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49E" w:rsidRPr="00C9049E" w:rsidRDefault="00C9049E" w:rsidP="00C9049E">
      <w:pPr>
        <w:rPr>
          <w:rFonts w:eastAsia="Times New Roman"/>
          <w:bCs/>
          <w:lang w:eastAsia="lt-LT"/>
        </w:rPr>
      </w:pPr>
      <w:bookmarkStart w:id="0" w:name="_GoBack"/>
      <w:r w:rsidRPr="00C9049E">
        <w:rPr>
          <w:rFonts w:eastAsia="Times New Roman"/>
          <w:bCs/>
          <w:lang w:eastAsia="lt-LT"/>
        </w:rPr>
        <w:t>AB-26-</w:t>
      </w:r>
      <w:r>
        <w:rPr>
          <w:rFonts w:eastAsia="Times New Roman"/>
          <w:bCs/>
          <w:lang w:eastAsia="lt-LT"/>
        </w:rPr>
        <w:t>2</w:t>
      </w:r>
    </w:p>
    <w:bookmarkEnd w:id="0"/>
    <w:p w:rsidR="00C9049E" w:rsidRDefault="00C9049E" w:rsidP="00C9049E">
      <w:pPr>
        <w:rPr>
          <w:rFonts w:eastAsia="Times New Roman"/>
          <w:b/>
          <w:bCs/>
          <w:lang w:eastAsia="lt-LT"/>
        </w:rPr>
      </w:pPr>
    </w:p>
    <w:p w:rsidR="00292CA7" w:rsidRPr="00292CA7" w:rsidRDefault="00292CA7" w:rsidP="00292CA7">
      <w:pPr>
        <w:jc w:val="center"/>
        <w:rPr>
          <w:rFonts w:eastAsia="Times New Roman"/>
          <w:lang w:eastAsia="lt-LT"/>
        </w:rPr>
      </w:pPr>
      <w:r w:rsidRPr="00292CA7">
        <w:rPr>
          <w:rFonts w:eastAsia="Times New Roman"/>
          <w:b/>
          <w:bCs/>
          <w:lang w:eastAsia="lt-LT"/>
        </w:rPr>
        <w:t>Teismų praktikos nusikalstamo susivienijimo baudžiamosiose bylose apibendrinimo apžvalga</w:t>
      </w:r>
    </w:p>
    <w:p w:rsidR="00292CA7" w:rsidRPr="00292CA7" w:rsidRDefault="00292CA7" w:rsidP="00292CA7">
      <w:pPr>
        <w:jc w:val="both"/>
        <w:rPr>
          <w:rFonts w:eastAsia="Times New Roman"/>
          <w:lang w:eastAsia="lt-LT"/>
        </w:rPr>
      </w:pPr>
      <w:r w:rsidRPr="00292CA7">
        <w:rPr>
          <w:rFonts w:eastAsia="Times New Roman"/>
          <w:b/>
          <w:bCs/>
          <w:lang w:eastAsia="lt-LT"/>
        </w:rPr>
        <w:t> </w:t>
      </w:r>
    </w:p>
    <w:p w:rsidR="00292CA7" w:rsidRPr="00292CA7" w:rsidRDefault="00292CA7" w:rsidP="00292CA7">
      <w:pPr>
        <w:outlineLvl w:val="0"/>
        <w:rPr>
          <w:rFonts w:eastAsia="Times New Roman"/>
          <w:b/>
          <w:bCs/>
          <w:kern w:val="36"/>
          <w:lang w:eastAsia="lt-LT"/>
        </w:rPr>
      </w:pPr>
      <w:r w:rsidRPr="00292CA7">
        <w:rPr>
          <w:rFonts w:eastAsia="Times New Roman"/>
          <w:b/>
          <w:bCs/>
          <w:kern w:val="36"/>
          <w:lang w:eastAsia="lt-LT"/>
        </w:rPr>
        <w:t>Įvadinės pastabos</w:t>
      </w:r>
    </w:p>
    <w:p w:rsidR="00292CA7" w:rsidRPr="00292CA7" w:rsidRDefault="00292CA7" w:rsidP="00292CA7">
      <w:pPr>
        <w:ind w:firstLine="851"/>
        <w:jc w:val="both"/>
        <w:rPr>
          <w:rFonts w:eastAsia="Times New Roman"/>
          <w:lang w:eastAsia="lt-LT"/>
        </w:rPr>
      </w:pPr>
      <w:r w:rsidRPr="00292CA7">
        <w:rPr>
          <w:rFonts w:eastAsia="Times New Roman"/>
          <w:lang w:eastAsia="lt-LT"/>
        </w:rPr>
        <w:t> </w:t>
      </w:r>
    </w:p>
    <w:p w:rsidR="00292CA7" w:rsidRPr="00292CA7" w:rsidRDefault="00292CA7" w:rsidP="00292CA7">
      <w:pPr>
        <w:ind w:firstLine="851"/>
        <w:jc w:val="both"/>
        <w:rPr>
          <w:rFonts w:eastAsia="Times New Roman"/>
          <w:lang w:eastAsia="lt-LT"/>
        </w:rPr>
      </w:pPr>
      <w:r w:rsidRPr="00292CA7">
        <w:rPr>
          <w:rFonts w:eastAsia="Times New Roman"/>
          <w:lang w:eastAsia="lt-LT"/>
        </w:rPr>
        <w:t>Teismų praktika apibendrinta pagal teismų sprendimus baudžiamosiose bylose, kurias apygardų teismai, Lietuvos apeliacinis teismas ir Lietuvos Aukščiausiasis Teismas išnagrinėjo jau įsigaliojus naujajam Lietuvos Respublikos baudžiamajam kodeksui, atsakomybę už nusikalstamą susivienijimą įtvirtinusiam 249 straipsnyje. Šio straipsnio taikymo patirtis kol kas nedidelė ir nėra plačiai išplėtota visais baudžiamajai justicijai svarbiais aspektais. Įsigaliojus naujajam Baudžiamajam kodeksui (toliau – BK), teismai šios kategorijos bylose susidūrė su naujomis problemomis ir jų sprendimo paieškomis, kurios ne visada buvo lengvos. Teismų sprendimai rodo, kad ir po 2003 m. gegužės 1 d. išnagrinėtose baudžiamosiose bylose neapsiribojama naujojo BK 249 straipsnio taikymu, kartu taikant ar bent jau svarstant galimybę taikyti ir senojo BK 227</w:t>
      </w:r>
      <w:r w:rsidRPr="00292CA7">
        <w:rPr>
          <w:rFonts w:eastAsia="Times New Roman"/>
          <w:vertAlign w:val="superscript"/>
          <w:lang w:eastAsia="lt-LT"/>
        </w:rPr>
        <w:t>1</w:t>
      </w:r>
      <w:r w:rsidRPr="00292CA7">
        <w:rPr>
          <w:rFonts w:eastAsia="Times New Roman"/>
          <w:lang w:eastAsia="lt-LT"/>
        </w:rPr>
        <w:t xml:space="preserve"> straipsnį. Šią baudžiamųjų įstatymų taikymo ypatybę lemia tai, kad baudžiamosiose bylose teismai privalo juridiškai įvertinti ir tolimesnės praeities, kartais net keliolikos metų senumo faktus. Tokiais atvejais tenka vadovautis baudžiamojo įstatymo grįžtamosios galios taisyklėmis, atsižvelgti į įstatymo nuostatas, padedančias spręsti klausimus, kylančius senojo ir naujojo kodeksų sandūroje, taip pat į nusistovėjusią ankstesnę šios kategorijos bylų nagrinėjimo praktiką. </w:t>
      </w:r>
    </w:p>
    <w:p w:rsidR="00292CA7" w:rsidRPr="00292CA7" w:rsidRDefault="00292CA7" w:rsidP="00292CA7">
      <w:pPr>
        <w:ind w:firstLine="851"/>
        <w:rPr>
          <w:rFonts w:eastAsia="Times New Roman"/>
          <w:lang w:eastAsia="lt-LT"/>
        </w:rPr>
      </w:pPr>
      <w:r w:rsidRPr="00292CA7">
        <w:rPr>
          <w:rFonts w:eastAsia="Times New Roman"/>
          <w:lang w:eastAsia="lt-LT"/>
        </w:rPr>
        <w:t xml:space="preserve">Teismams kelia sunkumų ne vien kai kurių nusikalstamo susivienijimo požymių traktavimas kvalifikuojant atitinkamas veikas, bet ir nusikalstamo susivienijimo atribojimo nuo organizuotos grupės, taip pat sutapčių su kitomis nusikalstamomis veikomis problemos. Pasitaiko trūkumų sprendžiant skiriamų bausmių individualizavimo, jų subendrinimo klausimus. </w:t>
      </w:r>
    </w:p>
    <w:p w:rsidR="00292CA7" w:rsidRPr="00292CA7" w:rsidRDefault="00292CA7" w:rsidP="00292CA7">
      <w:pPr>
        <w:ind w:firstLine="851"/>
        <w:jc w:val="both"/>
        <w:rPr>
          <w:rFonts w:eastAsia="Times New Roman"/>
          <w:lang w:eastAsia="lt-LT"/>
        </w:rPr>
      </w:pPr>
      <w:r w:rsidRPr="00292CA7">
        <w:rPr>
          <w:rFonts w:eastAsia="Times New Roman"/>
          <w:b/>
          <w:bCs/>
          <w:lang w:eastAsia="lt-LT"/>
        </w:rPr>
        <w:t> </w:t>
      </w:r>
    </w:p>
    <w:p w:rsidR="00292CA7" w:rsidRPr="00292CA7" w:rsidRDefault="00292CA7" w:rsidP="00292CA7">
      <w:pPr>
        <w:outlineLvl w:val="3"/>
        <w:rPr>
          <w:rFonts w:eastAsia="Times New Roman"/>
          <w:b/>
          <w:bCs/>
          <w:lang w:eastAsia="lt-LT"/>
        </w:rPr>
      </w:pPr>
      <w:r w:rsidRPr="00292CA7">
        <w:rPr>
          <w:rFonts w:eastAsia="Times New Roman"/>
          <w:b/>
          <w:bCs/>
          <w:lang w:eastAsia="lt-LT"/>
        </w:rPr>
        <w:t>Taikomi baudžiamieji įstatymai</w:t>
      </w:r>
    </w:p>
    <w:p w:rsidR="00292CA7" w:rsidRPr="00292CA7" w:rsidRDefault="00292CA7" w:rsidP="00292CA7">
      <w:pPr>
        <w:ind w:firstLine="851"/>
        <w:jc w:val="both"/>
        <w:rPr>
          <w:rFonts w:eastAsia="Times New Roman"/>
          <w:lang w:eastAsia="lt-LT"/>
        </w:rPr>
      </w:pPr>
      <w:r w:rsidRPr="00292CA7">
        <w:rPr>
          <w:rFonts w:eastAsia="Times New Roman"/>
          <w:lang w:eastAsia="lt-LT"/>
        </w:rPr>
        <w:t> </w:t>
      </w:r>
    </w:p>
    <w:p w:rsidR="00292CA7" w:rsidRPr="00292CA7" w:rsidRDefault="00292CA7" w:rsidP="00292CA7">
      <w:pPr>
        <w:ind w:firstLine="851"/>
        <w:jc w:val="both"/>
        <w:rPr>
          <w:rFonts w:eastAsia="Times New Roman"/>
          <w:lang w:eastAsia="lt-LT"/>
        </w:rPr>
      </w:pPr>
      <w:r w:rsidRPr="00292CA7">
        <w:rPr>
          <w:rFonts w:eastAsia="Times New Roman"/>
          <w:lang w:eastAsia="lt-LT"/>
        </w:rPr>
        <w:t>Dabartinė teismų praktika rodo, kad nusikalstamų susivienijimų baudžiamosiose bylose vienu metu taikomi ir senasis, ir naujasis BK. Senajame BK atsakomybė už nusikalstamą susivienijimą buvo nustatyta 227</w:t>
      </w:r>
      <w:r w:rsidRPr="00292CA7">
        <w:rPr>
          <w:rFonts w:eastAsia="Times New Roman"/>
          <w:vertAlign w:val="superscript"/>
          <w:lang w:eastAsia="lt-LT"/>
        </w:rPr>
        <w:t>1</w:t>
      </w:r>
      <w:r w:rsidRPr="00292CA7">
        <w:rPr>
          <w:rFonts w:eastAsia="Times New Roman"/>
          <w:lang w:eastAsia="lt-LT"/>
        </w:rPr>
        <w:t xml:space="preserve"> straipsnyje. Jo interpretavimui ir taikymui esminę reikšmę turėjo ir tebeturi senojo BK 8</w:t>
      </w:r>
      <w:r w:rsidRPr="00292CA7">
        <w:rPr>
          <w:rFonts w:eastAsia="Times New Roman"/>
          <w:vertAlign w:val="superscript"/>
          <w:lang w:eastAsia="lt-LT"/>
        </w:rPr>
        <w:t>1</w:t>
      </w:r>
      <w:r w:rsidRPr="00292CA7">
        <w:rPr>
          <w:rFonts w:eastAsia="Times New Roman"/>
          <w:lang w:eastAsia="lt-LT"/>
        </w:rPr>
        <w:t xml:space="preserve"> straipsnis, kuris buvo nuolat keičiamas. Naujajame BK šis nusikaltimas numatytas 249 straipsnyje. Naujas teisinis atsakomybės reglamentavimas, palyginus su senuoju įstatymu, išplėtotas detaliau ir įtvirtintas kitaip – naujojo kodekso 25 straipsnio 1 dalyje nustatyta, kad nusikalstamas susivienijimas yra viena iš bendrininkavimo formų, o šio straipsnio 4 dalyje pateikiamas nusikalstamo susivienijimo apibrėžimas, kartu nurodant, kad nusikalstamam susivienijimui prilyginama antikonstitucinė grupė ar organizacija bei teroristinė grupė. Be to, BK 26 straipsnio 5 dalyje nustatyta, kad nusikalstamo susivienijimo dalyviai, nesvarbu, koks jų vaidmuo darant nusikalstamą veiką, kurią apėmė jų tyčia, atsako pagal šio kodekso 249 straipsnį kaip vykdytojai. BK 39</w:t>
      </w:r>
      <w:r w:rsidRPr="00292CA7">
        <w:rPr>
          <w:rFonts w:eastAsia="Times New Roman"/>
          <w:vertAlign w:val="superscript"/>
          <w:lang w:eastAsia="lt-LT"/>
        </w:rPr>
        <w:t>1</w:t>
      </w:r>
      <w:r w:rsidRPr="00292CA7">
        <w:rPr>
          <w:rFonts w:eastAsia="Times New Roman"/>
          <w:lang w:eastAsia="lt-LT"/>
        </w:rPr>
        <w:t xml:space="preserve"> straipsnyje numatytas atleidimas nuo baudžiamosios atsakomybės tam tikrų asmenų, kurie aktyviai padėjo atskleisti nusikalstamo susivienijimo narių padarytas nusikalstamas veikas. Šie įstatymų pakeitimai yra labai reikšmingi ne tik nusikalstamo susivienijimo, kaip nusikaltimo, sampratai, jo sudėties požymių turiniui, bet ir šio nusikaltimo kvalifikavimui atsižvelgiant į jo sisteminius teisinius santykius su kitais panašiais nusikaltimais, kvalifikacijos formulės sudarymui, atleidimui nuo baudžiamosios atsakomybės ir pan. </w:t>
      </w:r>
    </w:p>
    <w:p w:rsidR="00292CA7" w:rsidRPr="00292CA7" w:rsidRDefault="00292CA7" w:rsidP="00292CA7">
      <w:pPr>
        <w:ind w:firstLine="851"/>
        <w:jc w:val="both"/>
        <w:rPr>
          <w:rFonts w:eastAsia="Times New Roman"/>
          <w:lang w:eastAsia="lt-LT"/>
        </w:rPr>
      </w:pPr>
      <w:r w:rsidRPr="00292CA7">
        <w:rPr>
          <w:rFonts w:eastAsia="Times New Roman"/>
          <w:lang w:eastAsia="lt-LT"/>
        </w:rPr>
        <w:t xml:space="preserve">Nusikalstamų susivienijimų baudžiamosiose bylose teismams dažnai tenka gilintis į fakto ir teisės klausimus laiko aspektu. Tokių susivienijimų ilgalaikis egzistavimas, palyginti ilgi apkaltinamojo nuosprendžio priėmimo senaties terminai, kurie, be to, nutrūksta ir vėl iš naujo prasideda dėl naujų nusikalstamų veikų padarymo, senaties eigos sustojimas ir kitos aplinkybės teismus verčia aprėpti ilgą laikotarpį. Taikant įstatymus atsižvelgiama ne vien į faktų išsidėstymo </w:t>
      </w:r>
      <w:r w:rsidRPr="00292CA7">
        <w:rPr>
          <w:rFonts w:eastAsia="Times New Roman"/>
          <w:lang w:eastAsia="lt-LT"/>
        </w:rPr>
        <w:lastRenderedPageBreak/>
        <w:t>chronologiją, bet ir į baudžiamųjų įstatymų raidą. Konkrečioje byloje dažnai sprendžiami klausimai, susiję su tinkamo įstatymo, nustatančio baudžiamąją atsakomybę už nusikalstamą susivienijimą, parinkimu. Tam būtina žinoti baudžiamųjų įstatymų evoliuciją, viena kitą keitusias atitinkamų BK straipsnių ir jų dalių redakcijas. Ši redakcijų seka, o ypač tos iš jų, kurios tarpusavyje konkuruoja atsižvelgiant į padaryto konkretaus nusikaltimo ypatybes ir laiką, iki teismams priimant sprendimus nuodugniai išstudijuojamos atsižvelgiant į BK 3 straipsnio nuostatas, o prireikus atitinkamos redakcijos parinkimas nuosprendyje ar nutartyje grindžiamas specialiai išdėstomais motyvais.</w:t>
      </w:r>
    </w:p>
    <w:p w:rsidR="00292CA7" w:rsidRPr="00292CA7" w:rsidRDefault="00292CA7" w:rsidP="00292CA7">
      <w:pPr>
        <w:ind w:firstLine="851"/>
        <w:rPr>
          <w:rFonts w:eastAsia="Times New Roman"/>
          <w:lang w:eastAsia="lt-LT"/>
        </w:rPr>
      </w:pPr>
      <w:r w:rsidRPr="00292CA7">
        <w:rPr>
          <w:rFonts w:eastAsia="Times New Roman"/>
          <w:lang w:eastAsia="lt-LT"/>
        </w:rPr>
        <w:t>Įstatymai, nustatantys baudžiamąją atsakomybę už nusikalstamą susivienijimą, laiko atžvilgiu yra išsidėstę taip:</w:t>
      </w:r>
    </w:p>
    <w:p w:rsidR="00292CA7" w:rsidRPr="00292CA7" w:rsidRDefault="00292CA7" w:rsidP="00292CA7">
      <w:pPr>
        <w:ind w:firstLine="851"/>
        <w:jc w:val="both"/>
        <w:rPr>
          <w:rFonts w:eastAsia="Times New Roman"/>
          <w:lang w:eastAsia="lt-LT"/>
        </w:rPr>
      </w:pPr>
      <w:r w:rsidRPr="00292CA7">
        <w:rPr>
          <w:rFonts w:eastAsia="Times New Roman"/>
          <w:lang w:eastAsia="lt-LT"/>
        </w:rPr>
        <w:t xml:space="preserve">1. Į </w:t>
      </w:r>
      <w:proofErr w:type="spellStart"/>
      <w:r w:rsidRPr="00292CA7">
        <w:rPr>
          <w:rFonts w:eastAsia="Times New Roman"/>
          <w:lang w:eastAsia="lt-LT"/>
        </w:rPr>
        <w:t>senajį</w:t>
      </w:r>
      <w:proofErr w:type="spellEnd"/>
      <w:r w:rsidRPr="00292CA7">
        <w:rPr>
          <w:rFonts w:eastAsia="Times New Roman"/>
          <w:lang w:eastAsia="lt-LT"/>
        </w:rPr>
        <w:t xml:space="preserve"> BK 227</w:t>
      </w:r>
      <w:r w:rsidRPr="00292CA7">
        <w:rPr>
          <w:rFonts w:eastAsia="Times New Roman"/>
          <w:vertAlign w:val="superscript"/>
          <w:lang w:eastAsia="lt-LT"/>
        </w:rPr>
        <w:t>1</w:t>
      </w:r>
      <w:r w:rsidRPr="00292CA7">
        <w:rPr>
          <w:rFonts w:eastAsia="Times New Roman"/>
          <w:lang w:eastAsia="lt-LT"/>
        </w:rPr>
        <w:t xml:space="preserve"> straipsnis, pavadintas „Nusikalstamo susivienijimo (gaujos) organizavimas, vadovavimas ar dalyvavimas joje“, įtrauktas 1993 m. sausio 28 d. įstatymu Nr. I-57 (Žin., 1993, Nr. 5-90) ir įsigaliojo 1993 m. vasario 21 d.</w:t>
      </w:r>
    </w:p>
    <w:p w:rsidR="00292CA7" w:rsidRPr="00292CA7" w:rsidRDefault="00292CA7" w:rsidP="00292CA7">
      <w:pPr>
        <w:ind w:firstLine="851"/>
        <w:jc w:val="both"/>
        <w:rPr>
          <w:rFonts w:eastAsia="Times New Roman"/>
          <w:lang w:eastAsia="lt-LT"/>
        </w:rPr>
      </w:pPr>
      <w:r w:rsidRPr="00292CA7">
        <w:rPr>
          <w:rFonts w:eastAsia="Times New Roman"/>
          <w:lang w:eastAsia="lt-LT"/>
        </w:rPr>
        <w:t>2. Paskesnė BK 227</w:t>
      </w:r>
      <w:r w:rsidRPr="00292CA7">
        <w:rPr>
          <w:rFonts w:eastAsia="Times New Roman"/>
          <w:vertAlign w:val="superscript"/>
          <w:lang w:eastAsia="lt-LT"/>
        </w:rPr>
        <w:t>1</w:t>
      </w:r>
      <w:r w:rsidRPr="00292CA7">
        <w:rPr>
          <w:rFonts w:eastAsia="Times New Roman"/>
          <w:lang w:eastAsia="lt-LT"/>
        </w:rPr>
        <w:t xml:space="preserve"> straipsnio redakcija priimta 1994 m. liepos 19 d. įstatymu Nr. I-551 (Žin., 1994, Nr. 60-1182), įsigaliojusiu 1995 m. sausio 1 d.; straipsnis pavadintas „Nusikalstamo susivienijimo organizavimas, vadovavimas ar dalyvavimas jame“.</w:t>
      </w:r>
    </w:p>
    <w:p w:rsidR="00292CA7" w:rsidRPr="00292CA7" w:rsidRDefault="00292CA7" w:rsidP="00292CA7">
      <w:pPr>
        <w:ind w:firstLine="851"/>
        <w:jc w:val="both"/>
        <w:rPr>
          <w:rFonts w:eastAsia="Times New Roman"/>
          <w:lang w:eastAsia="lt-LT"/>
        </w:rPr>
      </w:pPr>
      <w:r w:rsidRPr="00292CA7">
        <w:rPr>
          <w:rFonts w:eastAsia="Times New Roman"/>
          <w:lang w:eastAsia="lt-LT"/>
        </w:rPr>
        <w:t>3. Kita BK 227</w:t>
      </w:r>
      <w:r w:rsidRPr="00292CA7">
        <w:rPr>
          <w:rFonts w:eastAsia="Times New Roman"/>
          <w:vertAlign w:val="superscript"/>
          <w:lang w:eastAsia="lt-LT"/>
        </w:rPr>
        <w:t>1</w:t>
      </w:r>
      <w:r w:rsidRPr="00292CA7">
        <w:rPr>
          <w:rFonts w:eastAsia="Times New Roman"/>
          <w:lang w:eastAsia="lt-LT"/>
        </w:rPr>
        <w:t xml:space="preserve"> straipsnio redakcija priimta 1995 m. gruodžio 20 d. įstatymu Nr. I-1141 (Žin., 1995, Nr. 104-2325), įsigaliojusiu 1995 m. gruodžio 22 d.; straipsnis pavadintas „Nusikalstamas susivienijimas“.</w:t>
      </w:r>
    </w:p>
    <w:p w:rsidR="00292CA7" w:rsidRPr="00292CA7" w:rsidRDefault="00292CA7" w:rsidP="00292CA7">
      <w:pPr>
        <w:ind w:firstLine="851"/>
        <w:jc w:val="both"/>
        <w:rPr>
          <w:rFonts w:eastAsia="Times New Roman"/>
          <w:lang w:eastAsia="lt-LT"/>
        </w:rPr>
      </w:pPr>
      <w:r w:rsidRPr="00292CA7">
        <w:rPr>
          <w:rFonts w:eastAsia="Times New Roman"/>
          <w:lang w:eastAsia="lt-LT"/>
        </w:rPr>
        <w:t>4. BK 227</w:t>
      </w:r>
      <w:r w:rsidRPr="00292CA7">
        <w:rPr>
          <w:rFonts w:eastAsia="Times New Roman"/>
          <w:vertAlign w:val="superscript"/>
          <w:lang w:eastAsia="lt-LT"/>
        </w:rPr>
        <w:t>1</w:t>
      </w:r>
      <w:r w:rsidRPr="00292CA7">
        <w:rPr>
          <w:rFonts w:eastAsia="Times New Roman"/>
          <w:lang w:eastAsia="lt-LT"/>
        </w:rPr>
        <w:t xml:space="preserve"> straipsnio 1 dalies dispozicija pakeista ir straipsnis papildytas 3 dalimi 1997 m. gegužės 20 d. įstatymu Nr. VIII-217 (Žin., 1997, Nr. 45-1104), įsigaliojusiu 1997 m. gegužės 28 d.</w:t>
      </w:r>
    </w:p>
    <w:p w:rsidR="00292CA7" w:rsidRPr="00292CA7" w:rsidRDefault="00292CA7" w:rsidP="00292CA7">
      <w:pPr>
        <w:ind w:firstLine="851"/>
        <w:jc w:val="both"/>
        <w:rPr>
          <w:rFonts w:eastAsia="Times New Roman"/>
          <w:lang w:eastAsia="lt-LT"/>
        </w:rPr>
      </w:pPr>
      <w:r w:rsidRPr="00292CA7">
        <w:rPr>
          <w:rFonts w:eastAsia="Times New Roman"/>
          <w:lang w:eastAsia="lt-LT"/>
        </w:rPr>
        <w:t>5. BK 227</w:t>
      </w:r>
      <w:r w:rsidRPr="00292CA7">
        <w:rPr>
          <w:rFonts w:eastAsia="Times New Roman"/>
          <w:vertAlign w:val="superscript"/>
          <w:lang w:eastAsia="lt-LT"/>
        </w:rPr>
        <w:t>1</w:t>
      </w:r>
      <w:r w:rsidRPr="00292CA7">
        <w:rPr>
          <w:rFonts w:eastAsia="Times New Roman"/>
          <w:lang w:eastAsia="lt-LT"/>
        </w:rPr>
        <w:t xml:space="preserve"> straipsnio 2 dalies sankcija pakeista 1998 m. gruodžio 21 d. įstatymu Nr. VIII-983 (Žin., 1998, Nr. 115-3238), įsigaliojusiu 1998 m. gruodžio 31 d.</w:t>
      </w:r>
    </w:p>
    <w:p w:rsidR="00292CA7" w:rsidRPr="00292CA7" w:rsidRDefault="00292CA7" w:rsidP="00292CA7">
      <w:pPr>
        <w:ind w:firstLine="851"/>
        <w:jc w:val="both"/>
        <w:rPr>
          <w:rFonts w:eastAsia="Times New Roman"/>
          <w:lang w:eastAsia="lt-LT"/>
        </w:rPr>
      </w:pPr>
      <w:r w:rsidRPr="00292CA7">
        <w:rPr>
          <w:rFonts w:eastAsia="Times New Roman"/>
          <w:lang w:eastAsia="lt-LT"/>
        </w:rPr>
        <w:t>6. BK 227</w:t>
      </w:r>
      <w:r w:rsidRPr="00292CA7">
        <w:rPr>
          <w:rFonts w:eastAsia="Times New Roman"/>
          <w:vertAlign w:val="superscript"/>
          <w:lang w:eastAsia="lt-LT"/>
        </w:rPr>
        <w:t>1</w:t>
      </w:r>
      <w:r w:rsidRPr="00292CA7">
        <w:rPr>
          <w:rFonts w:eastAsia="Times New Roman"/>
          <w:lang w:eastAsia="lt-LT"/>
        </w:rPr>
        <w:t xml:space="preserve"> straipsnio 3 dalis neteko galios priėmus 2003 m. sausio 9 d. įstatymą Nr. IX-1290 (Žin., 2003, Nr. 10-340), įsigaliojusį 2003 m. sausio 29 d.</w:t>
      </w:r>
    </w:p>
    <w:p w:rsidR="00292CA7" w:rsidRPr="00292CA7" w:rsidRDefault="00292CA7" w:rsidP="00292CA7">
      <w:pPr>
        <w:ind w:firstLine="851"/>
        <w:rPr>
          <w:rFonts w:eastAsia="Times New Roman"/>
          <w:lang w:eastAsia="lt-LT"/>
        </w:rPr>
      </w:pPr>
      <w:r w:rsidRPr="00292CA7">
        <w:rPr>
          <w:rFonts w:eastAsia="Times New Roman"/>
          <w:lang w:eastAsia="lt-LT"/>
        </w:rPr>
        <w:t>7. Naujojo BK 249 straipsnis, pavadintas „Nusikalstamas susivienijimas“, priimtas 2000 m. rugsėjo 26 d. įstatymu Nr. VIII-1968 (Žin., 2000, Nr. 89-2741), nebuvo įsigaliojęs, todėl nebuvo ir negali būti taikomas.</w:t>
      </w:r>
    </w:p>
    <w:p w:rsidR="00292CA7" w:rsidRPr="00292CA7" w:rsidRDefault="00292CA7" w:rsidP="00292CA7">
      <w:pPr>
        <w:ind w:firstLine="851"/>
        <w:rPr>
          <w:rFonts w:eastAsia="Times New Roman"/>
          <w:lang w:eastAsia="lt-LT"/>
        </w:rPr>
      </w:pPr>
      <w:r w:rsidRPr="00292CA7">
        <w:rPr>
          <w:rFonts w:eastAsia="Times New Roman"/>
          <w:lang w:eastAsia="lt-LT"/>
        </w:rPr>
        <w:t>8. Įsigaliojant naujajam BK, nuo 2003 m. gegužės 1 d. įsigaliojo ir šio Kodekso 249 straipsnio redakcija, priimta 2003 m. balandžio 10 d. įstatymu Nr. IX-1495 (Žin., 2003, Nr. 38-1733).</w:t>
      </w:r>
    </w:p>
    <w:p w:rsidR="00292CA7" w:rsidRPr="00292CA7" w:rsidRDefault="00292CA7" w:rsidP="00292CA7">
      <w:pPr>
        <w:ind w:firstLine="851"/>
        <w:rPr>
          <w:rFonts w:eastAsia="Times New Roman"/>
          <w:lang w:eastAsia="lt-LT"/>
        </w:rPr>
      </w:pPr>
      <w:r w:rsidRPr="00292CA7">
        <w:rPr>
          <w:rFonts w:eastAsia="Times New Roman"/>
          <w:lang w:eastAsia="lt-LT"/>
        </w:rPr>
        <w:t>9. Kita BK 249 straipsnio redakcija priimta 2003 m. liepos 4 d. įstatymu Nr. IX-1706 (Žin., 2003, Nr. 74-3423), įsigaliojusiu 2003 m. liepos 25 d.</w:t>
      </w:r>
    </w:p>
    <w:p w:rsidR="00292CA7" w:rsidRPr="00292CA7" w:rsidRDefault="00292CA7" w:rsidP="00292CA7">
      <w:pPr>
        <w:ind w:firstLine="851"/>
        <w:rPr>
          <w:rFonts w:eastAsia="Times New Roman"/>
          <w:lang w:eastAsia="lt-LT"/>
        </w:rPr>
      </w:pPr>
      <w:r w:rsidRPr="00292CA7">
        <w:rPr>
          <w:rFonts w:eastAsia="Times New Roman"/>
          <w:lang w:eastAsia="lt-LT"/>
        </w:rPr>
        <w:t xml:space="preserve">10. 2005 m. birželio 23 d. įstatymu Nr. X-272 (Žin., 2005, Nr. 81-2945), įsigaliojusiu 2005 m. birželio 30 d., BK 249 straipsnis papildytas 4 dalimi, nustatančia ir juridinių asmenų baudžiamąją atsakomybę. </w:t>
      </w:r>
    </w:p>
    <w:p w:rsidR="00292CA7" w:rsidRPr="00292CA7" w:rsidRDefault="00292CA7" w:rsidP="00292CA7">
      <w:pPr>
        <w:ind w:firstLine="851"/>
        <w:rPr>
          <w:rFonts w:eastAsia="Times New Roman"/>
          <w:lang w:eastAsia="lt-LT"/>
        </w:rPr>
      </w:pPr>
      <w:r w:rsidRPr="00292CA7">
        <w:rPr>
          <w:rFonts w:eastAsia="Times New Roman"/>
          <w:lang w:eastAsia="lt-LT"/>
        </w:rPr>
        <w:t xml:space="preserve">Iš teismų praktikos matyti, kad kai kuriose baudžiamosiose bylose buvo iškilę klausimų dėl daugelio minėtų įstatymo redakcijų taikymo net ir viename sprendime. Dar įvairiau šios redakcijos išsidėsto tada, kai toje pačioje byloje vienas po kito būna priimti skirtingų instancijų teismų sprendimai. </w:t>
      </w:r>
      <w:r w:rsidRPr="00292CA7">
        <w:rPr>
          <w:rFonts w:eastAsia="Times New Roman"/>
          <w:i/>
          <w:iCs/>
          <w:lang w:eastAsia="lt-LT"/>
        </w:rPr>
        <w:t>Pavyzdžiui, Šiaulių apygardos teismo 2004 m. sausio 15 d. nuosprendyje, kuris priimtas M. Z. ir dar vienuolikos kitų nuteistųjų byloje, taip pat Lietuvos apeliacinio teismo 2005 m. vasario 4 d. nuosprendyje ir Lietuvos Aukščiausiojo Teismo 2006 m. vasario 28 d. nutartyje Nr. 2K-25/2006 matyti, kad skirtingų asmenų padarytos veikos, apimančios laikotarpį nuo 1990 m. iki 2001 m. balandžio 10 d., kvalifikuotos taikant senojo BK 227</w:t>
      </w:r>
      <w:r w:rsidRPr="00292CA7">
        <w:rPr>
          <w:rFonts w:eastAsia="Times New Roman"/>
          <w:i/>
          <w:iCs/>
          <w:vertAlign w:val="superscript"/>
          <w:lang w:eastAsia="lt-LT"/>
        </w:rPr>
        <w:t>1</w:t>
      </w:r>
      <w:r w:rsidRPr="00292CA7">
        <w:rPr>
          <w:rFonts w:eastAsia="Times New Roman"/>
          <w:i/>
          <w:iCs/>
          <w:lang w:eastAsia="lt-LT"/>
        </w:rPr>
        <w:t xml:space="preserve"> straipsnio 1993 m. sausio 28 d., 1994 m. liepos 19 d., 1995 m. gruodžio 20 d., 1997 m. gegužės 20 d., 1998 m. gruodžio 21 d., taip pat naujojo BK 249 straipsnio 2003 m. balandžio 10 d. redakcijas. Šioje byloje pirmosios instancijos teismo išvados dėl nusikalstamo susivienijimo kvalifikacijos buvo apskųstos, apeliacinės instancijos teismas kvalifikaciją pakeitė, o kasacinės instancijos teismas skundus, iš dalies paduotus ir dėl nusikalstamo susivienijimo juridinio vertinimo, atmetė. </w:t>
      </w:r>
    </w:p>
    <w:p w:rsidR="00292CA7" w:rsidRPr="00292CA7" w:rsidRDefault="00292CA7" w:rsidP="00292CA7">
      <w:pPr>
        <w:ind w:firstLine="851"/>
        <w:jc w:val="both"/>
        <w:rPr>
          <w:rFonts w:eastAsia="Times New Roman"/>
          <w:lang w:eastAsia="lt-LT"/>
        </w:rPr>
      </w:pPr>
      <w:r w:rsidRPr="00292CA7">
        <w:rPr>
          <w:rFonts w:eastAsia="Times New Roman"/>
          <w:lang w:eastAsia="lt-LT"/>
        </w:rPr>
        <w:t xml:space="preserve">Net ir tais atvejais, kai nusikalstamo susivienijimo veikla buvo tęsiama palyginti neilgą laiką, teismams kvalifikuoti šį nusikaltimą teko individualizuotai, atskiriems kaltininkams taikant </w:t>
      </w:r>
      <w:r w:rsidRPr="00292CA7">
        <w:rPr>
          <w:rFonts w:eastAsia="Times New Roman"/>
          <w:lang w:eastAsia="lt-LT"/>
        </w:rPr>
        <w:lastRenderedPageBreak/>
        <w:t xml:space="preserve">skirtingus įstatymus. Tokius sprendimus lėmė ne vien nusikaltimo padarymo laikas – pvz., keletas 2000 metų mėnesių, bet ir būtinybė vadovautis normomis dėl baudžiamojo įstatymo grįžtamosios galios. </w:t>
      </w:r>
      <w:r w:rsidRPr="00292CA7">
        <w:rPr>
          <w:rFonts w:eastAsia="Times New Roman"/>
          <w:i/>
          <w:iCs/>
          <w:lang w:eastAsia="lt-LT"/>
        </w:rPr>
        <w:t>Kaip tik taip buvo padaryta Šiaulių apygardos teismo 2003 m. gegužės 30 d. nuosprendyje, kuriuo V. A. nuteistas pagal senojo BK 227</w:t>
      </w:r>
      <w:r w:rsidRPr="00292CA7">
        <w:rPr>
          <w:rFonts w:eastAsia="Times New Roman"/>
          <w:i/>
          <w:iCs/>
          <w:vertAlign w:val="superscript"/>
          <w:lang w:eastAsia="lt-LT"/>
        </w:rPr>
        <w:t>1</w:t>
      </w:r>
      <w:r w:rsidRPr="00292CA7">
        <w:rPr>
          <w:rFonts w:eastAsia="Times New Roman"/>
          <w:i/>
          <w:iCs/>
          <w:lang w:eastAsia="lt-LT"/>
        </w:rPr>
        <w:t xml:space="preserve"> straipsnį, o kiti to paties nusikalstamo susivienijimo dalyviai – pagal naujojo BK 249 straipsnį. Lietuvos apeliacinis teismas 2003 m. lapkričio 21 d. nuosprendyje ir Lietuvos Aukščiausiasis Teismas 2004 m. birželio 8 d. nutartyje Nr. 2K-303/2004 tokiai kvalifikacijai pritarė.</w:t>
      </w:r>
    </w:p>
    <w:p w:rsidR="00292CA7" w:rsidRPr="00292CA7" w:rsidRDefault="00292CA7" w:rsidP="00292CA7">
      <w:pPr>
        <w:ind w:firstLine="851"/>
        <w:jc w:val="both"/>
        <w:rPr>
          <w:rFonts w:eastAsia="Times New Roman"/>
          <w:lang w:eastAsia="lt-LT"/>
        </w:rPr>
      </w:pPr>
      <w:r w:rsidRPr="00292CA7">
        <w:rPr>
          <w:rFonts w:eastAsia="Times New Roman"/>
          <w:lang w:eastAsia="lt-LT"/>
        </w:rPr>
        <w:t>Šiuo požiūriu aiškiai pasisakyta Lietuvos Aukščiausiojo Teismo kasacinėje nutartyje Nr. 2K-198/2005. Nutarties motyvuojamojoje dalyje apibūdinant santykius tarp nusikaltimo sudėčių, įtvirtintų senojo BK 227</w:t>
      </w:r>
      <w:r w:rsidRPr="00292CA7">
        <w:rPr>
          <w:rFonts w:eastAsia="Times New Roman"/>
          <w:vertAlign w:val="superscript"/>
          <w:lang w:eastAsia="lt-LT"/>
        </w:rPr>
        <w:t>1</w:t>
      </w:r>
      <w:r w:rsidRPr="00292CA7">
        <w:rPr>
          <w:rFonts w:eastAsia="Times New Roman"/>
          <w:lang w:eastAsia="lt-LT"/>
        </w:rPr>
        <w:t xml:space="preserve"> straipsnyje ir naujojo BK 249 straipsnyje, pastarojo 2003 m. balandžio 10 d. redakcija įvardyta kaip tarpinė, taip pabrėžiant tam tikrą atsakomybės už nusikalstamą susivienijimą teisinio reglamentavimo tęstinumą ir kartu nurodant atitinkamo įstatymo evoliucijos svarbą. </w:t>
      </w:r>
      <w:r w:rsidRPr="00292CA7">
        <w:rPr>
          <w:rFonts w:eastAsia="Times New Roman"/>
          <w:i/>
          <w:iCs/>
          <w:lang w:eastAsia="lt-LT"/>
        </w:rPr>
        <w:t>Bylą nagrinėję teismai pagrįstai taikė BK 3 straipsnio 2 dalies nuostatas ir sprendė, kad nuteistiesiems inkriminuota veika kvalifikuotina ne pagal nusikaltimo padarymo metu galiojusį baudžiamąjį įstatymą, bet pagal tarpinę BK 249 straipsnio 1 dalies įstatymo redakciją (2003 m. balandžio 10 d. įstatymo Nr. IX-1495 redakcija). Teisėjų kolegija konstatuoja, kad žemesnieji teismai teisės taikymo klaidų šioje bylos dalyje nepadarė.</w:t>
      </w:r>
    </w:p>
    <w:p w:rsidR="00292CA7" w:rsidRPr="00292CA7" w:rsidRDefault="00292CA7" w:rsidP="00292CA7">
      <w:pPr>
        <w:ind w:firstLine="851"/>
        <w:jc w:val="both"/>
        <w:rPr>
          <w:rFonts w:eastAsia="Times New Roman"/>
          <w:lang w:eastAsia="lt-LT"/>
        </w:rPr>
      </w:pPr>
      <w:r w:rsidRPr="00292CA7">
        <w:rPr>
          <w:rFonts w:eastAsia="Times New Roman"/>
          <w:lang w:eastAsia="lt-LT"/>
        </w:rPr>
        <w:t>Kvalifikuojant nusikalstamą susivienijimą ir</w:t>
      </w:r>
      <w:r w:rsidRPr="00292CA7">
        <w:rPr>
          <w:rFonts w:eastAsia="Times New Roman"/>
          <w:b/>
          <w:bCs/>
          <w:lang w:eastAsia="lt-LT"/>
        </w:rPr>
        <w:t xml:space="preserve"> </w:t>
      </w:r>
      <w:r w:rsidRPr="00292CA7">
        <w:rPr>
          <w:rFonts w:eastAsia="Times New Roman"/>
          <w:lang w:eastAsia="lt-LT"/>
        </w:rPr>
        <w:t>konkrečiu atveju, vadovaujantis naujojo BK 3 straipsnio nuostatomis, pasirinkus senojo BK 227</w:t>
      </w:r>
      <w:r w:rsidRPr="00292CA7">
        <w:rPr>
          <w:rFonts w:eastAsia="Times New Roman"/>
          <w:vertAlign w:val="superscript"/>
          <w:lang w:eastAsia="lt-LT"/>
        </w:rPr>
        <w:t>1</w:t>
      </w:r>
      <w:r w:rsidRPr="00292CA7">
        <w:rPr>
          <w:rFonts w:eastAsia="Times New Roman"/>
          <w:lang w:eastAsia="lt-LT"/>
        </w:rPr>
        <w:t xml:space="preserve"> straipsnį, jame numatyti šio nusikaltimo tiek pagrindinės, tiek ir kvalifikuotos sudėties požymiai traktuojami taip, kaip tai buvo daroma teismų praktikoje, nusistovėjusioje iki naujojo BK įsigaliojimo. Tą patvirtina Lietuvos Aukščiausiojo Teismo kasacinės nutartys, pvz., 2006 m. vasario 28 d. nutarties Nr.  2K-25/2006 motyvai.</w:t>
      </w:r>
    </w:p>
    <w:p w:rsidR="00292CA7" w:rsidRPr="00292CA7" w:rsidRDefault="00292CA7" w:rsidP="00292CA7">
      <w:pPr>
        <w:ind w:firstLine="851"/>
        <w:jc w:val="both"/>
        <w:rPr>
          <w:rFonts w:eastAsia="Times New Roman"/>
          <w:lang w:eastAsia="lt-LT"/>
        </w:rPr>
      </w:pPr>
      <w:r w:rsidRPr="00292CA7">
        <w:rPr>
          <w:rFonts w:eastAsia="Times New Roman"/>
          <w:lang w:eastAsia="lt-LT"/>
        </w:rPr>
        <w:t>Taikant naujojo BK 249 straipsnį, taip pat ir tais atvejais, kai tai daroma dėl baudžiamojo įstatymo grįžtamosios galios, jame įtvirtintos pagrindinė ir kvalifikuotos nusikalstamo susivienijimo sudėtys atskleidžiamos aiškinantis jas sudarančių atitinkamų požymių turinį, tačiau, šiek tiek skirtingai nuo senojo BK 227</w:t>
      </w:r>
      <w:r w:rsidRPr="00292CA7">
        <w:rPr>
          <w:rFonts w:eastAsia="Times New Roman"/>
          <w:vertAlign w:val="superscript"/>
          <w:lang w:eastAsia="lt-LT"/>
        </w:rPr>
        <w:t xml:space="preserve">1 </w:t>
      </w:r>
      <w:r w:rsidRPr="00292CA7">
        <w:rPr>
          <w:rFonts w:eastAsia="Times New Roman"/>
          <w:lang w:eastAsia="lt-LT"/>
        </w:rPr>
        <w:t>straipsnio interpretavimo, tai daroma atsižvelgiant į pasikeitusį juridinį kontekstą, susijusį su naujovėmis BK tiek bendrojoje, tiek ir specialiojoje dalyse (ypač atsižvelgiant į tai, kad neteko galios senojo BK 8</w:t>
      </w:r>
      <w:r w:rsidRPr="00292CA7">
        <w:rPr>
          <w:rFonts w:eastAsia="Times New Roman"/>
          <w:vertAlign w:val="superscript"/>
          <w:lang w:eastAsia="lt-LT"/>
        </w:rPr>
        <w:t>1</w:t>
      </w:r>
      <w:r w:rsidRPr="00292CA7">
        <w:rPr>
          <w:rFonts w:eastAsia="Times New Roman"/>
          <w:lang w:eastAsia="lt-LT"/>
        </w:rPr>
        <w:t xml:space="preserve"> straipsnis, įsigaliojo naujojo BK 11, 25, 26, 121, 250 straipsnių nuostatos).</w:t>
      </w:r>
    </w:p>
    <w:p w:rsidR="00292CA7" w:rsidRPr="00292CA7" w:rsidRDefault="00292CA7" w:rsidP="00292CA7">
      <w:pPr>
        <w:ind w:firstLine="851"/>
        <w:jc w:val="both"/>
        <w:rPr>
          <w:rFonts w:eastAsia="Times New Roman"/>
          <w:lang w:eastAsia="lt-LT"/>
        </w:rPr>
      </w:pPr>
      <w:r w:rsidRPr="00292CA7">
        <w:rPr>
          <w:rFonts w:eastAsia="Times New Roman"/>
          <w:lang w:eastAsia="lt-LT"/>
        </w:rPr>
        <w:t>Kasacinėje nutartyje Nr. 2K-545/2006</w:t>
      </w:r>
      <w:r w:rsidRPr="00292CA7">
        <w:rPr>
          <w:rFonts w:eastAsia="Times New Roman"/>
          <w:i/>
          <w:iCs/>
          <w:lang w:eastAsia="lt-LT"/>
        </w:rPr>
        <w:t xml:space="preserve"> </w:t>
      </w:r>
      <w:r w:rsidRPr="00292CA7">
        <w:rPr>
          <w:rFonts w:eastAsia="Times New Roman"/>
          <w:lang w:eastAsia="lt-LT"/>
        </w:rPr>
        <w:t>senojo BK 227</w:t>
      </w:r>
      <w:r w:rsidRPr="00292CA7">
        <w:rPr>
          <w:rFonts w:eastAsia="Times New Roman"/>
          <w:vertAlign w:val="superscript"/>
          <w:lang w:eastAsia="lt-LT"/>
        </w:rPr>
        <w:t>1</w:t>
      </w:r>
      <w:r w:rsidRPr="00292CA7">
        <w:rPr>
          <w:rFonts w:eastAsia="Times New Roman"/>
          <w:lang w:eastAsia="lt-LT"/>
        </w:rPr>
        <w:t xml:space="preserve"> straipsnio ir naujojo BK 249 straipsnio santykio klausimu pasisakyta plačiau, akcentuojant ne vien sankcijos, bet ir dispozicijos aspektą.</w:t>
      </w:r>
    </w:p>
    <w:p w:rsidR="00292CA7" w:rsidRPr="00292CA7" w:rsidRDefault="00292CA7" w:rsidP="00292CA7">
      <w:pPr>
        <w:ind w:firstLine="851"/>
        <w:jc w:val="both"/>
        <w:rPr>
          <w:rFonts w:eastAsia="Times New Roman"/>
          <w:lang w:eastAsia="lt-LT"/>
        </w:rPr>
      </w:pPr>
      <w:r w:rsidRPr="00292CA7">
        <w:rPr>
          <w:rFonts w:eastAsia="Times New Roman"/>
          <w:i/>
          <w:iCs/>
          <w:lang w:eastAsia="lt-LT"/>
        </w:rPr>
        <w:t>Nusikaltimo padarymo metu galiojusi 1961 m. BK 227</w:t>
      </w:r>
      <w:r w:rsidRPr="00292CA7">
        <w:rPr>
          <w:rFonts w:eastAsia="Times New Roman"/>
          <w:i/>
          <w:iCs/>
          <w:vertAlign w:val="superscript"/>
          <w:lang w:eastAsia="lt-LT"/>
        </w:rPr>
        <w:t>1</w:t>
      </w:r>
      <w:r w:rsidRPr="00292CA7">
        <w:rPr>
          <w:rFonts w:eastAsia="Times New Roman"/>
          <w:i/>
          <w:iCs/>
          <w:lang w:eastAsia="lt-LT"/>
        </w:rPr>
        <w:t xml:space="preserve"> straipsnio redakcija šią nusikalstamo bendrininkavimo formą apibrėžė kaip susivienijimo iš trijų ar daugiau asmenų bendrai nusikalstamai veikai – daryti sunkius nusikaltimus – kūrimą, taip pat dalyvavimą jo veikloje. Esminis skirtumas tarp 1961 m. BK ir 2000 m. BK numatytų nusikalstamo susivienijimo sąvokų yra tai, kad dabar galiojantis baudžiamasis įstatymas nusikalstamo susivienijimo sąvoką papildo nuolatinių tarpusavio ryšių bei vaidmenų ir užduočių pasiskirstymo reikalavimu tarp nusikalstamą junginį sudarančių asmenų. Šie požymiai sugriežtina įstatymo taikymo reikalavimus, pripažįstant bendrininkavimo formą nusikalstamu susivienijimu. Todėl 2000 m. BK numatyta nusikalstamo susivienijimo sąvoka yra palankesnė apsigynimo nuo kaltinimo aspektu nei tokia veika kaltinamiems asmenims pagal 1961 m. BK įtvirtintą sąvokos apibrėžimą.</w:t>
      </w:r>
    </w:p>
    <w:p w:rsidR="00292CA7" w:rsidRPr="00292CA7" w:rsidRDefault="00292CA7" w:rsidP="00292CA7">
      <w:pPr>
        <w:ind w:firstLine="851"/>
        <w:jc w:val="both"/>
        <w:rPr>
          <w:rFonts w:eastAsia="Times New Roman"/>
          <w:lang w:eastAsia="lt-LT"/>
        </w:rPr>
      </w:pPr>
      <w:r w:rsidRPr="00292CA7">
        <w:rPr>
          <w:rFonts w:eastAsia="Times New Roman"/>
          <w:i/>
          <w:iCs/>
          <w:lang w:eastAsia="lt-LT"/>
        </w:rPr>
        <w:t>D. S., A. M. ir L. Ž. nusikalstamos veiklos laikotarpiu, kuris baigėsi 2002 m. lapkričio mėnesį, galiojo 1961 m. BK. Už nusikalstamo susivienijimo kūrimą bei dalyvavimą jo veikloje atsakomybė buvo nustatyta BK 227</w:t>
      </w:r>
      <w:r w:rsidRPr="00292CA7">
        <w:rPr>
          <w:rFonts w:eastAsia="Times New Roman"/>
          <w:i/>
          <w:iCs/>
          <w:vertAlign w:val="superscript"/>
          <w:lang w:eastAsia="lt-LT"/>
        </w:rPr>
        <w:t>1</w:t>
      </w:r>
      <w:r w:rsidRPr="00292CA7">
        <w:rPr>
          <w:rFonts w:eastAsia="Times New Roman"/>
          <w:i/>
          <w:iCs/>
          <w:lang w:eastAsia="lt-LT"/>
        </w:rPr>
        <w:t xml:space="preserve"> straipsnyje, kurio pirmosios dalies sankcija numatė laisvės atėmimą nuo ketverių iki dešimties metų. Nuosprendžio priėmimo metu atsakomybę už šią veiką nustatė šiuo metu veikiančio 2000 m. BK 249 straipsnio 1 dalies 2003 m. liepos 4 d. įstatymo Nr. IX-1706 redakcija, kurios sankcija numato laisvės atėmimą nuo trejų iki penkiolikos metų. Iki minėtos baudžiamojo įstatymo redakcijos įsigaliojimo galiojo 2003 m. balandžio 10 d. įstatymo Nr. IX-1495 redakcija, kurios sankcija numatė laisvės atėmimą nuo trejų iki dešimties metų. Remiantis BK 3 straipsnio 2 dalies nuostatomis, bausmę švelninantis arba kitokiu būdu </w:t>
      </w:r>
      <w:r w:rsidRPr="00292CA7">
        <w:rPr>
          <w:rFonts w:eastAsia="Times New Roman"/>
          <w:i/>
          <w:iCs/>
          <w:lang w:eastAsia="lt-LT"/>
        </w:rPr>
        <w:lastRenderedPageBreak/>
        <w:t>nusikalstamą veiką padariusio asmens teisinę padėtį palengvinantis baudžiamasis įstatymas turi grįžtamąją galią, t. y. taikomas iki tokio įstatymo įsigaliojimo nusikalstamą veiką padariusiems asmenims. Teismai pagrįstai kvalifikavo veiką ne pagal 1961 m. BK 227</w:t>
      </w:r>
      <w:r w:rsidRPr="00292CA7">
        <w:rPr>
          <w:rFonts w:eastAsia="Times New Roman"/>
          <w:i/>
          <w:iCs/>
          <w:vertAlign w:val="superscript"/>
          <w:lang w:eastAsia="lt-LT"/>
        </w:rPr>
        <w:t>1</w:t>
      </w:r>
      <w:r w:rsidRPr="00292CA7">
        <w:rPr>
          <w:rFonts w:eastAsia="Times New Roman"/>
          <w:i/>
          <w:iCs/>
          <w:lang w:eastAsia="lt-LT"/>
        </w:rPr>
        <w:t xml:space="preserve"> straipsnio 1 dalį, o pagal 2000 m. BK 249 straipsnio 1 dalies 2003 m. balandžio 10 d. įstatymo Nr. IX–1495 redakciją, nes šios redakcijos baudžiamojo įstatymo sankcija numatė švelnesnę minimalią sankcijos ribą nei nusikaltimo padarymo metu ir dabar galiojanti BK 249 straipsnio 1 dalies redakcija.</w:t>
      </w:r>
    </w:p>
    <w:p w:rsidR="00292CA7" w:rsidRPr="00292CA7" w:rsidRDefault="00292CA7" w:rsidP="00292CA7">
      <w:pPr>
        <w:ind w:firstLine="851"/>
        <w:jc w:val="both"/>
        <w:rPr>
          <w:rFonts w:eastAsia="Times New Roman"/>
          <w:lang w:eastAsia="lt-LT"/>
        </w:rPr>
      </w:pPr>
      <w:r w:rsidRPr="00292CA7">
        <w:rPr>
          <w:rFonts w:eastAsia="Times New Roman"/>
          <w:lang w:eastAsia="lt-LT"/>
        </w:rPr>
        <w:t xml:space="preserve">Tam tikrais atvejais sukonkretintas vieno ar kito kaltininko dalyvavimo nusikalstamame susivienijime laikas turi įtakos jo padarytos veikos kvalifikavimui. Įtaigus pavyzdys – teismų sprendimai, priimti M. Z., A. S., V. B. ir kitų baudžiamojoje byloje. </w:t>
      </w:r>
      <w:r w:rsidRPr="00292CA7">
        <w:rPr>
          <w:rFonts w:eastAsia="Times New Roman"/>
          <w:i/>
          <w:iCs/>
          <w:lang w:eastAsia="lt-LT"/>
        </w:rPr>
        <w:t>Šiaulių apygardos teismo 2004 m. sausio 15 d. nuosprendyje konstatuota, kad V. Š. kūrė ir pats aktyviai dalyvavo, o V. B., G. R., R. L., E. I., D. V., I. Š., A. S., A. A., M. Z. dalyvavo nusikalstamo susivienijimo, skirto sunkiems nusikaltimams daryti, ginkluoto šaunamaisiais ginklais bei sprogstamosiomis medžiagomis, veikloje, būtent: V. Š. 1990 m. įkūrė ir pats aktyviai dalyvavo, o V. B. ir G. R. nuo 1990 m., A. A. nuo 1993 m., R. L. ir M. Z. nuo 1994 m., E. I. ir I. Š. nuo 1995 m., D. V. ir A. S. nuo 1996 m. savanoriškai įsitraukė ir dalyvavo nusikalstamo susivienijimo, ginkluoto šaunamaisiais ginklais bei sprogstamosiomis medžiagomis, veikloje, skirtoje bendrai nusikalstamai veiklai daryti sunkius nusikaltimus – turto prievartavimus, plėšimus, neteisėtus ginklų, sprogmenų ir sprogstamųjų medžiagų įgijimus ir laikymus, tyčinius turto sunaikinimus, taip pat ir visuotinai pavojingu būdu – susprogdinant, netikrų pinigų – JAV dolerių gaminimą. Su šio susivienijimo veikla tokiu būdu buvo susiję: V. Š., R. L. ir M. Z. iki 2000 m. liepos 19 d., A. S. iki 2000 m. rugsėjo 3 d., G. R. iki 2000 m. gruodžio 1 d., A. A. iki 2000 m. gruodžio 9 d., V. B., E. I., D. V., I. Š. iki 2001 m. balandžio 10 d., kai buvo sulaikyti policijos pareigūnų. Visų jų veika buvo kvalifikuota pagal senojo BK 227</w:t>
      </w:r>
      <w:r w:rsidRPr="00292CA7">
        <w:rPr>
          <w:rFonts w:eastAsia="Times New Roman"/>
          <w:i/>
          <w:iCs/>
          <w:vertAlign w:val="superscript"/>
          <w:lang w:eastAsia="lt-LT"/>
        </w:rPr>
        <w:t>1</w:t>
      </w:r>
      <w:r w:rsidRPr="00292CA7">
        <w:rPr>
          <w:rFonts w:eastAsia="Times New Roman"/>
          <w:i/>
          <w:iCs/>
          <w:lang w:eastAsia="lt-LT"/>
        </w:rPr>
        <w:t xml:space="preserve"> straipsnio 2 dalį (1998 m. gruodžio 21 d. redakcija). Lietuvos apeliacinis teismas 2005 m. vasario 4 d. nuosprendžiu pirmosios instancijos teismo nuosprendį pakeitė, be kitų dalykų, atsižvelgęs ir į nustatytų faktų pokyčius bei jų išsidėstymą laiko atžvilgiu. Šis teismas nustatė, kad V. Š. 1990 m. suburta grupė negalėjo būti įvardijama nusikalstamu susivienijimu, nes tuo metu galioję įstatymai jo nenumatė iki tol, kol buvo priimtas 1993 m. sausio 28 d. įstatymas Nr. 1-57. M. Z. į šį susivienijimą įsijungė ir jame dalyvavo 1994–1995 metais, nes nuo 1995 m. rugpjūčio 15 d. iki 2000 m. vasario 14 d. atliko bausmę Rusijoje ir susivienijimo veikloje dalyvauti negalėjo. Remiantis šiais motyvais iš pirmosios instancijos teismo nuosprendžio pašalinta aplinkybė, kad V. Š. įkūrė ginkluotą nusikalstamą susivienijimą, paliekant jo pripažinimą kaltu ir nuteisimą už dalyvavimą tokio susivienijimo veikloje. Visų nuteistųjų veikos perkvalifikuotos į naujojo BK 249 straipsnio 2 dalį ir už jas paskirtos naujos bausmės. Perkvalifikavus veikas, bausmės sušvelnintos. Minėtiems dviem kaltinamiesiems, kurių atsakomybei turėjo įtakos patikslintas nusikaltimo padarymo laikas, paskirtos naujos bausmės taip pat sušvelnintos. V. Š. už nusikalstamą susivienijimą vietoje buvusios laisvės atėmimo dvylikai metų bausmės paskirtas laisvės atėmimas vienuolikai metų, o M. Z. – vietoje aštuonerių metų šešių mėnesių laisvės atėmimo bausmės paskirtas laisvės atėmimas šešeriems metams ir šešiems mėnesiams. Lietuvos Aukščiausiasis Teismas 2006 m. vasario 28 d. nutartimi Nr. 2K-25/2006 atmetė visus šioje byloje paduotus kasacinius skundus, taip patvirtindamas, kad įstatymai, taip pat ir dėl atsakomybės už nusikalstamą susivienijimą, pritaikyti tinkamai.</w:t>
      </w:r>
      <w:r w:rsidRPr="00292CA7">
        <w:rPr>
          <w:rFonts w:eastAsia="Times New Roman"/>
          <w:lang w:eastAsia="lt-LT"/>
        </w:rPr>
        <w:t xml:space="preserve"> </w:t>
      </w:r>
    </w:p>
    <w:p w:rsidR="00292CA7" w:rsidRPr="00292CA7" w:rsidRDefault="00292CA7" w:rsidP="00292CA7">
      <w:pPr>
        <w:ind w:firstLine="851"/>
        <w:jc w:val="both"/>
        <w:rPr>
          <w:rFonts w:eastAsia="Times New Roman"/>
          <w:lang w:eastAsia="lt-LT"/>
        </w:rPr>
      </w:pPr>
      <w:r w:rsidRPr="00292CA7">
        <w:rPr>
          <w:rFonts w:eastAsia="Times New Roman"/>
          <w:lang w:eastAsia="lt-LT"/>
        </w:rPr>
        <w:t xml:space="preserve">Pereinant prie naujojo BK taikymo praktikos atkreiptinas dėmesys į tai, kad BK 249 straipsnis toks, koks jis buvo priimtas 2000 m. rugsėjo 26 d. įstatymu Nr. VIII-1968 patvirtintame naujajame BK, niekada neįsigaliojo, todėl nebuvo ir negalėjo būti taikomas, nors skunduose pasitaiko prašymų perkvalifikuoti nusikalstamą susivienijimą taikant būtent šią straipsnio redakciją. BK 249 straipsnio taikymas įmanomas tik pradedant nuo jo 2003 m. balandžio 10 d. redakcijos. Paskesnė BK 249 straipsnio evoliucija bent jau iki šiol vyko vien atsakomybės griežtinimo linkme: 2003 m. liepos 4 d. įstatymu Nr. IX-1706 priimta redakcija sugriežtino bausmes kiekvienoje iš visų trijų straipsnio dalių, o 2005 m. birželio 23 d. įstatymo Nr. X-272 redakcija nustatė atsakomybę už šį nusikaltimą dar ir juridiniam asmeniui. </w:t>
      </w:r>
      <w:r w:rsidRPr="00292CA7">
        <w:rPr>
          <w:rFonts w:eastAsia="Times New Roman"/>
          <w:lang w:eastAsia="lt-LT"/>
        </w:rPr>
        <w:lastRenderedPageBreak/>
        <w:t>Vadovaujantis BK 3 straipsnio 2 ir 3 dalių nuostatomis, pirmenybė taikant BK 249 straipsnį teismų praktikoje suteikiama švelniausiai iš redakcijų. Teismų praktikoje naujausia BK 249 straipsnio redakcija juridiniam asmeniui kol kas netaikyta.</w:t>
      </w:r>
    </w:p>
    <w:p w:rsidR="00292CA7" w:rsidRPr="00292CA7" w:rsidRDefault="00292CA7" w:rsidP="00292CA7">
      <w:pPr>
        <w:ind w:firstLine="851"/>
        <w:jc w:val="both"/>
        <w:rPr>
          <w:rFonts w:eastAsia="Times New Roman"/>
          <w:lang w:eastAsia="lt-LT"/>
        </w:rPr>
      </w:pPr>
      <w:r w:rsidRPr="00292CA7">
        <w:rPr>
          <w:rFonts w:eastAsia="Times New Roman"/>
          <w:lang w:eastAsia="lt-LT"/>
        </w:rPr>
        <w:t> </w:t>
      </w:r>
    </w:p>
    <w:p w:rsidR="00292CA7" w:rsidRPr="00292CA7" w:rsidRDefault="00292CA7" w:rsidP="00292CA7">
      <w:pPr>
        <w:ind w:left="180" w:hanging="180"/>
        <w:jc w:val="center"/>
        <w:rPr>
          <w:rFonts w:eastAsia="Times New Roman"/>
          <w:lang w:eastAsia="lt-LT"/>
        </w:rPr>
      </w:pPr>
      <w:r w:rsidRPr="00292CA7">
        <w:rPr>
          <w:rFonts w:eastAsia="Times New Roman"/>
          <w:b/>
          <w:bCs/>
          <w:lang w:eastAsia="lt-LT"/>
        </w:rPr>
        <w:t>BK 249 straipsnio ir BK bendrosios dalies straipsnių taikymas</w:t>
      </w:r>
    </w:p>
    <w:p w:rsidR="00292CA7" w:rsidRPr="00292CA7" w:rsidRDefault="00292CA7" w:rsidP="00292CA7">
      <w:pPr>
        <w:ind w:firstLine="851"/>
        <w:jc w:val="both"/>
        <w:rPr>
          <w:rFonts w:eastAsia="Times New Roman"/>
          <w:lang w:eastAsia="lt-LT"/>
        </w:rPr>
      </w:pPr>
      <w:r w:rsidRPr="00292CA7">
        <w:rPr>
          <w:rFonts w:eastAsia="Times New Roman"/>
          <w:b/>
          <w:bCs/>
          <w:lang w:eastAsia="lt-LT"/>
        </w:rPr>
        <w:t> </w:t>
      </w:r>
    </w:p>
    <w:p w:rsidR="00292CA7" w:rsidRPr="00292CA7" w:rsidRDefault="00292CA7" w:rsidP="00292CA7">
      <w:pPr>
        <w:ind w:firstLine="851"/>
        <w:jc w:val="both"/>
        <w:rPr>
          <w:rFonts w:eastAsia="Times New Roman"/>
          <w:lang w:eastAsia="lt-LT"/>
        </w:rPr>
      </w:pPr>
      <w:r w:rsidRPr="00292CA7">
        <w:rPr>
          <w:rFonts w:eastAsia="Times New Roman"/>
          <w:lang w:eastAsia="lt-LT"/>
        </w:rPr>
        <w:t>Teismų praktika taikant BK 249 straipsnį, beje, ir kitus BK specialiosios dalies straipsnius, gali būti tinkamai suvokta ir įvertinta tik atsižvelgus į tai, kaip įstatymų leidėjas straipsnį yra išdėstęs ir kokias jo taikymo galimybes yra numatęs. Svarbu atkreipti dėmesį ne vien į BK 249 straipsnio struktūrą, atskirų jo dalių turinį, sankcijų specifiką, straipsnio teksto raidą. Labai reikšmingas ir šio straipsnio kontekstas, ypač BK bendrosios dalies nuostatos, tiesiogiai susijusios su nusikalstamo susivienijimo samprata ir jo kvalifikavimo ypatybėmis nusikalstamų veikų sutapties ir panašiais atvejais (kvalifikavimui ypač svarbūs BK 11 straipsnis, 25 straipsnio 4 dalis, 26 straipsnio 5 dalis, 39</w:t>
      </w:r>
      <w:r w:rsidRPr="00292CA7">
        <w:rPr>
          <w:rFonts w:eastAsia="Times New Roman"/>
          <w:vertAlign w:val="superscript"/>
          <w:lang w:eastAsia="lt-LT"/>
        </w:rPr>
        <w:t>1</w:t>
      </w:r>
      <w:r w:rsidRPr="00292CA7">
        <w:rPr>
          <w:rFonts w:eastAsia="Times New Roman"/>
          <w:lang w:eastAsia="lt-LT"/>
        </w:rPr>
        <w:t xml:space="preserve"> straipsnis). </w:t>
      </w:r>
    </w:p>
    <w:p w:rsidR="00292CA7" w:rsidRPr="00292CA7" w:rsidRDefault="00292CA7" w:rsidP="00292CA7">
      <w:pPr>
        <w:ind w:firstLine="851"/>
        <w:rPr>
          <w:rFonts w:eastAsia="Times New Roman"/>
          <w:lang w:eastAsia="lt-LT"/>
        </w:rPr>
      </w:pPr>
      <w:r w:rsidRPr="00292CA7">
        <w:rPr>
          <w:rFonts w:eastAsia="Times New Roman"/>
          <w:lang w:eastAsia="lt-LT"/>
        </w:rPr>
        <w:t>Taikant BK 249 straipsnį labai svarbi BK 25 straipsnio 4 dalis, kurioje pateikiama nusikalstamo susivienijimo samprata. Pagal ją nusikalstamam susivienijimui būdingi tam tikri požymiai: privalu nustatyti, kad trys ar daugiau asmenų palaiko pastovius tarpusavio ryšius, pasiskirsto vaidmenimis ar užduotimis specialiai tam, kad bendrai darytų bent vieną sunkų ar labai sunkų nusikaltimą. Kvalifikuojant nusikalstamą susivienijimą BK 25 straipsnio 4 dalies nurodinėti nereikia, prireikus pakanka remtis ja sprendimų motyvuojamosiose dalyse. Tai matyti ir iš BK 26 straipsnio 5 dalies nuostatos, kad nusikalstamo susivienijimo dalyviai, nesvarbu, koks jų vaidmuo darant nusikalstamą veiką, kurią apėmė jų tyčia, atsako pagal šio kodekso 249 straipsnį kaip vykdytojai. Būtent taip buvo nuosekliai orientuojama teismų praktika, kuri nesikeičia ir taikant BK 249 straipsnį, nors kai kuriais atvejais pasitaiko, kad teismo sprendime daromas perteklinis įrašas – nereikalinga nuoroda į BK bendrosios dalies straipsnį.</w:t>
      </w:r>
    </w:p>
    <w:p w:rsidR="00292CA7" w:rsidRPr="00292CA7" w:rsidRDefault="00292CA7" w:rsidP="00292CA7">
      <w:pPr>
        <w:ind w:firstLine="851"/>
        <w:jc w:val="both"/>
        <w:rPr>
          <w:rFonts w:eastAsia="Times New Roman"/>
          <w:lang w:eastAsia="lt-LT"/>
        </w:rPr>
      </w:pPr>
      <w:r w:rsidRPr="00292CA7">
        <w:rPr>
          <w:rFonts w:eastAsia="Times New Roman"/>
          <w:lang w:eastAsia="lt-LT"/>
        </w:rPr>
        <w:t> </w:t>
      </w:r>
    </w:p>
    <w:p w:rsidR="00292CA7" w:rsidRPr="00292CA7" w:rsidRDefault="00292CA7" w:rsidP="00292CA7">
      <w:pPr>
        <w:outlineLvl w:val="0"/>
        <w:rPr>
          <w:rFonts w:eastAsia="Times New Roman"/>
          <w:b/>
          <w:bCs/>
          <w:kern w:val="36"/>
          <w:lang w:eastAsia="lt-LT"/>
        </w:rPr>
      </w:pPr>
      <w:r w:rsidRPr="00292CA7">
        <w:rPr>
          <w:rFonts w:eastAsia="Times New Roman"/>
          <w:b/>
          <w:bCs/>
          <w:i/>
          <w:iCs/>
          <w:kern w:val="36"/>
          <w:lang w:eastAsia="lt-LT"/>
        </w:rPr>
        <w:t>BK 25 straipsnio 4 dalyje įtvirtintų nusikalstamo susivienijimo požymių traktavimas</w:t>
      </w:r>
    </w:p>
    <w:p w:rsidR="00292CA7" w:rsidRPr="00292CA7" w:rsidRDefault="00292CA7" w:rsidP="00292CA7">
      <w:pPr>
        <w:ind w:firstLine="851"/>
        <w:jc w:val="both"/>
        <w:rPr>
          <w:rFonts w:eastAsia="Times New Roman"/>
          <w:lang w:eastAsia="lt-LT"/>
        </w:rPr>
      </w:pPr>
      <w:r w:rsidRPr="00292CA7">
        <w:rPr>
          <w:rFonts w:eastAsia="Times New Roman"/>
          <w:b/>
          <w:bCs/>
          <w:lang w:eastAsia="lt-LT"/>
        </w:rPr>
        <w:t> </w:t>
      </w:r>
    </w:p>
    <w:p w:rsidR="00292CA7" w:rsidRPr="00292CA7" w:rsidRDefault="00292CA7" w:rsidP="00292CA7">
      <w:pPr>
        <w:ind w:firstLine="851"/>
        <w:jc w:val="both"/>
        <w:rPr>
          <w:rFonts w:eastAsia="Times New Roman"/>
          <w:lang w:eastAsia="lt-LT"/>
        </w:rPr>
      </w:pPr>
      <w:r w:rsidRPr="00292CA7">
        <w:rPr>
          <w:rFonts w:eastAsia="Times New Roman"/>
          <w:lang w:eastAsia="lt-LT"/>
        </w:rPr>
        <w:t xml:space="preserve">Praktika rodo, kad teismų sprendimuose aprašant faktinius nusikalstamą susivienijimą apibūdinančius požymius jie nėra specialiai grupuojami ir atskirai vertinami kaip atitinkantys tą ar kitą nusikalstamo susivienijimo požymį, įtvirtintą BK 25 straipsnio 4 dalyje, išskyrus atskirus atvejus, kai ginčijama tam tikrų faktų atitiktis konkrečiam požymiui. </w:t>
      </w:r>
    </w:p>
    <w:p w:rsidR="00292CA7" w:rsidRPr="00292CA7" w:rsidRDefault="00292CA7" w:rsidP="00292CA7">
      <w:pPr>
        <w:ind w:firstLine="851"/>
        <w:jc w:val="both"/>
        <w:rPr>
          <w:rFonts w:eastAsia="Times New Roman"/>
          <w:lang w:eastAsia="lt-LT"/>
        </w:rPr>
      </w:pPr>
      <w:r w:rsidRPr="00292CA7">
        <w:rPr>
          <w:rFonts w:eastAsia="Times New Roman"/>
          <w:b/>
          <w:bCs/>
          <w:i/>
          <w:iCs/>
          <w:lang w:eastAsia="lt-LT"/>
        </w:rPr>
        <w:t>Trijų ar daugiau asmenų požymis</w:t>
      </w:r>
      <w:r w:rsidRPr="00292CA7">
        <w:rPr>
          <w:rFonts w:eastAsia="Times New Roman"/>
          <w:lang w:eastAsia="lt-LT"/>
        </w:rPr>
        <w:t xml:space="preserve"> reiškia, kad mažiausiai trys tokie asmenys pagal baudžiamąjį įstatymą turi būti tinkami BK 249 straipsnyje numatyto nusikaltimo subjektai (amžiaus, pakaltinamumo ir kitu požiūriu). Apibendrintoje teismų praktikoje nerasta atvejo, kad nusikalstamam susivienijimui būtinus mažiausiai tris asmenis sudarytų susivieniję ne vien fiziniai, bet ir juridiniai asmenys. </w:t>
      </w:r>
    </w:p>
    <w:p w:rsidR="00292CA7" w:rsidRPr="00292CA7" w:rsidRDefault="00292CA7" w:rsidP="00292CA7">
      <w:pPr>
        <w:ind w:firstLine="851"/>
        <w:rPr>
          <w:rFonts w:eastAsia="Times New Roman"/>
          <w:lang w:eastAsia="lt-LT"/>
        </w:rPr>
      </w:pPr>
      <w:r w:rsidRPr="00292CA7">
        <w:rPr>
          <w:rFonts w:eastAsia="Times New Roman"/>
          <w:lang w:eastAsia="lt-LT"/>
        </w:rPr>
        <w:t xml:space="preserve">Teismų sprendimuose kiekybinis aspektas – trijų ar daugiau asmenų buvimas nusikalstamame susivienijime – paprastai nėra atskirai motyvuojamas ir nurodomas tiksliai taip, kaip tai formuluojama BK 25 straipsnio 4 dalyje. Nusikalstamo susivienijimo dalyvių skaičius, atitinkantis kiekybės požymio reikalavimus, paprastai būna akivaizdus iš faktų aprašymo. </w:t>
      </w:r>
      <w:r w:rsidRPr="00292CA7">
        <w:rPr>
          <w:rFonts w:eastAsia="Times New Roman"/>
          <w:i/>
          <w:iCs/>
          <w:lang w:eastAsia="lt-LT"/>
        </w:rPr>
        <w:t>Pavyzdžiui, Kauno apygardos teismo 2004 m. sausio 22 d. nuosprendyje šis požymis išreikštas nusikalstamo susivienijimo dalyvių išvardijimu. Konstatuota, kad nusikalstamame susivienijime dalyvavo K. K., J. M., V. V., J. L., Č. S. ir M. S., taigi iš viso šeši asmenys. Šioje konkrečioje byloje nuteisti tik du pirmieji iš nurodytų asmenų, nes dėl trečiojo asmens V. V. byla išskirta į atskirą tyrimą, asmenims J. L. ir Č. S. baudžiamoji byla nutraukta kaip padėjusiems išaiškinti nusikalstamo susivienijimo nusikalstamas veikas, o M. S. baudžiamasis procesas nutrauktas dėl šio asmens mirties. Kasacinėje nutartyje Nr. 2K-198/2005, priimtoje 2005 m. gegužės 17 d., pasisakant dėl kasacinių skundų argumentų, šis aspektas nebuvo svarstomas. Nutartyje konstatuota, kad nuteistųjų K. K. ir J. M. veika kvalifikuota pagal BK 249 straipsnio 1 dalį teisingai.</w:t>
      </w:r>
      <w:r w:rsidRPr="00292CA7">
        <w:rPr>
          <w:rFonts w:eastAsia="Times New Roman"/>
          <w:lang w:eastAsia="lt-LT"/>
        </w:rPr>
        <w:t xml:space="preserve"> </w:t>
      </w:r>
    </w:p>
    <w:p w:rsidR="00292CA7" w:rsidRPr="00292CA7" w:rsidRDefault="00292CA7" w:rsidP="00292CA7">
      <w:pPr>
        <w:ind w:firstLine="851"/>
        <w:jc w:val="both"/>
        <w:rPr>
          <w:rFonts w:eastAsia="Times New Roman"/>
          <w:lang w:eastAsia="lt-LT"/>
        </w:rPr>
      </w:pPr>
      <w:r w:rsidRPr="00292CA7">
        <w:rPr>
          <w:rFonts w:eastAsia="Times New Roman"/>
          <w:lang w:eastAsia="lt-LT"/>
        </w:rPr>
        <w:lastRenderedPageBreak/>
        <w:t xml:space="preserve">Lietuvos Aukščiausiojo Teismo 2006 m. vasario 28 d. nutartyje Nr. 2K-25/2006 konstatuota, kad vienas iš kasacinio skundo argumentų iškelia būtent šį, kiekybinį, aspektą. </w:t>
      </w:r>
      <w:r w:rsidRPr="00292CA7">
        <w:rPr>
          <w:rFonts w:eastAsia="Times New Roman"/>
          <w:i/>
          <w:iCs/>
          <w:lang w:eastAsia="lt-LT"/>
        </w:rPr>
        <w:t xml:space="preserve">Nuteistojo V. Š. gynėjos skunde tvirtina, kad teismai nurodė, jog susivienijime dalyvavo trys nariai, t. y. V. Š., V. B. ir G. R., tačiau G. R. nėra įvykdęs jokio sunkaus nusikaltimo nė su vienu iš nuteistųjų, todėl trūksta būtino nusikalstamo susivienijimo požymio – trijų narių skaičiaus. Šis argumentas prieštarauja bylos medžiagai. Byloje nustatyta, kad nusikalstamas susivienijimas egzistavo apie aštuonerius metus, kad per tą laikotarpį jo sudėtis keitėsi, kad per tuos aštuonerius metus tam tikrą laiką susivienijimo veikloje dalyvavo vienuolika asmenų. Dauguma iš jų nuteisti ir už sunkių nusikaltimų padarymą. Todėl kasatorių teiginys, kad aptariamai normai pritaikyti pritrūko įstatymo reikalaujamo nusikalstamo susivienijimo narių skaičiaus, yra nepagrįstas. </w:t>
      </w:r>
      <w:r w:rsidRPr="00292CA7">
        <w:rPr>
          <w:rFonts w:eastAsia="Times New Roman"/>
          <w:lang w:eastAsia="lt-LT"/>
        </w:rPr>
        <w:t xml:space="preserve">Šios kasacinės nutarties motyvai rodo, kad skundo argumentas yra kilęs iš baudžiamojo įstatymo neteisingo aiškinimo. Pagal BK 25 straipsnio 4 dalies tekstą ir prasmę nereikalinga, kad nusikalstamam susivienijimui būtų pavykę padaryti bent vieną ar daugiau sunkių ar labai sunkių nusikaltimų. Svarbu tai, kad trys ar daugiau asmenų suburiami bendrai nusikalstamai veiklai – tokiems nusikaltimams daryti. </w:t>
      </w:r>
    </w:p>
    <w:p w:rsidR="00292CA7" w:rsidRPr="00292CA7" w:rsidRDefault="00292CA7" w:rsidP="00292CA7">
      <w:pPr>
        <w:ind w:firstLine="851"/>
        <w:rPr>
          <w:rFonts w:eastAsia="Times New Roman"/>
          <w:lang w:eastAsia="lt-LT"/>
        </w:rPr>
      </w:pPr>
      <w:r w:rsidRPr="00292CA7">
        <w:rPr>
          <w:rFonts w:eastAsia="Times New Roman"/>
          <w:lang w:eastAsia="lt-LT"/>
        </w:rPr>
        <w:t>Atsižvelgiant į tokią praktiką, laikytina, kad nusikalstamą susivienijimą sudaro mažiausiai trys asmenys, galintys būti nusikalstamų veikų subjektu, susitelkę ar sutelkti tam, kad bendrai darytų vieną ar kelis sunkius ar labai sunkius nusikaltimus. Atsakomybei pagal BK 249 straipsnį nėra būtina, kad tokie nusikaltimai realiai būtų padaryti ir kad juose kiekvienu atveju būtų dalyvavę mažiausiai trys susivienijimo nariai. Jeigu vis dėlto tokie nusikaltimai padaryti, tai jie kvalifikuojami kiekvienas atskirai, kaip sutaptis su kitais nusikaltimais, taip pat ir kaip realioji sutaptis su nusikalstamu susivienijimu. Be to, nėra būtina, kad kiekviena iš padarytų nusikalstamų veikų būtų tik sunkus ar labai sunkus nusikaltimas.</w:t>
      </w:r>
    </w:p>
    <w:p w:rsidR="00292CA7" w:rsidRPr="00292CA7" w:rsidRDefault="00292CA7" w:rsidP="00292CA7">
      <w:pPr>
        <w:ind w:firstLine="851"/>
        <w:jc w:val="both"/>
        <w:rPr>
          <w:rFonts w:eastAsia="Times New Roman"/>
          <w:lang w:eastAsia="lt-LT"/>
        </w:rPr>
      </w:pPr>
      <w:r w:rsidRPr="00292CA7">
        <w:rPr>
          <w:rFonts w:eastAsia="Times New Roman"/>
          <w:b/>
          <w:bCs/>
          <w:i/>
          <w:iCs/>
          <w:lang w:eastAsia="lt-LT"/>
        </w:rPr>
        <w:t> </w:t>
      </w:r>
    </w:p>
    <w:p w:rsidR="00292CA7" w:rsidRPr="00292CA7" w:rsidRDefault="00292CA7" w:rsidP="00292CA7">
      <w:pPr>
        <w:ind w:firstLine="851"/>
        <w:jc w:val="both"/>
        <w:rPr>
          <w:rFonts w:eastAsia="Times New Roman"/>
          <w:lang w:eastAsia="lt-LT"/>
        </w:rPr>
      </w:pPr>
      <w:r w:rsidRPr="00292CA7">
        <w:rPr>
          <w:rFonts w:eastAsia="Times New Roman"/>
          <w:b/>
          <w:bCs/>
          <w:i/>
          <w:iCs/>
          <w:lang w:eastAsia="lt-LT"/>
        </w:rPr>
        <w:t>Nusikalstamo susivienijimo dalyvių pastovūs tarpusavio ryšiai bei vaidmenų ar užduočių pasiskirstymas</w:t>
      </w:r>
    </w:p>
    <w:p w:rsidR="00292CA7" w:rsidRPr="00292CA7" w:rsidRDefault="00292CA7" w:rsidP="00292CA7">
      <w:pPr>
        <w:ind w:firstLine="851"/>
        <w:jc w:val="both"/>
        <w:rPr>
          <w:rFonts w:eastAsia="Times New Roman"/>
          <w:lang w:eastAsia="lt-LT"/>
        </w:rPr>
      </w:pPr>
      <w:r w:rsidRPr="00292CA7">
        <w:rPr>
          <w:rFonts w:eastAsia="Times New Roman"/>
          <w:lang w:eastAsia="lt-LT"/>
        </w:rPr>
        <w:t xml:space="preserve">Nusikalstamas susivienijimas yra viena pačių pavojingiausių nusikalstamo bendrininkavimo formų, kuriai būdingas aukštas organizuotumo lygis: susivienijimo narių ilgalaikiai tarpusavio ryšiai, tam tikrų vaidmenų ar užduočių turėjimas siekiant maksimalių bendros nusikalstamos veiklos rezultatų. Baudžiamosiose bylose pasitaiko, kad šie požymiai ginčijami: kaltinamieji savo tarpusavio ryšius apibūdina kaip epizodinius, spontaniškus, o glaudesnio bendravimo atvejais – kaip nulemtus kaimynystės, giminystės, draugystės, mokyklinių laikų pažinties santykių, to paties sporto klubo lankymo, kitų laisvalaikio pomėgių ir pan., o ne siekio bendrai daryti kokius nors nusikaltimus. Teismų sprendimuose tokių asmenų tarpusavio ryšiai, vaidmenys ir užduotys tiriami ir paprastai aprašomi gana išsamiai. Šiuo klausimu pasisakyta Lietuvos Aukščiausiojo Teismo Baudžiamųjų bylų skyriaus teisėjų kolegijos, 2003 m. gruodžio 2 d. išnagrinėjusios ir atmetusios kasacinius skundus, paduotus dėl Vilniaus apygardos teismo 2002 m. lapkričio 28 d. nuosprendžio ir Lietuvos apeliacinio teismo 2003 m. birželio 3 d. nuosprendžio, kasacinėje nutartyje Nr. 2K-668/2003. </w:t>
      </w:r>
      <w:r w:rsidRPr="00292CA7">
        <w:rPr>
          <w:rFonts w:eastAsia="Times New Roman"/>
          <w:i/>
          <w:iCs/>
          <w:lang w:eastAsia="lt-LT"/>
        </w:rPr>
        <w:t xml:space="preserve">Priešingai nei teigiama kasaciniuose skunduose, byloje surinktais įrodymais nustatytos faktinės aplinkybės, atskleidžiančios bendrininkavimo formą, atitinka teismų pateiktą jų teisinį vertinimą. Byloje surinktais nukentėjusiųjų, liudytojų parodymais, daiktiniais ir kitais įrodymais nustatyta, kad nuteistieji J. K., V. S., M. T., E. K., A. A., R. C. ir kiti asmenys, kuriems byla nutraukta, susivienijo turėdami tikslą daryti sunkius turtinio pobūdžio nusikaltimus. Šią išvadą patikimai patvirtina aplinkybės, kad įvairios sudėties grupėmis nuteistieji, iš anksto susitarę ir pasiskirstę vaidmenimis, darydavo plėšimus, turto prievartavimus, vagystes. Nusikalstamą susivienijimą organizavo J. K. ir V. S., jam vadovavo J. K. Kiti susivienijimo nariai dalyvavo susivienijime darydami konkrečius nusikaltimus vadovaujami J. K. arba apie tai jam pranešdami po nusikaltimo padarymo. Ši aplinkybė akivaizdžiai matyti iš teismų nuosprendžių aprašomųjų dalių, todėl nuteistieji nepagrįstai teigia, kad nenurodyti konkretūs jų veiksmai dalyvaujant nusikalstamame susivienijime. J. K. pats dažnai gaudavo informacijos apie darytinus nusikaltimus, paskirstydavo nusikalstamo susivienijimo nariams vaidmenis, nustatydavo, kas ką </w:t>
      </w:r>
      <w:r w:rsidRPr="00292CA7">
        <w:rPr>
          <w:rFonts w:eastAsia="Times New Roman"/>
          <w:i/>
          <w:iCs/>
          <w:lang w:eastAsia="lt-LT"/>
        </w:rPr>
        <w:lastRenderedPageBreak/>
        <w:t xml:space="preserve">konkrečiai darys, kaip veiks kiekvieno konkretaus nusikaltimo metu. Nusikaltimus darydavo panašios sudėties asmenų grupė. Nuteistųjų susivienijimas turėjo bendrą kasą, į kurią mokėjo įnašus, dalį nusikalstamos veikos būdu įgyto turto vertės, nusikalstamo susivienijimo nariai turėjo ryšio priemones – mobiliuosius telefonus, kurie buvo įgyti iš nusikalstamo susivienijimo veiklos gautomis lėšomis, jomis taip pat buvo atsiskaitoma už ryšio paslaugas. Aplinkybės, kad mobiliojo ryšio telefonai buvo įgyti iš nusikalstamo susivienijimo veiklos gautomis lėšomis, kad jie buvo naudojami ryšiui palaikyti darant konkrečius nusikaltimus, rodo, kad jie teisingai teismų buvo įvertinti kaip techninės priemonės, palengvinančios nusikalstamą veiką. Nusikalstamo susivienijimo nariai įsigijo ginklų, kuriais naudojosi darydami nusikaltimus. Susivienijimo narių tarpusavio ryšių stiprumą ir pastovumą rodo tai, jog nusikalstamo susivienijimo nariai žinojo, kad nusikalstamo susivienijimo narys išvyksta, nusikaltimus kartu darė ilgą laiką – nuo 1994 m. pradžios iki 1995 m. pabaigos. J. K., kaip susivienijimo vadovas, palaikė drausmę sudarydamas baimės atmosferą, nurodydamas, kad iš susivienijimo negalima pasitraukti, negalima pereiti į kitas nusikalstamas grupuotes. Taigi teismai tinkamai nustatė, kad nuteistųjų bendrininkavimo forma yra nusikalstamas susivienijimas. </w:t>
      </w:r>
    </w:p>
    <w:p w:rsidR="00292CA7" w:rsidRPr="00292CA7" w:rsidRDefault="00292CA7" w:rsidP="00292CA7">
      <w:pPr>
        <w:ind w:firstLine="851"/>
        <w:jc w:val="both"/>
        <w:rPr>
          <w:rFonts w:eastAsia="Times New Roman"/>
          <w:lang w:eastAsia="lt-LT"/>
        </w:rPr>
      </w:pPr>
      <w:r w:rsidRPr="00292CA7">
        <w:rPr>
          <w:rFonts w:eastAsia="Times New Roman"/>
          <w:b/>
          <w:bCs/>
          <w:i/>
          <w:iCs/>
          <w:lang w:eastAsia="lt-LT"/>
        </w:rPr>
        <w:t> </w:t>
      </w:r>
    </w:p>
    <w:p w:rsidR="00292CA7" w:rsidRPr="00292CA7" w:rsidRDefault="00292CA7" w:rsidP="00292CA7">
      <w:pPr>
        <w:ind w:firstLine="851"/>
        <w:jc w:val="both"/>
        <w:rPr>
          <w:rFonts w:eastAsia="Times New Roman"/>
          <w:lang w:eastAsia="lt-LT"/>
        </w:rPr>
      </w:pPr>
      <w:r w:rsidRPr="00292CA7">
        <w:rPr>
          <w:rFonts w:eastAsia="Times New Roman"/>
          <w:b/>
          <w:bCs/>
          <w:i/>
          <w:iCs/>
          <w:lang w:eastAsia="lt-LT"/>
        </w:rPr>
        <w:t>Tikslas daryti sunkius ar labai sunkius nusikaltimus</w:t>
      </w:r>
    </w:p>
    <w:p w:rsidR="00292CA7" w:rsidRPr="00292CA7" w:rsidRDefault="00292CA7" w:rsidP="00292CA7">
      <w:pPr>
        <w:ind w:firstLine="851"/>
        <w:jc w:val="both"/>
        <w:rPr>
          <w:rFonts w:eastAsia="Times New Roman"/>
          <w:lang w:eastAsia="lt-LT"/>
        </w:rPr>
      </w:pPr>
      <w:r w:rsidRPr="00292CA7">
        <w:rPr>
          <w:rFonts w:eastAsia="Times New Roman"/>
          <w:lang w:eastAsia="lt-LT"/>
        </w:rPr>
        <w:t xml:space="preserve">BK 25 straipsnio 4 dalies tekstas ir prasmė rodo, kad nusikalstamą susivienijimą sudaro trys ar daugiau asmenų, susietų pastoviais tarpusavio ryšiais bei vaidmenų ar užduočių pasiskirstymu tam, kad bendrai darytų vieną arba kelis sunkius ar labai sunkius nusikaltimus. Tokius nusikaltimus apibūdina BK 11 straipsnio 5 ir 6 dalys, iš kurių matyti, kad nusikalstamas susivienijimas turi paskirtį – daryti tyčinius nusikaltimus, už kuriuos baudžiamajame įstatyme numatyta didžiausia bausmė viršija šešerius metus laisvės atėmimo. Atsakomybei už nusikalstamą susivienijimą nėra būtina, kad tokie nusikaltimai būtų padaryti, nors teismų praktikoje linkstama pabrėžti, kiek ir kokių veikų nusikalstamas susivienijimas yra padaręs. BK 249 straipsnio 1, 2 ir 3 dalyse numatytos formaliosios nusikaltimų sudėtys, nereikalaujančios kokių nors padarinių – t. y. siekiamų, planuojamų nusikaltimų realaus padarymo, todėl atsakomybei už baigtą nusikaltimą, numatytą šiame straipsnyje, pakanka vien nusikalstamo susivienijimo organizavimo, vadovavimo jam arba dalyvavimo jo veikloje. Tačiau apibendrintoje teismų praktikoje tokio atvejo, kad būtų buvęs taikomas vien tiktai BK 249 straipsnis, aptikti nepavyko. Baudžiamosiose bylose nuteistiesiems pagal BK 249 straipsnį buvo inkriminuoti ir kiti nusikaltimai, bent dalis iš jų priskiriami sunkių ar labai sunkių nusikaltimų kategorijai. Ši aplinkybė paaiškina, kodėl teismų sprendimų motyvuojamosiose dalyse tikslas daryti sunkius ar labai sunkius nusikaltimus nėra aptariamas pats savaime, kaip atskiras kvalifikavimui reikšmingas požymis. Jo buvimas bent jau iki šiol buvo ir yra konstatuojamas paprastesniu būdu – per nuorodas į nusikalstamo susivienijimo realiai padarytus atitinkamo sunkumo nusikaltimus taip, kaip, pavyzdžiui, Lietuvos Aukščiausiojo Teismo 2003 m. gruodžio 2 d. nutartyje Nr. 2K-668/2003. </w:t>
      </w:r>
      <w:r w:rsidRPr="00292CA7">
        <w:rPr>
          <w:rFonts w:eastAsia="Times New Roman"/>
          <w:i/>
          <w:iCs/>
          <w:lang w:eastAsia="lt-LT"/>
        </w:rPr>
        <w:t>Priešingai nei teigiama kasaciniuose skunduose, byloje surinktais įrodymais nustatytos faktinės aplinkybės, atskleidžiančios bendrininkavimo formą, atitinka teismų pateiktą jų teisinį vertinimą. Byloje surinktais nukentėjusiųjų, liudytojų parodymais, daiktiniais ir kitais įrodymais nustatyta, kad nuteistieji J. K., V. S., M. T., E. K., A. A., R. C. ir kiti asmenys, kuriems byla nutraukta, susivienijo turėdami tikslą daryti sunkius turtinio pobūdžio nusikaltimus. Šią išvadą patikimai patvirtina aplinkybės, kad įvairios sudėties grupėmis nuteistieji, iš anksto susitarę ir pasiskirstę vaidmenimis, darydavo plėšimus, turto prievartavimus, vagystes.</w:t>
      </w:r>
      <w:r w:rsidRPr="00292CA7">
        <w:rPr>
          <w:rFonts w:eastAsia="Times New Roman"/>
          <w:lang w:eastAsia="lt-LT"/>
        </w:rPr>
        <w:t xml:space="preserve"> Lietuvos Aukščiausiojo Teismo 2005 m. gegužės 17 d. nutartyje Nr. 2K-198/2005 rašoma: </w:t>
      </w:r>
      <w:r w:rsidRPr="00292CA7">
        <w:rPr>
          <w:rFonts w:eastAsia="Times New Roman"/>
          <w:i/>
          <w:iCs/>
          <w:lang w:eastAsia="lt-LT"/>
        </w:rPr>
        <w:t>Byloje ištirtais įrodymais nustatyta, kad miręs kaltinamasis M. S. įkūrė ir vadovavo nusikalstamam susivienijimui turėdamas tikslą daryti sunkius nusikaltimus – kontrabandą.</w:t>
      </w:r>
      <w:r w:rsidRPr="00292CA7">
        <w:rPr>
          <w:rFonts w:eastAsia="Times New Roman"/>
          <w:lang w:eastAsia="lt-LT"/>
        </w:rPr>
        <w:t xml:space="preserve"> Ir čia pat nutarties motyvuojamojoje dalyje nurodoma, kad nusikalstamo susivienijimo dalyvis K. K. padarė 21 veiką, kvalifikuotą kaip kontrabanda pagal BK 199 straipsnį, o kitas dalyvis J. M. padarė 10 tokių pat nusikaltimų ir t. t. Tai visiškai atitinka įstatymą, nes BK 199 straipsnio atitinkamų dalių sankcijos rodo, kad kontrabanda priskiriama būtent prie sunkių nusikaltimų. Tačiau nėra būtina, kad kiekvienas iš padarytų nusikaltimų būtų </w:t>
      </w:r>
      <w:r w:rsidRPr="00292CA7">
        <w:rPr>
          <w:rFonts w:eastAsia="Times New Roman"/>
          <w:lang w:eastAsia="lt-LT"/>
        </w:rPr>
        <w:lastRenderedPageBreak/>
        <w:t>tik sunkus ar labai sunkus. Tikslo daryti tokius nusikaltimus nepaneigia lengvesnių nusikaltimų padarymas. Todėl kaip sutaptis su nusikalstamu susivienijimu kvalifikuojami ir labai sunkūs ar sunkūs, ir mažiau sunkūs nusikaltimai ar net baudžiamieji nusižengimai. Pavyzdžiui, tai matyti Lietuvos Aukščiausiojo Teismo 2004 m. birželio 8 d. nutarties Nr. 2K-303/2004 nustatomosios dalies viename iš fragmentų.</w:t>
      </w:r>
    </w:p>
    <w:p w:rsidR="00292CA7" w:rsidRPr="00292CA7" w:rsidRDefault="00292CA7" w:rsidP="00292CA7">
      <w:pPr>
        <w:ind w:firstLine="851"/>
        <w:rPr>
          <w:rFonts w:eastAsia="Times New Roman"/>
          <w:lang w:eastAsia="lt-LT"/>
        </w:rPr>
      </w:pPr>
      <w:r w:rsidRPr="00292CA7">
        <w:rPr>
          <w:rFonts w:eastAsia="Times New Roman"/>
          <w:i/>
          <w:iCs/>
          <w:lang w:eastAsia="lt-LT"/>
        </w:rPr>
        <w:t>2000 m. sausio mėnesio viduryje Kelmėje V. A. įkūrė nusikalstamą susivienijimą sunkiems nusikaltimams daryti, dalyvavo jo veikloje ir jam vadovavo, o G. F., N. B., R. L., M. S. ir Š. M., būdami šio susivienijimo nariai, dalyvavo nusikalstamo susivienijimo veikloje.</w:t>
      </w:r>
    </w:p>
    <w:p w:rsidR="00292CA7" w:rsidRPr="00292CA7" w:rsidRDefault="00292CA7" w:rsidP="00292CA7">
      <w:pPr>
        <w:ind w:firstLine="851"/>
        <w:jc w:val="both"/>
        <w:rPr>
          <w:rFonts w:eastAsia="Times New Roman"/>
          <w:lang w:eastAsia="lt-LT"/>
        </w:rPr>
      </w:pPr>
      <w:r w:rsidRPr="00292CA7">
        <w:rPr>
          <w:rFonts w:eastAsia="Times New Roman"/>
          <w:i/>
          <w:iCs/>
          <w:lang w:eastAsia="lt-LT"/>
        </w:rPr>
        <w:t xml:space="preserve">2000 m. sausio mėnesį V. A. suorganizavus nusikalstamo susivienijimo narius – R. L., Š. M., M. S. ir N. B. įvykdyti vagystę įsibraunant į negyvenamąją patalpą, t. y. parengus nusikaltimo planą, numačius nusikaltimo vietą, laiką, parinkus vykdytojus – R. L., Š. M., M. S. ir N. B., nurodžius M. S. nusikaltimui padaryti surasti automobilį ir su N. B., Š. M. ir R. L. iš </w:t>
      </w:r>
      <w:proofErr w:type="spellStart"/>
      <w:r w:rsidRPr="00292CA7">
        <w:rPr>
          <w:rFonts w:eastAsia="Times New Roman"/>
          <w:i/>
          <w:iCs/>
          <w:lang w:eastAsia="lt-LT"/>
        </w:rPr>
        <w:t>Tytuvėnų</w:t>
      </w:r>
      <w:proofErr w:type="spellEnd"/>
      <w:r w:rsidRPr="00292CA7">
        <w:rPr>
          <w:rFonts w:eastAsia="Times New Roman"/>
          <w:i/>
          <w:iCs/>
          <w:lang w:eastAsia="lt-LT"/>
        </w:rPr>
        <w:t xml:space="preserve"> sporto salės pavogti svarsčius, juos nuvežti ir paslėpti pas A. O., gyvenantį Kelmės rajone, </w:t>
      </w:r>
      <w:proofErr w:type="spellStart"/>
      <w:r w:rsidRPr="00292CA7">
        <w:rPr>
          <w:rFonts w:eastAsia="Times New Roman"/>
          <w:i/>
          <w:iCs/>
          <w:lang w:eastAsia="lt-LT"/>
        </w:rPr>
        <w:t>Tytuvėnuose</w:t>
      </w:r>
      <w:proofErr w:type="spellEnd"/>
      <w:r w:rsidRPr="00292CA7">
        <w:rPr>
          <w:rFonts w:eastAsia="Times New Roman"/>
          <w:i/>
          <w:iCs/>
          <w:lang w:eastAsia="lt-LT"/>
        </w:rPr>
        <w:t>, R. L., Š. M., M. S. ir N. B. 2000 m. sausio 14 d. apie 23 val. įsibrovė į SĮ „</w:t>
      </w:r>
      <w:proofErr w:type="spellStart"/>
      <w:r w:rsidRPr="00292CA7">
        <w:rPr>
          <w:rFonts w:eastAsia="Times New Roman"/>
          <w:i/>
          <w:iCs/>
          <w:lang w:eastAsia="lt-LT"/>
        </w:rPr>
        <w:t>Tytuvėnų</w:t>
      </w:r>
      <w:proofErr w:type="spellEnd"/>
      <w:r w:rsidRPr="00292CA7">
        <w:rPr>
          <w:rFonts w:eastAsia="Times New Roman"/>
          <w:i/>
          <w:iCs/>
          <w:lang w:eastAsia="lt-LT"/>
        </w:rPr>
        <w:t xml:space="preserve"> vietinis ūkis“ sporto salę ir pagrobė A. N. priklausantį 380 Lt vertės turtą.</w:t>
      </w:r>
    </w:p>
    <w:p w:rsidR="00292CA7" w:rsidRPr="00292CA7" w:rsidRDefault="00292CA7" w:rsidP="00292CA7">
      <w:pPr>
        <w:ind w:firstLine="851"/>
        <w:jc w:val="both"/>
        <w:rPr>
          <w:rFonts w:eastAsia="Times New Roman"/>
          <w:lang w:eastAsia="lt-LT"/>
        </w:rPr>
      </w:pPr>
      <w:r w:rsidRPr="00292CA7">
        <w:rPr>
          <w:rFonts w:eastAsia="Times New Roman"/>
          <w:i/>
          <w:iCs/>
          <w:lang w:eastAsia="lt-LT"/>
        </w:rPr>
        <w:t xml:space="preserve">2000 m. sausio 16 d., apie 15–17 val., V. A. suorganizavus nusikalstamo susivienijimo narius – N. B., G. F. ir M. S. įvykdyti plėšimą įsibraunant į G. L. gyvenamąją patalpą, t. y. parengus nusikaltimo planą, parinkus transporto priemonę ir davus nukentėjusiajai apsvaiginti </w:t>
      </w:r>
      <w:proofErr w:type="spellStart"/>
      <w:r w:rsidRPr="00292CA7">
        <w:rPr>
          <w:rFonts w:eastAsia="Times New Roman"/>
          <w:i/>
          <w:iCs/>
          <w:lang w:eastAsia="lt-LT"/>
        </w:rPr>
        <w:t>klofelino</w:t>
      </w:r>
      <w:proofErr w:type="spellEnd"/>
      <w:r w:rsidRPr="00292CA7">
        <w:rPr>
          <w:rFonts w:eastAsia="Times New Roman"/>
          <w:i/>
          <w:iCs/>
          <w:lang w:eastAsia="lt-LT"/>
        </w:rPr>
        <w:t xml:space="preserve">, tą pačią dieną, apie 17–18 val., M. S., G. F. ir N. B. iš V. A. namų atvažiavo prie G. L. namų, esančių Šiauliuose, M. S. liko laukti automobilyje, o G. F. ir N. B. įsibrovė į G. L. butą, apsvaigino ją </w:t>
      </w:r>
      <w:proofErr w:type="spellStart"/>
      <w:r w:rsidRPr="00292CA7">
        <w:rPr>
          <w:rFonts w:eastAsia="Times New Roman"/>
          <w:i/>
          <w:iCs/>
          <w:lang w:eastAsia="lt-LT"/>
        </w:rPr>
        <w:t>klofelinu</w:t>
      </w:r>
      <w:proofErr w:type="spellEnd"/>
      <w:r w:rsidRPr="00292CA7">
        <w:rPr>
          <w:rFonts w:eastAsia="Times New Roman"/>
          <w:i/>
          <w:iCs/>
          <w:lang w:eastAsia="lt-LT"/>
        </w:rPr>
        <w:t>, atimdami galimybę priešintis, ir užvaldė 700 Lt vertės turtą. Pagrobtus daiktus N. B., G. F. ir M. S. parvežė V. A. į Kelmę.</w:t>
      </w:r>
    </w:p>
    <w:p w:rsidR="00292CA7" w:rsidRPr="00292CA7" w:rsidRDefault="00292CA7" w:rsidP="00292CA7">
      <w:pPr>
        <w:ind w:firstLine="851"/>
        <w:jc w:val="both"/>
        <w:rPr>
          <w:rFonts w:eastAsia="Times New Roman"/>
          <w:lang w:eastAsia="lt-LT"/>
        </w:rPr>
      </w:pPr>
      <w:r w:rsidRPr="00292CA7">
        <w:rPr>
          <w:rFonts w:eastAsia="Times New Roman"/>
          <w:lang w:eastAsia="lt-LT"/>
        </w:rPr>
        <w:t>Trys čia aprašytos veikos atitinkamai kvalifikuotos pagal senojo BK 227</w:t>
      </w:r>
      <w:r w:rsidRPr="00292CA7">
        <w:rPr>
          <w:rFonts w:eastAsia="Times New Roman"/>
          <w:vertAlign w:val="superscript"/>
          <w:lang w:eastAsia="lt-LT"/>
        </w:rPr>
        <w:t>1</w:t>
      </w:r>
      <w:r w:rsidRPr="00292CA7">
        <w:rPr>
          <w:rFonts w:eastAsia="Times New Roman"/>
          <w:lang w:eastAsia="lt-LT"/>
        </w:rPr>
        <w:t xml:space="preserve"> straipsnio 1 dalį, naujojo BK 178 straipsnio 2 dalį ir 180 straipsnio 2 dalį, t. y. kartu su nusikalstamu susivienijimu kaltininkams inkriminuoti apysunkis ir sunkus nusikaltimai. Be to, šioje baudžiamojoje byloje kasacinės instancijos teismas vieną nusikalstamo susivienijimo nario G. F. padarytų veikų – tyčinį svetimo turto sunaikinimą, į degančią krosnį įmetus 150 Lt vertės mobilųjį telefoną, – kvalifikavo pagal BK 187 straipsnio 3 dalį, t. y. kaip baudžiamąjį nusižengimą, neradęs pagrindo pripažinti šią veiką vykdytojo ekscesu, neturinčiu ryšio su nusikalstamo susivienijimo veikla. Tokia kasacinės instancijos teismo pozicija, užimta taikant baudžiamąjį įstatymą, aiškiai rodo, kad nusikalstamam susivienijimui pakanka vien tikslo daryti sunkius ar labai sunkius nusikaltimus, o tokio susivienijimo narių padarytos konkrečios nusikalstamos veikos, kurios gali būti įvairaus sunkumo, kvalifikuojamos savarankiškai, dažniausiai pagal realiosios sutapties taisykles.</w:t>
      </w:r>
    </w:p>
    <w:p w:rsidR="00292CA7" w:rsidRPr="00292CA7" w:rsidRDefault="00292CA7" w:rsidP="00292CA7">
      <w:pPr>
        <w:ind w:firstLine="851"/>
        <w:jc w:val="both"/>
        <w:rPr>
          <w:rFonts w:eastAsia="Times New Roman"/>
          <w:lang w:eastAsia="lt-LT"/>
        </w:rPr>
      </w:pPr>
      <w:r w:rsidRPr="00292CA7">
        <w:rPr>
          <w:rFonts w:eastAsia="SimSun"/>
          <w:lang w:eastAsia="zh-CN"/>
        </w:rPr>
        <w:t xml:space="preserve">Lietuvos apeliacinio teismo 2005 m. vasario 4 d. nutartyje Nr. 1A-36/2005 pasisakyta ir dėl nusikalstamo susivienijimo, kaip nusikaltimo, santykio su kitais nusikaltimais. </w:t>
      </w:r>
      <w:r w:rsidRPr="00292CA7">
        <w:rPr>
          <w:rFonts w:eastAsia="SimSun"/>
          <w:i/>
          <w:iCs/>
          <w:lang w:eastAsia="zh-CN"/>
        </w:rPr>
        <w:t>Apeliantai, ginčydami pripažinimą kaltais dalyvavus nusikalstamo susivienijimo veikloje, nurodo argumentą – nedalyvavimą padarant atskirus konkrečius nusikaltimus. Tačiau tokios nusikalstamos veikos ir tų veikų pasekmių atsiradimas šiuo atveju nėra būtinas nusikaltimo sudėties požymis. 1961 m. BK 227</w:t>
      </w:r>
      <w:r w:rsidRPr="00292CA7">
        <w:rPr>
          <w:rFonts w:eastAsia="SimSun"/>
          <w:i/>
          <w:iCs/>
          <w:vertAlign w:val="superscript"/>
          <w:lang w:eastAsia="zh-CN"/>
        </w:rPr>
        <w:t>1</w:t>
      </w:r>
      <w:r w:rsidRPr="00292CA7">
        <w:rPr>
          <w:rFonts w:eastAsia="SimSun"/>
          <w:i/>
          <w:iCs/>
          <w:lang w:eastAsia="zh-CN"/>
        </w:rPr>
        <w:t xml:space="preserve"> straipsnyje ir 2000 m. BK 249 straipsnyje sudėtys yra formaliosios. Dalyvavimas nusikalstamo susivienijimo veikloje – tai asmens sutikimas prisijungti ir prisijungimas prie tokios susivienijimo veiklos, aktyvus dalyvavimas planuojant, rengiant ar aprūpinant konkrečių nusikaltimų darymą. Tai gali pasireikšti ir vykdant kitų susivienijimo narių valią ir nurodymus. Susivienijimo dalyviai identifikuoja save kaip nusikalstamos struktūros narius, suvokia, kad yra arba bus daromi sunkūs nusikaltimai, taip pat yra pasirengę vykdyti jiems paskirtus vaidmenis. Dalyvavimas susivienijimo veikloje, be abejo, yra ir dalyvavimas padarant konkrečias nusikalstamas veikas. </w:t>
      </w:r>
    </w:p>
    <w:p w:rsidR="00292CA7" w:rsidRPr="00292CA7" w:rsidRDefault="00292CA7" w:rsidP="00292CA7">
      <w:pPr>
        <w:ind w:firstLine="851"/>
        <w:jc w:val="both"/>
        <w:rPr>
          <w:rFonts w:eastAsia="Times New Roman"/>
          <w:lang w:eastAsia="lt-LT"/>
        </w:rPr>
      </w:pPr>
      <w:r w:rsidRPr="00292CA7">
        <w:rPr>
          <w:rFonts w:eastAsia="Times New Roman"/>
          <w:lang w:eastAsia="lt-LT"/>
        </w:rPr>
        <w:t>Dalyvavimo nusikalstamame susivienijime klausimais pasisakė ir kasacinės instancijos teismas 2005 m. gegužės 17 d. nutartyje Nr. 2K-198/2005.</w:t>
      </w:r>
    </w:p>
    <w:p w:rsidR="00292CA7" w:rsidRPr="00292CA7" w:rsidRDefault="00292CA7" w:rsidP="00292CA7">
      <w:pPr>
        <w:ind w:firstLine="851"/>
        <w:jc w:val="both"/>
        <w:rPr>
          <w:rFonts w:eastAsia="Times New Roman"/>
          <w:lang w:eastAsia="lt-LT"/>
        </w:rPr>
      </w:pPr>
      <w:r w:rsidRPr="00292CA7">
        <w:rPr>
          <w:rFonts w:eastAsia="Times New Roman"/>
          <w:i/>
          <w:iCs/>
          <w:lang w:eastAsia="lt-LT"/>
        </w:rPr>
        <w:t xml:space="preserve">Teismai nuteistojo K. K. dalyvavimą nusikalstamo susivienijimo veikloje pirmiausia grindė duomenimis apie tai, kad būtent K. K., savo parašu ir asmeniniu antspaudu patvirtindamas Lenkijos muitinės dokumentus apie į Lietuvą įvežtus spirito, degtinės ir cigarečių </w:t>
      </w:r>
      <w:r w:rsidRPr="00292CA7">
        <w:rPr>
          <w:rFonts w:eastAsia="Times New Roman"/>
          <w:i/>
          <w:iCs/>
          <w:lang w:eastAsia="lt-LT"/>
        </w:rPr>
        <w:lastRenderedPageBreak/>
        <w:t>krovinius ir nepateikdamas nustatyta tvarka šios informacijos Lietuvos muitinei, 21 kartą nuslėpė kontrabandinių prekių įvežimą į Lietuvos Respubliką. Kiti bylos faktiniai duomenys patvirtina šiuos nuteistojo K. K. veiksmus, sudarančius kontrabandos nusikaltimo objektyviuosius požymius, ir susieja jo nusikalstamą veiklą su kitais nusikalstamo susivienijimo dalyviais. Pagal teismų nustatytas aplinkybes nėra pagrindo pripažinti, kad nuteistasis K. K. nedalyvavo nusikalstamo susivienijimo veikloje.</w:t>
      </w:r>
    </w:p>
    <w:p w:rsidR="00292CA7" w:rsidRPr="00292CA7" w:rsidRDefault="00292CA7" w:rsidP="00292CA7">
      <w:pPr>
        <w:ind w:firstLine="851"/>
        <w:jc w:val="both"/>
        <w:rPr>
          <w:rFonts w:eastAsia="Times New Roman"/>
          <w:lang w:eastAsia="lt-LT"/>
        </w:rPr>
      </w:pPr>
      <w:r w:rsidRPr="00292CA7">
        <w:rPr>
          <w:rFonts w:eastAsia="Times New Roman"/>
          <w:i/>
          <w:iCs/>
          <w:lang w:eastAsia="lt-LT"/>
        </w:rPr>
        <w:t xml:space="preserve">Nuteistojo J. M. dalyvavimas nusikalstamo susivienijimo veikloje grindžiamas tiek išsamiais ir nuosekliais liudytojo J. L. parodymais, kad šis nuteistasis mirusio kaltinamojo M. S. įkurtame nusikalstamame susivienijime atliko nusikalstamu būdu gautų lėšų priėmėjo, saugotojo ir paskirstytojo vaidmenį, tiek ir liudytojų Č. S., Z. A., R. K., iš dalies ir paties nuteistojo J. M., parodymais, rašytiniais įrodymais apie pinigų pervedimą kontrabandines prekes transportavusiai bendrovei, kitais byloje esančiais faktiniais duomenimis. Pažymėtina, kad tiek nuteistojo K. K., tiek ir nuteistojo J. M. dalyvavimas nusikalstamo susivienijimo veikloje yra glaudžiai susijęs su šių nuteistųjų tiesiogiai atliktomis kitomis nusikalstamomis veikomis – kontrabanda, nuteistojo K. K. piktnaudžiavimu, suklastoto dokumento panaudojimu. Šios aplinkybės tik patvirtina, kad nuteistieji K. K. ir J. M. suvokė savo priklausymą nusikalstamam susivienijimui, dalyvavimą šio nusikalstamo susivienijimo veikloje tiesiogiai realizuojant kontrabandos nusikaltimo objektyviuosius požymius, vykdant kitų nusikalstamo susivienijimo dalyvių paskirtas funkcijas. Nuteistųjų K. K. ir J. M. nusikalstama veika teisingai kvalifikuota pagal BK 249 straipsnio 1 dalį. </w:t>
      </w:r>
    </w:p>
    <w:p w:rsidR="00292CA7" w:rsidRPr="00292CA7" w:rsidRDefault="00292CA7" w:rsidP="00292CA7">
      <w:pPr>
        <w:ind w:firstLine="851"/>
        <w:jc w:val="both"/>
        <w:rPr>
          <w:rFonts w:eastAsia="Times New Roman"/>
          <w:lang w:eastAsia="lt-LT"/>
        </w:rPr>
      </w:pPr>
      <w:r w:rsidRPr="00292CA7">
        <w:rPr>
          <w:rFonts w:eastAsia="Times New Roman"/>
          <w:b/>
          <w:bCs/>
          <w:lang w:eastAsia="lt-LT"/>
        </w:rPr>
        <w:t> </w:t>
      </w:r>
    </w:p>
    <w:p w:rsidR="00292CA7" w:rsidRPr="00292CA7" w:rsidRDefault="00292CA7" w:rsidP="00292CA7">
      <w:pPr>
        <w:jc w:val="center"/>
        <w:rPr>
          <w:rFonts w:eastAsia="Times New Roman"/>
          <w:lang w:eastAsia="lt-LT"/>
        </w:rPr>
      </w:pPr>
      <w:r w:rsidRPr="00292CA7">
        <w:rPr>
          <w:rFonts w:eastAsia="Times New Roman"/>
          <w:b/>
          <w:bCs/>
          <w:i/>
          <w:iCs/>
          <w:lang w:eastAsia="lt-LT"/>
        </w:rPr>
        <w:t>BK 26 straipsnio 5 dalies traktavimas</w:t>
      </w:r>
    </w:p>
    <w:p w:rsidR="00292CA7" w:rsidRPr="00292CA7" w:rsidRDefault="00292CA7" w:rsidP="00292CA7">
      <w:pPr>
        <w:ind w:firstLine="851"/>
        <w:jc w:val="both"/>
        <w:rPr>
          <w:rFonts w:eastAsia="Times New Roman"/>
          <w:lang w:eastAsia="lt-LT"/>
        </w:rPr>
      </w:pPr>
      <w:r w:rsidRPr="00292CA7">
        <w:rPr>
          <w:rFonts w:eastAsia="Times New Roman"/>
          <w:b/>
          <w:bCs/>
          <w:lang w:eastAsia="lt-LT"/>
        </w:rPr>
        <w:t> </w:t>
      </w:r>
    </w:p>
    <w:p w:rsidR="00292CA7" w:rsidRPr="00292CA7" w:rsidRDefault="00292CA7" w:rsidP="00292CA7">
      <w:pPr>
        <w:ind w:firstLine="851"/>
        <w:rPr>
          <w:rFonts w:eastAsia="Times New Roman"/>
          <w:lang w:eastAsia="lt-LT"/>
        </w:rPr>
      </w:pPr>
      <w:r w:rsidRPr="00292CA7">
        <w:rPr>
          <w:rFonts w:eastAsia="Times New Roman"/>
          <w:lang w:eastAsia="lt-LT"/>
        </w:rPr>
        <w:t xml:space="preserve">Teismų praktika rodo, kad sudėtingi klausimai bylose iškyla prireikus vadovautis BK 26 straipsnio 5 dalies nuostatomis. Šioje dalyje nustatyta, kad nusikalstamo susivienijimo dalyviai, nesvarbu, koks jų vaidmuo darant nusikalstamą veiką, kurią apėmė jų tyčia, atsako pagal šio kodekso 249 straipsnį kaip vykdytojai. Teismų sprendimų motyvams šiuo klausimu turi įtakos teismų praktika, suformuota taikant, pvz., baudžiamąjį įstatymą nužudymų ar kontrabandos bylose. Įprasta manyti, kad nusikalstamo susivienijimo padarytas nužudymas kvalifikuojamas pagal BK 129 straipsnio atitinkamą dalį ir 249 straipsnį, o jeigu asmenys, susibūrę į nusikalstamą susivienijimą, padaro kontrabandą, tai jų visų veikos kvalifikuojamos pagal BK 199 ir 249 straipsnius. Todėl kartais BK 26 straipsnio 5 dalis aiškinama kaip tokia, kuri atima galimybę nusikalstamo susivienijimo dalyvių padaromas kitas veikas kvalifikuoti individualizuotai, atsižvelgiant į kaltininkų dalyvavimo kitose veikose ypatybes, apibrėžtas BK 24 straipsnyje. Kitaip tariant, nusikalstamo susivienijimo dalyviai visais atvejais traktuojami ne vien kaip nusikaltimo, numatyto BK 249 straipsnyje, bet ir kaip visų kitų padarytų nusikalstamų veikų vykdytojai nepriklausomai nuo kiekvieno iš jų konkretaus vaidmens. Toks BK 26 straipsnio 5 dalies aiškinimas neatitinka nei šios dalies teksto prasmės, nei ryškėjančios pozicijos šiuo požiūriu negausioje teismų praktikoje. BK 26 straipsnio 5 dalyje aiškiai nurodoma, kad nusikalstamo susivienijimo dalyviai kaip vykdytojai atsako tik pagal BK 249 straipsnį. Dėl kitų nusikalstamų veikų, kurios gali būti įvairaus sunkumo laipsnio, klausimas nėra reglamentuotas taip, kad būtų atimta ar suvaržyta galimybė taikyti BK 24 straipsnio nuostatas. Oficialiai skelbta teismų praktika kontrabandos ar nužudymų bylose čia keliamu aspektu buvo aiškinama pasisakant tik dėl principinės idėjos, kuri nebuvo detalizuojama visiems bendrininkavimo atvejams ir iš esmės apsiribojo atitinkamų nusikaltimų vykdymu. Todėl pritartina tokiai praktikai, pagal kurią pripažinus nusikalstamo susivienijimo dalyvius BK 249 straipsnyje numatyto nusikaltimo vykdytojais paliekama galimybė kvalifikuoti kitas jų padarytas nusikalstamas veikas individualizuotai, atsižvelgiant ir į BK 24 straipsnio nuostatas. </w:t>
      </w:r>
    </w:p>
    <w:p w:rsidR="00292CA7" w:rsidRPr="00292CA7" w:rsidRDefault="00292CA7" w:rsidP="00292CA7">
      <w:pPr>
        <w:ind w:firstLine="851"/>
        <w:jc w:val="both"/>
        <w:rPr>
          <w:rFonts w:eastAsia="Times New Roman"/>
          <w:lang w:eastAsia="lt-LT"/>
        </w:rPr>
      </w:pPr>
      <w:r w:rsidRPr="00292CA7">
        <w:rPr>
          <w:rFonts w:eastAsia="Times New Roman"/>
          <w:lang w:eastAsia="lt-LT"/>
        </w:rPr>
        <w:t xml:space="preserve">Pavyzdžiui, Lietuvos Aukščiausiojo Teismo 2004 m. birželio 8 d. nutartis Nr. 2K-303/2004. </w:t>
      </w:r>
      <w:r w:rsidRPr="00292CA7">
        <w:rPr>
          <w:rFonts w:eastAsia="Times New Roman"/>
          <w:i/>
          <w:iCs/>
          <w:lang w:eastAsia="lt-LT"/>
        </w:rPr>
        <w:t xml:space="preserve">Byloje nustatyta, kad visų minėtų nusikalstamų veikų, išskyrus nukentėjusiosios A. Š. apiplėšimą, organizatorius buvo nusikalstamo susivienijimo ir nusikalstamo susivienijimo, ginkluoto šaunamaisiais ginklais, įkūrėjas V. A., t. y. jis parengdavo nusikalstamą veiką, </w:t>
      </w:r>
      <w:r w:rsidRPr="00292CA7">
        <w:rPr>
          <w:rFonts w:eastAsia="Times New Roman"/>
          <w:i/>
          <w:iCs/>
          <w:lang w:eastAsia="lt-LT"/>
        </w:rPr>
        <w:lastRenderedPageBreak/>
        <w:t>parinkdavo nusikaltimų bendrininkus, paskirstydavo vaidmenis ir duodavo nurodymus, o M. S., apiplėšiant S. L., B. D., P. M., V. J., V. B. ir pasikėsinant apiplėšti įmonę „</w:t>
      </w:r>
      <w:proofErr w:type="spellStart"/>
      <w:r w:rsidRPr="00292CA7">
        <w:rPr>
          <w:rFonts w:eastAsia="Times New Roman"/>
          <w:i/>
          <w:iCs/>
          <w:lang w:eastAsia="lt-LT"/>
        </w:rPr>
        <w:t>Anakta</w:t>
      </w:r>
      <w:proofErr w:type="spellEnd"/>
      <w:r w:rsidRPr="00292CA7">
        <w:rPr>
          <w:rFonts w:eastAsia="Times New Roman"/>
          <w:i/>
          <w:iCs/>
          <w:lang w:eastAsia="lt-LT"/>
        </w:rPr>
        <w:t>“, R. L. – apiplėšiant V. J., V. B. ir pasikėsinant apiplėšti įmonę „</w:t>
      </w:r>
      <w:proofErr w:type="spellStart"/>
      <w:r w:rsidRPr="00292CA7">
        <w:rPr>
          <w:rFonts w:eastAsia="Times New Roman"/>
          <w:i/>
          <w:iCs/>
          <w:lang w:eastAsia="lt-LT"/>
        </w:rPr>
        <w:t>Anakta</w:t>
      </w:r>
      <w:proofErr w:type="spellEnd"/>
      <w:r w:rsidRPr="00292CA7">
        <w:rPr>
          <w:rFonts w:eastAsia="Times New Roman"/>
          <w:i/>
          <w:iCs/>
          <w:lang w:eastAsia="lt-LT"/>
        </w:rPr>
        <w:t>“, R. A. – apiplėšiant P. M., V. J. ir pasikėsinant apiplėšti S. L., o S. A. – apiplėšiant B. G. ir B. D., atliko padėjėjų vaidmenį, t. y. pagal iš anksto suderintus planus M. S., R. L. ir R. A. veždavo nusikaltimų vykdytojus į nusikaltimų vietas ir iš jų, M. S. ir R. L. plėšimo iš įmonės „</w:t>
      </w:r>
      <w:proofErr w:type="spellStart"/>
      <w:r w:rsidRPr="00292CA7">
        <w:rPr>
          <w:rFonts w:eastAsia="Times New Roman"/>
          <w:i/>
          <w:iCs/>
          <w:lang w:eastAsia="lt-LT"/>
        </w:rPr>
        <w:t>Anakta</w:t>
      </w:r>
      <w:proofErr w:type="spellEnd"/>
      <w:r w:rsidRPr="00292CA7">
        <w:rPr>
          <w:rFonts w:eastAsia="Times New Roman"/>
          <w:i/>
          <w:iCs/>
          <w:lang w:eastAsia="lt-LT"/>
        </w:rPr>
        <w:t>“ metu atvežė šaunamąjį ginklą ir perdavė G. F., S. A. suteikė informaciją apie G. ir D. turimą turtą bei kitą jiems apiplėšti reikalingą informaciją. Nusikaltimų organizatoriaus V. A. padarytus plėšimus ir pasikėsinimus juos padaryti teismas kvalifikavo su nuoroda į BK 24 straipsnio 4 dalį, kitų nuteistųjų dalyvavimą padarant minėtus nusikaltimus pripažino bendrininkavimu padedant daryti nusikalstamas veikas ir kvalifikavo su nuoroda į BK 24 straipsnio 6 dalį, o pasikėsinimus apiplėšti S. L. bei įmonę „</w:t>
      </w:r>
      <w:proofErr w:type="spellStart"/>
      <w:r w:rsidRPr="00292CA7">
        <w:rPr>
          <w:rFonts w:eastAsia="Times New Roman"/>
          <w:i/>
          <w:iCs/>
          <w:lang w:eastAsia="lt-LT"/>
        </w:rPr>
        <w:t>Anakta</w:t>
      </w:r>
      <w:proofErr w:type="spellEnd"/>
      <w:r w:rsidRPr="00292CA7">
        <w:rPr>
          <w:rFonts w:eastAsia="Times New Roman"/>
          <w:i/>
          <w:iCs/>
          <w:lang w:eastAsia="lt-LT"/>
        </w:rPr>
        <w:t>“ – su nuoroda ir į BK 22 straipsnio 1 dalį, nes šie nusikaltimai nebuvo baigti dėl nuo kaltininkų valios nepriklausančių aplinkybių.</w:t>
      </w:r>
    </w:p>
    <w:p w:rsidR="00292CA7" w:rsidRPr="00292CA7" w:rsidRDefault="00292CA7" w:rsidP="00292CA7">
      <w:pPr>
        <w:ind w:firstLine="851"/>
        <w:rPr>
          <w:rFonts w:eastAsia="Times New Roman"/>
          <w:lang w:eastAsia="lt-LT"/>
        </w:rPr>
      </w:pPr>
      <w:r w:rsidRPr="00292CA7">
        <w:rPr>
          <w:rFonts w:eastAsia="Times New Roman"/>
          <w:lang w:eastAsia="lt-LT"/>
        </w:rPr>
        <w:t>Teismai yra pasisakę ir nusikalstamo susivienijimo sutapčių su kitomis nusikalstamomis veikomis klausimais. Pavyzdžiui, Šiaulių apygardos teismas 2003 m. gegužės 30 d. nuosprendžiu N. B. ir kitų byloje dešimt asmenų pagal įvairius senojo ir naujojo BK straipsnius nuteisė už įvairius nusikaltimus: nusikalstamo susivienijimo, taip pat ir ginkluoto, įkūrimą, dalyvavimą tokiame susivienijime, taip pat dalyvavimą padarant įvairaus sunkumo nusikaltimus. Kiekvieno kaltininko padaryti nusikaltimai nuosprendyje kvalifikuoti atskirai, pateikiant individualizuotą kvalifikaciją. Kiekvienam iš nuteistųjų inkriminuotos skirtingos nusikaltimų sutaptys. Nuosprendyje pateikta kvalifikacija rodo, kad teismas nesutapatino nusikalstamo susivienijimo įkūrimo bei dalyvavimo jo veikloje su kitų konkrečių nusikaltimų darymu. Pastarieji nesudaro nusikalstamo susivienijimo sudėtinės dalies ir dėl to kiekvienas padarytas nusikaltimas nuosprendyje yra kvalifikuotas atskirai. Inkriminuojant BK 249 straipsnį nuosprendyje nurodoma iš esmės tik tai, kas, kada, kokius asmenis subūrė į susivienijimą, kurio paskirtis – bendras sunkių nusikaltimų darymas, taip pat kokiomis aplinkybėmis jis buvo apginkluotas, kas dalyvavo tokio susivienijimo veikloje. Lietuvos apeliacinis teismas 2003 m. lapkričio 21 d. nuosprendžiu minėtą Šiaulių apygardos teismo 2003 m. gegužės 30 d. nuosprendį pakeitė, tačiau tą jo dalį, kurioje išdėstyti klausimai, susiję su baudžiamąja atsakomybe už nusikalstamą susivienijimą, paliko nepakeistą. Byla buvo išnagrinėta ir kasacine tvarka. Klausimų, susijusių su atsakomybe už nusikalstamą susivienijimą, išsprendimo nepaneigė ir Lietuvos Aukščiausiasis Teismas 2004 m. birželio 8 d. nutartyje Nr. 2K-303/2004. Tai rodo, kad teismų praktika formuojama būtent šia linkme. Konkretūs atvejai patvirtina, kad toks kvalifikavimas derinamas su kvalifikuojamųjų faktų aprašymo specifika. Štai Šiaulių apygardos teismo 2003 m. gegužės 30 d. nuosprendyje konstatuotos tam tikros faktinės bylos aplinkybės. Iš jų matyti, kad veika, kvalifikuojama kaip nusikalstamas susivienijimas, yra aprašyta atskirai nuo kitų konkrečių nusikaltimų, kuriuos padarė skirtingos sudėties nusikalstamo susivienijimo narių grupės, o tam tikrais atvejais – net ir pavieniui veikę tokiam susivienijimui priklausantys kaltininkai.</w:t>
      </w:r>
    </w:p>
    <w:p w:rsidR="00292CA7" w:rsidRPr="00292CA7" w:rsidRDefault="00292CA7" w:rsidP="00292CA7">
      <w:pPr>
        <w:ind w:firstLine="851"/>
        <w:rPr>
          <w:rFonts w:eastAsia="Times New Roman"/>
          <w:lang w:eastAsia="lt-LT"/>
        </w:rPr>
      </w:pPr>
      <w:r w:rsidRPr="00292CA7">
        <w:rPr>
          <w:rFonts w:eastAsia="Times New Roman"/>
          <w:i/>
          <w:iCs/>
          <w:lang w:eastAsia="lt-LT"/>
        </w:rPr>
        <w:t> </w:t>
      </w:r>
    </w:p>
    <w:p w:rsidR="00292CA7" w:rsidRPr="00292CA7" w:rsidRDefault="00292CA7" w:rsidP="00292CA7">
      <w:pPr>
        <w:jc w:val="center"/>
        <w:rPr>
          <w:rFonts w:eastAsia="Times New Roman"/>
          <w:lang w:eastAsia="lt-LT"/>
        </w:rPr>
      </w:pPr>
      <w:r w:rsidRPr="00292CA7">
        <w:rPr>
          <w:rFonts w:eastAsia="Times New Roman"/>
          <w:b/>
          <w:bCs/>
          <w:i/>
          <w:iCs/>
          <w:lang w:eastAsia="lt-LT"/>
        </w:rPr>
        <w:t>BK 39</w:t>
      </w:r>
      <w:r w:rsidRPr="00292CA7">
        <w:rPr>
          <w:rFonts w:eastAsia="Times New Roman"/>
          <w:b/>
          <w:bCs/>
          <w:i/>
          <w:iCs/>
          <w:vertAlign w:val="superscript"/>
          <w:lang w:eastAsia="lt-LT"/>
        </w:rPr>
        <w:t>1</w:t>
      </w:r>
      <w:r w:rsidRPr="00292CA7">
        <w:rPr>
          <w:rFonts w:eastAsia="Times New Roman"/>
          <w:b/>
          <w:bCs/>
          <w:i/>
          <w:iCs/>
          <w:lang w:eastAsia="lt-LT"/>
        </w:rPr>
        <w:t xml:space="preserve"> straipsnio taikymas</w:t>
      </w:r>
    </w:p>
    <w:p w:rsidR="00292CA7" w:rsidRPr="00292CA7" w:rsidRDefault="00292CA7" w:rsidP="00292CA7">
      <w:pPr>
        <w:ind w:firstLine="851"/>
        <w:rPr>
          <w:rFonts w:eastAsia="Times New Roman"/>
          <w:lang w:eastAsia="lt-LT"/>
        </w:rPr>
      </w:pPr>
      <w:r w:rsidRPr="00292CA7">
        <w:rPr>
          <w:rFonts w:eastAsia="Times New Roman"/>
          <w:i/>
          <w:iCs/>
          <w:lang w:eastAsia="lt-LT"/>
        </w:rPr>
        <w:t> </w:t>
      </w:r>
    </w:p>
    <w:p w:rsidR="00292CA7" w:rsidRPr="00292CA7" w:rsidRDefault="00292CA7" w:rsidP="00292CA7">
      <w:pPr>
        <w:ind w:firstLine="851"/>
        <w:jc w:val="both"/>
        <w:rPr>
          <w:rFonts w:eastAsia="Times New Roman"/>
          <w:lang w:eastAsia="lt-LT"/>
        </w:rPr>
      </w:pPr>
      <w:r w:rsidRPr="00292CA7">
        <w:rPr>
          <w:rFonts w:eastAsia="Times New Roman"/>
          <w:lang w:eastAsia="lt-LT"/>
        </w:rPr>
        <w:t>Taikant BK 249 straipsnį baudžiamosiose bylose klausimai, susiję su galimybe atleisti nuo atsakomybės tam tikrus nusikalstamo susivienijimo dalyvius, prisipažinusius ir suteikusius pagalbą justicijos institucijoms, spręstini vadovaujantis BK 39</w:t>
      </w:r>
      <w:r w:rsidRPr="00292CA7">
        <w:rPr>
          <w:rFonts w:eastAsia="Times New Roman"/>
          <w:vertAlign w:val="superscript"/>
          <w:lang w:eastAsia="lt-LT"/>
        </w:rPr>
        <w:t>1</w:t>
      </w:r>
      <w:r w:rsidRPr="00292CA7">
        <w:rPr>
          <w:rFonts w:eastAsia="Times New Roman"/>
          <w:lang w:eastAsia="lt-LT"/>
        </w:rPr>
        <w:t xml:space="preserve"> straipsnio nuostatomis. Šio straipsnio taikymo atvejai kol kas reti. Vienu ar kitu aspektu jie aptarti, pavyzdžiui, Lietuvos apeliacinio teismo nutartyje Nr. 1A-36/2005, Lietuvos Aukščiausiojo Teismo kasacinėje </w:t>
      </w:r>
      <w:r w:rsidRPr="00292CA7">
        <w:rPr>
          <w:rFonts w:eastAsia="SimSun"/>
          <w:lang w:eastAsia="zh-CN"/>
        </w:rPr>
        <w:t>nutartyje Nr. 2K-25/2006.</w:t>
      </w:r>
      <w:r w:rsidRPr="00292CA7">
        <w:rPr>
          <w:rFonts w:eastAsia="Times New Roman"/>
          <w:lang w:eastAsia="lt-LT"/>
        </w:rPr>
        <w:t xml:space="preserve"> </w:t>
      </w:r>
    </w:p>
    <w:p w:rsidR="00292CA7" w:rsidRPr="00292CA7" w:rsidRDefault="00292CA7" w:rsidP="00292CA7">
      <w:pPr>
        <w:shd w:val="clear" w:color="auto" w:fill="FFFFFF"/>
        <w:ind w:right="38" w:firstLine="851"/>
        <w:jc w:val="both"/>
        <w:rPr>
          <w:rFonts w:eastAsia="Times New Roman"/>
          <w:lang w:eastAsia="lt-LT"/>
        </w:rPr>
      </w:pPr>
      <w:r w:rsidRPr="00292CA7">
        <w:rPr>
          <w:rFonts w:eastAsia="Times New Roman"/>
          <w:lang w:eastAsia="lt-LT"/>
        </w:rPr>
        <w:t> </w:t>
      </w:r>
    </w:p>
    <w:p w:rsidR="00292CA7" w:rsidRPr="00292CA7" w:rsidRDefault="00292CA7" w:rsidP="00292CA7">
      <w:pPr>
        <w:shd w:val="clear" w:color="auto" w:fill="FFFFFF"/>
        <w:ind w:right="38"/>
        <w:jc w:val="center"/>
        <w:rPr>
          <w:rFonts w:eastAsia="Times New Roman"/>
          <w:lang w:eastAsia="lt-LT"/>
        </w:rPr>
      </w:pPr>
      <w:r w:rsidRPr="00292CA7">
        <w:rPr>
          <w:rFonts w:eastAsia="Times New Roman"/>
          <w:b/>
          <w:bCs/>
          <w:lang w:eastAsia="lt-LT"/>
        </w:rPr>
        <w:t> </w:t>
      </w:r>
    </w:p>
    <w:p w:rsidR="00292CA7" w:rsidRPr="00292CA7" w:rsidRDefault="00292CA7" w:rsidP="00292CA7">
      <w:pPr>
        <w:shd w:val="clear" w:color="auto" w:fill="FFFFFF"/>
        <w:ind w:right="38"/>
        <w:jc w:val="center"/>
        <w:rPr>
          <w:rFonts w:eastAsia="Times New Roman"/>
          <w:lang w:eastAsia="lt-LT"/>
        </w:rPr>
      </w:pPr>
      <w:r w:rsidRPr="00292CA7">
        <w:rPr>
          <w:rFonts w:eastAsia="Times New Roman"/>
          <w:b/>
          <w:bCs/>
          <w:lang w:eastAsia="lt-LT"/>
        </w:rPr>
        <w:t>Nusikalstamas susivienijimas</w:t>
      </w:r>
    </w:p>
    <w:p w:rsidR="00292CA7" w:rsidRPr="00292CA7" w:rsidRDefault="00292CA7" w:rsidP="00292CA7">
      <w:pPr>
        <w:shd w:val="clear" w:color="auto" w:fill="FFFFFF"/>
        <w:ind w:right="38"/>
        <w:jc w:val="both"/>
        <w:rPr>
          <w:rFonts w:eastAsia="Times New Roman"/>
          <w:lang w:eastAsia="lt-LT"/>
        </w:rPr>
      </w:pPr>
      <w:r w:rsidRPr="00292CA7">
        <w:rPr>
          <w:rFonts w:eastAsia="Times New Roman"/>
          <w:b/>
          <w:bCs/>
          <w:i/>
          <w:iCs/>
          <w:lang w:eastAsia="lt-LT"/>
        </w:rPr>
        <w:t> </w:t>
      </w:r>
    </w:p>
    <w:p w:rsidR="00292CA7" w:rsidRPr="00292CA7" w:rsidRDefault="00292CA7" w:rsidP="00292CA7">
      <w:pPr>
        <w:shd w:val="clear" w:color="auto" w:fill="FFFFFF"/>
        <w:ind w:right="38" w:firstLine="900"/>
        <w:jc w:val="both"/>
        <w:rPr>
          <w:rFonts w:eastAsia="Times New Roman"/>
          <w:lang w:eastAsia="lt-LT"/>
        </w:rPr>
      </w:pPr>
      <w:r w:rsidRPr="00292CA7">
        <w:rPr>
          <w:rFonts w:eastAsia="Times New Roman"/>
          <w:lang w:eastAsia="lt-LT"/>
        </w:rPr>
        <w:t> </w:t>
      </w:r>
    </w:p>
    <w:p w:rsidR="00292CA7" w:rsidRPr="00292CA7" w:rsidRDefault="00292CA7" w:rsidP="00292CA7">
      <w:pPr>
        <w:shd w:val="clear" w:color="auto" w:fill="FFFFFF"/>
        <w:ind w:right="38"/>
        <w:jc w:val="center"/>
        <w:rPr>
          <w:rFonts w:eastAsia="Times New Roman"/>
          <w:lang w:eastAsia="lt-LT"/>
        </w:rPr>
      </w:pPr>
      <w:r w:rsidRPr="00292CA7">
        <w:rPr>
          <w:rFonts w:eastAsia="Times New Roman"/>
          <w:b/>
          <w:bCs/>
          <w:i/>
          <w:iCs/>
          <w:lang w:eastAsia="lt-LT"/>
        </w:rPr>
        <w:lastRenderedPageBreak/>
        <w:t>Nusikalstamo susivienijimo kūrimas, organizavimas, vadovavimas jam</w:t>
      </w:r>
    </w:p>
    <w:p w:rsidR="00292CA7" w:rsidRPr="00292CA7" w:rsidRDefault="00292CA7" w:rsidP="00292CA7">
      <w:pPr>
        <w:shd w:val="clear" w:color="auto" w:fill="FFFFFF"/>
        <w:ind w:right="38" w:firstLine="900"/>
        <w:jc w:val="both"/>
        <w:rPr>
          <w:rFonts w:eastAsia="Times New Roman"/>
          <w:lang w:eastAsia="lt-LT"/>
        </w:rPr>
      </w:pPr>
      <w:r w:rsidRPr="00292CA7">
        <w:rPr>
          <w:rFonts w:eastAsia="Times New Roman"/>
          <w:lang w:eastAsia="lt-LT"/>
        </w:rPr>
        <w:t> </w:t>
      </w:r>
    </w:p>
    <w:p w:rsidR="00292CA7" w:rsidRPr="00292CA7" w:rsidRDefault="00292CA7" w:rsidP="00292CA7">
      <w:pPr>
        <w:shd w:val="clear" w:color="auto" w:fill="FFFFFF"/>
        <w:ind w:right="38" w:firstLine="900"/>
        <w:jc w:val="both"/>
        <w:rPr>
          <w:rFonts w:eastAsia="Times New Roman"/>
          <w:lang w:eastAsia="lt-LT"/>
        </w:rPr>
      </w:pPr>
      <w:r w:rsidRPr="00292CA7">
        <w:rPr>
          <w:rFonts w:eastAsia="Times New Roman"/>
          <w:lang w:eastAsia="lt-LT"/>
        </w:rPr>
        <w:t>Atsakomybė už nusikalstamo susivienijimo kūrimą buvo nustatyta senojo BK 227</w:t>
      </w:r>
      <w:r w:rsidRPr="00292CA7">
        <w:rPr>
          <w:rFonts w:eastAsia="Times New Roman"/>
          <w:vertAlign w:val="superscript"/>
          <w:lang w:eastAsia="lt-LT"/>
        </w:rPr>
        <w:t>1</w:t>
      </w:r>
      <w:r w:rsidRPr="00292CA7">
        <w:rPr>
          <w:rFonts w:eastAsia="Times New Roman"/>
          <w:lang w:eastAsia="lt-LT"/>
        </w:rPr>
        <w:t xml:space="preserve"> straipsnyje, o tokių susivienijimų organizavimas ar vadovavimas jiems – naujojo BK 249 straipsnio 3 dalyje. Šie požymiai turi nemažai bendrumų, todėl apžvalgoje aptariami kartu. Teismų praktikoje susivienijimų kūrimas suprantamas kaip jų dalyvių parinkimas, verbavimas, sutelkimas bendrai nusikalstamai veiklai, vaidmenų susivienijimo nariams paskirstymas, nusikalstamos veiklos planų parengimas, ginklų, sprogstamųjų medžiagų, transporto, ryšio ar kitokių techninių priemonių įgijimas ir panašūs veiksmai. Nusikalstamo susivienijimo kūrimas laikomas baigtu nusikaltimu atlikus bent dalį minėtų veiksmų. </w:t>
      </w:r>
    </w:p>
    <w:p w:rsidR="00292CA7" w:rsidRPr="00292CA7" w:rsidRDefault="00292CA7" w:rsidP="00292CA7">
      <w:pPr>
        <w:shd w:val="clear" w:color="auto" w:fill="FFFFFF"/>
        <w:ind w:right="38" w:firstLine="851"/>
        <w:jc w:val="both"/>
        <w:rPr>
          <w:rFonts w:eastAsia="Times New Roman"/>
          <w:lang w:eastAsia="lt-LT"/>
        </w:rPr>
      </w:pPr>
      <w:r w:rsidRPr="00292CA7">
        <w:rPr>
          <w:rFonts w:eastAsia="Times New Roman"/>
          <w:lang w:eastAsia="lt-LT"/>
        </w:rPr>
        <w:t xml:space="preserve">Iš esmės šie veiksmai būdingi ir tokių susivienijimų organizavimui ar net ir vadovavimui jiems. Tačiau vadovavimo požymio turinį labiau atskleidžia veiksmai, kuriais vienas, o kartais ir daugiau susivienijimo vadeivų sutelkia ir nukreipia nuo jų priklausomus susivienijimo narius ne tik susivienijimo gyvybingumui palaikyti, bet ir konkretiems nusikaltimams parengti bei padaryti, nustatydami jiems vaidmenis ar funkcijas, paskirdami užduotis, palaikydami vidinę drausmę, tam tikrą bendravimo būdą, savų nusistatytų taisyklių laikymąsi, vadovaudami vidaus ginčų sprendimui, priimdami lemiamus sprendimus iškilusiais klausimais, nustatydami lėšų kaupimo taisykles, pelno paskirstymą, bendro fondo panaudojimą ir kt. </w:t>
      </w:r>
    </w:p>
    <w:p w:rsidR="00292CA7" w:rsidRPr="00292CA7" w:rsidRDefault="00292CA7" w:rsidP="00292CA7">
      <w:pPr>
        <w:shd w:val="clear" w:color="auto" w:fill="FFFFFF"/>
        <w:ind w:right="38" w:firstLine="851"/>
        <w:jc w:val="both"/>
        <w:rPr>
          <w:rFonts w:eastAsia="Times New Roman"/>
          <w:lang w:eastAsia="lt-LT"/>
        </w:rPr>
      </w:pPr>
      <w:r w:rsidRPr="00292CA7">
        <w:rPr>
          <w:rFonts w:eastAsia="Times New Roman"/>
          <w:lang w:eastAsia="lt-LT"/>
        </w:rPr>
        <w:t>Teismų praktikoje šie požymiai inkriminuojami nelengvai. Kai kuriuose sprendimuose, patikslinus nustatytas faktines aplinkybes ar atsižvelgus į taikomo įstatymo ypatumus, susivienijimo kūrimo, organizavimo ar vadovavimo jam požymių atsisakoma. Paprastai tokiais atvejais pereinama prie dalyvavimo nusikalstamo susivienijimo veikloje.</w:t>
      </w:r>
    </w:p>
    <w:p w:rsidR="00292CA7" w:rsidRPr="00292CA7" w:rsidRDefault="00292CA7" w:rsidP="00292CA7">
      <w:pPr>
        <w:shd w:val="clear" w:color="auto" w:fill="FFFFFF"/>
        <w:ind w:right="38" w:firstLine="851"/>
        <w:jc w:val="both"/>
        <w:rPr>
          <w:rFonts w:eastAsia="Times New Roman"/>
          <w:lang w:eastAsia="lt-LT"/>
        </w:rPr>
      </w:pPr>
      <w:r w:rsidRPr="00292CA7">
        <w:rPr>
          <w:rFonts w:eastAsia="Times New Roman"/>
          <w:lang w:eastAsia="lt-LT"/>
        </w:rPr>
        <w:t>Pavyzdžiui, Šiaulių apygardos teismo 2004 m. sausio 15 d. nuosprendyje konstatuota, kad V. Š. nusikalstamą susivienijimą įkūrė ir jame dalyvavo nuo 1990 m. Kvalifikuojant šią jo veiką taikyta senojo BK 227</w:t>
      </w:r>
      <w:r w:rsidRPr="00292CA7">
        <w:rPr>
          <w:rFonts w:eastAsia="Times New Roman"/>
          <w:vertAlign w:val="superscript"/>
          <w:lang w:eastAsia="lt-LT"/>
        </w:rPr>
        <w:t>1</w:t>
      </w:r>
      <w:r w:rsidRPr="00292CA7">
        <w:rPr>
          <w:rFonts w:eastAsia="Times New Roman"/>
          <w:lang w:eastAsia="lt-LT"/>
        </w:rPr>
        <w:t xml:space="preserve"> straipsnio 2 dalis. Tačiau Lietuvos apeliacinis teismas 2005 m. vasario 4 d. nuosprendžiu, atsižvelgęs į tai, kad minėtas BK straipsnis priimtas 1993 m. sausio 28 d. įstatymu, t. y. gerokai vėliau negu įkurtas susivienijimas, iš pirmosios instancijos teismo nuosprendžio pašalino aplinkybę dėl susivienijimo įkūrimo ir paliko tik V. Š. dalyvavimą šio susivienijimo veikloje.</w:t>
      </w:r>
    </w:p>
    <w:p w:rsidR="00292CA7" w:rsidRPr="00292CA7" w:rsidRDefault="00292CA7" w:rsidP="00292CA7">
      <w:pPr>
        <w:shd w:val="clear" w:color="auto" w:fill="FFFFFF"/>
        <w:ind w:right="38" w:firstLine="851"/>
        <w:jc w:val="both"/>
        <w:rPr>
          <w:rFonts w:eastAsia="Times New Roman"/>
          <w:lang w:eastAsia="lt-LT"/>
        </w:rPr>
      </w:pPr>
      <w:r w:rsidRPr="00292CA7">
        <w:rPr>
          <w:rFonts w:eastAsia="Times New Roman"/>
          <w:lang w:eastAsia="lt-LT"/>
        </w:rPr>
        <w:t xml:space="preserve">Šiuo klausimu plačiai pasisakė Lietuvos Aukščiausiojo Teismo Baudžiamųjų bylų skyriaus teisėjų kolegija 2006 m. lapkričio 21 d. nutartyje Nr. 2K-545/2006. Byla kasacine tvarka išnagrinėta pagal nuteistųjų D. S., L. Ž. ir A. M. kasacinius skundus, paduotus dėl Vilniaus apygardos teismo 2005 m. rugsėjo 26 d. nuosprendžio ir Lietuvos apeliacinio teismo 2006 m. vasario 15 d. nutarties. Skundžiamais teismų sprendimais D. S. nuteistas už tai, kad įkūrė nusikalstamą susivienijimą ir dalyvavo jo veikloje, o L. Ž. bei A. M. dalyvavo šio nusikalstamo susivienijimo veikloje. Kasatoriai tą ginčijo, tvirtindami, kad teismai padarė visiškai nepagrįstą prielaidą apie nuolatinius nuteistųjų tarpusavio ryšius, vaidmenų ir užduočių pasiskirstymą bei bendros kasos buvimą ir tai traktavo kaip nusikalstamą susivienijimą, taip netinkamai pritaikė baudžiamąjį įstatymą. Kasatorių teigimu, užfiksuotuose telefoniniuose pokalbiuose nekalbama apie jokią bendrą kasą ar vaidmenų pasiskirstymą, o tai, kad visi veikė bendru susitarimu, patvirtino ir liudytojas M. B. Jis nurodė, kad dėl atskirų nusikalstamų veikų nuolat buvo susitinkama bei kartu nusprendžiama, kas ir ką darys, jokių nurodymų niekas niekam neduodavo ir vaidmenų neskirstė, tai leidžia daryti išvadą, kad nuteistieji veikė kaip organizuota grupė, o ne kaip nusikalstamas susivienijimas. Be to, nėra įrodymų, kad buvo visi nusikalstamą susivienijimą apibrėžiantys požymiai, tokie kaip platus veikų spektras, tvirta vidinė organizacija, hierarchinė valdymo struktūra, diferencijuotas nusikaltėlių statusas grupėje ir kt. Kai nėra įrodymų apie nusikalstamo susivienijimo įkūrimą (įkūrėją, lyderį), negali būti kalbos ir apie nusikalstamo susivienijimo egzistavimą. Visa tai, kasatorių įsitikinimu, aiškiai įrodo, kad pagal BK 249 straipsnio 1 dalį jie nuteisti nepagrįstai. Kasacinės nutarties motyvuojamojoje dalyje rašoma: </w:t>
      </w:r>
      <w:r w:rsidRPr="00292CA7">
        <w:rPr>
          <w:rFonts w:eastAsia="Times New Roman"/>
          <w:i/>
          <w:iCs/>
          <w:lang w:eastAsia="lt-LT"/>
        </w:rPr>
        <w:t xml:space="preserve">Iš tikrųjų nusikalstamas susivienijimas paprastai kuriamas tokiu būdu, kaip nurodė kasatoriai. Tai yra išoriniai vieno ar kelių asmenų organizaciniai </w:t>
      </w:r>
      <w:r w:rsidRPr="00292CA7">
        <w:rPr>
          <w:rFonts w:eastAsia="Times New Roman"/>
          <w:i/>
          <w:iCs/>
          <w:lang w:eastAsia="lt-LT"/>
        </w:rPr>
        <w:lastRenderedPageBreak/>
        <w:t>veiksmai organizuojant ir telkiant nusikalstamą junginį. Šios bylos atveju tokių veiksmų nereikėjo, nes L. Ž., A. M., D. S. turėjo nusikalstamos veiklos patirtį, todėl susitarimas susijungti bendrai nusikalstamai veiklai atsirado iš bendro visų savitarpio supratimo, nusiteikimo organizuoti nusikalstamą veiklą aukštesniu lygmeniu nei anksčiau. Kitaip tariant, nusikalstamo susivienijimo susikūrimą lėmė ne vieno kurio nors dalyvio telkiantys organizaciniai veiksmai, o kiekvieno nario vidiniai stimulai ir noras veikti organizuotame nusikalstamame junginyje. Tokią išvadą priėjo teismai, įvertinę liudytojo M. B. parodymus apie tai, kad visi susirinkę kartu nusprendė užsiimti automobilių vagystėmis, aptarė veiksmų planą ir periodiškai susitikdami derino tarpusavyje, ką reikia daryti ir ko nereikia. Tai reiškia, kad nusikalstamas junginys formavosi palaipsniui, apsirūpinant nusikaltimų darymą palengvinančiomis techninėmis  priemonėmis, pasitelkiant kitus asmenis pagrobtų automobilių identifikaciniams ženklams panaikinti, vagysčių metu sugadintoms signalizacijoms ir spynelėms sutvarkyti, automobilių dokumentams suklastoti. Apeliacinės instancijos teismas pagrįstai pirmosios instancijos teismo nustatytą nusikalstamo susivienijimo susikūrimo datą pakeitė konstatuodamas, kad nusikalstamas susivienijimas susikūrė ne 2000 m., o 2001 m. rudenį. Tai, kad nusikalstamo susivienijimo dalyviai veikė lygiateisiais pagrindais, patvirtina ir ta aplinkybė, jog pinigus, gautus iš nusikalstamos veiklos, dalydavosi po lygiai, visi tiesiogiai dalyvaudavo grobiant automobilius. Todėl apeliacinės instancijos teismas pagrįstai pripažino, kad D. S. nebuvo nusikalstamo susivienijimo įkūrėjas ir organizatorius ir dėl šios priežasties perkvalifikavo jo veiką iš 1961 m. BK 227</w:t>
      </w:r>
      <w:r w:rsidRPr="00292CA7">
        <w:rPr>
          <w:rFonts w:eastAsia="Times New Roman"/>
          <w:i/>
          <w:iCs/>
          <w:vertAlign w:val="superscript"/>
          <w:lang w:eastAsia="lt-LT"/>
        </w:rPr>
        <w:t>1</w:t>
      </w:r>
      <w:r w:rsidRPr="00292CA7">
        <w:rPr>
          <w:rFonts w:eastAsia="Times New Roman"/>
          <w:i/>
          <w:iCs/>
          <w:lang w:eastAsia="lt-LT"/>
        </w:rPr>
        <w:t xml:space="preserve"> straipsnio 1 dalies į 2000 m. BK 249 straipsnio 1 dalį.</w:t>
      </w:r>
    </w:p>
    <w:p w:rsidR="00292CA7" w:rsidRPr="00292CA7" w:rsidRDefault="00292CA7" w:rsidP="00292CA7">
      <w:pPr>
        <w:ind w:firstLine="851"/>
        <w:jc w:val="both"/>
        <w:rPr>
          <w:rFonts w:eastAsia="Times New Roman"/>
          <w:lang w:eastAsia="lt-LT"/>
        </w:rPr>
      </w:pPr>
      <w:r w:rsidRPr="00292CA7">
        <w:rPr>
          <w:rFonts w:eastAsia="Times New Roman"/>
          <w:lang w:eastAsia="lt-LT"/>
        </w:rPr>
        <w:t>Šie kasacinės nutarties motyvai rodo, kad nėra būtina kiekvienu atveju nustatyti tokius nusikalstamam susivienijimui paprastai būdingus požymius, kurie nėra tiesiogiai įvardyti baudžiamajame įstatyme. Šiuo konkrečiu atveju teismų sprendimuose pritaikytas įstatymas išaiškintas tinkamai, nes naujojo BK 25 straipsnio 4 dalyje ir 249 straipsnyje, išskyrus jo 3 dalį, nusikalstamo susivienijimo organizatorius ar vadovas neminimi.</w:t>
      </w:r>
    </w:p>
    <w:p w:rsidR="00292CA7" w:rsidRPr="00292CA7" w:rsidRDefault="00292CA7" w:rsidP="00292CA7">
      <w:pPr>
        <w:ind w:firstLine="851"/>
        <w:jc w:val="both"/>
        <w:rPr>
          <w:rFonts w:eastAsia="Times New Roman"/>
          <w:lang w:eastAsia="lt-LT"/>
        </w:rPr>
      </w:pPr>
      <w:r w:rsidRPr="00292CA7">
        <w:rPr>
          <w:rFonts w:eastAsia="Times New Roman"/>
          <w:lang w:eastAsia="lt-LT"/>
        </w:rPr>
        <w:t xml:space="preserve">Vis dėlto aprašant nusikalstamą susivienijimą taip, kaip to reikalauja, pvz., BPK 219 straipsnio 3 punktas ar 305 straipsnio 1 dalies 1 punktas, ne visuomet įstatymo reikalavimai įgyvendinami pakankamai tiksliai ir išsamiai. Pavyzdžiui, šioje konkrečioje byloje priimtame nuosprendyje nustatytas tik nusikalstamo susivienijimo įkūrimo laikas, o jo egzistavimo pabaigos laikas nenurodomas. Iš nuosprendžio teksto visumos išplauktų logiška išvada, kad nusikalstamas susivienijimas egzistavo tol, kol jo nariai darė (ir turėjo galimybę daryti) nusikaltimus. Tačiau turint galimybę aiškiai fiksuoti nusikalstamo susivienijimo egzistavimo pabaigą ar konkretaus jo nario pasitraukimą iš susivienijimo, teismų sprendimuose tą reikia padaryti kaip įmanoma tiksliau, stengiantis išvengti panašių trūkumų. Šiuo požiūriu konkrečiau sprendime pasisakė Vilniaus apygardos teismas, 2002 m. lapkričio 28 d. nuosprendyje nurodydamas, kad nusikalstamas susivienijimas suorganizuotas 1994 m. pradžioje ir egzistavo iki 1995 m. pabaigos. Šioje baudžiamojoje byloje priimtame Lietuvos apeliacinio teismo 2003 m. birželio 3 d. nuosprendyje patikslinta, kad vienas iš nusikalstamo susivienijimo dalyvių – V. S. – dalyvavo jo veikloje iki 1995 m. pavasario. </w:t>
      </w:r>
    </w:p>
    <w:p w:rsidR="00292CA7" w:rsidRPr="00292CA7" w:rsidRDefault="00292CA7" w:rsidP="00292CA7">
      <w:pPr>
        <w:ind w:firstLine="900"/>
        <w:outlineLvl w:val="1"/>
        <w:rPr>
          <w:rFonts w:eastAsia="Times New Roman"/>
          <w:b/>
          <w:bCs/>
          <w:lang w:eastAsia="lt-LT"/>
        </w:rPr>
      </w:pPr>
      <w:r w:rsidRPr="00292CA7">
        <w:rPr>
          <w:rFonts w:eastAsia="Times New Roman"/>
          <w:b/>
          <w:bCs/>
          <w:i/>
          <w:iCs/>
          <w:lang w:eastAsia="lt-LT"/>
        </w:rPr>
        <w:t> </w:t>
      </w:r>
    </w:p>
    <w:p w:rsidR="00292CA7" w:rsidRPr="00292CA7" w:rsidRDefault="00292CA7" w:rsidP="00292CA7">
      <w:pPr>
        <w:ind w:firstLine="900"/>
        <w:outlineLvl w:val="1"/>
        <w:rPr>
          <w:rFonts w:eastAsia="Times New Roman"/>
          <w:b/>
          <w:bCs/>
          <w:lang w:eastAsia="lt-LT"/>
        </w:rPr>
      </w:pPr>
      <w:r w:rsidRPr="00292CA7">
        <w:rPr>
          <w:rFonts w:eastAsia="Times New Roman"/>
          <w:b/>
          <w:bCs/>
          <w:i/>
          <w:iCs/>
          <w:lang w:eastAsia="lt-LT"/>
        </w:rPr>
        <w:t>Dalyvavimas nusikalstamo susivienijimo veikloje</w:t>
      </w:r>
    </w:p>
    <w:p w:rsidR="00292CA7" w:rsidRPr="00292CA7" w:rsidRDefault="00292CA7" w:rsidP="00292CA7">
      <w:pPr>
        <w:ind w:firstLine="900"/>
        <w:outlineLvl w:val="1"/>
        <w:rPr>
          <w:rFonts w:eastAsia="Times New Roman"/>
          <w:b/>
          <w:bCs/>
          <w:lang w:eastAsia="lt-LT"/>
        </w:rPr>
      </w:pPr>
      <w:r w:rsidRPr="00292CA7">
        <w:rPr>
          <w:rFonts w:eastAsia="Times New Roman"/>
          <w:lang w:eastAsia="lt-LT"/>
        </w:rPr>
        <w:t xml:space="preserve">BK 249 straipsnio 1 ir 2 dalyse kaip būtinas nusikalstamo susivienijimo pagrindinės ir kvalifikuotos sudėčių požymis yra numatytas dalyvavimas nusikalstamo susivienijimo veikloje. Dalyvavimas nusikalstamo susivienijimo veikloje suprantamas plačiai, kaip bet koks sąmoningas nuolatinis nusiteikimas veikti, o dažniausiai ir konkretus veikimas ar neveikimas to susivienijimo labui. Tai reiškia, kad dalyvavimu pripažįstamas ne tik nusikalstamo susivienijimo siekių įgyvendinimas darant nusikalstamas veikas, bet ir tokio susivienijimo vadeivų ar narių apsauga, jiems sistemingai teikiamas prieglobstis, nusikalstamu būdu įgyto turto, piniginių lėšų tvarkymas, bendros kasos laikymas, susivienijimui vertingos informacijos rinkimas ir pan. Atsitiktinis asmens prisijungimas prie nusikalstamo susivienijimo daromos konkrečios veikos, atskiras jo veiksmas susivienijimo naudai paprastai nėra pakankamas išvadai apie šio asmens pastovius ryšius su nusikalstamo susivienijimo nariais. </w:t>
      </w:r>
    </w:p>
    <w:p w:rsidR="00292CA7" w:rsidRPr="00292CA7" w:rsidRDefault="00292CA7" w:rsidP="00292CA7">
      <w:pPr>
        <w:ind w:firstLine="851"/>
        <w:jc w:val="both"/>
        <w:rPr>
          <w:rFonts w:eastAsia="Times New Roman"/>
          <w:lang w:eastAsia="lt-LT"/>
        </w:rPr>
      </w:pPr>
      <w:r w:rsidRPr="00292CA7">
        <w:rPr>
          <w:rFonts w:eastAsia="Times New Roman"/>
          <w:lang w:eastAsia="lt-LT"/>
        </w:rPr>
        <w:lastRenderedPageBreak/>
        <w:t xml:space="preserve">Šiuo aspektu teismų pozicija akivaizdi, pavyzdžiui, </w:t>
      </w:r>
      <w:r w:rsidRPr="00292CA7">
        <w:rPr>
          <w:rFonts w:eastAsia="SimSun"/>
          <w:lang w:eastAsia="zh-CN"/>
        </w:rPr>
        <w:t>Lietuvos apeliacinio teismo 2005 m. vasario 4 d. nutartyje Nr. 1A-36/2005:</w:t>
      </w:r>
    </w:p>
    <w:p w:rsidR="00292CA7" w:rsidRPr="00292CA7" w:rsidRDefault="00292CA7" w:rsidP="00292CA7">
      <w:pPr>
        <w:ind w:firstLine="851"/>
        <w:jc w:val="both"/>
        <w:rPr>
          <w:rFonts w:eastAsia="Times New Roman"/>
          <w:lang w:eastAsia="lt-LT"/>
        </w:rPr>
      </w:pPr>
      <w:r w:rsidRPr="00292CA7">
        <w:rPr>
          <w:rFonts w:eastAsia="SimSun"/>
          <w:i/>
          <w:iCs/>
          <w:lang w:eastAsia="zh-CN"/>
        </w:rPr>
        <w:t>Apeliantas A. S., klaidingai suprasdamas baudžiamojo įstatymo, numatančio atsakomybę už dalyvavimą nusikalstamo susivienijimo, skirto sunkiems nusikaltimams daryti, ginkluoto šaunamaisiais ginklais, sprogmenimis ar sprogstamosiomis medžiagomis, dispoziciją, teigia negalėjus jį pripažinti kaltu, nes jis padarė tik vieną, o ne daugelį nusikaltimų, be to, nurodo, kad atsakomybė pagal BK 227</w:t>
      </w:r>
      <w:r w:rsidRPr="00292CA7">
        <w:rPr>
          <w:rFonts w:eastAsia="SimSun"/>
          <w:i/>
          <w:iCs/>
          <w:vertAlign w:val="superscript"/>
          <w:lang w:eastAsia="zh-CN"/>
        </w:rPr>
        <w:t>1</w:t>
      </w:r>
      <w:r w:rsidRPr="00292CA7">
        <w:rPr>
          <w:rFonts w:eastAsia="SimSun"/>
          <w:i/>
          <w:iCs/>
          <w:lang w:eastAsia="zh-CN"/>
        </w:rPr>
        <w:t xml:space="preserve"> straipsnį atsiranda tik tuo atveju, jei trys ir daugiau susivienijimo narių, nekeičiant sudėties, padaro ne vieną nusikaltimą. Priešingai nei nurodo apeliantas, baudžiamojon atsakomybėn pagal BK 227</w:t>
      </w:r>
      <w:r w:rsidRPr="00292CA7">
        <w:rPr>
          <w:rFonts w:eastAsia="SimSun"/>
          <w:i/>
          <w:iCs/>
          <w:vertAlign w:val="superscript"/>
          <w:lang w:eastAsia="zh-CN"/>
        </w:rPr>
        <w:t>1</w:t>
      </w:r>
      <w:r w:rsidRPr="00292CA7">
        <w:rPr>
          <w:rFonts w:eastAsia="SimSun"/>
          <w:i/>
          <w:iCs/>
          <w:lang w:eastAsia="zh-CN"/>
        </w:rPr>
        <w:t xml:space="preserve"> straipsnį traukiamas asmuo, jei jis dalyvauja nusikalstamo susivienijimo, skirto sunkiems nusikaltimams daryti, veikloje. Dalyvavimas gali reikštis nebūtinai vykdant nusikaltimus, bet ir kitais būdais (pvz., bendros kasos, į kurią dedami iš nusikalstamos veiklos gauti pinigai, tvarkymas, rūpinimasis narių reikmėmis ir pan.), svarbu nustatyti asmens įtraukimą į tokio susivienijimo veiklą. Be to, įstatymo nereikalaujama, kad nusikaltimai būtų daromi pastovia susivienijimo narių grupe ir būtų padaryta daugiau nei vienas sunkus nusikaltimas.</w:t>
      </w:r>
    </w:p>
    <w:p w:rsidR="00292CA7" w:rsidRPr="00292CA7" w:rsidRDefault="00292CA7" w:rsidP="00292CA7">
      <w:pPr>
        <w:ind w:firstLine="851"/>
        <w:jc w:val="both"/>
        <w:rPr>
          <w:rFonts w:eastAsia="Times New Roman"/>
          <w:lang w:eastAsia="lt-LT"/>
        </w:rPr>
      </w:pPr>
      <w:r w:rsidRPr="00292CA7">
        <w:rPr>
          <w:rFonts w:eastAsia="SimSun"/>
          <w:lang w:eastAsia="zh-CN"/>
        </w:rPr>
        <w:t xml:space="preserve">Šioje apeliacinėje nutartyje aiškiai atskiriamos nusikalstamo susivienijimo narių padarytos veikos ir kitų asmenų, nesančių susivienijime, dalyvavimas darant šias veikas. Tai matyti iš atitinkamų nutarties fragmentų. </w:t>
      </w:r>
      <w:r w:rsidRPr="00292CA7">
        <w:rPr>
          <w:rFonts w:eastAsia="SimSun"/>
          <w:i/>
          <w:iCs/>
          <w:lang w:eastAsia="zh-CN"/>
        </w:rPr>
        <w:t xml:space="preserve">V. Š., turėdamas tikslą aprūpinti savo paties vadovaujamo nusikalstamo susivienijimo narius mobiliojo ryšio priemonėmis, pavedė </w:t>
      </w:r>
      <w:proofErr w:type="spellStart"/>
      <w:r w:rsidRPr="00292CA7">
        <w:rPr>
          <w:rFonts w:eastAsia="SimSun"/>
          <w:i/>
          <w:iCs/>
          <w:lang w:eastAsia="zh-CN"/>
        </w:rPr>
        <w:t>Vl</w:t>
      </w:r>
      <w:proofErr w:type="spellEnd"/>
      <w:r w:rsidRPr="00292CA7">
        <w:rPr>
          <w:rFonts w:eastAsia="SimSun"/>
          <w:i/>
          <w:iCs/>
          <w:lang w:eastAsia="zh-CN"/>
        </w:rPr>
        <w:t xml:space="preserve">. Š., įtraukiant į nusikalstamą veiką nusikalstamo susivienijimo narius A. L. ir A. S., taip pat nepriklausantį nusikalstamam susivienijimui V. S. (J.), pagrobti iš A. K. firmos parduotuvės mobiliojo ryšio telefonus, kurie plėšimo būdu buvo pagrobti 1996 m. rugpjūčio 21 d. apie 16.50 val. </w:t>
      </w:r>
    </w:p>
    <w:p w:rsidR="00292CA7" w:rsidRPr="00292CA7" w:rsidRDefault="00292CA7" w:rsidP="00292CA7">
      <w:pPr>
        <w:ind w:firstLine="851"/>
        <w:jc w:val="both"/>
        <w:rPr>
          <w:rFonts w:eastAsia="Times New Roman"/>
          <w:lang w:eastAsia="lt-LT"/>
        </w:rPr>
      </w:pPr>
      <w:r w:rsidRPr="00292CA7">
        <w:rPr>
          <w:rFonts w:eastAsia="Times New Roman"/>
          <w:lang w:eastAsia="lt-LT"/>
        </w:rPr>
        <w:t xml:space="preserve">Dalyvavimo nusikalstamame susivienijime klausimais pasisakė ir kasacinės instancijos teismas 2005 m. gegužės 17 d. nutartyje Nr. 2K-198/2005. </w:t>
      </w:r>
    </w:p>
    <w:p w:rsidR="00292CA7" w:rsidRPr="00292CA7" w:rsidRDefault="00292CA7" w:rsidP="00292CA7">
      <w:pPr>
        <w:ind w:firstLine="851"/>
        <w:jc w:val="both"/>
        <w:rPr>
          <w:rFonts w:eastAsia="Times New Roman"/>
          <w:lang w:eastAsia="lt-LT"/>
        </w:rPr>
      </w:pPr>
      <w:r w:rsidRPr="00292CA7">
        <w:rPr>
          <w:rFonts w:eastAsia="Times New Roman"/>
          <w:i/>
          <w:iCs/>
          <w:lang w:eastAsia="lt-LT"/>
        </w:rPr>
        <w:t>Teismai nuteistojo K. K. dalyvavimą nusikalstamo susivienijimo veikloje pirmiausia grindė duomenimis apie tai, kad būtent K. K., savo parašu ir asmeniniu antspaudu patvirtindamas Lenkijos muitinės dokumentus apie į Lietuvą įvežtus spirito, degtinės ir cigarečių krovinius ir nepateikdamas nustatyta tvarka šios informacijos Lietuvos muitinei, 21 kartą nuslėpė kontrabandinių prekių įvežimą į Lietuvos Respubliką. Kiti bylos faktiniai duomenys patvirtina šiuos nuteistojo K. K. veiksmus, sudarančius kontrabandos nusikaltimo objektyviuosius požymius, ir susieja jo nusikalstamą veiklą su kitais nusikalstamo susivienijimo dalyviais. Pagal teismų nustatytas aplinkybes nėra pagrindo pripažinti, kad nuteistasis K. K. nedalyvavo nusikalstamo susivienijimo veikloje.</w:t>
      </w:r>
    </w:p>
    <w:p w:rsidR="00292CA7" w:rsidRPr="00292CA7" w:rsidRDefault="00292CA7" w:rsidP="00292CA7">
      <w:pPr>
        <w:ind w:firstLine="851"/>
        <w:jc w:val="both"/>
        <w:rPr>
          <w:rFonts w:eastAsia="Times New Roman"/>
          <w:lang w:eastAsia="lt-LT"/>
        </w:rPr>
      </w:pPr>
      <w:r w:rsidRPr="00292CA7">
        <w:rPr>
          <w:rFonts w:eastAsia="Times New Roman"/>
          <w:i/>
          <w:iCs/>
          <w:lang w:eastAsia="lt-LT"/>
        </w:rPr>
        <w:t xml:space="preserve">Nuteistojo J. M. dalyvavimas nusikalstamo susivienijimo veikloje grindžiamas parodymais, kad šis nuteistasis mirusio kaltinamojo M. S. įkurtame nusikalstamame susivienijime atliko nusikalstamu būdu gautų lėšų priėmėjo, saugotojo ir paskirstytojo vaidmenį, įrodymais apie pinigų pervedimą kontrabandines prekes transportavusiai bendrovei, kitais byloje esančiais faktiniais duomenimis. Pažymėtina, kad tiek nuteistojo K. K., tiek ir nuteistojo J. M. dalyvavimas nusikalstamo susivienijimo veikloje yra glaudžiai susijęs su šių nuteistųjų tiesiogiai atliktomis kitomis nusikalstamomis veikomis – kontrabanda, nuteistojo K. K. piktnaudžiavimu, suklastoto dokumento panaudojimu. Šios aplinkybės tik patvirtina, kad nuteistieji K. K. ir J. M. suvokė priklausymą nusikalstamam susivienijimui, dalyvavimą šio nusikalstamo susivienijimo veikloje, tiesiogiai realizuojant kontrabandos nusikaltimo objektyviuosius požymius, vykdant kitų nusikalstamo susivienijimo dalyvių paskirtas funkcijas. Nuteistųjų K. K. ir J. M. nusikalstama veika teisingai kvalifikuota pagal BK 249 straipsnio 1 dalį.  </w:t>
      </w:r>
    </w:p>
    <w:p w:rsidR="00292CA7" w:rsidRPr="00292CA7" w:rsidRDefault="00292CA7" w:rsidP="00292CA7">
      <w:pPr>
        <w:ind w:firstLine="851"/>
        <w:jc w:val="both"/>
        <w:rPr>
          <w:rFonts w:eastAsia="Times New Roman"/>
          <w:lang w:eastAsia="lt-LT"/>
        </w:rPr>
      </w:pPr>
      <w:r w:rsidRPr="00292CA7">
        <w:rPr>
          <w:rFonts w:eastAsia="Times New Roman"/>
          <w:lang w:eastAsia="lt-LT"/>
        </w:rPr>
        <w:t>Šiuo klausimu plačiai pasisakyta ir jau cituotoje kasacinėje nutartyje Nr. 2K-545/2006. Joje aptartas retas atvejis, kai pripažįstama, kad nusikalstamas susivienijimas gali egzistuoti ir egzistuoja net ir tada, kai nustatoma, jog visi jo dalyviai yra tik nariai, veikę neturėdami aiškios organizacinės hierarchijos ir formalaus vadeivos:</w:t>
      </w:r>
    </w:p>
    <w:p w:rsidR="00292CA7" w:rsidRPr="00292CA7" w:rsidRDefault="00292CA7" w:rsidP="00292CA7">
      <w:pPr>
        <w:ind w:firstLine="851"/>
        <w:jc w:val="both"/>
        <w:rPr>
          <w:rFonts w:eastAsia="Times New Roman"/>
          <w:lang w:eastAsia="lt-LT"/>
        </w:rPr>
      </w:pPr>
      <w:r w:rsidRPr="00292CA7">
        <w:rPr>
          <w:rFonts w:eastAsia="Times New Roman"/>
          <w:i/>
          <w:iCs/>
          <w:lang w:eastAsia="lt-LT"/>
        </w:rPr>
        <w:lastRenderedPageBreak/>
        <w:t>Teismai pagrįstai konstatavo, kad nuteistieji D. S., L. Ž., A. M. ir M. B., dėl kurio byla nutraukta, susivienijo turėdami tikslą daryti sunkius turtinio pobūdžio nusikaltimus. Šis specialus tikslas – grobti tik vertingus, apynaujus automobilius – parodo susivienijimo narių interesų bendrumą, susitelkimą specializuotai nusikalstamai veiklai. Teisingi ir įrodymais pagrįsti teismų argumentai, jog nusikalstamo susivienijimo narių tarpusavio ryšių stiprumą ir pastovumą rodo tai, kad jie nusikaltimus darė ilgą laiką, grupės narių sudėtis buvo stabili. Tai rodo suburtos nusikalstamos grupės aukšto lygio organizacinę formą. Byloje nustatyta, kad susivienijimo nariai disponavo didelėmis lėšomis, gautomis iš nusikalstamos veiklos. Nuteistųjų suburto nusikalstamo susivienijimo organizacinį lygį parodo ir jo narių bendra piniginė kasa, į kurią buvo mokami įnašai nuo pajamų, gautų iš nusikalstamos veiklos. Šios lėšos buvo skirtos pagrobtų automobilių paruošimui parduoti, nuomoti garažus pagrobtiems automobiliams paslėpti, parūpinti nusikaltimų darymo priemones, policijos pareigūnams papirkti, kitiems nusikalstamos grupės funkcionavimui būtiniems reikalams. Be to, šios lėšos taip pat buvo numatytos advokatų pagalbai apmokėti bei kitoms išlaidoms, jei nusikalstamo susivienijimo narys būtų sulaikytas teisėsaugos institucijų. Nusikalstamo susivienijimo organizacinę struktūrą parodo susivienijimo narių pasiskirstymas vaidmenimis ir užduotimis. Apeliacinės instancijos teismas pagrįstai pripažino, kad tarp šio susivienijimo narių nebuvo hierarchinės pavaldumo santykių struktūros, tačiau jo dalyviai buvo pasiskirstę užduotimis ir funkcijomis. D. S. tvarkė grupės kasą, L. Ž. ir D. S. vagystės metu išdauždavo automobilio langą bei padarydavo raktą, A. M. ir M. B. pavogtą automobilį nutempdavo į garažą. M. B. taip pat rūpindavosi pagrobtų automobilių kėbulo numerių, identifikacinių lentelių sutvarkymu, suklastotų dokumentų gavimu. Teismai įrodymais pagrindė ir argumentavo, kodėl pripažino D. S. nusikalstamo susivienijimo lyderiu, tačiau apeliacinės instancijos teismas kartu pripažino ir argumentavo, kad D. S. nebuvo nusikalstamo susivienijimo įkūrėjas ir organizatorius, o buvo pirmasis tarp lygių narių nusikalstamo susivienijimo, kuris susikūrė, kaip buvo minėta, palaipsniui, visų jo narių pastangomis, siekiant bendro nusikalstamo tikslo.</w:t>
      </w:r>
    </w:p>
    <w:p w:rsidR="00292CA7" w:rsidRPr="00292CA7" w:rsidRDefault="00292CA7" w:rsidP="00292CA7">
      <w:pPr>
        <w:ind w:firstLine="851"/>
        <w:jc w:val="both"/>
        <w:rPr>
          <w:rFonts w:eastAsia="Times New Roman"/>
          <w:lang w:eastAsia="lt-LT"/>
        </w:rPr>
      </w:pPr>
      <w:r w:rsidRPr="00292CA7">
        <w:rPr>
          <w:rFonts w:eastAsia="Times New Roman"/>
          <w:i/>
          <w:iCs/>
          <w:lang w:eastAsia="lt-LT"/>
        </w:rPr>
        <w:t xml:space="preserve">Teismai nusikalstamo susivienijimo faktą pagrindė ir kitomis aplinkybėmis. Nusikalstamos grupuotės dalyviai buvo apsirūpinę ryšio priemonėmis, kurios buvo naudojamos tik nusikaltimų  darymo metu, nuomojo garažus, skirtus vogtiems automobiliams laikyti, buvo apsirūpinę transporto priemonėmis, skirtomis pavogtiems automobiliams nutempti, bei kitomis techninėmis priemonėmis, palengvinančiomis nusikaltimų darymą. Nusikalstamo susivienijimo dalyviai nusikalstamą veiklą vykdė sistemingai, ilgą laiką, buvo sukūrę visą priemonių tinklą ir įtraukę keletą asmenų į nusikalstamą veiklą, kurie nors ir nepriklausė nusikalstamam susivienijimui, tačiau atliko tam tikras užduotis, palengvinančias automobilių pagrobimą bei jų paruošimą realizuoti. </w:t>
      </w:r>
    </w:p>
    <w:p w:rsidR="00292CA7" w:rsidRPr="00292CA7" w:rsidRDefault="00292CA7" w:rsidP="00292CA7">
      <w:pPr>
        <w:ind w:firstLine="851"/>
        <w:jc w:val="both"/>
        <w:rPr>
          <w:rFonts w:eastAsia="Times New Roman"/>
          <w:lang w:eastAsia="lt-LT"/>
        </w:rPr>
      </w:pPr>
      <w:r w:rsidRPr="00292CA7">
        <w:rPr>
          <w:rFonts w:eastAsia="Times New Roman"/>
          <w:lang w:eastAsia="lt-LT"/>
        </w:rPr>
        <w:t>Su dalyvavimu nusikalstamame susivienijime tam tikrų sąsajų – nusikalstamų veikų sutapties atvejais – gali turėti ir vykdytojo eksceso kvalifikavimo problemos. Vykdytojo ekscesas pasitaiko nusikalstamo susivienijimo realiai daromų kitų nusikaltimų atvejais. Teismai, kvalifikuodami atitinkamas veikas, sudarančias sutaptį su nusikalstamu susivienijimu, į šią ypatybę atkreipia dėmesį ir pateikia skirtingą, individualizuotą nusikaltimų kvalifikaciją. Šiuo požiūriu geras pavyzdys pateikiamas Lietuvos Aukščiausiojo Teismo 2004 m. birželio 8 d. kasacinėje nutartyje Nr. 2K-303/2004.</w:t>
      </w:r>
    </w:p>
    <w:p w:rsidR="00292CA7" w:rsidRPr="00292CA7" w:rsidRDefault="00292CA7" w:rsidP="00292CA7">
      <w:pPr>
        <w:ind w:firstLine="851"/>
        <w:rPr>
          <w:rFonts w:eastAsia="Times New Roman"/>
          <w:lang w:eastAsia="lt-LT"/>
        </w:rPr>
      </w:pPr>
      <w:r w:rsidRPr="00292CA7">
        <w:rPr>
          <w:rFonts w:eastAsia="Times New Roman"/>
          <w:i/>
          <w:iCs/>
          <w:lang w:eastAsia="lt-LT"/>
        </w:rPr>
        <w:t xml:space="preserve">Pagal nustatytas faktines bylos aplinkybes nukentėjusiosios A. Š. turto pagrobimas bei nukentėjusiųjų B. G., B. D., P. M., V. J., A. ir M. B. turto pagrobimas, pasikėsinimas pagrobti S. L ir įmonės „A.“ turtą, padaryti nuteistiesiems dalyvaujant nusikalstamo susivienijimo ir nusikalstamo susivienijimo, ginkluoto šaunamaisiais ginklais, veikloje, pagrįstai pripažinti plėšimais, nes tiek grobiant, tiek kėsinantis pagrobti svetimą turtą buvo naudojamas fizinis smurtas, grasinimai arba atimama galimybė priešintis. Nukentėjusieji G., D. ir J. buvo apiplėšti panaudojant šaunamąjį ginklą, įmonę „A.“ buvo kėsinamasi apiplėšti taip pat panaudojant šaunamąjį ginklą, todėl plėšimai ir pasikėsinimas padaryti plėšimą panaudojant šaunamąjį ginklą teisingai kvalifikuoti pagal BK 180 straipsnio 3 dalį, o plėšimai be šio kvalifikuojančio požymio – pagal BK 180 straipsnio 2 dalį. Teismui nustačius, kad M. S. ir S. A nežinojo, jog G. </w:t>
      </w:r>
      <w:r w:rsidRPr="00292CA7">
        <w:rPr>
          <w:rFonts w:eastAsia="Times New Roman"/>
          <w:i/>
          <w:iCs/>
          <w:lang w:eastAsia="lt-LT"/>
        </w:rPr>
        <w:lastRenderedPageBreak/>
        <w:t xml:space="preserve">ir D., o R. L., R. A. ir M. S. nežinojo, kad J. plėšimo metu bus naudojamas šaunamasis ginklas, jų veikos, skirtingai nei organizatoriaus ir vykdytojų, kvalifikuotos pagal BK 180 straipsnio 2 dalį. </w:t>
      </w:r>
    </w:p>
    <w:p w:rsidR="00292CA7" w:rsidRPr="00292CA7" w:rsidRDefault="00292CA7" w:rsidP="00292CA7">
      <w:pPr>
        <w:ind w:firstLine="851"/>
        <w:jc w:val="both"/>
        <w:rPr>
          <w:rFonts w:eastAsia="Times New Roman"/>
          <w:lang w:eastAsia="lt-LT"/>
        </w:rPr>
      </w:pPr>
      <w:r w:rsidRPr="00292CA7">
        <w:rPr>
          <w:rFonts w:eastAsia="Times New Roman"/>
          <w:i/>
          <w:iCs/>
          <w:lang w:eastAsia="lt-LT"/>
        </w:rPr>
        <w:t xml:space="preserve">Š. M. ir G. F. nuteisti už tai, kad plėšimo metu, peržengdami susitarimo su kitais bendrininkais ribas, tyčia dėl savanaudiškų paskatų ir itin žiauriai nužudė M. B. </w:t>
      </w:r>
    </w:p>
    <w:p w:rsidR="00292CA7" w:rsidRPr="00292CA7" w:rsidRDefault="00292CA7" w:rsidP="00292CA7">
      <w:pPr>
        <w:ind w:firstLine="851"/>
        <w:jc w:val="both"/>
        <w:rPr>
          <w:rFonts w:eastAsia="Times New Roman"/>
          <w:lang w:eastAsia="lt-LT"/>
        </w:rPr>
      </w:pPr>
      <w:r w:rsidRPr="00292CA7">
        <w:rPr>
          <w:rFonts w:eastAsia="Times New Roman"/>
          <w:lang w:eastAsia="lt-LT"/>
        </w:rPr>
        <w:t>Pastaroji veika kvalifikuota pagal BK 129 straipsnio 2 dalies 6 ir 9 punktus.</w:t>
      </w:r>
    </w:p>
    <w:p w:rsidR="00292CA7" w:rsidRPr="00292CA7" w:rsidRDefault="00292CA7" w:rsidP="00292CA7">
      <w:pPr>
        <w:ind w:firstLine="900"/>
        <w:jc w:val="both"/>
        <w:rPr>
          <w:rFonts w:eastAsia="Times New Roman"/>
          <w:lang w:eastAsia="lt-LT"/>
        </w:rPr>
      </w:pPr>
      <w:r w:rsidRPr="00292CA7">
        <w:rPr>
          <w:rFonts w:eastAsia="SimSun"/>
          <w:b/>
          <w:bCs/>
          <w:i/>
          <w:iCs/>
          <w:lang w:eastAsia="zh-CN"/>
        </w:rPr>
        <w:t> </w:t>
      </w:r>
    </w:p>
    <w:p w:rsidR="00292CA7" w:rsidRPr="00292CA7" w:rsidRDefault="00292CA7" w:rsidP="00292CA7">
      <w:pPr>
        <w:jc w:val="center"/>
        <w:rPr>
          <w:rFonts w:eastAsia="Times New Roman"/>
          <w:lang w:eastAsia="lt-LT"/>
        </w:rPr>
      </w:pPr>
      <w:r w:rsidRPr="00292CA7">
        <w:rPr>
          <w:rFonts w:eastAsia="SimSun"/>
          <w:b/>
          <w:bCs/>
          <w:i/>
          <w:iCs/>
          <w:lang w:eastAsia="zh-CN"/>
        </w:rPr>
        <w:t xml:space="preserve">Nusikalstamo susivienijimo </w:t>
      </w:r>
      <w:proofErr w:type="spellStart"/>
      <w:r w:rsidRPr="00292CA7">
        <w:rPr>
          <w:rFonts w:eastAsia="SimSun"/>
          <w:b/>
          <w:bCs/>
          <w:i/>
          <w:iCs/>
          <w:lang w:eastAsia="zh-CN"/>
        </w:rPr>
        <w:t>ginkluotumas</w:t>
      </w:r>
      <w:proofErr w:type="spellEnd"/>
    </w:p>
    <w:p w:rsidR="00292CA7" w:rsidRPr="00292CA7" w:rsidRDefault="00292CA7" w:rsidP="00292CA7">
      <w:pPr>
        <w:ind w:firstLine="900"/>
        <w:jc w:val="both"/>
        <w:rPr>
          <w:rFonts w:eastAsia="Times New Roman"/>
          <w:lang w:eastAsia="lt-LT"/>
        </w:rPr>
      </w:pPr>
      <w:r w:rsidRPr="00292CA7">
        <w:rPr>
          <w:rFonts w:eastAsia="SimSun"/>
          <w:lang w:eastAsia="zh-CN"/>
        </w:rPr>
        <w:t> </w:t>
      </w:r>
    </w:p>
    <w:p w:rsidR="00292CA7" w:rsidRPr="00292CA7" w:rsidRDefault="00292CA7" w:rsidP="00292CA7">
      <w:pPr>
        <w:ind w:firstLine="900"/>
        <w:jc w:val="both"/>
        <w:rPr>
          <w:rFonts w:eastAsia="Times New Roman"/>
          <w:lang w:eastAsia="lt-LT"/>
        </w:rPr>
      </w:pPr>
      <w:r w:rsidRPr="00292CA7">
        <w:rPr>
          <w:rFonts w:eastAsia="SimSun"/>
          <w:lang w:eastAsia="zh-CN"/>
        </w:rPr>
        <w:t xml:space="preserve">BK 249 straipsnio 2 dalyje nustatyta baudžiamoji atsakomybė už dalyvavimą šaunamaisiais ginklais, sprogmenimis ar sprogstamosiomis medžiagomis ginkluoto nusikalstamo susivienijimo veikloje. Nusikalstamas susivienijimas pripažįstamas ginkluotu, jei bent vienas jo narys turi šaunamųjų ginklų, sprogmenų ar sprogstamųjų medžiagų, o kiti susivienijimo dalyviai tą žino. Tokios nuostatos teismai paprastai ir laikosi. Lietuvos apeliacinio teismo 2005 m. vasario 4 d. išnagrinėtoje byloje nustatyta, kad nusikalstamo susivienijimo nariai buvo ginkluoti pistoletu TT, kovinėmis granatomis, trotilu, naudojo šias priemones darydami tam tikrus nusikaltimus. Būtent susivienijimo </w:t>
      </w:r>
      <w:proofErr w:type="spellStart"/>
      <w:r w:rsidRPr="00292CA7">
        <w:rPr>
          <w:rFonts w:eastAsia="SimSun"/>
          <w:lang w:eastAsia="zh-CN"/>
        </w:rPr>
        <w:t>ginkluotumo</w:t>
      </w:r>
      <w:proofErr w:type="spellEnd"/>
      <w:r w:rsidRPr="00292CA7">
        <w:rPr>
          <w:rFonts w:eastAsia="SimSun"/>
          <w:lang w:eastAsia="zh-CN"/>
        </w:rPr>
        <w:t xml:space="preserve"> požymis pasirodė esąs svarbus kvalifikavimui parenkant tinkamą baudžiamąjį įstatymą. </w:t>
      </w:r>
    </w:p>
    <w:p w:rsidR="00292CA7" w:rsidRPr="00292CA7" w:rsidRDefault="00292CA7" w:rsidP="00292CA7">
      <w:pPr>
        <w:ind w:firstLine="851"/>
        <w:rPr>
          <w:rFonts w:eastAsia="Times New Roman"/>
          <w:lang w:eastAsia="lt-LT"/>
        </w:rPr>
      </w:pPr>
      <w:r w:rsidRPr="00292CA7">
        <w:rPr>
          <w:rFonts w:eastAsia="SimSun"/>
          <w:i/>
          <w:iCs/>
          <w:lang w:eastAsia="zh-CN"/>
        </w:rPr>
        <w:t>Apeliantas A.</w:t>
      </w:r>
      <w:r w:rsidRPr="00292CA7">
        <w:rPr>
          <w:rFonts w:eastAsia="SimSun"/>
          <w:lang w:eastAsia="zh-CN"/>
        </w:rPr>
        <w:t> </w:t>
      </w:r>
      <w:r w:rsidRPr="00292CA7">
        <w:rPr>
          <w:rFonts w:eastAsia="SimSun"/>
          <w:i/>
          <w:iCs/>
          <w:lang w:eastAsia="zh-CN"/>
        </w:rPr>
        <w:t>S. taip pat nurodo, kad jis nežinojo, jog nusikalstamas susivienijimas buvo ginkluotas, jo turėta ryšio priemonė nebuvo tikrinta, todėl nenustatyta, kad jis palaikė ryšius su kitais nusikalstamo susivienijimo nariais. Šie teiginiai nepanaikina teismo išvadų apie A. S. dalyvavimą minėto nusikalstamo susivienijimo veikloje. Susivienijimo pripažinimui ginkluotu šaunamaisiais ginklais, sprogmenimis ar sprogstamosiomis medžiagomis nebūtina, kad visi jo nariai būtų įsigiję ginklų ar sprogmenų. A S. pripažintas kaltu parduotuvės ,,S." susprogdinimo epizode, vadinasi, jam buvo žinoma, kad susivienijimo nariai turėjo sprogstamųjų medžiagų.</w:t>
      </w:r>
    </w:p>
    <w:p w:rsidR="00292CA7" w:rsidRPr="00292CA7" w:rsidRDefault="00292CA7" w:rsidP="00292CA7">
      <w:pPr>
        <w:ind w:firstLine="851"/>
        <w:jc w:val="both"/>
        <w:rPr>
          <w:rFonts w:eastAsia="Times New Roman"/>
          <w:lang w:eastAsia="lt-LT"/>
        </w:rPr>
      </w:pPr>
      <w:r w:rsidRPr="00292CA7">
        <w:rPr>
          <w:rFonts w:eastAsia="SimSun"/>
          <w:i/>
          <w:iCs/>
          <w:lang w:eastAsia="zh-CN"/>
        </w:rPr>
        <w:t>Kolegija konstatuoja, kad teismas pagrįstai pripažino, jog V. Š., V. B., G. R., R. L., E. I., D. V., I. Š., V. Š., R. S., A. A. ir M. Z. dalyvavo nusikalstamo susivienijimo, skirto sunkiems nusikaltimams daryti, ginkluoto šaunamaisiais ginklais bei sprogstamosiomis medžiagomis, veikloje. Tačiau teismas netinkamai pritaikė baudžiamąjį įstatymą kvalifikuodamas padarytą nusikalstamą veiką pagal 1961 m. BK 227</w:t>
      </w:r>
      <w:r w:rsidRPr="00292CA7">
        <w:rPr>
          <w:rFonts w:eastAsia="SimSun"/>
          <w:i/>
          <w:iCs/>
          <w:vertAlign w:val="superscript"/>
          <w:lang w:eastAsia="zh-CN"/>
        </w:rPr>
        <w:t>1</w:t>
      </w:r>
      <w:r w:rsidRPr="00292CA7">
        <w:rPr>
          <w:rFonts w:eastAsia="SimSun"/>
          <w:i/>
          <w:iCs/>
          <w:lang w:eastAsia="zh-CN"/>
        </w:rPr>
        <w:t xml:space="preserve"> straipsnio 2 dalį (1998-12-21 </w:t>
      </w:r>
      <w:proofErr w:type="spellStart"/>
      <w:r w:rsidRPr="00292CA7">
        <w:rPr>
          <w:rFonts w:eastAsia="SimSun"/>
          <w:i/>
          <w:iCs/>
          <w:lang w:eastAsia="zh-CN"/>
        </w:rPr>
        <w:t>įst</w:t>
      </w:r>
      <w:proofErr w:type="spellEnd"/>
      <w:r w:rsidRPr="00292CA7">
        <w:rPr>
          <w:rFonts w:eastAsia="SimSun"/>
          <w:i/>
          <w:iCs/>
          <w:lang w:eastAsia="zh-CN"/>
        </w:rPr>
        <w:t xml:space="preserve">. red.). Byloje nustatytas dalyvavimas nusikalstamo susivienijimo, kuris buvo ginkluotas šaunamaisiais ginklais ir sprogstamosiomis medžiagomis, veikloje, todėl veika atitinka 2000 m. BK 249 straipsnio 2 dalį (2003-04-10 </w:t>
      </w:r>
      <w:proofErr w:type="spellStart"/>
      <w:r w:rsidRPr="00292CA7">
        <w:rPr>
          <w:rFonts w:eastAsia="SimSun"/>
          <w:i/>
          <w:iCs/>
          <w:lang w:eastAsia="zh-CN"/>
        </w:rPr>
        <w:t>įst</w:t>
      </w:r>
      <w:proofErr w:type="spellEnd"/>
      <w:r w:rsidRPr="00292CA7">
        <w:rPr>
          <w:rFonts w:eastAsia="SimSun"/>
          <w:i/>
          <w:iCs/>
          <w:lang w:eastAsia="zh-CN"/>
        </w:rPr>
        <w:t>. red., galiojusi nuo 2003-05-01 iki 2003-07-25). Šis įstatymas už dalyvavimą šaunamaisiais ginklais, sprogmenimis ar sprogstamosiomis medžiagomis ginkluoto nusikalstamo susivienijimo veikloje numatė švelnesnę bausmę, todėl visų apeliantų nusikalstamos veikos iš 1961 m. BK 227</w:t>
      </w:r>
      <w:r w:rsidRPr="00292CA7">
        <w:rPr>
          <w:rFonts w:eastAsia="SimSun"/>
          <w:i/>
          <w:iCs/>
          <w:vertAlign w:val="superscript"/>
          <w:lang w:eastAsia="zh-CN"/>
        </w:rPr>
        <w:t>1</w:t>
      </w:r>
      <w:r w:rsidRPr="00292CA7">
        <w:rPr>
          <w:rFonts w:eastAsia="SimSun"/>
          <w:i/>
          <w:iCs/>
          <w:lang w:eastAsia="zh-CN"/>
        </w:rPr>
        <w:t xml:space="preserve"> straipsnio 2 dalies (1998-12-21 </w:t>
      </w:r>
      <w:proofErr w:type="spellStart"/>
      <w:r w:rsidRPr="00292CA7">
        <w:rPr>
          <w:rFonts w:eastAsia="SimSun"/>
          <w:i/>
          <w:iCs/>
          <w:lang w:eastAsia="zh-CN"/>
        </w:rPr>
        <w:t>įst</w:t>
      </w:r>
      <w:proofErr w:type="spellEnd"/>
      <w:r w:rsidRPr="00292CA7">
        <w:rPr>
          <w:rFonts w:eastAsia="SimSun"/>
          <w:i/>
          <w:iCs/>
          <w:lang w:eastAsia="zh-CN"/>
        </w:rPr>
        <w:t xml:space="preserve">. red.) perkvalifikuotinos į 2000 m. BK 249 straipsnio 2 dalį (2003-04-10 </w:t>
      </w:r>
      <w:proofErr w:type="spellStart"/>
      <w:r w:rsidRPr="00292CA7">
        <w:rPr>
          <w:rFonts w:eastAsia="SimSun"/>
          <w:i/>
          <w:iCs/>
          <w:lang w:eastAsia="zh-CN"/>
        </w:rPr>
        <w:t>įst</w:t>
      </w:r>
      <w:proofErr w:type="spellEnd"/>
      <w:r w:rsidRPr="00292CA7">
        <w:rPr>
          <w:rFonts w:eastAsia="SimSun"/>
          <w:i/>
          <w:iCs/>
          <w:lang w:eastAsia="zh-CN"/>
        </w:rPr>
        <w:t>. red.) (Lietuvos apeliacinio teismo nutartis Nr. 1A-36/2005).</w:t>
      </w:r>
    </w:p>
    <w:p w:rsidR="00292CA7" w:rsidRPr="00292CA7" w:rsidRDefault="00292CA7" w:rsidP="00292CA7">
      <w:pPr>
        <w:ind w:firstLine="851"/>
        <w:rPr>
          <w:rFonts w:eastAsia="Times New Roman"/>
          <w:lang w:eastAsia="lt-LT"/>
        </w:rPr>
      </w:pPr>
      <w:r w:rsidRPr="00292CA7">
        <w:rPr>
          <w:rFonts w:eastAsia="SimSun"/>
          <w:lang w:eastAsia="zh-CN"/>
        </w:rPr>
        <w:t>Veikos kvalifikacijai pagal šią BK 249 straipsnio 2 dalį neprivalu, kad nusikalstamo susivienijimo dalyviai tiesiogiai atliktų konkrečius veiksmus su nusikalstamo susivienijimo turimais ginklais, sprogmenimis ar sprogstamosiomis medžiagomis, būtinai naudotų juos padarydami kiekvieną nusikaltimą. Toks veikos kvalifikavimo pavyzdys nurodytas 2006 m. vasario 28 d. kasacinėje nutartyje Nr. 2K-25/2006.</w:t>
      </w:r>
    </w:p>
    <w:p w:rsidR="00292CA7" w:rsidRPr="00292CA7" w:rsidRDefault="00292CA7" w:rsidP="00292CA7">
      <w:pPr>
        <w:ind w:firstLine="851"/>
        <w:rPr>
          <w:rFonts w:eastAsia="Times New Roman"/>
          <w:lang w:eastAsia="lt-LT"/>
        </w:rPr>
      </w:pPr>
      <w:r w:rsidRPr="00292CA7">
        <w:rPr>
          <w:rFonts w:eastAsia="Times New Roman"/>
          <w:i/>
          <w:iCs/>
          <w:lang w:eastAsia="lt-LT"/>
        </w:rPr>
        <w:t>V. Š. kūrė ir pats aktyviai dalyvavo, o V. B., G. R., R. L., E. I., D. V., I. Š., A. S., A. A., M. Z. dalyvavo nusikalstamo susivienijimo, skirto sunkiems nusikaltimams daryti, ginkluoto šaunamaisiais ginklais bei sprogstamosiomis medžiagomis, veikloje.</w:t>
      </w:r>
    </w:p>
    <w:p w:rsidR="00292CA7" w:rsidRPr="00292CA7" w:rsidRDefault="00292CA7" w:rsidP="00292CA7">
      <w:pPr>
        <w:ind w:firstLine="851"/>
        <w:jc w:val="both"/>
        <w:rPr>
          <w:rFonts w:eastAsia="Times New Roman"/>
          <w:lang w:eastAsia="lt-LT"/>
        </w:rPr>
      </w:pPr>
      <w:r w:rsidRPr="00292CA7">
        <w:rPr>
          <w:rFonts w:eastAsia="Times New Roman"/>
          <w:i/>
          <w:iCs/>
          <w:lang w:eastAsia="lt-LT"/>
        </w:rPr>
        <w:t xml:space="preserve">Už netikrų pinigų gaminimą ir paleidimą apyvarton dideliais kiekiais nuteisti V. Š., R. L., E. I., I. Š., D. V. Šie asmenys nuteisti už tai, kad dalyvaudami V. Š. sukurto ir vadovaujamo nusikalstamo susivienijimo, ginkluoto šaunamaisiais ginklais ir sprogstamosiomis medžiagomis, veikloje, pagamino ir paleido apyvarton dideliais kiekiais netikrus JAV dolerius, esančius apyvartoje, būtent: 1996–2000 metų laikotarpiu Telšiuose V. Š. kartu su R. L., E. I., I. Š., D. V., Al. Š., R. U., V. R., E. K. ir S. V. organizavo netikrų JAV dolerių gamybą bei jų paleidimą apyvarton dideliais kiekiais. </w:t>
      </w:r>
    </w:p>
    <w:p w:rsidR="00292CA7" w:rsidRPr="00292CA7" w:rsidRDefault="00292CA7" w:rsidP="00292CA7">
      <w:pPr>
        <w:ind w:firstLine="851"/>
        <w:jc w:val="both"/>
        <w:rPr>
          <w:rFonts w:eastAsia="Times New Roman"/>
          <w:lang w:eastAsia="lt-LT"/>
        </w:rPr>
      </w:pPr>
      <w:r w:rsidRPr="00292CA7">
        <w:rPr>
          <w:rFonts w:eastAsia="SimSun"/>
          <w:lang w:eastAsia="zh-CN"/>
        </w:rPr>
        <w:lastRenderedPageBreak/>
        <w:t>Kai ginkluoto nusikalstamo susivienijimo dalyviai, panaudodami šaunamuosius ginklus, sprogmenis ar sprogstamąsias medžiagas, padaro nusikaltimus, numatytus kituose BK straipsniuose, kuriuose yra straipsnio dalis, numatanti tokį veiką kvalifikuojantį požymį, jų veika kvalifikuojama būtent pagal šią straipsnio dalį. Kaip tik tokios faktinės aplinkybės, kai ginkluoto susivienijimo dalyviai padaro plėšimą, panaudodami šaunamąjį ginklą, nurodytos kaip nustatytos žemesnių teismų sprendimais kasacinėje nutartyje Nr. 2K-25/2006. Joje teismų sprendimai dėl plėšimo kvalifikavimo pagal 180 straipsnio 3 dalį, numatančią apiplėšimą panaudojant šaunamąjį ginklą ar sprogmenį kaip kvalifikuojančius požymius, palikti nepakeisti.</w:t>
      </w:r>
    </w:p>
    <w:p w:rsidR="00292CA7" w:rsidRPr="00292CA7" w:rsidRDefault="00292CA7" w:rsidP="00292CA7">
      <w:pPr>
        <w:ind w:firstLine="851"/>
        <w:jc w:val="both"/>
        <w:rPr>
          <w:rFonts w:eastAsia="Times New Roman"/>
          <w:lang w:eastAsia="lt-LT"/>
        </w:rPr>
      </w:pPr>
      <w:r w:rsidRPr="00292CA7">
        <w:rPr>
          <w:rFonts w:eastAsia="Times New Roman"/>
          <w:i/>
          <w:iCs/>
          <w:lang w:eastAsia="lt-LT"/>
        </w:rPr>
        <w:t xml:space="preserve">V. Š., </w:t>
      </w:r>
      <w:proofErr w:type="spellStart"/>
      <w:r w:rsidRPr="00292CA7">
        <w:rPr>
          <w:rFonts w:eastAsia="Times New Roman"/>
          <w:i/>
          <w:iCs/>
          <w:lang w:eastAsia="lt-LT"/>
        </w:rPr>
        <w:t>Vl</w:t>
      </w:r>
      <w:proofErr w:type="spellEnd"/>
      <w:r w:rsidRPr="00292CA7">
        <w:rPr>
          <w:rFonts w:eastAsia="Times New Roman"/>
          <w:i/>
          <w:iCs/>
          <w:lang w:eastAsia="lt-LT"/>
        </w:rPr>
        <w:t>. Š., A. S.,</w:t>
      </w:r>
      <w:r w:rsidRPr="00292CA7">
        <w:rPr>
          <w:rFonts w:eastAsia="Times New Roman"/>
          <w:b/>
          <w:bCs/>
          <w:i/>
          <w:iCs/>
          <w:lang w:eastAsia="lt-LT"/>
        </w:rPr>
        <w:t xml:space="preserve"> </w:t>
      </w:r>
      <w:r w:rsidRPr="00292CA7">
        <w:rPr>
          <w:rFonts w:eastAsia="Times New Roman"/>
          <w:i/>
          <w:iCs/>
          <w:lang w:eastAsia="lt-LT"/>
        </w:rPr>
        <w:t xml:space="preserve">dalyvaudami V. Š. sukurto ir vadovaujamo nusikalstamo susivienijimo, ginkluoto šaunamaisiais ginklais bei sprogstamosiomis medžiagomis, veikloje, ir nepriklausantis nusikalstamam susivienijimui Vyt. Š., panaudodami šaunamąjį ginklą, įvykdė plėšimą stambiu mastu, būtent: V. Š., turėdamas tikslą aprūpinti savo paties vadovaujamo nusikalstamo susivienijimo narius mobiliojo ryšio priemonėmis, pavedė </w:t>
      </w:r>
      <w:proofErr w:type="spellStart"/>
      <w:r w:rsidRPr="00292CA7">
        <w:rPr>
          <w:rFonts w:eastAsia="Times New Roman"/>
          <w:i/>
          <w:iCs/>
          <w:lang w:eastAsia="lt-LT"/>
        </w:rPr>
        <w:t>Vl</w:t>
      </w:r>
      <w:proofErr w:type="spellEnd"/>
      <w:r w:rsidRPr="00292CA7">
        <w:rPr>
          <w:rFonts w:eastAsia="Times New Roman"/>
          <w:i/>
          <w:iCs/>
          <w:lang w:eastAsia="lt-LT"/>
        </w:rPr>
        <w:t xml:space="preserve">. Š., įtraukiant į nusikalstamą veiką nusikalstamo susivienijimo narius A. L. ir A. S., taip pat nepriklausantį nusikalstamam susivienijimui Vyt. Š., pagrobti iš A. K. firmos parduotuvės „S.“ mobiliojo ryšio telefonus. Plėšimas  iš parduotuvės „S.“ buvo įvykdytas 1996 m. rugpjūčio 21 d. apie 16.50 val. Tada A. L. ir V. J. parduotuvės patalpose užpuolė pardavėją V. K.: A. L. pagrasino šaunamuoju ginklu – TT markės pistoletu bei panaudojo prieš V. K. fizinį smurtą – kumščiu sudavė V. K. smūgį į šoną ir liepė gultis ant žemės; jau ant žemės gulinčiam V. K. A. K. dar kartą smogė į šoną ir pareikalavo stalčiaus raktų; V. J. kartu su A. L. surišo nukentėjusiajam rankas ir uždėjo ant galvos nepermatomą polietileninį maišelį, taip atėmė galimybę priešintis. Iš parduotuvės buvo pagrobta A. K. prekių už 22 724,19 Lt. Prekės buvo perduotos specialiai to laukusiems </w:t>
      </w:r>
      <w:proofErr w:type="spellStart"/>
      <w:r w:rsidRPr="00292CA7">
        <w:rPr>
          <w:rFonts w:eastAsia="Times New Roman"/>
          <w:i/>
          <w:iCs/>
          <w:lang w:eastAsia="lt-LT"/>
        </w:rPr>
        <w:t>Vl</w:t>
      </w:r>
      <w:proofErr w:type="spellEnd"/>
      <w:r w:rsidRPr="00292CA7">
        <w:rPr>
          <w:rFonts w:eastAsia="Times New Roman"/>
          <w:i/>
          <w:iCs/>
          <w:lang w:eastAsia="lt-LT"/>
        </w:rPr>
        <w:t xml:space="preserve">. Š. ir A. S. Šie pagrobtus daiktus vėliau perdavė V. Š., kuris juos paskirstė nusikalstamo susivienijimo nariams. </w:t>
      </w:r>
    </w:p>
    <w:p w:rsidR="00292CA7" w:rsidRPr="00292CA7" w:rsidRDefault="00292CA7" w:rsidP="00292CA7">
      <w:pPr>
        <w:ind w:firstLine="851"/>
        <w:jc w:val="both"/>
        <w:rPr>
          <w:rFonts w:eastAsia="Times New Roman"/>
          <w:lang w:eastAsia="lt-LT"/>
        </w:rPr>
      </w:pPr>
      <w:r w:rsidRPr="00292CA7">
        <w:rPr>
          <w:rFonts w:eastAsia="Times New Roman"/>
          <w:lang w:eastAsia="lt-LT"/>
        </w:rPr>
        <w:t xml:space="preserve">Nusikalstamo susivienijimo dalyvių veikos, padarytos siekiant apsiginkluoti ar kitaip susijusios su nusikalstamo susivienijimo ginklavimusi, kvalifikuojamos pagal atitinkamus BK XXXVI skyriaus straipsnius, numatančius atsakomybę už nusikaltimus ir baudžiamuosius nusižengimus, susijusius su disponavimu ginklais, šaudmenimis, sprogmenimis, sprogstamosiomis ar radioaktyviosiomis medžiagomis. 2004 m. birželio 8 d. kasacinėje nutartyje Nr. 2K-303/2004 nustatyta, kad V. A. nuteistas pagal BK straipsnius, numatančius atsakomybę už ginkluoto susivienijimo organizavimą bei už šaunamojo ginklo įgijimą ir laikymą, nes </w:t>
      </w:r>
      <w:r w:rsidRPr="00292CA7">
        <w:rPr>
          <w:rFonts w:eastAsia="Times New Roman"/>
          <w:i/>
          <w:iCs/>
          <w:lang w:eastAsia="lt-LT"/>
        </w:rPr>
        <w:t xml:space="preserve">2000 m. sausio mėnesio antroje pusėje V. A. nusikalstamam susivienijimui apginkluoti ir nusikalstamai veiklai daryti iš nenustatyto šaltinio neteisėtai, be atitinkamo leidimo, įsigijo ir savo namuose iki 2000 m. vasario 25 d. laikė šaunamąjį ginklą – fabrikinės gamybos 5,45 mm kalibro AK 74 ar AKC 74 modelio automatą. </w:t>
      </w:r>
      <w:r w:rsidRPr="00292CA7">
        <w:rPr>
          <w:rFonts w:eastAsia="Times New Roman"/>
          <w:lang w:eastAsia="lt-LT"/>
        </w:rPr>
        <w:t>Šios kasacinės nutarties motyvuojamojoje dalyje dėl senojo BK 234 straipsnio 1 dalies taikymo konstatuota, kad V. A. šaunamojo ginklo įgijimas pagal nustatytas faktines bylos aplinkybes kvalifikuotas teisingai.</w:t>
      </w:r>
    </w:p>
    <w:p w:rsidR="00292CA7" w:rsidRPr="00292CA7" w:rsidRDefault="00292CA7" w:rsidP="00292CA7">
      <w:pPr>
        <w:ind w:firstLine="851"/>
        <w:jc w:val="both"/>
        <w:rPr>
          <w:rFonts w:eastAsia="Times New Roman"/>
          <w:lang w:eastAsia="lt-LT"/>
        </w:rPr>
      </w:pPr>
      <w:r w:rsidRPr="00292CA7">
        <w:rPr>
          <w:rFonts w:eastAsia="Times New Roman"/>
          <w:lang w:eastAsia="lt-LT"/>
        </w:rPr>
        <w:t xml:space="preserve">Ne visada nusikalstamas suvienijimas iš karto kuriamas ginkluotas. Nusikalstamo susivienijimo dalyviai gali apsiginkluoti ir vėliau, susivienijimui jau susikūrus. Būtent tokios aplinkybės aprašytos jau minėtoje kasacinėje nutartyje Nr. 2K-303/2004. </w:t>
      </w:r>
      <w:r w:rsidRPr="00292CA7">
        <w:rPr>
          <w:rFonts w:eastAsia="Times New Roman"/>
          <w:i/>
          <w:iCs/>
          <w:lang w:eastAsia="lt-LT"/>
        </w:rPr>
        <w:t>V. A. Kelmėje 2000 m. sausio mėnesio viduryje įkūrė nusikalstamą susivienijimą sunkiems nusikaltimams daryti, t. y. suvienijo bendrai nusikalstamai veiklai N. B., G. F., R .L., M. S., Š. M., vadovavo šiam susivienijimui, kartu su jo nariais dalyvavo susivienijimo veikloje, darė nusikaltimus. 2000 m. sausio mėnesio antroje pusėje V. A. nusikalstamą susivienijimą apginklavo šaunamaisiais ginklais, padidino jo narių skaičių, t. y. bendrai nusikalstamai veiklai suvienijo N. B., G. F., R. L., M. S., Š. M. ir R. A., bei kartu su šio ginkluoto susivienijimo nariais darė nusikaltimus.</w:t>
      </w:r>
      <w:r w:rsidRPr="00292CA7">
        <w:rPr>
          <w:rFonts w:eastAsia="Times New Roman"/>
          <w:lang w:eastAsia="lt-LT"/>
        </w:rPr>
        <w:t xml:space="preserve"> Tokiais atvejais veika, pereinanti iš mažiau pavojingos į pavojingesnę, kvalifikuojama, kaip rodo teismų praktika, tiek šios, tiek ir kitų kategorijų nusikalstamų veikų bylose, taikant atitinkamo BK straipsnio dalį, nustatančią griežtesnę atsakomybę. Laikomasi taisyklės, kad pavojingesnė veika apima mažiau pavojingą. Tačiau svarbu, kad nuosprendyje būtų konstatuota visa tai, kas padaryta. BK specialiosios dalies straipsnio skirtingos dalys byloje gali būti taikomos tik kvalifikuojant padarytas atskiras nusikalstamas veikas, sudarančias realiąją sutaptį.</w:t>
      </w:r>
    </w:p>
    <w:p w:rsidR="00292CA7" w:rsidRPr="00292CA7" w:rsidRDefault="00292CA7" w:rsidP="00292CA7">
      <w:pPr>
        <w:ind w:firstLine="900"/>
        <w:jc w:val="both"/>
        <w:rPr>
          <w:rFonts w:eastAsia="Times New Roman"/>
          <w:lang w:eastAsia="lt-LT"/>
        </w:rPr>
      </w:pPr>
      <w:r w:rsidRPr="00292CA7">
        <w:rPr>
          <w:rFonts w:eastAsia="Times New Roman"/>
          <w:b/>
          <w:bCs/>
          <w:i/>
          <w:iCs/>
          <w:lang w:eastAsia="lt-LT"/>
        </w:rPr>
        <w:lastRenderedPageBreak/>
        <w:t> </w:t>
      </w:r>
    </w:p>
    <w:p w:rsidR="00292CA7" w:rsidRPr="00292CA7" w:rsidRDefault="00292CA7" w:rsidP="00292CA7">
      <w:pPr>
        <w:jc w:val="center"/>
        <w:rPr>
          <w:rFonts w:eastAsia="Times New Roman"/>
          <w:lang w:eastAsia="lt-LT"/>
        </w:rPr>
      </w:pPr>
      <w:r w:rsidRPr="00292CA7">
        <w:rPr>
          <w:rFonts w:eastAsia="Times New Roman"/>
          <w:b/>
          <w:bCs/>
          <w:lang w:eastAsia="lt-LT"/>
        </w:rPr>
        <w:t>Nusikalstamo susivienijimo ir organizuotos grupės atribojimas</w:t>
      </w:r>
    </w:p>
    <w:p w:rsidR="00292CA7" w:rsidRPr="00292CA7" w:rsidRDefault="00292CA7" w:rsidP="00292CA7">
      <w:pPr>
        <w:ind w:firstLine="900"/>
        <w:jc w:val="both"/>
        <w:rPr>
          <w:rFonts w:eastAsia="Times New Roman"/>
          <w:lang w:eastAsia="lt-LT"/>
        </w:rPr>
      </w:pPr>
      <w:r w:rsidRPr="00292CA7">
        <w:rPr>
          <w:rFonts w:eastAsia="Times New Roman"/>
          <w:lang w:eastAsia="lt-LT"/>
        </w:rPr>
        <w:t> </w:t>
      </w:r>
    </w:p>
    <w:p w:rsidR="00292CA7" w:rsidRPr="00292CA7" w:rsidRDefault="00292CA7" w:rsidP="00292CA7">
      <w:pPr>
        <w:ind w:firstLine="900"/>
        <w:jc w:val="both"/>
        <w:rPr>
          <w:rFonts w:eastAsia="Times New Roman"/>
          <w:lang w:eastAsia="lt-LT"/>
        </w:rPr>
      </w:pPr>
      <w:r w:rsidRPr="00292CA7">
        <w:rPr>
          <w:rFonts w:eastAsia="Times New Roman"/>
          <w:lang w:eastAsia="lt-LT"/>
        </w:rPr>
        <w:t>Teismų praktikoje nelengvai sprendžiami klausimai tada, kai baudžiamosiose bylose kvalifikuojant padarytas nusikalstamas veikas prireikia įvertinti, ar jas padarė nusikalstamas susivienijimas, numatytas BK 25 straipsnio 4 dalyje, ar organizuota grupė, numatyta šio straipsnio 3 dalyje, ar net ir bendrininkų grupė, numatyta BK 25 straipsnio 2 dalyje. Nuo tokio vertinimo priklauso, ar kaltininkai nuteisiami pagal BK 249 straipsnį (arba senojo BK 227</w:t>
      </w:r>
      <w:r w:rsidRPr="00292CA7">
        <w:rPr>
          <w:rFonts w:eastAsia="Times New Roman"/>
          <w:vertAlign w:val="superscript"/>
          <w:lang w:eastAsia="lt-LT"/>
        </w:rPr>
        <w:t>1</w:t>
      </w:r>
      <w:r w:rsidRPr="00292CA7">
        <w:rPr>
          <w:rFonts w:eastAsia="Times New Roman"/>
          <w:lang w:eastAsia="lt-LT"/>
        </w:rPr>
        <w:t xml:space="preserve"> straipsnį), ar, priešingai, pagal šį straipsnį jie išteisinami, o kiti jų nusikaltimai kvalifikuojami kitaip arba pripažįstami padaryti esant sunkinančioms aplinkybėms, nurodytoms BK 60 straipsnio 1 dalies 1 ir 2 punktuose. Šiais klausimais sprendimų motyvuojamosiose dalyse retkarčiais pasisakoma ir plačiau, išdėstant atitinkamo kvalifikavimo motyvus. Pavyzdžiui, Klaipėdos apygardos teismo 2004 m. sausio 19 d. nuosprendis </w:t>
      </w:r>
      <w:r w:rsidRPr="00292CA7">
        <w:rPr>
          <w:rFonts w:eastAsia="Times New Roman"/>
          <w:color w:val="000000"/>
          <w:spacing w:val="-3"/>
          <w:lang w:eastAsia="lt-LT"/>
        </w:rPr>
        <w:t xml:space="preserve">baudžiamojoje byloje </w:t>
      </w:r>
      <w:r w:rsidRPr="00292CA7">
        <w:rPr>
          <w:rFonts w:eastAsia="Times New Roman"/>
          <w:lang w:eastAsia="lt-LT"/>
        </w:rPr>
        <w:t>Nr. 2-8/2004.</w:t>
      </w:r>
      <w:r w:rsidRPr="00292CA7">
        <w:rPr>
          <w:rFonts w:eastAsia="Times New Roman"/>
          <w:i/>
          <w:iCs/>
          <w:lang w:eastAsia="lt-LT"/>
        </w:rPr>
        <w:t xml:space="preserve"> BK 25 straipsnio 4 dalyje, apibūdinančioje šią bendrininkavimo formą, nustatyta, kad nusikalstamas susivienijimas yra tada, kai bendrai nusikalstamai veiklai – vienam ar keliems sunkiems ar labai sunkiems nusikaltimams daryti – susivienija trys ar daugiau asmenų, kuriuos sieja pastovūs tarpusavio ryšiai bei vaidmenų ar užduočių pasiskirstymas. Pagrindinis požymis, šią bendrininkavimo formą skiriantis nuo kitos bendrininkavimo formos – organizuotos grupės, yra pastovūs grupės narių ryšiai bei vaidmenų pasiskirstymas.</w:t>
      </w:r>
      <w:r w:rsidRPr="00292CA7">
        <w:rPr>
          <w:rFonts w:eastAsia="Times New Roman"/>
          <w:lang w:eastAsia="lt-LT"/>
        </w:rPr>
        <w:t xml:space="preserve"> Toks įstatymo aiškinimas nėra išsamus. Iš tiesų minėti ryšiai ir vaidmenys yra labai svarbus nusikalstamo susivienijimo ir organizuotos grupės atribojimo kriterijus, tačiau ne vienintelis. Lietuvos Aukščiausiojo Teismo biuletenyje oficialiai skelbtoje teismų praktikoje yra atkreiptas dėmesys į tai, kad, sprendžiant tokį klausimą, svarbu įvertinti požymių visumą. Todėl sprendimų motyvuose turėtų būti pasisakoma plačiau, taip išvengiant argumentavimo spragų, dėl kurių išvadoms stinga įtaigumo. Pavyzdžiui, palyginus BK 25 straipsnio 3 dalies ir 4 dalies nuostatas, matyti, kad organizuotai grupei pakanka bent dviejų asmenų, be to, ji neatsiejama nuo realaus nusikaltimų darymo. Susitarimas įgyvendinamas „bet kurioje nusikalstamos veikos stadijoje“, kiekvienas grupės narys pats daro nusikaltimą, atlikdamas tam tikrą užduotį ar vaidmenį. Daromi nusikaltimai nebūtinai privalo būti sunkūs ar labai sunkūs. Čia išvardyti požymiai nėra būdingi nusikalstamam susivienijimui, kurio egzistavimui reikia didesnio asmenų skaičiaus, nėra būtinas atitinkamų nusikaltimų realus padarymas, o jeigu tokie nusikaltimai daromi, – nėra būtina, kad kiekvienas narys dalyvautų juose ir pan. Nepaisant minėtų požymių visumos, teismų sprendimuose nepavyksta išvengti netikslių formuluočių. Jau minėtame Klaipėdos apygardos teismo nuosprendyje kiek toliau pateikiama tokia išvada: </w:t>
      </w:r>
      <w:r w:rsidRPr="00292CA7">
        <w:rPr>
          <w:rFonts w:eastAsia="Times New Roman"/>
          <w:i/>
          <w:iCs/>
          <w:lang w:eastAsia="lt-LT"/>
        </w:rPr>
        <w:t>Taigi lieka nenustatyta, kokį vaidmenį nusikalstamame susivienijime, jeigu toks egzistavo, atliko A. T., I. S., A. S. ir O. K., nes jie jokių nusikalstamų veikų, veikdami organizuota grupe, nepadarė.</w:t>
      </w:r>
      <w:r w:rsidRPr="00292CA7">
        <w:rPr>
          <w:rFonts w:eastAsia="Times New Roman"/>
          <w:lang w:eastAsia="lt-LT"/>
        </w:rPr>
        <w:t xml:space="preserve"> Iš šios išvados matyti, kad nusikalstamą susivienijimą bandyta aiškinti ne stengiantis jį atriboti nuo organizuotos grupės, bet, priešingai, pasinaudojant tokiai grupei būdingais požymiais.</w:t>
      </w:r>
      <w:r w:rsidRPr="00292CA7">
        <w:rPr>
          <w:rFonts w:eastAsia="Times New Roman"/>
          <w:i/>
          <w:iCs/>
          <w:lang w:eastAsia="lt-LT"/>
        </w:rPr>
        <w:t xml:space="preserve"> </w:t>
      </w:r>
    </w:p>
    <w:p w:rsidR="00292CA7" w:rsidRPr="00292CA7" w:rsidRDefault="00292CA7" w:rsidP="00292CA7">
      <w:pPr>
        <w:ind w:firstLine="851"/>
        <w:jc w:val="both"/>
        <w:rPr>
          <w:rFonts w:eastAsia="Times New Roman"/>
          <w:lang w:eastAsia="lt-LT"/>
        </w:rPr>
      </w:pPr>
      <w:r w:rsidRPr="00292CA7">
        <w:rPr>
          <w:rFonts w:eastAsia="Times New Roman"/>
          <w:lang w:eastAsia="lt-LT"/>
        </w:rPr>
        <w:t xml:space="preserve">Kitų teismų sprendimų analizė taip pat rodo, kad nusikalstamo susivienijimo ir organizuotos grupės santykio problemos sprendžiamos sunkiai. Yra pagrindas teigti, kad neaiškumai dažniausiai sprendžiami pereinant nuo kaltinamajame akte inkriminuojamo nusikalstamo susivienijimo prie organizuotos grupės arba kaltininkus išteisinant dėl to, kad veikoje nėra BK 249 straipsnyje numatytos nusikaltimo sudėties. Pavyzdžiui, </w:t>
      </w:r>
      <w:r w:rsidRPr="00292CA7">
        <w:rPr>
          <w:rFonts w:eastAsia="Times New Roman"/>
          <w:color w:val="000000"/>
          <w:spacing w:val="-3"/>
          <w:lang w:eastAsia="lt-LT"/>
        </w:rPr>
        <w:t>Kauno apygardos teismo 2005 m. rugpjūčio 29 d. nuosprendis baudžiamojoje byloje Nr. 1-50-493/2005.</w:t>
      </w:r>
    </w:p>
    <w:p w:rsidR="00292CA7" w:rsidRPr="00292CA7" w:rsidRDefault="00292CA7" w:rsidP="00292CA7">
      <w:pPr>
        <w:shd w:val="clear" w:color="auto" w:fill="FFFFFF"/>
        <w:ind w:right="173" w:firstLine="851"/>
        <w:jc w:val="both"/>
        <w:rPr>
          <w:rFonts w:eastAsia="Times New Roman"/>
          <w:lang w:eastAsia="lt-LT"/>
        </w:rPr>
      </w:pPr>
      <w:r w:rsidRPr="00292CA7">
        <w:rPr>
          <w:rFonts w:eastAsia="Times New Roman"/>
          <w:i/>
          <w:iCs/>
          <w:color w:val="000000"/>
          <w:lang w:eastAsia="lt-LT"/>
        </w:rPr>
        <w:t xml:space="preserve">T. M. buvo kaltinamas tuo, kad organizavo nusikalstamą susivienijimą ir </w:t>
      </w:r>
      <w:r w:rsidRPr="00292CA7">
        <w:rPr>
          <w:rFonts w:eastAsia="Times New Roman"/>
          <w:i/>
          <w:iCs/>
          <w:color w:val="000000"/>
          <w:spacing w:val="-3"/>
          <w:lang w:eastAsia="lt-LT"/>
        </w:rPr>
        <w:t>jam vadovavo, o R  Š., A. Š., Ž. Š., Š. </w:t>
      </w:r>
      <w:r w:rsidRPr="00292CA7">
        <w:rPr>
          <w:rFonts w:eastAsia="Times New Roman"/>
          <w:i/>
          <w:iCs/>
          <w:color w:val="000000"/>
          <w:spacing w:val="-2"/>
          <w:lang w:eastAsia="lt-LT"/>
        </w:rPr>
        <w:t>M. –  kad dalyvavo šio nusikalstamo susivienijimo veikloje.</w:t>
      </w:r>
      <w:r w:rsidRPr="00292CA7">
        <w:rPr>
          <w:rFonts w:eastAsia="Times New Roman"/>
          <w:i/>
          <w:iCs/>
          <w:color w:val="000000"/>
          <w:spacing w:val="-3"/>
          <w:lang w:eastAsia="lt-LT"/>
        </w:rPr>
        <w:t xml:space="preserve"> </w:t>
      </w:r>
      <w:r w:rsidRPr="00292CA7">
        <w:rPr>
          <w:rFonts w:eastAsia="Times New Roman"/>
          <w:i/>
          <w:iCs/>
          <w:color w:val="000000"/>
          <w:spacing w:val="-1"/>
          <w:lang w:eastAsia="lt-LT"/>
        </w:rPr>
        <w:t xml:space="preserve">T. M. 2003 m. liepos 23 d.–spalio 7 d. laikotarpiu </w:t>
      </w:r>
      <w:r w:rsidRPr="00292CA7">
        <w:rPr>
          <w:rFonts w:eastAsia="Times New Roman"/>
          <w:i/>
          <w:iCs/>
          <w:color w:val="000000"/>
          <w:spacing w:val="-2"/>
          <w:lang w:eastAsia="lt-LT"/>
        </w:rPr>
        <w:t xml:space="preserve">Kauno mieste organizavo nusikalstamą susivienijimą bendrai nusikalstamai veiklai –sunkiems nusikaltimams daryti, o R. Š., A. Š., Ž. Š., Š. M. buvo kaltinami tuo, kad kartu su dviem ikiteisminio tyrimo nenustatytais </w:t>
      </w:r>
      <w:r w:rsidRPr="00292CA7">
        <w:rPr>
          <w:rFonts w:eastAsia="Times New Roman"/>
          <w:i/>
          <w:iCs/>
          <w:color w:val="000000"/>
          <w:spacing w:val="1"/>
          <w:lang w:eastAsia="lt-LT"/>
        </w:rPr>
        <w:t xml:space="preserve">asmenimis </w:t>
      </w:r>
      <w:r w:rsidRPr="00292CA7">
        <w:rPr>
          <w:rFonts w:eastAsia="Times New Roman"/>
          <w:i/>
          <w:iCs/>
          <w:color w:val="000000"/>
          <w:spacing w:val="-1"/>
          <w:lang w:eastAsia="lt-LT"/>
        </w:rPr>
        <w:t>2003 m. liepos 23 d.–spalio 7 d. laikotarpiu</w:t>
      </w:r>
      <w:r w:rsidRPr="00292CA7">
        <w:rPr>
          <w:rFonts w:eastAsia="Times New Roman"/>
          <w:i/>
          <w:iCs/>
          <w:color w:val="000000"/>
          <w:spacing w:val="1"/>
          <w:lang w:eastAsia="lt-LT"/>
        </w:rPr>
        <w:t xml:space="preserve"> dalyvavo T. M. </w:t>
      </w:r>
      <w:r w:rsidRPr="00292CA7">
        <w:rPr>
          <w:rFonts w:eastAsia="Times New Roman"/>
          <w:i/>
          <w:iCs/>
          <w:color w:val="000000"/>
          <w:spacing w:val="-2"/>
          <w:lang w:eastAsia="lt-LT"/>
        </w:rPr>
        <w:t xml:space="preserve">suorganizuoto ir vadovaujamo nusikalstamo susivienijimo veikloje, t. y. palaikydami ilgalaikius glaudžius tarpusavio ryšius, pagal iš anksto aptartą veiksmų planą ir pasiskirstę </w:t>
      </w:r>
      <w:r w:rsidRPr="00292CA7">
        <w:rPr>
          <w:rFonts w:eastAsia="Times New Roman"/>
          <w:i/>
          <w:iCs/>
          <w:color w:val="000000"/>
          <w:spacing w:val="2"/>
          <w:lang w:eastAsia="lt-LT"/>
        </w:rPr>
        <w:t xml:space="preserve">vaidmenimis bei užduotimis, apsirūpinę </w:t>
      </w:r>
      <w:r w:rsidRPr="00292CA7">
        <w:rPr>
          <w:rFonts w:eastAsia="Times New Roman"/>
          <w:i/>
          <w:iCs/>
          <w:color w:val="000000"/>
          <w:spacing w:val="2"/>
          <w:lang w:eastAsia="lt-LT"/>
        </w:rPr>
        <w:lastRenderedPageBreak/>
        <w:t xml:space="preserve">transporto ir ryšio priemonėmis, nusikaltimų </w:t>
      </w:r>
      <w:r w:rsidRPr="00292CA7">
        <w:rPr>
          <w:rFonts w:eastAsia="Times New Roman"/>
          <w:i/>
          <w:iCs/>
          <w:color w:val="000000"/>
          <w:spacing w:val="4"/>
          <w:lang w:eastAsia="lt-LT"/>
        </w:rPr>
        <w:t>įrankiais R. Š., A. Š., Ž. Š., Š. M. aktyviai dalyvavo T. M.</w:t>
      </w:r>
      <w:r w:rsidRPr="00292CA7">
        <w:rPr>
          <w:rFonts w:eastAsia="Times New Roman"/>
          <w:i/>
          <w:iCs/>
          <w:color w:val="000000"/>
          <w:spacing w:val="-2"/>
          <w:lang w:eastAsia="lt-LT"/>
        </w:rPr>
        <w:t xml:space="preserve"> vadovaujamo nusikalstamo susivienijimo veikloje ir padarė šiuos sunkius </w:t>
      </w:r>
      <w:r w:rsidRPr="00292CA7">
        <w:rPr>
          <w:rFonts w:eastAsia="Times New Roman"/>
          <w:i/>
          <w:iCs/>
          <w:color w:val="000000"/>
          <w:spacing w:val="-9"/>
          <w:lang w:eastAsia="lt-LT"/>
        </w:rPr>
        <w:t xml:space="preserve">nusikaltimus: </w:t>
      </w:r>
      <w:r w:rsidRPr="00292CA7">
        <w:rPr>
          <w:rFonts w:eastAsia="Times New Roman"/>
          <w:i/>
          <w:iCs/>
          <w:color w:val="000000"/>
          <w:spacing w:val="1"/>
          <w:lang w:eastAsia="lt-LT"/>
        </w:rPr>
        <w:t>2003 m. rugpjūčio 17 d. R. Š., A. Š., Ž. </w:t>
      </w:r>
      <w:r w:rsidRPr="00292CA7">
        <w:rPr>
          <w:rFonts w:eastAsia="Times New Roman"/>
          <w:i/>
          <w:iCs/>
          <w:color w:val="000000"/>
          <w:spacing w:val="-3"/>
          <w:lang w:eastAsia="lt-LT"/>
        </w:rPr>
        <w:t xml:space="preserve">Š., Š. M., T. M. pagrobė didelės vertės svetimą turtą, </w:t>
      </w:r>
      <w:r w:rsidRPr="00292CA7">
        <w:rPr>
          <w:rFonts w:eastAsia="Times New Roman"/>
          <w:i/>
          <w:iCs/>
          <w:color w:val="000000"/>
          <w:spacing w:val="1"/>
          <w:lang w:eastAsia="lt-LT"/>
        </w:rPr>
        <w:t>2003 m. rugpjūčio 22 d.</w:t>
      </w:r>
      <w:r w:rsidRPr="00292CA7">
        <w:rPr>
          <w:rFonts w:eastAsia="Times New Roman"/>
          <w:i/>
          <w:iCs/>
          <w:color w:val="000000"/>
          <w:spacing w:val="4"/>
          <w:lang w:eastAsia="lt-LT"/>
        </w:rPr>
        <w:t xml:space="preserve"> Ž. Š. pasikėsino pagrobti didelės vertės svetimą</w:t>
      </w:r>
      <w:r w:rsidRPr="00292CA7">
        <w:rPr>
          <w:rFonts w:eastAsia="Times New Roman"/>
          <w:i/>
          <w:iCs/>
          <w:color w:val="000000"/>
          <w:spacing w:val="-11"/>
          <w:lang w:eastAsia="lt-LT"/>
        </w:rPr>
        <w:t xml:space="preserve"> turtą, </w:t>
      </w:r>
      <w:r w:rsidRPr="00292CA7">
        <w:rPr>
          <w:rFonts w:eastAsia="Times New Roman"/>
          <w:i/>
          <w:iCs/>
          <w:color w:val="000000"/>
          <w:spacing w:val="1"/>
          <w:lang w:eastAsia="lt-LT"/>
        </w:rPr>
        <w:t>2003 m. rugpjūčio 22 d.</w:t>
      </w:r>
      <w:r w:rsidRPr="00292CA7">
        <w:rPr>
          <w:rFonts w:eastAsia="Times New Roman"/>
          <w:i/>
          <w:iCs/>
          <w:color w:val="000000"/>
          <w:spacing w:val="4"/>
          <w:lang w:eastAsia="lt-LT"/>
        </w:rPr>
        <w:t xml:space="preserve"> Š. M. ir T. M. pagrobė didelės vertės </w:t>
      </w:r>
      <w:r w:rsidRPr="00292CA7">
        <w:rPr>
          <w:rFonts w:eastAsia="Times New Roman"/>
          <w:i/>
          <w:iCs/>
          <w:color w:val="000000"/>
          <w:spacing w:val="-8"/>
          <w:lang w:eastAsia="lt-LT"/>
        </w:rPr>
        <w:t xml:space="preserve">svetimą turtą, </w:t>
      </w:r>
      <w:r w:rsidRPr="00292CA7">
        <w:rPr>
          <w:rFonts w:eastAsia="Times New Roman"/>
          <w:i/>
          <w:iCs/>
          <w:color w:val="000000"/>
          <w:spacing w:val="1"/>
          <w:lang w:eastAsia="lt-LT"/>
        </w:rPr>
        <w:t xml:space="preserve">2003 m. rugpjūčio 30 d. </w:t>
      </w:r>
      <w:r w:rsidRPr="00292CA7">
        <w:rPr>
          <w:rFonts w:eastAsia="Times New Roman"/>
          <w:i/>
          <w:iCs/>
          <w:color w:val="000000"/>
          <w:spacing w:val="-2"/>
          <w:lang w:eastAsia="lt-LT"/>
        </w:rPr>
        <w:t xml:space="preserve">T. M. pagrobė didelės vertės svetimą turtą; </w:t>
      </w:r>
      <w:r w:rsidRPr="00292CA7">
        <w:rPr>
          <w:rFonts w:eastAsia="Times New Roman"/>
          <w:i/>
          <w:iCs/>
          <w:color w:val="000000"/>
          <w:spacing w:val="2"/>
          <w:lang w:eastAsia="lt-LT"/>
        </w:rPr>
        <w:t xml:space="preserve">t. y. T. M. buvo kaltinamas padaręs nusikalstamą veiką, numatytą </w:t>
      </w:r>
      <w:r w:rsidRPr="00292CA7">
        <w:rPr>
          <w:rFonts w:eastAsia="Times New Roman"/>
          <w:i/>
          <w:iCs/>
          <w:color w:val="000000"/>
          <w:spacing w:val="-2"/>
          <w:lang w:eastAsia="lt-LT"/>
        </w:rPr>
        <w:t xml:space="preserve">BK 249 straipsnio 3 dalyje, R. Š., Ž. Š., A. Š., Š. M. buvo kaltinami </w:t>
      </w:r>
      <w:r w:rsidRPr="00292CA7">
        <w:rPr>
          <w:rFonts w:eastAsia="Times New Roman"/>
          <w:i/>
          <w:iCs/>
          <w:color w:val="000000"/>
          <w:spacing w:val="-4"/>
          <w:lang w:eastAsia="lt-LT"/>
        </w:rPr>
        <w:t>padarę nusikalstamą veiką, numatytą BK 249 straipsnio 1 dalyje.</w:t>
      </w:r>
      <w:r w:rsidRPr="00292CA7">
        <w:rPr>
          <w:rFonts w:eastAsia="Times New Roman"/>
          <w:i/>
          <w:iCs/>
          <w:color w:val="000000"/>
          <w:spacing w:val="-3"/>
          <w:lang w:eastAsia="lt-LT"/>
        </w:rPr>
        <w:t xml:space="preserve"> </w:t>
      </w:r>
      <w:r w:rsidRPr="00292CA7">
        <w:rPr>
          <w:rFonts w:eastAsia="Times New Roman"/>
          <w:i/>
          <w:iCs/>
          <w:color w:val="000000"/>
          <w:spacing w:val="1"/>
          <w:lang w:eastAsia="lt-LT"/>
        </w:rPr>
        <w:t xml:space="preserve">Tačiau šis kaltinamiesiems pareikštas kaltinimas teisminio nagrinėjimo metu </w:t>
      </w:r>
      <w:r w:rsidRPr="00292CA7">
        <w:rPr>
          <w:rFonts w:eastAsia="Times New Roman"/>
          <w:i/>
          <w:iCs/>
          <w:color w:val="000000"/>
          <w:spacing w:val="-2"/>
          <w:lang w:eastAsia="lt-LT"/>
        </w:rPr>
        <w:t xml:space="preserve">nepasitvirtino ir T. M. pagal BK 249 </w:t>
      </w:r>
      <w:r w:rsidRPr="00292CA7">
        <w:rPr>
          <w:rFonts w:eastAsia="Times New Roman"/>
          <w:i/>
          <w:iCs/>
          <w:color w:val="000000"/>
          <w:spacing w:val="-4"/>
          <w:lang w:eastAsia="lt-LT"/>
        </w:rPr>
        <w:t>straipsnio</w:t>
      </w:r>
      <w:r w:rsidRPr="00292CA7">
        <w:rPr>
          <w:rFonts w:eastAsia="Times New Roman"/>
          <w:i/>
          <w:iCs/>
          <w:color w:val="000000"/>
          <w:spacing w:val="-2"/>
          <w:lang w:eastAsia="lt-LT"/>
        </w:rPr>
        <w:t xml:space="preserve"> 3 dalį, o R. Š., Ž. Š., A. Š., Š. M. pagal BK 249 </w:t>
      </w:r>
      <w:r w:rsidRPr="00292CA7">
        <w:rPr>
          <w:rFonts w:eastAsia="Times New Roman"/>
          <w:i/>
          <w:iCs/>
          <w:color w:val="000000"/>
          <w:spacing w:val="-4"/>
          <w:lang w:eastAsia="lt-LT"/>
        </w:rPr>
        <w:t>straipsnio</w:t>
      </w:r>
      <w:r w:rsidRPr="00292CA7">
        <w:rPr>
          <w:rFonts w:eastAsia="Times New Roman"/>
          <w:i/>
          <w:iCs/>
          <w:color w:val="000000"/>
          <w:spacing w:val="-2"/>
          <w:lang w:eastAsia="lt-LT"/>
        </w:rPr>
        <w:t xml:space="preserve"> 1 dalį išteisintini, nes nepadaryta veika, turinti </w:t>
      </w:r>
      <w:r w:rsidRPr="00292CA7">
        <w:rPr>
          <w:rFonts w:eastAsia="Times New Roman"/>
          <w:i/>
          <w:iCs/>
          <w:color w:val="000000"/>
          <w:spacing w:val="-6"/>
          <w:lang w:eastAsia="lt-LT"/>
        </w:rPr>
        <w:t xml:space="preserve">nusikaltimo požymių. </w:t>
      </w:r>
      <w:r w:rsidRPr="00292CA7">
        <w:rPr>
          <w:rFonts w:eastAsia="Times New Roman"/>
          <w:i/>
          <w:iCs/>
          <w:color w:val="000000"/>
          <w:lang w:eastAsia="lt-LT"/>
        </w:rPr>
        <w:t xml:space="preserve">Šiuo atveju kaltinamajame akte yra nurodytas nusikalstamos veikos pagal BK 249 </w:t>
      </w:r>
      <w:r w:rsidRPr="00292CA7">
        <w:rPr>
          <w:rFonts w:eastAsia="Times New Roman"/>
          <w:i/>
          <w:iCs/>
          <w:color w:val="000000"/>
          <w:spacing w:val="-4"/>
          <w:lang w:eastAsia="lt-LT"/>
        </w:rPr>
        <w:t xml:space="preserve">straipsnio </w:t>
      </w:r>
      <w:r w:rsidRPr="00292CA7">
        <w:rPr>
          <w:rFonts w:eastAsia="Times New Roman"/>
          <w:i/>
          <w:iCs/>
          <w:color w:val="000000"/>
          <w:lang w:eastAsia="lt-LT"/>
        </w:rPr>
        <w:t xml:space="preserve">3 dalį ir 249 </w:t>
      </w:r>
      <w:r w:rsidRPr="00292CA7">
        <w:rPr>
          <w:rFonts w:eastAsia="Times New Roman"/>
          <w:i/>
          <w:iCs/>
          <w:color w:val="000000"/>
          <w:spacing w:val="-4"/>
          <w:lang w:eastAsia="lt-LT"/>
        </w:rPr>
        <w:t xml:space="preserve">straipsnio </w:t>
      </w:r>
      <w:r w:rsidRPr="00292CA7">
        <w:rPr>
          <w:rFonts w:eastAsia="Times New Roman"/>
          <w:i/>
          <w:iCs/>
          <w:color w:val="000000"/>
          <w:lang w:eastAsia="lt-LT"/>
        </w:rPr>
        <w:t xml:space="preserve">1 dalį aprašymas, tačiau nėra išskirti duomenys, kuriais grindžiami </w:t>
      </w:r>
      <w:r w:rsidRPr="00292CA7">
        <w:rPr>
          <w:rFonts w:eastAsia="Times New Roman"/>
          <w:i/>
          <w:iCs/>
          <w:color w:val="000000"/>
          <w:spacing w:val="-5"/>
          <w:lang w:eastAsia="lt-LT"/>
        </w:rPr>
        <w:t>minėti kaltinimai.</w:t>
      </w:r>
    </w:p>
    <w:p w:rsidR="00292CA7" w:rsidRPr="00292CA7" w:rsidRDefault="00292CA7" w:rsidP="00292CA7">
      <w:pPr>
        <w:shd w:val="clear" w:color="auto" w:fill="FFFFFF"/>
        <w:ind w:right="173" w:firstLine="851"/>
        <w:jc w:val="both"/>
        <w:rPr>
          <w:rFonts w:eastAsia="Times New Roman"/>
          <w:lang w:eastAsia="lt-LT"/>
        </w:rPr>
      </w:pPr>
      <w:r w:rsidRPr="00292CA7">
        <w:rPr>
          <w:rFonts w:eastAsia="Times New Roman"/>
          <w:i/>
          <w:iCs/>
          <w:color w:val="000000"/>
          <w:spacing w:val="-2"/>
          <w:lang w:eastAsia="lt-LT"/>
        </w:rPr>
        <w:t xml:space="preserve">Konkrečius įrodymus, kuriais grindžiami minėti kaltinimai, prokuroras išdėstė tik </w:t>
      </w:r>
      <w:r w:rsidRPr="00292CA7">
        <w:rPr>
          <w:rFonts w:eastAsia="Times New Roman"/>
          <w:i/>
          <w:iCs/>
          <w:color w:val="000000"/>
          <w:spacing w:val="-5"/>
          <w:lang w:eastAsia="lt-LT"/>
        </w:rPr>
        <w:t xml:space="preserve">baigiamosiose kalbose. </w:t>
      </w:r>
    </w:p>
    <w:p w:rsidR="00292CA7" w:rsidRPr="00292CA7" w:rsidRDefault="00292CA7" w:rsidP="00292CA7">
      <w:pPr>
        <w:shd w:val="clear" w:color="auto" w:fill="FFFFFF"/>
        <w:ind w:right="67" w:firstLine="851"/>
        <w:jc w:val="both"/>
        <w:rPr>
          <w:rFonts w:eastAsia="Times New Roman"/>
          <w:lang w:eastAsia="lt-LT"/>
        </w:rPr>
      </w:pPr>
      <w:r w:rsidRPr="00292CA7">
        <w:rPr>
          <w:rFonts w:eastAsia="Times New Roman"/>
          <w:i/>
          <w:iCs/>
          <w:color w:val="000000"/>
          <w:spacing w:val="-3"/>
          <w:lang w:eastAsia="lt-LT"/>
        </w:rPr>
        <w:t xml:space="preserve">Atsižvelgiant į tai, kas paminėta, kaltinamųjų veiksmai yra artimesni organizuotos grupės, </w:t>
      </w:r>
      <w:r w:rsidRPr="00292CA7">
        <w:rPr>
          <w:rFonts w:eastAsia="Times New Roman"/>
          <w:i/>
          <w:iCs/>
          <w:color w:val="000000"/>
          <w:lang w:eastAsia="lt-LT"/>
        </w:rPr>
        <w:t xml:space="preserve">numatytos BK 25 straipsnio 3 dalyje, požymiams, t. y. kai bet kurioje nusikalstamos veikos </w:t>
      </w:r>
      <w:r w:rsidRPr="00292CA7">
        <w:rPr>
          <w:rFonts w:eastAsia="Times New Roman"/>
          <w:i/>
          <w:iCs/>
          <w:color w:val="000000"/>
          <w:spacing w:val="-2"/>
          <w:lang w:eastAsia="lt-LT"/>
        </w:rPr>
        <w:t xml:space="preserve">stadijoje du ar daugiau asmenų sutaria daryti kelis nusikaltimus arba vieną sunkų ar labai </w:t>
      </w:r>
      <w:r w:rsidRPr="00292CA7">
        <w:rPr>
          <w:rFonts w:eastAsia="Times New Roman"/>
          <w:i/>
          <w:iCs/>
          <w:color w:val="000000"/>
          <w:spacing w:val="1"/>
          <w:lang w:eastAsia="lt-LT"/>
        </w:rPr>
        <w:t xml:space="preserve">sunkų nusikaltimą ir kiekvienas grupės narys, darydamas nusikaltimą, atlieka tam tikrą </w:t>
      </w:r>
      <w:r w:rsidRPr="00292CA7">
        <w:rPr>
          <w:rFonts w:eastAsia="Times New Roman"/>
          <w:i/>
          <w:iCs/>
          <w:color w:val="000000"/>
          <w:spacing w:val="-3"/>
          <w:lang w:eastAsia="lt-LT"/>
        </w:rPr>
        <w:t>užduotį ar turi skirtingą vaidmenį, todėl T. M. pagal BK 249</w:t>
      </w:r>
      <w:r w:rsidRPr="00292CA7">
        <w:rPr>
          <w:rFonts w:eastAsia="Times New Roman"/>
          <w:i/>
          <w:iCs/>
          <w:color w:val="000000"/>
          <w:spacing w:val="-4"/>
          <w:lang w:eastAsia="lt-LT"/>
        </w:rPr>
        <w:t xml:space="preserve"> straipsnio</w:t>
      </w:r>
      <w:r w:rsidRPr="00292CA7">
        <w:rPr>
          <w:rFonts w:eastAsia="Times New Roman"/>
          <w:i/>
          <w:iCs/>
          <w:color w:val="000000"/>
          <w:spacing w:val="-3"/>
          <w:lang w:eastAsia="lt-LT"/>
        </w:rPr>
        <w:t xml:space="preserve"> 3 dalį, o R. </w:t>
      </w:r>
      <w:r w:rsidRPr="00292CA7">
        <w:rPr>
          <w:rFonts w:eastAsia="Times New Roman"/>
          <w:i/>
          <w:iCs/>
          <w:color w:val="000000"/>
          <w:spacing w:val="-2"/>
          <w:lang w:eastAsia="lt-LT"/>
        </w:rPr>
        <w:t>Š., Z. Š., A. Š, Š. M. pagal BK 249</w:t>
      </w:r>
      <w:r w:rsidRPr="00292CA7">
        <w:rPr>
          <w:rFonts w:eastAsia="Times New Roman"/>
          <w:i/>
          <w:iCs/>
          <w:color w:val="000000"/>
          <w:spacing w:val="-4"/>
          <w:lang w:eastAsia="lt-LT"/>
        </w:rPr>
        <w:t xml:space="preserve"> straipsnio</w:t>
      </w:r>
      <w:r w:rsidRPr="00292CA7">
        <w:rPr>
          <w:rFonts w:eastAsia="Times New Roman"/>
          <w:i/>
          <w:iCs/>
          <w:color w:val="000000"/>
          <w:spacing w:val="-2"/>
          <w:lang w:eastAsia="lt-LT"/>
        </w:rPr>
        <w:t xml:space="preserve"> 1 dalį išteisintini, </w:t>
      </w:r>
      <w:r w:rsidRPr="00292CA7">
        <w:rPr>
          <w:rFonts w:eastAsia="Times New Roman"/>
          <w:i/>
          <w:iCs/>
          <w:color w:val="000000"/>
          <w:spacing w:val="-3"/>
          <w:lang w:eastAsia="lt-LT"/>
        </w:rPr>
        <w:t>nes nepadaryta veika, turinti nusikaltimo požymių (BPK 303 straipsnio 5 dalies 1 punktas).</w:t>
      </w:r>
    </w:p>
    <w:p w:rsidR="00292CA7" w:rsidRPr="00292CA7" w:rsidRDefault="00292CA7" w:rsidP="00292CA7">
      <w:pPr>
        <w:shd w:val="clear" w:color="auto" w:fill="FFFFFF"/>
        <w:ind w:right="2" w:firstLine="851"/>
        <w:jc w:val="both"/>
        <w:rPr>
          <w:rFonts w:eastAsia="Times New Roman"/>
          <w:lang w:eastAsia="lt-LT"/>
        </w:rPr>
      </w:pPr>
      <w:r w:rsidRPr="00292CA7">
        <w:rPr>
          <w:rFonts w:eastAsia="Times New Roman"/>
          <w:lang w:eastAsia="lt-LT"/>
        </w:rPr>
        <w:t>Panašiais argumentais grindžiamas ir Klaipėdos apygardos teismo 2004 m. spalio 8 d. nuosprendis (bylos Nr. 2-22/2004), kuriuo dalis kaltininkų išteisinti kaip nepadarę veikos, numatytos senojo BK 227</w:t>
      </w:r>
      <w:r w:rsidRPr="00292CA7">
        <w:rPr>
          <w:rFonts w:eastAsia="Times New Roman"/>
          <w:vertAlign w:val="superscript"/>
          <w:lang w:eastAsia="lt-LT"/>
        </w:rPr>
        <w:t>1</w:t>
      </w:r>
      <w:r w:rsidRPr="00292CA7">
        <w:rPr>
          <w:rFonts w:eastAsia="Times New Roman"/>
          <w:lang w:eastAsia="lt-LT"/>
        </w:rPr>
        <w:t xml:space="preserve"> straipsnio 2 dalyje, o kitiems inkriminuotas nusikaltimų padarymas veikiant organizuota grupe. </w:t>
      </w:r>
    </w:p>
    <w:p w:rsidR="00292CA7" w:rsidRPr="00292CA7" w:rsidRDefault="00292CA7" w:rsidP="00292CA7">
      <w:pPr>
        <w:shd w:val="clear" w:color="auto" w:fill="FFFFFF"/>
        <w:ind w:right="211" w:firstLine="851"/>
        <w:jc w:val="both"/>
        <w:rPr>
          <w:rFonts w:eastAsia="Times New Roman"/>
          <w:lang w:eastAsia="lt-LT"/>
        </w:rPr>
      </w:pPr>
      <w:r w:rsidRPr="00292CA7">
        <w:rPr>
          <w:rFonts w:eastAsia="Times New Roman"/>
          <w:i/>
          <w:iCs/>
          <w:color w:val="000000"/>
          <w:spacing w:val="2"/>
          <w:lang w:eastAsia="lt-LT"/>
        </w:rPr>
        <w:t xml:space="preserve">Siekiant pripažinti, kad buvo sukurtas, būtent tuo kaltinami A. K. ir A. A., </w:t>
      </w:r>
      <w:r w:rsidRPr="00292CA7">
        <w:rPr>
          <w:rFonts w:eastAsia="Times New Roman"/>
          <w:i/>
          <w:iCs/>
          <w:color w:val="000000"/>
          <w:spacing w:val="-3"/>
          <w:lang w:eastAsia="lt-LT"/>
        </w:rPr>
        <w:t xml:space="preserve">nusikalstamas susivienijimas, būtina nustatyti, kad bendrai nusikalstamai veiklai susivienijo trys ar </w:t>
      </w:r>
      <w:r w:rsidRPr="00292CA7">
        <w:rPr>
          <w:rFonts w:eastAsia="Times New Roman"/>
          <w:i/>
          <w:iCs/>
          <w:color w:val="000000"/>
          <w:spacing w:val="-5"/>
          <w:lang w:eastAsia="lt-LT"/>
        </w:rPr>
        <w:t>daugiau asmenų, kuriuos sieja pastovūs tarpusavio ryšiai bei vaidmenų ar užduočių pasiskirstymas. A. </w:t>
      </w:r>
      <w:r w:rsidRPr="00292CA7">
        <w:rPr>
          <w:rFonts w:eastAsia="Times New Roman"/>
          <w:i/>
          <w:iCs/>
          <w:color w:val="000000"/>
          <w:spacing w:val="-4"/>
          <w:lang w:eastAsia="lt-LT"/>
        </w:rPr>
        <w:t xml:space="preserve">K. ir A. A. kaltinami sukūrę nurodytos sudėties nusikalstamą susivienijimą, kuris padarė </w:t>
      </w:r>
      <w:r w:rsidRPr="00292CA7">
        <w:rPr>
          <w:rFonts w:eastAsia="Times New Roman"/>
          <w:i/>
          <w:iCs/>
          <w:color w:val="000000"/>
          <w:spacing w:val="-2"/>
          <w:lang w:eastAsia="lt-LT"/>
        </w:rPr>
        <w:t xml:space="preserve">tris minėtus kvalifikuotus plėšimus. Vertinant, ar buvo sukurtas nusikalstamas susivienijimas, </w:t>
      </w:r>
      <w:r w:rsidRPr="00292CA7">
        <w:rPr>
          <w:rFonts w:eastAsia="Times New Roman"/>
          <w:i/>
          <w:iCs/>
          <w:color w:val="000000"/>
          <w:spacing w:val="-4"/>
          <w:lang w:eastAsia="lt-LT"/>
        </w:rPr>
        <w:t xml:space="preserve">pirmiausia būtina nustatyti, ar buvo padarytos konkrečios nusikalstamos veikos, ar konkretūs </w:t>
      </w:r>
      <w:r w:rsidRPr="00292CA7">
        <w:rPr>
          <w:rFonts w:eastAsia="Times New Roman"/>
          <w:i/>
          <w:iCs/>
          <w:color w:val="000000"/>
          <w:spacing w:val="-2"/>
          <w:lang w:eastAsia="lt-LT"/>
        </w:rPr>
        <w:t xml:space="preserve">kaltinamieji dalyvavo padarant tas veikas. Tai, kad A. K. ir A. A. organizavo 2000 m. </w:t>
      </w:r>
      <w:r w:rsidRPr="00292CA7">
        <w:rPr>
          <w:rFonts w:eastAsia="Times New Roman"/>
          <w:i/>
          <w:iCs/>
          <w:color w:val="000000"/>
          <w:spacing w:val="-4"/>
          <w:lang w:eastAsia="lt-LT"/>
        </w:rPr>
        <w:t xml:space="preserve">spalio 3 d. S. I., S. T., S. P. plėšimą ir su juo susijusių nusikaltimų padarymą, kad </w:t>
      </w:r>
      <w:r w:rsidRPr="00292CA7">
        <w:rPr>
          <w:rFonts w:eastAsia="Times New Roman"/>
          <w:i/>
          <w:iCs/>
          <w:color w:val="000000"/>
          <w:spacing w:val="-2"/>
          <w:lang w:eastAsia="lt-LT"/>
        </w:rPr>
        <w:t xml:space="preserve">A. A. organizavo 2001 m. liepos 8 d. K. S. ir A. E. plėšimą ir su juo susijusių </w:t>
      </w:r>
      <w:r w:rsidRPr="00292CA7">
        <w:rPr>
          <w:rFonts w:eastAsia="Times New Roman"/>
          <w:i/>
          <w:iCs/>
          <w:color w:val="000000"/>
          <w:spacing w:val="-5"/>
          <w:lang w:eastAsia="lt-LT"/>
        </w:rPr>
        <w:t xml:space="preserve">nusikaltimų padarymą, nenustatyta. Kolegijos įrodymų, kuriais buvo grindžiami kaltinimai šiems kaltinamiesiems, įvertinimo motyvai bus išdėstyti vėliau. Anksčiau išdėstytais įrodymais nustatyta, kad </w:t>
      </w:r>
      <w:r w:rsidRPr="00292CA7">
        <w:rPr>
          <w:rFonts w:eastAsia="Times New Roman"/>
          <w:i/>
          <w:iCs/>
          <w:color w:val="000000"/>
          <w:spacing w:val="-4"/>
          <w:lang w:eastAsia="lt-LT"/>
        </w:rPr>
        <w:t xml:space="preserve">A. K. organizavo 2001 m. liepos 8 d. K. S. ir A. E. didelės vertės turto plėšimą, o </w:t>
      </w:r>
      <w:r w:rsidRPr="00292CA7">
        <w:rPr>
          <w:rFonts w:eastAsia="Times New Roman"/>
          <w:i/>
          <w:iCs/>
          <w:color w:val="000000"/>
          <w:spacing w:val="-2"/>
          <w:lang w:eastAsia="lt-LT"/>
        </w:rPr>
        <w:t>kaltinamieji M. Č., A. L., nuo baudžiamosios atsakomybės atleisti R. B., M. </w:t>
      </w:r>
      <w:r w:rsidRPr="00292CA7">
        <w:rPr>
          <w:rFonts w:eastAsia="Times New Roman"/>
          <w:i/>
          <w:iCs/>
          <w:color w:val="000000"/>
          <w:spacing w:val="-4"/>
          <w:lang w:eastAsia="lt-LT"/>
        </w:rPr>
        <w:t xml:space="preserve">M. bei miręs A. J. šį nusikaltimą padarė. Taip pat nustatyta, kad A. K. ir A. A. </w:t>
      </w:r>
      <w:r w:rsidRPr="00292CA7">
        <w:rPr>
          <w:rFonts w:eastAsia="Times New Roman"/>
          <w:i/>
          <w:iCs/>
          <w:color w:val="000000"/>
          <w:spacing w:val="-5"/>
          <w:lang w:eastAsia="lt-LT"/>
        </w:rPr>
        <w:t xml:space="preserve">organizavo 2001 m. rugsėjo 11 d. P. A. plėšimą, o kaltinamieji M. Č., R. K., nuo </w:t>
      </w:r>
      <w:r w:rsidRPr="00292CA7">
        <w:rPr>
          <w:rFonts w:eastAsia="Times New Roman"/>
          <w:i/>
          <w:iCs/>
          <w:color w:val="000000"/>
          <w:spacing w:val="-1"/>
          <w:lang w:eastAsia="lt-LT"/>
        </w:rPr>
        <w:t>atsakomybės atleisti R. B., M. M. šį nusikaltimą padarė. Tačiau nenustatyta, kad A. </w:t>
      </w:r>
      <w:r w:rsidRPr="00292CA7">
        <w:rPr>
          <w:rFonts w:eastAsia="Times New Roman"/>
          <w:i/>
          <w:iCs/>
          <w:color w:val="000000"/>
          <w:spacing w:val="-5"/>
          <w:lang w:eastAsia="lt-LT"/>
        </w:rPr>
        <w:t xml:space="preserve">K. ir A. A. šiems nusikaltimams padaryti sukūrė nusikalstamą susivienijimą ir kad tokio </w:t>
      </w:r>
      <w:r w:rsidRPr="00292CA7">
        <w:rPr>
          <w:rFonts w:eastAsia="Times New Roman"/>
          <w:i/>
          <w:iCs/>
          <w:color w:val="000000"/>
          <w:spacing w:val="-2"/>
          <w:lang w:eastAsia="lt-LT"/>
        </w:rPr>
        <w:t xml:space="preserve">susivienijimo šie nusikaltimai buvo padaryti. Iš anksčiau išdėstytų įrodymų pastovių ir glaudžių </w:t>
      </w:r>
      <w:r w:rsidRPr="00292CA7">
        <w:rPr>
          <w:rFonts w:eastAsia="Times New Roman"/>
          <w:i/>
          <w:iCs/>
          <w:color w:val="000000"/>
          <w:spacing w:val="-1"/>
          <w:lang w:eastAsia="lt-LT"/>
        </w:rPr>
        <w:t xml:space="preserve">kaltinamųjų R. B., M. M. bei A. J. tarpusavio ryšių, kuriais būtina konstatuoti </w:t>
      </w:r>
      <w:r w:rsidRPr="00292CA7">
        <w:rPr>
          <w:rFonts w:eastAsia="Times New Roman"/>
          <w:i/>
          <w:iCs/>
          <w:color w:val="000000"/>
          <w:spacing w:val="-4"/>
          <w:lang w:eastAsia="lt-LT"/>
        </w:rPr>
        <w:t xml:space="preserve">nusikalstamo susivienijimą buvimą, nenustatyta. Nurodyti nusikaltimai buvo padaryti ne visiškai tos </w:t>
      </w:r>
      <w:r w:rsidRPr="00292CA7">
        <w:rPr>
          <w:rFonts w:eastAsia="Times New Roman"/>
          <w:i/>
          <w:iCs/>
          <w:color w:val="000000"/>
          <w:spacing w:val="-3"/>
          <w:lang w:eastAsia="lt-LT"/>
        </w:rPr>
        <w:t xml:space="preserve">pačios sudėties asmenų grupės, kaip vykdytojai abiejuose plėšimuose dalyvavo tik kaltinamasis M. Č. bei nuo atsakomybės atleisti R. B. ir M. M. Išdėstytais įrodymais nustatyta, kad </w:t>
      </w:r>
      <w:r w:rsidRPr="00292CA7">
        <w:rPr>
          <w:rFonts w:eastAsia="Times New Roman"/>
          <w:i/>
          <w:iCs/>
          <w:color w:val="000000"/>
          <w:spacing w:val="-2"/>
          <w:lang w:eastAsia="lt-LT"/>
        </w:rPr>
        <w:t xml:space="preserve">iki nusikaltimo padarymo A. L. net nepažinojo ir nebuvo matęs M. Č. Taip pat jis </w:t>
      </w:r>
      <w:r w:rsidRPr="00292CA7">
        <w:rPr>
          <w:rFonts w:eastAsia="Times New Roman"/>
          <w:i/>
          <w:iCs/>
          <w:color w:val="000000"/>
          <w:spacing w:val="-4"/>
          <w:lang w:eastAsia="lt-LT"/>
        </w:rPr>
        <w:t xml:space="preserve">nematė ir nepažinojo A. K. Apie kitame nusikaltime dalyvavusį R. K. jam iš viso nieko </w:t>
      </w:r>
      <w:r w:rsidRPr="00292CA7">
        <w:rPr>
          <w:rFonts w:eastAsia="Times New Roman"/>
          <w:i/>
          <w:iCs/>
          <w:color w:val="000000"/>
          <w:spacing w:val="-3"/>
          <w:lang w:eastAsia="lt-LT"/>
        </w:rPr>
        <w:t>nežinoma. Nėra duomenų, kad iki nusikaltimo padarymo R. K. buvo matęs ir pažinojo M. </w:t>
      </w:r>
      <w:r w:rsidRPr="00292CA7">
        <w:rPr>
          <w:rFonts w:eastAsia="Times New Roman"/>
          <w:i/>
          <w:iCs/>
          <w:color w:val="000000"/>
          <w:lang w:eastAsia="lt-LT"/>
        </w:rPr>
        <w:t xml:space="preserve">Č. bei M. M. Tokią išvadą patvirtina ir tas faktas, kad M. M. </w:t>
      </w:r>
      <w:r w:rsidRPr="00292CA7">
        <w:rPr>
          <w:rFonts w:eastAsia="Times New Roman"/>
          <w:i/>
          <w:iCs/>
          <w:color w:val="000000"/>
          <w:spacing w:val="-1"/>
          <w:lang w:eastAsia="lt-LT"/>
        </w:rPr>
        <w:t xml:space="preserve">buvo rodoma atpažinti </w:t>
      </w:r>
      <w:r w:rsidRPr="00292CA7">
        <w:rPr>
          <w:rFonts w:eastAsia="Times New Roman"/>
          <w:i/>
          <w:iCs/>
          <w:color w:val="000000"/>
          <w:lang w:eastAsia="lt-LT"/>
        </w:rPr>
        <w:t xml:space="preserve">R. K. </w:t>
      </w:r>
      <w:r w:rsidRPr="00292CA7">
        <w:rPr>
          <w:rFonts w:eastAsia="Times New Roman"/>
          <w:i/>
          <w:iCs/>
          <w:color w:val="000000"/>
          <w:spacing w:val="-1"/>
          <w:lang w:eastAsia="lt-LT"/>
        </w:rPr>
        <w:t xml:space="preserve">nuotrauka (T. 6, b. 1. 168–169 ). Nustatyta, kad R. K. dalyvauti </w:t>
      </w:r>
      <w:r w:rsidRPr="00292CA7">
        <w:rPr>
          <w:rFonts w:eastAsia="Times New Roman"/>
          <w:i/>
          <w:iCs/>
          <w:color w:val="000000"/>
          <w:spacing w:val="-4"/>
          <w:lang w:eastAsia="lt-LT"/>
        </w:rPr>
        <w:t>nusikaltime buvo pakviestas tik prieš jo padarymą – 2001 m. rugsėjo 10 d. vakare.</w:t>
      </w:r>
    </w:p>
    <w:p w:rsidR="00292CA7" w:rsidRPr="00292CA7" w:rsidRDefault="00292CA7" w:rsidP="00292CA7">
      <w:pPr>
        <w:shd w:val="clear" w:color="auto" w:fill="FFFFFF"/>
        <w:ind w:right="19" w:firstLine="851"/>
        <w:jc w:val="both"/>
        <w:rPr>
          <w:rFonts w:eastAsia="Times New Roman"/>
          <w:lang w:eastAsia="lt-LT"/>
        </w:rPr>
      </w:pPr>
      <w:r w:rsidRPr="00292CA7">
        <w:rPr>
          <w:rFonts w:eastAsia="Times New Roman"/>
          <w:i/>
          <w:iCs/>
          <w:color w:val="000000"/>
          <w:spacing w:val="-4"/>
          <w:lang w:eastAsia="lt-LT"/>
        </w:rPr>
        <w:lastRenderedPageBreak/>
        <w:t xml:space="preserve">Nors nusikaltimų padarymo metu intensyviai buvo naudojamasi mobiliojo ryšio telefonais, kurie </w:t>
      </w:r>
      <w:r w:rsidRPr="00292CA7">
        <w:rPr>
          <w:rFonts w:eastAsia="Times New Roman"/>
          <w:i/>
          <w:iCs/>
          <w:color w:val="000000"/>
          <w:spacing w:val="-5"/>
          <w:lang w:eastAsia="lt-LT"/>
        </w:rPr>
        <w:t>palengvino padaryti nusikaltimus, tačiau nėra jokių įrodymų, kad šios</w:t>
      </w:r>
      <w:r w:rsidRPr="00292CA7">
        <w:rPr>
          <w:rFonts w:eastAsia="Times New Roman"/>
          <w:b/>
          <w:bCs/>
          <w:i/>
          <w:iCs/>
          <w:color w:val="000000"/>
          <w:spacing w:val="-5"/>
          <w:lang w:eastAsia="lt-LT"/>
        </w:rPr>
        <w:t xml:space="preserve"> </w:t>
      </w:r>
      <w:r w:rsidRPr="00292CA7">
        <w:rPr>
          <w:rFonts w:eastAsia="Times New Roman"/>
          <w:i/>
          <w:iCs/>
          <w:color w:val="000000"/>
          <w:spacing w:val="-5"/>
          <w:lang w:eastAsia="lt-LT"/>
        </w:rPr>
        <w:t xml:space="preserve">ryšio priemonės buvo įgytos iš </w:t>
      </w:r>
      <w:r w:rsidRPr="00292CA7">
        <w:rPr>
          <w:rFonts w:eastAsia="Times New Roman"/>
          <w:i/>
          <w:iCs/>
          <w:color w:val="000000"/>
          <w:spacing w:val="-4"/>
          <w:lang w:eastAsia="lt-LT"/>
        </w:rPr>
        <w:t xml:space="preserve">nurodytų asmenų bendros nusikalstamos veiklos. Tas pats pasakytina apie kaltinimuose nurodytas </w:t>
      </w:r>
      <w:r w:rsidRPr="00292CA7">
        <w:rPr>
          <w:rFonts w:eastAsia="Times New Roman"/>
          <w:i/>
          <w:iCs/>
          <w:color w:val="000000"/>
          <w:spacing w:val="-2"/>
          <w:lang w:eastAsia="lt-LT"/>
        </w:rPr>
        <w:t xml:space="preserve">nusikaltimuose naudotas transporto priemones – L. B. automobilį „Opel </w:t>
      </w:r>
      <w:proofErr w:type="spellStart"/>
      <w:r w:rsidRPr="00292CA7">
        <w:rPr>
          <w:rFonts w:eastAsia="Times New Roman"/>
          <w:i/>
          <w:iCs/>
          <w:color w:val="000000"/>
          <w:spacing w:val="-2"/>
          <w:lang w:eastAsia="lt-LT"/>
        </w:rPr>
        <w:t>Calibra</w:t>
      </w:r>
      <w:proofErr w:type="spellEnd"/>
      <w:r w:rsidRPr="00292CA7">
        <w:rPr>
          <w:rFonts w:eastAsia="Times New Roman"/>
          <w:i/>
          <w:iCs/>
          <w:color w:val="000000"/>
          <w:spacing w:val="-2"/>
          <w:lang w:eastAsia="lt-LT"/>
        </w:rPr>
        <w:t xml:space="preserve">", kuriuo </w:t>
      </w:r>
      <w:r w:rsidRPr="00292CA7">
        <w:rPr>
          <w:rFonts w:eastAsia="Times New Roman"/>
          <w:i/>
          <w:iCs/>
          <w:color w:val="000000"/>
          <w:spacing w:val="-4"/>
          <w:lang w:eastAsia="lt-LT"/>
        </w:rPr>
        <w:t xml:space="preserve">naudojosi R. B., automobilį „Volkswagen </w:t>
      </w:r>
      <w:proofErr w:type="spellStart"/>
      <w:r w:rsidRPr="00292CA7">
        <w:rPr>
          <w:rFonts w:eastAsia="Times New Roman"/>
          <w:i/>
          <w:iCs/>
          <w:color w:val="000000"/>
          <w:spacing w:val="-4"/>
          <w:lang w:eastAsia="lt-LT"/>
        </w:rPr>
        <w:t>Golf</w:t>
      </w:r>
      <w:proofErr w:type="spellEnd"/>
      <w:r w:rsidRPr="00292CA7">
        <w:rPr>
          <w:rFonts w:eastAsia="Times New Roman"/>
          <w:i/>
          <w:iCs/>
          <w:color w:val="000000"/>
          <w:spacing w:val="-4"/>
          <w:lang w:eastAsia="lt-LT"/>
        </w:rPr>
        <w:t>“, kuriuo naudojosi A. J., apie policijos pareigūnų uniformas, švyturėlį, automobilio valstybinius numerius.</w:t>
      </w:r>
    </w:p>
    <w:p w:rsidR="00292CA7" w:rsidRPr="00292CA7" w:rsidRDefault="00292CA7" w:rsidP="00292CA7">
      <w:pPr>
        <w:shd w:val="clear" w:color="auto" w:fill="FFFFFF"/>
        <w:ind w:right="14" w:firstLine="851"/>
        <w:jc w:val="both"/>
        <w:rPr>
          <w:rFonts w:eastAsia="Times New Roman"/>
          <w:lang w:eastAsia="lt-LT"/>
        </w:rPr>
      </w:pPr>
      <w:r w:rsidRPr="00292CA7">
        <w:rPr>
          <w:rFonts w:eastAsia="Times New Roman"/>
          <w:i/>
          <w:iCs/>
          <w:color w:val="000000"/>
          <w:spacing w:val="2"/>
          <w:lang w:eastAsia="lt-LT"/>
        </w:rPr>
        <w:t xml:space="preserve">Anksčiau išdėstytais įrodymais nustatyta, kad tik 2001 m. rugsėjo 11 d. plėšimo metu buvo </w:t>
      </w:r>
      <w:r w:rsidRPr="00292CA7">
        <w:rPr>
          <w:rFonts w:eastAsia="Times New Roman"/>
          <w:i/>
          <w:iCs/>
          <w:color w:val="000000"/>
          <w:spacing w:val="-4"/>
          <w:lang w:eastAsia="lt-LT"/>
        </w:rPr>
        <w:t xml:space="preserve">panaudotas šaunamasis ginklas – pistoletas TT, Nr. JIM 476. Taip pat šiais įrodymais </w:t>
      </w:r>
      <w:r w:rsidRPr="00292CA7">
        <w:rPr>
          <w:rFonts w:eastAsia="Times New Roman"/>
          <w:i/>
          <w:iCs/>
          <w:color w:val="000000"/>
          <w:spacing w:val="-5"/>
          <w:lang w:eastAsia="lt-LT"/>
        </w:rPr>
        <w:t xml:space="preserve">nenustatyta, kad 2001 m. liepos 8 d. plėšime naudotas nerastas ir nepaimtas nupjautavamzdis šautuvas, </w:t>
      </w:r>
      <w:r w:rsidRPr="00292CA7">
        <w:rPr>
          <w:rFonts w:eastAsia="Times New Roman"/>
          <w:i/>
          <w:iCs/>
          <w:color w:val="000000"/>
          <w:spacing w:val="-3"/>
          <w:lang w:eastAsia="lt-LT"/>
        </w:rPr>
        <w:t xml:space="preserve">dujinis pistoletas buvo šaunamieji ginklai. Pistoletai TT, Nr. LM 1338, H5K 78-8 nė viename iš nurodytų plėšimų nebuvo panaudoti, juos atitinkamai minėtomis aplinkybėmis neteisėtai įgijo ir laikė A. K., įgijo, laikė ir nešiojo M. Č., todėl šie ginklai, kaip nusikalstamo </w:t>
      </w:r>
      <w:r w:rsidRPr="00292CA7">
        <w:rPr>
          <w:rFonts w:eastAsia="Times New Roman"/>
          <w:i/>
          <w:iCs/>
          <w:color w:val="000000"/>
          <w:spacing w:val="-1"/>
          <w:lang w:eastAsia="lt-LT"/>
        </w:rPr>
        <w:t xml:space="preserve">susivienijimo ginklai, kaltinimuose nurodyti visiškai nepagrįstai. Pažymėtina, kad kaltinimuose dėl </w:t>
      </w:r>
      <w:r w:rsidRPr="00292CA7">
        <w:rPr>
          <w:rFonts w:eastAsia="Times New Roman"/>
          <w:i/>
          <w:iCs/>
          <w:color w:val="000000"/>
          <w:spacing w:val="3"/>
          <w:lang w:eastAsia="lt-LT"/>
        </w:rPr>
        <w:t xml:space="preserve">nusikalstamo susivienijimo A. A., R. K., E. V. pistoletas TT, Nr. EM 1338, </w:t>
      </w:r>
      <w:r w:rsidRPr="00292CA7">
        <w:rPr>
          <w:rFonts w:eastAsia="Times New Roman"/>
          <w:i/>
          <w:iCs/>
          <w:color w:val="000000"/>
          <w:lang w:eastAsia="lt-LT"/>
        </w:rPr>
        <w:t>nenurodytas.</w:t>
      </w:r>
    </w:p>
    <w:p w:rsidR="00292CA7" w:rsidRPr="00292CA7" w:rsidRDefault="00292CA7" w:rsidP="00292CA7">
      <w:pPr>
        <w:shd w:val="clear" w:color="auto" w:fill="FFFFFF"/>
        <w:ind w:left="14" w:firstLine="851"/>
        <w:jc w:val="both"/>
        <w:rPr>
          <w:rFonts w:eastAsia="Times New Roman"/>
          <w:lang w:eastAsia="lt-LT"/>
        </w:rPr>
      </w:pPr>
      <w:r w:rsidRPr="00292CA7">
        <w:rPr>
          <w:rFonts w:eastAsia="Times New Roman"/>
          <w:i/>
          <w:iCs/>
          <w:color w:val="000000"/>
          <w:spacing w:val="2"/>
          <w:lang w:eastAsia="lt-LT"/>
        </w:rPr>
        <w:t xml:space="preserve">A. K. ir A. A. kaltinami nurodytą nusikalstamą susivienijimą įkūrę 2000 m. rudenį. </w:t>
      </w:r>
      <w:r w:rsidRPr="00292CA7">
        <w:rPr>
          <w:rFonts w:eastAsia="Times New Roman"/>
          <w:i/>
          <w:iCs/>
          <w:color w:val="000000"/>
          <w:spacing w:val="3"/>
          <w:lang w:eastAsia="lt-LT"/>
        </w:rPr>
        <w:t xml:space="preserve">Apklausti Tauragės rajono policijos komisariato Organizuoto nusikalstamumo tyrimo tarnybos buvę </w:t>
      </w:r>
      <w:r w:rsidRPr="00292CA7">
        <w:rPr>
          <w:rFonts w:eastAsia="Times New Roman"/>
          <w:i/>
          <w:iCs/>
          <w:color w:val="000000"/>
          <w:spacing w:val="5"/>
          <w:lang w:eastAsia="lt-LT"/>
        </w:rPr>
        <w:t xml:space="preserve">pareigūnai R. S. ir V. S. dėl to davė prieštaringus parodymus. R. S. </w:t>
      </w:r>
      <w:r w:rsidRPr="00292CA7">
        <w:rPr>
          <w:rFonts w:eastAsia="Times New Roman"/>
          <w:i/>
          <w:iCs/>
          <w:color w:val="000000"/>
          <w:spacing w:val="4"/>
          <w:lang w:eastAsia="lt-LT"/>
        </w:rPr>
        <w:t xml:space="preserve">parodė, kad minėtų asmenų sukurtas nusikalstamas susivienijimas pradėjo veikti 2000 metų vasarą, o </w:t>
      </w:r>
      <w:r w:rsidRPr="00292CA7">
        <w:rPr>
          <w:rFonts w:eastAsia="Times New Roman"/>
          <w:i/>
          <w:iCs/>
          <w:color w:val="000000"/>
          <w:spacing w:val="3"/>
          <w:lang w:eastAsia="lt-LT"/>
        </w:rPr>
        <w:t xml:space="preserve">V. S. parodė, kad 2000 metais buvo tik susivienijimo užuomazgos, A. K. ir A. A. </w:t>
      </w:r>
      <w:r w:rsidRPr="00292CA7">
        <w:rPr>
          <w:rFonts w:eastAsia="Times New Roman"/>
          <w:i/>
          <w:iCs/>
          <w:color w:val="000000"/>
          <w:spacing w:val="7"/>
          <w:lang w:eastAsia="lt-LT"/>
        </w:rPr>
        <w:t xml:space="preserve">tik 2001 m. pradžioje ėmė burti nusikalstamą grupuotę. To paties R. S. parengtoje ir byloje </w:t>
      </w:r>
      <w:r w:rsidRPr="00292CA7">
        <w:rPr>
          <w:rFonts w:eastAsia="Times New Roman"/>
          <w:i/>
          <w:iCs/>
          <w:color w:val="000000"/>
          <w:spacing w:val="3"/>
          <w:lang w:eastAsia="lt-LT"/>
        </w:rPr>
        <w:t xml:space="preserve">esančioje pažymoje nurodoma, kad A. A. jau nuo 1999 metų sukūrė ir vadovavo nusikalstamam </w:t>
      </w:r>
      <w:r w:rsidRPr="00292CA7">
        <w:rPr>
          <w:rFonts w:eastAsia="Times New Roman"/>
          <w:i/>
          <w:iCs/>
          <w:color w:val="000000"/>
          <w:spacing w:val="2"/>
          <w:lang w:eastAsia="lt-LT"/>
        </w:rPr>
        <w:t xml:space="preserve">susivienijimui, kurio nariai, be kitų asmenų, buvo A. K., E. V., A. J., M. Č., A. L., M. M., R. B., R. K. (T. 9, b. 1. 2–8). Tačiau iš 2001 m. balandžio 3 d. ir </w:t>
      </w:r>
      <w:r w:rsidRPr="00292CA7">
        <w:rPr>
          <w:rFonts w:eastAsia="Times New Roman"/>
          <w:i/>
          <w:iCs/>
          <w:color w:val="000000"/>
          <w:spacing w:val="10"/>
          <w:lang w:eastAsia="lt-LT"/>
        </w:rPr>
        <w:t xml:space="preserve">liepos 3 d. nutarčių taikyti A. K. Lietuvos Respublikos organizuoto </w:t>
      </w:r>
      <w:r w:rsidRPr="00292CA7">
        <w:rPr>
          <w:rFonts w:eastAsia="Times New Roman"/>
          <w:i/>
          <w:iCs/>
          <w:color w:val="000000"/>
          <w:spacing w:val="6"/>
          <w:lang w:eastAsia="lt-LT"/>
        </w:rPr>
        <w:t xml:space="preserve">nusikalstamumo užkardymo įstatymą, iš 2001 m. kovo 30 d. ir birželio 30 d. nutarčių taikyti tą patį </w:t>
      </w:r>
      <w:r w:rsidRPr="00292CA7">
        <w:rPr>
          <w:rFonts w:eastAsia="Times New Roman"/>
          <w:i/>
          <w:iCs/>
          <w:color w:val="000000"/>
          <w:spacing w:val="2"/>
          <w:lang w:eastAsia="lt-LT"/>
        </w:rPr>
        <w:t xml:space="preserve">įstatymą A. A. nustatyta, kad, be kitų įpareigojimų, jie buvo įpareigoti šešis mėnesius nepalaikyti </w:t>
      </w:r>
      <w:r w:rsidRPr="00292CA7">
        <w:rPr>
          <w:rFonts w:eastAsia="Times New Roman"/>
          <w:i/>
          <w:iCs/>
          <w:color w:val="000000"/>
          <w:spacing w:val="5"/>
          <w:lang w:eastAsia="lt-LT"/>
        </w:rPr>
        <w:t xml:space="preserve">ryšių su asmenimis, tarp kurių nebuvo nė vieno iš šios bylos kaltinamųjų (T. 9, b. 1. 64–65, 83–84). </w:t>
      </w:r>
      <w:r w:rsidRPr="00292CA7">
        <w:rPr>
          <w:rFonts w:eastAsia="Times New Roman"/>
          <w:i/>
          <w:iCs/>
          <w:color w:val="000000"/>
          <w:spacing w:val="6"/>
          <w:lang w:eastAsia="lt-LT"/>
        </w:rPr>
        <w:t xml:space="preserve">Atsižvelgiant į šio įstatymo paskirtį ir nurodytos prevencinės poveikio priemonės taikymo </w:t>
      </w:r>
      <w:r w:rsidRPr="00292CA7">
        <w:rPr>
          <w:rFonts w:eastAsia="Times New Roman"/>
          <w:i/>
          <w:iCs/>
          <w:color w:val="000000"/>
          <w:spacing w:val="3"/>
          <w:lang w:eastAsia="lt-LT"/>
        </w:rPr>
        <w:t xml:space="preserve">pagrindus, darytina išvada, kad minėtu įpareigojimų taikymo laikotarpiu, per kurį ir buvo padaryti </w:t>
      </w:r>
      <w:r w:rsidRPr="00292CA7">
        <w:rPr>
          <w:rFonts w:eastAsia="Times New Roman"/>
          <w:i/>
          <w:iCs/>
          <w:color w:val="000000"/>
          <w:spacing w:val="7"/>
          <w:lang w:eastAsia="lt-LT"/>
        </w:rPr>
        <w:t xml:space="preserve">plėšimai, duomenų apie kaltinimuose nurodyto nusikalstamo susivienijimo egzistavimą </w:t>
      </w:r>
      <w:r w:rsidRPr="00292CA7">
        <w:rPr>
          <w:rFonts w:eastAsia="Times New Roman"/>
          <w:i/>
          <w:iCs/>
          <w:color w:val="000000"/>
          <w:spacing w:val="3"/>
          <w:lang w:eastAsia="lt-LT"/>
        </w:rPr>
        <w:t xml:space="preserve">nebuvo. Minėtų liudytojų prieštaringi parodymai, grindžiami nepatikrinta operatyvine informacija, nėra pagrindas konstatuoti, kad A. A., A. K. sukūrė nusikalstamą </w:t>
      </w:r>
      <w:r w:rsidRPr="00292CA7">
        <w:rPr>
          <w:rFonts w:eastAsia="Times New Roman"/>
          <w:i/>
          <w:iCs/>
          <w:color w:val="000000"/>
          <w:spacing w:val="8"/>
          <w:lang w:eastAsia="lt-LT"/>
        </w:rPr>
        <w:t xml:space="preserve">susivienijimą, jam vadovavo, o kiti kaltinamieji šiame susivienijime dalyvavo. </w:t>
      </w:r>
      <w:r w:rsidRPr="00292CA7">
        <w:rPr>
          <w:rFonts w:eastAsia="Times New Roman"/>
          <w:i/>
          <w:iCs/>
          <w:color w:val="000000"/>
          <w:spacing w:val="3"/>
          <w:lang w:eastAsia="lt-LT"/>
        </w:rPr>
        <w:t xml:space="preserve">Tokios išvados neleidžia daryti </w:t>
      </w:r>
      <w:r w:rsidRPr="00292CA7">
        <w:rPr>
          <w:rFonts w:eastAsia="Times New Roman"/>
          <w:i/>
          <w:iCs/>
          <w:color w:val="000000"/>
          <w:spacing w:val="8"/>
          <w:lang w:eastAsia="lt-LT"/>
        </w:rPr>
        <w:t xml:space="preserve">ir kiti išdėstyti </w:t>
      </w:r>
      <w:r w:rsidRPr="00292CA7">
        <w:rPr>
          <w:rFonts w:eastAsia="Times New Roman"/>
          <w:i/>
          <w:iCs/>
          <w:color w:val="000000"/>
          <w:spacing w:val="3"/>
          <w:lang w:eastAsia="lt-LT"/>
        </w:rPr>
        <w:t xml:space="preserve">duomenys. Be to, plėšimai buvo organizuoti ir padaryti per neilgą laiko </w:t>
      </w:r>
      <w:r w:rsidRPr="00292CA7">
        <w:rPr>
          <w:rFonts w:eastAsia="Times New Roman"/>
          <w:i/>
          <w:iCs/>
          <w:color w:val="000000"/>
          <w:spacing w:val="6"/>
          <w:lang w:eastAsia="lt-LT"/>
        </w:rPr>
        <w:t xml:space="preserve">tarpą  – 2001 m. liepos 8 –rugsėjo 11 d. Iš anksčiau išdėstytų parodymų nustatyta, kad dalijant </w:t>
      </w:r>
      <w:r w:rsidRPr="00292CA7">
        <w:rPr>
          <w:rFonts w:eastAsia="Times New Roman"/>
          <w:i/>
          <w:iCs/>
          <w:color w:val="000000"/>
          <w:spacing w:val="5"/>
          <w:lang w:eastAsia="lt-LT"/>
        </w:rPr>
        <w:t xml:space="preserve">pagrobtus iš K. S. ir A. E. pinigus šio nusikaltimo vykdytojai prieštaravo A. K. </w:t>
      </w:r>
      <w:r w:rsidRPr="00292CA7">
        <w:rPr>
          <w:rFonts w:eastAsia="Times New Roman"/>
          <w:i/>
          <w:iCs/>
          <w:color w:val="000000"/>
          <w:spacing w:val="3"/>
          <w:lang w:eastAsia="lt-LT"/>
        </w:rPr>
        <w:t xml:space="preserve">nurodytam dalijimo būdui. Tokie santykiai nėra būdingi nusikalstamo susivienijimo vadovo ir kitų jo dalyvių santykiams, kai vadovas palaiko susivienijime atitinkamą drausmę. Išdėstytais motyvais kolegija konstatuoja, kad veika, turinti Lietuvos Respublikos BK 227' straipsnio 2 dalyje numatyto nusikaltimo </w:t>
      </w:r>
      <w:r w:rsidRPr="00292CA7">
        <w:rPr>
          <w:rFonts w:eastAsia="Times New Roman"/>
          <w:i/>
          <w:iCs/>
          <w:color w:val="000000"/>
          <w:spacing w:val="4"/>
          <w:lang w:eastAsia="lt-LT"/>
        </w:rPr>
        <w:t>požymių, nebuvo padaryta, kaltinamieji A. A., A. K., M. Č., R. K., A. </w:t>
      </w:r>
      <w:r w:rsidRPr="00292CA7">
        <w:rPr>
          <w:rFonts w:eastAsia="Times New Roman"/>
          <w:i/>
          <w:iCs/>
          <w:color w:val="000000"/>
          <w:spacing w:val="1"/>
          <w:lang w:eastAsia="lt-LT"/>
        </w:rPr>
        <w:t>L. ir E. V. tuo pagrindu išteisintini.</w:t>
      </w:r>
    </w:p>
    <w:p w:rsidR="00292CA7" w:rsidRPr="00292CA7" w:rsidRDefault="00292CA7" w:rsidP="00292CA7">
      <w:pPr>
        <w:shd w:val="clear" w:color="auto" w:fill="FFFFFF"/>
        <w:ind w:left="10" w:right="19" w:firstLine="851"/>
        <w:jc w:val="both"/>
        <w:rPr>
          <w:rFonts w:eastAsia="Times New Roman"/>
          <w:lang w:eastAsia="lt-LT"/>
        </w:rPr>
      </w:pPr>
      <w:r w:rsidRPr="00292CA7">
        <w:rPr>
          <w:rFonts w:eastAsia="Times New Roman"/>
          <w:color w:val="000000"/>
          <w:spacing w:val="-1"/>
          <w:lang w:eastAsia="lt-LT"/>
        </w:rPr>
        <w:t>Šioje baudžiamojoje byloje, kuri buvo nagrinėjama ir apeliacine tvarka, a</w:t>
      </w:r>
      <w:r w:rsidRPr="00292CA7">
        <w:rPr>
          <w:rFonts w:eastAsia="Times New Roman"/>
          <w:lang w:eastAsia="lt-LT"/>
        </w:rPr>
        <w:t xml:space="preserve">peliacinės instancijos teismo posėdyje prokuroras prašė netekinti skundo dalies, kurioje buvo skundžiamas kaltinamųjų išteisinimas dėl nusikalstamo susivienijimo (Lietuvos apeliacinio teismo 2005 m. birželio 2 d. išnagrinėta byla Nr. 1A-252-2005, p. 22.). Kasacinė praktika rodo, kad tokia pozicija iš esmės pasitvirtina. </w:t>
      </w:r>
      <w:r w:rsidRPr="00292CA7">
        <w:rPr>
          <w:rFonts w:eastAsia="Times New Roman"/>
          <w:i/>
          <w:iCs/>
          <w:lang w:eastAsia="lt-LT"/>
        </w:rPr>
        <w:t xml:space="preserve">Teismai nuosprendžiuose teisingai atskleidė baudžiamajame įstatyme įtvirtintus formaliuosius nusikalstamo susivienijimo požymius, išdėstė įrodymus ir argumentus, kuriais remdamiesi kvalifikavo nusikalstamą susivienijimą. Nusikalstamas susivienijimas, kaip bendrininkavimo forma, turi panašumų su organizuotos grupės veikla, tačiau nusikalstamo susivienijimo narių tarpusavio ryšiai skiriasi nuo organizuotos grupės narių pastovumu, sutelktumu bei aukštesniu nusikalstamos veiklos organizaciniu lygiu (kasacinė nutartis Nr. 2K-545/2006). </w:t>
      </w:r>
    </w:p>
    <w:p w:rsidR="00292CA7" w:rsidRPr="00292CA7" w:rsidRDefault="00292CA7" w:rsidP="00292CA7">
      <w:pPr>
        <w:ind w:firstLine="851"/>
        <w:jc w:val="both"/>
        <w:outlineLvl w:val="4"/>
        <w:rPr>
          <w:rFonts w:eastAsia="Times New Roman"/>
          <w:b/>
          <w:bCs/>
          <w:lang w:eastAsia="lt-LT"/>
        </w:rPr>
      </w:pPr>
      <w:r w:rsidRPr="00292CA7">
        <w:rPr>
          <w:rFonts w:eastAsia="Times New Roman"/>
          <w:b/>
          <w:bCs/>
          <w:lang w:eastAsia="lt-LT"/>
        </w:rPr>
        <w:lastRenderedPageBreak/>
        <w:t> </w:t>
      </w:r>
    </w:p>
    <w:p w:rsidR="00292CA7" w:rsidRPr="00292CA7" w:rsidRDefault="00292CA7" w:rsidP="00292CA7">
      <w:pPr>
        <w:ind w:hanging="10"/>
        <w:outlineLvl w:val="4"/>
        <w:rPr>
          <w:rFonts w:eastAsia="Times New Roman"/>
          <w:b/>
          <w:bCs/>
          <w:lang w:eastAsia="lt-LT"/>
        </w:rPr>
      </w:pPr>
      <w:r w:rsidRPr="00292CA7">
        <w:rPr>
          <w:rFonts w:eastAsia="Times New Roman"/>
          <w:b/>
          <w:bCs/>
          <w:lang w:eastAsia="lt-LT"/>
        </w:rPr>
        <w:t>Bausmės individualizavimas</w:t>
      </w:r>
    </w:p>
    <w:p w:rsidR="00292CA7" w:rsidRPr="00292CA7" w:rsidRDefault="00292CA7" w:rsidP="00292CA7">
      <w:pPr>
        <w:shd w:val="clear" w:color="auto" w:fill="FFFFFF"/>
        <w:ind w:left="10" w:right="19" w:firstLine="851"/>
        <w:jc w:val="both"/>
        <w:rPr>
          <w:rFonts w:eastAsia="Times New Roman"/>
          <w:lang w:eastAsia="lt-LT"/>
        </w:rPr>
      </w:pPr>
      <w:r w:rsidRPr="00292CA7">
        <w:rPr>
          <w:rFonts w:eastAsia="Times New Roman"/>
          <w:color w:val="000000"/>
          <w:spacing w:val="-1"/>
          <w:lang w:eastAsia="lt-LT"/>
        </w:rPr>
        <w:t> </w:t>
      </w:r>
    </w:p>
    <w:p w:rsidR="00292CA7" w:rsidRPr="00292CA7" w:rsidRDefault="00292CA7" w:rsidP="00292CA7">
      <w:pPr>
        <w:shd w:val="clear" w:color="auto" w:fill="FFFFFF"/>
        <w:ind w:left="10" w:right="19" w:firstLine="851"/>
        <w:jc w:val="both"/>
        <w:rPr>
          <w:rFonts w:eastAsia="Times New Roman"/>
          <w:lang w:eastAsia="lt-LT"/>
        </w:rPr>
      </w:pPr>
      <w:r w:rsidRPr="00292CA7">
        <w:rPr>
          <w:rFonts w:eastAsia="Times New Roman"/>
          <w:color w:val="000000"/>
          <w:spacing w:val="-1"/>
          <w:lang w:eastAsia="lt-LT"/>
        </w:rPr>
        <w:t xml:space="preserve">Teismų praktikos pavyzdys, kaip atsižvelgiama į organizuotą grupę individualizuojant bausmes ir pripažįstant tokios grupės buvimą sunkinančia aplinkybe, pateiktas </w:t>
      </w:r>
      <w:r w:rsidRPr="00292CA7">
        <w:rPr>
          <w:rFonts w:eastAsia="Times New Roman"/>
          <w:lang w:eastAsia="lt-LT"/>
        </w:rPr>
        <w:t>Klaipėdos apygardos teismo 2004 m. spalio 8 d. nuosprendyje byloje Nr. 2-22/2004.</w:t>
      </w:r>
      <w:r w:rsidRPr="00292CA7">
        <w:rPr>
          <w:rFonts w:eastAsia="Times New Roman"/>
          <w:color w:val="000000"/>
          <w:spacing w:val="-1"/>
          <w:lang w:eastAsia="lt-LT"/>
        </w:rPr>
        <w:t xml:space="preserve"> </w:t>
      </w:r>
      <w:r w:rsidRPr="00292CA7">
        <w:rPr>
          <w:rFonts w:eastAsia="Times New Roman"/>
          <w:i/>
          <w:iCs/>
          <w:color w:val="000000"/>
          <w:spacing w:val="-1"/>
          <w:lang w:eastAsia="lt-LT"/>
        </w:rPr>
        <w:t>K</w:t>
      </w:r>
      <w:r w:rsidRPr="00292CA7">
        <w:rPr>
          <w:rFonts w:eastAsia="Times New Roman"/>
          <w:i/>
          <w:iCs/>
          <w:color w:val="000000"/>
          <w:lang w:eastAsia="lt-LT"/>
        </w:rPr>
        <w:t xml:space="preserve">olegija, skirdama bausmes kaltinamiesiems, atsižvelgia į jų asmenybes, bendrininkavimo </w:t>
      </w:r>
      <w:r w:rsidRPr="00292CA7">
        <w:rPr>
          <w:rFonts w:eastAsia="Times New Roman"/>
          <w:i/>
          <w:iCs/>
          <w:color w:val="000000"/>
          <w:spacing w:val="3"/>
          <w:lang w:eastAsia="lt-LT"/>
        </w:rPr>
        <w:t xml:space="preserve">formas, padarytų nusikalstamų veikų motyvus ir tikslus, pavojingumo laipsnį, kaltės formas ir </w:t>
      </w:r>
      <w:r w:rsidRPr="00292CA7">
        <w:rPr>
          <w:rFonts w:eastAsia="Times New Roman"/>
          <w:i/>
          <w:iCs/>
          <w:color w:val="000000"/>
          <w:lang w:eastAsia="lt-LT"/>
        </w:rPr>
        <w:t xml:space="preserve">rūšis, atsakomybę lengvinančias ir sunkinančias aplinkybes. Kaltinamasis A. K. organizuodamas plėšimus atliko daug iš anksto suplanuotų, parengiamųjų, tikslių šių nusikaltimų darymo koordinacinių veiksmų, įtraukiant nemažai kaltinamųjų, kiekvienam jų </w:t>
      </w:r>
      <w:r w:rsidRPr="00292CA7">
        <w:rPr>
          <w:rFonts w:eastAsia="Times New Roman"/>
          <w:i/>
          <w:iCs/>
          <w:color w:val="000000"/>
          <w:spacing w:val="-1"/>
          <w:lang w:eastAsia="lt-LT"/>
        </w:rPr>
        <w:t xml:space="preserve">numatant skirtingą vaidmenį, ir kitų asmenų. Todėl laikoma, kad tuos nusikaltimus </w:t>
      </w:r>
      <w:r w:rsidRPr="00292CA7">
        <w:rPr>
          <w:rFonts w:eastAsia="Times New Roman"/>
          <w:i/>
          <w:iCs/>
          <w:color w:val="000000"/>
          <w:spacing w:val="16"/>
          <w:lang w:eastAsia="lt-LT"/>
        </w:rPr>
        <w:t>jis</w:t>
      </w:r>
      <w:r w:rsidRPr="00292CA7">
        <w:rPr>
          <w:rFonts w:eastAsia="Times New Roman"/>
          <w:i/>
          <w:iCs/>
          <w:color w:val="000000"/>
          <w:spacing w:val="-1"/>
          <w:lang w:eastAsia="lt-LT"/>
        </w:rPr>
        <w:t xml:space="preserve"> padarė </w:t>
      </w:r>
      <w:r w:rsidRPr="00292CA7">
        <w:rPr>
          <w:rFonts w:eastAsia="Times New Roman"/>
          <w:i/>
          <w:iCs/>
          <w:color w:val="000000"/>
          <w:spacing w:val="4"/>
          <w:lang w:eastAsia="lt-LT"/>
        </w:rPr>
        <w:t xml:space="preserve">veikdamas organizuota grupe, ir tai pripažįstama jo atsakomybę sunkinančia aplinkybe. Jo </w:t>
      </w:r>
      <w:r w:rsidRPr="00292CA7">
        <w:rPr>
          <w:rFonts w:eastAsia="Times New Roman"/>
          <w:i/>
          <w:iCs/>
          <w:color w:val="000000"/>
          <w:lang w:eastAsia="lt-LT"/>
        </w:rPr>
        <w:t xml:space="preserve">organizuoti nesunkūs nusikaltimai – pareigūno vardo pasisavinimas, neteisėtas žmogaus laisvės </w:t>
      </w:r>
      <w:r w:rsidRPr="00292CA7">
        <w:rPr>
          <w:rFonts w:eastAsia="Times New Roman"/>
          <w:i/>
          <w:iCs/>
          <w:color w:val="000000"/>
          <w:spacing w:val="6"/>
          <w:lang w:eastAsia="lt-LT"/>
        </w:rPr>
        <w:t xml:space="preserve">atėmimas – yra susiję su taip pat jo organizuotų sunkių nusikaltimų padarymu; vienas iš jo </w:t>
      </w:r>
      <w:r w:rsidRPr="00292CA7">
        <w:rPr>
          <w:rFonts w:eastAsia="Times New Roman"/>
          <w:i/>
          <w:iCs/>
          <w:color w:val="000000"/>
          <w:spacing w:val="7"/>
          <w:lang w:eastAsia="lt-LT"/>
        </w:rPr>
        <w:t>neteisėtai įgytų šaunamųjų ginklų ir šaudmenų buvo panaudotas padarant vieną iš tų sunkių</w:t>
      </w:r>
      <w:r w:rsidRPr="00292CA7">
        <w:rPr>
          <w:rFonts w:eastAsia="Times New Roman"/>
          <w:i/>
          <w:iCs/>
          <w:color w:val="000000"/>
          <w:spacing w:val="-2"/>
          <w:lang w:eastAsia="lt-LT"/>
        </w:rPr>
        <w:t xml:space="preserve"> nusikaltimų. </w:t>
      </w:r>
      <w:r w:rsidRPr="00292CA7">
        <w:rPr>
          <w:rFonts w:eastAsia="Times New Roman"/>
          <w:i/>
          <w:iCs/>
          <w:color w:val="000000"/>
          <w:spacing w:val="-1"/>
          <w:lang w:eastAsia="lt-LT"/>
        </w:rPr>
        <w:t>Kaltinamasis A. A. o</w:t>
      </w:r>
      <w:r w:rsidRPr="00292CA7">
        <w:rPr>
          <w:rFonts w:eastAsia="Times New Roman"/>
          <w:i/>
          <w:iCs/>
          <w:color w:val="000000"/>
          <w:spacing w:val="-2"/>
          <w:lang w:eastAsia="lt-LT"/>
        </w:rPr>
        <w:t xml:space="preserve">rganizuodamas plėšimą, kaip ir A. K., atliko daug iš anksto suplanuotų, parengiamųjų, </w:t>
      </w:r>
      <w:r w:rsidRPr="00292CA7">
        <w:rPr>
          <w:rFonts w:eastAsia="Times New Roman"/>
          <w:i/>
          <w:iCs/>
          <w:color w:val="000000"/>
          <w:spacing w:val="2"/>
          <w:lang w:eastAsia="lt-LT"/>
        </w:rPr>
        <w:t xml:space="preserve">tikslių šių nusikaltimų darymo koordinacinių veiksmų, įtraukiant nemažą ratą kaltinamųjų, </w:t>
      </w:r>
      <w:r w:rsidRPr="00292CA7">
        <w:rPr>
          <w:rFonts w:eastAsia="Times New Roman"/>
          <w:i/>
          <w:iCs/>
          <w:color w:val="000000"/>
          <w:spacing w:val="7"/>
          <w:lang w:eastAsia="lt-LT"/>
        </w:rPr>
        <w:t xml:space="preserve">kiekvienam jų numatant skirtingą vaidmenį, ir kitų asmenų. Todėl laikoma, kad tą </w:t>
      </w:r>
      <w:r w:rsidRPr="00292CA7">
        <w:rPr>
          <w:rFonts w:eastAsia="Times New Roman"/>
          <w:i/>
          <w:iCs/>
          <w:color w:val="000000"/>
          <w:spacing w:val="-1"/>
          <w:lang w:eastAsia="lt-LT"/>
        </w:rPr>
        <w:t xml:space="preserve">nusikaltimą jis padarė veikdamas organizuota grupe, ir tai pripažįstama jo atsakomybę sunkinančia </w:t>
      </w:r>
      <w:r w:rsidRPr="00292CA7">
        <w:rPr>
          <w:rFonts w:eastAsia="Times New Roman"/>
          <w:i/>
          <w:iCs/>
          <w:color w:val="000000"/>
          <w:lang w:eastAsia="lt-LT"/>
        </w:rPr>
        <w:t>aplinkybe.</w:t>
      </w:r>
    </w:p>
    <w:p w:rsidR="00292CA7" w:rsidRPr="00292CA7" w:rsidRDefault="00292CA7" w:rsidP="00292CA7">
      <w:pPr>
        <w:shd w:val="clear" w:color="auto" w:fill="FFFFFF"/>
        <w:ind w:right="5" w:firstLine="851"/>
        <w:jc w:val="both"/>
        <w:rPr>
          <w:rFonts w:eastAsia="Times New Roman"/>
          <w:lang w:eastAsia="lt-LT"/>
        </w:rPr>
      </w:pPr>
      <w:r w:rsidRPr="00292CA7">
        <w:rPr>
          <w:rFonts w:eastAsia="Times New Roman"/>
          <w:i/>
          <w:iCs/>
          <w:color w:val="000000"/>
          <w:spacing w:val="-2"/>
          <w:lang w:eastAsia="lt-LT"/>
        </w:rPr>
        <w:t>Kaltinamasis M. Č.</w:t>
      </w:r>
      <w:r w:rsidRPr="00292CA7">
        <w:rPr>
          <w:rFonts w:eastAsia="Times New Roman"/>
          <w:i/>
          <w:iCs/>
          <w:color w:val="000000"/>
          <w:spacing w:val="-3"/>
          <w:lang w:eastAsia="lt-LT"/>
        </w:rPr>
        <w:t xml:space="preserve">, iš anksto susitaręs su kitais </w:t>
      </w:r>
      <w:r w:rsidRPr="00292CA7">
        <w:rPr>
          <w:rFonts w:eastAsia="Times New Roman"/>
          <w:i/>
          <w:iCs/>
          <w:color w:val="000000"/>
          <w:spacing w:val="-2"/>
          <w:lang w:eastAsia="lt-LT"/>
        </w:rPr>
        <w:t>kaltinamaisiais, padarė p</w:t>
      </w:r>
      <w:r w:rsidRPr="00292CA7">
        <w:rPr>
          <w:rFonts w:eastAsia="Times New Roman"/>
          <w:i/>
          <w:iCs/>
          <w:color w:val="000000"/>
          <w:spacing w:val="-3"/>
          <w:lang w:eastAsia="lt-LT"/>
        </w:rPr>
        <w:t>lėšimus</w:t>
      </w:r>
      <w:r w:rsidRPr="00292CA7">
        <w:rPr>
          <w:rFonts w:eastAsia="Times New Roman"/>
          <w:i/>
          <w:iCs/>
          <w:color w:val="000000"/>
          <w:spacing w:val="-2"/>
          <w:lang w:eastAsia="lt-LT"/>
        </w:rPr>
        <w:t xml:space="preserve"> atlikdamas jam paskirtą konkretų vaidmenį – viename iš jų panaudodamas </w:t>
      </w:r>
      <w:r w:rsidRPr="00292CA7">
        <w:rPr>
          <w:rFonts w:eastAsia="Times New Roman"/>
          <w:i/>
          <w:iCs/>
          <w:color w:val="000000"/>
          <w:spacing w:val="1"/>
          <w:lang w:eastAsia="lt-LT"/>
        </w:rPr>
        <w:t xml:space="preserve">šaunamąjį ginklą, pagrobė didelės ir labai didelės vertės turtą. Todėl laikoma, kad tuos </w:t>
      </w:r>
      <w:r w:rsidRPr="00292CA7">
        <w:rPr>
          <w:rFonts w:eastAsia="Times New Roman"/>
          <w:i/>
          <w:iCs/>
          <w:color w:val="000000"/>
          <w:spacing w:val="6"/>
          <w:lang w:eastAsia="lt-LT"/>
        </w:rPr>
        <w:t xml:space="preserve">nusikaltimus jis padarė veikdamas organizuota grupe, ir tai pripažįstama jo atsakomybę </w:t>
      </w:r>
      <w:r w:rsidRPr="00292CA7">
        <w:rPr>
          <w:rFonts w:eastAsia="Times New Roman"/>
          <w:i/>
          <w:iCs/>
          <w:color w:val="000000"/>
          <w:spacing w:val="-1"/>
          <w:lang w:eastAsia="lt-LT"/>
        </w:rPr>
        <w:t xml:space="preserve">sunkinančia aplinkybe. </w:t>
      </w:r>
    </w:p>
    <w:p w:rsidR="00292CA7" w:rsidRPr="00292CA7" w:rsidRDefault="00292CA7" w:rsidP="00292CA7">
      <w:pPr>
        <w:shd w:val="clear" w:color="auto" w:fill="FFFFFF"/>
        <w:ind w:right="38" w:firstLine="851"/>
        <w:jc w:val="both"/>
        <w:rPr>
          <w:rFonts w:eastAsia="Times New Roman"/>
          <w:lang w:eastAsia="lt-LT"/>
        </w:rPr>
      </w:pPr>
      <w:r w:rsidRPr="00292CA7">
        <w:rPr>
          <w:rFonts w:eastAsia="Times New Roman"/>
          <w:i/>
          <w:iCs/>
          <w:spacing w:val="-4"/>
          <w:lang w:eastAsia="lt-LT"/>
        </w:rPr>
        <w:t>Kaltinamasis A. L.</w:t>
      </w:r>
      <w:r w:rsidRPr="00292CA7">
        <w:rPr>
          <w:rFonts w:eastAsia="Times New Roman"/>
          <w:i/>
          <w:iCs/>
          <w:lang w:eastAsia="lt-LT"/>
        </w:rPr>
        <w:t xml:space="preserve">, iš anksto susitaręs su </w:t>
      </w:r>
      <w:r w:rsidRPr="00292CA7">
        <w:rPr>
          <w:rFonts w:eastAsia="Times New Roman"/>
          <w:i/>
          <w:iCs/>
          <w:spacing w:val="5"/>
          <w:lang w:eastAsia="lt-LT"/>
        </w:rPr>
        <w:t xml:space="preserve">kitais kaltinamaisiais, padarė </w:t>
      </w:r>
      <w:r w:rsidRPr="00292CA7">
        <w:rPr>
          <w:rFonts w:eastAsia="Times New Roman"/>
          <w:i/>
          <w:iCs/>
          <w:spacing w:val="-4"/>
          <w:lang w:eastAsia="lt-LT"/>
        </w:rPr>
        <w:t>p</w:t>
      </w:r>
      <w:r w:rsidRPr="00292CA7">
        <w:rPr>
          <w:rFonts w:eastAsia="Times New Roman"/>
          <w:i/>
          <w:iCs/>
          <w:lang w:eastAsia="lt-LT"/>
        </w:rPr>
        <w:t>lėšimą</w:t>
      </w:r>
      <w:r w:rsidRPr="00292CA7">
        <w:rPr>
          <w:rFonts w:eastAsia="Times New Roman"/>
          <w:i/>
          <w:iCs/>
          <w:spacing w:val="5"/>
          <w:lang w:eastAsia="lt-LT"/>
        </w:rPr>
        <w:t xml:space="preserve"> atlikdamas konkretų jam paskirtą vaidmenį – pasisavindamas </w:t>
      </w:r>
      <w:r w:rsidRPr="00292CA7">
        <w:rPr>
          <w:rFonts w:eastAsia="Times New Roman"/>
          <w:i/>
          <w:iCs/>
          <w:lang w:eastAsia="lt-LT"/>
        </w:rPr>
        <w:t xml:space="preserve">policijos pareigūno vardą, pagrobė didelės vertės turtą. Todėl laikoma, kad tą nusikaltimą jis padarė veikdamas organizuota grupe, ir tai pripažįstama jo atsakomybę sunkinančia aplinkybe. </w:t>
      </w:r>
    </w:p>
    <w:p w:rsidR="00292CA7" w:rsidRPr="00292CA7" w:rsidRDefault="00292CA7" w:rsidP="00292CA7">
      <w:pPr>
        <w:ind w:firstLine="851"/>
        <w:rPr>
          <w:rFonts w:eastAsia="Times New Roman"/>
          <w:lang w:eastAsia="lt-LT"/>
        </w:rPr>
      </w:pPr>
      <w:r w:rsidRPr="00292CA7">
        <w:rPr>
          <w:rFonts w:eastAsia="Times New Roman"/>
          <w:lang w:eastAsia="lt-LT"/>
        </w:rPr>
        <w:t xml:space="preserve">Apžvelgti nuosprendžiai ir nutartys rodo, kad teismai iš esmės teisingai supranta įstatymų, reglamentuojančių bausmių skyrimą, nuostatas ir jas taiko tinkamai. Bausmės individualizuojamos motyvuotai, atsižvelgiant į konkrečios bylos specifiką, kaltininkus apibūdinančią medžiagą. Tačiau nusikalstamo susivienijimo bylų nagrinėjimo kasacine tvarka praktika parodė, kad pasitaiko neaiškumų, sprendžiant bausmių subendrinimo klausimus. </w:t>
      </w:r>
    </w:p>
    <w:p w:rsidR="00292CA7" w:rsidRPr="00292CA7" w:rsidRDefault="00292CA7" w:rsidP="00292CA7">
      <w:pPr>
        <w:ind w:firstLine="851"/>
        <w:jc w:val="both"/>
        <w:rPr>
          <w:rFonts w:eastAsia="Times New Roman"/>
          <w:lang w:eastAsia="lt-LT"/>
        </w:rPr>
      </w:pPr>
      <w:r w:rsidRPr="00292CA7">
        <w:rPr>
          <w:rFonts w:eastAsia="Times New Roman"/>
          <w:lang w:eastAsia="lt-LT"/>
        </w:rPr>
        <w:t>Bausmių individualizavimo klausimu</w:t>
      </w:r>
      <w:r w:rsidRPr="00292CA7">
        <w:rPr>
          <w:rFonts w:eastAsia="Times New Roman"/>
          <w:b/>
          <w:bCs/>
          <w:lang w:eastAsia="lt-LT"/>
        </w:rPr>
        <w:t xml:space="preserve"> </w:t>
      </w:r>
      <w:r w:rsidRPr="00292CA7">
        <w:rPr>
          <w:rFonts w:eastAsia="Times New Roman"/>
          <w:lang w:eastAsia="lt-LT"/>
        </w:rPr>
        <w:t>plačiai pasisakyta Lietuvos apeliacinio teismo 2005 m. vasario 4 d. nutartyje Nr. 1A-36/2005:</w:t>
      </w:r>
    </w:p>
    <w:p w:rsidR="00292CA7" w:rsidRPr="00292CA7" w:rsidRDefault="00292CA7" w:rsidP="00292CA7">
      <w:pPr>
        <w:ind w:firstLine="851"/>
        <w:jc w:val="both"/>
        <w:rPr>
          <w:rFonts w:eastAsia="Times New Roman"/>
          <w:lang w:eastAsia="lt-LT"/>
        </w:rPr>
      </w:pPr>
      <w:r w:rsidRPr="00292CA7">
        <w:rPr>
          <w:rFonts w:eastAsia="SimSun"/>
          <w:i/>
          <w:iCs/>
          <w:lang w:eastAsia="zh-CN"/>
        </w:rPr>
        <w:t>Apeliantų veikas perkvalifikavus pagal švelnesnį baudžiamąjį įstatymą, skirtinos švelnesnės ir laisvės atėmimo bausmės, individualizuojant jas kiekvienam iš apeliantų. Atsižvelgus į byloje nustatytą aktyvų dalyvavimą nusikalstamo susivienijimo veikloje ir faktišką vadovavimą jam, V. Š. skirtina griežčiausia bausmė iš susivienijimo narių. Griežtomis bausmėmis baustini ir V. B., A. A. bei R., kitiems skirtinos bausmės artimesnės sankcijoje numatytai minimaliai laisvės atėmimo bausmei. Skirdama tokias bausmes, kolegija vadovavosi BK 54 straipsnio nuostatomis.</w:t>
      </w:r>
    </w:p>
    <w:p w:rsidR="00292CA7" w:rsidRPr="00292CA7" w:rsidRDefault="00292CA7" w:rsidP="00292CA7">
      <w:pPr>
        <w:ind w:firstLine="851"/>
        <w:jc w:val="both"/>
        <w:rPr>
          <w:rFonts w:eastAsia="Times New Roman"/>
          <w:lang w:eastAsia="lt-LT"/>
        </w:rPr>
      </w:pPr>
      <w:r w:rsidRPr="00292CA7">
        <w:rPr>
          <w:rFonts w:eastAsia="SimSun"/>
          <w:i/>
          <w:iCs/>
          <w:lang w:eastAsia="zh-CN"/>
        </w:rPr>
        <w:t>Kai kurie apeliantai (V. Š., V. B. ir kt.) nurodo, kad teismas paskyrė neadekvačias padarytiems nusikaltimams bausmes, nepagrįstai netaikė bausmių apėmimo principo, bausmes skyrė didesnes už vidurkį. Motyvuodami jų skyrimą teismai antrąkart vertino nusikalstamą veiką kvalifikuojančius požymius, nesuprantamai nurodė žalos neatlyginimo nukentėjusiesiems įtaką skiriamai bausmei.</w:t>
      </w:r>
    </w:p>
    <w:p w:rsidR="00292CA7" w:rsidRPr="00292CA7" w:rsidRDefault="00292CA7" w:rsidP="00292CA7">
      <w:pPr>
        <w:ind w:firstLine="851"/>
        <w:jc w:val="both"/>
        <w:rPr>
          <w:rFonts w:eastAsia="Times New Roman"/>
          <w:lang w:eastAsia="lt-LT"/>
        </w:rPr>
      </w:pPr>
      <w:r w:rsidRPr="00292CA7">
        <w:rPr>
          <w:rFonts w:eastAsia="SimSun"/>
          <w:i/>
          <w:iCs/>
          <w:lang w:eastAsia="zh-CN"/>
        </w:rPr>
        <w:t xml:space="preserve">Kolegijos nuomone, apygardos teismas, skirdamas apeliantams bausmes, BK 54 straipsnio reikalavimų nepažeidė. Atsižvelgta į padarytų nusikalstamų veikų pavojingumo laipsnį, kaltininkų asmenybes, asmens kaip bendrininko dalyvavimo darant nusikalstamas veikas vaidmenis. Teismas nenustatė apeliantų atsakomybę lengvinančių bei sunkinančių aplinkybių ir </w:t>
      </w:r>
      <w:r w:rsidRPr="00292CA7">
        <w:rPr>
          <w:rFonts w:eastAsia="SimSun"/>
          <w:i/>
          <w:iCs/>
          <w:lang w:eastAsia="zh-CN"/>
        </w:rPr>
        <w:lastRenderedPageBreak/>
        <w:t>iš esmės visų nuteistųjų asmenybes įvertino neigiamai. Vertinant nuteistųjų asmenybes ypatingas dėmesys buvo atkreiptas į tai, kad nusikaltimus jie padarė ne atsitiktinai, jų antivisuomeninės nuostatos jau buvo susiformavusios ir padaryti nusikaltimai buvo tik loginė jų gyvenimo būdo ir ankstesnio elgesio pasekmė. Būtent šios aplinkybės, neigiamai apibūdinanti kaltininkus medžiaga, jų padarytų nusikaltimų pavojingumo laipsnis lėmė griežtų laisvės atėmimo bausmių paskyrimą. Teismas, akcentuodamas kiekvieno iš nuteistųjų vaidmenį bei apibendrindamas nusikalstamas veikas, neišvengė nepaminėjęs aplinkybių, kurios yra nusikalstamos veikos požymis, tačiau tai nenulėmė bausmės griežtumo. Kolegija sutinka su apelianto A. S. teiginiu, kad teismas negalėjo kai kurių padarytų nusikaltimų įvardyti labai sunkiais, nes tokios kategorijos nusikaltimų jų padarymo metu įstatymas nenumatė. Tačiau teismas skirdamas bausmes pagrįstai paminėjo aplinkybę, kad nuteistieji neatlygino nukentėjusiesiems padarytos žalos, ir tai charakterizuoja juos neigiamai. Savanoriškas padarytos žalos atlyginimas duoda pagrindą teismui pripažinti tai atsakomybę švelninančia aplinkybe.</w:t>
      </w:r>
    </w:p>
    <w:p w:rsidR="00292CA7" w:rsidRPr="00292CA7" w:rsidRDefault="00292CA7" w:rsidP="00292CA7">
      <w:pPr>
        <w:ind w:firstLine="851"/>
        <w:jc w:val="both"/>
        <w:rPr>
          <w:rFonts w:eastAsia="Times New Roman"/>
          <w:lang w:eastAsia="lt-LT"/>
        </w:rPr>
      </w:pPr>
      <w:r w:rsidRPr="00292CA7">
        <w:rPr>
          <w:rFonts w:eastAsia="SimSun"/>
          <w:i/>
          <w:iCs/>
          <w:lang w:eastAsia="zh-CN"/>
        </w:rPr>
        <w:t>Neteisūs apeliantai nurodydami, kad teismas privalėjo jiems taikyti BK 61 straipsnio nuostatas ir paskirti bausmes, atitinkančias padarytų nusikalstamų veikų sankcijos vidurkius. Šis įstatymas numato bausmės skyrimo, kai yra atsakomybę lengvinančių ir (ar) sunkinančių aplinkybių, taisykles. Teismas nenustatė tokių aplinkybių, skirdamas bausmę vadovavosi BK 54 straipsnio nuostatomis bei atsižvelgė į visas bylos aplinkybes.</w:t>
      </w:r>
    </w:p>
    <w:p w:rsidR="00292CA7" w:rsidRPr="00292CA7" w:rsidRDefault="00292CA7" w:rsidP="00292CA7">
      <w:pPr>
        <w:ind w:firstLine="851"/>
        <w:jc w:val="both"/>
        <w:rPr>
          <w:rFonts w:eastAsia="Times New Roman"/>
          <w:lang w:eastAsia="lt-LT"/>
        </w:rPr>
      </w:pPr>
      <w:r w:rsidRPr="00292CA7">
        <w:rPr>
          <w:rFonts w:eastAsia="SimSun"/>
          <w:i/>
          <w:iCs/>
          <w:lang w:eastAsia="zh-CN"/>
        </w:rPr>
        <w:t xml:space="preserve">Su bausmių subendrinimo būdu apeliantai taip pat nepagrįstai nesutiko. Teismas BK 63 straipsnio 1 ir 4 dalis taikė pagrįstai. Bausmių apėmimo būdas, numatytas BK 63 straipsnio 2 ir 5 dalyse, taikomas nustačius idealiąją nusikalstamų veikų sutaptį arba tada, kai padarytos nusikalstamos veikos labai skiriasi pagal pavojingumą ir priskiriamos skirtingoms nusikalstamų veikų rūšims ar kategorijoms pagal BK 10 ir 11 straipsnius. Tokių šiame įstatyme nustatytų sąlygų teismas nenustatė, išskyrus apeliantui G. R. Jo padaryti du nusikaltimai priklauso skirtingoms nusikaltimų kategorijoms (BK 11 straipsnio 4 ir 6 dalys), todėl kolegija, paskyrusi G. R. bausmes šiame nuosprendyje, taiko BK 63 straipsnio 2 dalies ir 5 dalies 2 punkto nuostatas ir jas subendrina apėmimo būdu. Kolegija atkreipia dėmesį į tai, kad apygardos teismas, taikydamas bausmių dalinio sudėjimo būdą, prie griežčiausios paskirtos bausmės pridėjo gana nedidelę griežtų laisvės atėmimo bausmių, paskirtų net už kelias nusikalstamas veikas, dalį. Todėl, kolegijos nuomone, bausmių sudėjimo būdas ne itin sugriežtino apeliantų teisinę padėtį, ir paskirtos galutinės bausmės nėra aiškiai per griežtos. Tačiau, kolegijai pakoregavus apeliantų nusikalstamų veikų kvalifikavimą ir paskyrus naujas bausmes pagal BK 249 straipsnio 2 dalį bei atitinkamai kiekvienam iš apeliantų sumažinus nuosprendžiu paskirtą griežčiausią laisvės atėmimo bausmę už minėto nusikaltimo padarymą, teismas sumažino ir galutinės bausmės dydį. </w:t>
      </w:r>
    </w:p>
    <w:p w:rsidR="00292CA7" w:rsidRPr="00292CA7" w:rsidRDefault="00292CA7" w:rsidP="00292CA7">
      <w:pPr>
        <w:ind w:firstLine="851"/>
        <w:jc w:val="both"/>
        <w:rPr>
          <w:rFonts w:eastAsia="Times New Roman"/>
          <w:lang w:eastAsia="lt-LT"/>
        </w:rPr>
      </w:pPr>
      <w:r w:rsidRPr="00292CA7">
        <w:rPr>
          <w:rFonts w:eastAsia="SimSun"/>
          <w:lang w:eastAsia="zh-CN"/>
        </w:rPr>
        <w:t xml:space="preserve">Ši byla 2006 m. vasario 28 d. buvo išnagrinėta ir kasacine tvarka. Kasacinėje nutartyje Nr. 2K-25/2006 pasisakyta dėl bausmių subendrinimo būdo, iš esmės pritariant bylą nagrinėjusių teismų išdėstytiems motyvams. </w:t>
      </w:r>
      <w:r w:rsidRPr="00292CA7">
        <w:rPr>
          <w:rFonts w:eastAsia="Times New Roman"/>
          <w:i/>
          <w:iCs/>
          <w:lang w:eastAsia="lt-LT"/>
        </w:rPr>
        <w:t xml:space="preserve">Nuteistojo A. K. kasacinio skundo teiginiai, kad teismas turėjo jam pritaikyti BK 61 straipsnio 4 dalį, 63 straipsnio 5 dalį, nepagrįsti. Byloje nenustatyta BK 61 straipsnio 4 dalies taikymui būtinų sąlygų visuma: A. K. savo kaltę pripažino tik iš dalies, nėra duomenų, kad jis būtų aktyviai padėjęs išaiškinti padarytą nusikaltimą. BK 63 straipsnio 5 dalies 1 punkte numatytas bausmių subendrinimas apėmimo būdu šiam kasatoriui negalėjo būti pritaikytas, nes A. K. padaryti nusikaltimai sudaro ne idealiąją, o realiąją sutaptį. </w:t>
      </w:r>
    </w:p>
    <w:p w:rsidR="00292CA7" w:rsidRPr="00292CA7" w:rsidRDefault="00292CA7" w:rsidP="00292CA7">
      <w:pPr>
        <w:shd w:val="clear" w:color="auto" w:fill="FFFFFF"/>
        <w:ind w:right="38" w:firstLine="851"/>
        <w:jc w:val="both"/>
        <w:rPr>
          <w:rFonts w:eastAsia="Times New Roman"/>
          <w:lang w:eastAsia="lt-LT"/>
        </w:rPr>
      </w:pPr>
      <w:r w:rsidRPr="00292CA7">
        <w:rPr>
          <w:rFonts w:eastAsia="Times New Roman"/>
          <w:i/>
          <w:iCs/>
          <w:lang w:eastAsia="lt-LT"/>
        </w:rPr>
        <w:t> </w:t>
      </w:r>
    </w:p>
    <w:p w:rsidR="00292CA7" w:rsidRPr="00292CA7" w:rsidRDefault="00292CA7" w:rsidP="00292CA7">
      <w:pPr>
        <w:shd w:val="clear" w:color="auto" w:fill="FFFFFF"/>
        <w:ind w:right="38"/>
        <w:jc w:val="center"/>
        <w:rPr>
          <w:rFonts w:eastAsia="Times New Roman"/>
          <w:lang w:eastAsia="lt-LT"/>
        </w:rPr>
      </w:pPr>
      <w:r w:rsidRPr="00292CA7">
        <w:rPr>
          <w:rFonts w:eastAsia="Times New Roman"/>
          <w:b/>
          <w:bCs/>
          <w:lang w:eastAsia="lt-LT"/>
        </w:rPr>
        <w:t>Išanalizavus teismų praktiką, pažymėtina:</w:t>
      </w:r>
    </w:p>
    <w:p w:rsidR="00292CA7" w:rsidRPr="00292CA7" w:rsidRDefault="00292CA7" w:rsidP="00292CA7">
      <w:pPr>
        <w:shd w:val="clear" w:color="auto" w:fill="FFFFFF"/>
        <w:ind w:right="38" w:firstLine="851"/>
        <w:jc w:val="both"/>
        <w:rPr>
          <w:rFonts w:eastAsia="Times New Roman"/>
          <w:lang w:eastAsia="lt-LT"/>
        </w:rPr>
      </w:pPr>
      <w:r w:rsidRPr="00292CA7">
        <w:rPr>
          <w:rFonts w:eastAsia="Times New Roman"/>
          <w:b/>
          <w:bCs/>
          <w:lang w:eastAsia="lt-LT"/>
        </w:rPr>
        <w:t> </w:t>
      </w:r>
    </w:p>
    <w:p w:rsidR="00292CA7" w:rsidRPr="00292CA7" w:rsidRDefault="00292CA7" w:rsidP="00292CA7">
      <w:pPr>
        <w:shd w:val="clear" w:color="auto" w:fill="FFFFFF"/>
        <w:ind w:right="38" w:firstLine="851"/>
        <w:jc w:val="both"/>
        <w:rPr>
          <w:rFonts w:eastAsia="Times New Roman"/>
          <w:lang w:eastAsia="lt-LT"/>
        </w:rPr>
      </w:pPr>
      <w:r w:rsidRPr="00292CA7">
        <w:rPr>
          <w:rFonts w:eastAsia="Times New Roman"/>
          <w:b/>
          <w:bCs/>
          <w:lang w:eastAsia="lt-LT"/>
        </w:rPr>
        <w:t>1.</w:t>
      </w:r>
      <w:r w:rsidRPr="00292CA7">
        <w:rPr>
          <w:rFonts w:eastAsia="Times New Roman"/>
          <w:lang w:eastAsia="lt-LT"/>
        </w:rPr>
        <w:t xml:space="preserve"> Nusikalstamo susivienijimo baudžiamosiose bylose teismai senąjį ir naująjį Lietuvos Respublikos baudžiamuosius kodeksus taiko įvertinę kvalifikuojamų veikų padarymo laiką, šių kodeksų atitinkamuose straipsniuose – ypač 227</w:t>
      </w:r>
      <w:r w:rsidRPr="00292CA7">
        <w:rPr>
          <w:rFonts w:eastAsia="Times New Roman"/>
          <w:vertAlign w:val="superscript"/>
          <w:lang w:eastAsia="lt-LT"/>
        </w:rPr>
        <w:t>1</w:t>
      </w:r>
      <w:r w:rsidRPr="00292CA7">
        <w:rPr>
          <w:rFonts w:eastAsia="Times New Roman"/>
          <w:lang w:eastAsia="lt-LT"/>
        </w:rPr>
        <w:t xml:space="preserve"> ir 249 – numatytų normų raidą ir baudžiamojo įstatymo grįžtamosios galios nuostatas.</w:t>
      </w:r>
    </w:p>
    <w:p w:rsidR="00292CA7" w:rsidRPr="00292CA7" w:rsidRDefault="00292CA7" w:rsidP="00292CA7">
      <w:pPr>
        <w:shd w:val="clear" w:color="auto" w:fill="FFFFFF"/>
        <w:ind w:right="38" w:firstLine="851"/>
        <w:jc w:val="both"/>
        <w:rPr>
          <w:rFonts w:eastAsia="Times New Roman"/>
          <w:lang w:eastAsia="lt-LT"/>
        </w:rPr>
      </w:pPr>
      <w:r w:rsidRPr="00292CA7">
        <w:rPr>
          <w:rFonts w:eastAsia="Times New Roman"/>
          <w:b/>
          <w:bCs/>
          <w:lang w:eastAsia="lt-LT"/>
        </w:rPr>
        <w:lastRenderedPageBreak/>
        <w:t>2.</w:t>
      </w:r>
      <w:r w:rsidRPr="00292CA7">
        <w:rPr>
          <w:rFonts w:eastAsia="Times New Roman"/>
          <w:lang w:eastAsia="lt-LT"/>
        </w:rPr>
        <w:t xml:space="preserve"> Teismai, taikydami senojo BK 227</w:t>
      </w:r>
      <w:r w:rsidRPr="00292CA7">
        <w:rPr>
          <w:rFonts w:eastAsia="Times New Roman"/>
          <w:vertAlign w:val="superscript"/>
          <w:lang w:eastAsia="lt-LT"/>
        </w:rPr>
        <w:t>1</w:t>
      </w:r>
      <w:r w:rsidRPr="00292CA7">
        <w:rPr>
          <w:rFonts w:eastAsia="Times New Roman"/>
          <w:lang w:eastAsia="lt-LT"/>
        </w:rPr>
        <w:t xml:space="preserve"> straipsnį, remiasi šio kodekso bendrosios dalies 8</w:t>
      </w:r>
      <w:r w:rsidRPr="00292CA7">
        <w:rPr>
          <w:rFonts w:eastAsia="Times New Roman"/>
          <w:vertAlign w:val="superscript"/>
          <w:lang w:eastAsia="lt-LT"/>
        </w:rPr>
        <w:t>1</w:t>
      </w:r>
      <w:r w:rsidRPr="00292CA7">
        <w:rPr>
          <w:rFonts w:eastAsia="Times New Roman"/>
          <w:lang w:eastAsia="lt-LT"/>
        </w:rPr>
        <w:t xml:space="preserve"> straipsniu, o taikydami naujojo BK 249 straipsnį – šio kodekso bendrosios dalies 11, 25 straipsniais, 26 straipsnio 5 dalimi, 39</w:t>
      </w:r>
      <w:r w:rsidRPr="00292CA7">
        <w:rPr>
          <w:rFonts w:eastAsia="Times New Roman"/>
          <w:vertAlign w:val="superscript"/>
          <w:lang w:eastAsia="lt-LT"/>
        </w:rPr>
        <w:t>1</w:t>
      </w:r>
      <w:r w:rsidRPr="00292CA7">
        <w:rPr>
          <w:rFonts w:eastAsia="Times New Roman"/>
          <w:lang w:eastAsia="lt-LT"/>
        </w:rPr>
        <w:t xml:space="preserve"> straipsniu, 61 straipsnio 5 ir 6 dalimis.</w:t>
      </w:r>
    </w:p>
    <w:p w:rsidR="00292CA7" w:rsidRPr="00292CA7" w:rsidRDefault="00292CA7" w:rsidP="00292CA7">
      <w:pPr>
        <w:shd w:val="clear" w:color="auto" w:fill="FFFFFF"/>
        <w:ind w:right="38" w:firstLine="851"/>
        <w:jc w:val="both"/>
        <w:rPr>
          <w:rFonts w:eastAsia="Times New Roman"/>
          <w:lang w:eastAsia="lt-LT"/>
        </w:rPr>
      </w:pPr>
      <w:r w:rsidRPr="00292CA7">
        <w:rPr>
          <w:rFonts w:eastAsia="Times New Roman"/>
          <w:b/>
          <w:bCs/>
          <w:lang w:eastAsia="lt-LT"/>
        </w:rPr>
        <w:t>3.</w:t>
      </w:r>
      <w:r w:rsidRPr="00292CA7">
        <w:rPr>
          <w:rFonts w:eastAsia="Times New Roman"/>
          <w:lang w:eastAsia="lt-LT"/>
        </w:rPr>
        <w:t xml:space="preserve"> To paties nusikalstamo susivienijimo narių, jį kūrusių, organizavusių, vadovavusių susivienijimui ar dalyvavusių jo veikloje skirtingu metu, veikos kvalifikuojamos individualizuotai. Kvalifikuojant nusikalstamą susivienijimą taikomos įvairios senojo BK 227</w:t>
      </w:r>
      <w:r w:rsidRPr="00292CA7">
        <w:rPr>
          <w:rFonts w:eastAsia="Times New Roman"/>
          <w:vertAlign w:val="superscript"/>
          <w:lang w:eastAsia="lt-LT"/>
        </w:rPr>
        <w:t>1</w:t>
      </w:r>
      <w:r w:rsidRPr="00292CA7">
        <w:rPr>
          <w:rFonts w:eastAsia="Times New Roman"/>
          <w:lang w:eastAsia="lt-LT"/>
        </w:rPr>
        <w:t xml:space="preserve"> straipsnio ar jo dalių, taip pat naujojo BK 249 straipsnio ar jo dalių redakcijos. </w:t>
      </w:r>
    </w:p>
    <w:p w:rsidR="00292CA7" w:rsidRPr="00292CA7" w:rsidRDefault="00292CA7" w:rsidP="00292CA7">
      <w:pPr>
        <w:shd w:val="clear" w:color="auto" w:fill="FFFFFF"/>
        <w:ind w:right="38" w:firstLine="851"/>
        <w:jc w:val="both"/>
        <w:rPr>
          <w:rFonts w:eastAsia="Times New Roman"/>
          <w:lang w:eastAsia="lt-LT"/>
        </w:rPr>
      </w:pPr>
      <w:r w:rsidRPr="00292CA7">
        <w:rPr>
          <w:rFonts w:eastAsia="Times New Roman"/>
          <w:b/>
          <w:bCs/>
          <w:lang w:eastAsia="lt-LT"/>
        </w:rPr>
        <w:t>4.</w:t>
      </w:r>
      <w:r w:rsidRPr="00292CA7">
        <w:rPr>
          <w:rFonts w:eastAsia="Times New Roman"/>
          <w:lang w:eastAsia="lt-LT"/>
        </w:rPr>
        <w:t xml:space="preserve"> Teismų praktika, susiklosčiusi taikant senojo BK 227</w:t>
      </w:r>
      <w:r w:rsidRPr="00292CA7">
        <w:rPr>
          <w:rFonts w:eastAsia="Times New Roman"/>
          <w:vertAlign w:val="superscript"/>
          <w:lang w:eastAsia="lt-LT"/>
        </w:rPr>
        <w:t>1</w:t>
      </w:r>
      <w:r w:rsidRPr="00292CA7">
        <w:rPr>
          <w:rFonts w:eastAsia="Times New Roman"/>
          <w:lang w:eastAsia="lt-LT"/>
        </w:rPr>
        <w:t xml:space="preserve"> straipsnį, nepasikeitė ir po naujojo BK įsigaliojimo. Išimtis yra atvejai, kai iki 2003 m. gegužės 1 d. padarytas nusikaltimas kvalifikuojamas pagal naujojo BK 249 straipsnį, taikant šio kodekso 3 straipsnio nuostatas.</w:t>
      </w:r>
    </w:p>
    <w:p w:rsidR="00292CA7" w:rsidRPr="00292CA7" w:rsidRDefault="00292CA7" w:rsidP="00292CA7">
      <w:pPr>
        <w:shd w:val="clear" w:color="auto" w:fill="FFFFFF"/>
        <w:ind w:right="38" w:firstLine="851"/>
        <w:jc w:val="both"/>
        <w:rPr>
          <w:rFonts w:eastAsia="Times New Roman"/>
          <w:lang w:eastAsia="lt-LT"/>
        </w:rPr>
      </w:pPr>
      <w:r w:rsidRPr="00292CA7">
        <w:rPr>
          <w:rFonts w:eastAsia="Times New Roman"/>
          <w:lang w:eastAsia="lt-LT"/>
        </w:rPr>
        <w:t xml:space="preserve">Sprendžiant baudžiamojo įstatymo taikymo problemas, iškylančias kodeksų sandūroje, remiamasi Lietuvos Respublikos baudžiamojo kodekso, patvirtinto 2000 m. rugsėjo 26 d. įstatymu Nr. VIII-1968, Baudžiamojo proceso kodekso, patvirtinto 2002 m. kovo 14 d. įstatymu Nr. IX-785, ir Bausmių vykdymo kodekso, patvirtinto 2002 m. birželio 27 d. įstatymu Nr. IX-994, įsigaliojimo ir įgyvendinimo tvarkos įstatymo 15 straipsniu, nustatančiu, kad šiame įstatyme nenumatytais atvejais galutinį sprendimą dėl baudžiamojo įstatymo taikymo teismas priima vadovaudamasis naujojo BK 3 ir kitų straipsnių nuostatomis. </w:t>
      </w:r>
    </w:p>
    <w:p w:rsidR="00292CA7" w:rsidRPr="00292CA7" w:rsidRDefault="00292CA7" w:rsidP="00292CA7">
      <w:pPr>
        <w:shd w:val="clear" w:color="auto" w:fill="FFFFFF"/>
        <w:ind w:right="38" w:firstLine="851"/>
        <w:jc w:val="both"/>
        <w:rPr>
          <w:rFonts w:eastAsia="Times New Roman"/>
          <w:lang w:eastAsia="lt-LT"/>
        </w:rPr>
      </w:pPr>
      <w:r w:rsidRPr="00292CA7">
        <w:rPr>
          <w:rFonts w:eastAsia="Times New Roman"/>
          <w:b/>
          <w:bCs/>
          <w:lang w:eastAsia="lt-LT"/>
        </w:rPr>
        <w:t>5.</w:t>
      </w:r>
      <w:r w:rsidRPr="00292CA7">
        <w:rPr>
          <w:rFonts w:eastAsia="Times New Roman"/>
          <w:lang w:eastAsia="lt-LT"/>
        </w:rPr>
        <w:t xml:space="preserve"> Naujojo BK 25 straipsnio 4 dalyje, apibrėžiančioje nusikalstamo susivienijimo sąvoką, nustatyti būtini jo požymiai: buvimas trijų ar daugiau asmenų, susaistytų pastoviais tarpusavio ryšiais bei vaidmenų ar užduočių pasiskirstymu specialiai tam, kad šie asmenys įgytų galimybę imtis bendros nusikalstamos veiklos – daryti vieną ar kelis sunkius ar labai sunkius nusikaltimus. Teismai, vadovaudamiesi šia sąvoka, nuorodą į BK 25 straipsnio 4 dalį (prireikus taip pat ir į BK 11 ar kitą straipsnį) paprastai išdėsto sprendimų motyvuojamojoje, o ne jų rezoliucinėje dalyje, tai atitinka BPK 305 ir 307 straipsnių nuostatas bei sprendimų surašymo nusistovėjusią praktiką.</w:t>
      </w:r>
    </w:p>
    <w:p w:rsidR="00292CA7" w:rsidRPr="00292CA7" w:rsidRDefault="00292CA7" w:rsidP="00292CA7">
      <w:pPr>
        <w:shd w:val="clear" w:color="auto" w:fill="FFFFFF"/>
        <w:ind w:right="38" w:firstLine="851"/>
        <w:jc w:val="both"/>
        <w:rPr>
          <w:rFonts w:eastAsia="Times New Roman"/>
          <w:lang w:eastAsia="lt-LT"/>
        </w:rPr>
      </w:pPr>
      <w:r w:rsidRPr="00292CA7">
        <w:rPr>
          <w:rFonts w:eastAsia="Times New Roman"/>
          <w:b/>
          <w:bCs/>
          <w:lang w:eastAsia="lt-LT"/>
        </w:rPr>
        <w:t>6.</w:t>
      </w:r>
      <w:r w:rsidRPr="00292CA7">
        <w:rPr>
          <w:rFonts w:eastAsia="Times New Roman"/>
          <w:lang w:eastAsia="lt-LT"/>
        </w:rPr>
        <w:t xml:space="preserve"> Naujojo BK 26 straipsnio 5 dalyje nustatyta, kad nusikalstamo susivienijimo dalyviai nepriklausomai nuo jų turėto vaidmens darant nusikalstamą veiką atsako pagal BK 249 straipsnį kaip vykdytojai. Tokios nuostatos buvo laikytasi ir ankstesnėje teismų praktikoje. </w:t>
      </w:r>
    </w:p>
    <w:p w:rsidR="00292CA7" w:rsidRPr="00292CA7" w:rsidRDefault="00292CA7" w:rsidP="00292CA7">
      <w:pPr>
        <w:shd w:val="clear" w:color="auto" w:fill="FFFFFF"/>
        <w:ind w:right="38" w:firstLine="851"/>
        <w:jc w:val="both"/>
        <w:rPr>
          <w:rFonts w:eastAsia="Times New Roman"/>
          <w:lang w:eastAsia="lt-LT"/>
        </w:rPr>
      </w:pPr>
      <w:r w:rsidRPr="00292CA7">
        <w:rPr>
          <w:rFonts w:eastAsia="Times New Roman"/>
          <w:lang w:eastAsia="lt-LT"/>
        </w:rPr>
        <w:t xml:space="preserve">Asmenys, priklausantys nusikalstamam susivienijimui, padarę nusikalstamas veikas, numatytas kituose BK straipsniuose, atsako už nusikalstamų veikų sutaptį – pagal BK 249 straipsnį tik kaip vykdytojai, o pagal straipsnius, numatančius atsakomybę už kitas nusikalstamas veikas, – ir kaip kitos rūšies bendrininkai. </w:t>
      </w:r>
    </w:p>
    <w:p w:rsidR="00292CA7" w:rsidRPr="00292CA7" w:rsidRDefault="00292CA7" w:rsidP="00292CA7">
      <w:pPr>
        <w:shd w:val="clear" w:color="auto" w:fill="FFFFFF"/>
        <w:ind w:right="38" w:firstLine="851"/>
        <w:jc w:val="both"/>
        <w:rPr>
          <w:rFonts w:eastAsia="Times New Roman"/>
          <w:lang w:eastAsia="lt-LT"/>
        </w:rPr>
      </w:pPr>
      <w:r w:rsidRPr="00292CA7">
        <w:rPr>
          <w:rFonts w:eastAsia="Times New Roman"/>
          <w:b/>
          <w:bCs/>
          <w:lang w:eastAsia="lt-LT"/>
        </w:rPr>
        <w:t>7.</w:t>
      </w:r>
      <w:r w:rsidRPr="00292CA7">
        <w:rPr>
          <w:rFonts w:eastAsia="Times New Roman"/>
          <w:lang w:eastAsia="lt-LT"/>
        </w:rPr>
        <w:t xml:space="preserve"> Nusikalstamam susivienijimui būtina, kad mažiausiai trys tokio susivienijimo dalyviai atitiktų nusikalstamos veikos subjekto bendruosius požymius. Konkretus susivienijimo dalyvių skaičius teismų sprendimuose paprastai nėra nurodomas, jis išreiškiamas išvardijant asmenis, dalyvavusius susivienijime. Tokia praktika įstatymo nepažeidžia. </w:t>
      </w:r>
    </w:p>
    <w:p w:rsidR="00292CA7" w:rsidRPr="00292CA7" w:rsidRDefault="00292CA7" w:rsidP="00292CA7">
      <w:pPr>
        <w:shd w:val="clear" w:color="auto" w:fill="FFFFFF"/>
        <w:ind w:right="38" w:firstLine="851"/>
        <w:jc w:val="both"/>
        <w:rPr>
          <w:rFonts w:eastAsia="Times New Roman"/>
          <w:lang w:eastAsia="lt-LT"/>
        </w:rPr>
      </w:pPr>
      <w:r w:rsidRPr="00292CA7">
        <w:rPr>
          <w:rFonts w:eastAsia="Times New Roman"/>
          <w:b/>
          <w:bCs/>
          <w:lang w:eastAsia="lt-LT"/>
        </w:rPr>
        <w:t>8.</w:t>
      </w:r>
      <w:r w:rsidRPr="00292CA7">
        <w:rPr>
          <w:rFonts w:eastAsia="Times New Roman"/>
          <w:lang w:eastAsia="lt-LT"/>
        </w:rPr>
        <w:t xml:space="preserve"> Pagal įstatymą bendrininkavimą pripažįstant nusikalstamu susivienijimu nereikalaujama, kad jo dalyviai realiai būtų padarę bent vieną sunkų ar labai sunkų nusikaltimą, tačiau šie asmenys turi suvokti, jog bendrininkų susivienijimo, kurio veikloje jie dalyvauja, tikslas yra daryti tokius nusikaltimus. Vis dėlto apibendrinta teismų praktika rodo, kad nusikalstamo susivienijimo dalyviai yra nuteisiami ne vien pagal BK 249 straipsnį, bet ir už kitas jų padarytas įvairaus sunkumo nusikalstamas veikas. </w:t>
      </w:r>
    </w:p>
    <w:p w:rsidR="00292CA7" w:rsidRPr="00292CA7" w:rsidRDefault="00292CA7" w:rsidP="00292CA7">
      <w:pPr>
        <w:shd w:val="clear" w:color="auto" w:fill="FFFFFF"/>
        <w:ind w:right="38" w:firstLine="851"/>
        <w:jc w:val="both"/>
        <w:rPr>
          <w:rFonts w:eastAsia="Times New Roman"/>
          <w:lang w:eastAsia="lt-LT"/>
        </w:rPr>
      </w:pPr>
      <w:r w:rsidRPr="00292CA7">
        <w:rPr>
          <w:rFonts w:eastAsia="Times New Roman"/>
          <w:b/>
          <w:bCs/>
          <w:lang w:eastAsia="lt-LT"/>
        </w:rPr>
        <w:t>9.</w:t>
      </w:r>
      <w:r w:rsidRPr="00292CA7">
        <w:rPr>
          <w:rFonts w:eastAsia="Times New Roman"/>
          <w:lang w:eastAsia="lt-LT"/>
        </w:rPr>
        <w:t xml:space="preserve"> Nusikalstamo susivienijimo padarytos nusikalstamos veikos kvalifikuojamos atskirai. Teismų sprendimuose nusikalstamo susivienijimo organizavimas, vadovavimas jam ar dalyvavimas jo veikloje nėra tapatinamas su kitų konkrečių nusikaltimų ar baudžiamųjų nusižengimų padarymu ir jų neapima. Kiekvienam iš susivienijimo dalyvių priklausomai nuo bylos aplinkybių inkriminuojamos būtent jo padarytos nusikalstamos veikos, taikant BK 249 ir kitus specialiosios dalies straipsnius. </w:t>
      </w:r>
    </w:p>
    <w:p w:rsidR="00292CA7" w:rsidRPr="00292CA7" w:rsidRDefault="00292CA7" w:rsidP="00292CA7">
      <w:pPr>
        <w:shd w:val="clear" w:color="auto" w:fill="FFFFFF"/>
        <w:ind w:right="38" w:firstLine="851"/>
        <w:jc w:val="both"/>
        <w:rPr>
          <w:rFonts w:eastAsia="Times New Roman"/>
          <w:lang w:eastAsia="lt-LT"/>
        </w:rPr>
      </w:pPr>
      <w:r w:rsidRPr="00292CA7">
        <w:rPr>
          <w:rFonts w:eastAsia="Times New Roman"/>
          <w:lang w:eastAsia="lt-LT"/>
        </w:rPr>
        <w:t>Nusikalstamas susivienijimas ir jo dalyvių padarytos kitos veikos sudaro nusikalstamų veikų realiąją sutaptį. Padarytos kitos veikos gali sudaryti nusikalstamų veikų tiek realiąją, tiek ir</w:t>
      </w:r>
      <w:r w:rsidRPr="00292CA7">
        <w:rPr>
          <w:rFonts w:eastAsia="Times New Roman"/>
          <w:u w:val="single"/>
          <w:lang w:eastAsia="lt-LT"/>
        </w:rPr>
        <w:t xml:space="preserve"> </w:t>
      </w:r>
      <w:r w:rsidRPr="00292CA7">
        <w:rPr>
          <w:rFonts w:eastAsia="Times New Roman"/>
          <w:lang w:eastAsia="lt-LT"/>
        </w:rPr>
        <w:t>idealiąją sutaptį.</w:t>
      </w:r>
    </w:p>
    <w:p w:rsidR="00292CA7" w:rsidRPr="00292CA7" w:rsidRDefault="00292CA7" w:rsidP="00292CA7">
      <w:pPr>
        <w:shd w:val="clear" w:color="auto" w:fill="FFFFFF"/>
        <w:ind w:right="38" w:firstLine="851"/>
        <w:jc w:val="both"/>
        <w:rPr>
          <w:rFonts w:eastAsia="Times New Roman"/>
          <w:lang w:eastAsia="lt-LT"/>
        </w:rPr>
      </w:pPr>
      <w:r w:rsidRPr="00292CA7">
        <w:rPr>
          <w:rFonts w:eastAsia="Times New Roman"/>
          <w:b/>
          <w:bCs/>
          <w:lang w:eastAsia="lt-LT"/>
        </w:rPr>
        <w:lastRenderedPageBreak/>
        <w:t>10.</w:t>
      </w:r>
      <w:r w:rsidRPr="00292CA7">
        <w:rPr>
          <w:rFonts w:eastAsia="Times New Roman"/>
          <w:lang w:eastAsia="lt-LT"/>
        </w:rPr>
        <w:t xml:space="preserve"> Nusikalstamam susivienijimui būtini jo narių pastovūs tarpusavio ryšiai ir vaidmenų ar užduočių pasiskirstymas teismų praktikoje teisingai suprantami kaip šių asmenų ilgalaikis susitelkimas tam, kad bendromis, suderintomis pastangomis, pasitelktomis ryšio ar kitokiomis priemonėmis būtų lengviau įgyvendinama susivienijimo numatyta nusikalstama veikla – sunkių ar labai sunkių nusikaltimų darymas. Vertindami bylos duomenis pagal šį požymį, teismai pagrįstai kreipia dėmesį į susivienijimo organizacinę hierarchiją, vidinės drausmės buvimą, dalyvių specializaciją, veiklos planavimą, sumanymų ir pavedimų vykdymo kontrolę, bendras lėšas, jų paskirtį ir panaudojimą, ryšių, transporto priemonių turėjimą, konspiracinius bendravimo būdus ir pan. Atsižvelgiant į konkrečios bylos ypatybes, šiam požymiui konstatuoti gali būti reikšmingos ir kitos aplinkybės. Nenustačius vienos ar kelių šiame punkte paminėtų aplinkybių, jeigu jos konkrečioje byloje nėra esminės, požymiui konstatuoti gali būti pakankama ir kitų aplinkybių visuma.</w:t>
      </w:r>
    </w:p>
    <w:p w:rsidR="00292CA7" w:rsidRPr="00292CA7" w:rsidRDefault="00292CA7" w:rsidP="00292CA7">
      <w:pPr>
        <w:ind w:firstLine="851"/>
        <w:jc w:val="both"/>
        <w:rPr>
          <w:rFonts w:eastAsia="Times New Roman"/>
          <w:lang w:eastAsia="lt-LT"/>
        </w:rPr>
      </w:pPr>
      <w:r w:rsidRPr="00292CA7">
        <w:rPr>
          <w:rFonts w:eastAsia="Times New Roman"/>
          <w:b/>
          <w:bCs/>
          <w:lang w:eastAsia="lt-LT"/>
        </w:rPr>
        <w:t>11.</w:t>
      </w:r>
      <w:r w:rsidRPr="00292CA7">
        <w:rPr>
          <w:rFonts w:eastAsia="Times New Roman"/>
          <w:lang w:eastAsia="lt-LT"/>
        </w:rPr>
        <w:t xml:space="preserve"> Dalyvavimas nusikalstamo susivienijimo veikloje teismų sprendimuose teisingai apibūdinamas kaip bet koks sąmoningas nuolatinis asmenų pasirengimas kartu su kitais susivienijimo dalyviais veikti tokio susivienijimo naudai, o dažniausiai ir konkrečių gautų susivienijimo pavedimų vykdymas. Dalyvavimu pagrįstai pripažįstamas ne vien nusikalstamų veikų darymas, bet ir kitokių pavedimų atlikimas – susivienijimo apsauga, jo dalyviams teikiamas prieglobstis, rūpinimasis susivienijimo ginklais, transportu, turtu, lėšomis, informuotumu ir kt.</w:t>
      </w:r>
    </w:p>
    <w:p w:rsidR="00292CA7" w:rsidRPr="00292CA7" w:rsidRDefault="00292CA7" w:rsidP="00292CA7">
      <w:pPr>
        <w:ind w:firstLine="851"/>
        <w:jc w:val="both"/>
        <w:rPr>
          <w:rFonts w:eastAsia="Times New Roman"/>
          <w:lang w:eastAsia="lt-LT"/>
        </w:rPr>
      </w:pPr>
      <w:r w:rsidRPr="00292CA7">
        <w:rPr>
          <w:rFonts w:eastAsia="Times New Roman"/>
          <w:b/>
          <w:bCs/>
          <w:lang w:eastAsia="lt-LT"/>
        </w:rPr>
        <w:t>12.</w:t>
      </w:r>
      <w:r w:rsidRPr="00292CA7">
        <w:rPr>
          <w:rFonts w:eastAsia="Times New Roman"/>
          <w:lang w:eastAsia="lt-LT"/>
        </w:rPr>
        <w:t xml:space="preserve"> Nusikalstamų susivienijimų organizavimas teismų sprendimų motyvuojamosiose dalyse paprastai aiškinamas tinkamai ir apibūdinamas kaip tokie veiksmai, kuriais susivienijimų dalyviai parenkami, verbuojami, sutelkiami bendrai nusikalstamai veiklai, atliekamas vaidmenų susivienijimo nariams paskirstymas ir kt. </w:t>
      </w:r>
    </w:p>
    <w:p w:rsidR="00292CA7" w:rsidRPr="00292CA7" w:rsidRDefault="00292CA7" w:rsidP="00292CA7">
      <w:pPr>
        <w:ind w:firstLine="851"/>
        <w:jc w:val="both"/>
        <w:rPr>
          <w:rFonts w:eastAsia="Times New Roman"/>
          <w:lang w:eastAsia="lt-LT"/>
        </w:rPr>
      </w:pPr>
      <w:r w:rsidRPr="00292CA7">
        <w:rPr>
          <w:rFonts w:eastAsia="Times New Roman"/>
          <w:lang w:eastAsia="lt-LT"/>
        </w:rPr>
        <w:t xml:space="preserve">Vadovavimas nusikalstamiems susivienijimams teismų sprendimų motyvuojamosiose dalyse tinkamai aiškinamas kaip susivienijimų dalyvių ryšių koordinavimas, vidinių elgesio taisyklių, drausmės palaikymas, nusikalstamos veiklos planų parengimas, informacijos rinkimo ir sisteminimo, ginklų, sprogstamųjų medžiagų, transporto, ryšio ar kitokių techninių priemonių įgijimo, saugojimo, priežiūros, paskirstymo valdymas ir panašūs veiksmai. Vadovavimu pripažįstami ir kitokie veiksmai, kuriais palaikomas susivienijimo gyvybingumas, konkrečių nusikaltimų parengimas, jų darymo kontrolė, individualių užduočių susivienijimo nariams skyrimas, ginčų sprendimas, disponavimas ginklais, lėšomis, kitokiomis susivienijimo turimomis priemonėmis ir kt. </w:t>
      </w:r>
    </w:p>
    <w:p w:rsidR="00292CA7" w:rsidRPr="00292CA7" w:rsidRDefault="00292CA7" w:rsidP="00292CA7">
      <w:pPr>
        <w:ind w:firstLine="851"/>
        <w:jc w:val="both"/>
        <w:rPr>
          <w:rFonts w:eastAsia="Times New Roman"/>
          <w:lang w:eastAsia="lt-LT"/>
        </w:rPr>
      </w:pPr>
      <w:r w:rsidRPr="00292CA7">
        <w:rPr>
          <w:rFonts w:eastAsia="Times New Roman"/>
          <w:b/>
          <w:bCs/>
          <w:lang w:eastAsia="lt-LT"/>
        </w:rPr>
        <w:t>13.</w:t>
      </w:r>
      <w:r w:rsidRPr="00292CA7">
        <w:rPr>
          <w:rFonts w:eastAsia="Times New Roman"/>
          <w:lang w:eastAsia="lt-LT"/>
        </w:rPr>
        <w:t xml:space="preserve"> Jeigu nusikalstamo susivienijimo daromuose nusikaltimuose dalyvauja asmenys, nepriklausantys susivienijimui, teismai tokiems asmenims pagrįstai netaiko BK 249 straipsnio ir jų padarytas veikas kvalifikuoja pagal kitus BK straipsnius.</w:t>
      </w:r>
    </w:p>
    <w:p w:rsidR="00292CA7" w:rsidRPr="00292CA7" w:rsidRDefault="00292CA7" w:rsidP="00292CA7">
      <w:pPr>
        <w:ind w:firstLine="851"/>
        <w:jc w:val="both"/>
        <w:rPr>
          <w:rFonts w:eastAsia="Times New Roman"/>
          <w:lang w:eastAsia="lt-LT"/>
        </w:rPr>
      </w:pPr>
      <w:r w:rsidRPr="00292CA7">
        <w:rPr>
          <w:rFonts w:eastAsia="Times New Roman"/>
          <w:lang w:eastAsia="lt-LT"/>
        </w:rPr>
        <w:t xml:space="preserve">Asmenys, priklausantys nusikalstamam susivienijimui, tačiau padarę kitas nusikalstamas veikas įgyvendindami savo atskirą sumanymą, kurio neapėmė kitų susivienijimo dalyvių tyčia, už šias veikas atsako individualiai. Teismų sprendimuose BK straipsniai, nustatantys atsakomybę už tokias veikas, taikomi tik jas padariusiems asmenims, kaip to reikalauja įstatymas ir nusistovėjusi jo taikymo praktika. </w:t>
      </w:r>
    </w:p>
    <w:p w:rsidR="00292CA7" w:rsidRPr="00292CA7" w:rsidRDefault="00292CA7" w:rsidP="00292CA7">
      <w:pPr>
        <w:ind w:firstLine="851"/>
        <w:jc w:val="both"/>
        <w:rPr>
          <w:rFonts w:eastAsia="Times New Roman"/>
          <w:lang w:eastAsia="lt-LT"/>
        </w:rPr>
      </w:pPr>
      <w:r w:rsidRPr="00292CA7">
        <w:rPr>
          <w:rFonts w:eastAsia="Times New Roman"/>
          <w:b/>
          <w:bCs/>
          <w:lang w:eastAsia="lt-LT"/>
        </w:rPr>
        <w:t>14.</w:t>
      </w:r>
      <w:r w:rsidRPr="00292CA7">
        <w:rPr>
          <w:rFonts w:eastAsia="Times New Roman"/>
          <w:lang w:eastAsia="lt-LT"/>
        </w:rPr>
        <w:t xml:space="preserve"> Nusikalstamas susivienijimas teismų sprendimuose pagrįstai pripažįstamas ginkluotu, jeigu šis susivienijimas ar bent vienas jo dalyvis turi ne bet kokių, o šaunamųjų ginklų, sprogmenų ar sprogstamųjų medžiagų su sąlyga, kad šią aplinkybę apima kitų, nebūtinai visų, susivienijimo dalyvių tyčia. Susivienijimo dalyviams, šios aplinkybės nežinojusiems, ji nėra inkriminuojama. </w:t>
      </w:r>
    </w:p>
    <w:p w:rsidR="00292CA7" w:rsidRPr="00292CA7" w:rsidRDefault="00292CA7" w:rsidP="00292CA7">
      <w:pPr>
        <w:shd w:val="clear" w:color="auto" w:fill="FFFFFF"/>
        <w:ind w:right="38" w:firstLine="851"/>
        <w:jc w:val="both"/>
        <w:rPr>
          <w:rFonts w:eastAsia="Times New Roman"/>
          <w:lang w:eastAsia="lt-LT"/>
        </w:rPr>
      </w:pPr>
      <w:r w:rsidRPr="00292CA7">
        <w:rPr>
          <w:rFonts w:eastAsia="Times New Roman"/>
          <w:b/>
          <w:bCs/>
          <w:lang w:eastAsia="lt-LT"/>
        </w:rPr>
        <w:t>15.</w:t>
      </w:r>
      <w:r w:rsidRPr="00292CA7">
        <w:rPr>
          <w:rFonts w:eastAsia="Times New Roman"/>
          <w:lang w:eastAsia="lt-LT"/>
        </w:rPr>
        <w:t xml:space="preserve"> Baudžiamosiose bylose laikomasi teisingos nuostatos, kai nenustačius, kad veika atitinka nusikalstamo susivienijimo sudėtį, svarstytina, ar tos veikos nėra padariusi organizuota grupė ar bendrininkų grupė. Konstatavus organizuotos grupės buvimą, jos padarytas nusikaltimas, pvz., plėšimas ar turto prievartavimas, kvalifikuojamas pagal BK 180 straipsnio 3 dalį ar 181 straipsnio 3 dalį, kurios numato organizuotą grupę kaip kvalifikuojantį požymį. Jeigu taikomas BK specialiosios dalies straipsnis tokio kvalifikuojančio požymio neturi, organizuotos grupės padarytos nusikalstamos veikos kvalifikuojamos be nuorodos į BK 24 straipsnį </w:t>
      </w:r>
      <w:r w:rsidRPr="00292CA7">
        <w:rPr>
          <w:rFonts w:eastAsia="Times New Roman"/>
          <w:lang w:eastAsia="lt-LT"/>
        </w:rPr>
        <w:lastRenderedPageBreak/>
        <w:t>nepriklausomai nuo organizuotos grupės dalyvių vaidmens darant šias veikas. Organizuotos ar bendrininkų grupės veikos pripažįstamos padarytomis sunkinančiomis aplinkybėmis, tai numatyta naujojo BK 60 straipsnio 1 dalies 1 ar 2 punkte.</w:t>
      </w:r>
    </w:p>
    <w:p w:rsidR="00292CA7" w:rsidRPr="00292CA7" w:rsidRDefault="00292CA7" w:rsidP="00292CA7">
      <w:pPr>
        <w:shd w:val="clear" w:color="auto" w:fill="FFFFFF"/>
        <w:ind w:right="38" w:firstLine="851"/>
        <w:jc w:val="both"/>
        <w:rPr>
          <w:rFonts w:eastAsia="Times New Roman"/>
          <w:lang w:eastAsia="lt-LT"/>
        </w:rPr>
      </w:pPr>
      <w:r w:rsidRPr="00292CA7">
        <w:rPr>
          <w:rFonts w:eastAsia="Times New Roman"/>
          <w:lang w:eastAsia="lt-LT"/>
        </w:rPr>
        <w:t>Sprendimuose vertindami bendrininkų organizuotumo laipsnį, teismai pagrįstai atkreipia dėmesį į tai, kad teisės taikymo požiūriu nusikalstamo susivienijimo, organizuotos grupės ir bendrininkų grupės samprata bei šių bendrininkavimo formų tarpusavio santykis priklauso nuo to, kokio laikotarpio faktai vertinami ir pagal kokio įstatymo kokią redakciją jie kvalifikuojami.</w:t>
      </w:r>
    </w:p>
    <w:p w:rsidR="00292CA7" w:rsidRPr="00292CA7" w:rsidRDefault="00292CA7" w:rsidP="00292CA7">
      <w:pPr>
        <w:ind w:firstLine="851"/>
        <w:jc w:val="both"/>
        <w:rPr>
          <w:rFonts w:eastAsia="Times New Roman"/>
          <w:lang w:eastAsia="lt-LT"/>
        </w:rPr>
      </w:pPr>
      <w:r w:rsidRPr="00292CA7">
        <w:rPr>
          <w:rFonts w:eastAsia="Times New Roman"/>
          <w:b/>
          <w:bCs/>
          <w:lang w:eastAsia="lt-LT"/>
        </w:rPr>
        <w:t>16.</w:t>
      </w:r>
      <w:r w:rsidRPr="00292CA7">
        <w:rPr>
          <w:rFonts w:eastAsia="Times New Roman"/>
          <w:lang w:eastAsia="lt-LT"/>
        </w:rPr>
        <w:t xml:space="preserve"> Skirdami už nusikalstamą susivienijimą bausmes, teismai atsižvelgia į tai, kurio iš BK nuostatomis konkrečiu atveju reikia vadovautis. Nusikalstamą susivienijimą kvalifikavus pagal senojo BK 227</w:t>
      </w:r>
      <w:r w:rsidRPr="00292CA7">
        <w:rPr>
          <w:rFonts w:eastAsia="Times New Roman"/>
          <w:vertAlign w:val="superscript"/>
          <w:lang w:eastAsia="lt-LT"/>
        </w:rPr>
        <w:t>1</w:t>
      </w:r>
      <w:r w:rsidRPr="00292CA7">
        <w:rPr>
          <w:rFonts w:eastAsia="Times New Roman"/>
          <w:lang w:eastAsia="lt-LT"/>
        </w:rPr>
        <w:t xml:space="preserve"> straipsnį arba naujojo BK 249 straipsnį, bausmė skiriama vadovaujantis atitinkamo kodekso nuostatomis. </w:t>
      </w:r>
    </w:p>
    <w:p w:rsidR="00292CA7" w:rsidRPr="00292CA7" w:rsidRDefault="00292CA7" w:rsidP="00292CA7">
      <w:pPr>
        <w:ind w:firstLine="851"/>
        <w:jc w:val="both"/>
        <w:rPr>
          <w:rFonts w:eastAsia="Times New Roman"/>
          <w:lang w:eastAsia="lt-LT"/>
        </w:rPr>
      </w:pPr>
      <w:r w:rsidRPr="00292CA7">
        <w:rPr>
          <w:rFonts w:eastAsia="Times New Roman"/>
          <w:lang w:eastAsia="lt-LT"/>
        </w:rPr>
        <w:t>Subendrindami bausmes, paskirtas ir pagal senąjį, ir pagal naująjį BK, teismai taiko naujajame BK nustatytas bausmių subendrinimo taisykles, kaip tą nustato Lietuvos Respublikos baudžiamojo kodekso, patvirtinto 2000 m. rugsėjo 26 d. įstatymu Nr. VIII-1968, Baudžiamojo proceso kodekso, patvirtinto 2002 m. kovo 14 d. įstatymu Nr. IX-785, ir Bausmių vykdymo kodekso, patvirtinto 2002 m. birželio 27 d. įstatymu Nr. IX-994, įsigaliojimo ir įgyvendinimo tvarkos įstatymo 10</w:t>
      </w:r>
      <w:r w:rsidRPr="00292CA7">
        <w:rPr>
          <w:rFonts w:eastAsia="Times New Roman"/>
          <w:vertAlign w:val="superscript"/>
          <w:lang w:eastAsia="lt-LT"/>
        </w:rPr>
        <w:t>1</w:t>
      </w:r>
      <w:r w:rsidRPr="00292CA7">
        <w:rPr>
          <w:rFonts w:eastAsia="Times New Roman"/>
          <w:lang w:eastAsia="lt-LT"/>
        </w:rPr>
        <w:t xml:space="preserve"> straipsnio 2 dalis. </w:t>
      </w:r>
    </w:p>
    <w:p w:rsidR="00292CA7" w:rsidRPr="00292CA7" w:rsidRDefault="00292CA7" w:rsidP="00292CA7">
      <w:pPr>
        <w:ind w:firstLine="851"/>
        <w:jc w:val="both"/>
        <w:rPr>
          <w:rFonts w:eastAsia="Times New Roman"/>
          <w:lang w:eastAsia="lt-LT"/>
        </w:rPr>
      </w:pPr>
      <w:r w:rsidRPr="00292CA7">
        <w:rPr>
          <w:rFonts w:eastAsia="Times New Roman"/>
          <w:lang w:eastAsia="lt-LT"/>
        </w:rPr>
        <w:t xml:space="preserve">Subendrinant bausmes, paskirtas už nusikalstamą susivienijimą ir kitas nusikalstamas veikas, taikomas bausmių sudėjimo būdas. Bausmių, paskirtų už nusikalstamą susivienijimą ir kitas nusikalstamas veikas, apėmimas galimas tik nustačius, kad yra pagrindas taikyti naujojo BK 63 straipsnio 5 dalies 2 ar 3 punktų nuostatas. </w:t>
      </w:r>
    </w:p>
    <w:p w:rsidR="00292CA7" w:rsidRPr="00292CA7" w:rsidRDefault="00292CA7" w:rsidP="00292CA7">
      <w:pPr>
        <w:ind w:firstLine="851"/>
        <w:jc w:val="both"/>
        <w:rPr>
          <w:rFonts w:eastAsia="Times New Roman"/>
          <w:lang w:eastAsia="lt-LT"/>
        </w:rPr>
      </w:pPr>
      <w:r w:rsidRPr="00292CA7">
        <w:rPr>
          <w:rFonts w:eastAsia="Times New Roman"/>
          <w:lang w:eastAsia="lt-LT"/>
        </w:rPr>
        <w:t>Jeigu kitos padarytos veikos sudaro idealiąją nusikalstamų veikų sutaptį, už jas paskirtos bausmės subendrinamos apėmimo būdu, kaip tai nustatyta BK 63 straipsnio 5 dalies 1 punkte ir 6 dalyje.</w:t>
      </w:r>
    </w:p>
    <w:p w:rsidR="00292CA7" w:rsidRPr="00292CA7" w:rsidRDefault="00292CA7" w:rsidP="00292CA7">
      <w:pPr>
        <w:ind w:firstLine="851"/>
        <w:jc w:val="both"/>
        <w:rPr>
          <w:rFonts w:eastAsia="Times New Roman"/>
          <w:lang w:eastAsia="lt-LT"/>
        </w:rPr>
      </w:pPr>
      <w:r w:rsidRPr="00292CA7">
        <w:rPr>
          <w:rFonts w:eastAsia="Times New Roman"/>
          <w:lang w:eastAsia="lt-LT"/>
        </w:rPr>
        <w:t> </w:t>
      </w:r>
    </w:p>
    <w:p w:rsidR="00292CA7" w:rsidRPr="00292CA7" w:rsidRDefault="00292CA7" w:rsidP="00292CA7">
      <w:pPr>
        <w:ind w:firstLine="851"/>
        <w:jc w:val="both"/>
        <w:rPr>
          <w:rFonts w:eastAsia="Times New Roman"/>
          <w:lang w:eastAsia="lt-LT"/>
        </w:rPr>
      </w:pPr>
      <w:r w:rsidRPr="00292CA7">
        <w:rPr>
          <w:rFonts w:eastAsia="Times New Roman"/>
          <w:lang w:eastAsia="lt-LT"/>
        </w:rPr>
        <w:t> </w:t>
      </w:r>
    </w:p>
    <w:p w:rsidR="00292CA7" w:rsidRPr="00292CA7" w:rsidRDefault="00292CA7" w:rsidP="00292CA7">
      <w:pPr>
        <w:jc w:val="both"/>
        <w:rPr>
          <w:rFonts w:eastAsia="Times New Roman"/>
          <w:lang w:eastAsia="lt-LT"/>
        </w:rPr>
      </w:pPr>
      <w:r w:rsidRPr="00292CA7">
        <w:rPr>
          <w:rFonts w:eastAsia="Times New Roman"/>
          <w:lang w:eastAsia="lt-LT"/>
        </w:rPr>
        <w:t>2007 m. vasario 22 d.</w:t>
      </w:r>
      <w:r w:rsidRPr="00292CA7">
        <w:rPr>
          <w:rFonts w:eastAsia="Times New Roman"/>
          <w:lang w:eastAsia="lt-LT"/>
        </w:rPr>
        <w:tab/>
      </w:r>
      <w:r w:rsidRPr="00292CA7">
        <w:rPr>
          <w:rFonts w:eastAsia="Times New Roman"/>
          <w:lang w:eastAsia="lt-LT"/>
        </w:rPr>
        <w:tab/>
      </w:r>
      <w:r w:rsidRPr="00292CA7">
        <w:rPr>
          <w:rFonts w:eastAsia="Times New Roman"/>
          <w:lang w:eastAsia="lt-LT"/>
        </w:rPr>
        <w:tab/>
        <w:t>Lietuvos Aukščiausiojo Teismo</w:t>
      </w:r>
    </w:p>
    <w:p w:rsidR="00292CA7" w:rsidRPr="00292CA7" w:rsidRDefault="00292CA7" w:rsidP="00292CA7">
      <w:pPr>
        <w:ind w:firstLine="851"/>
        <w:jc w:val="both"/>
        <w:rPr>
          <w:rFonts w:eastAsia="Times New Roman"/>
          <w:lang w:eastAsia="lt-LT"/>
        </w:rPr>
      </w:pPr>
      <w:r w:rsidRPr="00292CA7">
        <w:rPr>
          <w:rFonts w:eastAsia="Times New Roman"/>
          <w:lang w:eastAsia="lt-LT"/>
        </w:rPr>
        <w:tab/>
      </w:r>
      <w:r w:rsidRPr="00292CA7">
        <w:rPr>
          <w:rFonts w:eastAsia="Times New Roman"/>
          <w:lang w:eastAsia="lt-LT"/>
        </w:rPr>
        <w:tab/>
      </w:r>
      <w:r w:rsidRPr="00292CA7">
        <w:rPr>
          <w:rFonts w:eastAsia="Times New Roman"/>
          <w:lang w:eastAsia="lt-LT"/>
        </w:rPr>
        <w:tab/>
      </w:r>
      <w:r w:rsidRPr="00292CA7">
        <w:rPr>
          <w:rFonts w:eastAsia="Times New Roman"/>
          <w:lang w:eastAsia="lt-LT"/>
        </w:rPr>
        <w:tab/>
        <w:t>Baudžiamųjų bylų skyrius</w:t>
      </w:r>
    </w:p>
    <w:p w:rsidR="00292CA7" w:rsidRPr="00292CA7" w:rsidRDefault="00292CA7" w:rsidP="00292CA7">
      <w:pPr>
        <w:pBdr>
          <w:bottom w:val="single" w:sz="6" w:space="1" w:color="auto"/>
        </w:pBdr>
        <w:jc w:val="center"/>
        <w:rPr>
          <w:rFonts w:eastAsia="Times New Roman"/>
          <w:vanish/>
          <w:lang w:eastAsia="lt-LT"/>
        </w:rPr>
      </w:pPr>
      <w:r w:rsidRPr="00292CA7">
        <w:rPr>
          <w:rFonts w:eastAsia="Times New Roman"/>
          <w:vanish/>
          <w:lang w:eastAsia="lt-LT"/>
        </w:rPr>
        <w:t>Formos viršus</w:t>
      </w:r>
    </w:p>
    <w:p w:rsidR="00292CA7" w:rsidRPr="00292CA7" w:rsidRDefault="00292CA7" w:rsidP="00292CA7">
      <w:pPr>
        <w:pBdr>
          <w:top w:val="single" w:sz="6" w:space="1" w:color="auto"/>
        </w:pBdr>
        <w:jc w:val="center"/>
        <w:rPr>
          <w:rFonts w:eastAsia="Times New Roman"/>
          <w:vanish/>
          <w:lang w:eastAsia="lt-LT"/>
        </w:rPr>
      </w:pPr>
      <w:r w:rsidRPr="00292CA7">
        <w:rPr>
          <w:rFonts w:eastAsia="Times New Roman"/>
          <w:vanish/>
          <w:lang w:eastAsia="lt-LT"/>
        </w:rPr>
        <w:t>Formos apačia</w:t>
      </w:r>
    </w:p>
    <w:p w:rsidR="00883BF7" w:rsidRPr="00292CA7" w:rsidRDefault="00883BF7" w:rsidP="00292CA7"/>
    <w:sectPr w:rsidR="00883BF7" w:rsidRPr="00292CA7" w:rsidSect="006862D9">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BFB"/>
    <w:rsid w:val="00292CA7"/>
    <w:rsid w:val="006862D9"/>
    <w:rsid w:val="006C6BFB"/>
    <w:rsid w:val="00883BF7"/>
    <w:rsid w:val="00C904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link w:val="Antrat1Diagrama"/>
    <w:uiPriority w:val="9"/>
    <w:qFormat/>
    <w:rsid w:val="00292CA7"/>
    <w:pPr>
      <w:spacing w:before="100" w:beforeAutospacing="1" w:after="100" w:afterAutospacing="1"/>
      <w:outlineLvl w:val="0"/>
    </w:pPr>
    <w:rPr>
      <w:rFonts w:eastAsia="Times New Roman"/>
      <w:b/>
      <w:bCs/>
      <w:kern w:val="36"/>
      <w:sz w:val="48"/>
      <w:szCs w:val="48"/>
      <w:lang w:eastAsia="lt-LT"/>
    </w:rPr>
  </w:style>
  <w:style w:type="paragraph" w:styleId="Antrat2">
    <w:name w:val="heading 2"/>
    <w:basedOn w:val="prastasis"/>
    <w:link w:val="Antrat2Diagrama"/>
    <w:uiPriority w:val="9"/>
    <w:qFormat/>
    <w:rsid w:val="00292CA7"/>
    <w:pPr>
      <w:spacing w:before="100" w:beforeAutospacing="1" w:after="100" w:afterAutospacing="1"/>
      <w:outlineLvl w:val="1"/>
    </w:pPr>
    <w:rPr>
      <w:rFonts w:eastAsia="Times New Roman"/>
      <w:b/>
      <w:bCs/>
      <w:sz w:val="36"/>
      <w:szCs w:val="36"/>
      <w:lang w:eastAsia="lt-LT"/>
    </w:rPr>
  </w:style>
  <w:style w:type="paragraph" w:styleId="Antrat4">
    <w:name w:val="heading 4"/>
    <w:basedOn w:val="prastasis"/>
    <w:link w:val="Antrat4Diagrama"/>
    <w:uiPriority w:val="9"/>
    <w:qFormat/>
    <w:rsid w:val="00292CA7"/>
    <w:pPr>
      <w:spacing w:before="100" w:beforeAutospacing="1" w:after="100" w:afterAutospacing="1"/>
      <w:outlineLvl w:val="3"/>
    </w:pPr>
    <w:rPr>
      <w:rFonts w:eastAsia="Times New Roman"/>
      <w:b/>
      <w:bCs/>
      <w:lang w:eastAsia="lt-LT"/>
    </w:rPr>
  </w:style>
  <w:style w:type="paragraph" w:styleId="Antrat5">
    <w:name w:val="heading 5"/>
    <w:basedOn w:val="prastasis"/>
    <w:link w:val="Antrat5Diagrama"/>
    <w:uiPriority w:val="9"/>
    <w:qFormat/>
    <w:rsid w:val="00292CA7"/>
    <w:pPr>
      <w:spacing w:before="100" w:beforeAutospacing="1" w:after="100" w:afterAutospacing="1"/>
      <w:outlineLvl w:val="4"/>
    </w:pPr>
    <w:rPr>
      <w:rFonts w:eastAsia="Times New Roman"/>
      <w:b/>
      <w:b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2CA7"/>
    <w:rPr>
      <w:rFonts w:eastAsia="Times New Roman"/>
      <w:b/>
      <w:bCs/>
      <w:kern w:val="36"/>
      <w:sz w:val="48"/>
      <w:szCs w:val="48"/>
      <w:lang w:eastAsia="lt-LT"/>
    </w:rPr>
  </w:style>
  <w:style w:type="character" w:customStyle="1" w:styleId="Antrat2Diagrama">
    <w:name w:val="Antraštė 2 Diagrama"/>
    <w:basedOn w:val="Numatytasispastraiposriftas"/>
    <w:link w:val="Antrat2"/>
    <w:uiPriority w:val="9"/>
    <w:rsid w:val="00292CA7"/>
    <w:rPr>
      <w:rFonts w:eastAsia="Times New Roman"/>
      <w:b/>
      <w:bCs/>
      <w:sz w:val="36"/>
      <w:szCs w:val="36"/>
      <w:lang w:eastAsia="lt-LT"/>
    </w:rPr>
  </w:style>
  <w:style w:type="character" w:customStyle="1" w:styleId="Antrat4Diagrama">
    <w:name w:val="Antraštė 4 Diagrama"/>
    <w:basedOn w:val="Numatytasispastraiposriftas"/>
    <w:link w:val="Antrat4"/>
    <w:uiPriority w:val="9"/>
    <w:rsid w:val="00292CA7"/>
    <w:rPr>
      <w:rFonts w:eastAsia="Times New Roman"/>
      <w:b/>
      <w:bCs/>
      <w:lang w:eastAsia="lt-LT"/>
    </w:rPr>
  </w:style>
  <w:style w:type="character" w:customStyle="1" w:styleId="Antrat5Diagrama">
    <w:name w:val="Antraštė 5 Diagrama"/>
    <w:basedOn w:val="Numatytasispastraiposriftas"/>
    <w:link w:val="Antrat5"/>
    <w:uiPriority w:val="9"/>
    <w:rsid w:val="00292CA7"/>
    <w:rPr>
      <w:rFonts w:eastAsia="Times New Roman"/>
      <w:b/>
      <w:bCs/>
      <w:sz w:val="20"/>
      <w:szCs w:val="20"/>
      <w:lang w:eastAsia="lt-LT"/>
    </w:rPr>
  </w:style>
  <w:style w:type="paragraph" w:styleId="Pagrindiniotekstotrauka2">
    <w:name w:val="Body Text Indent 2"/>
    <w:basedOn w:val="prastasis"/>
    <w:link w:val="Pagrindiniotekstotrauka2Diagrama"/>
    <w:uiPriority w:val="99"/>
    <w:semiHidden/>
    <w:unhideWhenUsed/>
    <w:rsid w:val="00292CA7"/>
    <w:pPr>
      <w:spacing w:before="100" w:beforeAutospacing="1" w:after="100" w:afterAutospacing="1"/>
    </w:pPr>
    <w:rPr>
      <w:rFonts w:eastAsia="Times New Roman"/>
      <w:lang w:eastAsia="lt-LT"/>
    </w:rPr>
  </w:style>
  <w:style w:type="character" w:customStyle="1" w:styleId="Pagrindiniotekstotrauka2Diagrama">
    <w:name w:val="Pagrindinio teksto įtrauka 2 Diagrama"/>
    <w:basedOn w:val="Numatytasispastraiposriftas"/>
    <w:link w:val="Pagrindiniotekstotrauka2"/>
    <w:uiPriority w:val="99"/>
    <w:semiHidden/>
    <w:rsid w:val="00292CA7"/>
    <w:rPr>
      <w:rFonts w:eastAsia="Times New Roman"/>
      <w:lang w:eastAsia="lt-LT"/>
    </w:rPr>
  </w:style>
  <w:style w:type="paragraph" w:styleId="Pagrindiniotekstotrauka3">
    <w:name w:val="Body Text Indent 3"/>
    <w:basedOn w:val="prastasis"/>
    <w:link w:val="Pagrindiniotekstotrauka3Diagrama"/>
    <w:uiPriority w:val="99"/>
    <w:semiHidden/>
    <w:unhideWhenUsed/>
    <w:rsid w:val="00292CA7"/>
    <w:pPr>
      <w:spacing w:before="100" w:beforeAutospacing="1" w:after="100" w:afterAutospacing="1"/>
    </w:pPr>
    <w:rPr>
      <w:rFonts w:eastAsia="Times New Roman"/>
      <w:lang w:eastAsia="lt-LT"/>
    </w:rPr>
  </w:style>
  <w:style w:type="character" w:customStyle="1" w:styleId="Pagrindiniotekstotrauka3Diagrama">
    <w:name w:val="Pagrindinio teksto įtrauka 3 Diagrama"/>
    <w:basedOn w:val="Numatytasispastraiposriftas"/>
    <w:link w:val="Pagrindiniotekstotrauka3"/>
    <w:uiPriority w:val="99"/>
    <w:semiHidden/>
    <w:rsid w:val="00292CA7"/>
    <w:rPr>
      <w:rFonts w:eastAsia="Times New Roman"/>
      <w:lang w:eastAsia="lt-LT"/>
    </w:rPr>
  </w:style>
  <w:style w:type="paragraph" w:styleId="Pagrindinistekstas">
    <w:name w:val="Body Text"/>
    <w:basedOn w:val="prastasis"/>
    <w:link w:val="PagrindinistekstasDiagrama"/>
    <w:uiPriority w:val="99"/>
    <w:semiHidden/>
    <w:unhideWhenUsed/>
    <w:rsid w:val="00292CA7"/>
    <w:pPr>
      <w:spacing w:before="100" w:beforeAutospacing="1" w:after="100" w:afterAutospacing="1"/>
    </w:pPr>
    <w:rPr>
      <w:rFonts w:eastAsia="Times New Roman"/>
      <w:lang w:eastAsia="lt-LT"/>
    </w:rPr>
  </w:style>
  <w:style w:type="character" w:customStyle="1" w:styleId="PagrindinistekstasDiagrama">
    <w:name w:val="Pagrindinis tekstas Diagrama"/>
    <w:basedOn w:val="Numatytasispastraiposriftas"/>
    <w:link w:val="Pagrindinistekstas"/>
    <w:uiPriority w:val="99"/>
    <w:semiHidden/>
    <w:rsid w:val="00292CA7"/>
    <w:rPr>
      <w:rFonts w:eastAsia="Times New Roman"/>
      <w:lang w:eastAsia="lt-LT"/>
    </w:rPr>
  </w:style>
  <w:style w:type="paragraph" w:styleId="Z-Formospradia">
    <w:name w:val="HTML Top of Form"/>
    <w:basedOn w:val="prastasis"/>
    <w:next w:val="prastasis"/>
    <w:link w:val="Z-FormospradiaDiagrama"/>
    <w:hidden/>
    <w:uiPriority w:val="99"/>
    <w:semiHidden/>
    <w:unhideWhenUsed/>
    <w:rsid w:val="00292CA7"/>
    <w:pPr>
      <w:pBdr>
        <w:bottom w:val="single" w:sz="6" w:space="1" w:color="auto"/>
      </w:pBdr>
      <w:jc w:val="center"/>
    </w:pPr>
    <w:rPr>
      <w:rFonts w:ascii="Arial" w:eastAsia="Times New Roman" w:hAnsi="Arial" w:cs="Arial"/>
      <w:vanish/>
      <w:sz w:val="16"/>
      <w:szCs w:val="16"/>
      <w:lang w:eastAsia="lt-LT"/>
    </w:rPr>
  </w:style>
  <w:style w:type="character" w:customStyle="1" w:styleId="Z-FormospradiaDiagrama">
    <w:name w:val="Z-Formos pradžia Diagrama"/>
    <w:basedOn w:val="Numatytasispastraiposriftas"/>
    <w:link w:val="Z-Formospradia"/>
    <w:uiPriority w:val="99"/>
    <w:semiHidden/>
    <w:rsid w:val="00292CA7"/>
    <w:rPr>
      <w:rFonts w:ascii="Arial" w:eastAsia="Times New Roman" w:hAnsi="Arial" w:cs="Arial"/>
      <w:vanish/>
      <w:sz w:val="16"/>
      <w:szCs w:val="16"/>
      <w:lang w:eastAsia="lt-LT"/>
    </w:rPr>
  </w:style>
  <w:style w:type="paragraph" w:styleId="Z-Formospabaiga">
    <w:name w:val="HTML Bottom of Form"/>
    <w:basedOn w:val="prastasis"/>
    <w:next w:val="prastasis"/>
    <w:link w:val="Z-FormospabaigaDiagrama"/>
    <w:hidden/>
    <w:uiPriority w:val="99"/>
    <w:semiHidden/>
    <w:unhideWhenUsed/>
    <w:rsid w:val="00292CA7"/>
    <w:pPr>
      <w:pBdr>
        <w:top w:val="single" w:sz="6" w:space="1" w:color="auto"/>
      </w:pBdr>
      <w:jc w:val="center"/>
    </w:pPr>
    <w:rPr>
      <w:rFonts w:ascii="Arial" w:eastAsia="Times New Roman" w:hAnsi="Arial" w:cs="Arial"/>
      <w:vanish/>
      <w:sz w:val="16"/>
      <w:szCs w:val="16"/>
      <w:lang w:eastAsia="lt-LT"/>
    </w:rPr>
  </w:style>
  <w:style w:type="character" w:customStyle="1" w:styleId="Z-FormospabaigaDiagrama">
    <w:name w:val="Z-Formos pabaiga Diagrama"/>
    <w:basedOn w:val="Numatytasispastraiposriftas"/>
    <w:link w:val="Z-Formospabaiga"/>
    <w:uiPriority w:val="99"/>
    <w:semiHidden/>
    <w:rsid w:val="00292CA7"/>
    <w:rPr>
      <w:rFonts w:ascii="Arial" w:eastAsia="Times New Roman" w:hAnsi="Arial" w:cs="Arial"/>
      <w:vanish/>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link w:val="Antrat1Diagrama"/>
    <w:uiPriority w:val="9"/>
    <w:qFormat/>
    <w:rsid w:val="00292CA7"/>
    <w:pPr>
      <w:spacing w:before="100" w:beforeAutospacing="1" w:after="100" w:afterAutospacing="1"/>
      <w:outlineLvl w:val="0"/>
    </w:pPr>
    <w:rPr>
      <w:rFonts w:eastAsia="Times New Roman"/>
      <w:b/>
      <w:bCs/>
      <w:kern w:val="36"/>
      <w:sz w:val="48"/>
      <w:szCs w:val="48"/>
      <w:lang w:eastAsia="lt-LT"/>
    </w:rPr>
  </w:style>
  <w:style w:type="paragraph" w:styleId="Antrat2">
    <w:name w:val="heading 2"/>
    <w:basedOn w:val="prastasis"/>
    <w:link w:val="Antrat2Diagrama"/>
    <w:uiPriority w:val="9"/>
    <w:qFormat/>
    <w:rsid w:val="00292CA7"/>
    <w:pPr>
      <w:spacing w:before="100" w:beforeAutospacing="1" w:after="100" w:afterAutospacing="1"/>
      <w:outlineLvl w:val="1"/>
    </w:pPr>
    <w:rPr>
      <w:rFonts w:eastAsia="Times New Roman"/>
      <w:b/>
      <w:bCs/>
      <w:sz w:val="36"/>
      <w:szCs w:val="36"/>
      <w:lang w:eastAsia="lt-LT"/>
    </w:rPr>
  </w:style>
  <w:style w:type="paragraph" w:styleId="Antrat4">
    <w:name w:val="heading 4"/>
    <w:basedOn w:val="prastasis"/>
    <w:link w:val="Antrat4Diagrama"/>
    <w:uiPriority w:val="9"/>
    <w:qFormat/>
    <w:rsid w:val="00292CA7"/>
    <w:pPr>
      <w:spacing w:before="100" w:beforeAutospacing="1" w:after="100" w:afterAutospacing="1"/>
      <w:outlineLvl w:val="3"/>
    </w:pPr>
    <w:rPr>
      <w:rFonts w:eastAsia="Times New Roman"/>
      <w:b/>
      <w:bCs/>
      <w:lang w:eastAsia="lt-LT"/>
    </w:rPr>
  </w:style>
  <w:style w:type="paragraph" w:styleId="Antrat5">
    <w:name w:val="heading 5"/>
    <w:basedOn w:val="prastasis"/>
    <w:link w:val="Antrat5Diagrama"/>
    <w:uiPriority w:val="9"/>
    <w:qFormat/>
    <w:rsid w:val="00292CA7"/>
    <w:pPr>
      <w:spacing w:before="100" w:beforeAutospacing="1" w:after="100" w:afterAutospacing="1"/>
      <w:outlineLvl w:val="4"/>
    </w:pPr>
    <w:rPr>
      <w:rFonts w:eastAsia="Times New Roman"/>
      <w:b/>
      <w:b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2CA7"/>
    <w:rPr>
      <w:rFonts w:eastAsia="Times New Roman"/>
      <w:b/>
      <w:bCs/>
      <w:kern w:val="36"/>
      <w:sz w:val="48"/>
      <w:szCs w:val="48"/>
      <w:lang w:eastAsia="lt-LT"/>
    </w:rPr>
  </w:style>
  <w:style w:type="character" w:customStyle="1" w:styleId="Antrat2Diagrama">
    <w:name w:val="Antraštė 2 Diagrama"/>
    <w:basedOn w:val="Numatytasispastraiposriftas"/>
    <w:link w:val="Antrat2"/>
    <w:uiPriority w:val="9"/>
    <w:rsid w:val="00292CA7"/>
    <w:rPr>
      <w:rFonts w:eastAsia="Times New Roman"/>
      <w:b/>
      <w:bCs/>
      <w:sz w:val="36"/>
      <w:szCs w:val="36"/>
      <w:lang w:eastAsia="lt-LT"/>
    </w:rPr>
  </w:style>
  <w:style w:type="character" w:customStyle="1" w:styleId="Antrat4Diagrama">
    <w:name w:val="Antraštė 4 Diagrama"/>
    <w:basedOn w:val="Numatytasispastraiposriftas"/>
    <w:link w:val="Antrat4"/>
    <w:uiPriority w:val="9"/>
    <w:rsid w:val="00292CA7"/>
    <w:rPr>
      <w:rFonts w:eastAsia="Times New Roman"/>
      <w:b/>
      <w:bCs/>
      <w:lang w:eastAsia="lt-LT"/>
    </w:rPr>
  </w:style>
  <w:style w:type="character" w:customStyle="1" w:styleId="Antrat5Diagrama">
    <w:name w:val="Antraštė 5 Diagrama"/>
    <w:basedOn w:val="Numatytasispastraiposriftas"/>
    <w:link w:val="Antrat5"/>
    <w:uiPriority w:val="9"/>
    <w:rsid w:val="00292CA7"/>
    <w:rPr>
      <w:rFonts w:eastAsia="Times New Roman"/>
      <w:b/>
      <w:bCs/>
      <w:sz w:val="20"/>
      <w:szCs w:val="20"/>
      <w:lang w:eastAsia="lt-LT"/>
    </w:rPr>
  </w:style>
  <w:style w:type="paragraph" w:styleId="Pagrindiniotekstotrauka2">
    <w:name w:val="Body Text Indent 2"/>
    <w:basedOn w:val="prastasis"/>
    <w:link w:val="Pagrindiniotekstotrauka2Diagrama"/>
    <w:uiPriority w:val="99"/>
    <w:semiHidden/>
    <w:unhideWhenUsed/>
    <w:rsid w:val="00292CA7"/>
    <w:pPr>
      <w:spacing w:before="100" w:beforeAutospacing="1" w:after="100" w:afterAutospacing="1"/>
    </w:pPr>
    <w:rPr>
      <w:rFonts w:eastAsia="Times New Roman"/>
      <w:lang w:eastAsia="lt-LT"/>
    </w:rPr>
  </w:style>
  <w:style w:type="character" w:customStyle="1" w:styleId="Pagrindiniotekstotrauka2Diagrama">
    <w:name w:val="Pagrindinio teksto įtrauka 2 Diagrama"/>
    <w:basedOn w:val="Numatytasispastraiposriftas"/>
    <w:link w:val="Pagrindiniotekstotrauka2"/>
    <w:uiPriority w:val="99"/>
    <w:semiHidden/>
    <w:rsid w:val="00292CA7"/>
    <w:rPr>
      <w:rFonts w:eastAsia="Times New Roman"/>
      <w:lang w:eastAsia="lt-LT"/>
    </w:rPr>
  </w:style>
  <w:style w:type="paragraph" w:styleId="Pagrindiniotekstotrauka3">
    <w:name w:val="Body Text Indent 3"/>
    <w:basedOn w:val="prastasis"/>
    <w:link w:val="Pagrindiniotekstotrauka3Diagrama"/>
    <w:uiPriority w:val="99"/>
    <w:semiHidden/>
    <w:unhideWhenUsed/>
    <w:rsid w:val="00292CA7"/>
    <w:pPr>
      <w:spacing w:before="100" w:beforeAutospacing="1" w:after="100" w:afterAutospacing="1"/>
    </w:pPr>
    <w:rPr>
      <w:rFonts w:eastAsia="Times New Roman"/>
      <w:lang w:eastAsia="lt-LT"/>
    </w:rPr>
  </w:style>
  <w:style w:type="character" w:customStyle="1" w:styleId="Pagrindiniotekstotrauka3Diagrama">
    <w:name w:val="Pagrindinio teksto įtrauka 3 Diagrama"/>
    <w:basedOn w:val="Numatytasispastraiposriftas"/>
    <w:link w:val="Pagrindiniotekstotrauka3"/>
    <w:uiPriority w:val="99"/>
    <w:semiHidden/>
    <w:rsid w:val="00292CA7"/>
    <w:rPr>
      <w:rFonts w:eastAsia="Times New Roman"/>
      <w:lang w:eastAsia="lt-LT"/>
    </w:rPr>
  </w:style>
  <w:style w:type="paragraph" w:styleId="Pagrindinistekstas">
    <w:name w:val="Body Text"/>
    <w:basedOn w:val="prastasis"/>
    <w:link w:val="PagrindinistekstasDiagrama"/>
    <w:uiPriority w:val="99"/>
    <w:semiHidden/>
    <w:unhideWhenUsed/>
    <w:rsid w:val="00292CA7"/>
    <w:pPr>
      <w:spacing w:before="100" w:beforeAutospacing="1" w:after="100" w:afterAutospacing="1"/>
    </w:pPr>
    <w:rPr>
      <w:rFonts w:eastAsia="Times New Roman"/>
      <w:lang w:eastAsia="lt-LT"/>
    </w:rPr>
  </w:style>
  <w:style w:type="character" w:customStyle="1" w:styleId="PagrindinistekstasDiagrama">
    <w:name w:val="Pagrindinis tekstas Diagrama"/>
    <w:basedOn w:val="Numatytasispastraiposriftas"/>
    <w:link w:val="Pagrindinistekstas"/>
    <w:uiPriority w:val="99"/>
    <w:semiHidden/>
    <w:rsid w:val="00292CA7"/>
    <w:rPr>
      <w:rFonts w:eastAsia="Times New Roman"/>
      <w:lang w:eastAsia="lt-LT"/>
    </w:rPr>
  </w:style>
  <w:style w:type="paragraph" w:styleId="Z-Formospradia">
    <w:name w:val="HTML Top of Form"/>
    <w:basedOn w:val="prastasis"/>
    <w:next w:val="prastasis"/>
    <w:link w:val="Z-FormospradiaDiagrama"/>
    <w:hidden/>
    <w:uiPriority w:val="99"/>
    <w:semiHidden/>
    <w:unhideWhenUsed/>
    <w:rsid w:val="00292CA7"/>
    <w:pPr>
      <w:pBdr>
        <w:bottom w:val="single" w:sz="6" w:space="1" w:color="auto"/>
      </w:pBdr>
      <w:jc w:val="center"/>
    </w:pPr>
    <w:rPr>
      <w:rFonts w:ascii="Arial" w:eastAsia="Times New Roman" w:hAnsi="Arial" w:cs="Arial"/>
      <w:vanish/>
      <w:sz w:val="16"/>
      <w:szCs w:val="16"/>
      <w:lang w:eastAsia="lt-LT"/>
    </w:rPr>
  </w:style>
  <w:style w:type="character" w:customStyle="1" w:styleId="Z-FormospradiaDiagrama">
    <w:name w:val="Z-Formos pradžia Diagrama"/>
    <w:basedOn w:val="Numatytasispastraiposriftas"/>
    <w:link w:val="Z-Formospradia"/>
    <w:uiPriority w:val="99"/>
    <w:semiHidden/>
    <w:rsid w:val="00292CA7"/>
    <w:rPr>
      <w:rFonts w:ascii="Arial" w:eastAsia="Times New Roman" w:hAnsi="Arial" w:cs="Arial"/>
      <w:vanish/>
      <w:sz w:val="16"/>
      <w:szCs w:val="16"/>
      <w:lang w:eastAsia="lt-LT"/>
    </w:rPr>
  </w:style>
  <w:style w:type="paragraph" w:styleId="Z-Formospabaiga">
    <w:name w:val="HTML Bottom of Form"/>
    <w:basedOn w:val="prastasis"/>
    <w:next w:val="prastasis"/>
    <w:link w:val="Z-FormospabaigaDiagrama"/>
    <w:hidden/>
    <w:uiPriority w:val="99"/>
    <w:semiHidden/>
    <w:unhideWhenUsed/>
    <w:rsid w:val="00292CA7"/>
    <w:pPr>
      <w:pBdr>
        <w:top w:val="single" w:sz="6" w:space="1" w:color="auto"/>
      </w:pBdr>
      <w:jc w:val="center"/>
    </w:pPr>
    <w:rPr>
      <w:rFonts w:ascii="Arial" w:eastAsia="Times New Roman" w:hAnsi="Arial" w:cs="Arial"/>
      <w:vanish/>
      <w:sz w:val="16"/>
      <w:szCs w:val="16"/>
      <w:lang w:eastAsia="lt-LT"/>
    </w:rPr>
  </w:style>
  <w:style w:type="character" w:customStyle="1" w:styleId="Z-FormospabaigaDiagrama">
    <w:name w:val="Z-Formos pabaiga Diagrama"/>
    <w:basedOn w:val="Numatytasispastraiposriftas"/>
    <w:link w:val="Z-Formospabaiga"/>
    <w:uiPriority w:val="99"/>
    <w:semiHidden/>
    <w:rsid w:val="00292CA7"/>
    <w:rPr>
      <w:rFonts w:ascii="Arial" w:eastAsia="Times New Roman" w:hAnsi="Arial" w:cs="Arial"/>
      <w:vanish/>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18788">
      <w:bodyDiv w:val="1"/>
      <w:marLeft w:val="0"/>
      <w:marRight w:val="0"/>
      <w:marTop w:val="0"/>
      <w:marBottom w:val="0"/>
      <w:divBdr>
        <w:top w:val="none" w:sz="0" w:space="0" w:color="auto"/>
        <w:left w:val="none" w:sz="0" w:space="0" w:color="auto"/>
        <w:bottom w:val="none" w:sz="0" w:space="0" w:color="auto"/>
        <w:right w:val="none" w:sz="0" w:space="0" w:color="auto"/>
      </w:divBdr>
      <w:divsChild>
        <w:div w:id="167402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65439</Words>
  <Characters>37301</Characters>
  <Application>Microsoft Office Word</Application>
  <DocSecurity>0</DocSecurity>
  <Lines>310</Lines>
  <Paragraphs>205</Paragraphs>
  <ScaleCrop>false</ScaleCrop>
  <Company/>
  <LinksUpToDate>false</LinksUpToDate>
  <CharactersWithSpaces>102535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Marcinauskaite</dc:creator>
  <cp:keywords/>
  <dc:description/>
  <cp:lastModifiedBy>Renata Marcinauskaite</cp:lastModifiedBy>
  <cp:revision>3</cp:revision>
  <dcterms:created xsi:type="dcterms:W3CDTF">2014-07-14T07:51:00Z</dcterms:created>
  <dcterms:modified xsi:type="dcterms:W3CDTF">2018-06-20T11:27:00Z</dcterms:modified>
</cp:coreProperties>
</file>