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071EB" w14:textId="531D58DE" w:rsidR="00D70D3E" w:rsidRPr="00012DAB" w:rsidRDefault="00D70D3E" w:rsidP="00D70D3E">
      <w:pPr>
        <w:spacing w:after="0" w:line="240" w:lineRule="auto"/>
        <w:rPr>
          <w:rFonts w:ascii="Times New Roman" w:hAnsi="Times New Roman" w:cs="Times New Roman"/>
          <w:bCs/>
          <w:sz w:val="24"/>
          <w:szCs w:val="24"/>
        </w:rPr>
      </w:pPr>
      <w:r w:rsidRPr="00012DAB">
        <w:rPr>
          <w:rFonts w:ascii="Times New Roman" w:hAnsi="Times New Roman" w:cs="Times New Roman"/>
          <w:bCs/>
          <w:sz w:val="24"/>
          <w:szCs w:val="24"/>
        </w:rPr>
        <w:t>AB-5</w:t>
      </w:r>
      <w:r>
        <w:rPr>
          <w:rFonts w:ascii="Times New Roman" w:hAnsi="Times New Roman" w:cs="Times New Roman"/>
          <w:bCs/>
          <w:sz w:val="24"/>
          <w:szCs w:val="24"/>
        </w:rPr>
        <w:t>8</w:t>
      </w:r>
      <w:r w:rsidRPr="00012DAB">
        <w:rPr>
          <w:rFonts w:ascii="Times New Roman" w:hAnsi="Times New Roman" w:cs="Times New Roman"/>
          <w:bCs/>
          <w:sz w:val="24"/>
          <w:szCs w:val="24"/>
        </w:rPr>
        <w:t>-1</w:t>
      </w:r>
    </w:p>
    <w:p w14:paraId="60CACE7D" w14:textId="77777777" w:rsidR="00D70D3E" w:rsidRDefault="00D70D3E" w:rsidP="00405929">
      <w:pPr>
        <w:spacing w:after="0" w:line="240" w:lineRule="auto"/>
        <w:jc w:val="center"/>
        <w:rPr>
          <w:rFonts w:ascii="Times New Roman" w:hAnsi="Times New Roman" w:cs="Times New Roman"/>
          <w:caps/>
          <w:sz w:val="24"/>
          <w:szCs w:val="24"/>
          <w:shd w:val="clear" w:color="auto" w:fill="FFFFFF"/>
        </w:rPr>
      </w:pPr>
    </w:p>
    <w:p w14:paraId="1CA66548" w14:textId="1CD815AA" w:rsidR="004D3648" w:rsidRPr="00F8135F" w:rsidRDefault="009B7721" w:rsidP="00405929">
      <w:pPr>
        <w:spacing w:after="0" w:line="240" w:lineRule="auto"/>
        <w:jc w:val="center"/>
        <w:rPr>
          <w:rFonts w:ascii="Times New Roman" w:hAnsi="Times New Roman" w:cs="Times New Roman"/>
          <w:caps/>
          <w:sz w:val="24"/>
          <w:szCs w:val="24"/>
          <w:shd w:val="clear" w:color="auto" w:fill="FFFFFF"/>
        </w:rPr>
      </w:pPr>
      <w:r w:rsidRPr="009B7721">
        <w:rPr>
          <w:rFonts w:ascii="Times New Roman" w:hAnsi="Times New Roman" w:cs="Times New Roman"/>
          <w:caps/>
          <w:sz w:val="24"/>
          <w:szCs w:val="24"/>
          <w:shd w:val="clear" w:color="auto" w:fill="FFFFFF"/>
        </w:rPr>
        <w:t>LIETUVOS AUKŠČIAUSIOJO TEISMO</w:t>
      </w:r>
      <w:r w:rsidR="004D3648" w:rsidRPr="00F8135F">
        <w:rPr>
          <w:rFonts w:ascii="Times New Roman" w:hAnsi="Times New Roman" w:cs="Times New Roman"/>
          <w:caps/>
          <w:sz w:val="24"/>
          <w:szCs w:val="24"/>
          <w:shd w:val="clear" w:color="auto" w:fill="FFFFFF"/>
        </w:rPr>
        <w:t xml:space="preserve"> praktikos </w:t>
      </w:r>
      <w:r w:rsidR="00B66685">
        <w:rPr>
          <w:rFonts w:ascii="Times New Roman" w:hAnsi="Times New Roman" w:cs="Times New Roman"/>
          <w:caps/>
          <w:sz w:val="24"/>
          <w:szCs w:val="24"/>
          <w:shd w:val="clear" w:color="auto" w:fill="FFFFFF"/>
        </w:rPr>
        <w:t xml:space="preserve">BAUDŽIAMOSIOSE </w:t>
      </w:r>
      <w:bookmarkStart w:id="0" w:name="_GoBack"/>
      <w:bookmarkEnd w:id="0"/>
      <w:r w:rsidR="004D3648" w:rsidRPr="00F8135F">
        <w:rPr>
          <w:rFonts w:ascii="Times New Roman" w:hAnsi="Times New Roman" w:cs="Times New Roman"/>
          <w:caps/>
          <w:sz w:val="24"/>
          <w:szCs w:val="24"/>
          <w:shd w:val="clear" w:color="auto" w:fill="FFFFFF"/>
        </w:rPr>
        <w:t xml:space="preserve">bylose dėl nusikalstamų veikų </w:t>
      </w:r>
      <w:r w:rsidR="00405929" w:rsidRPr="00F8135F">
        <w:rPr>
          <w:rFonts w:ascii="Times New Roman" w:hAnsi="Times New Roman" w:cs="Times New Roman"/>
          <w:caps/>
          <w:sz w:val="24"/>
          <w:szCs w:val="24"/>
          <w:shd w:val="clear" w:color="auto" w:fill="FFFFFF"/>
        </w:rPr>
        <w:t>EKONOMIKAI IR VERSLO TVARKAI</w:t>
      </w:r>
      <w:r w:rsidR="004D3648" w:rsidRPr="00F8135F">
        <w:rPr>
          <w:rFonts w:ascii="Times New Roman" w:hAnsi="Times New Roman" w:cs="Times New Roman"/>
          <w:caps/>
          <w:sz w:val="24"/>
          <w:szCs w:val="24"/>
          <w:shd w:val="clear" w:color="auto" w:fill="FFFFFF"/>
        </w:rPr>
        <w:t xml:space="preserve"> (BK</w:t>
      </w:r>
      <w:r w:rsidR="003C2050">
        <w:rPr>
          <w:rFonts w:ascii="Times New Roman" w:hAnsi="Times New Roman" w:cs="Times New Roman"/>
          <w:caps/>
          <w:sz w:val="24"/>
          <w:szCs w:val="24"/>
          <w:shd w:val="clear" w:color="auto" w:fill="FFFFFF"/>
        </w:rPr>
        <w:t> </w:t>
      </w:r>
      <w:r w:rsidR="004D3648" w:rsidRPr="00F8135F">
        <w:rPr>
          <w:rFonts w:ascii="Times New Roman" w:hAnsi="Times New Roman" w:cs="Times New Roman"/>
          <w:caps/>
          <w:sz w:val="24"/>
          <w:szCs w:val="24"/>
          <w:shd w:val="clear" w:color="auto" w:fill="FFFFFF"/>
        </w:rPr>
        <w:t>XXXI</w:t>
      </w:r>
      <w:r w:rsidR="003C2050">
        <w:rPr>
          <w:rFonts w:ascii="Times New Roman" w:hAnsi="Times New Roman" w:cs="Times New Roman"/>
          <w:caps/>
          <w:sz w:val="24"/>
          <w:szCs w:val="24"/>
          <w:shd w:val="clear" w:color="auto" w:fill="FFFFFF"/>
        </w:rPr>
        <w:t> </w:t>
      </w:r>
      <w:r w:rsidR="004D3648" w:rsidRPr="00F8135F">
        <w:rPr>
          <w:rFonts w:ascii="Times New Roman" w:hAnsi="Times New Roman" w:cs="Times New Roman"/>
          <w:caps/>
          <w:sz w:val="24"/>
          <w:szCs w:val="24"/>
          <w:shd w:val="clear" w:color="auto" w:fill="FFFFFF"/>
        </w:rPr>
        <w:t>skyrius) apžvalga (I</w:t>
      </w:r>
      <w:r>
        <w:rPr>
          <w:rFonts w:ascii="Times New Roman" w:hAnsi="Times New Roman" w:cs="Times New Roman"/>
          <w:caps/>
          <w:sz w:val="24"/>
          <w:szCs w:val="24"/>
          <w:shd w:val="clear" w:color="auto" w:fill="FFFFFF"/>
        </w:rPr>
        <w:t> </w:t>
      </w:r>
      <w:r w:rsidR="004D3648" w:rsidRPr="00F8135F">
        <w:rPr>
          <w:rFonts w:ascii="Times New Roman" w:hAnsi="Times New Roman" w:cs="Times New Roman"/>
          <w:caps/>
          <w:sz w:val="24"/>
          <w:szCs w:val="24"/>
          <w:shd w:val="clear" w:color="auto" w:fill="FFFFFF"/>
        </w:rPr>
        <w:t>dalis)</w:t>
      </w:r>
    </w:p>
    <w:p w14:paraId="63A50288" w14:textId="1CF8C27D" w:rsidR="008A1910" w:rsidRPr="00F8135F" w:rsidRDefault="008A1910" w:rsidP="00405929">
      <w:pPr>
        <w:spacing w:after="0" w:line="240" w:lineRule="auto"/>
        <w:jc w:val="center"/>
        <w:rPr>
          <w:rFonts w:ascii="Times New Roman" w:hAnsi="Times New Roman" w:cs="Times New Roman"/>
          <w:caps/>
          <w:sz w:val="24"/>
          <w:szCs w:val="24"/>
          <w:shd w:val="clear" w:color="auto" w:fill="FFFFFF"/>
        </w:rPr>
      </w:pPr>
    </w:p>
    <w:p w14:paraId="0E49F0FB" w14:textId="77777777" w:rsidR="00D277F0" w:rsidRPr="00F8135F" w:rsidRDefault="00D277F0" w:rsidP="00405929">
      <w:pPr>
        <w:spacing w:after="0" w:line="240" w:lineRule="auto"/>
        <w:jc w:val="center"/>
        <w:rPr>
          <w:rFonts w:ascii="Times New Roman" w:hAnsi="Times New Roman" w:cs="Times New Roman"/>
          <w:caps/>
          <w:sz w:val="24"/>
          <w:szCs w:val="24"/>
          <w:shd w:val="clear" w:color="auto" w:fill="FFFFFF"/>
        </w:rPr>
      </w:pPr>
    </w:p>
    <w:sdt>
      <w:sdtPr>
        <w:rPr>
          <w:rFonts w:ascii="Times New Roman" w:eastAsia="Calibri" w:hAnsi="Times New Roman" w:cs="Times New Roman"/>
          <w:b/>
          <w:bCs/>
          <w:sz w:val="24"/>
          <w:szCs w:val="24"/>
        </w:rPr>
        <w:id w:val="837806897"/>
        <w:docPartObj>
          <w:docPartGallery w:val="Table of Contents"/>
          <w:docPartUnique/>
        </w:docPartObj>
      </w:sdtPr>
      <w:sdtEndPr>
        <w:rPr>
          <w:b w:val="0"/>
        </w:rPr>
      </w:sdtEndPr>
      <w:sdtContent>
        <w:p w14:paraId="02E5DDAD" w14:textId="77777777" w:rsidR="008A1910" w:rsidRPr="00F8135F" w:rsidRDefault="008A1910" w:rsidP="00B9670A">
          <w:pPr>
            <w:keepNext/>
            <w:keepLines/>
            <w:spacing w:after="0" w:line="240" w:lineRule="auto"/>
            <w:jc w:val="center"/>
            <w:rPr>
              <w:rFonts w:ascii="Times New Roman" w:eastAsia="Times New Roman" w:hAnsi="Times New Roman" w:cs="Times New Roman"/>
              <w:b/>
              <w:bCs/>
              <w:sz w:val="24"/>
              <w:szCs w:val="24"/>
              <w:lang w:eastAsia="lt-LT"/>
            </w:rPr>
          </w:pPr>
          <w:r w:rsidRPr="00F8135F">
            <w:rPr>
              <w:rFonts w:ascii="Times New Roman" w:eastAsia="Times New Roman" w:hAnsi="Times New Roman" w:cs="Times New Roman"/>
              <w:b/>
              <w:bCs/>
              <w:sz w:val="24"/>
              <w:szCs w:val="24"/>
              <w:lang w:eastAsia="lt-LT"/>
            </w:rPr>
            <w:t>Turinys</w:t>
          </w:r>
        </w:p>
        <w:p w14:paraId="4775F3AA" w14:textId="77777777" w:rsidR="008A1910" w:rsidRPr="00F8135F" w:rsidRDefault="008A1910" w:rsidP="006559DA">
          <w:pPr>
            <w:spacing w:after="0" w:line="240" w:lineRule="auto"/>
            <w:jc w:val="both"/>
            <w:rPr>
              <w:rFonts w:ascii="Times New Roman" w:eastAsia="Calibri" w:hAnsi="Times New Roman" w:cs="Times New Roman"/>
              <w:sz w:val="24"/>
              <w:szCs w:val="24"/>
              <w:lang w:eastAsia="lt-LT"/>
            </w:rPr>
          </w:pPr>
        </w:p>
        <w:p w14:paraId="53B7C8CC" w14:textId="7D2E3A5A" w:rsidR="00E937B0" w:rsidRPr="00E937B0" w:rsidRDefault="008A1910">
          <w:pPr>
            <w:pStyle w:val="Turinys1"/>
            <w:rPr>
              <w:rFonts w:ascii="Times New Roman" w:eastAsiaTheme="minorEastAsia" w:hAnsi="Times New Roman" w:cs="Times New Roman"/>
              <w:noProof/>
              <w:kern w:val="2"/>
              <w:sz w:val="24"/>
              <w:szCs w:val="24"/>
              <w:lang w:eastAsia="lt-LT"/>
              <w14:ligatures w14:val="standardContextual"/>
            </w:rPr>
          </w:pPr>
          <w:r w:rsidRPr="00F8135F">
            <w:rPr>
              <w:rFonts w:eastAsia="Calibri"/>
            </w:rPr>
            <w:fldChar w:fldCharType="begin"/>
          </w:r>
          <w:r w:rsidRPr="00F8135F">
            <w:rPr>
              <w:rFonts w:eastAsia="Calibri"/>
            </w:rPr>
            <w:instrText xml:space="preserve"> TOC \o "1-3" \h \z \u </w:instrText>
          </w:r>
          <w:r w:rsidRPr="00F8135F">
            <w:rPr>
              <w:rFonts w:eastAsia="Calibri"/>
            </w:rPr>
            <w:fldChar w:fldCharType="separate"/>
          </w:r>
          <w:hyperlink w:anchor="_Toc135838494" w:history="1">
            <w:r w:rsidR="00E937B0" w:rsidRPr="00E937B0">
              <w:rPr>
                <w:rStyle w:val="Hipersaitas"/>
                <w:rFonts w:ascii="Times New Roman" w:hAnsi="Times New Roman" w:cs="Times New Roman"/>
                <w:noProof/>
                <w:sz w:val="24"/>
                <w:szCs w:val="24"/>
              </w:rPr>
              <w:t>Įvadas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_Toc135838494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2</w:t>
            </w:r>
            <w:r w:rsidR="00E937B0" w:rsidRPr="00E937B0">
              <w:rPr>
                <w:rFonts w:ascii="Times New Roman" w:hAnsi="Times New Roman" w:cs="Times New Roman"/>
                <w:noProof/>
                <w:webHidden/>
                <w:sz w:val="24"/>
                <w:szCs w:val="24"/>
              </w:rPr>
              <w:fldChar w:fldCharType="end"/>
            </w:r>
          </w:hyperlink>
        </w:p>
        <w:p w14:paraId="4C9F0C01" w14:textId="50907954" w:rsidR="00E937B0" w:rsidRPr="00E937B0" w:rsidRDefault="00FD5CEC">
          <w:pPr>
            <w:pStyle w:val="Turinys1"/>
            <w:rPr>
              <w:rFonts w:ascii="Times New Roman" w:eastAsiaTheme="minorEastAsia" w:hAnsi="Times New Roman" w:cs="Times New Roman"/>
              <w:noProof/>
              <w:kern w:val="2"/>
              <w:sz w:val="24"/>
              <w:szCs w:val="24"/>
              <w:lang w:eastAsia="lt-LT"/>
              <w14:ligatures w14:val="standardContextual"/>
            </w:rPr>
          </w:pPr>
          <w:hyperlink w:anchor="_Toc135838495" w:history="1">
            <w:r w:rsidR="00E937B0" w:rsidRPr="00E937B0">
              <w:rPr>
                <w:rStyle w:val="Hipersaitas"/>
                <w:rFonts w:ascii="Times New Roman" w:hAnsi="Times New Roman" w:cs="Times New Roman"/>
                <w:noProof/>
                <w:sz w:val="24"/>
                <w:szCs w:val="24"/>
              </w:rPr>
              <w:t>1. Bendrosios nuostatos. BK 199, 199</w:t>
            </w:r>
            <w:r w:rsidR="00E937B0" w:rsidRPr="00E937B0">
              <w:rPr>
                <w:rStyle w:val="Hipersaitas"/>
                <w:rFonts w:ascii="Times New Roman" w:hAnsi="Times New Roman" w:cs="Times New Roman"/>
                <w:noProof/>
                <w:sz w:val="24"/>
                <w:szCs w:val="24"/>
                <w:vertAlign w:val="superscript"/>
              </w:rPr>
              <w:t>1</w:t>
            </w:r>
            <w:r w:rsidR="00E937B0" w:rsidRPr="00E937B0">
              <w:rPr>
                <w:rStyle w:val="Hipersaitas"/>
                <w:rFonts w:ascii="Times New Roman" w:hAnsi="Times New Roman" w:cs="Times New Roman"/>
                <w:noProof/>
                <w:sz w:val="24"/>
                <w:szCs w:val="24"/>
              </w:rPr>
              <w:t>, 199</w:t>
            </w:r>
            <w:r w:rsidR="00E937B0" w:rsidRPr="00E937B0">
              <w:rPr>
                <w:rStyle w:val="Hipersaitas"/>
                <w:rFonts w:ascii="Times New Roman" w:hAnsi="Times New Roman" w:cs="Times New Roman"/>
                <w:noProof/>
                <w:sz w:val="24"/>
                <w:szCs w:val="24"/>
                <w:vertAlign w:val="superscript"/>
              </w:rPr>
              <w:t>2</w:t>
            </w:r>
            <w:r w:rsidR="00E937B0" w:rsidRPr="00E937B0">
              <w:rPr>
                <w:rStyle w:val="Hipersaitas"/>
                <w:rFonts w:ascii="Times New Roman" w:hAnsi="Times New Roman" w:cs="Times New Roman"/>
                <w:noProof/>
                <w:sz w:val="24"/>
                <w:szCs w:val="24"/>
              </w:rPr>
              <w:t xml:space="preserve"> ir 200</w:t>
            </w:r>
            <w:r w:rsidR="00033DCF">
              <w:rPr>
                <w:rStyle w:val="Hipersaitas"/>
                <w:rFonts w:ascii="Times New Roman" w:hAnsi="Times New Roman" w:cs="Times New Roman"/>
                <w:noProof/>
                <w:sz w:val="24"/>
                <w:szCs w:val="24"/>
              </w:rPr>
              <w:t> </w:t>
            </w:r>
            <w:r w:rsidR="00E937B0" w:rsidRPr="00E937B0">
              <w:rPr>
                <w:rStyle w:val="Hipersaitas"/>
                <w:rFonts w:ascii="Times New Roman" w:hAnsi="Times New Roman" w:cs="Times New Roman"/>
                <w:noProof/>
                <w:sz w:val="24"/>
                <w:szCs w:val="24"/>
              </w:rPr>
              <w:t>straipsniuose nurodytų daiktų (prekių) vertė (BK</w:t>
            </w:r>
            <w:r w:rsidR="00033DCF">
              <w:rPr>
                <w:rStyle w:val="Hipersaitas"/>
                <w:rFonts w:ascii="Times New Roman" w:hAnsi="Times New Roman" w:cs="Times New Roman"/>
                <w:noProof/>
                <w:sz w:val="24"/>
                <w:szCs w:val="24"/>
              </w:rPr>
              <w:t> </w:t>
            </w:r>
            <w:r w:rsidR="00E937B0" w:rsidRPr="00E937B0">
              <w:rPr>
                <w:rStyle w:val="Hipersaitas"/>
                <w:rFonts w:ascii="Times New Roman" w:hAnsi="Times New Roman" w:cs="Times New Roman"/>
                <w:noProof/>
                <w:sz w:val="24"/>
                <w:szCs w:val="24"/>
              </w:rPr>
              <w:t>212 straipsnio 2 dalis)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_Toc135838495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w:t>
            </w:r>
            <w:r w:rsidR="00E937B0" w:rsidRPr="00E937B0">
              <w:rPr>
                <w:rFonts w:ascii="Times New Roman" w:hAnsi="Times New Roman" w:cs="Times New Roman"/>
                <w:noProof/>
                <w:webHidden/>
                <w:sz w:val="24"/>
                <w:szCs w:val="24"/>
              </w:rPr>
              <w:fldChar w:fldCharType="end"/>
            </w:r>
          </w:hyperlink>
        </w:p>
        <w:p w14:paraId="0C9C70A9" w14:textId="6B99A748" w:rsidR="00E937B0" w:rsidRPr="00E937B0" w:rsidRDefault="00FD5CEC">
          <w:pPr>
            <w:pStyle w:val="Turinys1"/>
            <w:rPr>
              <w:rFonts w:ascii="Times New Roman" w:eastAsiaTheme="minorEastAsia" w:hAnsi="Times New Roman" w:cs="Times New Roman"/>
              <w:noProof/>
              <w:kern w:val="2"/>
              <w:sz w:val="24"/>
              <w:szCs w:val="24"/>
              <w:lang w:eastAsia="lt-LT"/>
              <w14:ligatures w14:val="standardContextual"/>
            </w:rPr>
          </w:pPr>
          <w:hyperlink w:anchor="_Toc135838496" w:history="1">
            <w:r w:rsidR="00E937B0" w:rsidRPr="00E937B0">
              <w:rPr>
                <w:rStyle w:val="Hipersaitas"/>
                <w:rFonts w:ascii="Times New Roman" w:hAnsi="Times New Roman" w:cs="Times New Roman"/>
                <w:noProof/>
                <w:sz w:val="24"/>
                <w:szCs w:val="24"/>
              </w:rPr>
              <w:t>2. Kontrabanda (BK 199 straipsnis)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_Toc135838496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4</w:t>
            </w:r>
            <w:r w:rsidR="00E937B0" w:rsidRPr="00E937B0">
              <w:rPr>
                <w:rFonts w:ascii="Times New Roman" w:hAnsi="Times New Roman" w:cs="Times New Roman"/>
                <w:noProof/>
                <w:webHidden/>
                <w:sz w:val="24"/>
                <w:szCs w:val="24"/>
              </w:rPr>
              <w:fldChar w:fldCharType="end"/>
            </w:r>
          </w:hyperlink>
        </w:p>
        <w:p w14:paraId="689AC541" w14:textId="7B828C04" w:rsidR="00E937B0" w:rsidRPr="00E937B0" w:rsidRDefault="00FD5CEC">
          <w:pPr>
            <w:pStyle w:val="Turinys2"/>
            <w:rPr>
              <w:rFonts w:eastAsiaTheme="minorEastAsia"/>
              <w:kern w:val="2"/>
              <w:lang w:eastAsia="lt-LT"/>
              <w14:ligatures w14:val="standardContextual"/>
            </w:rPr>
          </w:pPr>
          <w:hyperlink w:anchor="_Toc135838497" w:history="1">
            <w:r w:rsidR="00E937B0" w:rsidRPr="00E937B0">
              <w:rPr>
                <w:rStyle w:val="Hipersaitas"/>
              </w:rPr>
              <w:t>2.1. Objektyvieji požymiai</w:t>
            </w:r>
            <w:r w:rsidR="00E937B0" w:rsidRPr="00E937B0">
              <w:rPr>
                <w:webHidden/>
              </w:rPr>
              <w:tab/>
            </w:r>
            <w:r w:rsidR="00E937B0" w:rsidRPr="00E937B0">
              <w:rPr>
                <w:webHidden/>
              </w:rPr>
              <w:fldChar w:fldCharType="begin"/>
            </w:r>
            <w:r w:rsidR="00E937B0" w:rsidRPr="00E937B0">
              <w:rPr>
                <w:webHidden/>
              </w:rPr>
              <w:instrText xml:space="preserve"> PAGEREF _Toc135838497 \h </w:instrText>
            </w:r>
            <w:r w:rsidR="00E937B0" w:rsidRPr="00E937B0">
              <w:rPr>
                <w:webHidden/>
              </w:rPr>
            </w:r>
            <w:r w:rsidR="00E937B0" w:rsidRPr="00E937B0">
              <w:rPr>
                <w:webHidden/>
              </w:rPr>
              <w:fldChar w:fldCharType="separate"/>
            </w:r>
            <w:r w:rsidR="002F0CC5">
              <w:rPr>
                <w:webHidden/>
              </w:rPr>
              <w:t>4</w:t>
            </w:r>
            <w:r w:rsidR="00E937B0" w:rsidRPr="00E937B0">
              <w:rPr>
                <w:webHidden/>
              </w:rPr>
              <w:fldChar w:fldCharType="end"/>
            </w:r>
          </w:hyperlink>
        </w:p>
        <w:p w14:paraId="148E41DB" w14:textId="422CF0CE"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498" w:history="1">
            <w:r w:rsidR="00E937B0" w:rsidRPr="00E937B0">
              <w:rPr>
                <w:rStyle w:val="Hipersaitas"/>
                <w:rFonts w:ascii="Times New Roman" w:hAnsi="Times New Roman" w:cs="Times New Roman"/>
                <w:noProof/>
                <w:sz w:val="24"/>
                <w:szCs w:val="24"/>
              </w:rPr>
              <w:t>2.1.1. Dalykas ir vertė</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_Toc135838498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4</w:t>
            </w:r>
            <w:r w:rsidR="00E937B0" w:rsidRPr="00E937B0">
              <w:rPr>
                <w:rFonts w:ascii="Times New Roman" w:hAnsi="Times New Roman" w:cs="Times New Roman"/>
                <w:noProof/>
                <w:webHidden/>
                <w:sz w:val="24"/>
                <w:szCs w:val="24"/>
              </w:rPr>
              <w:fldChar w:fldCharType="end"/>
            </w:r>
          </w:hyperlink>
        </w:p>
        <w:p w14:paraId="30812FF9" w14:textId="27670254"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499" w:history="1">
            <w:r w:rsidR="00E937B0" w:rsidRPr="00E937B0">
              <w:rPr>
                <w:rStyle w:val="Hipersaitas"/>
                <w:rFonts w:ascii="Times New Roman" w:eastAsia="Times New Roman" w:hAnsi="Times New Roman" w:cs="Times New Roman"/>
                <w:noProof/>
                <w:sz w:val="24"/>
                <w:szCs w:val="24"/>
                <w:lang w:eastAsia="lt-LT"/>
              </w:rPr>
              <w:t>2.1.2. Gabenimas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_Toc135838499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10</w:t>
            </w:r>
            <w:r w:rsidR="00E937B0" w:rsidRPr="00E937B0">
              <w:rPr>
                <w:rFonts w:ascii="Times New Roman" w:hAnsi="Times New Roman" w:cs="Times New Roman"/>
                <w:noProof/>
                <w:webHidden/>
                <w:sz w:val="24"/>
                <w:szCs w:val="24"/>
              </w:rPr>
              <w:fldChar w:fldCharType="end"/>
            </w:r>
          </w:hyperlink>
        </w:p>
        <w:p w14:paraId="671A2CE2" w14:textId="2F0E9363"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0" w:history="1">
            <w:r w:rsidR="00E937B0" w:rsidRPr="00E937B0">
              <w:rPr>
                <w:rStyle w:val="Hipersaitas"/>
                <w:rFonts w:ascii="Times New Roman" w:eastAsia="Times New Roman" w:hAnsi="Times New Roman" w:cs="Times New Roman"/>
                <w:noProof/>
                <w:sz w:val="24"/>
                <w:szCs w:val="24"/>
                <w:lang w:eastAsia="lt-LT"/>
              </w:rPr>
              <w:t>2.1.3. Gabenimo neteisėtumas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_Toc135838500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12</w:t>
            </w:r>
            <w:r w:rsidR="00E937B0" w:rsidRPr="00E937B0">
              <w:rPr>
                <w:rFonts w:ascii="Times New Roman" w:hAnsi="Times New Roman" w:cs="Times New Roman"/>
                <w:noProof/>
                <w:webHidden/>
                <w:sz w:val="24"/>
                <w:szCs w:val="24"/>
              </w:rPr>
              <w:fldChar w:fldCharType="end"/>
            </w:r>
          </w:hyperlink>
        </w:p>
        <w:p w14:paraId="7238DA9A" w14:textId="6E8C3847"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1" w:history="1">
            <w:r w:rsidR="00E937B0" w:rsidRPr="00E937B0">
              <w:rPr>
                <w:rStyle w:val="Hipersaitas"/>
                <w:rFonts w:ascii="Times New Roman" w:eastAsia="Times New Roman" w:hAnsi="Times New Roman" w:cs="Times New Roman"/>
                <w:noProof/>
                <w:sz w:val="24"/>
                <w:szCs w:val="24"/>
                <w:lang w:eastAsia="lt-LT"/>
              </w:rPr>
              <w:t>2.1.3.1. Nepateikimas muitinės kontrolei arba kitoks šios kontrolės išvengimas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_Toc135838501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12</w:t>
            </w:r>
            <w:r w:rsidR="00E937B0" w:rsidRPr="00E937B0">
              <w:rPr>
                <w:rFonts w:ascii="Times New Roman" w:hAnsi="Times New Roman" w:cs="Times New Roman"/>
                <w:noProof/>
                <w:webHidden/>
                <w:sz w:val="24"/>
                <w:szCs w:val="24"/>
              </w:rPr>
              <w:fldChar w:fldCharType="end"/>
            </w:r>
          </w:hyperlink>
        </w:p>
        <w:p w14:paraId="0A27337E" w14:textId="0C9C6C49"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2" w:history="1">
            <w:r w:rsidR="00E937B0" w:rsidRPr="00E937B0">
              <w:rPr>
                <w:rStyle w:val="Hipersaitas"/>
                <w:rFonts w:ascii="Times New Roman" w:eastAsia="Times New Roman" w:hAnsi="Times New Roman" w:cs="Times New Roman"/>
                <w:noProof/>
                <w:sz w:val="24"/>
                <w:szCs w:val="24"/>
                <w:lang w:eastAsia="lt-LT"/>
              </w:rPr>
              <w:t>2.1.3.2. Leidimo neturėjimas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_Toc135838502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14</w:t>
            </w:r>
            <w:r w:rsidR="00E937B0" w:rsidRPr="00E937B0">
              <w:rPr>
                <w:rFonts w:ascii="Times New Roman" w:hAnsi="Times New Roman" w:cs="Times New Roman"/>
                <w:noProof/>
                <w:webHidden/>
                <w:sz w:val="24"/>
                <w:szCs w:val="24"/>
              </w:rPr>
              <w:fldChar w:fldCharType="end"/>
            </w:r>
          </w:hyperlink>
        </w:p>
        <w:p w14:paraId="1CEF31D5" w14:textId="697FC2B7"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3" w:history="1">
            <w:r w:rsidR="00E937B0" w:rsidRPr="00E937B0">
              <w:rPr>
                <w:rStyle w:val="Hipersaitas"/>
                <w:rFonts w:ascii="Times New Roman" w:eastAsia="Times New Roman" w:hAnsi="Times New Roman" w:cs="Times New Roman"/>
                <w:noProof/>
                <w:sz w:val="24"/>
                <w:szCs w:val="24"/>
                <w:lang w:eastAsia="lt-LT"/>
              </w:rPr>
              <w:t>2.1.4. Nusikalstamos veikos stadijos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_Toc135838503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15</w:t>
            </w:r>
            <w:r w:rsidR="00E937B0" w:rsidRPr="00E937B0">
              <w:rPr>
                <w:rFonts w:ascii="Times New Roman" w:hAnsi="Times New Roman" w:cs="Times New Roman"/>
                <w:noProof/>
                <w:webHidden/>
                <w:sz w:val="24"/>
                <w:szCs w:val="24"/>
              </w:rPr>
              <w:fldChar w:fldCharType="end"/>
            </w:r>
          </w:hyperlink>
        </w:p>
        <w:p w14:paraId="1F576FAE" w14:textId="5B231EE1"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4" w:history="1">
            <w:r w:rsidR="00E937B0" w:rsidRPr="00E937B0">
              <w:rPr>
                <w:rStyle w:val="Hipersaitas"/>
                <w:rFonts w:ascii="Times New Roman" w:eastAsia="Times New Roman" w:hAnsi="Times New Roman" w:cs="Times New Roman"/>
                <w:noProof/>
                <w:sz w:val="24"/>
                <w:szCs w:val="24"/>
                <w:lang w:eastAsia="lt-LT"/>
              </w:rPr>
              <w:t>2.1.5. Bendrininkavimas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_Toc135838504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19</w:t>
            </w:r>
            <w:r w:rsidR="00E937B0" w:rsidRPr="00E937B0">
              <w:rPr>
                <w:rFonts w:ascii="Times New Roman" w:hAnsi="Times New Roman" w:cs="Times New Roman"/>
                <w:noProof/>
                <w:webHidden/>
                <w:sz w:val="24"/>
                <w:szCs w:val="24"/>
              </w:rPr>
              <w:fldChar w:fldCharType="end"/>
            </w:r>
          </w:hyperlink>
        </w:p>
        <w:p w14:paraId="78641BA2" w14:textId="43B94A03" w:rsidR="00E937B0" w:rsidRPr="00E937B0" w:rsidRDefault="00FD5CEC">
          <w:pPr>
            <w:pStyle w:val="Turinys2"/>
            <w:rPr>
              <w:rFonts w:eastAsiaTheme="minorEastAsia"/>
              <w:kern w:val="2"/>
              <w:lang w:eastAsia="lt-LT"/>
              <w14:ligatures w14:val="standardContextual"/>
            </w:rPr>
          </w:pPr>
          <w:hyperlink w:anchor="_Toc135838505" w:history="1">
            <w:r w:rsidR="00E937B0" w:rsidRPr="00E937B0">
              <w:rPr>
                <w:rStyle w:val="Hipersaitas"/>
              </w:rPr>
              <w:t>2.2. Subjektyvieji požymiai</w:t>
            </w:r>
            <w:r w:rsidR="00E937B0" w:rsidRPr="00E937B0">
              <w:rPr>
                <w:webHidden/>
              </w:rPr>
              <w:tab/>
            </w:r>
            <w:r w:rsidR="00E937B0" w:rsidRPr="00E937B0">
              <w:rPr>
                <w:webHidden/>
              </w:rPr>
              <w:fldChar w:fldCharType="begin"/>
            </w:r>
            <w:r w:rsidR="00E937B0" w:rsidRPr="00E937B0">
              <w:rPr>
                <w:webHidden/>
              </w:rPr>
              <w:instrText xml:space="preserve"> PAGEREF _Toc135838505 \h </w:instrText>
            </w:r>
            <w:r w:rsidR="00E937B0" w:rsidRPr="00E937B0">
              <w:rPr>
                <w:webHidden/>
              </w:rPr>
            </w:r>
            <w:r w:rsidR="00E937B0" w:rsidRPr="00E937B0">
              <w:rPr>
                <w:webHidden/>
              </w:rPr>
              <w:fldChar w:fldCharType="separate"/>
            </w:r>
            <w:r w:rsidR="002F0CC5">
              <w:rPr>
                <w:webHidden/>
              </w:rPr>
              <w:t>22</w:t>
            </w:r>
            <w:r w:rsidR="00E937B0" w:rsidRPr="00E937B0">
              <w:rPr>
                <w:webHidden/>
              </w:rPr>
              <w:fldChar w:fldCharType="end"/>
            </w:r>
          </w:hyperlink>
        </w:p>
        <w:p w14:paraId="3385033F" w14:textId="1869DB1E"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6" w:history="1">
            <w:r w:rsidR="00E937B0" w:rsidRPr="00E937B0">
              <w:rPr>
                <w:rStyle w:val="Hipersaitas"/>
                <w:rFonts w:ascii="Times New Roman" w:eastAsia="Times New Roman" w:hAnsi="Times New Roman" w:cs="Times New Roman"/>
                <w:noProof/>
                <w:sz w:val="24"/>
                <w:szCs w:val="24"/>
                <w:lang w:eastAsia="lt-LT"/>
              </w:rPr>
              <w:t>2.2.1. Subjektas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_Toc135838506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22</w:t>
            </w:r>
            <w:r w:rsidR="00E937B0" w:rsidRPr="00E937B0">
              <w:rPr>
                <w:rFonts w:ascii="Times New Roman" w:hAnsi="Times New Roman" w:cs="Times New Roman"/>
                <w:noProof/>
                <w:webHidden/>
                <w:sz w:val="24"/>
                <w:szCs w:val="24"/>
              </w:rPr>
              <w:fldChar w:fldCharType="end"/>
            </w:r>
          </w:hyperlink>
        </w:p>
        <w:p w14:paraId="10DA6939" w14:textId="33CEDA58"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07" w:history="1">
            <w:r w:rsidR="00E937B0" w:rsidRPr="00E937B0">
              <w:rPr>
                <w:rStyle w:val="Hipersaitas"/>
                <w:rFonts w:ascii="Times New Roman" w:eastAsia="Times New Roman" w:hAnsi="Times New Roman" w:cs="Times New Roman"/>
                <w:noProof/>
                <w:sz w:val="24"/>
                <w:szCs w:val="24"/>
                <w:lang w:eastAsia="lt-LT"/>
              </w:rPr>
              <w:t>2.2.2. Kaltė, tikslas, motyvas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_Toc135838507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24</w:t>
            </w:r>
            <w:r w:rsidR="00E937B0" w:rsidRPr="00E937B0">
              <w:rPr>
                <w:rFonts w:ascii="Times New Roman" w:hAnsi="Times New Roman" w:cs="Times New Roman"/>
                <w:noProof/>
                <w:webHidden/>
                <w:sz w:val="24"/>
                <w:szCs w:val="24"/>
              </w:rPr>
              <w:fldChar w:fldCharType="end"/>
            </w:r>
          </w:hyperlink>
        </w:p>
        <w:p w14:paraId="26036150" w14:textId="5741B4B0" w:rsidR="00E937B0" w:rsidRPr="00E937B0" w:rsidRDefault="00FD5CEC">
          <w:pPr>
            <w:pStyle w:val="Turinys2"/>
            <w:rPr>
              <w:rFonts w:eastAsiaTheme="minorEastAsia"/>
              <w:kern w:val="2"/>
              <w:lang w:eastAsia="lt-LT"/>
              <w14:ligatures w14:val="standardContextual"/>
            </w:rPr>
          </w:pPr>
          <w:hyperlink w:anchor="_Toc135838508" w:history="1">
            <w:r w:rsidR="00E937B0" w:rsidRPr="00E937B0">
              <w:rPr>
                <w:rStyle w:val="Hipersaitas"/>
              </w:rPr>
              <w:t>2.3. Kontrabandos santykis su kitomis nusikalstamomis veikomis</w:t>
            </w:r>
            <w:r w:rsidR="00E937B0" w:rsidRPr="00E937B0">
              <w:rPr>
                <w:webHidden/>
              </w:rPr>
              <w:tab/>
            </w:r>
            <w:r w:rsidR="00E937B0" w:rsidRPr="00E937B0">
              <w:rPr>
                <w:webHidden/>
              </w:rPr>
              <w:fldChar w:fldCharType="begin"/>
            </w:r>
            <w:r w:rsidR="00E937B0" w:rsidRPr="00E937B0">
              <w:rPr>
                <w:webHidden/>
              </w:rPr>
              <w:instrText xml:space="preserve"> PAGEREF _Toc135838508 \h </w:instrText>
            </w:r>
            <w:r w:rsidR="00E937B0" w:rsidRPr="00E937B0">
              <w:rPr>
                <w:webHidden/>
              </w:rPr>
            </w:r>
            <w:r w:rsidR="00E937B0" w:rsidRPr="00E937B0">
              <w:rPr>
                <w:webHidden/>
              </w:rPr>
              <w:fldChar w:fldCharType="separate"/>
            </w:r>
            <w:r w:rsidR="002F0CC5">
              <w:rPr>
                <w:webHidden/>
              </w:rPr>
              <w:t>28</w:t>
            </w:r>
            <w:r w:rsidR="00E937B0" w:rsidRPr="00E937B0">
              <w:rPr>
                <w:webHidden/>
              </w:rPr>
              <w:fldChar w:fldCharType="end"/>
            </w:r>
          </w:hyperlink>
        </w:p>
        <w:p w14:paraId="6AB8F6FA" w14:textId="1AA2B53F" w:rsidR="00E937B0" w:rsidRPr="00E937B0" w:rsidRDefault="00FD5CEC">
          <w:pPr>
            <w:pStyle w:val="Turinys1"/>
            <w:rPr>
              <w:rFonts w:ascii="Times New Roman" w:eastAsiaTheme="minorEastAsia" w:hAnsi="Times New Roman" w:cs="Times New Roman"/>
              <w:noProof/>
              <w:kern w:val="2"/>
              <w:sz w:val="24"/>
              <w:szCs w:val="24"/>
              <w:lang w:eastAsia="lt-LT"/>
              <w14:ligatures w14:val="standardContextual"/>
            </w:rPr>
          </w:pPr>
          <w:hyperlink w:anchor="_Toc135838509" w:history="1">
            <w:r w:rsidR="00E937B0" w:rsidRPr="00E937B0">
              <w:rPr>
                <w:rStyle w:val="Hipersaitas"/>
                <w:rFonts w:ascii="Times New Roman" w:hAnsi="Times New Roman" w:cs="Times New Roman"/>
                <w:noProof/>
                <w:sz w:val="24"/>
                <w:szCs w:val="24"/>
              </w:rPr>
              <w:t>3. Neteisėtas disponavimas akcizais apmokestinamomis prekėmis (BK 199</w:t>
            </w:r>
            <w:r w:rsidR="00E937B0" w:rsidRPr="00E937B0">
              <w:rPr>
                <w:rStyle w:val="Hipersaitas"/>
                <w:rFonts w:ascii="Times New Roman" w:hAnsi="Times New Roman" w:cs="Times New Roman"/>
                <w:noProof/>
                <w:sz w:val="24"/>
                <w:szCs w:val="24"/>
                <w:vertAlign w:val="superscript"/>
              </w:rPr>
              <w:t>2</w:t>
            </w:r>
            <w:r w:rsidR="00E937B0" w:rsidRPr="00E937B0">
              <w:rPr>
                <w:rStyle w:val="Hipersaitas"/>
                <w:rFonts w:ascii="Times New Roman" w:hAnsi="Times New Roman" w:cs="Times New Roman"/>
                <w:noProof/>
                <w:sz w:val="24"/>
                <w:szCs w:val="24"/>
              </w:rPr>
              <w:t> straipsnis)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_Toc135838509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29</w:t>
            </w:r>
            <w:r w:rsidR="00E937B0" w:rsidRPr="00E937B0">
              <w:rPr>
                <w:rFonts w:ascii="Times New Roman" w:hAnsi="Times New Roman" w:cs="Times New Roman"/>
                <w:noProof/>
                <w:webHidden/>
                <w:sz w:val="24"/>
                <w:szCs w:val="24"/>
              </w:rPr>
              <w:fldChar w:fldCharType="end"/>
            </w:r>
          </w:hyperlink>
        </w:p>
        <w:p w14:paraId="54E7C882" w14:textId="4F15BB82" w:rsidR="00E937B0" w:rsidRPr="00E937B0" w:rsidRDefault="00FD5CEC">
          <w:pPr>
            <w:pStyle w:val="Turinys2"/>
            <w:rPr>
              <w:rFonts w:eastAsiaTheme="minorEastAsia"/>
              <w:kern w:val="2"/>
              <w:lang w:eastAsia="lt-LT"/>
              <w14:ligatures w14:val="standardContextual"/>
            </w:rPr>
          </w:pPr>
          <w:hyperlink w:anchor="_Toc135838510" w:history="1">
            <w:r w:rsidR="00E937B0" w:rsidRPr="00E937B0">
              <w:rPr>
                <w:rStyle w:val="Hipersaitas"/>
              </w:rPr>
              <w:t>3.1. Objektyvieji požymiai</w:t>
            </w:r>
            <w:r w:rsidR="00E937B0" w:rsidRPr="00E937B0">
              <w:rPr>
                <w:webHidden/>
              </w:rPr>
              <w:tab/>
            </w:r>
            <w:r w:rsidR="00E937B0" w:rsidRPr="00E937B0">
              <w:rPr>
                <w:webHidden/>
              </w:rPr>
              <w:fldChar w:fldCharType="begin"/>
            </w:r>
            <w:r w:rsidR="00E937B0" w:rsidRPr="00E937B0">
              <w:rPr>
                <w:webHidden/>
              </w:rPr>
              <w:instrText xml:space="preserve"> PAGEREF _Toc135838510 \h </w:instrText>
            </w:r>
            <w:r w:rsidR="00E937B0" w:rsidRPr="00E937B0">
              <w:rPr>
                <w:webHidden/>
              </w:rPr>
            </w:r>
            <w:r w:rsidR="00E937B0" w:rsidRPr="00E937B0">
              <w:rPr>
                <w:webHidden/>
              </w:rPr>
              <w:fldChar w:fldCharType="separate"/>
            </w:r>
            <w:r w:rsidR="002F0CC5">
              <w:rPr>
                <w:webHidden/>
              </w:rPr>
              <w:t>29</w:t>
            </w:r>
            <w:r w:rsidR="00E937B0" w:rsidRPr="00E937B0">
              <w:rPr>
                <w:webHidden/>
              </w:rPr>
              <w:fldChar w:fldCharType="end"/>
            </w:r>
          </w:hyperlink>
        </w:p>
        <w:p w14:paraId="5B040E73" w14:textId="6D767038"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11" w:history="1">
            <w:r w:rsidR="00E937B0" w:rsidRPr="00E937B0">
              <w:rPr>
                <w:rStyle w:val="Hipersaitas"/>
                <w:rFonts w:ascii="Times New Roman" w:hAnsi="Times New Roman" w:cs="Times New Roman"/>
                <w:noProof/>
                <w:sz w:val="24"/>
                <w:szCs w:val="24"/>
              </w:rPr>
              <w:t>3.1.1. Objektas, dalykas, vertė</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_Toc135838511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29</w:t>
            </w:r>
            <w:r w:rsidR="00E937B0" w:rsidRPr="00E937B0">
              <w:rPr>
                <w:rFonts w:ascii="Times New Roman" w:hAnsi="Times New Roman" w:cs="Times New Roman"/>
                <w:noProof/>
                <w:webHidden/>
                <w:sz w:val="24"/>
                <w:szCs w:val="24"/>
              </w:rPr>
              <w:fldChar w:fldCharType="end"/>
            </w:r>
          </w:hyperlink>
        </w:p>
        <w:p w14:paraId="45AB28D8" w14:textId="11C34CBB"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12" w:history="1">
            <w:r w:rsidR="00E937B0" w:rsidRPr="00E937B0">
              <w:rPr>
                <w:rStyle w:val="Hipersaitas"/>
                <w:rFonts w:ascii="Times New Roman" w:hAnsi="Times New Roman" w:cs="Times New Roman"/>
                <w:noProof/>
                <w:sz w:val="24"/>
                <w:szCs w:val="24"/>
              </w:rPr>
              <w:t>3.1.2. Įgijimas, laikymas, gabenimas, siuntimas, naudojimas ar realizavimas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_Toc135838512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31</w:t>
            </w:r>
            <w:r w:rsidR="00E937B0" w:rsidRPr="00E937B0">
              <w:rPr>
                <w:rFonts w:ascii="Times New Roman" w:hAnsi="Times New Roman" w:cs="Times New Roman"/>
                <w:noProof/>
                <w:webHidden/>
                <w:sz w:val="24"/>
                <w:szCs w:val="24"/>
              </w:rPr>
              <w:fldChar w:fldCharType="end"/>
            </w:r>
          </w:hyperlink>
        </w:p>
        <w:p w14:paraId="524AC2DB" w14:textId="5985B22D"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13" w:history="1">
            <w:r w:rsidR="00E937B0" w:rsidRPr="00E937B0">
              <w:rPr>
                <w:rStyle w:val="Hipersaitas"/>
                <w:rFonts w:ascii="Times New Roman" w:eastAsia="Times New Roman" w:hAnsi="Times New Roman" w:cs="Times New Roman"/>
                <w:noProof/>
                <w:sz w:val="24"/>
                <w:szCs w:val="24"/>
                <w:lang w:eastAsia="lt-LT"/>
              </w:rPr>
              <w:t>3.1.3. Nusikalstamos veikos stadijos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_Toc135838513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32</w:t>
            </w:r>
            <w:r w:rsidR="00E937B0" w:rsidRPr="00E937B0">
              <w:rPr>
                <w:rFonts w:ascii="Times New Roman" w:hAnsi="Times New Roman" w:cs="Times New Roman"/>
                <w:noProof/>
                <w:webHidden/>
                <w:sz w:val="24"/>
                <w:szCs w:val="24"/>
              </w:rPr>
              <w:fldChar w:fldCharType="end"/>
            </w:r>
          </w:hyperlink>
        </w:p>
        <w:p w14:paraId="192223FA" w14:textId="2AA2C961"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14" w:history="1">
            <w:r w:rsidR="00E937B0" w:rsidRPr="00E937B0">
              <w:rPr>
                <w:rStyle w:val="Hipersaitas"/>
                <w:rFonts w:ascii="Times New Roman" w:eastAsia="Times New Roman" w:hAnsi="Times New Roman" w:cs="Times New Roman"/>
                <w:noProof/>
                <w:sz w:val="24"/>
                <w:szCs w:val="24"/>
                <w:lang w:eastAsia="lt-LT"/>
              </w:rPr>
              <w:t>3.1.4. Bendrininkavimas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_Toc135838514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34</w:t>
            </w:r>
            <w:r w:rsidR="00E937B0" w:rsidRPr="00E937B0">
              <w:rPr>
                <w:rFonts w:ascii="Times New Roman" w:hAnsi="Times New Roman" w:cs="Times New Roman"/>
                <w:noProof/>
                <w:webHidden/>
                <w:sz w:val="24"/>
                <w:szCs w:val="24"/>
              </w:rPr>
              <w:fldChar w:fldCharType="end"/>
            </w:r>
          </w:hyperlink>
        </w:p>
        <w:p w14:paraId="4DCAEE2F" w14:textId="240C1763" w:rsidR="00E937B0" w:rsidRPr="00E937B0" w:rsidRDefault="00FD5CEC">
          <w:pPr>
            <w:pStyle w:val="Turinys2"/>
            <w:rPr>
              <w:rFonts w:eastAsiaTheme="minorEastAsia"/>
              <w:kern w:val="2"/>
              <w:lang w:eastAsia="lt-LT"/>
              <w14:ligatures w14:val="standardContextual"/>
            </w:rPr>
          </w:pPr>
          <w:hyperlink w:anchor="_Toc135838515" w:history="1">
            <w:r w:rsidR="00E937B0" w:rsidRPr="00E937B0">
              <w:rPr>
                <w:rStyle w:val="Hipersaitas"/>
              </w:rPr>
              <w:t>3.2. Subjektyvieji požymiai: k</w:t>
            </w:r>
            <w:r w:rsidR="00E937B0" w:rsidRPr="00E937B0">
              <w:rPr>
                <w:rStyle w:val="Hipersaitas"/>
                <w:rFonts w:eastAsia="Times New Roman"/>
                <w:lang w:eastAsia="lt-LT"/>
              </w:rPr>
              <w:t>altė, tikslas, motyvas</w:t>
            </w:r>
            <w:r w:rsidR="00E937B0" w:rsidRPr="00E937B0">
              <w:rPr>
                <w:webHidden/>
              </w:rPr>
              <w:tab/>
            </w:r>
            <w:r w:rsidR="00E937B0" w:rsidRPr="00E937B0">
              <w:rPr>
                <w:webHidden/>
              </w:rPr>
              <w:fldChar w:fldCharType="begin"/>
            </w:r>
            <w:r w:rsidR="00E937B0" w:rsidRPr="00E937B0">
              <w:rPr>
                <w:webHidden/>
              </w:rPr>
              <w:instrText xml:space="preserve"> PAGEREF _Toc135838515 \h </w:instrText>
            </w:r>
            <w:r w:rsidR="00E937B0" w:rsidRPr="00E937B0">
              <w:rPr>
                <w:webHidden/>
              </w:rPr>
            </w:r>
            <w:r w:rsidR="00E937B0" w:rsidRPr="00E937B0">
              <w:rPr>
                <w:webHidden/>
              </w:rPr>
              <w:fldChar w:fldCharType="separate"/>
            </w:r>
            <w:r w:rsidR="002F0CC5">
              <w:rPr>
                <w:webHidden/>
              </w:rPr>
              <w:t>34</w:t>
            </w:r>
            <w:r w:rsidR="00E937B0" w:rsidRPr="00E937B0">
              <w:rPr>
                <w:webHidden/>
              </w:rPr>
              <w:fldChar w:fldCharType="end"/>
            </w:r>
          </w:hyperlink>
        </w:p>
        <w:p w14:paraId="7D205C09" w14:textId="71F2A66C" w:rsidR="00E937B0" w:rsidRPr="00E937B0" w:rsidRDefault="00FD5CEC">
          <w:pPr>
            <w:pStyle w:val="Turinys2"/>
            <w:rPr>
              <w:rFonts w:eastAsiaTheme="minorEastAsia"/>
              <w:kern w:val="2"/>
              <w:lang w:eastAsia="lt-LT"/>
              <w14:ligatures w14:val="standardContextual"/>
            </w:rPr>
          </w:pPr>
          <w:hyperlink w:anchor="_Toc135838516" w:history="1">
            <w:r w:rsidR="00E937B0" w:rsidRPr="00E937B0">
              <w:rPr>
                <w:rStyle w:val="Hipersaitas"/>
              </w:rPr>
              <w:t>3.3. Neteisėto disponavimo akcizais apmokestinamomis prekėmis santykis su kitomis nusikalstamomis veikomis ir atribojimas nuo administracinio nusižengimo</w:t>
            </w:r>
            <w:r w:rsidR="00E937B0" w:rsidRPr="00E937B0">
              <w:rPr>
                <w:webHidden/>
              </w:rPr>
              <w:tab/>
            </w:r>
            <w:r w:rsidR="00E937B0" w:rsidRPr="00E937B0">
              <w:rPr>
                <w:webHidden/>
              </w:rPr>
              <w:fldChar w:fldCharType="begin"/>
            </w:r>
            <w:r w:rsidR="00E937B0" w:rsidRPr="00E937B0">
              <w:rPr>
                <w:webHidden/>
              </w:rPr>
              <w:instrText xml:space="preserve"> PAGEREF _Toc135838516 \h </w:instrText>
            </w:r>
            <w:r w:rsidR="00E937B0" w:rsidRPr="00E937B0">
              <w:rPr>
                <w:webHidden/>
              </w:rPr>
            </w:r>
            <w:r w:rsidR="00E937B0" w:rsidRPr="00E937B0">
              <w:rPr>
                <w:webHidden/>
              </w:rPr>
              <w:fldChar w:fldCharType="separate"/>
            </w:r>
            <w:r w:rsidR="002F0CC5">
              <w:rPr>
                <w:webHidden/>
              </w:rPr>
              <w:t>36</w:t>
            </w:r>
            <w:r w:rsidR="00E937B0" w:rsidRPr="00E937B0">
              <w:rPr>
                <w:webHidden/>
              </w:rPr>
              <w:fldChar w:fldCharType="end"/>
            </w:r>
          </w:hyperlink>
        </w:p>
        <w:p w14:paraId="5D77B2BD" w14:textId="3D122279" w:rsidR="00E937B0" w:rsidRPr="00E937B0" w:rsidRDefault="00FD5CEC">
          <w:pPr>
            <w:pStyle w:val="Turinys1"/>
            <w:rPr>
              <w:rFonts w:ascii="Times New Roman" w:eastAsiaTheme="minorEastAsia" w:hAnsi="Times New Roman" w:cs="Times New Roman"/>
              <w:noProof/>
              <w:kern w:val="2"/>
              <w:sz w:val="24"/>
              <w:szCs w:val="24"/>
              <w:lang w:eastAsia="lt-LT"/>
              <w14:ligatures w14:val="standardContextual"/>
            </w:rPr>
          </w:pPr>
          <w:hyperlink w:anchor="_Toc135838517" w:history="1">
            <w:r w:rsidR="00E937B0" w:rsidRPr="00E937B0">
              <w:rPr>
                <w:rStyle w:val="Hipersaitas"/>
                <w:rFonts w:ascii="Times New Roman" w:hAnsi="Times New Roman" w:cs="Times New Roman"/>
                <w:noProof/>
                <w:sz w:val="24"/>
                <w:szCs w:val="24"/>
              </w:rPr>
              <w:t>4. Neteisėtas prekių ar produkcijos neišvežimas iš Lietuvos Respublikos (BK 200 straipsnis)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_Toc135838517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36</w:t>
            </w:r>
            <w:r w:rsidR="00E937B0" w:rsidRPr="00E937B0">
              <w:rPr>
                <w:rFonts w:ascii="Times New Roman" w:hAnsi="Times New Roman" w:cs="Times New Roman"/>
                <w:noProof/>
                <w:webHidden/>
                <w:sz w:val="24"/>
                <w:szCs w:val="24"/>
              </w:rPr>
              <w:fldChar w:fldCharType="end"/>
            </w:r>
          </w:hyperlink>
        </w:p>
        <w:p w14:paraId="5410E509" w14:textId="42BD6804" w:rsidR="00E937B0" w:rsidRPr="00E937B0" w:rsidRDefault="00FD5CEC">
          <w:pPr>
            <w:pStyle w:val="Turinys2"/>
            <w:rPr>
              <w:rFonts w:eastAsiaTheme="minorEastAsia"/>
              <w:kern w:val="2"/>
              <w:lang w:eastAsia="lt-LT"/>
              <w14:ligatures w14:val="standardContextual"/>
            </w:rPr>
          </w:pPr>
          <w:hyperlink w:anchor="_Toc135838518" w:history="1">
            <w:r w:rsidR="00E937B0" w:rsidRPr="00E937B0">
              <w:rPr>
                <w:rStyle w:val="Hipersaitas"/>
              </w:rPr>
              <w:t>4.1. Objektyvieji požymiai</w:t>
            </w:r>
            <w:r w:rsidR="00E937B0" w:rsidRPr="00E937B0">
              <w:rPr>
                <w:webHidden/>
              </w:rPr>
              <w:tab/>
            </w:r>
            <w:r w:rsidR="00E937B0" w:rsidRPr="00E937B0">
              <w:rPr>
                <w:webHidden/>
              </w:rPr>
              <w:fldChar w:fldCharType="begin"/>
            </w:r>
            <w:r w:rsidR="00E937B0" w:rsidRPr="00E937B0">
              <w:rPr>
                <w:webHidden/>
              </w:rPr>
              <w:instrText xml:space="preserve"> PAGEREF _Toc135838518 \h </w:instrText>
            </w:r>
            <w:r w:rsidR="00E937B0" w:rsidRPr="00E937B0">
              <w:rPr>
                <w:webHidden/>
              </w:rPr>
            </w:r>
            <w:r w:rsidR="00E937B0" w:rsidRPr="00E937B0">
              <w:rPr>
                <w:webHidden/>
              </w:rPr>
              <w:fldChar w:fldCharType="separate"/>
            </w:r>
            <w:r w:rsidR="002F0CC5">
              <w:rPr>
                <w:webHidden/>
              </w:rPr>
              <w:t>36</w:t>
            </w:r>
            <w:r w:rsidR="00E937B0" w:rsidRPr="00E937B0">
              <w:rPr>
                <w:webHidden/>
              </w:rPr>
              <w:fldChar w:fldCharType="end"/>
            </w:r>
          </w:hyperlink>
        </w:p>
        <w:p w14:paraId="272F6516" w14:textId="40AE5363"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19" w:history="1">
            <w:r w:rsidR="00E937B0" w:rsidRPr="00E937B0">
              <w:rPr>
                <w:rStyle w:val="Hipersaitas"/>
                <w:rFonts w:ascii="Times New Roman" w:hAnsi="Times New Roman" w:cs="Times New Roman"/>
                <w:noProof/>
                <w:sz w:val="24"/>
                <w:szCs w:val="24"/>
              </w:rPr>
              <w:t>4.1.1. Dalykas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_Toc135838519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36</w:t>
            </w:r>
            <w:r w:rsidR="00E937B0" w:rsidRPr="00E937B0">
              <w:rPr>
                <w:rFonts w:ascii="Times New Roman" w:hAnsi="Times New Roman" w:cs="Times New Roman"/>
                <w:noProof/>
                <w:webHidden/>
                <w:sz w:val="24"/>
                <w:szCs w:val="24"/>
              </w:rPr>
              <w:fldChar w:fldCharType="end"/>
            </w:r>
          </w:hyperlink>
        </w:p>
        <w:p w14:paraId="6045B629" w14:textId="7851FA67"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20" w:history="1">
            <w:r w:rsidR="00E937B0" w:rsidRPr="00E937B0">
              <w:rPr>
                <w:rStyle w:val="Hipersaitas"/>
                <w:rFonts w:ascii="Times New Roman" w:hAnsi="Times New Roman" w:cs="Times New Roman"/>
                <w:noProof/>
                <w:sz w:val="24"/>
                <w:szCs w:val="24"/>
              </w:rPr>
              <w:t>4.1.2. Neteisėtas prekių ar produkcijos neišvežimas iš Lietuvos Respublikos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_Toc135838520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37</w:t>
            </w:r>
            <w:r w:rsidR="00E937B0" w:rsidRPr="00E937B0">
              <w:rPr>
                <w:rFonts w:ascii="Times New Roman" w:hAnsi="Times New Roman" w:cs="Times New Roman"/>
                <w:noProof/>
                <w:webHidden/>
                <w:sz w:val="24"/>
                <w:szCs w:val="24"/>
              </w:rPr>
              <w:fldChar w:fldCharType="end"/>
            </w:r>
          </w:hyperlink>
        </w:p>
        <w:p w14:paraId="6D6A336F" w14:textId="302A4AC9" w:rsidR="00E937B0" w:rsidRPr="00E937B0" w:rsidRDefault="00FD5CEC">
          <w:pPr>
            <w:pStyle w:val="Turinys2"/>
            <w:rPr>
              <w:rFonts w:eastAsiaTheme="minorEastAsia"/>
              <w:kern w:val="2"/>
              <w:lang w:eastAsia="lt-LT"/>
              <w14:ligatures w14:val="standardContextual"/>
            </w:rPr>
          </w:pPr>
          <w:hyperlink w:anchor="_Toc135838521" w:history="1">
            <w:r w:rsidR="00E937B0" w:rsidRPr="00E937B0">
              <w:rPr>
                <w:rStyle w:val="Hipersaitas"/>
              </w:rPr>
              <w:t>4.2. Subjektyvieji požymiai</w:t>
            </w:r>
            <w:r w:rsidR="00E937B0" w:rsidRPr="00E937B0">
              <w:rPr>
                <w:webHidden/>
              </w:rPr>
              <w:tab/>
            </w:r>
            <w:r w:rsidR="00E937B0" w:rsidRPr="00E937B0">
              <w:rPr>
                <w:webHidden/>
              </w:rPr>
              <w:fldChar w:fldCharType="begin"/>
            </w:r>
            <w:r w:rsidR="00E937B0" w:rsidRPr="00E937B0">
              <w:rPr>
                <w:webHidden/>
              </w:rPr>
              <w:instrText xml:space="preserve"> PAGEREF _Toc135838521 \h </w:instrText>
            </w:r>
            <w:r w:rsidR="00E937B0" w:rsidRPr="00E937B0">
              <w:rPr>
                <w:webHidden/>
              </w:rPr>
            </w:r>
            <w:r w:rsidR="00E937B0" w:rsidRPr="00E937B0">
              <w:rPr>
                <w:webHidden/>
              </w:rPr>
              <w:fldChar w:fldCharType="separate"/>
            </w:r>
            <w:r w:rsidR="002F0CC5">
              <w:rPr>
                <w:webHidden/>
              </w:rPr>
              <w:t>39</w:t>
            </w:r>
            <w:r w:rsidR="00E937B0" w:rsidRPr="00E937B0">
              <w:rPr>
                <w:webHidden/>
              </w:rPr>
              <w:fldChar w:fldCharType="end"/>
            </w:r>
          </w:hyperlink>
        </w:p>
        <w:p w14:paraId="1E4422C9" w14:textId="1AB4F87E"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22" w:history="1">
            <w:r w:rsidR="00E937B0" w:rsidRPr="00E937B0">
              <w:rPr>
                <w:rStyle w:val="Hipersaitas"/>
                <w:rFonts w:ascii="Times New Roman" w:eastAsia="Times New Roman" w:hAnsi="Times New Roman" w:cs="Times New Roman"/>
                <w:noProof/>
                <w:sz w:val="24"/>
                <w:szCs w:val="24"/>
                <w:lang w:eastAsia="lt-LT"/>
              </w:rPr>
              <w:t>4.2.1. Subjektas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_Toc135838522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39</w:t>
            </w:r>
            <w:r w:rsidR="00E937B0" w:rsidRPr="00E937B0">
              <w:rPr>
                <w:rFonts w:ascii="Times New Roman" w:hAnsi="Times New Roman" w:cs="Times New Roman"/>
                <w:noProof/>
                <w:webHidden/>
                <w:sz w:val="24"/>
                <w:szCs w:val="24"/>
              </w:rPr>
              <w:fldChar w:fldCharType="end"/>
            </w:r>
          </w:hyperlink>
        </w:p>
        <w:p w14:paraId="36F73D6E" w14:textId="4337E6C3" w:rsidR="00E937B0" w:rsidRPr="00E937B0" w:rsidRDefault="00FD5CEC">
          <w:pPr>
            <w:pStyle w:val="Turinys3"/>
            <w:rPr>
              <w:rFonts w:ascii="Times New Roman" w:eastAsiaTheme="minorEastAsia" w:hAnsi="Times New Roman" w:cs="Times New Roman"/>
              <w:noProof/>
              <w:kern w:val="2"/>
              <w:sz w:val="24"/>
              <w:szCs w:val="24"/>
              <w:lang w:eastAsia="lt-LT"/>
              <w14:ligatures w14:val="standardContextual"/>
            </w:rPr>
          </w:pPr>
          <w:hyperlink w:anchor="_Toc135838523" w:history="1">
            <w:r w:rsidR="00E937B0" w:rsidRPr="00E937B0">
              <w:rPr>
                <w:rStyle w:val="Hipersaitas"/>
                <w:rFonts w:ascii="Times New Roman" w:eastAsia="Times New Roman" w:hAnsi="Times New Roman" w:cs="Times New Roman"/>
                <w:noProof/>
                <w:sz w:val="24"/>
                <w:szCs w:val="24"/>
                <w:lang w:eastAsia="lt-LT"/>
              </w:rPr>
              <w:t>4.2.2. Kaltė, tikslas, motyvas</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_Toc135838523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41</w:t>
            </w:r>
            <w:r w:rsidR="00E937B0" w:rsidRPr="00E937B0">
              <w:rPr>
                <w:rFonts w:ascii="Times New Roman" w:hAnsi="Times New Roman" w:cs="Times New Roman"/>
                <w:noProof/>
                <w:webHidden/>
                <w:sz w:val="24"/>
                <w:szCs w:val="24"/>
              </w:rPr>
              <w:fldChar w:fldCharType="end"/>
            </w:r>
          </w:hyperlink>
        </w:p>
        <w:p w14:paraId="45FC7895" w14:textId="6045686E" w:rsidR="00E937B0" w:rsidRPr="00E937B0" w:rsidRDefault="00FD5CEC">
          <w:pPr>
            <w:pStyle w:val="Turinys1"/>
            <w:rPr>
              <w:rFonts w:ascii="Times New Roman" w:eastAsiaTheme="minorEastAsia" w:hAnsi="Times New Roman" w:cs="Times New Roman"/>
              <w:noProof/>
              <w:kern w:val="2"/>
              <w:sz w:val="24"/>
              <w:szCs w:val="24"/>
              <w:lang w:eastAsia="lt-LT"/>
              <w14:ligatures w14:val="standardContextual"/>
            </w:rPr>
          </w:pPr>
          <w:hyperlink w:anchor="_Toc135838524" w:history="1">
            <w:r w:rsidR="00E937B0" w:rsidRPr="00E937B0">
              <w:rPr>
                <w:rStyle w:val="Hipersaitas"/>
                <w:rFonts w:ascii="Times New Roman" w:hAnsi="Times New Roman" w:cs="Times New Roman"/>
                <w:noProof/>
                <w:sz w:val="24"/>
                <w:szCs w:val="24"/>
              </w:rPr>
              <w:t>5. Civilinio ieškinio klausimai</w:t>
            </w:r>
            <w:r w:rsidR="00E937B0" w:rsidRPr="00E937B0">
              <w:rPr>
                <w:rFonts w:ascii="Times New Roman" w:hAnsi="Times New Roman" w:cs="Times New Roman"/>
                <w:noProof/>
                <w:webHidden/>
                <w:sz w:val="24"/>
                <w:szCs w:val="24"/>
              </w:rPr>
              <w:tab/>
            </w:r>
            <w:r w:rsidR="00E937B0" w:rsidRPr="00E937B0">
              <w:rPr>
                <w:rFonts w:ascii="Times New Roman" w:hAnsi="Times New Roman" w:cs="Times New Roman"/>
                <w:noProof/>
                <w:webHidden/>
                <w:sz w:val="24"/>
                <w:szCs w:val="24"/>
              </w:rPr>
              <w:fldChar w:fldCharType="begin"/>
            </w:r>
            <w:r w:rsidR="00E937B0" w:rsidRPr="00E937B0">
              <w:rPr>
                <w:rFonts w:ascii="Times New Roman" w:hAnsi="Times New Roman" w:cs="Times New Roman"/>
                <w:noProof/>
                <w:webHidden/>
                <w:sz w:val="24"/>
                <w:szCs w:val="24"/>
              </w:rPr>
              <w:instrText xml:space="preserve"> PAGEREF _Toc135838524 \h </w:instrText>
            </w:r>
            <w:r w:rsidR="00E937B0" w:rsidRPr="00E937B0">
              <w:rPr>
                <w:rFonts w:ascii="Times New Roman" w:hAnsi="Times New Roman" w:cs="Times New Roman"/>
                <w:noProof/>
                <w:webHidden/>
                <w:sz w:val="24"/>
                <w:szCs w:val="24"/>
              </w:rPr>
            </w:r>
            <w:r w:rsidR="00E937B0" w:rsidRPr="00E937B0">
              <w:rPr>
                <w:rFonts w:ascii="Times New Roman" w:hAnsi="Times New Roman" w:cs="Times New Roman"/>
                <w:noProof/>
                <w:webHidden/>
                <w:sz w:val="24"/>
                <w:szCs w:val="24"/>
              </w:rPr>
              <w:fldChar w:fldCharType="separate"/>
            </w:r>
            <w:r w:rsidR="002F0CC5">
              <w:rPr>
                <w:rFonts w:ascii="Times New Roman" w:hAnsi="Times New Roman" w:cs="Times New Roman"/>
                <w:noProof/>
                <w:webHidden/>
                <w:sz w:val="24"/>
                <w:szCs w:val="24"/>
              </w:rPr>
              <w:t>42</w:t>
            </w:r>
            <w:r w:rsidR="00E937B0" w:rsidRPr="00E937B0">
              <w:rPr>
                <w:rFonts w:ascii="Times New Roman" w:hAnsi="Times New Roman" w:cs="Times New Roman"/>
                <w:noProof/>
                <w:webHidden/>
                <w:sz w:val="24"/>
                <w:szCs w:val="24"/>
              </w:rPr>
              <w:fldChar w:fldCharType="end"/>
            </w:r>
          </w:hyperlink>
        </w:p>
        <w:p w14:paraId="01AABAE2" w14:textId="3DC33B9C" w:rsidR="00E937B0" w:rsidRPr="00E937B0" w:rsidRDefault="00FD5CEC">
          <w:pPr>
            <w:pStyle w:val="Turinys2"/>
            <w:rPr>
              <w:rFonts w:eastAsiaTheme="minorEastAsia"/>
              <w:kern w:val="2"/>
              <w:lang w:eastAsia="lt-LT"/>
              <w14:ligatures w14:val="standardContextual"/>
            </w:rPr>
          </w:pPr>
          <w:hyperlink w:anchor="_Toc135838525" w:history="1">
            <w:r w:rsidR="00E937B0" w:rsidRPr="00E937B0">
              <w:rPr>
                <w:rStyle w:val="Hipersaitas"/>
              </w:rPr>
              <w:t>Išvados</w:t>
            </w:r>
            <w:r w:rsidR="00E937B0" w:rsidRPr="00E937B0">
              <w:rPr>
                <w:webHidden/>
              </w:rPr>
              <w:tab/>
            </w:r>
            <w:r w:rsidR="00E937B0" w:rsidRPr="00E937B0">
              <w:rPr>
                <w:webHidden/>
              </w:rPr>
              <w:fldChar w:fldCharType="begin"/>
            </w:r>
            <w:r w:rsidR="00E937B0" w:rsidRPr="00E937B0">
              <w:rPr>
                <w:webHidden/>
              </w:rPr>
              <w:instrText xml:space="preserve"> PAGEREF _Toc135838525 \h </w:instrText>
            </w:r>
            <w:r w:rsidR="00E937B0" w:rsidRPr="00E937B0">
              <w:rPr>
                <w:webHidden/>
              </w:rPr>
            </w:r>
            <w:r w:rsidR="00E937B0" w:rsidRPr="00E937B0">
              <w:rPr>
                <w:webHidden/>
              </w:rPr>
              <w:fldChar w:fldCharType="separate"/>
            </w:r>
            <w:r w:rsidR="002F0CC5">
              <w:rPr>
                <w:webHidden/>
              </w:rPr>
              <w:t>49</w:t>
            </w:r>
            <w:r w:rsidR="00E937B0" w:rsidRPr="00E937B0">
              <w:rPr>
                <w:webHidden/>
              </w:rPr>
              <w:fldChar w:fldCharType="end"/>
            </w:r>
          </w:hyperlink>
        </w:p>
        <w:p w14:paraId="45FFFDB1" w14:textId="0DD01FE9" w:rsidR="008A1910" w:rsidRPr="00F8135F" w:rsidRDefault="008A1910" w:rsidP="006559DA">
          <w:pPr>
            <w:spacing w:after="0" w:line="240" w:lineRule="auto"/>
            <w:jc w:val="both"/>
            <w:rPr>
              <w:rFonts w:ascii="Times New Roman" w:eastAsia="Calibri" w:hAnsi="Times New Roman" w:cs="Times New Roman"/>
              <w:bCs/>
              <w:sz w:val="24"/>
              <w:szCs w:val="24"/>
            </w:rPr>
          </w:pPr>
          <w:r w:rsidRPr="00F8135F">
            <w:rPr>
              <w:rFonts w:ascii="Times New Roman" w:eastAsia="Calibri" w:hAnsi="Times New Roman" w:cs="Times New Roman"/>
              <w:sz w:val="24"/>
              <w:szCs w:val="24"/>
            </w:rPr>
            <w:fldChar w:fldCharType="end"/>
          </w:r>
        </w:p>
      </w:sdtContent>
    </w:sdt>
    <w:p w14:paraId="75601899" w14:textId="5314A411" w:rsidR="00012DAB" w:rsidRPr="00F8135F" w:rsidRDefault="00012DAB" w:rsidP="00F01BD7">
      <w:pPr>
        <w:pStyle w:val="Antrat1"/>
        <w:spacing w:before="0"/>
        <w:jc w:val="center"/>
        <w:rPr>
          <w:rFonts w:cs="Times New Roman"/>
          <w:b w:val="0"/>
          <w:szCs w:val="24"/>
        </w:rPr>
      </w:pPr>
    </w:p>
    <w:p w14:paraId="48C8D8E9" w14:textId="2FDC7B71" w:rsidR="00012DAB" w:rsidRPr="00F8135F" w:rsidRDefault="007C4766" w:rsidP="00F01BD7">
      <w:pPr>
        <w:pStyle w:val="Antrat1"/>
        <w:spacing w:before="0"/>
        <w:jc w:val="center"/>
        <w:rPr>
          <w:rFonts w:cs="Times New Roman"/>
          <w:szCs w:val="24"/>
        </w:rPr>
      </w:pPr>
      <w:bookmarkStart w:id="1" w:name="_Toc135838494"/>
      <w:r w:rsidRPr="00F8135F">
        <w:rPr>
          <w:rFonts w:cs="Times New Roman"/>
          <w:szCs w:val="24"/>
        </w:rPr>
        <w:t>Įvadas</w:t>
      </w:r>
      <w:bookmarkEnd w:id="1"/>
    </w:p>
    <w:p w14:paraId="47DA76F2" w14:textId="77777777" w:rsidR="00282091" w:rsidRPr="00F8135F" w:rsidRDefault="00282091" w:rsidP="00F01BD7">
      <w:pPr>
        <w:spacing w:after="0" w:line="240" w:lineRule="auto"/>
        <w:jc w:val="center"/>
      </w:pPr>
    </w:p>
    <w:p w14:paraId="149CA15B" w14:textId="548AB61A" w:rsidR="00F7260E" w:rsidRPr="00F8135F" w:rsidRDefault="001D20F7" w:rsidP="00093B0B">
      <w:pPr>
        <w:spacing w:after="0" w:line="240" w:lineRule="auto"/>
        <w:ind w:firstLine="851"/>
        <w:jc w:val="both"/>
        <w:rPr>
          <w:rFonts w:ascii="Times New Roman" w:hAnsi="Times New Roman" w:cs="Times New Roman"/>
          <w:sz w:val="24"/>
          <w:szCs w:val="24"/>
        </w:rPr>
      </w:pPr>
      <w:bookmarkStart w:id="2" w:name="psl2"/>
      <w:bookmarkEnd w:id="2"/>
      <w:r w:rsidRPr="0024474A">
        <w:rPr>
          <w:rFonts w:ascii="Times New Roman" w:hAnsi="Times New Roman" w:cs="Times New Roman"/>
          <w:sz w:val="24"/>
          <w:szCs w:val="24"/>
        </w:rPr>
        <w:t>Lietuvos Respublikos baudžiamojo kodekso (toliau – ir BK) 199–211 straipsniuose</w:t>
      </w:r>
      <w:r>
        <w:rPr>
          <w:rFonts w:ascii="Times New Roman" w:hAnsi="Times New Roman" w:cs="Times New Roman"/>
          <w:sz w:val="24"/>
          <w:szCs w:val="24"/>
        </w:rPr>
        <w:t xml:space="preserve"> </w:t>
      </w:r>
      <w:r w:rsidRPr="0024474A">
        <w:rPr>
          <w:rFonts w:ascii="Times New Roman" w:hAnsi="Times New Roman" w:cs="Times New Roman"/>
          <w:sz w:val="24"/>
          <w:szCs w:val="24"/>
        </w:rPr>
        <w:t>(BK</w:t>
      </w:r>
      <w:r w:rsidR="0099428A">
        <w:rPr>
          <w:rFonts w:ascii="Times New Roman" w:hAnsi="Times New Roman" w:cs="Times New Roman"/>
          <w:sz w:val="24"/>
          <w:szCs w:val="24"/>
        </w:rPr>
        <w:t> </w:t>
      </w:r>
      <w:r w:rsidRPr="0024474A">
        <w:rPr>
          <w:rFonts w:ascii="Times New Roman" w:hAnsi="Times New Roman" w:cs="Times New Roman"/>
          <w:sz w:val="24"/>
          <w:szCs w:val="24"/>
        </w:rPr>
        <w:t>XXXI skyrius) yra įtvirtintos nusikalstamos veikos</w:t>
      </w:r>
      <w:r>
        <w:rPr>
          <w:rFonts w:ascii="Times New Roman" w:hAnsi="Times New Roman" w:cs="Times New Roman"/>
          <w:sz w:val="24"/>
          <w:szCs w:val="24"/>
        </w:rPr>
        <w:t>, kuriomis kėsinamasi į</w:t>
      </w:r>
      <w:r w:rsidRPr="0024474A">
        <w:rPr>
          <w:rFonts w:ascii="Times New Roman" w:hAnsi="Times New Roman" w:cs="Times New Roman"/>
          <w:sz w:val="24"/>
          <w:szCs w:val="24"/>
        </w:rPr>
        <w:t xml:space="preserve"> ekonomik</w:t>
      </w:r>
      <w:r>
        <w:rPr>
          <w:rFonts w:ascii="Times New Roman" w:hAnsi="Times New Roman" w:cs="Times New Roman"/>
          <w:sz w:val="24"/>
          <w:szCs w:val="24"/>
        </w:rPr>
        <w:t>ą</w:t>
      </w:r>
      <w:r w:rsidRPr="0024474A">
        <w:rPr>
          <w:rFonts w:ascii="Times New Roman" w:hAnsi="Times New Roman" w:cs="Times New Roman"/>
          <w:sz w:val="24"/>
          <w:szCs w:val="24"/>
        </w:rPr>
        <w:t xml:space="preserve"> ir</w:t>
      </w:r>
      <w:r>
        <w:rPr>
          <w:rFonts w:ascii="Times New Roman" w:hAnsi="Times New Roman" w:cs="Times New Roman"/>
          <w:sz w:val="24"/>
          <w:szCs w:val="24"/>
        </w:rPr>
        <w:t xml:space="preserve"> teisės aktais nustatytą</w:t>
      </w:r>
      <w:r w:rsidRPr="0024474A">
        <w:rPr>
          <w:rFonts w:ascii="Times New Roman" w:hAnsi="Times New Roman" w:cs="Times New Roman"/>
          <w:sz w:val="24"/>
          <w:szCs w:val="24"/>
        </w:rPr>
        <w:t xml:space="preserve"> verslo tvark</w:t>
      </w:r>
      <w:r>
        <w:rPr>
          <w:rFonts w:ascii="Times New Roman" w:hAnsi="Times New Roman" w:cs="Times New Roman"/>
          <w:sz w:val="24"/>
          <w:szCs w:val="24"/>
        </w:rPr>
        <w:t>ą</w:t>
      </w:r>
      <w:r w:rsidR="00D03225">
        <w:rPr>
          <w:rStyle w:val="Puslapioinaosnuoroda"/>
          <w:rFonts w:ascii="Times New Roman" w:hAnsi="Times New Roman" w:cs="Times New Roman"/>
          <w:sz w:val="24"/>
          <w:szCs w:val="24"/>
        </w:rPr>
        <w:footnoteReference w:id="1"/>
      </w:r>
      <w:r w:rsidRPr="0024474A">
        <w:rPr>
          <w:rFonts w:ascii="Times New Roman" w:hAnsi="Times New Roman" w:cs="Times New Roman"/>
          <w:sz w:val="24"/>
          <w:szCs w:val="24"/>
        </w:rPr>
        <w:t>.</w:t>
      </w:r>
      <w:r>
        <w:rPr>
          <w:rFonts w:ascii="Times New Roman" w:hAnsi="Times New Roman" w:cs="Times New Roman"/>
          <w:sz w:val="24"/>
          <w:szCs w:val="24"/>
        </w:rPr>
        <w:t xml:space="preserve"> </w:t>
      </w:r>
      <w:r w:rsidR="0075116B" w:rsidRPr="0075116B">
        <w:rPr>
          <w:rFonts w:ascii="Times New Roman" w:hAnsi="Times New Roman" w:cs="Times New Roman"/>
          <w:sz w:val="24"/>
          <w:szCs w:val="24"/>
        </w:rPr>
        <w:t>Ši teismų praktikos apžvalga yra šių nusikalstamų veikų normų taikymo apibendrinimo pirmoji dalis</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 joje apžvelgiami kontrabandos (BK 199 straipsnis), neteisėto disponavimo akcizais apmokestinamomis prekėmis (BK 199</w:t>
      </w:r>
      <w:r w:rsidR="0075116B" w:rsidRPr="0075116B">
        <w:rPr>
          <w:rFonts w:ascii="Times New Roman" w:hAnsi="Times New Roman" w:cs="Times New Roman"/>
          <w:sz w:val="24"/>
          <w:szCs w:val="24"/>
          <w:vertAlign w:val="superscript"/>
        </w:rPr>
        <w:t>2</w:t>
      </w:r>
      <w:r w:rsidR="0075116B" w:rsidRPr="0075116B">
        <w:rPr>
          <w:rFonts w:ascii="Times New Roman" w:hAnsi="Times New Roman" w:cs="Times New Roman"/>
          <w:sz w:val="24"/>
          <w:szCs w:val="24"/>
        </w:rPr>
        <w:t> straipsnis) ir neteisėto prekių ar produkcijos neišvežimo iš Lietuvos Respublikos (BK 200 straipsnis) nusikalstamų veikų sudėčių aiškinimo ir taikymo, taip pat šiuose BK straipsniuose vartojamų sąvokų (BK 212</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straipsnio 2</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dalis) aiškinimo aspektai 2003</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m. gegužės</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1</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d.</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 2023</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m. vasario</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23</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d. Lietuvos Aukščiausiojo Teismo (toliau</w:t>
      </w:r>
      <w:r w:rsidR="003C2050">
        <w:rPr>
          <w:rFonts w:ascii="Times New Roman" w:hAnsi="Times New Roman" w:cs="Times New Roman"/>
          <w:sz w:val="24"/>
          <w:szCs w:val="24"/>
        </w:rPr>
        <w:t> </w:t>
      </w:r>
      <w:r w:rsidR="0075116B" w:rsidRPr="0075116B">
        <w:rPr>
          <w:rFonts w:ascii="Times New Roman" w:hAnsi="Times New Roman" w:cs="Times New Roman"/>
          <w:sz w:val="24"/>
          <w:szCs w:val="24"/>
        </w:rPr>
        <w:t>– ir kasacinės instancijos teismas) praktikoje. Pažymėtina, kad analizuojamu laikotarpiu Lietuvos Aukščiausiojo Teismo praktikoje (</w:t>
      </w:r>
      <w:r w:rsidR="0075116B" w:rsidRPr="0075116B">
        <w:rPr>
          <w:rFonts w:ascii="Times New Roman" w:hAnsi="Times New Roman" w:cs="Times New Roman"/>
          <w:sz w:val="24"/>
          <w:szCs w:val="24"/>
          <w:lang w:val="en-US"/>
        </w:rPr>
        <w:t>11</w:t>
      </w:r>
      <w:r w:rsidR="003C2050">
        <w:rPr>
          <w:rFonts w:ascii="Times New Roman" w:hAnsi="Times New Roman" w:cs="Times New Roman"/>
          <w:sz w:val="24"/>
          <w:szCs w:val="24"/>
          <w:lang w:val="en-US"/>
        </w:rPr>
        <w:t> </w:t>
      </w:r>
      <w:r w:rsidR="0075116B" w:rsidRPr="0075116B">
        <w:rPr>
          <w:rFonts w:ascii="Times New Roman" w:hAnsi="Times New Roman" w:cs="Times New Roman"/>
          <w:sz w:val="24"/>
          <w:szCs w:val="24"/>
        </w:rPr>
        <w:t>baudžiamųjų bylų) dėl muitinės apgaulės (BK</w:t>
      </w:r>
      <w:r w:rsidR="00776094">
        <w:rPr>
          <w:rFonts w:ascii="Times New Roman" w:hAnsi="Times New Roman" w:cs="Times New Roman"/>
          <w:sz w:val="24"/>
          <w:szCs w:val="24"/>
        </w:rPr>
        <w:t> </w:t>
      </w:r>
      <w:r w:rsidR="0075116B" w:rsidRPr="0075116B">
        <w:rPr>
          <w:rFonts w:ascii="Times New Roman" w:hAnsi="Times New Roman" w:cs="Times New Roman"/>
          <w:sz w:val="24"/>
          <w:szCs w:val="24"/>
        </w:rPr>
        <w:t>199</w:t>
      </w:r>
      <w:r w:rsidR="0075116B" w:rsidRPr="0075116B">
        <w:rPr>
          <w:rFonts w:ascii="Times New Roman" w:hAnsi="Times New Roman" w:cs="Times New Roman"/>
          <w:sz w:val="24"/>
          <w:szCs w:val="24"/>
          <w:vertAlign w:val="superscript"/>
        </w:rPr>
        <w:t>1 </w:t>
      </w:r>
      <w:r w:rsidR="0075116B" w:rsidRPr="0075116B">
        <w:rPr>
          <w:rFonts w:ascii="Times New Roman" w:hAnsi="Times New Roman" w:cs="Times New Roman"/>
          <w:sz w:val="24"/>
          <w:szCs w:val="24"/>
        </w:rPr>
        <w:t>straipsnis) kvalifikavimo (sudėties požymių) reikšmingų išaiškinimų nepasitaikė, todėl ši nusikalstama veika apžvalgoje analizuota tik jos dalyko vertės nustatymo ir civilinio ieškinio nagrinėjimo aspektų kontekste.</w:t>
      </w:r>
      <w:r w:rsidR="00F7260E" w:rsidRPr="00F8135F">
        <w:rPr>
          <w:rFonts w:ascii="Times New Roman" w:hAnsi="Times New Roman" w:cs="Times New Roman"/>
          <w:sz w:val="24"/>
          <w:szCs w:val="24"/>
        </w:rPr>
        <w:tab/>
      </w:r>
    </w:p>
    <w:p w14:paraId="7EBD24EA" w14:textId="300EFE88" w:rsidR="00932509" w:rsidRPr="00F8135F" w:rsidRDefault="00AB5875"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Aiškinant </w:t>
      </w:r>
      <w:r w:rsidR="00082801" w:rsidRPr="00F8135F">
        <w:rPr>
          <w:rFonts w:ascii="Times New Roman" w:hAnsi="Times New Roman" w:cs="Times New Roman"/>
          <w:sz w:val="24"/>
          <w:szCs w:val="24"/>
        </w:rPr>
        <w:t>kontrabandos nusikaltimo</w:t>
      </w:r>
      <w:r w:rsidRPr="00F8135F">
        <w:rPr>
          <w:rFonts w:ascii="Times New Roman" w:hAnsi="Times New Roman" w:cs="Times New Roman"/>
          <w:sz w:val="24"/>
          <w:szCs w:val="24"/>
        </w:rPr>
        <w:t xml:space="preserve"> sudėties požymius yra reikšminga 200</w:t>
      </w:r>
      <w:r w:rsidR="00082801" w:rsidRPr="00F8135F">
        <w:rPr>
          <w:rFonts w:ascii="Times New Roman" w:hAnsi="Times New Roman" w:cs="Times New Roman"/>
          <w:sz w:val="24"/>
          <w:szCs w:val="24"/>
        </w:rPr>
        <w:t>3</w:t>
      </w:r>
      <w:r w:rsidRPr="00F8135F">
        <w:rPr>
          <w:rFonts w:ascii="Times New Roman" w:hAnsi="Times New Roman" w:cs="Times New Roman"/>
          <w:sz w:val="24"/>
          <w:szCs w:val="24"/>
        </w:rPr>
        <w:t> m. Lietuvos Aukščiausiojo Teismo</w:t>
      </w:r>
      <w:r w:rsidR="00813418" w:rsidRPr="00F8135F">
        <w:rPr>
          <w:rFonts w:ascii="Times New Roman" w:hAnsi="Times New Roman" w:cs="Times New Roman"/>
          <w:sz w:val="24"/>
          <w:szCs w:val="24"/>
        </w:rPr>
        <w:t xml:space="preserve"> senato</w:t>
      </w:r>
      <w:r w:rsidRPr="00F8135F">
        <w:rPr>
          <w:rFonts w:ascii="Times New Roman" w:hAnsi="Times New Roman" w:cs="Times New Roman"/>
          <w:sz w:val="24"/>
          <w:szCs w:val="24"/>
        </w:rPr>
        <w:t xml:space="preserve"> </w:t>
      </w:r>
      <w:r w:rsidR="00813418" w:rsidRPr="00F8135F">
        <w:rPr>
          <w:rFonts w:ascii="Times New Roman" w:hAnsi="Times New Roman" w:cs="Times New Roman"/>
          <w:sz w:val="24"/>
          <w:szCs w:val="24"/>
        </w:rPr>
        <w:t>Teis</w:t>
      </w:r>
      <w:r w:rsidR="00813418" w:rsidRPr="00F8135F">
        <w:rPr>
          <w:rFonts w:ascii="Times New Roman" w:hAnsi="Times New Roman" w:cs="Times New Roman"/>
          <w:sz w:val="24"/>
          <w:szCs w:val="24"/>
        </w:rPr>
        <w:softHyphen/>
        <w:t>mų prak</w:t>
      </w:r>
      <w:r w:rsidR="00813418" w:rsidRPr="00F8135F">
        <w:rPr>
          <w:rFonts w:ascii="Times New Roman" w:hAnsi="Times New Roman" w:cs="Times New Roman"/>
          <w:sz w:val="24"/>
          <w:szCs w:val="24"/>
        </w:rPr>
        <w:softHyphen/>
        <w:t>ti</w:t>
      </w:r>
      <w:r w:rsidR="00813418" w:rsidRPr="00F8135F">
        <w:rPr>
          <w:rFonts w:ascii="Times New Roman" w:hAnsi="Times New Roman" w:cs="Times New Roman"/>
          <w:sz w:val="24"/>
          <w:szCs w:val="24"/>
        </w:rPr>
        <w:softHyphen/>
        <w:t>kos, nag</w:t>
      </w:r>
      <w:r w:rsidR="00813418" w:rsidRPr="00F8135F">
        <w:rPr>
          <w:rFonts w:ascii="Times New Roman" w:hAnsi="Times New Roman" w:cs="Times New Roman"/>
          <w:sz w:val="24"/>
          <w:szCs w:val="24"/>
        </w:rPr>
        <w:softHyphen/>
        <w:t>ri</w:t>
      </w:r>
      <w:r w:rsidR="00813418" w:rsidRPr="00F8135F">
        <w:rPr>
          <w:rFonts w:ascii="Times New Roman" w:hAnsi="Times New Roman" w:cs="Times New Roman"/>
          <w:sz w:val="24"/>
          <w:szCs w:val="24"/>
        </w:rPr>
        <w:softHyphen/>
        <w:t>nė</w:t>
      </w:r>
      <w:r w:rsidR="00813418" w:rsidRPr="00F8135F">
        <w:rPr>
          <w:rFonts w:ascii="Times New Roman" w:hAnsi="Times New Roman" w:cs="Times New Roman"/>
          <w:sz w:val="24"/>
          <w:szCs w:val="24"/>
        </w:rPr>
        <w:softHyphen/>
        <w:t>jant bau</w:t>
      </w:r>
      <w:r w:rsidR="00813418" w:rsidRPr="00F8135F">
        <w:rPr>
          <w:rFonts w:ascii="Times New Roman" w:hAnsi="Times New Roman" w:cs="Times New Roman"/>
          <w:sz w:val="24"/>
          <w:szCs w:val="24"/>
        </w:rPr>
        <w:softHyphen/>
        <w:t>džia</w:t>
      </w:r>
      <w:r w:rsidR="00813418" w:rsidRPr="00F8135F">
        <w:rPr>
          <w:rFonts w:ascii="Times New Roman" w:hAnsi="Times New Roman" w:cs="Times New Roman"/>
          <w:sz w:val="24"/>
          <w:szCs w:val="24"/>
        </w:rPr>
        <w:softHyphen/>
        <w:t>mą</w:t>
      </w:r>
      <w:r w:rsidR="00813418" w:rsidRPr="00F8135F">
        <w:rPr>
          <w:rFonts w:ascii="Times New Roman" w:hAnsi="Times New Roman" w:cs="Times New Roman"/>
          <w:sz w:val="24"/>
          <w:szCs w:val="24"/>
        </w:rPr>
        <w:softHyphen/>
        <w:t>sias by</w:t>
      </w:r>
      <w:r w:rsidR="00813418" w:rsidRPr="00F8135F">
        <w:rPr>
          <w:rFonts w:ascii="Times New Roman" w:hAnsi="Times New Roman" w:cs="Times New Roman"/>
          <w:sz w:val="24"/>
          <w:szCs w:val="24"/>
        </w:rPr>
        <w:softHyphen/>
        <w:t>las dėl kon</w:t>
      </w:r>
      <w:r w:rsidR="00813418" w:rsidRPr="00F8135F">
        <w:rPr>
          <w:rFonts w:ascii="Times New Roman" w:hAnsi="Times New Roman" w:cs="Times New Roman"/>
          <w:sz w:val="24"/>
          <w:szCs w:val="24"/>
        </w:rPr>
        <w:softHyphen/>
        <w:t>tra</w:t>
      </w:r>
      <w:r w:rsidR="00813418" w:rsidRPr="00F8135F">
        <w:rPr>
          <w:rFonts w:ascii="Times New Roman" w:hAnsi="Times New Roman" w:cs="Times New Roman"/>
          <w:sz w:val="24"/>
          <w:szCs w:val="24"/>
        </w:rPr>
        <w:softHyphen/>
        <w:t>ban</w:t>
      </w:r>
      <w:r w:rsidR="00813418" w:rsidRPr="00F8135F">
        <w:rPr>
          <w:rFonts w:ascii="Times New Roman" w:hAnsi="Times New Roman" w:cs="Times New Roman"/>
          <w:sz w:val="24"/>
          <w:szCs w:val="24"/>
        </w:rPr>
        <w:softHyphen/>
        <w:t>dos, apžval</w:t>
      </w:r>
      <w:r w:rsidR="00813418" w:rsidRPr="00F8135F">
        <w:rPr>
          <w:rFonts w:ascii="Times New Roman" w:hAnsi="Times New Roman" w:cs="Times New Roman"/>
          <w:sz w:val="24"/>
          <w:szCs w:val="24"/>
        </w:rPr>
        <w:softHyphen/>
        <w:t>ga, kurioje aptarti įvairūs šio nusikal</w:t>
      </w:r>
      <w:r w:rsidR="00D91CC6" w:rsidRPr="00F8135F">
        <w:rPr>
          <w:rFonts w:ascii="Times New Roman" w:hAnsi="Times New Roman" w:cs="Times New Roman"/>
          <w:sz w:val="24"/>
          <w:szCs w:val="24"/>
        </w:rPr>
        <w:t xml:space="preserve">timo </w:t>
      </w:r>
      <w:r w:rsidR="00813418" w:rsidRPr="00F8135F">
        <w:rPr>
          <w:rFonts w:ascii="Times New Roman" w:hAnsi="Times New Roman" w:cs="Times New Roman"/>
          <w:sz w:val="24"/>
          <w:szCs w:val="24"/>
        </w:rPr>
        <w:t>taikymo aspektai teismų praktikoje</w:t>
      </w:r>
      <w:r w:rsidR="00D91CC6" w:rsidRPr="00F8135F">
        <w:rPr>
          <w:rFonts w:ascii="Times New Roman" w:hAnsi="Times New Roman" w:cs="Times New Roman"/>
          <w:sz w:val="24"/>
          <w:szCs w:val="24"/>
        </w:rPr>
        <w:t xml:space="preserve"> </w:t>
      </w:r>
      <w:r w:rsidRPr="00F8135F">
        <w:rPr>
          <w:rFonts w:ascii="Times New Roman" w:hAnsi="Times New Roman" w:cs="Times New Roman"/>
          <w:sz w:val="24"/>
          <w:szCs w:val="24"/>
        </w:rPr>
        <w:t>iki 200</w:t>
      </w:r>
      <w:r w:rsidR="00066AD6" w:rsidRPr="00F8135F">
        <w:rPr>
          <w:rFonts w:ascii="Times New Roman" w:hAnsi="Times New Roman" w:cs="Times New Roman"/>
          <w:sz w:val="24"/>
          <w:szCs w:val="24"/>
        </w:rPr>
        <w:t>4</w:t>
      </w:r>
      <w:r w:rsidRPr="00F8135F">
        <w:rPr>
          <w:rFonts w:ascii="Times New Roman" w:hAnsi="Times New Roman" w:cs="Times New Roman"/>
          <w:sz w:val="24"/>
          <w:szCs w:val="24"/>
        </w:rPr>
        <w:t> m.</w:t>
      </w:r>
      <w:r w:rsidR="003C2050">
        <w:rPr>
          <w:rFonts w:ascii="Times New Roman" w:hAnsi="Times New Roman" w:cs="Times New Roman"/>
          <w:sz w:val="24"/>
          <w:szCs w:val="24"/>
        </w:rPr>
        <w:t xml:space="preserve"> </w:t>
      </w:r>
      <w:r w:rsidRPr="00227487">
        <w:rPr>
          <w:rFonts w:ascii="Times New Roman" w:hAnsi="Times New Roman" w:cs="Times New Roman"/>
          <w:sz w:val="24"/>
          <w:szCs w:val="24"/>
        </w:rPr>
        <w:t>Tačiau</w:t>
      </w:r>
      <w:r w:rsidR="00033DCF" w:rsidRPr="00227487">
        <w:rPr>
          <w:rFonts w:ascii="Times New Roman" w:hAnsi="Times New Roman" w:cs="Times New Roman"/>
          <w:sz w:val="24"/>
          <w:szCs w:val="24"/>
        </w:rPr>
        <w:t>,</w:t>
      </w:r>
      <w:r w:rsidR="009A7C16" w:rsidRPr="00227487">
        <w:rPr>
          <w:rFonts w:ascii="Times New Roman" w:hAnsi="Times New Roman" w:cs="Times New Roman"/>
          <w:sz w:val="24"/>
          <w:szCs w:val="24"/>
        </w:rPr>
        <w:t xml:space="preserve"> 2004</w:t>
      </w:r>
      <w:r w:rsidR="003C2050" w:rsidRPr="00227487">
        <w:rPr>
          <w:rFonts w:ascii="Times New Roman" w:hAnsi="Times New Roman" w:cs="Times New Roman"/>
          <w:sz w:val="24"/>
          <w:szCs w:val="24"/>
        </w:rPr>
        <w:t> </w:t>
      </w:r>
      <w:r w:rsidR="009A7C16" w:rsidRPr="00227487">
        <w:rPr>
          <w:rFonts w:ascii="Times New Roman" w:hAnsi="Times New Roman" w:cs="Times New Roman"/>
          <w:sz w:val="24"/>
          <w:szCs w:val="24"/>
        </w:rPr>
        <w:t>m.</w:t>
      </w:r>
      <w:r w:rsidR="00612106" w:rsidRPr="00F8135F">
        <w:rPr>
          <w:rFonts w:ascii="Times New Roman" w:hAnsi="Times New Roman" w:cs="Times New Roman"/>
          <w:sz w:val="24"/>
          <w:szCs w:val="24"/>
        </w:rPr>
        <w:t xml:space="preserve"> </w:t>
      </w:r>
      <w:r w:rsidR="009A7C16" w:rsidRPr="00F8135F">
        <w:rPr>
          <w:rFonts w:ascii="Times New Roman" w:hAnsi="Times New Roman" w:cs="Times New Roman"/>
          <w:sz w:val="24"/>
          <w:szCs w:val="24"/>
        </w:rPr>
        <w:t>Lietuvos Respublikai įstojus į Europos Sąjungą, pasikeitė muitų sistemos teisinis reguliavimas,</w:t>
      </w:r>
      <w:r w:rsidR="004006FC" w:rsidRPr="00F8135F">
        <w:rPr>
          <w:rFonts w:ascii="Times New Roman" w:hAnsi="Times New Roman" w:cs="Times New Roman"/>
          <w:sz w:val="24"/>
          <w:szCs w:val="24"/>
        </w:rPr>
        <w:t xml:space="preserve"> </w:t>
      </w:r>
      <w:r w:rsidR="007A0087" w:rsidRPr="00F8135F">
        <w:rPr>
          <w:rFonts w:ascii="Times New Roman" w:hAnsi="Times New Roman" w:cs="Times New Roman"/>
          <w:sz w:val="24"/>
          <w:szCs w:val="24"/>
        </w:rPr>
        <w:t>2016</w:t>
      </w:r>
      <w:r w:rsidR="003C2050">
        <w:rPr>
          <w:rFonts w:ascii="Times New Roman" w:hAnsi="Times New Roman" w:cs="Times New Roman"/>
          <w:sz w:val="24"/>
          <w:szCs w:val="24"/>
        </w:rPr>
        <w:t> </w:t>
      </w:r>
      <w:r w:rsidR="007A0087" w:rsidRPr="00F8135F">
        <w:rPr>
          <w:rFonts w:ascii="Times New Roman" w:hAnsi="Times New Roman" w:cs="Times New Roman"/>
          <w:sz w:val="24"/>
          <w:szCs w:val="24"/>
        </w:rPr>
        <w:t>m. įsigaliojo</w:t>
      </w:r>
      <w:r w:rsidR="0075440C" w:rsidRPr="00F8135F">
        <w:rPr>
          <w:rFonts w:ascii="Times New Roman" w:hAnsi="Times New Roman" w:cs="Times New Roman"/>
          <w:sz w:val="24"/>
          <w:szCs w:val="24"/>
        </w:rPr>
        <w:t xml:space="preserve"> </w:t>
      </w:r>
      <w:r w:rsidR="007A0087" w:rsidRPr="00F8135F">
        <w:rPr>
          <w:rFonts w:ascii="Times New Roman" w:hAnsi="Times New Roman" w:cs="Times New Roman"/>
          <w:sz w:val="24"/>
          <w:szCs w:val="24"/>
        </w:rPr>
        <w:t>Sąjungos muitinės kodeksas</w:t>
      </w:r>
      <w:r w:rsidR="0075440C" w:rsidRPr="00F8135F">
        <w:rPr>
          <w:rStyle w:val="Puslapioinaosnuoroda"/>
          <w:rFonts w:ascii="Times New Roman" w:hAnsi="Times New Roman" w:cs="Times New Roman"/>
          <w:sz w:val="24"/>
          <w:szCs w:val="24"/>
        </w:rPr>
        <w:footnoteReference w:id="2"/>
      </w:r>
      <w:r w:rsidR="002A7ADB" w:rsidRPr="00F8135F">
        <w:rPr>
          <w:rFonts w:ascii="Times New Roman" w:hAnsi="Times New Roman" w:cs="Times New Roman"/>
          <w:sz w:val="24"/>
          <w:szCs w:val="24"/>
        </w:rPr>
        <w:t xml:space="preserve"> (</w:t>
      </w:r>
      <w:r w:rsidR="007A0087" w:rsidRPr="00F8135F">
        <w:rPr>
          <w:rFonts w:ascii="Times New Roman" w:hAnsi="Times New Roman" w:cs="Times New Roman"/>
          <w:sz w:val="24"/>
          <w:szCs w:val="24"/>
        </w:rPr>
        <w:t>pakeitęs Bendrijos muitinės kodeksą</w:t>
      </w:r>
      <w:r w:rsidR="009B2946" w:rsidRPr="00F8135F">
        <w:rPr>
          <w:rStyle w:val="Puslapioinaosnuoroda"/>
          <w:rFonts w:ascii="Times New Roman" w:hAnsi="Times New Roman" w:cs="Times New Roman"/>
          <w:sz w:val="24"/>
          <w:szCs w:val="24"/>
        </w:rPr>
        <w:footnoteReference w:id="3"/>
      </w:r>
      <w:r w:rsidR="002A7ADB" w:rsidRPr="00F8135F">
        <w:rPr>
          <w:rFonts w:ascii="Times New Roman" w:hAnsi="Times New Roman" w:cs="Times New Roman"/>
          <w:sz w:val="24"/>
          <w:szCs w:val="24"/>
        </w:rPr>
        <w:t>)</w:t>
      </w:r>
      <w:r w:rsidR="003C2050">
        <w:rPr>
          <w:rFonts w:ascii="Times New Roman" w:hAnsi="Times New Roman" w:cs="Times New Roman"/>
          <w:sz w:val="24"/>
          <w:szCs w:val="24"/>
        </w:rPr>
        <w:t> </w:t>
      </w:r>
      <w:r w:rsidR="002A7ADB" w:rsidRPr="00F8135F">
        <w:rPr>
          <w:rFonts w:ascii="Times New Roman" w:hAnsi="Times New Roman" w:cs="Times New Roman"/>
          <w:sz w:val="24"/>
          <w:szCs w:val="24"/>
        </w:rPr>
        <w:t xml:space="preserve">– </w:t>
      </w:r>
      <w:r w:rsidR="00A52735" w:rsidRPr="00F8135F">
        <w:rPr>
          <w:rFonts w:ascii="Times New Roman" w:hAnsi="Times New Roman" w:cs="Times New Roman"/>
          <w:sz w:val="24"/>
          <w:szCs w:val="24"/>
        </w:rPr>
        <w:t>pagrindinis muitų teisės aktas Europos Sąjungos</w:t>
      </w:r>
      <w:r w:rsidR="009E742B" w:rsidRPr="00F8135F">
        <w:rPr>
          <w:rFonts w:ascii="Times New Roman" w:hAnsi="Times New Roman" w:cs="Times New Roman"/>
          <w:sz w:val="24"/>
          <w:szCs w:val="24"/>
        </w:rPr>
        <w:t xml:space="preserve"> </w:t>
      </w:r>
      <w:r w:rsidR="00A52735" w:rsidRPr="00F8135F">
        <w:rPr>
          <w:rFonts w:ascii="Times New Roman" w:hAnsi="Times New Roman" w:cs="Times New Roman"/>
          <w:sz w:val="24"/>
          <w:szCs w:val="24"/>
        </w:rPr>
        <w:t>valstybėms narėms, taikomas tiesiogiai i</w:t>
      </w:r>
      <w:r w:rsidR="009E742B" w:rsidRPr="00F8135F">
        <w:rPr>
          <w:rFonts w:ascii="Times New Roman" w:hAnsi="Times New Roman" w:cs="Times New Roman"/>
          <w:sz w:val="24"/>
          <w:szCs w:val="24"/>
        </w:rPr>
        <w:t xml:space="preserve">r nustatantis bendrąsias taisykles ir procedūras, taikomas į Sąjungos muitų teritoriją įvežamoms prekėms, </w:t>
      </w:r>
      <w:r w:rsidR="006C23C9" w:rsidRPr="00F8135F">
        <w:rPr>
          <w:rFonts w:ascii="Times New Roman" w:hAnsi="Times New Roman" w:cs="Times New Roman"/>
          <w:sz w:val="24"/>
          <w:szCs w:val="24"/>
        </w:rPr>
        <w:t>2005</w:t>
      </w:r>
      <w:r w:rsidR="003C2050">
        <w:rPr>
          <w:rFonts w:ascii="Times New Roman" w:hAnsi="Times New Roman" w:cs="Times New Roman"/>
          <w:sz w:val="24"/>
          <w:szCs w:val="24"/>
        </w:rPr>
        <w:t> </w:t>
      </w:r>
      <w:r w:rsidR="006C23C9" w:rsidRPr="00F8135F">
        <w:rPr>
          <w:rFonts w:ascii="Times New Roman" w:hAnsi="Times New Roman" w:cs="Times New Roman"/>
          <w:sz w:val="24"/>
          <w:szCs w:val="24"/>
        </w:rPr>
        <w:t xml:space="preserve">m. BK buvo papildytas </w:t>
      </w:r>
      <w:r w:rsidR="00E968C5" w:rsidRPr="00F8135F">
        <w:rPr>
          <w:rFonts w:ascii="Times New Roman" w:hAnsi="Times New Roman" w:cs="Times New Roman"/>
          <w:sz w:val="24"/>
          <w:szCs w:val="24"/>
        </w:rPr>
        <w:t>199</w:t>
      </w:r>
      <w:r w:rsidR="00E968C5" w:rsidRPr="00F8135F">
        <w:rPr>
          <w:rFonts w:ascii="Times New Roman" w:hAnsi="Times New Roman" w:cs="Times New Roman"/>
          <w:sz w:val="24"/>
          <w:szCs w:val="24"/>
          <w:vertAlign w:val="superscript"/>
        </w:rPr>
        <w:t>1</w:t>
      </w:r>
      <w:r w:rsidR="00DC28E7">
        <w:rPr>
          <w:rFonts w:ascii="Times New Roman" w:hAnsi="Times New Roman" w:cs="Times New Roman"/>
          <w:sz w:val="24"/>
          <w:szCs w:val="24"/>
        </w:rPr>
        <w:t> </w:t>
      </w:r>
      <w:r w:rsidR="006C23C9" w:rsidRPr="00F8135F">
        <w:rPr>
          <w:rFonts w:ascii="Times New Roman" w:hAnsi="Times New Roman" w:cs="Times New Roman"/>
          <w:sz w:val="24"/>
          <w:szCs w:val="24"/>
        </w:rPr>
        <w:t>ir 199</w:t>
      </w:r>
      <w:r w:rsidR="006C23C9" w:rsidRPr="00F8135F">
        <w:rPr>
          <w:rFonts w:ascii="Times New Roman" w:hAnsi="Times New Roman" w:cs="Times New Roman"/>
          <w:sz w:val="24"/>
          <w:szCs w:val="24"/>
          <w:vertAlign w:val="superscript"/>
        </w:rPr>
        <w:t>2</w:t>
      </w:r>
      <w:r w:rsidR="003C2050">
        <w:rPr>
          <w:rFonts w:ascii="Times New Roman" w:hAnsi="Times New Roman" w:cs="Times New Roman"/>
          <w:sz w:val="24"/>
          <w:szCs w:val="24"/>
        </w:rPr>
        <w:t> </w:t>
      </w:r>
      <w:r w:rsidR="00E968C5" w:rsidRPr="00F8135F">
        <w:rPr>
          <w:rFonts w:ascii="Times New Roman" w:hAnsi="Times New Roman" w:cs="Times New Roman"/>
          <w:sz w:val="24"/>
          <w:szCs w:val="24"/>
        </w:rPr>
        <w:t>straipsni</w:t>
      </w:r>
      <w:r w:rsidR="006C23C9" w:rsidRPr="00F8135F">
        <w:rPr>
          <w:rFonts w:ascii="Times New Roman" w:hAnsi="Times New Roman" w:cs="Times New Roman"/>
          <w:sz w:val="24"/>
          <w:szCs w:val="24"/>
        </w:rPr>
        <w:t>ais</w:t>
      </w:r>
      <w:r w:rsidR="00E968C5" w:rsidRPr="00F8135F">
        <w:rPr>
          <w:rFonts w:ascii="Times New Roman" w:hAnsi="Times New Roman" w:cs="Times New Roman"/>
          <w:sz w:val="24"/>
          <w:szCs w:val="24"/>
        </w:rPr>
        <w:t>,</w:t>
      </w:r>
      <w:r w:rsidR="00737A3E" w:rsidRPr="00F8135F">
        <w:rPr>
          <w:rFonts w:ascii="Times New Roman" w:hAnsi="Times New Roman" w:cs="Times New Roman"/>
          <w:sz w:val="24"/>
          <w:szCs w:val="24"/>
        </w:rPr>
        <w:t xml:space="preserve"> 212</w:t>
      </w:r>
      <w:r w:rsidR="003C2050">
        <w:rPr>
          <w:rFonts w:ascii="Times New Roman" w:hAnsi="Times New Roman" w:cs="Times New Roman"/>
          <w:sz w:val="24"/>
          <w:szCs w:val="24"/>
        </w:rPr>
        <w:t> </w:t>
      </w:r>
      <w:r w:rsidR="00737A3E" w:rsidRPr="00F8135F">
        <w:rPr>
          <w:rFonts w:ascii="Times New Roman" w:hAnsi="Times New Roman" w:cs="Times New Roman"/>
          <w:sz w:val="24"/>
          <w:szCs w:val="24"/>
        </w:rPr>
        <w:t>straipsnio 2</w:t>
      </w:r>
      <w:r w:rsidR="003C2050">
        <w:rPr>
          <w:rFonts w:ascii="Times New Roman" w:hAnsi="Times New Roman" w:cs="Times New Roman"/>
          <w:sz w:val="24"/>
          <w:szCs w:val="24"/>
        </w:rPr>
        <w:t> </w:t>
      </w:r>
      <w:r w:rsidR="00737A3E" w:rsidRPr="00F8135F">
        <w:rPr>
          <w:rFonts w:ascii="Times New Roman" w:hAnsi="Times New Roman" w:cs="Times New Roman"/>
          <w:sz w:val="24"/>
          <w:szCs w:val="24"/>
        </w:rPr>
        <w:t>dalimi,</w:t>
      </w:r>
      <w:r w:rsidR="00E968C5" w:rsidRPr="00F8135F">
        <w:rPr>
          <w:rFonts w:ascii="Times New Roman" w:hAnsi="Times New Roman" w:cs="Times New Roman"/>
          <w:sz w:val="24"/>
          <w:szCs w:val="24"/>
        </w:rPr>
        <w:t xml:space="preserve"> </w:t>
      </w:r>
      <w:r w:rsidR="00984414" w:rsidRPr="00F8135F">
        <w:rPr>
          <w:rFonts w:ascii="Times New Roman" w:hAnsi="Times New Roman" w:cs="Times New Roman"/>
          <w:sz w:val="24"/>
          <w:szCs w:val="24"/>
        </w:rPr>
        <w:t>be to,</w:t>
      </w:r>
      <w:r w:rsidR="001A09F2" w:rsidRPr="00F8135F">
        <w:rPr>
          <w:rFonts w:ascii="Times New Roman" w:hAnsi="Times New Roman" w:cs="Times New Roman"/>
          <w:sz w:val="24"/>
          <w:szCs w:val="24"/>
        </w:rPr>
        <w:t xml:space="preserve"> </w:t>
      </w:r>
      <w:r w:rsidR="00D754F3" w:rsidRPr="00F8135F">
        <w:rPr>
          <w:rFonts w:ascii="Times New Roman" w:hAnsi="Times New Roman" w:cs="Times New Roman"/>
          <w:sz w:val="24"/>
          <w:szCs w:val="24"/>
        </w:rPr>
        <w:t>2007,</w:t>
      </w:r>
      <w:r w:rsidR="003C2050">
        <w:rPr>
          <w:rFonts w:ascii="Times New Roman" w:hAnsi="Times New Roman" w:cs="Times New Roman"/>
          <w:sz w:val="24"/>
          <w:szCs w:val="24"/>
        </w:rPr>
        <w:t xml:space="preserve"> </w:t>
      </w:r>
      <w:r w:rsidR="00D754F3" w:rsidRPr="00F8135F">
        <w:rPr>
          <w:rFonts w:ascii="Times New Roman" w:hAnsi="Times New Roman" w:cs="Times New Roman"/>
          <w:sz w:val="24"/>
          <w:szCs w:val="24"/>
        </w:rPr>
        <w:t>2016, 2019</w:t>
      </w:r>
      <w:r w:rsidR="003C2050">
        <w:rPr>
          <w:rFonts w:ascii="Times New Roman" w:hAnsi="Times New Roman" w:cs="Times New Roman"/>
          <w:sz w:val="24"/>
          <w:szCs w:val="24"/>
        </w:rPr>
        <w:t> </w:t>
      </w:r>
      <w:r w:rsidR="00D754F3" w:rsidRPr="00F8135F">
        <w:rPr>
          <w:rFonts w:ascii="Times New Roman" w:hAnsi="Times New Roman" w:cs="Times New Roman"/>
          <w:sz w:val="24"/>
          <w:szCs w:val="24"/>
        </w:rPr>
        <w:t>m.</w:t>
      </w:r>
      <w:r w:rsidR="00612106" w:rsidRPr="00F8135F">
        <w:rPr>
          <w:rFonts w:ascii="Times New Roman" w:hAnsi="Times New Roman" w:cs="Times New Roman"/>
          <w:sz w:val="24"/>
          <w:szCs w:val="24"/>
        </w:rPr>
        <w:t xml:space="preserve"> </w:t>
      </w:r>
      <w:r w:rsidR="00984414" w:rsidRPr="00F8135F">
        <w:rPr>
          <w:rFonts w:ascii="Times New Roman" w:hAnsi="Times New Roman" w:cs="Times New Roman"/>
          <w:sz w:val="24"/>
          <w:szCs w:val="24"/>
        </w:rPr>
        <w:t xml:space="preserve">reikšmingai </w:t>
      </w:r>
      <w:r w:rsidR="00612106" w:rsidRPr="00F8135F">
        <w:rPr>
          <w:rFonts w:ascii="Times New Roman" w:hAnsi="Times New Roman" w:cs="Times New Roman"/>
          <w:sz w:val="24"/>
          <w:szCs w:val="24"/>
        </w:rPr>
        <w:t>keitėsi BK 199</w:t>
      </w:r>
      <w:r w:rsidR="00B22522" w:rsidRPr="00F8135F">
        <w:rPr>
          <w:rFonts w:ascii="Times New Roman" w:hAnsi="Times New Roman" w:cs="Times New Roman"/>
          <w:sz w:val="24"/>
          <w:szCs w:val="24"/>
        </w:rPr>
        <w:t>–</w:t>
      </w:r>
      <w:r w:rsidR="00612106" w:rsidRPr="00F8135F">
        <w:rPr>
          <w:rFonts w:ascii="Times New Roman" w:hAnsi="Times New Roman" w:cs="Times New Roman"/>
          <w:sz w:val="24"/>
          <w:szCs w:val="24"/>
        </w:rPr>
        <w:t>200</w:t>
      </w:r>
      <w:r w:rsidR="003C2050">
        <w:rPr>
          <w:rFonts w:ascii="Times New Roman" w:hAnsi="Times New Roman" w:cs="Times New Roman"/>
          <w:sz w:val="24"/>
          <w:szCs w:val="24"/>
        </w:rPr>
        <w:t> </w:t>
      </w:r>
      <w:r w:rsidR="00612106" w:rsidRPr="00F8135F">
        <w:rPr>
          <w:rFonts w:ascii="Times New Roman" w:hAnsi="Times New Roman" w:cs="Times New Roman"/>
          <w:sz w:val="24"/>
          <w:szCs w:val="24"/>
        </w:rPr>
        <w:t>straipsnių</w:t>
      </w:r>
      <w:r w:rsidR="001A09F2" w:rsidRPr="00F8135F">
        <w:rPr>
          <w:rFonts w:ascii="Times New Roman" w:hAnsi="Times New Roman" w:cs="Times New Roman"/>
          <w:sz w:val="24"/>
          <w:szCs w:val="24"/>
        </w:rPr>
        <w:t xml:space="preserve"> </w:t>
      </w:r>
      <w:r w:rsidR="00612106" w:rsidRPr="00F8135F">
        <w:rPr>
          <w:rFonts w:ascii="Times New Roman" w:hAnsi="Times New Roman" w:cs="Times New Roman"/>
          <w:sz w:val="24"/>
          <w:szCs w:val="24"/>
        </w:rPr>
        <w:t>redakcijos</w:t>
      </w:r>
      <w:r w:rsidR="00AE0DB8" w:rsidRPr="00F8135F">
        <w:rPr>
          <w:rFonts w:ascii="Times New Roman" w:hAnsi="Times New Roman" w:cs="Times New Roman"/>
          <w:sz w:val="24"/>
          <w:szCs w:val="24"/>
        </w:rPr>
        <w:t xml:space="preserve"> ir šių nusikalstamų veikų sudėčių turinys</w:t>
      </w:r>
      <w:r w:rsidR="006845C3" w:rsidRPr="00F8135F">
        <w:rPr>
          <w:rFonts w:ascii="Times New Roman" w:hAnsi="Times New Roman" w:cs="Times New Roman"/>
          <w:sz w:val="24"/>
          <w:szCs w:val="24"/>
        </w:rPr>
        <w:t xml:space="preserve">. Dėl to </w:t>
      </w:r>
      <w:r w:rsidR="00B22522" w:rsidRPr="00F8135F">
        <w:rPr>
          <w:rFonts w:ascii="Times New Roman" w:hAnsi="Times New Roman" w:cs="Times New Roman"/>
          <w:sz w:val="24"/>
          <w:szCs w:val="24"/>
        </w:rPr>
        <w:t>pirmiau nurodytos</w:t>
      </w:r>
      <w:r w:rsidR="006845C3" w:rsidRPr="00F8135F">
        <w:rPr>
          <w:rFonts w:ascii="Times New Roman" w:hAnsi="Times New Roman" w:cs="Times New Roman"/>
          <w:sz w:val="24"/>
          <w:szCs w:val="24"/>
        </w:rPr>
        <w:t xml:space="preserve"> 2003</w:t>
      </w:r>
      <w:r w:rsidR="00DC2D3B" w:rsidRPr="00F8135F">
        <w:rPr>
          <w:rFonts w:ascii="Times New Roman" w:hAnsi="Times New Roman" w:cs="Times New Roman"/>
          <w:sz w:val="24"/>
          <w:szCs w:val="24"/>
        </w:rPr>
        <w:t> </w:t>
      </w:r>
      <w:r w:rsidR="006845C3" w:rsidRPr="00F8135F">
        <w:rPr>
          <w:rFonts w:ascii="Times New Roman" w:hAnsi="Times New Roman" w:cs="Times New Roman"/>
          <w:sz w:val="24"/>
          <w:szCs w:val="24"/>
        </w:rPr>
        <w:t>m. apžvalgos</w:t>
      </w:r>
      <w:r w:rsidRPr="00F8135F">
        <w:rPr>
          <w:rFonts w:ascii="Times New Roman" w:hAnsi="Times New Roman" w:cs="Times New Roman"/>
          <w:sz w:val="24"/>
          <w:szCs w:val="24"/>
        </w:rPr>
        <w:t xml:space="preserve"> nebepakanka –</w:t>
      </w:r>
      <w:r w:rsidR="00BB2EEE" w:rsidRPr="00F8135F">
        <w:rPr>
          <w:rFonts w:ascii="Times New Roman" w:hAnsi="Times New Roman" w:cs="Times New Roman"/>
          <w:sz w:val="24"/>
          <w:szCs w:val="24"/>
        </w:rPr>
        <w:t xml:space="preserve"> </w:t>
      </w:r>
      <w:r w:rsidRPr="00F8135F">
        <w:rPr>
          <w:rFonts w:ascii="Times New Roman" w:hAnsi="Times New Roman" w:cs="Times New Roman"/>
          <w:sz w:val="24"/>
          <w:szCs w:val="24"/>
        </w:rPr>
        <w:t>dalis išaiškinimų tapo neaktual</w:t>
      </w:r>
      <w:r w:rsidR="00592DFC">
        <w:rPr>
          <w:rFonts w:ascii="Times New Roman" w:hAnsi="Times New Roman" w:cs="Times New Roman"/>
          <w:sz w:val="24"/>
          <w:szCs w:val="24"/>
        </w:rPr>
        <w:t>ūs</w:t>
      </w:r>
      <w:r w:rsidRPr="00F8135F">
        <w:rPr>
          <w:rFonts w:ascii="Times New Roman" w:hAnsi="Times New Roman" w:cs="Times New Roman"/>
          <w:sz w:val="24"/>
          <w:szCs w:val="24"/>
        </w:rPr>
        <w:t>,</w:t>
      </w:r>
      <w:r w:rsidR="0001045E" w:rsidRPr="00F8135F">
        <w:rPr>
          <w:rFonts w:ascii="Times New Roman" w:hAnsi="Times New Roman" w:cs="Times New Roman"/>
          <w:sz w:val="24"/>
          <w:szCs w:val="24"/>
        </w:rPr>
        <w:t xml:space="preserve"> o teismų praktikoje susidurta su naujomis tokių veikų aiškinimo ir </w:t>
      </w:r>
      <w:r w:rsidR="00B53CA7" w:rsidRPr="00F8135F">
        <w:rPr>
          <w:rFonts w:ascii="Times New Roman" w:hAnsi="Times New Roman" w:cs="Times New Roman"/>
          <w:sz w:val="24"/>
          <w:szCs w:val="24"/>
        </w:rPr>
        <w:t>kvalifikav</w:t>
      </w:r>
      <w:r w:rsidR="0001045E" w:rsidRPr="00F8135F">
        <w:rPr>
          <w:rFonts w:ascii="Times New Roman" w:hAnsi="Times New Roman" w:cs="Times New Roman"/>
          <w:sz w:val="24"/>
          <w:szCs w:val="24"/>
        </w:rPr>
        <w:t>imo problemomis.</w:t>
      </w:r>
      <w:r w:rsidR="00742308" w:rsidRPr="00F8135F">
        <w:rPr>
          <w:rFonts w:ascii="Times New Roman" w:hAnsi="Times New Roman" w:cs="Times New Roman"/>
          <w:sz w:val="24"/>
          <w:szCs w:val="24"/>
        </w:rPr>
        <w:t xml:space="preserve"> </w:t>
      </w:r>
      <w:r w:rsidR="00B3623C">
        <w:rPr>
          <w:rFonts w:ascii="Times New Roman" w:hAnsi="Times New Roman" w:cs="Times New Roman"/>
          <w:sz w:val="24"/>
          <w:szCs w:val="24"/>
        </w:rPr>
        <w:t>C</w:t>
      </w:r>
      <w:r w:rsidR="00742308" w:rsidRPr="00F8135F">
        <w:rPr>
          <w:rFonts w:ascii="Times New Roman" w:hAnsi="Times New Roman" w:cs="Times New Roman"/>
          <w:sz w:val="24"/>
          <w:szCs w:val="24"/>
        </w:rPr>
        <w:t>ivilinio ieškinio klausimai</w:t>
      </w:r>
      <w:r w:rsidR="00932509" w:rsidRPr="00F8135F">
        <w:rPr>
          <w:rFonts w:ascii="Times New Roman" w:hAnsi="Times New Roman" w:cs="Times New Roman"/>
          <w:sz w:val="24"/>
          <w:szCs w:val="24"/>
        </w:rPr>
        <w:t xml:space="preserve"> 2003</w:t>
      </w:r>
      <w:r w:rsidR="003C2050">
        <w:rPr>
          <w:rFonts w:ascii="Times New Roman" w:hAnsi="Times New Roman" w:cs="Times New Roman"/>
          <w:sz w:val="24"/>
          <w:szCs w:val="24"/>
        </w:rPr>
        <w:t> </w:t>
      </w:r>
      <w:r w:rsidR="00932509" w:rsidRPr="00F8135F">
        <w:rPr>
          <w:rFonts w:ascii="Times New Roman" w:hAnsi="Times New Roman" w:cs="Times New Roman"/>
          <w:sz w:val="24"/>
          <w:szCs w:val="24"/>
        </w:rPr>
        <w:t xml:space="preserve">m. </w:t>
      </w:r>
      <w:r w:rsidR="006041F3" w:rsidRPr="00F8135F">
        <w:rPr>
          <w:rFonts w:ascii="Times New Roman" w:hAnsi="Times New Roman" w:cs="Times New Roman"/>
          <w:sz w:val="24"/>
          <w:szCs w:val="24"/>
        </w:rPr>
        <w:t>apžvalgoje nebuvo plačiau analizuojam</w:t>
      </w:r>
      <w:r w:rsidR="00932509" w:rsidRPr="00F8135F">
        <w:rPr>
          <w:rFonts w:ascii="Times New Roman" w:hAnsi="Times New Roman" w:cs="Times New Roman"/>
          <w:sz w:val="24"/>
          <w:szCs w:val="24"/>
        </w:rPr>
        <w:t>i</w:t>
      </w:r>
      <w:r w:rsidR="006041F3" w:rsidRPr="00F8135F">
        <w:rPr>
          <w:rFonts w:ascii="Times New Roman" w:hAnsi="Times New Roman" w:cs="Times New Roman"/>
          <w:sz w:val="24"/>
          <w:szCs w:val="24"/>
        </w:rPr>
        <w:t>, tačiau šioje srityje</w:t>
      </w:r>
      <w:r w:rsidR="00262F1B" w:rsidRPr="00F8135F">
        <w:rPr>
          <w:rFonts w:ascii="Times New Roman" w:hAnsi="Times New Roman" w:cs="Times New Roman"/>
          <w:sz w:val="24"/>
          <w:szCs w:val="24"/>
        </w:rPr>
        <w:t xml:space="preserve"> taip pat</w:t>
      </w:r>
      <w:r w:rsidR="006041F3" w:rsidRPr="00F8135F">
        <w:rPr>
          <w:rFonts w:ascii="Times New Roman" w:hAnsi="Times New Roman" w:cs="Times New Roman"/>
          <w:sz w:val="24"/>
          <w:szCs w:val="24"/>
        </w:rPr>
        <w:t xml:space="preserve"> įvyko</w:t>
      </w:r>
      <w:r w:rsidR="009C10BD" w:rsidRPr="00F8135F">
        <w:rPr>
          <w:rFonts w:ascii="Times New Roman" w:hAnsi="Times New Roman" w:cs="Times New Roman"/>
          <w:sz w:val="24"/>
          <w:szCs w:val="24"/>
        </w:rPr>
        <w:t xml:space="preserve"> </w:t>
      </w:r>
      <w:r w:rsidR="006041F3" w:rsidRPr="00F8135F">
        <w:rPr>
          <w:rFonts w:ascii="Times New Roman" w:hAnsi="Times New Roman" w:cs="Times New Roman"/>
          <w:sz w:val="24"/>
          <w:szCs w:val="24"/>
        </w:rPr>
        <w:t xml:space="preserve">pokyčių, reikšmingų aptariamai bylų kategorijai. </w:t>
      </w:r>
    </w:p>
    <w:p w14:paraId="64D2C213" w14:textId="50835A0E" w:rsidR="00CA79D7" w:rsidRPr="00F8135F" w:rsidRDefault="005C3991"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lastRenderedPageBreak/>
        <w:t>Atsižvelgiant į tai, kad Lietuvos Aukščiausiojo Teismo praktika nėra išplėtota visais baudžiamajai justicijai svarbiais BK 199</w:t>
      </w:r>
      <w:r w:rsidR="00B22522" w:rsidRPr="00F8135F">
        <w:rPr>
          <w:rFonts w:ascii="Times New Roman" w:hAnsi="Times New Roman" w:cs="Times New Roman"/>
          <w:sz w:val="24"/>
          <w:szCs w:val="24"/>
        </w:rPr>
        <w:t>–</w:t>
      </w:r>
      <w:r w:rsidRPr="00F8135F">
        <w:rPr>
          <w:rFonts w:ascii="Times New Roman" w:hAnsi="Times New Roman" w:cs="Times New Roman"/>
          <w:sz w:val="24"/>
          <w:szCs w:val="24"/>
        </w:rPr>
        <w:t>200</w:t>
      </w:r>
      <w:r w:rsidR="00B22522" w:rsidRPr="00F8135F">
        <w:rPr>
          <w:rFonts w:ascii="Times New Roman" w:hAnsi="Times New Roman" w:cs="Times New Roman"/>
          <w:sz w:val="24"/>
          <w:szCs w:val="24"/>
        </w:rPr>
        <w:t> </w:t>
      </w:r>
      <w:r w:rsidRPr="00F8135F">
        <w:rPr>
          <w:rFonts w:ascii="Times New Roman" w:hAnsi="Times New Roman" w:cs="Times New Roman"/>
          <w:sz w:val="24"/>
          <w:szCs w:val="24"/>
        </w:rPr>
        <w:t>straipsniuose nurodytų nusikalstamų veikų aiškinimo aspektais, šioje apžvalgoje pasisakoma tik dėl tų sudėties požymių, kurių turinys buvo atskleistas kasacinės instancijos teismo praktikoje</w:t>
      </w:r>
      <w:r w:rsidR="002E5CB9" w:rsidRPr="00F8135F">
        <w:rPr>
          <w:rFonts w:ascii="Times New Roman" w:hAnsi="Times New Roman" w:cs="Times New Roman"/>
          <w:sz w:val="24"/>
          <w:szCs w:val="24"/>
        </w:rPr>
        <w:t>, t.</w:t>
      </w:r>
      <w:r w:rsidR="003C2050">
        <w:rPr>
          <w:rFonts w:ascii="Times New Roman" w:hAnsi="Times New Roman" w:cs="Times New Roman"/>
          <w:sz w:val="24"/>
          <w:szCs w:val="24"/>
        </w:rPr>
        <w:t> </w:t>
      </w:r>
      <w:r w:rsidR="002E5CB9" w:rsidRPr="00F8135F">
        <w:rPr>
          <w:rFonts w:ascii="Times New Roman" w:hAnsi="Times New Roman" w:cs="Times New Roman"/>
          <w:sz w:val="24"/>
          <w:szCs w:val="24"/>
        </w:rPr>
        <w:t xml:space="preserve">y. </w:t>
      </w:r>
      <w:r w:rsidR="00197BC3" w:rsidRPr="00F8135F">
        <w:rPr>
          <w:rFonts w:ascii="Times New Roman" w:hAnsi="Times New Roman" w:cs="Times New Roman"/>
          <w:sz w:val="24"/>
          <w:szCs w:val="24"/>
        </w:rPr>
        <w:t>aptarti įvairūs nusikalstamos veikos</w:t>
      </w:r>
      <w:r w:rsidR="00973E85" w:rsidRPr="00F8135F">
        <w:rPr>
          <w:rFonts w:ascii="Times New Roman" w:hAnsi="Times New Roman" w:cs="Times New Roman"/>
          <w:sz w:val="24"/>
          <w:szCs w:val="24"/>
        </w:rPr>
        <w:t xml:space="preserve"> objekto,</w:t>
      </w:r>
      <w:r w:rsidR="00197BC3" w:rsidRPr="00F8135F">
        <w:rPr>
          <w:rFonts w:ascii="Times New Roman" w:hAnsi="Times New Roman" w:cs="Times New Roman"/>
          <w:sz w:val="24"/>
          <w:szCs w:val="24"/>
        </w:rPr>
        <w:t xml:space="preserve"> dalyko, jo </w:t>
      </w:r>
      <w:r w:rsidR="00973E85" w:rsidRPr="00F8135F">
        <w:rPr>
          <w:rFonts w:ascii="Times New Roman" w:hAnsi="Times New Roman" w:cs="Times New Roman"/>
          <w:sz w:val="24"/>
          <w:szCs w:val="24"/>
        </w:rPr>
        <w:t>vertės</w:t>
      </w:r>
      <w:r w:rsidR="00197BC3" w:rsidRPr="00F8135F">
        <w:rPr>
          <w:rFonts w:ascii="Times New Roman" w:hAnsi="Times New Roman" w:cs="Times New Roman"/>
          <w:sz w:val="24"/>
          <w:szCs w:val="24"/>
        </w:rPr>
        <w:t xml:space="preserve"> nustatymo,</w:t>
      </w:r>
      <w:r w:rsidR="001F2D82" w:rsidRPr="00F8135F">
        <w:rPr>
          <w:rFonts w:ascii="Times New Roman" w:hAnsi="Times New Roman" w:cs="Times New Roman"/>
          <w:sz w:val="24"/>
          <w:szCs w:val="24"/>
        </w:rPr>
        <w:t xml:space="preserve"> </w:t>
      </w:r>
      <w:r w:rsidR="00197BC3" w:rsidRPr="00F8135F">
        <w:rPr>
          <w:rFonts w:ascii="Times New Roman" w:hAnsi="Times New Roman" w:cs="Times New Roman"/>
          <w:sz w:val="24"/>
          <w:szCs w:val="24"/>
        </w:rPr>
        <w:t>veikų</w:t>
      </w:r>
      <w:r w:rsidR="001F2D82" w:rsidRPr="00F8135F">
        <w:rPr>
          <w:rFonts w:ascii="Times New Roman" w:hAnsi="Times New Roman" w:cs="Times New Roman"/>
          <w:sz w:val="24"/>
          <w:szCs w:val="24"/>
        </w:rPr>
        <w:t xml:space="preserve"> ir jų padarymo būd</w:t>
      </w:r>
      <w:r w:rsidR="00BF0872" w:rsidRPr="00F8135F">
        <w:rPr>
          <w:rFonts w:ascii="Times New Roman" w:hAnsi="Times New Roman" w:cs="Times New Roman"/>
          <w:sz w:val="24"/>
          <w:szCs w:val="24"/>
        </w:rPr>
        <w:t>ų</w:t>
      </w:r>
      <w:r w:rsidR="00197BC3" w:rsidRPr="00F8135F">
        <w:rPr>
          <w:rFonts w:ascii="Times New Roman" w:hAnsi="Times New Roman" w:cs="Times New Roman"/>
          <w:sz w:val="24"/>
          <w:szCs w:val="24"/>
        </w:rPr>
        <w:t xml:space="preserve"> turinio atskleidimo, subjektyviųjų požymių aiškinimo, taip pat </w:t>
      </w:r>
      <w:r w:rsidR="00995FCF" w:rsidRPr="00F8135F">
        <w:rPr>
          <w:rFonts w:ascii="Times New Roman" w:hAnsi="Times New Roman" w:cs="Times New Roman"/>
          <w:sz w:val="24"/>
          <w:szCs w:val="24"/>
        </w:rPr>
        <w:t>nusikalstamos veikos stadijų, bendrininkavimo</w:t>
      </w:r>
      <w:r w:rsidR="00197BC3" w:rsidRPr="00F8135F">
        <w:rPr>
          <w:rFonts w:ascii="Times New Roman" w:hAnsi="Times New Roman" w:cs="Times New Roman"/>
          <w:sz w:val="24"/>
          <w:szCs w:val="24"/>
        </w:rPr>
        <w:t xml:space="preserve"> konstatavimo</w:t>
      </w:r>
      <w:r w:rsidR="00E1597A" w:rsidRPr="00F8135F">
        <w:rPr>
          <w:rFonts w:ascii="Times New Roman" w:hAnsi="Times New Roman" w:cs="Times New Roman"/>
          <w:sz w:val="24"/>
          <w:szCs w:val="24"/>
        </w:rPr>
        <w:t>, santykio su kitomis nusikalstamomis veikomis</w:t>
      </w:r>
      <w:r w:rsidR="00197BC3" w:rsidRPr="00F8135F">
        <w:rPr>
          <w:rFonts w:ascii="Times New Roman" w:hAnsi="Times New Roman" w:cs="Times New Roman"/>
          <w:sz w:val="24"/>
          <w:szCs w:val="24"/>
        </w:rPr>
        <w:t xml:space="preserve"> klausimai. Apžvalgoje pasisakyta ir</w:t>
      </w:r>
      <w:r w:rsidR="0095643B" w:rsidRPr="00F8135F">
        <w:rPr>
          <w:rFonts w:ascii="Times New Roman" w:hAnsi="Times New Roman" w:cs="Times New Roman"/>
          <w:sz w:val="24"/>
          <w:szCs w:val="24"/>
        </w:rPr>
        <w:t xml:space="preserve"> </w:t>
      </w:r>
      <w:r w:rsidR="00790047" w:rsidRPr="00F8135F">
        <w:rPr>
          <w:rFonts w:ascii="Times New Roman" w:hAnsi="Times New Roman" w:cs="Times New Roman"/>
          <w:sz w:val="24"/>
          <w:szCs w:val="24"/>
        </w:rPr>
        <w:t>civilinio ieškinio klausim</w:t>
      </w:r>
      <w:r w:rsidR="0095643B" w:rsidRPr="00F8135F">
        <w:rPr>
          <w:rFonts w:ascii="Times New Roman" w:hAnsi="Times New Roman" w:cs="Times New Roman"/>
          <w:sz w:val="24"/>
          <w:szCs w:val="24"/>
        </w:rPr>
        <w:t>ais</w:t>
      </w:r>
      <w:r w:rsidR="00790047" w:rsidRPr="00F8135F">
        <w:rPr>
          <w:rFonts w:ascii="Times New Roman" w:hAnsi="Times New Roman" w:cs="Times New Roman"/>
          <w:sz w:val="24"/>
          <w:szCs w:val="24"/>
        </w:rPr>
        <w:t>, kurie</w:t>
      </w:r>
      <w:r w:rsidR="008E0124" w:rsidRPr="00F8135F">
        <w:rPr>
          <w:rFonts w:ascii="Times New Roman" w:hAnsi="Times New Roman" w:cs="Times New Roman"/>
          <w:sz w:val="24"/>
          <w:szCs w:val="24"/>
        </w:rPr>
        <w:t xml:space="preserve">, kaip matyti iš analizuotos teismų praktikos, yra reikšmingi </w:t>
      </w:r>
      <w:r w:rsidR="00BF0D76" w:rsidRPr="00F8135F">
        <w:rPr>
          <w:rFonts w:ascii="Times New Roman" w:hAnsi="Times New Roman" w:cs="Times New Roman"/>
          <w:sz w:val="24"/>
          <w:szCs w:val="24"/>
        </w:rPr>
        <w:t>ir aktualūs ši</w:t>
      </w:r>
      <w:r w:rsidR="002E5CB9" w:rsidRPr="00F8135F">
        <w:rPr>
          <w:rFonts w:ascii="Times New Roman" w:hAnsi="Times New Roman" w:cs="Times New Roman"/>
          <w:sz w:val="24"/>
          <w:szCs w:val="24"/>
        </w:rPr>
        <w:t>os kategorijos</w:t>
      </w:r>
      <w:r w:rsidR="00BF0D76" w:rsidRPr="00F8135F">
        <w:rPr>
          <w:rFonts w:ascii="Times New Roman" w:hAnsi="Times New Roman" w:cs="Times New Roman"/>
          <w:sz w:val="24"/>
          <w:szCs w:val="24"/>
        </w:rPr>
        <w:t xml:space="preserve"> by</w:t>
      </w:r>
      <w:r w:rsidR="002E5CB9" w:rsidRPr="00F8135F">
        <w:rPr>
          <w:rFonts w:ascii="Times New Roman" w:hAnsi="Times New Roman" w:cs="Times New Roman"/>
          <w:sz w:val="24"/>
          <w:szCs w:val="24"/>
        </w:rPr>
        <w:t>lose</w:t>
      </w:r>
      <w:r w:rsidR="00BF0D76" w:rsidRPr="00F8135F">
        <w:rPr>
          <w:rFonts w:ascii="Times New Roman" w:hAnsi="Times New Roman" w:cs="Times New Roman"/>
          <w:sz w:val="24"/>
          <w:szCs w:val="24"/>
        </w:rPr>
        <w:t>.</w:t>
      </w:r>
    </w:p>
    <w:p w14:paraId="01217D98" w14:textId="38D6174D" w:rsidR="00197BC3" w:rsidRPr="00F8135F" w:rsidRDefault="00391CF3" w:rsidP="00093B0B">
      <w:pPr>
        <w:spacing w:after="0" w:line="240" w:lineRule="auto"/>
        <w:ind w:firstLine="851"/>
        <w:jc w:val="both"/>
        <w:rPr>
          <w:rFonts w:ascii="Times New Roman" w:hAnsi="Times New Roman" w:cs="Times New Roman"/>
          <w:sz w:val="24"/>
          <w:szCs w:val="24"/>
        </w:rPr>
      </w:pPr>
      <w:r w:rsidRPr="00391CF3">
        <w:rPr>
          <w:rFonts w:ascii="Times New Roman" w:hAnsi="Times New Roman" w:cs="Times New Roman"/>
          <w:sz w:val="24"/>
          <w:szCs w:val="24"/>
        </w:rPr>
        <w:t>Kartu atkreiptinas dėmesys į tai, kad analizuojamu laikotarpiu Lietuvos Aukščiausiojo Teismo praktikoje</w:t>
      </w:r>
      <w:r>
        <w:rPr>
          <w:rFonts w:ascii="Times New Roman" w:hAnsi="Times New Roman" w:cs="Times New Roman"/>
          <w:sz w:val="24"/>
          <w:szCs w:val="24"/>
        </w:rPr>
        <w:t xml:space="preserve"> </w:t>
      </w:r>
      <w:r w:rsidR="0079715A" w:rsidRPr="00F8135F">
        <w:rPr>
          <w:rFonts w:ascii="Times New Roman" w:hAnsi="Times New Roman" w:cs="Times New Roman"/>
          <w:sz w:val="24"/>
          <w:szCs w:val="24"/>
        </w:rPr>
        <w:t>nebuvo pateikta ir</w:t>
      </w:r>
      <w:r w:rsidR="00EC51B2" w:rsidRPr="00F8135F">
        <w:rPr>
          <w:rFonts w:ascii="Times New Roman" w:hAnsi="Times New Roman" w:cs="Times New Roman"/>
          <w:sz w:val="24"/>
          <w:szCs w:val="24"/>
        </w:rPr>
        <w:t xml:space="preserve"> reikšmingų </w:t>
      </w:r>
      <w:r w:rsidR="0079715A" w:rsidRPr="00F8135F">
        <w:rPr>
          <w:rFonts w:ascii="Times New Roman" w:hAnsi="Times New Roman" w:cs="Times New Roman"/>
          <w:sz w:val="24"/>
          <w:szCs w:val="24"/>
        </w:rPr>
        <w:t>išaiškinimų dėl juridinio asmens atsakomybės</w:t>
      </w:r>
      <w:r w:rsidR="00975131">
        <w:rPr>
          <w:rFonts w:ascii="Times New Roman" w:hAnsi="Times New Roman" w:cs="Times New Roman"/>
          <w:sz w:val="24"/>
          <w:szCs w:val="24"/>
        </w:rPr>
        <w:t>, turto konfiskavimo taikymo</w:t>
      </w:r>
      <w:r w:rsidR="0079715A" w:rsidRPr="00F8135F">
        <w:rPr>
          <w:rFonts w:ascii="Times New Roman" w:hAnsi="Times New Roman" w:cs="Times New Roman"/>
          <w:sz w:val="24"/>
          <w:szCs w:val="24"/>
        </w:rPr>
        <w:t xml:space="preserve"> už BK 199–200</w:t>
      </w:r>
      <w:r w:rsidR="00546B26" w:rsidRPr="00F8135F">
        <w:rPr>
          <w:rFonts w:ascii="Times New Roman" w:hAnsi="Times New Roman" w:cs="Times New Roman"/>
          <w:sz w:val="24"/>
          <w:szCs w:val="24"/>
        </w:rPr>
        <w:t> </w:t>
      </w:r>
      <w:r w:rsidR="0079715A" w:rsidRPr="00F8135F">
        <w:rPr>
          <w:rFonts w:ascii="Times New Roman" w:hAnsi="Times New Roman" w:cs="Times New Roman"/>
          <w:sz w:val="24"/>
          <w:szCs w:val="24"/>
        </w:rPr>
        <w:t>straipsniuose nurodytų nusikalstamų veikų padarymą, todėl šiuo aspektu šioje apžvalgoje nėra pasisakyta</w:t>
      </w:r>
      <w:r w:rsidR="002066C1" w:rsidRPr="00F8135F">
        <w:rPr>
          <w:rFonts w:ascii="Times New Roman" w:hAnsi="Times New Roman" w:cs="Times New Roman"/>
          <w:sz w:val="24"/>
          <w:szCs w:val="24"/>
        </w:rPr>
        <w:t>.</w:t>
      </w:r>
      <w:r w:rsidR="00CA79D7" w:rsidRPr="00F8135F">
        <w:rPr>
          <w:rFonts w:ascii="Times New Roman" w:hAnsi="Times New Roman" w:cs="Times New Roman"/>
          <w:sz w:val="24"/>
          <w:szCs w:val="24"/>
        </w:rPr>
        <w:t xml:space="preserve"> </w:t>
      </w:r>
      <w:r w:rsidR="00197BC3" w:rsidRPr="00F8135F">
        <w:rPr>
          <w:rFonts w:ascii="Times New Roman" w:hAnsi="Times New Roman" w:cs="Times New Roman"/>
          <w:sz w:val="24"/>
          <w:szCs w:val="24"/>
        </w:rPr>
        <w:t xml:space="preserve">Be to, atsižvelgiant į tai, kad bausmės už nusikalstamų veikų, nurodytų BK </w:t>
      </w:r>
      <w:r w:rsidR="00CA79D7" w:rsidRPr="00F8135F">
        <w:rPr>
          <w:rFonts w:ascii="Times New Roman" w:hAnsi="Times New Roman" w:cs="Times New Roman"/>
          <w:sz w:val="24"/>
          <w:szCs w:val="24"/>
        </w:rPr>
        <w:t>199</w:t>
      </w:r>
      <w:r w:rsidR="00B22522" w:rsidRPr="00F8135F">
        <w:rPr>
          <w:rFonts w:ascii="Times New Roman" w:hAnsi="Times New Roman" w:cs="Times New Roman"/>
          <w:sz w:val="24"/>
          <w:szCs w:val="24"/>
        </w:rPr>
        <w:t>–</w:t>
      </w:r>
      <w:r w:rsidR="00CA79D7" w:rsidRPr="00F8135F">
        <w:rPr>
          <w:rFonts w:ascii="Times New Roman" w:hAnsi="Times New Roman" w:cs="Times New Roman"/>
          <w:sz w:val="24"/>
          <w:szCs w:val="24"/>
        </w:rPr>
        <w:t>200</w:t>
      </w:r>
      <w:r w:rsidR="00546B26" w:rsidRPr="00F8135F">
        <w:rPr>
          <w:rFonts w:ascii="Times New Roman" w:hAnsi="Times New Roman" w:cs="Times New Roman"/>
          <w:sz w:val="24"/>
          <w:szCs w:val="24"/>
        </w:rPr>
        <w:t> </w:t>
      </w:r>
      <w:r w:rsidR="00197BC3" w:rsidRPr="00F8135F">
        <w:rPr>
          <w:rFonts w:ascii="Times New Roman" w:hAnsi="Times New Roman" w:cs="Times New Roman"/>
          <w:sz w:val="24"/>
          <w:szCs w:val="24"/>
        </w:rPr>
        <w:t>straipsniuose, padarymą skiriamos vadovaujantis bausmės paskirtimi (BK</w:t>
      </w:r>
      <w:r w:rsidR="003C2050">
        <w:rPr>
          <w:rFonts w:ascii="Times New Roman" w:hAnsi="Times New Roman" w:cs="Times New Roman"/>
          <w:sz w:val="24"/>
          <w:szCs w:val="24"/>
        </w:rPr>
        <w:t xml:space="preserve"> </w:t>
      </w:r>
      <w:r w:rsidR="00197BC3" w:rsidRPr="00F8135F">
        <w:rPr>
          <w:rFonts w:ascii="Times New Roman" w:hAnsi="Times New Roman" w:cs="Times New Roman"/>
          <w:sz w:val="24"/>
          <w:szCs w:val="24"/>
        </w:rPr>
        <w:t>41</w:t>
      </w:r>
      <w:r w:rsidR="008D20D4" w:rsidRPr="00F8135F">
        <w:rPr>
          <w:rFonts w:ascii="Times New Roman" w:hAnsi="Times New Roman" w:cs="Times New Roman"/>
          <w:sz w:val="24"/>
          <w:szCs w:val="24"/>
        </w:rPr>
        <w:t> </w:t>
      </w:r>
      <w:r w:rsidR="00197BC3" w:rsidRPr="00F8135F">
        <w:rPr>
          <w:rFonts w:ascii="Times New Roman" w:hAnsi="Times New Roman" w:cs="Times New Roman"/>
          <w:sz w:val="24"/>
          <w:szCs w:val="24"/>
        </w:rPr>
        <w:t>straipsnis), bendraisiais bausmės skyrimo pagrindais (BK</w:t>
      </w:r>
      <w:r w:rsidR="003C2050">
        <w:rPr>
          <w:rFonts w:ascii="Times New Roman" w:hAnsi="Times New Roman" w:cs="Times New Roman"/>
          <w:sz w:val="24"/>
          <w:szCs w:val="24"/>
        </w:rPr>
        <w:t xml:space="preserve"> </w:t>
      </w:r>
      <w:r w:rsidR="00197BC3" w:rsidRPr="00F8135F">
        <w:rPr>
          <w:rFonts w:ascii="Times New Roman" w:hAnsi="Times New Roman" w:cs="Times New Roman"/>
          <w:sz w:val="24"/>
          <w:szCs w:val="24"/>
        </w:rPr>
        <w:t>54</w:t>
      </w:r>
      <w:r w:rsidR="00D644DE">
        <w:rPr>
          <w:rFonts w:ascii="Times New Roman" w:hAnsi="Times New Roman" w:cs="Times New Roman"/>
          <w:sz w:val="24"/>
          <w:szCs w:val="24"/>
        </w:rPr>
        <w:t> </w:t>
      </w:r>
      <w:r w:rsidR="00197BC3" w:rsidRPr="00F8135F">
        <w:rPr>
          <w:rFonts w:ascii="Times New Roman" w:hAnsi="Times New Roman" w:cs="Times New Roman"/>
          <w:sz w:val="24"/>
          <w:szCs w:val="24"/>
        </w:rPr>
        <w:t xml:space="preserve">straipsnis), o skiriant švelnesnę negu BK </w:t>
      </w:r>
      <w:r w:rsidR="00CA79D7" w:rsidRPr="00F8135F">
        <w:rPr>
          <w:rFonts w:ascii="Times New Roman" w:hAnsi="Times New Roman" w:cs="Times New Roman"/>
          <w:sz w:val="24"/>
          <w:szCs w:val="24"/>
        </w:rPr>
        <w:t>199</w:t>
      </w:r>
      <w:r w:rsidR="00B22522" w:rsidRPr="00F8135F">
        <w:rPr>
          <w:rFonts w:ascii="Times New Roman" w:hAnsi="Times New Roman" w:cs="Times New Roman"/>
          <w:sz w:val="24"/>
          <w:szCs w:val="24"/>
        </w:rPr>
        <w:t>–</w:t>
      </w:r>
      <w:r w:rsidR="00CA79D7" w:rsidRPr="00F8135F">
        <w:rPr>
          <w:rFonts w:ascii="Times New Roman" w:hAnsi="Times New Roman" w:cs="Times New Roman"/>
          <w:sz w:val="24"/>
          <w:szCs w:val="24"/>
        </w:rPr>
        <w:t>200</w:t>
      </w:r>
      <w:r w:rsidR="00546B26" w:rsidRPr="00F8135F">
        <w:rPr>
          <w:rFonts w:ascii="Times New Roman" w:hAnsi="Times New Roman" w:cs="Times New Roman"/>
          <w:sz w:val="24"/>
          <w:szCs w:val="24"/>
        </w:rPr>
        <w:t> </w:t>
      </w:r>
      <w:r w:rsidR="00197BC3" w:rsidRPr="00F8135F">
        <w:rPr>
          <w:rFonts w:ascii="Times New Roman" w:hAnsi="Times New Roman" w:cs="Times New Roman"/>
          <w:sz w:val="24"/>
          <w:szCs w:val="24"/>
        </w:rPr>
        <w:t>straipsnių sankcijoje nu</w:t>
      </w:r>
      <w:r w:rsidR="007D357E" w:rsidRPr="00F8135F">
        <w:rPr>
          <w:rFonts w:ascii="Times New Roman" w:hAnsi="Times New Roman" w:cs="Times New Roman"/>
          <w:sz w:val="24"/>
          <w:szCs w:val="24"/>
        </w:rPr>
        <w:t>st</w:t>
      </w:r>
      <w:r w:rsidR="00197BC3" w:rsidRPr="00F8135F">
        <w:rPr>
          <w:rFonts w:ascii="Times New Roman" w:hAnsi="Times New Roman" w:cs="Times New Roman"/>
          <w:sz w:val="24"/>
          <w:szCs w:val="24"/>
        </w:rPr>
        <w:t>atytą bausmę</w:t>
      </w:r>
      <w:r w:rsidR="003C2050">
        <w:rPr>
          <w:rFonts w:ascii="Times New Roman" w:hAnsi="Times New Roman" w:cs="Times New Roman"/>
          <w:sz w:val="24"/>
          <w:szCs w:val="24"/>
        </w:rPr>
        <w:t> </w:t>
      </w:r>
      <w:r w:rsidR="00197BC3" w:rsidRPr="00F8135F">
        <w:rPr>
          <w:rFonts w:ascii="Times New Roman" w:hAnsi="Times New Roman" w:cs="Times New Roman"/>
          <w:sz w:val="24"/>
          <w:szCs w:val="24"/>
        </w:rPr>
        <w:t>– BK 62</w:t>
      </w:r>
      <w:r w:rsidR="003C2050">
        <w:rPr>
          <w:rFonts w:ascii="Times New Roman" w:hAnsi="Times New Roman" w:cs="Times New Roman"/>
          <w:sz w:val="24"/>
          <w:szCs w:val="24"/>
        </w:rPr>
        <w:t> </w:t>
      </w:r>
      <w:r w:rsidR="00197BC3" w:rsidRPr="00F8135F">
        <w:rPr>
          <w:rFonts w:ascii="Times New Roman" w:hAnsi="Times New Roman" w:cs="Times New Roman"/>
          <w:sz w:val="24"/>
          <w:szCs w:val="24"/>
        </w:rPr>
        <w:t>straipsnio 1</w:t>
      </w:r>
      <w:r w:rsidR="003C2050">
        <w:rPr>
          <w:rFonts w:ascii="Times New Roman" w:hAnsi="Times New Roman" w:cs="Times New Roman"/>
          <w:sz w:val="24"/>
          <w:szCs w:val="24"/>
        </w:rPr>
        <w:t> </w:t>
      </w:r>
      <w:r w:rsidR="00197BC3" w:rsidRPr="00F8135F">
        <w:rPr>
          <w:rFonts w:ascii="Times New Roman" w:hAnsi="Times New Roman" w:cs="Times New Roman"/>
          <w:sz w:val="24"/>
          <w:szCs w:val="24"/>
        </w:rPr>
        <w:t>ar 2</w:t>
      </w:r>
      <w:r w:rsidR="003C2050">
        <w:rPr>
          <w:rFonts w:ascii="Times New Roman" w:hAnsi="Times New Roman" w:cs="Times New Roman"/>
          <w:sz w:val="24"/>
          <w:szCs w:val="24"/>
        </w:rPr>
        <w:t> </w:t>
      </w:r>
      <w:r w:rsidR="00197BC3" w:rsidRPr="00F8135F">
        <w:rPr>
          <w:rFonts w:ascii="Times New Roman" w:hAnsi="Times New Roman" w:cs="Times New Roman"/>
          <w:sz w:val="24"/>
          <w:szCs w:val="24"/>
        </w:rPr>
        <w:t>dalies arba 54</w:t>
      </w:r>
      <w:r w:rsidR="00902A7F" w:rsidRPr="00F8135F">
        <w:rPr>
          <w:rFonts w:ascii="Times New Roman" w:hAnsi="Times New Roman" w:cs="Times New Roman"/>
          <w:sz w:val="24"/>
          <w:szCs w:val="24"/>
        </w:rPr>
        <w:t> </w:t>
      </w:r>
      <w:r w:rsidR="00197BC3" w:rsidRPr="00F8135F">
        <w:rPr>
          <w:rFonts w:ascii="Times New Roman" w:hAnsi="Times New Roman" w:cs="Times New Roman"/>
          <w:sz w:val="24"/>
          <w:szCs w:val="24"/>
        </w:rPr>
        <w:t>straipsnio 3</w:t>
      </w:r>
      <w:r w:rsidR="00546B26" w:rsidRPr="00F8135F">
        <w:rPr>
          <w:rFonts w:ascii="Times New Roman" w:hAnsi="Times New Roman" w:cs="Times New Roman"/>
          <w:sz w:val="24"/>
          <w:szCs w:val="24"/>
        </w:rPr>
        <w:t> </w:t>
      </w:r>
      <w:r w:rsidR="00197BC3" w:rsidRPr="00F8135F">
        <w:rPr>
          <w:rFonts w:ascii="Times New Roman" w:hAnsi="Times New Roman" w:cs="Times New Roman"/>
          <w:sz w:val="24"/>
          <w:szCs w:val="24"/>
        </w:rPr>
        <w:t>dalies nuostatomis, taip pat į tai, kad apie bausmių skyrimą yra pasisakyta Lietuvos Aukščiausiojo Teismo Baudžiamųjų bylų skyriaus</w:t>
      </w:r>
      <w:r w:rsidR="00C10BFC" w:rsidRPr="00F8135F">
        <w:rPr>
          <w:rFonts w:ascii="Times New Roman" w:hAnsi="Times New Roman" w:cs="Times New Roman"/>
          <w:sz w:val="24"/>
          <w:szCs w:val="24"/>
        </w:rPr>
        <w:t xml:space="preserve"> 2007</w:t>
      </w:r>
      <w:r w:rsidR="002E3F62" w:rsidRPr="00F8135F">
        <w:rPr>
          <w:rFonts w:ascii="Times New Roman" w:hAnsi="Times New Roman" w:cs="Times New Roman"/>
          <w:sz w:val="24"/>
          <w:szCs w:val="24"/>
        </w:rPr>
        <w:t> </w:t>
      </w:r>
      <w:r w:rsidR="00C10BFC" w:rsidRPr="00F8135F">
        <w:rPr>
          <w:rFonts w:ascii="Times New Roman" w:hAnsi="Times New Roman" w:cs="Times New Roman"/>
          <w:sz w:val="24"/>
          <w:szCs w:val="24"/>
        </w:rPr>
        <w:t>m.</w:t>
      </w:r>
      <w:r w:rsidR="003C2050">
        <w:rPr>
          <w:rFonts w:ascii="Times New Roman" w:hAnsi="Times New Roman" w:cs="Times New Roman"/>
          <w:sz w:val="24"/>
          <w:szCs w:val="24"/>
        </w:rPr>
        <w:t xml:space="preserve"> </w:t>
      </w:r>
      <w:r w:rsidR="00C10BFC" w:rsidRPr="00F8135F">
        <w:rPr>
          <w:rFonts w:ascii="Times New Roman" w:hAnsi="Times New Roman" w:cs="Times New Roman"/>
          <w:sz w:val="24"/>
          <w:szCs w:val="24"/>
        </w:rPr>
        <w:t>birželio</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27</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d., 2010</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m. spalio</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18</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 xml:space="preserve">d. </w:t>
      </w:r>
      <w:r w:rsidR="00A7125E" w:rsidRPr="00F8135F">
        <w:rPr>
          <w:rFonts w:ascii="Times New Roman" w:hAnsi="Times New Roman" w:cs="Times New Roman"/>
          <w:sz w:val="24"/>
          <w:szCs w:val="24"/>
        </w:rPr>
        <w:t>Teismų praktikos skiriant bausmes (BK</w:t>
      </w:r>
      <w:r w:rsidR="003C2050">
        <w:rPr>
          <w:rFonts w:ascii="Times New Roman" w:hAnsi="Times New Roman" w:cs="Times New Roman"/>
          <w:sz w:val="24"/>
          <w:szCs w:val="24"/>
        </w:rPr>
        <w:t xml:space="preserve"> </w:t>
      </w:r>
      <w:r w:rsidR="00A7125E" w:rsidRPr="00F8135F">
        <w:rPr>
          <w:rFonts w:ascii="Times New Roman" w:hAnsi="Times New Roman" w:cs="Times New Roman"/>
          <w:sz w:val="24"/>
          <w:szCs w:val="24"/>
        </w:rPr>
        <w:t>54–64</w:t>
      </w:r>
      <w:r w:rsidR="002E3F62" w:rsidRPr="00F8135F">
        <w:rPr>
          <w:rFonts w:ascii="Times New Roman" w:hAnsi="Times New Roman" w:cs="Times New Roman"/>
          <w:sz w:val="24"/>
          <w:szCs w:val="24"/>
        </w:rPr>
        <w:t> </w:t>
      </w:r>
      <w:r w:rsidR="00A7125E" w:rsidRPr="00F8135F">
        <w:rPr>
          <w:rFonts w:ascii="Times New Roman" w:hAnsi="Times New Roman" w:cs="Times New Roman"/>
          <w:sz w:val="24"/>
          <w:szCs w:val="24"/>
        </w:rPr>
        <w:t xml:space="preserve">straipsniai) apžvalgoje ir </w:t>
      </w:r>
      <w:r w:rsidR="00C10BFC" w:rsidRPr="00F8135F">
        <w:rPr>
          <w:rFonts w:ascii="Times New Roman" w:hAnsi="Times New Roman" w:cs="Times New Roman"/>
          <w:sz w:val="24"/>
          <w:szCs w:val="24"/>
        </w:rPr>
        <w:t>Teismų praktikos skiriant bausmes už kontrabandą (</w:t>
      </w:r>
      <w:r w:rsidR="00D7395D" w:rsidRPr="00F8135F">
        <w:rPr>
          <w:rFonts w:ascii="Times New Roman" w:hAnsi="Times New Roman" w:cs="Times New Roman"/>
          <w:sz w:val="24"/>
          <w:szCs w:val="24"/>
        </w:rPr>
        <w:t>BK</w:t>
      </w:r>
      <w:r w:rsidR="00C10BFC" w:rsidRPr="00F8135F">
        <w:rPr>
          <w:rFonts w:ascii="Times New Roman" w:hAnsi="Times New Roman" w:cs="Times New Roman"/>
          <w:sz w:val="24"/>
          <w:szCs w:val="24"/>
        </w:rPr>
        <w:t xml:space="preserve"> 199</w:t>
      </w:r>
      <w:r w:rsidR="003C2050">
        <w:rPr>
          <w:rFonts w:ascii="Times New Roman" w:hAnsi="Times New Roman" w:cs="Times New Roman"/>
          <w:sz w:val="24"/>
          <w:szCs w:val="24"/>
        </w:rPr>
        <w:t> </w:t>
      </w:r>
      <w:r w:rsidR="00C10BFC" w:rsidRPr="00F8135F">
        <w:rPr>
          <w:rFonts w:ascii="Times New Roman" w:hAnsi="Times New Roman" w:cs="Times New Roman"/>
          <w:sz w:val="24"/>
          <w:szCs w:val="24"/>
        </w:rPr>
        <w:t>straipsnis) tyrim</w:t>
      </w:r>
      <w:r w:rsidR="00A7125E" w:rsidRPr="00F8135F">
        <w:rPr>
          <w:rFonts w:ascii="Times New Roman" w:hAnsi="Times New Roman" w:cs="Times New Roman"/>
          <w:sz w:val="24"/>
          <w:szCs w:val="24"/>
        </w:rPr>
        <w:t>e</w:t>
      </w:r>
      <w:r w:rsidR="00197BC3" w:rsidRPr="00F8135F">
        <w:rPr>
          <w:rFonts w:ascii="Times New Roman" w:hAnsi="Times New Roman" w:cs="Times New Roman"/>
          <w:sz w:val="24"/>
          <w:szCs w:val="24"/>
        </w:rPr>
        <w:t xml:space="preserve">, šioje </w:t>
      </w:r>
      <w:r w:rsidR="00F01818" w:rsidRPr="00F8135F">
        <w:rPr>
          <w:rFonts w:ascii="Times New Roman" w:hAnsi="Times New Roman" w:cs="Times New Roman"/>
          <w:sz w:val="24"/>
          <w:szCs w:val="24"/>
        </w:rPr>
        <w:t xml:space="preserve">apžvalgoje </w:t>
      </w:r>
      <w:r w:rsidR="00197BC3" w:rsidRPr="00F8135F">
        <w:rPr>
          <w:rFonts w:ascii="Times New Roman" w:hAnsi="Times New Roman" w:cs="Times New Roman"/>
          <w:sz w:val="24"/>
          <w:szCs w:val="24"/>
        </w:rPr>
        <w:t>ne</w:t>
      </w:r>
      <w:r w:rsidR="002575B8" w:rsidRPr="00F8135F">
        <w:rPr>
          <w:rFonts w:ascii="Times New Roman" w:hAnsi="Times New Roman" w:cs="Times New Roman"/>
          <w:sz w:val="24"/>
          <w:szCs w:val="24"/>
        </w:rPr>
        <w:t xml:space="preserve">buvo </w:t>
      </w:r>
      <w:r w:rsidR="00197BC3" w:rsidRPr="00F8135F">
        <w:rPr>
          <w:rFonts w:ascii="Times New Roman" w:hAnsi="Times New Roman" w:cs="Times New Roman"/>
          <w:sz w:val="24"/>
          <w:szCs w:val="24"/>
        </w:rPr>
        <w:t xml:space="preserve">analizuoti bausmių skyrimo klausimai už BK </w:t>
      </w:r>
      <w:r w:rsidR="00F01818" w:rsidRPr="00F8135F">
        <w:rPr>
          <w:rFonts w:ascii="Times New Roman" w:hAnsi="Times New Roman" w:cs="Times New Roman"/>
          <w:sz w:val="24"/>
          <w:szCs w:val="24"/>
        </w:rPr>
        <w:t>199</w:t>
      </w:r>
      <w:r w:rsidR="002575B8" w:rsidRPr="00F8135F">
        <w:rPr>
          <w:rFonts w:ascii="Times New Roman" w:hAnsi="Times New Roman" w:cs="Times New Roman"/>
          <w:sz w:val="24"/>
          <w:szCs w:val="24"/>
        </w:rPr>
        <w:t>–</w:t>
      </w:r>
      <w:r w:rsidR="00F01818" w:rsidRPr="00F8135F">
        <w:rPr>
          <w:rFonts w:ascii="Times New Roman" w:hAnsi="Times New Roman" w:cs="Times New Roman"/>
          <w:sz w:val="24"/>
          <w:szCs w:val="24"/>
        </w:rPr>
        <w:t>200</w:t>
      </w:r>
      <w:r w:rsidR="002E3F62" w:rsidRPr="00F8135F">
        <w:rPr>
          <w:rFonts w:ascii="Times New Roman" w:hAnsi="Times New Roman" w:cs="Times New Roman"/>
          <w:sz w:val="24"/>
          <w:szCs w:val="24"/>
        </w:rPr>
        <w:t> </w:t>
      </w:r>
      <w:r w:rsidR="00197BC3" w:rsidRPr="00F8135F">
        <w:rPr>
          <w:rFonts w:ascii="Times New Roman" w:hAnsi="Times New Roman" w:cs="Times New Roman"/>
          <w:sz w:val="24"/>
          <w:szCs w:val="24"/>
        </w:rPr>
        <w:t>straipsniuose nurodytų nusikalstamų veikų padarymą.</w:t>
      </w:r>
      <w:r w:rsidR="00D3242F" w:rsidRPr="00F8135F">
        <w:rPr>
          <w:rFonts w:ascii="Times New Roman" w:hAnsi="Times New Roman" w:cs="Times New Roman"/>
          <w:sz w:val="24"/>
          <w:szCs w:val="24"/>
        </w:rPr>
        <w:t xml:space="preserve"> </w:t>
      </w:r>
    </w:p>
    <w:p w14:paraId="4CAB07F7" w14:textId="77777777" w:rsidR="00474BA7" w:rsidRPr="00F8135F" w:rsidRDefault="00474BA7" w:rsidP="00093B0B">
      <w:pPr>
        <w:pStyle w:val="Antrat1"/>
        <w:spacing w:before="0"/>
        <w:jc w:val="center"/>
        <w:rPr>
          <w:rFonts w:cs="Times New Roman"/>
          <w:szCs w:val="24"/>
        </w:rPr>
      </w:pPr>
    </w:p>
    <w:p w14:paraId="6FE5332E" w14:textId="0848AF88" w:rsidR="007C4766" w:rsidRPr="00650678" w:rsidRDefault="007C4766" w:rsidP="00650678">
      <w:pPr>
        <w:pStyle w:val="Antrat1"/>
        <w:spacing w:before="0"/>
        <w:rPr>
          <w:rFonts w:cs="Times New Roman"/>
          <w:szCs w:val="24"/>
        </w:rPr>
      </w:pPr>
      <w:bookmarkStart w:id="3" w:name="_Toc135838495"/>
      <w:r w:rsidRPr="00F8135F">
        <w:rPr>
          <w:rFonts w:cs="Times New Roman"/>
          <w:szCs w:val="24"/>
        </w:rPr>
        <w:t xml:space="preserve">1. </w:t>
      </w:r>
      <w:r w:rsidR="00AF005E" w:rsidRPr="00F8135F">
        <w:rPr>
          <w:rFonts w:cs="Times New Roman"/>
          <w:szCs w:val="24"/>
        </w:rPr>
        <w:t>Bendrosios nuostatos</w:t>
      </w:r>
      <w:r w:rsidR="00650678">
        <w:rPr>
          <w:rFonts w:cs="Times New Roman"/>
          <w:szCs w:val="24"/>
        </w:rPr>
        <w:t xml:space="preserve">. </w:t>
      </w:r>
      <w:r w:rsidR="00D042D7" w:rsidRPr="00F8135F">
        <w:t>BK 199, 199</w:t>
      </w:r>
      <w:r w:rsidR="00D042D7" w:rsidRPr="00F8135F">
        <w:rPr>
          <w:vertAlign w:val="superscript"/>
        </w:rPr>
        <w:t>1</w:t>
      </w:r>
      <w:r w:rsidR="00D042D7" w:rsidRPr="00F8135F">
        <w:t>, 199</w:t>
      </w:r>
      <w:r w:rsidR="00D042D7" w:rsidRPr="00F8135F">
        <w:rPr>
          <w:vertAlign w:val="superscript"/>
        </w:rPr>
        <w:t>2</w:t>
      </w:r>
      <w:r w:rsidR="00D042D7" w:rsidRPr="00F8135F">
        <w:t xml:space="preserve"> ir 200</w:t>
      </w:r>
      <w:r w:rsidR="003C2050">
        <w:t> </w:t>
      </w:r>
      <w:r w:rsidR="00D042D7" w:rsidRPr="00F8135F">
        <w:t>straipsniuose nurodytų d</w:t>
      </w:r>
      <w:r w:rsidR="00D23594" w:rsidRPr="00F8135F">
        <w:t>aiktų (prekių) vertė</w:t>
      </w:r>
      <w:r w:rsidR="00D042D7" w:rsidRPr="00F8135F">
        <w:t xml:space="preserve"> (BK </w:t>
      </w:r>
      <w:r w:rsidR="004A4C06" w:rsidRPr="00F8135F">
        <w:t>2</w:t>
      </w:r>
      <w:r w:rsidR="00D042D7" w:rsidRPr="00F8135F">
        <w:t>12</w:t>
      </w:r>
      <w:r w:rsidR="004A4C06" w:rsidRPr="00F8135F">
        <w:t xml:space="preserve"> straipsnio </w:t>
      </w:r>
      <w:r w:rsidR="00D042D7" w:rsidRPr="00F8135F">
        <w:t>2</w:t>
      </w:r>
      <w:r w:rsidR="004A4C06" w:rsidRPr="00F8135F">
        <w:t> </w:t>
      </w:r>
      <w:r w:rsidRPr="00F8135F">
        <w:t>dalis)</w:t>
      </w:r>
      <w:bookmarkEnd w:id="3"/>
    </w:p>
    <w:p w14:paraId="225BBC31" w14:textId="77777777" w:rsidR="006F5E3E" w:rsidRPr="00F8135F" w:rsidRDefault="006F5E3E" w:rsidP="00093B0B">
      <w:pPr>
        <w:shd w:val="clear" w:color="auto" w:fill="FFFFFF"/>
        <w:spacing w:after="0" w:line="240" w:lineRule="auto"/>
        <w:ind w:firstLine="851"/>
        <w:jc w:val="center"/>
        <w:rPr>
          <w:rFonts w:ascii="Times New Roman" w:hAnsi="Times New Roman" w:cs="Times New Roman"/>
          <w:sz w:val="24"/>
          <w:szCs w:val="24"/>
        </w:rPr>
      </w:pPr>
      <w:bookmarkStart w:id="4" w:name="_Hlk76913707"/>
    </w:p>
    <w:p w14:paraId="6DE40AAA" w14:textId="6F7035CA" w:rsidR="005B12A0" w:rsidRPr="00F8135F" w:rsidRDefault="00844EAC" w:rsidP="00093B0B">
      <w:pPr>
        <w:shd w:val="clear" w:color="auto" w:fill="FFFFFF"/>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Bylose dėl kontrabandos (BK 199</w:t>
      </w:r>
      <w:r w:rsidR="003C2050">
        <w:rPr>
          <w:rFonts w:ascii="Times New Roman" w:hAnsi="Times New Roman" w:cs="Times New Roman"/>
          <w:sz w:val="24"/>
          <w:szCs w:val="24"/>
        </w:rPr>
        <w:t> </w:t>
      </w:r>
      <w:r w:rsidRPr="00F8135F">
        <w:rPr>
          <w:rFonts w:ascii="Times New Roman" w:hAnsi="Times New Roman" w:cs="Times New Roman"/>
          <w:sz w:val="24"/>
          <w:szCs w:val="24"/>
        </w:rPr>
        <w:t>straipsnis), muitinės apgaulės (BK 199</w:t>
      </w:r>
      <w:r w:rsidRPr="00F8135F">
        <w:rPr>
          <w:rFonts w:ascii="Times New Roman" w:hAnsi="Times New Roman" w:cs="Times New Roman"/>
          <w:sz w:val="24"/>
          <w:szCs w:val="24"/>
          <w:vertAlign w:val="superscript"/>
        </w:rPr>
        <w:t>1</w:t>
      </w:r>
      <w:r w:rsidR="003C2050">
        <w:rPr>
          <w:rFonts w:ascii="Times New Roman" w:hAnsi="Times New Roman" w:cs="Times New Roman"/>
          <w:sz w:val="24"/>
          <w:szCs w:val="24"/>
        </w:rPr>
        <w:t> </w:t>
      </w:r>
      <w:r w:rsidRPr="00F8135F">
        <w:rPr>
          <w:rFonts w:ascii="Times New Roman" w:hAnsi="Times New Roman" w:cs="Times New Roman"/>
          <w:sz w:val="24"/>
          <w:szCs w:val="24"/>
        </w:rPr>
        <w:t>straipsnis), neteisėto disponavimo akcizais apmokestinamomis prekėmis (BK 199</w:t>
      </w:r>
      <w:r w:rsidRPr="00F8135F">
        <w:rPr>
          <w:rFonts w:ascii="Times New Roman" w:hAnsi="Times New Roman" w:cs="Times New Roman"/>
          <w:sz w:val="24"/>
          <w:szCs w:val="24"/>
          <w:vertAlign w:val="superscript"/>
        </w:rPr>
        <w:t>2</w:t>
      </w:r>
      <w:r w:rsidR="003C2050">
        <w:rPr>
          <w:rFonts w:ascii="Times New Roman" w:hAnsi="Times New Roman" w:cs="Times New Roman"/>
          <w:sz w:val="24"/>
          <w:szCs w:val="24"/>
        </w:rPr>
        <w:t> </w:t>
      </w:r>
      <w:r w:rsidRPr="00F8135F">
        <w:rPr>
          <w:rFonts w:ascii="Times New Roman" w:hAnsi="Times New Roman" w:cs="Times New Roman"/>
          <w:sz w:val="24"/>
          <w:szCs w:val="24"/>
        </w:rPr>
        <w:t>straipsnis)</w:t>
      </w:r>
      <w:r w:rsidR="00910233" w:rsidRPr="00F8135F">
        <w:rPr>
          <w:rFonts w:ascii="Times New Roman" w:hAnsi="Times New Roman" w:cs="Times New Roman"/>
          <w:sz w:val="24"/>
          <w:szCs w:val="24"/>
        </w:rPr>
        <w:t>, neteisėto prekių ar produkcijos neišvežimo iš Lietuvos Respublikos</w:t>
      </w:r>
      <w:r w:rsidRPr="00F8135F">
        <w:rPr>
          <w:rFonts w:ascii="Times New Roman" w:hAnsi="Times New Roman" w:cs="Times New Roman"/>
          <w:sz w:val="24"/>
          <w:szCs w:val="24"/>
        </w:rPr>
        <w:t xml:space="preserve"> </w:t>
      </w:r>
      <w:r w:rsidR="00A351B3" w:rsidRPr="00F8135F">
        <w:rPr>
          <w:rFonts w:ascii="Times New Roman" w:hAnsi="Times New Roman" w:cs="Times New Roman"/>
          <w:sz w:val="24"/>
          <w:szCs w:val="24"/>
        </w:rPr>
        <w:t>(BK 200</w:t>
      </w:r>
      <w:r w:rsidR="00DC28E7">
        <w:rPr>
          <w:rFonts w:ascii="Times New Roman" w:hAnsi="Times New Roman" w:cs="Times New Roman"/>
          <w:sz w:val="24"/>
          <w:szCs w:val="24"/>
        </w:rPr>
        <w:t> </w:t>
      </w:r>
      <w:r w:rsidR="00A351B3" w:rsidRPr="00F8135F">
        <w:rPr>
          <w:rFonts w:ascii="Times New Roman" w:hAnsi="Times New Roman" w:cs="Times New Roman"/>
          <w:sz w:val="24"/>
          <w:szCs w:val="24"/>
        </w:rPr>
        <w:t>straipsnis) daiktų (prekių) vertė apskaičiuojama pagal jų muitinę vertę, įskaitant privalomus sumokėti mokesčius (BK 212</w:t>
      </w:r>
      <w:r w:rsidR="003C2050">
        <w:rPr>
          <w:rFonts w:ascii="Times New Roman" w:hAnsi="Times New Roman" w:cs="Times New Roman"/>
          <w:sz w:val="24"/>
          <w:szCs w:val="24"/>
        </w:rPr>
        <w:t> </w:t>
      </w:r>
      <w:r w:rsidR="00A351B3" w:rsidRPr="00F8135F">
        <w:rPr>
          <w:rFonts w:ascii="Times New Roman" w:hAnsi="Times New Roman" w:cs="Times New Roman"/>
          <w:sz w:val="24"/>
          <w:szCs w:val="24"/>
        </w:rPr>
        <w:t>straipsnio 2</w:t>
      </w:r>
      <w:r w:rsidR="003C2050">
        <w:rPr>
          <w:rFonts w:ascii="Times New Roman" w:hAnsi="Times New Roman" w:cs="Times New Roman"/>
          <w:sz w:val="24"/>
          <w:szCs w:val="24"/>
        </w:rPr>
        <w:t> </w:t>
      </w:r>
      <w:r w:rsidR="00A351B3" w:rsidRPr="00F8135F">
        <w:rPr>
          <w:rFonts w:ascii="Times New Roman" w:hAnsi="Times New Roman" w:cs="Times New Roman"/>
          <w:sz w:val="24"/>
          <w:szCs w:val="24"/>
        </w:rPr>
        <w:t>dalis).</w:t>
      </w:r>
      <w:bookmarkStart w:id="5" w:name="psl3"/>
      <w:bookmarkEnd w:id="5"/>
      <w:r w:rsidR="005B12A0" w:rsidRPr="00F8135F">
        <w:rPr>
          <w:rFonts w:ascii="Times New Roman" w:hAnsi="Times New Roman" w:cs="Times New Roman"/>
          <w:sz w:val="24"/>
          <w:szCs w:val="24"/>
        </w:rPr>
        <w:t xml:space="preserve"> Ši</w:t>
      </w:r>
      <w:r w:rsidR="008B23CC" w:rsidRPr="00F8135F">
        <w:rPr>
          <w:rFonts w:ascii="Times New Roman" w:hAnsi="Times New Roman" w:cs="Times New Roman"/>
          <w:sz w:val="24"/>
          <w:szCs w:val="24"/>
        </w:rPr>
        <w:t>os</w:t>
      </w:r>
      <w:r w:rsidR="005B12A0" w:rsidRPr="00F8135F">
        <w:rPr>
          <w:rFonts w:ascii="Times New Roman" w:hAnsi="Times New Roman" w:cs="Times New Roman"/>
          <w:sz w:val="24"/>
          <w:szCs w:val="24"/>
        </w:rPr>
        <w:t xml:space="preserve"> formulė</w:t>
      </w:r>
      <w:r w:rsidR="008B23CC" w:rsidRPr="00F8135F">
        <w:rPr>
          <w:rFonts w:ascii="Times New Roman" w:hAnsi="Times New Roman" w:cs="Times New Roman"/>
          <w:sz w:val="24"/>
          <w:szCs w:val="24"/>
        </w:rPr>
        <w:t>s taikymas</w:t>
      </w:r>
      <w:r w:rsidR="005B12A0" w:rsidRPr="00F8135F">
        <w:rPr>
          <w:rFonts w:ascii="Times New Roman" w:hAnsi="Times New Roman" w:cs="Times New Roman"/>
          <w:sz w:val="24"/>
          <w:szCs w:val="24"/>
        </w:rPr>
        <w:t xml:space="preserve"> grindžiama</w:t>
      </w:r>
      <w:r w:rsidR="008B23CC" w:rsidRPr="00F8135F">
        <w:rPr>
          <w:rFonts w:ascii="Times New Roman" w:hAnsi="Times New Roman" w:cs="Times New Roman"/>
          <w:sz w:val="24"/>
          <w:szCs w:val="24"/>
        </w:rPr>
        <w:t>s</w:t>
      </w:r>
      <w:r w:rsidR="005B12A0" w:rsidRPr="00F8135F">
        <w:rPr>
          <w:rFonts w:ascii="Times New Roman" w:hAnsi="Times New Roman" w:cs="Times New Roman"/>
          <w:sz w:val="24"/>
          <w:szCs w:val="24"/>
        </w:rPr>
        <w:t xml:space="preserve"> tuo, </w:t>
      </w:r>
      <w:r w:rsidR="005B12A0" w:rsidRPr="00227487">
        <w:rPr>
          <w:rFonts w:ascii="Times New Roman" w:hAnsi="Times New Roman" w:cs="Times New Roman"/>
          <w:sz w:val="24"/>
          <w:szCs w:val="24"/>
        </w:rPr>
        <w:t>kad</w:t>
      </w:r>
      <w:r w:rsidR="00033DCF" w:rsidRPr="00227487">
        <w:rPr>
          <w:rFonts w:ascii="Times New Roman" w:hAnsi="Times New Roman" w:cs="Times New Roman"/>
          <w:sz w:val="24"/>
          <w:szCs w:val="24"/>
        </w:rPr>
        <w:t>,</w:t>
      </w:r>
      <w:r w:rsidR="005B12A0" w:rsidRPr="00227487">
        <w:rPr>
          <w:rFonts w:ascii="Times New Roman" w:hAnsi="Times New Roman" w:cs="Times New Roman"/>
          <w:sz w:val="24"/>
          <w:szCs w:val="24"/>
        </w:rPr>
        <w:t xml:space="preserve"> </w:t>
      </w:r>
      <w:r w:rsidR="0029569D" w:rsidRPr="00227487">
        <w:rPr>
          <w:rFonts w:ascii="Times New Roman" w:hAnsi="Times New Roman" w:cs="Times New Roman"/>
          <w:sz w:val="24"/>
          <w:szCs w:val="24"/>
        </w:rPr>
        <w:t>n</w:t>
      </w:r>
      <w:r w:rsidR="005B12A0" w:rsidRPr="00227487">
        <w:rPr>
          <w:rFonts w:ascii="Times New Roman" w:hAnsi="Times New Roman" w:cs="Times New Roman"/>
          <w:sz w:val="24"/>
          <w:szCs w:val="24"/>
        </w:rPr>
        <w:t>eteisėtai</w:t>
      </w:r>
      <w:r w:rsidR="005B12A0" w:rsidRPr="00F8135F">
        <w:rPr>
          <w:rFonts w:ascii="Times New Roman" w:hAnsi="Times New Roman" w:cs="Times New Roman"/>
          <w:sz w:val="24"/>
          <w:szCs w:val="24"/>
        </w:rPr>
        <w:t xml:space="preserve"> </w:t>
      </w:r>
      <w:r w:rsidR="0029569D" w:rsidRPr="00F8135F">
        <w:rPr>
          <w:rFonts w:ascii="Times New Roman" w:hAnsi="Times New Roman" w:cs="Times New Roman"/>
          <w:sz w:val="24"/>
          <w:szCs w:val="24"/>
        </w:rPr>
        <w:t>disponuojant</w:t>
      </w:r>
      <w:r w:rsidR="005B12A0" w:rsidRPr="00F8135F">
        <w:rPr>
          <w:rFonts w:ascii="Times New Roman" w:hAnsi="Times New Roman" w:cs="Times New Roman"/>
          <w:sz w:val="24"/>
          <w:szCs w:val="24"/>
        </w:rPr>
        <w:t xml:space="preserve"> </w:t>
      </w:r>
      <w:r w:rsidR="0029569D" w:rsidRPr="00F8135F">
        <w:rPr>
          <w:rFonts w:ascii="Times New Roman" w:hAnsi="Times New Roman" w:cs="Times New Roman"/>
          <w:sz w:val="24"/>
          <w:szCs w:val="24"/>
        </w:rPr>
        <w:t>daiktais (</w:t>
      </w:r>
      <w:r w:rsidR="005B12A0" w:rsidRPr="00F8135F">
        <w:rPr>
          <w:rFonts w:ascii="Times New Roman" w:hAnsi="Times New Roman" w:cs="Times New Roman"/>
          <w:sz w:val="24"/>
          <w:szCs w:val="24"/>
        </w:rPr>
        <w:t>prek</w:t>
      </w:r>
      <w:r w:rsidR="0029569D" w:rsidRPr="00F8135F">
        <w:rPr>
          <w:rFonts w:ascii="Times New Roman" w:hAnsi="Times New Roman" w:cs="Times New Roman"/>
          <w:sz w:val="24"/>
          <w:szCs w:val="24"/>
        </w:rPr>
        <w:t>ėmi</w:t>
      </w:r>
      <w:r w:rsidR="005B12A0" w:rsidRPr="00F8135F">
        <w:rPr>
          <w:rFonts w:ascii="Times New Roman" w:hAnsi="Times New Roman" w:cs="Times New Roman"/>
          <w:sz w:val="24"/>
          <w:szCs w:val="24"/>
        </w:rPr>
        <w:t>s</w:t>
      </w:r>
      <w:r w:rsidR="0029569D" w:rsidRPr="00F8135F">
        <w:rPr>
          <w:rFonts w:ascii="Times New Roman" w:hAnsi="Times New Roman" w:cs="Times New Roman"/>
          <w:sz w:val="24"/>
          <w:szCs w:val="24"/>
        </w:rPr>
        <w:t>)</w:t>
      </w:r>
      <w:r w:rsidR="005B12A0" w:rsidRPr="00F8135F">
        <w:rPr>
          <w:rFonts w:ascii="Times New Roman" w:hAnsi="Times New Roman" w:cs="Times New Roman"/>
          <w:sz w:val="24"/>
          <w:szCs w:val="24"/>
        </w:rPr>
        <w:t xml:space="preserve"> ir </w:t>
      </w:r>
      <w:r w:rsidR="00213BFA" w:rsidRPr="00F8135F">
        <w:rPr>
          <w:rFonts w:ascii="Times New Roman" w:hAnsi="Times New Roman" w:cs="Times New Roman"/>
          <w:sz w:val="24"/>
          <w:szCs w:val="24"/>
        </w:rPr>
        <w:t>j</w:t>
      </w:r>
      <w:r w:rsidR="00213BFA">
        <w:rPr>
          <w:rFonts w:ascii="Times New Roman" w:hAnsi="Times New Roman" w:cs="Times New Roman"/>
          <w:sz w:val="24"/>
          <w:szCs w:val="24"/>
        </w:rPr>
        <w:t>uos</w:t>
      </w:r>
      <w:r w:rsidR="0047733C" w:rsidRPr="00F8135F">
        <w:rPr>
          <w:rFonts w:ascii="Times New Roman" w:hAnsi="Times New Roman" w:cs="Times New Roman"/>
          <w:sz w:val="24"/>
          <w:szCs w:val="24"/>
        </w:rPr>
        <w:t xml:space="preserve">, pavyzdžiui, </w:t>
      </w:r>
      <w:r w:rsidR="005B12A0" w:rsidRPr="00F8135F">
        <w:rPr>
          <w:rFonts w:ascii="Times New Roman" w:hAnsi="Times New Roman" w:cs="Times New Roman"/>
          <w:sz w:val="24"/>
          <w:szCs w:val="24"/>
        </w:rPr>
        <w:t xml:space="preserve">parduodant be valstybės nustatytų mokesčių šešėlinėje rinkoje </w:t>
      </w:r>
      <w:r w:rsidR="00592DFC">
        <w:rPr>
          <w:rFonts w:ascii="Times New Roman" w:hAnsi="Times New Roman" w:cs="Times New Roman"/>
          <w:sz w:val="24"/>
          <w:szCs w:val="24"/>
        </w:rPr>
        <w:t>mažesne</w:t>
      </w:r>
      <w:r w:rsidR="00592DFC" w:rsidRPr="00F8135F">
        <w:rPr>
          <w:rFonts w:ascii="Times New Roman" w:hAnsi="Times New Roman" w:cs="Times New Roman"/>
          <w:sz w:val="24"/>
          <w:szCs w:val="24"/>
        </w:rPr>
        <w:t xml:space="preserve"> </w:t>
      </w:r>
      <w:r w:rsidR="005B12A0" w:rsidRPr="00F8135F">
        <w:rPr>
          <w:rFonts w:ascii="Times New Roman" w:hAnsi="Times New Roman" w:cs="Times New Roman"/>
          <w:sz w:val="24"/>
          <w:szCs w:val="24"/>
        </w:rPr>
        <w:t>kaina, iškreipiamos konkurencinės sąlygos, nes prarandama rinka ir galimybė parduoti tos pačios rūšies panašią prekę, kuri nustatyta tvarka parduodama su visais mokesčiais.</w:t>
      </w:r>
    </w:p>
    <w:p w14:paraId="7C1B451B" w14:textId="1B46CAB4" w:rsidR="00832A09" w:rsidRPr="00F8135F" w:rsidRDefault="00A351B3" w:rsidP="00093B0B">
      <w:pPr>
        <w:shd w:val="clear" w:color="auto" w:fill="FFFFFF"/>
        <w:spacing w:after="0" w:line="240" w:lineRule="auto"/>
        <w:ind w:firstLine="851"/>
        <w:jc w:val="both"/>
        <w:rPr>
          <w:rFonts w:ascii="Times New Roman" w:hAnsi="Times New Roman" w:cs="Times New Roman"/>
          <w:sz w:val="24"/>
          <w:szCs w:val="24"/>
        </w:rPr>
      </w:pPr>
      <w:r w:rsidRPr="00897DE4">
        <w:rPr>
          <w:rFonts w:ascii="Times New Roman" w:hAnsi="Times New Roman" w:cs="Times New Roman"/>
          <w:sz w:val="24"/>
          <w:szCs w:val="24"/>
        </w:rPr>
        <w:t>Daiktų (prekių) mui</w:t>
      </w:r>
      <w:r w:rsidRPr="00897DE4">
        <w:rPr>
          <w:rFonts w:ascii="Times New Roman" w:hAnsi="Times New Roman" w:cs="Times New Roman"/>
          <w:sz w:val="24"/>
          <w:szCs w:val="24"/>
        </w:rPr>
        <w:softHyphen/>
        <w:t>ti</w:t>
      </w:r>
      <w:r w:rsidRPr="00897DE4">
        <w:rPr>
          <w:rFonts w:ascii="Times New Roman" w:hAnsi="Times New Roman" w:cs="Times New Roman"/>
          <w:sz w:val="24"/>
          <w:szCs w:val="24"/>
        </w:rPr>
        <w:softHyphen/>
        <w:t>nė ver</w:t>
      </w:r>
      <w:r w:rsidRPr="00897DE4">
        <w:rPr>
          <w:rFonts w:ascii="Times New Roman" w:hAnsi="Times New Roman" w:cs="Times New Roman"/>
          <w:sz w:val="24"/>
          <w:szCs w:val="24"/>
        </w:rPr>
        <w:softHyphen/>
        <w:t>tė</w:t>
      </w:r>
      <w:r w:rsidRPr="00F8135F">
        <w:rPr>
          <w:rFonts w:ascii="Times New Roman" w:hAnsi="Times New Roman" w:cs="Times New Roman"/>
          <w:sz w:val="24"/>
          <w:szCs w:val="24"/>
        </w:rPr>
        <w:t xml:space="preserve"> įver</w:t>
      </w:r>
      <w:r w:rsidRPr="00F8135F">
        <w:rPr>
          <w:rFonts w:ascii="Times New Roman" w:hAnsi="Times New Roman" w:cs="Times New Roman"/>
          <w:sz w:val="24"/>
          <w:szCs w:val="24"/>
        </w:rPr>
        <w:softHyphen/>
        <w:t>ti</w:t>
      </w:r>
      <w:r w:rsidRPr="00F8135F">
        <w:rPr>
          <w:rFonts w:ascii="Times New Roman" w:hAnsi="Times New Roman" w:cs="Times New Roman"/>
          <w:sz w:val="24"/>
          <w:szCs w:val="24"/>
        </w:rPr>
        <w:softHyphen/>
        <w:t>na</w:t>
      </w:r>
      <w:r w:rsidRPr="00F8135F">
        <w:rPr>
          <w:rFonts w:ascii="Times New Roman" w:hAnsi="Times New Roman" w:cs="Times New Roman"/>
          <w:sz w:val="24"/>
          <w:szCs w:val="24"/>
        </w:rPr>
        <w:softHyphen/>
        <w:t>ma vadovaujan</w:t>
      </w:r>
      <w:r w:rsidRPr="00F8135F">
        <w:rPr>
          <w:rFonts w:ascii="Times New Roman" w:hAnsi="Times New Roman" w:cs="Times New Roman"/>
          <w:sz w:val="24"/>
          <w:szCs w:val="24"/>
        </w:rPr>
        <w:softHyphen/>
        <w:t>tis Muitinės departamento prie Lietuvos Respublikos finansų ministerijos generalinio direktoriaus 2022</w:t>
      </w:r>
      <w:r w:rsidR="003C2050">
        <w:rPr>
          <w:rFonts w:ascii="Times New Roman" w:hAnsi="Times New Roman" w:cs="Times New Roman"/>
          <w:sz w:val="24"/>
          <w:szCs w:val="24"/>
        </w:rPr>
        <w:t> </w:t>
      </w:r>
      <w:r w:rsidRPr="00F8135F">
        <w:rPr>
          <w:rFonts w:ascii="Times New Roman" w:hAnsi="Times New Roman" w:cs="Times New Roman"/>
          <w:sz w:val="24"/>
          <w:szCs w:val="24"/>
        </w:rPr>
        <w:t>m. gruodžio</w:t>
      </w:r>
      <w:r w:rsidR="003C2050">
        <w:rPr>
          <w:rFonts w:ascii="Times New Roman" w:hAnsi="Times New Roman" w:cs="Times New Roman"/>
          <w:sz w:val="24"/>
          <w:szCs w:val="24"/>
        </w:rPr>
        <w:t> </w:t>
      </w:r>
      <w:r w:rsidRPr="00F8135F">
        <w:rPr>
          <w:rFonts w:ascii="Times New Roman" w:hAnsi="Times New Roman" w:cs="Times New Roman"/>
          <w:sz w:val="24"/>
          <w:szCs w:val="24"/>
        </w:rPr>
        <w:t>30</w:t>
      </w:r>
      <w:r w:rsidR="003C2050">
        <w:rPr>
          <w:rFonts w:ascii="Times New Roman" w:hAnsi="Times New Roman" w:cs="Times New Roman"/>
          <w:sz w:val="24"/>
          <w:szCs w:val="24"/>
        </w:rPr>
        <w:t> </w:t>
      </w:r>
      <w:r w:rsidRPr="00F8135F">
        <w:rPr>
          <w:rFonts w:ascii="Times New Roman" w:hAnsi="Times New Roman" w:cs="Times New Roman"/>
          <w:sz w:val="24"/>
          <w:szCs w:val="24"/>
        </w:rPr>
        <w:t>d. įsakymu Nr.</w:t>
      </w:r>
      <w:r w:rsidR="003C2050">
        <w:rPr>
          <w:rFonts w:ascii="Times New Roman" w:hAnsi="Times New Roman" w:cs="Times New Roman"/>
          <w:sz w:val="24"/>
          <w:szCs w:val="24"/>
        </w:rPr>
        <w:t> </w:t>
      </w:r>
      <w:r w:rsidRPr="00F8135F">
        <w:rPr>
          <w:rFonts w:ascii="Times New Roman" w:hAnsi="Times New Roman" w:cs="Times New Roman"/>
          <w:sz w:val="24"/>
          <w:szCs w:val="24"/>
        </w:rPr>
        <w:t xml:space="preserve">1BE-1043 patvirtintu Prekių muitinio įvertinimo tvarkos </w:t>
      </w:r>
      <w:r w:rsidR="009A0545" w:rsidRPr="00F8135F">
        <w:rPr>
          <w:rFonts w:ascii="Times New Roman" w:hAnsi="Times New Roman" w:cs="Times New Roman"/>
          <w:sz w:val="24"/>
          <w:szCs w:val="24"/>
        </w:rPr>
        <w:t>aprašu</w:t>
      </w:r>
      <w:r w:rsidRPr="00F8135F">
        <w:rPr>
          <w:rFonts w:ascii="Times New Roman" w:hAnsi="Times New Roman" w:cs="Times New Roman"/>
          <w:sz w:val="24"/>
          <w:szCs w:val="24"/>
        </w:rPr>
        <w:t>.</w:t>
      </w:r>
      <w:r w:rsidR="0047733C" w:rsidRPr="00F8135F">
        <w:rPr>
          <w:rFonts w:ascii="Times New Roman" w:hAnsi="Times New Roman" w:cs="Times New Roman"/>
          <w:sz w:val="24"/>
          <w:szCs w:val="24"/>
        </w:rPr>
        <w:t xml:space="preserve"> </w:t>
      </w:r>
      <w:r w:rsidR="00832A09" w:rsidRPr="00F8135F">
        <w:rPr>
          <w:rFonts w:ascii="Times New Roman" w:hAnsi="Times New Roman" w:cs="Times New Roman"/>
          <w:sz w:val="24"/>
          <w:szCs w:val="24"/>
        </w:rPr>
        <w:t xml:space="preserve">Paprastai šios kategorijos bylose teismai, spręsdami dėl daiktų (prekių) muitinės vertės, </w:t>
      </w:r>
      <w:r w:rsidR="00643007" w:rsidRPr="00F8135F">
        <w:rPr>
          <w:rFonts w:ascii="Times New Roman" w:hAnsi="Times New Roman" w:cs="Times New Roman"/>
          <w:sz w:val="24"/>
          <w:szCs w:val="24"/>
        </w:rPr>
        <w:t xml:space="preserve">atsižvelgia </w:t>
      </w:r>
      <w:r w:rsidR="00592DFC">
        <w:rPr>
          <w:rFonts w:ascii="Times New Roman" w:hAnsi="Times New Roman" w:cs="Times New Roman"/>
          <w:sz w:val="24"/>
          <w:szCs w:val="24"/>
        </w:rPr>
        <w:t xml:space="preserve">į </w:t>
      </w:r>
      <w:r w:rsidR="00832A09" w:rsidRPr="00F8135F">
        <w:rPr>
          <w:rFonts w:ascii="Times New Roman" w:hAnsi="Times New Roman" w:cs="Times New Roman"/>
          <w:sz w:val="24"/>
          <w:szCs w:val="24"/>
        </w:rPr>
        <w:t xml:space="preserve">byloje </w:t>
      </w:r>
      <w:r w:rsidR="00384361" w:rsidRPr="00F8135F">
        <w:rPr>
          <w:rFonts w:ascii="Times New Roman" w:hAnsi="Times New Roman" w:cs="Times New Roman"/>
          <w:sz w:val="24"/>
          <w:szCs w:val="24"/>
        </w:rPr>
        <w:t xml:space="preserve">esančius įrodymus, pavyzdžiui, </w:t>
      </w:r>
      <w:r w:rsidR="00832A09" w:rsidRPr="00F8135F">
        <w:rPr>
          <w:rFonts w:ascii="Times New Roman" w:hAnsi="Times New Roman" w:cs="Times New Roman"/>
          <w:sz w:val="24"/>
          <w:szCs w:val="24"/>
        </w:rPr>
        <w:t>muitin</w:t>
      </w:r>
      <w:r w:rsidR="005B3784" w:rsidRPr="00F8135F">
        <w:rPr>
          <w:rFonts w:ascii="Times New Roman" w:hAnsi="Times New Roman" w:cs="Times New Roman"/>
          <w:sz w:val="24"/>
          <w:szCs w:val="24"/>
        </w:rPr>
        <w:t>ių</w:t>
      </w:r>
      <w:r w:rsidR="00832A09" w:rsidRPr="00F8135F">
        <w:rPr>
          <w:rFonts w:ascii="Times New Roman" w:hAnsi="Times New Roman" w:cs="Times New Roman"/>
          <w:sz w:val="24"/>
          <w:szCs w:val="24"/>
        </w:rPr>
        <w:t xml:space="preserve"> raštu</w:t>
      </w:r>
      <w:r w:rsidR="005B3784" w:rsidRPr="00F8135F">
        <w:rPr>
          <w:rFonts w:ascii="Times New Roman" w:hAnsi="Times New Roman" w:cs="Times New Roman"/>
          <w:sz w:val="24"/>
          <w:szCs w:val="24"/>
        </w:rPr>
        <w:t>s</w:t>
      </w:r>
      <w:r w:rsidR="00832A09" w:rsidRPr="00F8135F">
        <w:rPr>
          <w:rFonts w:ascii="Times New Roman" w:hAnsi="Times New Roman" w:cs="Times New Roman"/>
          <w:sz w:val="24"/>
          <w:szCs w:val="24"/>
        </w:rPr>
        <w:t xml:space="preserve"> dėl </w:t>
      </w:r>
      <w:r w:rsidR="005F568F" w:rsidRPr="00F8135F">
        <w:rPr>
          <w:rFonts w:ascii="Times New Roman" w:hAnsi="Times New Roman" w:cs="Times New Roman"/>
          <w:sz w:val="24"/>
          <w:szCs w:val="24"/>
        </w:rPr>
        <w:t>daiktų (prekių)</w:t>
      </w:r>
      <w:r w:rsidR="00137D91" w:rsidRPr="00F8135F">
        <w:rPr>
          <w:rFonts w:ascii="Times New Roman" w:hAnsi="Times New Roman" w:cs="Times New Roman"/>
          <w:sz w:val="24"/>
          <w:szCs w:val="24"/>
        </w:rPr>
        <w:t xml:space="preserve"> </w:t>
      </w:r>
      <w:r w:rsidR="00832A09" w:rsidRPr="00F8135F">
        <w:rPr>
          <w:rFonts w:ascii="Times New Roman" w:hAnsi="Times New Roman" w:cs="Times New Roman"/>
          <w:sz w:val="24"/>
          <w:szCs w:val="24"/>
        </w:rPr>
        <w:t>muitinės vertės</w:t>
      </w:r>
      <w:r w:rsidR="00FA15BE" w:rsidRPr="00F8135F">
        <w:rPr>
          <w:rFonts w:ascii="Times New Roman" w:hAnsi="Times New Roman" w:cs="Times New Roman"/>
          <w:sz w:val="24"/>
          <w:szCs w:val="24"/>
        </w:rPr>
        <w:t xml:space="preserve"> ir mokesčių nustatymo</w:t>
      </w:r>
      <w:r w:rsidR="00643007" w:rsidRPr="00F8135F">
        <w:rPr>
          <w:rFonts w:ascii="Times New Roman" w:hAnsi="Times New Roman" w:cs="Times New Roman"/>
          <w:sz w:val="24"/>
          <w:szCs w:val="24"/>
        </w:rPr>
        <w:t>, muitinės laboratorijų specialistų išvadas</w:t>
      </w:r>
      <w:r w:rsidR="00384361" w:rsidRPr="00F8135F">
        <w:rPr>
          <w:rFonts w:ascii="Times New Roman" w:hAnsi="Times New Roman" w:cs="Times New Roman"/>
          <w:sz w:val="24"/>
          <w:szCs w:val="24"/>
        </w:rPr>
        <w:t>, importo ir eksporto deklaracijas</w:t>
      </w:r>
      <w:r w:rsidR="00643007" w:rsidRPr="00F8135F">
        <w:rPr>
          <w:rFonts w:ascii="Times New Roman" w:hAnsi="Times New Roman" w:cs="Times New Roman"/>
          <w:sz w:val="24"/>
          <w:szCs w:val="24"/>
        </w:rPr>
        <w:t xml:space="preserve"> ir pan.</w:t>
      </w:r>
      <w:r w:rsidR="00592DFC">
        <w:rPr>
          <w:rFonts w:ascii="Times New Roman" w:hAnsi="Times New Roman" w:cs="Times New Roman"/>
          <w:sz w:val="24"/>
          <w:szCs w:val="24"/>
        </w:rPr>
        <w:t>, ir tai įvertina</w:t>
      </w:r>
      <w:r w:rsidR="006A547C" w:rsidRPr="00F8135F">
        <w:rPr>
          <w:rFonts w:ascii="Times New Roman" w:hAnsi="Times New Roman" w:cs="Times New Roman"/>
          <w:sz w:val="24"/>
          <w:szCs w:val="24"/>
        </w:rPr>
        <w:t xml:space="preserve"> (kasacinės nutartys baudžiamosiose bylose Nr.</w:t>
      </w:r>
      <w:r w:rsidR="003C2050">
        <w:rPr>
          <w:rFonts w:ascii="Times New Roman" w:hAnsi="Times New Roman" w:cs="Times New Roman"/>
          <w:sz w:val="24"/>
          <w:szCs w:val="24"/>
        </w:rPr>
        <w:t> </w:t>
      </w:r>
      <w:r w:rsidR="00F669A5" w:rsidRPr="00F8135F">
        <w:rPr>
          <w:rFonts w:ascii="Times New Roman" w:hAnsi="Times New Roman" w:cs="Times New Roman"/>
          <w:sz w:val="24"/>
          <w:szCs w:val="24"/>
        </w:rPr>
        <w:t>2K-582</w:t>
      </w:r>
      <w:r w:rsidR="00E873AC" w:rsidRPr="00F8135F">
        <w:rPr>
          <w:rFonts w:ascii="Times New Roman" w:hAnsi="Times New Roman" w:cs="Times New Roman"/>
          <w:sz w:val="24"/>
          <w:szCs w:val="24"/>
        </w:rPr>
        <w:t>/</w:t>
      </w:r>
      <w:r w:rsidR="00F669A5" w:rsidRPr="00F8135F">
        <w:rPr>
          <w:rFonts w:ascii="Times New Roman" w:hAnsi="Times New Roman" w:cs="Times New Roman"/>
          <w:sz w:val="24"/>
          <w:szCs w:val="24"/>
        </w:rPr>
        <w:t xml:space="preserve">2005, </w:t>
      </w:r>
      <w:r w:rsidR="00031EBC" w:rsidRPr="00F8135F">
        <w:rPr>
          <w:rFonts w:ascii="Times New Roman" w:hAnsi="Times New Roman" w:cs="Times New Roman"/>
          <w:sz w:val="24"/>
          <w:szCs w:val="24"/>
        </w:rPr>
        <w:t xml:space="preserve">2K-6/2006, </w:t>
      </w:r>
      <w:r w:rsidR="006A09CF" w:rsidRPr="00F8135F">
        <w:rPr>
          <w:rFonts w:ascii="Times New Roman" w:hAnsi="Times New Roman" w:cs="Times New Roman"/>
          <w:sz w:val="24"/>
          <w:szCs w:val="24"/>
        </w:rPr>
        <w:t xml:space="preserve">2K-303/2009, </w:t>
      </w:r>
      <w:r w:rsidR="00F15DE3" w:rsidRPr="00F8135F">
        <w:rPr>
          <w:rFonts w:ascii="Times New Roman" w:hAnsi="Times New Roman" w:cs="Times New Roman"/>
          <w:sz w:val="24"/>
          <w:szCs w:val="24"/>
        </w:rPr>
        <w:t>2K-345/2010,</w:t>
      </w:r>
      <w:r w:rsidR="00E22F04">
        <w:rPr>
          <w:rFonts w:ascii="Times New Roman" w:hAnsi="Times New Roman" w:cs="Times New Roman"/>
          <w:sz w:val="24"/>
          <w:szCs w:val="24"/>
        </w:rPr>
        <w:t xml:space="preserve"> </w:t>
      </w:r>
      <w:r w:rsidR="00087B41" w:rsidRPr="00F8135F">
        <w:rPr>
          <w:rFonts w:ascii="Times New Roman" w:hAnsi="Times New Roman" w:cs="Times New Roman"/>
          <w:sz w:val="24"/>
          <w:szCs w:val="24"/>
        </w:rPr>
        <w:t>2K-163-648/2015</w:t>
      </w:r>
      <w:r w:rsidR="003B5E30" w:rsidRPr="00F8135F">
        <w:rPr>
          <w:rFonts w:ascii="Times New Roman" w:hAnsi="Times New Roman" w:cs="Times New Roman"/>
          <w:sz w:val="24"/>
          <w:szCs w:val="24"/>
        </w:rPr>
        <w:t>, 2K-209-1073/2021</w:t>
      </w:r>
      <w:r w:rsidR="00087B41" w:rsidRPr="00F8135F">
        <w:rPr>
          <w:rFonts w:ascii="Times New Roman" w:hAnsi="Times New Roman" w:cs="Times New Roman"/>
          <w:sz w:val="24"/>
          <w:szCs w:val="24"/>
        </w:rPr>
        <w:t>).</w:t>
      </w:r>
    </w:p>
    <w:p w14:paraId="6DFED1D7" w14:textId="5E47A6FB" w:rsidR="00EE3886" w:rsidRPr="00F8135F" w:rsidRDefault="00C82954" w:rsidP="00093B0B">
      <w:pPr>
        <w:shd w:val="clear" w:color="auto" w:fill="FFFFFF"/>
        <w:spacing w:after="0" w:line="240" w:lineRule="auto"/>
        <w:ind w:firstLine="851"/>
        <w:jc w:val="both"/>
        <w:rPr>
          <w:rFonts w:ascii="Times New Roman" w:hAnsi="Times New Roman" w:cs="Times New Roman"/>
          <w:sz w:val="24"/>
          <w:szCs w:val="24"/>
        </w:rPr>
      </w:pPr>
      <w:r w:rsidRPr="00C82954">
        <w:rPr>
          <w:rFonts w:ascii="Times New Roman" w:hAnsi="Times New Roman" w:cs="Times New Roman"/>
          <w:sz w:val="24"/>
          <w:szCs w:val="24"/>
        </w:rPr>
        <w:t>Kontrabandos dalyko vertę privaloma nustatyti visais atvejais, nes tai yra vienas iš būtinų BK 199</w:t>
      </w:r>
      <w:r w:rsidR="003C2050">
        <w:rPr>
          <w:rFonts w:ascii="Times New Roman" w:hAnsi="Times New Roman" w:cs="Times New Roman"/>
          <w:sz w:val="24"/>
          <w:szCs w:val="24"/>
        </w:rPr>
        <w:t> </w:t>
      </w:r>
      <w:r w:rsidRPr="00C82954">
        <w:rPr>
          <w:rFonts w:ascii="Times New Roman" w:hAnsi="Times New Roman" w:cs="Times New Roman"/>
          <w:sz w:val="24"/>
          <w:szCs w:val="24"/>
        </w:rPr>
        <w:t>straipsnio 1,</w:t>
      </w:r>
      <w:r w:rsidR="00DC28E7">
        <w:rPr>
          <w:rFonts w:ascii="Times New Roman" w:hAnsi="Times New Roman" w:cs="Times New Roman"/>
          <w:sz w:val="24"/>
          <w:szCs w:val="24"/>
        </w:rPr>
        <w:t> </w:t>
      </w:r>
      <w:r w:rsidRPr="00C82954">
        <w:rPr>
          <w:rFonts w:ascii="Times New Roman" w:hAnsi="Times New Roman" w:cs="Times New Roman"/>
          <w:sz w:val="24"/>
          <w:szCs w:val="24"/>
        </w:rPr>
        <w:t>3</w:t>
      </w:r>
      <w:r w:rsidR="003C2050">
        <w:rPr>
          <w:rFonts w:ascii="Times New Roman" w:hAnsi="Times New Roman" w:cs="Times New Roman"/>
          <w:sz w:val="24"/>
          <w:szCs w:val="24"/>
        </w:rPr>
        <w:t> </w:t>
      </w:r>
      <w:r w:rsidRPr="00C82954">
        <w:rPr>
          <w:rFonts w:ascii="Times New Roman" w:hAnsi="Times New Roman" w:cs="Times New Roman"/>
          <w:sz w:val="24"/>
          <w:szCs w:val="24"/>
        </w:rPr>
        <w:t xml:space="preserve">dalyse nustatyto nusikaltimo požymių. </w:t>
      </w:r>
      <w:r w:rsidR="00850E65" w:rsidRPr="00850E65">
        <w:rPr>
          <w:rFonts w:ascii="Times New Roman" w:hAnsi="Times New Roman" w:cs="Times New Roman"/>
          <w:sz w:val="24"/>
          <w:szCs w:val="24"/>
        </w:rPr>
        <w:t xml:space="preserve">Tačiau jei tiksli dalyko </w:t>
      </w:r>
      <w:r w:rsidR="004236DF" w:rsidRPr="00911570">
        <w:rPr>
          <w:rFonts w:ascii="Times New Roman" w:hAnsi="Times New Roman" w:cs="Times New Roman"/>
          <w:sz w:val="24"/>
          <w:szCs w:val="24"/>
        </w:rPr>
        <w:t xml:space="preserve">vertė negali būti nustatyta, apie </w:t>
      </w:r>
      <w:r w:rsidR="00C96B2F">
        <w:rPr>
          <w:rFonts w:ascii="Times New Roman" w:hAnsi="Times New Roman" w:cs="Times New Roman"/>
          <w:sz w:val="24"/>
          <w:szCs w:val="24"/>
        </w:rPr>
        <w:t>j</w:t>
      </w:r>
      <w:r w:rsidR="004236DF" w:rsidRPr="00911570">
        <w:rPr>
          <w:rFonts w:ascii="Times New Roman" w:hAnsi="Times New Roman" w:cs="Times New Roman"/>
          <w:sz w:val="24"/>
          <w:szCs w:val="24"/>
        </w:rPr>
        <w:t>o vertę sprendžiama įvertinus visus kitus byloje esančius įrodymus.</w:t>
      </w:r>
      <w:r w:rsidR="004236DF" w:rsidRPr="00911570">
        <w:t xml:space="preserve"> </w:t>
      </w:r>
      <w:r w:rsidR="004236DF" w:rsidRPr="00911570">
        <w:rPr>
          <w:rFonts w:ascii="Times New Roman" w:hAnsi="Times New Roman" w:cs="Times New Roman"/>
          <w:sz w:val="24"/>
          <w:szCs w:val="24"/>
        </w:rPr>
        <w:t>Nustačius, kad da</w:t>
      </w:r>
      <w:r w:rsidR="00904C26">
        <w:rPr>
          <w:rFonts w:ascii="Times New Roman" w:hAnsi="Times New Roman" w:cs="Times New Roman"/>
          <w:sz w:val="24"/>
          <w:szCs w:val="24"/>
        </w:rPr>
        <w:t>lyk</w:t>
      </w:r>
      <w:r w:rsidR="004236DF" w:rsidRPr="00911570">
        <w:rPr>
          <w:rFonts w:ascii="Times New Roman" w:hAnsi="Times New Roman" w:cs="Times New Roman"/>
          <w:sz w:val="24"/>
          <w:szCs w:val="24"/>
        </w:rPr>
        <w:t xml:space="preserve">o vertė </w:t>
      </w:r>
      <w:r w:rsidR="004236DF">
        <w:rPr>
          <w:rFonts w:ascii="Times New Roman" w:hAnsi="Times New Roman" w:cs="Times New Roman"/>
          <w:sz w:val="24"/>
          <w:szCs w:val="24"/>
        </w:rPr>
        <w:t xml:space="preserve">akivaizdžiai </w:t>
      </w:r>
      <w:r w:rsidR="004236DF" w:rsidRPr="00911570">
        <w:rPr>
          <w:rFonts w:ascii="Times New Roman" w:hAnsi="Times New Roman" w:cs="Times New Roman"/>
          <w:sz w:val="24"/>
          <w:szCs w:val="24"/>
        </w:rPr>
        <w:t>viršija 150</w:t>
      </w:r>
      <w:r w:rsidR="003C2050">
        <w:rPr>
          <w:rFonts w:ascii="Times New Roman" w:hAnsi="Times New Roman" w:cs="Times New Roman"/>
          <w:sz w:val="24"/>
          <w:szCs w:val="24"/>
        </w:rPr>
        <w:t> </w:t>
      </w:r>
      <w:r w:rsidR="004236DF" w:rsidRPr="00911570">
        <w:rPr>
          <w:rFonts w:ascii="Times New Roman" w:hAnsi="Times New Roman" w:cs="Times New Roman"/>
          <w:sz w:val="24"/>
          <w:szCs w:val="24"/>
        </w:rPr>
        <w:t>MGL</w:t>
      </w:r>
      <w:r w:rsidR="00C5266B">
        <w:rPr>
          <w:rFonts w:ascii="Times New Roman" w:hAnsi="Times New Roman" w:cs="Times New Roman"/>
          <w:sz w:val="24"/>
          <w:szCs w:val="24"/>
        </w:rPr>
        <w:t xml:space="preserve"> dydžio sumą</w:t>
      </w:r>
      <w:r w:rsidR="004236DF" w:rsidRPr="00911570">
        <w:rPr>
          <w:rFonts w:ascii="Times New Roman" w:hAnsi="Times New Roman" w:cs="Times New Roman"/>
          <w:sz w:val="24"/>
          <w:szCs w:val="24"/>
        </w:rPr>
        <w:t>, bet neviršija 250</w:t>
      </w:r>
      <w:r w:rsidR="004236DF">
        <w:rPr>
          <w:rFonts w:ascii="Times New Roman" w:hAnsi="Times New Roman" w:cs="Times New Roman"/>
          <w:sz w:val="24"/>
          <w:szCs w:val="24"/>
        </w:rPr>
        <w:t> </w:t>
      </w:r>
      <w:r w:rsidR="004236DF" w:rsidRPr="00911570">
        <w:rPr>
          <w:rFonts w:ascii="Times New Roman" w:hAnsi="Times New Roman" w:cs="Times New Roman"/>
          <w:sz w:val="24"/>
          <w:szCs w:val="24"/>
        </w:rPr>
        <w:t>MGL</w:t>
      </w:r>
      <w:r w:rsidR="003C2050">
        <w:rPr>
          <w:rFonts w:ascii="Times New Roman" w:hAnsi="Times New Roman" w:cs="Times New Roman"/>
          <w:sz w:val="24"/>
          <w:szCs w:val="24"/>
        </w:rPr>
        <w:t xml:space="preserve"> </w:t>
      </w:r>
      <w:r w:rsidR="004236DF" w:rsidRPr="00911570">
        <w:rPr>
          <w:rFonts w:ascii="Times New Roman" w:hAnsi="Times New Roman" w:cs="Times New Roman"/>
          <w:sz w:val="24"/>
          <w:szCs w:val="24"/>
        </w:rPr>
        <w:t>dydžio sumos arba</w:t>
      </w:r>
      <w:r w:rsidR="004236DF">
        <w:rPr>
          <w:rFonts w:ascii="Times New Roman" w:hAnsi="Times New Roman" w:cs="Times New Roman"/>
          <w:sz w:val="24"/>
          <w:szCs w:val="24"/>
        </w:rPr>
        <w:t xml:space="preserve"> akivaizdžiai </w:t>
      </w:r>
      <w:r w:rsidR="004236DF" w:rsidRPr="00911570">
        <w:rPr>
          <w:rFonts w:ascii="Times New Roman" w:hAnsi="Times New Roman" w:cs="Times New Roman"/>
          <w:sz w:val="24"/>
          <w:szCs w:val="24"/>
        </w:rPr>
        <w:t>viršija 250</w:t>
      </w:r>
      <w:r w:rsidR="003C2050">
        <w:rPr>
          <w:rFonts w:ascii="Times New Roman" w:hAnsi="Times New Roman" w:cs="Times New Roman"/>
          <w:sz w:val="24"/>
          <w:szCs w:val="24"/>
        </w:rPr>
        <w:t> </w:t>
      </w:r>
      <w:r w:rsidR="004236DF" w:rsidRPr="00911570">
        <w:rPr>
          <w:rFonts w:ascii="Times New Roman" w:hAnsi="Times New Roman" w:cs="Times New Roman"/>
          <w:sz w:val="24"/>
          <w:szCs w:val="24"/>
        </w:rPr>
        <w:t>MGL dydžio sumą, konkrečios sumos dydžio nustatymas nėra būtinas</w:t>
      </w:r>
      <w:r w:rsidR="004236DF">
        <w:rPr>
          <w:rFonts w:ascii="Times New Roman" w:hAnsi="Times New Roman" w:cs="Times New Roman"/>
          <w:sz w:val="24"/>
          <w:szCs w:val="24"/>
        </w:rPr>
        <w:t xml:space="preserve"> nusikalstamai </w:t>
      </w:r>
      <w:r w:rsidR="004236DF" w:rsidRPr="00911570">
        <w:rPr>
          <w:rFonts w:ascii="Times New Roman" w:hAnsi="Times New Roman" w:cs="Times New Roman"/>
          <w:sz w:val="24"/>
          <w:szCs w:val="24"/>
        </w:rPr>
        <w:t>veik</w:t>
      </w:r>
      <w:r w:rsidR="004236DF">
        <w:rPr>
          <w:rFonts w:ascii="Times New Roman" w:hAnsi="Times New Roman" w:cs="Times New Roman"/>
          <w:sz w:val="24"/>
          <w:szCs w:val="24"/>
        </w:rPr>
        <w:t xml:space="preserve">ai </w:t>
      </w:r>
      <w:r w:rsidR="004236DF" w:rsidRPr="00911570">
        <w:rPr>
          <w:rFonts w:ascii="Times New Roman" w:hAnsi="Times New Roman" w:cs="Times New Roman"/>
          <w:sz w:val="24"/>
          <w:szCs w:val="24"/>
        </w:rPr>
        <w:t>kvalifik</w:t>
      </w:r>
      <w:r w:rsidR="004236DF">
        <w:rPr>
          <w:rFonts w:ascii="Times New Roman" w:hAnsi="Times New Roman" w:cs="Times New Roman"/>
          <w:sz w:val="24"/>
          <w:szCs w:val="24"/>
        </w:rPr>
        <w:t>uoti</w:t>
      </w:r>
      <w:r w:rsidR="004236DF" w:rsidRPr="00911570">
        <w:rPr>
          <w:rFonts w:ascii="Times New Roman" w:hAnsi="Times New Roman" w:cs="Times New Roman"/>
          <w:sz w:val="24"/>
          <w:szCs w:val="24"/>
        </w:rPr>
        <w:t>. Toks išaiškinimas išplaukia</w:t>
      </w:r>
      <w:r w:rsidR="004236DF">
        <w:rPr>
          <w:rFonts w:ascii="Times New Roman" w:hAnsi="Times New Roman" w:cs="Times New Roman"/>
          <w:sz w:val="24"/>
          <w:szCs w:val="24"/>
        </w:rPr>
        <w:t>, pavyzdžiui,</w:t>
      </w:r>
      <w:r w:rsidR="004236DF" w:rsidRPr="00911570">
        <w:rPr>
          <w:rFonts w:ascii="Times New Roman" w:hAnsi="Times New Roman" w:cs="Times New Roman"/>
          <w:sz w:val="24"/>
          <w:szCs w:val="24"/>
        </w:rPr>
        <w:t xml:space="preserve"> iš kasacinės nutarties baudžiamojoje byloje Nr.</w:t>
      </w:r>
      <w:r w:rsidR="003C2050">
        <w:rPr>
          <w:rFonts w:ascii="Times New Roman" w:hAnsi="Times New Roman" w:cs="Times New Roman"/>
          <w:sz w:val="24"/>
          <w:szCs w:val="24"/>
        </w:rPr>
        <w:t> </w:t>
      </w:r>
      <w:r w:rsidR="004236DF" w:rsidRPr="00911570">
        <w:rPr>
          <w:rFonts w:ascii="Times New Roman" w:hAnsi="Times New Roman" w:cs="Times New Roman"/>
          <w:sz w:val="24"/>
          <w:szCs w:val="24"/>
        </w:rPr>
        <w:t>2K-345/2010</w:t>
      </w:r>
      <w:r w:rsidR="006E637A" w:rsidRPr="00F8135F">
        <w:rPr>
          <w:rFonts w:ascii="Times New Roman" w:hAnsi="Times New Roman" w:cs="Times New Roman"/>
          <w:sz w:val="24"/>
          <w:szCs w:val="24"/>
        </w:rPr>
        <w:t>:</w:t>
      </w:r>
    </w:p>
    <w:p w14:paraId="67AA6A5B" w14:textId="1A73CD14" w:rsidR="00D57452" w:rsidRPr="00F8135F" w:rsidRDefault="00D57452" w:rsidP="00093B0B">
      <w:pPr>
        <w:shd w:val="clear" w:color="auto" w:fill="FFFFFF"/>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lastRenderedPageBreak/>
        <w:t>Pagal BK 212</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straipsnio 2</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dalį, BK 199</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straipsnyje nurodytų daiktų (prekių) vertė apskaičiuojama pagal jų muitinę vertę, įskaitant privalomus sumokėti mokesčius. Byloje yra duomenų, kad kontrabandos dalyko, 2005</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metais pagaminto automobilio „Porsche Cayenne“, muitinė vertė yra 132</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000</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Lt</w:t>
      </w:r>
      <w:r w:rsidR="00701FD1" w:rsidRPr="00F8135F">
        <w:rPr>
          <w:rFonts w:ascii="Times New Roman" w:hAnsi="Times New Roman" w:cs="Times New Roman"/>
          <w:i/>
          <w:iCs/>
          <w:sz w:val="24"/>
          <w:szCs w:val="24"/>
        </w:rPr>
        <w:t xml:space="preserve"> (38</w:t>
      </w:r>
      <w:r w:rsidR="003C2050">
        <w:rPr>
          <w:rFonts w:ascii="Times New Roman" w:hAnsi="Times New Roman" w:cs="Times New Roman"/>
          <w:i/>
          <w:iCs/>
          <w:sz w:val="24"/>
          <w:szCs w:val="24"/>
        </w:rPr>
        <w:t> </w:t>
      </w:r>
      <w:r w:rsidR="00701FD1" w:rsidRPr="00F8135F">
        <w:rPr>
          <w:rFonts w:ascii="Times New Roman" w:hAnsi="Times New Roman" w:cs="Times New Roman"/>
          <w:i/>
          <w:iCs/>
          <w:sz w:val="24"/>
          <w:szCs w:val="24"/>
        </w:rPr>
        <w:t>229,84</w:t>
      </w:r>
      <w:r w:rsidR="003C2050">
        <w:rPr>
          <w:rFonts w:ascii="Times New Roman" w:hAnsi="Times New Roman" w:cs="Times New Roman"/>
          <w:i/>
          <w:iCs/>
          <w:sz w:val="24"/>
          <w:szCs w:val="24"/>
        </w:rPr>
        <w:t> </w:t>
      </w:r>
      <w:r w:rsidR="00701FD1" w:rsidRPr="00F8135F">
        <w:rPr>
          <w:rFonts w:ascii="Times New Roman" w:hAnsi="Times New Roman" w:cs="Times New Roman"/>
          <w:i/>
          <w:iCs/>
          <w:sz w:val="24"/>
          <w:szCs w:val="24"/>
        </w:rPr>
        <w:t>Eur)</w:t>
      </w:r>
      <w:r w:rsidRPr="00F8135F">
        <w:rPr>
          <w:rFonts w:ascii="Times New Roman" w:hAnsi="Times New Roman" w:cs="Times New Roman"/>
          <w:i/>
          <w:iCs/>
          <w:sz w:val="24"/>
          <w:szCs w:val="24"/>
        </w:rPr>
        <w:t>, o muitinė vertė, įskaitant 10</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procentų importo muito tarifo normą ir 18</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procentų importo PVM tarifo normą, yra 171</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336</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Lt</w:t>
      </w:r>
      <w:r w:rsidR="0018295B" w:rsidRPr="00F8135F">
        <w:rPr>
          <w:rFonts w:ascii="Times New Roman" w:hAnsi="Times New Roman" w:cs="Times New Roman"/>
          <w:i/>
          <w:iCs/>
          <w:sz w:val="24"/>
          <w:szCs w:val="24"/>
        </w:rPr>
        <w:t xml:space="preserve"> (49</w:t>
      </w:r>
      <w:r w:rsidR="003C2050">
        <w:rPr>
          <w:rFonts w:ascii="Times New Roman" w:hAnsi="Times New Roman" w:cs="Times New Roman"/>
          <w:i/>
          <w:iCs/>
          <w:sz w:val="24"/>
          <w:szCs w:val="24"/>
        </w:rPr>
        <w:t> </w:t>
      </w:r>
      <w:r w:rsidR="0018295B" w:rsidRPr="00F8135F">
        <w:rPr>
          <w:rFonts w:ascii="Times New Roman" w:hAnsi="Times New Roman" w:cs="Times New Roman"/>
          <w:i/>
          <w:iCs/>
          <w:sz w:val="24"/>
          <w:szCs w:val="24"/>
        </w:rPr>
        <w:t>622,34</w:t>
      </w:r>
      <w:r w:rsidR="003C2050">
        <w:rPr>
          <w:rFonts w:ascii="Times New Roman" w:hAnsi="Times New Roman" w:cs="Times New Roman"/>
          <w:i/>
          <w:iCs/>
          <w:sz w:val="24"/>
          <w:szCs w:val="24"/>
        </w:rPr>
        <w:t> </w:t>
      </w:r>
      <w:r w:rsidR="0018295B" w:rsidRPr="00F8135F">
        <w:rPr>
          <w:rFonts w:ascii="Times New Roman" w:hAnsi="Times New Roman" w:cs="Times New Roman"/>
          <w:i/>
          <w:iCs/>
          <w:sz w:val="24"/>
          <w:szCs w:val="24"/>
        </w:rPr>
        <w:t>Eur)</w:t>
      </w:r>
      <w:r w:rsidRPr="00F8135F">
        <w:rPr>
          <w:rFonts w:ascii="Times New Roman" w:hAnsi="Times New Roman" w:cs="Times New Roman"/>
          <w:i/>
          <w:iCs/>
          <w:sz w:val="24"/>
          <w:szCs w:val="24"/>
        </w:rPr>
        <w:t>. Kasatorius, remdamasis tuo, kad šie tarifai taikomi importuotiems iš trečiųjų šalių automobiliams, o byloje nustatyta, kad šis automobilis pavogtas Vokietijoje, ir nėra duomenų, kad jis būtų importuotas iš trečiųjų šalių, teigia, kad jo gabentam automobiliui negalėjo būti taikomi minėti tarifai. Tokie kasacinio skundo argumentai nepaneigia nuteistojo R.</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S. veiksmų kvalifikavimo pagal BK</w:t>
      </w:r>
      <w:r w:rsidR="003C2050">
        <w:rPr>
          <w:rFonts w:ascii="Times New Roman" w:hAnsi="Times New Roman" w:cs="Times New Roman"/>
          <w:i/>
          <w:iCs/>
          <w:sz w:val="24"/>
          <w:szCs w:val="24"/>
        </w:rPr>
        <w:t xml:space="preserve"> </w:t>
      </w:r>
      <w:r w:rsidRPr="00F8135F">
        <w:rPr>
          <w:rFonts w:ascii="Times New Roman" w:hAnsi="Times New Roman" w:cs="Times New Roman"/>
          <w:i/>
          <w:iCs/>
          <w:sz w:val="24"/>
          <w:szCs w:val="24"/>
        </w:rPr>
        <w:t>199</w:t>
      </w:r>
      <w:r w:rsidR="0004489A"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dalį teisingumo, nes yra akivaizdu, kad</w:t>
      </w:r>
      <w:r w:rsidR="00763FC7">
        <w:rPr>
          <w:rFonts w:ascii="Times New Roman" w:hAnsi="Times New Roman" w:cs="Times New Roman"/>
          <w:i/>
          <w:iCs/>
          <w:sz w:val="24"/>
          <w:szCs w:val="24"/>
        </w:rPr>
        <w:t>,</w:t>
      </w:r>
      <w:r w:rsidRPr="00F8135F">
        <w:rPr>
          <w:rFonts w:ascii="Times New Roman" w:hAnsi="Times New Roman" w:cs="Times New Roman"/>
          <w:i/>
          <w:iCs/>
          <w:sz w:val="24"/>
          <w:szCs w:val="24"/>
        </w:rPr>
        <w:t xml:space="preserve"> ir be ginčijamų mokesčių</w:t>
      </w:r>
      <w:r w:rsidR="00763FC7">
        <w:rPr>
          <w:rFonts w:ascii="Times New Roman" w:hAnsi="Times New Roman" w:cs="Times New Roman"/>
          <w:i/>
          <w:iCs/>
          <w:sz w:val="24"/>
          <w:szCs w:val="24"/>
        </w:rPr>
        <w:t>,</w:t>
      </w:r>
      <w:r w:rsidRPr="00F8135F">
        <w:rPr>
          <w:rFonts w:ascii="Times New Roman" w:hAnsi="Times New Roman" w:cs="Times New Roman"/>
          <w:i/>
          <w:iCs/>
          <w:sz w:val="24"/>
          <w:szCs w:val="24"/>
        </w:rPr>
        <w:t xml:space="preserve"> kontrabandos dalyko muitinė vertė daugiau kaip keturis kartus viršija 250</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MGL dydžio sumą. Automobilis grąžintas jo savininko Vokietijos draudimo bendrovės įgaliotam asmeniui dar ikiteisminio tyrimo metu, civilinis ieškinys baudžiamojoje byloje nebuvo pareikštas, konkreti automobilio muitinė vertė nebuvo bausmės skyrimo nuteistiesiems motyvas, turto konfiskavimo klausimas nebuvo sprendžiamas. Taigi BK bendrosios dalies normų taikymui tiksli automobilio muitinė vertė įtakos neturėjo.</w:t>
      </w:r>
      <w:r w:rsidR="003C2050">
        <w:rPr>
          <w:rFonts w:ascii="Times New Roman" w:hAnsi="Times New Roman" w:cs="Times New Roman"/>
          <w:i/>
          <w:iCs/>
          <w:sz w:val="24"/>
          <w:szCs w:val="24"/>
        </w:rPr>
        <w:t> </w:t>
      </w:r>
      <w:r w:rsidR="00960F37" w:rsidRPr="00F8135F">
        <w:rPr>
          <w:rFonts w:ascii="Times New Roman" w:hAnsi="Times New Roman" w:cs="Times New Roman"/>
          <w:i/>
          <w:iCs/>
          <w:sz w:val="24"/>
          <w:szCs w:val="24"/>
        </w:rPr>
        <w:t>&lt;...&gt;</w:t>
      </w:r>
    </w:p>
    <w:p w14:paraId="7D454BDD" w14:textId="3EBB96AE" w:rsidR="00775F45" w:rsidRPr="00F8135F" w:rsidRDefault="00D57452" w:rsidP="00093B0B">
      <w:pPr>
        <w:shd w:val="clear" w:color="auto" w:fill="FFFFFF"/>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Vienas iš būtinų BK 199</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dalyje nu</w:t>
      </w:r>
      <w:r w:rsidR="00875DD9"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atyto nusikaltimo požymių yra kontrabandos dalyko vertė, viršijanti 250</w:t>
      </w:r>
      <w:r w:rsidR="003C2050">
        <w:rPr>
          <w:rFonts w:ascii="Times New Roman" w:hAnsi="Times New Roman" w:cs="Times New Roman"/>
          <w:i/>
          <w:iCs/>
          <w:sz w:val="24"/>
          <w:szCs w:val="24"/>
        </w:rPr>
        <w:t> </w:t>
      </w:r>
      <w:r w:rsidRPr="00F8135F">
        <w:rPr>
          <w:rFonts w:ascii="Times New Roman" w:hAnsi="Times New Roman" w:cs="Times New Roman"/>
          <w:i/>
          <w:iCs/>
          <w:sz w:val="24"/>
          <w:szCs w:val="24"/>
        </w:rPr>
        <w:t>MGL sumą. Nustačius, kad automobilio vertė iš tikrųjų viršija šią sumą, konkrečios sumos dydis nėra būtinas veikos kvalifikavimui</w:t>
      </w:r>
      <w:r w:rsidR="003C2050">
        <w:rPr>
          <w:rFonts w:ascii="Times New Roman" w:hAnsi="Times New Roman" w:cs="Times New Roman"/>
          <w:i/>
          <w:iCs/>
          <w:sz w:val="24"/>
          <w:szCs w:val="24"/>
        </w:rPr>
        <w:t> </w:t>
      </w:r>
      <w:r w:rsidR="00151BB5" w:rsidRPr="00F8135F">
        <w:rPr>
          <w:rFonts w:ascii="Times New Roman" w:hAnsi="Times New Roman" w:cs="Times New Roman"/>
          <w:i/>
          <w:iCs/>
          <w:sz w:val="24"/>
          <w:szCs w:val="24"/>
        </w:rPr>
        <w:t>&lt;...&gt;</w:t>
      </w:r>
      <w:bookmarkStart w:id="6" w:name="_Hlk76913736"/>
      <w:bookmarkEnd w:id="4"/>
      <w:r w:rsidR="00EB0E43" w:rsidRPr="00F8135F">
        <w:rPr>
          <w:rFonts w:ascii="Times New Roman" w:hAnsi="Times New Roman" w:cs="Times New Roman"/>
          <w:i/>
          <w:iCs/>
          <w:sz w:val="24"/>
          <w:szCs w:val="24"/>
        </w:rPr>
        <w:t xml:space="preserve"> </w:t>
      </w:r>
    </w:p>
    <w:p w14:paraId="36F7D6F6" w14:textId="77777777" w:rsidR="00357010" w:rsidRPr="00F8135F" w:rsidRDefault="00357010" w:rsidP="00093B0B">
      <w:pPr>
        <w:shd w:val="clear" w:color="auto" w:fill="FFFFFF"/>
        <w:spacing w:after="0" w:line="240" w:lineRule="auto"/>
        <w:ind w:firstLine="851"/>
        <w:jc w:val="center"/>
        <w:rPr>
          <w:rFonts w:ascii="Times New Roman" w:hAnsi="Times New Roman" w:cs="Times New Roman"/>
          <w:sz w:val="24"/>
          <w:szCs w:val="24"/>
        </w:rPr>
      </w:pPr>
    </w:p>
    <w:p w14:paraId="7A7C854B" w14:textId="019BE62E" w:rsidR="007C4766" w:rsidRPr="00F8135F" w:rsidRDefault="00AD47FD" w:rsidP="00B9317B">
      <w:pPr>
        <w:pStyle w:val="Antrat1"/>
        <w:spacing w:before="0"/>
        <w:rPr>
          <w:rFonts w:cs="Times New Roman"/>
          <w:szCs w:val="24"/>
        </w:rPr>
      </w:pPr>
      <w:bookmarkStart w:id="7" w:name="_Toc135838496"/>
      <w:bookmarkEnd w:id="6"/>
      <w:r w:rsidRPr="00F8135F">
        <w:rPr>
          <w:rFonts w:cs="Times New Roman"/>
          <w:szCs w:val="24"/>
        </w:rPr>
        <w:t>2</w:t>
      </w:r>
      <w:r w:rsidR="001013F4" w:rsidRPr="00F8135F">
        <w:rPr>
          <w:rFonts w:cs="Times New Roman"/>
          <w:szCs w:val="24"/>
        </w:rPr>
        <w:t>. K</w:t>
      </w:r>
      <w:r w:rsidR="00D451A3" w:rsidRPr="00F8135F">
        <w:rPr>
          <w:rFonts w:cs="Times New Roman"/>
          <w:szCs w:val="24"/>
        </w:rPr>
        <w:t>ontrabanda</w:t>
      </w:r>
      <w:r w:rsidR="001013F4" w:rsidRPr="00F8135F">
        <w:rPr>
          <w:rFonts w:cs="Times New Roman"/>
          <w:szCs w:val="24"/>
        </w:rPr>
        <w:t xml:space="preserve"> (BK </w:t>
      </w:r>
      <w:r w:rsidR="00D451A3" w:rsidRPr="00F8135F">
        <w:rPr>
          <w:rFonts w:cs="Times New Roman"/>
          <w:szCs w:val="24"/>
        </w:rPr>
        <w:t>199</w:t>
      </w:r>
      <w:r w:rsidR="00A4311B" w:rsidRPr="00F8135F">
        <w:rPr>
          <w:rFonts w:cs="Times New Roman"/>
          <w:szCs w:val="24"/>
        </w:rPr>
        <w:t> </w:t>
      </w:r>
      <w:r w:rsidR="007C4766" w:rsidRPr="00F8135F">
        <w:rPr>
          <w:rFonts w:cs="Times New Roman"/>
          <w:szCs w:val="24"/>
        </w:rPr>
        <w:t>straipsnis)</w:t>
      </w:r>
      <w:bookmarkEnd w:id="7"/>
    </w:p>
    <w:p w14:paraId="54DA1B8C" w14:textId="77777777" w:rsidR="00730847" w:rsidRPr="00F8135F" w:rsidRDefault="00730847" w:rsidP="00E32312">
      <w:pPr>
        <w:spacing w:after="0" w:line="240" w:lineRule="auto"/>
        <w:rPr>
          <w:rFonts w:ascii="Times New Roman" w:hAnsi="Times New Roman" w:cs="Times New Roman"/>
          <w:sz w:val="24"/>
          <w:szCs w:val="24"/>
        </w:rPr>
      </w:pPr>
    </w:p>
    <w:p w14:paraId="31B9C2F5" w14:textId="55BAFD7F" w:rsidR="00E67C0E" w:rsidRPr="00F8135F" w:rsidRDefault="00E67C0E" w:rsidP="00B9317B">
      <w:pPr>
        <w:pStyle w:val="Antrat2"/>
        <w:rPr>
          <w:rFonts w:cs="Times New Roman"/>
          <w:szCs w:val="24"/>
        </w:rPr>
      </w:pPr>
      <w:bookmarkStart w:id="8" w:name="_Toc135838497"/>
      <w:r w:rsidRPr="00F8135F">
        <w:rPr>
          <w:rFonts w:cs="Times New Roman"/>
          <w:szCs w:val="24"/>
        </w:rPr>
        <w:t>2.1. Objektyvieji</w:t>
      </w:r>
      <w:r w:rsidR="00C31A40" w:rsidRPr="00F8135F">
        <w:rPr>
          <w:rFonts w:cs="Times New Roman"/>
          <w:szCs w:val="24"/>
        </w:rPr>
        <w:t xml:space="preserve"> </w:t>
      </w:r>
      <w:r w:rsidRPr="00F8135F">
        <w:rPr>
          <w:rFonts w:cs="Times New Roman"/>
          <w:szCs w:val="24"/>
        </w:rPr>
        <w:t>požymiai</w:t>
      </w:r>
      <w:bookmarkEnd w:id="8"/>
    </w:p>
    <w:p w14:paraId="22F7B424" w14:textId="77777777" w:rsidR="00973BC0" w:rsidRPr="00F8135F" w:rsidRDefault="00973BC0" w:rsidP="00093B0B">
      <w:pPr>
        <w:pStyle w:val="Antrat2"/>
        <w:ind w:firstLine="851"/>
        <w:jc w:val="center"/>
        <w:rPr>
          <w:rFonts w:cs="Times New Roman"/>
          <w:b w:val="0"/>
          <w:bCs/>
          <w:szCs w:val="24"/>
        </w:rPr>
      </w:pPr>
    </w:p>
    <w:p w14:paraId="6148BF97" w14:textId="4D3D3086" w:rsidR="007C4766" w:rsidRPr="00F8135F" w:rsidRDefault="00AD47FD" w:rsidP="00B9317B">
      <w:pPr>
        <w:pStyle w:val="Antrat3"/>
        <w:rPr>
          <w:rFonts w:ascii="Times New Roman" w:hAnsi="Times New Roman" w:cs="Times New Roman"/>
          <w:b/>
          <w:color w:val="auto"/>
        </w:rPr>
      </w:pPr>
      <w:bookmarkStart w:id="9" w:name="_2.1.1._Dalykas_ir"/>
      <w:bookmarkStart w:id="10" w:name="_Toc135838498"/>
      <w:bookmarkEnd w:id="9"/>
      <w:r w:rsidRPr="00F8135F">
        <w:rPr>
          <w:rFonts w:ascii="Times New Roman" w:hAnsi="Times New Roman" w:cs="Times New Roman"/>
          <w:b/>
          <w:color w:val="auto"/>
        </w:rPr>
        <w:t>2</w:t>
      </w:r>
      <w:r w:rsidR="007C4766" w:rsidRPr="00F8135F">
        <w:rPr>
          <w:rFonts w:ascii="Times New Roman" w:hAnsi="Times New Roman" w:cs="Times New Roman"/>
          <w:b/>
          <w:color w:val="auto"/>
        </w:rPr>
        <w:t>.</w:t>
      </w:r>
      <w:r w:rsidR="00CD08C5" w:rsidRPr="00F8135F">
        <w:rPr>
          <w:rFonts w:ascii="Times New Roman" w:hAnsi="Times New Roman" w:cs="Times New Roman"/>
          <w:b/>
          <w:color w:val="auto"/>
        </w:rPr>
        <w:t>1.</w:t>
      </w:r>
      <w:r w:rsidR="00A90D98" w:rsidRPr="00F8135F">
        <w:rPr>
          <w:rFonts w:ascii="Times New Roman" w:hAnsi="Times New Roman" w:cs="Times New Roman"/>
          <w:b/>
          <w:color w:val="auto"/>
        </w:rPr>
        <w:t>1</w:t>
      </w:r>
      <w:r w:rsidR="007C4766" w:rsidRPr="00F8135F">
        <w:rPr>
          <w:rFonts w:ascii="Times New Roman" w:hAnsi="Times New Roman" w:cs="Times New Roman"/>
          <w:b/>
          <w:color w:val="auto"/>
        </w:rPr>
        <w:t xml:space="preserve">. </w:t>
      </w:r>
      <w:r w:rsidR="00F5165A" w:rsidRPr="00F8135F">
        <w:rPr>
          <w:rFonts w:ascii="Times New Roman" w:hAnsi="Times New Roman" w:cs="Times New Roman"/>
          <w:b/>
          <w:color w:val="auto"/>
        </w:rPr>
        <w:t>D</w:t>
      </w:r>
      <w:r w:rsidR="0011118D" w:rsidRPr="00F8135F">
        <w:rPr>
          <w:rFonts w:ascii="Times New Roman" w:hAnsi="Times New Roman" w:cs="Times New Roman"/>
          <w:b/>
          <w:color w:val="auto"/>
        </w:rPr>
        <w:t>alykas ir vertė</w:t>
      </w:r>
      <w:bookmarkStart w:id="11" w:name="psl4"/>
      <w:bookmarkEnd w:id="10"/>
      <w:bookmarkEnd w:id="11"/>
    </w:p>
    <w:p w14:paraId="7C013C23" w14:textId="77777777" w:rsidR="00545FF8" w:rsidRPr="00F8135F" w:rsidRDefault="00545FF8" w:rsidP="00093B0B">
      <w:pPr>
        <w:spacing w:after="0" w:line="240" w:lineRule="auto"/>
        <w:ind w:firstLine="851"/>
        <w:jc w:val="both"/>
        <w:rPr>
          <w:rFonts w:ascii="Times New Roman" w:hAnsi="Times New Roman" w:cs="Times New Roman"/>
          <w:b/>
          <w:bCs/>
          <w:sz w:val="24"/>
          <w:szCs w:val="24"/>
        </w:rPr>
      </w:pPr>
    </w:p>
    <w:p w14:paraId="3A578762" w14:textId="3F9F3C61" w:rsidR="00826400" w:rsidRPr="00F8135F" w:rsidRDefault="003D015F" w:rsidP="00093B0B">
      <w:pPr>
        <w:spacing w:after="0" w:line="240" w:lineRule="auto"/>
        <w:ind w:firstLine="851"/>
        <w:jc w:val="both"/>
        <w:rPr>
          <w:rFonts w:ascii="Times New Roman" w:eastAsia="Times New Roman" w:hAnsi="Times New Roman" w:cs="Times New Roman"/>
          <w:sz w:val="24"/>
          <w:szCs w:val="24"/>
          <w:lang w:eastAsia="lt-LT"/>
        </w:rPr>
      </w:pPr>
      <w:r w:rsidRPr="003D015F">
        <w:rPr>
          <w:rFonts w:ascii="Times New Roman" w:eastAsia="Times New Roman" w:hAnsi="Times New Roman" w:cs="Times New Roman"/>
          <w:sz w:val="24"/>
          <w:szCs w:val="24"/>
          <w:lang w:eastAsia="lt-LT"/>
        </w:rPr>
        <w:t>BK 199</w:t>
      </w:r>
      <w:r w:rsidR="003C2050">
        <w:rPr>
          <w:rFonts w:ascii="Times New Roman" w:eastAsia="Times New Roman" w:hAnsi="Times New Roman" w:cs="Times New Roman"/>
          <w:sz w:val="24"/>
          <w:szCs w:val="24"/>
          <w:lang w:eastAsia="lt-LT"/>
        </w:rPr>
        <w:t> </w:t>
      </w:r>
      <w:r w:rsidRPr="003D015F">
        <w:rPr>
          <w:rFonts w:ascii="Times New Roman" w:eastAsia="Times New Roman" w:hAnsi="Times New Roman" w:cs="Times New Roman"/>
          <w:sz w:val="24"/>
          <w:szCs w:val="24"/>
          <w:lang w:eastAsia="lt-LT"/>
        </w:rPr>
        <w:t>straipsnyje įtvirtintos nusikalstamos veikos atribojamos pagal kontrabandos dalyką ar jo vertę ar</w:t>
      </w:r>
      <w:r w:rsidR="00763FC7">
        <w:rPr>
          <w:rFonts w:ascii="Times New Roman" w:eastAsia="Times New Roman" w:hAnsi="Times New Roman" w:cs="Times New Roman"/>
          <w:sz w:val="24"/>
          <w:szCs w:val="24"/>
          <w:lang w:eastAsia="lt-LT"/>
        </w:rPr>
        <w:t>ba</w:t>
      </w:r>
      <w:r w:rsidRPr="003D015F">
        <w:rPr>
          <w:rFonts w:ascii="Times New Roman" w:eastAsia="Times New Roman" w:hAnsi="Times New Roman" w:cs="Times New Roman"/>
          <w:sz w:val="24"/>
          <w:szCs w:val="24"/>
          <w:lang w:eastAsia="lt-LT"/>
        </w:rPr>
        <w:t xml:space="preserve"> kontrabandos padarymo būdą. </w:t>
      </w:r>
      <w:r w:rsidR="00826400" w:rsidRPr="00F8135F">
        <w:rPr>
          <w:rFonts w:ascii="Times New Roman" w:eastAsia="Times New Roman" w:hAnsi="Times New Roman" w:cs="Times New Roman"/>
          <w:sz w:val="24"/>
          <w:szCs w:val="24"/>
          <w:lang w:eastAsia="lt-LT"/>
        </w:rPr>
        <w:t>BK</w:t>
      </w:r>
      <w:r w:rsidR="003C2050">
        <w:rPr>
          <w:rFonts w:ascii="Times New Roman" w:eastAsia="Times New Roman" w:hAnsi="Times New Roman" w:cs="Times New Roman"/>
          <w:sz w:val="24"/>
          <w:szCs w:val="24"/>
          <w:lang w:eastAsia="lt-LT"/>
        </w:rPr>
        <w:t xml:space="preserve"> </w:t>
      </w:r>
      <w:r w:rsidR="00826400" w:rsidRPr="00F8135F">
        <w:rPr>
          <w:rFonts w:ascii="Times New Roman" w:eastAsia="Times New Roman" w:hAnsi="Times New Roman" w:cs="Times New Roman"/>
          <w:sz w:val="24"/>
          <w:szCs w:val="24"/>
          <w:lang w:eastAsia="lt-LT"/>
        </w:rPr>
        <w:t>199</w:t>
      </w:r>
      <w:r w:rsidR="00CF4BD3" w:rsidRPr="00F8135F">
        <w:rPr>
          <w:rFonts w:ascii="Times New Roman" w:eastAsia="Times New Roman" w:hAnsi="Times New Roman" w:cs="Times New Roman"/>
          <w:sz w:val="24"/>
          <w:szCs w:val="24"/>
          <w:lang w:eastAsia="lt-LT"/>
        </w:rPr>
        <w:t> </w:t>
      </w:r>
      <w:r w:rsidR="00826400" w:rsidRPr="00F8135F">
        <w:rPr>
          <w:rFonts w:ascii="Times New Roman" w:eastAsia="Times New Roman" w:hAnsi="Times New Roman" w:cs="Times New Roman"/>
          <w:sz w:val="24"/>
          <w:szCs w:val="24"/>
          <w:lang w:eastAsia="lt-LT"/>
        </w:rPr>
        <w:t>straipsnio 1</w:t>
      </w:r>
      <w:r w:rsidR="003C2050">
        <w:rPr>
          <w:rFonts w:ascii="Times New Roman" w:eastAsia="Times New Roman" w:hAnsi="Times New Roman" w:cs="Times New Roman"/>
          <w:sz w:val="24"/>
          <w:szCs w:val="24"/>
          <w:lang w:eastAsia="lt-LT"/>
        </w:rPr>
        <w:t> </w:t>
      </w:r>
      <w:r w:rsidR="00826400" w:rsidRPr="00F8135F">
        <w:rPr>
          <w:rFonts w:ascii="Times New Roman" w:eastAsia="Times New Roman" w:hAnsi="Times New Roman" w:cs="Times New Roman"/>
          <w:sz w:val="24"/>
          <w:szCs w:val="24"/>
          <w:lang w:eastAsia="lt-LT"/>
        </w:rPr>
        <w:t>dalyje nustatyta pagrindinė, o šio straipsnio 2, 3 bei 4</w:t>
      </w:r>
      <w:r w:rsidR="003C2050">
        <w:rPr>
          <w:rFonts w:ascii="Times New Roman" w:eastAsia="Times New Roman" w:hAnsi="Times New Roman" w:cs="Times New Roman"/>
          <w:sz w:val="24"/>
          <w:szCs w:val="24"/>
          <w:lang w:eastAsia="lt-LT"/>
        </w:rPr>
        <w:t> </w:t>
      </w:r>
      <w:r w:rsidR="00826400" w:rsidRPr="00F8135F">
        <w:rPr>
          <w:rFonts w:ascii="Times New Roman" w:eastAsia="Times New Roman" w:hAnsi="Times New Roman" w:cs="Times New Roman"/>
          <w:sz w:val="24"/>
          <w:szCs w:val="24"/>
          <w:lang w:eastAsia="lt-LT"/>
        </w:rPr>
        <w:t>dalyse</w:t>
      </w:r>
      <w:r w:rsidR="003C2050">
        <w:rPr>
          <w:rFonts w:ascii="Times New Roman" w:eastAsia="Times New Roman" w:hAnsi="Times New Roman" w:cs="Times New Roman"/>
          <w:sz w:val="24"/>
          <w:szCs w:val="24"/>
          <w:lang w:eastAsia="lt-LT"/>
        </w:rPr>
        <w:t> </w:t>
      </w:r>
      <w:r w:rsidR="00826400" w:rsidRPr="00F8135F">
        <w:rPr>
          <w:rFonts w:ascii="Times New Roman" w:eastAsia="Times New Roman" w:hAnsi="Times New Roman" w:cs="Times New Roman"/>
          <w:sz w:val="24"/>
          <w:szCs w:val="24"/>
          <w:lang w:eastAsia="lt-LT"/>
        </w:rPr>
        <w:t>– kvalifikuotos kontrabandos sudėtys.</w:t>
      </w:r>
    </w:p>
    <w:p w14:paraId="6C901E7C" w14:textId="748A10E1" w:rsidR="00CA2A26" w:rsidRPr="00F8135F" w:rsidRDefault="00CA2A26"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Jeigu asmuo, nepateikdamas muitinės kontrolei ar kitaip jos išvengdamas arba neturėdamas leidimo</w:t>
      </w:r>
      <w:r w:rsidR="00FF7F8B">
        <w:rPr>
          <w:rFonts w:ascii="Times New Roman" w:eastAsia="Times New Roman" w:hAnsi="Times New Roman" w:cs="Times New Roman"/>
          <w:sz w:val="24"/>
          <w:szCs w:val="24"/>
          <w:lang w:eastAsia="lt-LT"/>
        </w:rPr>
        <w:t>,</w:t>
      </w:r>
      <w:r w:rsidRPr="00F8135F">
        <w:rPr>
          <w:rFonts w:ascii="Times New Roman" w:eastAsia="Times New Roman" w:hAnsi="Times New Roman" w:cs="Times New Roman"/>
          <w:sz w:val="24"/>
          <w:szCs w:val="24"/>
          <w:lang w:eastAsia="lt-LT"/>
        </w:rPr>
        <w:t xml:space="preserve"> per Lietuvos Respublikos valstybės sieną gabeno Lietuvos Respublikos tam tikrų dopingo medžiagų kontrolės įstatyme nurodytas medžiagas, nusikalstama veika kvalifikuojama pagal </w:t>
      </w:r>
      <w:r w:rsidR="00AD1E4A" w:rsidRPr="00F8135F">
        <w:rPr>
          <w:rFonts w:ascii="Times New Roman" w:eastAsia="Times New Roman" w:hAnsi="Times New Roman" w:cs="Times New Roman"/>
          <w:sz w:val="24"/>
          <w:szCs w:val="24"/>
          <w:lang w:eastAsia="lt-LT"/>
        </w:rPr>
        <w:t>BK</w:t>
      </w:r>
      <w:r w:rsidR="000554BA">
        <w:rPr>
          <w:rFonts w:ascii="Times New Roman" w:eastAsia="Times New Roman" w:hAnsi="Times New Roman" w:cs="Times New Roman"/>
          <w:sz w:val="24"/>
          <w:szCs w:val="24"/>
          <w:lang w:eastAsia="lt-LT"/>
        </w:rPr>
        <w:t> </w:t>
      </w:r>
      <w:r w:rsidR="00AD1E4A" w:rsidRPr="00F8135F">
        <w:rPr>
          <w:rFonts w:ascii="Times New Roman" w:eastAsia="Times New Roman" w:hAnsi="Times New Roman" w:cs="Times New Roman"/>
          <w:sz w:val="24"/>
          <w:szCs w:val="24"/>
          <w:lang w:eastAsia="lt-LT"/>
        </w:rPr>
        <w:t>199</w:t>
      </w:r>
      <w:r w:rsidR="004B3E17" w:rsidRPr="00F8135F">
        <w:rPr>
          <w:rFonts w:ascii="Times New Roman" w:eastAsia="Times New Roman" w:hAnsi="Times New Roman" w:cs="Times New Roman"/>
          <w:sz w:val="24"/>
          <w:szCs w:val="24"/>
          <w:lang w:eastAsia="lt-LT"/>
        </w:rPr>
        <w:t> </w:t>
      </w:r>
      <w:r w:rsidR="00AD1E4A" w:rsidRPr="00F8135F">
        <w:rPr>
          <w:rFonts w:ascii="Times New Roman" w:eastAsia="Times New Roman" w:hAnsi="Times New Roman" w:cs="Times New Roman"/>
          <w:sz w:val="24"/>
          <w:szCs w:val="24"/>
          <w:lang w:eastAsia="lt-LT"/>
        </w:rPr>
        <w:t>straipsnio 2</w:t>
      </w:r>
      <w:r w:rsidR="003C2050">
        <w:rPr>
          <w:rFonts w:ascii="Times New Roman" w:eastAsia="Times New Roman" w:hAnsi="Times New Roman" w:cs="Times New Roman"/>
          <w:sz w:val="24"/>
          <w:szCs w:val="24"/>
          <w:lang w:eastAsia="lt-LT"/>
        </w:rPr>
        <w:t> </w:t>
      </w:r>
      <w:r w:rsidR="00AD1E4A" w:rsidRPr="00F8135F">
        <w:rPr>
          <w:rFonts w:ascii="Times New Roman" w:eastAsia="Times New Roman" w:hAnsi="Times New Roman" w:cs="Times New Roman"/>
          <w:sz w:val="24"/>
          <w:szCs w:val="24"/>
          <w:lang w:eastAsia="lt-LT"/>
        </w:rPr>
        <w:t>dalį</w:t>
      </w:r>
      <w:r w:rsidR="00057223" w:rsidRPr="00F8135F">
        <w:rPr>
          <w:rFonts w:ascii="Times New Roman" w:eastAsia="Times New Roman" w:hAnsi="Times New Roman" w:cs="Times New Roman"/>
          <w:sz w:val="24"/>
          <w:szCs w:val="24"/>
          <w:lang w:eastAsia="lt-LT"/>
        </w:rPr>
        <w:t>.</w:t>
      </w:r>
      <w:r w:rsidR="00AB3297" w:rsidRPr="00F8135F">
        <w:rPr>
          <w:rFonts w:ascii="Times New Roman" w:eastAsia="Times New Roman" w:hAnsi="Times New Roman" w:cs="Times New Roman"/>
          <w:sz w:val="24"/>
          <w:szCs w:val="24"/>
          <w:lang w:eastAsia="lt-LT"/>
        </w:rPr>
        <w:t xml:space="preserve"> </w:t>
      </w:r>
      <w:r w:rsidR="006E343B" w:rsidRPr="00F8135F">
        <w:rPr>
          <w:rFonts w:ascii="Times New Roman" w:eastAsia="Times New Roman" w:hAnsi="Times New Roman" w:cs="Times New Roman"/>
          <w:sz w:val="24"/>
          <w:szCs w:val="24"/>
          <w:lang w:eastAsia="lt-LT"/>
        </w:rPr>
        <w:t xml:space="preserve">Tuo atveju, kai </w:t>
      </w:r>
      <w:r w:rsidR="00057223" w:rsidRPr="00F8135F">
        <w:rPr>
          <w:rFonts w:ascii="Times New Roman" w:eastAsia="Times New Roman" w:hAnsi="Times New Roman" w:cs="Times New Roman"/>
          <w:sz w:val="24"/>
          <w:szCs w:val="24"/>
          <w:lang w:eastAsia="lt-LT"/>
        </w:rPr>
        <w:t>asmuo</w:t>
      </w:r>
      <w:r w:rsidR="00FF7F8B">
        <w:rPr>
          <w:rFonts w:ascii="Times New Roman" w:eastAsia="Times New Roman" w:hAnsi="Times New Roman" w:cs="Times New Roman"/>
          <w:sz w:val="24"/>
          <w:szCs w:val="24"/>
          <w:lang w:eastAsia="lt-LT"/>
        </w:rPr>
        <w:t>,</w:t>
      </w:r>
      <w:r w:rsidR="00057223" w:rsidRPr="00F8135F">
        <w:rPr>
          <w:rFonts w:ascii="Times New Roman" w:eastAsia="Times New Roman" w:hAnsi="Times New Roman" w:cs="Times New Roman"/>
          <w:sz w:val="24"/>
          <w:szCs w:val="24"/>
          <w:lang w:eastAsia="lt-LT"/>
        </w:rPr>
        <w:t xml:space="preserve"> neturėdamas leidimo</w:t>
      </w:r>
      <w:r w:rsidR="00FF7F8B">
        <w:rPr>
          <w:rFonts w:ascii="Times New Roman" w:eastAsia="Times New Roman" w:hAnsi="Times New Roman" w:cs="Times New Roman"/>
          <w:sz w:val="24"/>
          <w:szCs w:val="24"/>
          <w:lang w:eastAsia="lt-LT"/>
        </w:rPr>
        <w:t>,</w:t>
      </w:r>
      <w:r w:rsidR="00057223" w:rsidRPr="00F8135F">
        <w:rPr>
          <w:rFonts w:ascii="Times New Roman" w:eastAsia="Times New Roman" w:hAnsi="Times New Roman" w:cs="Times New Roman"/>
          <w:sz w:val="24"/>
          <w:szCs w:val="24"/>
          <w:lang w:eastAsia="lt-LT"/>
        </w:rPr>
        <w:t xml:space="preserve"> per Lietuvos Respublikos valstybės sieną </w:t>
      </w:r>
      <w:r w:rsidR="009F545F">
        <w:rPr>
          <w:rFonts w:ascii="Times New Roman" w:eastAsia="Times New Roman" w:hAnsi="Times New Roman" w:cs="Times New Roman"/>
          <w:sz w:val="24"/>
          <w:szCs w:val="24"/>
          <w:lang w:eastAsia="lt-LT"/>
        </w:rPr>
        <w:t>išveža</w:t>
      </w:r>
      <w:r w:rsidR="00057223" w:rsidRPr="00F8135F">
        <w:rPr>
          <w:rFonts w:ascii="Times New Roman" w:eastAsia="Times New Roman" w:hAnsi="Times New Roman" w:cs="Times New Roman"/>
          <w:sz w:val="24"/>
          <w:szCs w:val="24"/>
          <w:lang w:eastAsia="lt-LT"/>
        </w:rPr>
        <w:t xml:space="preserve"> kilnojamąsias kultūros vertybes ar antikvarinius daiktus,</w:t>
      </w:r>
      <w:r w:rsidR="00DF4BA4" w:rsidRPr="00F8135F">
        <w:rPr>
          <w:rFonts w:ascii="Times New Roman" w:eastAsia="Times New Roman" w:hAnsi="Times New Roman" w:cs="Times New Roman"/>
          <w:sz w:val="24"/>
          <w:szCs w:val="24"/>
          <w:lang w:eastAsia="lt-LT"/>
        </w:rPr>
        <w:t xml:space="preserve"> tokia nusikalstama veika kvalifikuojama pagal BK 199</w:t>
      </w:r>
      <w:r w:rsidR="003C2050">
        <w:rPr>
          <w:rFonts w:ascii="Times New Roman" w:eastAsia="Times New Roman" w:hAnsi="Times New Roman" w:cs="Times New Roman"/>
          <w:sz w:val="24"/>
          <w:szCs w:val="24"/>
          <w:lang w:eastAsia="lt-LT"/>
        </w:rPr>
        <w:t> </w:t>
      </w:r>
      <w:r w:rsidR="00DF4BA4" w:rsidRPr="00F8135F">
        <w:rPr>
          <w:rFonts w:ascii="Times New Roman" w:eastAsia="Times New Roman" w:hAnsi="Times New Roman" w:cs="Times New Roman"/>
          <w:sz w:val="24"/>
          <w:szCs w:val="24"/>
          <w:lang w:eastAsia="lt-LT"/>
        </w:rPr>
        <w:t>straipsnio 3</w:t>
      </w:r>
      <w:r w:rsidR="003C2050">
        <w:rPr>
          <w:rFonts w:ascii="Times New Roman" w:eastAsia="Times New Roman" w:hAnsi="Times New Roman" w:cs="Times New Roman"/>
          <w:sz w:val="24"/>
          <w:szCs w:val="24"/>
          <w:lang w:eastAsia="lt-LT"/>
        </w:rPr>
        <w:t> </w:t>
      </w:r>
      <w:r w:rsidR="00DF4BA4" w:rsidRPr="00F8135F">
        <w:rPr>
          <w:rFonts w:ascii="Times New Roman" w:eastAsia="Times New Roman" w:hAnsi="Times New Roman" w:cs="Times New Roman"/>
          <w:sz w:val="24"/>
          <w:szCs w:val="24"/>
          <w:lang w:eastAsia="lt-LT"/>
        </w:rPr>
        <w:t>dalį.</w:t>
      </w:r>
      <w:r w:rsidR="00AB3297" w:rsidRPr="00F8135F">
        <w:rPr>
          <w:rFonts w:ascii="Times New Roman" w:eastAsia="Times New Roman" w:hAnsi="Times New Roman" w:cs="Times New Roman"/>
          <w:sz w:val="24"/>
          <w:szCs w:val="24"/>
          <w:lang w:eastAsia="lt-LT"/>
        </w:rPr>
        <w:t xml:space="preserve"> </w:t>
      </w:r>
      <w:r w:rsidR="00C86C39" w:rsidRPr="00F8135F">
        <w:rPr>
          <w:rFonts w:ascii="Times New Roman" w:eastAsia="Times New Roman" w:hAnsi="Times New Roman" w:cs="Times New Roman"/>
          <w:sz w:val="24"/>
          <w:szCs w:val="24"/>
          <w:lang w:eastAsia="lt-LT"/>
        </w:rPr>
        <w:t>Kai</w:t>
      </w:r>
      <w:r w:rsidR="00AA00A5"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nepateik</w:t>
      </w:r>
      <w:r w:rsidR="00C86C39" w:rsidRPr="00F8135F">
        <w:rPr>
          <w:rFonts w:ascii="Times New Roman" w:eastAsia="Times New Roman" w:hAnsi="Times New Roman" w:cs="Times New Roman"/>
          <w:sz w:val="24"/>
          <w:szCs w:val="24"/>
          <w:lang w:eastAsia="lt-LT"/>
        </w:rPr>
        <w:t>iant</w:t>
      </w:r>
      <w:r w:rsidRPr="00F8135F">
        <w:rPr>
          <w:rFonts w:ascii="Times New Roman" w:eastAsia="Times New Roman" w:hAnsi="Times New Roman" w:cs="Times New Roman"/>
          <w:sz w:val="24"/>
          <w:szCs w:val="24"/>
          <w:lang w:eastAsia="lt-LT"/>
        </w:rPr>
        <w:t xml:space="preserve"> muitinės kontrolei ar kitaip jos išveng</w:t>
      </w:r>
      <w:r w:rsidR="00C86C39" w:rsidRPr="00F8135F">
        <w:rPr>
          <w:rFonts w:ascii="Times New Roman" w:eastAsia="Times New Roman" w:hAnsi="Times New Roman" w:cs="Times New Roman"/>
          <w:sz w:val="24"/>
          <w:szCs w:val="24"/>
          <w:lang w:eastAsia="lt-LT"/>
        </w:rPr>
        <w:t>iant</w:t>
      </w:r>
      <w:r w:rsidRPr="00F8135F">
        <w:rPr>
          <w:rFonts w:ascii="Times New Roman" w:eastAsia="Times New Roman" w:hAnsi="Times New Roman" w:cs="Times New Roman"/>
          <w:sz w:val="24"/>
          <w:szCs w:val="24"/>
          <w:lang w:eastAsia="lt-LT"/>
        </w:rPr>
        <w:t xml:space="preserve"> arba netur</w:t>
      </w:r>
      <w:r w:rsidR="00C86C39" w:rsidRPr="00F8135F">
        <w:rPr>
          <w:rFonts w:ascii="Times New Roman" w:eastAsia="Times New Roman" w:hAnsi="Times New Roman" w:cs="Times New Roman"/>
          <w:sz w:val="24"/>
          <w:szCs w:val="24"/>
          <w:lang w:eastAsia="lt-LT"/>
        </w:rPr>
        <w:t>int</w:t>
      </w:r>
      <w:r w:rsidRPr="00F8135F">
        <w:rPr>
          <w:rFonts w:ascii="Times New Roman" w:eastAsia="Times New Roman" w:hAnsi="Times New Roman" w:cs="Times New Roman"/>
          <w:sz w:val="24"/>
          <w:szCs w:val="24"/>
          <w:lang w:eastAsia="lt-LT"/>
        </w:rPr>
        <w:t xml:space="preserve"> leidimo per Lietuvos Respublikos valstybės sieną gaben</w:t>
      </w:r>
      <w:r w:rsidR="00C86C39" w:rsidRPr="00F8135F">
        <w:rPr>
          <w:rFonts w:ascii="Times New Roman" w:eastAsia="Times New Roman" w:hAnsi="Times New Roman" w:cs="Times New Roman"/>
          <w:sz w:val="24"/>
          <w:szCs w:val="24"/>
          <w:lang w:eastAsia="lt-LT"/>
        </w:rPr>
        <w:t>ami</w:t>
      </w:r>
      <w:r w:rsidRPr="00F8135F">
        <w:rPr>
          <w:rFonts w:ascii="Times New Roman" w:eastAsia="Times New Roman" w:hAnsi="Times New Roman" w:cs="Times New Roman"/>
          <w:sz w:val="24"/>
          <w:szCs w:val="24"/>
          <w:lang w:eastAsia="lt-LT"/>
        </w:rPr>
        <w:t xml:space="preserve"> šaunam</w:t>
      </w:r>
      <w:r w:rsidR="00C86C39" w:rsidRPr="00F8135F">
        <w:rPr>
          <w:rFonts w:ascii="Times New Roman" w:eastAsia="Times New Roman" w:hAnsi="Times New Roman" w:cs="Times New Roman"/>
          <w:sz w:val="24"/>
          <w:szCs w:val="24"/>
          <w:lang w:eastAsia="lt-LT"/>
        </w:rPr>
        <w:t>ieji</w:t>
      </w:r>
      <w:r w:rsidRPr="00F8135F">
        <w:rPr>
          <w:rFonts w:ascii="Times New Roman" w:eastAsia="Times New Roman" w:hAnsi="Times New Roman" w:cs="Times New Roman"/>
          <w:sz w:val="24"/>
          <w:szCs w:val="24"/>
          <w:lang w:eastAsia="lt-LT"/>
        </w:rPr>
        <w:t xml:space="preserve"> ginkl</w:t>
      </w:r>
      <w:r w:rsidR="00C86C39" w:rsidRPr="00F8135F">
        <w:rPr>
          <w:rFonts w:ascii="Times New Roman" w:eastAsia="Times New Roman" w:hAnsi="Times New Roman" w:cs="Times New Roman"/>
          <w:sz w:val="24"/>
          <w:szCs w:val="24"/>
          <w:lang w:eastAsia="lt-LT"/>
        </w:rPr>
        <w:t>ai</w:t>
      </w:r>
      <w:r w:rsidRPr="00F8135F">
        <w:rPr>
          <w:rFonts w:ascii="Times New Roman" w:eastAsia="Times New Roman" w:hAnsi="Times New Roman" w:cs="Times New Roman"/>
          <w:sz w:val="24"/>
          <w:szCs w:val="24"/>
          <w:lang w:eastAsia="lt-LT"/>
        </w:rPr>
        <w:t>, šaudmen</w:t>
      </w:r>
      <w:r w:rsidR="00C86C39" w:rsidRPr="00F8135F">
        <w:rPr>
          <w:rFonts w:ascii="Times New Roman" w:eastAsia="Times New Roman" w:hAnsi="Times New Roman" w:cs="Times New Roman"/>
          <w:sz w:val="24"/>
          <w:szCs w:val="24"/>
          <w:lang w:eastAsia="lt-LT"/>
        </w:rPr>
        <w:t>y</w:t>
      </w:r>
      <w:r w:rsidRPr="00F8135F">
        <w:rPr>
          <w:rFonts w:ascii="Times New Roman" w:eastAsia="Times New Roman" w:hAnsi="Times New Roman" w:cs="Times New Roman"/>
          <w:sz w:val="24"/>
          <w:szCs w:val="24"/>
          <w:lang w:eastAsia="lt-LT"/>
        </w:rPr>
        <w:t>s, sprogmen</w:t>
      </w:r>
      <w:r w:rsidR="00C86C39" w:rsidRPr="00F8135F">
        <w:rPr>
          <w:rFonts w:ascii="Times New Roman" w:eastAsia="Times New Roman" w:hAnsi="Times New Roman" w:cs="Times New Roman"/>
          <w:sz w:val="24"/>
          <w:szCs w:val="24"/>
          <w:lang w:eastAsia="lt-LT"/>
        </w:rPr>
        <w:t>y</w:t>
      </w:r>
      <w:r w:rsidRPr="00F8135F">
        <w:rPr>
          <w:rFonts w:ascii="Times New Roman" w:eastAsia="Times New Roman" w:hAnsi="Times New Roman" w:cs="Times New Roman"/>
          <w:sz w:val="24"/>
          <w:szCs w:val="24"/>
          <w:lang w:eastAsia="lt-LT"/>
        </w:rPr>
        <w:t>s, sprogstam</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si</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radioaktyvi</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si</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medžiag</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ar kit</w:t>
      </w:r>
      <w:r w:rsidR="00FF7F8B">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strategin</w:t>
      </w:r>
      <w:r w:rsidR="00C86C39" w:rsidRPr="00F8135F">
        <w:rPr>
          <w:rFonts w:ascii="Times New Roman" w:eastAsia="Times New Roman" w:hAnsi="Times New Roman" w:cs="Times New Roman"/>
          <w:sz w:val="24"/>
          <w:szCs w:val="24"/>
          <w:lang w:eastAsia="lt-LT"/>
        </w:rPr>
        <w:t>ė</w:t>
      </w:r>
      <w:r w:rsidRPr="00F8135F">
        <w:rPr>
          <w:rFonts w:ascii="Times New Roman" w:eastAsia="Times New Roman" w:hAnsi="Times New Roman" w:cs="Times New Roman"/>
          <w:sz w:val="24"/>
          <w:szCs w:val="24"/>
          <w:lang w:eastAsia="lt-LT"/>
        </w:rPr>
        <w:t>s prek</w:t>
      </w:r>
      <w:r w:rsidR="00C86C39" w:rsidRPr="00F8135F">
        <w:rPr>
          <w:rFonts w:ascii="Times New Roman" w:eastAsia="Times New Roman" w:hAnsi="Times New Roman" w:cs="Times New Roman"/>
          <w:sz w:val="24"/>
          <w:szCs w:val="24"/>
          <w:lang w:eastAsia="lt-LT"/>
        </w:rPr>
        <w:t>ė</w:t>
      </w:r>
      <w:r w:rsidRPr="00F8135F">
        <w:rPr>
          <w:rFonts w:ascii="Times New Roman" w:eastAsia="Times New Roman" w:hAnsi="Times New Roman" w:cs="Times New Roman"/>
          <w:sz w:val="24"/>
          <w:szCs w:val="24"/>
          <w:lang w:eastAsia="lt-LT"/>
        </w:rPr>
        <w:t>s, nuoding</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si</w:t>
      </w:r>
      <w:r w:rsidR="00A917D0"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stipriai veikianči</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narkotin</w:t>
      </w:r>
      <w:r w:rsidR="00C86C39" w:rsidRPr="00F8135F">
        <w:rPr>
          <w:rFonts w:ascii="Times New Roman" w:eastAsia="Times New Roman" w:hAnsi="Times New Roman" w:cs="Times New Roman"/>
          <w:sz w:val="24"/>
          <w:szCs w:val="24"/>
          <w:lang w:eastAsia="lt-LT"/>
        </w:rPr>
        <w:t>ė</w:t>
      </w:r>
      <w:r w:rsidRPr="00F8135F">
        <w:rPr>
          <w:rFonts w:ascii="Times New Roman" w:eastAsia="Times New Roman" w:hAnsi="Times New Roman" w:cs="Times New Roman"/>
          <w:sz w:val="24"/>
          <w:szCs w:val="24"/>
          <w:lang w:eastAsia="lt-LT"/>
        </w:rPr>
        <w:t>s, psichotropin</w:t>
      </w:r>
      <w:r w:rsidR="00C86C39" w:rsidRPr="00F8135F">
        <w:rPr>
          <w:rFonts w:ascii="Times New Roman" w:eastAsia="Times New Roman" w:hAnsi="Times New Roman" w:cs="Times New Roman"/>
          <w:sz w:val="24"/>
          <w:szCs w:val="24"/>
          <w:lang w:eastAsia="lt-LT"/>
        </w:rPr>
        <w:t>ė</w:t>
      </w:r>
      <w:r w:rsidRPr="00F8135F">
        <w:rPr>
          <w:rFonts w:ascii="Times New Roman" w:eastAsia="Times New Roman" w:hAnsi="Times New Roman" w:cs="Times New Roman"/>
          <w:sz w:val="24"/>
          <w:szCs w:val="24"/>
          <w:lang w:eastAsia="lt-LT"/>
        </w:rPr>
        <w:t>s medžiag</w:t>
      </w:r>
      <w:r w:rsidR="00C86C39" w:rsidRPr="00F8135F">
        <w:rPr>
          <w:rFonts w:ascii="Times New Roman" w:eastAsia="Times New Roman" w:hAnsi="Times New Roman" w:cs="Times New Roman"/>
          <w:sz w:val="24"/>
          <w:szCs w:val="24"/>
          <w:lang w:eastAsia="lt-LT"/>
        </w:rPr>
        <w:t>o</w:t>
      </w:r>
      <w:r w:rsidRPr="00F8135F">
        <w:rPr>
          <w:rFonts w:ascii="Times New Roman" w:eastAsia="Times New Roman" w:hAnsi="Times New Roman" w:cs="Times New Roman"/>
          <w:sz w:val="24"/>
          <w:szCs w:val="24"/>
          <w:lang w:eastAsia="lt-LT"/>
        </w:rPr>
        <w:t>s arba narkotinių ar psichotropinių medžiagų pirmtak</w:t>
      </w:r>
      <w:r w:rsidR="000A74F5" w:rsidRPr="00F8135F">
        <w:rPr>
          <w:rFonts w:ascii="Times New Roman" w:eastAsia="Times New Roman" w:hAnsi="Times New Roman" w:cs="Times New Roman"/>
          <w:sz w:val="24"/>
          <w:szCs w:val="24"/>
          <w:lang w:eastAsia="lt-LT"/>
        </w:rPr>
        <w:t>ai</w:t>
      </w:r>
      <w:r w:rsidRPr="00F8135F">
        <w:rPr>
          <w:rFonts w:ascii="Times New Roman" w:eastAsia="Times New Roman" w:hAnsi="Times New Roman" w:cs="Times New Roman"/>
          <w:sz w:val="24"/>
          <w:szCs w:val="24"/>
          <w:lang w:eastAsia="lt-LT"/>
        </w:rPr>
        <w:t xml:space="preserve"> (prekursori</w:t>
      </w:r>
      <w:r w:rsidR="000A74F5" w:rsidRPr="00F8135F">
        <w:rPr>
          <w:rFonts w:ascii="Times New Roman" w:eastAsia="Times New Roman" w:hAnsi="Times New Roman" w:cs="Times New Roman"/>
          <w:sz w:val="24"/>
          <w:szCs w:val="24"/>
          <w:lang w:eastAsia="lt-LT"/>
        </w:rPr>
        <w:t>ai</w:t>
      </w:r>
      <w:r w:rsidRPr="00F8135F">
        <w:rPr>
          <w:rFonts w:ascii="Times New Roman" w:eastAsia="Times New Roman" w:hAnsi="Times New Roman" w:cs="Times New Roman"/>
          <w:sz w:val="24"/>
          <w:szCs w:val="24"/>
          <w:lang w:eastAsia="lt-LT"/>
        </w:rPr>
        <w:t>),</w:t>
      </w:r>
      <w:r w:rsidR="00A917D0" w:rsidRPr="00F8135F">
        <w:rPr>
          <w:rFonts w:ascii="Times New Roman" w:eastAsia="Times New Roman" w:hAnsi="Times New Roman" w:cs="Times New Roman"/>
          <w:sz w:val="24"/>
          <w:szCs w:val="24"/>
          <w:lang w:eastAsia="lt-LT"/>
        </w:rPr>
        <w:t xml:space="preserve"> tokie veiksmai kvalifikuojami pagal BK</w:t>
      </w:r>
      <w:r w:rsidR="007B2014">
        <w:rPr>
          <w:rFonts w:ascii="Times New Roman" w:eastAsia="Times New Roman" w:hAnsi="Times New Roman" w:cs="Times New Roman"/>
          <w:sz w:val="24"/>
          <w:szCs w:val="24"/>
          <w:lang w:eastAsia="lt-LT"/>
        </w:rPr>
        <w:t> </w:t>
      </w:r>
      <w:r w:rsidR="00A917D0" w:rsidRPr="00F8135F">
        <w:rPr>
          <w:rFonts w:ascii="Times New Roman" w:eastAsia="Times New Roman" w:hAnsi="Times New Roman" w:cs="Times New Roman"/>
          <w:sz w:val="24"/>
          <w:szCs w:val="24"/>
          <w:lang w:eastAsia="lt-LT"/>
        </w:rPr>
        <w:t>199</w:t>
      </w:r>
      <w:r w:rsidR="00146407" w:rsidRPr="00F8135F">
        <w:rPr>
          <w:rFonts w:ascii="Times New Roman" w:eastAsia="Times New Roman" w:hAnsi="Times New Roman" w:cs="Times New Roman"/>
          <w:sz w:val="24"/>
          <w:szCs w:val="24"/>
          <w:lang w:eastAsia="lt-LT"/>
        </w:rPr>
        <w:t> </w:t>
      </w:r>
      <w:r w:rsidR="00A917D0" w:rsidRPr="00F8135F">
        <w:rPr>
          <w:rFonts w:ascii="Times New Roman" w:eastAsia="Times New Roman" w:hAnsi="Times New Roman" w:cs="Times New Roman"/>
          <w:sz w:val="24"/>
          <w:szCs w:val="24"/>
          <w:lang w:eastAsia="lt-LT"/>
        </w:rPr>
        <w:t>straipsnio 4</w:t>
      </w:r>
      <w:r w:rsidR="003C2050">
        <w:rPr>
          <w:rFonts w:ascii="Times New Roman" w:eastAsia="Times New Roman" w:hAnsi="Times New Roman" w:cs="Times New Roman"/>
          <w:sz w:val="24"/>
          <w:szCs w:val="24"/>
          <w:lang w:eastAsia="lt-LT"/>
        </w:rPr>
        <w:t> </w:t>
      </w:r>
      <w:r w:rsidR="00A917D0" w:rsidRPr="00F8135F">
        <w:rPr>
          <w:rFonts w:ascii="Times New Roman" w:eastAsia="Times New Roman" w:hAnsi="Times New Roman" w:cs="Times New Roman"/>
          <w:sz w:val="24"/>
          <w:szCs w:val="24"/>
          <w:lang w:eastAsia="lt-LT"/>
        </w:rPr>
        <w:t>dalį.</w:t>
      </w:r>
      <w:r w:rsidR="00FD3B62" w:rsidRPr="00F8135F">
        <w:rPr>
          <w:rFonts w:ascii="Times New Roman" w:eastAsia="Times New Roman" w:hAnsi="Times New Roman" w:cs="Times New Roman"/>
          <w:sz w:val="24"/>
          <w:szCs w:val="24"/>
          <w:lang w:eastAsia="lt-LT"/>
        </w:rPr>
        <w:t xml:space="preserve"> </w:t>
      </w:r>
    </w:p>
    <w:p w14:paraId="06FF7777" w14:textId="0DF7F177" w:rsidR="002A7015" w:rsidRPr="00F8135F" w:rsidRDefault="00AB3297"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Visų kitų privalomų pateikti muitinei daiktų</w:t>
      </w:r>
      <w:r w:rsidR="00615081" w:rsidRPr="00F8135F">
        <w:rPr>
          <w:rFonts w:ascii="Times New Roman" w:eastAsia="Times New Roman" w:hAnsi="Times New Roman" w:cs="Times New Roman"/>
          <w:sz w:val="24"/>
          <w:szCs w:val="24"/>
          <w:lang w:eastAsia="lt-LT"/>
        </w:rPr>
        <w:t xml:space="preserve"> per Lietuvos Respublikos valstybės sieną gabenimas</w:t>
      </w:r>
      <w:r w:rsidR="00E9769E" w:rsidRPr="00F8135F">
        <w:rPr>
          <w:rFonts w:ascii="Times New Roman" w:eastAsia="Times New Roman" w:hAnsi="Times New Roman" w:cs="Times New Roman"/>
          <w:sz w:val="24"/>
          <w:szCs w:val="24"/>
          <w:lang w:eastAsia="lt-LT"/>
        </w:rPr>
        <w:t>,</w:t>
      </w:r>
      <w:r w:rsidR="004F26C1" w:rsidRPr="00F8135F">
        <w:rPr>
          <w:rFonts w:ascii="Times New Roman" w:eastAsia="Times New Roman" w:hAnsi="Times New Roman" w:cs="Times New Roman"/>
          <w:sz w:val="24"/>
          <w:szCs w:val="24"/>
          <w:lang w:eastAsia="lt-LT"/>
        </w:rPr>
        <w:t xml:space="preserve"> nepateikiant jų muitinės kontrolei ar kitaip šios kontrolės išvengiant</w:t>
      </w:r>
      <w:r w:rsidR="00E9769E" w:rsidRPr="00F8135F">
        <w:rPr>
          <w:rFonts w:ascii="Times New Roman" w:eastAsia="Times New Roman" w:hAnsi="Times New Roman" w:cs="Times New Roman"/>
          <w:sz w:val="24"/>
          <w:szCs w:val="24"/>
          <w:lang w:eastAsia="lt-LT"/>
        </w:rPr>
        <w:t>,</w:t>
      </w:r>
      <w:r w:rsidR="004F26C1" w:rsidRPr="00F8135F">
        <w:rPr>
          <w:rFonts w:ascii="Times New Roman" w:eastAsia="Times New Roman" w:hAnsi="Times New Roman" w:cs="Times New Roman"/>
          <w:sz w:val="24"/>
          <w:szCs w:val="24"/>
          <w:lang w:eastAsia="lt-LT"/>
        </w:rPr>
        <w:t xml:space="preserve"> kvalifikuojamas pagal </w:t>
      </w:r>
      <w:r w:rsidR="00E9769E" w:rsidRPr="00F8135F">
        <w:rPr>
          <w:rFonts w:ascii="Times New Roman" w:eastAsia="Times New Roman" w:hAnsi="Times New Roman" w:cs="Times New Roman"/>
          <w:sz w:val="24"/>
          <w:szCs w:val="24"/>
          <w:lang w:eastAsia="lt-LT"/>
        </w:rPr>
        <w:t>tokių daiktų</w:t>
      </w:r>
      <w:r w:rsidR="004F26C1" w:rsidRPr="00F8135F">
        <w:rPr>
          <w:rFonts w:ascii="Times New Roman" w:eastAsia="Times New Roman" w:hAnsi="Times New Roman" w:cs="Times New Roman"/>
          <w:sz w:val="24"/>
          <w:szCs w:val="24"/>
          <w:lang w:eastAsia="lt-LT"/>
        </w:rPr>
        <w:t xml:space="preserve"> vertę,</w:t>
      </w:r>
      <w:r w:rsidR="000C5508" w:rsidRPr="00F8135F">
        <w:rPr>
          <w:rFonts w:ascii="Times New Roman" w:eastAsia="Times New Roman" w:hAnsi="Times New Roman" w:cs="Times New Roman"/>
          <w:sz w:val="24"/>
          <w:szCs w:val="24"/>
          <w:lang w:eastAsia="lt-LT"/>
        </w:rPr>
        <w:t xml:space="preserve"> todėl ji turi būti nustatyta byloje. J</w:t>
      </w:r>
      <w:r w:rsidR="00E9769E" w:rsidRPr="00F8135F">
        <w:rPr>
          <w:rFonts w:ascii="Times New Roman" w:eastAsia="Times New Roman" w:hAnsi="Times New Roman" w:cs="Times New Roman"/>
          <w:sz w:val="24"/>
          <w:szCs w:val="24"/>
          <w:lang w:eastAsia="lt-LT"/>
        </w:rPr>
        <w:t xml:space="preserve">ei </w:t>
      </w:r>
      <w:r w:rsidRPr="00F8135F">
        <w:rPr>
          <w:rFonts w:ascii="Times New Roman" w:eastAsia="Times New Roman" w:hAnsi="Times New Roman" w:cs="Times New Roman"/>
          <w:sz w:val="24"/>
          <w:szCs w:val="24"/>
          <w:lang w:eastAsia="lt-LT"/>
        </w:rPr>
        <w:t>privalom</w:t>
      </w:r>
      <w:r w:rsidR="00E9769E" w:rsidRPr="00F8135F">
        <w:rPr>
          <w:rFonts w:ascii="Times New Roman" w:eastAsia="Times New Roman" w:hAnsi="Times New Roman" w:cs="Times New Roman"/>
          <w:sz w:val="24"/>
          <w:szCs w:val="24"/>
          <w:lang w:eastAsia="lt-LT"/>
        </w:rPr>
        <w:t>ų</w:t>
      </w:r>
      <w:r w:rsidRPr="00F8135F">
        <w:rPr>
          <w:rFonts w:ascii="Times New Roman" w:eastAsia="Times New Roman" w:hAnsi="Times New Roman" w:cs="Times New Roman"/>
          <w:sz w:val="24"/>
          <w:szCs w:val="24"/>
          <w:lang w:eastAsia="lt-LT"/>
        </w:rPr>
        <w:t xml:space="preserve"> pateikti muitinei daikt</w:t>
      </w:r>
      <w:r w:rsidR="00E9769E" w:rsidRPr="00F8135F">
        <w:rPr>
          <w:rFonts w:ascii="Times New Roman" w:eastAsia="Times New Roman" w:hAnsi="Times New Roman" w:cs="Times New Roman"/>
          <w:sz w:val="24"/>
          <w:szCs w:val="24"/>
          <w:lang w:eastAsia="lt-LT"/>
        </w:rPr>
        <w:t xml:space="preserve">ų </w:t>
      </w:r>
      <w:r w:rsidRPr="00F8135F">
        <w:rPr>
          <w:rFonts w:ascii="Times New Roman" w:eastAsia="Times New Roman" w:hAnsi="Times New Roman" w:cs="Times New Roman"/>
          <w:sz w:val="24"/>
          <w:szCs w:val="24"/>
          <w:lang w:eastAsia="lt-LT"/>
        </w:rPr>
        <w:t>vertė viršija 150</w:t>
      </w:r>
      <w:r w:rsidR="003C2050">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MGL</w:t>
      </w:r>
      <w:r w:rsidR="00C5266B">
        <w:rPr>
          <w:rFonts w:ascii="Times New Roman" w:eastAsia="Times New Roman" w:hAnsi="Times New Roman" w:cs="Times New Roman"/>
          <w:sz w:val="24"/>
          <w:szCs w:val="24"/>
          <w:lang w:eastAsia="lt-LT"/>
        </w:rPr>
        <w:t xml:space="preserve"> dydžio sumą</w:t>
      </w:r>
      <w:r w:rsidRPr="00F8135F">
        <w:rPr>
          <w:rFonts w:ascii="Times New Roman" w:eastAsia="Times New Roman" w:hAnsi="Times New Roman" w:cs="Times New Roman"/>
          <w:sz w:val="24"/>
          <w:szCs w:val="24"/>
          <w:lang w:eastAsia="lt-LT"/>
        </w:rPr>
        <w:t>, bet neviršija 250</w:t>
      </w:r>
      <w:r w:rsidR="003C2050">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MGL dydžio sumos,</w:t>
      </w:r>
      <w:r w:rsidR="00AC55F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nusikalstama veika kvalifikuojama pagal BK</w:t>
      </w:r>
      <w:r w:rsidR="003C2050">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199 straipsnio 1 dalį</w:t>
      </w:r>
      <w:r w:rsidR="00AC55FB" w:rsidRPr="00F8135F">
        <w:rPr>
          <w:rFonts w:ascii="Times New Roman" w:eastAsia="Times New Roman" w:hAnsi="Times New Roman" w:cs="Times New Roman"/>
          <w:sz w:val="24"/>
          <w:szCs w:val="24"/>
          <w:lang w:eastAsia="lt-LT"/>
        </w:rPr>
        <w:t>; jei privalomų pateikti muitinei daiktų vertė viršija 250</w:t>
      </w:r>
      <w:r w:rsidR="003C2050">
        <w:rPr>
          <w:rFonts w:ascii="Times New Roman" w:eastAsia="Times New Roman" w:hAnsi="Times New Roman" w:cs="Times New Roman"/>
          <w:sz w:val="24"/>
          <w:szCs w:val="24"/>
          <w:lang w:eastAsia="lt-LT"/>
        </w:rPr>
        <w:t> </w:t>
      </w:r>
      <w:r w:rsidR="00AC55FB" w:rsidRPr="00F8135F">
        <w:rPr>
          <w:rFonts w:ascii="Times New Roman" w:eastAsia="Times New Roman" w:hAnsi="Times New Roman" w:cs="Times New Roman"/>
          <w:sz w:val="24"/>
          <w:szCs w:val="24"/>
          <w:lang w:eastAsia="lt-LT"/>
        </w:rPr>
        <w:t>MGL dydžio sumą, n</w:t>
      </w:r>
      <w:r w:rsidRPr="00F8135F">
        <w:rPr>
          <w:rFonts w:ascii="Times New Roman" w:eastAsia="Times New Roman" w:hAnsi="Times New Roman" w:cs="Times New Roman"/>
          <w:sz w:val="24"/>
          <w:szCs w:val="24"/>
          <w:lang w:eastAsia="lt-LT"/>
        </w:rPr>
        <w:t>usikalstama veika kvalifikuojama pagal BK 199</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3</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dalį</w:t>
      </w:r>
      <w:r w:rsidR="00AC55FB" w:rsidRPr="00F8135F">
        <w:rPr>
          <w:rFonts w:ascii="Times New Roman" w:eastAsia="Times New Roman" w:hAnsi="Times New Roman" w:cs="Times New Roman"/>
          <w:sz w:val="24"/>
          <w:szCs w:val="24"/>
          <w:lang w:eastAsia="lt-LT"/>
        </w:rPr>
        <w:t xml:space="preserve">. </w:t>
      </w:r>
      <w:r w:rsidR="002A7015" w:rsidRPr="00F8135F">
        <w:rPr>
          <w:rFonts w:ascii="Times New Roman" w:eastAsia="Times New Roman" w:hAnsi="Times New Roman" w:cs="Times New Roman"/>
          <w:sz w:val="24"/>
          <w:szCs w:val="24"/>
          <w:lang w:eastAsia="lt-LT"/>
        </w:rPr>
        <w:t>Tuo atveju, kai privalomų pateikti muitinei daiktų vertė ne</w:t>
      </w:r>
      <w:r w:rsidR="00001065">
        <w:rPr>
          <w:rFonts w:ascii="Times New Roman" w:eastAsia="Times New Roman" w:hAnsi="Times New Roman" w:cs="Times New Roman"/>
          <w:sz w:val="24"/>
          <w:szCs w:val="24"/>
          <w:lang w:eastAsia="lt-LT"/>
        </w:rPr>
        <w:t>viršij</w:t>
      </w:r>
      <w:r w:rsidR="002A7015" w:rsidRPr="00F8135F">
        <w:rPr>
          <w:rFonts w:ascii="Times New Roman" w:eastAsia="Times New Roman" w:hAnsi="Times New Roman" w:cs="Times New Roman"/>
          <w:sz w:val="24"/>
          <w:szCs w:val="24"/>
          <w:lang w:eastAsia="lt-LT"/>
        </w:rPr>
        <w:t>a 150</w:t>
      </w:r>
      <w:r w:rsidR="001D219F">
        <w:rPr>
          <w:rFonts w:ascii="Times New Roman" w:eastAsia="Times New Roman" w:hAnsi="Times New Roman" w:cs="Times New Roman"/>
          <w:sz w:val="24"/>
          <w:szCs w:val="24"/>
          <w:lang w:eastAsia="lt-LT"/>
        </w:rPr>
        <w:t> </w:t>
      </w:r>
      <w:r w:rsidR="002A7015" w:rsidRPr="00F8135F">
        <w:rPr>
          <w:rFonts w:ascii="Times New Roman" w:eastAsia="Times New Roman" w:hAnsi="Times New Roman" w:cs="Times New Roman"/>
          <w:sz w:val="24"/>
          <w:szCs w:val="24"/>
          <w:lang w:eastAsia="lt-LT"/>
        </w:rPr>
        <w:t xml:space="preserve">MGL dydžio sumos, nėra ir </w:t>
      </w:r>
      <w:r w:rsidR="002A7015" w:rsidRPr="00F8135F">
        <w:rPr>
          <w:rFonts w:ascii="Times New Roman" w:eastAsia="Times New Roman" w:hAnsi="Times New Roman" w:cs="Times New Roman"/>
          <w:sz w:val="24"/>
          <w:szCs w:val="24"/>
          <w:lang w:eastAsia="lt-LT"/>
        </w:rPr>
        <w:lastRenderedPageBreak/>
        <w:t>kontrabandos nusikaltimo, nu</w:t>
      </w:r>
      <w:r w:rsidR="004B0976" w:rsidRPr="00F8135F">
        <w:rPr>
          <w:rFonts w:ascii="Times New Roman" w:eastAsia="Times New Roman" w:hAnsi="Times New Roman" w:cs="Times New Roman"/>
          <w:sz w:val="24"/>
          <w:szCs w:val="24"/>
          <w:lang w:eastAsia="lt-LT"/>
        </w:rPr>
        <w:t>st</w:t>
      </w:r>
      <w:r w:rsidR="002A7015" w:rsidRPr="00F8135F">
        <w:rPr>
          <w:rFonts w:ascii="Times New Roman" w:eastAsia="Times New Roman" w:hAnsi="Times New Roman" w:cs="Times New Roman"/>
          <w:sz w:val="24"/>
          <w:szCs w:val="24"/>
          <w:lang w:eastAsia="lt-LT"/>
        </w:rPr>
        <w:t>atyto BK</w:t>
      </w:r>
      <w:r w:rsidR="001D219F">
        <w:rPr>
          <w:rFonts w:ascii="Times New Roman" w:eastAsia="Times New Roman" w:hAnsi="Times New Roman" w:cs="Times New Roman"/>
          <w:sz w:val="24"/>
          <w:szCs w:val="24"/>
          <w:lang w:eastAsia="lt-LT"/>
        </w:rPr>
        <w:t xml:space="preserve"> </w:t>
      </w:r>
      <w:r w:rsidR="002A7015" w:rsidRPr="00F8135F">
        <w:rPr>
          <w:rFonts w:ascii="Times New Roman" w:eastAsia="Times New Roman" w:hAnsi="Times New Roman" w:cs="Times New Roman"/>
          <w:sz w:val="24"/>
          <w:szCs w:val="24"/>
          <w:lang w:eastAsia="lt-LT"/>
        </w:rPr>
        <w:t>199</w:t>
      </w:r>
      <w:r w:rsidR="001D219F">
        <w:rPr>
          <w:rFonts w:ascii="Times New Roman" w:eastAsia="Times New Roman" w:hAnsi="Times New Roman" w:cs="Times New Roman"/>
          <w:sz w:val="24"/>
          <w:szCs w:val="24"/>
          <w:lang w:eastAsia="lt-LT"/>
        </w:rPr>
        <w:t> </w:t>
      </w:r>
      <w:r w:rsidR="002A7015" w:rsidRPr="00F8135F">
        <w:rPr>
          <w:rFonts w:ascii="Times New Roman" w:eastAsia="Times New Roman" w:hAnsi="Times New Roman" w:cs="Times New Roman"/>
          <w:sz w:val="24"/>
          <w:szCs w:val="24"/>
          <w:lang w:eastAsia="lt-LT"/>
        </w:rPr>
        <w:t>str</w:t>
      </w:r>
      <w:r w:rsidR="00897771" w:rsidRPr="00F8135F">
        <w:rPr>
          <w:rFonts w:ascii="Times New Roman" w:eastAsia="Times New Roman" w:hAnsi="Times New Roman" w:cs="Times New Roman"/>
          <w:sz w:val="24"/>
          <w:szCs w:val="24"/>
          <w:lang w:eastAsia="lt-LT"/>
        </w:rPr>
        <w:t>aipsnio</w:t>
      </w:r>
      <w:r w:rsidR="002A7015" w:rsidRPr="00F8135F">
        <w:rPr>
          <w:rFonts w:ascii="Times New Roman" w:eastAsia="Times New Roman" w:hAnsi="Times New Roman" w:cs="Times New Roman"/>
          <w:sz w:val="24"/>
          <w:szCs w:val="24"/>
          <w:lang w:eastAsia="lt-LT"/>
        </w:rPr>
        <w:t xml:space="preserve"> 1</w:t>
      </w:r>
      <w:r w:rsidR="001D219F">
        <w:rPr>
          <w:rFonts w:ascii="Times New Roman" w:eastAsia="Times New Roman" w:hAnsi="Times New Roman" w:cs="Times New Roman"/>
          <w:sz w:val="24"/>
          <w:szCs w:val="24"/>
          <w:lang w:eastAsia="lt-LT"/>
        </w:rPr>
        <w:t> </w:t>
      </w:r>
      <w:r w:rsidR="002A7015" w:rsidRPr="00F8135F">
        <w:rPr>
          <w:rFonts w:ascii="Times New Roman" w:eastAsia="Times New Roman" w:hAnsi="Times New Roman" w:cs="Times New Roman"/>
          <w:sz w:val="24"/>
          <w:szCs w:val="24"/>
          <w:lang w:eastAsia="lt-LT"/>
        </w:rPr>
        <w:t>d</w:t>
      </w:r>
      <w:r w:rsidR="00897771" w:rsidRPr="00F8135F">
        <w:rPr>
          <w:rFonts w:ascii="Times New Roman" w:eastAsia="Times New Roman" w:hAnsi="Times New Roman" w:cs="Times New Roman"/>
          <w:sz w:val="24"/>
          <w:szCs w:val="24"/>
          <w:lang w:eastAsia="lt-LT"/>
        </w:rPr>
        <w:t>alyje</w:t>
      </w:r>
      <w:r w:rsidR="002A7015" w:rsidRPr="00F8135F">
        <w:rPr>
          <w:rFonts w:ascii="Times New Roman" w:eastAsia="Times New Roman" w:hAnsi="Times New Roman" w:cs="Times New Roman"/>
          <w:sz w:val="24"/>
          <w:szCs w:val="24"/>
          <w:lang w:eastAsia="lt-LT"/>
        </w:rPr>
        <w:t>, sudėties (kasacinė nutartis baudžiamojoje byloje</w:t>
      </w:r>
      <w:r w:rsidR="00357CF4" w:rsidRPr="00F8135F">
        <w:rPr>
          <w:rFonts w:ascii="Times New Roman" w:eastAsia="Times New Roman" w:hAnsi="Times New Roman" w:cs="Times New Roman"/>
          <w:sz w:val="24"/>
          <w:szCs w:val="24"/>
          <w:lang w:eastAsia="lt-LT"/>
        </w:rPr>
        <w:t xml:space="preserve"> </w:t>
      </w:r>
      <w:r w:rsidR="002A7015" w:rsidRPr="00F8135F">
        <w:rPr>
          <w:rFonts w:ascii="Times New Roman" w:eastAsia="Times New Roman" w:hAnsi="Times New Roman" w:cs="Times New Roman"/>
          <w:sz w:val="24"/>
          <w:szCs w:val="24"/>
          <w:lang w:eastAsia="lt-LT"/>
        </w:rPr>
        <w:t>Nr.</w:t>
      </w:r>
      <w:r w:rsidR="00357CF4" w:rsidRPr="00F8135F">
        <w:rPr>
          <w:rFonts w:ascii="Times New Roman" w:eastAsia="Times New Roman" w:hAnsi="Times New Roman" w:cs="Times New Roman"/>
          <w:sz w:val="24"/>
          <w:szCs w:val="24"/>
          <w:lang w:eastAsia="lt-LT"/>
        </w:rPr>
        <w:t> </w:t>
      </w:r>
      <w:r w:rsidR="002A7015" w:rsidRPr="00F8135F">
        <w:rPr>
          <w:rFonts w:ascii="Times New Roman" w:eastAsia="Times New Roman" w:hAnsi="Times New Roman" w:cs="Times New Roman"/>
          <w:sz w:val="24"/>
          <w:szCs w:val="24"/>
          <w:lang w:eastAsia="lt-LT"/>
        </w:rPr>
        <w:t>2K-127/2004).</w:t>
      </w:r>
      <w:r w:rsidR="00B63FC8" w:rsidRPr="00F8135F">
        <w:rPr>
          <w:rFonts w:ascii="Times New Roman" w:eastAsia="Times New Roman" w:hAnsi="Times New Roman" w:cs="Times New Roman"/>
          <w:sz w:val="24"/>
          <w:szCs w:val="24"/>
          <w:lang w:eastAsia="lt-LT"/>
        </w:rPr>
        <w:t xml:space="preserve"> </w:t>
      </w:r>
    </w:p>
    <w:p w14:paraId="3452E730" w14:textId="0EE69211" w:rsidR="00601129" w:rsidRPr="00F8135F" w:rsidRDefault="00DF0CC7" w:rsidP="00093B0B">
      <w:pPr>
        <w:spacing w:after="0" w:line="240" w:lineRule="auto"/>
        <w:ind w:firstLine="851"/>
        <w:jc w:val="both"/>
        <w:rPr>
          <w:rFonts w:ascii="Times New Roman" w:eastAsia="Times New Roman" w:hAnsi="Times New Roman" w:cs="Times New Roman"/>
          <w:sz w:val="24"/>
          <w:szCs w:val="24"/>
          <w:lang w:eastAsia="lt-LT"/>
        </w:rPr>
      </w:pPr>
      <w:bookmarkStart w:id="12" w:name="psl5"/>
      <w:bookmarkEnd w:id="12"/>
      <w:r w:rsidRPr="00F8135F">
        <w:rPr>
          <w:rFonts w:ascii="Times New Roman" w:eastAsia="Times New Roman" w:hAnsi="Times New Roman" w:cs="Times New Roman"/>
          <w:sz w:val="24"/>
          <w:szCs w:val="24"/>
          <w:lang w:eastAsia="lt-LT"/>
        </w:rPr>
        <w:t>Kon</w:t>
      </w:r>
      <w:r w:rsidRPr="00F8135F">
        <w:rPr>
          <w:rFonts w:ascii="Times New Roman" w:eastAsia="Times New Roman" w:hAnsi="Times New Roman" w:cs="Times New Roman"/>
          <w:sz w:val="24"/>
          <w:szCs w:val="24"/>
          <w:lang w:eastAsia="lt-LT"/>
        </w:rPr>
        <w:softHyphen/>
        <w:t>tra</w:t>
      </w:r>
      <w:r w:rsidRPr="00F8135F">
        <w:rPr>
          <w:rFonts w:ascii="Times New Roman" w:eastAsia="Times New Roman" w:hAnsi="Times New Roman" w:cs="Times New Roman"/>
          <w:sz w:val="24"/>
          <w:szCs w:val="24"/>
          <w:lang w:eastAsia="lt-LT"/>
        </w:rPr>
        <w:softHyphen/>
        <w:t>ban</w:t>
      </w:r>
      <w:r w:rsidRPr="00F8135F">
        <w:rPr>
          <w:rFonts w:ascii="Times New Roman" w:eastAsia="Times New Roman" w:hAnsi="Times New Roman" w:cs="Times New Roman"/>
          <w:sz w:val="24"/>
          <w:szCs w:val="24"/>
          <w:lang w:eastAsia="lt-LT"/>
        </w:rPr>
        <w:softHyphen/>
        <w:t>dos nu</w:t>
      </w:r>
      <w:r w:rsidRPr="00F8135F">
        <w:rPr>
          <w:rFonts w:ascii="Times New Roman" w:eastAsia="Times New Roman" w:hAnsi="Times New Roman" w:cs="Times New Roman"/>
          <w:sz w:val="24"/>
          <w:szCs w:val="24"/>
          <w:lang w:eastAsia="lt-LT"/>
        </w:rPr>
        <w:softHyphen/>
        <w:t>si</w:t>
      </w:r>
      <w:r w:rsidRPr="00F8135F">
        <w:rPr>
          <w:rFonts w:ascii="Times New Roman" w:eastAsia="Times New Roman" w:hAnsi="Times New Roman" w:cs="Times New Roman"/>
          <w:sz w:val="24"/>
          <w:szCs w:val="24"/>
          <w:lang w:eastAsia="lt-LT"/>
        </w:rPr>
        <w:softHyphen/>
        <w:t>kal</w:t>
      </w:r>
      <w:r w:rsidRPr="00F8135F">
        <w:rPr>
          <w:rFonts w:ascii="Times New Roman" w:eastAsia="Times New Roman" w:hAnsi="Times New Roman" w:cs="Times New Roman"/>
          <w:sz w:val="24"/>
          <w:szCs w:val="24"/>
          <w:lang w:eastAsia="lt-LT"/>
        </w:rPr>
        <w:softHyphen/>
        <w:t>ti</w:t>
      </w:r>
      <w:r w:rsidRPr="00F8135F">
        <w:rPr>
          <w:rFonts w:ascii="Times New Roman" w:eastAsia="Times New Roman" w:hAnsi="Times New Roman" w:cs="Times New Roman"/>
          <w:sz w:val="24"/>
          <w:szCs w:val="24"/>
          <w:lang w:eastAsia="lt-LT"/>
        </w:rPr>
        <w:softHyphen/>
        <w:t>mo da</w:t>
      </w:r>
      <w:r w:rsidRPr="00F8135F">
        <w:rPr>
          <w:rFonts w:ascii="Times New Roman" w:eastAsia="Times New Roman" w:hAnsi="Times New Roman" w:cs="Times New Roman"/>
          <w:sz w:val="24"/>
          <w:szCs w:val="24"/>
          <w:lang w:eastAsia="lt-LT"/>
        </w:rPr>
        <w:softHyphen/>
        <w:t>ly</w:t>
      </w:r>
      <w:r w:rsidRPr="00F8135F">
        <w:rPr>
          <w:rFonts w:ascii="Times New Roman" w:eastAsia="Times New Roman" w:hAnsi="Times New Roman" w:cs="Times New Roman"/>
          <w:sz w:val="24"/>
          <w:szCs w:val="24"/>
          <w:lang w:eastAsia="lt-LT"/>
        </w:rPr>
        <w:softHyphen/>
        <w:t>kas – privalomi pateikti muitinei d</w:t>
      </w:r>
      <w:r w:rsidR="00601129" w:rsidRPr="00F8135F">
        <w:rPr>
          <w:rFonts w:ascii="Times New Roman" w:eastAsia="Times New Roman" w:hAnsi="Times New Roman" w:cs="Times New Roman"/>
          <w:sz w:val="24"/>
          <w:szCs w:val="24"/>
          <w:lang w:eastAsia="lt-LT"/>
        </w:rPr>
        <w:t>aiktai, nurodyti BK</w:t>
      </w:r>
      <w:r w:rsidR="00333D77">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199</w:t>
      </w:r>
      <w:r w:rsidR="00572A98" w:rsidRPr="00F8135F">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straipsnio 1,</w:t>
      </w:r>
      <w:r w:rsidR="00746FB4">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3</w:t>
      </w:r>
      <w:r w:rsidR="001D219F">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 xml:space="preserve">dalių dispozicijose, </w:t>
      </w:r>
      <w:r w:rsidR="00FF7F8B">
        <w:rPr>
          <w:rFonts w:ascii="Times New Roman" w:eastAsia="Times New Roman" w:hAnsi="Times New Roman" w:cs="Times New Roman"/>
          <w:sz w:val="24"/>
          <w:szCs w:val="24"/>
          <w:lang w:eastAsia="lt-LT"/>
        </w:rPr>
        <w:t xml:space="preserve">– </w:t>
      </w:r>
      <w:r w:rsidR="00601129" w:rsidRPr="00F8135F">
        <w:rPr>
          <w:rFonts w:ascii="Times New Roman" w:eastAsia="Times New Roman" w:hAnsi="Times New Roman" w:cs="Times New Roman"/>
          <w:sz w:val="24"/>
          <w:szCs w:val="24"/>
          <w:lang w:eastAsia="lt-LT"/>
        </w:rPr>
        <w:t>yra visi materialūs objektai, pagal galiojančius teisės aktus privalomi pateikti muitiniam tikrinimui. Tai gali būti bet kokios Lietuvos ir kitų šalių prekės,</w:t>
      </w:r>
      <w:r w:rsidR="00B954E9">
        <w:rPr>
          <w:rFonts w:ascii="Times New Roman" w:eastAsia="Times New Roman" w:hAnsi="Times New Roman" w:cs="Times New Roman"/>
          <w:sz w:val="24"/>
          <w:szCs w:val="24"/>
          <w:lang w:eastAsia="lt-LT"/>
        </w:rPr>
        <w:t xml:space="preserve"> </w:t>
      </w:r>
      <w:r w:rsidR="00E155D0" w:rsidRPr="00F8135F">
        <w:rPr>
          <w:rFonts w:ascii="Times New Roman" w:eastAsia="Times New Roman" w:hAnsi="Times New Roman" w:cs="Times New Roman"/>
          <w:sz w:val="24"/>
          <w:szCs w:val="24"/>
          <w:lang w:eastAsia="lt-LT"/>
        </w:rPr>
        <w:t>gryni</w:t>
      </w:r>
      <w:r w:rsidR="002255FA" w:rsidRPr="00F8135F">
        <w:rPr>
          <w:rFonts w:ascii="Times New Roman" w:eastAsia="Times New Roman" w:hAnsi="Times New Roman" w:cs="Times New Roman"/>
          <w:sz w:val="24"/>
          <w:szCs w:val="24"/>
          <w:lang w:eastAsia="lt-LT"/>
        </w:rPr>
        <w:t>eji</w:t>
      </w:r>
      <w:r w:rsidR="00E155D0" w:rsidRPr="00F8135F">
        <w:rPr>
          <w:rFonts w:ascii="Times New Roman" w:eastAsia="Times New Roman" w:hAnsi="Times New Roman" w:cs="Times New Roman"/>
          <w:sz w:val="24"/>
          <w:szCs w:val="24"/>
          <w:lang w:eastAsia="lt-LT"/>
        </w:rPr>
        <w:t xml:space="preserve"> pinigai</w:t>
      </w:r>
      <w:r w:rsidR="002255FA" w:rsidRPr="00F8135F">
        <w:rPr>
          <w:rFonts w:ascii="Times New Roman" w:eastAsia="Times New Roman" w:hAnsi="Times New Roman" w:cs="Times New Roman"/>
          <w:sz w:val="24"/>
          <w:szCs w:val="24"/>
          <w:lang w:eastAsia="lt-LT"/>
        </w:rPr>
        <w:t xml:space="preserve">, </w:t>
      </w:r>
      <w:r w:rsidR="00E155D0" w:rsidRPr="00F8135F">
        <w:rPr>
          <w:rFonts w:ascii="Times New Roman" w:eastAsia="Times New Roman" w:hAnsi="Times New Roman" w:cs="Times New Roman"/>
          <w:sz w:val="24"/>
          <w:szCs w:val="24"/>
          <w:lang w:eastAsia="lt-LT"/>
        </w:rPr>
        <w:t>užsienio valiuta</w:t>
      </w:r>
      <w:r w:rsidR="00601129" w:rsidRPr="00F8135F">
        <w:rPr>
          <w:rFonts w:ascii="Times New Roman" w:eastAsia="Times New Roman" w:hAnsi="Times New Roman" w:cs="Times New Roman"/>
          <w:sz w:val="24"/>
          <w:szCs w:val="24"/>
          <w:lang w:eastAsia="lt-LT"/>
        </w:rPr>
        <w:t>, vertybiniai popieriai</w:t>
      </w:r>
      <w:r w:rsidR="009802FC" w:rsidRPr="00F8135F">
        <w:rPr>
          <w:rFonts w:ascii="Times New Roman" w:eastAsia="Times New Roman" w:hAnsi="Times New Roman" w:cs="Times New Roman"/>
          <w:sz w:val="24"/>
          <w:szCs w:val="24"/>
          <w:lang w:eastAsia="lt-LT"/>
        </w:rPr>
        <w:t>,</w:t>
      </w:r>
      <w:r w:rsidR="004874BF" w:rsidRPr="00F8135F">
        <w:rPr>
          <w:rFonts w:ascii="Times New Roman" w:eastAsia="Times New Roman" w:hAnsi="Times New Roman" w:cs="Times New Roman"/>
          <w:sz w:val="24"/>
          <w:szCs w:val="24"/>
          <w:lang w:eastAsia="lt-LT"/>
        </w:rPr>
        <w:t xml:space="preserve"> tam tikros akcizais apmokestinamos prekės (pavyzdžiui, cigaretės)</w:t>
      </w:r>
      <w:r w:rsidR="00601129" w:rsidRPr="00F8135F">
        <w:rPr>
          <w:rFonts w:ascii="Times New Roman" w:eastAsia="Times New Roman" w:hAnsi="Times New Roman" w:cs="Times New Roman"/>
          <w:sz w:val="24"/>
          <w:szCs w:val="24"/>
          <w:lang w:eastAsia="lt-LT"/>
        </w:rPr>
        <w:t xml:space="preserve"> ir kiti materialūs objektai, turintys piniginę </w:t>
      </w:r>
      <w:r w:rsidR="00895762">
        <w:rPr>
          <w:rFonts w:ascii="Times New Roman" w:eastAsia="Times New Roman" w:hAnsi="Times New Roman" w:cs="Times New Roman"/>
          <w:sz w:val="24"/>
          <w:szCs w:val="24"/>
          <w:lang w:eastAsia="lt-LT"/>
        </w:rPr>
        <w:t>vertę</w:t>
      </w:r>
      <w:r w:rsidR="00601129" w:rsidRPr="00F8135F">
        <w:rPr>
          <w:rFonts w:ascii="Times New Roman" w:eastAsia="Times New Roman" w:hAnsi="Times New Roman" w:cs="Times New Roman"/>
          <w:sz w:val="24"/>
          <w:szCs w:val="24"/>
          <w:lang w:eastAsia="lt-LT"/>
        </w:rPr>
        <w:t>.</w:t>
      </w:r>
      <w:r w:rsidR="004F07E0" w:rsidRPr="00F8135F">
        <w:rPr>
          <w:rFonts w:ascii="Times New Roman" w:eastAsia="Times New Roman" w:hAnsi="Times New Roman" w:cs="Times New Roman"/>
          <w:sz w:val="24"/>
          <w:szCs w:val="24"/>
          <w:lang w:eastAsia="lt-LT"/>
        </w:rPr>
        <w:t xml:space="preserve"> </w:t>
      </w:r>
      <w:r w:rsidR="000E2A2F" w:rsidRPr="00F8135F">
        <w:rPr>
          <w:rFonts w:ascii="Times New Roman" w:eastAsia="Times New Roman" w:hAnsi="Times New Roman" w:cs="Times New Roman"/>
          <w:sz w:val="24"/>
          <w:szCs w:val="24"/>
          <w:lang w:eastAsia="lt-LT"/>
        </w:rPr>
        <w:t>P</w:t>
      </w:r>
      <w:r w:rsidR="00601129" w:rsidRPr="00F8135F">
        <w:rPr>
          <w:rFonts w:ascii="Times New Roman" w:eastAsia="Times New Roman" w:hAnsi="Times New Roman" w:cs="Times New Roman"/>
          <w:sz w:val="24"/>
          <w:szCs w:val="24"/>
          <w:lang w:eastAsia="lt-LT"/>
        </w:rPr>
        <w:t>agal ši</w:t>
      </w:r>
      <w:r w:rsidR="000E2A2F" w:rsidRPr="00F8135F">
        <w:rPr>
          <w:rFonts w:ascii="Times New Roman" w:eastAsia="Times New Roman" w:hAnsi="Times New Roman" w:cs="Times New Roman"/>
          <w:sz w:val="24"/>
          <w:szCs w:val="24"/>
          <w:lang w:eastAsia="lt-LT"/>
        </w:rPr>
        <w:t>ų</w:t>
      </w:r>
      <w:r w:rsidR="00601129" w:rsidRPr="00F8135F">
        <w:rPr>
          <w:rFonts w:ascii="Times New Roman" w:eastAsia="Times New Roman" w:hAnsi="Times New Roman" w:cs="Times New Roman"/>
          <w:sz w:val="24"/>
          <w:szCs w:val="24"/>
          <w:lang w:eastAsia="lt-LT"/>
        </w:rPr>
        <w:t xml:space="preserve"> norm</w:t>
      </w:r>
      <w:r w:rsidR="000E2A2F" w:rsidRPr="00F8135F">
        <w:rPr>
          <w:rFonts w:ascii="Times New Roman" w:eastAsia="Times New Roman" w:hAnsi="Times New Roman" w:cs="Times New Roman"/>
          <w:sz w:val="24"/>
          <w:szCs w:val="24"/>
          <w:lang w:eastAsia="lt-LT"/>
        </w:rPr>
        <w:t>ų</w:t>
      </w:r>
      <w:r w:rsidR="00601129" w:rsidRPr="00F8135F">
        <w:rPr>
          <w:rFonts w:ascii="Times New Roman" w:eastAsia="Times New Roman" w:hAnsi="Times New Roman" w:cs="Times New Roman"/>
          <w:sz w:val="24"/>
          <w:szCs w:val="24"/>
          <w:lang w:eastAsia="lt-LT"/>
        </w:rPr>
        <w:t xml:space="preserve"> prasmę kontrabandos dalykas gali būti viskas, ką pagal galiojančius teisės aktus privalu</w:t>
      </w:r>
      <w:r w:rsidR="00EC0FC1" w:rsidRPr="00F8135F">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pateikti muitinei, t.</w:t>
      </w:r>
      <w:r w:rsidR="001D219F">
        <w:rPr>
          <w:rFonts w:ascii="Times New Roman" w:eastAsia="Times New Roman" w:hAnsi="Times New Roman" w:cs="Times New Roman"/>
          <w:sz w:val="24"/>
          <w:szCs w:val="24"/>
          <w:lang w:eastAsia="lt-LT"/>
        </w:rPr>
        <w:t> </w:t>
      </w:r>
      <w:r w:rsidR="00601129" w:rsidRPr="00F8135F">
        <w:rPr>
          <w:rFonts w:ascii="Times New Roman" w:eastAsia="Times New Roman" w:hAnsi="Times New Roman" w:cs="Times New Roman"/>
          <w:sz w:val="24"/>
          <w:szCs w:val="24"/>
          <w:lang w:eastAsia="lt-LT"/>
        </w:rPr>
        <w:t>y. deklaruoti</w:t>
      </w:r>
      <w:r w:rsidR="009405C4" w:rsidRPr="00F8135F">
        <w:rPr>
          <w:rFonts w:ascii="Times New Roman" w:eastAsia="Times New Roman" w:hAnsi="Times New Roman" w:cs="Times New Roman"/>
          <w:sz w:val="24"/>
          <w:szCs w:val="24"/>
          <w:lang w:eastAsia="lt-LT"/>
        </w:rPr>
        <w:t xml:space="preserve"> (kasacinės </w:t>
      </w:r>
      <w:r w:rsidR="00601129" w:rsidRPr="00F8135F">
        <w:rPr>
          <w:rFonts w:ascii="Times New Roman" w:eastAsia="Times New Roman" w:hAnsi="Times New Roman" w:cs="Times New Roman"/>
          <w:sz w:val="24"/>
          <w:szCs w:val="24"/>
          <w:lang w:eastAsia="lt-LT"/>
        </w:rPr>
        <w:t>nutart</w:t>
      </w:r>
      <w:r w:rsidR="009405C4" w:rsidRPr="00F8135F">
        <w:rPr>
          <w:rFonts w:ascii="Times New Roman" w:eastAsia="Times New Roman" w:hAnsi="Times New Roman" w:cs="Times New Roman"/>
          <w:sz w:val="24"/>
          <w:szCs w:val="24"/>
          <w:lang w:eastAsia="lt-LT"/>
        </w:rPr>
        <w:t>y</w:t>
      </w:r>
      <w:r w:rsidR="00601129" w:rsidRPr="00F8135F">
        <w:rPr>
          <w:rFonts w:ascii="Times New Roman" w:eastAsia="Times New Roman" w:hAnsi="Times New Roman" w:cs="Times New Roman"/>
          <w:sz w:val="24"/>
          <w:szCs w:val="24"/>
          <w:lang w:eastAsia="lt-LT"/>
        </w:rPr>
        <w:t>s baudžiamo</w:t>
      </w:r>
      <w:r w:rsidR="009405C4" w:rsidRPr="00F8135F">
        <w:rPr>
          <w:rFonts w:ascii="Times New Roman" w:eastAsia="Times New Roman" w:hAnsi="Times New Roman" w:cs="Times New Roman"/>
          <w:sz w:val="24"/>
          <w:szCs w:val="24"/>
          <w:lang w:eastAsia="lt-LT"/>
        </w:rPr>
        <w:t>sios</w:t>
      </w:r>
      <w:r w:rsidR="00601129" w:rsidRPr="00F8135F">
        <w:rPr>
          <w:rFonts w:ascii="Times New Roman" w:eastAsia="Times New Roman" w:hAnsi="Times New Roman" w:cs="Times New Roman"/>
          <w:sz w:val="24"/>
          <w:szCs w:val="24"/>
          <w:lang w:eastAsia="lt-LT"/>
        </w:rPr>
        <w:t>e bylo</w:t>
      </w:r>
      <w:r w:rsidR="009405C4" w:rsidRPr="00F8135F">
        <w:rPr>
          <w:rFonts w:ascii="Times New Roman" w:eastAsia="Times New Roman" w:hAnsi="Times New Roman" w:cs="Times New Roman"/>
          <w:sz w:val="24"/>
          <w:szCs w:val="24"/>
          <w:lang w:eastAsia="lt-LT"/>
        </w:rPr>
        <w:t>s</w:t>
      </w:r>
      <w:r w:rsidR="00601129" w:rsidRPr="00F8135F">
        <w:rPr>
          <w:rFonts w:ascii="Times New Roman" w:eastAsia="Times New Roman" w:hAnsi="Times New Roman" w:cs="Times New Roman"/>
          <w:sz w:val="24"/>
          <w:szCs w:val="24"/>
          <w:lang w:eastAsia="lt-LT"/>
        </w:rPr>
        <w:t>e</w:t>
      </w:r>
      <w:r w:rsidR="00357CF4" w:rsidRPr="00F8135F">
        <w:rPr>
          <w:rFonts w:ascii="Times New Roman" w:eastAsia="Times New Roman" w:hAnsi="Times New Roman" w:cs="Times New Roman"/>
          <w:sz w:val="24"/>
          <w:szCs w:val="24"/>
          <w:lang w:eastAsia="lt-LT"/>
        </w:rPr>
        <w:t xml:space="preserve"> </w:t>
      </w:r>
      <w:r w:rsidR="00601129" w:rsidRPr="00F8135F">
        <w:rPr>
          <w:rFonts w:ascii="Times New Roman" w:eastAsia="Times New Roman" w:hAnsi="Times New Roman" w:cs="Times New Roman"/>
          <w:sz w:val="24"/>
          <w:szCs w:val="24"/>
          <w:lang w:eastAsia="lt-LT"/>
        </w:rPr>
        <w:t>Nr.</w:t>
      </w:r>
      <w:r w:rsidR="00357CF4" w:rsidRPr="00F8135F">
        <w:rPr>
          <w:rFonts w:ascii="Times New Roman" w:eastAsia="Times New Roman" w:hAnsi="Times New Roman" w:cs="Times New Roman"/>
          <w:sz w:val="24"/>
          <w:szCs w:val="24"/>
          <w:lang w:eastAsia="lt-LT"/>
        </w:rPr>
        <w:t> </w:t>
      </w:r>
      <w:r w:rsidR="00E92FBE" w:rsidRPr="00F8135F">
        <w:rPr>
          <w:rFonts w:ascii="Times New Roman" w:eastAsia="Times New Roman" w:hAnsi="Times New Roman" w:cs="Times New Roman"/>
          <w:sz w:val="24"/>
          <w:szCs w:val="24"/>
          <w:lang w:eastAsia="lt-LT"/>
        </w:rPr>
        <w:t xml:space="preserve">2K-106/2004, </w:t>
      </w:r>
      <w:r w:rsidR="00D92100" w:rsidRPr="00F8135F">
        <w:rPr>
          <w:rFonts w:ascii="Times New Roman" w:eastAsia="Times New Roman" w:hAnsi="Times New Roman" w:cs="Times New Roman"/>
          <w:sz w:val="24"/>
          <w:szCs w:val="24"/>
          <w:lang w:eastAsia="lt-LT"/>
        </w:rPr>
        <w:t xml:space="preserve">2K-7-130-699/2015, 2K-278-489/2017, 2K-362-693/2017, </w:t>
      </w:r>
      <w:r w:rsidR="00601129" w:rsidRPr="00F8135F">
        <w:rPr>
          <w:rFonts w:ascii="Times New Roman" w:eastAsia="Times New Roman" w:hAnsi="Times New Roman" w:cs="Times New Roman"/>
          <w:sz w:val="24"/>
          <w:szCs w:val="24"/>
          <w:lang w:eastAsia="lt-LT"/>
        </w:rPr>
        <w:t>2K-178-699/2018</w:t>
      </w:r>
      <w:r w:rsidR="009405C4" w:rsidRPr="00F8135F">
        <w:rPr>
          <w:rFonts w:ascii="Times New Roman" w:eastAsia="Times New Roman" w:hAnsi="Times New Roman" w:cs="Times New Roman"/>
          <w:sz w:val="24"/>
          <w:szCs w:val="24"/>
          <w:lang w:eastAsia="lt-LT"/>
        </w:rPr>
        <w:t>,</w:t>
      </w:r>
      <w:r w:rsidR="00601129" w:rsidRPr="00F8135F">
        <w:rPr>
          <w:rFonts w:ascii="Times New Roman" w:eastAsia="Times New Roman" w:hAnsi="Times New Roman" w:cs="Times New Roman"/>
          <w:sz w:val="24"/>
          <w:szCs w:val="24"/>
          <w:lang w:eastAsia="lt-LT"/>
        </w:rPr>
        <w:t xml:space="preserve"> </w:t>
      </w:r>
      <w:r w:rsidR="00D92100" w:rsidRPr="00F8135F">
        <w:rPr>
          <w:rFonts w:ascii="Times New Roman" w:eastAsia="Times New Roman" w:hAnsi="Times New Roman" w:cs="Times New Roman"/>
          <w:sz w:val="24"/>
          <w:szCs w:val="24"/>
          <w:lang w:eastAsia="lt-LT"/>
        </w:rPr>
        <w:t>2K-359-648/2018,</w:t>
      </w:r>
      <w:r w:rsidR="00565CEB" w:rsidRPr="00F8135F">
        <w:rPr>
          <w:rFonts w:ascii="Times New Roman" w:eastAsia="Times New Roman" w:hAnsi="Times New Roman" w:cs="Times New Roman"/>
          <w:sz w:val="24"/>
          <w:szCs w:val="24"/>
          <w:lang w:eastAsia="lt-LT"/>
        </w:rPr>
        <w:t xml:space="preserve"> </w:t>
      </w:r>
      <w:r w:rsidR="000370EE" w:rsidRPr="00F8135F">
        <w:rPr>
          <w:rFonts w:ascii="Times New Roman" w:eastAsia="Times New Roman" w:hAnsi="Times New Roman" w:cs="Times New Roman"/>
          <w:sz w:val="24"/>
          <w:szCs w:val="24"/>
          <w:lang w:eastAsia="lt-LT"/>
        </w:rPr>
        <w:t xml:space="preserve">2K-7-97-895/2019, </w:t>
      </w:r>
      <w:r w:rsidR="00601129" w:rsidRPr="00F8135F">
        <w:rPr>
          <w:rFonts w:ascii="Times New Roman" w:eastAsia="Times New Roman" w:hAnsi="Times New Roman" w:cs="Times New Roman"/>
          <w:sz w:val="24"/>
          <w:szCs w:val="24"/>
          <w:lang w:eastAsia="lt-LT"/>
        </w:rPr>
        <w:t>2K-233-895/2019</w:t>
      </w:r>
      <w:r w:rsidR="00A046FB" w:rsidRPr="00F8135F">
        <w:rPr>
          <w:rFonts w:ascii="Times New Roman" w:eastAsia="Times New Roman" w:hAnsi="Times New Roman" w:cs="Times New Roman"/>
          <w:sz w:val="24"/>
          <w:szCs w:val="24"/>
          <w:lang w:eastAsia="lt-LT"/>
        </w:rPr>
        <w:t>).</w:t>
      </w:r>
      <w:r w:rsidR="00F92BE1" w:rsidRPr="00F8135F">
        <w:rPr>
          <w:rFonts w:ascii="Times New Roman" w:eastAsia="Times New Roman" w:hAnsi="Times New Roman" w:cs="Times New Roman"/>
          <w:sz w:val="24"/>
          <w:szCs w:val="24"/>
          <w:lang w:eastAsia="lt-LT"/>
        </w:rPr>
        <w:t xml:space="preserve"> Pavyzdžiui,</w:t>
      </w:r>
      <w:r w:rsidR="00190706" w:rsidRPr="00F8135F">
        <w:rPr>
          <w:rFonts w:ascii="Times New Roman" w:eastAsia="Times New Roman" w:hAnsi="Times New Roman" w:cs="Times New Roman"/>
          <w:sz w:val="24"/>
          <w:szCs w:val="24"/>
          <w:lang w:eastAsia="lt-LT"/>
        </w:rPr>
        <w:t xml:space="preserve"> </w:t>
      </w:r>
      <w:r w:rsidR="00F92BE1" w:rsidRPr="00F8135F">
        <w:rPr>
          <w:rFonts w:ascii="Times New Roman" w:eastAsia="Times New Roman" w:hAnsi="Times New Roman" w:cs="Times New Roman"/>
          <w:sz w:val="24"/>
          <w:szCs w:val="24"/>
          <w:lang w:eastAsia="lt-LT"/>
        </w:rPr>
        <w:t>k</w:t>
      </w:r>
      <w:r w:rsidR="007421CE" w:rsidRPr="00F8135F">
        <w:rPr>
          <w:rFonts w:ascii="Times New Roman" w:eastAsia="Times New Roman" w:hAnsi="Times New Roman" w:cs="Times New Roman"/>
          <w:sz w:val="24"/>
          <w:szCs w:val="24"/>
          <w:lang w:eastAsia="lt-LT"/>
        </w:rPr>
        <w:t>ontrabanda</w:t>
      </w:r>
      <w:r w:rsidR="00190706" w:rsidRPr="00F8135F">
        <w:rPr>
          <w:rFonts w:ascii="Times New Roman" w:eastAsia="Times New Roman" w:hAnsi="Times New Roman" w:cs="Times New Roman"/>
          <w:sz w:val="24"/>
          <w:szCs w:val="24"/>
          <w:lang w:eastAsia="lt-LT"/>
        </w:rPr>
        <w:t xml:space="preserve"> gali būti</w:t>
      </w:r>
      <w:r w:rsidR="007421CE" w:rsidRPr="00F8135F">
        <w:rPr>
          <w:rFonts w:ascii="Times New Roman" w:eastAsia="Times New Roman" w:hAnsi="Times New Roman" w:cs="Times New Roman"/>
          <w:sz w:val="24"/>
          <w:szCs w:val="24"/>
          <w:lang w:eastAsia="lt-LT"/>
        </w:rPr>
        <w:t xml:space="preserve"> gabenam</w:t>
      </w:r>
      <w:r w:rsidR="00FF7F8B">
        <w:rPr>
          <w:rFonts w:ascii="Times New Roman" w:eastAsia="Times New Roman" w:hAnsi="Times New Roman" w:cs="Times New Roman"/>
          <w:sz w:val="24"/>
          <w:szCs w:val="24"/>
          <w:lang w:eastAsia="lt-LT"/>
        </w:rPr>
        <w:t>os</w:t>
      </w:r>
      <w:r w:rsidR="007421CE" w:rsidRPr="00F8135F">
        <w:rPr>
          <w:rFonts w:ascii="Times New Roman" w:eastAsia="Times New Roman" w:hAnsi="Times New Roman" w:cs="Times New Roman"/>
          <w:sz w:val="24"/>
          <w:szCs w:val="24"/>
          <w:lang w:eastAsia="lt-LT"/>
        </w:rPr>
        <w:t xml:space="preserve"> </w:t>
      </w:r>
      <w:r w:rsidR="0077585C" w:rsidRPr="00F8135F">
        <w:rPr>
          <w:rFonts w:ascii="Times New Roman" w:eastAsia="Times New Roman" w:hAnsi="Times New Roman" w:cs="Times New Roman"/>
          <w:sz w:val="24"/>
          <w:szCs w:val="24"/>
          <w:lang w:eastAsia="lt-LT"/>
        </w:rPr>
        <w:t>transporto priemonės</w:t>
      </w:r>
      <w:r w:rsidR="00AC24D7" w:rsidRPr="00F8135F">
        <w:rPr>
          <w:rFonts w:ascii="Times New Roman" w:eastAsia="Times New Roman" w:hAnsi="Times New Roman" w:cs="Times New Roman"/>
          <w:sz w:val="24"/>
          <w:szCs w:val="24"/>
          <w:lang w:eastAsia="lt-LT"/>
        </w:rPr>
        <w:t>,</w:t>
      </w:r>
      <w:r w:rsidR="00EC2B11" w:rsidRPr="00F8135F">
        <w:rPr>
          <w:rFonts w:ascii="Times New Roman" w:eastAsia="Times New Roman" w:hAnsi="Times New Roman" w:cs="Times New Roman"/>
          <w:sz w:val="24"/>
          <w:szCs w:val="24"/>
          <w:lang w:eastAsia="lt-LT"/>
        </w:rPr>
        <w:t xml:space="preserve"> mobilieji telefonai,</w:t>
      </w:r>
      <w:r w:rsidR="008B1684" w:rsidRPr="00F8135F">
        <w:rPr>
          <w:rFonts w:ascii="Times New Roman" w:eastAsia="Times New Roman" w:hAnsi="Times New Roman" w:cs="Times New Roman"/>
          <w:sz w:val="24"/>
          <w:szCs w:val="24"/>
          <w:lang w:eastAsia="lt-LT"/>
        </w:rPr>
        <w:t xml:space="preserve"> detalės</w:t>
      </w:r>
      <w:r w:rsidR="00B7601B" w:rsidRPr="00F8135F">
        <w:rPr>
          <w:rFonts w:ascii="Times New Roman" w:eastAsia="Times New Roman" w:hAnsi="Times New Roman" w:cs="Times New Roman"/>
          <w:sz w:val="24"/>
          <w:szCs w:val="24"/>
          <w:lang w:eastAsia="lt-LT"/>
        </w:rPr>
        <w:t>,</w:t>
      </w:r>
      <w:r w:rsidR="00AC24D7" w:rsidRPr="00F8135F">
        <w:rPr>
          <w:rFonts w:ascii="Times New Roman" w:eastAsia="Times New Roman" w:hAnsi="Times New Roman" w:cs="Times New Roman"/>
          <w:sz w:val="24"/>
          <w:szCs w:val="24"/>
          <w:lang w:eastAsia="lt-LT"/>
        </w:rPr>
        <w:t xml:space="preserve"> </w:t>
      </w:r>
      <w:r w:rsidR="00B7601B" w:rsidRPr="00F8135F">
        <w:rPr>
          <w:rFonts w:ascii="Times New Roman" w:eastAsia="Times New Roman" w:hAnsi="Times New Roman" w:cs="Times New Roman"/>
          <w:sz w:val="24"/>
          <w:szCs w:val="24"/>
          <w:lang w:eastAsia="lt-LT"/>
        </w:rPr>
        <w:t xml:space="preserve">pinigai, </w:t>
      </w:r>
      <w:r w:rsidR="00AC24D7" w:rsidRPr="00F8135F">
        <w:rPr>
          <w:rFonts w:ascii="Times New Roman" w:eastAsia="Times New Roman" w:hAnsi="Times New Roman" w:cs="Times New Roman"/>
          <w:sz w:val="24"/>
          <w:szCs w:val="24"/>
          <w:lang w:eastAsia="lt-LT"/>
        </w:rPr>
        <w:t>cigaretės</w:t>
      </w:r>
      <w:r w:rsidR="00B27527" w:rsidRPr="00F8135F">
        <w:rPr>
          <w:rFonts w:ascii="Times New Roman" w:eastAsia="Times New Roman" w:hAnsi="Times New Roman" w:cs="Times New Roman"/>
          <w:sz w:val="24"/>
          <w:szCs w:val="24"/>
          <w:lang w:eastAsia="lt-LT"/>
        </w:rPr>
        <w:t>,</w:t>
      </w:r>
      <w:r w:rsidR="00B7601B" w:rsidRPr="00F8135F">
        <w:rPr>
          <w:rFonts w:ascii="Times New Roman" w:eastAsia="Times New Roman" w:hAnsi="Times New Roman" w:cs="Times New Roman"/>
          <w:sz w:val="24"/>
          <w:szCs w:val="24"/>
          <w:lang w:eastAsia="lt-LT"/>
        </w:rPr>
        <w:t xml:space="preserve"> alkoholis,</w:t>
      </w:r>
      <w:r w:rsidR="00B27527" w:rsidRPr="00F8135F">
        <w:rPr>
          <w:rFonts w:ascii="Times New Roman" w:eastAsia="Times New Roman" w:hAnsi="Times New Roman" w:cs="Times New Roman"/>
          <w:sz w:val="24"/>
          <w:szCs w:val="24"/>
          <w:lang w:eastAsia="lt-LT"/>
        </w:rPr>
        <w:t xml:space="preserve"> </w:t>
      </w:r>
      <w:r w:rsidR="00190706" w:rsidRPr="00F8135F">
        <w:rPr>
          <w:rFonts w:ascii="Times New Roman" w:eastAsia="Times New Roman" w:hAnsi="Times New Roman" w:cs="Times New Roman"/>
          <w:sz w:val="24"/>
          <w:szCs w:val="24"/>
          <w:lang w:eastAsia="lt-LT"/>
        </w:rPr>
        <w:t>cukrus</w:t>
      </w:r>
      <w:r w:rsidR="00816D8E" w:rsidRPr="00F8135F">
        <w:rPr>
          <w:rFonts w:ascii="Times New Roman" w:eastAsia="Times New Roman" w:hAnsi="Times New Roman" w:cs="Times New Roman"/>
          <w:sz w:val="24"/>
          <w:szCs w:val="24"/>
          <w:lang w:eastAsia="lt-LT"/>
        </w:rPr>
        <w:t>, maisto produ</w:t>
      </w:r>
      <w:r w:rsidR="005B2D5B" w:rsidRPr="00F8135F">
        <w:rPr>
          <w:rFonts w:ascii="Times New Roman" w:eastAsia="Times New Roman" w:hAnsi="Times New Roman" w:cs="Times New Roman"/>
          <w:sz w:val="24"/>
          <w:szCs w:val="24"/>
          <w:lang w:eastAsia="lt-LT"/>
        </w:rPr>
        <w:t>k</w:t>
      </w:r>
      <w:r w:rsidR="00147F30" w:rsidRPr="00F8135F">
        <w:rPr>
          <w:rFonts w:ascii="Times New Roman" w:eastAsia="Times New Roman" w:hAnsi="Times New Roman" w:cs="Times New Roman"/>
          <w:sz w:val="24"/>
          <w:szCs w:val="24"/>
          <w:lang w:eastAsia="lt-LT"/>
        </w:rPr>
        <w:t>t</w:t>
      </w:r>
      <w:r w:rsidR="00816D8E" w:rsidRPr="00F8135F">
        <w:rPr>
          <w:rFonts w:ascii="Times New Roman" w:eastAsia="Times New Roman" w:hAnsi="Times New Roman" w:cs="Times New Roman"/>
          <w:sz w:val="24"/>
          <w:szCs w:val="24"/>
          <w:lang w:eastAsia="lt-LT"/>
        </w:rPr>
        <w:t>a</w:t>
      </w:r>
      <w:r w:rsidR="00147F30" w:rsidRPr="00F8135F">
        <w:rPr>
          <w:rFonts w:ascii="Times New Roman" w:eastAsia="Times New Roman" w:hAnsi="Times New Roman" w:cs="Times New Roman"/>
          <w:sz w:val="24"/>
          <w:szCs w:val="24"/>
          <w:lang w:eastAsia="lt-LT"/>
        </w:rPr>
        <w:t xml:space="preserve">i </w:t>
      </w:r>
      <w:r w:rsidR="00A53468" w:rsidRPr="00F8135F">
        <w:rPr>
          <w:rFonts w:ascii="Times New Roman" w:eastAsia="Times New Roman" w:hAnsi="Times New Roman" w:cs="Times New Roman"/>
          <w:sz w:val="24"/>
          <w:szCs w:val="24"/>
          <w:lang w:eastAsia="lt-LT"/>
        </w:rPr>
        <w:t>(kasacinės</w:t>
      </w:r>
      <w:r w:rsidR="00373290" w:rsidRPr="00F8135F">
        <w:rPr>
          <w:rFonts w:ascii="Times New Roman" w:eastAsia="Times New Roman" w:hAnsi="Times New Roman" w:cs="Times New Roman"/>
          <w:sz w:val="24"/>
          <w:szCs w:val="24"/>
          <w:lang w:eastAsia="lt-LT"/>
        </w:rPr>
        <w:t xml:space="preserve"> </w:t>
      </w:r>
      <w:r w:rsidR="00A53468" w:rsidRPr="00F8135F">
        <w:rPr>
          <w:rFonts w:ascii="Times New Roman" w:eastAsia="Times New Roman" w:hAnsi="Times New Roman" w:cs="Times New Roman"/>
          <w:sz w:val="24"/>
          <w:szCs w:val="24"/>
          <w:lang w:eastAsia="lt-LT"/>
        </w:rPr>
        <w:t>nutartys</w:t>
      </w:r>
      <w:r w:rsidR="00E641F5" w:rsidRPr="00F8135F">
        <w:rPr>
          <w:rFonts w:ascii="Times New Roman" w:eastAsia="Times New Roman" w:hAnsi="Times New Roman" w:cs="Times New Roman"/>
          <w:sz w:val="24"/>
          <w:szCs w:val="24"/>
          <w:lang w:eastAsia="lt-LT"/>
        </w:rPr>
        <w:t xml:space="preserve"> </w:t>
      </w:r>
      <w:r w:rsidR="00A53468" w:rsidRPr="00F8135F">
        <w:rPr>
          <w:rFonts w:ascii="Times New Roman" w:eastAsia="Times New Roman" w:hAnsi="Times New Roman" w:cs="Times New Roman"/>
          <w:sz w:val="24"/>
          <w:szCs w:val="24"/>
          <w:lang w:eastAsia="lt-LT"/>
        </w:rPr>
        <w:t>baudžiamosiose bylose Nr.</w:t>
      </w:r>
      <w:r w:rsidR="001D219F">
        <w:rPr>
          <w:rFonts w:ascii="Times New Roman" w:eastAsia="Times New Roman" w:hAnsi="Times New Roman" w:cs="Times New Roman"/>
          <w:sz w:val="24"/>
          <w:szCs w:val="24"/>
          <w:lang w:eastAsia="lt-LT"/>
        </w:rPr>
        <w:t> </w:t>
      </w:r>
      <w:r w:rsidR="008B1684" w:rsidRPr="00F8135F">
        <w:rPr>
          <w:rFonts w:ascii="Times New Roman" w:eastAsia="Times New Roman" w:hAnsi="Times New Roman" w:cs="Times New Roman"/>
          <w:sz w:val="24"/>
          <w:szCs w:val="24"/>
          <w:lang w:eastAsia="lt-LT"/>
        </w:rPr>
        <w:t xml:space="preserve">2K-686/2003, </w:t>
      </w:r>
      <w:r w:rsidR="00FC06B6" w:rsidRPr="00F8135F">
        <w:rPr>
          <w:rFonts w:ascii="Times New Roman" w:eastAsia="Times New Roman" w:hAnsi="Times New Roman" w:cs="Times New Roman"/>
          <w:sz w:val="24"/>
          <w:szCs w:val="24"/>
          <w:lang w:eastAsia="lt-LT"/>
        </w:rPr>
        <w:t>2K-582</w:t>
      </w:r>
      <w:r w:rsidR="00947FDE" w:rsidRPr="00F8135F">
        <w:rPr>
          <w:rFonts w:ascii="Times New Roman" w:eastAsia="Times New Roman" w:hAnsi="Times New Roman" w:cs="Times New Roman"/>
          <w:sz w:val="24"/>
          <w:szCs w:val="24"/>
          <w:lang w:eastAsia="lt-LT"/>
        </w:rPr>
        <w:t>/</w:t>
      </w:r>
      <w:r w:rsidR="00FC06B6" w:rsidRPr="00F8135F">
        <w:rPr>
          <w:rFonts w:ascii="Times New Roman" w:eastAsia="Times New Roman" w:hAnsi="Times New Roman" w:cs="Times New Roman"/>
          <w:sz w:val="24"/>
          <w:szCs w:val="24"/>
          <w:lang w:eastAsia="lt-LT"/>
        </w:rPr>
        <w:t>2005,</w:t>
      </w:r>
      <w:r w:rsidR="00E22F04">
        <w:rPr>
          <w:rFonts w:ascii="Times New Roman" w:eastAsia="Times New Roman" w:hAnsi="Times New Roman" w:cs="Times New Roman"/>
          <w:sz w:val="24"/>
          <w:szCs w:val="24"/>
          <w:lang w:eastAsia="lt-LT"/>
        </w:rPr>
        <w:t xml:space="preserve"> </w:t>
      </w:r>
      <w:r w:rsidR="00CB4B39" w:rsidRPr="00F8135F">
        <w:rPr>
          <w:rFonts w:ascii="Times New Roman" w:eastAsia="Times New Roman" w:hAnsi="Times New Roman" w:cs="Times New Roman"/>
          <w:sz w:val="24"/>
          <w:szCs w:val="24"/>
          <w:lang w:eastAsia="lt-LT"/>
        </w:rPr>
        <w:t xml:space="preserve">2K-340/2006, </w:t>
      </w:r>
      <w:r w:rsidR="002377E9" w:rsidRPr="00F8135F">
        <w:rPr>
          <w:rFonts w:ascii="Times New Roman" w:eastAsia="Times New Roman" w:hAnsi="Times New Roman" w:cs="Times New Roman"/>
          <w:sz w:val="24"/>
          <w:szCs w:val="24"/>
          <w:lang w:eastAsia="lt-LT"/>
        </w:rPr>
        <w:t>2K-530/2006,</w:t>
      </w:r>
      <w:r w:rsidR="00565CEB" w:rsidRPr="00F8135F">
        <w:rPr>
          <w:rFonts w:ascii="Times New Roman" w:eastAsia="Times New Roman" w:hAnsi="Times New Roman" w:cs="Times New Roman"/>
          <w:sz w:val="24"/>
          <w:szCs w:val="24"/>
          <w:lang w:eastAsia="lt-LT"/>
        </w:rPr>
        <w:t xml:space="preserve"> </w:t>
      </w:r>
      <w:r w:rsidR="0066486C" w:rsidRPr="00F8135F">
        <w:rPr>
          <w:rFonts w:ascii="Times New Roman" w:eastAsia="Times New Roman" w:hAnsi="Times New Roman" w:cs="Times New Roman"/>
          <w:sz w:val="24"/>
          <w:szCs w:val="24"/>
          <w:lang w:eastAsia="lt-LT"/>
        </w:rPr>
        <w:t xml:space="preserve">2K-213/2007, </w:t>
      </w:r>
      <w:r w:rsidR="00B27527" w:rsidRPr="00F8135F">
        <w:rPr>
          <w:rFonts w:ascii="Times New Roman" w:eastAsia="Times New Roman" w:hAnsi="Times New Roman" w:cs="Times New Roman"/>
          <w:sz w:val="24"/>
          <w:szCs w:val="24"/>
          <w:lang w:eastAsia="lt-LT"/>
        </w:rPr>
        <w:t xml:space="preserve">2K-540/2007, </w:t>
      </w:r>
      <w:r w:rsidR="007C4B48" w:rsidRPr="00F8135F">
        <w:rPr>
          <w:rFonts w:ascii="Times New Roman" w:eastAsia="Times New Roman" w:hAnsi="Times New Roman" w:cs="Times New Roman"/>
          <w:sz w:val="24"/>
          <w:szCs w:val="24"/>
          <w:lang w:eastAsia="lt-LT"/>
        </w:rPr>
        <w:t xml:space="preserve">2K-278-489/2017, </w:t>
      </w:r>
      <w:r w:rsidR="00A53468" w:rsidRPr="00F8135F">
        <w:rPr>
          <w:rFonts w:ascii="Times New Roman" w:eastAsia="Times New Roman" w:hAnsi="Times New Roman" w:cs="Times New Roman"/>
          <w:sz w:val="24"/>
          <w:szCs w:val="24"/>
          <w:lang w:eastAsia="lt-LT"/>
        </w:rPr>
        <w:t>2K-178-699</w:t>
      </w:r>
      <w:r w:rsidR="00952C24" w:rsidRPr="00F8135F">
        <w:rPr>
          <w:rFonts w:ascii="Times New Roman" w:eastAsia="Times New Roman" w:hAnsi="Times New Roman" w:cs="Times New Roman"/>
          <w:sz w:val="24"/>
          <w:szCs w:val="24"/>
          <w:lang w:eastAsia="lt-LT"/>
        </w:rPr>
        <w:t>/</w:t>
      </w:r>
      <w:r w:rsidR="00A53468" w:rsidRPr="00F8135F">
        <w:rPr>
          <w:rFonts w:ascii="Times New Roman" w:eastAsia="Times New Roman" w:hAnsi="Times New Roman" w:cs="Times New Roman"/>
          <w:sz w:val="24"/>
          <w:szCs w:val="24"/>
          <w:lang w:eastAsia="lt-LT"/>
        </w:rPr>
        <w:t>2018</w:t>
      </w:r>
      <w:r w:rsidR="00147F30" w:rsidRPr="00F8135F">
        <w:rPr>
          <w:rFonts w:ascii="Times New Roman" w:eastAsia="Times New Roman" w:hAnsi="Times New Roman" w:cs="Times New Roman"/>
          <w:sz w:val="24"/>
          <w:szCs w:val="24"/>
          <w:lang w:eastAsia="lt-LT"/>
        </w:rPr>
        <w:t>, 2K-228-976/2021</w:t>
      </w:r>
      <w:r w:rsidR="00262582" w:rsidRPr="00F8135F">
        <w:rPr>
          <w:rFonts w:ascii="Times New Roman" w:eastAsia="Times New Roman" w:hAnsi="Times New Roman" w:cs="Times New Roman"/>
          <w:sz w:val="24"/>
          <w:szCs w:val="24"/>
          <w:lang w:eastAsia="lt-LT"/>
        </w:rPr>
        <w:t>,</w:t>
      </w:r>
      <w:bookmarkStart w:id="13" w:name="_Hlk125637160"/>
      <w:r w:rsidR="00565CEB" w:rsidRPr="00F8135F">
        <w:rPr>
          <w:rFonts w:ascii="Times New Roman" w:eastAsia="Times New Roman" w:hAnsi="Times New Roman" w:cs="Times New Roman"/>
          <w:sz w:val="24"/>
          <w:szCs w:val="24"/>
          <w:lang w:eastAsia="lt-LT"/>
        </w:rPr>
        <w:t xml:space="preserve"> </w:t>
      </w:r>
      <w:r w:rsidR="00262582" w:rsidRPr="00F8135F">
        <w:rPr>
          <w:rFonts w:ascii="Times New Roman" w:eastAsia="Times New Roman" w:hAnsi="Times New Roman" w:cs="Times New Roman"/>
          <w:sz w:val="24"/>
          <w:szCs w:val="24"/>
          <w:lang w:eastAsia="lt-LT"/>
        </w:rPr>
        <w:t>2K-69-788/2023</w:t>
      </w:r>
      <w:bookmarkEnd w:id="13"/>
      <w:r w:rsidR="00952C24" w:rsidRPr="00F8135F">
        <w:rPr>
          <w:rFonts w:ascii="Times New Roman" w:eastAsia="Times New Roman" w:hAnsi="Times New Roman" w:cs="Times New Roman"/>
          <w:sz w:val="24"/>
          <w:szCs w:val="24"/>
          <w:lang w:eastAsia="lt-LT"/>
        </w:rPr>
        <w:t>)</w:t>
      </w:r>
      <w:r w:rsidR="00CC3AD8" w:rsidRPr="00F8135F">
        <w:rPr>
          <w:rFonts w:ascii="Times New Roman" w:eastAsia="Times New Roman" w:hAnsi="Times New Roman" w:cs="Times New Roman"/>
          <w:sz w:val="24"/>
          <w:szCs w:val="24"/>
          <w:lang w:eastAsia="lt-LT"/>
        </w:rPr>
        <w:t>.</w:t>
      </w:r>
    </w:p>
    <w:p w14:paraId="515EB1A0" w14:textId="638F7A13" w:rsidR="00224C6D" w:rsidRPr="00F8135F" w:rsidRDefault="00A02E3D" w:rsidP="00093B0B">
      <w:pPr>
        <w:spacing w:after="0" w:line="240" w:lineRule="auto"/>
        <w:ind w:firstLine="851"/>
        <w:jc w:val="both"/>
        <w:rPr>
          <w:rFonts w:ascii="Times New Roman" w:eastAsia="Times New Roman" w:hAnsi="Times New Roman" w:cs="Times New Roman"/>
          <w:b/>
          <w:bCs/>
          <w:sz w:val="24"/>
          <w:szCs w:val="24"/>
          <w:lang w:eastAsia="lt-LT"/>
        </w:rPr>
      </w:pPr>
      <w:r w:rsidRPr="00F8135F">
        <w:rPr>
          <w:rFonts w:ascii="Times New Roman" w:eastAsia="Times New Roman" w:hAnsi="Times New Roman" w:cs="Times New Roman"/>
          <w:sz w:val="24"/>
          <w:szCs w:val="24"/>
          <w:lang w:eastAsia="lt-LT"/>
        </w:rPr>
        <w:t>2004</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m. gegužės</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1</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 Lietuvos Respublikai įstojus į Europos Sąjungą</w:t>
      </w:r>
      <w:r w:rsidR="00650B5E">
        <w:rPr>
          <w:rFonts w:ascii="Times New Roman" w:eastAsia="Times New Roman" w:hAnsi="Times New Roman" w:cs="Times New Roman"/>
          <w:sz w:val="24"/>
          <w:szCs w:val="24"/>
          <w:lang w:eastAsia="lt-LT"/>
        </w:rPr>
        <w:t xml:space="preserve"> (toliau – ir ES)</w:t>
      </w:r>
      <w:r w:rsidRPr="00F8135F">
        <w:rPr>
          <w:rFonts w:ascii="Times New Roman" w:eastAsia="Times New Roman" w:hAnsi="Times New Roman" w:cs="Times New Roman"/>
          <w:sz w:val="24"/>
          <w:szCs w:val="24"/>
          <w:lang w:eastAsia="lt-LT"/>
        </w:rPr>
        <w:t xml:space="preserve">, pasikeitė muitų sistemos teisinis reguliavimas. Pagal Europos Bendrijos steigiamąją sutartį Europos Sąjungos valstybės narės įkūrė </w:t>
      </w:r>
      <w:r w:rsidR="00FF7F8B">
        <w:rPr>
          <w:rFonts w:ascii="Times New Roman" w:eastAsia="Times New Roman" w:hAnsi="Times New Roman" w:cs="Times New Roman"/>
          <w:sz w:val="24"/>
          <w:szCs w:val="24"/>
          <w:lang w:eastAsia="lt-LT"/>
        </w:rPr>
        <w:t>bendrą</w:t>
      </w:r>
      <w:r w:rsidR="00FF7F8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muitų sistemą, jų teritorijos tapo viena muitų teritorija</w:t>
      </w:r>
      <w:r w:rsidR="00AF45B2" w:rsidRPr="00F8135F">
        <w:rPr>
          <w:rFonts w:ascii="Times New Roman" w:eastAsia="Times New Roman" w:hAnsi="Times New Roman" w:cs="Times New Roman"/>
          <w:sz w:val="24"/>
          <w:szCs w:val="24"/>
          <w:lang w:eastAsia="lt-LT"/>
        </w:rPr>
        <w:t xml:space="preserve"> (Sąjungos muitinės kodekso </w:t>
      </w:r>
      <w:r w:rsidR="00F979FF" w:rsidRPr="00F8135F">
        <w:rPr>
          <w:rFonts w:ascii="Times New Roman" w:eastAsia="Times New Roman" w:hAnsi="Times New Roman" w:cs="Times New Roman"/>
          <w:sz w:val="24"/>
          <w:szCs w:val="24"/>
          <w:lang w:eastAsia="lt-LT"/>
        </w:rPr>
        <w:t>4</w:t>
      </w:r>
      <w:r w:rsidR="00BE7934" w:rsidRPr="00F8135F">
        <w:rPr>
          <w:rFonts w:ascii="Times New Roman" w:eastAsia="Times New Roman" w:hAnsi="Times New Roman" w:cs="Times New Roman"/>
          <w:sz w:val="24"/>
          <w:szCs w:val="24"/>
          <w:lang w:eastAsia="lt-LT"/>
        </w:rPr>
        <w:t> </w:t>
      </w:r>
      <w:r w:rsidR="00F979FF" w:rsidRPr="00F8135F">
        <w:rPr>
          <w:rFonts w:ascii="Times New Roman" w:eastAsia="Times New Roman" w:hAnsi="Times New Roman" w:cs="Times New Roman"/>
          <w:sz w:val="24"/>
          <w:szCs w:val="24"/>
          <w:lang w:eastAsia="lt-LT"/>
        </w:rPr>
        <w:t>straipsnis)</w:t>
      </w:r>
      <w:r w:rsidRPr="00F8135F">
        <w:rPr>
          <w:rFonts w:ascii="Times New Roman" w:eastAsia="Times New Roman" w:hAnsi="Times New Roman" w:cs="Times New Roman"/>
          <w:sz w:val="24"/>
          <w:szCs w:val="24"/>
          <w:lang w:eastAsia="lt-LT"/>
        </w:rPr>
        <w:t xml:space="preserve">. </w:t>
      </w:r>
      <w:r w:rsidR="0005606D" w:rsidRPr="00F8135F">
        <w:rPr>
          <w:rFonts w:ascii="Times New Roman" w:eastAsia="Times New Roman" w:hAnsi="Times New Roman" w:cs="Times New Roman"/>
          <w:sz w:val="24"/>
          <w:szCs w:val="24"/>
          <w:lang w:eastAsia="lt-LT"/>
        </w:rPr>
        <w:t>Lietuvos Respublikos sienos su kitomis Europos Sąjungos valstybėmis narėmis tapo vidinėmis sienomis.</w:t>
      </w:r>
      <w:r w:rsidR="00F979FF" w:rsidRPr="00F8135F">
        <w:rPr>
          <w:rFonts w:ascii="Times New Roman" w:eastAsia="Times New Roman" w:hAnsi="Times New Roman" w:cs="Times New Roman"/>
          <w:sz w:val="24"/>
          <w:szCs w:val="24"/>
          <w:lang w:eastAsia="lt-LT"/>
        </w:rPr>
        <w:t xml:space="preserve"> </w:t>
      </w:r>
      <w:r w:rsidR="00B96554" w:rsidRPr="00F8135F">
        <w:rPr>
          <w:rFonts w:ascii="Times New Roman" w:eastAsia="Times New Roman" w:hAnsi="Times New Roman" w:cs="Times New Roman"/>
          <w:sz w:val="24"/>
          <w:szCs w:val="24"/>
          <w:lang w:eastAsia="lt-LT"/>
        </w:rPr>
        <w:t>Kita vertus, kontrabandos, kaip veikos, pavojingumas visuomenei, priešingumas teisei ir baudžiamumas neišnyko, t.</w:t>
      </w:r>
      <w:r w:rsidR="001D219F">
        <w:rPr>
          <w:rFonts w:ascii="Times New Roman" w:eastAsia="Times New Roman" w:hAnsi="Times New Roman" w:cs="Times New Roman"/>
          <w:sz w:val="24"/>
          <w:szCs w:val="24"/>
          <w:lang w:eastAsia="lt-LT"/>
        </w:rPr>
        <w:t> </w:t>
      </w:r>
      <w:r w:rsidR="00B96554" w:rsidRPr="00F8135F">
        <w:rPr>
          <w:rFonts w:ascii="Times New Roman" w:eastAsia="Times New Roman" w:hAnsi="Times New Roman" w:cs="Times New Roman"/>
          <w:sz w:val="24"/>
          <w:szCs w:val="24"/>
          <w:lang w:eastAsia="lt-LT"/>
        </w:rPr>
        <w:t>y. ji nebuvo dekriminalizuota, tik neliko pareigos pateikti muitinės kontrolei prekes, gabenamas per vidines E</w:t>
      </w:r>
      <w:r w:rsidR="00B323BF" w:rsidRPr="00F8135F">
        <w:rPr>
          <w:rFonts w:ascii="Times New Roman" w:eastAsia="Times New Roman" w:hAnsi="Times New Roman" w:cs="Times New Roman"/>
          <w:sz w:val="24"/>
          <w:szCs w:val="24"/>
          <w:lang w:eastAsia="lt-LT"/>
        </w:rPr>
        <w:t xml:space="preserve">uropos </w:t>
      </w:r>
      <w:r w:rsidR="00B96554" w:rsidRPr="00F8135F">
        <w:rPr>
          <w:rFonts w:ascii="Times New Roman" w:eastAsia="Times New Roman" w:hAnsi="Times New Roman" w:cs="Times New Roman"/>
          <w:sz w:val="24"/>
          <w:szCs w:val="24"/>
          <w:lang w:eastAsia="lt-LT"/>
        </w:rPr>
        <w:t>S</w:t>
      </w:r>
      <w:r w:rsidR="00B323BF" w:rsidRPr="00F8135F">
        <w:rPr>
          <w:rFonts w:ascii="Times New Roman" w:eastAsia="Times New Roman" w:hAnsi="Times New Roman" w:cs="Times New Roman"/>
          <w:sz w:val="24"/>
          <w:szCs w:val="24"/>
          <w:lang w:eastAsia="lt-LT"/>
        </w:rPr>
        <w:t>ąjungos</w:t>
      </w:r>
      <w:r w:rsidR="00B96554" w:rsidRPr="00F8135F">
        <w:rPr>
          <w:rFonts w:ascii="Times New Roman" w:eastAsia="Times New Roman" w:hAnsi="Times New Roman" w:cs="Times New Roman"/>
          <w:sz w:val="24"/>
          <w:szCs w:val="24"/>
          <w:lang w:eastAsia="lt-LT"/>
        </w:rPr>
        <w:t xml:space="preserve"> valstybių sienas</w:t>
      </w:r>
      <w:r w:rsidR="0091797B" w:rsidRPr="00F8135F">
        <w:rPr>
          <w:rFonts w:ascii="Times New Roman" w:eastAsia="Times New Roman" w:hAnsi="Times New Roman" w:cs="Times New Roman"/>
          <w:sz w:val="24"/>
          <w:szCs w:val="24"/>
          <w:lang w:eastAsia="lt-LT"/>
        </w:rPr>
        <w:t xml:space="preserve"> (kasacinė</w:t>
      </w:r>
      <w:r w:rsidR="00FE3E22" w:rsidRPr="00F8135F">
        <w:rPr>
          <w:rFonts w:ascii="Times New Roman" w:eastAsia="Times New Roman" w:hAnsi="Times New Roman" w:cs="Times New Roman"/>
          <w:sz w:val="24"/>
          <w:szCs w:val="24"/>
          <w:lang w:eastAsia="lt-LT"/>
        </w:rPr>
        <w:t>s</w:t>
      </w:r>
      <w:r w:rsidR="0091797B" w:rsidRPr="00F8135F">
        <w:rPr>
          <w:rFonts w:ascii="Times New Roman" w:eastAsia="Times New Roman" w:hAnsi="Times New Roman" w:cs="Times New Roman"/>
          <w:sz w:val="24"/>
          <w:szCs w:val="24"/>
          <w:lang w:eastAsia="lt-LT"/>
        </w:rPr>
        <w:t xml:space="preserve"> nutart</w:t>
      </w:r>
      <w:r w:rsidR="00FE3E22" w:rsidRPr="00F8135F">
        <w:rPr>
          <w:rFonts w:ascii="Times New Roman" w:eastAsia="Times New Roman" w:hAnsi="Times New Roman" w:cs="Times New Roman"/>
          <w:sz w:val="24"/>
          <w:szCs w:val="24"/>
          <w:lang w:eastAsia="lt-LT"/>
        </w:rPr>
        <w:t>y</w:t>
      </w:r>
      <w:r w:rsidR="0091797B" w:rsidRPr="00F8135F">
        <w:rPr>
          <w:rFonts w:ascii="Times New Roman" w:eastAsia="Times New Roman" w:hAnsi="Times New Roman" w:cs="Times New Roman"/>
          <w:sz w:val="24"/>
          <w:szCs w:val="24"/>
          <w:lang w:eastAsia="lt-LT"/>
        </w:rPr>
        <w:t>s baudžiamo</w:t>
      </w:r>
      <w:r w:rsidR="00FE3E22" w:rsidRPr="00F8135F">
        <w:rPr>
          <w:rFonts w:ascii="Times New Roman" w:eastAsia="Times New Roman" w:hAnsi="Times New Roman" w:cs="Times New Roman"/>
          <w:sz w:val="24"/>
          <w:szCs w:val="24"/>
          <w:lang w:eastAsia="lt-LT"/>
        </w:rPr>
        <w:t>sios</w:t>
      </w:r>
      <w:r w:rsidR="0091797B" w:rsidRPr="00F8135F">
        <w:rPr>
          <w:rFonts w:ascii="Times New Roman" w:eastAsia="Times New Roman" w:hAnsi="Times New Roman" w:cs="Times New Roman"/>
          <w:sz w:val="24"/>
          <w:szCs w:val="24"/>
          <w:lang w:eastAsia="lt-LT"/>
        </w:rPr>
        <w:t>e bylo</w:t>
      </w:r>
      <w:r w:rsidR="00FE3E22" w:rsidRPr="00F8135F">
        <w:rPr>
          <w:rFonts w:ascii="Times New Roman" w:eastAsia="Times New Roman" w:hAnsi="Times New Roman" w:cs="Times New Roman"/>
          <w:sz w:val="24"/>
          <w:szCs w:val="24"/>
          <w:lang w:eastAsia="lt-LT"/>
        </w:rPr>
        <w:t>s</w:t>
      </w:r>
      <w:r w:rsidR="0091797B" w:rsidRPr="00F8135F">
        <w:rPr>
          <w:rFonts w:ascii="Times New Roman" w:eastAsia="Times New Roman" w:hAnsi="Times New Roman" w:cs="Times New Roman"/>
          <w:sz w:val="24"/>
          <w:szCs w:val="24"/>
          <w:lang w:eastAsia="lt-LT"/>
        </w:rPr>
        <w:t>e Nr.</w:t>
      </w:r>
      <w:r w:rsidR="001D219F">
        <w:rPr>
          <w:rFonts w:ascii="Times New Roman" w:eastAsia="Times New Roman" w:hAnsi="Times New Roman" w:cs="Times New Roman"/>
          <w:sz w:val="24"/>
          <w:szCs w:val="24"/>
          <w:lang w:eastAsia="lt-LT"/>
        </w:rPr>
        <w:t> </w:t>
      </w:r>
      <w:r w:rsidR="0091797B" w:rsidRPr="00F8135F">
        <w:rPr>
          <w:rFonts w:ascii="Times New Roman" w:eastAsia="Times New Roman" w:hAnsi="Times New Roman" w:cs="Times New Roman"/>
          <w:sz w:val="24"/>
          <w:szCs w:val="24"/>
          <w:lang w:eastAsia="lt-LT"/>
        </w:rPr>
        <w:t>2K-P-444/2005</w:t>
      </w:r>
      <w:r w:rsidR="00802FF7" w:rsidRPr="00F8135F">
        <w:rPr>
          <w:rFonts w:ascii="Times New Roman" w:eastAsia="Times New Roman" w:hAnsi="Times New Roman" w:cs="Times New Roman"/>
          <w:sz w:val="24"/>
          <w:szCs w:val="24"/>
          <w:lang w:eastAsia="lt-LT"/>
        </w:rPr>
        <w:t>, 2K-281/2006</w:t>
      </w:r>
      <w:r w:rsidR="00855DF4" w:rsidRPr="00F8135F">
        <w:rPr>
          <w:rFonts w:ascii="Times New Roman" w:eastAsia="Times New Roman" w:hAnsi="Times New Roman" w:cs="Times New Roman"/>
          <w:sz w:val="24"/>
          <w:szCs w:val="24"/>
          <w:lang w:eastAsia="lt-LT"/>
        </w:rPr>
        <w:t>,</w:t>
      </w:r>
      <w:r w:rsidR="00357CF4" w:rsidRPr="00F8135F">
        <w:rPr>
          <w:rFonts w:ascii="Times New Roman" w:eastAsia="Times New Roman" w:hAnsi="Times New Roman" w:cs="Times New Roman"/>
          <w:sz w:val="24"/>
          <w:szCs w:val="24"/>
          <w:lang w:eastAsia="lt-LT"/>
        </w:rPr>
        <w:t xml:space="preserve"> </w:t>
      </w:r>
      <w:r w:rsidR="00855DF4" w:rsidRPr="00F8135F">
        <w:rPr>
          <w:rFonts w:ascii="Times New Roman" w:eastAsia="Times New Roman" w:hAnsi="Times New Roman" w:cs="Times New Roman"/>
          <w:sz w:val="24"/>
          <w:szCs w:val="24"/>
          <w:lang w:eastAsia="lt-LT"/>
        </w:rPr>
        <w:t>2K-122/2009</w:t>
      </w:r>
      <w:r w:rsidR="0091797B" w:rsidRPr="00F8135F">
        <w:rPr>
          <w:rFonts w:ascii="Times New Roman" w:eastAsia="Times New Roman" w:hAnsi="Times New Roman" w:cs="Times New Roman"/>
          <w:sz w:val="24"/>
          <w:szCs w:val="24"/>
          <w:lang w:eastAsia="lt-LT"/>
        </w:rPr>
        <w:t>)</w:t>
      </w:r>
      <w:r w:rsidR="00B96554" w:rsidRPr="00F8135F">
        <w:rPr>
          <w:rFonts w:ascii="Times New Roman" w:eastAsia="Times New Roman" w:hAnsi="Times New Roman" w:cs="Times New Roman"/>
          <w:sz w:val="24"/>
          <w:szCs w:val="24"/>
          <w:lang w:eastAsia="lt-LT"/>
        </w:rPr>
        <w:t xml:space="preserve">. </w:t>
      </w:r>
      <w:r w:rsidR="00EF083E" w:rsidRPr="0024474A">
        <w:rPr>
          <w:rFonts w:ascii="Times New Roman" w:eastAsia="Times New Roman" w:hAnsi="Times New Roman" w:cs="Times New Roman"/>
          <w:sz w:val="24"/>
          <w:szCs w:val="24"/>
          <w:lang w:eastAsia="lt-LT"/>
        </w:rPr>
        <w:t xml:space="preserve">Taigi, kontrabandos, </w:t>
      </w:r>
      <w:r w:rsidR="00EF083E" w:rsidRPr="00506C70">
        <w:rPr>
          <w:rFonts w:ascii="Times New Roman" w:eastAsia="Times New Roman" w:hAnsi="Times New Roman" w:cs="Times New Roman"/>
          <w:sz w:val="24"/>
          <w:szCs w:val="24"/>
          <w:lang w:eastAsia="lt-LT"/>
        </w:rPr>
        <w:t>nustatytos BK 199</w:t>
      </w:r>
      <w:r w:rsidR="001D219F">
        <w:rPr>
          <w:rFonts w:ascii="Times New Roman" w:eastAsia="Times New Roman" w:hAnsi="Times New Roman" w:cs="Times New Roman"/>
          <w:sz w:val="24"/>
          <w:szCs w:val="24"/>
          <w:lang w:eastAsia="lt-LT"/>
        </w:rPr>
        <w:t> </w:t>
      </w:r>
      <w:r w:rsidR="00EF083E" w:rsidRPr="00506C70">
        <w:rPr>
          <w:rFonts w:ascii="Times New Roman" w:eastAsia="Times New Roman" w:hAnsi="Times New Roman" w:cs="Times New Roman"/>
          <w:sz w:val="24"/>
          <w:szCs w:val="24"/>
          <w:lang w:eastAsia="lt-LT"/>
        </w:rPr>
        <w:t>straipsnio 1,</w:t>
      </w:r>
      <w:r w:rsidR="00746FB4">
        <w:rPr>
          <w:rFonts w:ascii="Times New Roman" w:eastAsia="Times New Roman" w:hAnsi="Times New Roman" w:cs="Times New Roman"/>
          <w:sz w:val="24"/>
          <w:szCs w:val="24"/>
          <w:lang w:eastAsia="lt-LT"/>
        </w:rPr>
        <w:t> </w:t>
      </w:r>
      <w:r w:rsidR="00EF083E" w:rsidRPr="00506C70">
        <w:rPr>
          <w:rFonts w:ascii="Times New Roman" w:eastAsia="Times New Roman" w:hAnsi="Times New Roman" w:cs="Times New Roman"/>
          <w:sz w:val="24"/>
          <w:szCs w:val="24"/>
          <w:lang w:val="en-US" w:eastAsia="lt-LT"/>
        </w:rPr>
        <w:t>3</w:t>
      </w:r>
      <w:r w:rsidR="001D219F">
        <w:rPr>
          <w:rFonts w:ascii="Times New Roman" w:eastAsia="Times New Roman" w:hAnsi="Times New Roman" w:cs="Times New Roman"/>
          <w:sz w:val="24"/>
          <w:szCs w:val="24"/>
          <w:lang w:eastAsia="lt-LT"/>
        </w:rPr>
        <w:t> </w:t>
      </w:r>
      <w:r w:rsidR="00EF083E" w:rsidRPr="00506C70">
        <w:rPr>
          <w:rFonts w:ascii="Times New Roman" w:eastAsia="Times New Roman" w:hAnsi="Times New Roman" w:cs="Times New Roman"/>
          <w:sz w:val="24"/>
          <w:szCs w:val="24"/>
          <w:lang w:eastAsia="lt-LT"/>
        </w:rPr>
        <w:t>dalyse, dalykas</w:t>
      </w:r>
      <w:r w:rsidR="00EF083E">
        <w:rPr>
          <w:rFonts w:ascii="Times New Roman" w:eastAsia="Times New Roman" w:hAnsi="Times New Roman" w:cs="Times New Roman"/>
          <w:sz w:val="24"/>
          <w:szCs w:val="24"/>
          <w:lang w:eastAsia="lt-LT"/>
        </w:rPr>
        <w:t xml:space="preserve"> </w:t>
      </w:r>
      <w:r w:rsidR="00EF083E" w:rsidRPr="002C4565">
        <w:rPr>
          <w:rFonts w:ascii="Times New Roman" w:eastAsia="Times New Roman" w:hAnsi="Times New Roman" w:cs="Times New Roman"/>
          <w:sz w:val="24"/>
          <w:szCs w:val="24"/>
          <w:lang w:eastAsia="lt-LT"/>
        </w:rPr>
        <w:t>(išskyrus kilnojamąsias kultūros vertybes ar antikvarinius daiktus)</w:t>
      </w:r>
      <w:r w:rsidR="00EF083E">
        <w:rPr>
          <w:rFonts w:ascii="Times New Roman" w:eastAsia="Times New Roman" w:hAnsi="Times New Roman" w:cs="Times New Roman"/>
          <w:sz w:val="24"/>
          <w:szCs w:val="24"/>
          <w:lang w:eastAsia="lt-LT"/>
        </w:rPr>
        <w:t xml:space="preserve"> </w:t>
      </w:r>
      <w:r w:rsidR="00EF083E" w:rsidRPr="0024474A">
        <w:rPr>
          <w:rFonts w:ascii="Times New Roman" w:eastAsia="Times New Roman" w:hAnsi="Times New Roman" w:cs="Times New Roman"/>
          <w:sz w:val="24"/>
          <w:szCs w:val="24"/>
          <w:lang w:eastAsia="lt-LT"/>
        </w:rPr>
        <w:t>gali būti tik iš trečiųjų</w:t>
      </w:r>
      <w:r w:rsidR="00EF083E">
        <w:rPr>
          <w:rFonts w:ascii="Times New Roman" w:eastAsia="Times New Roman" w:hAnsi="Times New Roman" w:cs="Times New Roman"/>
          <w:sz w:val="24"/>
          <w:szCs w:val="24"/>
          <w:lang w:eastAsia="lt-LT"/>
        </w:rPr>
        <w:t xml:space="preserve"> (ne ES)</w:t>
      </w:r>
      <w:r w:rsidR="00EF083E" w:rsidRPr="0024474A">
        <w:rPr>
          <w:rFonts w:ascii="Times New Roman" w:eastAsia="Times New Roman" w:hAnsi="Times New Roman" w:cs="Times New Roman"/>
          <w:sz w:val="24"/>
          <w:szCs w:val="24"/>
          <w:lang w:eastAsia="lt-LT"/>
        </w:rPr>
        <w:t xml:space="preserve"> šalių įvežamos </w:t>
      </w:r>
      <w:r w:rsidR="00EF083E">
        <w:rPr>
          <w:rFonts w:ascii="Times New Roman" w:hAnsi="Times New Roman" w:cs="Times New Roman"/>
          <w:sz w:val="24"/>
          <w:szCs w:val="24"/>
        </w:rPr>
        <w:t>ar į jas išvežamos</w:t>
      </w:r>
      <w:r w:rsidR="00EF083E" w:rsidRPr="006A5B14">
        <w:rPr>
          <w:rFonts w:ascii="Times New Roman" w:hAnsi="Times New Roman" w:cs="Times New Roman"/>
          <w:sz w:val="24"/>
          <w:szCs w:val="24"/>
        </w:rPr>
        <w:t xml:space="preserve"> </w:t>
      </w:r>
      <w:r w:rsidR="00EF083E" w:rsidRPr="0024474A">
        <w:rPr>
          <w:rFonts w:ascii="Times New Roman" w:eastAsia="Times New Roman" w:hAnsi="Times New Roman" w:cs="Times New Roman"/>
          <w:sz w:val="24"/>
          <w:szCs w:val="24"/>
          <w:lang w:eastAsia="lt-LT"/>
        </w:rPr>
        <w:t>prekės (kasacinės nutartys baudžiamosiose bylose Nr.</w:t>
      </w:r>
      <w:r w:rsidR="001D219F">
        <w:rPr>
          <w:rFonts w:ascii="Times New Roman" w:eastAsia="Times New Roman" w:hAnsi="Times New Roman" w:cs="Times New Roman"/>
          <w:sz w:val="24"/>
          <w:szCs w:val="24"/>
          <w:lang w:eastAsia="lt-LT"/>
        </w:rPr>
        <w:t> </w:t>
      </w:r>
      <w:r w:rsidR="00EF083E" w:rsidRPr="0024474A">
        <w:rPr>
          <w:rFonts w:ascii="Times New Roman" w:eastAsia="Times New Roman" w:hAnsi="Times New Roman" w:cs="Times New Roman"/>
          <w:sz w:val="24"/>
          <w:szCs w:val="24"/>
          <w:lang w:eastAsia="lt-LT"/>
        </w:rPr>
        <w:t>2K-237/2010,</w:t>
      </w:r>
      <w:r w:rsidR="00EF083E">
        <w:rPr>
          <w:rFonts w:ascii="Times New Roman" w:eastAsia="Times New Roman" w:hAnsi="Times New Roman" w:cs="Times New Roman"/>
          <w:sz w:val="24"/>
          <w:szCs w:val="24"/>
          <w:lang w:eastAsia="lt-LT"/>
        </w:rPr>
        <w:t xml:space="preserve"> </w:t>
      </w:r>
      <w:r w:rsidR="00EF083E" w:rsidRPr="0024474A">
        <w:rPr>
          <w:rFonts w:ascii="Times New Roman" w:eastAsia="Times New Roman" w:hAnsi="Times New Roman" w:cs="Times New Roman"/>
          <w:sz w:val="24"/>
          <w:szCs w:val="24"/>
          <w:lang w:eastAsia="lt-LT"/>
        </w:rPr>
        <w:t>2K-228-976/2021).</w:t>
      </w:r>
    </w:p>
    <w:p w14:paraId="6CDC3EC9" w14:textId="72170F85" w:rsidR="00717685" w:rsidRPr="00F8135F" w:rsidRDefault="001D64FC"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Tai, kad</w:t>
      </w:r>
      <w:r w:rsidR="00794762"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į Lietuvos Respubliką įvežtos</w:t>
      </w:r>
      <w:r w:rsidR="00F962A9" w:rsidRPr="00F8135F">
        <w:rPr>
          <w:rFonts w:ascii="Times New Roman" w:eastAsia="Times New Roman" w:hAnsi="Times New Roman" w:cs="Times New Roman"/>
          <w:sz w:val="24"/>
          <w:szCs w:val="24"/>
          <w:lang w:eastAsia="lt-LT"/>
        </w:rPr>
        <w:t xml:space="preserve"> (importuotos) prekės iš trečiųjų šalių </w:t>
      </w:r>
      <w:r w:rsidRPr="00F8135F">
        <w:rPr>
          <w:rFonts w:ascii="Times New Roman" w:eastAsia="Times New Roman" w:hAnsi="Times New Roman" w:cs="Times New Roman"/>
          <w:sz w:val="24"/>
          <w:szCs w:val="24"/>
          <w:lang w:eastAsia="lt-LT"/>
        </w:rPr>
        <w:t>buvo įgyt</w:t>
      </w:r>
      <w:r w:rsidR="00F962A9" w:rsidRPr="00F8135F">
        <w:rPr>
          <w:rFonts w:ascii="Times New Roman" w:eastAsia="Times New Roman" w:hAnsi="Times New Roman" w:cs="Times New Roman"/>
          <w:sz w:val="24"/>
          <w:szCs w:val="24"/>
          <w:lang w:eastAsia="lt-LT"/>
        </w:rPr>
        <w:t>os</w:t>
      </w:r>
      <w:r w:rsidRPr="00F8135F">
        <w:rPr>
          <w:rFonts w:ascii="Times New Roman" w:eastAsia="Times New Roman" w:hAnsi="Times New Roman" w:cs="Times New Roman"/>
          <w:sz w:val="24"/>
          <w:szCs w:val="24"/>
          <w:lang w:eastAsia="lt-LT"/>
        </w:rPr>
        <w:t xml:space="preserve"> iš Europos Sąjungos šalyje registruotos įmonės</w:t>
      </w:r>
      <w:r w:rsidR="00DF15A6" w:rsidRPr="00F8135F">
        <w:rPr>
          <w:rFonts w:ascii="Times New Roman" w:eastAsia="Times New Roman" w:hAnsi="Times New Roman" w:cs="Times New Roman"/>
          <w:sz w:val="24"/>
          <w:szCs w:val="24"/>
          <w:lang w:eastAsia="lt-LT"/>
        </w:rPr>
        <w:t>,</w:t>
      </w:r>
      <w:r w:rsidR="008F7332" w:rsidRPr="00F8135F">
        <w:rPr>
          <w:rFonts w:ascii="Times New Roman" w:eastAsia="Times New Roman" w:hAnsi="Times New Roman" w:cs="Times New Roman"/>
          <w:sz w:val="24"/>
          <w:szCs w:val="24"/>
          <w:lang w:eastAsia="lt-LT"/>
        </w:rPr>
        <w:t xml:space="preserve"> nešalina asmens</w:t>
      </w:r>
      <w:r w:rsidR="002E223D" w:rsidRPr="00F8135F">
        <w:rPr>
          <w:rFonts w:ascii="Times New Roman" w:eastAsia="Times New Roman" w:hAnsi="Times New Roman" w:cs="Times New Roman"/>
          <w:sz w:val="24"/>
          <w:szCs w:val="24"/>
          <w:lang w:eastAsia="lt-LT"/>
        </w:rPr>
        <w:t xml:space="preserve"> </w:t>
      </w:r>
      <w:r w:rsidR="008F7332" w:rsidRPr="00F8135F">
        <w:rPr>
          <w:rFonts w:ascii="Times New Roman" w:eastAsia="Times New Roman" w:hAnsi="Times New Roman" w:cs="Times New Roman"/>
          <w:sz w:val="24"/>
          <w:szCs w:val="24"/>
          <w:lang w:eastAsia="lt-LT"/>
        </w:rPr>
        <w:t>atsakomybės pagal BK 199</w:t>
      </w:r>
      <w:r w:rsidR="001D219F">
        <w:rPr>
          <w:rFonts w:ascii="Times New Roman" w:eastAsia="Times New Roman" w:hAnsi="Times New Roman" w:cs="Times New Roman"/>
          <w:sz w:val="24"/>
          <w:szCs w:val="24"/>
          <w:lang w:eastAsia="lt-LT"/>
        </w:rPr>
        <w:t> </w:t>
      </w:r>
      <w:r w:rsidR="008F7332" w:rsidRPr="00F8135F">
        <w:rPr>
          <w:rFonts w:ascii="Times New Roman" w:eastAsia="Times New Roman" w:hAnsi="Times New Roman" w:cs="Times New Roman"/>
          <w:sz w:val="24"/>
          <w:szCs w:val="24"/>
          <w:lang w:eastAsia="lt-LT"/>
        </w:rPr>
        <w:t xml:space="preserve">straipsnį </w:t>
      </w:r>
      <w:r w:rsidR="00E1733F" w:rsidRPr="00F8135F">
        <w:rPr>
          <w:rFonts w:ascii="Times New Roman" w:eastAsia="Times New Roman" w:hAnsi="Times New Roman" w:cs="Times New Roman"/>
          <w:sz w:val="24"/>
          <w:szCs w:val="24"/>
          <w:lang w:eastAsia="lt-LT"/>
        </w:rPr>
        <w:t>(kasacinė nutartis baudžiamojoje byloje Nr.</w:t>
      </w:r>
      <w:r w:rsidR="001D219F">
        <w:rPr>
          <w:rFonts w:ascii="Times New Roman" w:eastAsia="Times New Roman" w:hAnsi="Times New Roman" w:cs="Times New Roman"/>
          <w:sz w:val="24"/>
          <w:szCs w:val="24"/>
          <w:lang w:eastAsia="lt-LT"/>
        </w:rPr>
        <w:t> </w:t>
      </w:r>
      <w:r w:rsidR="00E1733F" w:rsidRPr="00F8135F">
        <w:rPr>
          <w:rFonts w:ascii="Times New Roman" w:eastAsia="Times New Roman" w:hAnsi="Times New Roman" w:cs="Times New Roman"/>
          <w:sz w:val="24"/>
          <w:szCs w:val="24"/>
          <w:lang w:eastAsia="lt-LT"/>
        </w:rPr>
        <w:t>2K-228-976/2021).</w:t>
      </w:r>
      <w:r w:rsidR="00F8457B" w:rsidRPr="00F8135F">
        <w:rPr>
          <w:rFonts w:ascii="Times New Roman" w:eastAsia="Times New Roman" w:hAnsi="Times New Roman" w:cs="Times New Roman"/>
          <w:sz w:val="24"/>
          <w:szCs w:val="24"/>
          <w:lang w:eastAsia="lt-LT"/>
        </w:rPr>
        <w:t xml:space="preserve"> </w:t>
      </w:r>
    </w:p>
    <w:p w14:paraId="11787D8B" w14:textId="7C6FC046" w:rsidR="00646A0B" w:rsidRPr="00F8135F" w:rsidRDefault="00646A0B"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Valstybė turi teisėtą interesą, taip pat ir pareigą, pagal įvairias tarptautines sutartis įgyvendinti priemones grynųjų pinigų judėjimui per sienas išaiškinti ir stebėti, nes didelės pinigų sumos gali būti naudojamos </w:t>
      </w:r>
      <w:r w:rsidR="00FF7F8B" w:rsidRPr="00F8135F">
        <w:rPr>
          <w:rFonts w:ascii="Times New Roman" w:eastAsia="Times New Roman" w:hAnsi="Times New Roman" w:cs="Times New Roman"/>
          <w:sz w:val="24"/>
          <w:szCs w:val="24"/>
          <w:lang w:eastAsia="lt-LT"/>
        </w:rPr>
        <w:t>pinig</w:t>
      </w:r>
      <w:r w:rsidR="00FF7F8B">
        <w:rPr>
          <w:rFonts w:ascii="Times New Roman" w:eastAsia="Times New Roman" w:hAnsi="Times New Roman" w:cs="Times New Roman"/>
          <w:sz w:val="24"/>
          <w:szCs w:val="24"/>
          <w:lang w:eastAsia="lt-LT"/>
        </w:rPr>
        <w:t>ams</w:t>
      </w:r>
      <w:r w:rsidR="00FF7F8B" w:rsidRPr="00F8135F">
        <w:rPr>
          <w:rFonts w:ascii="Times New Roman" w:eastAsia="Times New Roman" w:hAnsi="Times New Roman" w:cs="Times New Roman"/>
          <w:sz w:val="24"/>
          <w:szCs w:val="24"/>
          <w:lang w:eastAsia="lt-LT"/>
        </w:rPr>
        <w:t xml:space="preserve"> pl</w:t>
      </w:r>
      <w:r w:rsidR="00FF7F8B">
        <w:rPr>
          <w:rFonts w:ascii="Times New Roman" w:eastAsia="Times New Roman" w:hAnsi="Times New Roman" w:cs="Times New Roman"/>
          <w:sz w:val="24"/>
          <w:szCs w:val="24"/>
          <w:lang w:eastAsia="lt-LT"/>
        </w:rPr>
        <w:t>auti</w:t>
      </w:r>
      <w:r w:rsidRPr="00F8135F">
        <w:rPr>
          <w:rFonts w:ascii="Times New Roman" w:eastAsia="Times New Roman" w:hAnsi="Times New Roman" w:cs="Times New Roman"/>
          <w:sz w:val="24"/>
          <w:szCs w:val="24"/>
          <w:lang w:eastAsia="lt-LT"/>
        </w:rPr>
        <w:t xml:space="preserve">, prekybai narkotinėmis medžiagomis, </w:t>
      </w:r>
      <w:r w:rsidR="00FF7F8B" w:rsidRPr="00F8135F">
        <w:rPr>
          <w:rFonts w:ascii="Times New Roman" w:eastAsia="Times New Roman" w:hAnsi="Times New Roman" w:cs="Times New Roman"/>
          <w:sz w:val="24"/>
          <w:szCs w:val="24"/>
          <w:lang w:eastAsia="lt-LT"/>
        </w:rPr>
        <w:t>terorizm</w:t>
      </w:r>
      <w:r w:rsidR="00FF7F8B">
        <w:rPr>
          <w:rFonts w:ascii="Times New Roman" w:eastAsia="Times New Roman" w:hAnsi="Times New Roman" w:cs="Times New Roman"/>
          <w:sz w:val="24"/>
          <w:szCs w:val="24"/>
          <w:lang w:eastAsia="lt-LT"/>
        </w:rPr>
        <w:t>ui</w:t>
      </w:r>
      <w:r w:rsidR="00FF7F8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ar </w:t>
      </w:r>
      <w:r w:rsidR="00FF7F8B" w:rsidRPr="00F8135F">
        <w:rPr>
          <w:rFonts w:ascii="Times New Roman" w:eastAsia="Times New Roman" w:hAnsi="Times New Roman" w:cs="Times New Roman"/>
          <w:sz w:val="24"/>
          <w:szCs w:val="24"/>
          <w:lang w:eastAsia="lt-LT"/>
        </w:rPr>
        <w:t>organizuot</w:t>
      </w:r>
      <w:r w:rsidR="00FF7F8B">
        <w:rPr>
          <w:rFonts w:ascii="Times New Roman" w:eastAsia="Times New Roman" w:hAnsi="Times New Roman" w:cs="Times New Roman"/>
          <w:sz w:val="24"/>
          <w:szCs w:val="24"/>
          <w:lang w:eastAsia="lt-LT"/>
        </w:rPr>
        <w:t>am</w:t>
      </w:r>
      <w:r w:rsidR="00FF7F8B" w:rsidRPr="00F8135F">
        <w:rPr>
          <w:rFonts w:ascii="Times New Roman" w:eastAsia="Times New Roman" w:hAnsi="Times New Roman" w:cs="Times New Roman"/>
          <w:sz w:val="24"/>
          <w:szCs w:val="24"/>
          <w:lang w:eastAsia="lt-LT"/>
        </w:rPr>
        <w:t xml:space="preserve"> nusikalstamum</w:t>
      </w:r>
      <w:r w:rsidR="00FF7F8B">
        <w:rPr>
          <w:rFonts w:ascii="Times New Roman" w:eastAsia="Times New Roman" w:hAnsi="Times New Roman" w:cs="Times New Roman"/>
          <w:sz w:val="24"/>
          <w:szCs w:val="24"/>
          <w:lang w:eastAsia="lt-LT"/>
        </w:rPr>
        <w:t>ui</w:t>
      </w:r>
      <w:r w:rsidR="00FF7F8B" w:rsidRPr="00F8135F">
        <w:rPr>
          <w:rFonts w:ascii="Times New Roman" w:eastAsia="Times New Roman" w:hAnsi="Times New Roman" w:cs="Times New Roman"/>
          <w:sz w:val="24"/>
          <w:szCs w:val="24"/>
          <w:lang w:eastAsia="lt-LT"/>
        </w:rPr>
        <w:t xml:space="preserve"> finans</w:t>
      </w:r>
      <w:r w:rsidR="00FF7F8B">
        <w:rPr>
          <w:rFonts w:ascii="Times New Roman" w:eastAsia="Times New Roman" w:hAnsi="Times New Roman" w:cs="Times New Roman"/>
          <w:sz w:val="24"/>
          <w:szCs w:val="24"/>
          <w:lang w:eastAsia="lt-LT"/>
        </w:rPr>
        <w:t>uoti</w:t>
      </w:r>
      <w:r w:rsidRPr="00F8135F">
        <w:rPr>
          <w:rFonts w:ascii="Times New Roman" w:eastAsia="Times New Roman" w:hAnsi="Times New Roman" w:cs="Times New Roman"/>
          <w:sz w:val="24"/>
          <w:szCs w:val="24"/>
          <w:lang w:eastAsia="lt-LT"/>
        </w:rPr>
        <w:t xml:space="preserve">, </w:t>
      </w:r>
      <w:r w:rsidR="00FF7F8B" w:rsidRPr="00F8135F">
        <w:rPr>
          <w:rFonts w:ascii="Times New Roman" w:eastAsia="Times New Roman" w:hAnsi="Times New Roman" w:cs="Times New Roman"/>
          <w:sz w:val="24"/>
          <w:szCs w:val="24"/>
          <w:lang w:eastAsia="lt-LT"/>
        </w:rPr>
        <w:t>mokesči</w:t>
      </w:r>
      <w:r w:rsidR="00FF7F8B">
        <w:rPr>
          <w:rFonts w:ascii="Times New Roman" w:eastAsia="Times New Roman" w:hAnsi="Times New Roman" w:cs="Times New Roman"/>
          <w:sz w:val="24"/>
          <w:szCs w:val="24"/>
          <w:lang w:eastAsia="lt-LT"/>
        </w:rPr>
        <w:t>ams</w:t>
      </w:r>
      <w:r w:rsidR="00FF7F8B" w:rsidRPr="00F8135F">
        <w:rPr>
          <w:rFonts w:ascii="Times New Roman" w:eastAsia="Times New Roman" w:hAnsi="Times New Roman" w:cs="Times New Roman"/>
          <w:sz w:val="24"/>
          <w:szCs w:val="24"/>
          <w:lang w:eastAsia="lt-LT"/>
        </w:rPr>
        <w:t xml:space="preserve"> veng</w:t>
      </w:r>
      <w:r w:rsidR="00FF7F8B">
        <w:rPr>
          <w:rFonts w:ascii="Times New Roman" w:eastAsia="Times New Roman" w:hAnsi="Times New Roman" w:cs="Times New Roman"/>
          <w:sz w:val="24"/>
          <w:szCs w:val="24"/>
          <w:lang w:eastAsia="lt-LT"/>
        </w:rPr>
        <w:t>ti</w:t>
      </w:r>
      <w:r w:rsidR="00FF7F8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ar </w:t>
      </w:r>
      <w:r w:rsidR="00FF7F8B" w:rsidRPr="00F8135F">
        <w:rPr>
          <w:rFonts w:ascii="Times New Roman" w:eastAsia="Times New Roman" w:hAnsi="Times New Roman" w:cs="Times New Roman"/>
          <w:sz w:val="24"/>
          <w:szCs w:val="24"/>
          <w:lang w:eastAsia="lt-LT"/>
        </w:rPr>
        <w:t>kit</w:t>
      </w:r>
      <w:r w:rsidR="00FF7F8B">
        <w:rPr>
          <w:rFonts w:ascii="Times New Roman" w:eastAsia="Times New Roman" w:hAnsi="Times New Roman" w:cs="Times New Roman"/>
          <w:sz w:val="24"/>
          <w:szCs w:val="24"/>
          <w:lang w:eastAsia="lt-LT"/>
        </w:rPr>
        <w:t>oms</w:t>
      </w:r>
      <w:r w:rsidR="00FF7F8B" w:rsidRPr="00F8135F">
        <w:rPr>
          <w:rFonts w:ascii="Times New Roman" w:eastAsia="Times New Roman" w:hAnsi="Times New Roman" w:cs="Times New Roman"/>
          <w:sz w:val="24"/>
          <w:szCs w:val="24"/>
          <w:lang w:eastAsia="lt-LT"/>
        </w:rPr>
        <w:t xml:space="preserve"> sunki</w:t>
      </w:r>
      <w:r w:rsidR="00FF7F8B">
        <w:rPr>
          <w:rFonts w:ascii="Times New Roman" w:eastAsia="Times New Roman" w:hAnsi="Times New Roman" w:cs="Times New Roman"/>
          <w:sz w:val="24"/>
          <w:szCs w:val="24"/>
          <w:lang w:eastAsia="lt-LT"/>
        </w:rPr>
        <w:t>oms</w:t>
      </w:r>
      <w:r w:rsidR="00FF7F8B" w:rsidRPr="00F8135F">
        <w:rPr>
          <w:rFonts w:ascii="Times New Roman" w:eastAsia="Times New Roman" w:hAnsi="Times New Roman" w:cs="Times New Roman"/>
          <w:sz w:val="24"/>
          <w:szCs w:val="24"/>
          <w:lang w:eastAsia="lt-LT"/>
        </w:rPr>
        <w:t xml:space="preserve"> finansin</w:t>
      </w:r>
      <w:r w:rsidR="00FF7F8B">
        <w:rPr>
          <w:rFonts w:ascii="Times New Roman" w:eastAsia="Times New Roman" w:hAnsi="Times New Roman" w:cs="Times New Roman"/>
          <w:sz w:val="24"/>
          <w:szCs w:val="24"/>
          <w:lang w:eastAsia="lt-LT"/>
        </w:rPr>
        <w:t>ėms</w:t>
      </w:r>
      <w:r w:rsidR="00FF7F8B" w:rsidRPr="00F8135F">
        <w:rPr>
          <w:rFonts w:ascii="Times New Roman" w:eastAsia="Times New Roman" w:hAnsi="Times New Roman" w:cs="Times New Roman"/>
          <w:sz w:val="24"/>
          <w:szCs w:val="24"/>
          <w:lang w:eastAsia="lt-LT"/>
        </w:rPr>
        <w:t xml:space="preserve"> nusikalstam</w:t>
      </w:r>
      <w:r w:rsidR="00FF7F8B">
        <w:rPr>
          <w:rFonts w:ascii="Times New Roman" w:eastAsia="Times New Roman" w:hAnsi="Times New Roman" w:cs="Times New Roman"/>
          <w:sz w:val="24"/>
          <w:szCs w:val="24"/>
          <w:lang w:eastAsia="lt-LT"/>
        </w:rPr>
        <w:t>oms</w:t>
      </w:r>
      <w:r w:rsidR="00FF7F8B" w:rsidRPr="00F8135F">
        <w:rPr>
          <w:rFonts w:ascii="Times New Roman" w:eastAsia="Times New Roman" w:hAnsi="Times New Roman" w:cs="Times New Roman"/>
          <w:sz w:val="24"/>
          <w:szCs w:val="24"/>
          <w:lang w:eastAsia="lt-LT"/>
        </w:rPr>
        <w:t xml:space="preserve"> veik</w:t>
      </w:r>
      <w:r w:rsidR="00FF7F8B">
        <w:rPr>
          <w:rFonts w:ascii="Times New Roman" w:eastAsia="Times New Roman" w:hAnsi="Times New Roman" w:cs="Times New Roman"/>
          <w:sz w:val="24"/>
          <w:szCs w:val="24"/>
          <w:lang w:eastAsia="lt-LT"/>
        </w:rPr>
        <w:t>oms</w:t>
      </w:r>
      <w:r w:rsidR="00FF7F8B" w:rsidRPr="00F8135F">
        <w:rPr>
          <w:rFonts w:ascii="Times New Roman" w:eastAsia="Times New Roman" w:hAnsi="Times New Roman" w:cs="Times New Roman"/>
          <w:sz w:val="24"/>
          <w:szCs w:val="24"/>
          <w:lang w:eastAsia="lt-LT"/>
        </w:rPr>
        <w:t xml:space="preserve"> padary</w:t>
      </w:r>
      <w:r w:rsidR="00FF7F8B">
        <w:rPr>
          <w:rFonts w:ascii="Times New Roman" w:eastAsia="Times New Roman" w:hAnsi="Times New Roman" w:cs="Times New Roman"/>
          <w:sz w:val="24"/>
          <w:szCs w:val="24"/>
          <w:lang w:eastAsia="lt-LT"/>
        </w:rPr>
        <w:t>ti</w:t>
      </w:r>
      <w:r w:rsidRPr="00F8135F">
        <w:rPr>
          <w:rFonts w:ascii="Times New Roman" w:eastAsia="Times New Roman" w:hAnsi="Times New Roman" w:cs="Times New Roman"/>
          <w:sz w:val="24"/>
          <w:szCs w:val="24"/>
          <w:lang w:eastAsia="lt-LT"/>
        </w:rPr>
        <w:t>. Bendrasis deklaravimo reikalavimas, taikytinas bet kuriam asmeniui, kertančiam valstybės sieną, užkerta kelią neišaiškintam tokių grynųjų pinigų įvežimui į šalį arba išvežimui iš jos (kasacinė nutartis baudžiamojoje byloje Nr.</w:t>
      </w:r>
      <w:r w:rsidR="001D219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2K-7-130-699/2015).</w:t>
      </w:r>
    </w:p>
    <w:p w14:paraId="54238FEA" w14:textId="41E914A9" w:rsidR="00A80849" w:rsidRPr="00F8135F" w:rsidRDefault="00B54A15" w:rsidP="00093B0B">
      <w:pPr>
        <w:spacing w:after="0" w:line="240" w:lineRule="auto"/>
        <w:ind w:firstLine="851"/>
        <w:jc w:val="both"/>
        <w:rPr>
          <w:rFonts w:ascii="Times New Roman" w:eastAsia="Times New Roman" w:hAnsi="Times New Roman" w:cs="Times New Roman"/>
          <w:sz w:val="24"/>
          <w:szCs w:val="24"/>
          <w:lang w:eastAsia="lt-LT"/>
        </w:rPr>
      </w:pPr>
      <w:r w:rsidRPr="00B54A15">
        <w:rPr>
          <w:rFonts w:ascii="Times New Roman" w:hAnsi="Times New Roman" w:cs="Times New Roman"/>
          <w:sz w:val="24"/>
          <w:szCs w:val="24"/>
        </w:rPr>
        <w:t>Pinigų suma, kuri gali būti gabenama per Lietuvos Respublikos sieną iš trečiosios šalies ar į trečiąją šalį,</w:t>
      </w:r>
      <w:r>
        <w:rPr>
          <w:rFonts w:ascii="Times New Roman" w:hAnsi="Times New Roman" w:cs="Times New Roman"/>
          <w:sz w:val="24"/>
          <w:szCs w:val="24"/>
        </w:rPr>
        <w:t xml:space="preserve"> </w:t>
      </w:r>
      <w:r w:rsidR="00FF7D98" w:rsidRPr="00F8135F">
        <w:rPr>
          <w:rFonts w:ascii="Times New Roman" w:hAnsi="Times New Roman" w:cs="Times New Roman"/>
          <w:sz w:val="24"/>
          <w:szCs w:val="24"/>
        </w:rPr>
        <w:t>nėra ribojama, o gabenimas tampa neteisėtas, jei nedeklaruojama suma, viršijanti 10</w:t>
      </w:r>
      <w:r w:rsidR="00A25F6F">
        <w:rPr>
          <w:rFonts w:ascii="Times New Roman" w:hAnsi="Times New Roman" w:cs="Times New Roman"/>
          <w:sz w:val="24"/>
          <w:szCs w:val="24"/>
        </w:rPr>
        <w:t> </w:t>
      </w:r>
      <w:r w:rsidR="00FF7D98" w:rsidRPr="00F8135F">
        <w:rPr>
          <w:rFonts w:ascii="Times New Roman" w:hAnsi="Times New Roman" w:cs="Times New Roman"/>
          <w:sz w:val="24"/>
          <w:szCs w:val="24"/>
        </w:rPr>
        <w:t>000</w:t>
      </w:r>
      <w:r w:rsidR="001D219F">
        <w:rPr>
          <w:rFonts w:ascii="Times New Roman" w:hAnsi="Times New Roman" w:cs="Times New Roman"/>
          <w:sz w:val="24"/>
          <w:szCs w:val="24"/>
        </w:rPr>
        <w:t> </w:t>
      </w:r>
      <w:r w:rsidR="00FF7D98" w:rsidRPr="00F8135F">
        <w:rPr>
          <w:rFonts w:ascii="Times New Roman" w:hAnsi="Times New Roman" w:cs="Times New Roman"/>
          <w:sz w:val="24"/>
          <w:szCs w:val="24"/>
        </w:rPr>
        <w:t>Eur</w:t>
      </w:r>
      <w:r w:rsidR="00FF7D98" w:rsidRPr="00F8135F">
        <w:rPr>
          <w:rFonts w:ascii="Times New Roman" w:eastAsia="Times New Roman" w:hAnsi="Times New Roman" w:cs="Times New Roman"/>
          <w:sz w:val="24"/>
          <w:szCs w:val="24"/>
          <w:lang w:eastAsia="lt-LT"/>
        </w:rPr>
        <w:t xml:space="preserve">. </w:t>
      </w:r>
      <w:r w:rsidR="00375EC3" w:rsidRPr="00F8135F">
        <w:rPr>
          <w:rFonts w:ascii="Times New Roman" w:eastAsia="Times New Roman" w:hAnsi="Times New Roman" w:cs="Times New Roman"/>
          <w:sz w:val="24"/>
          <w:szCs w:val="24"/>
          <w:lang w:eastAsia="lt-LT"/>
        </w:rPr>
        <w:t>Be to, pinigai, gabenami per Lietuvos Respublikos valstybės sieną, neapmokestinami (</w:t>
      </w:r>
      <w:r w:rsidR="00845AF7" w:rsidRPr="00F8135F">
        <w:rPr>
          <w:rFonts w:ascii="Times New Roman" w:eastAsia="Times New Roman" w:hAnsi="Times New Roman" w:cs="Times New Roman"/>
          <w:sz w:val="24"/>
          <w:szCs w:val="24"/>
          <w:lang w:eastAsia="lt-LT"/>
        </w:rPr>
        <w:t>kasacinė</w:t>
      </w:r>
      <w:r w:rsidR="000E24C9" w:rsidRPr="00F8135F">
        <w:rPr>
          <w:rFonts w:ascii="Times New Roman" w:eastAsia="Times New Roman" w:hAnsi="Times New Roman" w:cs="Times New Roman"/>
          <w:sz w:val="24"/>
          <w:szCs w:val="24"/>
          <w:lang w:eastAsia="lt-LT"/>
        </w:rPr>
        <w:t>s</w:t>
      </w:r>
      <w:r w:rsidR="00845AF7" w:rsidRPr="00F8135F">
        <w:rPr>
          <w:rFonts w:ascii="Times New Roman" w:eastAsia="Times New Roman" w:hAnsi="Times New Roman" w:cs="Times New Roman"/>
          <w:sz w:val="24"/>
          <w:szCs w:val="24"/>
          <w:lang w:eastAsia="lt-LT"/>
        </w:rPr>
        <w:t xml:space="preserve"> nutart</w:t>
      </w:r>
      <w:r w:rsidR="000E24C9" w:rsidRPr="00F8135F">
        <w:rPr>
          <w:rFonts w:ascii="Times New Roman" w:eastAsia="Times New Roman" w:hAnsi="Times New Roman" w:cs="Times New Roman"/>
          <w:sz w:val="24"/>
          <w:szCs w:val="24"/>
          <w:lang w:eastAsia="lt-LT"/>
        </w:rPr>
        <w:t>y</w:t>
      </w:r>
      <w:r w:rsidR="00845AF7" w:rsidRPr="00F8135F">
        <w:rPr>
          <w:rFonts w:ascii="Times New Roman" w:eastAsia="Times New Roman" w:hAnsi="Times New Roman" w:cs="Times New Roman"/>
          <w:sz w:val="24"/>
          <w:szCs w:val="24"/>
          <w:lang w:eastAsia="lt-LT"/>
        </w:rPr>
        <w:t>s baudžiamo</w:t>
      </w:r>
      <w:r w:rsidR="000E24C9" w:rsidRPr="00F8135F">
        <w:rPr>
          <w:rFonts w:ascii="Times New Roman" w:eastAsia="Times New Roman" w:hAnsi="Times New Roman" w:cs="Times New Roman"/>
          <w:sz w:val="24"/>
          <w:szCs w:val="24"/>
          <w:lang w:eastAsia="lt-LT"/>
        </w:rPr>
        <w:t>sios</w:t>
      </w:r>
      <w:r w:rsidR="00845AF7" w:rsidRPr="00F8135F">
        <w:rPr>
          <w:rFonts w:ascii="Times New Roman" w:eastAsia="Times New Roman" w:hAnsi="Times New Roman" w:cs="Times New Roman"/>
          <w:sz w:val="24"/>
          <w:szCs w:val="24"/>
          <w:lang w:eastAsia="lt-LT"/>
        </w:rPr>
        <w:t>e bylo</w:t>
      </w:r>
      <w:r w:rsidR="000E24C9" w:rsidRPr="00F8135F">
        <w:rPr>
          <w:rFonts w:ascii="Times New Roman" w:eastAsia="Times New Roman" w:hAnsi="Times New Roman" w:cs="Times New Roman"/>
          <w:sz w:val="24"/>
          <w:szCs w:val="24"/>
          <w:lang w:eastAsia="lt-LT"/>
        </w:rPr>
        <w:t>s</w:t>
      </w:r>
      <w:r w:rsidR="00845AF7" w:rsidRPr="00F8135F">
        <w:rPr>
          <w:rFonts w:ascii="Times New Roman" w:eastAsia="Times New Roman" w:hAnsi="Times New Roman" w:cs="Times New Roman"/>
          <w:sz w:val="24"/>
          <w:szCs w:val="24"/>
          <w:lang w:eastAsia="lt-LT"/>
        </w:rPr>
        <w:t>e Nr.</w:t>
      </w:r>
      <w:r w:rsidR="001D219F">
        <w:rPr>
          <w:rFonts w:ascii="Times New Roman" w:eastAsia="Times New Roman" w:hAnsi="Times New Roman" w:cs="Times New Roman"/>
          <w:sz w:val="24"/>
          <w:szCs w:val="24"/>
          <w:lang w:eastAsia="lt-LT"/>
        </w:rPr>
        <w:t> </w:t>
      </w:r>
      <w:r w:rsidR="000E24C9" w:rsidRPr="00F8135F">
        <w:rPr>
          <w:rFonts w:ascii="Times New Roman" w:eastAsia="Times New Roman" w:hAnsi="Times New Roman" w:cs="Times New Roman"/>
          <w:sz w:val="24"/>
          <w:szCs w:val="24"/>
          <w:lang w:eastAsia="lt-LT"/>
        </w:rPr>
        <w:t xml:space="preserve">2K-233-895/2019, </w:t>
      </w:r>
      <w:r w:rsidR="00845AF7" w:rsidRPr="00F8135F">
        <w:rPr>
          <w:rFonts w:ascii="Times New Roman" w:eastAsia="Times New Roman" w:hAnsi="Times New Roman" w:cs="Times New Roman"/>
          <w:sz w:val="24"/>
          <w:szCs w:val="24"/>
          <w:lang w:eastAsia="lt-LT"/>
        </w:rPr>
        <w:t>2K-80-222/2020).</w:t>
      </w:r>
      <w:r w:rsidR="00C66C37" w:rsidRPr="00F8135F">
        <w:rPr>
          <w:rFonts w:ascii="Times New Roman" w:eastAsia="Times New Roman" w:hAnsi="Times New Roman" w:cs="Times New Roman"/>
          <w:sz w:val="24"/>
          <w:szCs w:val="24"/>
          <w:lang w:eastAsia="lt-LT"/>
        </w:rPr>
        <w:t xml:space="preserve"> </w:t>
      </w:r>
      <w:r w:rsidR="00846B94" w:rsidRPr="00F8135F">
        <w:rPr>
          <w:rFonts w:ascii="Times New Roman" w:eastAsia="Times New Roman" w:hAnsi="Times New Roman" w:cs="Times New Roman"/>
          <w:sz w:val="24"/>
          <w:szCs w:val="24"/>
          <w:lang w:eastAsia="lt-LT"/>
        </w:rPr>
        <w:t>Tai, kad grynųjų pinigų gabenimas per valstybės sieną yra reglamentuotas ne tik Lietuvos Respublikos, bet ir Europos Sąjungos teisės aktais,</w:t>
      </w:r>
      <w:r w:rsidR="00E213BC" w:rsidRPr="00F8135F">
        <w:rPr>
          <w:rFonts w:ascii="Times New Roman" w:eastAsia="Times New Roman" w:hAnsi="Times New Roman" w:cs="Times New Roman"/>
          <w:sz w:val="24"/>
          <w:szCs w:val="24"/>
          <w:lang w:eastAsia="lt-LT"/>
        </w:rPr>
        <w:t xml:space="preserve"> kuriais privalo vadovautis</w:t>
      </w:r>
      <w:r w:rsidR="00AB3D9F" w:rsidRPr="00F8135F">
        <w:rPr>
          <w:rFonts w:ascii="Times New Roman" w:eastAsia="Times New Roman" w:hAnsi="Times New Roman" w:cs="Times New Roman"/>
          <w:sz w:val="24"/>
          <w:szCs w:val="24"/>
          <w:lang w:eastAsia="lt-LT"/>
        </w:rPr>
        <w:t xml:space="preserve"> keleiviai, gabenantys</w:t>
      </w:r>
      <w:r w:rsidR="00BF00A2">
        <w:rPr>
          <w:rFonts w:ascii="Times New Roman" w:eastAsia="Times New Roman" w:hAnsi="Times New Roman" w:cs="Times New Roman"/>
          <w:sz w:val="24"/>
          <w:szCs w:val="24"/>
          <w:lang w:eastAsia="lt-LT"/>
        </w:rPr>
        <w:t xml:space="preserve"> </w:t>
      </w:r>
      <w:r w:rsidR="00AB3D9F" w:rsidRPr="00F8135F">
        <w:rPr>
          <w:rFonts w:ascii="Times New Roman" w:eastAsia="Times New Roman" w:hAnsi="Times New Roman" w:cs="Times New Roman"/>
          <w:sz w:val="24"/>
          <w:szCs w:val="24"/>
          <w:lang w:eastAsia="lt-LT"/>
        </w:rPr>
        <w:t>grynuosius</w:t>
      </w:r>
      <w:r w:rsidR="00BF00A2">
        <w:rPr>
          <w:rFonts w:ascii="Times New Roman" w:eastAsia="Times New Roman" w:hAnsi="Times New Roman" w:cs="Times New Roman"/>
          <w:sz w:val="24"/>
          <w:szCs w:val="24"/>
          <w:lang w:eastAsia="lt-LT"/>
        </w:rPr>
        <w:t xml:space="preserve"> </w:t>
      </w:r>
      <w:r w:rsidR="00AB3D9F" w:rsidRPr="00F8135F">
        <w:rPr>
          <w:rFonts w:ascii="Times New Roman" w:eastAsia="Times New Roman" w:hAnsi="Times New Roman" w:cs="Times New Roman"/>
          <w:sz w:val="24"/>
          <w:szCs w:val="24"/>
          <w:lang w:eastAsia="lt-LT"/>
        </w:rPr>
        <w:t xml:space="preserve">pinigus, </w:t>
      </w:r>
      <w:r w:rsidR="00EB7336" w:rsidRPr="00F8135F">
        <w:rPr>
          <w:rFonts w:ascii="Times New Roman" w:eastAsia="Times New Roman" w:hAnsi="Times New Roman" w:cs="Times New Roman"/>
          <w:sz w:val="24"/>
          <w:szCs w:val="24"/>
          <w:lang w:eastAsia="lt-LT"/>
        </w:rPr>
        <w:t>išaiškinta</w:t>
      </w:r>
      <w:r w:rsidR="00846B94" w:rsidRPr="00F8135F">
        <w:rPr>
          <w:rFonts w:ascii="Times New Roman" w:eastAsia="Times New Roman" w:hAnsi="Times New Roman" w:cs="Times New Roman"/>
          <w:sz w:val="24"/>
          <w:szCs w:val="24"/>
          <w:lang w:eastAsia="lt-LT"/>
        </w:rPr>
        <w:t xml:space="preserve"> </w:t>
      </w:r>
      <w:r w:rsidR="00C66C37" w:rsidRPr="00F8135F">
        <w:rPr>
          <w:rFonts w:ascii="Times New Roman" w:eastAsia="Times New Roman" w:hAnsi="Times New Roman" w:cs="Times New Roman"/>
          <w:sz w:val="24"/>
          <w:szCs w:val="24"/>
          <w:lang w:eastAsia="lt-LT"/>
        </w:rPr>
        <w:t>kasacinė</w:t>
      </w:r>
      <w:r w:rsidR="00CD64FF" w:rsidRPr="00F8135F">
        <w:rPr>
          <w:rFonts w:ascii="Times New Roman" w:eastAsia="Times New Roman" w:hAnsi="Times New Roman" w:cs="Times New Roman"/>
          <w:sz w:val="24"/>
          <w:szCs w:val="24"/>
          <w:lang w:eastAsia="lt-LT"/>
        </w:rPr>
        <w:t>s</w:t>
      </w:r>
      <w:r w:rsidR="00C66C37" w:rsidRPr="00F8135F">
        <w:rPr>
          <w:rFonts w:ascii="Times New Roman" w:eastAsia="Times New Roman" w:hAnsi="Times New Roman" w:cs="Times New Roman"/>
          <w:sz w:val="24"/>
          <w:szCs w:val="24"/>
          <w:lang w:eastAsia="lt-LT"/>
        </w:rPr>
        <w:t>e nutarty</w:t>
      </w:r>
      <w:r w:rsidR="00CD64FF" w:rsidRPr="00F8135F">
        <w:rPr>
          <w:rFonts w:ascii="Times New Roman" w:eastAsia="Times New Roman" w:hAnsi="Times New Roman" w:cs="Times New Roman"/>
          <w:sz w:val="24"/>
          <w:szCs w:val="24"/>
          <w:lang w:eastAsia="lt-LT"/>
        </w:rPr>
        <w:t>s</w:t>
      </w:r>
      <w:r w:rsidR="00C66C37" w:rsidRPr="00F8135F">
        <w:rPr>
          <w:rFonts w:ascii="Times New Roman" w:eastAsia="Times New Roman" w:hAnsi="Times New Roman" w:cs="Times New Roman"/>
          <w:sz w:val="24"/>
          <w:szCs w:val="24"/>
          <w:lang w:eastAsia="lt-LT"/>
        </w:rPr>
        <w:t>e baudžiamo</w:t>
      </w:r>
      <w:r w:rsidR="00CD64FF" w:rsidRPr="00F8135F">
        <w:rPr>
          <w:rFonts w:ascii="Times New Roman" w:eastAsia="Times New Roman" w:hAnsi="Times New Roman" w:cs="Times New Roman"/>
          <w:sz w:val="24"/>
          <w:szCs w:val="24"/>
          <w:lang w:eastAsia="lt-LT"/>
        </w:rPr>
        <w:t>sios</w:t>
      </w:r>
      <w:r w:rsidR="00C66C37" w:rsidRPr="00F8135F">
        <w:rPr>
          <w:rFonts w:ascii="Times New Roman" w:eastAsia="Times New Roman" w:hAnsi="Times New Roman" w:cs="Times New Roman"/>
          <w:sz w:val="24"/>
          <w:szCs w:val="24"/>
          <w:lang w:eastAsia="lt-LT"/>
        </w:rPr>
        <w:t>e bylo</w:t>
      </w:r>
      <w:r w:rsidR="00CD64FF" w:rsidRPr="00F8135F">
        <w:rPr>
          <w:rFonts w:ascii="Times New Roman" w:eastAsia="Times New Roman" w:hAnsi="Times New Roman" w:cs="Times New Roman"/>
          <w:sz w:val="24"/>
          <w:szCs w:val="24"/>
          <w:lang w:eastAsia="lt-LT"/>
        </w:rPr>
        <w:t>s</w:t>
      </w:r>
      <w:r w:rsidR="00C66C37" w:rsidRPr="00F8135F">
        <w:rPr>
          <w:rFonts w:ascii="Times New Roman" w:eastAsia="Times New Roman" w:hAnsi="Times New Roman" w:cs="Times New Roman"/>
          <w:sz w:val="24"/>
          <w:szCs w:val="24"/>
          <w:lang w:eastAsia="lt-LT"/>
        </w:rPr>
        <w:t>e Nr.</w:t>
      </w:r>
      <w:r w:rsidR="001D219F">
        <w:rPr>
          <w:rFonts w:ascii="Times New Roman" w:eastAsia="Times New Roman" w:hAnsi="Times New Roman" w:cs="Times New Roman"/>
          <w:sz w:val="24"/>
          <w:szCs w:val="24"/>
          <w:lang w:eastAsia="lt-LT"/>
        </w:rPr>
        <w:t> </w:t>
      </w:r>
      <w:r w:rsidR="00ED7A14" w:rsidRPr="00F8135F">
        <w:rPr>
          <w:rFonts w:ascii="Times New Roman" w:eastAsia="Times New Roman" w:hAnsi="Times New Roman" w:cs="Times New Roman"/>
          <w:sz w:val="24"/>
          <w:szCs w:val="24"/>
          <w:lang w:eastAsia="lt-LT"/>
        </w:rPr>
        <w:t>2K-569/2005,</w:t>
      </w:r>
      <w:r w:rsidR="00E22F04">
        <w:rPr>
          <w:rFonts w:ascii="Times New Roman" w:eastAsia="Times New Roman" w:hAnsi="Times New Roman" w:cs="Times New Roman"/>
          <w:sz w:val="24"/>
          <w:szCs w:val="24"/>
          <w:lang w:eastAsia="lt-LT"/>
        </w:rPr>
        <w:t xml:space="preserve"> </w:t>
      </w:r>
      <w:r w:rsidR="00CD64FF" w:rsidRPr="00F8135F">
        <w:rPr>
          <w:rFonts w:ascii="Times New Roman" w:eastAsia="Times New Roman" w:hAnsi="Times New Roman" w:cs="Times New Roman"/>
          <w:sz w:val="24"/>
          <w:szCs w:val="24"/>
          <w:lang w:eastAsia="lt-LT"/>
        </w:rPr>
        <w:t>2K-7-130-699/2015</w:t>
      </w:r>
      <w:r w:rsidR="007A5694" w:rsidRPr="00F8135F">
        <w:rPr>
          <w:rFonts w:ascii="Times New Roman" w:eastAsia="Times New Roman" w:hAnsi="Times New Roman" w:cs="Times New Roman"/>
          <w:sz w:val="24"/>
          <w:szCs w:val="24"/>
          <w:lang w:eastAsia="lt-LT"/>
        </w:rPr>
        <w:t>,</w:t>
      </w:r>
      <w:r w:rsidR="00EB54AD">
        <w:rPr>
          <w:rFonts w:ascii="Times New Roman" w:eastAsia="Times New Roman" w:hAnsi="Times New Roman" w:cs="Times New Roman"/>
          <w:sz w:val="24"/>
          <w:szCs w:val="24"/>
          <w:lang w:eastAsia="lt-LT"/>
        </w:rPr>
        <w:t xml:space="preserve"> </w:t>
      </w:r>
      <w:r w:rsidR="000F71F6" w:rsidRPr="00F8135F">
        <w:rPr>
          <w:rFonts w:ascii="Times New Roman" w:eastAsia="Times New Roman" w:hAnsi="Times New Roman" w:cs="Times New Roman"/>
          <w:sz w:val="24"/>
          <w:szCs w:val="24"/>
          <w:lang w:eastAsia="lt-LT"/>
        </w:rPr>
        <w:t xml:space="preserve">2K-359-648/2018, </w:t>
      </w:r>
      <w:r w:rsidR="007A5694" w:rsidRPr="00F8135F">
        <w:rPr>
          <w:rFonts w:ascii="Times New Roman" w:eastAsia="Times New Roman" w:hAnsi="Times New Roman" w:cs="Times New Roman"/>
          <w:sz w:val="24"/>
          <w:szCs w:val="24"/>
          <w:lang w:eastAsia="lt-LT"/>
        </w:rPr>
        <w:t>2K-233-895/2019</w:t>
      </w:r>
      <w:r w:rsidR="00CF4BD3" w:rsidRPr="00F8135F">
        <w:rPr>
          <w:rFonts w:ascii="Times New Roman" w:eastAsia="Times New Roman" w:hAnsi="Times New Roman" w:cs="Times New Roman"/>
          <w:sz w:val="24"/>
          <w:szCs w:val="24"/>
          <w:lang w:eastAsia="lt-LT"/>
        </w:rPr>
        <w:t>. Pavyzdžiui</w:t>
      </w:r>
      <w:r w:rsidR="00E25818" w:rsidRPr="00F8135F">
        <w:rPr>
          <w:rFonts w:ascii="Times New Roman" w:eastAsia="Times New Roman" w:hAnsi="Times New Roman" w:cs="Times New Roman"/>
          <w:sz w:val="24"/>
          <w:szCs w:val="24"/>
          <w:lang w:eastAsia="lt-LT"/>
        </w:rPr>
        <w:t>,</w:t>
      </w:r>
      <w:r w:rsidR="00CF4BD3" w:rsidRPr="00F8135F">
        <w:rPr>
          <w:rFonts w:ascii="Times New Roman" w:eastAsia="Times New Roman" w:hAnsi="Times New Roman" w:cs="Times New Roman"/>
          <w:sz w:val="24"/>
          <w:szCs w:val="24"/>
          <w:lang w:eastAsia="lt-LT"/>
        </w:rPr>
        <w:t xml:space="preserve"> </w:t>
      </w:r>
      <w:r w:rsidR="00FF7F8B" w:rsidRPr="00F8135F">
        <w:rPr>
          <w:rFonts w:ascii="Times New Roman" w:eastAsia="Times New Roman" w:hAnsi="Times New Roman" w:cs="Times New Roman"/>
          <w:sz w:val="24"/>
          <w:szCs w:val="24"/>
          <w:lang w:eastAsia="lt-LT"/>
        </w:rPr>
        <w:t xml:space="preserve">šiuo aspektu pasisakyta </w:t>
      </w:r>
      <w:r w:rsidR="00CF4BD3" w:rsidRPr="00F8135F">
        <w:rPr>
          <w:rFonts w:ascii="Times New Roman" w:eastAsia="Times New Roman" w:hAnsi="Times New Roman" w:cs="Times New Roman"/>
          <w:sz w:val="24"/>
          <w:szCs w:val="24"/>
          <w:lang w:eastAsia="lt-LT"/>
        </w:rPr>
        <w:t>kasacinėje nutartyje baudžiamojoje byloje Nr.</w:t>
      </w:r>
      <w:r w:rsidR="00084A7D" w:rsidRPr="00F8135F">
        <w:rPr>
          <w:rFonts w:ascii="Times New Roman" w:eastAsia="Times New Roman" w:hAnsi="Times New Roman" w:cs="Times New Roman"/>
          <w:sz w:val="24"/>
          <w:szCs w:val="24"/>
          <w:lang w:eastAsia="lt-LT"/>
        </w:rPr>
        <w:t> </w:t>
      </w:r>
      <w:r w:rsidR="00E25818" w:rsidRPr="00F8135F">
        <w:rPr>
          <w:rFonts w:ascii="Times New Roman" w:eastAsia="Times New Roman" w:hAnsi="Times New Roman" w:cs="Times New Roman"/>
          <w:iCs/>
          <w:sz w:val="24"/>
          <w:szCs w:val="24"/>
          <w:lang w:eastAsia="lt-LT"/>
        </w:rPr>
        <w:t>2K-7-130-699/2015</w:t>
      </w:r>
      <w:r w:rsidR="00C66C37" w:rsidRPr="00F8135F">
        <w:rPr>
          <w:rFonts w:ascii="Times New Roman" w:eastAsia="Times New Roman" w:hAnsi="Times New Roman" w:cs="Times New Roman"/>
          <w:sz w:val="24"/>
          <w:szCs w:val="24"/>
          <w:lang w:eastAsia="lt-LT"/>
        </w:rPr>
        <w:t>:</w:t>
      </w:r>
    </w:p>
    <w:p w14:paraId="76172242" w14:textId="2519175C" w:rsidR="00CE6D77" w:rsidRPr="003F4AC0" w:rsidRDefault="0003484C" w:rsidP="00093B0B">
      <w:pPr>
        <w:spacing w:after="0" w:line="240" w:lineRule="auto"/>
        <w:ind w:firstLine="851"/>
        <w:jc w:val="both"/>
        <w:rPr>
          <w:rFonts w:ascii="Times New Roman" w:eastAsia="Times New Roman" w:hAnsi="Times New Roman" w:cs="Times New Roman"/>
          <w:i/>
          <w:iCs/>
          <w:sz w:val="24"/>
          <w:szCs w:val="24"/>
          <w:lang w:eastAsia="lt-LT"/>
        </w:rPr>
      </w:pPr>
      <w:r w:rsidRPr="003F4AC0">
        <w:rPr>
          <w:rFonts w:ascii="Times New Roman" w:eastAsia="Times New Roman" w:hAnsi="Times New Roman" w:cs="Times New Roman"/>
          <w:i/>
          <w:iCs/>
          <w:sz w:val="24"/>
          <w:szCs w:val="24"/>
          <w:lang w:eastAsia="lt-LT"/>
        </w:rPr>
        <w:t>2005</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m. spalio</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26</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d. Europos Parlamento ir Tarybos reglamento</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(EB) Nr.</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 xml:space="preserve">1889/2005 </w:t>
      </w:r>
      <w:r w:rsidRPr="003F4AC0">
        <w:rPr>
          <w:rFonts w:ascii="Times New Roman" w:eastAsia="Times New Roman" w:hAnsi="Times New Roman" w:cs="Times New Roman"/>
          <w:bCs/>
          <w:i/>
          <w:iCs/>
          <w:sz w:val="24"/>
          <w:szCs w:val="24"/>
          <w:lang w:eastAsia="lt-LT"/>
        </w:rPr>
        <w:t>dėl grynųjų pinigų, įvežamų į Bendriją ar išvežamų iš jos, kontrolės</w:t>
      </w:r>
      <w:r w:rsidRPr="003F4AC0">
        <w:rPr>
          <w:rFonts w:ascii="Times New Roman" w:eastAsia="Times New Roman" w:hAnsi="Times New Roman" w:cs="Times New Roman"/>
          <w:b/>
          <w:bCs/>
          <w:i/>
          <w:iCs/>
          <w:sz w:val="24"/>
          <w:szCs w:val="24"/>
          <w:lang w:eastAsia="lt-LT"/>
        </w:rPr>
        <w:t xml:space="preserve"> </w:t>
      </w:r>
      <w:r w:rsidRPr="003F4AC0">
        <w:rPr>
          <w:rFonts w:ascii="Times New Roman" w:eastAsia="Times New Roman" w:hAnsi="Times New Roman" w:cs="Times New Roman"/>
          <w:i/>
          <w:iCs/>
          <w:sz w:val="24"/>
          <w:szCs w:val="24"/>
          <w:lang w:eastAsia="lt-LT"/>
        </w:rPr>
        <w:t>(toliau</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 ir Reglamentas</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 xml:space="preserve">(EB) </w:t>
      </w:r>
      <w:r w:rsidRPr="003F4AC0">
        <w:rPr>
          <w:rFonts w:ascii="Times New Roman" w:eastAsia="Times New Roman" w:hAnsi="Times New Roman" w:cs="Times New Roman"/>
          <w:i/>
          <w:iCs/>
          <w:sz w:val="24"/>
          <w:szCs w:val="24"/>
          <w:lang w:eastAsia="lt-LT"/>
        </w:rPr>
        <w:lastRenderedPageBreak/>
        <w:t>Nr.</w:t>
      </w:r>
      <w:r w:rsidR="00E25818" w:rsidRPr="003F4AC0">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1889/2005)</w:t>
      </w:r>
      <w:r w:rsidRPr="003F4AC0">
        <w:rPr>
          <w:rFonts w:ascii="Times New Roman" w:eastAsia="Times New Roman" w:hAnsi="Times New Roman" w:cs="Times New Roman"/>
          <w:i/>
          <w:iCs/>
          <w:sz w:val="24"/>
          <w:szCs w:val="24"/>
          <w:vertAlign w:val="superscript"/>
          <w:lang w:eastAsia="lt-LT"/>
        </w:rPr>
        <w:t xml:space="preserve"> </w:t>
      </w:r>
      <w:r w:rsidRPr="003F4AC0">
        <w:rPr>
          <w:rFonts w:ascii="Times New Roman" w:eastAsia="Times New Roman" w:hAnsi="Times New Roman" w:cs="Times New Roman"/>
          <w:i/>
          <w:iCs/>
          <w:sz w:val="24"/>
          <w:szCs w:val="24"/>
          <w:vertAlign w:val="superscript"/>
          <w:lang w:eastAsia="lt-LT"/>
        </w:rPr>
        <w:footnoteReference w:id="4"/>
      </w:r>
      <w:r w:rsidRPr="003F4AC0">
        <w:rPr>
          <w:rFonts w:ascii="Times New Roman" w:eastAsia="Times New Roman" w:hAnsi="Times New Roman" w:cs="Times New Roman"/>
          <w:i/>
          <w:iCs/>
          <w:sz w:val="24"/>
          <w:szCs w:val="24"/>
          <w:lang w:eastAsia="lt-LT"/>
        </w:rPr>
        <w:t xml:space="preserve"> 3</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straipsnio 1</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dalyje nurodyta, kad bet kuris fizinis asmuo, atvykstantis į Bendriją ar išvykstantis iš jos ir gabenantis grynuosius pinigus, kurių vertė ne mažesnė kaip 10</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Eur, deklaruoja tą pinigų sumą pagal šį Reglamentą valstybės narės, per kurią jis atvyksta į Bendriją ar išvyksta iš jos, kompetentingai institucijai. Prievolė deklaruoti laikoma neįvykdyta, jeigu pateikta informacija yra neteisinga ar neišsami. Siekiant patikrinti, kaip vykdoma 3</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straipsnyje nustatyta prievolė deklaruoti, kompetentingų institucijų pareigūnai įgaliojami, remiantis nacionalinės teisės aktuose nustatytomis sąlygomis, tikrinti fizinius asmenis, jų bagažą ir jų naudojamas transporto priemones (4</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straipsnio 1</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dalis). Kiekviena valstybė narė nustato sankcijas, taikytinas tuo atveju, kai nevykdoma 3</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straipsnyje nustatyta prievolė deklaruoti. Tokios sankcijos turi būti veiksmingos, proporcingos ir atgrasančios (9</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straipsnio 1</w:t>
      </w:r>
      <w:r w:rsidR="001D219F">
        <w:rPr>
          <w:rFonts w:ascii="Times New Roman" w:eastAsia="Times New Roman" w:hAnsi="Times New Roman" w:cs="Times New Roman"/>
          <w:i/>
          <w:iCs/>
          <w:sz w:val="24"/>
          <w:szCs w:val="24"/>
          <w:lang w:eastAsia="lt-LT"/>
        </w:rPr>
        <w:t> </w:t>
      </w:r>
      <w:r w:rsidRPr="003F4AC0">
        <w:rPr>
          <w:rFonts w:ascii="Times New Roman" w:eastAsia="Times New Roman" w:hAnsi="Times New Roman" w:cs="Times New Roman"/>
          <w:i/>
          <w:iCs/>
          <w:sz w:val="24"/>
          <w:szCs w:val="24"/>
          <w:lang w:eastAsia="lt-LT"/>
        </w:rPr>
        <w:t>dalis).</w:t>
      </w:r>
      <w:r w:rsidR="00E25818" w:rsidRPr="003F4AC0">
        <w:rPr>
          <w:rFonts w:ascii="Times New Roman" w:eastAsia="Times New Roman" w:hAnsi="Times New Roman" w:cs="Times New Roman"/>
          <w:i/>
          <w:iCs/>
          <w:sz w:val="24"/>
          <w:szCs w:val="24"/>
          <w:lang w:eastAsia="lt-LT"/>
        </w:rPr>
        <w:t xml:space="preserve"> Šio Reglamento nuostatas įgyvendinančio Lietuvos Respublikos pinigų plovimo ir teroristų finansavimo prevencijos įstatymo 18</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straipsnyje nustatyta, kad Muitinės įstaigos atlieka į Europos Sąjungą per Lietuvos Respubliką iš trečiųjų šalių įvežamų ir iš Europos Sąjungos per Lietuvos Respubliką į trečiąsias šalis išvežamų grynųjų pinigų sumų kontrolę vadovaudamosi Reglamento</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(EB) Nr.</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1889/2005 nuostatomis (2</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dalies 1</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punktas). Šio straipsnio 1</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dalyje nurodyti atvejai, kai per Lietuvos Respublikos sieną gabenamos grynųjų pinigų sumos privalo būti deklaruojamos: 1) kai asmuo per Lietuvos Respubliką į Europos Sąjungą iš trečiųjų šalių įveža ar iš Europos Sąjungos per Lietuvos Respubliką išveža į trečiąsias šalis, kaip jos reglamentuotos Lietuvos Respublikos muitinės įstatyme (toliau šiame straipsnyje</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 trečiosios šalys), grynųjų pinigų vienkartinę sumą, kurios vertė yra ne mažesnė kaip nurodytoji 2005 m.</w:t>
      </w:r>
      <w:r w:rsidR="001D219F">
        <w:rPr>
          <w:rFonts w:ascii="Times New Roman" w:eastAsia="Times New Roman" w:hAnsi="Times New Roman" w:cs="Times New Roman"/>
          <w:i/>
          <w:iCs/>
          <w:sz w:val="24"/>
          <w:szCs w:val="24"/>
          <w:lang w:eastAsia="lt-LT"/>
        </w:rPr>
        <w:t xml:space="preserve"> </w:t>
      </w:r>
      <w:r w:rsidR="00E25818" w:rsidRPr="003F4AC0">
        <w:rPr>
          <w:rFonts w:ascii="Times New Roman" w:eastAsia="Times New Roman" w:hAnsi="Times New Roman" w:cs="Times New Roman"/>
          <w:i/>
          <w:iCs/>
          <w:sz w:val="24"/>
          <w:szCs w:val="24"/>
          <w:lang w:eastAsia="lt-LT"/>
        </w:rPr>
        <w:t>spalio 26</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d. Europos Parlamento ir Tarybos reglamento</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(EB) Nr. 1889/2005 dėl grynųjų pinigų, įvežamų į Bendriją ar išvežamų iš jos, kontrolės nuostatų 3</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straipsnio 1</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dalyje; 2)</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Muitinės pareikalavimu, kai asmuo į kitas Europos Sąjungos valstybes nares iš Lietuvos Respublikos išveža ir iš kitų Europos Sąjungos valstybių narių į Lietuvos Respubliką įveža ar į kitas Europos Sąjungos valstybes nares ir iš kitų Europos Sąjungos valstybių narių gabena grynuosius pinigus, kurių vienkartinė suma viršija 10</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00E25818" w:rsidRPr="003F4AC0">
        <w:rPr>
          <w:rFonts w:ascii="Times New Roman" w:eastAsia="Times New Roman" w:hAnsi="Times New Roman" w:cs="Times New Roman"/>
          <w:i/>
          <w:iCs/>
          <w:sz w:val="24"/>
          <w:szCs w:val="24"/>
          <w:lang w:eastAsia="lt-LT"/>
        </w:rPr>
        <w:t xml:space="preserve">eurų ar ją atitinkančią sumą užsienio valiuta. </w:t>
      </w:r>
      <w:r w:rsidR="00CE6D77" w:rsidRPr="003F4AC0">
        <w:rPr>
          <w:rFonts w:ascii="Times New Roman" w:eastAsia="Times New Roman" w:hAnsi="Times New Roman" w:cs="Times New Roman"/>
          <w:i/>
          <w:iCs/>
          <w:sz w:val="24"/>
          <w:szCs w:val="24"/>
          <w:lang w:eastAsia="lt-LT"/>
        </w:rPr>
        <w:t>Muitinės departamento prie Lietuvos Respublikos finansų ministerijos generalinio direktoriaus 2007</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gegužės</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25</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įsakymu Nr.</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 xml:space="preserve">1B-373 patvirtintos </w:t>
      </w:r>
      <w:r w:rsidR="00682D10">
        <w:rPr>
          <w:rFonts w:ascii="Times New Roman" w:eastAsia="Times New Roman" w:hAnsi="Times New Roman" w:cs="Times New Roman"/>
          <w:i/>
          <w:iCs/>
          <w:sz w:val="24"/>
          <w:szCs w:val="24"/>
          <w:lang w:eastAsia="lt-LT"/>
        </w:rPr>
        <w:t>Į</w:t>
      </w:r>
      <w:r w:rsidR="00CE6D77" w:rsidRPr="003F4AC0">
        <w:rPr>
          <w:rFonts w:ascii="Times New Roman" w:eastAsia="Times New Roman" w:hAnsi="Times New Roman" w:cs="Times New Roman"/>
          <w:i/>
          <w:iCs/>
          <w:sz w:val="24"/>
          <w:szCs w:val="24"/>
          <w:lang w:eastAsia="lt-LT"/>
        </w:rPr>
        <w:t xml:space="preserve"> Europos Bendriją per Lietuvos Respublik</w:t>
      </w:r>
      <w:r w:rsidR="00682D10">
        <w:rPr>
          <w:rFonts w:ascii="Times New Roman" w:eastAsia="Times New Roman" w:hAnsi="Times New Roman" w:cs="Times New Roman"/>
          <w:i/>
          <w:iCs/>
          <w:sz w:val="24"/>
          <w:szCs w:val="24"/>
          <w:lang w:eastAsia="lt-LT"/>
        </w:rPr>
        <w:t>ą</w:t>
      </w:r>
      <w:r w:rsidR="00CE6D77" w:rsidRPr="003F4AC0">
        <w:rPr>
          <w:rFonts w:ascii="Times New Roman" w:eastAsia="Times New Roman" w:hAnsi="Times New Roman" w:cs="Times New Roman"/>
          <w:i/>
          <w:iCs/>
          <w:sz w:val="24"/>
          <w:szCs w:val="24"/>
          <w:lang w:eastAsia="lt-LT"/>
        </w:rPr>
        <w:t xml:space="preserve"> iš trečiųjų šalių įvežamų ir iš Europos Bendrijos per Lietuvos Respubliką į trečiąsias šalis išvežamų grynųjų pinigų sumų kontrolės taisyklės, reglamentuojančios įvežamų į Europos Bendriją per Lietuvos Respubliką iš trečiųjų šalių, išvežamų iš jos per Lietuvos Respubliką į trečiąsias šalis ar vežamų per ją tranzitu, kai vykstama iš trečiųjų šalių į trečiąsias šalis, grynųjų pinigų sumų, kurių vertė ne mažesnė kaip 10</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eurų, privalomo deklaravimo ir gabenimo kontrolės tvarką, vadovaujantis 2005</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spalio</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26</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Europos Parlamento ir Tarybos reglamentu</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(EB) Nr.</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1889/2005. Grynųjų pinigų deklaracija pildoma ir įforminama vadovaujantis 2006</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gruodžio</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29</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Muitinės departamento generalinio direktoriaus įsakymu Nr.</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1B-891 (su vėlesniais pakeitimais, padarytais Muitinės departamento generalinio direktoriaus 2007</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kovo</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8</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2007</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 liepos</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9</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2011</w:t>
      </w:r>
      <w:r w:rsidR="00E25818"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liepos</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4</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2011</w:t>
      </w:r>
      <w:r w:rsidR="001D219F">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 rugsėjo</w:t>
      </w:r>
      <w:r w:rsidR="009C141D"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30</w:t>
      </w:r>
      <w:r w:rsidR="009C141D"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2012</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CE6D77" w:rsidRPr="003F4AC0">
        <w:rPr>
          <w:rFonts w:ascii="Times New Roman" w:eastAsia="Times New Roman" w:hAnsi="Times New Roman" w:cs="Times New Roman"/>
          <w:i/>
          <w:iCs/>
          <w:sz w:val="24"/>
          <w:szCs w:val="24"/>
          <w:lang w:eastAsia="lt-LT"/>
        </w:rPr>
        <w:t>spalio</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9</w:t>
      </w:r>
      <w:r w:rsidRPr="003F4AC0">
        <w:rPr>
          <w:rFonts w:ascii="Times New Roman" w:eastAsia="Times New Roman" w:hAnsi="Times New Roman" w:cs="Times New Roman"/>
          <w:i/>
          <w:iCs/>
          <w:sz w:val="24"/>
          <w:szCs w:val="24"/>
          <w:lang w:eastAsia="lt-LT"/>
        </w:rPr>
        <w:t> </w:t>
      </w:r>
      <w:r w:rsidR="00CE6D77" w:rsidRPr="003F4AC0">
        <w:rPr>
          <w:rFonts w:ascii="Times New Roman" w:eastAsia="Times New Roman" w:hAnsi="Times New Roman" w:cs="Times New Roman"/>
          <w:i/>
          <w:iCs/>
          <w:sz w:val="24"/>
          <w:szCs w:val="24"/>
          <w:lang w:eastAsia="lt-LT"/>
        </w:rPr>
        <w:t>d. įsakymais) patvirtinta Grynųjų pinigų deklaracijos forma, Reikalavimais grynųjų pinigų deklaracijos blanko formai bei Grynųjų pinigų deklaracijos pildymo ir muitinio įforminimo instrukcija.</w:t>
      </w:r>
    </w:p>
    <w:p w14:paraId="24CBDE83" w14:textId="302E3908" w:rsidR="007353F8" w:rsidRPr="00F8135F" w:rsidRDefault="007353F8"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Įvežant per valstybės sieną pinigus jų nedeklaravus, visa, o ne tik viršijanti leidžiamą nedeklaruotiną, suma pripažįstama kontrabandos dalyku:</w:t>
      </w:r>
      <w:bookmarkStart w:id="14" w:name="psl6"/>
      <w:bookmarkEnd w:id="14"/>
    </w:p>
    <w:p w14:paraId="2F4FBB52" w14:textId="04B0FA1E" w:rsidR="006B1827" w:rsidRPr="00F8135F" w:rsidRDefault="00FE50E5"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&lt;...&gt;</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iš teisės norminių aktų, reglamentuojančių grynųjų pinigų gabenimo per Lietuvos Respublikos valstybės sieną, turinio matyti, kad visais atvejais yra reikalaujama, jog visa įvežama didesnė už nustatytą maksimalią ribą pinigų suma turi būti deklaruojama raštu, pateikiant atitinkamus duomenis.</w:t>
      </w:r>
      <w:r w:rsidR="001D219F">
        <w:rPr>
          <w:rFonts w:ascii="Times New Roman" w:eastAsia="Times New Roman" w:hAnsi="Times New Roman" w:cs="Times New Roman"/>
          <w:i/>
          <w:iCs/>
          <w:sz w:val="24"/>
          <w:szCs w:val="24"/>
          <w:lang w:eastAsia="lt-LT"/>
        </w:rPr>
        <w:t> </w:t>
      </w:r>
      <w:r w:rsidR="006123E7" w:rsidRPr="00F8135F">
        <w:rPr>
          <w:rFonts w:ascii="Times New Roman" w:eastAsia="Times New Roman" w:hAnsi="Times New Roman" w:cs="Times New Roman"/>
          <w:i/>
          <w:iCs/>
          <w:sz w:val="24"/>
          <w:szCs w:val="24"/>
          <w:lang w:eastAsia="lt-LT"/>
        </w:rPr>
        <w:t>&lt;...&gt;</w:t>
      </w:r>
      <w:r w:rsidR="006123E7">
        <w:rPr>
          <w:rFonts w:ascii="Times New Roman" w:eastAsia="Times New Roman" w:hAnsi="Times New Roman" w:cs="Times New Roman"/>
          <w:i/>
          <w:iCs/>
          <w:sz w:val="24"/>
          <w:szCs w:val="24"/>
          <w:lang w:eastAsia="lt-LT"/>
        </w:rPr>
        <w:t xml:space="preserve"> n</w:t>
      </w:r>
      <w:r w:rsidR="006B1827" w:rsidRPr="00F8135F">
        <w:rPr>
          <w:rFonts w:ascii="Times New Roman" w:eastAsia="Times New Roman" w:hAnsi="Times New Roman" w:cs="Times New Roman"/>
          <w:i/>
          <w:iCs/>
          <w:sz w:val="24"/>
          <w:szCs w:val="24"/>
          <w:lang w:eastAsia="lt-LT"/>
        </w:rPr>
        <w:t>usikalstamos veikos padarymo metu galiojo Lietuvos Respublikos pinigų plovimo prevencijos įstatymas (2004</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 balandžio</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30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įstatymo</w:t>
      </w:r>
      <w:r w:rsidR="00DC5043">
        <w:rPr>
          <w:rFonts w:ascii="Times New Roman" w:eastAsia="Times New Roman" w:hAnsi="Times New Roman" w:cs="Times New Roman"/>
          <w:i/>
          <w:iCs/>
          <w:sz w:val="24"/>
          <w:szCs w:val="24"/>
          <w:lang w:eastAsia="lt-LT"/>
        </w:rPr>
        <w:t xml:space="preserve"> Nr.</w:t>
      </w:r>
      <w:r w:rsidR="001D219F">
        <w:rPr>
          <w:rFonts w:ascii="Times New Roman" w:eastAsia="Times New Roman" w:hAnsi="Times New Roman" w:cs="Times New Roman"/>
          <w:i/>
          <w:iCs/>
          <w:sz w:val="24"/>
          <w:szCs w:val="24"/>
          <w:lang w:eastAsia="lt-LT"/>
        </w:rPr>
        <w:t> </w:t>
      </w:r>
      <w:r w:rsidR="00CC203C" w:rsidRPr="00CC203C">
        <w:rPr>
          <w:rFonts w:ascii="Times New Roman" w:eastAsia="Times New Roman" w:hAnsi="Times New Roman" w:cs="Times New Roman"/>
          <w:i/>
          <w:iCs/>
          <w:sz w:val="24"/>
          <w:szCs w:val="24"/>
          <w:lang w:eastAsia="lt-LT"/>
        </w:rPr>
        <w:t xml:space="preserve">IX-2189 </w:t>
      </w:r>
      <w:r w:rsidR="006B1827" w:rsidRPr="00F8135F">
        <w:rPr>
          <w:rFonts w:ascii="Times New Roman" w:eastAsia="Times New Roman" w:hAnsi="Times New Roman" w:cs="Times New Roman"/>
          <w:i/>
          <w:iCs/>
          <w:sz w:val="24"/>
          <w:szCs w:val="24"/>
          <w:lang w:eastAsia="lt-LT"/>
        </w:rPr>
        <w:t xml:space="preserve">redakcija), </w:t>
      </w:r>
      <w:r w:rsidR="006B1827" w:rsidRPr="00F8135F">
        <w:rPr>
          <w:rFonts w:ascii="Times New Roman" w:eastAsia="Times New Roman" w:hAnsi="Times New Roman" w:cs="Times New Roman"/>
          <w:i/>
          <w:iCs/>
          <w:sz w:val="24"/>
          <w:szCs w:val="24"/>
          <w:lang w:eastAsia="lt-LT"/>
        </w:rPr>
        <w:lastRenderedPageBreak/>
        <w:t>kurio 14</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straipsnio 2</w:t>
      </w:r>
      <w:r w:rsidR="00357CF4"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dalis įpareigojo muitines registruoti kiekvieną grynųjų pinigų įvežimo į Lietuvos Respubliką atvejį, jeigu</w:t>
      </w:r>
      <w:r w:rsidR="006B1827" w:rsidRPr="00F8135F">
        <w:rPr>
          <w:rFonts w:ascii="Times New Roman" w:eastAsia="Times New Roman" w:hAnsi="Times New Roman" w:cs="Times New Roman"/>
          <w:sz w:val="24"/>
          <w:szCs w:val="24"/>
          <w:lang w:eastAsia="lt-LT"/>
        </w:rPr>
        <w:t xml:space="preserve"> </w:t>
      </w:r>
      <w:r w:rsidR="006B1827" w:rsidRPr="00F8135F">
        <w:rPr>
          <w:rFonts w:ascii="Times New Roman" w:eastAsia="Times New Roman" w:hAnsi="Times New Roman" w:cs="Times New Roman"/>
          <w:i/>
          <w:iCs/>
          <w:sz w:val="24"/>
          <w:szCs w:val="24"/>
          <w:lang w:eastAsia="lt-LT"/>
        </w:rPr>
        <w:t>įvežamų pinigų vienkartinė suma viršijo 10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 xml:space="preserve">Lt </w:t>
      </w:r>
      <w:r w:rsidR="00C80B2C" w:rsidRPr="00F8135F">
        <w:rPr>
          <w:rFonts w:ascii="Times New Roman" w:eastAsia="Times New Roman" w:hAnsi="Times New Roman" w:cs="Times New Roman"/>
          <w:i/>
          <w:iCs/>
          <w:sz w:val="24"/>
          <w:szCs w:val="24"/>
          <w:lang w:eastAsia="lt-LT"/>
        </w:rPr>
        <w:t>(2896,20</w:t>
      </w:r>
      <w:r w:rsidR="001D219F">
        <w:rPr>
          <w:rFonts w:ascii="Times New Roman" w:eastAsia="Times New Roman" w:hAnsi="Times New Roman" w:cs="Times New Roman"/>
          <w:i/>
          <w:iCs/>
          <w:sz w:val="24"/>
          <w:szCs w:val="24"/>
          <w:lang w:eastAsia="lt-LT"/>
        </w:rPr>
        <w:t> </w:t>
      </w:r>
      <w:r w:rsidR="00C80B2C" w:rsidRPr="00F8135F">
        <w:rPr>
          <w:rFonts w:ascii="Times New Roman" w:eastAsia="Times New Roman" w:hAnsi="Times New Roman" w:cs="Times New Roman"/>
          <w:i/>
          <w:iCs/>
          <w:sz w:val="24"/>
          <w:szCs w:val="24"/>
          <w:lang w:eastAsia="lt-LT"/>
        </w:rPr>
        <w:t xml:space="preserve">Eur) </w:t>
      </w:r>
      <w:r w:rsidR="006B1827" w:rsidRPr="00F8135F">
        <w:rPr>
          <w:rFonts w:ascii="Times New Roman" w:eastAsia="Times New Roman" w:hAnsi="Times New Roman" w:cs="Times New Roman"/>
          <w:i/>
          <w:iCs/>
          <w:sz w:val="24"/>
          <w:szCs w:val="24"/>
          <w:lang w:eastAsia="lt-LT"/>
        </w:rPr>
        <w:t>ar ją atitinkančią sumą užsienio valiuta. Atsižvelgiant į tai, buvo priimtas Lietuvos Respublikos Vyriausybės 1997</w:t>
      </w:r>
      <w:r w:rsidR="00C80B2C"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006B1827" w:rsidRPr="00F8135F">
        <w:rPr>
          <w:rFonts w:ascii="Times New Roman" w:eastAsia="Times New Roman" w:hAnsi="Times New Roman" w:cs="Times New Roman"/>
          <w:i/>
          <w:iCs/>
          <w:sz w:val="24"/>
          <w:szCs w:val="24"/>
          <w:lang w:eastAsia="lt-LT"/>
        </w:rPr>
        <w:t>gruodžio</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3</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nutarimas Nr.</w:t>
      </w:r>
      <w:r w:rsidR="00DA4CC6"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1331 „Dėl kliento tapatybės bei kelių tarpusavyje susijusių operacijų su pinigais nustatymo, taip pat informacijos apie operacijas su pinigais ar sandorius pateikimo ir į Lietuvos Respubliką įvežamų bei iš Lietuvos Respublikos išvežamų grynųjų pinigų sumų kontrolės tvarkos“ (2004</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 lapkričio</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25</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nutarimo Nr.</w:t>
      </w:r>
      <w:r w:rsidR="00F66550"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1493 redakcija), kurio 4</w:t>
      </w:r>
      <w:r w:rsidR="009C24F4">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punkte nustatyta, kad į Lietuvos Respubliką iš trečiųjų šalių, kaip jos apibrėžtos Lietuvos Respublikos muitinės įstatyme, įvežami ir iš Lietuvos Respublikos į trečiąsias šalis išvežami grynieji pinigai, kurių vienkartinė suma viršija Pinigų plovimo prevencijos įstatymo</w:t>
      </w:r>
      <w:r w:rsidR="001D219F">
        <w:rPr>
          <w:rFonts w:ascii="Times New Roman" w:eastAsia="Times New Roman" w:hAnsi="Times New Roman" w:cs="Times New Roman"/>
          <w:i/>
          <w:iCs/>
          <w:sz w:val="24"/>
          <w:szCs w:val="24"/>
          <w:lang w:eastAsia="lt-LT"/>
        </w:rPr>
        <w:t xml:space="preserve"> </w:t>
      </w:r>
      <w:r w:rsidR="006B1827" w:rsidRPr="00F8135F">
        <w:rPr>
          <w:rFonts w:ascii="Times New Roman" w:eastAsia="Times New Roman" w:hAnsi="Times New Roman" w:cs="Times New Roman"/>
          <w:i/>
          <w:iCs/>
          <w:sz w:val="24"/>
          <w:szCs w:val="24"/>
          <w:lang w:eastAsia="lt-LT"/>
        </w:rPr>
        <w:t>14</w:t>
      </w:r>
      <w:r w:rsidR="00DA4CC6"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straipsnio 2</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dalyje nurodytą sumą, turi būti deklaruojami raštu Lietuvos Respublikos muitinėje teisės aktų nustatyta tvarka. Taip pat buvo priimtas Muitinės departamento prie Lietuvos Respublikos finansų ministerijos direktoriaus 1997</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 gruodžio</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31</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įsakymas Nr.</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423 „Dėl į Lietuvos Respubliką įvežamų ir iš jos išvežamų pinigų kontrolės“ (2006</w:t>
      </w:r>
      <w:r w:rsidR="00357CF4" w:rsidRPr="00F8135F">
        <w:rPr>
          <w:rFonts w:ascii="Times New Roman" w:eastAsia="Times New Roman" w:hAnsi="Times New Roman" w:cs="Times New Roman"/>
          <w:i/>
          <w:iCs/>
          <w:sz w:val="24"/>
          <w:szCs w:val="24"/>
          <w:lang w:eastAsia="lt-LT"/>
        </w:rPr>
        <w:t> </w:t>
      </w:r>
      <w:r w:rsidR="001D219F">
        <w:rPr>
          <w:rFonts w:ascii="Times New Roman" w:eastAsia="Times New Roman" w:hAnsi="Times New Roman" w:cs="Times New Roman"/>
          <w:i/>
          <w:iCs/>
          <w:sz w:val="24"/>
          <w:szCs w:val="24"/>
          <w:lang w:eastAsia="lt-LT"/>
        </w:rPr>
        <w:t xml:space="preserve">m. </w:t>
      </w:r>
      <w:r w:rsidR="006B1827" w:rsidRPr="00F8135F">
        <w:rPr>
          <w:rFonts w:ascii="Times New Roman" w:eastAsia="Times New Roman" w:hAnsi="Times New Roman" w:cs="Times New Roman"/>
          <w:i/>
          <w:iCs/>
          <w:sz w:val="24"/>
          <w:szCs w:val="24"/>
          <w:lang w:eastAsia="lt-LT"/>
        </w:rPr>
        <w:t>birželio</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30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įsakymo Nr.</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1B-438 redakcija), kurio 1.2</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punkte nustatyta, kad keleiviai, įveždami į Lietuvos Respubliką iš trečiųjų šalių, išveždami iš jos į trečiąsias šalis ar veždami per ją tranzitu, kai vyksta iš trečiųjų šalių arba į trečiąsias šalis, grynųjų pinigų sumas, viršijančias 10</w:t>
      </w:r>
      <w:r w:rsidR="00357CF4" w:rsidRPr="00F8135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 xml:space="preserve">Lt </w:t>
      </w:r>
      <w:r w:rsidR="00C80B2C" w:rsidRPr="00F8135F">
        <w:rPr>
          <w:rFonts w:ascii="Times New Roman" w:eastAsia="Times New Roman" w:hAnsi="Times New Roman" w:cs="Times New Roman"/>
          <w:i/>
          <w:iCs/>
          <w:sz w:val="24"/>
          <w:szCs w:val="24"/>
          <w:lang w:eastAsia="lt-LT"/>
        </w:rPr>
        <w:t>(2896,20</w:t>
      </w:r>
      <w:r w:rsidR="001D219F">
        <w:rPr>
          <w:rFonts w:ascii="Times New Roman" w:eastAsia="Times New Roman" w:hAnsi="Times New Roman" w:cs="Times New Roman"/>
          <w:i/>
          <w:iCs/>
          <w:sz w:val="24"/>
          <w:szCs w:val="24"/>
          <w:lang w:eastAsia="lt-LT"/>
        </w:rPr>
        <w:t> </w:t>
      </w:r>
      <w:r w:rsidR="00C80B2C" w:rsidRPr="00F8135F">
        <w:rPr>
          <w:rFonts w:ascii="Times New Roman" w:eastAsia="Times New Roman" w:hAnsi="Times New Roman" w:cs="Times New Roman"/>
          <w:i/>
          <w:iCs/>
          <w:sz w:val="24"/>
          <w:szCs w:val="24"/>
          <w:lang w:eastAsia="lt-LT"/>
        </w:rPr>
        <w:t xml:space="preserve">Eur) </w:t>
      </w:r>
      <w:r w:rsidR="006B1827" w:rsidRPr="00F8135F">
        <w:rPr>
          <w:rFonts w:ascii="Times New Roman" w:eastAsia="Times New Roman" w:hAnsi="Times New Roman" w:cs="Times New Roman"/>
          <w:i/>
          <w:iCs/>
          <w:sz w:val="24"/>
          <w:szCs w:val="24"/>
          <w:lang w:eastAsia="lt-LT"/>
        </w:rPr>
        <w:t>arba jas atitinkančias sumas užsienio valiuta, privalo visus šiuos grynuosius pinigus deklaruoti užpildydami 2</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keleivio deklaracijos egzempliorius. Iš esmės analogišką normą šiuo metu nustato Muitinės departamento prie Lietuvos</w:t>
      </w:r>
      <w:r w:rsidR="001D219F">
        <w:rPr>
          <w:rFonts w:ascii="Times New Roman" w:eastAsia="Times New Roman" w:hAnsi="Times New Roman" w:cs="Times New Roman"/>
          <w:i/>
          <w:iCs/>
          <w:sz w:val="24"/>
          <w:szCs w:val="24"/>
          <w:lang w:eastAsia="lt-LT"/>
        </w:rPr>
        <w:t xml:space="preserve"> </w:t>
      </w:r>
      <w:r w:rsidR="006B1827" w:rsidRPr="00F8135F">
        <w:rPr>
          <w:rFonts w:ascii="Times New Roman" w:eastAsia="Times New Roman" w:hAnsi="Times New Roman" w:cs="Times New Roman"/>
          <w:i/>
          <w:iCs/>
          <w:sz w:val="24"/>
          <w:szCs w:val="24"/>
          <w:lang w:eastAsia="lt-LT"/>
        </w:rPr>
        <w:t>Respublikos finansų ministerijos generalinio direktoriaus 2007</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 gegužės</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25</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įsakym</w:t>
      </w:r>
      <w:r w:rsidR="00DC5043">
        <w:rPr>
          <w:rFonts w:ascii="Times New Roman" w:eastAsia="Times New Roman" w:hAnsi="Times New Roman" w:cs="Times New Roman"/>
          <w:i/>
          <w:iCs/>
          <w:sz w:val="24"/>
          <w:szCs w:val="24"/>
          <w:lang w:eastAsia="lt-LT"/>
        </w:rPr>
        <w:t>o</w:t>
      </w:r>
      <w:r w:rsidR="006B1827" w:rsidRPr="00F8135F">
        <w:rPr>
          <w:rFonts w:ascii="Times New Roman" w:eastAsia="Times New Roman" w:hAnsi="Times New Roman" w:cs="Times New Roman"/>
          <w:i/>
          <w:iCs/>
          <w:sz w:val="24"/>
          <w:szCs w:val="24"/>
          <w:lang w:eastAsia="lt-LT"/>
        </w:rPr>
        <w:t xml:space="preserve"> Nr.</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 xml:space="preserve">1B-373 „Dėl </w:t>
      </w:r>
      <w:r w:rsidR="00682D10">
        <w:rPr>
          <w:rFonts w:ascii="Times New Roman" w:eastAsia="Times New Roman" w:hAnsi="Times New Roman" w:cs="Times New Roman"/>
          <w:i/>
          <w:iCs/>
          <w:sz w:val="24"/>
          <w:szCs w:val="24"/>
          <w:lang w:eastAsia="lt-LT"/>
        </w:rPr>
        <w:t>Į</w:t>
      </w:r>
      <w:r w:rsidR="006B1827" w:rsidRPr="00F8135F">
        <w:rPr>
          <w:rFonts w:ascii="Times New Roman" w:eastAsia="Times New Roman" w:hAnsi="Times New Roman" w:cs="Times New Roman"/>
          <w:i/>
          <w:iCs/>
          <w:sz w:val="24"/>
          <w:szCs w:val="24"/>
          <w:lang w:eastAsia="lt-LT"/>
        </w:rPr>
        <w:t xml:space="preserve"> Europos Bendriją per Lietuvos Respublik</w:t>
      </w:r>
      <w:r w:rsidR="00682D10">
        <w:rPr>
          <w:rFonts w:ascii="Times New Roman" w:eastAsia="Times New Roman" w:hAnsi="Times New Roman" w:cs="Times New Roman"/>
          <w:i/>
          <w:iCs/>
          <w:sz w:val="24"/>
          <w:szCs w:val="24"/>
          <w:lang w:eastAsia="lt-LT"/>
        </w:rPr>
        <w:t>ą</w:t>
      </w:r>
      <w:r w:rsidR="006B1827" w:rsidRPr="00F8135F">
        <w:rPr>
          <w:rFonts w:ascii="Times New Roman" w:eastAsia="Times New Roman" w:hAnsi="Times New Roman" w:cs="Times New Roman"/>
          <w:i/>
          <w:iCs/>
          <w:sz w:val="24"/>
          <w:szCs w:val="24"/>
          <w:lang w:eastAsia="lt-LT"/>
        </w:rPr>
        <w:t xml:space="preserve"> iš trečiųjų šalių įvežamų ir iš Europos Bendrijos per Lietuvos Respubliką į trečiąsias šalis išvežamų grynųjų pinigų sumų kontrolės taisyklių patvirtinimo“ (2007</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m. liepos</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9</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d. įsakymo Nr.</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1B-493 redakcija) 2</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punktas, kuriame nustatyta, kad asmenys, įveždami į Europos Bendriją per Lietuvos Respubliką iš trečiųjų šalių, išveždami iš jos per Lietuvos Respubliką į trečiąsias šalis ar veždami per ją tranzitu, kai vyksta iš trečiųjų šalių į trečiąsias šalis, grynųjų pinigų sumas, ne mažesnes kaip 10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000</w:t>
      </w:r>
      <w:r w:rsidR="001D219F">
        <w:rPr>
          <w:rFonts w:ascii="Times New Roman" w:eastAsia="Times New Roman" w:hAnsi="Times New Roman" w:cs="Times New Roman"/>
          <w:i/>
          <w:iCs/>
          <w:sz w:val="24"/>
          <w:szCs w:val="24"/>
          <w:lang w:eastAsia="lt-LT"/>
        </w:rPr>
        <w:t> </w:t>
      </w:r>
      <w:r w:rsidR="006B1827" w:rsidRPr="00F8135F">
        <w:rPr>
          <w:rFonts w:ascii="Times New Roman" w:eastAsia="Times New Roman" w:hAnsi="Times New Roman" w:cs="Times New Roman"/>
          <w:i/>
          <w:iCs/>
          <w:sz w:val="24"/>
          <w:szCs w:val="24"/>
          <w:lang w:eastAsia="lt-LT"/>
        </w:rPr>
        <w:t>eurų (arba ją atitinkančią sumą kita valiuta pagal oficialų Lietuvos banko nustatytą deklaravimo dienos euro ir užsienio valiutos kursą), privalo jas deklaruoti raštu, pateikdami muitinei grynųjų pinigų deklaraciją.</w:t>
      </w:r>
    </w:p>
    <w:p w14:paraId="7941E966" w14:textId="1D295AD1" w:rsidR="00407B1D" w:rsidRPr="00F8135F" w:rsidRDefault="006B1827"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i/>
          <w:iCs/>
          <w:sz w:val="24"/>
          <w:szCs w:val="24"/>
          <w:lang w:eastAsia="lt-LT"/>
        </w:rPr>
        <w:t>Atsižvelgus į tai, kas išdėstyta, darytina išvada, kad, nesilaikant šios tvarkos, pinigų gabenimas yra neteisėtas, ir visi tokie pinigai yra kontrabandos dalykas, todėl negali būti skaldomi į deklaruotiną ir nedeklaruotiną dalį (Lietuvos Aukščiausiojo Teismo Baudžiamųjų bylų skyriaus plenarinės sesijos nutartis Nr.</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2K-127p/2002). Byloje surinktais duomenimis nustatyta, kad T.</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J. nedeklaravo vežamų pinigų ar kokio nors jų kiekio, todėl apeliacinės instancijos teismas tinkamai taikė baudžiamąjį įstatymą</w:t>
      </w:r>
      <w:r w:rsidR="005627AE" w:rsidRPr="00F8135F">
        <w:rPr>
          <w:rFonts w:ascii="Times New Roman" w:eastAsia="Times New Roman" w:hAnsi="Times New Roman" w:cs="Times New Roman"/>
          <w:i/>
          <w:iCs/>
          <w:sz w:val="24"/>
          <w:szCs w:val="24"/>
          <w:lang w:eastAsia="lt-LT"/>
        </w:rPr>
        <w:t>,</w:t>
      </w:r>
      <w:r w:rsidRPr="00F8135F">
        <w:rPr>
          <w:rFonts w:ascii="Times New Roman" w:eastAsia="Times New Roman" w:hAnsi="Times New Roman" w:cs="Times New Roman"/>
          <w:i/>
          <w:iCs/>
          <w:sz w:val="24"/>
          <w:szCs w:val="24"/>
          <w:lang w:eastAsia="lt-LT"/>
        </w:rPr>
        <w:t xml:space="preserve"> pripažindamas kontrabandos dalyku visą per Lietuvos Respublikos valstybės sieną gabentą pinigų sumą ir ją konfiskuodamas</w:t>
      </w:r>
      <w:bookmarkStart w:id="15" w:name="_Hlk124511549"/>
      <w:r w:rsidR="00407B1D" w:rsidRPr="00F8135F">
        <w:rPr>
          <w:rFonts w:ascii="Times New Roman" w:eastAsia="Times New Roman" w:hAnsi="Times New Roman" w:cs="Times New Roman"/>
          <w:i/>
          <w:iCs/>
          <w:sz w:val="24"/>
          <w:szCs w:val="24"/>
          <w:lang w:eastAsia="lt-LT"/>
        </w:rPr>
        <w:t xml:space="preserve"> </w:t>
      </w:r>
      <w:r w:rsidR="00407B1D" w:rsidRPr="00F8135F">
        <w:rPr>
          <w:rFonts w:ascii="Times New Roman" w:eastAsia="Times New Roman" w:hAnsi="Times New Roman" w:cs="Times New Roman"/>
          <w:sz w:val="24"/>
          <w:szCs w:val="24"/>
          <w:lang w:eastAsia="lt-LT"/>
        </w:rPr>
        <w:t>(kasacinė nutartis baudžiamojoje byloje Nr.</w:t>
      </w:r>
      <w:r w:rsidR="001D219F">
        <w:rPr>
          <w:rFonts w:ascii="Times New Roman" w:eastAsia="Times New Roman" w:hAnsi="Times New Roman" w:cs="Times New Roman"/>
          <w:sz w:val="24"/>
          <w:szCs w:val="24"/>
          <w:lang w:eastAsia="lt-LT"/>
        </w:rPr>
        <w:t> </w:t>
      </w:r>
      <w:r w:rsidR="00407B1D" w:rsidRPr="00F8135F">
        <w:rPr>
          <w:rFonts w:ascii="Times New Roman" w:eastAsia="Times New Roman" w:hAnsi="Times New Roman" w:cs="Times New Roman"/>
          <w:sz w:val="24"/>
          <w:szCs w:val="24"/>
          <w:lang w:eastAsia="lt-LT"/>
        </w:rPr>
        <w:t>2K-646/2007).</w:t>
      </w:r>
    </w:p>
    <w:bookmarkEnd w:id="15"/>
    <w:p w14:paraId="09EDA001" w14:textId="134732AF" w:rsidR="009C3A9A" w:rsidRPr="00F8135F" w:rsidRDefault="009C3A9A" w:rsidP="009C3A9A">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hAnsi="Times New Roman" w:cs="Times New Roman"/>
          <w:sz w:val="24"/>
          <w:szCs w:val="24"/>
        </w:rPr>
        <w:t>Kelionės čekiai gali būti kontrabandos dalyk</w:t>
      </w:r>
      <w:r w:rsidR="00DC5043">
        <w:rPr>
          <w:rFonts w:ascii="Times New Roman" w:hAnsi="Times New Roman" w:cs="Times New Roman"/>
          <w:sz w:val="24"/>
          <w:szCs w:val="24"/>
        </w:rPr>
        <w:t>as</w:t>
      </w:r>
      <w:r w:rsidRPr="00F8135F">
        <w:rPr>
          <w:rFonts w:ascii="Times New Roman" w:hAnsi="Times New Roman" w:cs="Times New Roman"/>
          <w:sz w:val="24"/>
          <w:szCs w:val="24"/>
        </w:rPr>
        <w:t>, nes jie prilyginami gryniesiems pinigams. Pagal savo teisinį režimą jie gali būti ne tik keičiami bankuose į grynuosius pinigus, bet jais užsienyje galima ir tiesiogiai atsiskaityti viešbučiuose, prekybos centruose ir pan.</w:t>
      </w:r>
      <w:r w:rsidRPr="00F8135F">
        <w:rPr>
          <w:rFonts w:ascii="Times New Roman" w:eastAsia="Times New Roman" w:hAnsi="Times New Roman" w:cs="Times New Roman"/>
          <w:sz w:val="24"/>
          <w:szCs w:val="24"/>
          <w:lang w:eastAsia="lt-LT"/>
        </w:rPr>
        <w:t>:</w:t>
      </w:r>
      <w:bookmarkStart w:id="16" w:name="psl7"/>
      <w:bookmarkEnd w:id="16"/>
    </w:p>
    <w:p w14:paraId="4304353E" w14:textId="1703A718" w:rsidR="00FF7EB7" w:rsidRPr="00F8135F" w:rsidRDefault="00FF7EB7"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Pagal savo teisinį režimą kelionės čekiai prilygsta gryniesiems pinigams, nes jie ne tik keičiami bankuose į grynuosius pinigus, bet jais užsienyje galima ir tiesiogiai atsiskaityti viešbučiuose, stambiuose prekybos centruose. Be to, toks kelionės čekių teisinio režimo aiškinimas atitinka tiek Lietuvos Respublikos, tiek Europos Bendrijos norminių aktų nuostatas. 2001</w:t>
      </w:r>
      <w:r w:rsidR="00C80B2C"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w:t>
      </w:r>
      <w:r w:rsidR="001D219F">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gruodžio</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17</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w:t>
      </w:r>
      <w:r w:rsidR="00852038" w:rsidRPr="00F8135F">
        <w:rPr>
          <w:rFonts w:ascii="Times New Roman" w:eastAsia="Times New Roman" w:hAnsi="Times New Roman" w:cs="Times New Roman"/>
          <w:i/>
          <w:iCs/>
          <w:sz w:val="24"/>
          <w:szCs w:val="24"/>
          <w:lang w:eastAsia="lt-LT"/>
        </w:rPr>
        <w:t xml:space="preserve"> </w:t>
      </w:r>
      <w:r w:rsidR="00543F53" w:rsidRPr="00543F53">
        <w:rPr>
          <w:rFonts w:ascii="Times New Roman" w:eastAsia="Times New Roman" w:hAnsi="Times New Roman" w:cs="Times New Roman"/>
          <w:i/>
          <w:iCs/>
          <w:sz w:val="24"/>
          <w:szCs w:val="24"/>
          <w:lang w:eastAsia="lt-LT"/>
        </w:rPr>
        <w:t xml:space="preserve">Lietuvos Respublikos vertybinių popierių rinkos įstatymo </w:t>
      </w:r>
      <w:r w:rsidRPr="00F8135F">
        <w:rPr>
          <w:rFonts w:ascii="Times New Roman" w:eastAsia="Times New Roman" w:hAnsi="Times New Roman" w:cs="Times New Roman"/>
          <w:i/>
          <w:iCs/>
          <w:sz w:val="24"/>
          <w:szCs w:val="24"/>
          <w:lang w:eastAsia="lt-LT"/>
        </w:rPr>
        <w:t>3</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6</w:t>
      </w:r>
      <w:r w:rsidR="00C80B2C"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nurodyta, kad šiame įstatyme čekiai ir kitos Lietuvos Respublikos mokėjimų įstatyme nu</w:t>
      </w:r>
      <w:r w:rsidR="0056626E">
        <w:rPr>
          <w:rFonts w:ascii="Times New Roman" w:eastAsia="Times New Roman" w:hAnsi="Times New Roman" w:cs="Times New Roman"/>
          <w:i/>
          <w:iCs/>
          <w:sz w:val="24"/>
          <w:szCs w:val="24"/>
          <w:lang w:eastAsia="lt-LT"/>
        </w:rPr>
        <w:t>rodytos</w:t>
      </w:r>
      <w:r w:rsidRPr="00F8135F">
        <w:rPr>
          <w:rFonts w:ascii="Times New Roman" w:eastAsia="Times New Roman" w:hAnsi="Times New Roman" w:cs="Times New Roman"/>
          <w:i/>
          <w:iCs/>
          <w:sz w:val="24"/>
          <w:szCs w:val="24"/>
          <w:lang w:eastAsia="lt-LT"/>
        </w:rPr>
        <w:t xml:space="preserve"> mokėjimo priemonės vertybiniais popieriais nelaikomi. 2005</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spalio</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26</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Europos Parlamento ir Tarybos reglamento</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(EB) Nr.</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1889/2005 „Dėl grynųjų pinigų, įvežamų į Bendriją ar išvežamų iš </w:t>
      </w:r>
      <w:r w:rsidRPr="00F8135F">
        <w:rPr>
          <w:rFonts w:ascii="Times New Roman" w:eastAsia="Times New Roman" w:hAnsi="Times New Roman" w:cs="Times New Roman"/>
          <w:i/>
          <w:iCs/>
          <w:sz w:val="24"/>
          <w:szCs w:val="24"/>
          <w:lang w:eastAsia="lt-LT"/>
        </w:rPr>
        <w:lastRenderedPageBreak/>
        <w:t>jos, kontrolės“ 2</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pateikiami sąvokų apibrėžimai. Sąvoka „grynieji pinigai“ čia apibrėžiama taip: „a)</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turėtojo apyvarčios priemonės, įskaitant turėtojo pinigines priemones, pavyzdžiui, kelionės čekius...; b)</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valiuta (banknotai ir monetos, kurie yra apyvartoje kaip atsiskaitymo priemonės)“</w:t>
      </w:r>
      <w:r w:rsidR="0046616D">
        <w:rPr>
          <w:rFonts w:ascii="Times New Roman" w:eastAsia="Times New Roman" w:hAnsi="Times New Roman" w:cs="Times New Roman"/>
          <w:i/>
          <w:iCs/>
          <w:sz w:val="24"/>
          <w:szCs w:val="24"/>
          <w:lang w:eastAsia="lt-LT"/>
        </w:rPr>
        <w:t>.</w:t>
      </w:r>
      <w:r w:rsidRPr="00F8135F">
        <w:rPr>
          <w:rFonts w:ascii="Times New Roman" w:eastAsia="Times New Roman" w:hAnsi="Times New Roman" w:cs="Times New Roman"/>
          <w:i/>
          <w:iCs/>
          <w:sz w:val="24"/>
          <w:szCs w:val="24"/>
          <w:lang w:eastAsia="lt-LT"/>
        </w:rPr>
        <w:t xml:space="preserve"> Keleivio pareigą deklaruoti per Lietuvos Respublikos valstybės sieną gabenamus pinigus nustato Lietuvos Respublikos Vyriausybės 1997</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gruodžio</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3</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nutarimo Nr.</w:t>
      </w:r>
      <w:r w:rsidR="00C80B2C"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1331 (2004</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lapkričio</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25</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nutarimo Nr.</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1493 redakcija) „Dėl kliento tapatybės bei kelių tarpusavyje susijusių operacijų su pinigais nustatymo, taip pat informacijos apie operacijas su pinigais ar sandorius pateikimo ir į Lietuvos Respubliką įvežamų bei iš Lietuvos Respublikos išvežamų grynųjų pinigų sumų kontrolės tvarkos“ 4</w:t>
      </w:r>
      <w:r w:rsidR="001D219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punktas. Tos pareigos realizavimo tvarką reglamentuoja Muitinės departamento prie Lietuvos Respublikos finansų ministerijos 1997</w:t>
      </w:r>
      <w:r w:rsidR="00E713A3"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w:t>
      </w:r>
      <w:r w:rsidR="00CB6667">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gruodžio</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31</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įsakymas Nr.</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423 (2006</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birželio</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30</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įsakymo Nr.</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1B-438 redakcija) „Dėl į Lietuvos Respubliką įvežamų ir iš jos išvežamų pinigų kontrolės“. To įsakymo 1.2</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punkte nurodoma: „Keleiviai, įveždami į Lietuvos Respubliką iš trečiųjų šalių, išveždami iš jos į trečiąsias šalis ar veždami per ją tranzitu, kai vyksta iš trečiųjų šalių arba į trečiąsias šalis, grynųjų pinigų sumas, viršijančias 10</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tūkst.</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litų arba jas atitinkančias sumas užsienio valiuta, privalo visus šiuos grynuosius pinigus deklaruoti užpildydami 2</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keleivio deklaracijos egzempliorius.“ </w:t>
      </w:r>
    </w:p>
    <w:p w14:paraId="28EF415B" w14:textId="431786B1" w:rsidR="003222C4" w:rsidRPr="00F8135F" w:rsidRDefault="00FF7EB7"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 xml:space="preserve">Aptartos aplinkybės patvirtina, </w:t>
      </w:r>
      <w:r w:rsidR="00836E3C" w:rsidRPr="00F8135F">
        <w:rPr>
          <w:rFonts w:ascii="Times New Roman" w:eastAsia="Times New Roman" w:hAnsi="Times New Roman" w:cs="Times New Roman"/>
          <w:i/>
          <w:iCs/>
          <w:sz w:val="24"/>
          <w:szCs w:val="24"/>
          <w:lang w:eastAsia="lt-LT"/>
        </w:rPr>
        <w:t>kad</w:t>
      </w:r>
      <w:r w:rsidRPr="00F8135F">
        <w:rPr>
          <w:rFonts w:ascii="Times New Roman" w:eastAsia="Times New Roman" w:hAnsi="Times New Roman" w:cs="Times New Roman"/>
          <w:i/>
          <w:iCs/>
          <w:sz w:val="24"/>
          <w:szCs w:val="24"/>
          <w:lang w:eastAsia="lt-LT"/>
        </w:rPr>
        <w:t xml:space="preserve"> kasatoriaus teiginys, </w:t>
      </w:r>
      <w:r w:rsidR="00836E3C" w:rsidRPr="00F8135F">
        <w:rPr>
          <w:rFonts w:ascii="Times New Roman" w:eastAsia="Times New Roman" w:hAnsi="Times New Roman" w:cs="Times New Roman"/>
          <w:i/>
          <w:iCs/>
          <w:sz w:val="24"/>
          <w:szCs w:val="24"/>
          <w:lang w:eastAsia="lt-LT"/>
        </w:rPr>
        <w:t>jog</w:t>
      </w:r>
      <w:r w:rsidRPr="00F8135F">
        <w:rPr>
          <w:rFonts w:ascii="Times New Roman" w:eastAsia="Times New Roman" w:hAnsi="Times New Roman" w:cs="Times New Roman"/>
          <w:i/>
          <w:iCs/>
          <w:sz w:val="24"/>
          <w:szCs w:val="24"/>
          <w:lang w:eastAsia="lt-LT"/>
        </w:rPr>
        <w:t xml:space="preserve"> kelionės čekiai negali būti priskirti BK 199</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1</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w:t>
      </w:r>
      <w:r w:rsidR="008079AE" w:rsidRPr="00F8135F">
        <w:rPr>
          <w:rFonts w:ascii="Times New Roman" w:eastAsia="Times New Roman" w:hAnsi="Times New Roman" w:cs="Times New Roman"/>
          <w:i/>
          <w:iCs/>
          <w:sz w:val="24"/>
          <w:szCs w:val="24"/>
          <w:lang w:eastAsia="lt-LT"/>
        </w:rPr>
        <w:t>st</w:t>
      </w:r>
      <w:r w:rsidRPr="00F8135F">
        <w:rPr>
          <w:rFonts w:ascii="Times New Roman" w:eastAsia="Times New Roman" w:hAnsi="Times New Roman" w:cs="Times New Roman"/>
          <w:i/>
          <w:iCs/>
          <w:sz w:val="24"/>
          <w:szCs w:val="24"/>
          <w:lang w:eastAsia="lt-LT"/>
        </w:rPr>
        <w:t>atyto nusikaltimo dalykui dėl to, kad po 1997</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kovo</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6</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Vyriausybės nutarimo Nr.</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199 panaikinimo neliko norminio akto, nustatančio keleivio pareigą deklaruoti jo per Lietuvos Respublikos valstybės sieną gabenamus vertybinius popierius, t.</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y. ir kelionės čekius, yra nepagrįstas, nes šis teiginys prieštarauja tiek bylos medžiagai, tiek atitinkamų norminių aktų turiniui</w:t>
      </w:r>
      <w:r w:rsidR="007D4E94" w:rsidRPr="00F8135F">
        <w:rPr>
          <w:rFonts w:ascii="Times New Roman" w:eastAsia="Times New Roman" w:hAnsi="Times New Roman" w:cs="Times New Roman"/>
          <w:i/>
          <w:iCs/>
          <w:sz w:val="24"/>
          <w:szCs w:val="24"/>
          <w:lang w:eastAsia="lt-LT"/>
        </w:rPr>
        <w:t xml:space="preserve"> </w:t>
      </w:r>
      <w:r w:rsidR="00F11DAE" w:rsidRPr="00F8135F">
        <w:rPr>
          <w:rFonts w:ascii="Times New Roman" w:eastAsia="Times New Roman" w:hAnsi="Times New Roman" w:cs="Times New Roman"/>
          <w:sz w:val="24"/>
          <w:szCs w:val="24"/>
          <w:lang w:eastAsia="lt-LT"/>
        </w:rPr>
        <w:t>(kasacinė nutartis baudžiamojoje byloje Nr.</w:t>
      </w:r>
      <w:r w:rsidR="00CB6667">
        <w:rPr>
          <w:rFonts w:ascii="Times New Roman" w:eastAsia="Times New Roman" w:hAnsi="Times New Roman" w:cs="Times New Roman"/>
          <w:sz w:val="24"/>
          <w:szCs w:val="24"/>
          <w:lang w:eastAsia="lt-LT"/>
        </w:rPr>
        <w:t> </w:t>
      </w:r>
      <w:r w:rsidR="00F11DAE" w:rsidRPr="00F8135F">
        <w:rPr>
          <w:rFonts w:ascii="Times New Roman" w:eastAsia="Times New Roman" w:hAnsi="Times New Roman" w:cs="Times New Roman"/>
          <w:sz w:val="24"/>
          <w:szCs w:val="24"/>
          <w:lang w:eastAsia="lt-LT"/>
        </w:rPr>
        <w:t>2K-7-226/2007</w:t>
      </w:r>
      <w:r w:rsidR="00981CD3" w:rsidRPr="00F8135F">
        <w:rPr>
          <w:rFonts w:ascii="Times New Roman" w:eastAsia="Times New Roman" w:hAnsi="Times New Roman" w:cs="Times New Roman"/>
          <w:sz w:val="24"/>
          <w:szCs w:val="24"/>
          <w:lang w:eastAsia="lt-LT"/>
        </w:rPr>
        <w:t>)</w:t>
      </w:r>
      <w:r w:rsidR="007D4E94" w:rsidRPr="00F8135F">
        <w:rPr>
          <w:rFonts w:ascii="Times New Roman" w:eastAsia="Times New Roman" w:hAnsi="Times New Roman" w:cs="Times New Roman"/>
          <w:sz w:val="24"/>
          <w:szCs w:val="24"/>
          <w:lang w:eastAsia="lt-LT"/>
        </w:rPr>
        <w:t>.</w:t>
      </w:r>
    </w:p>
    <w:p w14:paraId="15ABDD04" w14:textId="2B93DCAE" w:rsidR="00004D5C" w:rsidRPr="00F8135F" w:rsidRDefault="00C267B1"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 199</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1</w:t>
      </w:r>
      <w:r w:rsidR="00CB6667">
        <w:rPr>
          <w:rFonts w:ascii="Times New Roman" w:eastAsia="Times New Roman" w:hAnsi="Times New Roman" w:cs="Times New Roman"/>
          <w:sz w:val="24"/>
          <w:szCs w:val="24"/>
          <w:lang w:eastAsia="lt-LT"/>
        </w:rPr>
        <w:t> </w:t>
      </w:r>
      <w:r w:rsidR="00FC1516" w:rsidRPr="00F8135F">
        <w:rPr>
          <w:rFonts w:ascii="Times New Roman" w:eastAsia="Times New Roman" w:hAnsi="Times New Roman" w:cs="Times New Roman"/>
          <w:sz w:val="24"/>
          <w:szCs w:val="24"/>
          <w:lang w:eastAsia="lt-LT"/>
        </w:rPr>
        <w:t>arba 3</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dalies dispozicijoje nurodytas objektyvusis požymis</w:t>
      </w:r>
      <w:r w:rsidR="00B7061C">
        <w:rPr>
          <w:rFonts w:ascii="Times New Roman" w:eastAsia="Times New Roman" w:hAnsi="Times New Roman" w:cs="Times New Roman"/>
          <w:sz w:val="24"/>
          <w:szCs w:val="24"/>
          <w:lang w:eastAsia="lt-LT"/>
        </w:rPr>
        <w:t>, t.</w:t>
      </w:r>
      <w:r w:rsidR="00BF6DAD">
        <w:rPr>
          <w:rFonts w:ascii="Times New Roman" w:eastAsia="Times New Roman" w:hAnsi="Times New Roman" w:cs="Times New Roman"/>
          <w:sz w:val="24"/>
          <w:szCs w:val="24"/>
          <w:lang w:eastAsia="lt-LT"/>
        </w:rPr>
        <w:t> </w:t>
      </w:r>
      <w:r w:rsidR="00B7061C">
        <w:rPr>
          <w:rFonts w:ascii="Times New Roman" w:eastAsia="Times New Roman" w:hAnsi="Times New Roman" w:cs="Times New Roman"/>
          <w:sz w:val="24"/>
          <w:szCs w:val="24"/>
          <w:lang w:eastAsia="lt-LT"/>
        </w:rPr>
        <w:t>y.</w:t>
      </w:r>
      <w:r w:rsidR="00BF6DAD">
        <w:rPr>
          <w:rFonts w:ascii="Times New Roman" w:eastAsia="Times New Roman" w:hAnsi="Times New Roman" w:cs="Times New Roman"/>
          <w:sz w:val="24"/>
          <w:szCs w:val="24"/>
          <w:lang w:eastAsia="lt-LT"/>
        </w:rPr>
        <w:t> </w:t>
      </w:r>
      <w:r w:rsidR="00B60747" w:rsidRPr="00F8135F">
        <w:rPr>
          <w:rFonts w:ascii="Times New Roman" w:eastAsia="Times New Roman" w:hAnsi="Times New Roman" w:cs="Times New Roman"/>
          <w:sz w:val="24"/>
          <w:szCs w:val="24"/>
          <w:lang w:eastAsia="lt-LT"/>
        </w:rPr>
        <w:t>kontrabandos dalyko</w:t>
      </w:r>
      <w:r w:rsidR="00CB6667">
        <w:rPr>
          <w:rFonts w:ascii="Times New Roman" w:eastAsia="Times New Roman" w:hAnsi="Times New Roman" w:cs="Times New Roman"/>
          <w:sz w:val="24"/>
          <w:szCs w:val="24"/>
          <w:lang w:eastAsia="lt-LT"/>
        </w:rPr>
        <w:t> </w:t>
      </w:r>
      <w:r w:rsidR="00B60747"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privalomų pateikti muitinei</w:t>
      </w:r>
      <w:r w:rsidR="008679C2" w:rsidRPr="00F8135F">
        <w:rPr>
          <w:rFonts w:ascii="Times New Roman" w:eastAsia="Times New Roman" w:hAnsi="Times New Roman" w:cs="Times New Roman"/>
          <w:sz w:val="24"/>
          <w:szCs w:val="24"/>
          <w:lang w:eastAsia="lt-LT"/>
        </w:rPr>
        <w:t xml:space="preserve"> daiktų</w:t>
      </w:r>
      <w:r w:rsidR="00CB6667">
        <w:rPr>
          <w:rFonts w:ascii="Times New Roman" w:eastAsia="Times New Roman" w:hAnsi="Times New Roman" w:cs="Times New Roman"/>
          <w:sz w:val="24"/>
          <w:szCs w:val="24"/>
          <w:lang w:eastAsia="lt-LT"/>
        </w:rPr>
        <w:t> </w:t>
      </w:r>
      <w:r w:rsidR="00B60747" w:rsidRPr="00F8135F">
        <w:rPr>
          <w:rFonts w:ascii="Times New Roman" w:eastAsia="Times New Roman" w:hAnsi="Times New Roman" w:cs="Times New Roman"/>
          <w:sz w:val="24"/>
          <w:szCs w:val="24"/>
          <w:lang w:eastAsia="lt-LT"/>
        </w:rPr>
        <w:t xml:space="preserve">– </w:t>
      </w:r>
      <w:r w:rsidR="008679C2" w:rsidRPr="00F8135F">
        <w:rPr>
          <w:rFonts w:ascii="Times New Roman" w:eastAsia="Times New Roman" w:hAnsi="Times New Roman" w:cs="Times New Roman"/>
          <w:sz w:val="24"/>
          <w:szCs w:val="24"/>
          <w:lang w:eastAsia="lt-LT"/>
        </w:rPr>
        <w:t>vertė</w:t>
      </w:r>
      <w:r w:rsidR="00B60747" w:rsidRPr="00F8135F">
        <w:rPr>
          <w:rFonts w:ascii="Times New Roman" w:eastAsia="Times New Roman" w:hAnsi="Times New Roman" w:cs="Times New Roman"/>
          <w:sz w:val="24"/>
          <w:szCs w:val="24"/>
          <w:lang w:eastAsia="lt-LT"/>
        </w:rPr>
        <w:t>,</w:t>
      </w:r>
      <w:r w:rsidR="008679C2" w:rsidRPr="00F8135F">
        <w:rPr>
          <w:rFonts w:ascii="Times New Roman" w:eastAsia="Times New Roman" w:hAnsi="Times New Roman" w:cs="Times New Roman"/>
          <w:sz w:val="24"/>
          <w:szCs w:val="24"/>
          <w:lang w:eastAsia="lt-LT"/>
        </w:rPr>
        <w:t xml:space="preserve"> viršija</w:t>
      </w:r>
      <w:r w:rsidR="00F154D4" w:rsidRPr="00F8135F">
        <w:rPr>
          <w:rFonts w:ascii="Times New Roman" w:eastAsia="Times New Roman" w:hAnsi="Times New Roman" w:cs="Times New Roman"/>
          <w:sz w:val="24"/>
          <w:szCs w:val="24"/>
          <w:lang w:eastAsia="lt-LT"/>
        </w:rPr>
        <w:t>nti</w:t>
      </w:r>
      <w:r w:rsidR="008679C2" w:rsidRPr="00F8135F">
        <w:rPr>
          <w:rFonts w:ascii="Times New Roman" w:eastAsia="Times New Roman" w:hAnsi="Times New Roman" w:cs="Times New Roman"/>
          <w:sz w:val="24"/>
          <w:szCs w:val="24"/>
          <w:lang w:eastAsia="lt-LT"/>
        </w:rPr>
        <w:t xml:space="preserve"> 150</w:t>
      </w:r>
      <w:r w:rsidR="00CB6667">
        <w:rPr>
          <w:rFonts w:ascii="Times New Roman" w:eastAsia="Times New Roman" w:hAnsi="Times New Roman" w:cs="Times New Roman"/>
          <w:sz w:val="24"/>
          <w:szCs w:val="24"/>
          <w:lang w:eastAsia="lt-LT"/>
        </w:rPr>
        <w:t> </w:t>
      </w:r>
      <w:r w:rsidR="008679C2" w:rsidRPr="00F8135F">
        <w:rPr>
          <w:rFonts w:ascii="Times New Roman" w:eastAsia="Times New Roman" w:hAnsi="Times New Roman" w:cs="Times New Roman"/>
          <w:sz w:val="24"/>
          <w:szCs w:val="24"/>
          <w:lang w:eastAsia="lt-LT"/>
        </w:rPr>
        <w:t>MGL</w:t>
      </w:r>
      <w:r w:rsidR="003A5D84">
        <w:rPr>
          <w:rFonts w:ascii="Times New Roman" w:eastAsia="Times New Roman" w:hAnsi="Times New Roman" w:cs="Times New Roman"/>
          <w:sz w:val="24"/>
          <w:szCs w:val="24"/>
          <w:lang w:eastAsia="lt-LT"/>
        </w:rPr>
        <w:t xml:space="preserve"> sumą</w:t>
      </w:r>
      <w:r w:rsidR="008679C2" w:rsidRPr="00F8135F">
        <w:rPr>
          <w:rFonts w:ascii="Times New Roman" w:eastAsia="Times New Roman" w:hAnsi="Times New Roman" w:cs="Times New Roman"/>
          <w:sz w:val="24"/>
          <w:szCs w:val="24"/>
          <w:lang w:eastAsia="lt-LT"/>
        </w:rPr>
        <w:t>, bet neviršija</w:t>
      </w:r>
      <w:r w:rsidR="00B60747" w:rsidRPr="00F8135F">
        <w:rPr>
          <w:rFonts w:ascii="Times New Roman" w:eastAsia="Times New Roman" w:hAnsi="Times New Roman" w:cs="Times New Roman"/>
          <w:sz w:val="24"/>
          <w:szCs w:val="24"/>
          <w:lang w:eastAsia="lt-LT"/>
        </w:rPr>
        <w:t>nti</w:t>
      </w:r>
      <w:r w:rsidR="008679C2" w:rsidRPr="00F8135F">
        <w:rPr>
          <w:rFonts w:ascii="Times New Roman" w:eastAsia="Times New Roman" w:hAnsi="Times New Roman" w:cs="Times New Roman"/>
          <w:sz w:val="24"/>
          <w:szCs w:val="24"/>
          <w:lang w:eastAsia="lt-LT"/>
        </w:rPr>
        <w:t xml:space="preserve"> 250</w:t>
      </w:r>
      <w:r w:rsidR="00CB6667">
        <w:rPr>
          <w:rFonts w:ascii="Times New Roman" w:eastAsia="Times New Roman" w:hAnsi="Times New Roman" w:cs="Times New Roman"/>
          <w:sz w:val="24"/>
          <w:szCs w:val="24"/>
          <w:lang w:eastAsia="lt-LT"/>
        </w:rPr>
        <w:t> </w:t>
      </w:r>
      <w:r w:rsidR="008679C2" w:rsidRPr="00F8135F">
        <w:rPr>
          <w:rFonts w:ascii="Times New Roman" w:eastAsia="Times New Roman" w:hAnsi="Times New Roman" w:cs="Times New Roman"/>
          <w:sz w:val="24"/>
          <w:szCs w:val="24"/>
          <w:lang w:eastAsia="lt-LT"/>
        </w:rPr>
        <w:t>MGL dydžio sum</w:t>
      </w:r>
      <w:r w:rsidR="003A5D84">
        <w:rPr>
          <w:rFonts w:ascii="Times New Roman" w:eastAsia="Times New Roman" w:hAnsi="Times New Roman" w:cs="Times New Roman"/>
          <w:sz w:val="24"/>
          <w:szCs w:val="24"/>
          <w:lang w:eastAsia="lt-LT"/>
        </w:rPr>
        <w:t>os</w:t>
      </w:r>
      <w:r w:rsidR="008679C2" w:rsidRPr="00F8135F">
        <w:rPr>
          <w:rFonts w:ascii="Times New Roman" w:eastAsia="Times New Roman" w:hAnsi="Times New Roman" w:cs="Times New Roman"/>
          <w:sz w:val="24"/>
          <w:szCs w:val="24"/>
          <w:lang w:eastAsia="lt-LT"/>
        </w:rPr>
        <w:t>, arba viršija</w:t>
      </w:r>
      <w:r w:rsidR="006C5ED1" w:rsidRPr="00F8135F">
        <w:rPr>
          <w:rFonts w:ascii="Times New Roman" w:eastAsia="Times New Roman" w:hAnsi="Times New Roman" w:cs="Times New Roman"/>
          <w:sz w:val="24"/>
          <w:szCs w:val="24"/>
          <w:lang w:eastAsia="lt-LT"/>
        </w:rPr>
        <w:t>nti</w:t>
      </w:r>
      <w:r w:rsidR="008679C2" w:rsidRPr="00F8135F">
        <w:rPr>
          <w:rFonts w:ascii="Times New Roman" w:eastAsia="Times New Roman" w:hAnsi="Times New Roman" w:cs="Times New Roman"/>
          <w:sz w:val="24"/>
          <w:szCs w:val="24"/>
          <w:lang w:eastAsia="lt-LT"/>
        </w:rPr>
        <w:t xml:space="preserve"> 250</w:t>
      </w:r>
      <w:r w:rsidR="00CB6667">
        <w:rPr>
          <w:rFonts w:ascii="Times New Roman" w:eastAsia="Times New Roman" w:hAnsi="Times New Roman" w:cs="Times New Roman"/>
          <w:sz w:val="24"/>
          <w:szCs w:val="24"/>
          <w:lang w:eastAsia="lt-LT"/>
        </w:rPr>
        <w:t> </w:t>
      </w:r>
      <w:r w:rsidR="008679C2" w:rsidRPr="00F8135F">
        <w:rPr>
          <w:rFonts w:ascii="Times New Roman" w:eastAsia="Times New Roman" w:hAnsi="Times New Roman" w:cs="Times New Roman"/>
          <w:sz w:val="24"/>
          <w:szCs w:val="24"/>
          <w:lang w:eastAsia="lt-LT"/>
        </w:rPr>
        <w:t>MGL dydžio sumą</w:t>
      </w:r>
      <w:r w:rsidR="00B7061C">
        <w:rPr>
          <w:rFonts w:ascii="Times New Roman" w:eastAsia="Times New Roman" w:hAnsi="Times New Roman" w:cs="Times New Roman"/>
          <w:sz w:val="24"/>
          <w:szCs w:val="24"/>
          <w:lang w:eastAsia="lt-LT"/>
        </w:rPr>
        <w:t>,</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turi būti nustatoma</w:t>
      </w:r>
      <w:r w:rsidR="003A5D84">
        <w:rPr>
          <w:rFonts w:ascii="Times New Roman" w:eastAsia="Times New Roman" w:hAnsi="Times New Roman" w:cs="Times New Roman"/>
          <w:sz w:val="24"/>
          <w:szCs w:val="24"/>
          <w:lang w:eastAsia="lt-LT"/>
        </w:rPr>
        <w:t>s</w:t>
      </w:r>
      <w:r w:rsidRPr="00F8135F">
        <w:rPr>
          <w:rFonts w:ascii="Times New Roman" w:eastAsia="Times New Roman" w:hAnsi="Times New Roman" w:cs="Times New Roman"/>
          <w:sz w:val="24"/>
          <w:szCs w:val="24"/>
          <w:lang w:eastAsia="lt-LT"/>
        </w:rPr>
        <w:t xml:space="preserve"> pagal veikos padarymo metu nustatytą MGL dydį.</w:t>
      </w:r>
      <w:r w:rsidR="009408F0" w:rsidRPr="00F8135F">
        <w:rPr>
          <w:rFonts w:ascii="Times New Roman" w:eastAsia="Times New Roman" w:hAnsi="Times New Roman" w:cs="Times New Roman"/>
          <w:sz w:val="24"/>
          <w:szCs w:val="24"/>
          <w:lang w:eastAsia="lt-LT"/>
        </w:rPr>
        <w:t xml:space="preserve"> </w:t>
      </w:r>
      <w:r w:rsidR="00E05AE8" w:rsidRPr="00F8135F">
        <w:rPr>
          <w:rFonts w:ascii="Times New Roman" w:eastAsia="Times New Roman" w:hAnsi="Times New Roman" w:cs="Times New Roman"/>
          <w:sz w:val="24"/>
          <w:szCs w:val="24"/>
          <w:lang w:eastAsia="lt-LT"/>
        </w:rPr>
        <w:t>MGL</w:t>
      </w:r>
      <w:r w:rsidR="00CB6667">
        <w:rPr>
          <w:rFonts w:ascii="Times New Roman" w:eastAsia="Times New Roman" w:hAnsi="Times New Roman" w:cs="Times New Roman"/>
          <w:sz w:val="24"/>
          <w:szCs w:val="24"/>
          <w:lang w:eastAsia="lt-LT"/>
        </w:rPr>
        <w:t> </w:t>
      </w:r>
      <w:r w:rsidR="00E05AE8" w:rsidRPr="00F8135F">
        <w:rPr>
          <w:rFonts w:ascii="Times New Roman" w:eastAsia="Times New Roman" w:hAnsi="Times New Roman" w:cs="Times New Roman"/>
          <w:sz w:val="24"/>
          <w:szCs w:val="24"/>
          <w:lang w:eastAsia="lt-LT"/>
        </w:rPr>
        <w:t>– tai ekonominis rodiklis, vienas iš valstybės nustatytų minimalių dydžių. Minimalių ekonominių socialinių dydžių nustatymas nepriskiriamas baudžiamojo įstatymo reglamentavimo sričiai, todėl BK 3</w:t>
      </w:r>
      <w:r w:rsidR="00CB6667">
        <w:rPr>
          <w:rFonts w:ascii="Times New Roman" w:eastAsia="Times New Roman" w:hAnsi="Times New Roman" w:cs="Times New Roman"/>
          <w:sz w:val="24"/>
          <w:szCs w:val="24"/>
          <w:lang w:eastAsia="lt-LT"/>
        </w:rPr>
        <w:t> </w:t>
      </w:r>
      <w:r w:rsidR="00E05AE8" w:rsidRPr="00F8135F">
        <w:rPr>
          <w:rFonts w:ascii="Times New Roman" w:eastAsia="Times New Roman" w:hAnsi="Times New Roman" w:cs="Times New Roman"/>
          <w:sz w:val="24"/>
          <w:szCs w:val="24"/>
          <w:lang w:eastAsia="lt-LT"/>
        </w:rPr>
        <w:t>straipsnio, reglamentuojančio baudžiamojo įstatymo galiojimo laiką, nuostatos MGL</w:t>
      </w:r>
      <w:r w:rsidR="00CB6667">
        <w:rPr>
          <w:rFonts w:ascii="Times New Roman" w:eastAsia="Times New Roman" w:hAnsi="Times New Roman" w:cs="Times New Roman"/>
          <w:sz w:val="24"/>
          <w:szCs w:val="24"/>
          <w:lang w:eastAsia="lt-LT"/>
        </w:rPr>
        <w:t xml:space="preserve"> </w:t>
      </w:r>
      <w:r w:rsidR="00E05AE8" w:rsidRPr="00F8135F">
        <w:rPr>
          <w:rFonts w:ascii="Times New Roman" w:eastAsia="Times New Roman" w:hAnsi="Times New Roman" w:cs="Times New Roman"/>
          <w:sz w:val="24"/>
          <w:szCs w:val="24"/>
          <w:lang w:eastAsia="lt-LT"/>
        </w:rPr>
        <w:t>dydį</w:t>
      </w:r>
      <w:r w:rsidR="00CB6667">
        <w:rPr>
          <w:rFonts w:ascii="Times New Roman" w:eastAsia="Times New Roman" w:hAnsi="Times New Roman" w:cs="Times New Roman"/>
          <w:sz w:val="24"/>
          <w:szCs w:val="24"/>
          <w:lang w:eastAsia="lt-LT"/>
        </w:rPr>
        <w:t xml:space="preserve"> </w:t>
      </w:r>
      <w:r w:rsidR="00E05AE8" w:rsidRPr="00F8135F">
        <w:rPr>
          <w:rFonts w:ascii="Times New Roman" w:eastAsia="Times New Roman" w:hAnsi="Times New Roman" w:cs="Times New Roman"/>
          <w:sz w:val="24"/>
          <w:szCs w:val="24"/>
          <w:lang w:eastAsia="lt-LT"/>
        </w:rPr>
        <w:t>nustatančioms normoms negali būti taikomos (kasacinė</w:t>
      </w:r>
      <w:r w:rsidR="00992B81" w:rsidRPr="00F8135F">
        <w:rPr>
          <w:rFonts w:ascii="Times New Roman" w:eastAsia="Times New Roman" w:hAnsi="Times New Roman" w:cs="Times New Roman"/>
          <w:sz w:val="24"/>
          <w:szCs w:val="24"/>
          <w:lang w:eastAsia="lt-LT"/>
        </w:rPr>
        <w:t>s</w:t>
      </w:r>
      <w:r w:rsidR="00E05AE8" w:rsidRPr="00F8135F">
        <w:rPr>
          <w:rFonts w:ascii="Times New Roman" w:eastAsia="Times New Roman" w:hAnsi="Times New Roman" w:cs="Times New Roman"/>
          <w:sz w:val="24"/>
          <w:szCs w:val="24"/>
          <w:lang w:eastAsia="lt-LT"/>
        </w:rPr>
        <w:t xml:space="preserve"> nutart</w:t>
      </w:r>
      <w:r w:rsidR="00992B81" w:rsidRPr="00F8135F">
        <w:rPr>
          <w:rFonts w:ascii="Times New Roman" w:eastAsia="Times New Roman" w:hAnsi="Times New Roman" w:cs="Times New Roman"/>
          <w:sz w:val="24"/>
          <w:szCs w:val="24"/>
          <w:lang w:eastAsia="lt-LT"/>
        </w:rPr>
        <w:t>y</w:t>
      </w:r>
      <w:r w:rsidR="00E05AE8" w:rsidRPr="00F8135F">
        <w:rPr>
          <w:rFonts w:ascii="Times New Roman" w:eastAsia="Times New Roman" w:hAnsi="Times New Roman" w:cs="Times New Roman"/>
          <w:sz w:val="24"/>
          <w:szCs w:val="24"/>
          <w:lang w:eastAsia="lt-LT"/>
        </w:rPr>
        <w:t>s baudžiamo</w:t>
      </w:r>
      <w:r w:rsidR="00992B81" w:rsidRPr="00F8135F">
        <w:rPr>
          <w:rFonts w:ascii="Times New Roman" w:eastAsia="Times New Roman" w:hAnsi="Times New Roman" w:cs="Times New Roman"/>
          <w:sz w:val="24"/>
          <w:szCs w:val="24"/>
          <w:lang w:eastAsia="lt-LT"/>
        </w:rPr>
        <w:t>sios</w:t>
      </w:r>
      <w:r w:rsidR="00E05AE8" w:rsidRPr="00F8135F">
        <w:rPr>
          <w:rFonts w:ascii="Times New Roman" w:eastAsia="Times New Roman" w:hAnsi="Times New Roman" w:cs="Times New Roman"/>
          <w:sz w:val="24"/>
          <w:szCs w:val="24"/>
          <w:lang w:eastAsia="lt-LT"/>
        </w:rPr>
        <w:t>e bylo</w:t>
      </w:r>
      <w:r w:rsidR="00992B81" w:rsidRPr="00F8135F">
        <w:rPr>
          <w:rFonts w:ascii="Times New Roman" w:eastAsia="Times New Roman" w:hAnsi="Times New Roman" w:cs="Times New Roman"/>
          <w:sz w:val="24"/>
          <w:szCs w:val="24"/>
          <w:lang w:eastAsia="lt-LT"/>
        </w:rPr>
        <w:t>s</w:t>
      </w:r>
      <w:r w:rsidR="00E05AE8" w:rsidRPr="00F8135F">
        <w:rPr>
          <w:rFonts w:ascii="Times New Roman" w:eastAsia="Times New Roman" w:hAnsi="Times New Roman" w:cs="Times New Roman"/>
          <w:sz w:val="24"/>
          <w:szCs w:val="24"/>
          <w:lang w:eastAsia="lt-LT"/>
        </w:rPr>
        <w:t>e Nr.</w:t>
      </w:r>
      <w:r w:rsidR="00B24646" w:rsidRPr="00F8135F">
        <w:rPr>
          <w:rFonts w:ascii="Times New Roman" w:eastAsia="Times New Roman" w:hAnsi="Times New Roman" w:cs="Times New Roman"/>
          <w:sz w:val="24"/>
          <w:szCs w:val="24"/>
          <w:lang w:eastAsia="lt-LT"/>
        </w:rPr>
        <w:t> </w:t>
      </w:r>
      <w:r w:rsidR="00992B81" w:rsidRPr="00F8135F">
        <w:rPr>
          <w:rFonts w:ascii="Times New Roman" w:eastAsia="Times New Roman" w:hAnsi="Times New Roman" w:cs="Times New Roman"/>
          <w:sz w:val="24"/>
          <w:szCs w:val="24"/>
          <w:lang w:eastAsia="lt-LT"/>
        </w:rPr>
        <w:t>2K-345/2010,</w:t>
      </w:r>
      <w:r w:rsidR="00E22F04">
        <w:rPr>
          <w:rFonts w:ascii="Times New Roman" w:eastAsia="Times New Roman" w:hAnsi="Times New Roman" w:cs="Times New Roman"/>
          <w:sz w:val="24"/>
          <w:szCs w:val="24"/>
          <w:lang w:eastAsia="lt-LT"/>
        </w:rPr>
        <w:t xml:space="preserve"> </w:t>
      </w:r>
      <w:r w:rsidR="009408F0" w:rsidRPr="00F8135F">
        <w:rPr>
          <w:rFonts w:ascii="Times New Roman" w:eastAsia="Times New Roman" w:hAnsi="Times New Roman" w:cs="Times New Roman"/>
          <w:sz w:val="24"/>
          <w:szCs w:val="24"/>
          <w:lang w:eastAsia="lt-LT"/>
        </w:rPr>
        <w:t>2K-233-895/2019).</w:t>
      </w:r>
      <w:r w:rsidR="00F95DD6" w:rsidRPr="00F8135F">
        <w:rPr>
          <w:rFonts w:ascii="Times New Roman" w:eastAsia="Times New Roman" w:hAnsi="Times New Roman" w:cs="Times New Roman"/>
          <w:sz w:val="24"/>
          <w:szCs w:val="24"/>
          <w:lang w:eastAsia="lt-LT"/>
        </w:rPr>
        <w:t xml:space="preserve"> </w:t>
      </w:r>
      <w:bookmarkStart w:id="17" w:name="psl8"/>
      <w:bookmarkEnd w:id="17"/>
    </w:p>
    <w:p w14:paraId="2DD9725C" w14:textId="0868A45E" w:rsidR="00683348" w:rsidRPr="00F8135F" w:rsidRDefault="003222C4"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 199</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3</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dalyje nu</w:t>
      </w:r>
      <w:r w:rsidR="00A83D14" w:rsidRPr="00F8135F">
        <w:rPr>
          <w:rFonts w:ascii="Times New Roman" w:eastAsia="Times New Roman" w:hAnsi="Times New Roman" w:cs="Times New Roman"/>
          <w:sz w:val="24"/>
          <w:szCs w:val="24"/>
          <w:lang w:eastAsia="lt-LT"/>
        </w:rPr>
        <w:t>st</w:t>
      </w:r>
      <w:r w:rsidRPr="00F8135F">
        <w:rPr>
          <w:rFonts w:ascii="Times New Roman" w:eastAsia="Times New Roman" w:hAnsi="Times New Roman" w:cs="Times New Roman"/>
          <w:sz w:val="24"/>
          <w:szCs w:val="24"/>
          <w:lang w:eastAsia="lt-LT"/>
        </w:rPr>
        <w:t>atyta kvalifikuota kilnojamųjų kultūros vertybių ar antikvarinių daiktų kontrabandos rūšis, kurios baudžiamumas siejamas su leidimo gabenti tokius daiktus neturėjimu.</w:t>
      </w:r>
      <w:r w:rsidR="00282CCA" w:rsidRPr="00F8135F">
        <w:rPr>
          <w:rFonts w:ascii="Times New Roman" w:eastAsia="Times New Roman" w:hAnsi="Times New Roman" w:cs="Times New Roman"/>
          <w:i/>
          <w:iCs/>
          <w:sz w:val="24"/>
          <w:szCs w:val="24"/>
          <w:lang w:eastAsia="lt-LT"/>
        </w:rPr>
        <w:t xml:space="preserve"> </w:t>
      </w:r>
      <w:r w:rsidR="00282CCA" w:rsidRPr="00F8135F">
        <w:rPr>
          <w:rFonts w:ascii="Times New Roman" w:eastAsia="Times New Roman" w:hAnsi="Times New Roman" w:cs="Times New Roman"/>
          <w:sz w:val="24"/>
          <w:szCs w:val="24"/>
          <w:lang w:eastAsia="lt-LT"/>
        </w:rPr>
        <w:t>Šios kontrabandos rūšies turinys glaudžiai susijęs su kilnojamųjų kultūros vertybių ir antikvarinių daiktų teisinės apsaugos subtilybėmis.</w:t>
      </w:r>
      <w:r w:rsidR="00A8239F" w:rsidRPr="00F8135F">
        <w:rPr>
          <w:rFonts w:ascii="Times New Roman" w:eastAsia="Times New Roman" w:hAnsi="Times New Roman" w:cs="Times New Roman"/>
          <w:sz w:val="24"/>
          <w:szCs w:val="24"/>
          <w:lang w:eastAsia="lt-LT"/>
        </w:rPr>
        <w:t xml:space="preserve"> Pagal savo teisinį statusą kilnojamosios kultūros vertybės ir antikvariniai daiktai skiriasi nuo </w:t>
      </w:r>
      <w:r w:rsidR="000B56CA" w:rsidRPr="00F8135F">
        <w:rPr>
          <w:rFonts w:ascii="Times New Roman" w:eastAsia="Times New Roman" w:hAnsi="Times New Roman" w:cs="Times New Roman"/>
          <w:sz w:val="24"/>
          <w:szCs w:val="24"/>
          <w:lang w:eastAsia="lt-LT"/>
        </w:rPr>
        <w:t>pirm</w:t>
      </w:r>
      <w:r w:rsidR="00A8239F" w:rsidRPr="00F8135F">
        <w:rPr>
          <w:rFonts w:ascii="Times New Roman" w:eastAsia="Times New Roman" w:hAnsi="Times New Roman" w:cs="Times New Roman"/>
          <w:sz w:val="24"/>
          <w:szCs w:val="24"/>
          <w:lang w:eastAsia="lt-LT"/>
        </w:rPr>
        <w:t xml:space="preserve">iau minėtų </w:t>
      </w:r>
      <w:r w:rsidR="000B56CA" w:rsidRPr="00F8135F">
        <w:rPr>
          <w:rFonts w:ascii="Times New Roman" w:eastAsia="Times New Roman" w:hAnsi="Times New Roman" w:cs="Times New Roman"/>
          <w:sz w:val="24"/>
          <w:szCs w:val="24"/>
          <w:lang w:eastAsia="lt-LT"/>
        </w:rPr>
        <w:t xml:space="preserve">kitų </w:t>
      </w:r>
      <w:r w:rsidR="00A8239F" w:rsidRPr="00F8135F">
        <w:rPr>
          <w:rFonts w:ascii="Times New Roman" w:eastAsia="Times New Roman" w:hAnsi="Times New Roman" w:cs="Times New Roman"/>
          <w:sz w:val="24"/>
          <w:szCs w:val="24"/>
          <w:lang w:eastAsia="lt-LT"/>
        </w:rPr>
        <w:t>BK</w:t>
      </w:r>
      <w:r w:rsidR="0076198C">
        <w:rPr>
          <w:rFonts w:ascii="Times New Roman" w:eastAsia="Times New Roman" w:hAnsi="Times New Roman" w:cs="Times New Roman"/>
          <w:sz w:val="24"/>
          <w:szCs w:val="24"/>
          <w:lang w:eastAsia="lt-LT"/>
        </w:rPr>
        <w:t> </w:t>
      </w:r>
      <w:r w:rsidR="00A8239F" w:rsidRPr="00F8135F">
        <w:rPr>
          <w:rFonts w:ascii="Times New Roman" w:eastAsia="Times New Roman" w:hAnsi="Times New Roman" w:cs="Times New Roman"/>
          <w:sz w:val="24"/>
          <w:szCs w:val="24"/>
          <w:lang w:eastAsia="lt-LT"/>
        </w:rPr>
        <w:t>199</w:t>
      </w:r>
      <w:r w:rsidR="00E713A3" w:rsidRPr="00F8135F">
        <w:rPr>
          <w:rFonts w:ascii="Times New Roman" w:eastAsia="Times New Roman" w:hAnsi="Times New Roman" w:cs="Times New Roman"/>
          <w:sz w:val="24"/>
          <w:szCs w:val="24"/>
          <w:lang w:eastAsia="lt-LT"/>
        </w:rPr>
        <w:t> </w:t>
      </w:r>
      <w:r w:rsidR="00A8239F" w:rsidRPr="00F8135F">
        <w:rPr>
          <w:rFonts w:ascii="Times New Roman" w:eastAsia="Times New Roman" w:hAnsi="Times New Roman" w:cs="Times New Roman"/>
          <w:sz w:val="24"/>
          <w:szCs w:val="24"/>
          <w:lang w:eastAsia="lt-LT"/>
        </w:rPr>
        <w:t>straipsnyje nurodytų</w:t>
      </w:r>
      <w:r w:rsidR="000B56CA" w:rsidRPr="00F8135F">
        <w:rPr>
          <w:rFonts w:ascii="Times New Roman" w:eastAsia="Times New Roman" w:hAnsi="Times New Roman" w:cs="Times New Roman"/>
          <w:sz w:val="24"/>
          <w:szCs w:val="24"/>
          <w:lang w:eastAsia="lt-LT"/>
        </w:rPr>
        <w:t xml:space="preserve"> </w:t>
      </w:r>
      <w:r w:rsidR="00A8239F" w:rsidRPr="00F8135F">
        <w:rPr>
          <w:rFonts w:ascii="Times New Roman" w:eastAsia="Times New Roman" w:hAnsi="Times New Roman" w:cs="Times New Roman"/>
          <w:sz w:val="24"/>
          <w:szCs w:val="24"/>
          <w:lang w:eastAsia="lt-LT"/>
        </w:rPr>
        <w:t>daiktų, jų apyvartai taikomi visai kitokio pobūdžio ribojimai</w:t>
      </w:r>
      <w:r w:rsidR="003D7627" w:rsidRPr="00F8135F">
        <w:rPr>
          <w:rFonts w:ascii="Times New Roman" w:eastAsia="Times New Roman" w:hAnsi="Times New Roman" w:cs="Times New Roman"/>
          <w:sz w:val="24"/>
          <w:szCs w:val="24"/>
          <w:lang w:eastAsia="lt-LT"/>
        </w:rPr>
        <w:t>. Pavyzdžiui, į valstybės apskaitą (registrą) įtrauktų kultūros vertybių savininkai, pardavę (perdavę) jas kitam asmeniui, privalo raštu informuoti apie tai Kultūros paveld</w:t>
      </w:r>
      <w:r w:rsidR="003A5D84">
        <w:rPr>
          <w:rFonts w:ascii="Times New Roman" w:eastAsia="Times New Roman" w:hAnsi="Times New Roman" w:cs="Times New Roman"/>
          <w:sz w:val="24"/>
          <w:szCs w:val="24"/>
          <w:lang w:eastAsia="lt-LT"/>
        </w:rPr>
        <w:t>o</w:t>
      </w:r>
      <w:r w:rsidR="003D7627" w:rsidRPr="00F8135F">
        <w:rPr>
          <w:rFonts w:ascii="Times New Roman" w:eastAsia="Times New Roman" w:hAnsi="Times New Roman" w:cs="Times New Roman"/>
          <w:sz w:val="24"/>
          <w:szCs w:val="24"/>
          <w:lang w:eastAsia="lt-LT"/>
        </w:rPr>
        <w:t xml:space="preserve"> departamentą (Kilnojamųjų kultūros vertybių apsaugos įstatymo 12</w:t>
      </w:r>
      <w:r w:rsidR="00CB6667">
        <w:rPr>
          <w:rFonts w:ascii="Times New Roman" w:eastAsia="Times New Roman" w:hAnsi="Times New Roman" w:cs="Times New Roman"/>
          <w:sz w:val="24"/>
          <w:szCs w:val="24"/>
          <w:lang w:eastAsia="lt-LT"/>
        </w:rPr>
        <w:t> </w:t>
      </w:r>
      <w:r w:rsidR="003D7627" w:rsidRPr="00F8135F">
        <w:rPr>
          <w:rFonts w:ascii="Times New Roman" w:eastAsia="Times New Roman" w:hAnsi="Times New Roman" w:cs="Times New Roman"/>
          <w:sz w:val="24"/>
          <w:szCs w:val="24"/>
          <w:lang w:eastAsia="lt-LT"/>
        </w:rPr>
        <w:t xml:space="preserve">straipsnis). Tačiau į tokią apskaitą (registrą) neįtraukti antikvariniai daiktai dalyvauja civilinėje apyvartoje neribotai, ribojamas tik jų išvežimas iš šalies teritorijos </w:t>
      </w:r>
      <w:r w:rsidR="00A81507" w:rsidRPr="00F8135F">
        <w:rPr>
          <w:rFonts w:ascii="Times New Roman" w:eastAsia="Times New Roman" w:hAnsi="Times New Roman" w:cs="Times New Roman"/>
          <w:sz w:val="24"/>
          <w:szCs w:val="24"/>
          <w:lang w:eastAsia="lt-LT"/>
        </w:rPr>
        <w:t>(kasacinė nutartis baudžiamojoje byloje Nr.</w:t>
      </w:r>
      <w:r w:rsidR="00CB6667">
        <w:rPr>
          <w:rFonts w:ascii="Times New Roman" w:eastAsia="Times New Roman" w:hAnsi="Times New Roman" w:cs="Times New Roman"/>
          <w:sz w:val="24"/>
          <w:szCs w:val="24"/>
          <w:lang w:eastAsia="lt-LT"/>
        </w:rPr>
        <w:t> </w:t>
      </w:r>
      <w:r w:rsidR="00683348" w:rsidRPr="00F8135F">
        <w:rPr>
          <w:rFonts w:ascii="Times New Roman" w:eastAsia="Times New Roman" w:hAnsi="Times New Roman" w:cs="Times New Roman"/>
          <w:sz w:val="24"/>
          <w:szCs w:val="24"/>
          <w:lang w:eastAsia="lt-LT"/>
        </w:rPr>
        <w:t>2K-7-60-788/2015</w:t>
      </w:r>
      <w:r w:rsidR="00A81507" w:rsidRPr="00F8135F">
        <w:rPr>
          <w:rFonts w:ascii="Times New Roman" w:eastAsia="Times New Roman" w:hAnsi="Times New Roman" w:cs="Times New Roman"/>
          <w:sz w:val="24"/>
          <w:szCs w:val="24"/>
          <w:lang w:eastAsia="lt-LT"/>
        </w:rPr>
        <w:t>).</w:t>
      </w:r>
    </w:p>
    <w:p w14:paraId="5921DB12" w14:textId="1A5B3869" w:rsidR="009C395F" w:rsidRPr="00F8135F" w:rsidRDefault="00D92933"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Kontrabandos nusikaltimo dalyk</w:t>
      </w:r>
      <w:r w:rsidR="003A5D84">
        <w:rPr>
          <w:rFonts w:ascii="Times New Roman" w:eastAsia="Times New Roman" w:hAnsi="Times New Roman" w:cs="Times New Roman"/>
          <w:sz w:val="24"/>
          <w:szCs w:val="24"/>
          <w:lang w:eastAsia="lt-LT"/>
        </w:rPr>
        <w:t>as</w:t>
      </w:r>
      <w:r w:rsidRPr="00F8135F">
        <w:rPr>
          <w:rFonts w:ascii="Times New Roman" w:eastAsia="Times New Roman" w:hAnsi="Times New Roman" w:cs="Times New Roman"/>
          <w:sz w:val="24"/>
          <w:szCs w:val="24"/>
          <w:lang w:eastAsia="lt-LT"/>
        </w:rPr>
        <w:t xml:space="preserve"> taip pat gali būt</w:t>
      </w:r>
      <w:r w:rsidR="003252CD" w:rsidRPr="00F8135F">
        <w:rPr>
          <w:rFonts w:ascii="Times New Roman" w:eastAsia="Times New Roman" w:hAnsi="Times New Roman" w:cs="Times New Roman"/>
          <w:sz w:val="24"/>
          <w:szCs w:val="24"/>
          <w:lang w:eastAsia="lt-LT"/>
        </w:rPr>
        <w:t xml:space="preserve">i </w:t>
      </w:r>
      <w:r w:rsidR="00B73589" w:rsidRPr="00F8135F">
        <w:rPr>
          <w:rFonts w:ascii="Times New Roman" w:eastAsia="Times New Roman" w:hAnsi="Times New Roman" w:cs="Times New Roman"/>
          <w:sz w:val="24"/>
          <w:szCs w:val="24"/>
          <w:lang w:eastAsia="lt-LT"/>
        </w:rPr>
        <w:t>šaunam</w:t>
      </w:r>
      <w:r w:rsidR="003252CD" w:rsidRPr="00F8135F">
        <w:rPr>
          <w:rFonts w:ascii="Times New Roman" w:eastAsia="Times New Roman" w:hAnsi="Times New Roman" w:cs="Times New Roman"/>
          <w:sz w:val="24"/>
          <w:szCs w:val="24"/>
          <w:lang w:eastAsia="lt-LT"/>
        </w:rPr>
        <w:t>ieji</w:t>
      </w:r>
      <w:r w:rsidR="00B73589" w:rsidRPr="00F8135F">
        <w:rPr>
          <w:rFonts w:ascii="Times New Roman" w:eastAsia="Times New Roman" w:hAnsi="Times New Roman" w:cs="Times New Roman"/>
          <w:sz w:val="24"/>
          <w:szCs w:val="24"/>
          <w:lang w:eastAsia="lt-LT"/>
        </w:rPr>
        <w:t xml:space="preserve"> ginkl</w:t>
      </w:r>
      <w:r w:rsidR="003252CD" w:rsidRPr="00F8135F">
        <w:rPr>
          <w:rFonts w:ascii="Times New Roman" w:eastAsia="Times New Roman" w:hAnsi="Times New Roman" w:cs="Times New Roman"/>
          <w:sz w:val="24"/>
          <w:szCs w:val="24"/>
          <w:lang w:eastAsia="lt-LT"/>
        </w:rPr>
        <w:t>ai</w:t>
      </w:r>
      <w:r w:rsidR="00B73589" w:rsidRPr="00F8135F">
        <w:rPr>
          <w:rFonts w:ascii="Times New Roman" w:eastAsia="Times New Roman" w:hAnsi="Times New Roman" w:cs="Times New Roman"/>
          <w:sz w:val="24"/>
          <w:szCs w:val="24"/>
          <w:lang w:eastAsia="lt-LT"/>
        </w:rPr>
        <w:t>, šaudmen</w:t>
      </w:r>
      <w:r w:rsidR="00570A20" w:rsidRPr="00F8135F">
        <w:rPr>
          <w:rFonts w:ascii="Times New Roman" w:eastAsia="Times New Roman" w:hAnsi="Times New Roman" w:cs="Times New Roman"/>
          <w:sz w:val="24"/>
          <w:szCs w:val="24"/>
          <w:lang w:eastAsia="lt-LT"/>
        </w:rPr>
        <w:t>y</w:t>
      </w:r>
      <w:r w:rsidR="00B73589" w:rsidRPr="00F8135F">
        <w:rPr>
          <w:rFonts w:ascii="Times New Roman" w:eastAsia="Times New Roman" w:hAnsi="Times New Roman" w:cs="Times New Roman"/>
          <w:sz w:val="24"/>
          <w:szCs w:val="24"/>
          <w:lang w:eastAsia="lt-LT"/>
        </w:rPr>
        <w:t>s, sprogmen</w:t>
      </w:r>
      <w:r w:rsidR="00570A20" w:rsidRPr="00F8135F">
        <w:rPr>
          <w:rFonts w:ascii="Times New Roman" w:eastAsia="Times New Roman" w:hAnsi="Times New Roman" w:cs="Times New Roman"/>
          <w:sz w:val="24"/>
          <w:szCs w:val="24"/>
          <w:lang w:eastAsia="lt-LT"/>
        </w:rPr>
        <w:t>y</w:t>
      </w:r>
      <w:r w:rsidR="00B73589" w:rsidRPr="00F8135F">
        <w:rPr>
          <w:rFonts w:ascii="Times New Roman" w:eastAsia="Times New Roman" w:hAnsi="Times New Roman" w:cs="Times New Roman"/>
          <w:sz w:val="24"/>
          <w:szCs w:val="24"/>
          <w:lang w:eastAsia="lt-LT"/>
        </w:rPr>
        <w:t>s, sprogstam</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si</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radioaktyvi</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si</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medžiag</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ar kit</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strategin</w:t>
      </w:r>
      <w:r w:rsidR="00570A20" w:rsidRPr="00F8135F">
        <w:rPr>
          <w:rFonts w:ascii="Times New Roman" w:eastAsia="Times New Roman" w:hAnsi="Times New Roman" w:cs="Times New Roman"/>
          <w:sz w:val="24"/>
          <w:szCs w:val="24"/>
          <w:lang w:eastAsia="lt-LT"/>
        </w:rPr>
        <w:t>ė</w:t>
      </w:r>
      <w:r w:rsidR="00B73589" w:rsidRPr="00F8135F">
        <w:rPr>
          <w:rFonts w:ascii="Times New Roman" w:eastAsia="Times New Roman" w:hAnsi="Times New Roman" w:cs="Times New Roman"/>
          <w:sz w:val="24"/>
          <w:szCs w:val="24"/>
          <w:lang w:eastAsia="lt-LT"/>
        </w:rPr>
        <w:t>s prek</w:t>
      </w:r>
      <w:r w:rsidR="00570A20" w:rsidRPr="00F8135F">
        <w:rPr>
          <w:rFonts w:ascii="Times New Roman" w:eastAsia="Times New Roman" w:hAnsi="Times New Roman" w:cs="Times New Roman"/>
          <w:sz w:val="24"/>
          <w:szCs w:val="24"/>
          <w:lang w:eastAsia="lt-LT"/>
        </w:rPr>
        <w:t>ė</w:t>
      </w:r>
      <w:r w:rsidR="00B73589" w:rsidRPr="00F8135F">
        <w:rPr>
          <w:rFonts w:ascii="Times New Roman" w:eastAsia="Times New Roman" w:hAnsi="Times New Roman" w:cs="Times New Roman"/>
          <w:sz w:val="24"/>
          <w:szCs w:val="24"/>
          <w:lang w:eastAsia="lt-LT"/>
        </w:rPr>
        <w:t>s, nuoding</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si</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stipriai veikianči</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narkotin</w:t>
      </w:r>
      <w:r w:rsidR="00570A20" w:rsidRPr="00F8135F">
        <w:rPr>
          <w:rFonts w:ascii="Times New Roman" w:eastAsia="Times New Roman" w:hAnsi="Times New Roman" w:cs="Times New Roman"/>
          <w:sz w:val="24"/>
          <w:szCs w:val="24"/>
          <w:lang w:eastAsia="lt-LT"/>
        </w:rPr>
        <w:t>ė</w:t>
      </w:r>
      <w:r w:rsidR="00B73589" w:rsidRPr="00F8135F">
        <w:rPr>
          <w:rFonts w:ascii="Times New Roman" w:eastAsia="Times New Roman" w:hAnsi="Times New Roman" w:cs="Times New Roman"/>
          <w:sz w:val="24"/>
          <w:szCs w:val="24"/>
          <w:lang w:eastAsia="lt-LT"/>
        </w:rPr>
        <w:t>s, psichotropin</w:t>
      </w:r>
      <w:r w:rsidR="00570A20" w:rsidRPr="00F8135F">
        <w:rPr>
          <w:rFonts w:ascii="Times New Roman" w:eastAsia="Times New Roman" w:hAnsi="Times New Roman" w:cs="Times New Roman"/>
          <w:sz w:val="24"/>
          <w:szCs w:val="24"/>
          <w:lang w:eastAsia="lt-LT"/>
        </w:rPr>
        <w:t>ė</w:t>
      </w:r>
      <w:r w:rsidR="00B73589" w:rsidRPr="00F8135F">
        <w:rPr>
          <w:rFonts w:ascii="Times New Roman" w:eastAsia="Times New Roman" w:hAnsi="Times New Roman" w:cs="Times New Roman"/>
          <w:sz w:val="24"/>
          <w:szCs w:val="24"/>
          <w:lang w:eastAsia="lt-LT"/>
        </w:rPr>
        <w:t>s medžiag</w:t>
      </w:r>
      <w:r w:rsidR="00570A20" w:rsidRPr="00F8135F">
        <w:rPr>
          <w:rFonts w:ascii="Times New Roman" w:eastAsia="Times New Roman" w:hAnsi="Times New Roman" w:cs="Times New Roman"/>
          <w:sz w:val="24"/>
          <w:szCs w:val="24"/>
          <w:lang w:eastAsia="lt-LT"/>
        </w:rPr>
        <w:t>o</w:t>
      </w:r>
      <w:r w:rsidR="00B73589" w:rsidRPr="00F8135F">
        <w:rPr>
          <w:rFonts w:ascii="Times New Roman" w:eastAsia="Times New Roman" w:hAnsi="Times New Roman" w:cs="Times New Roman"/>
          <w:sz w:val="24"/>
          <w:szCs w:val="24"/>
          <w:lang w:eastAsia="lt-LT"/>
        </w:rPr>
        <w:t>s arba narkotinių ar psichotropinių medžiagų pirmtak</w:t>
      </w:r>
      <w:r w:rsidR="00570A20" w:rsidRPr="00F8135F">
        <w:rPr>
          <w:rFonts w:ascii="Times New Roman" w:eastAsia="Times New Roman" w:hAnsi="Times New Roman" w:cs="Times New Roman"/>
          <w:sz w:val="24"/>
          <w:szCs w:val="24"/>
          <w:lang w:eastAsia="lt-LT"/>
        </w:rPr>
        <w:t>ai</w:t>
      </w:r>
      <w:r w:rsidR="00B73589" w:rsidRPr="00F8135F">
        <w:rPr>
          <w:rFonts w:ascii="Times New Roman" w:eastAsia="Times New Roman" w:hAnsi="Times New Roman" w:cs="Times New Roman"/>
          <w:sz w:val="24"/>
          <w:szCs w:val="24"/>
          <w:lang w:eastAsia="lt-LT"/>
        </w:rPr>
        <w:t xml:space="preserve"> (prekursori</w:t>
      </w:r>
      <w:r w:rsidR="00570A20" w:rsidRPr="00F8135F">
        <w:rPr>
          <w:rFonts w:ascii="Times New Roman" w:eastAsia="Times New Roman" w:hAnsi="Times New Roman" w:cs="Times New Roman"/>
          <w:sz w:val="24"/>
          <w:szCs w:val="24"/>
          <w:lang w:eastAsia="lt-LT"/>
        </w:rPr>
        <w:t>ai</w:t>
      </w:r>
      <w:r w:rsidR="00B73589" w:rsidRPr="00F8135F">
        <w:rPr>
          <w:rFonts w:ascii="Times New Roman" w:eastAsia="Times New Roman" w:hAnsi="Times New Roman" w:cs="Times New Roman"/>
          <w:sz w:val="24"/>
          <w:szCs w:val="24"/>
          <w:lang w:eastAsia="lt-LT"/>
        </w:rPr>
        <w:t>)</w:t>
      </w:r>
      <w:r w:rsidR="00FB44B2" w:rsidRPr="00F8135F">
        <w:rPr>
          <w:rFonts w:ascii="Times New Roman" w:eastAsia="Times New Roman" w:hAnsi="Times New Roman" w:cs="Times New Roman"/>
          <w:sz w:val="24"/>
          <w:szCs w:val="24"/>
          <w:lang w:eastAsia="lt-LT"/>
        </w:rPr>
        <w:t xml:space="preserve"> (BK 199</w:t>
      </w:r>
      <w:r w:rsidR="00CB6667">
        <w:rPr>
          <w:rFonts w:ascii="Times New Roman" w:eastAsia="Times New Roman" w:hAnsi="Times New Roman" w:cs="Times New Roman"/>
          <w:sz w:val="24"/>
          <w:szCs w:val="24"/>
          <w:lang w:eastAsia="lt-LT"/>
        </w:rPr>
        <w:t> </w:t>
      </w:r>
      <w:r w:rsidR="00FB44B2" w:rsidRPr="00F8135F">
        <w:rPr>
          <w:rFonts w:ascii="Times New Roman" w:eastAsia="Times New Roman" w:hAnsi="Times New Roman" w:cs="Times New Roman"/>
          <w:sz w:val="24"/>
          <w:szCs w:val="24"/>
          <w:lang w:eastAsia="lt-LT"/>
        </w:rPr>
        <w:t>straipsnio 4</w:t>
      </w:r>
      <w:r w:rsidR="00CB6667">
        <w:rPr>
          <w:rFonts w:ascii="Times New Roman" w:eastAsia="Times New Roman" w:hAnsi="Times New Roman" w:cs="Times New Roman"/>
          <w:sz w:val="24"/>
          <w:szCs w:val="24"/>
          <w:lang w:eastAsia="lt-LT"/>
        </w:rPr>
        <w:t> </w:t>
      </w:r>
      <w:r w:rsidR="00FB44B2" w:rsidRPr="00F8135F">
        <w:rPr>
          <w:rFonts w:ascii="Times New Roman" w:eastAsia="Times New Roman" w:hAnsi="Times New Roman" w:cs="Times New Roman"/>
          <w:sz w:val="24"/>
          <w:szCs w:val="24"/>
          <w:lang w:eastAsia="lt-LT"/>
        </w:rPr>
        <w:t>dalis) (kasacinės nutartys baudžiamosiose bylose Nr.</w:t>
      </w:r>
      <w:r w:rsidR="00CB6667">
        <w:rPr>
          <w:rFonts w:ascii="Times New Roman" w:eastAsia="Times New Roman" w:hAnsi="Times New Roman" w:cs="Times New Roman"/>
          <w:sz w:val="24"/>
          <w:szCs w:val="24"/>
          <w:lang w:eastAsia="lt-LT"/>
        </w:rPr>
        <w:t> </w:t>
      </w:r>
      <w:r w:rsidR="00F3149B" w:rsidRPr="00F8135F">
        <w:rPr>
          <w:rFonts w:ascii="Times New Roman" w:eastAsia="Times New Roman" w:hAnsi="Times New Roman" w:cs="Times New Roman"/>
          <w:sz w:val="24"/>
          <w:szCs w:val="24"/>
          <w:lang w:eastAsia="lt-LT"/>
        </w:rPr>
        <w:t xml:space="preserve">2K-487/2010, </w:t>
      </w:r>
      <w:r w:rsidR="00084383" w:rsidRPr="00F8135F">
        <w:rPr>
          <w:rFonts w:ascii="Times New Roman" w:eastAsia="Times New Roman" w:hAnsi="Times New Roman" w:cs="Times New Roman"/>
          <w:sz w:val="24"/>
          <w:szCs w:val="24"/>
          <w:lang w:eastAsia="lt-LT"/>
        </w:rPr>
        <w:t xml:space="preserve">2K-496/2014, </w:t>
      </w:r>
      <w:r w:rsidR="00B73589" w:rsidRPr="00F8135F">
        <w:rPr>
          <w:rFonts w:ascii="Times New Roman" w:eastAsia="Times New Roman" w:hAnsi="Times New Roman" w:cs="Times New Roman"/>
          <w:sz w:val="24"/>
          <w:szCs w:val="24"/>
          <w:lang w:eastAsia="lt-LT"/>
        </w:rPr>
        <w:t>2K-159-976/2017</w:t>
      </w:r>
      <w:r w:rsidR="00F3149B" w:rsidRPr="00F8135F">
        <w:rPr>
          <w:rFonts w:ascii="Times New Roman" w:eastAsia="Times New Roman" w:hAnsi="Times New Roman" w:cs="Times New Roman"/>
          <w:sz w:val="24"/>
          <w:szCs w:val="24"/>
          <w:lang w:eastAsia="lt-LT"/>
        </w:rPr>
        <w:t>).</w:t>
      </w:r>
      <w:r w:rsidR="0034086B" w:rsidRPr="00F8135F">
        <w:rPr>
          <w:rFonts w:ascii="Times New Roman" w:eastAsia="Times New Roman" w:hAnsi="Times New Roman" w:cs="Times New Roman"/>
          <w:sz w:val="24"/>
          <w:szCs w:val="24"/>
          <w:lang w:eastAsia="lt-LT"/>
        </w:rPr>
        <w:t xml:space="preserve"> </w:t>
      </w:r>
      <w:r w:rsidR="00F520E8" w:rsidRPr="00F8135F">
        <w:rPr>
          <w:rFonts w:ascii="Times New Roman" w:eastAsia="Times New Roman" w:hAnsi="Times New Roman" w:cs="Times New Roman"/>
          <w:sz w:val="24"/>
          <w:szCs w:val="24"/>
          <w:lang w:eastAsia="lt-LT"/>
        </w:rPr>
        <w:t>Šau</w:t>
      </w:r>
      <w:r w:rsidR="00F520E8" w:rsidRPr="00F8135F">
        <w:rPr>
          <w:rFonts w:ascii="Times New Roman" w:eastAsia="Times New Roman" w:hAnsi="Times New Roman" w:cs="Times New Roman"/>
          <w:sz w:val="24"/>
          <w:szCs w:val="24"/>
          <w:lang w:eastAsia="lt-LT"/>
        </w:rPr>
        <w:softHyphen/>
        <w:t>na</w:t>
      </w:r>
      <w:r w:rsidR="00F520E8" w:rsidRPr="00F8135F">
        <w:rPr>
          <w:rFonts w:ascii="Times New Roman" w:eastAsia="Times New Roman" w:hAnsi="Times New Roman" w:cs="Times New Roman"/>
          <w:sz w:val="24"/>
          <w:szCs w:val="24"/>
          <w:lang w:eastAsia="lt-LT"/>
        </w:rPr>
        <w:softHyphen/>
        <w:t>mų</w:t>
      </w:r>
      <w:r w:rsidR="00F520E8" w:rsidRPr="00F8135F">
        <w:rPr>
          <w:rFonts w:ascii="Times New Roman" w:eastAsia="Times New Roman" w:hAnsi="Times New Roman" w:cs="Times New Roman"/>
          <w:sz w:val="24"/>
          <w:szCs w:val="24"/>
          <w:lang w:eastAsia="lt-LT"/>
        </w:rPr>
        <w:softHyphen/>
        <w:t>jų gin</w:t>
      </w:r>
      <w:r w:rsidR="00F520E8" w:rsidRPr="00F8135F">
        <w:rPr>
          <w:rFonts w:ascii="Times New Roman" w:eastAsia="Times New Roman" w:hAnsi="Times New Roman" w:cs="Times New Roman"/>
          <w:sz w:val="24"/>
          <w:szCs w:val="24"/>
          <w:lang w:eastAsia="lt-LT"/>
        </w:rPr>
        <w:softHyphen/>
        <w:t>klų ir šaud</w:t>
      </w:r>
      <w:r w:rsidR="00F520E8" w:rsidRPr="00F8135F">
        <w:rPr>
          <w:rFonts w:ascii="Times New Roman" w:eastAsia="Times New Roman" w:hAnsi="Times New Roman" w:cs="Times New Roman"/>
          <w:sz w:val="24"/>
          <w:szCs w:val="24"/>
          <w:lang w:eastAsia="lt-LT"/>
        </w:rPr>
        <w:softHyphen/>
        <w:t>me</w:t>
      </w:r>
      <w:r w:rsidR="00F520E8" w:rsidRPr="00F8135F">
        <w:rPr>
          <w:rFonts w:ascii="Times New Roman" w:eastAsia="Times New Roman" w:hAnsi="Times New Roman" w:cs="Times New Roman"/>
          <w:sz w:val="24"/>
          <w:szCs w:val="24"/>
          <w:lang w:eastAsia="lt-LT"/>
        </w:rPr>
        <w:softHyphen/>
        <w:t>nų są</w:t>
      </w:r>
      <w:r w:rsidR="00F520E8" w:rsidRPr="00F8135F">
        <w:rPr>
          <w:rFonts w:ascii="Times New Roman" w:eastAsia="Times New Roman" w:hAnsi="Times New Roman" w:cs="Times New Roman"/>
          <w:sz w:val="24"/>
          <w:szCs w:val="24"/>
          <w:lang w:eastAsia="lt-LT"/>
        </w:rPr>
        <w:softHyphen/>
        <w:t>vo</w:t>
      </w:r>
      <w:r w:rsidR="00F520E8" w:rsidRPr="00F8135F">
        <w:rPr>
          <w:rFonts w:ascii="Times New Roman" w:eastAsia="Times New Roman" w:hAnsi="Times New Roman" w:cs="Times New Roman"/>
          <w:sz w:val="24"/>
          <w:szCs w:val="24"/>
          <w:lang w:eastAsia="lt-LT"/>
        </w:rPr>
        <w:softHyphen/>
        <w:t>kas api</w:t>
      </w:r>
      <w:r w:rsidR="00F520E8" w:rsidRPr="00F8135F">
        <w:rPr>
          <w:rFonts w:ascii="Times New Roman" w:eastAsia="Times New Roman" w:hAnsi="Times New Roman" w:cs="Times New Roman"/>
          <w:sz w:val="24"/>
          <w:szCs w:val="24"/>
          <w:lang w:eastAsia="lt-LT"/>
        </w:rPr>
        <w:softHyphen/>
        <w:t>brė</w:t>
      </w:r>
      <w:r w:rsidR="00F520E8" w:rsidRPr="00F8135F">
        <w:rPr>
          <w:rFonts w:ascii="Times New Roman" w:eastAsia="Times New Roman" w:hAnsi="Times New Roman" w:cs="Times New Roman"/>
          <w:sz w:val="24"/>
          <w:szCs w:val="24"/>
          <w:lang w:eastAsia="lt-LT"/>
        </w:rPr>
        <w:softHyphen/>
        <w:t>žia Lie</w:t>
      </w:r>
      <w:r w:rsidR="00F520E8" w:rsidRPr="00F8135F">
        <w:rPr>
          <w:rFonts w:ascii="Times New Roman" w:eastAsia="Times New Roman" w:hAnsi="Times New Roman" w:cs="Times New Roman"/>
          <w:sz w:val="24"/>
          <w:szCs w:val="24"/>
          <w:lang w:eastAsia="lt-LT"/>
        </w:rPr>
        <w:softHyphen/>
        <w:t>tu</w:t>
      </w:r>
      <w:r w:rsidR="00F520E8" w:rsidRPr="00F8135F">
        <w:rPr>
          <w:rFonts w:ascii="Times New Roman" w:eastAsia="Times New Roman" w:hAnsi="Times New Roman" w:cs="Times New Roman"/>
          <w:sz w:val="24"/>
          <w:szCs w:val="24"/>
          <w:lang w:eastAsia="lt-LT"/>
        </w:rPr>
        <w:softHyphen/>
        <w:t>vos Respublikos gin</w:t>
      </w:r>
      <w:r w:rsidR="00F520E8" w:rsidRPr="00F8135F">
        <w:rPr>
          <w:rFonts w:ascii="Times New Roman" w:eastAsia="Times New Roman" w:hAnsi="Times New Roman" w:cs="Times New Roman"/>
          <w:sz w:val="24"/>
          <w:szCs w:val="24"/>
          <w:lang w:eastAsia="lt-LT"/>
        </w:rPr>
        <w:softHyphen/>
        <w:t>klų ir šaud</w:t>
      </w:r>
      <w:r w:rsidR="00F520E8" w:rsidRPr="00F8135F">
        <w:rPr>
          <w:rFonts w:ascii="Times New Roman" w:eastAsia="Times New Roman" w:hAnsi="Times New Roman" w:cs="Times New Roman"/>
          <w:sz w:val="24"/>
          <w:szCs w:val="24"/>
          <w:lang w:eastAsia="lt-LT"/>
        </w:rPr>
        <w:softHyphen/>
        <w:t>me</w:t>
      </w:r>
      <w:r w:rsidR="00F520E8" w:rsidRPr="00F8135F">
        <w:rPr>
          <w:rFonts w:ascii="Times New Roman" w:eastAsia="Times New Roman" w:hAnsi="Times New Roman" w:cs="Times New Roman"/>
          <w:sz w:val="24"/>
          <w:szCs w:val="24"/>
          <w:lang w:eastAsia="lt-LT"/>
        </w:rPr>
        <w:softHyphen/>
        <w:t>nų kon</w:t>
      </w:r>
      <w:r w:rsidR="00F520E8" w:rsidRPr="00F8135F">
        <w:rPr>
          <w:rFonts w:ascii="Times New Roman" w:eastAsia="Times New Roman" w:hAnsi="Times New Roman" w:cs="Times New Roman"/>
          <w:sz w:val="24"/>
          <w:szCs w:val="24"/>
          <w:lang w:eastAsia="lt-LT"/>
        </w:rPr>
        <w:softHyphen/>
        <w:t>tro</w:t>
      </w:r>
      <w:r w:rsidR="00F520E8" w:rsidRPr="00F8135F">
        <w:rPr>
          <w:rFonts w:ascii="Times New Roman" w:eastAsia="Times New Roman" w:hAnsi="Times New Roman" w:cs="Times New Roman"/>
          <w:sz w:val="24"/>
          <w:szCs w:val="24"/>
          <w:lang w:eastAsia="lt-LT"/>
        </w:rPr>
        <w:softHyphen/>
        <w:t>lės įsta</w:t>
      </w:r>
      <w:r w:rsidR="00F520E8" w:rsidRPr="00F8135F">
        <w:rPr>
          <w:rFonts w:ascii="Times New Roman" w:eastAsia="Times New Roman" w:hAnsi="Times New Roman" w:cs="Times New Roman"/>
          <w:sz w:val="24"/>
          <w:szCs w:val="24"/>
          <w:lang w:eastAsia="lt-LT"/>
        </w:rPr>
        <w:softHyphen/>
        <w:t>ty</w:t>
      </w:r>
      <w:r w:rsidR="00F520E8" w:rsidRPr="00F8135F">
        <w:rPr>
          <w:rFonts w:ascii="Times New Roman" w:eastAsia="Times New Roman" w:hAnsi="Times New Roman" w:cs="Times New Roman"/>
          <w:sz w:val="24"/>
          <w:szCs w:val="24"/>
          <w:lang w:eastAsia="lt-LT"/>
        </w:rPr>
        <w:softHyphen/>
        <w:t>mas</w:t>
      </w:r>
      <w:r w:rsidR="0034086B" w:rsidRPr="00F8135F">
        <w:rPr>
          <w:rFonts w:ascii="Times New Roman" w:eastAsia="Times New Roman" w:hAnsi="Times New Roman" w:cs="Times New Roman"/>
          <w:sz w:val="24"/>
          <w:szCs w:val="24"/>
          <w:lang w:eastAsia="lt-LT"/>
        </w:rPr>
        <w:t>, s</w:t>
      </w:r>
      <w:r w:rsidR="00F520E8" w:rsidRPr="00F8135F">
        <w:rPr>
          <w:rFonts w:ascii="Times New Roman" w:eastAsia="Times New Roman" w:hAnsi="Times New Roman" w:cs="Times New Roman"/>
          <w:sz w:val="24"/>
          <w:szCs w:val="24"/>
          <w:lang w:eastAsia="lt-LT"/>
        </w:rPr>
        <w:t>tra</w:t>
      </w:r>
      <w:r w:rsidR="00F520E8" w:rsidRPr="00F8135F">
        <w:rPr>
          <w:rFonts w:ascii="Times New Roman" w:eastAsia="Times New Roman" w:hAnsi="Times New Roman" w:cs="Times New Roman"/>
          <w:sz w:val="24"/>
          <w:szCs w:val="24"/>
          <w:lang w:eastAsia="lt-LT"/>
        </w:rPr>
        <w:softHyphen/>
        <w:t>te</w:t>
      </w:r>
      <w:r w:rsidR="00F520E8" w:rsidRPr="00F8135F">
        <w:rPr>
          <w:rFonts w:ascii="Times New Roman" w:eastAsia="Times New Roman" w:hAnsi="Times New Roman" w:cs="Times New Roman"/>
          <w:sz w:val="24"/>
          <w:szCs w:val="24"/>
          <w:lang w:eastAsia="lt-LT"/>
        </w:rPr>
        <w:softHyphen/>
        <w:t>gi</w:t>
      </w:r>
      <w:r w:rsidR="00F520E8" w:rsidRPr="00F8135F">
        <w:rPr>
          <w:rFonts w:ascii="Times New Roman" w:eastAsia="Times New Roman" w:hAnsi="Times New Roman" w:cs="Times New Roman"/>
          <w:sz w:val="24"/>
          <w:szCs w:val="24"/>
          <w:lang w:eastAsia="lt-LT"/>
        </w:rPr>
        <w:softHyphen/>
        <w:t>nių pre</w:t>
      </w:r>
      <w:r w:rsidR="00F520E8" w:rsidRPr="00F8135F">
        <w:rPr>
          <w:rFonts w:ascii="Times New Roman" w:eastAsia="Times New Roman" w:hAnsi="Times New Roman" w:cs="Times New Roman"/>
          <w:sz w:val="24"/>
          <w:szCs w:val="24"/>
          <w:lang w:eastAsia="lt-LT"/>
        </w:rPr>
        <w:softHyphen/>
        <w:t>kių są</w:t>
      </w:r>
      <w:r w:rsidR="00F520E8" w:rsidRPr="00F8135F">
        <w:rPr>
          <w:rFonts w:ascii="Times New Roman" w:eastAsia="Times New Roman" w:hAnsi="Times New Roman" w:cs="Times New Roman"/>
          <w:sz w:val="24"/>
          <w:szCs w:val="24"/>
          <w:lang w:eastAsia="lt-LT"/>
        </w:rPr>
        <w:softHyphen/>
        <w:t>vo</w:t>
      </w:r>
      <w:r w:rsidR="00F520E8" w:rsidRPr="00F8135F">
        <w:rPr>
          <w:rFonts w:ascii="Times New Roman" w:eastAsia="Times New Roman" w:hAnsi="Times New Roman" w:cs="Times New Roman"/>
          <w:sz w:val="24"/>
          <w:szCs w:val="24"/>
          <w:lang w:eastAsia="lt-LT"/>
        </w:rPr>
        <w:softHyphen/>
        <w:t xml:space="preserve">ką </w:t>
      </w:r>
      <w:r w:rsidR="00F520E8" w:rsidRPr="00F8135F">
        <w:rPr>
          <w:rFonts w:ascii="Times New Roman" w:eastAsia="Times New Roman" w:hAnsi="Times New Roman" w:cs="Times New Roman"/>
          <w:sz w:val="24"/>
          <w:szCs w:val="24"/>
          <w:lang w:eastAsia="lt-LT"/>
        </w:rPr>
        <w:lastRenderedPageBreak/>
        <w:t>ir są</w:t>
      </w:r>
      <w:r w:rsidR="00F520E8" w:rsidRPr="00F8135F">
        <w:rPr>
          <w:rFonts w:ascii="Times New Roman" w:eastAsia="Times New Roman" w:hAnsi="Times New Roman" w:cs="Times New Roman"/>
          <w:sz w:val="24"/>
          <w:szCs w:val="24"/>
          <w:lang w:eastAsia="lt-LT"/>
        </w:rPr>
        <w:softHyphen/>
        <w:t>ra</w:t>
      </w:r>
      <w:r w:rsidR="00F520E8" w:rsidRPr="00F8135F">
        <w:rPr>
          <w:rFonts w:ascii="Times New Roman" w:eastAsia="Times New Roman" w:hAnsi="Times New Roman" w:cs="Times New Roman"/>
          <w:sz w:val="24"/>
          <w:szCs w:val="24"/>
          <w:lang w:eastAsia="lt-LT"/>
        </w:rPr>
        <w:softHyphen/>
        <w:t>šą api</w:t>
      </w:r>
      <w:r w:rsidR="00F520E8" w:rsidRPr="00F8135F">
        <w:rPr>
          <w:rFonts w:ascii="Times New Roman" w:eastAsia="Times New Roman" w:hAnsi="Times New Roman" w:cs="Times New Roman"/>
          <w:sz w:val="24"/>
          <w:szCs w:val="24"/>
          <w:lang w:eastAsia="lt-LT"/>
        </w:rPr>
        <w:softHyphen/>
        <w:t>brė</w:t>
      </w:r>
      <w:r w:rsidR="00F520E8" w:rsidRPr="00F8135F">
        <w:rPr>
          <w:rFonts w:ascii="Times New Roman" w:eastAsia="Times New Roman" w:hAnsi="Times New Roman" w:cs="Times New Roman"/>
          <w:sz w:val="24"/>
          <w:szCs w:val="24"/>
          <w:lang w:eastAsia="lt-LT"/>
        </w:rPr>
        <w:softHyphen/>
        <w:t>žia Lietuvos Respub</w:t>
      </w:r>
      <w:r w:rsidR="00F520E8" w:rsidRPr="00F8135F">
        <w:rPr>
          <w:rFonts w:ascii="Times New Roman" w:eastAsia="Times New Roman" w:hAnsi="Times New Roman" w:cs="Times New Roman"/>
          <w:sz w:val="24"/>
          <w:szCs w:val="24"/>
          <w:lang w:eastAsia="lt-LT"/>
        </w:rPr>
        <w:softHyphen/>
        <w:t>li</w:t>
      </w:r>
      <w:r w:rsidR="00F520E8" w:rsidRPr="00F8135F">
        <w:rPr>
          <w:rFonts w:ascii="Times New Roman" w:eastAsia="Times New Roman" w:hAnsi="Times New Roman" w:cs="Times New Roman"/>
          <w:sz w:val="24"/>
          <w:szCs w:val="24"/>
          <w:lang w:eastAsia="lt-LT"/>
        </w:rPr>
        <w:softHyphen/>
        <w:t>kos stra</w:t>
      </w:r>
      <w:r w:rsidR="00F520E8" w:rsidRPr="00F8135F">
        <w:rPr>
          <w:rFonts w:ascii="Times New Roman" w:eastAsia="Times New Roman" w:hAnsi="Times New Roman" w:cs="Times New Roman"/>
          <w:sz w:val="24"/>
          <w:szCs w:val="24"/>
          <w:lang w:eastAsia="lt-LT"/>
        </w:rPr>
        <w:softHyphen/>
        <w:t>te</w:t>
      </w:r>
      <w:r w:rsidR="00F520E8" w:rsidRPr="00F8135F">
        <w:rPr>
          <w:rFonts w:ascii="Times New Roman" w:eastAsia="Times New Roman" w:hAnsi="Times New Roman" w:cs="Times New Roman"/>
          <w:sz w:val="24"/>
          <w:szCs w:val="24"/>
          <w:lang w:eastAsia="lt-LT"/>
        </w:rPr>
        <w:softHyphen/>
        <w:t>gi</w:t>
      </w:r>
      <w:r w:rsidR="00F520E8" w:rsidRPr="00F8135F">
        <w:rPr>
          <w:rFonts w:ascii="Times New Roman" w:eastAsia="Times New Roman" w:hAnsi="Times New Roman" w:cs="Times New Roman"/>
          <w:sz w:val="24"/>
          <w:szCs w:val="24"/>
          <w:lang w:eastAsia="lt-LT"/>
        </w:rPr>
        <w:softHyphen/>
        <w:t>nių pre</w:t>
      </w:r>
      <w:r w:rsidR="00F520E8" w:rsidRPr="00F8135F">
        <w:rPr>
          <w:rFonts w:ascii="Times New Roman" w:eastAsia="Times New Roman" w:hAnsi="Times New Roman" w:cs="Times New Roman"/>
          <w:sz w:val="24"/>
          <w:szCs w:val="24"/>
          <w:lang w:eastAsia="lt-LT"/>
        </w:rPr>
        <w:softHyphen/>
        <w:t>kių</w:t>
      </w:r>
      <w:r w:rsidR="00E676FF" w:rsidRPr="00F8135F">
        <w:rPr>
          <w:rFonts w:ascii="Times New Roman" w:eastAsia="Times New Roman" w:hAnsi="Times New Roman" w:cs="Times New Roman"/>
          <w:sz w:val="24"/>
          <w:szCs w:val="24"/>
          <w:lang w:eastAsia="lt-LT"/>
        </w:rPr>
        <w:t xml:space="preserve"> </w:t>
      </w:r>
      <w:r w:rsidR="00F520E8" w:rsidRPr="00F8135F">
        <w:rPr>
          <w:rFonts w:ascii="Times New Roman" w:eastAsia="Times New Roman" w:hAnsi="Times New Roman" w:cs="Times New Roman"/>
          <w:sz w:val="24"/>
          <w:szCs w:val="24"/>
          <w:lang w:eastAsia="lt-LT"/>
        </w:rPr>
        <w:t>kon</w:t>
      </w:r>
      <w:r w:rsidR="00F520E8" w:rsidRPr="00F8135F">
        <w:rPr>
          <w:rFonts w:ascii="Times New Roman" w:eastAsia="Times New Roman" w:hAnsi="Times New Roman" w:cs="Times New Roman"/>
          <w:sz w:val="24"/>
          <w:szCs w:val="24"/>
          <w:lang w:eastAsia="lt-LT"/>
        </w:rPr>
        <w:softHyphen/>
        <w:t>tro</w:t>
      </w:r>
      <w:r w:rsidR="00F520E8" w:rsidRPr="00F8135F">
        <w:rPr>
          <w:rFonts w:ascii="Times New Roman" w:eastAsia="Times New Roman" w:hAnsi="Times New Roman" w:cs="Times New Roman"/>
          <w:sz w:val="24"/>
          <w:szCs w:val="24"/>
          <w:lang w:eastAsia="lt-LT"/>
        </w:rPr>
        <w:softHyphen/>
        <w:t>lės įsta</w:t>
      </w:r>
      <w:r w:rsidR="00F520E8" w:rsidRPr="00F8135F">
        <w:rPr>
          <w:rFonts w:ascii="Times New Roman" w:eastAsia="Times New Roman" w:hAnsi="Times New Roman" w:cs="Times New Roman"/>
          <w:sz w:val="24"/>
          <w:szCs w:val="24"/>
          <w:lang w:eastAsia="lt-LT"/>
        </w:rPr>
        <w:softHyphen/>
        <w:t>ty</w:t>
      </w:r>
      <w:r w:rsidR="00F520E8" w:rsidRPr="00F8135F">
        <w:rPr>
          <w:rFonts w:ascii="Times New Roman" w:eastAsia="Times New Roman" w:hAnsi="Times New Roman" w:cs="Times New Roman"/>
          <w:sz w:val="24"/>
          <w:szCs w:val="24"/>
          <w:lang w:eastAsia="lt-LT"/>
        </w:rPr>
        <w:softHyphen/>
        <w:t>mas</w:t>
      </w:r>
      <w:r w:rsidR="00E676FF" w:rsidRPr="00F8135F">
        <w:rPr>
          <w:rFonts w:ascii="Times New Roman" w:eastAsia="Times New Roman" w:hAnsi="Times New Roman" w:cs="Times New Roman"/>
          <w:sz w:val="24"/>
          <w:szCs w:val="24"/>
          <w:lang w:eastAsia="lt-LT"/>
        </w:rPr>
        <w:t>, n</w:t>
      </w:r>
      <w:r w:rsidR="00F520E8" w:rsidRPr="00F8135F">
        <w:rPr>
          <w:rFonts w:ascii="Times New Roman" w:eastAsia="Times New Roman" w:hAnsi="Times New Roman" w:cs="Times New Roman"/>
          <w:sz w:val="24"/>
          <w:szCs w:val="24"/>
          <w:lang w:eastAsia="lt-LT"/>
        </w:rPr>
        <w:t>ar</w:t>
      </w:r>
      <w:r w:rsidR="00F520E8" w:rsidRPr="00F8135F">
        <w:rPr>
          <w:rFonts w:ascii="Times New Roman" w:eastAsia="Times New Roman" w:hAnsi="Times New Roman" w:cs="Times New Roman"/>
          <w:sz w:val="24"/>
          <w:szCs w:val="24"/>
          <w:lang w:eastAsia="lt-LT"/>
        </w:rPr>
        <w:softHyphen/>
        <w:t>ko</w:t>
      </w:r>
      <w:r w:rsidR="00F520E8" w:rsidRPr="00F8135F">
        <w:rPr>
          <w:rFonts w:ascii="Times New Roman" w:eastAsia="Times New Roman" w:hAnsi="Times New Roman" w:cs="Times New Roman"/>
          <w:sz w:val="24"/>
          <w:szCs w:val="24"/>
          <w:lang w:eastAsia="lt-LT"/>
        </w:rPr>
        <w:softHyphen/>
        <w:t>ti</w:t>
      </w:r>
      <w:r w:rsidR="00F520E8" w:rsidRPr="00F8135F">
        <w:rPr>
          <w:rFonts w:ascii="Times New Roman" w:eastAsia="Times New Roman" w:hAnsi="Times New Roman" w:cs="Times New Roman"/>
          <w:sz w:val="24"/>
          <w:szCs w:val="24"/>
          <w:lang w:eastAsia="lt-LT"/>
        </w:rPr>
        <w:softHyphen/>
        <w:t>nių</w:t>
      </w:r>
      <w:r w:rsidR="00E676FF" w:rsidRPr="00F8135F">
        <w:rPr>
          <w:rFonts w:ascii="Times New Roman" w:eastAsia="Times New Roman" w:hAnsi="Times New Roman" w:cs="Times New Roman"/>
          <w:sz w:val="24"/>
          <w:szCs w:val="24"/>
          <w:lang w:eastAsia="lt-LT"/>
        </w:rPr>
        <w:t>,</w:t>
      </w:r>
      <w:r w:rsidR="00F520E8" w:rsidRPr="00F8135F">
        <w:rPr>
          <w:rFonts w:ascii="Times New Roman" w:eastAsia="Times New Roman" w:hAnsi="Times New Roman" w:cs="Times New Roman"/>
          <w:sz w:val="24"/>
          <w:szCs w:val="24"/>
          <w:lang w:eastAsia="lt-LT"/>
        </w:rPr>
        <w:t xml:space="preserve"> </w:t>
      </w:r>
      <w:r w:rsidR="00E676FF" w:rsidRPr="00F8135F">
        <w:rPr>
          <w:rFonts w:ascii="Times New Roman" w:eastAsia="Times New Roman" w:hAnsi="Times New Roman" w:cs="Times New Roman"/>
          <w:sz w:val="24"/>
          <w:szCs w:val="24"/>
          <w:lang w:eastAsia="lt-LT"/>
        </w:rPr>
        <w:t xml:space="preserve">psichotropinių medžiagų, narkotinių ar psichotropinių medžiagų pirmtakų </w:t>
      </w:r>
      <w:r w:rsidR="00F520E8" w:rsidRPr="00F8135F">
        <w:rPr>
          <w:rFonts w:ascii="Times New Roman" w:eastAsia="Times New Roman" w:hAnsi="Times New Roman" w:cs="Times New Roman"/>
          <w:sz w:val="24"/>
          <w:szCs w:val="24"/>
          <w:lang w:eastAsia="lt-LT"/>
        </w:rPr>
        <w:t>są</w:t>
      </w:r>
      <w:r w:rsidR="00F520E8" w:rsidRPr="00F8135F">
        <w:rPr>
          <w:rFonts w:ascii="Times New Roman" w:eastAsia="Times New Roman" w:hAnsi="Times New Roman" w:cs="Times New Roman"/>
          <w:sz w:val="24"/>
          <w:szCs w:val="24"/>
          <w:lang w:eastAsia="lt-LT"/>
        </w:rPr>
        <w:softHyphen/>
        <w:t>vo</w:t>
      </w:r>
      <w:r w:rsidR="00F520E8" w:rsidRPr="00F8135F">
        <w:rPr>
          <w:rFonts w:ascii="Times New Roman" w:eastAsia="Times New Roman" w:hAnsi="Times New Roman" w:cs="Times New Roman"/>
          <w:sz w:val="24"/>
          <w:szCs w:val="24"/>
          <w:lang w:eastAsia="lt-LT"/>
        </w:rPr>
        <w:softHyphen/>
        <w:t>kas</w:t>
      </w:r>
      <w:r w:rsidR="00746FB4">
        <w:rPr>
          <w:rFonts w:ascii="Times New Roman" w:eastAsia="Times New Roman" w:hAnsi="Times New Roman" w:cs="Times New Roman"/>
          <w:sz w:val="24"/>
          <w:szCs w:val="24"/>
          <w:lang w:eastAsia="lt-LT"/>
        </w:rPr>
        <w:t> </w:t>
      </w:r>
      <w:r w:rsidR="00E676FF" w:rsidRPr="00F8135F">
        <w:rPr>
          <w:rFonts w:ascii="Times New Roman" w:eastAsia="Times New Roman" w:hAnsi="Times New Roman" w:cs="Times New Roman"/>
          <w:sz w:val="24"/>
          <w:szCs w:val="24"/>
          <w:lang w:eastAsia="lt-LT"/>
        </w:rPr>
        <w:t>‒</w:t>
      </w:r>
      <w:r w:rsidR="00F520E8" w:rsidRPr="00F8135F">
        <w:rPr>
          <w:rFonts w:ascii="Times New Roman" w:eastAsia="Times New Roman" w:hAnsi="Times New Roman" w:cs="Times New Roman"/>
          <w:sz w:val="24"/>
          <w:szCs w:val="24"/>
          <w:lang w:eastAsia="lt-LT"/>
        </w:rPr>
        <w:t xml:space="preserve"> </w:t>
      </w:r>
      <w:r w:rsidR="009C395F" w:rsidRPr="00F8135F">
        <w:rPr>
          <w:rFonts w:ascii="Times New Roman" w:eastAsia="Times New Roman" w:hAnsi="Times New Roman" w:cs="Times New Roman"/>
          <w:sz w:val="24"/>
          <w:szCs w:val="24"/>
          <w:lang w:eastAsia="lt-LT"/>
        </w:rPr>
        <w:t>Lietuvos Respublikos narkotinių ir psichotropinių medžiagų kontrolės įstatymas,</w:t>
      </w:r>
      <w:r w:rsidR="006A6148" w:rsidRPr="00F8135F">
        <w:rPr>
          <w:rFonts w:ascii="Times New Roman" w:eastAsia="Times New Roman" w:hAnsi="Times New Roman" w:cs="Times New Roman"/>
          <w:sz w:val="24"/>
          <w:szCs w:val="24"/>
          <w:lang w:eastAsia="lt-LT"/>
        </w:rPr>
        <w:t xml:space="preserve"> Lietuvos Respublikos narkotinių ir psichotropinių medžiagų pirmtakų (prekursorių) kontrolės įstatymas i</w:t>
      </w:r>
      <w:r w:rsidR="00095A8A" w:rsidRPr="00F8135F">
        <w:rPr>
          <w:rFonts w:ascii="Times New Roman" w:eastAsia="Times New Roman" w:hAnsi="Times New Roman" w:cs="Times New Roman"/>
          <w:sz w:val="24"/>
          <w:szCs w:val="24"/>
          <w:lang w:eastAsia="lt-LT"/>
        </w:rPr>
        <w:t>r kt</w:t>
      </w:r>
      <w:r w:rsidR="006A6148" w:rsidRPr="00F8135F">
        <w:rPr>
          <w:rFonts w:ascii="Times New Roman" w:eastAsia="Times New Roman" w:hAnsi="Times New Roman" w:cs="Times New Roman"/>
          <w:sz w:val="24"/>
          <w:szCs w:val="24"/>
          <w:lang w:eastAsia="lt-LT"/>
        </w:rPr>
        <w:t>.</w:t>
      </w:r>
    </w:p>
    <w:p w14:paraId="3BE4527A" w14:textId="2C835AF2" w:rsidR="00D2556B" w:rsidRPr="00F8135F" w:rsidRDefault="00323362"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Baudžiamajai atsakomybei pagal BK 199</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 xml:space="preserve">straipsnio </w:t>
      </w:r>
      <w:r w:rsidR="0099164B" w:rsidRPr="00F8135F">
        <w:rPr>
          <w:rFonts w:ascii="Times New Roman" w:eastAsia="Times New Roman" w:hAnsi="Times New Roman" w:cs="Times New Roman"/>
          <w:sz w:val="24"/>
          <w:szCs w:val="24"/>
          <w:lang w:eastAsia="lt-LT"/>
        </w:rPr>
        <w:t>4</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dalį kilti nėra būtina, kad neteisėtai gabenamų daiktų vertė viršytų 250</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MGL dydžio sumą. Šio straipsnio dispozicijoje nurodytų ribotos arba uždraustos apyvartos daiktų kontrabanda</w:t>
      </w:r>
      <w:r w:rsidR="0099164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visais atvejais užtraukia baudžiamąją atsakomybę</w:t>
      </w:r>
      <w:r w:rsidR="00CB6667">
        <w:rPr>
          <w:rFonts w:ascii="Times New Roman" w:eastAsia="Times New Roman" w:hAnsi="Times New Roman" w:cs="Times New Roman"/>
          <w:sz w:val="24"/>
          <w:szCs w:val="24"/>
          <w:lang w:eastAsia="lt-LT"/>
        </w:rPr>
        <w:t xml:space="preserve"> </w:t>
      </w:r>
      <w:bookmarkStart w:id="18" w:name="psl9"/>
      <w:bookmarkEnd w:id="18"/>
      <w:r w:rsidRPr="00F8135F">
        <w:rPr>
          <w:rFonts w:ascii="Times New Roman" w:eastAsia="Times New Roman" w:hAnsi="Times New Roman" w:cs="Times New Roman"/>
          <w:sz w:val="24"/>
          <w:szCs w:val="24"/>
          <w:lang w:eastAsia="lt-LT"/>
        </w:rPr>
        <w:t xml:space="preserve">nepriklausomai nuo </w:t>
      </w:r>
      <w:r w:rsidR="00EC3E98" w:rsidRPr="00F8135F">
        <w:rPr>
          <w:rFonts w:ascii="Times New Roman" w:eastAsia="Times New Roman" w:hAnsi="Times New Roman" w:cs="Times New Roman"/>
          <w:sz w:val="24"/>
          <w:szCs w:val="24"/>
          <w:lang w:eastAsia="lt-LT"/>
        </w:rPr>
        <w:t xml:space="preserve">gabenamų </w:t>
      </w:r>
      <w:r w:rsidRPr="00F8135F">
        <w:rPr>
          <w:rFonts w:ascii="Times New Roman" w:eastAsia="Times New Roman" w:hAnsi="Times New Roman" w:cs="Times New Roman"/>
          <w:sz w:val="24"/>
          <w:szCs w:val="24"/>
          <w:lang w:eastAsia="lt-LT"/>
        </w:rPr>
        <w:t>daiktų</w:t>
      </w:r>
      <w:r w:rsidR="000978DD"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kiekio</w:t>
      </w:r>
      <w:r w:rsidR="00E23AFC" w:rsidRPr="00F8135F">
        <w:rPr>
          <w:rFonts w:ascii="Times New Roman" w:eastAsia="Times New Roman" w:hAnsi="Times New Roman" w:cs="Times New Roman"/>
          <w:sz w:val="24"/>
          <w:szCs w:val="24"/>
          <w:lang w:eastAsia="lt-LT"/>
        </w:rPr>
        <w:t xml:space="preserve"> ir vertės</w:t>
      </w:r>
      <w:r w:rsidR="00D2556B" w:rsidRPr="00F8135F">
        <w:rPr>
          <w:rFonts w:ascii="Times New Roman" w:eastAsia="Times New Roman" w:hAnsi="Times New Roman" w:cs="Times New Roman"/>
          <w:sz w:val="24"/>
          <w:szCs w:val="24"/>
          <w:lang w:eastAsia="lt-LT"/>
        </w:rPr>
        <w:t xml:space="preserve"> (kasacinės nutartys baudžiamosiose bylose Nr.</w:t>
      </w:r>
      <w:r w:rsidR="00CB6667">
        <w:rPr>
          <w:rFonts w:ascii="Times New Roman" w:eastAsia="Times New Roman" w:hAnsi="Times New Roman" w:cs="Times New Roman"/>
          <w:sz w:val="24"/>
          <w:szCs w:val="24"/>
          <w:lang w:eastAsia="lt-LT"/>
        </w:rPr>
        <w:t> </w:t>
      </w:r>
      <w:r w:rsidR="00B33E09" w:rsidRPr="00F8135F">
        <w:rPr>
          <w:rFonts w:ascii="Times New Roman" w:eastAsia="Times New Roman" w:hAnsi="Times New Roman" w:cs="Times New Roman"/>
          <w:sz w:val="24"/>
          <w:szCs w:val="24"/>
          <w:lang w:eastAsia="lt-LT"/>
        </w:rPr>
        <w:t xml:space="preserve">2A-32/2006, </w:t>
      </w:r>
      <w:r w:rsidR="00D2556B" w:rsidRPr="00F8135F">
        <w:rPr>
          <w:rFonts w:ascii="Times New Roman" w:eastAsia="Times New Roman" w:hAnsi="Times New Roman" w:cs="Times New Roman"/>
          <w:sz w:val="24"/>
          <w:szCs w:val="24"/>
          <w:lang w:eastAsia="lt-LT"/>
        </w:rPr>
        <w:t>2K-7-107/2013, 2K-530-693/2015).</w:t>
      </w:r>
    </w:p>
    <w:p w14:paraId="230E491D" w14:textId="09FD724B" w:rsidR="00CE60A7" w:rsidRPr="00F8135F" w:rsidRDefault="00CE60A7"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Nauji, nesugadinti ir nesulaužyti, tačiau ne</w:t>
      </w:r>
      <w:r w:rsidR="003A5D84">
        <w:rPr>
          <w:rFonts w:ascii="Times New Roman" w:eastAsia="Times New Roman" w:hAnsi="Times New Roman" w:cs="Times New Roman"/>
          <w:sz w:val="24"/>
          <w:szCs w:val="24"/>
          <w:lang w:eastAsia="lt-LT"/>
        </w:rPr>
        <w:t xml:space="preserve"> visos</w:t>
      </w:r>
      <w:r w:rsidRPr="00F8135F">
        <w:rPr>
          <w:rFonts w:ascii="Times New Roman" w:eastAsia="Times New Roman" w:hAnsi="Times New Roman" w:cs="Times New Roman"/>
          <w:sz w:val="24"/>
          <w:szCs w:val="24"/>
          <w:lang w:eastAsia="lt-LT"/>
        </w:rPr>
        <w:t xml:space="preserve"> komplektacijos, neturintys tik vienos detalės, kurią išimti ar įdėti gali bet kuris asmuo, neturintis specialiųjų žinių ir specialiųjų įrankių, ir tik dėl to neveikiantys naktinio matymo taikikliai priskiriami karinėms, strateginio pobūdžio prekėms ir laikytini kontrabandos dalyku:</w:t>
      </w:r>
    </w:p>
    <w:p w14:paraId="11694599" w14:textId="4FE926F2" w:rsidR="00C25FA4" w:rsidRPr="00F8135F" w:rsidRDefault="00C25FA4"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Nagrinėdami šią baudžiamąją bylą, abiejų instancijų teismai padarė vienodas išvadas, kad naktinio matymo taikikliai „Dedal-460“ yra strateginė prekė. Tačiau dėl to, ar ne</w:t>
      </w:r>
      <w:r w:rsidR="003A5D84">
        <w:rPr>
          <w:rFonts w:ascii="Times New Roman" w:eastAsia="Times New Roman" w:hAnsi="Times New Roman" w:cs="Times New Roman"/>
          <w:i/>
          <w:iCs/>
          <w:sz w:val="24"/>
          <w:szCs w:val="24"/>
          <w:lang w:eastAsia="lt-LT"/>
        </w:rPr>
        <w:t xml:space="preserve"> visos</w:t>
      </w:r>
      <w:r w:rsidRPr="00F8135F">
        <w:rPr>
          <w:rFonts w:ascii="Times New Roman" w:eastAsia="Times New Roman" w:hAnsi="Times New Roman" w:cs="Times New Roman"/>
          <w:i/>
          <w:iCs/>
          <w:sz w:val="24"/>
          <w:szCs w:val="24"/>
          <w:lang w:eastAsia="lt-LT"/>
        </w:rPr>
        <w:t xml:space="preserve"> komplektacijos, neturintys vienos detalės (trečiosios kartos vaizdo stiprinimo elektroninių vamzdelių) ir dėl to neveikiantys naktinio matymo taikikliai gali būti laikomi kontrabandos dalyku</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strategine preke, kuriai gabenti per valstybės sieną privalomas importo leidimas (licencija), teismai padarė skirtingas išvadas.</w:t>
      </w:r>
    </w:p>
    <w:p w14:paraId="20B2644A" w14:textId="74EA781B" w:rsidR="00C25FA4" w:rsidRPr="00F8135F" w:rsidRDefault="004C0B9F" w:rsidP="002A116B">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&lt;...&gt;</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Iš bylos duomenų matyti, kad naktinio matymo taikikliai „Dedal-460“ nebuvo sugadinti, sulaužyti ar nepataisomai išmontuoti, priešingai, iš eksperto ir specialistų paaiškinimų matyti, kad prietaisai buvo nauji, tam, kad jie veiktų, trūko tik vienos detalės</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 trečiosios kartos vaizdo stiprinimo elektroninio vamzdelio, kuriam išimti ar įdėti nebūtina prietaisų gabenti į gamyklą ar specialias dirbtuves, tai gali padaryti bet kuris asmuo, neturintis specialiųjų žinių ir specialiųjų įrankių. Įdėjus į naktinio matymo taikiklius „Dedal-460“ trečiosios kartos vaizdo stiprinimo elektroninius vamzdelius, prietaisai veiktų ir atliktų savo paskirtį. Lietuvos Respublikos krašto apsaugos ministro 2009</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m. gruodžio</w:t>
      </w:r>
      <w:r w:rsidR="008B7C82" w:rsidRPr="00F8135F">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29</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 įsakymo Nr.</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 xml:space="preserve">V-1216 „Dėl </w:t>
      </w:r>
      <w:r w:rsidR="00FB1E16">
        <w:rPr>
          <w:rFonts w:ascii="Times New Roman" w:eastAsia="Times New Roman" w:hAnsi="Times New Roman" w:cs="Times New Roman"/>
          <w:i/>
          <w:iCs/>
          <w:sz w:val="24"/>
          <w:szCs w:val="24"/>
          <w:lang w:eastAsia="lt-LT"/>
        </w:rPr>
        <w:t>B</w:t>
      </w:r>
      <w:r w:rsidR="00C25FA4" w:rsidRPr="00F8135F">
        <w:rPr>
          <w:rFonts w:ascii="Times New Roman" w:eastAsia="Times New Roman" w:hAnsi="Times New Roman" w:cs="Times New Roman"/>
          <w:i/>
          <w:iCs/>
          <w:sz w:val="24"/>
          <w:szCs w:val="24"/>
          <w:lang w:eastAsia="lt-LT"/>
        </w:rPr>
        <w:t>endrojo karinės įrangos sąrašo patvirtinimo“ ML</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15</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 xml:space="preserve">dalyje nekeliamas reikalavimas, kad vaizdo stiprinimo įrenginys veiktų, būtų </w:t>
      </w:r>
      <w:r w:rsidR="00FB1E16">
        <w:rPr>
          <w:rFonts w:ascii="Times New Roman" w:eastAsia="Times New Roman" w:hAnsi="Times New Roman" w:cs="Times New Roman"/>
          <w:i/>
          <w:iCs/>
          <w:sz w:val="24"/>
          <w:szCs w:val="24"/>
          <w:lang w:eastAsia="lt-LT"/>
        </w:rPr>
        <w:t>vis</w:t>
      </w:r>
      <w:r w:rsidR="00FB1E16" w:rsidRPr="00F8135F">
        <w:rPr>
          <w:rFonts w:ascii="Times New Roman" w:eastAsia="Times New Roman" w:hAnsi="Times New Roman" w:cs="Times New Roman"/>
          <w:i/>
          <w:iCs/>
          <w:sz w:val="24"/>
          <w:szCs w:val="24"/>
          <w:lang w:eastAsia="lt-LT"/>
        </w:rPr>
        <w:t xml:space="preserve">os </w:t>
      </w:r>
      <w:r w:rsidR="00C25FA4" w:rsidRPr="00F8135F">
        <w:rPr>
          <w:rFonts w:ascii="Times New Roman" w:eastAsia="Times New Roman" w:hAnsi="Times New Roman" w:cs="Times New Roman"/>
          <w:i/>
          <w:iCs/>
          <w:sz w:val="24"/>
          <w:szCs w:val="24"/>
          <w:lang w:eastAsia="lt-LT"/>
        </w:rPr>
        <w:t>komplektacijos, tvarkingas, be trūkumų, todėl apeliacinės instancijos teismas padarė pagrįstą išvadą, kad nauji, ne</w:t>
      </w:r>
      <w:r w:rsidR="00FB1E16">
        <w:rPr>
          <w:rFonts w:ascii="Times New Roman" w:eastAsia="Times New Roman" w:hAnsi="Times New Roman" w:cs="Times New Roman"/>
          <w:i/>
          <w:iCs/>
          <w:sz w:val="24"/>
          <w:szCs w:val="24"/>
          <w:lang w:eastAsia="lt-LT"/>
        </w:rPr>
        <w:t xml:space="preserve"> visos</w:t>
      </w:r>
      <w:r w:rsidR="00C25FA4" w:rsidRPr="00F8135F">
        <w:rPr>
          <w:rFonts w:ascii="Times New Roman" w:eastAsia="Times New Roman" w:hAnsi="Times New Roman" w:cs="Times New Roman"/>
          <w:i/>
          <w:iCs/>
          <w:sz w:val="24"/>
          <w:szCs w:val="24"/>
          <w:lang w:eastAsia="lt-LT"/>
        </w:rPr>
        <w:t xml:space="preserve"> komplektacijos, neturintys tik vienos detalės</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 trečiosios kartos</w:t>
      </w:r>
      <w:r w:rsidR="00CB6667">
        <w:rPr>
          <w:rFonts w:ascii="Times New Roman" w:eastAsia="Times New Roman" w:hAnsi="Times New Roman" w:cs="Times New Roman"/>
          <w:i/>
          <w:iCs/>
          <w:sz w:val="24"/>
          <w:szCs w:val="24"/>
          <w:lang w:eastAsia="lt-LT"/>
        </w:rPr>
        <w:t xml:space="preserve"> </w:t>
      </w:r>
      <w:r w:rsidR="00C25FA4" w:rsidRPr="00F8135F">
        <w:rPr>
          <w:rFonts w:ascii="Times New Roman" w:eastAsia="Times New Roman" w:hAnsi="Times New Roman" w:cs="Times New Roman"/>
          <w:i/>
          <w:iCs/>
          <w:sz w:val="24"/>
          <w:szCs w:val="24"/>
          <w:lang w:eastAsia="lt-LT"/>
        </w:rPr>
        <w:t>vaizdo stiprinimo elektroninio vamzdelio, todėl neveikiantys du naktinio matymo taikikliai „Dedal-460“ laikytini kontrabandos dalyku</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 strateginėmis prekėmis, patenkančiomis į Bendrojo karinės įrangos sąrašo ML</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15</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dalies c</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punktą, kurioms gabenti iš Baltarusijos Respublikos per Lietuvos Respublikos sieną privalomas importo leidimas (licencija), kurį išduoda Ūkio ministerija.</w:t>
      </w:r>
      <w:r w:rsidR="00746FB4">
        <w:rPr>
          <w:rFonts w:ascii="Times New Roman" w:eastAsia="Times New Roman" w:hAnsi="Times New Roman" w:cs="Times New Roman"/>
          <w:i/>
          <w:iCs/>
          <w:sz w:val="24"/>
          <w:szCs w:val="24"/>
          <w:lang w:eastAsia="lt-LT"/>
        </w:rPr>
        <w:t> </w:t>
      </w:r>
      <w:r w:rsidR="003869D1">
        <w:rPr>
          <w:rFonts w:ascii="Times New Roman" w:eastAsia="Times New Roman" w:hAnsi="Times New Roman" w:cs="Times New Roman"/>
          <w:i/>
          <w:iCs/>
          <w:sz w:val="24"/>
          <w:szCs w:val="24"/>
          <w:lang w:eastAsia="lt-LT"/>
        </w:rPr>
        <w:t>&lt;...&gt;</w:t>
      </w:r>
      <w:r w:rsidR="002A116B">
        <w:rPr>
          <w:rFonts w:ascii="Times New Roman" w:eastAsia="Times New Roman" w:hAnsi="Times New Roman" w:cs="Times New Roman"/>
          <w:i/>
          <w:iCs/>
          <w:sz w:val="24"/>
          <w:szCs w:val="24"/>
          <w:lang w:eastAsia="lt-LT"/>
        </w:rPr>
        <w:t xml:space="preserve"> </w:t>
      </w:r>
      <w:r w:rsidR="00C25FA4" w:rsidRPr="00F8135F">
        <w:rPr>
          <w:rFonts w:ascii="Times New Roman" w:eastAsia="Times New Roman" w:hAnsi="Times New Roman" w:cs="Times New Roman"/>
          <w:i/>
          <w:iCs/>
          <w:sz w:val="24"/>
          <w:szCs w:val="24"/>
          <w:lang w:eastAsia="lt-LT"/>
        </w:rPr>
        <w:t>Teismas įvertino ir Lietuvos kariuomenės judėjimo kontrolės centro 2015</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m. spalio</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8</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 ir 2016</w:t>
      </w:r>
      <w:r w:rsidR="00444846" w:rsidRPr="00F8135F">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m. gruodžio</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22</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 raštus, iš kurių darytina išvada, kad optiniai prietaisai „Dedal-460“, kuriuose montuojami trečiosios kartos vaizdo stiprinimo vamzdeliai, yra naktinio matymo taikikliai ir patenka į Bendrojo karinės įrangos sąrašo ML</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15</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dalį. Šie optiniai prietaisai skirti montuoti ant Bendrojo karinės įrangos sąrašo ML</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1</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dalyje nurodytų ginklų, kurie priskiriami A</w:t>
      </w:r>
      <w:r w:rsidR="00CB6667">
        <w:rPr>
          <w:rFonts w:ascii="Times New Roman" w:eastAsia="Times New Roman" w:hAnsi="Times New Roman" w:cs="Times New Roman"/>
          <w:i/>
          <w:iCs/>
          <w:sz w:val="24"/>
          <w:szCs w:val="24"/>
          <w:lang w:eastAsia="lt-LT"/>
        </w:rPr>
        <w:t> </w:t>
      </w:r>
      <w:r w:rsidR="00C25FA4" w:rsidRPr="00F8135F">
        <w:rPr>
          <w:rFonts w:ascii="Times New Roman" w:eastAsia="Times New Roman" w:hAnsi="Times New Roman" w:cs="Times New Roman"/>
          <w:i/>
          <w:iCs/>
          <w:sz w:val="24"/>
          <w:szCs w:val="24"/>
          <w:lang w:eastAsia="lt-LT"/>
        </w:rPr>
        <w:t>kategorijai ir kurių civilinę apyvartą draudžia įstatymas, kuriuo apeliacinės instancijos teismas pagrįstai vadovavosi.</w:t>
      </w:r>
      <w:r w:rsidR="00746FB4">
        <w:rPr>
          <w:rFonts w:ascii="Times New Roman" w:eastAsia="Times New Roman" w:hAnsi="Times New Roman" w:cs="Times New Roman"/>
          <w:i/>
          <w:iCs/>
          <w:sz w:val="24"/>
          <w:szCs w:val="24"/>
          <w:lang w:eastAsia="lt-LT"/>
        </w:rPr>
        <w:t> </w:t>
      </w:r>
      <w:r w:rsidR="004E27D2">
        <w:rPr>
          <w:rFonts w:ascii="Times New Roman" w:eastAsia="Times New Roman" w:hAnsi="Times New Roman" w:cs="Times New Roman"/>
          <w:i/>
          <w:iCs/>
          <w:sz w:val="24"/>
          <w:szCs w:val="24"/>
          <w:lang w:eastAsia="lt-LT"/>
        </w:rPr>
        <w:t>&lt;...&gt;</w:t>
      </w:r>
    </w:p>
    <w:p w14:paraId="38CECDFB" w14:textId="382490EB" w:rsidR="00C25FA4" w:rsidRPr="00F8135F" w:rsidRDefault="00C25FA4"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 xml:space="preserve">Teisėjų kolegija </w:t>
      </w:r>
      <w:r w:rsidR="00FB1E16">
        <w:rPr>
          <w:rFonts w:ascii="Times New Roman" w:eastAsia="Times New Roman" w:hAnsi="Times New Roman" w:cs="Times New Roman"/>
          <w:i/>
          <w:iCs/>
          <w:sz w:val="24"/>
          <w:szCs w:val="24"/>
          <w:lang w:eastAsia="lt-LT"/>
        </w:rPr>
        <w:t>nu</w:t>
      </w:r>
      <w:r w:rsidRPr="00F8135F">
        <w:rPr>
          <w:rFonts w:ascii="Times New Roman" w:eastAsia="Times New Roman" w:hAnsi="Times New Roman" w:cs="Times New Roman"/>
          <w:i/>
          <w:iCs/>
          <w:sz w:val="24"/>
          <w:szCs w:val="24"/>
          <w:lang w:eastAsia="lt-LT"/>
        </w:rPr>
        <w:t>sprendžia, kad</w:t>
      </w:r>
      <w:r w:rsidR="00CB6667">
        <w:rPr>
          <w:rFonts w:ascii="Times New Roman" w:eastAsia="Times New Roman" w:hAnsi="Times New Roman" w:cs="Times New Roman"/>
          <w:i/>
          <w:iCs/>
          <w:sz w:val="24"/>
          <w:szCs w:val="24"/>
          <w:lang w:eastAsia="lt-LT"/>
        </w:rPr>
        <w:t> </w:t>
      </w:r>
      <w:r w:rsidR="00D94EDB" w:rsidRPr="00F8135F">
        <w:rPr>
          <w:rFonts w:ascii="Times New Roman" w:eastAsia="Times New Roman" w:hAnsi="Times New Roman" w:cs="Times New Roman"/>
          <w:i/>
          <w:iCs/>
          <w:sz w:val="24"/>
          <w:szCs w:val="24"/>
          <w:lang w:eastAsia="lt-LT"/>
        </w:rPr>
        <w:t>&lt;...&gt;</w:t>
      </w:r>
      <w:r w:rsidRPr="00F8135F">
        <w:rPr>
          <w:rFonts w:ascii="Times New Roman" w:eastAsia="Times New Roman" w:hAnsi="Times New Roman" w:cs="Times New Roman"/>
          <w:i/>
          <w:iCs/>
          <w:sz w:val="24"/>
          <w:szCs w:val="24"/>
          <w:lang w:eastAsia="lt-LT"/>
        </w:rPr>
        <w:t xml:space="preserve"> naktinio matymo taikikliai „Dedal-460“ priskiriami karinėms, strateginio pobūdžio prekėms</w:t>
      </w:r>
      <w:r w:rsidR="00CB6667">
        <w:rPr>
          <w:rFonts w:ascii="Times New Roman" w:eastAsia="Times New Roman" w:hAnsi="Times New Roman" w:cs="Times New Roman"/>
          <w:i/>
          <w:iCs/>
          <w:sz w:val="24"/>
          <w:szCs w:val="24"/>
          <w:lang w:eastAsia="lt-LT"/>
        </w:rPr>
        <w:t> </w:t>
      </w:r>
      <w:r w:rsidR="0087412E">
        <w:rPr>
          <w:rFonts w:ascii="Times New Roman" w:eastAsia="Times New Roman" w:hAnsi="Times New Roman" w:cs="Times New Roman"/>
          <w:i/>
          <w:iCs/>
          <w:sz w:val="24"/>
          <w:szCs w:val="24"/>
          <w:lang w:eastAsia="lt-LT"/>
        </w:rPr>
        <w:t>&lt;...&gt;</w:t>
      </w:r>
      <w:r w:rsidR="00D94EDB" w:rsidRPr="00F8135F">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sz w:val="24"/>
          <w:szCs w:val="24"/>
          <w:lang w:eastAsia="lt-LT"/>
        </w:rPr>
        <w:t>(kasacinė nutartis baudžiamojoje byloje</w:t>
      </w:r>
      <w:r w:rsidR="00E713A3"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Nr.</w:t>
      </w:r>
      <w:r w:rsidR="00E713A3"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2K-87-696/2018).</w:t>
      </w:r>
    </w:p>
    <w:p w14:paraId="79F4D4DF" w14:textId="6DC7E979" w:rsidR="00210FD8" w:rsidRPr="00F8135F" w:rsidRDefault="00210FD8"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Narkotikai kelia didelę grėsmę ne tik vienai valstybei</w:t>
      </w:r>
      <w:r w:rsidR="00FB1E16">
        <w:rPr>
          <w:rFonts w:ascii="Times New Roman" w:eastAsia="Times New Roman" w:hAnsi="Times New Roman" w:cs="Times New Roman"/>
          <w:sz w:val="24"/>
          <w:szCs w:val="24"/>
          <w:lang w:eastAsia="lt-LT"/>
        </w:rPr>
        <w:t xml:space="preserve"> – </w:t>
      </w:r>
      <w:r w:rsidRPr="00F8135F">
        <w:rPr>
          <w:rFonts w:ascii="Times New Roman" w:eastAsia="Times New Roman" w:hAnsi="Times New Roman" w:cs="Times New Roman"/>
          <w:sz w:val="24"/>
          <w:szCs w:val="24"/>
          <w:lang w:eastAsia="lt-LT"/>
        </w:rPr>
        <w:t xml:space="preserve">kaip pabrėžta Jungtinių Tautų Organizacijos konvencijoje, </w:t>
      </w:r>
      <w:r w:rsidR="00FE50E5" w:rsidRPr="00F8135F">
        <w:rPr>
          <w:rFonts w:ascii="Times New Roman" w:eastAsia="Times New Roman" w:hAnsi="Times New Roman" w:cs="Times New Roman"/>
          <w:sz w:val="24"/>
          <w:szCs w:val="24"/>
          <w:lang w:eastAsia="lt-LT"/>
        </w:rPr>
        <w:t>jų</w:t>
      </w:r>
      <w:r w:rsidRPr="00F8135F">
        <w:rPr>
          <w:rFonts w:ascii="Times New Roman" w:eastAsia="Times New Roman" w:hAnsi="Times New Roman" w:cs="Times New Roman"/>
          <w:sz w:val="24"/>
          <w:szCs w:val="24"/>
          <w:lang w:eastAsia="lt-LT"/>
        </w:rPr>
        <w:t xml:space="preserve"> padariniai pražūtingi visoms tautoms. Narkotikų kontrolei ir narkomanijos prevencijai visos valstybės skiria ypatingą dėmesį. </w:t>
      </w:r>
      <w:r w:rsidRPr="00CA26D2">
        <w:rPr>
          <w:rFonts w:ascii="Times New Roman" w:eastAsia="Times New Roman" w:hAnsi="Times New Roman" w:cs="Times New Roman"/>
          <w:sz w:val="24"/>
          <w:szCs w:val="24"/>
          <w:lang w:eastAsia="lt-LT"/>
        </w:rPr>
        <w:t>Tarptautinės narkotikų politikos reikalavimai</w:t>
      </w:r>
      <w:r w:rsidRPr="00F8135F">
        <w:rPr>
          <w:rFonts w:ascii="Times New Roman" w:eastAsia="Times New Roman" w:hAnsi="Times New Roman" w:cs="Times New Roman"/>
          <w:sz w:val="24"/>
          <w:szCs w:val="24"/>
          <w:lang w:eastAsia="lt-LT"/>
        </w:rPr>
        <w:t xml:space="preserve"> </w:t>
      </w:r>
      <w:r w:rsidR="00CA26D2">
        <w:rPr>
          <w:rFonts w:ascii="Times New Roman" w:eastAsia="Times New Roman" w:hAnsi="Times New Roman" w:cs="Times New Roman"/>
          <w:sz w:val="24"/>
          <w:szCs w:val="24"/>
          <w:lang w:eastAsia="lt-LT"/>
        </w:rPr>
        <w:t>kovojant</w:t>
      </w:r>
      <w:r w:rsidR="00CA26D2" w:rsidRPr="00CA26D2">
        <w:rPr>
          <w:rFonts w:ascii="Times New Roman" w:eastAsia="Times New Roman" w:hAnsi="Times New Roman" w:cs="Times New Roman"/>
          <w:sz w:val="24"/>
          <w:szCs w:val="24"/>
          <w:lang w:eastAsia="lt-LT"/>
        </w:rPr>
        <w:t xml:space="preserve"> su neteisėta narkotikų apyvarta</w:t>
      </w:r>
      <w:r w:rsidR="00CA26D2"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nustatyti Jungtinių Tautų Organizacijos </w:t>
      </w:r>
      <w:r w:rsidRPr="00F8135F">
        <w:rPr>
          <w:rFonts w:ascii="Times New Roman" w:eastAsia="Times New Roman" w:hAnsi="Times New Roman" w:cs="Times New Roman"/>
          <w:sz w:val="24"/>
          <w:szCs w:val="24"/>
          <w:lang w:eastAsia="lt-LT"/>
        </w:rPr>
        <w:lastRenderedPageBreak/>
        <w:t>konvencijose dėl narkotinių ir psichotropinių medžiagų kontrolės bei kovos su neteisėta jų apyvarta (1961, 1971, 1988</w:t>
      </w:r>
      <w:r w:rsidR="00624C39"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m.). Šių konvencijų reikalavimais vadovaujasi visos šalys, tarptautinės organizacijos</w:t>
      </w:r>
      <w:r w:rsidR="00A46401" w:rsidRPr="00F8135F">
        <w:rPr>
          <w:rFonts w:ascii="Times New Roman" w:eastAsia="Times New Roman" w:hAnsi="Times New Roman" w:cs="Times New Roman"/>
          <w:sz w:val="24"/>
          <w:szCs w:val="24"/>
          <w:lang w:eastAsia="lt-LT"/>
        </w:rPr>
        <w:t>, taigi n</w:t>
      </w:r>
      <w:r w:rsidRPr="00F8135F">
        <w:rPr>
          <w:rFonts w:ascii="Times New Roman" w:eastAsia="Times New Roman" w:hAnsi="Times New Roman" w:cs="Times New Roman"/>
          <w:sz w:val="24"/>
          <w:szCs w:val="24"/>
          <w:lang w:eastAsia="lt-LT"/>
        </w:rPr>
        <w:t xml:space="preserve">arkotikų kontrolės ir narkomanijos prevencijos politika </w:t>
      </w:r>
      <w:r w:rsidR="00A46401" w:rsidRPr="00F8135F">
        <w:rPr>
          <w:rFonts w:ascii="Times New Roman" w:eastAsia="Times New Roman" w:hAnsi="Times New Roman" w:cs="Times New Roman"/>
          <w:sz w:val="24"/>
          <w:szCs w:val="24"/>
          <w:lang w:eastAsia="lt-LT"/>
        </w:rPr>
        <w:t>yra</w:t>
      </w:r>
      <w:r w:rsidRPr="00F8135F">
        <w:rPr>
          <w:rFonts w:ascii="Times New Roman" w:eastAsia="Times New Roman" w:hAnsi="Times New Roman" w:cs="Times New Roman"/>
          <w:sz w:val="24"/>
          <w:szCs w:val="24"/>
          <w:lang w:eastAsia="lt-LT"/>
        </w:rPr>
        <w:t xml:space="preserve"> tarptautin</w:t>
      </w:r>
      <w:r w:rsidR="00A46401" w:rsidRPr="00F8135F">
        <w:rPr>
          <w:rFonts w:ascii="Times New Roman" w:eastAsia="Times New Roman" w:hAnsi="Times New Roman" w:cs="Times New Roman"/>
          <w:sz w:val="24"/>
          <w:szCs w:val="24"/>
          <w:lang w:eastAsia="lt-LT"/>
        </w:rPr>
        <w:t>io</w:t>
      </w:r>
      <w:r w:rsidRPr="00F8135F">
        <w:rPr>
          <w:rFonts w:ascii="Times New Roman" w:eastAsia="Times New Roman" w:hAnsi="Times New Roman" w:cs="Times New Roman"/>
          <w:sz w:val="24"/>
          <w:szCs w:val="24"/>
          <w:lang w:eastAsia="lt-LT"/>
        </w:rPr>
        <w:t xml:space="preserve"> pobūd</w:t>
      </w:r>
      <w:r w:rsidR="00A46401" w:rsidRPr="00F8135F">
        <w:rPr>
          <w:rFonts w:ascii="Times New Roman" w:eastAsia="Times New Roman" w:hAnsi="Times New Roman" w:cs="Times New Roman"/>
          <w:sz w:val="24"/>
          <w:szCs w:val="24"/>
          <w:lang w:eastAsia="lt-LT"/>
        </w:rPr>
        <w:t>žio</w:t>
      </w:r>
      <w:r w:rsidRPr="00F8135F">
        <w:rPr>
          <w:rFonts w:ascii="Times New Roman" w:eastAsia="Times New Roman" w:hAnsi="Times New Roman" w:cs="Times New Roman"/>
          <w:sz w:val="24"/>
          <w:szCs w:val="24"/>
          <w:lang w:eastAsia="lt-LT"/>
        </w:rPr>
        <w:t xml:space="preserve">. </w:t>
      </w:r>
    </w:p>
    <w:p w14:paraId="51183E84" w14:textId="168557DC" w:rsidR="00FB241C" w:rsidRPr="00F8135F" w:rsidRDefault="008923B0"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Kontrabandos nusikaltimo dalyk</w:t>
      </w:r>
      <w:r w:rsidR="00E4588A">
        <w:rPr>
          <w:rFonts w:ascii="Times New Roman" w:eastAsia="Times New Roman" w:hAnsi="Times New Roman" w:cs="Times New Roman"/>
          <w:sz w:val="24"/>
          <w:szCs w:val="24"/>
          <w:lang w:eastAsia="lt-LT"/>
        </w:rPr>
        <w:t>as</w:t>
      </w:r>
      <w:r w:rsidRPr="00F8135F">
        <w:rPr>
          <w:rFonts w:ascii="Times New Roman" w:eastAsia="Times New Roman" w:hAnsi="Times New Roman" w:cs="Times New Roman"/>
          <w:sz w:val="24"/>
          <w:szCs w:val="24"/>
          <w:lang w:eastAsia="lt-LT"/>
        </w:rPr>
        <w:t xml:space="preserve"> taip pat gali būti</w:t>
      </w:r>
      <w:r w:rsidR="00EE3591" w:rsidRPr="00F8135F">
        <w:rPr>
          <w:rFonts w:ascii="Times New Roman" w:eastAsia="Times New Roman" w:hAnsi="Times New Roman" w:cs="Times New Roman"/>
          <w:sz w:val="24"/>
          <w:szCs w:val="24"/>
          <w:lang w:eastAsia="lt-LT"/>
        </w:rPr>
        <w:t xml:space="preserve"> narkotinės, psichotropinės medžiagos, narkotinių ar psichotropinių medžiagų pirmtakai (prekursoriai)</w:t>
      </w:r>
      <w:r w:rsidR="00FB241C" w:rsidRPr="00F8135F">
        <w:rPr>
          <w:rFonts w:ascii="Times New Roman" w:eastAsia="Times New Roman" w:hAnsi="Times New Roman" w:cs="Times New Roman"/>
          <w:sz w:val="24"/>
          <w:szCs w:val="24"/>
          <w:lang w:eastAsia="lt-LT"/>
        </w:rPr>
        <w:t>, kurių gabenimas per Lietuvos Respublikos valstybės sieną nepateikiant muitinės kontrolei ar kitaip jos išvengiant arba neturint leidimo, nepriklausomai nuo gabenimo būdo, yra neteisėtas ir kvalifikuojamas kaip nusikaltimas, nurodytas BK</w:t>
      </w:r>
      <w:r w:rsidR="00CB6667">
        <w:rPr>
          <w:rFonts w:ascii="Times New Roman" w:eastAsia="Times New Roman" w:hAnsi="Times New Roman" w:cs="Times New Roman"/>
          <w:sz w:val="24"/>
          <w:szCs w:val="24"/>
          <w:lang w:eastAsia="lt-LT"/>
        </w:rPr>
        <w:t xml:space="preserve"> </w:t>
      </w:r>
      <w:r w:rsidR="00FB241C" w:rsidRPr="00F8135F">
        <w:rPr>
          <w:rFonts w:ascii="Times New Roman" w:eastAsia="Times New Roman" w:hAnsi="Times New Roman" w:cs="Times New Roman"/>
          <w:sz w:val="24"/>
          <w:szCs w:val="24"/>
          <w:lang w:eastAsia="lt-LT"/>
        </w:rPr>
        <w:t>199</w:t>
      </w:r>
      <w:r w:rsidR="00CB6667">
        <w:rPr>
          <w:rFonts w:ascii="Times New Roman" w:eastAsia="Times New Roman" w:hAnsi="Times New Roman" w:cs="Times New Roman"/>
          <w:sz w:val="24"/>
          <w:szCs w:val="24"/>
          <w:lang w:eastAsia="lt-LT"/>
        </w:rPr>
        <w:t> </w:t>
      </w:r>
      <w:r w:rsidR="00FB241C" w:rsidRPr="00F8135F">
        <w:rPr>
          <w:rFonts w:ascii="Times New Roman" w:eastAsia="Times New Roman" w:hAnsi="Times New Roman" w:cs="Times New Roman"/>
          <w:sz w:val="24"/>
          <w:szCs w:val="24"/>
          <w:lang w:eastAsia="lt-LT"/>
        </w:rPr>
        <w:t>straipsnio 4</w:t>
      </w:r>
      <w:r w:rsidR="00CB6667">
        <w:rPr>
          <w:rFonts w:ascii="Times New Roman" w:eastAsia="Times New Roman" w:hAnsi="Times New Roman" w:cs="Times New Roman"/>
          <w:sz w:val="24"/>
          <w:szCs w:val="24"/>
          <w:lang w:eastAsia="lt-LT"/>
        </w:rPr>
        <w:t> </w:t>
      </w:r>
      <w:r w:rsidR="00FB241C" w:rsidRPr="00F8135F">
        <w:rPr>
          <w:rFonts w:ascii="Times New Roman" w:eastAsia="Times New Roman" w:hAnsi="Times New Roman" w:cs="Times New Roman"/>
          <w:sz w:val="24"/>
          <w:szCs w:val="24"/>
          <w:lang w:eastAsia="lt-LT"/>
        </w:rPr>
        <w:t>dalyje</w:t>
      </w:r>
      <w:r w:rsidR="002B7787" w:rsidRPr="00F8135F">
        <w:rPr>
          <w:rFonts w:ascii="Times New Roman" w:eastAsia="Times New Roman" w:hAnsi="Times New Roman" w:cs="Times New Roman"/>
          <w:sz w:val="24"/>
          <w:szCs w:val="24"/>
          <w:lang w:eastAsia="lt-LT"/>
        </w:rPr>
        <w:t>:</w:t>
      </w:r>
    </w:p>
    <w:p w14:paraId="1D9C6050" w14:textId="1F3E7511" w:rsidR="00DF1A62" w:rsidRPr="00F8135F" w:rsidRDefault="00D12157" w:rsidP="00093B0B">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&lt;...&gt;</w:t>
      </w:r>
      <w:r w:rsidR="00CB6667">
        <w:rPr>
          <w:rFonts w:ascii="Times New Roman" w:eastAsia="Times New Roman" w:hAnsi="Times New Roman" w:cs="Times New Roman"/>
          <w:i/>
          <w:iCs/>
          <w:sz w:val="24"/>
          <w:szCs w:val="24"/>
          <w:lang w:eastAsia="lt-LT"/>
        </w:rPr>
        <w:t> </w:t>
      </w:r>
      <w:r>
        <w:rPr>
          <w:rFonts w:ascii="Times New Roman" w:eastAsia="Times New Roman" w:hAnsi="Times New Roman" w:cs="Times New Roman"/>
          <w:i/>
          <w:iCs/>
          <w:sz w:val="24"/>
          <w:szCs w:val="24"/>
          <w:lang w:eastAsia="lt-LT"/>
        </w:rPr>
        <w:t>d</w:t>
      </w:r>
      <w:r w:rsidR="00DF1A62" w:rsidRPr="00F8135F">
        <w:rPr>
          <w:rFonts w:ascii="Times New Roman" w:eastAsia="Times New Roman" w:hAnsi="Times New Roman" w:cs="Times New Roman"/>
          <w:i/>
          <w:iCs/>
          <w:sz w:val="24"/>
          <w:szCs w:val="24"/>
          <w:lang w:eastAsia="lt-LT"/>
        </w:rPr>
        <w:t>augybė tarptautinės, tarp jų ir Europos Sąjungos, teisės aktų (pavyzdžiui, 1961</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Bendroji konvencija dėl narkotinių medžiagų su pakeitimais, padarytais 1972</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Protokolu, pataisančiu 1961</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Bendrąją konvenciją dėl narkotinių medžiagų; 1971</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Konvencija dėl psichotropinių medžiagų; 1988</w:t>
      </w:r>
      <w:r w:rsidR="00CB6C15" w:rsidRPr="00F8135F">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gruodžio</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20</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d. Jungtinių Tautų konvencija dėl neteisėtos prekybos narkotinėmis ir psichotropinėmis medžiagomis) valstybėms, šių tarptautinių teisės aktų dalyvėms, nustato pareigą savo nacionaliniuose įstatymuose nustatyti baudžiamąją atsakomybę už neteisėtą disponavimą bet kuriomis narkotinėmis ir psichotropinėmis medžiagomis. Nors remiantis šiais teisės aktais disponavimas narkotinėmis ir psichotropinėmis medžiagomis nėra apskritai uždraustas, tačiau ši veikla yra itin griežtai reglamentuojama, o šių medžiagų apyvarta labai ribota. Tai, kad Lietuvos Respublika ir didžioji dauguma Europos Sąjungos šalių yra prisijungusios prie Šengeno erdvės, kurioje nėra taikoma vidaus sienų kontrolė, nereiškia, kad asmenims, per Šengeno erdvės šalių vidines sienas neteisėtai gabenantiems bet kokios rūšies narkotines ar psichotropines medžiagas, už tai nekyla teisinė atsakomybė. Priešingai, 1985</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m. birželio</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14</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d. Konvencijoje dėl Šengeno susitarimo įgyvendinimo ypač daug dėmesio skiriama kovai su narkotinių ir psichotropinių medžiagų prekyba (Konvencijos 71–76</w:t>
      </w:r>
      <w:r w:rsidR="00CB6667">
        <w:rPr>
          <w:rFonts w:ascii="Times New Roman" w:eastAsia="Times New Roman" w:hAnsi="Times New Roman" w:cs="Times New Roman"/>
          <w:i/>
          <w:iCs/>
          <w:sz w:val="24"/>
          <w:szCs w:val="24"/>
          <w:lang w:eastAsia="lt-LT"/>
        </w:rPr>
        <w:t> </w:t>
      </w:r>
      <w:r w:rsidR="00DF1A62" w:rsidRPr="00F8135F">
        <w:rPr>
          <w:rFonts w:ascii="Times New Roman" w:eastAsia="Times New Roman" w:hAnsi="Times New Roman" w:cs="Times New Roman"/>
          <w:i/>
          <w:iCs/>
          <w:sz w:val="24"/>
          <w:szCs w:val="24"/>
          <w:lang w:eastAsia="lt-LT"/>
        </w:rPr>
        <w:t>straipsniai).</w:t>
      </w:r>
      <w:r w:rsidR="00CB6667">
        <w:rPr>
          <w:rFonts w:ascii="Times New Roman" w:eastAsia="Times New Roman" w:hAnsi="Times New Roman" w:cs="Times New Roman"/>
          <w:i/>
          <w:iCs/>
          <w:sz w:val="24"/>
          <w:szCs w:val="24"/>
          <w:lang w:eastAsia="lt-LT"/>
        </w:rPr>
        <w:t> </w:t>
      </w:r>
      <w:r w:rsidR="00BB38B0">
        <w:rPr>
          <w:rFonts w:ascii="Times New Roman" w:eastAsia="Times New Roman" w:hAnsi="Times New Roman" w:cs="Times New Roman"/>
          <w:i/>
          <w:iCs/>
          <w:sz w:val="24"/>
          <w:szCs w:val="24"/>
          <w:lang w:eastAsia="lt-LT"/>
        </w:rPr>
        <w:t>&lt;...&gt;</w:t>
      </w:r>
    </w:p>
    <w:p w14:paraId="095D9ECE" w14:textId="481344FE" w:rsidR="002B7787" w:rsidRPr="00F8135F" w:rsidRDefault="00DF1A62"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Atmestini kasatoriaus argumentai, susiję su teoriniais samprotavimais apie pasikeitusį Lietuvos Respublikos valstybės sienos režimą, per sieną gabenamų daiktų teisinį vertinimą. Pažymėtina, kad BK</w:t>
      </w:r>
      <w:r w:rsidR="00CB6667">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199</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aiškiai įtvirtinta, kad baudžiamoji atsakomybė kyla tada, kai daiktai gabenami per Lietuvos Respublikos valstybės sieną. Narkotinės ar psichotropinės medžiagos, kaip jau minėta, yra specialus kontrabandos dalykas, kurio gabenimas per Lietuvos Respublikos valstybės sieną nepateikiant muitinės kontrolei ar kitaip jos išvengiant arba neturint leidimo, nepriklausomai nuo gabenimo būdo, yra neteisėtas ir kvalifikuojamas kaip nusikaltimas, nurodytas BK 199</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4</w:t>
      </w:r>
      <w:r w:rsidR="00CB6667">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w:t>
      </w:r>
      <w:bookmarkStart w:id="19" w:name="_Hlk125720086"/>
      <w:r w:rsidR="00504C81">
        <w:rPr>
          <w:rFonts w:ascii="Times New Roman" w:eastAsia="Times New Roman" w:hAnsi="Times New Roman" w:cs="Times New Roman"/>
          <w:i/>
          <w:iCs/>
          <w:sz w:val="24"/>
          <w:szCs w:val="24"/>
          <w:lang w:eastAsia="lt-LT"/>
        </w:rPr>
        <w:t xml:space="preserve"> </w:t>
      </w:r>
      <w:r w:rsidR="002B7787" w:rsidRPr="00F8135F">
        <w:rPr>
          <w:rFonts w:ascii="Times New Roman" w:eastAsia="Times New Roman" w:hAnsi="Times New Roman" w:cs="Times New Roman"/>
          <w:sz w:val="24"/>
          <w:szCs w:val="24"/>
          <w:lang w:eastAsia="lt-LT"/>
        </w:rPr>
        <w:t>(kasacinė nutartis baudžiamojoje byloje</w:t>
      </w:r>
      <w:r w:rsidR="00E713A3" w:rsidRPr="00F8135F">
        <w:rPr>
          <w:rFonts w:ascii="Times New Roman" w:eastAsia="Times New Roman" w:hAnsi="Times New Roman" w:cs="Times New Roman"/>
          <w:sz w:val="24"/>
          <w:szCs w:val="24"/>
          <w:lang w:eastAsia="lt-LT"/>
        </w:rPr>
        <w:t xml:space="preserve"> </w:t>
      </w:r>
      <w:r w:rsidR="002B7787" w:rsidRPr="00F8135F">
        <w:rPr>
          <w:rFonts w:ascii="Times New Roman" w:eastAsia="Times New Roman" w:hAnsi="Times New Roman" w:cs="Times New Roman"/>
          <w:sz w:val="24"/>
          <w:szCs w:val="24"/>
          <w:lang w:eastAsia="lt-LT"/>
        </w:rPr>
        <w:t>Nr.</w:t>
      </w:r>
      <w:r w:rsidR="00E713A3" w:rsidRPr="00F8135F">
        <w:rPr>
          <w:rFonts w:ascii="Times New Roman" w:eastAsia="Times New Roman" w:hAnsi="Times New Roman" w:cs="Times New Roman"/>
          <w:sz w:val="24"/>
          <w:szCs w:val="24"/>
          <w:lang w:eastAsia="lt-LT"/>
        </w:rPr>
        <w:t> </w:t>
      </w:r>
      <w:r w:rsidR="002B7787" w:rsidRPr="00F8135F">
        <w:rPr>
          <w:rFonts w:ascii="Times New Roman" w:eastAsia="Times New Roman" w:hAnsi="Times New Roman" w:cs="Times New Roman"/>
          <w:sz w:val="24"/>
          <w:szCs w:val="24"/>
          <w:lang w:eastAsia="lt-LT"/>
        </w:rPr>
        <w:t>2K-237-594/2022).</w:t>
      </w:r>
    </w:p>
    <w:bookmarkEnd w:id="19"/>
    <w:p w14:paraId="103CC4F2" w14:textId="7807DC05" w:rsidR="00017AEB" w:rsidRPr="00F8135F" w:rsidRDefault="00FB68FE"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 199</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2</w:t>
      </w:r>
      <w:r w:rsidR="00CB6667">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dalyje nustatyta, kad kontrabandos nusikaltimo dalykas</w:t>
      </w:r>
      <w:r w:rsidR="00686250" w:rsidRPr="00F8135F">
        <w:rPr>
          <w:rFonts w:ascii="Times New Roman" w:eastAsia="Times New Roman" w:hAnsi="Times New Roman" w:cs="Times New Roman"/>
          <w:sz w:val="24"/>
          <w:szCs w:val="24"/>
          <w:lang w:eastAsia="lt-LT"/>
        </w:rPr>
        <w:t xml:space="preserve"> yra Lietuvos Respublikos tam tikrų dopingo medžiagų kontrolės įstatyme nurodytos medžiagos. </w:t>
      </w:r>
      <w:r w:rsidR="00B932E7" w:rsidRPr="00F8135F">
        <w:rPr>
          <w:rFonts w:ascii="Times New Roman" w:eastAsia="Times New Roman" w:hAnsi="Times New Roman" w:cs="Times New Roman"/>
          <w:sz w:val="24"/>
          <w:szCs w:val="24"/>
          <w:lang w:eastAsia="lt-LT"/>
        </w:rPr>
        <w:t>Šio įstatymo 2</w:t>
      </w:r>
      <w:r w:rsidR="00E713A3" w:rsidRPr="00F8135F">
        <w:rPr>
          <w:rFonts w:ascii="Times New Roman" w:eastAsia="Times New Roman" w:hAnsi="Times New Roman" w:cs="Times New Roman"/>
          <w:sz w:val="24"/>
          <w:szCs w:val="24"/>
          <w:lang w:eastAsia="lt-LT"/>
        </w:rPr>
        <w:t> </w:t>
      </w:r>
      <w:r w:rsidR="00B932E7" w:rsidRPr="00F8135F">
        <w:rPr>
          <w:rFonts w:ascii="Times New Roman" w:eastAsia="Times New Roman" w:hAnsi="Times New Roman" w:cs="Times New Roman"/>
          <w:sz w:val="24"/>
          <w:szCs w:val="24"/>
          <w:lang w:eastAsia="lt-LT"/>
        </w:rPr>
        <w:t>ir 3</w:t>
      </w:r>
      <w:r w:rsidR="00254565" w:rsidRPr="00F8135F">
        <w:rPr>
          <w:rFonts w:ascii="Times New Roman" w:eastAsia="Times New Roman" w:hAnsi="Times New Roman" w:cs="Times New Roman"/>
          <w:sz w:val="24"/>
          <w:szCs w:val="24"/>
          <w:lang w:eastAsia="lt-LT"/>
        </w:rPr>
        <w:t> </w:t>
      </w:r>
      <w:r w:rsidR="00B932E7" w:rsidRPr="00F8135F">
        <w:rPr>
          <w:rFonts w:ascii="Times New Roman" w:eastAsia="Times New Roman" w:hAnsi="Times New Roman" w:cs="Times New Roman"/>
          <w:sz w:val="24"/>
          <w:szCs w:val="24"/>
          <w:lang w:eastAsia="lt-LT"/>
        </w:rPr>
        <w:t>straipsniuose nustatyta, kad t</w:t>
      </w:r>
      <w:r w:rsidR="00017AEB" w:rsidRPr="00F8135F">
        <w:rPr>
          <w:rFonts w:ascii="Times New Roman" w:eastAsia="Times New Roman" w:hAnsi="Times New Roman" w:cs="Times New Roman"/>
          <w:sz w:val="24"/>
          <w:szCs w:val="24"/>
          <w:lang w:eastAsia="lt-LT"/>
        </w:rPr>
        <w:t>am tikros dopingo medžiagos</w:t>
      </w:r>
      <w:r w:rsidR="00CB6667">
        <w:rPr>
          <w:rFonts w:ascii="Times New Roman" w:eastAsia="Times New Roman" w:hAnsi="Times New Roman" w:cs="Times New Roman"/>
          <w:sz w:val="24"/>
          <w:szCs w:val="24"/>
          <w:lang w:eastAsia="lt-LT"/>
        </w:rPr>
        <w:t> </w:t>
      </w:r>
      <w:r w:rsidR="00017AEB" w:rsidRPr="00F8135F">
        <w:rPr>
          <w:rFonts w:ascii="Times New Roman" w:eastAsia="Times New Roman" w:hAnsi="Times New Roman" w:cs="Times New Roman"/>
          <w:sz w:val="24"/>
          <w:szCs w:val="24"/>
          <w:lang w:eastAsia="lt-LT"/>
        </w:rPr>
        <w:t>– organizmo fizinę ir psichinę veiklą skatinančios ar slopinančios medžiagos:</w:t>
      </w:r>
      <w:r w:rsidR="00B932E7" w:rsidRPr="00F8135F">
        <w:rPr>
          <w:rFonts w:ascii="Times New Roman" w:eastAsia="Times New Roman" w:hAnsi="Times New Roman" w:cs="Times New Roman"/>
          <w:sz w:val="24"/>
          <w:szCs w:val="24"/>
          <w:lang w:eastAsia="lt-LT"/>
        </w:rPr>
        <w:t xml:space="preserve"> </w:t>
      </w:r>
      <w:r w:rsidR="00017AEB" w:rsidRPr="00F8135F">
        <w:rPr>
          <w:rFonts w:ascii="Times New Roman" w:eastAsia="Times New Roman" w:hAnsi="Times New Roman" w:cs="Times New Roman"/>
          <w:sz w:val="24"/>
          <w:szCs w:val="24"/>
          <w:lang w:eastAsia="lt-LT"/>
        </w:rPr>
        <w:t>1)</w:t>
      </w:r>
      <w:r w:rsidR="00CB6667">
        <w:rPr>
          <w:rFonts w:ascii="Times New Roman" w:eastAsia="Times New Roman" w:hAnsi="Times New Roman" w:cs="Times New Roman"/>
          <w:sz w:val="24"/>
          <w:szCs w:val="24"/>
          <w:lang w:eastAsia="lt-LT"/>
        </w:rPr>
        <w:t> </w:t>
      </w:r>
      <w:r w:rsidR="00017AEB" w:rsidRPr="00F8135F">
        <w:rPr>
          <w:rFonts w:ascii="Times New Roman" w:eastAsia="Times New Roman" w:hAnsi="Times New Roman" w:cs="Times New Roman"/>
          <w:sz w:val="24"/>
          <w:szCs w:val="24"/>
          <w:lang w:eastAsia="lt-LT"/>
        </w:rPr>
        <w:t>anaboliniai androgeniniai steroidai;</w:t>
      </w:r>
      <w:r w:rsidR="00B932E7" w:rsidRPr="00F8135F">
        <w:rPr>
          <w:rFonts w:ascii="Times New Roman" w:eastAsia="Times New Roman" w:hAnsi="Times New Roman" w:cs="Times New Roman"/>
          <w:sz w:val="24"/>
          <w:szCs w:val="24"/>
          <w:lang w:eastAsia="lt-LT"/>
        </w:rPr>
        <w:t xml:space="preserve"> </w:t>
      </w:r>
      <w:r w:rsidR="00017AEB" w:rsidRPr="00F8135F">
        <w:rPr>
          <w:rFonts w:ascii="Times New Roman" w:eastAsia="Times New Roman" w:hAnsi="Times New Roman" w:cs="Times New Roman"/>
          <w:sz w:val="24"/>
          <w:szCs w:val="24"/>
          <w:lang w:eastAsia="lt-LT"/>
        </w:rPr>
        <w:t>2)</w:t>
      </w:r>
      <w:r w:rsidR="00CB6667">
        <w:rPr>
          <w:rFonts w:ascii="Times New Roman" w:eastAsia="Times New Roman" w:hAnsi="Times New Roman" w:cs="Times New Roman"/>
          <w:sz w:val="24"/>
          <w:szCs w:val="24"/>
          <w:lang w:eastAsia="lt-LT"/>
        </w:rPr>
        <w:t> </w:t>
      </w:r>
      <w:r w:rsidR="00017AEB" w:rsidRPr="00F8135F">
        <w:rPr>
          <w:rFonts w:ascii="Times New Roman" w:eastAsia="Times New Roman" w:hAnsi="Times New Roman" w:cs="Times New Roman"/>
          <w:sz w:val="24"/>
          <w:szCs w:val="24"/>
          <w:lang w:eastAsia="lt-LT"/>
        </w:rPr>
        <w:t>augimo hormonas;</w:t>
      </w:r>
      <w:r w:rsidR="00B932E7" w:rsidRPr="00F8135F">
        <w:rPr>
          <w:rFonts w:ascii="Times New Roman" w:eastAsia="Times New Roman" w:hAnsi="Times New Roman" w:cs="Times New Roman"/>
          <w:sz w:val="24"/>
          <w:szCs w:val="24"/>
          <w:lang w:eastAsia="lt-LT"/>
        </w:rPr>
        <w:t xml:space="preserve"> </w:t>
      </w:r>
      <w:r w:rsidR="00017AEB" w:rsidRPr="00F8135F">
        <w:rPr>
          <w:rFonts w:ascii="Times New Roman" w:eastAsia="Times New Roman" w:hAnsi="Times New Roman" w:cs="Times New Roman"/>
          <w:sz w:val="24"/>
          <w:szCs w:val="24"/>
          <w:lang w:eastAsia="lt-LT"/>
        </w:rPr>
        <w:t>3)</w:t>
      </w:r>
      <w:r w:rsidR="009A2D66" w:rsidRPr="00F8135F">
        <w:rPr>
          <w:rFonts w:ascii="Times New Roman" w:eastAsia="Times New Roman" w:hAnsi="Times New Roman" w:cs="Times New Roman"/>
          <w:sz w:val="24"/>
          <w:szCs w:val="24"/>
          <w:lang w:eastAsia="lt-LT"/>
        </w:rPr>
        <w:t> </w:t>
      </w:r>
      <w:r w:rsidR="00017AEB" w:rsidRPr="00F8135F">
        <w:rPr>
          <w:rFonts w:ascii="Times New Roman" w:eastAsia="Times New Roman" w:hAnsi="Times New Roman" w:cs="Times New Roman"/>
          <w:sz w:val="24"/>
          <w:szCs w:val="24"/>
          <w:lang w:eastAsia="lt-LT"/>
        </w:rPr>
        <w:t>augimo hormono išsiskyrimą skatinančios medžiagos, turinčios poveikį raumenų, sausgyslių ar raiščių baltymų sintezei (degradacijai), vaskuliarizacijai, energijos panaudojimui, regeneracijos gebėjimams ar skaidulų tipo pasikeitimui;</w:t>
      </w:r>
      <w:r w:rsidR="00680E5E" w:rsidRPr="00F8135F">
        <w:rPr>
          <w:rFonts w:ascii="Times New Roman" w:eastAsia="Times New Roman" w:hAnsi="Times New Roman" w:cs="Times New Roman"/>
          <w:sz w:val="24"/>
          <w:szCs w:val="24"/>
          <w:lang w:eastAsia="lt-LT"/>
        </w:rPr>
        <w:t xml:space="preserve"> </w:t>
      </w:r>
      <w:r w:rsidR="00017AEB" w:rsidRPr="00F8135F">
        <w:rPr>
          <w:rFonts w:ascii="Times New Roman" w:eastAsia="Times New Roman" w:hAnsi="Times New Roman" w:cs="Times New Roman"/>
          <w:sz w:val="24"/>
          <w:szCs w:val="24"/>
          <w:lang w:eastAsia="lt-LT"/>
        </w:rPr>
        <w:t>4)</w:t>
      </w:r>
      <w:r w:rsidR="00CB6667">
        <w:rPr>
          <w:rFonts w:ascii="Times New Roman" w:eastAsia="Times New Roman" w:hAnsi="Times New Roman" w:cs="Times New Roman"/>
          <w:sz w:val="24"/>
          <w:szCs w:val="24"/>
          <w:lang w:eastAsia="lt-LT"/>
        </w:rPr>
        <w:t> </w:t>
      </w:r>
      <w:r w:rsidR="00017AEB" w:rsidRPr="00F8135F">
        <w:rPr>
          <w:rFonts w:ascii="Times New Roman" w:eastAsia="Times New Roman" w:hAnsi="Times New Roman" w:cs="Times New Roman"/>
          <w:sz w:val="24"/>
          <w:szCs w:val="24"/>
          <w:lang w:eastAsia="lt-LT"/>
        </w:rPr>
        <w:t>eritropoezę skatinančios medžiagos.</w:t>
      </w:r>
      <w:r w:rsidR="00680E5E" w:rsidRPr="00F8135F">
        <w:rPr>
          <w:rFonts w:ascii="Times New Roman" w:eastAsia="Times New Roman" w:hAnsi="Times New Roman" w:cs="Times New Roman"/>
          <w:sz w:val="24"/>
          <w:szCs w:val="24"/>
          <w:lang w:eastAsia="lt-LT"/>
        </w:rPr>
        <w:t xml:space="preserve"> T</w:t>
      </w:r>
      <w:r w:rsidR="00017AEB" w:rsidRPr="00F8135F">
        <w:rPr>
          <w:rFonts w:ascii="Times New Roman" w:eastAsia="Times New Roman" w:hAnsi="Times New Roman" w:cs="Times New Roman"/>
          <w:sz w:val="24"/>
          <w:szCs w:val="24"/>
          <w:lang w:eastAsia="lt-LT"/>
        </w:rPr>
        <w:t>am tikrų dopingo medžiagų sąrašus tvirtina Lietuvos Respublikos sveikatos apsaugos ministras.</w:t>
      </w:r>
      <w:r w:rsidR="00974687" w:rsidRPr="00F8135F">
        <w:rPr>
          <w:rFonts w:ascii="Times New Roman" w:eastAsia="Times New Roman" w:hAnsi="Times New Roman" w:cs="Times New Roman"/>
          <w:sz w:val="24"/>
          <w:szCs w:val="24"/>
          <w:lang w:eastAsia="lt-LT"/>
        </w:rPr>
        <w:t xml:space="preserve"> T</w:t>
      </w:r>
      <w:r w:rsidR="00B932E7" w:rsidRPr="00F8135F">
        <w:rPr>
          <w:rFonts w:ascii="Times New Roman" w:eastAsia="Times New Roman" w:hAnsi="Times New Roman" w:cs="Times New Roman"/>
          <w:sz w:val="24"/>
          <w:szCs w:val="24"/>
          <w:lang w:eastAsia="lt-LT"/>
        </w:rPr>
        <w:t>am tikrų dopingo medžiagų gaminimas, perdirbimas, įsigijimas, didmeninė ar mažmeninė prekyba, laikymas, gabenimas valstybės viduje, importas ar eksportas leidžiami tik sveikatos priežiūros, veterinarijos, mokslo, mokymo ir teisėsaugos tikslams įstatymų nustatyta tvarka.</w:t>
      </w:r>
      <w:r w:rsidR="00110CCA" w:rsidRPr="00F8135F">
        <w:rPr>
          <w:rFonts w:ascii="Times New Roman" w:eastAsia="Times New Roman" w:hAnsi="Times New Roman" w:cs="Times New Roman"/>
          <w:sz w:val="24"/>
          <w:szCs w:val="24"/>
          <w:lang w:eastAsia="lt-LT"/>
        </w:rPr>
        <w:t xml:space="preserve"> </w:t>
      </w:r>
    </w:p>
    <w:p w14:paraId="204DBB8D" w14:textId="77777777" w:rsidR="00E713A3" w:rsidRPr="00F8135F" w:rsidRDefault="00E713A3" w:rsidP="00093B0B">
      <w:pPr>
        <w:spacing w:after="0" w:line="240" w:lineRule="auto"/>
        <w:ind w:firstLine="715"/>
        <w:jc w:val="center"/>
        <w:rPr>
          <w:rFonts w:ascii="Times New Roman" w:eastAsia="Times New Roman" w:hAnsi="Times New Roman" w:cs="Times New Roman"/>
          <w:sz w:val="24"/>
          <w:szCs w:val="24"/>
          <w:lang w:eastAsia="lt-LT"/>
        </w:rPr>
      </w:pPr>
    </w:p>
    <w:p w14:paraId="3F2B2556" w14:textId="37664321" w:rsidR="000B6E1D" w:rsidRPr="00F8135F" w:rsidRDefault="00DB07A3" w:rsidP="008C3160">
      <w:pPr>
        <w:pStyle w:val="Antrat3"/>
        <w:rPr>
          <w:rFonts w:ascii="Times New Roman" w:eastAsia="Times New Roman" w:hAnsi="Times New Roman" w:cs="Times New Roman"/>
          <w:b/>
          <w:color w:val="auto"/>
          <w:lang w:eastAsia="lt-LT"/>
        </w:rPr>
      </w:pPr>
      <w:bookmarkStart w:id="20" w:name="_Toc135838499"/>
      <w:r w:rsidRPr="00F8135F">
        <w:rPr>
          <w:rFonts w:ascii="Times New Roman" w:eastAsia="Times New Roman" w:hAnsi="Times New Roman" w:cs="Times New Roman"/>
          <w:b/>
          <w:color w:val="auto"/>
          <w:lang w:eastAsia="lt-LT"/>
        </w:rPr>
        <w:t>2.1.</w:t>
      </w:r>
      <w:r w:rsidR="005064AA" w:rsidRPr="00F8135F">
        <w:rPr>
          <w:rFonts w:ascii="Times New Roman" w:eastAsia="Times New Roman" w:hAnsi="Times New Roman" w:cs="Times New Roman"/>
          <w:b/>
          <w:color w:val="auto"/>
          <w:lang w:eastAsia="lt-LT"/>
        </w:rPr>
        <w:t>2</w:t>
      </w:r>
      <w:r w:rsidR="00A702F8" w:rsidRPr="00F8135F">
        <w:rPr>
          <w:rFonts w:ascii="Times New Roman" w:eastAsia="Times New Roman" w:hAnsi="Times New Roman" w:cs="Times New Roman"/>
          <w:b/>
          <w:color w:val="auto"/>
          <w:lang w:eastAsia="lt-LT"/>
        </w:rPr>
        <w:t>.</w:t>
      </w:r>
      <w:r w:rsidRPr="00F8135F">
        <w:rPr>
          <w:rFonts w:ascii="Times New Roman" w:eastAsia="Times New Roman" w:hAnsi="Times New Roman" w:cs="Times New Roman"/>
          <w:b/>
          <w:color w:val="auto"/>
          <w:lang w:eastAsia="lt-LT"/>
        </w:rPr>
        <w:t xml:space="preserve"> </w:t>
      </w:r>
      <w:r w:rsidR="00044E1C" w:rsidRPr="00F8135F">
        <w:rPr>
          <w:rFonts w:ascii="Times New Roman" w:eastAsia="Times New Roman" w:hAnsi="Times New Roman" w:cs="Times New Roman"/>
          <w:b/>
          <w:color w:val="auto"/>
          <w:lang w:eastAsia="lt-LT"/>
        </w:rPr>
        <w:t>G</w:t>
      </w:r>
      <w:r w:rsidR="00926E76" w:rsidRPr="00F8135F">
        <w:rPr>
          <w:rFonts w:ascii="Times New Roman" w:eastAsia="Times New Roman" w:hAnsi="Times New Roman" w:cs="Times New Roman"/>
          <w:b/>
          <w:color w:val="auto"/>
          <w:lang w:eastAsia="lt-LT"/>
        </w:rPr>
        <w:t>abenimas</w:t>
      </w:r>
      <w:bookmarkEnd w:id="20"/>
    </w:p>
    <w:p w14:paraId="24B10178" w14:textId="77777777" w:rsidR="0011118D" w:rsidRPr="00F8135F" w:rsidRDefault="0011118D" w:rsidP="00093B0B">
      <w:pPr>
        <w:spacing w:after="0" w:line="240" w:lineRule="auto"/>
        <w:ind w:firstLine="715"/>
        <w:jc w:val="center"/>
        <w:rPr>
          <w:rFonts w:ascii="Times New Roman" w:eastAsia="Times New Roman" w:hAnsi="Times New Roman" w:cs="Times New Roman"/>
          <w:sz w:val="24"/>
          <w:szCs w:val="24"/>
          <w:lang w:eastAsia="lt-LT"/>
        </w:rPr>
      </w:pPr>
    </w:p>
    <w:p w14:paraId="7B9EE25F" w14:textId="2C9D2633" w:rsidR="002A7C05" w:rsidRPr="00F8135F" w:rsidRDefault="00BF7C8B" w:rsidP="00093B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F8135F">
        <w:rPr>
          <w:rFonts w:ascii="Times New Roman" w:eastAsia="Times New Roman" w:hAnsi="Times New Roman" w:cs="Times New Roman"/>
          <w:sz w:val="24"/>
          <w:lang w:eastAsia="lt-LT"/>
        </w:rPr>
        <w:lastRenderedPageBreak/>
        <w:t>Kon</w:t>
      </w:r>
      <w:r w:rsidRPr="00F8135F">
        <w:rPr>
          <w:rFonts w:ascii="Times New Roman" w:eastAsia="Times New Roman" w:hAnsi="Times New Roman" w:cs="Times New Roman"/>
          <w:sz w:val="24"/>
          <w:lang w:eastAsia="lt-LT"/>
        </w:rPr>
        <w:softHyphen/>
        <w:t>tra</w:t>
      </w:r>
      <w:r w:rsidRPr="00F8135F">
        <w:rPr>
          <w:rFonts w:ascii="Times New Roman" w:eastAsia="Times New Roman" w:hAnsi="Times New Roman" w:cs="Times New Roman"/>
          <w:sz w:val="24"/>
          <w:lang w:eastAsia="lt-LT"/>
        </w:rPr>
        <w:softHyphen/>
        <w:t>ban</w:t>
      </w:r>
      <w:r w:rsidRPr="00F8135F">
        <w:rPr>
          <w:rFonts w:ascii="Times New Roman" w:eastAsia="Times New Roman" w:hAnsi="Times New Roman" w:cs="Times New Roman"/>
          <w:sz w:val="24"/>
          <w:lang w:eastAsia="lt-LT"/>
        </w:rPr>
        <w:softHyphen/>
        <w:t>da yra ne</w:t>
      </w:r>
      <w:r w:rsidRPr="00F8135F">
        <w:rPr>
          <w:rFonts w:ascii="Times New Roman" w:eastAsia="Times New Roman" w:hAnsi="Times New Roman" w:cs="Times New Roman"/>
          <w:sz w:val="24"/>
          <w:lang w:eastAsia="lt-LT"/>
        </w:rPr>
        <w:softHyphen/>
        <w:t>tei</w:t>
      </w:r>
      <w:r w:rsidRPr="00F8135F">
        <w:rPr>
          <w:rFonts w:ascii="Times New Roman" w:eastAsia="Times New Roman" w:hAnsi="Times New Roman" w:cs="Times New Roman"/>
          <w:sz w:val="24"/>
          <w:lang w:eastAsia="lt-LT"/>
        </w:rPr>
        <w:softHyphen/>
        <w:t>sė</w:t>
      </w:r>
      <w:r w:rsidRPr="00F8135F">
        <w:rPr>
          <w:rFonts w:ascii="Times New Roman" w:eastAsia="Times New Roman" w:hAnsi="Times New Roman" w:cs="Times New Roman"/>
          <w:sz w:val="24"/>
          <w:lang w:eastAsia="lt-LT"/>
        </w:rPr>
        <w:softHyphen/>
        <w:t>tas privalomų pateikti muitinei daiktų ar ki</w:t>
      </w:r>
      <w:r w:rsidRPr="00F8135F">
        <w:rPr>
          <w:rFonts w:ascii="Times New Roman" w:eastAsia="Times New Roman" w:hAnsi="Times New Roman" w:cs="Times New Roman"/>
          <w:sz w:val="24"/>
          <w:lang w:eastAsia="lt-LT"/>
        </w:rPr>
        <w:softHyphen/>
        <w:t>tų daik</w:t>
      </w:r>
      <w:r w:rsidRPr="00F8135F">
        <w:rPr>
          <w:rFonts w:ascii="Times New Roman" w:eastAsia="Times New Roman" w:hAnsi="Times New Roman" w:cs="Times New Roman"/>
          <w:sz w:val="24"/>
          <w:lang w:eastAsia="lt-LT"/>
        </w:rPr>
        <w:softHyphen/>
        <w:t>tų ga</w:t>
      </w:r>
      <w:r w:rsidRPr="00F8135F">
        <w:rPr>
          <w:rFonts w:ascii="Times New Roman" w:eastAsia="Times New Roman" w:hAnsi="Times New Roman" w:cs="Times New Roman"/>
          <w:sz w:val="24"/>
          <w:lang w:eastAsia="lt-LT"/>
        </w:rPr>
        <w:softHyphen/>
        <w:t>be</w:t>
      </w:r>
      <w:r w:rsidRPr="00F8135F">
        <w:rPr>
          <w:rFonts w:ascii="Times New Roman" w:eastAsia="Times New Roman" w:hAnsi="Times New Roman" w:cs="Times New Roman"/>
          <w:sz w:val="24"/>
          <w:lang w:eastAsia="lt-LT"/>
        </w:rPr>
        <w:softHyphen/>
        <w:t>ni</w:t>
      </w:r>
      <w:r w:rsidRPr="00F8135F">
        <w:rPr>
          <w:rFonts w:ascii="Times New Roman" w:eastAsia="Times New Roman" w:hAnsi="Times New Roman" w:cs="Times New Roman"/>
          <w:sz w:val="24"/>
          <w:lang w:eastAsia="lt-LT"/>
        </w:rPr>
        <w:softHyphen/>
        <w:t>mas per Lietuvos Res</w:t>
      </w:r>
      <w:r w:rsidRPr="00F8135F">
        <w:rPr>
          <w:rFonts w:ascii="Times New Roman" w:eastAsia="Times New Roman" w:hAnsi="Times New Roman" w:cs="Times New Roman"/>
          <w:sz w:val="24"/>
          <w:lang w:eastAsia="lt-LT"/>
        </w:rPr>
        <w:softHyphen/>
        <w:t>pub</w:t>
      </w:r>
      <w:r w:rsidRPr="00F8135F">
        <w:rPr>
          <w:rFonts w:ascii="Times New Roman" w:eastAsia="Times New Roman" w:hAnsi="Times New Roman" w:cs="Times New Roman"/>
          <w:sz w:val="24"/>
          <w:lang w:eastAsia="lt-LT"/>
        </w:rPr>
        <w:softHyphen/>
        <w:t>li</w:t>
      </w:r>
      <w:r w:rsidRPr="00F8135F">
        <w:rPr>
          <w:rFonts w:ascii="Times New Roman" w:eastAsia="Times New Roman" w:hAnsi="Times New Roman" w:cs="Times New Roman"/>
          <w:sz w:val="24"/>
          <w:lang w:eastAsia="lt-LT"/>
        </w:rPr>
        <w:softHyphen/>
        <w:t>kos vals</w:t>
      </w:r>
      <w:r w:rsidRPr="00F8135F">
        <w:rPr>
          <w:rFonts w:ascii="Times New Roman" w:eastAsia="Times New Roman" w:hAnsi="Times New Roman" w:cs="Times New Roman"/>
          <w:sz w:val="24"/>
          <w:lang w:eastAsia="lt-LT"/>
        </w:rPr>
        <w:softHyphen/>
        <w:t>ty</w:t>
      </w:r>
      <w:r w:rsidRPr="00F8135F">
        <w:rPr>
          <w:rFonts w:ascii="Times New Roman" w:eastAsia="Times New Roman" w:hAnsi="Times New Roman" w:cs="Times New Roman"/>
          <w:sz w:val="24"/>
          <w:lang w:eastAsia="lt-LT"/>
        </w:rPr>
        <w:softHyphen/>
        <w:t>bės sie</w:t>
      </w:r>
      <w:r w:rsidRPr="00F8135F">
        <w:rPr>
          <w:rFonts w:ascii="Times New Roman" w:eastAsia="Times New Roman" w:hAnsi="Times New Roman" w:cs="Times New Roman"/>
          <w:sz w:val="24"/>
          <w:lang w:eastAsia="lt-LT"/>
        </w:rPr>
        <w:softHyphen/>
        <w:t>ną</w:t>
      </w:r>
      <w:r w:rsidR="002A7C05" w:rsidRPr="00F8135F">
        <w:rPr>
          <w:rFonts w:ascii="Times New Roman" w:eastAsia="Times New Roman" w:hAnsi="Times New Roman" w:cs="Times New Roman"/>
          <w:sz w:val="24"/>
          <w:lang w:eastAsia="lt-LT"/>
        </w:rPr>
        <w:t>; ja pažeidžiama daiktų gabenimo per Lietuvos Respublikos valstybės sie</w:t>
      </w:r>
      <w:r w:rsidR="002A7C05" w:rsidRPr="00F8135F">
        <w:rPr>
          <w:rFonts w:ascii="Times New Roman" w:eastAsia="Times New Roman" w:hAnsi="Times New Roman" w:cs="Times New Roman"/>
          <w:sz w:val="24"/>
          <w:lang w:eastAsia="lt-LT"/>
        </w:rPr>
        <w:softHyphen/>
        <w:t xml:space="preserve">ną tvarka. </w:t>
      </w:r>
      <w:bookmarkStart w:id="21" w:name="psl10"/>
      <w:bookmarkEnd w:id="21"/>
    </w:p>
    <w:p w14:paraId="18D94F5F" w14:textId="5708050D" w:rsidR="00A82AA7" w:rsidRPr="00F8135F" w:rsidRDefault="00A7108A" w:rsidP="00093B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0D7723">
        <w:rPr>
          <w:rFonts w:ascii="Times New Roman" w:eastAsia="Times New Roman" w:hAnsi="Times New Roman" w:cs="Times New Roman"/>
          <w:sz w:val="24"/>
          <w:lang w:eastAsia="lt-LT"/>
        </w:rPr>
        <w:t>Kontrabanda objektyviai gali pasireikšti privalomų pateikti muitinei daiktų per Lietuvos Respublikos valstybės sieną gabenimu, nepateikiant jų muitinės kontrolei arba kitaip šios kontrolės išvengiant, arba neturint leidimo gabenti BK 199</w:t>
      </w:r>
      <w:r w:rsidR="00CB6667">
        <w:rPr>
          <w:rFonts w:ascii="Times New Roman" w:eastAsia="Times New Roman" w:hAnsi="Times New Roman" w:cs="Times New Roman"/>
          <w:sz w:val="24"/>
          <w:lang w:eastAsia="lt-LT"/>
        </w:rPr>
        <w:t> </w:t>
      </w:r>
      <w:r w:rsidRPr="000D7723">
        <w:rPr>
          <w:rFonts w:ascii="Times New Roman" w:eastAsia="Times New Roman" w:hAnsi="Times New Roman" w:cs="Times New Roman"/>
          <w:sz w:val="24"/>
          <w:lang w:eastAsia="lt-LT"/>
        </w:rPr>
        <w:t>straipsnio 2, 3, 4</w:t>
      </w:r>
      <w:r w:rsidR="00CB6667">
        <w:rPr>
          <w:rFonts w:ascii="Times New Roman" w:eastAsia="Times New Roman" w:hAnsi="Times New Roman" w:cs="Times New Roman"/>
          <w:sz w:val="24"/>
          <w:lang w:eastAsia="lt-LT"/>
        </w:rPr>
        <w:t> </w:t>
      </w:r>
      <w:r w:rsidRPr="000D7723">
        <w:rPr>
          <w:rFonts w:ascii="Times New Roman" w:eastAsia="Times New Roman" w:hAnsi="Times New Roman" w:cs="Times New Roman"/>
          <w:sz w:val="24"/>
          <w:lang w:eastAsia="lt-LT"/>
        </w:rPr>
        <w:t>dalyse nurodytų specialių daiktų</w:t>
      </w:r>
      <w:r w:rsidR="009214D8">
        <w:rPr>
          <w:rFonts w:ascii="Times New Roman" w:eastAsia="Times New Roman" w:hAnsi="Times New Roman" w:cs="Times New Roman"/>
          <w:sz w:val="24"/>
          <w:lang w:eastAsia="lt-LT"/>
        </w:rPr>
        <w:t xml:space="preserve"> </w:t>
      </w:r>
      <w:r w:rsidRPr="000D7723">
        <w:rPr>
          <w:rFonts w:ascii="Times New Roman" w:eastAsia="Times New Roman" w:hAnsi="Times New Roman" w:cs="Times New Roman"/>
          <w:sz w:val="24"/>
          <w:lang w:eastAsia="lt-LT"/>
        </w:rPr>
        <w:t>(kasacinės nutartys baudžiamosiose bylose Nr.</w:t>
      </w:r>
      <w:r w:rsidR="00CB6667">
        <w:rPr>
          <w:rFonts w:ascii="Times New Roman" w:eastAsia="Times New Roman" w:hAnsi="Times New Roman" w:cs="Times New Roman"/>
          <w:sz w:val="24"/>
          <w:lang w:eastAsia="lt-LT"/>
        </w:rPr>
        <w:t> </w:t>
      </w:r>
      <w:r w:rsidRPr="000D7723">
        <w:rPr>
          <w:rFonts w:ascii="Times New Roman" w:eastAsia="Times New Roman" w:hAnsi="Times New Roman" w:cs="Times New Roman"/>
          <w:sz w:val="24"/>
          <w:lang w:eastAsia="lt-LT"/>
        </w:rPr>
        <w:t>2K-198/2005, 2K-303/2011, 2K-362-693/2017, 2K-178-699/2018, 2K-7-97-895/2019, 2K-228-976/2021).</w:t>
      </w:r>
      <w:r w:rsidRPr="00A7108A">
        <w:rPr>
          <w:rFonts w:ascii="Times New Roman" w:eastAsia="Times New Roman" w:hAnsi="Times New Roman" w:cs="Times New Roman"/>
          <w:sz w:val="24"/>
          <w:lang w:eastAsia="lt-LT"/>
        </w:rPr>
        <w:t xml:space="preserve"> </w:t>
      </w:r>
    </w:p>
    <w:p w14:paraId="73150B77" w14:textId="46983BAB" w:rsidR="00ED5627" w:rsidRPr="00F8135F" w:rsidRDefault="00ED5627" w:rsidP="00093B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F8135F">
        <w:rPr>
          <w:rFonts w:ascii="Times New Roman" w:eastAsia="Times New Roman" w:hAnsi="Times New Roman" w:cs="Times New Roman"/>
          <w:sz w:val="24"/>
          <w:lang w:eastAsia="lt-LT"/>
        </w:rPr>
        <w:t>BK 199</w:t>
      </w:r>
      <w:r w:rsidR="00CB6667">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straipsnio 1</w:t>
      </w:r>
      <w:r w:rsidR="00CB6667">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 xml:space="preserve">dalies dispozicija </w:t>
      </w:r>
      <w:r w:rsidR="002A7C05" w:rsidRPr="00F8135F">
        <w:rPr>
          <w:rFonts w:ascii="Times New Roman" w:eastAsia="Times New Roman" w:hAnsi="Times New Roman" w:cs="Times New Roman"/>
          <w:sz w:val="24"/>
          <w:lang w:eastAsia="lt-LT"/>
        </w:rPr>
        <w:t xml:space="preserve">nėra </w:t>
      </w:r>
      <w:r w:rsidRPr="00F8135F">
        <w:rPr>
          <w:rFonts w:ascii="Times New Roman" w:eastAsia="Times New Roman" w:hAnsi="Times New Roman" w:cs="Times New Roman"/>
          <w:sz w:val="24"/>
          <w:lang w:eastAsia="lt-LT"/>
        </w:rPr>
        <w:t>blanketinė</w:t>
      </w:r>
      <w:r w:rsidR="00CB6667">
        <w:rPr>
          <w:rFonts w:ascii="Times New Roman" w:eastAsia="Times New Roman" w:hAnsi="Times New Roman" w:cs="Times New Roman"/>
          <w:sz w:val="24"/>
          <w:lang w:eastAsia="lt-LT"/>
        </w:rPr>
        <w:t> </w:t>
      </w:r>
      <w:r w:rsidR="002A7C05" w:rsidRPr="00F8135F">
        <w:rPr>
          <w:rFonts w:ascii="Times New Roman" w:eastAsia="Times New Roman" w:hAnsi="Times New Roman" w:cs="Times New Roman"/>
          <w:sz w:val="24"/>
          <w:lang w:eastAsia="lt-LT"/>
        </w:rPr>
        <w:t>–</w:t>
      </w:r>
      <w:r w:rsidRPr="00F8135F">
        <w:rPr>
          <w:rFonts w:ascii="Times New Roman" w:eastAsia="Times New Roman" w:hAnsi="Times New Roman" w:cs="Times New Roman"/>
          <w:sz w:val="24"/>
          <w:lang w:eastAsia="lt-LT"/>
        </w:rPr>
        <w:t xml:space="preserve"> joje </w:t>
      </w:r>
      <w:r w:rsidR="002A7C05" w:rsidRPr="00F8135F">
        <w:rPr>
          <w:rFonts w:ascii="Times New Roman" w:eastAsia="Times New Roman" w:hAnsi="Times New Roman" w:cs="Times New Roman"/>
          <w:sz w:val="24"/>
          <w:lang w:eastAsia="lt-LT"/>
        </w:rPr>
        <w:t xml:space="preserve">yra </w:t>
      </w:r>
      <w:r w:rsidRPr="00F8135F">
        <w:rPr>
          <w:rFonts w:ascii="Times New Roman" w:eastAsia="Times New Roman" w:hAnsi="Times New Roman" w:cs="Times New Roman"/>
          <w:sz w:val="24"/>
          <w:lang w:eastAsia="lt-LT"/>
        </w:rPr>
        <w:t xml:space="preserve">nurodyta šio nusikaltimo sudėtis (aprašytas draudžiamas elgesys), todėl </w:t>
      </w:r>
      <w:r w:rsidR="007234AA" w:rsidRPr="00F8135F">
        <w:rPr>
          <w:rFonts w:ascii="Times New Roman" w:eastAsia="Times New Roman" w:hAnsi="Times New Roman" w:cs="Times New Roman"/>
          <w:sz w:val="24"/>
          <w:lang w:eastAsia="lt-LT"/>
        </w:rPr>
        <w:t>aprašant nusikalstamos veikos aplinkybes</w:t>
      </w:r>
      <w:r w:rsidRPr="00F8135F">
        <w:rPr>
          <w:rFonts w:ascii="Times New Roman" w:eastAsia="Times New Roman" w:hAnsi="Times New Roman" w:cs="Times New Roman"/>
          <w:sz w:val="24"/>
          <w:lang w:eastAsia="lt-LT"/>
        </w:rPr>
        <w:t xml:space="preserve"> pagal BK</w:t>
      </w:r>
      <w:r w:rsidR="00EF07E9">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199</w:t>
      </w:r>
      <w:r w:rsidR="0066541B" w:rsidRPr="00F8135F">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straipsnio 1</w:t>
      </w:r>
      <w:r w:rsidR="00CB6667">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dalį</w:t>
      </w:r>
      <w:r w:rsidR="007234AA" w:rsidRPr="00F8135F">
        <w:rPr>
          <w:rFonts w:ascii="Times New Roman" w:eastAsia="Times New Roman" w:hAnsi="Times New Roman" w:cs="Times New Roman"/>
          <w:sz w:val="24"/>
          <w:lang w:eastAsia="lt-LT"/>
        </w:rPr>
        <w:t xml:space="preserve"> </w:t>
      </w:r>
      <w:r w:rsidRPr="00F8135F">
        <w:rPr>
          <w:rFonts w:ascii="Times New Roman" w:eastAsia="Times New Roman" w:hAnsi="Times New Roman" w:cs="Times New Roman"/>
          <w:sz w:val="24"/>
          <w:lang w:eastAsia="lt-LT"/>
        </w:rPr>
        <w:t>neprivalo</w:t>
      </w:r>
      <w:r w:rsidR="007234AA" w:rsidRPr="00F8135F">
        <w:rPr>
          <w:rFonts w:ascii="Times New Roman" w:eastAsia="Times New Roman" w:hAnsi="Times New Roman" w:cs="Times New Roman"/>
          <w:sz w:val="24"/>
          <w:lang w:eastAsia="lt-LT"/>
        </w:rPr>
        <w:t>ma</w:t>
      </w:r>
      <w:r w:rsidRPr="00F8135F">
        <w:rPr>
          <w:rFonts w:ascii="Times New Roman" w:eastAsia="Times New Roman" w:hAnsi="Times New Roman" w:cs="Times New Roman"/>
          <w:sz w:val="24"/>
          <w:lang w:eastAsia="lt-LT"/>
        </w:rPr>
        <w:t xml:space="preserve"> nurodyt</w:t>
      </w:r>
      <w:r w:rsidR="007234AA" w:rsidRPr="00F8135F">
        <w:rPr>
          <w:rFonts w:ascii="Times New Roman" w:eastAsia="Times New Roman" w:hAnsi="Times New Roman" w:cs="Times New Roman"/>
          <w:sz w:val="24"/>
          <w:lang w:eastAsia="lt-LT"/>
        </w:rPr>
        <w:t>i</w:t>
      </w:r>
      <w:r w:rsidRPr="00F8135F">
        <w:rPr>
          <w:rFonts w:ascii="Times New Roman" w:eastAsia="Times New Roman" w:hAnsi="Times New Roman" w:cs="Times New Roman"/>
          <w:sz w:val="24"/>
          <w:lang w:eastAsia="lt-LT"/>
        </w:rPr>
        <w:t>, koki</w:t>
      </w:r>
      <w:r w:rsidR="00335E80" w:rsidRPr="00F8135F">
        <w:rPr>
          <w:rFonts w:ascii="Times New Roman" w:eastAsia="Times New Roman" w:hAnsi="Times New Roman" w:cs="Times New Roman"/>
          <w:sz w:val="24"/>
          <w:lang w:eastAsia="lt-LT"/>
        </w:rPr>
        <w:t>ų</w:t>
      </w:r>
      <w:r w:rsidRPr="00F8135F">
        <w:rPr>
          <w:rFonts w:ascii="Times New Roman" w:eastAsia="Times New Roman" w:hAnsi="Times New Roman" w:cs="Times New Roman"/>
          <w:sz w:val="24"/>
          <w:lang w:eastAsia="lt-LT"/>
        </w:rPr>
        <w:t xml:space="preserve"> teisės akt</w:t>
      </w:r>
      <w:r w:rsidR="00335E80" w:rsidRPr="00F8135F">
        <w:rPr>
          <w:rFonts w:ascii="Times New Roman" w:eastAsia="Times New Roman" w:hAnsi="Times New Roman" w:cs="Times New Roman"/>
          <w:sz w:val="24"/>
          <w:lang w:eastAsia="lt-LT"/>
        </w:rPr>
        <w:t>ų reikalavimus</w:t>
      </w:r>
      <w:r w:rsidRPr="00F8135F">
        <w:rPr>
          <w:rFonts w:ascii="Times New Roman" w:eastAsia="Times New Roman" w:hAnsi="Times New Roman" w:cs="Times New Roman"/>
          <w:sz w:val="24"/>
          <w:lang w:eastAsia="lt-LT"/>
        </w:rPr>
        <w:t xml:space="preserve"> kaltininkas pažeidė (kasacinė nutartis baudžiamojoje byloje Nr.</w:t>
      </w:r>
      <w:r w:rsidR="00CB6667">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2K-568/2014).</w:t>
      </w:r>
    </w:p>
    <w:p w14:paraId="28E0B76E" w14:textId="4A8B3AD8" w:rsidR="003B77E4" w:rsidRPr="00F8135F" w:rsidRDefault="003B77E4" w:rsidP="00093B0B">
      <w:pPr>
        <w:spacing w:after="0" w:line="240" w:lineRule="auto"/>
        <w:ind w:firstLine="851"/>
        <w:jc w:val="both"/>
        <w:rPr>
          <w:rFonts w:ascii="Times New Roman" w:eastAsia="Times New Roman" w:hAnsi="Times New Roman" w:cs="Times New Roman"/>
          <w:sz w:val="24"/>
          <w:lang w:eastAsia="lt-LT"/>
        </w:rPr>
      </w:pPr>
      <w:r w:rsidRPr="00F8135F">
        <w:rPr>
          <w:rFonts w:ascii="Times New Roman" w:eastAsia="Times New Roman" w:hAnsi="Times New Roman" w:cs="Times New Roman"/>
          <w:sz w:val="24"/>
          <w:szCs w:val="24"/>
          <w:lang w:eastAsia="lt-LT"/>
        </w:rPr>
        <w:t xml:space="preserve">Gabenimas suprantamas kaip bet koks daiktų transportavimas per valstybės sieną. Tai gali būti daiktų vežimas bet kokiomis transporto priemonėmis, </w:t>
      </w:r>
      <w:r w:rsidR="00F27E6E" w:rsidRPr="00F8135F">
        <w:rPr>
          <w:rFonts w:ascii="Times New Roman" w:eastAsia="Times New Roman" w:hAnsi="Times New Roman" w:cs="Times New Roman"/>
          <w:sz w:val="24"/>
          <w:szCs w:val="24"/>
          <w:lang w:eastAsia="lt-LT"/>
        </w:rPr>
        <w:t xml:space="preserve">plukdymas, </w:t>
      </w:r>
      <w:r w:rsidRPr="00F8135F">
        <w:rPr>
          <w:rFonts w:ascii="Times New Roman" w:eastAsia="Times New Roman" w:hAnsi="Times New Roman" w:cs="Times New Roman"/>
          <w:sz w:val="24"/>
          <w:szCs w:val="24"/>
          <w:lang w:eastAsia="lt-LT"/>
        </w:rPr>
        <w:t>siuntimas</w:t>
      </w:r>
      <w:r w:rsidR="00CB6667">
        <w:rPr>
          <w:rFonts w:ascii="Times New Roman" w:eastAsia="Times New Roman" w:hAnsi="Times New Roman" w:cs="Times New Roman"/>
          <w:sz w:val="24"/>
          <w:szCs w:val="24"/>
          <w:lang w:eastAsia="lt-LT"/>
        </w:rPr>
        <w:t> </w:t>
      </w:r>
      <w:r w:rsidR="006A7023">
        <w:rPr>
          <w:rFonts w:ascii="Times New Roman" w:eastAsia="Times New Roman" w:hAnsi="Times New Roman" w:cs="Times New Roman"/>
          <w:sz w:val="24"/>
          <w:szCs w:val="24"/>
          <w:lang w:eastAsia="lt-LT"/>
        </w:rPr>
        <w:t>(</w:t>
      </w:r>
      <w:r w:rsidR="00427FE9">
        <w:rPr>
          <w:rFonts w:ascii="Times New Roman" w:eastAsia="Times New Roman" w:hAnsi="Times New Roman" w:cs="Times New Roman"/>
          <w:sz w:val="24"/>
          <w:szCs w:val="24"/>
          <w:lang w:eastAsia="lt-LT"/>
        </w:rPr>
        <w:t>-</w:t>
      </w:r>
      <w:r w:rsidR="006A7023">
        <w:rPr>
          <w:rFonts w:ascii="Times New Roman" w:eastAsia="Times New Roman" w:hAnsi="Times New Roman" w:cs="Times New Roman"/>
          <w:sz w:val="24"/>
          <w:szCs w:val="24"/>
          <w:lang w:eastAsia="lt-LT"/>
        </w:rPr>
        <w:t>is)</w:t>
      </w:r>
      <w:r w:rsidRPr="00F8135F">
        <w:rPr>
          <w:rFonts w:ascii="Times New Roman" w:eastAsia="Times New Roman" w:hAnsi="Times New Roman" w:cs="Times New Roman"/>
          <w:sz w:val="24"/>
          <w:szCs w:val="24"/>
          <w:lang w:eastAsia="lt-LT"/>
        </w:rPr>
        <w:t xml:space="preserve"> paštu, nešimas pėsčiomis,</w:t>
      </w:r>
      <w:r w:rsidR="00CB6667">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transportavimas naudojant vamzdynus ir pan. </w:t>
      </w:r>
      <w:r w:rsidR="00DC6D79" w:rsidRPr="00F8135F">
        <w:rPr>
          <w:rFonts w:ascii="Times New Roman" w:eastAsia="Times New Roman" w:hAnsi="Times New Roman" w:cs="Times New Roman"/>
          <w:sz w:val="24"/>
          <w:lang w:eastAsia="lt-LT"/>
        </w:rPr>
        <w:t>(kasacinė</w:t>
      </w:r>
      <w:r w:rsidR="00FD1D17" w:rsidRPr="00F8135F">
        <w:rPr>
          <w:rFonts w:ascii="Times New Roman" w:eastAsia="Times New Roman" w:hAnsi="Times New Roman" w:cs="Times New Roman"/>
          <w:sz w:val="24"/>
          <w:lang w:eastAsia="lt-LT"/>
        </w:rPr>
        <w:t>s</w:t>
      </w:r>
      <w:r w:rsidR="00DC6D79" w:rsidRPr="00F8135F">
        <w:rPr>
          <w:rFonts w:ascii="Times New Roman" w:eastAsia="Times New Roman" w:hAnsi="Times New Roman" w:cs="Times New Roman"/>
          <w:sz w:val="24"/>
          <w:lang w:eastAsia="lt-LT"/>
        </w:rPr>
        <w:t xml:space="preserve"> nutart</w:t>
      </w:r>
      <w:r w:rsidR="00FD1D17" w:rsidRPr="00F8135F">
        <w:rPr>
          <w:rFonts w:ascii="Times New Roman" w:eastAsia="Times New Roman" w:hAnsi="Times New Roman" w:cs="Times New Roman"/>
          <w:sz w:val="24"/>
          <w:lang w:eastAsia="lt-LT"/>
        </w:rPr>
        <w:t>y</w:t>
      </w:r>
      <w:r w:rsidR="00DC6D79" w:rsidRPr="00F8135F">
        <w:rPr>
          <w:rFonts w:ascii="Times New Roman" w:eastAsia="Times New Roman" w:hAnsi="Times New Roman" w:cs="Times New Roman"/>
          <w:sz w:val="24"/>
          <w:lang w:eastAsia="lt-LT"/>
        </w:rPr>
        <w:t>s baudžiamo</w:t>
      </w:r>
      <w:r w:rsidR="00FD1D17" w:rsidRPr="00F8135F">
        <w:rPr>
          <w:rFonts w:ascii="Times New Roman" w:eastAsia="Times New Roman" w:hAnsi="Times New Roman" w:cs="Times New Roman"/>
          <w:sz w:val="24"/>
          <w:lang w:eastAsia="lt-LT"/>
        </w:rPr>
        <w:t>sios</w:t>
      </w:r>
      <w:r w:rsidR="00DC6D79" w:rsidRPr="00F8135F">
        <w:rPr>
          <w:rFonts w:ascii="Times New Roman" w:eastAsia="Times New Roman" w:hAnsi="Times New Roman" w:cs="Times New Roman"/>
          <w:sz w:val="24"/>
          <w:lang w:eastAsia="lt-LT"/>
        </w:rPr>
        <w:t>e bylo</w:t>
      </w:r>
      <w:r w:rsidR="00FD1D17" w:rsidRPr="00F8135F">
        <w:rPr>
          <w:rFonts w:ascii="Times New Roman" w:eastAsia="Times New Roman" w:hAnsi="Times New Roman" w:cs="Times New Roman"/>
          <w:sz w:val="24"/>
          <w:lang w:eastAsia="lt-LT"/>
        </w:rPr>
        <w:t>s</w:t>
      </w:r>
      <w:r w:rsidR="00DC6D79" w:rsidRPr="00F8135F">
        <w:rPr>
          <w:rFonts w:ascii="Times New Roman" w:eastAsia="Times New Roman" w:hAnsi="Times New Roman" w:cs="Times New Roman"/>
          <w:sz w:val="24"/>
          <w:lang w:eastAsia="lt-LT"/>
        </w:rPr>
        <w:t>e Nr.</w:t>
      </w:r>
      <w:r w:rsidR="0066541B" w:rsidRPr="00F8135F">
        <w:rPr>
          <w:rFonts w:ascii="Times New Roman" w:eastAsia="Times New Roman" w:hAnsi="Times New Roman" w:cs="Times New Roman"/>
          <w:sz w:val="24"/>
          <w:lang w:eastAsia="lt-LT"/>
        </w:rPr>
        <w:t> </w:t>
      </w:r>
      <w:r w:rsidR="00164221" w:rsidRPr="00F8135F">
        <w:rPr>
          <w:rFonts w:ascii="Times New Roman" w:eastAsia="Times New Roman" w:hAnsi="Times New Roman" w:cs="Times New Roman"/>
          <w:sz w:val="24"/>
          <w:lang w:eastAsia="lt-LT"/>
        </w:rPr>
        <w:t xml:space="preserve">2K-650/2007, </w:t>
      </w:r>
      <w:r w:rsidR="00E54A4C" w:rsidRPr="00F8135F">
        <w:rPr>
          <w:rFonts w:ascii="Times New Roman" w:eastAsia="Times New Roman" w:hAnsi="Times New Roman" w:cs="Times New Roman"/>
          <w:sz w:val="24"/>
          <w:lang w:eastAsia="lt-LT"/>
        </w:rPr>
        <w:t xml:space="preserve">2K-71/2010, </w:t>
      </w:r>
      <w:r w:rsidR="00F05039" w:rsidRPr="00F8135F">
        <w:rPr>
          <w:rFonts w:ascii="Times New Roman" w:eastAsia="Times New Roman" w:hAnsi="Times New Roman" w:cs="Times New Roman"/>
          <w:sz w:val="24"/>
          <w:lang w:eastAsia="lt-LT"/>
        </w:rPr>
        <w:t xml:space="preserve">2K-285/2010, </w:t>
      </w:r>
      <w:r w:rsidR="00930595" w:rsidRPr="00F8135F">
        <w:rPr>
          <w:rFonts w:ascii="Times New Roman" w:eastAsia="Times New Roman" w:hAnsi="Times New Roman" w:cs="Times New Roman"/>
          <w:sz w:val="24"/>
          <w:lang w:eastAsia="lt-LT"/>
        </w:rPr>
        <w:t xml:space="preserve">2K-303/2011, </w:t>
      </w:r>
      <w:r w:rsidR="00C32AF5" w:rsidRPr="00F8135F">
        <w:rPr>
          <w:rFonts w:ascii="Times New Roman" w:eastAsia="Times New Roman" w:hAnsi="Times New Roman" w:cs="Times New Roman"/>
          <w:sz w:val="24"/>
          <w:lang w:eastAsia="lt-LT"/>
        </w:rPr>
        <w:t xml:space="preserve">2K-564/2012, </w:t>
      </w:r>
      <w:r w:rsidR="00243F24" w:rsidRPr="00F8135F">
        <w:rPr>
          <w:rFonts w:ascii="Times New Roman" w:eastAsia="Times New Roman" w:hAnsi="Times New Roman" w:cs="Times New Roman"/>
          <w:sz w:val="24"/>
          <w:lang w:eastAsia="lt-LT"/>
        </w:rPr>
        <w:t>2K-36/2013,</w:t>
      </w:r>
      <w:r w:rsidR="00966A27">
        <w:rPr>
          <w:rFonts w:ascii="Times New Roman" w:eastAsia="Times New Roman" w:hAnsi="Times New Roman" w:cs="Times New Roman"/>
          <w:sz w:val="24"/>
          <w:lang w:eastAsia="lt-LT"/>
        </w:rPr>
        <w:t xml:space="preserve"> </w:t>
      </w:r>
      <w:r w:rsidR="000C63CC" w:rsidRPr="00F8135F">
        <w:rPr>
          <w:rFonts w:ascii="Times New Roman" w:eastAsia="Times New Roman" w:hAnsi="Times New Roman" w:cs="Times New Roman"/>
          <w:sz w:val="24"/>
          <w:lang w:eastAsia="lt-LT"/>
        </w:rPr>
        <w:t xml:space="preserve">2K-380/2014, </w:t>
      </w:r>
      <w:r w:rsidRPr="00F8135F">
        <w:rPr>
          <w:rFonts w:ascii="Times New Roman" w:eastAsia="Times New Roman" w:hAnsi="Times New Roman" w:cs="Times New Roman"/>
          <w:sz w:val="24"/>
          <w:szCs w:val="24"/>
          <w:lang w:eastAsia="lt-LT"/>
        </w:rPr>
        <w:t>2K-485/2014</w:t>
      </w:r>
      <w:r w:rsidR="00094110" w:rsidRPr="00F8135F">
        <w:rPr>
          <w:rFonts w:ascii="Times New Roman" w:eastAsia="Times New Roman" w:hAnsi="Times New Roman" w:cs="Times New Roman"/>
          <w:sz w:val="24"/>
          <w:szCs w:val="24"/>
          <w:lang w:eastAsia="lt-LT"/>
        </w:rPr>
        <w:t xml:space="preserve">, </w:t>
      </w:r>
      <w:r w:rsidR="00DD0C08" w:rsidRPr="00F8135F">
        <w:rPr>
          <w:rFonts w:ascii="Times New Roman" w:eastAsia="Times New Roman" w:hAnsi="Times New Roman" w:cs="Times New Roman"/>
          <w:sz w:val="24"/>
          <w:szCs w:val="24"/>
          <w:lang w:eastAsia="lt-LT"/>
        </w:rPr>
        <w:t xml:space="preserve">2K-568/2014, </w:t>
      </w:r>
      <w:r w:rsidR="00DC2BE5" w:rsidRPr="00F8135F">
        <w:rPr>
          <w:rFonts w:ascii="Times New Roman" w:eastAsia="Times New Roman" w:hAnsi="Times New Roman" w:cs="Times New Roman"/>
          <w:sz w:val="24"/>
          <w:szCs w:val="24"/>
          <w:lang w:eastAsia="lt-LT"/>
        </w:rPr>
        <w:t xml:space="preserve">2K-8-696/2016, </w:t>
      </w:r>
      <w:r w:rsidR="00094110" w:rsidRPr="00F8135F">
        <w:rPr>
          <w:rFonts w:ascii="Times New Roman" w:eastAsia="Times New Roman" w:hAnsi="Times New Roman" w:cs="Times New Roman"/>
          <w:sz w:val="24"/>
          <w:szCs w:val="24"/>
          <w:lang w:eastAsia="lt-LT"/>
        </w:rPr>
        <w:t>2K-237-594/2022</w:t>
      </w:r>
      <w:r w:rsidR="00DC6D79" w:rsidRPr="00F8135F">
        <w:rPr>
          <w:rFonts w:ascii="Times New Roman" w:eastAsia="Times New Roman" w:hAnsi="Times New Roman" w:cs="Times New Roman"/>
          <w:sz w:val="24"/>
          <w:szCs w:val="24"/>
          <w:lang w:eastAsia="lt-LT"/>
        </w:rPr>
        <w:t>)</w:t>
      </w:r>
      <w:r w:rsidR="00B57E0C" w:rsidRPr="00F8135F">
        <w:rPr>
          <w:rFonts w:ascii="Times New Roman" w:eastAsia="Times New Roman" w:hAnsi="Times New Roman" w:cs="Times New Roman"/>
          <w:sz w:val="24"/>
          <w:szCs w:val="24"/>
          <w:lang w:eastAsia="lt-LT"/>
        </w:rPr>
        <w:t xml:space="preserve">. </w:t>
      </w:r>
      <w:bookmarkStart w:id="22" w:name="psl11"/>
      <w:bookmarkEnd w:id="22"/>
    </w:p>
    <w:p w14:paraId="0422E4D5" w14:textId="419353FB" w:rsidR="00093B0B" w:rsidRPr="00F8135F" w:rsidRDefault="00D76D86" w:rsidP="00B67D1D">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sz w:val="24"/>
          <w:szCs w:val="24"/>
        </w:rPr>
        <w:t>Tai, kad n</w:t>
      </w:r>
      <w:r w:rsidR="00EF4C7E" w:rsidRPr="00F8135F">
        <w:rPr>
          <w:rFonts w:ascii="Times New Roman" w:hAnsi="Times New Roman" w:cs="Times New Roman"/>
          <w:sz w:val="24"/>
          <w:szCs w:val="24"/>
        </w:rPr>
        <w:t>arkotin</w:t>
      </w:r>
      <w:r w:rsidR="00186E51" w:rsidRPr="00F8135F">
        <w:rPr>
          <w:rFonts w:ascii="Times New Roman" w:hAnsi="Times New Roman" w:cs="Times New Roman"/>
          <w:sz w:val="24"/>
          <w:szCs w:val="24"/>
        </w:rPr>
        <w:t>ių</w:t>
      </w:r>
      <w:r w:rsidR="00EF4C7E" w:rsidRPr="00F8135F">
        <w:rPr>
          <w:rFonts w:ascii="Times New Roman" w:hAnsi="Times New Roman" w:cs="Times New Roman"/>
          <w:sz w:val="24"/>
          <w:szCs w:val="24"/>
        </w:rPr>
        <w:t>, psichotropin</w:t>
      </w:r>
      <w:r w:rsidR="00186E51" w:rsidRPr="00F8135F">
        <w:rPr>
          <w:rFonts w:ascii="Times New Roman" w:hAnsi="Times New Roman" w:cs="Times New Roman"/>
          <w:sz w:val="24"/>
          <w:szCs w:val="24"/>
        </w:rPr>
        <w:t>ių</w:t>
      </w:r>
      <w:r w:rsidR="00EF4C7E" w:rsidRPr="00F8135F">
        <w:rPr>
          <w:rFonts w:ascii="Times New Roman" w:hAnsi="Times New Roman" w:cs="Times New Roman"/>
          <w:sz w:val="24"/>
          <w:szCs w:val="24"/>
        </w:rPr>
        <w:t xml:space="preserve"> medžiag</w:t>
      </w:r>
      <w:r w:rsidR="00186E51" w:rsidRPr="00F8135F">
        <w:rPr>
          <w:rFonts w:ascii="Times New Roman" w:hAnsi="Times New Roman" w:cs="Times New Roman"/>
          <w:sz w:val="24"/>
          <w:szCs w:val="24"/>
        </w:rPr>
        <w:t xml:space="preserve">ų, </w:t>
      </w:r>
      <w:r w:rsidR="00EF4C7E" w:rsidRPr="00F8135F">
        <w:rPr>
          <w:rFonts w:ascii="Times New Roman" w:hAnsi="Times New Roman" w:cs="Times New Roman"/>
          <w:sz w:val="24"/>
          <w:szCs w:val="24"/>
        </w:rPr>
        <w:t>narkotinių ar psichotropinių medžiagų pirmtak</w:t>
      </w:r>
      <w:r w:rsidR="00186E51" w:rsidRPr="00F8135F">
        <w:rPr>
          <w:rFonts w:ascii="Times New Roman" w:hAnsi="Times New Roman" w:cs="Times New Roman"/>
          <w:sz w:val="24"/>
          <w:szCs w:val="24"/>
        </w:rPr>
        <w:t>ų</w:t>
      </w:r>
      <w:r w:rsidR="00EF4C7E" w:rsidRPr="00F8135F">
        <w:rPr>
          <w:rFonts w:ascii="Times New Roman" w:hAnsi="Times New Roman" w:cs="Times New Roman"/>
          <w:sz w:val="24"/>
          <w:szCs w:val="24"/>
        </w:rPr>
        <w:t xml:space="preserve"> (prekursori</w:t>
      </w:r>
      <w:r w:rsidR="00186E51" w:rsidRPr="00F8135F">
        <w:rPr>
          <w:rFonts w:ascii="Times New Roman" w:hAnsi="Times New Roman" w:cs="Times New Roman"/>
          <w:sz w:val="24"/>
          <w:szCs w:val="24"/>
        </w:rPr>
        <w:t>ų</w:t>
      </w:r>
      <w:r w:rsidR="00EF4C7E" w:rsidRPr="00F8135F">
        <w:rPr>
          <w:rFonts w:ascii="Times New Roman" w:hAnsi="Times New Roman" w:cs="Times New Roman"/>
          <w:sz w:val="24"/>
          <w:szCs w:val="24"/>
        </w:rPr>
        <w:t>)</w:t>
      </w:r>
      <w:r w:rsidR="00186E51" w:rsidRPr="00F8135F">
        <w:rPr>
          <w:rFonts w:ascii="Times New Roman" w:hAnsi="Times New Roman" w:cs="Times New Roman"/>
          <w:sz w:val="24"/>
          <w:szCs w:val="24"/>
        </w:rPr>
        <w:t xml:space="preserve"> </w:t>
      </w:r>
      <w:r w:rsidR="002342E3" w:rsidRPr="00F8135F">
        <w:rPr>
          <w:rFonts w:ascii="Times New Roman" w:hAnsi="Times New Roman" w:cs="Times New Roman"/>
          <w:sz w:val="24"/>
          <w:szCs w:val="24"/>
        </w:rPr>
        <w:t>siuntim</w:t>
      </w:r>
      <w:r w:rsidR="00186E51" w:rsidRPr="00F8135F">
        <w:rPr>
          <w:rFonts w:ascii="Times New Roman" w:hAnsi="Times New Roman" w:cs="Times New Roman"/>
          <w:sz w:val="24"/>
          <w:szCs w:val="24"/>
        </w:rPr>
        <w:t>as</w:t>
      </w:r>
      <w:r w:rsidR="00CB6667">
        <w:rPr>
          <w:rFonts w:ascii="Times New Roman" w:hAnsi="Times New Roman" w:cs="Times New Roman"/>
          <w:sz w:val="24"/>
          <w:szCs w:val="24"/>
        </w:rPr>
        <w:t> </w:t>
      </w:r>
      <w:r w:rsidR="00FB3F68" w:rsidRPr="00F8135F">
        <w:rPr>
          <w:rFonts w:ascii="Times New Roman" w:hAnsi="Times New Roman" w:cs="Times New Roman"/>
          <w:sz w:val="24"/>
          <w:szCs w:val="24"/>
        </w:rPr>
        <w:t>(</w:t>
      </w:r>
      <w:r w:rsidR="00186E51" w:rsidRPr="00F8135F">
        <w:rPr>
          <w:rFonts w:ascii="Times New Roman" w:hAnsi="Times New Roman" w:cs="Times New Roman"/>
          <w:sz w:val="24"/>
          <w:szCs w:val="24"/>
        </w:rPr>
        <w:t>-is</w:t>
      </w:r>
      <w:r w:rsidR="00FB3F68" w:rsidRPr="00F8135F">
        <w:rPr>
          <w:rFonts w:ascii="Times New Roman" w:hAnsi="Times New Roman" w:cs="Times New Roman"/>
          <w:sz w:val="24"/>
          <w:szCs w:val="24"/>
        </w:rPr>
        <w:t>)</w:t>
      </w:r>
      <w:r w:rsidR="002342E3" w:rsidRPr="00F8135F">
        <w:rPr>
          <w:rFonts w:ascii="Times New Roman" w:hAnsi="Times New Roman" w:cs="Times New Roman"/>
          <w:sz w:val="24"/>
          <w:szCs w:val="24"/>
        </w:rPr>
        <w:t xml:space="preserve"> paštu</w:t>
      </w:r>
      <w:r w:rsidR="00CB6051" w:rsidRPr="00F8135F">
        <w:rPr>
          <w:rFonts w:ascii="Times New Roman" w:hAnsi="Times New Roman" w:cs="Times New Roman"/>
          <w:sz w:val="24"/>
          <w:szCs w:val="24"/>
        </w:rPr>
        <w:t xml:space="preserve"> atitinka</w:t>
      </w:r>
      <w:r w:rsidR="002342E3" w:rsidRPr="00F8135F">
        <w:rPr>
          <w:rFonts w:ascii="Times New Roman" w:hAnsi="Times New Roman" w:cs="Times New Roman"/>
          <w:sz w:val="24"/>
          <w:szCs w:val="24"/>
        </w:rPr>
        <w:t xml:space="preserve"> </w:t>
      </w:r>
      <w:r w:rsidR="00EF15B1" w:rsidRPr="00F8135F">
        <w:rPr>
          <w:rFonts w:ascii="Times New Roman" w:hAnsi="Times New Roman" w:cs="Times New Roman"/>
          <w:sz w:val="24"/>
          <w:szCs w:val="24"/>
        </w:rPr>
        <w:t>kontrabandos objektyvųjį požymį</w:t>
      </w:r>
      <w:r w:rsidR="00CB6667">
        <w:rPr>
          <w:rFonts w:ascii="Times New Roman" w:hAnsi="Times New Roman" w:cs="Times New Roman"/>
          <w:sz w:val="24"/>
          <w:szCs w:val="24"/>
        </w:rPr>
        <w:t> </w:t>
      </w:r>
      <w:r w:rsidR="00EF15B1" w:rsidRPr="00F8135F">
        <w:rPr>
          <w:rFonts w:ascii="Times New Roman" w:hAnsi="Times New Roman" w:cs="Times New Roman"/>
          <w:sz w:val="24"/>
          <w:szCs w:val="24"/>
        </w:rPr>
        <w:t>–</w:t>
      </w:r>
      <w:r w:rsidR="002342E3" w:rsidRPr="00F8135F">
        <w:rPr>
          <w:rFonts w:ascii="Times New Roman" w:hAnsi="Times New Roman" w:cs="Times New Roman"/>
          <w:sz w:val="24"/>
          <w:szCs w:val="24"/>
        </w:rPr>
        <w:t xml:space="preserve"> neteisėt</w:t>
      </w:r>
      <w:r w:rsidR="00EF15B1" w:rsidRPr="00F8135F">
        <w:rPr>
          <w:rFonts w:ascii="Times New Roman" w:hAnsi="Times New Roman" w:cs="Times New Roman"/>
          <w:sz w:val="24"/>
          <w:szCs w:val="24"/>
        </w:rPr>
        <w:t>ą</w:t>
      </w:r>
      <w:r w:rsidR="002342E3" w:rsidRPr="00F8135F">
        <w:rPr>
          <w:rFonts w:ascii="Times New Roman" w:hAnsi="Times New Roman" w:cs="Times New Roman"/>
          <w:sz w:val="24"/>
          <w:szCs w:val="24"/>
        </w:rPr>
        <w:t xml:space="preserve"> gabenim</w:t>
      </w:r>
      <w:r w:rsidR="00EF15B1" w:rsidRPr="00F8135F">
        <w:rPr>
          <w:rFonts w:ascii="Times New Roman" w:hAnsi="Times New Roman" w:cs="Times New Roman"/>
          <w:sz w:val="24"/>
          <w:szCs w:val="24"/>
        </w:rPr>
        <w:t>ą</w:t>
      </w:r>
      <w:r w:rsidR="007F0F4A" w:rsidRPr="00F8135F">
        <w:t xml:space="preserve"> </w:t>
      </w:r>
      <w:r w:rsidR="007F0F4A" w:rsidRPr="00F8135F">
        <w:rPr>
          <w:rFonts w:ascii="Times New Roman" w:hAnsi="Times New Roman" w:cs="Times New Roman"/>
          <w:sz w:val="24"/>
          <w:szCs w:val="24"/>
        </w:rPr>
        <w:t>per valstybės sieną</w:t>
      </w:r>
      <w:r w:rsidR="00EF15B1" w:rsidRPr="00F8135F">
        <w:rPr>
          <w:rFonts w:ascii="Times New Roman" w:hAnsi="Times New Roman" w:cs="Times New Roman"/>
          <w:sz w:val="24"/>
          <w:szCs w:val="24"/>
        </w:rPr>
        <w:t xml:space="preserve">, </w:t>
      </w:r>
      <w:r w:rsidR="002A7C05" w:rsidRPr="00F8135F">
        <w:rPr>
          <w:rFonts w:ascii="Times New Roman" w:hAnsi="Times New Roman" w:cs="Times New Roman"/>
          <w:sz w:val="24"/>
          <w:szCs w:val="24"/>
        </w:rPr>
        <w:t>išaiškinta kasacinėse nutartyse baudžiamosiose bylose</w:t>
      </w:r>
      <w:r w:rsidR="00E713A3" w:rsidRPr="00F8135F">
        <w:rPr>
          <w:rFonts w:ascii="Times New Roman" w:hAnsi="Times New Roman" w:cs="Times New Roman"/>
          <w:sz w:val="24"/>
          <w:szCs w:val="24"/>
        </w:rPr>
        <w:t xml:space="preserve"> </w:t>
      </w:r>
      <w:r w:rsidR="002A7C05" w:rsidRPr="00F8135F">
        <w:rPr>
          <w:rFonts w:ascii="Times New Roman" w:hAnsi="Times New Roman" w:cs="Times New Roman"/>
          <w:sz w:val="24"/>
          <w:szCs w:val="24"/>
        </w:rPr>
        <w:t>Nr.</w:t>
      </w:r>
      <w:r w:rsidR="00E713A3" w:rsidRPr="00F8135F">
        <w:rPr>
          <w:rFonts w:ascii="Times New Roman" w:hAnsi="Times New Roman" w:cs="Times New Roman"/>
          <w:sz w:val="24"/>
          <w:szCs w:val="24"/>
        </w:rPr>
        <w:t> </w:t>
      </w:r>
      <w:r w:rsidR="00093B0B" w:rsidRPr="00F8135F">
        <w:rPr>
          <w:rFonts w:ascii="Times New Roman" w:hAnsi="Times New Roman" w:cs="Times New Roman"/>
          <w:sz w:val="24"/>
          <w:szCs w:val="24"/>
        </w:rPr>
        <w:t>2K-71/2010,</w:t>
      </w:r>
      <w:r w:rsidR="002A7C05" w:rsidRPr="00F8135F">
        <w:rPr>
          <w:rFonts w:ascii="Times New Roman" w:hAnsi="Times New Roman" w:cs="Times New Roman"/>
          <w:sz w:val="24"/>
          <w:szCs w:val="24"/>
        </w:rPr>
        <w:t xml:space="preserve"> 2K-380/2014, 2K-485/2014, 2K-8-696/2016, 2K-237-594/2022.</w:t>
      </w:r>
      <w:r w:rsidR="00093B0B" w:rsidRPr="00F8135F">
        <w:rPr>
          <w:rFonts w:ascii="Times New Roman" w:hAnsi="Times New Roman" w:cs="Times New Roman"/>
          <w:sz w:val="24"/>
          <w:szCs w:val="24"/>
        </w:rPr>
        <w:t xml:space="preserve"> Pavyzdžiui, kasacinėje nutartyje baudžiamojoje byloje Nr.</w:t>
      </w:r>
      <w:r w:rsidR="00CB6667">
        <w:rPr>
          <w:rFonts w:ascii="Times New Roman" w:hAnsi="Times New Roman" w:cs="Times New Roman"/>
          <w:sz w:val="24"/>
          <w:szCs w:val="24"/>
        </w:rPr>
        <w:t> </w:t>
      </w:r>
      <w:r w:rsidR="00093B0B" w:rsidRPr="00F8135F">
        <w:rPr>
          <w:rFonts w:ascii="Times New Roman" w:hAnsi="Times New Roman" w:cs="Times New Roman"/>
          <w:sz w:val="24"/>
          <w:szCs w:val="24"/>
        </w:rPr>
        <w:t>2K-71/2010 nurodyta:</w:t>
      </w:r>
    </w:p>
    <w:p w14:paraId="692DA65B" w14:textId="46E4829C" w:rsidR="00A62FF3" w:rsidRDefault="00A62FF3" w:rsidP="00A62FF3">
      <w:pPr>
        <w:pStyle w:val="Pagrindiniotekstotrauka"/>
        <w:spacing w:after="0" w:line="240" w:lineRule="auto"/>
        <w:ind w:left="0"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&lt;...&gt;</w:t>
      </w:r>
      <w:r w:rsidR="00777FD2">
        <w:rPr>
          <w:rFonts w:ascii="Times New Roman" w:eastAsia="Times New Roman" w:hAnsi="Times New Roman" w:cs="Times New Roman"/>
          <w:i/>
          <w:iCs/>
          <w:sz w:val="24"/>
          <w:szCs w:val="24"/>
          <w:lang w:eastAsia="lt-LT"/>
        </w:rPr>
        <w:t> </w:t>
      </w:r>
      <w:r w:rsidRPr="00A62FF3">
        <w:rPr>
          <w:rFonts w:ascii="Times New Roman" w:eastAsia="Times New Roman" w:hAnsi="Times New Roman" w:cs="Times New Roman"/>
          <w:i/>
          <w:iCs/>
          <w:sz w:val="24"/>
          <w:szCs w:val="24"/>
          <w:lang w:eastAsia="lt-LT"/>
        </w:rPr>
        <w:t>Kaip matyti iš nuosprendžio nustatomosios dalies, uždraustų medžiagų neteisėtas gabenimas per valstybės sieną pasireiškė tuo, kad D.</w:t>
      </w:r>
      <w:r w:rsidR="00777FD2">
        <w:rPr>
          <w:rFonts w:ascii="Times New Roman" w:eastAsia="Times New Roman" w:hAnsi="Times New Roman" w:cs="Times New Roman"/>
          <w:i/>
          <w:iCs/>
          <w:sz w:val="24"/>
          <w:szCs w:val="24"/>
          <w:lang w:eastAsia="lt-LT"/>
        </w:rPr>
        <w:t> </w:t>
      </w:r>
      <w:r w:rsidRPr="00A62FF3">
        <w:rPr>
          <w:rFonts w:ascii="Times New Roman" w:eastAsia="Times New Roman" w:hAnsi="Times New Roman" w:cs="Times New Roman"/>
          <w:i/>
          <w:iCs/>
          <w:sz w:val="24"/>
          <w:szCs w:val="24"/>
          <w:lang w:eastAsia="lt-LT"/>
        </w:rPr>
        <w:t>V. pagal užsakymą jas atsisiuntė iš Olandijos kaip pašto siuntą savo gyvenamosios vietos adresu.</w:t>
      </w:r>
    </w:p>
    <w:p w14:paraId="58C1D014" w14:textId="2C4C2E36" w:rsidR="00AF58BC" w:rsidRPr="00F8135F" w:rsidRDefault="00606411" w:rsidP="000B25FA">
      <w:pPr>
        <w:pStyle w:val="Pagrindiniotekstotrauka"/>
        <w:spacing w:after="0" w:line="240" w:lineRule="auto"/>
        <w:ind w:left="0"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 xml:space="preserve">Kolegijos vertinimu, </w:t>
      </w:r>
      <w:r w:rsidR="00E8358B" w:rsidRPr="00E8358B">
        <w:rPr>
          <w:rFonts w:ascii="Times New Roman" w:eastAsia="Times New Roman" w:hAnsi="Times New Roman" w:cs="Times New Roman"/>
          <w:i/>
          <w:iCs/>
          <w:sz w:val="24"/>
          <w:szCs w:val="24"/>
          <w:lang w:eastAsia="lt-LT"/>
        </w:rPr>
        <w:t>nustatyta faktinė aplinkybė</w:t>
      </w:r>
      <w:r w:rsidR="00777FD2">
        <w:rPr>
          <w:rFonts w:ascii="Times New Roman" w:eastAsia="Times New Roman" w:hAnsi="Times New Roman" w:cs="Times New Roman"/>
          <w:i/>
          <w:iCs/>
          <w:sz w:val="24"/>
          <w:szCs w:val="24"/>
          <w:lang w:eastAsia="lt-LT"/>
        </w:rPr>
        <w:t> </w:t>
      </w:r>
      <w:r w:rsidR="00E8358B" w:rsidRPr="00E8358B">
        <w:rPr>
          <w:rFonts w:ascii="Times New Roman" w:eastAsia="Times New Roman" w:hAnsi="Times New Roman" w:cs="Times New Roman"/>
          <w:i/>
          <w:iCs/>
          <w:sz w:val="24"/>
          <w:szCs w:val="24"/>
          <w:lang w:eastAsia="lt-LT"/>
        </w:rPr>
        <w:t>– psichotropinių medžiagų atsisiuntimas per Lietuvos Respublikos sieną</w:t>
      </w:r>
      <w:r w:rsidR="00777FD2">
        <w:rPr>
          <w:rFonts w:ascii="Times New Roman" w:eastAsia="Times New Roman" w:hAnsi="Times New Roman" w:cs="Times New Roman"/>
          <w:i/>
          <w:iCs/>
          <w:sz w:val="24"/>
          <w:szCs w:val="24"/>
          <w:lang w:eastAsia="lt-LT"/>
        </w:rPr>
        <w:t> </w:t>
      </w:r>
      <w:r w:rsidR="00E8358B" w:rsidRPr="00E8358B">
        <w:rPr>
          <w:rFonts w:ascii="Times New Roman" w:eastAsia="Times New Roman" w:hAnsi="Times New Roman" w:cs="Times New Roman"/>
          <w:i/>
          <w:iCs/>
          <w:sz w:val="24"/>
          <w:szCs w:val="24"/>
          <w:lang w:eastAsia="lt-LT"/>
        </w:rPr>
        <w:t>–</w:t>
      </w:r>
      <w:r w:rsidR="00E8358B">
        <w:rPr>
          <w:rFonts w:ascii="Times New Roman" w:eastAsia="Times New Roman" w:hAnsi="Times New Roman" w:cs="Times New Roman"/>
          <w:i/>
          <w:iCs/>
          <w:sz w:val="24"/>
          <w:szCs w:val="24"/>
          <w:lang w:eastAsia="lt-LT"/>
        </w:rPr>
        <w:t xml:space="preserve"> </w:t>
      </w:r>
      <w:r w:rsidR="00AF58BC" w:rsidRPr="00F8135F">
        <w:rPr>
          <w:rFonts w:ascii="Times New Roman" w:eastAsia="Times New Roman" w:hAnsi="Times New Roman" w:cs="Times New Roman"/>
          <w:i/>
          <w:iCs/>
          <w:sz w:val="24"/>
          <w:szCs w:val="24"/>
          <w:lang w:eastAsia="lt-LT"/>
        </w:rPr>
        <w:t>atitinka BK 199</w:t>
      </w:r>
      <w:r w:rsidR="00777FD2">
        <w:rPr>
          <w:rFonts w:ascii="Times New Roman" w:eastAsia="Times New Roman" w:hAnsi="Times New Roman" w:cs="Times New Roman"/>
          <w:i/>
          <w:iCs/>
          <w:sz w:val="24"/>
          <w:szCs w:val="24"/>
          <w:lang w:eastAsia="lt-LT"/>
        </w:rPr>
        <w:t> </w:t>
      </w:r>
      <w:r w:rsidR="00AF58BC" w:rsidRPr="00F8135F">
        <w:rPr>
          <w:rFonts w:ascii="Times New Roman" w:eastAsia="Times New Roman" w:hAnsi="Times New Roman" w:cs="Times New Roman"/>
          <w:i/>
          <w:iCs/>
          <w:sz w:val="24"/>
          <w:szCs w:val="24"/>
          <w:lang w:eastAsia="lt-LT"/>
        </w:rPr>
        <w:t>str</w:t>
      </w:r>
      <w:r w:rsidR="00C70875" w:rsidRPr="00F8135F">
        <w:rPr>
          <w:rFonts w:ascii="Times New Roman" w:eastAsia="Times New Roman" w:hAnsi="Times New Roman" w:cs="Times New Roman"/>
          <w:i/>
          <w:iCs/>
          <w:sz w:val="24"/>
          <w:szCs w:val="24"/>
          <w:lang w:eastAsia="lt-LT"/>
        </w:rPr>
        <w:t>aipsnio</w:t>
      </w:r>
      <w:r w:rsidR="00AF58BC" w:rsidRPr="00F8135F">
        <w:rPr>
          <w:rFonts w:ascii="Times New Roman" w:eastAsia="Times New Roman" w:hAnsi="Times New Roman" w:cs="Times New Roman"/>
          <w:i/>
          <w:iCs/>
          <w:sz w:val="24"/>
          <w:szCs w:val="24"/>
          <w:lang w:eastAsia="lt-LT"/>
        </w:rPr>
        <w:t xml:space="preserve"> 2</w:t>
      </w:r>
      <w:r w:rsidR="00777FD2">
        <w:rPr>
          <w:rFonts w:ascii="Times New Roman" w:eastAsia="Times New Roman" w:hAnsi="Times New Roman" w:cs="Times New Roman"/>
          <w:i/>
          <w:iCs/>
          <w:sz w:val="24"/>
          <w:szCs w:val="24"/>
          <w:lang w:eastAsia="lt-LT"/>
        </w:rPr>
        <w:t> </w:t>
      </w:r>
      <w:r w:rsidR="00AF58BC" w:rsidRPr="00F8135F">
        <w:rPr>
          <w:rFonts w:ascii="Times New Roman" w:eastAsia="Times New Roman" w:hAnsi="Times New Roman" w:cs="Times New Roman"/>
          <w:i/>
          <w:iCs/>
          <w:sz w:val="24"/>
          <w:szCs w:val="24"/>
          <w:lang w:eastAsia="lt-LT"/>
        </w:rPr>
        <w:t>d</w:t>
      </w:r>
      <w:r w:rsidR="00C70875" w:rsidRPr="00F8135F">
        <w:rPr>
          <w:rFonts w:ascii="Times New Roman" w:eastAsia="Times New Roman" w:hAnsi="Times New Roman" w:cs="Times New Roman"/>
          <w:i/>
          <w:iCs/>
          <w:sz w:val="24"/>
          <w:szCs w:val="24"/>
          <w:lang w:eastAsia="lt-LT"/>
        </w:rPr>
        <w:t>alyje</w:t>
      </w:r>
      <w:r w:rsidR="00AF58BC" w:rsidRPr="00F8135F">
        <w:rPr>
          <w:rFonts w:ascii="Times New Roman" w:eastAsia="Times New Roman" w:hAnsi="Times New Roman" w:cs="Times New Roman"/>
          <w:i/>
          <w:iCs/>
          <w:sz w:val="24"/>
          <w:szCs w:val="24"/>
          <w:lang w:eastAsia="lt-LT"/>
        </w:rPr>
        <w:t xml:space="preserve"> nu</w:t>
      </w:r>
      <w:r w:rsidR="00B11532" w:rsidRPr="00F8135F">
        <w:rPr>
          <w:rFonts w:ascii="Times New Roman" w:eastAsia="Times New Roman" w:hAnsi="Times New Roman" w:cs="Times New Roman"/>
          <w:i/>
          <w:iCs/>
          <w:sz w:val="24"/>
          <w:szCs w:val="24"/>
          <w:lang w:eastAsia="lt-LT"/>
        </w:rPr>
        <w:t>st</w:t>
      </w:r>
      <w:r w:rsidR="00AF58BC" w:rsidRPr="00F8135F">
        <w:rPr>
          <w:rFonts w:ascii="Times New Roman" w:eastAsia="Times New Roman" w:hAnsi="Times New Roman" w:cs="Times New Roman"/>
          <w:i/>
          <w:iCs/>
          <w:sz w:val="24"/>
          <w:szCs w:val="24"/>
          <w:lang w:eastAsia="lt-LT"/>
        </w:rPr>
        <w:t xml:space="preserve">atytą objektyvųjį veikos požymį ir buvo teisingai kvalifikuota kaip neteisėtas gabenimas per valstybės sieną. Tai, jog </w:t>
      </w:r>
      <w:r w:rsidR="00424961">
        <w:rPr>
          <w:rFonts w:ascii="Times New Roman" w:eastAsia="Times New Roman" w:hAnsi="Times New Roman" w:cs="Times New Roman"/>
          <w:i/>
          <w:iCs/>
          <w:sz w:val="24"/>
          <w:szCs w:val="24"/>
          <w:lang w:eastAsia="lt-LT"/>
        </w:rPr>
        <w:t>D.</w:t>
      </w:r>
      <w:r w:rsidR="00777FD2">
        <w:rPr>
          <w:rFonts w:ascii="Times New Roman" w:eastAsia="Times New Roman" w:hAnsi="Times New Roman" w:cs="Times New Roman"/>
          <w:i/>
          <w:iCs/>
          <w:sz w:val="24"/>
          <w:szCs w:val="24"/>
          <w:lang w:eastAsia="lt-LT"/>
        </w:rPr>
        <w:t> </w:t>
      </w:r>
      <w:r w:rsidR="00424961">
        <w:rPr>
          <w:rFonts w:ascii="Times New Roman" w:eastAsia="Times New Roman" w:hAnsi="Times New Roman" w:cs="Times New Roman"/>
          <w:i/>
          <w:iCs/>
          <w:sz w:val="24"/>
          <w:szCs w:val="24"/>
          <w:lang w:eastAsia="lt-LT"/>
        </w:rPr>
        <w:t xml:space="preserve">V. </w:t>
      </w:r>
      <w:r w:rsidR="00AF58BC" w:rsidRPr="00F8135F">
        <w:rPr>
          <w:rFonts w:ascii="Times New Roman" w:eastAsia="Times New Roman" w:hAnsi="Times New Roman" w:cs="Times New Roman"/>
          <w:i/>
          <w:iCs/>
          <w:sz w:val="24"/>
          <w:szCs w:val="24"/>
          <w:lang w:eastAsia="lt-LT"/>
        </w:rPr>
        <w:t>pats psichotropinių medžiagų iš Olandijos į Lietuvą neišsiuntė, o visus su tuo susijusius veiksmus atliko kitas asmuo, apie kurį byloje nėra jokių duomenų, nepašalina nuteistojo atsakomybės</w:t>
      </w:r>
      <w:r w:rsidR="00777FD2">
        <w:rPr>
          <w:rFonts w:ascii="Times New Roman" w:eastAsia="Times New Roman" w:hAnsi="Times New Roman" w:cs="Times New Roman"/>
          <w:i/>
          <w:iCs/>
          <w:sz w:val="24"/>
          <w:szCs w:val="24"/>
          <w:lang w:eastAsia="lt-LT"/>
        </w:rPr>
        <w:t> </w:t>
      </w:r>
      <w:r w:rsidR="00A20666">
        <w:rPr>
          <w:rFonts w:ascii="Times New Roman" w:eastAsia="Times New Roman" w:hAnsi="Times New Roman" w:cs="Times New Roman"/>
          <w:i/>
          <w:iCs/>
          <w:sz w:val="24"/>
          <w:szCs w:val="24"/>
          <w:lang w:eastAsia="lt-LT"/>
        </w:rPr>
        <w:t>&lt;...&gt;</w:t>
      </w:r>
      <w:r w:rsidR="00AF58BC" w:rsidRPr="00F8135F">
        <w:rPr>
          <w:rFonts w:ascii="Times New Roman" w:eastAsia="Times New Roman" w:hAnsi="Times New Roman" w:cs="Times New Roman"/>
          <w:i/>
          <w:iCs/>
          <w:sz w:val="24"/>
          <w:szCs w:val="24"/>
          <w:lang w:eastAsia="lt-LT"/>
        </w:rPr>
        <w:t>, nes būtent jis atliko tokius veiksmus, be kurių draudžiamų medžiagų gabenimas per valstybės sieną nebūtų įvykęs</w:t>
      </w:r>
      <w:r w:rsidRPr="00F8135F">
        <w:rPr>
          <w:rFonts w:ascii="Times New Roman" w:eastAsia="Times New Roman" w:hAnsi="Times New Roman" w:cs="Times New Roman"/>
          <w:i/>
          <w:iCs/>
          <w:sz w:val="24"/>
          <w:szCs w:val="24"/>
          <w:lang w:eastAsia="lt-LT"/>
        </w:rPr>
        <w:t xml:space="preserve">: </w:t>
      </w:r>
      <w:r w:rsidR="00AF58BC" w:rsidRPr="00F8135F">
        <w:rPr>
          <w:rFonts w:ascii="Times New Roman" w:eastAsia="Times New Roman" w:hAnsi="Times New Roman" w:cs="Times New Roman"/>
          <w:i/>
          <w:iCs/>
          <w:sz w:val="24"/>
          <w:szCs w:val="24"/>
          <w:lang w:eastAsia="lt-LT"/>
        </w:rPr>
        <w:t xml:space="preserve">surado </w:t>
      </w:r>
      <w:r w:rsidR="00137B1C" w:rsidRPr="00F8135F">
        <w:rPr>
          <w:rFonts w:ascii="Times New Roman" w:eastAsia="Times New Roman" w:hAnsi="Times New Roman" w:cs="Times New Roman"/>
          <w:i/>
          <w:iCs/>
          <w:sz w:val="24"/>
          <w:szCs w:val="24"/>
          <w:lang w:eastAsia="lt-LT"/>
        </w:rPr>
        <w:t>internet</w:t>
      </w:r>
      <w:r w:rsidR="00137B1C">
        <w:rPr>
          <w:rFonts w:ascii="Times New Roman" w:eastAsia="Times New Roman" w:hAnsi="Times New Roman" w:cs="Times New Roman"/>
          <w:i/>
          <w:iCs/>
          <w:sz w:val="24"/>
          <w:szCs w:val="24"/>
          <w:lang w:eastAsia="lt-LT"/>
        </w:rPr>
        <w:t>o</w:t>
      </w:r>
      <w:r w:rsidR="00137B1C" w:rsidRPr="00F8135F">
        <w:rPr>
          <w:rFonts w:ascii="Times New Roman" w:eastAsia="Times New Roman" w:hAnsi="Times New Roman" w:cs="Times New Roman"/>
          <w:i/>
          <w:iCs/>
          <w:sz w:val="24"/>
          <w:szCs w:val="24"/>
          <w:lang w:eastAsia="lt-LT"/>
        </w:rPr>
        <w:t xml:space="preserve"> </w:t>
      </w:r>
      <w:r w:rsidR="00AF58BC" w:rsidRPr="00F8135F">
        <w:rPr>
          <w:rFonts w:ascii="Times New Roman" w:eastAsia="Times New Roman" w:hAnsi="Times New Roman" w:cs="Times New Roman"/>
          <w:i/>
          <w:iCs/>
          <w:sz w:val="24"/>
          <w:szCs w:val="24"/>
          <w:lang w:eastAsia="lt-LT"/>
        </w:rPr>
        <w:t xml:space="preserve">svetainę, iš nežinomo asmens užsisakė </w:t>
      </w:r>
      <w:proofErr w:type="spellStart"/>
      <w:r w:rsidR="00AF58BC" w:rsidRPr="00F8135F">
        <w:rPr>
          <w:rFonts w:ascii="Times New Roman" w:eastAsia="Times New Roman" w:hAnsi="Times New Roman" w:cs="Times New Roman"/>
          <w:i/>
          <w:iCs/>
          <w:sz w:val="24"/>
          <w:szCs w:val="24"/>
          <w:lang w:eastAsia="lt-LT"/>
        </w:rPr>
        <w:t>psilocybe</w:t>
      </w:r>
      <w:proofErr w:type="spellEnd"/>
      <w:r w:rsidR="00AF58BC" w:rsidRPr="00F8135F">
        <w:rPr>
          <w:rFonts w:ascii="Times New Roman" w:eastAsia="Times New Roman" w:hAnsi="Times New Roman" w:cs="Times New Roman"/>
          <w:i/>
          <w:iCs/>
          <w:sz w:val="24"/>
          <w:szCs w:val="24"/>
          <w:lang w:eastAsia="lt-LT"/>
        </w:rPr>
        <w:t xml:space="preserve"> genties grybų, nurodė jų pristatymo adresą</w:t>
      </w:r>
      <w:r w:rsidR="000B25FA">
        <w:rPr>
          <w:rFonts w:ascii="Times New Roman" w:eastAsia="Times New Roman" w:hAnsi="Times New Roman" w:cs="Times New Roman"/>
          <w:i/>
          <w:iCs/>
          <w:sz w:val="24"/>
          <w:szCs w:val="24"/>
          <w:lang w:eastAsia="lt-LT"/>
        </w:rPr>
        <w:t>,</w:t>
      </w:r>
      <w:r w:rsidR="00AF58BC" w:rsidRPr="00F8135F">
        <w:rPr>
          <w:rFonts w:ascii="Times New Roman" w:eastAsia="Times New Roman" w:hAnsi="Times New Roman" w:cs="Times New Roman"/>
          <w:i/>
          <w:iCs/>
          <w:sz w:val="24"/>
          <w:szCs w:val="24"/>
          <w:lang w:eastAsia="lt-LT"/>
        </w:rPr>
        <w:t xml:space="preserve"> </w:t>
      </w:r>
      <w:r w:rsidR="000B25FA" w:rsidRPr="000B25FA">
        <w:rPr>
          <w:rFonts w:ascii="Times New Roman" w:eastAsia="Times New Roman" w:hAnsi="Times New Roman" w:cs="Times New Roman"/>
          <w:i/>
          <w:iCs/>
          <w:sz w:val="24"/>
          <w:szCs w:val="24"/>
          <w:lang w:eastAsia="lt-LT"/>
        </w:rPr>
        <w:t>sumokėjo už psichotropin</w:t>
      </w:r>
      <w:r w:rsidR="000B25FA">
        <w:rPr>
          <w:rFonts w:ascii="Times New Roman" w:eastAsia="Times New Roman" w:hAnsi="Times New Roman" w:cs="Times New Roman"/>
          <w:i/>
          <w:iCs/>
          <w:sz w:val="24"/>
          <w:szCs w:val="24"/>
          <w:lang w:eastAsia="lt-LT"/>
        </w:rPr>
        <w:t>e</w:t>
      </w:r>
      <w:r w:rsidR="000B25FA" w:rsidRPr="000B25FA">
        <w:rPr>
          <w:rFonts w:ascii="Times New Roman" w:eastAsia="Times New Roman" w:hAnsi="Times New Roman" w:cs="Times New Roman"/>
          <w:i/>
          <w:iCs/>
          <w:sz w:val="24"/>
          <w:szCs w:val="24"/>
          <w:lang w:eastAsia="lt-LT"/>
        </w:rPr>
        <w:t>s medžiagas ir taip jas atsisiuntė</w:t>
      </w:r>
      <w:r w:rsidR="00AF58BC" w:rsidRPr="00F8135F">
        <w:rPr>
          <w:rFonts w:ascii="Times New Roman" w:eastAsia="Times New Roman" w:hAnsi="Times New Roman" w:cs="Times New Roman"/>
          <w:i/>
          <w:iCs/>
          <w:sz w:val="24"/>
          <w:szCs w:val="24"/>
          <w:lang w:eastAsia="lt-LT"/>
        </w:rPr>
        <w:t>.</w:t>
      </w:r>
      <w:r w:rsidR="00777FD2">
        <w:rPr>
          <w:rFonts w:ascii="Times New Roman" w:eastAsia="Times New Roman" w:hAnsi="Times New Roman" w:cs="Times New Roman"/>
          <w:i/>
          <w:iCs/>
          <w:sz w:val="24"/>
          <w:szCs w:val="24"/>
          <w:lang w:eastAsia="lt-LT"/>
        </w:rPr>
        <w:t> </w:t>
      </w:r>
      <w:r w:rsidR="00EB2C6B">
        <w:rPr>
          <w:rFonts w:ascii="Times New Roman" w:eastAsia="Times New Roman" w:hAnsi="Times New Roman" w:cs="Times New Roman"/>
          <w:i/>
          <w:iCs/>
          <w:sz w:val="24"/>
          <w:szCs w:val="24"/>
          <w:lang w:eastAsia="lt-LT"/>
        </w:rPr>
        <w:t>&lt;...&gt;</w:t>
      </w:r>
    </w:p>
    <w:p w14:paraId="04364764" w14:textId="0186BCD9" w:rsidR="003123DC" w:rsidRPr="00F8135F" w:rsidRDefault="003123DC"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Kasacinėje nutartyje Nr.</w:t>
      </w:r>
      <w:r w:rsidR="00777FD2">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2K-743/2005 konstatuota</w:t>
      </w:r>
      <w:r w:rsidR="00DE7D0B" w:rsidRPr="00F8135F">
        <w:rPr>
          <w:rFonts w:ascii="Times New Roman" w:eastAsia="Times New Roman" w:hAnsi="Times New Roman" w:cs="Times New Roman"/>
          <w:sz w:val="24"/>
          <w:szCs w:val="24"/>
          <w:lang w:eastAsia="lt-LT"/>
        </w:rPr>
        <w:t>, kad kontrabandos gabenimas per asmenį, nežinantį apie kaltininko nusikalstamą ketinimą, nešalina kaltininko baudžiamosios atsakomybės pagal BK 199</w:t>
      </w:r>
      <w:r w:rsidR="00777FD2">
        <w:rPr>
          <w:rFonts w:ascii="Times New Roman" w:eastAsia="Times New Roman" w:hAnsi="Times New Roman" w:cs="Times New Roman"/>
          <w:sz w:val="24"/>
          <w:szCs w:val="24"/>
          <w:lang w:eastAsia="lt-LT"/>
        </w:rPr>
        <w:t> </w:t>
      </w:r>
      <w:r w:rsidR="00DE7D0B" w:rsidRPr="00F8135F">
        <w:rPr>
          <w:rFonts w:ascii="Times New Roman" w:eastAsia="Times New Roman" w:hAnsi="Times New Roman" w:cs="Times New Roman"/>
          <w:sz w:val="24"/>
          <w:szCs w:val="24"/>
          <w:lang w:eastAsia="lt-LT"/>
        </w:rPr>
        <w:t>straipsnį:</w:t>
      </w:r>
    </w:p>
    <w:p w14:paraId="56E7FA4A" w14:textId="3DBB46BE" w:rsidR="00895951" w:rsidRPr="00F8135F" w:rsidRDefault="00576423" w:rsidP="003061B4">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&lt;...&gt;</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T. ne tik Olandijoje neteisėtai įgijo, laikė ir gabeno į degalinę labai didelį kiekį narkotinės medžiagos</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 kanapių ir jų dalių, bet ir perdavė ją kaip siuntinį vilkiko vairuotojui 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M., nežinojusiam siuntinio turinio, siekdamas šias narkotines medžiagas pergabenti per Lietuvos Respublikos valstybės sieną. 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T., žinodamas, kaip susisiekti su 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 xml:space="preserve">M., </w:t>
      </w:r>
      <w:r w:rsidR="00A73BA4">
        <w:rPr>
          <w:rFonts w:ascii="Times New Roman" w:eastAsia="Times New Roman" w:hAnsi="Times New Roman" w:cs="Times New Roman"/>
          <w:i/>
          <w:iCs/>
          <w:sz w:val="24"/>
          <w:szCs w:val="24"/>
          <w:lang w:eastAsia="lt-LT"/>
        </w:rPr>
        <w:t>taip pat</w:t>
      </w:r>
      <w:r w:rsidR="00A73BA4" w:rsidRPr="00F8135F">
        <w:rPr>
          <w:rFonts w:ascii="Times New Roman" w:eastAsia="Times New Roman" w:hAnsi="Times New Roman" w:cs="Times New Roman"/>
          <w:i/>
          <w:iCs/>
          <w:sz w:val="24"/>
          <w:szCs w:val="24"/>
          <w:lang w:eastAsia="lt-LT"/>
        </w:rPr>
        <w:t xml:space="preserve"> </w:t>
      </w:r>
      <w:r w:rsidR="00895951" w:rsidRPr="00F8135F">
        <w:rPr>
          <w:rFonts w:ascii="Times New Roman" w:eastAsia="Times New Roman" w:hAnsi="Times New Roman" w:cs="Times New Roman"/>
          <w:i/>
          <w:iCs/>
          <w:sz w:val="24"/>
          <w:szCs w:val="24"/>
          <w:lang w:eastAsia="lt-LT"/>
        </w:rPr>
        <w:t>tai, kad šis vyksta iš Olandijos į Lietuvą, jam telefonu nurodė vietą, kur įteiks minėtą siuntinį tam, kad siuntinys būtų pervežtas į Lietuvą.</w:t>
      </w:r>
      <w:r w:rsidR="003061B4">
        <w:rPr>
          <w:rFonts w:ascii="Times New Roman" w:eastAsia="Times New Roman" w:hAnsi="Times New Roman" w:cs="Times New Roman"/>
          <w:i/>
          <w:iCs/>
          <w:sz w:val="24"/>
          <w:szCs w:val="24"/>
          <w:lang w:eastAsia="lt-LT"/>
        </w:rPr>
        <w:t xml:space="preserve"> </w:t>
      </w:r>
      <w:r w:rsidR="00895951" w:rsidRPr="00F8135F">
        <w:rPr>
          <w:rFonts w:ascii="Times New Roman" w:eastAsia="Times New Roman" w:hAnsi="Times New Roman" w:cs="Times New Roman"/>
          <w:i/>
          <w:iCs/>
          <w:sz w:val="24"/>
          <w:szCs w:val="24"/>
          <w:lang w:eastAsia="lt-LT"/>
        </w:rPr>
        <w:t>Šios aplinkybės, kurias teismai pagrįstai pripažino įrodytomis, liudija apie tai, kad 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T., įgijęs labai didelį kiekį narkotinės medžiagos, siekė, pasinaudodamas 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M., ją pergabenti per Lietuvos Respublikos valstybės sieną, tai ir įvyko. Tas, kas neteisėtai įgijęs, laikęs, gabenęs labai didelį kiekį narkotinių medžiagų jas gabeno ir per Lietuvos Respublikos valstybės sieną, atsako ne tik pagal BK</w:t>
      </w:r>
      <w:r w:rsidR="00777FD2">
        <w:rPr>
          <w:rFonts w:ascii="Times New Roman" w:eastAsia="Times New Roman" w:hAnsi="Times New Roman" w:cs="Times New Roman"/>
          <w:i/>
          <w:iCs/>
          <w:sz w:val="24"/>
          <w:szCs w:val="24"/>
          <w:lang w:eastAsia="lt-LT"/>
        </w:rPr>
        <w:t xml:space="preserve"> </w:t>
      </w:r>
      <w:r w:rsidR="00895951" w:rsidRPr="00F8135F">
        <w:rPr>
          <w:rFonts w:ascii="Times New Roman" w:eastAsia="Times New Roman" w:hAnsi="Times New Roman" w:cs="Times New Roman"/>
          <w:i/>
          <w:iCs/>
          <w:sz w:val="24"/>
          <w:szCs w:val="24"/>
          <w:lang w:eastAsia="lt-LT"/>
        </w:rPr>
        <w:t>260</w:t>
      </w:r>
      <w:r w:rsidR="00F9460B" w:rsidRPr="00F8135F">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straipsnio 3</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dalį, bet ir pagal BK 199</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straipsnio 2</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dalį. Tai, kad kasatorius pats narkotikų per valstybės sieną negabeno, nepašalina jo atsakomybės pagal BK 199</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 xml:space="preserve">straipsnį, nes jis </w:t>
      </w:r>
      <w:r w:rsidR="00895951" w:rsidRPr="00F8135F">
        <w:rPr>
          <w:rFonts w:ascii="Times New Roman" w:eastAsia="Times New Roman" w:hAnsi="Times New Roman" w:cs="Times New Roman"/>
          <w:i/>
          <w:iCs/>
          <w:sz w:val="24"/>
          <w:szCs w:val="24"/>
          <w:lang w:eastAsia="lt-LT"/>
        </w:rPr>
        <w:lastRenderedPageBreak/>
        <w:t>atliko tokius veiksmus, be kurių narkotikų gabenimas per valstybės sieną nebūtų įvykęs.</w:t>
      </w:r>
      <w:r w:rsidR="00777FD2">
        <w:rPr>
          <w:rFonts w:ascii="Times New Roman" w:eastAsia="Times New Roman" w:hAnsi="Times New Roman" w:cs="Times New Roman"/>
          <w:i/>
          <w:iCs/>
          <w:sz w:val="24"/>
          <w:szCs w:val="24"/>
          <w:lang w:eastAsia="lt-LT"/>
        </w:rPr>
        <w:t> </w:t>
      </w:r>
      <w:r w:rsidR="00AE3E31">
        <w:rPr>
          <w:rFonts w:ascii="Times New Roman" w:eastAsia="Times New Roman" w:hAnsi="Times New Roman" w:cs="Times New Roman"/>
          <w:i/>
          <w:iCs/>
          <w:sz w:val="24"/>
          <w:szCs w:val="24"/>
          <w:lang w:eastAsia="lt-LT"/>
        </w:rPr>
        <w:t xml:space="preserve">&lt;...&gt; </w:t>
      </w:r>
      <w:r w:rsidR="00895951" w:rsidRPr="00F8135F">
        <w:rPr>
          <w:rFonts w:ascii="Times New Roman" w:eastAsia="Times New Roman" w:hAnsi="Times New Roman" w:cs="Times New Roman"/>
          <w:i/>
          <w:iCs/>
          <w:sz w:val="24"/>
          <w:szCs w:val="24"/>
          <w:lang w:eastAsia="lt-LT"/>
        </w:rPr>
        <w:t>R.</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T. veika kvalifikuota pagal BK 260</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straipsnio 3</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dalį ir 199</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straipsnio 2</w:t>
      </w:r>
      <w:r w:rsidR="00777FD2">
        <w:rPr>
          <w:rFonts w:ascii="Times New Roman" w:eastAsia="Times New Roman" w:hAnsi="Times New Roman" w:cs="Times New Roman"/>
          <w:i/>
          <w:iCs/>
          <w:sz w:val="24"/>
          <w:szCs w:val="24"/>
          <w:lang w:eastAsia="lt-LT"/>
        </w:rPr>
        <w:t> </w:t>
      </w:r>
      <w:r w:rsidR="00895951" w:rsidRPr="00F8135F">
        <w:rPr>
          <w:rFonts w:ascii="Times New Roman" w:eastAsia="Times New Roman" w:hAnsi="Times New Roman" w:cs="Times New Roman"/>
          <w:i/>
          <w:iCs/>
          <w:sz w:val="24"/>
          <w:szCs w:val="24"/>
          <w:lang w:eastAsia="lt-LT"/>
        </w:rPr>
        <w:t>dalį teisingai.</w:t>
      </w:r>
      <w:r w:rsidR="00777FD2">
        <w:rPr>
          <w:rFonts w:ascii="Times New Roman" w:eastAsia="Times New Roman" w:hAnsi="Times New Roman" w:cs="Times New Roman"/>
          <w:i/>
          <w:iCs/>
          <w:sz w:val="24"/>
          <w:szCs w:val="24"/>
          <w:lang w:eastAsia="lt-LT"/>
        </w:rPr>
        <w:t> </w:t>
      </w:r>
      <w:r w:rsidR="004F2813">
        <w:rPr>
          <w:rFonts w:ascii="Times New Roman" w:eastAsia="Times New Roman" w:hAnsi="Times New Roman" w:cs="Times New Roman"/>
          <w:i/>
          <w:iCs/>
          <w:sz w:val="24"/>
          <w:szCs w:val="24"/>
          <w:lang w:eastAsia="lt-LT"/>
        </w:rPr>
        <w:t>&lt;...&gt;</w:t>
      </w:r>
    </w:p>
    <w:p w14:paraId="1F983301" w14:textId="77777777" w:rsidR="00972B8B" w:rsidRPr="00F8135F" w:rsidRDefault="00972B8B" w:rsidP="00093B0B">
      <w:pPr>
        <w:spacing w:after="0" w:line="240" w:lineRule="auto"/>
        <w:ind w:firstLine="715"/>
        <w:jc w:val="center"/>
        <w:rPr>
          <w:rFonts w:ascii="Times New Roman" w:eastAsia="Times New Roman" w:hAnsi="Times New Roman" w:cs="Times New Roman"/>
          <w:b/>
          <w:sz w:val="24"/>
          <w:szCs w:val="24"/>
          <w:lang w:eastAsia="lt-LT"/>
        </w:rPr>
      </w:pPr>
    </w:p>
    <w:p w14:paraId="0107CE52" w14:textId="7C9AFA9C" w:rsidR="00251B4C" w:rsidRPr="00F8135F" w:rsidRDefault="00251B4C" w:rsidP="001D7B4C">
      <w:pPr>
        <w:pStyle w:val="Antrat3"/>
        <w:rPr>
          <w:rFonts w:ascii="Times New Roman" w:eastAsia="Times New Roman" w:hAnsi="Times New Roman" w:cs="Times New Roman"/>
          <w:b/>
          <w:color w:val="auto"/>
          <w:lang w:eastAsia="lt-LT"/>
        </w:rPr>
      </w:pPr>
      <w:bookmarkStart w:id="23" w:name="_Toc135838500"/>
      <w:r w:rsidRPr="00F8135F">
        <w:rPr>
          <w:rFonts w:ascii="Times New Roman" w:eastAsia="Times New Roman" w:hAnsi="Times New Roman" w:cs="Times New Roman"/>
          <w:b/>
          <w:color w:val="auto"/>
          <w:lang w:eastAsia="lt-LT"/>
        </w:rPr>
        <w:t>2.1.</w:t>
      </w:r>
      <w:r w:rsidR="004B6193" w:rsidRPr="00F8135F">
        <w:rPr>
          <w:rFonts w:ascii="Times New Roman" w:eastAsia="Times New Roman" w:hAnsi="Times New Roman" w:cs="Times New Roman"/>
          <w:b/>
          <w:color w:val="auto"/>
          <w:lang w:eastAsia="lt-LT"/>
        </w:rPr>
        <w:t>3</w:t>
      </w:r>
      <w:r w:rsidRPr="00F8135F">
        <w:rPr>
          <w:rFonts w:ascii="Times New Roman" w:eastAsia="Times New Roman" w:hAnsi="Times New Roman" w:cs="Times New Roman"/>
          <w:b/>
          <w:color w:val="auto"/>
          <w:lang w:eastAsia="lt-LT"/>
        </w:rPr>
        <w:t xml:space="preserve">. </w:t>
      </w:r>
      <w:r w:rsidR="00044E1C" w:rsidRPr="00F8135F">
        <w:rPr>
          <w:rFonts w:ascii="Times New Roman" w:eastAsia="Times New Roman" w:hAnsi="Times New Roman" w:cs="Times New Roman"/>
          <w:b/>
          <w:color w:val="auto"/>
          <w:lang w:eastAsia="lt-LT"/>
        </w:rPr>
        <w:t>G</w:t>
      </w:r>
      <w:r w:rsidRPr="00F8135F">
        <w:rPr>
          <w:rFonts w:ascii="Times New Roman" w:eastAsia="Times New Roman" w:hAnsi="Times New Roman" w:cs="Times New Roman"/>
          <w:b/>
          <w:color w:val="auto"/>
          <w:lang w:eastAsia="lt-LT"/>
        </w:rPr>
        <w:t xml:space="preserve">abenimo </w:t>
      </w:r>
      <w:r w:rsidR="00EE4EE6">
        <w:rPr>
          <w:rFonts w:ascii="Times New Roman" w:eastAsia="Times New Roman" w:hAnsi="Times New Roman" w:cs="Times New Roman"/>
          <w:b/>
          <w:color w:val="auto"/>
          <w:lang w:eastAsia="lt-LT"/>
        </w:rPr>
        <w:t>neteisėtumas</w:t>
      </w:r>
      <w:bookmarkEnd w:id="23"/>
    </w:p>
    <w:p w14:paraId="69E26A1C" w14:textId="2E0D9DBF" w:rsidR="00EA2489" w:rsidRPr="00F8135F" w:rsidRDefault="00EA2489" w:rsidP="00B67D1D">
      <w:pPr>
        <w:pStyle w:val="Antrat2"/>
        <w:rPr>
          <w:rFonts w:eastAsia="Times New Roman"/>
          <w:lang w:eastAsia="lt-LT"/>
        </w:rPr>
      </w:pPr>
    </w:p>
    <w:p w14:paraId="5B697F9A" w14:textId="634B7694" w:rsidR="00EA2489" w:rsidRPr="00F8135F" w:rsidRDefault="00EA2489" w:rsidP="00F5165A">
      <w:pPr>
        <w:pStyle w:val="Antrat3"/>
        <w:rPr>
          <w:rFonts w:ascii="Times New Roman" w:eastAsia="Times New Roman" w:hAnsi="Times New Roman" w:cs="Times New Roman"/>
          <w:b/>
          <w:color w:val="auto"/>
          <w:lang w:eastAsia="lt-LT"/>
        </w:rPr>
      </w:pPr>
      <w:bookmarkStart w:id="24" w:name="_Toc135838501"/>
      <w:r w:rsidRPr="00F8135F">
        <w:rPr>
          <w:rFonts w:ascii="Times New Roman" w:eastAsia="Times New Roman" w:hAnsi="Times New Roman" w:cs="Times New Roman"/>
          <w:b/>
          <w:color w:val="auto"/>
          <w:lang w:eastAsia="lt-LT"/>
        </w:rPr>
        <w:t>2.1.</w:t>
      </w:r>
      <w:r w:rsidR="004B6193" w:rsidRPr="00F8135F">
        <w:rPr>
          <w:rFonts w:ascii="Times New Roman" w:eastAsia="Times New Roman" w:hAnsi="Times New Roman" w:cs="Times New Roman"/>
          <w:b/>
          <w:color w:val="auto"/>
          <w:lang w:eastAsia="lt-LT"/>
        </w:rPr>
        <w:t>3</w:t>
      </w:r>
      <w:r w:rsidRPr="00F8135F">
        <w:rPr>
          <w:rFonts w:ascii="Times New Roman" w:eastAsia="Times New Roman" w:hAnsi="Times New Roman" w:cs="Times New Roman"/>
          <w:b/>
          <w:color w:val="auto"/>
          <w:lang w:eastAsia="lt-LT"/>
        </w:rPr>
        <w:t>.1.</w:t>
      </w:r>
      <w:r w:rsidR="00660EE0" w:rsidRPr="00F8135F">
        <w:rPr>
          <w:rFonts w:ascii="Times New Roman" w:eastAsia="Times New Roman" w:hAnsi="Times New Roman" w:cs="Times New Roman"/>
          <w:b/>
          <w:color w:val="auto"/>
          <w:lang w:eastAsia="lt-LT"/>
        </w:rPr>
        <w:t xml:space="preserve"> Nepateikimas muitinės kontrolei arba kitoks šios kontrolės išvengimas</w:t>
      </w:r>
      <w:bookmarkEnd w:id="24"/>
    </w:p>
    <w:p w14:paraId="1CEA31AA" w14:textId="77777777" w:rsidR="00251B4C" w:rsidRPr="00F8135F" w:rsidRDefault="00251B4C" w:rsidP="00093B0B">
      <w:pPr>
        <w:spacing w:after="0" w:line="240" w:lineRule="auto"/>
        <w:ind w:firstLine="715"/>
        <w:jc w:val="center"/>
        <w:rPr>
          <w:rFonts w:ascii="Times New Roman" w:eastAsia="Times New Roman" w:hAnsi="Times New Roman" w:cs="Times New Roman"/>
          <w:i/>
          <w:iCs/>
          <w:sz w:val="24"/>
          <w:szCs w:val="24"/>
          <w:lang w:eastAsia="lt-LT"/>
        </w:rPr>
      </w:pPr>
    </w:p>
    <w:p w14:paraId="2D93D146" w14:textId="70505F6F" w:rsidR="00895951" w:rsidRPr="00F8135F" w:rsidRDefault="00606252"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Privalomi pateikti muitinei d</w:t>
      </w:r>
      <w:r w:rsidR="00987038" w:rsidRPr="00F8135F">
        <w:rPr>
          <w:rFonts w:ascii="Times New Roman" w:eastAsia="Times New Roman" w:hAnsi="Times New Roman" w:cs="Times New Roman"/>
          <w:sz w:val="24"/>
          <w:szCs w:val="24"/>
          <w:lang w:eastAsia="lt-LT"/>
        </w:rPr>
        <w:t xml:space="preserve">aiktai </w:t>
      </w:r>
      <w:r w:rsidR="003A3E6F" w:rsidRPr="00F8135F">
        <w:rPr>
          <w:rFonts w:ascii="Times New Roman" w:eastAsia="Times New Roman" w:hAnsi="Times New Roman" w:cs="Times New Roman"/>
          <w:sz w:val="24"/>
          <w:szCs w:val="24"/>
          <w:lang w:eastAsia="lt-LT"/>
        </w:rPr>
        <w:t xml:space="preserve">kontrabanda </w:t>
      </w:r>
      <w:r w:rsidR="00987038" w:rsidRPr="00F8135F">
        <w:rPr>
          <w:rFonts w:ascii="Times New Roman" w:eastAsia="Times New Roman" w:hAnsi="Times New Roman" w:cs="Times New Roman"/>
          <w:sz w:val="24"/>
          <w:szCs w:val="24"/>
          <w:lang w:eastAsia="lt-LT"/>
        </w:rPr>
        <w:t>gali būti gabenami</w:t>
      </w:r>
      <w:r w:rsidRPr="00F8135F">
        <w:rPr>
          <w:rFonts w:ascii="Times New Roman" w:eastAsia="Times New Roman" w:hAnsi="Times New Roman" w:cs="Times New Roman"/>
          <w:sz w:val="24"/>
          <w:szCs w:val="24"/>
          <w:lang w:eastAsia="lt-LT"/>
        </w:rPr>
        <w:t xml:space="preserve">: </w:t>
      </w:r>
      <w:r w:rsidR="00082F37" w:rsidRPr="00F8135F">
        <w:rPr>
          <w:rFonts w:ascii="Times New Roman" w:eastAsia="Times New Roman" w:hAnsi="Times New Roman" w:cs="Times New Roman"/>
          <w:sz w:val="24"/>
          <w:szCs w:val="24"/>
          <w:lang w:eastAsia="lt-LT"/>
        </w:rPr>
        <w:t>1)</w:t>
      </w:r>
      <w:r w:rsidR="00F6423C" w:rsidRPr="00F8135F">
        <w:rPr>
          <w:rFonts w:ascii="Times New Roman" w:eastAsia="Times New Roman" w:hAnsi="Times New Roman" w:cs="Times New Roman"/>
          <w:sz w:val="24"/>
          <w:szCs w:val="24"/>
          <w:lang w:eastAsia="lt-LT"/>
        </w:rPr>
        <w:t> </w:t>
      </w:r>
      <w:r w:rsidR="00082F37" w:rsidRPr="00F8135F">
        <w:rPr>
          <w:rFonts w:ascii="Times New Roman" w:eastAsia="Times New Roman" w:hAnsi="Times New Roman" w:cs="Times New Roman"/>
          <w:sz w:val="24"/>
          <w:szCs w:val="24"/>
          <w:lang w:eastAsia="lt-LT"/>
        </w:rPr>
        <w:t>nepateikiant jų muitinės kontrolei arba 2)</w:t>
      </w:r>
      <w:r w:rsidR="00777FD2">
        <w:rPr>
          <w:rFonts w:ascii="Times New Roman" w:eastAsia="Times New Roman" w:hAnsi="Times New Roman" w:cs="Times New Roman"/>
          <w:sz w:val="24"/>
          <w:szCs w:val="24"/>
          <w:lang w:eastAsia="lt-LT"/>
        </w:rPr>
        <w:t> </w:t>
      </w:r>
      <w:r w:rsidR="00082F37" w:rsidRPr="00F8135F">
        <w:rPr>
          <w:rFonts w:ascii="Times New Roman" w:eastAsia="Times New Roman" w:hAnsi="Times New Roman" w:cs="Times New Roman"/>
          <w:sz w:val="24"/>
          <w:szCs w:val="24"/>
          <w:lang w:eastAsia="lt-LT"/>
        </w:rPr>
        <w:t>kitaip išvengiant šios kontrolės</w:t>
      </w:r>
      <w:r w:rsidR="00BD1B1F" w:rsidRPr="00F8135F">
        <w:rPr>
          <w:rFonts w:ascii="Times New Roman" w:eastAsia="Times New Roman" w:hAnsi="Times New Roman" w:cs="Times New Roman"/>
          <w:sz w:val="24"/>
          <w:szCs w:val="24"/>
          <w:lang w:eastAsia="lt-LT"/>
        </w:rPr>
        <w:t xml:space="preserve"> (kasacinės nutartys</w:t>
      </w:r>
      <w:r w:rsidR="004E41A9" w:rsidRPr="00F8135F">
        <w:rPr>
          <w:rFonts w:ascii="Times New Roman" w:eastAsia="Times New Roman" w:hAnsi="Times New Roman" w:cs="Times New Roman"/>
          <w:sz w:val="24"/>
          <w:szCs w:val="24"/>
          <w:lang w:eastAsia="lt-LT"/>
        </w:rPr>
        <w:t xml:space="preserve"> </w:t>
      </w:r>
      <w:r w:rsidR="00BD1B1F" w:rsidRPr="00F8135F">
        <w:rPr>
          <w:rFonts w:ascii="Times New Roman" w:eastAsia="Times New Roman" w:hAnsi="Times New Roman" w:cs="Times New Roman"/>
          <w:sz w:val="24"/>
          <w:szCs w:val="24"/>
          <w:lang w:eastAsia="lt-LT"/>
        </w:rPr>
        <w:t>baudžiamosiose</w:t>
      </w:r>
      <w:r w:rsidR="00FA53F4">
        <w:rPr>
          <w:rFonts w:ascii="Times New Roman" w:eastAsia="Times New Roman" w:hAnsi="Times New Roman" w:cs="Times New Roman"/>
          <w:sz w:val="24"/>
          <w:szCs w:val="24"/>
          <w:lang w:eastAsia="lt-LT"/>
        </w:rPr>
        <w:t xml:space="preserve"> </w:t>
      </w:r>
      <w:r w:rsidR="00BD1B1F" w:rsidRPr="00F8135F">
        <w:rPr>
          <w:rFonts w:ascii="Times New Roman" w:eastAsia="Times New Roman" w:hAnsi="Times New Roman" w:cs="Times New Roman"/>
          <w:sz w:val="24"/>
          <w:szCs w:val="24"/>
          <w:lang w:eastAsia="lt-LT"/>
        </w:rPr>
        <w:t>bylose Nr.</w:t>
      </w:r>
      <w:r w:rsidR="00777FD2">
        <w:rPr>
          <w:rFonts w:ascii="Times New Roman" w:eastAsia="Times New Roman" w:hAnsi="Times New Roman" w:cs="Times New Roman"/>
          <w:sz w:val="24"/>
          <w:szCs w:val="24"/>
          <w:lang w:eastAsia="lt-LT"/>
        </w:rPr>
        <w:t> </w:t>
      </w:r>
      <w:r w:rsidR="005868F3" w:rsidRPr="00F8135F">
        <w:rPr>
          <w:rFonts w:ascii="Times New Roman" w:eastAsia="Times New Roman" w:hAnsi="Times New Roman" w:cs="Times New Roman"/>
          <w:sz w:val="24"/>
          <w:szCs w:val="24"/>
          <w:lang w:eastAsia="lt-LT"/>
        </w:rPr>
        <w:t xml:space="preserve">2K-324/2010, </w:t>
      </w:r>
      <w:r w:rsidR="00F800A8" w:rsidRPr="00F8135F">
        <w:rPr>
          <w:rFonts w:ascii="Times New Roman" w:eastAsia="Times New Roman" w:hAnsi="Times New Roman" w:cs="Times New Roman"/>
          <w:sz w:val="24"/>
          <w:szCs w:val="24"/>
          <w:lang w:eastAsia="lt-LT"/>
        </w:rPr>
        <w:t xml:space="preserve">2K-7-60-788/2015, </w:t>
      </w:r>
      <w:r w:rsidR="001C603E" w:rsidRPr="00F8135F">
        <w:rPr>
          <w:rFonts w:ascii="Times New Roman" w:eastAsia="Times New Roman" w:hAnsi="Times New Roman" w:cs="Times New Roman"/>
          <w:sz w:val="24"/>
          <w:szCs w:val="24"/>
          <w:lang w:eastAsia="lt-LT"/>
        </w:rPr>
        <w:t>2K-362-693/2017,</w:t>
      </w:r>
      <w:r w:rsidR="00F16F5B">
        <w:rPr>
          <w:rFonts w:ascii="Times New Roman" w:eastAsia="Times New Roman" w:hAnsi="Times New Roman" w:cs="Times New Roman"/>
          <w:sz w:val="24"/>
          <w:szCs w:val="24"/>
          <w:lang w:eastAsia="lt-LT"/>
        </w:rPr>
        <w:t xml:space="preserve"> </w:t>
      </w:r>
      <w:r w:rsidR="00F651FA" w:rsidRPr="00F8135F">
        <w:rPr>
          <w:rFonts w:ascii="Times New Roman" w:eastAsia="Times New Roman" w:hAnsi="Times New Roman" w:cs="Times New Roman"/>
          <w:sz w:val="24"/>
          <w:szCs w:val="24"/>
          <w:lang w:eastAsia="lt-LT"/>
        </w:rPr>
        <w:t>2K-178-699/2018,</w:t>
      </w:r>
      <w:r w:rsidR="00E22F04">
        <w:rPr>
          <w:rFonts w:ascii="Times New Roman" w:eastAsia="Times New Roman" w:hAnsi="Times New Roman" w:cs="Times New Roman"/>
          <w:sz w:val="24"/>
          <w:szCs w:val="24"/>
          <w:lang w:eastAsia="lt-LT"/>
        </w:rPr>
        <w:t xml:space="preserve"> </w:t>
      </w:r>
      <w:r w:rsidR="00F651FA" w:rsidRPr="00F8135F">
        <w:rPr>
          <w:rFonts w:ascii="Times New Roman" w:eastAsia="Times New Roman" w:hAnsi="Times New Roman" w:cs="Times New Roman"/>
          <w:sz w:val="24"/>
          <w:szCs w:val="24"/>
          <w:lang w:eastAsia="lt-LT"/>
        </w:rPr>
        <w:t xml:space="preserve">2K-7-97-895/2019). </w:t>
      </w:r>
    </w:p>
    <w:p w14:paraId="024DD220" w14:textId="3A0B2F21" w:rsidR="00C45DD4" w:rsidRPr="00F8135F" w:rsidRDefault="00E33DA0" w:rsidP="00B67D1D">
      <w:pPr>
        <w:autoSpaceDE w:val="0"/>
        <w:autoSpaceDN w:val="0"/>
        <w:adjustRightInd w:val="0"/>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sz w:val="24"/>
          <w:szCs w:val="24"/>
        </w:rPr>
        <w:t>D</w:t>
      </w:r>
      <w:r w:rsidR="003A3E6F" w:rsidRPr="00F8135F">
        <w:rPr>
          <w:rFonts w:ascii="Times New Roman" w:hAnsi="Times New Roman" w:cs="Times New Roman"/>
          <w:sz w:val="24"/>
          <w:szCs w:val="24"/>
        </w:rPr>
        <w:t xml:space="preserve">aiktų </w:t>
      </w:r>
      <w:r w:rsidR="002E220C" w:rsidRPr="00F8135F">
        <w:rPr>
          <w:rFonts w:ascii="Times New Roman" w:hAnsi="Times New Roman" w:cs="Times New Roman"/>
          <w:sz w:val="24"/>
          <w:szCs w:val="24"/>
        </w:rPr>
        <w:t>n</w:t>
      </w:r>
      <w:r w:rsidRPr="00F8135F">
        <w:rPr>
          <w:rFonts w:ascii="Times New Roman" w:hAnsi="Times New Roman" w:cs="Times New Roman"/>
          <w:sz w:val="24"/>
          <w:szCs w:val="24"/>
        </w:rPr>
        <w:t xml:space="preserve">epateikimas </w:t>
      </w:r>
      <w:r w:rsidR="003A3E6F" w:rsidRPr="00F8135F">
        <w:rPr>
          <w:rFonts w:ascii="Times New Roman" w:hAnsi="Times New Roman" w:cs="Times New Roman"/>
          <w:sz w:val="24"/>
          <w:szCs w:val="24"/>
        </w:rPr>
        <w:t xml:space="preserve">muitinės kontrolei yra tada, kai asmenys, </w:t>
      </w:r>
      <w:bookmarkStart w:id="25" w:name="psl12"/>
      <w:bookmarkEnd w:id="25"/>
      <w:r w:rsidR="003A3E6F" w:rsidRPr="00F8135F">
        <w:rPr>
          <w:rFonts w:ascii="Times New Roman" w:hAnsi="Times New Roman" w:cs="Times New Roman"/>
          <w:sz w:val="24"/>
          <w:szCs w:val="24"/>
        </w:rPr>
        <w:t>privalantys deklaruoti gabenamus daiktus, jų nedeklaruoja ir nepateikia muitiniam tikrinimui, t.</w:t>
      </w:r>
      <w:r w:rsidR="00777FD2">
        <w:rPr>
          <w:rFonts w:ascii="Times New Roman" w:hAnsi="Times New Roman" w:cs="Times New Roman"/>
          <w:sz w:val="24"/>
          <w:szCs w:val="24"/>
        </w:rPr>
        <w:t> </w:t>
      </w:r>
      <w:r w:rsidR="003A3E6F" w:rsidRPr="00F8135F">
        <w:rPr>
          <w:rFonts w:ascii="Times New Roman" w:hAnsi="Times New Roman" w:cs="Times New Roman"/>
          <w:sz w:val="24"/>
          <w:szCs w:val="24"/>
        </w:rPr>
        <w:t>y. nuslepia nuo muitinės</w:t>
      </w:r>
      <w:r w:rsidR="00372097" w:rsidRPr="00F8135F">
        <w:rPr>
          <w:rFonts w:ascii="Times New Roman" w:hAnsi="Times New Roman" w:cs="Times New Roman"/>
          <w:sz w:val="24"/>
          <w:szCs w:val="24"/>
        </w:rPr>
        <w:t xml:space="preserve"> </w:t>
      </w:r>
      <w:r w:rsidR="003A3E6F" w:rsidRPr="00F8135F">
        <w:rPr>
          <w:rFonts w:ascii="Times New Roman" w:hAnsi="Times New Roman" w:cs="Times New Roman"/>
          <w:sz w:val="24"/>
          <w:szCs w:val="24"/>
        </w:rPr>
        <w:t>kontrolės</w:t>
      </w:r>
      <w:r w:rsidR="00E10C1D" w:rsidRPr="00F8135F">
        <w:rPr>
          <w:rFonts w:ascii="Times New Roman" w:hAnsi="Times New Roman" w:cs="Times New Roman"/>
          <w:sz w:val="24"/>
          <w:szCs w:val="24"/>
        </w:rPr>
        <w:t xml:space="preserve"> (kasacinės nutartys baudžiamosiose bylose Nr.</w:t>
      </w:r>
      <w:r w:rsidR="00777FD2">
        <w:rPr>
          <w:rFonts w:ascii="Times New Roman" w:hAnsi="Times New Roman" w:cs="Times New Roman"/>
          <w:sz w:val="24"/>
          <w:szCs w:val="24"/>
        </w:rPr>
        <w:t> </w:t>
      </w:r>
      <w:r w:rsidR="00964742" w:rsidRPr="00F8135F">
        <w:rPr>
          <w:rFonts w:ascii="Times New Roman" w:hAnsi="Times New Roman" w:cs="Times New Roman"/>
          <w:sz w:val="24"/>
          <w:szCs w:val="24"/>
        </w:rPr>
        <w:t xml:space="preserve">2K-198/2005, </w:t>
      </w:r>
      <w:r w:rsidR="006C3812" w:rsidRPr="00F8135F">
        <w:rPr>
          <w:rFonts w:ascii="Times New Roman" w:hAnsi="Times New Roman" w:cs="Times New Roman"/>
          <w:sz w:val="24"/>
          <w:szCs w:val="24"/>
        </w:rPr>
        <w:t xml:space="preserve">2K-32/2006, </w:t>
      </w:r>
      <w:r w:rsidR="007A3ACD" w:rsidRPr="00F8135F">
        <w:rPr>
          <w:rFonts w:ascii="Times New Roman" w:hAnsi="Times New Roman" w:cs="Times New Roman"/>
          <w:sz w:val="24"/>
          <w:szCs w:val="24"/>
        </w:rPr>
        <w:t>2K-108/2006,</w:t>
      </w:r>
      <w:r w:rsidR="00E22F04">
        <w:rPr>
          <w:rFonts w:ascii="Times New Roman" w:hAnsi="Times New Roman" w:cs="Times New Roman"/>
          <w:sz w:val="24"/>
          <w:szCs w:val="24"/>
        </w:rPr>
        <w:t xml:space="preserve"> </w:t>
      </w:r>
      <w:r w:rsidR="00AC4440" w:rsidRPr="00F8135F">
        <w:rPr>
          <w:rFonts w:ascii="Times New Roman" w:hAnsi="Times New Roman" w:cs="Times New Roman"/>
          <w:sz w:val="24"/>
          <w:szCs w:val="24"/>
        </w:rPr>
        <w:t xml:space="preserve">2K-410/2006, </w:t>
      </w:r>
      <w:r w:rsidR="00660B2D" w:rsidRPr="00F8135F">
        <w:rPr>
          <w:rFonts w:ascii="Times New Roman" w:hAnsi="Times New Roman" w:cs="Times New Roman"/>
          <w:sz w:val="24"/>
          <w:szCs w:val="24"/>
        </w:rPr>
        <w:t>2K-122/2009,</w:t>
      </w:r>
      <w:r w:rsidR="00F1262A" w:rsidRPr="00F8135F">
        <w:rPr>
          <w:rFonts w:ascii="Times New Roman" w:hAnsi="Times New Roman" w:cs="Times New Roman"/>
          <w:sz w:val="24"/>
          <w:szCs w:val="24"/>
        </w:rPr>
        <w:t xml:space="preserve"> </w:t>
      </w:r>
      <w:r w:rsidR="002E4400" w:rsidRPr="00F8135F">
        <w:rPr>
          <w:rFonts w:ascii="Times New Roman" w:hAnsi="Times New Roman" w:cs="Times New Roman"/>
          <w:sz w:val="24"/>
          <w:szCs w:val="24"/>
        </w:rPr>
        <w:t xml:space="preserve">2K-237/2010, </w:t>
      </w:r>
      <w:r w:rsidR="000B1EF3" w:rsidRPr="00F8135F">
        <w:rPr>
          <w:rFonts w:ascii="Times New Roman" w:hAnsi="Times New Roman" w:cs="Times New Roman"/>
          <w:sz w:val="24"/>
          <w:szCs w:val="24"/>
        </w:rPr>
        <w:t xml:space="preserve">2K-568/2014, </w:t>
      </w:r>
      <w:r w:rsidR="0089720B" w:rsidRPr="00F8135F">
        <w:rPr>
          <w:rFonts w:ascii="Times New Roman" w:hAnsi="Times New Roman" w:cs="Times New Roman"/>
          <w:sz w:val="24"/>
          <w:szCs w:val="24"/>
        </w:rPr>
        <w:t xml:space="preserve">2K-359-648/2018, </w:t>
      </w:r>
      <w:r w:rsidR="00E10C1D" w:rsidRPr="00F8135F">
        <w:rPr>
          <w:rFonts w:ascii="Times New Roman" w:hAnsi="Times New Roman" w:cs="Times New Roman"/>
          <w:sz w:val="24"/>
          <w:szCs w:val="24"/>
        </w:rPr>
        <w:t>2K-7-97-895/2019,</w:t>
      </w:r>
      <w:r w:rsidR="00E22F04">
        <w:rPr>
          <w:rFonts w:ascii="Times New Roman" w:hAnsi="Times New Roman" w:cs="Times New Roman"/>
          <w:sz w:val="24"/>
          <w:szCs w:val="24"/>
        </w:rPr>
        <w:t xml:space="preserve"> </w:t>
      </w:r>
      <w:r w:rsidR="00E10C1D" w:rsidRPr="00F8135F">
        <w:rPr>
          <w:rFonts w:ascii="Times New Roman" w:hAnsi="Times New Roman" w:cs="Times New Roman"/>
          <w:sz w:val="24"/>
          <w:szCs w:val="24"/>
        </w:rPr>
        <w:t>2K-233-895/2019)</w:t>
      </w:r>
      <w:r w:rsidR="003A3E6F" w:rsidRPr="00F8135F">
        <w:rPr>
          <w:rFonts w:ascii="Times New Roman" w:hAnsi="Times New Roman" w:cs="Times New Roman"/>
          <w:sz w:val="24"/>
          <w:szCs w:val="24"/>
        </w:rPr>
        <w:t>.</w:t>
      </w:r>
      <w:r w:rsidR="001D6167" w:rsidRPr="00F8135F">
        <w:rPr>
          <w:rFonts w:ascii="Times New Roman" w:hAnsi="Times New Roman" w:cs="Times New Roman"/>
          <w:sz w:val="24"/>
          <w:szCs w:val="24"/>
        </w:rPr>
        <w:t xml:space="preserve"> </w:t>
      </w:r>
      <w:r w:rsidR="008A5784" w:rsidRPr="00F8135F">
        <w:rPr>
          <w:rFonts w:ascii="Times New Roman" w:hAnsi="Times New Roman" w:cs="Times New Roman"/>
          <w:sz w:val="24"/>
          <w:szCs w:val="24"/>
        </w:rPr>
        <w:t>Pavyzdžiui, kasacinėje nutartyje baudžiamojoje byloje Nr.</w:t>
      </w:r>
      <w:r w:rsidR="00777FD2">
        <w:rPr>
          <w:rFonts w:ascii="Times New Roman" w:hAnsi="Times New Roman" w:cs="Times New Roman"/>
          <w:sz w:val="24"/>
          <w:szCs w:val="24"/>
        </w:rPr>
        <w:t> </w:t>
      </w:r>
      <w:r w:rsidR="008A5784" w:rsidRPr="00F8135F">
        <w:rPr>
          <w:rFonts w:ascii="Times New Roman" w:hAnsi="Times New Roman" w:cs="Times New Roman"/>
          <w:sz w:val="24"/>
          <w:szCs w:val="24"/>
        </w:rPr>
        <w:t>2K-237/2010 konstatuota, kad</w:t>
      </w:r>
      <w:r w:rsidR="00777FD2">
        <w:rPr>
          <w:rFonts w:ascii="Times New Roman" w:hAnsi="Times New Roman" w:cs="Times New Roman"/>
          <w:sz w:val="24"/>
          <w:szCs w:val="24"/>
        </w:rPr>
        <w:t> </w:t>
      </w:r>
      <w:r w:rsidR="008E6B85">
        <w:rPr>
          <w:rFonts w:ascii="Times New Roman" w:hAnsi="Times New Roman" w:cs="Times New Roman"/>
          <w:sz w:val="24"/>
          <w:szCs w:val="24"/>
        </w:rPr>
        <w:t xml:space="preserve">&lt;...&gt; </w:t>
      </w:r>
      <w:r w:rsidR="00DF739D" w:rsidRPr="00DF739D">
        <w:rPr>
          <w:rFonts w:ascii="Times New Roman" w:hAnsi="Times New Roman" w:cs="Times New Roman"/>
          <w:i/>
          <w:iCs/>
          <w:sz w:val="24"/>
          <w:szCs w:val="24"/>
        </w:rPr>
        <w:t>S.</w:t>
      </w:r>
      <w:r w:rsidR="00777FD2">
        <w:rPr>
          <w:rFonts w:ascii="Times New Roman" w:hAnsi="Times New Roman" w:cs="Times New Roman"/>
          <w:i/>
          <w:iCs/>
          <w:sz w:val="24"/>
          <w:szCs w:val="24"/>
        </w:rPr>
        <w:t> </w:t>
      </w:r>
      <w:r w:rsidR="00DF739D" w:rsidRPr="00DF739D">
        <w:rPr>
          <w:rFonts w:ascii="Times New Roman" w:hAnsi="Times New Roman" w:cs="Times New Roman"/>
          <w:i/>
          <w:iCs/>
          <w:sz w:val="24"/>
          <w:szCs w:val="24"/>
        </w:rPr>
        <w:t>C. pagal BK 199</w:t>
      </w:r>
      <w:r w:rsidR="00777FD2">
        <w:rPr>
          <w:rFonts w:ascii="Times New Roman" w:hAnsi="Times New Roman" w:cs="Times New Roman"/>
          <w:i/>
          <w:iCs/>
          <w:sz w:val="24"/>
          <w:szCs w:val="24"/>
        </w:rPr>
        <w:t> </w:t>
      </w:r>
      <w:r w:rsidR="00DF739D" w:rsidRPr="00DF739D">
        <w:rPr>
          <w:rFonts w:ascii="Times New Roman" w:hAnsi="Times New Roman" w:cs="Times New Roman"/>
          <w:i/>
          <w:iCs/>
          <w:sz w:val="24"/>
          <w:szCs w:val="24"/>
        </w:rPr>
        <w:t>straipsnio 1</w:t>
      </w:r>
      <w:r w:rsidR="00777FD2">
        <w:rPr>
          <w:rFonts w:ascii="Times New Roman" w:hAnsi="Times New Roman" w:cs="Times New Roman"/>
          <w:i/>
          <w:iCs/>
          <w:sz w:val="24"/>
          <w:szCs w:val="24"/>
        </w:rPr>
        <w:t> </w:t>
      </w:r>
      <w:r w:rsidR="00DF739D" w:rsidRPr="00DF739D">
        <w:rPr>
          <w:rFonts w:ascii="Times New Roman" w:hAnsi="Times New Roman" w:cs="Times New Roman"/>
          <w:i/>
          <w:iCs/>
          <w:sz w:val="24"/>
          <w:szCs w:val="24"/>
        </w:rPr>
        <w:t>dalį nuteistas už tai, kad, veikdamas organizuota grupe su kitais nuteistaisiais, S.</w:t>
      </w:r>
      <w:r w:rsidR="00777FD2">
        <w:rPr>
          <w:rFonts w:ascii="Times New Roman" w:hAnsi="Times New Roman" w:cs="Times New Roman"/>
          <w:i/>
          <w:iCs/>
          <w:sz w:val="24"/>
          <w:szCs w:val="24"/>
        </w:rPr>
        <w:t> </w:t>
      </w:r>
      <w:r w:rsidR="00DF739D" w:rsidRPr="00DF739D">
        <w:rPr>
          <w:rFonts w:ascii="Times New Roman" w:hAnsi="Times New Roman" w:cs="Times New Roman"/>
          <w:i/>
          <w:iCs/>
          <w:sz w:val="24"/>
          <w:szCs w:val="24"/>
        </w:rPr>
        <w:t xml:space="preserve">C. organizuojant ir koordinuojant jų veiklą, </w:t>
      </w:r>
      <w:r w:rsidR="00C45DD4" w:rsidRPr="00F8135F">
        <w:rPr>
          <w:rFonts w:ascii="Times New Roman" w:hAnsi="Times New Roman" w:cs="Times New Roman"/>
          <w:i/>
          <w:iCs/>
          <w:sz w:val="24"/>
          <w:szCs w:val="24"/>
        </w:rPr>
        <w:t>gabeno per Lietuvos Respublikos valstybės sieną privalomus pateikti muitinei daiktus (</w:t>
      </w:r>
      <w:r w:rsidR="00E66558">
        <w:rPr>
          <w:rFonts w:ascii="Times New Roman" w:hAnsi="Times New Roman" w:cs="Times New Roman"/>
          <w:i/>
          <w:iCs/>
          <w:sz w:val="24"/>
          <w:szCs w:val="24"/>
        </w:rPr>
        <w:t>&lt;...&gt;</w:t>
      </w:r>
      <w:r w:rsidR="00777FD2">
        <w:rPr>
          <w:rFonts w:ascii="Times New Roman" w:hAnsi="Times New Roman" w:cs="Times New Roman"/>
          <w:i/>
          <w:iCs/>
          <w:sz w:val="24"/>
          <w:szCs w:val="24"/>
        </w:rPr>
        <w:t> </w:t>
      </w:r>
      <w:r w:rsidR="00C45DD4" w:rsidRPr="00F8135F">
        <w:rPr>
          <w:rFonts w:ascii="Times New Roman" w:hAnsi="Times New Roman" w:cs="Times New Roman"/>
          <w:i/>
          <w:iCs/>
          <w:sz w:val="24"/>
          <w:szCs w:val="24"/>
        </w:rPr>
        <w:t>49</w:t>
      </w:r>
      <w:r w:rsidR="00777FD2">
        <w:rPr>
          <w:rFonts w:ascii="Times New Roman" w:hAnsi="Times New Roman" w:cs="Times New Roman"/>
          <w:i/>
          <w:iCs/>
          <w:sz w:val="24"/>
          <w:szCs w:val="24"/>
        </w:rPr>
        <w:t> </w:t>
      </w:r>
      <w:r w:rsidR="00C45DD4" w:rsidRPr="00F8135F">
        <w:rPr>
          <w:rFonts w:ascii="Times New Roman" w:hAnsi="Times New Roman" w:cs="Times New Roman"/>
          <w:i/>
          <w:iCs/>
          <w:sz w:val="24"/>
          <w:szCs w:val="24"/>
        </w:rPr>
        <w:t>797</w:t>
      </w:r>
      <w:r w:rsidR="00025910">
        <w:rPr>
          <w:rFonts w:ascii="Times New Roman" w:hAnsi="Times New Roman" w:cs="Times New Roman"/>
          <w:i/>
          <w:iCs/>
          <w:sz w:val="24"/>
          <w:szCs w:val="24"/>
        </w:rPr>
        <w:t>,</w:t>
      </w:r>
      <w:r w:rsidR="00C45DD4" w:rsidRPr="00F8135F">
        <w:rPr>
          <w:rFonts w:ascii="Times New Roman" w:hAnsi="Times New Roman" w:cs="Times New Roman"/>
          <w:i/>
          <w:iCs/>
          <w:sz w:val="24"/>
          <w:szCs w:val="24"/>
        </w:rPr>
        <w:t>35</w:t>
      </w:r>
      <w:r w:rsidR="00777FD2">
        <w:rPr>
          <w:rFonts w:ascii="Times New Roman" w:hAnsi="Times New Roman" w:cs="Times New Roman"/>
          <w:i/>
          <w:iCs/>
          <w:sz w:val="24"/>
          <w:szCs w:val="24"/>
        </w:rPr>
        <w:t> </w:t>
      </w:r>
      <w:r w:rsidR="00C45DD4" w:rsidRPr="00F8135F">
        <w:rPr>
          <w:rFonts w:ascii="Times New Roman" w:hAnsi="Times New Roman" w:cs="Times New Roman"/>
          <w:i/>
          <w:iCs/>
          <w:sz w:val="24"/>
          <w:szCs w:val="24"/>
        </w:rPr>
        <w:t xml:space="preserve">g tauriųjų metalo gaminių), nepateikiant šių daiktų muitinės kontrolei, juos įvežus be muitinės kontrolės iš </w:t>
      </w:r>
      <w:r w:rsidR="00025910">
        <w:rPr>
          <w:rFonts w:ascii="Times New Roman" w:hAnsi="Times New Roman" w:cs="Times New Roman"/>
          <w:i/>
          <w:iCs/>
          <w:sz w:val="24"/>
          <w:szCs w:val="24"/>
        </w:rPr>
        <w:t>t</w:t>
      </w:r>
      <w:r w:rsidR="00C45DD4" w:rsidRPr="00F8135F">
        <w:rPr>
          <w:rFonts w:ascii="Times New Roman" w:hAnsi="Times New Roman" w:cs="Times New Roman"/>
          <w:i/>
          <w:iCs/>
          <w:sz w:val="24"/>
          <w:szCs w:val="24"/>
        </w:rPr>
        <w:t>rečiosios šalies per Europos Bendrijos teritoriją į Lietuvą, po to tęsiant šią nusikalstamą veiką gabeno tą patį krovinį iš Lietuvos į Baltarusiją, nepateikiant šio krovinio privalomam muitiniam tikrinimui.</w:t>
      </w:r>
      <w:r w:rsidR="00777FD2">
        <w:rPr>
          <w:rFonts w:ascii="Times New Roman" w:hAnsi="Times New Roman" w:cs="Times New Roman"/>
          <w:i/>
          <w:iCs/>
          <w:sz w:val="24"/>
          <w:szCs w:val="24"/>
        </w:rPr>
        <w:t> </w:t>
      </w:r>
      <w:r w:rsidR="00FA61E8">
        <w:rPr>
          <w:rFonts w:ascii="Times New Roman" w:hAnsi="Times New Roman" w:cs="Times New Roman"/>
          <w:i/>
          <w:iCs/>
          <w:sz w:val="24"/>
          <w:szCs w:val="24"/>
        </w:rPr>
        <w:t>&lt;...&gt;</w:t>
      </w:r>
    </w:p>
    <w:p w14:paraId="69FF4617" w14:textId="18679CA2" w:rsidR="0025702F" w:rsidRPr="00F8135F" w:rsidRDefault="0025702F" w:rsidP="00093B0B">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sz w:val="24"/>
          <w:szCs w:val="24"/>
        </w:rPr>
        <w:t>Kontrabandos dalykas gali būti gabenamas ne per muitinę arba per muitinę, tačiau</w:t>
      </w:r>
      <w:r w:rsidR="000061D9">
        <w:rPr>
          <w:rFonts w:ascii="Times New Roman" w:hAnsi="Times New Roman" w:cs="Times New Roman"/>
          <w:sz w:val="24"/>
          <w:szCs w:val="24"/>
        </w:rPr>
        <w:t xml:space="preserve"> </w:t>
      </w:r>
      <w:r w:rsidR="00A73BA4" w:rsidRPr="00F8135F">
        <w:rPr>
          <w:rFonts w:ascii="Times New Roman" w:hAnsi="Times New Roman" w:cs="Times New Roman"/>
          <w:sz w:val="24"/>
          <w:szCs w:val="24"/>
        </w:rPr>
        <w:t>muitinio tikrinimo metu</w:t>
      </w:r>
      <w:r w:rsidR="00A73BA4" w:rsidRPr="00F8135F" w:rsidDel="00C62B9B">
        <w:rPr>
          <w:rFonts w:ascii="Times New Roman" w:hAnsi="Times New Roman" w:cs="Times New Roman"/>
          <w:sz w:val="24"/>
          <w:szCs w:val="24"/>
        </w:rPr>
        <w:t xml:space="preserve"> </w:t>
      </w:r>
      <w:r w:rsidR="00C62B9B" w:rsidRPr="00F8135F">
        <w:rPr>
          <w:rFonts w:ascii="Times New Roman" w:hAnsi="Times New Roman" w:cs="Times New Roman"/>
          <w:sz w:val="24"/>
          <w:szCs w:val="24"/>
        </w:rPr>
        <w:t>j</w:t>
      </w:r>
      <w:r w:rsidR="00C62B9B">
        <w:rPr>
          <w:rFonts w:ascii="Times New Roman" w:hAnsi="Times New Roman" w:cs="Times New Roman"/>
          <w:sz w:val="24"/>
          <w:szCs w:val="24"/>
        </w:rPr>
        <w:t xml:space="preserve">is </w:t>
      </w:r>
      <w:r w:rsidR="00C62B9B" w:rsidRPr="00F8135F">
        <w:rPr>
          <w:rFonts w:ascii="Times New Roman" w:hAnsi="Times New Roman" w:cs="Times New Roman"/>
          <w:sz w:val="24"/>
          <w:szCs w:val="24"/>
        </w:rPr>
        <w:t>nedeklaruoja</w:t>
      </w:r>
      <w:r w:rsidR="00C62B9B">
        <w:rPr>
          <w:rFonts w:ascii="Times New Roman" w:hAnsi="Times New Roman" w:cs="Times New Roman"/>
          <w:sz w:val="24"/>
          <w:szCs w:val="24"/>
        </w:rPr>
        <w:t>mas</w:t>
      </w:r>
      <w:r w:rsidRPr="00F8135F">
        <w:rPr>
          <w:rFonts w:ascii="Times New Roman" w:hAnsi="Times New Roman" w:cs="Times New Roman"/>
          <w:sz w:val="24"/>
          <w:szCs w:val="24"/>
        </w:rPr>
        <w:t xml:space="preserve">, </w:t>
      </w:r>
      <w:r w:rsidR="00C62B9B" w:rsidRPr="00F8135F">
        <w:rPr>
          <w:rFonts w:ascii="Times New Roman" w:hAnsi="Times New Roman" w:cs="Times New Roman"/>
          <w:sz w:val="24"/>
          <w:szCs w:val="24"/>
        </w:rPr>
        <w:t>nerod</w:t>
      </w:r>
      <w:r w:rsidR="00C62B9B">
        <w:rPr>
          <w:rFonts w:ascii="Times New Roman" w:hAnsi="Times New Roman" w:cs="Times New Roman"/>
          <w:sz w:val="24"/>
          <w:szCs w:val="24"/>
        </w:rPr>
        <w:t>omas</w:t>
      </w:r>
      <w:r w:rsidR="00C62B9B" w:rsidRPr="00F8135F">
        <w:rPr>
          <w:rFonts w:ascii="Times New Roman" w:hAnsi="Times New Roman" w:cs="Times New Roman"/>
          <w:sz w:val="24"/>
          <w:szCs w:val="24"/>
        </w:rPr>
        <w:t xml:space="preserve"> </w:t>
      </w:r>
      <w:r w:rsidRPr="00F8135F">
        <w:rPr>
          <w:rFonts w:ascii="Times New Roman" w:hAnsi="Times New Roman" w:cs="Times New Roman"/>
          <w:sz w:val="24"/>
          <w:szCs w:val="24"/>
        </w:rPr>
        <w:t>(kasacinė</w:t>
      </w:r>
      <w:r w:rsidR="00973BFE" w:rsidRPr="00F8135F">
        <w:rPr>
          <w:rFonts w:ascii="Times New Roman" w:hAnsi="Times New Roman" w:cs="Times New Roman"/>
          <w:sz w:val="24"/>
          <w:szCs w:val="24"/>
        </w:rPr>
        <w:t>s</w:t>
      </w:r>
      <w:r w:rsidRPr="00F8135F">
        <w:rPr>
          <w:rFonts w:ascii="Times New Roman" w:hAnsi="Times New Roman" w:cs="Times New Roman"/>
          <w:sz w:val="24"/>
          <w:szCs w:val="24"/>
        </w:rPr>
        <w:t xml:space="preserve"> nutart</w:t>
      </w:r>
      <w:r w:rsidR="00973BFE" w:rsidRPr="00F8135F">
        <w:rPr>
          <w:rFonts w:ascii="Times New Roman" w:hAnsi="Times New Roman" w:cs="Times New Roman"/>
          <w:sz w:val="24"/>
          <w:szCs w:val="24"/>
        </w:rPr>
        <w:t>y</w:t>
      </w:r>
      <w:r w:rsidRPr="00F8135F">
        <w:rPr>
          <w:rFonts w:ascii="Times New Roman" w:hAnsi="Times New Roman" w:cs="Times New Roman"/>
          <w:sz w:val="24"/>
          <w:szCs w:val="24"/>
        </w:rPr>
        <w:t>s baudžiamo</w:t>
      </w:r>
      <w:r w:rsidR="00973BFE" w:rsidRPr="00F8135F">
        <w:rPr>
          <w:rFonts w:ascii="Times New Roman" w:hAnsi="Times New Roman" w:cs="Times New Roman"/>
          <w:sz w:val="24"/>
          <w:szCs w:val="24"/>
        </w:rPr>
        <w:t>sios</w:t>
      </w:r>
      <w:r w:rsidRPr="00F8135F">
        <w:rPr>
          <w:rFonts w:ascii="Times New Roman" w:hAnsi="Times New Roman" w:cs="Times New Roman"/>
          <w:sz w:val="24"/>
          <w:szCs w:val="24"/>
        </w:rPr>
        <w:t>e bylo</w:t>
      </w:r>
      <w:r w:rsidR="00973BFE" w:rsidRPr="00F8135F">
        <w:rPr>
          <w:rFonts w:ascii="Times New Roman" w:hAnsi="Times New Roman" w:cs="Times New Roman"/>
          <w:sz w:val="24"/>
          <w:szCs w:val="24"/>
        </w:rPr>
        <w:t>s</w:t>
      </w:r>
      <w:r w:rsidRPr="00F8135F">
        <w:rPr>
          <w:rFonts w:ascii="Times New Roman" w:hAnsi="Times New Roman" w:cs="Times New Roman"/>
          <w:sz w:val="24"/>
          <w:szCs w:val="24"/>
        </w:rPr>
        <w:t>e Nr.</w:t>
      </w:r>
      <w:r w:rsidR="00372097" w:rsidRPr="00F8135F">
        <w:rPr>
          <w:rFonts w:ascii="Times New Roman" w:hAnsi="Times New Roman" w:cs="Times New Roman"/>
          <w:sz w:val="24"/>
          <w:szCs w:val="24"/>
        </w:rPr>
        <w:t> </w:t>
      </w:r>
      <w:r w:rsidRPr="00F8135F">
        <w:rPr>
          <w:rFonts w:ascii="Times New Roman" w:hAnsi="Times New Roman" w:cs="Times New Roman"/>
          <w:sz w:val="24"/>
          <w:szCs w:val="24"/>
        </w:rPr>
        <w:t xml:space="preserve">2K-198/2005, </w:t>
      </w:r>
      <w:r w:rsidR="007E4596" w:rsidRPr="00F8135F">
        <w:rPr>
          <w:rFonts w:ascii="Times New Roman" w:hAnsi="Times New Roman" w:cs="Times New Roman"/>
          <w:sz w:val="24"/>
          <w:szCs w:val="24"/>
        </w:rPr>
        <w:t xml:space="preserve">2K-646/2007, </w:t>
      </w:r>
      <w:r w:rsidRPr="00F8135F">
        <w:rPr>
          <w:rFonts w:ascii="Times New Roman" w:hAnsi="Times New Roman" w:cs="Times New Roman"/>
          <w:sz w:val="24"/>
          <w:szCs w:val="24"/>
        </w:rPr>
        <w:t>2K-324/2010, 2K-520/2012</w:t>
      </w:r>
      <w:r w:rsidR="004537F5" w:rsidRPr="00F8135F">
        <w:rPr>
          <w:rFonts w:ascii="Times New Roman" w:hAnsi="Times New Roman" w:cs="Times New Roman"/>
          <w:sz w:val="24"/>
          <w:szCs w:val="24"/>
        </w:rPr>
        <w:t>, 2K-430/2014</w:t>
      </w:r>
      <w:r w:rsidRPr="00F8135F">
        <w:rPr>
          <w:rFonts w:ascii="Times New Roman" w:hAnsi="Times New Roman" w:cs="Times New Roman"/>
          <w:sz w:val="24"/>
          <w:szCs w:val="24"/>
        </w:rPr>
        <w:t>).</w:t>
      </w:r>
    </w:p>
    <w:p w14:paraId="165821AA" w14:textId="128B119B" w:rsidR="006159D5" w:rsidRPr="0024474A" w:rsidRDefault="00B85A1F" w:rsidP="006159D5">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B85A1F">
        <w:rPr>
          <w:rFonts w:ascii="Times New Roman" w:eastAsia="Times New Roman" w:hAnsi="Times New Roman" w:cs="Times New Roman"/>
          <w:sz w:val="24"/>
          <w:lang w:eastAsia="lt-LT"/>
        </w:rPr>
        <w:t xml:space="preserve">Kasacinės instancijos teismo praktikoje sprendžiant dėl kontrabandos padarymo vietos pasisakyta, kad paprastai tai yra vieta, kurioje buvo sulaikytas siuntinys su kontrabanda gabenamais daiktais </w:t>
      </w:r>
      <w:r w:rsidR="006159D5" w:rsidRPr="0024474A">
        <w:rPr>
          <w:rFonts w:ascii="Times New Roman" w:eastAsia="Times New Roman" w:hAnsi="Times New Roman" w:cs="Times New Roman"/>
          <w:sz w:val="24"/>
          <w:lang w:eastAsia="lt-LT"/>
        </w:rPr>
        <w:t>(atitinkamas pasienio kontrolės punktas, teritorinės muitinės oro uosto postas, AB</w:t>
      </w:r>
      <w:r w:rsidR="00E22F04">
        <w:rPr>
          <w:rFonts w:ascii="Times New Roman" w:eastAsia="Times New Roman" w:hAnsi="Times New Roman" w:cs="Times New Roman"/>
          <w:sz w:val="24"/>
          <w:lang w:eastAsia="lt-LT"/>
        </w:rPr>
        <w:t> </w:t>
      </w:r>
      <w:r w:rsidR="006159D5" w:rsidRPr="0024474A">
        <w:rPr>
          <w:rFonts w:ascii="Times New Roman" w:eastAsia="Times New Roman" w:hAnsi="Times New Roman" w:cs="Times New Roman"/>
          <w:sz w:val="24"/>
          <w:lang w:eastAsia="lt-LT"/>
        </w:rPr>
        <w:t>Lietuvos</w:t>
      </w:r>
      <w:r w:rsidR="00E12A1D">
        <w:rPr>
          <w:rFonts w:ascii="Times New Roman" w:eastAsia="Times New Roman" w:hAnsi="Times New Roman" w:cs="Times New Roman"/>
          <w:sz w:val="24"/>
          <w:lang w:eastAsia="lt-LT"/>
        </w:rPr>
        <w:t xml:space="preserve"> </w:t>
      </w:r>
      <w:r w:rsidR="006159D5" w:rsidRPr="0024474A">
        <w:rPr>
          <w:rFonts w:ascii="Times New Roman" w:eastAsia="Times New Roman" w:hAnsi="Times New Roman" w:cs="Times New Roman"/>
          <w:sz w:val="24"/>
          <w:lang w:eastAsia="lt-LT"/>
        </w:rPr>
        <w:t>pašto skirstymo punktas ir pan.) (kasacinės nutartys baudžiamosiose bylose Nr.</w:t>
      </w:r>
      <w:r w:rsidR="00E22F04">
        <w:rPr>
          <w:rFonts w:ascii="Times New Roman" w:eastAsia="Times New Roman" w:hAnsi="Times New Roman" w:cs="Times New Roman"/>
          <w:sz w:val="24"/>
          <w:lang w:eastAsia="lt-LT"/>
        </w:rPr>
        <w:t> </w:t>
      </w:r>
      <w:r w:rsidR="006159D5" w:rsidRPr="0024474A">
        <w:rPr>
          <w:rFonts w:ascii="Times New Roman" w:eastAsia="Times New Roman" w:hAnsi="Times New Roman" w:cs="Times New Roman"/>
          <w:sz w:val="24"/>
          <w:lang w:eastAsia="lt-LT"/>
        </w:rPr>
        <w:t>2K-543/2005,</w:t>
      </w:r>
      <w:r w:rsidR="00E22F04">
        <w:rPr>
          <w:rFonts w:ascii="Times New Roman" w:eastAsia="Times New Roman" w:hAnsi="Times New Roman" w:cs="Times New Roman"/>
          <w:sz w:val="24"/>
          <w:lang w:eastAsia="lt-LT"/>
        </w:rPr>
        <w:t xml:space="preserve"> </w:t>
      </w:r>
      <w:r w:rsidR="006159D5" w:rsidRPr="0024474A">
        <w:rPr>
          <w:rFonts w:ascii="Times New Roman" w:eastAsia="Times New Roman" w:hAnsi="Times New Roman" w:cs="Times New Roman"/>
          <w:sz w:val="24"/>
          <w:lang w:eastAsia="lt-LT"/>
        </w:rPr>
        <w:t>2K-71/2010, 2K-430/2014, 2K-18-222/2020, 2K-199-719/2020, 2K-111-511/2021, 2K-237-594/2022).</w:t>
      </w:r>
    </w:p>
    <w:p w14:paraId="46F94895" w14:textId="04188457" w:rsidR="00791593" w:rsidRPr="00F8135F" w:rsidRDefault="00B32B82" w:rsidP="00093B0B">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sz w:val="24"/>
          <w:szCs w:val="24"/>
        </w:rPr>
        <w:t>Deklaruotinų d</w:t>
      </w:r>
      <w:r w:rsidR="005D692E" w:rsidRPr="00F8135F">
        <w:rPr>
          <w:rFonts w:ascii="Times New Roman" w:hAnsi="Times New Roman" w:cs="Times New Roman"/>
          <w:sz w:val="24"/>
          <w:szCs w:val="24"/>
        </w:rPr>
        <w:t>aikt</w:t>
      </w:r>
      <w:r w:rsidR="004879AE" w:rsidRPr="00F8135F">
        <w:rPr>
          <w:rFonts w:ascii="Times New Roman" w:hAnsi="Times New Roman" w:cs="Times New Roman"/>
          <w:sz w:val="24"/>
          <w:szCs w:val="24"/>
        </w:rPr>
        <w:t>ų</w:t>
      </w:r>
      <w:r w:rsidR="005D692E" w:rsidRPr="00F8135F">
        <w:rPr>
          <w:rFonts w:ascii="Times New Roman" w:hAnsi="Times New Roman" w:cs="Times New Roman"/>
          <w:sz w:val="24"/>
          <w:szCs w:val="24"/>
        </w:rPr>
        <w:t xml:space="preserve"> gaben</w:t>
      </w:r>
      <w:r w:rsidR="004879AE" w:rsidRPr="00F8135F">
        <w:rPr>
          <w:rFonts w:ascii="Times New Roman" w:hAnsi="Times New Roman" w:cs="Times New Roman"/>
          <w:sz w:val="24"/>
          <w:szCs w:val="24"/>
        </w:rPr>
        <w:t xml:space="preserve">imas </w:t>
      </w:r>
      <w:r w:rsidR="005D692E" w:rsidRPr="00F8135F">
        <w:rPr>
          <w:rFonts w:ascii="Times New Roman" w:hAnsi="Times New Roman" w:cs="Times New Roman"/>
          <w:sz w:val="24"/>
          <w:szCs w:val="24"/>
        </w:rPr>
        <w:t>per kelio postą, kuriame detalus prekių tikrinimas neatliekamas ir muitinės procedūros neforminamos</w:t>
      </w:r>
      <w:r w:rsidR="00D07C62" w:rsidRPr="00F8135F">
        <w:rPr>
          <w:rFonts w:ascii="Times New Roman" w:hAnsi="Times New Roman" w:cs="Times New Roman"/>
          <w:sz w:val="24"/>
          <w:szCs w:val="24"/>
        </w:rPr>
        <w:t>, taip pa</w:t>
      </w:r>
      <w:r w:rsidR="00DB1ADA" w:rsidRPr="00F8135F">
        <w:rPr>
          <w:rFonts w:ascii="Times New Roman" w:hAnsi="Times New Roman" w:cs="Times New Roman"/>
          <w:sz w:val="24"/>
          <w:szCs w:val="24"/>
        </w:rPr>
        <w:t>t</w:t>
      </w:r>
      <w:r w:rsidR="00BD3A50" w:rsidRPr="00F8135F">
        <w:rPr>
          <w:rFonts w:ascii="Times New Roman" w:hAnsi="Times New Roman" w:cs="Times New Roman"/>
          <w:sz w:val="24"/>
          <w:szCs w:val="24"/>
        </w:rPr>
        <w:t xml:space="preserve"> yra neteisėtas ir</w:t>
      </w:r>
      <w:r w:rsidR="004A7FD7" w:rsidRPr="00F8135F">
        <w:rPr>
          <w:rFonts w:ascii="Times New Roman" w:hAnsi="Times New Roman" w:cs="Times New Roman"/>
          <w:sz w:val="24"/>
          <w:szCs w:val="24"/>
        </w:rPr>
        <w:t xml:space="preserve"> laikom</w:t>
      </w:r>
      <w:r w:rsidR="004879AE" w:rsidRPr="00F8135F">
        <w:rPr>
          <w:rFonts w:ascii="Times New Roman" w:hAnsi="Times New Roman" w:cs="Times New Roman"/>
          <w:sz w:val="24"/>
          <w:szCs w:val="24"/>
        </w:rPr>
        <w:t>as</w:t>
      </w:r>
      <w:r w:rsidR="00791593" w:rsidRPr="00F8135F">
        <w:rPr>
          <w:rFonts w:ascii="Times New Roman" w:hAnsi="Times New Roman" w:cs="Times New Roman"/>
          <w:sz w:val="24"/>
          <w:szCs w:val="24"/>
        </w:rPr>
        <w:t xml:space="preserve"> </w:t>
      </w:r>
      <w:r w:rsidR="0059184F" w:rsidRPr="00F8135F">
        <w:rPr>
          <w:rFonts w:ascii="Times New Roman" w:hAnsi="Times New Roman" w:cs="Times New Roman"/>
          <w:sz w:val="24"/>
          <w:szCs w:val="24"/>
        </w:rPr>
        <w:t>daikt</w:t>
      </w:r>
      <w:r w:rsidR="00791593" w:rsidRPr="00F8135F">
        <w:rPr>
          <w:rFonts w:ascii="Times New Roman" w:hAnsi="Times New Roman" w:cs="Times New Roman"/>
          <w:sz w:val="24"/>
          <w:szCs w:val="24"/>
        </w:rPr>
        <w:t>ų nepateikimu muitinės kontrolei:</w:t>
      </w:r>
    </w:p>
    <w:p w14:paraId="03908865" w14:textId="439C1A65" w:rsidR="006B53A4" w:rsidRPr="00F8135F" w:rsidRDefault="006B53A4" w:rsidP="00093B0B">
      <w:pPr>
        <w:pStyle w:val="Pagrindiniotekstotrauka"/>
        <w:spacing w:after="0" w:line="240" w:lineRule="auto"/>
        <w:ind w:left="0"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Pirmosios instancijos teismo nuosprendžiu nustatyta, kad K.</w:t>
      </w:r>
      <w:r w:rsidR="00E22F04">
        <w:rPr>
          <w:rFonts w:ascii="Times New Roman" w:hAnsi="Times New Roman" w:cs="Times New Roman"/>
          <w:i/>
          <w:iCs/>
          <w:sz w:val="24"/>
          <w:szCs w:val="24"/>
        </w:rPr>
        <w:t> </w:t>
      </w:r>
      <w:r w:rsidRPr="00F8135F">
        <w:rPr>
          <w:rFonts w:ascii="Times New Roman" w:hAnsi="Times New Roman" w:cs="Times New Roman"/>
          <w:i/>
          <w:iCs/>
          <w:sz w:val="24"/>
          <w:szCs w:val="24"/>
        </w:rPr>
        <w:t>G. per Lietuvos Respublikos valstybės sieną per Klaipėdos teritorinės muitinės Panemunės kelio postą automobilio</w:t>
      </w:r>
      <w:r w:rsidR="00E22F04">
        <w:rPr>
          <w:rFonts w:ascii="Times New Roman" w:hAnsi="Times New Roman" w:cs="Times New Roman"/>
          <w:i/>
          <w:iCs/>
          <w:sz w:val="24"/>
          <w:szCs w:val="24"/>
        </w:rPr>
        <w:t> </w:t>
      </w:r>
      <w:r w:rsidR="009D00CD">
        <w:rPr>
          <w:rFonts w:ascii="Times New Roman" w:hAnsi="Times New Roman" w:cs="Times New Roman"/>
          <w:i/>
          <w:iCs/>
          <w:sz w:val="24"/>
          <w:szCs w:val="24"/>
        </w:rPr>
        <w:t>&lt;...&gt;</w:t>
      </w:r>
      <w:r w:rsidR="00806AA5"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krovininėje dalyje gabeno į Rusijos Federaciją</w:t>
      </w:r>
      <w:r w:rsidR="00E22F04">
        <w:rPr>
          <w:rFonts w:ascii="Times New Roman" w:hAnsi="Times New Roman" w:cs="Times New Roman"/>
          <w:i/>
          <w:iCs/>
          <w:sz w:val="24"/>
          <w:szCs w:val="24"/>
        </w:rPr>
        <w:t> </w:t>
      </w:r>
      <w:r w:rsidR="00806AA5" w:rsidRPr="00F8135F">
        <w:rPr>
          <w:rFonts w:ascii="Times New Roman" w:hAnsi="Times New Roman" w:cs="Times New Roman"/>
          <w:i/>
          <w:iCs/>
          <w:sz w:val="24"/>
          <w:szCs w:val="24"/>
        </w:rPr>
        <w:t>&lt;...&gt;</w:t>
      </w:r>
      <w:r w:rsidRPr="00F8135F">
        <w:rPr>
          <w:rFonts w:ascii="Times New Roman" w:hAnsi="Times New Roman" w:cs="Times New Roman"/>
          <w:i/>
          <w:iCs/>
          <w:sz w:val="24"/>
          <w:szCs w:val="24"/>
        </w:rPr>
        <w:t xml:space="preserve"> medicininius vaistus, vienkartines apsaugines popierines kaukes, apsauginius kombinezonus, jų pavadinimai ir kiekis nesutapo su dokumentuose nurodytais pavadinimais bei kiekiais, ir šių daiktų nepateikė muitinės kontrolei</w:t>
      </w:r>
      <w:r w:rsidR="00E22F04">
        <w:rPr>
          <w:rFonts w:ascii="Times New Roman" w:hAnsi="Times New Roman" w:cs="Times New Roman"/>
          <w:i/>
          <w:iCs/>
          <w:sz w:val="24"/>
          <w:szCs w:val="24"/>
        </w:rPr>
        <w:t> </w:t>
      </w:r>
      <w:r w:rsidRPr="00F8135F">
        <w:rPr>
          <w:rFonts w:ascii="Times New Roman" w:hAnsi="Times New Roman" w:cs="Times New Roman"/>
          <w:i/>
          <w:iCs/>
          <w:sz w:val="24"/>
          <w:szCs w:val="24"/>
        </w:rPr>
        <w:t>– jų nedeklaravo. Teismas nustatė, kad Panemunės kelio poste detalus prekių tikrinimas neatliekamas, muitinės procedūros neforminamos. Šios procedūros atliekamos muitinės terminale, ir tik po gabenamų prekių deklaracijų įforminimo terminale vežėjas</w:t>
      </w:r>
      <w:r w:rsidR="00C62B9B">
        <w:rPr>
          <w:rFonts w:ascii="Times New Roman" w:hAnsi="Times New Roman" w:cs="Times New Roman"/>
          <w:i/>
          <w:iCs/>
          <w:sz w:val="24"/>
          <w:szCs w:val="24"/>
        </w:rPr>
        <w:t>,</w:t>
      </w:r>
      <w:r w:rsidRPr="00F8135F">
        <w:rPr>
          <w:rFonts w:ascii="Times New Roman" w:hAnsi="Times New Roman" w:cs="Times New Roman"/>
          <w:i/>
          <w:iCs/>
          <w:sz w:val="24"/>
          <w:szCs w:val="24"/>
        </w:rPr>
        <w:t xml:space="preserve"> palydimas muitinės pareigūnų iki Panemunės kelio posto, gali kirsti Lietuvos Respublikos valstybės sieną. Be prekių deklaracijų pateikimo ir įforminimo muitinės terminale valstybės sieną per Panemunės kelio postą gali kirsti tik tie asmenys, kurie negabena deklaruotinų prekių.</w:t>
      </w:r>
      <w:r w:rsidR="00E22F04">
        <w:rPr>
          <w:rFonts w:ascii="Times New Roman" w:hAnsi="Times New Roman" w:cs="Times New Roman"/>
          <w:i/>
          <w:iCs/>
          <w:sz w:val="24"/>
          <w:szCs w:val="24"/>
        </w:rPr>
        <w:t> </w:t>
      </w:r>
      <w:r w:rsidR="00F52707">
        <w:rPr>
          <w:rFonts w:ascii="Times New Roman" w:hAnsi="Times New Roman" w:cs="Times New Roman"/>
          <w:i/>
          <w:iCs/>
          <w:sz w:val="24"/>
          <w:szCs w:val="24"/>
        </w:rPr>
        <w:t>&lt;...&gt;</w:t>
      </w:r>
    </w:p>
    <w:p w14:paraId="50298C51" w14:textId="1F8A21CE" w:rsidR="006B53A4" w:rsidRPr="00F8135F" w:rsidRDefault="006B53A4" w:rsidP="00093B0B">
      <w:pPr>
        <w:pStyle w:val="Pagrindiniotekstotrauka"/>
        <w:spacing w:after="0" w:line="240" w:lineRule="auto"/>
        <w:ind w:left="0"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Pagal nustatytas bylos aplinkybes kasatoriaus nusikalstami veiksmai teisingai kvalifikuoti pagal BK 199</w:t>
      </w:r>
      <w:r w:rsidR="00E22F04">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E22F04">
        <w:rPr>
          <w:rFonts w:ascii="Times New Roman" w:hAnsi="Times New Roman" w:cs="Times New Roman"/>
          <w:i/>
          <w:iCs/>
          <w:sz w:val="24"/>
          <w:szCs w:val="24"/>
        </w:rPr>
        <w:t> </w:t>
      </w:r>
      <w:r w:rsidRPr="00F8135F">
        <w:rPr>
          <w:rFonts w:ascii="Times New Roman" w:hAnsi="Times New Roman" w:cs="Times New Roman"/>
          <w:i/>
          <w:iCs/>
          <w:sz w:val="24"/>
          <w:szCs w:val="24"/>
        </w:rPr>
        <w:t>dalį, taigi baudžiamasis įstatymas pritaikytas tinkamai</w:t>
      </w:r>
      <w:r w:rsidR="00806AA5" w:rsidRPr="00F8135F">
        <w:rPr>
          <w:rFonts w:ascii="Times New Roman" w:hAnsi="Times New Roman" w:cs="Times New Roman"/>
          <w:i/>
          <w:iCs/>
          <w:sz w:val="24"/>
          <w:szCs w:val="24"/>
        </w:rPr>
        <w:t xml:space="preserve"> </w:t>
      </w:r>
      <w:r w:rsidRPr="00F8135F">
        <w:rPr>
          <w:rFonts w:ascii="Times New Roman" w:hAnsi="Times New Roman" w:cs="Times New Roman"/>
          <w:sz w:val="24"/>
          <w:szCs w:val="24"/>
        </w:rPr>
        <w:t>(kasacinė nutartis baudžiamojoje byloje Nr.</w:t>
      </w:r>
      <w:r w:rsidR="00E22F04">
        <w:rPr>
          <w:rFonts w:ascii="Times New Roman" w:hAnsi="Times New Roman" w:cs="Times New Roman"/>
          <w:sz w:val="24"/>
          <w:szCs w:val="24"/>
        </w:rPr>
        <w:t> </w:t>
      </w:r>
      <w:r w:rsidRPr="00F8135F">
        <w:rPr>
          <w:rFonts w:ascii="Times New Roman" w:hAnsi="Times New Roman" w:cs="Times New Roman"/>
          <w:sz w:val="24"/>
          <w:szCs w:val="24"/>
        </w:rPr>
        <w:t>2</w:t>
      </w:r>
      <w:r w:rsidR="006000EC" w:rsidRPr="00F8135F">
        <w:rPr>
          <w:rFonts w:ascii="Times New Roman" w:hAnsi="Times New Roman" w:cs="Times New Roman"/>
          <w:sz w:val="24"/>
          <w:szCs w:val="24"/>
        </w:rPr>
        <w:t>K</w:t>
      </w:r>
      <w:r w:rsidRPr="00F8135F">
        <w:rPr>
          <w:rFonts w:ascii="Times New Roman" w:hAnsi="Times New Roman" w:cs="Times New Roman"/>
          <w:sz w:val="24"/>
          <w:szCs w:val="24"/>
        </w:rPr>
        <w:t>-324/2010).</w:t>
      </w:r>
    </w:p>
    <w:p w14:paraId="54DED5D2" w14:textId="5BFA81BF" w:rsidR="00DB26F8" w:rsidRPr="00F8135F" w:rsidRDefault="00DB26F8" w:rsidP="00093B0B">
      <w:pPr>
        <w:pStyle w:val="Pagrindiniotekstotrauka"/>
        <w:spacing w:after="0" w:line="240" w:lineRule="auto"/>
        <w:ind w:left="0" w:firstLine="851"/>
        <w:jc w:val="both"/>
        <w:rPr>
          <w:rFonts w:ascii="Times New Roman" w:hAnsi="Times New Roman" w:cs="Times New Roman"/>
          <w:sz w:val="24"/>
          <w:szCs w:val="24"/>
        </w:rPr>
      </w:pPr>
      <w:bookmarkStart w:id="26" w:name="psl13"/>
      <w:bookmarkEnd w:id="26"/>
      <w:r w:rsidRPr="00F8135F">
        <w:rPr>
          <w:rFonts w:ascii="Times New Roman" w:hAnsi="Times New Roman" w:cs="Times New Roman"/>
          <w:sz w:val="24"/>
          <w:szCs w:val="24"/>
        </w:rPr>
        <w:lastRenderedPageBreak/>
        <w:t>Asmuo, norintis deklaruoti gabenamus daiktus, pats privalo apie tai informuoti muitinės pareigūną (kasacinės nutartys baudžiamosiose bylose Nr.</w:t>
      </w:r>
      <w:r w:rsidR="00E22F04">
        <w:rPr>
          <w:rFonts w:ascii="Times New Roman" w:hAnsi="Times New Roman" w:cs="Times New Roman"/>
          <w:sz w:val="24"/>
          <w:szCs w:val="24"/>
        </w:rPr>
        <w:t> </w:t>
      </w:r>
      <w:r w:rsidR="00CD335F" w:rsidRPr="00F8135F">
        <w:rPr>
          <w:rFonts w:ascii="Times New Roman" w:hAnsi="Times New Roman" w:cs="Times New Roman"/>
          <w:sz w:val="24"/>
          <w:szCs w:val="24"/>
        </w:rPr>
        <w:t>2K-591/2007, 2K-646/2007,</w:t>
      </w:r>
      <w:r w:rsidR="00E22F04">
        <w:rPr>
          <w:rFonts w:ascii="Times New Roman" w:hAnsi="Times New Roman" w:cs="Times New Roman"/>
          <w:sz w:val="24"/>
          <w:szCs w:val="24"/>
        </w:rPr>
        <w:t xml:space="preserve"> </w:t>
      </w:r>
      <w:r w:rsidR="004116C4" w:rsidRPr="00F8135F">
        <w:rPr>
          <w:rFonts w:ascii="Times New Roman" w:hAnsi="Times New Roman" w:cs="Times New Roman"/>
          <w:sz w:val="24"/>
          <w:szCs w:val="24"/>
        </w:rPr>
        <w:t xml:space="preserve">2K-430/2014, </w:t>
      </w:r>
      <w:r w:rsidR="00074332" w:rsidRPr="00F8135F">
        <w:rPr>
          <w:rFonts w:ascii="Times New Roman" w:hAnsi="Times New Roman" w:cs="Times New Roman"/>
          <w:sz w:val="24"/>
          <w:szCs w:val="24"/>
        </w:rPr>
        <w:t>2K-568/2014</w:t>
      </w:r>
      <w:r w:rsidR="004D3CED" w:rsidRPr="00F8135F">
        <w:rPr>
          <w:rFonts w:ascii="Times New Roman" w:hAnsi="Times New Roman" w:cs="Times New Roman"/>
          <w:sz w:val="24"/>
          <w:szCs w:val="24"/>
        </w:rPr>
        <w:t xml:space="preserve">, </w:t>
      </w:r>
      <w:r w:rsidR="00B91DC3" w:rsidRPr="00F8135F">
        <w:rPr>
          <w:rFonts w:ascii="Times New Roman" w:hAnsi="Times New Roman" w:cs="Times New Roman"/>
          <w:sz w:val="24"/>
          <w:szCs w:val="24"/>
        </w:rPr>
        <w:t xml:space="preserve">2K-7-130-699/2015, </w:t>
      </w:r>
      <w:r w:rsidR="004D3CED" w:rsidRPr="00F8135F">
        <w:rPr>
          <w:rFonts w:ascii="Times New Roman" w:hAnsi="Times New Roman" w:cs="Times New Roman"/>
          <w:sz w:val="24"/>
          <w:szCs w:val="24"/>
        </w:rPr>
        <w:t>2K-359-648/2018</w:t>
      </w:r>
      <w:r w:rsidR="00475E41" w:rsidRPr="00F8135F">
        <w:rPr>
          <w:rFonts w:ascii="Times New Roman" w:hAnsi="Times New Roman" w:cs="Times New Roman"/>
          <w:sz w:val="24"/>
          <w:szCs w:val="24"/>
        </w:rPr>
        <w:t>).</w:t>
      </w:r>
      <w:r w:rsidR="00415E3D" w:rsidRPr="00F8135F">
        <w:rPr>
          <w:rFonts w:ascii="Times New Roman" w:hAnsi="Times New Roman" w:cs="Times New Roman"/>
          <w:sz w:val="24"/>
          <w:szCs w:val="24"/>
        </w:rPr>
        <w:t xml:space="preserve"> Ši asmens pareiga išlieka </w:t>
      </w:r>
      <w:r w:rsidR="00E778AE" w:rsidRPr="00F8135F">
        <w:rPr>
          <w:rFonts w:ascii="Times New Roman" w:hAnsi="Times New Roman" w:cs="Times New Roman"/>
          <w:sz w:val="24"/>
          <w:szCs w:val="24"/>
        </w:rPr>
        <w:t>tiek</w:t>
      </w:r>
      <w:r w:rsidR="00EA2E72" w:rsidRPr="00F8135F">
        <w:rPr>
          <w:rFonts w:ascii="Times New Roman" w:hAnsi="Times New Roman" w:cs="Times New Roman"/>
          <w:sz w:val="24"/>
          <w:szCs w:val="24"/>
        </w:rPr>
        <w:t xml:space="preserve"> nesant tikrinimą atliekančio muitinės pareigūno reikalavimo, </w:t>
      </w:r>
      <w:r w:rsidR="00E778AE" w:rsidRPr="00F8135F">
        <w:rPr>
          <w:rFonts w:ascii="Times New Roman" w:hAnsi="Times New Roman" w:cs="Times New Roman"/>
          <w:sz w:val="24"/>
          <w:szCs w:val="24"/>
        </w:rPr>
        <w:t xml:space="preserve">tiek </w:t>
      </w:r>
      <w:r w:rsidR="00EA2E72" w:rsidRPr="00F8135F">
        <w:rPr>
          <w:rFonts w:ascii="Times New Roman" w:hAnsi="Times New Roman" w:cs="Times New Roman"/>
          <w:sz w:val="24"/>
          <w:szCs w:val="24"/>
        </w:rPr>
        <w:t>ir</w:t>
      </w:r>
      <w:r w:rsidR="00415E3D" w:rsidRPr="00F8135F">
        <w:rPr>
          <w:rFonts w:ascii="Times New Roman" w:hAnsi="Times New Roman" w:cs="Times New Roman"/>
          <w:sz w:val="24"/>
          <w:szCs w:val="24"/>
        </w:rPr>
        <w:t xml:space="preserve"> tais atvejais, kai </w:t>
      </w:r>
      <w:r w:rsidR="00AC1CB4" w:rsidRPr="00F8135F">
        <w:rPr>
          <w:rFonts w:ascii="Times New Roman" w:hAnsi="Times New Roman" w:cs="Times New Roman"/>
          <w:sz w:val="24"/>
          <w:szCs w:val="24"/>
        </w:rPr>
        <w:t xml:space="preserve">pareigūnai </w:t>
      </w:r>
      <w:r w:rsidR="00155377" w:rsidRPr="00F8135F">
        <w:rPr>
          <w:rFonts w:ascii="Times New Roman" w:hAnsi="Times New Roman" w:cs="Times New Roman"/>
          <w:sz w:val="24"/>
          <w:szCs w:val="24"/>
        </w:rPr>
        <w:t>neatlieka asmens tikrinimo:</w:t>
      </w:r>
    </w:p>
    <w:p w14:paraId="64F5540F" w14:textId="7BACA39E" w:rsidR="002827EF" w:rsidRPr="00F8135F" w:rsidRDefault="00726481" w:rsidP="00093B0B">
      <w:pPr>
        <w:pStyle w:val="Pagrindiniotekstotrauka"/>
        <w:spacing w:after="0" w:line="240" w:lineRule="auto"/>
        <w:ind w:left="0" w:firstLine="851"/>
        <w:jc w:val="both"/>
        <w:rPr>
          <w:rFonts w:ascii="Times New Roman" w:hAnsi="Times New Roman" w:cs="Times New Roman"/>
          <w:sz w:val="24"/>
          <w:szCs w:val="24"/>
        </w:rPr>
      </w:pPr>
      <w:r>
        <w:rPr>
          <w:rFonts w:ascii="Times New Roman" w:hAnsi="Times New Roman" w:cs="Times New Roman"/>
          <w:i/>
          <w:iCs/>
          <w:sz w:val="24"/>
          <w:szCs w:val="24"/>
        </w:rPr>
        <w:t>&lt;...&gt;</w:t>
      </w:r>
      <w:r w:rsidR="00E22F04">
        <w:rPr>
          <w:rFonts w:ascii="Times New Roman" w:hAnsi="Times New Roman" w:cs="Times New Roman"/>
          <w:i/>
          <w:iCs/>
          <w:sz w:val="24"/>
          <w:szCs w:val="24"/>
        </w:rPr>
        <w:t> </w:t>
      </w:r>
      <w:r w:rsidR="00892027">
        <w:rPr>
          <w:rFonts w:ascii="Times New Roman" w:hAnsi="Times New Roman" w:cs="Times New Roman"/>
          <w:i/>
          <w:iCs/>
          <w:sz w:val="24"/>
          <w:szCs w:val="24"/>
        </w:rPr>
        <w:t>p</w:t>
      </w:r>
      <w:r w:rsidR="002827EF" w:rsidRPr="00F8135F">
        <w:rPr>
          <w:rFonts w:ascii="Times New Roman" w:hAnsi="Times New Roman" w:cs="Times New Roman"/>
          <w:i/>
          <w:iCs/>
          <w:sz w:val="24"/>
          <w:szCs w:val="24"/>
        </w:rPr>
        <w:t>agal pirmosios instancijos teismo nustatytas faktines aplinkybes pareigūnai iš Lietuvos Respublikos teritorijos išvykstančius asmenis tikrina pasirinktinai, todėl kiekvienas norintis deklaruoti gabenamus daiktus asmuo privalo pats apie tai informuoti muitinės pareigūną, taip pat neturi reikšmės ta aplinkybė, kad daiktus patikrinti pareikalauja pateikti Valstybės sienos apsaugos tarnybos pareigūnas, kuris nėra įgaliotas atlikti muitinio patikrinimo</w:t>
      </w:r>
      <w:r w:rsidR="00E22F04">
        <w:rPr>
          <w:rFonts w:ascii="Times New Roman" w:hAnsi="Times New Roman" w:cs="Times New Roman"/>
          <w:i/>
          <w:iCs/>
          <w:sz w:val="24"/>
          <w:szCs w:val="24"/>
        </w:rPr>
        <w:t> </w:t>
      </w:r>
      <w:r w:rsidR="00E75AD4">
        <w:rPr>
          <w:rFonts w:ascii="Times New Roman" w:hAnsi="Times New Roman" w:cs="Times New Roman"/>
          <w:i/>
          <w:iCs/>
          <w:sz w:val="24"/>
          <w:szCs w:val="24"/>
        </w:rPr>
        <w:t>&lt;...&gt;</w:t>
      </w:r>
      <w:r w:rsidR="002827EF" w:rsidRPr="00F8135F">
        <w:rPr>
          <w:rFonts w:ascii="Times New Roman" w:hAnsi="Times New Roman" w:cs="Times New Roman"/>
          <w:i/>
          <w:iCs/>
          <w:sz w:val="24"/>
          <w:szCs w:val="24"/>
        </w:rPr>
        <w:t xml:space="preserve"> Apeliacinės instancijos teismas šioje byloje, atsakydamas į nuteistojo A.</w:t>
      </w:r>
      <w:r w:rsidR="00E22F04">
        <w:rPr>
          <w:rFonts w:ascii="Times New Roman" w:hAnsi="Times New Roman" w:cs="Times New Roman"/>
          <w:i/>
          <w:iCs/>
          <w:sz w:val="24"/>
          <w:szCs w:val="24"/>
        </w:rPr>
        <w:t> </w:t>
      </w:r>
      <w:r w:rsidR="002827EF" w:rsidRPr="00F8135F">
        <w:rPr>
          <w:rFonts w:ascii="Times New Roman" w:hAnsi="Times New Roman" w:cs="Times New Roman"/>
          <w:i/>
          <w:iCs/>
          <w:sz w:val="24"/>
          <w:szCs w:val="24"/>
        </w:rPr>
        <w:t>K. gynėjo apeliacinio skundo argumentus, teisingai pažymėjo, kad A.</w:t>
      </w:r>
      <w:r w:rsidR="00E22F04">
        <w:rPr>
          <w:rFonts w:ascii="Times New Roman" w:hAnsi="Times New Roman" w:cs="Times New Roman"/>
          <w:i/>
          <w:iCs/>
          <w:sz w:val="24"/>
          <w:szCs w:val="24"/>
        </w:rPr>
        <w:t> </w:t>
      </w:r>
      <w:r w:rsidR="002827EF" w:rsidRPr="00F8135F">
        <w:rPr>
          <w:rFonts w:ascii="Times New Roman" w:hAnsi="Times New Roman" w:cs="Times New Roman"/>
          <w:i/>
          <w:iCs/>
          <w:sz w:val="24"/>
          <w:szCs w:val="24"/>
        </w:rPr>
        <w:t>K. vairuojamas automobilis „BMW</w:t>
      </w:r>
      <w:r w:rsidR="00E22F04">
        <w:rPr>
          <w:rFonts w:ascii="Times New Roman" w:hAnsi="Times New Roman" w:cs="Times New Roman"/>
          <w:i/>
          <w:iCs/>
          <w:sz w:val="24"/>
          <w:szCs w:val="24"/>
        </w:rPr>
        <w:t> </w:t>
      </w:r>
      <w:r w:rsidR="002827EF" w:rsidRPr="00F8135F">
        <w:rPr>
          <w:rFonts w:ascii="Times New Roman" w:hAnsi="Times New Roman" w:cs="Times New Roman"/>
          <w:i/>
          <w:iCs/>
          <w:sz w:val="24"/>
          <w:szCs w:val="24"/>
        </w:rPr>
        <w:t>X6“ buvo sulaikytas VSAT (pasienio) pareigūnų atlikto patikrinimo metu, o muitinės pareigūnai savo patikrinimo neatliko ir tai nešalina A.</w:t>
      </w:r>
      <w:r w:rsidR="00E22F04">
        <w:rPr>
          <w:rFonts w:ascii="Times New Roman" w:hAnsi="Times New Roman" w:cs="Times New Roman"/>
          <w:i/>
          <w:iCs/>
          <w:sz w:val="24"/>
          <w:szCs w:val="24"/>
        </w:rPr>
        <w:t> </w:t>
      </w:r>
      <w:r w:rsidR="002827EF" w:rsidRPr="00F8135F">
        <w:rPr>
          <w:rFonts w:ascii="Times New Roman" w:hAnsi="Times New Roman" w:cs="Times New Roman"/>
          <w:i/>
          <w:iCs/>
          <w:sz w:val="24"/>
          <w:szCs w:val="24"/>
        </w:rPr>
        <w:t>K. baudžiamosios atsakomybės už pinigų kontrabandą, nes jis privalėjo informuoti pasienio pareigūną apie pageidavimą deklaruoti gabenamus pinigus, tačiau to nepadarė</w:t>
      </w:r>
      <w:r w:rsidR="00E22F04">
        <w:rPr>
          <w:rFonts w:ascii="Times New Roman" w:hAnsi="Times New Roman" w:cs="Times New Roman"/>
          <w:i/>
          <w:iCs/>
          <w:sz w:val="24"/>
          <w:szCs w:val="24"/>
        </w:rPr>
        <w:t> </w:t>
      </w:r>
      <w:r w:rsidR="00961396">
        <w:rPr>
          <w:rFonts w:ascii="Times New Roman" w:hAnsi="Times New Roman" w:cs="Times New Roman"/>
          <w:i/>
          <w:iCs/>
          <w:sz w:val="24"/>
          <w:szCs w:val="24"/>
        </w:rPr>
        <w:t>&lt;...&gt;</w:t>
      </w:r>
      <w:r w:rsidR="002827EF" w:rsidRPr="00F8135F">
        <w:rPr>
          <w:rFonts w:ascii="Times New Roman" w:hAnsi="Times New Roman" w:cs="Times New Roman"/>
          <w:i/>
          <w:iCs/>
          <w:sz w:val="24"/>
          <w:szCs w:val="24"/>
        </w:rPr>
        <w:t xml:space="preserve"> </w:t>
      </w:r>
      <w:r w:rsidR="002827EF" w:rsidRPr="00F8135F">
        <w:rPr>
          <w:rFonts w:ascii="Times New Roman" w:hAnsi="Times New Roman" w:cs="Times New Roman"/>
          <w:sz w:val="24"/>
          <w:szCs w:val="24"/>
        </w:rPr>
        <w:t>(kasacinė nutartis baudžiamojoje byloje Nr.</w:t>
      </w:r>
      <w:r w:rsidR="00E22F04">
        <w:rPr>
          <w:rFonts w:ascii="Times New Roman" w:hAnsi="Times New Roman" w:cs="Times New Roman"/>
          <w:sz w:val="24"/>
          <w:szCs w:val="24"/>
        </w:rPr>
        <w:t> </w:t>
      </w:r>
      <w:r w:rsidR="002827EF" w:rsidRPr="00F8135F">
        <w:rPr>
          <w:rFonts w:ascii="Times New Roman" w:hAnsi="Times New Roman" w:cs="Times New Roman"/>
          <w:sz w:val="24"/>
          <w:szCs w:val="24"/>
        </w:rPr>
        <w:t>2K-568/2014).</w:t>
      </w:r>
    </w:p>
    <w:p w14:paraId="5155BD21" w14:textId="4EDEC6BE" w:rsidR="006F5627" w:rsidRPr="00F8135F" w:rsidRDefault="00360B99" w:rsidP="00093B0B">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sz w:val="24"/>
          <w:szCs w:val="24"/>
        </w:rPr>
        <w:t>D</w:t>
      </w:r>
      <w:r w:rsidR="00C1204A" w:rsidRPr="00F8135F">
        <w:rPr>
          <w:rFonts w:ascii="Times New Roman" w:hAnsi="Times New Roman" w:cs="Times New Roman"/>
          <w:sz w:val="24"/>
          <w:szCs w:val="24"/>
        </w:rPr>
        <w:t>aiktų nepateikimas muitinės kontrolei gali pasireikšti ir tuo, kad šie daiktai yra slepiami vietose, apsunkinančiose jų aptikimą, p</w:t>
      </w:r>
      <w:r w:rsidR="00D25A51" w:rsidRPr="00F8135F">
        <w:rPr>
          <w:rFonts w:ascii="Times New Roman" w:hAnsi="Times New Roman" w:cs="Times New Roman"/>
          <w:sz w:val="24"/>
          <w:szCs w:val="24"/>
        </w:rPr>
        <w:t>a</w:t>
      </w:r>
      <w:r w:rsidR="00C1204A" w:rsidRPr="00F8135F">
        <w:rPr>
          <w:rFonts w:ascii="Times New Roman" w:hAnsi="Times New Roman" w:cs="Times New Roman"/>
          <w:sz w:val="24"/>
          <w:szCs w:val="24"/>
        </w:rPr>
        <w:t>v</w:t>
      </w:r>
      <w:r w:rsidR="00D25A51" w:rsidRPr="00F8135F">
        <w:rPr>
          <w:rFonts w:ascii="Times New Roman" w:hAnsi="Times New Roman" w:cs="Times New Roman"/>
          <w:sz w:val="24"/>
          <w:szCs w:val="24"/>
        </w:rPr>
        <w:t>y</w:t>
      </w:r>
      <w:r w:rsidR="00C1204A" w:rsidRPr="00F8135F">
        <w:rPr>
          <w:rFonts w:ascii="Times New Roman" w:hAnsi="Times New Roman" w:cs="Times New Roman"/>
          <w:sz w:val="24"/>
          <w:szCs w:val="24"/>
        </w:rPr>
        <w:t>z</w:t>
      </w:r>
      <w:r w:rsidR="00D25A51" w:rsidRPr="00F8135F">
        <w:rPr>
          <w:rFonts w:ascii="Times New Roman" w:hAnsi="Times New Roman" w:cs="Times New Roman"/>
          <w:sz w:val="24"/>
          <w:szCs w:val="24"/>
        </w:rPr>
        <w:t>džiui</w:t>
      </w:r>
      <w:r w:rsidR="00C1204A" w:rsidRPr="00F8135F">
        <w:rPr>
          <w:rFonts w:ascii="Times New Roman" w:hAnsi="Times New Roman" w:cs="Times New Roman"/>
          <w:sz w:val="24"/>
          <w:szCs w:val="24"/>
        </w:rPr>
        <w:t>, specialiai tam įrengtose slėptuvėse</w:t>
      </w:r>
      <w:r w:rsidR="0016263B" w:rsidRPr="00F8135F">
        <w:rPr>
          <w:rFonts w:ascii="Times New Roman" w:hAnsi="Times New Roman" w:cs="Times New Roman"/>
          <w:sz w:val="24"/>
          <w:szCs w:val="24"/>
        </w:rPr>
        <w:t>, slapta per valstybės sieną gabenant prekes ir taip apeinant muitinės kontrolės postus</w:t>
      </w:r>
      <w:r w:rsidR="00C1204A" w:rsidRPr="00F8135F">
        <w:rPr>
          <w:rFonts w:ascii="Times New Roman" w:hAnsi="Times New Roman" w:cs="Times New Roman"/>
          <w:sz w:val="24"/>
          <w:szCs w:val="24"/>
        </w:rPr>
        <w:t xml:space="preserve"> </w:t>
      </w:r>
      <w:r w:rsidR="00641144" w:rsidRPr="00F8135F">
        <w:rPr>
          <w:rFonts w:ascii="Times New Roman" w:hAnsi="Times New Roman" w:cs="Times New Roman"/>
          <w:sz w:val="24"/>
          <w:szCs w:val="24"/>
        </w:rPr>
        <w:t>(kasacinė</w:t>
      </w:r>
      <w:r w:rsidR="009C2DFC" w:rsidRPr="00F8135F">
        <w:rPr>
          <w:rFonts w:ascii="Times New Roman" w:hAnsi="Times New Roman" w:cs="Times New Roman"/>
          <w:sz w:val="24"/>
          <w:szCs w:val="24"/>
        </w:rPr>
        <w:t>s</w:t>
      </w:r>
      <w:r w:rsidR="00641144" w:rsidRPr="00F8135F">
        <w:rPr>
          <w:rFonts w:ascii="Times New Roman" w:hAnsi="Times New Roman" w:cs="Times New Roman"/>
          <w:sz w:val="24"/>
          <w:szCs w:val="24"/>
        </w:rPr>
        <w:t xml:space="preserve"> nutart</w:t>
      </w:r>
      <w:r w:rsidR="00540644" w:rsidRPr="00F8135F">
        <w:rPr>
          <w:rFonts w:ascii="Times New Roman" w:hAnsi="Times New Roman" w:cs="Times New Roman"/>
          <w:sz w:val="24"/>
          <w:szCs w:val="24"/>
        </w:rPr>
        <w:t>y</w:t>
      </w:r>
      <w:r w:rsidR="00641144" w:rsidRPr="00F8135F">
        <w:rPr>
          <w:rFonts w:ascii="Times New Roman" w:hAnsi="Times New Roman" w:cs="Times New Roman"/>
          <w:sz w:val="24"/>
          <w:szCs w:val="24"/>
        </w:rPr>
        <w:t>s baudžiamo</w:t>
      </w:r>
      <w:r w:rsidR="00540644" w:rsidRPr="00F8135F">
        <w:rPr>
          <w:rFonts w:ascii="Times New Roman" w:hAnsi="Times New Roman" w:cs="Times New Roman"/>
          <w:sz w:val="24"/>
          <w:szCs w:val="24"/>
        </w:rPr>
        <w:t>sios</w:t>
      </w:r>
      <w:r w:rsidR="00641144" w:rsidRPr="00F8135F">
        <w:rPr>
          <w:rFonts w:ascii="Times New Roman" w:hAnsi="Times New Roman" w:cs="Times New Roman"/>
          <w:sz w:val="24"/>
          <w:szCs w:val="24"/>
        </w:rPr>
        <w:t>e bylo</w:t>
      </w:r>
      <w:r w:rsidR="00540644" w:rsidRPr="00F8135F">
        <w:rPr>
          <w:rFonts w:ascii="Times New Roman" w:hAnsi="Times New Roman" w:cs="Times New Roman"/>
          <w:sz w:val="24"/>
          <w:szCs w:val="24"/>
        </w:rPr>
        <w:t>s</w:t>
      </w:r>
      <w:r w:rsidR="00641144" w:rsidRPr="00F8135F">
        <w:rPr>
          <w:rFonts w:ascii="Times New Roman" w:hAnsi="Times New Roman" w:cs="Times New Roman"/>
          <w:sz w:val="24"/>
          <w:szCs w:val="24"/>
        </w:rPr>
        <w:t>e Nr.</w:t>
      </w:r>
      <w:r w:rsidR="00E22F04">
        <w:rPr>
          <w:rFonts w:ascii="Times New Roman" w:hAnsi="Times New Roman" w:cs="Times New Roman"/>
          <w:sz w:val="24"/>
          <w:szCs w:val="24"/>
        </w:rPr>
        <w:t> </w:t>
      </w:r>
      <w:r w:rsidR="00A35F43" w:rsidRPr="00F8135F">
        <w:rPr>
          <w:rFonts w:ascii="Times New Roman" w:hAnsi="Times New Roman" w:cs="Times New Roman"/>
          <w:sz w:val="24"/>
          <w:szCs w:val="24"/>
        </w:rPr>
        <w:t xml:space="preserve">2K-122/2009, </w:t>
      </w:r>
      <w:r w:rsidR="00051D0B" w:rsidRPr="00F8135F">
        <w:rPr>
          <w:rFonts w:ascii="Times New Roman" w:hAnsi="Times New Roman" w:cs="Times New Roman"/>
          <w:sz w:val="24"/>
          <w:szCs w:val="24"/>
        </w:rPr>
        <w:t xml:space="preserve">2K-36/2013, </w:t>
      </w:r>
      <w:r w:rsidR="00B140BA" w:rsidRPr="00F8135F">
        <w:rPr>
          <w:rFonts w:ascii="Times New Roman" w:hAnsi="Times New Roman" w:cs="Times New Roman"/>
          <w:sz w:val="24"/>
          <w:szCs w:val="24"/>
        </w:rPr>
        <w:t>2K-244/2014</w:t>
      </w:r>
      <w:r w:rsidR="002762AF" w:rsidRPr="00F8135F">
        <w:rPr>
          <w:rFonts w:ascii="Times New Roman" w:hAnsi="Times New Roman" w:cs="Times New Roman"/>
          <w:sz w:val="24"/>
          <w:szCs w:val="24"/>
        </w:rPr>
        <w:t xml:space="preserve">, </w:t>
      </w:r>
      <w:r w:rsidR="004742E8" w:rsidRPr="00F8135F">
        <w:rPr>
          <w:rFonts w:ascii="Times New Roman" w:hAnsi="Times New Roman" w:cs="Times New Roman"/>
          <w:sz w:val="24"/>
          <w:szCs w:val="24"/>
        </w:rPr>
        <w:t>2K-568/2014,</w:t>
      </w:r>
      <w:r w:rsidR="00E22F04">
        <w:rPr>
          <w:rFonts w:ascii="Times New Roman" w:hAnsi="Times New Roman" w:cs="Times New Roman"/>
          <w:sz w:val="24"/>
          <w:szCs w:val="24"/>
        </w:rPr>
        <w:t xml:space="preserve"> </w:t>
      </w:r>
      <w:r w:rsidR="008A2DD9" w:rsidRPr="00F8135F">
        <w:rPr>
          <w:rFonts w:ascii="Times New Roman" w:hAnsi="Times New Roman" w:cs="Times New Roman"/>
          <w:sz w:val="24"/>
          <w:szCs w:val="24"/>
        </w:rPr>
        <w:t>2K-7-97-895/2019</w:t>
      </w:r>
      <w:r w:rsidR="009F37F7" w:rsidRPr="00F8135F">
        <w:rPr>
          <w:rFonts w:ascii="Times New Roman" w:hAnsi="Times New Roman" w:cs="Times New Roman"/>
          <w:sz w:val="24"/>
          <w:szCs w:val="24"/>
        </w:rPr>
        <w:t>).</w:t>
      </w:r>
      <w:r w:rsidR="00910BC5" w:rsidRPr="00F8135F">
        <w:rPr>
          <w:rFonts w:ascii="Times New Roman" w:hAnsi="Times New Roman" w:cs="Times New Roman"/>
          <w:sz w:val="24"/>
          <w:szCs w:val="24"/>
        </w:rPr>
        <w:t xml:space="preserve"> </w:t>
      </w:r>
      <w:r w:rsidR="00410124" w:rsidRPr="00F8135F">
        <w:rPr>
          <w:rFonts w:ascii="Times New Roman" w:hAnsi="Times New Roman" w:cs="Times New Roman"/>
          <w:sz w:val="24"/>
          <w:szCs w:val="24"/>
        </w:rPr>
        <w:t>Pavyzdžiui,</w:t>
      </w:r>
      <w:r w:rsidR="00BA4EF3" w:rsidRPr="00F8135F">
        <w:rPr>
          <w:rFonts w:ascii="Times New Roman" w:hAnsi="Times New Roman" w:cs="Times New Roman"/>
          <w:sz w:val="24"/>
          <w:szCs w:val="24"/>
        </w:rPr>
        <w:t xml:space="preserve"> kasaci</w:t>
      </w:r>
      <w:r w:rsidR="00D36348" w:rsidRPr="00F8135F">
        <w:rPr>
          <w:rFonts w:ascii="Times New Roman" w:hAnsi="Times New Roman" w:cs="Times New Roman"/>
          <w:sz w:val="24"/>
          <w:szCs w:val="24"/>
        </w:rPr>
        <w:t>nėje nutartyje baudžiamojoje byloje Nr.</w:t>
      </w:r>
      <w:r w:rsidR="00E22F04">
        <w:rPr>
          <w:rFonts w:ascii="Times New Roman" w:hAnsi="Times New Roman" w:cs="Times New Roman"/>
          <w:sz w:val="24"/>
          <w:szCs w:val="24"/>
        </w:rPr>
        <w:t> </w:t>
      </w:r>
      <w:r w:rsidR="00B140BA" w:rsidRPr="00F8135F">
        <w:rPr>
          <w:rFonts w:ascii="Times New Roman" w:hAnsi="Times New Roman" w:cs="Times New Roman"/>
          <w:sz w:val="24"/>
          <w:szCs w:val="24"/>
        </w:rPr>
        <w:t>2K-244/2014</w:t>
      </w:r>
      <w:r w:rsidR="006F5627" w:rsidRPr="00F8135F">
        <w:rPr>
          <w:rFonts w:ascii="Times New Roman" w:hAnsi="Times New Roman" w:cs="Times New Roman"/>
          <w:sz w:val="24"/>
          <w:szCs w:val="24"/>
        </w:rPr>
        <w:t xml:space="preserve"> konstatuota, kad</w:t>
      </w:r>
      <w:r w:rsidR="00E22F04">
        <w:rPr>
          <w:rFonts w:ascii="Times New Roman" w:hAnsi="Times New Roman" w:cs="Times New Roman"/>
          <w:sz w:val="24"/>
          <w:szCs w:val="24"/>
        </w:rPr>
        <w:t> </w:t>
      </w:r>
      <w:r w:rsidR="00121BD0">
        <w:rPr>
          <w:rFonts w:ascii="Times New Roman" w:hAnsi="Times New Roman" w:cs="Times New Roman"/>
          <w:sz w:val="24"/>
          <w:szCs w:val="24"/>
        </w:rPr>
        <w:t xml:space="preserve">&lt;...&gt; </w:t>
      </w:r>
      <w:r w:rsidR="006F5627" w:rsidRPr="00F8135F">
        <w:rPr>
          <w:rFonts w:ascii="Times New Roman" w:hAnsi="Times New Roman" w:cs="Times New Roman"/>
          <w:i/>
          <w:iCs/>
          <w:sz w:val="24"/>
          <w:szCs w:val="24"/>
        </w:rPr>
        <w:t>nuteistasis P.</w:t>
      </w:r>
      <w:r w:rsidR="00910BC5" w:rsidRPr="00F8135F">
        <w:rPr>
          <w:rFonts w:ascii="Times New Roman" w:hAnsi="Times New Roman" w:cs="Times New Roman"/>
          <w:i/>
          <w:iCs/>
          <w:sz w:val="24"/>
          <w:szCs w:val="24"/>
        </w:rPr>
        <w:t> </w:t>
      </w:r>
      <w:r w:rsidR="006F5627" w:rsidRPr="00F8135F">
        <w:rPr>
          <w:rFonts w:ascii="Times New Roman" w:hAnsi="Times New Roman" w:cs="Times New Roman"/>
          <w:i/>
          <w:iCs/>
          <w:sz w:val="24"/>
          <w:szCs w:val="24"/>
        </w:rPr>
        <w:t>R.</w:t>
      </w:r>
      <w:r w:rsidR="005D30F6">
        <w:rPr>
          <w:rFonts w:ascii="Times New Roman" w:hAnsi="Times New Roman" w:cs="Times New Roman"/>
          <w:i/>
          <w:iCs/>
          <w:sz w:val="24"/>
          <w:szCs w:val="24"/>
        </w:rPr>
        <w:t>,</w:t>
      </w:r>
      <w:r w:rsidR="006F5627" w:rsidRPr="00F8135F">
        <w:rPr>
          <w:rFonts w:ascii="Times New Roman" w:hAnsi="Times New Roman" w:cs="Times New Roman"/>
          <w:i/>
          <w:iCs/>
          <w:sz w:val="24"/>
          <w:szCs w:val="24"/>
        </w:rPr>
        <w:t xml:space="preserve"> per Lietuvos Respublikos valstybės sieną gabendamas privalomus pateikti muitinei daiktus, juos slėpė </w:t>
      </w:r>
      <w:r w:rsidR="00F17BED" w:rsidRPr="00F8135F">
        <w:rPr>
          <w:rFonts w:ascii="Times New Roman" w:hAnsi="Times New Roman" w:cs="Times New Roman"/>
          <w:i/>
          <w:iCs/>
          <w:sz w:val="24"/>
          <w:szCs w:val="24"/>
        </w:rPr>
        <w:t xml:space="preserve">automobilio salone </w:t>
      </w:r>
      <w:r w:rsidR="006F5627" w:rsidRPr="00F8135F">
        <w:rPr>
          <w:rFonts w:ascii="Times New Roman" w:hAnsi="Times New Roman" w:cs="Times New Roman"/>
          <w:i/>
          <w:iCs/>
          <w:sz w:val="24"/>
          <w:szCs w:val="24"/>
        </w:rPr>
        <w:t>vežamoje dėvėtų drabužių labdaros siuntoje ir jų nedeklaravo nei raštu, nei žodžiu, t.</w:t>
      </w:r>
      <w:r w:rsidR="00E22F04">
        <w:rPr>
          <w:rFonts w:ascii="Times New Roman" w:hAnsi="Times New Roman" w:cs="Times New Roman"/>
          <w:i/>
          <w:iCs/>
          <w:sz w:val="24"/>
          <w:szCs w:val="24"/>
        </w:rPr>
        <w:t> </w:t>
      </w:r>
      <w:r w:rsidR="006F5627" w:rsidRPr="00F8135F">
        <w:rPr>
          <w:rFonts w:ascii="Times New Roman" w:hAnsi="Times New Roman" w:cs="Times New Roman"/>
          <w:i/>
          <w:iCs/>
          <w:sz w:val="24"/>
          <w:szCs w:val="24"/>
        </w:rPr>
        <w:t>y. nepateikė muitinės kontrolei.</w:t>
      </w:r>
      <w:r w:rsidR="00E22F04">
        <w:rPr>
          <w:rFonts w:ascii="Times New Roman" w:hAnsi="Times New Roman" w:cs="Times New Roman"/>
          <w:i/>
          <w:iCs/>
          <w:sz w:val="24"/>
          <w:szCs w:val="24"/>
        </w:rPr>
        <w:t> </w:t>
      </w:r>
      <w:r w:rsidR="00AB1EA3">
        <w:rPr>
          <w:rFonts w:ascii="Times New Roman" w:hAnsi="Times New Roman" w:cs="Times New Roman"/>
          <w:i/>
          <w:iCs/>
          <w:sz w:val="24"/>
          <w:szCs w:val="24"/>
        </w:rPr>
        <w:t>&lt;...&gt;</w:t>
      </w:r>
    </w:p>
    <w:p w14:paraId="1380737E" w14:textId="2030F60F" w:rsidR="00864735" w:rsidRPr="00F8135F" w:rsidRDefault="0078504B" w:rsidP="00093B0B">
      <w:pPr>
        <w:pStyle w:val="Pagrindiniotekstotrauka"/>
        <w:spacing w:after="0" w:line="240" w:lineRule="auto"/>
        <w:ind w:left="0" w:firstLine="851"/>
        <w:jc w:val="both"/>
        <w:rPr>
          <w:rFonts w:ascii="Times New Roman" w:hAnsi="Times New Roman" w:cs="Times New Roman"/>
          <w:i/>
          <w:iCs/>
          <w:sz w:val="24"/>
          <w:szCs w:val="24"/>
        </w:rPr>
      </w:pPr>
      <w:r w:rsidRPr="0078504B">
        <w:rPr>
          <w:rFonts w:ascii="Times New Roman" w:hAnsi="Times New Roman" w:cs="Times New Roman"/>
          <w:sz w:val="24"/>
          <w:szCs w:val="24"/>
        </w:rPr>
        <w:t>Kita vertus, pažymėtina, kad jei daiktai nebuvo paslėpti ar slepiami, tačiau jie nebuvo pateikti muitinės kontrolei ir deklaruoti</w:t>
      </w:r>
      <w:r w:rsidR="00C8458C" w:rsidRPr="00F8135F">
        <w:rPr>
          <w:rFonts w:ascii="Times New Roman" w:hAnsi="Times New Roman" w:cs="Times New Roman"/>
          <w:sz w:val="24"/>
          <w:szCs w:val="24"/>
        </w:rPr>
        <w:t xml:space="preserve">, tai savaime nešalina </w:t>
      </w:r>
      <w:r w:rsidR="00B66F66" w:rsidRPr="00F8135F">
        <w:rPr>
          <w:rFonts w:ascii="Times New Roman" w:hAnsi="Times New Roman" w:cs="Times New Roman"/>
          <w:sz w:val="24"/>
          <w:szCs w:val="24"/>
        </w:rPr>
        <w:t xml:space="preserve">kaltininko </w:t>
      </w:r>
      <w:r w:rsidR="00C8458C" w:rsidRPr="00F8135F">
        <w:rPr>
          <w:rFonts w:ascii="Times New Roman" w:hAnsi="Times New Roman" w:cs="Times New Roman"/>
          <w:sz w:val="24"/>
          <w:szCs w:val="24"/>
        </w:rPr>
        <w:t>baudžiamosios atsakomybės pagal BK 199</w:t>
      </w:r>
      <w:r w:rsidR="00E22F04">
        <w:rPr>
          <w:rFonts w:ascii="Times New Roman" w:hAnsi="Times New Roman" w:cs="Times New Roman"/>
          <w:sz w:val="24"/>
          <w:szCs w:val="24"/>
        </w:rPr>
        <w:t> </w:t>
      </w:r>
      <w:r w:rsidR="00C8458C" w:rsidRPr="00F8135F">
        <w:rPr>
          <w:rFonts w:ascii="Times New Roman" w:hAnsi="Times New Roman" w:cs="Times New Roman"/>
          <w:sz w:val="24"/>
          <w:szCs w:val="24"/>
        </w:rPr>
        <w:t>straipsnį</w:t>
      </w:r>
      <w:r w:rsidR="00910BC5" w:rsidRPr="00F8135F">
        <w:rPr>
          <w:rFonts w:ascii="Times New Roman" w:hAnsi="Times New Roman" w:cs="Times New Roman"/>
          <w:sz w:val="24"/>
          <w:szCs w:val="24"/>
        </w:rPr>
        <w:t xml:space="preserve"> (kasacinės nutartys baudžiamosiose bylose Nr.</w:t>
      </w:r>
      <w:r w:rsidR="00E22F04">
        <w:rPr>
          <w:rFonts w:ascii="Times New Roman" w:hAnsi="Times New Roman" w:cs="Times New Roman"/>
          <w:sz w:val="24"/>
          <w:szCs w:val="24"/>
        </w:rPr>
        <w:t> </w:t>
      </w:r>
      <w:r w:rsidR="00910BC5" w:rsidRPr="00F8135F">
        <w:rPr>
          <w:rFonts w:ascii="Times New Roman" w:hAnsi="Times New Roman" w:cs="Times New Roman"/>
          <w:sz w:val="24"/>
          <w:szCs w:val="24"/>
        </w:rPr>
        <w:t>2K-582/2005, 2K-32/2006). Antai kasacinėje nutartyje baudžiamojoje byloje Nr.</w:t>
      </w:r>
      <w:r w:rsidR="00E22F04">
        <w:rPr>
          <w:rFonts w:ascii="Times New Roman" w:hAnsi="Times New Roman" w:cs="Times New Roman"/>
          <w:sz w:val="24"/>
          <w:szCs w:val="24"/>
        </w:rPr>
        <w:t> </w:t>
      </w:r>
      <w:r w:rsidR="00910BC5" w:rsidRPr="00F8135F">
        <w:rPr>
          <w:rFonts w:ascii="Times New Roman" w:hAnsi="Times New Roman" w:cs="Times New Roman"/>
          <w:sz w:val="24"/>
          <w:szCs w:val="24"/>
        </w:rPr>
        <w:t>2K-3</w:t>
      </w:r>
      <w:r w:rsidR="003C0050">
        <w:rPr>
          <w:rFonts w:ascii="Times New Roman" w:hAnsi="Times New Roman" w:cs="Times New Roman"/>
          <w:sz w:val="24"/>
          <w:szCs w:val="24"/>
        </w:rPr>
        <w:t>2</w:t>
      </w:r>
      <w:r w:rsidR="00910BC5" w:rsidRPr="00F8135F">
        <w:rPr>
          <w:rFonts w:ascii="Times New Roman" w:hAnsi="Times New Roman" w:cs="Times New Roman"/>
          <w:sz w:val="24"/>
          <w:szCs w:val="24"/>
        </w:rPr>
        <w:t>/2006 nurodyta, kad</w:t>
      </w:r>
      <w:r w:rsidR="00E22F04">
        <w:rPr>
          <w:rFonts w:ascii="Times New Roman" w:hAnsi="Times New Roman" w:cs="Times New Roman"/>
          <w:sz w:val="24"/>
          <w:szCs w:val="24"/>
        </w:rPr>
        <w:t> </w:t>
      </w:r>
      <w:r w:rsidR="00C44CBB">
        <w:rPr>
          <w:rFonts w:ascii="Times New Roman" w:hAnsi="Times New Roman" w:cs="Times New Roman"/>
          <w:sz w:val="24"/>
          <w:szCs w:val="24"/>
        </w:rPr>
        <w:t xml:space="preserve">&lt;...&gt; </w:t>
      </w:r>
      <w:r w:rsidR="00910BC5" w:rsidRPr="00F8135F">
        <w:rPr>
          <w:rFonts w:ascii="Times New Roman" w:hAnsi="Times New Roman" w:cs="Times New Roman"/>
          <w:i/>
          <w:sz w:val="24"/>
          <w:szCs w:val="24"/>
        </w:rPr>
        <w:t>š</w:t>
      </w:r>
      <w:r w:rsidR="00864735" w:rsidRPr="00F8135F">
        <w:rPr>
          <w:rFonts w:ascii="Times New Roman" w:hAnsi="Times New Roman" w:cs="Times New Roman"/>
          <w:i/>
          <w:iCs/>
          <w:sz w:val="24"/>
          <w:szCs w:val="24"/>
        </w:rPr>
        <w:t>iuo atveju nepateikimas muitinės kontrolei pasireiškė tuo, kad A.</w:t>
      </w:r>
      <w:r w:rsidR="00E22F04">
        <w:rPr>
          <w:rFonts w:ascii="Times New Roman" w:hAnsi="Times New Roman" w:cs="Times New Roman"/>
          <w:i/>
          <w:iCs/>
          <w:sz w:val="24"/>
          <w:szCs w:val="24"/>
        </w:rPr>
        <w:t> </w:t>
      </w:r>
      <w:r w:rsidR="00864735" w:rsidRPr="00F8135F">
        <w:rPr>
          <w:rFonts w:ascii="Times New Roman" w:hAnsi="Times New Roman" w:cs="Times New Roman"/>
          <w:i/>
          <w:iCs/>
          <w:sz w:val="24"/>
          <w:szCs w:val="24"/>
        </w:rPr>
        <w:t>S. iki muitinio tikrinimo pradžios žodžiu ar raštu nedeklaravo, kad jis gabena draudžiamas medžiagas, o tai padarė tik pareikalavus muitinės pareigūnams. Todėl nusikalstamos veikos kvalifikavimui neturi reikšmės ta aplinkybė, kad A.</w:t>
      </w:r>
      <w:r w:rsidR="00E22F04">
        <w:rPr>
          <w:rFonts w:ascii="Times New Roman" w:hAnsi="Times New Roman" w:cs="Times New Roman"/>
          <w:i/>
          <w:iCs/>
          <w:sz w:val="24"/>
          <w:szCs w:val="24"/>
        </w:rPr>
        <w:t> </w:t>
      </w:r>
      <w:r w:rsidR="00864735" w:rsidRPr="00F8135F">
        <w:rPr>
          <w:rFonts w:ascii="Times New Roman" w:hAnsi="Times New Roman" w:cs="Times New Roman"/>
          <w:i/>
          <w:iCs/>
          <w:sz w:val="24"/>
          <w:szCs w:val="24"/>
        </w:rPr>
        <w:t>S. paketą su psichotropinėmis medžiago</w:t>
      </w:r>
      <w:r w:rsidR="00C62B9B">
        <w:rPr>
          <w:rFonts w:ascii="Times New Roman" w:hAnsi="Times New Roman" w:cs="Times New Roman"/>
          <w:i/>
          <w:iCs/>
          <w:sz w:val="24"/>
          <w:szCs w:val="24"/>
        </w:rPr>
        <w:t>mi</w:t>
      </w:r>
      <w:r w:rsidR="00864735" w:rsidRPr="00F8135F">
        <w:rPr>
          <w:rFonts w:ascii="Times New Roman" w:hAnsi="Times New Roman" w:cs="Times New Roman"/>
          <w:i/>
          <w:iCs/>
          <w:sz w:val="24"/>
          <w:szCs w:val="24"/>
        </w:rPr>
        <w:t>s buvo ne paslėpęs, o įsidėjęs į kišenę. Tokie A.</w:t>
      </w:r>
      <w:r w:rsidR="00E22F04">
        <w:rPr>
          <w:rFonts w:ascii="Times New Roman" w:hAnsi="Times New Roman" w:cs="Times New Roman"/>
          <w:i/>
          <w:iCs/>
          <w:sz w:val="24"/>
          <w:szCs w:val="24"/>
        </w:rPr>
        <w:t> </w:t>
      </w:r>
      <w:r w:rsidR="00864735" w:rsidRPr="00F8135F">
        <w:rPr>
          <w:rFonts w:ascii="Times New Roman" w:hAnsi="Times New Roman" w:cs="Times New Roman"/>
          <w:i/>
          <w:iCs/>
          <w:sz w:val="24"/>
          <w:szCs w:val="24"/>
        </w:rPr>
        <w:t>S. veiksmai atitinka nusikalstamos veikos, nu</w:t>
      </w:r>
      <w:r w:rsidR="00177818" w:rsidRPr="00F8135F">
        <w:rPr>
          <w:rFonts w:ascii="Times New Roman" w:hAnsi="Times New Roman" w:cs="Times New Roman"/>
          <w:i/>
          <w:iCs/>
          <w:sz w:val="24"/>
          <w:szCs w:val="24"/>
        </w:rPr>
        <w:t>st</w:t>
      </w:r>
      <w:r w:rsidR="00864735" w:rsidRPr="00F8135F">
        <w:rPr>
          <w:rFonts w:ascii="Times New Roman" w:hAnsi="Times New Roman" w:cs="Times New Roman"/>
          <w:i/>
          <w:iCs/>
          <w:sz w:val="24"/>
          <w:szCs w:val="24"/>
        </w:rPr>
        <w:t>atytos BK</w:t>
      </w:r>
      <w:r w:rsidR="00E22F04">
        <w:rPr>
          <w:rFonts w:ascii="Times New Roman" w:hAnsi="Times New Roman" w:cs="Times New Roman"/>
          <w:i/>
          <w:iCs/>
          <w:sz w:val="24"/>
          <w:szCs w:val="24"/>
        </w:rPr>
        <w:t xml:space="preserve"> </w:t>
      </w:r>
      <w:r w:rsidR="00864735" w:rsidRPr="00F8135F">
        <w:rPr>
          <w:rFonts w:ascii="Times New Roman" w:hAnsi="Times New Roman" w:cs="Times New Roman"/>
          <w:i/>
          <w:iCs/>
          <w:sz w:val="24"/>
          <w:szCs w:val="24"/>
        </w:rPr>
        <w:t>22</w:t>
      </w:r>
      <w:r w:rsidR="00E713A3" w:rsidRPr="00F8135F">
        <w:rPr>
          <w:rFonts w:ascii="Times New Roman" w:hAnsi="Times New Roman" w:cs="Times New Roman"/>
          <w:i/>
          <w:iCs/>
          <w:sz w:val="24"/>
          <w:szCs w:val="24"/>
        </w:rPr>
        <w:t> </w:t>
      </w:r>
      <w:r w:rsidR="00864735" w:rsidRPr="00F8135F">
        <w:rPr>
          <w:rFonts w:ascii="Times New Roman" w:hAnsi="Times New Roman" w:cs="Times New Roman"/>
          <w:i/>
          <w:iCs/>
          <w:sz w:val="24"/>
          <w:szCs w:val="24"/>
        </w:rPr>
        <w:t>straipsnio 1</w:t>
      </w:r>
      <w:r w:rsidR="00E22F04">
        <w:rPr>
          <w:rFonts w:ascii="Times New Roman" w:hAnsi="Times New Roman" w:cs="Times New Roman"/>
          <w:i/>
          <w:iCs/>
          <w:sz w:val="24"/>
          <w:szCs w:val="24"/>
        </w:rPr>
        <w:t> </w:t>
      </w:r>
      <w:r w:rsidR="00864735" w:rsidRPr="00F8135F">
        <w:rPr>
          <w:rFonts w:ascii="Times New Roman" w:hAnsi="Times New Roman" w:cs="Times New Roman"/>
          <w:i/>
          <w:iCs/>
          <w:sz w:val="24"/>
          <w:szCs w:val="24"/>
        </w:rPr>
        <w:t>dalyje, 199</w:t>
      </w:r>
      <w:r w:rsidR="00E22F04">
        <w:rPr>
          <w:rFonts w:ascii="Times New Roman" w:hAnsi="Times New Roman" w:cs="Times New Roman"/>
          <w:i/>
          <w:iCs/>
          <w:sz w:val="24"/>
          <w:szCs w:val="24"/>
        </w:rPr>
        <w:t> </w:t>
      </w:r>
      <w:r w:rsidR="00864735" w:rsidRPr="00F8135F">
        <w:rPr>
          <w:rFonts w:ascii="Times New Roman" w:hAnsi="Times New Roman" w:cs="Times New Roman"/>
          <w:i/>
          <w:iCs/>
          <w:sz w:val="24"/>
          <w:szCs w:val="24"/>
        </w:rPr>
        <w:t>straipsnio 2</w:t>
      </w:r>
      <w:r w:rsidR="00910BC5" w:rsidRPr="00F8135F">
        <w:rPr>
          <w:rFonts w:ascii="Times New Roman" w:hAnsi="Times New Roman" w:cs="Times New Roman"/>
          <w:i/>
          <w:iCs/>
          <w:sz w:val="24"/>
          <w:szCs w:val="24"/>
        </w:rPr>
        <w:t> </w:t>
      </w:r>
      <w:r w:rsidR="00864735" w:rsidRPr="00F8135F">
        <w:rPr>
          <w:rFonts w:ascii="Times New Roman" w:hAnsi="Times New Roman" w:cs="Times New Roman"/>
          <w:i/>
          <w:iCs/>
          <w:sz w:val="24"/>
          <w:szCs w:val="24"/>
        </w:rPr>
        <w:t>dalyje, sudėtį</w:t>
      </w:r>
      <w:r w:rsidR="00864735" w:rsidRPr="00F8135F">
        <w:rPr>
          <w:rFonts w:ascii="Times New Roman" w:hAnsi="Times New Roman" w:cs="Times New Roman"/>
          <w:sz w:val="24"/>
          <w:szCs w:val="24"/>
        </w:rPr>
        <w:t>.</w:t>
      </w:r>
    </w:p>
    <w:p w14:paraId="1287FAFA" w14:textId="1CD5443F" w:rsidR="00940A37" w:rsidRPr="00F8135F" w:rsidRDefault="003A3E6F" w:rsidP="00093B0B">
      <w:pPr>
        <w:pStyle w:val="Pagrindiniotekstotrauka"/>
        <w:spacing w:after="0" w:line="240" w:lineRule="auto"/>
        <w:ind w:left="0" w:firstLine="851"/>
        <w:jc w:val="both"/>
        <w:rPr>
          <w:rFonts w:ascii="Times New Roman" w:hAnsi="Times New Roman" w:cs="Times New Roman"/>
          <w:i/>
          <w:iCs/>
          <w:sz w:val="24"/>
          <w:szCs w:val="24"/>
        </w:rPr>
      </w:pPr>
      <w:r w:rsidRPr="00F8135F">
        <w:rPr>
          <w:rFonts w:ascii="Times New Roman" w:hAnsi="Times New Roman" w:cs="Times New Roman"/>
          <w:sz w:val="24"/>
          <w:szCs w:val="24"/>
        </w:rPr>
        <w:t>Kitokiu muitinės kontrolės išvengimu laikomas neteisingų</w:t>
      </w:r>
      <w:r w:rsidR="007913D8" w:rsidRPr="00F8135F">
        <w:rPr>
          <w:rFonts w:ascii="Times New Roman" w:hAnsi="Times New Roman" w:cs="Times New Roman"/>
          <w:sz w:val="24"/>
          <w:szCs w:val="24"/>
        </w:rPr>
        <w:t>, tikrovės neatitinkančių</w:t>
      </w:r>
      <w:r w:rsidRPr="00F8135F">
        <w:rPr>
          <w:rFonts w:ascii="Times New Roman" w:hAnsi="Times New Roman" w:cs="Times New Roman"/>
          <w:sz w:val="24"/>
          <w:szCs w:val="24"/>
        </w:rPr>
        <w:t xml:space="preserve"> duomenų apie gabenamus daiktus pateikimas, suklastotos muitinės deklaracijos pateikimas, taip pat kitų suklastotų dokumentų, reikalingų muitinės procedūrai atlikti, pateikimas</w:t>
      </w:r>
      <w:r w:rsidR="00986899" w:rsidRPr="00F8135F">
        <w:rPr>
          <w:rFonts w:ascii="Times New Roman" w:hAnsi="Times New Roman" w:cs="Times New Roman"/>
          <w:sz w:val="24"/>
          <w:szCs w:val="24"/>
        </w:rPr>
        <w:t xml:space="preserve"> (kasacinės nutartys baudžiamosiose</w:t>
      </w:r>
      <w:r w:rsidR="006707B9" w:rsidRPr="00F8135F">
        <w:rPr>
          <w:rFonts w:ascii="Times New Roman" w:hAnsi="Times New Roman" w:cs="Times New Roman"/>
          <w:sz w:val="24"/>
          <w:szCs w:val="24"/>
        </w:rPr>
        <w:t xml:space="preserve"> </w:t>
      </w:r>
      <w:r w:rsidR="00986899" w:rsidRPr="00F8135F">
        <w:rPr>
          <w:rFonts w:ascii="Times New Roman" w:hAnsi="Times New Roman" w:cs="Times New Roman"/>
          <w:sz w:val="24"/>
          <w:szCs w:val="24"/>
        </w:rPr>
        <w:t>bylose</w:t>
      </w:r>
      <w:r w:rsidR="006707B9" w:rsidRPr="00F8135F">
        <w:rPr>
          <w:rFonts w:ascii="Times New Roman" w:hAnsi="Times New Roman" w:cs="Times New Roman"/>
          <w:sz w:val="24"/>
          <w:szCs w:val="24"/>
        </w:rPr>
        <w:t xml:space="preserve"> </w:t>
      </w:r>
      <w:r w:rsidR="00986899" w:rsidRPr="00F8135F">
        <w:rPr>
          <w:rFonts w:ascii="Times New Roman" w:hAnsi="Times New Roman" w:cs="Times New Roman"/>
          <w:sz w:val="24"/>
          <w:szCs w:val="24"/>
        </w:rPr>
        <w:t>Nr.</w:t>
      </w:r>
      <w:r w:rsidR="00E22F04">
        <w:rPr>
          <w:rFonts w:ascii="Times New Roman" w:hAnsi="Times New Roman" w:cs="Times New Roman"/>
          <w:sz w:val="24"/>
          <w:szCs w:val="24"/>
        </w:rPr>
        <w:t> </w:t>
      </w:r>
      <w:r w:rsidR="00A301D7" w:rsidRPr="00F8135F">
        <w:rPr>
          <w:rFonts w:ascii="Times New Roman" w:hAnsi="Times New Roman" w:cs="Times New Roman"/>
          <w:sz w:val="24"/>
          <w:szCs w:val="24"/>
        </w:rPr>
        <w:t xml:space="preserve">2K-543/2005, </w:t>
      </w:r>
      <w:r w:rsidR="00EA4F2D" w:rsidRPr="00F8135F">
        <w:rPr>
          <w:rFonts w:ascii="Times New Roman" w:hAnsi="Times New Roman" w:cs="Times New Roman"/>
          <w:sz w:val="24"/>
          <w:szCs w:val="24"/>
        </w:rPr>
        <w:t xml:space="preserve">2K-568/2014, </w:t>
      </w:r>
      <w:r w:rsidR="00330404" w:rsidRPr="00F8135F">
        <w:rPr>
          <w:rFonts w:ascii="Times New Roman" w:hAnsi="Times New Roman" w:cs="Times New Roman"/>
          <w:sz w:val="24"/>
          <w:szCs w:val="24"/>
        </w:rPr>
        <w:t>2K-278-489/2017, 2K-362-693/2017,</w:t>
      </w:r>
      <w:r w:rsidR="001D7B4C" w:rsidRPr="00F8135F">
        <w:rPr>
          <w:rFonts w:ascii="Times New Roman" w:hAnsi="Times New Roman" w:cs="Times New Roman"/>
          <w:sz w:val="24"/>
          <w:szCs w:val="24"/>
        </w:rPr>
        <w:t xml:space="preserve"> </w:t>
      </w:r>
      <w:r w:rsidR="002157E6" w:rsidRPr="00F8135F">
        <w:rPr>
          <w:rFonts w:ascii="Times New Roman" w:hAnsi="Times New Roman" w:cs="Times New Roman"/>
          <w:sz w:val="24"/>
          <w:szCs w:val="24"/>
        </w:rPr>
        <w:t>2K-178-699/2018,</w:t>
      </w:r>
      <w:r w:rsidR="001D7B4C" w:rsidRPr="00F8135F">
        <w:rPr>
          <w:rFonts w:ascii="Times New Roman" w:hAnsi="Times New Roman" w:cs="Times New Roman"/>
          <w:sz w:val="24"/>
          <w:szCs w:val="24"/>
        </w:rPr>
        <w:t xml:space="preserve"> </w:t>
      </w:r>
      <w:r w:rsidR="00986899" w:rsidRPr="00F8135F">
        <w:rPr>
          <w:rFonts w:ascii="Times New Roman" w:hAnsi="Times New Roman" w:cs="Times New Roman"/>
          <w:sz w:val="24"/>
          <w:szCs w:val="24"/>
        </w:rPr>
        <w:t>2K-7-97-895/2019, 2K-233-895/2019</w:t>
      </w:r>
      <w:r w:rsidR="00C937A3" w:rsidRPr="00F8135F">
        <w:rPr>
          <w:rFonts w:ascii="Times New Roman" w:hAnsi="Times New Roman" w:cs="Times New Roman"/>
          <w:sz w:val="24"/>
          <w:szCs w:val="24"/>
        </w:rPr>
        <w:t>, 2K-228-976/2021</w:t>
      </w:r>
      <w:r w:rsidR="00986899" w:rsidRPr="00F8135F">
        <w:rPr>
          <w:rFonts w:ascii="Times New Roman" w:hAnsi="Times New Roman" w:cs="Times New Roman"/>
          <w:sz w:val="24"/>
          <w:szCs w:val="24"/>
        </w:rPr>
        <w:t>).</w:t>
      </w:r>
      <w:r w:rsidR="00910BC5" w:rsidRPr="00F8135F">
        <w:rPr>
          <w:rFonts w:ascii="Times New Roman" w:hAnsi="Times New Roman" w:cs="Times New Roman"/>
          <w:sz w:val="24"/>
          <w:szCs w:val="24"/>
        </w:rPr>
        <w:t xml:space="preserve"> </w:t>
      </w:r>
      <w:r w:rsidR="006223F4" w:rsidRPr="00F8135F">
        <w:rPr>
          <w:rFonts w:ascii="Times New Roman" w:hAnsi="Times New Roman" w:cs="Times New Roman"/>
          <w:sz w:val="24"/>
          <w:szCs w:val="24"/>
        </w:rPr>
        <w:t xml:space="preserve">Pavyzdžiui, kasacinėje nutartyje </w:t>
      </w:r>
      <w:r w:rsidR="00F02013" w:rsidRPr="00F8135F">
        <w:rPr>
          <w:rFonts w:ascii="Times New Roman" w:hAnsi="Times New Roman" w:cs="Times New Roman"/>
          <w:sz w:val="24"/>
          <w:szCs w:val="24"/>
        </w:rPr>
        <w:t xml:space="preserve">baudžiamojoje byloje </w:t>
      </w:r>
      <w:r w:rsidR="006223F4" w:rsidRPr="00F8135F">
        <w:rPr>
          <w:rFonts w:ascii="Times New Roman" w:hAnsi="Times New Roman" w:cs="Times New Roman"/>
          <w:sz w:val="24"/>
          <w:szCs w:val="24"/>
        </w:rPr>
        <w:t>Nr.</w:t>
      </w:r>
      <w:r w:rsidR="00E22F04">
        <w:rPr>
          <w:rFonts w:ascii="Times New Roman" w:hAnsi="Times New Roman" w:cs="Times New Roman"/>
          <w:sz w:val="24"/>
          <w:szCs w:val="24"/>
        </w:rPr>
        <w:t> </w:t>
      </w:r>
      <w:r w:rsidR="006223F4" w:rsidRPr="00F8135F">
        <w:rPr>
          <w:rFonts w:ascii="Times New Roman" w:hAnsi="Times New Roman" w:cs="Times New Roman"/>
          <w:sz w:val="24"/>
          <w:szCs w:val="24"/>
        </w:rPr>
        <w:t>2K-228-976/2021</w:t>
      </w:r>
      <w:r w:rsidR="003F3279" w:rsidRPr="00F8135F">
        <w:rPr>
          <w:rFonts w:ascii="Times New Roman" w:hAnsi="Times New Roman" w:cs="Times New Roman"/>
          <w:sz w:val="24"/>
          <w:szCs w:val="24"/>
        </w:rPr>
        <w:t xml:space="preserve"> konstatuota, kad</w:t>
      </w:r>
      <w:r w:rsidR="00E22F04">
        <w:rPr>
          <w:rFonts w:ascii="Times New Roman" w:hAnsi="Times New Roman" w:cs="Times New Roman"/>
          <w:sz w:val="24"/>
          <w:szCs w:val="24"/>
        </w:rPr>
        <w:t> </w:t>
      </w:r>
      <w:r w:rsidR="00AE2B13">
        <w:rPr>
          <w:rFonts w:ascii="Times New Roman" w:hAnsi="Times New Roman" w:cs="Times New Roman"/>
          <w:sz w:val="24"/>
          <w:szCs w:val="24"/>
        </w:rPr>
        <w:t xml:space="preserve">&lt;...&gt; </w:t>
      </w:r>
      <w:r w:rsidR="005F62F4" w:rsidRPr="00F8135F">
        <w:rPr>
          <w:rFonts w:ascii="Times New Roman" w:hAnsi="Times New Roman" w:cs="Times New Roman"/>
          <w:i/>
          <w:iCs/>
          <w:sz w:val="24"/>
          <w:szCs w:val="24"/>
        </w:rPr>
        <w:t>R.</w:t>
      </w:r>
      <w:r w:rsidR="00E22F04">
        <w:rPr>
          <w:rFonts w:ascii="Times New Roman" w:hAnsi="Times New Roman" w:cs="Times New Roman"/>
          <w:i/>
          <w:iCs/>
          <w:sz w:val="24"/>
          <w:szCs w:val="24"/>
        </w:rPr>
        <w:t> </w:t>
      </w:r>
      <w:r w:rsidR="005F62F4" w:rsidRPr="00F8135F">
        <w:rPr>
          <w:rFonts w:ascii="Times New Roman" w:hAnsi="Times New Roman" w:cs="Times New Roman"/>
          <w:i/>
          <w:iCs/>
          <w:sz w:val="24"/>
          <w:szCs w:val="24"/>
        </w:rPr>
        <w:t>T.</w:t>
      </w:r>
      <w:r w:rsidR="00E22F04">
        <w:rPr>
          <w:rFonts w:ascii="Times New Roman" w:hAnsi="Times New Roman" w:cs="Times New Roman"/>
          <w:i/>
          <w:iCs/>
          <w:sz w:val="24"/>
          <w:szCs w:val="24"/>
        </w:rPr>
        <w:t> </w:t>
      </w:r>
      <w:r w:rsidR="00AE2B13">
        <w:rPr>
          <w:rFonts w:ascii="Times New Roman" w:hAnsi="Times New Roman" w:cs="Times New Roman"/>
          <w:i/>
          <w:iCs/>
          <w:sz w:val="24"/>
          <w:szCs w:val="24"/>
        </w:rPr>
        <w:t>&lt;...&gt;</w:t>
      </w:r>
      <w:r w:rsidR="005F62F4" w:rsidRPr="00F8135F">
        <w:rPr>
          <w:rFonts w:ascii="Times New Roman" w:hAnsi="Times New Roman" w:cs="Times New Roman"/>
          <w:i/>
          <w:iCs/>
          <w:sz w:val="24"/>
          <w:szCs w:val="24"/>
        </w:rPr>
        <w:t xml:space="preserve"> muitinės procedūroms įforminti muitinės pareigūnams pateikė</w:t>
      </w:r>
      <w:r w:rsidR="00202666">
        <w:rPr>
          <w:rFonts w:ascii="Times New Roman" w:hAnsi="Times New Roman" w:cs="Times New Roman"/>
          <w:i/>
          <w:iCs/>
          <w:sz w:val="24"/>
          <w:szCs w:val="24"/>
        </w:rPr>
        <w:t xml:space="preserve"> </w:t>
      </w:r>
      <w:r w:rsidR="005F62F4" w:rsidRPr="00F8135F">
        <w:rPr>
          <w:rFonts w:ascii="Times New Roman" w:hAnsi="Times New Roman" w:cs="Times New Roman"/>
          <w:i/>
          <w:iCs/>
          <w:sz w:val="24"/>
          <w:szCs w:val="24"/>
        </w:rPr>
        <w:t>suklastotą importo deklaraciją, kurioje nurodyta sumažinta prekių kaina, t.</w:t>
      </w:r>
      <w:r w:rsidR="003F4368">
        <w:rPr>
          <w:rFonts w:ascii="Times New Roman" w:hAnsi="Times New Roman" w:cs="Times New Roman"/>
          <w:i/>
          <w:iCs/>
          <w:sz w:val="24"/>
          <w:szCs w:val="24"/>
        </w:rPr>
        <w:t> </w:t>
      </w:r>
      <w:r w:rsidR="005F62F4" w:rsidRPr="00F8135F">
        <w:rPr>
          <w:rFonts w:ascii="Times New Roman" w:hAnsi="Times New Roman" w:cs="Times New Roman"/>
          <w:i/>
          <w:iCs/>
          <w:sz w:val="24"/>
          <w:szCs w:val="24"/>
        </w:rPr>
        <w:t>y. pateikė aiškiai neteisingus duomenis apie gabenamas prekes ir taip išvengė muitinės kontrolės ir papildomai skaičiuotino 9221,52</w:t>
      </w:r>
      <w:r w:rsidR="003F4368">
        <w:rPr>
          <w:rFonts w:ascii="Times New Roman" w:hAnsi="Times New Roman" w:cs="Times New Roman"/>
          <w:i/>
          <w:iCs/>
          <w:sz w:val="24"/>
          <w:szCs w:val="24"/>
        </w:rPr>
        <w:t> </w:t>
      </w:r>
      <w:r w:rsidR="005F62F4" w:rsidRPr="00F8135F">
        <w:rPr>
          <w:rFonts w:ascii="Times New Roman" w:hAnsi="Times New Roman" w:cs="Times New Roman"/>
          <w:i/>
          <w:iCs/>
          <w:sz w:val="24"/>
          <w:szCs w:val="24"/>
        </w:rPr>
        <w:t>Eur pridėtinės vertės mokesčio sumokėjimo už šaldytos mėsos</w:t>
      </w:r>
      <w:r w:rsidR="003F4368">
        <w:rPr>
          <w:rFonts w:ascii="Times New Roman" w:hAnsi="Times New Roman" w:cs="Times New Roman"/>
          <w:i/>
          <w:iCs/>
          <w:sz w:val="24"/>
          <w:szCs w:val="24"/>
        </w:rPr>
        <w:t> </w:t>
      </w:r>
      <w:r w:rsidR="00364A16">
        <w:rPr>
          <w:rFonts w:ascii="Times New Roman" w:hAnsi="Times New Roman" w:cs="Times New Roman"/>
          <w:i/>
          <w:iCs/>
          <w:sz w:val="24"/>
          <w:szCs w:val="24"/>
        </w:rPr>
        <w:t>&lt;...&gt;</w:t>
      </w:r>
      <w:r w:rsidR="00CB780A" w:rsidRPr="00F8135F">
        <w:rPr>
          <w:rFonts w:ascii="Times New Roman" w:hAnsi="Times New Roman" w:cs="Times New Roman"/>
          <w:i/>
          <w:iCs/>
          <w:sz w:val="24"/>
          <w:szCs w:val="24"/>
        </w:rPr>
        <w:t xml:space="preserve"> </w:t>
      </w:r>
      <w:r w:rsidR="005F62F4" w:rsidRPr="00F8135F">
        <w:rPr>
          <w:rFonts w:ascii="Times New Roman" w:hAnsi="Times New Roman" w:cs="Times New Roman"/>
          <w:i/>
          <w:iCs/>
          <w:sz w:val="24"/>
          <w:szCs w:val="24"/>
        </w:rPr>
        <w:t>skerdienos importą</w:t>
      </w:r>
      <w:r w:rsidR="001E0BEB" w:rsidRPr="00F8135F">
        <w:rPr>
          <w:rFonts w:ascii="Times New Roman" w:hAnsi="Times New Roman" w:cs="Times New Roman"/>
          <w:i/>
          <w:iCs/>
          <w:sz w:val="24"/>
          <w:szCs w:val="24"/>
        </w:rPr>
        <w:t>,</w:t>
      </w:r>
      <w:r w:rsidR="003F4368">
        <w:rPr>
          <w:rFonts w:ascii="Times New Roman" w:hAnsi="Times New Roman" w:cs="Times New Roman"/>
          <w:i/>
          <w:iCs/>
          <w:sz w:val="24"/>
          <w:szCs w:val="24"/>
        </w:rPr>
        <w:t> </w:t>
      </w:r>
      <w:r w:rsidR="00E74F73">
        <w:rPr>
          <w:rFonts w:ascii="Times New Roman" w:hAnsi="Times New Roman" w:cs="Times New Roman"/>
          <w:i/>
          <w:iCs/>
          <w:sz w:val="24"/>
          <w:szCs w:val="24"/>
        </w:rPr>
        <w:t>&lt;...&gt;</w:t>
      </w:r>
      <w:r w:rsidR="001E0BEB" w:rsidRPr="00F8135F">
        <w:rPr>
          <w:rFonts w:ascii="Times New Roman" w:hAnsi="Times New Roman" w:cs="Times New Roman"/>
          <w:i/>
          <w:iCs/>
          <w:sz w:val="24"/>
          <w:szCs w:val="24"/>
        </w:rPr>
        <w:t xml:space="preserve"> t.</w:t>
      </w:r>
      <w:r w:rsidR="003F4368">
        <w:rPr>
          <w:rFonts w:ascii="Times New Roman" w:hAnsi="Times New Roman" w:cs="Times New Roman"/>
          <w:i/>
          <w:iCs/>
          <w:sz w:val="24"/>
          <w:szCs w:val="24"/>
        </w:rPr>
        <w:t> </w:t>
      </w:r>
      <w:r w:rsidR="001E0BEB" w:rsidRPr="00F8135F">
        <w:rPr>
          <w:rFonts w:ascii="Times New Roman" w:hAnsi="Times New Roman" w:cs="Times New Roman"/>
          <w:i/>
          <w:iCs/>
          <w:sz w:val="24"/>
          <w:szCs w:val="24"/>
        </w:rPr>
        <w:t>y. kitaip išvengė muitinės kontrolės</w:t>
      </w:r>
      <w:r w:rsidR="003F4368">
        <w:rPr>
          <w:rFonts w:ascii="Times New Roman" w:hAnsi="Times New Roman" w:cs="Times New Roman"/>
          <w:i/>
          <w:iCs/>
          <w:sz w:val="24"/>
          <w:szCs w:val="24"/>
        </w:rPr>
        <w:t> </w:t>
      </w:r>
      <w:r w:rsidR="00E74F73">
        <w:rPr>
          <w:rFonts w:ascii="Times New Roman" w:hAnsi="Times New Roman" w:cs="Times New Roman"/>
          <w:i/>
          <w:iCs/>
          <w:sz w:val="24"/>
          <w:szCs w:val="24"/>
        </w:rPr>
        <w:t>&lt;...&gt;</w:t>
      </w:r>
      <w:r w:rsidR="00FE4EA5" w:rsidRPr="00F8135F">
        <w:rPr>
          <w:rFonts w:ascii="Times New Roman" w:hAnsi="Times New Roman" w:cs="Times New Roman"/>
          <w:i/>
          <w:iCs/>
          <w:sz w:val="24"/>
          <w:szCs w:val="24"/>
        </w:rPr>
        <w:t xml:space="preserve"> </w:t>
      </w:r>
      <w:r w:rsidR="00F13E70" w:rsidRPr="00F8135F">
        <w:rPr>
          <w:rFonts w:ascii="Times New Roman" w:hAnsi="Times New Roman" w:cs="Times New Roman"/>
          <w:iCs/>
          <w:sz w:val="24"/>
          <w:szCs w:val="24"/>
        </w:rPr>
        <w:t>O k</w:t>
      </w:r>
      <w:r w:rsidR="00FE4EA5" w:rsidRPr="00F8135F">
        <w:rPr>
          <w:rFonts w:ascii="Times New Roman" w:hAnsi="Times New Roman" w:cs="Times New Roman"/>
          <w:sz w:val="24"/>
          <w:szCs w:val="24"/>
        </w:rPr>
        <w:t>itoje kasacinėje nutartyje baudžiamojoje byloje Nr.</w:t>
      </w:r>
      <w:r w:rsidR="003F4368">
        <w:rPr>
          <w:rFonts w:ascii="Times New Roman" w:hAnsi="Times New Roman" w:cs="Times New Roman"/>
          <w:sz w:val="24"/>
          <w:szCs w:val="24"/>
        </w:rPr>
        <w:t> </w:t>
      </w:r>
      <w:r w:rsidR="00FE4EA5" w:rsidRPr="00F8135F">
        <w:rPr>
          <w:rFonts w:ascii="Times New Roman" w:hAnsi="Times New Roman" w:cs="Times New Roman"/>
          <w:sz w:val="24"/>
          <w:szCs w:val="24"/>
        </w:rPr>
        <w:t xml:space="preserve">2K-278-489/2017 </w:t>
      </w:r>
      <w:r w:rsidR="00940A37" w:rsidRPr="00F8135F">
        <w:rPr>
          <w:rFonts w:ascii="Times New Roman" w:hAnsi="Times New Roman" w:cs="Times New Roman"/>
          <w:sz w:val="24"/>
          <w:szCs w:val="24"/>
        </w:rPr>
        <w:t>nustaty</w:t>
      </w:r>
      <w:r w:rsidR="00FE4EA5" w:rsidRPr="00F8135F">
        <w:rPr>
          <w:rFonts w:ascii="Times New Roman" w:hAnsi="Times New Roman" w:cs="Times New Roman"/>
          <w:sz w:val="24"/>
          <w:szCs w:val="24"/>
        </w:rPr>
        <w:t>ta, kad</w:t>
      </w:r>
      <w:r w:rsidR="003F4368">
        <w:rPr>
          <w:rFonts w:ascii="Times New Roman" w:hAnsi="Times New Roman" w:cs="Times New Roman"/>
          <w:sz w:val="24"/>
          <w:szCs w:val="24"/>
        </w:rPr>
        <w:t> </w:t>
      </w:r>
      <w:r w:rsidR="00693DEF">
        <w:rPr>
          <w:rFonts w:ascii="Times New Roman" w:hAnsi="Times New Roman" w:cs="Times New Roman"/>
          <w:sz w:val="24"/>
          <w:szCs w:val="24"/>
        </w:rPr>
        <w:t xml:space="preserve">&lt;...&gt; </w:t>
      </w:r>
      <w:r w:rsidR="00940A37" w:rsidRPr="00F8135F">
        <w:rPr>
          <w:rFonts w:ascii="Times New Roman" w:hAnsi="Times New Roman" w:cs="Times New Roman"/>
          <w:i/>
          <w:iCs/>
          <w:sz w:val="24"/>
          <w:szCs w:val="24"/>
        </w:rPr>
        <w:t>abiejų nuteistųjų pastangomis kontrabanda per valstybės sieną gabenant automobilį „Bentley</w:t>
      </w:r>
      <w:r w:rsidR="000061D9">
        <w:rPr>
          <w:rFonts w:ascii="Times New Roman" w:hAnsi="Times New Roman" w:cs="Times New Roman"/>
          <w:i/>
          <w:iCs/>
          <w:sz w:val="24"/>
          <w:szCs w:val="24"/>
        </w:rPr>
        <w:t> </w:t>
      </w:r>
      <w:r w:rsidR="00940A37" w:rsidRPr="00F8135F">
        <w:rPr>
          <w:rFonts w:ascii="Times New Roman" w:hAnsi="Times New Roman" w:cs="Times New Roman"/>
          <w:i/>
          <w:iCs/>
          <w:sz w:val="24"/>
          <w:szCs w:val="24"/>
        </w:rPr>
        <w:t>Arnage“</w:t>
      </w:r>
      <w:r w:rsidR="003F4368">
        <w:rPr>
          <w:rFonts w:ascii="Times New Roman" w:hAnsi="Times New Roman" w:cs="Times New Roman"/>
          <w:i/>
          <w:iCs/>
          <w:sz w:val="24"/>
          <w:szCs w:val="24"/>
        </w:rPr>
        <w:t> </w:t>
      </w:r>
      <w:r w:rsidR="000B2AF2">
        <w:rPr>
          <w:rFonts w:ascii="Times New Roman" w:hAnsi="Times New Roman" w:cs="Times New Roman"/>
          <w:i/>
          <w:iCs/>
          <w:sz w:val="24"/>
          <w:szCs w:val="24"/>
        </w:rPr>
        <w:t>&lt;...&gt;</w:t>
      </w:r>
      <w:r w:rsidR="00940A37" w:rsidRPr="00F8135F">
        <w:rPr>
          <w:rFonts w:ascii="Times New Roman" w:hAnsi="Times New Roman" w:cs="Times New Roman"/>
          <w:i/>
          <w:iCs/>
          <w:sz w:val="24"/>
          <w:szCs w:val="24"/>
        </w:rPr>
        <w:t xml:space="preserve"> nustatyti bendrininkų veiksmai</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 muitinės kontrolės išvengimas</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 pasireiškė tuo, kad</w:t>
      </w:r>
      <w:r w:rsidR="00C62B9B">
        <w:rPr>
          <w:rFonts w:ascii="Times New Roman" w:hAnsi="Times New Roman" w:cs="Times New Roman"/>
          <w:i/>
          <w:iCs/>
          <w:sz w:val="24"/>
          <w:szCs w:val="24"/>
        </w:rPr>
        <w:t>,</w:t>
      </w:r>
      <w:r w:rsidR="00940A37" w:rsidRPr="00F8135F">
        <w:rPr>
          <w:rFonts w:ascii="Times New Roman" w:hAnsi="Times New Roman" w:cs="Times New Roman"/>
          <w:i/>
          <w:iCs/>
          <w:sz w:val="24"/>
          <w:szCs w:val="24"/>
        </w:rPr>
        <w:t xml:space="preserve"> R.</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L. organizavus, o G.</w:t>
      </w:r>
      <w:r w:rsidR="00E713A3" w:rsidRPr="00F8135F">
        <w:rPr>
          <w:rFonts w:ascii="Times New Roman" w:hAnsi="Times New Roman" w:cs="Times New Roman"/>
          <w:i/>
          <w:iCs/>
          <w:sz w:val="24"/>
          <w:szCs w:val="24"/>
        </w:rPr>
        <w:t> </w:t>
      </w:r>
      <w:r w:rsidR="00940A37" w:rsidRPr="00F8135F">
        <w:rPr>
          <w:rFonts w:ascii="Times New Roman" w:hAnsi="Times New Roman" w:cs="Times New Roman"/>
          <w:i/>
          <w:iCs/>
          <w:sz w:val="24"/>
          <w:szCs w:val="24"/>
        </w:rPr>
        <w:t xml:space="preserve">L. importuojant didelės vertės automobilį, muitinės kontrolei, Klaipėdos teritorinės muitinės padaliniui, tyčia buvo pateikti tikrovės neatitinkantys </w:t>
      </w:r>
      <w:r w:rsidR="00940A37" w:rsidRPr="00F8135F">
        <w:rPr>
          <w:rFonts w:ascii="Times New Roman" w:hAnsi="Times New Roman" w:cs="Times New Roman"/>
          <w:i/>
          <w:iCs/>
          <w:sz w:val="24"/>
          <w:szCs w:val="24"/>
        </w:rPr>
        <w:lastRenderedPageBreak/>
        <w:t>dokumentai. Automobilio importuotojas</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 G.</w:t>
      </w:r>
      <w:r w:rsidR="00E713A3" w:rsidRPr="00F8135F">
        <w:rPr>
          <w:rFonts w:ascii="Times New Roman" w:hAnsi="Times New Roman" w:cs="Times New Roman"/>
          <w:i/>
          <w:iCs/>
          <w:sz w:val="24"/>
          <w:szCs w:val="24"/>
        </w:rPr>
        <w:t> </w:t>
      </w:r>
      <w:r w:rsidR="00940A37" w:rsidRPr="00F8135F">
        <w:rPr>
          <w:rFonts w:ascii="Times New Roman" w:hAnsi="Times New Roman" w:cs="Times New Roman"/>
          <w:i/>
          <w:iCs/>
          <w:sz w:val="24"/>
          <w:szCs w:val="24"/>
        </w:rPr>
        <w:t>L. melagingai deklaravo, kad ji</w:t>
      </w:r>
      <w:r w:rsidR="009A52D4" w:rsidRPr="00F8135F">
        <w:rPr>
          <w:rFonts w:ascii="Times New Roman" w:hAnsi="Times New Roman" w:cs="Times New Roman"/>
          <w:i/>
          <w:iCs/>
          <w:sz w:val="24"/>
          <w:szCs w:val="24"/>
        </w:rPr>
        <w:t>s</w:t>
      </w:r>
      <w:r w:rsidR="00940A37" w:rsidRPr="00F8135F">
        <w:rPr>
          <w:rFonts w:ascii="Times New Roman" w:hAnsi="Times New Roman" w:cs="Times New Roman"/>
          <w:i/>
          <w:iCs/>
          <w:sz w:val="24"/>
          <w:szCs w:val="24"/>
        </w:rPr>
        <w:t xml:space="preserve"> yra fizinis asmuo, neturintis mokėti muito ir kitų mokesčių, nes keičia nuolatinę gyvenamąją vietą, persikelia iš JAV į Bendrijos muitų teritoriją ir gabena ankstesnėje nuolatinėje gyvenamojoje vietoje įgytą asmeninę</w:t>
      </w:r>
      <w:r w:rsidR="003F4368">
        <w:rPr>
          <w:rFonts w:ascii="Times New Roman" w:hAnsi="Times New Roman" w:cs="Times New Roman"/>
          <w:i/>
          <w:iCs/>
          <w:sz w:val="24"/>
          <w:szCs w:val="24"/>
        </w:rPr>
        <w:t xml:space="preserve"> </w:t>
      </w:r>
      <w:r w:rsidR="00940A37" w:rsidRPr="00F8135F">
        <w:rPr>
          <w:rFonts w:ascii="Times New Roman" w:hAnsi="Times New Roman" w:cs="Times New Roman"/>
          <w:i/>
          <w:iCs/>
          <w:sz w:val="24"/>
          <w:szCs w:val="24"/>
        </w:rPr>
        <w:t>nuosavybę. Šios deklaracijos metu taip pat buvo pateiktas suklastotas automobilio</w:t>
      </w:r>
      <w:r w:rsidR="003F4368">
        <w:rPr>
          <w:rFonts w:ascii="Times New Roman" w:hAnsi="Times New Roman" w:cs="Times New Roman"/>
          <w:i/>
          <w:iCs/>
          <w:sz w:val="24"/>
          <w:szCs w:val="24"/>
        </w:rPr>
        <w:t xml:space="preserve"> </w:t>
      </w:r>
      <w:r w:rsidR="00940A37" w:rsidRPr="00F8135F">
        <w:rPr>
          <w:rFonts w:ascii="Times New Roman" w:hAnsi="Times New Roman" w:cs="Times New Roman"/>
          <w:i/>
          <w:iCs/>
          <w:sz w:val="24"/>
          <w:szCs w:val="24"/>
        </w:rPr>
        <w:t>„Bentley</w:t>
      </w:r>
      <w:r w:rsidR="000B1878">
        <w:rPr>
          <w:rFonts w:ascii="Times New Roman" w:hAnsi="Times New Roman" w:cs="Times New Roman"/>
          <w:i/>
          <w:iCs/>
          <w:sz w:val="24"/>
          <w:szCs w:val="24"/>
        </w:rPr>
        <w:t> </w:t>
      </w:r>
      <w:r w:rsidR="00940A37" w:rsidRPr="00F8135F">
        <w:rPr>
          <w:rFonts w:ascii="Times New Roman" w:hAnsi="Times New Roman" w:cs="Times New Roman"/>
          <w:i/>
          <w:iCs/>
          <w:sz w:val="24"/>
          <w:szCs w:val="24"/>
        </w:rPr>
        <w:t>Arnage“ nuosavybės pažymėjimas</w:t>
      </w:r>
      <w:r w:rsidR="003F4368">
        <w:rPr>
          <w:rFonts w:ascii="Times New Roman" w:hAnsi="Times New Roman" w:cs="Times New Roman"/>
          <w:i/>
          <w:iCs/>
          <w:sz w:val="24"/>
          <w:szCs w:val="24"/>
        </w:rPr>
        <w:t> </w:t>
      </w:r>
      <w:r w:rsidR="005845C2">
        <w:rPr>
          <w:rFonts w:ascii="Times New Roman" w:hAnsi="Times New Roman" w:cs="Times New Roman"/>
          <w:i/>
          <w:iCs/>
          <w:sz w:val="24"/>
          <w:szCs w:val="24"/>
        </w:rPr>
        <w:t>&lt;...&gt;</w:t>
      </w:r>
      <w:r w:rsidR="00940A37" w:rsidRPr="00F8135F">
        <w:rPr>
          <w:rFonts w:ascii="Times New Roman" w:hAnsi="Times New Roman" w:cs="Times New Roman"/>
          <w:i/>
          <w:iCs/>
          <w:sz w:val="24"/>
          <w:szCs w:val="24"/>
        </w:rPr>
        <w:t>, kuriame nurodytos netikros automobilio įgijimo aplinkybės. Tokiu būdu tyčia apgaunant asmenis, atliekančius muitinės kontrolę, automobilis „Bentley</w:t>
      </w:r>
      <w:r w:rsidR="000061D9">
        <w:rPr>
          <w:rFonts w:ascii="Times New Roman" w:hAnsi="Times New Roman" w:cs="Times New Roman"/>
          <w:i/>
          <w:iCs/>
          <w:sz w:val="24"/>
          <w:szCs w:val="24"/>
        </w:rPr>
        <w:t> </w:t>
      </w:r>
      <w:r w:rsidR="00940A37" w:rsidRPr="00F8135F">
        <w:rPr>
          <w:rFonts w:ascii="Times New Roman" w:hAnsi="Times New Roman" w:cs="Times New Roman"/>
          <w:i/>
          <w:iCs/>
          <w:sz w:val="24"/>
          <w:szCs w:val="24"/>
        </w:rPr>
        <w:t>Arnage“ buvo įvežtas išvengiant tinkamos muitinės kontrolės bei prievolės sumokėti 31</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070,44</w:t>
      </w:r>
      <w:r w:rsidR="003F4368">
        <w:rPr>
          <w:rFonts w:ascii="Times New Roman" w:hAnsi="Times New Roman" w:cs="Times New Roman"/>
          <w:i/>
          <w:iCs/>
          <w:sz w:val="24"/>
          <w:szCs w:val="24"/>
        </w:rPr>
        <w:t> </w:t>
      </w:r>
      <w:r w:rsidR="00940A37" w:rsidRPr="00F8135F">
        <w:rPr>
          <w:rFonts w:ascii="Times New Roman" w:hAnsi="Times New Roman" w:cs="Times New Roman"/>
          <w:i/>
          <w:iCs/>
          <w:sz w:val="24"/>
          <w:szCs w:val="24"/>
        </w:rPr>
        <w:t>Eur privalomų mokesčių.</w:t>
      </w:r>
    </w:p>
    <w:p w14:paraId="4051149D" w14:textId="4CADCB43" w:rsidR="00FE4EA5" w:rsidRPr="00F8135F" w:rsidRDefault="00FE4EA5" w:rsidP="00B67D1D">
      <w:pPr>
        <w:autoSpaceDE w:val="0"/>
        <w:autoSpaceDN w:val="0"/>
        <w:adjustRightInd w:val="0"/>
        <w:spacing w:after="0" w:line="240" w:lineRule="auto"/>
        <w:jc w:val="both"/>
        <w:rPr>
          <w:rFonts w:ascii="Times New Roman" w:eastAsia="Times New Roman" w:hAnsi="Times New Roman" w:cs="Times New Roman"/>
          <w:b/>
          <w:i/>
          <w:iCs/>
          <w:sz w:val="24"/>
          <w:lang w:eastAsia="lt-LT"/>
        </w:rPr>
      </w:pPr>
    </w:p>
    <w:p w14:paraId="311A52AC" w14:textId="7C80951D" w:rsidR="00C12E7B" w:rsidRPr="00F8135F" w:rsidRDefault="00C12E7B" w:rsidP="00F5165A">
      <w:pPr>
        <w:pStyle w:val="Antrat3"/>
        <w:rPr>
          <w:rFonts w:ascii="Times New Roman" w:eastAsia="Times New Roman" w:hAnsi="Times New Roman" w:cs="Times New Roman"/>
          <w:b/>
          <w:color w:val="auto"/>
          <w:lang w:eastAsia="lt-LT"/>
        </w:rPr>
      </w:pPr>
      <w:bookmarkStart w:id="27" w:name="_Toc135838502"/>
      <w:r w:rsidRPr="00F8135F">
        <w:rPr>
          <w:rFonts w:ascii="Times New Roman" w:eastAsia="Times New Roman" w:hAnsi="Times New Roman" w:cs="Times New Roman"/>
          <w:b/>
          <w:color w:val="auto"/>
          <w:lang w:eastAsia="lt-LT"/>
        </w:rPr>
        <w:t>2.1.</w:t>
      </w:r>
      <w:r w:rsidR="00350886" w:rsidRPr="00F8135F">
        <w:rPr>
          <w:rFonts w:ascii="Times New Roman" w:eastAsia="Times New Roman" w:hAnsi="Times New Roman" w:cs="Times New Roman"/>
          <w:b/>
          <w:color w:val="auto"/>
          <w:lang w:eastAsia="lt-LT"/>
        </w:rPr>
        <w:t>3</w:t>
      </w:r>
      <w:r w:rsidRPr="00F8135F">
        <w:rPr>
          <w:rFonts w:ascii="Times New Roman" w:eastAsia="Times New Roman" w:hAnsi="Times New Roman" w:cs="Times New Roman"/>
          <w:b/>
          <w:color w:val="auto"/>
          <w:lang w:eastAsia="lt-LT"/>
        </w:rPr>
        <w:t xml:space="preserve">.2. </w:t>
      </w:r>
      <w:r w:rsidR="0079139A" w:rsidRPr="00F8135F">
        <w:rPr>
          <w:rFonts w:ascii="Times New Roman" w:eastAsia="Times New Roman" w:hAnsi="Times New Roman" w:cs="Times New Roman"/>
          <w:b/>
          <w:color w:val="auto"/>
          <w:lang w:eastAsia="lt-LT"/>
        </w:rPr>
        <w:t>Leidimo n</w:t>
      </w:r>
      <w:r w:rsidRPr="00F8135F">
        <w:rPr>
          <w:rFonts w:ascii="Times New Roman" w:eastAsia="Times New Roman" w:hAnsi="Times New Roman" w:cs="Times New Roman"/>
          <w:b/>
          <w:color w:val="auto"/>
          <w:lang w:eastAsia="lt-LT"/>
        </w:rPr>
        <w:t>eturėjimas</w:t>
      </w:r>
      <w:bookmarkEnd w:id="27"/>
    </w:p>
    <w:p w14:paraId="425BB8D5" w14:textId="53CEA802" w:rsidR="00E94E91" w:rsidRPr="00F8135F" w:rsidRDefault="00E94E91" w:rsidP="00B67D1D">
      <w:pPr>
        <w:autoSpaceDE w:val="0"/>
        <w:autoSpaceDN w:val="0"/>
        <w:adjustRightInd w:val="0"/>
        <w:spacing w:after="0" w:line="240" w:lineRule="auto"/>
        <w:jc w:val="both"/>
        <w:rPr>
          <w:rFonts w:ascii="Times New Roman" w:eastAsia="Times New Roman" w:hAnsi="Times New Roman" w:cs="Times New Roman"/>
          <w:i/>
          <w:iCs/>
          <w:sz w:val="24"/>
          <w:lang w:eastAsia="lt-LT"/>
        </w:rPr>
      </w:pPr>
    </w:p>
    <w:p w14:paraId="0B4CB080" w14:textId="26FD179A" w:rsidR="00C00D88" w:rsidRPr="00F8135F" w:rsidRDefault="00841F70" w:rsidP="00093B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F8135F">
        <w:rPr>
          <w:rFonts w:ascii="Times New Roman" w:eastAsia="Times New Roman" w:hAnsi="Times New Roman" w:cs="Times New Roman"/>
          <w:sz w:val="24"/>
          <w:lang w:eastAsia="lt-LT"/>
        </w:rPr>
        <w:t xml:space="preserve">Kontrabanda taip pat gali būti padaroma </w:t>
      </w:r>
      <w:r w:rsidR="00B16BD7" w:rsidRPr="00F8135F">
        <w:rPr>
          <w:rFonts w:ascii="Times New Roman" w:eastAsia="Times New Roman" w:hAnsi="Times New Roman" w:cs="Times New Roman"/>
          <w:sz w:val="24"/>
          <w:lang w:eastAsia="lt-LT"/>
        </w:rPr>
        <w:t xml:space="preserve">ir </w:t>
      </w:r>
      <w:r w:rsidRPr="00F8135F">
        <w:rPr>
          <w:rFonts w:ascii="Times New Roman" w:eastAsia="Times New Roman" w:hAnsi="Times New Roman" w:cs="Times New Roman"/>
          <w:sz w:val="24"/>
          <w:lang w:eastAsia="lt-LT"/>
        </w:rPr>
        <w:t xml:space="preserve">neturint leidimo </w:t>
      </w:r>
      <w:r w:rsidR="00B16BD7" w:rsidRPr="00F8135F">
        <w:rPr>
          <w:rFonts w:ascii="Times New Roman" w:eastAsia="Times New Roman" w:hAnsi="Times New Roman" w:cs="Times New Roman"/>
          <w:sz w:val="24"/>
          <w:lang w:eastAsia="lt-LT"/>
        </w:rPr>
        <w:t>per Lietuvos Res</w:t>
      </w:r>
      <w:r w:rsidR="00B16BD7" w:rsidRPr="00F8135F">
        <w:rPr>
          <w:rFonts w:ascii="Times New Roman" w:eastAsia="Times New Roman" w:hAnsi="Times New Roman" w:cs="Times New Roman"/>
          <w:sz w:val="24"/>
          <w:lang w:eastAsia="lt-LT"/>
        </w:rPr>
        <w:softHyphen/>
        <w:t>pub</w:t>
      </w:r>
      <w:r w:rsidR="00B16BD7" w:rsidRPr="00F8135F">
        <w:rPr>
          <w:rFonts w:ascii="Times New Roman" w:eastAsia="Times New Roman" w:hAnsi="Times New Roman" w:cs="Times New Roman"/>
          <w:sz w:val="24"/>
          <w:lang w:eastAsia="lt-LT"/>
        </w:rPr>
        <w:softHyphen/>
        <w:t>li</w:t>
      </w:r>
      <w:r w:rsidR="00B16BD7" w:rsidRPr="00F8135F">
        <w:rPr>
          <w:rFonts w:ascii="Times New Roman" w:eastAsia="Times New Roman" w:hAnsi="Times New Roman" w:cs="Times New Roman"/>
          <w:sz w:val="24"/>
          <w:lang w:eastAsia="lt-LT"/>
        </w:rPr>
        <w:softHyphen/>
        <w:t>kos valsty</w:t>
      </w:r>
      <w:r w:rsidR="00B16BD7" w:rsidRPr="00F8135F">
        <w:rPr>
          <w:rFonts w:ascii="Times New Roman" w:eastAsia="Times New Roman" w:hAnsi="Times New Roman" w:cs="Times New Roman"/>
          <w:sz w:val="24"/>
          <w:lang w:eastAsia="lt-LT"/>
        </w:rPr>
        <w:softHyphen/>
        <w:t>bės sie</w:t>
      </w:r>
      <w:r w:rsidR="00B16BD7" w:rsidRPr="00F8135F">
        <w:rPr>
          <w:rFonts w:ascii="Times New Roman" w:eastAsia="Times New Roman" w:hAnsi="Times New Roman" w:cs="Times New Roman"/>
          <w:sz w:val="24"/>
          <w:lang w:eastAsia="lt-LT"/>
        </w:rPr>
        <w:softHyphen/>
        <w:t xml:space="preserve">ną </w:t>
      </w:r>
      <w:r w:rsidRPr="00F8135F">
        <w:rPr>
          <w:rFonts w:ascii="Times New Roman" w:eastAsia="Times New Roman" w:hAnsi="Times New Roman" w:cs="Times New Roman"/>
          <w:sz w:val="24"/>
          <w:lang w:eastAsia="lt-LT"/>
        </w:rPr>
        <w:t xml:space="preserve">gabenti </w:t>
      </w:r>
      <w:r w:rsidR="00425636" w:rsidRPr="00F8135F">
        <w:rPr>
          <w:rFonts w:ascii="Times New Roman" w:eastAsia="Times New Roman" w:hAnsi="Times New Roman" w:cs="Times New Roman"/>
          <w:sz w:val="24"/>
          <w:lang w:eastAsia="lt-LT"/>
        </w:rPr>
        <w:t>BK 199</w:t>
      </w:r>
      <w:r w:rsidR="003F4368">
        <w:rPr>
          <w:rFonts w:ascii="Times New Roman" w:eastAsia="Times New Roman" w:hAnsi="Times New Roman" w:cs="Times New Roman"/>
          <w:sz w:val="24"/>
          <w:lang w:eastAsia="lt-LT"/>
        </w:rPr>
        <w:t> </w:t>
      </w:r>
      <w:r w:rsidR="00425636" w:rsidRPr="00F8135F">
        <w:rPr>
          <w:rFonts w:ascii="Times New Roman" w:eastAsia="Times New Roman" w:hAnsi="Times New Roman" w:cs="Times New Roman"/>
          <w:sz w:val="24"/>
          <w:lang w:eastAsia="lt-LT"/>
        </w:rPr>
        <w:t>straipsnio 2, 3 ir 4</w:t>
      </w:r>
      <w:r w:rsidR="003F4368">
        <w:rPr>
          <w:rFonts w:ascii="Times New Roman" w:eastAsia="Times New Roman" w:hAnsi="Times New Roman" w:cs="Times New Roman"/>
          <w:sz w:val="24"/>
          <w:lang w:eastAsia="lt-LT"/>
        </w:rPr>
        <w:t> </w:t>
      </w:r>
      <w:r w:rsidR="00425636" w:rsidRPr="00F8135F">
        <w:rPr>
          <w:rFonts w:ascii="Times New Roman" w:eastAsia="Times New Roman" w:hAnsi="Times New Roman" w:cs="Times New Roman"/>
          <w:sz w:val="24"/>
          <w:lang w:eastAsia="lt-LT"/>
        </w:rPr>
        <w:t>dalyse nurodyt</w:t>
      </w:r>
      <w:r w:rsidRPr="00F8135F">
        <w:rPr>
          <w:rFonts w:ascii="Times New Roman" w:eastAsia="Times New Roman" w:hAnsi="Times New Roman" w:cs="Times New Roman"/>
          <w:sz w:val="24"/>
          <w:lang w:eastAsia="lt-LT"/>
        </w:rPr>
        <w:t>ų daiktų, t.</w:t>
      </w:r>
      <w:r w:rsidR="003F4368">
        <w:rPr>
          <w:rFonts w:ascii="Times New Roman" w:eastAsia="Times New Roman" w:hAnsi="Times New Roman" w:cs="Times New Roman"/>
          <w:sz w:val="24"/>
          <w:lang w:eastAsia="lt-LT"/>
        </w:rPr>
        <w:t> </w:t>
      </w:r>
      <w:r w:rsidRPr="00F8135F">
        <w:rPr>
          <w:rFonts w:ascii="Times New Roman" w:eastAsia="Times New Roman" w:hAnsi="Times New Roman" w:cs="Times New Roman"/>
          <w:sz w:val="24"/>
          <w:lang w:eastAsia="lt-LT"/>
        </w:rPr>
        <w:t xml:space="preserve">y. </w:t>
      </w:r>
      <w:r w:rsidR="00A62A81" w:rsidRPr="00F8135F">
        <w:rPr>
          <w:rFonts w:ascii="Times New Roman" w:eastAsia="Times New Roman" w:hAnsi="Times New Roman" w:cs="Times New Roman"/>
          <w:sz w:val="24"/>
          <w:lang w:eastAsia="lt-LT"/>
        </w:rPr>
        <w:t>Lietuvos Respublikos tam tikrų dopingo medžiagų kontrolės įstatyme nurodytų medžiagų,</w:t>
      </w:r>
      <w:r w:rsidR="00820ADA" w:rsidRPr="00F8135F">
        <w:rPr>
          <w:rFonts w:ascii="Times New Roman" w:eastAsia="Times New Roman" w:hAnsi="Times New Roman" w:cs="Times New Roman"/>
          <w:sz w:val="24"/>
          <w:lang w:eastAsia="lt-LT"/>
        </w:rPr>
        <w:t xml:space="preserve"> kilnojamųjų kultūros vertybių ar antikvarinių daiktų,</w:t>
      </w:r>
      <w:r w:rsidR="00BA7BB3" w:rsidRPr="00F8135F">
        <w:rPr>
          <w:rFonts w:ascii="Times New Roman" w:eastAsia="Times New Roman" w:hAnsi="Times New Roman" w:cs="Times New Roman"/>
          <w:sz w:val="24"/>
          <w:lang w:eastAsia="lt-LT"/>
        </w:rPr>
        <w:t xml:space="preserve"> šaunamųjų ginklų, šaudmenų, sprogmenų, sprogstamųjų, radioaktyviųjų medžiagų ar kitų strateginių prekių, nuodingųjų, stipriai veikiančių, narkotinių, psichotropinių medžiagų arba narkotinių ar psichotropinių medžiagų pirmtakų (prekursorių)</w:t>
      </w:r>
      <w:r w:rsidR="00651BE3" w:rsidRPr="00F8135F">
        <w:rPr>
          <w:rFonts w:ascii="Times New Roman" w:eastAsia="Times New Roman" w:hAnsi="Times New Roman" w:cs="Times New Roman"/>
          <w:sz w:val="24"/>
          <w:lang w:eastAsia="lt-LT"/>
        </w:rPr>
        <w:t>.</w:t>
      </w:r>
      <w:r w:rsidR="00957F6F" w:rsidRPr="00F8135F">
        <w:rPr>
          <w:rFonts w:ascii="Times New Roman" w:eastAsia="Times New Roman" w:hAnsi="Times New Roman" w:cs="Times New Roman"/>
          <w:sz w:val="24"/>
          <w:lang w:eastAsia="lt-LT"/>
        </w:rPr>
        <w:t xml:space="preserve"> </w:t>
      </w:r>
      <w:bookmarkStart w:id="28" w:name="psl14"/>
      <w:bookmarkEnd w:id="28"/>
    </w:p>
    <w:p w14:paraId="7D93CD4F" w14:textId="02D6B44A" w:rsidR="00BF524C" w:rsidRPr="00F8135F" w:rsidRDefault="006D685D" w:rsidP="00093B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6D685D">
        <w:rPr>
          <w:rFonts w:ascii="Times New Roman" w:hAnsi="Times New Roman" w:cs="Times New Roman"/>
          <w:sz w:val="24"/>
          <w:szCs w:val="24"/>
        </w:rPr>
        <w:t>Daiktų, nurodytų BK 199</w:t>
      </w:r>
      <w:r w:rsidR="003F4368">
        <w:rPr>
          <w:rFonts w:ascii="Times New Roman" w:hAnsi="Times New Roman" w:cs="Times New Roman"/>
          <w:sz w:val="24"/>
          <w:szCs w:val="24"/>
        </w:rPr>
        <w:t> </w:t>
      </w:r>
      <w:r w:rsidRPr="006D685D">
        <w:rPr>
          <w:rFonts w:ascii="Times New Roman" w:hAnsi="Times New Roman" w:cs="Times New Roman"/>
          <w:sz w:val="24"/>
          <w:szCs w:val="24"/>
        </w:rPr>
        <w:t>straipsnio 2, 3, 4</w:t>
      </w:r>
      <w:r w:rsidR="003F4368">
        <w:rPr>
          <w:rFonts w:ascii="Times New Roman" w:hAnsi="Times New Roman" w:cs="Times New Roman"/>
          <w:sz w:val="24"/>
          <w:szCs w:val="24"/>
        </w:rPr>
        <w:t> </w:t>
      </w:r>
      <w:r w:rsidRPr="006D685D">
        <w:rPr>
          <w:rFonts w:ascii="Times New Roman" w:hAnsi="Times New Roman" w:cs="Times New Roman"/>
          <w:sz w:val="24"/>
          <w:szCs w:val="24"/>
        </w:rPr>
        <w:t xml:space="preserve">dalių dispozicijose, gabenimas per Lietuvos Respublikos valstybės sieną neturint leidimo atitinka kontrabandos nusikaltimo sudėties objektyviuosius požymius </w:t>
      </w:r>
      <w:r w:rsidR="00651BE3" w:rsidRPr="00F8135F">
        <w:rPr>
          <w:rFonts w:ascii="Times New Roman" w:hAnsi="Times New Roman" w:cs="Times New Roman"/>
          <w:sz w:val="24"/>
          <w:szCs w:val="24"/>
        </w:rPr>
        <w:t>ir tada, kai nėra daiktų nepateikimo muitinės kontrolei ar kitokio šios</w:t>
      </w:r>
      <w:r w:rsidR="003F4368">
        <w:rPr>
          <w:rFonts w:ascii="Times New Roman" w:hAnsi="Times New Roman" w:cs="Times New Roman"/>
          <w:sz w:val="24"/>
          <w:szCs w:val="24"/>
        </w:rPr>
        <w:t xml:space="preserve"> </w:t>
      </w:r>
      <w:r w:rsidR="00651BE3" w:rsidRPr="00F8135F">
        <w:rPr>
          <w:rFonts w:ascii="Times New Roman" w:hAnsi="Times New Roman" w:cs="Times New Roman"/>
          <w:sz w:val="24"/>
          <w:szCs w:val="24"/>
        </w:rPr>
        <w:t>kontrolės išvengimo požymių</w:t>
      </w:r>
      <w:r w:rsidR="00A0686A" w:rsidRPr="00F8135F">
        <w:rPr>
          <w:rFonts w:ascii="Times New Roman" w:eastAsia="Times New Roman" w:hAnsi="Times New Roman" w:cs="Times New Roman"/>
          <w:sz w:val="24"/>
          <w:lang w:eastAsia="lt-LT"/>
        </w:rPr>
        <w:t xml:space="preserve"> (kasacinė</w:t>
      </w:r>
      <w:r w:rsidR="00651BE3" w:rsidRPr="00F8135F">
        <w:rPr>
          <w:rFonts w:ascii="Times New Roman" w:eastAsia="Times New Roman" w:hAnsi="Times New Roman" w:cs="Times New Roman"/>
          <w:sz w:val="24"/>
          <w:lang w:eastAsia="lt-LT"/>
        </w:rPr>
        <w:t>s</w:t>
      </w:r>
      <w:r w:rsidR="00A0686A" w:rsidRPr="00F8135F">
        <w:rPr>
          <w:rFonts w:ascii="Times New Roman" w:eastAsia="Times New Roman" w:hAnsi="Times New Roman" w:cs="Times New Roman"/>
          <w:sz w:val="24"/>
          <w:lang w:eastAsia="lt-LT"/>
        </w:rPr>
        <w:t xml:space="preserve"> nutart</w:t>
      </w:r>
      <w:r w:rsidR="00651BE3" w:rsidRPr="00F8135F">
        <w:rPr>
          <w:rFonts w:ascii="Times New Roman" w:eastAsia="Times New Roman" w:hAnsi="Times New Roman" w:cs="Times New Roman"/>
          <w:sz w:val="24"/>
          <w:lang w:eastAsia="lt-LT"/>
        </w:rPr>
        <w:t>y</w:t>
      </w:r>
      <w:r w:rsidR="00A0686A" w:rsidRPr="00F8135F">
        <w:rPr>
          <w:rFonts w:ascii="Times New Roman" w:eastAsia="Times New Roman" w:hAnsi="Times New Roman" w:cs="Times New Roman"/>
          <w:sz w:val="24"/>
          <w:lang w:eastAsia="lt-LT"/>
        </w:rPr>
        <w:t>s baudžiamo</w:t>
      </w:r>
      <w:r w:rsidR="00651BE3" w:rsidRPr="00F8135F">
        <w:rPr>
          <w:rFonts w:ascii="Times New Roman" w:eastAsia="Times New Roman" w:hAnsi="Times New Roman" w:cs="Times New Roman"/>
          <w:sz w:val="24"/>
          <w:lang w:eastAsia="lt-LT"/>
        </w:rPr>
        <w:t>siose</w:t>
      </w:r>
      <w:r w:rsidR="00A0686A" w:rsidRPr="00F8135F">
        <w:rPr>
          <w:rFonts w:ascii="Times New Roman" w:eastAsia="Times New Roman" w:hAnsi="Times New Roman" w:cs="Times New Roman"/>
          <w:sz w:val="24"/>
          <w:lang w:eastAsia="lt-LT"/>
        </w:rPr>
        <w:t xml:space="preserve"> bylo</w:t>
      </w:r>
      <w:r w:rsidR="00651BE3" w:rsidRPr="00F8135F">
        <w:rPr>
          <w:rFonts w:ascii="Times New Roman" w:eastAsia="Times New Roman" w:hAnsi="Times New Roman" w:cs="Times New Roman"/>
          <w:sz w:val="24"/>
          <w:lang w:eastAsia="lt-LT"/>
        </w:rPr>
        <w:t>s</w:t>
      </w:r>
      <w:r w:rsidR="00A0686A" w:rsidRPr="00F8135F">
        <w:rPr>
          <w:rFonts w:ascii="Times New Roman" w:eastAsia="Times New Roman" w:hAnsi="Times New Roman" w:cs="Times New Roman"/>
          <w:sz w:val="24"/>
          <w:lang w:eastAsia="lt-LT"/>
        </w:rPr>
        <w:t>e Nr.</w:t>
      </w:r>
      <w:r w:rsidR="003F4368">
        <w:rPr>
          <w:rFonts w:ascii="Times New Roman" w:eastAsia="Times New Roman" w:hAnsi="Times New Roman" w:cs="Times New Roman"/>
          <w:sz w:val="24"/>
          <w:lang w:eastAsia="lt-LT"/>
        </w:rPr>
        <w:t> </w:t>
      </w:r>
      <w:r w:rsidR="00A75DBA" w:rsidRPr="00F8135F">
        <w:rPr>
          <w:rFonts w:ascii="Times New Roman" w:eastAsia="Times New Roman" w:hAnsi="Times New Roman" w:cs="Times New Roman"/>
          <w:sz w:val="24"/>
          <w:lang w:eastAsia="lt-LT"/>
        </w:rPr>
        <w:t>2</w:t>
      </w:r>
      <w:r w:rsidR="002C1CD9" w:rsidRPr="00F8135F">
        <w:rPr>
          <w:rFonts w:ascii="Times New Roman" w:eastAsia="Times New Roman" w:hAnsi="Times New Roman" w:cs="Times New Roman"/>
          <w:sz w:val="24"/>
          <w:lang w:eastAsia="lt-LT"/>
        </w:rPr>
        <w:t>K</w:t>
      </w:r>
      <w:r w:rsidR="00A75DBA" w:rsidRPr="00F8135F">
        <w:rPr>
          <w:rFonts w:ascii="Times New Roman" w:eastAsia="Times New Roman" w:hAnsi="Times New Roman" w:cs="Times New Roman"/>
          <w:sz w:val="24"/>
          <w:lang w:eastAsia="lt-LT"/>
        </w:rPr>
        <w:t>-198</w:t>
      </w:r>
      <w:r w:rsidR="002C1CD9" w:rsidRPr="00F8135F">
        <w:rPr>
          <w:rFonts w:ascii="Times New Roman" w:eastAsia="Times New Roman" w:hAnsi="Times New Roman" w:cs="Times New Roman"/>
          <w:sz w:val="24"/>
          <w:lang w:eastAsia="lt-LT"/>
        </w:rPr>
        <w:t>/</w:t>
      </w:r>
      <w:r w:rsidR="00A75DBA" w:rsidRPr="00F8135F">
        <w:rPr>
          <w:rFonts w:ascii="Times New Roman" w:eastAsia="Times New Roman" w:hAnsi="Times New Roman" w:cs="Times New Roman"/>
          <w:sz w:val="24"/>
          <w:lang w:eastAsia="lt-LT"/>
        </w:rPr>
        <w:t>2005</w:t>
      </w:r>
      <w:r w:rsidR="009E2845" w:rsidRPr="00F8135F">
        <w:rPr>
          <w:rFonts w:ascii="Times New Roman" w:eastAsia="Times New Roman" w:hAnsi="Times New Roman" w:cs="Times New Roman"/>
          <w:sz w:val="24"/>
          <w:lang w:eastAsia="lt-LT"/>
        </w:rPr>
        <w:t>, 2K-32/2006</w:t>
      </w:r>
      <w:r w:rsidR="00247917" w:rsidRPr="00F8135F">
        <w:rPr>
          <w:rFonts w:ascii="Times New Roman" w:eastAsia="Times New Roman" w:hAnsi="Times New Roman" w:cs="Times New Roman"/>
          <w:sz w:val="24"/>
          <w:lang w:eastAsia="lt-LT"/>
        </w:rPr>
        <w:t>, 2K-7-60-788/2015</w:t>
      </w:r>
      <w:r w:rsidR="00B16BD7" w:rsidRPr="00F8135F">
        <w:rPr>
          <w:rFonts w:ascii="Times New Roman" w:eastAsia="Times New Roman" w:hAnsi="Times New Roman" w:cs="Times New Roman"/>
          <w:sz w:val="24"/>
          <w:lang w:eastAsia="lt-LT"/>
        </w:rPr>
        <w:t>).</w:t>
      </w:r>
      <w:r w:rsidR="00406701" w:rsidRPr="00F8135F">
        <w:rPr>
          <w:rFonts w:ascii="Times New Roman" w:eastAsia="Times New Roman" w:hAnsi="Times New Roman" w:cs="Times New Roman"/>
          <w:sz w:val="24"/>
          <w:lang w:eastAsia="lt-LT"/>
        </w:rPr>
        <w:t xml:space="preserve"> </w:t>
      </w:r>
      <w:r w:rsidR="00F56F9B" w:rsidRPr="00F8135F">
        <w:rPr>
          <w:rFonts w:ascii="Times New Roman" w:eastAsia="Times New Roman" w:hAnsi="Times New Roman" w:cs="Times New Roman"/>
          <w:sz w:val="24"/>
          <w:lang w:eastAsia="lt-LT"/>
        </w:rPr>
        <w:t>Pavyzdžiui, kasacinėje nutartyje baudžiamojoje byloje</w:t>
      </w:r>
      <w:r w:rsidR="00DE7995">
        <w:rPr>
          <w:rFonts w:ascii="Times New Roman" w:eastAsia="Times New Roman" w:hAnsi="Times New Roman" w:cs="Times New Roman"/>
          <w:sz w:val="24"/>
          <w:lang w:eastAsia="lt-LT"/>
        </w:rPr>
        <w:t xml:space="preserve"> </w:t>
      </w:r>
      <w:r w:rsidR="00F56F9B" w:rsidRPr="00F8135F">
        <w:rPr>
          <w:rFonts w:ascii="Times New Roman" w:eastAsia="Times New Roman" w:hAnsi="Times New Roman" w:cs="Times New Roman"/>
          <w:sz w:val="24"/>
          <w:lang w:eastAsia="lt-LT"/>
        </w:rPr>
        <w:t>Nr.</w:t>
      </w:r>
      <w:r w:rsidR="00DE7995">
        <w:rPr>
          <w:rFonts w:ascii="Times New Roman" w:eastAsia="Times New Roman" w:hAnsi="Times New Roman" w:cs="Times New Roman"/>
          <w:sz w:val="24"/>
          <w:lang w:eastAsia="lt-LT"/>
        </w:rPr>
        <w:t> </w:t>
      </w:r>
      <w:r w:rsidR="00F56F9B" w:rsidRPr="00F8135F">
        <w:rPr>
          <w:rFonts w:ascii="Times New Roman" w:eastAsia="Times New Roman" w:hAnsi="Times New Roman" w:cs="Times New Roman"/>
          <w:sz w:val="24"/>
          <w:lang w:eastAsia="lt-LT"/>
        </w:rPr>
        <w:t xml:space="preserve">2K-7-60-788/2015 </w:t>
      </w:r>
      <w:r w:rsidR="00BF524C" w:rsidRPr="00F8135F">
        <w:rPr>
          <w:rFonts w:ascii="Times New Roman" w:eastAsia="Times New Roman" w:hAnsi="Times New Roman" w:cs="Times New Roman"/>
          <w:sz w:val="24"/>
          <w:lang w:eastAsia="lt-LT"/>
        </w:rPr>
        <w:t>nurody</w:t>
      </w:r>
      <w:r w:rsidR="00CC24C0" w:rsidRPr="00F8135F">
        <w:rPr>
          <w:rFonts w:ascii="Times New Roman" w:eastAsia="Times New Roman" w:hAnsi="Times New Roman" w:cs="Times New Roman"/>
          <w:sz w:val="24"/>
          <w:lang w:eastAsia="lt-LT"/>
        </w:rPr>
        <w:t>ta, kad</w:t>
      </w:r>
      <w:r w:rsidR="003F4368">
        <w:rPr>
          <w:rFonts w:ascii="Times New Roman" w:eastAsia="Times New Roman" w:hAnsi="Times New Roman" w:cs="Times New Roman"/>
          <w:sz w:val="24"/>
          <w:lang w:eastAsia="lt-LT"/>
        </w:rPr>
        <w:t> </w:t>
      </w:r>
      <w:r w:rsidR="00992632" w:rsidRPr="00F8135F">
        <w:rPr>
          <w:rFonts w:ascii="Times New Roman" w:eastAsia="Times New Roman" w:hAnsi="Times New Roman" w:cs="Times New Roman"/>
          <w:sz w:val="24"/>
          <w:lang w:eastAsia="lt-LT"/>
        </w:rPr>
        <w:t xml:space="preserve">&lt;...&gt; </w:t>
      </w:r>
      <w:r w:rsidR="00BF524C" w:rsidRPr="00F8135F">
        <w:rPr>
          <w:rFonts w:ascii="Times New Roman" w:hAnsi="Times New Roman" w:cs="Times New Roman"/>
          <w:i/>
          <w:iCs/>
          <w:sz w:val="24"/>
          <w:szCs w:val="24"/>
        </w:rPr>
        <w:t>BK</w:t>
      </w:r>
      <w:r w:rsidR="003F4368">
        <w:rPr>
          <w:rFonts w:ascii="Times New Roman" w:hAnsi="Times New Roman" w:cs="Times New Roman"/>
          <w:i/>
          <w:iCs/>
          <w:sz w:val="24"/>
          <w:szCs w:val="24"/>
        </w:rPr>
        <w:t xml:space="preserve"> </w:t>
      </w:r>
      <w:r w:rsidR="00BF524C" w:rsidRPr="00F8135F">
        <w:rPr>
          <w:rFonts w:ascii="Times New Roman" w:hAnsi="Times New Roman" w:cs="Times New Roman"/>
          <w:i/>
          <w:iCs/>
          <w:sz w:val="24"/>
          <w:szCs w:val="24"/>
        </w:rPr>
        <w:t>199</w:t>
      </w:r>
      <w:r w:rsidR="003F4368">
        <w:rPr>
          <w:rFonts w:ascii="Times New Roman" w:hAnsi="Times New Roman" w:cs="Times New Roman"/>
          <w:i/>
          <w:iCs/>
          <w:sz w:val="24"/>
          <w:szCs w:val="24"/>
        </w:rPr>
        <w:t> </w:t>
      </w:r>
      <w:r w:rsidR="00BF524C" w:rsidRPr="00F8135F">
        <w:rPr>
          <w:rFonts w:ascii="Times New Roman" w:hAnsi="Times New Roman" w:cs="Times New Roman"/>
          <w:i/>
          <w:iCs/>
          <w:sz w:val="24"/>
          <w:szCs w:val="24"/>
        </w:rPr>
        <w:t>straipsnio 1</w:t>
      </w:r>
      <w:r w:rsidR="00992632" w:rsidRPr="00F8135F">
        <w:rPr>
          <w:rFonts w:ascii="Times New Roman" w:hAnsi="Times New Roman" w:cs="Times New Roman"/>
          <w:i/>
          <w:iCs/>
          <w:sz w:val="24"/>
          <w:szCs w:val="24"/>
        </w:rPr>
        <w:t> </w:t>
      </w:r>
      <w:r w:rsidR="00BF524C" w:rsidRPr="00F8135F">
        <w:rPr>
          <w:rFonts w:ascii="Times New Roman" w:hAnsi="Times New Roman" w:cs="Times New Roman"/>
          <w:i/>
          <w:iCs/>
          <w:sz w:val="24"/>
          <w:szCs w:val="24"/>
        </w:rPr>
        <w:t>dalyje nu</w:t>
      </w:r>
      <w:r w:rsidR="00C62B9B">
        <w:rPr>
          <w:rFonts w:ascii="Times New Roman" w:hAnsi="Times New Roman" w:cs="Times New Roman"/>
          <w:i/>
          <w:iCs/>
          <w:sz w:val="24"/>
          <w:szCs w:val="24"/>
        </w:rPr>
        <w:t>rodyta</w:t>
      </w:r>
      <w:r w:rsidR="00BF524C" w:rsidRPr="00F8135F">
        <w:rPr>
          <w:rFonts w:ascii="Times New Roman" w:hAnsi="Times New Roman" w:cs="Times New Roman"/>
          <w:i/>
          <w:iCs/>
          <w:sz w:val="24"/>
          <w:szCs w:val="24"/>
        </w:rPr>
        <w:t xml:space="preserve"> speciali kilnojamųjų kultūros vertybių ar antikvarinių daiktų kontrabandos rūšis, kurios </w:t>
      </w:r>
      <w:r w:rsidR="00992632" w:rsidRPr="00F8135F">
        <w:rPr>
          <w:rFonts w:ascii="Times New Roman" w:hAnsi="Times New Roman" w:cs="Times New Roman"/>
          <w:i/>
          <w:iCs/>
          <w:sz w:val="24"/>
          <w:szCs w:val="24"/>
        </w:rPr>
        <w:t>baudžiamumas</w:t>
      </w:r>
      <w:r w:rsidR="001B512A" w:rsidRPr="00F8135F">
        <w:rPr>
          <w:rFonts w:ascii="Times New Roman" w:hAnsi="Times New Roman" w:cs="Times New Roman"/>
          <w:i/>
          <w:iCs/>
          <w:sz w:val="24"/>
          <w:szCs w:val="24"/>
        </w:rPr>
        <w:t xml:space="preserve"> </w:t>
      </w:r>
      <w:r w:rsidR="00992632" w:rsidRPr="00F8135F">
        <w:rPr>
          <w:rFonts w:ascii="Times New Roman" w:hAnsi="Times New Roman" w:cs="Times New Roman"/>
          <w:i/>
          <w:iCs/>
          <w:sz w:val="24"/>
          <w:szCs w:val="24"/>
        </w:rPr>
        <w:t>siejamas su leidimo gabenti tokius daiktus neturėjimu. Šios alternatyvios kontrabandos rūšies turinys</w:t>
      </w:r>
      <w:r w:rsidR="00BF524C" w:rsidRPr="00F8135F">
        <w:rPr>
          <w:rFonts w:ascii="Times New Roman" w:hAnsi="Times New Roman" w:cs="Times New Roman"/>
          <w:i/>
          <w:iCs/>
          <w:sz w:val="24"/>
          <w:szCs w:val="24"/>
        </w:rPr>
        <w:t xml:space="preserve"> glaudžiai susijęs su kilnojamųjų kultūros vertybių ir antikvarinių daiktų teisinės apsaugos subtilybėmis.</w:t>
      </w:r>
      <w:r w:rsidR="003F4368">
        <w:rPr>
          <w:rFonts w:ascii="Times New Roman" w:eastAsia="Times New Roman" w:hAnsi="Times New Roman" w:cs="Times New Roman"/>
          <w:sz w:val="24"/>
          <w:lang w:eastAsia="lt-LT"/>
        </w:rPr>
        <w:t> </w:t>
      </w:r>
      <w:r w:rsidR="00992632" w:rsidRPr="00F8135F">
        <w:rPr>
          <w:rFonts w:ascii="Times New Roman" w:eastAsia="Times New Roman" w:hAnsi="Times New Roman" w:cs="Times New Roman"/>
          <w:sz w:val="24"/>
          <w:lang w:eastAsia="lt-LT"/>
        </w:rPr>
        <w:t xml:space="preserve">&lt;...&gt; </w:t>
      </w:r>
      <w:r w:rsidR="00934F00" w:rsidRPr="00F8135F">
        <w:rPr>
          <w:rFonts w:ascii="Times New Roman" w:eastAsia="Times New Roman" w:hAnsi="Times New Roman" w:cs="Times New Roman"/>
          <w:i/>
          <w:iCs/>
          <w:sz w:val="24"/>
          <w:lang w:eastAsia="lt-LT"/>
        </w:rPr>
        <w:t>Kilnojamųjų kultūros vertybių apsaugos įstatymo 14</w:t>
      </w:r>
      <w:r w:rsidR="003F4368">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straipsnio 2</w:t>
      </w:r>
      <w:r w:rsidR="00BB5D70" w:rsidRPr="00F8135F">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punkte įtvirtintas reikalavimas, kad kilnojamosios kultūros vertybės ir antikvariniai daiktai, įrašyti į Vyriausybės patvirtintą sąrašą, gali būti išvežami tik turint leidimą. Remiantis BK</w:t>
      </w:r>
      <w:r w:rsidR="003F4368">
        <w:rPr>
          <w:rFonts w:ascii="Times New Roman" w:eastAsia="Times New Roman" w:hAnsi="Times New Roman" w:cs="Times New Roman"/>
          <w:i/>
          <w:iCs/>
          <w:sz w:val="24"/>
          <w:lang w:eastAsia="lt-LT"/>
        </w:rPr>
        <w:t xml:space="preserve"> </w:t>
      </w:r>
      <w:r w:rsidR="00934F00" w:rsidRPr="00F8135F">
        <w:rPr>
          <w:rFonts w:ascii="Times New Roman" w:eastAsia="Times New Roman" w:hAnsi="Times New Roman" w:cs="Times New Roman"/>
          <w:i/>
          <w:iCs/>
          <w:sz w:val="24"/>
          <w:lang w:eastAsia="lt-LT"/>
        </w:rPr>
        <w:t>199</w:t>
      </w:r>
      <w:r w:rsidR="00992632" w:rsidRPr="00F8135F">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straipsnio 1</w:t>
      </w:r>
      <w:r w:rsidR="00BB5D70" w:rsidRPr="00F8135F">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dalimi, šių vertybių (kaip ir BK</w:t>
      </w:r>
      <w:r w:rsidR="00243DAD">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199</w:t>
      </w:r>
      <w:r w:rsidR="003F4368">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straipsnio 2</w:t>
      </w:r>
      <w:r w:rsidR="003F4368">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dalyje nurodytų narkotinių, psichotropinių, sprogstamųjų, radioaktyviųjų medžiagų, ginklų, šaudmenų ir kt.) gabenimo per valstybės sieną pripažinimas kontrabanda gali būti ir nesusijęs su muitinės kontrolės vengimu, pakanka neturėti atitinkamo leidimo. Taigi, formaliai žiūrint, baudžiamajai atsakomybei kilti nesvarbu net ir tai, kad šie daiktai deklaruojami ir pateikiami muitinės kontrolei, o jų vertė mažesnė nei 250</w:t>
      </w:r>
      <w:r w:rsidR="00EA4675">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MGL</w:t>
      </w:r>
      <w:r w:rsidR="00EA4675">
        <w:rPr>
          <w:rFonts w:ascii="Times New Roman" w:eastAsia="Times New Roman" w:hAnsi="Times New Roman" w:cs="Times New Roman"/>
          <w:i/>
          <w:iCs/>
          <w:sz w:val="24"/>
          <w:lang w:eastAsia="lt-LT"/>
        </w:rPr>
        <w:t> </w:t>
      </w:r>
      <w:r w:rsidR="00934F00" w:rsidRPr="00F8135F">
        <w:rPr>
          <w:rFonts w:ascii="Times New Roman" w:eastAsia="Times New Roman" w:hAnsi="Times New Roman" w:cs="Times New Roman"/>
          <w:i/>
          <w:iCs/>
          <w:sz w:val="24"/>
          <w:lang w:eastAsia="lt-LT"/>
        </w:rPr>
        <w:t>(BBND)</w:t>
      </w:r>
      <w:r w:rsidR="003F4368">
        <w:rPr>
          <w:rFonts w:ascii="Times New Roman" w:eastAsia="Times New Roman" w:hAnsi="Times New Roman" w:cs="Times New Roman"/>
          <w:i/>
          <w:iCs/>
          <w:sz w:val="24"/>
          <w:lang w:eastAsia="lt-LT"/>
        </w:rPr>
        <w:t xml:space="preserve"> </w:t>
      </w:r>
      <w:r w:rsidR="00934F00" w:rsidRPr="00F8135F">
        <w:rPr>
          <w:rFonts w:ascii="Times New Roman" w:eastAsia="Times New Roman" w:hAnsi="Times New Roman" w:cs="Times New Roman"/>
          <w:i/>
          <w:iCs/>
          <w:sz w:val="24"/>
          <w:lang w:eastAsia="lt-LT"/>
        </w:rPr>
        <w:t>dydis.</w:t>
      </w:r>
      <w:r w:rsidR="003F4368">
        <w:rPr>
          <w:rFonts w:ascii="Times New Roman" w:eastAsia="Times New Roman" w:hAnsi="Times New Roman" w:cs="Times New Roman"/>
          <w:i/>
          <w:iCs/>
          <w:sz w:val="24"/>
          <w:lang w:eastAsia="lt-LT"/>
        </w:rPr>
        <w:t> </w:t>
      </w:r>
      <w:r w:rsidR="00422BAE">
        <w:rPr>
          <w:rFonts w:ascii="Times New Roman" w:eastAsia="Times New Roman" w:hAnsi="Times New Roman" w:cs="Times New Roman"/>
          <w:i/>
          <w:iCs/>
          <w:sz w:val="24"/>
          <w:lang w:eastAsia="lt-LT"/>
        </w:rPr>
        <w:t>&lt;...&gt;</w:t>
      </w:r>
    </w:p>
    <w:p w14:paraId="56DBF648" w14:textId="4DAE5FCA" w:rsidR="00DE15DC" w:rsidRPr="00F8135F" w:rsidRDefault="0094311E" w:rsidP="00093B0B">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Pagal </w:t>
      </w:r>
      <w:r w:rsidR="001F5DEF" w:rsidRPr="00F8135F">
        <w:rPr>
          <w:rFonts w:ascii="Times New Roman" w:hAnsi="Times New Roman" w:cs="Times New Roman"/>
          <w:sz w:val="24"/>
          <w:szCs w:val="24"/>
        </w:rPr>
        <w:t>Lietuvos Respublikos narkotinių ir psichotropinių medžiagų kontrolės įstatymo</w:t>
      </w:r>
      <w:r w:rsidR="003F4368">
        <w:rPr>
          <w:rFonts w:ascii="Times New Roman" w:hAnsi="Times New Roman" w:cs="Times New Roman"/>
          <w:sz w:val="24"/>
          <w:szCs w:val="24"/>
        </w:rPr>
        <w:t xml:space="preserve"> </w:t>
      </w:r>
      <w:r w:rsidR="001F5DEF" w:rsidRPr="00F8135F">
        <w:rPr>
          <w:rFonts w:ascii="Times New Roman" w:hAnsi="Times New Roman" w:cs="Times New Roman"/>
          <w:sz w:val="24"/>
          <w:szCs w:val="24"/>
        </w:rPr>
        <w:t>20</w:t>
      </w:r>
      <w:r w:rsidR="00CA5F30" w:rsidRPr="00F8135F">
        <w:rPr>
          <w:rFonts w:ascii="Times New Roman" w:hAnsi="Times New Roman" w:cs="Times New Roman"/>
          <w:sz w:val="24"/>
          <w:szCs w:val="24"/>
        </w:rPr>
        <w:t> </w:t>
      </w:r>
      <w:r w:rsidR="001F5DEF" w:rsidRPr="00F8135F">
        <w:rPr>
          <w:rFonts w:ascii="Times New Roman" w:hAnsi="Times New Roman" w:cs="Times New Roman"/>
          <w:sz w:val="24"/>
          <w:szCs w:val="24"/>
        </w:rPr>
        <w:t>straipsn</w:t>
      </w:r>
      <w:r w:rsidRPr="00F8135F">
        <w:rPr>
          <w:rFonts w:ascii="Times New Roman" w:hAnsi="Times New Roman" w:cs="Times New Roman"/>
          <w:sz w:val="24"/>
          <w:szCs w:val="24"/>
        </w:rPr>
        <w:t>į</w:t>
      </w:r>
      <w:r w:rsidR="0080407F" w:rsidRPr="00F8135F">
        <w:rPr>
          <w:rFonts w:ascii="Times New Roman" w:hAnsi="Times New Roman" w:cs="Times New Roman"/>
          <w:sz w:val="24"/>
          <w:szCs w:val="24"/>
        </w:rPr>
        <w:t xml:space="preserve"> </w:t>
      </w:r>
      <w:r w:rsidR="00991A6D" w:rsidRPr="00F8135F">
        <w:rPr>
          <w:rFonts w:ascii="Times New Roman" w:hAnsi="Times New Roman" w:cs="Times New Roman"/>
          <w:sz w:val="24"/>
          <w:szCs w:val="24"/>
        </w:rPr>
        <w:t xml:space="preserve">asmenys, </w:t>
      </w:r>
      <w:r w:rsidR="0080407F" w:rsidRPr="00F8135F">
        <w:rPr>
          <w:rFonts w:ascii="Times New Roman" w:hAnsi="Times New Roman" w:cs="Times New Roman"/>
          <w:sz w:val="24"/>
          <w:szCs w:val="24"/>
        </w:rPr>
        <w:t>vykstantys per Lietuvos</w:t>
      </w:r>
      <w:r w:rsidR="00487766" w:rsidRPr="00F8135F">
        <w:rPr>
          <w:rFonts w:ascii="Times New Roman" w:hAnsi="Times New Roman" w:cs="Times New Roman"/>
          <w:sz w:val="24"/>
          <w:szCs w:val="24"/>
        </w:rPr>
        <w:t xml:space="preserve"> Respublikos</w:t>
      </w:r>
      <w:r w:rsidR="0080407F" w:rsidRPr="00F8135F">
        <w:rPr>
          <w:rFonts w:ascii="Times New Roman" w:hAnsi="Times New Roman" w:cs="Times New Roman"/>
          <w:sz w:val="24"/>
          <w:szCs w:val="24"/>
        </w:rPr>
        <w:t xml:space="preserve"> valstybės sieną, </w:t>
      </w:r>
      <w:r w:rsidR="00AA14B8" w:rsidRPr="00F8135F">
        <w:rPr>
          <w:rFonts w:ascii="Times New Roman" w:hAnsi="Times New Roman" w:cs="Times New Roman"/>
          <w:sz w:val="24"/>
          <w:szCs w:val="24"/>
        </w:rPr>
        <w:t xml:space="preserve">gydymo tikslais </w:t>
      </w:r>
      <w:r w:rsidR="00F514CF" w:rsidRPr="00F8135F">
        <w:rPr>
          <w:rFonts w:ascii="Times New Roman" w:hAnsi="Times New Roman" w:cs="Times New Roman"/>
          <w:sz w:val="24"/>
          <w:szCs w:val="24"/>
        </w:rPr>
        <w:t>asmeni</w:t>
      </w:r>
      <w:r w:rsidR="00F514CF">
        <w:rPr>
          <w:rFonts w:ascii="Times New Roman" w:hAnsi="Times New Roman" w:cs="Times New Roman"/>
          <w:sz w:val="24"/>
          <w:szCs w:val="24"/>
        </w:rPr>
        <w:t>škai</w:t>
      </w:r>
      <w:r w:rsidR="00F514CF" w:rsidRPr="00F8135F">
        <w:rPr>
          <w:rFonts w:ascii="Times New Roman" w:hAnsi="Times New Roman" w:cs="Times New Roman"/>
          <w:sz w:val="24"/>
          <w:szCs w:val="24"/>
        </w:rPr>
        <w:t xml:space="preserve"> varto</w:t>
      </w:r>
      <w:r w:rsidR="00F514CF">
        <w:rPr>
          <w:rFonts w:ascii="Times New Roman" w:hAnsi="Times New Roman" w:cs="Times New Roman"/>
          <w:sz w:val="24"/>
          <w:szCs w:val="24"/>
        </w:rPr>
        <w:t>ti</w:t>
      </w:r>
      <w:r w:rsidR="00F514CF" w:rsidRPr="00F8135F">
        <w:rPr>
          <w:rFonts w:ascii="Times New Roman" w:hAnsi="Times New Roman" w:cs="Times New Roman"/>
          <w:sz w:val="24"/>
          <w:szCs w:val="24"/>
        </w:rPr>
        <w:t xml:space="preserve"> </w:t>
      </w:r>
      <w:r w:rsidR="00AA14B8" w:rsidRPr="00F8135F">
        <w:rPr>
          <w:rFonts w:ascii="Times New Roman" w:hAnsi="Times New Roman" w:cs="Times New Roman"/>
          <w:sz w:val="24"/>
          <w:szCs w:val="24"/>
        </w:rPr>
        <w:t xml:space="preserve">gali vežtis </w:t>
      </w:r>
      <w:r w:rsidR="00DE15DC" w:rsidRPr="00F8135F">
        <w:rPr>
          <w:rFonts w:ascii="Times New Roman" w:hAnsi="Times New Roman" w:cs="Times New Roman"/>
          <w:sz w:val="24"/>
          <w:szCs w:val="24"/>
        </w:rPr>
        <w:t>tam tikrą kiekį į II</w:t>
      </w:r>
      <w:r w:rsidR="003F4368">
        <w:rPr>
          <w:rFonts w:ascii="Times New Roman" w:hAnsi="Times New Roman" w:cs="Times New Roman"/>
          <w:sz w:val="24"/>
          <w:szCs w:val="24"/>
        </w:rPr>
        <w:t> </w:t>
      </w:r>
      <w:r w:rsidR="00DE15DC" w:rsidRPr="00F8135F">
        <w:rPr>
          <w:rFonts w:ascii="Times New Roman" w:hAnsi="Times New Roman" w:cs="Times New Roman"/>
          <w:sz w:val="24"/>
          <w:szCs w:val="24"/>
        </w:rPr>
        <w:t>ir III</w:t>
      </w:r>
      <w:r w:rsidR="003F4368">
        <w:rPr>
          <w:rFonts w:ascii="Times New Roman" w:hAnsi="Times New Roman" w:cs="Times New Roman"/>
          <w:sz w:val="24"/>
          <w:szCs w:val="24"/>
        </w:rPr>
        <w:t> </w:t>
      </w:r>
      <w:r w:rsidR="00DE15DC" w:rsidRPr="00F8135F">
        <w:rPr>
          <w:rFonts w:ascii="Times New Roman" w:hAnsi="Times New Roman" w:cs="Times New Roman"/>
          <w:sz w:val="24"/>
          <w:szCs w:val="24"/>
        </w:rPr>
        <w:t>sąrašus įtrauktų medžiagų, jeigu jie su savimi turi</w:t>
      </w:r>
      <w:r w:rsidR="00790C37" w:rsidRPr="00F8135F">
        <w:rPr>
          <w:rFonts w:ascii="Times New Roman" w:hAnsi="Times New Roman" w:cs="Times New Roman"/>
          <w:sz w:val="24"/>
          <w:szCs w:val="24"/>
        </w:rPr>
        <w:t xml:space="preserve"> </w:t>
      </w:r>
      <w:r w:rsidR="00DE15DC" w:rsidRPr="00F8135F">
        <w:rPr>
          <w:rFonts w:ascii="Times New Roman" w:hAnsi="Times New Roman" w:cs="Times New Roman"/>
          <w:sz w:val="24"/>
          <w:szCs w:val="24"/>
        </w:rPr>
        <w:t>nustatytos formos pažymą</w:t>
      </w:r>
      <w:r w:rsidR="00790C37" w:rsidRPr="00F8135F">
        <w:rPr>
          <w:rFonts w:ascii="Times New Roman" w:hAnsi="Times New Roman" w:cs="Times New Roman"/>
          <w:sz w:val="24"/>
          <w:szCs w:val="24"/>
        </w:rPr>
        <w:t xml:space="preserve"> ar receptų šioms medžiagoms įsigyti.</w:t>
      </w:r>
      <w:r w:rsidR="002601B1" w:rsidRPr="00F8135F">
        <w:rPr>
          <w:rFonts w:ascii="Times New Roman" w:hAnsi="Times New Roman" w:cs="Times New Roman"/>
          <w:sz w:val="24"/>
          <w:szCs w:val="24"/>
        </w:rPr>
        <w:t xml:space="preserve"> Toki</w:t>
      </w:r>
      <w:r w:rsidR="009E5443" w:rsidRPr="00F8135F">
        <w:rPr>
          <w:rFonts w:ascii="Times New Roman" w:hAnsi="Times New Roman" w:cs="Times New Roman"/>
          <w:sz w:val="24"/>
          <w:szCs w:val="24"/>
        </w:rPr>
        <w:t>ais</w:t>
      </w:r>
      <w:r w:rsidR="002601B1" w:rsidRPr="00F8135F">
        <w:rPr>
          <w:rFonts w:ascii="Times New Roman" w:hAnsi="Times New Roman" w:cs="Times New Roman"/>
          <w:sz w:val="24"/>
          <w:szCs w:val="24"/>
        </w:rPr>
        <w:t xml:space="preserve"> atvej</w:t>
      </w:r>
      <w:r w:rsidR="009E5443" w:rsidRPr="00F8135F">
        <w:rPr>
          <w:rFonts w:ascii="Times New Roman" w:hAnsi="Times New Roman" w:cs="Times New Roman"/>
          <w:sz w:val="24"/>
          <w:szCs w:val="24"/>
        </w:rPr>
        <w:t>ais</w:t>
      </w:r>
      <w:r w:rsidR="00A828A8" w:rsidRPr="00F8135F">
        <w:rPr>
          <w:rFonts w:ascii="Times New Roman" w:hAnsi="Times New Roman" w:cs="Times New Roman"/>
          <w:sz w:val="24"/>
          <w:szCs w:val="24"/>
        </w:rPr>
        <w:t xml:space="preserve"> kasacinės instancijos teismo praktikoje</w:t>
      </w:r>
      <w:r w:rsidR="002601B1" w:rsidRPr="00F8135F">
        <w:rPr>
          <w:rFonts w:ascii="Times New Roman" w:hAnsi="Times New Roman" w:cs="Times New Roman"/>
          <w:sz w:val="24"/>
          <w:szCs w:val="24"/>
        </w:rPr>
        <w:t xml:space="preserve"> laikoma, kad </w:t>
      </w:r>
      <w:r w:rsidR="004A2843" w:rsidRPr="00F8135F">
        <w:rPr>
          <w:rFonts w:ascii="Times New Roman" w:hAnsi="Times New Roman" w:cs="Times New Roman"/>
          <w:sz w:val="24"/>
          <w:szCs w:val="24"/>
        </w:rPr>
        <w:t>asmuo medžiagas gabena teisėtai</w:t>
      </w:r>
      <w:r w:rsidR="009E5443" w:rsidRPr="00F8135F">
        <w:rPr>
          <w:rFonts w:ascii="Times New Roman" w:hAnsi="Times New Roman" w:cs="Times New Roman"/>
          <w:sz w:val="24"/>
          <w:szCs w:val="24"/>
        </w:rPr>
        <w:t xml:space="preserve"> (kasacinės nutartys baudžiamosiose bylose Nr.</w:t>
      </w:r>
      <w:r w:rsidR="003F4368">
        <w:rPr>
          <w:rFonts w:ascii="Times New Roman" w:hAnsi="Times New Roman" w:cs="Times New Roman"/>
          <w:sz w:val="24"/>
          <w:szCs w:val="24"/>
        </w:rPr>
        <w:t> </w:t>
      </w:r>
      <w:r w:rsidR="009E5443" w:rsidRPr="00F8135F">
        <w:rPr>
          <w:rFonts w:ascii="Times New Roman" w:hAnsi="Times New Roman" w:cs="Times New Roman"/>
          <w:sz w:val="24"/>
          <w:szCs w:val="24"/>
        </w:rPr>
        <w:t xml:space="preserve">2K-107/2006, 2K-108/2006). </w:t>
      </w:r>
      <w:r w:rsidR="00182D0A" w:rsidRPr="00F8135F">
        <w:rPr>
          <w:rFonts w:ascii="Times New Roman" w:hAnsi="Times New Roman" w:cs="Times New Roman"/>
          <w:sz w:val="24"/>
          <w:szCs w:val="24"/>
        </w:rPr>
        <w:t>Šiuo aspektu pasisakyta, p</w:t>
      </w:r>
      <w:r w:rsidR="009E5443" w:rsidRPr="00F8135F">
        <w:rPr>
          <w:rFonts w:ascii="Times New Roman" w:hAnsi="Times New Roman" w:cs="Times New Roman"/>
          <w:sz w:val="24"/>
          <w:szCs w:val="24"/>
        </w:rPr>
        <w:t>avyzdžiui</w:t>
      </w:r>
      <w:r w:rsidR="00182D0A" w:rsidRPr="00F8135F">
        <w:rPr>
          <w:rFonts w:ascii="Times New Roman" w:hAnsi="Times New Roman" w:cs="Times New Roman"/>
          <w:sz w:val="24"/>
          <w:szCs w:val="24"/>
        </w:rPr>
        <w:t>,</w:t>
      </w:r>
      <w:r w:rsidR="009E5443" w:rsidRPr="00F8135F">
        <w:rPr>
          <w:rFonts w:ascii="Times New Roman" w:hAnsi="Times New Roman" w:cs="Times New Roman"/>
          <w:sz w:val="24"/>
          <w:szCs w:val="24"/>
        </w:rPr>
        <w:t xml:space="preserve"> kasacinėje nutartyje baudžiamojoje byloje Nr.</w:t>
      </w:r>
      <w:r w:rsidR="003F4368">
        <w:rPr>
          <w:rFonts w:ascii="Times New Roman" w:hAnsi="Times New Roman" w:cs="Times New Roman"/>
          <w:sz w:val="24"/>
          <w:szCs w:val="24"/>
        </w:rPr>
        <w:t> </w:t>
      </w:r>
      <w:r w:rsidR="009E5443" w:rsidRPr="00F8135F">
        <w:rPr>
          <w:rFonts w:ascii="Times New Roman" w:hAnsi="Times New Roman" w:cs="Times New Roman"/>
          <w:sz w:val="24"/>
          <w:szCs w:val="24"/>
        </w:rPr>
        <w:t xml:space="preserve">2K-108/2006: </w:t>
      </w:r>
    </w:p>
    <w:p w14:paraId="1BE67DA7" w14:textId="4AB70D2D" w:rsidR="00651BE3" w:rsidRPr="00F8135F" w:rsidRDefault="00AB380B" w:rsidP="00093B0B">
      <w:pPr>
        <w:pStyle w:val="Pagrindiniotekstotrauka"/>
        <w:spacing w:after="0" w:line="240" w:lineRule="auto"/>
        <w:ind w:left="0" w:firstLine="851"/>
        <w:jc w:val="both"/>
        <w:rPr>
          <w:rFonts w:ascii="Times New Roman" w:hAnsi="Times New Roman" w:cs="Times New Roman"/>
          <w:sz w:val="24"/>
          <w:szCs w:val="24"/>
        </w:rPr>
      </w:pPr>
      <w:r w:rsidRPr="00F8135F">
        <w:rPr>
          <w:rFonts w:ascii="Times New Roman" w:hAnsi="Times New Roman" w:cs="Times New Roman"/>
          <w:i/>
          <w:iCs/>
          <w:sz w:val="24"/>
          <w:szCs w:val="24"/>
        </w:rPr>
        <w:t>R.</w:t>
      </w:r>
      <w:r w:rsidR="003F4368">
        <w:rPr>
          <w:rFonts w:ascii="Times New Roman" w:hAnsi="Times New Roman" w:cs="Times New Roman"/>
          <w:i/>
          <w:iCs/>
          <w:sz w:val="24"/>
          <w:szCs w:val="24"/>
        </w:rPr>
        <w:t> </w:t>
      </w:r>
      <w:r w:rsidRPr="00F8135F">
        <w:rPr>
          <w:rFonts w:ascii="Times New Roman" w:hAnsi="Times New Roman" w:cs="Times New Roman"/>
          <w:i/>
          <w:iCs/>
          <w:sz w:val="24"/>
          <w:szCs w:val="24"/>
        </w:rPr>
        <w:t>K. nepadarė</w:t>
      </w:r>
      <w:r w:rsidR="003F4368">
        <w:rPr>
          <w:rFonts w:ascii="Times New Roman" w:hAnsi="Times New Roman" w:cs="Times New Roman"/>
          <w:i/>
          <w:iCs/>
          <w:sz w:val="24"/>
          <w:szCs w:val="24"/>
        </w:rPr>
        <w:t> </w:t>
      </w:r>
      <w:r>
        <w:rPr>
          <w:rFonts w:ascii="Times New Roman" w:hAnsi="Times New Roman" w:cs="Times New Roman"/>
          <w:i/>
          <w:iCs/>
          <w:sz w:val="24"/>
          <w:szCs w:val="24"/>
        </w:rPr>
        <w:t>&lt;...&gt;</w:t>
      </w:r>
      <w:r w:rsidRPr="00F8135F">
        <w:rPr>
          <w:rFonts w:ascii="Times New Roman" w:hAnsi="Times New Roman" w:cs="Times New Roman"/>
          <w:i/>
          <w:iCs/>
          <w:sz w:val="24"/>
          <w:szCs w:val="24"/>
        </w:rPr>
        <w:t xml:space="preserve"> BK 199</w:t>
      </w:r>
      <w:r w:rsidR="003F4368">
        <w:rPr>
          <w:rFonts w:ascii="Times New Roman" w:hAnsi="Times New Roman" w:cs="Times New Roman"/>
          <w:i/>
          <w:iCs/>
          <w:sz w:val="24"/>
          <w:szCs w:val="24"/>
        </w:rPr>
        <w:t> </w:t>
      </w:r>
      <w:r w:rsidRPr="00F8135F">
        <w:rPr>
          <w:rFonts w:ascii="Times New Roman" w:hAnsi="Times New Roman" w:cs="Times New Roman"/>
          <w:i/>
          <w:iCs/>
          <w:sz w:val="24"/>
          <w:szCs w:val="24"/>
        </w:rPr>
        <w:t>straipsnio 2</w:t>
      </w:r>
      <w:r w:rsidR="003F4368">
        <w:rPr>
          <w:rFonts w:ascii="Times New Roman" w:hAnsi="Times New Roman" w:cs="Times New Roman"/>
          <w:i/>
          <w:iCs/>
          <w:sz w:val="24"/>
          <w:szCs w:val="24"/>
        </w:rPr>
        <w:t> </w:t>
      </w:r>
      <w:r w:rsidRPr="00F8135F">
        <w:rPr>
          <w:rFonts w:ascii="Times New Roman" w:hAnsi="Times New Roman" w:cs="Times New Roman"/>
          <w:i/>
          <w:iCs/>
          <w:sz w:val="24"/>
          <w:szCs w:val="24"/>
        </w:rPr>
        <w:t>dalyje nustatytos veikos</w:t>
      </w:r>
      <w:r>
        <w:rPr>
          <w:rFonts w:ascii="Times New Roman" w:hAnsi="Times New Roman" w:cs="Times New Roman"/>
          <w:i/>
          <w:iCs/>
          <w:sz w:val="24"/>
          <w:szCs w:val="24"/>
        </w:rPr>
        <w:t>.</w:t>
      </w:r>
      <w:r w:rsidR="0041759F">
        <w:rPr>
          <w:rFonts w:ascii="Times New Roman" w:hAnsi="Times New Roman" w:cs="Times New Roman"/>
          <w:i/>
          <w:iCs/>
          <w:sz w:val="24"/>
          <w:szCs w:val="24"/>
        </w:rPr>
        <w:t xml:space="preserve"> </w:t>
      </w:r>
      <w:r w:rsidR="005D7F99" w:rsidRPr="00F8135F">
        <w:rPr>
          <w:rFonts w:ascii="Times New Roman" w:hAnsi="Times New Roman" w:cs="Times New Roman"/>
          <w:i/>
          <w:iCs/>
          <w:sz w:val="24"/>
          <w:szCs w:val="24"/>
        </w:rPr>
        <w:t>Pagal BK</w:t>
      </w:r>
      <w:r w:rsidR="005D21C3">
        <w:rPr>
          <w:rFonts w:ascii="Times New Roman" w:hAnsi="Times New Roman" w:cs="Times New Roman"/>
          <w:i/>
          <w:iCs/>
          <w:sz w:val="24"/>
          <w:szCs w:val="24"/>
        </w:rPr>
        <w:t> </w:t>
      </w:r>
      <w:r w:rsidR="005D7F99" w:rsidRPr="00F8135F">
        <w:rPr>
          <w:rFonts w:ascii="Times New Roman" w:hAnsi="Times New Roman" w:cs="Times New Roman"/>
          <w:i/>
          <w:iCs/>
          <w:sz w:val="24"/>
          <w:szCs w:val="24"/>
        </w:rPr>
        <w:t>199</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straipsnio 2</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dalį atsako tas, kas nepateikdamas muitinės kontrolei ar kitaip jos išvengdamas arba neturėdamas leidimo per Lietuvos Respublikos valstybės sieną gabeno, be kita ko, psichotropines medžiagas. Iš byloje esančių įrodymų matyti, kad R.</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K. gabenamus per valstybės sieną daiktus pateikė muitinės kontrolei. Be to, pagal Lietuvos Respublikos narkotinių ir psichotropinių medžiagų kontrolės įstatymo 20</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 xml:space="preserve">straipsnio prasmę keleiviai, vykstantys per Lietuvos valstybės sieną, sveikatos priežiūros tikslams kartu su receptų kopijomis gali su savimi turėti tam </w:t>
      </w:r>
      <w:r w:rsidR="005D7F99" w:rsidRPr="00F8135F">
        <w:rPr>
          <w:rFonts w:ascii="Times New Roman" w:hAnsi="Times New Roman" w:cs="Times New Roman"/>
          <w:i/>
          <w:iCs/>
          <w:sz w:val="24"/>
          <w:szCs w:val="24"/>
        </w:rPr>
        <w:lastRenderedPageBreak/>
        <w:t>tikrą kiekį į minėtą III</w:t>
      </w:r>
      <w:r w:rsidR="00A72364" w:rsidRPr="00F8135F">
        <w:rPr>
          <w:rFonts w:ascii="Times New Roman" w:hAnsi="Times New Roman" w:cs="Times New Roman"/>
          <w:i/>
          <w:iCs/>
          <w:sz w:val="24"/>
          <w:szCs w:val="24"/>
        </w:rPr>
        <w:t> </w:t>
      </w:r>
      <w:r w:rsidR="005D7F99" w:rsidRPr="00F8135F">
        <w:rPr>
          <w:rFonts w:ascii="Times New Roman" w:hAnsi="Times New Roman" w:cs="Times New Roman"/>
          <w:i/>
          <w:iCs/>
          <w:sz w:val="24"/>
          <w:szCs w:val="24"/>
        </w:rPr>
        <w:t>sąrašą įtrauktų medžiagų. Kasacinio skundo motyvai, kad R.</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K. tabletes „Fenazepam“ gabeno per valstybės sieną sveikatos priežiūros tikslams neviršydamas Lietuvos Respublikos narkotinių ir psichotropinių medžiagų kontrolės įstatymo 20</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straipsnyje nurodyto kiekio ir šiuos vaistus pateikė muitinės kontrolei ir kad receptas ar jo kopija nelaikytinas leidimu, yra pagrįsti. Todėl nėra pagrindo daryti išvadą, kad R.</w:t>
      </w:r>
      <w:r w:rsidR="003F4368">
        <w:rPr>
          <w:rFonts w:ascii="Times New Roman" w:hAnsi="Times New Roman" w:cs="Times New Roman"/>
          <w:i/>
          <w:iCs/>
          <w:sz w:val="24"/>
          <w:szCs w:val="24"/>
        </w:rPr>
        <w:t> </w:t>
      </w:r>
      <w:r w:rsidR="005D7F99" w:rsidRPr="00F8135F">
        <w:rPr>
          <w:rFonts w:ascii="Times New Roman" w:hAnsi="Times New Roman" w:cs="Times New Roman"/>
          <w:i/>
          <w:iCs/>
          <w:sz w:val="24"/>
          <w:szCs w:val="24"/>
        </w:rPr>
        <w:t>K. gabeno per valstybės sieną minėtas tabletes nepateikdamas jų muitinės kontrolei arba neturėdamas leidimo</w:t>
      </w:r>
      <w:r>
        <w:rPr>
          <w:rFonts w:ascii="Times New Roman" w:hAnsi="Times New Roman" w:cs="Times New Roman"/>
          <w:i/>
          <w:iCs/>
          <w:sz w:val="24"/>
          <w:szCs w:val="24"/>
        </w:rPr>
        <w:t xml:space="preserve"> </w:t>
      </w:r>
      <w:r w:rsidR="004A2843" w:rsidRPr="00F8135F">
        <w:rPr>
          <w:rFonts w:ascii="Times New Roman" w:hAnsi="Times New Roman" w:cs="Times New Roman"/>
          <w:sz w:val="24"/>
          <w:szCs w:val="24"/>
        </w:rPr>
        <w:t>(kasacinė nutartis baudžiamojoje byloje</w:t>
      </w:r>
      <w:r w:rsidR="00E713A3" w:rsidRPr="00F8135F">
        <w:rPr>
          <w:rFonts w:ascii="Times New Roman" w:hAnsi="Times New Roman" w:cs="Times New Roman"/>
          <w:sz w:val="24"/>
          <w:szCs w:val="24"/>
        </w:rPr>
        <w:t xml:space="preserve"> </w:t>
      </w:r>
      <w:r w:rsidR="004A2843" w:rsidRPr="00F8135F">
        <w:rPr>
          <w:rFonts w:ascii="Times New Roman" w:hAnsi="Times New Roman" w:cs="Times New Roman"/>
          <w:sz w:val="24"/>
          <w:szCs w:val="24"/>
        </w:rPr>
        <w:t>Nr.</w:t>
      </w:r>
      <w:r w:rsidR="00E713A3" w:rsidRPr="00F8135F">
        <w:rPr>
          <w:rFonts w:ascii="Times New Roman" w:hAnsi="Times New Roman" w:cs="Times New Roman"/>
          <w:sz w:val="24"/>
          <w:szCs w:val="24"/>
        </w:rPr>
        <w:t> </w:t>
      </w:r>
      <w:r w:rsidR="004A2843" w:rsidRPr="00F8135F">
        <w:rPr>
          <w:rFonts w:ascii="Times New Roman" w:hAnsi="Times New Roman" w:cs="Times New Roman"/>
          <w:sz w:val="24"/>
          <w:szCs w:val="24"/>
        </w:rPr>
        <w:t>2K-108/2006)</w:t>
      </w:r>
      <w:r w:rsidR="009F7CF1" w:rsidRPr="00F8135F">
        <w:rPr>
          <w:rFonts w:ascii="Times New Roman" w:hAnsi="Times New Roman" w:cs="Times New Roman"/>
          <w:sz w:val="24"/>
          <w:szCs w:val="24"/>
        </w:rPr>
        <w:t>.</w:t>
      </w:r>
    </w:p>
    <w:p w14:paraId="4DB49C48" w14:textId="3857AB70" w:rsidR="00986E3F" w:rsidRPr="00F8135F" w:rsidRDefault="003C674D" w:rsidP="00093B0B">
      <w:pPr>
        <w:pStyle w:val="Pagrindiniotekstotrauka"/>
        <w:spacing w:after="0" w:line="240" w:lineRule="auto"/>
        <w:ind w:left="0" w:firstLine="851"/>
        <w:jc w:val="both"/>
        <w:rPr>
          <w:rFonts w:ascii="Times New Roman" w:hAnsi="Times New Roman" w:cs="Times New Roman"/>
          <w:i/>
          <w:iCs/>
          <w:sz w:val="24"/>
          <w:szCs w:val="24"/>
        </w:rPr>
      </w:pPr>
      <w:r w:rsidRPr="00F8135F">
        <w:rPr>
          <w:rFonts w:ascii="Times New Roman" w:hAnsi="Times New Roman" w:cs="Times New Roman"/>
          <w:iCs/>
          <w:sz w:val="24"/>
          <w:szCs w:val="24"/>
        </w:rPr>
        <w:t>Dėl baudžiamosios atsakomybės taikymo už</w:t>
      </w:r>
      <w:r w:rsidR="00756D24" w:rsidRPr="00F8135F">
        <w:rPr>
          <w:rFonts w:ascii="Times New Roman" w:hAnsi="Times New Roman" w:cs="Times New Roman"/>
          <w:i/>
          <w:iCs/>
          <w:sz w:val="24"/>
          <w:szCs w:val="24"/>
        </w:rPr>
        <w:t xml:space="preserve"> </w:t>
      </w:r>
      <w:r w:rsidR="00A1520C" w:rsidRPr="00F8135F">
        <w:rPr>
          <w:rFonts w:ascii="Times New Roman" w:eastAsia="Times New Roman" w:hAnsi="Times New Roman" w:cs="Times New Roman"/>
          <w:iCs/>
          <w:sz w:val="24"/>
          <w:lang w:eastAsia="lt-LT"/>
        </w:rPr>
        <w:t xml:space="preserve">kilnojamųjų kultūros vertybių ar </w:t>
      </w:r>
      <w:r w:rsidR="001D7964" w:rsidRPr="00F8135F">
        <w:rPr>
          <w:rFonts w:ascii="Times New Roman" w:eastAsia="Times New Roman" w:hAnsi="Times New Roman" w:cs="Times New Roman"/>
          <w:iCs/>
          <w:sz w:val="24"/>
          <w:lang w:eastAsia="lt-LT"/>
        </w:rPr>
        <w:t xml:space="preserve">antikvarinių daiktų </w:t>
      </w:r>
      <w:r w:rsidR="00986E3F" w:rsidRPr="00F8135F">
        <w:rPr>
          <w:rFonts w:ascii="Times New Roman" w:eastAsia="Times New Roman" w:hAnsi="Times New Roman" w:cs="Times New Roman"/>
          <w:iCs/>
          <w:sz w:val="24"/>
          <w:lang w:eastAsia="lt-LT"/>
        </w:rPr>
        <w:t>gabenimą per Lietuvos Respublikos valstybės sieną neturint leidimo pasisakyta kasacinėje nutartyje baudžiamojoje byloje Nr.</w:t>
      </w:r>
      <w:r w:rsidR="003F4368">
        <w:rPr>
          <w:rFonts w:ascii="Times New Roman" w:eastAsia="Times New Roman" w:hAnsi="Times New Roman" w:cs="Times New Roman"/>
          <w:iCs/>
          <w:sz w:val="24"/>
          <w:lang w:eastAsia="lt-LT"/>
        </w:rPr>
        <w:t> </w:t>
      </w:r>
      <w:r w:rsidR="00986E3F" w:rsidRPr="00F8135F">
        <w:rPr>
          <w:rFonts w:ascii="Times New Roman" w:eastAsia="Times New Roman" w:hAnsi="Times New Roman" w:cs="Times New Roman"/>
          <w:iCs/>
          <w:sz w:val="24"/>
          <w:lang w:eastAsia="lt-LT"/>
        </w:rPr>
        <w:t>2K-7-60-788/2015:</w:t>
      </w:r>
      <w:bookmarkStart w:id="29" w:name="psl15"/>
      <w:bookmarkEnd w:id="29"/>
    </w:p>
    <w:p w14:paraId="017D79B1" w14:textId="38A57BE7" w:rsidR="00E53215" w:rsidRPr="00F8135F" w:rsidRDefault="006628E7" w:rsidP="00093B0B">
      <w:pPr>
        <w:pStyle w:val="Pagrindiniotekstotrauka"/>
        <w:spacing w:after="0" w:line="24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BK 199</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straipsnio 1</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dalyje</w:t>
      </w:r>
      <w:r w:rsidR="00A1520C" w:rsidRPr="00F8135F">
        <w:rPr>
          <w:rStyle w:val="Puslapioinaosnuoroda"/>
          <w:rFonts w:ascii="Times New Roman" w:hAnsi="Times New Roman" w:cs="Times New Roman"/>
          <w:i/>
          <w:iCs/>
          <w:sz w:val="24"/>
          <w:szCs w:val="24"/>
        </w:rPr>
        <w:footnoteReference w:id="5"/>
      </w:r>
      <w:r w:rsidR="00A34EB8" w:rsidRPr="00F8135F">
        <w:rPr>
          <w:rFonts w:ascii="Times New Roman" w:hAnsi="Times New Roman" w:cs="Times New Roman"/>
          <w:i/>
          <w:iCs/>
          <w:sz w:val="24"/>
          <w:szCs w:val="24"/>
        </w:rPr>
        <w:t xml:space="preserve"> </w:t>
      </w:r>
      <w:r w:rsidR="00F514CF" w:rsidRPr="00F8135F">
        <w:rPr>
          <w:rFonts w:ascii="Times New Roman" w:hAnsi="Times New Roman" w:cs="Times New Roman"/>
          <w:i/>
          <w:iCs/>
          <w:sz w:val="24"/>
          <w:szCs w:val="24"/>
        </w:rPr>
        <w:t>nu</w:t>
      </w:r>
      <w:r w:rsidR="00F514CF">
        <w:rPr>
          <w:rFonts w:ascii="Times New Roman" w:hAnsi="Times New Roman" w:cs="Times New Roman"/>
          <w:i/>
          <w:iCs/>
          <w:sz w:val="24"/>
          <w:szCs w:val="24"/>
        </w:rPr>
        <w:t>rodyta</w:t>
      </w:r>
      <w:r w:rsidR="00F514CF" w:rsidRPr="00F8135F">
        <w:rPr>
          <w:rFonts w:ascii="Times New Roman" w:hAnsi="Times New Roman" w:cs="Times New Roman"/>
          <w:i/>
          <w:iCs/>
          <w:sz w:val="24"/>
          <w:szCs w:val="24"/>
        </w:rPr>
        <w:t xml:space="preserve"> </w:t>
      </w:r>
      <w:r w:rsidR="00787E07" w:rsidRPr="00F8135F">
        <w:rPr>
          <w:rFonts w:ascii="Times New Roman" w:hAnsi="Times New Roman" w:cs="Times New Roman"/>
          <w:i/>
          <w:iCs/>
          <w:sz w:val="24"/>
          <w:szCs w:val="24"/>
        </w:rPr>
        <w:t>speciali kilnojamųjų kultūros vertybių ar antikvarinių daiktų kontrabandos rūšis, kurios baudžiamumas siejamas su leidimo gabenti tokius daiktus neturėjimu. Šios alternatyvios kontrabandos rūšies turinys glaudžiai susijęs su kilnojamųjų kultūros vertybių ir antikvarinių daiktų teisinės apsaugos subtilybėmis. Antai Kilnojamųjų kultūros vertybių apsaugos įstatymo 14</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straipsnio 2</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punkte įtvirtintas reikalavimas, kad kilnojamosios kultūros vertybės ir antikvariniai daiktai, įrašyti į Vyriausybės patvirtintą sąrašą, gali būti išvežami tik turint leidimą. Remiantis BK 199</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straipsnio 1</w:t>
      </w:r>
      <w:r w:rsidR="003F4368">
        <w:rPr>
          <w:rFonts w:ascii="Times New Roman" w:hAnsi="Times New Roman" w:cs="Times New Roman"/>
          <w:i/>
          <w:iCs/>
          <w:sz w:val="24"/>
          <w:szCs w:val="24"/>
          <w:lang w:val="en-US"/>
        </w:rPr>
        <w:t> </w:t>
      </w:r>
      <w:r w:rsidR="00787E07" w:rsidRPr="00F8135F">
        <w:rPr>
          <w:rFonts w:ascii="Times New Roman" w:hAnsi="Times New Roman" w:cs="Times New Roman"/>
          <w:i/>
          <w:iCs/>
          <w:sz w:val="24"/>
          <w:szCs w:val="24"/>
        </w:rPr>
        <w:t>dalimi, šių vertybių (kaip ir BK 199</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straipsnio 2</w:t>
      </w:r>
      <w:r w:rsidR="00986E3F" w:rsidRPr="00F8135F">
        <w:rPr>
          <w:rFonts w:ascii="Times New Roman" w:hAnsi="Times New Roman" w:cs="Times New Roman"/>
          <w:i/>
          <w:iCs/>
          <w:sz w:val="24"/>
          <w:szCs w:val="24"/>
        </w:rPr>
        <w:t> </w:t>
      </w:r>
      <w:r w:rsidR="00787E07" w:rsidRPr="00F8135F">
        <w:rPr>
          <w:rFonts w:ascii="Times New Roman" w:hAnsi="Times New Roman" w:cs="Times New Roman"/>
          <w:i/>
          <w:iCs/>
          <w:sz w:val="24"/>
          <w:szCs w:val="24"/>
        </w:rPr>
        <w:t>dalyje</w:t>
      </w:r>
      <w:r w:rsidR="00123123" w:rsidRPr="00F8135F">
        <w:rPr>
          <w:rStyle w:val="Puslapioinaosnuoroda"/>
          <w:rFonts w:ascii="Times New Roman" w:hAnsi="Times New Roman" w:cs="Times New Roman"/>
          <w:i/>
          <w:iCs/>
          <w:sz w:val="24"/>
          <w:szCs w:val="24"/>
        </w:rPr>
        <w:footnoteReference w:id="6"/>
      </w:r>
      <w:r w:rsidR="00787E07" w:rsidRPr="00F8135F">
        <w:rPr>
          <w:rFonts w:ascii="Times New Roman" w:hAnsi="Times New Roman" w:cs="Times New Roman"/>
          <w:i/>
          <w:iCs/>
          <w:sz w:val="24"/>
          <w:szCs w:val="24"/>
        </w:rPr>
        <w:t xml:space="preserve"> nurodytų narkotinių, psichotropinių, sprogstamųjų, radioaktyviųjų medžiagų, ginklų, šaudmenų ir kt.) gabenimo per valstybės sieną pripažinimas kontrabanda gali būti ir nesusijęs su muitinės kontrolės vengimu, pakanka neturėti atitinkamo leidimo. Taigi, formaliai žiūrint, baudžiamajai atsakomybei kilti nesvarbu net ir tai, kad šie daiktai deklaruojami ir pateikiami muitinės kontrolei, o jų vertė mažesnė nei 250</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MGL</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(BBND) dydis. Tačiau pažymėtina, kad pagal savo teisinį statusą kilnojamosios kultūros vertybės ir antikvariniai daiktai skiriasi nuo</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&lt;...&gt; BK</w:t>
      </w:r>
      <w:r w:rsidR="00CE706E">
        <w:rPr>
          <w:rFonts w:ascii="Times New Roman" w:hAnsi="Times New Roman" w:cs="Times New Roman"/>
          <w:i/>
          <w:iCs/>
          <w:sz w:val="24"/>
          <w:szCs w:val="24"/>
        </w:rPr>
        <w:t> </w:t>
      </w:r>
      <w:r w:rsidR="00787E07" w:rsidRPr="00F8135F">
        <w:rPr>
          <w:rFonts w:ascii="Times New Roman" w:hAnsi="Times New Roman" w:cs="Times New Roman"/>
          <w:i/>
          <w:iCs/>
          <w:sz w:val="24"/>
          <w:szCs w:val="24"/>
        </w:rPr>
        <w:t>199</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straipsnio 2</w:t>
      </w:r>
      <w:r w:rsidR="003F4368">
        <w:rPr>
          <w:rFonts w:ascii="Times New Roman" w:hAnsi="Times New Roman" w:cs="Times New Roman"/>
          <w:i/>
          <w:iCs/>
          <w:sz w:val="24"/>
          <w:szCs w:val="24"/>
        </w:rPr>
        <w:t> </w:t>
      </w:r>
      <w:r w:rsidR="00787E07" w:rsidRPr="00F8135F">
        <w:rPr>
          <w:rFonts w:ascii="Times New Roman" w:hAnsi="Times New Roman" w:cs="Times New Roman"/>
          <w:i/>
          <w:iCs/>
          <w:sz w:val="24"/>
          <w:szCs w:val="24"/>
        </w:rPr>
        <w:t>dalyje nurodytų pavojingų daiktų (narkotinių medžiagų ir kt.), jų apyvartai taikomi visai kitokio pobūdžio ribojimai.</w:t>
      </w:r>
      <w:r w:rsidR="003F4368">
        <w:rPr>
          <w:rFonts w:ascii="Times New Roman" w:hAnsi="Times New Roman" w:cs="Times New Roman"/>
          <w:i/>
          <w:iCs/>
          <w:sz w:val="24"/>
          <w:szCs w:val="24"/>
        </w:rPr>
        <w:t> </w:t>
      </w:r>
      <w:r w:rsidR="00123123" w:rsidRPr="00F8135F">
        <w:rPr>
          <w:rFonts w:ascii="Times New Roman" w:hAnsi="Times New Roman" w:cs="Times New Roman"/>
          <w:i/>
          <w:iCs/>
          <w:sz w:val="24"/>
          <w:szCs w:val="24"/>
        </w:rPr>
        <w:t>&lt;...&gt;</w:t>
      </w:r>
    </w:p>
    <w:p w14:paraId="3D28F443" w14:textId="77777777" w:rsidR="007C4766" w:rsidRPr="00F8135F" w:rsidRDefault="007C4766" w:rsidP="00093B0B">
      <w:pPr>
        <w:pStyle w:val="Pagrindinistekstas"/>
        <w:shd w:val="clear" w:color="auto" w:fill="FFFFFF"/>
        <w:tabs>
          <w:tab w:val="left" w:pos="709"/>
        </w:tabs>
        <w:ind w:firstLine="851"/>
        <w:jc w:val="center"/>
      </w:pPr>
    </w:p>
    <w:p w14:paraId="19BF5C0C" w14:textId="05292E7F" w:rsidR="001D7E41" w:rsidRPr="00F8135F" w:rsidRDefault="001D7E41" w:rsidP="00B9317B">
      <w:pPr>
        <w:pStyle w:val="Antrat3"/>
        <w:rPr>
          <w:rFonts w:ascii="Times New Roman" w:eastAsia="Times New Roman" w:hAnsi="Times New Roman" w:cs="Times New Roman"/>
          <w:b/>
          <w:color w:val="auto"/>
          <w:lang w:eastAsia="lt-LT"/>
        </w:rPr>
      </w:pPr>
      <w:bookmarkStart w:id="30" w:name="_Toc135838503"/>
      <w:r w:rsidRPr="00F8135F">
        <w:rPr>
          <w:rFonts w:ascii="Times New Roman" w:eastAsia="Times New Roman" w:hAnsi="Times New Roman" w:cs="Times New Roman"/>
          <w:b/>
          <w:color w:val="auto"/>
          <w:lang w:eastAsia="lt-LT"/>
        </w:rPr>
        <w:t>2.1.</w:t>
      </w:r>
      <w:r w:rsidR="000A7410" w:rsidRPr="00F8135F">
        <w:rPr>
          <w:rFonts w:ascii="Times New Roman" w:eastAsia="Times New Roman" w:hAnsi="Times New Roman" w:cs="Times New Roman"/>
          <w:b/>
          <w:color w:val="auto"/>
          <w:lang w:eastAsia="lt-LT"/>
        </w:rPr>
        <w:t>4</w:t>
      </w:r>
      <w:r w:rsidRPr="00F8135F">
        <w:rPr>
          <w:rFonts w:ascii="Times New Roman" w:eastAsia="Times New Roman" w:hAnsi="Times New Roman" w:cs="Times New Roman"/>
          <w:b/>
          <w:color w:val="auto"/>
          <w:lang w:eastAsia="lt-LT"/>
        </w:rPr>
        <w:t xml:space="preserve">. </w:t>
      </w:r>
      <w:r w:rsidR="00044E1C" w:rsidRPr="00F8135F">
        <w:rPr>
          <w:rFonts w:ascii="Times New Roman" w:eastAsia="Times New Roman" w:hAnsi="Times New Roman" w:cs="Times New Roman"/>
          <w:b/>
          <w:color w:val="auto"/>
          <w:lang w:eastAsia="lt-LT"/>
        </w:rPr>
        <w:t>N</w:t>
      </w:r>
      <w:r w:rsidRPr="00F8135F">
        <w:rPr>
          <w:rFonts w:ascii="Times New Roman" w:eastAsia="Times New Roman" w:hAnsi="Times New Roman" w:cs="Times New Roman"/>
          <w:b/>
          <w:color w:val="auto"/>
          <w:lang w:eastAsia="lt-LT"/>
        </w:rPr>
        <w:t>usikalstamos veikos stadijos</w:t>
      </w:r>
      <w:bookmarkEnd w:id="30"/>
    </w:p>
    <w:p w14:paraId="5D3B053C" w14:textId="77777777" w:rsidR="001D7E41" w:rsidRPr="00F8135F" w:rsidRDefault="001D7E41" w:rsidP="00093B0B">
      <w:pPr>
        <w:spacing w:after="0" w:line="240" w:lineRule="auto"/>
        <w:ind w:firstLine="715"/>
        <w:jc w:val="center"/>
        <w:rPr>
          <w:rFonts w:ascii="Times New Roman" w:eastAsia="Times New Roman" w:hAnsi="Times New Roman" w:cs="Times New Roman"/>
          <w:sz w:val="24"/>
          <w:szCs w:val="24"/>
          <w:lang w:eastAsia="lt-LT"/>
        </w:rPr>
      </w:pPr>
    </w:p>
    <w:p w14:paraId="3C44B693" w14:textId="7C0C967E" w:rsidR="001D7E41" w:rsidRPr="00F8135F" w:rsidRDefault="001D7E41"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lang w:eastAsia="lt-LT"/>
        </w:rPr>
        <w:t>Kontrabandos nusikalstamos veikos sudėtis yra formalioji</w:t>
      </w:r>
      <w:r w:rsidRPr="00F8135F">
        <w:rPr>
          <w:rFonts w:ascii="Times New Roman" w:eastAsia="Times New Roman" w:hAnsi="Times New Roman" w:cs="Times New Roman"/>
          <w:sz w:val="24"/>
          <w:szCs w:val="24"/>
        </w:rPr>
        <w:t>, todėl ji laikoma baigta nuo BK</w:t>
      </w:r>
      <w:r w:rsidR="00B65ACC" w:rsidRPr="00F8135F">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199</w:t>
      </w:r>
      <w:r w:rsidR="00B65ACC" w:rsidRPr="00F8135F">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straipsnio</w:t>
      </w:r>
      <w:r w:rsidR="0004415C"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dispozicijose nurodytų veiksmų atlikimo</w:t>
      </w:r>
      <w:r w:rsidR="0004415C" w:rsidRPr="00F8135F">
        <w:rPr>
          <w:rFonts w:ascii="Times New Roman" w:eastAsia="Times New Roman" w:hAnsi="Times New Roman" w:cs="Times New Roman"/>
          <w:sz w:val="24"/>
          <w:szCs w:val="24"/>
        </w:rPr>
        <w:t xml:space="preserve"> momento</w:t>
      </w:r>
      <w:r w:rsidR="00AF0AA3">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(kasacinės nutartys baudžiamosiose bylose Nr.</w:t>
      </w:r>
      <w:r w:rsidR="003F4368">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2K-540/2007, 2K-591/2007, 2K-122/2009, 2K-237/2010, 2K-324/2010, 2K-520/2012, 2K-36/2013, 2K-568/2014,</w:t>
      </w:r>
      <w:r w:rsidR="00AF0AA3">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2K-7-130-699/2015, 2K-133-696/2016,</w:t>
      </w:r>
      <w:r w:rsidR="00E22F04">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 xml:space="preserve">2K-278-489/2017, 2K-178-699/2018, 2K-359-648/2018, 2K-7-97-895/2019). </w:t>
      </w:r>
      <w:r w:rsidR="00B45ACC" w:rsidRPr="00F8135F">
        <w:rPr>
          <w:rFonts w:ascii="Times New Roman" w:eastAsia="Times New Roman" w:hAnsi="Times New Roman" w:cs="Times New Roman"/>
          <w:sz w:val="24"/>
          <w:szCs w:val="24"/>
        </w:rPr>
        <w:t>Šiuo aspektu pasisakyta, pavyzdžiui, kasacinėje nutartyje baudžiamojoje byloje Nr.</w:t>
      </w:r>
      <w:r w:rsidR="003F4368">
        <w:rPr>
          <w:rFonts w:ascii="Times New Roman" w:eastAsia="Times New Roman" w:hAnsi="Times New Roman" w:cs="Times New Roman"/>
          <w:sz w:val="24"/>
          <w:szCs w:val="24"/>
        </w:rPr>
        <w:t> </w:t>
      </w:r>
      <w:r w:rsidR="00B45ACC" w:rsidRPr="00F8135F">
        <w:rPr>
          <w:rFonts w:ascii="Times New Roman" w:eastAsia="Times New Roman" w:hAnsi="Times New Roman" w:cs="Times New Roman"/>
          <w:sz w:val="24"/>
          <w:szCs w:val="24"/>
        </w:rPr>
        <w:t>2K-540/2007:</w:t>
      </w:r>
    </w:p>
    <w:p w14:paraId="017B244F" w14:textId="753A0FE9" w:rsidR="00453F92" w:rsidRPr="00F8135F" w:rsidRDefault="003A141E" w:rsidP="00EE4BA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&lt;...&gt;</w:t>
      </w:r>
      <w:r w:rsidR="003F4368">
        <w:rPr>
          <w:rFonts w:ascii="Times New Roman" w:eastAsia="Times New Roman" w:hAnsi="Times New Roman" w:cs="Times New Roman"/>
          <w:i/>
          <w:sz w:val="24"/>
          <w:szCs w:val="24"/>
        </w:rPr>
        <w:t> </w:t>
      </w:r>
      <w:r w:rsidR="001D7E41" w:rsidRPr="00F8135F">
        <w:rPr>
          <w:rFonts w:ascii="Times New Roman" w:eastAsia="Times New Roman" w:hAnsi="Times New Roman" w:cs="Times New Roman"/>
          <w:i/>
          <w:sz w:val="24"/>
          <w:szCs w:val="24"/>
        </w:rPr>
        <w:t>Kontrabandos nusikaltimo sudėtis yra formali</w:t>
      </w:r>
      <w:r w:rsidR="00F514CF">
        <w:rPr>
          <w:rFonts w:ascii="Times New Roman" w:eastAsia="Times New Roman" w:hAnsi="Times New Roman" w:cs="Times New Roman"/>
          <w:i/>
          <w:sz w:val="24"/>
          <w:szCs w:val="24"/>
        </w:rPr>
        <w:t>oji</w:t>
      </w:r>
      <w:r w:rsidR="001D7E41" w:rsidRPr="00F8135F">
        <w:rPr>
          <w:rFonts w:ascii="Times New Roman" w:eastAsia="Times New Roman" w:hAnsi="Times New Roman" w:cs="Times New Roman"/>
          <w:i/>
          <w:sz w:val="24"/>
          <w:szCs w:val="24"/>
        </w:rPr>
        <w:t>, t.</w:t>
      </w:r>
      <w:r w:rsidR="003F4368">
        <w:rPr>
          <w:rFonts w:ascii="Times New Roman" w:eastAsia="Times New Roman" w:hAnsi="Times New Roman" w:cs="Times New Roman"/>
          <w:i/>
          <w:sz w:val="24"/>
          <w:szCs w:val="24"/>
        </w:rPr>
        <w:t> </w:t>
      </w:r>
      <w:r w:rsidR="001D7E41" w:rsidRPr="00F8135F">
        <w:rPr>
          <w:rFonts w:ascii="Times New Roman" w:eastAsia="Times New Roman" w:hAnsi="Times New Roman" w:cs="Times New Roman"/>
          <w:i/>
          <w:sz w:val="24"/>
          <w:szCs w:val="24"/>
        </w:rPr>
        <w:t>y. nusikaltimas laikomas baigtu nuo privalomų pateikti muitinei daiktų, gabenamų į Lietuvos Respublikos teritoriją per muitines, įvežimo į Lietuvos Respublikos teritoriją ir nepateikimo muitinės kontrolei ar kitokio jos išvengimo momento</w:t>
      </w:r>
      <w:r w:rsidR="00B45ACC" w:rsidRPr="00F8135F">
        <w:rPr>
          <w:rFonts w:ascii="Times New Roman" w:eastAsia="Times New Roman" w:hAnsi="Times New Roman" w:cs="Times New Roman"/>
          <w:i/>
          <w:sz w:val="24"/>
          <w:szCs w:val="24"/>
        </w:rPr>
        <w:t>.</w:t>
      </w:r>
      <w:r w:rsidR="003F4368">
        <w:rPr>
          <w:rFonts w:ascii="Times New Roman" w:eastAsia="Times New Roman" w:hAnsi="Times New Roman" w:cs="Times New Roman"/>
          <w:i/>
          <w:sz w:val="24"/>
          <w:szCs w:val="24"/>
        </w:rPr>
        <w:t> </w:t>
      </w:r>
      <w:r w:rsidR="00EE00F0">
        <w:rPr>
          <w:rFonts w:ascii="Times New Roman" w:eastAsia="Times New Roman" w:hAnsi="Times New Roman" w:cs="Times New Roman"/>
          <w:i/>
          <w:sz w:val="24"/>
          <w:szCs w:val="24"/>
        </w:rPr>
        <w:t>&lt;...&gt;</w:t>
      </w:r>
    </w:p>
    <w:p w14:paraId="78033B84" w14:textId="4828441F" w:rsidR="001D7E41" w:rsidRPr="00F8135F" w:rsidRDefault="001D7E41"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Konkrečiai kontrabandos baigtumas priklauso nuo kaltininko pasirinkto kontrabandos dalyko gabenimo būdo (per muitinės postus ar juos apeinant), nuo gabenamų prekių deklaravimo formos (žodžiu, raštu, veiksmu) ir kitų aplinkybių (kasacinės nutartys baudžiamosiose bylose Nr.</w:t>
      </w:r>
      <w:r w:rsidR="00E713A3" w:rsidRPr="00F8135F">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2K-520/2012, 2K-430/2014, 2K-278-489/2017, 2K-7-97-895/2019).</w:t>
      </w:r>
    </w:p>
    <w:p w14:paraId="2F0F2480" w14:textId="58ABF349" w:rsidR="001D7E41" w:rsidRPr="00F8135F" w:rsidRDefault="001D7E41"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Tais atvejais, kai kontrabandos dalykas gabenamas per muitinės postą, nusikaltimas laikomas baigtu nuo to momento, kai daiktai, kurie turi būti pateikti muitinei,</w:t>
      </w:r>
      <w:bookmarkStart w:id="31" w:name="psl16"/>
      <w:bookmarkEnd w:id="31"/>
      <w:r w:rsidRPr="00F8135F">
        <w:rPr>
          <w:rFonts w:ascii="Times New Roman" w:eastAsia="Times New Roman" w:hAnsi="Times New Roman" w:cs="Times New Roman"/>
          <w:sz w:val="24"/>
          <w:szCs w:val="24"/>
        </w:rPr>
        <w:t xml:space="preserve"> nėra pateikiami muitinės kontrolei ar kitaip šios </w:t>
      </w:r>
      <w:r w:rsidRPr="00566E34">
        <w:rPr>
          <w:rFonts w:ascii="Times New Roman" w:eastAsia="Times New Roman" w:hAnsi="Times New Roman" w:cs="Times New Roman"/>
          <w:sz w:val="24"/>
          <w:szCs w:val="24"/>
        </w:rPr>
        <w:t xml:space="preserve">kontrolės išvengiama. Tokiais atvejais kontrabandos baigtumas </w:t>
      </w:r>
      <w:r w:rsidRPr="00566E34">
        <w:rPr>
          <w:rFonts w:ascii="Times New Roman" w:eastAsia="Times New Roman" w:hAnsi="Times New Roman" w:cs="Times New Roman"/>
          <w:sz w:val="24"/>
          <w:szCs w:val="24"/>
        </w:rPr>
        <w:lastRenderedPageBreak/>
        <w:t>sutampa su momentu, kai išaiškėja, kad privalomi pateikti muitinei daiktai nebuvo pateikti muitinės kontrolei (pavyzdžiui, muitinės pareigūnai rado paslėptus nuo kontrolės daiktus) ar kitaip šios kontrolės išvengta (pavyzdžiui, kontrolei pateikiami melagingi gabenamų prekių dokumentai, daiktai gabenami susitarus su atsakingu pareigūnu dėl kontrolės nebuvimo ir pan.) arba be leidimo gabenami daiktai, kuriems reikalingas leidimas (šaunamieji ginklai, šaudmenys,</w:t>
      </w:r>
      <w:r w:rsidR="00AD2A6A" w:rsidRPr="00566E34">
        <w:rPr>
          <w:rFonts w:ascii="Times New Roman" w:eastAsia="Times New Roman" w:hAnsi="Times New Roman" w:cs="Times New Roman"/>
          <w:sz w:val="24"/>
          <w:szCs w:val="24"/>
        </w:rPr>
        <w:t xml:space="preserve"> </w:t>
      </w:r>
      <w:r w:rsidRPr="00566E34">
        <w:rPr>
          <w:rFonts w:ascii="Times New Roman" w:eastAsia="Times New Roman" w:hAnsi="Times New Roman" w:cs="Times New Roman"/>
          <w:sz w:val="24"/>
          <w:szCs w:val="24"/>
        </w:rPr>
        <w:t>narkotinės</w:t>
      </w:r>
      <w:r w:rsidR="003F4368">
        <w:rPr>
          <w:rFonts w:ascii="Times New Roman" w:eastAsia="Times New Roman" w:hAnsi="Times New Roman" w:cs="Times New Roman"/>
          <w:sz w:val="24"/>
          <w:szCs w:val="24"/>
        </w:rPr>
        <w:t xml:space="preserve"> </w:t>
      </w:r>
      <w:r w:rsidRPr="00566E34">
        <w:rPr>
          <w:rFonts w:ascii="Times New Roman" w:eastAsia="Times New Roman" w:hAnsi="Times New Roman" w:cs="Times New Roman"/>
          <w:sz w:val="24"/>
          <w:szCs w:val="24"/>
        </w:rPr>
        <w:t>medžiagos ir kt.) (kasacinės nutartys baudžiamosiose bylose Nr.</w:t>
      </w:r>
      <w:r w:rsidR="003F4368">
        <w:rPr>
          <w:rFonts w:ascii="Times New Roman" w:eastAsia="Times New Roman" w:hAnsi="Times New Roman" w:cs="Times New Roman"/>
          <w:sz w:val="24"/>
          <w:szCs w:val="24"/>
        </w:rPr>
        <w:t> </w:t>
      </w:r>
      <w:r w:rsidRPr="00566E34">
        <w:rPr>
          <w:rFonts w:ascii="Times New Roman" w:eastAsia="Times New Roman" w:hAnsi="Times New Roman" w:cs="Times New Roman"/>
          <w:sz w:val="24"/>
          <w:szCs w:val="24"/>
        </w:rPr>
        <w:t xml:space="preserve">2K-686/2003, 2K-430/2014, 2K-7-97-895/2019). </w:t>
      </w:r>
    </w:p>
    <w:p w14:paraId="30E0243F" w14:textId="77777777" w:rsidR="001D7E41" w:rsidRPr="00F8135F" w:rsidRDefault="001D7E41" w:rsidP="00093B0B">
      <w:pPr>
        <w:spacing w:after="0" w:line="240" w:lineRule="auto"/>
        <w:ind w:firstLine="851"/>
        <w:jc w:val="both"/>
        <w:rPr>
          <w:rFonts w:ascii="Times New Roman" w:eastAsia="Times New Roman" w:hAnsi="Times New Roman" w:cs="Times New Roman"/>
          <w:sz w:val="24"/>
          <w:szCs w:val="24"/>
        </w:rPr>
      </w:pPr>
      <w:bookmarkStart w:id="32" w:name="psl16a"/>
      <w:bookmarkEnd w:id="32"/>
      <w:r w:rsidRPr="00F8135F">
        <w:rPr>
          <w:rFonts w:ascii="Times New Roman" w:eastAsia="Times New Roman" w:hAnsi="Times New Roman" w:cs="Times New Roman"/>
          <w:sz w:val="24"/>
          <w:szCs w:val="24"/>
        </w:rPr>
        <w:t>Tais atvejais, kai kontrabandos dalykas gabenamas per muitinės postą, nusikaltimas laikomas baigtu neatsižvelgiant į tai, ar pažeidėjui pavyko pergabenti daiktus per valstybės sieną:</w:t>
      </w:r>
    </w:p>
    <w:p w14:paraId="781E539E" w14:textId="587FEF77" w:rsidR="001D7E41" w:rsidRPr="00F8135F" w:rsidRDefault="001D7E41"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&lt;...&gt;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tais atvejais, kai kontrabandos dalykas gabenamas per muitinės postą, nusikaltimas laikomas baigtu neatsižvelgiant į tai, ar pažeidėjui pavyko pergabenti daiktus per valstybės sieną. Tokiais atvejais kontrabandos baigtumas sutampa su momentu, kai išaiškėja, kad privalomi pateikti muitinei daiktai nebuvo pateikti muitinės kontrolei (pvz., muitinės pareigūnai rado paslėptus nuo kontrolės daiktus) ar kitaip šios kontrolės išvengta (pvz., kontrolei pateikiami melagingi gabenamų prekių dokumentai, daiktai gabenami susitarus su atsakingu pareigūnu dėl kontrolės nebuvimo ir pan.) arba be leidimo gabenami daiktai, kuriems reikalingas leidimas (šaunamieji ginklai, šaudmenys, narkotinės medžiagos ir kt.).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&lt;...&gt;</w:t>
      </w:r>
    </w:p>
    <w:p w14:paraId="091E2AFD" w14:textId="6774FB02" w:rsidR="001D7E41" w:rsidRPr="00F8135F" w:rsidRDefault="001D7E41"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Detaliai išanalizavęs gabenamų narkotikų suradimo aplinkybes, teismas konstatavo, kad V.</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Š. vairuojamas vilkikas buvo sulaikytas Klaipėdos teritorinės muitinės Malkų įlankos jūrų uosto posto teritorijoje, buvo aiškiai pradėtas </w:t>
      </w:r>
      <w:r w:rsidR="00CA2E93">
        <w:rPr>
          <w:rFonts w:ascii="Times New Roman" w:eastAsia="Times New Roman" w:hAnsi="Times New Roman" w:cs="Times New Roman"/>
          <w:i/>
          <w:iCs/>
          <w:sz w:val="24"/>
          <w:szCs w:val="24"/>
        </w:rPr>
        <w:t>gabenamo krovinio</w:t>
      </w:r>
      <w:r w:rsidR="00CA2E93" w:rsidRPr="00F8135F">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muitinis patikrinimas, muitinės kontrolei buvo pateikti dokumentai, kuriuose nieko nebuvo nurodyta apie gabenamas psichotropines medžiagas, šios medžiagos muitiniam tikrinimui nebuvo pate</w:t>
      </w:r>
      <w:r w:rsidR="00781226">
        <w:rPr>
          <w:rFonts w:ascii="Times New Roman" w:eastAsia="Times New Roman" w:hAnsi="Times New Roman" w:cs="Times New Roman"/>
          <w:i/>
          <w:iCs/>
          <w:sz w:val="24"/>
          <w:szCs w:val="24"/>
        </w:rPr>
        <w:t>i</w:t>
      </w:r>
      <w:r w:rsidRPr="00F8135F">
        <w:rPr>
          <w:rFonts w:ascii="Times New Roman" w:eastAsia="Times New Roman" w:hAnsi="Times New Roman" w:cs="Times New Roman"/>
          <w:i/>
          <w:iCs/>
          <w:sz w:val="24"/>
          <w:szCs w:val="24"/>
        </w:rPr>
        <w:t>kt</w:t>
      </w:r>
      <w:r w:rsidR="00781226">
        <w:rPr>
          <w:rFonts w:ascii="Times New Roman" w:eastAsia="Times New Roman" w:hAnsi="Times New Roman" w:cs="Times New Roman"/>
          <w:i/>
          <w:iCs/>
          <w:sz w:val="24"/>
          <w:szCs w:val="24"/>
        </w:rPr>
        <w:t>os</w:t>
      </w:r>
      <w:r w:rsidR="003F4368">
        <w:rPr>
          <w:rFonts w:ascii="Times New Roman" w:eastAsia="Times New Roman" w:hAnsi="Times New Roman" w:cs="Times New Roman"/>
          <w:i/>
          <w:iCs/>
          <w:sz w:val="24"/>
          <w:szCs w:val="24"/>
        </w:rPr>
        <w:t> </w:t>
      </w:r>
      <w:r w:rsidR="00781226">
        <w:rPr>
          <w:rFonts w:ascii="Times New Roman" w:eastAsia="Times New Roman" w:hAnsi="Times New Roman" w:cs="Times New Roman"/>
          <w:i/>
          <w:iCs/>
          <w:sz w:val="24"/>
          <w:szCs w:val="24"/>
        </w:rPr>
        <w:t>&lt;...&gt;</w:t>
      </w:r>
      <w:r w:rsidRPr="00F8135F">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sz w:val="24"/>
          <w:szCs w:val="24"/>
        </w:rPr>
        <w:t>(kasacinė nutartis baudžiamojoje byloje Nr.</w:t>
      </w:r>
      <w:r w:rsidR="007112D9" w:rsidRPr="00F8135F">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 xml:space="preserve">2K-430/2014).  </w:t>
      </w:r>
    </w:p>
    <w:p w14:paraId="6563E8C0" w14:textId="347A65A3" w:rsidR="001D7E41" w:rsidRPr="00F8135F" w:rsidRDefault="001D7E41"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Kai privalomi pateikti muitinei daiktai gabenami ne per muitinių postus, nusikaltimas yra baigtas nuo tų daiktų patekimo į Lietuvos Respublikos valstybės pasienio juostos ribas momento (kasacinė nutartis baudžiamojoje byloje Nr.</w:t>
      </w:r>
      <w:r w:rsidR="003F4368">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2K-564/2012). Tais atvejais, kai kontrabandos dalykas iš kitų valstybių teritorijos į Lietuvos</w:t>
      </w:r>
      <w:r w:rsidR="00757B41" w:rsidRPr="00F8135F">
        <w:rPr>
          <w:rFonts w:ascii="Times New Roman" w:eastAsia="Times New Roman" w:hAnsi="Times New Roman" w:cs="Times New Roman"/>
          <w:sz w:val="24"/>
          <w:szCs w:val="24"/>
        </w:rPr>
        <w:t xml:space="preserve"> Respublikos</w:t>
      </w:r>
      <w:r w:rsidRPr="00F8135F">
        <w:rPr>
          <w:rFonts w:ascii="Times New Roman" w:eastAsia="Times New Roman" w:hAnsi="Times New Roman" w:cs="Times New Roman"/>
          <w:sz w:val="24"/>
          <w:szCs w:val="24"/>
        </w:rPr>
        <w:t xml:space="preserve"> valstybę gabenamas ne per muitinės postus ir kartu yra neteisėtai pereinama Lietuvos Respublikos valstybės siena, kontrabanda laikoma baigtu nusikaltimu nuo to momento, kai, neteisėtai kirtus Lietuvos Respublikos sieną, kontrabandos dalykas patenka į Lietuvos Respublikos teritoriją:</w:t>
      </w:r>
    </w:p>
    <w:p w14:paraId="6D651002" w14:textId="4FFBB182" w:rsidR="00640FEB" w:rsidRDefault="00640FEB" w:rsidP="00640FE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BK 22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straipsnyje nustatyta, kad pasikėsinimas padaryti nusikalstamą veiką yra tyčinis veikimas ar neveikimas, kuriais tiesiogiai pradedamas daryti nusikaltimas ar baudžiamasis nusižengimas, jeigu veika nebuvo baigta dėl nuo kaltininko valios nepriklausančių aplinkybių. Taigi, asmens veiksmai (neveikimas) pripažįstami pasikėsinimu tuo atveju, kai kaltininkas realizuoja ne visus, o tik dalį įstatyme įtvirtintos nusikalstamos veikos sudėties objektyviųjų požymių. </w:t>
      </w:r>
    </w:p>
    <w:p w14:paraId="3D584226" w14:textId="5CD8D192" w:rsidR="006F02F4" w:rsidRPr="00F8135F" w:rsidRDefault="00C63042" w:rsidP="006F02F4">
      <w:pPr>
        <w:spacing w:after="0" w:line="240" w:lineRule="auto"/>
        <w:ind w:firstLine="851"/>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&lt;...&gt;</w:t>
      </w:r>
      <w:r w:rsidR="003F4368">
        <w:rPr>
          <w:rFonts w:ascii="Times New Roman" w:eastAsia="Times New Roman" w:hAnsi="Times New Roman" w:cs="Times New Roman"/>
          <w:i/>
          <w:iCs/>
          <w:sz w:val="24"/>
          <w:szCs w:val="24"/>
        </w:rPr>
        <w:t> </w:t>
      </w:r>
      <w:r w:rsidR="006F02F4" w:rsidRPr="00F8135F">
        <w:rPr>
          <w:rFonts w:ascii="Times New Roman" w:eastAsia="Times New Roman" w:hAnsi="Times New Roman" w:cs="Times New Roman"/>
          <w:i/>
          <w:iCs/>
          <w:sz w:val="24"/>
          <w:szCs w:val="24"/>
        </w:rPr>
        <w:t xml:space="preserve">Daiktų nepateikimas muitinės kontrolei yra tada, kai kontrabandos dalykas gabenamas ne per muitinę arba per muitinę, tačiau </w:t>
      </w:r>
      <w:r w:rsidR="007D688F" w:rsidRPr="00F8135F">
        <w:rPr>
          <w:rFonts w:ascii="Times New Roman" w:eastAsia="Times New Roman" w:hAnsi="Times New Roman" w:cs="Times New Roman"/>
          <w:i/>
          <w:iCs/>
          <w:sz w:val="24"/>
          <w:szCs w:val="24"/>
        </w:rPr>
        <w:t>j</w:t>
      </w:r>
      <w:r w:rsidR="007D688F">
        <w:rPr>
          <w:rFonts w:ascii="Times New Roman" w:eastAsia="Times New Roman" w:hAnsi="Times New Roman" w:cs="Times New Roman"/>
          <w:i/>
          <w:iCs/>
          <w:sz w:val="24"/>
          <w:szCs w:val="24"/>
        </w:rPr>
        <w:t>is</w:t>
      </w:r>
      <w:r w:rsidR="007D688F" w:rsidRPr="00F8135F">
        <w:rPr>
          <w:rFonts w:ascii="Times New Roman" w:eastAsia="Times New Roman" w:hAnsi="Times New Roman" w:cs="Times New Roman"/>
          <w:i/>
          <w:iCs/>
          <w:sz w:val="24"/>
          <w:szCs w:val="24"/>
        </w:rPr>
        <w:t xml:space="preserve"> nedeklaruoja</w:t>
      </w:r>
      <w:r w:rsidR="007D688F">
        <w:rPr>
          <w:rFonts w:ascii="Times New Roman" w:eastAsia="Times New Roman" w:hAnsi="Times New Roman" w:cs="Times New Roman"/>
          <w:i/>
          <w:iCs/>
          <w:sz w:val="24"/>
          <w:szCs w:val="24"/>
        </w:rPr>
        <w:t>mas</w:t>
      </w:r>
      <w:r w:rsidR="006F02F4" w:rsidRPr="00F8135F">
        <w:rPr>
          <w:rFonts w:ascii="Times New Roman" w:eastAsia="Times New Roman" w:hAnsi="Times New Roman" w:cs="Times New Roman"/>
          <w:i/>
          <w:iCs/>
          <w:sz w:val="24"/>
          <w:szCs w:val="24"/>
        </w:rPr>
        <w:t xml:space="preserve">, </w:t>
      </w:r>
      <w:r w:rsidR="007D688F" w:rsidRPr="00F8135F">
        <w:rPr>
          <w:rFonts w:ascii="Times New Roman" w:eastAsia="Times New Roman" w:hAnsi="Times New Roman" w:cs="Times New Roman"/>
          <w:i/>
          <w:iCs/>
          <w:sz w:val="24"/>
          <w:szCs w:val="24"/>
        </w:rPr>
        <w:t>nerod</w:t>
      </w:r>
      <w:r w:rsidR="007D688F">
        <w:rPr>
          <w:rFonts w:ascii="Times New Roman" w:eastAsia="Times New Roman" w:hAnsi="Times New Roman" w:cs="Times New Roman"/>
          <w:i/>
          <w:iCs/>
          <w:sz w:val="24"/>
          <w:szCs w:val="24"/>
        </w:rPr>
        <w:t>omas</w:t>
      </w:r>
      <w:r w:rsidR="007D688F" w:rsidRPr="00F8135F">
        <w:rPr>
          <w:rFonts w:ascii="Times New Roman" w:eastAsia="Times New Roman" w:hAnsi="Times New Roman" w:cs="Times New Roman"/>
          <w:i/>
          <w:iCs/>
          <w:sz w:val="24"/>
          <w:szCs w:val="24"/>
        </w:rPr>
        <w:t xml:space="preserve"> </w:t>
      </w:r>
      <w:r w:rsidR="006F02F4" w:rsidRPr="00F8135F">
        <w:rPr>
          <w:rFonts w:ascii="Times New Roman" w:eastAsia="Times New Roman" w:hAnsi="Times New Roman" w:cs="Times New Roman"/>
          <w:i/>
          <w:iCs/>
          <w:sz w:val="24"/>
          <w:szCs w:val="24"/>
        </w:rPr>
        <w:t>muitinio tikrinimo metu. Lietuvos Aukščiausiojo Teismo praktikoje nurodyta, kad kontrabandos nusikaltimo sudėtis yra formali</w:t>
      </w:r>
      <w:r w:rsidR="007D688F">
        <w:rPr>
          <w:rFonts w:ascii="Times New Roman" w:eastAsia="Times New Roman" w:hAnsi="Times New Roman" w:cs="Times New Roman"/>
          <w:i/>
          <w:iCs/>
          <w:sz w:val="24"/>
          <w:szCs w:val="24"/>
        </w:rPr>
        <w:t>oji</w:t>
      </w:r>
      <w:r w:rsidR="006F02F4" w:rsidRPr="00F8135F">
        <w:rPr>
          <w:rFonts w:ascii="Times New Roman" w:eastAsia="Times New Roman" w:hAnsi="Times New Roman" w:cs="Times New Roman"/>
          <w:i/>
          <w:iCs/>
          <w:sz w:val="24"/>
          <w:szCs w:val="24"/>
        </w:rPr>
        <w:t>, todėl bendriausia prasme šis nusikaltimas laikomas</w:t>
      </w:r>
      <w:r w:rsidR="003F4368">
        <w:rPr>
          <w:rFonts w:ascii="Times New Roman" w:eastAsia="Times New Roman" w:hAnsi="Times New Roman" w:cs="Times New Roman"/>
          <w:i/>
          <w:iCs/>
          <w:sz w:val="24"/>
          <w:szCs w:val="24"/>
        </w:rPr>
        <w:t xml:space="preserve"> </w:t>
      </w:r>
      <w:r w:rsidR="006F02F4" w:rsidRPr="00F8135F">
        <w:rPr>
          <w:rFonts w:ascii="Times New Roman" w:eastAsia="Times New Roman" w:hAnsi="Times New Roman" w:cs="Times New Roman"/>
          <w:i/>
          <w:iCs/>
          <w:sz w:val="24"/>
          <w:szCs w:val="24"/>
        </w:rPr>
        <w:t>baigtu nuo privalomų pateikti muitinei daiktų nepateikimo muitinės kontrolei (kasacinė nutartis Nr.</w:t>
      </w:r>
      <w:r w:rsidR="003F4368">
        <w:rPr>
          <w:rFonts w:ascii="Times New Roman" w:eastAsia="Times New Roman" w:hAnsi="Times New Roman" w:cs="Times New Roman"/>
          <w:i/>
          <w:iCs/>
          <w:sz w:val="24"/>
          <w:szCs w:val="24"/>
        </w:rPr>
        <w:t> </w:t>
      </w:r>
      <w:r w:rsidR="006F02F4" w:rsidRPr="00F8135F">
        <w:rPr>
          <w:rFonts w:ascii="Times New Roman" w:eastAsia="Times New Roman" w:hAnsi="Times New Roman" w:cs="Times New Roman"/>
          <w:i/>
          <w:iCs/>
          <w:sz w:val="24"/>
          <w:szCs w:val="24"/>
        </w:rPr>
        <w:t>2K-324/2010).</w:t>
      </w:r>
      <w:r w:rsidR="003F4368">
        <w:rPr>
          <w:rFonts w:ascii="Times New Roman" w:eastAsia="Times New Roman" w:hAnsi="Times New Roman" w:cs="Times New Roman"/>
          <w:i/>
          <w:iCs/>
          <w:sz w:val="24"/>
          <w:szCs w:val="24"/>
        </w:rPr>
        <w:t> </w:t>
      </w:r>
      <w:r w:rsidR="009178C9">
        <w:rPr>
          <w:rFonts w:ascii="Times New Roman" w:eastAsia="Times New Roman" w:hAnsi="Times New Roman" w:cs="Times New Roman"/>
          <w:i/>
          <w:iCs/>
          <w:sz w:val="24"/>
          <w:szCs w:val="24"/>
        </w:rPr>
        <w:t xml:space="preserve">&lt;...&gt; </w:t>
      </w:r>
      <w:r w:rsidR="006F02F4" w:rsidRPr="00F8135F">
        <w:rPr>
          <w:rFonts w:ascii="Times New Roman" w:eastAsia="Times New Roman" w:hAnsi="Times New Roman" w:cs="Times New Roman"/>
          <w:i/>
          <w:iCs/>
          <w:sz w:val="24"/>
          <w:szCs w:val="24"/>
        </w:rPr>
        <w:t>Nagrinėjamos bylos kontekste pažymėtina, kad tais atvejais, kai kontrabandos dalykas iš kitų valstybių teritorijos į Lietuvos valstybę gabenamas ne per muitinės postus ir kartu yra neteisėtai pereinama Lietuvos Respublikos valstybės siena, kontrabanda laikoma baigtu nusikaltimu nuo to momento, kai, neteisėtai kirtus Lietuvos Respublikos sieną, kontrabandos dalykas patenka į Lietuvos Respublikos teritoriją.</w:t>
      </w:r>
      <w:r w:rsidR="003F4368">
        <w:rPr>
          <w:rFonts w:ascii="Times New Roman" w:eastAsia="Times New Roman" w:hAnsi="Times New Roman" w:cs="Times New Roman"/>
          <w:i/>
          <w:iCs/>
          <w:sz w:val="24"/>
          <w:szCs w:val="24"/>
        </w:rPr>
        <w:t> </w:t>
      </w:r>
      <w:r w:rsidR="00E42E90">
        <w:rPr>
          <w:rFonts w:ascii="Times New Roman" w:eastAsia="Times New Roman" w:hAnsi="Times New Roman" w:cs="Times New Roman"/>
          <w:i/>
          <w:iCs/>
          <w:sz w:val="24"/>
          <w:szCs w:val="24"/>
        </w:rPr>
        <w:t>&lt;...&gt;</w:t>
      </w:r>
    </w:p>
    <w:p w14:paraId="368219E1" w14:textId="33C4A7F5" w:rsidR="001D7E41" w:rsidRPr="008B790C" w:rsidRDefault="001D7E41" w:rsidP="008B790C">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Byloje nustatyta, kad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veikdamas bendrininkų grupe, nuo 5.50 iki 8.20</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val. neteisėtai</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 ne per pasienio kontrolės punktą tris kartus perėjo Lietuvos Respublikos valstybės </w:t>
      </w:r>
      <w:r w:rsidRPr="00F8135F">
        <w:rPr>
          <w:rFonts w:ascii="Times New Roman" w:eastAsia="Times New Roman" w:hAnsi="Times New Roman" w:cs="Times New Roman"/>
          <w:i/>
          <w:iCs/>
          <w:sz w:val="24"/>
          <w:szCs w:val="24"/>
        </w:rPr>
        <w:lastRenderedPageBreak/>
        <w:t>sieną, eidamas iš Lietuvos Respublikos teritorijos į Baltarusijos Respublikos teritoriją ir atgal. Taip, išvengdamas muitinės kontrolės, iš Baltarusijos Respublikos teritorijos į Lietuvos Respublikos teritoriją pėsčiomis atgabeno privalomus pateikti muitinei daiktus, akcizais apmokestinamas prekes</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w:t>
      </w:r>
      <w:r w:rsidR="003F4368">
        <w:rPr>
          <w:rFonts w:ascii="Times New Roman" w:eastAsia="Times New Roman" w:hAnsi="Times New Roman" w:cs="Times New Roman"/>
          <w:i/>
          <w:iCs/>
          <w:sz w:val="24"/>
          <w:szCs w:val="24"/>
        </w:rPr>
        <w:t> </w:t>
      </w:r>
      <w:r w:rsidR="00746C41">
        <w:rPr>
          <w:rFonts w:ascii="Times New Roman" w:eastAsia="Times New Roman" w:hAnsi="Times New Roman" w:cs="Times New Roman"/>
          <w:i/>
          <w:iCs/>
          <w:sz w:val="24"/>
          <w:szCs w:val="24"/>
        </w:rPr>
        <w:t xml:space="preserve">&lt;...&gt; </w:t>
      </w:r>
      <w:r w:rsidRPr="00F8135F">
        <w:rPr>
          <w:rFonts w:ascii="Times New Roman" w:eastAsia="Times New Roman" w:hAnsi="Times New Roman" w:cs="Times New Roman"/>
          <w:i/>
          <w:iCs/>
          <w:sz w:val="24"/>
          <w:szCs w:val="24"/>
        </w:rPr>
        <w:t>cigare</w:t>
      </w:r>
      <w:r w:rsidR="00746C41">
        <w:rPr>
          <w:rFonts w:ascii="Times New Roman" w:eastAsia="Times New Roman" w:hAnsi="Times New Roman" w:cs="Times New Roman"/>
          <w:i/>
          <w:iCs/>
          <w:sz w:val="24"/>
          <w:szCs w:val="24"/>
        </w:rPr>
        <w:t>čių</w:t>
      </w:r>
      <w:r w:rsidRPr="00F8135F">
        <w:rPr>
          <w:rFonts w:ascii="Times New Roman" w:eastAsia="Times New Roman" w:hAnsi="Times New Roman" w:cs="Times New Roman"/>
          <w:i/>
          <w:iCs/>
          <w:sz w:val="24"/>
          <w:szCs w:val="24"/>
        </w:rPr>
        <w:t>. Be to, nustatyta, kad jis šias prekes neteisėtai laikė ir gabeno per Lietuvos Respublikos teritoriją.</w:t>
      </w:r>
      <w:r w:rsidR="008B790C">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Taigi, tokiais savo veiksmais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realizavo ne dalį, o visus BK</w:t>
      </w:r>
      <w:r w:rsidR="00AF5A76">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199</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199²</w:t>
      </w:r>
      <w:r w:rsidR="00DF6157"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291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dalyje </w:t>
      </w:r>
      <w:r w:rsidR="007D688F" w:rsidRPr="00F8135F">
        <w:rPr>
          <w:rFonts w:ascii="Times New Roman" w:eastAsia="Times New Roman" w:hAnsi="Times New Roman" w:cs="Times New Roman"/>
          <w:i/>
          <w:iCs/>
          <w:sz w:val="24"/>
          <w:szCs w:val="24"/>
        </w:rPr>
        <w:t>nustatyt</w:t>
      </w:r>
      <w:r w:rsidR="007D688F">
        <w:rPr>
          <w:rFonts w:ascii="Times New Roman" w:eastAsia="Times New Roman" w:hAnsi="Times New Roman" w:cs="Times New Roman"/>
          <w:i/>
          <w:iCs/>
          <w:sz w:val="24"/>
          <w:szCs w:val="24"/>
        </w:rPr>
        <w:t>us</w:t>
      </w:r>
      <w:r w:rsidR="007D688F" w:rsidRPr="00F8135F">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nusikalstamų veikų objektyviuosius požymius, 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y. šias nusikalstamas veikas pabaigė. To, kad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nusikalstamos veikos laikomos baigtomis, nepaneigia ir tas faktas, jog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kartu su bendrininku daromos veikos buvo stebimos Valstybės sienos apsaugos tarnybos pareigūnų. Būtent nuteistasis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kartu su bendrininku buvo sulaikyti tuo metu, kai jie jau buvo realizavę minėtų nusikalstamų veikų objektyviuosius požymius, 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y. jas jau buvo pabaigę. Taigi, kasacinės instancijos teismo teisėjų kolegija konstatuoja, kad teismai tinkamai pritaikė baudžiamąjį įstatymą, kvalifikuodami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K. veiksmus kaip baigtas nusikalstamas veikas </w:t>
      </w:r>
      <w:r w:rsidRPr="00F8135F">
        <w:rPr>
          <w:rFonts w:ascii="Times New Roman" w:eastAsia="Times New Roman" w:hAnsi="Times New Roman" w:cs="Times New Roman"/>
          <w:sz w:val="24"/>
          <w:szCs w:val="24"/>
        </w:rPr>
        <w:t>(kasacinė nutartis baudžiamojoje byloje Nr.</w:t>
      </w:r>
      <w:r w:rsidR="003F4368">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2K-520/2012).</w:t>
      </w:r>
    </w:p>
    <w:p w14:paraId="3827ACA6" w14:textId="5757CF3D" w:rsidR="001D7E41" w:rsidRPr="00F8135F" w:rsidRDefault="00843BF2"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 xml:space="preserve">Narkotinių, psichotropinių medžiagų arba narkotinių ar psichotropinių medžiagų pirmtakų (prekursorių) </w:t>
      </w:r>
      <w:r w:rsidR="001D7E41" w:rsidRPr="00F8135F">
        <w:rPr>
          <w:rFonts w:ascii="Times New Roman" w:eastAsia="Times New Roman" w:hAnsi="Times New Roman" w:cs="Times New Roman"/>
          <w:sz w:val="24"/>
          <w:szCs w:val="24"/>
        </w:rPr>
        <w:t>medžiagų atsisiuntimas per Lietuvos Respublikos sieną yra baigta BK 199</w:t>
      </w:r>
      <w:r w:rsidR="003F4368">
        <w:rPr>
          <w:rFonts w:ascii="Times New Roman" w:eastAsia="Times New Roman" w:hAnsi="Times New Roman" w:cs="Times New Roman"/>
          <w:sz w:val="24"/>
          <w:szCs w:val="24"/>
        </w:rPr>
        <w:t> </w:t>
      </w:r>
      <w:r w:rsidR="001D7E41" w:rsidRPr="00F8135F">
        <w:rPr>
          <w:rFonts w:ascii="Times New Roman" w:eastAsia="Times New Roman" w:hAnsi="Times New Roman" w:cs="Times New Roman"/>
          <w:sz w:val="24"/>
          <w:szCs w:val="24"/>
        </w:rPr>
        <w:t>straipsnyje nurodyta nusikalstama veika:</w:t>
      </w:r>
      <w:bookmarkStart w:id="33" w:name="psl17"/>
      <w:bookmarkEnd w:id="33"/>
    </w:p>
    <w:p w14:paraId="30387CEB" w14:textId="2CD725B9" w:rsidR="001D7E41" w:rsidRPr="00F525BC" w:rsidRDefault="001D7E41" w:rsidP="00F525BC">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Kasatoriaus ginamasis pagal BK 199</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nuteistas už psichotropinės medžiagos</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katinonų darinių grupės psichotropinės medžiagos 4-MEC</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(4-methyletcathinone)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neteisėtą, išvengiant muitinės kontrolės, gabenimą per Lietuvos Respublikos valstybės sieną. Kaip matyti iš skundžiamo nuosprendžio nustatomosios dalies, uždraustų medžiagų neteisėtas gabenimas per valstybės sieną pasireiškė tuo, kad A.</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I. pagal užsakymą interneto svetainėje jas atsisiuntė iš Kinijos kaip pašto siuntą savo vardu ir savo gyvenamosios vietos adresu. Iš bylos medžiagos matyti, kad A.</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I. atliko tokius veiksmus, be kurių draudžiamų medžiagų gabenimas per valstybės sieną nebūtų įvykęs: surado interneto svetainę, iš nežinomo asmens savo vardu užsisakė skundžiamame nuosprendyje nurodytą psichotropinę medžiagą, nurodė jos pristatymo adresą, sumokėjo už šią medžiagą ir taip ją atsisiuntė.</w:t>
      </w:r>
      <w:r w:rsidR="003F4368">
        <w:rPr>
          <w:rFonts w:ascii="Times New Roman" w:eastAsia="Times New Roman" w:hAnsi="Times New Roman" w:cs="Times New Roman"/>
          <w:i/>
          <w:iCs/>
          <w:sz w:val="24"/>
          <w:szCs w:val="24"/>
        </w:rPr>
        <w:t> </w:t>
      </w:r>
      <w:r w:rsidR="00F525BC">
        <w:rPr>
          <w:rFonts w:ascii="Times New Roman" w:eastAsia="Times New Roman" w:hAnsi="Times New Roman" w:cs="Times New Roman"/>
          <w:i/>
          <w:iCs/>
          <w:sz w:val="24"/>
          <w:szCs w:val="24"/>
        </w:rPr>
        <w:t xml:space="preserve">&lt;...&gt; </w:t>
      </w:r>
      <w:r w:rsidRPr="00F8135F">
        <w:rPr>
          <w:rFonts w:ascii="Times New Roman" w:eastAsia="Times New Roman" w:hAnsi="Times New Roman" w:cs="Times New Roman"/>
          <w:i/>
          <w:iCs/>
          <w:sz w:val="24"/>
          <w:szCs w:val="24"/>
        </w:rPr>
        <w:t>Kolegijos vertinimu, nagrinėjamoje byloje nustatyta faktinė aplinkybė</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psichotropinių medžiagų atsisiuntimas per Lietuvos Respublikos sieną</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atitinka BK</w:t>
      </w:r>
      <w:r w:rsidR="0069530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199</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nu</w:t>
      </w:r>
      <w:r w:rsidR="00900538" w:rsidRPr="00F8135F">
        <w:rPr>
          <w:rFonts w:ascii="Times New Roman" w:eastAsia="Times New Roman" w:hAnsi="Times New Roman" w:cs="Times New Roman"/>
          <w:i/>
          <w:iCs/>
          <w:sz w:val="24"/>
          <w:szCs w:val="24"/>
        </w:rPr>
        <w:t>st</w:t>
      </w:r>
      <w:r w:rsidRPr="00F8135F">
        <w:rPr>
          <w:rFonts w:ascii="Times New Roman" w:eastAsia="Times New Roman" w:hAnsi="Times New Roman" w:cs="Times New Roman"/>
          <w:i/>
          <w:iCs/>
          <w:sz w:val="24"/>
          <w:szCs w:val="24"/>
        </w:rPr>
        <w:t>atytą objektyvųjį veikos požymį ir teisingai kvalifikuota kaip baigta</w:t>
      </w:r>
      <w:r w:rsidR="003F4368">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veika</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 neteisėtas gabenimas per valstybės sieną </w:t>
      </w:r>
      <w:r w:rsidRPr="00F8135F">
        <w:rPr>
          <w:rFonts w:ascii="Times New Roman" w:eastAsia="Times New Roman" w:hAnsi="Times New Roman" w:cs="Times New Roman"/>
          <w:sz w:val="24"/>
          <w:szCs w:val="24"/>
        </w:rPr>
        <w:t>(kasacinė nutartis baudžiamojoje byloje Nr.</w:t>
      </w:r>
      <w:r w:rsidR="00A90CAA">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2K-485/2014).</w:t>
      </w:r>
    </w:p>
    <w:p w14:paraId="3D20DB5D" w14:textId="2C03BC23" w:rsidR="00383C96" w:rsidRPr="00F8135F" w:rsidRDefault="00383C96" w:rsidP="00383C96">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 xml:space="preserve">Pasikėsinimu padaryti kontrabandą laikoma, kai asmuo pradeda realizuoti objektyviuosius nusikaltimo sudėties požymius, tai yra, gabendamas kontrabandos dalyką, privažiuoja valstybės sieną ir įvažiuoja į muitinės teritoriją. Taigi kontrabandos nusikaltimo sudėtis pradedama realizuoti ne tada, kai asmuo gabena kontrabandos dalyką valstybės sienos link, o </w:t>
      </w:r>
      <w:r w:rsidR="007D688F">
        <w:rPr>
          <w:rFonts w:ascii="Times New Roman" w:eastAsia="Times New Roman" w:hAnsi="Times New Roman" w:cs="Times New Roman"/>
          <w:sz w:val="24"/>
          <w:szCs w:val="24"/>
        </w:rPr>
        <w:t xml:space="preserve">kai </w:t>
      </w:r>
      <w:r w:rsidRPr="00F8135F">
        <w:rPr>
          <w:rFonts w:ascii="Times New Roman" w:eastAsia="Times New Roman" w:hAnsi="Times New Roman" w:cs="Times New Roman"/>
          <w:sz w:val="24"/>
          <w:szCs w:val="24"/>
        </w:rPr>
        <w:t>gabena jį per valstybės sieną</w:t>
      </w:r>
      <w:r w:rsidRPr="00F8135F" w:rsidDel="007C050C">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(kasacinės nutartys baudžiamosiose bylose Nr. 2K-133-696/2016, 2K-195-458/2020). Rengimasis, o ne pasikėsinimas padaryti kontrabandą konstatuotas, pavyzdžiui, kasacinėje nutartyje baudžiamojoje byloje Nr. 2K-133-696/2016:</w:t>
      </w:r>
    </w:p>
    <w:p w14:paraId="7DA37865" w14:textId="45CDFA40" w:rsidR="007C3FEB" w:rsidRDefault="00985C03" w:rsidP="00093B0B">
      <w:pPr>
        <w:spacing w:after="0" w:line="240" w:lineRule="auto"/>
        <w:ind w:firstLine="851"/>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&lt;...&gt;</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Byloje nagrinėjamu atveju kasatorius nebuvo privažiavęs Lietuvos valstybės sienos ir dar turėjo pakankamai laiko persigalvoti ir savanoriškai atsisakyti pabaigti nusikaltimą. Šioje byloje kasatoriaus sulaikymas toli nuo valstybės sienos ir muitinės punkto nulėmė kasatoriaus parodymus, kuriuose jis neigė pasikėsinimą padaryti kontrabandą ir tai lėmė</w:t>
      </w:r>
      <w:r w:rsidR="00EB1AB3" w:rsidRPr="00F8135F">
        <w:rPr>
          <w:rFonts w:ascii="Times New Roman" w:eastAsia="Times New Roman" w:hAnsi="Times New Roman" w:cs="Times New Roman"/>
          <w:i/>
          <w:iCs/>
          <w:sz w:val="24"/>
          <w:szCs w:val="24"/>
        </w:rPr>
        <w:t xml:space="preserve"> </w:t>
      </w:r>
      <w:r w:rsidR="006F2CF9" w:rsidRPr="00F8135F">
        <w:rPr>
          <w:rFonts w:ascii="Times New Roman" w:eastAsia="Times New Roman" w:hAnsi="Times New Roman" w:cs="Times New Roman"/>
          <w:i/>
          <w:iCs/>
          <w:sz w:val="24"/>
          <w:szCs w:val="24"/>
        </w:rPr>
        <w:t>apygardos teismo sprendimą jį dėl šio nusikaltimo išteisinti.</w:t>
      </w:r>
      <w:r w:rsidR="00EB1AB3" w:rsidRPr="00F8135F">
        <w:rPr>
          <w:rFonts w:ascii="Times New Roman" w:eastAsia="Times New Roman" w:hAnsi="Times New Roman" w:cs="Times New Roman"/>
          <w:i/>
          <w:iCs/>
          <w:sz w:val="24"/>
          <w:szCs w:val="24"/>
        </w:rPr>
        <w:t xml:space="preserve"> </w:t>
      </w:r>
    </w:p>
    <w:p w14:paraId="663C9BDB" w14:textId="7E6B6844" w:rsidR="006F2CF9" w:rsidRPr="00F8135F" w:rsidRDefault="007C3FEB" w:rsidP="00EC2EA0">
      <w:pPr>
        <w:spacing w:after="0" w:line="240" w:lineRule="auto"/>
        <w:ind w:firstLine="851"/>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&lt;...&gt;</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BK 21</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dalis nu</w:t>
      </w:r>
      <w:r w:rsidR="007D688F">
        <w:rPr>
          <w:rFonts w:ascii="Times New Roman" w:eastAsia="Times New Roman" w:hAnsi="Times New Roman" w:cs="Times New Roman"/>
          <w:i/>
          <w:iCs/>
          <w:sz w:val="24"/>
          <w:szCs w:val="24"/>
        </w:rPr>
        <w:t>st</w:t>
      </w:r>
      <w:r w:rsidR="006F2CF9" w:rsidRPr="00F8135F">
        <w:rPr>
          <w:rFonts w:ascii="Times New Roman" w:eastAsia="Times New Roman" w:hAnsi="Times New Roman" w:cs="Times New Roman"/>
          <w:i/>
          <w:iCs/>
          <w:sz w:val="24"/>
          <w:szCs w:val="24"/>
        </w:rPr>
        <w:t>ato, kad rengimasis padaryti nusikaltimą yra priemonių ir įrankių suieškojimas ar pritaikymas, veikimo plano sudarymas, bendrininkų telkimas arba kitoks tyčinis nusikaltimo padarymą lengvinančių sąlygų sudarymas. Taigi rengimasis padaryti nusikaltimą yra veiksmai, kuriais palengvinamas nusikaltimo objektyviųjų požymių realizavimas.</w:t>
      </w:r>
      <w:bookmarkStart w:id="34" w:name="psl18"/>
      <w:bookmarkEnd w:id="34"/>
      <w:r w:rsidR="00EC2EA0">
        <w:rPr>
          <w:rFonts w:ascii="Times New Roman" w:eastAsia="Times New Roman" w:hAnsi="Times New Roman" w:cs="Times New Roman"/>
          <w:i/>
          <w:iCs/>
          <w:sz w:val="24"/>
          <w:szCs w:val="24"/>
        </w:rPr>
        <w:t xml:space="preserve"> </w:t>
      </w:r>
      <w:r w:rsidR="006F2CF9" w:rsidRPr="00F8135F">
        <w:rPr>
          <w:rFonts w:ascii="Times New Roman" w:eastAsia="Times New Roman" w:hAnsi="Times New Roman" w:cs="Times New Roman"/>
          <w:i/>
          <w:iCs/>
          <w:sz w:val="24"/>
          <w:szCs w:val="24"/>
        </w:rPr>
        <w:t xml:space="preserve">Byloje nustatyta, kad kasatorius, siekdamas </w:t>
      </w:r>
      <w:r w:rsidR="007D688F" w:rsidRPr="00F8135F">
        <w:rPr>
          <w:rFonts w:ascii="Times New Roman" w:eastAsia="Times New Roman" w:hAnsi="Times New Roman" w:cs="Times New Roman"/>
          <w:i/>
          <w:iCs/>
          <w:sz w:val="24"/>
          <w:szCs w:val="24"/>
        </w:rPr>
        <w:t>p</w:t>
      </w:r>
      <w:r w:rsidR="007D688F">
        <w:rPr>
          <w:rFonts w:ascii="Times New Roman" w:eastAsia="Times New Roman" w:hAnsi="Times New Roman" w:cs="Times New Roman"/>
          <w:i/>
          <w:iCs/>
          <w:sz w:val="24"/>
          <w:szCs w:val="24"/>
        </w:rPr>
        <w:t>er</w:t>
      </w:r>
      <w:r w:rsidR="007D688F" w:rsidRPr="00F8135F">
        <w:rPr>
          <w:rFonts w:ascii="Times New Roman" w:eastAsia="Times New Roman" w:hAnsi="Times New Roman" w:cs="Times New Roman"/>
          <w:i/>
          <w:iCs/>
          <w:sz w:val="24"/>
          <w:szCs w:val="24"/>
        </w:rPr>
        <w:t xml:space="preserve">vežti </w:t>
      </w:r>
      <w:r w:rsidR="006F2CF9" w:rsidRPr="00F8135F">
        <w:rPr>
          <w:rFonts w:ascii="Times New Roman" w:eastAsia="Times New Roman" w:hAnsi="Times New Roman" w:cs="Times New Roman"/>
          <w:i/>
          <w:iCs/>
          <w:sz w:val="24"/>
          <w:szCs w:val="24"/>
        </w:rPr>
        <w:t xml:space="preserve">psichotropines medžiagas per valstybės sieną </w:t>
      </w:r>
      <w:r w:rsidR="006F2CF9" w:rsidRPr="00F8135F">
        <w:rPr>
          <w:rFonts w:ascii="Times New Roman" w:eastAsia="Times New Roman" w:hAnsi="Times New Roman" w:cs="Times New Roman"/>
          <w:i/>
          <w:iCs/>
          <w:sz w:val="24"/>
          <w:szCs w:val="24"/>
        </w:rPr>
        <w:lastRenderedPageBreak/>
        <w:t>išvengiant muitinės kontrolės, padarė tam tikrus veiksmus</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 išardė išnuomoto automobilio užpakalinių durelių apdailą ir ten paslėpė psichotropines medžiagas. Tokie veiksmai neatitiko kontrabandos objektyviojo veikos požymio</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 gabenimo per valstybės sieną, bet palengvino pervežti psichotropines medžiagas per valstybės sieną, nepateikiant jų muitinės kontrolei. Taigi kasatoriaus veiksmai atitinka ne pasikėsinimo, o rengimosi padaryti kontrabandą požymius.</w:t>
      </w:r>
      <w:r w:rsidR="003F4368">
        <w:rPr>
          <w:rFonts w:ascii="Times New Roman" w:eastAsia="Times New Roman" w:hAnsi="Times New Roman" w:cs="Times New Roman"/>
          <w:i/>
          <w:iCs/>
          <w:sz w:val="24"/>
          <w:szCs w:val="24"/>
        </w:rPr>
        <w:t> </w:t>
      </w:r>
      <w:r w:rsidR="00D35940">
        <w:rPr>
          <w:rFonts w:ascii="Times New Roman" w:eastAsia="Times New Roman" w:hAnsi="Times New Roman" w:cs="Times New Roman"/>
          <w:i/>
          <w:iCs/>
          <w:sz w:val="24"/>
          <w:szCs w:val="24"/>
        </w:rPr>
        <w:t xml:space="preserve">&lt;...&gt; </w:t>
      </w:r>
      <w:r w:rsidR="00207208">
        <w:rPr>
          <w:rFonts w:ascii="Times New Roman" w:eastAsia="Times New Roman" w:hAnsi="Times New Roman" w:cs="Times New Roman"/>
          <w:i/>
          <w:iCs/>
          <w:sz w:val="24"/>
          <w:szCs w:val="24"/>
        </w:rPr>
        <w:t>K</w:t>
      </w:r>
      <w:r w:rsidR="006F2CF9" w:rsidRPr="00F8135F">
        <w:rPr>
          <w:rFonts w:ascii="Times New Roman" w:eastAsia="Times New Roman" w:hAnsi="Times New Roman" w:cs="Times New Roman"/>
          <w:i/>
          <w:iCs/>
          <w:sz w:val="24"/>
          <w:szCs w:val="24"/>
        </w:rPr>
        <w:t>asatoriaus veika</w:t>
      </w:r>
      <w:r w:rsidR="00184259" w:rsidRPr="00F8135F">
        <w:rPr>
          <w:rFonts w:ascii="Times New Roman" w:eastAsia="Times New Roman" w:hAnsi="Times New Roman" w:cs="Times New Roman"/>
          <w:i/>
          <w:iCs/>
          <w:sz w:val="24"/>
          <w:szCs w:val="24"/>
        </w:rPr>
        <w:t xml:space="preserve"> </w:t>
      </w:r>
      <w:r w:rsidR="006F2CF9" w:rsidRPr="00F8135F">
        <w:rPr>
          <w:rFonts w:ascii="Times New Roman" w:eastAsia="Times New Roman" w:hAnsi="Times New Roman" w:cs="Times New Roman"/>
          <w:i/>
          <w:iCs/>
          <w:sz w:val="24"/>
          <w:szCs w:val="24"/>
        </w:rPr>
        <w:t>perkvalifikuojama iš BK 22</w:t>
      </w:r>
      <w:r w:rsidR="000061D9">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straipsnio 1</w:t>
      </w:r>
      <w:r w:rsidR="000061D9">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dalies ir 199</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straipsnio 2</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dalies į 21</w:t>
      </w:r>
      <w:r w:rsidR="00E713A3" w:rsidRPr="00F8135F">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dalį ir 199</w:t>
      </w:r>
      <w:r w:rsidR="002920F3" w:rsidRPr="00F8135F">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straipsnio 2</w:t>
      </w:r>
      <w:r w:rsidR="000061D9">
        <w:rPr>
          <w:rFonts w:ascii="Times New Roman" w:eastAsia="Times New Roman" w:hAnsi="Times New Roman" w:cs="Times New Roman"/>
          <w:i/>
          <w:iCs/>
          <w:sz w:val="24"/>
          <w:szCs w:val="24"/>
        </w:rPr>
        <w:t> </w:t>
      </w:r>
      <w:r w:rsidR="006F2CF9" w:rsidRPr="00F8135F">
        <w:rPr>
          <w:rFonts w:ascii="Times New Roman" w:eastAsia="Times New Roman" w:hAnsi="Times New Roman" w:cs="Times New Roman"/>
          <w:i/>
          <w:iCs/>
          <w:sz w:val="24"/>
          <w:szCs w:val="24"/>
        </w:rPr>
        <w:t>dalį.</w:t>
      </w:r>
      <w:r w:rsidR="003F4368">
        <w:rPr>
          <w:rFonts w:ascii="Times New Roman" w:eastAsia="Times New Roman" w:hAnsi="Times New Roman" w:cs="Times New Roman"/>
          <w:i/>
          <w:iCs/>
          <w:sz w:val="24"/>
          <w:szCs w:val="24"/>
        </w:rPr>
        <w:t> </w:t>
      </w:r>
      <w:r w:rsidR="0057358C">
        <w:rPr>
          <w:rFonts w:ascii="Times New Roman" w:eastAsia="Times New Roman" w:hAnsi="Times New Roman" w:cs="Times New Roman"/>
          <w:i/>
          <w:iCs/>
          <w:sz w:val="24"/>
          <w:szCs w:val="24"/>
        </w:rPr>
        <w:t>&lt;...&gt;</w:t>
      </w:r>
    </w:p>
    <w:p w14:paraId="5B5FA41E" w14:textId="3F219922" w:rsidR="008A41DD" w:rsidRPr="00F8135F" w:rsidRDefault="00DC2584"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O</w:t>
      </w:r>
      <w:r w:rsidR="008A41DD" w:rsidRPr="00F8135F">
        <w:rPr>
          <w:rFonts w:ascii="Times New Roman" w:eastAsia="Times New Roman" w:hAnsi="Times New Roman" w:cs="Times New Roman"/>
          <w:sz w:val="24"/>
          <w:szCs w:val="24"/>
        </w:rPr>
        <w:t xml:space="preserve"> kasacinėje nutartyje baudžiamojoje byloje Nr.</w:t>
      </w:r>
      <w:r w:rsidR="003F4368">
        <w:rPr>
          <w:rFonts w:ascii="Times New Roman" w:eastAsia="Times New Roman" w:hAnsi="Times New Roman" w:cs="Times New Roman"/>
          <w:sz w:val="24"/>
          <w:szCs w:val="24"/>
        </w:rPr>
        <w:t> </w:t>
      </w:r>
      <w:r w:rsidR="00417E10" w:rsidRPr="00F8135F">
        <w:rPr>
          <w:rFonts w:ascii="Times New Roman" w:eastAsia="Times New Roman" w:hAnsi="Times New Roman" w:cs="Times New Roman"/>
          <w:sz w:val="24"/>
          <w:szCs w:val="24"/>
        </w:rPr>
        <w:t>2K-195-458/2020 konstatuota, kad</w:t>
      </w:r>
      <w:r w:rsidR="0006148A" w:rsidRPr="00F8135F">
        <w:rPr>
          <w:rFonts w:ascii="Times New Roman" w:eastAsia="Times New Roman" w:hAnsi="Times New Roman" w:cs="Times New Roman"/>
          <w:sz w:val="24"/>
          <w:szCs w:val="24"/>
        </w:rPr>
        <w:t xml:space="preserve"> kaltininkas buvo pradėjęs</w:t>
      </w:r>
      <w:r w:rsidR="00417E10" w:rsidRPr="00F8135F">
        <w:rPr>
          <w:rFonts w:ascii="Times New Roman" w:eastAsia="Times New Roman" w:hAnsi="Times New Roman" w:cs="Times New Roman"/>
          <w:sz w:val="24"/>
          <w:szCs w:val="24"/>
        </w:rPr>
        <w:t xml:space="preserve"> </w:t>
      </w:r>
      <w:r w:rsidR="0006148A" w:rsidRPr="00F8135F">
        <w:rPr>
          <w:rFonts w:ascii="Times New Roman" w:eastAsia="Times New Roman" w:hAnsi="Times New Roman" w:cs="Times New Roman"/>
          <w:sz w:val="24"/>
          <w:szCs w:val="24"/>
        </w:rPr>
        <w:t xml:space="preserve">realizuoti objektyviuosius nusikaltimo sudėties požymius ir todėl </w:t>
      </w:r>
      <w:r w:rsidR="00277633" w:rsidRPr="00F8135F">
        <w:rPr>
          <w:rFonts w:ascii="Times New Roman" w:eastAsia="Times New Roman" w:hAnsi="Times New Roman" w:cs="Times New Roman"/>
          <w:sz w:val="24"/>
          <w:szCs w:val="24"/>
        </w:rPr>
        <w:t>jis pasikėsino padaryti kontrabandą:</w:t>
      </w:r>
    </w:p>
    <w:p w14:paraId="66308943" w14:textId="07C7C5D4" w:rsidR="008A41DD" w:rsidRPr="00F8135F" w:rsidRDefault="008A41DD" w:rsidP="00120B37">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Nesutiktina su nuteistojo G.</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P. kasacinio skundo argumentu, kad vilkiko vairuotojas I.</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Z. nebuvo pradėjęs realizuoti objektyviųjų nusikalstamos veikos, nustatytos BK 199</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požymių, todėl jo veika negali būti laikoma pasikėsinimu padaryti šią veiką Latvijos Respublikoje.</w:t>
      </w:r>
      <w:r w:rsidR="00746CC6">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Pagal BK 22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pasikėsinimas padaryti nusikalstamą veiką yra tyčinis veikimas ar neveikimas, kuriais tiesiogiai pradedamas daryti nusikaltimas ar baudžiamasis nusižengimas, jeigu veika nebuvo baigta dėl nuo kaltininko valios nepriklausančių aplinkybių. Veika laikoma pasikėsinimu padaryti nusikaltimą tada, kai asmuo pradeda realizuoti objektyviuosius nusikaltimo sudėties požymius. Kontrabandos atveju tai gabenimas per Lietuvos valstybės sieną ir daiktų nepateikimas muitinės kontrolei. Taigi kontrabandos nusikaltimo sudėtis pradedama realizuoti, kai asmuo gabena kontrabandos dalyką per valstybės sieną, 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y. jis privažiavo valstybės sieną ir įvažiavo į muitinės teritoriją</w:t>
      </w:r>
      <w:r w:rsidR="003F4368">
        <w:rPr>
          <w:rFonts w:ascii="Times New Roman" w:eastAsia="Times New Roman" w:hAnsi="Times New Roman" w:cs="Times New Roman"/>
          <w:i/>
          <w:iCs/>
          <w:sz w:val="24"/>
          <w:szCs w:val="24"/>
        </w:rPr>
        <w:t> </w:t>
      </w:r>
      <w:r w:rsidR="00885C29" w:rsidRPr="00F8135F">
        <w:rPr>
          <w:rFonts w:ascii="Times New Roman" w:eastAsia="Times New Roman" w:hAnsi="Times New Roman" w:cs="Times New Roman"/>
          <w:i/>
          <w:iCs/>
          <w:sz w:val="24"/>
          <w:szCs w:val="24"/>
        </w:rPr>
        <w:t>&lt;...&gt;</w:t>
      </w:r>
      <w:r w:rsidR="00120B37">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Byloje nagrinėjamu atveju I.</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Z. buvo sulaikytas Baltarusijos Respublikos muitinės pareigūnų. Jis, nepateikdamas muitinės kontrolei, gabeno cigaretes su Rusijos Federacijos akcizo ženklais per Baltarusijos Respublikos ir Latvijos Respublikos valstybių sieną, įvažiavo į Baltarusijos Respublikos muitinės postus</w:t>
      </w:r>
      <w:r w:rsidR="005678C2">
        <w:rPr>
          <w:rFonts w:ascii="Times New Roman" w:eastAsia="Times New Roman" w:hAnsi="Times New Roman" w:cs="Times New Roman"/>
          <w:i/>
          <w:iCs/>
          <w:sz w:val="24"/>
          <w:szCs w:val="24"/>
        </w:rPr>
        <w:t xml:space="preserve"> – </w:t>
      </w:r>
      <w:r w:rsidRPr="00F8135F">
        <w:rPr>
          <w:rFonts w:ascii="Times New Roman" w:eastAsia="Times New Roman" w:hAnsi="Times New Roman" w:cs="Times New Roman"/>
          <w:i/>
          <w:iCs/>
          <w:sz w:val="24"/>
          <w:szCs w:val="24"/>
        </w:rPr>
        <w:t>patikrinimo punktus, pateikė reikiamus dokumentus patikrinimui dėl valstybės sienos kirtimo ir nurodė savo vykimo tikslą</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Latvijos Respubliką, t.</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y. buvo atlikęs visus būtinus muitinio patikrinimo veiksmus, kad galėtų įvažiuoti į Europos Sąjungos valstybių teritoriją, taigi šiuo atveju buvo pasikėsinta iš Baltarusijos Respublikos į Latvijos Respubliką gabenti cigaretes, nepateikiant jų muitinės kontrolei. </w:t>
      </w:r>
    </w:p>
    <w:p w14:paraId="0220A828" w14:textId="4948A40B" w:rsidR="00184259" w:rsidRPr="00F8135F" w:rsidRDefault="00F805D4" w:rsidP="00093B0B">
      <w:pPr>
        <w:spacing w:after="0" w:line="240" w:lineRule="auto"/>
        <w:ind w:firstLine="851"/>
        <w:jc w:val="both"/>
        <w:rPr>
          <w:rFonts w:ascii="Times New Roman" w:eastAsia="Times New Roman" w:hAnsi="Times New Roman" w:cs="Times New Roman"/>
          <w:sz w:val="24"/>
          <w:szCs w:val="24"/>
        </w:rPr>
      </w:pPr>
      <w:bookmarkStart w:id="35" w:name="psl18a"/>
      <w:bookmarkEnd w:id="35"/>
      <w:r w:rsidRPr="00F8135F">
        <w:rPr>
          <w:rFonts w:ascii="Times New Roman" w:eastAsia="Times New Roman" w:hAnsi="Times New Roman" w:cs="Times New Roman"/>
          <w:sz w:val="24"/>
          <w:szCs w:val="24"/>
        </w:rPr>
        <w:t>Pažadas pašalinti galimas kliūtis ir užtikrinti netrukdomą privalomų pateikti muitinei daiktų gabenimą per muitinės postą, jei jis nerealizuojamas tolesniais veiksmais</w:t>
      </w:r>
      <w:r w:rsidR="0050721D" w:rsidRPr="00F8135F">
        <w:rPr>
          <w:rFonts w:ascii="Times New Roman" w:eastAsia="Times New Roman" w:hAnsi="Times New Roman" w:cs="Times New Roman"/>
          <w:sz w:val="24"/>
          <w:szCs w:val="24"/>
        </w:rPr>
        <w:t xml:space="preserve"> (</w:t>
      </w:r>
      <w:r w:rsidR="002A593F" w:rsidRPr="00F8135F">
        <w:rPr>
          <w:rFonts w:ascii="Times New Roman" w:eastAsia="Times New Roman" w:hAnsi="Times New Roman" w:cs="Times New Roman"/>
          <w:sz w:val="24"/>
          <w:szCs w:val="24"/>
        </w:rPr>
        <w:t>t.</w:t>
      </w:r>
      <w:r w:rsidR="003F4368">
        <w:rPr>
          <w:rFonts w:ascii="Times New Roman" w:eastAsia="Times New Roman" w:hAnsi="Times New Roman" w:cs="Times New Roman"/>
          <w:sz w:val="24"/>
          <w:szCs w:val="24"/>
        </w:rPr>
        <w:t> </w:t>
      </w:r>
      <w:r w:rsidR="002A593F" w:rsidRPr="00F8135F">
        <w:rPr>
          <w:rFonts w:ascii="Times New Roman" w:eastAsia="Times New Roman" w:hAnsi="Times New Roman" w:cs="Times New Roman"/>
          <w:sz w:val="24"/>
          <w:szCs w:val="24"/>
        </w:rPr>
        <w:t xml:space="preserve">y. </w:t>
      </w:r>
      <w:r w:rsidR="0050721D" w:rsidRPr="00F8135F">
        <w:rPr>
          <w:rFonts w:ascii="Times New Roman" w:eastAsia="Times New Roman" w:hAnsi="Times New Roman" w:cs="Times New Roman"/>
          <w:sz w:val="24"/>
          <w:szCs w:val="24"/>
        </w:rPr>
        <w:t>neperėjo į rengimąsi ar pasikėsinimą padaryti nusikaltimą),</w:t>
      </w:r>
      <w:r w:rsidRPr="00F8135F">
        <w:rPr>
          <w:rFonts w:ascii="Times New Roman" w:eastAsia="Times New Roman" w:hAnsi="Times New Roman" w:cs="Times New Roman"/>
          <w:sz w:val="24"/>
          <w:szCs w:val="24"/>
        </w:rPr>
        <w:t xml:space="preserve"> neužtraukia baudžiamosios atsakomybės pagal BK</w:t>
      </w:r>
      <w:r w:rsidR="003C1233">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199</w:t>
      </w:r>
      <w:r w:rsidR="003F4368">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straipsn</w:t>
      </w:r>
      <w:r w:rsidR="00F03F14" w:rsidRPr="00F8135F">
        <w:rPr>
          <w:rFonts w:ascii="Times New Roman" w:eastAsia="Times New Roman" w:hAnsi="Times New Roman" w:cs="Times New Roman"/>
          <w:sz w:val="24"/>
          <w:szCs w:val="24"/>
        </w:rPr>
        <w:t>į</w:t>
      </w:r>
      <w:r w:rsidR="000437CA" w:rsidRPr="00F8135F">
        <w:rPr>
          <w:rFonts w:ascii="Times New Roman" w:eastAsia="Times New Roman" w:hAnsi="Times New Roman" w:cs="Times New Roman"/>
          <w:sz w:val="24"/>
          <w:szCs w:val="24"/>
        </w:rPr>
        <w:t>:</w:t>
      </w:r>
    </w:p>
    <w:p w14:paraId="3517449F" w14:textId="370D23D8" w:rsidR="0008737F" w:rsidRPr="00F8135F" w:rsidRDefault="0008737F"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Pirmosios instancijos teismas nustatė šias faktines bylos aplinkybes, susijusias su J.</w:t>
      </w:r>
      <w:r w:rsidR="000061D9">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J.</w:t>
      </w:r>
      <w:r w:rsidR="00E713A3"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veikdamas bendrininkų grupe su S.</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A.</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ir E.</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K., padėjo per Lietuvos Respublikos valstybės sieną kontrabanda gabenti privalomus pateikti muitinei daiktus, kurių vertė viršija 250</w:t>
      </w:r>
      <w:r w:rsidR="00E713A3"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MGL dydžio sumą, nepateikti jų muitinės kontrolei bei kitaip šios kontrolės išvengti: 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2003</w:t>
      </w:r>
      <w:r w:rsidR="00E713A3"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m. vasario</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15</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 18.02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val. telefonu pranešė J.</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apie jūrinio konteinerio Nr.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CCLU 7543378 su suklastotais dokumentais gabenimą per Klaipėdos teritorinės muitinės Malkų įlankos jūrų uosto postą ir tikslų pateikimo muitinei laiką bei vietą. J.</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2003</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m. vasario</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15</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 18.57 ir 20.13</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val. telefonu pažadėjo 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pašalinti galimas kliūtis ir užtikrinti netrukdomą privalomų pateikti muitinei daiktų gabenimą per muitinės postą, išvengiant Muitinės kriminalinės tarnybos Klaipėdos skyriaus pareigūnų pakartotinės muitinės kontrolės.</w:t>
      </w:r>
      <w:r w:rsidR="0097754C" w:rsidRPr="00F8135F">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Šią J.</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veiką pirmosios instancijos teismas kvalifikavo pagal BK 24</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6</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ir 199</w:t>
      </w:r>
      <w:r w:rsidR="002D3A10"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w:t>
      </w:r>
      <w:r w:rsidR="003F4368">
        <w:rPr>
          <w:rFonts w:ascii="Times New Roman" w:eastAsia="Times New Roman" w:hAnsi="Times New Roman" w:cs="Times New Roman"/>
          <w:i/>
          <w:iCs/>
          <w:sz w:val="24"/>
          <w:szCs w:val="24"/>
        </w:rPr>
        <w:t> </w:t>
      </w:r>
      <w:r w:rsidR="002B2B79">
        <w:rPr>
          <w:rFonts w:ascii="Times New Roman" w:eastAsia="Times New Roman" w:hAnsi="Times New Roman" w:cs="Times New Roman"/>
          <w:i/>
          <w:iCs/>
          <w:sz w:val="24"/>
          <w:szCs w:val="24"/>
        </w:rPr>
        <w:t>&lt;...&gt;</w:t>
      </w:r>
    </w:p>
    <w:p w14:paraId="55B488A9" w14:textId="331FDD95" w:rsidR="0008737F" w:rsidRPr="00F8135F" w:rsidRDefault="0008737F"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Apeliacinės instancijos teismas, išnagrinėjęs bylą</w:t>
      </w:r>
      <w:r w:rsidR="00FF40FC" w:rsidRPr="00F8135F">
        <w:rPr>
          <w:rFonts w:ascii="Times New Roman" w:eastAsia="Times New Roman" w:hAnsi="Times New Roman" w:cs="Times New Roman"/>
          <w:i/>
          <w:iCs/>
          <w:sz w:val="24"/>
          <w:szCs w:val="24"/>
        </w:rPr>
        <w:t>,</w:t>
      </w:r>
      <w:r w:rsidR="000061D9">
        <w:rPr>
          <w:rFonts w:ascii="Times New Roman" w:eastAsia="Times New Roman" w:hAnsi="Times New Roman" w:cs="Times New Roman"/>
          <w:i/>
          <w:iCs/>
          <w:sz w:val="24"/>
          <w:szCs w:val="24"/>
        </w:rPr>
        <w:t> </w:t>
      </w:r>
      <w:r w:rsidR="006F0B59">
        <w:rPr>
          <w:rFonts w:ascii="Times New Roman" w:eastAsia="Times New Roman" w:hAnsi="Times New Roman" w:cs="Times New Roman"/>
          <w:i/>
          <w:iCs/>
          <w:sz w:val="24"/>
          <w:szCs w:val="24"/>
        </w:rPr>
        <w:t>&lt;...&gt;</w:t>
      </w:r>
      <w:r w:rsidR="000061D9">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konstatavo, kad pagal pirmosios instancijos teismo nustatytas faktines bylos aplinkybes J.</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pažadas 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pašalinti galimas kliūtis ir užtikrinti netrukdomą privalomų pateikti muitinei daiktų gabenimą per muitinės postą, jeigu jis neperėjo į rengimąsi ar pasikėsinimą padaryti nusikaltimą, negali užtraukti baudžiamosios atsakomybės, todėl J.</w:t>
      </w:r>
      <w:r w:rsidR="00EA68F4"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Š. veiksmuose nėra jam inkriminuojamo nusikaltimo sudėties požymių.</w:t>
      </w:r>
      <w:r w:rsidR="003F4368">
        <w:rPr>
          <w:rFonts w:ascii="Times New Roman" w:eastAsia="Times New Roman" w:hAnsi="Times New Roman" w:cs="Times New Roman"/>
          <w:i/>
          <w:iCs/>
          <w:sz w:val="24"/>
          <w:szCs w:val="24"/>
        </w:rPr>
        <w:t> </w:t>
      </w:r>
      <w:r w:rsidR="00941219">
        <w:rPr>
          <w:rFonts w:ascii="Times New Roman" w:eastAsia="Times New Roman" w:hAnsi="Times New Roman" w:cs="Times New Roman"/>
          <w:i/>
          <w:iCs/>
          <w:sz w:val="24"/>
          <w:szCs w:val="24"/>
        </w:rPr>
        <w:t>&lt;...&gt;</w:t>
      </w:r>
    </w:p>
    <w:p w14:paraId="14A5B99D" w14:textId="674C4F4C" w:rsidR="006355CE" w:rsidRDefault="0008737F"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lastRenderedPageBreak/>
        <w:t>Iš pirmosios instancijos teismo nuosprendžiu nustatytų faktinių bylos aplinkybių J.</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Š. </w:t>
      </w:r>
      <w:r w:rsidR="003F4368">
        <w:rPr>
          <w:rFonts w:ascii="Times New Roman" w:eastAsia="Times New Roman" w:hAnsi="Times New Roman" w:cs="Times New Roman"/>
          <w:i/>
          <w:iCs/>
          <w:sz w:val="24"/>
          <w:szCs w:val="24"/>
        </w:rPr>
        <w:t>v</w:t>
      </w:r>
      <w:r w:rsidRPr="00F8135F">
        <w:rPr>
          <w:rFonts w:ascii="Times New Roman" w:eastAsia="Times New Roman" w:hAnsi="Times New Roman" w:cs="Times New Roman"/>
          <w:i/>
          <w:iCs/>
          <w:sz w:val="24"/>
          <w:szCs w:val="24"/>
        </w:rPr>
        <w:t>eiksmai</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pažadas R.</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pašalinti galimas kliūtis ir užtikrinti netrukdomą privalomų pateikti muitinei daiktų gabenimą per muitinės postą</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neatitinka BK 21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22</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E713A3"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24</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6</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ir 199</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3F4368">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nu</w:t>
      </w:r>
      <w:r w:rsidR="004778C6" w:rsidRPr="00F8135F">
        <w:rPr>
          <w:rFonts w:ascii="Times New Roman" w:eastAsia="Times New Roman" w:hAnsi="Times New Roman" w:cs="Times New Roman"/>
          <w:i/>
          <w:iCs/>
          <w:sz w:val="24"/>
          <w:szCs w:val="24"/>
        </w:rPr>
        <w:t>st</w:t>
      </w:r>
      <w:r w:rsidRPr="00F8135F">
        <w:rPr>
          <w:rFonts w:ascii="Times New Roman" w:eastAsia="Times New Roman" w:hAnsi="Times New Roman" w:cs="Times New Roman"/>
          <w:i/>
          <w:iCs/>
          <w:sz w:val="24"/>
          <w:szCs w:val="24"/>
        </w:rPr>
        <w:t>atytos nusikalstamos veikos sudėties, nes šiuo atveju vien tik pažadas, jei jis nerealizuojamas tolesniais veiksmais, neužtraukia baudžiamosios atsakomybės.</w:t>
      </w:r>
      <w:r w:rsidR="003F4368">
        <w:rPr>
          <w:rFonts w:ascii="Times New Roman" w:eastAsia="Times New Roman" w:hAnsi="Times New Roman" w:cs="Times New Roman"/>
          <w:i/>
          <w:iCs/>
          <w:sz w:val="24"/>
          <w:szCs w:val="24"/>
        </w:rPr>
        <w:t> </w:t>
      </w:r>
      <w:r w:rsidR="00C82D41">
        <w:rPr>
          <w:rFonts w:ascii="Times New Roman" w:eastAsia="Times New Roman" w:hAnsi="Times New Roman" w:cs="Times New Roman"/>
          <w:i/>
          <w:iCs/>
          <w:sz w:val="24"/>
          <w:szCs w:val="24"/>
        </w:rPr>
        <w:t xml:space="preserve">&lt;...&gt; </w:t>
      </w:r>
    </w:p>
    <w:p w14:paraId="308B4683" w14:textId="3EEABE31" w:rsidR="000437CA" w:rsidRPr="00F8135F" w:rsidRDefault="00D1788B"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Rem</w:t>
      </w:r>
      <w:r>
        <w:rPr>
          <w:rFonts w:ascii="Times New Roman" w:eastAsia="Times New Roman" w:hAnsi="Times New Roman" w:cs="Times New Roman"/>
          <w:i/>
          <w:iCs/>
          <w:sz w:val="24"/>
          <w:szCs w:val="24"/>
        </w:rPr>
        <w:t>damasi</w:t>
      </w:r>
      <w:r w:rsidRPr="00F8135F">
        <w:rPr>
          <w:rFonts w:ascii="Times New Roman" w:eastAsia="Times New Roman" w:hAnsi="Times New Roman" w:cs="Times New Roman"/>
          <w:i/>
          <w:iCs/>
          <w:sz w:val="24"/>
          <w:szCs w:val="24"/>
        </w:rPr>
        <w:t xml:space="preserve"> </w:t>
      </w:r>
      <w:r w:rsidR="0008737F" w:rsidRPr="00F8135F">
        <w:rPr>
          <w:rFonts w:ascii="Times New Roman" w:eastAsia="Times New Roman" w:hAnsi="Times New Roman" w:cs="Times New Roman"/>
          <w:i/>
          <w:iCs/>
          <w:sz w:val="24"/>
          <w:szCs w:val="24"/>
        </w:rPr>
        <w:t>tuo, kas išdėstyta, teisėjų kolegija konstatuoja, kad apeliacinės instancijos teismas pagal pirmosios instancijos teismo nustatytas faktines bylos aplinkybes padarė pagrįstą išvadą, kad J.</w:t>
      </w:r>
      <w:r w:rsidR="003F4368">
        <w:rPr>
          <w:rFonts w:ascii="Times New Roman" w:eastAsia="Times New Roman" w:hAnsi="Times New Roman" w:cs="Times New Roman"/>
          <w:i/>
          <w:iCs/>
          <w:sz w:val="24"/>
          <w:szCs w:val="24"/>
        </w:rPr>
        <w:t> </w:t>
      </w:r>
      <w:r w:rsidR="0008737F" w:rsidRPr="00F8135F">
        <w:rPr>
          <w:rFonts w:ascii="Times New Roman" w:eastAsia="Times New Roman" w:hAnsi="Times New Roman" w:cs="Times New Roman"/>
          <w:i/>
          <w:iCs/>
          <w:sz w:val="24"/>
          <w:szCs w:val="24"/>
        </w:rPr>
        <w:t xml:space="preserve">Š. pažadas kitiems bendrininkams padaryti nusikalstamą veiką ar padėti ją padaryti, </w:t>
      </w:r>
      <w:bookmarkStart w:id="36" w:name="_Hlk124425311"/>
      <w:r w:rsidR="0008737F" w:rsidRPr="00F8135F">
        <w:rPr>
          <w:rFonts w:ascii="Times New Roman" w:eastAsia="Times New Roman" w:hAnsi="Times New Roman" w:cs="Times New Roman"/>
          <w:i/>
          <w:iCs/>
          <w:sz w:val="24"/>
          <w:szCs w:val="24"/>
        </w:rPr>
        <w:t>jeigu jis neperėjo į rengimąsi ar pasikėsinimą padaryti nusikaltimą,</w:t>
      </w:r>
      <w:bookmarkEnd w:id="36"/>
      <w:r w:rsidR="0008737F" w:rsidRPr="00F8135F">
        <w:rPr>
          <w:rFonts w:ascii="Times New Roman" w:eastAsia="Times New Roman" w:hAnsi="Times New Roman" w:cs="Times New Roman"/>
          <w:i/>
          <w:iCs/>
          <w:sz w:val="24"/>
          <w:szCs w:val="24"/>
        </w:rPr>
        <w:t xml:space="preserve"> negali užtraukti baudžiamosios atsakomybės, todėl J.</w:t>
      </w:r>
      <w:r w:rsidR="00D876C0" w:rsidRPr="00F8135F">
        <w:rPr>
          <w:rFonts w:ascii="Times New Roman" w:eastAsia="Times New Roman" w:hAnsi="Times New Roman" w:cs="Times New Roman"/>
          <w:i/>
          <w:iCs/>
          <w:sz w:val="24"/>
          <w:szCs w:val="24"/>
        </w:rPr>
        <w:t> </w:t>
      </w:r>
      <w:r w:rsidR="0008737F" w:rsidRPr="00F8135F">
        <w:rPr>
          <w:rFonts w:ascii="Times New Roman" w:eastAsia="Times New Roman" w:hAnsi="Times New Roman" w:cs="Times New Roman"/>
          <w:i/>
          <w:iCs/>
          <w:sz w:val="24"/>
          <w:szCs w:val="24"/>
        </w:rPr>
        <w:t>Š.</w:t>
      </w:r>
      <w:r w:rsidR="003F4368">
        <w:rPr>
          <w:rFonts w:ascii="Times New Roman" w:eastAsia="Times New Roman" w:hAnsi="Times New Roman" w:cs="Times New Roman"/>
          <w:i/>
          <w:iCs/>
          <w:sz w:val="24"/>
          <w:szCs w:val="24"/>
        </w:rPr>
        <w:t xml:space="preserve"> </w:t>
      </w:r>
      <w:r w:rsidR="0008737F" w:rsidRPr="00F8135F">
        <w:rPr>
          <w:rFonts w:ascii="Times New Roman" w:eastAsia="Times New Roman" w:hAnsi="Times New Roman" w:cs="Times New Roman"/>
          <w:i/>
          <w:iCs/>
          <w:sz w:val="24"/>
          <w:szCs w:val="24"/>
        </w:rPr>
        <w:t>veiksmuose nėra jam inkriminuoto nusikaltimo sudėties</w:t>
      </w:r>
      <w:r w:rsidR="00B77F46" w:rsidRPr="00F8135F">
        <w:rPr>
          <w:rFonts w:ascii="Times New Roman" w:eastAsia="Times New Roman" w:hAnsi="Times New Roman" w:cs="Times New Roman"/>
          <w:i/>
          <w:iCs/>
          <w:sz w:val="24"/>
          <w:szCs w:val="24"/>
        </w:rPr>
        <w:t xml:space="preserve"> </w:t>
      </w:r>
      <w:r w:rsidR="0008737F" w:rsidRPr="00F8135F">
        <w:rPr>
          <w:rFonts w:ascii="Times New Roman" w:eastAsia="Times New Roman" w:hAnsi="Times New Roman" w:cs="Times New Roman"/>
          <w:sz w:val="24"/>
          <w:szCs w:val="24"/>
        </w:rPr>
        <w:t>(kasacinė nutartis baudžiamojoje byloje Nr.</w:t>
      </w:r>
      <w:r w:rsidR="00D876C0" w:rsidRPr="00F8135F">
        <w:rPr>
          <w:rFonts w:ascii="Times New Roman" w:eastAsia="Times New Roman" w:hAnsi="Times New Roman" w:cs="Times New Roman"/>
          <w:sz w:val="24"/>
          <w:szCs w:val="24"/>
        </w:rPr>
        <w:t> </w:t>
      </w:r>
      <w:r w:rsidR="0008737F" w:rsidRPr="00F8135F">
        <w:rPr>
          <w:rFonts w:ascii="Times New Roman" w:eastAsia="Times New Roman" w:hAnsi="Times New Roman" w:cs="Times New Roman"/>
          <w:sz w:val="24"/>
          <w:szCs w:val="24"/>
        </w:rPr>
        <w:t>2K-465/2007).</w:t>
      </w:r>
    </w:p>
    <w:p w14:paraId="18348703" w14:textId="77777777" w:rsidR="001D7B4C" w:rsidRPr="00F8135F" w:rsidRDefault="001D7B4C" w:rsidP="00093B0B">
      <w:pPr>
        <w:spacing w:after="0" w:line="240" w:lineRule="auto"/>
        <w:ind w:firstLine="851"/>
        <w:jc w:val="center"/>
        <w:rPr>
          <w:rFonts w:ascii="Times New Roman" w:eastAsia="Times New Roman" w:hAnsi="Times New Roman" w:cs="Times New Roman"/>
          <w:sz w:val="24"/>
          <w:szCs w:val="24"/>
        </w:rPr>
      </w:pPr>
    </w:p>
    <w:p w14:paraId="69A806B8" w14:textId="19C3B75B" w:rsidR="00D041DB" w:rsidRPr="00F8135F" w:rsidRDefault="00D041DB" w:rsidP="00B9317B">
      <w:pPr>
        <w:pStyle w:val="Antrat3"/>
        <w:rPr>
          <w:rFonts w:ascii="Times New Roman" w:eastAsia="Times New Roman" w:hAnsi="Times New Roman" w:cs="Times New Roman"/>
          <w:b/>
          <w:color w:val="auto"/>
          <w:lang w:eastAsia="lt-LT"/>
        </w:rPr>
      </w:pPr>
      <w:bookmarkStart w:id="37" w:name="_Toc135838504"/>
      <w:r w:rsidRPr="00F8135F">
        <w:rPr>
          <w:rFonts w:ascii="Times New Roman" w:eastAsia="Times New Roman" w:hAnsi="Times New Roman" w:cs="Times New Roman"/>
          <w:b/>
          <w:color w:val="auto"/>
          <w:lang w:eastAsia="lt-LT"/>
        </w:rPr>
        <w:t>2.1.</w:t>
      </w:r>
      <w:r w:rsidR="000A7410" w:rsidRPr="00F8135F">
        <w:rPr>
          <w:rFonts w:ascii="Times New Roman" w:eastAsia="Times New Roman" w:hAnsi="Times New Roman" w:cs="Times New Roman"/>
          <w:b/>
          <w:color w:val="auto"/>
          <w:lang w:eastAsia="lt-LT"/>
        </w:rPr>
        <w:t>5</w:t>
      </w:r>
      <w:r w:rsidRPr="00F8135F">
        <w:rPr>
          <w:rFonts w:ascii="Times New Roman" w:eastAsia="Times New Roman" w:hAnsi="Times New Roman" w:cs="Times New Roman"/>
          <w:b/>
          <w:color w:val="auto"/>
          <w:lang w:eastAsia="lt-LT"/>
        </w:rPr>
        <w:t xml:space="preserve">. </w:t>
      </w:r>
      <w:r w:rsidR="002C3351" w:rsidRPr="00F8135F">
        <w:rPr>
          <w:rFonts w:ascii="Times New Roman" w:eastAsia="Times New Roman" w:hAnsi="Times New Roman" w:cs="Times New Roman"/>
          <w:b/>
          <w:color w:val="auto"/>
          <w:lang w:eastAsia="lt-LT"/>
        </w:rPr>
        <w:t>Bendrininkavimas</w:t>
      </w:r>
      <w:bookmarkEnd w:id="37"/>
      <w:r w:rsidR="002C3351" w:rsidRPr="00F8135F">
        <w:rPr>
          <w:rFonts w:ascii="Times New Roman" w:eastAsia="Times New Roman" w:hAnsi="Times New Roman" w:cs="Times New Roman"/>
          <w:b/>
          <w:color w:val="auto"/>
          <w:lang w:eastAsia="lt-LT"/>
        </w:rPr>
        <w:t xml:space="preserve"> </w:t>
      </w:r>
    </w:p>
    <w:p w14:paraId="11165CDF" w14:textId="7AA27864" w:rsidR="00723AC2" w:rsidRPr="00F8135F" w:rsidRDefault="00723AC2" w:rsidP="00093B0B">
      <w:pPr>
        <w:spacing w:after="0" w:line="240" w:lineRule="auto"/>
        <w:ind w:firstLine="851"/>
        <w:jc w:val="center"/>
        <w:rPr>
          <w:rFonts w:ascii="Times New Roman" w:eastAsia="Times New Roman" w:hAnsi="Times New Roman" w:cs="Times New Roman"/>
          <w:sz w:val="24"/>
          <w:szCs w:val="24"/>
        </w:rPr>
      </w:pPr>
    </w:p>
    <w:p w14:paraId="7A0105BA" w14:textId="3E9C3CF0" w:rsidR="00A73A6A" w:rsidRPr="00F8135F" w:rsidRDefault="002E1E24"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Kasacinės instancijos teismo praktikoje taip pat spręsti klausimai dėl bendrininkavimo</w:t>
      </w:r>
      <w:r w:rsidR="00DA508B" w:rsidRPr="00F8135F">
        <w:rPr>
          <w:rFonts w:ascii="Times New Roman" w:eastAsia="Times New Roman" w:hAnsi="Times New Roman" w:cs="Times New Roman"/>
          <w:sz w:val="24"/>
          <w:szCs w:val="24"/>
        </w:rPr>
        <w:t xml:space="preserve"> (BK</w:t>
      </w:r>
      <w:r w:rsidR="00187FB8">
        <w:rPr>
          <w:rFonts w:ascii="Times New Roman" w:eastAsia="Times New Roman" w:hAnsi="Times New Roman" w:cs="Times New Roman"/>
          <w:sz w:val="24"/>
          <w:szCs w:val="24"/>
        </w:rPr>
        <w:t> </w:t>
      </w:r>
      <w:r w:rsidR="00DA508B" w:rsidRPr="00F8135F">
        <w:rPr>
          <w:rFonts w:ascii="Times New Roman" w:eastAsia="Times New Roman" w:hAnsi="Times New Roman" w:cs="Times New Roman"/>
          <w:sz w:val="24"/>
          <w:szCs w:val="24"/>
        </w:rPr>
        <w:t>24, 25</w:t>
      </w:r>
      <w:r w:rsidR="003F4368">
        <w:rPr>
          <w:rFonts w:ascii="Times New Roman" w:eastAsia="Times New Roman" w:hAnsi="Times New Roman" w:cs="Times New Roman"/>
          <w:sz w:val="24"/>
          <w:szCs w:val="24"/>
        </w:rPr>
        <w:t> </w:t>
      </w:r>
      <w:r w:rsidR="00DA508B" w:rsidRPr="00F8135F">
        <w:rPr>
          <w:rFonts w:ascii="Times New Roman" w:eastAsia="Times New Roman" w:hAnsi="Times New Roman" w:cs="Times New Roman"/>
          <w:sz w:val="24"/>
          <w:szCs w:val="24"/>
        </w:rPr>
        <w:t>straipsniai)</w:t>
      </w:r>
      <w:r w:rsidRPr="00F8135F">
        <w:rPr>
          <w:rFonts w:ascii="Times New Roman" w:eastAsia="Times New Roman" w:hAnsi="Times New Roman" w:cs="Times New Roman"/>
          <w:sz w:val="24"/>
          <w:szCs w:val="24"/>
        </w:rPr>
        <w:t xml:space="preserve"> padarant kontrabandą</w:t>
      </w:r>
      <w:r w:rsidR="00BB19FE" w:rsidRPr="00F8135F">
        <w:rPr>
          <w:rFonts w:ascii="Times New Roman" w:eastAsia="Times New Roman" w:hAnsi="Times New Roman" w:cs="Times New Roman"/>
          <w:sz w:val="24"/>
          <w:szCs w:val="24"/>
        </w:rPr>
        <w:t>.</w:t>
      </w:r>
      <w:r w:rsidR="006043F6" w:rsidRPr="00F8135F">
        <w:rPr>
          <w:rFonts w:ascii="Times New Roman" w:eastAsia="Times New Roman" w:hAnsi="Times New Roman" w:cs="Times New Roman"/>
          <w:sz w:val="24"/>
          <w:szCs w:val="24"/>
        </w:rPr>
        <w:t xml:space="preserve"> Esant bendrininkų </w:t>
      </w:r>
      <w:bookmarkStart w:id="38" w:name="psl19"/>
      <w:bookmarkEnd w:id="38"/>
      <w:r w:rsidR="006043F6" w:rsidRPr="00F8135F">
        <w:rPr>
          <w:rFonts w:ascii="Times New Roman" w:eastAsia="Times New Roman" w:hAnsi="Times New Roman" w:cs="Times New Roman"/>
          <w:sz w:val="24"/>
          <w:szCs w:val="24"/>
        </w:rPr>
        <w:t>padarytai kontrabandai, būtina nustatyti asmenų veikos bendrumą: susitarimą kartu daryti nusikalstamą veiką ir bendrą tyčią, t.</w:t>
      </w:r>
      <w:r w:rsidR="00CD4B54" w:rsidRPr="00F8135F">
        <w:rPr>
          <w:rFonts w:ascii="Times New Roman" w:eastAsia="Times New Roman" w:hAnsi="Times New Roman" w:cs="Times New Roman"/>
          <w:sz w:val="24"/>
          <w:szCs w:val="24"/>
        </w:rPr>
        <w:t> </w:t>
      </w:r>
      <w:r w:rsidR="006043F6" w:rsidRPr="00F8135F">
        <w:rPr>
          <w:rFonts w:ascii="Times New Roman" w:eastAsia="Times New Roman" w:hAnsi="Times New Roman" w:cs="Times New Roman"/>
          <w:sz w:val="24"/>
          <w:szCs w:val="24"/>
        </w:rPr>
        <w:t>y.</w:t>
      </w:r>
      <w:r w:rsidR="00692D33">
        <w:rPr>
          <w:rFonts w:ascii="Times New Roman" w:eastAsia="Times New Roman" w:hAnsi="Times New Roman" w:cs="Times New Roman"/>
          <w:sz w:val="24"/>
          <w:szCs w:val="24"/>
        </w:rPr>
        <w:t> </w:t>
      </w:r>
      <w:r w:rsidR="006043F6" w:rsidRPr="00F8135F">
        <w:rPr>
          <w:rFonts w:ascii="Times New Roman" w:eastAsia="Times New Roman" w:hAnsi="Times New Roman" w:cs="Times New Roman"/>
          <w:sz w:val="24"/>
          <w:szCs w:val="24"/>
        </w:rPr>
        <w:t>situaciją, kai kiekvienas bendrininkas suvokia, kad daro nusikalstamą veiką ne vienas, o bendrai su kitu asmeniu, kuris irgi suvokia atliekamus nusikalstamus veiksmus</w:t>
      </w:r>
      <w:r w:rsidR="002E4425" w:rsidRPr="00F8135F">
        <w:rPr>
          <w:rFonts w:ascii="Times New Roman" w:eastAsia="Times New Roman" w:hAnsi="Times New Roman" w:cs="Times New Roman"/>
          <w:sz w:val="24"/>
          <w:szCs w:val="24"/>
        </w:rPr>
        <w:t xml:space="preserve">. Kiekvieno bendrininko veiksmai </w:t>
      </w:r>
      <w:r w:rsidR="00741746" w:rsidRPr="00F8135F">
        <w:rPr>
          <w:rFonts w:ascii="Times New Roman" w:eastAsia="Times New Roman" w:hAnsi="Times New Roman" w:cs="Times New Roman"/>
          <w:sz w:val="24"/>
          <w:szCs w:val="24"/>
        </w:rPr>
        <w:t>yra</w:t>
      </w:r>
      <w:r w:rsidR="002E4425" w:rsidRPr="00F8135F">
        <w:rPr>
          <w:rFonts w:ascii="Times New Roman" w:eastAsia="Times New Roman" w:hAnsi="Times New Roman" w:cs="Times New Roman"/>
          <w:sz w:val="24"/>
          <w:szCs w:val="24"/>
        </w:rPr>
        <w:t xml:space="preserve"> būtini tam, kad būtų įgyvendintas bendras sumanymas ir realizuota daromo</w:t>
      </w:r>
      <w:r w:rsidR="00741746" w:rsidRPr="00F8135F">
        <w:rPr>
          <w:rFonts w:ascii="Times New Roman" w:eastAsia="Times New Roman" w:hAnsi="Times New Roman" w:cs="Times New Roman"/>
          <w:sz w:val="24"/>
          <w:szCs w:val="24"/>
        </w:rPr>
        <w:t xml:space="preserve"> kontrabandos</w:t>
      </w:r>
      <w:r w:rsidR="002E4425" w:rsidRPr="00F8135F">
        <w:rPr>
          <w:rFonts w:ascii="Times New Roman" w:eastAsia="Times New Roman" w:hAnsi="Times New Roman" w:cs="Times New Roman"/>
          <w:sz w:val="24"/>
          <w:szCs w:val="24"/>
        </w:rPr>
        <w:t xml:space="preserve"> nusikaltimo</w:t>
      </w:r>
      <w:r w:rsidR="00741746" w:rsidRPr="00F8135F">
        <w:rPr>
          <w:rFonts w:ascii="Times New Roman" w:eastAsia="Times New Roman" w:hAnsi="Times New Roman" w:cs="Times New Roman"/>
          <w:sz w:val="24"/>
          <w:szCs w:val="24"/>
        </w:rPr>
        <w:t xml:space="preserve"> sudėtis</w:t>
      </w:r>
      <w:r w:rsidR="00682E05" w:rsidRPr="00F8135F">
        <w:rPr>
          <w:rFonts w:ascii="Times New Roman" w:eastAsia="Times New Roman" w:hAnsi="Times New Roman" w:cs="Times New Roman"/>
          <w:sz w:val="24"/>
          <w:szCs w:val="24"/>
        </w:rPr>
        <w:t xml:space="preserve"> (kasacinės</w:t>
      </w:r>
      <w:r w:rsidR="00295227" w:rsidRPr="00F8135F">
        <w:rPr>
          <w:rFonts w:ascii="Times New Roman" w:eastAsia="Times New Roman" w:hAnsi="Times New Roman" w:cs="Times New Roman"/>
          <w:sz w:val="24"/>
          <w:szCs w:val="24"/>
        </w:rPr>
        <w:t xml:space="preserve"> </w:t>
      </w:r>
      <w:r w:rsidR="00682E05" w:rsidRPr="00F8135F">
        <w:rPr>
          <w:rFonts w:ascii="Times New Roman" w:eastAsia="Times New Roman" w:hAnsi="Times New Roman" w:cs="Times New Roman"/>
          <w:sz w:val="24"/>
          <w:szCs w:val="24"/>
        </w:rPr>
        <w:t>nutartys baudžiamosiose bylose Nr.</w:t>
      </w:r>
      <w:r w:rsidR="00A735F3">
        <w:rPr>
          <w:rFonts w:ascii="Times New Roman" w:eastAsia="Times New Roman" w:hAnsi="Times New Roman" w:cs="Times New Roman"/>
          <w:sz w:val="24"/>
          <w:szCs w:val="24"/>
        </w:rPr>
        <w:t> </w:t>
      </w:r>
      <w:r w:rsidR="009B708A" w:rsidRPr="00F8135F">
        <w:rPr>
          <w:rFonts w:ascii="Times New Roman" w:eastAsia="Times New Roman" w:hAnsi="Times New Roman" w:cs="Times New Roman"/>
          <w:sz w:val="24"/>
          <w:szCs w:val="24"/>
        </w:rPr>
        <w:t>2K-388/2006,</w:t>
      </w:r>
      <w:r w:rsidR="001D7B4C" w:rsidRPr="00F8135F">
        <w:rPr>
          <w:rFonts w:ascii="Times New Roman" w:eastAsia="Times New Roman" w:hAnsi="Times New Roman" w:cs="Times New Roman"/>
          <w:sz w:val="24"/>
          <w:szCs w:val="24"/>
        </w:rPr>
        <w:t xml:space="preserve"> </w:t>
      </w:r>
      <w:r w:rsidR="00682E05" w:rsidRPr="00F8135F">
        <w:rPr>
          <w:rFonts w:ascii="Times New Roman" w:eastAsia="Times New Roman" w:hAnsi="Times New Roman" w:cs="Times New Roman"/>
          <w:sz w:val="24"/>
          <w:szCs w:val="24"/>
        </w:rPr>
        <w:t xml:space="preserve">2K-530/2006, </w:t>
      </w:r>
      <w:r w:rsidR="00E327BC" w:rsidRPr="00F8135F">
        <w:rPr>
          <w:rFonts w:ascii="Times New Roman" w:eastAsia="Times New Roman" w:hAnsi="Times New Roman" w:cs="Times New Roman"/>
          <w:sz w:val="24"/>
          <w:szCs w:val="24"/>
        </w:rPr>
        <w:t xml:space="preserve">2K-213/2007, </w:t>
      </w:r>
      <w:r w:rsidR="00965932" w:rsidRPr="00F8135F">
        <w:rPr>
          <w:rFonts w:ascii="Times New Roman" w:eastAsia="Times New Roman" w:hAnsi="Times New Roman" w:cs="Times New Roman"/>
          <w:sz w:val="24"/>
          <w:szCs w:val="24"/>
        </w:rPr>
        <w:t xml:space="preserve">2K-650/2007, </w:t>
      </w:r>
      <w:r w:rsidR="002F3FC4" w:rsidRPr="00F8135F">
        <w:rPr>
          <w:rFonts w:ascii="Times New Roman" w:eastAsia="Times New Roman" w:hAnsi="Times New Roman" w:cs="Times New Roman"/>
          <w:sz w:val="24"/>
          <w:szCs w:val="24"/>
        </w:rPr>
        <w:t xml:space="preserve">2K-163/2008, </w:t>
      </w:r>
      <w:r w:rsidR="00AF4F14" w:rsidRPr="00F8135F">
        <w:rPr>
          <w:rFonts w:ascii="Times New Roman" w:eastAsia="Times New Roman" w:hAnsi="Times New Roman" w:cs="Times New Roman"/>
          <w:sz w:val="24"/>
          <w:szCs w:val="24"/>
        </w:rPr>
        <w:t xml:space="preserve">2K-394/2008, </w:t>
      </w:r>
      <w:r w:rsidR="00565CFC" w:rsidRPr="00F8135F">
        <w:rPr>
          <w:rFonts w:ascii="Times New Roman" w:eastAsia="Times New Roman" w:hAnsi="Times New Roman" w:cs="Times New Roman"/>
          <w:sz w:val="24"/>
          <w:szCs w:val="24"/>
        </w:rPr>
        <w:t>2K-P-218/2009,</w:t>
      </w:r>
      <w:r w:rsidR="00E22F04">
        <w:rPr>
          <w:rFonts w:ascii="Times New Roman" w:eastAsia="Times New Roman" w:hAnsi="Times New Roman" w:cs="Times New Roman"/>
          <w:sz w:val="24"/>
          <w:szCs w:val="24"/>
        </w:rPr>
        <w:t xml:space="preserve"> </w:t>
      </w:r>
      <w:r w:rsidR="006F5BF9" w:rsidRPr="00F8135F">
        <w:rPr>
          <w:rFonts w:ascii="Times New Roman" w:eastAsia="Times New Roman" w:hAnsi="Times New Roman" w:cs="Times New Roman"/>
          <w:sz w:val="24"/>
          <w:szCs w:val="24"/>
        </w:rPr>
        <w:t xml:space="preserve">2K-273/2009, </w:t>
      </w:r>
      <w:r w:rsidR="00682E05" w:rsidRPr="00F8135F">
        <w:rPr>
          <w:rFonts w:ascii="Times New Roman" w:eastAsia="Times New Roman" w:hAnsi="Times New Roman" w:cs="Times New Roman"/>
          <w:sz w:val="24"/>
          <w:szCs w:val="24"/>
        </w:rPr>
        <w:t xml:space="preserve">2K-71/2010, </w:t>
      </w:r>
      <w:r w:rsidR="004F46E8" w:rsidRPr="00F8135F">
        <w:rPr>
          <w:rFonts w:ascii="Times New Roman" w:eastAsia="Times New Roman" w:hAnsi="Times New Roman" w:cs="Times New Roman"/>
          <w:sz w:val="24"/>
          <w:szCs w:val="24"/>
        </w:rPr>
        <w:t xml:space="preserve">2K-237/2010, </w:t>
      </w:r>
      <w:r w:rsidR="005B647D" w:rsidRPr="00F8135F">
        <w:rPr>
          <w:rFonts w:ascii="Times New Roman" w:eastAsia="Times New Roman" w:hAnsi="Times New Roman" w:cs="Times New Roman"/>
          <w:sz w:val="24"/>
          <w:szCs w:val="24"/>
        </w:rPr>
        <w:t xml:space="preserve">2K-487/2010, </w:t>
      </w:r>
      <w:r w:rsidR="00283AF0" w:rsidRPr="00F8135F">
        <w:rPr>
          <w:rFonts w:ascii="Times New Roman" w:eastAsia="Times New Roman" w:hAnsi="Times New Roman" w:cs="Times New Roman"/>
          <w:sz w:val="24"/>
          <w:szCs w:val="24"/>
        </w:rPr>
        <w:t>2K-379</w:t>
      </w:r>
      <w:r w:rsidR="009C28D0" w:rsidRPr="00F8135F">
        <w:rPr>
          <w:rFonts w:ascii="Times New Roman" w:eastAsia="Times New Roman" w:hAnsi="Times New Roman" w:cs="Times New Roman"/>
          <w:sz w:val="24"/>
          <w:szCs w:val="24"/>
        </w:rPr>
        <w:t>/</w:t>
      </w:r>
      <w:r w:rsidR="00283AF0" w:rsidRPr="00F8135F">
        <w:rPr>
          <w:rFonts w:ascii="Times New Roman" w:eastAsia="Times New Roman" w:hAnsi="Times New Roman" w:cs="Times New Roman"/>
          <w:sz w:val="24"/>
          <w:szCs w:val="24"/>
        </w:rPr>
        <w:t xml:space="preserve">2011, </w:t>
      </w:r>
      <w:r w:rsidR="0015434B" w:rsidRPr="00F8135F">
        <w:rPr>
          <w:rFonts w:ascii="Times New Roman" w:eastAsia="Times New Roman" w:hAnsi="Times New Roman" w:cs="Times New Roman"/>
          <w:sz w:val="24"/>
          <w:szCs w:val="24"/>
        </w:rPr>
        <w:t xml:space="preserve">2K-523/2011, </w:t>
      </w:r>
      <w:r w:rsidR="004F4603" w:rsidRPr="00F8135F">
        <w:rPr>
          <w:rFonts w:ascii="Times New Roman" w:eastAsia="Times New Roman" w:hAnsi="Times New Roman" w:cs="Times New Roman"/>
          <w:sz w:val="24"/>
          <w:szCs w:val="24"/>
        </w:rPr>
        <w:t xml:space="preserve">2K-36/2013, </w:t>
      </w:r>
      <w:r w:rsidR="007448F9" w:rsidRPr="00F8135F">
        <w:rPr>
          <w:rFonts w:ascii="Times New Roman" w:eastAsia="Times New Roman" w:hAnsi="Times New Roman" w:cs="Times New Roman"/>
          <w:sz w:val="24"/>
          <w:szCs w:val="24"/>
        </w:rPr>
        <w:t xml:space="preserve">2K-46/2014, </w:t>
      </w:r>
      <w:r w:rsidR="00682E05" w:rsidRPr="00F8135F">
        <w:rPr>
          <w:rFonts w:ascii="Times New Roman" w:eastAsia="Times New Roman" w:hAnsi="Times New Roman" w:cs="Times New Roman"/>
          <w:sz w:val="24"/>
          <w:szCs w:val="24"/>
        </w:rPr>
        <w:t xml:space="preserve">2K-485/2014, 2K-163-648/2015, </w:t>
      </w:r>
      <w:r w:rsidR="005E77DB" w:rsidRPr="00F8135F">
        <w:rPr>
          <w:rFonts w:ascii="Times New Roman" w:eastAsia="Times New Roman" w:hAnsi="Times New Roman" w:cs="Times New Roman"/>
          <w:sz w:val="24"/>
          <w:szCs w:val="24"/>
        </w:rPr>
        <w:t xml:space="preserve">2K-249-895/2017, </w:t>
      </w:r>
      <w:r w:rsidR="00682E05" w:rsidRPr="00F8135F">
        <w:rPr>
          <w:rFonts w:ascii="Times New Roman" w:eastAsia="Times New Roman" w:hAnsi="Times New Roman" w:cs="Times New Roman"/>
          <w:sz w:val="24"/>
          <w:szCs w:val="24"/>
        </w:rPr>
        <w:t>2K-278-489/2017,</w:t>
      </w:r>
      <w:r w:rsidR="00E22F04">
        <w:rPr>
          <w:rFonts w:ascii="Times New Roman" w:eastAsia="Times New Roman" w:hAnsi="Times New Roman" w:cs="Times New Roman"/>
          <w:sz w:val="24"/>
          <w:szCs w:val="24"/>
        </w:rPr>
        <w:t xml:space="preserve"> </w:t>
      </w:r>
      <w:r w:rsidR="00682E05" w:rsidRPr="00F8135F">
        <w:rPr>
          <w:rFonts w:ascii="Times New Roman" w:eastAsia="Times New Roman" w:hAnsi="Times New Roman" w:cs="Times New Roman"/>
          <w:sz w:val="24"/>
          <w:szCs w:val="24"/>
        </w:rPr>
        <w:t xml:space="preserve">2K-362-693/2017, </w:t>
      </w:r>
      <w:r w:rsidR="00BE7C74" w:rsidRPr="00F8135F">
        <w:rPr>
          <w:rFonts w:ascii="Times New Roman" w:eastAsia="Times New Roman" w:hAnsi="Times New Roman" w:cs="Times New Roman"/>
          <w:sz w:val="24"/>
          <w:szCs w:val="24"/>
        </w:rPr>
        <w:t xml:space="preserve">2K-60-942/2019, </w:t>
      </w:r>
      <w:r w:rsidR="00AB61F6" w:rsidRPr="00F8135F">
        <w:rPr>
          <w:rFonts w:ascii="Times New Roman" w:eastAsia="Times New Roman" w:hAnsi="Times New Roman" w:cs="Times New Roman"/>
          <w:sz w:val="24"/>
          <w:szCs w:val="24"/>
        </w:rPr>
        <w:t xml:space="preserve">2K-62-628/2019, </w:t>
      </w:r>
      <w:r w:rsidR="00BF5356" w:rsidRPr="00F8135F">
        <w:rPr>
          <w:rFonts w:ascii="Times New Roman" w:eastAsia="Times New Roman" w:hAnsi="Times New Roman" w:cs="Times New Roman"/>
          <w:sz w:val="24"/>
          <w:szCs w:val="24"/>
        </w:rPr>
        <w:t xml:space="preserve">2K-178-303/2019, </w:t>
      </w:r>
      <w:r w:rsidR="00682E05" w:rsidRPr="00F8135F">
        <w:rPr>
          <w:rFonts w:ascii="Times New Roman" w:eastAsia="Times New Roman" w:hAnsi="Times New Roman" w:cs="Times New Roman"/>
          <w:sz w:val="24"/>
          <w:szCs w:val="24"/>
        </w:rPr>
        <w:t>2K-8-1073/2020,</w:t>
      </w:r>
      <w:r w:rsidR="00E22F04">
        <w:rPr>
          <w:rFonts w:ascii="Times New Roman" w:eastAsia="Times New Roman" w:hAnsi="Times New Roman" w:cs="Times New Roman"/>
          <w:sz w:val="24"/>
          <w:szCs w:val="24"/>
        </w:rPr>
        <w:t xml:space="preserve"> </w:t>
      </w:r>
      <w:r w:rsidR="00682E05" w:rsidRPr="00F8135F">
        <w:rPr>
          <w:rFonts w:ascii="Times New Roman" w:eastAsia="Times New Roman" w:hAnsi="Times New Roman" w:cs="Times New Roman"/>
          <w:sz w:val="24"/>
          <w:szCs w:val="24"/>
        </w:rPr>
        <w:t>2K-78-648/2020, 2K-155-1073/2020, 2K-16-942/2022</w:t>
      </w:r>
      <w:r w:rsidR="002B6D3A" w:rsidRPr="00F8135F">
        <w:rPr>
          <w:rFonts w:ascii="Times New Roman" w:eastAsia="Times New Roman" w:hAnsi="Times New Roman" w:cs="Times New Roman"/>
          <w:sz w:val="24"/>
          <w:szCs w:val="24"/>
        </w:rPr>
        <w:t>,</w:t>
      </w:r>
      <w:r w:rsidR="00295227" w:rsidRPr="00F8135F">
        <w:rPr>
          <w:rFonts w:ascii="Times New Roman" w:eastAsia="Times New Roman" w:hAnsi="Times New Roman" w:cs="Times New Roman"/>
          <w:sz w:val="24"/>
          <w:szCs w:val="24"/>
        </w:rPr>
        <w:t xml:space="preserve"> </w:t>
      </w:r>
      <w:r w:rsidR="002A0FB5" w:rsidRPr="00F8135F">
        <w:rPr>
          <w:rFonts w:ascii="Times New Roman" w:eastAsia="Times New Roman" w:hAnsi="Times New Roman" w:cs="Times New Roman"/>
          <w:sz w:val="24"/>
          <w:szCs w:val="24"/>
        </w:rPr>
        <w:t xml:space="preserve">2K-114-511/2022, </w:t>
      </w:r>
      <w:r w:rsidR="002B6D3A" w:rsidRPr="00F8135F">
        <w:rPr>
          <w:rFonts w:ascii="Times New Roman" w:eastAsia="Times New Roman" w:hAnsi="Times New Roman" w:cs="Times New Roman"/>
          <w:sz w:val="24"/>
          <w:szCs w:val="24"/>
        </w:rPr>
        <w:t>2K-257-697/2022</w:t>
      </w:r>
      <w:r w:rsidR="008009F7" w:rsidRPr="00F8135F">
        <w:rPr>
          <w:rFonts w:ascii="Times New Roman" w:eastAsia="Times New Roman" w:hAnsi="Times New Roman" w:cs="Times New Roman"/>
          <w:sz w:val="24"/>
          <w:szCs w:val="24"/>
        </w:rPr>
        <w:t>,</w:t>
      </w:r>
      <w:r w:rsidR="00E22F04">
        <w:rPr>
          <w:rFonts w:ascii="Times New Roman" w:eastAsia="Times New Roman" w:hAnsi="Times New Roman" w:cs="Times New Roman"/>
          <w:sz w:val="24"/>
          <w:szCs w:val="24"/>
        </w:rPr>
        <w:t xml:space="preserve"> </w:t>
      </w:r>
      <w:r w:rsidR="008009F7" w:rsidRPr="00F8135F">
        <w:rPr>
          <w:rFonts w:ascii="Times New Roman" w:eastAsia="Times New Roman" w:hAnsi="Times New Roman" w:cs="Times New Roman"/>
          <w:sz w:val="24"/>
          <w:szCs w:val="24"/>
        </w:rPr>
        <w:t>2K-69-788/2023</w:t>
      </w:r>
      <w:r w:rsidR="001F10DD" w:rsidRPr="00F8135F">
        <w:rPr>
          <w:rFonts w:ascii="Times New Roman" w:eastAsia="Times New Roman" w:hAnsi="Times New Roman" w:cs="Times New Roman"/>
          <w:sz w:val="24"/>
          <w:szCs w:val="24"/>
        </w:rPr>
        <w:t>, 2K-30-788/2023</w:t>
      </w:r>
      <w:r w:rsidR="00682E05" w:rsidRPr="00F8135F">
        <w:rPr>
          <w:rFonts w:ascii="Times New Roman" w:eastAsia="Times New Roman" w:hAnsi="Times New Roman" w:cs="Times New Roman"/>
          <w:sz w:val="24"/>
          <w:szCs w:val="24"/>
        </w:rPr>
        <w:t>)</w:t>
      </w:r>
      <w:r w:rsidR="006043F6" w:rsidRPr="00F8135F">
        <w:rPr>
          <w:rFonts w:ascii="Times New Roman" w:eastAsia="Times New Roman" w:hAnsi="Times New Roman" w:cs="Times New Roman"/>
          <w:sz w:val="24"/>
          <w:szCs w:val="24"/>
        </w:rPr>
        <w:t>.</w:t>
      </w:r>
    </w:p>
    <w:p w14:paraId="02A89920" w14:textId="2F2F1C6F" w:rsidR="00846895" w:rsidRPr="00F8135F" w:rsidRDefault="00795832"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 xml:space="preserve">Kasacinės instancijos teismo </w:t>
      </w:r>
      <w:r w:rsidR="00846895" w:rsidRPr="00F8135F">
        <w:rPr>
          <w:rFonts w:ascii="Times New Roman" w:eastAsia="Times New Roman" w:hAnsi="Times New Roman" w:cs="Times New Roman"/>
          <w:sz w:val="24"/>
          <w:szCs w:val="24"/>
        </w:rPr>
        <w:t>praktikoje</w:t>
      </w:r>
      <w:r w:rsidRPr="00F8135F">
        <w:rPr>
          <w:rFonts w:ascii="Times New Roman" w:eastAsia="Times New Roman" w:hAnsi="Times New Roman" w:cs="Times New Roman"/>
          <w:sz w:val="24"/>
          <w:szCs w:val="24"/>
        </w:rPr>
        <w:t xml:space="preserve"> </w:t>
      </w:r>
      <w:r w:rsidR="00846895" w:rsidRPr="00F8135F">
        <w:rPr>
          <w:rFonts w:ascii="Times New Roman" w:eastAsia="Times New Roman" w:hAnsi="Times New Roman" w:cs="Times New Roman"/>
          <w:sz w:val="24"/>
          <w:szCs w:val="24"/>
        </w:rPr>
        <w:t>pripažįstama, kad jei kontrabandos dalyko gabenimas realizuojamas per asmenį ar asmenis, nežinančius apie tokią nusikalstamą veiką, asmuo, organizavęs tokį</w:t>
      </w:r>
      <w:r w:rsidR="00A735F3">
        <w:rPr>
          <w:rFonts w:ascii="Times New Roman" w:eastAsia="Times New Roman" w:hAnsi="Times New Roman" w:cs="Times New Roman"/>
          <w:sz w:val="24"/>
          <w:szCs w:val="24"/>
        </w:rPr>
        <w:t xml:space="preserve"> </w:t>
      </w:r>
      <w:r w:rsidR="00846895" w:rsidRPr="00F8135F">
        <w:rPr>
          <w:rFonts w:ascii="Times New Roman" w:eastAsia="Times New Roman" w:hAnsi="Times New Roman" w:cs="Times New Roman"/>
          <w:sz w:val="24"/>
          <w:szCs w:val="24"/>
        </w:rPr>
        <w:t xml:space="preserve">neteisėtą gabenimą, laikomas </w:t>
      </w:r>
      <w:r w:rsidR="00AF55C4" w:rsidRPr="00F8135F">
        <w:rPr>
          <w:rFonts w:ascii="Times New Roman" w:eastAsia="Times New Roman" w:hAnsi="Times New Roman" w:cs="Times New Roman"/>
          <w:sz w:val="24"/>
          <w:szCs w:val="24"/>
        </w:rPr>
        <w:t>k</w:t>
      </w:r>
      <w:r w:rsidR="00846895" w:rsidRPr="00F8135F">
        <w:rPr>
          <w:rFonts w:ascii="Times New Roman" w:eastAsia="Times New Roman" w:hAnsi="Times New Roman" w:cs="Times New Roman"/>
          <w:sz w:val="24"/>
          <w:szCs w:val="24"/>
        </w:rPr>
        <w:t>o</w:t>
      </w:r>
      <w:r w:rsidR="00AF55C4" w:rsidRPr="00F8135F">
        <w:rPr>
          <w:rFonts w:ascii="Times New Roman" w:eastAsia="Times New Roman" w:hAnsi="Times New Roman" w:cs="Times New Roman"/>
          <w:sz w:val="24"/>
          <w:szCs w:val="24"/>
        </w:rPr>
        <w:t>ntrabandos</w:t>
      </w:r>
      <w:r w:rsidR="00846895" w:rsidRPr="00F8135F">
        <w:rPr>
          <w:rFonts w:ascii="Times New Roman" w:eastAsia="Times New Roman" w:hAnsi="Times New Roman" w:cs="Times New Roman"/>
          <w:sz w:val="24"/>
          <w:szCs w:val="24"/>
        </w:rPr>
        <w:t xml:space="preserve"> vykdytoju (kasacinė</w:t>
      </w:r>
      <w:r w:rsidR="00173304" w:rsidRPr="00F8135F">
        <w:rPr>
          <w:rFonts w:ascii="Times New Roman" w:eastAsia="Times New Roman" w:hAnsi="Times New Roman" w:cs="Times New Roman"/>
          <w:sz w:val="24"/>
          <w:szCs w:val="24"/>
        </w:rPr>
        <w:t>s</w:t>
      </w:r>
      <w:r w:rsidR="00846895" w:rsidRPr="00F8135F">
        <w:rPr>
          <w:rFonts w:ascii="Times New Roman" w:eastAsia="Times New Roman" w:hAnsi="Times New Roman" w:cs="Times New Roman"/>
          <w:sz w:val="24"/>
          <w:szCs w:val="24"/>
        </w:rPr>
        <w:t xml:space="preserve"> nutart</w:t>
      </w:r>
      <w:r w:rsidR="00173304" w:rsidRPr="00F8135F">
        <w:rPr>
          <w:rFonts w:ascii="Times New Roman" w:eastAsia="Times New Roman" w:hAnsi="Times New Roman" w:cs="Times New Roman"/>
          <w:sz w:val="24"/>
          <w:szCs w:val="24"/>
        </w:rPr>
        <w:t>y</w:t>
      </w:r>
      <w:r w:rsidR="00846895" w:rsidRPr="00F8135F">
        <w:rPr>
          <w:rFonts w:ascii="Times New Roman" w:eastAsia="Times New Roman" w:hAnsi="Times New Roman" w:cs="Times New Roman"/>
          <w:sz w:val="24"/>
          <w:szCs w:val="24"/>
        </w:rPr>
        <w:t>s baudžiamo</w:t>
      </w:r>
      <w:r w:rsidR="00173304" w:rsidRPr="00F8135F">
        <w:rPr>
          <w:rFonts w:ascii="Times New Roman" w:eastAsia="Times New Roman" w:hAnsi="Times New Roman" w:cs="Times New Roman"/>
          <w:sz w:val="24"/>
          <w:szCs w:val="24"/>
        </w:rPr>
        <w:t>sios</w:t>
      </w:r>
      <w:r w:rsidR="00846895" w:rsidRPr="00F8135F">
        <w:rPr>
          <w:rFonts w:ascii="Times New Roman" w:eastAsia="Times New Roman" w:hAnsi="Times New Roman" w:cs="Times New Roman"/>
          <w:sz w:val="24"/>
          <w:szCs w:val="24"/>
        </w:rPr>
        <w:t>e bylo</w:t>
      </w:r>
      <w:r w:rsidR="00173304" w:rsidRPr="00F8135F">
        <w:rPr>
          <w:rFonts w:ascii="Times New Roman" w:eastAsia="Times New Roman" w:hAnsi="Times New Roman" w:cs="Times New Roman"/>
          <w:sz w:val="24"/>
          <w:szCs w:val="24"/>
        </w:rPr>
        <w:t>s</w:t>
      </w:r>
      <w:r w:rsidR="00846895" w:rsidRPr="00F8135F">
        <w:rPr>
          <w:rFonts w:ascii="Times New Roman" w:eastAsia="Times New Roman" w:hAnsi="Times New Roman" w:cs="Times New Roman"/>
          <w:sz w:val="24"/>
          <w:szCs w:val="24"/>
        </w:rPr>
        <w:t>e Nr.</w:t>
      </w:r>
      <w:r w:rsidR="000163E7" w:rsidRPr="00F8135F">
        <w:rPr>
          <w:rFonts w:ascii="Times New Roman" w:eastAsia="Times New Roman" w:hAnsi="Times New Roman" w:cs="Times New Roman"/>
          <w:sz w:val="24"/>
          <w:szCs w:val="24"/>
        </w:rPr>
        <w:t> </w:t>
      </w:r>
      <w:r w:rsidR="00DA5356" w:rsidRPr="00F8135F">
        <w:rPr>
          <w:rFonts w:ascii="Times New Roman" w:eastAsia="Times New Roman" w:hAnsi="Times New Roman" w:cs="Times New Roman"/>
          <w:sz w:val="24"/>
          <w:szCs w:val="24"/>
        </w:rPr>
        <w:t xml:space="preserve">2K-743/2005, </w:t>
      </w:r>
      <w:r w:rsidR="00846895" w:rsidRPr="00F8135F">
        <w:rPr>
          <w:rFonts w:ascii="Times New Roman" w:eastAsia="Times New Roman" w:hAnsi="Times New Roman" w:cs="Times New Roman"/>
          <w:sz w:val="24"/>
          <w:szCs w:val="24"/>
        </w:rPr>
        <w:t>2K-71/2010</w:t>
      </w:r>
      <w:r w:rsidRPr="00F8135F">
        <w:rPr>
          <w:rFonts w:ascii="Times New Roman" w:eastAsia="Times New Roman" w:hAnsi="Times New Roman" w:cs="Times New Roman"/>
          <w:sz w:val="24"/>
          <w:szCs w:val="24"/>
        </w:rPr>
        <w:t xml:space="preserve">, </w:t>
      </w:r>
      <w:r w:rsidR="00846895" w:rsidRPr="00F8135F">
        <w:rPr>
          <w:rFonts w:ascii="Times New Roman" w:eastAsia="Times New Roman" w:hAnsi="Times New Roman" w:cs="Times New Roman"/>
          <w:sz w:val="24"/>
          <w:szCs w:val="24"/>
        </w:rPr>
        <w:t>2K-485/2014</w:t>
      </w:r>
      <w:r w:rsidRPr="00F8135F">
        <w:rPr>
          <w:rFonts w:ascii="Times New Roman" w:eastAsia="Times New Roman" w:hAnsi="Times New Roman" w:cs="Times New Roman"/>
          <w:sz w:val="24"/>
          <w:szCs w:val="24"/>
        </w:rPr>
        <w:t>).</w:t>
      </w:r>
    </w:p>
    <w:p w14:paraId="29DC9E7D" w14:textId="29CFDC4E" w:rsidR="003A335F" w:rsidRPr="00816287" w:rsidRDefault="00885CC0"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 xml:space="preserve">Kontrabanda gabenamos narkotinės (psichotropinės) medžiagos lydėjimas ir </w:t>
      </w:r>
      <w:r w:rsidRPr="00816287">
        <w:rPr>
          <w:rFonts w:ascii="Times New Roman" w:eastAsia="Times New Roman" w:hAnsi="Times New Roman" w:cs="Times New Roman"/>
          <w:sz w:val="24"/>
          <w:szCs w:val="24"/>
        </w:rPr>
        <w:t xml:space="preserve">kontroliavimas pripažįstami </w:t>
      </w:r>
      <w:r w:rsidR="006D4416" w:rsidRPr="00816287">
        <w:rPr>
          <w:rFonts w:ascii="Times New Roman" w:eastAsia="Times New Roman" w:hAnsi="Times New Roman" w:cs="Times New Roman"/>
          <w:sz w:val="24"/>
          <w:szCs w:val="24"/>
        </w:rPr>
        <w:t xml:space="preserve">kontrabandos </w:t>
      </w:r>
      <w:r w:rsidRPr="00816287">
        <w:rPr>
          <w:rFonts w:ascii="Times New Roman" w:eastAsia="Times New Roman" w:hAnsi="Times New Roman" w:cs="Times New Roman"/>
          <w:sz w:val="24"/>
          <w:szCs w:val="24"/>
        </w:rPr>
        <w:t>vykdytojo veiksmais:</w:t>
      </w:r>
    </w:p>
    <w:p w14:paraId="2A0DD1F0" w14:textId="25DE8F88" w:rsidR="00F216E4" w:rsidRPr="00816287" w:rsidRDefault="00F216E4" w:rsidP="00093B0B">
      <w:pPr>
        <w:spacing w:after="0" w:line="240" w:lineRule="auto"/>
        <w:ind w:firstLine="851"/>
        <w:jc w:val="both"/>
        <w:rPr>
          <w:rFonts w:ascii="Times New Roman" w:eastAsia="Times New Roman" w:hAnsi="Times New Roman" w:cs="Times New Roman"/>
          <w:i/>
          <w:iCs/>
          <w:sz w:val="24"/>
          <w:szCs w:val="24"/>
        </w:rPr>
      </w:pPr>
      <w:r w:rsidRPr="00816287">
        <w:rPr>
          <w:rFonts w:ascii="Times New Roman" w:eastAsia="Times New Roman" w:hAnsi="Times New Roman" w:cs="Times New Roman"/>
          <w:i/>
          <w:iCs/>
          <w:sz w:val="24"/>
          <w:szCs w:val="24"/>
        </w:rPr>
        <w:t>Teismų praktikoje konstatuota, kad padėjėjo, kaip vieno iš nusikalstamos veikos bendrininkų rūšių, ypatybė yra ta, jog jis tiesiogiai nerealizuoja nusikalstamos veikos sudėties, t.</w:t>
      </w:r>
      <w:r w:rsidR="00C71E47"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y.</w:t>
      </w:r>
      <w:r w:rsidR="0043004D">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neatlieka veiksmų, aprašytų nusikalstamos veikos dispozicijoje, bet atlieka BK 24</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straipsnio 6</w:t>
      </w:r>
      <w:r w:rsidR="00BC5BA0"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dalyje išvardytus veiksmus, kuriais palengvina vykdytojui realizuoti nusikalstamos veikos sudėtį (kasacinės nutartys baudžiamosiose bylose Nr.</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2K-403-648/2016, 2K-53-222/2017,</w:t>
      </w:r>
      <w:r w:rsidR="00E22F04">
        <w:rPr>
          <w:rFonts w:ascii="Times New Roman" w:eastAsia="Times New Roman" w:hAnsi="Times New Roman" w:cs="Times New Roman"/>
          <w:i/>
          <w:iCs/>
          <w:sz w:val="24"/>
          <w:szCs w:val="24"/>
        </w:rPr>
        <w:t xml:space="preserve"> </w:t>
      </w:r>
      <w:r w:rsidRPr="00816287">
        <w:rPr>
          <w:rFonts w:ascii="Times New Roman" w:eastAsia="Times New Roman" w:hAnsi="Times New Roman" w:cs="Times New Roman"/>
          <w:i/>
          <w:iCs/>
          <w:sz w:val="24"/>
          <w:szCs w:val="24"/>
        </w:rPr>
        <w:t>2K-345-511/2018, 2K-144-693/2019). Padėjėjo pagalba visada nukreipta į konkrečios nusikalstamos veikos padarymą ir sudaro realias galimybes veikti kitiems bendrininkams. Padėjėjas padeda įvykdyti nusikalstamą sumanymą ir taip padėjėjo veiksmai prisideda prie bendros veiklos priežastinio ryšio su nusikalstamais padariniais (kasacinės nutartys baudžiamosiose bylose</w:t>
      </w:r>
      <w:r w:rsidR="001D7B4C" w:rsidRPr="00816287">
        <w:rPr>
          <w:rFonts w:ascii="Times New Roman" w:eastAsia="Times New Roman" w:hAnsi="Times New Roman" w:cs="Times New Roman"/>
          <w:i/>
          <w:iCs/>
          <w:sz w:val="24"/>
          <w:szCs w:val="24"/>
        </w:rPr>
        <w:t xml:space="preserve"> </w:t>
      </w:r>
      <w:r w:rsidRPr="00816287">
        <w:rPr>
          <w:rFonts w:ascii="Times New Roman" w:eastAsia="Times New Roman" w:hAnsi="Times New Roman" w:cs="Times New Roman"/>
          <w:i/>
          <w:iCs/>
          <w:sz w:val="24"/>
          <w:szCs w:val="24"/>
        </w:rPr>
        <w:t>Nr.</w:t>
      </w:r>
      <w:r w:rsidR="001D7B4C"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2K-2/2014, 2K-403-648/2016, 2K-345-511/2018). Taigi padėjimas yra aktyvūs veiksmai, kuriais padėjėjas sudaro sąlygas padaryti nusikalstamą veiką ar kitaip palengvina vykdytojui padaryti nusikaltimą (kasacinės nutartys baudžiamosiose bylose</w:t>
      </w:r>
      <w:r w:rsidR="00D1762B" w:rsidRPr="00816287">
        <w:rPr>
          <w:rFonts w:ascii="Times New Roman" w:eastAsia="Times New Roman" w:hAnsi="Times New Roman" w:cs="Times New Roman"/>
          <w:i/>
          <w:iCs/>
          <w:sz w:val="24"/>
          <w:szCs w:val="24"/>
        </w:rPr>
        <w:t xml:space="preserve"> </w:t>
      </w:r>
      <w:r w:rsidRPr="00816287">
        <w:rPr>
          <w:rFonts w:ascii="Times New Roman" w:eastAsia="Times New Roman" w:hAnsi="Times New Roman" w:cs="Times New Roman"/>
          <w:i/>
          <w:iCs/>
          <w:sz w:val="24"/>
          <w:szCs w:val="24"/>
        </w:rPr>
        <w:t>Nr.</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2K-7-70-895/2018,</w:t>
      </w:r>
      <w:r w:rsidR="00E22F04">
        <w:rPr>
          <w:rFonts w:ascii="Times New Roman" w:eastAsia="Times New Roman" w:hAnsi="Times New Roman" w:cs="Times New Roman"/>
          <w:i/>
          <w:iCs/>
          <w:sz w:val="24"/>
          <w:szCs w:val="24"/>
        </w:rPr>
        <w:t xml:space="preserve"> </w:t>
      </w:r>
      <w:r w:rsidRPr="00816287">
        <w:rPr>
          <w:rFonts w:ascii="Times New Roman" w:eastAsia="Times New Roman" w:hAnsi="Times New Roman" w:cs="Times New Roman"/>
          <w:i/>
          <w:iCs/>
          <w:sz w:val="24"/>
          <w:szCs w:val="24"/>
        </w:rPr>
        <w:t>2K-144-693/2019).</w:t>
      </w:r>
    </w:p>
    <w:p w14:paraId="64A377D6" w14:textId="0D2BDB9D" w:rsidR="00885CC0" w:rsidRPr="00816287" w:rsidRDefault="00F216E4" w:rsidP="00093B0B">
      <w:pPr>
        <w:spacing w:after="0" w:line="240" w:lineRule="auto"/>
        <w:ind w:firstLine="851"/>
        <w:jc w:val="both"/>
        <w:rPr>
          <w:rFonts w:ascii="Times New Roman" w:eastAsia="Times New Roman" w:hAnsi="Times New Roman" w:cs="Times New Roman"/>
          <w:i/>
          <w:iCs/>
          <w:sz w:val="24"/>
          <w:szCs w:val="24"/>
        </w:rPr>
      </w:pPr>
      <w:r w:rsidRPr="00816287">
        <w:rPr>
          <w:rFonts w:ascii="Times New Roman" w:eastAsia="Times New Roman" w:hAnsi="Times New Roman" w:cs="Times New Roman"/>
          <w:i/>
          <w:iCs/>
          <w:sz w:val="24"/>
          <w:szCs w:val="24"/>
        </w:rPr>
        <w:t>Kasatoriaus argumentų, susijusių su jo ginamojo veiksmų, kaip narkotinės medžiagos karfentanilio kontrabandos (BK 199</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straipsnio 3</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dalis (2015</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m. gegužės</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7</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xml:space="preserve">d. įstatymo redakcija)) </w:t>
      </w:r>
      <w:r w:rsidRPr="00816287">
        <w:rPr>
          <w:rFonts w:ascii="Times New Roman" w:eastAsia="Times New Roman" w:hAnsi="Times New Roman" w:cs="Times New Roman"/>
          <w:i/>
          <w:iCs/>
          <w:sz w:val="24"/>
          <w:szCs w:val="24"/>
        </w:rPr>
        <w:lastRenderedPageBreak/>
        <w:t xml:space="preserve">bendravykdžio, kvalifikavimu, kontekste </w:t>
      </w:r>
      <w:r w:rsidR="003707E7" w:rsidRPr="00816287">
        <w:rPr>
          <w:rFonts w:ascii="Times New Roman" w:eastAsia="Times New Roman" w:hAnsi="Times New Roman" w:cs="Times New Roman"/>
          <w:i/>
          <w:iCs/>
          <w:sz w:val="24"/>
          <w:szCs w:val="24"/>
        </w:rPr>
        <w:t xml:space="preserve">pirmiausia </w:t>
      </w:r>
      <w:r w:rsidRPr="00816287">
        <w:rPr>
          <w:rFonts w:ascii="Times New Roman" w:eastAsia="Times New Roman" w:hAnsi="Times New Roman" w:cs="Times New Roman"/>
          <w:i/>
          <w:iCs/>
          <w:sz w:val="24"/>
          <w:szCs w:val="24"/>
        </w:rPr>
        <w:t>pažymėtina,</w:t>
      </w:r>
      <w:r w:rsidR="00D1762B" w:rsidRPr="00816287">
        <w:rPr>
          <w:rFonts w:ascii="Times New Roman" w:eastAsia="Times New Roman" w:hAnsi="Times New Roman" w:cs="Times New Roman"/>
          <w:i/>
          <w:iCs/>
          <w:sz w:val="24"/>
          <w:szCs w:val="24"/>
        </w:rPr>
        <w:t xml:space="preserve"> kad </w:t>
      </w:r>
      <w:r w:rsidR="003707E7" w:rsidRPr="00816287">
        <w:rPr>
          <w:rFonts w:ascii="Times New Roman" w:eastAsia="Times New Roman" w:hAnsi="Times New Roman" w:cs="Times New Roman"/>
          <w:i/>
          <w:iCs/>
          <w:sz w:val="24"/>
          <w:szCs w:val="24"/>
          <w:lang w:bidi="lt-LT"/>
        </w:rPr>
        <w:t>teismų praktikoje, pvz.,</w:t>
      </w:r>
      <w:r w:rsidR="00A735F3">
        <w:rPr>
          <w:rFonts w:ascii="Times New Roman" w:eastAsia="Times New Roman" w:hAnsi="Times New Roman" w:cs="Times New Roman"/>
          <w:i/>
          <w:iCs/>
          <w:sz w:val="24"/>
          <w:szCs w:val="24"/>
          <w:lang w:bidi="lt-LT"/>
        </w:rPr>
        <w:t xml:space="preserve"> </w:t>
      </w:r>
      <w:r w:rsidR="003707E7" w:rsidRPr="00816287">
        <w:rPr>
          <w:rFonts w:ascii="Times New Roman" w:eastAsia="Times New Roman" w:hAnsi="Times New Roman" w:cs="Times New Roman"/>
          <w:i/>
          <w:iCs/>
          <w:sz w:val="24"/>
          <w:szCs w:val="24"/>
          <w:lang w:bidi="lt-LT"/>
        </w:rPr>
        <w:t>prekybos žmonėmis bylose gabenimu pripažįstamas ne tik asmenų vežimas automobiliu ar kita transporto priemone, bet ir tokių gabenamų asmenų lydėjimas traukiniu, lėktuvu ir pan. (kasacinė nutartis baudžiamojoje byloje Nr.</w:t>
      </w:r>
      <w:r w:rsidR="00A735F3">
        <w:rPr>
          <w:rFonts w:ascii="Times New Roman" w:eastAsia="Times New Roman" w:hAnsi="Times New Roman" w:cs="Times New Roman"/>
          <w:i/>
          <w:iCs/>
          <w:sz w:val="24"/>
          <w:szCs w:val="24"/>
          <w:lang w:bidi="lt-LT"/>
        </w:rPr>
        <w:t> </w:t>
      </w:r>
      <w:r w:rsidR="003707E7" w:rsidRPr="00816287">
        <w:rPr>
          <w:rFonts w:ascii="Times New Roman" w:eastAsia="Times New Roman" w:hAnsi="Times New Roman" w:cs="Times New Roman"/>
          <w:i/>
          <w:iCs/>
          <w:sz w:val="24"/>
          <w:szCs w:val="24"/>
          <w:lang w:bidi="lt-LT"/>
        </w:rPr>
        <w:t xml:space="preserve">2K-156-699/2018), o </w:t>
      </w:r>
      <w:r w:rsidRPr="00816287">
        <w:rPr>
          <w:rFonts w:ascii="Times New Roman" w:eastAsia="Times New Roman" w:hAnsi="Times New Roman" w:cs="Times New Roman"/>
          <w:i/>
          <w:iCs/>
          <w:sz w:val="24"/>
          <w:szCs w:val="24"/>
        </w:rPr>
        <w:t>kontrabanda gabenamos narkotinės (psichotropinės) medžiagos lydėjimas ir kontroliavimas pripažįstami vykdytojo veiksmais (kasacinė nutartis baudžiamojoje byloje Nr.</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2K-P-218/2009)</w:t>
      </w:r>
      <w:r w:rsidR="00D1762B" w:rsidRPr="00816287">
        <w:rPr>
          <w:rFonts w:ascii="Times New Roman" w:eastAsia="Times New Roman" w:hAnsi="Times New Roman" w:cs="Times New Roman"/>
          <w:i/>
          <w:iCs/>
          <w:sz w:val="24"/>
          <w:szCs w:val="24"/>
        </w:rPr>
        <w:t>.</w:t>
      </w:r>
    </w:p>
    <w:p w14:paraId="06B61DB1" w14:textId="3A1F2F8C" w:rsidR="00BB6CCB" w:rsidRPr="00816287" w:rsidRDefault="00BB6CCB" w:rsidP="00093B0B">
      <w:pPr>
        <w:spacing w:after="0" w:line="240" w:lineRule="auto"/>
        <w:ind w:firstLine="851"/>
        <w:jc w:val="both"/>
        <w:rPr>
          <w:rFonts w:ascii="Times New Roman" w:eastAsia="Times New Roman" w:hAnsi="Times New Roman" w:cs="Times New Roman"/>
          <w:i/>
          <w:iCs/>
          <w:sz w:val="24"/>
          <w:szCs w:val="24"/>
        </w:rPr>
      </w:pPr>
      <w:r w:rsidRPr="00816287">
        <w:rPr>
          <w:rFonts w:ascii="Times New Roman" w:eastAsia="Times New Roman" w:hAnsi="Times New Roman" w:cs="Times New Roman"/>
          <w:i/>
          <w:iCs/>
          <w:sz w:val="24"/>
          <w:szCs w:val="24"/>
        </w:rPr>
        <w:t>Iš baudžiamojoje byloje nustatytų narkotinės medžiagos karfentanilio kontrabandos aplinkybių matyti, kad, nuteistiesiems vykstant iš Latvijos Respublikos į Lietuvos Respubliką, pirmas kitų nuteistųjų priekyje automobiliu vyko M.</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B., o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kartu su nuteistuoju N.</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važiavo paskui nuteistąją D.</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M., gabenančią narkotines medžiagas, taip iš esmės lydėdami ir kontroliuodami ją ir gabenamą narkotinę medžiagą, kartu kirto Latvijos Respublikos ir Lietuvos Respublikos sieną ir toliau Lietuvos teritorijoje veikė pagal bendrą nuteistųjų sutarimą.</w:t>
      </w:r>
      <w:r w:rsidR="005D583C" w:rsidRPr="00816287">
        <w:rPr>
          <w:rFonts w:ascii="Times New Roman" w:eastAsia="Times New Roman" w:hAnsi="Times New Roman" w:cs="Times New Roman"/>
          <w:i/>
          <w:iCs/>
          <w:sz w:val="24"/>
          <w:szCs w:val="24"/>
        </w:rPr>
        <w:t xml:space="preserve"> </w:t>
      </w:r>
      <w:r w:rsidRPr="00816287">
        <w:rPr>
          <w:rFonts w:ascii="Times New Roman" w:eastAsia="Times New Roman" w:hAnsi="Times New Roman" w:cs="Times New Roman"/>
          <w:i/>
          <w:iCs/>
          <w:sz w:val="24"/>
          <w:szCs w:val="24"/>
        </w:rPr>
        <w:t>Nuteistieji gabenti narkotinę medžiagą kontrabandos būdu iš Latvijos Respublikos į Lietuvos Respublikos teritoriją ruošėsi iš anksto, laikėsi konspiracijos.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veikė pagal bendrai sutartą nusikaltimo padarymo planą, suvokdamas, kad kartu su kitais nuteistaisiais dalyvauja darant narkotinės medžiagos karfentanilio kontrabandą, ir siekdamas bendro rezultato</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saugaus šios medžiagos pergabenimo kontrabandos būdu iš Latvijos Respublikos į Lietuvos Respublikos teritoriją toliau platinti, suprato ir žinojo savo vaidmenį, bendrais bruožais suvokė per valstybės sieną gabenamos narkotinės medžiagos didelį kiekį. Turint galvoje visą nusikaltimų padarymo kontekstą, pažymėtina, kad sklandus narkotinės medžiagos pergabenimas iš vienos valstybės į kitą buvo įmanomas tik su tuo susijusiems asmenims suderinus veiksmus. Taigi, esant tokioms byloje nustatytoms aplinkybėms, teisėjų kolegija neturi teisinio pagrindo nesutikti su apeliacinės instancijos teismo išvada, kad nuteistųjų N. ir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vykimas kartu buvo tikslingas veiksmas, siekiant nuteistajam N.</w:t>
      </w:r>
      <w:r w:rsidR="00A93EA7"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ne tik išvengti važiavimo per valstybės sieną automobiliu, kuriame buvo gabenama narkotinė medžiaga, bet taip pat siekiant užtikrinti saugų narkotinės medžiagos gabenimą į Lietuvos Respubliką per valstybės sieną ir nuteistajam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veikiant kaip bendravykdžiui.</w:t>
      </w:r>
    </w:p>
    <w:p w14:paraId="0156B6DE" w14:textId="218D67C2" w:rsidR="00795832" w:rsidRPr="00816287" w:rsidRDefault="00BB6CCB" w:rsidP="00093B0B">
      <w:pPr>
        <w:spacing w:after="0" w:line="240" w:lineRule="auto"/>
        <w:ind w:firstLine="851"/>
        <w:jc w:val="both"/>
        <w:rPr>
          <w:rFonts w:ascii="Times New Roman" w:eastAsia="Times New Roman" w:hAnsi="Times New Roman" w:cs="Times New Roman"/>
          <w:i/>
          <w:iCs/>
          <w:sz w:val="24"/>
          <w:szCs w:val="24"/>
        </w:rPr>
      </w:pPr>
      <w:r w:rsidRPr="00816287">
        <w:rPr>
          <w:rFonts w:ascii="Times New Roman" w:eastAsia="Times New Roman" w:hAnsi="Times New Roman" w:cs="Times New Roman"/>
          <w:i/>
          <w:iCs/>
          <w:sz w:val="24"/>
          <w:szCs w:val="24"/>
        </w:rPr>
        <w:t>Iš baudžiamojoje byloje nustatytų aplinkybių matyti, kad: disponuoti narkotine medžiaga buvo bendras nuteistųjų N.</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D.</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M. ir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sutarimas ir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žinojo apie nuteistojo N.</w:t>
      </w:r>
      <w:r w:rsidR="001D7B4C"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turimą narkotinę medžiagą turint tikslą ją platinti;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matė, kur narkotinė medžiaga slepiama, ir žinojo, kur ji laikoma;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šią medžiagą gabeno nuo Fabriko gatvės Lentvario mieste iki nuteistojo M.</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B. namo Trakų</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r., (duomenys neskelbtini), ir vėliau gabeno iš ten, kol kelio Vilnius–Marijampolė 32</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km buvo sulaikytas policijos pareigūnų. Tai, kad narkotinė medžiaga nuo nuteistojo M.</w:t>
      </w:r>
      <w:r w:rsidR="00A93EA7"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B. namų buvo gabenama su nuteistuoju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kartu važiavusio kito nuteistojo</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N.</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kojinėje, įtakos veikos kvalifikavimui neturi, nes nuteistasis N.</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su kojinėje paslėpta narkotine medžiaga važiavo nuteistojo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vairuojamu automobiliu „Lexus</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LX</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570“, t.</w:t>
      </w:r>
      <w:r w:rsidR="001D7B4C"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y.</w:t>
      </w:r>
      <w:r w:rsidR="002B76C6">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buvo jame, nuteistasis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kaip nusikalstamos veikos bendrininkas, apie narkotinės medžiagos gabenimą žinojo ir suprato, kad ją gabena, bendrais bruožais suvokė gabenamą jos didelį kiekį, o narkotinės medžiagos slėpimas kojinėje šiuo atveju tebuvo jos paslėpimo</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ne gabenimo</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 būdas siekiant apsunkinti jos radimą. Taigi, esant tokioms byloje nustatytoms aplinkybėms, apeliacinės instancijos teismo išvada, kad narkotinė medžiaga karfentanilis Lietuvos teritorijoje buvo gabenama nuteistojo A.</w:t>
      </w:r>
      <w:r w:rsidR="00A735F3">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T. vairuojamu automobiliu „Lexus</w:t>
      </w:r>
      <w:r w:rsidR="00A93EA7"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LX</w:t>
      </w:r>
      <w:r w:rsidR="00A93EA7" w:rsidRPr="00816287">
        <w:rPr>
          <w:rFonts w:ascii="Times New Roman" w:eastAsia="Times New Roman" w:hAnsi="Times New Roman" w:cs="Times New Roman"/>
          <w:i/>
          <w:iCs/>
          <w:sz w:val="24"/>
          <w:szCs w:val="24"/>
        </w:rPr>
        <w:t> </w:t>
      </w:r>
      <w:r w:rsidRPr="00816287">
        <w:rPr>
          <w:rFonts w:ascii="Times New Roman" w:eastAsia="Times New Roman" w:hAnsi="Times New Roman" w:cs="Times New Roman"/>
          <w:i/>
          <w:iCs/>
          <w:sz w:val="24"/>
          <w:szCs w:val="24"/>
        </w:rPr>
        <w:t>570“ ir kad nuteistasis šiuo atveju taip pat veikė kaip bendravykdis, nekelia abejonių</w:t>
      </w:r>
      <w:r w:rsidR="003707E7" w:rsidRPr="00816287">
        <w:rPr>
          <w:rFonts w:ascii="Times New Roman" w:eastAsia="Times New Roman" w:hAnsi="Times New Roman" w:cs="Times New Roman"/>
          <w:i/>
          <w:iCs/>
          <w:sz w:val="24"/>
          <w:szCs w:val="24"/>
        </w:rPr>
        <w:t xml:space="preserve"> </w:t>
      </w:r>
      <w:r w:rsidR="00D76A6D" w:rsidRPr="00816287">
        <w:rPr>
          <w:rFonts w:ascii="Times New Roman" w:eastAsia="Times New Roman" w:hAnsi="Times New Roman" w:cs="Times New Roman"/>
          <w:sz w:val="24"/>
          <w:szCs w:val="24"/>
        </w:rPr>
        <w:t>(kasacinė nutartis baudžiamojoje byloje Nr.</w:t>
      </w:r>
      <w:r w:rsidR="00A735F3">
        <w:rPr>
          <w:rFonts w:ascii="Times New Roman" w:eastAsia="Times New Roman" w:hAnsi="Times New Roman" w:cs="Times New Roman"/>
          <w:sz w:val="24"/>
          <w:szCs w:val="24"/>
        </w:rPr>
        <w:t> </w:t>
      </w:r>
      <w:r w:rsidR="00D76A6D" w:rsidRPr="00816287">
        <w:rPr>
          <w:rFonts w:ascii="Times New Roman" w:eastAsia="Times New Roman" w:hAnsi="Times New Roman" w:cs="Times New Roman"/>
          <w:sz w:val="24"/>
          <w:szCs w:val="24"/>
        </w:rPr>
        <w:t>2K-16-942</w:t>
      </w:r>
      <w:r w:rsidR="00BD23FE" w:rsidRPr="00816287">
        <w:rPr>
          <w:rFonts w:ascii="Times New Roman" w:eastAsia="Times New Roman" w:hAnsi="Times New Roman" w:cs="Times New Roman"/>
          <w:sz w:val="24"/>
          <w:szCs w:val="24"/>
        </w:rPr>
        <w:t>/</w:t>
      </w:r>
      <w:r w:rsidR="00D76A6D" w:rsidRPr="00816287">
        <w:rPr>
          <w:rFonts w:ascii="Times New Roman" w:eastAsia="Times New Roman" w:hAnsi="Times New Roman" w:cs="Times New Roman"/>
          <w:sz w:val="24"/>
          <w:szCs w:val="24"/>
        </w:rPr>
        <w:t>2022).</w:t>
      </w:r>
    </w:p>
    <w:p w14:paraId="58A30A6C" w14:textId="7291E333" w:rsidR="00A31BF6" w:rsidRPr="00F8135F" w:rsidRDefault="008B6013"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A</w:t>
      </w:r>
      <w:r w:rsidR="00A31BF6" w:rsidRPr="00F8135F">
        <w:rPr>
          <w:rFonts w:ascii="Times New Roman" w:eastAsia="Times New Roman" w:hAnsi="Times New Roman" w:cs="Times New Roman"/>
          <w:sz w:val="24"/>
          <w:szCs w:val="24"/>
        </w:rPr>
        <w:t>sm</w:t>
      </w:r>
      <w:r w:rsidRPr="00F8135F">
        <w:rPr>
          <w:rFonts w:ascii="Times New Roman" w:eastAsia="Times New Roman" w:hAnsi="Times New Roman" w:cs="Times New Roman"/>
          <w:sz w:val="24"/>
          <w:szCs w:val="24"/>
        </w:rPr>
        <w:t>uo, prašantis</w:t>
      </w:r>
      <w:r w:rsidR="00A31BF6" w:rsidRPr="00F8135F">
        <w:rPr>
          <w:rFonts w:ascii="Times New Roman" w:eastAsia="Times New Roman" w:hAnsi="Times New Roman" w:cs="Times New Roman"/>
          <w:sz w:val="24"/>
          <w:szCs w:val="24"/>
        </w:rPr>
        <w:t xml:space="preserve"> </w:t>
      </w:r>
      <w:r w:rsidR="0016514C" w:rsidRPr="00F8135F">
        <w:rPr>
          <w:rFonts w:ascii="Times New Roman" w:eastAsia="Times New Roman" w:hAnsi="Times New Roman" w:cs="Times New Roman"/>
          <w:sz w:val="24"/>
          <w:szCs w:val="24"/>
        </w:rPr>
        <w:t>kito asmens</w:t>
      </w:r>
      <w:r w:rsidRPr="00F8135F">
        <w:rPr>
          <w:rFonts w:ascii="Times New Roman" w:eastAsia="Times New Roman" w:hAnsi="Times New Roman" w:cs="Times New Roman"/>
          <w:sz w:val="24"/>
          <w:szCs w:val="24"/>
        </w:rPr>
        <w:t xml:space="preserve"> </w:t>
      </w:r>
      <w:r w:rsidR="00A31BF6" w:rsidRPr="00F8135F">
        <w:rPr>
          <w:rFonts w:ascii="Times New Roman" w:eastAsia="Times New Roman" w:hAnsi="Times New Roman" w:cs="Times New Roman"/>
          <w:sz w:val="24"/>
          <w:szCs w:val="24"/>
        </w:rPr>
        <w:t>atlikti neteisėtus veiksmus</w:t>
      </w:r>
      <w:r w:rsidR="00A735F3">
        <w:rPr>
          <w:rFonts w:ascii="Times New Roman" w:eastAsia="Times New Roman" w:hAnsi="Times New Roman" w:cs="Times New Roman"/>
          <w:sz w:val="24"/>
          <w:szCs w:val="24"/>
        </w:rPr>
        <w:t> </w:t>
      </w:r>
      <w:r w:rsidR="00A31BF6" w:rsidRPr="00F8135F">
        <w:rPr>
          <w:rFonts w:ascii="Times New Roman" w:eastAsia="Times New Roman" w:hAnsi="Times New Roman" w:cs="Times New Roman"/>
          <w:sz w:val="24"/>
          <w:szCs w:val="24"/>
        </w:rPr>
        <w:t>– atgabenti per Lietuvos Respublikos sieną</w:t>
      </w:r>
      <w:r w:rsidR="0016514C" w:rsidRPr="00F8135F">
        <w:rPr>
          <w:rFonts w:ascii="Times New Roman" w:eastAsia="Times New Roman" w:hAnsi="Times New Roman" w:cs="Times New Roman"/>
          <w:sz w:val="24"/>
          <w:szCs w:val="24"/>
        </w:rPr>
        <w:t xml:space="preserve"> narkotinių, psichotropinių medžiagų arba narkotinių ar psichotropinių medžiagų pirmtak</w:t>
      </w:r>
      <w:r w:rsidRPr="00F8135F">
        <w:rPr>
          <w:rFonts w:ascii="Times New Roman" w:eastAsia="Times New Roman" w:hAnsi="Times New Roman" w:cs="Times New Roman"/>
          <w:sz w:val="24"/>
          <w:szCs w:val="24"/>
        </w:rPr>
        <w:t>ų</w:t>
      </w:r>
      <w:r w:rsidR="0016514C" w:rsidRPr="00F8135F">
        <w:rPr>
          <w:rFonts w:ascii="Times New Roman" w:eastAsia="Times New Roman" w:hAnsi="Times New Roman" w:cs="Times New Roman"/>
          <w:sz w:val="24"/>
          <w:szCs w:val="24"/>
        </w:rPr>
        <w:t xml:space="preserve"> (prekursori</w:t>
      </w:r>
      <w:r w:rsidRPr="00F8135F">
        <w:rPr>
          <w:rFonts w:ascii="Times New Roman" w:eastAsia="Times New Roman" w:hAnsi="Times New Roman" w:cs="Times New Roman"/>
          <w:sz w:val="24"/>
          <w:szCs w:val="24"/>
        </w:rPr>
        <w:t>ų</w:t>
      </w:r>
      <w:r w:rsidR="0016514C" w:rsidRPr="00F8135F">
        <w:rPr>
          <w:rFonts w:ascii="Times New Roman" w:eastAsia="Times New Roman" w:hAnsi="Times New Roman" w:cs="Times New Roman"/>
          <w:sz w:val="24"/>
          <w:szCs w:val="24"/>
        </w:rPr>
        <w:t>)</w:t>
      </w:r>
      <w:r w:rsidR="001165CB" w:rsidRPr="00F8135F">
        <w:rPr>
          <w:rFonts w:ascii="Times New Roman" w:eastAsia="Times New Roman" w:hAnsi="Times New Roman" w:cs="Times New Roman"/>
          <w:sz w:val="24"/>
          <w:szCs w:val="24"/>
        </w:rPr>
        <w:t xml:space="preserve">, </w:t>
      </w:r>
      <w:r w:rsidR="00C601C3">
        <w:rPr>
          <w:rFonts w:ascii="Times New Roman" w:eastAsia="Times New Roman" w:hAnsi="Times New Roman" w:cs="Times New Roman"/>
          <w:sz w:val="24"/>
          <w:szCs w:val="24"/>
        </w:rPr>
        <w:t>gali būti pripažįstamas</w:t>
      </w:r>
      <w:r w:rsidR="001165CB" w:rsidRPr="00F8135F">
        <w:rPr>
          <w:rFonts w:ascii="Times New Roman" w:eastAsia="Times New Roman" w:hAnsi="Times New Roman" w:cs="Times New Roman"/>
          <w:sz w:val="24"/>
          <w:szCs w:val="24"/>
        </w:rPr>
        <w:t xml:space="preserve"> </w:t>
      </w:r>
      <w:r w:rsidR="00843FB4" w:rsidRPr="00F8135F">
        <w:rPr>
          <w:rFonts w:ascii="Times New Roman" w:eastAsia="Times New Roman" w:hAnsi="Times New Roman" w:cs="Times New Roman"/>
          <w:sz w:val="24"/>
          <w:szCs w:val="24"/>
        </w:rPr>
        <w:t xml:space="preserve">kontrabandos </w:t>
      </w:r>
      <w:r w:rsidR="001165CB" w:rsidRPr="00F8135F">
        <w:rPr>
          <w:rFonts w:ascii="Times New Roman" w:eastAsia="Times New Roman" w:hAnsi="Times New Roman" w:cs="Times New Roman"/>
          <w:sz w:val="24"/>
          <w:szCs w:val="24"/>
        </w:rPr>
        <w:t>kurstytoju:</w:t>
      </w:r>
      <w:bookmarkStart w:id="39" w:name="psl21"/>
      <w:bookmarkEnd w:id="39"/>
    </w:p>
    <w:p w14:paraId="69E1FA63" w14:textId="107F422C" w:rsidR="001165CB" w:rsidRPr="00F8135F" w:rsidRDefault="009D351B"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lastRenderedPageBreak/>
        <w:t>Teisėjų kolegija pritaria apeliacinės instancijos teismo teisiniam vertinimui, kad šiuo konkrečiu atveju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paprašymas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atvežti iš Ispanijos „žolės“, t.</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y. narkotinių medžiagų kanapių (antžeminių dalių), laikytinas kurstymu BK 24</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5</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dalies prasme.</w:t>
      </w:r>
      <w:r w:rsidR="00A735F3">
        <w:rPr>
          <w:rFonts w:ascii="Times New Roman" w:eastAsia="Times New Roman" w:hAnsi="Times New Roman" w:cs="Times New Roman"/>
          <w:i/>
          <w:iCs/>
          <w:sz w:val="24"/>
          <w:szCs w:val="24"/>
        </w:rPr>
        <w:t> </w:t>
      </w:r>
      <w:r w:rsidR="00EB726D">
        <w:rPr>
          <w:rFonts w:ascii="Times New Roman" w:eastAsia="Times New Roman" w:hAnsi="Times New Roman" w:cs="Times New Roman"/>
          <w:i/>
          <w:iCs/>
          <w:sz w:val="24"/>
          <w:szCs w:val="24"/>
        </w:rPr>
        <w:t>&lt;...&gt;</w:t>
      </w:r>
      <w:r w:rsidRPr="00F8135F">
        <w:rPr>
          <w:rFonts w:ascii="Times New Roman" w:eastAsia="Times New Roman" w:hAnsi="Times New Roman" w:cs="Times New Roman"/>
          <w:i/>
          <w:iCs/>
          <w:sz w:val="24"/>
          <w:szCs w:val="24"/>
        </w:rPr>
        <w:t xml:space="preserve"> </w:t>
      </w:r>
      <w:r w:rsidR="00F22EC9">
        <w:rPr>
          <w:rFonts w:ascii="Times New Roman" w:eastAsia="Times New Roman" w:hAnsi="Times New Roman" w:cs="Times New Roman"/>
          <w:i/>
          <w:iCs/>
          <w:sz w:val="24"/>
          <w:szCs w:val="24"/>
        </w:rPr>
        <w:t>a</w:t>
      </w:r>
      <w:r w:rsidRPr="00F8135F">
        <w:rPr>
          <w:rFonts w:ascii="Times New Roman" w:eastAsia="Times New Roman" w:hAnsi="Times New Roman" w:cs="Times New Roman"/>
          <w:i/>
          <w:iCs/>
          <w:sz w:val="24"/>
          <w:szCs w:val="24"/>
        </w:rPr>
        <w:t>peliacinės instancijos teismas nustatė, kad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prašymu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Ispanijos Karalystėje įgijo ir kontrabandos būdu pargabeno labai didelį kiekį narkotinės medžiagos (kanapių antžeminių dalių) ir ją Panevėžyje perdavė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xml:space="preserve">V., o šis labai didelį kiekį narkotinės medžiagos įgijo ir gabeno savo automobiliu. Iš nustatytų aplinkybių visumos šis teismas </w:t>
      </w:r>
      <w:r w:rsidR="00CA26D2">
        <w:rPr>
          <w:rFonts w:ascii="Times New Roman" w:eastAsia="Times New Roman" w:hAnsi="Times New Roman" w:cs="Times New Roman"/>
          <w:i/>
          <w:iCs/>
          <w:sz w:val="24"/>
          <w:szCs w:val="24"/>
        </w:rPr>
        <w:t>nu</w:t>
      </w:r>
      <w:r w:rsidRPr="00F8135F">
        <w:rPr>
          <w:rFonts w:ascii="Times New Roman" w:eastAsia="Times New Roman" w:hAnsi="Times New Roman" w:cs="Times New Roman"/>
          <w:i/>
          <w:iCs/>
          <w:sz w:val="24"/>
          <w:szCs w:val="24"/>
        </w:rPr>
        <w:t>sprendė, kad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ir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iš anksto žinojo savo vaidmenis darant nusikalstamas veikas,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suvokė, kad narkotines medžiagas jo užsakymu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kontrabandos būdu į Lietuvos Respubliką pargabens iš Ispanijos Karalystės, ir taip abu siekė bendro nusikalstamo rezultato. Ši išvada teisinga, nes nustatytos aplinkybės akivaizdžiai rodo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asmeninį motyvą įgyti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iš Ispanijos Karalystės parvežtą narkotinę medžiagą. Paprašydamas ir taip palenkdamas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atlikti neteisėtus veiksmus</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atgabenti per Lietuvos Respublikos sieną labai didelį kiekį narkotinės medžiagos kanapių (antžeminių dalių), I.</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veikė kaip kurstytojas (BK</w:t>
      </w:r>
      <w:r w:rsidR="00A735F3">
        <w:rPr>
          <w:rFonts w:ascii="Times New Roman" w:eastAsia="Times New Roman" w:hAnsi="Times New Roman" w:cs="Times New Roman"/>
          <w:i/>
          <w:iCs/>
          <w:sz w:val="24"/>
          <w:szCs w:val="24"/>
        </w:rPr>
        <w:t xml:space="preserve"> </w:t>
      </w:r>
      <w:r w:rsidRPr="00F8135F">
        <w:rPr>
          <w:rFonts w:ascii="Times New Roman" w:eastAsia="Times New Roman" w:hAnsi="Times New Roman" w:cs="Times New Roman"/>
          <w:i/>
          <w:iCs/>
          <w:sz w:val="24"/>
          <w:szCs w:val="24"/>
        </w:rPr>
        <w:t>24</w:t>
      </w:r>
      <w:r w:rsidR="001D7B4C"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5</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dalis), o 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V., tiesiogiai realizavęs BK 199</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3</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dalyje nurodytus objektyviuosius nusikalstamos veikos požymius,</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kaip vykdytojas</w:t>
      </w:r>
      <w:r w:rsidR="001165CB" w:rsidRPr="00F8135F">
        <w:rPr>
          <w:rFonts w:ascii="Times New Roman" w:eastAsia="Times New Roman" w:hAnsi="Times New Roman" w:cs="Times New Roman"/>
          <w:i/>
          <w:iCs/>
          <w:sz w:val="24"/>
          <w:szCs w:val="24"/>
        </w:rPr>
        <w:t xml:space="preserve"> </w:t>
      </w:r>
      <w:r w:rsidR="001165CB" w:rsidRPr="00F8135F">
        <w:rPr>
          <w:rFonts w:ascii="Times New Roman" w:eastAsia="Times New Roman" w:hAnsi="Times New Roman" w:cs="Times New Roman"/>
          <w:sz w:val="24"/>
          <w:szCs w:val="24"/>
        </w:rPr>
        <w:t>(kasacinė nutartis baudžiamojoje byloje Nr.</w:t>
      </w:r>
      <w:r w:rsidR="00A735F3">
        <w:rPr>
          <w:rFonts w:ascii="Times New Roman" w:eastAsia="Times New Roman" w:hAnsi="Times New Roman" w:cs="Times New Roman"/>
          <w:sz w:val="24"/>
          <w:szCs w:val="24"/>
        </w:rPr>
        <w:t> </w:t>
      </w:r>
      <w:r w:rsidR="001165CB" w:rsidRPr="00F8135F">
        <w:rPr>
          <w:rFonts w:ascii="Times New Roman" w:eastAsia="Times New Roman" w:hAnsi="Times New Roman" w:cs="Times New Roman"/>
          <w:sz w:val="24"/>
          <w:szCs w:val="24"/>
        </w:rPr>
        <w:t>2K-78-648/2020).</w:t>
      </w:r>
    </w:p>
    <w:p w14:paraId="6FC31BE6" w14:textId="0CA41445" w:rsidR="00EA2098" w:rsidRDefault="00B17A29" w:rsidP="00093B0B">
      <w:pPr>
        <w:spacing w:after="0" w:line="240" w:lineRule="auto"/>
        <w:ind w:firstLine="851"/>
        <w:jc w:val="both"/>
        <w:rPr>
          <w:rFonts w:ascii="Times New Roman" w:eastAsia="Times New Roman" w:hAnsi="Times New Roman" w:cs="Times New Roman"/>
          <w:i/>
          <w:iCs/>
          <w:sz w:val="24"/>
          <w:szCs w:val="24"/>
        </w:rPr>
      </w:pPr>
      <w:bookmarkStart w:id="40" w:name="psl21a"/>
      <w:bookmarkEnd w:id="40"/>
      <w:r>
        <w:rPr>
          <w:rFonts w:ascii="Times New Roman" w:eastAsia="Times New Roman" w:hAnsi="Times New Roman" w:cs="Times New Roman"/>
          <w:sz w:val="24"/>
          <w:szCs w:val="24"/>
        </w:rPr>
        <w:t>P</w:t>
      </w:r>
      <w:r w:rsidRPr="00407B18">
        <w:rPr>
          <w:rFonts w:ascii="Times New Roman" w:eastAsia="Times New Roman" w:hAnsi="Times New Roman" w:cs="Times New Roman"/>
          <w:sz w:val="24"/>
          <w:szCs w:val="24"/>
        </w:rPr>
        <w:t>areigūnas, įsipareigojantis kontrabandą organizuojantiems ir tarpininkaujantiems asmenims neatlikti detalaus krovinio tikrinimo ar kitaip veikti ar neveikti šių asmenų interesais, tokiais savo veiksmais šalina kliūtį vykdyti kontrabandą, mažina neteisėtai gabenamo krovinio suradimo riziką ir taip palengvina šios nusikalstamos veikos padarymą</w:t>
      </w:r>
      <w:r>
        <w:rPr>
          <w:rFonts w:ascii="Times New Roman" w:eastAsia="Times New Roman" w:hAnsi="Times New Roman" w:cs="Times New Roman"/>
          <w:sz w:val="24"/>
          <w:szCs w:val="24"/>
        </w:rPr>
        <w:t>, t.</w:t>
      </w:r>
      <w:r w:rsidR="00A735F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y. </w:t>
      </w:r>
      <w:r w:rsidRPr="004E7DC2">
        <w:rPr>
          <w:rFonts w:ascii="Times New Roman" w:eastAsia="Times New Roman" w:hAnsi="Times New Roman" w:cs="Times New Roman"/>
          <w:sz w:val="24"/>
          <w:szCs w:val="24"/>
        </w:rPr>
        <w:t>pad</w:t>
      </w:r>
      <w:r>
        <w:rPr>
          <w:rFonts w:ascii="Times New Roman" w:eastAsia="Times New Roman" w:hAnsi="Times New Roman" w:cs="Times New Roman"/>
          <w:sz w:val="24"/>
          <w:szCs w:val="24"/>
        </w:rPr>
        <w:t>eda</w:t>
      </w:r>
      <w:r w:rsidRPr="004E7DC2">
        <w:rPr>
          <w:rFonts w:ascii="Times New Roman" w:eastAsia="Times New Roman" w:hAnsi="Times New Roman" w:cs="Times New Roman"/>
          <w:sz w:val="24"/>
          <w:szCs w:val="24"/>
        </w:rPr>
        <w:t xml:space="preserve"> vykdyti kontraband</w:t>
      </w:r>
      <w:r>
        <w:rPr>
          <w:rFonts w:ascii="Times New Roman" w:eastAsia="Times New Roman" w:hAnsi="Times New Roman" w:cs="Times New Roman"/>
          <w:sz w:val="24"/>
          <w:szCs w:val="24"/>
        </w:rPr>
        <w:t xml:space="preserve">ą. </w:t>
      </w:r>
      <w:r w:rsidR="00CF3B02" w:rsidRPr="00F8135F">
        <w:rPr>
          <w:rFonts w:ascii="Times New Roman" w:eastAsia="Times New Roman" w:hAnsi="Times New Roman" w:cs="Times New Roman"/>
          <w:sz w:val="24"/>
          <w:szCs w:val="24"/>
        </w:rPr>
        <w:t>Pareigūno padėjimas padaryti kontrabandą galimas ir aktyviais veiksmais, ir neveikimu</w:t>
      </w:r>
      <w:r w:rsidR="00A735F3">
        <w:rPr>
          <w:rFonts w:ascii="Times New Roman" w:eastAsia="Times New Roman" w:hAnsi="Times New Roman" w:cs="Times New Roman"/>
          <w:sz w:val="24"/>
          <w:szCs w:val="24"/>
        </w:rPr>
        <w:t> </w:t>
      </w:r>
      <w:r w:rsidR="00CF3B02" w:rsidRPr="00F8135F">
        <w:rPr>
          <w:rFonts w:ascii="Times New Roman" w:eastAsia="Times New Roman" w:hAnsi="Times New Roman" w:cs="Times New Roman"/>
          <w:sz w:val="24"/>
          <w:szCs w:val="24"/>
        </w:rPr>
        <w:t xml:space="preserve">– kai jis, turėdamas specialią teisinę pareigą trukdyti, neleisti atlikti nusikalstamus bendrininkų veiksmus, sąmoningai jos nevykdo (pavyzdžiui, neatlieka transporto priemonės muitinės kontrolės, </w:t>
      </w:r>
      <w:r w:rsidR="00E731DD" w:rsidRPr="00F8135F">
        <w:rPr>
          <w:rFonts w:ascii="Times New Roman" w:eastAsia="Times New Roman" w:hAnsi="Times New Roman" w:cs="Times New Roman"/>
          <w:sz w:val="24"/>
          <w:szCs w:val="24"/>
        </w:rPr>
        <w:t>žin</w:t>
      </w:r>
      <w:r w:rsidR="00E731DD">
        <w:rPr>
          <w:rFonts w:ascii="Times New Roman" w:eastAsia="Times New Roman" w:hAnsi="Times New Roman" w:cs="Times New Roman"/>
          <w:sz w:val="24"/>
          <w:szCs w:val="24"/>
        </w:rPr>
        <w:t>odamas</w:t>
      </w:r>
      <w:r w:rsidR="00CF3B02" w:rsidRPr="00F8135F">
        <w:rPr>
          <w:rFonts w:ascii="Times New Roman" w:eastAsia="Times New Roman" w:hAnsi="Times New Roman" w:cs="Times New Roman"/>
          <w:sz w:val="24"/>
          <w:szCs w:val="24"/>
        </w:rPr>
        <w:t>,</w:t>
      </w:r>
      <w:r w:rsidR="00A735F3">
        <w:rPr>
          <w:rFonts w:ascii="Times New Roman" w:eastAsia="Times New Roman" w:hAnsi="Times New Roman" w:cs="Times New Roman"/>
          <w:sz w:val="24"/>
          <w:szCs w:val="24"/>
        </w:rPr>
        <w:t xml:space="preserve"> </w:t>
      </w:r>
      <w:r w:rsidR="00CF3B02" w:rsidRPr="00F8135F">
        <w:rPr>
          <w:rFonts w:ascii="Times New Roman" w:eastAsia="Times New Roman" w:hAnsi="Times New Roman" w:cs="Times New Roman"/>
          <w:sz w:val="24"/>
          <w:szCs w:val="24"/>
        </w:rPr>
        <w:t>kad</w:t>
      </w:r>
      <w:r w:rsidR="00A735F3">
        <w:rPr>
          <w:rFonts w:ascii="Times New Roman" w:eastAsia="Times New Roman" w:hAnsi="Times New Roman" w:cs="Times New Roman"/>
          <w:sz w:val="24"/>
          <w:szCs w:val="24"/>
        </w:rPr>
        <w:t xml:space="preserve"> </w:t>
      </w:r>
      <w:r w:rsidR="00CF3B02" w:rsidRPr="00F8135F">
        <w:rPr>
          <w:rFonts w:ascii="Times New Roman" w:eastAsia="Times New Roman" w:hAnsi="Times New Roman" w:cs="Times New Roman"/>
          <w:sz w:val="24"/>
          <w:szCs w:val="24"/>
        </w:rPr>
        <w:t>transporto priemonėje gabenama kontrabanda)</w:t>
      </w:r>
      <w:r w:rsidR="00310163" w:rsidRPr="00F8135F">
        <w:rPr>
          <w:rFonts w:ascii="Times New Roman" w:eastAsia="Times New Roman" w:hAnsi="Times New Roman" w:cs="Times New Roman"/>
          <w:sz w:val="24"/>
          <w:szCs w:val="24"/>
        </w:rPr>
        <w:t xml:space="preserve"> </w:t>
      </w:r>
      <w:r w:rsidR="0022265F" w:rsidRPr="00F8135F">
        <w:rPr>
          <w:rFonts w:ascii="Times New Roman" w:eastAsia="Times New Roman" w:hAnsi="Times New Roman" w:cs="Times New Roman"/>
          <w:sz w:val="24"/>
          <w:szCs w:val="24"/>
        </w:rPr>
        <w:t>(kasacinė</w:t>
      </w:r>
      <w:r w:rsidR="00C61557" w:rsidRPr="00F8135F">
        <w:rPr>
          <w:rFonts w:ascii="Times New Roman" w:eastAsia="Times New Roman" w:hAnsi="Times New Roman" w:cs="Times New Roman"/>
          <w:sz w:val="24"/>
          <w:szCs w:val="24"/>
        </w:rPr>
        <w:t>s</w:t>
      </w:r>
      <w:r w:rsidR="0022265F" w:rsidRPr="00F8135F">
        <w:rPr>
          <w:rFonts w:ascii="Times New Roman" w:eastAsia="Times New Roman" w:hAnsi="Times New Roman" w:cs="Times New Roman"/>
          <w:sz w:val="24"/>
          <w:szCs w:val="24"/>
        </w:rPr>
        <w:t xml:space="preserve"> nutart</w:t>
      </w:r>
      <w:r w:rsidR="00C61557" w:rsidRPr="00F8135F">
        <w:rPr>
          <w:rFonts w:ascii="Times New Roman" w:eastAsia="Times New Roman" w:hAnsi="Times New Roman" w:cs="Times New Roman"/>
          <w:sz w:val="24"/>
          <w:szCs w:val="24"/>
        </w:rPr>
        <w:t>y</w:t>
      </w:r>
      <w:r w:rsidR="0022265F" w:rsidRPr="00F8135F">
        <w:rPr>
          <w:rFonts w:ascii="Times New Roman" w:eastAsia="Times New Roman" w:hAnsi="Times New Roman" w:cs="Times New Roman"/>
          <w:sz w:val="24"/>
          <w:szCs w:val="24"/>
        </w:rPr>
        <w:t>s</w:t>
      </w:r>
      <w:r w:rsidR="000061D9">
        <w:rPr>
          <w:rFonts w:ascii="Times New Roman" w:eastAsia="Times New Roman" w:hAnsi="Times New Roman" w:cs="Times New Roman"/>
          <w:sz w:val="24"/>
          <w:szCs w:val="24"/>
        </w:rPr>
        <w:t xml:space="preserve"> </w:t>
      </w:r>
      <w:r w:rsidR="0022265F" w:rsidRPr="00F8135F">
        <w:rPr>
          <w:rFonts w:ascii="Times New Roman" w:eastAsia="Times New Roman" w:hAnsi="Times New Roman" w:cs="Times New Roman"/>
          <w:sz w:val="24"/>
          <w:szCs w:val="24"/>
        </w:rPr>
        <w:t>baudžiamo</w:t>
      </w:r>
      <w:r w:rsidR="00C61557" w:rsidRPr="00F8135F">
        <w:rPr>
          <w:rFonts w:ascii="Times New Roman" w:eastAsia="Times New Roman" w:hAnsi="Times New Roman" w:cs="Times New Roman"/>
          <w:sz w:val="24"/>
          <w:szCs w:val="24"/>
        </w:rPr>
        <w:t>sios</w:t>
      </w:r>
      <w:r w:rsidR="0022265F" w:rsidRPr="00F8135F">
        <w:rPr>
          <w:rFonts w:ascii="Times New Roman" w:eastAsia="Times New Roman" w:hAnsi="Times New Roman" w:cs="Times New Roman"/>
          <w:sz w:val="24"/>
          <w:szCs w:val="24"/>
        </w:rPr>
        <w:t>e bylo</w:t>
      </w:r>
      <w:r w:rsidR="00C61557" w:rsidRPr="00F8135F">
        <w:rPr>
          <w:rFonts w:ascii="Times New Roman" w:eastAsia="Times New Roman" w:hAnsi="Times New Roman" w:cs="Times New Roman"/>
          <w:sz w:val="24"/>
          <w:szCs w:val="24"/>
        </w:rPr>
        <w:t>s</w:t>
      </w:r>
      <w:r w:rsidR="0022265F" w:rsidRPr="00F8135F">
        <w:rPr>
          <w:rFonts w:ascii="Times New Roman" w:eastAsia="Times New Roman" w:hAnsi="Times New Roman" w:cs="Times New Roman"/>
          <w:sz w:val="24"/>
          <w:szCs w:val="24"/>
        </w:rPr>
        <w:t>e Nr.</w:t>
      </w:r>
      <w:r w:rsidR="00A735F3">
        <w:rPr>
          <w:rFonts w:ascii="Times New Roman" w:eastAsia="Times New Roman" w:hAnsi="Times New Roman" w:cs="Times New Roman"/>
          <w:sz w:val="24"/>
          <w:szCs w:val="24"/>
        </w:rPr>
        <w:t> </w:t>
      </w:r>
      <w:r w:rsidR="00934700" w:rsidRPr="00F8135F">
        <w:rPr>
          <w:rFonts w:ascii="Times New Roman" w:eastAsia="Times New Roman" w:hAnsi="Times New Roman" w:cs="Times New Roman"/>
          <w:sz w:val="24"/>
          <w:szCs w:val="24"/>
        </w:rPr>
        <w:t xml:space="preserve">2K-530/2006, </w:t>
      </w:r>
      <w:r w:rsidR="0022265F" w:rsidRPr="00F8135F">
        <w:rPr>
          <w:rFonts w:ascii="Times New Roman" w:eastAsia="Times New Roman" w:hAnsi="Times New Roman" w:cs="Times New Roman"/>
          <w:sz w:val="24"/>
          <w:szCs w:val="24"/>
        </w:rPr>
        <w:t>2K-465/2007</w:t>
      </w:r>
      <w:r w:rsidR="009C5459" w:rsidRPr="00F8135F">
        <w:rPr>
          <w:rFonts w:ascii="Times New Roman" w:eastAsia="Times New Roman" w:hAnsi="Times New Roman" w:cs="Times New Roman"/>
          <w:sz w:val="24"/>
          <w:szCs w:val="24"/>
        </w:rPr>
        <w:t xml:space="preserve">, </w:t>
      </w:r>
      <w:r w:rsidR="00112FE3" w:rsidRPr="00F8135F">
        <w:rPr>
          <w:rFonts w:ascii="Times New Roman" w:eastAsia="Times New Roman" w:hAnsi="Times New Roman" w:cs="Times New Roman"/>
          <w:sz w:val="24"/>
          <w:szCs w:val="24"/>
        </w:rPr>
        <w:t xml:space="preserve">2K-163/2008, </w:t>
      </w:r>
      <w:r w:rsidR="009C5459" w:rsidRPr="00F8135F">
        <w:rPr>
          <w:rFonts w:ascii="Times New Roman" w:eastAsia="Times New Roman" w:hAnsi="Times New Roman" w:cs="Times New Roman"/>
          <w:sz w:val="24"/>
          <w:szCs w:val="24"/>
        </w:rPr>
        <w:t>2K-46/2014</w:t>
      </w:r>
      <w:r w:rsidR="00C75E4B" w:rsidRPr="00F8135F">
        <w:rPr>
          <w:rFonts w:ascii="Times New Roman" w:eastAsia="Times New Roman" w:hAnsi="Times New Roman" w:cs="Times New Roman"/>
          <w:sz w:val="24"/>
          <w:szCs w:val="24"/>
        </w:rPr>
        <w:t>,</w:t>
      </w:r>
      <w:r w:rsidR="00E22F04">
        <w:rPr>
          <w:rFonts w:ascii="Times New Roman" w:eastAsia="Times New Roman" w:hAnsi="Times New Roman" w:cs="Times New Roman"/>
          <w:sz w:val="24"/>
          <w:szCs w:val="24"/>
        </w:rPr>
        <w:t xml:space="preserve"> </w:t>
      </w:r>
      <w:r w:rsidR="00C75E4B" w:rsidRPr="00F8135F">
        <w:rPr>
          <w:rFonts w:ascii="Times New Roman" w:eastAsia="Times New Roman" w:hAnsi="Times New Roman" w:cs="Times New Roman"/>
          <w:sz w:val="24"/>
          <w:szCs w:val="24"/>
        </w:rPr>
        <w:t>2K-30-788/2023</w:t>
      </w:r>
      <w:r w:rsidR="0022265F" w:rsidRPr="00F8135F">
        <w:rPr>
          <w:rFonts w:ascii="Times New Roman" w:eastAsia="Times New Roman" w:hAnsi="Times New Roman" w:cs="Times New Roman"/>
          <w:sz w:val="24"/>
          <w:szCs w:val="24"/>
        </w:rPr>
        <w:t>).</w:t>
      </w:r>
      <w:r w:rsidR="006A4F1E" w:rsidRPr="00F8135F">
        <w:rPr>
          <w:rFonts w:ascii="Times New Roman" w:eastAsia="Times New Roman" w:hAnsi="Times New Roman" w:cs="Times New Roman"/>
          <w:sz w:val="24"/>
          <w:szCs w:val="24"/>
        </w:rPr>
        <w:t xml:space="preserve"> </w:t>
      </w:r>
      <w:r w:rsidR="007B60E9" w:rsidRPr="00F8135F">
        <w:rPr>
          <w:rFonts w:ascii="Times New Roman" w:eastAsia="Times New Roman" w:hAnsi="Times New Roman" w:cs="Times New Roman"/>
          <w:sz w:val="24"/>
          <w:szCs w:val="24"/>
        </w:rPr>
        <w:t>Pavyzdžiui, šios pozicijos laikytasi kasacinėje nutartyje baudžiamojoje byloje Nr.</w:t>
      </w:r>
      <w:r w:rsidR="00A735F3">
        <w:rPr>
          <w:rFonts w:ascii="Times New Roman" w:eastAsia="Times New Roman" w:hAnsi="Times New Roman" w:cs="Times New Roman"/>
          <w:sz w:val="24"/>
          <w:szCs w:val="24"/>
        </w:rPr>
        <w:t> </w:t>
      </w:r>
      <w:r w:rsidR="00496A67" w:rsidRPr="00F8135F">
        <w:rPr>
          <w:rFonts w:ascii="Times New Roman" w:eastAsia="Times New Roman" w:hAnsi="Times New Roman" w:cs="Times New Roman"/>
          <w:sz w:val="24"/>
          <w:szCs w:val="24"/>
        </w:rPr>
        <w:t>2K-163/2008, kurioje</w:t>
      </w:r>
      <w:r w:rsidR="00A735F3">
        <w:rPr>
          <w:rFonts w:ascii="Times New Roman" w:eastAsia="Times New Roman" w:hAnsi="Times New Roman" w:cs="Times New Roman"/>
          <w:sz w:val="24"/>
          <w:szCs w:val="24"/>
        </w:rPr>
        <w:t> </w:t>
      </w:r>
      <w:r w:rsidR="000650B7">
        <w:rPr>
          <w:rFonts w:ascii="Times New Roman" w:eastAsia="Times New Roman" w:hAnsi="Times New Roman" w:cs="Times New Roman"/>
          <w:sz w:val="24"/>
          <w:szCs w:val="24"/>
        </w:rPr>
        <w:t xml:space="preserve">&lt;...&gt; </w:t>
      </w:r>
      <w:r w:rsidR="00496A67" w:rsidRPr="00F8135F">
        <w:rPr>
          <w:rFonts w:ascii="Times New Roman" w:eastAsia="Times New Roman" w:hAnsi="Times New Roman" w:cs="Times New Roman"/>
          <w:i/>
          <w:iCs/>
          <w:sz w:val="24"/>
          <w:szCs w:val="24"/>
        </w:rPr>
        <w:t>n</w:t>
      </w:r>
      <w:r w:rsidR="0025098F" w:rsidRPr="00F8135F">
        <w:rPr>
          <w:rFonts w:ascii="Times New Roman" w:eastAsia="Times New Roman" w:hAnsi="Times New Roman" w:cs="Times New Roman"/>
          <w:i/>
          <w:iCs/>
          <w:sz w:val="24"/>
          <w:szCs w:val="24"/>
        </w:rPr>
        <w:t xml:space="preserve">ustatyta, </w:t>
      </w:r>
      <w:r w:rsidR="00D742EF">
        <w:rPr>
          <w:rFonts w:ascii="Times New Roman" w:eastAsia="Times New Roman" w:hAnsi="Times New Roman" w:cs="Times New Roman"/>
          <w:i/>
          <w:iCs/>
          <w:sz w:val="24"/>
          <w:szCs w:val="24"/>
        </w:rPr>
        <w:t>kad</w:t>
      </w:r>
      <w:r w:rsidR="0025098F" w:rsidRPr="00F8135F">
        <w:rPr>
          <w:rFonts w:ascii="Times New Roman" w:eastAsia="Times New Roman" w:hAnsi="Times New Roman" w:cs="Times New Roman"/>
          <w:i/>
          <w:iCs/>
          <w:sz w:val="24"/>
          <w:szCs w:val="24"/>
        </w:rPr>
        <w:t xml:space="preserve"> muitinės inspektorės iš anksto pažadėjo P.</w:t>
      </w:r>
      <w:r w:rsidR="00A735F3">
        <w:rPr>
          <w:rFonts w:ascii="Times New Roman" w:eastAsia="Times New Roman" w:hAnsi="Times New Roman" w:cs="Times New Roman"/>
          <w:i/>
          <w:iCs/>
          <w:sz w:val="24"/>
          <w:szCs w:val="24"/>
        </w:rPr>
        <w:t> </w:t>
      </w:r>
      <w:r w:rsidR="0025098F" w:rsidRPr="00F8135F">
        <w:rPr>
          <w:rFonts w:ascii="Times New Roman" w:eastAsia="Times New Roman" w:hAnsi="Times New Roman" w:cs="Times New Roman"/>
          <w:i/>
          <w:iCs/>
          <w:sz w:val="24"/>
          <w:szCs w:val="24"/>
        </w:rPr>
        <w:t>R. per muitinės postą leisti įvežti krovinį be muitinės kontrolės, žinodamos ir piktnaudžiaudamos savo tarnybine padėtimi, sudarė sąlygas išvengti muitinės kontrolės, be muitinio patikrinimo praleido kontrabandinį krovinį.</w:t>
      </w:r>
      <w:r w:rsidR="00A735F3">
        <w:rPr>
          <w:rFonts w:ascii="Times New Roman" w:eastAsia="Times New Roman" w:hAnsi="Times New Roman" w:cs="Times New Roman"/>
          <w:i/>
          <w:iCs/>
          <w:sz w:val="24"/>
          <w:szCs w:val="24"/>
        </w:rPr>
        <w:t> </w:t>
      </w:r>
      <w:r w:rsidR="00B953E5">
        <w:rPr>
          <w:rFonts w:ascii="Times New Roman" w:eastAsia="Times New Roman" w:hAnsi="Times New Roman" w:cs="Times New Roman"/>
          <w:i/>
          <w:iCs/>
          <w:sz w:val="24"/>
          <w:szCs w:val="24"/>
        </w:rPr>
        <w:t xml:space="preserve">&lt;...&gt; </w:t>
      </w:r>
    </w:p>
    <w:p w14:paraId="175CA98C" w14:textId="2228E084" w:rsidR="0025098F" w:rsidRPr="00F8135F" w:rsidRDefault="0025098F" w:rsidP="00093B0B">
      <w:pPr>
        <w:spacing w:after="0" w:line="240" w:lineRule="auto"/>
        <w:ind w:firstLine="851"/>
        <w:jc w:val="both"/>
        <w:rPr>
          <w:rFonts w:ascii="Times New Roman" w:eastAsia="Times New Roman" w:hAnsi="Times New Roman" w:cs="Times New Roman"/>
          <w:i/>
          <w:iCs/>
          <w:sz w:val="24"/>
          <w:szCs w:val="24"/>
        </w:rPr>
      </w:pPr>
      <w:r w:rsidRPr="00F8135F">
        <w:rPr>
          <w:rFonts w:ascii="Times New Roman" w:eastAsia="Times New Roman" w:hAnsi="Times New Roman" w:cs="Times New Roman"/>
          <w:i/>
          <w:iCs/>
          <w:sz w:val="24"/>
          <w:szCs w:val="24"/>
        </w:rPr>
        <w:t>Taigi P.</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R., žinant ir piktnaudžiaujant savo tarnybine padėtimi valstybės tarnautojoms A.</w:t>
      </w:r>
      <w:r w:rsidR="004173B5">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U. bei M.</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sudariusioms sąlygas išvengti muitinės kontrolės, kontrabandos būdu iš Baltarusijos į Lietuvą įvežė įvairių prekių iš viso už 448</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681,60</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Lt</w:t>
      </w:r>
      <w:r w:rsidR="003707E7" w:rsidRPr="00F8135F">
        <w:rPr>
          <w:rFonts w:ascii="Times New Roman" w:eastAsia="Times New Roman" w:hAnsi="Times New Roman" w:cs="Times New Roman"/>
          <w:i/>
          <w:iCs/>
          <w:sz w:val="24"/>
          <w:szCs w:val="24"/>
        </w:rPr>
        <w:t xml:space="preserve"> (</w:t>
      </w:r>
      <w:r w:rsidR="00AB3AAE" w:rsidRPr="00F8135F">
        <w:rPr>
          <w:rFonts w:ascii="Times New Roman" w:eastAsia="Times New Roman" w:hAnsi="Times New Roman" w:cs="Times New Roman"/>
          <w:i/>
          <w:iCs/>
          <w:sz w:val="24"/>
          <w:szCs w:val="24"/>
        </w:rPr>
        <w:t>129 947,17</w:t>
      </w:r>
      <w:r w:rsidR="003707E7" w:rsidRPr="00F8135F">
        <w:rPr>
          <w:rFonts w:ascii="Times New Roman" w:eastAsia="Times New Roman" w:hAnsi="Times New Roman" w:cs="Times New Roman"/>
          <w:i/>
          <w:iCs/>
          <w:sz w:val="24"/>
          <w:szCs w:val="24"/>
        </w:rPr>
        <w:t> Eur)</w:t>
      </w:r>
      <w:r w:rsidRPr="00F8135F">
        <w:rPr>
          <w:rFonts w:ascii="Times New Roman" w:eastAsia="Times New Roman" w:hAnsi="Times New Roman" w:cs="Times New Roman"/>
          <w:i/>
          <w:iCs/>
          <w:sz w:val="24"/>
          <w:szCs w:val="24"/>
        </w:rPr>
        <w:t>. Be muitinio patikrinimo praleidusios kontrabandinį krovinį, A.</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U. bei M.</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J. savo nusikalstamais veiksmais pažemino valstybės autoritetą ir diskreditavo Lietuvos muitinės tarnautojo vardą, taip padarė valstybei didel</w:t>
      </w:r>
      <w:r w:rsidR="00E731DD">
        <w:rPr>
          <w:rFonts w:ascii="Times New Roman" w:eastAsia="Times New Roman" w:hAnsi="Times New Roman" w:cs="Times New Roman"/>
          <w:i/>
          <w:iCs/>
          <w:sz w:val="24"/>
          <w:szCs w:val="24"/>
        </w:rPr>
        <w:t>ę</w:t>
      </w:r>
      <w:r w:rsidRPr="00F8135F">
        <w:rPr>
          <w:rFonts w:ascii="Times New Roman" w:eastAsia="Times New Roman" w:hAnsi="Times New Roman" w:cs="Times New Roman"/>
          <w:i/>
          <w:iCs/>
          <w:sz w:val="24"/>
          <w:szCs w:val="24"/>
        </w:rPr>
        <w:t xml:space="preserve"> žal</w:t>
      </w:r>
      <w:r w:rsidR="00E731DD">
        <w:rPr>
          <w:rFonts w:ascii="Times New Roman" w:eastAsia="Times New Roman" w:hAnsi="Times New Roman" w:cs="Times New Roman"/>
          <w:i/>
          <w:iCs/>
          <w:sz w:val="24"/>
          <w:szCs w:val="24"/>
        </w:rPr>
        <w:t>ą</w:t>
      </w:r>
      <w:r w:rsidRPr="00F8135F">
        <w:rPr>
          <w:rFonts w:ascii="Times New Roman" w:eastAsia="Times New Roman" w:hAnsi="Times New Roman" w:cs="Times New Roman"/>
          <w:i/>
          <w:iCs/>
          <w:sz w:val="24"/>
          <w:szCs w:val="24"/>
        </w:rPr>
        <w:t>. Taigi pagal nustatytas bylos faktines aplinkybes kasatoriaus P.</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R. veika teisingai kvalifikuota pagal BK 199</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o kasatorės A.</w:t>
      </w:r>
      <w:r w:rsidR="00A735F3">
        <w:rPr>
          <w:rFonts w:ascii="Times New Roman" w:eastAsia="Times New Roman" w:hAnsi="Times New Roman" w:cs="Times New Roman"/>
          <w:i/>
          <w:iCs/>
          <w:sz w:val="24"/>
          <w:szCs w:val="24"/>
          <w:lang w:val="en-US"/>
        </w:rPr>
        <w:t> </w:t>
      </w:r>
      <w:r w:rsidRPr="00F8135F">
        <w:rPr>
          <w:rFonts w:ascii="Times New Roman" w:eastAsia="Times New Roman" w:hAnsi="Times New Roman" w:cs="Times New Roman"/>
          <w:i/>
          <w:iCs/>
          <w:sz w:val="24"/>
          <w:szCs w:val="24"/>
        </w:rPr>
        <w:t>U.</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 kaip idealioji nusikaltimų sutaptis pagal BK</w:t>
      </w:r>
      <w:r w:rsidR="009E4EAD">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24</w:t>
      </w:r>
      <w:r w:rsidR="009218C6" w:rsidRPr="00F8135F">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6</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199</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 ir 228</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straipsnio 1</w:t>
      </w:r>
      <w:r w:rsidR="00A735F3">
        <w:rPr>
          <w:rFonts w:ascii="Times New Roman" w:eastAsia="Times New Roman" w:hAnsi="Times New Roman" w:cs="Times New Roman"/>
          <w:i/>
          <w:iCs/>
          <w:sz w:val="24"/>
          <w:szCs w:val="24"/>
        </w:rPr>
        <w:t> </w:t>
      </w:r>
      <w:r w:rsidRPr="00F8135F">
        <w:rPr>
          <w:rFonts w:ascii="Times New Roman" w:eastAsia="Times New Roman" w:hAnsi="Times New Roman" w:cs="Times New Roman"/>
          <w:i/>
          <w:iCs/>
          <w:sz w:val="24"/>
          <w:szCs w:val="24"/>
        </w:rPr>
        <w:t>dalį.</w:t>
      </w:r>
    </w:p>
    <w:p w14:paraId="34C780B5" w14:textId="7C8D972E" w:rsidR="00242D01" w:rsidRDefault="00242D01" w:rsidP="00242D01">
      <w:pPr>
        <w:spacing w:after="0" w:line="240" w:lineRule="auto"/>
        <w:ind w:firstLine="851"/>
        <w:jc w:val="both"/>
        <w:rPr>
          <w:rFonts w:ascii="Times New Roman" w:eastAsia="Times New Roman" w:hAnsi="Times New Roman" w:cs="Times New Roman"/>
          <w:sz w:val="24"/>
          <w:szCs w:val="24"/>
        </w:rPr>
      </w:pPr>
      <w:r w:rsidRPr="004E1C31">
        <w:rPr>
          <w:rFonts w:ascii="Times New Roman" w:eastAsia="Times New Roman" w:hAnsi="Times New Roman" w:cs="Times New Roman"/>
          <w:sz w:val="24"/>
          <w:szCs w:val="24"/>
        </w:rPr>
        <w:t>Aukštas kontrabandos nusikaltimų organizuotumo lygis, nusikaltimų planavimas, dalyvių vaidmenų bei užduočių pasiskirstymas, konspiracijos naudojimas, kontrabandos dalyko gabenimas per įvairių šalių teritorijas, transporto ir ryšių priemonių naudojimas, dideli gabenamo kontrabandos dalyko kiekiai ir nesumokėtų mokesčių sumos</w:t>
      </w:r>
      <w:r w:rsidR="00A735F3">
        <w:rPr>
          <w:rFonts w:ascii="Times New Roman" w:eastAsia="Times New Roman" w:hAnsi="Times New Roman" w:cs="Times New Roman"/>
          <w:sz w:val="24"/>
          <w:szCs w:val="24"/>
        </w:rPr>
        <w:t> </w:t>
      </w:r>
      <w:r w:rsidRPr="004E1C31">
        <w:rPr>
          <w:rFonts w:ascii="Times New Roman" w:eastAsia="Times New Roman" w:hAnsi="Times New Roman" w:cs="Times New Roman"/>
          <w:sz w:val="24"/>
          <w:szCs w:val="24"/>
        </w:rPr>
        <w:t>– tai įprasti kontrabandos, kaip ekonominio pobūdžio nusikaltimo, vykdymo bruožai, kurie gali būti vienodai būdingi tiek nusikalstamo susivienijimo, tiek organizuotos grupės veiklai.</w:t>
      </w:r>
      <w:r>
        <w:rPr>
          <w:rFonts w:ascii="Times New Roman" w:eastAsia="Times New Roman" w:hAnsi="Times New Roman" w:cs="Times New Roman"/>
          <w:sz w:val="24"/>
          <w:szCs w:val="24"/>
        </w:rPr>
        <w:t xml:space="preserve"> Dėl to</w:t>
      </w:r>
      <w:r w:rsidR="00E731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sprendžiant dėl kontrabandos</w:t>
      </w:r>
      <w:r w:rsidRPr="0018207D">
        <w:rPr>
          <w:rFonts w:ascii="Times New Roman" w:eastAsia="Times New Roman" w:hAnsi="Times New Roman" w:cs="Times New Roman"/>
          <w:sz w:val="24"/>
          <w:szCs w:val="24"/>
        </w:rPr>
        <w:t xml:space="preserve"> nusikalstamo susivienijimo požymi</w:t>
      </w:r>
      <w:r>
        <w:rPr>
          <w:rFonts w:ascii="Times New Roman" w:eastAsia="Times New Roman" w:hAnsi="Times New Roman" w:cs="Times New Roman"/>
          <w:sz w:val="24"/>
          <w:szCs w:val="24"/>
        </w:rPr>
        <w:t>ų</w:t>
      </w:r>
      <w:r w:rsidRPr="001820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reikia</w:t>
      </w:r>
      <w:r w:rsidRPr="0018207D">
        <w:rPr>
          <w:rFonts w:ascii="Times New Roman" w:eastAsia="Times New Roman" w:hAnsi="Times New Roman" w:cs="Times New Roman"/>
          <w:sz w:val="24"/>
          <w:szCs w:val="24"/>
        </w:rPr>
        <w:t xml:space="preserve"> įvertinti ne tik nusikaltimų vykdymo organizuotumo lygį, bet ir paties bendrininkų junginio struktūrinius elementus</w:t>
      </w:r>
      <w:r>
        <w:rPr>
          <w:rFonts w:ascii="Times New Roman" w:eastAsia="Times New Roman" w:hAnsi="Times New Roman" w:cs="Times New Roman"/>
          <w:sz w:val="24"/>
          <w:szCs w:val="24"/>
        </w:rPr>
        <w:t>:</w:t>
      </w:r>
    </w:p>
    <w:p w14:paraId="64A17B17" w14:textId="6BDD4BC8" w:rsidR="00242D01" w:rsidRDefault="00242D01" w:rsidP="00242D01">
      <w:pPr>
        <w:spacing w:after="0" w:line="240" w:lineRule="auto"/>
        <w:ind w:firstLine="709"/>
        <w:jc w:val="both"/>
        <w:rPr>
          <w:rFonts w:ascii="Times New Roman" w:eastAsia="Calibri" w:hAnsi="Times New Roman" w:cs="Times New Roman"/>
          <w:i/>
          <w:iCs/>
          <w:sz w:val="24"/>
          <w:szCs w:val="24"/>
        </w:rPr>
      </w:pPr>
      <w:r w:rsidRPr="00F44C3D">
        <w:rPr>
          <w:rFonts w:ascii="Times New Roman" w:eastAsia="Calibri" w:hAnsi="Times New Roman" w:cs="Times New Roman"/>
          <w:i/>
          <w:iCs/>
          <w:sz w:val="24"/>
          <w:szCs w:val="24"/>
        </w:rPr>
        <w:t>Apeliacinės instancijos teismas</w:t>
      </w:r>
      <w:r w:rsidR="00A735F3">
        <w:rPr>
          <w:rFonts w:ascii="Times New Roman" w:eastAsia="Calibri" w:hAnsi="Times New Roman" w:cs="Times New Roman"/>
          <w:i/>
          <w:iCs/>
          <w:sz w:val="24"/>
          <w:szCs w:val="24"/>
        </w:rPr>
        <w:t> </w:t>
      </w:r>
      <w:r>
        <w:rPr>
          <w:rFonts w:ascii="Times New Roman" w:eastAsia="Calibri" w:hAnsi="Times New Roman" w:cs="Times New Roman"/>
          <w:i/>
          <w:iCs/>
          <w:sz w:val="24"/>
          <w:szCs w:val="24"/>
        </w:rPr>
        <w:t xml:space="preserve">&lt;...&gt; </w:t>
      </w:r>
      <w:r w:rsidRPr="00F44C3D">
        <w:rPr>
          <w:rFonts w:ascii="Times New Roman" w:eastAsia="Calibri" w:hAnsi="Times New Roman" w:cs="Times New Roman"/>
          <w:i/>
          <w:iCs/>
          <w:sz w:val="24"/>
          <w:szCs w:val="24"/>
        </w:rPr>
        <w:t xml:space="preserve">konstatavo, kad byloje nenustatyti nusikalstamam susivienijimui būtini ilgalaikiai, pastovūs, glaudūs ir tvirti dalyvių ryšiai, taip pat ir tokie </w:t>
      </w:r>
      <w:r w:rsidRPr="00F44C3D">
        <w:rPr>
          <w:rFonts w:ascii="Times New Roman" w:eastAsia="Calibri" w:hAnsi="Times New Roman" w:cs="Times New Roman"/>
          <w:i/>
          <w:iCs/>
          <w:sz w:val="24"/>
          <w:szCs w:val="24"/>
        </w:rPr>
        <w:lastRenderedPageBreak/>
        <w:t>fakultatyvieji nusikalstamo susivienijimo požymiai kaip hierarchinė struktūra, drausmės ir subordinacijos palaikymas, periodiniai dalyvių pasitarimai, dalijimasis pelnu, bendrai kaupiamos lėšos (bendra kasa), skirtos nusikaltimams daryti ir kitiems susivienijimo veiklos ir jo narių poreikiams tenkinti. Apeliacinės instancijos teismas taip pat nurodė, kad didelės vertės cigarečių kontrabandai kaip nusikaltimui įprastai būdingas tarptautinis elementas, išankstinis nusikaltimų planavimas, konspiracijos naudojimas, bendrininkų veiksmų sutelkimas ir jų koordinavimas, todėl šie požymiai savaime nesudaro pagrindo vertinti, kad asmenų bendrininkavimas nagrinėjamoje byloje buvo pasiekęs pačią pavojingiausią formą</w:t>
      </w:r>
      <w:r w:rsidR="00A735F3">
        <w:rPr>
          <w:rFonts w:ascii="Times New Roman" w:eastAsia="Calibri" w:hAnsi="Times New Roman" w:cs="Times New Roman"/>
          <w:i/>
          <w:iCs/>
          <w:sz w:val="24"/>
          <w:szCs w:val="24"/>
        </w:rPr>
        <w:t> </w:t>
      </w:r>
      <w:r w:rsidRPr="00F44C3D">
        <w:rPr>
          <w:rFonts w:ascii="Times New Roman" w:eastAsia="Calibri" w:hAnsi="Times New Roman" w:cs="Times New Roman"/>
          <w:i/>
          <w:iCs/>
          <w:sz w:val="24"/>
          <w:szCs w:val="24"/>
        </w:rPr>
        <w:t>– nusikalstamą susivienijimą. Atsižvelgdamas į šias ir kitas byloje nustatytas nuteistiesiems inkriminuotų nusikalstamų veikų padarymo aplinkybes, apeliacinės instancijos teismas pripažino nuteistuosius veikus žemesnio organizuotumo grupe, kuri atitinka organizuotos grupės požymius</w:t>
      </w:r>
      <w:r w:rsidR="00A735F3">
        <w:rPr>
          <w:rFonts w:ascii="Times New Roman" w:eastAsia="Calibri" w:hAnsi="Times New Roman" w:cs="Times New Roman"/>
          <w:i/>
          <w:iCs/>
          <w:sz w:val="24"/>
          <w:szCs w:val="24"/>
        </w:rPr>
        <w:t> </w:t>
      </w:r>
      <w:r>
        <w:rPr>
          <w:rFonts w:ascii="Times New Roman" w:eastAsia="Calibri" w:hAnsi="Times New Roman" w:cs="Times New Roman"/>
          <w:i/>
          <w:iCs/>
          <w:sz w:val="24"/>
          <w:szCs w:val="24"/>
        </w:rPr>
        <w:t>&lt;...&gt;</w:t>
      </w:r>
    </w:p>
    <w:p w14:paraId="21FC0B4E" w14:textId="422B0725" w:rsidR="00242D01" w:rsidRPr="00260329" w:rsidRDefault="00294448" w:rsidP="00242D01">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T</w:t>
      </w:r>
      <w:r w:rsidR="00242D01" w:rsidRPr="00260329">
        <w:rPr>
          <w:rFonts w:ascii="Times New Roman" w:eastAsia="Calibri" w:hAnsi="Times New Roman" w:cs="Times New Roman"/>
          <w:i/>
          <w:iCs/>
          <w:sz w:val="24"/>
          <w:szCs w:val="24"/>
        </w:rPr>
        <w:t>eisėjų kolegija pripažįsta, kad apeliacinės instancijos teismo pabrėžtos aplinkybės iš tikrųjų sukelia abejonių dėl kaltinimo nusikalstamu susivienijimu pagrįstumo. Pritartina argumentams, kad aukštas kontrabandos nusikaltimų organizuotumo lygis, nusikaltimų planavimas, dalyvių vaidmenų bei užduočių pasiskirstymas, konspiracijos naudojimas, cigarečių gabenimas per įvairių šalių teritorijas, transporto ir ryšių priemonių naudojimas, dideli gabenamų cigarečių kiekiai ir nesumokėtų mokesčių sumos</w:t>
      </w:r>
      <w:r w:rsidR="00A735F3">
        <w:rPr>
          <w:rFonts w:ascii="Times New Roman" w:eastAsia="Calibri" w:hAnsi="Times New Roman" w:cs="Times New Roman"/>
          <w:i/>
          <w:iCs/>
          <w:sz w:val="24"/>
          <w:szCs w:val="24"/>
        </w:rPr>
        <w:t> </w:t>
      </w:r>
      <w:r w:rsidR="00242D01" w:rsidRPr="00260329">
        <w:rPr>
          <w:rFonts w:ascii="Times New Roman" w:eastAsia="Calibri" w:hAnsi="Times New Roman" w:cs="Times New Roman"/>
          <w:i/>
          <w:iCs/>
          <w:sz w:val="24"/>
          <w:szCs w:val="24"/>
        </w:rPr>
        <w:t>– tai įprasti cigarečių kontrabandos, kaip ekonominio pobūdžio nusikaltimo, vykdymo bruožai, kurie gali būti vienodai būdingi tiek nusikalstamo susivienijimo, tiek organizuotos grupės veiklai. Tačiau, nustatant nusikalstamo susivienijimo požymius, aktualu įvertinti ne tik nusikaltimų vykdymo organizuotumo lygį, bet ir paties bendrininkų junginio struktūrinius elementus. Byloje nustatytos aplinkybės leidžia daryti išvadą apie V.</w:t>
      </w:r>
      <w:r w:rsidR="00A735F3">
        <w:rPr>
          <w:rFonts w:ascii="Times New Roman" w:eastAsia="Calibri" w:hAnsi="Times New Roman" w:cs="Times New Roman"/>
          <w:i/>
          <w:iCs/>
          <w:sz w:val="24"/>
          <w:szCs w:val="24"/>
        </w:rPr>
        <w:t> </w:t>
      </w:r>
      <w:r w:rsidR="00242D01" w:rsidRPr="00260329">
        <w:rPr>
          <w:rFonts w:ascii="Times New Roman" w:eastAsia="Calibri" w:hAnsi="Times New Roman" w:cs="Times New Roman"/>
          <w:i/>
          <w:iCs/>
          <w:sz w:val="24"/>
          <w:szCs w:val="24"/>
        </w:rPr>
        <w:t>K</w:t>
      </w:r>
      <w:r w:rsidR="00242D01">
        <w:rPr>
          <w:rFonts w:ascii="Times New Roman" w:eastAsia="Calibri" w:hAnsi="Times New Roman" w:cs="Times New Roman"/>
          <w:i/>
          <w:iCs/>
          <w:sz w:val="24"/>
          <w:szCs w:val="24"/>
        </w:rPr>
        <w:t>.</w:t>
      </w:r>
      <w:r w:rsidR="00242D01" w:rsidRPr="00260329">
        <w:rPr>
          <w:rFonts w:ascii="Times New Roman" w:eastAsia="Calibri" w:hAnsi="Times New Roman" w:cs="Times New Roman"/>
          <w:i/>
          <w:iCs/>
          <w:sz w:val="24"/>
          <w:szCs w:val="24"/>
        </w:rPr>
        <w:t xml:space="preserve"> ir S.</w:t>
      </w:r>
      <w:r w:rsidR="004027A7">
        <w:rPr>
          <w:rFonts w:ascii="Times New Roman" w:eastAsia="Calibri" w:hAnsi="Times New Roman" w:cs="Times New Roman"/>
          <w:i/>
          <w:iCs/>
          <w:sz w:val="24"/>
          <w:szCs w:val="24"/>
        </w:rPr>
        <w:t> </w:t>
      </w:r>
      <w:r w:rsidR="00242D01" w:rsidRPr="00260329">
        <w:rPr>
          <w:rFonts w:ascii="Times New Roman" w:eastAsia="Calibri" w:hAnsi="Times New Roman" w:cs="Times New Roman"/>
          <w:i/>
          <w:iCs/>
          <w:sz w:val="24"/>
          <w:szCs w:val="24"/>
        </w:rPr>
        <w:t>Č</w:t>
      </w:r>
      <w:r w:rsidR="00242D01">
        <w:rPr>
          <w:rFonts w:ascii="Times New Roman" w:eastAsia="Calibri" w:hAnsi="Times New Roman" w:cs="Times New Roman"/>
          <w:i/>
          <w:iCs/>
          <w:sz w:val="24"/>
          <w:szCs w:val="24"/>
        </w:rPr>
        <w:t>.</w:t>
      </w:r>
      <w:r w:rsidR="00242D01" w:rsidRPr="00260329">
        <w:rPr>
          <w:rFonts w:ascii="Times New Roman" w:eastAsia="Calibri" w:hAnsi="Times New Roman" w:cs="Times New Roman"/>
          <w:i/>
          <w:iCs/>
          <w:sz w:val="24"/>
          <w:szCs w:val="24"/>
        </w:rPr>
        <w:t xml:space="preserve"> veiksmus kruopščiai planuojant ir organizuojant atskiras gana sudėtingas nusikalstamas veikas (cigarečių įsigijimą užsienio valstybėse, jų neteisėtą įvežimą ir realizavimą Lietuvos Respublikoje ir kitose Europos Sąjungos šalyse), tačiau negauta aiškių duomenų, kaip realizuota hierarchinė nusikalstamos organizacijos struktūra, kokiais kriminaliniais metodais buvo jai vadovaujama, kaip buvo palaikoma jos narių drausmė, kaip buvo kaupiamos bendros lėšos, kokios buvo nustatytos narystės, tarpusavio pagalbos, drausminimo, ginčų sprendimo, išdavikų baudimo ar kitos vidinės taisyklės, kurios paprastai išskiria nusikalstamą susivienijimą iš kitų bendrininkavimo formų. Būtent minėti požymiai pagrindžia paties nusikalstamo suvienijimo egzistavimo pavojingumą visuomenės saugumui ir jo kriminalizavimą kaip atskiro nusikaltimo, kai bet koks dalyvavimas tokios organizacijos veikloje kvalifikuojamas kaip labai sunkus nusikaltimas. </w:t>
      </w:r>
    </w:p>
    <w:p w14:paraId="5D4A8308" w14:textId="441DBC9E" w:rsidR="00242D01" w:rsidRPr="005E4636" w:rsidRDefault="00242D01" w:rsidP="00242D01">
      <w:pPr>
        <w:spacing w:after="0" w:line="240" w:lineRule="auto"/>
        <w:ind w:firstLine="709"/>
        <w:jc w:val="both"/>
        <w:rPr>
          <w:rFonts w:ascii="Times New Roman" w:eastAsia="Calibri" w:hAnsi="Times New Roman" w:cs="Times New Roman"/>
          <w:i/>
          <w:iCs/>
          <w:sz w:val="24"/>
          <w:szCs w:val="24"/>
        </w:rPr>
      </w:pPr>
      <w:r w:rsidRPr="00260329">
        <w:rPr>
          <w:rFonts w:ascii="Times New Roman" w:eastAsia="Calibri" w:hAnsi="Times New Roman" w:cs="Times New Roman"/>
          <w:i/>
          <w:iCs/>
          <w:sz w:val="24"/>
          <w:szCs w:val="24"/>
        </w:rPr>
        <w:t>Atsižvelgiant į pirmiau nurodytas aplinkybes, konstatuotina, kad apeliacinės instancijos teismas, pripažinęs, jog nuteistieji V.</w:t>
      </w:r>
      <w:r w:rsidR="00A735F3">
        <w:rPr>
          <w:rFonts w:ascii="Times New Roman" w:eastAsia="Calibri" w:hAnsi="Times New Roman" w:cs="Times New Roman"/>
          <w:i/>
          <w:iCs/>
          <w:sz w:val="24"/>
          <w:szCs w:val="24"/>
        </w:rPr>
        <w:t> </w:t>
      </w:r>
      <w:r w:rsidRPr="00260329">
        <w:rPr>
          <w:rFonts w:ascii="Times New Roman" w:eastAsia="Calibri" w:hAnsi="Times New Roman" w:cs="Times New Roman"/>
          <w:i/>
          <w:iCs/>
          <w:sz w:val="24"/>
          <w:szCs w:val="24"/>
        </w:rPr>
        <w:t>K</w:t>
      </w:r>
      <w:r>
        <w:rPr>
          <w:rFonts w:ascii="Times New Roman" w:eastAsia="Calibri" w:hAnsi="Times New Roman" w:cs="Times New Roman"/>
          <w:i/>
          <w:iCs/>
          <w:sz w:val="24"/>
          <w:szCs w:val="24"/>
        </w:rPr>
        <w:t>.</w:t>
      </w:r>
      <w:r w:rsidRPr="00260329">
        <w:rPr>
          <w:rFonts w:ascii="Times New Roman" w:eastAsia="Calibri" w:hAnsi="Times New Roman" w:cs="Times New Roman"/>
          <w:i/>
          <w:iCs/>
          <w:sz w:val="24"/>
          <w:szCs w:val="24"/>
        </w:rPr>
        <w:t>, S.</w:t>
      </w:r>
      <w:r w:rsidR="00A735F3">
        <w:rPr>
          <w:rFonts w:ascii="Times New Roman" w:eastAsia="Calibri" w:hAnsi="Times New Roman" w:cs="Times New Roman"/>
          <w:i/>
          <w:iCs/>
          <w:sz w:val="24"/>
          <w:szCs w:val="24"/>
        </w:rPr>
        <w:t> </w:t>
      </w:r>
      <w:r w:rsidRPr="00260329">
        <w:rPr>
          <w:rFonts w:ascii="Times New Roman" w:eastAsia="Calibri" w:hAnsi="Times New Roman" w:cs="Times New Roman"/>
          <w:i/>
          <w:iCs/>
          <w:sz w:val="24"/>
          <w:szCs w:val="24"/>
        </w:rPr>
        <w:t>Č</w:t>
      </w:r>
      <w:r>
        <w:rPr>
          <w:rFonts w:ascii="Times New Roman" w:eastAsia="Calibri" w:hAnsi="Times New Roman" w:cs="Times New Roman"/>
          <w:i/>
          <w:iCs/>
          <w:sz w:val="24"/>
          <w:szCs w:val="24"/>
        </w:rPr>
        <w:t>.</w:t>
      </w:r>
      <w:r w:rsidRPr="00260329">
        <w:rPr>
          <w:rFonts w:ascii="Times New Roman" w:eastAsia="Calibri" w:hAnsi="Times New Roman" w:cs="Times New Roman"/>
          <w:i/>
          <w:iCs/>
          <w:sz w:val="24"/>
          <w:szCs w:val="24"/>
        </w:rPr>
        <w:t>, B.</w:t>
      </w:r>
      <w:r w:rsidR="00A735F3">
        <w:rPr>
          <w:rFonts w:ascii="Times New Roman" w:eastAsia="Calibri" w:hAnsi="Times New Roman" w:cs="Times New Roman"/>
          <w:i/>
          <w:iCs/>
          <w:sz w:val="24"/>
          <w:szCs w:val="24"/>
        </w:rPr>
        <w:t> </w:t>
      </w:r>
      <w:r w:rsidRPr="00260329">
        <w:rPr>
          <w:rFonts w:ascii="Times New Roman" w:eastAsia="Calibri" w:hAnsi="Times New Roman" w:cs="Times New Roman"/>
          <w:i/>
          <w:iCs/>
          <w:sz w:val="24"/>
          <w:szCs w:val="24"/>
        </w:rPr>
        <w:t>K</w:t>
      </w:r>
      <w:r>
        <w:rPr>
          <w:rFonts w:ascii="Times New Roman" w:eastAsia="Calibri" w:hAnsi="Times New Roman" w:cs="Times New Roman"/>
          <w:i/>
          <w:iCs/>
          <w:sz w:val="24"/>
          <w:szCs w:val="24"/>
        </w:rPr>
        <w:t>.</w:t>
      </w:r>
      <w:r w:rsidRPr="00260329">
        <w:rPr>
          <w:rFonts w:ascii="Times New Roman" w:eastAsia="Calibri" w:hAnsi="Times New Roman" w:cs="Times New Roman"/>
          <w:i/>
          <w:iCs/>
          <w:sz w:val="24"/>
          <w:szCs w:val="24"/>
        </w:rPr>
        <w:t xml:space="preserve"> ir Č.</w:t>
      </w:r>
      <w:r w:rsidR="00A735F3">
        <w:rPr>
          <w:rFonts w:ascii="Times New Roman" w:eastAsia="Calibri" w:hAnsi="Times New Roman" w:cs="Times New Roman"/>
          <w:i/>
          <w:iCs/>
          <w:sz w:val="24"/>
          <w:szCs w:val="24"/>
        </w:rPr>
        <w:t> </w:t>
      </w:r>
      <w:r w:rsidRPr="00260329">
        <w:rPr>
          <w:rFonts w:ascii="Times New Roman" w:eastAsia="Calibri" w:hAnsi="Times New Roman" w:cs="Times New Roman"/>
          <w:i/>
          <w:iCs/>
          <w:sz w:val="24"/>
          <w:szCs w:val="24"/>
        </w:rPr>
        <w:t>K</w:t>
      </w:r>
      <w:r>
        <w:rPr>
          <w:rFonts w:ascii="Times New Roman" w:eastAsia="Calibri" w:hAnsi="Times New Roman" w:cs="Times New Roman"/>
          <w:i/>
          <w:iCs/>
          <w:sz w:val="24"/>
          <w:szCs w:val="24"/>
        </w:rPr>
        <w:t>.</w:t>
      </w:r>
      <w:r w:rsidRPr="00260329">
        <w:rPr>
          <w:rFonts w:ascii="Times New Roman" w:eastAsia="Calibri" w:hAnsi="Times New Roman" w:cs="Times New Roman"/>
          <w:i/>
          <w:iCs/>
          <w:sz w:val="24"/>
          <w:szCs w:val="24"/>
        </w:rPr>
        <w:t xml:space="preserve"> nusikalstamas veikas padarė veikdami organizuota grupe, tinkamai pritaikė baudžiamąjį įstatymą</w:t>
      </w:r>
      <w:r w:rsidR="00A735F3">
        <w:rPr>
          <w:rFonts w:ascii="Times New Roman" w:eastAsia="Calibri" w:hAnsi="Times New Roman" w:cs="Times New Roman"/>
          <w:i/>
          <w:iCs/>
          <w:sz w:val="24"/>
          <w:szCs w:val="24"/>
        </w:rPr>
        <w:t> </w:t>
      </w:r>
      <w:r>
        <w:rPr>
          <w:rFonts w:ascii="Times New Roman" w:eastAsia="Calibri" w:hAnsi="Times New Roman" w:cs="Times New Roman"/>
          <w:i/>
          <w:iCs/>
          <w:sz w:val="24"/>
          <w:szCs w:val="24"/>
        </w:rPr>
        <w:t xml:space="preserve">&lt;...&gt; </w:t>
      </w:r>
      <w:r w:rsidRPr="00AF0107">
        <w:rPr>
          <w:rFonts w:ascii="Times New Roman" w:eastAsia="Times New Roman" w:hAnsi="Times New Roman" w:cs="Times New Roman"/>
          <w:sz w:val="24"/>
          <w:szCs w:val="24"/>
        </w:rPr>
        <w:t>(kasacinė nutartis baudžiamojoje byloje Nr.</w:t>
      </w:r>
      <w:r w:rsidR="00A735F3">
        <w:rPr>
          <w:rFonts w:ascii="Times New Roman" w:eastAsia="Times New Roman" w:hAnsi="Times New Roman" w:cs="Times New Roman"/>
          <w:sz w:val="24"/>
          <w:szCs w:val="24"/>
        </w:rPr>
        <w:t> </w:t>
      </w:r>
      <w:r w:rsidRPr="00AF0107">
        <w:rPr>
          <w:rFonts w:ascii="Times New Roman" w:eastAsia="Times New Roman" w:hAnsi="Times New Roman" w:cs="Times New Roman"/>
          <w:sz w:val="24"/>
          <w:szCs w:val="24"/>
        </w:rPr>
        <w:t>2K-30-788/2023)</w:t>
      </w:r>
      <w:r w:rsidRPr="00F44C3D">
        <w:rPr>
          <w:rFonts w:ascii="Times New Roman" w:eastAsia="Times New Roman" w:hAnsi="Times New Roman" w:cs="Times New Roman"/>
          <w:i/>
          <w:iCs/>
          <w:sz w:val="24"/>
          <w:szCs w:val="24"/>
        </w:rPr>
        <w:t>.</w:t>
      </w:r>
    </w:p>
    <w:p w14:paraId="509915F3" w14:textId="3C3106BB" w:rsidR="00723AC2" w:rsidRPr="00F8135F" w:rsidRDefault="00723AC2" w:rsidP="00093B0B">
      <w:pPr>
        <w:spacing w:after="0" w:line="240" w:lineRule="auto"/>
        <w:ind w:firstLine="851"/>
        <w:jc w:val="center"/>
        <w:rPr>
          <w:rFonts w:ascii="Times New Roman" w:eastAsia="Times New Roman" w:hAnsi="Times New Roman" w:cs="Times New Roman"/>
          <w:sz w:val="24"/>
          <w:szCs w:val="24"/>
        </w:rPr>
      </w:pPr>
    </w:p>
    <w:p w14:paraId="672F7E83" w14:textId="5B080607" w:rsidR="007C4766" w:rsidRPr="00F8135F" w:rsidRDefault="00AD47FD" w:rsidP="00B9317B">
      <w:pPr>
        <w:pStyle w:val="Antrat2"/>
        <w:rPr>
          <w:rFonts w:cs="Times New Roman"/>
          <w:szCs w:val="24"/>
        </w:rPr>
      </w:pPr>
      <w:bookmarkStart w:id="41" w:name="_Toc135838505"/>
      <w:r w:rsidRPr="00F8135F">
        <w:rPr>
          <w:rFonts w:cs="Times New Roman"/>
          <w:szCs w:val="24"/>
        </w:rPr>
        <w:t>2</w:t>
      </w:r>
      <w:r w:rsidR="007C4766" w:rsidRPr="00F8135F">
        <w:rPr>
          <w:rFonts w:cs="Times New Roman"/>
          <w:szCs w:val="24"/>
        </w:rPr>
        <w:t>.</w:t>
      </w:r>
      <w:r w:rsidR="00C31A40" w:rsidRPr="00F8135F">
        <w:rPr>
          <w:rFonts w:cs="Times New Roman"/>
          <w:szCs w:val="24"/>
        </w:rPr>
        <w:t>2</w:t>
      </w:r>
      <w:r w:rsidR="007C4766" w:rsidRPr="00F8135F">
        <w:rPr>
          <w:rFonts w:cs="Times New Roman"/>
          <w:szCs w:val="24"/>
        </w:rPr>
        <w:t>. Subjektyvieji</w:t>
      </w:r>
      <w:r w:rsidR="002D1334" w:rsidRPr="00F8135F">
        <w:rPr>
          <w:rFonts w:cs="Times New Roman"/>
          <w:szCs w:val="24"/>
        </w:rPr>
        <w:t xml:space="preserve"> požymiai</w:t>
      </w:r>
      <w:bookmarkEnd w:id="41"/>
    </w:p>
    <w:p w14:paraId="24154F11" w14:textId="77777777" w:rsidR="007C4766" w:rsidRPr="00F8135F" w:rsidRDefault="007C4766" w:rsidP="00B9317B">
      <w:pPr>
        <w:spacing w:after="0" w:line="240" w:lineRule="auto"/>
        <w:jc w:val="both"/>
        <w:rPr>
          <w:rFonts w:ascii="Times New Roman" w:hAnsi="Times New Roman" w:cs="Times New Roman"/>
          <w:b/>
          <w:spacing w:val="-1"/>
          <w:sz w:val="24"/>
          <w:szCs w:val="24"/>
          <w:lang w:eastAsia="lt-LT"/>
        </w:rPr>
      </w:pPr>
    </w:p>
    <w:p w14:paraId="23096A14" w14:textId="5DDC1282" w:rsidR="007E7089" w:rsidRPr="00F8135F" w:rsidRDefault="007E7089" w:rsidP="00B9317B">
      <w:pPr>
        <w:pStyle w:val="Antrat3"/>
        <w:rPr>
          <w:rFonts w:ascii="Times New Roman" w:eastAsia="Times New Roman" w:hAnsi="Times New Roman" w:cs="Times New Roman"/>
          <w:b/>
          <w:color w:val="auto"/>
          <w:lang w:eastAsia="lt-LT"/>
        </w:rPr>
      </w:pPr>
      <w:bookmarkStart w:id="42" w:name="_Toc135838506"/>
      <w:bookmarkStart w:id="43" w:name="_Hlk74909187"/>
      <w:r w:rsidRPr="00F8135F">
        <w:rPr>
          <w:rFonts w:ascii="Times New Roman" w:eastAsia="Times New Roman" w:hAnsi="Times New Roman" w:cs="Times New Roman"/>
          <w:b/>
          <w:color w:val="auto"/>
          <w:lang w:eastAsia="lt-LT"/>
        </w:rPr>
        <w:t>2.</w:t>
      </w:r>
      <w:r w:rsidR="00E67281" w:rsidRPr="00F8135F">
        <w:rPr>
          <w:rFonts w:ascii="Times New Roman" w:eastAsia="Times New Roman" w:hAnsi="Times New Roman" w:cs="Times New Roman"/>
          <w:b/>
          <w:color w:val="auto"/>
          <w:lang w:eastAsia="lt-LT"/>
        </w:rPr>
        <w:t>2</w:t>
      </w:r>
      <w:r w:rsidRPr="00F8135F">
        <w:rPr>
          <w:rFonts w:ascii="Times New Roman" w:eastAsia="Times New Roman" w:hAnsi="Times New Roman" w:cs="Times New Roman"/>
          <w:b/>
          <w:color w:val="auto"/>
          <w:lang w:eastAsia="lt-LT"/>
        </w:rPr>
        <w:t>.</w:t>
      </w:r>
      <w:r w:rsidR="00E67281" w:rsidRPr="00F8135F">
        <w:rPr>
          <w:rFonts w:ascii="Times New Roman" w:eastAsia="Times New Roman" w:hAnsi="Times New Roman" w:cs="Times New Roman"/>
          <w:b/>
          <w:color w:val="auto"/>
          <w:lang w:eastAsia="lt-LT"/>
        </w:rPr>
        <w:t>1</w:t>
      </w:r>
      <w:r w:rsidRPr="00F8135F">
        <w:rPr>
          <w:rFonts w:ascii="Times New Roman" w:eastAsia="Times New Roman" w:hAnsi="Times New Roman" w:cs="Times New Roman"/>
          <w:b/>
          <w:color w:val="auto"/>
          <w:lang w:eastAsia="lt-LT"/>
        </w:rPr>
        <w:t xml:space="preserve">. </w:t>
      </w:r>
      <w:r w:rsidR="00E713A3" w:rsidRPr="00F8135F">
        <w:rPr>
          <w:rFonts w:ascii="Times New Roman" w:eastAsia="Times New Roman" w:hAnsi="Times New Roman" w:cs="Times New Roman"/>
          <w:b/>
          <w:color w:val="auto"/>
          <w:lang w:eastAsia="lt-LT"/>
        </w:rPr>
        <w:t>S</w:t>
      </w:r>
      <w:r w:rsidRPr="00F8135F">
        <w:rPr>
          <w:rFonts w:ascii="Times New Roman" w:eastAsia="Times New Roman" w:hAnsi="Times New Roman" w:cs="Times New Roman"/>
          <w:b/>
          <w:color w:val="auto"/>
          <w:lang w:eastAsia="lt-LT"/>
        </w:rPr>
        <w:t>ubjektas</w:t>
      </w:r>
      <w:bookmarkEnd w:id="42"/>
    </w:p>
    <w:p w14:paraId="3B374706" w14:textId="77777777" w:rsidR="007E7089" w:rsidRPr="00F8135F" w:rsidRDefault="007E7089" w:rsidP="00093B0B">
      <w:pPr>
        <w:spacing w:after="0" w:line="240" w:lineRule="auto"/>
        <w:ind w:firstLine="715"/>
        <w:jc w:val="center"/>
        <w:rPr>
          <w:rFonts w:ascii="Times New Roman" w:eastAsia="Times New Roman" w:hAnsi="Times New Roman" w:cs="Times New Roman"/>
          <w:b/>
          <w:bCs/>
          <w:sz w:val="24"/>
          <w:szCs w:val="24"/>
          <w:lang w:eastAsia="lt-LT"/>
        </w:rPr>
      </w:pPr>
    </w:p>
    <w:p w14:paraId="33C39DC7" w14:textId="164B20A7" w:rsidR="007E7089" w:rsidRPr="00F8135F" w:rsidRDefault="005E23B9" w:rsidP="00093B0B">
      <w:pPr>
        <w:spacing w:after="0" w:line="240" w:lineRule="auto"/>
        <w:ind w:firstLine="851"/>
        <w:jc w:val="both"/>
        <w:rPr>
          <w:rFonts w:ascii="Times New Roman" w:hAnsi="Times New Roman" w:cs="Times New Roman"/>
          <w:spacing w:val="-1"/>
          <w:sz w:val="24"/>
          <w:szCs w:val="24"/>
          <w:lang w:eastAsia="lt-LT"/>
        </w:rPr>
      </w:pPr>
      <w:r w:rsidRPr="005E23B9">
        <w:rPr>
          <w:rFonts w:ascii="Times New Roman" w:eastAsia="Times New Roman" w:hAnsi="Times New Roman" w:cs="Times New Roman"/>
          <w:sz w:val="24"/>
          <w:szCs w:val="24"/>
          <w:lang w:eastAsia="lt-LT"/>
        </w:rPr>
        <w:t>Kontrabandos nusikaltimo subjektu laikytinas asmuo, turintis pareigą pateikti gabenamus daiktus muitinės kontrolei ir teisingai juos deklaruoti</w:t>
      </w:r>
      <w:r w:rsidR="00E731DD">
        <w:rPr>
          <w:rFonts w:ascii="Times New Roman" w:eastAsia="Times New Roman" w:hAnsi="Times New Roman" w:cs="Times New Roman"/>
          <w:sz w:val="24"/>
          <w:szCs w:val="24"/>
          <w:lang w:eastAsia="lt-LT"/>
        </w:rPr>
        <w:t>,</w:t>
      </w:r>
      <w:r w:rsidRPr="005E23B9">
        <w:rPr>
          <w:rFonts w:ascii="Times New Roman" w:eastAsia="Times New Roman" w:hAnsi="Times New Roman" w:cs="Times New Roman"/>
          <w:sz w:val="24"/>
          <w:szCs w:val="24"/>
          <w:lang w:eastAsia="lt-LT"/>
        </w:rPr>
        <w:t xml:space="preserve"> arba asmuo, turintis pareigą gabenti tam tikrus daiktus tik su leidimu.</w:t>
      </w:r>
      <w:r>
        <w:rPr>
          <w:rFonts w:ascii="Times New Roman" w:hAnsi="Times New Roman" w:cs="Times New Roman"/>
          <w:spacing w:val="-1"/>
          <w:sz w:val="24"/>
          <w:szCs w:val="24"/>
          <w:lang w:eastAsia="lt-LT"/>
        </w:rPr>
        <w:t xml:space="preserve"> </w:t>
      </w:r>
      <w:r w:rsidR="008374EA" w:rsidRPr="00F8135F">
        <w:rPr>
          <w:rFonts w:ascii="Times New Roman" w:hAnsi="Times New Roman" w:cs="Times New Roman"/>
          <w:spacing w:val="-1"/>
          <w:sz w:val="24"/>
          <w:szCs w:val="24"/>
          <w:lang w:eastAsia="lt-LT"/>
        </w:rPr>
        <w:t>Pavyzdžiui, t</w:t>
      </w:r>
      <w:r w:rsidR="00143E31" w:rsidRPr="00F8135F">
        <w:rPr>
          <w:rFonts w:ascii="Times New Roman" w:hAnsi="Times New Roman" w:cs="Times New Roman"/>
          <w:spacing w:val="-1"/>
          <w:sz w:val="24"/>
          <w:szCs w:val="24"/>
          <w:lang w:eastAsia="lt-LT"/>
        </w:rPr>
        <w:t>oks išaiškinimas pateiktas kasacinėje nutartyje baudžiamojoje byloje Nr.</w:t>
      </w:r>
      <w:r w:rsidR="00A735F3">
        <w:rPr>
          <w:rFonts w:ascii="Times New Roman" w:hAnsi="Times New Roman" w:cs="Times New Roman"/>
          <w:spacing w:val="-1"/>
          <w:sz w:val="24"/>
          <w:szCs w:val="24"/>
          <w:lang w:eastAsia="lt-LT"/>
        </w:rPr>
        <w:t> </w:t>
      </w:r>
      <w:r w:rsidR="00143E31" w:rsidRPr="00F8135F">
        <w:rPr>
          <w:rFonts w:ascii="Times New Roman" w:hAnsi="Times New Roman" w:cs="Times New Roman"/>
          <w:spacing w:val="-1"/>
          <w:sz w:val="24"/>
          <w:szCs w:val="24"/>
          <w:lang w:eastAsia="lt-LT"/>
        </w:rPr>
        <w:t>2K-228-976/2021</w:t>
      </w:r>
      <w:r w:rsidR="000C473B" w:rsidRPr="00F8135F">
        <w:rPr>
          <w:rFonts w:ascii="Times New Roman" w:hAnsi="Times New Roman" w:cs="Times New Roman"/>
          <w:spacing w:val="-1"/>
          <w:sz w:val="24"/>
          <w:szCs w:val="24"/>
          <w:lang w:eastAsia="lt-LT"/>
        </w:rPr>
        <w:t>:</w:t>
      </w:r>
      <w:bookmarkStart w:id="44" w:name="psl22"/>
      <w:bookmarkEnd w:id="44"/>
    </w:p>
    <w:p w14:paraId="4C751552" w14:textId="17F98C48" w:rsidR="001507A1" w:rsidRDefault="00F20148" w:rsidP="00093B0B">
      <w:pPr>
        <w:spacing w:after="0" w:line="240" w:lineRule="auto"/>
        <w:ind w:firstLine="851"/>
        <w:jc w:val="both"/>
        <w:rPr>
          <w:rFonts w:ascii="Times New Roman" w:hAnsi="Times New Roman" w:cs="Times New Roman"/>
          <w:i/>
          <w:iCs/>
          <w:spacing w:val="-1"/>
          <w:sz w:val="24"/>
          <w:szCs w:val="24"/>
          <w:lang w:eastAsia="lt-LT"/>
        </w:rPr>
      </w:pPr>
      <w:r>
        <w:rPr>
          <w:rFonts w:ascii="Times New Roman" w:hAnsi="Times New Roman" w:cs="Times New Roman"/>
          <w:i/>
          <w:iCs/>
          <w:spacing w:val="-1"/>
          <w:sz w:val="24"/>
          <w:szCs w:val="24"/>
          <w:lang w:eastAsia="lt-LT"/>
        </w:rPr>
        <w:t>&lt;...&gt;</w:t>
      </w:r>
      <w:r w:rsidR="00A735F3">
        <w:rPr>
          <w:rFonts w:ascii="Times New Roman" w:hAnsi="Times New Roman" w:cs="Times New Roman"/>
          <w:i/>
          <w:iCs/>
          <w:spacing w:val="-1"/>
          <w:sz w:val="24"/>
          <w:szCs w:val="24"/>
          <w:lang w:eastAsia="lt-LT"/>
        </w:rPr>
        <w:t> </w:t>
      </w:r>
      <w:r>
        <w:rPr>
          <w:rFonts w:ascii="Times New Roman" w:hAnsi="Times New Roman" w:cs="Times New Roman"/>
          <w:i/>
          <w:iCs/>
          <w:spacing w:val="-1"/>
          <w:sz w:val="24"/>
          <w:szCs w:val="24"/>
          <w:lang w:eastAsia="lt-LT"/>
        </w:rPr>
        <w:t>š</w:t>
      </w:r>
      <w:r w:rsidRPr="00F20148">
        <w:rPr>
          <w:rFonts w:ascii="Times New Roman" w:hAnsi="Times New Roman" w:cs="Times New Roman"/>
          <w:i/>
          <w:iCs/>
          <w:spacing w:val="-1"/>
          <w:sz w:val="24"/>
          <w:szCs w:val="24"/>
          <w:lang w:eastAsia="lt-LT"/>
        </w:rPr>
        <w:t>io nusikaltimo subjektu laikytinas asmuo, turintis pareigą pateikti gabenamus daiktus muitinės kontrolei ir teisingai jas deklaruoti.</w:t>
      </w:r>
    </w:p>
    <w:p w14:paraId="5E701190" w14:textId="7E28ACAA" w:rsidR="00617803" w:rsidRPr="00F8135F" w:rsidRDefault="00477187" w:rsidP="0091129A">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t>R.</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T. pagal BK 199</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straipsnio 1</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dalį nuteistas už tai, kad būdamas UAB</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xml:space="preserve">„L“ direktorius organizavo į šią įmonę šaldytos jautienos skerdienos krovinio importą iš Egipto valstybės, krovinio </w:t>
      </w:r>
      <w:r w:rsidRPr="00F8135F">
        <w:rPr>
          <w:rFonts w:ascii="Times New Roman" w:hAnsi="Times New Roman" w:cs="Times New Roman"/>
          <w:i/>
          <w:iCs/>
          <w:spacing w:val="-1"/>
          <w:sz w:val="24"/>
          <w:szCs w:val="24"/>
          <w:lang w:eastAsia="lt-LT"/>
        </w:rPr>
        <w:lastRenderedPageBreak/>
        <w:t>vertė pagal Nyderlandų įmonės</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„A“ 2018</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m. sausio</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18</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 išrašytą sąskaitą</w:t>
      </w:r>
      <w:r w:rsidR="00A735F3">
        <w:rPr>
          <w:rFonts w:ascii="Times New Roman" w:hAnsi="Times New Roman" w:cs="Times New Roman"/>
          <w:i/>
          <w:iCs/>
          <w:spacing w:val="-1"/>
          <w:sz w:val="24"/>
          <w:szCs w:val="24"/>
          <w:lang w:eastAsia="lt-LT"/>
        </w:rPr>
        <w:t> </w:t>
      </w:r>
      <w:r w:rsidR="00FD3EDD">
        <w:rPr>
          <w:rFonts w:ascii="Times New Roman" w:hAnsi="Times New Roman" w:cs="Times New Roman"/>
          <w:i/>
          <w:iCs/>
          <w:spacing w:val="-1"/>
          <w:sz w:val="24"/>
          <w:szCs w:val="24"/>
          <w:lang w:eastAsia="lt-LT"/>
        </w:rPr>
        <w:t>&lt;...&gt;</w:t>
      </w:r>
      <w:r w:rsidR="00FD3EDD" w:rsidRPr="00FD3EDD">
        <w:rPr>
          <w:rFonts w:ascii="Times New Roman" w:hAnsi="Times New Roman" w:cs="Times New Roman"/>
          <w:i/>
          <w:iCs/>
          <w:spacing w:val="-1"/>
          <w:sz w:val="24"/>
          <w:szCs w:val="24"/>
          <w:lang w:eastAsia="lt-LT"/>
        </w:rPr>
        <w:t xml:space="preserve"> </w:t>
      </w:r>
      <w:r w:rsidRPr="00F8135F">
        <w:rPr>
          <w:rFonts w:ascii="Times New Roman" w:hAnsi="Times New Roman" w:cs="Times New Roman"/>
          <w:i/>
          <w:iCs/>
          <w:spacing w:val="-1"/>
          <w:sz w:val="24"/>
          <w:szCs w:val="24"/>
          <w:lang w:eastAsia="lt-LT"/>
        </w:rPr>
        <w:t>viršijo 250</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MGL dydžio sumą, gabendamas šį krovinį per Lietuvos Respublikos valstybės sieną</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Klaipėdos teritorinės muitinės Malkų įlankos Jūrų uosto posto Konteinerių terminalo padalinį, siekdamas išvengti mokesčių sumokėjimo, muitinės procedūroms įforminti muitinės pareigūnams pateikė aiškiai suklastotą importo deklaraciją, kurioje nurodyta sumažinta prekių kaina, t.</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y. pateikė aiškiai neteisingus duomenis apie gabenamas prekes ir taip išvengė muitinės kontrolės ir papildomai skaičiuotino 9221,52</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Eur pridėtinės vertės mokesčio sumokėjimo už šaldytos mėsos (jautienos) skerdienos importą.</w:t>
      </w:r>
      <w:r w:rsidR="00A735F3">
        <w:rPr>
          <w:rFonts w:ascii="Times New Roman" w:hAnsi="Times New Roman" w:cs="Times New Roman"/>
          <w:i/>
          <w:iCs/>
          <w:spacing w:val="-1"/>
          <w:sz w:val="24"/>
          <w:szCs w:val="24"/>
          <w:lang w:eastAsia="lt-LT"/>
        </w:rPr>
        <w:t> </w:t>
      </w:r>
      <w:r w:rsidR="005F7A07">
        <w:rPr>
          <w:rFonts w:ascii="Times New Roman" w:hAnsi="Times New Roman" w:cs="Times New Roman"/>
          <w:i/>
          <w:iCs/>
          <w:spacing w:val="-1"/>
          <w:sz w:val="24"/>
          <w:szCs w:val="24"/>
          <w:lang w:eastAsia="lt-LT"/>
        </w:rPr>
        <w:t>&lt;...&gt;</w:t>
      </w:r>
      <w:r w:rsidRPr="00F8135F">
        <w:rPr>
          <w:rFonts w:ascii="Times New Roman" w:hAnsi="Times New Roman" w:cs="Times New Roman"/>
          <w:i/>
          <w:iCs/>
          <w:spacing w:val="-1"/>
          <w:sz w:val="24"/>
          <w:szCs w:val="24"/>
          <w:lang w:eastAsia="lt-LT"/>
        </w:rPr>
        <w:t xml:space="preserve"> Teismai, remdamiesi byloje surinktais ir teisme išnagrinėtais įrodymais, nustatė, kad tikroji gabenamų prekių vertė</w:t>
      </w:r>
      <w:r w:rsidR="00A735F3">
        <w:rPr>
          <w:rFonts w:ascii="Times New Roman" w:hAnsi="Times New Roman" w:cs="Times New Roman"/>
          <w:i/>
          <w:iCs/>
          <w:spacing w:val="-1"/>
          <w:sz w:val="24"/>
          <w:szCs w:val="24"/>
          <w:lang w:eastAsia="lt-LT"/>
        </w:rPr>
        <w:t> </w:t>
      </w:r>
      <w:r w:rsidR="005F7A07">
        <w:rPr>
          <w:rFonts w:ascii="Times New Roman" w:hAnsi="Times New Roman" w:cs="Times New Roman"/>
          <w:i/>
          <w:iCs/>
          <w:spacing w:val="-1"/>
          <w:sz w:val="24"/>
          <w:szCs w:val="24"/>
          <w:lang w:eastAsia="lt-LT"/>
        </w:rPr>
        <w:t xml:space="preserve">&lt;...&gt; </w:t>
      </w:r>
      <w:r w:rsidRPr="00F8135F">
        <w:rPr>
          <w:rFonts w:ascii="Times New Roman" w:hAnsi="Times New Roman" w:cs="Times New Roman"/>
          <w:i/>
          <w:iCs/>
          <w:spacing w:val="-1"/>
          <w:sz w:val="24"/>
          <w:szCs w:val="24"/>
          <w:lang w:eastAsia="lt-LT"/>
        </w:rPr>
        <w:t>viršijo 250</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MGL dydžio sumą; kad nuteistasis muitinei per muitinės tarpininką, nesuvokiantį, jog į importo deklaraciją įrašė netikrą (sumažintą) importuojamų prekių vertę, pateikė suklastotą importo deklaraciją, t.</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y. kitaip išvengė muitinės kontrolės (o būtent išvengė muitinės kontrolės ir papildomai skaičiuotino 9221,52</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Eur pridėtinės vertės mokesčio sumokėjimo už šaldytos mėsos (jautienos) skerdienos importą)</w:t>
      </w:r>
      <w:r w:rsidR="001507A1">
        <w:rPr>
          <w:rFonts w:ascii="Times New Roman" w:hAnsi="Times New Roman" w:cs="Times New Roman"/>
          <w:i/>
          <w:iCs/>
          <w:spacing w:val="-1"/>
          <w:sz w:val="24"/>
          <w:szCs w:val="24"/>
          <w:lang w:eastAsia="lt-LT"/>
        </w:rPr>
        <w:t xml:space="preserve">; </w:t>
      </w:r>
      <w:r w:rsidR="001507A1" w:rsidRPr="001507A1">
        <w:rPr>
          <w:rFonts w:ascii="Times New Roman" w:hAnsi="Times New Roman" w:cs="Times New Roman"/>
          <w:i/>
          <w:iCs/>
          <w:spacing w:val="-1"/>
          <w:sz w:val="24"/>
          <w:szCs w:val="24"/>
          <w:lang w:eastAsia="lt-LT"/>
        </w:rPr>
        <w:t>nuteistasis yra tinkamas šios veikos subjektas</w:t>
      </w:r>
      <w:r w:rsidR="00A735F3">
        <w:rPr>
          <w:rFonts w:ascii="Times New Roman" w:hAnsi="Times New Roman" w:cs="Times New Roman"/>
          <w:i/>
          <w:iCs/>
          <w:spacing w:val="-1"/>
          <w:sz w:val="24"/>
          <w:szCs w:val="24"/>
          <w:lang w:eastAsia="lt-LT"/>
        </w:rPr>
        <w:t> </w:t>
      </w:r>
      <w:r w:rsidR="00A32DF6">
        <w:rPr>
          <w:rFonts w:ascii="Times New Roman" w:hAnsi="Times New Roman" w:cs="Times New Roman"/>
          <w:i/>
          <w:iCs/>
          <w:spacing w:val="-1"/>
          <w:sz w:val="24"/>
          <w:szCs w:val="24"/>
          <w:lang w:eastAsia="lt-LT"/>
        </w:rPr>
        <w:t>&lt;...&gt;</w:t>
      </w:r>
      <w:r w:rsidR="0094000E" w:rsidRPr="00F8135F">
        <w:rPr>
          <w:rFonts w:ascii="Times New Roman" w:hAnsi="Times New Roman" w:cs="Times New Roman"/>
          <w:i/>
          <w:iCs/>
          <w:spacing w:val="-1"/>
          <w:sz w:val="24"/>
          <w:szCs w:val="24"/>
          <w:lang w:eastAsia="lt-LT"/>
        </w:rPr>
        <w:t xml:space="preserve"> </w:t>
      </w:r>
    </w:p>
    <w:p w14:paraId="78519140" w14:textId="1EC0C245" w:rsidR="00B45E3E" w:rsidRPr="00F8135F" w:rsidRDefault="00060C50"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t>Kitoje kasacinėje nutartyje baudžiamojoje byloje Nr.</w:t>
      </w:r>
      <w:r w:rsidR="00A735F3">
        <w:rPr>
          <w:rFonts w:ascii="Times New Roman" w:hAnsi="Times New Roman" w:cs="Times New Roman"/>
          <w:spacing w:val="-1"/>
          <w:sz w:val="24"/>
          <w:szCs w:val="24"/>
          <w:lang w:eastAsia="lt-LT"/>
        </w:rPr>
        <w:t> </w:t>
      </w:r>
      <w:r w:rsidR="001A1670" w:rsidRPr="00F8135F">
        <w:rPr>
          <w:rFonts w:ascii="Times New Roman" w:hAnsi="Times New Roman" w:cs="Times New Roman"/>
          <w:spacing w:val="-1"/>
          <w:sz w:val="24"/>
          <w:szCs w:val="24"/>
          <w:lang w:eastAsia="lt-LT"/>
        </w:rPr>
        <w:t>2K-324/2010</w:t>
      </w:r>
      <w:r w:rsidR="00AB127F" w:rsidRPr="00F8135F">
        <w:rPr>
          <w:rFonts w:ascii="Times New Roman" w:hAnsi="Times New Roman" w:cs="Times New Roman"/>
          <w:spacing w:val="-1"/>
          <w:sz w:val="24"/>
          <w:szCs w:val="24"/>
          <w:lang w:eastAsia="lt-LT"/>
        </w:rPr>
        <w:t xml:space="preserve"> </w:t>
      </w:r>
      <w:r w:rsidR="001A1670" w:rsidRPr="00F8135F">
        <w:rPr>
          <w:rFonts w:ascii="Times New Roman" w:hAnsi="Times New Roman" w:cs="Times New Roman"/>
          <w:spacing w:val="-1"/>
          <w:sz w:val="24"/>
          <w:szCs w:val="24"/>
          <w:lang w:eastAsia="lt-LT"/>
        </w:rPr>
        <w:t>pasisakyta, ka</w:t>
      </w:r>
      <w:r w:rsidR="00B45E3E" w:rsidRPr="00F8135F">
        <w:rPr>
          <w:rFonts w:ascii="Times New Roman" w:hAnsi="Times New Roman" w:cs="Times New Roman"/>
          <w:spacing w:val="-1"/>
          <w:sz w:val="24"/>
          <w:szCs w:val="24"/>
          <w:lang w:eastAsia="lt-LT"/>
        </w:rPr>
        <w:t xml:space="preserve">d asmuo, organizavęs daiktų gabenimą </w:t>
      </w:r>
      <w:r w:rsidR="00D976F3" w:rsidRPr="00F8135F">
        <w:rPr>
          <w:rFonts w:ascii="Times New Roman" w:hAnsi="Times New Roman" w:cs="Times New Roman"/>
          <w:spacing w:val="-1"/>
          <w:sz w:val="24"/>
          <w:szCs w:val="24"/>
          <w:lang w:eastAsia="lt-LT"/>
        </w:rPr>
        <w:t>ir</w:t>
      </w:r>
      <w:r w:rsidR="00A735F3">
        <w:rPr>
          <w:rFonts w:ascii="Times New Roman" w:hAnsi="Times New Roman" w:cs="Times New Roman"/>
          <w:spacing w:val="-1"/>
          <w:sz w:val="24"/>
          <w:szCs w:val="24"/>
          <w:lang w:eastAsia="lt-LT"/>
        </w:rPr>
        <w:t> </w:t>
      </w:r>
      <w:r w:rsidR="004904AA">
        <w:rPr>
          <w:rFonts w:ascii="Times New Roman" w:eastAsia="Times New Roman" w:hAnsi="Times New Roman" w:cs="Times New Roman"/>
          <w:sz w:val="24"/>
          <w:szCs w:val="24"/>
        </w:rPr>
        <w:t xml:space="preserve">(ar) </w:t>
      </w:r>
      <w:r w:rsidR="00D976F3" w:rsidRPr="00F8135F">
        <w:rPr>
          <w:rFonts w:ascii="Times New Roman" w:hAnsi="Times New Roman" w:cs="Times New Roman"/>
          <w:spacing w:val="-1"/>
          <w:sz w:val="24"/>
          <w:szCs w:val="24"/>
          <w:lang w:eastAsia="lt-LT"/>
        </w:rPr>
        <w:t xml:space="preserve">gabenęs juos </w:t>
      </w:r>
      <w:r w:rsidR="00B45E3E" w:rsidRPr="00F8135F">
        <w:rPr>
          <w:rFonts w:ascii="Times New Roman" w:hAnsi="Times New Roman" w:cs="Times New Roman"/>
          <w:spacing w:val="-1"/>
          <w:sz w:val="24"/>
          <w:szCs w:val="24"/>
          <w:lang w:eastAsia="lt-LT"/>
        </w:rPr>
        <w:t xml:space="preserve">per Lietuvos Respublikos sieną, prisiima atsakomybę už tinkamą gabenamų prekių muitinį įforminimą ir yra kontrabandos nusikaltimo </w:t>
      </w:r>
      <w:r w:rsidR="00FA7642" w:rsidRPr="00F8135F">
        <w:rPr>
          <w:rFonts w:ascii="Times New Roman" w:hAnsi="Times New Roman" w:cs="Times New Roman"/>
          <w:spacing w:val="-1"/>
          <w:sz w:val="24"/>
          <w:szCs w:val="24"/>
          <w:lang w:eastAsia="lt-LT"/>
        </w:rPr>
        <w:t>subjektas</w:t>
      </w:r>
      <w:r w:rsidR="00B45E3E" w:rsidRPr="00F8135F">
        <w:rPr>
          <w:rFonts w:ascii="Times New Roman" w:hAnsi="Times New Roman" w:cs="Times New Roman"/>
          <w:spacing w:val="-1"/>
          <w:sz w:val="24"/>
          <w:szCs w:val="24"/>
          <w:lang w:eastAsia="lt-LT"/>
        </w:rPr>
        <w:t>:</w:t>
      </w:r>
    </w:p>
    <w:p w14:paraId="31C85C3B" w14:textId="19C8D599" w:rsidR="00CD3529" w:rsidRPr="00F8135F" w:rsidRDefault="00CD3529" w:rsidP="00093B0B">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t>Pirmosios instancijos teismo nuosprendžiu nustatyta, kad K.</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G. per Lietuvos Respublikos valstybės sieną per Klaipėdos teritorinės muitinės Panemunės kelio postą automobilio „Iveco</w:t>
      </w:r>
      <w:r w:rsidR="00CD693C" w:rsidRPr="00F8135F">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45</w:t>
      </w:r>
      <w:r w:rsidR="00CD693C" w:rsidRPr="00F8135F">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10V</w:t>
      </w:r>
      <w:r w:rsidR="00CD693C" w:rsidRPr="00F8135F">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Turbo</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Daily“ krovininėje dalyje gabeno į Rusijos Federaciją 490</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184,20</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xml:space="preserve">Lt </w:t>
      </w:r>
      <w:r w:rsidR="00AB3AAE" w:rsidRPr="00F8135F">
        <w:rPr>
          <w:rFonts w:ascii="Times New Roman" w:hAnsi="Times New Roman" w:cs="Times New Roman"/>
          <w:i/>
          <w:iCs/>
          <w:spacing w:val="-1"/>
          <w:sz w:val="24"/>
          <w:szCs w:val="24"/>
          <w:lang w:eastAsia="lt-LT"/>
        </w:rPr>
        <w:t xml:space="preserve">(141 967,16 Eur) </w:t>
      </w:r>
      <w:r w:rsidRPr="00F8135F">
        <w:rPr>
          <w:rFonts w:ascii="Times New Roman" w:hAnsi="Times New Roman" w:cs="Times New Roman"/>
          <w:i/>
          <w:iCs/>
          <w:spacing w:val="-1"/>
          <w:sz w:val="24"/>
          <w:szCs w:val="24"/>
          <w:lang w:eastAsia="lt-LT"/>
        </w:rPr>
        <w:t>vertės veterinarinius ir „Human“ medicininius vaistus, vienkartines apsaugines popierines kaukes, apsauginius kombinezonus, jų pavadinimai ir kiekis nesutapo su dokumentuose nurodytais pavadinimais bei kiekiais, ir šių daiktų nepateikė muitinės kontrolei</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jų nedeklaravo.</w:t>
      </w:r>
      <w:r w:rsidR="00D976F3" w:rsidRPr="00F8135F">
        <w:rPr>
          <w:rFonts w:ascii="Times New Roman" w:eastAsia="Times New Roman" w:hAnsi="Times New Roman" w:cs="Times New Roman"/>
          <w:color w:val="000000"/>
          <w:sz w:val="24"/>
          <w:szCs w:val="24"/>
        </w:rPr>
        <w:t xml:space="preserve"> </w:t>
      </w:r>
      <w:r w:rsidR="00D976F3" w:rsidRPr="00F8135F">
        <w:rPr>
          <w:rFonts w:ascii="Times New Roman" w:hAnsi="Times New Roman" w:cs="Times New Roman"/>
          <w:i/>
          <w:iCs/>
          <w:spacing w:val="-1"/>
          <w:sz w:val="24"/>
          <w:szCs w:val="24"/>
          <w:lang w:eastAsia="lt-LT"/>
        </w:rPr>
        <w:t>Teismas nustatė, kad Panemunės kelio poste detalus prekių tikrinimas neatliekamas, muitinės procedūros neforminamos. Šios procedūros atliekamos muitinės terminale, ir tik po gabenamų prekių deklaracijų įforminimo terminale vežėjas</w:t>
      </w:r>
      <w:r w:rsidR="00E731DD">
        <w:rPr>
          <w:rFonts w:ascii="Times New Roman" w:hAnsi="Times New Roman" w:cs="Times New Roman"/>
          <w:i/>
          <w:iCs/>
          <w:spacing w:val="-1"/>
          <w:sz w:val="24"/>
          <w:szCs w:val="24"/>
          <w:lang w:eastAsia="lt-LT"/>
        </w:rPr>
        <w:t>,</w:t>
      </w:r>
      <w:r w:rsidR="00D976F3" w:rsidRPr="00F8135F">
        <w:rPr>
          <w:rFonts w:ascii="Times New Roman" w:hAnsi="Times New Roman" w:cs="Times New Roman"/>
          <w:i/>
          <w:iCs/>
          <w:spacing w:val="-1"/>
          <w:sz w:val="24"/>
          <w:szCs w:val="24"/>
          <w:lang w:eastAsia="lt-LT"/>
        </w:rPr>
        <w:t xml:space="preserve"> palydimas muitinės pareigūnų iki Panemunės kelio posto, gali kirsti Lietuvos Respublikos valstybės sieną. Be prekių deklaracijų pateikimo ir įforminimo muitinės terminale valstybės sieną per Panemunės kelio postą gali kirsti tik tie asmenys, kurie negabena deklaruotinų prekių. </w:t>
      </w:r>
      <w:r w:rsidRPr="00F8135F">
        <w:rPr>
          <w:rFonts w:ascii="Times New Roman" w:hAnsi="Times New Roman" w:cs="Times New Roman"/>
          <w:i/>
          <w:iCs/>
          <w:spacing w:val="-1"/>
          <w:sz w:val="24"/>
          <w:szCs w:val="24"/>
          <w:lang w:eastAsia="lt-LT"/>
        </w:rPr>
        <w:t>Teismas nustatė, kad būtent K.</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G. organizavo (paprašytas A.</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L. surado automobilį su vairuotoju</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J.</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 P.</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 kuris turėjo padėti perkrauti prekes, visi atvyko į Lietuvą, kur Pagėgiuose iš kito automobilio į J.</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 automobilį buvo perkrautos prekės. Pagėgiuose K.</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G. gavo šių prekių dokumentus, kuriuos ir pateikė muitinės pareigūnui, be to, tarėsi dėl važiavimo per valstybės sieną) veterinarinių vaistų ir kitų daiktų gabenimą iš Lietuvos Respublikos į Rusijos Federaciją, taigi jis prisiėmė atsakomybę už tinkamą gabenamų prekių muitinį įforminimą. Pagal Europos Bendrijos muitinės kodekso 5</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straipsnio 4</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dalį būtent toks asmuo laikomas veikiančiu savo vardu ir savo interesais, todėl K.</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G. yra kontrabandos nusikaltimo subjektas.</w:t>
      </w:r>
      <w:r w:rsidR="00A735F3">
        <w:rPr>
          <w:rFonts w:ascii="Times New Roman" w:hAnsi="Times New Roman" w:cs="Times New Roman"/>
          <w:i/>
          <w:iCs/>
          <w:spacing w:val="-1"/>
          <w:sz w:val="24"/>
          <w:szCs w:val="24"/>
          <w:lang w:eastAsia="lt-LT"/>
        </w:rPr>
        <w:t> </w:t>
      </w:r>
      <w:r w:rsidR="00E14021">
        <w:rPr>
          <w:rFonts w:ascii="Times New Roman" w:hAnsi="Times New Roman" w:cs="Times New Roman"/>
          <w:i/>
          <w:iCs/>
          <w:spacing w:val="-1"/>
          <w:sz w:val="24"/>
          <w:szCs w:val="24"/>
          <w:lang w:eastAsia="lt-LT"/>
        </w:rPr>
        <w:t>&lt;...&gt;</w:t>
      </w:r>
    </w:p>
    <w:p w14:paraId="2EB167EC" w14:textId="62DF9B03" w:rsidR="00F44717" w:rsidRPr="00F8135F" w:rsidRDefault="00441470" w:rsidP="00093B0B">
      <w:pPr>
        <w:spacing w:after="0" w:line="240" w:lineRule="auto"/>
        <w:ind w:firstLine="851"/>
        <w:jc w:val="both"/>
        <w:rPr>
          <w:rFonts w:ascii="Times New Roman" w:eastAsia="Times New Roman" w:hAnsi="Times New Roman" w:cs="Times New Roman"/>
          <w:sz w:val="24"/>
          <w:szCs w:val="24"/>
          <w:lang w:eastAsia="lt-LT"/>
        </w:rPr>
      </w:pPr>
      <w:bookmarkStart w:id="45" w:name="psl23a"/>
      <w:bookmarkEnd w:id="45"/>
      <w:r w:rsidRPr="00F8135F">
        <w:rPr>
          <w:rFonts w:ascii="Times New Roman" w:eastAsia="Times New Roman" w:hAnsi="Times New Roman" w:cs="Times New Roman"/>
          <w:sz w:val="24"/>
          <w:szCs w:val="24"/>
          <w:lang w:eastAsia="lt-LT"/>
        </w:rPr>
        <w:t xml:space="preserve">Už importuojamų prekių dokumentų pateikimą muitinės kontrolei ir šiuose dokumentuose nurodytų duomenų teisingumą </w:t>
      </w:r>
      <w:r w:rsidR="00DC0BF7">
        <w:rPr>
          <w:rFonts w:ascii="Times New Roman" w:eastAsia="Times New Roman" w:hAnsi="Times New Roman" w:cs="Times New Roman"/>
          <w:sz w:val="24"/>
          <w:szCs w:val="24"/>
        </w:rPr>
        <w:t>paprastai</w:t>
      </w:r>
      <w:r w:rsidR="00DC0BF7"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yra atsakingas importuotojas</w:t>
      </w:r>
      <w:r w:rsidR="00F44717" w:rsidRPr="00F8135F">
        <w:rPr>
          <w:rFonts w:ascii="Times New Roman" w:eastAsia="Times New Roman" w:hAnsi="Times New Roman" w:cs="Times New Roman"/>
          <w:sz w:val="24"/>
          <w:szCs w:val="24"/>
          <w:lang w:eastAsia="lt-LT"/>
        </w:rPr>
        <w:t>:</w:t>
      </w:r>
    </w:p>
    <w:p w14:paraId="180CB9CA" w14:textId="3BE388AD" w:rsidR="00441470" w:rsidRPr="00866B40" w:rsidRDefault="0008097E" w:rsidP="00866B40">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Byloje nustatyta, kad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internetu nupirkdavo automobilius iš Japonijos įmonių, sumokėdavo joms pinigus pagal jų paruoštas sąskaitas faktūras, o Japonijos įmonės, sutvarkiusios eksporto procedūras pagal apmokėtas sąskaitas faktūras ir kitus reikalingus dokumentus, šiuos dokumentus pateikdavo Japonijos muitinei, o po to išsiųsdavo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paštu, taip pat į Lietuvą išplukdydavo ir automobilius.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gavęs šiuos dokumentus, suklastojęs sąskaitas faktūras, t.</w:t>
      </w:r>
      <w:r w:rsidR="005C37EF"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y.</w:t>
      </w:r>
      <w:r w:rsidR="001B777A">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sumažinęs automobilių vertę (pirkimo sumas), reikalingas importo deklaracijai užpildyti, pateikdavo jas iš pradžių Klaipėdos teritorinei muitinei, o vėliau Panevėžio teritorinei muitinei tranzito importo procedūroms atlikti.</w:t>
      </w:r>
      <w:r w:rsidR="00866B40">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Iš šių objektyvių duomenų teismai padarė išvadą, kad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kontrabandą padarė tiesiogine tyčia, t.</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y. pats internetu pirkdamas automobilius jis žinojo, už kokią </w:t>
      </w:r>
      <w:r w:rsidRPr="00F8135F">
        <w:rPr>
          <w:rFonts w:ascii="Times New Roman" w:eastAsia="Times New Roman" w:hAnsi="Times New Roman" w:cs="Times New Roman"/>
          <w:i/>
          <w:iCs/>
          <w:sz w:val="24"/>
          <w:szCs w:val="24"/>
          <w:lang w:eastAsia="lt-LT"/>
        </w:rPr>
        <w:lastRenderedPageBreak/>
        <w:t>kainą ir iš ko juos perka, žinojo ir suprato, kad tarpininkai muitinei pateikia suklastotus dokumentus, kuriuose nurodyta mažesnė automobilių įsigijimo kaina, ir kad pateikus suklastotus dokumentus bus suklaidinta muitinė, t.</w:t>
      </w:r>
      <w:r w:rsidR="00013231"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y.</w:t>
      </w:r>
      <w:r w:rsidR="00A735F3">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išvengta muitinės kontrolės. Tokiais veiksmais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siekė iškreipti (sumažinti) tikrąją automobilių vertę ir taip sumokėti į valstybės biudžetą mažiau mokesčių, negu priklauso. Teismai pažymėjo, kad už importuojamų prekių dokumentų pateikimą muitinės kontrolei ir šiuose dokumentuose nurodytų duomenų teisingumą yra atsakingas importuotojas, taigi šiuo atveju R.</w:t>
      </w:r>
      <w:r w:rsidR="00A735F3">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U. Aplinkybė, kokiu būdu suklastoti dokumentai pateko tarpininkams, kurie juos pateikė muitinės kontrolei, nėra lemiamas kriterijus, sprendžiant kaltės klausimą, nes tik prekės gavėjas atsako už teisingą duomenų apie gabenamas prekes pateikimą</w:t>
      </w:r>
      <w:r w:rsidR="005B7EC7" w:rsidRPr="00F8135F">
        <w:rPr>
          <w:rFonts w:ascii="Times New Roman" w:eastAsia="Times New Roman" w:hAnsi="Times New Roman" w:cs="Times New Roman"/>
          <w:i/>
          <w:iCs/>
          <w:sz w:val="24"/>
          <w:szCs w:val="24"/>
          <w:lang w:eastAsia="lt-LT"/>
        </w:rPr>
        <w:t xml:space="preserve"> </w:t>
      </w:r>
      <w:r w:rsidR="00441470" w:rsidRPr="00F8135F">
        <w:rPr>
          <w:rFonts w:ascii="Times New Roman" w:eastAsia="Times New Roman" w:hAnsi="Times New Roman" w:cs="Times New Roman"/>
          <w:sz w:val="24"/>
          <w:szCs w:val="24"/>
          <w:lang w:eastAsia="lt-LT"/>
        </w:rPr>
        <w:t>(kasacinė nutartis baudžiamojoje byloje Nr.</w:t>
      </w:r>
      <w:r w:rsidR="00DD0045" w:rsidRPr="00F8135F">
        <w:rPr>
          <w:rFonts w:ascii="Times New Roman" w:eastAsia="Times New Roman" w:hAnsi="Times New Roman" w:cs="Times New Roman"/>
          <w:sz w:val="24"/>
          <w:szCs w:val="24"/>
          <w:lang w:eastAsia="lt-LT"/>
        </w:rPr>
        <w:t> </w:t>
      </w:r>
      <w:r w:rsidR="00441470" w:rsidRPr="00F8135F">
        <w:rPr>
          <w:rFonts w:ascii="Times New Roman" w:eastAsia="Times New Roman" w:hAnsi="Times New Roman" w:cs="Times New Roman"/>
          <w:sz w:val="24"/>
          <w:szCs w:val="24"/>
          <w:lang w:eastAsia="lt-LT"/>
        </w:rPr>
        <w:t>2K-178-699/2018).</w:t>
      </w:r>
    </w:p>
    <w:p w14:paraId="177023A3" w14:textId="6A6C1A45" w:rsidR="007615A5" w:rsidRPr="00F8135F" w:rsidRDefault="007615A5" w:rsidP="00093B0B">
      <w:pPr>
        <w:spacing w:after="0" w:line="240" w:lineRule="auto"/>
        <w:ind w:firstLine="851"/>
        <w:jc w:val="both"/>
        <w:rPr>
          <w:rFonts w:ascii="Times New Roman" w:eastAsia="Times New Roman" w:hAnsi="Times New Roman" w:cs="Times New Roman"/>
          <w:sz w:val="24"/>
          <w:szCs w:val="24"/>
          <w:lang w:eastAsia="lt-LT"/>
        </w:rPr>
      </w:pPr>
      <w:bookmarkStart w:id="46" w:name="psl24"/>
      <w:bookmarkEnd w:id="46"/>
      <w:r w:rsidRPr="00F8135F">
        <w:rPr>
          <w:rFonts w:ascii="Times New Roman" w:eastAsia="Times New Roman" w:hAnsi="Times New Roman" w:cs="Times New Roman"/>
          <w:sz w:val="24"/>
          <w:szCs w:val="24"/>
          <w:lang w:eastAsia="lt-LT"/>
        </w:rPr>
        <w:t>Prievolė deklaruoti grynuosius pinigus taikoma juos gabenančiam fiziniam asmeniui, nepriklausomai nuo to, ar jis yra gabenamų pinigų savininkas (kasacinės nutartys baudžiamosiose bylose Nr.</w:t>
      </w:r>
      <w:r w:rsidR="00A735F3">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2K-7-130-699/2015, 2K-359-648/2018, 2K-233-895/2019).</w:t>
      </w:r>
      <w:bookmarkStart w:id="47" w:name="psl23"/>
      <w:bookmarkEnd w:id="47"/>
    </w:p>
    <w:p w14:paraId="7B3B0C2F" w14:textId="77777777" w:rsidR="00E713A3" w:rsidRPr="00F8135F" w:rsidRDefault="00E713A3" w:rsidP="00093B0B">
      <w:pPr>
        <w:spacing w:after="0" w:line="240" w:lineRule="auto"/>
        <w:ind w:firstLine="851"/>
        <w:jc w:val="both"/>
        <w:rPr>
          <w:rFonts w:ascii="Times New Roman" w:eastAsia="Times New Roman" w:hAnsi="Times New Roman" w:cs="Times New Roman"/>
          <w:sz w:val="24"/>
          <w:szCs w:val="24"/>
          <w:lang w:eastAsia="lt-LT"/>
        </w:rPr>
      </w:pPr>
    </w:p>
    <w:p w14:paraId="0D191C45" w14:textId="7EA9D1F9" w:rsidR="00AE50DB" w:rsidRPr="00F8135F" w:rsidRDefault="00AE50DB" w:rsidP="00846360">
      <w:pPr>
        <w:pStyle w:val="Antrat3"/>
        <w:rPr>
          <w:rFonts w:ascii="Times New Roman" w:eastAsia="Times New Roman" w:hAnsi="Times New Roman" w:cs="Times New Roman"/>
          <w:b/>
          <w:color w:val="auto"/>
          <w:lang w:eastAsia="lt-LT"/>
        </w:rPr>
      </w:pPr>
      <w:bookmarkStart w:id="48" w:name="_Toc135838507"/>
      <w:r w:rsidRPr="00F8135F">
        <w:rPr>
          <w:rFonts w:ascii="Times New Roman" w:eastAsia="Times New Roman" w:hAnsi="Times New Roman" w:cs="Times New Roman"/>
          <w:b/>
          <w:color w:val="auto"/>
          <w:lang w:eastAsia="lt-LT"/>
        </w:rPr>
        <w:t>2.</w:t>
      </w:r>
      <w:r w:rsidR="006D63AF" w:rsidRPr="00F8135F">
        <w:rPr>
          <w:rFonts w:ascii="Times New Roman" w:eastAsia="Times New Roman" w:hAnsi="Times New Roman" w:cs="Times New Roman"/>
          <w:b/>
          <w:color w:val="auto"/>
          <w:lang w:eastAsia="lt-LT"/>
        </w:rPr>
        <w:t>2</w:t>
      </w:r>
      <w:r w:rsidRPr="00F8135F">
        <w:rPr>
          <w:rFonts w:ascii="Times New Roman" w:eastAsia="Times New Roman" w:hAnsi="Times New Roman" w:cs="Times New Roman"/>
          <w:b/>
          <w:color w:val="auto"/>
          <w:lang w:eastAsia="lt-LT"/>
        </w:rPr>
        <w:t>.</w:t>
      </w:r>
      <w:r w:rsidR="006D63AF" w:rsidRPr="00F8135F">
        <w:rPr>
          <w:rFonts w:ascii="Times New Roman" w:eastAsia="Times New Roman" w:hAnsi="Times New Roman" w:cs="Times New Roman"/>
          <w:b/>
          <w:color w:val="auto"/>
          <w:lang w:eastAsia="lt-LT"/>
        </w:rPr>
        <w:t>2</w:t>
      </w:r>
      <w:r w:rsidRPr="00F8135F">
        <w:rPr>
          <w:rFonts w:ascii="Times New Roman" w:eastAsia="Times New Roman" w:hAnsi="Times New Roman" w:cs="Times New Roman"/>
          <w:b/>
          <w:color w:val="auto"/>
          <w:lang w:eastAsia="lt-LT"/>
        </w:rPr>
        <w:t>. Kaltė, tiksla</w:t>
      </w:r>
      <w:r w:rsidR="00E713A3" w:rsidRPr="00F8135F">
        <w:rPr>
          <w:rFonts w:ascii="Times New Roman" w:eastAsia="Times New Roman" w:hAnsi="Times New Roman" w:cs="Times New Roman"/>
          <w:b/>
          <w:color w:val="auto"/>
          <w:lang w:eastAsia="lt-LT"/>
        </w:rPr>
        <w:t>s</w:t>
      </w:r>
      <w:r w:rsidR="009D578F" w:rsidRPr="00F8135F">
        <w:rPr>
          <w:rFonts w:ascii="Times New Roman" w:eastAsia="Times New Roman" w:hAnsi="Times New Roman" w:cs="Times New Roman"/>
          <w:b/>
          <w:color w:val="auto"/>
          <w:lang w:eastAsia="lt-LT"/>
        </w:rPr>
        <w:t>,</w:t>
      </w:r>
      <w:r w:rsidR="00E67281" w:rsidRPr="00F8135F">
        <w:rPr>
          <w:rFonts w:ascii="Times New Roman" w:eastAsia="Times New Roman" w:hAnsi="Times New Roman" w:cs="Times New Roman"/>
          <w:b/>
          <w:color w:val="auto"/>
          <w:lang w:eastAsia="lt-LT"/>
        </w:rPr>
        <w:t xml:space="preserve"> motyva</w:t>
      </w:r>
      <w:r w:rsidR="009D578F" w:rsidRPr="00F8135F">
        <w:rPr>
          <w:rFonts w:ascii="Times New Roman" w:eastAsia="Times New Roman" w:hAnsi="Times New Roman" w:cs="Times New Roman"/>
          <w:b/>
          <w:color w:val="auto"/>
          <w:lang w:eastAsia="lt-LT"/>
        </w:rPr>
        <w:t>s</w:t>
      </w:r>
      <w:bookmarkEnd w:id="48"/>
    </w:p>
    <w:p w14:paraId="62CB0EF3" w14:textId="77777777" w:rsidR="007E7089" w:rsidRPr="00F8135F" w:rsidRDefault="007E7089" w:rsidP="00093B0B">
      <w:pPr>
        <w:spacing w:after="0" w:line="240" w:lineRule="auto"/>
        <w:ind w:firstLine="851"/>
        <w:jc w:val="center"/>
        <w:rPr>
          <w:rFonts w:ascii="Times New Roman" w:hAnsi="Times New Roman" w:cs="Times New Roman"/>
          <w:spacing w:val="-1"/>
          <w:sz w:val="24"/>
          <w:szCs w:val="24"/>
          <w:lang w:eastAsia="lt-LT"/>
        </w:rPr>
      </w:pPr>
    </w:p>
    <w:p w14:paraId="4EF035D3" w14:textId="42EDA976" w:rsidR="008D3C14" w:rsidRPr="00F8135F" w:rsidRDefault="007C4766"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t>K</w:t>
      </w:r>
      <w:r w:rsidR="0017769D" w:rsidRPr="00F8135F">
        <w:rPr>
          <w:rFonts w:ascii="Times New Roman" w:hAnsi="Times New Roman" w:cs="Times New Roman"/>
          <w:spacing w:val="-1"/>
          <w:sz w:val="24"/>
          <w:szCs w:val="24"/>
          <w:lang w:eastAsia="lt-LT"/>
        </w:rPr>
        <w:t>ontrabanda</w:t>
      </w:r>
      <w:r w:rsidRPr="00F8135F">
        <w:rPr>
          <w:rFonts w:ascii="Times New Roman" w:hAnsi="Times New Roman" w:cs="Times New Roman"/>
          <w:spacing w:val="-1"/>
          <w:sz w:val="24"/>
          <w:szCs w:val="24"/>
          <w:lang w:eastAsia="lt-LT"/>
        </w:rPr>
        <w:t xml:space="preserve"> yra padaroma</w:t>
      </w:r>
      <w:r w:rsidR="00C74493" w:rsidRPr="00F8135F">
        <w:rPr>
          <w:rFonts w:ascii="Times New Roman" w:hAnsi="Times New Roman" w:cs="Times New Roman"/>
          <w:spacing w:val="-1"/>
          <w:sz w:val="24"/>
          <w:szCs w:val="24"/>
          <w:lang w:eastAsia="lt-LT"/>
        </w:rPr>
        <w:t xml:space="preserve"> </w:t>
      </w:r>
      <w:r w:rsidRPr="00F8135F">
        <w:rPr>
          <w:rFonts w:ascii="Times New Roman" w:hAnsi="Times New Roman" w:cs="Times New Roman"/>
          <w:spacing w:val="-1"/>
          <w:sz w:val="24"/>
          <w:szCs w:val="24"/>
          <w:lang w:eastAsia="lt-LT"/>
        </w:rPr>
        <w:t>tiesiogine tyčia</w:t>
      </w:r>
      <w:r w:rsidR="002E1090" w:rsidRPr="00F8135F">
        <w:rPr>
          <w:rFonts w:ascii="Times New Roman" w:hAnsi="Times New Roman" w:cs="Times New Roman"/>
          <w:spacing w:val="-1"/>
          <w:sz w:val="24"/>
          <w:szCs w:val="24"/>
          <w:lang w:eastAsia="lt-LT"/>
        </w:rPr>
        <w:t>, t.</w:t>
      </w:r>
      <w:r w:rsidR="00A735F3">
        <w:rPr>
          <w:rFonts w:ascii="Times New Roman" w:hAnsi="Times New Roman" w:cs="Times New Roman"/>
          <w:spacing w:val="-1"/>
          <w:sz w:val="24"/>
          <w:szCs w:val="24"/>
          <w:lang w:eastAsia="lt-LT"/>
        </w:rPr>
        <w:t> </w:t>
      </w:r>
      <w:r w:rsidR="002E1090" w:rsidRPr="00F8135F">
        <w:rPr>
          <w:rFonts w:ascii="Times New Roman" w:hAnsi="Times New Roman" w:cs="Times New Roman"/>
          <w:spacing w:val="-1"/>
          <w:sz w:val="24"/>
          <w:szCs w:val="24"/>
          <w:lang w:eastAsia="lt-LT"/>
        </w:rPr>
        <w:t xml:space="preserve">y. </w:t>
      </w:r>
      <w:r w:rsidR="002E1090" w:rsidRPr="00F8135F">
        <w:rPr>
          <w:rFonts w:ascii="Times New Roman" w:hAnsi="Times New Roman" w:cs="Times New Roman"/>
          <w:sz w:val="24"/>
          <w:szCs w:val="24"/>
        </w:rPr>
        <w:t>kontrabandą gabenantis asmuo</w:t>
      </w:r>
      <w:r w:rsidR="006B783E" w:rsidRPr="00F8135F">
        <w:rPr>
          <w:rFonts w:ascii="Times New Roman" w:hAnsi="Times New Roman" w:cs="Times New Roman"/>
          <w:sz w:val="24"/>
          <w:szCs w:val="24"/>
        </w:rPr>
        <w:t xml:space="preserve"> </w:t>
      </w:r>
      <w:r w:rsidR="00ED121F" w:rsidRPr="00F8135F">
        <w:rPr>
          <w:rFonts w:ascii="Times New Roman" w:hAnsi="Times New Roman" w:cs="Times New Roman"/>
          <w:sz w:val="24"/>
          <w:szCs w:val="24"/>
        </w:rPr>
        <w:t xml:space="preserve">supranta savo veikos pavojingą pobūdį, </w:t>
      </w:r>
      <w:r w:rsidR="006B783E" w:rsidRPr="00F8135F">
        <w:rPr>
          <w:rFonts w:ascii="Times New Roman" w:eastAsia="Times New Roman" w:hAnsi="Times New Roman" w:cs="Times New Roman"/>
          <w:sz w:val="24"/>
          <w:szCs w:val="24"/>
        </w:rPr>
        <w:t>kad jis</w:t>
      </w:r>
      <w:r w:rsidR="00A8197A" w:rsidRPr="00F8135F">
        <w:rPr>
          <w:rFonts w:ascii="Times New Roman" w:eastAsia="Times New Roman" w:hAnsi="Times New Roman" w:cs="Times New Roman"/>
          <w:sz w:val="24"/>
          <w:szCs w:val="24"/>
        </w:rPr>
        <w:t xml:space="preserve"> per valstybės sieną gabena </w:t>
      </w:r>
      <w:r w:rsidR="00493C15" w:rsidRPr="00F8135F">
        <w:rPr>
          <w:rFonts w:ascii="Times New Roman" w:eastAsia="Times New Roman" w:hAnsi="Times New Roman" w:cs="Times New Roman"/>
          <w:sz w:val="24"/>
          <w:szCs w:val="24"/>
        </w:rPr>
        <w:t>privalomus pateikti muitinei daiktus ar uždraustus ar ribotos apyvartos daiktus</w:t>
      </w:r>
      <w:r w:rsidR="00A8197A" w:rsidRPr="00F8135F">
        <w:rPr>
          <w:rFonts w:ascii="Times New Roman" w:eastAsia="Times New Roman" w:hAnsi="Times New Roman" w:cs="Times New Roman"/>
          <w:sz w:val="24"/>
          <w:szCs w:val="24"/>
        </w:rPr>
        <w:t xml:space="preserve">, nepateikdamas jų </w:t>
      </w:r>
      <w:r w:rsidR="00493C15" w:rsidRPr="00F8135F">
        <w:rPr>
          <w:rFonts w:ascii="Times New Roman" w:eastAsia="Times New Roman" w:hAnsi="Times New Roman" w:cs="Times New Roman"/>
          <w:sz w:val="24"/>
          <w:szCs w:val="24"/>
        </w:rPr>
        <w:t xml:space="preserve">muitinės </w:t>
      </w:r>
      <w:r w:rsidR="00A8197A" w:rsidRPr="00F8135F">
        <w:rPr>
          <w:rFonts w:ascii="Times New Roman" w:eastAsia="Times New Roman" w:hAnsi="Times New Roman" w:cs="Times New Roman"/>
          <w:sz w:val="24"/>
          <w:szCs w:val="24"/>
        </w:rPr>
        <w:t xml:space="preserve">kontrolei, kitaip jos išvengdamas arba neturėdamas leidimo, ir nori taip veikti </w:t>
      </w:r>
      <w:r w:rsidRPr="00F8135F">
        <w:rPr>
          <w:rFonts w:ascii="Times New Roman" w:hAnsi="Times New Roman" w:cs="Times New Roman"/>
          <w:spacing w:val="-1"/>
          <w:sz w:val="24"/>
          <w:szCs w:val="24"/>
          <w:lang w:eastAsia="lt-LT"/>
        </w:rPr>
        <w:t>(kasacinės nut</w:t>
      </w:r>
      <w:r w:rsidR="00E801F9" w:rsidRPr="00F8135F">
        <w:rPr>
          <w:rFonts w:ascii="Times New Roman" w:hAnsi="Times New Roman" w:cs="Times New Roman"/>
          <w:spacing w:val="-1"/>
          <w:sz w:val="24"/>
          <w:szCs w:val="24"/>
          <w:lang w:eastAsia="lt-LT"/>
        </w:rPr>
        <w:t>artys baudžiamosiose bylose Nr. </w:t>
      </w:r>
      <w:r w:rsidR="00721C97" w:rsidRPr="00F8135F">
        <w:rPr>
          <w:rFonts w:ascii="Times New Roman" w:hAnsi="Times New Roman" w:cs="Times New Roman"/>
          <w:spacing w:val="-1"/>
          <w:sz w:val="24"/>
          <w:szCs w:val="24"/>
          <w:lang w:eastAsia="lt-LT"/>
        </w:rPr>
        <w:t xml:space="preserve">2K-277/2004, </w:t>
      </w:r>
      <w:r w:rsidR="00B17FE7" w:rsidRPr="00F8135F">
        <w:rPr>
          <w:rFonts w:ascii="Times New Roman" w:hAnsi="Times New Roman" w:cs="Times New Roman"/>
          <w:spacing w:val="-1"/>
          <w:sz w:val="24"/>
          <w:szCs w:val="24"/>
          <w:lang w:eastAsia="lt-LT"/>
        </w:rPr>
        <w:t>2K-281</w:t>
      </w:r>
      <w:r w:rsidR="002B4C8D" w:rsidRPr="00F8135F">
        <w:rPr>
          <w:rFonts w:ascii="Times New Roman" w:hAnsi="Times New Roman" w:cs="Times New Roman"/>
          <w:spacing w:val="-1"/>
          <w:sz w:val="24"/>
          <w:szCs w:val="24"/>
          <w:lang w:eastAsia="lt-LT"/>
        </w:rPr>
        <w:t>/</w:t>
      </w:r>
      <w:r w:rsidR="00B17FE7" w:rsidRPr="00F8135F">
        <w:rPr>
          <w:rFonts w:ascii="Times New Roman" w:hAnsi="Times New Roman" w:cs="Times New Roman"/>
          <w:spacing w:val="-1"/>
          <w:sz w:val="24"/>
          <w:szCs w:val="24"/>
          <w:lang w:eastAsia="lt-LT"/>
        </w:rPr>
        <w:t xml:space="preserve">2006, </w:t>
      </w:r>
      <w:r w:rsidR="005B39DC" w:rsidRPr="00F8135F">
        <w:rPr>
          <w:rFonts w:ascii="Times New Roman" w:hAnsi="Times New Roman" w:cs="Times New Roman"/>
          <w:spacing w:val="-1"/>
          <w:sz w:val="24"/>
          <w:szCs w:val="24"/>
          <w:lang w:eastAsia="lt-LT"/>
        </w:rPr>
        <w:t xml:space="preserve">2K-646/2007, </w:t>
      </w:r>
      <w:r w:rsidR="00BB1EB1" w:rsidRPr="00F8135F">
        <w:rPr>
          <w:rFonts w:ascii="Times New Roman" w:hAnsi="Times New Roman" w:cs="Times New Roman"/>
          <w:spacing w:val="-1"/>
          <w:sz w:val="24"/>
          <w:szCs w:val="24"/>
          <w:lang w:eastAsia="lt-LT"/>
        </w:rPr>
        <w:t xml:space="preserve">2K-122/2009, </w:t>
      </w:r>
      <w:bookmarkStart w:id="49" w:name="_Hlk124253948"/>
      <w:r w:rsidR="00815F02" w:rsidRPr="00F8135F">
        <w:rPr>
          <w:rFonts w:ascii="Times New Roman" w:hAnsi="Times New Roman" w:cs="Times New Roman"/>
          <w:spacing w:val="-1"/>
          <w:sz w:val="24"/>
          <w:szCs w:val="24"/>
          <w:lang w:eastAsia="lt-LT"/>
        </w:rPr>
        <w:t>2K-71/2010</w:t>
      </w:r>
      <w:bookmarkEnd w:id="49"/>
      <w:r w:rsidR="00815F02" w:rsidRPr="00F8135F">
        <w:rPr>
          <w:rFonts w:ascii="Times New Roman" w:hAnsi="Times New Roman" w:cs="Times New Roman"/>
          <w:spacing w:val="-1"/>
          <w:sz w:val="24"/>
          <w:szCs w:val="24"/>
          <w:lang w:eastAsia="lt-LT"/>
        </w:rPr>
        <w:t xml:space="preserve">, </w:t>
      </w:r>
      <w:r w:rsidR="007B23F9" w:rsidRPr="00F8135F">
        <w:rPr>
          <w:rFonts w:ascii="Times New Roman" w:hAnsi="Times New Roman" w:cs="Times New Roman"/>
          <w:spacing w:val="-1"/>
          <w:sz w:val="24"/>
          <w:szCs w:val="24"/>
          <w:lang w:eastAsia="lt-LT"/>
        </w:rPr>
        <w:t>2K-162-2010,</w:t>
      </w:r>
      <w:r w:rsidR="00E22F04">
        <w:rPr>
          <w:rFonts w:ascii="Times New Roman" w:hAnsi="Times New Roman" w:cs="Times New Roman"/>
          <w:spacing w:val="-1"/>
          <w:sz w:val="24"/>
          <w:szCs w:val="24"/>
          <w:lang w:eastAsia="lt-LT"/>
        </w:rPr>
        <w:t xml:space="preserve"> </w:t>
      </w:r>
      <w:r w:rsidR="00937F17" w:rsidRPr="00F8135F">
        <w:rPr>
          <w:rFonts w:ascii="Times New Roman" w:hAnsi="Times New Roman" w:cs="Times New Roman"/>
          <w:spacing w:val="-1"/>
          <w:sz w:val="24"/>
          <w:szCs w:val="24"/>
          <w:lang w:eastAsia="lt-LT"/>
        </w:rPr>
        <w:t xml:space="preserve">2K-237/2010, </w:t>
      </w:r>
      <w:r w:rsidR="000512F9" w:rsidRPr="00F8135F">
        <w:rPr>
          <w:rFonts w:ascii="Times New Roman" w:hAnsi="Times New Roman" w:cs="Times New Roman"/>
          <w:spacing w:val="-1"/>
          <w:sz w:val="24"/>
          <w:szCs w:val="24"/>
          <w:lang w:eastAsia="lt-LT"/>
        </w:rPr>
        <w:t>2K-526/2011,</w:t>
      </w:r>
      <w:r w:rsidR="00F7722B" w:rsidRPr="00F8135F">
        <w:rPr>
          <w:rFonts w:ascii="Times New Roman" w:hAnsi="Times New Roman" w:cs="Times New Roman"/>
          <w:spacing w:val="-1"/>
          <w:sz w:val="24"/>
          <w:szCs w:val="24"/>
          <w:lang w:eastAsia="lt-LT"/>
        </w:rPr>
        <w:t xml:space="preserve"> </w:t>
      </w:r>
      <w:r w:rsidR="00DF10AA" w:rsidRPr="00F8135F">
        <w:rPr>
          <w:rFonts w:ascii="Times New Roman" w:hAnsi="Times New Roman" w:cs="Times New Roman"/>
          <w:spacing w:val="-1"/>
          <w:sz w:val="24"/>
          <w:szCs w:val="24"/>
          <w:lang w:eastAsia="lt-LT"/>
        </w:rPr>
        <w:t xml:space="preserve">2K-36/2013, </w:t>
      </w:r>
      <w:r w:rsidR="0017769D" w:rsidRPr="00F8135F">
        <w:rPr>
          <w:rFonts w:ascii="Times New Roman" w:hAnsi="Times New Roman" w:cs="Times New Roman"/>
          <w:spacing w:val="-1"/>
          <w:sz w:val="24"/>
          <w:szCs w:val="24"/>
          <w:lang w:eastAsia="lt-LT"/>
        </w:rPr>
        <w:t>2K-485/2014</w:t>
      </w:r>
      <w:r w:rsidRPr="00F8135F">
        <w:rPr>
          <w:rFonts w:ascii="Times New Roman" w:hAnsi="Times New Roman" w:cs="Times New Roman"/>
          <w:spacing w:val="-1"/>
          <w:sz w:val="24"/>
          <w:szCs w:val="24"/>
          <w:lang w:eastAsia="lt-LT"/>
        </w:rPr>
        <w:t xml:space="preserve">, </w:t>
      </w:r>
      <w:r w:rsidR="007F2811" w:rsidRPr="00F8135F">
        <w:rPr>
          <w:rFonts w:ascii="Times New Roman" w:hAnsi="Times New Roman" w:cs="Times New Roman"/>
          <w:spacing w:val="-1"/>
          <w:sz w:val="24"/>
          <w:szCs w:val="24"/>
          <w:lang w:eastAsia="lt-LT"/>
        </w:rPr>
        <w:t>2K-568/2014,</w:t>
      </w:r>
      <w:r w:rsidR="00EB657C" w:rsidRPr="00F8135F">
        <w:rPr>
          <w:rFonts w:ascii="Times New Roman" w:hAnsi="Times New Roman" w:cs="Times New Roman"/>
          <w:spacing w:val="-1"/>
          <w:sz w:val="24"/>
          <w:szCs w:val="24"/>
          <w:lang w:eastAsia="lt-LT"/>
        </w:rPr>
        <w:t xml:space="preserve"> </w:t>
      </w:r>
      <w:r w:rsidR="002A6A43" w:rsidRPr="00F8135F">
        <w:rPr>
          <w:rFonts w:ascii="Times New Roman" w:hAnsi="Times New Roman" w:cs="Times New Roman"/>
          <w:spacing w:val="-1"/>
          <w:sz w:val="24"/>
          <w:szCs w:val="24"/>
          <w:lang w:eastAsia="lt-LT"/>
        </w:rPr>
        <w:t>2K-7-60-788/2015,</w:t>
      </w:r>
      <w:r w:rsidR="00777FD2">
        <w:rPr>
          <w:rFonts w:ascii="Times New Roman" w:hAnsi="Times New Roman" w:cs="Times New Roman"/>
          <w:spacing w:val="-1"/>
          <w:sz w:val="24"/>
          <w:szCs w:val="24"/>
          <w:lang w:eastAsia="lt-LT"/>
        </w:rPr>
        <w:t xml:space="preserve"> </w:t>
      </w:r>
      <w:r w:rsidR="0009224A" w:rsidRPr="00F8135F">
        <w:rPr>
          <w:rFonts w:ascii="Times New Roman" w:hAnsi="Times New Roman" w:cs="Times New Roman"/>
          <w:spacing w:val="-1"/>
          <w:sz w:val="24"/>
          <w:szCs w:val="24"/>
          <w:lang w:eastAsia="lt-LT"/>
        </w:rPr>
        <w:t>2K-7-130-699/2015</w:t>
      </w:r>
      <w:r w:rsidR="00424C18" w:rsidRPr="00F8135F">
        <w:rPr>
          <w:rFonts w:ascii="Times New Roman" w:hAnsi="Times New Roman" w:cs="Times New Roman"/>
          <w:spacing w:val="-1"/>
          <w:sz w:val="24"/>
          <w:szCs w:val="24"/>
          <w:lang w:eastAsia="lt-LT"/>
        </w:rPr>
        <w:t xml:space="preserve">, </w:t>
      </w:r>
      <w:r w:rsidR="005E68E7" w:rsidRPr="00F8135F">
        <w:rPr>
          <w:rFonts w:ascii="Times New Roman" w:hAnsi="Times New Roman" w:cs="Times New Roman"/>
          <w:spacing w:val="-1"/>
          <w:sz w:val="24"/>
          <w:szCs w:val="24"/>
          <w:lang w:eastAsia="lt-LT"/>
        </w:rPr>
        <w:t xml:space="preserve">2K-290-489/2015, </w:t>
      </w:r>
      <w:r w:rsidR="00804063" w:rsidRPr="00F8135F">
        <w:rPr>
          <w:rFonts w:ascii="Times New Roman" w:hAnsi="Times New Roman" w:cs="Times New Roman"/>
          <w:spacing w:val="-1"/>
          <w:sz w:val="24"/>
          <w:szCs w:val="24"/>
          <w:lang w:eastAsia="lt-LT"/>
        </w:rPr>
        <w:t xml:space="preserve">2K-8-696/2016, </w:t>
      </w:r>
      <w:r w:rsidR="004B4025" w:rsidRPr="00F8135F">
        <w:rPr>
          <w:rFonts w:ascii="Times New Roman" w:hAnsi="Times New Roman" w:cs="Times New Roman"/>
          <w:spacing w:val="-1"/>
          <w:sz w:val="24"/>
          <w:szCs w:val="24"/>
          <w:lang w:eastAsia="lt-LT"/>
        </w:rPr>
        <w:t xml:space="preserve">2K-332-696/2016, </w:t>
      </w:r>
      <w:r w:rsidR="0085163B" w:rsidRPr="00F8135F">
        <w:rPr>
          <w:rFonts w:ascii="Times New Roman" w:hAnsi="Times New Roman" w:cs="Times New Roman"/>
          <w:spacing w:val="-1"/>
          <w:sz w:val="24"/>
          <w:szCs w:val="24"/>
          <w:lang w:eastAsia="lt-LT"/>
        </w:rPr>
        <w:t>2K-249-895/2017,</w:t>
      </w:r>
      <w:r w:rsidR="00777FD2">
        <w:rPr>
          <w:rFonts w:ascii="Times New Roman" w:hAnsi="Times New Roman" w:cs="Times New Roman"/>
          <w:spacing w:val="-1"/>
          <w:sz w:val="24"/>
          <w:szCs w:val="24"/>
          <w:lang w:eastAsia="lt-LT"/>
        </w:rPr>
        <w:t xml:space="preserve"> </w:t>
      </w:r>
      <w:r w:rsidR="00867E0C" w:rsidRPr="00F8135F">
        <w:rPr>
          <w:rFonts w:ascii="Times New Roman" w:hAnsi="Times New Roman" w:cs="Times New Roman"/>
          <w:spacing w:val="-1"/>
          <w:sz w:val="24"/>
          <w:szCs w:val="24"/>
          <w:lang w:eastAsia="lt-LT"/>
        </w:rPr>
        <w:t xml:space="preserve">2K-278-489/2017, </w:t>
      </w:r>
      <w:r w:rsidR="009576C2" w:rsidRPr="00F8135F">
        <w:rPr>
          <w:rFonts w:ascii="Times New Roman" w:hAnsi="Times New Roman" w:cs="Times New Roman"/>
          <w:spacing w:val="-1"/>
          <w:sz w:val="24"/>
          <w:szCs w:val="24"/>
          <w:lang w:eastAsia="lt-LT"/>
        </w:rPr>
        <w:t xml:space="preserve">2K-362-693/2017, </w:t>
      </w:r>
      <w:r w:rsidR="00247E38" w:rsidRPr="00F8135F">
        <w:rPr>
          <w:rFonts w:ascii="Times New Roman" w:hAnsi="Times New Roman" w:cs="Times New Roman"/>
          <w:spacing w:val="-1"/>
          <w:sz w:val="24"/>
          <w:szCs w:val="24"/>
          <w:lang w:eastAsia="lt-LT"/>
        </w:rPr>
        <w:t xml:space="preserve">2K-87-696/2018, </w:t>
      </w:r>
      <w:r w:rsidR="00A2089A" w:rsidRPr="00F8135F">
        <w:rPr>
          <w:rFonts w:ascii="Times New Roman" w:hAnsi="Times New Roman" w:cs="Times New Roman"/>
          <w:spacing w:val="-1"/>
          <w:sz w:val="24"/>
          <w:szCs w:val="24"/>
          <w:lang w:eastAsia="lt-LT"/>
        </w:rPr>
        <w:t xml:space="preserve">2K-178-699/2018, </w:t>
      </w:r>
      <w:r w:rsidR="0042005E" w:rsidRPr="00F8135F">
        <w:rPr>
          <w:rFonts w:ascii="Times New Roman" w:hAnsi="Times New Roman" w:cs="Times New Roman"/>
          <w:spacing w:val="-1"/>
          <w:sz w:val="24"/>
          <w:szCs w:val="24"/>
          <w:lang w:eastAsia="lt-LT"/>
        </w:rPr>
        <w:t>2K-359-648/2018,</w:t>
      </w:r>
      <w:r w:rsidR="00777FD2">
        <w:rPr>
          <w:rFonts w:ascii="Times New Roman" w:hAnsi="Times New Roman" w:cs="Times New Roman"/>
          <w:spacing w:val="-1"/>
          <w:sz w:val="24"/>
          <w:szCs w:val="24"/>
          <w:lang w:eastAsia="lt-LT"/>
        </w:rPr>
        <w:t xml:space="preserve"> </w:t>
      </w:r>
      <w:r w:rsidR="00E34D84" w:rsidRPr="00F8135F">
        <w:rPr>
          <w:rFonts w:ascii="Times New Roman" w:hAnsi="Times New Roman" w:cs="Times New Roman"/>
          <w:spacing w:val="-1"/>
          <w:sz w:val="24"/>
          <w:szCs w:val="24"/>
          <w:lang w:eastAsia="lt-LT"/>
        </w:rPr>
        <w:t xml:space="preserve">2K-153-693/2019, </w:t>
      </w:r>
      <w:r w:rsidR="00B83827" w:rsidRPr="00F8135F">
        <w:rPr>
          <w:rFonts w:ascii="Times New Roman" w:hAnsi="Times New Roman" w:cs="Times New Roman"/>
          <w:spacing w:val="-1"/>
          <w:sz w:val="24"/>
          <w:szCs w:val="24"/>
          <w:lang w:eastAsia="lt-LT"/>
        </w:rPr>
        <w:t xml:space="preserve">2K-8-1073/2020, </w:t>
      </w:r>
      <w:r w:rsidR="00424C18" w:rsidRPr="00F8135F">
        <w:rPr>
          <w:rFonts w:ascii="Times New Roman" w:hAnsi="Times New Roman" w:cs="Times New Roman"/>
          <w:spacing w:val="-1"/>
          <w:sz w:val="24"/>
          <w:szCs w:val="24"/>
          <w:lang w:eastAsia="lt-LT"/>
        </w:rPr>
        <w:t>2K-214-387/2022</w:t>
      </w:r>
      <w:r w:rsidR="005844B0" w:rsidRPr="00F8135F">
        <w:rPr>
          <w:rFonts w:ascii="Times New Roman" w:hAnsi="Times New Roman" w:cs="Times New Roman"/>
          <w:spacing w:val="-1"/>
          <w:sz w:val="24"/>
          <w:szCs w:val="24"/>
          <w:lang w:eastAsia="lt-LT"/>
        </w:rPr>
        <w:t>, 2K-237-594/2022</w:t>
      </w:r>
      <w:r w:rsidR="00FE3701" w:rsidRPr="00F8135F">
        <w:rPr>
          <w:rFonts w:ascii="Times New Roman" w:hAnsi="Times New Roman" w:cs="Times New Roman"/>
          <w:spacing w:val="-1"/>
          <w:sz w:val="24"/>
          <w:szCs w:val="24"/>
          <w:lang w:eastAsia="lt-LT"/>
        </w:rPr>
        <w:t>,</w:t>
      </w:r>
      <w:r w:rsidR="00EB657C" w:rsidRPr="00F8135F">
        <w:rPr>
          <w:rFonts w:ascii="Times New Roman" w:hAnsi="Times New Roman" w:cs="Times New Roman"/>
          <w:spacing w:val="-1"/>
          <w:sz w:val="24"/>
          <w:szCs w:val="24"/>
          <w:lang w:eastAsia="lt-LT"/>
        </w:rPr>
        <w:t xml:space="preserve"> </w:t>
      </w:r>
      <w:r w:rsidR="00FE3701" w:rsidRPr="00F8135F">
        <w:rPr>
          <w:rFonts w:ascii="Times New Roman" w:hAnsi="Times New Roman" w:cs="Times New Roman"/>
          <w:spacing w:val="-1"/>
          <w:sz w:val="24"/>
          <w:szCs w:val="24"/>
          <w:lang w:eastAsia="lt-LT"/>
        </w:rPr>
        <w:t>2K-257-697/2022</w:t>
      </w:r>
      <w:r w:rsidR="00E21ED8" w:rsidRPr="00F8135F">
        <w:rPr>
          <w:rFonts w:ascii="Times New Roman" w:hAnsi="Times New Roman" w:cs="Times New Roman"/>
          <w:spacing w:val="-1"/>
          <w:sz w:val="24"/>
          <w:szCs w:val="24"/>
          <w:lang w:eastAsia="lt-LT"/>
        </w:rPr>
        <w:t>,</w:t>
      </w:r>
      <w:r w:rsidR="00C95927">
        <w:rPr>
          <w:rFonts w:ascii="Times New Roman" w:hAnsi="Times New Roman" w:cs="Times New Roman"/>
          <w:spacing w:val="-1"/>
          <w:sz w:val="24"/>
          <w:szCs w:val="24"/>
          <w:lang w:eastAsia="lt-LT"/>
        </w:rPr>
        <w:t xml:space="preserve"> </w:t>
      </w:r>
      <w:r w:rsidR="00E21ED8" w:rsidRPr="00F8135F">
        <w:rPr>
          <w:rFonts w:ascii="Times New Roman" w:hAnsi="Times New Roman" w:cs="Times New Roman"/>
          <w:spacing w:val="-1"/>
          <w:sz w:val="24"/>
          <w:szCs w:val="24"/>
          <w:lang w:eastAsia="lt-LT"/>
        </w:rPr>
        <w:t>2K-30-788/2023</w:t>
      </w:r>
      <w:r w:rsidRPr="00F8135F">
        <w:rPr>
          <w:rFonts w:ascii="Times New Roman" w:hAnsi="Times New Roman" w:cs="Times New Roman"/>
          <w:spacing w:val="-1"/>
          <w:sz w:val="24"/>
          <w:szCs w:val="24"/>
          <w:lang w:eastAsia="lt-LT"/>
        </w:rPr>
        <w:t>)</w:t>
      </w:r>
      <w:r w:rsidR="00E557AA" w:rsidRPr="00F8135F">
        <w:rPr>
          <w:rFonts w:ascii="Times New Roman" w:hAnsi="Times New Roman" w:cs="Times New Roman"/>
          <w:spacing w:val="-1"/>
          <w:sz w:val="24"/>
          <w:szCs w:val="24"/>
          <w:lang w:eastAsia="lt-LT"/>
        </w:rPr>
        <w:t xml:space="preserve">. </w:t>
      </w:r>
    </w:p>
    <w:p w14:paraId="4179F499" w14:textId="79AEEE41" w:rsidR="00B46A54" w:rsidRPr="00F8135F" w:rsidRDefault="00B46A54"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t>A</w:t>
      </w:r>
      <w:r w:rsidR="00AE61C1" w:rsidRPr="00F8135F">
        <w:rPr>
          <w:rFonts w:ascii="Times New Roman" w:hAnsi="Times New Roman" w:cs="Times New Roman"/>
          <w:spacing w:val="-1"/>
          <w:sz w:val="24"/>
          <w:szCs w:val="24"/>
          <w:lang w:eastAsia="lt-LT"/>
        </w:rPr>
        <w:t xml:space="preserve">pie asmens </w:t>
      </w:r>
      <w:r w:rsidR="00E557AA" w:rsidRPr="00F8135F">
        <w:rPr>
          <w:rFonts w:ascii="Times New Roman" w:hAnsi="Times New Roman" w:cs="Times New Roman"/>
          <w:spacing w:val="-1"/>
          <w:sz w:val="24"/>
          <w:szCs w:val="24"/>
          <w:lang w:eastAsia="lt-LT"/>
        </w:rPr>
        <w:t>kalt</w:t>
      </w:r>
      <w:r w:rsidR="00AE61C1" w:rsidRPr="00F8135F">
        <w:rPr>
          <w:rFonts w:ascii="Times New Roman" w:hAnsi="Times New Roman" w:cs="Times New Roman"/>
          <w:spacing w:val="-1"/>
          <w:sz w:val="24"/>
          <w:szCs w:val="24"/>
          <w:lang w:eastAsia="lt-LT"/>
        </w:rPr>
        <w:t>ę paprastai sprendžiama</w:t>
      </w:r>
      <w:r w:rsidR="00E557AA" w:rsidRPr="00F8135F">
        <w:rPr>
          <w:rFonts w:ascii="Times New Roman" w:hAnsi="Times New Roman" w:cs="Times New Roman"/>
          <w:spacing w:val="-1"/>
          <w:sz w:val="24"/>
          <w:szCs w:val="24"/>
          <w:lang w:eastAsia="lt-LT"/>
        </w:rPr>
        <w:t xml:space="preserve"> ne vien tik </w:t>
      </w:r>
      <w:r w:rsidR="00AE61C1" w:rsidRPr="00F8135F">
        <w:rPr>
          <w:rFonts w:ascii="Times New Roman" w:hAnsi="Times New Roman" w:cs="Times New Roman"/>
          <w:spacing w:val="-1"/>
          <w:sz w:val="24"/>
          <w:szCs w:val="24"/>
          <w:lang w:eastAsia="lt-LT"/>
        </w:rPr>
        <w:t xml:space="preserve">pagal </w:t>
      </w:r>
      <w:r w:rsidR="00E557AA" w:rsidRPr="00F8135F">
        <w:rPr>
          <w:rFonts w:ascii="Times New Roman" w:hAnsi="Times New Roman" w:cs="Times New Roman"/>
          <w:spacing w:val="-1"/>
          <w:sz w:val="24"/>
          <w:szCs w:val="24"/>
          <w:lang w:eastAsia="lt-LT"/>
        </w:rPr>
        <w:t>kaltininko paaiškinim</w:t>
      </w:r>
      <w:r w:rsidR="00AE61C1" w:rsidRPr="00F8135F">
        <w:rPr>
          <w:rFonts w:ascii="Times New Roman" w:hAnsi="Times New Roman" w:cs="Times New Roman"/>
          <w:spacing w:val="-1"/>
          <w:sz w:val="24"/>
          <w:szCs w:val="24"/>
          <w:lang w:eastAsia="lt-LT"/>
        </w:rPr>
        <w:t>u</w:t>
      </w:r>
      <w:r w:rsidR="00E557AA" w:rsidRPr="00F8135F">
        <w:rPr>
          <w:rFonts w:ascii="Times New Roman" w:hAnsi="Times New Roman" w:cs="Times New Roman"/>
          <w:spacing w:val="-1"/>
          <w:sz w:val="24"/>
          <w:szCs w:val="24"/>
          <w:lang w:eastAsia="lt-LT"/>
        </w:rPr>
        <w:t>s, kaip jis suvokė bei vertino savo daromų veiksmų ar neveikimo pobūdį, padarinius ir t.</w:t>
      </w:r>
      <w:r w:rsidR="00A735F3">
        <w:rPr>
          <w:rFonts w:ascii="Times New Roman" w:hAnsi="Times New Roman" w:cs="Times New Roman"/>
          <w:spacing w:val="-1"/>
          <w:sz w:val="24"/>
          <w:szCs w:val="24"/>
          <w:lang w:eastAsia="lt-LT"/>
        </w:rPr>
        <w:t> </w:t>
      </w:r>
      <w:r w:rsidR="00E557AA" w:rsidRPr="00F8135F">
        <w:rPr>
          <w:rFonts w:ascii="Times New Roman" w:hAnsi="Times New Roman" w:cs="Times New Roman"/>
          <w:spacing w:val="-1"/>
          <w:sz w:val="24"/>
          <w:szCs w:val="24"/>
          <w:lang w:eastAsia="lt-LT"/>
        </w:rPr>
        <w:t>t., bet ir pagal išorinius (objektyviuosius) nusikalstamos veikos požymius: atliktus veiksmus, jų pobūdį,</w:t>
      </w:r>
      <w:r w:rsidR="006119C1" w:rsidRPr="00F8135F">
        <w:rPr>
          <w:rFonts w:ascii="Times New Roman" w:hAnsi="Times New Roman" w:cs="Times New Roman"/>
          <w:spacing w:val="-1"/>
          <w:sz w:val="24"/>
          <w:szCs w:val="24"/>
          <w:lang w:eastAsia="lt-LT"/>
        </w:rPr>
        <w:t xml:space="preserve"> intensyvumą,</w:t>
      </w:r>
      <w:r w:rsidR="00E557AA" w:rsidRPr="00F8135F">
        <w:rPr>
          <w:rFonts w:ascii="Times New Roman" w:hAnsi="Times New Roman" w:cs="Times New Roman"/>
          <w:spacing w:val="-1"/>
          <w:sz w:val="24"/>
          <w:szCs w:val="24"/>
          <w:lang w:eastAsia="lt-LT"/>
        </w:rPr>
        <w:t xml:space="preserve"> būdą, pastangas juos padarant, situaciją, kuri buvo juos padarant, ir pan.</w:t>
      </w:r>
      <w:r w:rsidR="00F8572F" w:rsidRPr="00F8135F">
        <w:rPr>
          <w:rFonts w:ascii="Times New Roman" w:hAnsi="Times New Roman" w:cs="Times New Roman"/>
          <w:spacing w:val="-1"/>
          <w:sz w:val="24"/>
          <w:szCs w:val="24"/>
          <w:lang w:eastAsia="lt-LT"/>
        </w:rPr>
        <w:t xml:space="preserve"> (kasacinės nutarys baudžiamosiose bylose Nr.</w:t>
      </w:r>
      <w:r w:rsidR="00A735F3">
        <w:rPr>
          <w:rFonts w:ascii="Times New Roman" w:hAnsi="Times New Roman" w:cs="Times New Roman"/>
          <w:spacing w:val="-1"/>
          <w:sz w:val="24"/>
          <w:szCs w:val="24"/>
          <w:lang w:eastAsia="lt-LT"/>
        </w:rPr>
        <w:t> </w:t>
      </w:r>
      <w:r w:rsidR="008819D4" w:rsidRPr="00F8135F">
        <w:rPr>
          <w:rFonts w:ascii="Times New Roman" w:hAnsi="Times New Roman" w:cs="Times New Roman"/>
          <w:spacing w:val="-1"/>
          <w:sz w:val="24"/>
          <w:szCs w:val="24"/>
          <w:lang w:eastAsia="lt-LT"/>
        </w:rPr>
        <w:t xml:space="preserve">2K-122/2009, </w:t>
      </w:r>
      <w:r w:rsidR="00A11E0F" w:rsidRPr="00F8135F">
        <w:rPr>
          <w:rFonts w:ascii="Times New Roman" w:hAnsi="Times New Roman" w:cs="Times New Roman"/>
          <w:spacing w:val="-1"/>
          <w:sz w:val="24"/>
          <w:szCs w:val="24"/>
          <w:lang w:eastAsia="lt-LT"/>
        </w:rPr>
        <w:t>2K-237/2010</w:t>
      </w:r>
      <w:r w:rsidR="007F417F" w:rsidRPr="00F8135F">
        <w:rPr>
          <w:rFonts w:ascii="Times New Roman" w:hAnsi="Times New Roman" w:cs="Times New Roman"/>
          <w:spacing w:val="-1"/>
          <w:sz w:val="24"/>
          <w:szCs w:val="24"/>
          <w:lang w:eastAsia="lt-LT"/>
        </w:rPr>
        <w:t xml:space="preserve">, </w:t>
      </w:r>
      <w:r w:rsidR="00826DD3" w:rsidRPr="00F8135F">
        <w:rPr>
          <w:rFonts w:ascii="Times New Roman" w:hAnsi="Times New Roman" w:cs="Times New Roman"/>
          <w:spacing w:val="-1"/>
          <w:sz w:val="24"/>
          <w:szCs w:val="24"/>
          <w:lang w:eastAsia="lt-LT"/>
        </w:rPr>
        <w:t xml:space="preserve">2K-526/2011, </w:t>
      </w:r>
      <w:r w:rsidR="00C5497F" w:rsidRPr="00F8135F">
        <w:rPr>
          <w:rFonts w:ascii="Times New Roman" w:hAnsi="Times New Roman" w:cs="Times New Roman"/>
          <w:spacing w:val="-1"/>
          <w:sz w:val="24"/>
          <w:szCs w:val="24"/>
          <w:lang w:eastAsia="lt-LT"/>
        </w:rPr>
        <w:t xml:space="preserve">2K-568/2014, </w:t>
      </w:r>
      <w:r w:rsidR="00850DD3" w:rsidRPr="00F8135F">
        <w:rPr>
          <w:rFonts w:ascii="Times New Roman" w:hAnsi="Times New Roman" w:cs="Times New Roman"/>
          <w:spacing w:val="-1"/>
          <w:sz w:val="24"/>
          <w:szCs w:val="24"/>
          <w:lang w:eastAsia="lt-LT"/>
        </w:rPr>
        <w:t>2K-362-693/2017,</w:t>
      </w:r>
      <w:r w:rsidR="00777FD2">
        <w:rPr>
          <w:rFonts w:ascii="Times New Roman" w:hAnsi="Times New Roman" w:cs="Times New Roman"/>
          <w:spacing w:val="-1"/>
          <w:sz w:val="24"/>
          <w:szCs w:val="24"/>
          <w:lang w:eastAsia="lt-LT"/>
        </w:rPr>
        <w:t xml:space="preserve"> </w:t>
      </w:r>
      <w:r w:rsidR="00DF175D" w:rsidRPr="00F8135F">
        <w:rPr>
          <w:rFonts w:ascii="Times New Roman" w:hAnsi="Times New Roman" w:cs="Times New Roman"/>
          <w:spacing w:val="-1"/>
          <w:sz w:val="24"/>
          <w:szCs w:val="24"/>
          <w:lang w:eastAsia="lt-LT"/>
        </w:rPr>
        <w:t xml:space="preserve">2K-178-699/2018, </w:t>
      </w:r>
      <w:r w:rsidR="00EF0322" w:rsidRPr="00F8135F">
        <w:rPr>
          <w:rFonts w:ascii="Times New Roman" w:hAnsi="Times New Roman" w:cs="Times New Roman"/>
          <w:spacing w:val="-1"/>
          <w:sz w:val="24"/>
          <w:szCs w:val="24"/>
          <w:lang w:eastAsia="lt-LT"/>
        </w:rPr>
        <w:t xml:space="preserve">2K-8-1073/2020, </w:t>
      </w:r>
      <w:r w:rsidR="007F417F" w:rsidRPr="00F8135F">
        <w:rPr>
          <w:rFonts w:ascii="Times New Roman" w:hAnsi="Times New Roman" w:cs="Times New Roman"/>
          <w:spacing w:val="-1"/>
          <w:sz w:val="24"/>
          <w:szCs w:val="24"/>
          <w:lang w:eastAsia="lt-LT"/>
        </w:rPr>
        <w:t>2K-237-594/2022</w:t>
      </w:r>
      <w:r w:rsidR="00CE2848" w:rsidRPr="00F8135F">
        <w:rPr>
          <w:rFonts w:ascii="Times New Roman" w:hAnsi="Times New Roman" w:cs="Times New Roman"/>
          <w:spacing w:val="-1"/>
          <w:sz w:val="24"/>
          <w:szCs w:val="24"/>
          <w:lang w:eastAsia="lt-LT"/>
        </w:rPr>
        <w:t>, 2K-30-788/2023</w:t>
      </w:r>
      <w:r w:rsidR="00A11E0F" w:rsidRPr="00F8135F">
        <w:rPr>
          <w:rFonts w:ascii="Times New Roman" w:hAnsi="Times New Roman" w:cs="Times New Roman"/>
          <w:spacing w:val="-1"/>
          <w:sz w:val="24"/>
          <w:szCs w:val="24"/>
          <w:lang w:eastAsia="lt-LT"/>
        </w:rPr>
        <w:t>).</w:t>
      </w:r>
      <w:r w:rsidR="00126955" w:rsidRPr="00F8135F">
        <w:rPr>
          <w:rFonts w:ascii="Times New Roman" w:hAnsi="Times New Roman" w:cs="Times New Roman"/>
          <w:spacing w:val="-1"/>
          <w:sz w:val="24"/>
          <w:szCs w:val="24"/>
          <w:lang w:eastAsia="lt-LT"/>
        </w:rPr>
        <w:t xml:space="preserve"> </w:t>
      </w:r>
      <w:r w:rsidRPr="00F8135F">
        <w:rPr>
          <w:rFonts w:ascii="Times New Roman" w:hAnsi="Times New Roman" w:cs="Times New Roman"/>
          <w:spacing w:val="-1"/>
          <w:sz w:val="24"/>
          <w:szCs w:val="24"/>
          <w:lang w:eastAsia="lt-LT"/>
        </w:rPr>
        <w:t>Toks išaiškinimas išplaukia, p</w:t>
      </w:r>
      <w:r w:rsidR="008D3C14" w:rsidRPr="00F8135F">
        <w:rPr>
          <w:rFonts w:ascii="Times New Roman" w:hAnsi="Times New Roman" w:cs="Times New Roman"/>
          <w:spacing w:val="-1"/>
          <w:sz w:val="24"/>
          <w:szCs w:val="24"/>
          <w:lang w:eastAsia="lt-LT"/>
        </w:rPr>
        <w:t xml:space="preserve">avyzdžiui, </w:t>
      </w:r>
      <w:r w:rsidRPr="00F8135F">
        <w:rPr>
          <w:rFonts w:ascii="Times New Roman" w:hAnsi="Times New Roman" w:cs="Times New Roman"/>
          <w:spacing w:val="-1"/>
          <w:sz w:val="24"/>
          <w:szCs w:val="24"/>
          <w:lang w:eastAsia="lt-LT"/>
        </w:rPr>
        <w:t xml:space="preserve">ir iš </w:t>
      </w:r>
      <w:r w:rsidR="008D3C14" w:rsidRPr="00F8135F">
        <w:rPr>
          <w:rFonts w:ascii="Times New Roman" w:hAnsi="Times New Roman" w:cs="Times New Roman"/>
          <w:spacing w:val="-1"/>
          <w:sz w:val="24"/>
          <w:szCs w:val="24"/>
          <w:lang w:eastAsia="lt-LT"/>
        </w:rPr>
        <w:t>kasacinė</w:t>
      </w:r>
      <w:r w:rsidRPr="00F8135F">
        <w:rPr>
          <w:rFonts w:ascii="Times New Roman" w:hAnsi="Times New Roman" w:cs="Times New Roman"/>
          <w:spacing w:val="-1"/>
          <w:sz w:val="24"/>
          <w:szCs w:val="24"/>
          <w:lang w:eastAsia="lt-LT"/>
        </w:rPr>
        <w:t>s</w:t>
      </w:r>
      <w:r w:rsidR="008D3C14" w:rsidRPr="00F8135F">
        <w:rPr>
          <w:rFonts w:ascii="Times New Roman" w:hAnsi="Times New Roman" w:cs="Times New Roman"/>
          <w:spacing w:val="-1"/>
          <w:sz w:val="24"/>
          <w:szCs w:val="24"/>
          <w:lang w:eastAsia="lt-LT"/>
        </w:rPr>
        <w:t xml:space="preserve"> nutart</w:t>
      </w:r>
      <w:r w:rsidRPr="00F8135F">
        <w:rPr>
          <w:rFonts w:ascii="Times New Roman" w:hAnsi="Times New Roman" w:cs="Times New Roman"/>
          <w:spacing w:val="-1"/>
          <w:sz w:val="24"/>
          <w:szCs w:val="24"/>
          <w:lang w:eastAsia="lt-LT"/>
        </w:rPr>
        <w:t>ies</w:t>
      </w:r>
      <w:r w:rsidR="008D3C14" w:rsidRPr="00F8135F">
        <w:rPr>
          <w:rFonts w:ascii="Times New Roman" w:hAnsi="Times New Roman" w:cs="Times New Roman"/>
          <w:spacing w:val="-1"/>
          <w:sz w:val="24"/>
          <w:szCs w:val="24"/>
          <w:lang w:eastAsia="lt-LT"/>
        </w:rPr>
        <w:t xml:space="preserve"> baudžiamojoje byloje Nr.</w:t>
      </w:r>
      <w:r w:rsidR="00A735F3">
        <w:rPr>
          <w:rFonts w:ascii="Times New Roman" w:hAnsi="Times New Roman" w:cs="Times New Roman"/>
          <w:spacing w:val="-1"/>
          <w:sz w:val="24"/>
          <w:szCs w:val="24"/>
          <w:lang w:eastAsia="lt-LT"/>
        </w:rPr>
        <w:t> </w:t>
      </w:r>
      <w:r w:rsidR="008D3C14" w:rsidRPr="00F8135F">
        <w:rPr>
          <w:rFonts w:ascii="Times New Roman" w:hAnsi="Times New Roman" w:cs="Times New Roman"/>
          <w:spacing w:val="-1"/>
          <w:sz w:val="24"/>
          <w:szCs w:val="24"/>
          <w:lang w:eastAsia="lt-LT"/>
        </w:rPr>
        <w:t>2K-71/2010</w:t>
      </w:r>
      <w:r w:rsidRPr="00F8135F">
        <w:rPr>
          <w:rFonts w:ascii="Times New Roman" w:hAnsi="Times New Roman" w:cs="Times New Roman"/>
          <w:spacing w:val="-1"/>
          <w:sz w:val="24"/>
          <w:szCs w:val="24"/>
          <w:lang w:eastAsia="lt-LT"/>
        </w:rPr>
        <w:t>:</w:t>
      </w:r>
    </w:p>
    <w:p w14:paraId="10F06A84" w14:textId="74FEB1B2" w:rsidR="00DD6BBE" w:rsidRPr="00F8135F" w:rsidRDefault="00B46A54"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i/>
          <w:spacing w:val="-1"/>
          <w:sz w:val="24"/>
          <w:szCs w:val="24"/>
          <w:lang w:eastAsia="lt-LT"/>
        </w:rPr>
        <w:t>N</w:t>
      </w:r>
      <w:r w:rsidR="00DD6BBE" w:rsidRPr="00F8135F">
        <w:rPr>
          <w:rFonts w:ascii="Times New Roman" w:hAnsi="Times New Roman" w:cs="Times New Roman"/>
          <w:i/>
          <w:iCs/>
          <w:spacing w:val="-1"/>
          <w:sz w:val="24"/>
          <w:szCs w:val="24"/>
          <w:lang w:eastAsia="lt-LT"/>
        </w:rPr>
        <w:t>uteistojo D.</w:t>
      </w:r>
      <w:r w:rsidR="00A735F3">
        <w:rPr>
          <w:rFonts w:ascii="Times New Roman" w:hAnsi="Times New Roman" w:cs="Times New Roman"/>
          <w:i/>
          <w:iCs/>
          <w:spacing w:val="-1"/>
          <w:sz w:val="24"/>
          <w:szCs w:val="24"/>
          <w:lang w:eastAsia="lt-LT"/>
        </w:rPr>
        <w:t> </w:t>
      </w:r>
      <w:r w:rsidR="00DD6BBE" w:rsidRPr="00F8135F">
        <w:rPr>
          <w:rFonts w:ascii="Times New Roman" w:hAnsi="Times New Roman" w:cs="Times New Roman"/>
          <w:i/>
          <w:iCs/>
          <w:spacing w:val="-1"/>
          <w:sz w:val="24"/>
          <w:szCs w:val="24"/>
          <w:lang w:eastAsia="lt-LT"/>
        </w:rPr>
        <w:t>V. parodymais ir kitais įrodymų šaltiniais (liudytojų parodymais, apžiūros ir daiktų, dokumentų pateikimo protokolais, specialisto išvada) nustatytos faktinės aplinkybės patvirtina, kad jis suvokė savo atliktų veiksmų, susijusių su kontrabandos dalyk</w:t>
      </w:r>
      <w:r w:rsidR="00B22E11">
        <w:rPr>
          <w:rFonts w:ascii="Times New Roman" w:hAnsi="Times New Roman" w:cs="Times New Roman"/>
          <w:i/>
          <w:iCs/>
          <w:spacing w:val="-1"/>
          <w:sz w:val="24"/>
          <w:szCs w:val="24"/>
          <w:lang w:eastAsia="lt-LT"/>
        </w:rPr>
        <w:t>o</w:t>
      </w:r>
      <w:r w:rsidR="00DD6BBE" w:rsidRPr="00F8135F">
        <w:rPr>
          <w:rFonts w:ascii="Times New Roman" w:hAnsi="Times New Roman" w:cs="Times New Roman"/>
          <w:i/>
          <w:iCs/>
          <w:spacing w:val="-1"/>
          <w:sz w:val="24"/>
          <w:szCs w:val="24"/>
          <w:lang w:eastAsia="lt-LT"/>
        </w:rPr>
        <w:t xml:space="preserve"> gabenimu per Lietuvos Respublikos sieną, pavojingą pobūdį ir norėjo taip veikti.</w:t>
      </w:r>
    </w:p>
    <w:p w14:paraId="488873EC" w14:textId="3AC02A6A" w:rsidR="00EC6A04" w:rsidRDefault="00932D3C" w:rsidP="00093B0B">
      <w:pPr>
        <w:spacing w:after="0" w:line="240" w:lineRule="auto"/>
        <w:ind w:firstLine="851"/>
        <w:jc w:val="both"/>
        <w:rPr>
          <w:rFonts w:ascii="Times New Roman" w:hAnsi="Times New Roman" w:cs="Times New Roman"/>
          <w:i/>
          <w:iCs/>
          <w:spacing w:val="-1"/>
          <w:sz w:val="24"/>
          <w:szCs w:val="24"/>
          <w:lang w:eastAsia="lt-LT"/>
        </w:rPr>
      </w:pPr>
      <w:r>
        <w:rPr>
          <w:rFonts w:ascii="Times New Roman" w:hAnsi="Times New Roman" w:cs="Times New Roman"/>
          <w:i/>
          <w:iCs/>
          <w:spacing w:val="-1"/>
          <w:sz w:val="24"/>
          <w:szCs w:val="24"/>
          <w:lang w:eastAsia="lt-LT"/>
        </w:rPr>
        <w:t>&lt;...&gt;</w:t>
      </w:r>
      <w:r w:rsidR="000061D9">
        <w:rPr>
          <w:rFonts w:ascii="Times New Roman" w:hAnsi="Times New Roman" w:cs="Times New Roman"/>
          <w:i/>
          <w:iCs/>
          <w:spacing w:val="-1"/>
          <w:sz w:val="24"/>
          <w:szCs w:val="24"/>
          <w:lang w:eastAsia="lt-LT"/>
        </w:rPr>
        <w:t> </w:t>
      </w:r>
      <w:r>
        <w:rPr>
          <w:rFonts w:ascii="Times New Roman" w:hAnsi="Times New Roman" w:cs="Times New Roman"/>
          <w:i/>
          <w:iCs/>
          <w:spacing w:val="-1"/>
          <w:sz w:val="24"/>
          <w:szCs w:val="24"/>
          <w:lang w:eastAsia="lt-LT"/>
        </w:rPr>
        <w:t>D.</w:t>
      </w:r>
      <w:r w:rsidR="00A735F3">
        <w:rPr>
          <w:rFonts w:ascii="Times New Roman" w:hAnsi="Times New Roman" w:cs="Times New Roman"/>
          <w:i/>
          <w:iCs/>
          <w:spacing w:val="-1"/>
          <w:sz w:val="24"/>
          <w:szCs w:val="24"/>
          <w:lang w:eastAsia="lt-LT"/>
        </w:rPr>
        <w:t> </w:t>
      </w:r>
      <w:r>
        <w:rPr>
          <w:rFonts w:ascii="Times New Roman" w:hAnsi="Times New Roman" w:cs="Times New Roman"/>
          <w:i/>
          <w:iCs/>
          <w:spacing w:val="-1"/>
          <w:sz w:val="24"/>
          <w:szCs w:val="24"/>
          <w:lang w:eastAsia="lt-LT"/>
        </w:rPr>
        <w:t>V.</w:t>
      </w:r>
      <w:r w:rsidR="00DD6BBE" w:rsidRPr="00F8135F">
        <w:rPr>
          <w:rFonts w:ascii="Times New Roman" w:hAnsi="Times New Roman" w:cs="Times New Roman"/>
          <w:i/>
          <w:iCs/>
          <w:spacing w:val="-1"/>
          <w:sz w:val="24"/>
          <w:szCs w:val="24"/>
          <w:lang w:eastAsia="lt-LT"/>
        </w:rPr>
        <w:t xml:space="preserve"> prisipažino, kad narkotines ir psichotropines medžiagas vartoja apie </w:t>
      </w:r>
      <w:r w:rsidR="00F65F8E" w:rsidRPr="00F65F8E">
        <w:rPr>
          <w:rFonts w:ascii="Times New Roman" w:hAnsi="Times New Roman" w:cs="Times New Roman"/>
          <w:i/>
          <w:iCs/>
          <w:spacing w:val="-1"/>
          <w:sz w:val="24"/>
          <w:szCs w:val="24"/>
          <w:lang w:eastAsia="lt-LT"/>
        </w:rPr>
        <w:t>dvejus metus</w:t>
      </w:r>
      <w:r w:rsidR="00DD6BBE" w:rsidRPr="00F8135F">
        <w:rPr>
          <w:rFonts w:ascii="Times New Roman" w:hAnsi="Times New Roman" w:cs="Times New Roman"/>
          <w:i/>
          <w:iCs/>
          <w:spacing w:val="-1"/>
          <w:sz w:val="24"/>
          <w:szCs w:val="24"/>
          <w:lang w:eastAsia="lt-LT"/>
        </w:rPr>
        <w:t xml:space="preserve">. Per šį laikotarpį jis yra užsisakęs maždaug 6 siuntinius su </w:t>
      </w:r>
      <w:proofErr w:type="spellStart"/>
      <w:r w:rsidR="00DD6BBE" w:rsidRPr="00F8135F">
        <w:rPr>
          <w:rFonts w:ascii="Times New Roman" w:hAnsi="Times New Roman" w:cs="Times New Roman"/>
          <w:i/>
          <w:iCs/>
          <w:spacing w:val="-1"/>
          <w:sz w:val="24"/>
          <w:szCs w:val="24"/>
          <w:lang w:eastAsia="lt-LT"/>
        </w:rPr>
        <w:t>psilocybe</w:t>
      </w:r>
      <w:proofErr w:type="spellEnd"/>
      <w:r w:rsidR="00DD6BBE" w:rsidRPr="00F8135F">
        <w:rPr>
          <w:rFonts w:ascii="Times New Roman" w:hAnsi="Times New Roman" w:cs="Times New Roman"/>
          <w:i/>
          <w:iCs/>
          <w:spacing w:val="-1"/>
          <w:sz w:val="24"/>
          <w:szCs w:val="24"/>
          <w:lang w:eastAsia="lt-LT"/>
        </w:rPr>
        <w:t xml:space="preserve"> genties grybais. Jis žinojo, jog tokie grybai yra haliuc</w:t>
      </w:r>
      <w:r w:rsidR="00B22E11">
        <w:rPr>
          <w:rFonts w:ascii="Times New Roman" w:hAnsi="Times New Roman" w:cs="Times New Roman"/>
          <w:i/>
          <w:iCs/>
          <w:spacing w:val="-1"/>
          <w:sz w:val="24"/>
          <w:szCs w:val="24"/>
          <w:lang w:eastAsia="lt-LT"/>
        </w:rPr>
        <w:t>in</w:t>
      </w:r>
      <w:r w:rsidR="00DD6BBE" w:rsidRPr="00F8135F">
        <w:rPr>
          <w:rFonts w:ascii="Times New Roman" w:hAnsi="Times New Roman" w:cs="Times New Roman"/>
          <w:i/>
          <w:iCs/>
          <w:spacing w:val="-1"/>
          <w:sz w:val="24"/>
          <w:szCs w:val="24"/>
          <w:lang w:eastAsia="lt-LT"/>
        </w:rPr>
        <w:t>ogeninė medžiaga, turinti svaiginamąjį poveikį, ir juos vartodavo nuolat.</w:t>
      </w:r>
      <w:r w:rsidR="00A735F3">
        <w:rPr>
          <w:rFonts w:ascii="Times New Roman" w:hAnsi="Times New Roman" w:cs="Times New Roman"/>
          <w:i/>
          <w:iCs/>
          <w:spacing w:val="-1"/>
          <w:sz w:val="24"/>
          <w:szCs w:val="24"/>
          <w:lang w:eastAsia="lt-LT"/>
        </w:rPr>
        <w:t> </w:t>
      </w:r>
      <w:r w:rsidR="00D1493F">
        <w:rPr>
          <w:rFonts w:ascii="Times New Roman" w:hAnsi="Times New Roman" w:cs="Times New Roman"/>
          <w:i/>
          <w:iCs/>
          <w:spacing w:val="-1"/>
          <w:sz w:val="24"/>
          <w:szCs w:val="24"/>
          <w:lang w:eastAsia="lt-LT"/>
        </w:rPr>
        <w:t>&lt;...&gt; D.</w:t>
      </w:r>
      <w:r w:rsidR="00A735F3">
        <w:rPr>
          <w:rFonts w:ascii="Times New Roman" w:hAnsi="Times New Roman" w:cs="Times New Roman"/>
          <w:i/>
          <w:iCs/>
          <w:spacing w:val="-1"/>
          <w:sz w:val="24"/>
          <w:szCs w:val="24"/>
          <w:lang w:eastAsia="lt-LT"/>
        </w:rPr>
        <w:t> </w:t>
      </w:r>
      <w:r w:rsidR="00D1493F">
        <w:rPr>
          <w:rFonts w:ascii="Times New Roman" w:hAnsi="Times New Roman" w:cs="Times New Roman"/>
          <w:i/>
          <w:iCs/>
          <w:spacing w:val="-1"/>
          <w:sz w:val="24"/>
          <w:szCs w:val="24"/>
          <w:lang w:eastAsia="lt-LT"/>
        </w:rPr>
        <w:t xml:space="preserve">V. </w:t>
      </w:r>
      <w:r w:rsidR="002F6AA6" w:rsidRPr="00F8135F">
        <w:rPr>
          <w:rFonts w:ascii="Times New Roman" w:hAnsi="Times New Roman" w:cs="Times New Roman"/>
          <w:i/>
          <w:iCs/>
          <w:spacing w:val="-1"/>
          <w:sz w:val="24"/>
          <w:szCs w:val="24"/>
          <w:lang w:eastAsia="lt-LT"/>
        </w:rPr>
        <w:t xml:space="preserve">buvo žinoma, </w:t>
      </w:r>
      <w:r w:rsidR="001171F6">
        <w:rPr>
          <w:rFonts w:ascii="Times New Roman" w:hAnsi="Times New Roman" w:cs="Times New Roman"/>
          <w:i/>
          <w:iCs/>
          <w:spacing w:val="-1"/>
          <w:sz w:val="24"/>
          <w:szCs w:val="24"/>
          <w:lang w:eastAsia="lt-LT"/>
        </w:rPr>
        <w:t>kad</w:t>
      </w:r>
      <w:r w:rsidR="002F6AA6" w:rsidRPr="00F8135F">
        <w:rPr>
          <w:rFonts w:ascii="Times New Roman" w:hAnsi="Times New Roman" w:cs="Times New Roman"/>
          <w:i/>
          <w:iCs/>
          <w:spacing w:val="-1"/>
          <w:sz w:val="24"/>
          <w:szCs w:val="24"/>
          <w:lang w:eastAsia="lt-LT"/>
        </w:rPr>
        <w:t xml:space="preserve"> Olandijoje legalizuotas lengvųjų narkotikų vartojimas, o Lietuvoje tai draudžiama, ir būtent Amsterdamo mieste, Olandijoje, internetu jis ieškojo ryšių </w:t>
      </w:r>
      <w:proofErr w:type="spellStart"/>
      <w:r w:rsidR="002F6AA6" w:rsidRPr="00F8135F">
        <w:rPr>
          <w:rFonts w:ascii="Times New Roman" w:hAnsi="Times New Roman" w:cs="Times New Roman"/>
          <w:i/>
          <w:iCs/>
          <w:spacing w:val="-1"/>
          <w:sz w:val="24"/>
          <w:szCs w:val="24"/>
          <w:lang w:eastAsia="lt-LT"/>
        </w:rPr>
        <w:t>psilocybe</w:t>
      </w:r>
      <w:proofErr w:type="spellEnd"/>
      <w:r w:rsidR="002F6AA6" w:rsidRPr="00F8135F">
        <w:rPr>
          <w:rFonts w:ascii="Times New Roman" w:hAnsi="Times New Roman" w:cs="Times New Roman"/>
          <w:i/>
          <w:iCs/>
          <w:spacing w:val="-1"/>
          <w:sz w:val="24"/>
          <w:szCs w:val="24"/>
          <w:lang w:eastAsia="lt-LT"/>
        </w:rPr>
        <w:t xml:space="preserve"> genties gryb</w:t>
      </w:r>
      <w:r w:rsidR="00243336">
        <w:rPr>
          <w:rFonts w:ascii="Times New Roman" w:hAnsi="Times New Roman" w:cs="Times New Roman"/>
          <w:i/>
          <w:iCs/>
          <w:spacing w:val="-1"/>
          <w:sz w:val="24"/>
          <w:szCs w:val="24"/>
          <w:lang w:eastAsia="lt-LT"/>
        </w:rPr>
        <w:t xml:space="preserve">ams </w:t>
      </w:r>
      <w:r w:rsidR="00243336" w:rsidRPr="00F8135F">
        <w:rPr>
          <w:rFonts w:ascii="Times New Roman" w:hAnsi="Times New Roman" w:cs="Times New Roman"/>
          <w:i/>
          <w:iCs/>
          <w:spacing w:val="-1"/>
          <w:sz w:val="24"/>
          <w:szCs w:val="24"/>
          <w:lang w:eastAsia="lt-LT"/>
        </w:rPr>
        <w:t>įsigyti</w:t>
      </w:r>
      <w:r w:rsidR="002F6AA6" w:rsidRPr="00F8135F">
        <w:rPr>
          <w:rFonts w:ascii="Times New Roman" w:hAnsi="Times New Roman" w:cs="Times New Roman"/>
          <w:i/>
          <w:iCs/>
          <w:spacing w:val="-1"/>
          <w:sz w:val="24"/>
          <w:szCs w:val="24"/>
          <w:lang w:eastAsia="lt-LT"/>
        </w:rPr>
        <w:t xml:space="preserve">. Internetu nuteistasis susirado nepažįstamą asmenį, </w:t>
      </w:r>
      <w:r w:rsidR="00195E51">
        <w:rPr>
          <w:rFonts w:ascii="Times New Roman" w:hAnsi="Times New Roman" w:cs="Times New Roman"/>
          <w:i/>
          <w:iCs/>
          <w:spacing w:val="-1"/>
          <w:sz w:val="24"/>
          <w:szCs w:val="24"/>
          <w:lang w:eastAsia="lt-LT"/>
        </w:rPr>
        <w:t>ši</w:t>
      </w:r>
      <w:r w:rsidR="00243336" w:rsidRPr="00F8135F">
        <w:rPr>
          <w:rFonts w:ascii="Times New Roman" w:hAnsi="Times New Roman" w:cs="Times New Roman"/>
          <w:i/>
          <w:iCs/>
          <w:spacing w:val="-1"/>
          <w:sz w:val="24"/>
          <w:szCs w:val="24"/>
          <w:lang w:eastAsia="lt-LT"/>
        </w:rPr>
        <w:t xml:space="preserve">am </w:t>
      </w:r>
      <w:r w:rsidR="002F6AA6" w:rsidRPr="00F8135F">
        <w:rPr>
          <w:rFonts w:ascii="Times New Roman" w:hAnsi="Times New Roman" w:cs="Times New Roman"/>
          <w:i/>
          <w:iCs/>
          <w:spacing w:val="-1"/>
          <w:sz w:val="24"/>
          <w:szCs w:val="24"/>
          <w:lang w:eastAsia="lt-LT"/>
        </w:rPr>
        <w:t>siųsdavo pinigus, o šis jam už gautus pinigus nupirkdavo psilocybe genties grybų.</w:t>
      </w:r>
      <w:r w:rsidR="00AB7CC2" w:rsidRPr="00F8135F">
        <w:rPr>
          <w:rFonts w:ascii="Times New Roman" w:hAnsi="Times New Roman" w:cs="Times New Roman"/>
          <w:i/>
          <w:iCs/>
          <w:spacing w:val="-1"/>
          <w:sz w:val="24"/>
          <w:szCs w:val="24"/>
          <w:lang w:eastAsia="lt-LT"/>
        </w:rPr>
        <w:t xml:space="preserve"> </w:t>
      </w:r>
      <w:r w:rsidR="002F6AA6" w:rsidRPr="00F8135F">
        <w:rPr>
          <w:rFonts w:ascii="Times New Roman" w:hAnsi="Times New Roman" w:cs="Times New Roman"/>
          <w:i/>
          <w:iCs/>
          <w:spacing w:val="-1"/>
          <w:sz w:val="24"/>
          <w:szCs w:val="24"/>
          <w:lang w:eastAsia="lt-LT"/>
        </w:rPr>
        <w:t>Kiekvieną kartą, kai nuteistasis užsisakydavo pašto siuntą su šiais grybais, pinigus jis siųsdavo skirtingais adresais, paprastai buvo nurodomas pašto dėžutės numeris ar gatvės pavadinimas, o konkrečių pavardžių nenurodoma.</w:t>
      </w:r>
      <w:r w:rsidR="00C27BC7" w:rsidRPr="00F8135F">
        <w:rPr>
          <w:rFonts w:ascii="Times New Roman" w:hAnsi="Times New Roman" w:cs="Times New Roman"/>
          <w:i/>
          <w:iCs/>
          <w:spacing w:val="-1"/>
          <w:sz w:val="24"/>
          <w:szCs w:val="24"/>
          <w:lang w:eastAsia="lt-LT"/>
        </w:rPr>
        <w:t xml:space="preserve"> </w:t>
      </w:r>
    </w:p>
    <w:p w14:paraId="4A684579" w14:textId="63199234" w:rsidR="008D3C14" w:rsidRPr="00F8135F" w:rsidRDefault="002F6AA6" w:rsidP="00093B0B">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lastRenderedPageBreak/>
        <w:t>Taigi, nors nuteistasis parodė, kad interneto svetainėje, kurios adreso jis neprisimena, buvo nuoroda, jog psilocybe genties grybų negalima siųsti į Latviją, Estiją, o Lietuva nebuvo paminėta ir jis nemanė, jog daro kažką nusikalstamo, tačiau prieš tai nurodytos faktinės aplinkybės patvirtina, kad jis, būdamas normalaus protinio išsivystymo, pagal savo amžių</w:t>
      </w:r>
      <w:r w:rsidR="00A735F3">
        <w:rPr>
          <w:rFonts w:ascii="Times New Roman" w:hAnsi="Times New Roman" w:cs="Times New Roman"/>
          <w:i/>
          <w:iCs/>
          <w:spacing w:val="-1"/>
          <w:sz w:val="24"/>
          <w:szCs w:val="24"/>
          <w:lang w:eastAsia="lt-LT"/>
        </w:rPr>
        <w:t> </w:t>
      </w:r>
      <w:r w:rsidR="00700CFB" w:rsidRPr="00F8135F">
        <w:rPr>
          <w:rFonts w:ascii="Times New Roman" w:hAnsi="Times New Roman" w:cs="Times New Roman"/>
          <w:i/>
          <w:iCs/>
          <w:spacing w:val="-1"/>
          <w:sz w:val="24"/>
          <w:szCs w:val="24"/>
          <w:lang w:eastAsia="lt-LT"/>
        </w:rPr>
        <w:t>&lt;...&gt;</w:t>
      </w:r>
      <w:r w:rsidRPr="00F8135F">
        <w:rPr>
          <w:rFonts w:ascii="Times New Roman" w:hAnsi="Times New Roman" w:cs="Times New Roman"/>
          <w:i/>
          <w:iCs/>
          <w:spacing w:val="-1"/>
          <w:sz w:val="24"/>
          <w:szCs w:val="24"/>
          <w:lang w:eastAsia="lt-LT"/>
        </w:rPr>
        <w:t>, brandą ir gyvenimišką patirtį bendrais bruož</w:t>
      </w:r>
      <w:r w:rsidR="00C27BC7" w:rsidRPr="00F8135F">
        <w:rPr>
          <w:rFonts w:ascii="Times New Roman" w:hAnsi="Times New Roman" w:cs="Times New Roman"/>
          <w:i/>
          <w:iCs/>
          <w:spacing w:val="-1"/>
          <w:sz w:val="24"/>
          <w:szCs w:val="24"/>
          <w:lang w:eastAsia="lt-LT"/>
        </w:rPr>
        <w:t>ai</w:t>
      </w:r>
      <w:r w:rsidRPr="00F8135F">
        <w:rPr>
          <w:rFonts w:ascii="Times New Roman" w:hAnsi="Times New Roman" w:cs="Times New Roman"/>
          <w:i/>
          <w:iCs/>
          <w:spacing w:val="-1"/>
          <w:sz w:val="24"/>
          <w:szCs w:val="24"/>
          <w:lang w:eastAsia="lt-LT"/>
        </w:rPr>
        <w:t>s suvokė, jog daro pavojingą veiką, susijusią su psichotropinių medžiagų gabenimu per Lietuvos Respublikos sieną, ir to norėjo.</w:t>
      </w:r>
      <w:r w:rsidR="00A735F3">
        <w:rPr>
          <w:rFonts w:ascii="Times New Roman" w:hAnsi="Times New Roman" w:cs="Times New Roman"/>
          <w:i/>
          <w:iCs/>
          <w:spacing w:val="-1"/>
          <w:sz w:val="24"/>
          <w:szCs w:val="24"/>
          <w:lang w:eastAsia="lt-LT"/>
        </w:rPr>
        <w:t> </w:t>
      </w:r>
      <w:r w:rsidR="00055946">
        <w:rPr>
          <w:rFonts w:ascii="Times New Roman" w:hAnsi="Times New Roman" w:cs="Times New Roman"/>
          <w:i/>
          <w:iCs/>
          <w:spacing w:val="-1"/>
          <w:sz w:val="24"/>
          <w:szCs w:val="24"/>
          <w:lang w:eastAsia="lt-LT"/>
        </w:rPr>
        <w:t>&lt;...&gt;</w:t>
      </w:r>
    </w:p>
    <w:p w14:paraId="38F7B159" w14:textId="55BE3F52" w:rsidR="00DA5BE6" w:rsidRPr="00561B39" w:rsidRDefault="00C035C0" w:rsidP="00093B0B">
      <w:pPr>
        <w:spacing w:after="0" w:line="240" w:lineRule="auto"/>
        <w:ind w:firstLine="851"/>
        <w:jc w:val="both"/>
        <w:rPr>
          <w:rFonts w:ascii="Times New Roman" w:hAnsi="Times New Roman" w:cs="Times New Roman"/>
          <w:spacing w:val="-1"/>
          <w:sz w:val="24"/>
          <w:szCs w:val="24"/>
          <w:lang w:val="en-US" w:eastAsia="lt-LT"/>
        </w:rPr>
      </w:pPr>
      <w:r w:rsidRPr="00F8135F">
        <w:rPr>
          <w:rFonts w:ascii="Times New Roman" w:hAnsi="Times New Roman" w:cs="Times New Roman"/>
          <w:spacing w:val="-1"/>
          <w:sz w:val="24"/>
          <w:szCs w:val="24"/>
          <w:lang w:eastAsia="lt-LT"/>
        </w:rPr>
        <w:t>Kaltės turinio atskleidimas yra susijęs su įrodymų vertinimo problema</w:t>
      </w:r>
      <w:r w:rsidR="00153D9E" w:rsidRPr="00F8135F">
        <w:rPr>
          <w:rFonts w:ascii="Times New Roman" w:hAnsi="Times New Roman" w:cs="Times New Roman"/>
          <w:spacing w:val="-1"/>
          <w:sz w:val="24"/>
          <w:szCs w:val="24"/>
          <w:lang w:eastAsia="lt-LT"/>
        </w:rPr>
        <w:t xml:space="preserve"> (kasacinės nutartys</w:t>
      </w:r>
      <w:r w:rsidR="00FB3ADF" w:rsidRPr="00F8135F">
        <w:rPr>
          <w:rFonts w:ascii="Times New Roman" w:hAnsi="Times New Roman" w:cs="Times New Roman"/>
          <w:spacing w:val="-1"/>
          <w:sz w:val="24"/>
          <w:szCs w:val="24"/>
          <w:lang w:eastAsia="lt-LT"/>
        </w:rPr>
        <w:t xml:space="preserve"> </w:t>
      </w:r>
      <w:r w:rsidR="00153D9E" w:rsidRPr="00F8135F">
        <w:rPr>
          <w:rFonts w:ascii="Times New Roman" w:hAnsi="Times New Roman" w:cs="Times New Roman"/>
          <w:spacing w:val="-1"/>
          <w:sz w:val="24"/>
          <w:szCs w:val="24"/>
          <w:lang w:eastAsia="lt-LT"/>
        </w:rPr>
        <w:t>baudžiamo</w:t>
      </w:r>
      <w:r w:rsidR="007710A4" w:rsidRPr="00F8135F">
        <w:rPr>
          <w:rFonts w:ascii="Times New Roman" w:hAnsi="Times New Roman" w:cs="Times New Roman"/>
          <w:spacing w:val="-1"/>
          <w:sz w:val="24"/>
          <w:szCs w:val="24"/>
          <w:lang w:eastAsia="lt-LT"/>
        </w:rPr>
        <w:t>sios</w:t>
      </w:r>
      <w:r w:rsidR="00153D9E" w:rsidRPr="00F8135F">
        <w:rPr>
          <w:rFonts w:ascii="Times New Roman" w:hAnsi="Times New Roman" w:cs="Times New Roman"/>
          <w:spacing w:val="-1"/>
          <w:sz w:val="24"/>
          <w:szCs w:val="24"/>
          <w:lang w:eastAsia="lt-LT"/>
        </w:rPr>
        <w:t>e bylo</w:t>
      </w:r>
      <w:r w:rsidR="007710A4" w:rsidRPr="00F8135F">
        <w:rPr>
          <w:rFonts w:ascii="Times New Roman" w:hAnsi="Times New Roman" w:cs="Times New Roman"/>
          <w:spacing w:val="-1"/>
          <w:sz w:val="24"/>
          <w:szCs w:val="24"/>
          <w:lang w:eastAsia="lt-LT"/>
        </w:rPr>
        <w:t>s</w:t>
      </w:r>
      <w:r w:rsidR="00153D9E" w:rsidRPr="00F8135F">
        <w:rPr>
          <w:rFonts w:ascii="Times New Roman" w:hAnsi="Times New Roman" w:cs="Times New Roman"/>
          <w:spacing w:val="-1"/>
          <w:sz w:val="24"/>
          <w:szCs w:val="24"/>
          <w:lang w:eastAsia="lt-LT"/>
        </w:rPr>
        <w:t>e Nr.</w:t>
      </w:r>
      <w:r w:rsidR="00A735F3">
        <w:rPr>
          <w:rFonts w:ascii="Times New Roman" w:hAnsi="Times New Roman" w:cs="Times New Roman"/>
          <w:spacing w:val="-1"/>
          <w:sz w:val="24"/>
          <w:szCs w:val="24"/>
          <w:lang w:eastAsia="lt-LT"/>
        </w:rPr>
        <w:t> </w:t>
      </w:r>
      <w:r w:rsidR="0099654C" w:rsidRPr="00F8135F">
        <w:rPr>
          <w:rFonts w:ascii="Times New Roman" w:hAnsi="Times New Roman" w:cs="Times New Roman"/>
          <w:spacing w:val="-1"/>
          <w:sz w:val="24"/>
          <w:szCs w:val="24"/>
          <w:lang w:eastAsia="lt-LT"/>
        </w:rPr>
        <w:t xml:space="preserve">2K-87-696/2018, </w:t>
      </w:r>
      <w:r w:rsidR="001C343B" w:rsidRPr="00F8135F">
        <w:rPr>
          <w:rFonts w:ascii="Times New Roman" w:hAnsi="Times New Roman" w:cs="Times New Roman"/>
          <w:spacing w:val="-1"/>
          <w:sz w:val="24"/>
          <w:szCs w:val="24"/>
          <w:lang w:eastAsia="lt-LT"/>
        </w:rPr>
        <w:t xml:space="preserve">2K-359-648/2018, </w:t>
      </w:r>
      <w:r w:rsidR="000D437C" w:rsidRPr="00F8135F">
        <w:rPr>
          <w:rFonts w:ascii="Times New Roman" w:hAnsi="Times New Roman" w:cs="Times New Roman"/>
          <w:spacing w:val="-1"/>
          <w:sz w:val="24"/>
          <w:szCs w:val="24"/>
          <w:lang w:eastAsia="lt-LT"/>
        </w:rPr>
        <w:t>2K-153-693/2019,</w:t>
      </w:r>
      <w:r w:rsidR="00777FD2">
        <w:rPr>
          <w:rFonts w:ascii="Times New Roman" w:hAnsi="Times New Roman" w:cs="Times New Roman"/>
          <w:spacing w:val="-1"/>
          <w:sz w:val="24"/>
          <w:szCs w:val="24"/>
          <w:lang w:eastAsia="lt-LT"/>
        </w:rPr>
        <w:t xml:space="preserve"> </w:t>
      </w:r>
      <w:r w:rsidR="006846D0" w:rsidRPr="00F8135F">
        <w:rPr>
          <w:rFonts w:ascii="Times New Roman" w:hAnsi="Times New Roman" w:cs="Times New Roman"/>
          <w:spacing w:val="-1"/>
          <w:sz w:val="24"/>
          <w:szCs w:val="24"/>
          <w:lang w:eastAsia="lt-LT"/>
        </w:rPr>
        <w:t>2K-233-895/2019,</w:t>
      </w:r>
      <w:r w:rsidR="00FB3ADF" w:rsidRPr="00F8135F">
        <w:rPr>
          <w:rFonts w:ascii="Times New Roman" w:hAnsi="Times New Roman" w:cs="Times New Roman"/>
          <w:spacing w:val="-1"/>
          <w:sz w:val="24"/>
          <w:szCs w:val="24"/>
          <w:lang w:eastAsia="lt-LT"/>
        </w:rPr>
        <w:t xml:space="preserve"> </w:t>
      </w:r>
      <w:r w:rsidR="00117CDD" w:rsidRPr="00F8135F">
        <w:rPr>
          <w:rFonts w:ascii="Times New Roman" w:hAnsi="Times New Roman" w:cs="Times New Roman"/>
          <w:spacing w:val="-1"/>
          <w:sz w:val="24"/>
          <w:szCs w:val="24"/>
          <w:lang w:eastAsia="lt-LT"/>
        </w:rPr>
        <w:t xml:space="preserve">2K-8-1073/2020, </w:t>
      </w:r>
      <w:r w:rsidR="00CC1A8A" w:rsidRPr="00F8135F">
        <w:rPr>
          <w:rFonts w:ascii="Times New Roman" w:hAnsi="Times New Roman" w:cs="Times New Roman"/>
          <w:spacing w:val="-1"/>
          <w:sz w:val="24"/>
          <w:szCs w:val="24"/>
          <w:lang w:eastAsia="lt-LT"/>
        </w:rPr>
        <w:t>2K-257-697/2022)</w:t>
      </w:r>
      <w:r w:rsidRPr="00F8135F">
        <w:rPr>
          <w:rFonts w:ascii="Times New Roman" w:hAnsi="Times New Roman" w:cs="Times New Roman"/>
          <w:spacing w:val="-1"/>
          <w:sz w:val="24"/>
          <w:szCs w:val="24"/>
          <w:lang w:eastAsia="lt-LT"/>
        </w:rPr>
        <w:t>.</w:t>
      </w:r>
      <w:r w:rsidR="00422433">
        <w:rPr>
          <w:rFonts w:ascii="Times New Roman" w:hAnsi="Times New Roman" w:cs="Times New Roman"/>
          <w:spacing w:val="-1"/>
          <w:sz w:val="24"/>
          <w:szCs w:val="24"/>
          <w:lang w:eastAsia="lt-LT"/>
        </w:rPr>
        <w:t xml:space="preserve"> E</w:t>
      </w:r>
      <w:r w:rsidR="00422433" w:rsidRPr="0024474A">
        <w:rPr>
          <w:rFonts w:ascii="Times New Roman" w:hAnsi="Times New Roman" w:cs="Times New Roman"/>
          <w:spacing w:val="-1"/>
          <w:sz w:val="24"/>
          <w:szCs w:val="24"/>
          <w:lang w:eastAsia="lt-LT"/>
        </w:rPr>
        <w:t xml:space="preserve">sant abejonių dėl </w:t>
      </w:r>
      <w:r w:rsidR="00422433">
        <w:rPr>
          <w:rFonts w:ascii="Times New Roman" w:hAnsi="Times New Roman" w:cs="Times New Roman"/>
          <w:spacing w:val="-1"/>
          <w:sz w:val="24"/>
          <w:szCs w:val="24"/>
          <w:lang w:eastAsia="lt-LT"/>
        </w:rPr>
        <w:t xml:space="preserve">to, ar </w:t>
      </w:r>
      <w:r w:rsidR="00422433" w:rsidRPr="0024474A">
        <w:rPr>
          <w:rFonts w:ascii="Times New Roman" w:hAnsi="Times New Roman" w:cs="Times New Roman"/>
          <w:spacing w:val="-1"/>
          <w:sz w:val="24"/>
          <w:szCs w:val="24"/>
          <w:lang w:eastAsia="lt-LT"/>
        </w:rPr>
        <w:t>asm</w:t>
      </w:r>
      <w:r w:rsidR="00422433">
        <w:rPr>
          <w:rFonts w:ascii="Times New Roman" w:hAnsi="Times New Roman" w:cs="Times New Roman"/>
          <w:spacing w:val="-1"/>
          <w:sz w:val="24"/>
          <w:szCs w:val="24"/>
          <w:lang w:eastAsia="lt-LT"/>
        </w:rPr>
        <w:t>uo</w:t>
      </w:r>
      <w:r w:rsidR="00422433" w:rsidRPr="0024474A">
        <w:rPr>
          <w:rFonts w:ascii="Times New Roman" w:hAnsi="Times New Roman" w:cs="Times New Roman"/>
          <w:spacing w:val="-1"/>
          <w:sz w:val="24"/>
          <w:szCs w:val="24"/>
          <w:lang w:eastAsia="lt-LT"/>
        </w:rPr>
        <w:t xml:space="preserve"> </w:t>
      </w:r>
      <w:r w:rsidR="00422433">
        <w:rPr>
          <w:rFonts w:ascii="Times New Roman" w:hAnsi="Times New Roman" w:cs="Times New Roman"/>
          <w:spacing w:val="-1"/>
          <w:sz w:val="24"/>
          <w:szCs w:val="24"/>
          <w:lang w:eastAsia="lt-LT"/>
        </w:rPr>
        <w:t>tikrai</w:t>
      </w:r>
      <w:r w:rsidR="00422433" w:rsidRPr="0024474A">
        <w:rPr>
          <w:rFonts w:ascii="Times New Roman" w:hAnsi="Times New Roman" w:cs="Times New Roman"/>
          <w:spacing w:val="-1"/>
          <w:sz w:val="24"/>
          <w:szCs w:val="24"/>
          <w:lang w:eastAsia="lt-LT"/>
        </w:rPr>
        <w:t xml:space="preserve"> suvok</w:t>
      </w:r>
      <w:r w:rsidR="00422433">
        <w:rPr>
          <w:rFonts w:ascii="Times New Roman" w:hAnsi="Times New Roman" w:cs="Times New Roman"/>
          <w:spacing w:val="-1"/>
          <w:sz w:val="24"/>
          <w:szCs w:val="24"/>
          <w:lang w:eastAsia="lt-LT"/>
        </w:rPr>
        <w:t xml:space="preserve">ė, kad per Lietuvos Respublikos sieną siunčia ir gabena būtent narkotines, </w:t>
      </w:r>
      <w:r w:rsidR="00422433" w:rsidRPr="0024474A">
        <w:rPr>
          <w:rFonts w:ascii="Times New Roman" w:hAnsi="Times New Roman" w:cs="Times New Roman"/>
          <w:spacing w:val="-1"/>
          <w:sz w:val="24"/>
          <w:szCs w:val="24"/>
          <w:lang w:eastAsia="lt-LT"/>
        </w:rPr>
        <w:t>psichotropin</w:t>
      </w:r>
      <w:r w:rsidR="00422433">
        <w:rPr>
          <w:rFonts w:ascii="Times New Roman" w:hAnsi="Times New Roman" w:cs="Times New Roman"/>
          <w:spacing w:val="-1"/>
          <w:sz w:val="24"/>
          <w:szCs w:val="24"/>
          <w:lang w:eastAsia="lt-LT"/>
        </w:rPr>
        <w:t>es</w:t>
      </w:r>
      <w:r w:rsidR="00422433" w:rsidRPr="0024474A">
        <w:rPr>
          <w:rFonts w:ascii="Times New Roman" w:hAnsi="Times New Roman" w:cs="Times New Roman"/>
          <w:spacing w:val="-1"/>
          <w:sz w:val="24"/>
          <w:szCs w:val="24"/>
          <w:lang w:eastAsia="lt-LT"/>
        </w:rPr>
        <w:t xml:space="preserve"> medžiag</w:t>
      </w:r>
      <w:r w:rsidR="00422433">
        <w:rPr>
          <w:rFonts w:ascii="Times New Roman" w:hAnsi="Times New Roman" w:cs="Times New Roman"/>
          <w:spacing w:val="-1"/>
          <w:sz w:val="24"/>
          <w:szCs w:val="24"/>
          <w:lang w:eastAsia="lt-LT"/>
        </w:rPr>
        <w:t>as, jų pirmtakus (prekursorius)</w:t>
      </w:r>
      <w:r w:rsidR="00422433" w:rsidRPr="0024474A">
        <w:rPr>
          <w:rFonts w:ascii="Times New Roman" w:hAnsi="Times New Roman" w:cs="Times New Roman"/>
          <w:spacing w:val="-1"/>
          <w:sz w:val="24"/>
          <w:szCs w:val="24"/>
          <w:lang w:eastAsia="lt-LT"/>
        </w:rPr>
        <w:t>, kurių nėra galimybės pašalinti BPK nustatyta tvarka, negalima daryti išvados apie tiesioginės tyčios buvimą kontrabanda gabenti tam tikras medžiagas asmens veiksmuose</w:t>
      </w:r>
      <w:r w:rsidR="00422433">
        <w:rPr>
          <w:rFonts w:ascii="Times New Roman" w:hAnsi="Times New Roman" w:cs="Times New Roman"/>
          <w:spacing w:val="-1"/>
          <w:sz w:val="24"/>
          <w:szCs w:val="24"/>
          <w:lang w:eastAsia="lt-LT"/>
        </w:rPr>
        <w:t>. Tokia išvada išplaukia, pavyzdžiui, iš kasacinės nutarties baudžiamojoje byloje Nr.</w:t>
      </w:r>
      <w:r w:rsidR="00A735F3">
        <w:rPr>
          <w:rFonts w:ascii="Times New Roman" w:hAnsi="Times New Roman" w:cs="Times New Roman"/>
          <w:spacing w:val="-1"/>
          <w:sz w:val="24"/>
          <w:szCs w:val="24"/>
          <w:lang w:eastAsia="lt-LT"/>
        </w:rPr>
        <w:t> </w:t>
      </w:r>
      <w:r w:rsidR="00422433">
        <w:rPr>
          <w:rFonts w:ascii="Times New Roman" w:hAnsi="Times New Roman" w:cs="Times New Roman"/>
          <w:spacing w:val="-1"/>
          <w:sz w:val="24"/>
          <w:szCs w:val="24"/>
          <w:lang w:eastAsia="lt-LT"/>
        </w:rPr>
        <w:t>2K-214-387/2022</w:t>
      </w:r>
      <w:r w:rsidR="00A456C9" w:rsidRPr="00F8135F">
        <w:rPr>
          <w:rFonts w:ascii="Times New Roman" w:hAnsi="Times New Roman" w:cs="Times New Roman"/>
          <w:spacing w:val="-1"/>
          <w:sz w:val="24"/>
          <w:szCs w:val="24"/>
          <w:lang w:eastAsia="lt-LT"/>
        </w:rPr>
        <w:t>:</w:t>
      </w:r>
      <w:bookmarkStart w:id="50" w:name="psl25a"/>
      <w:bookmarkEnd w:id="50"/>
    </w:p>
    <w:p w14:paraId="3F4D6605" w14:textId="6F32D359" w:rsidR="005524DF" w:rsidRPr="00F8135F" w:rsidRDefault="005524DF" w:rsidP="00093B0B">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t>Apeliacinės instancijos teismas, tikrindamas pirmosios instancijos teismo nuosprendžio teisėtumą ir pagrįstumą, nagrinėdamas apeliacinio skundo argumentus, iš naujo įvertino byloje esančius įrodymus, pasisakė dėl pirmosios instancijos teismo nustatytų aplinkybių ir jų vertinimo, daug dėmesio skirdamas byloje esančių įrodymų turinio analizei ir iš jos kylančių išvadų pagrįstumui. Apeliacinės instancijos teismas pakankamai ir detaliai įvertino paties R.</w:t>
      </w:r>
      <w:r w:rsidR="00A735F3">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153A26"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parodymus dėl tikslo išvengti mokesčių Švedijoje ir byloje esančių įrodymų nepakankamumą šiai versijai paneigti, nenustatė prieštaravimų dėl jo įvardyto asmens vardu</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B</w:t>
      </w:r>
      <w:r w:rsidR="00153A26"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vaidmens, veiksmų. Atsižvelgta į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153A26"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veiklos pobūdį, t.</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y. siuntų persiuntimą, kuris nesuponuoja nuteistojo būtinybės domėtis chna rinka. Paneigtos pirmosios instancijos teismo išvados dėl siuntų maskavimo</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nustatyta, kad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153A26"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nesiekė išvengti siuntų patikrinimo, kadangi su muitinės darbuotojais bendravo nurodydamas savo tikrus kontaktinius duomenis (el.</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paštą, telefono numerį), siuntos buvo siunčiamos tiesiogiai nurodant nuteistojo vardą ir pavardę. Apeliacinės instancijos teismas pažymėjo, kad byloje nustatytos aplinkybės, susijusios su pinigų perlaidomis, siuntomis, siųstomis į kitas šalis, t.</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y. ne tik į Švediją, pirmosios instancijos teismo apkaltinamajame nuosprendyje pateiktos kaip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E838A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kaltę pagrindžiantys įrodymai, tačiau šių faktinių aplinkybių pagrindu nėra suformuluotos teisinės išvados. Taip pat skundžiamame nuosprendyje išsamiai aptartos bylos aplinkybės, susijusios su R.</w:t>
      </w:r>
      <w:r w:rsidR="009D578F" w:rsidRPr="00F8135F">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E838A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veikla Latvijoje, atkreiptas dėmesys, jog, nepaisant Latvijoje ir Vengrijoje pradėtų ikiteisminių tyrimų, su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267161"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nebuvo susisiekta, dėl to šis objektyviai negalėjo žinoti apie tikrąjį savo siunčiamų siuntų turinį. Įvertintos ir nuteistojo bendravimo su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w:t>
      </w:r>
      <w:r w:rsidR="00C33482"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S.</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w:t>
      </w:r>
      <w:r w:rsidR="00C33482"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G.</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B.</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E.</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G</w:t>
      </w:r>
      <w:r w:rsidR="00C33482"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aplinkybės, 2018 m. lapkričio</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28</w:t>
      </w:r>
      <w:r w:rsidR="00006032" w:rsidRPr="00F8135F">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 nuteistojo žinučių dėl siuntos draugui S.</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S</w:t>
      </w:r>
      <w:r w:rsidR="00C33482"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žinučių turinys. Be kita ko, išryškinti pirmosios instancijos teismo įrodymų vertinimo trūkumai analizuojant muitinės pareigūnų parodymus</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 šių selektyvus vertinimas, ignoruojant tikrąją siuntų sulaikymo priežastį, t.</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y. siuntų tikrinimą ne dėl pareigūnų gebėjimo siuntos patikrinimo metu atskirti psichotropinę medžiagą arabinį dusūną nuo chna, kas rodytų galimybę tai padaryti be papildomų priemonių, o dėl šalies, iš kurios gauta siunta, priskyrimo prie rizikos šalių sąrašo, siuntos kiekio, turinio pobūdžio (augalinės kilmės medžiagos).</w:t>
      </w:r>
      <w:r w:rsidR="00CA310B">
        <w:rPr>
          <w:rFonts w:ascii="Times New Roman" w:hAnsi="Times New Roman" w:cs="Times New Roman"/>
          <w:i/>
          <w:iCs/>
          <w:spacing w:val="-1"/>
          <w:sz w:val="24"/>
          <w:szCs w:val="24"/>
          <w:lang w:eastAsia="lt-LT"/>
        </w:rPr>
        <w:t> </w:t>
      </w:r>
      <w:r w:rsidR="0026106E">
        <w:rPr>
          <w:rFonts w:ascii="Times New Roman" w:hAnsi="Times New Roman" w:cs="Times New Roman"/>
          <w:i/>
          <w:iCs/>
          <w:spacing w:val="-1"/>
          <w:sz w:val="24"/>
          <w:szCs w:val="24"/>
          <w:lang w:eastAsia="lt-LT"/>
        </w:rPr>
        <w:t>&lt;...&gt;</w:t>
      </w:r>
    </w:p>
    <w:p w14:paraId="174FA8EF" w14:textId="1CA9D397" w:rsidR="005524DF" w:rsidRPr="00F8135F" w:rsidRDefault="005524DF" w:rsidP="00093B0B">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t>Atkreiptinas dėmesys, kad tokio pobūdžio bylose asmens kaltė padarius nusikalstamą veiką nebūtinai turi būti pagrįsta tiesioginiais įrodymais. Netiesioginių įrodymų reikšmė nėra paneigiama, tačiau šioje nagrinėjamoje baudžiamojoje byloje prokuroro daroma išvada, kad ištirtų įrodymų vientisa seka rodo, jog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383FF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neabejotinai žinojo apie psichotropines medžiagas gaunamuose siuntiniuose, nėra pagrįsta. Kasaciniame skunde pateikiamas įrodymų tarpusavio ryšio vertinimas ir iš to daromos išvados nepašalina apeliacinės instancijos teismo atlikto bylos įrodymų tyrimo sukeltų abejonių, kurios yra pagrįstos objektyviais bylos duomenimis, dėl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383FF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kaltės.</w:t>
      </w:r>
    </w:p>
    <w:p w14:paraId="2B629730" w14:textId="78DD4924" w:rsidR="005524DF" w:rsidRPr="00F8135F" w:rsidRDefault="005524DF" w:rsidP="00093B0B">
      <w:pPr>
        <w:spacing w:after="0" w:line="240" w:lineRule="auto"/>
        <w:ind w:firstLine="851"/>
        <w:jc w:val="both"/>
        <w:rPr>
          <w:rFonts w:ascii="Times New Roman" w:hAnsi="Times New Roman" w:cs="Times New Roman"/>
          <w:i/>
          <w:iCs/>
          <w:spacing w:val="-1"/>
          <w:sz w:val="24"/>
          <w:szCs w:val="24"/>
          <w:lang w:eastAsia="lt-LT"/>
        </w:rPr>
      </w:pPr>
      <w:r w:rsidRPr="00F8135F">
        <w:rPr>
          <w:rFonts w:ascii="Times New Roman" w:hAnsi="Times New Roman" w:cs="Times New Roman"/>
          <w:i/>
          <w:iCs/>
          <w:spacing w:val="-1"/>
          <w:sz w:val="24"/>
          <w:szCs w:val="24"/>
          <w:lang w:eastAsia="lt-LT"/>
        </w:rPr>
        <w:lastRenderedPageBreak/>
        <w:t>Byloje nustatytos reikšmingos aplinkybės, keliančios abejonių dėl nuteistojo suvokimo disponuojant psichotropine medžiaga arabiniu dusūnu, o ne legalioje apyvartoje esančia medžiaga chna: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383FF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xml:space="preserve"> nesiekė išvengti patikros atsiimdamas siuntas, jas atsiimdavo nurodydamas savo tikrąjį vardą ir pavardę, kontaktinius duomenis; ankstesnėje siuntoje (nuteistojo 2017</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m. birželio</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16</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d. susirašinėjimas su muitinės darbuotoju), kuri buvo perduota R.</w:t>
      </w:r>
      <w:r w:rsidR="00CA310B">
        <w:rPr>
          <w:rFonts w:ascii="Times New Roman" w:hAnsi="Times New Roman" w:cs="Times New Roman"/>
          <w:i/>
          <w:iCs/>
          <w:spacing w:val="-1"/>
          <w:sz w:val="24"/>
          <w:szCs w:val="24"/>
          <w:lang w:eastAsia="lt-LT"/>
        </w:rPr>
        <w:t> </w:t>
      </w:r>
      <w:r w:rsidRPr="00F8135F">
        <w:rPr>
          <w:rFonts w:ascii="Times New Roman" w:hAnsi="Times New Roman" w:cs="Times New Roman"/>
          <w:i/>
          <w:iCs/>
          <w:spacing w:val="-1"/>
          <w:sz w:val="24"/>
          <w:szCs w:val="24"/>
          <w:lang w:eastAsia="lt-LT"/>
        </w:rPr>
        <w:t>K</w:t>
      </w:r>
      <w:r w:rsidR="00383FF9" w:rsidRPr="00F8135F">
        <w:rPr>
          <w:rFonts w:ascii="Times New Roman" w:hAnsi="Times New Roman" w:cs="Times New Roman"/>
          <w:i/>
          <w:iCs/>
          <w:spacing w:val="-1"/>
          <w:sz w:val="24"/>
          <w:szCs w:val="24"/>
          <w:lang w:eastAsia="lt-LT"/>
        </w:rPr>
        <w:t>.</w:t>
      </w:r>
      <w:r w:rsidRPr="00F8135F">
        <w:rPr>
          <w:rFonts w:ascii="Times New Roman" w:hAnsi="Times New Roman" w:cs="Times New Roman"/>
          <w:i/>
          <w:iCs/>
          <w:spacing w:val="-1"/>
          <w:sz w:val="24"/>
          <w:szCs w:val="24"/>
          <w:lang w:eastAsia="lt-LT"/>
        </w:rPr>
        <w:t>, nebuvo rasta draudžiamų medžiagų ir dėl to nepradėtas ikiteisminis tyrimas; byloje nėra duomenų, kad dėl užsienyje vykstančių ikiteisminių tyrimų būtų susisiekta su nuteistuoju ir jam būtų žinoma apie siuntose rastą psichotropinę medžiagą. Teisėjų kolegijos vertinimu, šių aplinkybių kontekste kylančių dvejonių dėl asmens aiškaus suvokimo apie psichotropinių medžiagų siuntimąsi ir gabenimą per Lietuvos Respublikos valstybės sieną nėra galimybės pašalinti BPK nustatyta tvarka.</w:t>
      </w:r>
    </w:p>
    <w:p w14:paraId="70841F83" w14:textId="1951708C" w:rsidR="00303BF4" w:rsidRPr="00F8135F" w:rsidRDefault="00303BF4"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Atsakomybė pagal BK 199</w:t>
      </w:r>
      <w:r w:rsidR="00CA310B">
        <w:rPr>
          <w:rFonts w:ascii="Times New Roman" w:hAnsi="Times New Roman" w:cs="Times New Roman"/>
          <w:sz w:val="24"/>
          <w:szCs w:val="24"/>
        </w:rPr>
        <w:t> </w:t>
      </w:r>
      <w:r w:rsidRPr="00F8135F">
        <w:rPr>
          <w:rFonts w:ascii="Times New Roman" w:hAnsi="Times New Roman" w:cs="Times New Roman"/>
          <w:sz w:val="24"/>
          <w:szCs w:val="24"/>
        </w:rPr>
        <w:t>straipsnio 4</w:t>
      </w:r>
      <w:r w:rsidR="00CA310B">
        <w:rPr>
          <w:rFonts w:ascii="Times New Roman" w:hAnsi="Times New Roman" w:cs="Times New Roman"/>
          <w:sz w:val="24"/>
          <w:szCs w:val="24"/>
        </w:rPr>
        <w:t> </w:t>
      </w:r>
      <w:r w:rsidRPr="00F8135F">
        <w:rPr>
          <w:rFonts w:ascii="Times New Roman" w:hAnsi="Times New Roman" w:cs="Times New Roman"/>
          <w:sz w:val="24"/>
          <w:szCs w:val="24"/>
        </w:rPr>
        <w:t>dalį už narkotinių, psichotropinių medžiagų, narkotinių ar psichotropinių medžiagų pirmtakų (prekursorių) kontrabandą kyla nepriklausomai nuo neteisėtai per Lietuvos</w:t>
      </w:r>
      <w:r w:rsidR="00F84B27" w:rsidRPr="00F8135F">
        <w:rPr>
          <w:rFonts w:ascii="Times New Roman" w:hAnsi="Times New Roman" w:cs="Times New Roman"/>
          <w:sz w:val="24"/>
          <w:szCs w:val="24"/>
        </w:rPr>
        <w:t xml:space="preserve"> Respublikos</w:t>
      </w:r>
      <w:r w:rsidRPr="00F8135F">
        <w:rPr>
          <w:rFonts w:ascii="Times New Roman" w:hAnsi="Times New Roman" w:cs="Times New Roman"/>
          <w:sz w:val="24"/>
          <w:szCs w:val="24"/>
        </w:rPr>
        <w:t xml:space="preserve"> valstybės sieną gabenamų šių medžiagų kiekio</w:t>
      </w:r>
      <w:r w:rsidR="00676733">
        <w:rPr>
          <w:rFonts w:ascii="Times New Roman" w:hAnsi="Times New Roman" w:cs="Times New Roman"/>
          <w:sz w:val="24"/>
          <w:szCs w:val="24"/>
        </w:rPr>
        <w:t xml:space="preserve"> </w:t>
      </w:r>
      <w:r w:rsidR="00F673D7" w:rsidRPr="00F8135F">
        <w:rPr>
          <w:rFonts w:ascii="Times New Roman" w:hAnsi="Times New Roman" w:cs="Times New Roman"/>
          <w:sz w:val="24"/>
          <w:szCs w:val="24"/>
        </w:rPr>
        <w:t>(kasacinės nutartys baudžiamosiose bylose</w:t>
      </w:r>
      <w:r w:rsidR="00676733">
        <w:rPr>
          <w:rFonts w:ascii="Times New Roman" w:hAnsi="Times New Roman" w:cs="Times New Roman"/>
          <w:sz w:val="24"/>
          <w:szCs w:val="24"/>
        </w:rPr>
        <w:t xml:space="preserve"> </w:t>
      </w:r>
      <w:r w:rsidR="00F673D7" w:rsidRPr="00F8135F">
        <w:rPr>
          <w:rFonts w:ascii="Times New Roman" w:hAnsi="Times New Roman" w:cs="Times New Roman"/>
          <w:sz w:val="24"/>
          <w:szCs w:val="24"/>
        </w:rPr>
        <w:t>Nr.</w:t>
      </w:r>
      <w:r w:rsidR="009D578F" w:rsidRPr="00F8135F">
        <w:rPr>
          <w:rFonts w:ascii="Times New Roman" w:hAnsi="Times New Roman" w:cs="Times New Roman"/>
          <w:sz w:val="24"/>
          <w:szCs w:val="24"/>
        </w:rPr>
        <w:t> </w:t>
      </w:r>
      <w:r w:rsidR="00F673D7" w:rsidRPr="00F8135F">
        <w:rPr>
          <w:rFonts w:ascii="Times New Roman" w:hAnsi="Times New Roman" w:cs="Times New Roman"/>
          <w:sz w:val="24"/>
          <w:szCs w:val="24"/>
        </w:rPr>
        <w:t>2K-380/2014, 2K-530-693/2015). Pavyzdžiui, kasacinėje nutartyje</w:t>
      </w:r>
      <w:r w:rsidR="00775B7B" w:rsidRPr="00F8135F">
        <w:rPr>
          <w:rFonts w:ascii="Times New Roman" w:hAnsi="Times New Roman" w:cs="Times New Roman"/>
          <w:sz w:val="24"/>
          <w:szCs w:val="24"/>
        </w:rPr>
        <w:t xml:space="preserve"> baudžiamojoje byloje</w:t>
      </w:r>
      <w:r w:rsidR="00F673D7" w:rsidRPr="00F8135F">
        <w:rPr>
          <w:rFonts w:ascii="Times New Roman" w:hAnsi="Times New Roman" w:cs="Times New Roman"/>
          <w:sz w:val="24"/>
          <w:szCs w:val="24"/>
        </w:rPr>
        <w:t xml:space="preserve"> Nr.</w:t>
      </w:r>
      <w:r w:rsidR="009D578F" w:rsidRPr="00F8135F">
        <w:rPr>
          <w:rFonts w:ascii="Times New Roman" w:hAnsi="Times New Roman" w:cs="Times New Roman"/>
          <w:sz w:val="24"/>
          <w:szCs w:val="24"/>
        </w:rPr>
        <w:t> </w:t>
      </w:r>
      <w:r w:rsidR="00F673D7" w:rsidRPr="00F8135F">
        <w:rPr>
          <w:rFonts w:ascii="Times New Roman" w:hAnsi="Times New Roman" w:cs="Times New Roman"/>
          <w:sz w:val="24"/>
          <w:szCs w:val="24"/>
        </w:rPr>
        <w:t xml:space="preserve">2K-530-693/2015 </w:t>
      </w:r>
      <w:r w:rsidR="008C3BA0" w:rsidRPr="00F8135F">
        <w:rPr>
          <w:rFonts w:ascii="Times New Roman" w:hAnsi="Times New Roman" w:cs="Times New Roman"/>
          <w:sz w:val="24"/>
          <w:szCs w:val="24"/>
        </w:rPr>
        <w:t>išaiškin</w:t>
      </w:r>
      <w:r w:rsidR="00F673D7" w:rsidRPr="00F8135F">
        <w:rPr>
          <w:rFonts w:ascii="Times New Roman" w:hAnsi="Times New Roman" w:cs="Times New Roman"/>
          <w:sz w:val="24"/>
          <w:szCs w:val="24"/>
        </w:rPr>
        <w:t>ta:</w:t>
      </w:r>
    </w:p>
    <w:p w14:paraId="65ACAD5C" w14:textId="07C4CE7C" w:rsidR="0004118D" w:rsidRPr="00F8135F" w:rsidRDefault="00700CFB"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&lt;...&gt;</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įrodinėjant kaltinamojo subjektyvųjį požymį</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 tyčią, būtina įrodyti, kad jis žinojo, jog siuntinyje bus narkotinė medžiaga, o ne iš kokios šalies siuntinys išsiųstas.</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 xml:space="preserve">&lt;...&gt; </w:t>
      </w:r>
    </w:p>
    <w:p w14:paraId="403A9CA0" w14:textId="488FFCE9" w:rsidR="00FB6D33" w:rsidRPr="00F8135F" w:rsidRDefault="007C4E93" w:rsidP="00093B0B">
      <w:pPr>
        <w:spacing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&lt;...&gt;</w:t>
      </w:r>
      <w:r w:rsidR="00CA310B">
        <w:rPr>
          <w:rFonts w:ascii="Times New Roman" w:hAnsi="Times New Roman" w:cs="Times New Roman"/>
          <w:i/>
          <w:iCs/>
          <w:sz w:val="24"/>
          <w:szCs w:val="24"/>
        </w:rPr>
        <w:t> </w:t>
      </w:r>
      <w:r>
        <w:rPr>
          <w:rFonts w:ascii="Times New Roman" w:hAnsi="Times New Roman" w:cs="Times New Roman"/>
          <w:i/>
          <w:iCs/>
          <w:sz w:val="24"/>
          <w:szCs w:val="24"/>
        </w:rPr>
        <w:t>a</w:t>
      </w:r>
      <w:r w:rsidR="00C32985" w:rsidRPr="00F8135F">
        <w:rPr>
          <w:rFonts w:ascii="Times New Roman" w:hAnsi="Times New Roman" w:cs="Times New Roman"/>
          <w:i/>
          <w:iCs/>
          <w:sz w:val="24"/>
          <w:szCs w:val="24"/>
        </w:rPr>
        <w:t>tsakomybė pagal BK 199</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straipsnio 2</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dalį</w:t>
      </w:r>
      <w:r w:rsidR="009D578F" w:rsidRPr="00F8135F">
        <w:rPr>
          <w:rStyle w:val="Puslapioinaosnuoroda"/>
          <w:rFonts w:ascii="Times New Roman" w:hAnsi="Times New Roman" w:cs="Times New Roman"/>
          <w:i/>
          <w:iCs/>
          <w:sz w:val="24"/>
          <w:szCs w:val="24"/>
        </w:rPr>
        <w:footnoteReference w:id="7"/>
      </w:r>
      <w:r w:rsidR="00C32985" w:rsidRPr="00F8135F">
        <w:rPr>
          <w:rFonts w:ascii="Times New Roman" w:hAnsi="Times New Roman" w:cs="Times New Roman"/>
          <w:i/>
          <w:iCs/>
          <w:sz w:val="24"/>
          <w:szCs w:val="24"/>
        </w:rPr>
        <w:t xml:space="preserve"> už narkotinių medžiagų kontrabandą kyla nepriklausomai nuo neteisėtai per Lietuvos valstybės sieną gabenamų narkotinių medžiagų kiekio, bet kaltininkas turi suvokti, kad gabena būtent šias medžiagas. Kontroliuojant A.</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R. elektroninių ryšių tinklais perduodamą informaciją, duomenų apie siuntinio turinį negauta. Be to</w:t>
      </w:r>
      <w:r w:rsidR="0004118D" w:rsidRPr="00F8135F">
        <w:rPr>
          <w:rFonts w:ascii="Times New Roman" w:hAnsi="Times New Roman" w:cs="Times New Roman"/>
          <w:i/>
          <w:iCs/>
          <w:sz w:val="24"/>
          <w:szCs w:val="24"/>
        </w:rPr>
        <w:t>,</w:t>
      </w:r>
      <w:r w:rsidR="00C32985" w:rsidRPr="00F8135F">
        <w:rPr>
          <w:rFonts w:ascii="Times New Roman" w:hAnsi="Times New Roman" w:cs="Times New Roman"/>
          <w:i/>
          <w:iCs/>
          <w:sz w:val="24"/>
          <w:szCs w:val="24"/>
        </w:rPr>
        <w:t xml:space="preserve"> nenustatyta, kad A.</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R. kokiu nors būdu būtų bendravęs su S.</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S., kuris organizavo (šie veiksmai taip pat turėjo konspiracinį pobūdį) 66</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 xml:space="preserve">Lt </w:t>
      </w:r>
      <w:r w:rsidR="009D578F" w:rsidRPr="00F8135F">
        <w:rPr>
          <w:rFonts w:ascii="Times New Roman" w:hAnsi="Times New Roman" w:cs="Times New Roman"/>
          <w:i/>
          <w:iCs/>
          <w:sz w:val="24"/>
          <w:szCs w:val="24"/>
        </w:rPr>
        <w:t>(19,11</w:t>
      </w:r>
      <w:r w:rsidR="00CA310B">
        <w:rPr>
          <w:rFonts w:ascii="Times New Roman" w:hAnsi="Times New Roman" w:cs="Times New Roman"/>
          <w:i/>
          <w:iCs/>
          <w:sz w:val="24"/>
          <w:szCs w:val="24"/>
        </w:rPr>
        <w:t> </w:t>
      </w:r>
      <w:r w:rsidR="009D578F" w:rsidRPr="00F8135F">
        <w:rPr>
          <w:rFonts w:ascii="Times New Roman" w:hAnsi="Times New Roman" w:cs="Times New Roman"/>
          <w:i/>
          <w:iCs/>
          <w:sz w:val="24"/>
          <w:szCs w:val="24"/>
        </w:rPr>
        <w:t xml:space="preserve">Eur) </w:t>
      </w:r>
      <w:r w:rsidR="00C32985" w:rsidRPr="00F8135F">
        <w:rPr>
          <w:rFonts w:ascii="Times New Roman" w:hAnsi="Times New Roman" w:cs="Times New Roman"/>
          <w:i/>
          <w:iCs/>
          <w:sz w:val="24"/>
          <w:szCs w:val="24"/>
        </w:rPr>
        <w:t>apmokėjimą bendrovei už siuntinio pristatymą. Iš tiesų pirmosios instancijos teismas nustatė A.</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R. veiksmų konspiracinį pobūdį priimant siuntinį, be to, jis buvo teistas už neteisėtą disponavimą narkotinėmis medžiagomis, tačiau šios aplinkybės nedavė pagrindo žemesnės instancijos teismams padaryti patikimą</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 ne prielaidomis grįstą</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 išvadą, kad A.</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R. žinojo, jog siuntinyje bus labai didelis kiekis narkotinių medžiagų. Beje, pats prokuroras S.</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S. ikiteisminį tyrimą dėl kontrabanda gabentų narkotinių medžiagų nutraukė, nors šis taip pat veikė konspiraciniu būdu nurodydamas K.</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U., kuris pasitelkė liudytoją G.</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S., o šis padarė 66</w:t>
      </w:r>
      <w:r w:rsidR="00CA310B">
        <w:rPr>
          <w:rFonts w:ascii="Times New Roman" w:hAnsi="Times New Roman" w:cs="Times New Roman"/>
          <w:i/>
          <w:iCs/>
          <w:sz w:val="24"/>
          <w:szCs w:val="24"/>
        </w:rPr>
        <w:t> </w:t>
      </w:r>
      <w:r w:rsidR="00C32985" w:rsidRPr="00F8135F">
        <w:rPr>
          <w:rFonts w:ascii="Times New Roman" w:hAnsi="Times New Roman" w:cs="Times New Roman"/>
          <w:i/>
          <w:iCs/>
          <w:sz w:val="24"/>
          <w:szCs w:val="24"/>
        </w:rPr>
        <w:t>Lt</w:t>
      </w:r>
      <w:r w:rsidR="00473B5C">
        <w:rPr>
          <w:rFonts w:ascii="Times New Roman" w:hAnsi="Times New Roman" w:cs="Times New Roman"/>
          <w:i/>
          <w:iCs/>
          <w:sz w:val="24"/>
          <w:szCs w:val="24"/>
        </w:rPr>
        <w:t xml:space="preserve"> </w:t>
      </w:r>
      <w:r w:rsidR="00700CFB" w:rsidRPr="00F8135F">
        <w:rPr>
          <w:rFonts w:ascii="Times New Roman" w:hAnsi="Times New Roman" w:cs="Times New Roman"/>
          <w:i/>
          <w:iCs/>
          <w:sz w:val="24"/>
          <w:szCs w:val="24"/>
        </w:rPr>
        <w:t>(19,11</w:t>
      </w:r>
      <w:r w:rsidR="00CA310B">
        <w:rPr>
          <w:rFonts w:ascii="Times New Roman" w:hAnsi="Times New Roman" w:cs="Times New Roman"/>
          <w:i/>
          <w:iCs/>
          <w:sz w:val="24"/>
          <w:szCs w:val="24"/>
        </w:rPr>
        <w:t> </w:t>
      </w:r>
      <w:r w:rsidR="00700CFB" w:rsidRPr="00F8135F">
        <w:rPr>
          <w:rFonts w:ascii="Times New Roman" w:hAnsi="Times New Roman" w:cs="Times New Roman"/>
          <w:i/>
          <w:iCs/>
          <w:sz w:val="24"/>
          <w:szCs w:val="24"/>
        </w:rPr>
        <w:t xml:space="preserve">Eur) </w:t>
      </w:r>
      <w:r w:rsidR="00C32985" w:rsidRPr="00F8135F">
        <w:rPr>
          <w:rFonts w:ascii="Times New Roman" w:hAnsi="Times New Roman" w:cs="Times New Roman"/>
          <w:i/>
          <w:iCs/>
          <w:sz w:val="24"/>
          <w:szCs w:val="24"/>
        </w:rPr>
        <w:t>banko pavedimą į bendrovės „FedEx“ sąskaitą už siuntinio pristatymą</w:t>
      </w:r>
      <w:r w:rsidR="00947974" w:rsidRPr="00F8135F">
        <w:rPr>
          <w:rFonts w:ascii="Times New Roman" w:hAnsi="Times New Roman" w:cs="Times New Roman"/>
          <w:sz w:val="24"/>
          <w:szCs w:val="24"/>
        </w:rPr>
        <w:t>.</w:t>
      </w:r>
    </w:p>
    <w:p w14:paraId="7945D2D0" w14:textId="05D54C61" w:rsidR="00500576" w:rsidRPr="00F8135F" w:rsidRDefault="00500576"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Dėl </w:t>
      </w:r>
      <w:r w:rsidR="009A23C1" w:rsidRPr="00F8135F">
        <w:rPr>
          <w:rFonts w:ascii="Times New Roman" w:hAnsi="Times New Roman" w:cs="Times New Roman"/>
          <w:sz w:val="24"/>
          <w:szCs w:val="24"/>
        </w:rPr>
        <w:t xml:space="preserve">draudimo preziumuoti </w:t>
      </w:r>
      <w:r w:rsidRPr="00F8135F">
        <w:rPr>
          <w:rFonts w:ascii="Times New Roman" w:hAnsi="Times New Roman" w:cs="Times New Roman"/>
          <w:sz w:val="24"/>
          <w:szCs w:val="24"/>
        </w:rPr>
        <w:t xml:space="preserve">asmenų, </w:t>
      </w:r>
      <w:r w:rsidR="00D675AB" w:rsidRPr="00F8135F">
        <w:rPr>
          <w:rFonts w:ascii="Times New Roman" w:hAnsi="Times New Roman" w:cs="Times New Roman"/>
          <w:sz w:val="24"/>
          <w:szCs w:val="24"/>
        </w:rPr>
        <w:t xml:space="preserve">per Lietuvos Respublikos valstybės sieną </w:t>
      </w:r>
      <w:r w:rsidRPr="00F8135F">
        <w:rPr>
          <w:rFonts w:ascii="Times New Roman" w:hAnsi="Times New Roman" w:cs="Times New Roman"/>
          <w:sz w:val="24"/>
          <w:szCs w:val="24"/>
        </w:rPr>
        <w:t>gabenančių</w:t>
      </w:r>
      <w:r w:rsidR="00D675AB" w:rsidRPr="00F8135F">
        <w:rPr>
          <w:rFonts w:ascii="Times New Roman" w:hAnsi="Times New Roman" w:cs="Times New Roman"/>
          <w:sz w:val="24"/>
          <w:szCs w:val="24"/>
        </w:rPr>
        <w:t xml:space="preserve"> </w:t>
      </w:r>
      <w:r w:rsidRPr="00F8135F">
        <w:rPr>
          <w:rFonts w:ascii="Times New Roman" w:hAnsi="Times New Roman" w:cs="Times New Roman"/>
          <w:sz w:val="24"/>
          <w:szCs w:val="24"/>
        </w:rPr>
        <w:t>kilnojam</w:t>
      </w:r>
      <w:r w:rsidR="00D675AB" w:rsidRPr="00F8135F">
        <w:rPr>
          <w:rFonts w:ascii="Times New Roman" w:hAnsi="Times New Roman" w:cs="Times New Roman"/>
          <w:sz w:val="24"/>
          <w:szCs w:val="24"/>
        </w:rPr>
        <w:t>ą</w:t>
      </w:r>
      <w:r w:rsidRPr="00F8135F">
        <w:rPr>
          <w:rFonts w:ascii="Times New Roman" w:hAnsi="Times New Roman" w:cs="Times New Roman"/>
          <w:sz w:val="24"/>
          <w:szCs w:val="24"/>
        </w:rPr>
        <w:t>si</w:t>
      </w:r>
      <w:r w:rsidR="00D675AB" w:rsidRPr="00F8135F">
        <w:rPr>
          <w:rFonts w:ascii="Times New Roman" w:hAnsi="Times New Roman" w:cs="Times New Roman"/>
          <w:sz w:val="24"/>
          <w:szCs w:val="24"/>
        </w:rPr>
        <w:t>a</w:t>
      </w:r>
      <w:r w:rsidRPr="00F8135F">
        <w:rPr>
          <w:rFonts w:ascii="Times New Roman" w:hAnsi="Times New Roman" w:cs="Times New Roman"/>
          <w:sz w:val="24"/>
          <w:szCs w:val="24"/>
        </w:rPr>
        <w:t>s kultūros vertyb</w:t>
      </w:r>
      <w:r w:rsidR="00D675AB" w:rsidRPr="00F8135F">
        <w:rPr>
          <w:rFonts w:ascii="Times New Roman" w:hAnsi="Times New Roman" w:cs="Times New Roman"/>
          <w:sz w:val="24"/>
          <w:szCs w:val="24"/>
        </w:rPr>
        <w:t>e</w:t>
      </w:r>
      <w:r w:rsidRPr="00F8135F">
        <w:rPr>
          <w:rFonts w:ascii="Times New Roman" w:hAnsi="Times New Roman" w:cs="Times New Roman"/>
          <w:sz w:val="24"/>
          <w:szCs w:val="24"/>
        </w:rPr>
        <w:t>s ar antikvarinius daiktus,</w:t>
      </w:r>
      <w:r w:rsidR="009A23C1" w:rsidRPr="00F8135F">
        <w:rPr>
          <w:rFonts w:ascii="Times New Roman" w:hAnsi="Times New Roman" w:cs="Times New Roman"/>
          <w:sz w:val="24"/>
          <w:szCs w:val="24"/>
        </w:rPr>
        <w:t xml:space="preserve"> </w:t>
      </w:r>
      <w:r w:rsidR="00D675AB" w:rsidRPr="00F8135F">
        <w:rPr>
          <w:rFonts w:ascii="Times New Roman" w:hAnsi="Times New Roman" w:cs="Times New Roman"/>
          <w:sz w:val="24"/>
          <w:szCs w:val="24"/>
        </w:rPr>
        <w:t>tyči</w:t>
      </w:r>
      <w:r w:rsidR="00EC74F6">
        <w:rPr>
          <w:rFonts w:ascii="Times New Roman" w:hAnsi="Times New Roman" w:cs="Times New Roman"/>
          <w:sz w:val="24"/>
          <w:szCs w:val="24"/>
        </w:rPr>
        <w:t>ą</w:t>
      </w:r>
      <w:r w:rsidR="009A23C1" w:rsidRPr="00F8135F">
        <w:rPr>
          <w:rFonts w:ascii="Times New Roman" w:hAnsi="Times New Roman" w:cs="Times New Roman"/>
          <w:sz w:val="24"/>
          <w:szCs w:val="24"/>
        </w:rPr>
        <w:t xml:space="preserve"> </w:t>
      </w:r>
      <w:r w:rsidR="00D675AB" w:rsidRPr="00F8135F">
        <w:rPr>
          <w:rFonts w:ascii="Times New Roman" w:hAnsi="Times New Roman" w:cs="Times New Roman"/>
          <w:sz w:val="24"/>
          <w:szCs w:val="24"/>
        </w:rPr>
        <w:t>pasisakyta kasacinėje nutartyje baudžiamojoje byloje Nr.</w:t>
      </w:r>
      <w:r w:rsidR="00CA310B">
        <w:rPr>
          <w:rFonts w:ascii="Times New Roman" w:hAnsi="Times New Roman" w:cs="Times New Roman"/>
          <w:sz w:val="24"/>
          <w:szCs w:val="24"/>
        </w:rPr>
        <w:t> </w:t>
      </w:r>
      <w:r w:rsidR="00894CF6" w:rsidRPr="00F8135F">
        <w:rPr>
          <w:rFonts w:ascii="Times New Roman" w:hAnsi="Times New Roman" w:cs="Times New Roman"/>
          <w:sz w:val="24"/>
          <w:szCs w:val="24"/>
        </w:rPr>
        <w:t>2K-7-60-788/2015:</w:t>
      </w:r>
      <w:bookmarkStart w:id="51" w:name="psl25"/>
      <w:bookmarkEnd w:id="51"/>
    </w:p>
    <w:p w14:paraId="09EBB9B9" w14:textId="180D795F" w:rsidR="00467992" w:rsidRPr="00F8135F" w:rsidRDefault="00467992"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sz w:val="24"/>
          <w:szCs w:val="24"/>
        </w:rPr>
        <w:t>&lt;...&gt;</w:t>
      </w:r>
      <w:r w:rsidR="00CA310B">
        <w:rPr>
          <w:rFonts w:ascii="Times New Roman" w:hAnsi="Times New Roman" w:cs="Times New Roman"/>
          <w:i/>
          <w:sz w:val="24"/>
          <w:szCs w:val="24"/>
        </w:rPr>
        <w:t> </w:t>
      </w:r>
      <w:r w:rsidRPr="00F8135F">
        <w:rPr>
          <w:rFonts w:ascii="Times New Roman" w:hAnsi="Times New Roman" w:cs="Times New Roman"/>
          <w:i/>
          <w:sz w:val="24"/>
          <w:szCs w:val="24"/>
        </w:rPr>
        <w:t>pagal savo teisinį statusą kilnojamosios kultūros vertybės ir antikvariniai daiktai skiriasi nuo anksčiau minėtų BK 199</w:t>
      </w:r>
      <w:r w:rsidR="00CA310B">
        <w:rPr>
          <w:rFonts w:ascii="Times New Roman" w:hAnsi="Times New Roman" w:cs="Times New Roman"/>
          <w:i/>
          <w:sz w:val="24"/>
          <w:szCs w:val="24"/>
        </w:rPr>
        <w:t> </w:t>
      </w:r>
      <w:r w:rsidRPr="00F8135F">
        <w:rPr>
          <w:rFonts w:ascii="Times New Roman" w:hAnsi="Times New Roman" w:cs="Times New Roman"/>
          <w:i/>
          <w:sz w:val="24"/>
          <w:szCs w:val="24"/>
        </w:rPr>
        <w:t>straipsnio 2</w:t>
      </w:r>
      <w:r w:rsidR="00CA310B">
        <w:rPr>
          <w:rFonts w:ascii="Times New Roman" w:hAnsi="Times New Roman" w:cs="Times New Roman"/>
          <w:i/>
          <w:sz w:val="24"/>
          <w:szCs w:val="24"/>
        </w:rPr>
        <w:t> </w:t>
      </w:r>
      <w:r w:rsidRPr="00F8135F">
        <w:rPr>
          <w:rFonts w:ascii="Times New Roman" w:hAnsi="Times New Roman" w:cs="Times New Roman"/>
          <w:i/>
          <w:sz w:val="24"/>
          <w:szCs w:val="24"/>
        </w:rPr>
        <w:t>dalyje</w:t>
      </w:r>
      <w:r w:rsidR="00402C08" w:rsidRPr="00F8135F">
        <w:rPr>
          <w:rStyle w:val="Puslapioinaosnuoroda"/>
          <w:rFonts w:ascii="Times New Roman" w:hAnsi="Times New Roman" w:cs="Times New Roman"/>
          <w:i/>
          <w:sz w:val="24"/>
          <w:szCs w:val="24"/>
        </w:rPr>
        <w:footnoteReference w:id="8"/>
      </w:r>
      <w:r w:rsidRPr="00F8135F">
        <w:rPr>
          <w:rFonts w:ascii="Times New Roman" w:hAnsi="Times New Roman" w:cs="Times New Roman"/>
          <w:i/>
          <w:sz w:val="24"/>
          <w:szCs w:val="24"/>
        </w:rPr>
        <w:t xml:space="preserve"> nurodytų pavojingų daiktų (narkotinių medžiagų ir kt</w:t>
      </w:r>
      <w:r w:rsidR="00E002EE" w:rsidRPr="00F8135F">
        <w:rPr>
          <w:rFonts w:ascii="Times New Roman" w:hAnsi="Times New Roman" w:cs="Times New Roman"/>
          <w:i/>
          <w:sz w:val="24"/>
          <w:szCs w:val="24"/>
        </w:rPr>
        <w:t>.</w:t>
      </w:r>
      <w:r w:rsidRPr="00F8135F">
        <w:rPr>
          <w:rFonts w:ascii="Times New Roman" w:hAnsi="Times New Roman" w:cs="Times New Roman"/>
          <w:i/>
          <w:sz w:val="24"/>
          <w:szCs w:val="24"/>
        </w:rPr>
        <w:t>), jų apyvartai taikomi visai kitokio pobūdžio ribojimai.</w:t>
      </w:r>
      <w:r w:rsidR="00CA310B">
        <w:rPr>
          <w:rFonts w:ascii="Times New Roman" w:hAnsi="Times New Roman" w:cs="Times New Roman"/>
          <w:i/>
          <w:sz w:val="24"/>
          <w:szCs w:val="24"/>
        </w:rPr>
        <w:t> </w:t>
      </w:r>
      <w:r w:rsidR="00C7626E">
        <w:rPr>
          <w:rFonts w:ascii="Times New Roman" w:hAnsi="Times New Roman" w:cs="Times New Roman"/>
          <w:i/>
          <w:sz w:val="24"/>
          <w:szCs w:val="24"/>
        </w:rPr>
        <w:t>&lt;...&gt; į</w:t>
      </w:r>
      <w:r w:rsidR="00EB4900" w:rsidRPr="00F8135F">
        <w:rPr>
          <w:rFonts w:ascii="Times New Roman" w:hAnsi="Times New Roman" w:cs="Times New Roman"/>
          <w:i/>
          <w:iCs/>
          <w:sz w:val="24"/>
          <w:szCs w:val="24"/>
        </w:rPr>
        <w:t xml:space="preserve"> valstybės apskaitą (registrą) įtrauktų kultūros vertybių savininkai, pardavę (perdavę) jas kitam asmeniui, privalo raštu informuoti apie tai Kultūros paveld</w:t>
      </w:r>
      <w:r w:rsidR="00E2021B">
        <w:rPr>
          <w:rFonts w:ascii="Times New Roman" w:hAnsi="Times New Roman" w:cs="Times New Roman"/>
          <w:i/>
          <w:iCs/>
          <w:sz w:val="24"/>
          <w:szCs w:val="24"/>
        </w:rPr>
        <w:t>o</w:t>
      </w:r>
      <w:r w:rsidR="00EB4900" w:rsidRPr="00F8135F">
        <w:rPr>
          <w:rFonts w:ascii="Times New Roman" w:hAnsi="Times New Roman" w:cs="Times New Roman"/>
          <w:i/>
          <w:iCs/>
          <w:sz w:val="24"/>
          <w:szCs w:val="24"/>
        </w:rPr>
        <w:t xml:space="preserve"> departamentą (Kilnojamųjų kultūros vertybių apsaugos įstatymo 12</w:t>
      </w:r>
      <w:r w:rsidR="00CA310B">
        <w:rPr>
          <w:rFonts w:ascii="Times New Roman" w:hAnsi="Times New Roman" w:cs="Times New Roman"/>
          <w:i/>
          <w:iCs/>
          <w:sz w:val="24"/>
          <w:szCs w:val="24"/>
        </w:rPr>
        <w:t> </w:t>
      </w:r>
      <w:r w:rsidR="00EB4900" w:rsidRPr="00F8135F">
        <w:rPr>
          <w:rFonts w:ascii="Times New Roman" w:hAnsi="Times New Roman" w:cs="Times New Roman"/>
          <w:i/>
          <w:iCs/>
          <w:sz w:val="24"/>
          <w:szCs w:val="24"/>
        </w:rPr>
        <w:t>straipsnis). Tačiau į tokią apskaitą (registrą) neįtraukti antikvariniai daiktai dalyvauja civilinėje apyvartoje neribotai, ribojamas tik jų išvežimas iš šalies teritorijos. Pagal Vyriausybės patvirtintą Kilnojamųjų kultūros vertybių ir antikvarinių daiktų, kuriuos išvežant iš Lietuvos Respublikos būtina turėti Kultūros paveldo departamento prie Kultūros ministerijos leidimą, sąrašą prie tokių daiktų priskirti plataus asortimento daiktai, senesni kaip 100</w:t>
      </w:r>
      <w:r w:rsidR="00CA310B">
        <w:rPr>
          <w:rFonts w:ascii="Times New Roman" w:hAnsi="Times New Roman" w:cs="Times New Roman"/>
          <w:i/>
          <w:iCs/>
          <w:sz w:val="24"/>
          <w:szCs w:val="24"/>
        </w:rPr>
        <w:t> </w:t>
      </w:r>
      <w:r w:rsidR="00EB4900" w:rsidRPr="00F8135F">
        <w:rPr>
          <w:rFonts w:ascii="Times New Roman" w:hAnsi="Times New Roman" w:cs="Times New Roman"/>
          <w:i/>
          <w:iCs/>
          <w:sz w:val="24"/>
          <w:szCs w:val="24"/>
        </w:rPr>
        <w:t>metų, o kai kuriais atvejais</w:t>
      </w:r>
      <w:r w:rsidR="00CA310B">
        <w:rPr>
          <w:rFonts w:ascii="Times New Roman" w:hAnsi="Times New Roman" w:cs="Times New Roman"/>
          <w:i/>
          <w:iCs/>
          <w:sz w:val="24"/>
          <w:szCs w:val="24"/>
        </w:rPr>
        <w:t> </w:t>
      </w:r>
      <w:r w:rsidR="00EB4900" w:rsidRPr="00F8135F">
        <w:rPr>
          <w:rFonts w:ascii="Times New Roman" w:hAnsi="Times New Roman" w:cs="Times New Roman"/>
          <w:i/>
          <w:iCs/>
          <w:sz w:val="24"/>
          <w:szCs w:val="24"/>
        </w:rPr>
        <w:t>– kaip 50</w:t>
      </w:r>
      <w:r w:rsidR="00251BFB" w:rsidRPr="00F8135F">
        <w:rPr>
          <w:rFonts w:ascii="Times New Roman" w:hAnsi="Times New Roman" w:cs="Times New Roman"/>
          <w:i/>
          <w:iCs/>
          <w:sz w:val="24"/>
          <w:szCs w:val="24"/>
        </w:rPr>
        <w:t> </w:t>
      </w:r>
      <w:r w:rsidR="00EB4900" w:rsidRPr="00F8135F">
        <w:rPr>
          <w:rFonts w:ascii="Times New Roman" w:hAnsi="Times New Roman" w:cs="Times New Roman"/>
          <w:i/>
          <w:iCs/>
          <w:sz w:val="24"/>
          <w:szCs w:val="24"/>
        </w:rPr>
        <w:t xml:space="preserve">metų. Toks reguliavimas suponuoja prezumpciją, kad visi tokių daiktų turėtojai žino jų amžių ir, norėdami juos gabenti į užsienį, supranta būtinumą gauti atitinkamą leidimą. Kita vertus, </w:t>
      </w:r>
      <w:r w:rsidR="00EB4900" w:rsidRPr="00F8135F">
        <w:rPr>
          <w:rFonts w:ascii="Times New Roman" w:hAnsi="Times New Roman" w:cs="Times New Roman"/>
          <w:i/>
          <w:iCs/>
          <w:sz w:val="24"/>
          <w:szCs w:val="24"/>
        </w:rPr>
        <w:lastRenderedPageBreak/>
        <w:t>ši antikvarinių daiktų teisinei apsaugai būdinga prezumpcija negali būti lemiamas veiksnys nustatant asmens nusikalstamą tyčią vykdyti kontrabandą.</w:t>
      </w:r>
    </w:p>
    <w:p w14:paraId="03736514" w14:textId="57F5E43D" w:rsidR="00477C1E" w:rsidRPr="00F8135F" w:rsidRDefault="00467992" w:rsidP="00093B0B">
      <w:pPr>
        <w:spacing w:after="0" w:line="240" w:lineRule="auto"/>
        <w:ind w:firstLine="851"/>
        <w:jc w:val="both"/>
        <w:rPr>
          <w:rFonts w:ascii="Times New Roman" w:hAnsi="Times New Roman" w:cs="Times New Roman"/>
          <w:i/>
          <w:iCs/>
          <w:sz w:val="24"/>
          <w:szCs w:val="24"/>
        </w:rPr>
      </w:pPr>
      <w:bookmarkStart w:id="52" w:name="psl27a"/>
      <w:bookmarkEnd w:id="52"/>
      <w:r w:rsidRPr="00F8135F">
        <w:rPr>
          <w:rFonts w:ascii="Times New Roman" w:hAnsi="Times New Roman" w:cs="Times New Roman"/>
          <w:i/>
          <w:iCs/>
          <w:sz w:val="24"/>
          <w:szCs w:val="24"/>
        </w:rPr>
        <w:t>&lt;...&gt;</w:t>
      </w:r>
      <w:r w:rsidR="00CA310B">
        <w:rPr>
          <w:rFonts w:ascii="Times New Roman" w:hAnsi="Times New Roman" w:cs="Times New Roman"/>
          <w:i/>
          <w:iCs/>
          <w:sz w:val="24"/>
          <w:szCs w:val="24"/>
        </w:rPr>
        <w:t> </w:t>
      </w:r>
      <w:r w:rsidR="003E7511" w:rsidRPr="003E7511">
        <w:rPr>
          <w:rFonts w:ascii="Times New Roman" w:hAnsi="Times New Roman" w:cs="Times New Roman"/>
          <w:i/>
          <w:iCs/>
          <w:sz w:val="24"/>
          <w:szCs w:val="24"/>
        </w:rPr>
        <w:t>BK 199</w:t>
      </w:r>
      <w:r w:rsidR="00CA310B">
        <w:rPr>
          <w:rFonts w:ascii="Times New Roman" w:hAnsi="Times New Roman" w:cs="Times New Roman"/>
          <w:i/>
          <w:iCs/>
          <w:sz w:val="24"/>
          <w:szCs w:val="24"/>
        </w:rPr>
        <w:t> </w:t>
      </w:r>
      <w:r w:rsidR="003E7511" w:rsidRPr="003E7511">
        <w:rPr>
          <w:rFonts w:ascii="Times New Roman" w:hAnsi="Times New Roman" w:cs="Times New Roman"/>
          <w:i/>
          <w:iCs/>
          <w:sz w:val="24"/>
          <w:szCs w:val="24"/>
        </w:rPr>
        <w:t>straipsnio 1</w:t>
      </w:r>
      <w:r w:rsidR="00CA310B">
        <w:rPr>
          <w:rFonts w:ascii="Times New Roman" w:hAnsi="Times New Roman" w:cs="Times New Roman"/>
          <w:i/>
          <w:iCs/>
          <w:sz w:val="24"/>
          <w:szCs w:val="24"/>
        </w:rPr>
        <w:t> </w:t>
      </w:r>
      <w:r w:rsidR="003E7511" w:rsidRPr="003E7511">
        <w:rPr>
          <w:rFonts w:ascii="Times New Roman" w:hAnsi="Times New Roman" w:cs="Times New Roman"/>
          <w:i/>
          <w:iCs/>
          <w:sz w:val="24"/>
          <w:szCs w:val="24"/>
        </w:rPr>
        <w:t xml:space="preserve">dalies taikymas </w:t>
      </w:r>
      <w:r w:rsidR="00AB6740" w:rsidRPr="00F8135F">
        <w:rPr>
          <w:rFonts w:ascii="Times New Roman" w:hAnsi="Times New Roman" w:cs="Times New Roman"/>
          <w:i/>
          <w:iCs/>
          <w:sz w:val="24"/>
          <w:szCs w:val="24"/>
        </w:rPr>
        <w:t>už antikvarinių daiktų kontrabandą pagal leidimo neturėjimo požymį visada turi būti pagrįstas teismo įsitikinimu, kad šių daiktų gabentojas iš tiesų suvokė ne tik formalų būtinumą turėti leidimą, bet ir faktą, kad gabenamas daiktas turi kultūrinę vertę, dėl kurios šiam taikoma valstybės apsauga, ir kad jis veikia priešingai šios apsaugos tikslams</w:t>
      </w:r>
      <w:r w:rsidR="00CA310B">
        <w:rPr>
          <w:rFonts w:ascii="Times New Roman" w:hAnsi="Times New Roman" w:cs="Times New Roman"/>
          <w:i/>
          <w:iCs/>
          <w:sz w:val="24"/>
          <w:szCs w:val="24"/>
        </w:rPr>
        <w:t> </w:t>
      </w:r>
      <w:r w:rsidR="00AB6740" w:rsidRPr="00F8135F">
        <w:rPr>
          <w:rFonts w:ascii="Times New Roman" w:hAnsi="Times New Roman" w:cs="Times New Roman"/>
          <w:i/>
          <w:iCs/>
          <w:sz w:val="24"/>
          <w:szCs w:val="24"/>
        </w:rPr>
        <w:t xml:space="preserve">– išsaugoti kultūros vertybes dabarties ir ateities kartoms. Tik tada galima daryti išvadą apie tyčinį veikos pobūdį ir pakankamą jos pavojingumą baudžiamajai atsakomybei taikyti. </w:t>
      </w:r>
    </w:p>
    <w:p w14:paraId="67443D57" w14:textId="1C484B20" w:rsidR="009B54CA" w:rsidRPr="00F8135F" w:rsidRDefault="009B54CA" w:rsidP="00093B0B">
      <w:pPr>
        <w:spacing w:after="0" w:line="240" w:lineRule="auto"/>
        <w:ind w:firstLine="851"/>
        <w:jc w:val="both"/>
        <w:rPr>
          <w:rFonts w:ascii="Times New Roman" w:hAnsi="Times New Roman" w:cs="Times New Roman"/>
          <w:i/>
          <w:iCs/>
          <w:sz w:val="24"/>
          <w:szCs w:val="24"/>
        </w:rPr>
      </w:pPr>
      <w:r w:rsidRPr="001D662B">
        <w:rPr>
          <w:rFonts w:ascii="Times New Roman" w:hAnsi="Times New Roman" w:cs="Times New Roman"/>
          <w:i/>
          <w:iCs/>
          <w:sz w:val="24"/>
          <w:szCs w:val="24"/>
        </w:rPr>
        <w:t>Nagrinėjamos bylos aplinkybės rodo</w:t>
      </w:r>
      <w:r w:rsidRPr="00F8135F">
        <w:rPr>
          <w:rFonts w:ascii="Times New Roman" w:hAnsi="Times New Roman" w:cs="Times New Roman"/>
          <w:i/>
          <w:iCs/>
          <w:sz w:val="24"/>
          <w:szCs w:val="24"/>
        </w:rPr>
        <w:t>, kad N.</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U., nors ir suprato, kad turimai knygai gali būti daugiau kaip 100</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metų, tačiau nelaikė jos turinčia didelę kultūrinę vertę, todėl, pasinaudojęs internetinių aukcionų ir elektroninės prekybos svetainės „eBay“ teikiama paslauga, pardavė ją tik už 250</w:t>
      </w:r>
      <w:r w:rsidR="00DD7C7B" w:rsidRPr="00F8135F">
        <w:rPr>
          <w:rFonts w:ascii="Times New Roman" w:hAnsi="Times New Roman" w:cs="Times New Roman"/>
          <w:i/>
          <w:iCs/>
          <w:sz w:val="24"/>
          <w:szCs w:val="24"/>
        </w:rPr>
        <w:t> </w:t>
      </w:r>
      <w:r w:rsidRPr="00F8135F">
        <w:rPr>
          <w:rFonts w:ascii="Times New Roman" w:hAnsi="Times New Roman" w:cs="Times New Roman"/>
          <w:i/>
          <w:iCs/>
          <w:sz w:val="24"/>
          <w:szCs w:val="24"/>
        </w:rPr>
        <w:t>JAV</w:t>
      </w:r>
      <w:r w:rsidR="00DD7C7B" w:rsidRPr="00F8135F">
        <w:rPr>
          <w:rFonts w:ascii="Times New Roman" w:hAnsi="Times New Roman" w:cs="Times New Roman"/>
          <w:i/>
          <w:iCs/>
          <w:sz w:val="24"/>
          <w:szCs w:val="24"/>
        </w:rPr>
        <w:t> </w:t>
      </w:r>
      <w:r w:rsidRPr="00F8135F">
        <w:rPr>
          <w:rFonts w:ascii="Times New Roman" w:hAnsi="Times New Roman" w:cs="Times New Roman"/>
          <w:i/>
          <w:iCs/>
          <w:sz w:val="24"/>
          <w:szCs w:val="24"/>
        </w:rPr>
        <w:t>dolerių.</w:t>
      </w:r>
      <w:r w:rsidR="00CA310B">
        <w:rPr>
          <w:rFonts w:ascii="Times New Roman" w:hAnsi="Times New Roman" w:cs="Times New Roman"/>
          <w:i/>
          <w:iCs/>
          <w:sz w:val="24"/>
          <w:szCs w:val="24"/>
        </w:rPr>
        <w:t> </w:t>
      </w:r>
      <w:r w:rsidR="00467992" w:rsidRPr="00F8135F">
        <w:rPr>
          <w:rFonts w:ascii="Times New Roman" w:hAnsi="Times New Roman" w:cs="Times New Roman"/>
          <w:i/>
          <w:iCs/>
          <w:sz w:val="24"/>
          <w:szCs w:val="24"/>
        </w:rPr>
        <w:t>&lt;...&gt;</w:t>
      </w:r>
    </w:p>
    <w:p w14:paraId="1D179467" w14:textId="5B7FC1BF" w:rsidR="007224F2" w:rsidRPr="00F8135F" w:rsidRDefault="00467992"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&lt;...&gt;</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t</w:t>
      </w:r>
      <w:r w:rsidR="00F8413C" w:rsidRPr="00F8135F">
        <w:rPr>
          <w:rFonts w:ascii="Times New Roman" w:hAnsi="Times New Roman" w:cs="Times New Roman"/>
          <w:i/>
          <w:iCs/>
          <w:sz w:val="24"/>
          <w:szCs w:val="24"/>
        </w:rPr>
        <w:t>urėta knyga priklausė N.</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 xml:space="preserve">U. nuosavybės teise, nėra jokių duomenų, kad jis ją </w:t>
      </w:r>
      <w:r w:rsidR="00211EE4">
        <w:rPr>
          <w:rFonts w:ascii="Times New Roman" w:hAnsi="Times New Roman" w:cs="Times New Roman"/>
          <w:i/>
          <w:iCs/>
          <w:sz w:val="24"/>
          <w:szCs w:val="24"/>
        </w:rPr>
        <w:t xml:space="preserve">būtų </w:t>
      </w:r>
      <w:r w:rsidR="00211EE4" w:rsidRPr="00F8135F">
        <w:rPr>
          <w:rFonts w:ascii="Times New Roman" w:hAnsi="Times New Roman" w:cs="Times New Roman"/>
          <w:i/>
          <w:iCs/>
          <w:sz w:val="24"/>
          <w:szCs w:val="24"/>
        </w:rPr>
        <w:t>galė</w:t>
      </w:r>
      <w:r w:rsidR="00211EE4">
        <w:rPr>
          <w:rFonts w:ascii="Times New Roman" w:hAnsi="Times New Roman" w:cs="Times New Roman"/>
          <w:i/>
          <w:iCs/>
          <w:sz w:val="24"/>
          <w:szCs w:val="24"/>
        </w:rPr>
        <w:t>jęs</w:t>
      </w:r>
      <w:r w:rsidR="00211EE4" w:rsidRPr="00F8135F">
        <w:rPr>
          <w:rFonts w:ascii="Times New Roman" w:hAnsi="Times New Roman" w:cs="Times New Roman"/>
          <w:i/>
          <w:iCs/>
          <w:sz w:val="24"/>
          <w:szCs w:val="24"/>
        </w:rPr>
        <w:t xml:space="preserve"> </w:t>
      </w:r>
      <w:r w:rsidR="00F8413C" w:rsidRPr="00F8135F">
        <w:rPr>
          <w:rFonts w:ascii="Times New Roman" w:hAnsi="Times New Roman" w:cs="Times New Roman"/>
          <w:i/>
          <w:iCs/>
          <w:sz w:val="24"/>
          <w:szCs w:val="24"/>
        </w:rPr>
        <w:t>įsigyti neteisėtai. Ši knyga į Kultūros vertybių registrą nebuvo įtraukta. N.</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U. knygą į paštą atsinešė nesupakuotą, neslėpdamas, ją siuntė užpildęs atitinkamą muitinės deklaraciją. Pagal Lietuvos pašte galiojančią tvarką antikvarinės knygos nėra įtrauktos į draudžiamų siųsti į užsienio šalis daiktų sąrašą</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&lt;...&gt;</w:t>
      </w:r>
      <w:r w:rsidR="00F8413C" w:rsidRPr="00F8135F">
        <w:rPr>
          <w:rFonts w:ascii="Times New Roman" w:hAnsi="Times New Roman" w:cs="Times New Roman"/>
          <w:i/>
          <w:iCs/>
          <w:sz w:val="24"/>
          <w:szCs w:val="24"/>
        </w:rPr>
        <w:t xml:space="preserve"> Muitinės departamento generalinio direktoriaus 2009</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m. vasario</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26</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d. įsakymu Nr.</w:t>
      </w:r>
      <w:r w:rsidR="009D578F" w:rsidRPr="00F8135F">
        <w:rPr>
          <w:rFonts w:ascii="Times New Roman" w:hAnsi="Times New Roman" w:cs="Times New Roman"/>
          <w:i/>
          <w:iCs/>
          <w:sz w:val="24"/>
          <w:szCs w:val="24"/>
        </w:rPr>
        <w:t> </w:t>
      </w:r>
      <w:r w:rsidR="00F8413C" w:rsidRPr="00F8135F">
        <w:rPr>
          <w:rFonts w:ascii="Times New Roman" w:hAnsi="Times New Roman" w:cs="Times New Roman"/>
          <w:i/>
          <w:iCs/>
          <w:sz w:val="24"/>
          <w:szCs w:val="24"/>
        </w:rPr>
        <w:t xml:space="preserve">1B-124 patvirtintose </w:t>
      </w:r>
      <w:r w:rsidR="00211EE4">
        <w:rPr>
          <w:rFonts w:ascii="Times New Roman" w:hAnsi="Times New Roman" w:cs="Times New Roman"/>
          <w:i/>
          <w:iCs/>
          <w:sz w:val="24"/>
          <w:szCs w:val="24"/>
        </w:rPr>
        <w:t>P</w:t>
      </w:r>
      <w:r w:rsidR="00211EE4" w:rsidRPr="00F8135F">
        <w:rPr>
          <w:rFonts w:ascii="Times New Roman" w:hAnsi="Times New Roman" w:cs="Times New Roman"/>
          <w:i/>
          <w:iCs/>
          <w:sz w:val="24"/>
          <w:szCs w:val="24"/>
        </w:rPr>
        <w:t xml:space="preserve">ašto </w:t>
      </w:r>
      <w:r w:rsidR="00F8413C" w:rsidRPr="00F8135F">
        <w:rPr>
          <w:rFonts w:ascii="Times New Roman" w:hAnsi="Times New Roman" w:cs="Times New Roman"/>
          <w:i/>
          <w:iCs/>
          <w:sz w:val="24"/>
          <w:szCs w:val="24"/>
        </w:rPr>
        <w:t>siuntų deklaravimo, muitinio tikrinimo ir mokesčių už prekes, gaunamas pašto siuntose, apskaičiavimo taisyklėse nurodyta, kad privalu tikrinti, ar tais atvejais, kai muitinės deklaracijoje nurodytos prekės, kurias iš Bendrijos muitų teritorijos galima išsiųsti tik su atitinkamų valstybės institucijų leidimais, šie leidimai yra pateikti (3.3</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punktas); jeigu tokie leidimai nepateikti, AB</w:t>
      </w:r>
      <w:r w:rsidR="006607E6" w:rsidRPr="00F8135F">
        <w:rPr>
          <w:rFonts w:ascii="Times New Roman" w:hAnsi="Times New Roman" w:cs="Times New Roman"/>
          <w:i/>
          <w:iCs/>
          <w:sz w:val="24"/>
          <w:szCs w:val="24"/>
        </w:rPr>
        <w:t> </w:t>
      </w:r>
      <w:r w:rsidR="00F8413C" w:rsidRPr="00F8135F">
        <w:rPr>
          <w:rFonts w:ascii="Times New Roman" w:hAnsi="Times New Roman" w:cs="Times New Roman"/>
          <w:i/>
          <w:iCs/>
          <w:sz w:val="24"/>
          <w:szCs w:val="24"/>
        </w:rPr>
        <w:t>Lietuvos</w:t>
      </w:r>
      <w:r w:rsidR="006607E6" w:rsidRPr="00F8135F">
        <w:rPr>
          <w:rFonts w:ascii="Times New Roman" w:hAnsi="Times New Roman" w:cs="Times New Roman"/>
          <w:i/>
          <w:iCs/>
          <w:sz w:val="24"/>
          <w:szCs w:val="24"/>
        </w:rPr>
        <w:t> </w:t>
      </w:r>
      <w:r w:rsidR="00F8413C" w:rsidRPr="00F8135F">
        <w:rPr>
          <w:rFonts w:ascii="Times New Roman" w:hAnsi="Times New Roman" w:cs="Times New Roman"/>
          <w:i/>
          <w:iCs/>
          <w:sz w:val="24"/>
          <w:szCs w:val="24"/>
        </w:rPr>
        <w:t>paštas siuntos iš siuntėjo nepriima (4</w:t>
      </w:r>
      <w:r w:rsidR="00CA310B">
        <w:rPr>
          <w:rFonts w:ascii="Times New Roman" w:hAnsi="Times New Roman" w:cs="Times New Roman"/>
          <w:i/>
          <w:iCs/>
          <w:sz w:val="24"/>
          <w:szCs w:val="24"/>
        </w:rPr>
        <w:t> </w:t>
      </w:r>
      <w:r w:rsidR="00F8413C" w:rsidRPr="00F8135F">
        <w:rPr>
          <w:rFonts w:ascii="Times New Roman" w:hAnsi="Times New Roman" w:cs="Times New Roman"/>
          <w:i/>
          <w:iCs/>
          <w:sz w:val="24"/>
          <w:szCs w:val="24"/>
        </w:rPr>
        <w:t xml:space="preserve">punktas). Toks reguliavimas daikto savininkui leidžia manyti, kad nustačius, jog siunčiamam daiktui reikalingas leidimas, kuris nepateiktas, daiktas bus jam tiesiog grąžintas ir šis privalės pasirūpinti atitinkamo leidimo gavimu. </w:t>
      </w:r>
    </w:p>
    <w:p w14:paraId="7C67282E" w14:textId="354AF5F7" w:rsidR="00F8413C" w:rsidRDefault="00F8413C"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Minėtos aplinkybės verčia abejoti, kad N.</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U., siųsdamas į JAV jam nuosavybės teise priklausiančią antikvarinę knygą be reikiamo leidimo, veikė kontrabandos nusikaltimui būdinga tiesiogine tyčia, t.</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y. suvokdamas, kad tokiam daiktui gabenti būtinas leidimas ir kad knygos išsiuntimas iš Lietuvos pažeidžia tokiems daiktams taikomą valstybės teisinę apsaugą, ir norėdamas ją pažeisti.</w:t>
      </w:r>
      <w:r w:rsidR="00CA310B">
        <w:rPr>
          <w:rFonts w:ascii="Times New Roman" w:hAnsi="Times New Roman" w:cs="Times New Roman"/>
          <w:i/>
          <w:iCs/>
          <w:sz w:val="24"/>
          <w:szCs w:val="24"/>
        </w:rPr>
        <w:t> </w:t>
      </w:r>
      <w:r w:rsidR="00D915CB">
        <w:rPr>
          <w:rFonts w:ascii="Times New Roman" w:hAnsi="Times New Roman" w:cs="Times New Roman"/>
          <w:i/>
          <w:iCs/>
          <w:sz w:val="24"/>
          <w:szCs w:val="24"/>
        </w:rPr>
        <w:t>&lt;...&gt;</w:t>
      </w:r>
    </w:p>
    <w:p w14:paraId="7BF5B7FC" w14:textId="41AFCF25" w:rsidR="00644BD7" w:rsidRPr="00F8135F" w:rsidRDefault="00644BD7" w:rsidP="009F0CA9">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Tai, kad muitinės pareigūnai, priėmę kyšį ir įsipareigoję kontrabandą organizuojantiems ir tarpininkaujantiems asmenims neatlikti detalaus krovinio tikrinimo ar kitaip veikti ar neveikti šių asmenų interesais, tiksliai nežino neteisėtai gabenamo krovinio turinio ir vertės, nepaneigia jų indėlio į bendrą nusikalstamą veiką reikšmės </w:t>
      </w:r>
      <w:r w:rsidR="009F0CA9" w:rsidRPr="006E51DB">
        <w:rPr>
          <w:rFonts w:ascii="Times New Roman" w:hAnsi="Times New Roman" w:cs="Times New Roman"/>
          <w:sz w:val="24"/>
          <w:szCs w:val="24"/>
        </w:rPr>
        <w:t>ir</w:t>
      </w:r>
      <w:r w:rsidR="009F0CA9">
        <w:rPr>
          <w:rFonts w:ascii="Times New Roman" w:hAnsi="Times New Roman" w:cs="Times New Roman"/>
          <w:sz w:val="24"/>
          <w:szCs w:val="24"/>
        </w:rPr>
        <w:t xml:space="preserve"> jų</w:t>
      </w:r>
      <w:r w:rsidR="009F0CA9" w:rsidRPr="006E51DB">
        <w:rPr>
          <w:rFonts w:ascii="Times New Roman" w:hAnsi="Times New Roman" w:cs="Times New Roman"/>
          <w:sz w:val="24"/>
          <w:szCs w:val="24"/>
        </w:rPr>
        <w:t xml:space="preserve"> tyči</w:t>
      </w:r>
      <w:r w:rsidR="009F0CA9">
        <w:rPr>
          <w:rFonts w:ascii="Times New Roman" w:hAnsi="Times New Roman" w:cs="Times New Roman"/>
          <w:sz w:val="24"/>
          <w:szCs w:val="24"/>
        </w:rPr>
        <w:t>os</w:t>
      </w:r>
      <w:r w:rsidR="009F0CA9" w:rsidRPr="006E51DB">
        <w:rPr>
          <w:rFonts w:ascii="Times New Roman" w:hAnsi="Times New Roman" w:cs="Times New Roman"/>
          <w:sz w:val="24"/>
          <w:szCs w:val="24"/>
        </w:rPr>
        <w:t xml:space="preserve"> pad</w:t>
      </w:r>
      <w:r w:rsidR="009F0CA9">
        <w:rPr>
          <w:rFonts w:ascii="Times New Roman" w:hAnsi="Times New Roman" w:cs="Times New Roman"/>
          <w:sz w:val="24"/>
          <w:szCs w:val="24"/>
        </w:rPr>
        <w:t>ėti</w:t>
      </w:r>
      <w:r w:rsidR="009F0CA9" w:rsidRPr="006E51DB">
        <w:rPr>
          <w:rFonts w:ascii="Times New Roman" w:hAnsi="Times New Roman" w:cs="Times New Roman"/>
          <w:sz w:val="24"/>
          <w:szCs w:val="24"/>
        </w:rPr>
        <w:t xml:space="preserve"> </w:t>
      </w:r>
      <w:r w:rsidR="009F0CA9">
        <w:rPr>
          <w:rFonts w:ascii="Times New Roman" w:eastAsia="Times New Roman" w:hAnsi="Times New Roman" w:cs="Times New Roman"/>
          <w:sz w:val="24"/>
          <w:szCs w:val="24"/>
        </w:rPr>
        <w:t>organizuotos grupės nariams</w:t>
      </w:r>
      <w:r w:rsidR="009F0CA9" w:rsidRPr="006E51DB">
        <w:rPr>
          <w:rFonts w:ascii="Times New Roman" w:hAnsi="Times New Roman" w:cs="Times New Roman"/>
          <w:sz w:val="24"/>
          <w:szCs w:val="24"/>
        </w:rPr>
        <w:t xml:space="preserve"> vykdyti kontrabandos nusikaltimą</w:t>
      </w:r>
      <w:r w:rsidR="009F0CA9">
        <w:rPr>
          <w:rFonts w:ascii="Times New Roman" w:hAnsi="Times New Roman" w:cs="Times New Roman"/>
          <w:sz w:val="24"/>
          <w:szCs w:val="24"/>
        </w:rPr>
        <w:t>:</w:t>
      </w:r>
    </w:p>
    <w:p w14:paraId="1CA03D07" w14:textId="78B9E333" w:rsidR="00644BD7" w:rsidRPr="00F8135F" w:rsidRDefault="00644BD7" w:rsidP="00644BD7">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Nuteistųjų</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&lt;...&gt; kasaciniuose skunduose</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&lt;...&gt; argumentuojama, kad byloje nenustatyta kasatorių, kaip muitinės pareigūnų, tyčia vykdyti būtent kontrabandos nusikaltimus, kad kasatoriai, darydami korupcinio pobūdžio veiką, nežinojo ir negalėjo žinoti, koks neteisėtai per valstybės sieną gabenamo krovinio turinys (kad tai cigaretės).</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&lt;...&gt;</w:t>
      </w:r>
    </w:p>
    <w:p w14:paraId="4A520065" w14:textId="1372F176" w:rsidR="00644BD7" w:rsidRPr="00F8135F" w:rsidRDefault="00644BD7" w:rsidP="00644BD7">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 xml:space="preserve">Pažymėtina, kad visuose bylos epizoduose cigarečių neteisėto įvežimo į Lietuvos Respubliką organizatoriai muitinės </w:t>
      </w:r>
      <w:r w:rsidR="00211EE4" w:rsidRPr="00F8135F">
        <w:rPr>
          <w:rFonts w:ascii="Times New Roman" w:hAnsi="Times New Roman" w:cs="Times New Roman"/>
          <w:i/>
          <w:iCs/>
          <w:sz w:val="24"/>
          <w:szCs w:val="24"/>
        </w:rPr>
        <w:t>pareigūn</w:t>
      </w:r>
      <w:r w:rsidR="00211EE4">
        <w:rPr>
          <w:rFonts w:ascii="Times New Roman" w:hAnsi="Times New Roman" w:cs="Times New Roman"/>
          <w:i/>
          <w:iCs/>
          <w:sz w:val="24"/>
          <w:szCs w:val="24"/>
        </w:rPr>
        <w:t>ams</w:t>
      </w:r>
      <w:r w:rsidR="00211EE4" w:rsidRPr="00F8135F">
        <w:rPr>
          <w:rFonts w:ascii="Times New Roman" w:hAnsi="Times New Roman" w:cs="Times New Roman"/>
          <w:i/>
          <w:iCs/>
          <w:sz w:val="24"/>
          <w:szCs w:val="24"/>
        </w:rPr>
        <w:t xml:space="preserve"> papirk</w:t>
      </w:r>
      <w:r w:rsidR="00211EE4">
        <w:rPr>
          <w:rFonts w:ascii="Times New Roman" w:hAnsi="Times New Roman" w:cs="Times New Roman"/>
          <w:i/>
          <w:iCs/>
          <w:sz w:val="24"/>
          <w:szCs w:val="24"/>
        </w:rPr>
        <w:t>ti</w:t>
      </w:r>
      <w:r w:rsidR="00211EE4"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skirdavo pakankamai dideles pinigų sumas tikėdamiesi iš jų atitinkamos pagalbos, visi nuteistų buvusių muitinės pareigūnų kyšininkavimo ir tarpininkavimo veiksmai padaryti pagal išankstinį susitarimą su cigarečių kontrabandas organizavusiais bendrininkais, suprantant, kad tokio dydžio kyšiai duodami tik vykdant stambaus masto kontrabandą. Tokiu atveju, net jeigu muitinės pareigūnai tiksliai nežino neteisėtai gabenamo krovinio turinio ir vertės, tai nesumenkina jų indėlio į bendrą nusikalstamą veiką reikšmės ir neprieštarauja išvadai, kad jie tyčia padeda bendrininkams vykdyti kontrabandos nusikaltimą. Be to, iš pačių nuteistųjų (buvusių muitinės pareigūnų)</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 xml:space="preserve">&lt;...&gt; ir kitų asmenų parodymų </w:t>
      </w:r>
      <w:r w:rsidRPr="00F8135F">
        <w:rPr>
          <w:rFonts w:ascii="Times New Roman" w:hAnsi="Times New Roman" w:cs="Times New Roman"/>
          <w:i/>
          <w:iCs/>
          <w:sz w:val="24"/>
          <w:szCs w:val="24"/>
        </w:rPr>
        <w:lastRenderedPageBreak/>
        <w:t xml:space="preserve">matyti, kad jiems vis dėlto buvo žinoma, jog kyšiai duodami vykdant būtent cigarečių kontrabandą </w:t>
      </w:r>
      <w:r w:rsidRPr="00F8135F">
        <w:rPr>
          <w:rFonts w:ascii="Times New Roman" w:hAnsi="Times New Roman" w:cs="Times New Roman"/>
          <w:sz w:val="24"/>
          <w:szCs w:val="24"/>
        </w:rPr>
        <w:t>(kasacinė nutartis baudžiamojoje byloje Nr.</w:t>
      </w:r>
      <w:r w:rsidR="00CA310B">
        <w:rPr>
          <w:rFonts w:ascii="Times New Roman" w:hAnsi="Times New Roman" w:cs="Times New Roman"/>
          <w:sz w:val="24"/>
          <w:szCs w:val="24"/>
        </w:rPr>
        <w:t> </w:t>
      </w:r>
      <w:r w:rsidRPr="00F8135F">
        <w:rPr>
          <w:rFonts w:ascii="Times New Roman" w:hAnsi="Times New Roman" w:cs="Times New Roman"/>
          <w:sz w:val="24"/>
          <w:szCs w:val="24"/>
        </w:rPr>
        <w:t>2K-30-788/2023</w:t>
      </w:r>
      <w:r w:rsidRPr="00780852">
        <w:rPr>
          <w:rFonts w:ascii="Times New Roman" w:hAnsi="Times New Roman" w:cs="Times New Roman"/>
          <w:iCs/>
          <w:sz w:val="24"/>
          <w:szCs w:val="24"/>
        </w:rPr>
        <w:t>)</w:t>
      </w:r>
      <w:r w:rsidRPr="00F8135F">
        <w:rPr>
          <w:rFonts w:ascii="Times New Roman" w:hAnsi="Times New Roman" w:cs="Times New Roman"/>
          <w:i/>
          <w:iCs/>
          <w:sz w:val="24"/>
          <w:szCs w:val="24"/>
        </w:rPr>
        <w:t>.</w:t>
      </w:r>
    </w:p>
    <w:p w14:paraId="6786FF7B" w14:textId="4B829422" w:rsidR="00110102" w:rsidRPr="00F8135F" w:rsidRDefault="00110102" w:rsidP="00093B0B">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rPr>
        <w:t>K</w:t>
      </w:r>
      <w:r w:rsidR="00FC119E" w:rsidRPr="00F8135F">
        <w:rPr>
          <w:rFonts w:ascii="Times New Roman" w:hAnsi="Times New Roman" w:cs="Times New Roman"/>
          <w:sz w:val="24"/>
          <w:szCs w:val="24"/>
        </w:rPr>
        <w:t>ontrabandos</w:t>
      </w:r>
      <w:r w:rsidRPr="00F8135F">
        <w:rPr>
          <w:rFonts w:ascii="Times New Roman" w:hAnsi="Times New Roman" w:cs="Times New Roman"/>
          <w:sz w:val="24"/>
          <w:szCs w:val="24"/>
        </w:rPr>
        <w:t xml:space="preserve"> motyva</w:t>
      </w:r>
      <w:r w:rsidR="00FC119E" w:rsidRPr="00F8135F">
        <w:rPr>
          <w:rFonts w:ascii="Times New Roman" w:hAnsi="Times New Roman" w:cs="Times New Roman"/>
          <w:sz w:val="24"/>
          <w:szCs w:val="24"/>
        </w:rPr>
        <w:t>i ir tikslai</w:t>
      </w:r>
      <w:r w:rsidRPr="00F8135F">
        <w:rPr>
          <w:rFonts w:ascii="Times New Roman" w:hAnsi="Times New Roman" w:cs="Times New Roman"/>
          <w:sz w:val="24"/>
          <w:szCs w:val="24"/>
        </w:rPr>
        <w:t xml:space="preserve"> nėra būtin</w:t>
      </w:r>
      <w:r w:rsidR="00FC119E" w:rsidRPr="00F8135F">
        <w:rPr>
          <w:rFonts w:ascii="Times New Roman" w:hAnsi="Times New Roman" w:cs="Times New Roman"/>
          <w:sz w:val="24"/>
          <w:szCs w:val="24"/>
        </w:rPr>
        <w:t xml:space="preserve">ieji </w:t>
      </w:r>
      <w:r w:rsidRPr="00F8135F">
        <w:rPr>
          <w:rFonts w:ascii="Times New Roman" w:hAnsi="Times New Roman" w:cs="Times New Roman"/>
          <w:sz w:val="24"/>
          <w:szCs w:val="24"/>
        </w:rPr>
        <w:t>šio</w:t>
      </w:r>
      <w:r w:rsidR="00FC119E" w:rsidRPr="00F8135F">
        <w:rPr>
          <w:rFonts w:ascii="Times New Roman" w:hAnsi="Times New Roman" w:cs="Times New Roman"/>
          <w:sz w:val="24"/>
          <w:szCs w:val="24"/>
        </w:rPr>
        <w:t xml:space="preserve"> nusikaltimo</w:t>
      </w:r>
      <w:r w:rsidR="00944DA0" w:rsidRPr="00F8135F">
        <w:rPr>
          <w:rFonts w:ascii="Times New Roman" w:hAnsi="Times New Roman" w:cs="Times New Roman"/>
          <w:sz w:val="24"/>
          <w:szCs w:val="24"/>
        </w:rPr>
        <w:t xml:space="preserve"> </w:t>
      </w:r>
      <w:r w:rsidRPr="00F8135F">
        <w:rPr>
          <w:rFonts w:ascii="Times New Roman" w:hAnsi="Times New Roman" w:cs="Times New Roman"/>
          <w:sz w:val="24"/>
          <w:szCs w:val="24"/>
        </w:rPr>
        <w:t xml:space="preserve">sudėties </w:t>
      </w:r>
      <w:r w:rsidR="00944DA0" w:rsidRPr="00F8135F">
        <w:rPr>
          <w:rFonts w:ascii="Times New Roman" w:hAnsi="Times New Roman" w:cs="Times New Roman"/>
          <w:sz w:val="24"/>
          <w:szCs w:val="24"/>
        </w:rPr>
        <w:t xml:space="preserve">subjektyvieji </w:t>
      </w:r>
      <w:r w:rsidRPr="00F8135F">
        <w:rPr>
          <w:rFonts w:ascii="Times New Roman" w:hAnsi="Times New Roman" w:cs="Times New Roman"/>
          <w:sz w:val="24"/>
          <w:szCs w:val="24"/>
        </w:rPr>
        <w:t>požymi</w:t>
      </w:r>
      <w:r w:rsidR="00944DA0" w:rsidRPr="00F8135F">
        <w:rPr>
          <w:rFonts w:ascii="Times New Roman" w:hAnsi="Times New Roman" w:cs="Times New Roman"/>
          <w:sz w:val="24"/>
          <w:szCs w:val="24"/>
        </w:rPr>
        <w:t>ai</w:t>
      </w:r>
      <w:r w:rsidRPr="00F8135F">
        <w:rPr>
          <w:rFonts w:ascii="Times New Roman" w:hAnsi="Times New Roman" w:cs="Times New Roman"/>
          <w:sz w:val="24"/>
          <w:szCs w:val="24"/>
        </w:rPr>
        <w:t>, todėl jos kvalifikavimui reikšmės neturi</w:t>
      </w:r>
      <w:r w:rsidRPr="00F8135F">
        <w:rPr>
          <w:rFonts w:ascii="Times New Roman" w:hAnsi="Times New Roman" w:cs="Times New Roman"/>
          <w:sz w:val="24"/>
          <w:szCs w:val="24"/>
          <w:lang w:eastAsia="lt-LT"/>
        </w:rPr>
        <w:t xml:space="preserve"> (kasacinė</w:t>
      </w:r>
      <w:r w:rsidR="0002367C" w:rsidRPr="00F8135F">
        <w:rPr>
          <w:rFonts w:ascii="Times New Roman" w:hAnsi="Times New Roman" w:cs="Times New Roman"/>
          <w:sz w:val="24"/>
          <w:szCs w:val="24"/>
          <w:lang w:eastAsia="lt-LT"/>
        </w:rPr>
        <w:t>s</w:t>
      </w:r>
      <w:r w:rsidRPr="00F8135F">
        <w:rPr>
          <w:rFonts w:ascii="Times New Roman" w:hAnsi="Times New Roman" w:cs="Times New Roman"/>
          <w:sz w:val="24"/>
          <w:szCs w:val="24"/>
          <w:lang w:eastAsia="lt-LT"/>
        </w:rPr>
        <w:t xml:space="preserve"> nutart</w:t>
      </w:r>
      <w:r w:rsidR="0002367C" w:rsidRPr="00F8135F">
        <w:rPr>
          <w:rFonts w:ascii="Times New Roman" w:hAnsi="Times New Roman" w:cs="Times New Roman"/>
          <w:sz w:val="24"/>
          <w:szCs w:val="24"/>
          <w:lang w:eastAsia="lt-LT"/>
        </w:rPr>
        <w:t>y</w:t>
      </w:r>
      <w:r w:rsidRPr="00F8135F">
        <w:rPr>
          <w:rFonts w:ascii="Times New Roman" w:hAnsi="Times New Roman" w:cs="Times New Roman"/>
          <w:sz w:val="24"/>
          <w:szCs w:val="24"/>
          <w:lang w:eastAsia="lt-LT"/>
        </w:rPr>
        <w:t>s baudžiamo</w:t>
      </w:r>
      <w:r w:rsidR="0002367C" w:rsidRPr="00F8135F">
        <w:rPr>
          <w:rFonts w:ascii="Times New Roman" w:hAnsi="Times New Roman" w:cs="Times New Roman"/>
          <w:sz w:val="24"/>
          <w:szCs w:val="24"/>
          <w:lang w:eastAsia="lt-LT"/>
        </w:rPr>
        <w:t>sios</w:t>
      </w:r>
      <w:r w:rsidRPr="00F8135F">
        <w:rPr>
          <w:rFonts w:ascii="Times New Roman" w:hAnsi="Times New Roman" w:cs="Times New Roman"/>
          <w:sz w:val="24"/>
          <w:szCs w:val="24"/>
          <w:lang w:eastAsia="lt-LT"/>
        </w:rPr>
        <w:t>e bylo</w:t>
      </w:r>
      <w:r w:rsidR="0002367C" w:rsidRPr="00F8135F">
        <w:rPr>
          <w:rFonts w:ascii="Times New Roman" w:hAnsi="Times New Roman" w:cs="Times New Roman"/>
          <w:sz w:val="24"/>
          <w:szCs w:val="24"/>
          <w:lang w:eastAsia="lt-LT"/>
        </w:rPr>
        <w:t>s</w:t>
      </w:r>
      <w:r w:rsidRPr="00F8135F">
        <w:rPr>
          <w:rFonts w:ascii="Times New Roman" w:hAnsi="Times New Roman" w:cs="Times New Roman"/>
          <w:sz w:val="24"/>
          <w:szCs w:val="24"/>
          <w:lang w:eastAsia="lt-LT"/>
        </w:rPr>
        <w:t>e Nr.</w:t>
      </w:r>
      <w:r w:rsidR="009D578F" w:rsidRPr="00F8135F">
        <w:rPr>
          <w:rFonts w:ascii="Times New Roman" w:hAnsi="Times New Roman" w:cs="Times New Roman"/>
          <w:sz w:val="24"/>
          <w:szCs w:val="24"/>
          <w:lang w:eastAsia="lt-LT"/>
        </w:rPr>
        <w:t> </w:t>
      </w:r>
      <w:r w:rsidR="00D81186" w:rsidRPr="00F8135F">
        <w:rPr>
          <w:rFonts w:ascii="Times New Roman" w:hAnsi="Times New Roman" w:cs="Times New Roman"/>
          <w:sz w:val="24"/>
          <w:szCs w:val="24"/>
          <w:lang w:eastAsia="lt-LT"/>
        </w:rPr>
        <w:t xml:space="preserve">2K-324/2010, </w:t>
      </w:r>
      <w:r w:rsidR="004A16BD" w:rsidRPr="00F8135F">
        <w:rPr>
          <w:rFonts w:ascii="Times New Roman" w:hAnsi="Times New Roman" w:cs="Times New Roman"/>
          <w:sz w:val="24"/>
          <w:szCs w:val="24"/>
          <w:lang w:eastAsia="lt-LT"/>
        </w:rPr>
        <w:t>2K-485/2014,</w:t>
      </w:r>
      <w:r w:rsidR="00254C5A" w:rsidRPr="00F8135F">
        <w:rPr>
          <w:rFonts w:ascii="Times New Roman" w:hAnsi="Times New Roman" w:cs="Times New Roman"/>
          <w:sz w:val="24"/>
          <w:szCs w:val="24"/>
          <w:lang w:eastAsia="lt-LT"/>
        </w:rPr>
        <w:t xml:space="preserve"> </w:t>
      </w:r>
      <w:r w:rsidR="005808DA" w:rsidRPr="00F8135F">
        <w:rPr>
          <w:rFonts w:ascii="Times New Roman" w:hAnsi="Times New Roman" w:cs="Times New Roman"/>
          <w:sz w:val="24"/>
          <w:szCs w:val="24"/>
          <w:lang w:eastAsia="lt-LT"/>
        </w:rPr>
        <w:t xml:space="preserve">2K-568/2014, </w:t>
      </w:r>
      <w:r w:rsidR="002F5743" w:rsidRPr="00F8135F">
        <w:rPr>
          <w:rFonts w:ascii="Times New Roman" w:hAnsi="Times New Roman" w:cs="Times New Roman"/>
          <w:sz w:val="24"/>
          <w:szCs w:val="24"/>
          <w:lang w:eastAsia="lt-LT"/>
        </w:rPr>
        <w:t xml:space="preserve">2K-7-130-699/2015, </w:t>
      </w:r>
      <w:r w:rsidR="00254C5A" w:rsidRPr="00F8135F">
        <w:rPr>
          <w:rFonts w:ascii="Times New Roman" w:hAnsi="Times New Roman" w:cs="Times New Roman"/>
          <w:sz w:val="24"/>
          <w:szCs w:val="24"/>
          <w:lang w:eastAsia="lt-LT"/>
        </w:rPr>
        <w:t>2K-278-489/2017,</w:t>
      </w:r>
      <w:r w:rsidR="00777FD2">
        <w:rPr>
          <w:rFonts w:ascii="Times New Roman" w:hAnsi="Times New Roman" w:cs="Times New Roman"/>
          <w:sz w:val="24"/>
          <w:szCs w:val="24"/>
          <w:lang w:eastAsia="lt-LT"/>
        </w:rPr>
        <w:t xml:space="preserve"> </w:t>
      </w:r>
      <w:r w:rsidR="004A16BD" w:rsidRPr="00F8135F">
        <w:rPr>
          <w:rFonts w:ascii="Times New Roman" w:hAnsi="Times New Roman" w:cs="Times New Roman"/>
          <w:sz w:val="24"/>
          <w:szCs w:val="24"/>
          <w:lang w:eastAsia="lt-LT"/>
        </w:rPr>
        <w:t>2K-178-699/2018</w:t>
      </w:r>
      <w:r w:rsidR="002F3249" w:rsidRPr="00F8135F">
        <w:rPr>
          <w:rFonts w:ascii="Times New Roman" w:hAnsi="Times New Roman" w:cs="Times New Roman"/>
          <w:sz w:val="24"/>
          <w:szCs w:val="24"/>
          <w:lang w:eastAsia="lt-LT"/>
        </w:rPr>
        <w:t>, 2K-359-648/2018</w:t>
      </w:r>
      <w:r w:rsidRPr="00F8135F">
        <w:rPr>
          <w:rFonts w:ascii="Times New Roman" w:hAnsi="Times New Roman" w:cs="Times New Roman"/>
          <w:sz w:val="24"/>
          <w:szCs w:val="24"/>
          <w:lang w:eastAsia="lt-LT"/>
        </w:rPr>
        <w:t>).</w:t>
      </w:r>
      <w:r w:rsidR="00B84DDF" w:rsidRPr="00F8135F">
        <w:rPr>
          <w:rFonts w:ascii="Times New Roman" w:hAnsi="Times New Roman" w:cs="Times New Roman"/>
          <w:sz w:val="24"/>
          <w:szCs w:val="24"/>
          <w:lang w:eastAsia="lt-LT"/>
        </w:rPr>
        <w:t xml:space="preserve"> Tačiau pažymėtina, kad </w:t>
      </w:r>
      <w:r w:rsidR="0004275D" w:rsidRPr="00F8135F">
        <w:rPr>
          <w:rFonts w:ascii="Times New Roman" w:hAnsi="Times New Roman" w:cs="Times New Roman"/>
          <w:sz w:val="24"/>
          <w:szCs w:val="24"/>
          <w:lang w:eastAsia="lt-LT"/>
        </w:rPr>
        <w:t xml:space="preserve">paprastai </w:t>
      </w:r>
      <w:r w:rsidR="001C7B36" w:rsidRPr="00F8135F">
        <w:rPr>
          <w:rFonts w:ascii="Times New Roman" w:hAnsi="Times New Roman" w:cs="Times New Roman"/>
          <w:sz w:val="24"/>
          <w:szCs w:val="24"/>
          <w:lang w:eastAsia="lt-LT"/>
        </w:rPr>
        <w:t xml:space="preserve">šio nusikaltimo tikslas </w:t>
      </w:r>
      <w:r w:rsidR="00B6230B" w:rsidRPr="00F8135F">
        <w:rPr>
          <w:rFonts w:ascii="Times New Roman" w:hAnsi="Times New Roman" w:cs="Times New Roman"/>
          <w:sz w:val="24"/>
          <w:szCs w:val="24"/>
          <w:lang w:eastAsia="lt-LT"/>
        </w:rPr>
        <w:t>yra</w:t>
      </w:r>
      <w:r w:rsidR="00A96EBC" w:rsidRPr="00F8135F">
        <w:rPr>
          <w:rFonts w:ascii="Times New Roman" w:hAnsi="Times New Roman" w:cs="Times New Roman"/>
          <w:sz w:val="24"/>
          <w:szCs w:val="24"/>
          <w:lang w:eastAsia="lt-LT"/>
        </w:rPr>
        <w:t xml:space="preserve"> </w:t>
      </w:r>
      <w:r w:rsidR="00B6230B" w:rsidRPr="00F8135F">
        <w:rPr>
          <w:rFonts w:ascii="Times New Roman" w:hAnsi="Times New Roman" w:cs="Times New Roman"/>
          <w:sz w:val="24"/>
          <w:szCs w:val="24"/>
          <w:lang w:eastAsia="lt-LT"/>
        </w:rPr>
        <w:t>susijęs</w:t>
      </w:r>
      <w:r w:rsidR="00CA310B">
        <w:rPr>
          <w:rFonts w:ascii="Times New Roman" w:hAnsi="Times New Roman" w:cs="Times New Roman"/>
          <w:sz w:val="24"/>
          <w:szCs w:val="24"/>
          <w:lang w:eastAsia="lt-LT"/>
        </w:rPr>
        <w:t xml:space="preserve"> </w:t>
      </w:r>
      <w:r w:rsidR="00B6230B" w:rsidRPr="00F8135F">
        <w:rPr>
          <w:rFonts w:ascii="Times New Roman" w:hAnsi="Times New Roman" w:cs="Times New Roman"/>
          <w:sz w:val="24"/>
          <w:szCs w:val="24"/>
          <w:lang w:eastAsia="lt-LT"/>
        </w:rPr>
        <w:t>su</w:t>
      </w:r>
      <w:r w:rsidR="00CA310B">
        <w:rPr>
          <w:rFonts w:ascii="Times New Roman" w:hAnsi="Times New Roman" w:cs="Times New Roman"/>
          <w:sz w:val="24"/>
          <w:szCs w:val="24"/>
          <w:lang w:eastAsia="lt-LT"/>
        </w:rPr>
        <w:t xml:space="preserve"> </w:t>
      </w:r>
      <w:r w:rsidR="00B6230B" w:rsidRPr="00F8135F">
        <w:rPr>
          <w:rFonts w:ascii="Times New Roman" w:hAnsi="Times New Roman" w:cs="Times New Roman"/>
          <w:sz w:val="24"/>
          <w:szCs w:val="24"/>
          <w:lang w:eastAsia="lt-LT"/>
        </w:rPr>
        <w:t>siekiu</w:t>
      </w:r>
      <w:r w:rsidR="00CA310B">
        <w:rPr>
          <w:rFonts w:ascii="Times New Roman" w:hAnsi="Times New Roman" w:cs="Times New Roman"/>
          <w:sz w:val="24"/>
          <w:szCs w:val="24"/>
          <w:lang w:eastAsia="lt-LT"/>
        </w:rPr>
        <w:t xml:space="preserve"> </w:t>
      </w:r>
      <w:r w:rsidR="00B6230B" w:rsidRPr="00F8135F">
        <w:rPr>
          <w:rFonts w:ascii="Times New Roman" w:hAnsi="Times New Roman" w:cs="Times New Roman"/>
          <w:sz w:val="24"/>
          <w:szCs w:val="24"/>
          <w:lang w:eastAsia="lt-LT"/>
        </w:rPr>
        <w:t>nuslėpti</w:t>
      </w:r>
      <w:r w:rsidR="00CA310B">
        <w:rPr>
          <w:rFonts w:ascii="Times New Roman" w:hAnsi="Times New Roman" w:cs="Times New Roman"/>
          <w:sz w:val="24"/>
          <w:szCs w:val="24"/>
          <w:lang w:eastAsia="lt-LT"/>
        </w:rPr>
        <w:t xml:space="preserve"> </w:t>
      </w:r>
      <w:r w:rsidR="00406AF3" w:rsidRPr="00F8135F">
        <w:rPr>
          <w:rFonts w:ascii="Times New Roman" w:hAnsi="Times New Roman" w:cs="Times New Roman"/>
          <w:sz w:val="24"/>
          <w:szCs w:val="24"/>
          <w:lang w:eastAsia="lt-LT"/>
        </w:rPr>
        <w:t xml:space="preserve">mokesčius </w:t>
      </w:r>
      <w:r w:rsidR="00B6230B" w:rsidRPr="00F8135F">
        <w:rPr>
          <w:rFonts w:ascii="Times New Roman" w:hAnsi="Times New Roman" w:cs="Times New Roman"/>
          <w:sz w:val="24"/>
          <w:szCs w:val="24"/>
          <w:lang w:eastAsia="lt-LT"/>
        </w:rPr>
        <w:t>ar</w:t>
      </w:r>
      <w:r w:rsidR="00406AF3" w:rsidRPr="00F8135F">
        <w:rPr>
          <w:rFonts w:ascii="Times New Roman" w:hAnsi="Times New Roman" w:cs="Times New Roman"/>
          <w:sz w:val="24"/>
          <w:szCs w:val="24"/>
          <w:lang w:eastAsia="lt-LT"/>
        </w:rPr>
        <w:t xml:space="preserve"> jų</w:t>
      </w:r>
      <w:r w:rsidR="00B6230B" w:rsidRPr="00F8135F">
        <w:rPr>
          <w:rFonts w:ascii="Times New Roman" w:hAnsi="Times New Roman" w:cs="Times New Roman"/>
          <w:sz w:val="24"/>
          <w:szCs w:val="24"/>
          <w:lang w:eastAsia="lt-LT"/>
        </w:rPr>
        <w:t xml:space="preserve"> išvengti</w:t>
      </w:r>
      <w:r w:rsidR="00406AF3" w:rsidRPr="00F8135F">
        <w:rPr>
          <w:rFonts w:ascii="Times New Roman" w:hAnsi="Times New Roman" w:cs="Times New Roman"/>
          <w:sz w:val="24"/>
          <w:szCs w:val="24"/>
          <w:lang w:eastAsia="lt-LT"/>
        </w:rPr>
        <w:t xml:space="preserve"> </w:t>
      </w:r>
      <w:r w:rsidR="005F148C" w:rsidRPr="00F8135F">
        <w:rPr>
          <w:rFonts w:ascii="Times New Roman" w:hAnsi="Times New Roman" w:cs="Times New Roman"/>
          <w:sz w:val="24"/>
          <w:szCs w:val="24"/>
          <w:lang w:eastAsia="lt-LT"/>
        </w:rPr>
        <w:t>(kasacinė</w:t>
      </w:r>
      <w:r w:rsidR="004542F9" w:rsidRPr="00F8135F">
        <w:rPr>
          <w:rFonts w:ascii="Times New Roman" w:hAnsi="Times New Roman" w:cs="Times New Roman"/>
          <w:sz w:val="24"/>
          <w:szCs w:val="24"/>
          <w:lang w:eastAsia="lt-LT"/>
        </w:rPr>
        <w:t>s</w:t>
      </w:r>
      <w:r w:rsidR="005F148C" w:rsidRPr="00F8135F">
        <w:rPr>
          <w:rFonts w:ascii="Times New Roman" w:hAnsi="Times New Roman" w:cs="Times New Roman"/>
          <w:sz w:val="24"/>
          <w:szCs w:val="24"/>
          <w:lang w:eastAsia="lt-LT"/>
        </w:rPr>
        <w:t xml:space="preserve"> nutart</w:t>
      </w:r>
      <w:r w:rsidR="004542F9" w:rsidRPr="00F8135F">
        <w:rPr>
          <w:rFonts w:ascii="Times New Roman" w:hAnsi="Times New Roman" w:cs="Times New Roman"/>
          <w:sz w:val="24"/>
          <w:szCs w:val="24"/>
          <w:lang w:eastAsia="lt-LT"/>
        </w:rPr>
        <w:t>y</w:t>
      </w:r>
      <w:r w:rsidR="005F148C" w:rsidRPr="00F8135F">
        <w:rPr>
          <w:rFonts w:ascii="Times New Roman" w:hAnsi="Times New Roman" w:cs="Times New Roman"/>
          <w:sz w:val="24"/>
          <w:szCs w:val="24"/>
          <w:lang w:eastAsia="lt-LT"/>
        </w:rPr>
        <w:t>s baudžiamo</w:t>
      </w:r>
      <w:r w:rsidR="004542F9" w:rsidRPr="00F8135F">
        <w:rPr>
          <w:rFonts w:ascii="Times New Roman" w:hAnsi="Times New Roman" w:cs="Times New Roman"/>
          <w:sz w:val="24"/>
          <w:szCs w:val="24"/>
          <w:lang w:eastAsia="lt-LT"/>
        </w:rPr>
        <w:t>sios</w:t>
      </w:r>
      <w:r w:rsidR="005F148C" w:rsidRPr="00F8135F">
        <w:rPr>
          <w:rFonts w:ascii="Times New Roman" w:hAnsi="Times New Roman" w:cs="Times New Roman"/>
          <w:sz w:val="24"/>
          <w:szCs w:val="24"/>
          <w:lang w:eastAsia="lt-LT"/>
        </w:rPr>
        <w:t>e bylo</w:t>
      </w:r>
      <w:r w:rsidR="004542F9" w:rsidRPr="00F8135F">
        <w:rPr>
          <w:rFonts w:ascii="Times New Roman" w:hAnsi="Times New Roman" w:cs="Times New Roman"/>
          <w:sz w:val="24"/>
          <w:szCs w:val="24"/>
          <w:lang w:eastAsia="lt-LT"/>
        </w:rPr>
        <w:t>s</w:t>
      </w:r>
      <w:r w:rsidR="005F148C" w:rsidRPr="00F8135F">
        <w:rPr>
          <w:rFonts w:ascii="Times New Roman" w:hAnsi="Times New Roman" w:cs="Times New Roman"/>
          <w:sz w:val="24"/>
          <w:szCs w:val="24"/>
          <w:lang w:eastAsia="lt-LT"/>
        </w:rPr>
        <w:t>e</w:t>
      </w:r>
      <w:r w:rsidR="00A96EBC" w:rsidRPr="00F8135F">
        <w:rPr>
          <w:rFonts w:ascii="Times New Roman" w:hAnsi="Times New Roman" w:cs="Times New Roman"/>
          <w:sz w:val="24"/>
          <w:szCs w:val="24"/>
          <w:lang w:eastAsia="lt-LT"/>
        </w:rPr>
        <w:t xml:space="preserve"> </w:t>
      </w:r>
      <w:r w:rsidR="005F148C" w:rsidRPr="00F8135F">
        <w:rPr>
          <w:rFonts w:ascii="Times New Roman" w:hAnsi="Times New Roman" w:cs="Times New Roman"/>
          <w:sz w:val="24"/>
          <w:szCs w:val="24"/>
          <w:lang w:eastAsia="lt-LT"/>
        </w:rPr>
        <w:t>Nr.</w:t>
      </w:r>
      <w:r w:rsidR="00CA310B">
        <w:rPr>
          <w:rFonts w:ascii="Times New Roman" w:hAnsi="Times New Roman" w:cs="Times New Roman"/>
          <w:sz w:val="24"/>
          <w:szCs w:val="24"/>
          <w:lang w:eastAsia="lt-LT"/>
        </w:rPr>
        <w:t> </w:t>
      </w:r>
      <w:r w:rsidR="0024382D" w:rsidRPr="00F8135F">
        <w:rPr>
          <w:rFonts w:ascii="Times New Roman" w:hAnsi="Times New Roman" w:cs="Times New Roman"/>
          <w:sz w:val="24"/>
          <w:szCs w:val="24"/>
          <w:lang w:eastAsia="lt-LT"/>
        </w:rPr>
        <w:t xml:space="preserve">2K-278-489/2017, </w:t>
      </w:r>
      <w:r w:rsidR="0033021D" w:rsidRPr="00F8135F">
        <w:rPr>
          <w:rFonts w:ascii="Times New Roman" w:hAnsi="Times New Roman" w:cs="Times New Roman"/>
          <w:sz w:val="24"/>
          <w:szCs w:val="24"/>
          <w:lang w:eastAsia="lt-LT"/>
        </w:rPr>
        <w:t xml:space="preserve">2K-362-693/2017, </w:t>
      </w:r>
      <w:r w:rsidR="00DF27E9" w:rsidRPr="00F8135F">
        <w:rPr>
          <w:rFonts w:ascii="Times New Roman" w:hAnsi="Times New Roman" w:cs="Times New Roman"/>
          <w:sz w:val="24"/>
          <w:szCs w:val="24"/>
          <w:lang w:eastAsia="lt-LT"/>
        </w:rPr>
        <w:t>2K-7-86-303/2018)</w:t>
      </w:r>
      <w:r w:rsidR="00B6230B" w:rsidRPr="00F8135F">
        <w:rPr>
          <w:rFonts w:ascii="Times New Roman" w:hAnsi="Times New Roman" w:cs="Times New Roman"/>
          <w:sz w:val="24"/>
          <w:szCs w:val="24"/>
          <w:lang w:eastAsia="lt-LT"/>
        </w:rPr>
        <w:t>.</w:t>
      </w:r>
      <w:r w:rsidR="00A96EBC" w:rsidRPr="00F8135F">
        <w:rPr>
          <w:rFonts w:ascii="Times New Roman" w:hAnsi="Times New Roman" w:cs="Times New Roman"/>
          <w:sz w:val="24"/>
          <w:szCs w:val="24"/>
          <w:lang w:eastAsia="lt-LT"/>
        </w:rPr>
        <w:t xml:space="preserve"> </w:t>
      </w:r>
      <w:bookmarkStart w:id="53" w:name="psl26"/>
      <w:bookmarkEnd w:id="53"/>
    </w:p>
    <w:p w14:paraId="791FB322" w14:textId="3CF515CB" w:rsidR="00F8413C" w:rsidRPr="00F8135F" w:rsidRDefault="00F8413C" w:rsidP="00846360">
      <w:pPr>
        <w:spacing w:after="0" w:line="240" w:lineRule="auto"/>
        <w:ind w:firstLine="851"/>
        <w:jc w:val="both"/>
        <w:rPr>
          <w:rFonts w:ascii="Times New Roman" w:hAnsi="Times New Roman" w:cs="Times New Roman"/>
          <w:sz w:val="24"/>
          <w:szCs w:val="24"/>
        </w:rPr>
      </w:pPr>
    </w:p>
    <w:p w14:paraId="45277B47" w14:textId="3E21411B" w:rsidR="00665C09" w:rsidRPr="00F8135F" w:rsidRDefault="00AD47FD" w:rsidP="00846360">
      <w:pPr>
        <w:pStyle w:val="Antrat2"/>
        <w:rPr>
          <w:rFonts w:cs="Times New Roman"/>
          <w:szCs w:val="24"/>
        </w:rPr>
      </w:pPr>
      <w:bookmarkStart w:id="54" w:name="_Toc135838508"/>
      <w:bookmarkEnd w:id="43"/>
      <w:r w:rsidRPr="00F8135F">
        <w:rPr>
          <w:rFonts w:cs="Times New Roman"/>
          <w:szCs w:val="24"/>
        </w:rPr>
        <w:t>2</w:t>
      </w:r>
      <w:r w:rsidR="00CB7F5F" w:rsidRPr="00F8135F">
        <w:rPr>
          <w:rFonts w:cs="Times New Roman"/>
          <w:szCs w:val="24"/>
        </w:rPr>
        <w:t>.</w:t>
      </w:r>
      <w:r w:rsidR="005503C7" w:rsidRPr="00F8135F">
        <w:rPr>
          <w:rFonts w:cs="Times New Roman"/>
          <w:szCs w:val="24"/>
        </w:rPr>
        <w:t>3</w:t>
      </w:r>
      <w:r w:rsidR="00CB7F5F" w:rsidRPr="00F8135F">
        <w:rPr>
          <w:rFonts w:cs="Times New Roman"/>
          <w:szCs w:val="24"/>
        </w:rPr>
        <w:t xml:space="preserve">. </w:t>
      </w:r>
      <w:r w:rsidR="00665C09" w:rsidRPr="00F8135F">
        <w:rPr>
          <w:rFonts w:cs="Times New Roman"/>
          <w:szCs w:val="24"/>
        </w:rPr>
        <w:t>Kontrabandos santykis su kitomis nusikalstamomis veikomis</w:t>
      </w:r>
      <w:bookmarkEnd w:id="54"/>
    </w:p>
    <w:p w14:paraId="526EC2EC" w14:textId="77777777" w:rsidR="007C4766" w:rsidRPr="00F8135F" w:rsidRDefault="007C4766" w:rsidP="00846360">
      <w:pPr>
        <w:spacing w:after="0" w:line="240" w:lineRule="auto"/>
        <w:jc w:val="both"/>
        <w:rPr>
          <w:rFonts w:ascii="Times New Roman" w:hAnsi="Times New Roman" w:cs="Times New Roman"/>
          <w:sz w:val="24"/>
          <w:szCs w:val="24"/>
        </w:rPr>
      </w:pPr>
    </w:p>
    <w:p w14:paraId="508EBD62" w14:textId="4AF0CA3D" w:rsidR="00E14905" w:rsidRPr="00F8135F" w:rsidRDefault="00EC20DC" w:rsidP="00093B0B">
      <w:pPr>
        <w:spacing w:after="0" w:line="240" w:lineRule="auto"/>
        <w:ind w:firstLine="851"/>
        <w:jc w:val="both"/>
        <w:rPr>
          <w:rFonts w:ascii="Times New Roman" w:hAnsi="Times New Roman" w:cs="Times New Roman"/>
          <w:sz w:val="24"/>
          <w:szCs w:val="24"/>
        </w:rPr>
      </w:pPr>
      <w:bookmarkStart w:id="55" w:name="_Hlk74909256"/>
      <w:r w:rsidRPr="00316319">
        <w:rPr>
          <w:rFonts w:ascii="Times New Roman" w:eastAsia="Times New Roman" w:hAnsi="Times New Roman" w:cs="Times New Roman"/>
          <w:sz w:val="24"/>
          <w:szCs w:val="24"/>
        </w:rPr>
        <w:t xml:space="preserve">Jei kaltininkas privalomus pateikti muitinės kontrolei daiktus gabena per Lietuvos </w:t>
      </w:r>
      <w:r w:rsidRPr="0024474A">
        <w:rPr>
          <w:rFonts w:ascii="Times New Roman" w:eastAsia="Times New Roman" w:hAnsi="Times New Roman" w:cs="Times New Roman"/>
          <w:sz w:val="24"/>
          <w:szCs w:val="24"/>
        </w:rPr>
        <w:t>Respublikos valstybės sieną iš treči</w:t>
      </w:r>
      <w:r w:rsidR="00211EE4">
        <w:rPr>
          <w:rFonts w:ascii="Times New Roman" w:eastAsia="Times New Roman" w:hAnsi="Times New Roman" w:cs="Times New Roman"/>
          <w:sz w:val="24"/>
          <w:szCs w:val="24"/>
        </w:rPr>
        <w:t>ųjų</w:t>
      </w:r>
      <w:r w:rsidRPr="0024474A">
        <w:rPr>
          <w:rFonts w:ascii="Times New Roman" w:eastAsia="Times New Roman" w:hAnsi="Times New Roman" w:cs="Times New Roman"/>
          <w:sz w:val="24"/>
          <w:szCs w:val="24"/>
        </w:rPr>
        <w:t xml:space="preserve"> </w:t>
      </w:r>
      <w:r w:rsidR="00211EE4" w:rsidRPr="0024474A">
        <w:rPr>
          <w:rFonts w:ascii="Times New Roman" w:eastAsia="Times New Roman" w:hAnsi="Times New Roman" w:cs="Times New Roman"/>
          <w:sz w:val="24"/>
          <w:szCs w:val="24"/>
        </w:rPr>
        <w:t>šali</w:t>
      </w:r>
      <w:r w:rsidR="00211EE4">
        <w:rPr>
          <w:rFonts w:ascii="Times New Roman" w:eastAsia="Times New Roman" w:hAnsi="Times New Roman" w:cs="Times New Roman"/>
          <w:sz w:val="24"/>
          <w:szCs w:val="24"/>
        </w:rPr>
        <w:t>ų ar į trečiąsias šalis</w:t>
      </w:r>
      <w:r w:rsidRPr="0024474A">
        <w:rPr>
          <w:rFonts w:ascii="Times New Roman" w:eastAsia="Times New Roman" w:hAnsi="Times New Roman" w:cs="Times New Roman"/>
          <w:sz w:val="24"/>
          <w:szCs w:val="24"/>
        </w:rPr>
        <w:t xml:space="preserve">, </w:t>
      </w:r>
      <w:r w:rsidRPr="00786744">
        <w:rPr>
          <w:rFonts w:ascii="Times New Roman" w:eastAsia="Times New Roman" w:hAnsi="Times New Roman" w:cs="Times New Roman"/>
          <w:sz w:val="24"/>
          <w:szCs w:val="24"/>
        </w:rPr>
        <w:t>jis, nustačius visus būtinus nusikalstamos veikos sudėties požymius, atsako pagal BK</w:t>
      </w:r>
      <w:r w:rsidR="00CA310B">
        <w:rPr>
          <w:rFonts w:ascii="Times New Roman" w:eastAsia="Times New Roman" w:hAnsi="Times New Roman" w:cs="Times New Roman"/>
          <w:sz w:val="24"/>
          <w:szCs w:val="24"/>
        </w:rPr>
        <w:t xml:space="preserve"> </w:t>
      </w:r>
      <w:r w:rsidRPr="00786744">
        <w:rPr>
          <w:rFonts w:ascii="Times New Roman" w:eastAsia="Times New Roman" w:hAnsi="Times New Roman" w:cs="Times New Roman"/>
          <w:sz w:val="24"/>
          <w:szCs w:val="24"/>
        </w:rPr>
        <w:t>199 straipsnį u</w:t>
      </w:r>
      <w:r w:rsidRPr="0024474A">
        <w:rPr>
          <w:rFonts w:ascii="Times New Roman" w:eastAsia="Times New Roman" w:hAnsi="Times New Roman" w:cs="Times New Roman"/>
          <w:sz w:val="24"/>
          <w:szCs w:val="24"/>
        </w:rPr>
        <w:t>ž kontrabandą, o jei</w:t>
      </w:r>
      <w:r w:rsidR="00CA310B">
        <w:rPr>
          <w:rFonts w:ascii="Times New Roman" w:eastAsia="Times New Roman" w:hAnsi="Times New Roman" w:cs="Times New Roman"/>
          <w:sz w:val="24"/>
          <w:szCs w:val="24"/>
        </w:rPr>
        <w:t> </w:t>
      </w:r>
      <w:r w:rsidRPr="0024474A">
        <w:rPr>
          <w:rFonts w:ascii="Times New Roman" w:eastAsia="Times New Roman" w:hAnsi="Times New Roman" w:cs="Times New Roman"/>
          <w:sz w:val="24"/>
          <w:szCs w:val="24"/>
        </w:rPr>
        <w:t>iš Europos Sąjungos valstybės nar</w:t>
      </w:r>
      <w:r w:rsidR="00211EE4">
        <w:rPr>
          <w:rFonts w:ascii="Times New Roman" w:eastAsia="Times New Roman" w:hAnsi="Times New Roman" w:cs="Times New Roman"/>
          <w:sz w:val="24"/>
          <w:szCs w:val="24"/>
        </w:rPr>
        <w:t>ės ar į Europos Sąjungos valstybę</w:t>
      </w:r>
      <w:r w:rsidR="00211EE4" w:rsidRPr="0024474A">
        <w:rPr>
          <w:rFonts w:ascii="Times New Roman" w:eastAsia="Times New Roman" w:hAnsi="Times New Roman" w:cs="Times New Roman"/>
          <w:sz w:val="24"/>
          <w:szCs w:val="24"/>
        </w:rPr>
        <w:t xml:space="preserve"> nar</w:t>
      </w:r>
      <w:r w:rsidR="00211EE4">
        <w:rPr>
          <w:rFonts w:ascii="Times New Roman" w:eastAsia="Times New Roman" w:hAnsi="Times New Roman" w:cs="Times New Roman"/>
          <w:sz w:val="24"/>
          <w:szCs w:val="24"/>
        </w:rPr>
        <w:t>ę</w:t>
      </w:r>
      <w:r w:rsidR="00CA310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24474A">
        <w:rPr>
          <w:rFonts w:ascii="Times New Roman" w:eastAsia="Times New Roman" w:hAnsi="Times New Roman" w:cs="Times New Roman"/>
          <w:sz w:val="24"/>
          <w:szCs w:val="24"/>
        </w:rPr>
        <w:t>pagal BK 199</w:t>
      </w:r>
      <w:r w:rsidRPr="0024474A">
        <w:rPr>
          <w:rFonts w:ascii="Times New Roman" w:eastAsia="Times New Roman" w:hAnsi="Times New Roman" w:cs="Times New Roman"/>
          <w:sz w:val="24"/>
          <w:szCs w:val="24"/>
          <w:vertAlign w:val="superscript"/>
        </w:rPr>
        <w:t>1</w:t>
      </w:r>
      <w:r w:rsidR="00CA310B">
        <w:rPr>
          <w:rFonts w:ascii="Times New Roman" w:eastAsia="Times New Roman" w:hAnsi="Times New Roman" w:cs="Times New Roman"/>
          <w:sz w:val="24"/>
          <w:szCs w:val="24"/>
        </w:rPr>
        <w:t> </w:t>
      </w:r>
      <w:r w:rsidRPr="0024474A">
        <w:rPr>
          <w:rFonts w:ascii="Times New Roman" w:eastAsia="Times New Roman" w:hAnsi="Times New Roman" w:cs="Times New Roman"/>
          <w:sz w:val="24"/>
          <w:szCs w:val="24"/>
        </w:rPr>
        <w:t>straipsnį už muitinės apgaulę</w:t>
      </w:r>
      <w:r>
        <w:rPr>
          <w:rFonts w:ascii="Times New Roman" w:hAnsi="Times New Roman" w:cs="Times New Roman"/>
          <w:sz w:val="24"/>
          <w:szCs w:val="24"/>
        </w:rPr>
        <w:t xml:space="preserve"> </w:t>
      </w:r>
      <w:r w:rsidR="00402C08" w:rsidRPr="00F8135F">
        <w:rPr>
          <w:rFonts w:ascii="Times New Roman" w:hAnsi="Times New Roman" w:cs="Times New Roman"/>
          <w:sz w:val="24"/>
          <w:szCs w:val="24"/>
        </w:rPr>
        <w:t>(kasacinės nutartys baudžiamosiose bylose Nr.</w:t>
      </w:r>
      <w:r w:rsidR="00CA310B">
        <w:rPr>
          <w:rFonts w:ascii="Times New Roman" w:hAnsi="Times New Roman" w:cs="Times New Roman"/>
          <w:sz w:val="24"/>
          <w:szCs w:val="24"/>
        </w:rPr>
        <w:t> </w:t>
      </w:r>
      <w:r w:rsidR="00402C08" w:rsidRPr="00F8135F">
        <w:rPr>
          <w:rFonts w:ascii="Times New Roman" w:hAnsi="Times New Roman" w:cs="Times New Roman"/>
          <w:sz w:val="24"/>
          <w:szCs w:val="24"/>
        </w:rPr>
        <w:t>2K-281/2006, 2K-228-976/2021)</w:t>
      </w:r>
      <w:r w:rsidR="00715D8F" w:rsidRPr="00F8135F">
        <w:rPr>
          <w:rFonts w:ascii="Times New Roman" w:hAnsi="Times New Roman" w:cs="Times New Roman"/>
          <w:sz w:val="24"/>
          <w:szCs w:val="24"/>
        </w:rPr>
        <w:t>.</w:t>
      </w:r>
      <w:r w:rsidR="00402C08" w:rsidRPr="00F8135F">
        <w:rPr>
          <w:rFonts w:ascii="Times New Roman" w:hAnsi="Times New Roman" w:cs="Times New Roman"/>
          <w:sz w:val="24"/>
          <w:szCs w:val="24"/>
        </w:rPr>
        <w:t xml:space="preserve"> P</w:t>
      </w:r>
      <w:r w:rsidR="00FC51F5" w:rsidRPr="00F8135F">
        <w:rPr>
          <w:rFonts w:ascii="Times New Roman" w:hAnsi="Times New Roman" w:cs="Times New Roman"/>
          <w:sz w:val="24"/>
          <w:szCs w:val="24"/>
        </w:rPr>
        <w:t>avyzdžiui, kasacinė</w:t>
      </w:r>
      <w:r w:rsidR="00402C08" w:rsidRPr="00F8135F">
        <w:rPr>
          <w:rFonts w:ascii="Times New Roman" w:hAnsi="Times New Roman" w:cs="Times New Roman"/>
          <w:sz w:val="24"/>
          <w:szCs w:val="24"/>
        </w:rPr>
        <w:t>je</w:t>
      </w:r>
      <w:r w:rsidR="00FC51F5" w:rsidRPr="00F8135F">
        <w:rPr>
          <w:rFonts w:ascii="Times New Roman" w:hAnsi="Times New Roman" w:cs="Times New Roman"/>
          <w:sz w:val="24"/>
          <w:szCs w:val="24"/>
        </w:rPr>
        <w:t xml:space="preserve"> nutart</w:t>
      </w:r>
      <w:r w:rsidR="00402C08" w:rsidRPr="00F8135F">
        <w:rPr>
          <w:rFonts w:ascii="Times New Roman" w:hAnsi="Times New Roman" w:cs="Times New Roman"/>
          <w:sz w:val="24"/>
          <w:szCs w:val="24"/>
        </w:rPr>
        <w:t>yje</w:t>
      </w:r>
      <w:r w:rsidR="00FC51F5" w:rsidRPr="00F8135F">
        <w:rPr>
          <w:rFonts w:ascii="Times New Roman" w:hAnsi="Times New Roman" w:cs="Times New Roman"/>
          <w:sz w:val="24"/>
          <w:szCs w:val="24"/>
        </w:rPr>
        <w:t xml:space="preserve"> baudžiamojoje byloje Nr.</w:t>
      </w:r>
      <w:r w:rsidR="00CA310B">
        <w:rPr>
          <w:rFonts w:ascii="Times New Roman" w:hAnsi="Times New Roman" w:cs="Times New Roman"/>
          <w:sz w:val="24"/>
          <w:szCs w:val="24"/>
        </w:rPr>
        <w:t> </w:t>
      </w:r>
      <w:r w:rsidR="009F3768" w:rsidRPr="00F8135F">
        <w:rPr>
          <w:rFonts w:ascii="Times New Roman" w:hAnsi="Times New Roman" w:cs="Times New Roman"/>
          <w:sz w:val="24"/>
          <w:szCs w:val="24"/>
        </w:rPr>
        <w:t>2K-228-976/2021</w:t>
      </w:r>
      <w:r w:rsidR="00984DF9">
        <w:rPr>
          <w:rFonts w:ascii="Times New Roman" w:hAnsi="Times New Roman" w:cs="Times New Roman"/>
          <w:sz w:val="24"/>
          <w:szCs w:val="24"/>
        </w:rPr>
        <w:t xml:space="preserve"> </w:t>
      </w:r>
      <w:r w:rsidR="00402C08" w:rsidRPr="00F8135F">
        <w:rPr>
          <w:rFonts w:ascii="Times New Roman" w:hAnsi="Times New Roman" w:cs="Times New Roman"/>
          <w:sz w:val="24"/>
          <w:szCs w:val="24"/>
        </w:rPr>
        <w:t>pasisakyta:</w:t>
      </w:r>
    </w:p>
    <w:p w14:paraId="2131669B" w14:textId="2885F443" w:rsidR="009F3768" w:rsidRPr="00F8135F" w:rsidRDefault="002230BC" w:rsidP="00093B0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Kontrabandos, nurodytos BK 199</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straipsnio 1</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dalyje, dalykas gali būti tik iš trečiųjų šalių įvežamos prekės. Taigi šios byloje nustatytos aplinkybės</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 kad nuteistasis įformino būtent importo procedūrą, kad buvo pateikta importo deklaracija ir buvo apskaičiuotas mokestis už importuojamas prekes</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 įrodo, kad prekės buvo įvežamos (importuojamos) iš trečiųjų šalių į Europos Sąjungą. Nors šiuo atveju į Lietuvos Respubliką įvežta šaldytos mėsos produkcija ir buvo įgyta iš Europos Sąjungos šalyje registruotos įmonės, tačiau atitiko į Europos Sąjungos muitų teritoriją importuojamų prekių statusą, taigi pagrįstai pripažinta R.</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T. inkriminuotos kontrabandos rūšies (BK 199</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straipsnio 1</w:t>
      </w:r>
      <w:r w:rsidR="00B9798E" w:rsidRPr="00F8135F">
        <w:rPr>
          <w:rFonts w:ascii="Times New Roman" w:hAnsi="Times New Roman" w:cs="Times New Roman"/>
          <w:i/>
          <w:iCs/>
          <w:sz w:val="24"/>
          <w:szCs w:val="24"/>
        </w:rPr>
        <w:t> </w:t>
      </w:r>
      <w:r w:rsidR="008D5CE9" w:rsidRPr="00F8135F">
        <w:rPr>
          <w:rFonts w:ascii="Times New Roman" w:hAnsi="Times New Roman" w:cs="Times New Roman"/>
          <w:i/>
          <w:iCs/>
          <w:sz w:val="24"/>
          <w:szCs w:val="24"/>
        </w:rPr>
        <w:t>dalis), o ne muitinės apgaulės (BK 199¹</w:t>
      </w:r>
      <w:r w:rsidR="00CA310B">
        <w:rPr>
          <w:rFonts w:ascii="Times New Roman" w:hAnsi="Times New Roman" w:cs="Times New Roman"/>
          <w:i/>
          <w:iCs/>
          <w:sz w:val="24"/>
          <w:szCs w:val="24"/>
        </w:rPr>
        <w:t> </w:t>
      </w:r>
      <w:r w:rsidR="008D5CE9" w:rsidRPr="00F8135F">
        <w:rPr>
          <w:rFonts w:ascii="Times New Roman" w:hAnsi="Times New Roman" w:cs="Times New Roman"/>
          <w:i/>
          <w:iCs/>
          <w:sz w:val="24"/>
          <w:szCs w:val="24"/>
        </w:rPr>
        <w:t>straipsnis), dalyku.</w:t>
      </w:r>
    </w:p>
    <w:p w14:paraId="2204706A" w14:textId="6E89F215" w:rsidR="00A32A08" w:rsidRPr="00F8135F" w:rsidRDefault="00A32A08"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Asmeniui, kuris</w:t>
      </w:r>
      <w:r w:rsidR="00211EE4">
        <w:rPr>
          <w:rFonts w:ascii="Times New Roman" w:hAnsi="Times New Roman" w:cs="Times New Roman"/>
          <w:sz w:val="24"/>
          <w:szCs w:val="24"/>
        </w:rPr>
        <w:t>,</w:t>
      </w:r>
      <w:r w:rsidRPr="00F8135F">
        <w:rPr>
          <w:rFonts w:ascii="Times New Roman" w:hAnsi="Times New Roman" w:cs="Times New Roman"/>
          <w:sz w:val="24"/>
          <w:szCs w:val="24"/>
        </w:rPr>
        <w:t xml:space="preserve"> be kontrabandos</w:t>
      </w:r>
      <w:r w:rsidR="00211EE4">
        <w:rPr>
          <w:rFonts w:ascii="Times New Roman" w:hAnsi="Times New Roman" w:cs="Times New Roman"/>
          <w:sz w:val="24"/>
          <w:szCs w:val="24"/>
        </w:rPr>
        <w:t>,</w:t>
      </w:r>
      <w:r w:rsidRPr="00F8135F">
        <w:rPr>
          <w:rFonts w:ascii="Times New Roman" w:hAnsi="Times New Roman" w:cs="Times New Roman"/>
          <w:sz w:val="24"/>
          <w:szCs w:val="24"/>
        </w:rPr>
        <w:t xml:space="preserve"> padarė ir kit</w:t>
      </w:r>
      <w:r w:rsidR="003C467E">
        <w:rPr>
          <w:rFonts w:ascii="Times New Roman" w:hAnsi="Times New Roman" w:cs="Times New Roman"/>
          <w:sz w:val="24"/>
          <w:szCs w:val="24"/>
        </w:rPr>
        <w:t>ų</w:t>
      </w:r>
      <w:r w:rsidRPr="00F8135F">
        <w:rPr>
          <w:rFonts w:ascii="Times New Roman" w:hAnsi="Times New Roman" w:cs="Times New Roman"/>
          <w:sz w:val="24"/>
          <w:szCs w:val="24"/>
        </w:rPr>
        <w:t xml:space="preserve"> nusikalstam</w:t>
      </w:r>
      <w:r w:rsidR="003C467E">
        <w:rPr>
          <w:rFonts w:ascii="Times New Roman" w:hAnsi="Times New Roman" w:cs="Times New Roman"/>
          <w:sz w:val="24"/>
          <w:szCs w:val="24"/>
        </w:rPr>
        <w:t>ų</w:t>
      </w:r>
      <w:r w:rsidRPr="00F8135F">
        <w:rPr>
          <w:rFonts w:ascii="Times New Roman" w:hAnsi="Times New Roman" w:cs="Times New Roman"/>
          <w:sz w:val="24"/>
          <w:szCs w:val="24"/>
        </w:rPr>
        <w:t xml:space="preserve"> veik</w:t>
      </w:r>
      <w:r w:rsidR="003C467E">
        <w:rPr>
          <w:rFonts w:ascii="Times New Roman" w:hAnsi="Times New Roman" w:cs="Times New Roman"/>
          <w:sz w:val="24"/>
          <w:szCs w:val="24"/>
        </w:rPr>
        <w:t>ų</w:t>
      </w:r>
      <w:r w:rsidRPr="00F8135F">
        <w:rPr>
          <w:rFonts w:ascii="Times New Roman" w:hAnsi="Times New Roman" w:cs="Times New Roman"/>
          <w:sz w:val="24"/>
          <w:szCs w:val="24"/>
        </w:rPr>
        <w:t>, nesudaranči</w:t>
      </w:r>
      <w:r w:rsidR="003C467E">
        <w:rPr>
          <w:rFonts w:ascii="Times New Roman" w:hAnsi="Times New Roman" w:cs="Times New Roman"/>
          <w:sz w:val="24"/>
          <w:szCs w:val="24"/>
        </w:rPr>
        <w:t>ų</w:t>
      </w:r>
      <w:r w:rsidRPr="00F8135F">
        <w:rPr>
          <w:rFonts w:ascii="Times New Roman" w:hAnsi="Times New Roman" w:cs="Times New Roman"/>
          <w:sz w:val="24"/>
          <w:szCs w:val="24"/>
        </w:rPr>
        <w:t xml:space="preserve"> kontrabandos būtino ar kvalifikuojančio požymio, inkriminuojama nusikalstamų veikų sutaptis</w:t>
      </w:r>
      <w:r w:rsidR="00CA310B">
        <w:rPr>
          <w:rFonts w:ascii="Times New Roman" w:hAnsi="Times New Roman" w:cs="Times New Roman"/>
          <w:sz w:val="24"/>
          <w:szCs w:val="24"/>
        </w:rPr>
        <w:t xml:space="preserve"> </w:t>
      </w:r>
      <w:r w:rsidR="004B14F3" w:rsidRPr="00F8135F">
        <w:rPr>
          <w:rFonts w:ascii="Times New Roman" w:hAnsi="Times New Roman" w:cs="Times New Roman"/>
          <w:sz w:val="24"/>
          <w:szCs w:val="24"/>
        </w:rPr>
        <w:t>pagal</w:t>
      </w:r>
      <w:r w:rsidR="00CA310B">
        <w:rPr>
          <w:rFonts w:ascii="Times New Roman" w:hAnsi="Times New Roman" w:cs="Times New Roman"/>
          <w:sz w:val="24"/>
          <w:szCs w:val="24"/>
        </w:rPr>
        <w:t xml:space="preserve"> </w:t>
      </w:r>
      <w:r w:rsidR="004B14F3" w:rsidRPr="00F8135F">
        <w:rPr>
          <w:rFonts w:ascii="Times New Roman" w:hAnsi="Times New Roman" w:cs="Times New Roman"/>
          <w:sz w:val="24"/>
          <w:szCs w:val="24"/>
        </w:rPr>
        <w:t xml:space="preserve">kelis BK specialiosios dalies straipsnius </w:t>
      </w:r>
      <w:r w:rsidRPr="00F8135F">
        <w:rPr>
          <w:rFonts w:ascii="Times New Roman" w:hAnsi="Times New Roman" w:cs="Times New Roman"/>
          <w:sz w:val="24"/>
          <w:szCs w:val="24"/>
        </w:rPr>
        <w:t>(kasacinės nutartys baudžiamosiose bylose Nr.</w:t>
      </w:r>
      <w:r w:rsidR="00134EDD" w:rsidRPr="00F8135F">
        <w:rPr>
          <w:rFonts w:ascii="Times New Roman" w:hAnsi="Times New Roman" w:cs="Times New Roman"/>
          <w:sz w:val="24"/>
          <w:szCs w:val="24"/>
        </w:rPr>
        <w:t> </w:t>
      </w:r>
      <w:r w:rsidR="00AE40BE" w:rsidRPr="00F8135F">
        <w:rPr>
          <w:rFonts w:ascii="Times New Roman" w:hAnsi="Times New Roman" w:cs="Times New Roman"/>
          <w:sz w:val="24"/>
          <w:szCs w:val="24"/>
        </w:rPr>
        <w:t>2A-43/</w:t>
      </w:r>
      <w:r w:rsidR="00DC4759" w:rsidRPr="00F8135F">
        <w:rPr>
          <w:rFonts w:ascii="Times New Roman" w:hAnsi="Times New Roman" w:cs="Times New Roman"/>
          <w:sz w:val="24"/>
          <w:szCs w:val="24"/>
        </w:rPr>
        <w:t>2006</w:t>
      </w:r>
      <w:r w:rsidR="00FE371B" w:rsidRPr="00F8135F">
        <w:rPr>
          <w:rFonts w:ascii="Times New Roman" w:hAnsi="Times New Roman" w:cs="Times New Roman"/>
          <w:sz w:val="24"/>
          <w:szCs w:val="24"/>
        </w:rPr>
        <w:t>, 2K-237-594/2022</w:t>
      </w:r>
      <w:r w:rsidR="007A583F" w:rsidRPr="00F8135F">
        <w:rPr>
          <w:rFonts w:ascii="Times New Roman" w:hAnsi="Times New Roman" w:cs="Times New Roman"/>
          <w:sz w:val="24"/>
          <w:szCs w:val="24"/>
        </w:rPr>
        <w:t>, 2K-30-788/2023</w:t>
      </w:r>
      <w:r w:rsidR="00DC4759" w:rsidRPr="00F8135F">
        <w:rPr>
          <w:rFonts w:ascii="Times New Roman" w:hAnsi="Times New Roman" w:cs="Times New Roman"/>
          <w:sz w:val="24"/>
          <w:szCs w:val="24"/>
        </w:rPr>
        <w:t>).</w:t>
      </w:r>
      <w:bookmarkStart w:id="56" w:name="psl27"/>
      <w:bookmarkEnd w:id="56"/>
    </w:p>
    <w:p w14:paraId="3936B023" w14:textId="4BEAC40E" w:rsidR="00A30A13" w:rsidRPr="00F8135F" w:rsidRDefault="0007356E"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Kasacinės instancijos teismo praktikoje </w:t>
      </w:r>
      <w:r w:rsidR="00520968" w:rsidRPr="00F8135F">
        <w:rPr>
          <w:rFonts w:ascii="Times New Roman" w:hAnsi="Times New Roman" w:cs="Times New Roman"/>
          <w:sz w:val="24"/>
          <w:szCs w:val="24"/>
        </w:rPr>
        <w:t>taip pat pateikti išaiškinimai</w:t>
      </w:r>
      <w:r w:rsidRPr="00F8135F">
        <w:rPr>
          <w:rFonts w:ascii="Times New Roman" w:hAnsi="Times New Roman" w:cs="Times New Roman"/>
          <w:sz w:val="24"/>
          <w:szCs w:val="24"/>
        </w:rPr>
        <w:t xml:space="preserve"> dėl kontrabanda gabenamų akcizais apmokestinamų prekių</w:t>
      </w:r>
      <w:r w:rsidR="00520968" w:rsidRPr="00F8135F">
        <w:rPr>
          <w:rFonts w:ascii="Times New Roman" w:hAnsi="Times New Roman" w:cs="Times New Roman"/>
          <w:sz w:val="24"/>
          <w:szCs w:val="24"/>
        </w:rPr>
        <w:t xml:space="preserve"> kvalifikavimo</w:t>
      </w:r>
      <w:r w:rsidR="0071128B" w:rsidRPr="00F8135F">
        <w:rPr>
          <w:rFonts w:ascii="Times New Roman" w:hAnsi="Times New Roman" w:cs="Times New Roman"/>
          <w:sz w:val="24"/>
          <w:szCs w:val="24"/>
        </w:rPr>
        <w:t xml:space="preserve">, kai jos ne tik pergabenamos per Lietuvos Respublikos sieną, bet yra gabenamos ir Lietuvos Respublikos </w:t>
      </w:r>
      <w:r w:rsidR="00EC74F6" w:rsidRPr="00F8135F">
        <w:rPr>
          <w:rFonts w:ascii="Times New Roman" w:hAnsi="Times New Roman" w:cs="Times New Roman"/>
          <w:sz w:val="24"/>
          <w:szCs w:val="24"/>
        </w:rPr>
        <w:t>teritorij</w:t>
      </w:r>
      <w:r w:rsidR="00EC74F6">
        <w:rPr>
          <w:rFonts w:ascii="Times New Roman" w:hAnsi="Times New Roman" w:cs="Times New Roman"/>
          <w:sz w:val="24"/>
          <w:szCs w:val="24"/>
        </w:rPr>
        <w:t>a</w:t>
      </w:r>
      <w:r w:rsidR="00A30A13" w:rsidRPr="00F8135F">
        <w:rPr>
          <w:rFonts w:ascii="Times New Roman" w:hAnsi="Times New Roman" w:cs="Times New Roman"/>
          <w:sz w:val="24"/>
          <w:szCs w:val="24"/>
        </w:rPr>
        <w:t>:</w:t>
      </w:r>
    </w:p>
    <w:p w14:paraId="254609ED" w14:textId="05D4380A" w:rsidR="00E75568" w:rsidRDefault="006F3C82" w:rsidP="00093B0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CA310B">
        <w:rPr>
          <w:rFonts w:ascii="Times New Roman" w:hAnsi="Times New Roman" w:cs="Times New Roman"/>
          <w:i/>
          <w:iCs/>
          <w:sz w:val="24"/>
          <w:szCs w:val="24"/>
        </w:rPr>
        <w:t> </w:t>
      </w:r>
      <w:r>
        <w:rPr>
          <w:rFonts w:ascii="Times New Roman" w:hAnsi="Times New Roman" w:cs="Times New Roman"/>
          <w:i/>
          <w:iCs/>
          <w:sz w:val="24"/>
          <w:szCs w:val="24"/>
        </w:rPr>
        <w:t>g</w:t>
      </w:r>
      <w:r w:rsidR="001C07CF" w:rsidRPr="00F8135F">
        <w:rPr>
          <w:rFonts w:ascii="Times New Roman" w:hAnsi="Times New Roman" w:cs="Times New Roman"/>
          <w:i/>
          <w:iCs/>
          <w:sz w:val="24"/>
          <w:szCs w:val="24"/>
        </w:rPr>
        <w:t>alimos tokios teisinės situacijos, kai akcizais apmokestinamos prekės, p</w:t>
      </w:r>
      <w:r w:rsidR="00530887" w:rsidRPr="00F8135F">
        <w:rPr>
          <w:rFonts w:ascii="Times New Roman" w:hAnsi="Times New Roman" w:cs="Times New Roman"/>
          <w:i/>
          <w:iCs/>
          <w:sz w:val="24"/>
          <w:szCs w:val="24"/>
        </w:rPr>
        <w:t>a</w:t>
      </w:r>
      <w:r w:rsidR="001C07CF" w:rsidRPr="00F8135F">
        <w:rPr>
          <w:rFonts w:ascii="Times New Roman" w:hAnsi="Times New Roman" w:cs="Times New Roman"/>
          <w:i/>
          <w:iCs/>
          <w:sz w:val="24"/>
          <w:szCs w:val="24"/>
        </w:rPr>
        <w:t>v</w:t>
      </w:r>
      <w:r w:rsidR="00530887" w:rsidRPr="00F8135F">
        <w:rPr>
          <w:rFonts w:ascii="Times New Roman" w:hAnsi="Times New Roman" w:cs="Times New Roman"/>
          <w:i/>
          <w:iCs/>
          <w:sz w:val="24"/>
          <w:szCs w:val="24"/>
        </w:rPr>
        <w:t>y</w:t>
      </w:r>
      <w:r w:rsidR="001C07CF" w:rsidRPr="00F8135F">
        <w:rPr>
          <w:rFonts w:ascii="Times New Roman" w:hAnsi="Times New Roman" w:cs="Times New Roman"/>
          <w:i/>
          <w:iCs/>
          <w:sz w:val="24"/>
          <w:szCs w:val="24"/>
        </w:rPr>
        <w:t>z</w:t>
      </w:r>
      <w:r w:rsidR="00530887" w:rsidRPr="00F8135F">
        <w:rPr>
          <w:rFonts w:ascii="Times New Roman" w:hAnsi="Times New Roman" w:cs="Times New Roman"/>
          <w:i/>
          <w:iCs/>
          <w:sz w:val="24"/>
          <w:szCs w:val="24"/>
        </w:rPr>
        <w:t>džiui</w:t>
      </w:r>
      <w:r w:rsidR="001C07CF" w:rsidRPr="00F8135F">
        <w:rPr>
          <w:rFonts w:ascii="Times New Roman" w:hAnsi="Times New Roman" w:cs="Times New Roman"/>
          <w:i/>
          <w:iCs/>
          <w:sz w:val="24"/>
          <w:szCs w:val="24"/>
        </w:rPr>
        <w:t>, cigaretės: 1)</w:t>
      </w:r>
      <w:r w:rsidR="00CA310B">
        <w:rPr>
          <w:rFonts w:ascii="Times New Roman" w:hAnsi="Times New Roman" w:cs="Times New Roman"/>
          <w:i/>
          <w:iCs/>
          <w:sz w:val="24"/>
          <w:szCs w:val="24"/>
        </w:rPr>
        <w:t> </w:t>
      </w:r>
      <w:r w:rsidR="001C07CF" w:rsidRPr="00F8135F">
        <w:rPr>
          <w:rFonts w:ascii="Times New Roman" w:hAnsi="Times New Roman" w:cs="Times New Roman"/>
          <w:i/>
          <w:iCs/>
          <w:sz w:val="24"/>
          <w:szCs w:val="24"/>
        </w:rPr>
        <w:t>siekiant jas neteisėtai pergabenti per Lietuvos Respublikos valstybės sieną į kitą valstybę, kurį laiką yra gabenamos Lietuvos Respublikos teritorija arba 2)</w:t>
      </w:r>
      <w:r w:rsidR="00CA310B">
        <w:rPr>
          <w:rFonts w:ascii="Times New Roman" w:hAnsi="Times New Roman" w:cs="Times New Roman"/>
          <w:i/>
          <w:iCs/>
          <w:sz w:val="24"/>
          <w:szCs w:val="24"/>
        </w:rPr>
        <w:t> </w:t>
      </w:r>
      <w:r w:rsidR="001C07CF" w:rsidRPr="00F8135F">
        <w:rPr>
          <w:rFonts w:ascii="Times New Roman" w:hAnsi="Times New Roman" w:cs="Times New Roman"/>
          <w:i/>
          <w:iCs/>
          <w:sz w:val="24"/>
          <w:szCs w:val="24"/>
        </w:rPr>
        <w:t>tokias prekes neteisėtai pergabenus per Lietuvos Respublikos valstybės sieną</w:t>
      </w:r>
      <w:r w:rsidR="00833236">
        <w:rPr>
          <w:rFonts w:ascii="Times New Roman" w:hAnsi="Times New Roman" w:cs="Times New Roman"/>
          <w:i/>
          <w:iCs/>
          <w:sz w:val="24"/>
          <w:szCs w:val="24"/>
        </w:rPr>
        <w:t>,</w:t>
      </w:r>
      <w:r w:rsidR="001C07CF" w:rsidRPr="00F8135F">
        <w:rPr>
          <w:rFonts w:ascii="Times New Roman" w:hAnsi="Times New Roman" w:cs="Times New Roman"/>
          <w:i/>
          <w:iCs/>
          <w:sz w:val="24"/>
          <w:szCs w:val="24"/>
        </w:rPr>
        <w:t xml:space="preserve"> jos toliau gabenamos Lietuvos Respublikos teritorija. Taigi</w:t>
      </w:r>
      <w:r w:rsidR="00530887" w:rsidRPr="00F8135F">
        <w:rPr>
          <w:rFonts w:ascii="Times New Roman" w:hAnsi="Times New Roman" w:cs="Times New Roman"/>
          <w:i/>
          <w:iCs/>
          <w:sz w:val="24"/>
          <w:szCs w:val="24"/>
        </w:rPr>
        <w:t>,</w:t>
      </w:r>
      <w:r w:rsidR="001C07CF" w:rsidRPr="00F8135F">
        <w:rPr>
          <w:rFonts w:ascii="Times New Roman" w:hAnsi="Times New Roman" w:cs="Times New Roman"/>
          <w:i/>
          <w:iCs/>
          <w:sz w:val="24"/>
          <w:szCs w:val="24"/>
        </w:rPr>
        <w:t xml:space="preserve"> tiek vienu, tiek kitu atveju akcizais apmokestinamos prekės, kurios yra kontrabandos dalykas, dar gabenamos ir Lietuvos Respublikos teritorija.</w:t>
      </w:r>
      <w:r w:rsidR="00CA310B">
        <w:rPr>
          <w:rFonts w:ascii="Times New Roman" w:hAnsi="Times New Roman" w:cs="Times New Roman"/>
          <w:i/>
          <w:iCs/>
          <w:sz w:val="24"/>
          <w:szCs w:val="24"/>
        </w:rPr>
        <w:t> </w:t>
      </w:r>
      <w:r w:rsidR="00F17023">
        <w:rPr>
          <w:rFonts w:ascii="Times New Roman" w:hAnsi="Times New Roman" w:cs="Times New Roman"/>
          <w:i/>
          <w:iCs/>
          <w:sz w:val="24"/>
          <w:szCs w:val="24"/>
        </w:rPr>
        <w:t>&lt;...&gt;</w:t>
      </w:r>
    </w:p>
    <w:p w14:paraId="2921C5C4" w14:textId="14C3CE38" w:rsidR="001F6935" w:rsidRPr="00F8135F" w:rsidRDefault="001C07CF" w:rsidP="00E75568">
      <w:pPr>
        <w:spacing w:after="0" w:line="240" w:lineRule="auto"/>
        <w:ind w:firstLine="720"/>
        <w:jc w:val="both"/>
        <w:rPr>
          <w:rFonts w:ascii="Times New Roman" w:hAnsi="Times New Roman" w:cs="Times New Roman"/>
          <w:sz w:val="24"/>
          <w:szCs w:val="24"/>
        </w:rPr>
      </w:pPr>
      <w:r w:rsidRPr="00F8135F">
        <w:rPr>
          <w:rFonts w:ascii="Times New Roman" w:hAnsi="Times New Roman" w:cs="Times New Roman"/>
          <w:i/>
          <w:iCs/>
          <w:sz w:val="24"/>
          <w:szCs w:val="24"/>
        </w:rPr>
        <w:t>Taigi tuo atveju, kai kaltininkas</w:t>
      </w:r>
      <w:r w:rsidR="00833236">
        <w:rPr>
          <w:rFonts w:ascii="Times New Roman" w:hAnsi="Times New Roman" w:cs="Times New Roman"/>
          <w:i/>
          <w:iCs/>
          <w:sz w:val="24"/>
          <w:szCs w:val="24"/>
        </w:rPr>
        <w:t>,</w:t>
      </w:r>
      <w:r w:rsidRPr="00F8135F">
        <w:rPr>
          <w:rFonts w:ascii="Times New Roman" w:hAnsi="Times New Roman" w:cs="Times New Roman"/>
          <w:i/>
          <w:iCs/>
          <w:sz w:val="24"/>
          <w:szCs w:val="24"/>
        </w:rPr>
        <w:t xml:space="preserve"> neteisėtai pergabenęs akcizais apmokestinamas prekes per Lietuvos Respublikos sieną (t.</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y. pabaigęs daryti kontrabandą)</w:t>
      </w:r>
      <w:r w:rsidR="00833236">
        <w:rPr>
          <w:rFonts w:ascii="Times New Roman" w:hAnsi="Times New Roman" w:cs="Times New Roman"/>
          <w:i/>
          <w:iCs/>
          <w:sz w:val="24"/>
          <w:szCs w:val="24"/>
        </w:rPr>
        <w:t>,</w:t>
      </w:r>
      <w:r w:rsidRPr="00F8135F">
        <w:rPr>
          <w:rFonts w:ascii="Times New Roman" w:hAnsi="Times New Roman" w:cs="Times New Roman"/>
          <w:i/>
          <w:iCs/>
          <w:sz w:val="24"/>
          <w:szCs w:val="24"/>
        </w:rPr>
        <w:t xml:space="preserve"> toliau jas gabena Lietuvos Respublikos teritorija, jis jau realizuoja kitos BK 199</w:t>
      </w:r>
      <w:r w:rsidRPr="00F8135F">
        <w:rPr>
          <w:rFonts w:ascii="Times New Roman" w:hAnsi="Times New Roman" w:cs="Times New Roman"/>
          <w:i/>
          <w:iCs/>
          <w:sz w:val="24"/>
          <w:szCs w:val="24"/>
          <w:vertAlign w:val="superscript"/>
        </w:rPr>
        <w:t>2</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straipsnyje nustatytos nusikalstamos veikos objektyvųjį požymį, t.</w:t>
      </w:r>
      <w:r w:rsidR="00636522" w:rsidRPr="00F8135F">
        <w:rPr>
          <w:rFonts w:ascii="Times New Roman" w:hAnsi="Times New Roman" w:cs="Times New Roman"/>
          <w:i/>
          <w:iCs/>
          <w:sz w:val="24"/>
          <w:szCs w:val="24"/>
        </w:rPr>
        <w:t> </w:t>
      </w:r>
      <w:r w:rsidRPr="00F8135F">
        <w:rPr>
          <w:rFonts w:ascii="Times New Roman" w:hAnsi="Times New Roman" w:cs="Times New Roman"/>
          <w:i/>
          <w:iCs/>
          <w:sz w:val="24"/>
          <w:szCs w:val="24"/>
        </w:rPr>
        <w:t>y.</w:t>
      </w:r>
      <w:r w:rsidR="00CA310B">
        <w:rPr>
          <w:rFonts w:ascii="Times New Roman" w:hAnsi="Times New Roman" w:cs="Times New Roman"/>
          <w:i/>
          <w:iCs/>
          <w:sz w:val="24"/>
          <w:szCs w:val="24"/>
        </w:rPr>
        <w:t xml:space="preserve"> </w:t>
      </w:r>
      <w:r w:rsidRPr="00F8135F">
        <w:rPr>
          <w:rFonts w:ascii="Times New Roman" w:hAnsi="Times New Roman" w:cs="Times New Roman"/>
          <w:i/>
          <w:iCs/>
          <w:sz w:val="24"/>
          <w:szCs w:val="24"/>
        </w:rPr>
        <w:t xml:space="preserve">neteisėtą tokių prekių gabenimą Lietuvos Respublikos teritorija. </w:t>
      </w:r>
      <w:r w:rsidR="003C00CE" w:rsidRPr="00F8135F">
        <w:rPr>
          <w:rFonts w:ascii="Times New Roman" w:hAnsi="Times New Roman" w:cs="Times New Roman"/>
          <w:i/>
          <w:iCs/>
          <w:sz w:val="24"/>
          <w:szCs w:val="24"/>
        </w:rPr>
        <w:t>K</w:t>
      </w:r>
      <w:r w:rsidRPr="00F8135F">
        <w:rPr>
          <w:rFonts w:ascii="Times New Roman" w:hAnsi="Times New Roman" w:cs="Times New Roman"/>
          <w:i/>
          <w:iCs/>
          <w:sz w:val="24"/>
          <w:szCs w:val="24"/>
        </w:rPr>
        <w:t xml:space="preserve">ontrabandos sudėtis neapima šio </w:t>
      </w:r>
      <w:r w:rsidR="00833236" w:rsidRPr="00F8135F">
        <w:rPr>
          <w:rFonts w:ascii="Times New Roman" w:hAnsi="Times New Roman" w:cs="Times New Roman"/>
          <w:i/>
          <w:iCs/>
          <w:sz w:val="24"/>
          <w:szCs w:val="24"/>
        </w:rPr>
        <w:t>neteisėt</w:t>
      </w:r>
      <w:r w:rsidR="00833236">
        <w:rPr>
          <w:rFonts w:ascii="Times New Roman" w:hAnsi="Times New Roman" w:cs="Times New Roman"/>
          <w:i/>
          <w:iCs/>
          <w:sz w:val="24"/>
          <w:szCs w:val="24"/>
        </w:rPr>
        <w:t>o</w:t>
      </w:r>
      <w:r w:rsidR="00833236" w:rsidRPr="00F8135F">
        <w:rPr>
          <w:rFonts w:ascii="Times New Roman" w:hAnsi="Times New Roman" w:cs="Times New Roman"/>
          <w:i/>
          <w:iCs/>
          <w:sz w:val="24"/>
          <w:szCs w:val="24"/>
        </w:rPr>
        <w:t xml:space="preserve"> disponavim</w:t>
      </w:r>
      <w:r w:rsidR="00833236">
        <w:rPr>
          <w:rFonts w:ascii="Times New Roman" w:hAnsi="Times New Roman" w:cs="Times New Roman"/>
          <w:i/>
          <w:iCs/>
          <w:sz w:val="24"/>
          <w:szCs w:val="24"/>
        </w:rPr>
        <w:t>o</w:t>
      </w:r>
      <w:r w:rsidR="00833236"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akcizais apmokestinamomis prekėmis (BK</w:t>
      </w:r>
      <w:r w:rsidR="00C60E43">
        <w:rPr>
          <w:rFonts w:ascii="Times New Roman" w:hAnsi="Times New Roman" w:cs="Times New Roman"/>
          <w:i/>
          <w:iCs/>
          <w:sz w:val="24"/>
          <w:szCs w:val="24"/>
        </w:rPr>
        <w:t> </w:t>
      </w:r>
      <w:r w:rsidRPr="00F8135F">
        <w:rPr>
          <w:rFonts w:ascii="Times New Roman" w:hAnsi="Times New Roman" w:cs="Times New Roman"/>
          <w:i/>
          <w:iCs/>
          <w:sz w:val="24"/>
          <w:szCs w:val="24"/>
        </w:rPr>
        <w:t>199</w:t>
      </w:r>
      <w:r w:rsidRPr="00F8135F">
        <w:rPr>
          <w:rFonts w:ascii="Times New Roman" w:hAnsi="Times New Roman" w:cs="Times New Roman"/>
          <w:i/>
          <w:iCs/>
          <w:sz w:val="24"/>
          <w:szCs w:val="24"/>
          <w:vertAlign w:val="superscript"/>
        </w:rPr>
        <w:t>2</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straipsnio) požymio, todėl tokiais atvejais kaltininko veika</w:t>
      </w:r>
      <w:r w:rsidR="00BA7D81"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kvalifikuojama kaip kontrabandos</w:t>
      </w:r>
      <w:r w:rsidR="00BA7D81" w:rsidRPr="00F8135F">
        <w:rPr>
          <w:rFonts w:ascii="Times New Roman" w:hAnsi="Times New Roman" w:cs="Times New Roman"/>
          <w:i/>
          <w:iCs/>
          <w:sz w:val="24"/>
          <w:szCs w:val="24"/>
        </w:rPr>
        <w:t xml:space="preserve"> (BK 199</w:t>
      </w:r>
      <w:r w:rsidR="00CA310B">
        <w:rPr>
          <w:rFonts w:ascii="Times New Roman" w:hAnsi="Times New Roman" w:cs="Times New Roman"/>
          <w:i/>
          <w:iCs/>
          <w:sz w:val="24"/>
          <w:szCs w:val="24"/>
        </w:rPr>
        <w:t> </w:t>
      </w:r>
      <w:r w:rsidR="00BA7D81" w:rsidRPr="00F8135F">
        <w:rPr>
          <w:rFonts w:ascii="Times New Roman" w:hAnsi="Times New Roman" w:cs="Times New Roman"/>
          <w:i/>
          <w:iCs/>
          <w:sz w:val="24"/>
          <w:szCs w:val="24"/>
        </w:rPr>
        <w:t>straipsnis)</w:t>
      </w:r>
      <w:r w:rsidRPr="00F8135F">
        <w:rPr>
          <w:rFonts w:ascii="Times New Roman" w:hAnsi="Times New Roman" w:cs="Times New Roman"/>
          <w:i/>
          <w:iCs/>
          <w:sz w:val="24"/>
          <w:szCs w:val="24"/>
        </w:rPr>
        <w:t xml:space="preserve"> ir neteisėto disponavimo akcizais apmokestinamomis prekėmis</w:t>
      </w:r>
      <w:r w:rsidR="00BA7D81" w:rsidRPr="00F8135F">
        <w:rPr>
          <w:rFonts w:ascii="Times New Roman" w:hAnsi="Times New Roman" w:cs="Times New Roman"/>
          <w:i/>
          <w:iCs/>
          <w:sz w:val="24"/>
          <w:szCs w:val="24"/>
        </w:rPr>
        <w:t xml:space="preserve"> (BK</w:t>
      </w:r>
      <w:r w:rsidR="000061D9">
        <w:rPr>
          <w:rFonts w:ascii="Times New Roman" w:hAnsi="Times New Roman" w:cs="Times New Roman"/>
          <w:i/>
          <w:iCs/>
          <w:sz w:val="24"/>
          <w:szCs w:val="24"/>
        </w:rPr>
        <w:t xml:space="preserve"> </w:t>
      </w:r>
      <w:r w:rsidR="00BA7D81" w:rsidRPr="00F8135F">
        <w:rPr>
          <w:rFonts w:ascii="Times New Roman" w:hAnsi="Times New Roman" w:cs="Times New Roman"/>
          <w:i/>
          <w:iCs/>
          <w:sz w:val="24"/>
          <w:szCs w:val="24"/>
        </w:rPr>
        <w:t>199</w:t>
      </w:r>
      <w:r w:rsidR="00BA7D81" w:rsidRPr="00F8135F">
        <w:rPr>
          <w:rFonts w:ascii="Times New Roman" w:hAnsi="Times New Roman" w:cs="Times New Roman"/>
          <w:i/>
          <w:iCs/>
          <w:sz w:val="24"/>
          <w:szCs w:val="24"/>
          <w:vertAlign w:val="superscript"/>
        </w:rPr>
        <w:t>2</w:t>
      </w:r>
      <w:r w:rsidR="00CA310B">
        <w:rPr>
          <w:rFonts w:ascii="Times New Roman" w:hAnsi="Times New Roman" w:cs="Times New Roman"/>
          <w:i/>
          <w:iCs/>
          <w:sz w:val="24"/>
          <w:szCs w:val="24"/>
        </w:rPr>
        <w:t> </w:t>
      </w:r>
      <w:r w:rsidR="00BA7D81" w:rsidRPr="00F8135F">
        <w:rPr>
          <w:rFonts w:ascii="Times New Roman" w:hAnsi="Times New Roman" w:cs="Times New Roman"/>
          <w:i/>
          <w:iCs/>
          <w:sz w:val="24"/>
          <w:szCs w:val="24"/>
        </w:rPr>
        <w:t>straipsnis)</w:t>
      </w:r>
      <w:r w:rsidRPr="00F8135F">
        <w:rPr>
          <w:rFonts w:ascii="Times New Roman" w:hAnsi="Times New Roman" w:cs="Times New Roman"/>
          <w:i/>
          <w:iCs/>
          <w:sz w:val="24"/>
          <w:szCs w:val="24"/>
        </w:rPr>
        <w:t xml:space="preserve"> realioji sutaptis. Kaip kontrabandos ir neteisėto disponavimo akcizais apmokestinamomis prekėmis realioji sutaptis</w:t>
      </w:r>
      <w:r w:rsidR="00D82258"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 xml:space="preserve">kvalifikuojami ir tie atvejai, kai tokios prekės, </w:t>
      </w:r>
      <w:r w:rsidRPr="00F8135F">
        <w:rPr>
          <w:rFonts w:ascii="Times New Roman" w:hAnsi="Times New Roman" w:cs="Times New Roman"/>
          <w:i/>
          <w:iCs/>
          <w:sz w:val="24"/>
          <w:szCs w:val="24"/>
        </w:rPr>
        <w:lastRenderedPageBreak/>
        <w:t>neteisėtai gabenamos iš Lietuvos Respublikos į kitas valstybes, kurį laiką yra gabenamos Lietuvos Respublikos teritorija</w:t>
      </w:r>
      <w:r w:rsidR="00BA7D81" w:rsidRPr="00F8135F">
        <w:rPr>
          <w:rFonts w:ascii="Times New Roman" w:hAnsi="Times New Roman" w:cs="Times New Roman"/>
          <w:sz w:val="24"/>
          <w:szCs w:val="24"/>
        </w:rPr>
        <w:t xml:space="preserve"> (kasacinė </w:t>
      </w:r>
      <w:r w:rsidRPr="00F8135F">
        <w:rPr>
          <w:rFonts w:ascii="Times New Roman" w:hAnsi="Times New Roman" w:cs="Times New Roman"/>
          <w:sz w:val="24"/>
          <w:szCs w:val="24"/>
        </w:rPr>
        <w:t>nutartis baudžiamojoje byloje Nr.</w:t>
      </w:r>
      <w:r w:rsidR="00CA310B">
        <w:rPr>
          <w:rFonts w:ascii="Times New Roman" w:hAnsi="Times New Roman" w:cs="Times New Roman"/>
          <w:sz w:val="24"/>
          <w:szCs w:val="24"/>
        </w:rPr>
        <w:t> </w:t>
      </w:r>
      <w:r w:rsidRPr="00F8135F">
        <w:rPr>
          <w:rFonts w:ascii="Times New Roman" w:hAnsi="Times New Roman" w:cs="Times New Roman"/>
          <w:sz w:val="24"/>
          <w:szCs w:val="24"/>
        </w:rPr>
        <w:t>2K-7-97-895/2019</w:t>
      </w:r>
      <w:r w:rsidR="00BA7D81" w:rsidRPr="00F8135F">
        <w:rPr>
          <w:rFonts w:ascii="Times New Roman" w:hAnsi="Times New Roman" w:cs="Times New Roman"/>
          <w:sz w:val="24"/>
          <w:szCs w:val="24"/>
        </w:rPr>
        <w:t>).</w:t>
      </w:r>
    </w:p>
    <w:p w14:paraId="6EAB8C6A" w14:textId="464BDA31" w:rsidR="007C0B7E" w:rsidRPr="00F8135F" w:rsidRDefault="00B87D3C"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BK 199</w:t>
      </w:r>
      <w:r w:rsidR="00CA310B">
        <w:rPr>
          <w:rFonts w:ascii="Times New Roman" w:hAnsi="Times New Roman" w:cs="Times New Roman"/>
          <w:sz w:val="24"/>
          <w:szCs w:val="24"/>
        </w:rPr>
        <w:t> </w:t>
      </w:r>
      <w:r w:rsidRPr="00F8135F">
        <w:rPr>
          <w:rFonts w:ascii="Times New Roman" w:hAnsi="Times New Roman" w:cs="Times New Roman"/>
          <w:sz w:val="24"/>
          <w:szCs w:val="24"/>
        </w:rPr>
        <w:t xml:space="preserve">ir </w:t>
      </w:r>
      <w:r w:rsidR="00E26A7C" w:rsidRPr="00F8135F">
        <w:rPr>
          <w:rFonts w:ascii="Times New Roman" w:hAnsi="Times New Roman" w:cs="Times New Roman"/>
          <w:sz w:val="24"/>
          <w:szCs w:val="24"/>
        </w:rPr>
        <w:t>259</w:t>
      </w:r>
      <w:r w:rsidR="0071128B" w:rsidRPr="00F8135F">
        <w:rPr>
          <w:rFonts w:ascii="Times New Roman" w:hAnsi="Times New Roman" w:cs="Times New Roman"/>
          <w:sz w:val="24"/>
          <w:szCs w:val="24"/>
        </w:rPr>
        <w:t xml:space="preserve"> („Neteisėtas disponavimas narkotinėmis ar psichotropinėmis medžiagomis be tikslo jas platinti“)</w:t>
      </w:r>
      <w:r w:rsidR="00E26A7C" w:rsidRPr="00F8135F">
        <w:rPr>
          <w:rFonts w:ascii="Times New Roman" w:hAnsi="Times New Roman" w:cs="Times New Roman"/>
          <w:sz w:val="24"/>
          <w:szCs w:val="24"/>
        </w:rPr>
        <w:t xml:space="preserve">, </w:t>
      </w:r>
      <w:r w:rsidRPr="00F8135F">
        <w:rPr>
          <w:rFonts w:ascii="Times New Roman" w:hAnsi="Times New Roman" w:cs="Times New Roman"/>
          <w:sz w:val="24"/>
          <w:szCs w:val="24"/>
        </w:rPr>
        <w:t xml:space="preserve">260 </w:t>
      </w:r>
      <w:r w:rsidR="0071128B" w:rsidRPr="00F8135F">
        <w:rPr>
          <w:rFonts w:ascii="Times New Roman" w:hAnsi="Times New Roman" w:cs="Times New Roman"/>
          <w:sz w:val="24"/>
          <w:szCs w:val="24"/>
        </w:rPr>
        <w:t xml:space="preserve">(„Neteisėtas disponavimas narkotinėmis ar psichotropinėmis medžiagomis turint tikslą jas platinti arba neteisėtas disponavimas labai dideliu narkotinių ar psichotropinių medžiagų kiekiu“) </w:t>
      </w:r>
      <w:r w:rsidRPr="00F8135F">
        <w:rPr>
          <w:rFonts w:ascii="Times New Roman" w:hAnsi="Times New Roman" w:cs="Times New Roman"/>
          <w:sz w:val="24"/>
          <w:szCs w:val="24"/>
        </w:rPr>
        <w:t xml:space="preserve">straipsnių normos tarpusavyje nekonkuruoja, ir nors </w:t>
      </w:r>
      <w:r w:rsidR="009D4368">
        <w:rPr>
          <w:rFonts w:ascii="Times New Roman" w:hAnsi="Times New Roman" w:cs="Times New Roman"/>
          <w:sz w:val="24"/>
          <w:szCs w:val="24"/>
        </w:rPr>
        <w:t xml:space="preserve">jos </w:t>
      </w:r>
      <w:r w:rsidRPr="00F8135F">
        <w:rPr>
          <w:rFonts w:ascii="Times New Roman" w:hAnsi="Times New Roman" w:cs="Times New Roman"/>
          <w:sz w:val="24"/>
          <w:szCs w:val="24"/>
        </w:rPr>
        <w:t>turi bendrų sudėties objektyviųjų požymių, pavyzdžiui, dalyką</w:t>
      </w:r>
      <w:r w:rsidR="00CA310B">
        <w:rPr>
          <w:rFonts w:ascii="Times New Roman" w:hAnsi="Times New Roman" w:cs="Times New Roman"/>
          <w:sz w:val="24"/>
          <w:szCs w:val="24"/>
        </w:rPr>
        <w:t> </w:t>
      </w:r>
      <w:r w:rsidRPr="00F8135F">
        <w:rPr>
          <w:rFonts w:ascii="Times New Roman" w:hAnsi="Times New Roman" w:cs="Times New Roman"/>
          <w:sz w:val="24"/>
          <w:szCs w:val="24"/>
        </w:rPr>
        <w:t>– narkotinės, psichotropinės medžiagos, veiką</w:t>
      </w:r>
      <w:r w:rsidR="000061D9">
        <w:rPr>
          <w:rFonts w:ascii="Times New Roman" w:hAnsi="Times New Roman" w:cs="Times New Roman"/>
          <w:sz w:val="24"/>
          <w:szCs w:val="24"/>
        </w:rPr>
        <w:t> </w:t>
      </w:r>
      <w:r w:rsidRPr="00F8135F">
        <w:rPr>
          <w:rFonts w:ascii="Times New Roman" w:hAnsi="Times New Roman" w:cs="Times New Roman"/>
          <w:sz w:val="24"/>
          <w:szCs w:val="24"/>
        </w:rPr>
        <w:t>– gabenimas, tačiau kartu ir skirtingų požymių</w:t>
      </w:r>
      <w:r w:rsidR="00CA310B">
        <w:rPr>
          <w:rFonts w:ascii="Times New Roman" w:hAnsi="Times New Roman" w:cs="Times New Roman"/>
          <w:sz w:val="24"/>
          <w:szCs w:val="24"/>
        </w:rPr>
        <w:t> </w:t>
      </w:r>
      <w:r w:rsidRPr="00F8135F">
        <w:rPr>
          <w:rFonts w:ascii="Times New Roman" w:hAnsi="Times New Roman" w:cs="Times New Roman"/>
          <w:sz w:val="24"/>
          <w:szCs w:val="24"/>
        </w:rPr>
        <w:t>– kontrabanda padaroma gabenant muitiniam tikrinimui privalomus pateikti daiktus tik per valstybės sieną, be to, jomis ginamos ir saugomos skirtingos (pagrindinės) vertybės: kontrabandos pagal BK 199</w:t>
      </w:r>
      <w:r w:rsidR="00CA310B">
        <w:rPr>
          <w:rFonts w:ascii="Times New Roman" w:hAnsi="Times New Roman" w:cs="Times New Roman"/>
          <w:sz w:val="24"/>
          <w:szCs w:val="24"/>
        </w:rPr>
        <w:t> </w:t>
      </w:r>
      <w:r w:rsidRPr="00F8135F">
        <w:rPr>
          <w:rFonts w:ascii="Times New Roman" w:hAnsi="Times New Roman" w:cs="Times New Roman"/>
          <w:sz w:val="24"/>
          <w:szCs w:val="24"/>
        </w:rPr>
        <w:t>straipsnio 2</w:t>
      </w:r>
      <w:r w:rsidR="00CA310B">
        <w:rPr>
          <w:rFonts w:ascii="Times New Roman" w:hAnsi="Times New Roman" w:cs="Times New Roman"/>
          <w:sz w:val="24"/>
          <w:szCs w:val="24"/>
        </w:rPr>
        <w:t> </w:t>
      </w:r>
      <w:r w:rsidRPr="00F8135F">
        <w:rPr>
          <w:rFonts w:ascii="Times New Roman" w:hAnsi="Times New Roman" w:cs="Times New Roman"/>
          <w:sz w:val="24"/>
          <w:szCs w:val="24"/>
        </w:rPr>
        <w:t>dalį atveju</w:t>
      </w:r>
      <w:r w:rsidR="00CA310B">
        <w:rPr>
          <w:rFonts w:ascii="Times New Roman" w:hAnsi="Times New Roman" w:cs="Times New Roman"/>
          <w:sz w:val="24"/>
          <w:szCs w:val="24"/>
        </w:rPr>
        <w:t> </w:t>
      </w:r>
      <w:r w:rsidRPr="00F8135F">
        <w:rPr>
          <w:rFonts w:ascii="Times New Roman" w:hAnsi="Times New Roman" w:cs="Times New Roman"/>
          <w:sz w:val="24"/>
          <w:szCs w:val="24"/>
        </w:rPr>
        <w:t xml:space="preserve">– uždraustų ar ribotai apyvartoje esančių prekių ir kitų daiktų gabenimo per Lietuvos </w:t>
      </w:r>
      <w:r w:rsidR="008F456F" w:rsidRPr="00F8135F">
        <w:rPr>
          <w:rFonts w:ascii="Times New Roman" w:hAnsi="Times New Roman" w:cs="Times New Roman"/>
          <w:sz w:val="24"/>
          <w:szCs w:val="24"/>
        </w:rPr>
        <w:t xml:space="preserve">Respublikos </w:t>
      </w:r>
      <w:r w:rsidRPr="00F8135F">
        <w:rPr>
          <w:rFonts w:ascii="Times New Roman" w:hAnsi="Times New Roman" w:cs="Times New Roman"/>
          <w:sz w:val="24"/>
          <w:szCs w:val="24"/>
        </w:rPr>
        <w:t>valstybės sieną tvarka, neteisėto disponavimo narkotinėmis, psichotropinėmis medžiagomis atveju</w:t>
      </w:r>
      <w:r w:rsidR="00CA310B">
        <w:rPr>
          <w:rFonts w:ascii="Times New Roman" w:hAnsi="Times New Roman" w:cs="Times New Roman"/>
          <w:sz w:val="24"/>
          <w:szCs w:val="24"/>
        </w:rPr>
        <w:t> </w:t>
      </w:r>
      <w:r w:rsidRPr="00F8135F">
        <w:rPr>
          <w:rFonts w:ascii="Times New Roman" w:hAnsi="Times New Roman" w:cs="Times New Roman"/>
          <w:sz w:val="24"/>
          <w:szCs w:val="24"/>
        </w:rPr>
        <w:t>– visuomenės sveikata</w:t>
      </w:r>
      <w:r w:rsidR="007B4A84" w:rsidRPr="00F8135F">
        <w:rPr>
          <w:rFonts w:ascii="Times New Roman" w:hAnsi="Times New Roman" w:cs="Times New Roman"/>
          <w:sz w:val="24"/>
          <w:szCs w:val="24"/>
        </w:rPr>
        <w:t xml:space="preserve"> (kasacinė nutartis baudžiamojoje byloje Nr.</w:t>
      </w:r>
      <w:r w:rsidR="00CA310B">
        <w:rPr>
          <w:rFonts w:ascii="Times New Roman" w:hAnsi="Times New Roman" w:cs="Times New Roman"/>
          <w:sz w:val="24"/>
          <w:szCs w:val="24"/>
        </w:rPr>
        <w:t> </w:t>
      </w:r>
      <w:r w:rsidR="007B4A84" w:rsidRPr="00F8135F">
        <w:rPr>
          <w:rFonts w:ascii="Times New Roman" w:hAnsi="Times New Roman" w:cs="Times New Roman"/>
          <w:sz w:val="24"/>
          <w:szCs w:val="24"/>
        </w:rPr>
        <w:t>2K-496/2014)</w:t>
      </w:r>
      <w:r w:rsidR="005C4D97" w:rsidRPr="00F8135F">
        <w:rPr>
          <w:rStyle w:val="Puslapioinaosnuoroda"/>
          <w:rFonts w:ascii="Times New Roman" w:hAnsi="Times New Roman" w:cs="Times New Roman"/>
          <w:sz w:val="24"/>
          <w:szCs w:val="24"/>
        </w:rPr>
        <w:footnoteReference w:id="9"/>
      </w:r>
      <w:r w:rsidRPr="00F8135F">
        <w:rPr>
          <w:rFonts w:ascii="Times New Roman" w:hAnsi="Times New Roman" w:cs="Times New Roman"/>
          <w:sz w:val="24"/>
          <w:szCs w:val="24"/>
        </w:rPr>
        <w:t>.</w:t>
      </w:r>
      <w:r w:rsidR="00942B28" w:rsidRPr="00F8135F">
        <w:rPr>
          <w:rFonts w:ascii="Times New Roman" w:hAnsi="Times New Roman" w:cs="Times New Roman"/>
          <w:sz w:val="24"/>
          <w:szCs w:val="24"/>
        </w:rPr>
        <w:t xml:space="preserve"> </w:t>
      </w:r>
    </w:p>
    <w:p w14:paraId="269120AD" w14:textId="29A0B75B" w:rsidR="007C174E" w:rsidRPr="00F8135F" w:rsidRDefault="007C174E" w:rsidP="00093B0B">
      <w:pPr>
        <w:spacing w:after="0" w:line="240" w:lineRule="auto"/>
        <w:ind w:firstLine="851"/>
        <w:jc w:val="center"/>
        <w:rPr>
          <w:rFonts w:ascii="Times New Roman" w:hAnsi="Times New Roman" w:cs="Times New Roman"/>
          <w:sz w:val="24"/>
          <w:szCs w:val="24"/>
        </w:rPr>
      </w:pPr>
    </w:p>
    <w:p w14:paraId="30C3388C" w14:textId="470780BE" w:rsidR="0010135E" w:rsidRPr="00F8135F" w:rsidRDefault="0010135E" w:rsidP="00846360">
      <w:pPr>
        <w:pStyle w:val="Antrat1"/>
        <w:spacing w:before="0"/>
        <w:rPr>
          <w:rFonts w:cs="Times New Roman"/>
          <w:szCs w:val="24"/>
        </w:rPr>
      </w:pPr>
      <w:bookmarkStart w:id="57" w:name="_Toc135838509"/>
      <w:r w:rsidRPr="00F8135F">
        <w:rPr>
          <w:rFonts w:cs="Times New Roman"/>
          <w:szCs w:val="24"/>
        </w:rPr>
        <w:t xml:space="preserve">3. </w:t>
      </w:r>
      <w:r w:rsidR="008C66CD" w:rsidRPr="00F8135F">
        <w:rPr>
          <w:rFonts w:cs="Times New Roman"/>
          <w:szCs w:val="24"/>
        </w:rPr>
        <w:t xml:space="preserve">Neteisėtas disponavimas akcizais apmokestinamomis prekėmis </w:t>
      </w:r>
      <w:r w:rsidRPr="00F8135F">
        <w:rPr>
          <w:rFonts w:cs="Times New Roman"/>
          <w:szCs w:val="24"/>
        </w:rPr>
        <w:t>(BK 199</w:t>
      </w:r>
      <w:r w:rsidR="008C66CD" w:rsidRPr="00F8135F">
        <w:rPr>
          <w:rFonts w:cs="Times New Roman"/>
          <w:szCs w:val="24"/>
          <w:vertAlign w:val="superscript"/>
        </w:rPr>
        <w:t>2</w:t>
      </w:r>
      <w:r w:rsidRPr="00F8135F">
        <w:rPr>
          <w:rFonts w:cs="Times New Roman"/>
          <w:szCs w:val="24"/>
        </w:rPr>
        <w:t> straipsnis)</w:t>
      </w:r>
      <w:bookmarkEnd w:id="57"/>
    </w:p>
    <w:p w14:paraId="15A6E8C4" w14:textId="27688BED" w:rsidR="008B5328" w:rsidRPr="00F8135F" w:rsidRDefault="008B5328" w:rsidP="00093B0B">
      <w:pPr>
        <w:spacing w:after="0" w:line="240" w:lineRule="auto"/>
        <w:ind w:firstLine="851"/>
        <w:jc w:val="center"/>
        <w:rPr>
          <w:rFonts w:ascii="Times New Roman" w:hAnsi="Times New Roman" w:cs="Times New Roman"/>
          <w:sz w:val="24"/>
          <w:szCs w:val="24"/>
        </w:rPr>
      </w:pPr>
    </w:p>
    <w:p w14:paraId="7BF2F348" w14:textId="0AAC4755" w:rsidR="00B815FF" w:rsidRPr="00F8135F" w:rsidRDefault="00B815FF" w:rsidP="001F5E9E">
      <w:pPr>
        <w:pStyle w:val="Antrat2"/>
        <w:rPr>
          <w:rFonts w:cs="Times New Roman"/>
          <w:szCs w:val="24"/>
        </w:rPr>
      </w:pPr>
      <w:bookmarkStart w:id="58" w:name="_Toc135838510"/>
      <w:r w:rsidRPr="00F8135F">
        <w:rPr>
          <w:rFonts w:cs="Times New Roman"/>
          <w:szCs w:val="24"/>
        </w:rPr>
        <w:t>3.1. Objektyvieji</w:t>
      </w:r>
      <w:r w:rsidR="00A10811" w:rsidRPr="00F8135F">
        <w:rPr>
          <w:rFonts w:cs="Times New Roman"/>
          <w:szCs w:val="24"/>
        </w:rPr>
        <w:t xml:space="preserve"> </w:t>
      </w:r>
      <w:r w:rsidRPr="00F8135F">
        <w:rPr>
          <w:rFonts w:cs="Times New Roman"/>
          <w:szCs w:val="24"/>
        </w:rPr>
        <w:t>požymiai</w:t>
      </w:r>
      <w:bookmarkEnd w:id="58"/>
    </w:p>
    <w:p w14:paraId="09FC708D" w14:textId="26E24B80" w:rsidR="008B5328" w:rsidRPr="00F8135F" w:rsidRDefault="008B5328" w:rsidP="00093B0B">
      <w:pPr>
        <w:spacing w:after="0" w:line="240" w:lineRule="auto"/>
        <w:ind w:firstLine="851"/>
        <w:jc w:val="center"/>
        <w:rPr>
          <w:rFonts w:ascii="Times New Roman" w:hAnsi="Times New Roman" w:cs="Times New Roman"/>
          <w:sz w:val="24"/>
          <w:szCs w:val="24"/>
        </w:rPr>
      </w:pPr>
    </w:p>
    <w:p w14:paraId="5D7514F1" w14:textId="478102E2" w:rsidR="007A5A27" w:rsidRPr="00F8135F" w:rsidRDefault="007A5A27" w:rsidP="00846360">
      <w:pPr>
        <w:pStyle w:val="Antrat3"/>
        <w:rPr>
          <w:rFonts w:ascii="Times New Roman" w:hAnsi="Times New Roman" w:cs="Times New Roman"/>
          <w:b/>
          <w:color w:val="auto"/>
        </w:rPr>
      </w:pPr>
      <w:bookmarkStart w:id="59" w:name="_Toc135838511"/>
      <w:r w:rsidRPr="00F8135F">
        <w:rPr>
          <w:rFonts w:ascii="Times New Roman" w:hAnsi="Times New Roman" w:cs="Times New Roman"/>
          <w:b/>
          <w:color w:val="auto"/>
        </w:rPr>
        <w:t>3.1.</w:t>
      </w:r>
      <w:r w:rsidR="0090222F" w:rsidRPr="00F8135F">
        <w:rPr>
          <w:rFonts w:ascii="Times New Roman" w:hAnsi="Times New Roman" w:cs="Times New Roman"/>
          <w:b/>
          <w:color w:val="auto"/>
        </w:rPr>
        <w:t>1</w:t>
      </w:r>
      <w:r w:rsidRPr="00F8135F">
        <w:rPr>
          <w:rFonts w:ascii="Times New Roman" w:hAnsi="Times New Roman" w:cs="Times New Roman"/>
          <w:b/>
          <w:color w:val="auto"/>
        </w:rPr>
        <w:t xml:space="preserve">. </w:t>
      </w:r>
      <w:r w:rsidR="00D77750" w:rsidRPr="00F8135F">
        <w:rPr>
          <w:rFonts w:ascii="Times New Roman" w:hAnsi="Times New Roman" w:cs="Times New Roman"/>
          <w:b/>
          <w:color w:val="auto"/>
        </w:rPr>
        <w:t>O</w:t>
      </w:r>
      <w:r w:rsidRPr="00F8135F">
        <w:rPr>
          <w:rFonts w:ascii="Times New Roman" w:hAnsi="Times New Roman" w:cs="Times New Roman"/>
          <w:b/>
          <w:color w:val="auto"/>
        </w:rPr>
        <w:t>bjektas</w:t>
      </w:r>
      <w:r w:rsidR="00CD763D" w:rsidRPr="00F8135F">
        <w:rPr>
          <w:rFonts w:ascii="Times New Roman" w:hAnsi="Times New Roman" w:cs="Times New Roman"/>
          <w:b/>
          <w:color w:val="auto"/>
        </w:rPr>
        <w:t xml:space="preserve">, </w:t>
      </w:r>
      <w:r w:rsidRPr="00F8135F">
        <w:rPr>
          <w:rFonts w:ascii="Times New Roman" w:hAnsi="Times New Roman" w:cs="Times New Roman"/>
          <w:b/>
          <w:color w:val="auto"/>
        </w:rPr>
        <w:t>dalykas</w:t>
      </w:r>
      <w:r w:rsidR="00D77750" w:rsidRPr="00F8135F">
        <w:rPr>
          <w:rFonts w:ascii="Times New Roman" w:hAnsi="Times New Roman" w:cs="Times New Roman"/>
          <w:b/>
          <w:color w:val="auto"/>
        </w:rPr>
        <w:t>,</w:t>
      </w:r>
      <w:r w:rsidR="00CD763D" w:rsidRPr="00F8135F">
        <w:rPr>
          <w:rFonts w:ascii="Times New Roman" w:hAnsi="Times New Roman" w:cs="Times New Roman"/>
          <w:b/>
          <w:color w:val="auto"/>
        </w:rPr>
        <w:t xml:space="preserve"> vertė</w:t>
      </w:r>
      <w:bookmarkEnd w:id="59"/>
    </w:p>
    <w:p w14:paraId="10B55CDF" w14:textId="02A47FBD" w:rsidR="00B815FF" w:rsidRPr="00F8135F" w:rsidRDefault="00B815FF" w:rsidP="00093B0B">
      <w:pPr>
        <w:spacing w:after="0" w:line="240" w:lineRule="auto"/>
        <w:ind w:firstLine="851"/>
        <w:jc w:val="center"/>
        <w:rPr>
          <w:rFonts w:ascii="Times New Roman" w:hAnsi="Times New Roman" w:cs="Times New Roman"/>
          <w:sz w:val="24"/>
          <w:szCs w:val="24"/>
        </w:rPr>
      </w:pPr>
    </w:p>
    <w:p w14:paraId="08813F13" w14:textId="3D301872" w:rsidR="00655740" w:rsidRPr="00F8135F" w:rsidRDefault="001A6E45"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BK 199</w:t>
      </w:r>
      <w:r w:rsidRPr="00F8135F">
        <w:rPr>
          <w:rFonts w:ascii="Times New Roman" w:hAnsi="Times New Roman" w:cs="Times New Roman"/>
          <w:sz w:val="24"/>
          <w:szCs w:val="24"/>
          <w:vertAlign w:val="superscript"/>
        </w:rPr>
        <w:t>2</w:t>
      </w:r>
      <w:r w:rsidR="00CA310B">
        <w:rPr>
          <w:rFonts w:ascii="Times New Roman" w:hAnsi="Times New Roman" w:cs="Times New Roman"/>
          <w:sz w:val="24"/>
          <w:szCs w:val="24"/>
        </w:rPr>
        <w:t> </w:t>
      </w:r>
      <w:r w:rsidRPr="00F8135F">
        <w:rPr>
          <w:rFonts w:ascii="Times New Roman" w:hAnsi="Times New Roman" w:cs="Times New Roman"/>
          <w:sz w:val="24"/>
          <w:szCs w:val="24"/>
        </w:rPr>
        <w:t>straipsnyje nu</w:t>
      </w:r>
      <w:r w:rsidR="002F127C" w:rsidRPr="00F8135F">
        <w:rPr>
          <w:rFonts w:ascii="Times New Roman" w:hAnsi="Times New Roman" w:cs="Times New Roman"/>
          <w:sz w:val="24"/>
          <w:szCs w:val="24"/>
        </w:rPr>
        <w:t>st</w:t>
      </w:r>
      <w:r w:rsidRPr="00F8135F">
        <w:rPr>
          <w:rFonts w:ascii="Times New Roman" w:hAnsi="Times New Roman" w:cs="Times New Roman"/>
          <w:sz w:val="24"/>
          <w:szCs w:val="24"/>
        </w:rPr>
        <w:t>atytos nusikalstamos veikos</w:t>
      </w:r>
      <w:r w:rsidR="00CA310B">
        <w:rPr>
          <w:rFonts w:ascii="Times New Roman" w:hAnsi="Times New Roman" w:cs="Times New Roman"/>
          <w:sz w:val="24"/>
          <w:szCs w:val="24"/>
        </w:rPr>
        <w:t> </w:t>
      </w:r>
      <w:r w:rsidRPr="00F8135F">
        <w:rPr>
          <w:rFonts w:ascii="Times New Roman" w:hAnsi="Times New Roman" w:cs="Times New Roman"/>
          <w:sz w:val="24"/>
          <w:szCs w:val="24"/>
        </w:rPr>
        <w:t>– neteisėto disponavimo akcizais apmokestinamomis prekėmis</w:t>
      </w:r>
      <w:r w:rsidR="00CA310B">
        <w:rPr>
          <w:rFonts w:ascii="Times New Roman" w:hAnsi="Times New Roman" w:cs="Times New Roman"/>
          <w:sz w:val="24"/>
          <w:szCs w:val="24"/>
        </w:rPr>
        <w:t> </w:t>
      </w:r>
      <w:r w:rsidRPr="00F8135F">
        <w:rPr>
          <w:rFonts w:ascii="Times New Roman" w:hAnsi="Times New Roman" w:cs="Times New Roman"/>
          <w:sz w:val="24"/>
          <w:szCs w:val="24"/>
        </w:rPr>
        <w:t>– objektas yra akcizais apmokestinamų prekių įgijimo, laikymo, gabenimo, siuntimo, naudojimo bei realizavimo tvarka, papildomas objektas</w:t>
      </w:r>
      <w:r w:rsidR="00CA310B">
        <w:rPr>
          <w:rFonts w:ascii="Times New Roman" w:hAnsi="Times New Roman" w:cs="Times New Roman"/>
          <w:sz w:val="24"/>
          <w:szCs w:val="24"/>
        </w:rPr>
        <w:t> </w:t>
      </w:r>
      <w:r w:rsidRPr="00F8135F">
        <w:rPr>
          <w:rFonts w:ascii="Times New Roman" w:hAnsi="Times New Roman" w:cs="Times New Roman"/>
          <w:sz w:val="24"/>
          <w:szCs w:val="24"/>
        </w:rPr>
        <w:t xml:space="preserve">– valstybės mokesčių (finansų) sistema, </w:t>
      </w:r>
      <w:r w:rsidR="00655740" w:rsidRPr="00F8135F">
        <w:rPr>
          <w:rFonts w:ascii="Times New Roman" w:hAnsi="Times New Roman" w:cs="Times New Roman"/>
          <w:sz w:val="24"/>
          <w:szCs w:val="24"/>
        </w:rPr>
        <w:t>nes atliekant ši</w:t>
      </w:r>
      <w:r w:rsidR="00AB66E8" w:rsidRPr="00F8135F">
        <w:rPr>
          <w:rFonts w:ascii="Times New Roman" w:hAnsi="Times New Roman" w:cs="Times New Roman"/>
          <w:sz w:val="24"/>
          <w:szCs w:val="24"/>
        </w:rPr>
        <w:t>ame</w:t>
      </w:r>
      <w:r w:rsidR="00655740" w:rsidRPr="00F8135F">
        <w:rPr>
          <w:rFonts w:ascii="Times New Roman" w:hAnsi="Times New Roman" w:cs="Times New Roman"/>
          <w:sz w:val="24"/>
          <w:szCs w:val="24"/>
        </w:rPr>
        <w:t xml:space="preserve"> straipsn</w:t>
      </w:r>
      <w:r w:rsidR="00AB66E8" w:rsidRPr="00F8135F">
        <w:rPr>
          <w:rFonts w:ascii="Times New Roman" w:hAnsi="Times New Roman" w:cs="Times New Roman"/>
          <w:sz w:val="24"/>
          <w:szCs w:val="24"/>
        </w:rPr>
        <w:t>y</w:t>
      </w:r>
      <w:r w:rsidR="00655740" w:rsidRPr="00F8135F">
        <w:rPr>
          <w:rFonts w:ascii="Times New Roman" w:hAnsi="Times New Roman" w:cs="Times New Roman"/>
          <w:sz w:val="24"/>
          <w:szCs w:val="24"/>
        </w:rPr>
        <w:t>je nurodytus veiksmus su akcizais apmokestinamomis prekėmis siekiama išvengti mokesčių mokėjimo už disponavimą prekėmis, kurioms yra nustatyti akcizai</w:t>
      </w:r>
      <w:bookmarkStart w:id="60" w:name="psl28"/>
      <w:bookmarkEnd w:id="60"/>
      <w:r w:rsidR="00CA310B">
        <w:rPr>
          <w:rFonts w:ascii="Times New Roman" w:hAnsi="Times New Roman" w:cs="Times New Roman"/>
          <w:sz w:val="24"/>
          <w:szCs w:val="24"/>
        </w:rPr>
        <w:t xml:space="preserve"> </w:t>
      </w:r>
      <w:r w:rsidR="00655740" w:rsidRPr="00F8135F">
        <w:rPr>
          <w:rFonts w:ascii="Times New Roman" w:hAnsi="Times New Roman" w:cs="Times New Roman"/>
          <w:sz w:val="24"/>
          <w:szCs w:val="24"/>
        </w:rPr>
        <w:t>(kasacinės nutartys baudžiamosiose bylose Nr.</w:t>
      </w:r>
      <w:r w:rsidR="00CA310B">
        <w:rPr>
          <w:rFonts w:ascii="Times New Roman" w:hAnsi="Times New Roman" w:cs="Times New Roman"/>
          <w:sz w:val="24"/>
          <w:szCs w:val="24"/>
        </w:rPr>
        <w:t> </w:t>
      </w:r>
      <w:r w:rsidR="006C3E27" w:rsidRPr="00F8135F">
        <w:rPr>
          <w:rFonts w:ascii="Times New Roman" w:hAnsi="Times New Roman" w:cs="Times New Roman"/>
          <w:sz w:val="24"/>
          <w:szCs w:val="24"/>
        </w:rPr>
        <w:t>2K-485/2010,</w:t>
      </w:r>
      <w:r w:rsidR="00777FD2">
        <w:rPr>
          <w:rFonts w:ascii="Times New Roman" w:hAnsi="Times New Roman" w:cs="Times New Roman"/>
          <w:sz w:val="24"/>
          <w:szCs w:val="24"/>
        </w:rPr>
        <w:t xml:space="preserve"> </w:t>
      </w:r>
      <w:r w:rsidR="00655740" w:rsidRPr="00F8135F">
        <w:rPr>
          <w:rFonts w:ascii="Times New Roman" w:hAnsi="Times New Roman" w:cs="Times New Roman"/>
          <w:sz w:val="24"/>
          <w:szCs w:val="24"/>
        </w:rPr>
        <w:t xml:space="preserve">2K-217/2013, </w:t>
      </w:r>
      <w:r w:rsidR="00AA55A6" w:rsidRPr="00F8135F">
        <w:rPr>
          <w:rFonts w:ascii="Times New Roman" w:hAnsi="Times New Roman" w:cs="Times New Roman"/>
          <w:sz w:val="24"/>
          <w:szCs w:val="24"/>
        </w:rPr>
        <w:t xml:space="preserve">2K-259-222/2015, </w:t>
      </w:r>
      <w:r w:rsidR="00655740" w:rsidRPr="00F8135F">
        <w:rPr>
          <w:rFonts w:ascii="Times New Roman" w:hAnsi="Times New Roman" w:cs="Times New Roman"/>
          <w:sz w:val="24"/>
          <w:szCs w:val="24"/>
        </w:rPr>
        <w:t xml:space="preserve">2K-398-511/2015, </w:t>
      </w:r>
      <w:r w:rsidR="005D47A8" w:rsidRPr="00F8135F">
        <w:rPr>
          <w:rFonts w:ascii="Times New Roman" w:hAnsi="Times New Roman" w:cs="Times New Roman"/>
          <w:sz w:val="24"/>
          <w:szCs w:val="24"/>
        </w:rPr>
        <w:t xml:space="preserve">2K-501-222/2015, </w:t>
      </w:r>
      <w:r w:rsidR="00655740" w:rsidRPr="00F8135F">
        <w:rPr>
          <w:rFonts w:ascii="Times New Roman" w:hAnsi="Times New Roman" w:cs="Times New Roman"/>
          <w:sz w:val="24"/>
          <w:szCs w:val="24"/>
        </w:rPr>
        <w:t>2K-99-648/2016,</w:t>
      </w:r>
      <w:r w:rsidR="00777FD2">
        <w:rPr>
          <w:rFonts w:ascii="Times New Roman" w:hAnsi="Times New Roman" w:cs="Times New Roman"/>
          <w:sz w:val="24"/>
          <w:szCs w:val="24"/>
        </w:rPr>
        <w:t xml:space="preserve"> </w:t>
      </w:r>
      <w:r w:rsidR="00655740" w:rsidRPr="00F8135F">
        <w:rPr>
          <w:rFonts w:ascii="Times New Roman" w:hAnsi="Times New Roman" w:cs="Times New Roman"/>
          <w:sz w:val="24"/>
          <w:szCs w:val="24"/>
        </w:rPr>
        <w:t xml:space="preserve">2K-309-507/2016, </w:t>
      </w:r>
      <w:r w:rsidR="00AC1951" w:rsidRPr="00F8135F">
        <w:rPr>
          <w:rFonts w:ascii="Times New Roman" w:hAnsi="Times New Roman" w:cs="Times New Roman"/>
          <w:sz w:val="24"/>
          <w:szCs w:val="24"/>
        </w:rPr>
        <w:t>2K-21-511/2017,</w:t>
      </w:r>
      <w:r w:rsidR="007F1D8C" w:rsidRPr="00F8135F">
        <w:rPr>
          <w:rFonts w:ascii="Times New Roman" w:hAnsi="Times New Roman" w:cs="Times New Roman"/>
          <w:sz w:val="24"/>
          <w:szCs w:val="24"/>
        </w:rPr>
        <w:t xml:space="preserve"> </w:t>
      </w:r>
      <w:r w:rsidR="00655740" w:rsidRPr="00F8135F">
        <w:rPr>
          <w:rFonts w:ascii="Times New Roman" w:hAnsi="Times New Roman" w:cs="Times New Roman"/>
          <w:sz w:val="24"/>
          <w:szCs w:val="24"/>
        </w:rPr>
        <w:t>2K-171-696/2017, 2K-7-97-895/2019, 2K-230-489/2019,</w:t>
      </w:r>
      <w:r w:rsidR="00777FD2">
        <w:rPr>
          <w:rFonts w:ascii="Times New Roman" w:hAnsi="Times New Roman" w:cs="Times New Roman"/>
          <w:sz w:val="24"/>
          <w:szCs w:val="24"/>
        </w:rPr>
        <w:t xml:space="preserve"> </w:t>
      </w:r>
      <w:r w:rsidR="00655740" w:rsidRPr="00F8135F">
        <w:rPr>
          <w:rFonts w:ascii="Times New Roman" w:hAnsi="Times New Roman" w:cs="Times New Roman"/>
          <w:sz w:val="24"/>
          <w:szCs w:val="24"/>
        </w:rPr>
        <w:t>2K-209-1073/2021).</w:t>
      </w:r>
    </w:p>
    <w:p w14:paraId="48C76C86" w14:textId="0E275EE6" w:rsidR="00955A3E" w:rsidRPr="00F8135F" w:rsidRDefault="00955A3E"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Būtinas BK 199</w:t>
      </w:r>
      <w:r w:rsidR="003A48B9" w:rsidRPr="00F8135F">
        <w:rPr>
          <w:rFonts w:ascii="Times New Roman" w:hAnsi="Times New Roman" w:cs="Times New Roman"/>
          <w:sz w:val="24"/>
          <w:szCs w:val="24"/>
          <w:vertAlign w:val="superscript"/>
        </w:rPr>
        <w:t>2</w:t>
      </w:r>
      <w:r w:rsidR="00CA310B">
        <w:rPr>
          <w:rFonts w:ascii="Times New Roman" w:hAnsi="Times New Roman" w:cs="Times New Roman"/>
          <w:sz w:val="24"/>
          <w:szCs w:val="24"/>
        </w:rPr>
        <w:t> </w:t>
      </w:r>
      <w:r w:rsidRPr="00F8135F">
        <w:rPr>
          <w:rFonts w:ascii="Times New Roman" w:hAnsi="Times New Roman" w:cs="Times New Roman"/>
          <w:sz w:val="24"/>
          <w:szCs w:val="24"/>
        </w:rPr>
        <w:t>straipsnyje nu</w:t>
      </w:r>
      <w:r w:rsidR="002F127C" w:rsidRPr="00F8135F">
        <w:rPr>
          <w:rFonts w:ascii="Times New Roman" w:hAnsi="Times New Roman" w:cs="Times New Roman"/>
          <w:sz w:val="24"/>
          <w:szCs w:val="24"/>
        </w:rPr>
        <w:t>st</w:t>
      </w:r>
      <w:r w:rsidRPr="00F8135F">
        <w:rPr>
          <w:rFonts w:ascii="Times New Roman" w:hAnsi="Times New Roman" w:cs="Times New Roman"/>
          <w:sz w:val="24"/>
          <w:szCs w:val="24"/>
        </w:rPr>
        <w:t>atytos nusikalstamos veikos sudėties požymis yra disponavimo akcizais apmokestinamomis prekėmis nustatytos tvarkos pažeidimas. Tokią tvarką nustato atitinkami teisės aktai</w:t>
      </w:r>
      <w:r w:rsidR="0080472E" w:rsidRPr="00F8135F">
        <w:rPr>
          <w:rFonts w:ascii="Times New Roman" w:hAnsi="Times New Roman" w:cs="Times New Roman"/>
          <w:sz w:val="24"/>
          <w:szCs w:val="24"/>
        </w:rPr>
        <w:t xml:space="preserve"> (pavyzdžiui, Lietuvos Respublikos tabako, tabako gaminių ir su jais susijusių gaminių kontrolės įstatymas, Lietuvos Respublikos ūkio ministro įsakymu patvirtintos Fiziniams asmenims taikomų alkoholio produktų, tabako gaminių ir su tabako gaminiais susijusių gaminių gabenimo ir laikymo Lietuvos Respublikos teritorijoje taisyklės</w:t>
      </w:r>
      <w:r w:rsidR="00FC5985" w:rsidRPr="00F8135F">
        <w:rPr>
          <w:rFonts w:ascii="Times New Roman" w:hAnsi="Times New Roman" w:cs="Times New Roman"/>
          <w:sz w:val="24"/>
          <w:szCs w:val="24"/>
        </w:rPr>
        <w:t xml:space="preserve"> ir kt.</w:t>
      </w:r>
      <w:r w:rsidR="0080472E" w:rsidRPr="00F8135F">
        <w:rPr>
          <w:rFonts w:ascii="Times New Roman" w:hAnsi="Times New Roman" w:cs="Times New Roman"/>
          <w:sz w:val="24"/>
          <w:szCs w:val="24"/>
        </w:rPr>
        <w:t>)</w:t>
      </w:r>
      <w:r w:rsidRPr="00F8135F">
        <w:rPr>
          <w:rFonts w:ascii="Times New Roman" w:hAnsi="Times New Roman" w:cs="Times New Roman"/>
          <w:sz w:val="24"/>
          <w:szCs w:val="24"/>
        </w:rPr>
        <w:t>, t</w:t>
      </w:r>
      <w:r w:rsidR="00A52ADF" w:rsidRPr="00F8135F">
        <w:rPr>
          <w:rFonts w:ascii="Times New Roman" w:hAnsi="Times New Roman" w:cs="Times New Roman"/>
          <w:sz w:val="24"/>
          <w:szCs w:val="24"/>
        </w:rPr>
        <w:t>aigi</w:t>
      </w:r>
      <w:r w:rsidRPr="00F8135F">
        <w:rPr>
          <w:rFonts w:ascii="Times New Roman" w:hAnsi="Times New Roman" w:cs="Times New Roman"/>
          <w:sz w:val="24"/>
          <w:szCs w:val="24"/>
        </w:rPr>
        <w:t xml:space="preserve"> šio straipsnio dispozicija yra blanketinė</w:t>
      </w:r>
      <w:r w:rsidR="00CA310B">
        <w:rPr>
          <w:rFonts w:ascii="Times New Roman" w:hAnsi="Times New Roman" w:cs="Times New Roman"/>
          <w:sz w:val="24"/>
          <w:szCs w:val="24"/>
        </w:rPr>
        <w:t xml:space="preserve"> </w:t>
      </w:r>
      <w:r w:rsidRPr="00F8135F">
        <w:rPr>
          <w:rFonts w:ascii="Times New Roman" w:hAnsi="Times New Roman" w:cs="Times New Roman"/>
          <w:sz w:val="24"/>
          <w:szCs w:val="24"/>
        </w:rPr>
        <w:t>(kasacinė</w:t>
      </w:r>
      <w:r w:rsidR="005B4EE2" w:rsidRPr="00F8135F">
        <w:rPr>
          <w:rFonts w:ascii="Times New Roman" w:hAnsi="Times New Roman" w:cs="Times New Roman"/>
          <w:sz w:val="24"/>
          <w:szCs w:val="24"/>
        </w:rPr>
        <w:t>s</w:t>
      </w:r>
      <w:r w:rsidRPr="00F8135F">
        <w:rPr>
          <w:rFonts w:ascii="Times New Roman" w:hAnsi="Times New Roman" w:cs="Times New Roman"/>
          <w:sz w:val="24"/>
          <w:szCs w:val="24"/>
        </w:rPr>
        <w:t xml:space="preserve"> nutart</w:t>
      </w:r>
      <w:r w:rsidR="005B4EE2" w:rsidRPr="00F8135F">
        <w:rPr>
          <w:rFonts w:ascii="Times New Roman" w:hAnsi="Times New Roman" w:cs="Times New Roman"/>
          <w:sz w:val="24"/>
          <w:szCs w:val="24"/>
        </w:rPr>
        <w:t>y</w:t>
      </w:r>
      <w:r w:rsidRPr="00F8135F">
        <w:rPr>
          <w:rFonts w:ascii="Times New Roman" w:hAnsi="Times New Roman" w:cs="Times New Roman"/>
          <w:sz w:val="24"/>
          <w:szCs w:val="24"/>
        </w:rPr>
        <w:t>s baudžiamo</w:t>
      </w:r>
      <w:r w:rsidR="005B4EE2" w:rsidRPr="00F8135F">
        <w:rPr>
          <w:rFonts w:ascii="Times New Roman" w:hAnsi="Times New Roman" w:cs="Times New Roman"/>
          <w:sz w:val="24"/>
          <w:szCs w:val="24"/>
        </w:rPr>
        <w:t>sios</w:t>
      </w:r>
      <w:r w:rsidRPr="00F8135F">
        <w:rPr>
          <w:rFonts w:ascii="Times New Roman" w:hAnsi="Times New Roman" w:cs="Times New Roman"/>
          <w:sz w:val="24"/>
          <w:szCs w:val="24"/>
        </w:rPr>
        <w:t>e bylo</w:t>
      </w:r>
      <w:r w:rsidR="005B4EE2" w:rsidRPr="00F8135F">
        <w:rPr>
          <w:rFonts w:ascii="Times New Roman" w:hAnsi="Times New Roman" w:cs="Times New Roman"/>
          <w:sz w:val="24"/>
          <w:szCs w:val="24"/>
        </w:rPr>
        <w:t>s</w:t>
      </w:r>
      <w:r w:rsidRPr="00F8135F">
        <w:rPr>
          <w:rFonts w:ascii="Times New Roman" w:hAnsi="Times New Roman" w:cs="Times New Roman"/>
          <w:sz w:val="24"/>
          <w:szCs w:val="24"/>
        </w:rPr>
        <w:t>e Nr.</w:t>
      </w:r>
      <w:r w:rsidR="00CA310B">
        <w:rPr>
          <w:rFonts w:ascii="Times New Roman" w:hAnsi="Times New Roman" w:cs="Times New Roman"/>
          <w:sz w:val="24"/>
          <w:szCs w:val="24"/>
        </w:rPr>
        <w:t> </w:t>
      </w:r>
      <w:r w:rsidR="005B4EE2" w:rsidRPr="00F8135F">
        <w:rPr>
          <w:rFonts w:ascii="Times New Roman" w:hAnsi="Times New Roman" w:cs="Times New Roman"/>
          <w:sz w:val="24"/>
          <w:szCs w:val="24"/>
        </w:rPr>
        <w:t>2K-P-549/2007,</w:t>
      </w:r>
      <w:r w:rsidR="00777FD2">
        <w:rPr>
          <w:rFonts w:ascii="Times New Roman" w:hAnsi="Times New Roman" w:cs="Times New Roman"/>
          <w:sz w:val="24"/>
          <w:szCs w:val="24"/>
        </w:rPr>
        <w:t xml:space="preserve"> </w:t>
      </w:r>
      <w:r w:rsidRPr="00F8135F">
        <w:rPr>
          <w:rFonts w:ascii="Times New Roman" w:hAnsi="Times New Roman" w:cs="Times New Roman"/>
          <w:sz w:val="24"/>
          <w:szCs w:val="24"/>
        </w:rPr>
        <w:t>2K-485/2010</w:t>
      </w:r>
      <w:r w:rsidR="003E47EA" w:rsidRPr="00F8135F">
        <w:rPr>
          <w:rFonts w:ascii="Times New Roman" w:hAnsi="Times New Roman" w:cs="Times New Roman"/>
          <w:sz w:val="24"/>
          <w:szCs w:val="24"/>
        </w:rPr>
        <w:t xml:space="preserve">, </w:t>
      </w:r>
      <w:r w:rsidR="00F4030F" w:rsidRPr="00F8135F">
        <w:rPr>
          <w:rFonts w:ascii="Times New Roman" w:hAnsi="Times New Roman" w:cs="Times New Roman"/>
          <w:sz w:val="24"/>
          <w:szCs w:val="24"/>
        </w:rPr>
        <w:t xml:space="preserve">2K-616/2011, </w:t>
      </w:r>
      <w:r w:rsidR="003E47EA" w:rsidRPr="00F8135F">
        <w:rPr>
          <w:rFonts w:ascii="Times New Roman" w:hAnsi="Times New Roman" w:cs="Times New Roman"/>
          <w:sz w:val="24"/>
          <w:szCs w:val="24"/>
        </w:rPr>
        <w:t>2K-673/2012</w:t>
      </w:r>
      <w:r w:rsidR="00F72B9A" w:rsidRPr="00F8135F">
        <w:rPr>
          <w:rFonts w:ascii="Times New Roman" w:hAnsi="Times New Roman" w:cs="Times New Roman"/>
          <w:sz w:val="24"/>
          <w:szCs w:val="24"/>
        </w:rPr>
        <w:t xml:space="preserve">, </w:t>
      </w:r>
      <w:r w:rsidR="00F6418D" w:rsidRPr="00F8135F">
        <w:rPr>
          <w:rFonts w:ascii="Times New Roman" w:hAnsi="Times New Roman" w:cs="Times New Roman"/>
          <w:sz w:val="24"/>
          <w:szCs w:val="24"/>
        </w:rPr>
        <w:t xml:space="preserve">2K-171-696/2017, </w:t>
      </w:r>
      <w:r w:rsidR="00F72B9A" w:rsidRPr="00F8135F">
        <w:rPr>
          <w:rFonts w:ascii="Times New Roman" w:hAnsi="Times New Roman" w:cs="Times New Roman"/>
          <w:sz w:val="24"/>
          <w:szCs w:val="24"/>
        </w:rPr>
        <w:t>2K-195-458/2020</w:t>
      </w:r>
      <w:r w:rsidRPr="00F8135F">
        <w:rPr>
          <w:rFonts w:ascii="Times New Roman" w:hAnsi="Times New Roman" w:cs="Times New Roman"/>
          <w:sz w:val="24"/>
          <w:szCs w:val="24"/>
        </w:rPr>
        <w:t>).</w:t>
      </w:r>
    </w:p>
    <w:p w14:paraId="479A03D7" w14:textId="5CE4AB3A" w:rsidR="00951628" w:rsidRPr="00F8135F" w:rsidRDefault="00655740"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Šios nusikalstamos veikos </w:t>
      </w:r>
      <w:r w:rsidR="001A6E45" w:rsidRPr="00F8135F">
        <w:rPr>
          <w:rFonts w:ascii="Times New Roman" w:hAnsi="Times New Roman" w:cs="Times New Roman"/>
          <w:sz w:val="24"/>
          <w:szCs w:val="24"/>
        </w:rPr>
        <w:t>dalykas</w:t>
      </w:r>
      <w:r w:rsidR="00CA310B">
        <w:rPr>
          <w:rFonts w:ascii="Times New Roman" w:hAnsi="Times New Roman" w:cs="Times New Roman"/>
          <w:sz w:val="24"/>
          <w:szCs w:val="24"/>
        </w:rPr>
        <w:t> </w:t>
      </w:r>
      <w:r w:rsidR="001A6E45" w:rsidRPr="00F8135F">
        <w:rPr>
          <w:rFonts w:ascii="Times New Roman" w:hAnsi="Times New Roman" w:cs="Times New Roman"/>
          <w:sz w:val="24"/>
          <w:szCs w:val="24"/>
        </w:rPr>
        <w:t>– prekės, apmokestinamos pagal Lietuvos Respublikos akcizų įstatymą</w:t>
      </w:r>
      <w:r w:rsidR="009C7A3F" w:rsidRPr="00F8135F">
        <w:rPr>
          <w:rFonts w:ascii="Times New Roman" w:hAnsi="Times New Roman" w:cs="Times New Roman"/>
          <w:sz w:val="24"/>
          <w:szCs w:val="24"/>
        </w:rPr>
        <w:t xml:space="preserve">, pavyzdžiui, </w:t>
      </w:r>
      <w:r w:rsidR="003452D8" w:rsidRPr="00F8135F">
        <w:rPr>
          <w:rFonts w:ascii="Times New Roman" w:hAnsi="Times New Roman" w:cs="Times New Roman"/>
          <w:sz w:val="24"/>
          <w:szCs w:val="24"/>
        </w:rPr>
        <w:t xml:space="preserve">cigaretės, </w:t>
      </w:r>
      <w:r w:rsidR="00CD5369" w:rsidRPr="00F8135F">
        <w:rPr>
          <w:rFonts w:ascii="Times New Roman" w:hAnsi="Times New Roman" w:cs="Times New Roman"/>
          <w:sz w:val="24"/>
          <w:szCs w:val="24"/>
        </w:rPr>
        <w:t>etilo alkoholis</w:t>
      </w:r>
      <w:r w:rsidR="00011EEC" w:rsidRPr="00F8135F">
        <w:rPr>
          <w:rFonts w:ascii="Times New Roman" w:hAnsi="Times New Roman" w:cs="Times New Roman"/>
          <w:sz w:val="24"/>
          <w:szCs w:val="24"/>
        </w:rPr>
        <w:t xml:space="preserve"> ir kt.</w:t>
      </w:r>
      <w:r w:rsidR="001A6E45" w:rsidRPr="00F8135F">
        <w:rPr>
          <w:rFonts w:ascii="Times New Roman" w:hAnsi="Times New Roman" w:cs="Times New Roman"/>
          <w:sz w:val="24"/>
          <w:szCs w:val="24"/>
        </w:rPr>
        <w:t xml:space="preserve"> (kasacinės nutartys baudžiamosiose bylose Nr.</w:t>
      </w:r>
      <w:r w:rsidR="00CA310B">
        <w:rPr>
          <w:rFonts w:ascii="Times New Roman" w:hAnsi="Times New Roman" w:cs="Times New Roman"/>
          <w:sz w:val="24"/>
          <w:szCs w:val="24"/>
        </w:rPr>
        <w:t> </w:t>
      </w:r>
      <w:r w:rsidR="00901B02" w:rsidRPr="00F8135F">
        <w:rPr>
          <w:rFonts w:ascii="Times New Roman" w:hAnsi="Times New Roman" w:cs="Times New Roman"/>
          <w:sz w:val="24"/>
          <w:szCs w:val="24"/>
        </w:rPr>
        <w:t xml:space="preserve">2K-485/2010, </w:t>
      </w:r>
      <w:r w:rsidR="005832B2" w:rsidRPr="00F8135F">
        <w:rPr>
          <w:rFonts w:ascii="Times New Roman" w:hAnsi="Times New Roman" w:cs="Times New Roman"/>
          <w:sz w:val="24"/>
          <w:szCs w:val="24"/>
        </w:rPr>
        <w:t xml:space="preserve">2K-557/2011, </w:t>
      </w:r>
      <w:r w:rsidR="008765EA" w:rsidRPr="00F8135F">
        <w:rPr>
          <w:rFonts w:ascii="Times New Roman" w:hAnsi="Times New Roman" w:cs="Times New Roman"/>
          <w:sz w:val="24"/>
          <w:szCs w:val="24"/>
        </w:rPr>
        <w:t xml:space="preserve">2K-616/2011, </w:t>
      </w:r>
      <w:r w:rsidR="00AA55A6" w:rsidRPr="00F8135F">
        <w:rPr>
          <w:rFonts w:ascii="Times New Roman" w:hAnsi="Times New Roman" w:cs="Times New Roman"/>
          <w:sz w:val="24"/>
          <w:szCs w:val="24"/>
        </w:rPr>
        <w:t xml:space="preserve">2K-259-222/2015, </w:t>
      </w:r>
      <w:r w:rsidR="00B122E3" w:rsidRPr="00F8135F">
        <w:rPr>
          <w:rFonts w:ascii="Times New Roman" w:hAnsi="Times New Roman" w:cs="Times New Roman"/>
          <w:sz w:val="24"/>
          <w:szCs w:val="24"/>
        </w:rPr>
        <w:t>2K-501-222/2015,</w:t>
      </w:r>
      <w:r w:rsidR="00777FD2">
        <w:rPr>
          <w:rFonts w:ascii="Times New Roman" w:hAnsi="Times New Roman" w:cs="Times New Roman"/>
          <w:sz w:val="24"/>
          <w:szCs w:val="24"/>
        </w:rPr>
        <w:t xml:space="preserve"> </w:t>
      </w:r>
      <w:r w:rsidR="0073734A" w:rsidRPr="00F8135F">
        <w:rPr>
          <w:rFonts w:ascii="Times New Roman" w:hAnsi="Times New Roman" w:cs="Times New Roman"/>
          <w:sz w:val="24"/>
          <w:szCs w:val="24"/>
        </w:rPr>
        <w:t xml:space="preserve">2K-99-648/2016, </w:t>
      </w:r>
      <w:r w:rsidR="00AC1951" w:rsidRPr="00F8135F">
        <w:rPr>
          <w:rFonts w:ascii="Times New Roman" w:hAnsi="Times New Roman" w:cs="Times New Roman"/>
          <w:sz w:val="24"/>
          <w:szCs w:val="24"/>
        </w:rPr>
        <w:t xml:space="preserve">2K-21-511/2017, </w:t>
      </w:r>
      <w:r w:rsidR="001A6E45" w:rsidRPr="00F8135F">
        <w:rPr>
          <w:rFonts w:ascii="Times New Roman" w:hAnsi="Times New Roman" w:cs="Times New Roman"/>
          <w:sz w:val="24"/>
          <w:szCs w:val="24"/>
        </w:rPr>
        <w:t>2K-230-489/2019, 2K-209-1073/2021).</w:t>
      </w:r>
      <w:r w:rsidR="00575687" w:rsidRPr="00F8135F">
        <w:rPr>
          <w:rFonts w:ascii="Times New Roman" w:hAnsi="Times New Roman" w:cs="Times New Roman"/>
          <w:sz w:val="24"/>
          <w:szCs w:val="24"/>
        </w:rPr>
        <w:t xml:space="preserve"> </w:t>
      </w:r>
    </w:p>
    <w:p w14:paraId="79D20059" w14:textId="4B89C40F" w:rsidR="000D7189" w:rsidRPr="00F8135F" w:rsidRDefault="008F7916" w:rsidP="00093B0B">
      <w:pPr>
        <w:spacing w:after="0" w:line="240" w:lineRule="auto"/>
        <w:ind w:firstLine="851"/>
        <w:jc w:val="both"/>
        <w:rPr>
          <w:rFonts w:ascii="Times New Roman" w:hAnsi="Times New Roman" w:cs="Times New Roman"/>
          <w:sz w:val="24"/>
          <w:szCs w:val="24"/>
        </w:rPr>
      </w:pPr>
      <w:bookmarkStart w:id="61" w:name="psl30a"/>
      <w:bookmarkEnd w:id="61"/>
      <w:r w:rsidRPr="00F8135F">
        <w:rPr>
          <w:rFonts w:ascii="Times New Roman" w:hAnsi="Times New Roman" w:cs="Times New Roman"/>
          <w:sz w:val="24"/>
          <w:szCs w:val="24"/>
        </w:rPr>
        <w:lastRenderedPageBreak/>
        <w:t>Sprendžiant dėl šios nusikalstamos veikos dalyko, t.</w:t>
      </w:r>
      <w:r w:rsidR="00CA310B">
        <w:rPr>
          <w:rFonts w:ascii="Times New Roman" w:hAnsi="Times New Roman" w:cs="Times New Roman"/>
          <w:sz w:val="24"/>
          <w:szCs w:val="24"/>
        </w:rPr>
        <w:t> </w:t>
      </w:r>
      <w:r w:rsidRPr="00F8135F">
        <w:rPr>
          <w:rFonts w:ascii="Times New Roman" w:hAnsi="Times New Roman" w:cs="Times New Roman"/>
          <w:sz w:val="24"/>
          <w:szCs w:val="24"/>
        </w:rPr>
        <w:t>y. ar konkrečiai prekei taikomas akcizo mokestis,</w:t>
      </w:r>
      <w:r w:rsidR="00DC0573" w:rsidRPr="00F8135F">
        <w:rPr>
          <w:rFonts w:ascii="Times New Roman" w:hAnsi="Times New Roman" w:cs="Times New Roman"/>
          <w:sz w:val="24"/>
          <w:szCs w:val="24"/>
        </w:rPr>
        <w:t xml:space="preserve"> t</w:t>
      </w:r>
      <w:r w:rsidR="00A52ADF" w:rsidRPr="00F8135F">
        <w:rPr>
          <w:rFonts w:ascii="Times New Roman" w:hAnsi="Times New Roman" w:cs="Times New Roman"/>
          <w:sz w:val="24"/>
          <w:szCs w:val="24"/>
        </w:rPr>
        <w:t xml:space="preserve">uri būti </w:t>
      </w:r>
      <w:r w:rsidR="00DC0573" w:rsidRPr="00F8135F">
        <w:rPr>
          <w:rFonts w:ascii="Times New Roman" w:hAnsi="Times New Roman" w:cs="Times New Roman"/>
          <w:sz w:val="24"/>
          <w:szCs w:val="24"/>
        </w:rPr>
        <w:t>įvertin</w:t>
      </w:r>
      <w:r w:rsidR="00A52ADF" w:rsidRPr="00F8135F">
        <w:rPr>
          <w:rFonts w:ascii="Times New Roman" w:hAnsi="Times New Roman" w:cs="Times New Roman"/>
          <w:sz w:val="24"/>
          <w:szCs w:val="24"/>
        </w:rPr>
        <w:t>tos</w:t>
      </w:r>
      <w:r w:rsidR="00DC0573" w:rsidRPr="00F8135F">
        <w:rPr>
          <w:rFonts w:ascii="Times New Roman" w:hAnsi="Times New Roman" w:cs="Times New Roman"/>
          <w:sz w:val="24"/>
          <w:szCs w:val="24"/>
        </w:rPr>
        <w:t xml:space="preserve"> vis</w:t>
      </w:r>
      <w:r w:rsidR="00A52ADF" w:rsidRPr="00F8135F">
        <w:rPr>
          <w:rFonts w:ascii="Times New Roman" w:hAnsi="Times New Roman" w:cs="Times New Roman"/>
          <w:sz w:val="24"/>
          <w:szCs w:val="24"/>
        </w:rPr>
        <w:t>os</w:t>
      </w:r>
      <w:r w:rsidR="00DC0573" w:rsidRPr="00F8135F">
        <w:rPr>
          <w:rFonts w:ascii="Times New Roman" w:hAnsi="Times New Roman" w:cs="Times New Roman"/>
          <w:sz w:val="24"/>
          <w:szCs w:val="24"/>
        </w:rPr>
        <w:t xml:space="preserve"> reikšming</w:t>
      </w:r>
      <w:r w:rsidR="00A52ADF" w:rsidRPr="00F8135F">
        <w:rPr>
          <w:rFonts w:ascii="Times New Roman" w:hAnsi="Times New Roman" w:cs="Times New Roman"/>
          <w:sz w:val="24"/>
          <w:szCs w:val="24"/>
        </w:rPr>
        <w:t>os</w:t>
      </w:r>
      <w:r w:rsidR="00DC0573" w:rsidRPr="00F8135F">
        <w:rPr>
          <w:rFonts w:ascii="Times New Roman" w:hAnsi="Times New Roman" w:cs="Times New Roman"/>
          <w:sz w:val="24"/>
          <w:szCs w:val="24"/>
        </w:rPr>
        <w:t xml:space="preserve"> ir </w:t>
      </w:r>
      <w:r w:rsidR="00A52ADF" w:rsidRPr="00F8135F">
        <w:rPr>
          <w:rFonts w:ascii="Times New Roman" w:hAnsi="Times New Roman" w:cs="Times New Roman"/>
          <w:sz w:val="24"/>
          <w:szCs w:val="24"/>
        </w:rPr>
        <w:t xml:space="preserve">baudžiamojoje </w:t>
      </w:r>
      <w:r w:rsidR="00DC0573" w:rsidRPr="00F8135F">
        <w:rPr>
          <w:rFonts w:ascii="Times New Roman" w:hAnsi="Times New Roman" w:cs="Times New Roman"/>
          <w:sz w:val="24"/>
          <w:szCs w:val="24"/>
        </w:rPr>
        <w:t>byloje taikytin</w:t>
      </w:r>
      <w:r w:rsidR="00A52ADF" w:rsidRPr="00F8135F">
        <w:rPr>
          <w:rFonts w:ascii="Times New Roman" w:hAnsi="Times New Roman" w:cs="Times New Roman"/>
          <w:sz w:val="24"/>
          <w:szCs w:val="24"/>
        </w:rPr>
        <w:t>os</w:t>
      </w:r>
      <w:r w:rsidR="00DC0573" w:rsidRPr="00F8135F">
        <w:rPr>
          <w:rFonts w:ascii="Times New Roman" w:hAnsi="Times New Roman" w:cs="Times New Roman"/>
          <w:sz w:val="24"/>
          <w:szCs w:val="24"/>
        </w:rPr>
        <w:t xml:space="preserve"> teisės aktų nuostat</w:t>
      </w:r>
      <w:r w:rsidR="00A52ADF" w:rsidRPr="00F8135F">
        <w:rPr>
          <w:rFonts w:ascii="Times New Roman" w:hAnsi="Times New Roman" w:cs="Times New Roman"/>
          <w:sz w:val="24"/>
          <w:szCs w:val="24"/>
        </w:rPr>
        <w:t xml:space="preserve">os, taip pat </w:t>
      </w:r>
      <w:r w:rsidR="0070563A" w:rsidRPr="00F8135F">
        <w:rPr>
          <w:rFonts w:ascii="Times New Roman" w:hAnsi="Times New Roman" w:cs="Times New Roman"/>
          <w:sz w:val="24"/>
          <w:szCs w:val="24"/>
        </w:rPr>
        <w:t>byloje esan</w:t>
      </w:r>
      <w:r w:rsidR="00A52ADF" w:rsidRPr="00F8135F">
        <w:rPr>
          <w:rFonts w:ascii="Times New Roman" w:hAnsi="Times New Roman" w:cs="Times New Roman"/>
          <w:sz w:val="24"/>
          <w:szCs w:val="24"/>
        </w:rPr>
        <w:t>tys</w:t>
      </w:r>
      <w:r w:rsidR="0070563A" w:rsidRPr="00F8135F">
        <w:rPr>
          <w:rFonts w:ascii="Times New Roman" w:hAnsi="Times New Roman" w:cs="Times New Roman"/>
          <w:sz w:val="24"/>
          <w:szCs w:val="24"/>
        </w:rPr>
        <w:t xml:space="preserve"> įrodym</w:t>
      </w:r>
      <w:r w:rsidR="00A52ADF" w:rsidRPr="00F8135F">
        <w:rPr>
          <w:rFonts w:ascii="Times New Roman" w:hAnsi="Times New Roman" w:cs="Times New Roman"/>
          <w:sz w:val="24"/>
          <w:szCs w:val="24"/>
        </w:rPr>
        <w:t>ai</w:t>
      </w:r>
      <w:r w:rsidR="00DC0573" w:rsidRPr="00F8135F">
        <w:rPr>
          <w:rFonts w:ascii="Times New Roman" w:hAnsi="Times New Roman" w:cs="Times New Roman"/>
          <w:sz w:val="24"/>
          <w:szCs w:val="24"/>
        </w:rPr>
        <w:t>:</w:t>
      </w:r>
    </w:p>
    <w:p w14:paraId="27DFA134" w14:textId="4AFF30F1" w:rsidR="00ED141A" w:rsidRDefault="00EF54D7"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Pagal baudžiamajai bylai reikšmingas Lietuvos ir Europos Sąjungos teisės nuostatas (veikos padarymo metu galiojusio Akcizų įstatymo (2004</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m. sausio</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29</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d. įstatymo Nr.</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IX-1987</w:t>
      </w:r>
      <w:r w:rsidR="00A52ADF" w:rsidRPr="00F8135F">
        <w:rPr>
          <w:rFonts w:ascii="Times New Roman" w:hAnsi="Times New Roman" w:cs="Times New Roman"/>
          <w:i/>
          <w:iCs/>
          <w:sz w:val="24"/>
          <w:szCs w:val="24"/>
        </w:rPr>
        <w:t xml:space="preserve"> redakcija</w:t>
      </w:r>
      <w:r w:rsidRPr="00F8135F">
        <w:rPr>
          <w:rFonts w:ascii="Times New Roman" w:hAnsi="Times New Roman" w:cs="Times New Roman"/>
          <w:i/>
          <w:iCs/>
          <w:sz w:val="24"/>
          <w:szCs w:val="24"/>
        </w:rPr>
        <w:t>) 2</w:t>
      </w:r>
      <w:r w:rsidR="00A52ADF"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177CD8" w:rsidRPr="00F8135F">
        <w:rPr>
          <w:rFonts w:ascii="Times New Roman" w:hAnsi="Times New Roman" w:cs="Times New Roman"/>
          <w:i/>
          <w:iCs/>
          <w:sz w:val="24"/>
          <w:szCs w:val="24"/>
        </w:rPr>
        <w:t> </w:t>
      </w:r>
      <w:r w:rsidRPr="00F8135F">
        <w:rPr>
          <w:rFonts w:ascii="Times New Roman" w:hAnsi="Times New Roman" w:cs="Times New Roman"/>
          <w:i/>
          <w:iCs/>
          <w:sz w:val="24"/>
          <w:szCs w:val="24"/>
        </w:rPr>
        <w:t>dalies 1</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punktas, 3</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straipsnio 10</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dalis, 24</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dalis; Tarybos direktyvos</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92/83/EEB V</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skirsnis)</w:t>
      </w:r>
      <w:r w:rsidR="009D4368">
        <w:rPr>
          <w:rFonts w:ascii="Times New Roman" w:hAnsi="Times New Roman" w:cs="Times New Roman"/>
          <w:i/>
          <w:iCs/>
          <w:sz w:val="24"/>
          <w:szCs w:val="24"/>
        </w:rPr>
        <w:t>,</w:t>
      </w:r>
      <w:r w:rsidRPr="00F8135F">
        <w:rPr>
          <w:rFonts w:ascii="Times New Roman" w:hAnsi="Times New Roman" w:cs="Times New Roman"/>
          <w:i/>
          <w:iCs/>
          <w:sz w:val="24"/>
          <w:szCs w:val="24"/>
        </w:rPr>
        <w:t xml:space="preserve"> etilo alkoholis Lietuvoje, kaip ir visoje Europos Sąjungos muitų teritorijoje, yra akcizinė prekė. Be kita ko, Akcizų įstatymo 3</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straipsnio 10</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dalies 1</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punkte nustatyta, kad etilo alkoholiu laikomi Europos Sąjungos kombinuotosios nomenklatūros (toliau</w:t>
      </w:r>
      <w:r w:rsidR="00CA310B">
        <w:rPr>
          <w:rFonts w:ascii="Times New Roman" w:hAnsi="Times New Roman" w:cs="Times New Roman"/>
          <w:i/>
          <w:iCs/>
          <w:sz w:val="24"/>
          <w:szCs w:val="24"/>
        </w:rPr>
        <w:t> </w:t>
      </w:r>
      <w:r w:rsidRPr="00F8135F">
        <w:rPr>
          <w:rFonts w:ascii="Times New Roman" w:hAnsi="Times New Roman" w:cs="Times New Roman"/>
          <w:i/>
          <w:iCs/>
          <w:sz w:val="24"/>
          <w:szCs w:val="24"/>
        </w:rPr>
        <w:t>– KN) 2207</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ir 2208</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pozicijose klasifikuojami produktai, kurių faktinė alkoholio koncentracija, išreikšta tūrio procentais, yra didesnė kaip 1,2</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procento tūrio. Analogiškos nuostatos įtvirtintos ir Tarybos direktyvos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92/83/EEB 20</w:t>
      </w:r>
      <w:r w:rsidR="000061D9">
        <w:rPr>
          <w:rFonts w:ascii="Times New Roman" w:hAnsi="Times New Roman" w:cs="Times New Roman"/>
          <w:i/>
          <w:iCs/>
          <w:sz w:val="24"/>
          <w:szCs w:val="24"/>
        </w:rPr>
        <w:t> </w:t>
      </w:r>
      <w:r w:rsidRPr="00F8135F">
        <w:rPr>
          <w:rFonts w:ascii="Times New Roman" w:hAnsi="Times New Roman" w:cs="Times New Roman"/>
          <w:i/>
          <w:iCs/>
          <w:sz w:val="24"/>
          <w:szCs w:val="24"/>
        </w:rPr>
        <w:t>straipsnio pirmojoje įtraukoje.</w:t>
      </w:r>
    </w:p>
    <w:p w14:paraId="4FFAA27B" w14:textId="084A5D89" w:rsidR="00EF54D7" w:rsidRPr="00F8135F" w:rsidRDefault="00EF54D7" w:rsidP="0000127D">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Taigi denatūruotas etilo alkoholis, su kurio gabenimu susijusi nagrinėjama baudžiamoji byla, taip pat gali būti akcizo objektas.</w:t>
      </w:r>
      <w:r w:rsidR="0000127D">
        <w:rPr>
          <w:rFonts w:ascii="Times New Roman" w:hAnsi="Times New Roman" w:cs="Times New Roman"/>
          <w:i/>
          <w:iCs/>
          <w:sz w:val="24"/>
          <w:szCs w:val="24"/>
        </w:rPr>
        <w:t xml:space="preserve"> </w:t>
      </w:r>
      <w:r w:rsidRPr="00F8135F">
        <w:rPr>
          <w:rFonts w:ascii="Times New Roman" w:hAnsi="Times New Roman" w:cs="Times New Roman"/>
          <w:i/>
          <w:iCs/>
          <w:sz w:val="24"/>
          <w:szCs w:val="24"/>
        </w:rPr>
        <w:t>Atvejai, kai akcizas šiam produktui netaikomas, veikos padarymo metu nustatyti Akcizų įstatymo 26</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straipsnyje; analogiškai šis klausimas reglamentuojamas ir galiojančios įstatymo redakcijos 28</w:t>
      </w:r>
      <w:r w:rsidR="00440857"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straipsnyje (2010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balandžio</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20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 Nr.</w:t>
      </w:r>
      <w:r w:rsidR="00225303">
        <w:rPr>
          <w:rFonts w:ascii="Times New Roman" w:hAnsi="Times New Roman" w:cs="Times New Roman"/>
          <w:i/>
          <w:iCs/>
          <w:sz w:val="24"/>
          <w:szCs w:val="24"/>
        </w:rPr>
        <w:t> </w:t>
      </w:r>
      <w:r w:rsidRPr="00F8135F">
        <w:rPr>
          <w:rFonts w:ascii="Times New Roman" w:hAnsi="Times New Roman" w:cs="Times New Roman"/>
          <w:i/>
          <w:iCs/>
          <w:sz w:val="24"/>
          <w:szCs w:val="24"/>
        </w:rPr>
        <w:t>X-722). Šios Akcizų įstatymo nuostatos įgyvendina Direktyvos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92/83 EEB 27</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dalies a</w:t>
      </w:r>
      <w:r w:rsidR="000061D9">
        <w:rPr>
          <w:rFonts w:ascii="Times New Roman" w:hAnsi="Times New Roman" w:cs="Times New Roman"/>
          <w:i/>
          <w:iCs/>
          <w:sz w:val="24"/>
          <w:szCs w:val="24"/>
        </w:rPr>
        <w:t> </w:t>
      </w:r>
      <w:r w:rsidRPr="00F8135F">
        <w:rPr>
          <w:rFonts w:ascii="Times New Roman" w:hAnsi="Times New Roman" w:cs="Times New Roman"/>
          <w:i/>
          <w:iCs/>
          <w:sz w:val="24"/>
          <w:szCs w:val="24"/>
        </w:rPr>
        <w:t>ir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punktus. Vadovaujantis Akcizų įstatymo 26</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straipsniu</w:t>
      </w:r>
      <w:r w:rsidR="0096763C">
        <w:rPr>
          <w:rFonts w:ascii="Times New Roman" w:hAnsi="Times New Roman" w:cs="Times New Roman"/>
          <w:i/>
          <w:iCs/>
          <w:sz w:val="24"/>
          <w:szCs w:val="24"/>
        </w:rPr>
        <w:t>,</w:t>
      </w:r>
      <w:r w:rsidRPr="00F8135F">
        <w:rPr>
          <w:rFonts w:ascii="Times New Roman" w:hAnsi="Times New Roman" w:cs="Times New Roman"/>
          <w:i/>
          <w:iCs/>
          <w:sz w:val="24"/>
          <w:szCs w:val="24"/>
        </w:rPr>
        <w:t xml:space="preserve"> akcizas netaikomas šiam etilo alkoholiui: 1)</w:t>
      </w:r>
      <w:r w:rsidR="00320503">
        <w:rPr>
          <w:rFonts w:ascii="Times New Roman" w:hAnsi="Times New Roman" w:cs="Times New Roman"/>
          <w:i/>
          <w:iCs/>
          <w:sz w:val="24"/>
          <w:szCs w:val="24"/>
        </w:rPr>
        <w:t> </w:t>
      </w:r>
      <w:r w:rsidR="008F4D5E">
        <w:rPr>
          <w:rFonts w:ascii="Times New Roman" w:hAnsi="Times New Roman" w:cs="Times New Roman"/>
          <w:i/>
          <w:iCs/>
          <w:sz w:val="24"/>
          <w:szCs w:val="24"/>
        </w:rPr>
        <w:t>d</w:t>
      </w:r>
      <w:r w:rsidRPr="00F8135F">
        <w:rPr>
          <w:rFonts w:ascii="Times New Roman" w:hAnsi="Times New Roman" w:cs="Times New Roman"/>
          <w:i/>
          <w:iCs/>
          <w:sz w:val="24"/>
          <w:szCs w:val="24"/>
        </w:rPr>
        <w:t>enatūruotam pagal atitinkamos valstybės narės reikalavimus ir panaudotam ne maistui skirtų produktų gamyboje etilo alkoholiui, kuriam akcizas turi būti netaikomas pagal Direktyvos 27</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dalies b</w:t>
      </w:r>
      <w:r w:rsidR="00320503">
        <w:rPr>
          <w:rFonts w:ascii="Times New Roman" w:hAnsi="Times New Roman" w:cs="Times New Roman"/>
          <w:i/>
          <w:iCs/>
          <w:sz w:val="24"/>
          <w:szCs w:val="24"/>
          <w:lang w:val="en-US"/>
        </w:rPr>
        <w:t> </w:t>
      </w:r>
      <w:r w:rsidRPr="00F8135F">
        <w:rPr>
          <w:rFonts w:ascii="Times New Roman" w:hAnsi="Times New Roman" w:cs="Times New Roman"/>
          <w:i/>
          <w:iCs/>
          <w:sz w:val="24"/>
          <w:szCs w:val="24"/>
        </w:rPr>
        <w:t>punktą. Akcizo netaikymas Lietuvos Respublikoje importuojamam denatūruotam etilo alkoholiui reglamentuojamas Tarybos direktyvos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92/83/EEB dėl akcizų, taikomų alkoholiui ir alkoholiniams gėrimams, struktūrų suderinimo 27</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AC5092">
        <w:rPr>
          <w:rFonts w:ascii="Times New Roman" w:hAnsi="Times New Roman" w:cs="Times New Roman"/>
          <w:i/>
          <w:iCs/>
          <w:sz w:val="24"/>
          <w:szCs w:val="24"/>
        </w:rPr>
        <w:t> </w:t>
      </w:r>
      <w:r w:rsidRPr="00F8135F">
        <w:rPr>
          <w:rFonts w:ascii="Times New Roman" w:hAnsi="Times New Roman" w:cs="Times New Roman"/>
          <w:i/>
          <w:iCs/>
          <w:sz w:val="24"/>
          <w:szCs w:val="24"/>
        </w:rPr>
        <w:t>dalies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punkto taikymo Lietuvos Respublikoje taisyklų 6</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punkte, o akcizo netaikymas iš kitos Europos Sąjungos valstybės narės atgabenamam denatūruotam etilo alkoholiui</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šių Taisyklių 5</w:t>
      </w:r>
      <w:r w:rsidR="00AC5092">
        <w:rPr>
          <w:rFonts w:ascii="Times New Roman" w:hAnsi="Times New Roman" w:cs="Times New Roman"/>
          <w:i/>
          <w:iCs/>
          <w:sz w:val="24"/>
          <w:szCs w:val="24"/>
        </w:rPr>
        <w:t> </w:t>
      </w:r>
      <w:r w:rsidRPr="00F8135F">
        <w:rPr>
          <w:rFonts w:ascii="Times New Roman" w:hAnsi="Times New Roman" w:cs="Times New Roman"/>
          <w:i/>
          <w:iCs/>
          <w:sz w:val="24"/>
          <w:szCs w:val="24"/>
        </w:rPr>
        <w:t>punkte</w:t>
      </w:r>
      <w:r w:rsidR="0096763C">
        <w:rPr>
          <w:rFonts w:ascii="Times New Roman" w:hAnsi="Times New Roman" w:cs="Times New Roman"/>
          <w:i/>
          <w:iCs/>
          <w:sz w:val="24"/>
          <w:szCs w:val="24"/>
        </w:rPr>
        <w:t>;</w:t>
      </w:r>
      <w:r w:rsidRPr="00F8135F">
        <w:rPr>
          <w:rFonts w:ascii="Times New Roman" w:hAnsi="Times New Roman" w:cs="Times New Roman"/>
          <w:i/>
          <w:iCs/>
          <w:sz w:val="24"/>
          <w:szCs w:val="24"/>
        </w:rPr>
        <w:t xml:space="preserve"> 2)</w:t>
      </w:r>
      <w:r w:rsidR="00320503">
        <w:rPr>
          <w:rFonts w:ascii="Times New Roman" w:hAnsi="Times New Roman" w:cs="Times New Roman"/>
          <w:i/>
          <w:iCs/>
          <w:sz w:val="24"/>
          <w:szCs w:val="24"/>
        </w:rPr>
        <w:t> </w:t>
      </w:r>
      <w:r w:rsidR="00736BDC">
        <w:rPr>
          <w:rFonts w:ascii="Times New Roman" w:hAnsi="Times New Roman" w:cs="Times New Roman"/>
          <w:i/>
          <w:iCs/>
          <w:sz w:val="24"/>
          <w:szCs w:val="24"/>
        </w:rPr>
        <w:t>e</w:t>
      </w:r>
      <w:r w:rsidRPr="00F8135F">
        <w:rPr>
          <w:rFonts w:ascii="Times New Roman" w:hAnsi="Times New Roman" w:cs="Times New Roman"/>
          <w:i/>
          <w:iCs/>
          <w:sz w:val="24"/>
          <w:szCs w:val="24"/>
        </w:rPr>
        <w:t>tilo alkoholiui, kuris pripažintas denatūruotu etilo alkoholiu pagal 1993</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lapkričio</w:t>
      </w:r>
      <w:r w:rsidR="00900933">
        <w:rPr>
          <w:rFonts w:ascii="Times New Roman" w:hAnsi="Times New Roman" w:cs="Times New Roman"/>
          <w:i/>
          <w:iCs/>
          <w:sz w:val="24"/>
          <w:szCs w:val="24"/>
        </w:rPr>
        <w:t> </w:t>
      </w:r>
      <w:r w:rsidRPr="00F8135F">
        <w:rPr>
          <w:rFonts w:ascii="Times New Roman" w:hAnsi="Times New Roman" w:cs="Times New Roman"/>
          <w:i/>
          <w:iCs/>
          <w:sz w:val="24"/>
          <w:szCs w:val="24"/>
        </w:rPr>
        <w:t>22</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 Europos Komisijos reglamentą</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3199/93/EB dėl visiško etilo alkoholio denatūravimo procedūrų tarpusavio pripažinimo atleidimo nuo akcizų tikslais.</w:t>
      </w:r>
    </w:p>
    <w:p w14:paraId="5CB40FDE" w14:textId="37F9A147" w:rsidR="00EA7C63" w:rsidRPr="00F8135F" w:rsidRDefault="00EF54D7"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Nagrinėjamoje byloje teismai tinkamai neišanalizavo akcizo mokesčio taikymą reglamentuojančių Lietuvos ir Europos Sąjungos teisės aktų reikalavimų bylos aplinkybių kontekste. Pirmosios instancijos teismas pažymėjo, kad kaltinamojo G.</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J. gabentas produktas pagamintas Europos Sąjungos valstybėje (Lenkijos Respublikoje, toliau</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Lenkija), todėl svarstant akcizo taikymo klausimą nebuvo pagrindo vadovautis nacionalinėmis taisyklėmis, tačiau nuosekliai nepasisakė nei dėl nacionalinių, nei dėl Europos Sąjungos taisyklių taikymo nagrinėjamam atvejui. Apeliacinės instancijos teismas, pritaręs pirmosios instancijos teismo išvadai, kad akcizas neteisėtai gabentam alkoholiui netaikytinas, konstatavo, jog neįrodyta, kad šis produktas pagamintas ne Europos Sąjungos teritorijoje. Teisėjų kolegija pažymi, kad, atsižvelgiant į pirmiau nurodytą Europos Sąjungos ir Lietuvos lygmeniu nustatytą akcizo mokesčio taikymo reglamentavimą, šis mokestis denatūruotam etilo alkoholiui Europos Sąjungos valstybėse narėse netaikomas tik tada, kai denatūruotas etilo alkoholis atitinka teisės aktuose apibrėžtas išimtis. Tuo tarpu šioje baudžiamojoje byloje nusikaltimo dalyko atitiktis akcizo netaikymo sąlygoms tinkamai neįvertinta</w:t>
      </w:r>
      <w:r w:rsidR="00EA7C63" w:rsidRPr="00F8135F">
        <w:rPr>
          <w:rFonts w:ascii="Times New Roman" w:hAnsi="Times New Roman" w:cs="Times New Roman"/>
          <w:i/>
          <w:iCs/>
          <w:sz w:val="24"/>
          <w:szCs w:val="24"/>
        </w:rPr>
        <w:t>.</w:t>
      </w:r>
      <w:r w:rsidR="00363D95">
        <w:rPr>
          <w:rFonts w:ascii="Times New Roman" w:hAnsi="Times New Roman" w:cs="Times New Roman"/>
          <w:i/>
          <w:iCs/>
          <w:sz w:val="24"/>
          <w:szCs w:val="24"/>
        </w:rPr>
        <w:t xml:space="preserve"> </w:t>
      </w:r>
    </w:p>
    <w:p w14:paraId="54FD5496" w14:textId="3F876EC7" w:rsidR="00B7196A" w:rsidRPr="00F8135F" w:rsidRDefault="00363D95" w:rsidP="00363D95">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320503">
        <w:rPr>
          <w:rFonts w:ascii="Times New Roman" w:hAnsi="Times New Roman" w:cs="Times New Roman"/>
          <w:i/>
          <w:iCs/>
          <w:sz w:val="24"/>
          <w:szCs w:val="24"/>
        </w:rPr>
        <w:t> </w:t>
      </w:r>
      <w:r w:rsidRPr="00363D95">
        <w:rPr>
          <w:rFonts w:ascii="Times New Roman" w:hAnsi="Times New Roman" w:cs="Times New Roman"/>
          <w:i/>
          <w:iCs/>
          <w:sz w:val="24"/>
          <w:szCs w:val="24"/>
        </w:rPr>
        <w:t>Šioje byloje svarbu nustatyti, ar kaltinamojo G.</w:t>
      </w:r>
      <w:r w:rsidR="00320503">
        <w:rPr>
          <w:rFonts w:ascii="Times New Roman" w:hAnsi="Times New Roman" w:cs="Times New Roman"/>
          <w:i/>
          <w:iCs/>
          <w:sz w:val="24"/>
          <w:szCs w:val="24"/>
        </w:rPr>
        <w:t> </w:t>
      </w:r>
      <w:r w:rsidRPr="00363D95">
        <w:rPr>
          <w:rFonts w:ascii="Times New Roman" w:hAnsi="Times New Roman" w:cs="Times New Roman"/>
          <w:i/>
          <w:iCs/>
          <w:sz w:val="24"/>
          <w:szCs w:val="24"/>
        </w:rPr>
        <w:t>J. gabentas produktas yra akcizų objektas. Ši aplinkybė įrodinėjama bylos faktiniais duomenimis, kurių šaltiniai, be kita ko, buvo ir specialistų išvados.</w:t>
      </w:r>
      <w:r>
        <w:rPr>
          <w:rFonts w:ascii="Times New Roman" w:hAnsi="Times New Roman" w:cs="Times New Roman"/>
          <w:i/>
          <w:iCs/>
          <w:sz w:val="24"/>
          <w:szCs w:val="24"/>
        </w:rPr>
        <w:t xml:space="preserve"> </w:t>
      </w:r>
      <w:r w:rsidR="00EA7C63" w:rsidRPr="00F8135F">
        <w:rPr>
          <w:rFonts w:ascii="Times New Roman" w:hAnsi="Times New Roman" w:cs="Times New Roman"/>
          <w:i/>
          <w:iCs/>
          <w:sz w:val="24"/>
          <w:szCs w:val="24"/>
        </w:rPr>
        <w:t>Pavyzdžiui, Muitinės laboratorijos 2009</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m. balandžio</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16</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d. specialisto išvadoje nurodyta, kad tyrimui pateiktas skystis yra denatūruotas etilo alkoholis, kurio KN</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kodas</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2207</w:t>
      </w:r>
      <w:r w:rsidR="000061D9">
        <w:rPr>
          <w:rFonts w:ascii="Times New Roman" w:hAnsi="Times New Roman" w:cs="Times New Roman"/>
          <w:i/>
          <w:iCs/>
          <w:sz w:val="24"/>
          <w:szCs w:val="24"/>
        </w:rPr>
        <w:t> </w:t>
      </w:r>
      <w:r w:rsidR="00EA7C63" w:rsidRPr="00F8135F">
        <w:rPr>
          <w:rFonts w:ascii="Times New Roman" w:hAnsi="Times New Roman" w:cs="Times New Roman"/>
          <w:i/>
          <w:iCs/>
          <w:sz w:val="24"/>
          <w:szCs w:val="24"/>
        </w:rPr>
        <w:t>20</w:t>
      </w:r>
      <w:r w:rsidR="000061D9">
        <w:rPr>
          <w:rFonts w:ascii="Times New Roman" w:hAnsi="Times New Roman" w:cs="Times New Roman"/>
          <w:i/>
          <w:iCs/>
          <w:sz w:val="24"/>
          <w:szCs w:val="24"/>
        </w:rPr>
        <w:t> </w:t>
      </w:r>
      <w:r w:rsidR="00EA7C63" w:rsidRPr="00F8135F">
        <w:rPr>
          <w:rFonts w:ascii="Times New Roman" w:hAnsi="Times New Roman" w:cs="Times New Roman"/>
          <w:i/>
          <w:iCs/>
          <w:sz w:val="24"/>
          <w:szCs w:val="24"/>
        </w:rPr>
        <w:t>00 ir kuris neatitinka Lietuvoje taikomų etilo alkoholio denatūravimo formulių reikalavimų, taip pat nė vienos Europos Sąjungos šalies visiško etilo alkoholio denatūravimo formulių, nurodytų Komisijos reglamente</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(EB) Nr.</w:t>
      </w:r>
      <w:r w:rsidR="00D77750" w:rsidRPr="00F8135F">
        <w:rPr>
          <w:rFonts w:ascii="Times New Roman" w:hAnsi="Times New Roman" w:cs="Times New Roman"/>
          <w:i/>
          <w:iCs/>
          <w:sz w:val="24"/>
          <w:szCs w:val="24"/>
        </w:rPr>
        <w:t> </w:t>
      </w:r>
      <w:r w:rsidR="00EA7C63" w:rsidRPr="00F8135F">
        <w:rPr>
          <w:rFonts w:ascii="Times New Roman" w:hAnsi="Times New Roman" w:cs="Times New Roman"/>
          <w:i/>
          <w:iCs/>
          <w:sz w:val="24"/>
          <w:szCs w:val="24"/>
        </w:rPr>
        <w:t>3199/93. Nacionalinis papildomas kodas</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 xml:space="preserve">X107 ir visas etilo alkoholis </w:t>
      </w:r>
      <w:r w:rsidR="00EA7C63" w:rsidRPr="00F8135F">
        <w:rPr>
          <w:rFonts w:ascii="Times New Roman" w:hAnsi="Times New Roman" w:cs="Times New Roman"/>
          <w:i/>
          <w:iCs/>
          <w:sz w:val="24"/>
          <w:szCs w:val="24"/>
        </w:rPr>
        <w:lastRenderedPageBreak/>
        <w:t>apmokestinamas akcizo mokesčiu pagal Akcizų įstatymo 24</w:t>
      </w:r>
      <w:r w:rsidR="000061D9">
        <w:rPr>
          <w:rFonts w:ascii="Times New Roman" w:hAnsi="Times New Roman" w:cs="Times New Roman"/>
          <w:i/>
          <w:iCs/>
          <w:sz w:val="24"/>
          <w:szCs w:val="24"/>
        </w:rPr>
        <w:t> </w:t>
      </w:r>
      <w:r w:rsidR="00EA7C63" w:rsidRPr="00F8135F">
        <w:rPr>
          <w:rFonts w:ascii="Times New Roman" w:hAnsi="Times New Roman" w:cs="Times New Roman"/>
          <w:i/>
          <w:iCs/>
          <w:sz w:val="24"/>
          <w:szCs w:val="24"/>
        </w:rPr>
        <w:t>straipsnio 1</w:t>
      </w:r>
      <w:r w:rsidR="000061D9">
        <w:rPr>
          <w:rFonts w:ascii="Times New Roman" w:hAnsi="Times New Roman" w:cs="Times New Roman"/>
          <w:i/>
          <w:iCs/>
          <w:sz w:val="24"/>
          <w:szCs w:val="24"/>
        </w:rPr>
        <w:t> </w:t>
      </w:r>
      <w:r w:rsidR="00EA7C63" w:rsidRPr="00F8135F">
        <w:rPr>
          <w:rFonts w:ascii="Times New Roman" w:hAnsi="Times New Roman" w:cs="Times New Roman"/>
          <w:i/>
          <w:iCs/>
          <w:sz w:val="24"/>
          <w:szCs w:val="24"/>
        </w:rPr>
        <w:t>dalį (1</w:t>
      </w:r>
      <w:r w:rsidR="0096763C">
        <w:rPr>
          <w:rFonts w:ascii="Times New Roman" w:hAnsi="Times New Roman" w:cs="Times New Roman"/>
          <w:i/>
          <w:iCs/>
          <w:sz w:val="24"/>
          <w:szCs w:val="24"/>
        </w:rPr>
        <w:t> t.</w:t>
      </w:r>
      <w:r w:rsidR="00EA7C63" w:rsidRPr="00F8135F">
        <w:rPr>
          <w:rFonts w:ascii="Times New Roman" w:hAnsi="Times New Roman" w:cs="Times New Roman"/>
          <w:i/>
          <w:iCs/>
          <w:sz w:val="24"/>
          <w:szCs w:val="24"/>
        </w:rPr>
        <w:t>, b.</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l.</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117,</w:t>
      </w:r>
      <w:r w:rsidR="000061D9">
        <w:rPr>
          <w:rFonts w:ascii="Times New Roman" w:hAnsi="Times New Roman" w:cs="Times New Roman"/>
          <w:i/>
          <w:iCs/>
          <w:sz w:val="24"/>
          <w:szCs w:val="24"/>
        </w:rPr>
        <w:t xml:space="preserve"> </w:t>
      </w:r>
      <w:r w:rsidR="00EA7C63" w:rsidRPr="00F8135F">
        <w:rPr>
          <w:rFonts w:ascii="Times New Roman" w:hAnsi="Times New Roman" w:cs="Times New Roman"/>
          <w:i/>
          <w:iCs/>
          <w:sz w:val="24"/>
          <w:szCs w:val="24"/>
        </w:rPr>
        <w:t>118). Analogiškos išvados padarytos ir Muitinės laboratorijos 2009</w:t>
      </w:r>
      <w:r w:rsidR="00440857" w:rsidRPr="00F8135F">
        <w:rPr>
          <w:rFonts w:ascii="Times New Roman" w:hAnsi="Times New Roman" w:cs="Times New Roman"/>
          <w:i/>
          <w:iCs/>
          <w:sz w:val="24"/>
          <w:szCs w:val="24"/>
        </w:rPr>
        <w:t> </w:t>
      </w:r>
      <w:r w:rsidR="00EA7C63" w:rsidRPr="00F8135F">
        <w:rPr>
          <w:rFonts w:ascii="Times New Roman" w:hAnsi="Times New Roman" w:cs="Times New Roman"/>
          <w:i/>
          <w:iCs/>
          <w:sz w:val="24"/>
          <w:szCs w:val="24"/>
        </w:rPr>
        <w:t>m. kovo</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24</w:t>
      </w:r>
      <w:r w:rsidR="00320503">
        <w:rPr>
          <w:rFonts w:ascii="Times New Roman" w:hAnsi="Times New Roman" w:cs="Times New Roman"/>
          <w:i/>
          <w:iCs/>
          <w:sz w:val="24"/>
          <w:szCs w:val="24"/>
        </w:rPr>
        <w:t> </w:t>
      </w:r>
      <w:r w:rsidR="00EA7C63" w:rsidRPr="00F8135F">
        <w:rPr>
          <w:rFonts w:ascii="Times New Roman" w:hAnsi="Times New Roman" w:cs="Times New Roman"/>
          <w:i/>
          <w:iCs/>
          <w:sz w:val="24"/>
          <w:szCs w:val="24"/>
        </w:rPr>
        <w:t>d. specialisto išvadoje</w:t>
      </w:r>
      <w:r w:rsidR="00320503">
        <w:rPr>
          <w:rFonts w:ascii="Times New Roman" w:hAnsi="Times New Roman" w:cs="Times New Roman"/>
          <w:i/>
          <w:iCs/>
          <w:sz w:val="24"/>
          <w:szCs w:val="24"/>
        </w:rPr>
        <w:t> </w:t>
      </w:r>
      <w:r w:rsidR="009A7814">
        <w:rPr>
          <w:rFonts w:ascii="Times New Roman" w:hAnsi="Times New Roman" w:cs="Times New Roman"/>
          <w:i/>
          <w:iCs/>
          <w:sz w:val="24"/>
          <w:szCs w:val="24"/>
        </w:rPr>
        <w:t>&lt;...&gt;</w:t>
      </w:r>
      <w:r w:rsidR="00EA7C63" w:rsidRPr="00F8135F">
        <w:rPr>
          <w:rFonts w:ascii="Times New Roman" w:hAnsi="Times New Roman" w:cs="Times New Roman"/>
          <w:i/>
          <w:iCs/>
          <w:sz w:val="24"/>
          <w:szCs w:val="24"/>
        </w:rPr>
        <w:t xml:space="preserve"> Tačiau apeliacinės instancijos teismas, konstatuodamas, kad kaltinamojo gabentas alkoholis nėra akcizų objektas, šioms specialistų išvadoms tinkamo įvertinimo nedavė</w:t>
      </w:r>
      <w:r w:rsidR="00B7196A" w:rsidRPr="00F8135F">
        <w:rPr>
          <w:rFonts w:ascii="Times New Roman" w:hAnsi="Times New Roman" w:cs="Times New Roman"/>
          <w:i/>
          <w:iCs/>
          <w:sz w:val="24"/>
          <w:szCs w:val="24"/>
        </w:rPr>
        <w:t>.</w:t>
      </w:r>
      <w:r w:rsidR="00320503">
        <w:rPr>
          <w:rFonts w:ascii="Times New Roman" w:hAnsi="Times New Roman" w:cs="Times New Roman"/>
          <w:i/>
          <w:iCs/>
          <w:sz w:val="24"/>
          <w:szCs w:val="24"/>
        </w:rPr>
        <w:t> </w:t>
      </w:r>
      <w:r w:rsidR="000005C1">
        <w:rPr>
          <w:rFonts w:ascii="Times New Roman" w:hAnsi="Times New Roman" w:cs="Times New Roman"/>
          <w:i/>
          <w:iCs/>
          <w:sz w:val="24"/>
          <w:szCs w:val="24"/>
        </w:rPr>
        <w:t>&lt;...&gt;</w:t>
      </w:r>
    </w:p>
    <w:p w14:paraId="557B9EE0" w14:textId="62525C08" w:rsidR="00DC0573" w:rsidRPr="00F8135F" w:rsidRDefault="00B7196A"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Atkreiptinas dėmesys ir į tai, kad teismams padarius prielaidą, jog denatūruotas alkoholis yra Lenkijos kilmės, tinkamai nepasisakyta dėl jo atitikties ar neatitikties Akcizų įstatymo 26</w:t>
      </w:r>
      <w:r w:rsidR="00D77750"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89172A" w:rsidRPr="00F8135F">
        <w:rPr>
          <w:rFonts w:ascii="Times New Roman" w:hAnsi="Times New Roman" w:cs="Times New Roman"/>
          <w:i/>
          <w:iCs/>
          <w:sz w:val="24"/>
          <w:szCs w:val="24"/>
        </w:rPr>
        <w:t> </w:t>
      </w:r>
      <w:r w:rsidRPr="00F8135F">
        <w:rPr>
          <w:rFonts w:ascii="Times New Roman" w:hAnsi="Times New Roman" w:cs="Times New Roman"/>
          <w:i/>
          <w:iCs/>
          <w:sz w:val="24"/>
          <w:szCs w:val="24"/>
        </w:rPr>
        <w:t>punkte nustatytos akcizo taikymo išimties reikalavimams (Tarybos direktyvos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92/83/EEB dėl akcizų, taikomų alkoholiui ir alkoholiniams gėrimams, struktūrų suderinimo 27</w:t>
      </w:r>
      <w:r w:rsidR="00D77750"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dalies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punkto taikymo Lietuvos Respublikoje taisyklių 5.3</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punktas). Kita vertus, teisėjų kolegija pažymi ir tai, kad spręsdami denatūruoto etilo alkoholio kilmės klausimą teismai, iš esmės nesutikdami su Europos Sąjungos reglamentų nuostatomis grindžiamomis specialistų išvadomis, taip pat prokuroro argumentais, nevisiškai tinkamai motyvavo tokią savo poziciją; nepasisakė dėl nurodytų Europos Sąjungos teisės</w:t>
      </w:r>
      <w:r w:rsidR="00320503">
        <w:rPr>
          <w:rFonts w:ascii="Times New Roman" w:hAnsi="Times New Roman" w:cs="Times New Roman"/>
          <w:i/>
          <w:iCs/>
          <w:sz w:val="24"/>
          <w:szCs w:val="24"/>
        </w:rPr>
        <w:t xml:space="preserve"> </w:t>
      </w:r>
      <w:r w:rsidRPr="00F8135F">
        <w:rPr>
          <w:rFonts w:ascii="Times New Roman" w:hAnsi="Times New Roman" w:cs="Times New Roman"/>
          <w:i/>
          <w:iCs/>
          <w:sz w:val="24"/>
          <w:szCs w:val="24"/>
        </w:rPr>
        <w:t xml:space="preserve">nuostatų taikymo sprendžiant prekių kilmės klausimą </w:t>
      </w:r>
      <w:r w:rsidR="00DC0573" w:rsidRPr="00F8135F">
        <w:rPr>
          <w:rFonts w:ascii="Times New Roman" w:hAnsi="Times New Roman" w:cs="Times New Roman"/>
          <w:sz w:val="24"/>
          <w:szCs w:val="24"/>
        </w:rPr>
        <w:t>(kasacinė nutartis baudžiamojoje byloje Nr.</w:t>
      </w:r>
      <w:r w:rsidR="0052338F" w:rsidRPr="00F8135F">
        <w:rPr>
          <w:rFonts w:ascii="Times New Roman" w:hAnsi="Times New Roman" w:cs="Times New Roman"/>
          <w:sz w:val="24"/>
          <w:szCs w:val="24"/>
        </w:rPr>
        <w:t> </w:t>
      </w:r>
      <w:r w:rsidR="00DC0573" w:rsidRPr="00F8135F">
        <w:rPr>
          <w:rFonts w:ascii="Times New Roman" w:hAnsi="Times New Roman" w:cs="Times New Roman"/>
          <w:sz w:val="24"/>
          <w:szCs w:val="24"/>
        </w:rPr>
        <w:t>2K-485/2010)</w:t>
      </w:r>
      <w:r w:rsidR="00EF54D7" w:rsidRPr="00F8135F">
        <w:rPr>
          <w:rFonts w:ascii="Times New Roman" w:hAnsi="Times New Roman" w:cs="Times New Roman"/>
          <w:sz w:val="24"/>
          <w:szCs w:val="24"/>
        </w:rPr>
        <w:t>.</w:t>
      </w:r>
    </w:p>
    <w:p w14:paraId="6966312C" w14:textId="0CFFA3A5" w:rsidR="00B5260B" w:rsidRPr="00F8135F" w:rsidRDefault="0037757D" w:rsidP="00093B0B">
      <w:pPr>
        <w:spacing w:after="0" w:line="240" w:lineRule="auto"/>
        <w:ind w:firstLine="851"/>
        <w:jc w:val="both"/>
        <w:rPr>
          <w:rFonts w:ascii="Times New Roman" w:hAnsi="Times New Roman" w:cs="Times New Roman"/>
          <w:sz w:val="24"/>
          <w:szCs w:val="24"/>
        </w:rPr>
      </w:pPr>
      <w:r w:rsidRPr="0037757D">
        <w:rPr>
          <w:rFonts w:ascii="Times New Roman" w:hAnsi="Times New Roman" w:cs="Times New Roman"/>
          <w:sz w:val="24"/>
          <w:szCs w:val="24"/>
        </w:rPr>
        <w:t>Jeigu asmuo, pažeisdamas nustatytą tvarką</w:t>
      </w:r>
      <w:r w:rsidR="00D95085">
        <w:rPr>
          <w:rFonts w:ascii="Times New Roman" w:hAnsi="Times New Roman" w:cs="Times New Roman"/>
          <w:sz w:val="24"/>
          <w:szCs w:val="24"/>
        </w:rPr>
        <w:t>,</w:t>
      </w:r>
      <w:r w:rsidRPr="0037757D">
        <w:rPr>
          <w:rFonts w:ascii="Times New Roman" w:hAnsi="Times New Roman" w:cs="Times New Roman"/>
          <w:sz w:val="24"/>
          <w:szCs w:val="24"/>
        </w:rPr>
        <w:t xml:space="preserve"> įgijo, laikė, gabeno, siuntė, naudojo ar realizavo akcizais apmokestinamas prekes, kurių vertė viršija 150</w:t>
      </w:r>
      <w:r w:rsidR="00320503">
        <w:rPr>
          <w:rFonts w:ascii="Times New Roman" w:hAnsi="Times New Roman" w:cs="Times New Roman"/>
          <w:sz w:val="24"/>
          <w:szCs w:val="24"/>
        </w:rPr>
        <w:t> </w:t>
      </w:r>
      <w:r w:rsidRPr="0037757D">
        <w:rPr>
          <w:rFonts w:ascii="Times New Roman" w:hAnsi="Times New Roman" w:cs="Times New Roman"/>
          <w:sz w:val="24"/>
          <w:szCs w:val="24"/>
        </w:rPr>
        <w:t>MGL</w:t>
      </w:r>
      <w:r w:rsidR="00C5266B">
        <w:rPr>
          <w:rFonts w:ascii="Times New Roman" w:hAnsi="Times New Roman" w:cs="Times New Roman"/>
          <w:sz w:val="24"/>
          <w:szCs w:val="24"/>
        </w:rPr>
        <w:t xml:space="preserve"> dydžio sumą</w:t>
      </w:r>
      <w:r w:rsidRPr="0037757D">
        <w:rPr>
          <w:rFonts w:ascii="Times New Roman" w:hAnsi="Times New Roman" w:cs="Times New Roman"/>
          <w:sz w:val="24"/>
          <w:szCs w:val="24"/>
        </w:rPr>
        <w:t>, bet neviršija 250</w:t>
      </w:r>
      <w:r w:rsidR="00320503">
        <w:rPr>
          <w:rFonts w:ascii="Times New Roman" w:hAnsi="Times New Roman" w:cs="Times New Roman"/>
          <w:sz w:val="24"/>
          <w:szCs w:val="24"/>
        </w:rPr>
        <w:t> </w:t>
      </w:r>
      <w:r w:rsidRPr="0037757D">
        <w:rPr>
          <w:rFonts w:ascii="Times New Roman" w:hAnsi="Times New Roman" w:cs="Times New Roman"/>
          <w:sz w:val="24"/>
          <w:szCs w:val="24"/>
        </w:rPr>
        <w:t>MGL dydžio sumos, nusikalstama veika kvalifikuojama pagal BK 199</w:t>
      </w:r>
      <w:r w:rsidRPr="000A431D">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37757D">
        <w:rPr>
          <w:rFonts w:ascii="Times New Roman" w:hAnsi="Times New Roman" w:cs="Times New Roman"/>
          <w:sz w:val="24"/>
          <w:szCs w:val="24"/>
        </w:rPr>
        <w:t>straipsnio 1</w:t>
      </w:r>
      <w:r w:rsidR="00320503">
        <w:rPr>
          <w:rFonts w:ascii="Times New Roman" w:hAnsi="Times New Roman" w:cs="Times New Roman"/>
          <w:sz w:val="24"/>
          <w:szCs w:val="24"/>
        </w:rPr>
        <w:t> </w:t>
      </w:r>
      <w:r w:rsidRPr="0037757D">
        <w:rPr>
          <w:rFonts w:ascii="Times New Roman" w:hAnsi="Times New Roman" w:cs="Times New Roman"/>
          <w:sz w:val="24"/>
          <w:szCs w:val="24"/>
        </w:rPr>
        <w:t>dalį; jei prekių vertė viršija 250</w:t>
      </w:r>
      <w:r w:rsidR="00320503">
        <w:rPr>
          <w:rFonts w:ascii="Times New Roman" w:hAnsi="Times New Roman" w:cs="Times New Roman"/>
          <w:sz w:val="24"/>
          <w:szCs w:val="24"/>
        </w:rPr>
        <w:t> </w:t>
      </w:r>
      <w:r w:rsidRPr="0037757D">
        <w:rPr>
          <w:rFonts w:ascii="Times New Roman" w:hAnsi="Times New Roman" w:cs="Times New Roman"/>
          <w:sz w:val="24"/>
          <w:szCs w:val="24"/>
        </w:rPr>
        <w:t>MGL dydžio sumą</w:t>
      </w:r>
      <w:r w:rsidR="00320503">
        <w:rPr>
          <w:rFonts w:ascii="Times New Roman" w:hAnsi="Times New Roman" w:cs="Times New Roman"/>
          <w:sz w:val="24"/>
          <w:szCs w:val="24"/>
        </w:rPr>
        <w:t> </w:t>
      </w:r>
      <w:r w:rsidRPr="0037757D">
        <w:rPr>
          <w:rFonts w:ascii="Times New Roman" w:hAnsi="Times New Roman" w:cs="Times New Roman"/>
          <w:sz w:val="24"/>
          <w:szCs w:val="24"/>
        </w:rPr>
        <w:t>– pagal BK 199</w:t>
      </w:r>
      <w:r w:rsidRPr="000A431D">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37757D">
        <w:rPr>
          <w:rFonts w:ascii="Times New Roman" w:hAnsi="Times New Roman" w:cs="Times New Roman"/>
          <w:sz w:val="24"/>
          <w:szCs w:val="24"/>
        </w:rPr>
        <w:t>straipsnio 2</w:t>
      </w:r>
      <w:r w:rsidR="00320503">
        <w:rPr>
          <w:rFonts w:ascii="Times New Roman" w:hAnsi="Times New Roman" w:cs="Times New Roman"/>
          <w:sz w:val="24"/>
          <w:szCs w:val="24"/>
        </w:rPr>
        <w:t> </w:t>
      </w:r>
      <w:r w:rsidRPr="0037757D">
        <w:rPr>
          <w:rFonts w:ascii="Times New Roman" w:hAnsi="Times New Roman" w:cs="Times New Roman"/>
          <w:sz w:val="24"/>
          <w:szCs w:val="24"/>
        </w:rPr>
        <w:t xml:space="preserve">dalį </w:t>
      </w:r>
      <w:r w:rsidR="008A05D0" w:rsidRPr="00F8135F">
        <w:rPr>
          <w:rFonts w:ascii="Times New Roman" w:hAnsi="Times New Roman" w:cs="Times New Roman"/>
          <w:sz w:val="24"/>
          <w:szCs w:val="24"/>
        </w:rPr>
        <w:t>(kasacinė</w:t>
      </w:r>
      <w:r w:rsidR="00576B00" w:rsidRPr="00F8135F">
        <w:rPr>
          <w:rFonts w:ascii="Times New Roman" w:hAnsi="Times New Roman" w:cs="Times New Roman"/>
          <w:sz w:val="24"/>
          <w:szCs w:val="24"/>
        </w:rPr>
        <w:t>s</w:t>
      </w:r>
      <w:r w:rsidR="008A05D0" w:rsidRPr="00F8135F">
        <w:rPr>
          <w:rFonts w:ascii="Times New Roman" w:hAnsi="Times New Roman" w:cs="Times New Roman"/>
          <w:sz w:val="24"/>
          <w:szCs w:val="24"/>
        </w:rPr>
        <w:t xml:space="preserve"> nutart</w:t>
      </w:r>
      <w:r w:rsidR="00576B00" w:rsidRPr="00F8135F">
        <w:rPr>
          <w:rFonts w:ascii="Times New Roman" w:hAnsi="Times New Roman" w:cs="Times New Roman"/>
          <w:sz w:val="24"/>
          <w:szCs w:val="24"/>
        </w:rPr>
        <w:t>y</w:t>
      </w:r>
      <w:r w:rsidR="008A05D0" w:rsidRPr="00F8135F">
        <w:rPr>
          <w:rFonts w:ascii="Times New Roman" w:hAnsi="Times New Roman" w:cs="Times New Roman"/>
          <w:sz w:val="24"/>
          <w:szCs w:val="24"/>
        </w:rPr>
        <w:t>s baudžiamo</w:t>
      </w:r>
      <w:r w:rsidR="00576B00" w:rsidRPr="00F8135F">
        <w:rPr>
          <w:rFonts w:ascii="Times New Roman" w:hAnsi="Times New Roman" w:cs="Times New Roman"/>
          <w:sz w:val="24"/>
          <w:szCs w:val="24"/>
        </w:rPr>
        <w:t>sios</w:t>
      </w:r>
      <w:r w:rsidR="008A05D0" w:rsidRPr="00F8135F">
        <w:rPr>
          <w:rFonts w:ascii="Times New Roman" w:hAnsi="Times New Roman" w:cs="Times New Roman"/>
          <w:sz w:val="24"/>
          <w:szCs w:val="24"/>
        </w:rPr>
        <w:t>e bylo</w:t>
      </w:r>
      <w:r w:rsidR="00576B00" w:rsidRPr="00F8135F">
        <w:rPr>
          <w:rFonts w:ascii="Times New Roman" w:hAnsi="Times New Roman" w:cs="Times New Roman"/>
          <w:sz w:val="24"/>
          <w:szCs w:val="24"/>
        </w:rPr>
        <w:t>s</w:t>
      </w:r>
      <w:r w:rsidR="008A05D0" w:rsidRPr="00F8135F">
        <w:rPr>
          <w:rFonts w:ascii="Times New Roman" w:hAnsi="Times New Roman" w:cs="Times New Roman"/>
          <w:sz w:val="24"/>
          <w:szCs w:val="24"/>
        </w:rPr>
        <w:t>e</w:t>
      </w:r>
      <w:r w:rsidR="00D77750" w:rsidRPr="00F8135F">
        <w:rPr>
          <w:rFonts w:ascii="Times New Roman" w:hAnsi="Times New Roman" w:cs="Times New Roman"/>
          <w:sz w:val="24"/>
          <w:szCs w:val="24"/>
        </w:rPr>
        <w:t xml:space="preserve"> </w:t>
      </w:r>
      <w:r w:rsidR="008A05D0" w:rsidRPr="00F8135F">
        <w:rPr>
          <w:rFonts w:ascii="Times New Roman" w:hAnsi="Times New Roman" w:cs="Times New Roman"/>
          <w:sz w:val="24"/>
          <w:szCs w:val="24"/>
        </w:rPr>
        <w:t>Nr.</w:t>
      </w:r>
      <w:r w:rsidR="00D77750" w:rsidRPr="00F8135F">
        <w:rPr>
          <w:rFonts w:ascii="Times New Roman" w:hAnsi="Times New Roman" w:cs="Times New Roman"/>
          <w:sz w:val="24"/>
          <w:szCs w:val="24"/>
        </w:rPr>
        <w:t> </w:t>
      </w:r>
      <w:r w:rsidR="00576B00" w:rsidRPr="00F8135F">
        <w:rPr>
          <w:rFonts w:ascii="Times New Roman" w:hAnsi="Times New Roman" w:cs="Times New Roman"/>
          <w:sz w:val="24"/>
          <w:szCs w:val="24"/>
        </w:rPr>
        <w:t xml:space="preserve">2K-171-696/2017, </w:t>
      </w:r>
      <w:r w:rsidR="008A05D0" w:rsidRPr="00F8135F">
        <w:rPr>
          <w:rFonts w:ascii="Times New Roman" w:hAnsi="Times New Roman" w:cs="Times New Roman"/>
          <w:sz w:val="24"/>
          <w:szCs w:val="24"/>
        </w:rPr>
        <w:t>2K-54-788/2018)</w:t>
      </w:r>
      <w:r w:rsidR="00C479C0" w:rsidRPr="00F8135F">
        <w:rPr>
          <w:rStyle w:val="Puslapioinaosnuoroda"/>
          <w:rFonts w:ascii="Times New Roman" w:eastAsia="Times New Roman" w:hAnsi="Times New Roman" w:cs="Times New Roman"/>
          <w:sz w:val="24"/>
          <w:szCs w:val="24"/>
          <w:lang w:eastAsia="lt-LT"/>
        </w:rPr>
        <w:footnoteReference w:id="10"/>
      </w:r>
      <w:r w:rsidR="003C4561" w:rsidRPr="00F8135F">
        <w:rPr>
          <w:rFonts w:ascii="Times New Roman" w:eastAsia="Times New Roman" w:hAnsi="Times New Roman" w:cs="Times New Roman"/>
          <w:sz w:val="24"/>
          <w:szCs w:val="24"/>
          <w:lang w:eastAsia="lt-LT"/>
        </w:rPr>
        <w:t>.</w:t>
      </w:r>
      <w:r w:rsidR="00593AA8" w:rsidRPr="00F8135F">
        <w:rPr>
          <w:rFonts w:ascii="Times New Roman" w:hAnsi="Times New Roman" w:cs="Times New Roman"/>
          <w:sz w:val="24"/>
          <w:szCs w:val="24"/>
        </w:rPr>
        <w:t xml:space="preserve"> </w:t>
      </w:r>
      <w:bookmarkStart w:id="62" w:name="psl29"/>
      <w:bookmarkEnd w:id="62"/>
    </w:p>
    <w:p w14:paraId="646E7460" w14:textId="0E1E087F" w:rsidR="0030021B" w:rsidRPr="00F8135F" w:rsidRDefault="00BB2488"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Kvalifikuojant BK 199</w:t>
      </w:r>
      <w:r w:rsidRPr="00F8135F">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F8135F">
        <w:rPr>
          <w:rFonts w:ascii="Times New Roman" w:hAnsi="Times New Roman" w:cs="Times New Roman"/>
          <w:sz w:val="24"/>
          <w:szCs w:val="24"/>
        </w:rPr>
        <w:t>straipsnyje nu</w:t>
      </w:r>
      <w:r w:rsidR="00C479C0" w:rsidRPr="00F8135F">
        <w:rPr>
          <w:rFonts w:ascii="Times New Roman" w:hAnsi="Times New Roman" w:cs="Times New Roman"/>
          <w:sz w:val="24"/>
          <w:szCs w:val="24"/>
        </w:rPr>
        <w:t>rodytą</w:t>
      </w:r>
      <w:r w:rsidRPr="00F8135F">
        <w:rPr>
          <w:rFonts w:ascii="Times New Roman" w:hAnsi="Times New Roman" w:cs="Times New Roman"/>
          <w:sz w:val="24"/>
          <w:szCs w:val="24"/>
        </w:rPr>
        <w:t xml:space="preserve"> </w:t>
      </w:r>
      <w:r w:rsidR="00EE1B42" w:rsidRPr="00F8135F">
        <w:rPr>
          <w:rFonts w:ascii="Times New Roman" w:hAnsi="Times New Roman" w:cs="Times New Roman"/>
          <w:sz w:val="24"/>
          <w:szCs w:val="24"/>
        </w:rPr>
        <w:t xml:space="preserve">nusikalstamą </w:t>
      </w:r>
      <w:r w:rsidRPr="00F8135F">
        <w:rPr>
          <w:rFonts w:ascii="Times New Roman" w:hAnsi="Times New Roman" w:cs="Times New Roman"/>
          <w:sz w:val="24"/>
          <w:szCs w:val="24"/>
        </w:rPr>
        <w:t>veiką, jei ji padaryta bendrininkų grupe, atsižvelgiama į visą</w:t>
      </w:r>
      <w:r w:rsidR="00A15581" w:rsidRPr="00F8135F">
        <w:rPr>
          <w:rFonts w:ascii="Times New Roman" w:hAnsi="Times New Roman" w:cs="Times New Roman"/>
          <w:sz w:val="24"/>
          <w:szCs w:val="24"/>
        </w:rPr>
        <w:t xml:space="preserve"> </w:t>
      </w:r>
      <w:r w:rsidRPr="00F8135F">
        <w:rPr>
          <w:rFonts w:ascii="Times New Roman" w:hAnsi="Times New Roman" w:cs="Times New Roman"/>
          <w:sz w:val="24"/>
          <w:szCs w:val="24"/>
        </w:rPr>
        <w:t>akcizais apmokestinamų prekių vertę</w:t>
      </w:r>
      <w:r w:rsidR="00320503">
        <w:rPr>
          <w:rFonts w:ascii="Times New Roman" w:hAnsi="Times New Roman" w:cs="Times New Roman"/>
          <w:sz w:val="24"/>
          <w:szCs w:val="24"/>
        </w:rPr>
        <w:t> </w:t>
      </w:r>
      <w:r w:rsidR="00EE1B42" w:rsidRPr="00F8135F">
        <w:rPr>
          <w:rFonts w:ascii="Times New Roman" w:hAnsi="Times New Roman" w:cs="Times New Roman"/>
          <w:sz w:val="24"/>
          <w:szCs w:val="24"/>
        </w:rPr>
        <w:t>–</w:t>
      </w:r>
      <w:r w:rsidRPr="00F8135F">
        <w:rPr>
          <w:rFonts w:ascii="Times New Roman" w:hAnsi="Times New Roman" w:cs="Times New Roman"/>
          <w:sz w:val="24"/>
          <w:szCs w:val="24"/>
        </w:rPr>
        <w:t xml:space="preserve"> ji nedalijama, nenustatoma</w:t>
      </w:r>
      <w:r w:rsidR="00BB2AE0" w:rsidRPr="00F8135F">
        <w:rPr>
          <w:rFonts w:ascii="Times New Roman" w:hAnsi="Times New Roman" w:cs="Times New Roman"/>
          <w:sz w:val="24"/>
          <w:szCs w:val="24"/>
        </w:rPr>
        <w:t xml:space="preserve"> </w:t>
      </w:r>
      <w:r w:rsidRPr="00F8135F">
        <w:rPr>
          <w:rFonts w:ascii="Times New Roman" w:hAnsi="Times New Roman" w:cs="Times New Roman"/>
          <w:sz w:val="24"/>
          <w:szCs w:val="24"/>
        </w:rPr>
        <w:t>kiekvienam vykdytojui atskirai (kasacinė</w:t>
      </w:r>
      <w:r w:rsidR="008F202B" w:rsidRPr="00F8135F">
        <w:rPr>
          <w:rFonts w:ascii="Times New Roman" w:hAnsi="Times New Roman" w:cs="Times New Roman"/>
          <w:sz w:val="24"/>
          <w:szCs w:val="24"/>
        </w:rPr>
        <w:t>s</w:t>
      </w:r>
      <w:r w:rsidRPr="00F8135F">
        <w:rPr>
          <w:rFonts w:ascii="Times New Roman" w:hAnsi="Times New Roman" w:cs="Times New Roman"/>
          <w:sz w:val="24"/>
          <w:szCs w:val="24"/>
        </w:rPr>
        <w:t xml:space="preserve"> nutart</w:t>
      </w:r>
      <w:r w:rsidR="008F202B" w:rsidRPr="00F8135F">
        <w:rPr>
          <w:rFonts w:ascii="Times New Roman" w:hAnsi="Times New Roman" w:cs="Times New Roman"/>
          <w:sz w:val="24"/>
          <w:szCs w:val="24"/>
        </w:rPr>
        <w:t>y</w:t>
      </w:r>
      <w:r w:rsidRPr="00F8135F">
        <w:rPr>
          <w:rFonts w:ascii="Times New Roman" w:hAnsi="Times New Roman" w:cs="Times New Roman"/>
          <w:sz w:val="24"/>
          <w:szCs w:val="24"/>
        </w:rPr>
        <w:t>s baudžiamo</w:t>
      </w:r>
      <w:r w:rsidR="008F202B" w:rsidRPr="00F8135F">
        <w:rPr>
          <w:rFonts w:ascii="Times New Roman" w:hAnsi="Times New Roman" w:cs="Times New Roman"/>
          <w:sz w:val="24"/>
          <w:szCs w:val="24"/>
        </w:rPr>
        <w:t>sios</w:t>
      </w:r>
      <w:r w:rsidRPr="00F8135F">
        <w:rPr>
          <w:rFonts w:ascii="Times New Roman" w:hAnsi="Times New Roman" w:cs="Times New Roman"/>
          <w:sz w:val="24"/>
          <w:szCs w:val="24"/>
        </w:rPr>
        <w:t>e bylo</w:t>
      </w:r>
      <w:r w:rsidR="008F202B" w:rsidRPr="00F8135F">
        <w:rPr>
          <w:rFonts w:ascii="Times New Roman" w:hAnsi="Times New Roman" w:cs="Times New Roman"/>
          <w:sz w:val="24"/>
          <w:szCs w:val="24"/>
        </w:rPr>
        <w:t>s</w:t>
      </w:r>
      <w:r w:rsidRPr="00F8135F">
        <w:rPr>
          <w:rFonts w:ascii="Times New Roman" w:hAnsi="Times New Roman" w:cs="Times New Roman"/>
          <w:sz w:val="24"/>
          <w:szCs w:val="24"/>
        </w:rPr>
        <w:t>e</w:t>
      </w:r>
      <w:r w:rsidR="00EE1B42" w:rsidRPr="00F8135F">
        <w:rPr>
          <w:rFonts w:ascii="Times New Roman" w:hAnsi="Times New Roman" w:cs="Times New Roman"/>
          <w:sz w:val="24"/>
          <w:szCs w:val="24"/>
        </w:rPr>
        <w:t xml:space="preserve"> </w:t>
      </w:r>
      <w:r w:rsidRPr="00F8135F">
        <w:rPr>
          <w:rFonts w:ascii="Times New Roman" w:hAnsi="Times New Roman" w:cs="Times New Roman"/>
          <w:sz w:val="24"/>
          <w:szCs w:val="24"/>
        </w:rPr>
        <w:t>Nr.</w:t>
      </w:r>
      <w:r w:rsidR="00EE1B42" w:rsidRPr="00F8135F">
        <w:rPr>
          <w:rFonts w:ascii="Times New Roman" w:hAnsi="Times New Roman" w:cs="Times New Roman"/>
          <w:sz w:val="24"/>
          <w:szCs w:val="24"/>
        </w:rPr>
        <w:t> </w:t>
      </w:r>
      <w:r w:rsidR="008F202B" w:rsidRPr="00F8135F">
        <w:rPr>
          <w:rFonts w:ascii="Times New Roman" w:hAnsi="Times New Roman" w:cs="Times New Roman"/>
          <w:sz w:val="24"/>
          <w:szCs w:val="24"/>
        </w:rPr>
        <w:t>2K-217/2013,</w:t>
      </w:r>
      <w:r w:rsidR="009F0B4C" w:rsidRPr="00F8135F">
        <w:rPr>
          <w:rFonts w:ascii="Times New Roman" w:hAnsi="Times New Roman" w:cs="Times New Roman"/>
          <w:sz w:val="24"/>
          <w:szCs w:val="24"/>
        </w:rPr>
        <w:t xml:space="preserve"> </w:t>
      </w:r>
      <w:r w:rsidRPr="00F8135F">
        <w:rPr>
          <w:rFonts w:ascii="Times New Roman" w:hAnsi="Times New Roman" w:cs="Times New Roman"/>
          <w:sz w:val="24"/>
          <w:szCs w:val="24"/>
        </w:rPr>
        <w:t>2K-262-489/2017).</w:t>
      </w:r>
      <w:r w:rsidR="00916D31" w:rsidRPr="00F8135F">
        <w:rPr>
          <w:rFonts w:ascii="Times New Roman" w:hAnsi="Times New Roman" w:cs="Times New Roman"/>
          <w:sz w:val="24"/>
          <w:szCs w:val="24"/>
        </w:rPr>
        <w:t xml:space="preserve"> Be to, BK 199</w:t>
      </w:r>
      <w:r w:rsidR="00916D31" w:rsidRPr="00F8135F">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00916D31" w:rsidRPr="00F8135F">
        <w:rPr>
          <w:rFonts w:ascii="Times New Roman" w:hAnsi="Times New Roman" w:cs="Times New Roman"/>
          <w:sz w:val="24"/>
          <w:szCs w:val="24"/>
        </w:rPr>
        <w:t>straipsnyje nu</w:t>
      </w:r>
      <w:r w:rsidR="00902D81" w:rsidRPr="00F8135F">
        <w:rPr>
          <w:rFonts w:ascii="Times New Roman" w:hAnsi="Times New Roman" w:cs="Times New Roman"/>
          <w:sz w:val="24"/>
          <w:szCs w:val="24"/>
        </w:rPr>
        <w:t>st</w:t>
      </w:r>
      <w:r w:rsidR="00916D31" w:rsidRPr="00F8135F">
        <w:rPr>
          <w:rFonts w:ascii="Times New Roman" w:hAnsi="Times New Roman" w:cs="Times New Roman"/>
          <w:sz w:val="24"/>
          <w:szCs w:val="24"/>
        </w:rPr>
        <w:t>atyto nusikaltimo dalyko</w:t>
      </w:r>
      <w:r w:rsidR="000D3E4C" w:rsidRPr="00F8135F">
        <w:rPr>
          <w:rFonts w:ascii="Times New Roman" w:hAnsi="Times New Roman" w:cs="Times New Roman"/>
          <w:sz w:val="24"/>
          <w:szCs w:val="24"/>
        </w:rPr>
        <w:t xml:space="preserve"> vertė</w:t>
      </w:r>
      <w:r w:rsidR="00916D31" w:rsidRPr="00F8135F">
        <w:rPr>
          <w:rFonts w:ascii="Times New Roman" w:hAnsi="Times New Roman" w:cs="Times New Roman"/>
          <w:sz w:val="24"/>
          <w:szCs w:val="24"/>
        </w:rPr>
        <w:t xml:space="preserve"> nustatoma pagal visų </w:t>
      </w:r>
      <w:r w:rsidR="0030021B" w:rsidRPr="00F8135F">
        <w:rPr>
          <w:rFonts w:ascii="Times New Roman" w:hAnsi="Times New Roman" w:cs="Times New Roman"/>
          <w:sz w:val="24"/>
          <w:szCs w:val="24"/>
        </w:rPr>
        <w:t>neteisėtai disponuo</w:t>
      </w:r>
      <w:r w:rsidR="00916D31" w:rsidRPr="00F8135F">
        <w:rPr>
          <w:rFonts w:ascii="Times New Roman" w:hAnsi="Times New Roman" w:cs="Times New Roman"/>
          <w:sz w:val="24"/>
          <w:szCs w:val="24"/>
        </w:rPr>
        <w:t xml:space="preserve">tų </w:t>
      </w:r>
      <w:r w:rsidR="0030021B" w:rsidRPr="00F8135F">
        <w:rPr>
          <w:rFonts w:ascii="Times New Roman" w:hAnsi="Times New Roman" w:cs="Times New Roman"/>
          <w:sz w:val="24"/>
          <w:szCs w:val="24"/>
        </w:rPr>
        <w:t xml:space="preserve">akcizais apmokestinamų prekių </w:t>
      </w:r>
      <w:r w:rsidR="00916D31" w:rsidRPr="00F8135F">
        <w:rPr>
          <w:rFonts w:ascii="Times New Roman" w:hAnsi="Times New Roman" w:cs="Times New Roman"/>
          <w:sz w:val="24"/>
          <w:szCs w:val="24"/>
        </w:rPr>
        <w:t>vertę</w:t>
      </w:r>
      <w:r w:rsidR="0030021B" w:rsidRPr="00F8135F">
        <w:rPr>
          <w:rFonts w:ascii="Times New Roman" w:hAnsi="Times New Roman" w:cs="Times New Roman"/>
          <w:sz w:val="24"/>
          <w:szCs w:val="24"/>
        </w:rPr>
        <w:t>:</w:t>
      </w:r>
      <w:bookmarkStart w:id="63" w:name="psl30"/>
      <w:bookmarkEnd w:id="63"/>
    </w:p>
    <w:p w14:paraId="0516DBCE" w14:textId="0275EE09" w:rsidR="00916D31" w:rsidRPr="00F8135F" w:rsidRDefault="000E2C53"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i/>
          <w:iCs/>
          <w:sz w:val="24"/>
          <w:szCs w:val="24"/>
        </w:rPr>
        <w:t>Byloje nustatyta, kad A.</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 2006</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spalio</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9</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 automobiliu</w:t>
      </w:r>
      <w:r w:rsidR="00320503">
        <w:rPr>
          <w:rFonts w:ascii="Times New Roman" w:hAnsi="Times New Roman" w:cs="Times New Roman"/>
          <w:i/>
          <w:iCs/>
          <w:sz w:val="24"/>
          <w:szCs w:val="24"/>
        </w:rPr>
        <w:t> </w:t>
      </w:r>
      <w:r w:rsidR="00F70B43">
        <w:rPr>
          <w:rFonts w:ascii="Times New Roman" w:hAnsi="Times New Roman" w:cs="Times New Roman"/>
          <w:i/>
          <w:iCs/>
          <w:sz w:val="24"/>
          <w:szCs w:val="24"/>
        </w:rPr>
        <w:t>&lt;...&gt;</w:t>
      </w:r>
      <w:r w:rsidRPr="00F8135F">
        <w:rPr>
          <w:rFonts w:ascii="Times New Roman" w:hAnsi="Times New Roman" w:cs="Times New Roman"/>
          <w:i/>
          <w:iCs/>
          <w:sz w:val="24"/>
          <w:szCs w:val="24"/>
        </w:rPr>
        <w:t xml:space="preserve"> neteisėtai gabeno akcizais apmokestinamas prekes, t.</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y. 37</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490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pakelių cigarečių „Prima“ bei 3000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pakelių cigarečių „Saint</w:t>
      </w:r>
      <w:r w:rsidR="000061D9">
        <w:rPr>
          <w:rFonts w:ascii="Times New Roman" w:hAnsi="Times New Roman" w:cs="Times New Roman"/>
          <w:i/>
          <w:iCs/>
          <w:sz w:val="24"/>
          <w:szCs w:val="24"/>
        </w:rPr>
        <w:t xml:space="preserve"> </w:t>
      </w:r>
      <w:r w:rsidRPr="00F8135F">
        <w:rPr>
          <w:rFonts w:ascii="Times New Roman" w:hAnsi="Times New Roman" w:cs="Times New Roman"/>
          <w:i/>
          <w:iCs/>
          <w:sz w:val="24"/>
          <w:szCs w:val="24"/>
        </w:rPr>
        <w:t>George</w:t>
      </w:r>
      <w:r w:rsidR="00320503">
        <w:rPr>
          <w:rFonts w:ascii="Times New Roman" w:hAnsi="Times New Roman" w:cs="Times New Roman"/>
          <w:i/>
          <w:iCs/>
          <w:sz w:val="24"/>
          <w:szCs w:val="24"/>
        </w:rPr>
        <w:t xml:space="preserve"> </w:t>
      </w:r>
      <w:r w:rsidRPr="00F8135F">
        <w:rPr>
          <w:rFonts w:ascii="Times New Roman" w:hAnsi="Times New Roman" w:cs="Times New Roman"/>
          <w:i/>
          <w:iCs/>
          <w:sz w:val="24"/>
          <w:szCs w:val="24"/>
        </w:rPr>
        <w:t>Lights“, kurių bendra vertė 79</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120,60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Lt</w:t>
      </w:r>
      <w:r w:rsidR="00A076AB" w:rsidRPr="00F8135F">
        <w:rPr>
          <w:rFonts w:ascii="Times New Roman" w:hAnsi="Times New Roman" w:cs="Times New Roman"/>
          <w:i/>
          <w:iCs/>
          <w:sz w:val="24"/>
          <w:szCs w:val="24"/>
        </w:rPr>
        <w:t xml:space="preserve"> (22</w:t>
      </w:r>
      <w:r w:rsidR="00320503">
        <w:rPr>
          <w:rFonts w:ascii="Times New Roman" w:hAnsi="Times New Roman" w:cs="Times New Roman"/>
          <w:i/>
          <w:iCs/>
          <w:sz w:val="24"/>
          <w:szCs w:val="24"/>
        </w:rPr>
        <w:t> </w:t>
      </w:r>
      <w:r w:rsidR="00A076AB" w:rsidRPr="00F8135F">
        <w:rPr>
          <w:rFonts w:ascii="Times New Roman" w:hAnsi="Times New Roman" w:cs="Times New Roman"/>
          <w:i/>
          <w:iCs/>
          <w:sz w:val="24"/>
          <w:szCs w:val="24"/>
        </w:rPr>
        <w:t>914,91</w:t>
      </w:r>
      <w:r w:rsidR="00320503">
        <w:rPr>
          <w:rFonts w:ascii="Times New Roman" w:hAnsi="Times New Roman" w:cs="Times New Roman"/>
          <w:i/>
          <w:iCs/>
          <w:sz w:val="24"/>
          <w:szCs w:val="24"/>
        </w:rPr>
        <w:t> </w:t>
      </w:r>
      <w:r w:rsidR="00A076AB" w:rsidRPr="00F8135F">
        <w:rPr>
          <w:rFonts w:ascii="Times New Roman" w:hAnsi="Times New Roman" w:cs="Times New Roman"/>
          <w:i/>
          <w:iCs/>
          <w:sz w:val="24"/>
          <w:szCs w:val="24"/>
        </w:rPr>
        <w:t>Eur)</w:t>
      </w:r>
      <w:r w:rsidRPr="00F8135F">
        <w:rPr>
          <w:rFonts w:ascii="Times New Roman" w:hAnsi="Times New Roman" w:cs="Times New Roman"/>
          <w:i/>
          <w:iCs/>
          <w:sz w:val="24"/>
          <w:szCs w:val="24"/>
        </w:rPr>
        <w:t>. Pagal BK 199</w:t>
      </w:r>
      <w:r w:rsidRPr="00F8135F">
        <w:rPr>
          <w:rFonts w:ascii="Times New Roman" w:hAnsi="Times New Roman" w:cs="Times New Roman"/>
          <w:i/>
          <w:iCs/>
          <w:sz w:val="24"/>
          <w:szCs w:val="24"/>
          <w:vertAlign w:val="superscript"/>
        </w:rPr>
        <w:t>2</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0061D9">
        <w:rPr>
          <w:rFonts w:ascii="Times New Roman" w:hAnsi="Times New Roman" w:cs="Times New Roman"/>
          <w:i/>
          <w:iCs/>
          <w:sz w:val="24"/>
          <w:szCs w:val="24"/>
        </w:rPr>
        <w:t> </w:t>
      </w:r>
      <w:r w:rsidRPr="00F8135F">
        <w:rPr>
          <w:rFonts w:ascii="Times New Roman" w:hAnsi="Times New Roman" w:cs="Times New Roman"/>
          <w:i/>
          <w:iCs/>
          <w:sz w:val="24"/>
          <w:szCs w:val="24"/>
        </w:rPr>
        <w:t>dalį baudžiamoji atsakomybė kyla tam, kas pažeisdamas nustatytą tvarką įgijo, laikė, gabeno, siuntė, naudojo ar realizavo akcizais apmokestinamas prekes, kurių vertė viršija 250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MGL dydžio sumą. A.</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 neteisėtai gabentų akcizais apmokestinamų prekių vertė viršijo 250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MGL dydžio sumą, todėl pagal nustatytas bylos aplinkybes jam baudžiamasis įstatymas pritaikytas tinkamai. BK</w:t>
      </w:r>
      <w:r w:rsidR="00A2354A">
        <w:rPr>
          <w:rFonts w:ascii="Times New Roman" w:hAnsi="Times New Roman" w:cs="Times New Roman"/>
          <w:i/>
          <w:iCs/>
          <w:sz w:val="24"/>
          <w:szCs w:val="24"/>
        </w:rPr>
        <w:t> </w:t>
      </w:r>
      <w:r w:rsidRPr="00F8135F">
        <w:rPr>
          <w:rFonts w:ascii="Times New Roman" w:hAnsi="Times New Roman" w:cs="Times New Roman"/>
          <w:i/>
          <w:iCs/>
          <w:sz w:val="24"/>
          <w:szCs w:val="24"/>
        </w:rPr>
        <w:t>199</w:t>
      </w:r>
      <w:r w:rsidRPr="00F8135F">
        <w:rPr>
          <w:rFonts w:ascii="Times New Roman" w:hAnsi="Times New Roman" w:cs="Times New Roman"/>
          <w:i/>
          <w:iCs/>
          <w:sz w:val="24"/>
          <w:szCs w:val="24"/>
          <w:vertAlign w:val="superscript"/>
        </w:rPr>
        <w:t>2</w:t>
      </w:r>
      <w:r w:rsidR="00D77750" w:rsidRPr="00F8135F">
        <w:rPr>
          <w:rFonts w:ascii="Times New Roman" w:hAnsi="Times New Roman" w:cs="Times New Roman"/>
          <w:i/>
          <w:iCs/>
          <w:sz w:val="24"/>
          <w:szCs w:val="24"/>
          <w:vertAlign w:val="superscript"/>
        </w:rPr>
        <w:t> </w:t>
      </w:r>
      <w:r w:rsidRPr="00F8135F">
        <w:rPr>
          <w:rFonts w:ascii="Times New Roman" w:hAnsi="Times New Roman" w:cs="Times New Roman"/>
          <w:i/>
          <w:iCs/>
          <w:sz w:val="24"/>
          <w:szCs w:val="24"/>
        </w:rPr>
        <w:t>straipsnyje nu</w:t>
      </w:r>
      <w:r w:rsidR="00902D81"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atyto nusikaltimo dalyko mastas nustatomas pagal visų gabentų daiktų vertę, nuo kurios apskaičiuojamas ekvivalentas MGL, todėl kasatoriaus teiginys, kad 100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xml:space="preserve">pakelių cigarečių turėjo būti </w:t>
      </w:r>
      <w:r w:rsidR="00D95085" w:rsidRPr="00F8135F">
        <w:rPr>
          <w:rFonts w:ascii="Times New Roman" w:hAnsi="Times New Roman" w:cs="Times New Roman"/>
          <w:i/>
          <w:iCs/>
          <w:sz w:val="24"/>
          <w:szCs w:val="24"/>
        </w:rPr>
        <w:t>pašalint</w:t>
      </w:r>
      <w:r w:rsidR="00D95085">
        <w:rPr>
          <w:rFonts w:ascii="Times New Roman" w:hAnsi="Times New Roman" w:cs="Times New Roman"/>
          <w:i/>
          <w:iCs/>
          <w:sz w:val="24"/>
          <w:szCs w:val="24"/>
        </w:rPr>
        <w:t>i</w:t>
      </w:r>
      <w:r w:rsidR="00D95085"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iš kaltinimo, nes tokį kiekį leidžiama įgyti ir gabenti, atmestinas</w:t>
      </w:r>
      <w:r w:rsidR="00397879" w:rsidRPr="00F8135F">
        <w:rPr>
          <w:rFonts w:ascii="Times New Roman" w:hAnsi="Times New Roman" w:cs="Times New Roman"/>
          <w:i/>
          <w:iCs/>
          <w:sz w:val="24"/>
          <w:szCs w:val="24"/>
        </w:rPr>
        <w:t xml:space="preserve"> </w:t>
      </w:r>
      <w:r w:rsidR="00397879" w:rsidRPr="00F8135F">
        <w:rPr>
          <w:rFonts w:ascii="Times New Roman" w:hAnsi="Times New Roman" w:cs="Times New Roman"/>
          <w:sz w:val="24"/>
          <w:szCs w:val="24"/>
        </w:rPr>
        <w:t>(kasacinė nutartis baudžiamojoje byloje Nr.</w:t>
      </w:r>
      <w:r w:rsidR="00320503">
        <w:rPr>
          <w:rFonts w:ascii="Times New Roman" w:hAnsi="Times New Roman" w:cs="Times New Roman"/>
          <w:sz w:val="24"/>
          <w:szCs w:val="24"/>
        </w:rPr>
        <w:t> </w:t>
      </w:r>
      <w:r w:rsidR="00397879" w:rsidRPr="00F8135F">
        <w:rPr>
          <w:rFonts w:ascii="Times New Roman" w:hAnsi="Times New Roman" w:cs="Times New Roman"/>
          <w:sz w:val="24"/>
          <w:szCs w:val="24"/>
        </w:rPr>
        <w:t>2K-303/2009).</w:t>
      </w:r>
    </w:p>
    <w:p w14:paraId="51F7217B" w14:textId="77777777" w:rsidR="00D77750" w:rsidRPr="00F8135F" w:rsidRDefault="00D77750" w:rsidP="00093B0B">
      <w:pPr>
        <w:spacing w:after="0" w:line="240" w:lineRule="auto"/>
        <w:ind w:firstLine="851"/>
        <w:jc w:val="both"/>
        <w:rPr>
          <w:rFonts w:ascii="Times New Roman" w:hAnsi="Times New Roman" w:cs="Times New Roman"/>
          <w:sz w:val="24"/>
          <w:szCs w:val="24"/>
        </w:rPr>
      </w:pPr>
    </w:p>
    <w:p w14:paraId="056DF03F" w14:textId="0F7D736C" w:rsidR="00A73342" w:rsidRPr="00F8135F" w:rsidRDefault="00A73342" w:rsidP="00A031C9">
      <w:pPr>
        <w:pStyle w:val="Antrat3"/>
        <w:jc w:val="both"/>
        <w:rPr>
          <w:rFonts w:ascii="Times New Roman" w:hAnsi="Times New Roman" w:cs="Times New Roman"/>
          <w:b/>
          <w:color w:val="auto"/>
        </w:rPr>
      </w:pPr>
      <w:bookmarkStart w:id="64" w:name="_Toc135838512"/>
      <w:r w:rsidRPr="00F8135F">
        <w:rPr>
          <w:rFonts w:ascii="Times New Roman" w:hAnsi="Times New Roman" w:cs="Times New Roman"/>
          <w:b/>
          <w:color w:val="auto"/>
        </w:rPr>
        <w:t>3.1.</w:t>
      </w:r>
      <w:r w:rsidR="00522AC3" w:rsidRPr="00F8135F">
        <w:rPr>
          <w:rFonts w:ascii="Times New Roman" w:hAnsi="Times New Roman" w:cs="Times New Roman"/>
          <w:b/>
          <w:color w:val="auto"/>
        </w:rPr>
        <w:t>2</w:t>
      </w:r>
      <w:r w:rsidRPr="00F8135F">
        <w:rPr>
          <w:rFonts w:ascii="Times New Roman" w:hAnsi="Times New Roman" w:cs="Times New Roman"/>
          <w:b/>
          <w:color w:val="auto"/>
        </w:rPr>
        <w:t xml:space="preserve">. </w:t>
      </w:r>
      <w:bookmarkStart w:id="65" w:name="_Hlk124846288"/>
      <w:r w:rsidR="00D77750" w:rsidRPr="00F8135F">
        <w:rPr>
          <w:rFonts w:ascii="Times New Roman" w:hAnsi="Times New Roman" w:cs="Times New Roman"/>
          <w:b/>
          <w:color w:val="auto"/>
        </w:rPr>
        <w:t>Į</w:t>
      </w:r>
      <w:r w:rsidR="001D1D9C" w:rsidRPr="00F8135F">
        <w:rPr>
          <w:rFonts w:ascii="Times New Roman" w:hAnsi="Times New Roman" w:cs="Times New Roman"/>
          <w:b/>
          <w:color w:val="auto"/>
        </w:rPr>
        <w:t>gijimas, laikymas, gabenimas, siuntimas, naudojimas ar realizavimas</w:t>
      </w:r>
      <w:bookmarkEnd w:id="64"/>
      <w:r w:rsidR="001D1D9C" w:rsidRPr="00F8135F">
        <w:rPr>
          <w:rFonts w:ascii="Times New Roman" w:hAnsi="Times New Roman" w:cs="Times New Roman"/>
          <w:b/>
          <w:color w:val="auto"/>
        </w:rPr>
        <w:t xml:space="preserve"> </w:t>
      </w:r>
      <w:bookmarkEnd w:id="65"/>
    </w:p>
    <w:p w14:paraId="136ACB0D" w14:textId="23F5136B" w:rsidR="00E42299" w:rsidRPr="00F8135F" w:rsidRDefault="00E42299" w:rsidP="00093B0B">
      <w:pPr>
        <w:spacing w:after="0" w:line="240" w:lineRule="auto"/>
        <w:ind w:firstLine="851"/>
        <w:jc w:val="center"/>
        <w:rPr>
          <w:rFonts w:ascii="Times New Roman" w:hAnsi="Times New Roman" w:cs="Times New Roman"/>
          <w:sz w:val="24"/>
          <w:szCs w:val="24"/>
        </w:rPr>
      </w:pPr>
    </w:p>
    <w:p w14:paraId="1949E686" w14:textId="105E864D" w:rsidR="00421BB2" w:rsidRPr="00F8135F" w:rsidRDefault="004064A9"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Inkriminuojant neteisėtą disponavimą </w:t>
      </w:r>
      <w:r w:rsidR="00A3076D" w:rsidRPr="00F8135F">
        <w:rPr>
          <w:rFonts w:ascii="Times New Roman" w:hAnsi="Times New Roman" w:cs="Times New Roman"/>
          <w:sz w:val="24"/>
          <w:szCs w:val="24"/>
        </w:rPr>
        <w:t xml:space="preserve">akcizais apmokestinamomis prekėmis, turi būti </w:t>
      </w:r>
      <w:r w:rsidRPr="00F8135F">
        <w:rPr>
          <w:rFonts w:ascii="Times New Roman" w:hAnsi="Times New Roman" w:cs="Times New Roman"/>
          <w:sz w:val="24"/>
          <w:szCs w:val="24"/>
        </w:rPr>
        <w:t>nustat</w:t>
      </w:r>
      <w:r w:rsidR="00C479C0" w:rsidRPr="00F8135F">
        <w:rPr>
          <w:rFonts w:ascii="Times New Roman" w:hAnsi="Times New Roman" w:cs="Times New Roman"/>
          <w:sz w:val="24"/>
          <w:szCs w:val="24"/>
        </w:rPr>
        <w:t>yta</w:t>
      </w:r>
      <w:r w:rsidRPr="00F8135F">
        <w:rPr>
          <w:rFonts w:ascii="Times New Roman" w:hAnsi="Times New Roman" w:cs="Times New Roman"/>
          <w:sz w:val="24"/>
          <w:szCs w:val="24"/>
        </w:rPr>
        <w:t xml:space="preserve">, kad kaltininko </w:t>
      </w:r>
      <w:r w:rsidR="00A3076D" w:rsidRPr="00F8135F">
        <w:rPr>
          <w:rFonts w:ascii="Times New Roman" w:hAnsi="Times New Roman" w:cs="Times New Roman"/>
          <w:sz w:val="24"/>
          <w:szCs w:val="24"/>
        </w:rPr>
        <w:t>veiksmai</w:t>
      </w:r>
      <w:r w:rsidRPr="00F8135F">
        <w:rPr>
          <w:rFonts w:ascii="Times New Roman" w:hAnsi="Times New Roman" w:cs="Times New Roman"/>
          <w:sz w:val="24"/>
          <w:szCs w:val="24"/>
        </w:rPr>
        <w:t xml:space="preserve"> atitinka bent vieną iš BK </w:t>
      </w:r>
      <w:r w:rsidR="00A3076D" w:rsidRPr="00F8135F">
        <w:rPr>
          <w:rFonts w:ascii="Times New Roman" w:hAnsi="Times New Roman" w:cs="Times New Roman"/>
          <w:sz w:val="24"/>
          <w:szCs w:val="24"/>
        </w:rPr>
        <w:t>199</w:t>
      </w:r>
      <w:r w:rsidR="00A3076D" w:rsidRPr="00F8135F">
        <w:rPr>
          <w:rFonts w:ascii="Times New Roman" w:hAnsi="Times New Roman" w:cs="Times New Roman"/>
          <w:sz w:val="24"/>
          <w:szCs w:val="24"/>
          <w:vertAlign w:val="superscript"/>
        </w:rPr>
        <w:t>2</w:t>
      </w:r>
      <w:r w:rsidRPr="00F8135F">
        <w:rPr>
          <w:rFonts w:ascii="Times New Roman" w:hAnsi="Times New Roman" w:cs="Times New Roman"/>
          <w:sz w:val="24"/>
          <w:szCs w:val="24"/>
        </w:rPr>
        <w:t> straipsni</w:t>
      </w:r>
      <w:r w:rsidR="00A3076D" w:rsidRPr="00F8135F">
        <w:rPr>
          <w:rFonts w:ascii="Times New Roman" w:hAnsi="Times New Roman" w:cs="Times New Roman"/>
          <w:sz w:val="24"/>
          <w:szCs w:val="24"/>
        </w:rPr>
        <w:t>o</w:t>
      </w:r>
      <w:r w:rsidRPr="00F8135F">
        <w:rPr>
          <w:rFonts w:ascii="Times New Roman" w:hAnsi="Times New Roman" w:cs="Times New Roman"/>
          <w:sz w:val="24"/>
          <w:szCs w:val="24"/>
        </w:rPr>
        <w:t xml:space="preserve"> dispozicijose nurodytų veikų. </w:t>
      </w:r>
      <w:r w:rsidR="00A3076D" w:rsidRPr="00F8135F">
        <w:rPr>
          <w:rFonts w:ascii="Times New Roman" w:hAnsi="Times New Roman" w:cs="Times New Roman"/>
          <w:sz w:val="24"/>
          <w:szCs w:val="24"/>
        </w:rPr>
        <w:t>BK</w:t>
      </w:r>
      <w:r w:rsidR="00320503">
        <w:rPr>
          <w:rFonts w:ascii="Times New Roman" w:hAnsi="Times New Roman" w:cs="Times New Roman"/>
          <w:sz w:val="24"/>
          <w:szCs w:val="24"/>
        </w:rPr>
        <w:t xml:space="preserve"> </w:t>
      </w:r>
      <w:r w:rsidR="00A3076D" w:rsidRPr="00F8135F">
        <w:rPr>
          <w:rFonts w:ascii="Times New Roman" w:hAnsi="Times New Roman" w:cs="Times New Roman"/>
          <w:sz w:val="24"/>
          <w:szCs w:val="24"/>
        </w:rPr>
        <w:t>199</w:t>
      </w:r>
      <w:r w:rsidR="00A3076D" w:rsidRPr="00F8135F">
        <w:rPr>
          <w:rFonts w:ascii="Times New Roman" w:hAnsi="Times New Roman" w:cs="Times New Roman"/>
          <w:sz w:val="24"/>
          <w:szCs w:val="24"/>
          <w:vertAlign w:val="superscript"/>
        </w:rPr>
        <w:t>2</w:t>
      </w:r>
      <w:r w:rsidR="00A3076D" w:rsidRPr="00F8135F">
        <w:rPr>
          <w:rFonts w:ascii="Times New Roman" w:hAnsi="Times New Roman" w:cs="Times New Roman"/>
          <w:sz w:val="24"/>
          <w:szCs w:val="24"/>
        </w:rPr>
        <w:t> </w:t>
      </w:r>
      <w:r w:rsidRPr="00F8135F">
        <w:rPr>
          <w:rFonts w:ascii="Times New Roman" w:hAnsi="Times New Roman" w:cs="Times New Roman"/>
          <w:sz w:val="24"/>
          <w:szCs w:val="24"/>
        </w:rPr>
        <w:t xml:space="preserve">straipsnyje įtvirtintos </w:t>
      </w:r>
      <w:r w:rsidR="003E1013" w:rsidRPr="00F8135F">
        <w:rPr>
          <w:rFonts w:ascii="Times New Roman" w:hAnsi="Times New Roman" w:cs="Times New Roman"/>
          <w:sz w:val="24"/>
          <w:szCs w:val="24"/>
        </w:rPr>
        <w:t xml:space="preserve">įgijimo, laikymo, gabenimo, siuntimo, naudojimo ar realizavimo </w:t>
      </w:r>
      <w:r w:rsidRPr="00F8135F">
        <w:rPr>
          <w:rFonts w:ascii="Times New Roman" w:hAnsi="Times New Roman" w:cs="Times New Roman"/>
          <w:sz w:val="24"/>
          <w:szCs w:val="24"/>
        </w:rPr>
        <w:t>pavojingų veikų alternatyvos.</w:t>
      </w:r>
      <w:r w:rsidR="003E1013" w:rsidRPr="00F8135F">
        <w:rPr>
          <w:rFonts w:ascii="Times New Roman" w:hAnsi="Times New Roman" w:cs="Times New Roman"/>
          <w:sz w:val="24"/>
          <w:szCs w:val="24"/>
        </w:rPr>
        <w:t xml:space="preserve"> </w:t>
      </w:r>
      <w:r w:rsidR="00A74403" w:rsidRPr="00F8135F">
        <w:rPr>
          <w:rFonts w:ascii="Times New Roman" w:hAnsi="Times New Roman" w:cs="Times New Roman"/>
          <w:sz w:val="24"/>
          <w:szCs w:val="24"/>
        </w:rPr>
        <w:t>B</w:t>
      </w:r>
      <w:r w:rsidR="00A43913" w:rsidRPr="00F8135F">
        <w:rPr>
          <w:rFonts w:ascii="Times New Roman" w:hAnsi="Times New Roman" w:cs="Times New Roman"/>
          <w:sz w:val="24"/>
          <w:szCs w:val="24"/>
        </w:rPr>
        <w:t>audžiamoji atsakomybė pagal BK 199</w:t>
      </w:r>
      <w:r w:rsidR="00A43913" w:rsidRPr="00F8135F">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00A43913" w:rsidRPr="00F8135F">
        <w:rPr>
          <w:rFonts w:ascii="Times New Roman" w:hAnsi="Times New Roman" w:cs="Times New Roman"/>
          <w:sz w:val="24"/>
          <w:szCs w:val="24"/>
        </w:rPr>
        <w:t>straipsnį kyla tada, kai šios teisės normos dispozicijoje nu</w:t>
      </w:r>
      <w:r w:rsidR="00667024" w:rsidRPr="00F8135F">
        <w:rPr>
          <w:rFonts w:ascii="Times New Roman" w:hAnsi="Times New Roman" w:cs="Times New Roman"/>
          <w:sz w:val="24"/>
          <w:szCs w:val="24"/>
        </w:rPr>
        <w:t>st</w:t>
      </w:r>
      <w:r w:rsidR="00A43913" w:rsidRPr="00F8135F">
        <w:rPr>
          <w:rFonts w:ascii="Times New Roman" w:hAnsi="Times New Roman" w:cs="Times New Roman"/>
          <w:sz w:val="24"/>
          <w:szCs w:val="24"/>
        </w:rPr>
        <w:t>atytais veiksmais ar bent vienu iš jų tyčia pažeidžiama disponavimo akcizais apmokestinamomis prekėmis tvarka, nustatyta atitinkamuose teisės aktuose</w:t>
      </w:r>
      <w:r w:rsidR="00605E45" w:rsidRPr="00F8135F">
        <w:rPr>
          <w:rFonts w:ascii="Times New Roman" w:hAnsi="Times New Roman" w:cs="Times New Roman"/>
          <w:sz w:val="24"/>
          <w:szCs w:val="24"/>
        </w:rPr>
        <w:t xml:space="preserve"> (kasacinės nutartys baudžiamosiose bylose Nr.</w:t>
      </w:r>
      <w:r w:rsidR="00320503">
        <w:rPr>
          <w:rFonts w:ascii="Times New Roman" w:hAnsi="Times New Roman" w:cs="Times New Roman"/>
          <w:sz w:val="24"/>
          <w:szCs w:val="24"/>
        </w:rPr>
        <w:t> </w:t>
      </w:r>
      <w:r w:rsidR="00724453" w:rsidRPr="00F8135F">
        <w:rPr>
          <w:rFonts w:ascii="Times New Roman" w:hAnsi="Times New Roman" w:cs="Times New Roman"/>
          <w:sz w:val="24"/>
          <w:szCs w:val="24"/>
        </w:rPr>
        <w:t xml:space="preserve">2K-485/2010, </w:t>
      </w:r>
      <w:r w:rsidR="008257BA" w:rsidRPr="00F8135F">
        <w:rPr>
          <w:rFonts w:ascii="Times New Roman" w:hAnsi="Times New Roman" w:cs="Times New Roman"/>
          <w:sz w:val="24"/>
          <w:szCs w:val="24"/>
        </w:rPr>
        <w:t>2K-608/2012,</w:t>
      </w:r>
      <w:r w:rsidR="008376EF" w:rsidRPr="00F8135F">
        <w:t xml:space="preserve"> </w:t>
      </w:r>
      <w:r w:rsidR="008376EF" w:rsidRPr="00F8135F">
        <w:rPr>
          <w:rFonts w:ascii="Times New Roman" w:hAnsi="Times New Roman" w:cs="Times New Roman"/>
          <w:sz w:val="24"/>
          <w:szCs w:val="24"/>
        </w:rPr>
        <w:t>2K-673/2012,</w:t>
      </w:r>
      <w:r w:rsidR="00777FD2">
        <w:rPr>
          <w:rFonts w:ascii="Times New Roman" w:hAnsi="Times New Roman" w:cs="Times New Roman"/>
          <w:sz w:val="24"/>
          <w:szCs w:val="24"/>
        </w:rPr>
        <w:t xml:space="preserve"> </w:t>
      </w:r>
      <w:r w:rsidR="00C8432E" w:rsidRPr="00F8135F">
        <w:rPr>
          <w:rFonts w:ascii="Times New Roman" w:hAnsi="Times New Roman" w:cs="Times New Roman"/>
          <w:sz w:val="24"/>
          <w:szCs w:val="24"/>
        </w:rPr>
        <w:t xml:space="preserve">2K-217/2013, 2K-398-511/2015, </w:t>
      </w:r>
      <w:r w:rsidR="00B67841" w:rsidRPr="00F8135F">
        <w:rPr>
          <w:rFonts w:ascii="Times New Roman" w:hAnsi="Times New Roman" w:cs="Times New Roman"/>
          <w:sz w:val="24"/>
          <w:szCs w:val="24"/>
        </w:rPr>
        <w:t xml:space="preserve">2K-266-693/2016, </w:t>
      </w:r>
      <w:r w:rsidR="00C13564" w:rsidRPr="00F8135F">
        <w:rPr>
          <w:rFonts w:ascii="Times New Roman" w:hAnsi="Times New Roman" w:cs="Times New Roman"/>
          <w:sz w:val="24"/>
          <w:szCs w:val="24"/>
        </w:rPr>
        <w:t>2K-309-507/2016, 2K-256-693/2017,</w:t>
      </w:r>
      <w:r w:rsidR="00777FD2">
        <w:rPr>
          <w:rFonts w:ascii="Times New Roman" w:hAnsi="Times New Roman" w:cs="Times New Roman"/>
          <w:sz w:val="24"/>
          <w:szCs w:val="24"/>
        </w:rPr>
        <w:t xml:space="preserve"> </w:t>
      </w:r>
      <w:r w:rsidR="00C13564" w:rsidRPr="00F8135F">
        <w:rPr>
          <w:rFonts w:ascii="Times New Roman" w:hAnsi="Times New Roman" w:cs="Times New Roman"/>
          <w:sz w:val="24"/>
          <w:szCs w:val="24"/>
        </w:rPr>
        <w:t>2K-7-97-</w:t>
      </w:r>
      <w:r w:rsidR="00C13564" w:rsidRPr="00F8135F">
        <w:rPr>
          <w:rFonts w:ascii="Times New Roman" w:hAnsi="Times New Roman" w:cs="Times New Roman"/>
          <w:sz w:val="24"/>
          <w:szCs w:val="24"/>
        </w:rPr>
        <w:lastRenderedPageBreak/>
        <w:t>895/2019</w:t>
      </w:r>
      <w:r w:rsidR="005F47B1" w:rsidRPr="00F8135F">
        <w:rPr>
          <w:rFonts w:ascii="Times New Roman" w:hAnsi="Times New Roman" w:cs="Times New Roman"/>
          <w:sz w:val="24"/>
          <w:szCs w:val="24"/>
        </w:rPr>
        <w:t>, 2K-69-788/2023</w:t>
      </w:r>
      <w:r w:rsidR="00C13564" w:rsidRPr="00F8135F">
        <w:rPr>
          <w:rFonts w:ascii="Times New Roman" w:hAnsi="Times New Roman" w:cs="Times New Roman"/>
          <w:sz w:val="24"/>
          <w:szCs w:val="24"/>
        </w:rPr>
        <w:t>)</w:t>
      </w:r>
      <w:r w:rsidR="00A74403" w:rsidRPr="00F8135F">
        <w:rPr>
          <w:rFonts w:ascii="Times New Roman" w:hAnsi="Times New Roman" w:cs="Times New Roman"/>
          <w:sz w:val="24"/>
          <w:szCs w:val="24"/>
        </w:rPr>
        <w:t>. T</w:t>
      </w:r>
      <w:r w:rsidR="001124D5" w:rsidRPr="00F8135F">
        <w:rPr>
          <w:rFonts w:ascii="Times New Roman" w:hAnsi="Times New Roman" w:cs="Times New Roman"/>
          <w:sz w:val="24"/>
          <w:szCs w:val="24"/>
        </w:rPr>
        <w:t>aigi, baudžiamajai atsakomybei kilti pakanka, kad būtų atliktas bet kuris iš BK 199</w:t>
      </w:r>
      <w:r w:rsidR="001124D5" w:rsidRPr="00F8135F">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001124D5" w:rsidRPr="00F8135F">
        <w:rPr>
          <w:rFonts w:ascii="Times New Roman" w:hAnsi="Times New Roman" w:cs="Times New Roman"/>
          <w:sz w:val="24"/>
          <w:szCs w:val="24"/>
        </w:rPr>
        <w:t>straipsn</w:t>
      </w:r>
      <w:r w:rsidR="008E07CC" w:rsidRPr="00F8135F">
        <w:rPr>
          <w:rFonts w:ascii="Times New Roman" w:hAnsi="Times New Roman" w:cs="Times New Roman"/>
          <w:sz w:val="24"/>
          <w:szCs w:val="24"/>
        </w:rPr>
        <w:t>yj</w:t>
      </w:r>
      <w:r w:rsidR="001124D5" w:rsidRPr="00F8135F">
        <w:rPr>
          <w:rFonts w:ascii="Times New Roman" w:hAnsi="Times New Roman" w:cs="Times New Roman"/>
          <w:sz w:val="24"/>
          <w:szCs w:val="24"/>
        </w:rPr>
        <w:t>e nu</w:t>
      </w:r>
      <w:r w:rsidR="00A70A48" w:rsidRPr="00F8135F">
        <w:rPr>
          <w:rFonts w:ascii="Times New Roman" w:hAnsi="Times New Roman" w:cs="Times New Roman"/>
          <w:sz w:val="24"/>
          <w:szCs w:val="24"/>
        </w:rPr>
        <w:t>st</w:t>
      </w:r>
      <w:r w:rsidR="001124D5" w:rsidRPr="00F8135F">
        <w:rPr>
          <w:rFonts w:ascii="Times New Roman" w:hAnsi="Times New Roman" w:cs="Times New Roman"/>
          <w:sz w:val="24"/>
          <w:szCs w:val="24"/>
        </w:rPr>
        <w:t>atytų alternatyvių veiksmų</w:t>
      </w:r>
      <w:r w:rsidR="00421BB2" w:rsidRPr="00F8135F">
        <w:rPr>
          <w:rFonts w:ascii="Times New Roman" w:hAnsi="Times New Roman" w:cs="Times New Roman"/>
          <w:sz w:val="24"/>
          <w:szCs w:val="24"/>
        </w:rPr>
        <w:t>, pavyzdžiui, laikymu (ar kitais veiksmais) tyčia pažeidžiama disponavimo akcizais apmokestinamomis prekėmis tvarka, nustatyta atitinkamuose teisės aktuose</w:t>
      </w:r>
      <w:r w:rsidR="00A74403" w:rsidRPr="00F8135F">
        <w:rPr>
          <w:rFonts w:ascii="Times New Roman" w:hAnsi="Times New Roman" w:cs="Times New Roman"/>
          <w:sz w:val="24"/>
          <w:szCs w:val="24"/>
        </w:rPr>
        <w:t>:</w:t>
      </w:r>
    </w:p>
    <w:p w14:paraId="7BA65EEE" w14:textId="52085543" w:rsidR="00633083" w:rsidRPr="00F8135F" w:rsidRDefault="00633083"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Byloje nustatyta, kad 2010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birželio</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20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 A.</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ir G.</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L. iš nenustatytų asmenų neteisėtai (pažeisdami poįstatyminiais aktais nustatytą draudimą fiziniams asmenims įgyti, gabenti, laikyti tabako gaminius, nepaženklintus</w:t>
      </w:r>
      <w:r w:rsidR="001E110F"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Lietuvos Respublikos Vyriausybės nustatyta tvarka finansų ministro patvirtinto pavyzdžio specialiaisiais ženklais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banderolėmis) įgijo akcizais apmokestinamas prekes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cigaretes, kurių vertė viršija 250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MGL dydžio</w:t>
      </w:r>
      <w:r w:rsidR="000865A3">
        <w:rPr>
          <w:rFonts w:ascii="Times New Roman" w:hAnsi="Times New Roman" w:cs="Times New Roman"/>
          <w:i/>
          <w:iCs/>
          <w:sz w:val="24"/>
          <w:szCs w:val="24"/>
        </w:rPr>
        <w:t xml:space="preserve"> sumą</w:t>
      </w:r>
      <w:r w:rsidRPr="00F8135F">
        <w:rPr>
          <w:rFonts w:ascii="Times New Roman" w:hAnsi="Times New Roman" w:cs="Times New Roman"/>
          <w:i/>
          <w:iCs/>
          <w:sz w:val="24"/>
          <w:szCs w:val="24"/>
        </w:rPr>
        <w:t>, jas savo automobiliais gabeno iki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 priklausančios sodybos, kurios daržinėje pagal išankstinį susitarimą su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 jas iškrovė ir visi trys nuteistieji jas ten laikė, kol jas surado pareigūnai. Nuteistieji A.</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ir G.</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L.</w:t>
      </w:r>
      <w:r w:rsidR="00D95085">
        <w:rPr>
          <w:rFonts w:ascii="Times New Roman" w:hAnsi="Times New Roman" w:cs="Times New Roman"/>
          <w:i/>
          <w:iCs/>
          <w:sz w:val="24"/>
          <w:szCs w:val="24"/>
        </w:rPr>
        <w:t>,</w:t>
      </w:r>
      <w:r w:rsidRPr="00F8135F">
        <w:rPr>
          <w:rFonts w:ascii="Times New Roman" w:hAnsi="Times New Roman" w:cs="Times New Roman"/>
          <w:i/>
          <w:iCs/>
          <w:sz w:val="24"/>
          <w:szCs w:val="24"/>
        </w:rPr>
        <w:t xml:space="preserve"> įgydami ir gabendami akcizais apmokestinamas prekes</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cigaretes, o visi trys nuteistieji jas laikydami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 daržinėje</w:t>
      </w:r>
      <w:r w:rsidR="00D95085">
        <w:rPr>
          <w:rFonts w:ascii="Times New Roman" w:hAnsi="Times New Roman" w:cs="Times New Roman"/>
          <w:i/>
          <w:iCs/>
          <w:sz w:val="24"/>
          <w:szCs w:val="24"/>
        </w:rPr>
        <w:t>,</w:t>
      </w:r>
      <w:r w:rsidRPr="00F8135F">
        <w:rPr>
          <w:rFonts w:ascii="Times New Roman" w:hAnsi="Times New Roman" w:cs="Times New Roman"/>
          <w:i/>
          <w:iCs/>
          <w:sz w:val="24"/>
          <w:szCs w:val="24"/>
        </w:rPr>
        <w:t xml:space="preserve"> bendrais veiksmais realizavo BK</w:t>
      </w:r>
      <w:r w:rsidR="00320503">
        <w:rPr>
          <w:rFonts w:ascii="Times New Roman" w:hAnsi="Times New Roman" w:cs="Times New Roman"/>
          <w:i/>
          <w:iCs/>
          <w:sz w:val="24"/>
          <w:szCs w:val="24"/>
        </w:rPr>
        <w:t xml:space="preserve"> </w:t>
      </w:r>
      <w:r w:rsidRPr="00F8135F">
        <w:rPr>
          <w:rFonts w:ascii="Times New Roman" w:hAnsi="Times New Roman" w:cs="Times New Roman"/>
          <w:i/>
          <w:iCs/>
          <w:sz w:val="24"/>
          <w:szCs w:val="24"/>
        </w:rPr>
        <w:t>199</w:t>
      </w:r>
      <w:r w:rsidRPr="00F8135F">
        <w:rPr>
          <w:rFonts w:ascii="Times New Roman" w:hAnsi="Times New Roman" w:cs="Times New Roman"/>
          <w:i/>
          <w:iCs/>
          <w:sz w:val="24"/>
          <w:szCs w:val="24"/>
          <w:vertAlign w:val="superscript"/>
        </w:rPr>
        <w:t>2</w:t>
      </w:r>
      <w:r w:rsidR="00A82B12"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dalyje nu</w:t>
      </w:r>
      <w:r w:rsidR="00A70A48"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atytos nusikalstamos veikos objektyviuosius požymius: akcizais apmokestinamų prekių, kurių vertė viršija 250</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MGL dydžio sumą, įgijimas, gabenimas, laikymas, pažeidžiant nustatytą tvarką. Nusikaltimo bendrininkų veiksmų apimtis skirtinga: nuteistieji A.</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M. ir G.</w:t>
      </w:r>
      <w:r w:rsidR="00D16717" w:rsidRPr="00F8135F">
        <w:rPr>
          <w:rFonts w:ascii="Times New Roman" w:hAnsi="Times New Roman" w:cs="Times New Roman"/>
          <w:i/>
          <w:iCs/>
          <w:sz w:val="24"/>
          <w:szCs w:val="24"/>
        </w:rPr>
        <w:t> </w:t>
      </w:r>
      <w:r w:rsidRPr="00F8135F">
        <w:rPr>
          <w:rFonts w:ascii="Times New Roman" w:hAnsi="Times New Roman" w:cs="Times New Roman"/>
          <w:i/>
          <w:iCs/>
          <w:sz w:val="24"/>
          <w:szCs w:val="24"/>
        </w:rPr>
        <w:t>L. akcizais apmokestinamas prekes neteisėtai įgijo, gabeno, laikė, o B.</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K.</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 tik laikė.</w:t>
      </w:r>
      <w:r w:rsidR="00320503">
        <w:rPr>
          <w:rFonts w:ascii="Times New Roman" w:hAnsi="Times New Roman" w:cs="Times New Roman"/>
          <w:i/>
          <w:iCs/>
          <w:sz w:val="24"/>
          <w:szCs w:val="24"/>
        </w:rPr>
        <w:t> </w:t>
      </w:r>
      <w:r w:rsidR="00BC363E">
        <w:rPr>
          <w:rFonts w:ascii="Times New Roman" w:hAnsi="Times New Roman" w:cs="Times New Roman"/>
          <w:i/>
          <w:iCs/>
          <w:sz w:val="24"/>
          <w:szCs w:val="24"/>
        </w:rPr>
        <w:t xml:space="preserve">&lt;...&gt; </w:t>
      </w:r>
      <w:r w:rsidRPr="00F8135F">
        <w:rPr>
          <w:rFonts w:ascii="Times New Roman" w:hAnsi="Times New Roman" w:cs="Times New Roman"/>
          <w:i/>
          <w:iCs/>
          <w:sz w:val="24"/>
          <w:szCs w:val="24"/>
        </w:rPr>
        <w:t>Tačiau skirtinga veiksmų apimtis tų veiksmų kvalifikavimui neturi reikšmės, nes BK 199</w:t>
      </w:r>
      <w:r w:rsidRPr="00F8135F">
        <w:rPr>
          <w:rFonts w:ascii="Times New Roman" w:hAnsi="Times New Roman" w:cs="Times New Roman"/>
          <w:i/>
          <w:iCs/>
          <w:sz w:val="24"/>
          <w:szCs w:val="24"/>
          <w:vertAlign w:val="superscript"/>
        </w:rPr>
        <w:t>2</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Pr="00F8135F">
        <w:rPr>
          <w:rFonts w:ascii="Times New Roman" w:hAnsi="Times New Roman" w:cs="Times New Roman"/>
          <w:i/>
          <w:iCs/>
          <w:sz w:val="24"/>
          <w:szCs w:val="24"/>
        </w:rPr>
        <w:t>dalyje visi šio nusikaltimo padarymo būdai (įgijimas, laikymas, gabenimas, naudojimas ar realizavimas) yra išvardyti kaip alternatyvūs. Todėl šio nusikaltimo požymi</w:t>
      </w:r>
      <w:r w:rsidR="00D95085">
        <w:rPr>
          <w:rFonts w:ascii="Times New Roman" w:hAnsi="Times New Roman" w:cs="Times New Roman"/>
          <w:i/>
          <w:iCs/>
          <w:sz w:val="24"/>
          <w:szCs w:val="24"/>
        </w:rPr>
        <w:t>ams</w:t>
      </w:r>
      <w:r w:rsidRPr="00F8135F">
        <w:rPr>
          <w:rFonts w:ascii="Times New Roman" w:hAnsi="Times New Roman" w:cs="Times New Roman"/>
          <w:i/>
          <w:iCs/>
          <w:sz w:val="24"/>
          <w:szCs w:val="24"/>
        </w:rPr>
        <w:t xml:space="preserve"> </w:t>
      </w:r>
      <w:r w:rsidR="00D95085" w:rsidRPr="00F8135F">
        <w:rPr>
          <w:rFonts w:ascii="Times New Roman" w:hAnsi="Times New Roman" w:cs="Times New Roman"/>
          <w:i/>
          <w:iCs/>
          <w:sz w:val="24"/>
          <w:szCs w:val="24"/>
        </w:rPr>
        <w:t>konstat</w:t>
      </w:r>
      <w:r w:rsidR="00D95085">
        <w:rPr>
          <w:rFonts w:ascii="Times New Roman" w:hAnsi="Times New Roman" w:cs="Times New Roman"/>
          <w:i/>
          <w:iCs/>
          <w:sz w:val="24"/>
          <w:szCs w:val="24"/>
        </w:rPr>
        <w:t>uoti</w:t>
      </w:r>
      <w:r w:rsidR="00D95085"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pakanka bent vieno iš jų</w:t>
      </w:r>
      <w:r w:rsidR="00F47811" w:rsidRPr="00F8135F">
        <w:rPr>
          <w:rFonts w:ascii="Times New Roman" w:hAnsi="Times New Roman" w:cs="Times New Roman"/>
          <w:i/>
          <w:iCs/>
          <w:sz w:val="24"/>
          <w:szCs w:val="24"/>
        </w:rPr>
        <w:t xml:space="preserve"> </w:t>
      </w:r>
      <w:r w:rsidR="00913E93" w:rsidRPr="00F8135F">
        <w:rPr>
          <w:rFonts w:ascii="Times New Roman" w:hAnsi="Times New Roman" w:cs="Times New Roman"/>
          <w:sz w:val="24"/>
          <w:szCs w:val="24"/>
        </w:rPr>
        <w:t>(kasacinė nutartis baudžiamojoje byloje Nr.</w:t>
      </w:r>
      <w:r w:rsidR="00320503">
        <w:rPr>
          <w:rFonts w:ascii="Times New Roman" w:hAnsi="Times New Roman" w:cs="Times New Roman"/>
          <w:sz w:val="24"/>
          <w:szCs w:val="24"/>
        </w:rPr>
        <w:t> </w:t>
      </w:r>
      <w:r w:rsidR="00913E93" w:rsidRPr="00F8135F">
        <w:rPr>
          <w:rFonts w:ascii="Times New Roman" w:hAnsi="Times New Roman" w:cs="Times New Roman"/>
          <w:sz w:val="24"/>
          <w:szCs w:val="24"/>
        </w:rPr>
        <w:t>2K-673/2012).</w:t>
      </w:r>
    </w:p>
    <w:p w14:paraId="41C7648B" w14:textId="694A8C43" w:rsidR="006C2B69" w:rsidRPr="00F8135F" w:rsidRDefault="00F536AF"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Akcizais apmokestinamų prekių įgijimu laikomi veiksmai, kuriais asmuo, pažeisdamas teisės aktų nustatytą tvarką, gauna akcizais apmokestinamas prekes. Tokiu įgijimu laikomas šių prekių pirkimas, gavimas veltui, gavimas kaip atlygio už atliktus darbus ar suteiktas paslaugas, gavimas dovanų ar už skolą, rastų pasisavinimas ar pan., kai šie veiksmai atliekami pažeidžiant teisės aktais nustatytą akcizais apmokestinamų prekių įgijimo tvarką</w:t>
      </w:r>
      <w:r w:rsidR="00BC5796" w:rsidRPr="00F8135F">
        <w:rPr>
          <w:rFonts w:ascii="Times New Roman" w:hAnsi="Times New Roman" w:cs="Times New Roman"/>
          <w:sz w:val="24"/>
          <w:szCs w:val="24"/>
        </w:rPr>
        <w:t>.</w:t>
      </w:r>
      <w:r w:rsidR="00621F6F" w:rsidRPr="00F8135F">
        <w:rPr>
          <w:rFonts w:ascii="Times New Roman" w:hAnsi="Times New Roman" w:cs="Times New Roman"/>
          <w:sz w:val="24"/>
          <w:szCs w:val="24"/>
        </w:rPr>
        <w:t xml:space="preserve"> Pavyzdžiui, </w:t>
      </w:r>
      <w:r w:rsidR="0091223C" w:rsidRPr="00F8135F">
        <w:rPr>
          <w:rFonts w:ascii="Times New Roman" w:hAnsi="Times New Roman" w:cs="Times New Roman"/>
          <w:sz w:val="24"/>
          <w:szCs w:val="24"/>
        </w:rPr>
        <w:t xml:space="preserve">toks išaiškinimas pateiktas </w:t>
      </w:r>
      <w:r w:rsidR="00621F6F" w:rsidRPr="00F8135F">
        <w:rPr>
          <w:rFonts w:ascii="Times New Roman" w:hAnsi="Times New Roman" w:cs="Times New Roman"/>
          <w:sz w:val="24"/>
          <w:szCs w:val="24"/>
        </w:rPr>
        <w:t>kasacinėje nutartyje baudžiamojoje byloje Nr.</w:t>
      </w:r>
      <w:r w:rsidR="00320503">
        <w:rPr>
          <w:rFonts w:ascii="Times New Roman" w:hAnsi="Times New Roman" w:cs="Times New Roman"/>
          <w:sz w:val="24"/>
          <w:szCs w:val="24"/>
        </w:rPr>
        <w:t> </w:t>
      </w:r>
      <w:r w:rsidR="00621F6F" w:rsidRPr="00F8135F">
        <w:rPr>
          <w:rFonts w:ascii="Times New Roman" w:hAnsi="Times New Roman" w:cs="Times New Roman"/>
          <w:sz w:val="24"/>
          <w:szCs w:val="24"/>
        </w:rPr>
        <w:t>2K-262-489/2017</w:t>
      </w:r>
      <w:r w:rsidR="0091223C" w:rsidRPr="00F8135F">
        <w:rPr>
          <w:rFonts w:ascii="Times New Roman" w:hAnsi="Times New Roman" w:cs="Times New Roman"/>
          <w:sz w:val="24"/>
          <w:szCs w:val="24"/>
        </w:rPr>
        <w:t>:</w:t>
      </w:r>
      <w:bookmarkStart w:id="66" w:name="psl31"/>
      <w:bookmarkEnd w:id="66"/>
    </w:p>
    <w:p w14:paraId="36F5537B" w14:textId="22723E29" w:rsidR="007263D0" w:rsidRPr="00F8135F" w:rsidRDefault="00750ECD" w:rsidP="00C54F48">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320503">
        <w:rPr>
          <w:rFonts w:ascii="Times New Roman" w:hAnsi="Times New Roman" w:cs="Times New Roman"/>
          <w:i/>
          <w:iCs/>
          <w:sz w:val="24"/>
          <w:szCs w:val="24"/>
        </w:rPr>
        <w:t> </w:t>
      </w:r>
      <w:r w:rsidR="007263D0" w:rsidRPr="00F8135F">
        <w:rPr>
          <w:rFonts w:ascii="Times New Roman" w:hAnsi="Times New Roman" w:cs="Times New Roman"/>
          <w:i/>
          <w:iCs/>
          <w:sz w:val="24"/>
          <w:szCs w:val="24"/>
        </w:rPr>
        <w:t>Aiškinant veikų, uždraustų BK 199</w:t>
      </w:r>
      <w:r w:rsidR="007263D0" w:rsidRPr="00F8135F">
        <w:rPr>
          <w:rFonts w:ascii="Times New Roman" w:hAnsi="Times New Roman" w:cs="Times New Roman"/>
          <w:i/>
          <w:iCs/>
          <w:sz w:val="24"/>
          <w:szCs w:val="24"/>
          <w:vertAlign w:val="superscript"/>
        </w:rPr>
        <w:t>2</w:t>
      </w:r>
      <w:r w:rsidR="00320503">
        <w:rPr>
          <w:rFonts w:ascii="Times New Roman" w:hAnsi="Times New Roman" w:cs="Times New Roman"/>
          <w:i/>
          <w:iCs/>
          <w:sz w:val="24"/>
          <w:szCs w:val="24"/>
        </w:rPr>
        <w:t> </w:t>
      </w:r>
      <w:r w:rsidR="007263D0" w:rsidRPr="00F8135F">
        <w:rPr>
          <w:rFonts w:ascii="Times New Roman" w:hAnsi="Times New Roman" w:cs="Times New Roman"/>
          <w:i/>
          <w:iCs/>
          <w:sz w:val="24"/>
          <w:szCs w:val="24"/>
        </w:rPr>
        <w:t>straipsnyje, kuriomis neteisėtai disponuojama akcizais apmokestinamomis prekėmis, turinį, vadovaujamasi ne disponavimo, valdymo, kaip daiktinių teisių, samprata civilinėje teisėje, bet baudžiamąja teise. Jų turinys atskleistas šio straipsnio 1</w:t>
      </w:r>
      <w:r w:rsidR="00320503">
        <w:rPr>
          <w:rFonts w:ascii="Times New Roman" w:hAnsi="Times New Roman" w:cs="Times New Roman"/>
          <w:i/>
          <w:iCs/>
          <w:sz w:val="24"/>
          <w:szCs w:val="24"/>
        </w:rPr>
        <w:t> </w:t>
      </w:r>
      <w:r w:rsidR="007263D0" w:rsidRPr="00F8135F">
        <w:rPr>
          <w:rFonts w:ascii="Times New Roman" w:hAnsi="Times New Roman" w:cs="Times New Roman"/>
          <w:i/>
          <w:iCs/>
          <w:sz w:val="24"/>
          <w:szCs w:val="24"/>
        </w:rPr>
        <w:t xml:space="preserve">dalies dispozicijoje. </w:t>
      </w:r>
      <w:bookmarkStart w:id="67" w:name="_Hlk124848773"/>
      <w:r w:rsidR="007263D0" w:rsidRPr="00F8135F">
        <w:rPr>
          <w:rFonts w:ascii="Times New Roman" w:hAnsi="Times New Roman" w:cs="Times New Roman"/>
          <w:i/>
          <w:iCs/>
          <w:sz w:val="24"/>
          <w:szCs w:val="24"/>
        </w:rPr>
        <w:t>Šiuo atveju apeliacinės instancijos teismas teisingai nurodė, kad akcizais apmokestinamų prekių įgijimu laikomi veiksmai, kuriais asmuo, pažeisdamas teisės aktų nustatytą tvarką, gauna akcizais apmokestinamas prekes. Tokiu įgijimu laikomas šių prekių pirkimas, gavimas veltui, gavimas kaip atlygio už atliktus darbus ar suteiktas paslaugas, gavimas dovanų ar už skolą, rastų pasisavinimas ar pan., kai šie veiksmai atliekami pažeidžiant teisės aktais nustatytą akcizais apmokestinamų prekių įgijimo tvarką.</w:t>
      </w:r>
      <w:bookmarkEnd w:id="67"/>
      <w:r w:rsidR="00C54F48">
        <w:rPr>
          <w:rFonts w:ascii="Times New Roman" w:hAnsi="Times New Roman" w:cs="Times New Roman"/>
          <w:i/>
          <w:iCs/>
          <w:sz w:val="24"/>
          <w:szCs w:val="24"/>
        </w:rPr>
        <w:t xml:space="preserve"> </w:t>
      </w:r>
      <w:r w:rsidR="007263D0" w:rsidRPr="00F8135F">
        <w:rPr>
          <w:rFonts w:ascii="Times New Roman" w:hAnsi="Times New Roman" w:cs="Times New Roman"/>
          <w:i/>
          <w:iCs/>
          <w:sz w:val="24"/>
          <w:szCs w:val="24"/>
        </w:rPr>
        <w:t>Iš kaltinime nurodytų teisės aktų išplaukia, kad A.</w:t>
      </w:r>
      <w:r w:rsidR="00320503">
        <w:rPr>
          <w:rFonts w:ascii="Times New Roman" w:hAnsi="Times New Roman" w:cs="Times New Roman"/>
          <w:i/>
          <w:iCs/>
          <w:sz w:val="24"/>
          <w:szCs w:val="24"/>
        </w:rPr>
        <w:t> </w:t>
      </w:r>
      <w:r w:rsidR="007263D0" w:rsidRPr="00F8135F">
        <w:rPr>
          <w:rFonts w:ascii="Times New Roman" w:hAnsi="Times New Roman" w:cs="Times New Roman"/>
          <w:i/>
          <w:iCs/>
          <w:sz w:val="24"/>
          <w:szCs w:val="24"/>
        </w:rPr>
        <w:t>B. ir jo bendrininkai įgijo akcizais apmokestinamas cigaretes pažeisdami šiuos teisės aktus, todėl teismai, darydami išvadą, kad kasatorius ir jo bendrininkai neteisėtai įgijo cigaretes, baudžiamojo įstatymo aiškinimo ir taikymo klaidos nepadarė.</w:t>
      </w:r>
    </w:p>
    <w:p w14:paraId="5C45212A" w14:textId="4C3B7099" w:rsidR="00254F8C" w:rsidRPr="00BE0D02" w:rsidRDefault="00254F8C" w:rsidP="00093B0B">
      <w:pPr>
        <w:spacing w:after="0" w:line="240" w:lineRule="auto"/>
        <w:ind w:firstLine="851"/>
        <w:jc w:val="both"/>
        <w:rPr>
          <w:rFonts w:ascii="Times New Roman" w:hAnsi="Times New Roman" w:cs="Times New Roman"/>
          <w:sz w:val="24"/>
          <w:szCs w:val="24"/>
        </w:rPr>
      </w:pPr>
      <w:r w:rsidRPr="00BE0D02">
        <w:rPr>
          <w:rFonts w:ascii="Times New Roman" w:hAnsi="Times New Roman" w:cs="Times New Roman"/>
          <w:sz w:val="24"/>
          <w:szCs w:val="24"/>
        </w:rPr>
        <w:t>Neteisėto disponavimo akcizais apmokestinamomis prekėmis nusikalstamos veikos sudėtis yra formali</w:t>
      </w:r>
      <w:r w:rsidR="00D95085">
        <w:rPr>
          <w:rFonts w:ascii="Times New Roman" w:hAnsi="Times New Roman" w:cs="Times New Roman"/>
          <w:sz w:val="24"/>
          <w:szCs w:val="24"/>
        </w:rPr>
        <w:t>oji</w:t>
      </w:r>
      <w:r w:rsidRPr="00BE0D02">
        <w:rPr>
          <w:rFonts w:ascii="Times New Roman" w:hAnsi="Times New Roman" w:cs="Times New Roman"/>
          <w:sz w:val="24"/>
          <w:szCs w:val="24"/>
        </w:rPr>
        <w:t xml:space="preserve">, nes </w:t>
      </w:r>
      <w:r w:rsidR="008E7E4E" w:rsidRPr="00BE0D02">
        <w:rPr>
          <w:rFonts w:ascii="Times New Roman" w:hAnsi="Times New Roman" w:cs="Times New Roman"/>
          <w:sz w:val="24"/>
          <w:szCs w:val="24"/>
        </w:rPr>
        <w:t>BK 199</w:t>
      </w:r>
      <w:r w:rsidR="008E7E4E" w:rsidRPr="00BE0D02">
        <w:rPr>
          <w:rFonts w:ascii="Times New Roman" w:hAnsi="Times New Roman" w:cs="Times New Roman"/>
          <w:sz w:val="24"/>
          <w:szCs w:val="24"/>
          <w:vertAlign w:val="superscript"/>
        </w:rPr>
        <w:t>2</w:t>
      </w:r>
      <w:r w:rsidR="00320503">
        <w:rPr>
          <w:rFonts w:ascii="Times New Roman" w:hAnsi="Times New Roman" w:cs="Times New Roman"/>
          <w:sz w:val="24"/>
          <w:szCs w:val="24"/>
          <w:vertAlign w:val="superscript"/>
        </w:rPr>
        <w:t> </w:t>
      </w:r>
      <w:r w:rsidR="008E7E4E" w:rsidRPr="00BE0D02">
        <w:rPr>
          <w:rFonts w:ascii="Times New Roman" w:hAnsi="Times New Roman" w:cs="Times New Roman"/>
          <w:sz w:val="24"/>
          <w:szCs w:val="24"/>
        </w:rPr>
        <w:t xml:space="preserve">straipsnyje </w:t>
      </w:r>
      <w:r w:rsidRPr="00BE0D02">
        <w:rPr>
          <w:rFonts w:ascii="Times New Roman" w:hAnsi="Times New Roman" w:cs="Times New Roman"/>
          <w:sz w:val="24"/>
          <w:szCs w:val="24"/>
        </w:rPr>
        <w:t xml:space="preserve">alternatyviomis </w:t>
      </w:r>
      <w:r w:rsidR="008E7E4E" w:rsidRPr="00BE0D02">
        <w:rPr>
          <w:rFonts w:ascii="Times New Roman" w:hAnsi="Times New Roman" w:cs="Times New Roman"/>
          <w:sz w:val="24"/>
          <w:szCs w:val="24"/>
        </w:rPr>
        <w:t xml:space="preserve">įgijimo, laikymo, gabenimo, siuntimo, naudojimo ar realizavimo </w:t>
      </w:r>
      <w:r w:rsidRPr="00BE0D02">
        <w:rPr>
          <w:rFonts w:ascii="Times New Roman" w:hAnsi="Times New Roman" w:cs="Times New Roman"/>
          <w:sz w:val="24"/>
          <w:szCs w:val="24"/>
        </w:rPr>
        <w:t>veikomis sukeliami pavojingi padariniai</w:t>
      </w:r>
      <w:r w:rsidR="00DE595D" w:rsidRPr="00BE0D02">
        <w:rPr>
          <w:rFonts w:ascii="Times New Roman" w:hAnsi="Times New Roman" w:cs="Times New Roman"/>
          <w:sz w:val="24"/>
          <w:szCs w:val="24"/>
        </w:rPr>
        <w:t xml:space="preserve"> (žala)</w:t>
      </w:r>
      <w:r w:rsidRPr="00BE0D02">
        <w:rPr>
          <w:rFonts w:ascii="Times New Roman" w:hAnsi="Times New Roman" w:cs="Times New Roman"/>
          <w:sz w:val="24"/>
          <w:szCs w:val="24"/>
        </w:rPr>
        <w:t xml:space="preserve"> nenurodomi</w:t>
      </w:r>
      <w:r w:rsidR="00F70B9B" w:rsidRPr="00BE0D02">
        <w:rPr>
          <w:rFonts w:ascii="Times New Roman" w:hAnsi="Times New Roman" w:cs="Times New Roman"/>
          <w:sz w:val="24"/>
          <w:szCs w:val="24"/>
        </w:rPr>
        <w:t>. Taigi, padariniai (žala) nėra būtinasis šio nusikaltimo sudėties objektyvusis požymis ir veikos</w:t>
      </w:r>
      <w:r w:rsidR="00320503">
        <w:rPr>
          <w:rFonts w:ascii="Times New Roman" w:hAnsi="Times New Roman" w:cs="Times New Roman"/>
          <w:sz w:val="24"/>
          <w:szCs w:val="24"/>
        </w:rPr>
        <w:t xml:space="preserve"> </w:t>
      </w:r>
      <w:r w:rsidR="00F70B9B" w:rsidRPr="00BE0D02">
        <w:rPr>
          <w:rFonts w:ascii="Times New Roman" w:hAnsi="Times New Roman" w:cs="Times New Roman"/>
          <w:sz w:val="24"/>
          <w:szCs w:val="24"/>
        </w:rPr>
        <w:t>kvalifikavimui reikšmės neturi</w:t>
      </w:r>
      <w:r w:rsidR="00A7388E" w:rsidRPr="00BE0D02">
        <w:rPr>
          <w:rFonts w:ascii="Times New Roman" w:hAnsi="Times New Roman" w:cs="Times New Roman"/>
          <w:sz w:val="24"/>
          <w:szCs w:val="24"/>
        </w:rPr>
        <w:t xml:space="preserve"> </w:t>
      </w:r>
      <w:r w:rsidRPr="00BE0D02">
        <w:rPr>
          <w:rFonts w:ascii="Times New Roman" w:hAnsi="Times New Roman" w:cs="Times New Roman"/>
          <w:sz w:val="24"/>
          <w:szCs w:val="24"/>
        </w:rPr>
        <w:t>(kasacinė</w:t>
      </w:r>
      <w:r w:rsidR="003104D4" w:rsidRPr="00BE0D02">
        <w:rPr>
          <w:rFonts w:ascii="Times New Roman" w:hAnsi="Times New Roman" w:cs="Times New Roman"/>
          <w:sz w:val="24"/>
          <w:szCs w:val="24"/>
        </w:rPr>
        <w:t>s</w:t>
      </w:r>
      <w:r w:rsidRPr="00BE0D02">
        <w:rPr>
          <w:rFonts w:ascii="Times New Roman" w:hAnsi="Times New Roman" w:cs="Times New Roman"/>
          <w:sz w:val="24"/>
          <w:szCs w:val="24"/>
        </w:rPr>
        <w:t xml:space="preserve"> nutart</w:t>
      </w:r>
      <w:r w:rsidR="003104D4" w:rsidRPr="00BE0D02">
        <w:rPr>
          <w:rFonts w:ascii="Times New Roman" w:hAnsi="Times New Roman" w:cs="Times New Roman"/>
          <w:sz w:val="24"/>
          <w:szCs w:val="24"/>
        </w:rPr>
        <w:t>y</w:t>
      </w:r>
      <w:r w:rsidRPr="00BE0D02">
        <w:rPr>
          <w:rFonts w:ascii="Times New Roman" w:hAnsi="Times New Roman" w:cs="Times New Roman"/>
          <w:sz w:val="24"/>
          <w:szCs w:val="24"/>
        </w:rPr>
        <w:t>s baudžiamo</w:t>
      </w:r>
      <w:r w:rsidR="003104D4" w:rsidRPr="00BE0D02">
        <w:rPr>
          <w:rFonts w:ascii="Times New Roman" w:hAnsi="Times New Roman" w:cs="Times New Roman"/>
          <w:sz w:val="24"/>
          <w:szCs w:val="24"/>
        </w:rPr>
        <w:t>sios</w:t>
      </w:r>
      <w:r w:rsidR="008E7E4E" w:rsidRPr="00BE0D02">
        <w:rPr>
          <w:rFonts w:ascii="Times New Roman" w:hAnsi="Times New Roman" w:cs="Times New Roman"/>
          <w:sz w:val="24"/>
          <w:szCs w:val="24"/>
        </w:rPr>
        <w:t xml:space="preserve">e </w:t>
      </w:r>
      <w:r w:rsidRPr="00BE0D02">
        <w:rPr>
          <w:rFonts w:ascii="Times New Roman" w:hAnsi="Times New Roman" w:cs="Times New Roman"/>
          <w:sz w:val="24"/>
          <w:szCs w:val="24"/>
        </w:rPr>
        <w:t>bylo</w:t>
      </w:r>
      <w:r w:rsidR="003104D4" w:rsidRPr="00BE0D02">
        <w:rPr>
          <w:rFonts w:ascii="Times New Roman" w:hAnsi="Times New Roman" w:cs="Times New Roman"/>
          <w:sz w:val="24"/>
          <w:szCs w:val="24"/>
        </w:rPr>
        <w:t>s</w:t>
      </w:r>
      <w:r w:rsidRPr="00BE0D02">
        <w:rPr>
          <w:rFonts w:ascii="Times New Roman" w:hAnsi="Times New Roman" w:cs="Times New Roman"/>
          <w:sz w:val="24"/>
          <w:szCs w:val="24"/>
        </w:rPr>
        <w:t>e Nr.</w:t>
      </w:r>
      <w:r w:rsidR="00320503">
        <w:rPr>
          <w:rFonts w:ascii="Times New Roman" w:hAnsi="Times New Roman" w:cs="Times New Roman"/>
          <w:sz w:val="24"/>
          <w:szCs w:val="24"/>
        </w:rPr>
        <w:t> </w:t>
      </w:r>
      <w:r w:rsidR="00EB1779" w:rsidRPr="00BE0D02">
        <w:rPr>
          <w:rFonts w:ascii="Times New Roman" w:hAnsi="Times New Roman" w:cs="Times New Roman"/>
          <w:sz w:val="24"/>
          <w:szCs w:val="24"/>
        </w:rPr>
        <w:t>2K-673/2012</w:t>
      </w:r>
      <w:r w:rsidR="001C0067" w:rsidRPr="00BE0D02">
        <w:rPr>
          <w:rFonts w:ascii="Times New Roman" w:hAnsi="Times New Roman" w:cs="Times New Roman"/>
          <w:sz w:val="24"/>
          <w:szCs w:val="24"/>
        </w:rPr>
        <w:t xml:space="preserve">, </w:t>
      </w:r>
      <w:r w:rsidR="003B485A" w:rsidRPr="00BE0D02">
        <w:rPr>
          <w:rFonts w:ascii="Times New Roman" w:hAnsi="Times New Roman" w:cs="Times New Roman"/>
          <w:sz w:val="24"/>
          <w:szCs w:val="24"/>
        </w:rPr>
        <w:t xml:space="preserve">2K-398-511/2015, </w:t>
      </w:r>
      <w:r w:rsidR="004C37B2" w:rsidRPr="00BE0D02">
        <w:rPr>
          <w:rFonts w:ascii="Times New Roman" w:hAnsi="Times New Roman" w:cs="Times New Roman"/>
          <w:sz w:val="24"/>
          <w:szCs w:val="24"/>
        </w:rPr>
        <w:t>2K-309-507/2016,</w:t>
      </w:r>
      <w:r w:rsidR="00A7388E" w:rsidRPr="00BE0D02">
        <w:rPr>
          <w:rFonts w:ascii="Times New Roman" w:hAnsi="Times New Roman" w:cs="Times New Roman"/>
          <w:sz w:val="24"/>
          <w:szCs w:val="24"/>
        </w:rPr>
        <w:t xml:space="preserve"> </w:t>
      </w:r>
      <w:r w:rsidR="00435C38" w:rsidRPr="00BE0D02">
        <w:rPr>
          <w:rFonts w:ascii="Times New Roman" w:hAnsi="Times New Roman" w:cs="Times New Roman"/>
          <w:sz w:val="24"/>
          <w:szCs w:val="24"/>
        </w:rPr>
        <w:t xml:space="preserve">2K-171-696/2017, </w:t>
      </w:r>
      <w:r w:rsidR="003104D4" w:rsidRPr="00BE0D02">
        <w:rPr>
          <w:rFonts w:ascii="Times New Roman" w:hAnsi="Times New Roman" w:cs="Times New Roman"/>
          <w:sz w:val="24"/>
          <w:szCs w:val="24"/>
        </w:rPr>
        <w:t xml:space="preserve">2K-256-693/2017, </w:t>
      </w:r>
      <w:r w:rsidR="001C0067" w:rsidRPr="00BE0D02">
        <w:rPr>
          <w:rFonts w:ascii="Times New Roman" w:hAnsi="Times New Roman" w:cs="Times New Roman"/>
          <w:sz w:val="24"/>
          <w:szCs w:val="24"/>
        </w:rPr>
        <w:t>2K-7-97-895/2019</w:t>
      </w:r>
      <w:r w:rsidRPr="00BE0D02">
        <w:rPr>
          <w:rFonts w:ascii="Times New Roman" w:hAnsi="Times New Roman" w:cs="Times New Roman"/>
          <w:sz w:val="24"/>
          <w:szCs w:val="24"/>
        </w:rPr>
        <w:t>).</w:t>
      </w:r>
    </w:p>
    <w:p w14:paraId="735AE704" w14:textId="77777777" w:rsidR="00972B8B" w:rsidRPr="00F8135F" w:rsidRDefault="00972B8B" w:rsidP="00093B0B">
      <w:pPr>
        <w:spacing w:after="0" w:line="240" w:lineRule="auto"/>
        <w:ind w:firstLine="851"/>
        <w:jc w:val="both"/>
        <w:rPr>
          <w:rFonts w:ascii="Times New Roman" w:hAnsi="Times New Roman" w:cs="Times New Roman"/>
          <w:sz w:val="24"/>
          <w:szCs w:val="24"/>
          <w:highlight w:val="yellow"/>
        </w:rPr>
      </w:pPr>
    </w:p>
    <w:p w14:paraId="70DFD403" w14:textId="429BD2B8" w:rsidR="00245818" w:rsidRPr="00F8135F" w:rsidRDefault="00245818" w:rsidP="00A031C9">
      <w:pPr>
        <w:pStyle w:val="Antrat3"/>
        <w:rPr>
          <w:rFonts w:ascii="Times New Roman" w:eastAsia="Times New Roman" w:hAnsi="Times New Roman" w:cs="Times New Roman"/>
          <w:b/>
          <w:color w:val="auto"/>
          <w:lang w:eastAsia="lt-LT"/>
        </w:rPr>
      </w:pPr>
      <w:bookmarkStart w:id="68" w:name="_Toc135838513"/>
      <w:r w:rsidRPr="00F8135F">
        <w:rPr>
          <w:rFonts w:ascii="Times New Roman" w:eastAsia="Times New Roman" w:hAnsi="Times New Roman" w:cs="Times New Roman"/>
          <w:b/>
          <w:color w:val="auto"/>
          <w:lang w:eastAsia="lt-LT"/>
        </w:rPr>
        <w:t xml:space="preserve">3.1.3. </w:t>
      </w:r>
      <w:r w:rsidR="00D77750" w:rsidRPr="00F8135F">
        <w:rPr>
          <w:rFonts w:ascii="Times New Roman" w:eastAsia="Times New Roman" w:hAnsi="Times New Roman" w:cs="Times New Roman"/>
          <w:b/>
          <w:color w:val="auto"/>
          <w:lang w:eastAsia="lt-LT"/>
        </w:rPr>
        <w:t>N</w:t>
      </w:r>
      <w:r w:rsidRPr="00F8135F">
        <w:rPr>
          <w:rFonts w:ascii="Times New Roman" w:eastAsia="Times New Roman" w:hAnsi="Times New Roman" w:cs="Times New Roman"/>
          <w:b/>
          <w:color w:val="auto"/>
          <w:lang w:eastAsia="lt-LT"/>
        </w:rPr>
        <w:t>usikalstamos veikos stadijos</w:t>
      </w:r>
      <w:bookmarkEnd w:id="68"/>
    </w:p>
    <w:p w14:paraId="52C529C2" w14:textId="7A19E0C6" w:rsidR="00245818" w:rsidRPr="00F8135F" w:rsidRDefault="00245818" w:rsidP="00093B0B">
      <w:pPr>
        <w:spacing w:after="0" w:line="240" w:lineRule="auto"/>
        <w:ind w:firstLine="851"/>
        <w:jc w:val="center"/>
        <w:rPr>
          <w:rFonts w:ascii="Times New Roman" w:hAnsi="Times New Roman" w:cs="Times New Roman"/>
          <w:sz w:val="24"/>
          <w:szCs w:val="24"/>
          <w:highlight w:val="yellow"/>
        </w:rPr>
      </w:pPr>
    </w:p>
    <w:p w14:paraId="0501C901" w14:textId="13C7BFAD" w:rsidR="00414FEE" w:rsidRPr="00F8135F" w:rsidRDefault="00D63952" w:rsidP="00093B0B">
      <w:pPr>
        <w:spacing w:after="0" w:line="240" w:lineRule="auto"/>
        <w:ind w:firstLine="851"/>
        <w:jc w:val="both"/>
        <w:rPr>
          <w:rFonts w:ascii="Times New Roman" w:hAnsi="Times New Roman" w:cs="Times New Roman"/>
          <w:sz w:val="24"/>
          <w:szCs w:val="24"/>
        </w:rPr>
      </w:pPr>
      <w:bookmarkStart w:id="69" w:name="psl33a"/>
      <w:bookmarkEnd w:id="69"/>
      <w:r w:rsidRPr="00F8135F">
        <w:rPr>
          <w:rFonts w:ascii="Times New Roman" w:hAnsi="Times New Roman" w:cs="Times New Roman"/>
          <w:sz w:val="24"/>
          <w:szCs w:val="24"/>
        </w:rPr>
        <w:lastRenderedPageBreak/>
        <w:t>BK 199</w:t>
      </w:r>
      <w:r w:rsidRPr="00F8135F">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F8135F">
        <w:rPr>
          <w:rFonts w:ascii="Times New Roman" w:hAnsi="Times New Roman" w:cs="Times New Roman"/>
          <w:sz w:val="24"/>
          <w:szCs w:val="24"/>
        </w:rPr>
        <w:t>straipsnyje nu</w:t>
      </w:r>
      <w:r w:rsidR="00E8443D" w:rsidRPr="00F8135F">
        <w:rPr>
          <w:rFonts w:ascii="Times New Roman" w:hAnsi="Times New Roman" w:cs="Times New Roman"/>
          <w:sz w:val="24"/>
          <w:szCs w:val="24"/>
        </w:rPr>
        <w:t>st</w:t>
      </w:r>
      <w:r w:rsidRPr="00F8135F">
        <w:rPr>
          <w:rFonts w:ascii="Times New Roman" w:hAnsi="Times New Roman" w:cs="Times New Roman"/>
          <w:sz w:val="24"/>
          <w:szCs w:val="24"/>
        </w:rPr>
        <w:t>atyt</w:t>
      </w:r>
      <w:r w:rsidR="00414FEE" w:rsidRPr="00F8135F">
        <w:rPr>
          <w:rFonts w:ascii="Times New Roman" w:hAnsi="Times New Roman" w:cs="Times New Roman"/>
          <w:sz w:val="24"/>
          <w:szCs w:val="24"/>
        </w:rPr>
        <w:t>o</w:t>
      </w:r>
      <w:r w:rsidRPr="00F8135F">
        <w:rPr>
          <w:rFonts w:ascii="Times New Roman" w:hAnsi="Times New Roman" w:cs="Times New Roman"/>
          <w:sz w:val="24"/>
          <w:szCs w:val="24"/>
        </w:rPr>
        <w:t xml:space="preserve"> nusikaltim</w:t>
      </w:r>
      <w:r w:rsidR="00414FEE" w:rsidRPr="00F8135F">
        <w:rPr>
          <w:rFonts w:ascii="Times New Roman" w:hAnsi="Times New Roman" w:cs="Times New Roman"/>
          <w:sz w:val="24"/>
          <w:szCs w:val="24"/>
        </w:rPr>
        <w:t>o sudėtis yra formalioji,</w:t>
      </w:r>
      <w:r w:rsidR="00E954C7" w:rsidRPr="00F8135F">
        <w:rPr>
          <w:rFonts w:ascii="Times New Roman" w:hAnsi="Times New Roman" w:cs="Times New Roman"/>
          <w:sz w:val="24"/>
          <w:szCs w:val="24"/>
        </w:rPr>
        <w:t xml:space="preserve"> todėl veika laikoma baigta nuo </w:t>
      </w:r>
      <w:r w:rsidR="00A5350B" w:rsidRPr="00F8135F">
        <w:rPr>
          <w:rFonts w:ascii="Times New Roman" w:hAnsi="Times New Roman" w:cs="Times New Roman"/>
          <w:sz w:val="24"/>
          <w:szCs w:val="24"/>
        </w:rPr>
        <w:t>ši</w:t>
      </w:r>
      <w:r w:rsidR="00561496" w:rsidRPr="00F8135F">
        <w:rPr>
          <w:rFonts w:ascii="Times New Roman" w:hAnsi="Times New Roman" w:cs="Times New Roman"/>
          <w:sz w:val="24"/>
          <w:szCs w:val="24"/>
        </w:rPr>
        <w:t>ame</w:t>
      </w:r>
      <w:r w:rsidR="00A5350B" w:rsidRPr="00F8135F">
        <w:rPr>
          <w:rFonts w:ascii="Times New Roman" w:hAnsi="Times New Roman" w:cs="Times New Roman"/>
          <w:sz w:val="24"/>
          <w:szCs w:val="24"/>
        </w:rPr>
        <w:t xml:space="preserve"> straipsn</w:t>
      </w:r>
      <w:r w:rsidR="00561496" w:rsidRPr="00F8135F">
        <w:rPr>
          <w:rFonts w:ascii="Times New Roman" w:hAnsi="Times New Roman" w:cs="Times New Roman"/>
          <w:sz w:val="24"/>
          <w:szCs w:val="24"/>
        </w:rPr>
        <w:t>y</w:t>
      </w:r>
      <w:r w:rsidR="00A5350B" w:rsidRPr="00F8135F">
        <w:rPr>
          <w:rFonts w:ascii="Times New Roman" w:hAnsi="Times New Roman" w:cs="Times New Roman"/>
          <w:sz w:val="24"/>
          <w:szCs w:val="24"/>
        </w:rPr>
        <w:t>je</w:t>
      </w:r>
      <w:r w:rsidR="00E954C7" w:rsidRPr="00F8135F">
        <w:rPr>
          <w:rFonts w:ascii="Times New Roman" w:hAnsi="Times New Roman" w:cs="Times New Roman"/>
          <w:sz w:val="24"/>
          <w:szCs w:val="24"/>
        </w:rPr>
        <w:t xml:space="preserve"> nurodytų veiksmų ar vieno iš jų padarymo</w:t>
      </w:r>
      <w:r w:rsidR="00320503">
        <w:rPr>
          <w:rFonts w:ascii="Times New Roman" w:hAnsi="Times New Roman" w:cs="Times New Roman"/>
          <w:sz w:val="24"/>
          <w:szCs w:val="24"/>
        </w:rPr>
        <w:t> </w:t>
      </w:r>
      <w:r w:rsidR="00D8215B" w:rsidRPr="00F8135F">
        <w:rPr>
          <w:rFonts w:ascii="Times New Roman" w:hAnsi="Times New Roman" w:cs="Times New Roman"/>
          <w:sz w:val="24"/>
          <w:szCs w:val="24"/>
        </w:rPr>
        <w:t>–</w:t>
      </w:r>
      <w:r w:rsidR="00E954C7" w:rsidRPr="00F8135F">
        <w:rPr>
          <w:rFonts w:ascii="Times New Roman" w:hAnsi="Times New Roman" w:cs="Times New Roman"/>
          <w:sz w:val="24"/>
          <w:szCs w:val="24"/>
        </w:rPr>
        <w:t xml:space="preserve"> </w:t>
      </w:r>
      <w:r w:rsidR="00D8215B" w:rsidRPr="00F8135F">
        <w:rPr>
          <w:rFonts w:ascii="Times New Roman" w:hAnsi="Times New Roman" w:cs="Times New Roman"/>
          <w:sz w:val="24"/>
          <w:szCs w:val="24"/>
        </w:rPr>
        <w:t>akcizais apmokestinamų prekių įgijimo, laikymo, gabenimo, siuntimo, naudojimo ar realizavimo (kasacinė</w:t>
      </w:r>
      <w:r w:rsidR="00E64385" w:rsidRPr="00F8135F">
        <w:rPr>
          <w:rFonts w:ascii="Times New Roman" w:hAnsi="Times New Roman" w:cs="Times New Roman"/>
          <w:sz w:val="24"/>
          <w:szCs w:val="24"/>
        </w:rPr>
        <w:t>s</w:t>
      </w:r>
      <w:r w:rsidR="00D8215B" w:rsidRPr="00F8135F">
        <w:rPr>
          <w:rFonts w:ascii="Times New Roman" w:hAnsi="Times New Roman" w:cs="Times New Roman"/>
          <w:sz w:val="24"/>
          <w:szCs w:val="24"/>
        </w:rPr>
        <w:t xml:space="preserve"> nutart</w:t>
      </w:r>
      <w:r w:rsidR="00E64385" w:rsidRPr="00F8135F">
        <w:rPr>
          <w:rFonts w:ascii="Times New Roman" w:hAnsi="Times New Roman" w:cs="Times New Roman"/>
          <w:sz w:val="24"/>
          <w:szCs w:val="24"/>
        </w:rPr>
        <w:t>y</w:t>
      </w:r>
      <w:r w:rsidR="00D8215B" w:rsidRPr="00F8135F">
        <w:rPr>
          <w:rFonts w:ascii="Times New Roman" w:hAnsi="Times New Roman" w:cs="Times New Roman"/>
          <w:sz w:val="24"/>
          <w:szCs w:val="24"/>
        </w:rPr>
        <w:t>s baudžiamo</w:t>
      </w:r>
      <w:r w:rsidR="00E64385" w:rsidRPr="00F8135F">
        <w:rPr>
          <w:rFonts w:ascii="Times New Roman" w:hAnsi="Times New Roman" w:cs="Times New Roman"/>
          <w:sz w:val="24"/>
          <w:szCs w:val="24"/>
        </w:rPr>
        <w:t>sios</w:t>
      </w:r>
      <w:r w:rsidR="00D8215B" w:rsidRPr="00F8135F">
        <w:rPr>
          <w:rFonts w:ascii="Times New Roman" w:hAnsi="Times New Roman" w:cs="Times New Roman"/>
          <w:sz w:val="24"/>
          <w:szCs w:val="24"/>
        </w:rPr>
        <w:t>e</w:t>
      </w:r>
      <w:r w:rsidR="00C25484" w:rsidRPr="00F8135F">
        <w:rPr>
          <w:rFonts w:ascii="Times New Roman" w:hAnsi="Times New Roman" w:cs="Times New Roman"/>
          <w:sz w:val="24"/>
          <w:szCs w:val="24"/>
        </w:rPr>
        <w:t xml:space="preserve"> </w:t>
      </w:r>
      <w:r w:rsidR="00D8215B" w:rsidRPr="00F8135F">
        <w:rPr>
          <w:rFonts w:ascii="Times New Roman" w:hAnsi="Times New Roman" w:cs="Times New Roman"/>
          <w:sz w:val="24"/>
          <w:szCs w:val="24"/>
        </w:rPr>
        <w:t>bylo</w:t>
      </w:r>
      <w:r w:rsidR="00E64385" w:rsidRPr="00F8135F">
        <w:rPr>
          <w:rFonts w:ascii="Times New Roman" w:hAnsi="Times New Roman" w:cs="Times New Roman"/>
          <w:sz w:val="24"/>
          <w:szCs w:val="24"/>
        </w:rPr>
        <w:t>s</w:t>
      </w:r>
      <w:r w:rsidR="00D8215B" w:rsidRPr="00F8135F">
        <w:rPr>
          <w:rFonts w:ascii="Times New Roman" w:hAnsi="Times New Roman" w:cs="Times New Roman"/>
          <w:sz w:val="24"/>
          <w:szCs w:val="24"/>
        </w:rPr>
        <w:t>e Nr.</w:t>
      </w:r>
      <w:bookmarkStart w:id="70" w:name="_Hlk124926067"/>
      <w:r w:rsidR="00E64385" w:rsidRPr="00F8135F">
        <w:rPr>
          <w:rFonts w:ascii="Times New Roman" w:hAnsi="Times New Roman" w:cs="Times New Roman"/>
          <w:sz w:val="24"/>
          <w:szCs w:val="24"/>
        </w:rPr>
        <w:t> </w:t>
      </w:r>
      <w:r w:rsidR="00B335D8" w:rsidRPr="00F8135F">
        <w:rPr>
          <w:rFonts w:ascii="Times New Roman" w:hAnsi="Times New Roman" w:cs="Times New Roman"/>
          <w:sz w:val="24"/>
          <w:szCs w:val="24"/>
        </w:rPr>
        <w:t xml:space="preserve">2K-485/2010, </w:t>
      </w:r>
      <w:r w:rsidR="007347FA" w:rsidRPr="00F8135F">
        <w:rPr>
          <w:rFonts w:ascii="Times New Roman" w:hAnsi="Times New Roman" w:cs="Times New Roman"/>
          <w:sz w:val="24"/>
          <w:szCs w:val="24"/>
        </w:rPr>
        <w:t>2K-653/2010, 2K-217/2013, 2K-398-511/2015,</w:t>
      </w:r>
      <w:r w:rsidR="00777FD2">
        <w:rPr>
          <w:rFonts w:ascii="Times New Roman" w:hAnsi="Times New Roman" w:cs="Times New Roman"/>
          <w:sz w:val="24"/>
          <w:szCs w:val="24"/>
        </w:rPr>
        <w:t xml:space="preserve"> </w:t>
      </w:r>
      <w:r w:rsidR="00A97C0E" w:rsidRPr="00F8135F">
        <w:rPr>
          <w:rFonts w:ascii="Times New Roman" w:hAnsi="Times New Roman" w:cs="Times New Roman"/>
          <w:sz w:val="24"/>
          <w:szCs w:val="24"/>
        </w:rPr>
        <w:t>2K-266-693/2016,</w:t>
      </w:r>
      <w:r w:rsidR="00E64385" w:rsidRPr="00F8135F">
        <w:rPr>
          <w:rFonts w:ascii="Times New Roman" w:hAnsi="Times New Roman" w:cs="Times New Roman"/>
          <w:sz w:val="24"/>
          <w:szCs w:val="24"/>
        </w:rPr>
        <w:t xml:space="preserve"> </w:t>
      </w:r>
      <w:r w:rsidR="007347FA" w:rsidRPr="00F8135F">
        <w:rPr>
          <w:rFonts w:ascii="Times New Roman" w:hAnsi="Times New Roman" w:cs="Times New Roman"/>
          <w:sz w:val="24"/>
          <w:szCs w:val="24"/>
        </w:rPr>
        <w:t xml:space="preserve">2K-309-507/2016, </w:t>
      </w:r>
      <w:r w:rsidR="000C646B" w:rsidRPr="00F8135F">
        <w:rPr>
          <w:rFonts w:ascii="Times New Roman" w:hAnsi="Times New Roman" w:cs="Times New Roman"/>
          <w:sz w:val="24"/>
          <w:szCs w:val="24"/>
        </w:rPr>
        <w:t xml:space="preserve">2K-256-693/2017, </w:t>
      </w:r>
      <w:r w:rsidR="007347FA" w:rsidRPr="00F8135F">
        <w:rPr>
          <w:rFonts w:ascii="Times New Roman" w:hAnsi="Times New Roman" w:cs="Times New Roman"/>
          <w:sz w:val="24"/>
          <w:szCs w:val="24"/>
        </w:rPr>
        <w:t>2K-7-97-895/2019</w:t>
      </w:r>
      <w:bookmarkEnd w:id="70"/>
      <w:r w:rsidR="00D8215B" w:rsidRPr="00F8135F">
        <w:rPr>
          <w:rFonts w:ascii="Times New Roman" w:hAnsi="Times New Roman" w:cs="Times New Roman"/>
          <w:sz w:val="24"/>
          <w:szCs w:val="24"/>
        </w:rPr>
        <w:t>).</w:t>
      </w:r>
      <w:r w:rsidR="00A217CA" w:rsidRPr="00F8135F">
        <w:rPr>
          <w:rFonts w:ascii="Times New Roman" w:hAnsi="Times New Roman" w:cs="Times New Roman"/>
          <w:sz w:val="24"/>
          <w:szCs w:val="24"/>
        </w:rPr>
        <w:t xml:space="preserve"> Toks išaiškinimas pateiktas, pavyzdžiui, kasacinėje nutartyje baudžiamojoje byloje Nr.</w:t>
      </w:r>
      <w:r w:rsidR="00320503">
        <w:rPr>
          <w:rFonts w:ascii="Times New Roman" w:hAnsi="Times New Roman" w:cs="Times New Roman"/>
          <w:sz w:val="24"/>
          <w:szCs w:val="24"/>
        </w:rPr>
        <w:t> </w:t>
      </w:r>
      <w:r w:rsidR="002F6B88" w:rsidRPr="00F8135F">
        <w:rPr>
          <w:rFonts w:ascii="Times New Roman" w:hAnsi="Times New Roman" w:cs="Times New Roman"/>
          <w:sz w:val="24"/>
          <w:szCs w:val="24"/>
        </w:rPr>
        <w:t>2K-653/2010</w:t>
      </w:r>
      <w:r w:rsidR="00A217CA" w:rsidRPr="00F8135F">
        <w:rPr>
          <w:rFonts w:ascii="Times New Roman" w:hAnsi="Times New Roman" w:cs="Times New Roman"/>
          <w:sz w:val="24"/>
          <w:szCs w:val="24"/>
        </w:rPr>
        <w:t>:</w:t>
      </w:r>
    </w:p>
    <w:p w14:paraId="3B66EA83" w14:textId="33E16115" w:rsidR="002F6B88" w:rsidRPr="00F8135F" w:rsidRDefault="00F8330F" w:rsidP="00093B0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Apeliacinės instancijos teismas išdėstė įstatymo taikymo argumentus dėl G.</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K. apeliaciniame skunde nurodyto teiginio, jog jis savanoriškai atsisakė pabaigti nusikalstamą veiką, nurodydamas, kad BK 199</w:t>
      </w:r>
      <w:r w:rsidR="00F7263A" w:rsidRPr="00F8135F">
        <w:rPr>
          <w:rFonts w:ascii="Times New Roman" w:hAnsi="Times New Roman" w:cs="Times New Roman"/>
          <w:i/>
          <w:iCs/>
          <w:sz w:val="24"/>
          <w:szCs w:val="24"/>
          <w:vertAlign w:val="superscript"/>
        </w:rPr>
        <w:t>2</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dalyje</w:t>
      </w:r>
      <w:r w:rsidR="00C72D42" w:rsidRPr="00F8135F">
        <w:rPr>
          <w:rStyle w:val="Puslapioinaosnuoroda"/>
          <w:rFonts w:ascii="Times New Roman" w:hAnsi="Times New Roman" w:cs="Times New Roman"/>
          <w:i/>
          <w:iCs/>
          <w:sz w:val="24"/>
          <w:szCs w:val="24"/>
        </w:rPr>
        <w:footnoteReference w:id="11"/>
      </w:r>
      <w:r w:rsidR="00F7263A" w:rsidRPr="00F8135F">
        <w:rPr>
          <w:rFonts w:ascii="Times New Roman" w:hAnsi="Times New Roman" w:cs="Times New Roman"/>
          <w:i/>
          <w:iCs/>
          <w:sz w:val="24"/>
          <w:szCs w:val="24"/>
        </w:rPr>
        <w:t>, už kurios padarymą G.</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K. nuteistas, nu</w:t>
      </w:r>
      <w:r w:rsidR="00E8443D" w:rsidRPr="00F8135F">
        <w:rPr>
          <w:rFonts w:ascii="Times New Roman" w:hAnsi="Times New Roman" w:cs="Times New Roman"/>
          <w:i/>
          <w:iCs/>
          <w:sz w:val="24"/>
          <w:szCs w:val="24"/>
        </w:rPr>
        <w:t>st</w:t>
      </w:r>
      <w:r w:rsidR="00F7263A" w:rsidRPr="00F8135F">
        <w:rPr>
          <w:rFonts w:ascii="Times New Roman" w:hAnsi="Times New Roman" w:cs="Times New Roman"/>
          <w:i/>
          <w:iCs/>
          <w:sz w:val="24"/>
          <w:szCs w:val="24"/>
        </w:rPr>
        <w:t>atyta formalioji nusikalstamos veikos sudėtis, todėl nusikaltimas laikomas baigtu nuo dispozicijoje nurodytų veiksmų atlikimo momento. Tam, kad galima būtų kvalifikuoti nusikaltimą kaip baigtą pagal BK 199</w:t>
      </w:r>
      <w:r w:rsidR="00F7263A" w:rsidRPr="00F8135F">
        <w:rPr>
          <w:rFonts w:ascii="Times New Roman" w:hAnsi="Times New Roman" w:cs="Times New Roman"/>
          <w:i/>
          <w:iCs/>
          <w:sz w:val="24"/>
          <w:szCs w:val="24"/>
          <w:vertAlign w:val="superscript"/>
        </w:rPr>
        <w:t>2</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straipsnio 1</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dalį, nebūtina, jog akcizais apmokestinamos prekės būtų nugabentos į numatytą galutinį paskirties tašką</w:t>
      </w:r>
      <w:r w:rsidR="008745AC">
        <w:rPr>
          <w:rFonts w:ascii="Times New Roman" w:hAnsi="Times New Roman" w:cs="Times New Roman"/>
          <w:i/>
          <w:iCs/>
          <w:sz w:val="24"/>
          <w:szCs w:val="24"/>
        </w:rPr>
        <w:t>,</w:t>
      </w:r>
      <w:r w:rsidR="00320503">
        <w:rPr>
          <w:rFonts w:ascii="Times New Roman" w:hAnsi="Times New Roman" w:cs="Times New Roman"/>
          <w:i/>
          <w:iCs/>
          <w:sz w:val="24"/>
          <w:szCs w:val="24"/>
          <w:lang w:val="en-US"/>
        </w:rPr>
        <w:t> </w:t>
      </w:r>
      <w:r w:rsidR="00F7263A" w:rsidRPr="00F8135F">
        <w:rPr>
          <w:rFonts w:ascii="Times New Roman" w:hAnsi="Times New Roman" w:cs="Times New Roman"/>
          <w:i/>
          <w:iCs/>
          <w:sz w:val="24"/>
          <w:szCs w:val="24"/>
        </w:rPr>
        <w:t>– užtenka vieno gabenimo, siuntimo, naudojimo ar realizavimo veiksmo. Pažeidžiant nustatytą tvarką, buvo gabenamas didelis kiekis</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 150</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vnt. dėžių, kuriose buvo 75</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000</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pakelių „Saint George Lights“ cigarečių, kurių vertė 192</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000</w:t>
      </w:r>
      <w:r w:rsidR="00320503">
        <w:rPr>
          <w:rFonts w:ascii="Times New Roman" w:hAnsi="Times New Roman" w:cs="Times New Roman"/>
          <w:i/>
          <w:iCs/>
          <w:sz w:val="24"/>
          <w:szCs w:val="24"/>
        </w:rPr>
        <w:t> </w:t>
      </w:r>
      <w:r w:rsidR="00F7263A" w:rsidRPr="00F8135F">
        <w:rPr>
          <w:rFonts w:ascii="Times New Roman" w:hAnsi="Times New Roman" w:cs="Times New Roman"/>
          <w:i/>
          <w:iCs/>
          <w:sz w:val="24"/>
          <w:szCs w:val="24"/>
        </w:rPr>
        <w:t>litų</w:t>
      </w:r>
      <w:r w:rsidR="00007924" w:rsidRPr="00F8135F">
        <w:rPr>
          <w:rFonts w:ascii="Times New Roman" w:hAnsi="Times New Roman" w:cs="Times New Roman"/>
          <w:i/>
          <w:iCs/>
          <w:sz w:val="24"/>
          <w:szCs w:val="24"/>
        </w:rPr>
        <w:t xml:space="preserve"> (55</w:t>
      </w:r>
      <w:r w:rsidR="00320503">
        <w:rPr>
          <w:rFonts w:ascii="Times New Roman" w:hAnsi="Times New Roman" w:cs="Times New Roman"/>
          <w:i/>
          <w:iCs/>
          <w:sz w:val="24"/>
          <w:szCs w:val="24"/>
        </w:rPr>
        <w:t> </w:t>
      </w:r>
      <w:r w:rsidR="00007924" w:rsidRPr="00F8135F">
        <w:rPr>
          <w:rFonts w:ascii="Times New Roman" w:hAnsi="Times New Roman" w:cs="Times New Roman"/>
          <w:i/>
          <w:iCs/>
          <w:sz w:val="24"/>
          <w:szCs w:val="24"/>
        </w:rPr>
        <w:t>607,04</w:t>
      </w:r>
      <w:r w:rsidR="00320503">
        <w:rPr>
          <w:rFonts w:ascii="Times New Roman" w:hAnsi="Times New Roman" w:cs="Times New Roman"/>
          <w:i/>
          <w:iCs/>
          <w:sz w:val="24"/>
          <w:szCs w:val="24"/>
        </w:rPr>
        <w:t> </w:t>
      </w:r>
      <w:r w:rsidR="00007924" w:rsidRPr="00F8135F">
        <w:rPr>
          <w:rFonts w:ascii="Times New Roman" w:hAnsi="Times New Roman" w:cs="Times New Roman"/>
          <w:i/>
          <w:iCs/>
          <w:sz w:val="24"/>
          <w:szCs w:val="24"/>
        </w:rPr>
        <w:t>Eur)</w:t>
      </w:r>
      <w:r w:rsidR="00F7263A" w:rsidRPr="00F8135F">
        <w:rPr>
          <w:rFonts w:ascii="Times New Roman" w:hAnsi="Times New Roman" w:cs="Times New Roman"/>
          <w:i/>
          <w:iCs/>
          <w:sz w:val="24"/>
          <w:szCs w:val="24"/>
        </w:rPr>
        <w:t>.</w:t>
      </w:r>
    </w:p>
    <w:p w14:paraId="61D863C1" w14:textId="738918E7" w:rsidR="00630E23" w:rsidRPr="00F8135F" w:rsidRDefault="00ED5F37" w:rsidP="00093B0B">
      <w:pPr>
        <w:spacing w:after="0" w:line="240" w:lineRule="auto"/>
        <w:ind w:firstLine="851"/>
        <w:jc w:val="both"/>
        <w:rPr>
          <w:rFonts w:ascii="Times New Roman" w:hAnsi="Times New Roman" w:cs="Times New Roman"/>
          <w:sz w:val="24"/>
          <w:szCs w:val="24"/>
        </w:rPr>
      </w:pPr>
      <w:r w:rsidRPr="0024474A">
        <w:rPr>
          <w:rFonts w:ascii="Times New Roman" w:hAnsi="Times New Roman" w:cs="Times New Roman"/>
          <w:sz w:val="24"/>
          <w:szCs w:val="24"/>
        </w:rPr>
        <w:t>Tais atvejais, kai kaltininkas</w:t>
      </w:r>
      <w:r w:rsidR="008745AC">
        <w:rPr>
          <w:rFonts w:ascii="Times New Roman" w:hAnsi="Times New Roman" w:cs="Times New Roman"/>
          <w:sz w:val="24"/>
          <w:szCs w:val="24"/>
        </w:rPr>
        <w:t>,</w:t>
      </w:r>
      <w:r w:rsidRPr="0024474A">
        <w:rPr>
          <w:rFonts w:ascii="Times New Roman" w:hAnsi="Times New Roman" w:cs="Times New Roman"/>
          <w:sz w:val="24"/>
          <w:szCs w:val="24"/>
        </w:rPr>
        <w:t xml:space="preserve"> kontrabanda pergabenęs akcizais apmokestinamas prekes per Lietuvos Respublikos sieną (t.</w:t>
      </w:r>
      <w:r w:rsidR="00320503">
        <w:rPr>
          <w:rFonts w:ascii="Times New Roman" w:hAnsi="Times New Roman" w:cs="Times New Roman"/>
          <w:sz w:val="24"/>
          <w:szCs w:val="24"/>
        </w:rPr>
        <w:t> </w:t>
      </w:r>
      <w:r w:rsidRPr="0024474A">
        <w:rPr>
          <w:rFonts w:ascii="Times New Roman" w:hAnsi="Times New Roman" w:cs="Times New Roman"/>
          <w:sz w:val="24"/>
          <w:szCs w:val="24"/>
        </w:rPr>
        <w:t>y. pabaigęs daryti kontrabandą), daugiau jokių kitų nusikalstamų veiksmų su jomis nebeatlieka</w:t>
      </w:r>
      <w:r>
        <w:rPr>
          <w:rFonts w:ascii="Times New Roman" w:hAnsi="Times New Roman" w:cs="Times New Roman"/>
          <w:sz w:val="24"/>
          <w:szCs w:val="24"/>
        </w:rPr>
        <w:t xml:space="preserve"> </w:t>
      </w:r>
      <w:r w:rsidRPr="00377967">
        <w:rPr>
          <w:rFonts w:ascii="Times New Roman" w:hAnsi="Times New Roman" w:cs="Times New Roman"/>
          <w:sz w:val="24"/>
          <w:szCs w:val="24"/>
        </w:rPr>
        <w:t>(</w:t>
      </w:r>
      <w:r>
        <w:rPr>
          <w:rFonts w:ascii="Times New Roman" w:hAnsi="Times New Roman" w:cs="Times New Roman"/>
          <w:sz w:val="24"/>
          <w:szCs w:val="24"/>
        </w:rPr>
        <w:t>t.</w:t>
      </w:r>
      <w:r w:rsidR="00320503">
        <w:rPr>
          <w:rFonts w:ascii="Times New Roman" w:hAnsi="Times New Roman" w:cs="Times New Roman"/>
          <w:sz w:val="24"/>
          <w:szCs w:val="24"/>
        </w:rPr>
        <w:t> </w:t>
      </w:r>
      <w:r>
        <w:rPr>
          <w:rFonts w:ascii="Times New Roman" w:hAnsi="Times New Roman" w:cs="Times New Roman"/>
          <w:sz w:val="24"/>
          <w:szCs w:val="24"/>
        </w:rPr>
        <w:t>y. ne</w:t>
      </w:r>
      <w:r w:rsidRPr="002D12F8">
        <w:rPr>
          <w:rFonts w:ascii="Times New Roman" w:hAnsi="Times New Roman" w:cs="Times New Roman"/>
          <w:sz w:val="24"/>
          <w:szCs w:val="24"/>
        </w:rPr>
        <w:t>realizuo</w:t>
      </w:r>
      <w:r>
        <w:rPr>
          <w:rFonts w:ascii="Times New Roman" w:hAnsi="Times New Roman" w:cs="Times New Roman"/>
          <w:sz w:val="24"/>
          <w:szCs w:val="24"/>
        </w:rPr>
        <w:t>ja</w:t>
      </w:r>
      <w:r w:rsidRPr="002D12F8">
        <w:rPr>
          <w:rFonts w:ascii="Times New Roman" w:hAnsi="Times New Roman" w:cs="Times New Roman"/>
          <w:sz w:val="24"/>
          <w:szCs w:val="24"/>
        </w:rPr>
        <w:t xml:space="preserve"> objektyvi</w:t>
      </w:r>
      <w:r>
        <w:rPr>
          <w:rFonts w:ascii="Times New Roman" w:hAnsi="Times New Roman" w:cs="Times New Roman"/>
          <w:sz w:val="24"/>
          <w:szCs w:val="24"/>
        </w:rPr>
        <w:t>ųjų</w:t>
      </w:r>
      <w:r w:rsidRPr="002D12F8">
        <w:rPr>
          <w:rFonts w:ascii="Times New Roman" w:hAnsi="Times New Roman" w:cs="Times New Roman"/>
          <w:sz w:val="24"/>
          <w:szCs w:val="24"/>
        </w:rPr>
        <w:t xml:space="preserve"> BK 199</w:t>
      </w:r>
      <w:r w:rsidRPr="002D12F8">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2D12F8">
        <w:rPr>
          <w:rFonts w:ascii="Times New Roman" w:hAnsi="Times New Roman" w:cs="Times New Roman"/>
          <w:sz w:val="24"/>
          <w:szCs w:val="24"/>
        </w:rPr>
        <w:t>straipsnio 1</w:t>
      </w:r>
      <w:r w:rsidR="00320503">
        <w:rPr>
          <w:rFonts w:ascii="Times New Roman" w:hAnsi="Times New Roman" w:cs="Times New Roman"/>
          <w:sz w:val="24"/>
          <w:szCs w:val="24"/>
        </w:rPr>
        <w:t> </w:t>
      </w:r>
      <w:r w:rsidRPr="002D12F8">
        <w:rPr>
          <w:rFonts w:ascii="Times New Roman" w:hAnsi="Times New Roman" w:cs="Times New Roman"/>
          <w:sz w:val="24"/>
          <w:szCs w:val="24"/>
        </w:rPr>
        <w:t>dalyje</w:t>
      </w:r>
      <w:r>
        <w:rPr>
          <w:rFonts w:ascii="Times New Roman" w:hAnsi="Times New Roman" w:cs="Times New Roman"/>
          <w:sz w:val="24"/>
          <w:szCs w:val="24"/>
        </w:rPr>
        <w:t xml:space="preserve"> nurodytos nusikalstamos veikos požymių)</w:t>
      </w:r>
      <w:r w:rsidRPr="0024474A">
        <w:rPr>
          <w:rFonts w:ascii="Times New Roman" w:hAnsi="Times New Roman" w:cs="Times New Roman"/>
          <w:sz w:val="24"/>
          <w:szCs w:val="24"/>
        </w:rPr>
        <w:t>, jo veiksmai kvalifikuojami tik pagal BK 199</w:t>
      </w:r>
      <w:r w:rsidR="00320503">
        <w:rPr>
          <w:rFonts w:ascii="Times New Roman" w:hAnsi="Times New Roman" w:cs="Times New Roman"/>
          <w:sz w:val="24"/>
          <w:szCs w:val="24"/>
        </w:rPr>
        <w:t> </w:t>
      </w:r>
      <w:r w:rsidRPr="0024474A">
        <w:rPr>
          <w:rFonts w:ascii="Times New Roman" w:hAnsi="Times New Roman" w:cs="Times New Roman"/>
          <w:sz w:val="24"/>
          <w:szCs w:val="24"/>
        </w:rPr>
        <w:t>straipsnį ir pasikėsinimas padaryti BK</w:t>
      </w:r>
      <w:r w:rsidR="00320503">
        <w:rPr>
          <w:rFonts w:ascii="Times New Roman" w:hAnsi="Times New Roman" w:cs="Times New Roman"/>
          <w:sz w:val="24"/>
          <w:szCs w:val="24"/>
        </w:rPr>
        <w:t xml:space="preserve"> </w:t>
      </w:r>
      <w:r w:rsidRPr="0024474A">
        <w:rPr>
          <w:rFonts w:ascii="Times New Roman" w:hAnsi="Times New Roman" w:cs="Times New Roman"/>
          <w:sz w:val="24"/>
          <w:szCs w:val="24"/>
        </w:rPr>
        <w:t>199</w:t>
      </w:r>
      <w:r w:rsidRPr="0024474A">
        <w:rPr>
          <w:rFonts w:ascii="Times New Roman" w:hAnsi="Times New Roman" w:cs="Times New Roman"/>
          <w:sz w:val="24"/>
          <w:szCs w:val="24"/>
          <w:vertAlign w:val="superscript"/>
        </w:rPr>
        <w:t>2</w:t>
      </w:r>
      <w:r w:rsidR="00320503">
        <w:rPr>
          <w:rFonts w:ascii="Times New Roman" w:hAnsi="Times New Roman" w:cs="Times New Roman"/>
          <w:sz w:val="24"/>
          <w:szCs w:val="24"/>
        </w:rPr>
        <w:t> </w:t>
      </w:r>
      <w:r w:rsidRPr="0024474A">
        <w:rPr>
          <w:rFonts w:ascii="Times New Roman" w:hAnsi="Times New Roman" w:cs="Times New Roman"/>
          <w:sz w:val="24"/>
          <w:szCs w:val="24"/>
        </w:rPr>
        <w:t>straipsnyje nurodytą veiką jam neinkriminuojamas</w:t>
      </w:r>
      <w:r w:rsidR="007850BB" w:rsidRPr="00F8135F">
        <w:rPr>
          <w:rFonts w:ascii="Times New Roman" w:hAnsi="Times New Roman" w:cs="Times New Roman"/>
          <w:sz w:val="24"/>
          <w:szCs w:val="24"/>
        </w:rPr>
        <w:t>.</w:t>
      </w:r>
      <w:r w:rsidR="00630E23" w:rsidRPr="00F8135F">
        <w:rPr>
          <w:rFonts w:ascii="Times New Roman" w:hAnsi="Times New Roman" w:cs="Times New Roman"/>
          <w:sz w:val="24"/>
          <w:szCs w:val="24"/>
        </w:rPr>
        <w:t xml:space="preserve"> Tokį aiškinimą pagrindžia kasacinė nutartis baudžiamojoje byloje Nr.</w:t>
      </w:r>
      <w:r w:rsidR="00320503">
        <w:rPr>
          <w:rFonts w:ascii="Times New Roman" w:hAnsi="Times New Roman" w:cs="Times New Roman"/>
          <w:sz w:val="24"/>
          <w:szCs w:val="24"/>
        </w:rPr>
        <w:t> </w:t>
      </w:r>
      <w:r w:rsidR="00E403FF" w:rsidRPr="00F8135F">
        <w:rPr>
          <w:rFonts w:ascii="Times New Roman" w:hAnsi="Times New Roman" w:cs="Times New Roman"/>
          <w:sz w:val="24"/>
          <w:szCs w:val="24"/>
        </w:rPr>
        <w:t>2K-7-97-895/2019:</w:t>
      </w:r>
      <w:bookmarkStart w:id="71" w:name="psl32"/>
      <w:bookmarkEnd w:id="71"/>
    </w:p>
    <w:p w14:paraId="579EA893" w14:textId="6A72AF07" w:rsidR="0007050A" w:rsidRPr="00F8135F" w:rsidRDefault="00443B27"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&lt;...&gt;</w:t>
      </w:r>
      <w:r w:rsidR="00320503">
        <w:rPr>
          <w:rFonts w:ascii="Times New Roman" w:hAnsi="Times New Roman" w:cs="Times New Roman"/>
          <w:i/>
          <w:iCs/>
          <w:sz w:val="24"/>
          <w:szCs w:val="24"/>
        </w:rPr>
        <w:t> </w:t>
      </w:r>
      <w:r w:rsidR="0007050A" w:rsidRPr="00F8135F">
        <w:rPr>
          <w:rFonts w:ascii="Times New Roman" w:hAnsi="Times New Roman" w:cs="Times New Roman"/>
          <w:i/>
          <w:iCs/>
          <w:sz w:val="24"/>
          <w:szCs w:val="24"/>
        </w:rPr>
        <w:t>Sprendžiant dėl pasikėsinimo nusikaltimuose, kurių sudėčių būtinasis požymis nėra padariniai, reikia nustatyti, jog kaltininkas atliko ne visus, o tik dalį iš veiksmų, kurie yra ne alternatyvūs, bet būtinieji šios nusikalstamos veikos požymiai (pvz., esant nusikaltimams, kuriuos apibūdina dviejų būtinų veiksmų visuma, kaltininkas padaro tik vieną iš šių veiksmų). Tačiau bet kuriuo atveju pripažįstant, kad yra pasikėsinimas padaryti nusikalstamą veiką, reikia nustatyti, kad buvo pradėti realizuoti objektyvieji nusikalstamos veikos požymiai.</w:t>
      </w:r>
      <w:r w:rsidR="00D91FAF">
        <w:rPr>
          <w:rFonts w:ascii="Times New Roman" w:hAnsi="Times New Roman" w:cs="Times New Roman"/>
          <w:i/>
          <w:iCs/>
          <w:sz w:val="24"/>
          <w:szCs w:val="24"/>
        </w:rPr>
        <w:t xml:space="preserve"> </w:t>
      </w:r>
    </w:p>
    <w:p w14:paraId="0CE019B4" w14:textId="5B6292AC" w:rsidR="005A2335" w:rsidRPr="00F8135F" w:rsidRDefault="00661C2B" w:rsidP="00093B0B">
      <w:pPr>
        <w:spacing w:after="0" w:line="240" w:lineRule="auto"/>
        <w:ind w:firstLine="851"/>
        <w:jc w:val="both"/>
        <w:rPr>
          <w:rFonts w:ascii="Times New Roman" w:hAnsi="Times New Roman" w:cs="Times New Roman"/>
          <w:i/>
          <w:iCs/>
          <w:sz w:val="24"/>
          <w:szCs w:val="24"/>
        </w:rPr>
      </w:pPr>
      <w:r w:rsidRPr="00661C2B">
        <w:rPr>
          <w:rFonts w:ascii="Times New Roman" w:hAnsi="Times New Roman" w:cs="Times New Roman"/>
          <w:i/>
          <w:iCs/>
          <w:sz w:val="24"/>
          <w:szCs w:val="24"/>
        </w:rPr>
        <w:t>Teismai nustatė, kad</w:t>
      </w:r>
      <w:r w:rsidR="0012406E" w:rsidRPr="00F8135F">
        <w:rPr>
          <w:rFonts w:ascii="Times New Roman" w:hAnsi="Times New Roman" w:cs="Times New Roman"/>
          <w:i/>
          <w:iCs/>
          <w:sz w:val="24"/>
          <w:szCs w:val="24"/>
        </w:rPr>
        <w:t xml:space="preserve"> I.</w:t>
      </w:r>
      <w:r w:rsidR="00320503">
        <w:rPr>
          <w:rFonts w:ascii="Times New Roman" w:hAnsi="Times New Roman" w:cs="Times New Roman"/>
          <w:i/>
          <w:iCs/>
          <w:sz w:val="24"/>
          <w:szCs w:val="24"/>
        </w:rPr>
        <w:t> </w:t>
      </w:r>
      <w:r w:rsidR="0012406E" w:rsidRPr="00F8135F">
        <w:rPr>
          <w:rFonts w:ascii="Times New Roman" w:hAnsi="Times New Roman" w:cs="Times New Roman"/>
          <w:i/>
          <w:iCs/>
          <w:sz w:val="24"/>
          <w:szCs w:val="24"/>
        </w:rPr>
        <w:t>F. į Lietuvos Respublikos teritoriją vilkiku įvežė akcizais apmokestinamas prekes</w:t>
      </w:r>
      <w:r w:rsidR="00320503">
        <w:rPr>
          <w:rFonts w:ascii="Times New Roman" w:hAnsi="Times New Roman" w:cs="Times New Roman"/>
          <w:i/>
          <w:iCs/>
          <w:sz w:val="24"/>
          <w:szCs w:val="24"/>
        </w:rPr>
        <w:t> </w:t>
      </w:r>
      <w:r w:rsidR="0012406E" w:rsidRPr="00F8135F">
        <w:rPr>
          <w:rFonts w:ascii="Times New Roman" w:hAnsi="Times New Roman" w:cs="Times New Roman"/>
          <w:i/>
          <w:iCs/>
          <w:sz w:val="24"/>
          <w:szCs w:val="24"/>
        </w:rPr>
        <w:t>– cigaretes (jų muitinė vertė viršija 250</w:t>
      </w:r>
      <w:r w:rsidR="00B07629">
        <w:rPr>
          <w:rFonts w:ascii="Times New Roman" w:hAnsi="Times New Roman" w:cs="Times New Roman"/>
          <w:i/>
          <w:iCs/>
          <w:sz w:val="24"/>
          <w:szCs w:val="24"/>
        </w:rPr>
        <w:t> </w:t>
      </w:r>
      <w:r w:rsidR="0012406E" w:rsidRPr="00F8135F">
        <w:rPr>
          <w:rFonts w:ascii="Times New Roman" w:hAnsi="Times New Roman" w:cs="Times New Roman"/>
          <w:i/>
          <w:iCs/>
          <w:sz w:val="24"/>
          <w:szCs w:val="24"/>
        </w:rPr>
        <w:t>MGL dydžio sumą), kurios nuo muitinės kontrolės buvo slepiamos vilkiko puspriekabės</w:t>
      </w:r>
      <w:r w:rsidR="00B07629">
        <w:rPr>
          <w:rFonts w:ascii="Times New Roman" w:hAnsi="Times New Roman" w:cs="Times New Roman"/>
          <w:i/>
          <w:iCs/>
          <w:sz w:val="24"/>
          <w:szCs w:val="24"/>
        </w:rPr>
        <w:t> </w:t>
      </w:r>
      <w:r w:rsidR="000676B3">
        <w:rPr>
          <w:rFonts w:ascii="Times New Roman" w:hAnsi="Times New Roman" w:cs="Times New Roman"/>
          <w:i/>
          <w:iCs/>
          <w:sz w:val="24"/>
          <w:szCs w:val="24"/>
        </w:rPr>
        <w:t>&lt;...&gt;</w:t>
      </w:r>
      <w:r w:rsidR="0012406E" w:rsidRPr="00F8135F">
        <w:rPr>
          <w:rFonts w:ascii="Times New Roman" w:hAnsi="Times New Roman" w:cs="Times New Roman"/>
          <w:i/>
          <w:iCs/>
          <w:sz w:val="24"/>
          <w:szCs w:val="24"/>
        </w:rPr>
        <w:t xml:space="preserve"> dugno ertmėse esančioje slėptuvėje. I.</w:t>
      </w:r>
      <w:r w:rsidR="00B07629">
        <w:rPr>
          <w:rFonts w:ascii="Times New Roman" w:hAnsi="Times New Roman" w:cs="Times New Roman"/>
          <w:i/>
          <w:iCs/>
          <w:sz w:val="24"/>
          <w:szCs w:val="24"/>
        </w:rPr>
        <w:t> </w:t>
      </w:r>
      <w:r w:rsidR="0012406E" w:rsidRPr="00F8135F">
        <w:rPr>
          <w:rFonts w:ascii="Times New Roman" w:hAnsi="Times New Roman" w:cs="Times New Roman"/>
          <w:i/>
          <w:iCs/>
          <w:sz w:val="24"/>
          <w:szCs w:val="24"/>
        </w:rPr>
        <w:t>F. buvo sulaikytas Vilniaus teritorinės muitinės Lavoriškių kelio posto pareigūnų.</w:t>
      </w:r>
      <w:r w:rsidR="00B07629">
        <w:rPr>
          <w:rFonts w:ascii="Times New Roman" w:hAnsi="Times New Roman" w:cs="Times New Roman"/>
          <w:i/>
          <w:iCs/>
          <w:sz w:val="24"/>
          <w:szCs w:val="24"/>
        </w:rPr>
        <w:t> </w:t>
      </w:r>
      <w:r w:rsidR="00C21A93">
        <w:rPr>
          <w:rFonts w:ascii="Times New Roman" w:hAnsi="Times New Roman" w:cs="Times New Roman"/>
          <w:i/>
          <w:iCs/>
          <w:sz w:val="24"/>
          <w:szCs w:val="24"/>
        </w:rPr>
        <w:t>&lt;...&gt;</w:t>
      </w:r>
      <w:r w:rsidR="00527AC9" w:rsidRPr="00F8135F">
        <w:rPr>
          <w:rFonts w:ascii="Times New Roman" w:hAnsi="Times New Roman" w:cs="Times New Roman"/>
          <w:i/>
          <w:iCs/>
          <w:sz w:val="24"/>
          <w:szCs w:val="24"/>
        </w:rPr>
        <w:t xml:space="preserve"> </w:t>
      </w:r>
      <w:r w:rsidR="0007050A" w:rsidRPr="00F8135F">
        <w:rPr>
          <w:rFonts w:ascii="Times New Roman" w:hAnsi="Times New Roman" w:cs="Times New Roman"/>
          <w:i/>
          <w:iCs/>
          <w:sz w:val="24"/>
          <w:szCs w:val="24"/>
        </w:rPr>
        <w:t>I.</w:t>
      </w:r>
      <w:r w:rsidR="00463B78" w:rsidRPr="00F8135F">
        <w:rPr>
          <w:rFonts w:ascii="Times New Roman" w:hAnsi="Times New Roman" w:cs="Times New Roman"/>
          <w:i/>
          <w:iCs/>
          <w:sz w:val="24"/>
          <w:szCs w:val="24"/>
        </w:rPr>
        <w:t> </w:t>
      </w:r>
      <w:r w:rsidR="0007050A" w:rsidRPr="00F8135F">
        <w:rPr>
          <w:rFonts w:ascii="Times New Roman" w:hAnsi="Times New Roman" w:cs="Times New Roman"/>
          <w:i/>
          <w:iCs/>
          <w:sz w:val="24"/>
          <w:szCs w:val="24"/>
        </w:rPr>
        <w:t>F. po jo sulaikymo muitinio tikrinimo metu, t.</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y. kai jau buvo padaryta nusikalstama veika, nurodyta BK</w:t>
      </w:r>
      <w:r w:rsidR="00EC234B">
        <w:rPr>
          <w:rFonts w:ascii="Times New Roman" w:hAnsi="Times New Roman" w:cs="Times New Roman"/>
          <w:i/>
          <w:iCs/>
          <w:sz w:val="24"/>
          <w:szCs w:val="24"/>
        </w:rPr>
        <w:t> </w:t>
      </w:r>
      <w:r w:rsidR="0007050A" w:rsidRPr="00F8135F">
        <w:rPr>
          <w:rFonts w:ascii="Times New Roman" w:hAnsi="Times New Roman" w:cs="Times New Roman"/>
          <w:i/>
          <w:iCs/>
          <w:sz w:val="24"/>
          <w:szCs w:val="24"/>
        </w:rPr>
        <w:t>199</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straipsnio 1</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dalyje</w:t>
      </w:r>
      <w:r w:rsidR="00F5060F" w:rsidRPr="00F8135F">
        <w:rPr>
          <w:rStyle w:val="Puslapioinaosnuoroda"/>
          <w:rFonts w:ascii="Times New Roman" w:hAnsi="Times New Roman" w:cs="Times New Roman"/>
          <w:i/>
          <w:iCs/>
          <w:sz w:val="24"/>
          <w:szCs w:val="24"/>
        </w:rPr>
        <w:footnoteReference w:id="12"/>
      </w:r>
      <w:r w:rsidR="0007050A" w:rsidRPr="00F8135F">
        <w:rPr>
          <w:rFonts w:ascii="Times New Roman" w:hAnsi="Times New Roman" w:cs="Times New Roman"/>
          <w:i/>
          <w:iCs/>
          <w:sz w:val="24"/>
          <w:szCs w:val="24"/>
        </w:rPr>
        <w:t>, jokių kitų nusikalstamų veiksmų neatliko. Taigi nagrinėjamoje byloje nėra nustatyta, kad padaręs kontrabandą I.</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F. būtų pradėjęs realizuoti objektyviuosius nusikalstamos veikos, nustatytos BK</w:t>
      </w:r>
      <w:r w:rsidR="00B07629">
        <w:rPr>
          <w:rFonts w:ascii="Times New Roman" w:hAnsi="Times New Roman" w:cs="Times New Roman"/>
          <w:i/>
          <w:iCs/>
          <w:sz w:val="24"/>
          <w:szCs w:val="24"/>
        </w:rPr>
        <w:t xml:space="preserve"> </w:t>
      </w:r>
      <w:r w:rsidR="0007050A" w:rsidRPr="00F8135F">
        <w:rPr>
          <w:rFonts w:ascii="Times New Roman" w:hAnsi="Times New Roman" w:cs="Times New Roman"/>
          <w:i/>
          <w:iCs/>
          <w:sz w:val="24"/>
          <w:szCs w:val="24"/>
        </w:rPr>
        <w:t>199</w:t>
      </w:r>
      <w:r w:rsidR="0007050A" w:rsidRPr="00F8135F">
        <w:rPr>
          <w:rFonts w:ascii="Times New Roman" w:hAnsi="Times New Roman" w:cs="Times New Roman"/>
          <w:i/>
          <w:iCs/>
          <w:sz w:val="24"/>
          <w:szCs w:val="24"/>
          <w:vertAlign w:val="superscript"/>
        </w:rPr>
        <w:t>2</w:t>
      </w:r>
      <w:r w:rsidR="00BB7A5E" w:rsidRPr="00F8135F">
        <w:rPr>
          <w:rFonts w:ascii="Times New Roman" w:hAnsi="Times New Roman" w:cs="Times New Roman"/>
          <w:i/>
          <w:iCs/>
          <w:sz w:val="24"/>
          <w:szCs w:val="24"/>
        </w:rPr>
        <w:t> </w:t>
      </w:r>
      <w:r w:rsidR="0007050A" w:rsidRPr="00F8135F">
        <w:rPr>
          <w:rFonts w:ascii="Times New Roman" w:hAnsi="Times New Roman" w:cs="Times New Roman"/>
          <w:i/>
          <w:iCs/>
          <w:sz w:val="24"/>
          <w:szCs w:val="24"/>
        </w:rPr>
        <w:t>straipsnio 1</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dalyje</w:t>
      </w:r>
      <w:r w:rsidR="00BB2794" w:rsidRPr="00F8135F">
        <w:rPr>
          <w:rStyle w:val="Puslapioinaosnuoroda"/>
          <w:rFonts w:ascii="Times New Roman" w:hAnsi="Times New Roman" w:cs="Times New Roman"/>
          <w:i/>
          <w:iCs/>
          <w:sz w:val="24"/>
          <w:szCs w:val="24"/>
        </w:rPr>
        <w:footnoteReference w:id="13"/>
      </w:r>
      <w:r w:rsidR="0007050A" w:rsidRPr="00F8135F">
        <w:rPr>
          <w:rFonts w:ascii="Times New Roman" w:hAnsi="Times New Roman" w:cs="Times New Roman"/>
          <w:i/>
          <w:iCs/>
          <w:sz w:val="24"/>
          <w:szCs w:val="24"/>
        </w:rPr>
        <w:t>, požymius. Vadinasi, I.</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F. veiksmai negali būti dar kvalifikuojami ir kaip pasikėsinimas padaryti BK 199</w:t>
      </w:r>
      <w:r w:rsidR="0007050A" w:rsidRPr="00F8135F">
        <w:rPr>
          <w:rFonts w:ascii="Times New Roman" w:hAnsi="Times New Roman" w:cs="Times New Roman"/>
          <w:i/>
          <w:iCs/>
          <w:sz w:val="24"/>
          <w:szCs w:val="24"/>
          <w:vertAlign w:val="superscript"/>
        </w:rPr>
        <w:t>2</w:t>
      </w:r>
      <w:r w:rsidR="00B07629">
        <w:rPr>
          <w:rFonts w:ascii="Times New Roman" w:hAnsi="Times New Roman" w:cs="Times New Roman"/>
          <w:i/>
          <w:iCs/>
          <w:sz w:val="24"/>
          <w:szCs w:val="24"/>
        </w:rPr>
        <w:t> </w:t>
      </w:r>
      <w:r w:rsidR="0007050A" w:rsidRPr="00F8135F">
        <w:rPr>
          <w:rFonts w:ascii="Times New Roman" w:hAnsi="Times New Roman" w:cs="Times New Roman"/>
          <w:i/>
          <w:iCs/>
          <w:sz w:val="24"/>
          <w:szCs w:val="24"/>
        </w:rPr>
        <w:t>straipsnio 1</w:t>
      </w:r>
      <w:r w:rsidR="000061D9">
        <w:rPr>
          <w:rFonts w:ascii="Times New Roman" w:hAnsi="Times New Roman" w:cs="Times New Roman"/>
          <w:i/>
          <w:iCs/>
          <w:sz w:val="24"/>
          <w:szCs w:val="24"/>
        </w:rPr>
        <w:t> </w:t>
      </w:r>
      <w:r w:rsidR="0007050A" w:rsidRPr="00F8135F">
        <w:rPr>
          <w:rFonts w:ascii="Times New Roman" w:hAnsi="Times New Roman" w:cs="Times New Roman"/>
          <w:i/>
          <w:iCs/>
          <w:sz w:val="24"/>
          <w:szCs w:val="24"/>
        </w:rPr>
        <w:t>dalyje nustatytą nusikaltimą.</w:t>
      </w:r>
    </w:p>
    <w:p w14:paraId="140D6F7C" w14:textId="2C8EBEDF" w:rsidR="00271A43" w:rsidRDefault="00271A43" w:rsidP="001623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BK</w:t>
      </w:r>
      <w:r w:rsidR="00B07629">
        <w:rPr>
          <w:rFonts w:ascii="Times New Roman" w:hAnsi="Times New Roman" w:cs="Times New Roman"/>
          <w:sz w:val="24"/>
          <w:szCs w:val="24"/>
        </w:rPr>
        <w:t xml:space="preserve"> </w:t>
      </w:r>
      <w:r>
        <w:rPr>
          <w:rFonts w:ascii="Times New Roman" w:hAnsi="Times New Roman" w:cs="Times New Roman"/>
          <w:sz w:val="24"/>
          <w:szCs w:val="24"/>
        </w:rPr>
        <w:t>199</w:t>
      </w:r>
      <w:r>
        <w:rPr>
          <w:rFonts w:ascii="Times New Roman" w:hAnsi="Times New Roman" w:cs="Times New Roman"/>
          <w:sz w:val="24"/>
          <w:szCs w:val="24"/>
          <w:vertAlign w:val="superscript"/>
        </w:rPr>
        <w:t>2 </w:t>
      </w:r>
      <w:r>
        <w:rPr>
          <w:rFonts w:ascii="Times New Roman" w:hAnsi="Times New Roman" w:cs="Times New Roman"/>
          <w:sz w:val="24"/>
          <w:szCs w:val="24"/>
        </w:rPr>
        <w:t xml:space="preserve">straipsnyje nurodytas </w:t>
      </w:r>
      <w:r w:rsidRPr="00BA36AF">
        <w:rPr>
          <w:rFonts w:ascii="Times New Roman" w:hAnsi="Times New Roman" w:cs="Times New Roman"/>
          <w:sz w:val="24"/>
          <w:szCs w:val="24"/>
        </w:rPr>
        <w:t>n</w:t>
      </w:r>
      <w:r w:rsidRPr="00A031C9">
        <w:rPr>
          <w:rFonts w:ascii="Times New Roman" w:hAnsi="Times New Roman" w:cs="Times New Roman"/>
          <w:sz w:val="24"/>
          <w:szCs w:val="24"/>
        </w:rPr>
        <w:t xml:space="preserve">usikaltimas laikomas baigtu, </w:t>
      </w:r>
      <w:r>
        <w:rPr>
          <w:rFonts w:ascii="Times New Roman" w:hAnsi="Times New Roman" w:cs="Times New Roman"/>
          <w:sz w:val="24"/>
          <w:szCs w:val="24"/>
        </w:rPr>
        <w:t>kai</w:t>
      </w:r>
      <w:r w:rsidRPr="00A031C9">
        <w:rPr>
          <w:rFonts w:ascii="Times New Roman" w:hAnsi="Times New Roman" w:cs="Times New Roman"/>
          <w:sz w:val="24"/>
          <w:szCs w:val="24"/>
        </w:rPr>
        <w:t xml:space="preserve"> akcizais apmokestinamos prekės</w:t>
      </w:r>
      <w:r>
        <w:rPr>
          <w:rFonts w:ascii="Times New Roman" w:hAnsi="Times New Roman" w:cs="Times New Roman"/>
          <w:sz w:val="24"/>
          <w:szCs w:val="24"/>
        </w:rPr>
        <w:t>, kurių vertė viršija 150</w:t>
      </w:r>
      <w:r w:rsidR="00B07629">
        <w:rPr>
          <w:rFonts w:ascii="Times New Roman" w:hAnsi="Times New Roman" w:cs="Times New Roman"/>
          <w:sz w:val="24"/>
          <w:szCs w:val="24"/>
        </w:rPr>
        <w:t> </w:t>
      </w:r>
      <w:r>
        <w:rPr>
          <w:rFonts w:ascii="Times New Roman" w:hAnsi="Times New Roman" w:cs="Times New Roman"/>
          <w:sz w:val="24"/>
          <w:szCs w:val="24"/>
        </w:rPr>
        <w:t>MGL,</w:t>
      </w:r>
      <w:r w:rsidRPr="00A031C9">
        <w:rPr>
          <w:rFonts w:ascii="Times New Roman" w:hAnsi="Times New Roman" w:cs="Times New Roman"/>
          <w:sz w:val="24"/>
          <w:szCs w:val="24"/>
        </w:rPr>
        <w:t xml:space="preserve"> </w:t>
      </w:r>
      <w:r>
        <w:rPr>
          <w:rFonts w:ascii="Times New Roman" w:hAnsi="Times New Roman" w:cs="Times New Roman"/>
          <w:sz w:val="24"/>
          <w:szCs w:val="24"/>
        </w:rPr>
        <w:t xml:space="preserve">yra </w:t>
      </w:r>
      <w:r w:rsidRPr="00A031C9">
        <w:rPr>
          <w:rFonts w:ascii="Times New Roman" w:hAnsi="Times New Roman" w:cs="Times New Roman"/>
          <w:sz w:val="24"/>
          <w:szCs w:val="24"/>
        </w:rPr>
        <w:t>perkrau</w:t>
      </w:r>
      <w:r>
        <w:rPr>
          <w:rFonts w:ascii="Times New Roman" w:hAnsi="Times New Roman" w:cs="Times New Roman"/>
          <w:sz w:val="24"/>
          <w:szCs w:val="24"/>
        </w:rPr>
        <w:t>tos (įgytos)</w:t>
      </w:r>
      <w:r w:rsidRPr="00A031C9">
        <w:rPr>
          <w:rFonts w:ascii="Times New Roman" w:hAnsi="Times New Roman" w:cs="Times New Roman"/>
          <w:sz w:val="24"/>
          <w:szCs w:val="24"/>
        </w:rPr>
        <w:t xml:space="preserve">, taip pat </w:t>
      </w:r>
      <w:r>
        <w:rPr>
          <w:rFonts w:ascii="Times New Roman" w:hAnsi="Times New Roman" w:cs="Times New Roman"/>
          <w:sz w:val="24"/>
          <w:szCs w:val="24"/>
        </w:rPr>
        <w:t>kai</w:t>
      </w:r>
      <w:r w:rsidRPr="00A031C9">
        <w:rPr>
          <w:rFonts w:ascii="Times New Roman" w:hAnsi="Times New Roman" w:cs="Times New Roman"/>
          <w:sz w:val="24"/>
          <w:szCs w:val="24"/>
        </w:rPr>
        <w:t xml:space="preserve"> </w:t>
      </w:r>
      <w:r>
        <w:rPr>
          <w:rFonts w:ascii="Times New Roman" w:hAnsi="Times New Roman" w:cs="Times New Roman"/>
          <w:sz w:val="24"/>
          <w:szCs w:val="24"/>
        </w:rPr>
        <w:t xml:space="preserve">yra </w:t>
      </w:r>
      <w:r w:rsidRPr="00A031C9">
        <w:rPr>
          <w:rFonts w:ascii="Times New Roman" w:hAnsi="Times New Roman" w:cs="Times New Roman"/>
          <w:sz w:val="24"/>
          <w:szCs w:val="24"/>
        </w:rPr>
        <w:t>perkrau</w:t>
      </w:r>
      <w:r>
        <w:rPr>
          <w:rFonts w:ascii="Times New Roman" w:hAnsi="Times New Roman" w:cs="Times New Roman"/>
          <w:sz w:val="24"/>
          <w:szCs w:val="24"/>
        </w:rPr>
        <w:t>ta</w:t>
      </w:r>
      <w:r w:rsidRPr="00A031C9">
        <w:rPr>
          <w:rFonts w:ascii="Times New Roman" w:hAnsi="Times New Roman" w:cs="Times New Roman"/>
          <w:sz w:val="24"/>
          <w:szCs w:val="24"/>
        </w:rPr>
        <w:t xml:space="preserve"> tik dalis krovinio, jei perkrautų </w:t>
      </w:r>
      <w:r>
        <w:rPr>
          <w:rFonts w:ascii="Times New Roman" w:hAnsi="Times New Roman" w:cs="Times New Roman"/>
          <w:sz w:val="24"/>
          <w:szCs w:val="24"/>
        </w:rPr>
        <w:t xml:space="preserve">(įgytų) </w:t>
      </w:r>
      <w:r w:rsidRPr="00A031C9">
        <w:rPr>
          <w:rFonts w:ascii="Times New Roman" w:hAnsi="Times New Roman" w:cs="Times New Roman"/>
          <w:sz w:val="24"/>
          <w:szCs w:val="24"/>
        </w:rPr>
        <w:t xml:space="preserve">akcizais apmokestinamų prekių </w:t>
      </w:r>
      <w:r>
        <w:rPr>
          <w:rFonts w:ascii="Times New Roman" w:hAnsi="Times New Roman" w:cs="Times New Roman"/>
          <w:sz w:val="24"/>
          <w:szCs w:val="24"/>
        </w:rPr>
        <w:t>vertė</w:t>
      </w:r>
      <w:r w:rsidRPr="00A031C9">
        <w:rPr>
          <w:rFonts w:ascii="Times New Roman" w:hAnsi="Times New Roman" w:cs="Times New Roman"/>
          <w:sz w:val="24"/>
          <w:szCs w:val="24"/>
        </w:rPr>
        <w:t xml:space="preserve"> </w:t>
      </w:r>
      <w:r>
        <w:rPr>
          <w:rFonts w:ascii="Times New Roman" w:hAnsi="Times New Roman" w:cs="Times New Roman"/>
          <w:sz w:val="24"/>
          <w:szCs w:val="24"/>
        </w:rPr>
        <w:t>viršija</w:t>
      </w:r>
      <w:r w:rsidRPr="00A031C9">
        <w:rPr>
          <w:rFonts w:ascii="Times New Roman" w:hAnsi="Times New Roman" w:cs="Times New Roman"/>
          <w:sz w:val="24"/>
          <w:szCs w:val="24"/>
        </w:rPr>
        <w:t xml:space="preserve"> 150</w:t>
      </w:r>
      <w:r w:rsidR="00B07629">
        <w:rPr>
          <w:rFonts w:ascii="Times New Roman" w:hAnsi="Times New Roman" w:cs="Times New Roman"/>
          <w:sz w:val="24"/>
          <w:szCs w:val="24"/>
        </w:rPr>
        <w:t> </w:t>
      </w:r>
      <w:r w:rsidRPr="00A031C9">
        <w:rPr>
          <w:rFonts w:ascii="Times New Roman" w:hAnsi="Times New Roman" w:cs="Times New Roman"/>
          <w:sz w:val="24"/>
          <w:szCs w:val="24"/>
        </w:rPr>
        <w:t>MGL. Tuo atveju, jei perkrautų</w:t>
      </w:r>
      <w:r>
        <w:rPr>
          <w:rFonts w:ascii="Times New Roman" w:hAnsi="Times New Roman" w:cs="Times New Roman"/>
          <w:sz w:val="24"/>
          <w:szCs w:val="24"/>
        </w:rPr>
        <w:t xml:space="preserve"> (įgytų) </w:t>
      </w:r>
      <w:r w:rsidRPr="00A031C9">
        <w:rPr>
          <w:rFonts w:ascii="Times New Roman" w:hAnsi="Times New Roman" w:cs="Times New Roman"/>
          <w:sz w:val="24"/>
          <w:szCs w:val="24"/>
        </w:rPr>
        <w:t xml:space="preserve">akcizais apmokestinamų prekių </w:t>
      </w:r>
      <w:r>
        <w:rPr>
          <w:rFonts w:ascii="Times New Roman" w:hAnsi="Times New Roman" w:cs="Times New Roman"/>
          <w:sz w:val="24"/>
          <w:szCs w:val="24"/>
        </w:rPr>
        <w:t>vertė</w:t>
      </w:r>
      <w:r w:rsidRPr="00A031C9">
        <w:rPr>
          <w:rFonts w:ascii="Times New Roman" w:hAnsi="Times New Roman" w:cs="Times New Roman"/>
          <w:sz w:val="24"/>
          <w:szCs w:val="24"/>
        </w:rPr>
        <w:t>, teisėsaugos institucijoms nutraukus nusikalstamą veiką, ne</w:t>
      </w:r>
      <w:r>
        <w:rPr>
          <w:rFonts w:ascii="Times New Roman" w:hAnsi="Times New Roman" w:cs="Times New Roman"/>
          <w:sz w:val="24"/>
          <w:szCs w:val="24"/>
        </w:rPr>
        <w:t>viršija</w:t>
      </w:r>
      <w:r w:rsidRPr="00A031C9">
        <w:rPr>
          <w:rFonts w:ascii="Times New Roman" w:hAnsi="Times New Roman" w:cs="Times New Roman"/>
          <w:sz w:val="24"/>
          <w:szCs w:val="24"/>
        </w:rPr>
        <w:t xml:space="preserve"> 150</w:t>
      </w:r>
      <w:r>
        <w:rPr>
          <w:rFonts w:ascii="Times New Roman" w:hAnsi="Times New Roman" w:cs="Times New Roman"/>
          <w:sz w:val="24"/>
          <w:szCs w:val="24"/>
        </w:rPr>
        <w:t> </w:t>
      </w:r>
      <w:r w:rsidRPr="00A031C9">
        <w:rPr>
          <w:rFonts w:ascii="Times New Roman" w:hAnsi="Times New Roman" w:cs="Times New Roman"/>
          <w:sz w:val="24"/>
          <w:szCs w:val="24"/>
        </w:rPr>
        <w:t>MGL, veika turėtų būti vertinama kaip pasikėsinimas padaryti nusikaltimą.</w:t>
      </w:r>
      <w:r w:rsidRPr="00BA36AF">
        <w:rPr>
          <w:rFonts w:ascii="Times New Roman" w:hAnsi="Times New Roman" w:cs="Times New Roman"/>
          <w:sz w:val="24"/>
          <w:szCs w:val="24"/>
        </w:rPr>
        <w:t xml:space="preserve"> </w:t>
      </w:r>
      <w:r w:rsidRPr="00F47F66">
        <w:rPr>
          <w:rFonts w:ascii="Times New Roman" w:hAnsi="Times New Roman" w:cs="Times New Roman"/>
          <w:sz w:val="24"/>
          <w:szCs w:val="24"/>
        </w:rPr>
        <w:t>Susitarimas su asmeniu dėl akcizais apmokestinamų prekių įgijimo, gabenimo vietos ir laiko, dėl įgyjamo kiekio bei kainos, važiavimas į susitikimo vietą</w:t>
      </w:r>
      <w:r w:rsidR="00B07629">
        <w:rPr>
          <w:rFonts w:ascii="Times New Roman" w:hAnsi="Times New Roman" w:cs="Times New Roman"/>
          <w:sz w:val="24"/>
          <w:szCs w:val="24"/>
        </w:rPr>
        <w:t> </w:t>
      </w:r>
      <w:r w:rsidRPr="00F47F66">
        <w:rPr>
          <w:rFonts w:ascii="Times New Roman" w:hAnsi="Times New Roman" w:cs="Times New Roman"/>
          <w:sz w:val="24"/>
          <w:szCs w:val="24"/>
        </w:rPr>
        <w:t xml:space="preserve">gali būti vertinami kaip </w:t>
      </w:r>
      <w:r w:rsidRPr="00F47F66">
        <w:rPr>
          <w:rFonts w:ascii="Times New Roman" w:hAnsi="Times New Roman" w:cs="Times New Roman"/>
          <w:sz w:val="24"/>
          <w:szCs w:val="24"/>
        </w:rPr>
        <w:lastRenderedPageBreak/>
        <w:t>rengimasis padaryti BK 199</w:t>
      </w:r>
      <w:r w:rsidRPr="00F47F66">
        <w:rPr>
          <w:rFonts w:ascii="Times New Roman" w:hAnsi="Times New Roman" w:cs="Times New Roman"/>
          <w:sz w:val="24"/>
          <w:szCs w:val="24"/>
          <w:vertAlign w:val="superscript"/>
        </w:rPr>
        <w:t>2</w:t>
      </w:r>
      <w:r w:rsidR="00B07629">
        <w:rPr>
          <w:rFonts w:ascii="Times New Roman" w:hAnsi="Times New Roman" w:cs="Times New Roman"/>
          <w:sz w:val="24"/>
          <w:szCs w:val="24"/>
        </w:rPr>
        <w:t> </w:t>
      </w:r>
      <w:r w:rsidRPr="00F47F66">
        <w:rPr>
          <w:rFonts w:ascii="Times New Roman" w:hAnsi="Times New Roman" w:cs="Times New Roman"/>
          <w:sz w:val="24"/>
          <w:szCs w:val="24"/>
        </w:rPr>
        <w:t>straipsnio 2</w:t>
      </w:r>
      <w:r w:rsidR="00B07629">
        <w:rPr>
          <w:rFonts w:ascii="Times New Roman" w:hAnsi="Times New Roman" w:cs="Times New Roman"/>
          <w:sz w:val="24"/>
          <w:szCs w:val="24"/>
        </w:rPr>
        <w:t> </w:t>
      </w:r>
      <w:r w:rsidRPr="00F47F66">
        <w:rPr>
          <w:rFonts w:ascii="Times New Roman" w:hAnsi="Times New Roman" w:cs="Times New Roman"/>
          <w:sz w:val="24"/>
          <w:szCs w:val="24"/>
        </w:rPr>
        <w:t>dalyje (t.</w:t>
      </w:r>
      <w:r w:rsidR="00B07629">
        <w:rPr>
          <w:rFonts w:ascii="Times New Roman" w:hAnsi="Times New Roman" w:cs="Times New Roman"/>
          <w:sz w:val="24"/>
          <w:szCs w:val="24"/>
        </w:rPr>
        <w:t> </w:t>
      </w:r>
      <w:r w:rsidRPr="00F47F66">
        <w:rPr>
          <w:rFonts w:ascii="Times New Roman" w:hAnsi="Times New Roman" w:cs="Times New Roman"/>
          <w:sz w:val="24"/>
          <w:szCs w:val="24"/>
        </w:rPr>
        <w:t>y. kai prekių vertė viršija 250</w:t>
      </w:r>
      <w:r w:rsidR="00B07629">
        <w:rPr>
          <w:rFonts w:ascii="Times New Roman" w:hAnsi="Times New Roman" w:cs="Times New Roman"/>
          <w:sz w:val="24"/>
          <w:szCs w:val="24"/>
        </w:rPr>
        <w:t> </w:t>
      </w:r>
      <w:r w:rsidRPr="00F47F66">
        <w:rPr>
          <w:rFonts w:ascii="Times New Roman" w:hAnsi="Times New Roman" w:cs="Times New Roman"/>
          <w:sz w:val="24"/>
          <w:szCs w:val="24"/>
        </w:rPr>
        <w:t>MGL dydžio sumą) nurodytą veiką, jei jie nutrūksta šioje stadijoje.</w:t>
      </w:r>
    </w:p>
    <w:p w14:paraId="3B176376" w14:textId="6AFCB877" w:rsidR="002B6ED6" w:rsidRPr="00F8135F" w:rsidRDefault="002B6ED6" w:rsidP="00093B0B">
      <w:pPr>
        <w:spacing w:after="0" w:line="240" w:lineRule="auto"/>
        <w:ind w:firstLine="851"/>
        <w:jc w:val="center"/>
        <w:rPr>
          <w:rFonts w:ascii="Times New Roman" w:hAnsi="Times New Roman" w:cs="Times New Roman"/>
          <w:b/>
          <w:sz w:val="24"/>
          <w:szCs w:val="24"/>
        </w:rPr>
      </w:pPr>
    </w:p>
    <w:p w14:paraId="6569EAB0" w14:textId="3A81B064" w:rsidR="00DA4C75" w:rsidRPr="00F8135F" w:rsidRDefault="00DA4C75" w:rsidP="00B67D1D">
      <w:pPr>
        <w:pStyle w:val="Antrat3"/>
        <w:rPr>
          <w:rFonts w:ascii="Times New Roman" w:eastAsia="Times New Roman" w:hAnsi="Times New Roman" w:cs="Times New Roman"/>
          <w:b/>
          <w:color w:val="auto"/>
          <w:lang w:eastAsia="lt-LT"/>
        </w:rPr>
      </w:pPr>
      <w:bookmarkStart w:id="72" w:name="_Toc135838514"/>
      <w:r w:rsidRPr="00F8135F">
        <w:rPr>
          <w:rFonts w:ascii="Times New Roman" w:eastAsia="Times New Roman" w:hAnsi="Times New Roman" w:cs="Times New Roman"/>
          <w:b/>
          <w:color w:val="auto"/>
          <w:lang w:eastAsia="lt-LT"/>
        </w:rPr>
        <w:t>3.1.4. Bendrininkavimas</w:t>
      </w:r>
      <w:bookmarkEnd w:id="72"/>
      <w:r w:rsidRPr="00F8135F">
        <w:rPr>
          <w:rFonts w:ascii="Times New Roman" w:eastAsia="Times New Roman" w:hAnsi="Times New Roman" w:cs="Times New Roman"/>
          <w:b/>
          <w:color w:val="auto"/>
          <w:lang w:eastAsia="lt-LT"/>
        </w:rPr>
        <w:t xml:space="preserve"> </w:t>
      </w:r>
    </w:p>
    <w:p w14:paraId="15DEC092" w14:textId="1D8E69CC" w:rsidR="00DA4C75" w:rsidRPr="00F8135F" w:rsidRDefault="00DA4C75" w:rsidP="00093B0B">
      <w:pPr>
        <w:spacing w:after="0" w:line="240" w:lineRule="auto"/>
        <w:ind w:firstLine="715"/>
        <w:jc w:val="center"/>
        <w:rPr>
          <w:rFonts w:ascii="Times New Roman" w:eastAsia="Times New Roman" w:hAnsi="Times New Roman" w:cs="Times New Roman"/>
          <w:b/>
          <w:bCs/>
          <w:sz w:val="24"/>
          <w:szCs w:val="24"/>
          <w:lang w:eastAsia="lt-LT"/>
        </w:rPr>
      </w:pPr>
    </w:p>
    <w:p w14:paraId="39F9B73B" w14:textId="36A15801" w:rsidR="008E2ACE" w:rsidRPr="00F8135F" w:rsidRDefault="00E66E92" w:rsidP="00093B0B">
      <w:pPr>
        <w:spacing w:after="0" w:line="240" w:lineRule="auto"/>
        <w:ind w:firstLine="851"/>
        <w:jc w:val="both"/>
        <w:rPr>
          <w:rFonts w:ascii="Times New Roman" w:hAnsi="Times New Roman" w:cs="Times New Roman"/>
          <w:spacing w:val="-1"/>
          <w:sz w:val="24"/>
          <w:szCs w:val="24"/>
          <w:lang w:eastAsia="lt-LT"/>
        </w:rPr>
      </w:pPr>
      <w:bookmarkStart w:id="73" w:name="psl34"/>
      <w:bookmarkEnd w:id="73"/>
      <w:r w:rsidRPr="0024474A">
        <w:rPr>
          <w:rFonts w:ascii="Times New Roman" w:eastAsia="Times New Roman" w:hAnsi="Times New Roman" w:cs="Times New Roman"/>
          <w:sz w:val="24"/>
          <w:szCs w:val="24"/>
          <w:lang w:eastAsia="lt-LT"/>
        </w:rPr>
        <w:t xml:space="preserve">Automobilio </w:t>
      </w:r>
      <w:r w:rsidRPr="0024474A">
        <w:rPr>
          <w:rFonts w:ascii="Times New Roman" w:hAnsi="Times New Roman" w:cs="Times New Roman"/>
          <w:spacing w:val="-1"/>
          <w:sz w:val="24"/>
          <w:szCs w:val="24"/>
          <w:lang w:eastAsia="lt-LT"/>
        </w:rPr>
        <w:t>nesulaikymas ir jo praleidimas,</w:t>
      </w:r>
      <w:r>
        <w:rPr>
          <w:rFonts w:ascii="Times New Roman" w:hAnsi="Times New Roman" w:cs="Times New Roman"/>
          <w:spacing w:val="-1"/>
          <w:sz w:val="24"/>
          <w:szCs w:val="24"/>
          <w:lang w:eastAsia="lt-LT"/>
        </w:rPr>
        <w:t xml:space="preserve"> valstybės sienos apsaugos tarnybos </w:t>
      </w:r>
      <w:r w:rsidRPr="0024474A">
        <w:rPr>
          <w:rFonts w:ascii="Times New Roman" w:hAnsi="Times New Roman" w:cs="Times New Roman"/>
          <w:spacing w:val="-1"/>
          <w:sz w:val="24"/>
          <w:szCs w:val="24"/>
          <w:lang w:eastAsia="lt-LT"/>
        </w:rPr>
        <w:t xml:space="preserve">pareigūnui žinant, kad jame </w:t>
      </w:r>
      <w:r w:rsidRPr="0024474A">
        <w:rPr>
          <w:rFonts w:ascii="Times New Roman" w:eastAsia="Times New Roman" w:hAnsi="Times New Roman" w:cs="Times New Roman"/>
          <w:sz w:val="24"/>
          <w:szCs w:val="24"/>
          <w:lang w:eastAsia="lt-LT"/>
        </w:rPr>
        <w:t>n</w:t>
      </w:r>
      <w:r w:rsidRPr="0024474A">
        <w:rPr>
          <w:rFonts w:ascii="Times New Roman" w:hAnsi="Times New Roman" w:cs="Times New Roman"/>
          <w:spacing w:val="-1"/>
          <w:sz w:val="24"/>
          <w:szCs w:val="24"/>
          <w:lang w:eastAsia="lt-LT"/>
        </w:rPr>
        <w:t>eteisėtai gabenamos akcizais apmokestinamos prekės, taip pat tarimasis, kad toks automobilis be patikrinimo būtų praleistas per sienos punktą</w:t>
      </w:r>
      <w:r w:rsidR="0011665E">
        <w:rPr>
          <w:rFonts w:ascii="Times New Roman" w:hAnsi="Times New Roman" w:cs="Times New Roman"/>
          <w:spacing w:val="-1"/>
          <w:sz w:val="24"/>
          <w:szCs w:val="24"/>
          <w:lang w:eastAsia="lt-LT"/>
        </w:rPr>
        <w:t>,</w:t>
      </w:r>
      <w:r w:rsidRPr="0024474A">
        <w:rPr>
          <w:rFonts w:ascii="Times New Roman" w:hAnsi="Times New Roman" w:cs="Times New Roman"/>
          <w:spacing w:val="-1"/>
          <w:sz w:val="24"/>
          <w:szCs w:val="24"/>
          <w:lang w:eastAsia="lt-LT"/>
        </w:rPr>
        <w:t xml:space="preserve"> laikom</w:t>
      </w:r>
      <w:r w:rsidR="005475E4">
        <w:rPr>
          <w:rFonts w:ascii="Times New Roman" w:hAnsi="Times New Roman" w:cs="Times New Roman"/>
          <w:spacing w:val="-1"/>
          <w:sz w:val="24"/>
          <w:szCs w:val="24"/>
          <w:lang w:eastAsia="lt-LT"/>
        </w:rPr>
        <w:t>i</w:t>
      </w:r>
      <w:r w:rsidRPr="0024474A">
        <w:rPr>
          <w:rFonts w:ascii="Times New Roman" w:hAnsi="Times New Roman" w:cs="Times New Roman"/>
          <w:spacing w:val="-1"/>
          <w:sz w:val="24"/>
          <w:szCs w:val="24"/>
          <w:lang w:eastAsia="lt-LT"/>
        </w:rPr>
        <w:t xml:space="preserve"> kliūčių neteisėtai gabenti akcizais apmokestinamas prekes šalinimu ir tokio asmens veiksmai kvalifikuojami kaip</w:t>
      </w:r>
      <w:r w:rsidR="00B07629">
        <w:rPr>
          <w:rFonts w:ascii="Times New Roman" w:hAnsi="Times New Roman" w:cs="Times New Roman"/>
          <w:spacing w:val="-1"/>
          <w:sz w:val="24"/>
          <w:szCs w:val="24"/>
          <w:lang w:eastAsia="lt-LT"/>
        </w:rPr>
        <w:t xml:space="preserve"> </w:t>
      </w:r>
      <w:r w:rsidRPr="0024474A">
        <w:rPr>
          <w:rFonts w:ascii="Times New Roman" w:hAnsi="Times New Roman" w:cs="Times New Roman"/>
          <w:spacing w:val="-1"/>
          <w:sz w:val="24"/>
          <w:szCs w:val="24"/>
          <w:lang w:eastAsia="lt-LT"/>
        </w:rPr>
        <w:t>padėjėjo.</w:t>
      </w:r>
      <w:r w:rsidR="00B07629">
        <w:rPr>
          <w:rFonts w:ascii="Times New Roman" w:hAnsi="Times New Roman" w:cs="Times New Roman"/>
          <w:spacing w:val="-1"/>
          <w:sz w:val="24"/>
          <w:szCs w:val="24"/>
          <w:lang w:eastAsia="lt-LT"/>
        </w:rPr>
        <w:t xml:space="preserve"> </w:t>
      </w:r>
      <w:r w:rsidR="00A1458D" w:rsidRPr="00F8135F">
        <w:rPr>
          <w:rFonts w:ascii="Times New Roman" w:eastAsia="Times New Roman" w:hAnsi="Times New Roman" w:cs="Times New Roman"/>
          <w:sz w:val="24"/>
          <w:szCs w:val="24"/>
          <w:lang w:eastAsia="lt-LT"/>
        </w:rPr>
        <w:t xml:space="preserve">Tokia praktika </w:t>
      </w:r>
      <w:r w:rsidR="0053331D" w:rsidRPr="00F8135F">
        <w:rPr>
          <w:rFonts w:ascii="Times New Roman" w:eastAsia="Times New Roman" w:hAnsi="Times New Roman" w:cs="Times New Roman"/>
          <w:sz w:val="24"/>
          <w:szCs w:val="24"/>
          <w:lang w:eastAsia="lt-LT"/>
        </w:rPr>
        <w:t>atsispindi</w:t>
      </w:r>
      <w:r w:rsidR="00A1458D" w:rsidRPr="00F8135F">
        <w:rPr>
          <w:rFonts w:ascii="Times New Roman" w:eastAsia="Times New Roman" w:hAnsi="Times New Roman" w:cs="Times New Roman"/>
          <w:sz w:val="24"/>
          <w:szCs w:val="24"/>
          <w:lang w:eastAsia="lt-LT"/>
        </w:rPr>
        <w:t>, pavyzdžiui, kasacinėje nutartyje baudžiamojoje byloje Nr.</w:t>
      </w:r>
      <w:r w:rsidR="006E29C4">
        <w:rPr>
          <w:rFonts w:ascii="Times New Roman" w:eastAsia="Times New Roman" w:hAnsi="Times New Roman" w:cs="Times New Roman"/>
          <w:sz w:val="24"/>
          <w:szCs w:val="24"/>
          <w:lang w:eastAsia="lt-LT"/>
        </w:rPr>
        <w:t> </w:t>
      </w:r>
      <w:r w:rsidR="004073A4" w:rsidRPr="00F8135F">
        <w:rPr>
          <w:rFonts w:ascii="Times New Roman" w:hAnsi="Times New Roman" w:cs="Times New Roman"/>
          <w:spacing w:val="-1"/>
          <w:sz w:val="24"/>
          <w:szCs w:val="24"/>
          <w:lang w:eastAsia="lt-LT"/>
        </w:rPr>
        <w:t>2K-P-549/2007</w:t>
      </w:r>
      <w:r w:rsidR="00A1458D" w:rsidRPr="00F8135F">
        <w:rPr>
          <w:rFonts w:ascii="Times New Roman" w:eastAsia="Times New Roman" w:hAnsi="Times New Roman" w:cs="Times New Roman"/>
          <w:sz w:val="24"/>
          <w:szCs w:val="24"/>
          <w:lang w:eastAsia="lt-LT"/>
        </w:rPr>
        <w:t>:</w:t>
      </w:r>
    </w:p>
    <w:p w14:paraId="04D95D48" w14:textId="247D3620" w:rsidR="00D15E3E" w:rsidRDefault="00D14C54" w:rsidP="00D15E3E">
      <w:pPr>
        <w:spacing w:after="0" w:line="240" w:lineRule="auto"/>
        <w:ind w:firstLine="851"/>
        <w:jc w:val="both"/>
        <w:rPr>
          <w:rFonts w:ascii="Times New Roman" w:hAnsi="Times New Roman" w:cs="Times New Roman"/>
          <w:i/>
          <w:iCs/>
          <w:spacing w:val="-1"/>
          <w:sz w:val="24"/>
          <w:szCs w:val="24"/>
          <w:lang w:eastAsia="lt-LT"/>
        </w:rPr>
      </w:pPr>
      <w:r>
        <w:rPr>
          <w:rFonts w:ascii="Times New Roman" w:hAnsi="Times New Roman" w:cs="Times New Roman"/>
          <w:i/>
          <w:iCs/>
          <w:spacing w:val="-1"/>
          <w:sz w:val="24"/>
          <w:szCs w:val="24"/>
          <w:lang w:eastAsia="lt-LT"/>
        </w:rPr>
        <w:t>&lt;...&gt;</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N</w:t>
      </w:r>
      <w:r w:rsidR="00DD7C14"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būdamas valstybės sienos pareigūnas</w:t>
      </w:r>
      <w:r w:rsidR="00B07629">
        <w:rPr>
          <w:rFonts w:ascii="Times New Roman" w:hAnsi="Times New Roman" w:cs="Times New Roman"/>
          <w:i/>
          <w:iCs/>
          <w:spacing w:val="-1"/>
          <w:sz w:val="24"/>
          <w:szCs w:val="24"/>
          <w:lang w:eastAsia="lt-LT"/>
        </w:rPr>
        <w:t> </w:t>
      </w:r>
      <w:r>
        <w:rPr>
          <w:rFonts w:ascii="Times New Roman" w:hAnsi="Times New Roman" w:cs="Times New Roman"/>
          <w:i/>
          <w:iCs/>
          <w:spacing w:val="-1"/>
          <w:sz w:val="24"/>
          <w:szCs w:val="24"/>
          <w:lang w:eastAsia="lt-LT"/>
        </w:rPr>
        <w:t>&lt;...&gt;</w:t>
      </w:r>
      <w:r w:rsidR="00C13F37" w:rsidRPr="00F8135F">
        <w:rPr>
          <w:rFonts w:ascii="Times New Roman" w:hAnsi="Times New Roman" w:cs="Times New Roman"/>
          <w:i/>
          <w:iCs/>
          <w:spacing w:val="-1"/>
          <w:sz w:val="24"/>
          <w:szCs w:val="24"/>
          <w:lang w:eastAsia="lt-LT"/>
        </w:rPr>
        <w:t>,</w:t>
      </w:r>
      <w:r w:rsidR="00DD7C14" w:rsidRPr="00F8135F">
        <w:rPr>
          <w:rFonts w:ascii="Times New Roman" w:hAnsi="Times New Roman" w:cs="Times New Roman"/>
          <w:i/>
          <w:iCs/>
          <w:spacing w:val="-1"/>
          <w:sz w:val="24"/>
          <w:szCs w:val="24"/>
          <w:lang w:eastAsia="lt-LT"/>
        </w:rPr>
        <w:t xml:space="preserve"> </w:t>
      </w:r>
      <w:r w:rsidR="00C13F37" w:rsidRPr="00F8135F">
        <w:rPr>
          <w:rFonts w:ascii="Times New Roman" w:hAnsi="Times New Roman" w:cs="Times New Roman"/>
          <w:i/>
          <w:iCs/>
          <w:spacing w:val="-1"/>
          <w:sz w:val="24"/>
          <w:szCs w:val="24"/>
          <w:lang w:eastAsia="lt-LT"/>
        </w:rPr>
        <w:t xml:space="preserve">paskirtas tarnybai „transporto priemonių patikrinimas, asmenų transporto priemonių ir gabenamų krovinių radiacinė kontrolė“ ir žinodamas, kad transporto priemone </w:t>
      </w:r>
      <w:r w:rsidR="00AE34BD"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VW</w:t>
      </w:r>
      <w:r w:rsidR="000061D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LT</w:t>
      </w:r>
      <w:r w:rsidR="000061D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28</w:t>
      </w:r>
      <w:r w:rsidR="00AE34BD" w:rsidRPr="00F8135F">
        <w:rPr>
          <w:rFonts w:ascii="Times New Roman" w:hAnsi="Times New Roman" w:cs="Times New Roman"/>
          <w:i/>
          <w:iCs/>
          <w:spacing w:val="-1"/>
          <w:sz w:val="24"/>
          <w:szCs w:val="24"/>
          <w:lang w:eastAsia="lt-LT"/>
        </w:rPr>
        <w:t>“</w:t>
      </w:r>
      <w:r w:rsidR="00B07629">
        <w:rPr>
          <w:rFonts w:ascii="Times New Roman" w:hAnsi="Times New Roman" w:cs="Times New Roman"/>
          <w:i/>
          <w:iCs/>
          <w:spacing w:val="-1"/>
          <w:sz w:val="24"/>
          <w:szCs w:val="24"/>
          <w:lang w:eastAsia="lt-LT"/>
        </w:rPr>
        <w:t> </w:t>
      </w:r>
      <w:r w:rsidR="00F72E22">
        <w:rPr>
          <w:rFonts w:ascii="Times New Roman" w:hAnsi="Times New Roman" w:cs="Times New Roman"/>
          <w:i/>
          <w:iCs/>
          <w:spacing w:val="-1"/>
          <w:sz w:val="24"/>
          <w:szCs w:val="24"/>
          <w:lang w:eastAsia="lt-LT"/>
        </w:rPr>
        <w:t>&lt;...&gt;</w:t>
      </w:r>
      <w:r w:rsidR="00AE34BD" w:rsidRPr="00F8135F">
        <w:rPr>
          <w:rFonts w:ascii="Times New Roman" w:hAnsi="Times New Roman" w:cs="Times New Roman"/>
          <w:i/>
          <w:iCs/>
          <w:spacing w:val="-1"/>
          <w:sz w:val="24"/>
          <w:szCs w:val="24"/>
          <w:lang w:eastAsia="lt-LT"/>
        </w:rPr>
        <w:t xml:space="preserve"> </w:t>
      </w:r>
      <w:r w:rsidR="00C13F37" w:rsidRPr="00F8135F">
        <w:rPr>
          <w:rFonts w:ascii="Times New Roman" w:hAnsi="Times New Roman" w:cs="Times New Roman"/>
          <w:i/>
          <w:iCs/>
          <w:spacing w:val="-1"/>
          <w:sz w:val="24"/>
          <w:szCs w:val="24"/>
          <w:lang w:eastAsia="lt-LT"/>
        </w:rPr>
        <w:t>iš Latvijos Respublikos į Lietuvos Respubliką bus neteisėtai gabenamos akcizais apmokestinamos prekės</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 cigaretės</w:t>
      </w:r>
      <w:r w:rsidR="0011665E">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nesulaikė ir praleido šią transporto priemonę į Lietuvos Respubliką. Apklausiamas ikiteisminio tyrimo metu bei ikiteisminio tyrimo teisėjo A.</w:t>
      </w:r>
      <w:r w:rsidR="00FD24F0" w:rsidRPr="00F8135F">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N</w:t>
      </w:r>
      <w:r w:rsidR="00AE34BD"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parodė, kad R.</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M</w:t>
      </w:r>
      <w:r w:rsidR="00AE34BD"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jį informavo apie tai, kad minėtame automobilyje bus vežamos paslėptos cigaretės ir kad vairuotojas perduos 100</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eurų kupiūrą</w:t>
      </w:r>
      <w:r w:rsidR="00CD69E3">
        <w:rPr>
          <w:rFonts w:ascii="Times New Roman" w:hAnsi="Times New Roman" w:cs="Times New Roman"/>
          <w:i/>
          <w:iCs/>
          <w:spacing w:val="-1"/>
          <w:sz w:val="24"/>
          <w:szCs w:val="24"/>
          <w:lang w:eastAsia="lt-LT"/>
        </w:rPr>
        <w:t>.</w:t>
      </w:r>
      <w:r w:rsidR="00122AC3" w:rsidRPr="00F8135F">
        <w:rPr>
          <w:rFonts w:ascii="Times New Roman" w:hAnsi="Times New Roman" w:cs="Times New Roman"/>
          <w:i/>
          <w:iCs/>
          <w:spacing w:val="-1"/>
          <w:sz w:val="24"/>
          <w:szCs w:val="24"/>
          <w:lang w:eastAsia="lt-LT"/>
        </w:rPr>
        <w:t xml:space="preserve"> </w:t>
      </w:r>
      <w:r w:rsidR="00A36E27" w:rsidRPr="00A36E27">
        <w:rPr>
          <w:rFonts w:ascii="Times New Roman" w:hAnsi="Times New Roman" w:cs="Times New Roman"/>
          <w:i/>
          <w:iCs/>
          <w:spacing w:val="-1"/>
          <w:sz w:val="24"/>
          <w:szCs w:val="24"/>
          <w:lang w:eastAsia="lt-LT"/>
        </w:rPr>
        <w:t>Pirmosios instancijos teisme A.</w:t>
      </w:r>
      <w:r w:rsidR="00B07629">
        <w:rPr>
          <w:rFonts w:ascii="Times New Roman" w:hAnsi="Times New Roman" w:cs="Times New Roman"/>
          <w:i/>
          <w:iCs/>
          <w:spacing w:val="-1"/>
          <w:sz w:val="24"/>
          <w:szCs w:val="24"/>
          <w:lang w:eastAsia="lt-LT"/>
        </w:rPr>
        <w:t> </w:t>
      </w:r>
      <w:r w:rsidR="00A36E27" w:rsidRPr="00A36E27">
        <w:rPr>
          <w:rFonts w:ascii="Times New Roman" w:hAnsi="Times New Roman" w:cs="Times New Roman"/>
          <w:i/>
          <w:iCs/>
          <w:spacing w:val="-1"/>
          <w:sz w:val="24"/>
          <w:szCs w:val="24"/>
          <w:lang w:eastAsia="lt-LT"/>
        </w:rPr>
        <w:t>N</w:t>
      </w:r>
      <w:r w:rsidR="00A36E27">
        <w:rPr>
          <w:rFonts w:ascii="Times New Roman" w:hAnsi="Times New Roman" w:cs="Times New Roman"/>
          <w:i/>
          <w:iCs/>
          <w:spacing w:val="-1"/>
          <w:sz w:val="24"/>
          <w:szCs w:val="24"/>
          <w:lang w:eastAsia="lt-LT"/>
        </w:rPr>
        <w:t>.</w:t>
      </w:r>
      <w:r w:rsidR="00A36E27" w:rsidRPr="00A36E27">
        <w:rPr>
          <w:rFonts w:ascii="Times New Roman" w:hAnsi="Times New Roman" w:cs="Times New Roman"/>
          <w:i/>
          <w:iCs/>
          <w:spacing w:val="-1"/>
          <w:sz w:val="24"/>
          <w:szCs w:val="24"/>
          <w:lang w:eastAsia="lt-LT"/>
        </w:rPr>
        <w:t xml:space="preserve"> parodymai kito, tačiau atsakydamas į teisėjo klausimus jis vis dėlto parodė, kad R.</w:t>
      </w:r>
      <w:r w:rsidR="00B07629">
        <w:rPr>
          <w:rFonts w:ascii="Times New Roman" w:hAnsi="Times New Roman" w:cs="Times New Roman"/>
          <w:i/>
          <w:iCs/>
          <w:spacing w:val="-1"/>
          <w:sz w:val="24"/>
          <w:szCs w:val="24"/>
          <w:lang w:eastAsia="lt-LT"/>
        </w:rPr>
        <w:t> </w:t>
      </w:r>
      <w:r w:rsidR="00A36E27" w:rsidRPr="00A36E27">
        <w:rPr>
          <w:rFonts w:ascii="Times New Roman" w:hAnsi="Times New Roman" w:cs="Times New Roman"/>
          <w:i/>
          <w:iCs/>
          <w:spacing w:val="-1"/>
          <w:sz w:val="24"/>
          <w:szCs w:val="24"/>
          <w:lang w:eastAsia="lt-LT"/>
        </w:rPr>
        <w:t>M</w:t>
      </w:r>
      <w:r w:rsidR="00A36E27">
        <w:rPr>
          <w:rFonts w:ascii="Times New Roman" w:hAnsi="Times New Roman" w:cs="Times New Roman"/>
          <w:i/>
          <w:iCs/>
          <w:spacing w:val="-1"/>
          <w:sz w:val="24"/>
          <w:szCs w:val="24"/>
          <w:lang w:eastAsia="lt-LT"/>
        </w:rPr>
        <w:t>.</w:t>
      </w:r>
      <w:r w:rsidR="00A36E27" w:rsidRPr="00A36E27">
        <w:rPr>
          <w:rFonts w:ascii="Times New Roman" w:hAnsi="Times New Roman" w:cs="Times New Roman"/>
          <w:i/>
          <w:iCs/>
          <w:spacing w:val="-1"/>
          <w:sz w:val="24"/>
          <w:szCs w:val="24"/>
          <w:lang w:eastAsia="lt-LT"/>
        </w:rPr>
        <w:t xml:space="preserve"> jo prašė praleisti nurodytą automobilį ir jis sutiko tai padaryti. </w:t>
      </w:r>
      <w:r w:rsidR="00C13F37" w:rsidRPr="00F8135F">
        <w:rPr>
          <w:rFonts w:ascii="Times New Roman" w:hAnsi="Times New Roman" w:cs="Times New Roman"/>
          <w:i/>
          <w:iCs/>
          <w:spacing w:val="-1"/>
          <w:sz w:val="24"/>
          <w:szCs w:val="24"/>
          <w:lang w:eastAsia="lt-LT"/>
        </w:rPr>
        <w:t>Pirmosios instancijos teismas tokius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N</w:t>
      </w:r>
      <w:r w:rsidR="00122AC3"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veiksmus, kuriais buvo šalinamos kliūtys per Obelių–Subatės jungtinį sienos perėjimo punktą neteisėtai gabenti akcizais apmokestinamas prekes</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 cigaretes</w:t>
      </w:r>
      <w:r w:rsidR="0011665E">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pagrįstai kvalifikavo kaip padėjimą neteisėtai disponuoti akcizais apmokestinamomis prekėmis (BK 24</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straipsnio 6</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dalis ir 199</w:t>
      </w:r>
      <w:r w:rsidR="00C13F37" w:rsidRPr="00F8135F">
        <w:rPr>
          <w:rFonts w:ascii="Times New Roman" w:hAnsi="Times New Roman" w:cs="Times New Roman"/>
          <w:i/>
          <w:iCs/>
          <w:spacing w:val="-1"/>
          <w:sz w:val="24"/>
          <w:szCs w:val="24"/>
          <w:vertAlign w:val="superscript"/>
          <w:lang w:eastAsia="lt-LT"/>
        </w:rPr>
        <w:t>2</w:t>
      </w:r>
      <w:r w:rsidR="00916BFE">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straipsnio 1</w:t>
      </w:r>
      <w:r w:rsidR="00AD4BB4" w:rsidRPr="00F8135F">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dalis</w:t>
      </w:r>
      <w:r w:rsidR="00A40FAB" w:rsidRPr="00F8135F">
        <w:rPr>
          <w:rStyle w:val="Puslapioinaosnuoroda"/>
          <w:rFonts w:ascii="Times New Roman" w:hAnsi="Times New Roman" w:cs="Times New Roman"/>
          <w:i/>
          <w:iCs/>
          <w:spacing w:val="-1"/>
          <w:sz w:val="24"/>
          <w:szCs w:val="24"/>
          <w:lang w:eastAsia="lt-LT"/>
        </w:rPr>
        <w:footnoteReference w:id="14"/>
      </w:r>
      <w:r w:rsidR="00C13F37" w:rsidRPr="00F8135F">
        <w:rPr>
          <w:rFonts w:ascii="Times New Roman" w:hAnsi="Times New Roman" w:cs="Times New Roman"/>
          <w:i/>
          <w:iCs/>
          <w:spacing w:val="-1"/>
          <w:sz w:val="24"/>
          <w:szCs w:val="24"/>
          <w:lang w:eastAsia="lt-LT"/>
        </w:rPr>
        <w:t>).</w:t>
      </w:r>
      <w:r w:rsidR="00B07629">
        <w:rPr>
          <w:rFonts w:ascii="Times New Roman" w:hAnsi="Times New Roman" w:cs="Times New Roman"/>
          <w:i/>
          <w:iCs/>
          <w:spacing w:val="-1"/>
          <w:sz w:val="24"/>
          <w:szCs w:val="24"/>
          <w:lang w:eastAsia="lt-LT"/>
        </w:rPr>
        <w:t> </w:t>
      </w:r>
      <w:r w:rsidR="004F2865">
        <w:rPr>
          <w:rFonts w:ascii="Times New Roman" w:hAnsi="Times New Roman" w:cs="Times New Roman"/>
          <w:i/>
          <w:iCs/>
          <w:spacing w:val="-1"/>
          <w:sz w:val="24"/>
          <w:szCs w:val="24"/>
          <w:lang w:eastAsia="lt-LT"/>
        </w:rPr>
        <w:t>&lt;...&gt;</w:t>
      </w:r>
      <w:r w:rsidR="00D15E3E">
        <w:rPr>
          <w:rFonts w:ascii="Times New Roman" w:hAnsi="Times New Roman" w:cs="Times New Roman"/>
          <w:i/>
          <w:iCs/>
          <w:spacing w:val="-1"/>
          <w:sz w:val="24"/>
          <w:szCs w:val="24"/>
          <w:lang w:eastAsia="lt-LT"/>
        </w:rPr>
        <w:t xml:space="preserve"> </w:t>
      </w:r>
      <w:r w:rsidR="00D15E3E" w:rsidRPr="00D15E3E">
        <w:rPr>
          <w:rFonts w:ascii="Times New Roman" w:hAnsi="Times New Roman" w:cs="Times New Roman"/>
          <w:i/>
          <w:iCs/>
          <w:spacing w:val="-1"/>
          <w:sz w:val="24"/>
          <w:szCs w:val="24"/>
          <w:lang w:eastAsia="lt-LT"/>
        </w:rPr>
        <w:t>Apeliacinės instancijos teismas, įvertinęs visus bylos duomenis, pagrįstai konstatavo, kad pirmosios instancijos teismas bylos faktines aplinkybes nustatė teisingai ir A.</w:t>
      </w:r>
      <w:r w:rsidR="00B07629">
        <w:rPr>
          <w:rFonts w:ascii="Times New Roman" w:hAnsi="Times New Roman" w:cs="Times New Roman"/>
          <w:i/>
          <w:iCs/>
          <w:spacing w:val="-1"/>
          <w:sz w:val="24"/>
          <w:szCs w:val="24"/>
          <w:lang w:eastAsia="lt-LT"/>
        </w:rPr>
        <w:t> </w:t>
      </w:r>
      <w:r w:rsidR="00D15E3E" w:rsidRPr="00D15E3E">
        <w:rPr>
          <w:rFonts w:ascii="Times New Roman" w:hAnsi="Times New Roman" w:cs="Times New Roman"/>
          <w:i/>
          <w:iCs/>
          <w:spacing w:val="-1"/>
          <w:sz w:val="24"/>
          <w:szCs w:val="24"/>
          <w:lang w:eastAsia="lt-LT"/>
        </w:rPr>
        <w:t>N</w:t>
      </w:r>
      <w:r w:rsidR="00D15E3E">
        <w:rPr>
          <w:rFonts w:ascii="Times New Roman" w:hAnsi="Times New Roman" w:cs="Times New Roman"/>
          <w:i/>
          <w:iCs/>
          <w:spacing w:val="-1"/>
          <w:sz w:val="24"/>
          <w:szCs w:val="24"/>
          <w:lang w:eastAsia="lt-LT"/>
        </w:rPr>
        <w:t>.</w:t>
      </w:r>
      <w:r w:rsidR="00D15E3E" w:rsidRPr="00D15E3E">
        <w:rPr>
          <w:rFonts w:ascii="Times New Roman" w:hAnsi="Times New Roman" w:cs="Times New Roman"/>
          <w:i/>
          <w:iCs/>
          <w:spacing w:val="-1"/>
          <w:sz w:val="24"/>
          <w:szCs w:val="24"/>
          <w:lang w:eastAsia="lt-LT"/>
        </w:rPr>
        <w:t xml:space="preserve"> veikas pagal BK 24</w:t>
      </w:r>
      <w:r w:rsidR="00B07629">
        <w:rPr>
          <w:rFonts w:ascii="Times New Roman" w:hAnsi="Times New Roman" w:cs="Times New Roman"/>
          <w:i/>
          <w:iCs/>
          <w:spacing w:val="-1"/>
          <w:sz w:val="24"/>
          <w:szCs w:val="24"/>
          <w:lang w:eastAsia="lt-LT"/>
        </w:rPr>
        <w:t> </w:t>
      </w:r>
      <w:r w:rsidR="00D15E3E" w:rsidRPr="00D15E3E">
        <w:rPr>
          <w:rFonts w:ascii="Times New Roman" w:hAnsi="Times New Roman" w:cs="Times New Roman"/>
          <w:i/>
          <w:iCs/>
          <w:spacing w:val="-1"/>
          <w:sz w:val="24"/>
          <w:szCs w:val="24"/>
          <w:lang w:eastAsia="lt-LT"/>
        </w:rPr>
        <w:t>straipsnio 6</w:t>
      </w:r>
      <w:r w:rsidR="00B07629">
        <w:rPr>
          <w:rFonts w:ascii="Times New Roman" w:hAnsi="Times New Roman" w:cs="Times New Roman"/>
          <w:i/>
          <w:iCs/>
          <w:spacing w:val="-1"/>
          <w:sz w:val="24"/>
          <w:szCs w:val="24"/>
          <w:lang w:eastAsia="lt-LT"/>
        </w:rPr>
        <w:t> </w:t>
      </w:r>
      <w:r w:rsidR="00D15E3E" w:rsidRPr="00D15E3E">
        <w:rPr>
          <w:rFonts w:ascii="Times New Roman" w:hAnsi="Times New Roman" w:cs="Times New Roman"/>
          <w:i/>
          <w:iCs/>
          <w:spacing w:val="-1"/>
          <w:sz w:val="24"/>
          <w:szCs w:val="24"/>
          <w:lang w:eastAsia="lt-LT"/>
        </w:rPr>
        <w:t>dalį ir 199</w:t>
      </w:r>
      <w:r w:rsidR="00D15E3E" w:rsidRPr="00D15E3E">
        <w:rPr>
          <w:rFonts w:ascii="Times New Roman" w:hAnsi="Times New Roman" w:cs="Times New Roman"/>
          <w:i/>
          <w:iCs/>
          <w:spacing w:val="-1"/>
          <w:sz w:val="24"/>
          <w:szCs w:val="24"/>
          <w:vertAlign w:val="superscript"/>
          <w:lang w:eastAsia="lt-LT"/>
        </w:rPr>
        <w:t>2</w:t>
      </w:r>
      <w:r w:rsidR="00B07629">
        <w:rPr>
          <w:rFonts w:ascii="Times New Roman" w:hAnsi="Times New Roman" w:cs="Times New Roman"/>
          <w:i/>
          <w:iCs/>
          <w:spacing w:val="-1"/>
          <w:sz w:val="24"/>
          <w:szCs w:val="24"/>
          <w:lang w:eastAsia="lt-LT"/>
        </w:rPr>
        <w:t> </w:t>
      </w:r>
      <w:r w:rsidR="00D15E3E" w:rsidRPr="00D15E3E">
        <w:rPr>
          <w:rFonts w:ascii="Times New Roman" w:hAnsi="Times New Roman" w:cs="Times New Roman"/>
          <w:i/>
          <w:iCs/>
          <w:spacing w:val="-1"/>
          <w:sz w:val="24"/>
          <w:szCs w:val="24"/>
          <w:lang w:eastAsia="lt-LT"/>
        </w:rPr>
        <w:t>straipsnio 1</w:t>
      </w:r>
      <w:r w:rsidR="00B07629">
        <w:rPr>
          <w:rFonts w:ascii="Times New Roman" w:hAnsi="Times New Roman" w:cs="Times New Roman"/>
          <w:i/>
          <w:iCs/>
          <w:spacing w:val="-1"/>
          <w:sz w:val="24"/>
          <w:szCs w:val="24"/>
          <w:lang w:eastAsia="lt-LT"/>
        </w:rPr>
        <w:t> </w:t>
      </w:r>
      <w:r w:rsidR="00D15E3E" w:rsidRPr="00D15E3E">
        <w:rPr>
          <w:rFonts w:ascii="Times New Roman" w:hAnsi="Times New Roman" w:cs="Times New Roman"/>
          <w:i/>
          <w:iCs/>
          <w:spacing w:val="-1"/>
          <w:sz w:val="24"/>
          <w:szCs w:val="24"/>
          <w:lang w:eastAsia="lt-LT"/>
        </w:rPr>
        <w:t>dalį kvalifikavo tinkamai.</w:t>
      </w:r>
      <w:r w:rsidR="00B07629">
        <w:rPr>
          <w:rFonts w:ascii="Times New Roman" w:hAnsi="Times New Roman" w:cs="Times New Roman"/>
          <w:i/>
          <w:iCs/>
          <w:spacing w:val="-1"/>
          <w:sz w:val="24"/>
          <w:szCs w:val="24"/>
          <w:lang w:eastAsia="lt-LT"/>
        </w:rPr>
        <w:t> </w:t>
      </w:r>
      <w:r w:rsidR="00E66C58">
        <w:rPr>
          <w:rFonts w:ascii="Times New Roman" w:hAnsi="Times New Roman" w:cs="Times New Roman"/>
          <w:i/>
          <w:iCs/>
          <w:spacing w:val="-1"/>
          <w:sz w:val="24"/>
          <w:szCs w:val="24"/>
          <w:lang w:eastAsia="lt-LT"/>
        </w:rPr>
        <w:t>&lt;...&gt;</w:t>
      </w:r>
    </w:p>
    <w:p w14:paraId="4163C82E" w14:textId="75DFC624" w:rsidR="00807119" w:rsidRPr="00F8135F" w:rsidRDefault="007A3731" w:rsidP="00093B0B">
      <w:pPr>
        <w:spacing w:after="0" w:line="240" w:lineRule="auto"/>
        <w:ind w:firstLine="851"/>
        <w:jc w:val="both"/>
        <w:rPr>
          <w:rFonts w:ascii="Times New Roman" w:hAnsi="Times New Roman" w:cs="Times New Roman"/>
          <w:i/>
          <w:iCs/>
          <w:spacing w:val="-1"/>
          <w:sz w:val="24"/>
          <w:szCs w:val="24"/>
          <w:lang w:eastAsia="lt-LT"/>
        </w:rPr>
      </w:pPr>
      <w:r>
        <w:rPr>
          <w:rFonts w:ascii="Times New Roman" w:hAnsi="Times New Roman" w:cs="Times New Roman"/>
          <w:i/>
          <w:iCs/>
          <w:spacing w:val="-1"/>
          <w:sz w:val="24"/>
          <w:szCs w:val="24"/>
          <w:lang w:eastAsia="lt-LT"/>
        </w:rPr>
        <w:t>&lt;...&gt;</w:t>
      </w:r>
      <w:r w:rsidR="00B07629">
        <w:rPr>
          <w:rFonts w:ascii="Times New Roman" w:hAnsi="Times New Roman" w:cs="Times New Roman"/>
          <w:i/>
          <w:iCs/>
          <w:spacing w:val="-1"/>
          <w:sz w:val="24"/>
          <w:szCs w:val="24"/>
          <w:lang w:eastAsia="lt-LT"/>
        </w:rPr>
        <w:t> </w:t>
      </w:r>
      <w:r w:rsidR="003117E8" w:rsidRPr="00F8135F">
        <w:rPr>
          <w:rFonts w:ascii="Times New Roman" w:hAnsi="Times New Roman" w:cs="Times New Roman"/>
          <w:i/>
          <w:iCs/>
          <w:spacing w:val="-1"/>
          <w:sz w:val="24"/>
          <w:szCs w:val="24"/>
          <w:lang w:eastAsia="lt-LT"/>
        </w:rPr>
        <w:t>i</w:t>
      </w:r>
      <w:r w:rsidR="00C13F37" w:rsidRPr="00F8135F">
        <w:rPr>
          <w:rFonts w:ascii="Times New Roman" w:hAnsi="Times New Roman" w:cs="Times New Roman"/>
          <w:i/>
          <w:iCs/>
          <w:spacing w:val="-1"/>
          <w:sz w:val="24"/>
          <w:szCs w:val="24"/>
          <w:lang w:eastAsia="lt-LT"/>
        </w:rPr>
        <w:t>š bylos medžiagos matyti, kaip R.</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M</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padėjo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neteisėtai gabenti akcizais apmokestinamas prekes</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 cigaretes</w:t>
      </w:r>
      <w:r w:rsidR="00CB41BF">
        <w:rPr>
          <w:rFonts w:ascii="Times New Roman" w:hAnsi="Times New Roman" w:cs="Times New Roman"/>
          <w:i/>
          <w:iCs/>
          <w:spacing w:val="-1"/>
          <w:sz w:val="24"/>
          <w:szCs w:val="24"/>
          <w:lang w:eastAsia="lt-LT"/>
        </w:rPr>
        <w:t>.</w:t>
      </w:r>
      <w:r w:rsidR="00B07629">
        <w:rPr>
          <w:rFonts w:ascii="Times New Roman" w:hAnsi="Times New Roman" w:cs="Times New Roman"/>
          <w:i/>
          <w:iCs/>
          <w:spacing w:val="-1"/>
          <w:sz w:val="24"/>
          <w:szCs w:val="24"/>
          <w:lang w:eastAsia="lt-LT"/>
        </w:rPr>
        <w:t> </w:t>
      </w:r>
      <w:r w:rsidR="009376C7">
        <w:rPr>
          <w:rFonts w:ascii="Times New Roman" w:hAnsi="Times New Roman" w:cs="Times New Roman"/>
          <w:i/>
          <w:iCs/>
          <w:spacing w:val="-1"/>
          <w:sz w:val="24"/>
          <w:szCs w:val="24"/>
          <w:lang w:eastAsia="lt-LT"/>
        </w:rPr>
        <w:t>&lt;...&gt;</w:t>
      </w:r>
      <w:r w:rsidR="003117E8" w:rsidRPr="00F8135F">
        <w:rPr>
          <w:rFonts w:ascii="Times New Roman" w:hAnsi="Times New Roman" w:cs="Times New Roman"/>
          <w:i/>
          <w:iCs/>
          <w:spacing w:val="-1"/>
          <w:sz w:val="24"/>
          <w:szCs w:val="24"/>
          <w:lang w:eastAsia="lt-LT"/>
        </w:rPr>
        <w:t xml:space="preserve"> </w:t>
      </w:r>
      <w:r w:rsidR="00C13F37" w:rsidRPr="00F8135F">
        <w:rPr>
          <w:rFonts w:ascii="Times New Roman" w:hAnsi="Times New Roman" w:cs="Times New Roman"/>
          <w:i/>
          <w:iCs/>
          <w:spacing w:val="-1"/>
          <w:sz w:val="24"/>
          <w:szCs w:val="24"/>
          <w:lang w:eastAsia="lt-LT"/>
        </w:rPr>
        <w:t>R.</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M</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susitarė su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jog šiam padės, kad į Lietuvą be patikrinimo būtų įleistas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automobilis su cigarečių kroviniu. Šį susitarimą realizavo tardamasis su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N.</w:t>
      </w:r>
      <w:r w:rsidR="00B07629">
        <w:rPr>
          <w:rFonts w:ascii="Times New Roman" w:hAnsi="Times New Roman" w:cs="Times New Roman"/>
          <w:i/>
          <w:iCs/>
          <w:spacing w:val="-1"/>
          <w:sz w:val="24"/>
          <w:szCs w:val="24"/>
          <w:lang w:eastAsia="lt-LT"/>
        </w:rPr>
        <w:t> </w:t>
      </w:r>
      <w:r w:rsidR="00690D13">
        <w:rPr>
          <w:rFonts w:ascii="Times New Roman" w:hAnsi="Times New Roman" w:cs="Times New Roman"/>
          <w:i/>
          <w:iCs/>
          <w:spacing w:val="-1"/>
          <w:sz w:val="24"/>
          <w:szCs w:val="24"/>
          <w:lang w:eastAsia="lt-LT"/>
        </w:rPr>
        <w:t xml:space="preserve">&lt;...&gt; </w:t>
      </w:r>
      <w:r w:rsidR="00C13F37" w:rsidRPr="00F8135F">
        <w:rPr>
          <w:rFonts w:ascii="Times New Roman" w:hAnsi="Times New Roman" w:cs="Times New Roman"/>
          <w:i/>
          <w:iCs/>
          <w:spacing w:val="-1"/>
          <w:sz w:val="24"/>
          <w:szCs w:val="24"/>
          <w:lang w:eastAsia="lt-LT"/>
        </w:rPr>
        <w:t>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w:t>
      </w:r>
      <w:r w:rsidR="003117E8"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turėdamas R.</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M</w:t>
      </w:r>
      <w:r w:rsidR="00993F32"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sutikimą, akcizais apmokestinamas prekes sąmoningai įvežė per pasienio perėjimo punktą į Lietuvos Respubliką.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N</w:t>
      </w:r>
      <w:r w:rsidR="00993F32"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vykdydamas R.</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M</w:t>
      </w:r>
      <w:r w:rsidR="00993F32"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prašymą, neatliko A.</w:t>
      </w:r>
      <w:r w:rsidR="00381581">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S</w:t>
      </w:r>
      <w:r w:rsidR="00993F32"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vairuojamos transporto priemonės patikrinimo, nesulaikė šios transporto priemonės, praleido ją į Lietuvos Respubliką, kartu su A.</w:t>
      </w:r>
      <w:r w:rsidR="00B07629">
        <w:rPr>
          <w:rFonts w:ascii="Times New Roman" w:hAnsi="Times New Roman" w:cs="Times New Roman"/>
          <w:i/>
          <w:iCs/>
          <w:spacing w:val="-1"/>
          <w:sz w:val="24"/>
          <w:szCs w:val="24"/>
          <w:lang w:eastAsia="lt-LT"/>
        </w:rPr>
        <w:t> </w:t>
      </w:r>
      <w:r w:rsidR="00C13F37" w:rsidRPr="00F8135F">
        <w:rPr>
          <w:rFonts w:ascii="Times New Roman" w:hAnsi="Times New Roman" w:cs="Times New Roman"/>
          <w:i/>
          <w:iCs/>
          <w:spacing w:val="-1"/>
          <w:sz w:val="24"/>
          <w:szCs w:val="24"/>
          <w:lang w:eastAsia="lt-LT"/>
        </w:rPr>
        <w:t>D</w:t>
      </w:r>
      <w:r w:rsidR="00993F32" w:rsidRPr="00F8135F">
        <w:rPr>
          <w:rFonts w:ascii="Times New Roman" w:hAnsi="Times New Roman" w:cs="Times New Roman"/>
          <w:i/>
          <w:iCs/>
          <w:spacing w:val="-1"/>
          <w:sz w:val="24"/>
          <w:szCs w:val="24"/>
          <w:lang w:eastAsia="lt-LT"/>
        </w:rPr>
        <w:t>.</w:t>
      </w:r>
      <w:r w:rsidR="00C13F37" w:rsidRPr="00F8135F">
        <w:rPr>
          <w:rFonts w:ascii="Times New Roman" w:hAnsi="Times New Roman" w:cs="Times New Roman"/>
          <w:i/>
          <w:iCs/>
          <w:spacing w:val="-1"/>
          <w:sz w:val="24"/>
          <w:szCs w:val="24"/>
          <w:lang w:eastAsia="lt-LT"/>
        </w:rPr>
        <w:t xml:space="preserve"> priėmė už tai kyšį.</w:t>
      </w:r>
      <w:r w:rsidR="00993F32" w:rsidRPr="00F8135F">
        <w:rPr>
          <w:rFonts w:ascii="Times New Roman" w:hAnsi="Times New Roman" w:cs="Times New Roman"/>
          <w:i/>
          <w:iCs/>
          <w:spacing w:val="-1"/>
          <w:sz w:val="24"/>
          <w:szCs w:val="24"/>
          <w:lang w:eastAsia="lt-LT"/>
        </w:rPr>
        <w:t xml:space="preserve"> </w:t>
      </w:r>
      <w:r w:rsidR="00C27B28" w:rsidRPr="00F8135F">
        <w:rPr>
          <w:rFonts w:ascii="Times New Roman" w:hAnsi="Times New Roman" w:cs="Times New Roman"/>
          <w:i/>
          <w:iCs/>
          <w:spacing w:val="-1"/>
          <w:sz w:val="24"/>
          <w:szCs w:val="24"/>
          <w:lang w:eastAsia="lt-LT"/>
        </w:rPr>
        <w:t>Apeliacinės instancijos teismas konstatavo, kad</w:t>
      </w:r>
      <w:r w:rsidR="00993F32" w:rsidRPr="00F8135F">
        <w:rPr>
          <w:rFonts w:ascii="Times New Roman" w:hAnsi="Times New Roman" w:cs="Times New Roman"/>
          <w:i/>
          <w:iCs/>
          <w:spacing w:val="-1"/>
          <w:sz w:val="24"/>
          <w:szCs w:val="24"/>
          <w:lang w:eastAsia="lt-LT"/>
        </w:rPr>
        <w:t xml:space="preserve"> </w:t>
      </w:r>
      <w:r w:rsidR="00C27B28" w:rsidRPr="00F8135F">
        <w:rPr>
          <w:rFonts w:ascii="Times New Roman" w:hAnsi="Times New Roman" w:cs="Times New Roman"/>
          <w:i/>
          <w:iCs/>
          <w:spacing w:val="-1"/>
          <w:sz w:val="24"/>
          <w:szCs w:val="24"/>
          <w:lang w:eastAsia="lt-LT"/>
        </w:rPr>
        <w:t>R.</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M</w:t>
      </w:r>
      <w:r w:rsidR="00993F32" w:rsidRPr="00F8135F">
        <w:rPr>
          <w:rFonts w:ascii="Times New Roman" w:hAnsi="Times New Roman" w:cs="Times New Roman"/>
          <w:i/>
          <w:iCs/>
          <w:spacing w:val="-1"/>
          <w:sz w:val="24"/>
          <w:szCs w:val="24"/>
          <w:lang w:eastAsia="lt-LT"/>
        </w:rPr>
        <w:t>.</w:t>
      </w:r>
      <w:r w:rsidR="00C27B28" w:rsidRPr="00F8135F">
        <w:rPr>
          <w:rFonts w:ascii="Times New Roman" w:hAnsi="Times New Roman" w:cs="Times New Roman"/>
          <w:i/>
          <w:iCs/>
          <w:spacing w:val="-1"/>
          <w:sz w:val="24"/>
          <w:szCs w:val="24"/>
          <w:lang w:eastAsia="lt-LT"/>
        </w:rPr>
        <w:t xml:space="preserve"> tiesiogine tyčia atlikus pirmiau minėtus veiksmus, o A.</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N</w:t>
      </w:r>
      <w:r w:rsidR="00993F32" w:rsidRPr="00F8135F">
        <w:rPr>
          <w:rFonts w:ascii="Times New Roman" w:hAnsi="Times New Roman" w:cs="Times New Roman"/>
          <w:i/>
          <w:iCs/>
          <w:spacing w:val="-1"/>
          <w:sz w:val="24"/>
          <w:szCs w:val="24"/>
          <w:lang w:eastAsia="lt-LT"/>
        </w:rPr>
        <w:t>.</w:t>
      </w:r>
      <w:r w:rsidR="00C27B28" w:rsidRPr="00F8135F">
        <w:rPr>
          <w:rFonts w:ascii="Times New Roman" w:hAnsi="Times New Roman" w:cs="Times New Roman"/>
          <w:i/>
          <w:iCs/>
          <w:spacing w:val="-1"/>
          <w:sz w:val="24"/>
          <w:szCs w:val="24"/>
          <w:lang w:eastAsia="lt-LT"/>
        </w:rPr>
        <w:t xml:space="preserve"> ir A.</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D</w:t>
      </w:r>
      <w:r w:rsidR="00993F32" w:rsidRPr="00F8135F">
        <w:rPr>
          <w:rFonts w:ascii="Times New Roman" w:hAnsi="Times New Roman" w:cs="Times New Roman"/>
          <w:i/>
          <w:iCs/>
          <w:spacing w:val="-1"/>
          <w:sz w:val="24"/>
          <w:szCs w:val="24"/>
          <w:lang w:eastAsia="lt-LT"/>
        </w:rPr>
        <w:t>.</w:t>
      </w:r>
      <w:r w:rsidR="00C27B28" w:rsidRPr="00F8135F">
        <w:rPr>
          <w:rFonts w:ascii="Times New Roman" w:hAnsi="Times New Roman" w:cs="Times New Roman"/>
          <w:i/>
          <w:iCs/>
          <w:spacing w:val="-1"/>
          <w:sz w:val="24"/>
          <w:szCs w:val="24"/>
          <w:lang w:eastAsia="lt-LT"/>
        </w:rPr>
        <w:t xml:space="preserve"> priėmus ir realizavus tokį susitarimą, buvo pašalintos kliūtys, ir A.</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S</w:t>
      </w:r>
      <w:r w:rsidR="0097309C" w:rsidRPr="00F8135F">
        <w:rPr>
          <w:rFonts w:ascii="Times New Roman" w:hAnsi="Times New Roman" w:cs="Times New Roman"/>
          <w:i/>
          <w:iCs/>
          <w:spacing w:val="-1"/>
          <w:sz w:val="24"/>
          <w:szCs w:val="24"/>
          <w:lang w:eastAsia="lt-LT"/>
        </w:rPr>
        <w:t>.</w:t>
      </w:r>
      <w:r w:rsidR="00C27B28" w:rsidRPr="00F8135F">
        <w:rPr>
          <w:rFonts w:ascii="Times New Roman" w:hAnsi="Times New Roman" w:cs="Times New Roman"/>
          <w:i/>
          <w:iCs/>
          <w:spacing w:val="-1"/>
          <w:sz w:val="24"/>
          <w:szCs w:val="24"/>
          <w:lang w:eastAsia="lt-LT"/>
        </w:rPr>
        <w:t xml:space="preserve"> galėjo nekliudomas neteisėtai įvežti į Lietuvos Respubliką cigaretes. Taigi teismas pagrįstai pripažino, kad R.</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M</w:t>
      </w:r>
      <w:r w:rsidR="0097309C" w:rsidRPr="00F8135F">
        <w:rPr>
          <w:rFonts w:ascii="Times New Roman" w:hAnsi="Times New Roman" w:cs="Times New Roman"/>
          <w:i/>
          <w:iCs/>
          <w:spacing w:val="-1"/>
          <w:sz w:val="24"/>
          <w:szCs w:val="24"/>
          <w:lang w:eastAsia="lt-LT"/>
        </w:rPr>
        <w:t>.</w:t>
      </w:r>
      <w:r w:rsidR="00C27B28" w:rsidRPr="00F8135F">
        <w:rPr>
          <w:rFonts w:ascii="Times New Roman" w:hAnsi="Times New Roman" w:cs="Times New Roman"/>
          <w:i/>
          <w:iCs/>
          <w:spacing w:val="-1"/>
          <w:sz w:val="24"/>
          <w:szCs w:val="24"/>
          <w:lang w:eastAsia="lt-LT"/>
        </w:rPr>
        <w:t xml:space="preserve"> padarė nusikaltimą, nu</w:t>
      </w:r>
      <w:r w:rsidR="00D46EBB" w:rsidRPr="00F8135F">
        <w:rPr>
          <w:rFonts w:ascii="Times New Roman" w:hAnsi="Times New Roman" w:cs="Times New Roman"/>
          <w:i/>
          <w:iCs/>
          <w:spacing w:val="-1"/>
          <w:sz w:val="24"/>
          <w:szCs w:val="24"/>
          <w:lang w:eastAsia="lt-LT"/>
        </w:rPr>
        <w:t>st</w:t>
      </w:r>
      <w:r w:rsidR="00C27B28" w:rsidRPr="00F8135F">
        <w:rPr>
          <w:rFonts w:ascii="Times New Roman" w:hAnsi="Times New Roman" w:cs="Times New Roman"/>
          <w:i/>
          <w:iCs/>
          <w:spacing w:val="-1"/>
          <w:sz w:val="24"/>
          <w:szCs w:val="24"/>
          <w:lang w:eastAsia="lt-LT"/>
        </w:rPr>
        <w:t>atytą BK</w:t>
      </w:r>
      <w:r w:rsidR="00514662">
        <w:rPr>
          <w:rFonts w:ascii="Times New Roman" w:hAnsi="Times New Roman" w:cs="Times New Roman"/>
          <w:i/>
          <w:iCs/>
          <w:spacing w:val="-1"/>
          <w:sz w:val="24"/>
          <w:szCs w:val="24"/>
          <w:lang w:eastAsia="lt-LT"/>
        </w:rPr>
        <w:t> </w:t>
      </w:r>
      <w:r w:rsidR="0097309C" w:rsidRPr="00F8135F">
        <w:rPr>
          <w:rFonts w:ascii="Times New Roman" w:hAnsi="Times New Roman" w:cs="Times New Roman"/>
          <w:i/>
          <w:iCs/>
          <w:spacing w:val="-1"/>
          <w:sz w:val="24"/>
          <w:szCs w:val="24"/>
          <w:lang w:eastAsia="lt-LT"/>
        </w:rPr>
        <w:t>24</w:t>
      </w:r>
      <w:r w:rsidR="00B07629">
        <w:rPr>
          <w:rFonts w:ascii="Times New Roman" w:hAnsi="Times New Roman" w:cs="Times New Roman"/>
          <w:i/>
          <w:iCs/>
          <w:spacing w:val="-1"/>
          <w:sz w:val="24"/>
          <w:szCs w:val="24"/>
          <w:lang w:eastAsia="lt-LT"/>
        </w:rPr>
        <w:t> </w:t>
      </w:r>
      <w:r w:rsidR="0097309C" w:rsidRPr="00F8135F">
        <w:rPr>
          <w:rFonts w:ascii="Times New Roman" w:hAnsi="Times New Roman" w:cs="Times New Roman"/>
          <w:i/>
          <w:iCs/>
          <w:spacing w:val="-1"/>
          <w:sz w:val="24"/>
          <w:szCs w:val="24"/>
          <w:lang w:eastAsia="lt-LT"/>
        </w:rPr>
        <w:t>straipsnio 6</w:t>
      </w:r>
      <w:r w:rsidR="00B07629">
        <w:rPr>
          <w:rFonts w:ascii="Times New Roman" w:hAnsi="Times New Roman" w:cs="Times New Roman"/>
          <w:i/>
          <w:iCs/>
          <w:spacing w:val="-1"/>
          <w:sz w:val="24"/>
          <w:szCs w:val="24"/>
          <w:lang w:eastAsia="lt-LT"/>
        </w:rPr>
        <w:t> </w:t>
      </w:r>
      <w:r w:rsidR="0097309C" w:rsidRPr="00F8135F">
        <w:rPr>
          <w:rFonts w:ascii="Times New Roman" w:hAnsi="Times New Roman" w:cs="Times New Roman"/>
          <w:i/>
          <w:iCs/>
          <w:spacing w:val="-1"/>
          <w:sz w:val="24"/>
          <w:szCs w:val="24"/>
          <w:lang w:eastAsia="lt-LT"/>
        </w:rPr>
        <w:t xml:space="preserve">dalyje ir </w:t>
      </w:r>
      <w:r w:rsidR="00C27B28" w:rsidRPr="00F8135F">
        <w:rPr>
          <w:rFonts w:ascii="Times New Roman" w:hAnsi="Times New Roman" w:cs="Times New Roman"/>
          <w:i/>
          <w:iCs/>
          <w:spacing w:val="-1"/>
          <w:sz w:val="24"/>
          <w:szCs w:val="24"/>
          <w:lang w:eastAsia="lt-LT"/>
        </w:rPr>
        <w:t>199²</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straipsnio</w:t>
      </w:r>
      <w:r w:rsidR="0097309C" w:rsidRPr="00F8135F">
        <w:rPr>
          <w:rFonts w:ascii="Times New Roman" w:hAnsi="Times New Roman" w:cs="Times New Roman"/>
          <w:i/>
          <w:iCs/>
          <w:spacing w:val="-1"/>
          <w:sz w:val="24"/>
          <w:szCs w:val="24"/>
          <w:lang w:eastAsia="lt-LT"/>
        </w:rPr>
        <w:t xml:space="preserve"> </w:t>
      </w:r>
      <w:r w:rsidR="00C27B28" w:rsidRPr="00F8135F">
        <w:rPr>
          <w:rFonts w:ascii="Times New Roman" w:hAnsi="Times New Roman" w:cs="Times New Roman"/>
          <w:i/>
          <w:iCs/>
          <w:spacing w:val="-1"/>
          <w:sz w:val="24"/>
          <w:szCs w:val="24"/>
          <w:lang w:eastAsia="lt-LT"/>
        </w:rPr>
        <w:t>1</w:t>
      </w:r>
      <w:r w:rsidR="00B07629">
        <w:rPr>
          <w:rFonts w:ascii="Times New Roman" w:hAnsi="Times New Roman" w:cs="Times New Roman"/>
          <w:i/>
          <w:iCs/>
          <w:spacing w:val="-1"/>
          <w:sz w:val="24"/>
          <w:szCs w:val="24"/>
          <w:lang w:eastAsia="lt-LT"/>
        </w:rPr>
        <w:t> </w:t>
      </w:r>
      <w:r w:rsidR="00C27B28" w:rsidRPr="00F8135F">
        <w:rPr>
          <w:rFonts w:ascii="Times New Roman" w:hAnsi="Times New Roman" w:cs="Times New Roman"/>
          <w:i/>
          <w:iCs/>
          <w:spacing w:val="-1"/>
          <w:sz w:val="24"/>
          <w:szCs w:val="24"/>
          <w:lang w:eastAsia="lt-LT"/>
        </w:rPr>
        <w:t>dalyje.</w:t>
      </w:r>
      <w:r w:rsidR="00B07629">
        <w:rPr>
          <w:rFonts w:ascii="Times New Roman" w:hAnsi="Times New Roman" w:cs="Times New Roman"/>
          <w:i/>
          <w:iCs/>
          <w:spacing w:val="-1"/>
          <w:sz w:val="24"/>
          <w:szCs w:val="24"/>
          <w:lang w:eastAsia="lt-LT"/>
        </w:rPr>
        <w:t> </w:t>
      </w:r>
      <w:r w:rsidR="008124EE">
        <w:rPr>
          <w:rFonts w:ascii="Times New Roman" w:hAnsi="Times New Roman" w:cs="Times New Roman"/>
          <w:i/>
          <w:iCs/>
          <w:spacing w:val="-1"/>
          <w:sz w:val="24"/>
          <w:szCs w:val="24"/>
          <w:lang w:eastAsia="lt-LT"/>
        </w:rPr>
        <w:t>&lt;...&gt;</w:t>
      </w:r>
    </w:p>
    <w:p w14:paraId="6AA2D0E3" w14:textId="0334951F" w:rsidR="00AB56B3" w:rsidRPr="00F8135F" w:rsidRDefault="00AB56B3" w:rsidP="00093B0B">
      <w:pPr>
        <w:spacing w:after="0" w:line="240" w:lineRule="auto"/>
        <w:ind w:firstLine="851"/>
        <w:jc w:val="center"/>
        <w:rPr>
          <w:rFonts w:ascii="Times New Roman" w:hAnsi="Times New Roman" w:cs="Times New Roman"/>
          <w:i/>
          <w:iCs/>
          <w:spacing w:val="-1"/>
          <w:sz w:val="24"/>
          <w:szCs w:val="24"/>
          <w:lang w:eastAsia="lt-LT"/>
        </w:rPr>
      </w:pPr>
    </w:p>
    <w:p w14:paraId="0F21C41E" w14:textId="093C9327" w:rsidR="00E20AB6" w:rsidRPr="00F8135F" w:rsidRDefault="00AD6FF7" w:rsidP="00CF0CCB">
      <w:pPr>
        <w:pStyle w:val="Antrat2"/>
        <w:tabs>
          <w:tab w:val="left" w:pos="851"/>
        </w:tabs>
        <w:rPr>
          <w:rFonts w:eastAsia="Times New Roman" w:cs="Times New Roman"/>
          <w:b w:val="0"/>
          <w:lang w:eastAsia="lt-LT"/>
        </w:rPr>
      </w:pPr>
      <w:bookmarkStart w:id="74" w:name="_Toc135838515"/>
      <w:r w:rsidRPr="00F8135F">
        <w:rPr>
          <w:rFonts w:cs="Times New Roman"/>
          <w:szCs w:val="24"/>
        </w:rPr>
        <w:t>3.2. Subjektyvieji požymiai</w:t>
      </w:r>
      <w:r w:rsidR="00CF0CCB" w:rsidRPr="00F8135F">
        <w:rPr>
          <w:rFonts w:cs="Times New Roman"/>
          <w:szCs w:val="24"/>
        </w:rPr>
        <w:t>: k</w:t>
      </w:r>
      <w:r w:rsidR="00E20AB6" w:rsidRPr="00F8135F">
        <w:rPr>
          <w:rFonts w:eastAsia="Times New Roman" w:cs="Times New Roman"/>
          <w:lang w:eastAsia="lt-LT"/>
        </w:rPr>
        <w:t>altė, tiksla</w:t>
      </w:r>
      <w:r w:rsidR="00F5165A" w:rsidRPr="00F8135F">
        <w:rPr>
          <w:rFonts w:eastAsia="Times New Roman" w:cs="Times New Roman"/>
          <w:lang w:eastAsia="lt-LT"/>
        </w:rPr>
        <w:t>s</w:t>
      </w:r>
      <w:r w:rsidR="00D77750" w:rsidRPr="00F8135F">
        <w:rPr>
          <w:rFonts w:eastAsia="Times New Roman" w:cs="Times New Roman"/>
          <w:lang w:eastAsia="lt-LT"/>
        </w:rPr>
        <w:t>,</w:t>
      </w:r>
      <w:r w:rsidR="00E20AB6" w:rsidRPr="00F8135F">
        <w:rPr>
          <w:rFonts w:eastAsia="Times New Roman" w:cs="Times New Roman"/>
          <w:lang w:eastAsia="lt-LT"/>
        </w:rPr>
        <w:t xml:space="preserve"> motyva</w:t>
      </w:r>
      <w:r w:rsidR="00D77750" w:rsidRPr="00F8135F">
        <w:rPr>
          <w:rFonts w:eastAsia="Times New Roman" w:cs="Times New Roman"/>
          <w:lang w:eastAsia="lt-LT"/>
        </w:rPr>
        <w:t>s</w:t>
      </w:r>
      <w:bookmarkEnd w:id="74"/>
    </w:p>
    <w:p w14:paraId="0320747E" w14:textId="77777777" w:rsidR="00E20AB6" w:rsidRPr="00F8135F" w:rsidRDefault="00E20AB6" w:rsidP="00093B0B">
      <w:pPr>
        <w:spacing w:after="0" w:line="240" w:lineRule="auto"/>
        <w:ind w:firstLine="851"/>
        <w:jc w:val="center"/>
        <w:rPr>
          <w:rFonts w:ascii="Times New Roman" w:hAnsi="Times New Roman" w:cs="Times New Roman"/>
          <w:sz w:val="24"/>
          <w:szCs w:val="24"/>
        </w:rPr>
      </w:pPr>
    </w:p>
    <w:p w14:paraId="3E809521" w14:textId="0E345311" w:rsidR="006E6534" w:rsidRPr="00F8135F" w:rsidRDefault="004A2919"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t>Neteisėtas disponavimas akcizais apmokestinamomis prekėmis yra padaromas</w:t>
      </w:r>
      <w:r w:rsidR="00BE6A60" w:rsidRPr="00F8135F">
        <w:rPr>
          <w:rFonts w:ascii="Times New Roman" w:hAnsi="Times New Roman" w:cs="Times New Roman"/>
          <w:spacing w:val="-1"/>
          <w:sz w:val="24"/>
          <w:szCs w:val="24"/>
          <w:lang w:eastAsia="lt-LT"/>
        </w:rPr>
        <w:t xml:space="preserve"> </w:t>
      </w:r>
      <w:r w:rsidRPr="00F8135F">
        <w:rPr>
          <w:rFonts w:ascii="Times New Roman" w:hAnsi="Times New Roman" w:cs="Times New Roman"/>
          <w:spacing w:val="-1"/>
          <w:sz w:val="24"/>
          <w:szCs w:val="24"/>
          <w:lang w:eastAsia="lt-LT"/>
        </w:rPr>
        <w:t>tiesiogine tyčia, t.</w:t>
      </w:r>
      <w:r w:rsidR="00B07629">
        <w:rPr>
          <w:rFonts w:ascii="Times New Roman" w:hAnsi="Times New Roman" w:cs="Times New Roman"/>
          <w:spacing w:val="-1"/>
          <w:sz w:val="24"/>
          <w:szCs w:val="24"/>
          <w:lang w:eastAsia="lt-LT"/>
        </w:rPr>
        <w:t> </w:t>
      </w:r>
      <w:r w:rsidRPr="00F8135F">
        <w:rPr>
          <w:rFonts w:ascii="Times New Roman" w:hAnsi="Times New Roman" w:cs="Times New Roman"/>
          <w:spacing w:val="-1"/>
          <w:sz w:val="24"/>
          <w:szCs w:val="24"/>
          <w:lang w:eastAsia="lt-LT"/>
        </w:rPr>
        <w:t xml:space="preserve">y. </w:t>
      </w:r>
      <w:r w:rsidR="00AD5510" w:rsidRPr="00F8135F">
        <w:rPr>
          <w:rFonts w:ascii="Times New Roman" w:hAnsi="Times New Roman" w:cs="Times New Roman"/>
          <w:sz w:val="24"/>
          <w:szCs w:val="24"/>
        </w:rPr>
        <w:t>kaltininkas</w:t>
      </w:r>
      <w:r w:rsidRPr="00F8135F">
        <w:rPr>
          <w:rFonts w:ascii="Times New Roman" w:hAnsi="Times New Roman" w:cs="Times New Roman"/>
          <w:sz w:val="24"/>
          <w:szCs w:val="24"/>
        </w:rPr>
        <w:t xml:space="preserve"> supranta savo veikos pavojingą pobūdį, </w:t>
      </w:r>
      <w:r w:rsidRPr="00F8135F">
        <w:rPr>
          <w:rFonts w:ascii="Times New Roman" w:eastAsia="Times New Roman" w:hAnsi="Times New Roman" w:cs="Times New Roman"/>
          <w:sz w:val="24"/>
          <w:szCs w:val="24"/>
        </w:rPr>
        <w:t xml:space="preserve">kad jis </w:t>
      </w:r>
      <w:r w:rsidR="00AD5510" w:rsidRPr="00F8135F">
        <w:rPr>
          <w:rFonts w:ascii="Times New Roman" w:hAnsi="Times New Roman" w:cs="Times New Roman"/>
          <w:sz w:val="24"/>
          <w:szCs w:val="24"/>
        </w:rPr>
        <w:t>įg</w:t>
      </w:r>
      <w:r w:rsidR="00B11F61" w:rsidRPr="00F8135F">
        <w:rPr>
          <w:rFonts w:ascii="Times New Roman" w:hAnsi="Times New Roman" w:cs="Times New Roman"/>
          <w:sz w:val="24"/>
          <w:szCs w:val="24"/>
        </w:rPr>
        <w:t>y</w:t>
      </w:r>
      <w:r w:rsidR="00AD5510" w:rsidRPr="00F8135F">
        <w:rPr>
          <w:rFonts w:ascii="Times New Roman" w:hAnsi="Times New Roman" w:cs="Times New Roman"/>
          <w:sz w:val="24"/>
          <w:szCs w:val="24"/>
        </w:rPr>
        <w:t>j</w:t>
      </w:r>
      <w:r w:rsidR="00B11F61" w:rsidRPr="00F8135F">
        <w:rPr>
          <w:rFonts w:ascii="Times New Roman" w:hAnsi="Times New Roman" w:cs="Times New Roman"/>
          <w:sz w:val="24"/>
          <w:szCs w:val="24"/>
        </w:rPr>
        <w:t>a</w:t>
      </w:r>
      <w:r w:rsidR="00AD5510" w:rsidRPr="00F8135F">
        <w:rPr>
          <w:rFonts w:ascii="Times New Roman" w:hAnsi="Times New Roman" w:cs="Times New Roman"/>
          <w:sz w:val="24"/>
          <w:szCs w:val="24"/>
        </w:rPr>
        <w:t>, laik</w:t>
      </w:r>
      <w:r w:rsidR="00B11F61" w:rsidRPr="00F8135F">
        <w:rPr>
          <w:rFonts w:ascii="Times New Roman" w:hAnsi="Times New Roman" w:cs="Times New Roman"/>
          <w:sz w:val="24"/>
          <w:szCs w:val="24"/>
        </w:rPr>
        <w:t>o</w:t>
      </w:r>
      <w:r w:rsidR="00AD5510" w:rsidRPr="00F8135F">
        <w:rPr>
          <w:rFonts w:ascii="Times New Roman" w:hAnsi="Times New Roman" w:cs="Times New Roman"/>
          <w:sz w:val="24"/>
          <w:szCs w:val="24"/>
        </w:rPr>
        <w:t>, gaben</w:t>
      </w:r>
      <w:r w:rsidR="00B11F61" w:rsidRPr="00F8135F">
        <w:rPr>
          <w:rFonts w:ascii="Times New Roman" w:hAnsi="Times New Roman" w:cs="Times New Roman"/>
          <w:sz w:val="24"/>
          <w:szCs w:val="24"/>
        </w:rPr>
        <w:t>a</w:t>
      </w:r>
      <w:r w:rsidR="00AD5510" w:rsidRPr="00F8135F">
        <w:rPr>
          <w:rFonts w:ascii="Times New Roman" w:hAnsi="Times New Roman" w:cs="Times New Roman"/>
          <w:sz w:val="24"/>
          <w:szCs w:val="24"/>
        </w:rPr>
        <w:t>, siun</w:t>
      </w:r>
      <w:r w:rsidR="00B11F61" w:rsidRPr="00F8135F">
        <w:rPr>
          <w:rFonts w:ascii="Times New Roman" w:hAnsi="Times New Roman" w:cs="Times New Roman"/>
          <w:sz w:val="24"/>
          <w:szCs w:val="24"/>
        </w:rPr>
        <w:t>čia</w:t>
      </w:r>
      <w:r w:rsidR="00AD5510" w:rsidRPr="00F8135F">
        <w:rPr>
          <w:rFonts w:ascii="Times New Roman" w:hAnsi="Times New Roman" w:cs="Times New Roman"/>
          <w:sz w:val="24"/>
          <w:szCs w:val="24"/>
        </w:rPr>
        <w:t>, naudoj</w:t>
      </w:r>
      <w:r w:rsidR="00B11F61" w:rsidRPr="00F8135F">
        <w:rPr>
          <w:rFonts w:ascii="Times New Roman" w:hAnsi="Times New Roman" w:cs="Times New Roman"/>
          <w:sz w:val="24"/>
          <w:szCs w:val="24"/>
        </w:rPr>
        <w:t>a</w:t>
      </w:r>
      <w:r w:rsidR="00AD5510" w:rsidRPr="00F8135F">
        <w:rPr>
          <w:rFonts w:ascii="Times New Roman" w:hAnsi="Times New Roman" w:cs="Times New Roman"/>
          <w:sz w:val="24"/>
          <w:szCs w:val="24"/>
        </w:rPr>
        <w:t xml:space="preserve"> ar realiz</w:t>
      </w:r>
      <w:r w:rsidR="00B11F61" w:rsidRPr="00F8135F">
        <w:rPr>
          <w:rFonts w:ascii="Times New Roman" w:hAnsi="Times New Roman" w:cs="Times New Roman"/>
          <w:sz w:val="24"/>
          <w:szCs w:val="24"/>
        </w:rPr>
        <w:t>uoja</w:t>
      </w:r>
      <w:r w:rsidR="00AD5510" w:rsidRPr="00F8135F">
        <w:rPr>
          <w:rFonts w:ascii="Times New Roman" w:hAnsi="Times New Roman" w:cs="Times New Roman"/>
          <w:sz w:val="24"/>
          <w:szCs w:val="24"/>
        </w:rPr>
        <w:t xml:space="preserve"> akcizais apmokestinamas prekes, pažeisdamas nustatytą tvarką</w:t>
      </w:r>
      <w:r w:rsidRPr="00F8135F">
        <w:rPr>
          <w:rFonts w:ascii="Times New Roman" w:eastAsia="Times New Roman" w:hAnsi="Times New Roman" w:cs="Times New Roman"/>
          <w:sz w:val="24"/>
          <w:szCs w:val="24"/>
        </w:rPr>
        <w:t xml:space="preserve">, ir nori taip veikti </w:t>
      </w:r>
      <w:r w:rsidRPr="00F8135F">
        <w:rPr>
          <w:rFonts w:ascii="Times New Roman" w:hAnsi="Times New Roman" w:cs="Times New Roman"/>
          <w:spacing w:val="-1"/>
          <w:sz w:val="24"/>
          <w:szCs w:val="24"/>
          <w:lang w:eastAsia="lt-LT"/>
        </w:rPr>
        <w:t>(kasacinės nutartys baudžiamosiose bylose Nr. </w:t>
      </w:r>
      <w:r w:rsidR="003E27BD" w:rsidRPr="00F8135F">
        <w:rPr>
          <w:rFonts w:ascii="Times New Roman" w:hAnsi="Times New Roman" w:cs="Times New Roman"/>
          <w:spacing w:val="-1"/>
          <w:sz w:val="24"/>
          <w:szCs w:val="24"/>
          <w:lang w:eastAsia="lt-LT"/>
        </w:rPr>
        <w:t xml:space="preserve">2K-673/2012, </w:t>
      </w:r>
      <w:r w:rsidR="006E6534" w:rsidRPr="00F8135F">
        <w:rPr>
          <w:rFonts w:ascii="Times New Roman" w:hAnsi="Times New Roman" w:cs="Times New Roman"/>
          <w:spacing w:val="-1"/>
          <w:sz w:val="24"/>
          <w:szCs w:val="24"/>
          <w:lang w:eastAsia="lt-LT"/>
        </w:rPr>
        <w:t>2K-217/2013,</w:t>
      </w:r>
      <w:r w:rsidR="00777FD2">
        <w:rPr>
          <w:rFonts w:ascii="Times New Roman" w:hAnsi="Times New Roman" w:cs="Times New Roman"/>
          <w:spacing w:val="-1"/>
          <w:sz w:val="24"/>
          <w:szCs w:val="24"/>
          <w:lang w:eastAsia="lt-LT"/>
        </w:rPr>
        <w:t xml:space="preserve"> </w:t>
      </w:r>
      <w:r w:rsidR="006E6534" w:rsidRPr="00F8135F">
        <w:rPr>
          <w:rFonts w:ascii="Times New Roman" w:hAnsi="Times New Roman" w:cs="Times New Roman"/>
          <w:spacing w:val="-1"/>
          <w:sz w:val="24"/>
          <w:szCs w:val="24"/>
          <w:lang w:eastAsia="lt-LT"/>
        </w:rPr>
        <w:t xml:space="preserve">2K-398-511/2015, 2K-309-507/2016, </w:t>
      </w:r>
      <w:r w:rsidR="00817CF8" w:rsidRPr="00F8135F">
        <w:rPr>
          <w:rFonts w:ascii="Times New Roman" w:hAnsi="Times New Roman" w:cs="Times New Roman"/>
          <w:spacing w:val="-1"/>
          <w:sz w:val="24"/>
          <w:szCs w:val="24"/>
          <w:lang w:eastAsia="lt-LT"/>
        </w:rPr>
        <w:t xml:space="preserve">2K-256-693/2017, </w:t>
      </w:r>
      <w:r w:rsidR="006E6534" w:rsidRPr="00F8135F">
        <w:rPr>
          <w:rFonts w:ascii="Times New Roman" w:hAnsi="Times New Roman" w:cs="Times New Roman"/>
          <w:spacing w:val="-1"/>
          <w:sz w:val="24"/>
          <w:szCs w:val="24"/>
          <w:lang w:eastAsia="lt-LT"/>
        </w:rPr>
        <w:t>2K-7-97-895/2019).</w:t>
      </w:r>
    </w:p>
    <w:p w14:paraId="36ADAF6B" w14:textId="086376EA" w:rsidR="00193488" w:rsidRPr="00F8135F" w:rsidRDefault="00193488"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lastRenderedPageBreak/>
        <w:t>Nesant asmenų susitarimo dėl</w:t>
      </w:r>
      <w:r w:rsidR="00D53E56" w:rsidRPr="00F8135F">
        <w:rPr>
          <w:rFonts w:ascii="Times New Roman" w:hAnsi="Times New Roman" w:cs="Times New Roman"/>
          <w:spacing w:val="-1"/>
          <w:sz w:val="24"/>
          <w:szCs w:val="24"/>
          <w:lang w:eastAsia="lt-LT"/>
        </w:rPr>
        <w:t xml:space="preserve"> disponavimo</w:t>
      </w:r>
      <w:r w:rsidRPr="00F8135F">
        <w:rPr>
          <w:rFonts w:ascii="Times New Roman" w:hAnsi="Times New Roman" w:cs="Times New Roman"/>
          <w:spacing w:val="-1"/>
          <w:sz w:val="24"/>
          <w:szCs w:val="24"/>
          <w:lang w:eastAsia="lt-LT"/>
        </w:rPr>
        <w:t xml:space="preserve"> konkre</w:t>
      </w:r>
      <w:r w:rsidR="00D53E56" w:rsidRPr="00F8135F">
        <w:rPr>
          <w:rFonts w:ascii="Times New Roman" w:hAnsi="Times New Roman" w:cs="Times New Roman"/>
          <w:spacing w:val="-1"/>
          <w:sz w:val="24"/>
          <w:szCs w:val="24"/>
          <w:lang w:eastAsia="lt-LT"/>
        </w:rPr>
        <w:t>čiu</w:t>
      </w:r>
      <w:r w:rsidRPr="00F8135F">
        <w:rPr>
          <w:rFonts w:ascii="Times New Roman" w:hAnsi="Times New Roman" w:cs="Times New Roman"/>
          <w:spacing w:val="-1"/>
          <w:sz w:val="24"/>
          <w:szCs w:val="24"/>
          <w:lang w:eastAsia="lt-LT"/>
        </w:rPr>
        <w:t xml:space="preserve"> akcizais apmokestinamų prekių kieki</w:t>
      </w:r>
      <w:r w:rsidR="00D53E56" w:rsidRPr="00F8135F">
        <w:rPr>
          <w:rFonts w:ascii="Times New Roman" w:hAnsi="Times New Roman" w:cs="Times New Roman"/>
          <w:spacing w:val="-1"/>
          <w:sz w:val="24"/>
          <w:szCs w:val="24"/>
          <w:lang w:eastAsia="lt-LT"/>
        </w:rPr>
        <w:t>u</w:t>
      </w:r>
      <w:r w:rsidRPr="00F8135F">
        <w:rPr>
          <w:rFonts w:ascii="Times New Roman" w:hAnsi="Times New Roman" w:cs="Times New Roman"/>
          <w:spacing w:val="-1"/>
          <w:sz w:val="24"/>
          <w:szCs w:val="24"/>
          <w:lang w:eastAsia="lt-LT"/>
        </w:rPr>
        <w:t>,</w:t>
      </w:r>
      <w:r w:rsidR="0014230C" w:rsidRPr="00F8135F">
        <w:rPr>
          <w:rFonts w:ascii="Times New Roman" w:hAnsi="Times New Roman" w:cs="Times New Roman"/>
          <w:spacing w:val="-1"/>
          <w:sz w:val="24"/>
          <w:szCs w:val="24"/>
          <w:lang w:eastAsia="lt-LT"/>
        </w:rPr>
        <w:t xml:space="preserve"> konstatuotina, kad</w:t>
      </w:r>
      <w:r w:rsidRPr="00F8135F">
        <w:rPr>
          <w:rFonts w:ascii="Times New Roman" w:hAnsi="Times New Roman" w:cs="Times New Roman"/>
          <w:spacing w:val="-1"/>
          <w:sz w:val="24"/>
          <w:szCs w:val="24"/>
          <w:lang w:eastAsia="lt-LT"/>
        </w:rPr>
        <w:t xml:space="preserve"> jie veikia tiesiogine neapibrėžta tyčia. Šiuo aspektu pasisakyta kasacinėje nutartyje baudžiamojoje byloje Nr.</w:t>
      </w:r>
      <w:r w:rsidR="00B07629">
        <w:rPr>
          <w:rFonts w:ascii="Times New Roman" w:hAnsi="Times New Roman" w:cs="Times New Roman"/>
          <w:spacing w:val="-1"/>
          <w:sz w:val="24"/>
          <w:szCs w:val="24"/>
          <w:lang w:eastAsia="lt-LT"/>
        </w:rPr>
        <w:t> </w:t>
      </w:r>
      <w:r w:rsidR="00F135EB" w:rsidRPr="00F8135F">
        <w:rPr>
          <w:rFonts w:ascii="Times New Roman" w:hAnsi="Times New Roman" w:cs="Times New Roman"/>
          <w:spacing w:val="-1"/>
          <w:sz w:val="24"/>
          <w:szCs w:val="24"/>
          <w:lang w:eastAsia="lt-LT"/>
        </w:rPr>
        <w:t xml:space="preserve">2K-673/2012: </w:t>
      </w:r>
    </w:p>
    <w:p w14:paraId="36CA64FB" w14:textId="5EEB6134" w:rsidR="00EC6B95" w:rsidRPr="00F8135F" w:rsidRDefault="00D54552" w:rsidP="00093B0B">
      <w:pPr>
        <w:spacing w:after="0" w:line="240" w:lineRule="auto"/>
        <w:ind w:firstLine="851"/>
        <w:jc w:val="both"/>
        <w:rPr>
          <w:rFonts w:ascii="Times New Roman" w:hAnsi="Times New Roman" w:cs="Times New Roman"/>
          <w:i/>
          <w:iCs/>
          <w:spacing w:val="-1"/>
          <w:sz w:val="24"/>
          <w:szCs w:val="24"/>
          <w:lang w:eastAsia="lt-LT"/>
        </w:rPr>
      </w:pPr>
      <w:r>
        <w:rPr>
          <w:rFonts w:ascii="Times New Roman" w:hAnsi="Times New Roman" w:cs="Times New Roman"/>
          <w:i/>
          <w:iCs/>
          <w:spacing w:val="-1"/>
          <w:sz w:val="24"/>
          <w:szCs w:val="24"/>
          <w:lang w:eastAsia="lt-LT"/>
        </w:rPr>
        <w:t>&lt;...&gt;</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Šioje byloje nustatyta, kad nuteistieji A.</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 ir G.</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L. atliko suderintus cigarečių įgijimo, jų gabenimo veiksmus, taip pat nustatytas išankstinis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susitarimas su A.</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 neteisėtai įgytas cigaretes laikyti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daržinėje. Iš paties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taip pat jo žmonos ikiteisminio tyrimo metu duotų parodymų matyti, kad cigarečių kiekis nebuvo aptartas. Tai reiškia, kad šiuo atveju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veikė tiesiogine neapibrėžta tyčia: jis sutiko daržinėje laikyti bet kokį bendrininkų atgabentų cigarečių kiekį. Esant tokiam susitarimui, nuteistojo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kasaciniame skunde nurodyta aplinkybė, kad jis nežinojo, koks cigarečių kiekis buvo atgabentas į jo daržinę 2010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 birželio</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20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d., t.</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y. nežinojo, ar jų vertė viršija 250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MGL dydžio sumą, jo veiksmų kvalifikavimui neturi reikšmės. Esant neapibrėžtai tyčiai, asmuo materialiųjų nusikaltimų atveju atsako pagal faktiškai atsiradusius padarinius, o formaliųjų nusikaltimų atveju (šioje byloje tirtas formalusis nusikaltimas, t.</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y. nusikaltimas, į kurio sudėties požymius padariniai neįtraukti)</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 pagal konkrečiu atveju nustatytas faktines aplinkybes. Šioje byloje nustatyta, kad 2010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 birželio</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20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d. B.</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K. daržinėje laikytų akcizais apmokestinamų prekių vertė viršija 250</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MGL dydžio sumą, todėl jo (kaip ir bendrininkų) nusikalstama veika tinkamai kvalifikuota pagal BK 199</w:t>
      </w:r>
      <w:r w:rsidR="00EC6B95" w:rsidRPr="00F8135F">
        <w:rPr>
          <w:rFonts w:ascii="Times New Roman" w:hAnsi="Times New Roman" w:cs="Times New Roman"/>
          <w:i/>
          <w:iCs/>
          <w:spacing w:val="-1"/>
          <w:sz w:val="24"/>
          <w:szCs w:val="24"/>
          <w:vertAlign w:val="superscript"/>
          <w:lang w:eastAsia="lt-LT"/>
        </w:rPr>
        <w:t>2</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straipsnio 1</w:t>
      </w:r>
      <w:r w:rsidR="00B07629">
        <w:rPr>
          <w:rFonts w:ascii="Times New Roman" w:hAnsi="Times New Roman" w:cs="Times New Roman"/>
          <w:i/>
          <w:iCs/>
          <w:spacing w:val="-1"/>
          <w:sz w:val="24"/>
          <w:szCs w:val="24"/>
          <w:lang w:eastAsia="lt-LT"/>
        </w:rPr>
        <w:t> </w:t>
      </w:r>
      <w:r w:rsidR="00EC6B95" w:rsidRPr="00F8135F">
        <w:rPr>
          <w:rFonts w:ascii="Times New Roman" w:hAnsi="Times New Roman" w:cs="Times New Roman"/>
          <w:i/>
          <w:iCs/>
          <w:spacing w:val="-1"/>
          <w:sz w:val="24"/>
          <w:szCs w:val="24"/>
          <w:lang w:eastAsia="lt-LT"/>
        </w:rPr>
        <w:t>dalį</w:t>
      </w:r>
      <w:r w:rsidR="00A40FAB" w:rsidRPr="00F8135F">
        <w:rPr>
          <w:rStyle w:val="Puslapioinaosnuoroda"/>
          <w:rFonts w:ascii="Times New Roman" w:hAnsi="Times New Roman" w:cs="Times New Roman"/>
          <w:i/>
          <w:iCs/>
          <w:spacing w:val="-1"/>
          <w:sz w:val="24"/>
          <w:szCs w:val="24"/>
          <w:lang w:eastAsia="lt-LT"/>
        </w:rPr>
        <w:footnoteReference w:id="15"/>
      </w:r>
      <w:r w:rsidR="00EC6B95" w:rsidRPr="00F8135F">
        <w:rPr>
          <w:rFonts w:ascii="Times New Roman" w:hAnsi="Times New Roman" w:cs="Times New Roman"/>
          <w:i/>
          <w:iCs/>
          <w:spacing w:val="-1"/>
          <w:sz w:val="24"/>
          <w:szCs w:val="24"/>
          <w:lang w:eastAsia="lt-LT"/>
        </w:rPr>
        <w:t>.</w:t>
      </w:r>
    </w:p>
    <w:p w14:paraId="3EFAE6DD" w14:textId="052E0E49" w:rsidR="006E6534" w:rsidRPr="00F8135F" w:rsidRDefault="00FB6B1E"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hAnsi="Times New Roman" w:cs="Times New Roman"/>
          <w:spacing w:val="-1"/>
          <w:sz w:val="24"/>
          <w:szCs w:val="24"/>
          <w:lang w:eastAsia="lt-LT"/>
        </w:rPr>
        <w:t>Kaip ir</w:t>
      </w:r>
      <w:r w:rsidR="00A61E53" w:rsidRPr="00F8135F">
        <w:rPr>
          <w:rFonts w:ascii="Times New Roman" w:hAnsi="Times New Roman" w:cs="Times New Roman"/>
          <w:spacing w:val="-1"/>
          <w:sz w:val="24"/>
          <w:szCs w:val="24"/>
          <w:lang w:eastAsia="lt-LT"/>
        </w:rPr>
        <w:t xml:space="preserve"> </w:t>
      </w:r>
      <w:r w:rsidRPr="00F8135F">
        <w:rPr>
          <w:rFonts w:ascii="Times New Roman" w:hAnsi="Times New Roman" w:cs="Times New Roman"/>
          <w:spacing w:val="-1"/>
          <w:sz w:val="24"/>
          <w:szCs w:val="24"/>
          <w:lang w:eastAsia="lt-LT"/>
        </w:rPr>
        <w:t xml:space="preserve">kontrabandos nusikaltimo atveju, </w:t>
      </w:r>
      <w:r w:rsidR="00A61E53" w:rsidRPr="00F8135F">
        <w:rPr>
          <w:rFonts w:ascii="Times New Roman" w:hAnsi="Times New Roman" w:cs="Times New Roman"/>
          <w:spacing w:val="-1"/>
          <w:sz w:val="24"/>
          <w:szCs w:val="24"/>
          <w:lang w:eastAsia="lt-LT"/>
        </w:rPr>
        <w:t>sprendžiant apie asmens tyči</w:t>
      </w:r>
      <w:r w:rsidR="00CD5A4D" w:rsidRPr="00F8135F">
        <w:rPr>
          <w:rFonts w:ascii="Times New Roman" w:hAnsi="Times New Roman" w:cs="Times New Roman"/>
          <w:spacing w:val="-1"/>
          <w:sz w:val="24"/>
          <w:szCs w:val="24"/>
          <w:lang w:eastAsia="lt-LT"/>
        </w:rPr>
        <w:t>os turinį ir jos kryptingumą</w:t>
      </w:r>
      <w:r w:rsidR="00A61E53" w:rsidRPr="00F8135F">
        <w:rPr>
          <w:rFonts w:ascii="Times New Roman" w:hAnsi="Times New Roman" w:cs="Times New Roman"/>
          <w:spacing w:val="-1"/>
          <w:sz w:val="24"/>
          <w:szCs w:val="24"/>
          <w:lang w:eastAsia="lt-LT"/>
        </w:rPr>
        <w:t xml:space="preserve"> neteisėtai disponuoti akcizais apmokestinamomis prekėmis</w:t>
      </w:r>
      <w:r w:rsidR="00CD5A4D" w:rsidRPr="00F8135F">
        <w:rPr>
          <w:rFonts w:ascii="Times New Roman" w:hAnsi="Times New Roman" w:cs="Times New Roman"/>
          <w:spacing w:val="-1"/>
          <w:sz w:val="24"/>
          <w:szCs w:val="24"/>
          <w:lang w:eastAsia="lt-LT"/>
        </w:rPr>
        <w:t>, atsižvelgiama ne vien tik į kaltininko paaiškinimus, bet ir į kitas objektyvias bylos aplinkybes:</w:t>
      </w:r>
    </w:p>
    <w:p w14:paraId="4CD261A4" w14:textId="153DDE05" w:rsidR="00BF496E" w:rsidRPr="0083723F" w:rsidRDefault="003C3094" w:rsidP="00DF4700">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Kasatorius ginčija nuteisimą pagal BK 22</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dalį ir 199</w:t>
      </w:r>
      <w:r w:rsidRPr="00F8135F">
        <w:rPr>
          <w:rFonts w:ascii="Times New Roman" w:hAnsi="Times New Roman" w:cs="Times New Roman"/>
          <w:i/>
          <w:iCs/>
          <w:sz w:val="24"/>
          <w:szCs w:val="24"/>
          <w:vertAlign w:val="superscript"/>
        </w:rPr>
        <w:t>2</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dalį</w:t>
      </w:r>
      <w:r w:rsidR="00A40FAB" w:rsidRPr="00F8135F">
        <w:rPr>
          <w:rStyle w:val="Puslapioinaosnuoroda"/>
          <w:rFonts w:ascii="Times New Roman" w:hAnsi="Times New Roman" w:cs="Times New Roman"/>
          <w:i/>
          <w:iCs/>
          <w:sz w:val="24"/>
          <w:szCs w:val="24"/>
        </w:rPr>
        <w:footnoteReference w:id="16"/>
      </w:r>
      <w:r w:rsidRPr="00F8135F">
        <w:rPr>
          <w:rFonts w:ascii="Times New Roman" w:hAnsi="Times New Roman" w:cs="Times New Roman"/>
          <w:i/>
          <w:iCs/>
          <w:sz w:val="24"/>
          <w:szCs w:val="24"/>
        </w:rPr>
        <w:t>, teigdamas, kad jis siekė neteisėtai įgyti 3</w:t>
      </w:r>
      <w:r w:rsidR="00A40FAB" w:rsidRPr="00F8135F">
        <w:rPr>
          <w:rFonts w:ascii="Times New Roman" w:hAnsi="Times New Roman" w:cs="Times New Roman"/>
          <w:i/>
          <w:iCs/>
          <w:sz w:val="24"/>
          <w:szCs w:val="24"/>
        </w:rPr>
        <w:t>–</w:t>
      </w:r>
      <w:r w:rsidRPr="00F8135F">
        <w:rPr>
          <w:rFonts w:ascii="Times New Roman" w:hAnsi="Times New Roman" w:cs="Times New Roman"/>
          <w:i/>
          <w:iCs/>
          <w:sz w:val="24"/>
          <w:szCs w:val="24"/>
        </w:rPr>
        <w:t>4</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dėžes cigarečių, tačiau pirmosios instancijos teismas, neištyręs bylai reikšmingų jį teisinančių įrodymų, neįvertinęs įrodymų visumos, nepagrįstai pripažino, jog jis turėjo tikslą įgyti 10</w:t>
      </w:r>
      <w:r w:rsidR="00B07629">
        <w:rPr>
          <w:rFonts w:ascii="Times New Roman" w:hAnsi="Times New Roman" w:cs="Times New Roman"/>
          <w:i/>
          <w:iCs/>
          <w:sz w:val="24"/>
          <w:szCs w:val="24"/>
        </w:rPr>
        <w:t> </w:t>
      </w:r>
      <w:r w:rsidRPr="00F8135F">
        <w:rPr>
          <w:rFonts w:ascii="Times New Roman" w:hAnsi="Times New Roman" w:cs="Times New Roman"/>
          <w:i/>
          <w:iCs/>
          <w:sz w:val="24"/>
          <w:szCs w:val="24"/>
        </w:rPr>
        <w:t>dėžių cigarečių.</w:t>
      </w:r>
      <w:r w:rsidR="00B07629">
        <w:rPr>
          <w:rFonts w:ascii="Times New Roman" w:hAnsi="Times New Roman" w:cs="Times New Roman"/>
          <w:i/>
          <w:iCs/>
          <w:sz w:val="24"/>
          <w:szCs w:val="24"/>
        </w:rPr>
        <w:t> </w:t>
      </w:r>
      <w:r w:rsidR="0083723F">
        <w:rPr>
          <w:rFonts w:ascii="Times New Roman" w:hAnsi="Times New Roman" w:cs="Times New Roman"/>
          <w:i/>
          <w:iCs/>
          <w:sz w:val="24"/>
          <w:szCs w:val="24"/>
        </w:rPr>
        <w:t xml:space="preserve">&lt;...&gt; </w:t>
      </w:r>
      <w:r w:rsidR="00F445EF" w:rsidRPr="00F8135F">
        <w:rPr>
          <w:rFonts w:ascii="Times New Roman" w:hAnsi="Times New Roman" w:cs="Times New Roman"/>
          <w:i/>
          <w:iCs/>
          <w:sz w:val="24"/>
          <w:szCs w:val="24"/>
        </w:rPr>
        <w:t>Pažymėtina, kad tyčios turinys, jos kryptingumas atskleidžiam</w:t>
      </w:r>
      <w:r w:rsidR="0011665E">
        <w:rPr>
          <w:rFonts w:ascii="Times New Roman" w:hAnsi="Times New Roman" w:cs="Times New Roman"/>
          <w:i/>
          <w:iCs/>
          <w:sz w:val="24"/>
          <w:szCs w:val="24"/>
        </w:rPr>
        <w:t>i</w:t>
      </w:r>
      <w:r w:rsidR="00F445EF" w:rsidRPr="00F8135F">
        <w:rPr>
          <w:rFonts w:ascii="Times New Roman" w:hAnsi="Times New Roman" w:cs="Times New Roman"/>
          <w:i/>
          <w:iCs/>
          <w:sz w:val="24"/>
          <w:szCs w:val="24"/>
        </w:rPr>
        <w:t xml:space="preserve"> ne vien tik kaltinamojo prisipažinimu padarius nusikalstamą veiką, bet remiantis ir kitomis objektyviomis bylos aplinkybėmis. Nagrinėjamoje byloje kaltininko tyčios turinį (siekį įgyti 10</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dėžių cigarečių) teismai nustatė įvertinę jo mobiliojo telefono SMS</w:t>
      </w:r>
      <w:r w:rsidR="000061D9">
        <w:rPr>
          <w:rFonts w:ascii="Times New Roman" w:hAnsi="Times New Roman" w:cs="Times New Roman"/>
          <w:i/>
          <w:iCs/>
          <w:sz w:val="24"/>
          <w:szCs w:val="24"/>
        </w:rPr>
        <w:t> </w:t>
      </w:r>
      <w:r w:rsidR="00F445EF" w:rsidRPr="00F8135F">
        <w:rPr>
          <w:rFonts w:ascii="Times New Roman" w:hAnsi="Times New Roman" w:cs="Times New Roman"/>
          <w:i/>
          <w:iCs/>
          <w:sz w:val="24"/>
          <w:szCs w:val="24"/>
        </w:rPr>
        <w:t xml:space="preserve">žinučių turinį, asmens kratos protokolo duomenis, </w:t>
      </w:r>
      <w:r w:rsidR="00A34CAB" w:rsidRPr="00A34CAB">
        <w:rPr>
          <w:rFonts w:ascii="Times New Roman" w:hAnsi="Times New Roman" w:cs="Times New Roman"/>
          <w:i/>
          <w:iCs/>
          <w:sz w:val="24"/>
          <w:szCs w:val="24"/>
        </w:rPr>
        <w:t>taip pat E.</w:t>
      </w:r>
      <w:r w:rsidR="00B07629">
        <w:rPr>
          <w:rFonts w:ascii="Times New Roman" w:hAnsi="Times New Roman" w:cs="Times New Roman"/>
          <w:i/>
          <w:iCs/>
          <w:sz w:val="24"/>
          <w:szCs w:val="24"/>
        </w:rPr>
        <w:t> </w:t>
      </w:r>
      <w:r w:rsidR="00A34CAB" w:rsidRPr="00A34CAB">
        <w:rPr>
          <w:rFonts w:ascii="Times New Roman" w:hAnsi="Times New Roman" w:cs="Times New Roman"/>
          <w:i/>
          <w:iCs/>
          <w:sz w:val="24"/>
          <w:szCs w:val="24"/>
        </w:rPr>
        <w:t>R. ikiteisminio tyrimo metu duotus parodymus, kurie buvo perskaityti teisiamojo posėdžio metu, siekiant patikrinti kitus bylos įrodymus</w:t>
      </w:r>
      <w:r w:rsidR="00F445EF" w:rsidRPr="00F8135F">
        <w:rPr>
          <w:rFonts w:ascii="Times New Roman" w:hAnsi="Times New Roman" w:cs="Times New Roman"/>
          <w:i/>
          <w:iCs/>
          <w:sz w:val="24"/>
          <w:szCs w:val="24"/>
        </w:rPr>
        <w:t xml:space="preserve">. Iš šių bylos duomenų matyti, jog sulaikymo metu pas </w:t>
      </w:r>
      <w:r w:rsidR="00F90C2F">
        <w:rPr>
          <w:rFonts w:ascii="Times New Roman" w:hAnsi="Times New Roman" w:cs="Times New Roman"/>
          <w:i/>
          <w:iCs/>
          <w:sz w:val="24"/>
          <w:szCs w:val="24"/>
        </w:rPr>
        <w:t>A.</w:t>
      </w:r>
      <w:r w:rsidR="00B07629">
        <w:rPr>
          <w:rFonts w:ascii="Times New Roman" w:hAnsi="Times New Roman" w:cs="Times New Roman"/>
          <w:i/>
          <w:iCs/>
          <w:sz w:val="24"/>
          <w:szCs w:val="24"/>
        </w:rPr>
        <w:t> </w:t>
      </w:r>
      <w:r w:rsidR="00F90C2F">
        <w:rPr>
          <w:rFonts w:ascii="Times New Roman" w:hAnsi="Times New Roman" w:cs="Times New Roman"/>
          <w:i/>
          <w:iCs/>
          <w:sz w:val="24"/>
          <w:szCs w:val="24"/>
        </w:rPr>
        <w:t>Š.</w:t>
      </w:r>
      <w:r w:rsidR="00F445EF" w:rsidRPr="00F8135F">
        <w:rPr>
          <w:rFonts w:ascii="Times New Roman" w:hAnsi="Times New Roman" w:cs="Times New Roman"/>
          <w:i/>
          <w:iCs/>
          <w:sz w:val="24"/>
          <w:szCs w:val="24"/>
        </w:rPr>
        <w:t xml:space="preserve"> buvo rasti atskirai padėti 17</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000</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Lt</w:t>
      </w:r>
      <w:r w:rsidR="00A40FAB" w:rsidRPr="00F8135F">
        <w:rPr>
          <w:rFonts w:ascii="Times New Roman" w:hAnsi="Times New Roman" w:cs="Times New Roman"/>
          <w:i/>
          <w:iCs/>
          <w:sz w:val="24"/>
          <w:szCs w:val="24"/>
        </w:rPr>
        <w:t xml:space="preserve"> (4923,54</w:t>
      </w:r>
      <w:r w:rsidR="00FC4004" w:rsidRPr="00F8135F">
        <w:rPr>
          <w:rFonts w:ascii="Times New Roman" w:hAnsi="Times New Roman" w:cs="Times New Roman"/>
          <w:i/>
          <w:iCs/>
          <w:sz w:val="24"/>
          <w:szCs w:val="24"/>
        </w:rPr>
        <w:t> </w:t>
      </w:r>
      <w:r w:rsidR="00A40FAB" w:rsidRPr="00F8135F">
        <w:rPr>
          <w:rFonts w:ascii="Times New Roman" w:hAnsi="Times New Roman" w:cs="Times New Roman"/>
          <w:i/>
          <w:iCs/>
          <w:sz w:val="24"/>
          <w:szCs w:val="24"/>
        </w:rPr>
        <w:t>Eur)</w:t>
      </w:r>
      <w:r w:rsidR="00F445EF" w:rsidRPr="00F8135F">
        <w:rPr>
          <w:rFonts w:ascii="Times New Roman" w:hAnsi="Times New Roman" w:cs="Times New Roman"/>
          <w:i/>
          <w:iCs/>
          <w:sz w:val="24"/>
          <w:szCs w:val="24"/>
        </w:rPr>
        <w:t>, t.</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y. tokia pinigų suma, kokia</w:t>
      </w:r>
      <w:r w:rsidR="003F0702">
        <w:rPr>
          <w:rFonts w:ascii="Times New Roman" w:hAnsi="Times New Roman" w:cs="Times New Roman"/>
          <w:i/>
          <w:iCs/>
          <w:sz w:val="24"/>
          <w:szCs w:val="24"/>
        </w:rPr>
        <w:t xml:space="preserve"> </w:t>
      </w:r>
      <w:r w:rsidR="003F0702" w:rsidRPr="003F0702">
        <w:rPr>
          <w:rFonts w:ascii="Times New Roman" w:hAnsi="Times New Roman" w:cs="Times New Roman"/>
          <w:i/>
          <w:iCs/>
          <w:sz w:val="24"/>
          <w:szCs w:val="24"/>
        </w:rPr>
        <w:t>buvo nurodyta SMS</w:t>
      </w:r>
      <w:r w:rsidR="000061D9">
        <w:rPr>
          <w:rFonts w:ascii="Times New Roman" w:hAnsi="Times New Roman" w:cs="Times New Roman"/>
          <w:i/>
          <w:iCs/>
          <w:sz w:val="24"/>
          <w:szCs w:val="24"/>
        </w:rPr>
        <w:t> </w:t>
      </w:r>
      <w:r w:rsidR="003F0702" w:rsidRPr="003F0702">
        <w:rPr>
          <w:rFonts w:ascii="Times New Roman" w:hAnsi="Times New Roman" w:cs="Times New Roman"/>
          <w:i/>
          <w:iCs/>
          <w:sz w:val="24"/>
          <w:szCs w:val="24"/>
        </w:rPr>
        <w:t>žinutėje, siųstoje S.</w:t>
      </w:r>
      <w:r w:rsidR="00B07629">
        <w:rPr>
          <w:rFonts w:ascii="Times New Roman" w:hAnsi="Times New Roman" w:cs="Times New Roman"/>
          <w:i/>
          <w:iCs/>
          <w:sz w:val="24"/>
          <w:szCs w:val="24"/>
        </w:rPr>
        <w:t> </w:t>
      </w:r>
      <w:r w:rsidR="003F0702" w:rsidRPr="003F0702">
        <w:rPr>
          <w:rFonts w:ascii="Times New Roman" w:hAnsi="Times New Roman" w:cs="Times New Roman"/>
          <w:i/>
          <w:iCs/>
          <w:sz w:val="24"/>
          <w:szCs w:val="24"/>
        </w:rPr>
        <w:t>K. prieš susitikimą su E.</w:t>
      </w:r>
      <w:r w:rsidR="00B07629">
        <w:rPr>
          <w:rFonts w:ascii="Times New Roman" w:hAnsi="Times New Roman" w:cs="Times New Roman"/>
          <w:i/>
          <w:iCs/>
          <w:sz w:val="24"/>
          <w:szCs w:val="24"/>
        </w:rPr>
        <w:t> </w:t>
      </w:r>
      <w:r w:rsidR="003F0702" w:rsidRPr="003F0702">
        <w:rPr>
          <w:rFonts w:ascii="Times New Roman" w:hAnsi="Times New Roman" w:cs="Times New Roman"/>
          <w:i/>
          <w:iCs/>
          <w:sz w:val="24"/>
          <w:szCs w:val="24"/>
        </w:rPr>
        <w:t>R., ir kuri maždaug atitiko šio atvežtų cigarečių kainą.</w:t>
      </w:r>
      <w:r w:rsidR="00B07629">
        <w:rPr>
          <w:rFonts w:ascii="Times New Roman" w:hAnsi="Times New Roman" w:cs="Times New Roman"/>
          <w:i/>
          <w:iCs/>
          <w:sz w:val="24"/>
          <w:szCs w:val="24"/>
        </w:rPr>
        <w:t> </w:t>
      </w:r>
      <w:r w:rsidR="00CB4430">
        <w:rPr>
          <w:rFonts w:ascii="Times New Roman" w:hAnsi="Times New Roman" w:cs="Times New Roman"/>
          <w:i/>
          <w:iCs/>
          <w:sz w:val="24"/>
          <w:szCs w:val="24"/>
        </w:rPr>
        <w:t xml:space="preserve">&lt;...&gt; </w:t>
      </w:r>
      <w:r w:rsidR="00F445EF" w:rsidRPr="00F8135F">
        <w:rPr>
          <w:rFonts w:ascii="Times New Roman" w:hAnsi="Times New Roman" w:cs="Times New Roman"/>
          <w:i/>
          <w:iCs/>
          <w:sz w:val="24"/>
          <w:szCs w:val="24"/>
        </w:rPr>
        <w:t>Todėl teism</w:t>
      </w:r>
      <w:r w:rsidR="003E7474">
        <w:rPr>
          <w:rFonts w:ascii="Times New Roman" w:hAnsi="Times New Roman" w:cs="Times New Roman"/>
          <w:i/>
          <w:iCs/>
          <w:sz w:val="24"/>
          <w:szCs w:val="24"/>
        </w:rPr>
        <w:t>o</w:t>
      </w:r>
      <w:r w:rsidR="00F445EF" w:rsidRPr="00F8135F">
        <w:rPr>
          <w:rFonts w:ascii="Times New Roman" w:hAnsi="Times New Roman" w:cs="Times New Roman"/>
          <w:i/>
          <w:iCs/>
          <w:sz w:val="24"/>
          <w:szCs w:val="24"/>
        </w:rPr>
        <w:t xml:space="preserve"> išvada, kad </w:t>
      </w:r>
      <w:r w:rsidR="003E7474">
        <w:rPr>
          <w:rFonts w:ascii="Times New Roman" w:hAnsi="Times New Roman" w:cs="Times New Roman"/>
          <w:i/>
          <w:iCs/>
          <w:sz w:val="24"/>
          <w:szCs w:val="24"/>
        </w:rPr>
        <w:t>A.</w:t>
      </w:r>
      <w:r w:rsidR="00B07629">
        <w:rPr>
          <w:rFonts w:ascii="Times New Roman" w:hAnsi="Times New Roman" w:cs="Times New Roman"/>
          <w:i/>
          <w:iCs/>
          <w:sz w:val="24"/>
          <w:szCs w:val="24"/>
        </w:rPr>
        <w:t> </w:t>
      </w:r>
      <w:r w:rsidR="003E7474">
        <w:rPr>
          <w:rFonts w:ascii="Times New Roman" w:hAnsi="Times New Roman" w:cs="Times New Roman"/>
          <w:i/>
          <w:iCs/>
          <w:sz w:val="24"/>
          <w:szCs w:val="24"/>
        </w:rPr>
        <w:t>Š.</w:t>
      </w:r>
      <w:r w:rsidR="00F445EF" w:rsidRPr="00F8135F">
        <w:rPr>
          <w:rFonts w:ascii="Times New Roman" w:hAnsi="Times New Roman" w:cs="Times New Roman"/>
          <w:i/>
          <w:iCs/>
          <w:sz w:val="24"/>
          <w:szCs w:val="24"/>
        </w:rPr>
        <w:t xml:space="preserve"> kėsinosi neteisėtai įgyti visas atvežtas cigaretes, kurių vertė viršija 250</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MGL sumą, o ne jų dalį,</w:t>
      </w:r>
      <w:r w:rsidR="00B07629">
        <w:rPr>
          <w:rFonts w:ascii="Times New Roman" w:hAnsi="Times New Roman" w:cs="Times New Roman"/>
          <w:i/>
          <w:iCs/>
          <w:sz w:val="24"/>
          <w:szCs w:val="24"/>
        </w:rPr>
        <w:t> </w:t>
      </w:r>
      <w:r w:rsidR="003E7474">
        <w:rPr>
          <w:rFonts w:ascii="Times New Roman" w:hAnsi="Times New Roman" w:cs="Times New Roman"/>
          <w:i/>
          <w:iCs/>
          <w:sz w:val="24"/>
          <w:szCs w:val="24"/>
        </w:rPr>
        <w:t xml:space="preserve">&lt;...&gt; </w:t>
      </w:r>
      <w:r w:rsidR="00F445EF" w:rsidRPr="00F8135F">
        <w:rPr>
          <w:rFonts w:ascii="Times New Roman" w:hAnsi="Times New Roman" w:cs="Times New Roman"/>
          <w:i/>
          <w:iCs/>
          <w:sz w:val="24"/>
          <w:szCs w:val="24"/>
        </w:rPr>
        <w:t>yra teisinga.</w:t>
      </w:r>
      <w:r w:rsidR="00B07629">
        <w:rPr>
          <w:rFonts w:ascii="Times New Roman" w:hAnsi="Times New Roman" w:cs="Times New Roman"/>
          <w:i/>
          <w:iCs/>
          <w:sz w:val="24"/>
          <w:szCs w:val="24"/>
        </w:rPr>
        <w:t> </w:t>
      </w:r>
      <w:r w:rsidR="007E0453">
        <w:rPr>
          <w:rFonts w:ascii="Times New Roman" w:hAnsi="Times New Roman" w:cs="Times New Roman"/>
          <w:i/>
          <w:iCs/>
          <w:sz w:val="24"/>
          <w:szCs w:val="24"/>
        </w:rPr>
        <w:t xml:space="preserve">&lt;...&gt; </w:t>
      </w:r>
      <w:r w:rsidR="00F445EF" w:rsidRPr="00F8135F">
        <w:rPr>
          <w:rFonts w:ascii="Times New Roman" w:hAnsi="Times New Roman" w:cs="Times New Roman"/>
          <w:i/>
          <w:iCs/>
          <w:sz w:val="24"/>
          <w:szCs w:val="24"/>
        </w:rPr>
        <w:t>Be to, teisma</w:t>
      </w:r>
      <w:r w:rsidR="00D468A4">
        <w:rPr>
          <w:rFonts w:ascii="Times New Roman" w:hAnsi="Times New Roman" w:cs="Times New Roman"/>
          <w:i/>
          <w:iCs/>
          <w:sz w:val="24"/>
          <w:szCs w:val="24"/>
        </w:rPr>
        <w:t>s</w:t>
      </w:r>
      <w:r w:rsidR="00F445EF" w:rsidRPr="00F8135F">
        <w:rPr>
          <w:rFonts w:ascii="Times New Roman" w:hAnsi="Times New Roman" w:cs="Times New Roman"/>
          <w:i/>
          <w:iCs/>
          <w:sz w:val="24"/>
          <w:szCs w:val="24"/>
        </w:rPr>
        <w:t xml:space="preserve"> pasisakė ir dėl </w:t>
      </w:r>
      <w:r w:rsidR="00D468A4">
        <w:rPr>
          <w:rFonts w:ascii="Times New Roman" w:hAnsi="Times New Roman" w:cs="Times New Roman"/>
          <w:i/>
          <w:iCs/>
          <w:sz w:val="24"/>
          <w:szCs w:val="24"/>
        </w:rPr>
        <w:t>A.</w:t>
      </w:r>
      <w:r w:rsidR="00B07629">
        <w:rPr>
          <w:rFonts w:ascii="Times New Roman" w:hAnsi="Times New Roman" w:cs="Times New Roman"/>
          <w:i/>
          <w:iCs/>
          <w:sz w:val="24"/>
          <w:szCs w:val="24"/>
        </w:rPr>
        <w:t> </w:t>
      </w:r>
      <w:r w:rsidR="00D468A4">
        <w:rPr>
          <w:rFonts w:ascii="Times New Roman" w:hAnsi="Times New Roman" w:cs="Times New Roman"/>
          <w:i/>
          <w:iCs/>
          <w:sz w:val="24"/>
          <w:szCs w:val="24"/>
        </w:rPr>
        <w:t xml:space="preserve">Š. </w:t>
      </w:r>
      <w:r w:rsidR="00F445EF" w:rsidRPr="00F8135F">
        <w:rPr>
          <w:rFonts w:ascii="Times New Roman" w:hAnsi="Times New Roman" w:cs="Times New Roman"/>
          <w:i/>
          <w:iCs/>
          <w:sz w:val="24"/>
          <w:szCs w:val="24"/>
        </w:rPr>
        <w:t>teiginių, kad 17</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000</w:t>
      </w:r>
      <w:r w:rsidR="00B07629">
        <w:rPr>
          <w:rFonts w:ascii="Times New Roman" w:hAnsi="Times New Roman" w:cs="Times New Roman"/>
          <w:i/>
          <w:iCs/>
          <w:sz w:val="24"/>
          <w:szCs w:val="24"/>
        </w:rPr>
        <w:t> </w:t>
      </w:r>
      <w:r w:rsidR="00F445EF" w:rsidRPr="00F8135F">
        <w:rPr>
          <w:rFonts w:ascii="Times New Roman" w:hAnsi="Times New Roman" w:cs="Times New Roman"/>
          <w:i/>
          <w:iCs/>
          <w:sz w:val="24"/>
          <w:szCs w:val="24"/>
        </w:rPr>
        <w:t>Lt</w:t>
      </w:r>
      <w:r w:rsidR="00A40FAB" w:rsidRPr="00F8135F">
        <w:rPr>
          <w:rFonts w:ascii="Times New Roman" w:hAnsi="Times New Roman" w:cs="Times New Roman"/>
          <w:i/>
          <w:iCs/>
          <w:sz w:val="24"/>
          <w:szCs w:val="24"/>
        </w:rPr>
        <w:t xml:space="preserve"> (4923,54</w:t>
      </w:r>
      <w:r w:rsidR="00B07629">
        <w:rPr>
          <w:rFonts w:ascii="Times New Roman" w:hAnsi="Times New Roman" w:cs="Times New Roman"/>
          <w:i/>
          <w:iCs/>
          <w:sz w:val="24"/>
          <w:szCs w:val="24"/>
        </w:rPr>
        <w:t> </w:t>
      </w:r>
      <w:r w:rsidR="00A40FAB" w:rsidRPr="00F8135F">
        <w:rPr>
          <w:rFonts w:ascii="Times New Roman" w:hAnsi="Times New Roman" w:cs="Times New Roman"/>
          <w:i/>
          <w:iCs/>
          <w:sz w:val="24"/>
          <w:szCs w:val="24"/>
        </w:rPr>
        <w:t>Eur)</w:t>
      </w:r>
      <w:r w:rsidR="00F445EF" w:rsidRPr="00F8135F">
        <w:rPr>
          <w:rFonts w:ascii="Times New Roman" w:hAnsi="Times New Roman" w:cs="Times New Roman"/>
          <w:i/>
          <w:iCs/>
          <w:sz w:val="24"/>
          <w:szCs w:val="24"/>
        </w:rPr>
        <w:t xml:space="preserve"> jis vežėsi anksčiau </w:t>
      </w:r>
      <w:r w:rsidR="0011665E" w:rsidRPr="00F8135F">
        <w:rPr>
          <w:rFonts w:ascii="Times New Roman" w:hAnsi="Times New Roman" w:cs="Times New Roman"/>
          <w:i/>
          <w:iCs/>
          <w:sz w:val="24"/>
          <w:szCs w:val="24"/>
        </w:rPr>
        <w:t>paskirt</w:t>
      </w:r>
      <w:r w:rsidR="0011665E">
        <w:rPr>
          <w:rFonts w:ascii="Times New Roman" w:hAnsi="Times New Roman" w:cs="Times New Roman"/>
          <w:i/>
          <w:iCs/>
          <w:sz w:val="24"/>
          <w:szCs w:val="24"/>
        </w:rPr>
        <w:t>oms</w:t>
      </w:r>
      <w:r w:rsidR="0011665E" w:rsidRPr="00F8135F">
        <w:rPr>
          <w:rFonts w:ascii="Times New Roman" w:hAnsi="Times New Roman" w:cs="Times New Roman"/>
          <w:i/>
          <w:iCs/>
          <w:sz w:val="24"/>
          <w:szCs w:val="24"/>
        </w:rPr>
        <w:t xml:space="preserve"> baud</w:t>
      </w:r>
      <w:r w:rsidR="0011665E">
        <w:rPr>
          <w:rFonts w:ascii="Times New Roman" w:hAnsi="Times New Roman" w:cs="Times New Roman"/>
          <w:i/>
          <w:iCs/>
          <w:sz w:val="24"/>
          <w:szCs w:val="24"/>
        </w:rPr>
        <w:t>oms</w:t>
      </w:r>
      <w:r w:rsidR="0011665E" w:rsidRPr="00F8135F">
        <w:rPr>
          <w:rFonts w:ascii="Times New Roman" w:hAnsi="Times New Roman" w:cs="Times New Roman"/>
          <w:i/>
          <w:iCs/>
          <w:sz w:val="24"/>
          <w:szCs w:val="24"/>
        </w:rPr>
        <w:t xml:space="preserve"> </w:t>
      </w:r>
      <w:r w:rsidR="00F445EF" w:rsidRPr="00F8135F">
        <w:rPr>
          <w:rFonts w:ascii="Times New Roman" w:hAnsi="Times New Roman" w:cs="Times New Roman"/>
          <w:i/>
          <w:iCs/>
          <w:sz w:val="24"/>
          <w:szCs w:val="24"/>
        </w:rPr>
        <w:t>už administracinius teisės pažeidimus</w:t>
      </w:r>
      <w:r w:rsidR="00563B07" w:rsidRPr="00563B07">
        <w:rPr>
          <w:rFonts w:ascii="Times New Roman" w:hAnsi="Times New Roman" w:cs="Times New Roman"/>
          <w:i/>
          <w:iCs/>
          <w:sz w:val="24"/>
          <w:szCs w:val="24"/>
        </w:rPr>
        <w:t xml:space="preserve"> </w:t>
      </w:r>
      <w:r w:rsidR="00563B07" w:rsidRPr="00F8135F">
        <w:rPr>
          <w:rFonts w:ascii="Times New Roman" w:hAnsi="Times New Roman" w:cs="Times New Roman"/>
          <w:i/>
          <w:iCs/>
          <w:sz w:val="24"/>
          <w:szCs w:val="24"/>
        </w:rPr>
        <w:t>sumokėti</w:t>
      </w:r>
      <w:r w:rsidR="00DF4700">
        <w:rPr>
          <w:rFonts w:ascii="Times New Roman" w:hAnsi="Times New Roman" w:cs="Times New Roman"/>
          <w:i/>
          <w:iCs/>
          <w:sz w:val="24"/>
          <w:szCs w:val="24"/>
        </w:rPr>
        <w:t xml:space="preserve">, </w:t>
      </w:r>
      <w:r w:rsidR="00DF4700" w:rsidRPr="00DF4700">
        <w:rPr>
          <w:rFonts w:ascii="Times New Roman" w:hAnsi="Times New Roman" w:cs="Times New Roman"/>
          <w:i/>
          <w:iCs/>
          <w:sz w:val="24"/>
          <w:szCs w:val="24"/>
        </w:rPr>
        <w:t xml:space="preserve">nurodydamas, jog nelogiška, kad asmuo, važiuodamas neteisėtai įgyti akcizais apmokestinamų cigarečių, kartu vežasi pinigų susimokėti </w:t>
      </w:r>
      <w:r w:rsidR="00563B07" w:rsidRPr="00DF4700">
        <w:rPr>
          <w:rFonts w:ascii="Times New Roman" w:hAnsi="Times New Roman" w:cs="Times New Roman"/>
          <w:i/>
          <w:iCs/>
          <w:sz w:val="24"/>
          <w:szCs w:val="24"/>
        </w:rPr>
        <w:t>baud</w:t>
      </w:r>
      <w:r w:rsidR="00563B07">
        <w:rPr>
          <w:rFonts w:ascii="Times New Roman" w:hAnsi="Times New Roman" w:cs="Times New Roman"/>
          <w:i/>
          <w:iCs/>
          <w:sz w:val="24"/>
          <w:szCs w:val="24"/>
        </w:rPr>
        <w:t>oms</w:t>
      </w:r>
      <w:r w:rsidR="00563B07" w:rsidRPr="00DF4700">
        <w:rPr>
          <w:rFonts w:ascii="Times New Roman" w:hAnsi="Times New Roman" w:cs="Times New Roman"/>
          <w:i/>
          <w:iCs/>
          <w:sz w:val="24"/>
          <w:szCs w:val="24"/>
        </w:rPr>
        <w:t xml:space="preserve"> </w:t>
      </w:r>
      <w:r w:rsidR="00DF4700" w:rsidRPr="00DF4700">
        <w:rPr>
          <w:rFonts w:ascii="Times New Roman" w:hAnsi="Times New Roman" w:cs="Times New Roman"/>
          <w:i/>
          <w:iCs/>
          <w:sz w:val="24"/>
          <w:szCs w:val="24"/>
        </w:rPr>
        <w:t>(84</w:t>
      </w:r>
      <w:r w:rsidR="00B07629">
        <w:rPr>
          <w:rFonts w:ascii="Times New Roman" w:hAnsi="Times New Roman" w:cs="Times New Roman"/>
          <w:i/>
          <w:iCs/>
          <w:sz w:val="24"/>
          <w:szCs w:val="24"/>
        </w:rPr>
        <w:t> </w:t>
      </w:r>
      <w:r w:rsidR="00DF4700" w:rsidRPr="00DF4700">
        <w:rPr>
          <w:rFonts w:ascii="Times New Roman" w:hAnsi="Times New Roman" w:cs="Times New Roman"/>
          <w:i/>
          <w:iCs/>
          <w:sz w:val="24"/>
          <w:szCs w:val="24"/>
        </w:rPr>
        <w:t>000</w:t>
      </w:r>
      <w:r w:rsidR="00B07629">
        <w:rPr>
          <w:rFonts w:ascii="Times New Roman" w:hAnsi="Times New Roman" w:cs="Times New Roman"/>
          <w:i/>
          <w:iCs/>
          <w:sz w:val="24"/>
          <w:szCs w:val="24"/>
        </w:rPr>
        <w:t> </w:t>
      </w:r>
      <w:r w:rsidR="00DF4700" w:rsidRPr="00DF4700">
        <w:rPr>
          <w:rFonts w:ascii="Times New Roman" w:hAnsi="Times New Roman" w:cs="Times New Roman"/>
          <w:i/>
          <w:iCs/>
          <w:sz w:val="24"/>
          <w:szCs w:val="24"/>
        </w:rPr>
        <w:t>Lt</w:t>
      </w:r>
      <w:r w:rsidR="00DF4700">
        <w:rPr>
          <w:rFonts w:ascii="Times New Roman" w:hAnsi="Times New Roman" w:cs="Times New Roman"/>
          <w:i/>
          <w:iCs/>
          <w:sz w:val="24"/>
          <w:szCs w:val="24"/>
        </w:rPr>
        <w:t xml:space="preserve"> </w:t>
      </w:r>
      <w:r w:rsidR="00DF4700" w:rsidRPr="00F8135F">
        <w:rPr>
          <w:rFonts w:ascii="Times New Roman" w:hAnsi="Times New Roman" w:cs="Times New Roman"/>
          <w:i/>
          <w:iCs/>
          <w:sz w:val="24"/>
          <w:szCs w:val="24"/>
        </w:rPr>
        <w:t>(24</w:t>
      </w:r>
      <w:r w:rsidR="00B07629">
        <w:rPr>
          <w:rFonts w:ascii="Times New Roman" w:hAnsi="Times New Roman" w:cs="Times New Roman"/>
          <w:i/>
          <w:iCs/>
          <w:sz w:val="24"/>
          <w:szCs w:val="24"/>
        </w:rPr>
        <w:t> </w:t>
      </w:r>
      <w:r w:rsidR="00DF4700" w:rsidRPr="00F8135F">
        <w:rPr>
          <w:rFonts w:ascii="Times New Roman" w:hAnsi="Times New Roman" w:cs="Times New Roman"/>
          <w:i/>
          <w:iCs/>
          <w:sz w:val="24"/>
          <w:szCs w:val="24"/>
        </w:rPr>
        <w:t>328,08</w:t>
      </w:r>
      <w:r w:rsidR="00B07629">
        <w:rPr>
          <w:rFonts w:ascii="Times New Roman" w:hAnsi="Times New Roman" w:cs="Times New Roman"/>
          <w:i/>
          <w:iCs/>
          <w:sz w:val="24"/>
          <w:szCs w:val="24"/>
        </w:rPr>
        <w:t> </w:t>
      </w:r>
      <w:r w:rsidR="00DF4700" w:rsidRPr="00F8135F">
        <w:rPr>
          <w:rFonts w:ascii="Times New Roman" w:hAnsi="Times New Roman" w:cs="Times New Roman"/>
          <w:i/>
          <w:iCs/>
          <w:sz w:val="24"/>
          <w:szCs w:val="24"/>
        </w:rPr>
        <w:t>Eur)</w:t>
      </w:r>
      <w:r w:rsidR="00DF4700" w:rsidRPr="00DF4700">
        <w:rPr>
          <w:rFonts w:ascii="Times New Roman" w:hAnsi="Times New Roman" w:cs="Times New Roman"/>
          <w:i/>
          <w:iCs/>
          <w:sz w:val="24"/>
          <w:szCs w:val="24"/>
        </w:rPr>
        <w:t>), kurios buvo paskirtos už analogiškus administracinius teisės pažeidimus, juolab kad įvykio metu, t.</w:t>
      </w:r>
      <w:r w:rsidR="00B07629">
        <w:rPr>
          <w:rFonts w:ascii="Times New Roman" w:hAnsi="Times New Roman" w:cs="Times New Roman"/>
          <w:i/>
          <w:iCs/>
          <w:sz w:val="24"/>
          <w:szCs w:val="24"/>
        </w:rPr>
        <w:t> </w:t>
      </w:r>
      <w:r w:rsidR="00DF4700" w:rsidRPr="00DF4700">
        <w:rPr>
          <w:rFonts w:ascii="Times New Roman" w:hAnsi="Times New Roman" w:cs="Times New Roman"/>
          <w:i/>
          <w:iCs/>
          <w:sz w:val="24"/>
          <w:szCs w:val="24"/>
        </w:rPr>
        <w:t>y. 17.30</w:t>
      </w:r>
      <w:r w:rsidR="00B07629">
        <w:rPr>
          <w:rFonts w:ascii="Times New Roman" w:hAnsi="Times New Roman" w:cs="Times New Roman"/>
          <w:i/>
          <w:iCs/>
          <w:sz w:val="24"/>
          <w:szCs w:val="24"/>
        </w:rPr>
        <w:t> </w:t>
      </w:r>
      <w:r w:rsidR="00DF4700" w:rsidRPr="00DF4700">
        <w:rPr>
          <w:rFonts w:ascii="Times New Roman" w:hAnsi="Times New Roman" w:cs="Times New Roman"/>
          <w:i/>
          <w:iCs/>
          <w:sz w:val="24"/>
          <w:szCs w:val="24"/>
        </w:rPr>
        <w:t>val., valstybinių įstaigų darbo laikas jau buvo pasibaigęs.</w:t>
      </w:r>
      <w:r w:rsidR="00DF4700">
        <w:rPr>
          <w:rFonts w:ascii="Times New Roman" w:hAnsi="Times New Roman" w:cs="Times New Roman"/>
          <w:i/>
          <w:iCs/>
          <w:sz w:val="24"/>
          <w:szCs w:val="24"/>
        </w:rPr>
        <w:t xml:space="preserve"> </w:t>
      </w:r>
      <w:r w:rsidR="00BF496E" w:rsidRPr="00F8135F">
        <w:rPr>
          <w:rFonts w:ascii="Times New Roman" w:hAnsi="Times New Roman" w:cs="Times New Roman"/>
          <w:i/>
          <w:iCs/>
          <w:sz w:val="24"/>
          <w:szCs w:val="24"/>
        </w:rPr>
        <w:t>Nuteistojo kasaciniame skunde nurodyta aplinkybė, kad į jo automobilį nebūtų tilpęs visas cigarečių kiekis, prieštarauja bylos medžiagai.</w:t>
      </w:r>
      <w:r w:rsidR="00B07629">
        <w:rPr>
          <w:rFonts w:ascii="Times New Roman" w:hAnsi="Times New Roman" w:cs="Times New Roman"/>
          <w:i/>
          <w:iCs/>
          <w:sz w:val="24"/>
          <w:szCs w:val="24"/>
        </w:rPr>
        <w:t> </w:t>
      </w:r>
      <w:r w:rsidR="00615FAB">
        <w:rPr>
          <w:rFonts w:ascii="Times New Roman" w:hAnsi="Times New Roman" w:cs="Times New Roman"/>
          <w:i/>
          <w:iCs/>
          <w:sz w:val="24"/>
          <w:szCs w:val="24"/>
        </w:rPr>
        <w:t xml:space="preserve">&lt;...&gt; </w:t>
      </w:r>
      <w:r w:rsidR="00BF496E" w:rsidRPr="00F8135F">
        <w:rPr>
          <w:rFonts w:ascii="Times New Roman" w:hAnsi="Times New Roman" w:cs="Times New Roman"/>
          <w:i/>
          <w:iCs/>
          <w:sz w:val="24"/>
          <w:szCs w:val="24"/>
        </w:rPr>
        <w:t xml:space="preserve">Teismai pagrįstai konstatavo, kad iš bylos aplinkybių matyti, jog </w:t>
      </w:r>
      <w:r w:rsidR="009746A2">
        <w:rPr>
          <w:rFonts w:ascii="Times New Roman" w:hAnsi="Times New Roman" w:cs="Times New Roman"/>
          <w:i/>
          <w:iCs/>
          <w:sz w:val="24"/>
          <w:szCs w:val="24"/>
        </w:rPr>
        <w:t>A.</w:t>
      </w:r>
      <w:r w:rsidR="00B07629">
        <w:rPr>
          <w:rFonts w:ascii="Times New Roman" w:hAnsi="Times New Roman" w:cs="Times New Roman"/>
          <w:i/>
          <w:iCs/>
          <w:sz w:val="24"/>
          <w:szCs w:val="24"/>
        </w:rPr>
        <w:t> </w:t>
      </w:r>
      <w:r w:rsidR="009746A2">
        <w:rPr>
          <w:rFonts w:ascii="Times New Roman" w:hAnsi="Times New Roman" w:cs="Times New Roman"/>
          <w:i/>
          <w:iCs/>
          <w:sz w:val="24"/>
          <w:szCs w:val="24"/>
        </w:rPr>
        <w:t>Š.</w:t>
      </w:r>
      <w:r w:rsidR="00BF496E" w:rsidRPr="00F8135F">
        <w:rPr>
          <w:rFonts w:ascii="Times New Roman" w:hAnsi="Times New Roman" w:cs="Times New Roman"/>
          <w:i/>
          <w:iCs/>
          <w:sz w:val="24"/>
          <w:szCs w:val="24"/>
        </w:rPr>
        <w:t xml:space="preserve"> siekė neteisėtai įgyti akcizais apmokestinamų prekių (cigarečių), kurių vertė viršija 250</w:t>
      </w:r>
      <w:r w:rsidR="00FC4004" w:rsidRPr="00F8135F">
        <w:rPr>
          <w:rFonts w:ascii="Times New Roman" w:hAnsi="Times New Roman" w:cs="Times New Roman"/>
          <w:i/>
          <w:iCs/>
          <w:sz w:val="24"/>
          <w:szCs w:val="24"/>
        </w:rPr>
        <w:t> </w:t>
      </w:r>
      <w:r w:rsidR="00BF496E" w:rsidRPr="00F8135F">
        <w:rPr>
          <w:rFonts w:ascii="Times New Roman" w:hAnsi="Times New Roman" w:cs="Times New Roman"/>
          <w:i/>
          <w:iCs/>
          <w:sz w:val="24"/>
          <w:szCs w:val="24"/>
        </w:rPr>
        <w:t>MGL dydžio sumą,</w:t>
      </w:r>
      <w:r w:rsidR="00B07629">
        <w:rPr>
          <w:rFonts w:ascii="Times New Roman" w:hAnsi="Times New Roman" w:cs="Times New Roman"/>
          <w:i/>
          <w:iCs/>
          <w:sz w:val="24"/>
          <w:szCs w:val="24"/>
        </w:rPr>
        <w:t xml:space="preserve"> </w:t>
      </w:r>
      <w:r w:rsidR="00BF496E" w:rsidRPr="00F8135F">
        <w:rPr>
          <w:rFonts w:ascii="Times New Roman" w:hAnsi="Times New Roman" w:cs="Times New Roman"/>
          <w:i/>
          <w:iCs/>
          <w:sz w:val="24"/>
          <w:szCs w:val="24"/>
        </w:rPr>
        <w:t>dėl</w:t>
      </w:r>
      <w:r w:rsidR="00B07629">
        <w:rPr>
          <w:rFonts w:ascii="Times New Roman" w:hAnsi="Times New Roman" w:cs="Times New Roman"/>
          <w:i/>
          <w:iCs/>
          <w:sz w:val="24"/>
          <w:szCs w:val="24"/>
        </w:rPr>
        <w:t xml:space="preserve"> </w:t>
      </w:r>
      <w:r w:rsidR="00BF496E" w:rsidRPr="00F8135F">
        <w:rPr>
          <w:rFonts w:ascii="Times New Roman" w:hAnsi="Times New Roman" w:cs="Times New Roman"/>
          <w:i/>
          <w:iCs/>
          <w:sz w:val="24"/>
          <w:szCs w:val="24"/>
        </w:rPr>
        <w:t>jų</w:t>
      </w:r>
      <w:r w:rsidR="00B07629">
        <w:rPr>
          <w:rFonts w:ascii="Times New Roman" w:hAnsi="Times New Roman" w:cs="Times New Roman"/>
          <w:i/>
          <w:iCs/>
          <w:sz w:val="24"/>
          <w:szCs w:val="24"/>
        </w:rPr>
        <w:t xml:space="preserve"> </w:t>
      </w:r>
      <w:r w:rsidR="00BF496E" w:rsidRPr="00F8135F">
        <w:rPr>
          <w:rFonts w:ascii="Times New Roman" w:hAnsi="Times New Roman" w:cs="Times New Roman"/>
          <w:i/>
          <w:iCs/>
          <w:sz w:val="24"/>
          <w:szCs w:val="24"/>
        </w:rPr>
        <w:t xml:space="preserve">susitarė su </w:t>
      </w:r>
      <w:r w:rsidR="00646B97">
        <w:rPr>
          <w:rFonts w:ascii="Times New Roman" w:hAnsi="Times New Roman" w:cs="Times New Roman"/>
          <w:i/>
          <w:iCs/>
          <w:sz w:val="24"/>
          <w:szCs w:val="24"/>
        </w:rPr>
        <w:t>S.</w:t>
      </w:r>
      <w:r w:rsidR="00B07629">
        <w:rPr>
          <w:rFonts w:ascii="Times New Roman" w:hAnsi="Times New Roman" w:cs="Times New Roman"/>
          <w:i/>
          <w:iCs/>
          <w:sz w:val="24"/>
          <w:szCs w:val="24"/>
        </w:rPr>
        <w:t> </w:t>
      </w:r>
      <w:r w:rsidR="00646B97">
        <w:rPr>
          <w:rFonts w:ascii="Times New Roman" w:hAnsi="Times New Roman" w:cs="Times New Roman"/>
          <w:i/>
          <w:iCs/>
          <w:sz w:val="24"/>
          <w:szCs w:val="24"/>
        </w:rPr>
        <w:t>K.</w:t>
      </w:r>
      <w:r w:rsidR="00BF496E" w:rsidRPr="00F8135F">
        <w:rPr>
          <w:rFonts w:ascii="Times New Roman" w:hAnsi="Times New Roman" w:cs="Times New Roman"/>
          <w:i/>
          <w:iCs/>
          <w:sz w:val="24"/>
          <w:szCs w:val="24"/>
        </w:rPr>
        <w:t xml:space="preserve">, nuvyko į nurodytą vietą </w:t>
      </w:r>
      <w:r w:rsidR="00BF496E" w:rsidRPr="00F8135F">
        <w:rPr>
          <w:rFonts w:ascii="Times New Roman" w:hAnsi="Times New Roman" w:cs="Times New Roman"/>
          <w:sz w:val="24"/>
          <w:szCs w:val="24"/>
        </w:rPr>
        <w:t>(kasacinė nutartis baudžiamojoje byloje Nr.</w:t>
      </w:r>
      <w:r w:rsidR="00B07629">
        <w:rPr>
          <w:rFonts w:ascii="Times New Roman" w:hAnsi="Times New Roman" w:cs="Times New Roman"/>
          <w:sz w:val="24"/>
          <w:szCs w:val="24"/>
        </w:rPr>
        <w:t> </w:t>
      </w:r>
      <w:r w:rsidR="0087440E" w:rsidRPr="00F8135F">
        <w:rPr>
          <w:rFonts w:ascii="Times New Roman" w:hAnsi="Times New Roman" w:cs="Times New Roman"/>
          <w:sz w:val="24"/>
          <w:szCs w:val="24"/>
        </w:rPr>
        <w:t>2K-184/2012).</w:t>
      </w:r>
    </w:p>
    <w:p w14:paraId="3C28B818" w14:textId="786492FD" w:rsidR="007B064D" w:rsidRPr="00F8135F" w:rsidRDefault="001C0067" w:rsidP="00093B0B">
      <w:pPr>
        <w:spacing w:after="0" w:line="240" w:lineRule="auto"/>
        <w:ind w:firstLine="851"/>
        <w:jc w:val="both"/>
        <w:rPr>
          <w:rFonts w:ascii="Times New Roman" w:hAnsi="Times New Roman" w:cs="Times New Roman"/>
          <w:sz w:val="24"/>
          <w:szCs w:val="24"/>
          <w:lang w:eastAsia="lt-LT"/>
        </w:rPr>
      </w:pPr>
      <w:bookmarkStart w:id="75" w:name="psl35"/>
      <w:bookmarkEnd w:id="75"/>
      <w:r w:rsidRPr="00F8135F">
        <w:rPr>
          <w:rFonts w:ascii="Times New Roman" w:hAnsi="Times New Roman" w:cs="Times New Roman"/>
          <w:spacing w:val="-1"/>
          <w:sz w:val="24"/>
          <w:szCs w:val="24"/>
          <w:lang w:eastAsia="lt-LT"/>
        </w:rPr>
        <w:t>Neteisėto disponavimo akcizais apmokestinamomis prekėmis</w:t>
      </w:r>
      <w:r w:rsidRPr="00F8135F">
        <w:rPr>
          <w:rFonts w:ascii="Times New Roman" w:hAnsi="Times New Roman" w:cs="Times New Roman"/>
          <w:sz w:val="24"/>
          <w:szCs w:val="24"/>
        </w:rPr>
        <w:t xml:space="preserve"> </w:t>
      </w:r>
      <w:r w:rsidR="00876658" w:rsidRPr="00F8135F">
        <w:rPr>
          <w:rFonts w:ascii="Times New Roman" w:hAnsi="Times New Roman" w:cs="Times New Roman"/>
          <w:sz w:val="24"/>
          <w:szCs w:val="24"/>
        </w:rPr>
        <w:t xml:space="preserve">motyvai ir tikslai nėra būtinieji šio nusikaltimo sudėties subjektyvieji požymiai, todėl </w:t>
      </w:r>
      <w:r w:rsidR="005F2AA6" w:rsidRPr="00F8135F">
        <w:rPr>
          <w:rFonts w:ascii="Times New Roman" w:hAnsi="Times New Roman" w:cs="Times New Roman"/>
          <w:sz w:val="24"/>
          <w:szCs w:val="24"/>
        </w:rPr>
        <w:t>jų nustatymas nėra privalomas</w:t>
      </w:r>
      <w:r w:rsidR="00394E5C" w:rsidRPr="00F8135F">
        <w:rPr>
          <w:rFonts w:ascii="Times New Roman" w:hAnsi="Times New Roman" w:cs="Times New Roman"/>
          <w:sz w:val="24"/>
          <w:szCs w:val="24"/>
        </w:rPr>
        <w:t xml:space="preserve"> ir veikos</w:t>
      </w:r>
      <w:r w:rsidR="00B07629">
        <w:rPr>
          <w:rFonts w:ascii="Times New Roman" w:hAnsi="Times New Roman" w:cs="Times New Roman"/>
          <w:sz w:val="24"/>
          <w:szCs w:val="24"/>
        </w:rPr>
        <w:t xml:space="preserve"> </w:t>
      </w:r>
      <w:r w:rsidR="00394E5C" w:rsidRPr="00F8135F">
        <w:rPr>
          <w:rFonts w:ascii="Times New Roman" w:hAnsi="Times New Roman" w:cs="Times New Roman"/>
          <w:sz w:val="24"/>
          <w:szCs w:val="24"/>
        </w:rPr>
        <w:t>kvalifikavimui reikšmės neturi</w:t>
      </w:r>
      <w:r w:rsidR="005F2AA6" w:rsidRPr="00F8135F">
        <w:rPr>
          <w:rFonts w:ascii="Times New Roman" w:hAnsi="Times New Roman" w:cs="Times New Roman"/>
          <w:sz w:val="24"/>
          <w:szCs w:val="24"/>
        </w:rPr>
        <w:t xml:space="preserve"> </w:t>
      </w:r>
      <w:r w:rsidR="005F2AA6" w:rsidRPr="00F8135F">
        <w:rPr>
          <w:rFonts w:ascii="Times New Roman" w:hAnsi="Times New Roman" w:cs="Times New Roman"/>
          <w:sz w:val="24"/>
          <w:szCs w:val="24"/>
          <w:lang w:eastAsia="lt-LT"/>
        </w:rPr>
        <w:t>(kasacinės nutartys baudžiamosiose bylose</w:t>
      </w:r>
      <w:r w:rsidR="00FC4004" w:rsidRPr="00F8135F">
        <w:rPr>
          <w:rFonts w:ascii="Times New Roman" w:hAnsi="Times New Roman" w:cs="Times New Roman"/>
          <w:sz w:val="24"/>
          <w:szCs w:val="24"/>
          <w:lang w:eastAsia="lt-LT"/>
        </w:rPr>
        <w:t xml:space="preserve"> </w:t>
      </w:r>
      <w:r w:rsidR="005F2AA6" w:rsidRPr="00F8135F">
        <w:rPr>
          <w:rFonts w:ascii="Times New Roman" w:hAnsi="Times New Roman" w:cs="Times New Roman"/>
          <w:sz w:val="24"/>
          <w:szCs w:val="24"/>
          <w:lang w:eastAsia="lt-LT"/>
        </w:rPr>
        <w:t>Nr.</w:t>
      </w:r>
      <w:r w:rsidR="00FC4004" w:rsidRPr="00F8135F">
        <w:rPr>
          <w:rFonts w:ascii="Times New Roman" w:hAnsi="Times New Roman" w:cs="Times New Roman"/>
          <w:sz w:val="24"/>
          <w:szCs w:val="24"/>
          <w:lang w:eastAsia="lt-LT"/>
        </w:rPr>
        <w:t> </w:t>
      </w:r>
      <w:r w:rsidR="004C37B2" w:rsidRPr="00F8135F">
        <w:rPr>
          <w:rFonts w:ascii="Times New Roman" w:hAnsi="Times New Roman" w:cs="Times New Roman"/>
          <w:sz w:val="24"/>
          <w:szCs w:val="24"/>
          <w:lang w:eastAsia="lt-LT"/>
        </w:rPr>
        <w:t>2K-309-</w:t>
      </w:r>
      <w:r w:rsidR="004C37B2" w:rsidRPr="00F8135F">
        <w:rPr>
          <w:rFonts w:ascii="Times New Roman" w:hAnsi="Times New Roman" w:cs="Times New Roman"/>
          <w:sz w:val="24"/>
          <w:szCs w:val="24"/>
          <w:lang w:eastAsia="lt-LT"/>
        </w:rPr>
        <w:lastRenderedPageBreak/>
        <w:t xml:space="preserve">507/2016, </w:t>
      </w:r>
      <w:r w:rsidR="003104D4" w:rsidRPr="00F8135F">
        <w:rPr>
          <w:rFonts w:ascii="Times New Roman" w:hAnsi="Times New Roman" w:cs="Times New Roman"/>
          <w:sz w:val="24"/>
          <w:szCs w:val="24"/>
          <w:lang w:eastAsia="lt-LT"/>
        </w:rPr>
        <w:t>2K-256-693/2017</w:t>
      </w:r>
      <w:r w:rsidR="005F2AA6" w:rsidRPr="00F8135F">
        <w:rPr>
          <w:rFonts w:ascii="Times New Roman" w:hAnsi="Times New Roman" w:cs="Times New Roman"/>
          <w:sz w:val="24"/>
          <w:szCs w:val="24"/>
          <w:lang w:eastAsia="lt-LT"/>
        </w:rPr>
        <w:t xml:space="preserve">, </w:t>
      </w:r>
      <w:r w:rsidR="001478A0" w:rsidRPr="00F8135F">
        <w:rPr>
          <w:rFonts w:ascii="Times New Roman" w:hAnsi="Times New Roman" w:cs="Times New Roman"/>
          <w:sz w:val="24"/>
          <w:szCs w:val="24"/>
          <w:lang w:eastAsia="lt-LT"/>
        </w:rPr>
        <w:t>2K-7-86-303/2018</w:t>
      </w:r>
      <w:r w:rsidR="005F2AA6" w:rsidRPr="00F8135F">
        <w:rPr>
          <w:rFonts w:ascii="Times New Roman" w:hAnsi="Times New Roman" w:cs="Times New Roman"/>
          <w:sz w:val="24"/>
          <w:szCs w:val="24"/>
          <w:lang w:eastAsia="lt-LT"/>
        </w:rPr>
        <w:t xml:space="preserve">, </w:t>
      </w:r>
      <w:r w:rsidR="00E20467" w:rsidRPr="00F8135F">
        <w:rPr>
          <w:rFonts w:ascii="Times New Roman" w:hAnsi="Times New Roman" w:cs="Times New Roman"/>
          <w:sz w:val="24"/>
          <w:szCs w:val="24"/>
          <w:lang w:eastAsia="lt-LT"/>
        </w:rPr>
        <w:t>2K-7-97-895/2019</w:t>
      </w:r>
      <w:r w:rsidR="005F2AA6" w:rsidRPr="00F8135F">
        <w:rPr>
          <w:rFonts w:ascii="Times New Roman" w:hAnsi="Times New Roman" w:cs="Times New Roman"/>
          <w:sz w:val="24"/>
          <w:szCs w:val="24"/>
          <w:lang w:eastAsia="lt-LT"/>
        </w:rPr>
        <w:t>).</w:t>
      </w:r>
      <w:r w:rsidR="00144AA6" w:rsidRPr="00F8135F">
        <w:rPr>
          <w:rFonts w:ascii="Times New Roman" w:hAnsi="Times New Roman" w:cs="Times New Roman"/>
          <w:sz w:val="24"/>
          <w:szCs w:val="24"/>
          <w:lang w:eastAsia="lt-LT"/>
        </w:rPr>
        <w:t xml:space="preserve"> </w:t>
      </w:r>
      <w:r w:rsidR="00827680" w:rsidRPr="00F8135F">
        <w:rPr>
          <w:rFonts w:ascii="Times New Roman" w:hAnsi="Times New Roman" w:cs="Times New Roman"/>
          <w:sz w:val="24"/>
          <w:szCs w:val="24"/>
          <w:lang w:eastAsia="lt-LT"/>
        </w:rPr>
        <w:t>Kita vertus,</w:t>
      </w:r>
      <w:r w:rsidR="007B064D" w:rsidRPr="00F8135F">
        <w:rPr>
          <w:rFonts w:ascii="Times New Roman" w:hAnsi="Times New Roman" w:cs="Times New Roman"/>
          <w:sz w:val="24"/>
          <w:szCs w:val="24"/>
          <w:lang w:eastAsia="lt-LT"/>
        </w:rPr>
        <w:t xml:space="preserve"> pažymėtina, kad paprastai šio nusikaltimo tikslas yra susijęs su siekiu </w:t>
      </w:r>
      <w:r w:rsidR="006C3CAC" w:rsidRPr="00F8135F">
        <w:rPr>
          <w:rFonts w:ascii="Times New Roman" w:hAnsi="Times New Roman" w:cs="Times New Roman"/>
          <w:sz w:val="24"/>
          <w:szCs w:val="24"/>
          <w:lang w:eastAsia="lt-LT"/>
        </w:rPr>
        <w:t>išvengti mokesčių mokėjimo už disponavimą prekėmis,</w:t>
      </w:r>
      <w:r w:rsidR="006D03BB" w:rsidRPr="00F8135F">
        <w:rPr>
          <w:rFonts w:ascii="Times New Roman" w:hAnsi="Times New Roman" w:cs="Times New Roman"/>
          <w:sz w:val="24"/>
          <w:szCs w:val="24"/>
          <w:lang w:eastAsia="lt-LT"/>
        </w:rPr>
        <w:t xml:space="preserve"> </w:t>
      </w:r>
      <w:r w:rsidR="006C3CAC" w:rsidRPr="00F8135F">
        <w:rPr>
          <w:rFonts w:ascii="Times New Roman" w:hAnsi="Times New Roman" w:cs="Times New Roman"/>
          <w:sz w:val="24"/>
          <w:szCs w:val="24"/>
          <w:lang w:eastAsia="lt-LT"/>
        </w:rPr>
        <w:t>kurioms</w:t>
      </w:r>
      <w:r w:rsidR="006D03BB" w:rsidRPr="00F8135F">
        <w:rPr>
          <w:rFonts w:ascii="Times New Roman" w:hAnsi="Times New Roman" w:cs="Times New Roman"/>
          <w:sz w:val="24"/>
          <w:szCs w:val="24"/>
          <w:lang w:eastAsia="lt-LT"/>
        </w:rPr>
        <w:t xml:space="preserve"> </w:t>
      </w:r>
      <w:r w:rsidR="006C3CAC" w:rsidRPr="00F8135F">
        <w:rPr>
          <w:rFonts w:ascii="Times New Roman" w:hAnsi="Times New Roman" w:cs="Times New Roman"/>
          <w:sz w:val="24"/>
          <w:szCs w:val="24"/>
          <w:lang w:eastAsia="lt-LT"/>
        </w:rPr>
        <w:t>yra nustatyti akcizai</w:t>
      </w:r>
      <w:r w:rsidR="005B2D80" w:rsidRPr="00F8135F">
        <w:rPr>
          <w:rFonts w:ascii="Times New Roman" w:hAnsi="Times New Roman" w:cs="Times New Roman"/>
          <w:sz w:val="24"/>
          <w:szCs w:val="24"/>
          <w:lang w:eastAsia="lt-LT"/>
        </w:rPr>
        <w:t xml:space="preserve"> </w:t>
      </w:r>
      <w:r w:rsidR="007B064D" w:rsidRPr="00F8135F">
        <w:rPr>
          <w:rFonts w:ascii="Times New Roman" w:hAnsi="Times New Roman" w:cs="Times New Roman"/>
          <w:sz w:val="24"/>
          <w:szCs w:val="24"/>
          <w:lang w:eastAsia="lt-LT"/>
        </w:rPr>
        <w:t>(kasacinė</w:t>
      </w:r>
      <w:r w:rsidR="001478A0" w:rsidRPr="00F8135F">
        <w:rPr>
          <w:rFonts w:ascii="Times New Roman" w:hAnsi="Times New Roman" w:cs="Times New Roman"/>
          <w:sz w:val="24"/>
          <w:szCs w:val="24"/>
          <w:lang w:eastAsia="lt-LT"/>
        </w:rPr>
        <w:t>s</w:t>
      </w:r>
      <w:r w:rsidR="007B064D" w:rsidRPr="00F8135F">
        <w:rPr>
          <w:rFonts w:ascii="Times New Roman" w:hAnsi="Times New Roman" w:cs="Times New Roman"/>
          <w:sz w:val="24"/>
          <w:szCs w:val="24"/>
          <w:lang w:eastAsia="lt-LT"/>
        </w:rPr>
        <w:t xml:space="preserve"> nutart</w:t>
      </w:r>
      <w:r w:rsidR="001478A0" w:rsidRPr="00F8135F">
        <w:rPr>
          <w:rFonts w:ascii="Times New Roman" w:hAnsi="Times New Roman" w:cs="Times New Roman"/>
          <w:sz w:val="24"/>
          <w:szCs w:val="24"/>
          <w:lang w:eastAsia="lt-LT"/>
        </w:rPr>
        <w:t>y</w:t>
      </w:r>
      <w:r w:rsidR="007B064D" w:rsidRPr="00F8135F">
        <w:rPr>
          <w:rFonts w:ascii="Times New Roman" w:hAnsi="Times New Roman" w:cs="Times New Roman"/>
          <w:sz w:val="24"/>
          <w:szCs w:val="24"/>
          <w:lang w:eastAsia="lt-LT"/>
        </w:rPr>
        <w:t>s baudžiamo</w:t>
      </w:r>
      <w:r w:rsidR="001478A0" w:rsidRPr="00F8135F">
        <w:rPr>
          <w:rFonts w:ascii="Times New Roman" w:hAnsi="Times New Roman" w:cs="Times New Roman"/>
          <w:sz w:val="24"/>
          <w:szCs w:val="24"/>
          <w:lang w:eastAsia="lt-LT"/>
        </w:rPr>
        <w:t>sios</w:t>
      </w:r>
      <w:r w:rsidR="007B064D" w:rsidRPr="00F8135F">
        <w:rPr>
          <w:rFonts w:ascii="Times New Roman" w:hAnsi="Times New Roman" w:cs="Times New Roman"/>
          <w:sz w:val="24"/>
          <w:szCs w:val="24"/>
          <w:lang w:eastAsia="lt-LT"/>
        </w:rPr>
        <w:t>e bylo</w:t>
      </w:r>
      <w:r w:rsidR="001478A0" w:rsidRPr="00F8135F">
        <w:rPr>
          <w:rFonts w:ascii="Times New Roman" w:hAnsi="Times New Roman" w:cs="Times New Roman"/>
          <w:sz w:val="24"/>
          <w:szCs w:val="24"/>
          <w:lang w:eastAsia="lt-LT"/>
        </w:rPr>
        <w:t>s</w:t>
      </w:r>
      <w:r w:rsidR="007B064D" w:rsidRPr="00F8135F">
        <w:rPr>
          <w:rFonts w:ascii="Times New Roman" w:hAnsi="Times New Roman" w:cs="Times New Roman"/>
          <w:sz w:val="24"/>
          <w:szCs w:val="24"/>
          <w:lang w:eastAsia="lt-LT"/>
        </w:rPr>
        <w:t>e Nr.</w:t>
      </w:r>
      <w:r w:rsidR="00B07629">
        <w:rPr>
          <w:rFonts w:ascii="Times New Roman" w:hAnsi="Times New Roman" w:cs="Times New Roman"/>
          <w:sz w:val="24"/>
          <w:szCs w:val="24"/>
          <w:lang w:eastAsia="lt-LT"/>
        </w:rPr>
        <w:t> </w:t>
      </w:r>
      <w:r w:rsidR="003B485A" w:rsidRPr="00F8135F">
        <w:rPr>
          <w:rFonts w:ascii="Times New Roman" w:hAnsi="Times New Roman" w:cs="Times New Roman"/>
          <w:sz w:val="24"/>
          <w:szCs w:val="24"/>
          <w:lang w:eastAsia="lt-LT"/>
        </w:rPr>
        <w:t>2K-398-511/2015,</w:t>
      </w:r>
      <w:r w:rsidR="006D03BB" w:rsidRPr="00F8135F">
        <w:rPr>
          <w:rFonts w:ascii="Times New Roman" w:hAnsi="Times New Roman" w:cs="Times New Roman"/>
          <w:sz w:val="24"/>
          <w:szCs w:val="24"/>
          <w:lang w:eastAsia="lt-LT"/>
        </w:rPr>
        <w:t xml:space="preserve"> </w:t>
      </w:r>
      <w:r w:rsidR="00AA4F2F" w:rsidRPr="00F8135F">
        <w:rPr>
          <w:rFonts w:ascii="Times New Roman" w:hAnsi="Times New Roman" w:cs="Times New Roman"/>
          <w:sz w:val="24"/>
          <w:szCs w:val="24"/>
          <w:lang w:eastAsia="lt-LT"/>
        </w:rPr>
        <w:t xml:space="preserve">2K-501-222/2015, </w:t>
      </w:r>
      <w:r w:rsidR="006D79FD" w:rsidRPr="00F8135F">
        <w:rPr>
          <w:rFonts w:ascii="Times New Roman" w:hAnsi="Times New Roman" w:cs="Times New Roman"/>
          <w:sz w:val="24"/>
          <w:szCs w:val="24"/>
          <w:lang w:eastAsia="lt-LT"/>
        </w:rPr>
        <w:t xml:space="preserve">2K-99-648/2016, </w:t>
      </w:r>
      <w:r w:rsidR="001478A0" w:rsidRPr="00F8135F">
        <w:rPr>
          <w:rFonts w:ascii="Times New Roman" w:hAnsi="Times New Roman" w:cs="Times New Roman"/>
          <w:sz w:val="24"/>
          <w:szCs w:val="24"/>
          <w:lang w:eastAsia="lt-LT"/>
        </w:rPr>
        <w:t xml:space="preserve">2K-7-86-303/2018, </w:t>
      </w:r>
      <w:r w:rsidR="005B2D80" w:rsidRPr="00F8135F">
        <w:rPr>
          <w:rFonts w:ascii="Times New Roman" w:hAnsi="Times New Roman" w:cs="Times New Roman"/>
          <w:sz w:val="24"/>
          <w:szCs w:val="24"/>
          <w:lang w:eastAsia="lt-LT"/>
        </w:rPr>
        <w:t>2K-230-489/2019</w:t>
      </w:r>
      <w:r w:rsidR="007B064D" w:rsidRPr="00F8135F">
        <w:rPr>
          <w:rFonts w:ascii="Times New Roman" w:hAnsi="Times New Roman" w:cs="Times New Roman"/>
          <w:sz w:val="24"/>
          <w:szCs w:val="24"/>
          <w:lang w:eastAsia="lt-LT"/>
        </w:rPr>
        <w:t>).</w:t>
      </w:r>
    </w:p>
    <w:p w14:paraId="1354238C" w14:textId="77777777" w:rsidR="009A4910" w:rsidRPr="00F8135F" w:rsidRDefault="009A4910" w:rsidP="009A4910">
      <w:pPr>
        <w:pStyle w:val="Antrat2"/>
        <w:jc w:val="center"/>
        <w:rPr>
          <w:rFonts w:cs="Times New Roman"/>
          <w:szCs w:val="24"/>
        </w:rPr>
      </w:pPr>
    </w:p>
    <w:p w14:paraId="02F040B2" w14:textId="20EBDB98" w:rsidR="00053BC4" w:rsidRPr="00F8135F" w:rsidRDefault="00053BC4" w:rsidP="00B67D1D">
      <w:pPr>
        <w:pStyle w:val="Antrat2"/>
        <w:rPr>
          <w:rFonts w:cs="Times New Roman"/>
          <w:szCs w:val="24"/>
        </w:rPr>
      </w:pPr>
      <w:bookmarkStart w:id="76" w:name="_Toc135838516"/>
      <w:r w:rsidRPr="00F8135F">
        <w:rPr>
          <w:rFonts w:cs="Times New Roman"/>
          <w:szCs w:val="24"/>
        </w:rPr>
        <w:t>3.3. Neteisėto disponavimo akcizais apmokestinamomis prekėmis santykis su kitomis nusikalstamomis veikomis</w:t>
      </w:r>
      <w:r w:rsidR="00333E9C" w:rsidRPr="00F8135F">
        <w:rPr>
          <w:rFonts w:cs="Times New Roman"/>
          <w:szCs w:val="24"/>
        </w:rPr>
        <w:t xml:space="preserve"> ir </w:t>
      </w:r>
      <w:r w:rsidR="00FC4004" w:rsidRPr="00F8135F">
        <w:rPr>
          <w:rFonts w:cs="Times New Roman"/>
          <w:szCs w:val="24"/>
        </w:rPr>
        <w:t xml:space="preserve">atribojimas nuo </w:t>
      </w:r>
      <w:r w:rsidR="00D932AB" w:rsidRPr="00F8135F">
        <w:rPr>
          <w:rFonts w:cs="Times New Roman"/>
          <w:szCs w:val="24"/>
        </w:rPr>
        <w:t>administracin</w:t>
      </w:r>
      <w:r w:rsidR="00FC4004" w:rsidRPr="00F8135F">
        <w:rPr>
          <w:rFonts w:cs="Times New Roman"/>
          <w:szCs w:val="24"/>
        </w:rPr>
        <w:t>io nusižengimo</w:t>
      </w:r>
      <w:bookmarkEnd w:id="76"/>
    </w:p>
    <w:p w14:paraId="1449FCCC" w14:textId="77777777" w:rsidR="00BF1876" w:rsidRPr="00F8135F" w:rsidRDefault="00BF1876" w:rsidP="00093B0B">
      <w:pPr>
        <w:spacing w:after="0" w:line="240" w:lineRule="auto"/>
        <w:ind w:firstLine="851"/>
        <w:jc w:val="center"/>
        <w:rPr>
          <w:rFonts w:ascii="Times New Roman" w:hAnsi="Times New Roman" w:cs="Times New Roman"/>
          <w:sz w:val="24"/>
          <w:szCs w:val="24"/>
          <w:lang w:eastAsia="lt-LT"/>
        </w:rPr>
      </w:pPr>
    </w:p>
    <w:p w14:paraId="0B88E53E" w14:textId="1439E36C" w:rsidR="007C1091" w:rsidRPr="0024474A" w:rsidRDefault="00613BFF" w:rsidP="00613BFF">
      <w:pPr>
        <w:spacing w:after="0" w:line="240" w:lineRule="auto"/>
        <w:ind w:firstLine="851"/>
        <w:jc w:val="both"/>
        <w:rPr>
          <w:rFonts w:ascii="Times New Roman" w:hAnsi="Times New Roman" w:cs="Times New Roman"/>
          <w:sz w:val="24"/>
          <w:szCs w:val="24"/>
          <w:lang w:eastAsia="lt-LT"/>
        </w:rPr>
      </w:pPr>
      <w:bookmarkStart w:id="77" w:name="psl36"/>
      <w:bookmarkEnd w:id="77"/>
      <w:r w:rsidRPr="008B6DC7">
        <w:rPr>
          <w:rFonts w:ascii="Times New Roman" w:hAnsi="Times New Roman" w:cs="Times New Roman"/>
          <w:sz w:val="24"/>
          <w:szCs w:val="24"/>
          <w:lang w:eastAsia="lt-LT"/>
        </w:rPr>
        <w:t>Dėl BK</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199</w:t>
      </w:r>
      <w:r w:rsidRPr="008B6DC7">
        <w:rPr>
          <w:rFonts w:ascii="Times New Roman" w:hAnsi="Times New Roman" w:cs="Times New Roman"/>
          <w:sz w:val="24"/>
          <w:szCs w:val="24"/>
          <w:vertAlign w:val="superscript"/>
          <w:lang w:eastAsia="lt-LT"/>
        </w:rPr>
        <w:t xml:space="preserve">2 </w:t>
      </w:r>
      <w:r w:rsidRPr="008B6DC7">
        <w:rPr>
          <w:rFonts w:ascii="Times New Roman" w:hAnsi="Times New Roman" w:cs="Times New Roman"/>
          <w:sz w:val="24"/>
          <w:szCs w:val="24"/>
          <w:lang w:eastAsia="lt-LT"/>
        </w:rPr>
        <w:t>ir 201 („Neteisėtas naminių stiprių alkoholinių gėrimų, nedenatūruoto ar denatūruoto etilo alkoholio, jų skiedinių (mišinių)</w:t>
      </w:r>
      <w:r>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gaminimas, laikymas, gabenimas ar realizavimas“) straipsniuose nurodytų nusikalstamų veikų atribojimo pažymėtina, kad, atsižvelgiant į šių BK straipsnių dispozicijas, įrodinėtinos aplinkybės yra skirtingos: BK</w:t>
      </w:r>
      <w:r w:rsidR="00E44C4B">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201 straipsnyje nurodytos nusikalstamos veikos objektas</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teisės aktais nustatyta naminių stiprių</w:t>
      </w:r>
      <w:r w:rsidR="00563B07">
        <w:rPr>
          <w:rFonts w:ascii="Times New Roman" w:hAnsi="Times New Roman" w:cs="Times New Roman"/>
          <w:sz w:val="24"/>
          <w:szCs w:val="24"/>
          <w:lang w:eastAsia="lt-LT"/>
        </w:rPr>
        <w:t>jų</w:t>
      </w:r>
      <w:r w:rsidRPr="008B6DC7">
        <w:rPr>
          <w:rFonts w:ascii="Times New Roman" w:hAnsi="Times New Roman" w:cs="Times New Roman"/>
          <w:sz w:val="24"/>
          <w:szCs w:val="24"/>
          <w:lang w:eastAsia="lt-LT"/>
        </w:rPr>
        <w:t xml:space="preserve"> alkoholinių gėrimų, nedenatūruoto ar denatūruoto etilo alkoholio, jų skiedinių (mišinių)</w:t>
      </w:r>
      <w:r>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gaminimo, laikymo, gabenimo ar realizavimo tvarka, dalykas</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tam tikruose teisės aktuose išvardyti alkoholio gėrimai, jų skiediniai (mišiniai); BK 199</w:t>
      </w:r>
      <w:r w:rsidRPr="008B6DC7">
        <w:rPr>
          <w:rFonts w:ascii="Times New Roman" w:hAnsi="Times New Roman" w:cs="Times New Roman"/>
          <w:sz w:val="24"/>
          <w:szCs w:val="24"/>
          <w:vertAlign w:val="superscript"/>
          <w:lang w:eastAsia="lt-LT"/>
        </w:rPr>
        <w:t>2</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straipsnyje nurodytos nusikalstamos veikos objektas</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teisės aktais nustatyta akcizais apmokestinamų prekių disponavimo</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įgijimo, laikymo, gabenimo, siuntimo, naudojimo, realizavimo tvarka, papildomas objektas</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valstybės mokesčių (finansų) sistema, nusikalstamos veikos dalykas yra prekės, kurios apmokestinamos pagal Akcizų įstatymą. Taigi, sprendžiant atsakomybės pagal BK 201</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straipsnį klausimus, priešingai nei dėl BK</w:t>
      </w:r>
      <w:r w:rsidR="00E44C4B">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199</w:t>
      </w:r>
      <w:r w:rsidRPr="008B6DC7">
        <w:rPr>
          <w:rFonts w:ascii="Times New Roman" w:hAnsi="Times New Roman" w:cs="Times New Roman"/>
          <w:sz w:val="24"/>
          <w:szCs w:val="24"/>
          <w:vertAlign w:val="superscript"/>
          <w:lang w:eastAsia="lt-LT"/>
        </w:rPr>
        <w:t>2 </w:t>
      </w:r>
      <w:r w:rsidRPr="008B6DC7">
        <w:rPr>
          <w:rFonts w:ascii="Times New Roman" w:hAnsi="Times New Roman" w:cs="Times New Roman"/>
          <w:sz w:val="24"/>
          <w:szCs w:val="24"/>
          <w:lang w:eastAsia="lt-LT"/>
        </w:rPr>
        <w:t>straipsnio, baudžiamosios bylos nagrinėjimo dalyk</w:t>
      </w:r>
      <w:r w:rsidR="00563B07">
        <w:rPr>
          <w:rFonts w:ascii="Times New Roman" w:hAnsi="Times New Roman" w:cs="Times New Roman"/>
          <w:sz w:val="24"/>
          <w:szCs w:val="24"/>
          <w:lang w:eastAsia="lt-LT"/>
        </w:rPr>
        <w:t>as</w:t>
      </w:r>
      <w:r w:rsidRPr="008B6DC7">
        <w:rPr>
          <w:rFonts w:ascii="Times New Roman" w:hAnsi="Times New Roman" w:cs="Times New Roman"/>
          <w:sz w:val="24"/>
          <w:szCs w:val="24"/>
          <w:lang w:eastAsia="lt-LT"/>
        </w:rPr>
        <w:t xml:space="preserve"> nėra akcizų, mokesčių ir</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(ar) delspinigių už nesumokėtus akcizus klausimai, t.</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xml:space="preserve">y. </w:t>
      </w:r>
      <w:r w:rsidR="00563B07" w:rsidRPr="008B6DC7">
        <w:rPr>
          <w:rFonts w:ascii="Times New Roman" w:hAnsi="Times New Roman" w:cs="Times New Roman"/>
          <w:sz w:val="24"/>
          <w:szCs w:val="24"/>
          <w:lang w:eastAsia="lt-LT"/>
        </w:rPr>
        <w:t>nenustat</w:t>
      </w:r>
      <w:r w:rsidR="00563B07">
        <w:rPr>
          <w:rFonts w:ascii="Times New Roman" w:hAnsi="Times New Roman" w:cs="Times New Roman"/>
          <w:sz w:val="24"/>
          <w:szCs w:val="24"/>
          <w:lang w:eastAsia="lt-LT"/>
        </w:rPr>
        <w:t>o</w:t>
      </w:r>
      <w:r w:rsidR="00563B07" w:rsidRPr="008B6DC7">
        <w:rPr>
          <w:rFonts w:ascii="Times New Roman" w:hAnsi="Times New Roman" w:cs="Times New Roman"/>
          <w:sz w:val="24"/>
          <w:szCs w:val="24"/>
          <w:lang w:eastAsia="lt-LT"/>
        </w:rPr>
        <w:t>ma</w:t>
      </w:r>
      <w:r w:rsidRPr="008B6DC7">
        <w:rPr>
          <w:rFonts w:ascii="Times New Roman" w:hAnsi="Times New Roman" w:cs="Times New Roman"/>
          <w:sz w:val="24"/>
          <w:szCs w:val="24"/>
          <w:lang w:eastAsia="lt-LT"/>
        </w:rPr>
        <w:t xml:space="preserve">, ar daiktai, kuriais disponavo kaltininkas, yra akcizais apmokestinamos prekės, ar jis turėjo pareigą, išplaukiančią iš Akcizų </w:t>
      </w:r>
      <w:r w:rsidR="00563B07" w:rsidRPr="002D12E2">
        <w:rPr>
          <w:rFonts w:ascii="Times New Roman" w:hAnsi="Times New Roman" w:cs="Times New Roman"/>
          <w:sz w:val="24"/>
          <w:szCs w:val="24"/>
          <w:lang w:eastAsia="lt-LT"/>
        </w:rPr>
        <w:t>įstatymo</w:t>
      </w:r>
      <w:r w:rsidR="00563B07">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(ar kitų teisės aktų) nuostatų, mokėti mokesčius, taip pat atitinkamų mokesčių dydžio</w:t>
      </w:r>
      <w:r w:rsidR="00E44C4B">
        <w:rPr>
          <w:rFonts w:ascii="Times New Roman" w:hAnsi="Times New Roman" w:cs="Times New Roman"/>
          <w:sz w:val="24"/>
          <w:szCs w:val="24"/>
          <w:lang w:eastAsia="lt-LT"/>
        </w:rPr>
        <w:t xml:space="preserve"> </w:t>
      </w:r>
      <w:r w:rsidRPr="008B6DC7">
        <w:rPr>
          <w:rFonts w:ascii="Times New Roman" w:hAnsi="Times New Roman" w:cs="Times New Roman"/>
          <w:sz w:val="24"/>
          <w:szCs w:val="24"/>
          <w:lang w:eastAsia="lt-LT"/>
        </w:rPr>
        <w:t>apskaičiavimas (kasacinės nutartys baudžiamosiose bylose Nr.</w:t>
      </w:r>
      <w:r w:rsidR="00E44C4B">
        <w:rPr>
          <w:rFonts w:ascii="Times New Roman" w:hAnsi="Times New Roman" w:cs="Times New Roman"/>
          <w:sz w:val="24"/>
          <w:szCs w:val="24"/>
          <w:lang w:eastAsia="lt-LT"/>
        </w:rPr>
        <w:t> </w:t>
      </w:r>
      <w:r w:rsidRPr="008B6DC7">
        <w:rPr>
          <w:rFonts w:ascii="Times New Roman" w:hAnsi="Times New Roman" w:cs="Times New Roman"/>
          <w:sz w:val="24"/>
          <w:szCs w:val="24"/>
          <w:lang w:eastAsia="lt-LT"/>
        </w:rPr>
        <w:t xml:space="preserve">2K-616/2011, 2K-259-222/2015, 2K-501-222/2015). </w:t>
      </w:r>
    </w:p>
    <w:p w14:paraId="543D6228" w14:textId="5B9D06D5" w:rsidR="00404B95" w:rsidRPr="00F8135F" w:rsidRDefault="00942070" w:rsidP="00093B0B">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t>Dėl kontrabanda gabenamų akcizais apmokestinamų prekių kvalifikavimo ž</w:t>
      </w:r>
      <w:r w:rsidR="004D39CC" w:rsidRPr="00F8135F">
        <w:rPr>
          <w:rFonts w:ascii="Times New Roman" w:hAnsi="Times New Roman" w:cs="Times New Roman"/>
          <w:sz w:val="24"/>
          <w:szCs w:val="24"/>
          <w:lang w:eastAsia="lt-LT"/>
        </w:rPr>
        <w:t>r.</w:t>
      </w:r>
      <w:r w:rsidR="000061D9">
        <w:rPr>
          <w:rFonts w:ascii="Times New Roman" w:hAnsi="Times New Roman" w:cs="Times New Roman"/>
          <w:sz w:val="24"/>
          <w:szCs w:val="24"/>
          <w:lang w:eastAsia="lt-LT"/>
        </w:rPr>
        <w:t> </w:t>
      </w:r>
      <w:r w:rsidRPr="00F8135F">
        <w:rPr>
          <w:rFonts w:ascii="Times New Roman" w:hAnsi="Times New Roman" w:cs="Times New Roman"/>
          <w:sz w:val="24"/>
          <w:szCs w:val="24"/>
          <w:lang w:eastAsia="lt-LT"/>
        </w:rPr>
        <w:t xml:space="preserve">šios </w:t>
      </w:r>
      <w:hyperlink w:anchor="psl26" w:history="1">
        <w:r w:rsidRPr="00F8135F">
          <w:rPr>
            <w:rStyle w:val="Hipersaitas"/>
            <w:rFonts w:ascii="Times New Roman" w:hAnsi="Times New Roman" w:cs="Times New Roman"/>
            <w:sz w:val="24"/>
            <w:szCs w:val="24"/>
            <w:lang w:eastAsia="lt-LT"/>
          </w:rPr>
          <w:t xml:space="preserve">Apžvalgos </w:t>
        </w:r>
        <w:r w:rsidR="00FB48DF" w:rsidRPr="00F8135F">
          <w:rPr>
            <w:rStyle w:val="Hipersaitas"/>
            <w:rFonts w:ascii="Times New Roman" w:hAnsi="Times New Roman" w:cs="Times New Roman"/>
            <w:sz w:val="24"/>
            <w:szCs w:val="24"/>
            <w:lang w:eastAsia="lt-LT"/>
          </w:rPr>
          <w:t>2.3</w:t>
        </w:r>
      </w:hyperlink>
      <w:r w:rsidR="000061D9">
        <w:rPr>
          <w:rFonts w:ascii="Times New Roman" w:hAnsi="Times New Roman" w:cs="Times New Roman"/>
          <w:sz w:val="24"/>
          <w:szCs w:val="24"/>
          <w:lang w:eastAsia="lt-LT"/>
        </w:rPr>
        <w:t> </w:t>
      </w:r>
      <w:r w:rsidR="006E56C0" w:rsidRPr="00F8135F">
        <w:rPr>
          <w:rFonts w:ascii="Times New Roman" w:hAnsi="Times New Roman" w:cs="Times New Roman"/>
          <w:sz w:val="24"/>
          <w:szCs w:val="24"/>
          <w:lang w:eastAsia="lt-LT"/>
        </w:rPr>
        <w:t>ir</w:t>
      </w:r>
      <w:r w:rsidR="00404B95" w:rsidRPr="00F8135F">
        <w:rPr>
          <w:rFonts w:ascii="Times New Roman" w:hAnsi="Times New Roman" w:cs="Times New Roman"/>
          <w:sz w:val="24"/>
          <w:szCs w:val="24"/>
          <w:lang w:eastAsia="lt-LT"/>
        </w:rPr>
        <w:t xml:space="preserve"> </w:t>
      </w:r>
      <w:hyperlink w:anchor="psl31" w:history="1">
        <w:r w:rsidR="00404B95" w:rsidRPr="00F8135F">
          <w:rPr>
            <w:rStyle w:val="Hipersaitas"/>
            <w:rFonts w:ascii="Times New Roman" w:hAnsi="Times New Roman" w:cs="Times New Roman"/>
            <w:sz w:val="24"/>
            <w:szCs w:val="24"/>
            <w:lang w:eastAsia="lt-LT"/>
          </w:rPr>
          <w:t>3.1.3</w:t>
        </w:r>
        <w:r w:rsidR="00E44C4B">
          <w:rPr>
            <w:rStyle w:val="Hipersaitas"/>
            <w:rFonts w:ascii="Times New Roman" w:hAnsi="Times New Roman" w:cs="Times New Roman"/>
            <w:sz w:val="24"/>
            <w:szCs w:val="24"/>
            <w:lang w:eastAsia="lt-LT"/>
          </w:rPr>
          <w:t> </w:t>
        </w:r>
        <w:r w:rsidR="00904436" w:rsidRPr="00F8135F">
          <w:rPr>
            <w:rStyle w:val="Hipersaitas"/>
            <w:rFonts w:ascii="Times New Roman" w:hAnsi="Times New Roman" w:cs="Times New Roman"/>
            <w:sz w:val="24"/>
            <w:szCs w:val="24"/>
            <w:lang w:eastAsia="lt-LT"/>
          </w:rPr>
          <w:t>poskyrius</w:t>
        </w:r>
      </w:hyperlink>
      <w:r w:rsidR="00904436" w:rsidRPr="00F8135F">
        <w:rPr>
          <w:rFonts w:ascii="Times New Roman" w:hAnsi="Times New Roman" w:cs="Times New Roman"/>
          <w:sz w:val="24"/>
          <w:szCs w:val="24"/>
          <w:lang w:eastAsia="lt-LT"/>
        </w:rPr>
        <w:t>.</w:t>
      </w:r>
    </w:p>
    <w:p w14:paraId="7860B214" w14:textId="2C924E9A" w:rsidR="00EC56D7" w:rsidRPr="00F8135F" w:rsidRDefault="00C75C25" w:rsidP="00093B0B">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t>Administracinė atsakomybė už</w:t>
      </w:r>
      <w:r w:rsidR="00490E2A" w:rsidRPr="00F8135F">
        <w:rPr>
          <w:rFonts w:ascii="Times New Roman" w:hAnsi="Times New Roman" w:cs="Times New Roman"/>
          <w:sz w:val="24"/>
          <w:szCs w:val="24"/>
          <w:lang w:eastAsia="lt-LT"/>
        </w:rPr>
        <w:t xml:space="preserve"> akcizais apmokestinamų prekių įsigijim</w:t>
      </w:r>
      <w:r w:rsidR="00F20543" w:rsidRPr="00F8135F">
        <w:rPr>
          <w:rFonts w:ascii="Times New Roman" w:hAnsi="Times New Roman" w:cs="Times New Roman"/>
          <w:sz w:val="24"/>
          <w:szCs w:val="24"/>
          <w:lang w:eastAsia="lt-LT"/>
        </w:rPr>
        <w:t>ą</w:t>
      </w:r>
      <w:r w:rsidR="00490E2A" w:rsidRPr="00F8135F">
        <w:rPr>
          <w:rFonts w:ascii="Times New Roman" w:hAnsi="Times New Roman" w:cs="Times New Roman"/>
          <w:sz w:val="24"/>
          <w:szCs w:val="24"/>
          <w:lang w:eastAsia="lt-LT"/>
        </w:rPr>
        <w:t xml:space="preserve"> (išskyrus energinius produktus ir elektros energiją), laikym</w:t>
      </w:r>
      <w:r w:rsidR="00F20543" w:rsidRPr="00F8135F">
        <w:rPr>
          <w:rFonts w:ascii="Times New Roman" w:hAnsi="Times New Roman" w:cs="Times New Roman"/>
          <w:sz w:val="24"/>
          <w:szCs w:val="24"/>
          <w:lang w:eastAsia="lt-LT"/>
        </w:rPr>
        <w:t>ą</w:t>
      </w:r>
      <w:r w:rsidR="00490E2A" w:rsidRPr="00F8135F">
        <w:rPr>
          <w:rFonts w:ascii="Times New Roman" w:hAnsi="Times New Roman" w:cs="Times New Roman"/>
          <w:sz w:val="24"/>
          <w:szCs w:val="24"/>
          <w:lang w:eastAsia="lt-LT"/>
        </w:rPr>
        <w:t>, gabenim</w:t>
      </w:r>
      <w:r w:rsidR="00F20543" w:rsidRPr="00F8135F">
        <w:rPr>
          <w:rFonts w:ascii="Times New Roman" w:hAnsi="Times New Roman" w:cs="Times New Roman"/>
          <w:sz w:val="24"/>
          <w:szCs w:val="24"/>
          <w:lang w:eastAsia="lt-LT"/>
        </w:rPr>
        <w:t>ą</w:t>
      </w:r>
      <w:r w:rsidR="00490E2A" w:rsidRPr="00F8135F">
        <w:rPr>
          <w:rFonts w:ascii="Times New Roman" w:hAnsi="Times New Roman" w:cs="Times New Roman"/>
          <w:sz w:val="24"/>
          <w:szCs w:val="24"/>
          <w:lang w:eastAsia="lt-LT"/>
        </w:rPr>
        <w:t>, naudojim</w:t>
      </w:r>
      <w:r w:rsidR="00F20543" w:rsidRPr="00F8135F">
        <w:rPr>
          <w:rFonts w:ascii="Times New Roman" w:hAnsi="Times New Roman" w:cs="Times New Roman"/>
          <w:sz w:val="24"/>
          <w:szCs w:val="24"/>
          <w:lang w:eastAsia="lt-LT"/>
        </w:rPr>
        <w:t>ą</w:t>
      </w:r>
      <w:r w:rsidR="00490E2A" w:rsidRPr="00F8135F">
        <w:rPr>
          <w:rFonts w:ascii="Times New Roman" w:hAnsi="Times New Roman" w:cs="Times New Roman"/>
          <w:sz w:val="24"/>
          <w:szCs w:val="24"/>
          <w:lang w:eastAsia="lt-LT"/>
        </w:rPr>
        <w:t xml:space="preserve"> ar realizavim</w:t>
      </w:r>
      <w:r w:rsidR="00F20543" w:rsidRPr="00F8135F">
        <w:rPr>
          <w:rFonts w:ascii="Times New Roman" w:hAnsi="Times New Roman" w:cs="Times New Roman"/>
          <w:sz w:val="24"/>
          <w:szCs w:val="24"/>
          <w:lang w:eastAsia="lt-LT"/>
        </w:rPr>
        <w:t>ą,</w:t>
      </w:r>
      <w:r w:rsidR="00490E2A" w:rsidRPr="00F8135F">
        <w:rPr>
          <w:rFonts w:ascii="Times New Roman" w:hAnsi="Times New Roman" w:cs="Times New Roman"/>
          <w:sz w:val="24"/>
          <w:szCs w:val="24"/>
          <w:lang w:eastAsia="lt-LT"/>
        </w:rPr>
        <w:t xml:space="preserve"> pažeidžiant nustatytą tvarką</w:t>
      </w:r>
      <w:r w:rsidR="00F20543" w:rsidRPr="00F8135F">
        <w:rPr>
          <w:rFonts w:ascii="Times New Roman" w:hAnsi="Times New Roman" w:cs="Times New Roman"/>
          <w:sz w:val="24"/>
          <w:szCs w:val="24"/>
          <w:lang w:eastAsia="lt-LT"/>
        </w:rPr>
        <w:t>, nustatyta ir Lietuvos Respublikos administracinių nusižengimų kodekso</w:t>
      </w:r>
      <w:r w:rsidR="007009B0" w:rsidRPr="00F8135F">
        <w:rPr>
          <w:rFonts w:ascii="Times New Roman" w:hAnsi="Times New Roman" w:cs="Times New Roman"/>
          <w:sz w:val="24"/>
          <w:szCs w:val="24"/>
          <w:lang w:eastAsia="lt-LT"/>
        </w:rPr>
        <w:t xml:space="preserve"> (toliau</w:t>
      </w:r>
      <w:r w:rsidR="00E44C4B">
        <w:rPr>
          <w:rFonts w:ascii="Times New Roman" w:hAnsi="Times New Roman" w:cs="Times New Roman"/>
          <w:sz w:val="24"/>
          <w:szCs w:val="24"/>
          <w:lang w:eastAsia="lt-LT"/>
        </w:rPr>
        <w:t> </w:t>
      </w:r>
      <w:r w:rsidR="007009B0" w:rsidRPr="00F8135F">
        <w:rPr>
          <w:rFonts w:ascii="Times New Roman" w:hAnsi="Times New Roman" w:cs="Times New Roman"/>
          <w:sz w:val="24"/>
          <w:szCs w:val="24"/>
          <w:lang w:eastAsia="lt-LT"/>
        </w:rPr>
        <w:t>– ir ANK)</w:t>
      </w:r>
      <w:r w:rsidR="00E44C4B">
        <w:rPr>
          <w:rFonts w:ascii="Times New Roman" w:hAnsi="Times New Roman" w:cs="Times New Roman"/>
          <w:sz w:val="24"/>
          <w:szCs w:val="24"/>
          <w:lang w:eastAsia="lt-LT"/>
        </w:rPr>
        <w:t xml:space="preserve"> </w:t>
      </w:r>
      <w:r w:rsidR="00096591" w:rsidRPr="00F8135F">
        <w:rPr>
          <w:rFonts w:ascii="Times New Roman" w:hAnsi="Times New Roman" w:cs="Times New Roman"/>
          <w:sz w:val="24"/>
          <w:szCs w:val="24"/>
          <w:lang w:eastAsia="lt-LT"/>
        </w:rPr>
        <w:t>209</w:t>
      </w:r>
      <w:r w:rsidR="000B2ABB" w:rsidRPr="00F8135F">
        <w:rPr>
          <w:rFonts w:ascii="Times New Roman" w:hAnsi="Times New Roman" w:cs="Times New Roman"/>
          <w:sz w:val="24"/>
          <w:szCs w:val="24"/>
          <w:lang w:eastAsia="lt-LT"/>
        </w:rPr>
        <w:t> </w:t>
      </w:r>
      <w:r w:rsidR="00096591" w:rsidRPr="00F8135F">
        <w:rPr>
          <w:rFonts w:ascii="Times New Roman" w:hAnsi="Times New Roman" w:cs="Times New Roman"/>
          <w:sz w:val="24"/>
          <w:szCs w:val="24"/>
          <w:lang w:eastAsia="lt-LT"/>
        </w:rPr>
        <w:t>straipsnyje.</w:t>
      </w:r>
      <w:r w:rsidR="00A221A3" w:rsidRPr="00F8135F">
        <w:rPr>
          <w:rFonts w:ascii="Times New Roman" w:hAnsi="Times New Roman" w:cs="Times New Roman"/>
          <w:sz w:val="24"/>
          <w:szCs w:val="24"/>
          <w:lang w:eastAsia="lt-LT"/>
        </w:rPr>
        <w:t xml:space="preserve"> Sprendžiant, ar asmens veiksmai užtraukia baudžiamąją, ar administracinę atsakomybę, </w:t>
      </w:r>
      <w:r w:rsidR="0061700D" w:rsidRPr="00F8135F">
        <w:rPr>
          <w:rFonts w:ascii="Times New Roman" w:hAnsi="Times New Roman" w:cs="Times New Roman"/>
          <w:sz w:val="24"/>
          <w:szCs w:val="24"/>
          <w:lang w:eastAsia="lt-LT"/>
        </w:rPr>
        <w:t xml:space="preserve">svarbu įvertinti </w:t>
      </w:r>
      <w:r w:rsidR="006F4D09" w:rsidRPr="00F8135F">
        <w:rPr>
          <w:rFonts w:ascii="Times New Roman" w:hAnsi="Times New Roman" w:cs="Times New Roman"/>
          <w:sz w:val="24"/>
          <w:szCs w:val="24"/>
          <w:lang w:eastAsia="lt-LT"/>
        </w:rPr>
        <w:t>veikos dalyko</w:t>
      </w:r>
      <w:r w:rsidR="00E44C4B">
        <w:rPr>
          <w:rFonts w:ascii="Times New Roman" w:hAnsi="Times New Roman" w:cs="Times New Roman"/>
          <w:sz w:val="24"/>
          <w:szCs w:val="24"/>
          <w:lang w:eastAsia="lt-LT"/>
        </w:rPr>
        <w:t> </w:t>
      </w:r>
      <w:r w:rsidR="006F4D09" w:rsidRPr="00F8135F">
        <w:rPr>
          <w:rFonts w:ascii="Times New Roman" w:hAnsi="Times New Roman" w:cs="Times New Roman"/>
          <w:sz w:val="24"/>
          <w:szCs w:val="24"/>
          <w:lang w:eastAsia="lt-LT"/>
        </w:rPr>
        <w:t xml:space="preserve">– </w:t>
      </w:r>
      <w:r w:rsidR="0061700D" w:rsidRPr="00F8135F">
        <w:rPr>
          <w:rFonts w:ascii="Times New Roman" w:hAnsi="Times New Roman" w:cs="Times New Roman"/>
          <w:sz w:val="24"/>
          <w:szCs w:val="24"/>
        </w:rPr>
        <w:t>akcizais apmokestinamų prekių</w:t>
      </w:r>
      <w:r w:rsidR="00E44C4B">
        <w:rPr>
          <w:rFonts w:ascii="Times New Roman" w:hAnsi="Times New Roman" w:cs="Times New Roman"/>
          <w:sz w:val="24"/>
          <w:szCs w:val="24"/>
        </w:rPr>
        <w:t> </w:t>
      </w:r>
      <w:r w:rsidR="006F4D09" w:rsidRPr="00F8135F">
        <w:rPr>
          <w:rFonts w:ascii="Times New Roman" w:hAnsi="Times New Roman" w:cs="Times New Roman"/>
          <w:sz w:val="24"/>
          <w:szCs w:val="24"/>
        </w:rPr>
        <w:t xml:space="preserve">– </w:t>
      </w:r>
      <w:r w:rsidR="0061700D" w:rsidRPr="00F8135F">
        <w:rPr>
          <w:rFonts w:ascii="Times New Roman" w:hAnsi="Times New Roman" w:cs="Times New Roman"/>
          <w:sz w:val="24"/>
          <w:szCs w:val="24"/>
        </w:rPr>
        <w:t>vertę.</w:t>
      </w:r>
      <w:r w:rsidR="0061700D" w:rsidRPr="00F8135F">
        <w:rPr>
          <w:rFonts w:ascii="Times New Roman" w:hAnsi="Times New Roman" w:cs="Times New Roman"/>
          <w:sz w:val="24"/>
          <w:szCs w:val="24"/>
          <w:lang w:eastAsia="lt-LT"/>
        </w:rPr>
        <w:t xml:space="preserve"> </w:t>
      </w:r>
      <w:r w:rsidR="00EC56D7" w:rsidRPr="00F8135F">
        <w:rPr>
          <w:rFonts w:ascii="Times New Roman" w:hAnsi="Times New Roman" w:cs="Times New Roman"/>
          <w:sz w:val="24"/>
          <w:szCs w:val="24"/>
          <w:lang w:eastAsia="lt-LT"/>
        </w:rPr>
        <w:t xml:space="preserve">Jei ši vertė neviršija </w:t>
      </w:r>
      <w:r w:rsidR="0061700D" w:rsidRPr="00F8135F">
        <w:rPr>
          <w:rFonts w:ascii="Times New Roman" w:hAnsi="Times New Roman" w:cs="Times New Roman"/>
          <w:sz w:val="24"/>
          <w:szCs w:val="24"/>
          <w:lang w:eastAsia="lt-LT"/>
        </w:rPr>
        <w:t>1</w:t>
      </w:r>
      <w:r w:rsidR="00EC56D7" w:rsidRPr="00F8135F">
        <w:rPr>
          <w:rFonts w:ascii="Times New Roman" w:hAnsi="Times New Roman" w:cs="Times New Roman"/>
          <w:sz w:val="24"/>
          <w:szCs w:val="24"/>
          <w:lang w:eastAsia="lt-LT"/>
        </w:rPr>
        <w:t>50</w:t>
      </w:r>
      <w:r w:rsidR="00E44C4B">
        <w:rPr>
          <w:rFonts w:ascii="Times New Roman" w:hAnsi="Times New Roman" w:cs="Times New Roman"/>
          <w:sz w:val="24"/>
          <w:szCs w:val="24"/>
          <w:lang w:eastAsia="lt-LT"/>
        </w:rPr>
        <w:t> </w:t>
      </w:r>
      <w:r w:rsidR="00EC56D7" w:rsidRPr="00F8135F">
        <w:rPr>
          <w:rFonts w:ascii="Times New Roman" w:hAnsi="Times New Roman" w:cs="Times New Roman"/>
          <w:sz w:val="24"/>
          <w:szCs w:val="24"/>
          <w:lang w:eastAsia="lt-LT"/>
        </w:rPr>
        <w:t>MGL dydžio sumos, taikoma</w:t>
      </w:r>
      <w:r w:rsidR="00E44C4B">
        <w:rPr>
          <w:rFonts w:ascii="Times New Roman" w:hAnsi="Times New Roman" w:cs="Times New Roman"/>
          <w:sz w:val="24"/>
          <w:szCs w:val="24"/>
          <w:lang w:eastAsia="lt-LT"/>
        </w:rPr>
        <w:t xml:space="preserve"> </w:t>
      </w:r>
      <w:r w:rsidR="00EC56D7" w:rsidRPr="00F8135F">
        <w:rPr>
          <w:rFonts w:ascii="Times New Roman" w:hAnsi="Times New Roman" w:cs="Times New Roman"/>
          <w:sz w:val="24"/>
          <w:szCs w:val="24"/>
          <w:lang w:eastAsia="lt-LT"/>
        </w:rPr>
        <w:t>administracinė atsakomybė pagal</w:t>
      </w:r>
      <w:r w:rsidR="00E44C4B">
        <w:rPr>
          <w:rFonts w:ascii="Times New Roman" w:hAnsi="Times New Roman" w:cs="Times New Roman"/>
          <w:sz w:val="24"/>
          <w:szCs w:val="24"/>
          <w:lang w:eastAsia="lt-LT"/>
        </w:rPr>
        <w:t xml:space="preserve"> </w:t>
      </w:r>
      <w:r w:rsidR="007009B0" w:rsidRPr="00F8135F">
        <w:rPr>
          <w:rFonts w:ascii="Times New Roman" w:hAnsi="Times New Roman" w:cs="Times New Roman"/>
          <w:sz w:val="24"/>
          <w:szCs w:val="24"/>
          <w:lang w:eastAsia="lt-LT"/>
        </w:rPr>
        <w:t>ANK</w:t>
      </w:r>
      <w:r w:rsidR="009D31AB">
        <w:rPr>
          <w:rFonts w:ascii="Times New Roman" w:hAnsi="Times New Roman" w:cs="Times New Roman"/>
          <w:sz w:val="24"/>
          <w:szCs w:val="24"/>
          <w:lang w:eastAsia="lt-LT"/>
        </w:rPr>
        <w:t> </w:t>
      </w:r>
      <w:r w:rsidR="00EC56D7" w:rsidRPr="00F8135F">
        <w:rPr>
          <w:rFonts w:ascii="Times New Roman" w:hAnsi="Times New Roman" w:cs="Times New Roman"/>
          <w:sz w:val="24"/>
          <w:szCs w:val="24"/>
          <w:lang w:eastAsia="lt-LT"/>
        </w:rPr>
        <w:t>209</w:t>
      </w:r>
      <w:r w:rsidR="000061D9">
        <w:rPr>
          <w:rFonts w:ascii="Times New Roman" w:hAnsi="Times New Roman" w:cs="Times New Roman"/>
          <w:sz w:val="24"/>
          <w:szCs w:val="24"/>
          <w:lang w:eastAsia="lt-LT"/>
        </w:rPr>
        <w:t> </w:t>
      </w:r>
      <w:r w:rsidR="00EC56D7" w:rsidRPr="00F8135F">
        <w:rPr>
          <w:rFonts w:ascii="Times New Roman" w:hAnsi="Times New Roman" w:cs="Times New Roman"/>
          <w:sz w:val="24"/>
          <w:szCs w:val="24"/>
          <w:lang w:eastAsia="lt-LT"/>
        </w:rPr>
        <w:t>straipsnį</w:t>
      </w:r>
      <w:r w:rsidR="008C3F3F" w:rsidRPr="00F8135F">
        <w:rPr>
          <w:rFonts w:ascii="Times New Roman" w:hAnsi="Times New Roman" w:cs="Times New Roman"/>
          <w:sz w:val="24"/>
          <w:szCs w:val="24"/>
          <w:lang w:eastAsia="lt-LT"/>
        </w:rPr>
        <w:t xml:space="preserve"> (kasacinės nutartys baudžiamosiose bylose Nr.</w:t>
      </w:r>
      <w:r w:rsidR="00E44C4B">
        <w:rPr>
          <w:rFonts w:ascii="Times New Roman" w:hAnsi="Times New Roman" w:cs="Times New Roman"/>
          <w:sz w:val="24"/>
          <w:szCs w:val="24"/>
          <w:lang w:eastAsia="lt-LT"/>
        </w:rPr>
        <w:t> </w:t>
      </w:r>
      <w:r w:rsidR="0084585B" w:rsidRPr="00F8135F">
        <w:rPr>
          <w:rFonts w:ascii="Times New Roman" w:hAnsi="Times New Roman" w:cs="Times New Roman"/>
          <w:sz w:val="24"/>
          <w:szCs w:val="24"/>
          <w:lang w:eastAsia="lt-LT"/>
        </w:rPr>
        <w:t xml:space="preserve">2K-262-489/2017, </w:t>
      </w:r>
      <w:r w:rsidR="001B0E89" w:rsidRPr="00F8135F">
        <w:rPr>
          <w:rFonts w:ascii="Times New Roman" w:hAnsi="Times New Roman" w:cs="Times New Roman"/>
          <w:sz w:val="24"/>
          <w:szCs w:val="24"/>
          <w:lang w:eastAsia="lt-LT"/>
        </w:rPr>
        <w:t xml:space="preserve">2K-154-696/2018, </w:t>
      </w:r>
      <w:r w:rsidR="001139D7" w:rsidRPr="00F8135F">
        <w:rPr>
          <w:rFonts w:ascii="Times New Roman" w:hAnsi="Times New Roman" w:cs="Times New Roman"/>
          <w:sz w:val="24"/>
          <w:szCs w:val="24"/>
          <w:lang w:eastAsia="lt-LT"/>
        </w:rPr>
        <w:t>2K-2-693/2019)</w:t>
      </w:r>
      <w:r w:rsidR="00EC56D7" w:rsidRPr="00F8135F">
        <w:rPr>
          <w:rFonts w:ascii="Times New Roman" w:hAnsi="Times New Roman" w:cs="Times New Roman"/>
          <w:sz w:val="24"/>
          <w:szCs w:val="24"/>
          <w:lang w:eastAsia="lt-LT"/>
        </w:rPr>
        <w:t>.</w:t>
      </w:r>
      <w:r w:rsidR="002D2D4A" w:rsidRPr="00F8135F">
        <w:rPr>
          <w:rFonts w:ascii="Times New Roman" w:hAnsi="Times New Roman" w:cs="Times New Roman"/>
          <w:sz w:val="24"/>
          <w:szCs w:val="24"/>
          <w:lang w:eastAsia="lt-LT"/>
        </w:rPr>
        <w:t xml:space="preserve"> </w:t>
      </w:r>
    </w:p>
    <w:p w14:paraId="708C1DF1" w14:textId="77777777" w:rsidR="00032070" w:rsidRPr="00F8135F" w:rsidRDefault="00032070" w:rsidP="00093B0B">
      <w:pPr>
        <w:spacing w:after="0" w:line="240" w:lineRule="auto"/>
        <w:ind w:firstLine="851"/>
        <w:jc w:val="center"/>
        <w:rPr>
          <w:rFonts w:ascii="Times New Roman" w:eastAsia="Times New Roman" w:hAnsi="Times New Roman" w:cs="Times New Roman"/>
          <w:b/>
          <w:bCs/>
          <w:sz w:val="24"/>
          <w:szCs w:val="24"/>
          <w:lang w:eastAsia="lt-LT"/>
        </w:rPr>
      </w:pPr>
    </w:p>
    <w:p w14:paraId="5AD51DEF" w14:textId="4FC35B47" w:rsidR="00032070" w:rsidRPr="00F8135F" w:rsidRDefault="00032070" w:rsidP="00B67D1D">
      <w:pPr>
        <w:pStyle w:val="Antrat1"/>
      </w:pPr>
      <w:bookmarkStart w:id="78" w:name="_Toc135838517"/>
      <w:r w:rsidRPr="00F8135F">
        <w:t xml:space="preserve">4. </w:t>
      </w:r>
      <w:r w:rsidR="00190A58" w:rsidRPr="00F8135F">
        <w:t xml:space="preserve">Neteisėtas prekių ar produkcijos neišvežimas iš Lietuvos Respublikos </w:t>
      </w:r>
      <w:r w:rsidRPr="00F8135F">
        <w:t>(BK </w:t>
      </w:r>
      <w:r w:rsidR="00190A58" w:rsidRPr="00F8135F">
        <w:t>200</w:t>
      </w:r>
      <w:r w:rsidRPr="00F8135F">
        <w:t> straipsnis)</w:t>
      </w:r>
      <w:bookmarkEnd w:id="78"/>
    </w:p>
    <w:p w14:paraId="758590CD" w14:textId="77777777" w:rsidR="007D4184" w:rsidRPr="00F8135F" w:rsidRDefault="007D4184" w:rsidP="00093B0B">
      <w:pPr>
        <w:pStyle w:val="Antrat2"/>
        <w:jc w:val="center"/>
        <w:rPr>
          <w:rFonts w:cs="Times New Roman"/>
          <w:szCs w:val="24"/>
        </w:rPr>
      </w:pPr>
    </w:p>
    <w:p w14:paraId="00960962" w14:textId="7C2D34C3" w:rsidR="00032070" w:rsidRPr="00F8135F" w:rsidRDefault="00190A58" w:rsidP="00212127">
      <w:pPr>
        <w:pStyle w:val="Antrat2"/>
        <w:rPr>
          <w:rFonts w:cs="Times New Roman"/>
          <w:szCs w:val="24"/>
        </w:rPr>
      </w:pPr>
      <w:bookmarkStart w:id="79" w:name="_Toc135838518"/>
      <w:r w:rsidRPr="00F8135F">
        <w:rPr>
          <w:rFonts w:cs="Times New Roman"/>
          <w:szCs w:val="24"/>
        </w:rPr>
        <w:t>4</w:t>
      </w:r>
      <w:r w:rsidR="00032070" w:rsidRPr="00F8135F">
        <w:rPr>
          <w:rFonts w:cs="Times New Roman"/>
          <w:szCs w:val="24"/>
        </w:rPr>
        <w:t>.1. Objektyvieji požymiai</w:t>
      </w:r>
      <w:bookmarkEnd w:id="79"/>
    </w:p>
    <w:p w14:paraId="1BE60407" w14:textId="77777777" w:rsidR="00190A58" w:rsidRPr="00F8135F" w:rsidRDefault="00190A58" w:rsidP="00093B0B">
      <w:pPr>
        <w:spacing w:after="0" w:line="240" w:lineRule="auto"/>
        <w:ind w:firstLine="851"/>
        <w:jc w:val="center"/>
        <w:rPr>
          <w:rFonts w:ascii="Times New Roman" w:hAnsi="Times New Roman" w:cs="Times New Roman"/>
          <w:sz w:val="24"/>
          <w:szCs w:val="24"/>
        </w:rPr>
      </w:pPr>
    </w:p>
    <w:p w14:paraId="555A2919" w14:textId="77B259B2" w:rsidR="00032070" w:rsidRPr="00F8135F" w:rsidRDefault="007A1C9B" w:rsidP="00212127">
      <w:pPr>
        <w:pStyle w:val="Antrat3"/>
        <w:rPr>
          <w:rFonts w:ascii="Times New Roman" w:hAnsi="Times New Roman" w:cs="Times New Roman"/>
          <w:b/>
          <w:color w:val="auto"/>
        </w:rPr>
      </w:pPr>
      <w:bookmarkStart w:id="80" w:name="_Toc135838519"/>
      <w:r w:rsidRPr="00F8135F">
        <w:rPr>
          <w:rFonts w:ascii="Times New Roman" w:hAnsi="Times New Roman" w:cs="Times New Roman"/>
          <w:b/>
          <w:color w:val="auto"/>
        </w:rPr>
        <w:t>4</w:t>
      </w:r>
      <w:r w:rsidR="00032070" w:rsidRPr="00F8135F">
        <w:rPr>
          <w:rFonts w:ascii="Times New Roman" w:hAnsi="Times New Roman" w:cs="Times New Roman"/>
          <w:b/>
          <w:color w:val="auto"/>
        </w:rPr>
        <w:t>.1.</w:t>
      </w:r>
      <w:r w:rsidR="00367FB6" w:rsidRPr="00F8135F">
        <w:rPr>
          <w:rFonts w:ascii="Times New Roman" w:hAnsi="Times New Roman" w:cs="Times New Roman"/>
          <w:b/>
          <w:color w:val="auto"/>
        </w:rPr>
        <w:t>1</w:t>
      </w:r>
      <w:r w:rsidR="00032070" w:rsidRPr="00F8135F">
        <w:rPr>
          <w:rFonts w:ascii="Times New Roman" w:hAnsi="Times New Roman" w:cs="Times New Roman"/>
          <w:b/>
          <w:color w:val="auto"/>
        </w:rPr>
        <w:t xml:space="preserve">. </w:t>
      </w:r>
      <w:r w:rsidR="00FC4004" w:rsidRPr="00F8135F">
        <w:rPr>
          <w:rFonts w:ascii="Times New Roman" w:hAnsi="Times New Roman" w:cs="Times New Roman"/>
          <w:b/>
          <w:color w:val="auto"/>
        </w:rPr>
        <w:t>D</w:t>
      </w:r>
      <w:r w:rsidR="00032070" w:rsidRPr="00F8135F">
        <w:rPr>
          <w:rFonts w:ascii="Times New Roman" w:hAnsi="Times New Roman" w:cs="Times New Roman"/>
          <w:b/>
          <w:color w:val="auto"/>
        </w:rPr>
        <w:t>alykas</w:t>
      </w:r>
      <w:bookmarkEnd w:id="80"/>
    </w:p>
    <w:p w14:paraId="36E0C146" w14:textId="77777777" w:rsidR="00032070" w:rsidRPr="00F8135F" w:rsidRDefault="00032070" w:rsidP="00093B0B">
      <w:pPr>
        <w:spacing w:after="0" w:line="240" w:lineRule="auto"/>
        <w:ind w:firstLine="851"/>
        <w:jc w:val="center"/>
        <w:rPr>
          <w:rFonts w:ascii="Times New Roman" w:eastAsia="Times New Roman" w:hAnsi="Times New Roman" w:cs="Times New Roman"/>
          <w:b/>
          <w:bCs/>
          <w:sz w:val="24"/>
          <w:szCs w:val="24"/>
          <w:lang w:eastAsia="lt-LT"/>
        </w:rPr>
      </w:pPr>
    </w:p>
    <w:p w14:paraId="69D970AF" w14:textId="592BA1A9" w:rsidR="00671EB4" w:rsidRPr="00F8135F" w:rsidRDefault="00DC1FBF" w:rsidP="00093B0B">
      <w:pPr>
        <w:spacing w:after="0" w:line="240" w:lineRule="auto"/>
        <w:ind w:firstLine="851"/>
        <w:jc w:val="both"/>
        <w:rPr>
          <w:rFonts w:ascii="Times New Roman" w:eastAsia="Times New Roman" w:hAnsi="Times New Roman" w:cs="Times New Roman"/>
          <w:b/>
          <w:bCs/>
          <w:sz w:val="24"/>
          <w:szCs w:val="24"/>
          <w:lang w:eastAsia="lt-LT"/>
        </w:rPr>
      </w:pPr>
      <w:r w:rsidRPr="00F8135F">
        <w:rPr>
          <w:rFonts w:ascii="Times New Roman" w:hAnsi="Times New Roman" w:cs="Times New Roman"/>
          <w:sz w:val="24"/>
          <w:szCs w:val="24"/>
        </w:rPr>
        <w:t>BK 200</w:t>
      </w:r>
      <w:r w:rsidR="00E44C4B">
        <w:rPr>
          <w:rFonts w:ascii="Times New Roman" w:hAnsi="Times New Roman" w:cs="Times New Roman"/>
          <w:sz w:val="24"/>
          <w:szCs w:val="24"/>
        </w:rPr>
        <w:t> </w:t>
      </w:r>
      <w:r w:rsidRPr="00F8135F">
        <w:rPr>
          <w:rFonts w:ascii="Times New Roman" w:hAnsi="Times New Roman" w:cs="Times New Roman"/>
          <w:sz w:val="24"/>
          <w:szCs w:val="24"/>
        </w:rPr>
        <w:t>straipsnyje nu</w:t>
      </w:r>
      <w:r w:rsidR="00D26462" w:rsidRPr="00F8135F">
        <w:rPr>
          <w:rFonts w:ascii="Times New Roman" w:hAnsi="Times New Roman" w:cs="Times New Roman"/>
          <w:sz w:val="24"/>
          <w:szCs w:val="24"/>
        </w:rPr>
        <w:t>st</w:t>
      </w:r>
      <w:r w:rsidRPr="00F8135F">
        <w:rPr>
          <w:rFonts w:ascii="Times New Roman" w:hAnsi="Times New Roman" w:cs="Times New Roman"/>
          <w:sz w:val="24"/>
          <w:szCs w:val="24"/>
        </w:rPr>
        <w:t>atytos nusikalstamos veikos dalykas</w:t>
      </w:r>
      <w:r w:rsidR="00922D12" w:rsidRPr="00F8135F">
        <w:rPr>
          <w:rFonts w:ascii="Times New Roman" w:hAnsi="Times New Roman" w:cs="Times New Roman"/>
          <w:sz w:val="24"/>
          <w:szCs w:val="24"/>
        </w:rPr>
        <w:t xml:space="preserve"> </w:t>
      </w:r>
      <w:r w:rsidR="00671EB4" w:rsidRPr="00F8135F">
        <w:rPr>
          <w:rFonts w:ascii="Times New Roman" w:hAnsi="Times New Roman" w:cs="Times New Roman"/>
          <w:sz w:val="24"/>
          <w:szCs w:val="24"/>
        </w:rPr>
        <w:t xml:space="preserve">yra prekės ar produkcija, kurių vertė viršija </w:t>
      </w:r>
      <w:r w:rsidR="00DD1A12" w:rsidRPr="00F8135F">
        <w:rPr>
          <w:rFonts w:ascii="Times New Roman" w:hAnsi="Times New Roman" w:cs="Times New Roman"/>
          <w:sz w:val="24"/>
          <w:szCs w:val="24"/>
        </w:rPr>
        <w:t>1</w:t>
      </w:r>
      <w:r w:rsidR="00671EB4" w:rsidRPr="00F8135F">
        <w:rPr>
          <w:rFonts w:ascii="Times New Roman" w:hAnsi="Times New Roman" w:cs="Times New Roman"/>
          <w:sz w:val="24"/>
          <w:szCs w:val="24"/>
        </w:rPr>
        <w:t>50</w:t>
      </w:r>
      <w:r w:rsidR="00E44C4B">
        <w:rPr>
          <w:rFonts w:ascii="Times New Roman" w:hAnsi="Times New Roman" w:cs="Times New Roman"/>
          <w:sz w:val="24"/>
          <w:szCs w:val="24"/>
        </w:rPr>
        <w:t> </w:t>
      </w:r>
      <w:r w:rsidR="00671EB4" w:rsidRPr="00F8135F">
        <w:rPr>
          <w:rFonts w:ascii="Times New Roman" w:hAnsi="Times New Roman" w:cs="Times New Roman"/>
          <w:sz w:val="24"/>
          <w:szCs w:val="24"/>
        </w:rPr>
        <w:t>MGL dydžio sumą ir kurios pagal tranzito arba eksporto dokumentus turėjo</w:t>
      </w:r>
      <w:r w:rsidR="00727FBD" w:rsidRPr="00F8135F">
        <w:rPr>
          <w:rFonts w:ascii="Times New Roman" w:hAnsi="Times New Roman" w:cs="Times New Roman"/>
          <w:sz w:val="24"/>
          <w:szCs w:val="24"/>
        </w:rPr>
        <w:t xml:space="preserve"> </w:t>
      </w:r>
      <w:r w:rsidR="00671EB4" w:rsidRPr="00F8135F">
        <w:rPr>
          <w:rFonts w:ascii="Times New Roman" w:hAnsi="Times New Roman" w:cs="Times New Roman"/>
          <w:sz w:val="24"/>
          <w:szCs w:val="24"/>
        </w:rPr>
        <w:t>būti</w:t>
      </w:r>
      <w:r w:rsidR="00727FBD" w:rsidRPr="00F8135F">
        <w:rPr>
          <w:rFonts w:ascii="Times New Roman" w:hAnsi="Times New Roman" w:cs="Times New Roman"/>
          <w:sz w:val="24"/>
          <w:szCs w:val="24"/>
        </w:rPr>
        <w:t xml:space="preserve"> </w:t>
      </w:r>
      <w:r w:rsidR="00671EB4" w:rsidRPr="00F8135F">
        <w:rPr>
          <w:rFonts w:ascii="Times New Roman" w:hAnsi="Times New Roman" w:cs="Times New Roman"/>
          <w:sz w:val="24"/>
          <w:szCs w:val="24"/>
        </w:rPr>
        <w:t>išvežtos</w:t>
      </w:r>
      <w:r w:rsidR="00727FBD" w:rsidRPr="00F8135F">
        <w:rPr>
          <w:rFonts w:ascii="Times New Roman" w:hAnsi="Times New Roman" w:cs="Times New Roman"/>
          <w:sz w:val="24"/>
          <w:szCs w:val="24"/>
        </w:rPr>
        <w:t xml:space="preserve"> </w:t>
      </w:r>
      <w:r w:rsidR="00671EB4" w:rsidRPr="00F8135F">
        <w:rPr>
          <w:rFonts w:ascii="Times New Roman" w:hAnsi="Times New Roman" w:cs="Times New Roman"/>
          <w:sz w:val="24"/>
          <w:szCs w:val="24"/>
        </w:rPr>
        <w:t>iš Lietuvos Respublikos</w:t>
      </w:r>
      <w:r w:rsidR="00DD1A12" w:rsidRPr="00F8135F">
        <w:rPr>
          <w:rFonts w:ascii="Times New Roman" w:hAnsi="Times New Roman" w:cs="Times New Roman"/>
          <w:sz w:val="24"/>
          <w:szCs w:val="24"/>
        </w:rPr>
        <w:t xml:space="preserve"> (kasacinė</w:t>
      </w:r>
      <w:r w:rsidR="001E22A1" w:rsidRPr="00F8135F">
        <w:rPr>
          <w:rFonts w:ascii="Times New Roman" w:hAnsi="Times New Roman" w:cs="Times New Roman"/>
          <w:sz w:val="24"/>
          <w:szCs w:val="24"/>
        </w:rPr>
        <w:t>s</w:t>
      </w:r>
      <w:r w:rsidR="00DD1A12" w:rsidRPr="00F8135F">
        <w:rPr>
          <w:rFonts w:ascii="Times New Roman" w:hAnsi="Times New Roman" w:cs="Times New Roman"/>
          <w:sz w:val="24"/>
          <w:szCs w:val="24"/>
        </w:rPr>
        <w:t xml:space="preserve"> </w:t>
      </w:r>
      <w:r w:rsidR="00671EB4" w:rsidRPr="00F8135F">
        <w:rPr>
          <w:rFonts w:ascii="Times New Roman" w:hAnsi="Times New Roman" w:cs="Times New Roman"/>
          <w:sz w:val="24"/>
          <w:szCs w:val="24"/>
        </w:rPr>
        <w:t>nutart</w:t>
      </w:r>
      <w:r w:rsidR="001E22A1" w:rsidRPr="00F8135F">
        <w:rPr>
          <w:rFonts w:ascii="Times New Roman" w:hAnsi="Times New Roman" w:cs="Times New Roman"/>
          <w:sz w:val="24"/>
          <w:szCs w:val="24"/>
        </w:rPr>
        <w:t>y</w:t>
      </w:r>
      <w:r w:rsidR="00671EB4" w:rsidRPr="00F8135F">
        <w:rPr>
          <w:rFonts w:ascii="Times New Roman" w:hAnsi="Times New Roman" w:cs="Times New Roman"/>
          <w:sz w:val="24"/>
          <w:szCs w:val="24"/>
        </w:rPr>
        <w:t>s baudžiamo</w:t>
      </w:r>
      <w:r w:rsidR="001E22A1" w:rsidRPr="00F8135F">
        <w:rPr>
          <w:rFonts w:ascii="Times New Roman" w:hAnsi="Times New Roman" w:cs="Times New Roman"/>
          <w:sz w:val="24"/>
          <w:szCs w:val="24"/>
        </w:rPr>
        <w:t>sios</w:t>
      </w:r>
      <w:r w:rsidR="00671EB4" w:rsidRPr="00F8135F">
        <w:rPr>
          <w:rFonts w:ascii="Times New Roman" w:hAnsi="Times New Roman" w:cs="Times New Roman"/>
          <w:sz w:val="24"/>
          <w:szCs w:val="24"/>
        </w:rPr>
        <w:t>e bylo</w:t>
      </w:r>
      <w:r w:rsidR="001E22A1" w:rsidRPr="00F8135F">
        <w:rPr>
          <w:rFonts w:ascii="Times New Roman" w:hAnsi="Times New Roman" w:cs="Times New Roman"/>
          <w:sz w:val="24"/>
          <w:szCs w:val="24"/>
        </w:rPr>
        <w:t>s</w:t>
      </w:r>
      <w:r w:rsidR="00671EB4" w:rsidRPr="00F8135F">
        <w:rPr>
          <w:rFonts w:ascii="Times New Roman" w:hAnsi="Times New Roman" w:cs="Times New Roman"/>
          <w:sz w:val="24"/>
          <w:szCs w:val="24"/>
        </w:rPr>
        <w:t>e Nr.</w:t>
      </w:r>
      <w:r w:rsidR="00E44C4B">
        <w:rPr>
          <w:rFonts w:ascii="Times New Roman" w:hAnsi="Times New Roman" w:cs="Times New Roman"/>
          <w:sz w:val="24"/>
          <w:szCs w:val="24"/>
        </w:rPr>
        <w:t> </w:t>
      </w:r>
      <w:r w:rsidR="00671EB4" w:rsidRPr="00F8135F">
        <w:rPr>
          <w:rFonts w:ascii="Times New Roman" w:hAnsi="Times New Roman" w:cs="Times New Roman"/>
          <w:sz w:val="24"/>
          <w:szCs w:val="24"/>
        </w:rPr>
        <w:t>2K-306/2014</w:t>
      </w:r>
      <w:r w:rsidR="001E22A1" w:rsidRPr="00F8135F">
        <w:rPr>
          <w:rFonts w:ascii="Times New Roman" w:hAnsi="Times New Roman" w:cs="Times New Roman"/>
          <w:sz w:val="24"/>
          <w:szCs w:val="24"/>
        </w:rPr>
        <w:t>,</w:t>
      </w:r>
      <w:r w:rsidR="00777FD2">
        <w:rPr>
          <w:rFonts w:ascii="Times New Roman" w:hAnsi="Times New Roman" w:cs="Times New Roman"/>
          <w:sz w:val="24"/>
          <w:szCs w:val="24"/>
        </w:rPr>
        <w:t xml:space="preserve"> </w:t>
      </w:r>
      <w:r w:rsidR="001E22A1" w:rsidRPr="00F8135F">
        <w:rPr>
          <w:rFonts w:ascii="Times New Roman" w:hAnsi="Times New Roman" w:cs="Times New Roman"/>
          <w:sz w:val="24"/>
          <w:szCs w:val="24"/>
        </w:rPr>
        <w:t>2K-7-30-788/2017</w:t>
      </w:r>
      <w:r w:rsidR="00DD1A12" w:rsidRPr="00F8135F">
        <w:rPr>
          <w:rFonts w:ascii="Times New Roman" w:hAnsi="Times New Roman" w:cs="Times New Roman"/>
          <w:sz w:val="24"/>
          <w:szCs w:val="24"/>
        </w:rPr>
        <w:t>).</w:t>
      </w:r>
    </w:p>
    <w:p w14:paraId="4D71C4A0" w14:textId="2642B7A6" w:rsidR="00183901" w:rsidRPr="00F8135F" w:rsidRDefault="00183901"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Neteisėto prekių ar produkcijos neišvežimo iš Lietuvos Respublikos kvalifikavimas priklauso nuo prekių ar produkcijos, </w:t>
      </w:r>
      <w:r w:rsidR="00BF47EC" w:rsidRPr="00F8135F">
        <w:rPr>
          <w:rFonts w:ascii="Times New Roman" w:eastAsia="Times New Roman" w:hAnsi="Times New Roman" w:cs="Times New Roman"/>
          <w:sz w:val="24"/>
          <w:szCs w:val="24"/>
          <w:lang w:eastAsia="lt-LT"/>
        </w:rPr>
        <w:t xml:space="preserve">kurios turėjo būti išvežtos iš Lietuvos Respublikos, </w:t>
      </w:r>
      <w:r w:rsidRPr="00F8135F">
        <w:rPr>
          <w:rFonts w:ascii="Times New Roman" w:eastAsia="Times New Roman" w:hAnsi="Times New Roman" w:cs="Times New Roman"/>
          <w:sz w:val="24"/>
          <w:szCs w:val="24"/>
          <w:lang w:eastAsia="lt-LT"/>
        </w:rPr>
        <w:t xml:space="preserve">vertės. </w:t>
      </w:r>
      <w:r w:rsidRPr="00F8135F">
        <w:rPr>
          <w:rFonts w:ascii="Times New Roman" w:eastAsia="Times New Roman" w:hAnsi="Times New Roman" w:cs="Times New Roman"/>
          <w:sz w:val="24"/>
          <w:szCs w:val="24"/>
          <w:lang w:eastAsia="lt-LT"/>
        </w:rPr>
        <w:lastRenderedPageBreak/>
        <w:t>BK</w:t>
      </w:r>
      <w:r w:rsidR="00DF75E3">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w:t>
      </w:r>
      <w:r w:rsidR="00BF47EC" w:rsidRPr="00F8135F">
        <w:rPr>
          <w:rFonts w:ascii="Times New Roman" w:eastAsia="Times New Roman" w:hAnsi="Times New Roman" w:cs="Times New Roman"/>
          <w:sz w:val="24"/>
          <w:szCs w:val="24"/>
          <w:lang w:eastAsia="lt-LT"/>
        </w:rPr>
        <w:t>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1</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dalyje nustatyta pagrindinė, o šio straipsnio 2</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dalyje</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 kvalifikuota šio nusikaltimo sudėt</w:t>
      </w:r>
      <w:r w:rsidR="00563B07">
        <w:rPr>
          <w:rFonts w:ascii="Times New Roman" w:eastAsia="Times New Roman" w:hAnsi="Times New Roman" w:cs="Times New Roman"/>
          <w:sz w:val="24"/>
          <w:szCs w:val="24"/>
          <w:lang w:eastAsia="lt-LT"/>
        </w:rPr>
        <w:t>i</w:t>
      </w:r>
      <w:r w:rsidRPr="00F8135F">
        <w:rPr>
          <w:rFonts w:ascii="Times New Roman" w:eastAsia="Times New Roman" w:hAnsi="Times New Roman" w:cs="Times New Roman"/>
          <w:sz w:val="24"/>
          <w:szCs w:val="24"/>
          <w:lang w:eastAsia="lt-LT"/>
        </w:rPr>
        <w:t>s.</w:t>
      </w:r>
    </w:p>
    <w:p w14:paraId="3CF7A313" w14:textId="11558202" w:rsidR="004746D8" w:rsidRPr="00F8135F" w:rsidRDefault="00183901" w:rsidP="00093B0B">
      <w:pPr>
        <w:spacing w:after="0" w:line="240" w:lineRule="auto"/>
        <w:ind w:firstLine="851"/>
        <w:jc w:val="both"/>
        <w:rPr>
          <w:rFonts w:ascii="Times New Roman" w:eastAsia="Times New Roman" w:hAnsi="Times New Roman" w:cs="Times New Roman"/>
          <w:sz w:val="24"/>
          <w:szCs w:val="24"/>
          <w:lang w:eastAsia="lt-LT"/>
        </w:rPr>
      </w:pPr>
      <w:bookmarkStart w:id="81" w:name="psl37a"/>
      <w:bookmarkEnd w:id="81"/>
      <w:r w:rsidRPr="00F8135F">
        <w:rPr>
          <w:rFonts w:ascii="Times New Roman" w:eastAsia="Times New Roman" w:hAnsi="Times New Roman" w:cs="Times New Roman"/>
          <w:sz w:val="24"/>
          <w:szCs w:val="24"/>
          <w:lang w:eastAsia="lt-LT"/>
        </w:rPr>
        <w:t>Jeigu asmuo</w:t>
      </w:r>
      <w:r w:rsidR="00D75831" w:rsidRPr="00F8135F">
        <w:rPr>
          <w:rFonts w:ascii="Times New Roman" w:eastAsia="Times New Roman" w:hAnsi="Times New Roman" w:cs="Times New Roman"/>
          <w:sz w:val="24"/>
          <w:szCs w:val="24"/>
          <w:lang w:eastAsia="lt-LT"/>
        </w:rPr>
        <w:t xml:space="preserve"> neteisėtai neišvežė per Lietuvos Respublikos valstybės sieną prekių ar produkcijos, kurių vertė viršija 150</w:t>
      </w:r>
      <w:r w:rsidR="00E44C4B">
        <w:rPr>
          <w:rFonts w:ascii="Times New Roman" w:eastAsia="Times New Roman" w:hAnsi="Times New Roman" w:cs="Times New Roman"/>
          <w:sz w:val="24"/>
          <w:szCs w:val="24"/>
          <w:lang w:eastAsia="lt-LT"/>
        </w:rPr>
        <w:t> </w:t>
      </w:r>
      <w:r w:rsidR="00D75831" w:rsidRPr="00F8135F">
        <w:rPr>
          <w:rFonts w:ascii="Times New Roman" w:eastAsia="Times New Roman" w:hAnsi="Times New Roman" w:cs="Times New Roman"/>
          <w:sz w:val="24"/>
          <w:szCs w:val="24"/>
          <w:lang w:eastAsia="lt-LT"/>
        </w:rPr>
        <w:t>MGL</w:t>
      </w:r>
      <w:r w:rsidR="00C5266B">
        <w:rPr>
          <w:rFonts w:ascii="Times New Roman" w:eastAsia="Times New Roman" w:hAnsi="Times New Roman" w:cs="Times New Roman"/>
          <w:sz w:val="24"/>
          <w:szCs w:val="24"/>
          <w:lang w:eastAsia="lt-LT"/>
        </w:rPr>
        <w:t xml:space="preserve"> dydžio sumą</w:t>
      </w:r>
      <w:r w:rsidR="00D75831" w:rsidRPr="00F8135F">
        <w:rPr>
          <w:rFonts w:ascii="Times New Roman" w:eastAsia="Times New Roman" w:hAnsi="Times New Roman" w:cs="Times New Roman"/>
          <w:sz w:val="24"/>
          <w:szCs w:val="24"/>
          <w:lang w:eastAsia="lt-LT"/>
        </w:rPr>
        <w:t>, bet neviršija 250</w:t>
      </w:r>
      <w:r w:rsidR="00E44C4B">
        <w:rPr>
          <w:rFonts w:ascii="Times New Roman" w:eastAsia="Times New Roman" w:hAnsi="Times New Roman" w:cs="Times New Roman"/>
          <w:sz w:val="24"/>
          <w:szCs w:val="24"/>
          <w:lang w:eastAsia="lt-LT"/>
        </w:rPr>
        <w:t> </w:t>
      </w:r>
      <w:r w:rsidR="00D75831" w:rsidRPr="00F8135F">
        <w:rPr>
          <w:rFonts w:ascii="Times New Roman" w:eastAsia="Times New Roman" w:hAnsi="Times New Roman" w:cs="Times New Roman"/>
          <w:sz w:val="24"/>
          <w:szCs w:val="24"/>
          <w:lang w:eastAsia="lt-LT"/>
        </w:rPr>
        <w:t>MGL dydžio sumos ir kurios pagal tranzito arba eksporto dokumentus turėjo būti išvežtos iš Lietuvos Respublikos,</w:t>
      </w:r>
      <w:r w:rsidR="00386A1E"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nusikalstama veika kvalifikuojama pagal BK</w:t>
      </w:r>
      <w:r w:rsidR="00E44C4B">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w:t>
      </w:r>
      <w:r w:rsidR="00386A1E" w:rsidRPr="00F8135F">
        <w:rPr>
          <w:rFonts w:ascii="Times New Roman" w:eastAsia="Times New Roman" w:hAnsi="Times New Roman" w:cs="Times New Roman"/>
          <w:sz w:val="24"/>
          <w:szCs w:val="24"/>
          <w:lang w:eastAsia="lt-LT"/>
        </w:rPr>
        <w:t>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1</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dalį. Tuo atveju, kai asmuo</w:t>
      </w:r>
      <w:r w:rsidR="00CE3D40" w:rsidRPr="00F8135F">
        <w:rPr>
          <w:rFonts w:ascii="Times New Roman" w:eastAsia="Times New Roman" w:hAnsi="Times New Roman" w:cs="Times New Roman"/>
          <w:sz w:val="24"/>
          <w:szCs w:val="24"/>
          <w:lang w:eastAsia="lt-LT"/>
        </w:rPr>
        <w:t xml:space="preserve"> neteisėtai neišvežė per Lietuvos Respublikos valstybės sieną prekių ar produkcijos, kurių vertė viršija 250</w:t>
      </w:r>
      <w:r w:rsidR="00E44C4B">
        <w:rPr>
          <w:rFonts w:ascii="Times New Roman" w:eastAsia="Times New Roman" w:hAnsi="Times New Roman" w:cs="Times New Roman"/>
          <w:sz w:val="24"/>
          <w:szCs w:val="24"/>
          <w:lang w:eastAsia="lt-LT"/>
        </w:rPr>
        <w:t> </w:t>
      </w:r>
      <w:r w:rsidR="00CE3D40" w:rsidRPr="00F8135F">
        <w:rPr>
          <w:rFonts w:ascii="Times New Roman" w:eastAsia="Times New Roman" w:hAnsi="Times New Roman" w:cs="Times New Roman"/>
          <w:sz w:val="24"/>
          <w:szCs w:val="24"/>
          <w:lang w:eastAsia="lt-LT"/>
        </w:rPr>
        <w:t xml:space="preserve">MGL dydžio sumą ir kurios pagal tranzito arba eksporto dokumentus turėjo būti išvežtos iš Lietuvos Respublikos, </w:t>
      </w:r>
      <w:r w:rsidRPr="00F8135F">
        <w:rPr>
          <w:rFonts w:ascii="Times New Roman" w:eastAsia="Times New Roman" w:hAnsi="Times New Roman" w:cs="Times New Roman"/>
          <w:sz w:val="24"/>
          <w:szCs w:val="24"/>
          <w:lang w:eastAsia="lt-LT"/>
        </w:rPr>
        <w:t>tokia nusikalstama veika kvalifikuojama pagal BK 2</w:t>
      </w:r>
      <w:r w:rsidR="00CE3D40" w:rsidRPr="00F8135F">
        <w:rPr>
          <w:rFonts w:ascii="Times New Roman" w:eastAsia="Times New Roman" w:hAnsi="Times New Roman" w:cs="Times New Roman"/>
          <w:sz w:val="24"/>
          <w:szCs w:val="24"/>
          <w:lang w:eastAsia="lt-LT"/>
        </w:rPr>
        <w:t>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2</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dalį.</w:t>
      </w:r>
    </w:p>
    <w:p w14:paraId="0F6B999A" w14:textId="4EE55969" w:rsidR="004746D8" w:rsidRPr="00F8135F" w:rsidRDefault="004746D8" w:rsidP="00093B0B">
      <w:pPr>
        <w:spacing w:after="0" w:line="240" w:lineRule="auto"/>
        <w:ind w:firstLine="851"/>
        <w:jc w:val="center"/>
        <w:rPr>
          <w:rFonts w:ascii="Times New Roman" w:eastAsia="Times New Roman" w:hAnsi="Times New Roman" w:cs="Times New Roman"/>
          <w:b/>
          <w:bCs/>
          <w:sz w:val="24"/>
          <w:szCs w:val="24"/>
          <w:lang w:eastAsia="lt-LT"/>
        </w:rPr>
      </w:pPr>
    </w:p>
    <w:p w14:paraId="53FAE0B2" w14:textId="6FAA591F" w:rsidR="007E5984" w:rsidRPr="00F8135F" w:rsidRDefault="007E5984" w:rsidP="001F5E9E">
      <w:pPr>
        <w:pStyle w:val="Antrat3"/>
        <w:rPr>
          <w:rFonts w:cs="Times New Roman"/>
          <w:color w:val="auto"/>
        </w:rPr>
      </w:pPr>
      <w:bookmarkStart w:id="82" w:name="_Toc135838520"/>
      <w:r w:rsidRPr="00F8135F">
        <w:rPr>
          <w:rFonts w:ascii="Times New Roman" w:hAnsi="Times New Roman" w:cs="Times New Roman"/>
          <w:b/>
          <w:color w:val="auto"/>
        </w:rPr>
        <w:t>4.1.2. Neteisėtas prekių ar produkcijos neišvežimas iš Lietuvos Respublikos</w:t>
      </w:r>
      <w:bookmarkEnd w:id="82"/>
      <w:r w:rsidRPr="00F8135F">
        <w:rPr>
          <w:rFonts w:ascii="Times New Roman" w:hAnsi="Times New Roman" w:cs="Times New Roman"/>
          <w:b/>
          <w:color w:val="auto"/>
        </w:rPr>
        <w:t xml:space="preserve"> </w:t>
      </w:r>
    </w:p>
    <w:p w14:paraId="4FA3EA4F" w14:textId="6FA8B160" w:rsidR="007E5984" w:rsidRPr="00F8135F" w:rsidRDefault="007E5984" w:rsidP="00093B0B">
      <w:pPr>
        <w:spacing w:after="0" w:line="240" w:lineRule="auto"/>
        <w:ind w:firstLine="851"/>
        <w:jc w:val="center"/>
        <w:rPr>
          <w:rFonts w:ascii="Times New Roman" w:eastAsia="Times New Roman" w:hAnsi="Times New Roman" w:cs="Times New Roman"/>
          <w:b/>
          <w:bCs/>
          <w:sz w:val="24"/>
          <w:szCs w:val="24"/>
          <w:lang w:eastAsia="lt-LT"/>
        </w:rPr>
      </w:pPr>
    </w:p>
    <w:p w14:paraId="38D302AD" w14:textId="23ED210D" w:rsidR="00153E97" w:rsidRPr="00F8135F" w:rsidRDefault="003B5BD0"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Ši nusikalstama veika objektyviai pasireiškia </w:t>
      </w:r>
      <w:r w:rsidR="006E1CB1" w:rsidRPr="00F8135F">
        <w:rPr>
          <w:rFonts w:ascii="Times New Roman" w:eastAsia="Times New Roman" w:hAnsi="Times New Roman" w:cs="Times New Roman"/>
          <w:sz w:val="24"/>
          <w:szCs w:val="24"/>
          <w:lang w:eastAsia="lt-LT"/>
        </w:rPr>
        <w:t>neveikimu, t.</w:t>
      </w:r>
      <w:r w:rsidR="00E44C4B">
        <w:rPr>
          <w:rFonts w:ascii="Times New Roman" w:eastAsia="Times New Roman" w:hAnsi="Times New Roman" w:cs="Times New Roman"/>
          <w:sz w:val="24"/>
          <w:szCs w:val="24"/>
          <w:lang w:eastAsia="lt-LT"/>
        </w:rPr>
        <w:t> </w:t>
      </w:r>
      <w:r w:rsidR="006E1CB1" w:rsidRPr="00F8135F">
        <w:rPr>
          <w:rFonts w:ascii="Times New Roman" w:eastAsia="Times New Roman" w:hAnsi="Times New Roman" w:cs="Times New Roman"/>
          <w:sz w:val="24"/>
          <w:szCs w:val="24"/>
          <w:lang w:eastAsia="lt-LT"/>
        </w:rPr>
        <w:t xml:space="preserve">y. </w:t>
      </w:r>
      <w:r w:rsidRPr="00F8135F">
        <w:rPr>
          <w:rFonts w:ascii="Times New Roman" w:eastAsia="Times New Roman" w:hAnsi="Times New Roman" w:cs="Times New Roman"/>
          <w:sz w:val="24"/>
          <w:szCs w:val="24"/>
          <w:lang w:eastAsia="lt-LT"/>
        </w:rPr>
        <w:t xml:space="preserve">neteisėtu </w:t>
      </w:r>
      <w:r w:rsidR="00AB7B3C" w:rsidRPr="00F8135F">
        <w:rPr>
          <w:rFonts w:ascii="Times New Roman" w:eastAsia="Times New Roman" w:hAnsi="Times New Roman" w:cs="Times New Roman"/>
          <w:sz w:val="24"/>
          <w:szCs w:val="24"/>
          <w:lang w:eastAsia="lt-LT"/>
        </w:rPr>
        <w:t xml:space="preserve">tam tikros vertės </w:t>
      </w:r>
      <w:r w:rsidRPr="00F8135F">
        <w:rPr>
          <w:rFonts w:ascii="Times New Roman" w:eastAsia="Times New Roman" w:hAnsi="Times New Roman" w:cs="Times New Roman"/>
          <w:sz w:val="24"/>
          <w:szCs w:val="24"/>
          <w:lang w:eastAsia="lt-LT"/>
        </w:rPr>
        <w:t>prekių ar produkcijos</w:t>
      </w:r>
      <w:r w:rsidR="00AB7B3C" w:rsidRPr="00F8135F">
        <w:rPr>
          <w:rFonts w:ascii="Times New Roman" w:eastAsia="Times New Roman" w:hAnsi="Times New Roman" w:cs="Times New Roman"/>
          <w:sz w:val="24"/>
          <w:szCs w:val="24"/>
          <w:lang w:eastAsia="lt-LT"/>
        </w:rPr>
        <w:t>, kurios pagal tranzito arba eksporto dokumentus turėjo būti išvežtos iš Lietuvos Respublikos,</w:t>
      </w:r>
      <w:r w:rsidRPr="00F8135F">
        <w:rPr>
          <w:rFonts w:ascii="Times New Roman" w:eastAsia="Times New Roman" w:hAnsi="Times New Roman" w:cs="Times New Roman"/>
          <w:sz w:val="24"/>
          <w:szCs w:val="24"/>
          <w:lang w:eastAsia="lt-LT"/>
        </w:rPr>
        <w:t xml:space="preserve"> neišvežimu per Lietuvos Respublikos valstybės sieną</w:t>
      </w:r>
      <w:r w:rsidR="00E005BA" w:rsidRPr="00F8135F">
        <w:rPr>
          <w:rFonts w:ascii="Times New Roman" w:eastAsia="Times New Roman" w:hAnsi="Times New Roman" w:cs="Times New Roman"/>
          <w:sz w:val="24"/>
          <w:szCs w:val="24"/>
          <w:lang w:eastAsia="lt-LT"/>
        </w:rPr>
        <w:t xml:space="preserve"> (kasacinė</w:t>
      </w:r>
      <w:r w:rsidR="00C11A4E" w:rsidRPr="00F8135F">
        <w:rPr>
          <w:rFonts w:ascii="Times New Roman" w:eastAsia="Times New Roman" w:hAnsi="Times New Roman" w:cs="Times New Roman"/>
          <w:sz w:val="24"/>
          <w:szCs w:val="24"/>
          <w:lang w:eastAsia="lt-LT"/>
        </w:rPr>
        <w:t>s</w:t>
      </w:r>
      <w:r w:rsidR="00E005BA" w:rsidRPr="00F8135F">
        <w:rPr>
          <w:rFonts w:ascii="Times New Roman" w:eastAsia="Times New Roman" w:hAnsi="Times New Roman" w:cs="Times New Roman"/>
          <w:sz w:val="24"/>
          <w:szCs w:val="24"/>
          <w:lang w:eastAsia="lt-LT"/>
        </w:rPr>
        <w:t xml:space="preserve"> nutart</w:t>
      </w:r>
      <w:r w:rsidR="00C11A4E" w:rsidRPr="00F8135F">
        <w:rPr>
          <w:rFonts w:ascii="Times New Roman" w:eastAsia="Times New Roman" w:hAnsi="Times New Roman" w:cs="Times New Roman"/>
          <w:sz w:val="24"/>
          <w:szCs w:val="24"/>
          <w:lang w:eastAsia="lt-LT"/>
        </w:rPr>
        <w:t>y</w:t>
      </w:r>
      <w:r w:rsidR="00E005BA" w:rsidRPr="00F8135F">
        <w:rPr>
          <w:rFonts w:ascii="Times New Roman" w:eastAsia="Times New Roman" w:hAnsi="Times New Roman" w:cs="Times New Roman"/>
          <w:sz w:val="24"/>
          <w:szCs w:val="24"/>
          <w:lang w:eastAsia="lt-LT"/>
        </w:rPr>
        <w:t>s baudžiamo</w:t>
      </w:r>
      <w:r w:rsidR="00C11A4E" w:rsidRPr="00F8135F">
        <w:rPr>
          <w:rFonts w:ascii="Times New Roman" w:eastAsia="Times New Roman" w:hAnsi="Times New Roman" w:cs="Times New Roman"/>
          <w:sz w:val="24"/>
          <w:szCs w:val="24"/>
          <w:lang w:eastAsia="lt-LT"/>
        </w:rPr>
        <w:t>sios</w:t>
      </w:r>
      <w:r w:rsidR="00E005BA" w:rsidRPr="00F8135F">
        <w:rPr>
          <w:rFonts w:ascii="Times New Roman" w:eastAsia="Times New Roman" w:hAnsi="Times New Roman" w:cs="Times New Roman"/>
          <w:sz w:val="24"/>
          <w:szCs w:val="24"/>
          <w:lang w:eastAsia="lt-LT"/>
        </w:rPr>
        <w:t>e bylo</w:t>
      </w:r>
      <w:r w:rsidR="00C11A4E" w:rsidRPr="00F8135F">
        <w:rPr>
          <w:rFonts w:ascii="Times New Roman" w:eastAsia="Times New Roman" w:hAnsi="Times New Roman" w:cs="Times New Roman"/>
          <w:sz w:val="24"/>
          <w:szCs w:val="24"/>
          <w:lang w:eastAsia="lt-LT"/>
        </w:rPr>
        <w:t>s</w:t>
      </w:r>
      <w:r w:rsidR="00E005BA" w:rsidRPr="00F8135F">
        <w:rPr>
          <w:rFonts w:ascii="Times New Roman" w:eastAsia="Times New Roman" w:hAnsi="Times New Roman" w:cs="Times New Roman"/>
          <w:sz w:val="24"/>
          <w:szCs w:val="24"/>
          <w:lang w:eastAsia="lt-LT"/>
        </w:rPr>
        <w:t>e Nr.</w:t>
      </w:r>
      <w:r w:rsidR="00E44C4B">
        <w:rPr>
          <w:rFonts w:ascii="Times New Roman" w:eastAsia="Times New Roman" w:hAnsi="Times New Roman" w:cs="Times New Roman"/>
          <w:sz w:val="24"/>
          <w:szCs w:val="24"/>
          <w:lang w:eastAsia="lt-LT"/>
        </w:rPr>
        <w:t> </w:t>
      </w:r>
      <w:r w:rsidR="002115FF" w:rsidRPr="00F8135F">
        <w:rPr>
          <w:rFonts w:ascii="Times New Roman" w:eastAsia="Times New Roman" w:hAnsi="Times New Roman" w:cs="Times New Roman"/>
          <w:sz w:val="24"/>
          <w:szCs w:val="24"/>
          <w:lang w:eastAsia="lt-LT"/>
        </w:rPr>
        <w:t xml:space="preserve">2K-460/2007, </w:t>
      </w:r>
      <w:r w:rsidR="00DB168A" w:rsidRPr="00F8135F">
        <w:rPr>
          <w:rFonts w:ascii="Times New Roman" w:eastAsia="Times New Roman" w:hAnsi="Times New Roman" w:cs="Times New Roman"/>
          <w:sz w:val="24"/>
          <w:szCs w:val="24"/>
          <w:lang w:eastAsia="lt-LT"/>
        </w:rPr>
        <w:t xml:space="preserve">2K-190/2008, </w:t>
      </w:r>
      <w:r w:rsidR="00E005BA" w:rsidRPr="00F8135F">
        <w:rPr>
          <w:rFonts w:ascii="Times New Roman" w:eastAsia="Times New Roman" w:hAnsi="Times New Roman" w:cs="Times New Roman"/>
          <w:sz w:val="24"/>
          <w:szCs w:val="24"/>
          <w:lang w:eastAsia="lt-LT"/>
        </w:rPr>
        <w:t>2K-306/2014</w:t>
      </w:r>
      <w:r w:rsidR="00C11A4E" w:rsidRPr="00F8135F">
        <w:rPr>
          <w:rFonts w:ascii="Times New Roman" w:eastAsia="Times New Roman" w:hAnsi="Times New Roman" w:cs="Times New Roman"/>
          <w:sz w:val="24"/>
          <w:szCs w:val="24"/>
          <w:lang w:eastAsia="lt-LT"/>
        </w:rPr>
        <w:t>,</w:t>
      </w:r>
      <w:r w:rsidR="00C11A4E" w:rsidRPr="00F8135F">
        <w:t xml:space="preserve"> </w:t>
      </w:r>
      <w:r w:rsidR="00C11A4E" w:rsidRPr="00F8135F">
        <w:rPr>
          <w:rFonts w:ascii="Times New Roman" w:eastAsia="Times New Roman" w:hAnsi="Times New Roman" w:cs="Times New Roman"/>
          <w:sz w:val="24"/>
          <w:szCs w:val="24"/>
          <w:lang w:eastAsia="lt-LT"/>
        </w:rPr>
        <w:t>2K-7-9-976/2020</w:t>
      </w:r>
      <w:r w:rsidR="00E005BA" w:rsidRPr="00F8135F">
        <w:rPr>
          <w:rFonts w:ascii="Times New Roman" w:eastAsia="Times New Roman" w:hAnsi="Times New Roman" w:cs="Times New Roman"/>
          <w:sz w:val="24"/>
          <w:szCs w:val="24"/>
          <w:lang w:eastAsia="lt-LT"/>
        </w:rPr>
        <w:t>)</w:t>
      </w:r>
      <w:r w:rsidR="006D0C22" w:rsidRPr="00F8135F">
        <w:rPr>
          <w:rFonts w:ascii="Times New Roman" w:eastAsia="Times New Roman" w:hAnsi="Times New Roman" w:cs="Times New Roman"/>
          <w:sz w:val="24"/>
          <w:szCs w:val="24"/>
          <w:lang w:eastAsia="lt-LT"/>
        </w:rPr>
        <w:t>.</w:t>
      </w:r>
      <w:r w:rsidR="00153E97" w:rsidRPr="00F8135F">
        <w:rPr>
          <w:rFonts w:ascii="Times New Roman" w:eastAsia="Times New Roman" w:hAnsi="Times New Roman" w:cs="Times New Roman"/>
          <w:sz w:val="24"/>
          <w:szCs w:val="24"/>
          <w:lang w:eastAsia="lt-LT"/>
        </w:rPr>
        <w:t xml:space="preserve"> </w:t>
      </w:r>
    </w:p>
    <w:p w14:paraId="0109B7AC" w14:textId="0203E84A" w:rsidR="00A45272" w:rsidRPr="00F8135F" w:rsidRDefault="007A7F19"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 200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straipsnyje nurodytos nusikalstamos veikos</w:t>
      </w:r>
      <w:r w:rsidR="003B5B20"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dispozicija yra blanketinė</w:t>
      </w:r>
      <w:r w:rsidR="003B5B20" w:rsidRPr="00F8135F">
        <w:rPr>
          <w:rFonts w:ascii="Times New Roman" w:eastAsia="Times New Roman" w:hAnsi="Times New Roman" w:cs="Times New Roman"/>
          <w:sz w:val="24"/>
          <w:szCs w:val="24"/>
          <w:lang w:eastAsia="lt-LT"/>
        </w:rPr>
        <w:t>, todėl jos požymius atitinkančios konkrečios nusikalstamos veikos aplinkybės byloje turi būti atskleidžiamos</w:t>
      </w:r>
      <w:r w:rsidR="003876C1" w:rsidRPr="00F8135F">
        <w:rPr>
          <w:rFonts w:ascii="Times New Roman" w:eastAsia="Times New Roman" w:hAnsi="Times New Roman" w:cs="Times New Roman"/>
          <w:sz w:val="24"/>
          <w:szCs w:val="24"/>
          <w:lang w:eastAsia="lt-LT"/>
        </w:rPr>
        <w:t xml:space="preserve"> </w:t>
      </w:r>
      <w:r w:rsidR="003B5B20" w:rsidRPr="00F8135F">
        <w:rPr>
          <w:rFonts w:ascii="Times New Roman" w:eastAsia="Times New Roman" w:hAnsi="Times New Roman" w:cs="Times New Roman"/>
          <w:sz w:val="24"/>
          <w:szCs w:val="24"/>
          <w:lang w:eastAsia="lt-LT"/>
        </w:rPr>
        <w:t>nurodant</w:t>
      </w:r>
      <w:r w:rsidR="00A45272" w:rsidRPr="00F8135F">
        <w:rPr>
          <w:rFonts w:ascii="Times New Roman" w:eastAsia="Times New Roman" w:hAnsi="Times New Roman" w:cs="Times New Roman"/>
          <w:sz w:val="24"/>
          <w:szCs w:val="24"/>
          <w:lang w:eastAsia="lt-LT"/>
        </w:rPr>
        <w:t>,</w:t>
      </w:r>
      <w:r w:rsidR="009A063E" w:rsidRPr="00F8135F">
        <w:rPr>
          <w:rFonts w:ascii="Times New Roman" w:eastAsia="Times New Roman" w:hAnsi="Times New Roman" w:cs="Times New Roman"/>
          <w:sz w:val="24"/>
          <w:szCs w:val="24"/>
          <w:lang w:eastAsia="lt-LT"/>
        </w:rPr>
        <w:t xml:space="preserve"> kokių konkrečių teisės aktų reikalavimus kaltininkas pažeidė </w:t>
      </w:r>
      <w:r w:rsidR="00A45272" w:rsidRPr="00F8135F">
        <w:rPr>
          <w:rFonts w:ascii="Times New Roman" w:hAnsi="Times New Roman" w:cs="Times New Roman"/>
          <w:sz w:val="24"/>
          <w:szCs w:val="24"/>
        </w:rPr>
        <w:t>(kasacinė</w:t>
      </w:r>
      <w:r w:rsidR="003D1C25" w:rsidRPr="00F8135F">
        <w:rPr>
          <w:rFonts w:ascii="Times New Roman" w:hAnsi="Times New Roman" w:cs="Times New Roman"/>
          <w:sz w:val="24"/>
          <w:szCs w:val="24"/>
        </w:rPr>
        <w:t>s</w:t>
      </w:r>
      <w:r w:rsidR="00A45272" w:rsidRPr="00F8135F">
        <w:rPr>
          <w:rFonts w:ascii="Times New Roman" w:hAnsi="Times New Roman" w:cs="Times New Roman"/>
          <w:sz w:val="24"/>
          <w:szCs w:val="24"/>
        </w:rPr>
        <w:t xml:space="preserve"> nutart</w:t>
      </w:r>
      <w:r w:rsidR="003D1C25" w:rsidRPr="00F8135F">
        <w:rPr>
          <w:rFonts w:ascii="Times New Roman" w:hAnsi="Times New Roman" w:cs="Times New Roman"/>
          <w:sz w:val="24"/>
          <w:szCs w:val="24"/>
        </w:rPr>
        <w:t>y</w:t>
      </w:r>
      <w:r w:rsidR="00A45272" w:rsidRPr="00F8135F">
        <w:rPr>
          <w:rFonts w:ascii="Times New Roman" w:hAnsi="Times New Roman" w:cs="Times New Roman"/>
          <w:sz w:val="24"/>
          <w:szCs w:val="24"/>
        </w:rPr>
        <w:t>s baudžiamo</w:t>
      </w:r>
      <w:r w:rsidR="003D1C25" w:rsidRPr="00F8135F">
        <w:rPr>
          <w:rFonts w:ascii="Times New Roman" w:hAnsi="Times New Roman" w:cs="Times New Roman"/>
          <w:sz w:val="24"/>
          <w:szCs w:val="24"/>
        </w:rPr>
        <w:t>sios</w:t>
      </w:r>
      <w:r w:rsidR="00A45272" w:rsidRPr="00F8135F">
        <w:rPr>
          <w:rFonts w:ascii="Times New Roman" w:hAnsi="Times New Roman" w:cs="Times New Roman"/>
          <w:sz w:val="24"/>
          <w:szCs w:val="24"/>
        </w:rPr>
        <w:t>e bylo</w:t>
      </w:r>
      <w:r w:rsidR="003D1C25" w:rsidRPr="00F8135F">
        <w:rPr>
          <w:rFonts w:ascii="Times New Roman" w:hAnsi="Times New Roman" w:cs="Times New Roman"/>
          <w:sz w:val="24"/>
          <w:szCs w:val="24"/>
        </w:rPr>
        <w:t>s</w:t>
      </w:r>
      <w:r w:rsidR="00A45272" w:rsidRPr="00F8135F">
        <w:rPr>
          <w:rFonts w:ascii="Times New Roman" w:hAnsi="Times New Roman" w:cs="Times New Roman"/>
          <w:sz w:val="24"/>
          <w:szCs w:val="24"/>
        </w:rPr>
        <w:t>e Nr.</w:t>
      </w:r>
      <w:r w:rsidR="00E44C4B">
        <w:rPr>
          <w:rFonts w:ascii="Times New Roman" w:hAnsi="Times New Roman" w:cs="Times New Roman"/>
          <w:sz w:val="24"/>
          <w:szCs w:val="24"/>
        </w:rPr>
        <w:t> </w:t>
      </w:r>
      <w:r w:rsidR="00A45272" w:rsidRPr="00F8135F">
        <w:rPr>
          <w:rFonts w:ascii="Times New Roman" w:eastAsia="Times New Roman" w:hAnsi="Times New Roman" w:cs="Times New Roman"/>
          <w:sz w:val="24"/>
          <w:szCs w:val="24"/>
          <w:lang w:eastAsia="lt-LT"/>
        </w:rPr>
        <w:t>2K-353/2006</w:t>
      </w:r>
      <w:r w:rsidR="001D15FC" w:rsidRPr="00F8135F">
        <w:rPr>
          <w:rFonts w:ascii="Times New Roman" w:eastAsia="Times New Roman" w:hAnsi="Times New Roman" w:cs="Times New Roman"/>
          <w:sz w:val="24"/>
          <w:szCs w:val="24"/>
          <w:lang w:eastAsia="lt-LT"/>
        </w:rPr>
        <w:t>, 2K-460/2007</w:t>
      </w:r>
      <w:r w:rsidR="00880D02" w:rsidRPr="00F8135F">
        <w:rPr>
          <w:rFonts w:ascii="Times New Roman" w:eastAsia="Times New Roman" w:hAnsi="Times New Roman" w:cs="Times New Roman"/>
          <w:sz w:val="24"/>
          <w:szCs w:val="24"/>
          <w:lang w:eastAsia="lt-LT"/>
        </w:rPr>
        <w:t>).</w:t>
      </w:r>
    </w:p>
    <w:p w14:paraId="2FEBBB58" w14:textId="12781C77" w:rsidR="00F835B5" w:rsidRPr="00F8135F" w:rsidRDefault="009F37E6" w:rsidP="00093B0B">
      <w:pPr>
        <w:spacing w:after="0" w:line="240" w:lineRule="auto"/>
        <w:ind w:firstLine="851"/>
        <w:jc w:val="both"/>
        <w:rPr>
          <w:rFonts w:ascii="Times New Roman" w:eastAsia="Times New Roman" w:hAnsi="Times New Roman" w:cs="Times New Roman"/>
          <w:sz w:val="24"/>
          <w:szCs w:val="24"/>
          <w:lang w:eastAsia="lt-LT"/>
        </w:rPr>
      </w:pPr>
      <w:bookmarkStart w:id="83" w:name="psl37"/>
      <w:bookmarkEnd w:id="83"/>
      <w:r w:rsidRPr="00F8135F">
        <w:rPr>
          <w:rFonts w:ascii="Times New Roman" w:eastAsia="Times New Roman" w:hAnsi="Times New Roman" w:cs="Times New Roman"/>
          <w:sz w:val="24"/>
          <w:szCs w:val="24"/>
          <w:lang w:eastAsia="lt-LT"/>
        </w:rPr>
        <w:t>Pareigos išvežti prekes ar produkciją iš Lietuvos Respublikos įvykdymo terminas gali būti tiksliai nenustatytas, be to, įpareigotas asmuo turi galimybę šią pareigą norminių aktų nustatyta tvarka anuliuoti, todėl apie prekių ar produkcijos neišvežimo nusikalstamą pobūdį sprendžiama pagal konkrečias bylos aplinkybes</w:t>
      </w:r>
      <w:r w:rsidR="00497F87" w:rsidRPr="00F8135F">
        <w:rPr>
          <w:rFonts w:ascii="Times New Roman" w:eastAsia="Times New Roman" w:hAnsi="Times New Roman" w:cs="Times New Roman"/>
          <w:sz w:val="24"/>
          <w:szCs w:val="24"/>
          <w:lang w:eastAsia="lt-LT"/>
        </w:rPr>
        <w:t>, rodančias, jog įpareigotas asmuo neketina nei oficialiai anuliuoti, nei vykdyti pagal tranzito arba eksporto dokumentus turimos pareigos</w:t>
      </w:r>
      <w:r w:rsidRPr="00F8135F">
        <w:rPr>
          <w:rFonts w:ascii="Times New Roman" w:eastAsia="Times New Roman" w:hAnsi="Times New Roman" w:cs="Times New Roman"/>
          <w:sz w:val="24"/>
          <w:szCs w:val="24"/>
          <w:lang w:eastAsia="lt-LT"/>
        </w:rPr>
        <w:t>.</w:t>
      </w:r>
      <w:r w:rsidR="00497F87" w:rsidRPr="00F8135F">
        <w:rPr>
          <w:rFonts w:ascii="Times New Roman" w:eastAsia="Times New Roman" w:hAnsi="Times New Roman" w:cs="Times New Roman"/>
          <w:sz w:val="24"/>
          <w:szCs w:val="24"/>
          <w:lang w:eastAsia="lt-LT"/>
        </w:rPr>
        <w:t xml:space="preserve"> </w:t>
      </w:r>
      <w:r w:rsidR="0014443B" w:rsidRPr="00F8135F">
        <w:rPr>
          <w:rFonts w:ascii="Times New Roman" w:eastAsia="Times New Roman" w:hAnsi="Times New Roman" w:cs="Times New Roman"/>
          <w:sz w:val="24"/>
          <w:szCs w:val="24"/>
          <w:lang w:eastAsia="lt-LT"/>
        </w:rPr>
        <w:t>Prekių neišvežimas</w:t>
      </w:r>
      <w:r w:rsidR="004A5649" w:rsidRPr="00F8135F">
        <w:rPr>
          <w:rFonts w:ascii="Times New Roman" w:eastAsia="Times New Roman" w:hAnsi="Times New Roman" w:cs="Times New Roman"/>
          <w:sz w:val="24"/>
          <w:szCs w:val="24"/>
          <w:lang w:eastAsia="lt-LT"/>
        </w:rPr>
        <w:t xml:space="preserve"> </w:t>
      </w:r>
      <w:r w:rsidR="0014443B" w:rsidRPr="00F8135F">
        <w:rPr>
          <w:rFonts w:ascii="Times New Roman" w:eastAsia="Times New Roman" w:hAnsi="Times New Roman" w:cs="Times New Roman"/>
          <w:sz w:val="24"/>
          <w:szCs w:val="24"/>
          <w:lang w:eastAsia="lt-LT"/>
        </w:rPr>
        <w:t xml:space="preserve">dažnai yra susijęs su tokiais veiksmais kaip prekių iškrovimas ar sukeitimas, gabenimas nenustatytu maršrutu arba gabenimo nustatytu maršrutu imitavimas, </w:t>
      </w:r>
      <w:r w:rsidR="00FC34FB" w:rsidRPr="00F8135F">
        <w:rPr>
          <w:rFonts w:ascii="Times New Roman" w:eastAsia="Times New Roman" w:hAnsi="Times New Roman" w:cs="Times New Roman"/>
          <w:sz w:val="24"/>
          <w:szCs w:val="24"/>
          <w:lang w:eastAsia="lt-LT"/>
        </w:rPr>
        <w:t>išvežti skirtų prekių ar produkcijos pagrobimo ar praradimo imitavimas,</w:t>
      </w:r>
      <w:r w:rsidR="00A33147" w:rsidRPr="00F8135F">
        <w:rPr>
          <w:rFonts w:ascii="Times New Roman" w:eastAsia="Times New Roman" w:hAnsi="Times New Roman" w:cs="Times New Roman"/>
          <w:sz w:val="24"/>
          <w:szCs w:val="24"/>
          <w:lang w:eastAsia="lt-LT"/>
        </w:rPr>
        <w:t xml:space="preserve"> </w:t>
      </w:r>
      <w:r w:rsidR="00BF4A1B" w:rsidRPr="00F8135F">
        <w:rPr>
          <w:rFonts w:ascii="Times New Roman" w:eastAsia="Times New Roman" w:hAnsi="Times New Roman" w:cs="Times New Roman"/>
          <w:sz w:val="24"/>
          <w:szCs w:val="24"/>
          <w:lang w:eastAsia="lt-LT"/>
        </w:rPr>
        <w:t xml:space="preserve">jų </w:t>
      </w:r>
      <w:r w:rsidR="00043CAF" w:rsidRPr="00F8135F">
        <w:rPr>
          <w:rFonts w:ascii="Times New Roman" w:eastAsia="Times New Roman" w:hAnsi="Times New Roman" w:cs="Times New Roman"/>
          <w:sz w:val="24"/>
          <w:szCs w:val="24"/>
          <w:lang w:eastAsia="lt-LT"/>
        </w:rPr>
        <w:t xml:space="preserve">sunaikinimas, </w:t>
      </w:r>
      <w:r w:rsidR="001214AF" w:rsidRPr="00F8135F">
        <w:rPr>
          <w:rFonts w:ascii="Times New Roman" w:eastAsia="Times New Roman" w:hAnsi="Times New Roman" w:cs="Times New Roman"/>
          <w:sz w:val="24"/>
          <w:szCs w:val="24"/>
          <w:lang w:eastAsia="lt-LT"/>
        </w:rPr>
        <w:t xml:space="preserve">realizavimo Lietuvos Respublikos teritorijoje faktas, </w:t>
      </w:r>
      <w:r w:rsidR="008D285E" w:rsidRPr="00F8135F">
        <w:rPr>
          <w:rFonts w:ascii="Times New Roman" w:eastAsia="Times New Roman" w:hAnsi="Times New Roman" w:cs="Times New Roman"/>
          <w:sz w:val="24"/>
          <w:szCs w:val="24"/>
          <w:lang w:eastAsia="lt-LT"/>
        </w:rPr>
        <w:t xml:space="preserve">jų išvežimo fiktyvus įforminimas, </w:t>
      </w:r>
      <w:r w:rsidR="0014443B" w:rsidRPr="00F8135F">
        <w:rPr>
          <w:rFonts w:ascii="Times New Roman" w:eastAsia="Times New Roman" w:hAnsi="Times New Roman" w:cs="Times New Roman"/>
          <w:sz w:val="24"/>
          <w:szCs w:val="24"/>
          <w:lang w:eastAsia="lt-LT"/>
        </w:rPr>
        <w:t xml:space="preserve">dokumentų klastojimas ir jų pateikimas, </w:t>
      </w:r>
      <w:r w:rsidR="006A2C1E" w:rsidRPr="00F8135F">
        <w:rPr>
          <w:rFonts w:ascii="Times New Roman" w:eastAsia="Times New Roman" w:hAnsi="Times New Roman" w:cs="Times New Roman"/>
          <w:sz w:val="24"/>
          <w:szCs w:val="24"/>
          <w:lang w:eastAsia="lt-LT"/>
        </w:rPr>
        <w:t xml:space="preserve">suklastotų dokumentų, melagingai rodančių, kad prekės ar produkcija išvežtos, pagaminimas ar įgijimas, </w:t>
      </w:r>
      <w:r w:rsidR="0014443B" w:rsidRPr="00F8135F">
        <w:rPr>
          <w:rFonts w:ascii="Times New Roman" w:eastAsia="Times New Roman" w:hAnsi="Times New Roman" w:cs="Times New Roman"/>
          <w:sz w:val="24"/>
          <w:szCs w:val="24"/>
          <w:lang w:eastAsia="lt-LT"/>
        </w:rPr>
        <w:t>poveikis muitinės pareigūnams, tarnybinis piktnaudžiavimas tikrinant krovinį arba patvirtinant tranzito ir eksporto procedūrų pabaigimą</w:t>
      </w:r>
      <w:r w:rsidR="001214AF" w:rsidRPr="00F8135F">
        <w:rPr>
          <w:rFonts w:ascii="Times New Roman" w:eastAsia="Times New Roman" w:hAnsi="Times New Roman" w:cs="Times New Roman"/>
          <w:sz w:val="24"/>
          <w:szCs w:val="24"/>
          <w:lang w:eastAsia="lt-LT"/>
        </w:rPr>
        <w:t xml:space="preserve">, </w:t>
      </w:r>
      <w:r w:rsidR="000B5C4F" w:rsidRPr="00F8135F">
        <w:rPr>
          <w:rFonts w:ascii="Times New Roman" w:eastAsia="Times New Roman" w:hAnsi="Times New Roman" w:cs="Times New Roman"/>
          <w:sz w:val="24"/>
          <w:szCs w:val="24"/>
          <w:lang w:eastAsia="lt-LT"/>
        </w:rPr>
        <w:t>bandymas jas nelegaliai išvežti per valstybės sieną</w:t>
      </w:r>
      <w:r w:rsidR="0014443B" w:rsidRPr="00F8135F">
        <w:rPr>
          <w:rFonts w:ascii="Times New Roman" w:eastAsia="Times New Roman" w:hAnsi="Times New Roman" w:cs="Times New Roman"/>
          <w:sz w:val="24"/>
          <w:szCs w:val="24"/>
          <w:lang w:eastAsia="lt-LT"/>
        </w:rPr>
        <w:t xml:space="preserve"> ir pan.</w:t>
      </w:r>
      <w:r w:rsidR="00F3552E" w:rsidRPr="00F8135F">
        <w:rPr>
          <w:rFonts w:ascii="Times New Roman" w:eastAsia="Times New Roman" w:hAnsi="Times New Roman" w:cs="Times New Roman"/>
          <w:sz w:val="24"/>
          <w:szCs w:val="24"/>
          <w:lang w:eastAsia="lt-LT"/>
        </w:rPr>
        <w:t xml:space="preserve"> </w:t>
      </w:r>
      <w:r w:rsidR="00E0253B" w:rsidRPr="00F8135F">
        <w:rPr>
          <w:rFonts w:ascii="Times New Roman" w:eastAsia="Times New Roman" w:hAnsi="Times New Roman" w:cs="Times New Roman"/>
          <w:sz w:val="24"/>
          <w:szCs w:val="24"/>
          <w:lang w:eastAsia="lt-LT"/>
        </w:rPr>
        <w:t xml:space="preserve">Šie veiksmai gali būti </w:t>
      </w:r>
      <w:r w:rsidR="00A268D0" w:rsidRPr="00F8135F">
        <w:rPr>
          <w:rFonts w:ascii="Times New Roman" w:eastAsia="Times New Roman" w:hAnsi="Times New Roman" w:cs="Times New Roman"/>
          <w:sz w:val="24"/>
          <w:szCs w:val="24"/>
          <w:lang w:eastAsia="lt-LT"/>
        </w:rPr>
        <w:t>susiję su</w:t>
      </w:r>
      <w:r w:rsidR="00E0253B" w:rsidRPr="00F8135F">
        <w:rPr>
          <w:rFonts w:ascii="Times New Roman" w:eastAsia="Times New Roman" w:hAnsi="Times New Roman" w:cs="Times New Roman"/>
          <w:sz w:val="24"/>
          <w:szCs w:val="24"/>
          <w:lang w:eastAsia="lt-LT"/>
        </w:rPr>
        <w:t xml:space="preserve"> apgaulės panaudojim</w:t>
      </w:r>
      <w:r w:rsidR="00A268D0" w:rsidRPr="00F8135F">
        <w:rPr>
          <w:rFonts w:ascii="Times New Roman" w:eastAsia="Times New Roman" w:hAnsi="Times New Roman" w:cs="Times New Roman"/>
          <w:sz w:val="24"/>
          <w:szCs w:val="24"/>
          <w:lang w:eastAsia="lt-LT"/>
        </w:rPr>
        <w:t>u</w:t>
      </w:r>
      <w:r w:rsidR="00E0253B" w:rsidRPr="00F8135F">
        <w:rPr>
          <w:rFonts w:ascii="Times New Roman" w:eastAsia="Times New Roman" w:hAnsi="Times New Roman" w:cs="Times New Roman"/>
          <w:sz w:val="24"/>
          <w:szCs w:val="24"/>
          <w:lang w:eastAsia="lt-LT"/>
        </w:rPr>
        <w:t xml:space="preserve">, </w:t>
      </w:r>
      <w:r w:rsidR="00BF61F5" w:rsidRPr="00F8135F">
        <w:rPr>
          <w:rFonts w:ascii="Times New Roman" w:eastAsia="Times New Roman" w:hAnsi="Times New Roman" w:cs="Times New Roman"/>
          <w:sz w:val="24"/>
          <w:szCs w:val="24"/>
          <w:lang w:eastAsia="lt-LT"/>
        </w:rPr>
        <w:t>netikrų faktų bei aplinkybių sukūrim</w:t>
      </w:r>
      <w:r w:rsidR="00A268D0" w:rsidRPr="00F8135F">
        <w:rPr>
          <w:rFonts w:ascii="Times New Roman" w:eastAsia="Times New Roman" w:hAnsi="Times New Roman" w:cs="Times New Roman"/>
          <w:sz w:val="24"/>
          <w:szCs w:val="24"/>
          <w:lang w:eastAsia="lt-LT"/>
        </w:rPr>
        <w:t>u ir jų panaudojimu</w:t>
      </w:r>
      <w:r w:rsidR="006A54C3">
        <w:rPr>
          <w:rFonts w:ascii="Times New Roman" w:eastAsia="Times New Roman" w:hAnsi="Times New Roman" w:cs="Times New Roman"/>
          <w:sz w:val="24"/>
          <w:szCs w:val="24"/>
          <w:lang w:eastAsia="lt-LT"/>
        </w:rPr>
        <w:t>,</w:t>
      </w:r>
      <w:r w:rsidR="00A268D0" w:rsidRPr="00F8135F">
        <w:rPr>
          <w:rFonts w:ascii="Times New Roman" w:eastAsia="Times New Roman" w:hAnsi="Times New Roman" w:cs="Times New Roman"/>
          <w:sz w:val="24"/>
          <w:szCs w:val="24"/>
          <w:lang w:eastAsia="lt-LT"/>
        </w:rPr>
        <w:t xml:space="preserve"> ir pan</w:t>
      </w:r>
      <w:r w:rsidR="002E1E04" w:rsidRPr="00F8135F">
        <w:rPr>
          <w:rFonts w:ascii="Times New Roman" w:eastAsia="Times New Roman" w:hAnsi="Times New Roman" w:cs="Times New Roman"/>
          <w:sz w:val="24"/>
          <w:szCs w:val="24"/>
          <w:lang w:eastAsia="lt-LT"/>
        </w:rPr>
        <w:t>.</w:t>
      </w:r>
      <w:r w:rsidR="001913AC" w:rsidRPr="00F8135F">
        <w:rPr>
          <w:rFonts w:ascii="Times New Roman" w:eastAsia="Times New Roman" w:hAnsi="Times New Roman" w:cs="Times New Roman"/>
          <w:sz w:val="24"/>
          <w:szCs w:val="24"/>
          <w:lang w:eastAsia="lt-LT"/>
        </w:rPr>
        <w:t xml:space="preserve"> (kasacinės nutartys baudžiamosiose bylose</w:t>
      </w:r>
      <w:r w:rsidR="00FC4004" w:rsidRPr="00F8135F">
        <w:rPr>
          <w:rFonts w:ascii="Times New Roman" w:eastAsia="Times New Roman" w:hAnsi="Times New Roman" w:cs="Times New Roman"/>
          <w:sz w:val="24"/>
          <w:szCs w:val="24"/>
          <w:lang w:eastAsia="lt-LT"/>
        </w:rPr>
        <w:t xml:space="preserve"> </w:t>
      </w:r>
      <w:r w:rsidR="001913AC" w:rsidRPr="00F8135F">
        <w:rPr>
          <w:rFonts w:ascii="Times New Roman" w:eastAsia="Times New Roman" w:hAnsi="Times New Roman" w:cs="Times New Roman"/>
          <w:sz w:val="24"/>
          <w:szCs w:val="24"/>
          <w:lang w:eastAsia="lt-LT"/>
        </w:rPr>
        <w:t>Nr.</w:t>
      </w:r>
      <w:r w:rsidR="00FC4004" w:rsidRPr="00F8135F">
        <w:rPr>
          <w:rFonts w:ascii="Times New Roman" w:eastAsia="Times New Roman" w:hAnsi="Times New Roman" w:cs="Times New Roman"/>
          <w:sz w:val="24"/>
          <w:szCs w:val="24"/>
          <w:lang w:eastAsia="lt-LT"/>
        </w:rPr>
        <w:t> </w:t>
      </w:r>
      <w:r w:rsidR="001913AC" w:rsidRPr="00F8135F">
        <w:rPr>
          <w:rFonts w:ascii="Times New Roman" w:eastAsia="Times New Roman" w:hAnsi="Times New Roman" w:cs="Times New Roman"/>
          <w:sz w:val="24"/>
          <w:szCs w:val="24"/>
          <w:lang w:eastAsia="lt-LT"/>
        </w:rPr>
        <w:t xml:space="preserve">2K-353/2006, 2K-460/2007, 2K-190/2008, </w:t>
      </w:r>
      <w:r w:rsidR="0000485D" w:rsidRPr="00F8135F">
        <w:rPr>
          <w:rFonts w:ascii="Times New Roman" w:eastAsia="Times New Roman" w:hAnsi="Times New Roman" w:cs="Times New Roman"/>
          <w:sz w:val="24"/>
          <w:szCs w:val="24"/>
          <w:lang w:eastAsia="lt-LT"/>
        </w:rPr>
        <w:t xml:space="preserve">2K-220/2014, </w:t>
      </w:r>
      <w:r w:rsidR="001913AC" w:rsidRPr="00F8135F">
        <w:rPr>
          <w:rFonts w:ascii="Times New Roman" w:eastAsia="Times New Roman" w:hAnsi="Times New Roman" w:cs="Times New Roman"/>
          <w:sz w:val="24"/>
          <w:szCs w:val="24"/>
          <w:lang w:eastAsia="lt-LT"/>
        </w:rPr>
        <w:t>2K-306/2014, 2K-7-30-788/2017, 2K-230-489/2019, 2K-7-9-976/2020).</w:t>
      </w:r>
      <w:r w:rsidR="00D932AB" w:rsidRPr="00F8135F">
        <w:rPr>
          <w:rFonts w:ascii="Times New Roman" w:eastAsia="Times New Roman" w:hAnsi="Times New Roman" w:cs="Times New Roman"/>
          <w:sz w:val="24"/>
          <w:szCs w:val="24"/>
          <w:lang w:eastAsia="lt-LT"/>
        </w:rPr>
        <w:t xml:space="preserve"> </w:t>
      </w:r>
      <w:r w:rsidR="006B6EA2" w:rsidRPr="00F8135F">
        <w:rPr>
          <w:rFonts w:ascii="Times New Roman" w:eastAsia="Times New Roman" w:hAnsi="Times New Roman" w:cs="Times New Roman"/>
          <w:sz w:val="24"/>
          <w:szCs w:val="24"/>
          <w:lang w:eastAsia="lt-LT"/>
        </w:rPr>
        <w:t>Pavyzdžiui, kasacinėje nutartyje baudžiamojoje byloje</w:t>
      </w:r>
      <w:r w:rsidR="00D932AB" w:rsidRPr="00F8135F">
        <w:rPr>
          <w:rFonts w:ascii="Times New Roman" w:eastAsia="Times New Roman" w:hAnsi="Times New Roman" w:cs="Times New Roman"/>
          <w:sz w:val="24"/>
          <w:szCs w:val="24"/>
          <w:lang w:eastAsia="lt-LT"/>
        </w:rPr>
        <w:t xml:space="preserve"> </w:t>
      </w:r>
      <w:r w:rsidR="006B6EA2" w:rsidRPr="00F8135F">
        <w:rPr>
          <w:rFonts w:ascii="Times New Roman" w:eastAsia="Times New Roman" w:hAnsi="Times New Roman" w:cs="Times New Roman"/>
          <w:sz w:val="24"/>
          <w:szCs w:val="24"/>
          <w:lang w:eastAsia="lt-LT"/>
        </w:rPr>
        <w:t>Nr.</w:t>
      </w:r>
      <w:r w:rsidR="00D932AB" w:rsidRPr="00F8135F">
        <w:rPr>
          <w:rFonts w:ascii="Times New Roman" w:eastAsia="Times New Roman" w:hAnsi="Times New Roman" w:cs="Times New Roman"/>
          <w:sz w:val="24"/>
          <w:szCs w:val="24"/>
          <w:lang w:eastAsia="lt-LT"/>
        </w:rPr>
        <w:t> </w:t>
      </w:r>
      <w:r w:rsidR="00F835B5" w:rsidRPr="00F8135F">
        <w:rPr>
          <w:rFonts w:ascii="Times New Roman" w:eastAsia="Times New Roman" w:hAnsi="Times New Roman" w:cs="Times New Roman"/>
          <w:sz w:val="24"/>
          <w:szCs w:val="24"/>
          <w:lang w:eastAsia="lt-LT"/>
        </w:rPr>
        <w:t>2K-306/2014</w:t>
      </w:r>
      <w:r w:rsidR="00072D40" w:rsidRPr="00F8135F">
        <w:rPr>
          <w:rFonts w:ascii="Times New Roman" w:eastAsia="Times New Roman" w:hAnsi="Times New Roman" w:cs="Times New Roman"/>
          <w:sz w:val="24"/>
          <w:szCs w:val="24"/>
          <w:lang w:eastAsia="lt-LT"/>
        </w:rPr>
        <w:t xml:space="preserve"> nustatyt</w:t>
      </w:r>
      <w:r w:rsidR="00250912" w:rsidRPr="00F8135F">
        <w:rPr>
          <w:rFonts w:ascii="Times New Roman" w:eastAsia="Times New Roman" w:hAnsi="Times New Roman" w:cs="Times New Roman"/>
          <w:sz w:val="24"/>
          <w:szCs w:val="24"/>
          <w:lang w:eastAsia="lt-LT"/>
        </w:rPr>
        <w:t>i tokie prekių neišvežimą rodantys veiksmai:</w:t>
      </w:r>
    </w:p>
    <w:p w14:paraId="38B9F142" w14:textId="6DA0CC9A" w:rsidR="00F835B5" w:rsidRPr="00F8135F" w:rsidRDefault="00072D40" w:rsidP="00093B0B">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Nagrinėjamoje byloje teismai nustatė, kad 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B. 2007</w:t>
      </w:r>
      <w:r w:rsidR="000061D9">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ir 2008</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tam tikromis dienomis (iš viso septyni epizodai) kreipdavosi į UAB</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„P.“ muitinės tarpininkus, kurie pagal pateiktus dokumentus įformindavo prekių (aukso luitų bei juvelyrinių dirbinių iš aukso, kurių vertė viršijo 250</w:t>
      </w:r>
      <w:r w:rsidR="00FC4004"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MGL dydžio sumą) eksporto procedūras, pagal kurias 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B. šias prekes turėjo išvežti iš Lietuvos Respublikos teritorijos per Vilniaus teritorinės muitinės (duomenys neskelbtini) geležinkelio posto padalinį, tačiau šių pareigų neįvykdė ir neketino vykdyti, t.</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y. atvykęs į Vilniaus teritorinės muitinės (duomenys neskelbtini) geležinkelio posto padalinį muitinės vyresniajam inspektoriui V.</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 pateikdavo tik eksporto dokumentus, taip deklaruodamas, kad traukiniu gabens nurodytas prekes, nors jų nepateikdavo. Taip pat teismai nustatė, kad V.</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 priimdavo iš 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B. eksporto dokumentus ir, nors prekės jam nebūdavo pateiktos, elektroninėje eksporto kontrolės sistemoje</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ECS ir elektroniniame žurnale elektroniniu būdu fiktyviai patvirtindavo eksporto procedūrų užbaigimą. </w:t>
      </w:r>
      <w:r w:rsidRPr="00F8135F">
        <w:rPr>
          <w:rFonts w:ascii="Times New Roman" w:eastAsia="Times New Roman" w:hAnsi="Times New Roman" w:cs="Times New Roman"/>
          <w:i/>
          <w:iCs/>
          <w:sz w:val="24"/>
          <w:szCs w:val="24"/>
          <w:lang w:eastAsia="lt-LT"/>
        </w:rPr>
        <w:lastRenderedPageBreak/>
        <w:t>Taigi teismai nustatė, kad 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B., padedant V.</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 įforminęs eksporto procedūras dėl prekių (aukso luitų bei juvelyrinių dirbinių iš aukso, kurių vertė viršijo 250</w:t>
      </w:r>
      <w:r w:rsidR="00E96512"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MGL</w:t>
      </w:r>
      <w:r w:rsidR="00E44C4B">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dydžio sumą), neteisėtai neišvežė šių prekių iš Lietuvos Respublikos, nors pagal eksporto dokumentus šios prekės turėjo būti išvežtos. Tokie nuteistųjų 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B. ir V.</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 veiksmai atitinka BK</w:t>
      </w:r>
      <w:r w:rsidR="00E44C4B">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200</w:t>
      </w:r>
      <w:r w:rsidR="00152574"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1</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w:t>
      </w:r>
      <w:r w:rsidR="00D26462" w:rsidRPr="00F8135F">
        <w:rPr>
          <w:rFonts w:ascii="Times New Roman" w:eastAsia="Times New Roman" w:hAnsi="Times New Roman" w:cs="Times New Roman"/>
          <w:i/>
          <w:iCs/>
          <w:sz w:val="24"/>
          <w:szCs w:val="24"/>
          <w:lang w:eastAsia="lt-LT"/>
        </w:rPr>
        <w:t>st</w:t>
      </w:r>
      <w:r w:rsidRPr="00F8135F">
        <w:rPr>
          <w:rFonts w:ascii="Times New Roman" w:eastAsia="Times New Roman" w:hAnsi="Times New Roman" w:cs="Times New Roman"/>
          <w:i/>
          <w:iCs/>
          <w:sz w:val="24"/>
          <w:szCs w:val="24"/>
          <w:lang w:eastAsia="lt-LT"/>
        </w:rPr>
        <w:t>atytos nusikalstamos veikos sudėties požymius.</w:t>
      </w:r>
    </w:p>
    <w:p w14:paraId="38743B11" w14:textId="41FF74D2" w:rsidR="00F007CC" w:rsidRPr="00F8135F" w:rsidRDefault="006C183A" w:rsidP="00C47A51">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sz w:val="24"/>
          <w:szCs w:val="24"/>
          <w:lang w:eastAsia="lt-LT"/>
        </w:rPr>
        <w:t>Kitoje kasacinėje nutartyje baudžiamojoje byloje Nr.</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2K-7-30-788/2017</w:t>
      </w:r>
      <w:r w:rsidR="00A36DEF" w:rsidRPr="00F8135F">
        <w:rPr>
          <w:rFonts w:ascii="Times New Roman" w:eastAsia="Times New Roman" w:hAnsi="Times New Roman" w:cs="Times New Roman"/>
          <w:sz w:val="24"/>
          <w:szCs w:val="24"/>
          <w:lang w:eastAsia="lt-LT"/>
        </w:rPr>
        <w:t xml:space="preserve"> šiuo aspektu</w:t>
      </w:r>
      <w:r w:rsidRPr="00F8135F">
        <w:rPr>
          <w:rFonts w:ascii="Times New Roman" w:eastAsia="Times New Roman" w:hAnsi="Times New Roman" w:cs="Times New Roman"/>
          <w:sz w:val="24"/>
          <w:szCs w:val="24"/>
          <w:lang w:eastAsia="lt-LT"/>
        </w:rPr>
        <w:t xml:space="preserve"> konstatuota, kad</w:t>
      </w:r>
      <w:r w:rsidR="00E44C4B">
        <w:rPr>
          <w:rFonts w:ascii="Times New Roman" w:eastAsia="Times New Roman" w:hAnsi="Times New Roman" w:cs="Times New Roman"/>
          <w:sz w:val="24"/>
          <w:szCs w:val="24"/>
          <w:lang w:eastAsia="lt-LT"/>
        </w:rPr>
        <w:t> </w:t>
      </w:r>
      <w:r w:rsidR="00E70450">
        <w:rPr>
          <w:rFonts w:ascii="Times New Roman" w:eastAsia="Times New Roman" w:hAnsi="Times New Roman" w:cs="Times New Roman"/>
          <w:sz w:val="24"/>
          <w:szCs w:val="24"/>
          <w:lang w:eastAsia="lt-LT"/>
        </w:rPr>
        <w:t xml:space="preserve">&lt;...&gt; </w:t>
      </w:r>
      <w:r w:rsidR="00F007CC" w:rsidRPr="00F8135F">
        <w:rPr>
          <w:rFonts w:ascii="Times New Roman" w:eastAsia="Times New Roman" w:hAnsi="Times New Roman" w:cs="Times New Roman"/>
          <w:i/>
          <w:iCs/>
          <w:sz w:val="24"/>
          <w:szCs w:val="24"/>
          <w:lang w:eastAsia="lt-LT"/>
        </w:rPr>
        <w:t>aplinkybėmis, rodančiomis, jog pareiga išvežti dyzeliną iš Lietuvos Respublikos neįvykdyta, pripažintina tai, kad akcizais neapmokestinto dyzelino sandėliavimas, bunkeriavimas ir išdavimas laivams buvo tyčia imituojamas</w:t>
      </w:r>
      <w:r w:rsidR="00DE1A09">
        <w:rPr>
          <w:rFonts w:ascii="Times New Roman" w:eastAsia="Times New Roman" w:hAnsi="Times New Roman" w:cs="Times New Roman"/>
          <w:i/>
          <w:iCs/>
          <w:sz w:val="24"/>
          <w:szCs w:val="24"/>
          <w:lang w:eastAsia="lt-LT"/>
        </w:rPr>
        <w:t xml:space="preserve">, </w:t>
      </w:r>
      <w:r w:rsidR="00DE1A09" w:rsidRPr="00DE1A09">
        <w:rPr>
          <w:rFonts w:ascii="Times New Roman" w:eastAsia="Times New Roman" w:hAnsi="Times New Roman" w:cs="Times New Roman"/>
          <w:i/>
          <w:iCs/>
          <w:sz w:val="24"/>
          <w:szCs w:val="24"/>
          <w:lang w:eastAsia="lt-LT"/>
        </w:rPr>
        <w:t>eksporto procedūros užbaigiamos panaudojus apgaulę, o dyzelinas realiai realizuojamas Lietuvoje.</w:t>
      </w:r>
      <w:r w:rsidR="00C47A51">
        <w:rPr>
          <w:rFonts w:ascii="Times New Roman" w:eastAsia="Times New Roman" w:hAnsi="Times New Roman" w:cs="Times New Roman"/>
          <w:i/>
          <w:iCs/>
          <w:sz w:val="24"/>
          <w:szCs w:val="24"/>
          <w:lang w:eastAsia="lt-LT"/>
        </w:rPr>
        <w:t xml:space="preserve"> </w:t>
      </w:r>
      <w:r w:rsidR="00CC2E0C" w:rsidRPr="00F8135F">
        <w:rPr>
          <w:rFonts w:ascii="Times New Roman" w:eastAsia="Times New Roman" w:hAnsi="Times New Roman" w:cs="Times New Roman"/>
          <w:i/>
          <w:iCs/>
          <w:sz w:val="24"/>
          <w:szCs w:val="24"/>
          <w:lang w:eastAsia="lt-LT"/>
        </w:rPr>
        <w:t>UAB</w:t>
      </w:r>
      <w:r w:rsidR="00E44C4B">
        <w:rPr>
          <w:rFonts w:ascii="Times New Roman" w:eastAsia="Times New Roman" w:hAnsi="Times New Roman" w:cs="Times New Roman"/>
          <w:i/>
          <w:iCs/>
          <w:sz w:val="24"/>
          <w:szCs w:val="24"/>
          <w:lang w:eastAsia="lt-LT"/>
        </w:rPr>
        <w:t> </w:t>
      </w:r>
      <w:r w:rsidR="008A30D9" w:rsidRPr="00F8135F">
        <w:rPr>
          <w:rFonts w:ascii="Times New Roman" w:eastAsia="Times New Roman" w:hAnsi="Times New Roman" w:cs="Times New Roman"/>
          <w:i/>
          <w:iCs/>
          <w:sz w:val="24"/>
          <w:szCs w:val="24"/>
          <w:lang w:eastAsia="lt-LT"/>
        </w:rPr>
        <w:t>X</w:t>
      </w:r>
      <w:r w:rsidR="00CC2E0C" w:rsidRPr="00F8135F">
        <w:rPr>
          <w:rFonts w:ascii="Times New Roman" w:eastAsia="Times New Roman" w:hAnsi="Times New Roman" w:cs="Times New Roman"/>
          <w:i/>
          <w:iCs/>
          <w:sz w:val="24"/>
          <w:szCs w:val="24"/>
          <w:lang w:eastAsia="lt-LT"/>
        </w:rPr>
        <w:t xml:space="preserve"> prekiavo eksportui skirtu dyzelinu ir vykdė jo eksporto procedūras, todėl jai atstovavęs direktorius V.</w:t>
      </w:r>
      <w:r w:rsidR="00E44C4B">
        <w:rPr>
          <w:rFonts w:ascii="Times New Roman" w:eastAsia="Times New Roman" w:hAnsi="Times New Roman" w:cs="Times New Roman"/>
          <w:i/>
          <w:iCs/>
          <w:sz w:val="24"/>
          <w:szCs w:val="24"/>
          <w:lang w:eastAsia="lt-LT"/>
        </w:rPr>
        <w:t> </w:t>
      </w:r>
      <w:r w:rsidR="00CC2E0C" w:rsidRPr="00F8135F">
        <w:rPr>
          <w:rFonts w:ascii="Times New Roman" w:eastAsia="Times New Roman" w:hAnsi="Times New Roman" w:cs="Times New Roman"/>
          <w:i/>
          <w:iCs/>
          <w:sz w:val="24"/>
          <w:szCs w:val="24"/>
          <w:lang w:eastAsia="lt-LT"/>
        </w:rPr>
        <w:t>S. turėjo pareigą užtikrinti eksportui skirto dyzelino išvežimą iš Lietuvos Respublikos.</w:t>
      </w:r>
      <w:r w:rsidR="00E44C4B">
        <w:rPr>
          <w:rFonts w:ascii="Times New Roman" w:eastAsia="Times New Roman" w:hAnsi="Times New Roman" w:cs="Times New Roman"/>
          <w:i/>
          <w:iCs/>
          <w:sz w:val="24"/>
          <w:szCs w:val="24"/>
          <w:lang w:eastAsia="lt-LT"/>
        </w:rPr>
        <w:t> </w:t>
      </w:r>
      <w:r w:rsidR="007B4CC5">
        <w:rPr>
          <w:rFonts w:ascii="Times New Roman" w:eastAsia="Times New Roman" w:hAnsi="Times New Roman" w:cs="Times New Roman"/>
          <w:i/>
          <w:iCs/>
          <w:sz w:val="24"/>
          <w:szCs w:val="24"/>
          <w:lang w:eastAsia="lt-LT"/>
        </w:rPr>
        <w:t>&lt;...&gt;</w:t>
      </w:r>
    </w:p>
    <w:p w14:paraId="3909A197" w14:textId="00316E0A" w:rsidR="008D59A8" w:rsidRPr="00F8135F" w:rsidRDefault="008D59A8"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Tai, kad prekių neišvežimui panaudota apgaulė</w:t>
      </w:r>
      <w:r w:rsidR="00884DA1" w:rsidRPr="00F8135F">
        <w:rPr>
          <w:rFonts w:ascii="Times New Roman" w:eastAsia="Times New Roman" w:hAnsi="Times New Roman" w:cs="Times New Roman"/>
          <w:sz w:val="24"/>
          <w:szCs w:val="24"/>
          <w:lang w:eastAsia="lt-LT"/>
        </w:rPr>
        <w:t>,</w:t>
      </w:r>
      <w:r w:rsidRPr="00F8135F">
        <w:rPr>
          <w:rFonts w:ascii="Times New Roman" w:eastAsia="Times New Roman" w:hAnsi="Times New Roman" w:cs="Times New Roman"/>
          <w:sz w:val="24"/>
          <w:szCs w:val="24"/>
          <w:lang w:eastAsia="lt-LT"/>
        </w:rPr>
        <w:t xml:space="preserve"> pažymėta ir kasacinėje nutartyje baudžiamojoje byloje Nr.</w:t>
      </w:r>
      <w:r w:rsidR="00E44C4B">
        <w:rPr>
          <w:rFonts w:ascii="Times New Roman" w:eastAsia="Times New Roman" w:hAnsi="Times New Roman" w:cs="Times New Roman"/>
          <w:sz w:val="24"/>
          <w:szCs w:val="24"/>
          <w:lang w:eastAsia="lt-LT"/>
        </w:rPr>
        <w:t> </w:t>
      </w:r>
      <w:r w:rsidR="00B62FF5" w:rsidRPr="00F8135F">
        <w:rPr>
          <w:rFonts w:ascii="Times New Roman" w:eastAsia="Times New Roman" w:hAnsi="Times New Roman" w:cs="Times New Roman"/>
          <w:sz w:val="24"/>
          <w:szCs w:val="24"/>
          <w:lang w:eastAsia="lt-LT"/>
        </w:rPr>
        <w:t>2K-460/2007:</w:t>
      </w:r>
    </w:p>
    <w:p w14:paraId="60FAA474" w14:textId="41008974" w:rsidR="007E1847" w:rsidRPr="00F8135F" w:rsidRDefault="00776017" w:rsidP="00093B0B">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&lt;...&gt;</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Teismas, aprašydamas J.</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G. padarytų nusikalstamų veikų aplinkybes, nurodė, kad J.</w:t>
      </w:r>
      <w:r w:rsidR="006A0DE2">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G. vairuodamas vilkiką</w:t>
      </w:r>
      <w:r w:rsidR="00E44C4B">
        <w:rPr>
          <w:rFonts w:ascii="Times New Roman" w:eastAsia="Times New Roman" w:hAnsi="Times New Roman" w:cs="Times New Roman"/>
          <w:i/>
          <w:iCs/>
          <w:sz w:val="24"/>
          <w:szCs w:val="24"/>
          <w:lang w:eastAsia="lt-LT"/>
        </w:rPr>
        <w:t> </w:t>
      </w:r>
      <w:r w:rsidR="00281332">
        <w:rPr>
          <w:rFonts w:ascii="Times New Roman" w:eastAsia="Times New Roman" w:hAnsi="Times New Roman" w:cs="Times New Roman"/>
          <w:i/>
          <w:iCs/>
          <w:sz w:val="24"/>
          <w:szCs w:val="24"/>
          <w:lang w:eastAsia="lt-LT"/>
        </w:rPr>
        <w:t>&lt;...&gt;</w:t>
      </w:r>
      <w:r w:rsidR="007E1847" w:rsidRPr="00F8135F">
        <w:rPr>
          <w:rFonts w:ascii="Times New Roman" w:eastAsia="Times New Roman" w:hAnsi="Times New Roman" w:cs="Times New Roman"/>
          <w:i/>
          <w:iCs/>
          <w:sz w:val="24"/>
          <w:szCs w:val="24"/>
          <w:lang w:eastAsia="lt-LT"/>
        </w:rPr>
        <w:t xml:space="preserve"> su puspriekabėmis</w:t>
      </w:r>
      <w:r w:rsidR="00E44C4B">
        <w:rPr>
          <w:rFonts w:ascii="Times New Roman" w:eastAsia="Times New Roman" w:hAnsi="Times New Roman" w:cs="Times New Roman"/>
          <w:i/>
          <w:iCs/>
          <w:sz w:val="24"/>
          <w:szCs w:val="24"/>
          <w:lang w:eastAsia="lt-LT"/>
        </w:rPr>
        <w:t> </w:t>
      </w:r>
      <w:r w:rsidR="00281332">
        <w:rPr>
          <w:rFonts w:ascii="Times New Roman" w:eastAsia="Times New Roman" w:hAnsi="Times New Roman" w:cs="Times New Roman"/>
          <w:i/>
          <w:iCs/>
          <w:sz w:val="24"/>
          <w:szCs w:val="24"/>
          <w:lang w:eastAsia="lt-LT"/>
        </w:rPr>
        <w:t>&lt;...&gt;</w:t>
      </w:r>
      <w:r w:rsidR="007E1847" w:rsidRPr="00F8135F">
        <w:rPr>
          <w:rFonts w:ascii="Times New Roman" w:eastAsia="Times New Roman" w:hAnsi="Times New Roman" w:cs="Times New Roman"/>
          <w:i/>
          <w:iCs/>
          <w:sz w:val="24"/>
          <w:szCs w:val="24"/>
          <w:lang w:eastAsia="lt-LT"/>
        </w:rPr>
        <w:t xml:space="preserve"> 2003</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m. gegužės</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2–7</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d. ir 2003</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m. birželio</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8–11</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d. neišvežė prekių, kurios pagal tranzito dokumentus turėjo būti išvežtos iš Lietuvos Respublikos, nes jos buvo iškrautos Lietuvos Respublikoje proceso metu nenustatytoje vietoje.</w:t>
      </w:r>
      <w:r w:rsidR="00E44C4B">
        <w:rPr>
          <w:rFonts w:ascii="Times New Roman" w:eastAsia="Times New Roman" w:hAnsi="Times New Roman" w:cs="Times New Roman"/>
          <w:i/>
          <w:iCs/>
          <w:sz w:val="24"/>
          <w:szCs w:val="24"/>
          <w:lang w:eastAsia="lt-LT"/>
        </w:rPr>
        <w:t> </w:t>
      </w:r>
      <w:r w:rsidR="00BC7FA7">
        <w:rPr>
          <w:rFonts w:ascii="Times New Roman" w:eastAsia="Times New Roman" w:hAnsi="Times New Roman" w:cs="Times New Roman"/>
          <w:i/>
          <w:iCs/>
          <w:sz w:val="24"/>
          <w:szCs w:val="24"/>
          <w:lang w:eastAsia="lt-LT"/>
        </w:rPr>
        <w:t>&lt;...&gt;</w:t>
      </w:r>
      <w:r w:rsidR="007E1847" w:rsidRPr="00F8135F">
        <w:rPr>
          <w:rFonts w:ascii="Times New Roman" w:eastAsia="Times New Roman" w:hAnsi="Times New Roman" w:cs="Times New Roman"/>
          <w:i/>
          <w:iCs/>
          <w:sz w:val="24"/>
          <w:szCs w:val="24"/>
          <w:lang w:eastAsia="lt-LT"/>
        </w:rPr>
        <w:t xml:space="preserve"> </w:t>
      </w:r>
      <w:r w:rsidR="00C75441" w:rsidRPr="00F8135F">
        <w:rPr>
          <w:rFonts w:ascii="Times New Roman" w:eastAsia="Times New Roman" w:hAnsi="Times New Roman" w:cs="Times New Roman"/>
          <w:i/>
          <w:iCs/>
          <w:sz w:val="24"/>
          <w:szCs w:val="24"/>
          <w:lang w:eastAsia="lt-LT"/>
        </w:rPr>
        <w:t>P</w:t>
      </w:r>
      <w:r w:rsidR="007E1847" w:rsidRPr="00F8135F">
        <w:rPr>
          <w:rFonts w:ascii="Times New Roman" w:eastAsia="Times New Roman" w:hAnsi="Times New Roman" w:cs="Times New Roman"/>
          <w:i/>
          <w:iCs/>
          <w:sz w:val="24"/>
          <w:szCs w:val="24"/>
          <w:lang w:eastAsia="lt-LT"/>
        </w:rPr>
        <w:t>ažeisdamas Muitinės kodekso</w:t>
      </w:r>
      <w:r w:rsidR="00E44C4B">
        <w:rPr>
          <w:rFonts w:ascii="Times New Roman" w:eastAsia="Times New Roman" w:hAnsi="Times New Roman" w:cs="Times New Roman"/>
          <w:i/>
          <w:iCs/>
          <w:sz w:val="24"/>
          <w:szCs w:val="24"/>
          <w:lang w:eastAsia="lt-LT"/>
        </w:rPr>
        <w:t xml:space="preserve"> </w:t>
      </w:r>
      <w:r w:rsidR="007E1847" w:rsidRPr="00F8135F">
        <w:rPr>
          <w:rFonts w:ascii="Times New Roman" w:eastAsia="Times New Roman" w:hAnsi="Times New Roman" w:cs="Times New Roman"/>
          <w:i/>
          <w:iCs/>
          <w:sz w:val="24"/>
          <w:szCs w:val="24"/>
          <w:lang w:eastAsia="lt-LT"/>
        </w:rPr>
        <w:t>90</w:t>
      </w:r>
      <w:r w:rsidR="005402BC" w:rsidRPr="00F8135F">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straipsnį, Muitinio tranzito procedūros atlikimo tvarkos</w:t>
      </w:r>
      <w:r w:rsidR="00E44C4B">
        <w:rPr>
          <w:rFonts w:ascii="Times New Roman" w:eastAsia="Times New Roman" w:hAnsi="Times New Roman" w:cs="Times New Roman"/>
          <w:i/>
          <w:iCs/>
          <w:sz w:val="24"/>
          <w:szCs w:val="24"/>
          <w:lang w:eastAsia="lt-LT"/>
        </w:rPr>
        <w:t xml:space="preserve"> </w:t>
      </w:r>
      <w:r w:rsidR="007E1847" w:rsidRPr="00F8135F">
        <w:rPr>
          <w:rFonts w:ascii="Times New Roman" w:eastAsia="Times New Roman" w:hAnsi="Times New Roman" w:cs="Times New Roman"/>
          <w:i/>
          <w:iCs/>
          <w:sz w:val="24"/>
          <w:szCs w:val="24"/>
          <w:lang w:eastAsia="lt-LT"/>
        </w:rPr>
        <w:t>2</w:t>
      </w:r>
      <w:r w:rsidR="00DE5B1D">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straipsnį, 29</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straipsnio 1</w:t>
      </w:r>
      <w:r w:rsidR="00FC4004" w:rsidRPr="00F8135F">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dalies 1</w:t>
      </w:r>
      <w:r w:rsidR="005402BC" w:rsidRPr="00F8135F">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punktą, 45</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straipsnį, jis nustatyta tvarka nepristatė prekių į paskirties įstaigą, o 2003</w:t>
      </w:r>
      <w:r w:rsidR="00FC4004" w:rsidRPr="00F8135F">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m.</w:t>
      </w:r>
      <w:r w:rsidR="00E44C4B">
        <w:rPr>
          <w:rFonts w:ascii="Times New Roman" w:eastAsia="Times New Roman" w:hAnsi="Times New Roman" w:cs="Times New Roman"/>
          <w:i/>
          <w:iCs/>
          <w:sz w:val="24"/>
          <w:szCs w:val="24"/>
          <w:lang w:eastAsia="lt-LT"/>
        </w:rPr>
        <w:t xml:space="preserve"> </w:t>
      </w:r>
      <w:r w:rsidR="007E1847" w:rsidRPr="00F8135F">
        <w:rPr>
          <w:rFonts w:ascii="Times New Roman" w:eastAsia="Times New Roman" w:hAnsi="Times New Roman" w:cs="Times New Roman"/>
          <w:i/>
          <w:iCs/>
          <w:sz w:val="24"/>
          <w:szCs w:val="24"/>
          <w:lang w:eastAsia="lt-LT"/>
        </w:rPr>
        <w:t>gegužės</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3</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d. bei birželio</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8</w:t>
      </w:r>
      <w:r w:rsidR="00E44C4B">
        <w:rPr>
          <w:rFonts w:ascii="Times New Roman" w:eastAsia="Times New Roman" w:hAnsi="Times New Roman" w:cs="Times New Roman"/>
          <w:i/>
          <w:iCs/>
          <w:sz w:val="24"/>
          <w:szCs w:val="24"/>
          <w:lang w:eastAsia="lt-LT"/>
        </w:rPr>
        <w:t> </w:t>
      </w:r>
      <w:r w:rsidR="007E1847" w:rsidRPr="00F8135F">
        <w:rPr>
          <w:rFonts w:ascii="Times New Roman" w:eastAsia="Times New Roman" w:hAnsi="Times New Roman" w:cs="Times New Roman"/>
          <w:i/>
          <w:iCs/>
          <w:sz w:val="24"/>
          <w:szCs w:val="24"/>
          <w:lang w:eastAsia="lt-LT"/>
        </w:rPr>
        <w:t>d. tranzito procedūras užbaigė neteisėtai, panaudojęs apgaulę. Apgaulė reiškėsi tuo, kad jis pasirašė ir pateikė muitinės tranzito dokumentus, patvirtinančius, kad krovinių tranzito procedūros buvo baigtos, nors faktiškai kroviniai pagal šiuos dokumentus liko Lietuvoje.</w:t>
      </w:r>
      <w:r w:rsidR="00E44C4B">
        <w:rPr>
          <w:rFonts w:ascii="Times New Roman" w:eastAsia="Times New Roman" w:hAnsi="Times New Roman" w:cs="Times New Roman"/>
          <w:i/>
          <w:iCs/>
          <w:sz w:val="24"/>
          <w:szCs w:val="24"/>
          <w:lang w:eastAsia="lt-LT"/>
        </w:rPr>
        <w:t> </w:t>
      </w:r>
      <w:r w:rsidR="00DE7FE8">
        <w:rPr>
          <w:rFonts w:ascii="Times New Roman" w:eastAsia="Times New Roman" w:hAnsi="Times New Roman" w:cs="Times New Roman"/>
          <w:i/>
          <w:iCs/>
          <w:sz w:val="24"/>
          <w:szCs w:val="24"/>
          <w:lang w:eastAsia="lt-LT"/>
        </w:rPr>
        <w:t>&lt;...&gt;</w:t>
      </w:r>
      <w:r w:rsidR="00240468" w:rsidRPr="00F8135F">
        <w:rPr>
          <w:rFonts w:ascii="Times New Roman" w:eastAsia="Times New Roman" w:hAnsi="Times New Roman" w:cs="Times New Roman"/>
          <w:i/>
          <w:iCs/>
          <w:sz w:val="24"/>
          <w:szCs w:val="24"/>
          <w:lang w:eastAsia="lt-LT"/>
        </w:rPr>
        <w:t xml:space="preserve"> TIR</w:t>
      </w:r>
      <w:r w:rsidR="00E44C4B">
        <w:rPr>
          <w:rFonts w:ascii="Times New Roman" w:eastAsia="Times New Roman" w:hAnsi="Times New Roman" w:cs="Times New Roman"/>
          <w:i/>
          <w:iCs/>
          <w:sz w:val="24"/>
          <w:szCs w:val="24"/>
          <w:lang w:eastAsia="lt-LT"/>
        </w:rPr>
        <w:t> </w:t>
      </w:r>
      <w:r w:rsidR="00240468" w:rsidRPr="00F8135F">
        <w:rPr>
          <w:rFonts w:ascii="Times New Roman" w:eastAsia="Times New Roman" w:hAnsi="Times New Roman" w:cs="Times New Roman"/>
          <w:i/>
          <w:iCs/>
          <w:sz w:val="24"/>
          <w:szCs w:val="24"/>
          <w:lang w:eastAsia="lt-LT"/>
        </w:rPr>
        <w:t>knygelė</w:t>
      </w:r>
      <w:r w:rsidR="00E44C4B">
        <w:rPr>
          <w:rFonts w:ascii="Times New Roman" w:eastAsia="Times New Roman" w:hAnsi="Times New Roman" w:cs="Times New Roman"/>
          <w:i/>
          <w:iCs/>
          <w:sz w:val="24"/>
          <w:szCs w:val="24"/>
          <w:lang w:eastAsia="lt-LT"/>
        </w:rPr>
        <w:t> </w:t>
      </w:r>
      <w:r w:rsidR="000204C9">
        <w:rPr>
          <w:rFonts w:ascii="Times New Roman" w:eastAsia="Times New Roman" w:hAnsi="Times New Roman" w:cs="Times New Roman"/>
          <w:i/>
          <w:iCs/>
          <w:sz w:val="24"/>
          <w:szCs w:val="24"/>
          <w:lang w:eastAsia="lt-LT"/>
        </w:rPr>
        <w:t>&lt;...&gt;</w:t>
      </w:r>
      <w:r w:rsidR="00240468" w:rsidRPr="00F8135F">
        <w:rPr>
          <w:rFonts w:ascii="Times New Roman" w:eastAsia="Times New Roman" w:hAnsi="Times New Roman" w:cs="Times New Roman"/>
          <w:i/>
          <w:iCs/>
          <w:sz w:val="24"/>
          <w:szCs w:val="24"/>
          <w:lang w:eastAsia="lt-LT"/>
        </w:rPr>
        <w:t xml:space="preserve"> nebuvo pateikta muitinės kontrolei nė viename Latvijos Respublikos muitinės punkte, o vilkiko</w:t>
      </w:r>
      <w:r w:rsidR="00E44C4B">
        <w:rPr>
          <w:rFonts w:ascii="Times New Roman" w:eastAsia="Times New Roman" w:hAnsi="Times New Roman" w:cs="Times New Roman"/>
          <w:i/>
          <w:iCs/>
          <w:sz w:val="24"/>
          <w:szCs w:val="24"/>
          <w:lang w:eastAsia="lt-LT"/>
        </w:rPr>
        <w:t> </w:t>
      </w:r>
      <w:r w:rsidR="00A322CF">
        <w:rPr>
          <w:rFonts w:ascii="Times New Roman" w:eastAsia="Times New Roman" w:hAnsi="Times New Roman" w:cs="Times New Roman"/>
          <w:i/>
          <w:iCs/>
          <w:sz w:val="24"/>
          <w:szCs w:val="24"/>
          <w:lang w:eastAsia="lt-LT"/>
        </w:rPr>
        <w:t>&lt;...&gt;</w:t>
      </w:r>
      <w:r w:rsidR="00240468" w:rsidRPr="00F8135F">
        <w:rPr>
          <w:rFonts w:ascii="Times New Roman" w:eastAsia="Times New Roman" w:hAnsi="Times New Roman" w:cs="Times New Roman"/>
          <w:i/>
          <w:iCs/>
          <w:sz w:val="24"/>
          <w:szCs w:val="24"/>
          <w:lang w:eastAsia="lt-LT"/>
        </w:rPr>
        <w:t xml:space="preserve"> su puspriekabe</w:t>
      </w:r>
      <w:r w:rsidR="00E44C4B">
        <w:rPr>
          <w:rFonts w:ascii="Times New Roman" w:eastAsia="Times New Roman" w:hAnsi="Times New Roman" w:cs="Times New Roman"/>
          <w:i/>
          <w:iCs/>
          <w:sz w:val="24"/>
          <w:szCs w:val="24"/>
          <w:lang w:eastAsia="lt-LT"/>
        </w:rPr>
        <w:t> </w:t>
      </w:r>
      <w:r w:rsidR="00A322CF">
        <w:rPr>
          <w:rFonts w:ascii="Times New Roman" w:eastAsia="Times New Roman" w:hAnsi="Times New Roman" w:cs="Times New Roman"/>
          <w:i/>
          <w:iCs/>
          <w:sz w:val="24"/>
          <w:szCs w:val="24"/>
          <w:lang w:eastAsia="lt-LT"/>
        </w:rPr>
        <w:t>&lt;...&gt;</w:t>
      </w:r>
      <w:r w:rsidR="00240468" w:rsidRPr="00F8135F">
        <w:rPr>
          <w:rFonts w:ascii="Times New Roman" w:eastAsia="Times New Roman" w:hAnsi="Times New Roman" w:cs="Times New Roman"/>
          <w:i/>
          <w:iCs/>
          <w:sz w:val="24"/>
          <w:szCs w:val="24"/>
          <w:lang w:eastAsia="lt-LT"/>
        </w:rPr>
        <w:t xml:space="preserve"> įvažiavimas 2003</w:t>
      </w:r>
      <w:r w:rsidR="00E44C4B">
        <w:rPr>
          <w:rFonts w:ascii="Times New Roman" w:eastAsia="Times New Roman" w:hAnsi="Times New Roman" w:cs="Times New Roman"/>
          <w:i/>
          <w:iCs/>
          <w:sz w:val="24"/>
          <w:szCs w:val="24"/>
          <w:lang w:eastAsia="lt-LT"/>
        </w:rPr>
        <w:t> </w:t>
      </w:r>
      <w:r w:rsidR="00240468" w:rsidRPr="00F8135F">
        <w:rPr>
          <w:rFonts w:ascii="Times New Roman" w:eastAsia="Times New Roman" w:hAnsi="Times New Roman" w:cs="Times New Roman"/>
          <w:i/>
          <w:iCs/>
          <w:sz w:val="24"/>
          <w:szCs w:val="24"/>
          <w:lang w:eastAsia="lt-LT"/>
        </w:rPr>
        <w:t>m. gegužės</w:t>
      </w:r>
      <w:r w:rsidR="00E44C4B">
        <w:rPr>
          <w:rFonts w:ascii="Times New Roman" w:eastAsia="Times New Roman" w:hAnsi="Times New Roman" w:cs="Times New Roman"/>
          <w:i/>
          <w:iCs/>
          <w:sz w:val="24"/>
          <w:szCs w:val="24"/>
          <w:lang w:eastAsia="lt-LT"/>
        </w:rPr>
        <w:t> </w:t>
      </w:r>
      <w:r w:rsidR="00240468" w:rsidRPr="00F8135F">
        <w:rPr>
          <w:rFonts w:ascii="Times New Roman" w:eastAsia="Times New Roman" w:hAnsi="Times New Roman" w:cs="Times New Roman"/>
          <w:i/>
          <w:iCs/>
          <w:sz w:val="24"/>
          <w:szCs w:val="24"/>
          <w:lang w:eastAsia="lt-LT"/>
        </w:rPr>
        <w:t>3</w:t>
      </w:r>
      <w:r w:rsidR="00E44C4B">
        <w:rPr>
          <w:rFonts w:ascii="Times New Roman" w:eastAsia="Times New Roman" w:hAnsi="Times New Roman" w:cs="Times New Roman"/>
          <w:i/>
          <w:iCs/>
          <w:sz w:val="24"/>
          <w:szCs w:val="24"/>
          <w:lang w:eastAsia="lt-LT"/>
        </w:rPr>
        <w:t> </w:t>
      </w:r>
      <w:r w:rsidR="00240468" w:rsidRPr="00F8135F">
        <w:rPr>
          <w:rFonts w:ascii="Times New Roman" w:eastAsia="Times New Roman" w:hAnsi="Times New Roman" w:cs="Times New Roman"/>
          <w:i/>
          <w:iCs/>
          <w:sz w:val="24"/>
          <w:szCs w:val="24"/>
          <w:lang w:eastAsia="lt-LT"/>
        </w:rPr>
        <w:t>d. į Latvijos Respubliką neužfiksuotas.</w:t>
      </w:r>
      <w:r w:rsidR="00E44C4B">
        <w:rPr>
          <w:rFonts w:ascii="Times New Roman" w:eastAsia="Times New Roman" w:hAnsi="Times New Roman" w:cs="Times New Roman"/>
          <w:i/>
          <w:iCs/>
          <w:sz w:val="24"/>
          <w:szCs w:val="24"/>
          <w:lang w:eastAsia="lt-LT"/>
        </w:rPr>
        <w:t> </w:t>
      </w:r>
      <w:r w:rsidR="00540856">
        <w:rPr>
          <w:rFonts w:ascii="Times New Roman" w:eastAsia="Times New Roman" w:hAnsi="Times New Roman" w:cs="Times New Roman"/>
          <w:i/>
          <w:iCs/>
          <w:sz w:val="24"/>
          <w:szCs w:val="24"/>
          <w:lang w:eastAsia="lt-LT"/>
        </w:rPr>
        <w:t xml:space="preserve">&lt;...&gt; </w:t>
      </w:r>
      <w:r w:rsidR="008F3286" w:rsidRPr="00F8135F">
        <w:rPr>
          <w:rFonts w:ascii="Times New Roman" w:eastAsia="Times New Roman" w:hAnsi="Times New Roman" w:cs="Times New Roman"/>
          <w:i/>
          <w:iCs/>
          <w:sz w:val="24"/>
          <w:szCs w:val="24"/>
          <w:lang w:eastAsia="lt-LT"/>
        </w:rPr>
        <w:t>Be to, kad abiem atvejais buvo atliktos fiktyvios muitinės procedūros</w:t>
      </w:r>
      <w:r w:rsidR="009B2C40">
        <w:rPr>
          <w:rFonts w:ascii="Times New Roman" w:eastAsia="Times New Roman" w:hAnsi="Times New Roman" w:cs="Times New Roman"/>
          <w:i/>
          <w:iCs/>
          <w:sz w:val="24"/>
          <w:szCs w:val="24"/>
          <w:lang w:eastAsia="lt-LT"/>
        </w:rPr>
        <w:t>,</w:t>
      </w:r>
      <w:r w:rsidR="008F3286" w:rsidRPr="00F8135F">
        <w:rPr>
          <w:rFonts w:ascii="Times New Roman" w:eastAsia="Times New Roman" w:hAnsi="Times New Roman" w:cs="Times New Roman"/>
          <w:i/>
          <w:iCs/>
          <w:sz w:val="24"/>
          <w:szCs w:val="24"/>
          <w:lang w:eastAsia="lt-LT"/>
        </w:rPr>
        <w:t xml:space="preserve"> patvirtina ir 2005</w:t>
      </w:r>
      <w:r w:rsidR="00E44C4B">
        <w:rPr>
          <w:rFonts w:ascii="Times New Roman" w:eastAsia="Times New Roman" w:hAnsi="Times New Roman" w:cs="Times New Roman"/>
          <w:i/>
          <w:iCs/>
          <w:sz w:val="24"/>
          <w:szCs w:val="24"/>
          <w:lang w:eastAsia="lt-LT"/>
        </w:rPr>
        <w:t> </w:t>
      </w:r>
      <w:r w:rsidR="008F3286" w:rsidRPr="00F8135F">
        <w:rPr>
          <w:rFonts w:ascii="Times New Roman" w:eastAsia="Times New Roman" w:hAnsi="Times New Roman" w:cs="Times New Roman"/>
          <w:i/>
          <w:iCs/>
          <w:sz w:val="24"/>
          <w:szCs w:val="24"/>
          <w:lang w:eastAsia="lt-LT"/>
        </w:rPr>
        <w:t>m. sausio</w:t>
      </w:r>
      <w:r w:rsidR="00E44C4B">
        <w:rPr>
          <w:rFonts w:ascii="Times New Roman" w:eastAsia="Times New Roman" w:hAnsi="Times New Roman" w:cs="Times New Roman"/>
          <w:i/>
          <w:iCs/>
          <w:sz w:val="24"/>
          <w:szCs w:val="24"/>
          <w:lang w:eastAsia="lt-LT"/>
        </w:rPr>
        <w:t> </w:t>
      </w:r>
      <w:r w:rsidR="008F3286" w:rsidRPr="00F8135F">
        <w:rPr>
          <w:rFonts w:ascii="Times New Roman" w:eastAsia="Times New Roman" w:hAnsi="Times New Roman" w:cs="Times New Roman"/>
          <w:i/>
          <w:iCs/>
          <w:sz w:val="24"/>
          <w:szCs w:val="24"/>
          <w:lang w:eastAsia="lt-LT"/>
        </w:rPr>
        <w:t>19</w:t>
      </w:r>
      <w:r w:rsidR="00E44C4B">
        <w:rPr>
          <w:rFonts w:ascii="Times New Roman" w:eastAsia="Times New Roman" w:hAnsi="Times New Roman" w:cs="Times New Roman"/>
          <w:i/>
          <w:iCs/>
          <w:sz w:val="24"/>
          <w:szCs w:val="24"/>
          <w:lang w:eastAsia="lt-LT"/>
        </w:rPr>
        <w:t> </w:t>
      </w:r>
      <w:r w:rsidR="008F3286" w:rsidRPr="00F8135F">
        <w:rPr>
          <w:rFonts w:ascii="Times New Roman" w:eastAsia="Times New Roman" w:hAnsi="Times New Roman" w:cs="Times New Roman"/>
          <w:i/>
          <w:iCs/>
          <w:sz w:val="24"/>
          <w:szCs w:val="24"/>
          <w:lang w:eastAsia="lt-LT"/>
        </w:rPr>
        <w:t>d. specialisto išvada Nr.</w:t>
      </w:r>
      <w:r w:rsidR="00E44C4B">
        <w:rPr>
          <w:rFonts w:ascii="Times New Roman" w:eastAsia="Times New Roman" w:hAnsi="Times New Roman" w:cs="Times New Roman"/>
          <w:i/>
          <w:iCs/>
          <w:sz w:val="24"/>
          <w:szCs w:val="24"/>
          <w:lang w:eastAsia="lt-LT"/>
        </w:rPr>
        <w:t> </w:t>
      </w:r>
      <w:r w:rsidR="008F3286" w:rsidRPr="00F8135F">
        <w:rPr>
          <w:rFonts w:ascii="Times New Roman" w:eastAsia="Times New Roman" w:hAnsi="Times New Roman" w:cs="Times New Roman"/>
          <w:i/>
          <w:iCs/>
          <w:sz w:val="24"/>
          <w:szCs w:val="24"/>
          <w:lang w:eastAsia="lt-LT"/>
        </w:rPr>
        <w:t>50-ST-5, kad</w:t>
      </w:r>
      <w:r w:rsidR="00E44C4B">
        <w:rPr>
          <w:rFonts w:ascii="Times New Roman" w:eastAsia="Times New Roman" w:hAnsi="Times New Roman" w:cs="Times New Roman"/>
          <w:i/>
          <w:iCs/>
          <w:sz w:val="24"/>
          <w:szCs w:val="24"/>
          <w:lang w:eastAsia="lt-LT"/>
        </w:rPr>
        <w:t> </w:t>
      </w:r>
      <w:r w:rsidR="002E1846">
        <w:rPr>
          <w:rFonts w:ascii="Times New Roman" w:eastAsia="Times New Roman" w:hAnsi="Times New Roman" w:cs="Times New Roman"/>
          <w:i/>
          <w:iCs/>
          <w:sz w:val="24"/>
          <w:szCs w:val="24"/>
          <w:lang w:eastAsia="lt-LT"/>
        </w:rPr>
        <w:t xml:space="preserve">&lt;...&gt; </w:t>
      </w:r>
      <w:r w:rsidR="008F3286" w:rsidRPr="00F8135F">
        <w:rPr>
          <w:rFonts w:ascii="Times New Roman" w:eastAsia="Times New Roman" w:hAnsi="Times New Roman" w:cs="Times New Roman"/>
          <w:i/>
          <w:iCs/>
          <w:sz w:val="24"/>
          <w:szCs w:val="24"/>
          <w:lang w:eastAsia="lt-LT"/>
        </w:rPr>
        <w:t>TIR</w:t>
      </w:r>
      <w:r w:rsidR="00E44C4B">
        <w:rPr>
          <w:rFonts w:ascii="Times New Roman" w:eastAsia="Times New Roman" w:hAnsi="Times New Roman" w:cs="Times New Roman"/>
          <w:i/>
          <w:iCs/>
          <w:sz w:val="24"/>
          <w:szCs w:val="24"/>
          <w:lang w:eastAsia="lt-LT"/>
        </w:rPr>
        <w:t> </w:t>
      </w:r>
      <w:r w:rsidR="008F3286" w:rsidRPr="00F8135F">
        <w:rPr>
          <w:rFonts w:ascii="Times New Roman" w:eastAsia="Times New Roman" w:hAnsi="Times New Roman" w:cs="Times New Roman"/>
          <w:i/>
          <w:iCs/>
          <w:sz w:val="24"/>
          <w:szCs w:val="24"/>
          <w:lang w:eastAsia="lt-LT"/>
        </w:rPr>
        <w:t>knygelė</w:t>
      </w:r>
      <w:r w:rsidR="002E1846">
        <w:rPr>
          <w:rFonts w:ascii="Times New Roman" w:eastAsia="Times New Roman" w:hAnsi="Times New Roman" w:cs="Times New Roman"/>
          <w:i/>
          <w:iCs/>
          <w:sz w:val="24"/>
          <w:szCs w:val="24"/>
          <w:lang w:eastAsia="lt-LT"/>
        </w:rPr>
        <w:t>j</w:t>
      </w:r>
      <w:r w:rsidR="008F3286" w:rsidRPr="00F8135F">
        <w:rPr>
          <w:rFonts w:ascii="Times New Roman" w:eastAsia="Times New Roman" w:hAnsi="Times New Roman" w:cs="Times New Roman"/>
          <w:i/>
          <w:iCs/>
          <w:sz w:val="24"/>
          <w:szCs w:val="24"/>
          <w:lang w:eastAsia="lt-LT"/>
        </w:rPr>
        <w:t>e</w:t>
      </w:r>
      <w:r w:rsidR="00E44C4B">
        <w:rPr>
          <w:rFonts w:ascii="Times New Roman" w:eastAsia="Times New Roman" w:hAnsi="Times New Roman" w:cs="Times New Roman"/>
          <w:i/>
          <w:iCs/>
          <w:sz w:val="24"/>
          <w:szCs w:val="24"/>
          <w:lang w:eastAsia="lt-LT"/>
        </w:rPr>
        <w:t> </w:t>
      </w:r>
      <w:r w:rsidR="002E1846">
        <w:rPr>
          <w:rFonts w:ascii="Times New Roman" w:eastAsia="Times New Roman" w:hAnsi="Times New Roman" w:cs="Times New Roman"/>
          <w:i/>
          <w:iCs/>
          <w:sz w:val="24"/>
          <w:szCs w:val="24"/>
          <w:lang w:eastAsia="lt-LT"/>
        </w:rPr>
        <w:t>&lt;...&gt; ir</w:t>
      </w:r>
      <w:r w:rsidR="00E44C4B">
        <w:rPr>
          <w:rFonts w:ascii="Times New Roman" w:eastAsia="Times New Roman" w:hAnsi="Times New Roman" w:cs="Times New Roman"/>
          <w:i/>
          <w:iCs/>
          <w:sz w:val="24"/>
          <w:szCs w:val="24"/>
          <w:lang w:eastAsia="lt-LT"/>
        </w:rPr>
        <w:t> </w:t>
      </w:r>
      <w:r w:rsidR="002E1846">
        <w:rPr>
          <w:rFonts w:ascii="Times New Roman" w:eastAsia="Times New Roman" w:hAnsi="Times New Roman" w:cs="Times New Roman"/>
          <w:i/>
          <w:iCs/>
          <w:sz w:val="24"/>
          <w:szCs w:val="24"/>
          <w:lang w:eastAsia="lt-LT"/>
        </w:rPr>
        <w:t xml:space="preserve">&lt;...&gt; </w:t>
      </w:r>
      <w:r w:rsidR="002E1846" w:rsidRPr="00F8135F">
        <w:rPr>
          <w:rFonts w:ascii="Times New Roman" w:eastAsia="Times New Roman" w:hAnsi="Times New Roman" w:cs="Times New Roman"/>
          <w:i/>
          <w:iCs/>
          <w:sz w:val="24"/>
          <w:szCs w:val="24"/>
          <w:lang w:eastAsia="lt-LT"/>
        </w:rPr>
        <w:t>TIR</w:t>
      </w:r>
      <w:r w:rsidR="00E44C4B">
        <w:rPr>
          <w:rFonts w:ascii="Times New Roman" w:eastAsia="Times New Roman" w:hAnsi="Times New Roman" w:cs="Times New Roman"/>
          <w:i/>
          <w:iCs/>
          <w:sz w:val="24"/>
          <w:szCs w:val="24"/>
          <w:lang w:eastAsia="lt-LT"/>
        </w:rPr>
        <w:t> </w:t>
      </w:r>
      <w:r w:rsidR="002E1846" w:rsidRPr="00F8135F">
        <w:rPr>
          <w:rFonts w:ascii="Times New Roman" w:eastAsia="Times New Roman" w:hAnsi="Times New Roman" w:cs="Times New Roman"/>
          <w:i/>
          <w:iCs/>
          <w:sz w:val="24"/>
          <w:szCs w:val="24"/>
          <w:lang w:eastAsia="lt-LT"/>
        </w:rPr>
        <w:t>knygelė</w:t>
      </w:r>
      <w:r w:rsidR="002E1846">
        <w:rPr>
          <w:rFonts w:ascii="Times New Roman" w:eastAsia="Times New Roman" w:hAnsi="Times New Roman" w:cs="Times New Roman"/>
          <w:i/>
          <w:iCs/>
          <w:sz w:val="24"/>
          <w:szCs w:val="24"/>
          <w:lang w:eastAsia="lt-LT"/>
        </w:rPr>
        <w:t>j</w:t>
      </w:r>
      <w:r w:rsidR="002E1846" w:rsidRPr="00F8135F">
        <w:rPr>
          <w:rFonts w:ascii="Times New Roman" w:eastAsia="Times New Roman" w:hAnsi="Times New Roman" w:cs="Times New Roman"/>
          <w:i/>
          <w:iCs/>
          <w:sz w:val="24"/>
          <w:szCs w:val="24"/>
          <w:lang w:eastAsia="lt-LT"/>
        </w:rPr>
        <w:t>e</w:t>
      </w:r>
      <w:r w:rsidR="00E44C4B">
        <w:rPr>
          <w:rFonts w:ascii="Times New Roman" w:eastAsia="Times New Roman" w:hAnsi="Times New Roman" w:cs="Times New Roman"/>
          <w:i/>
          <w:iCs/>
          <w:sz w:val="24"/>
          <w:szCs w:val="24"/>
          <w:lang w:eastAsia="lt-LT"/>
        </w:rPr>
        <w:t> </w:t>
      </w:r>
      <w:r w:rsidR="002E1846">
        <w:rPr>
          <w:rFonts w:ascii="Times New Roman" w:eastAsia="Times New Roman" w:hAnsi="Times New Roman" w:cs="Times New Roman"/>
          <w:i/>
          <w:iCs/>
          <w:sz w:val="24"/>
          <w:szCs w:val="24"/>
          <w:lang w:eastAsia="lt-LT"/>
        </w:rPr>
        <w:t>&lt;...&gt;</w:t>
      </w:r>
      <w:r w:rsidR="008F3286" w:rsidRPr="00F8135F">
        <w:rPr>
          <w:rFonts w:ascii="Times New Roman" w:eastAsia="Times New Roman" w:hAnsi="Times New Roman" w:cs="Times New Roman"/>
          <w:i/>
          <w:iCs/>
          <w:sz w:val="24"/>
          <w:szCs w:val="24"/>
          <w:lang w:eastAsia="lt-LT"/>
        </w:rPr>
        <w:t xml:space="preserve"> esantys atspaudai buvo atlikti ne antspaudais, kurių lyginamuosius pavyzdžius pateikė Latvijos Respublikos valstybinė pajamų tarnyba prie Vyriausiosios muitinės valdybos.</w:t>
      </w:r>
      <w:r w:rsidR="00E44C4B">
        <w:rPr>
          <w:rFonts w:ascii="Times New Roman" w:eastAsia="Times New Roman" w:hAnsi="Times New Roman" w:cs="Times New Roman"/>
          <w:i/>
          <w:iCs/>
          <w:sz w:val="24"/>
          <w:szCs w:val="24"/>
          <w:lang w:eastAsia="lt-LT"/>
        </w:rPr>
        <w:t> </w:t>
      </w:r>
      <w:r w:rsidR="00510EC2">
        <w:rPr>
          <w:rFonts w:ascii="Times New Roman" w:eastAsia="Times New Roman" w:hAnsi="Times New Roman" w:cs="Times New Roman"/>
          <w:i/>
          <w:iCs/>
          <w:sz w:val="24"/>
          <w:szCs w:val="24"/>
          <w:lang w:eastAsia="lt-LT"/>
        </w:rPr>
        <w:t>&lt;...&gt;</w:t>
      </w:r>
    </w:p>
    <w:p w14:paraId="4232E26E" w14:textId="0D81AC34" w:rsidR="003C7A75" w:rsidRPr="0024474A" w:rsidRDefault="003C7A75" w:rsidP="003C7A75">
      <w:pPr>
        <w:spacing w:after="0" w:line="240" w:lineRule="auto"/>
        <w:ind w:firstLine="851"/>
        <w:jc w:val="both"/>
        <w:rPr>
          <w:rFonts w:ascii="Times New Roman" w:eastAsia="Times New Roman" w:hAnsi="Times New Roman" w:cs="Times New Roman"/>
          <w:sz w:val="24"/>
          <w:szCs w:val="24"/>
          <w:lang w:eastAsia="lt-LT"/>
        </w:rPr>
      </w:pPr>
      <w:bookmarkStart w:id="84" w:name="psl38"/>
      <w:bookmarkEnd w:id="84"/>
      <w:r w:rsidRPr="0024474A">
        <w:rPr>
          <w:rFonts w:ascii="Times New Roman" w:eastAsia="Times New Roman" w:hAnsi="Times New Roman" w:cs="Times New Roman"/>
          <w:sz w:val="24"/>
          <w:szCs w:val="24"/>
          <w:lang w:eastAsia="lt-LT"/>
        </w:rPr>
        <w:t>Kaltininko veiksmų kvalifikavimas pagal BK 200</w:t>
      </w:r>
      <w:r w:rsidR="00E44C4B">
        <w:rPr>
          <w:rFonts w:ascii="Times New Roman" w:eastAsia="Times New Roman" w:hAnsi="Times New Roman" w:cs="Times New Roman"/>
          <w:sz w:val="24"/>
          <w:szCs w:val="24"/>
          <w:lang w:eastAsia="lt-LT"/>
        </w:rPr>
        <w:t> </w:t>
      </w:r>
      <w:r w:rsidRPr="0024474A">
        <w:rPr>
          <w:rFonts w:ascii="Times New Roman" w:eastAsia="Times New Roman" w:hAnsi="Times New Roman" w:cs="Times New Roman"/>
          <w:sz w:val="24"/>
          <w:szCs w:val="24"/>
          <w:lang w:eastAsia="lt-LT"/>
        </w:rPr>
        <w:t xml:space="preserve">straipsnį nesikeistų ir tuo atveju, jei iš tikrųjų prekės, nors ir nenustatytu būdu, bet vis dėlto buvo išvežtos iš Lietuvos Respublikos. Prekių gabenimo per valstybės sieną tvarkos laikymasis suponuoja atitinkamus teisinius padarinius mokesčių surinkimo ir kitose srityse, todėl nelegalus arba pagal </w:t>
      </w:r>
      <w:r>
        <w:rPr>
          <w:rFonts w:ascii="Times New Roman" w:eastAsia="Times New Roman" w:hAnsi="Times New Roman" w:cs="Times New Roman"/>
          <w:sz w:val="24"/>
          <w:szCs w:val="24"/>
          <w:lang w:eastAsia="lt-LT"/>
        </w:rPr>
        <w:t>fiktyvius ar suklastotus</w:t>
      </w:r>
      <w:r w:rsidRPr="0024474A">
        <w:rPr>
          <w:rFonts w:ascii="Times New Roman" w:eastAsia="Times New Roman" w:hAnsi="Times New Roman" w:cs="Times New Roman"/>
          <w:sz w:val="24"/>
          <w:szCs w:val="24"/>
          <w:lang w:eastAsia="lt-LT"/>
        </w:rPr>
        <w:t xml:space="preserve"> eksporto dokumentus šių prekių išvežimas iš Lietuvos Respublikos ne</w:t>
      </w:r>
      <w:r>
        <w:rPr>
          <w:rFonts w:ascii="Times New Roman" w:eastAsia="Times New Roman" w:hAnsi="Times New Roman" w:cs="Times New Roman"/>
          <w:sz w:val="24"/>
          <w:szCs w:val="24"/>
          <w:lang w:eastAsia="lt-LT"/>
        </w:rPr>
        <w:t>reišk</w:t>
      </w:r>
      <w:r w:rsidRPr="0024474A">
        <w:rPr>
          <w:rFonts w:ascii="Times New Roman" w:eastAsia="Times New Roman" w:hAnsi="Times New Roman" w:cs="Times New Roman"/>
          <w:sz w:val="24"/>
          <w:szCs w:val="24"/>
          <w:lang w:eastAsia="lt-LT"/>
        </w:rPr>
        <w:t>ia, kad asmuo įvykdė iš eksporto procedūros įforminimo kilusią pareigą</w:t>
      </w:r>
      <w:r>
        <w:rPr>
          <w:rFonts w:ascii="Times New Roman" w:eastAsia="Times New Roman" w:hAnsi="Times New Roman" w:cs="Times New Roman"/>
          <w:sz w:val="24"/>
          <w:szCs w:val="24"/>
          <w:lang w:eastAsia="lt-LT"/>
        </w:rPr>
        <w:t>,</w:t>
      </w:r>
      <w:r w:rsidRPr="0024474A">
        <w:rPr>
          <w:rFonts w:ascii="Times New Roman" w:eastAsia="Times New Roman" w:hAnsi="Times New Roman" w:cs="Times New Roman"/>
          <w:sz w:val="24"/>
          <w:szCs w:val="24"/>
          <w:lang w:eastAsia="lt-LT"/>
        </w:rPr>
        <w:t xml:space="preserve"> ir </w:t>
      </w:r>
      <w:r w:rsidR="006A54C3" w:rsidRPr="00A22169">
        <w:rPr>
          <w:rFonts w:ascii="Times New Roman" w:eastAsia="Times New Roman" w:hAnsi="Times New Roman" w:cs="Times New Roman"/>
          <w:sz w:val="24"/>
          <w:szCs w:val="24"/>
          <w:lang w:eastAsia="lt-LT"/>
        </w:rPr>
        <w:t>toks asmuo</w:t>
      </w:r>
      <w:r w:rsidR="005F22F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atsako</w:t>
      </w:r>
      <w:r w:rsidRPr="0024474A">
        <w:rPr>
          <w:rFonts w:ascii="Times New Roman" w:eastAsia="Times New Roman" w:hAnsi="Times New Roman" w:cs="Times New Roman"/>
          <w:sz w:val="24"/>
          <w:szCs w:val="24"/>
          <w:lang w:eastAsia="lt-LT"/>
        </w:rPr>
        <w:t xml:space="preserve"> pagal BK 200</w:t>
      </w:r>
      <w:r w:rsidR="00E44C4B">
        <w:rPr>
          <w:rFonts w:ascii="Times New Roman" w:eastAsia="Times New Roman" w:hAnsi="Times New Roman" w:cs="Times New Roman"/>
          <w:sz w:val="24"/>
          <w:szCs w:val="24"/>
          <w:lang w:eastAsia="lt-LT"/>
        </w:rPr>
        <w:t> </w:t>
      </w:r>
      <w:r w:rsidRPr="0024474A">
        <w:rPr>
          <w:rFonts w:ascii="Times New Roman" w:eastAsia="Times New Roman" w:hAnsi="Times New Roman" w:cs="Times New Roman"/>
          <w:sz w:val="24"/>
          <w:szCs w:val="24"/>
          <w:lang w:eastAsia="lt-LT"/>
        </w:rPr>
        <w:t>straipsnį (kasacinės nutartys baudžiamosiose bylose Nr.</w:t>
      </w:r>
      <w:r w:rsidR="00E44C4B">
        <w:rPr>
          <w:rFonts w:ascii="Times New Roman" w:eastAsia="Times New Roman" w:hAnsi="Times New Roman" w:cs="Times New Roman"/>
          <w:sz w:val="24"/>
          <w:szCs w:val="24"/>
          <w:lang w:eastAsia="lt-LT"/>
        </w:rPr>
        <w:t> </w:t>
      </w:r>
      <w:r w:rsidRPr="0024474A">
        <w:rPr>
          <w:rFonts w:ascii="Times New Roman" w:eastAsia="Times New Roman" w:hAnsi="Times New Roman" w:cs="Times New Roman"/>
          <w:sz w:val="24"/>
          <w:szCs w:val="24"/>
          <w:lang w:eastAsia="lt-LT"/>
        </w:rPr>
        <w:t>2K-190/2008, 2K-306/2014).</w:t>
      </w:r>
    </w:p>
    <w:p w14:paraId="19CBC045" w14:textId="3854C606" w:rsidR="00FC6E4C" w:rsidRPr="00F8135F" w:rsidRDefault="00C10C82"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Neteisėto </w:t>
      </w:r>
      <w:r w:rsidR="003E7BE1" w:rsidRPr="00F8135F">
        <w:rPr>
          <w:rFonts w:ascii="Times New Roman" w:eastAsia="Times New Roman" w:hAnsi="Times New Roman" w:cs="Times New Roman"/>
          <w:sz w:val="24"/>
          <w:szCs w:val="24"/>
          <w:lang w:eastAsia="lt-LT"/>
        </w:rPr>
        <w:t xml:space="preserve">prekių ar produkcijos neišvežimo iš Lietuvos Respublikos </w:t>
      </w:r>
      <w:r w:rsidRPr="00F8135F">
        <w:rPr>
          <w:rFonts w:ascii="Times New Roman" w:eastAsia="Times New Roman" w:hAnsi="Times New Roman" w:cs="Times New Roman"/>
          <w:sz w:val="24"/>
          <w:szCs w:val="24"/>
          <w:lang w:eastAsia="lt-LT"/>
        </w:rPr>
        <w:t>nusikalstamos veikos sudėtis yra formali</w:t>
      </w:r>
      <w:r w:rsidR="009519D4">
        <w:rPr>
          <w:rFonts w:ascii="Times New Roman" w:eastAsia="Times New Roman" w:hAnsi="Times New Roman" w:cs="Times New Roman"/>
          <w:sz w:val="24"/>
          <w:szCs w:val="24"/>
          <w:lang w:eastAsia="lt-LT"/>
        </w:rPr>
        <w:t>oji</w:t>
      </w:r>
      <w:r w:rsidRPr="00F8135F">
        <w:rPr>
          <w:rFonts w:ascii="Times New Roman" w:eastAsia="Times New Roman" w:hAnsi="Times New Roman" w:cs="Times New Roman"/>
          <w:sz w:val="24"/>
          <w:szCs w:val="24"/>
          <w:lang w:eastAsia="lt-LT"/>
        </w:rPr>
        <w:t xml:space="preserve">, </w:t>
      </w:r>
      <w:r w:rsidR="00904436" w:rsidRPr="00F8135F">
        <w:rPr>
          <w:rFonts w:ascii="Times New Roman" w:eastAsia="Times New Roman" w:hAnsi="Times New Roman" w:cs="Times New Roman"/>
          <w:sz w:val="24"/>
          <w:szCs w:val="24"/>
          <w:lang w:eastAsia="lt-LT"/>
        </w:rPr>
        <w:t>taigi</w:t>
      </w:r>
      <w:r w:rsidRPr="00F8135F">
        <w:rPr>
          <w:rFonts w:ascii="Times New Roman" w:eastAsia="Times New Roman" w:hAnsi="Times New Roman" w:cs="Times New Roman"/>
          <w:sz w:val="24"/>
          <w:szCs w:val="24"/>
          <w:lang w:eastAsia="lt-LT"/>
        </w:rPr>
        <w:t>, padariniai (žala) nėra būtinasis šio nusikaltimo sudėties objektyvusis požymis ir veikos kvalifikavimui reikšmės neturi</w:t>
      </w:r>
      <w:r w:rsidR="00E44C4B">
        <w:rPr>
          <w:rFonts w:ascii="Times New Roman" w:eastAsia="Times New Roman" w:hAnsi="Times New Roman" w:cs="Times New Roman"/>
          <w:sz w:val="24"/>
          <w:szCs w:val="24"/>
          <w:lang w:eastAsia="lt-LT"/>
        </w:rPr>
        <w:t> </w:t>
      </w:r>
      <w:r w:rsidR="00904436" w:rsidRPr="00F8135F">
        <w:rPr>
          <w:rFonts w:ascii="Times New Roman" w:eastAsia="Times New Roman" w:hAnsi="Times New Roman" w:cs="Times New Roman"/>
          <w:sz w:val="24"/>
          <w:szCs w:val="24"/>
          <w:lang w:eastAsia="lt-LT"/>
        </w:rPr>
        <w:t>–</w:t>
      </w:r>
      <w:r w:rsidR="00D57D36" w:rsidRPr="00F8135F">
        <w:rPr>
          <w:rFonts w:ascii="Times New Roman" w:eastAsia="Times New Roman" w:hAnsi="Times New Roman" w:cs="Times New Roman"/>
          <w:sz w:val="24"/>
          <w:szCs w:val="24"/>
          <w:lang w:eastAsia="lt-LT"/>
        </w:rPr>
        <w:t xml:space="preserve"> į juos gali būti atsižvelgiama individualizuojant bausmę</w:t>
      </w:r>
      <w:r w:rsidRPr="00F8135F">
        <w:rPr>
          <w:rFonts w:ascii="Times New Roman" w:eastAsia="Times New Roman" w:hAnsi="Times New Roman" w:cs="Times New Roman"/>
          <w:sz w:val="24"/>
          <w:szCs w:val="24"/>
          <w:lang w:eastAsia="lt-LT"/>
        </w:rPr>
        <w:t xml:space="preserve"> (kasacinės nutartys baudžiamosiose bylose Nr.</w:t>
      </w:r>
      <w:r w:rsidR="00E44C4B">
        <w:rPr>
          <w:rFonts w:ascii="Times New Roman" w:eastAsia="Times New Roman" w:hAnsi="Times New Roman" w:cs="Times New Roman"/>
          <w:sz w:val="24"/>
          <w:szCs w:val="24"/>
          <w:lang w:eastAsia="lt-LT"/>
        </w:rPr>
        <w:t> </w:t>
      </w:r>
      <w:r w:rsidR="003E1ED9" w:rsidRPr="00F8135F">
        <w:rPr>
          <w:rFonts w:ascii="Times New Roman" w:eastAsia="Times New Roman" w:hAnsi="Times New Roman" w:cs="Times New Roman"/>
          <w:sz w:val="24"/>
          <w:szCs w:val="24"/>
          <w:lang w:eastAsia="lt-LT"/>
        </w:rPr>
        <w:t xml:space="preserve">2K-460/2007, </w:t>
      </w:r>
      <w:r w:rsidR="003522CF" w:rsidRPr="00F8135F">
        <w:rPr>
          <w:rFonts w:ascii="Times New Roman" w:eastAsia="Times New Roman" w:hAnsi="Times New Roman" w:cs="Times New Roman"/>
          <w:sz w:val="24"/>
          <w:szCs w:val="24"/>
          <w:lang w:eastAsia="lt-LT"/>
        </w:rPr>
        <w:t xml:space="preserve">2K-190/2008, </w:t>
      </w:r>
      <w:r w:rsidR="00AF5714" w:rsidRPr="00F8135F">
        <w:rPr>
          <w:rFonts w:ascii="Times New Roman" w:eastAsia="Times New Roman" w:hAnsi="Times New Roman" w:cs="Times New Roman"/>
          <w:sz w:val="24"/>
          <w:szCs w:val="24"/>
          <w:lang w:eastAsia="lt-LT"/>
        </w:rPr>
        <w:t>2K-306/2014</w:t>
      </w:r>
      <w:r w:rsidRPr="00F8135F">
        <w:rPr>
          <w:rFonts w:ascii="Times New Roman" w:eastAsia="Times New Roman" w:hAnsi="Times New Roman" w:cs="Times New Roman"/>
          <w:sz w:val="24"/>
          <w:szCs w:val="24"/>
          <w:lang w:eastAsia="lt-LT"/>
        </w:rPr>
        <w:t>).</w:t>
      </w:r>
    </w:p>
    <w:p w14:paraId="29466C70" w14:textId="500ACB10" w:rsidR="00123894" w:rsidRPr="00F8135F" w:rsidRDefault="00123894"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 200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straipsnyje įtvirtinta nusikalstama veika laikoma baigta nuo veikos (neveikimo) padarymo momento, t.</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y. kai kaltininkas tyčia nustatyta tvarka neįvykdo pareigos išvežti minėtų prekių ar produkcijos iš Lietuvos Respublikos. Kasacinės instancijos teismo praktikoje pripažįstama, kad pareigos išvežti prekes ar produkciją iš Lietuvos Respublikos neįvykdymo momento konstatavimas priklauso nuo konkrečių bylos aplinkybių, rodančių apie išvežimo pareigos nevykdymą (kasacinės nutartys baudžiamosiose bylose Nr.</w:t>
      </w:r>
      <w:r w:rsidR="002F2A53"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2K-190/2008, 2K-306/2014,</w:t>
      </w:r>
      <w:r w:rsidR="00777FD2">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2K-7-30-788/2017). </w:t>
      </w:r>
    </w:p>
    <w:p w14:paraId="2FCAA552" w14:textId="218781FB" w:rsidR="009F2BF6" w:rsidRPr="00F8135F" w:rsidRDefault="009F2BF6" w:rsidP="00093B0B">
      <w:pPr>
        <w:spacing w:after="0" w:line="240" w:lineRule="auto"/>
        <w:ind w:firstLine="851"/>
        <w:jc w:val="center"/>
        <w:rPr>
          <w:rFonts w:ascii="Times New Roman" w:eastAsia="Times New Roman" w:hAnsi="Times New Roman" w:cs="Times New Roman"/>
          <w:sz w:val="24"/>
          <w:szCs w:val="24"/>
          <w:lang w:eastAsia="lt-LT"/>
        </w:rPr>
      </w:pPr>
    </w:p>
    <w:p w14:paraId="2C1B7610" w14:textId="4FAACF7E" w:rsidR="00CE1B03" w:rsidRPr="00F8135F" w:rsidRDefault="00CE1B03" w:rsidP="00B67D1D">
      <w:pPr>
        <w:pStyle w:val="Antrat2"/>
        <w:rPr>
          <w:rFonts w:cs="Times New Roman"/>
          <w:szCs w:val="24"/>
        </w:rPr>
      </w:pPr>
      <w:bookmarkStart w:id="85" w:name="_Toc135838521"/>
      <w:r w:rsidRPr="00F8135F">
        <w:rPr>
          <w:rFonts w:cs="Times New Roman"/>
          <w:szCs w:val="24"/>
        </w:rPr>
        <w:t>4.2. Subjektyvieji požymiai</w:t>
      </w:r>
      <w:bookmarkEnd w:id="85"/>
    </w:p>
    <w:p w14:paraId="348D0DD8" w14:textId="77777777" w:rsidR="00CE1B03" w:rsidRPr="00F8135F" w:rsidRDefault="00CE1B03" w:rsidP="00093B0B">
      <w:pPr>
        <w:spacing w:after="0" w:line="240" w:lineRule="auto"/>
        <w:jc w:val="center"/>
        <w:rPr>
          <w:rFonts w:ascii="Times New Roman" w:hAnsi="Times New Roman" w:cs="Times New Roman"/>
          <w:spacing w:val="-1"/>
          <w:sz w:val="24"/>
          <w:szCs w:val="24"/>
          <w:lang w:eastAsia="lt-LT"/>
        </w:rPr>
      </w:pPr>
    </w:p>
    <w:p w14:paraId="2258DCA1" w14:textId="2E97B690" w:rsidR="00CE1B03" w:rsidRPr="00F8135F" w:rsidRDefault="009D68FF" w:rsidP="00B67D1D">
      <w:pPr>
        <w:pStyle w:val="Antrat3"/>
        <w:rPr>
          <w:rFonts w:ascii="Times New Roman" w:eastAsia="Times New Roman" w:hAnsi="Times New Roman" w:cs="Times New Roman"/>
          <w:b/>
          <w:color w:val="auto"/>
          <w:lang w:eastAsia="lt-LT"/>
        </w:rPr>
      </w:pPr>
      <w:bookmarkStart w:id="86" w:name="_Toc135838522"/>
      <w:r w:rsidRPr="00F8135F">
        <w:rPr>
          <w:rFonts w:ascii="Times New Roman" w:eastAsia="Times New Roman" w:hAnsi="Times New Roman" w:cs="Times New Roman"/>
          <w:b/>
          <w:color w:val="auto"/>
          <w:lang w:eastAsia="lt-LT"/>
        </w:rPr>
        <w:t>4</w:t>
      </w:r>
      <w:r w:rsidR="00CE1B03" w:rsidRPr="00F8135F">
        <w:rPr>
          <w:rFonts w:ascii="Times New Roman" w:eastAsia="Times New Roman" w:hAnsi="Times New Roman" w:cs="Times New Roman"/>
          <w:b/>
          <w:color w:val="auto"/>
          <w:lang w:eastAsia="lt-LT"/>
        </w:rPr>
        <w:t xml:space="preserve">.2.1. </w:t>
      </w:r>
      <w:r w:rsidR="00DB5A0B" w:rsidRPr="00F8135F">
        <w:rPr>
          <w:rFonts w:ascii="Times New Roman" w:eastAsia="Times New Roman" w:hAnsi="Times New Roman" w:cs="Times New Roman"/>
          <w:b/>
          <w:color w:val="auto"/>
          <w:lang w:eastAsia="lt-LT"/>
        </w:rPr>
        <w:t>S</w:t>
      </w:r>
      <w:r w:rsidR="00CE1B03" w:rsidRPr="00F8135F">
        <w:rPr>
          <w:rFonts w:ascii="Times New Roman" w:eastAsia="Times New Roman" w:hAnsi="Times New Roman" w:cs="Times New Roman"/>
          <w:b/>
          <w:color w:val="auto"/>
          <w:lang w:eastAsia="lt-LT"/>
        </w:rPr>
        <w:t>ubjektas</w:t>
      </w:r>
      <w:bookmarkEnd w:id="86"/>
    </w:p>
    <w:p w14:paraId="363BB855" w14:textId="77777777" w:rsidR="00CE1B03" w:rsidRPr="00F8135F" w:rsidRDefault="00CE1B03" w:rsidP="00093B0B">
      <w:pPr>
        <w:spacing w:after="0" w:line="240" w:lineRule="auto"/>
        <w:jc w:val="center"/>
        <w:rPr>
          <w:rFonts w:ascii="Times New Roman" w:eastAsia="Times New Roman" w:hAnsi="Times New Roman" w:cs="Times New Roman"/>
          <w:b/>
          <w:bCs/>
          <w:sz w:val="24"/>
          <w:szCs w:val="24"/>
          <w:lang w:eastAsia="lt-LT"/>
        </w:rPr>
      </w:pPr>
    </w:p>
    <w:p w14:paraId="1E4EB874" w14:textId="31CB3840" w:rsidR="005F416E" w:rsidRPr="00F8135F" w:rsidRDefault="00A16A12" w:rsidP="00093B0B">
      <w:pPr>
        <w:spacing w:after="0" w:line="240" w:lineRule="auto"/>
        <w:ind w:firstLine="851"/>
        <w:jc w:val="both"/>
        <w:rPr>
          <w:rFonts w:ascii="Times New Roman" w:eastAsia="Times New Roman" w:hAnsi="Times New Roman" w:cs="Times New Roman"/>
          <w:sz w:val="24"/>
          <w:szCs w:val="24"/>
          <w:lang w:eastAsia="lt-LT"/>
        </w:rPr>
      </w:pPr>
      <w:bookmarkStart w:id="87" w:name="psl39"/>
      <w:bookmarkEnd w:id="87"/>
      <w:r w:rsidRPr="00F8135F">
        <w:rPr>
          <w:rFonts w:ascii="Times New Roman" w:eastAsia="Times New Roman" w:hAnsi="Times New Roman" w:cs="Times New Roman"/>
          <w:sz w:val="24"/>
          <w:szCs w:val="24"/>
          <w:lang w:eastAsia="lt-LT"/>
        </w:rPr>
        <w:t>O</w:t>
      </w:r>
      <w:r w:rsidR="00F4212F" w:rsidRPr="00F8135F">
        <w:rPr>
          <w:rFonts w:ascii="Times New Roman" w:eastAsia="Times New Roman" w:hAnsi="Times New Roman" w:cs="Times New Roman"/>
          <w:sz w:val="24"/>
          <w:szCs w:val="24"/>
          <w:lang w:eastAsia="lt-LT"/>
        </w:rPr>
        <w:t>bjektyviai BK 200</w:t>
      </w:r>
      <w:r w:rsidR="00E44C4B">
        <w:rPr>
          <w:rFonts w:ascii="Times New Roman" w:eastAsia="Times New Roman" w:hAnsi="Times New Roman" w:cs="Times New Roman"/>
          <w:sz w:val="24"/>
          <w:szCs w:val="24"/>
          <w:lang w:eastAsia="lt-LT"/>
        </w:rPr>
        <w:t> </w:t>
      </w:r>
      <w:r w:rsidR="00F4212F" w:rsidRPr="00F8135F">
        <w:rPr>
          <w:rFonts w:ascii="Times New Roman" w:eastAsia="Times New Roman" w:hAnsi="Times New Roman" w:cs="Times New Roman"/>
          <w:sz w:val="24"/>
          <w:szCs w:val="24"/>
          <w:lang w:eastAsia="lt-LT"/>
        </w:rPr>
        <w:t>straipsnyje nurodyta nusikalstama veika pasireiškia neveikimu (prekių ar produkcijos neteisėtu neišvežimu iš Lietuvos Respublikos), todėl subjekto požymių aiškinimas turi būti grindžiamas baudžiamosios atsakomybės už neveikimą sąlygomis, be kita ko, kad baudžiamoji atsakomybė už neveikimą kyla, jei nustatyta teisinė pareiga veikti (pagal atitinkamus norminius aktus, profesiją, tarnybines pareigas ir kt.).</w:t>
      </w:r>
      <w:r w:rsidR="00723F4E" w:rsidRPr="00F8135F">
        <w:rPr>
          <w:rFonts w:ascii="Times New Roman" w:eastAsia="Times New Roman" w:hAnsi="Times New Roman" w:cs="Times New Roman"/>
          <w:sz w:val="24"/>
          <w:szCs w:val="24"/>
          <w:lang w:eastAsia="lt-LT"/>
        </w:rPr>
        <w:t xml:space="preserve"> Neteisėto prekių ar produkcijos neišvežimo iš Lietuvos Respublikos nusikaltimo </w:t>
      </w:r>
      <w:r w:rsidR="009519D4" w:rsidRPr="00F8135F">
        <w:rPr>
          <w:rFonts w:ascii="Times New Roman" w:hAnsi="Times New Roman" w:cs="Times New Roman"/>
          <w:spacing w:val="-1"/>
          <w:sz w:val="24"/>
          <w:szCs w:val="24"/>
          <w:lang w:eastAsia="lt-LT"/>
        </w:rPr>
        <w:t>subjekt</w:t>
      </w:r>
      <w:r w:rsidR="009519D4">
        <w:rPr>
          <w:rFonts w:ascii="Times New Roman" w:hAnsi="Times New Roman" w:cs="Times New Roman"/>
          <w:spacing w:val="-1"/>
          <w:sz w:val="24"/>
          <w:szCs w:val="24"/>
          <w:lang w:eastAsia="lt-LT"/>
        </w:rPr>
        <w:t>as</w:t>
      </w:r>
      <w:r w:rsidR="009519D4" w:rsidRPr="00F8135F">
        <w:rPr>
          <w:rFonts w:ascii="Times New Roman" w:hAnsi="Times New Roman" w:cs="Times New Roman"/>
          <w:spacing w:val="-1"/>
          <w:sz w:val="24"/>
          <w:szCs w:val="24"/>
          <w:lang w:eastAsia="lt-LT"/>
        </w:rPr>
        <w:t xml:space="preserve"> </w:t>
      </w:r>
      <w:r w:rsidR="00723F4E" w:rsidRPr="00F8135F">
        <w:rPr>
          <w:rFonts w:ascii="Times New Roman" w:eastAsia="Times New Roman" w:hAnsi="Times New Roman" w:cs="Times New Roman"/>
          <w:sz w:val="24"/>
          <w:szCs w:val="24"/>
          <w:lang w:eastAsia="lt-LT"/>
        </w:rPr>
        <w:t>yra asmuo, kuris pagal savo turimus įgaliojimus privalo užtikrinti pareigos išvežti prekes pagal tranzito ar eksporto procedūrą įvykdymą</w:t>
      </w:r>
      <w:r w:rsidR="00F364AF" w:rsidRPr="00F8135F">
        <w:rPr>
          <w:rFonts w:ascii="Times New Roman" w:eastAsia="Times New Roman" w:hAnsi="Times New Roman" w:cs="Times New Roman"/>
          <w:sz w:val="24"/>
          <w:szCs w:val="24"/>
          <w:lang w:eastAsia="lt-LT"/>
        </w:rPr>
        <w:t xml:space="preserve"> (</w:t>
      </w:r>
      <w:r w:rsidR="00723F4E" w:rsidRPr="00F8135F">
        <w:rPr>
          <w:rFonts w:ascii="Times New Roman" w:eastAsia="Times New Roman" w:hAnsi="Times New Roman" w:cs="Times New Roman"/>
          <w:sz w:val="24"/>
          <w:szCs w:val="24"/>
          <w:lang w:eastAsia="lt-LT"/>
        </w:rPr>
        <w:t>pavyzdžiui, įmonės vadovas, prekių gabentojas</w:t>
      </w:r>
      <w:r w:rsidR="00E44C4B">
        <w:rPr>
          <w:rFonts w:ascii="Times New Roman" w:eastAsia="Times New Roman" w:hAnsi="Times New Roman" w:cs="Times New Roman"/>
          <w:sz w:val="24"/>
          <w:szCs w:val="24"/>
          <w:lang w:eastAsia="lt-LT"/>
        </w:rPr>
        <w:t xml:space="preserve"> </w:t>
      </w:r>
      <w:r w:rsidR="00723F4E" w:rsidRPr="00F8135F">
        <w:rPr>
          <w:rFonts w:ascii="Times New Roman" w:eastAsia="Times New Roman" w:hAnsi="Times New Roman" w:cs="Times New Roman"/>
          <w:sz w:val="24"/>
          <w:szCs w:val="24"/>
          <w:lang w:eastAsia="lt-LT"/>
        </w:rPr>
        <w:t>ar kitas atsakingas darbuotojas</w:t>
      </w:r>
      <w:r w:rsidR="009519D4">
        <w:rPr>
          <w:rFonts w:ascii="Times New Roman" w:eastAsia="Times New Roman" w:hAnsi="Times New Roman" w:cs="Times New Roman"/>
          <w:sz w:val="24"/>
          <w:szCs w:val="24"/>
          <w:lang w:eastAsia="lt-LT"/>
        </w:rPr>
        <w:t>)</w:t>
      </w:r>
      <w:r w:rsidR="00723F4E" w:rsidRPr="00F8135F">
        <w:rPr>
          <w:rFonts w:ascii="Times New Roman" w:eastAsia="Times New Roman" w:hAnsi="Times New Roman" w:cs="Times New Roman"/>
          <w:sz w:val="24"/>
          <w:szCs w:val="24"/>
          <w:lang w:eastAsia="lt-LT"/>
        </w:rPr>
        <w:t xml:space="preserve"> (kasacinės nutartys baudžiamosiose bylose Nr.</w:t>
      </w:r>
      <w:r w:rsidR="00E44C4B">
        <w:rPr>
          <w:rFonts w:ascii="Times New Roman" w:eastAsia="Times New Roman" w:hAnsi="Times New Roman" w:cs="Times New Roman"/>
          <w:sz w:val="24"/>
          <w:szCs w:val="24"/>
          <w:lang w:eastAsia="lt-LT"/>
        </w:rPr>
        <w:t> </w:t>
      </w:r>
      <w:r w:rsidR="00F741C8" w:rsidRPr="00F8135F">
        <w:rPr>
          <w:rFonts w:ascii="Times New Roman" w:eastAsia="Times New Roman" w:hAnsi="Times New Roman" w:cs="Times New Roman"/>
          <w:sz w:val="24"/>
          <w:szCs w:val="24"/>
          <w:lang w:eastAsia="lt-LT"/>
        </w:rPr>
        <w:t xml:space="preserve">2K-353/2006, </w:t>
      </w:r>
      <w:r w:rsidR="00AC56B9" w:rsidRPr="00F8135F">
        <w:rPr>
          <w:rFonts w:ascii="Times New Roman" w:eastAsia="Times New Roman" w:hAnsi="Times New Roman" w:cs="Times New Roman"/>
          <w:sz w:val="24"/>
          <w:szCs w:val="24"/>
          <w:lang w:eastAsia="lt-LT"/>
        </w:rPr>
        <w:t xml:space="preserve">2K-460/2007, </w:t>
      </w:r>
      <w:r w:rsidR="008E4FBF" w:rsidRPr="00F8135F">
        <w:rPr>
          <w:rFonts w:ascii="Times New Roman" w:eastAsia="Times New Roman" w:hAnsi="Times New Roman" w:cs="Times New Roman"/>
          <w:sz w:val="24"/>
          <w:szCs w:val="24"/>
          <w:lang w:eastAsia="lt-LT"/>
        </w:rPr>
        <w:t xml:space="preserve">2K-190/2008, </w:t>
      </w:r>
      <w:r w:rsidR="00723F4E" w:rsidRPr="00F8135F">
        <w:rPr>
          <w:rFonts w:ascii="Times New Roman" w:eastAsia="Times New Roman" w:hAnsi="Times New Roman" w:cs="Times New Roman"/>
          <w:sz w:val="24"/>
          <w:szCs w:val="24"/>
          <w:lang w:eastAsia="lt-LT"/>
        </w:rPr>
        <w:t>2K-7-30-788/2017,</w:t>
      </w:r>
      <w:r w:rsidR="00777FD2">
        <w:rPr>
          <w:rFonts w:ascii="Times New Roman" w:eastAsia="Times New Roman" w:hAnsi="Times New Roman" w:cs="Times New Roman"/>
          <w:sz w:val="24"/>
          <w:szCs w:val="24"/>
          <w:lang w:eastAsia="lt-LT"/>
        </w:rPr>
        <w:t xml:space="preserve"> </w:t>
      </w:r>
      <w:r w:rsidR="00723F4E" w:rsidRPr="00F8135F">
        <w:rPr>
          <w:rFonts w:ascii="Times New Roman" w:eastAsia="Times New Roman" w:hAnsi="Times New Roman" w:cs="Times New Roman"/>
          <w:sz w:val="24"/>
          <w:szCs w:val="24"/>
          <w:lang w:eastAsia="lt-LT"/>
        </w:rPr>
        <w:t>2K-7-9-976/2020).</w:t>
      </w:r>
      <w:r w:rsidR="00836E61" w:rsidRPr="00F8135F">
        <w:rPr>
          <w:rFonts w:ascii="Times New Roman" w:eastAsia="Times New Roman" w:hAnsi="Times New Roman" w:cs="Times New Roman"/>
          <w:sz w:val="24"/>
          <w:szCs w:val="24"/>
          <w:lang w:eastAsia="lt-LT"/>
        </w:rPr>
        <w:t xml:space="preserve"> </w:t>
      </w:r>
    </w:p>
    <w:p w14:paraId="22D44C47" w14:textId="7860B0C9" w:rsidR="002009F5" w:rsidRPr="00F8135F" w:rsidRDefault="00B81222"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BK</w:t>
      </w:r>
      <w:r w:rsidR="00E44C4B">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200</w:t>
      </w:r>
      <w:r w:rsidR="00E44C4B">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w:t>
      </w:r>
      <w:r w:rsidR="00EC51B2" w:rsidRPr="00F8135F">
        <w:rPr>
          <w:rFonts w:ascii="Times New Roman" w:eastAsia="Times New Roman" w:hAnsi="Times New Roman" w:cs="Times New Roman"/>
          <w:sz w:val="24"/>
          <w:szCs w:val="24"/>
          <w:lang w:eastAsia="lt-LT"/>
        </w:rPr>
        <w:t xml:space="preserve">yje nurodytos nusikalstamos veikos </w:t>
      </w:r>
      <w:r w:rsidRPr="00F8135F">
        <w:rPr>
          <w:rFonts w:ascii="Times New Roman" w:eastAsia="Times New Roman" w:hAnsi="Times New Roman" w:cs="Times New Roman"/>
          <w:sz w:val="24"/>
          <w:szCs w:val="24"/>
          <w:lang w:eastAsia="lt-LT"/>
        </w:rPr>
        <w:t xml:space="preserve">vykdytoju paprastai </w:t>
      </w:r>
      <w:r w:rsidR="00FC3F1D" w:rsidRPr="00F8135F">
        <w:rPr>
          <w:rFonts w:ascii="Times New Roman" w:eastAsia="Times New Roman" w:hAnsi="Times New Roman" w:cs="Times New Roman"/>
          <w:sz w:val="24"/>
          <w:szCs w:val="24"/>
          <w:lang w:eastAsia="lt-LT"/>
        </w:rPr>
        <w:t>pripažįstamas bendrovės, kuri yra sąlyginio neapmokestinimo procedūros vykdytoja</w:t>
      </w:r>
      <w:r w:rsidR="00A6455A" w:rsidRPr="00F8135F">
        <w:rPr>
          <w:rFonts w:ascii="Times New Roman" w:eastAsia="Times New Roman" w:hAnsi="Times New Roman" w:cs="Times New Roman"/>
          <w:sz w:val="24"/>
          <w:szCs w:val="24"/>
          <w:lang w:eastAsia="lt-LT"/>
        </w:rPr>
        <w:t>, vadovas</w:t>
      </w:r>
      <w:r w:rsidRPr="00F8135F">
        <w:rPr>
          <w:rFonts w:ascii="Times New Roman" w:eastAsia="Times New Roman" w:hAnsi="Times New Roman" w:cs="Times New Roman"/>
          <w:sz w:val="24"/>
          <w:szCs w:val="24"/>
          <w:lang w:eastAsia="lt-LT"/>
        </w:rPr>
        <w:t xml:space="preserve"> (kasacinės nutartys baudžiamosiose bylose Nr.</w:t>
      </w:r>
      <w:r w:rsidR="001D55C7"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2K-7-30-788/2017, 2K-7-9-976/2020)</w:t>
      </w:r>
      <w:r w:rsidR="00023DBB" w:rsidRPr="00F8135F">
        <w:rPr>
          <w:rFonts w:ascii="Times New Roman" w:eastAsia="Times New Roman" w:hAnsi="Times New Roman" w:cs="Times New Roman"/>
          <w:sz w:val="24"/>
          <w:szCs w:val="24"/>
          <w:lang w:eastAsia="lt-LT"/>
        </w:rPr>
        <w:t>. Kiti asmenys gali būti pripažinti BK</w:t>
      </w:r>
      <w:r w:rsidR="00E44C4B">
        <w:rPr>
          <w:rFonts w:ascii="Times New Roman" w:eastAsia="Times New Roman" w:hAnsi="Times New Roman" w:cs="Times New Roman"/>
          <w:sz w:val="24"/>
          <w:szCs w:val="24"/>
          <w:lang w:eastAsia="lt-LT"/>
        </w:rPr>
        <w:t xml:space="preserve"> </w:t>
      </w:r>
      <w:r w:rsidR="00023DBB" w:rsidRPr="00F8135F">
        <w:rPr>
          <w:rFonts w:ascii="Times New Roman" w:eastAsia="Times New Roman" w:hAnsi="Times New Roman" w:cs="Times New Roman"/>
          <w:sz w:val="24"/>
          <w:szCs w:val="24"/>
          <w:lang w:eastAsia="lt-LT"/>
        </w:rPr>
        <w:t>200</w:t>
      </w:r>
      <w:r w:rsidRPr="00F8135F">
        <w:rPr>
          <w:rFonts w:ascii="Times New Roman" w:eastAsia="Times New Roman" w:hAnsi="Times New Roman" w:cs="Times New Roman"/>
          <w:sz w:val="24"/>
          <w:szCs w:val="24"/>
          <w:lang w:eastAsia="lt-LT"/>
        </w:rPr>
        <w:t> </w:t>
      </w:r>
      <w:r w:rsidR="00023DBB" w:rsidRPr="00F8135F">
        <w:rPr>
          <w:rFonts w:ascii="Times New Roman" w:eastAsia="Times New Roman" w:hAnsi="Times New Roman" w:cs="Times New Roman"/>
          <w:sz w:val="24"/>
          <w:szCs w:val="24"/>
          <w:lang w:eastAsia="lt-LT"/>
        </w:rPr>
        <w:t xml:space="preserve">straipsnyje nurodytos nusikalstamos veikos vykdytojais, kai byloje nustatoma, kad </w:t>
      </w:r>
      <w:r w:rsidR="00EC51B2" w:rsidRPr="00F8135F">
        <w:rPr>
          <w:rFonts w:ascii="Times New Roman" w:eastAsia="Times New Roman" w:hAnsi="Times New Roman" w:cs="Times New Roman"/>
          <w:sz w:val="24"/>
          <w:szCs w:val="24"/>
          <w:lang w:eastAsia="lt-LT"/>
        </w:rPr>
        <w:t xml:space="preserve">jie </w:t>
      </w:r>
      <w:r w:rsidR="00023DBB" w:rsidRPr="00F8135F">
        <w:rPr>
          <w:rFonts w:ascii="Times New Roman" w:eastAsia="Times New Roman" w:hAnsi="Times New Roman" w:cs="Times New Roman"/>
          <w:sz w:val="24"/>
          <w:szCs w:val="24"/>
          <w:lang w:eastAsia="lt-LT"/>
        </w:rPr>
        <w:t>turėjo teisinę pareigą išvežti prekes</w:t>
      </w:r>
      <w:r w:rsidRPr="00F8135F">
        <w:rPr>
          <w:rFonts w:ascii="Times New Roman" w:eastAsia="Times New Roman" w:hAnsi="Times New Roman" w:cs="Times New Roman"/>
          <w:sz w:val="24"/>
          <w:szCs w:val="24"/>
          <w:lang w:eastAsia="lt-LT"/>
        </w:rPr>
        <w:t xml:space="preserve"> (kasacinės nutartys baudžiamosiose bylose Nr.</w:t>
      </w:r>
      <w:r w:rsidR="00346E54"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2K-190/2008,</w:t>
      </w:r>
      <w:r w:rsidR="00777FD2">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2K-7-9-976/</w:t>
      </w:r>
      <w:r w:rsidRPr="00A6721F">
        <w:rPr>
          <w:rFonts w:ascii="Times New Roman" w:eastAsia="Times New Roman" w:hAnsi="Times New Roman" w:cs="Times New Roman"/>
          <w:sz w:val="24"/>
          <w:szCs w:val="24"/>
          <w:lang w:eastAsia="lt-LT"/>
        </w:rPr>
        <w:t>202</w:t>
      </w:r>
      <w:r w:rsidR="009519D4" w:rsidRPr="00A6721F">
        <w:rPr>
          <w:rFonts w:ascii="Times New Roman" w:eastAsia="Times New Roman" w:hAnsi="Times New Roman" w:cs="Times New Roman"/>
          <w:sz w:val="24"/>
          <w:szCs w:val="24"/>
          <w:lang w:eastAsia="lt-LT"/>
        </w:rPr>
        <w:t>0</w:t>
      </w:r>
      <w:r w:rsidRPr="00F8135F">
        <w:rPr>
          <w:rFonts w:ascii="Times New Roman" w:eastAsia="Times New Roman" w:hAnsi="Times New Roman" w:cs="Times New Roman"/>
          <w:sz w:val="24"/>
          <w:szCs w:val="24"/>
          <w:lang w:eastAsia="lt-LT"/>
        </w:rPr>
        <w:t>)</w:t>
      </w:r>
      <w:r w:rsidR="00944F1A" w:rsidRPr="00F8135F">
        <w:rPr>
          <w:rFonts w:ascii="Times New Roman" w:eastAsia="Times New Roman" w:hAnsi="Times New Roman" w:cs="Times New Roman"/>
          <w:sz w:val="24"/>
          <w:szCs w:val="24"/>
          <w:lang w:eastAsia="lt-LT"/>
        </w:rPr>
        <w:t>.</w:t>
      </w:r>
      <w:r w:rsidR="00BF3BDA" w:rsidRPr="00F8135F">
        <w:rPr>
          <w:rFonts w:ascii="Times New Roman" w:eastAsia="Times New Roman" w:hAnsi="Times New Roman" w:cs="Times New Roman"/>
          <w:sz w:val="24"/>
          <w:szCs w:val="24"/>
          <w:lang w:eastAsia="lt-LT"/>
        </w:rPr>
        <w:t xml:space="preserve"> Bendrininkai, neturintys tokios pareigos, gali būti pripažįstami organizatoriais, kurstytojais, padėjėjais, o tam tikrais atvejais </w:t>
      </w:r>
      <w:r w:rsidR="009519D4">
        <w:rPr>
          <w:rFonts w:ascii="Times New Roman" w:eastAsia="Times New Roman" w:hAnsi="Times New Roman" w:cs="Times New Roman"/>
          <w:sz w:val="24"/>
          <w:szCs w:val="24"/>
          <w:lang w:eastAsia="lt-LT"/>
        </w:rPr>
        <w:t xml:space="preserve">– </w:t>
      </w:r>
      <w:r w:rsidR="00BF3BDA" w:rsidRPr="00F8135F">
        <w:rPr>
          <w:rFonts w:ascii="Times New Roman" w:eastAsia="Times New Roman" w:hAnsi="Times New Roman" w:cs="Times New Roman"/>
          <w:sz w:val="24"/>
          <w:szCs w:val="24"/>
          <w:lang w:eastAsia="lt-LT"/>
        </w:rPr>
        <w:t>bendravykdžiais.</w:t>
      </w:r>
      <w:r w:rsidR="003F753D" w:rsidRPr="00F8135F">
        <w:rPr>
          <w:rFonts w:ascii="Times New Roman" w:eastAsia="Times New Roman" w:hAnsi="Times New Roman" w:cs="Times New Roman"/>
          <w:sz w:val="24"/>
          <w:szCs w:val="24"/>
          <w:lang w:eastAsia="lt-LT"/>
        </w:rPr>
        <w:t xml:space="preserve"> </w:t>
      </w:r>
      <w:r w:rsidR="00BF3BDA" w:rsidRPr="00F8135F">
        <w:rPr>
          <w:rFonts w:ascii="Times New Roman" w:eastAsia="Times New Roman" w:hAnsi="Times New Roman" w:cs="Times New Roman"/>
          <w:sz w:val="24"/>
          <w:szCs w:val="24"/>
          <w:lang w:eastAsia="lt-LT"/>
        </w:rPr>
        <w:t>Taigi, neteisėto prekių ar produkcijos neišvežimo iš Lietuvos Respublikos vykdytoju laikytinas ne bet kuris prekių tranzito arba eksporto procese dalyvaujantis asmuo, o tik tas, kuris pagal savo turimus įgaliojimus privalo užtikrinti pareigos išvežti prekes įvykdymą</w:t>
      </w:r>
      <w:r w:rsidR="002C79F1" w:rsidRPr="00F8135F">
        <w:rPr>
          <w:rFonts w:ascii="Times New Roman" w:eastAsia="Times New Roman" w:hAnsi="Times New Roman" w:cs="Times New Roman"/>
          <w:sz w:val="24"/>
          <w:szCs w:val="24"/>
          <w:lang w:eastAsia="lt-LT"/>
        </w:rPr>
        <w:t xml:space="preserve"> </w:t>
      </w:r>
      <w:r w:rsidR="00A6455A" w:rsidRPr="00F8135F">
        <w:rPr>
          <w:rFonts w:ascii="Times New Roman" w:eastAsia="Times New Roman" w:hAnsi="Times New Roman" w:cs="Times New Roman"/>
          <w:sz w:val="24"/>
          <w:szCs w:val="24"/>
          <w:lang w:eastAsia="lt-LT"/>
        </w:rPr>
        <w:t>(kasacinė</w:t>
      </w:r>
      <w:r w:rsidR="00023DBB" w:rsidRPr="00F8135F">
        <w:rPr>
          <w:rFonts w:ascii="Times New Roman" w:eastAsia="Times New Roman" w:hAnsi="Times New Roman" w:cs="Times New Roman"/>
          <w:sz w:val="24"/>
          <w:szCs w:val="24"/>
          <w:lang w:eastAsia="lt-LT"/>
        </w:rPr>
        <w:t>s</w:t>
      </w:r>
      <w:r w:rsidR="00A6455A" w:rsidRPr="00F8135F">
        <w:rPr>
          <w:rFonts w:ascii="Times New Roman" w:eastAsia="Times New Roman" w:hAnsi="Times New Roman" w:cs="Times New Roman"/>
          <w:sz w:val="24"/>
          <w:szCs w:val="24"/>
          <w:lang w:eastAsia="lt-LT"/>
        </w:rPr>
        <w:t xml:space="preserve"> nutart</w:t>
      </w:r>
      <w:r w:rsidR="00023DBB" w:rsidRPr="00F8135F">
        <w:rPr>
          <w:rFonts w:ascii="Times New Roman" w:eastAsia="Times New Roman" w:hAnsi="Times New Roman" w:cs="Times New Roman"/>
          <w:sz w:val="24"/>
          <w:szCs w:val="24"/>
          <w:lang w:eastAsia="lt-LT"/>
        </w:rPr>
        <w:t>y</w:t>
      </w:r>
      <w:r w:rsidR="00A6455A" w:rsidRPr="00F8135F">
        <w:rPr>
          <w:rFonts w:ascii="Times New Roman" w:eastAsia="Times New Roman" w:hAnsi="Times New Roman" w:cs="Times New Roman"/>
          <w:sz w:val="24"/>
          <w:szCs w:val="24"/>
          <w:lang w:eastAsia="lt-LT"/>
        </w:rPr>
        <w:t>s baudžiamo</w:t>
      </w:r>
      <w:r w:rsidR="00023DBB" w:rsidRPr="00F8135F">
        <w:rPr>
          <w:rFonts w:ascii="Times New Roman" w:eastAsia="Times New Roman" w:hAnsi="Times New Roman" w:cs="Times New Roman"/>
          <w:sz w:val="24"/>
          <w:szCs w:val="24"/>
          <w:lang w:eastAsia="lt-LT"/>
        </w:rPr>
        <w:t>sios</w:t>
      </w:r>
      <w:r w:rsidR="00A6455A" w:rsidRPr="00F8135F">
        <w:rPr>
          <w:rFonts w:ascii="Times New Roman" w:eastAsia="Times New Roman" w:hAnsi="Times New Roman" w:cs="Times New Roman"/>
          <w:sz w:val="24"/>
          <w:szCs w:val="24"/>
          <w:lang w:eastAsia="lt-LT"/>
        </w:rPr>
        <w:t>e bylo</w:t>
      </w:r>
      <w:r w:rsidR="00023DBB" w:rsidRPr="00F8135F">
        <w:rPr>
          <w:rFonts w:ascii="Times New Roman" w:eastAsia="Times New Roman" w:hAnsi="Times New Roman" w:cs="Times New Roman"/>
          <w:sz w:val="24"/>
          <w:szCs w:val="24"/>
          <w:lang w:eastAsia="lt-LT"/>
        </w:rPr>
        <w:t>s</w:t>
      </w:r>
      <w:r w:rsidR="00A6455A" w:rsidRPr="00F8135F">
        <w:rPr>
          <w:rFonts w:ascii="Times New Roman" w:eastAsia="Times New Roman" w:hAnsi="Times New Roman" w:cs="Times New Roman"/>
          <w:sz w:val="24"/>
          <w:szCs w:val="24"/>
          <w:lang w:eastAsia="lt-LT"/>
        </w:rPr>
        <w:t>e</w:t>
      </w:r>
      <w:r w:rsidR="001D55C7" w:rsidRPr="00F8135F">
        <w:rPr>
          <w:rFonts w:ascii="Times New Roman" w:eastAsia="Times New Roman" w:hAnsi="Times New Roman" w:cs="Times New Roman"/>
          <w:sz w:val="24"/>
          <w:szCs w:val="24"/>
          <w:lang w:eastAsia="lt-LT"/>
        </w:rPr>
        <w:t xml:space="preserve"> </w:t>
      </w:r>
      <w:r w:rsidR="00A6455A" w:rsidRPr="00F8135F">
        <w:rPr>
          <w:rFonts w:ascii="Times New Roman" w:eastAsia="Times New Roman" w:hAnsi="Times New Roman" w:cs="Times New Roman"/>
          <w:sz w:val="24"/>
          <w:szCs w:val="24"/>
          <w:lang w:eastAsia="lt-LT"/>
        </w:rPr>
        <w:t>Nr.</w:t>
      </w:r>
      <w:r w:rsidR="00692F71" w:rsidRPr="00F8135F">
        <w:rPr>
          <w:rFonts w:ascii="Times New Roman" w:eastAsia="Times New Roman" w:hAnsi="Times New Roman" w:cs="Times New Roman"/>
          <w:sz w:val="24"/>
          <w:szCs w:val="24"/>
          <w:lang w:eastAsia="lt-LT"/>
        </w:rPr>
        <w:t> </w:t>
      </w:r>
      <w:r w:rsidR="00A6455A" w:rsidRPr="00F8135F">
        <w:rPr>
          <w:rFonts w:ascii="Times New Roman" w:eastAsia="Times New Roman" w:hAnsi="Times New Roman" w:cs="Times New Roman"/>
          <w:sz w:val="24"/>
          <w:szCs w:val="24"/>
          <w:lang w:eastAsia="lt-LT"/>
        </w:rPr>
        <w:t>2K-7-30-788/2017</w:t>
      </w:r>
      <w:r w:rsidR="002C79F1" w:rsidRPr="00F8135F">
        <w:rPr>
          <w:rFonts w:ascii="Times New Roman" w:eastAsia="Times New Roman" w:hAnsi="Times New Roman" w:cs="Times New Roman"/>
          <w:sz w:val="24"/>
          <w:szCs w:val="24"/>
          <w:lang w:eastAsia="lt-LT"/>
        </w:rPr>
        <w:t>, 2K-7-9-976/2020</w:t>
      </w:r>
      <w:r w:rsidR="00A6455A" w:rsidRPr="00F8135F">
        <w:rPr>
          <w:rFonts w:ascii="Times New Roman" w:eastAsia="Times New Roman" w:hAnsi="Times New Roman" w:cs="Times New Roman"/>
          <w:sz w:val="24"/>
          <w:szCs w:val="24"/>
          <w:lang w:eastAsia="lt-LT"/>
        </w:rPr>
        <w:t>)</w:t>
      </w:r>
      <w:r w:rsidR="005B2BF7" w:rsidRPr="00F8135F">
        <w:rPr>
          <w:rFonts w:ascii="Times New Roman" w:eastAsia="Times New Roman" w:hAnsi="Times New Roman" w:cs="Times New Roman"/>
          <w:sz w:val="24"/>
          <w:szCs w:val="24"/>
          <w:lang w:eastAsia="lt-LT"/>
        </w:rPr>
        <w:t>.</w:t>
      </w:r>
      <w:r w:rsidR="00771F22" w:rsidRPr="00F8135F">
        <w:rPr>
          <w:rFonts w:ascii="Times New Roman" w:eastAsia="Times New Roman" w:hAnsi="Times New Roman" w:cs="Times New Roman"/>
          <w:sz w:val="24"/>
          <w:szCs w:val="24"/>
          <w:lang w:eastAsia="lt-LT"/>
        </w:rPr>
        <w:t xml:space="preserve"> </w:t>
      </w:r>
    </w:p>
    <w:p w14:paraId="291F9616" w14:textId="4ABBDDEA" w:rsidR="00280038" w:rsidRPr="00F8135F" w:rsidRDefault="002009F5"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bCs/>
          <w:sz w:val="24"/>
          <w:szCs w:val="24"/>
          <w:lang w:eastAsia="lt-LT"/>
        </w:rPr>
        <w:t>P</w:t>
      </w:r>
      <w:r w:rsidR="00346E54" w:rsidRPr="00F8135F">
        <w:rPr>
          <w:rFonts w:ascii="Times New Roman" w:eastAsia="Times New Roman" w:hAnsi="Times New Roman" w:cs="Times New Roman"/>
          <w:bCs/>
          <w:sz w:val="24"/>
          <w:szCs w:val="24"/>
          <w:lang w:eastAsia="lt-LT"/>
        </w:rPr>
        <w:t>avyzdžiui,</w:t>
      </w:r>
      <w:r w:rsidR="00807D61" w:rsidRPr="00F8135F">
        <w:rPr>
          <w:rFonts w:ascii="Times New Roman" w:eastAsia="Times New Roman" w:hAnsi="Times New Roman" w:cs="Times New Roman"/>
          <w:bCs/>
          <w:sz w:val="24"/>
          <w:szCs w:val="24"/>
          <w:lang w:eastAsia="lt-LT"/>
        </w:rPr>
        <w:t xml:space="preserve"> </w:t>
      </w:r>
      <w:r w:rsidR="00546B26" w:rsidRPr="00F8135F">
        <w:rPr>
          <w:rFonts w:ascii="Times New Roman" w:eastAsia="Times New Roman" w:hAnsi="Times New Roman" w:cs="Times New Roman"/>
          <w:bCs/>
          <w:sz w:val="24"/>
          <w:szCs w:val="24"/>
          <w:lang w:eastAsia="lt-LT"/>
        </w:rPr>
        <w:t xml:space="preserve">šie </w:t>
      </w:r>
      <w:r w:rsidR="001D55C7" w:rsidRPr="00F8135F">
        <w:rPr>
          <w:rFonts w:ascii="Times New Roman" w:eastAsia="Times New Roman" w:hAnsi="Times New Roman" w:cs="Times New Roman"/>
          <w:bCs/>
          <w:sz w:val="24"/>
          <w:szCs w:val="24"/>
          <w:lang w:eastAsia="lt-LT"/>
        </w:rPr>
        <w:t xml:space="preserve">pirmiau nurodyti aspektai atsispindi </w:t>
      </w:r>
      <w:r w:rsidR="00807D61" w:rsidRPr="00F8135F">
        <w:rPr>
          <w:rFonts w:ascii="Times New Roman" w:eastAsia="Times New Roman" w:hAnsi="Times New Roman" w:cs="Times New Roman"/>
          <w:sz w:val="24"/>
          <w:szCs w:val="24"/>
          <w:lang w:eastAsia="lt-LT"/>
        </w:rPr>
        <w:t>k</w:t>
      </w:r>
      <w:r w:rsidR="005654A9" w:rsidRPr="00F8135F">
        <w:rPr>
          <w:rFonts w:ascii="Times New Roman" w:eastAsia="Times New Roman" w:hAnsi="Times New Roman" w:cs="Times New Roman"/>
          <w:sz w:val="24"/>
          <w:szCs w:val="24"/>
          <w:lang w:eastAsia="lt-LT"/>
        </w:rPr>
        <w:t>asacinėje nutartyje baudžiamojoje byloje</w:t>
      </w:r>
      <w:r w:rsidR="001D55C7" w:rsidRPr="00F8135F">
        <w:rPr>
          <w:rFonts w:ascii="Times New Roman" w:eastAsia="Times New Roman" w:hAnsi="Times New Roman" w:cs="Times New Roman"/>
          <w:sz w:val="24"/>
          <w:szCs w:val="24"/>
          <w:lang w:eastAsia="lt-LT"/>
        </w:rPr>
        <w:t xml:space="preserve"> </w:t>
      </w:r>
      <w:r w:rsidR="001C38D4" w:rsidRPr="00F8135F">
        <w:rPr>
          <w:rFonts w:ascii="Times New Roman" w:eastAsia="Times New Roman" w:hAnsi="Times New Roman" w:cs="Times New Roman"/>
          <w:sz w:val="24"/>
          <w:szCs w:val="24"/>
          <w:lang w:eastAsia="lt-LT"/>
        </w:rPr>
        <w:t>Nr.</w:t>
      </w:r>
      <w:r w:rsidR="001D55C7" w:rsidRPr="00F8135F">
        <w:rPr>
          <w:rFonts w:ascii="Times New Roman" w:eastAsia="Times New Roman" w:hAnsi="Times New Roman" w:cs="Times New Roman"/>
          <w:sz w:val="24"/>
          <w:szCs w:val="24"/>
          <w:lang w:eastAsia="lt-LT"/>
        </w:rPr>
        <w:t> </w:t>
      </w:r>
      <w:r w:rsidR="001C38D4" w:rsidRPr="00F8135F">
        <w:rPr>
          <w:rFonts w:ascii="Times New Roman" w:eastAsia="Times New Roman" w:hAnsi="Times New Roman" w:cs="Times New Roman"/>
          <w:sz w:val="24"/>
          <w:szCs w:val="24"/>
          <w:lang w:eastAsia="lt-LT"/>
        </w:rPr>
        <w:t>2K-7-9-976/2020</w:t>
      </w:r>
      <w:r w:rsidR="006131AD" w:rsidRPr="00F8135F">
        <w:rPr>
          <w:rFonts w:ascii="Times New Roman" w:eastAsia="Times New Roman" w:hAnsi="Times New Roman" w:cs="Times New Roman"/>
          <w:sz w:val="24"/>
          <w:szCs w:val="24"/>
          <w:lang w:eastAsia="lt-LT"/>
        </w:rPr>
        <w:t>:</w:t>
      </w:r>
    </w:p>
    <w:p w14:paraId="7F36171D" w14:textId="306AF958" w:rsidR="00346E54" w:rsidRPr="00F8135F" w:rsidRDefault="00346E54" w:rsidP="00346E54">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BK 200</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nustatyta baudžiamoji atsakomybė už neteisėtą neišvežimą per Lietuvos Respublikos valstybės sieną prekių ar produkcijos, kurios pagal tranzito arba eksporto dokumentus turėjo būti išvežtos iš Lietuvos Respublikos. Atsižvelgiant į tai, kad nusikalstamos veikos vykdytoju laikomas asmuo, tiesiogiai realizavęs visus ar bent dalį BK specialiosios dalies straipsnio dispozicijoje nurodytų požymių</w:t>
      </w:r>
      <w:r w:rsidR="00E44C4B">
        <w:rPr>
          <w:rFonts w:ascii="Times New Roman" w:eastAsia="Times New Roman" w:hAnsi="Times New Roman" w:cs="Times New Roman"/>
          <w:i/>
          <w:iCs/>
          <w:sz w:val="24"/>
          <w:szCs w:val="24"/>
          <w:lang w:eastAsia="lt-LT"/>
        </w:rPr>
        <w:t> </w:t>
      </w:r>
      <w:r w:rsidR="003754BC" w:rsidRPr="00F8135F">
        <w:rPr>
          <w:rFonts w:ascii="Times New Roman" w:eastAsia="Times New Roman" w:hAnsi="Times New Roman" w:cs="Times New Roman"/>
          <w:i/>
          <w:iCs/>
          <w:sz w:val="24"/>
          <w:szCs w:val="24"/>
          <w:lang w:eastAsia="lt-LT"/>
        </w:rPr>
        <w:t>&lt;...&gt;</w:t>
      </w:r>
      <w:r w:rsidRPr="00F8135F">
        <w:rPr>
          <w:rFonts w:ascii="Times New Roman" w:eastAsia="Times New Roman" w:hAnsi="Times New Roman" w:cs="Times New Roman"/>
          <w:i/>
          <w:iCs/>
          <w:sz w:val="24"/>
          <w:szCs w:val="24"/>
          <w:lang w:eastAsia="lt-LT"/>
        </w:rPr>
        <w:t>, BK 200</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nustatyto nusikaltimo vykdytoju laikytinas asmuo, kuris iš Lietuvos Respublikos neišvežė minėtų prekių ar produkcijos. Nustačius, kad nusikalstamą sumanymą neišvežti prekių ar produkcijos iš Lietuvos Respublikos realizavo keletas asmenų, jie laikytini bendravykdžiais (BK 24</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3</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dalis), jei savo bendra veika realizavo bent dalį bendros nusikalstamos veikos sudėties objektyviųjų požymių</w:t>
      </w:r>
      <w:r w:rsidR="00E44C4B">
        <w:rPr>
          <w:rFonts w:ascii="Times New Roman" w:eastAsia="Times New Roman" w:hAnsi="Times New Roman" w:cs="Times New Roman"/>
          <w:i/>
          <w:iCs/>
          <w:sz w:val="24"/>
          <w:szCs w:val="24"/>
          <w:lang w:eastAsia="lt-LT"/>
        </w:rPr>
        <w:t> </w:t>
      </w:r>
      <w:r w:rsidR="003754BC" w:rsidRPr="00F8135F">
        <w:rPr>
          <w:rFonts w:ascii="Times New Roman" w:eastAsia="Times New Roman" w:hAnsi="Times New Roman" w:cs="Times New Roman"/>
          <w:i/>
          <w:iCs/>
          <w:sz w:val="24"/>
          <w:szCs w:val="24"/>
          <w:lang w:eastAsia="lt-LT"/>
        </w:rPr>
        <w:t>&lt;...&gt;</w:t>
      </w:r>
    </w:p>
    <w:p w14:paraId="7B0221F6" w14:textId="12EC7538" w:rsidR="00346E54" w:rsidRPr="00F8135F" w:rsidRDefault="003754BC" w:rsidP="00346E54">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&lt;...&gt;</w:t>
      </w:r>
      <w:r w:rsidR="00E44C4B">
        <w:rPr>
          <w:rFonts w:ascii="Times New Roman" w:eastAsia="Times New Roman" w:hAnsi="Times New Roman" w:cs="Times New Roman"/>
          <w:i/>
          <w:iCs/>
          <w:sz w:val="24"/>
          <w:szCs w:val="24"/>
          <w:lang w:eastAsia="lt-LT"/>
        </w:rPr>
        <w:t> </w:t>
      </w:r>
      <w:r w:rsidR="00346E54" w:rsidRPr="00F8135F">
        <w:rPr>
          <w:rFonts w:ascii="Times New Roman" w:eastAsia="Times New Roman" w:hAnsi="Times New Roman" w:cs="Times New Roman"/>
          <w:i/>
          <w:iCs/>
          <w:sz w:val="24"/>
          <w:szCs w:val="24"/>
          <w:lang w:eastAsia="lt-LT"/>
        </w:rPr>
        <w:t>šios nusikalstamos veikos subjektas pirmiausia yra tas, kuris pagal savo turimus įgaliojimus privalo užtikrinti pareigos išvežti prekes pagal tranzito ar eksporto procedūrą įvykdymą (pvz., įmonės vadovas, prekių gabentojas ar kitas atsakingas darbuotojas)</w:t>
      </w:r>
      <w:r w:rsidR="00E44C4B">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&lt;...&gt;</w:t>
      </w:r>
      <w:r w:rsidR="00346E54" w:rsidRPr="00F8135F">
        <w:rPr>
          <w:rFonts w:ascii="Times New Roman" w:eastAsia="Times New Roman" w:hAnsi="Times New Roman" w:cs="Times New Roman"/>
          <w:i/>
          <w:iCs/>
          <w:sz w:val="24"/>
          <w:szCs w:val="24"/>
          <w:lang w:eastAsia="lt-LT"/>
        </w:rPr>
        <w:t xml:space="preserve"> </w:t>
      </w:r>
    </w:p>
    <w:p w14:paraId="27DD92F6" w14:textId="05794E3E" w:rsidR="00346E54" w:rsidRPr="00F8135F" w:rsidRDefault="00346E54" w:rsidP="00346E54">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Atsižvelgiant į tai, kad objektyviai BK 200</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nurodyta nusikalstama veika pasireiškia neveikimu, t.</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y. minėtų prekių ar produkcijos neteisėtu neišvežimu iš Lietuvos Respublikos</w:t>
      </w:r>
      <w:r w:rsidR="006B773D">
        <w:rPr>
          <w:rFonts w:ascii="Times New Roman" w:eastAsia="Times New Roman" w:hAnsi="Times New Roman" w:cs="Times New Roman"/>
          <w:i/>
          <w:iCs/>
          <w:sz w:val="24"/>
          <w:szCs w:val="24"/>
          <w:lang w:eastAsia="lt-LT"/>
        </w:rPr>
        <w:t> </w:t>
      </w:r>
      <w:r w:rsidR="003754BC" w:rsidRPr="00F8135F">
        <w:rPr>
          <w:rFonts w:ascii="Times New Roman" w:eastAsia="Times New Roman" w:hAnsi="Times New Roman" w:cs="Times New Roman"/>
          <w:i/>
          <w:iCs/>
          <w:sz w:val="24"/>
          <w:szCs w:val="24"/>
          <w:lang w:eastAsia="lt-LT"/>
        </w:rPr>
        <w:t>&lt;...&gt;</w:t>
      </w:r>
      <w:r w:rsidRPr="00F8135F">
        <w:rPr>
          <w:rFonts w:ascii="Times New Roman" w:eastAsia="Times New Roman" w:hAnsi="Times New Roman" w:cs="Times New Roman"/>
          <w:i/>
          <w:iCs/>
          <w:sz w:val="24"/>
          <w:szCs w:val="24"/>
          <w:lang w:eastAsia="lt-LT"/>
        </w:rPr>
        <w:t xml:space="preserve">, subjekto požymių aiškinimas turi būti grindžiamas baudžiamosios atsakomybės už neveikimą sąlygomis, be kita ko, kad baudžiamoji atsakomybė už neveikimą kyla, jei nustatyta teisinė pareiga veikti (pagal atitinkamus norminius aktus, profesiją, tarnybines pareigas ir kt.). Atitinkamai baudžiamoji atsakomybė už neveikimą turi būti susijusi su subjekto požymiais, kurie yra aiškinami atsižvelgiant į konkretaus inkriminuojamo BK straipsnio dispoziciją. Kasacinės instancijos teismo praktikoje atkreipiamas dėmesys į tai, kad jeigu pagal atitinkamą </w:t>
      </w:r>
      <w:r w:rsidRPr="00F8135F">
        <w:rPr>
          <w:rFonts w:ascii="Times New Roman" w:eastAsia="Times New Roman" w:hAnsi="Times New Roman" w:cs="Times New Roman"/>
          <w:i/>
          <w:iCs/>
          <w:sz w:val="24"/>
          <w:szCs w:val="24"/>
          <w:lang w:eastAsia="lt-LT"/>
        </w:rPr>
        <w:lastRenderedPageBreak/>
        <w:t>BK</w:t>
      </w:r>
      <w:r w:rsidR="00B66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specialiosios dalies straipsnio sudėtį vykdytojui, be bendrųjų subjekto požymių, būtini ir </w:t>
      </w:r>
      <w:r w:rsidR="009519D4" w:rsidRPr="00F8135F">
        <w:rPr>
          <w:rFonts w:ascii="Times New Roman" w:eastAsia="Times New Roman" w:hAnsi="Times New Roman" w:cs="Times New Roman"/>
          <w:i/>
          <w:iCs/>
          <w:sz w:val="24"/>
          <w:szCs w:val="24"/>
          <w:lang w:eastAsia="lt-LT"/>
        </w:rPr>
        <w:t>special</w:t>
      </w:r>
      <w:r w:rsidR="009519D4">
        <w:rPr>
          <w:rFonts w:ascii="Times New Roman" w:eastAsia="Times New Roman" w:hAnsi="Times New Roman" w:cs="Times New Roman"/>
          <w:i/>
          <w:iCs/>
          <w:sz w:val="24"/>
          <w:szCs w:val="24"/>
          <w:lang w:eastAsia="lt-LT"/>
        </w:rPr>
        <w:t>ieji</w:t>
      </w:r>
      <w:r w:rsidR="009519D4" w:rsidRPr="00F8135F">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subjekto požymiai, kiti bendrininkai, neturintys tokių specialių</w:t>
      </w:r>
      <w:r w:rsidR="009519D4">
        <w:rPr>
          <w:rFonts w:ascii="Times New Roman" w:eastAsia="Times New Roman" w:hAnsi="Times New Roman" w:cs="Times New Roman"/>
          <w:i/>
          <w:iCs/>
          <w:sz w:val="24"/>
          <w:szCs w:val="24"/>
          <w:lang w:eastAsia="lt-LT"/>
        </w:rPr>
        <w:t>jų</w:t>
      </w:r>
      <w:r w:rsidRPr="00F8135F">
        <w:rPr>
          <w:rFonts w:ascii="Times New Roman" w:eastAsia="Times New Roman" w:hAnsi="Times New Roman" w:cs="Times New Roman"/>
          <w:i/>
          <w:iCs/>
          <w:sz w:val="24"/>
          <w:szCs w:val="24"/>
          <w:lang w:eastAsia="lt-LT"/>
        </w:rPr>
        <w:t xml:space="preserve"> požymių, gali būti pripažįstami organizatoriais, kurstytojais, padėjėjais, bet ne nusikalstamos veikos vykdytojais</w:t>
      </w:r>
      <w:r w:rsidR="006B773D">
        <w:rPr>
          <w:rFonts w:ascii="Times New Roman" w:eastAsia="Times New Roman" w:hAnsi="Times New Roman" w:cs="Times New Roman"/>
          <w:i/>
          <w:iCs/>
          <w:sz w:val="24"/>
          <w:szCs w:val="24"/>
          <w:lang w:eastAsia="lt-LT"/>
        </w:rPr>
        <w:t> </w:t>
      </w:r>
      <w:r w:rsidR="003754BC" w:rsidRPr="00F8135F">
        <w:rPr>
          <w:rFonts w:ascii="Times New Roman" w:eastAsia="Times New Roman" w:hAnsi="Times New Roman" w:cs="Times New Roman"/>
          <w:i/>
          <w:iCs/>
          <w:sz w:val="24"/>
          <w:szCs w:val="24"/>
          <w:lang w:eastAsia="lt-LT"/>
        </w:rPr>
        <w:t>&lt;...&gt;</w:t>
      </w:r>
      <w:r w:rsidRPr="00F8135F">
        <w:rPr>
          <w:rFonts w:ascii="Times New Roman" w:eastAsia="Times New Roman" w:hAnsi="Times New Roman" w:cs="Times New Roman"/>
          <w:i/>
          <w:iCs/>
          <w:sz w:val="24"/>
          <w:szCs w:val="24"/>
          <w:lang w:eastAsia="lt-LT"/>
        </w:rPr>
        <w:t xml:space="preserve"> Neteisėto prekių ar produkcijos neišvežimo iš Lietuvos Respublikos baudžiamosiose bylose kasacinės instancijos teismas yra išaiškinęs, kad prekių neišvežimas dažnai yra susijęs su tokiais veiksmais, kaip prekių iškrovimas ar sukeitimas, gabenimas nenustatytu maršrutu arba gabenimo nustatytu maršrutu imitavimas, dokumentų klastojimas ir jų pateikimas, poveikis muitinės pareigūnams, tarnybinis piktnaudžiavimas tikrinant krovinį arba patvirtinant tranzito ir eksporto procedūrų pabaigimą ir pan. Bet kuris fizinis asmuo, atliekantis tokius ar panašius veiksmus ir suprantantis, kad šie veiksmai atliekami tam, kad prekės nebūtų išvežtos iš Lietuvos Respublikos, taip pat gali būti pripažintas kaltu pagal BK 200</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straipsnį. Atsižvelgiant į bylos aplinkybes, tokiais atvejais </w:t>
      </w:r>
      <w:r w:rsidRPr="00170855">
        <w:rPr>
          <w:rFonts w:ascii="Times New Roman" w:eastAsia="Times New Roman" w:hAnsi="Times New Roman" w:cs="Times New Roman"/>
          <w:i/>
          <w:iCs/>
          <w:sz w:val="24"/>
          <w:szCs w:val="24"/>
          <w:lang w:eastAsia="lt-LT"/>
        </w:rPr>
        <w:t>spręstina, kokios rūšies bendrininkavimo požymius atitinka šie veiksmai</w:t>
      </w:r>
      <w:r w:rsidR="006B773D" w:rsidRPr="00170855">
        <w:rPr>
          <w:rFonts w:ascii="Times New Roman" w:eastAsia="Times New Roman" w:hAnsi="Times New Roman" w:cs="Times New Roman"/>
          <w:i/>
          <w:iCs/>
          <w:sz w:val="24"/>
          <w:szCs w:val="24"/>
          <w:lang w:eastAsia="lt-LT"/>
        </w:rPr>
        <w:t> </w:t>
      </w:r>
      <w:r w:rsidRPr="00170855">
        <w:rPr>
          <w:rFonts w:ascii="Times New Roman" w:eastAsia="Times New Roman" w:hAnsi="Times New Roman" w:cs="Times New Roman"/>
          <w:i/>
          <w:iCs/>
          <w:sz w:val="24"/>
          <w:szCs w:val="24"/>
          <w:lang w:eastAsia="lt-LT"/>
        </w:rPr>
        <w:t>– vykdytojo, padėjėjo ar kt.</w:t>
      </w:r>
      <w:r w:rsidR="006B773D" w:rsidRPr="00170855">
        <w:rPr>
          <w:rFonts w:ascii="Times New Roman" w:eastAsia="Times New Roman" w:hAnsi="Times New Roman" w:cs="Times New Roman"/>
          <w:i/>
          <w:iCs/>
          <w:sz w:val="24"/>
          <w:szCs w:val="24"/>
          <w:lang w:eastAsia="lt-LT"/>
        </w:rPr>
        <w:t> </w:t>
      </w:r>
      <w:r w:rsidR="003754BC" w:rsidRPr="00170855">
        <w:rPr>
          <w:rFonts w:ascii="Times New Roman" w:eastAsia="Times New Roman" w:hAnsi="Times New Roman" w:cs="Times New Roman"/>
          <w:i/>
          <w:iCs/>
          <w:sz w:val="24"/>
          <w:szCs w:val="24"/>
          <w:lang w:eastAsia="lt-LT"/>
        </w:rPr>
        <w:t>&lt;...&gt;</w:t>
      </w:r>
    </w:p>
    <w:p w14:paraId="3028054E" w14:textId="1EE6D8AF" w:rsidR="00346E54" w:rsidRPr="00F8135F" w:rsidRDefault="003754BC" w:rsidP="00346E54">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&lt;...&gt;</w:t>
      </w:r>
      <w:r w:rsidR="006B773D">
        <w:rPr>
          <w:rFonts w:ascii="Times New Roman" w:eastAsia="Times New Roman" w:hAnsi="Times New Roman" w:cs="Times New Roman"/>
          <w:i/>
          <w:iCs/>
          <w:sz w:val="24"/>
          <w:szCs w:val="24"/>
          <w:lang w:eastAsia="lt-LT"/>
        </w:rPr>
        <w:t> </w:t>
      </w:r>
      <w:r w:rsidR="00346E54" w:rsidRPr="00F8135F">
        <w:rPr>
          <w:rFonts w:ascii="Times New Roman" w:eastAsia="Times New Roman" w:hAnsi="Times New Roman" w:cs="Times New Roman"/>
          <w:i/>
          <w:iCs/>
          <w:sz w:val="24"/>
          <w:szCs w:val="24"/>
          <w:lang w:eastAsia="lt-LT"/>
        </w:rPr>
        <w:t>taikant BK 200</w:t>
      </w:r>
      <w:r w:rsidR="006B773D">
        <w:rPr>
          <w:rFonts w:ascii="Times New Roman" w:eastAsia="Times New Roman" w:hAnsi="Times New Roman" w:cs="Times New Roman"/>
          <w:i/>
          <w:iCs/>
          <w:sz w:val="24"/>
          <w:szCs w:val="24"/>
          <w:lang w:eastAsia="lt-LT"/>
        </w:rPr>
        <w:t> </w:t>
      </w:r>
      <w:r w:rsidR="00346E54" w:rsidRPr="00F8135F">
        <w:rPr>
          <w:rFonts w:ascii="Times New Roman" w:eastAsia="Times New Roman" w:hAnsi="Times New Roman" w:cs="Times New Roman"/>
          <w:i/>
          <w:iCs/>
          <w:sz w:val="24"/>
          <w:szCs w:val="24"/>
          <w:lang w:eastAsia="lt-LT"/>
        </w:rPr>
        <w:t>straipsnį vykdytoju paprastai pripažįstamas bendrovės, kuri yra sąlyginio neapmokestinimo procedūros vykdytoja, vadovas</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&lt;...&gt;</w:t>
      </w:r>
      <w:r w:rsidR="00346E54" w:rsidRPr="00F8135F">
        <w:rPr>
          <w:rFonts w:ascii="Times New Roman" w:eastAsia="Times New Roman" w:hAnsi="Times New Roman" w:cs="Times New Roman"/>
          <w:i/>
          <w:iCs/>
          <w:sz w:val="24"/>
          <w:szCs w:val="24"/>
          <w:lang w:eastAsia="lt-LT"/>
        </w:rPr>
        <w:t xml:space="preserve"> Kiti asmenys gali būti pripažinti BK 200</w:t>
      </w:r>
      <w:r w:rsidR="006B773D">
        <w:rPr>
          <w:rFonts w:ascii="Times New Roman" w:eastAsia="Times New Roman" w:hAnsi="Times New Roman" w:cs="Times New Roman"/>
          <w:i/>
          <w:iCs/>
          <w:sz w:val="24"/>
          <w:szCs w:val="24"/>
          <w:lang w:eastAsia="lt-LT"/>
        </w:rPr>
        <w:t> </w:t>
      </w:r>
      <w:r w:rsidR="00346E54" w:rsidRPr="00F8135F">
        <w:rPr>
          <w:rFonts w:ascii="Times New Roman" w:eastAsia="Times New Roman" w:hAnsi="Times New Roman" w:cs="Times New Roman"/>
          <w:i/>
          <w:iCs/>
          <w:sz w:val="24"/>
          <w:szCs w:val="24"/>
          <w:lang w:eastAsia="lt-LT"/>
        </w:rPr>
        <w:t>straipsnyje nurodytos nusikalstamos veikos vykdytojais, kai byloje nustatoma, kad šis asmuo turėjo teisinę pareigą išvežti prekes</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&lt;...&gt;</w:t>
      </w:r>
      <w:r w:rsidR="00346E54" w:rsidRPr="00F8135F">
        <w:rPr>
          <w:rFonts w:ascii="Times New Roman" w:eastAsia="Times New Roman" w:hAnsi="Times New Roman" w:cs="Times New Roman"/>
          <w:i/>
          <w:iCs/>
          <w:sz w:val="24"/>
          <w:szCs w:val="24"/>
          <w:lang w:eastAsia="lt-LT"/>
        </w:rPr>
        <w:t xml:space="preserve"> Kaip jau minėta, bendrininkai, neturintys tokios pareigos, gali būti pripažįstami organizatoriais, kurstytojais, padėjėjais, o tam tikrais atvejais</w:t>
      </w:r>
      <w:r w:rsidR="00B24415">
        <w:rPr>
          <w:rFonts w:ascii="Times New Roman" w:eastAsia="Times New Roman" w:hAnsi="Times New Roman" w:cs="Times New Roman"/>
          <w:i/>
          <w:iCs/>
          <w:sz w:val="24"/>
          <w:szCs w:val="24"/>
          <w:lang w:eastAsia="lt-LT"/>
        </w:rPr>
        <w:t> –</w:t>
      </w:r>
      <w:r w:rsidR="00346E54" w:rsidRPr="00F8135F">
        <w:rPr>
          <w:rFonts w:ascii="Times New Roman" w:eastAsia="Times New Roman" w:hAnsi="Times New Roman" w:cs="Times New Roman"/>
          <w:i/>
          <w:iCs/>
          <w:sz w:val="24"/>
          <w:szCs w:val="24"/>
          <w:lang w:eastAsia="lt-LT"/>
        </w:rPr>
        <w:t xml:space="preserve"> bendravykdžiais. Taigi, neteisėto prekių ar produkcijos neišvežimo iš Lietuvos Respublikos vykdytoju laikytinas ne bet kuris prekių tranzito arba eksporto procese dalyvaujantis asmuo, o tik tas, kuris pagal savo turimus įgaliojimus privalo užtikrinti pareigos išvežti prekes įvykdymą</w:t>
      </w:r>
      <w:r w:rsidRPr="00F8135F">
        <w:rPr>
          <w:rFonts w:ascii="Times New Roman" w:eastAsia="Times New Roman" w:hAnsi="Times New Roman" w:cs="Times New Roman"/>
          <w:i/>
          <w:iCs/>
          <w:sz w:val="24"/>
          <w:szCs w:val="24"/>
          <w:lang w:eastAsia="lt-LT"/>
        </w:rPr>
        <w:t>.</w:t>
      </w:r>
    </w:p>
    <w:p w14:paraId="64A2866D" w14:textId="0FC8EE47" w:rsidR="00827F16" w:rsidRPr="00F8135F" w:rsidRDefault="00021443" w:rsidP="00093B0B">
      <w:pPr>
        <w:spacing w:after="0" w:line="240" w:lineRule="auto"/>
        <w:ind w:firstLine="851"/>
        <w:jc w:val="both"/>
        <w:rPr>
          <w:rFonts w:ascii="Times New Roman" w:eastAsia="Times New Roman" w:hAnsi="Times New Roman" w:cs="Times New Roman"/>
          <w:iCs/>
          <w:sz w:val="24"/>
          <w:szCs w:val="24"/>
          <w:lang w:eastAsia="lt-LT"/>
        </w:rPr>
      </w:pPr>
      <w:r w:rsidRPr="00F8135F">
        <w:rPr>
          <w:rFonts w:ascii="Times New Roman" w:eastAsia="Times New Roman" w:hAnsi="Times New Roman" w:cs="Times New Roman"/>
          <w:iCs/>
          <w:sz w:val="24"/>
          <w:szCs w:val="24"/>
          <w:lang w:eastAsia="lt-LT"/>
        </w:rPr>
        <w:t>Kasacinėje nutartyje baudžiamojoje byloje Nr.</w:t>
      </w:r>
      <w:r w:rsidR="006B773D">
        <w:rPr>
          <w:rFonts w:ascii="Times New Roman" w:eastAsia="Times New Roman" w:hAnsi="Times New Roman" w:cs="Times New Roman"/>
          <w:iCs/>
          <w:sz w:val="24"/>
          <w:szCs w:val="24"/>
          <w:lang w:eastAsia="lt-LT"/>
        </w:rPr>
        <w:t> </w:t>
      </w:r>
      <w:r w:rsidRPr="00F8135F">
        <w:rPr>
          <w:rFonts w:ascii="Times New Roman" w:eastAsia="Times New Roman" w:hAnsi="Times New Roman" w:cs="Times New Roman"/>
          <w:iCs/>
          <w:sz w:val="24"/>
          <w:szCs w:val="24"/>
          <w:lang w:eastAsia="lt-LT"/>
        </w:rPr>
        <w:t>2K-7-9-976/2020</w:t>
      </w:r>
      <w:r w:rsidR="00827F16" w:rsidRPr="00F8135F">
        <w:rPr>
          <w:rFonts w:ascii="Times New Roman" w:eastAsia="Times New Roman" w:hAnsi="Times New Roman" w:cs="Times New Roman"/>
          <w:iCs/>
          <w:sz w:val="24"/>
          <w:szCs w:val="24"/>
          <w:lang w:eastAsia="lt-LT"/>
        </w:rPr>
        <w:t xml:space="preserve"> taip pat pasisakyta ir dėl muitinės tarpininko kaip BK</w:t>
      </w:r>
      <w:r w:rsidR="006B773D">
        <w:rPr>
          <w:rFonts w:ascii="Times New Roman" w:eastAsia="Times New Roman" w:hAnsi="Times New Roman" w:cs="Times New Roman"/>
          <w:iCs/>
          <w:sz w:val="24"/>
          <w:szCs w:val="24"/>
          <w:lang w:eastAsia="lt-LT"/>
        </w:rPr>
        <w:t xml:space="preserve"> </w:t>
      </w:r>
      <w:r w:rsidR="00827F16" w:rsidRPr="00F8135F">
        <w:rPr>
          <w:rFonts w:ascii="Times New Roman" w:eastAsia="Times New Roman" w:hAnsi="Times New Roman" w:cs="Times New Roman"/>
          <w:iCs/>
          <w:sz w:val="24"/>
          <w:szCs w:val="24"/>
          <w:lang w:eastAsia="lt-LT"/>
        </w:rPr>
        <w:t>200 straipsnyje nurodytos nusikalstamos veikos vykdytojo:</w:t>
      </w:r>
    </w:p>
    <w:p w14:paraId="563DAF7D" w14:textId="071C6A72" w:rsidR="00827F16" w:rsidRPr="00F8135F" w:rsidRDefault="00827F16" w:rsidP="00827F16">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Pagal Lietuvos Respublikos muitinės įstatymo 24</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straipsnį Lietuvos Respublikos teritorijoje teikti atstovavimo muitinėje (muitinės tarpininko) paslaugas, nurodytas Reglamento</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(ES) Nr.</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952/2013 18</w:t>
      </w:r>
      <w:r w:rsidR="000061D9">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turi teisę: 1)</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Lietuvos Respublikoje ar kitoje Europos Sąjungos valstybėje narėje įsisteigęs asmuo, atitinkantis Reglamento</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(ES) Nr.</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952/2013 39</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a</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ir d punktuose nustatytus kriterijus, kuris, atlikdamas muitinės formalumus, Lietuvos Respublikos teritorijoje gali veikti kito asmens vardu ir interesais arba savo vardu, tačiau kito asmens interesais; 2)</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Sąjungos muitų teritorijoje neįsisteigęs asmuo, atitinkantis Reglamento</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(ES) Nr.</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952/2013 39 straipsnio a</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ir d</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punktuose nustatytus kriterijus, kuris, atlikdamas muitinės formalumus, Lietuvos Respublikos teritorijoje gali veikti kito asmens arba savo vardu, tačiau kito asmens, kuris Reglamento</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(ES) Nr.</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952/2013 170</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3</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nurodytais atvejais neprivalo būti įsisteigęs Sąjungos muitų teritorijoje, interesais. Pagal Reglamento</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(ES) Nr. 952/2013 18</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straipsnį muitinės tarpininko funkcijos yra laikomos atstovavimu muitinėje: toks atstovavimas gali būti tiesioginis, kai atstovas muitinėje veikia kito asmens vardu ir to asmens interesais, arba netiesioginis, kai atstovas muitinėje veikia savo vardu, tačiau kito asmens interesais.</w:t>
      </w:r>
    </w:p>
    <w:p w14:paraId="17823896" w14:textId="04AF709C" w:rsidR="00827F16" w:rsidRPr="00F8135F" w:rsidRDefault="00827F16" w:rsidP="00827F16">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 xml:space="preserve">Atsižvelgus į tai, kas buvo išdėstyta pirmiau, darytina išvada, kad muitinės tarpininkas gali </w:t>
      </w:r>
      <w:bookmarkStart w:id="88" w:name="psl40"/>
      <w:bookmarkEnd w:id="88"/>
      <w:r w:rsidRPr="00F8135F">
        <w:rPr>
          <w:rFonts w:ascii="Times New Roman" w:eastAsia="Times New Roman" w:hAnsi="Times New Roman" w:cs="Times New Roman"/>
          <w:i/>
          <w:iCs/>
          <w:sz w:val="24"/>
          <w:szCs w:val="24"/>
          <w:lang w:eastAsia="lt-LT"/>
        </w:rPr>
        <w:t>būti pripažintas BK 200</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nustatytos nusikalstamos veikos vykdytoju tokiais atvejais, kai jis atlieka ne tik muitinės tarpininko funkcijas, bet turi įgaliojimus atlikti ir papildomus veiksmus, kurie gali būti vertinami kaip pareigos išvežti prekes turėjimas ir jos nevykdymas. Atitinkamai, jei baudžiamojoje byloje nustatyta, kad muitinės tarpininkas buvo įgaliotas atlikti tik muitinės formalumus (pavyzdžiui, pagal jam pateiktus duomenis (dokumentus) įforminti tranzito ar eksporto procedūras) ir, iš anksto žinodamas apie neteisėtus ketinimus neišvežti prekių, sąmoningai pateikė melagingus duomenis muitinei, jis nelaikytinas neteisėto prekių ar produkcijos neišvežimo iš Lietuvos Respublikos vykdytoju. Atsižvelgiant į jo tyčinių veiksmų pobūdį, jis gali būti pripažįstamas BK 200</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straipsnyje nustatytos nusikalstamos veikos padėjėju, organizatoriumi arba kurstytoju.</w:t>
      </w:r>
    </w:p>
    <w:p w14:paraId="7F83F3E4" w14:textId="62CE7385" w:rsidR="00B27AF7" w:rsidRPr="000F3A19" w:rsidRDefault="00DB6083" w:rsidP="00093B0B">
      <w:pPr>
        <w:spacing w:after="0" w:line="240" w:lineRule="auto"/>
        <w:ind w:firstLine="851"/>
        <w:jc w:val="both"/>
        <w:rPr>
          <w:rFonts w:ascii="Times New Roman" w:eastAsia="Times New Roman" w:hAnsi="Times New Roman" w:cs="Times New Roman"/>
          <w:i/>
          <w:iCs/>
          <w:color w:val="FF0000"/>
          <w:sz w:val="24"/>
          <w:szCs w:val="24"/>
          <w:lang w:eastAsia="lt-LT"/>
        </w:rPr>
      </w:pPr>
      <w:bookmarkStart w:id="89" w:name="psl41"/>
      <w:bookmarkEnd w:id="89"/>
      <w:r w:rsidRPr="00F8135F">
        <w:rPr>
          <w:rFonts w:ascii="Times New Roman" w:eastAsia="Times New Roman" w:hAnsi="Times New Roman" w:cs="Times New Roman"/>
          <w:sz w:val="24"/>
          <w:szCs w:val="24"/>
          <w:lang w:eastAsia="lt-LT"/>
        </w:rPr>
        <w:lastRenderedPageBreak/>
        <w:t>Muitinės pareigūnas, fiktyviai patvirtinantis tranzito ar eksporto procedūros užbaigimą, paprastai laikomas neteisėto prekių ar produkcijos neišvežimo iš Lietuvos Respublikos padėjėju (BK</w:t>
      </w:r>
      <w:r w:rsidR="006B773D">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24</w:t>
      </w:r>
      <w:r w:rsidR="003511EA" w:rsidRPr="00F8135F">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6</w:t>
      </w:r>
      <w:r w:rsidR="006B773D">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dalis, 200</w:t>
      </w:r>
      <w:r w:rsidR="006B773D">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straipsnio 1</w:t>
      </w:r>
      <w:r w:rsidR="006B773D">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arba 2</w:t>
      </w:r>
      <w:r w:rsidR="006B773D">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dalis)</w:t>
      </w:r>
      <w:r w:rsidR="004738BB" w:rsidRPr="00F8135F">
        <w:rPr>
          <w:rFonts w:ascii="Times New Roman" w:eastAsia="Times New Roman" w:hAnsi="Times New Roman" w:cs="Times New Roman"/>
          <w:sz w:val="24"/>
          <w:szCs w:val="24"/>
          <w:lang w:eastAsia="lt-LT"/>
        </w:rPr>
        <w:t>.</w:t>
      </w:r>
      <w:r w:rsidR="005E4B08" w:rsidRPr="00F8135F">
        <w:rPr>
          <w:rFonts w:ascii="Times New Roman" w:eastAsia="Times New Roman" w:hAnsi="Times New Roman" w:cs="Times New Roman"/>
          <w:sz w:val="24"/>
          <w:szCs w:val="24"/>
          <w:lang w:eastAsia="lt-LT"/>
        </w:rPr>
        <w:t xml:space="preserve"> </w:t>
      </w:r>
      <w:r w:rsidR="00F42659">
        <w:rPr>
          <w:rFonts w:ascii="Times New Roman" w:eastAsia="Times New Roman" w:hAnsi="Times New Roman" w:cs="Times New Roman"/>
          <w:sz w:val="24"/>
          <w:szCs w:val="24"/>
          <w:lang w:eastAsia="lt-LT"/>
        </w:rPr>
        <w:t>Tokiu atveju taip pat</w:t>
      </w:r>
      <w:r w:rsidR="00F42659" w:rsidRPr="0024474A">
        <w:rPr>
          <w:rFonts w:ascii="Times New Roman" w:eastAsia="Times New Roman" w:hAnsi="Times New Roman" w:cs="Times New Roman"/>
          <w:sz w:val="24"/>
          <w:szCs w:val="24"/>
          <w:lang w:eastAsia="lt-LT"/>
        </w:rPr>
        <w:t xml:space="preserve"> </w:t>
      </w:r>
      <w:r w:rsidR="004738BB" w:rsidRPr="00F8135F">
        <w:rPr>
          <w:rFonts w:ascii="Times New Roman" w:eastAsia="Times New Roman" w:hAnsi="Times New Roman" w:cs="Times New Roman"/>
          <w:sz w:val="24"/>
          <w:szCs w:val="24"/>
          <w:lang w:eastAsia="lt-LT"/>
        </w:rPr>
        <w:t>sprendžiama ir dėl piktnaudžiavimo (BK 228</w:t>
      </w:r>
      <w:r w:rsidR="006B773D">
        <w:rPr>
          <w:rFonts w:ascii="Times New Roman" w:eastAsia="Times New Roman" w:hAnsi="Times New Roman" w:cs="Times New Roman"/>
          <w:sz w:val="24"/>
          <w:szCs w:val="24"/>
          <w:lang w:eastAsia="lt-LT"/>
        </w:rPr>
        <w:t> </w:t>
      </w:r>
      <w:r w:rsidR="004738BB" w:rsidRPr="00F8135F">
        <w:rPr>
          <w:rFonts w:ascii="Times New Roman" w:eastAsia="Times New Roman" w:hAnsi="Times New Roman" w:cs="Times New Roman"/>
          <w:sz w:val="24"/>
          <w:szCs w:val="24"/>
          <w:lang w:eastAsia="lt-LT"/>
        </w:rPr>
        <w:t>straipsnis) muitinės pareigūnui inkriminavimo</w:t>
      </w:r>
      <w:r w:rsidR="007B25C4"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(kasacinė</w:t>
      </w:r>
      <w:r w:rsidR="001E5098" w:rsidRPr="00F8135F">
        <w:rPr>
          <w:rFonts w:ascii="Times New Roman" w:eastAsia="Times New Roman" w:hAnsi="Times New Roman" w:cs="Times New Roman"/>
          <w:sz w:val="24"/>
          <w:szCs w:val="24"/>
          <w:lang w:eastAsia="lt-LT"/>
        </w:rPr>
        <w:t>s</w:t>
      </w:r>
      <w:r w:rsidRPr="00F8135F">
        <w:rPr>
          <w:rFonts w:ascii="Times New Roman" w:eastAsia="Times New Roman" w:hAnsi="Times New Roman" w:cs="Times New Roman"/>
          <w:sz w:val="24"/>
          <w:szCs w:val="24"/>
          <w:lang w:eastAsia="lt-LT"/>
        </w:rPr>
        <w:t xml:space="preserve"> nutart</w:t>
      </w:r>
      <w:r w:rsidR="001E5098" w:rsidRPr="00F8135F">
        <w:rPr>
          <w:rFonts w:ascii="Times New Roman" w:eastAsia="Times New Roman" w:hAnsi="Times New Roman" w:cs="Times New Roman"/>
          <w:sz w:val="24"/>
          <w:szCs w:val="24"/>
          <w:lang w:eastAsia="lt-LT"/>
        </w:rPr>
        <w:t>y</w:t>
      </w:r>
      <w:r w:rsidRPr="00F8135F">
        <w:rPr>
          <w:rFonts w:ascii="Times New Roman" w:eastAsia="Times New Roman" w:hAnsi="Times New Roman" w:cs="Times New Roman"/>
          <w:sz w:val="24"/>
          <w:szCs w:val="24"/>
          <w:lang w:eastAsia="lt-LT"/>
        </w:rPr>
        <w:t>s</w:t>
      </w:r>
      <w:r w:rsidR="006B773D">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baudžiamo</w:t>
      </w:r>
      <w:r w:rsidR="001E5098" w:rsidRPr="00F8135F">
        <w:rPr>
          <w:rFonts w:ascii="Times New Roman" w:eastAsia="Times New Roman" w:hAnsi="Times New Roman" w:cs="Times New Roman"/>
          <w:sz w:val="24"/>
          <w:szCs w:val="24"/>
          <w:lang w:eastAsia="lt-LT"/>
        </w:rPr>
        <w:t>sios</w:t>
      </w:r>
      <w:r w:rsidRPr="00F8135F">
        <w:rPr>
          <w:rFonts w:ascii="Times New Roman" w:eastAsia="Times New Roman" w:hAnsi="Times New Roman" w:cs="Times New Roman"/>
          <w:sz w:val="24"/>
          <w:szCs w:val="24"/>
          <w:lang w:eastAsia="lt-LT"/>
        </w:rPr>
        <w:t>e bylo</w:t>
      </w:r>
      <w:r w:rsidR="001E5098" w:rsidRPr="00F8135F">
        <w:rPr>
          <w:rFonts w:ascii="Times New Roman" w:eastAsia="Times New Roman" w:hAnsi="Times New Roman" w:cs="Times New Roman"/>
          <w:sz w:val="24"/>
          <w:szCs w:val="24"/>
          <w:lang w:eastAsia="lt-LT"/>
        </w:rPr>
        <w:t>s</w:t>
      </w:r>
      <w:r w:rsidRPr="00F8135F">
        <w:rPr>
          <w:rFonts w:ascii="Times New Roman" w:eastAsia="Times New Roman" w:hAnsi="Times New Roman" w:cs="Times New Roman"/>
          <w:sz w:val="24"/>
          <w:szCs w:val="24"/>
          <w:lang w:eastAsia="lt-LT"/>
        </w:rPr>
        <w:t>e Nr.</w:t>
      </w:r>
      <w:r w:rsidR="006B773D">
        <w:rPr>
          <w:rFonts w:ascii="Times New Roman" w:eastAsia="Times New Roman" w:hAnsi="Times New Roman" w:cs="Times New Roman"/>
          <w:sz w:val="24"/>
          <w:szCs w:val="24"/>
          <w:lang w:eastAsia="lt-LT"/>
        </w:rPr>
        <w:t> </w:t>
      </w:r>
      <w:r w:rsidR="001E5098" w:rsidRPr="00F8135F">
        <w:rPr>
          <w:rFonts w:ascii="Times New Roman" w:eastAsia="Times New Roman" w:hAnsi="Times New Roman" w:cs="Times New Roman"/>
          <w:sz w:val="24"/>
          <w:szCs w:val="24"/>
          <w:lang w:eastAsia="lt-LT"/>
        </w:rPr>
        <w:t xml:space="preserve">2K-190/2008, </w:t>
      </w:r>
      <w:r w:rsidR="001109D1" w:rsidRPr="00F8135F">
        <w:rPr>
          <w:rFonts w:ascii="Times New Roman" w:eastAsia="Times New Roman" w:hAnsi="Times New Roman" w:cs="Times New Roman"/>
          <w:sz w:val="24"/>
          <w:szCs w:val="24"/>
          <w:lang w:eastAsia="lt-LT"/>
        </w:rPr>
        <w:t>2K-220/2014,</w:t>
      </w:r>
      <w:r w:rsidR="007B25C4" w:rsidRPr="00F8135F">
        <w:rPr>
          <w:rFonts w:ascii="Times New Roman" w:eastAsia="Times New Roman" w:hAnsi="Times New Roman" w:cs="Times New Roman"/>
          <w:sz w:val="24"/>
          <w:szCs w:val="24"/>
          <w:lang w:eastAsia="lt-LT"/>
        </w:rPr>
        <w:t xml:space="preserve"> 2K-306/2014,</w:t>
      </w:r>
      <w:r w:rsidR="001109D1"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2K-7-9-976/2020</w:t>
      </w:r>
      <w:r w:rsidR="0063502B" w:rsidRPr="00F8135F">
        <w:rPr>
          <w:rFonts w:ascii="Times New Roman" w:eastAsia="Times New Roman" w:hAnsi="Times New Roman" w:cs="Times New Roman"/>
          <w:sz w:val="24"/>
          <w:szCs w:val="24"/>
          <w:lang w:eastAsia="lt-LT"/>
        </w:rPr>
        <w:t>, 2K-30-788/2023</w:t>
      </w:r>
      <w:r w:rsidRPr="00F8135F">
        <w:rPr>
          <w:rFonts w:ascii="Times New Roman" w:eastAsia="Times New Roman" w:hAnsi="Times New Roman" w:cs="Times New Roman"/>
          <w:sz w:val="24"/>
          <w:szCs w:val="24"/>
          <w:lang w:eastAsia="lt-LT"/>
        </w:rPr>
        <w:t>).</w:t>
      </w:r>
      <w:r w:rsidR="00B6762A" w:rsidRPr="00F8135F">
        <w:rPr>
          <w:rFonts w:ascii="Times New Roman" w:eastAsia="Times New Roman" w:hAnsi="Times New Roman" w:cs="Times New Roman"/>
          <w:sz w:val="24"/>
          <w:szCs w:val="24"/>
          <w:lang w:eastAsia="lt-LT"/>
        </w:rPr>
        <w:t xml:space="preserve"> </w:t>
      </w:r>
    </w:p>
    <w:p w14:paraId="54944570" w14:textId="265FA552" w:rsidR="00EE5B73" w:rsidRPr="00F8135F" w:rsidRDefault="00EE5B73" w:rsidP="00EE5B73">
      <w:pPr>
        <w:spacing w:after="0" w:line="240" w:lineRule="auto"/>
        <w:ind w:firstLine="851"/>
        <w:jc w:val="both"/>
        <w:rPr>
          <w:rFonts w:ascii="Times New Roman" w:eastAsia="Times New Roman" w:hAnsi="Times New Roman" w:cs="Times New Roman"/>
          <w:iCs/>
          <w:sz w:val="24"/>
          <w:szCs w:val="24"/>
          <w:lang w:eastAsia="lt-LT"/>
        </w:rPr>
      </w:pPr>
      <w:r w:rsidRPr="00F8135F">
        <w:rPr>
          <w:rFonts w:ascii="Times New Roman" w:eastAsia="Times New Roman" w:hAnsi="Times New Roman" w:cs="Times New Roman"/>
          <w:iCs/>
          <w:sz w:val="24"/>
          <w:szCs w:val="24"/>
          <w:lang w:eastAsia="lt-LT"/>
        </w:rPr>
        <w:t>Kasacinės instancijos teismo praktikoje, be kita ko, pažymėta, kad bendrininkavimas nėra būtinas neteisėto prekių ar produkcijos neišvežimo iš Lietuvos Respublikos sudėties požymis:</w:t>
      </w:r>
    </w:p>
    <w:p w14:paraId="5738BB2B" w14:textId="27CEA754" w:rsidR="00EE5B73" w:rsidRPr="00F8135F" w:rsidRDefault="00EE5B73" w:rsidP="00EE5B73">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Kasatorius tvirtina, kad R.</w:t>
      </w:r>
      <w:r w:rsidR="006B773D">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P., būdamas automobilio</w:t>
      </w:r>
      <w:r w:rsidR="001668F2">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w:t>
      </w:r>
      <w:r w:rsidR="001668F2">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i/>
          <w:iCs/>
          <w:sz w:val="24"/>
          <w:szCs w:val="24"/>
          <w:lang w:eastAsia="lt-LT"/>
        </w:rPr>
        <w:t>vilkiko vairuotojas, vienas pats, be muitinės pareigūnų tyčios, negalėjo atlikti Muitinės kodekse bei Muitinio tranzito procedūros atlikimo tvarkoje nustatytų muitinės formalumų ir įgyvendinti BK 200</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1</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nustatytų objektyviųjų bei subjektyviųjų neteisėto prekių ar produkcijos neišvežimo iš Lietuvos Respublikos sudėties požymių. Taigi kasatorius iš esmės teigia, kad BK 200</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1</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dalyje nurodyto nusikaltimo vienas asmuo negali padaryti ir todėl, nenustačius visų asmenų, dalyvavusių darant šį nusikaltimą, baudžiamoji atsakomybė pagal minėtą BK straipsnį apskritai negalima.</w:t>
      </w:r>
    </w:p>
    <w:p w14:paraId="36714686" w14:textId="40EF2DCA" w:rsidR="00EE5B73" w:rsidRPr="00F8135F" w:rsidRDefault="00EE5B73" w:rsidP="00EE5B73">
      <w:pPr>
        <w:spacing w:after="0" w:line="240" w:lineRule="auto"/>
        <w:ind w:firstLine="851"/>
        <w:jc w:val="both"/>
        <w:rPr>
          <w:rFonts w:ascii="Times New Roman" w:eastAsia="Times New Roman" w:hAnsi="Times New Roman" w:cs="Times New Roman"/>
          <w:i/>
          <w:iCs/>
          <w:sz w:val="24"/>
          <w:szCs w:val="24"/>
          <w:lang w:eastAsia="lt-LT"/>
        </w:rPr>
      </w:pPr>
      <w:r w:rsidRPr="00F8135F">
        <w:rPr>
          <w:rFonts w:ascii="Times New Roman" w:eastAsia="Times New Roman" w:hAnsi="Times New Roman" w:cs="Times New Roman"/>
          <w:i/>
          <w:iCs/>
          <w:sz w:val="24"/>
          <w:szCs w:val="24"/>
          <w:lang w:eastAsia="lt-LT"/>
        </w:rPr>
        <w:t>BK 200</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straipsnio 1</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dalies nuostatos nesuponuoja išvados, kad bendrininkavimas yra būtinas </w:t>
      </w:r>
      <w:r w:rsidRPr="008C225A">
        <w:rPr>
          <w:rFonts w:ascii="Times New Roman" w:eastAsia="Times New Roman" w:hAnsi="Times New Roman" w:cs="Times New Roman"/>
          <w:i/>
          <w:iCs/>
          <w:sz w:val="24"/>
          <w:szCs w:val="24"/>
          <w:lang w:eastAsia="lt-LT"/>
        </w:rPr>
        <w:t>neteisėto prekių ar produkcijos neišvežimo iš Lietuvos Respublikos sudėties požymis. Nėra įtvirtinta ir šio nusikaltimo subjekto</w:t>
      </w:r>
      <w:r w:rsidR="00B01AA1">
        <w:rPr>
          <w:rFonts w:ascii="Times New Roman" w:eastAsia="Times New Roman" w:hAnsi="Times New Roman" w:cs="Times New Roman"/>
          <w:i/>
          <w:iCs/>
          <w:sz w:val="24"/>
          <w:szCs w:val="24"/>
          <w:lang w:eastAsia="lt-LT"/>
        </w:rPr>
        <w:t> </w:t>
      </w:r>
      <w:r w:rsidRPr="008C225A">
        <w:rPr>
          <w:rFonts w:ascii="Times New Roman" w:eastAsia="Times New Roman" w:hAnsi="Times New Roman" w:cs="Times New Roman"/>
          <w:i/>
          <w:iCs/>
          <w:sz w:val="24"/>
          <w:szCs w:val="24"/>
          <w:lang w:eastAsia="lt-LT"/>
        </w:rPr>
        <w:t>– vykdytojo</w:t>
      </w:r>
      <w:r w:rsidR="00B01AA1">
        <w:rPr>
          <w:rFonts w:ascii="Times New Roman" w:eastAsia="Times New Roman" w:hAnsi="Times New Roman" w:cs="Times New Roman"/>
          <w:i/>
          <w:iCs/>
          <w:sz w:val="24"/>
          <w:szCs w:val="24"/>
          <w:lang w:eastAsia="lt-LT"/>
        </w:rPr>
        <w:t> </w:t>
      </w:r>
      <w:r w:rsidRPr="008C225A">
        <w:rPr>
          <w:rFonts w:ascii="Times New Roman" w:eastAsia="Times New Roman" w:hAnsi="Times New Roman" w:cs="Times New Roman"/>
          <w:i/>
          <w:iCs/>
          <w:sz w:val="24"/>
          <w:szCs w:val="24"/>
          <w:lang w:eastAsia="lt-LT"/>
        </w:rPr>
        <w:t xml:space="preserve">– specialiųjų požymių. </w:t>
      </w:r>
      <w:r w:rsidR="008C225A" w:rsidRPr="008C225A">
        <w:rPr>
          <w:rFonts w:ascii="Times New Roman" w:eastAsia="Times New Roman" w:hAnsi="Times New Roman" w:cs="Times New Roman"/>
          <w:i/>
          <w:iCs/>
          <w:sz w:val="24"/>
          <w:szCs w:val="24"/>
          <w:lang w:eastAsia="lt-LT"/>
        </w:rPr>
        <w:t>Todėl vien tai, kad tik R.</w:t>
      </w:r>
      <w:r w:rsidR="00B01AA1">
        <w:rPr>
          <w:rFonts w:ascii="Times New Roman" w:eastAsia="Times New Roman" w:hAnsi="Times New Roman" w:cs="Times New Roman"/>
          <w:i/>
          <w:iCs/>
          <w:sz w:val="24"/>
          <w:szCs w:val="24"/>
          <w:lang w:eastAsia="lt-LT"/>
        </w:rPr>
        <w:t> </w:t>
      </w:r>
      <w:r w:rsidR="008C225A" w:rsidRPr="008C225A">
        <w:rPr>
          <w:rFonts w:ascii="Times New Roman" w:eastAsia="Times New Roman" w:hAnsi="Times New Roman" w:cs="Times New Roman"/>
          <w:i/>
          <w:iCs/>
          <w:sz w:val="24"/>
          <w:szCs w:val="24"/>
          <w:lang w:eastAsia="lt-LT"/>
        </w:rPr>
        <w:t>P. pripažintas kaltu padaręs šį nusikaltimą ir nuteistas, nereiškia, jog BK 200</w:t>
      </w:r>
      <w:r w:rsidR="00B01AA1">
        <w:rPr>
          <w:rFonts w:ascii="Times New Roman" w:eastAsia="Times New Roman" w:hAnsi="Times New Roman" w:cs="Times New Roman"/>
          <w:i/>
          <w:iCs/>
          <w:sz w:val="24"/>
          <w:szCs w:val="24"/>
          <w:lang w:eastAsia="lt-LT"/>
        </w:rPr>
        <w:t> </w:t>
      </w:r>
      <w:r w:rsidR="008C225A" w:rsidRPr="008C225A">
        <w:rPr>
          <w:rFonts w:ascii="Times New Roman" w:eastAsia="Times New Roman" w:hAnsi="Times New Roman" w:cs="Times New Roman"/>
          <w:i/>
          <w:iCs/>
          <w:sz w:val="24"/>
          <w:szCs w:val="24"/>
          <w:lang w:eastAsia="lt-LT"/>
        </w:rPr>
        <w:t>straipsnio 1</w:t>
      </w:r>
      <w:r w:rsidR="00B01AA1">
        <w:rPr>
          <w:rFonts w:ascii="Times New Roman" w:eastAsia="Times New Roman" w:hAnsi="Times New Roman" w:cs="Times New Roman"/>
          <w:i/>
          <w:iCs/>
          <w:sz w:val="24"/>
          <w:szCs w:val="24"/>
          <w:lang w:eastAsia="lt-LT"/>
        </w:rPr>
        <w:t> </w:t>
      </w:r>
      <w:r w:rsidR="008C225A" w:rsidRPr="008C225A">
        <w:rPr>
          <w:rFonts w:ascii="Times New Roman" w:eastAsia="Times New Roman" w:hAnsi="Times New Roman" w:cs="Times New Roman"/>
          <w:i/>
          <w:iCs/>
          <w:sz w:val="24"/>
          <w:szCs w:val="24"/>
          <w:lang w:eastAsia="lt-LT"/>
        </w:rPr>
        <w:t xml:space="preserve">dalis šioje byloje pritaikyta netinkamai </w:t>
      </w:r>
      <w:r w:rsidRPr="008C225A">
        <w:rPr>
          <w:rFonts w:ascii="Times New Roman" w:eastAsia="Times New Roman" w:hAnsi="Times New Roman" w:cs="Times New Roman"/>
          <w:iCs/>
          <w:sz w:val="24"/>
          <w:szCs w:val="24"/>
          <w:lang w:eastAsia="lt-LT"/>
        </w:rPr>
        <w:t xml:space="preserve">(kasacinė </w:t>
      </w:r>
      <w:r w:rsidRPr="00F8135F">
        <w:rPr>
          <w:rFonts w:ascii="Times New Roman" w:eastAsia="Times New Roman" w:hAnsi="Times New Roman" w:cs="Times New Roman"/>
          <w:iCs/>
          <w:sz w:val="24"/>
          <w:szCs w:val="24"/>
          <w:lang w:eastAsia="lt-LT"/>
        </w:rPr>
        <w:t>nutartis baudžiamojoje byloje Nr.</w:t>
      </w:r>
      <w:r w:rsidR="00B01AA1">
        <w:rPr>
          <w:rFonts w:ascii="Times New Roman" w:eastAsia="Times New Roman" w:hAnsi="Times New Roman" w:cs="Times New Roman"/>
          <w:iCs/>
          <w:sz w:val="24"/>
          <w:szCs w:val="24"/>
          <w:lang w:eastAsia="lt-LT"/>
        </w:rPr>
        <w:t> </w:t>
      </w:r>
      <w:r w:rsidRPr="00F8135F">
        <w:rPr>
          <w:rFonts w:ascii="Times New Roman" w:eastAsia="Times New Roman" w:hAnsi="Times New Roman" w:cs="Times New Roman"/>
          <w:iCs/>
          <w:sz w:val="24"/>
          <w:szCs w:val="24"/>
          <w:lang w:eastAsia="lt-LT"/>
        </w:rPr>
        <w:t>2K-353/2006).</w:t>
      </w:r>
    </w:p>
    <w:p w14:paraId="1C5EF6E8" w14:textId="77777777" w:rsidR="00CF0CCB" w:rsidRPr="00F8135F" w:rsidRDefault="00CF0CCB" w:rsidP="00093B0B">
      <w:pPr>
        <w:spacing w:after="0" w:line="240" w:lineRule="auto"/>
        <w:ind w:firstLine="851"/>
        <w:jc w:val="both"/>
        <w:rPr>
          <w:rFonts w:ascii="Times New Roman" w:eastAsia="Times New Roman" w:hAnsi="Times New Roman" w:cs="Times New Roman"/>
          <w:sz w:val="24"/>
          <w:szCs w:val="24"/>
          <w:lang w:eastAsia="lt-LT"/>
        </w:rPr>
      </w:pPr>
    </w:p>
    <w:p w14:paraId="2CC9452D" w14:textId="430A2EB0" w:rsidR="00480E0F" w:rsidRPr="00F8135F" w:rsidRDefault="00480E0F" w:rsidP="00B67D1D">
      <w:pPr>
        <w:pStyle w:val="Antrat3"/>
        <w:rPr>
          <w:rFonts w:ascii="Times New Roman" w:eastAsia="Times New Roman" w:hAnsi="Times New Roman" w:cs="Times New Roman"/>
          <w:b/>
          <w:color w:val="auto"/>
          <w:lang w:eastAsia="lt-LT"/>
        </w:rPr>
      </w:pPr>
      <w:bookmarkStart w:id="90" w:name="_Toc135838523"/>
      <w:r w:rsidRPr="00F8135F">
        <w:rPr>
          <w:rFonts w:ascii="Times New Roman" w:eastAsia="Times New Roman" w:hAnsi="Times New Roman" w:cs="Times New Roman"/>
          <w:b/>
          <w:color w:val="auto"/>
          <w:lang w:eastAsia="lt-LT"/>
        </w:rPr>
        <w:t>4.2.2. Kaltė, tiksla</w:t>
      </w:r>
      <w:r w:rsidR="00FC4004" w:rsidRPr="00F8135F">
        <w:rPr>
          <w:rFonts w:ascii="Times New Roman" w:eastAsia="Times New Roman" w:hAnsi="Times New Roman" w:cs="Times New Roman"/>
          <w:b/>
          <w:color w:val="auto"/>
          <w:lang w:eastAsia="lt-LT"/>
        </w:rPr>
        <w:t>s,</w:t>
      </w:r>
      <w:r w:rsidRPr="00F8135F">
        <w:rPr>
          <w:rFonts w:ascii="Times New Roman" w:eastAsia="Times New Roman" w:hAnsi="Times New Roman" w:cs="Times New Roman"/>
          <w:b/>
          <w:color w:val="auto"/>
          <w:lang w:eastAsia="lt-LT"/>
        </w:rPr>
        <w:t xml:space="preserve"> motyva</w:t>
      </w:r>
      <w:r w:rsidR="00FC4004" w:rsidRPr="00F8135F">
        <w:rPr>
          <w:rFonts w:ascii="Times New Roman" w:eastAsia="Times New Roman" w:hAnsi="Times New Roman" w:cs="Times New Roman"/>
          <w:b/>
          <w:color w:val="auto"/>
          <w:lang w:eastAsia="lt-LT"/>
        </w:rPr>
        <w:t>s</w:t>
      </w:r>
      <w:bookmarkEnd w:id="90"/>
    </w:p>
    <w:p w14:paraId="18800F30" w14:textId="7592C6A9" w:rsidR="009D68FF" w:rsidRPr="00F8135F" w:rsidRDefault="009D68FF" w:rsidP="00093B0B">
      <w:pPr>
        <w:spacing w:after="0" w:line="240" w:lineRule="auto"/>
        <w:ind w:firstLine="851"/>
        <w:jc w:val="center"/>
        <w:rPr>
          <w:rFonts w:ascii="Times New Roman" w:eastAsia="Times New Roman" w:hAnsi="Times New Roman" w:cs="Times New Roman"/>
          <w:b/>
          <w:bCs/>
          <w:sz w:val="24"/>
          <w:szCs w:val="24"/>
          <w:lang w:eastAsia="lt-LT"/>
        </w:rPr>
      </w:pPr>
    </w:p>
    <w:p w14:paraId="4D66860A" w14:textId="19EFE030" w:rsidR="00A73AAD" w:rsidRPr="00F8135F" w:rsidRDefault="00552F11"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Baudžiamoji atsakomybė už neteisėtą prekių ar produkcijos neišvežimą iš Lietuvos Respublikos galima tik esant tiesioginei tyčiai, </w:t>
      </w:r>
      <w:r w:rsidR="00C970A5" w:rsidRPr="00F8135F">
        <w:rPr>
          <w:rFonts w:ascii="Times New Roman" w:eastAsia="Times New Roman" w:hAnsi="Times New Roman" w:cs="Times New Roman"/>
          <w:sz w:val="24"/>
          <w:szCs w:val="24"/>
          <w:lang w:eastAsia="lt-LT"/>
        </w:rPr>
        <w:t>t.</w:t>
      </w:r>
      <w:r w:rsidR="00B01AA1">
        <w:rPr>
          <w:rFonts w:ascii="Times New Roman" w:eastAsia="Times New Roman" w:hAnsi="Times New Roman" w:cs="Times New Roman"/>
          <w:sz w:val="24"/>
          <w:szCs w:val="24"/>
          <w:lang w:eastAsia="lt-LT"/>
        </w:rPr>
        <w:t> </w:t>
      </w:r>
      <w:r w:rsidR="00C970A5" w:rsidRPr="00F8135F">
        <w:rPr>
          <w:rFonts w:ascii="Times New Roman" w:eastAsia="Times New Roman" w:hAnsi="Times New Roman" w:cs="Times New Roman"/>
          <w:sz w:val="24"/>
          <w:szCs w:val="24"/>
          <w:lang w:eastAsia="lt-LT"/>
        </w:rPr>
        <w:t xml:space="preserve">y. </w:t>
      </w:r>
      <w:r w:rsidRPr="00F8135F">
        <w:rPr>
          <w:rFonts w:ascii="Times New Roman" w:eastAsia="Times New Roman" w:hAnsi="Times New Roman" w:cs="Times New Roman"/>
          <w:sz w:val="24"/>
          <w:szCs w:val="24"/>
          <w:lang w:eastAsia="lt-LT"/>
        </w:rPr>
        <w:t xml:space="preserve">asmuo suvokia, jog neteisėtai nevykdo savo pareigos nustatyta tvarka išvežti </w:t>
      </w:r>
      <w:r w:rsidR="002D12E2" w:rsidRPr="00F8135F">
        <w:rPr>
          <w:rFonts w:ascii="Times New Roman" w:eastAsia="Times New Roman" w:hAnsi="Times New Roman" w:cs="Times New Roman"/>
          <w:sz w:val="24"/>
          <w:szCs w:val="24"/>
          <w:lang w:eastAsia="lt-LT"/>
        </w:rPr>
        <w:t>prek</w:t>
      </w:r>
      <w:r w:rsidR="002D12E2">
        <w:rPr>
          <w:rFonts w:ascii="Times New Roman" w:eastAsia="Times New Roman" w:hAnsi="Times New Roman" w:cs="Times New Roman"/>
          <w:sz w:val="24"/>
          <w:szCs w:val="24"/>
          <w:lang w:eastAsia="lt-LT"/>
        </w:rPr>
        <w:t>es</w:t>
      </w:r>
      <w:r w:rsidR="002D12E2"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ar </w:t>
      </w:r>
      <w:r w:rsidR="002D12E2" w:rsidRPr="00F8135F">
        <w:rPr>
          <w:rFonts w:ascii="Times New Roman" w:eastAsia="Times New Roman" w:hAnsi="Times New Roman" w:cs="Times New Roman"/>
          <w:sz w:val="24"/>
          <w:szCs w:val="24"/>
          <w:lang w:eastAsia="lt-LT"/>
        </w:rPr>
        <w:t>produkcij</w:t>
      </w:r>
      <w:r w:rsidR="002D12E2">
        <w:rPr>
          <w:rFonts w:ascii="Times New Roman" w:eastAsia="Times New Roman" w:hAnsi="Times New Roman" w:cs="Times New Roman"/>
          <w:sz w:val="24"/>
          <w:szCs w:val="24"/>
          <w:lang w:eastAsia="lt-LT"/>
        </w:rPr>
        <w:t>ą</w:t>
      </w:r>
      <w:r w:rsidR="002D12E2"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iš Lietuvos Respublikos, ir neketina to daryti (nori taip neveikti)</w:t>
      </w:r>
      <w:r w:rsidR="0069088B" w:rsidRPr="00F8135F">
        <w:rPr>
          <w:rFonts w:ascii="Times New Roman" w:eastAsia="Times New Roman" w:hAnsi="Times New Roman" w:cs="Times New Roman"/>
          <w:sz w:val="24"/>
          <w:szCs w:val="24"/>
          <w:lang w:eastAsia="lt-LT"/>
        </w:rPr>
        <w:t xml:space="preserve"> (kasacinės nutartys baudžiamosiose bylose Nr.</w:t>
      </w:r>
      <w:r w:rsidR="00B01AA1">
        <w:rPr>
          <w:rFonts w:ascii="Times New Roman" w:eastAsia="Times New Roman" w:hAnsi="Times New Roman" w:cs="Times New Roman"/>
          <w:sz w:val="24"/>
          <w:szCs w:val="24"/>
          <w:lang w:eastAsia="lt-LT"/>
        </w:rPr>
        <w:t> </w:t>
      </w:r>
      <w:r w:rsidR="00D036EA" w:rsidRPr="00F8135F">
        <w:rPr>
          <w:rFonts w:ascii="Times New Roman" w:eastAsia="Times New Roman" w:hAnsi="Times New Roman" w:cs="Times New Roman"/>
          <w:sz w:val="24"/>
          <w:szCs w:val="24"/>
          <w:lang w:eastAsia="lt-LT"/>
        </w:rPr>
        <w:t xml:space="preserve">2K-353/2006, </w:t>
      </w:r>
      <w:r w:rsidR="00C12C51" w:rsidRPr="00F8135F">
        <w:rPr>
          <w:rFonts w:ascii="Times New Roman" w:eastAsia="Times New Roman" w:hAnsi="Times New Roman" w:cs="Times New Roman"/>
          <w:sz w:val="24"/>
          <w:szCs w:val="24"/>
          <w:lang w:eastAsia="lt-LT"/>
        </w:rPr>
        <w:t>2K-460/2007,</w:t>
      </w:r>
      <w:r w:rsidR="00777FD2">
        <w:rPr>
          <w:rFonts w:ascii="Times New Roman" w:eastAsia="Times New Roman" w:hAnsi="Times New Roman" w:cs="Times New Roman"/>
          <w:sz w:val="24"/>
          <w:szCs w:val="24"/>
          <w:lang w:eastAsia="lt-LT"/>
        </w:rPr>
        <w:t xml:space="preserve"> </w:t>
      </w:r>
      <w:r w:rsidR="00334589" w:rsidRPr="00F8135F">
        <w:rPr>
          <w:rFonts w:ascii="Times New Roman" w:eastAsia="Times New Roman" w:hAnsi="Times New Roman" w:cs="Times New Roman"/>
          <w:sz w:val="24"/>
          <w:szCs w:val="24"/>
          <w:lang w:eastAsia="lt-LT"/>
        </w:rPr>
        <w:t xml:space="preserve">2K-190/2008, </w:t>
      </w:r>
      <w:r w:rsidR="000F60D9" w:rsidRPr="00F8135F">
        <w:rPr>
          <w:rFonts w:ascii="Times New Roman" w:eastAsia="Times New Roman" w:hAnsi="Times New Roman" w:cs="Times New Roman"/>
          <w:sz w:val="24"/>
          <w:szCs w:val="24"/>
          <w:lang w:eastAsia="lt-LT"/>
        </w:rPr>
        <w:t xml:space="preserve">2K-220/2014, </w:t>
      </w:r>
      <w:r w:rsidRPr="00F8135F">
        <w:rPr>
          <w:rFonts w:ascii="Times New Roman" w:eastAsia="Times New Roman" w:hAnsi="Times New Roman" w:cs="Times New Roman"/>
          <w:sz w:val="24"/>
          <w:szCs w:val="24"/>
          <w:lang w:eastAsia="lt-LT"/>
        </w:rPr>
        <w:t>2K-306/2014</w:t>
      </w:r>
      <w:r w:rsidR="0069088B"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2K-7-30-788/2017</w:t>
      </w:r>
      <w:r w:rsidR="00BB734E" w:rsidRPr="00F8135F">
        <w:rPr>
          <w:rFonts w:ascii="Times New Roman" w:eastAsia="Times New Roman" w:hAnsi="Times New Roman" w:cs="Times New Roman"/>
          <w:sz w:val="24"/>
          <w:szCs w:val="24"/>
          <w:lang w:eastAsia="lt-LT"/>
        </w:rPr>
        <w:t>, 2K-230-489/2019</w:t>
      </w:r>
      <w:r w:rsidR="0069088B" w:rsidRPr="00F8135F">
        <w:rPr>
          <w:rFonts w:ascii="Times New Roman" w:eastAsia="Times New Roman" w:hAnsi="Times New Roman" w:cs="Times New Roman"/>
          <w:sz w:val="24"/>
          <w:szCs w:val="24"/>
          <w:lang w:eastAsia="lt-LT"/>
        </w:rPr>
        <w:t>).</w:t>
      </w:r>
      <w:r w:rsidR="00EE2ED1" w:rsidRPr="00F8135F">
        <w:rPr>
          <w:rFonts w:ascii="Times New Roman" w:eastAsia="Times New Roman" w:hAnsi="Times New Roman" w:cs="Times New Roman"/>
          <w:sz w:val="24"/>
          <w:szCs w:val="24"/>
          <w:lang w:eastAsia="lt-LT"/>
        </w:rPr>
        <w:t xml:space="preserve"> </w:t>
      </w:r>
      <w:r w:rsidR="009715C9" w:rsidRPr="00F8135F">
        <w:rPr>
          <w:rFonts w:ascii="Times New Roman" w:eastAsia="Times New Roman" w:hAnsi="Times New Roman" w:cs="Times New Roman"/>
          <w:sz w:val="24"/>
          <w:szCs w:val="24"/>
          <w:lang w:eastAsia="lt-LT"/>
        </w:rPr>
        <w:t>Pavyzdžiui, kasacinėje nutartyje baudžiamojoje byloje Nr.</w:t>
      </w:r>
      <w:r w:rsidR="00B01AA1">
        <w:rPr>
          <w:rFonts w:ascii="Times New Roman" w:eastAsia="Times New Roman" w:hAnsi="Times New Roman" w:cs="Times New Roman"/>
          <w:sz w:val="24"/>
          <w:szCs w:val="24"/>
          <w:lang w:eastAsia="lt-LT"/>
        </w:rPr>
        <w:t> </w:t>
      </w:r>
      <w:r w:rsidR="00A73AAD" w:rsidRPr="00F8135F">
        <w:rPr>
          <w:rFonts w:ascii="Times New Roman" w:eastAsia="Times New Roman" w:hAnsi="Times New Roman" w:cs="Times New Roman"/>
          <w:sz w:val="24"/>
          <w:szCs w:val="24"/>
          <w:lang w:eastAsia="lt-LT"/>
        </w:rPr>
        <w:t>2K-7-30-788/2017 nustatyta, kad</w:t>
      </w:r>
      <w:r w:rsidR="00B01AA1">
        <w:rPr>
          <w:rFonts w:ascii="Times New Roman" w:eastAsia="Times New Roman" w:hAnsi="Times New Roman" w:cs="Times New Roman"/>
          <w:sz w:val="24"/>
          <w:szCs w:val="24"/>
          <w:lang w:eastAsia="lt-LT"/>
        </w:rPr>
        <w:t> </w:t>
      </w:r>
      <w:r w:rsidR="005B77AA" w:rsidRPr="005B77AA">
        <w:rPr>
          <w:rFonts w:ascii="Times New Roman" w:eastAsia="Times New Roman" w:hAnsi="Times New Roman" w:cs="Times New Roman"/>
          <w:i/>
          <w:iCs/>
          <w:sz w:val="24"/>
          <w:szCs w:val="24"/>
          <w:lang w:eastAsia="lt-LT"/>
        </w:rPr>
        <w:t xml:space="preserve">&lt;...&gt; </w:t>
      </w:r>
      <w:r w:rsidR="00A73AAD" w:rsidRPr="005B77AA">
        <w:rPr>
          <w:rFonts w:ascii="Times New Roman" w:eastAsia="Times New Roman" w:hAnsi="Times New Roman" w:cs="Times New Roman"/>
          <w:i/>
          <w:iCs/>
          <w:sz w:val="24"/>
          <w:szCs w:val="24"/>
          <w:lang w:eastAsia="lt-LT"/>
        </w:rPr>
        <w:t>visi</w:t>
      </w:r>
      <w:r w:rsidR="00A73AAD" w:rsidRPr="00F8135F">
        <w:rPr>
          <w:rFonts w:ascii="Times New Roman" w:eastAsia="Times New Roman" w:hAnsi="Times New Roman" w:cs="Times New Roman"/>
          <w:i/>
          <w:iCs/>
          <w:sz w:val="24"/>
          <w:szCs w:val="24"/>
          <w:lang w:eastAsia="lt-LT"/>
        </w:rPr>
        <w:t xml:space="preserve"> kaltais pripažinti asmenys suvokė, koks yra dyzelino sandėliavimo, bunkeriavimo ir išdavimo imitavimo tikslas, kodėl reikia klastoti tanklaivio</w:t>
      </w:r>
      <w:r w:rsidR="00B01AA1">
        <w:rPr>
          <w:rFonts w:ascii="Times New Roman" w:eastAsia="Times New Roman" w:hAnsi="Times New Roman" w:cs="Times New Roman"/>
          <w:i/>
          <w:iCs/>
          <w:sz w:val="24"/>
          <w:szCs w:val="24"/>
          <w:lang w:eastAsia="lt-LT"/>
        </w:rPr>
        <w:t> </w:t>
      </w:r>
      <w:r w:rsidR="00A73AAD" w:rsidRPr="00F8135F">
        <w:rPr>
          <w:rFonts w:ascii="Times New Roman" w:eastAsia="Times New Roman" w:hAnsi="Times New Roman" w:cs="Times New Roman"/>
          <w:i/>
          <w:iCs/>
          <w:sz w:val="24"/>
          <w:szCs w:val="24"/>
          <w:lang w:eastAsia="lt-LT"/>
        </w:rPr>
        <w:t>„</w:t>
      </w:r>
      <w:r w:rsidR="005B77AA">
        <w:rPr>
          <w:rFonts w:ascii="Times New Roman" w:eastAsia="Times New Roman" w:hAnsi="Times New Roman" w:cs="Times New Roman"/>
          <w:i/>
          <w:iCs/>
          <w:sz w:val="24"/>
          <w:szCs w:val="24"/>
          <w:lang w:eastAsia="lt-LT"/>
        </w:rPr>
        <w:t>B.</w:t>
      </w:r>
      <w:r w:rsidR="00A73AAD" w:rsidRPr="00F8135F">
        <w:rPr>
          <w:rFonts w:ascii="Times New Roman" w:eastAsia="Times New Roman" w:hAnsi="Times New Roman" w:cs="Times New Roman"/>
          <w:i/>
          <w:iCs/>
          <w:sz w:val="24"/>
          <w:szCs w:val="24"/>
          <w:lang w:eastAsia="lt-LT"/>
        </w:rPr>
        <w:t xml:space="preserve">“ dyzelino skaitiklių parodymus, važtaraščius ir eksporto deklaracijas. Teisėjų kolegija neturi pagrindo </w:t>
      </w:r>
      <w:r w:rsidR="00AE319B">
        <w:rPr>
          <w:rFonts w:ascii="Times New Roman" w:eastAsia="Times New Roman" w:hAnsi="Times New Roman" w:cs="Times New Roman"/>
          <w:i/>
          <w:iCs/>
          <w:sz w:val="24"/>
          <w:szCs w:val="24"/>
          <w:lang w:eastAsia="lt-LT"/>
        </w:rPr>
        <w:t xml:space="preserve">daryti </w:t>
      </w:r>
      <w:r w:rsidR="00AE319B" w:rsidRPr="00F8135F">
        <w:rPr>
          <w:rFonts w:ascii="Times New Roman" w:eastAsia="Times New Roman" w:hAnsi="Times New Roman" w:cs="Times New Roman"/>
          <w:i/>
          <w:iCs/>
          <w:sz w:val="24"/>
          <w:szCs w:val="24"/>
          <w:lang w:eastAsia="lt-LT"/>
        </w:rPr>
        <w:t>išvad</w:t>
      </w:r>
      <w:r w:rsidR="00AE319B">
        <w:rPr>
          <w:rFonts w:ascii="Times New Roman" w:eastAsia="Times New Roman" w:hAnsi="Times New Roman" w:cs="Times New Roman"/>
          <w:i/>
          <w:iCs/>
          <w:sz w:val="24"/>
          <w:szCs w:val="24"/>
          <w:lang w:eastAsia="lt-LT"/>
        </w:rPr>
        <w:t>ą</w:t>
      </w:r>
      <w:r w:rsidR="00A73AAD" w:rsidRPr="00F8135F">
        <w:rPr>
          <w:rFonts w:ascii="Times New Roman" w:eastAsia="Times New Roman" w:hAnsi="Times New Roman" w:cs="Times New Roman"/>
          <w:i/>
          <w:iCs/>
          <w:sz w:val="24"/>
          <w:szCs w:val="24"/>
          <w:lang w:eastAsia="lt-LT"/>
        </w:rPr>
        <w:t>, kad kuris nors iš nuteistųjų to nesuprato ir veikė neturėdamas tyčios. Tai, kad kasatorius S.</w:t>
      </w:r>
      <w:r w:rsidR="00B01AA1">
        <w:rPr>
          <w:rFonts w:ascii="Times New Roman" w:eastAsia="Times New Roman" w:hAnsi="Times New Roman" w:cs="Times New Roman"/>
          <w:i/>
          <w:iCs/>
          <w:sz w:val="24"/>
          <w:szCs w:val="24"/>
          <w:lang w:eastAsia="lt-LT"/>
        </w:rPr>
        <w:t> </w:t>
      </w:r>
      <w:r w:rsidR="00A73AAD" w:rsidRPr="00F8135F">
        <w:rPr>
          <w:rFonts w:ascii="Times New Roman" w:eastAsia="Times New Roman" w:hAnsi="Times New Roman" w:cs="Times New Roman"/>
          <w:i/>
          <w:iCs/>
          <w:sz w:val="24"/>
          <w:szCs w:val="24"/>
          <w:lang w:eastAsia="lt-LT"/>
        </w:rPr>
        <w:t>Š. pagal pareiginius nuostatus nebuvo atsakingas už laivų bunkeriavimą, reikšmės jo veikos kvalifikavimui neturi. Nekelia abejonių, kad S.</w:t>
      </w:r>
      <w:r w:rsidR="00B01AA1">
        <w:rPr>
          <w:rFonts w:ascii="Times New Roman" w:eastAsia="Times New Roman" w:hAnsi="Times New Roman" w:cs="Times New Roman"/>
          <w:i/>
          <w:iCs/>
          <w:sz w:val="24"/>
          <w:szCs w:val="24"/>
          <w:lang w:eastAsia="lt-LT"/>
        </w:rPr>
        <w:t> </w:t>
      </w:r>
      <w:r w:rsidR="00A73AAD" w:rsidRPr="00F8135F">
        <w:rPr>
          <w:rFonts w:ascii="Times New Roman" w:eastAsia="Times New Roman" w:hAnsi="Times New Roman" w:cs="Times New Roman"/>
          <w:i/>
          <w:iCs/>
          <w:sz w:val="24"/>
          <w:szCs w:val="24"/>
          <w:lang w:eastAsia="lt-LT"/>
        </w:rPr>
        <w:t>Š., būdamas UAB</w:t>
      </w:r>
      <w:r w:rsidR="00B01AA1">
        <w:rPr>
          <w:rFonts w:ascii="Times New Roman" w:eastAsia="Times New Roman" w:hAnsi="Times New Roman" w:cs="Times New Roman"/>
          <w:i/>
          <w:iCs/>
          <w:sz w:val="24"/>
          <w:szCs w:val="24"/>
          <w:lang w:eastAsia="lt-LT"/>
        </w:rPr>
        <w:t> </w:t>
      </w:r>
      <w:r w:rsidR="00626D42" w:rsidRPr="00F8135F">
        <w:rPr>
          <w:rFonts w:ascii="Times New Roman" w:eastAsia="Times New Roman" w:hAnsi="Times New Roman" w:cs="Times New Roman"/>
          <w:i/>
          <w:iCs/>
          <w:sz w:val="24"/>
          <w:szCs w:val="24"/>
          <w:lang w:eastAsia="lt-LT"/>
        </w:rPr>
        <w:t>X</w:t>
      </w:r>
      <w:r w:rsidR="00A73AAD" w:rsidRPr="00F8135F">
        <w:rPr>
          <w:rFonts w:ascii="Times New Roman" w:eastAsia="Times New Roman" w:hAnsi="Times New Roman" w:cs="Times New Roman"/>
          <w:i/>
          <w:iCs/>
          <w:sz w:val="24"/>
          <w:szCs w:val="24"/>
          <w:lang w:eastAsia="lt-LT"/>
        </w:rPr>
        <w:t xml:space="preserve"> darbuotojas, suprato įmonės verslo esmę, todėl tai, kad jis atliko veiksmus, kuriais buvo iškreipiami tanklaivio</w:t>
      </w:r>
      <w:r w:rsidR="00B01AA1">
        <w:rPr>
          <w:rFonts w:ascii="Times New Roman" w:eastAsia="Times New Roman" w:hAnsi="Times New Roman" w:cs="Times New Roman"/>
          <w:i/>
          <w:iCs/>
          <w:sz w:val="24"/>
          <w:szCs w:val="24"/>
          <w:lang w:eastAsia="lt-LT"/>
        </w:rPr>
        <w:t> </w:t>
      </w:r>
      <w:r w:rsidR="00A73AAD" w:rsidRPr="00F8135F">
        <w:rPr>
          <w:rFonts w:ascii="Times New Roman" w:eastAsia="Times New Roman" w:hAnsi="Times New Roman" w:cs="Times New Roman"/>
          <w:i/>
          <w:iCs/>
          <w:sz w:val="24"/>
          <w:szCs w:val="24"/>
          <w:lang w:eastAsia="lt-LT"/>
        </w:rPr>
        <w:t>„</w:t>
      </w:r>
      <w:r w:rsidR="00E65DB3">
        <w:rPr>
          <w:rFonts w:ascii="Times New Roman" w:eastAsia="Times New Roman" w:hAnsi="Times New Roman" w:cs="Times New Roman"/>
          <w:i/>
          <w:iCs/>
          <w:sz w:val="24"/>
          <w:szCs w:val="24"/>
          <w:lang w:eastAsia="lt-LT"/>
        </w:rPr>
        <w:t>B.</w:t>
      </w:r>
      <w:r w:rsidR="00A73AAD" w:rsidRPr="00F8135F">
        <w:rPr>
          <w:rFonts w:ascii="Times New Roman" w:eastAsia="Times New Roman" w:hAnsi="Times New Roman" w:cs="Times New Roman"/>
          <w:i/>
          <w:iCs/>
          <w:sz w:val="24"/>
          <w:szCs w:val="24"/>
          <w:lang w:eastAsia="lt-LT"/>
        </w:rPr>
        <w:t xml:space="preserve">“ dyzelino skaitiklių </w:t>
      </w:r>
      <w:r w:rsidR="00AE319B">
        <w:rPr>
          <w:rFonts w:ascii="Times New Roman" w:eastAsia="Times New Roman" w:hAnsi="Times New Roman" w:cs="Times New Roman"/>
          <w:i/>
          <w:iCs/>
          <w:sz w:val="24"/>
          <w:szCs w:val="24"/>
          <w:lang w:eastAsia="lt-LT"/>
        </w:rPr>
        <w:t>rodmenys</w:t>
      </w:r>
      <w:r w:rsidR="00A73AAD" w:rsidRPr="00F8135F">
        <w:rPr>
          <w:rFonts w:ascii="Times New Roman" w:eastAsia="Times New Roman" w:hAnsi="Times New Roman" w:cs="Times New Roman"/>
          <w:i/>
          <w:iCs/>
          <w:sz w:val="24"/>
          <w:szCs w:val="24"/>
          <w:lang w:eastAsia="lt-LT"/>
        </w:rPr>
        <w:t>, leidžia daryti patikimą išvadą, jog jis suvokė, kad dyzelinas nėra bunkeriuojamas į laivus ir nebus išvežamas iš Lietuvos Respublikos. Atsižvelgus į S.</w:t>
      </w:r>
      <w:r w:rsidR="00B01AA1">
        <w:rPr>
          <w:rFonts w:ascii="Times New Roman" w:eastAsia="Times New Roman" w:hAnsi="Times New Roman" w:cs="Times New Roman"/>
          <w:i/>
          <w:iCs/>
          <w:sz w:val="24"/>
          <w:szCs w:val="24"/>
          <w:lang w:eastAsia="lt-LT"/>
        </w:rPr>
        <w:t> </w:t>
      </w:r>
      <w:r w:rsidR="00A73AAD" w:rsidRPr="00F8135F">
        <w:rPr>
          <w:rFonts w:ascii="Times New Roman" w:eastAsia="Times New Roman" w:hAnsi="Times New Roman" w:cs="Times New Roman"/>
          <w:i/>
          <w:iCs/>
          <w:sz w:val="24"/>
          <w:szCs w:val="24"/>
          <w:lang w:eastAsia="lt-LT"/>
        </w:rPr>
        <w:t xml:space="preserve">Š. veiksmų turinį, kasatoriaus teiginiai, kad jis nenorėjo, jog dyzelinas nebūtų išvežtas, vertintini kaip deklaratyvūs. </w:t>
      </w:r>
    </w:p>
    <w:p w14:paraId="3421FE3F" w14:textId="01F7DE77" w:rsidR="00C102EE" w:rsidRPr="00F8135F" w:rsidRDefault="009E55DC"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Kaltininko tyčią neteisėtai nevykdyti</w:t>
      </w:r>
      <w:r w:rsidR="00FC73B6"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pareigos nustatyta tvarka išvežti prek</w:t>
      </w:r>
      <w:r w:rsidR="00AE319B">
        <w:rPr>
          <w:rFonts w:ascii="Times New Roman" w:eastAsia="Times New Roman" w:hAnsi="Times New Roman" w:cs="Times New Roman"/>
          <w:sz w:val="24"/>
          <w:szCs w:val="24"/>
          <w:lang w:eastAsia="lt-LT"/>
        </w:rPr>
        <w:t>es</w:t>
      </w:r>
      <w:r w:rsidRPr="00F8135F">
        <w:rPr>
          <w:rFonts w:ascii="Times New Roman" w:eastAsia="Times New Roman" w:hAnsi="Times New Roman" w:cs="Times New Roman"/>
          <w:sz w:val="24"/>
          <w:szCs w:val="24"/>
          <w:lang w:eastAsia="lt-LT"/>
        </w:rPr>
        <w:t xml:space="preserve"> ar produkcij</w:t>
      </w:r>
      <w:r w:rsidR="00AE319B">
        <w:rPr>
          <w:rFonts w:ascii="Times New Roman" w:eastAsia="Times New Roman" w:hAnsi="Times New Roman" w:cs="Times New Roman"/>
          <w:sz w:val="24"/>
          <w:szCs w:val="24"/>
          <w:lang w:eastAsia="lt-LT"/>
        </w:rPr>
        <w:t>ą</w:t>
      </w:r>
      <w:r w:rsidRPr="00F8135F">
        <w:rPr>
          <w:rFonts w:ascii="Times New Roman" w:eastAsia="Times New Roman" w:hAnsi="Times New Roman" w:cs="Times New Roman"/>
          <w:sz w:val="24"/>
          <w:szCs w:val="24"/>
          <w:lang w:eastAsia="lt-LT"/>
        </w:rPr>
        <w:t xml:space="preserve"> iš Lietuvos Respublikos rodo ir </w:t>
      </w:r>
      <w:r w:rsidR="00FF3213" w:rsidRPr="00F8135F">
        <w:rPr>
          <w:rFonts w:ascii="Times New Roman" w:eastAsia="Times New Roman" w:hAnsi="Times New Roman" w:cs="Times New Roman"/>
          <w:sz w:val="24"/>
          <w:szCs w:val="24"/>
          <w:lang w:eastAsia="lt-LT"/>
        </w:rPr>
        <w:t>išoriniai (objektyvieji) nusikalstamos veikos požymi</w:t>
      </w:r>
      <w:r w:rsidR="005D73DB" w:rsidRPr="00F8135F">
        <w:rPr>
          <w:rFonts w:ascii="Times New Roman" w:eastAsia="Times New Roman" w:hAnsi="Times New Roman" w:cs="Times New Roman"/>
          <w:sz w:val="24"/>
          <w:szCs w:val="24"/>
          <w:lang w:eastAsia="lt-LT"/>
        </w:rPr>
        <w:t>ai, pavyzdžiui</w:t>
      </w:r>
      <w:r w:rsidR="00C91837" w:rsidRPr="00F8135F">
        <w:rPr>
          <w:rFonts w:ascii="Times New Roman" w:eastAsia="Times New Roman" w:hAnsi="Times New Roman" w:cs="Times New Roman"/>
          <w:sz w:val="24"/>
          <w:szCs w:val="24"/>
          <w:lang w:eastAsia="lt-LT"/>
        </w:rPr>
        <w:t>,</w:t>
      </w:r>
      <w:r w:rsidR="00FF3213"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 xml:space="preserve">pirmiau </w:t>
      </w:r>
      <w:hyperlink w:anchor="psl37" w:history="1">
        <w:r w:rsidR="00A41574" w:rsidRPr="0060530C">
          <w:rPr>
            <w:rStyle w:val="Hipersaitas"/>
            <w:rFonts w:ascii="Times New Roman" w:eastAsia="Times New Roman" w:hAnsi="Times New Roman" w:cs="Times New Roman"/>
            <w:sz w:val="24"/>
            <w:szCs w:val="24"/>
            <w:lang w:eastAsia="lt-LT"/>
          </w:rPr>
          <w:t>Apžvalgos 4.1.2</w:t>
        </w:r>
        <w:r w:rsidR="00B01AA1" w:rsidRPr="0060530C">
          <w:rPr>
            <w:rStyle w:val="Hipersaitas"/>
            <w:rFonts w:ascii="Times New Roman" w:eastAsia="Times New Roman" w:hAnsi="Times New Roman" w:cs="Times New Roman"/>
            <w:sz w:val="24"/>
            <w:szCs w:val="24"/>
            <w:lang w:eastAsia="lt-LT"/>
          </w:rPr>
          <w:t> </w:t>
        </w:r>
        <w:r w:rsidR="00A41574" w:rsidRPr="0060530C">
          <w:rPr>
            <w:rStyle w:val="Hipersaitas"/>
            <w:rFonts w:ascii="Times New Roman" w:eastAsia="Times New Roman" w:hAnsi="Times New Roman" w:cs="Times New Roman"/>
            <w:sz w:val="24"/>
            <w:szCs w:val="24"/>
            <w:lang w:eastAsia="lt-LT"/>
          </w:rPr>
          <w:t>poskyryje</w:t>
        </w:r>
      </w:hyperlink>
      <w:r w:rsidR="00A41574" w:rsidRPr="00F8135F">
        <w:rPr>
          <w:rFonts w:ascii="Times New Roman" w:eastAsia="Times New Roman" w:hAnsi="Times New Roman" w:cs="Times New Roman"/>
          <w:sz w:val="24"/>
          <w:szCs w:val="24"/>
          <w:lang w:eastAsia="lt-LT"/>
        </w:rPr>
        <w:t xml:space="preserve"> nurodyti</w:t>
      </w:r>
      <w:r w:rsidRPr="00F8135F">
        <w:rPr>
          <w:rFonts w:ascii="Times New Roman" w:eastAsia="Times New Roman" w:hAnsi="Times New Roman" w:cs="Times New Roman"/>
          <w:sz w:val="24"/>
          <w:szCs w:val="24"/>
          <w:lang w:eastAsia="lt-LT"/>
        </w:rPr>
        <w:t xml:space="preserve"> </w:t>
      </w:r>
      <w:r w:rsidR="00BB581A" w:rsidRPr="00F8135F">
        <w:rPr>
          <w:rFonts w:ascii="Times New Roman" w:eastAsia="Times New Roman" w:hAnsi="Times New Roman" w:cs="Times New Roman"/>
          <w:sz w:val="24"/>
          <w:szCs w:val="24"/>
          <w:lang w:eastAsia="lt-LT"/>
        </w:rPr>
        <w:t>su p</w:t>
      </w:r>
      <w:r w:rsidRPr="00F8135F">
        <w:rPr>
          <w:rFonts w:ascii="Times New Roman" w:eastAsia="Times New Roman" w:hAnsi="Times New Roman" w:cs="Times New Roman"/>
          <w:sz w:val="24"/>
          <w:szCs w:val="24"/>
          <w:lang w:eastAsia="lt-LT"/>
        </w:rPr>
        <w:t>rekių neišvežim</w:t>
      </w:r>
      <w:r w:rsidR="00BB581A" w:rsidRPr="00F8135F">
        <w:rPr>
          <w:rFonts w:ascii="Times New Roman" w:eastAsia="Times New Roman" w:hAnsi="Times New Roman" w:cs="Times New Roman"/>
          <w:sz w:val="24"/>
          <w:szCs w:val="24"/>
          <w:lang w:eastAsia="lt-LT"/>
        </w:rPr>
        <w:t>u</w:t>
      </w:r>
      <w:r w:rsidRPr="00F8135F">
        <w:rPr>
          <w:rFonts w:ascii="Times New Roman" w:eastAsia="Times New Roman" w:hAnsi="Times New Roman" w:cs="Times New Roman"/>
          <w:sz w:val="24"/>
          <w:szCs w:val="24"/>
          <w:lang w:eastAsia="lt-LT"/>
        </w:rPr>
        <w:t xml:space="preserve"> susiję</w:t>
      </w:r>
      <w:r w:rsidR="00FC73B6"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veiksmai</w:t>
      </w:r>
      <w:r w:rsidR="00A41574" w:rsidRPr="00F8135F">
        <w:rPr>
          <w:rFonts w:ascii="Times New Roman" w:eastAsia="Times New Roman" w:hAnsi="Times New Roman" w:cs="Times New Roman"/>
          <w:sz w:val="24"/>
          <w:szCs w:val="24"/>
          <w:lang w:eastAsia="lt-LT"/>
        </w:rPr>
        <w:t>:</w:t>
      </w:r>
    </w:p>
    <w:p w14:paraId="386F9B66" w14:textId="7E57968F" w:rsidR="00845D35" w:rsidRPr="00F8135F" w:rsidRDefault="00845D35"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i/>
          <w:iCs/>
          <w:sz w:val="24"/>
          <w:szCs w:val="24"/>
          <w:lang w:eastAsia="lt-LT"/>
        </w:rPr>
        <w:t>Teismai nustatė, kad R.</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 2006</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m. rugsėjo</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19</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d. Vilniaus teritorinės muitinės (duomenys neskelbtini) poste dėl krovininių automobilių dalių, kurių vertė 40</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813,16</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Lt</w:t>
      </w:r>
      <w:r w:rsidR="00C417E4" w:rsidRPr="00F8135F">
        <w:rPr>
          <w:rFonts w:ascii="Times New Roman" w:eastAsia="Times New Roman" w:hAnsi="Times New Roman" w:cs="Times New Roman"/>
          <w:i/>
          <w:iCs/>
          <w:sz w:val="24"/>
          <w:szCs w:val="24"/>
          <w:lang w:eastAsia="lt-LT"/>
        </w:rPr>
        <w:t xml:space="preserve"> (11</w:t>
      </w:r>
      <w:r w:rsidR="00B01AA1">
        <w:rPr>
          <w:rFonts w:ascii="Times New Roman" w:eastAsia="Times New Roman" w:hAnsi="Times New Roman" w:cs="Times New Roman"/>
          <w:i/>
          <w:iCs/>
          <w:sz w:val="24"/>
          <w:szCs w:val="24"/>
          <w:lang w:eastAsia="lt-LT"/>
        </w:rPr>
        <w:t> </w:t>
      </w:r>
      <w:r w:rsidR="00C417E4" w:rsidRPr="00F8135F">
        <w:rPr>
          <w:rFonts w:ascii="Times New Roman" w:eastAsia="Times New Roman" w:hAnsi="Times New Roman" w:cs="Times New Roman"/>
          <w:i/>
          <w:iCs/>
          <w:sz w:val="24"/>
          <w:szCs w:val="24"/>
          <w:lang w:eastAsia="lt-LT"/>
        </w:rPr>
        <w:t>820,31</w:t>
      </w:r>
      <w:r w:rsidR="00B01AA1">
        <w:rPr>
          <w:rFonts w:ascii="Times New Roman" w:eastAsia="Times New Roman" w:hAnsi="Times New Roman" w:cs="Times New Roman"/>
          <w:i/>
          <w:iCs/>
          <w:sz w:val="24"/>
          <w:szCs w:val="24"/>
          <w:lang w:eastAsia="lt-LT"/>
        </w:rPr>
        <w:t> </w:t>
      </w:r>
      <w:r w:rsidR="00C417E4" w:rsidRPr="00F8135F">
        <w:rPr>
          <w:rFonts w:ascii="Times New Roman" w:eastAsia="Times New Roman" w:hAnsi="Times New Roman" w:cs="Times New Roman"/>
          <w:i/>
          <w:iCs/>
          <w:sz w:val="24"/>
          <w:szCs w:val="24"/>
          <w:lang w:eastAsia="lt-LT"/>
        </w:rPr>
        <w:t>Eur)</w:t>
      </w:r>
      <w:r w:rsidRPr="00F8135F">
        <w:rPr>
          <w:rFonts w:ascii="Times New Roman" w:eastAsia="Times New Roman" w:hAnsi="Times New Roman" w:cs="Times New Roman"/>
          <w:i/>
          <w:iCs/>
          <w:sz w:val="24"/>
          <w:szCs w:val="24"/>
          <w:lang w:eastAsia="lt-LT"/>
        </w:rPr>
        <w:t>, įformino eksporto procedūrą, pagal kurią šias prekes turėjo išvežti iš Lietuvos Respublikos į Baltarusijos Respubliką per Vilniaus teritorinės muitinės (duomenys neskelbtini) kelio postą, tačiau šios pareigos neįvykdė. Tai, kad R.</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 xml:space="preserve">L. neketino vykdyti šios pareigos, rodo tolesni įvykiai: atvykęs į Vilniaus teritorinės muitinės (duomenys neskelbtini) kelio postą jis pateikė eksporto dokumentus, </w:t>
      </w:r>
      <w:r w:rsidRPr="00F8135F">
        <w:rPr>
          <w:rFonts w:ascii="Times New Roman" w:eastAsia="Times New Roman" w:hAnsi="Times New Roman" w:cs="Times New Roman"/>
          <w:i/>
          <w:iCs/>
          <w:sz w:val="24"/>
          <w:szCs w:val="24"/>
          <w:lang w:eastAsia="lt-LT"/>
        </w:rPr>
        <w:lastRenderedPageBreak/>
        <w:t>taip deklaruodamas, kad transporto priemone gabena šias prekes į Baltarusijos Respubliką, nors iš tikrųjų transporto priemonėje šių prekių nebuvo. Jeigu muitinėje dirbusiam P.</w:t>
      </w:r>
      <w:r w:rsidR="00B01AA1">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Z. padedant fiktyvus prekių išvežimas būtų oficialiai įformintas, R.</w:t>
      </w:r>
      <w:r w:rsidR="000F730B" w:rsidRPr="00F8135F">
        <w:rPr>
          <w:rFonts w:ascii="Times New Roman" w:eastAsia="Times New Roman" w:hAnsi="Times New Roman" w:cs="Times New Roman"/>
          <w:i/>
          <w:iCs/>
          <w:sz w:val="24"/>
          <w:szCs w:val="24"/>
          <w:lang w:eastAsia="lt-LT"/>
        </w:rPr>
        <w:t> </w:t>
      </w:r>
      <w:r w:rsidRPr="00F8135F">
        <w:rPr>
          <w:rFonts w:ascii="Times New Roman" w:eastAsia="Times New Roman" w:hAnsi="Times New Roman" w:cs="Times New Roman"/>
          <w:i/>
          <w:iCs/>
          <w:sz w:val="24"/>
          <w:szCs w:val="24"/>
          <w:lang w:eastAsia="lt-LT"/>
        </w:rPr>
        <w:t>L. išvengtų pareigos išvežti prekes iš Lietuvos Respublikos. Taigi apgaulingas išvežamų prekių deklaravimas muitinės kelio poste rodo tiek objektyvių</w:t>
      </w:r>
      <w:r w:rsidR="00AE319B">
        <w:rPr>
          <w:rFonts w:ascii="Times New Roman" w:eastAsia="Times New Roman" w:hAnsi="Times New Roman" w:cs="Times New Roman"/>
          <w:i/>
          <w:iCs/>
          <w:sz w:val="24"/>
          <w:szCs w:val="24"/>
          <w:lang w:eastAsia="lt-LT"/>
        </w:rPr>
        <w:t>jų</w:t>
      </w:r>
      <w:r w:rsidRPr="00F8135F">
        <w:rPr>
          <w:rFonts w:ascii="Times New Roman" w:eastAsia="Times New Roman" w:hAnsi="Times New Roman" w:cs="Times New Roman"/>
          <w:i/>
          <w:iCs/>
          <w:sz w:val="24"/>
          <w:szCs w:val="24"/>
          <w:lang w:eastAsia="lt-LT"/>
        </w:rPr>
        <w:t>, tiek subjektyvių</w:t>
      </w:r>
      <w:r w:rsidR="00AE319B">
        <w:rPr>
          <w:rFonts w:ascii="Times New Roman" w:eastAsia="Times New Roman" w:hAnsi="Times New Roman" w:cs="Times New Roman"/>
          <w:i/>
          <w:iCs/>
          <w:sz w:val="24"/>
          <w:szCs w:val="24"/>
          <w:lang w:eastAsia="lt-LT"/>
        </w:rPr>
        <w:t>jų</w:t>
      </w:r>
      <w:r w:rsidRPr="00F8135F">
        <w:rPr>
          <w:rFonts w:ascii="Times New Roman" w:eastAsia="Times New Roman" w:hAnsi="Times New Roman" w:cs="Times New Roman"/>
          <w:i/>
          <w:iCs/>
          <w:sz w:val="24"/>
          <w:szCs w:val="24"/>
          <w:lang w:eastAsia="lt-LT"/>
        </w:rPr>
        <w:t xml:space="preserve"> nuteistajam inkriminuoto nusikaltimo požymių buvimą</w:t>
      </w:r>
      <w:r w:rsidR="00B01AA1">
        <w:rPr>
          <w:rFonts w:ascii="Times New Roman" w:eastAsia="Times New Roman" w:hAnsi="Times New Roman" w:cs="Times New Roman"/>
          <w:i/>
          <w:iCs/>
          <w:sz w:val="24"/>
          <w:szCs w:val="24"/>
          <w:lang w:eastAsia="lt-LT"/>
        </w:rPr>
        <w:t> </w:t>
      </w:r>
      <w:r w:rsidR="00720899">
        <w:rPr>
          <w:rFonts w:ascii="Times New Roman" w:eastAsia="Times New Roman" w:hAnsi="Times New Roman" w:cs="Times New Roman"/>
          <w:i/>
          <w:iCs/>
          <w:sz w:val="24"/>
          <w:szCs w:val="24"/>
          <w:lang w:eastAsia="lt-LT"/>
        </w:rPr>
        <w:t>&lt;...&gt;</w:t>
      </w:r>
      <w:r w:rsidRPr="00F8135F">
        <w:rPr>
          <w:rFonts w:ascii="Times New Roman" w:eastAsia="Times New Roman" w:hAnsi="Times New Roman" w:cs="Times New Roman"/>
          <w:i/>
          <w:iCs/>
          <w:sz w:val="24"/>
          <w:szCs w:val="24"/>
          <w:lang w:eastAsia="lt-LT"/>
        </w:rPr>
        <w:t xml:space="preserve"> </w:t>
      </w:r>
      <w:r w:rsidRPr="00F8135F">
        <w:rPr>
          <w:rFonts w:ascii="Times New Roman" w:eastAsia="Times New Roman" w:hAnsi="Times New Roman" w:cs="Times New Roman"/>
          <w:sz w:val="24"/>
          <w:szCs w:val="24"/>
          <w:lang w:eastAsia="lt-LT"/>
        </w:rPr>
        <w:t>(kasacinė nutartis baudžiamojoje byloje Nr.</w:t>
      </w:r>
      <w:r w:rsidR="00B01AA1">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2K-190/2008).</w:t>
      </w:r>
    </w:p>
    <w:p w14:paraId="0853E394" w14:textId="2E5E6DF8" w:rsidR="00C102EE" w:rsidRPr="00F8135F" w:rsidRDefault="001B3DCC"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Šio nusikaltimo</w:t>
      </w:r>
      <w:r w:rsidR="00205884" w:rsidRPr="00F8135F">
        <w:rPr>
          <w:rFonts w:ascii="Times New Roman" w:eastAsia="Times New Roman" w:hAnsi="Times New Roman" w:cs="Times New Roman"/>
          <w:sz w:val="24"/>
          <w:szCs w:val="24"/>
          <w:lang w:eastAsia="lt-LT"/>
        </w:rPr>
        <w:t xml:space="preserve"> </w:t>
      </w:r>
      <w:r w:rsidRPr="00F8135F">
        <w:rPr>
          <w:rFonts w:ascii="Times New Roman" w:eastAsia="Times New Roman" w:hAnsi="Times New Roman" w:cs="Times New Roman"/>
          <w:sz w:val="24"/>
          <w:szCs w:val="24"/>
          <w:lang w:eastAsia="lt-LT"/>
        </w:rPr>
        <w:t>motyvai nėra būtinas</w:t>
      </w:r>
      <w:r w:rsidR="001A2CFA" w:rsidRPr="00F8135F">
        <w:rPr>
          <w:rFonts w:ascii="Times New Roman" w:eastAsia="Times New Roman" w:hAnsi="Times New Roman" w:cs="Times New Roman"/>
          <w:sz w:val="24"/>
          <w:szCs w:val="24"/>
          <w:lang w:eastAsia="lt-LT"/>
        </w:rPr>
        <w:t>is</w:t>
      </w:r>
      <w:r w:rsidRPr="00F8135F">
        <w:rPr>
          <w:rFonts w:ascii="Times New Roman" w:eastAsia="Times New Roman" w:hAnsi="Times New Roman" w:cs="Times New Roman"/>
          <w:sz w:val="24"/>
          <w:szCs w:val="24"/>
          <w:lang w:eastAsia="lt-LT"/>
        </w:rPr>
        <w:t xml:space="preserve"> sudėties požymis</w:t>
      </w:r>
      <w:bookmarkStart w:id="91" w:name="psl42"/>
      <w:bookmarkEnd w:id="91"/>
      <w:r w:rsidR="00A27C61" w:rsidRPr="00F8135F">
        <w:rPr>
          <w:rFonts w:ascii="Times New Roman" w:eastAsia="Times New Roman" w:hAnsi="Times New Roman" w:cs="Times New Roman"/>
          <w:sz w:val="24"/>
          <w:szCs w:val="24"/>
          <w:lang w:eastAsia="lt-LT"/>
        </w:rPr>
        <w:t xml:space="preserve">, </w:t>
      </w:r>
      <w:r w:rsidR="00A27C61" w:rsidRPr="00F8135F">
        <w:rPr>
          <w:rFonts w:ascii="Times New Roman" w:hAnsi="Times New Roman" w:cs="Times New Roman"/>
          <w:sz w:val="24"/>
          <w:szCs w:val="24"/>
        </w:rPr>
        <w:t>todėl jo kvalifikavimui reikšmės neturi</w:t>
      </w:r>
      <w:r w:rsidR="00962C6B" w:rsidRPr="00F8135F">
        <w:rPr>
          <w:rFonts w:ascii="Times New Roman" w:hAnsi="Times New Roman" w:cs="Times New Roman"/>
          <w:sz w:val="24"/>
          <w:szCs w:val="24"/>
        </w:rPr>
        <w:t>, t</w:t>
      </w:r>
      <w:r w:rsidRPr="00F8135F">
        <w:rPr>
          <w:rFonts w:ascii="Times New Roman" w:eastAsia="Times New Roman" w:hAnsi="Times New Roman" w:cs="Times New Roman"/>
          <w:sz w:val="24"/>
          <w:szCs w:val="24"/>
          <w:lang w:eastAsia="lt-LT"/>
        </w:rPr>
        <w:t>ačiau padaryto nusikaltimo motyvo nustatymas, jo turinio atskleidimas yra būtini nustatant kaltininko kaltės laipsnį ir individualizuojant jam skiriamą bausmę</w:t>
      </w:r>
      <w:r w:rsidR="00440C29" w:rsidRPr="00F8135F">
        <w:rPr>
          <w:rFonts w:ascii="Times New Roman" w:eastAsia="Times New Roman" w:hAnsi="Times New Roman" w:cs="Times New Roman"/>
          <w:sz w:val="24"/>
          <w:szCs w:val="24"/>
          <w:lang w:eastAsia="lt-LT"/>
        </w:rPr>
        <w:t xml:space="preserve"> (kasacinė nutartis baudžiamojoje byloje Nr.</w:t>
      </w:r>
      <w:r w:rsidR="00B01AA1">
        <w:rPr>
          <w:rFonts w:ascii="Times New Roman" w:eastAsia="Times New Roman" w:hAnsi="Times New Roman" w:cs="Times New Roman"/>
          <w:sz w:val="24"/>
          <w:szCs w:val="24"/>
          <w:lang w:eastAsia="lt-LT"/>
        </w:rPr>
        <w:t> </w:t>
      </w:r>
      <w:r w:rsidR="00440C29" w:rsidRPr="00F8135F">
        <w:rPr>
          <w:rFonts w:ascii="Times New Roman" w:eastAsia="Times New Roman" w:hAnsi="Times New Roman" w:cs="Times New Roman"/>
          <w:sz w:val="24"/>
          <w:szCs w:val="24"/>
          <w:lang w:eastAsia="lt-LT"/>
        </w:rPr>
        <w:t>2K-353/2006).</w:t>
      </w:r>
      <w:r w:rsidR="00A017E1" w:rsidRPr="00F8135F">
        <w:rPr>
          <w:rFonts w:ascii="Times New Roman" w:eastAsia="Times New Roman" w:hAnsi="Times New Roman" w:cs="Times New Roman"/>
          <w:sz w:val="24"/>
          <w:szCs w:val="24"/>
          <w:lang w:eastAsia="lt-LT"/>
        </w:rPr>
        <w:t xml:space="preserve"> </w:t>
      </w:r>
      <w:r w:rsidR="00740E98" w:rsidRPr="00F8135F">
        <w:rPr>
          <w:rFonts w:ascii="Times New Roman" w:eastAsia="Times New Roman" w:hAnsi="Times New Roman" w:cs="Times New Roman"/>
          <w:sz w:val="24"/>
          <w:szCs w:val="24"/>
          <w:lang w:eastAsia="lt-LT"/>
        </w:rPr>
        <w:t>Paprastai šiuo nusikaltimu siekiama</w:t>
      </w:r>
      <w:r w:rsidR="00305698" w:rsidRPr="00F8135F">
        <w:rPr>
          <w:rFonts w:ascii="Times New Roman" w:eastAsia="Times New Roman" w:hAnsi="Times New Roman" w:cs="Times New Roman"/>
          <w:sz w:val="24"/>
          <w:szCs w:val="24"/>
          <w:lang w:eastAsia="lt-LT"/>
        </w:rPr>
        <w:t xml:space="preserve"> nesumokėti mokesčių, kuriuos privalu būtų sumokėti, jei prekės būtų skirtos realizuoti Lietuvoje, </w:t>
      </w:r>
      <w:r w:rsidR="00ED6691" w:rsidRPr="00F8135F">
        <w:rPr>
          <w:rFonts w:ascii="Times New Roman" w:eastAsia="Times New Roman" w:hAnsi="Times New Roman" w:cs="Times New Roman"/>
          <w:sz w:val="24"/>
          <w:szCs w:val="24"/>
          <w:lang w:eastAsia="lt-LT"/>
        </w:rPr>
        <w:t xml:space="preserve">išvengti muitų ir importo pridėtinės vertės mokesčių sumokėjimo, </w:t>
      </w:r>
      <w:r w:rsidR="00305698" w:rsidRPr="00F8135F">
        <w:rPr>
          <w:rFonts w:ascii="Times New Roman" w:eastAsia="Times New Roman" w:hAnsi="Times New Roman" w:cs="Times New Roman"/>
          <w:sz w:val="24"/>
          <w:szCs w:val="24"/>
          <w:lang w:eastAsia="lt-LT"/>
        </w:rPr>
        <w:t>gauti iš to turtinės naudos, įgyti ekonominių pranašumų</w:t>
      </w:r>
      <w:r w:rsidR="00AC1790" w:rsidRPr="00F8135F">
        <w:rPr>
          <w:rFonts w:ascii="Times New Roman" w:eastAsia="Times New Roman" w:hAnsi="Times New Roman" w:cs="Times New Roman"/>
          <w:sz w:val="24"/>
          <w:szCs w:val="24"/>
          <w:lang w:eastAsia="lt-LT"/>
        </w:rPr>
        <w:t xml:space="preserve"> (kasacinė</w:t>
      </w:r>
      <w:r w:rsidR="0015090E" w:rsidRPr="00F8135F">
        <w:rPr>
          <w:rFonts w:ascii="Times New Roman" w:eastAsia="Times New Roman" w:hAnsi="Times New Roman" w:cs="Times New Roman"/>
          <w:sz w:val="24"/>
          <w:szCs w:val="24"/>
          <w:lang w:eastAsia="lt-LT"/>
        </w:rPr>
        <w:t>s</w:t>
      </w:r>
      <w:r w:rsidR="00AC1790" w:rsidRPr="00F8135F">
        <w:rPr>
          <w:rFonts w:ascii="Times New Roman" w:eastAsia="Times New Roman" w:hAnsi="Times New Roman" w:cs="Times New Roman"/>
          <w:sz w:val="24"/>
          <w:szCs w:val="24"/>
          <w:lang w:eastAsia="lt-LT"/>
        </w:rPr>
        <w:t xml:space="preserve"> nutart</w:t>
      </w:r>
      <w:r w:rsidR="0015090E" w:rsidRPr="00F8135F">
        <w:rPr>
          <w:rFonts w:ascii="Times New Roman" w:eastAsia="Times New Roman" w:hAnsi="Times New Roman" w:cs="Times New Roman"/>
          <w:sz w:val="24"/>
          <w:szCs w:val="24"/>
          <w:lang w:eastAsia="lt-LT"/>
        </w:rPr>
        <w:t>y</w:t>
      </w:r>
      <w:r w:rsidR="00AC1790" w:rsidRPr="00F8135F">
        <w:rPr>
          <w:rFonts w:ascii="Times New Roman" w:eastAsia="Times New Roman" w:hAnsi="Times New Roman" w:cs="Times New Roman"/>
          <w:sz w:val="24"/>
          <w:szCs w:val="24"/>
          <w:lang w:eastAsia="lt-LT"/>
        </w:rPr>
        <w:t>s baudžiamo</w:t>
      </w:r>
      <w:r w:rsidR="0015090E" w:rsidRPr="00F8135F">
        <w:rPr>
          <w:rFonts w:ascii="Times New Roman" w:eastAsia="Times New Roman" w:hAnsi="Times New Roman" w:cs="Times New Roman"/>
          <w:sz w:val="24"/>
          <w:szCs w:val="24"/>
          <w:lang w:eastAsia="lt-LT"/>
        </w:rPr>
        <w:t>sios</w:t>
      </w:r>
      <w:r w:rsidR="00AC1790" w:rsidRPr="00F8135F">
        <w:rPr>
          <w:rFonts w:ascii="Times New Roman" w:eastAsia="Times New Roman" w:hAnsi="Times New Roman" w:cs="Times New Roman"/>
          <w:sz w:val="24"/>
          <w:szCs w:val="24"/>
          <w:lang w:eastAsia="lt-LT"/>
        </w:rPr>
        <w:t>e bylo</w:t>
      </w:r>
      <w:r w:rsidR="0015090E" w:rsidRPr="00F8135F">
        <w:rPr>
          <w:rFonts w:ascii="Times New Roman" w:eastAsia="Times New Roman" w:hAnsi="Times New Roman" w:cs="Times New Roman"/>
          <w:sz w:val="24"/>
          <w:szCs w:val="24"/>
          <w:lang w:eastAsia="lt-LT"/>
        </w:rPr>
        <w:t>s</w:t>
      </w:r>
      <w:r w:rsidR="00AC1790" w:rsidRPr="00F8135F">
        <w:rPr>
          <w:rFonts w:ascii="Times New Roman" w:eastAsia="Times New Roman" w:hAnsi="Times New Roman" w:cs="Times New Roman"/>
          <w:sz w:val="24"/>
          <w:szCs w:val="24"/>
          <w:lang w:eastAsia="lt-LT"/>
        </w:rPr>
        <w:t xml:space="preserve">e </w:t>
      </w:r>
      <w:r w:rsidR="00305698" w:rsidRPr="00F8135F">
        <w:rPr>
          <w:rFonts w:ascii="Times New Roman" w:eastAsia="Times New Roman" w:hAnsi="Times New Roman" w:cs="Times New Roman"/>
          <w:sz w:val="24"/>
          <w:szCs w:val="24"/>
          <w:lang w:eastAsia="lt-LT"/>
        </w:rPr>
        <w:t>Nr.</w:t>
      </w:r>
      <w:r w:rsidR="00B01AA1">
        <w:rPr>
          <w:rFonts w:ascii="Times New Roman" w:eastAsia="Times New Roman" w:hAnsi="Times New Roman" w:cs="Times New Roman"/>
          <w:sz w:val="24"/>
          <w:szCs w:val="24"/>
          <w:lang w:eastAsia="lt-LT"/>
        </w:rPr>
        <w:t> </w:t>
      </w:r>
      <w:r w:rsidR="00ED6691" w:rsidRPr="00F8135F">
        <w:rPr>
          <w:rFonts w:ascii="Times New Roman" w:eastAsia="Times New Roman" w:hAnsi="Times New Roman" w:cs="Times New Roman"/>
          <w:sz w:val="24"/>
          <w:szCs w:val="24"/>
          <w:lang w:eastAsia="lt-LT"/>
        </w:rPr>
        <w:t xml:space="preserve">2K-353/2006, </w:t>
      </w:r>
      <w:r w:rsidR="00305698" w:rsidRPr="00F8135F">
        <w:rPr>
          <w:rFonts w:ascii="Times New Roman" w:eastAsia="Times New Roman" w:hAnsi="Times New Roman" w:cs="Times New Roman"/>
          <w:sz w:val="24"/>
          <w:szCs w:val="24"/>
          <w:lang w:eastAsia="lt-LT"/>
        </w:rPr>
        <w:t>2K-7-30-788/2017</w:t>
      </w:r>
      <w:r w:rsidR="00AC1790" w:rsidRPr="00F8135F">
        <w:rPr>
          <w:rFonts w:ascii="Times New Roman" w:eastAsia="Times New Roman" w:hAnsi="Times New Roman" w:cs="Times New Roman"/>
          <w:sz w:val="24"/>
          <w:szCs w:val="24"/>
          <w:lang w:eastAsia="lt-LT"/>
        </w:rPr>
        <w:t>).</w:t>
      </w:r>
    </w:p>
    <w:p w14:paraId="72C1E43C" w14:textId="77777777" w:rsidR="00B75B53" w:rsidRPr="00F8135F" w:rsidRDefault="00B75B53" w:rsidP="00B75B53">
      <w:pPr>
        <w:spacing w:after="0" w:line="240" w:lineRule="auto"/>
        <w:ind w:firstLine="851"/>
        <w:jc w:val="both"/>
        <w:rPr>
          <w:rFonts w:ascii="Times New Roman" w:hAnsi="Times New Roman" w:cs="Times New Roman"/>
          <w:i/>
          <w:iCs/>
          <w:sz w:val="24"/>
          <w:szCs w:val="24"/>
          <w:lang w:eastAsia="lt-LT"/>
        </w:rPr>
      </w:pPr>
    </w:p>
    <w:p w14:paraId="46467416" w14:textId="558A748A" w:rsidR="008B5328" w:rsidRPr="00F8135F" w:rsidRDefault="006221FF" w:rsidP="00B75B53">
      <w:pPr>
        <w:pStyle w:val="Antrat1"/>
        <w:spacing w:before="0"/>
      </w:pPr>
      <w:bookmarkStart w:id="92" w:name="_Toc135838524"/>
      <w:r>
        <w:t>5</w:t>
      </w:r>
      <w:r w:rsidR="008B5328" w:rsidRPr="00F8135F">
        <w:t>. Civilinio ieškinio klausimai</w:t>
      </w:r>
      <w:bookmarkEnd w:id="92"/>
    </w:p>
    <w:p w14:paraId="17E03A40" w14:textId="77777777" w:rsidR="008B5328" w:rsidRPr="00F8135F" w:rsidRDefault="008B5328" w:rsidP="00B75B53">
      <w:pPr>
        <w:pStyle w:val="Antrat2"/>
        <w:jc w:val="center"/>
        <w:rPr>
          <w:rFonts w:cs="Times New Roman"/>
          <w:szCs w:val="24"/>
        </w:rPr>
      </w:pPr>
    </w:p>
    <w:p w14:paraId="10275CF4" w14:textId="646BCD67" w:rsidR="008B5328" w:rsidRPr="00F8135F" w:rsidRDefault="00A53835"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Žala gali būti padaroma nepriklausomai nuo BK specialiosios dalies straipsnio konstrukcijos, t.</w:t>
      </w:r>
      <w:r w:rsidR="00B350DD" w:rsidRPr="00F8135F">
        <w:rPr>
          <w:rFonts w:ascii="Times New Roman" w:hAnsi="Times New Roman" w:cs="Times New Roman"/>
          <w:sz w:val="24"/>
          <w:szCs w:val="24"/>
        </w:rPr>
        <w:t> </w:t>
      </w:r>
      <w:r w:rsidRPr="00F8135F">
        <w:rPr>
          <w:rFonts w:ascii="Times New Roman" w:hAnsi="Times New Roman" w:cs="Times New Roman"/>
          <w:sz w:val="24"/>
          <w:szCs w:val="24"/>
        </w:rPr>
        <w:t>y. žala nusikaltimu gali būti padaroma tiek esant materiali</w:t>
      </w:r>
      <w:r w:rsidR="00E91EA5" w:rsidRPr="00F8135F">
        <w:rPr>
          <w:rFonts w:ascii="Times New Roman" w:hAnsi="Times New Roman" w:cs="Times New Roman"/>
          <w:sz w:val="24"/>
          <w:szCs w:val="24"/>
        </w:rPr>
        <w:t>ajai</w:t>
      </w:r>
      <w:r w:rsidRPr="00F8135F">
        <w:rPr>
          <w:rFonts w:ascii="Times New Roman" w:hAnsi="Times New Roman" w:cs="Times New Roman"/>
          <w:sz w:val="24"/>
          <w:szCs w:val="24"/>
        </w:rPr>
        <w:t>, tiek ir formalia</w:t>
      </w:r>
      <w:r w:rsidR="00E91EA5" w:rsidRPr="00F8135F">
        <w:rPr>
          <w:rFonts w:ascii="Times New Roman" w:hAnsi="Times New Roman" w:cs="Times New Roman"/>
          <w:sz w:val="24"/>
          <w:szCs w:val="24"/>
        </w:rPr>
        <w:t>ja</w:t>
      </w:r>
      <w:r w:rsidRPr="00F8135F">
        <w:rPr>
          <w:rFonts w:ascii="Times New Roman" w:hAnsi="Times New Roman" w:cs="Times New Roman"/>
          <w:sz w:val="24"/>
          <w:szCs w:val="24"/>
        </w:rPr>
        <w:t>i nusikaltimo sudėčiai. Tarp šių sudėčių konstrukcijų skirtumas yra tik toks, kad</w:t>
      </w:r>
      <w:r w:rsidR="00AE319B">
        <w:rPr>
          <w:rFonts w:ascii="Times New Roman" w:hAnsi="Times New Roman" w:cs="Times New Roman"/>
          <w:sz w:val="24"/>
          <w:szCs w:val="24"/>
        </w:rPr>
        <w:t>,</w:t>
      </w:r>
      <w:r w:rsidRPr="00F8135F">
        <w:rPr>
          <w:rFonts w:ascii="Times New Roman" w:hAnsi="Times New Roman" w:cs="Times New Roman"/>
          <w:sz w:val="24"/>
          <w:szCs w:val="24"/>
        </w:rPr>
        <w:t xml:space="preserve"> esant formalia</w:t>
      </w:r>
      <w:r w:rsidR="00E91EA5" w:rsidRPr="00F8135F">
        <w:rPr>
          <w:rFonts w:ascii="Times New Roman" w:hAnsi="Times New Roman" w:cs="Times New Roman"/>
          <w:sz w:val="24"/>
          <w:szCs w:val="24"/>
        </w:rPr>
        <w:t>ja</w:t>
      </w:r>
      <w:r w:rsidRPr="00F8135F">
        <w:rPr>
          <w:rFonts w:ascii="Times New Roman" w:hAnsi="Times New Roman" w:cs="Times New Roman"/>
          <w:sz w:val="24"/>
          <w:szCs w:val="24"/>
        </w:rPr>
        <w:t>i nusikaltimo sudėčiai, padaryta žala nėra nusikaltimo sudėties požymis ir neturi įtakos asmens baudžiamajai atsakomybei, tačiau</w:t>
      </w:r>
      <w:r w:rsidR="00AE319B">
        <w:rPr>
          <w:rFonts w:ascii="Times New Roman" w:hAnsi="Times New Roman" w:cs="Times New Roman"/>
          <w:sz w:val="24"/>
          <w:szCs w:val="24"/>
        </w:rPr>
        <w:t>,</w:t>
      </w:r>
      <w:r w:rsidRPr="00F8135F">
        <w:rPr>
          <w:rFonts w:ascii="Times New Roman" w:hAnsi="Times New Roman" w:cs="Times New Roman"/>
          <w:sz w:val="24"/>
          <w:szCs w:val="24"/>
        </w:rPr>
        <w:t xml:space="preserve"> esant civiliniam ieškiniui, žal</w:t>
      </w:r>
      <w:r w:rsidR="00AE319B">
        <w:rPr>
          <w:rFonts w:ascii="Times New Roman" w:hAnsi="Times New Roman" w:cs="Times New Roman"/>
          <w:sz w:val="24"/>
          <w:szCs w:val="24"/>
        </w:rPr>
        <w:t>os atlyginimas</w:t>
      </w:r>
      <w:r w:rsidRPr="00F8135F">
        <w:rPr>
          <w:rFonts w:ascii="Times New Roman" w:hAnsi="Times New Roman" w:cs="Times New Roman"/>
          <w:sz w:val="24"/>
          <w:szCs w:val="24"/>
        </w:rPr>
        <w:t xml:space="preserve"> turi būti priteisiama</w:t>
      </w:r>
      <w:r w:rsidR="00AE319B">
        <w:rPr>
          <w:rFonts w:ascii="Times New Roman" w:hAnsi="Times New Roman" w:cs="Times New Roman"/>
          <w:sz w:val="24"/>
          <w:szCs w:val="24"/>
        </w:rPr>
        <w:t>s</w:t>
      </w:r>
      <w:r w:rsidRPr="00F8135F">
        <w:rPr>
          <w:rFonts w:ascii="Times New Roman" w:hAnsi="Times New Roman" w:cs="Times New Roman"/>
          <w:sz w:val="24"/>
          <w:szCs w:val="24"/>
        </w:rPr>
        <w:t>. Taigi, n</w:t>
      </w:r>
      <w:r w:rsidR="008B5328" w:rsidRPr="00F8135F">
        <w:rPr>
          <w:rFonts w:ascii="Times New Roman" w:hAnsi="Times New Roman" w:cs="Times New Roman"/>
          <w:sz w:val="24"/>
          <w:szCs w:val="24"/>
        </w:rPr>
        <w:t>ors BK 199, 199</w:t>
      </w:r>
      <w:r w:rsidR="008B5328" w:rsidRPr="00F8135F">
        <w:rPr>
          <w:rFonts w:ascii="Times New Roman" w:hAnsi="Times New Roman" w:cs="Times New Roman"/>
          <w:sz w:val="24"/>
          <w:szCs w:val="24"/>
          <w:vertAlign w:val="superscript"/>
        </w:rPr>
        <w:t>1</w:t>
      </w:r>
      <w:r w:rsidR="008B5328" w:rsidRPr="00F8135F">
        <w:rPr>
          <w:rFonts w:ascii="Times New Roman" w:hAnsi="Times New Roman" w:cs="Times New Roman"/>
          <w:sz w:val="24"/>
          <w:szCs w:val="24"/>
        </w:rPr>
        <w:t>, 199</w:t>
      </w:r>
      <w:r w:rsidR="008B5328" w:rsidRPr="00F8135F">
        <w:rPr>
          <w:rFonts w:ascii="Times New Roman" w:hAnsi="Times New Roman" w:cs="Times New Roman"/>
          <w:sz w:val="24"/>
          <w:szCs w:val="24"/>
          <w:vertAlign w:val="superscript"/>
        </w:rPr>
        <w:t>2</w:t>
      </w:r>
      <w:r w:rsidR="009671C6" w:rsidRPr="00F8135F">
        <w:rPr>
          <w:rFonts w:ascii="Times New Roman" w:hAnsi="Times New Roman" w:cs="Times New Roman"/>
          <w:sz w:val="24"/>
          <w:szCs w:val="24"/>
        </w:rPr>
        <w:t>, 200</w:t>
      </w:r>
      <w:r w:rsidR="00B01AA1">
        <w:rPr>
          <w:rFonts w:ascii="Times New Roman" w:hAnsi="Times New Roman" w:cs="Times New Roman"/>
          <w:sz w:val="24"/>
          <w:szCs w:val="24"/>
          <w:vertAlign w:val="superscript"/>
        </w:rPr>
        <w:t> </w:t>
      </w:r>
      <w:r w:rsidR="008B5328" w:rsidRPr="00F8135F">
        <w:rPr>
          <w:rFonts w:ascii="Times New Roman" w:hAnsi="Times New Roman" w:cs="Times New Roman"/>
          <w:sz w:val="24"/>
          <w:szCs w:val="24"/>
        </w:rPr>
        <w:t>straipsniuose nėra įtvirtintas žalos valstybės biudžetui požymis, tačiau šios nusikalstamos veikos yra tiesiogiai susijusios su tikslu nuslėpti mokesčius, dėl to valstybės biudžetas negauna įplaukų ir taip daroma žala valstybės</w:t>
      </w:r>
      <w:r w:rsidR="000061D9">
        <w:rPr>
          <w:rFonts w:ascii="Times New Roman" w:hAnsi="Times New Roman" w:cs="Times New Roman"/>
          <w:sz w:val="24"/>
          <w:szCs w:val="24"/>
        </w:rPr>
        <w:t xml:space="preserve"> </w:t>
      </w:r>
      <w:r w:rsidR="008B5328" w:rsidRPr="00F8135F">
        <w:rPr>
          <w:rFonts w:ascii="Times New Roman" w:hAnsi="Times New Roman" w:cs="Times New Roman"/>
          <w:sz w:val="24"/>
          <w:szCs w:val="24"/>
        </w:rPr>
        <w:t>finansų sistemai (kasacinė</w:t>
      </w:r>
      <w:r w:rsidR="00C863E9" w:rsidRPr="00F8135F">
        <w:rPr>
          <w:rFonts w:ascii="Times New Roman" w:hAnsi="Times New Roman" w:cs="Times New Roman"/>
          <w:sz w:val="24"/>
          <w:szCs w:val="24"/>
        </w:rPr>
        <w:t>s</w:t>
      </w:r>
      <w:r w:rsidR="008B5328" w:rsidRPr="00F8135F">
        <w:rPr>
          <w:rFonts w:ascii="Times New Roman" w:hAnsi="Times New Roman" w:cs="Times New Roman"/>
          <w:sz w:val="24"/>
          <w:szCs w:val="24"/>
        </w:rPr>
        <w:t xml:space="preserve"> nutart</w:t>
      </w:r>
      <w:r w:rsidR="00C863E9" w:rsidRPr="00F8135F">
        <w:rPr>
          <w:rFonts w:ascii="Times New Roman" w:hAnsi="Times New Roman" w:cs="Times New Roman"/>
          <w:sz w:val="24"/>
          <w:szCs w:val="24"/>
        </w:rPr>
        <w:t>y</w:t>
      </w:r>
      <w:r w:rsidR="008B5328" w:rsidRPr="00F8135F">
        <w:rPr>
          <w:rFonts w:ascii="Times New Roman" w:hAnsi="Times New Roman" w:cs="Times New Roman"/>
          <w:sz w:val="24"/>
          <w:szCs w:val="24"/>
        </w:rPr>
        <w:t>s baudžiamo</w:t>
      </w:r>
      <w:r w:rsidR="00C863E9" w:rsidRPr="00F8135F">
        <w:rPr>
          <w:rFonts w:ascii="Times New Roman" w:hAnsi="Times New Roman" w:cs="Times New Roman"/>
          <w:sz w:val="24"/>
          <w:szCs w:val="24"/>
        </w:rPr>
        <w:t>sios</w:t>
      </w:r>
      <w:r w:rsidR="008B5328" w:rsidRPr="00F8135F">
        <w:rPr>
          <w:rFonts w:ascii="Times New Roman" w:hAnsi="Times New Roman" w:cs="Times New Roman"/>
          <w:sz w:val="24"/>
          <w:szCs w:val="24"/>
        </w:rPr>
        <w:t>e bylo</w:t>
      </w:r>
      <w:r w:rsidR="00C863E9" w:rsidRPr="00F8135F">
        <w:rPr>
          <w:rFonts w:ascii="Times New Roman" w:hAnsi="Times New Roman" w:cs="Times New Roman"/>
          <w:sz w:val="24"/>
          <w:szCs w:val="24"/>
        </w:rPr>
        <w:t>s</w:t>
      </w:r>
      <w:r w:rsidR="008B5328" w:rsidRPr="00F8135F">
        <w:rPr>
          <w:rFonts w:ascii="Times New Roman" w:hAnsi="Times New Roman" w:cs="Times New Roman"/>
          <w:sz w:val="24"/>
          <w:szCs w:val="24"/>
        </w:rPr>
        <w:t>e Nr.</w:t>
      </w:r>
      <w:r w:rsidR="00B01AA1">
        <w:rPr>
          <w:rFonts w:ascii="Times New Roman" w:hAnsi="Times New Roman" w:cs="Times New Roman"/>
          <w:sz w:val="24"/>
          <w:szCs w:val="24"/>
        </w:rPr>
        <w:t> </w:t>
      </w:r>
      <w:r w:rsidR="005863BB" w:rsidRPr="00F8135F">
        <w:rPr>
          <w:rFonts w:ascii="Times New Roman" w:hAnsi="Times New Roman" w:cs="Times New Roman"/>
          <w:sz w:val="24"/>
          <w:szCs w:val="24"/>
        </w:rPr>
        <w:t>2K-12/2005,</w:t>
      </w:r>
      <w:r w:rsidR="00053EA8" w:rsidRPr="00F8135F">
        <w:rPr>
          <w:rFonts w:ascii="Times New Roman" w:hAnsi="Times New Roman" w:cs="Times New Roman"/>
          <w:sz w:val="24"/>
          <w:szCs w:val="24"/>
        </w:rPr>
        <w:t xml:space="preserve"> </w:t>
      </w:r>
      <w:r w:rsidR="004A4492" w:rsidRPr="00F8135F">
        <w:rPr>
          <w:rFonts w:ascii="Times New Roman" w:eastAsia="Times New Roman" w:hAnsi="Times New Roman" w:cs="Times New Roman"/>
          <w:sz w:val="24"/>
          <w:szCs w:val="24"/>
          <w:lang w:eastAsia="lt-LT"/>
        </w:rPr>
        <w:t xml:space="preserve">2K-353/2006, </w:t>
      </w:r>
      <w:r w:rsidR="008C5733" w:rsidRPr="00F8135F">
        <w:rPr>
          <w:rFonts w:ascii="Times New Roman" w:hAnsi="Times New Roman" w:cs="Times New Roman"/>
          <w:sz w:val="24"/>
          <w:szCs w:val="24"/>
        </w:rPr>
        <w:t xml:space="preserve">2K-99-648/2016, </w:t>
      </w:r>
      <w:r w:rsidR="004A4492" w:rsidRPr="00F8135F">
        <w:rPr>
          <w:rFonts w:ascii="Times New Roman" w:eastAsia="Times New Roman" w:hAnsi="Times New Roman" w:cs="Times New Roman"/>
          <w:sz w:val="24"/>
          <w:szCs w:val="24"/>
          <w:lang w:eastAsia="lt-LT"/>
        </w:rPr>
        <w:t>2K-7-30-788/2017,</w:t>
      </w:r>
      <w:r w:rsidR="00E91EA5" w:rsidRPr="00F8135F">
        <w:rPr>
          <w:rFonts w:ascii="Times New Roman" w:eastAsia="Times New Roman" w:hAnsi="Times New Roman" w:cs="Times New Roman"/>
          <w:sz w:val="24"/>
          <w:szCs w:val="24"/>
          <w:lang w:eastAsia="lt-LT"/>
        </w:rPr>
        <w:t xml:space="preserve"> </w:t>
      </w:r>
      <w:r w:rsidR="00364384" w:rsidRPr="00F8135F">
        <w:rPr>
          <w:rFonts w:ascii="Times New Roman" w:hAnsi="Times New Roman" w:cs="Times New Roman"/>
          <w:sz w:val="24"/>
          <w:szCs w:val="24"/>
        </w:rPr>
        <w:t>2K-171-696/2017,</w:t>
      </w:r>
      <w:r w:rsidR="000F228F" w:rsidRPr="00F8135F">
        <w:rPr>
          <w:rFonts w:ascii="Times New Roman" w:hAnsi="Times New Roman" w:cs="Times New Roman"/>
          <w:sz w:val="24"/>
          <w:szCs w:val="24"/>
        </w:rPr>
        <w:t xml:space="preserve"> </w:t>
      </w:r>
      <w:r w:rsidR="008B5328" w:rsidRPr="00F8135F">
        <w:rPr>
          <w:rFonts w:ascii="Times New Roman" w:hAnsi="Times New Roman" w:cs="Times New Roman"/>
          <w:sz w:val="24"/>
          <w:szCs w:val="24"/>
        </w:rPr>
        <w:t>2K-7-86-303/2018).</w:t>
      </w:r>
    </w:p>
    <w:p w14:paraId="5125BCDA" w14:textId="66D7FA6A" w:rsidR="008B5328" w:rsidRPr="00AC3F0C" w:rsidRDefault="005F62A5" w:rsidP="00093B0B">
      <w:pPr>
        <w:spacing w:after="0" w:line="240" w:lineRule="auto"/>
        <w:ind w:firstLine="851"/>
        <w:jc w:val="both"/>
        <w:rPr>
          <w:rFonts w:ascii="Times New Roman" w:hAnsi="Times New Roman" w:cs="Times New Roman"/>
          <w:sz w:val="24"/>
          <w:szCs w:val="24"/>
        </w:rPr>
      </w:pPr>
      <w:r w:rsidRPr="00AC3F0C">
        <w:rPr>
          <w:rFonts w:ascii="Times New Roman" w:hAnsi="Times New Roman" w:cs="Times New Roman"/>
          <w:sz w:val="24"/>
          <w:szCs w:val="24"/>
        </w:rPr>
        <w:t>M</w:t>
      </w:r>
      <w:r w:rsidR="008B5328" w:rsidRPr="00AC3F0C">
        <w:rPr>
          <w:rFonts w:ascii="Times New Roman" w:hAnsi="Times New Roman" w:cs="Times New Roman"/>
          <w:sz w:val="24"/>
          <w:szCs w:val="24"/>
        </w:rPr>
        <w:t>okesčiai yra valstybės finansų sistemos dalis, vienas iš pagrindinių pajamų šaltinių. Nesumokėjus mokesčių</w:t>
      </w:r>
      <w:r w:rsidR="00AE319B">
        <w:rPr>
          <w:rFonts w:ascii="Times New Roman" w:hAnsi="Times New Roman" w:cs="Times New Roman"/>
          <w:sz w:val="24"/>
          <w:szCs w:val="24"/>
        </w:rPr>
        <w:t>,</w:t>
      </w:r>
      <w:r w:rsidR="008B5328" w:rsidRPr="00AC3F0C">
        <w:rPr>
          <w:rFonts w:ascii="Times New Roman" w:hAnsi="Times New Roman" w:cs="Times New Roman"/>
          <w:sz w:val="24"/>
          <w:szCs w:val="24"/>
        </w:rPr>
        <w:t xml:space="preserve"> valstybė negauna pajamų, ribojamos valstybės galimybės vykdyti jai priskirtas funkcijas. Asmenims kontrabanda gabenant privalomus pateikti muitinei daiktus</w:t>
      </w:r>
      <w:r w:rsidR="00F918A1" w:rsidRPr="00AC3F0C">
        <w:rPr>
          <w:rFonts w:ascii="Times New Roman" w:hAnsi="Times New Roman" w:cs="Times New Roman"/>
          <w:sz w:val="24"/>
          <w:szCs w:val="24"/>
        </w:rPr>
        <w:t xml:space="preserve"> ar akcizais apmokestinamas prekes</w:t>
      </w:r>
      <w:r w:rsidR="008B5328" w:rsidRPr="00AC3F0C">
        <w:rPr>
          <w:rFonts w:ascii="Times New Roman" w:hAnsi="Times New Roman" w:cs="Times New Roman"/>
          <w:sz w:val="24"/>
          <w:szCs w:val="24"/>
        </w:rPr>
        <w:t>, nesumokėjus</w:t>
      </w:r>
      <w:r w:rsidR="00F918A1" w:rsidRPr="00AC3F0C">
        <w:rPr>
          <w:rFonts w:ascii="Times New Roman" w:hAnsi="Times New Roman" w:cs="Times New Roman"/>
          <w:sz w:val="24"/>
          <w:szCs w:val="24"/>
        </w:rPr>
        <w:t xml:space="preserve"> </w:t>
      </w:r>
      <w:r w:rsidR="008B5328" w:rsidRPr="00AC3F0C">
        <w:rPr>
          <w:rFonts w:ascii="Times New Roman" w:hAnsi="Times New Roman" w:cs="Times New Roman"/>
          <w:sz w:val="24"/>
          <w:szCs w:val="24"/>
        </w:rPr>
        <w:t>mokesčių</w:t>
      </w:r>
      <w:r w:rsidR="00F918A1" w:rsidRPr="00AC3F0C">
        <w:rPr>
          <w:rFonts w:ascii="Times New Roman" w:hAnsi="Times New Roman" w:cs="Times New Roman"/>
          <w:sz w:val="24"/>
          <w:szCs w:val="24"/>
        </w:rPr>
        <w:t>,</w:t>
      </w:r>
      <w:r w:rsidR="008B5328" w:rsidRPr="00AC3F0C">
        <w:rPr>
          <w:rFonts w:ascii="Times New Roman" w:hAnsi="Times New Roman" w:cs="Times New Roman"/>
          <w:sz w:val="24"/>
          <w:szCs w:val="24"/>
        </w:rPr>
        <w:t xml:space="preserve"> valstybė patiria žalą</w:t>
      </w:r>
      <w:r w:rsidR="00CA5C58">
        <w:rPr>
          <w:rFonts w:ascii="Times New Roman" w:hAnsi="Times New Roman" w:cs="Times New Roman"/>
          <w:sz w:val="24"/>
          <w:szCs w:val="24"/>
        </w:rPr>
        <w:t> </w:t>
      </w:r>
      <w:r w:rsidR="008B5328" w:rsidRPr="00AC3F0C">
        <w:rPr>
          <w:rFonts w:ascii="Times New Roman" w:hAnsi="Times New Roman" w:cs="Times New Roman"/>
          <w:sz w:val="24"/>
          <w:szCs w:val="24"/>
        </w:rPr>
        <w:t xml:space="preserve">– neteisėtai negauna pajamų, </w:t>
      </w:r>
      <w:r w:rsidR="00AE319B">
        <w:rPr>
          <w:rFonts w:ascii="Times New Roman" w:hAnsi="Times New Roman" w:cs="Times New Roman"/>
          <w:sz w:val="24"/>
          <w:szCs w:val="24"/>
        </w:rPr>
        <w:t>ją</w:t>
      </w:r>
      <w:r w:rsidR="00AE319B" w:rsidRPr="00AC3F0C">
        <w:rPr>
          <w:rFonts w:ascii="Times New Roman" w:hAnsi="Times New Roman" w:cs="Times New Roman"/>
          <w:sz w:val="24"/>
          <w:szCs w:val="24"/>
        </w:rPr>
        <w:t xml:space="preserve"> </w:t>
      </w:r>
      <w:r w:rsidR="008B5328" w:rsidRPr="00AC3F0C">
        <w:rPr>
          <w:rFonts w:ascii="Times New Roman" w:hAnsi="Times New Roman" w:cs="Times New Roman"/>
          <w:sz w:val="24"/>
          <w:szCs w:val="24"/>
        </w:rPr>
        <w:t>privalo atlyginti kalti asmenys:</w:t>
      </w:r>
      <w:bookmarkStart w:id="93" w:name="psl47"/>
      <w:bookmarkEnd w:id="93"/>
    </w:p>
    <w:p w14:paraId="2C9ECB9D" w14:textId="2186EF79" w:rsidR="00571A50" w:rsidRDefault="00FC7884" w:rsidP="00093B0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T.</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B. nuteistas pagal BK 25</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dalį, 199</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FC7884">
        <w:rPr>
          <w:rFonts w:ascii="Times New Roman" w:hAnsi="Times New Roman" w:cs="Times New Roman"/>
          <w:i/>
          <w:iCs/>
          <w:sz w:val="24"/>
          <w:szCs w:val="24"/>
        </w:rPr>
        <w:t>dalį</w:t>
      </w:r>
      <w:r w:rsidR="00CA5C58">
        <w:rPr>
          <w:rFonts w:ascii="Times New Roman" w:hAnsi="Times New Roman" w:cs="Times New Roman"/>
          <w:i/>
          <w:iCs/>
          <w:sz w:val="24"/>
          <w:szCs w:val="24"/>
        </w:rPr>
        <w:t> </w:t>
      </w:r>
      <w:r>
        <w:rPr>
          <w:rFonts w:ascii="Times New Roman" w:hAnsi="Times New Roman" w:cs="Times New Roman"/>
          <w:i/>
          <w:iCs/>
          <w:sz w:val="24"/>
          <w:szCs w:val="24"/>
        </w:rPr>
        <w:t>&lt;...&gt;.</w:t>
      </w:r>
      <w:r w:rsidR="00800B74">
        <w:rPr>
          <w:rFonts w:ascii="Times New Roman" w:hAnsi="Times New Roman" w:cs="Times New Roman"/>
          <w:i/>
          <w:iCs/>
          <w:sz w:val="24"/>
          <w:szCs w:val="24"/>
        </w:rPr>
        <w:t xml:space="preserve"> </w:t>
      </w:r>
      <w:r w:rsidR="00571A50" w:rsidRPr="00571A50">
        <w:rPr>
          <w:rFonts w:ascii="Times New Roman" w:hAnsi="Times New Roman" w:cs="Times New Roman"/>
          <w:i/>
          <w:iCs/>
          <w:sz w:val="24"/>
          <w:szCs w:val="24"/>
        </w:rPr>
        <w:t>S.</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K. nuteistas pagal BK 25</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 300</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l</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w:t>
      </w:r>
      <w:r w:rsidR="00CA5C58">
        <w:rPr>
          <w:rFonts w:ascii="Times New Roman" w:hAnsi="Times New Roman" w:cs="Times New Roman"/>
          <w:i/>
          <w:iCs/>
          <w:sz w:val="24"/>
          <w:szCs w:val="24"/>
        </w:rPr>
        <w:t> </w:t>
      </w:r>
      <w:r w:rsidR="00800B74">
        <w:rPr>
          <w:rFonts w:ascii="Times New Roman" w:hAnsi="Times New Roman" w:cs="Times New Roman"/>
          <w:i/>
          <w:iCs/>
          <w:sz w:val="24"/>
          <w:szCs w:val="24"/>
        </w:rPr>
        <w:t>&lt;...&gt;</w:t>
      </w:r>
      <w:r w:rsidR="00571A50" w:rsidRPr="00571A50">
        <w:rPr>
          <w:rFonts w:ascii="Times New Roman" w:hAnsi="Times New Roman" w:cs="Times New Roman"/>
          <w:i/>
          <w:iCs/>
          <w:sz w:val="24"/>
          <w:szCs w:val="24"/>
        </w:rPr>
        <w:t xml:space="preserve">, </w:t>
      </w:r>
      <w:r w:rsidR="00800B74">
        <w:rPr>
          <w:rFonts w:ascii="Times New Roman" w:hAnsi="Times New Roman" w:cs="Times New Roman"/>
          <w:i/>
          <w:iCs/>
          <w:sz w:val="24"/>
          <w:szCs w:val="24"/>
        </w:rPr>
        <w:t>&lt;...&gt;</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BK 25</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 300</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l</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w:t>
      </w:r>
      <w:r w:rsidR="00CA5C58">
        <w:rPr>
          <w:rFonts w:ascii="Times New Roman" w:hAnsi="Times New Roman" w:cs="Times New Roman"/>
          <w:i/>
          <w:iCs/>
          <w:sz w:val="24"/>
          <w:szCs w:val="24"/>
        </w:rPr>
        <w:t> </w:t>
      </w:r>
      <w:r w:rsidR="00800B74">
        <w:rPr>
          <w:rFonts w:ascii="Times New Roman" w:hAnsi="Times New Roman" w:cs="Times New Roman"/>
          <w:i/>
          <w:iCs/>
          <w:sz w:val="24"/>
          <w:szCs w:val="24"/>
        </w:rPr>
        <w:t>&lt;...&gt;</w:t>
      </w:r>
      <w:r w:rsidR="00571A50" w:rsidRPr="00571A50">
        <w:rPr>
          <w:rFonts w:ascii="Times New Roman" w:hAnsi="Times New Roman" w:cs="Times New Roman"/>
          <w:i/>
          <w:iCs/>
          <w:sz w:val="24"/>
          <w:szCs w:val="24"/>
        </w:rPr>
        <w:t>,</w:t>
      </w:r>
      <w:r w:rsidR="00800B74">
        <w:rPr>
          <w:rFonts w:ascii="Times New Roman" w:hAnsi="Times New Roman" w:cs="Times New Roman"/>
          <w:i/>
          <w:iCs/>
          <w:sz w:val="24"/>
          <w:szCs w:val="24"/>
        </w:rPr>
        <w:t xml:space="preserve"> &lt;...&gt;</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BK 25</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 300</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00571A50" w:rsidRPr="00571A50">
        <w:rPr>
          <w:rFonts w:ascii="Times New Roman" w:hAnsi="Times New Roman" w:cs="Times New Roman"/>
          <w:i/>
          <w:iCs/>
          <w:sz w:val="24"/>
          <w:szCs w:val="24"/>
        </w:rPr>
        <w:t>dalį</w:t>
      </w:r>
      <w:r w:rsidR="00CA5C58">
        <w:rPr>
          <w:rFonts w:ascii="Times New Roman" w:hAnsi="Times New Roman" w:cs="Times New Roman"/>
          <w:i/>
          <w:iCs/>
          <w:sz w:val="24"/>
          <w:szCs w:val="24"/>
        </w:rPr>
        <w:t> </w:t>
      </w:r>
      <w:r w:rsidR="00E15547">
        <w:rPr>
          <w:rFonts w:ascii="Times New Roman" w:hAnsi="Times New Roman" w:cs="Times New Roman"/>
          <w:i/>
          <w:iCs/>
          <w:sz w:val="24"/>
          <w:szCs w:val="24"/>
        </w:rPr>
        <w:t>&lt;...&gt;</w:t>
      </w:r>
    </w:p>
    <w:p w14:paraId="1791EC4C" w14:textId="705CD178" w:rsidR="00FF6C39" w:rsidRPr="00AC3F0C" w:rsidRDefault="008B5328" w:rsidP="00FF6C39">
      <w:pPr>
        <w:spacing w:after="0" w:line="240" w:lineRule="auto"/>
        <w:ind w:firstLine="851"/>
        <w:jc w:val="both"/>
        <w:rPr>
          <w:rFonts w:ascii="Times New Roman" w:hAnsi="Times New Roman" w:cs="Times New Roman"/>
          <w:i/>
          <w:iCs/>
          <w:sz w:val="24"/>
          <w:szCs w:val="24"/>
        </w:rPr>
      </w:pPr>
      <w:r w:rsidRPr="00AC3F0C">
        <w:rPr>
          <w:rFonts w:ascii="Times New Roman" w:hAnsi="Times New Roman" w:cs="Times New Roman"/>
          <w:i/>
          <w:iCs/>
          <w:sz w:val="24"/>
          <w:szCs w:val="24"/>
        </w:rPr>
        <w:t>Nuteistieji T.</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B. ir S.</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 xml:space="preserve">K. tvirtina, kad baudžiamojoje byloje civilinis ieškinys gali būti nagrinėjamas tik dėl tiesioginės nusikaltimu padarytos žalos. Negautos pajamos ir netiesioginė žala baudžiamojo proceso tvarka nepriteisiama, o nagrinėjama pareiškiant civilinį ieškinį civilinio proceso tvarka. </w:t>
      </w:r>
      <w:r w:rsidR="00AC5464" w:rsidRPr="00AC5464">
        <w:rPr>
          <w:rFonts w:ascii="Times New Roman" w:hAnsi="Times New Roman" w:cs="Times New Roman"/>
          <w:i/>
          <w:iCs/>
          <w:sz w:val="24"/>
          <w:szCs w:val="24"/>
        </w:rPr>
        <w:t>Nuteistųjų nuomone, šioje byloje tiesioginė žala nebuvo padaryta.</w:t>
      </w:r>
      <w:r w:rsidR="00CA5C58">
        <w:rPr>
          <w:rFonts w:ascii="Times New Roman" w:hAnsi="Times New Roman" w:cs="Times New Roman"/>
          <w:i/>
          <w:iCs/>
          <w:sz w:val="24"/>
          <w:szCs w:val="24"/>
        </w:rPr>
        <w:t> </w:t>
      </w:r>
      <w:r w:rsidR="00FF6C39">
        <w:rPr>
          <w:rFonts w:ascii="Times New Roman" w:hAnsi="Times New Roman" w:cs="Times New Roman"/>
          <w:i/>
          <w:iCs/>
          <w:sz w:val="24"/>
          <w:szCs w:val="24"/>
        </w:rPr>
        <w:t>&lt;...&gt;</w:t>
      </w:r>
    </w:p>
    <w:p w14:paraId="16964BD8" w14:textId="246228E3" w:rsidR="008B5328" w:rsidRPr="00AC3F0C" w:rsidRDefault="008B5328" w:rsidP="00093B0B">
      <w:pPr>
        <w:spacing w:after="0" w:line="240" w:lineRule="auto"/>
        <w:ind w:firstLine="851"/>
        <w:jc w:val="both"/>
        <w:rPr>
          <w:rFonts w:ascii="Times New Roman" w:hAnsi="Times New Roman" w:cs="Times New Roman"/>
          <w:i/>
          <w:iCs/>
          <w:sz w:val="24"/>
          <w:szCs w:val="24"/>
        </w:rPr>
      </w:pPr>
      <w:r w:rsidRPr="00AC3F0C">
        <w:rPr>
          <w:rFonts w:ascii="Times New Roman" w:hAnsi="Times New Roman" w:cs="Times New Roman"/>
          <w:i/>
          <w:iCs/>
          <w:sz w:val="24"/>
          <w:szCs w:val="24"/>
        </w:rPr>
        <w:t>Lietuvos Respublikos civilinio kodekso (toliau</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 ir CK) 6.249</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dalyje nustatyta, kad žala yra asmens turto netekimas arba sužalojimas, turėtos išlaidos (tiesioginiai nuostoliai), taip pat negautos pajamos, kurias asmuo būtų gavęs, jeigu nebūtų buvę neteisėtų veiksmų. Pagal Lietuvos Respublikos mokesčių administravimo įstatymo 2</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straipsnio 23</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punktą, 13</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straipsnį mokesčiai yra valstybės finansų sistemos dalis, vienas iš pagrindinių pajamų šaltinių. Nesumokėjus mokesčių valstybė negauna pajamų, ribojamos valstybės galimybės vykdyti jai priskirtas funkcijas. Nagrinėjamoje byloje nesumokėjus importo muito ir PVM mokesčių valstybė patyrė žalą</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 neteisėtai negavo pajamų. Minėta, kad pagal CK 6.249</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dalį neteisėtai negautos pajamos laikomos turtine žala, kurią privalo atlyginti kalti asmenys (CK 6.263</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straipsnio 2</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dalis).</w:t>
      </w:r>
      <w:r w:rsidR="00CA5C58">
        <w:rPr>
          <w:rFonts w:ascii="Times New Roman" w:hAnsi="Times New Roman" w:cs="Times New Roman"/>
          <w:i/>
          <w:iCs/>
          <w:sz w:val="24"/>
          <w:szCs w:val="24"/>
        </w:rPr>
        <w:t> </w:t>
      </w:r>
      <w:r w:rsidR="00067C79">
        <w:rPr>
          <w:rFonts w:ascii="Times New Roman" w:hAnsi="Times New Roman" w:cs="Times New Roman"/>
          <w:i/>
          <w:iCs/>
          <w:sz w:val="24"/>
          <w:szCs w:val="24"/>
        </w:rPr>
        <w:t>&lt;...&gt;</w:t>
      </w:r>
    </w:p>
    <w:p w14:paraId="1EE85EA9" w14:textId="130FDF96" w:rsidR="008B5328" w:rsidRPr="00AC3F0C" w:rsidRDefault="008B5328" w:rsidP="00093B0B">
      <w:pPr>
        <w:spacing w:after="0" w:line="240" w:lineRule="auto"/>
        <w:ind w:firstLine="851"/>
        <w:jc w:val="both"/>
        <w:rPr>
          <w:rFonts w:ascii="Times New Roman" w:hAnsi="Times New Roman" w:cs="Times New Roman"/>
          <w:sz w:val="24"/>
          <w:szCs w:val="24"/>
        </w:rPr>
      </w:pPr>
      <w:r w:rsidRPr="00AC3F0C">
        <w:rPr>
          <w:rFonts w:ascii="Times New Roman" w:hAnsi="Times New Roman" w:cs="Times New Roman"/>
          <w:i/>
          <w:iCs/>
          <w:sz w:val="24"/>
          <w:szCs w:val="24"/>
        </w:rPr>
        <w:lastRenderedPageBreak/>
        <w:t>Taigi teismų sprendimas priteisti iš T.</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B., R.</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J. ir S.</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K. solidariai atlyginti 303</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358</w:t>
      </w:r>
      <w:r w:rsidR="00CA5C58">
        <w:rPr>
          <w:rFonts w:ascii="Times New Roman" w:hAnsi="Times New Roman" w:cs="Times New Roman"/>
          <w:i/>
          <w:iCs/>
          <w:sz w:val="24"/>
          <w:szCs w:val="24"/>
        </w:rPr>
        <w:t> </w:t>
      </w:r>
      <w:r w:rsidRPr="00AC3F0C">
        <w:rPr>
          <w:rFonts w:ascii="Times New Roman" w:hAnsi="Times New Roman" w:cs="Times New Roman"/>
          <w:i/>
          <w:iCs/>
          <w:sz w:val="24"/>
          <w:szCs w:val="24"/>
        </w:rPr>
        <w:t>Lt</w:t>
      </w:r>
      <w:r w:rsidR="00255C93" w:rsidRPr="00AC3F0C">
        <w:rPr>
          <w:rFonts w:ascii="Times New Roman" w:hAnsi="Times New Roman" w:cs="Times New Roman"/>
          <w:i/>
          <w:iCs/>
          <w:sz w:val="24"/>
          <w:szCs w:val="24"/>
        </w:rPr>
        <w:t xml:space="preserve"> (87 858,55</w:t>
      </w:r>
      <w:r w:rsidR="00CA5C58">
        <w:rPr>
          <w:rFonts w:ascii="Times New Roman" w:hAnsi="Times New Roman" w:cs="Times New Roman"/>
          <w:i/>
          <w:iCs/>
          <w:sz w:val="24"/>
          <w:szCs w:val="24"/>
        </w:rPr>
        <w:t> </w:t>
      </w:r>
      <w:r w:rsidR="00255C93" w:rsidRPr="00AC3F0C">
        <w:rPr>
          <w:rFonts w:ascii="Times New Roman" w:hAnsi="Times New Roman" w:cs="Times New Roman"/>
          <w:i/>
          <w:iCs/>
          <w:sz w:val="24"/>
          <w:szCs w:val="24"/>
        </w:rPr>
        <w:t>Eur)</w:t>
      </w:r>
      <w:r w:rsidRPr="00AC3F0C">
        <w:rPr>
          <w:rFonts w:ascii="Times New Roman" w:hAnsi="Times New Roman" w:cs="Times New Roman"/>
          <w:i/>
          <w:iCs/>
          <w:sz w:val="24"/>
          <w:szCs w:val="24"/>
        </w:rPr>
        <w:t xml:space="preserve"> valstybei padarytą žalą yra pagrįstas ir teisėtas </w:t>
      </w:r>
      <w:r w:rsidRPr="00AC3F0C">
        <w:rPr>
          <w:rFonts w:ascii="Times New Roman" w:hAnsi="Times New Roman" w:cs="Times New Roman"/>
          <w:sz w:val="24"/>
          <w:szCs w:val="24"/>
        </w:rPr>
        <w:t>(kasacinė nutartis baudžiamojoje byloje Nr.</w:t>
      </w:r>
      <w:r w:rsidR="00CA5C58">
        <w:rPr>
          <w:rFonts w:ascii="Times New Roman" w:hAnsi="Times New Roman" w:cs="Times New Roman"/>
          <w:sz w:val="24"/>
          <w:szCs w:val="24"/>
        </w:rPr>
        <w:t> </w:t>
      </w:r>
      <w:r w:rsidRPr="00AC3F0C">
        <w:rPr>
          <w:rFonts w:ascii="Times New Roman" w:hAnsi="Times New Roman" w:cs="Times New Roman"/>
          <w:sz w:val="24"/>
          <w:szCs w:val="24"/>
        </w:rPr>
        <w:t>2K-745/2006).</w:t>
      </w:r>
    </w:p>
    <w:p w14:paraId="53842DEB" w14:textId="5875892B" w:rsidR="008B5328" w:rsidRDefault="008B5328" w:rsidP="00093B0B">
      <w:pPr>
        <w:spacing w:after="0" w:line="240" w:lineRule="auto"/>
        <w:ind w:firstLine="851"/>
        <w:jc w:val="both"/>
        <w:rPr>
          <w:rFonts w:ascii="Times New Roman" w:hAnsi="Times New Roman" w:cs="Times New Roman"/>
          <w:sz w:val="24"/>
          <w:szCs w:val="24"/>
        </w:rPr>
      </w:pPr>
      <w:r w:rsidRPr="00AC3F0C">
        <w:rPr>
          <w:rFonts w:ascii="Times New Roman" w:hAnsi="Times New Roman" w:cs="Times New Roman"/>
          <w:sz w:val="24"/>
          <w:szCs w:val="24"/>
        </w:rPr>
        <w:t>Ši</w:t>
      </w:r>
      <w:r w:rsidR="000414F8" w:rsidRPr="00AC3F0C">
        <w:rPr>
          <w:rFonts w:ascii="Times New Roman" w:hAnsi="Times New Roman" w:cs="Times New Roman"/>
          <w:sz w:val="24"/>
          <w:szCs w:val="24"/>
        </w:rPr>
        <w:t>os praktikos</w:t>
      </w:r>
      <w:r w:rsidRPr="00AC3F0C">
        <w:rPr>
          <w:rFonts w:ascii="Times New Roman" w:hAnsi="Times New Roman" w:cs="Times New Roman"/>
          <w:sz w:val="24"/>
          <w:szCs w:val="24"/>
        </w:rPr>
        <w:t xml:space="preserve"> </w:t>
      </w:r>
      <w:r w:rsidR="000414F8" w:rsidRPr="00AC3F0C">
        <w:rPr>
          <w:rFonts w:ascii="Times New Roman" w:hAnsi="Times New Roman" w:cs="Times New Roman"/>
          <w:sz w:val="24"/>
          <w:szCs w:val="24"/>
        </w:rPr>
        <w:t>laikytasi</w:t>
      </w:r>
      <w:r w:rsidRPr="00AC3F0C">
        <w:rPr>
          <w:rFonts w:ascii="Times New Roman" w:hAnsi="Times New Roman" w:cs="Times New Roman"/>
          <w:sz w:val="24"/>
          <w:szCs w:val="24"/>
        </w:rPr>
        <w:t xml:space="preserve"> ir kasacinėse nutartyse baudžiamosiose bylose Nr.</w:t>
      </w:r>
      <w:r w:rsidR="00CA5C58">
        <w:rPr>
          <w:rFonts w:ascii="Times New Roman" w:hAnsi="Times New Roman" w:cs="Times New Roman"/>
          <w:sz w:val="24"/>
          <w:szCs w:val="24"/>
        </w:rPr>
        <w:t> </w:t>
      </w:r>
      <w:r w:rsidR="00504FC2" w:rsidRPr="00AC3F0C">
        <w:rPr>
          <w:rFonts w:ascii="Times New Roman" w:hAnsi="Times New Roman" w:cs="Times New Roman"/>
          <w:sz w:val="24"/>
          <w:szCs w:val="24"/>
        </w:rPr>
        <w:t xml:space="preserve">2K-5/2004, </w:t>
      </w:r>
      <w:r w:rsidR="00FA3E0E" w:rsidRPr="00AC3F0C">
        <w:rPr>
          <w:rFonts w:ascii="Times New Roman" w:hAnsi="Times New Roman" w:cs="Times New Roman"/>
          <w:sz w:val="24"/>
          <w:szCs w:val="24"/>
        </w:rPr>
        <w:t>2K-12/2005,</w:t>
      </w:r>
      <w:r w:rsidR="002635D4" w:rsidRPr="00AC3F0C">
        <w:rPr>
          <w:rFonts w:ascii="Times New Roman" w:hAnsi="Times New Roman" w:cs="Times New Roman"/>
          <w:sz w:val="24"/>
          <w:szCs w:val="24"/>
        </w:rPr>
        <w:t xml:space="preserve"> </w:t>
      </w:r>
      <w:r w:rsidRPr="00AC3F0C">
        <w:rPr>
          <w:rFonts w:ascii="Times New Roman" w:hAnsi="Times New Roman" w:cs="Times New Roman"/>
          <w:sz w:val="24"/>
          <w:szCs w:val="24"/>
        </w:rPr>
        <w:t xml:space="preserve">2K-340/2014, </w:t>
      </w:r>
      <w:r w:rsidR="00E643B9" w:rsidRPr="00AC3F0C">
        <w:rPr>
          <w:rFonts w:ascii="Times New Roman" w:hAnsi="Times New Roman" w:cs="Times New Roman"/>
          <w:sz w:val="24"/>
          <w:szCs w:val="24"/>
        </w:rPr>
        <w:t xml:space="preserve">2K-99-648/2016, </w:t>
      </w:r>
      <w:r w:rsidR="00753CCA" w:rsidRPr="00AC3F0C">
        <w:rPr>
          <w:rFonts w:ascii="Times New Roman" w:hAnsi="Times New Roman" w:cs="Times New Roman"/>
          <w:sz w:val="24"/>
          <w:szCs w:val="24"/>
        </w:rPr>
        <w:t xml:space="preserve">2K-7-30-788/2017, </w:t>
      </w:r>
      <w:r w:rsidRPr="00AC3F0C">
        <w:rPr>
          <w:rFonts w:ascii="Times New Roman" w:hAnsi="Times New Roman" w:cs="Times New Roman"/>
          <w:sz w:val="24"/>
          <w:szCs w:val="24"/>
        </w:rPr>
        <w:t>2K-72-489/2020</w:t>
      </w:r>
      <w:r w:rsidR="006A73B8" w:rsidRPr="00AC3F0C">
        <w:rPr>
          <w:rFonts w:ascii="Times New Roman" w:hAnsi="Times New Roman" w:cs="Times New Roman"/>
          <w:sz w:val="24"/>
          <w:szCs w:val="24"/>
        </w:rPr>
        <w:t>,</w:t>
      </w:r>
      <w:r w:rsidR="00487E9B">
        <w:rPr>
          <w:rFonts w:ascii="Times New Roman" w:hAnsi="Times New Roman" w:cs="Times New Roman"/>
          <w:sz w:val="24"/>
          <w:szCs w:val="24"/>
        </w:rPr>
        <w:t xml:space="preserve"> </w:t>
      </w:r>
      <w:r w:rsidR="006A73B8" w:rsidRPr="00AC3F0C">
        <w:rPr>
          <w:rFonts w:ascii="Times New Roman" w:hAnsi="Times New Roman" w:cs="Times New Roman"/>
          <w:sz w:val="24"/>
          <w:szCs w:val="24"/>
        </w:rPr>
        <w:t>2K-30-788/2023</w:t>
      </w:r>
      <w:r w:rsidR="00C53163" w:rsidRPr="00AC3F0C">
        <w:rPr>
          <w:rFonts w:ascii="Times New Roman" w:hAnsi="Times New Roman" w:cs="Times New Roman"/>
          <w:sz w:val="24"/>
          <w:szCs w:val="24"/>
        </w:rPr>
        <w:t>, 2K-7-37-648/2023</w:t>
      </w:r>
      <w:r w:rsidRPr="00AC3F0C">
        <w:rPr>
          <w:rFonts w:ascii="Times New Roman" w:hAnsi="Times New Roman" w:cs="Times New Roman"/>
          <w:sz w:val="24"/>
          <w:szCs w:val="24"/>
        </w:rPr>
        <w:t>.</w:t>
      </w:r>
    </w:p>
    <w:p w14:paraId="1E8E5B6F" w14:textId="64FDFB1A" w:rsidR="00137EE0" w:rsidRPr="005B0F8A" w:rsidRDefault="00137EE0" w:rsidP="00137EE0">
      <w:pPr>
        <w:spacing w:after="0" w:line="240" w:lineRule="auto"/>
        <w:ind w:firstLine="851"/>
        <w:jc w:val="both"/>
        <w:rPr>
          <w:rFonts w:ascii="Times New Roman" w:hAnsi="Times New Roman" w:cs="Times New Roman"/>
          <w:sz w:val="24"/>
          <w:szCs w:val="24"/>
        </w:rPr>
      </w:pPr>
      <w:bookmarkStart w:id="94" w:name="psl43"/>
      <w:bookmarkEnd w:id="94"/>
      <w:r w:rsidRPr="005B0F8A">
        <w:rPr>
          <w:rFonts w:ascii="Times New Roman" w:hAnsi="Times New Roman" w:cs="Times New Roman"/>
          <w:sz w:val="24"/>
          <w:szCs w:val="24"/>
        </w:rPr>
        <w:t>Tarp neteisėto disponavimo akcizais apmokestinamomis prekėmis ir mokesčių valstybei nesumokėjimo (ar siekio išvengti tokio mokesčio) turi būti priežastinis ryšys; tokiu atveju turi būti nustatyta, kad būtent dėl kaltininko padarytų nusikalstamų veiksmų, nurodytų BK 199</w:t>
      </w:r>
      <w:r w:rsidRPr="005B0F8A">
        <w:rPr>
          <w:rFonts w:ascii="Times New Roman" w:hAnsi="Times New Roman" w:cs="Times New Roman"/>
          <w:sz w:val="24"/>
          <w:szCs w:val="24"/>
          <w:vertAlign w:val="superscript"/>
        </w:rPr>
        <w:t>2</w:t>
      </w:r>
      <w:r w:rsidR="00CA5C58">
        <w:rPr>
          <w:rFonts w:ascii="Times New Roman" w:hAnsi="Times New Roman" w:cs="Times New Roman"/>
          <w:sz w:val="24"/>
          <w:szCs w:val="24"/>
        </w:rPr>
        <w:t> </w:t>
      </w:r>
      <w:r w:rsidRPr="005B0F8A">
        <w:rPr>
          <w:rFonts w:ascii="Times New Roman" w:hAnsi="Times New Roman" w:cs="Times New Roman"/>
          <w:sz w:val="24"/>
          <w:szCs w:val="24"/>
        </w:rPr>
        <w:t>straipsnyje, buvo išvengta (siekta išvengti) valstybei sumokėti nustatytus mokesčius, kaltininkas tai suvokė ir to norėjo (kasacinė nutartis baudžiamojoje byloje Nr.</w:t>
      </w:r>
      <w:r w:rsidR="00CA5C58">
        <w:rPr>
          <w:rFonts w:ascii="Times New Roman" w:hAnsi="Times New Roman" w:cs="Times New Roman"/>
          <w:sz w:val="24"/>
          <w:szCs w:val="24"/>
        </w:rPr>
        <w:t> </w:t>
      </w:r>
      <w:r w:rsidRPr="005B0F8A">
        <w:rPr>
          <w:rFonts w:ascii="Times New Roman" w:hAnsi="Times New Roman" w:cs="Times New Roman"/>
          <w:sz w:val="24"/>
          <w:szCs w:val="24"/>
        </w:rPr>
        <w:t xml:space="preserve">2K-230-489/2019). </w:t>
      </w:r>
    </w:p>
    <w:p w14:paraId="29225939" w14:textId="23372B8A" w:rsidR="0094675D" w:rsidRDefault="0094675D" w:rsidP="009467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Pr="00326570">
        <w:rPr>
          <w:rFonts w:ascii="Times New Roman" w:hAnsi="Times New Roman" w:cs="Times New Roman"/>
          <w:sz w:val="24"/>
          <w:szCs w:val="24"/>
        </w:rPr>
        <w:t xml:space="preserve">kola muitinei, kaip tai nurodyta </w:t>
      </w:r>
      <w:r w:rsidR="00761332" w:rsidRPr="00D27846">
        <w:rPr>
          <w:rFonts w:ascii="Times New Roman" w:hAnsi="Times New Roman" w:cs="Times New Roman"/>
          <w:sz w:val="24"/>
          <w:szCs w:val="24"/>
        </w:rPr>
        <w:t>iki 2016</w:t>
      </w:r>
      <w:r w:rsidR="00CA5C58">
        <w:rPr>
          <w:rFonts w:ascii="Times New Roman" w:hAnsi="Times New Roman" w:cs="Times New Roman"/>
          <w:sz w:val="24"/>
          <w:szCs w:val="24"/>
        </w:rPr>
        <w:t> </w:t>
      </w:r>
      <w:r w:rsidR="00761332" w:rsidRPr="00D27846">
        <w:rPr>
          <w:rFonts w:ascii="Times New Roman" w:hAnsi="Times New Roman" w:cs="Times New Roman"/>
          <w:sz w:val="24"/>
          <w:szCs w:val="24"/>
        </w:rPr>
        <w:t>m. gegužės</w:t>
      </w:r>
      <w:r w:rsidR="00CA5C58">
        <w:rPr>
          <w:rFonts w:ascii="Times New Roman" w:hAnsi="Times New Roman" w:cs="Times New Roman"/>
          <w:sz w:val="24"/>
          <w:szCs w:val="24"/>
        </w:rPr>
        <w:t> </w:t>
      </w:r>
      <w:r w:rsidR="00761332" w:rsidRPr="00D27846">
        <w:rPr>
          <w:rFonts w:ascii="Times New Roman" w:hAnsi="Times New Roman" w:cs="Times New Roman"/>
          <w:sz w:val="24"/>
          <w:szCs w:val="24"/>
        </w:rPr>
        <w:t>1</w:t>
      </w:r>
      <w:r w:rsidR="00CA5C58">
        <w:rPr>
          <w:rFonts w:ascii="Times New Roman" w:hAnsi="Times New Roman" w:cs="Times New Roman"/>
          <w:sz w:val="24"/>
          <w:szCs w:val="24"/>
        </w:rPr>
        <w:t> </w:t>
      </w:r>
      <w:r w:rsidR="00761332" w:rsidRPr="00D27846">
        <w:rPr>
          <w:rFonts w:ascii="Times New Roman" w:hAnsi="Times New Roman" w:cs="Times New Roman"/>
          <w:sz w:val="24"/>
          <w:szCs w:val="24"/>
        </w:rPr>
        <w:t>d. galioj</w:t>
      </w:r>
      <w:r w:rsidR="00761332">
        <w:rPr>
          <w:rFonts w:ascii="Times New Roman" w:hAnsi="Times New Roman" w:cs="Times New Roman"/>
          <w:sz w:val="24"/>
          <w:szCs w:val="24"/>
        </w:rPr>
        <w:t xml:space="preserve">usiame </w:t>
      </w:r>
      <w:r w:rsidRPr="00326570">
        <w:rPr>
          <w:rFonts w:ascii="Times New Roman" w:hAnsi="Times New Roman" w:cs="Times New Roman"/>
          <w:sz w:val="24"/>
          <w:szCs w:val="24"/>
        </w:rPr>
        <w:t>B</w:t>
      </w:r>
      <w:r>
        <w:rPr>
          <w:rFonts w:ascii="Times New Roman" w:hAnsi="Times New Roman" w:cs="Times New Roman"/>
          <w:sz w:val="24"/>
          <w:szCs w:val="24"/>
        </w:rPr>
        <w:t>endrijos muitinės kodekse</w:t>
      </w:r>
      <w:r w:rsidRPr="00326570">
        <w:rPr>
          <w:rFonts w:ascii="Times New Roman" w:hAnsi="Times New Roman" w:cs="Times New Roman"/>
          <w:sz w:val="24"/>
          <w:szCs w:val="24"/>
        </w:rPr>
        <w:t xml:space="preserve"> ir </w:t>
      </w:r>
      <w:r w:rsidR="00804E6A" w:rsidRPr="00A92231">
        <w:rPr>
          <w:rFonts w:ascii="Times New Roman" w:hAnsi="Times New Roman" w:cs="Times New Roman"/>
          <w:sz w:val="24"/>
          <w:szCs w:val="24"/>
        </w:rPr>
        <w:t>šiuo metu galiojančiame</w:t>
      </w:r>
      <w:r w:rsidR="00804E6A">
        <w:rPr>
          <w:rFonts w:ascii="Times New Roman" w:hAnsi="Times New Roman" w:cs="Times New Roman"/>
          <w:sz w:val="24"/>
          <w:szCs w:val="24"/>
        </w:rPr>
        <w:t xml:space="preserve"> </w:t>
      </w:r>
      <w:r w:rsidRPr="00326570">
        <w:rPr>
          <w:rFonts w:ascii="Times New Roman" w:hAnsi="Times New Roman" w:cs="Times New Roman"/>
          <w:sz w:val="24"/>
          <w:szCs w:val="24"/>
        </w:rPr>
        <w:t>S</w:t>
      </w:r>
      <w:r>
        <w:rPr>
          <w:rFonts w:ascii="Times New Roman" w:hAnsi="Times New Roman" w:cs="Times New Roman"/>
          <w:sz w:val="24"/>
          <w:szCs w:val="24"/>
        </w:rPr>
        <w:t>ąjungos muitinės kodekse</w:t>
      </w:r>
      <w:r w:rsidRPr="00326570">
        <w:rPr>
          <w:rFonts w:ascii="Times New Roman" w:hAnsi="Times New Roman" w:cs="Times New Roman"/>
          <w:sz w:val="24"/>
          <w:szCs w:val="24"/>
        </w:rPr>
        <w:t xml:space="preserve">, reiškia importo arba eksporto muitus ir neapima </w:t>
      </w:r>
      <w:r>
        <w:rPr>
          <w:rFonts w:ascii="Times New Roman" w:hAnsi="Times New Roman" w:cs="Times New Roman"/>
          <w:sz w:val="24"/>
          <w:szCs w:val="24"/>
        </w:rPr>
        <w:t>Lietuvos Respublikoje taikomų pridėtinės vertės</w:t>
      </w:r>
      <w:r w:rsidRPr="00326570">
        <w:rPr>
          <w:rFonts w:ascii="Times New Roman" w:hAnsi="Times New Roman" w:cs="Times New Roman"/>
          <w:sz w:val="24"/>
          <w:szCs w:val="24"/>
        </w:rPr>
        <w:t xml:space="preserve"> ir akcizo mokesčių</w:t>
      </w:r>
      <w:r>
        <w:rPr>
          <w:rFonts w:ascii="Times New Roman" w:hAnsi="Times New Roman" w:cs="Times New Roman"/>
          <w:sz w:val="24"/>
          <w:szCs w:val="24"/>
        </w:rPr>
        <w:t>. Taigi, s</w:t>
      </w:r>
      <w:r w:rsidRPr="0073008B">
        <w:rPr>
          <w:rFonts w:ascii="Times New Roman" w:hAnsi="Times New Roman" w:cs="Times New Roman"/>
          <w:sz w:val="24"/>
          <w:szCs w:val="24"/>
        </w:rPr>
        <w:t>kolos muitinei išnykimas</w:t>
      </w:r>
      <w:r>
        <w:rPr>
          <w:rFonts w:ascii="Times New Roman" w:hAnsi="Times New Roman" w:cs="Times New Roman"/>
          <w:sz w:val="24"/>
          <w:szCs w:val="24"/>
        </w:rPr>
        <w:t xml:space="preserve"> </w:t>
      </w:r>
      <w:r w:rsidRPr="0073008B">
        <w:rPr>
          <w:rFonts w:ascii="Times New Roman" w:hAnsi="Times New Roman" w:cs="Times New Roman"/>
          <w:sz w:val="24"/>
          <w:szCs w:val="24"/>
        </w:rPr>
        <w:t>nelemia skolos, susijusios atitinkamai su akcizais ir pridėtinės vertės mokesčiu už neteisėtai į Europos Sąjungos muitų teritoriją įvežtas prekes, išnykimo</w:t>
      </w:r>
      <w:r>
        <w:rPr>
          <w:rFonts w:ascii="Times New Roman" w:hAnsi="Times New Roman" w:cs="Times New Roman"/>
          <w:sz w:val="24"/>
          <w:szCs w:val="24"/>
        </w:rPr>
        <w:t>.</w:t>
      </w:r>
      <w:r w:rsidR="00CA5C58">
        <w:rPr>
          <w:rFonts w:ascii="Times New Roman" w:hAnsi="Times New Roman" w:cs="Times New Roman"/>
          <w:sz w:val="24"/>
          <w:szCs w:val="24"/>
        </w:rPr>
        <w:t xml:space="preserve"> </w:t>
      </w:r>
      <w:r w:rsidRPr="00F8135F">
        <w:rPr>
          <w:rFonts w:ascii="Times New Roman" w:hAnsi="Times New Roman" w:cs="Times New Roman"/>
          <w:sz w:val="24"/>
          <w:szCs w:val="24"/>
        </w:rPr>
        <w:t>Toks</w:t>
      </w:r>
      <w:r w:rsidR="00CA5C58">
        <w:rPr>
          <w:rFonts w:ascii="Times New Roman" w:hAnsi="Times New Roman" w:cs="Times New Roman"/>
          <w:sz w:val="24"/>
          <w:szCs w:val="24"/>
        </w:rPr>
        <w:t xml:space="preserve"> </w:t>
      </w:r>
      <w:r w:rsidRPr="00F8135F">
        <w:rPr>
          <w:rFonts w:ascii="Times New Roman" w:hAnsi="Times New Roman" w:cs="Times New Roman"/>
          <w:sz w:val="24"/>
          <w:szCs w:val="24"/>
        </w:rPr>
        <w:t>išaiškinimas išplaukia, pavyzdžiui, iš kasacinės nutarties baudžiamojoje byloje Nr.</w:t>
      </w:r>
      <w:r w:rsidR="0038246B">
        <w:rPr>
          <w:rFonts w:ascii="Times New Roman" w:hAnsi="Times New Roman" w:cs="Times New Roman"/>
          <w:sz w:val="24"/>
          <w:szCs w:val="24"/>
        </w:rPr>
        <w:t> </w:t>
      </w:r>
      <w:r w:rsidRPr="0091313A">
        <w:rPr>
          <w:rFonts w:ascii="Times New Roman" w:hAnsi="Times New Roman" w:cs="Times New Roman"/>
          <w:sz w:val="24"/>
          <w:szCs w:val="24"/>
        </w:rPr>
        <w:t>2K-7-37-648</w:t>
      </w:r>
      <w:r>
        <w:rPr>
          <w:rFonts w:ascii="Times New Roman" w:hAnsi="Times New Roman" w:cs="Times New Roman"/>
          <w:sz w:val="24"/>
          <w:szCs w:val="24"/>
        </w:rPr>
        <w:t>/</w:t>
      </w:r>
      <w:r w:rsidRPr="0091313A">
        <w:rPr>
          <w:rFonts w:ascii="Times New Roman" w:hAnsi="Times New Roman" w:cs="Times New Roman"/>
          <w:sz w:val="24"/>
          <w:szCs w:val="24"/>
        </w:rPr>
        <w:t>2023</w:t>
      </w:r>
      <w:r w:rsidRPr="00F8135F">
        <w:rPr>
          <w:rFonts w:ascii="Times New Roman" w:hAnsi="Times New Roman" w:cs="Times New Roman"/>
          <w:sz w:val="24"/>
          <w:szCs w:val="24"/>
        </w:rPr>
        <w:t>:</w:t>
      </w:r>
    </w:p>
    <w:p w14:paraId="25C599A1" w14:textId="11E0C2E2"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Kasatorius nuteistasis V.</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V</w:t>
      </w:r>
      <w:r>
        <w:rPr>
          <w:rFonts w:ascii="Times New Roman" w:hAnsi="Times New Roman" w:cs="Times New Roman"/>
          <w:i/>
          <w:iCs/>
          <w:sz w:val="24"/>
          <w:szCs w:val="24"/>
        </w:rPr>
        <w:t>.</w:t>
      </w:r>
      <w:r w:rsidRPr="0002545A">
        <w:rPr>
          <w:rFonts w:ascii="Times New Roman" w:hAnsi="Times New Roman" w:cs="Times New Roman"/>
          <w:i/>
          <w:iCs/>
          <w:sz w:val="24"/>
          <w:szCs w:val="24"/>
        </w:rPr>
        <w:t xml:space="preserve"> kasaciniame skunde teigia, kad nagrinėjamoje byloje teismų nustatytos faktinės aplinkybės rodo, jog kontrabandos būdu per Lietuvos Respublikos valstybės sieną gabenamos akcizinės prekės visą laiką buvo valstybės institucijų žinioje, nebuvo jokių prielaidų joms patekti į Lietuvos ir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(ar) kitų valstybių narių ekonominę grandinę, todėl apeliacinės instancijos teismas nepagrįstai netaikė BMK</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233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pastraipos d</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xml:space="preserve">punkto, tai lėmė civilinio ieškinio netinkamą išsprendimą byloje. Tokie kasatoriaus teiginiai atmestini. </w:t>
      </w:r>
    </w:p>
    <w:p w14:paraId="28A378A0" w14:textId="6F4254B7"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Skolos atsiradimo metu galiojusio Bendrijos muitinės kodekso 233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pastraipos d</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punktas nustatė, kad nepažeidžiant galiojančių nuostatų, susijusių su skolos muitinei egzistavimo trukme ir tokios skolos neišieškojimu teisiškai pripažinus skolininką nemokiu, skola muitinei išnyksta, be kita ko, jeigu prekės, su kuriomis susijusi skola muitinei yra atsiradusi, vadovaujantis 202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straipsniu, sulaikomos jų neteisėto įvežimo metu ir tuo pat metu arba vėliau konfiskuojamos.</w:t>
      </w:r>
    </w:p>
    <w:p w14:paraId="22576260" w14:textId="08BA7993"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Šiame kontekste išplėstinė septynių teisėjų kolegija atkreipia dėmesį, kad kasatorius plečiamai aiškina „skolos muitinei“ sampratą. BMK 4</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(Sąvokos) 9–11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punktuose nustatyta, kad „Skola muitinei“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asmens prievolė sumokėti pagal galiojančias Bendrijos nuostatas atitinkamoms prekėms taikomų importo muitų (importo skola muitinei) arba eksporto muitų (eksporto skola muitinei) sumą; „Importo muitai“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muitai ir muitams, mokamiems už importuojamas prekes, lygiaverčio poveikio privalomieji mokėjimai, importo privalomieji mokėjimai, nustatyti įgyvendinant bendrąją žemės ūkio politiką arba konkrečią tvarką, kuri taikoma tam tikroms prekėms, gaunamoms perdirbant žemės ūkio produktus; „Eksporto muitai“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muitai ir muitams, mokamiems už eksportuojamas prekes, lygiaverčio poveikio privalomieji mokėjimai, eksporto privalomieji mokėjimai, nustatyti įgyvendinant bendrąją žemės ūkio politiką arba sudarius atitinkamus susitarimus, kurie taikomi tam tikroms prekėms, gaunamoms perdirbant žemės ūkio produktus.</w:t>
      </w:r>
    </w:p>
    <w:p w14:paraId="0D65C4F6" w14:textId="1B1B2B74"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Europos Sąjungos Teisingumo Teismas 2010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liepos</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29</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sprendime byloje Pakora Pluss SIA prieš Valsts ieņēmumu dienests, C-248/09, spręsdamas, ar PVM patenka į BMK</w:t>
      </w:r>
      <w:r w:rsidR="00AB4719">
        <w:rPr>
          <w:rFonts w:ascii="Times New Roman" w:hAnsi="Times New Roman" w:cs="Times New Roman"/>
          <w:i/>
          <w:iCs/>
          <w:sz w:val="24"/>
          <w:szCs w:val="24"/>
        </w:rPr>
        <w:t> </w:t>
      </w:r>
      <w:r w:rsidRPr="0002545A">
        <w:rPr>
          <w:rFonts w:ascii="Times New Roman" w:hAnsi="Times New Roman" w:cs="Times New Roman"/>
          <w:i/>
          <w:iCs/>
          <w:sz w:val="24"/>
          <w:szCs w:val="24"/>
        </w:rPr>
        <w:t>4</w:t>
      </w:r>
      <w:r w:rsidR="00565635">
        <w:rPr>
          <w:rFonts w:ascii="Times New Roman" w:hAnsi="Times New Roman" w:cs="Times New Roman"/>
          <w:i/>
          <w:iCs/>
          <w:sz w:val="24"/>
          <w:szCs w:val="24"/>
        </w:rPr>
        <w:t> </w:t>
      </w:r>
      <w:r w:rsidRPr="0002545A">
        <w:rPr>
          <w:rFonts w:ascii="Times New Roman" w:hAnsi="Times New Roman" w:cs="Times New Roman"/>
          <w:i/>
          <w:iCs/>
          <w:sz w:val="24"/>
          <w:szCs w:val="24"/>
        </w:rPr>
        <w:t>straipsnio 10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punkte pateiktą importo muitų apibrėžimą, konstatavo, kad BMK 4</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10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punktą reikia aiškinti taip, jog importo muitai neapima PVM, kuris turi būti taikomas importuojamoms prekėms. Toks aiškinimas plėtojamas ir naujesnėje ESTT jurisprudencijoje, aiškinant BMK pakeitusio Sąjungos muitinės kodekso, patvirtinto 2013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spalio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9</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Europos Parlamento ir Tarybos reglamentu</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(ES) Nr.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952/2013 (toliau</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ir SMK), nuostatas. ESTT 2022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xml:space="preserve">m. </w:t>
      </w:r>
      <w:r w:rsidRPr="0002545A">
        <w:rPr>
          <w:rFonts w:ascii="Times New Roman" w:hAnsi="Times New Roman" w:cs="Times New Roman"/>
          <w:i/>
          <w:iCs/>
          <w:sz w:val="24"/>
          <w:szCs w:val="24"/>
        </w:rPr>
        <w:lastRenderedPageBreak/>
        <w:t>gegužės</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12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sprendime byloje U.I.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Srl prieš Agenzia delle dogane e dei monopoli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Ufficio delle dogane di Venezia, C-714/20, konstatuota, kad importo PVM nėra „importo muitų“, kaip jie suprantami pagal SMK 5</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20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punktą, dalis, kurioje kalbama apie už prekių importą mokėtinus muitus.</w:t>
      </w:r>
    </w:p>
    <w:p w14:paraId="1441BACE" w14:textId="0DC804C4"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Lietuvos Respublikos mokesčių administravimo įstatymo 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23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punktas (veikų padarymo metu galiojusi 2008</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gruodžio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30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xml:space="preserve">d. įstatymo redakcija) nustatė, kad mokesčio įstatyme mokesčių mokėtojui nustatyta piniginė </w:t>
      </w:r>
      <w:r w:rsidRPr="00033DCF">
        <w:rPr>
          <w:rFonts w:ascii="Times New Roman" w:hAnsi="Times New Roman" w:cs="Times New Roman"/>
          <w:i/>
          <w:iCs/>
          <w:sz w:val="24"/>
          <w:szCs w:val="24"/>
        </w:rPr>
        <w:t>prievolė valstybei</w:t>
      </w:r>
      <w:r w:rsidRPr="0002545A">
        <w:rPr>
          <w:rFonts w:ascii="Times New Roman" w:hAnsi="Times New Roman" w:cs="Times New Roman"/>
          <w:i/>
          <w:iCs/>
          <w:sz w:val="24"/>
          <w:szCs w:val="24"/>
        </w:rPr>
        <w:t>. Šiame įstatyme mokesčio sąvoka apima ir 13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straipsnyje nurodytas įmokas ir rinkliavas. Pagal minėto straipsnio 24</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punktą muitai</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importo muitai ir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(arba) eksporto muitai, kaip jie apibrėžti Bendrijos muitinės kodekso 4</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straipsnyje. MAĮ</w:t>
      </w:r>
      <w:r w:rsidR="00096C09">
        <w:rPr>
          <w:rFonts w:ascii="Times New Roman" w:hAnsi="Times New Roman" w:cs="Times New Roman"/>
          <w:i/>
          <w:iCs/>
          <w:sz w:val="24"/>
          <w:szCs w:val="24"/>
        </w:rPr>
        <w:t> </w:t>
      </w:r>
      <w:r w:rsidRPr="0002545A">
        <w:rPr>
          <w:rFonts w:ascii="Times New Roman" w:hAnsi="Times New Roman" w:cs="Times New Roman"/>
          <w:i/>
          <w:iCs/>
          <w:sz w:val="24"/>
          <w:szCs w:val="24"/>
        </w:rPr>
        <w:t>13</w:t>
      </w:r>
      <w:r w:rsidR="004E408A">
        <w:rPr>
          <w:rFonts w:ascii="Times New Roman" w:hAnsi="Times New Roman" w:cs="Times New Roman"/>
          <w:i/>
          <w:iCs/>
          <w:sz w:val="24"/>
          <w:szCs w:val="24"/>
        </w:rPr>
        <w:t> </w:t>
      </w:r>
      <w:r w:rsidRPr="0002545A">
        <w:rPr>
          <w:rFonts w:ascii="Times New Roman" w:hAnsi="Times New Roman" w:cs="Times New Roman"/>
          <w:i/>
          <w:iCs/>
          <w:sz w:val="24"/>
          <w:szCs w:val="24"/>
        </w:rPr>
        <w:t>straipsnyje („Mokesčiai“) nurodyti atskirai tiek PVM, tiek akcizas, tiek muitai. Mokėtinas į biudžetą PVM yra prievolė valstybei. PVM yra daugiapakopis netiesioginis vartojimo mokestis, t.</w:t>
      </w:r>
      <w:r w:rsidR="009A094F">
        <w:rPr>
          <w:rFonts w:ascii="Times New Roman" w:hAnsi="Times New Roman" w:cs="Times New Roman"/>
          <w:i/>
          <w:iCs/>
          <w:sz w:val="24"/>
          <w:szCs w:val="24"/>
        </w:rPr>
        <w:t> </w:t>
      </w:r>
      <w:r w:rsidRPr="0002545A">
        <w:rPr>
          <w:rFonts w:ascii="Times New Roman" w:hAnsi="Times New Roman" w:cs="Times New Roman"/>
          <w:i/>
          <w:iCs/>
          <w:sz w:val="24"/>
          <w:szCs w:val="24"/>
        </w:rPr>
        <w:t>y. iš pirkėjo paimamas PVM ir skirtumas nuo pridėtinės vertės sumokamas į biudžetą. Nei BMK, nei Lietuvos Respublikos pridėtinės vertės mokesčio įstatyme nėra nustatyta, kad muito sudedamoji dalis yra PVM. Tiek PVM, tiek muitas yra privalomieji mokėjimai (mokesčiai) valstybei, kurių apskaičiavimą ir sumokėjimą reglamentuoja atskiri teisės aktai (Mokestinių ginčų komisijos prie Lietuvos Respublikos Vyriausybės 2007</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lapkričio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13</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sprendimas Nr.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S-208</w:t>
      </w:r>
      <w:r w:rsidR="0087754F">
        <w:rPr>
          <w:rFonts w:ascii="Times New Roman" w:hAnsi="Times New Roman" w:cs="Times New Roman"/>
          <w:i/>
          <w:iCs/>
          <w:sz w:val="24"/>
          <w:szCs w:val="24"/>
        </w:rPr>
        <w:t> </w:t>
      </w:r>
      <w:r w:rsidRPr="0002545A">
        <w:rPr>
          <w:rFonts w:ascii="Times New Roman" w:hAnsi="Times New Roman" w:cs="Times New Roman"/>
          <w:i/>
          <w:iCs/>
          <w:sz w:val="24"/>
          <w:szCs w:val="24"/>
        </w:rPr>
        <w:t>(7-194/2007)).</w:t>
      </w:r>
    </w:p>
    <w:p w14:paraId="38A83579" w14:textId="77777777"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Atsižvelgiant į išdėstytas nuostatas, darytina išvada, kad PVM mokestis nelaikomas muito mokesčiu nei BMK, nei SMK prasme.</w:t>
      </w:r>
    </w:p>
    <w:p w14:paraId="2818251F" w14:textId="161F08B3"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ESTT 2022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balandžio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7</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sprendime byloje UB</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prieš Kauno teritorinę muitinę, C-489/20, konstatuota, kad 2008</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gruodžio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16</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Tarybos direktyvos</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2008/118/EB dėl bendros akcizų tvarkos, panaikinančios Direktyvą</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92/12/EEB, 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b</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punktas ir 7</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dalis ir 2006</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m. lapkričio</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28</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 Tarybos direktyvos</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2006/112/EB dėl pridėtinės vertės mokesčio bendros sistemos 2</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dalies d</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punktas ir 70</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straipsnis turi būti aiškinami taip, kad skolos muitinei išnykimas dėl Reglamento Nr.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952/2013 124</w:t>
      </w:r>
      <w:r w:rsidR="0087754F">
        <w:rPr>
          <w:rFonts w:ascii="Times New Roman" w:hAnsi="Times New Roman" w:cs="Times New Roman"/>
          <w:i/>
          <w:iCs/>
          <w:sz w:val="24"/>
          <w:szCs w:val="24"/>
        </w:rPr>
        <w:t> </w:t>
      </w:r>
      <w:r w:rsidRPr="0002545A">
        <w:rPr>
          <w:rFonts w:ascii="Times New Roman" w:hAnsi="Times New Roman" w:cs="Times New Roman"/>
          <w:i/>
          <w:iCs/>
          <w:sz w:val="24"/>
          <w:szCs w:val="24"/>
        </w:rPr>
        <w:t>straipsnio 1</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dalies e</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punkte nurodyto pagrindo nelemia skolos, susijusios atitinkamai su akcizais ir pridėtinės vertės mokesčiu už neteisėtai į Europos Sąjungos muitų teritoriją įvežtas prekes, išnykimo.</w:t>
      </w:r>
    </w:p>
    <w:p w14:paraId="4154D8A6" w14:textId="3E0D8C8B"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Lietuvos vyriausiasis administracinis teismas administracinėje byloje Nr.</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eA-506-442/2020, aiškindamas BMK, pakeitusio SMK 5</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straipsnio („Terminų apibrėžtys“) 18, 20–21</w:t>
      </w:r>
      <w:r w:rsidR="00350893">
        <w:rPr>
          <w:rFonts w:ascii="Times New Roman" w:hAnsi="Times New Roman" w:cs="Times New Roman"/>
          <w:i/>
          <w:iCs/>
          <w:sz w:val="24"/>
          <w:szCs w:val="24"/>
        </w:rPr>
        <w:t> </w:t>
      </w:r>
      <w:r w:rsidRPr="0002545A">
        <w:rPr>
          <w:rFonts w:ascii="Times New Roman" w:hAnsi="Times New Roman" w:cs="Times New Roman"/>
          <w:i/>
          <w:iCs/>
          <w:sz w:val="24"/>
          <w:szCs w:val="24"/>
        </w:rPr>
        <w:t>punktuose nustatytas sąvokas ,,skola muitinei“, ,,importo muitas“, ,,eksporto muitas“, pažymėjo, kad skola muitinei implikuoja tik pareigą sumokėti importo ar eksporto muitą, taikomą konkrečioms prekėms pagal galiojančius muitų teisės aktus. SMK nėra administruojami tokie mokesčiai kaip akcizas ar PVM, juos administruoja muitinė pagal MAĮ, todėl sprendžiant mokestinį ginčą dėl mokestinės prievolės</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akcizo, PVM, akcizo ir PVM delspinigių</w:t>
      </w:r>
      <w:r w:rsidR="00CA5C58">
        <w:rPr>
          <w:rFonts w:ascii="Times New Roman" w:hAnsi="Times New Roman" w:cs="Times New Roman"/>
          <w:i/>
          <w:iCs/>
          <w:sz w:val="24"/>
          <w:szCs w:val="24"/>
        </w:rPr>
        <w:t> </w:t>
      </w:r>
      <w:r w:rsidRPr="0002545A">
        <w:rPr>
          <w:rFonts w:ascii="Times New Roman" w:hAnsi="Times New Roman" w:cs="Times New Roman"/>
          <w:i/>
          <w:iCs/>
          <w:sz w:val="24"/>
          <w:szCs w:val="24"/>
        </w:rPr>
        <w:t>– priteisimo Sąjungos muitinės kodekso nuostatos netaikytinos. Apmokestinimą akcizais bei pridėtinės vertės mokesčiu, taip pat ir už importuotas prekes, reguliuoja Lietuvos Respublikos akcizų įstatymas bei Lietuvos Respublikos pridėtinės vertės mokesčio įstatymas.</w:t>
      </w:r>
    </w:p>
    <w:p w14:paraId="6F082F98" w14:textId="77777777" w:rsidR="0094675D" w:rsidRPr="0002545A"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Atsižvelgiant į išdėstytas nuostatas, darytina išvada, kad Lietuvos Respublikoje taikomas akcizo mokestis nelaikomas muito mokesčiu nei BMK, nei SMK prasme.</w:t>
      </w:r>
    </w:p>
    <w:p w14:paraId="2816CB83" w14:textId="77777777" w:rsidR="0094675D" w:rsidRDefault="0094675D" w:rsidP="0094675D">
      <w:pPr>
        <w:spacing w:after="0" w:line="240" w:lineRule="auto"/>
        <w:ind w:firstLine="851"/>
        <w:jc w:val="both"/>
        <w:rPr>
          <w:rFonts w:ascii="Times New Roman" w:hAnsi="Times New Roman" w:cs="Times New Roman"/>
          <w:i/>
          <w:iCs/>
          <w:sz w:val="24"/>
          <w:szCs w:val="24"/>
        </w:rPr>
      </w:pPr>
      <w:r w:rsidRPr="0002545A">
        <w:rPr>
          <w:rFonts w:ascii="Times New Roman" w:hAnsi="Times New Roman" w:cs="Times New Roman"/>
          <w:i/>
          <w:iCs/>
          <w:sz w:val="24"/>
          <w:szCs w:val="24"/>
        </w:rPr>
        <w:t>Taigi, sistemiškai aiškinant ES ir Lietuvos Respublikos teisės aktų nuostatas, reglamentuojančias mokestinių prievolių atsiradimą, taikymą, pasibaigimą ir pan., teismų praktiką, skola muitinei, kaip tai nurodyta BMK ir SMK, reiškia importo arba eksporto muitus ir neapima PVM ir akcizo mokesčių.</w:t>
      </w:r>
    </w:p>
    <w:p w14:paraId="4804F5FB" w14:textId="72916F5A" w:rsidR="00F23CFF" w:rsidRPr="00AA102A" w:rsidRDefault="00F23CFF" w:rsidP="00F23CFF">
      <w:pPr>
        <w:spacing w:after="0" w:line="240" w:lineRule="auto"/>
        <w:ind w:firstLine="851"/>
        <w:jc w:val="both"/>
        <w:rPr>
          <w:rFonts w:ascii="Times New Roman" w:hAnsi="Times New Roman" w:cs="Times New Roman"/>
          <w:sz w:val="24"/>
          <w:szCs w:val="24"/>
        </w:rPr>
      </w:pPr>
      <w:bookmarkStart w:id="95" w:name="psl44"/>
      <w:bookmarkEnd w:id="95"/>
      <w:r w:rsidRPr="00F52310">
        <w:rPr>
          <w:rFonts w:ascii="Times New Roman" w:hAnsi="Times New Roman" w:cs="Times New Roman"/>
          <w:sz w:val="24"/>
          <w:szCs w:val="24"/>
        </w:rPr>
        <w:t xml:space="preserve">Mokestinės nepriemokos priverstinio išieškojimo senatis yra taikoma tik vykdant mokestinės nepriemokos išieškojimą pagal </w:t>
      </w:r>
      <w:r>
        <w:rPr>
          <w:rFonts w:ascii="Times New Roman" w:hAnsi="Times New Roman" w:cs="Times New Roman"/>
          <w:sz w:val="24"/>
          <w:szCs w:val="24"/>
        </w:rPr>
        <w:t xml:space="preserve">Lietuvos Respublikos mokesčių administravimo įstatyme </w:t>
      </w:r>
      <w:r w:rsidRPr="00F52310">
        <w:rPr>
          <w:rFonts w:ascii="Times New Roman" w:hAnsi="Times New Roman" w:cs="Times New Roman"/>
          <w:sz w:val="24"/>
          <w:szCs w:val="24"/>
        </w:rPr>
        <w:t>įtvirtintas taisykles ir netaikoma sprendžiant civilini</w:t>
      </w:r>
      <w:r>
        <w:rPr>
          <w:rFonts w:ascii="Times New Roman" w:hAnsi="Times New Roman" w:cs="Times New Roman"/>
          <w:sz w:val="24"/>
          <w:szCs w:val="24"/>
        </w:rPr>
        <w:t>u</w:t>
      </w:r>
      <w:r w:rsidRPr="00F52310">
        <w:rPr>
          <w:rFonts w:ascii="Times New Roman" w:hAnsi="Times New Roman" w:cs="Times New Roman"/>
          <w:sz w:val="24"/>
          <w:szCs w:val="24"/>
        </w:rPr>
        <w:t xml:space="preserve"> </w:t>
      </w:r>
      <w:r>
        <w:rPr>
          <w:rFonts w:ascii="Times New Roman" w:hAnsi="Times New Roman" w:cs="Times New Roman"/>
          <w:sz w:val="24"/>
          <w:szCs w:val="24"/>
        </w:rPr>
        <w:t xml:space="preserve">ieškiniu </w:t>
      </w:r>
      <w:r w:rsidRPr="00F52310">
        <w:rPr>
          <w:rFonts w:ascii="Times New Roman" w:hAnsi="Times New Roman" w:cs="Times New Roman"/>
          <w:sz w:val="24"/>
          <w:szCs w:val="24"/>
        </w:rPr>
        <w:t>valstybės įgaliotos institucijos pareikštą reikalavimą nusikalstamą veiką padariusiems asmenims dėl žalos atlyginimo</w:t>
      </w:r>
      <w:r w:rsidR="00CA5C58">
        <w:rPr>
          <w:rFonts w:ascii="Times New Roman" w:hAnsi="Times New Roman" w:cs="Times New Roman"/>
          <w:sz w:val="24"/>
          <w:szCs w:val="24"/>
        </w:rPr>
        <w:t xml:space="preserve"> </w:t>
      </w:r>
      <w:r w:rsidRPr="00F52310">
        <w:rPr>
          <w:rFonts w:ascii="Times New Roman" w:hAnsi="Times New Roman" w:cs="Times New Roman"/>
          <w:sz w:val="24"/>
          <w:szCs w:val="24"/>
        </w:rPr>
        <w:t>pagal civilinės deliktinės atsakomybės taisykles</w:t>
      </w:r>
      <w:r>
        <w:rPr>
          <w:rFonts w:ascii="Times New Roman" w:hAnsi="Times New Roman" w:cs="Times New Roman"/>
          <w:sz w:val="24"/>
          <w:szCs w:val="24"/>
        </w:rPr>
        <w:t xml:space="preserve"> (</w:t>
      </w:r>
      <w:r w:rsidRPr="00F8135F">
        <w:rPr>
          <w:rFonts w:ascii="Times New Roman" w:hAnsi="Times New Roman" w:cs="Times New Roman"/>
          <w:sz w:val="24"/>
          <w:szCs w:val="24"/>
        </w:rPr>
        <w:t>kasacinė nutartis baudžiamojoje byloje Nr.</w:t>
      </w:r>
      <w:r w:rsidR="00CA5C58">
        <w:rPr>
          <w:rFonts w:ascii="Times New Roman" w:hAnsi="Times New Roman" w:cs="Times New Roman"/>
          <w:sz w:val="24"/>
          <w:szCs w:val="24"/>
        </w:rPr>
        <w:t> </w:t>
      </w:r>
      <w:r w:rsidRPr="0091313A">
        <w:rPr>
          <w:rFonts w:ascii="Times New Roman" w:hAnsi="Times New Roman" w:cs="Times New Roman"/>
          <w:sz w:val="24"/>
          <w:szCs w:val="24"/>
        </w:rPr>
        <w:t>2K-7-37-648</w:t>
      </w:r>
      <w:r>
        <w:rPr>
          <w:rFonts w:ascii="Times New Roman" w:hAnsi="Times New Roman" w:cs="Times New Roman"/>
          <w:sz w:val="24"/>
          <w:szCs w:val="24"/>
        </w:rPr>
        <w:t>/</w:t>
      </w:r>
      <w:r w:rsidRPr="0091313A">
        <w:rPr>
          <w:rFonts w:ascii="Times New Roman" w:hAnsi="Times New Roman" w:cs="Times New Roman"/>
          <w:sz w:val="24"/>
          <w:szCs w:val="24"/>
        </w:rPr>
        <w:t>2023</w:t>
      </w:r>
      <w:r>
        <w:rPr>
          <w:rFonts w:ascii="Times New Roman" w:hAnsi="Times New Roman" w:cs="Times New Roman"/>
          <w:sz w:val="24"/>
          <w:szCs w:val="24"/>
        </w:rPr>
        <w:t>)</w:t>
      </w:r>
      <w:r w:rsidRPr="00F52310">
        <w:rPr>
          <w:rFonts w:ascii="Times New Roman" w:hAnsi="Times New Roman" w:cs="Times New Roman"/>
          <w:sz w:val="24"/>
          <w:szCs w:val="24"/>
        </w:rPr>
        <w:t>.</w:t>
      </w:r>
      <w:r w:rsidRPr="00373FFF">
        <w:t xml:space="preserve"> </w:t>
      </w:r>
      <w:r>
        <w:rPr>
          <w:rFonts w:ascii="Times New Roman" w:hAnsi="Times New Roman" w:cs="Times New Roman"/>
          <w:sz w:val="24"/>
          <w:szCs w:val="24"/>
        </w:rPr>
        <w:t xml:space="preserve">Jei nėra galimybės </w:t>
      </w:r>
      <w:r w:rsidRPr="00373FFF">
        <w:rPr>
          <w:rFonts w:ascii="Times New Roman" w:hAnsi="Times New Roman" w:cs="Times New Roman"/>
          <w:sz w:val="24"/>
          <w:szCs w:val="24"/>
        </w:rPr>
        <w:t>įvykdyti</w:t>
      </w:r>
      <w:r>
        <w:rPr>
          <w:rFonts w:ascii="Times New Roman" w:hAnsi="Times New Roman" w:cs="Times New Roman"/>
          <w:sz w:val="24"/>
          <w:szCs w:val="24"/>
        </w:rPr>
        <w:t xml:space="preserve"> (išieškoti)</w:t>
      </w:r>
      <w:r w:rsidRPr="00373FFF">
        <w:rPr>
          <w:rFonts w:ascii="Times New Roman" w:hAnsi="Times New Roman" w:cs="Times New Roman"/>
          <w:sz w:val="24"/>
          <w:szCs w:val="24"/>
        </w:rPr>
        <w:t xml:space="preserve"> mokestinę prievolę mokesčių įstatymų </w:t>
      </w:r>
      <w:r w:rsidRPr="00373FFF">
        <w:rPr>
          <w:rFonts w:ascii="Times New Roman" w:hAnsi="Times New Roman" w:cs="Times New Roman"/>
          <w:sz w:val="24"/>
          <w:szCs w:val="24"/>
        </w:rPr>
        <w:lastRenderedPageBreak/>
        <w:t>nustatyta tvarka ir pagrindais</w:t>
      </w:r>
      <w:r>
        <w:rPr>
          <w:rFonts w:ascii="Times New Roman" w:hAnsi="Times New Roman" w:cs="Times New Roman"/>
          <w:sz w:val="24"/>
          <w:szCs w:val="24"/>
        </w:rPr>
        <w:t xml:space="preserve">, </w:t>
      </w:r>
      <w:r w:rsidRPr="00650E7B">
        <w:rPr>
          <w:rFonts w:ascii="Times New Roman" w:hAnsi="Times New Roman" w:cs="Times New Roman"/>
          <w:sz w:val="24"/>
          <w:szCs w:val="24"/>
        </w:rPr>
        <w:t>mokesčių administratoriu</w:t>
      </w:r>
      <w:r>
        <w:rPr>
          <w:rFonts w:ascii="Times New Roman" w:hAnsi="Times New Roman" w:cs="Times New Roman"/>
          <w:sz w:val="24"/>
          <w:szCs w:val="24"/>
        </w:rPr>
        <w:t xml:space="preserve">s </w:t>
      </w:r>
      <w:r w:rsidRPr="00CB4F07">
        <w:rPr>
          <w:rFonts w:ascii="Times New Roman" w:hAnsi="Times New Roman" w:cs="Times New Roman"/>
          <w:sz w:val="24"/>
          <w:szCs w:val="24"/>
        </w:rPr>
        <w:t>gali pa</w:t>
      </w:r>
      <w:r>
        <w:rPr>
          <w:rFonts w:ascii="Times New Roman" w:hAnsi="Times New Roman" w:cs="Times New Roman"/>
          <w:sz w:val="24"/>
          <w:szCs w:val="24"/>
        </w:rPr>
        <w:t>r</w:t>
      </w:r>
      <w:r w:rsidRPr="00CB4F07">
        <w:rPr>
          <w:rFonts w:ascii="Times New Roman" w:hAnsi="Times New Roman" w:cs="Times New Roman"/>
          <w:sz w:val="24"/>
          <w:szCs w:val="24"/>
        </w:rPr>
        <w:t>eik</w:t>
      </w:r>
      <w:r>
        <w:rPr>
          <w:rFonts w:ascii="Times New Roman" w:hAnsi="Times New Roman" w:cs="Times New Roman"/>
          <w:sz w:val="24"/>
          <w:szCs w:val="24"/>
        </w:rPr>
        <w:t>š</w:t>
      </w:r>
      <w:r w:rsidRPr="00CB4F07">
        <w:rPr>
          <w:rFonts w:ascii="Times New Roman" w:hAnsi="Times New Roman" w:cs="Times New Roman"/>
          <w:sz w:val="24"/>
          <w:szCs w:val="24"/>
        </w:rPr>
        <w:t>ti civilinį ieškinį dėl nusikalstama veika padarytos žalos valstybei atlyginimo BPK nustatyta tvarka</w:t>
      </w:r>
      <w:r w:rsidRPr="0059442B">
        <w:rPr>
          <w:rFonts w:ascii="Times New Roman" w:hAnsi="Times New Roman" w:cs="Times New Roman"/>
          <w:sz w:val="24"/>
          <w:szCs w:val="24"/>
        </w:rPr>
        <w:t xml:space="preserve"> (</w:t>
      </w:r>
      <w:r w:rsidRPr="00F8135F">
        <w:rPr>
          <w:rFonts w:ascii="Times New Roman" w:hAnsi="Times New Roman" w:cs="Times New Roman"/>
          <w:sz w:val="24"/>
          <w:szCs w:val="24"/>
        </w:rPr>
        <w:t>kasacinė nutart</w:t>
      </w:r>
      <w:r>
        <w:rPr>
          <w:rFonts w:ascii="Times New Roman" w:hAnsi="Times New Roman" w:cs="Times New Roman"/>
          <w:sz w:val="24"/>
          <w:szCs w:val="24"/>
        </w:rPr>
        <w:t>i</w:t>
      </w:r>
      <w:r w:rsidRPr="00F8135F">
        <w:rPr>
          <w:rFonts w:ascii="Times New Roman" w:hAnsi="Times New Roman" w:cs="Times New Roman"/>
          <w:sz w:val="24"/>
          <w:szCs w:val="24"/>
        </w:rPr>
        <w:t>s baudžiamo</w:t>
      </w:r>
      <w:r>
        <w:rPr>
          <w:rFonts w:ascii="Times New Roman" w:hAnsi="Times New Roman" w:cs="Times New Roman"/>
          <w:sz w:val="24"/>
          <w:szCs w:val="24"/>
        </w:rPr>
        <w:t>joj</w:t>
      </w:r>
      <w:r w:rsidRPr="00F8135F">
        <w:rPr>
          <w:rFonts w:ascii="Times New Roman" w:hAnsi="Times New Roman" w:cs="Times New Roman"/>
          <w:sz w:val="24"/>
          <w:szCs w:val="24"/>
        </w:rPr>
        <w:t>e bylo</w:t>
      </w:r>
      <w:r>
        <w:rPr>
          <w:rFonts w:ascii="Times New Roman" w:hAnsi="Times New Roman" w:cs="Times New Roman"/>
          <w:sz w:val="24"/>
          <w:szCs w:val="24"/>
        </w:rPr>
        <w:t>j</w:t>
      </w:r>
      <w:r w:rsidRPr="00F8135F">
        <w:rPr>
          <w:rFonts w:ascii="Times New Roman" w:hAnsi="Times New Roman" w:cs="Times New Roman"/>
          <w:sz w:val="24"/>
          <w:szCs w:val="24"/>
        </w:rPr>
        <w:t>e Nr.</w:t>
      </w:r>
      <w:r w:rsidR="00CA5C58">
        <w:rPr>
          <w:rFonts w:ascii="Times New Roman" w:hAnsi="Times New Roman" w:cs="Times New Roman"/>
          <w:sz w:val="24"/>
          <w:szCs w:val="24"/>
        </w:rPr>
        <w:t> </w:t>
      </w:r>
      <w:r w:rsidRPr="0059442B">
        <w:rPr>
          <w:rFonts w:ascii="Times New Roman" w:hAnsi="Times New Roman" w:cs="Times New Roman"/>
          <w:sz w:val="24"/>
          <w:szCs w:val="24"/>
        </w:rPr>
        <w:t>2K-30-788/2023</w:t>
      </w:r>
      <w:r>
        <w:rPr>
          <w:rFonts w:ascii="Times New Roman" w:hAnsi="Times New Roman" w:cs="Times New Roman"/>
          <w:sz w:val="24"/>
          <w:szCs w:val="24"/>
        </w:rPr>
        <w:t>).</w:t>
      </w:r>
    </w:p>
    <w:p w14:paraId="3EFC219F" w14:textId="6973740A" w:rsidR="008B5328" w:rsidRPr="00F8135F" w:rsidRDefault="008B5328" w:rsidP="008C56DE">
      <w:pPr>
        <w:spacing w:after="0" w:line="240" w:lineRule="auto"/>
        <w:ind w:firstLine="851"/>
        <w:jc w:val="both"/>
        <w:rPr>
          <w:rFonts w:ascii="Times New Roman" w:hAnsi="Times New Roman" w:cs="Times New Roman"/>
          <w:sz w:val="24"/>
          <w:szCs w:val="24"/>
        </w:rPr>
      </w:pPr>
      <w:bookmarkStart w:id="96" w:name="psl45"/>
      <w:bookmarkEnd w:id="96"/>
      <w:r w:rsidRPr="00F8135F">
        <w:rPr>
          <w:rFonts w:ascii="Times New Roman" w:hAnsi="Times New Roman" w:cs="Times New Roman"/>
          <w:sz w:val="24"/>
          <w:szCs w:val="24"/>
        </w:rPr>
        <w:t xml:space="preserve">Turtinės žalos atsiradimui neturi įtakos ta aplinkybė, kad neteisėtai įsigytos ir laikytos prekės nepateko į civilinę apyvartą (nebuvo pradėtos realizuoti rinkoje) ir </w:t>
      </w:r>
      <w:r w:rsidR="009547A9" w:rsidRPr="00F8135F">
        <w:rPr>
          <w:rFonts w:ascii="Times New Roman" w:hAnsi="Times New Roman" w:cs="Times New Roman"/>
          <w:sz w:val="24"/>
          <w:szCs w:val="24"/>
        </w:rPr>
        <w:t>kaltininkai</w:t>
      </w:r>
      <w:r w:rsidRPr="00F8135F">
        <w:rPr>
          <w:rFonts w:ascii="Times New Roman" w:hAnsi="Times New Roman" w:cs="Times New Roman"/>
          <w:sz w:val="24"/>
          <w:szCs w:val="24"/>
        </w:rPr>
        <w:t xml:space="preserve"> negavo jokių pajamų (kasacinė</w:t>
      </w:r>
      <w:r w:rsidR="002E6FED" w:rsidRPr="00F8135F">
        <w:rPr>
          <w:rFonts w:ascii="Times New Roman" w:hAnsi="Times New Roman" w:cs="Times New Roman"/>
          <w:sz w:val="24"/>
          <w:szCs w:val="24"/>
        </w:rPr>
        <w:t>s</w:t>
      </w:r>
      <w:r w:rsidRPr="00F8135F">
        <w:rPr>
          <w:rFonts w:ascii="Times New Roman" w:hAnsi="Times New Roman" w:cs="Times New Roman"/>
          <w:sz w:val="24"/>
          <w:szCs w:val="24"/>
        </w:rPr>
        <w:t xml:space="preserve"> nutart</w:t>
      </w:r>
      <w:r w:rsidR="002E6FED" w:rsidRPr="00F8135F">
        <w:rPr>
          <w:rFonts w:ascii="Times New Roman" w:hAnsi="Times New Roman" w:cs="Times New Roman"/>
          <w:sz w:val="24"/>
          <w:szCs w:val="24"/>
        </w:rPr>
        <w:t>y</w:t>
      </w:r>
      <w:r w:rsidRPr="00F8135F">
        <w:rPr>
          <w:rFonts w:ascii="Times New Roman" w:hAnsi="Times New Roman" w:cs="Times New Roman"/>
          <w:sz w:val="24"/>
          <w:szCs w:val="24"/>
        </w:rPr>
        <w:t>s baudžiamo</w:t>
      </w:r>
      <w:r w:rsidR="002E6FED" w:rsidRPr="00F8135F">
        <w:rPr>
          <w:rFonts w:ascii="Times New Roman" w:hAnsi="Times New Roman" w:cs="Times New Roman"/>
          <w:sz w:val="24"/>
          <w:szCs w:val="24"/>
        </w:rPr>
        <w:t>siose</w:t>
      </w:r>
      <w:r w:rsidRPr="00F8135F">
        <w:rPr>
          <w:rFonts w:ascii="Times New Roman" w:hAnsi="Times New Roman" w:cs="Times New Roman"/>
          <w:sz w:val="24"/>
          <w:szCs w:val="24"/>
        </w:rPr>
        <w:t xml:space="preserve"> bylo</w:t>
      </w:r>
      <w:r w:rsidR="002E6FED" w:rsidRPr="00F8135F">
        <w:rPr>
          <w:rFonts w:ascii="Times New Roman" w:hAnsi="Times New Roman" w:cs="Times New Roman"/>
          <w:sz w:val="24"/>
          <w:szCs w:val="24"/>
        </w:rPr>
        <w:t>s</w:t>
      </w:r>
      <w:r w:rsidRPr="00F8135F">
        <w:rPr>
          <w:rFonts w:ascii="Times New Roman" w:hAnsi="Times New Roman" w:cs="Times New Roman"/>
          <w:sz w:val="24"/>
          <w:szCs w:val="24"/>
        </w:rPr>
        <w:t>e Nr.</w:t>
      </w:r>
      <w:r w:rsidR="00CA5C58">
        <w:rPr>
          <w:rFonts w:ascii="Times New Roman" w:hAnsi="Times New Roman" w:cs="Times New Roman"/>
          <w:sz w:val="24"/>
          <w:szCs w:val="24"/>
        </w:rPr>
        <w:t> </w:t>
      </w:r>
      <w:r w:rsidRPr="00F8135F">
        <w:rPr>
          <w:rFonts w:ascii="Times New Roman" w:hAnsi="Times New Roman" w:cs="Times New Roman"/>
          <w:sz w:val="24"/>
          <w:szCs w:val="24"/>
        </w:rPr>
        <w:t>2K-340/2014</w:t>
      </w:r>
      <w:r w:rsidR="002E6FED" w:rsidRPr="00F8135F">
        <w:rPr>
          <w:rFonts w:ascii="Times New Roman" w:hAnsi="Times New Roman" w:cs="Times New Roman"/>
          <w:sz w:val="24"/>
          <w:szCs w:val="24"/>
        </w:rPr>
        <w:t xml:space="preserve">, </w:t>
      </w:r>
      <w:r w:rsidR="00284D28" w:rsidRPr="00F8135F">
        <w:rPr>
          <w:rFonts w:ascii="Times New Roman" w:hAnsi="Times New Roman" w:cs="Times New Roman"/>
          <w:sz w:val="24"/>
          <w:szCs w:val="24"/>
        </w:rPr>
        <w:t>2K-151-222/2015</w:t>
      </w:r>
      <w:r w:rsidRPr="00F8135F">
        <w:rPr>
          <w:rFonts w:ascii="Times New Roman" w:hAnsi="Times New Roman" w:cs="Times New Roman"/>
          <w:sz w:val="24"/>
          <w:szCs w:val="24"/>
        </w:rPr>
        <w:t>).</w:t>
      </w:r>
      <w:bookmarkStart w:id="97" w:name="psl48"/>
      <w:bookmarkEnd w:id="97"/>
      <w:r w:rsidR="00386E2C">
        <w:rPr>
          <w:rFonts w:ascii="Times New Roman" w:hAnsi="Times New Roman" w:cs="Times New Roman"/>
          <w:sz w:val="24"/>
          <w:szCs w:val="24"/>
        </w:rPr>
        <w:t xml:space="preserve"> </w:t>
      </w:r>
      <w:r w:rsidR="00BC25ED">
        <w:rPr>
          <w:rFonts w:ascii="Times New Roman" w:hAnsi="Times New Roman" w:cs="Times New Roman"/>
          <w:sz w:val="24"/>
          <w:szCs w:val="24"/>
        </w:rPr>
        <w:t>Be to,</w:t>
      </w:r>
      <w:r w:rsidR="008C56DE">
        <w:rPr>
          <w:rFonts w:ascii="Times New Roman" w:hAnsi="Times New Roman" w:cs="Times New Roman"/>
          <w:sz w:val="24"/>
          <w:szCs w:val="24"/>
        </w:rPr>
        <w:t xml:space="preserve"> t</w:t>
      </w:r>
      <w:r w:rsidR="008C56DE" w:rsidRPr="0058038E">
        <w:rPr>
          <w:rFonts w:ascii="Times New Roman" w:hAnsi="Times New Roman" w:cs="Times New Roman"/>
          <w:sz w:val="24"/>
          <w:szCs w:val="24"/>
        </w:rPr>
        <w:t>ai, kad</w:t>
      </w:r>
      <w:r w:rsidR="008C56DE">
        <w:rPr>
          <w:rFonts w:ascii="Times New Roman" w:hAnsi="Times New Roman" w:cs="Times New Roman"/>
          <w:sz w:val="24"/>
          <w:szCs w:val="24"/>
        </w:rPr>
        <w:t xml:space="preserve"> prekės į Lietuvos Respubliką buvo atgabentos </w:t>
      </w:r>
      <w:r w:rsidR="008C56DE" w:rsidRPr="0058038E">
        <w:rPr>
          <w:rFonts w:ascii="Times New Roman" w:hAnsi="Times New Roman" w:cs="Times New Roman"/>
          <w:sz w:val="24"/>
          <w:szCs w:val="24"/>
        </w:rPr>
        <w:t>kontroliuoja</w:t>
      </w:r>
      <w:r w:rsidR="008C56DE">
        <w:rPr>
          <w:rFonts w:ascii="Times New Roman" w:hAnsi="Times New Roman" w:cs="Times New Roman"/>
          <w:sz w:val="24"/>
          <w:szCs w:val="24"/>
        </w:rPr>
        <w:t>nt</w:t>
      </w:r>
      <w:r w:rsidR="008C56DE" w:rsidRPr="0058038E">
        <w:rPr>
          <w:rFonts w:ascii="Times New Roman" w:hAnsi="Times New Roman" w:cs="Times New Roman"/>
          <w:sz w:val="24"/>
          <w:szCs w:val="24"/>
        </w:rPr>
        <w:t xml:space="preserve"> teisėsaugos institucij</w:t>
      </w:r>
      <w:r w:rsidR="008C56DE">
        <w:rPr>
          <w:rFonts w:ascii="Times New Roman" w:hAnsi="Times New Roman" w:cs="Times New Roman"/>
          <w:sz w:val="24"/>
          <w:szCs w:val="24"/>
        </w:rPr>
        <w:t>oms</w:t>
      </w:r>
      <w:r w:rsidR="008C56DE" w:rsidRPr="0058038E">
        <w:rPr>
          <w:rFonts w:ascii="Times New Roman" w:hAnsi="Times New Roman" w:cs="Times New Roman"/>
          <w:sz w:val="24"/>
          <w:szCs w:val="24"/>
        </w:rPr>
        <w:t>, nepaneigia šią nusikalstamą veiką organizavusių ir įvykdžiusių asmenų prievolės sumokėti</w:t>
      </w:r>
      <w:r w:rsidR="00CA5C58">
        <w:rPr>
          <w:rFonts w:ascii="Times New Roman" w:hAnsi="Times New Roman" w:cs="Times New Roman"/>
          <w:sz w:val="24"/>
          <w:szCs w:val="24"/>
        </w:rPr>
        <w:t xml:space="preserve"> </w:t>
      </w:r>
      <w:r w:rsidR="008C56DE" w:rsidRPr="0058038E">
        <w:rPr>
          <w:rFonts w:ascii="Times New Roman" w:hAnsi="Times New Roman" w:cs="Times New Roman"/>
          <w:sz w:val="24"/>
          <w:szCs w:val="24"/>
        </w:rPr>
        <w:t>privalomus mokesčius</w:t>
      </w:r>
      <w:r w:rsidR="00BC25ED">
        <w:rPr>
          <w:rFonts w:ascii="Times New Roman" w:hAnsi="Times New Roman" w:cs="Times New Roman"/>
          <w:sz w:val="24"/>
          <w:szCs w:val="24"/>
        </w:rPr>
        <w:t xml:space="preserve"> (</w:t>
      </w:r>
      <w:r w:rsidR="00BC25ED" w:rsidRPr="0024474A">
        <w:rPr>
          <w:rFonts w:ascii="Times New Roman" w:hAnsi="Times New Roman" w:cs="Times New Roman"/>
          <w:sz w:val="24"/>
          <w:szCs w:val="24"/>
        </w:rPr>
        <w:t>kasacinė</w:t>
      </w:r>
      <w:r w:rsidR="00BC25ED">
        <w:rPr>
          <w:rFonts w:ascii="Times New Roman" w:hAnsi="Times New Roman" w:cs="Times New Roman"/>
          <w:sz w:val="24"/>
          <w:szCs w:val="24"/>
        </w:rPr>
        <w:t>s</w:t>
      </w:r>
      <w:r w:rsidR="00BC25ED" w:rsidRPr="0024474A">
        <w:rPr>
          <w:rFonts w:ascii="Times New Roman" w:hAnsi="Times New Roman" w:cs="Times New Roman"/>
          <w:sz w:val="24"/>
          <w:szCs w:val="24"/>
        </w:rPr>
        <w:t xml:space="preserve"> nutart</w:t>
      </w:r>
      <w:r w:rsidR="00BC25ED">
        <w:rPr>
          <w:rFonts w:ascii="Times New Roman" w:hAnsi="Times New Roman" w:cs="Times New Roman"/>
          <w:sz w:val="24"/>
          <w:szCs w:val="24"/>
        </w:rPr>
        <w:t>y</w:t>
      </w:r>
      <w:r w:rsidR="00BC25ED" w:rsidRPr="0024474A">
        <w:rPr>
          <w:rFonts w:ascii="Times New Roman" w:hAnsi="Times New Roman" w:cs="Times New Roman"/>
          <w:sz w:val="24"/>
          <w:szCs w:val="24"/>
        </w:rPr>
        <w:t>s baudžiamo</w:t>
      </w:r>
      <w:r w:rsidR="00BC25ED">
        <w:rPr>
          <w:rFonts w:ascii="Times New Roman" w:hAnsi="Times New Roman" w:cs="Times New Roman"/>
          <w:sz w:val="24"/>
          <w:szCs w:val="24"/>
        </w:rPr>
        <w:t>sios</w:t>
      </w:r>
      <w:r w:rsidR="00BC25ED" w:rsidRPr="0024474A">
        <w:rPr>
          <w:rFonts w:ascii="Times New Roman" w:hAnsi="Times New Roman" w:cs="Times New Roman"/>
          <w:sz w:val="24"/>
          <w:szCs w:val="24"/>
        </w:rPr>
        <w:t>e bylo</w:t>
      </w:r>
      <w:r w:rsidR="00BC25ED">
        <w:rPr>
          <w:rFonts w:ascii="Times New Roman" w:hAnsi="Times New Roman" w:cs="Times New Roman"/>
          <w:sz w:val="24"/>
          <w:szCs w:val="24"/>
        </w:rPr>
        <w:t>s</w:t>
      </w:r>
      <w:r w:rsidR="00BC25ED" w:rsidRPr="0024474A">
        <w:rPr>
          <w:rFonts w:ascii="Times New Roman" w:hAnsi="Times New Roman" w:cs="Times New Roman"/>
          <w:sz w:val="24"/>
          <w:szCs w:val="24"/>
        </w:rPr>
        <w:t>e Nr.</w:t>
      </w:r>
      <w:r w:rsidR="00CA5C58">
        <w:rPr>
          <w:rFonts w:ascii="Times New Roman" w:hAnsi="Times New Roman" w:cs="Times New Roman"/>
          <w:sz w:val="24"/>
          <w:szCs w:val="24"/>
        </w:rPr>
        <w:t> </w:t>
      </w:r>
      <w:r w:rsidR="00BC25ED" w:rsidRPr="008F65A0">
        <w:rPr>
          <w:rFonts w:ascii="Times New Roman" w:hAnsi="Times New Roman" w:cs="Times New Roman"/>
          <w:sz w:val="24"/>
          <w:szCs w:val="24"/>
        </w:rPr>
        <w:t>2K-30-788</w:t>
      </w:r>
      <w:r w:rsidR="00BC25ED">
        <w:rPr>
          <w:rFonts w:ascii="Times New Roman" w:hAnsi="Times New Roman" w:cs="Times New Roman"/>
          <w:sz w:val="24"/>
          <w:szCs w:val="24"/>
        </w:rPr>
        <w:t>/</w:t>
      </w:r>
      <w:r w:rsidR="00BC25ED" w:rsidRPr="008F65A0">
        <w:rPr>
          <w:rFonts w:ascii="Times New Roman" w:hAnsi="Times New Roman" w:cs="Times New Roman"/>
          <w:sz w:val="24"/>
          <w:szCs w:val="24"/>
        </w:rPr>
        <w:t>2023</w:t>
      </w:r>
      <w:r w:rsidR="00BC25ED">
        <w:rPr>
          <w:rFonts w:ascii="Times New Roman" w:hAnsi="Times New Roman" w:cs="Times New Roman"/>
          <w:sz w:val="24"/>
          <w:szCs w:val="24"/>
        </w:rPr>
        <w:t xml:space="preserve">, </w:t>
      </w:r>
      <w:r w:rsidR="00BC25ED" w:rsidRPr="00B26632">
        <w:rPr>
          <w:rFonts w:ascii="Times New Roman" w:hAnsi="Times New Roman" w:cs="Times New Roman"/>
          <w:sz w:val="24"/>
          <w:szCs w:val="24"/>
        </w:rPr>
        <w:t>2K-7-37-648/2023</w:t>
      </w:r>
      <w:r w:rsidR="00BC25ED">
        <w:rPr>
          <w:rFonts w:ascii="Times New Roman" w:hAnsi="Times New Roman" w:cs="Times New Roman"/>
          <w:sz w:val="24"/>
          <w:szCs w:val="24"/>
        </w:rPr>
        <w:t>)</w:t>
      </w:r>
      <w:r w:rsidR="00BC25ED" w:rsidRPr="007A378B">
        <w:rPr>
          <w:rFonts w:ascii="Times New Roman" w:hAnsi="Times New Roman" w:cs="Times New Roman"/>
          <w:sz w:val="24"/>
          <w:szCs w:val="24"/>
        </w:rPr>
        <w:t>.</w:t>
      </w:r>
    </w:p>
    <w:p w14:paraId="54EF9612" w14:textId="79FB5A90" w:rsidR="004F2EBB" w:rsidRPr="00F8135F" w:rsidRDefault="004F2EBB" w:rsidP="004F2EBB">
      <w:pPr>
        <w:spacing w:after="0" w:line="240" w:lineRule="auto"/>
        <w:ind w:firstLine="851"/>
        <w:jc w:val="both"/>
        <w:rPr>
          <w:rFonts w:ascii="Times New Roman" w:hAnsi="Times New Roman" w:cs="Times New Roman"/>
          <w:sz w:val="24"/>
          <w:szCs w:val="24"/>
        </w:rPr>
      </w:pPr>
      <w:r w:rsidRPr="001D091D">
        <w:rPr>
          <w:rFonts w:ascii="Times New Roman" w:hAnsi="Times New Roman" w:cs="Times New Roman"/>
          <w:sz w:val="24"/>
          <w:szCs w:val="24"/>
        </w:rPr>
        <w:t xml:space="preserve">Jei </w:t>
      </w:r>
      <w:r>
        <w:rPr>
          <w:rFonts w:ascii="Times New Roman" w:hAnsi="Times New Roman" w:cs="Times New Roman"/>
          <w:sz w:val="24"/>
          <w:szCs w:val="24"/>
        </w:rPr>
        <w:t xml:space="preserve">kontrabandos dalykas (pavyzdžiui, </w:t>
      </w:r>
      <w:r w:rsidRPr="001E0A17">
        <w:rPr>
          <w:rFonts w:ascii="Times New Roman" w:eastAsia="Calibri" w:hAnsi="Times New Roman" w:cs="Times New Roman"/>
          <w:sz w:val="24"/>
          <w:szCs w:val="24"/>
        </w:rPr>
        <w:t>neteisėtai įvežtos cigaretės)</w:t>
      </w:r>
      <w:r>
        <w:rPr>
          <w:rFonts w:ascii="Times New Roman" w:eastAsia="Calibri" w:hAnsi="Times New Roman" w:cs="Times New Roman"/>
          <w:sz w:val="24"/>
          <w:szCs w:val="24"/>
        </w:rPr>
        <w:t xml:space="preserve"> </w:t>
      </w:r>
      <w:r>
        <w:rPr>
          <w:rFonts w:ascii="Times New Roman" w:hAnsi="Times New Roman" w:cs="Times New Roman"/>
          <w:sz w:val="24"/>
          <w:szCs w:val="24"/>
        </w:rPr>
        <w:t>nebuvo sulaikytas ir rastas</w:t>
      </w:r>
      <w:r w:rsidRPr="001D091D">
        <w:rPr>
          <w:rFonts w:ascii="Times New Roman" w:hAnsi="Times New Roman" w:cs="Times New Roman"/>
          <w:sz w:val="24"/>
          <w:szCs w:val="24"/>
        </w:rPr>
        <w:t>, apie da</w:t>
      </w:r>
      <w:r>
        <w:rPr>
          <w:rFonts w:ascii="Times New Roman" w:hAnsi="Times New Roman" w:cs="Times New Roman"/>
          <w:sz w:val="24"/>
          <w:szCs w:val="24"/>
        </w:rPr>
        <w:t xml:space="preserve">lyko kiekį, </w:t>
      </w:r>
      <w:r w:rsidRPr="001D091D">
        <w:rPr>
          <w:rFonts w:ascii="Times New Roman" w:hAnsi="Times New Roman" w:cs="Times New Roman"/>
          <w:sz w:val="24"/>
          <w:szCs w:val="24"/>
        </w:rPr>
        <w:t>vertę</w:t>
      </w:r>
      <w:r>
        <w:rPr>
          <w:rFonts w:ascii="Times New Roman" w:hAnsi="Times New Roman" w:cs="Times New Roman"/>
          <w:sz w:val="24"/>
          <w:szCs w:val="24"/>
        </w:rPr>
        <w:t xml:space="preserve"> </w:t>
      </w:r>
      <w:r w:rsidRPr="001E0A17">
        <w:rPr>
          <w:rFonts w:ascii="Times New Roman" w:hAnsi="Times New Roman" w:cs="Times New Roman"/>
          <w:sz w:val="24"/>
          <w:szCs w:val="24"/>
        </w:rPr>
        <w:t>ir nesumokėtų mokesčių dydį</w:t>
      </w:r>
      <w:r w:rsidRPr="001D091D">
        <w:rPr>
          <w:rFonts w:ascii="Times New Roman" w:hAnsi="Times New Roman" w:cs="Times New Roman"/>
          <w:sz w:val="24"/>
          <w:szCs w:val="24"/>
        </w:rPr>
        <w:t xml:space="preserve"> sprendžiama įvertinus visus kitus byloje esančius įrodymus.</w:t>
      </w:r>
      <w:r>
        <w:rPr>
          <w:rFonts w:ascii="Times New Roman" w:hAnsi="Times New Roman" w:cs="Times New Roman"/>
          <w:sz w:val="24"/>
          <w:szCs w:val="24"/>
        </w:rPr>
        <w:t xml:space="preserve"> </w:t>
      </w:r>
      <w:r w:rsidRPr="00F8135F">
        <w:rPr>
          <w:rFonts w:ascii="Times New Roman" w:hAnsi="Times New Roman" w:cs="Times New Roman"/>
          <w:sz w:val="24"/>
          <w:szCs w:val="24"/>
        </w:rPr>
        <w:t>Tokį aiškinimą pagrindžia kasacinė nutartis baudžiamojoje byloje Nr.</w:t>
      </w:r>
      <w:r>
        <w:rPr>
          <w:rFonts w:ascii="Times New Roman" w:hAnsi="Times New Roman" w:cs="Times New Roman"/>
          <w:sz w:val="24"/>
          <w:szCs w:val="24"/>
        </w:rPr>
        <w:t> </w:t>
      </w:r>
      <w:r w:rsidRPr="008F65A0">
        <w:rPr>
          <w:rFonts w:ascii="Times New Roman" w:hAnsi="Times New Roman" w:cs="Times New Roman"/>
          <w:sz w:val="24"/>
          <w:szCs w:val="24"/>
        </w:rPr>
        <w:t>2K-30-788</w:t>
      </w:r>
      <w:r>
        <w:rPr>
          <w:rFonts w:ascii="Times New Roman" w:hAnsi="Times New Roman" w:cs="Times New Roman"/>
          <w:sz w:val="24"/>
          <w:szCs w:val="24"/>
        </w:rPr>
        <w:t>/</w:t>
      </w:r>
      <w:r w:rsidRPr="008F65A0">
        <w:rPr>
          <w:rFonts w:ascii="Times New Roman" w:hAnsi="Times New Roman" w:cs="Times New Roman"/>
          <w:sz w:val="24"/>
          <w:szCs w:val="24"/>
        </w:rPr>
        <w:t>2023</w:t>
      </w:r>
      <w:r w:rsidRPr="00F8135F">
        <w:rPr>
          <w:rFonts w:ascii="Times New Roman" w:hAnsi="Times New Roman" w:cs="Times New Roman"/>
          <w:sz w:val="24"/>
          <w:szCs w:val="24"/>
        </w:rPr>
        <w:t>:</w:t>
      </w:r>
    </w:p>
    <w:p w14:paraId="065D086F" w14:textId="493CD5BF" w:rsidR="004F2EBB" w:rsidRPr="00854C01" w:rsidRDefault="004F2EBB" w:rsidP="004F2EBB">
      <w:pPr>
        <w:spacing w:after="0" w:line="240" w:lineRule="auto"/>
        <w:ind w:firstLine="851"/>
        <w:jc w:val="both"/>
        <w:rPr>
          <w:rFonts w:ascii="Times New Roman" w:hAnsi="Times New Roman" w:cs="Times New Roman"/>
          <w:i/>
          <w:iCs/>
          <w:sz w:val="24"/>
          <w:szCs w:val="24"/>
        </w:rPr>
      </w:pPr>
      <w:r w:rsidRPr="00854C01">
        <w:rPr>
          <w:rFonts w:ascii="Times New Roman" w:hAnsi="Times New Roman" w:cs="Times New Roman"/>
          <w:i/>
          <w:iCs/>
          <w:sz w:val="24"/>
          <w:szCs w:val="24"/>
        </w:rPr>
        <w:t>Nuteistojo V.</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gynėjos advokatės</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nuteistojo S.</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Č</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gynėjos advokatės</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nuteistojo A.</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S</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kasaciniuose skunduose</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xml:space="preserve"> ginčijamas civilinio ieškinio priteisimas dėl žalos, padarytos nusikalstamomis veikomis, kurių dalykas (neteisėtai įvežtos cigaretės) nebuvo sulaikytas ir rastas. Anot kasatorių, tai reiškia, kad skolos muitinei dydis buvo apskaičiuotas remiantis tik teorinėmis prielaidomis. Šie argumentai nepagrįsti. </w:t>
      </w:r>
    </w:p>
    <w:p w14:paraId="3A194046" w14:textId="21F097EB" w:rsidR="004F2EBB" w:rsidRPr="00854C01" w:rsidRDefault="004F2EBB" w:rsidP="004F2EBB">
      <w:pPr>
        <w:spacing w:after="0" w:line="240" w:lineRule="auto"/>
        <w:ind w:firstLine="851"/>
        <w:jc w:val="both"/>
        <w:rPr>
          <w:rFonts w:ascii="Times New Roman" w:hAnsi="Times New Roman" w:cs="Times New Roman"/>
          <w:i/>
          <w:iCs/>
          <w:sz w:val="24"/>
          <w:szCs w:val="24"/>
        </w:rPr>
      </w:pPr>
      <w:r w:rsidRPr="00854C01">
        <w:rPr>
          <w:rFonts w:ascii="Times New Roman" w:hAnsi="Times New Roman" w:cs="Times New Roman"/>
          <w:i/>
          <w:iCs/>
          <w:sz w:val="24"/>
          <w:szCs w:val="24"/>
        </w:rPr>
        <w:t>Iš tikrųjų, 2009</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lapkričio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29</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2010</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vasario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13</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ir 2010</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vasario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28</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į Lietuvos Respubliką neteisėtai įvežti cigarečių kroviniai nebuvo sulaikyti ir rasti, kita vertus, tiek šių nusikalstamų veikų padarymo faktinės aplinkybės, tiek ir pačių krovinių dydžiai nustatyti kitais įrodymais. Pvz., 2009</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lapkričio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29</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 xml:space="preserve">d. per </w:t>
      </w:r>
      <w:r>
        <w:rPr>
          <w:rFonts w:ascii="Times New Roman" w:hAnsi="Times New Roman" w:cs="Times New Roman"/>
          <w:i/>
          <w:iCs/>
          <w:sz w:val="24"/>
          <w:szCs w:val="24"/>
        </w:rPr>
        <w:t>(duomenys neskelbtini)</w:t>
      </w:r>
      <w:r w:rsidRPr="00854C01">
        <w:rPr>
          <w:rFonts w:ascii="Times New Roman" w:hAnsi="Times New Roman" w:cs="Times New Roman"/>
          <w:i/>
          <w:iCs/>
          <w:sz w:val="24"/>
          <w:szCs w:val="24"/>
        </w:rPr>
        <w:t xml:space="preserve"> kelio postą vilkiku</w:t>
      </w:r>
      <w:r w:rsidR="00270F64">
        <w:rPr>
          <w:rFonts w:ascii="Times New Roman" w:hAnsi="Times New Roman" w:cs="Times New Roman"/>
          <w:i/>
          <w:iCs/>
          <w:sz w:val="24"/>
          <w:szCs w:val="24"/>
        </w:rPr>
        <w:t> </w:t>
      </w:r>
      <w:r>
        <w:rPr>
          <w:rFonts w:ascii="Times New Roman" w:hAnsi="Times New Roman" w:cs="Times New Roman"/>
          <w:i/>
          <w:iCs/>
          <w:sz w:val="24"/>
          <w:szCs w:val="24"/>
        </w:rPr>
        <w:t xml:space="preserve">&lt;...&gt; </w:t>
      </w:r>
      <w:r w:rsidRPr="00854C01">
        <w:rPr>
          <w:rFonts w:ascii="Times New Roman" w:hAnsi="Times New Roman" w:cs="Times New Roman"/>
          <w:i/>
          <w:iCs/>
          <w:sz w:val="24"/>
          <w:szCs w:val="24"/>
        </w:rPr>
        <w:t>su puspriekabe įvežtų cigarečių kiekis nustatytas remiantis B.</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I.</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E.</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V</w:t>
      </w:r>
      <w:r>
        <w:rPr>
          <w:rFonts w:ascii="Times New Roman" w:hAnsi="Times New Roman" w:cs="Times New Roman"/>
          <w:i/>
          <w:iCs/>
          <w:sz w:val="24"/>
          <w:szCs w:val="24"/>
        </w:rPr>
        <w:t>.</w:t>
      </w:r>
      <w:r w:rsidRPr="00854C01">
        <w:rPr>
          <w:rFonts w:ascii="Times New Roman" w:hAnsi="Times New Roman" w:cs="Times New Roman"/>
          <w:i/>
          <w:iCs/>
          <w:sz w:val="24"/>
          <w:szCs w:val="24"/>
        </w:rPr>
        <w:t>, V.</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T</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parodymais. 2010</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vasario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13</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 xml:space="preserve">d. per </w:t>
      </w:r>
      <w:r>
        <w:rPr>
          <w:rFonts w:ascii="Times New Roman" w:hAnsi="Times New Roman" w:cs="Times New Roman"/>
          <w:i/>
          <w:iCs/>
          <w:sz w:val="24"/>
          <w:szCs w:val="24"/>
        </w:rPr>
        <w:t>(duomenys neskelbtini)</w:t>
      </w:r>
      <w:r w:rsidRPr="00854C01">
        <w:rPr>
          <w:rFonts w:ascii="Times New Roman" w:hAnsi="Times New Roman" w:cs="Times New Roman"/>
          <w:i/>
          <w:iCs/>
          <w:sz w:val="24"/>
          <w:szCs w:val="24"/>
        </w:rPr>
        <w:t xml:space="preserve"> kelio postą vilkiku</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xml:space="preserve"> su puspriekabe</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xml:space="preserve"> įvežtų cigarečių kiekis nustatytas remiantis B.</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I.</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E.</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V</w:t>
      </w:r>
      <w:r>
        <w:rPr>
          <w:rFonts w:ascii="Times New Roman" w:hAnsi="Times New Roman" w:cs="Times New Roman"/>
          <w:i/>
          <w:iCs/>
          <w:sz w:val="24"/>
          <w:szCs w:val="24"/>
        </w:rPr>
        <w:t>.</w:t>
      </w:r>
      <w:r w:rsidRPr="00854C01">
        <w:rPr>
          <w:rFonts w:ascii="Times New Roman" w:hAnsi="Times New Roman" w:cs="Times New Roman"/>
          <w:i/>
          <w:iCs/>
          <w:sz w:val="24"/>
          <w:szCs w:val="24"/>
        </w:rPr>
        <w:t>, 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parodymais. 2010</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vasario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28</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 xml:space="preserve">d. per </w:t>
      </w:r>
      <w:r>
        <w:rPr>
          <w:rFonts w:ascii="Times New Roman" w:hAnsi="Times New Roman" w:cs="Times New Roman"/>
          <w:i/>
          <w:iCs/>
          <w:sz w:val="24"/>
          <w:szCs w:val="24"/>
        </w:rPr>
        <w:t>(duomenys neskelbtini)</w:t>
      </w:r>
      <w:r w:rsidRPr="00854C01">
        <w:rPr>
          <w:rFonts w:ascii="Times New Roman" w:hAnsi="Times New Roman" w:cs="Times New Roman"/>
          <w:i/>
          <w:iCs/>
          <w:sz w:val="24"/>
          <w:szCs w:val="24"/>
        </w:rPr>
        <w:t xml:space="preserve"> kelio postą vilkiko</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xml:space="preserve"> su puspriekabe</w:t>
      </w:r>
      <w:r w:rsidR="00270F64">
        <w:rPr>
          <w:rFonts w:ascii="Times New Roman" w:hAnsi="Times New Roman" w:cs="Times New Roman"/>
          <w:i/>
          <w:iCs/>
          <w:sz w:val="24"/>
          <w:szCs w:val="24"/>
        </w:rPr>
        <w:t> </w:t>
      </w:r>
      <w:r>
        <w:rPr>
          <w:rFonts w:ascii="Times New Roman" w:hAnsi="Times New Roman" w:cs="Times New Roman"/>
          <w:i/>
          <w:iCs/>
          <w:sz w:val="24"/>
          <w:szCs w:val="24"/>
        </w:rPr>
        <w:t xml:space="preserve">&lt;...&gt; </w:t>
      </w:r>
      <w:r w:rsidRPr="00854C01">
        <w:rPr>
          <w:rFonts w:ascii="Times New Roman" w:hAnsi="Times New Roman" w:cs="Times New Roman"/>
          <w:i/>
          <w:iCs/>
          <w:sz w:val="24"/>
          <w:szCs w:val="24"/>
        </w:rPr>
        <w:t>įvežtų cigarečių kiekis nustatytas remiantis I.</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K</w:t>
      </w:r>
      <w:r>
        <w:rPr>
          <w:rFonts w:ascii="Times New Roman" w:hAnsi="Times New Roman" w:cs="Times New Roman"/>
          <w:i/>
          <w:iCs/>
          <w:sz w:val="24"/>
          <w:szCs w:val="24"/>
        </w:rPr>
        <w:t>.</w:t>
      </w:r>
      <w:r w:rsidRPr="00854C01">
        <w:rPr>
          <w:rFonts w:ascii="Times New Roman" w:hAnsi="Times New Roman" w:cs="Times New Roman"/>
          <w:i/>
          <w:iCs/>
          <w:sz w:val="24"/>
          <w:szCs w:val="24"/>
        </w:rPr>
        <w:t>, E.</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V</w:t>
      </w:r>
      <w:r>
        <w:rPr>
          <w:rFonts w:ascii="Times New Roman" w:hAnsi="Times New Roman" w:cs="Times New Roman"/>
          <w:i/>
          <w:iCs/>
          <w:sz w:val="24"/>
          <w:szCs w:val="24"/>
        </w:rPr>
        <w:t>.</w:t>
      </w:r>
      <w:r w:rsidRPr="00854C01">
        <w:rPr>
          <w:rFonts w:ascii="Times New Roman" w:hAnsi="Times New Roman" w:cs="Times New Roman"/>
          <w:i/>
          <w:iCs/>
          <w:sz w:val="24"/>
          <w:szCs w:val="24"/>
        </w:rPr>
        <w:t>, V.</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w:t>
      </w:r>
      <w:r>
        <w:rPr>
          <w:rFonts w:ascii="Times New Roman" w:hAnsi="Times New Roman" w:cs="Times New Roman"/>
          <w:i/>
          <w:iCs/>
          <w:sz w:val="24"/>
          <w:szCs w:val="24"/>
        </w:rPr>
        <w:t>.</w:t>
      </w:r>
      <w:r w:rsidRPr="00854C01">
        <w:rPr>
          <w:rFonts w:ascii="Times New Roman" w:hAnsi="Times New Roman" w:cs="Times New Roman"/>
          <w:i/>
          <w:iCs/>
          <w:sz w:val="24"/>
          <w:szCs w:val="24"/>
        </w:rPr>
        <w:t xml:space="preserve"> parodymais. Apeliacinės instancijos teismas</w:t>
      </w:r>
      <w:r w:rsidR="00270F64">
        <w:rPr>
          <w:rFonts w:ascii="Times New Roman" w:hAnsi="Times New Roman" w:cs="Times New Roman"/>
          <w:i/>
          <w:iCs/>
          <w:sz w:val="24"/>
          <w:szCs w:val="24"/>
        </w:rPr>
        <w:t> </w:t>
      </w:r>
      <w:r>
        <w:rPr>
          <w:rFonts w:ascii="Times New Roman" w:hAnsi="Times New Roman" w:cs="Times New Roman"/>
          <w:i/>
          <w:iCs/>
          <w:sz w:val="24"/>
          <w:szCs w:val="24"/>
        </w:rPr>
        <w:t>&lt;...&gt;</w:t>
      </w:r>
      <w:r w:rsidRPr="00854C01">
        <w:rPr>
          <w:rFonts w:ascii="Times New Roman" w:hAnsi="Times New Roman" w:cs="Times New Roman"/>
          <w:i/>
          <w:iCs/>
          <w:sz w:val="24"/>
          <w:szCs w:val="24"/>
        </w:rPr>
        <w:t xml:space="preserve"> konstatavo, kad netikėti šiais asmenų, kurie patys dalyvavo vykdant nusikalstamą veiką, parodymais nėra jokio pagrindo, jų parodymai detalūs, įtikinantys ir vienas kitą papildantys, todėl jų pagrindu ir buvo nustatyti neteisėtai įvežtų cigarečių kiekiai, o pagal specialisto išvadas (Vilniaus teritorinės muitinės 2011</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rugsėjo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19</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specialisto išvada Nr.</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84, 2011</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rugsėjo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21</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išvada Nr.</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900, 2011</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m. rugsėjo</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1</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d. išvada Nr.</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78) apskaičiuota jų vertė. Atsižvelgdama į išdėstytas aplinkybes, teisėjų kolegija neturi pagrindo daryti išvadą, kad nustatant nurodytomis datomis įvežtų cigarečių kiekį, vertę ir nesumokėtų mokesčių dydį nebuvo laikytasi BPK</w:t>
      </w:r>
      <w:r w:rsidR="00F40F63">
        <w:rPr>
          <w:rFonts w:ascii="Times New Roman" w:hAnsi="Times New Roman" w:cs="Times New Roman"/>
          <w:i/>
          <w:iCs/>
          <w:sz w:val="24"/>
          <w:szCs w:val="24"/>
        </w:rPr>
        <w:t> </w:t>
      </w:r>
      <w:r w:rsidRPr="00854C01">
        <w:rPr>
          <w:rFonts w:ascii="Times New Roman" w:hAnsi="Times New Roman" w:cs="Times New Roman"/>
          <w:i/>
          <w:iCs/>
          <w:sz w:val="24"/>
          <w:szCs w:val="24"/>
        </w:rPr>
        <w:t>20</w:t>
      </w:r>
      <w:r w:rsidR="00270F64">
        <w:rPr>
          <w:rFonts w:ascii="Times New Roman" w:hAnsi="Times New Roman" w:cs="Times New Roman"/>
          <w:i/>
          <w:iCs/>
          <w:sz w:val="24"/>
          <w:szCs w:val="24"/>
        </w:rPr>
        <w:t> </w:t>
      </w:r>
      <w:r w:rsidRPr="00854C01">
        <w:rPr>
          <w:rFonts w:ascii="Times New Roman" w:hAnsi="Times New Roman" w:cs="Times New Roman"/>
          <w:i/>
          <w:iCs/>
          <w:sz w:val="24"/>
          <w:szCs w:val="24"/>
        </w:rPr>
        <w:t>straipsnyje nustatytų faktų įrodinėjimo reikalavimų.</w:t>
      </w:r>
    </w:p>
    <w:p w14:paraId="3FDAC756" w14:textId="77777777" w:rsidR="00967195" w:rsidRPr="008258EF" w:rsidRDefault="00967195" w:rsidP="00967195">
      <w:pPr>
        <w:spacing w:after="0" w:line="240" w:lineRule="auto"/>
        <w:ind w:firstLine="851"/>
        <w:jc w:val="both"/>
        <w:rPr>
          <w:rFonts w:ascii="Times New Roman" w:hAnsi="Times New Roman" w:cs="Times New Roman"/>
          <w:sz w:val="24"/>
          <w:szCs w:val="24"/>
        </w:rPr>
      </w:pPr>
      <w:r w:rsidRPr="006A3FFD">
        <w:rPr>
          <w:rFonts w:ascii="Times New Roman" w:hAnsi="Times New Roman" w:cs="Times New Roman"/>
          <w:sz w:val="24"/>
          <w:szCs w:val="24"/>
        </w:rPr>
        <w:t xml:space="preserve">Bendrai žalą padarę nusikalstamos veikos bendrininkai (vykdytojai, organizatoriai, kurstytojai, padėjėjai) nepriklausomai nuo bendrininkavimo formos </w:t>
      </w:r>
      <w:r w:rsidRPr="008258EF">
        <w:rPr>
          <w:rFonts w:ascii="Times New Roman" w:hAnsi="Times New Roman" w:cs="Times New Roman"/>
          <w:sz w:val="24"/>
          <w:szCs w:val="24"/>
        </w:rPr>
        <w:t>už valstybei padarytą turtinę žalą (</w:t>
      </w:r>
      <w:r>
        <w:rPr>
          <w:rFonts w:ascii="Times New Roman" w:hAnsi="Times New Roman" w:cs="Times New Roman"/>
          <w:sz w:val="24"/>
          <w:szCs w:val="24"/>
        </w:rPr>
        <w:t xml:space="preserve">pavyzdžiui, </w:t>
      </w:r>
      <w:r w:rsidRPr="008258EF">
        <w:rPr>
          <w:rFonts w:ascii="Times New Roman" w:hAnsi="Times New Roman" w:cs="Times New Roman"/>
          <w:sz w:val="24"/>
          <w:szCs w:val="24"/>
        </w:rPr>
        <w:t xml:space="preserve">cigarečių įvežimą nesumokėjus mokesčių) </w:t>
      </w:r>
      <w:r w:rsidRPr="006A3FFD">
        <w:rPr>
          <w:rFonts w:ascii="Times New Roman" w:hAnsi="Times New Roman" w:cs="Times New Roman"/>
          <w:sz w:val="24"/>
          <w:szCs w:val="24"/>
        </w:rPr>
        <w:t>atsako solidariai</w:t>
      </w:r>
      <w:r>
        <w:rPr>
          <w:rFonts w:ascii="Times New Roman" w:hAnsi="Times New Roman" w:cs="Times New Roman"/>
          <w:sz w:val="24"/>
          <w:szCs w:val="24"/>
        </w:rPr>
        <w:t>:</w:t>
      </w:r>
    </w:p>
    <w:p w14:paraId="471DF9FF" w14:textId="789A4DD7" w:rsidR="00967195" w:rsidRPr="00DA1823" w:rsidRDefault="00967195" w:rsidP="00967195">
      <w:pPr>
        <w:spacing w:after="0" w:line="240" w:lineRule="auto"/>
        <w:ind w:firstLine="851"/>
        <w:jc w:val="both"/>
        <w:rPr>
          <w:rFonts w:ascii="Times New Roman" w:hAnsi="Times New Roman" w:cs="Times New Roman"/>
          <w:i/>
          <w:iCs/>
          <w:sz w:val="24"/>
          <w:szCs w:val="24"/>
        </w:rPr>
      </w:pPr>
      <w:r w:rsidRPr="00DA1823">
        <w:rPr>
          <w:rFonts w:ascii="Times New Roman" w:hAnsi="Times New Roman" w:cs="Times New Roman"/>
          <w:i/>
          <w:iCs/>
          <w:sz w:val="24"/>
          <w:szCs w:val="24"/>
        </w:rPr>
        <w:t>Nuteistojo S.</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R</w:t>
      </w:r>
      <w:r>
        <w:rPr>
          <w:rFonts w:ascii="Times New Roman" w:hAnsi="Times New Roman" w:cs="Times New Roman"/>
          <w:i/>
          <w:iCs/>
          <w:sz w:val="24"/>
          <w:szCs w:val="24"/>
        </w:rPr>
        <w:t>.</w:t>
      </w:r>
      <w:r w:rsidRPr="00DA1823">
        <w:rPr>
          <w:rFonts w:ascii="Times New Roman" w:hAnsi="Times New Roman" w:cs="Times New Roman"/>
          <w:i/>
          <w:iCs/>
          <w:sz w:val="24"/>
          <w:szCs w:val="24"/>
        </w:rPr>
        <w:t xml:space="preserve"> kasaciniame skunde ginčijamas teismų sprendimas priteisti Vilniaus teritorinės muitinės civilinį ieškinį dėl 2010</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m. kovo</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2</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d. nusikalstama veika padarytos žalos (493</w:t>
      </w:r>
      <w:r w:rsidR="006B53BC">
        <w:rPr>
          <w:rFonts w:ascii="Times New Roman" w:hAnsi="Times New Roman" w:cs="Times New Roman"/>
          <w:i/>
          <w:iCs/>
          <w:sz w:val="24"/>
          <w:szCs w:val="24"/>
        </w:rPr>
        <w:t> </w:t>
      </w:r>
      <w:r w:rsidRPr="00DA1823">
        <w:rPr>
          <w:rFonts w:ascii="Times New Roman" w:hAnsi="Times New Roman" w:cs="Times New Roman"/>
          <w:i/>
          <w:iCs/>
          <w:sz w:val="24"/>
          <w:szCs w:val="24"/>
        </w:rPr>
        <w:t>741,02</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Eur) iš jo ir kitų už šią nusikalstamą veiką nuteistų bendrininkų solidariai. Anot kasatoriaus, solidarioji atsakomybė pritaikyta nepagrįstai, nes skirtingi yra jo ir kitų bendrininkų vaidmenys. Šis argumentas nepagrįstas.</w:t>
      </w:r>
    </w:p>
    <w:p w14:paraId="640C779D" w14:textId="52EF9AB8" w:rsidR="00967195" w:rsidRPr="00DA1823" w:rsidRDefault="00967195" w:rsidP="00967195">
      <w:pPr>
        <w:spacing w:after="0" w:line="240" w:lineRule="auto"/>
        <w:ind w:firstLine="851"/>
        <w:jc w:val="both"/>
        <w:rPr>
          <w:rFonts w:ascii="Times New Roman" w:hAnsi="Times New Roman" w:cs="Times New Roman"/>
          <w:i/>
          <w:iCs/>
          <w:sz w:val="24"/>
          <w:szCs w:val="24"/>
        </w:rPr>
      </w:pPr>
      <w:r w:rsidRPr="00DA1823">
        <w:rPr>
          <w:rFonts w:ascii="Times New Roman" w:hAnsi="Times New Roman" w:cs="Times New Roman"/>
          <w:i/>
          <w:iCs/>
          <w:sz w:val="24"/>
          <w:szCs w:val="24"/>
        </w:rPr>
        <w:t>Pagal CK 6.6</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straipsnio 3</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dalį preziumuojama, kad skolininkų pareiga yra solidarioji, jeigu prievolė yra susijusi su kelių asmenų veiksmais padarytos žalos atlyginimu. Bendru žalos padarymu laikomi atvejai, kai žala yra kelių asmenų veiksmų padarinys (CK 6.279</w:t>
      </w:r>
      <w:r w:rsidR="0087754F">
        <w:rPr>
          <w:rFonts w:ascii="Times New Roman" w:hAnsi="Times New Roman" w:cs="Times New Roman"/>
          <w:i/>
          <w:iCs/>
          <w:sz w:val="24"/>
          <w:szCs w:val="24"/>
        </w:rPr>
        <w:t> </w:t>
      </w:r>
      <w:r w:rsidRPr="00DA1823">
        <w:rPr>
          <w:rFonts w:ascii="Times New Roman" w:hAnsi="Times New Roman" w:cs="Times New Roman"/>
          <w:i/>
          <w:iCs/>
          <w:sz w:val="24"/>
          <w:szCs w:val="24"/>
        </w:rPr>
        <w:t>straipsnio 1</w:t>
      </w:r>
      <w:r w:rsidR="006F0F5B">
        <w:rPr>
          <w:rFonts w:ascii="Times New Roman" w:hAnsi="Times New Roman" w:cs="Times New Roman"/>
          <w:i/>
          <w:iCs/>
          <w:sz w:val="24"/>
          <w:szCs w:val="24"/>
        </w:rPr>
        <w:t> </w:t>
      </w:r>
      <w:r w:rsidRPr="00DA1823">
        <w:rPr>
          <w:rFonts w:ascii="Times New Roman" w:hAnsi="Times New Roman" w:cs="Times New Roman"/>
          <w:i/>
          <w:iCs/>
          <w:sz w:val="24"/>
          <w:szCs w:val="24"/>
        </w:rPr>
        <w:t xml:space="preserve">dalis). Bendrai žalą padarę nusikalstamos veikos bendrininkai (vykdytojai, organizatoriai, </w:t>
      </w:r>
      <w:r w:rsidRPr="00DA1823">
        <w:rPr>
          <w:rFonts w:ascii="Times New Roman" w:hAnsi="Times New Roman" w:cs="Times New Roman"/>
          <w:i/>
          <w:iCs/>
          <w:sz w:val="24"/>
          <w:szCs w:val="24"/>
        </w:rPr>
        <w:lastRenderedPageBreak/>
        <w:t>kurstytojai, padėjėjai) nepriklausomai nuo bendrininkavimo formos atsako solidariai. Lietuvos Aukščiausiasis Teismas, aiškindamas solidariosios atsakomybės atsiradimo ir taikymo sąlygas, yra konstatavęs, jog solidarioji atsakomybė gali būti grindžiama ne tik tuo, kad asmenys žalą nukentėjusiajam padarė tuo pačiu metu ir bendrai veikdami; padarytos žalos atžvilgiu bendrumas gali reikštis ir skirtingo pobūdžio bei savarankiškais, skirtingu laiku atliktais veiksmais; tam</w:t>
      </w:r>
      <w:r w:rsidR="00270F64">
        <w:rPr>
          <w:rFonts w:ascii="Times New Roman" w:hAnsi="Times New Roman" w:cs="Times New Roman"/>
          <w:i/>
          <w:iCs/>
          <w:sz w:val="24"/>
          <w:szCs w:val="24"/>
        </w:rPr>
        <w:t xml:space="preserve"> </w:t>
      </w:r>
      <w:r w:rsidRPr="00DA1823">
        <w:rPr>
          <w:rFonts w:ascii="Times New Roman" w:hAnsi="Times New Roman" w:cs="Times New Roman"/>
          <w:i/>
          <w:iCs/>
          <w:sz w:val="24"/>
          <w:szCs w:val="24"/>
        </w:rPr>
        <w:t>teismas</w:t>
      </w:r>
      <w:r w:rsidR="00270F64">
        <w:rPr>
          <w:rFonts w:ascii="Times New Roman" w:hAnsi="Times New Roman" w:cs="Times New Roman"/>
          <w:i/>
          <w:iCs/>
          <w:sz w:val="24"/>
          <w:szCs w:val="24"/>
        </w:rPr>
        <w:t xml:space="preserve"> </w:t>
      </w:r>
      <w:r w:rsidRPr="00DA1823">
        <w:rPr>
          <w:rFonts w:ascii="Times New Roman" w:hAnsi="Times New Roman" w:cs="Times New Roman"/>
          <w:i/>
          <w:iCs/>
          <w:sz w:val="24"/>
          <w:szCs w:val="24"/>
        </w:rPr>
        <w:t>turi nustatyti faktinį ir teisinį priežastinį ryšį (kasacinės nutartys civilinėse bylose Nr.</w:t>
      </w:r>
      <w:r w:rsidR="00A74E00">
        <w:rPr>
          <w:rFonts w:ascii="Times New Roman" w:hAnsi="Times New Roman" w:cs="Times New Roman"/>
          <w:i/>
          <w:iCs/>
          <w:sz w:val="24"/>
          <w:szCs w:val="24"/>
        </w:rPr>
        <w:t> </w:t>
      </w:r>
      <w:r w:rsidRPr="00DA1823">
        <w:rPr>
          <w:rFonts w:ascii="Times New Roman" w:hAnsi="Times New Roman" w:cs="Times New Roman"/>
          <w:i/>
          <w:iCs/>
          <w:sz w:val="24"/>
          <w:szCs w:val="24"/>
        </w:rPr>
        <w:t>3K-3-543/2009, 3K-3-543/2009; kasacinės nutartys baudžiamosiose bylose</w:t>
      </w:r>
      <w:r w:rsidR="0041628E">
        <w:rPr>
          <w:rFonts w:ascii="Times New Roman" w:hAnsi="Times New Roman" w:cs="Times New Roman"/>
          <w:i/>
          <w:iCs/>
          <w:sz w:val="24"/>
          <w:szCs w:val="24"/>
        </w:rPr>
        <w:t xml:space="preserve"> </w:t>
      </w:r>
      <w:r w:rsidRPr="00DA1823">
        <w:rPr>
          <w:rFonts w:ascii="Times New Roman" w:hAnsi="Times New Roman" w:cs="Times New Roman"/>
          <w:i/>
          <w:iCs/>
          <w:sz w:val="24"/>
          <w:szCs w:val="24"/>
        </w:rPr>
        <w:t>Nr.</w:t>
      </w:r>
      <w:r w:rsidR="0041628E">
        <w:rPr>
          <w:rFonts w:ascii="Times New Roman" w:hAnsi="Times New Roman" w:cs="Times New Roman"/>
          <w:i/>
          <w:iCs/>
          <w:sz w:val="24"/>
          <w:szCs w:val="24"/>
        </w:rPr>
        <w:t> </w:t>
      </w:r>
      <w:r w:rsidRPr="00DA1823">
        <w:rPr>
          <w:rFonts w:ascii="Times New Roman" w:hAnsi="Times New Roman" w:cs="Times New Roman"/>
          <w:i/>
          <w:iCs/>
          <w:sz w:val="24"/>
          <w:szCs w:val="24"/>
        </w:rPr>
        <w:t xml:space="preserve">2K-7-49-788/2016, 2K-299-495/2019). </w:t>
      </w:r>
    </w:p>
    <w:p w14:paraId="4D55A2EB" w14:textId="4C6CF599" w:rsidR="00967195" w:rsidRPr="00DA1823" w:rsidRDefault="00967195" w:rsidP="00967195">
      <w:pPr>
        <w:spacing w:after="0" w:line="240" w:lineRule="auto"/>
        <w:ind w:firstLine="851"/>
        <w:jc w:val="both"/>
        <w:rPr>
          <w:rFonts w:ascii="Times New Roman" w:hAnsi="Times New Roman" w:cs="Times New Roman"/>
          <w:i/>
          <w:iCs/>
          <w:sz w:val="24"/>
          <w:szCs w:val="24"/>
        </w:rPr>
      </w:pPr>
      <w:r w:rsidRPr="00DA1823">
        <w:rPr>
          <w:rFonts w:ascii="Times New Roman" w:hAnsi="Times New Roman" w:cs="Times New Roman"/>
          <w:i/>
          <w:iCs/>
          <w:sz w:val="24"/>
          <w:szCs w:val="24"/>
        </w:rPr>
        <w:t>Nagrinėjamoje byloje nustatytas S.</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R</w:t>
      </w:r>
      <w:r>
        <w:rPr>
          <w:rFonts w:ascii="Times New Roman" w:hAnsi="Times New Roman" w:cs="Times New Roman"/>
          <w:i/>
          <w:iCs/>
          <w:sz w:val="24"/>
          <w:szCs w:val="24"/>
        </w:rPr>
        <w:t>.</w:t>
      </w:r>
      <w:r w:rsidRPr="00DA1823">
        <w:rPr>
          <w:rFonts w:ascii="Times New Roman" w:hAnsi="Times New Roman" w:cs="Times New Roman"/>
          <w:i/>
          <w:iCs/>
          <w:sz w:val="24"/>
          <w:szCs w:val="24"/>
        </w:rPr>
        <w:t xml:space="preserve"> dalyvavimas padedant 2010</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m. kovo</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2</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d. įvykdyti cigarečių kontrabandą, būtent tai, kad jis už 7000</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Eur kyšį neatliko detalaus fizinio muitinio tikrinimo ir nesutrukdė vilkikui su slaptai gabenamu cigarečių kroviniu per valstybės sieną įvažiuoti į Lietuvos Respubliką. Teismai pripažino, kad šie veiksmai sudaro bendrininkavimą vykdant kontrabandos nusikaltimą. Tai, kad atskiro nusikalstamos veikos dalyvio vaidmuo nebuvo pagrindinis, nepanaikina pagrindo daryti išvadą, kad jis ir kiti bendrininkai už valstybei padarytą turtinę žalą (cigarečių įvežimą nesumokėjus mokesčių) atsako solidariai.</w:t>
      </w:r>
    </w:p>
    <w:p w14:paraId="6957E5E3" w14:textId="7597A7F8" w:rsidR="00967195" w:rsidRDefault="00967195" w:rsidP="00967195">
      <w:pPr>
        <w:spacing w:after="0" w:line="240" w:lineRule="auto"/>
        <w:ind w:firstLine="851"/>
        <w:jc w:val="both"/>
        <w:rPr>
          <w:rFonts w:ascii="Times New Roman" w:hAnsi="Times New Roman" w:cs="Times New Roman"/>
          <w:sz w:val="24"/>
          <w:szCs w:val="24"/>
          <w:lang w:val="en-US"/>
        </w:rPr>
      </w:pPr>
      <w:r w:rsidRPr="00DA1823">
        <w:rPr>
          <w:rFonts w:ascii="Times New Roman" w:hAnsi="Times New Roman" w:cs="Times New Roman"/>
          <w:i/>
          <w:iCs/>
          <w:sz w:val="24"/>
          <w:szCs w:val="24"/>
        </w:rPr>
        <w:t>Pažymėtina ir tai, kad šiai bylai aktualiu laikotarpiu galiojusio Bendrijos muitinės kodekso 213</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straipsnyje nustatyta, jog keli asmenys, turintys sumokėti vieną skolą muitinei, už tokią skolą atsako solidariai. Solidarioji kelių skolininkų atsakomybė muitinei yra pripažinta ir ESTT praktikoje (2004</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m. rugsėjo</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23</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d. sprendimas byloje Spedition Ulustrans, Uluslararasi Nakliyat</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ve.</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Tic.</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A.S. Istanbul prieš Finanzlandesdirektion für Oberösterreich, C-414/02, ECLI:EU:C:2004:551, 31</w:t>
      </w:r>
      <w:r w:rsidR="002339B7">
        <w:rPr>
          <w:rFonts w:ascii="Times New Roman" w:hAnsi="Times New Roman" w:cs="Times New Roman"/>
          <w:i/>
          <w:iCs/>
          <w:sz w:val="24"/>
          <w:szCs w:val="24"/>
        </w:rPr>
        <w:t> </w:t>
      </w:r>
      <w:r w:rsidRPr="00DA1823">
        <w:rPr>
          <w:rFonts w:ascii="Times New Roman" w:hAnsi="Times New Roman" w:cs="Times New Roman"/>
          <w:i/>
          <w:iCs/>
          <w:sz w:val="24"/>
          <w:szCs w:val="24"/>
        </w:rPr>
        <w:t>punktas). Tokia pat nuostata vadovaujamasi ir Lietuvos vyriausiojo administracinio teismo praktikoje, kurioje pabrėžiama, kad, nuteisus pareiškėją baudžiamojoje byloje dėl neteisėtai įvežtų į Bendrijos muitų teritoriją akcizais apmokestinamų prekių (cigarečių) kartu su kitais asmenimis, jo mokestinė prievolė yra solidarioji su kitais nuteistais asmenimis, nepriklausomai nuo pareiškėjo</w:t>
      </w:r>
      <w:r w:rsidR="00270F64">
        <w:rPr>
          <w:rFonts w:ascii="Times New Roman" w:hAnsi="Times New Roman" w:cs="Times New Roman"/>
          <w:i/>
          <w:iCs/>
          <w:sz w:val="24"/>
          <w:szCs w:val="24"/>
        </w:rPr>
        <w:t xml:space="preserve"> </w:t>
      </w:r>
      <w:r w:rsidRPr="00DA1823">
        <w:rPr>
          <w:rFonts w:ascii="Times New Roman" w:hAnsi="Times New Roman" w:cs="Times New Roman"/>
          <w:i/>
          <w:iCs/>
          <w:sz w:val="24"/>
          <w:szCs w:val="24"/>
        </w:rPr>
        <w:t>vaidmens darant nusikalstamą veiką (2017</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m. sausio</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17</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d. nutartis administracinėje byloje Nr.</w:t>
      </w:r>
      <w:r w:rsidR="00270F64">
        <w:rPr>
          <w:rFonts w:ascii="Times New Roman" w:hAnsi="Times New Roman" w:cs="Times New Roman"/>
          <w:i/>
          <w:iCs/>
          <w:sz w:val="24"/>
          <w:szCs w:val="24"/>
        </w:rPr>
        <w:t> </w:t>
      </w:r>
      <w:r w:rsidRPr="00DA1823">
        <w:rPr>
          <w:rFonts w:ascii="Times New Roman" w:hAnsi="Times New Roman" w:cs="Times New Roman"/>
          <w:i/>
          <w:iCs/>
          <w:sz w:val="24"/>
          <w:szCs w:val="24"/>
        </w:rPr>
        <w:t>A-168-143/2017)</w:t>
      </w:r>
      <w:r>
        <w:rPr>
          <w:rFonts w:ascii="Times New Roman" w:hAnsi="Times New Roman" w:cs="Times New Roman"/>
          <w:i/>
          <w:iCs/>
          <w:sz w:val="24"/>
          <w:szCs w:val="24"/>
        </w:rPr>
        <w:t xml:space="preserve"> </w:t>
      </w:r>
      <w:r w:rsidRPr="00650F54">
        <w:rPr>
          <w:rFonts w:ascii="Times New Roman" w:hAnsi="Times New Roman" w:cs="Times New Roman"/>
          <w:sz w:val="24"/>
          <w:szCs w:val="24"/>
        </w:rPr>
        <w:t>(k</w:t>
      </w:r>
      <w:r w:rsidRPr="00F8135F">
        <w:rPr>
          <w:rFonts w:ascii="Times New Roman" w:hAnsi="Times New Roman" w:cs="Times New Roman"/>
          <w:sz w:val="24"/>
          <w:szCs w:val="24"/>
        </w:rPr>
        <w:t>asacinė nutartis baudžiamojoje byloje Nr.</w:t>
      </w:r>
      <w:r w:rsidR="00270F64">
        <w:rPr>
          <w:rFonts w:ascii="Times New Roman" w:hAnsi="Times New Roman" w:cs="Times New Roman"/>
          <w:sz w:val="24"/>
          <w:szCs w:val="24"/>
        </w:rPr>
        <w:t> </w:t>
      </w:r>
      <w:r w:rsidRPr="008F65A0">
        <w:rPr>
          <w:rFonts w:ascii="Times New Roman" w:hAnsi="Times New Roman" w:cs="Times New Roman"/>
          <w:sz w:val="24"/>
          <w:szCs w:val="24"/>
        </w:rPr>
        <w:t>2K-30-788</w:t>
      </w:r>
      <w:r>
        <w:rPr>
          <w:rFonts w:ascii="Times New Roman" w:hAnsi="Times New Roman" w:cs="Times New Roman"/>
          <w:sz w:val="24"/>
          <w:szCs w:val="24"/>
        </w:rPr>
        <w:t>/</w:t>
      </w:r>
      <w:r w:rsidRPr="008F65A0">
        <w:rPr>
          <w:rFonts w:ascii="Times New Roman" w:hAnsi="Times New Roman" w:cs="Times New Roman"/>
          <w:sz w:val="24"/>
          <w:szCs w:val="24"/>
        </w:rPr>
        <w:t>202</w:t>
      </w:r>
      <w:r>
        <w:rPr>
          <w:rFonts w:ascii="Times New Roman" w:hAnsi="Times New Roman" w:cs="Times New Roman"/>
          <w:sz w:val="24"/>
          <w:szCs w:val="24"/>
          <w:lang w:val="en-US"/>
        </w:rPr>
        <w:t>3).</w:t>
      </w:r>
    </w:p>
    <w:p w14:paraId="6CC2BD40" w14:textId="33A604E1" w:rsidR="0005073E" w:rsidRDefault="0005073E" w:rsidP="0005073E">
      <w:pPr>
        <w:spacing w:after="0" w:line="240" w:lineRule="auto"/>
        <w:ind w:firstLine="851"/>
        <w:jc w:val="both"/>
        <w:rPr>
          <w:rFonts w:ascii="Times New Roman" w:hAnsi="Times New Roman" w:cs="Times New Roman"/>
          <w:sz w:val="24"/>
          <w:szCs w:val="24"/>
        </w:rPr>
      </w:pPr>
      <w:bookmarkStart w:id="98" w:name="psl46"/>
      <w:bookmarkEnd w:id="98"/>
      <w:r w:rsidRPr="00F8135F">
        <w:rPr>
          <w:rFonts w:ascii="Times New Roman" w:hAnsi="Times New Roman" w:cs="Times New Roman"/>
          <w:sz w:val="24"/>
          <w:szCs w:val="24"/>
        </w:rPr>
        <w:t xml:space="preserve">Skolininkų solidarioji atsakomybė </w:t>
      </w:r>
      <w:r w:rsidR="00C74F04" w:rsidRPr="00F8135F">
        <w:rPr>
          <w:rFonts w:ascii="Times New Roman" w:hAnsi="Times New Roman" w:cs="Times New Roman"/>
          <w:sz w:val="24"/>
          <w:szCs w:val="24"/>
        </w:rPr>
        <w:t>muitinei</w:t>
      </w:r>
      <w:r w:rsidR="00C74F04">
        <w:rPr>
          <w:rFonts w:ascii="Times New Roman" w:hAnsi="Times New Roman" w:cs="Times New Roman"/>
          <w:sz w:val="24"/>
          <w:szCs w:val="24"/>
        </w:rPr>
        <w:t xml:space="preserve"> </w:t>
      </w:r>
      <w:r>
        <w:rPr>
          <w:rFonts w:ascii="Times New Roman" w:hAnsi="Times New Roman" w:cs="Times New Roman"/>
          <w:sz w:val="24"/>
          <w:szCs w:val="24"/>
        </w:rPr>
        <w:t>kyla ir</w:t>
      </w:r>
      <w:r w:rsidRPr="00F8135F">
        <w:rPr>
          <w:rFonts w:ascii="Times New Roman" w:hAnsi="Times New Roman" w:cs="Times New Roman"/>
          <w:sz w:val="24"/>
          <w:szCs w:val="24"/>
        </w:rPr>
        <w:t xml:space="preserve"> tais atvejais, kai dėl neteisėto cigarečių gabenimo ir disponavimo jomis mechanizmo</w:t>
      </w:r>
      <w:r w:rsidR="005A3940">
        <w:rPr>
          <w:rFonts w:ascii="Times New Roman" w:hAnsi="Times New Roman" w:cs="Times New Roman"/>
          <w:sz w:val="24"/>
          <w:szCs w:val="24"/>
        </w:rPr>
        <w:t>,</w:t>
      </w:r>
      <w:r w:rsidRPr="00F8135F">
        <w:rPr>
          <w:rFonts w:ascii="Times New Roman" w:hAnsi="Times New Roman" w:cs="Times New Roman"/>
          <w:sz w:val="24"/>
          <w:szCs w:val="24"/>
        </w:rPr>
        <w:t xml:space="preserve"> dalyvaujant keliems asmenims, juridiniai asmenys buvo pripažinti skolininkais muitinei mokesčių administratoriaus sprendimais, o fiziniams asmenims, atsižvelgiant į jų, kaip skolininkų muitinei, statusą, pareikštas civilinis ieškinys baudžiamojoje byloje (kasacinė nutartis baudžiamojoje byloje Nr.</w:t>
      </w:r>
      <w:r w:rsidR="00270F64">
        <w:rPr>
          <w:rFonts w:ascii="Times New Roman" w:hAnsi="Times New Roman" w:cs="Times New Roman"/>
          <w:sz w:val="24"/>
          <w:szCs w:val="24"/>
        </w:rPr>
        <w:t> </w:t>
      </w:r>
      <w:r w:rsidRPr="00F8135F">
        <w:rPr>
          <w:rFonts w:ascii="Times New Roman" w:hAnsi="Times New Roman" w:cs="Times New Roman"/>
          <w:sz w:val="24"/>
          <w:szCs w:val="24"/>
        </w:rPr>
        <w:t xml:space="preserve">2K-72-489/2020). </w:t>
      </w:r>
    </w:p>
    <w:p w14:paraId="0D7B9472" w14:textId="267482FE" w:rsidR="004921FA" w:rsidRPr="00F8135F" w:rsidRDefault="00EC58EB"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Tuo atveju, kai </w:t>
      </w:r>
      <w:r w:rsidR="00AD42BF" w:rsidRPr="00F8135F">
        <w:rPr>
          <w:rFonts w:ascii="Times New Roman" w:hAnsi="Times New Roman" w:cs="Times New Roman"/>
          <w:sz w:val="24"/>
          <w:szCs w:val="24"/>
        </w:rPr>
        <w:t>kaltininkai pasikėsino įgyti</w:t>
      </w:r>
      <w:r w:rsidR="00B108ED" w:rsidRPr="00F8135F">
        <w:rPr>
          <w:rFonts w:ascii="Times New Roman" w:hAnsi="Times New Roman" w:cs="Times New Roman"/>
          <w:sz w:val="24"/>
          <w:szCs w:val="24"/>
        </w:rPr>
        <w:t>, laikyti ar gabenti</w:t>
      </w:r>
      <w:r w:rsidR="00AD42BF" w:rsidRPr="00F8135F">
        <w:rPr>
          <w:rFonts w:ascii="Times New Roman" w:hAnsi="Times New Roman" w:cs="Times New Roman"/>
          <w:sz w:val="24"/>
          <w:szCs w:val="24"/>
        </w:rPr>
        <w:t xml:space="preserve"> akcizais apmokestinamas prekes, tačiau veikos nebaigė dėl nuo jų valios nepriklausančių priežasčių</w:t>
      </w:r>
      <w:r w:rsidR="00B108ED" w:rsidRPr="00F8135F">
        <w:rPr>
          <w:rFonts w:ascii="Times New Roman" w:hAnsi="Times New Roman" w:cs="Times New Roman"/>
          <w:sz w:val="24"/>
          <w:szCs w:val="24"/>
        </w:rPr>
        <w:t xml:space="preserve"> (pavyzdžiui, </w:t>
      </w:r>
      <w:r w:rsidR="00AD42BF" w:rsidRPr="00F8135F">
        <w:rPr>
          <w:rFonts w:ascii="Times New Roman" w:hAnsi="Times New Roman" w:cs="Times New Roman"/>
          <w:sz w:val="24"/>
          <w:szCs w:val="24"/>
        </w:rPr>
        <w:t>buvo pastebėti pareigūnų</w:t>
      </w:r>
      <w:r w:rsidR="00B108ED" w:rsidRPr="00F8135F">
        <w:rPr>
          <w:rFonts w:ascii="Times New Roman" w:hAnsi="Times New Roman" w:cs="Times New Roman"/>
          <w:sz w:val="24"/>
          <w:szCs w:val="24"/>
        </w:rPr>
        <w:t>)</w:t>
      </w:r>
      <w:r w:rsidR="00AD42BF" w:rsidRPr="00F8135F">
        <w:rPr>
          <w:rFonts w:ascii="Times New Roman" w:hAnsi="Times New Roman" w:cs="Times New Roman"/>
          <w:sz w:val="24"/>
          <w:szCs w:val="24"/>
        </w:rPr>
        <w:t>,</w:t>
      </w:r>
      <w:r w:rsidR="004B572B" w:rsidRPr="00F8135F">
        <w:rPr>
          <w:rFonts w:ascii="Times New Roman" w:hAnsi="Times New Roman" w:cs="Times New Roman"/>
          <w:sz w:val="24"/>
          <w:szCs w:val="24"/>
        </w:rPr>
        <w:t xml:space="preserve"> </w:t>
      </w:r>
      <w:r w:rsidR="00E46F45" w:rsidRPr="00F8135F">
        <w:rPr>
          <w:rFonts w:ascii="Times New Roman" w:hAnsi="Times New Roman" w:cs="Times New Roman"/>
          <w:sz w:val="24"/>
          <w:szCs w:val="24"/>
        </w:rPr>
        <w:t xml:space="preserve">laikoma, kad jie </w:t>
      </w:r>
      <w:r w:rsidR="00AD42BF" w:rsidRPr="00F8135F">
        <w:rPr>
          <w:rFonts w:ascii="Times New Roman" w:hAnsi="Times New Roman" w:cs="Times New Roman"/>
          <w:sz w:val="24"/>
          <w:szCs w:val="24"/>
        </w:rPr>
        <w:t>neatliko veikos, kuri būtų sukėlusi padarinius</w:t>
      </w:r>
      <w:r w:rsidR="00270F64">
        <w:rPr>
          <w:rFonts w:ascii="Times New Roman" w:hAnsi="Times New Roman" w:cs="Times New Roman"/>
          <w:sz w:val="24"/>
          <w:szCs w:val="24"/>
        </w:rPr>
        <w:t> </w:t>
      </w:r>
      <w:r w:rsidR="00AD42BF" w:rsidRPr="00F8135F">
        <w:rPr>
          <w:rFonts w:ascii="Times New Roman" w:hAnsi="Times New Roman" w:cs="Times New Roman"/>
          <w:sz w:val="24"/>
          <w:szCs w:val="24"/>
        </w:rPr>
        <w:t>– turtinę žalą valstybei</w:t>
      </w:r>
      <w:r w:rsidR="00FC4735">
        <w:rPr>
          <w:rFonts w:ascii="Times New Roman" w:hAnsi="Times New Roman" w:cs="Times New Roman"/>
          <w:sz w:val="24"/>
          <w:szCs w:val="24"/>
        </w:rPr>
        <w:t>,</w:t>
      </w:r>
      <w:r w:rsidR="00E46F45" w:rsidRPr="00F8135F">
        <w:rPr>
          <w:rFonts w:ascii="Times New Roman" w:hAnsi="Times New Roman" w:cs="Times New Roman"/>
          <w:sz w:val="24"/>
          <w:szCs w:val="24"/>
        </w:rPr>
        <w:t xml:space="preserve"> ir dėl to nėra pagrindo</w:t>
      </w:r>
      <w:r w:rsidR="00AD42BF" w:rsidRPr="00F8135F">
        <w:rPr>
          <w:rFonts w:ascii="Times New Roman" w:hAnsi="Times New Roman" w:cs="Times New Roman"/>
          <w:sz w:val="24"/>
          <w:szCs w:val="24"/>
        </w:rPr>
        <w:t xml:space="preserve"> tenkinti baudžiamojoje byloje pareikštą civilinį ieškinį</w:t>
      </w:r>
      <w:r w:rsidR="00E46F45" w:rsidRPr="00F8135F">
        <w:rPr>
          <w:rFonts w:ascii="Times New Roman" w:hAnsi="Times New Roman" w:cs="Times New Roman"/>
          <w:sz w:val="24"/>
          <w:szCs w:val="24"/>
        </w:rPr>
        <w:t>.</w:t>
      </w:r>
      <w:r w:rsidR="002428B6" w:rsidRPr="00F8135F">
        <w:rPr>
          <w:rFonts w:ascii="Times New Roman" w:hAnsi="Times New Roman" w:cs="Times New Roman"/>
          <w:sz w:val="24"/>
          <w:szCs w:val="24"/>
        </w:rPr>
        <w:t xml:space="preserve"> Tokia praktika matyti, pavyzdžiui, kasacinėje nutartyje baudžiamojoje byloje Nr.</w:t>
      </w:r>
      <w:r w:rsidR="00270F64">
        <w:rPr>
          <w:rFonts w:ascii="Times New Roman" w:hAnsi="Times New Roman" w:cs="Times New Roman"/>
          <w:sz w:val="24"/>
          <w:szCs w:val="24"/>
        </w:rPr>
        <w:t> </w:t>
      </w:r>
      <w:r w:rsidR="004921FA" w:rsidRPr="00F8135F">
        <w:rPr>
          <w:rFonts w:ascii="Times New Roman" w:hAnsi="Times New Roman" w:cs="Times New Roman"/>
          <w:sz w:val="24"/>
          <w:szCs w:val="24"/>
        </w:rPr>
        <w:t>2K-171-696/2017:</w:t>
      </w:r>
    </w:p>
    <w:p w14:paraId="34CDD0B4" w14:textId="0CD18EC6" w:rsidR="004921FA" w:rsidRPr="00F8135F" w:rsidRDefault="0004308F"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K.</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J., S.</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L.,</w:t>
      </w:r>
      <w:r w:rsidR="00990B1B">
        <w:rPr>
          <w:rFonts w:ascii="Times New Roman" w:hAnsi="Times New Roman" w:cs="Times New Roman"/>
          <w:i/>
          <w:iCs/>
          <w:sz w:val="24"/>
          <w:szCs w:val="24"/>
        </w:rPr>
        <w:t xml:space="preserve"> </w:t>
      </w:r>
      <w:r w:rsidRPr="00F8135F">
        <w:rPr>
          <w:rFonts w:ascii="Times New Roman" w:hAnsi="Times New Roman" w:cs="Times New Roman"/>
          <w:i/>
          <w:iCs/>
          <w:sz w:val="24"/>
          <w:szCs w:val="24"/>
        </w:rPr>
        <w:t>V.</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P., A.</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Ž., V.</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B. ir D.</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K. nuteisti už tai, kad nuo 2014</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m. balandžio</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4</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d. iki balandžio</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5</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d., tiksliau nenustatytu laiku, iš anksto susitarę ir veikdami bendrininkų grupe su nenustatytais asmenimis, K.</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J. ir S.</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L. kaip organizatoriai, V.</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P. kaip vykdytojas, o V.</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B., D.</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K., A.</w:t>
      </w:r>
      <w:r w:rsidR="006A5C3A" w:rsidRPr="00F8135F">
        <w:rPr>
          <w:rFonts w:ascii="Times New Roman" w:hAnsi="Times New Roman" w:cs="Times New Roman"/>
          <w:i/>
          <w:iCs/>
          <w:sz w:val="24"/>
          <w:szCs w:val="24"/>
        </w:rPr>
        <w:t> </w:t>
      </w:r>
      <w:r w:rsidRPr="00F8135F">
        <w:rPr>
          <w:rFonts w:ascii="Times New Roman" w:hAnsi="Times New Roman" w:cs="Times New Roman"/>
          <w:i/>
          <w:iCs/>
          <w:sz w:val="24"/>
          <w:szCs w:val="24"/>
        </w:rPr>
        <w:t>Ž. kaip padėjėjai, pasikėsino neteisėtai disponuoti akcizais apmokestinamomis prekėmis, kurių vertė viršija 250</w:t>
      </w:r>
      <w:r w:rsidR="00C00E6B" w:rsidRPr="00F8135F">
        <w:rPr>
          <w:rFonts w:ascii="Times New Roman" w:hAnsi="Times New Roman" w:cs="Times New Roman"/>
          <w:i/>
          <w:iCs/>
          <w:sz w:val="24"/>
          <w:szCs w:val="24"/>
        </w:rPr>
        <w:t> </w:t>
      </w:r>
      <w:r w:rsidRPr="00F8135F">
        <w:rPr>
          <w:rFonts w:ascii="Times New Roman" w:hAnsi="Times New Roman" w:cs="Times New Roman"/>
          <w:i/>
          <w:iCs/>
          <w:sz w:val="24"/>
          <w:szCs w:val="24"/>
        </w:rPr>
        <w:t>MGL</w:t>
      </w:r>
      <w:r w:rsidR="00270F64">
        <w:rPr>
          <w:rFonts w:ascii="Times New Roman" w:hAnsi="Times New Roman" w:cs="Times New Roman"/>
          <w:i/>
          <w:iCs/>
          <w:sz w:val="24"/>
          <w:szCs w:val="24"/>
        </w:rPr>
        <w:t xml:space="preserve"> </w:t>
      </w:r>
      <w:r w:rsidRPr="00F8135F">
        <w:rPr>
          <w:rFonts w:ascii="Times New Roman" w:hAnsi="Times New Roman" w:cs="Times New Roman"/>
          <w:i/>
          <w:iCs/>
          <w:sz w:val="24"/>
          <w:szCs w:val="24"/>
        </w:rPr>
        <w:t>dydžio sumą, tačiau nusikalstamos veikos nebaigė dėl nuo jų valios nepriklausančių aplinkybių, nes lynu iš Baltarusijos permestas ir prie valstybės sieną žyminčio ženklo Nr.</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0403 Lietuvos Respublikos teritorijoje paliktas cigaretes turėjęs paimti V.</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P. 2014</w:t>
      </w:r>
      <w:r w:rsidR="006A5C3A" w:rsidRPr="00F8135F">
        <w:rPr>
          <w:rFonts w:ascii="Times New Roman" w:hAnsi="Times New Roman" w:cs="Times New Roman"/>
          <w:i/>
          <w:iCs/>
          <w:sz w:val="24"/>
          <w:szCs w:val="24"/>
        </w:rPr>
        <w:t> </w:t>
      </w:r>
      <w:r w:rsidRPr="00F8135F">
        <w:rPr>
          <w:rFonts w:ascii="Times New Roman" w:hAnsi="Times New Roman" w:cs="Times New Roman"/>
          <w:i/>
          <w:iCs/>
          <w:sz w:val="24"/>
          <w:szCs w:val="24"/>
        </w:rPr>
        <w:t>m.</w:t>
      </w:r>
      <w:r w:rsidR="00270F64">
        <w:rPr>
          <w:rFonts w:ascii="Times New Roman" w:hAnsi="Times New Roman" w:cs="Times New Roman"/>
          <w:i/>
          <w:iCs/>
          <w:sz w:val="24"/>
          <w:szCs w:val="24"/>
        </w:rPr>
        <w:t xml:space="preserve"> </w:t>
      </w:r>
      <w:r w:rsidRPr="00F8135F">
        <w:rPr>
          <w:rFonts w:ascii="Times New Roman" w:hAnsi="Times New Roman" w:cs="Times New Roman"/>
          <w:i/>
          <w:iCs/>
          <w:sz w:val="24"/>
          <w:szCs w:val="24"/>
        </w:rPr>
        <w:t>balandžio</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4</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d. 23.40</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 xml:space="preserve">val., </w:t>
      </w:r>
      <w:r w:rsidR="005A3940">
        <w:rPr>
          <w:rFonts w:ascii="Times New Roman" w:hAnsi="Times New Roman" w:cs="Times New Roman"/>
          <w:i/>
          <w:iCs/>
          <w:sz w:val="24"/>
          <w:szCs w:val="24"/>
        </w:rPr>
        <w:t xml:space="preserve">kai </w:t>
      </w:r>
      <w:r w:rsidR="005A3940" w:rsidRPr="00F8135F">
        <w:rPr>
          <w:rFonts w:ascii="Times New Roman" w:hAnsi="Times New Roman" w:cs="Times New Roman"/>
          <w:i/>
          <w:iCs/>
          <w:sz w:val="24"/>
          <w:szCs w:val="24"/>
        </w:rPr>
        <w:t>važi</w:t>
      </w:r>
      <w:r w:rsidR="005A3940">
        <w:rPr>
          <w:rFonts w:ascii="Times New Roman" w:hAnsi="Times New Roman" w:cs="Times New Roman"/>
          <w:i/>
          <w:iCs/>
          <w:sz w:val="24"/>
          <w:szCs w:val="24"/>
        </w:rPr>
        <w:t>avo</w:t>
      </w:r>
      <w:r w:rsidR="005A3940"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link valstybės sienos, esančios Varėnos</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r., (duomenys neskelbtini) ribose, paimti dėžių su cigaretėmis, buvo sulaikytas Valstybės sienos apsaugos tarnybos prie Lietuvos Respublikos vidaus reikalų ministerijos Varėnos rinktinės pareigūnų vairuojantis mikroautobusą ,,VW</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Transporter“.</w:t>
      </w:r>
      <w:r w:rsidR="00270F64">
        <w:rPr>
          <w:rFonts w:ascii="Times New Roman" w:hAnsi="Times New Roman" w:cs="Times New Roman"/>
          <w:i/>
          <w:iCs/>
          <w:sz w:val="24"/>
          <w:szCs w:val="24"/>
        </w:rPr>
        <w:t> </w:t>
      </w:r>
      <w:r w:rsidR="00E14226">
        <w:rPr>
          <w:rFonts w:ascii="Times New Roman" w:hAnsi="Times New Roman" w:cs="Times New Roman"/>
          <w:i/>
          <w:iCs/>
          <w:sz w:val="24"/>
          <w:szCs w:val="24"/>
        </w:rPr>
        <w:t>&lt;...&gt;</w:t>
      </w:r>
    </w:p>
    <w:p w14:paraId="28D934E4" w14:textId="217F4239" w:rsidR="00D1394C" w:rsidRPr="00F8135F" w:rsidRDefault="00D1394C"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lastRenderedPageBreak/>
        <w:t>Pirmosios instancijos teismas, nuteisdamas pirmiau minėtus asmenis, patenkino Vilniaus teritorinės muitinės pateiktą civilinį ieškinį dėl 16</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055,95</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Eur priteisimo. Savo sprendimą teismas motyvavo tik tuo, kad, nesumokėjus mokesčių už akcizais apmokestinamas prekes, šiuo konkrečiu atveju pirmiau paminėtas cigaretes su Baltarusijos banderolėmis, Lietuvos valstybė neteko pajamų, t.</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y. patyrė 55</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438</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 xml:space="preserve">Lt </w:t>
      </w:r>
      <w:r w:rsidR="006A5C3A" w:rsidRPr="00F8135F">
        <w:rPr>
          <w:rFonts w:ascii="Times New Roman" w:hAnsi="Times New Roman" w:cs="Times New Roman"/>
          <w:i/>
          <w:iCs/>
          <w:sz w:val="24"/>
          <w:szCs w:val="24"/>
        </w:rPr>
        <w:t>(16</w:t>
      </w:r>
      <w:r w:rsidR="00270F64">
        <w:rPr>
          <w:rFonts w:ascii="Times New Roman" w:hAnsi="Times New Roman" w:cs="Times New Roman"/>
          <w:i/>
          <w:iCs/>
          <w:sz w:val="24"/>
          <w:szCs w:val="24"/>
        </w:rPr>
        <w:t> </w:t>
      </w:r>
      <w:r w:rsidR="006A5C3A" w:rsidRPr="00F8135F">
        <w:rPr>
          <w:rFonts w:ascii="Times New Roman" w:hAnsi="Times New Roman" w:cs="Times New Roman"/>
          <w:i/>
          <w:iCs/>
          <w:sz w:val="24"/>
          <w:szCs w:val="24"/>
        </w:rPr>
        <w:t>055,95</w:t>
      </w:r>
      <w:r w:rsidR="00270F64">
        <w:rPr>
          <w:rFonts w:ascii="Times New Roman" w:hAnsi="Times New Roman" w:cs="Times New Roman"/>
          <w:i/>
          <w:iCs/>
          <w:sz w:val="24"/>
          <w:szCs w:val="24"/>
        </w:rPr>
        <w:t> </w:t>
      </w:r>
      <w:r w:rsidR="006A5C3A" w:rsidRPr="00F8135F">
        <w:rPr>
          <w:rFonts w:ascii="Times New Roman" w:hAnsi="Times New Roman" w:cs="Times New Roman"/>
          <w:i/>
          <w:iCs/>
          <w:sz w:val="24"/>
          <w:szCs w:val="24"/>
        </w:rPr>
        <w:t xml:space="preserve">Eur) </w:t>
      </w:r>
      <w:r w:rsidRPr="00F8135F">
        <w:rPr>
          <w:rFonts w:ascii="Times New Roman" w:hAnsi="Times New Roman" w:cs="Times New Roman"/>
          <w:i/>
          <w:iCs/>
          <w:sz w:val="24"/>
          <w:szCs w:val="24"/>
        </w:rPr>
        <w:t>žalą. Apeliacinės instancijos teismas dėl šios dalies pirmosios instancijos teismo nuosprendį pakeitė, panaikino nuosprendžio dalį dėl 16</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055,95</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Eur priteisimo pagal Vilniaus teritorinės muitinės pateiktą civilinį ieškinį ir ieškinį atmetė. Savo sprendimą teismas detaliai motyvavo akcentuodamas, kad skolos muitinei klausimas turi būti sprendžiamas vadovaujantis Sąjungos muitinės kodekso, galiojusio sprendimo priėmimo metu, nuostatomis, kuriomis remiantis skola muitinei byloje nustatytomis aplinkybėmis išnyko ir dėl to nėra pagrindo tenkinti civilinį ieškinį. Kasatorius nesutinka su Lietuvos apeliacinio teismo nutartimi ir prašo dėl civilinio ieškinio palikti pirmosios instancijos teismo sprendimą.</w:t>
      </w:r>
      <w:r w:rsidR="00270F64">
        <w:rPr>
          <w:rFonts w:ascii="Times New Roman" w:hAnsi="Times New Roman" w:cs="Times New Roman"/>
          <w:i/>
          <w:iCs/>
          <w:sz w:val="24"/>
          <w:szCs w:val="24"/>
        </w:rPr>
        <w:t> </w:t>
      </w:r>
      <w:r w:rsidR="00107414">
        <w:rPr>
          <w:rFonts w:ascii="Times New Roman" w:hAnsi="Times New Roman" w:cs="Times New Roman"/>
          <w:i/>
          <w:iCs/>
          <w:sz w:val="24"/>
          <w:szCs w:val="24"/>
        </w:rPr>
        <w:t>&lt;...&gt;</w:t>
      </w:r>
    </w:p>
    <w:p w14:paraId="2FCEE107" w14:textId="2EF4A786" w:rsidR="00D1394C" w:rsidRPr="00F8135F" w:rsidRDefault="00D1394C"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Baudžiamojoje teisėje turtinė žala pirmiausia siejama su dėl nusikalstamos veikos padarymo kilusiais padariniais. Pažymėtina, kad žala gali būti padaroma nepriklausomai nuo BK</w:t>
      </w:r>
      <w:r w:rsidR="00A63C0A">
        <w:rPr>
          <w:rFonts w:ascii="Times New Roman" w:hAnsi="Times New Roman" w:cs="Times New Roman"/>
          <w:i/>
          <w:iCs/>
          <w:sz w:val="24"/>
          <w:szCs w:val="24"/>
        </w:rPr>
        <w:t> </w:t>
      </w:r>
      <w:r w:rsidRPr="00F8135F">
        <w:rPr>
          <w:rFonts w:ascii="Times New Roman" w:hAnsi="Times New Roman" w:cs="Times New Roman"/>
          <w:i/>
          <w:iCs/>
          <w:sz w:val="24"/>
          <w:szCs w:val="24"/>
        </w:rPr>
        <w:t>specialiosios dalies straipsnio konstrukcijos, t.</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y. žala nusikaltimu gali būti padaroma tiek esant materialia</w:t>
      </w:r>
      <w:r w:rsidR="0038604B">
        <w:rPr>
          <w:rFonts w:ascii="Times New Roman" w:hAnsi="Times New Roman" w:cs="Times New Roman"/>
          <w:i/>
          <w:iCs/>
          <w:sz w:val="24"/>
          <w:szCs w:val="24"/>
        </w:rPr>
        <w:t>ja</w:t>
      </w:r>
      <w:r w:rsidRPr="00F8135F">
        <w:rPr>
          <w:rFonts w:ascii="Times New Roman" w:hAnsi="Times New Roman" w:cs="Times New Roman"/>
          <w:i/>
          <w:iCs/>
          <w:sz w:val="24"/>
          <w:szCs w:val="24"/>
        </w:rPr>
        <w:t>i nusikaltimo sudėčiai, tiek ir esant formalia</w:t>
      </w:r>
      <w:r w:rsidR="0038604B">
        <w:rPr>
          <w:rFonts w:ascii="Times New Roman" w:hAnsi="Times New Roman" w:cs="Times New Roman"/>
          <w:i/>
          <w:iCs/>
          <w:sz w:val="24"/>
          <w:szCs w:val="24"/>
        </w:rPr>
        <w:t>ja</w:t>
      </w:r>
      <w:r w:rsidRPr="00F8135F">
        <w:rPr>
          <w:rFonts w:ascii="Times New Roman" w:hAnsi="Times New Roman" w:cs="Times New Roman"/>
          <w:i/>
          <w:iCs/>
          <w:sz w:val="24"/>
          <w:szCs w:val="24"/>
        </w:rPr>
        <w:t>i nusikaltimo sudėčiai. Tarp šių sudėčių konstrukcijų skirtumas yra tik toks, kad</w:t>
      </w:r>
      <w:r w:rsidR="00FC4735">
        <w:rPr>
          <w:rFonts w:ascii="Times New Roman" w:hAnsi="Times New Roman" w:cs="Times New Roman"/>
          <w:i/>
          <w:iCs/>
          <w:sz w:val="24"/>
          <w:szCs w:val="24"/>
        </w:rPr>
        <w:t>,</w:t>
      </w:r>
      <w:r w:rsidRPr="00F8135F">
        <w:rPr>
          <w:rFonts w:ascii="Times New Roman" w:hAnsi="Times New Roman" w:cs="Times New Roman"/>
          <w:i/>
          <w:iCs/>
          <w:sz w:val="24"/>
          <w:szCs w:val="24"/>
        </w:rPr>
        <w:t xml:space="preserve"> esant formalia</w:t>
      </w:r>
      <w:r w:rsidR="0038604B">
        <w:rPr>
          <w:rFonts w:ascii="Times New Roman" w:hAnsi="Times New Roman" w:cs="Times New Roman"/>
          <w:i/>
          <w:iCs/>
          <w:sz w:val="24"/>
          <w:szCs w:val="24"/>
        </w:rPr>
        <w:t>ja</w:t>
      </w:r>
      <w:r w:rsidRPr="00F8135F">
        <w:rPr>
          <w:rFonts w:ascii="Times New Roman" w:hAnsi="Times New Roman" w:cs="Times New Roman"/>
          <w:i/>
          <w:iCs/>
          <w:sz w:val="24"/>
          <w:szCs w:val="24"/>
        </w:rPr>
        <w:t>i nusikaltimo sudėčiai, padaryta žala nėra nusikaltimo sudėties požymis ir neturi įtakos asmens baudžiamajai atsakomybei, tačiau</w:t>
      </w:r>
      <w:r w:rsidR="00FC4735">
        <w:rPr>
          <w:rFonts w:ascii="Times New Roman" w:hAnsi="Times New Roman" w:cs="Times New Roman"/>
          <w:i/>
          <w:iCs/>
          <w:sz w:val="24"/>
          <w:szCs w:val="24"/>
        </w:rPr>
        <w:t>,</w:t>
      </w:r>
      <w:r w:rsidRPr="00F8135F">
        <w:rPr>
          <w:rFonts w:ascii="Times New Roman" w:hAnsi="Times New Roman" w:cs="Times New Roman"/>
          <w:i/>
          <w:iCs/>
          <w:sz w:val="24"/>
          <w:szCs w:val="24"/>
        </w:rPr>
        <w:t xml:space="preserve"> esant civiliniam ieškiniui, žala turi būti priteisiama. </w:t>
      </w:r>
    </w:p>
    <w:p w14:paraId="2E9B86FC" w14:textId="47BAB9B4" w:rsidR="00D1394C" w:rsidRPr="00F8135F" w:rsidRDefault="00D1394C"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BK 199</w:t>
      </w:r>
      <w:r w:rsidRPr="00F8135F">
        <w:rPr>
          <w:rFonts w:ascii="Times New Roman" w:hAnsi="Times New Roman" w:cs="Times New Roman"/>
          <w:i/>
          <w:iCs/>
          <w:sz w:val="24"/>
          <w:szCs w:val="24"/>
          <w:vertAlign w:val="superscript"/>
        </w:rPr>
        <w:t>2</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straipsnyje nu</w:t>
      </w:r>
      <w:r w:rsidR="009B0729"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atyto nusikaltimo sudėtis yra formali</w:t>
      </w:r>
      <w:r w:rsidR="00FC4735">
        <w:rPr>
          <w:rFonts w:ascii="Times New Roman" w:hAnsi="Times New Roman" w:cs="Times New Roman"/>
          <w:i/>
          <w:iCs/>
          <w:sz w:val="24"/>
          <w:szCs w:val="24"/>
        </w:rPr>
        <w:t>oji</w:t>
      </w:r>
      <w:r w:rsidRPr="00F8135F">
        <w:rPr>
          <w:rFonts w:ascii="Times New Roman" w:hAnsi="Times New Roman" w:cs="Times New Roman"/>
          <w:i/>
          <w:iCs/>
          <w:sz w:val="24"/>
          <w:szCs w:val="24"/>
        </w:rPr>
        <w:t>. Taigi padariniai (žala) nedaro įtakos asmens baudžiamajai atsakomybei. Ją lemia tik nusikaltimo dalyko ypatumai (įgytų akcizinių prekių vertė), kurie tiesiogiai nesietini su žala. Tačiau, įgijus ir gabenant ar kitaip disponuojant nelegaliai įvežtomis akcizinėmis prekėmis, valstybei padaroma turtinė žala. Kadangi BK 199</w:t>
      </w:r>
      <w:r w:rsidRPr="00F8135F">
        <w:rPr>
          <w:rFonts w:ascii="Times New Roman" w:hAnsi="Times New Roman" w:cs="Times New Roman"/>
          <w:i/>
          <w:iCs/>
          <w:sz w:val="24"/>
          <w:szCs w:val="24"/>
          <w:vertAlign w:val="superscript"/>
        </w:rPr>
        <w:t>2</w:t>
      </w:r>
      <w:r w:rsidR="00270F64">
        <w:rPr>
          <w:rFonts w:ascii="Times New Roman" w:hAnsi="Times New Roman" w:cs="Times New Roman"/>
          <w:i/>
          <w:iCs/>
          <w:sz w:val="24"/>
          <w:szCs w:val="24"/>
        </w:rPr>
        <w:t> </w:t>
      </w:r>
      <w:r w:rsidRPr="00F8135F">
        <w:rPr>
          <w:rFonts w:ascii="Times New Roman" w:hAnsi="Times New Roman" w:cs="Times New Roman"/>
          <w:i/>
          <w:iCs/>
          <w:sz w:val="24"/>
          <w:szCs w:val="24"/>
        </w:rPr>
        <w:t>straipsnyje nu</w:t>
      </w:r>
      <w:r w:rsidR="009B0729"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atyta veika kėsinamasi į tokią vertybę kaip valstybės mokesčių (finansų) sistema, o tiesioginė vertybė yra akcizų mokesčiai, tai šiuo nusikaltimu padaroma turtinė žala pasireiškia akcizų mokesčių nesumokėjimu. Tokiu atveju valstybės institucijos turi teisę reikalauti baudžiamojoje byloje padarytos turtinės žalos atlyginimo. Vilniaus teritorinė muitinė pateikė civilinį ieškinį, kuriame padaryta žala įvertinta taip: muitas 2810</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Lt</w:t>
      </w:r>
      <w:r w:rsidR="005E6605" w:rsidRPr="00F8135F">
        <w:rPr>
          <w:rFonts w:ascii="Times New Roman" w:hAnsi="Times New Roman" w:cs="Times New Roman"/>
          <w:i/>
          <w:iCs/>
          <w:sz w:val="24"/>
          <w:szCs w:val="24"/>
        </w:rPr>
        <w:t xml:space="preserve"> (813,83</w:t>
      </w:r>
      <w:r w:rsidR="00FD239B">
        <w:rPr>
          <w:rFonts w:ascii="Times New Roman" w:hAnsi="Times New Roman" w:cs="Times New Roman"/>
          <w:i/>
          <w:iCs/>
          <w:sz w:val="24"/>
          <w:szCs w:val="24"/>
        </w:rPr>
        <w:t> </w:t>
      </w:r>
      <w:r w:rsidR="005E6605" w:rsidRPr="00F8135F">
        <w:rPr>
          <w:rFonts w:ascii="Times New Roman" w:hAnsi="Times New Roman" w:cs="Times New Roman"/>
          <w:i/>
          <w:iCs/>
          <w:sz w:val="24"/>
          <w:szCs w:val="24"/>
        </w:rPr>
        <w:t>Eur)</w:t>
      </w:r>
      <w:r w:rsidRPr="00F8135F">
        <w:rPr>
          <w:rFonts w:ascii="Times New Roman" w:hAnsi="Times New Roman" w:cs="Times New Roman"/>
          <w:i/>
          <w:iCs/>
          <w:sz w:val="24"/>
          <w:szCs w:val="24"/>
        </w:rPr>
        <w:t>, akcizas 42</w:t>
      </w:r>
      <w:r w:rsidR="005E6605" w:rsidRPr="00F8135F">
        <w:rPr>
          <w:rFonts w:ascii="Times New Roman" w:hAnsi="Times New Roman" w:cs="Times New Roman"/>
          <w:i/>
          <w:iCs/>
          <w:sz w:val="24"/>
          <w:szCs w:val="24"/>
        </w:rPr>
        <w:t> </w:t>
      </w:r>
      <w:r w:rsidRPr="00F8135F">
        <w:rPr>
          <w:rFonts w:ascii="Times New Roman" w:hAnsi="Times New Roman" w:cs="Times New Roman"/>
          <w:i/>
          <w:iCs/>
          <w:sz w:val="24"/>
          <w:szCs w:val="24"/>
        </w:rPr>
        <w:t>160</w:t>
      </w:r>
      <w:r w:rsidR="005E6605" w:rsidRPr="00F8135F">
        <w:rPr>
          <w:rFonts w:ascii="Times New Roman" w:hAnsi="Times New Roman" w:cs="Times New Roman"/>
          <w:i/>
          <w:iCs/>
          <w:sz w:val="24"/>
          <w:szCs w:val="24"/>
        </w:rPr>
        <w:t> </w:t>
      </w:r>
      <w:r w:rsidRPr="00F8135F">
        <w:rPr>
          <w:rFonts w:ascii="Times New Roman" w:hAnsi="Times New Roman" w:cs="Times New Roman"/>
          <w:i/>
          <w:iCs/>
          <w:sz w:val="24"/>
          <w:szCs w:val="24"/>
        </w:rPr>
        <w:t>Lt</w:t>
      </w:r>
      <w:r w:rsidR="005E6605" w:rsidRPr="00F8135F">
        <w:rPr>
          <w:rFonts w:ascii="Times New Roman" w:hAnsi="Times New Roman" w:cs="Times New Roman"/>
          <w:i/>
          <w:iCs/>
          <w:sz w:val="24"/>
          <w:szCs w:val="24"/>
        </w:rPr>
        <w:t xml:space="preserve"> (12</w:t>
      </w:r>
      <w:r w:rsidR="00FD239B">
        <w:rPr>
          <w:rFonts w:ascii="Times New Roman" w:hAnsi="Times New Roman" w:cs="Times New Roman"/>
          <w:i/>
          <w:iCs/>
          <w:sz w:val="24"/>
          <w:szCs w:val="24"/>
        </w:rPr>
        <w:t> </w:t>
      </w:r>
      <w:r w:rsidR="005E6605" w:rsidRPr="00F8135F">
        <w:rPr>
          <w:rFonts w:ascii="Times New Roman" w:hAnsi="Times New Roman" w:cs="Times New Roman"/>
          <w:i/>
          <w:iCs/>
          <w:sz w:val="24"/>
          <w:szCs w:val="24"/>
        </w:rPr>
        <w:t>210,38</w:t>
      </w:r>
      <w:r w:rsidR="00FD239B">
        <w:rPr>
          <w:rFonts w:ascii="Times New Roman" w:hAnsi="Times New Roman" w:cs="Times New Roman"/>
          <w:i/>
          <w:iCs/>
          <w:sz w:val="24"/>
          <w:szCs w:val="24"/>
        </w:rPr>
        <w:t> </w:t>
      </w:r>
      <w:r w:rsidR="005E6605" w:rsidRPr="00F8135F">
        <w:rPr>
          <w:rFonts w:ascii="Times New Roman" w:hAnsi="Times New Roman" w:cs="Times New Roman"/>
          <w:i/>
          <w:iCs/>
          <w:sz w:val="24"/>
          <w:szCs w:val="24"/>
        </w:rPr>
        <w:t>Eur)</w:t>
      </w:r>
      <w:r w:rsidRPr="00F8135F">
        <w:rPr>
          <w:rFonts w:ascii="Times New Roman" w:hAnsi="Times New Roman" w:cs="Times New Roman"/>
          <w:i/>
          <w:iCs/>
          <w:sz w:val="24"/>
          <w:szCs w:val="24"/>
        </w:rPr>
        <w:t>, PVM 10</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468</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Lt</w:t>
      </w:r>
      <w:r w:rsidR="005E6605" w:rsidRPr="00F8135F">
        <w:rPr>
          <w:rFonts w:ascii="Times New Roman" w:hAnsi="Times New Roman" w:cs="Times New Roman"/>
          <w:i/>
          <w:iCs/>
          <w:sz w:val="24"/>
          <w:szCs w:val="24"/>
        </w:rPr>
        <w:t xml:space="preserve"> (3031,74</w:t>
      </w:r>
      <w:r w:rsidR="00FD239B">
        <w:rPr>
          <w:rFonts w:ascii="Times New Roman" w:hAnsi="Times New Roman" w:cs="Times New Roman"/>
          <w:i/>
          <w:iCs/>
          <w:sz w:val="24"/>
          <w:szCs w:val="24"/>
        </w:rPr>
        <w:t> </w:t>
      </w:r>
      <w:r w:rsidR="005E6605" w:rsidRPr="00F8135F">
        <w:rPr>
          <w:rFonts w:ascii="Times New Roman" w:hAnsi="Times New Roman" w:cs="Times New Roman"/>
          <w:i/>
          <w:iCs/>
          <w:sz w:val="24"/>
          <w:szCs w:val="24"/>
        </w:rPr>
        <w:t>Eur)</w:t>
      </w:r>
      <w:r w:rsidRPr="00F8135F">
        <w:rPr>
          <w:rFonts w:ascii="Times New Roman" w:hAnsi="Times New Roman" w:cs="Times New Roman"/>
          <w:i/>
          <w:iCs/>
          <w:sz w:val="24"/>
          <w:szCs w:val="24"/>
        </w:rPr>
        <w:t>. Tačiau iš bylos medžiagos matyti, kad nors šioje byloje nuteisti asmenys planavo įgyti ir gabenti Lietuvos teritorija akcizines prekes, perkeltas iš Baltarusijos Respublikos teritorijos į Lietuvos Respublikos teritoriją byloje nenustatytų asmenų, bet dėl to, kad vienas iš bendrininkų</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V.</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P., turėjęs paimti prekes ir jas gabenti, buvo sulaikytas bevažiuojantis paimti paliktų prie pasienio ženklo prekių, realiai disponuoti prekėmis jiems nepavyko. Taigi turtinė žala valstybei nebuvo padaryta, nes nusikaltimas nutrūko pasikėsinimo stadijoje, prekių įgijimas, laikymas ar gabenimas neįvyko. Tokiu atveju tenkinti baudžiamojoje byloje pareikštą civilinį ieškinį nebuvo pagrindo.</w:t>
      </w:r>
      <w:r w:rsidR="00FD239B">
        <w:rPr>
          <w:rFonts w:ascii="Times New Roman" w:hAnsi="Times New Roman" w:cs="Times New Roman"/>
          <w:i/>
          <w:iCs/>
          <w:sz w:val="24"/>
          <w:szCs w:val="24"/>
        </w:rPr>
        <w:t> </w:t>
      </w:r>
      <w:r w:rsidR="005E6605" w:rsidRPr="00F8135F">
        <w:rPr>
          <w:rFonts w:ascii="Times New Roman" w:hAnsi="Times New Roman" w:cs="Times New Roman"/>
          <w:i/>
          <w:iCs/>
          <w:sz w:val="24"/>
          <w:szCs w:val="24"/>
        </w:rPr>
        <w:t>&lt;...&gt;</w:t>
      </w:r>
    </w:p>
    <w:p w14:paraId="1F96494A" w14:textId="2E1A6115" w:rsidR="00D1394C" w:rsidRPr="00F8135F" w:rsidRDefault="00D1394C"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Teisėjų kolegija pažymi, kad klausimas dėl žalos atlyginimo galėtų būti sprendžiamas kitaip, jei asmenys akcizines prekes pradėtų gabenti Lietuvos teritorija. Tokiu atveju galėtų būti konstatuotas žalos padarymas valstybei, nes neteisėtai įgytomis prekėmis kaltininkai jau disponuoja, bet mokesčiai nesumokėti ir nesiruošiama jų mokėti dėl neteisėto jų įgijimo.</w:t>
      </w:r>
    </w:p>
    <w:p w14:paraId="57B5A7A3" w14:textId="7A884D3E" w:rsidR="00B108ED" w:rsidRPr="00F8135F" w:rsidRDefault="00D1394C"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i/>
          <w:iCs/>
          <w:sz w:val="24"/>
          <w:szCs w:val="24"/>
        </w:rPr>
        <w:t>Pažymėtina, kad apeliacinės instancijos teismas, panaikinęs nuosprendžio dalį dėl civilinio ieškinio priteisimo, pripažino, kad žala valstybei padaryta ir formaliai muitinė turi teisę į ieškinio patenkinimą, tačiau šią pirmosios instancijos teismo nuosprendžio dalį naikino ne dėl žalos nebuvimo, o dėl Europos Sąjungos muitinės kodekso nuostatų, reglamentuojančių skolos muitinei išnykimą, pasikeitimo nuo 2016</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m. gegužės</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 įsigaliojus naujai Sąjungos muitinės kodekso redakcijai.</w:t>
      </w:r>
      <w:r w:rsidR="00FD239B">
        <w:rPr>
          <w:rFonts w:ascii="Times New Roman" w:hAnsi="Times New Roman" w:cs="Times New Roman"/>
          <w:i/>
          <w:iCs/>
          <w:sz w:val="24"/>
          <w:szCs w:val="24"/>
        </w:rPr>
        <w:t> </w:t>
      </w:r>
      <w:r w:rsidR="00132FC0">
        <w:rPr>
          <w:rFonts w:ascii="Times New Roman" w:hAnsi="Times New Roman" w:cs="Times New Roman"/>
          <w:i/>
          <w:iCs/>
          <w:sz w:val="24"/>
          <w:szCs w:val="24"/>
        </w:rPr>
        <w:t xml:space="preserve">&lt;...&gt; </w:t>
      </w:r>
      <w:r w:rsidRPr="00F8135F">
        <w:rPr>
          <w:rFonts w:ascii="Times New Roman" w:hAnsi="Times New Roman" w:cs="Times New Roman"/>
          <w:i/>
          <w:iCs/>
          <w:sz w:val="24"/>
          <w:szCs w:val="24"/>
        </w:rPr>
        <w:t>Teisėjų kolegija pažymi, kad, atmesdama kasacinio skundo argumentus dėl civilinio ieškinio, vadovaujasi ne muitinės kodeksų nuostatomis, o BK 199</w:t>
      </w:r>
      <w:r w:rsidRPr="00F8135F">
        <w:rPr>
          <w:rFonts w:ascii="Times New Roman" w:hAnsi="Times New Roman" w:cs="Times New Roman"/>
          <w:i/>
          <w:iCs/>
          <w:sz w:val="24"/>
          <w:szCs w:val="24"/>
          <w:vertAlign w:val="superscript"/>
        </w:rPr>
        <w:t>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xml:space="preserve">straipsnio nuostatomis dėl nusikaltimo dispozicijos rūšies, nusikaltimo sudėties požymių, nusikaltimo baigtumo ir žalos </w:t>
      </w:r>
      <w:r w:rsidRPr="00F8135F">
        <w:rPr>
          <w:rFonts w:ascii="Times New Roman" w:hAnsi="Times New Roman" w:cs="Times New Roman"/>
          <w:i/>
          <w:iCs/>
          <w:sz w:val="24"/>
          <w:szCs w:val="24"/>
        </w:rPr>
        <w:lastRenderedPageBreak/>
        <w:t>padarymo momento bei BPK 109</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xml:space="preserve">straipsnio nuostatomis dėl turtinės žalos sampratos baudžiamajame procese, ir pirmiau šioje nutartyje kolegija jau konstatavo, kad turtinė žala šioje byloje nustatytomis aplinkybėmis valstybei nebuvo padaryta. </w:t>
      </w:r>
    </w:p>
    <w:p w14:paraId="0284A80A" w14:textId="164C7DC2" w:rsidR="000654CC" w:rsidRPr="00F8135F" w:rsidRDefault="000654CC" w:rsidP="00093B0B">
      <w:pPr>
        <w:pStyle w:val="prastasiniatinklio"/>
        <w:spacing w:after="0"/>
        <w:ind w:firstLine="851"/>
        <w:jc w:val="both"/>
      </w:pPr>
      <w:r w:rsidRPr="00F8135F">
        <w:t>Procesinės palūkanos ir delspinigiai baudžiamosiose bylose, kai žala valstybės biudžetui padaroma dėl neteisėto disponavimo akcizais apmokestinamomis prekėmis nemokant mokesčių, ne</w:t>
      </w:r>
      <w:r w:rsidR="005E6605" w:rsidRPr="00F8135F">
        <w:t>priteisiam</w:t>
      </w:r>
      <w:r w:rsidR="00C87023">
        <w:t>i</w:t>
      </w:r>
      <w:r w:rsidRPr="00F8135F">
        <w:t>:</w:t>
      </w:r>
      <w:bookmarkStart w:id="99" w:name="psl49"/>
      <w:bookmarkEnd w:id="99"/>
    </w:p>
    <w:p w14:paraId="2967DFE3" w14:textId="3E351EF9" w:rsidR="00655676"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BPK 109</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straipsnyje yra nustatyta, jog dėl nusikalstamos veikos padaryta turtinė žala yra baudžiamojoje byloje pareikšto civilinio ieškinio dalykas, tačiau šiame straipsnyje nepateikiama turtinės žalos samprata. Ji yra apibrėžta CK 6.249</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dalyje, kur nurodyta, jog žala yra asmens turto netekimas arba sužalojimas, turėtos išlaidos (tiesioginiai nuostoliai), taip pat negautos pajamos, kurias asmuo būtų gavęs, jeigu nebūtų buvę neteisėtų veiksmų. Baudžiamajame procese žala suprantama kaip konkrečios nusikalstamos veikos žalinga pasekmė. Žalos samprata baudžiamojoje ir baudžiamojo proceso teisėje pirmiausia susijusi su nusikalstamos veikos, aprašytos BK specialiosios dalies straipsnyje, požymiais, kurių buvimas ir įrodinėjamas byloje.</w:t>
      </w:r>
    </w:p>
    <w:p w14:paraId="1104D8EA" w14:textId="11A8BC49" w:rsidR="00655676"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BK 199</w:t>
      </w:r>
      <w:r w:rsidRPr="00F8135F">
        <w:rPr>
          <w:rFonts w:ascii="Times New Roman" w:hAnsi="Times New Roman" w:cs="Times New Roman"/>
          <w:i/>
          <w:iCs/>
          <w:sz w:val="24"/>
          <w:szCs w:val="24"/>
          <w:vertAlign w:val="superscript"/>
        </w:rPr>
        <w:t>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straipsnyje reglamentuojama baudžiamoji atsakomybė už akcizais apmokestinamų prekių įgijimą, laikymą, gabenimą, siuntimą, naudojimą ar realizavimą pažeidžiant nustatytą tvarką.</w:t>
      </w:r>
      <w:r w:rsidR="00FD239B">
        <w:rPr>
          <w:rFonts w:ascii="Times New Roman" w:hAnsi="Times New Roman" w:cs="Times New Roman"/>
          <w:i/>
          <w:iCs/>
          <w:sz w:val="24"/>
          <w:szCs w:val="24"/>
        </w:rPr>
        <w:t> </w:t>
      </w:r>
      <w:r w:rsidR="00961DC8" w:rsidRPr="00F8135F">
        <w:rPr>
          <w:rFonts w:ascii="Times New Roman" w:hAnsi="Times New Roman" w:cs="Times New Roman"/>
          <w:i/>
          <w:iCs/>
          <w:sz w:val="24"/>
          <w:szCs w:val="24"/>
        </w:rPr>
        <w:t>&lt;...&gt;</w:t>
      </w:r>
      <w:r w:rsidRPr="00F8135F">
        <w:rPr>
          <w:rFonts w:ascii="Times New Roman" w:hAnsi="Times New Roman" w:cs="Times New Roman"/>
          <w:i/>
          <w:iCs/>
          <w:sz w:val="24"/>
          <w:szCs w:val="24"/>
        </w:rPr>
        <w:t xml:space="preserve"> Šios nusikalstamos veikos dalykas yra prekės, kurios apmokestinamos pagal Akcizų įstatymą. Turtinė žala padaroma mokesčių sistemai. Byloje apeliacinės instancijos teismas nustatė, kad dėl nuteistųjų J.</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Š. ir D.</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J. nusikalstamų veiksmų</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nesumokėtų akcizų mokesčių</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Lietuvos valstybė patyrė žalą</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tai yra negavo pajamų, todėl apeliacinės instancijos teismas</w:t>
      </w:r>
      <w:r w:rsidR="00C87023">
        <w:rPr>
          <w:rFonts w:ascii="Times New Roman" w:hAnsi="Times New Roman" w:cs="Times New Roman"/>
          <w:i/>
          <w:iCs/>
          <w:sz w:val="24"/>
          <w:szCs w:val="24"/>
        </w:rPr>
        <w:t>,</w:t>
      </w:r>
      <w:r w:rsidRPr="00F8135F">
        <w:rPr>
          <w:rFonts w:ascii="Times New Roman" w:hAnsi="Times New Roman" w:cs="Times New Roman"/>
          <w:i/>
          <w:iCs/>
          <w:sz w:val="24"/>
          <w:szCs w:val="24"/>
        </w:rPr>
        <w:t xml:space="preserve"> priteisdamas solidariai iš nuteistųjų 105</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400</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Lt (30</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525,95</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Eur) sumą valstybei nesumokėto akcizo mokesčio</w:t>
      </w:r>
      <w:r w:rsidR="00C87023">
        <w:rPr>
          <w:rFonts w:ascii="Times New Roman" w:hAnsi="Times New Roman" w:cs="Times New Roman"/>
          <w:i/>
          <w:iCs/>
          <w:sz w:val="24"/>
          <w:szCs w:val="24"/>
        </w:rPr>
        <w:t>,</w:t>
      </w:r>
      <w:r w:rsidRPr="00F8135F">
        <w:rPr>
          <w:rFonts w:ascii="Times New Roman" w:hAnsi="Times New Roman" w:cs="Times New Roman"/>
          <w:i/>
          <w:iCs/>
          <w:sz w:val="24"/>
          <w:szCs w:val="24"/>
        </w:rPr>
        <w:t xml:space="preserve"> pagrįstai </w:t>
      </w:r>
      <w:r w:rsidR="00C87023">
        <w:rPr>
          <w:rFonts w:ascii="Times New Roman" w:hAnsi="Times New Roman" w:cs="Times New Roman"/>
          <w:i/>
          <w:iCs/>
          <w:sz w:val="24"/>
          <w:szCs w:val="24"/>
        </w:rPr>
        <w:t xml:space="preserve">dėl </w:t>
      </w:r>
      <w:r w:rsidR="00C87023" w:rsidRPr="00F8135F">
        <w:rPr>
          <w:rFonts w:ascii="Times New Roman" w:hAnsi="Times New Roman" w:cs="Times New Roman"/>
          <w:i/>
          <w:iCs/>
          <w:sz w:val="24"/>
          <w:szCs w:val="24"/>
        </w:rPr>
        <w:t>šio</w:t>
      </w:r>
      <w:r w:rsidR="00C87023">
        <w:rPr>
          <w:rFonts w:ascii="Times New Roman" w:hAnsi="Times New Roman" w:cs="Times New Roman"/>
          <w:i/>
          <w:iCs/>
          <w:sz w:val="24"/>
          <w:szCs w:val="24"/>
        </w:rPr>
        <w:t>s</w:t>
      </w:r>
      <w:r w:rsidR="00C87023" w:rsidRPr="00F8135F">
        <w:rPr>
          <w:rFonts w:ascii="Times New Roman" w:hAnsi="Times New Roman" w:cs="Times New Roman"/>
          <w:i/>
          <w:iCs/>
          <w:sz w:val="24"/>
          <w:szCs w:val="24"/>
        </w:rPr>
        <w:t xml:space="preserve"> dal</w:t>
      </w:r>
      <w:r w:rsidR="00C87023">
        <w:rPr>
          <w:rFonts w:ascii="Times New Roman" w:hAnsi="Times New Roman" w:cs="Times New Roman"/>
          <w:i/>
          <w:iCs/>
          <w:sz w:val="24"/>
          <w:szCs w:val="24"/>
        </w:rPr>
        <w:t>ies</w:t>
      </w:r>
      <w:r w:rsidR="00C87023"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tenkino civilinį ieškinį.</w:t>
      </w:r>
    </w:p>
    <w:p w14:paraId="02024D7F" w14:textId="1E9FE04D" w:rsidR="00655676"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Konstitucinis Teismas yra pažymėjęs, kad mokesčių santykiai yra viešosios teisės reguliavimo dalykas; tai</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valdingo pobūdžio teisiniai santykiai tarp mokesčio mokėtojų ir valstybės institucijų, šių priimti sprendimai (nurodymai) yra privalomi mokesčio mokėtojams (2003</w:t>
      </w:r>
      <w:r w:rsidR="007D7616" w:rsidRPr="00F8135F">
        <w:rPr>
          <w:rFonts w:ascii="Times New Roman" w:hAnsi="Times New Roman" w:cs="Times New Roman"/>
          <w:i/>
          <w:iCs/>
          <w:sz w:val="24"/>
          <w:szCs w:val="24"/>
        </w:rPr>
        <w:t> </w:t>
      </w:r>
      <w:r w:rsidRPr="00F8135F">
        <w:rPr>
          <w:rFonts w:ascii="Times New Roman" w:hAnsi="Times New Roman" w:cs="Times New Roman"/>
          <w:i/>
          <w:iCs/>
          <w:sz w:val="24"/>
          <w:szCs w:val="24"/>
        </w:rPr>
        <w:t>m.</w:t>
      </w:r>
      <w:r w:rsidR="00FD239B">
        <w:rPr>
          <w:rFonts w:ascii="Times New Roman" w:hAnsi="Times New Roman" w:cs="Times New Roman"/>
          <w:i/>
          <w:iCs/>
          <w:sz w:val="24"/>
          <w:szCs w:val="24"/>
        </w:rPr>
        <w:t xml:space="preserve"> </w:t>
      </w:r>
      <w:r w:rsidRPr="00F8135F">
        <w:rPr>
          <w:rFonts w:ascii="Times New Roman" w:hAnsi="Times New Roman" w:cs="Times New Roman"/>
          <w:i/>
          <w:iCs/>
          <w:sz w:val="24"/>
          <w:szCs w:val="24"/>
        </w:rPr>
        <w:t>lapkričio</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17</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 2010</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m. vasario</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12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 2015</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m. rugsėjo</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22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 nutarimai). Mokestinės prievolės užtikrinimo būdus nustato Mokesčių administravimo įstatymo 95</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dalis. Vienas iš tokių būdų yra delspinigiai. Konstitucinis Teismas taip pat yra konstatavęs, jog mokesčių teisėje delspinigiai traktuojami kaip sankcija, kuri gali būti taikoma asmeniui, laiku ar tinkamai neįvykdžiusiam pareigos mokėti mokesčius (Konstitucinio Teismo 2006</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m. sausio</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24</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 nutarimas). Atvejai, kai yra skaičiuojami delspinigiai už mokesčių nemokėjimą ar pavėluotą mokėjimą, delspinigių skaičiavimo pradžia, trukmė, dydis yra Mokesčių administravimo įstatymo reguliavimo dalykas. Šiuo atveju CK normos, reglamentuojančios prievolių užtikrinimą</w:t>
      </w:r>
      <w:r w:rsidR="0073069D">
        <w:rPr>
          <w:rFonts w:ascii="Times New Roman" w:hAnsi="Times New Roman" w:cs="Times New Roman"/>
          <w:i/>
          <w:iCs/>
          <w:sz w:val="24"/>
          <w:szCs w:val="24"/>
        </w:rPr>
        <w:t>,</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xml:space="preserve">– CK </w:t>
      </w:r>
      <w:r w:rsidR="0073069D">
        <w:rPr>
          <w:rFonts w:ascii="Times New Roman" w:hAnsi="Times New Roman" w:cs="Times New Roman"/>
          <w:i/>
          <w:iCs/>
          <w:sz w:val="24"/>
          <w:szCs w:val="24"/>
        </w:rPr>
        <w:t>š</w:t>
      </w:r>
      <w:r w:rsidRPr="00F8135F">
        <w:rPr>
          <w:rFonts w:ascii="Times New Roman" w:hAnsi="Times New Roman" w:cs="Times New Roman"/>
          <w:i/>
          <w:iCs/>
          <w:sz w:val="24"/>
          <w:szCs w:val="24"/>
        </w:rPr>
        <w:t>eštos</w:t>
      </w:r>
      <w:r w:rsidR="0073069D">
        <w:rPr>
          <w:rFonts w:ascii="Times New Roman" w:hAnsi="Times New Roman" w:cs="Times New Roman"/>
          <w:i/>
          <w:iCs/>
          <w:sz w:val="24"/>
          <w:szCs w:val="24"/>
        </w:rPr>
        <w:t>ios</w:t>
      </w:r>
      <w:r w:rsidRPr="00F8135F">
        <w:rPr>
          <w:rFonts w:ascii="Times New Roman" w:hAnsi="Times New Roman" w:cs="Times New Roman"/>
          <w:i/>
          <w:iCs/>
          <w:sz w:val="24"/>
          <w:szCs w:val="24"/>
        </w:rPr>
        <w:t xml:space="preserve"> knygos V</w:t>
      </w:r>
      <w:r w:rsidR="001F723A" w:rsidRPr="00F8135F">
        <w:rPr>
          <w:rFonts w:ascii="Times New Roman" w:hAnsi="Times New Roman" w:cs="Times New Roman"/>
          <w:i/>
          <w:iCs/>
          <w:sz w:val="24"/>
          <w:szCs w:val="24"/>
        </w:rPr>
        <w:t> </w:t>
      </w:r>
      <w:r w:rsidRPr="00F8135F">
        <w:rPr>
          <w:rFonts w:ascii="Times New Roman" w:hAnsi="Times New Roman" w:cs="Times New Roman"/>
          <w:i/>
          <w:iCs/>
          <w:sz w:val="24"/>
          <w:szCs w:val="24"/>
        </w:rPr>
        <w:t>skyrius</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netaikomos (CK 1.1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dalis). Kadangi nuteistųjų J.</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Š. ir D.</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J., kaip mokesčių mokėtojų, mokestinė prievolė kilo iš akcizų mokesčių nemokėjimo, o mokestinius teisinius santykius reguliuoja viešosios teisės normos, byloje nėra pagrindo priteisti delspinigius, taikant privatinės (civilinės) teisės normas. Taigi kasacinės instancijos teismo teisėjų kolegija neturi pagrindo nesutikti su apeliacinės instancijos teismo išvadomis dėl bendrųjų baudžiamąją atsakomybę reglamentuojančių BK 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nuostatų taikymo ir jų santykio su CK 6.249</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 xml:space="preserve">dalimi bei baudžiamosios atsakomybės prigimties. </w:t>
      </w:r>
    </w:p>
    <w:p w14:paraId="2D63B55D" w14:textId="19D8BFC7" w:rsidR="00655676"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Teisėjų kolegijos vertinimu</w:t>
      </w:r>
      <w:r w:rsidR="004E5C07" w:rsidRPr="00F8135F">
        <w:rPr>
          <w:rFonts w:ascii="Times New Roman" w:hAnsi="Times New Roman" w:cs="Times New Roman"/>
          <w:i/>
          <w:iCs/>
          <w:sz w:val="24"/>
          <w:szCs w:val="24"/>
        </w:rPr>
        <w:t>,</w:t>
      </w:r>
      <w:r w:rsidRPr="00F8135F">
        <w:rPr>
          <w:rFonts w:ascii="Times New Roman" w:hAnsi="Times New Roman" w:cs="Times New Roman"/>
          <w:i/>
          <w:iCs/>
          <w:sz w:val="24"/>
          <w:szCs w:val="24"/>
        </w:rPr>
        <w:t xml:space="preserve"> taip pat nepagrįsti kasacinio skundo argumentai dėl 5</w:t>
      </w:r>
      <w:r w:rsidR="007D7616" w:rsidRPr="00F8135F">
        <w:rPr>
          <w:rFonts w:ascii="Times New Roman" w:hAnsi="Times New Roman" w:cs="Times New Roman"/>
          <w:i/>
          <w:iCs/>
          <w:sz w:val="24"/>
          <w:szCs w:val="24"/>
        </w:rPr>
        <w:t> </w:t>
      </w:r>
      <w:r w:rsidRPr="00F8135F">
        <w:rPr>
          <w:rFonts w:ascii="Times New Roman" w:hAnsi="Times New Roman" w:cs="Times New Roman"/>
          <w:i/>
          <w:iCs/>
          <w:sz w:val="24"/>
          <w:szCs w:val="24"/>
        </w:rPr>
        <w:t>procentų dydžio metinių procesinių palūkanų nepriteisimo iš nuteistųjų J.</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Š. ir D.</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J.</w:t>
      </w:r>
      <w:r w:rsidR="00FD239B">
        <w:rPr>
          <w:rFonts w:ascii="Times New Roman" w:hAnsi="Times New Roman" w:cs="Times New Roman"/>
          <w:i/>
          <w:iCs/>
          <w:sz w:val="24"/>
          <w:szCs w:val="24"/>
        </w:rPr>
        <w:t> </w:t>
      </w:r>
      <w:r w:rsidR="00F95800">
        <w:rPr>
          <w:rFonts w:ascii="Times New Roman" w:hAnsi="Times New Roman" w:cs="Times New Roman"/>
          <w:i/>
          <w:iCs/>
          <w:sz w:val="24"/>
          <w:szCs w:val="24"/>
        </w:rPr>
        <w:t>&lt;...&gt;</w:t>
      </w:r>
    </w:p>
    <w:p w14:paraId="65317B6A" w14:textId="27DBB2E6" w:rsidR="00655676"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CK 6.37</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straipsnio 2</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dalyje nustatyta, jog skolininkas privalo mokėti įstatymo nustatyto dydžio palūkanas už priteistą sumą nuo bylos iškėlimo iki teismo sprendimo visiško įvykdymo, o CK</w:t>
      </w:r>
      <w:r w:rsidR="00C91E6E">
        <w:rPr>
          <w:rFonts w:ascii="Times New Roman" w:hAnsi="Times New Roman" w:cs="Times New Roman"/>
          <w:i/>
          <w:iCs/>
          <w:sz w:val="24"/>
          <w:szCs w:val="24"/>
        </w:rPr>
        <w:t> </w:t>
      </w:r>
      <w:r w:rsidRPr="00F8135F">
        <w:rPr>
          <w:rFonts w:ascii="Times New Roman" w:hAnsi="Times New Roman" w:cs="Times New Roman"/>
          <w:i/>
          <w:iCs/>
          <w:sz w:val="24"/>
          <w:szCs w:val="24"/>
        </w:rPr>
        <w:t>6.210</w:t>
      </w:r>
      <w:r w:rsidR="009B676F"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dalis nustato, jog terminą įvykdyti piniginę prievolę praleidęs skolininkas privalo mokėti penkių procentų dydžio metines palūkanas už sumą, kurią sumokėti praleistas terminas. Šios CK</w:t>
      </w:r>
      <w:r w:rsidR="00FD239B">
        <w:rPr>
          <w:rFonts w:ascii="Times New Roman" w:hAnsi="Times New Roman" w:cs="Times New Roman"/>
          <w:i/>
          <w:iCs/>
          <w:sz w:val="24"/>
          <w:szCs w:val="24"/>
        </w:rPr>
        <w:t xml:space="preserve"> </w:t>
      </w:r>
      <w:r w:rsidRPr="00F8135F">
        <w:rPr>
          <w:rFonts w:ascii="Times New Roman" w:hAnsi="Times New Roman" w:cs="Times New Roman"/>
          <w:i/>
          <w:iCs/>
          <w:sz w:val="24"/>
          <w:szCs w:val="24"/>
        </w:rPr>
        <w:t xml:space="preserve">nuostatos reguliuoja kreditoriaus ir skolininko santykius, kylančius iš sutartinių santykių. Teismų praktikoje nustatytos procesinės palūkanos yra priteisiamos ir civilinėse bylose, </w:t>
      </w:r>
      <w:r w:rsidRPr="00F8135F">
        <w:rPr>
          <w:rFonts w:ascii="Times New Roman" w:hAnsi="Times New Roman" w:cs="Times New Roman"/>
          <w:i/>
          <w:iCs/>
          <w:sz w:val="24"/>
          <w:szCs w:val="24"/>
        </w:rPr>
        <w:lastRenderedPageBreak/>
        <w:t>kai žala kyla iš delikto. Procesinės palūkanos yra skirtos būsim</w:t>
      </w:r>
      <w:r w:rsidR="0073069D">
        <w:rPr>
          <w:rFonts w:ascii="Times New Roman" w:hAnsi="Times New Roman" w:cs="Times New Roman"/>
          <w:i/>
          <w:iCs/>
          <w:sz w:val="24"/>
          <w:szCs w:val="24"/>
        </w:rPr>
        <w:t>iems</w:t>
      </w:r>
      <w:r w:rsidRPr="00F8135F">
        <w:rPr>
          <w:rFonts w:ascii="Times New Roman" w:hAnsi="Times New Roman" w:cs="Times New Roman"/>
          <w:i/>
          <w:iCs/>
          <w:sz w:val="24"/>
          <w:szCs w:val="24"/>
        </w:rPr>
        <w:t xml:space="preserve">, nuo teisminio proceso pradžios iki teismo sprendimo įvykdymo </w:t>
      </w:r>
      <w:r w:rsidR="0073069D" w:rsidRPr="00F8135F">
        <w:rPr>
          <w:rFonts w:ascii="Times New Roman" w:hAnsi="Times New Roman" w:cs="Times New Roman"/>
          <w:i/>
          <w:iCs/>
          <w:sz w:val="24"/>
          <w:szCs w:val="24"/>
        </w:rPr>
        <w:t>susidariusi</w:t>
      </w:r>
      <w:r w:rsidR="0073069D">
        <w:rPr>
          <w:rFonts w:ascii="Times New Roman" w:hAnsi="Times New Roman" w:cs="Times New Roman"/>
          <w:i/>
          <w:iCs/>
          <w:sz w:val="24"/>
          <w:szCs w:val="24"/>
        </w:rPr>
        <w:t>ems</w:t>
      </w:r>
      <w:r w:rsidR="009F7054">
        <w:rPr>
          <w:rFonts w:ascii="Times New Roman" w:hAnsi="Times New Roman" w:cs="Times New Roman"/>
          <w:i/>
          <w:iCs/>
          <w:sz w:val="24"/>
          <w:szCs w:val="24"/>
        </w:rPr>
        <w:t>,</w:t>
      </w:r>
      <w:r w:rsidR="0073069D" w:rsidRPr="00F8135F">
        <w:rPr>
          <w:rFonts w:ascii="Times New Roman" w:hAnsi="Times New Roman" w:cs="Times New Roman"/>
          <w:i/>
          <w:iCs/>
          <w:sz w:val="24"/>
          <w:szCs w:val="24"/>
        </w:rPr>
        <w:t xml:space="preserve"> </w:t>
      </w:r>
      <w:r w:rsidRPr="00F8135F">
        <w:rPr>
          <w:rFonts w:ascii="Times New Roman" w:hAnsi="Times New Roman" w:cs="Times New Roman"/>
          <w:i/>
          <w:iCs/>
          <w:sz w:val="24"/>
          <w:szCs w:val="24"/>
        </w:rPr>
        <w:t xml:space="preserve">kreditoriaus </w:t>
      </w:r>
      <w:r w:rsidR="0073069D" w:rsidRPr="00F8135F">
        <w:rPr>
          <w:rFonts w:ascii="Times New Roman" w:hAnsi="Times New Roman" w:cs="Times New Roman"/>
          <w:i/>
          <w:iCs/>
          <w:sz w:val="24"/>
          <w:szCs w:val="24"/>
        </w:rPr>
        <w:t>nuostoli</w:t>
      </w:r>
      <w:r w:rsidR="0073069D">
        <w:rPr>
          <w:rFonts w:ascii="Times New Roman" w:hAnsi="Times New Roman" w:cs="Times New Roman"/>
          <w:i/>
          <w:iCs/>
          <w:sz w:val="24"/>
          <w:szCs w:val="24"/>
        </w:rPr>
        <w:t xml:space="preserve">ams </w:t>
      </w:r>
      <w:r w:rsidR="0073069D" w:rsidRPr="00F8135F">
        <w:rPr>
          <w:rFonts w:ascii="Times New Roman" w:hAnsi="Times New Roman" w:cs="Times New Roman"/>
          <w:i/>
          <w:iCs/>
          <w:sz w:val="24"/>
          <w:szCs w:val="24"/>
        </w:rPr>
        <w:t>kompensuoti</w:t>
      </w:r>
      <w:r w:rsidRPr="00F8135F">
        <w:rPr>
          <w:rFonts w:ascii="Times New Roman" w:hAnsi="Times New Roman" w:cs="Times New Roman"/>
          <w:i/>
          <w:iCs/>
          <w:sz w:val="24"/>
          <w:szCs w:val="24"/>
        </w:rPr>
        <w:t>. Lietuvos Aukščiausiojo Teismo civilinių bylų nagrinėjimo praktikoje pasisakyta, jog procesinėms palūkanoms skaičiuoti ir priteisti yra būtinos dvi pagrindinės sąlygos: bylos iškėlimo teisme faktas ir kreditoriaus reikalavimas priteisti procesines palūkanas (kasacinė nutartis Nr.</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3K-3-505/2010).</w:t>
      </w:r>
    </w:p>
    <w:p w14:paraId="63434B18" w14:textId="2F30A341" w:rsidR="000654CC" w:rsidRPr="00F8135F" w:rsidRDefault="00655676" w:rsidP="00093B0B">
      <w:pPr>
        <w:spacing w:after="0" w:line="240" w:lineRule="auto"/>
        <w:ind w:firstLine="851"/>
        <w:jc w:val="both"/>
        <w:rPr>
          <w:rFonts w:ascii="Times New Roman" w:hAnsi="Times New Roman" w:cs="Times New Roman"/>
          <w:i/>
          <w:iCs/>
          <w:sz w:val="24"/>
          <w:szCs w:val="24"/>
        </w:rPr>
      </w:pPr>
      <w:r w:rsidRPr="00F8135F">
        <w:rPr>
          <w:rFonts w:ascii="Times New Roman" w:hAnsi="Times New Roman" w:cs="Times New Roman"/>
          <w:i/>
          <w:iCs/>
          <w:sz w:val="24"/>
          <w:szCs w:val="24"/>
        </w:rPr>
        <w:t>Baudžiamajame procese civilinio ieškinio pareiškimo bei nagrinėjimo tvarka yra kitokia nei civiliniame procese. Civili</w:t>
      </w:r>
      <w:r w:rsidR="006125F4" w:rsidRPr="00F8135F">
        <w:rPr>
          <w:rFonts w:ascii="Times New Roman" w:hAnsi="Times New Roman" w:cs="Times New Roman"/>
          <w:i/>
          <w:iCs/>
          <w:sz w:val="24"/>
          <w:szCs w:val="24"/>
        </w:rPr>
        <w:t>ni</w:t>
      </w:r>
      <w:r w:rsidRPr="00F8135F">
        <w:rPr>
          <w:rFonts w:ascii="Times New Roman" w:hAnsi="Times New Roman" w:cs="Times New Roman"/>
          <w:i/>
          <w:iCs/>
          <w:sz w:val="24"/>
          <w:szCs w:val="24"/>
        </w:rPr>
        <w:t>s ieškinys baudžiamojoje byloje gali būti pareikštas tik dėl turtinės ir</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(ar) neturtinės žalos atlyginimo. Taip pat minėta, kad baudžiamajame procese žala suprantama kaip konkrečios nusikalstamos veikos pasekmė, todėl procesinės palūkanos, kaip ir delspinigiai, nėra BK</w:t>
      </w:r>
      <w:r w:rsidR="00FD239B">
        <w:rPr>
          <w:rFonts w:ascii="Times New Roman" w:hAnsi="Times New Roman" w:cs="Times New Roman"/>
          <w:i/>
          <w:iCs/>
          <w:sz w:val="24"/>
          <w:szCs w:val="24"/>
        </w:rPr>
        <w:t xml:space="preserve"> </w:t>
      </w:r>
      <w:r w:rsidRPr="00F8135F">
        <w:rPr>
          <w:rFonts w:ascii="Times New Roman" w:hAnsi="Times New Roman" w:cs="Times New Roman"/>
          <w:i/>
          <w:iCs/>
          <w:sz w:val="24"/>
          <w:szCs w:val="24"/>
        </w:rPr>
        <w:t>199</w:t>
      </w:r>
      <w:r w:rsidRPr="00F8135F">
        <w:rPr>
          <w:rFonts w:ascii="Times New Roman" w:hAnsi="Times New Roman" w:cs="Times New Roman"/>
          <w:i/>
          <w:iCs/>
          <w:sz w:val="24"/>
          <w:szCs w:val="24"/>
          <w:vertAlign w:val="superscript"/>
        </w:rPr>
        <w:t>2</w:t>
      </w:r>
      <w:r w:rsidR="0042231F" w:rsidRPr="00F8135F">
        <w:rPr>
          <w:rFonts w:ascii="Times New Roman" w:hAnsi="Times New Roman" w:cs="Times New Roman"/>
          <w:i/>
          <w:iCs/>
          <w:sz w:val="24"/>
          <w:szCs w:val="24"/>
        </w:rPr>
        <w:t> </w:t>
      </w:r>
      <w:r w:rsidRPr="00F8135F">
        <w:rPr>
          <w:rFonts w:ascii="Times New Roman" w:hAnsi="Times New Roman" w:cs="Times New Roman"/>
          <w:i/>
          <w:iCs/>
          <w:sz w:val="24"/>
          <w:szCs w:val="24"/>
        </w:rPr>
        <w:t>straipsnio 1</w:t>
      </w:r>
      <w:r w:rsidR="00FD239B">
        <w:rPr>
          <w:rFonts w:ascii="Times New Roman" w:hAnsi="Times New Roman" w:cs="Times New Roman"/>
          <w:i/>
          <w:iCs/>
          <w:sz w:val="24"/>
          <w:szCs w:val="24"/>
        </w:rPr>
        <w:t> </w:t>
      </w:r>
      <w:r w:rsidRPr="00F8135F">
        <w:rPr>
          <w:rFonts w:ascii="Times New Roman" w:hAnsi="Times New Roman" w:cs="Times New Roman"/>
          <w:i/>
          <w:iCs/>
          <w:sz w:val="24"/>
          <w:szCs w:val="24"/>
        </w:rPr>
        <w:t>dalyje nu</w:t>
      </w:r>
      <w:r w:rsidR="007A1058" w:rsidRPr="00F8135F">
        <w:rPr>
          <w:rFonts w:ascii="Times New Roman" w:hAnsi="Times New Roman" w:cs="Times New Roman"/>
          <w:i/>
          <w:iCs/>
          <w:sz w:val="24"/>
          <w:szCs w:val="24"/>
        </w:rPr>
        <w:t>st</w:t>
      </w:r>
      <w:r w:rsidRPr="00F8135F">
        <w:rPr>
          <w:rFonts w:ascii="Times New Roman" w:hAnsi="Times New Roman" w:cs="Times New Roman"/>
          <w:i/>
          <w:iCs/>
          <w:sz w:val="24"/>
          <w:szCs w:val="24"/>
        </w:rPr>
        <w:t>atyto nusikaltimo padariniai. Pažymėtina, jog ir Mokesčių administravimo bei Akcizų įstatymai nenumato procesinių palūkanų mokestinių ginčų procese. Teisėjų kolegijos vertinimu</w:t>
      </w:r>
      <w:r w:rsidR="00541AA4" w:rsidRPr="00F8135F">
        <w:rPr>
          <w:rFonts w:ascii="Times New Roman" w:hAnsi="Times New Roman" w:cs="Times New Roman"/>
          <w:i/>
          <w:iCs/>
          <w:sz w:val="24"/>
          <w:szCs w:val="24"/>
        </w:rPr>
        <w:t>,</w:t>
      </w:r>
      <w:r w:rsidRPr="00F8135F">
        <w:rPr>
          <w:rFonts w:ascii="Times New Roman" w:hAnsi="Times New Roman" w:cs="Times New Roman"/>
          <w:i/>
          <w:iCs/>
          <w:sz w:val="24"/>
          <w:szCs w:val="24"/>
        </w:rPr>
        <w:t xml:space="preserve"> procesinės palūkanos baudžiamosiose bylose, kai žala valstybės biudžetui padaroma dėl neteisėto disponavimo akcizais apmokestinamomis prekėmis nemokant mokesčių, nepriteistinos</w:t>
      </w:r>
      <w:r w:rsidR="00D91F71" w:rsidRPr="00F8135F">
        <w:rPr>
          <w:rFonts w:ascii="Times New Roman" w:hAnsi="Times New Roman" w:cs="Times New Roman"/>
          <w:i/>
          <w:iCs/>
          <w:sz w:val="24"/>
          <w:szCs w:val="24"/>
        </w:rPr>
        <w:t xml:space="preserve"> </w:t>
      </w:r>
      <w:r w:rsidR="00D364B4" w:rsidRPr="00F8135F">
        <w:rPr>
          <w:rFonts w:ascii="Times New Roman" w:hAnsi="Times New Roman" w:cs="Times New Roman"/>
          <w:sz w:val="24"/>
          <w:szCs w:val="24"/>
        </w:rPr>
        <w:t>(kasacinė nutartis baudžiamojoje byloje Nr.</w:t>
      </w:r>
      <w:r w:rsidR="00FD239B">
        <w:rPr>
          <w:rFonts w:ascii="Times New Roman" w:hAnsi="Times New Roman" w:cs="Times New Roman"/>
          <w:sz w:val="24"/>
          <w:szCs w:val="24"/>
        </w:rPr>
        <w:t> </w:t>
      </w:r>
      <w:r w:rsidR="00D364B4" w:rsidRPr="00F8135F">
        <w:rPr>
          <w:rFonts w:ascii="Times New Roman" w:hAnsi="Times New Roman" w:cs="Times New Roman"/>
          <w:sz w:val="24"/>
          <w:szCs w:val="24"/>
        </w:rPr>
        <w:t>2K-99-648/2016)</w:t>
      </w:r>
      <w:r w:rsidR="004246D6" w:rsidRPr="00F8135F">
        <w:rPr>
          <w:rFonts w:ascii="Times New Roman" w:hAnsi="Times New Roman" w:cs="Times New Roman"/>
          <w:sz w:val="24"/>
          <w:szCs w:val="24"/>
        </w:rPr>
        <w:t>.</w:t>
      </w:r>
    </w:p>
    <w:p w14:paraId="5FADAEB9" w14:textId="2514C8F9" w:rsidR="00582A9F" w:rsidRPr="00F8135F" w:rsidRDefault="00582A9F" w:rsidP="00093B0B">
      <w:pPr>
        <w:spacing w:after="0" w:line="240" w:lineRule="auto"/>
        <w:ind w:firstLine="851"/>
        <w:jc w:val="both"/>
        <w:rPr>
          <w:rFonts w:ascii="Times New Roman" w:hAnsi="Times New Roman" w:cs="Times New Roman"/>
          <w:sz w:val="24"/>
          <w:szCs w:val="24"/>
        </w:rPr>
      </w:pPr>
    </w:p>
    <w:p w14:paraId="540094EA" w14:textId="462E413A" w:rsidR="008F5A9E" w:rsidRPr="00F8135F" w:rsidRDefault="008F5A9E" w:rsidP="00093B0B">
      <w:pPr>
        <w:pStyle w:val="Antrat2"/>
        <w:jc w:val="center"/>
      </w:pPr>
      <w:bookmarkStart w:id="100" w:name="_Toc135838525"/>
      <w:bookmarkEnd w:id="55"/>
      <w:r w:rsidRPr="00F8135F">
        <w:t>Išvados</w:t>
      </w:r>
      <w:r w:rsidR="00267627" w:rsidRPr="00267627">
        <w:rPr>
          <w:rStyle w:val="Puslapioinaosnuoroda"/>
          <w:b w:val="0"/>
          <w:bCs/>
        </w:rPr>
        <w:footnoteReference w:id="17"/>
      </w:r>
      <w:bookmarkEnd w:id="100"/>
    </w:p>
    <w:p w14:paraId="355DA52F" w14:textId="77777777" w:rsidR="008F5A9E" w:rsidRPr="00F8135F" w:rsidRDefault="008F5A9E" w:rsidP="00093B0B">
      <w:pPr>
        <w:spacing w:after="0" w:line="240" w:lineRule="auto"/>
      </w:pPr>
    </w:p>
    <w:p w14:paraId="6496BD2F" w14:textId="38C44229" w:rsidR="008F5A9E" w:rsidRPr="00F8135F" w:rsidRDefault="008F5A9E" w:rsidP="00ED107D">
      <w:pPr>
        <w:pStyle w:val="1"/>
        <w:spacing w:after="0" w:line="240" w:lineRule="auto"/>
        <w:ind w:firstLine="851"/>
        <w:jc w:val="both"/>
      </w:pPr>
      <w:r w:rsidRPr="00F8135F">
        <w:t>1. Bendrosios nuostatos:</w:t>
      </w:r>
    </w:p>
    <w:p w14:paraId="7A3935E7" w14:textId="3B1F3429" w:rsidR="00F37E89" w:rsidRPr="00F8135F" w:rsidRDefault="006100E2" w:rsidP="00ED107D">
      <w:pPr>
        <w:pStyle w:val="1"/>
        <w:spacing w:after="0" w:line="240" w:lineRule="auto"/>
        <w:ind w:firstLine="851"/>
        <w:jc w:val="both"/>
      </w:pPr>
      <w:r w:rsidRPr="00E51355">
        <w:t>1.1. BK 199–211</w:t>
      </w:r>
      <w:r w:rsidR="00FD239B">
        <w:t> </w:t>
      </w:r>
      <w:r w:rsidRPr="00E51355">
        <w:t>straipsniuose (BK XXXI</w:t>
      </w:r>
      <w:r w:rsidR="00FD239B">
        <w:t> </w:t>
      </w:r>
      <w:r w:rsidRPr="00E51355">
        <w:t>skyrius) yra įtvirtintos nusikalstamos veikos, kuriomis kėsinamasi į ekonomiką ir teisės aktais nustatytą verslo tvarką</w:t>
      </w:r>
      <w:r>
        <w:t xml:space="preserve"> </w:t>
      </w:r>
      <w:r w:rsidR="0001183E" w:rsidRPr="00F8135F">
        <w:t>(</w:t>
      </w:r>
      <w:hyperlink w:anchor="psl2" w:history="1">
        <w:r w:rsidR="0001183E" w:rsidRPr="00F8135F">
          <w:rPr>
            <w:rStyle w:val="Hipersaitas"/>
          </w:rPr>
          <w:t>žr.</w:t>
        </w:r>
        <w:r w:rsidR="00FD239B">
          <w:rPr>
            <w:rStyle w:val="Hipersaitas"/>
          </w:rPr>
          <w:t> </w:t>
        </w:r>
        <w:r w:rsidR="0001183E" w:rsidRPr="00F8135F">
          <w:rPr>
            <w:rStyle w:val="Hipersaitas"/>
          </w:rPr>
          <w:t>Apžvalgos 2</w:t>
        </w:r>
        <w:r w:rsidR="00FD239B">
          <w:rPr>
            <w:rStyle w:val="Hipersaitas"/>
          </w:rPr>
          <w:t> </w:t>
        </w:r>
        <w:r w:rsidR="0001183E" w:rsidRPr="00F8135F">
          <w:rPr>
            <w:rStyle w:val="Hipersaitas"/>
          </w:rPr>
          <w:t>psl.</w:t>
        </w:r>
      </w:hyperlink>
      <w:r w:rsidR="0001183E" w:rsidRPr="00F8135F">
        <w:t>)</w:t>
      </w:r>
      <w:r w:rsidR="00F37E89" w:rsidRPr="00F8135F">
        <w:t>.</w:t>
      </w:r>
    </w:p>
    <w:p w14:paraId="4809891C" w14:textId="493C70FA" w:rsidR="000F54D5" w:rsidRPr="00F8135F" w:rsidRDefault="008F5A9E" w:rsidP="00093B0B">
      <w:pPr>
        <w:pStyle w:val="1"/>
        <w:spacing w:after="0" w:line="240" w:lineRule="auto"/>
        <w:ind w:firstLine="851"/>
        <w:jc w:val="both"/>
      </w:pPr>
      <w:r w:rsidRPr="00F8135F">
        <w:t xml:space="preserve">1.2. </w:t>
      </w:r>
      <w:r w:rsidR="00684341" w:rsidRPr="00F8135F">
        <w:t>BK 199, 199</w:t>
      </w:r>
      <w:r w:rsidR="00684341" w:rsidRPr="00F8135F">
        <w:rPr>
          <w:vertAlign w:val="superscript"/>
        </w:rPr>
        <w:t>1</w:t>
      </w:r>
      <w:r w:rsidR="00684341" w:rsidRPr="00F8135F">
        <w:t>, 199</w:t>
      </w:r>
      <w:r w:rsidR="00684341" w:rsidRPr="00F8135F">
        <w:rPr>
          <w:vertAlign w:val="superscript"/>
        </w:rPr>
        <w:t>2</w:t>
      </w:r>
      <w:r w:rsidR="00684341" w:rsidRPr="00F8135F">
        <w:t xml:space="preserve"> ir 200</w:t>
      </w:r>
      <w:r w:rsidR="00FD239B">
        <w:t> </w:t>
      </w:r>
      <w:r w:rsidR="00684341" w:rsidRPr="00F8135F">
        <w:t>straipsniuose nurodytų daiktų (prekių)</w:t>
      </w:r>
      <w:r w:rsidR="00EB495E" w:rsidRPr="00F8135F">
        <w:t xml:space="preserve"> </w:t>
      </w:r>
      <w:r w:rsidR="001E395E" w:rsidRPr="00F8135F">
        <w:t>vertė apskaičiuojama pagal jų muitinę vertę, įskaitant privalomus sumokėti mokesčius (BK 212</w:t>
      </w:r>
      <w:r w:rsidR="00FD239B">
        <w:t> </w:t>
      </w:r>
      <w:r w:rsidR="001E395E" w:rsidRPr="00F8135F">
        <w:t>straipsnio 2</w:t>
      </w:r>
      <w:r w:rsidR="00FD239B">
        <w:t> </w:t>
      </w:r>
      <w:r w:rsidR="001E395E" w:rsidRPr="00F8135F">
        <w:t>dalis)</w:t>
      </w:r>
      <w:r w:rsidR="00434AA3" w:rsidRPr="00F8135F">
        <w:t xml:space="preserve"> (</w:t>
      </w:r>
      <w:hyperlink w:anchor="psl3" w:history="1">
        <w:r w:rsidR="00434AA3" w:rsidRPr="00F8135F">
          <w:rPr>
            <w:rStyle w:val="Hipersaitas"/>
          </w:rPr>
          <w:t>žr.</w:t>
        </w:r>
        <w:r w:rsidR="0002124E" w:rsidRPr="00F8135F">
          <w:rPr>
            <w:rStyle w:val="Hipersaitas"/>
          </w:rPr>
          <w:t> </w:t>
        </w:r>
        <w:r w:rsidR="00434AA3" w:rsidRPr="00F8135F">
          <w:rPr>
            <w:rStyle w:val="Hipersaitas"/>
          </w:rPr>
          <w:t>Apžvalgos 3</w:t>
        </w:r>
        <w:r w:rsidR="00FD239B">
          <w:rPr>
            <w:rStyle w:val="Hipersaitas"/>
          </w:rPr>
          <w:t> </w:t>
        </w:r>
        <w:r w:rsidR="00434AA3" w:rsidRPr="00F8135F">
          <w:rPr>
            <w:rStyle w:val="Hipersaitas"/>
          </w:rPr>
          <w:t>psl.</w:t>
        </w:r>
      </w:hyperlink>
      <w:r w:rsidR="00434AA3" w:rsidRPr="00F8135F">
        <w:t>)</w:t>
      </w:r>
      <w:r w:rsidR="001E395E" w:rsidRPr="00F8135F">
        <w:t>.</w:t>
      </w:r>
      <w:r w:rsidR="000F54D5" w:rsidRPr="00F8135F">
        <w:t xml:space="preserve"> </w:t>
      </w:r>
    </w:p>
    <w:p w14:paraId="19E9AD88" w14:textId="7C02DCC1" w:rsidR="007651E9" w:rsidRDefault="000F54D5" w:rsidP="00093B0B">
      <w:pPr>
        <w:pStyle w:val="1"/>
        <w:spacing w:after="0" w:line="240" w:lineRule="auto"/>
        <w:ind w:firstLine="851"/>
        <w:jc w:val="both"/>
      </w:pPr>
      <w:r w:rsidRPr="00F8135F">
        <w:t>1.</w:t>
      </w:r>
      <w:r w:rsidR="00AA5F39" w:rsidRPr="00F8135F">
        <w:t>2</w:t>
      </w:r>
      <w:r w:rsidRPr="00F8135F">
        <w:t>.</w:t>
      </w:r>
      <w:r w:rsidR="00AA5F39" w:rsidRPr="00F8135F">
        <w:t>1.</w:t>
      </w:r>
      <w:r w:rsidRPr="00F8135F">
        <w:t xml:space="preserve"> S</w:t>
      </w:r>
      <w:r w:rsidR="007651E9" w:rsidRPr="00F8135F">
        <w:t>pr</w:t>
      </w:r>
      <w:r w:rsidRPr="00F8135F">
        <w:t>endžiant</w:t>
      </w:r>
      <w:r w:rsidR="007651E9" w:rsidRPr="00F8135F">
        <w:t xml:space="preserve"> dėl daiktų (prekių) muitinės vertės, </w:t>
      </w:r>
      <w:r w:rsidRPr="00F8135F">
        <w:t xml:space="preserve">paprastai </w:t>
      </w:r>
      <w:r w:rsidR="00592DFC">
        <w:t xml:space="preserve">atsižvelgiama </w:t>
      </w:r>
      <w:r w:rsidR="00E600BB">
        <w:t>į</w:t>
      </w:r>
      <w:r w:rsidR="007651E9" w:rsidRPr="00F8135F">
        <w:t xml:space="preserve"> byloje esan</w:t>
      </w:r>
      <w:r w:rsidR="00E600BB">
        <w:t>čius</w:t>
      </w:r>
      <w:r w:rsidR="007651E9" w:rsidRPr="00F8135F">
        <w:t xml:space="preserve"> įrodym</w:t>
      </w:r>
      <w:r w:rsidR="00E600BB">
        <w:t>us</w:t>
      </w:r>
      <w:r w:rsidR="007651E9" w:rsidRPr="00F8135F">
        <w:t>, pavyzdžiui, muitinių rašt</w:t>
      </w:r>
      <w:r w:rsidR="00453C8C">
        <w:t>us</w:t>
      </w:r>
      <w:r w:rsidR="007651E9" w:rsidRPr="00F8135F">
        <w:t xml:space="preserve"> dėl daiktų (prekių) muitinės vertės ir mokesčių nustatymo, muitinės laboratorijų specialistų išvad</w:t>
      </w:r>
      <w:r w:rsidR="00453C8C">
        <w:t>a</w:t>
      </w:r>
      <w:r w:rsidR="007651E9" w:rsidRPr="00F8135F">
        <w:t>s, importo ir eksporto deklaracij</w:t>
      </w:r>
      <w:r w:rsidR="00453C8C">
        <w:t>a</w:t>
      </w:r>
      <w:r w:rsidR="007651E9" w:rsidRPr="00F8135F">
        <w:t>s ir pan.</w:t>
      </w:r>
      <w:r w:rsidR="00592DFC">
        <w:t>, ir</w:t>
      </w:r>
      <w:r w:rsidR="00453C8C">
        <w:t xml:space="preserve"> </w:t>
      </w:r>
      <w:r w:rsidR="00592DFC">
        <w:t xml:space="preserve">tai </w:t>
      </w:r>
      <w:r w:rsidR="00453C8C">
        <w:t>įvertinama</w:t>
      </w:r>
      <w:r w:rsidR="00434AA3" w:rsidRPr="00F8135F">
        <w:t xml:space="preserve"> </w:t>
      </w:r>
      <w:r w:rsidR="005E470F" w:rsidRPr="00F8135F">
        <w:t>(</w:t>
      </w:r>
      <w:hyperlink w:anchor="psl3" w:history="1">
        <w:r w:rsidR="005E470F" w:rsidRPr="00F8135F">
          <w:rPr>
            <w:rStyle w:val="Hipersaitas"/>
          </w:rPr>
          <w:t>žr.</w:t>
        </w:r>
        <w:r w:rsidR="0002124E" w:rsidRPr="00F8135F">
          <w:rPr>
            <w:rStyle w:val="Hipersaitas"/>
          </w:rPr>
          <w:t> </w:t>
        </w:r>
        <w:r w:rsidR="005E470F" w:rsidRPr="00F8135F">
          <w:rPr>
            <w:rStyle w:val="Hipersaitas"/>
          </w:rPr>
          <w:t>Apžvalgos 3</w:t>
        </w:r>
        <w:r w:rsidR="00FD239B">
          <w:rPr>
            <w:rStyle w:val="Hipersaitas"/>
          </w:rPr>
          <w:t> </w:t>
        </w:r>
        <w:r w:rsidR="005E470F" w:rsidRPr="00F8135F">
          <w:rPr>
            <w:rStyle w:val="Hipersaitas"/>
          </w:rPr>
          <w:t>psl.</w:t>
        </w:r>
      </w:hyperlink>
      <w:r w:rsidR="005E470F" w:rsidRPr="00F8135F">
        <w:t>)</w:t>
      </w:r>
      <w:r w:rsidR="00434AA3" w:rsidRPr="00F8135F">
        <w:t>.</w:t>
      </w:r>
    </w:p>
    <w:p w14:paraId="74468857" w14:textId="153353CE" w:rsidR="00C73663" w:rsidRPr="00F8135F" w:rsidRDefault="008F5A9E" w:rsidP="00093B0B">
      <w:pPr>
        <w:pStyle w:val="1"/>
        <w:spacing w:after="0" w:line="240" w:lineRule="auto"/>
        <w:ind w:firstLine="851"/>
        <w:jc w:val="both"/>
      </w:pPr>
      <w:r w:rsidRPr="00F8135F">
        <w:t>1.</w:t>
      </w:r>
      <w:r w:rsidR="00AA5F39" w:rsidRPr="00F8135F">
        <w:t>2</w:t>
      </w:r>
      <w:r w:rsidRPr="00F8135F">
        <w:t>.</w:t>
      </w:r>
      <w:r w:rsidR="00AA5F39" w:rsidRPr="00F8135F">
        <w:t>2.</w:t>
      </w:r>
      <w:r w:rsidRPr="00F8135F">
        <w:t xml:space="preserve"> </w:t>
      </w:r>
      <w:bookmarkStart w:id="101" w:name="_Hlk127199702"/>
      <w:r w:rsidR="00F33AE9" w:rsidRPr="0051008A">
        <w:t xml:space="preserve">Kontrabandos (BK </w:t>
      </w:r>
      <w:r w:rsidR="00F33AE9" w:rsidRPr="0051008A">
        <w:rPr>
          <w:lang w:val="en-US"/>
        </w:rPr>
        <w:t>199</w:t>
      </w:r>
      <w:r w:rsidR="00FD239B">
        <w:rPr>
          <w:lang w:val="en-US"/>
        </w:rPr>
        <w:t> </w:t>
      </w:r>
      <w:r w:rsidR="00F33AE9" w:rsidRPr="0051008A">
        <w:rPr>
          <w:lang w:val="en-US"/>
        </w:rPr>
        <w:t>straipsnio 1, 3</w:t>
      </w:r>
      <w:r w:rsidR="00FD239B">
        <w:rPr>
          <w:lang w:val="en-US"/>
        </w:rPr>
        <w:t> </w:t>
      </w:r>
      <w:r w:rsidR="00F33AE9" w:rsidRPr="0051008A">
        <w:rPr>
          <w:lang w:val="en-US"/>
        </w:rPr>
        <w:t>dalys)</w:t>
      </w:r>
      <w:r w:rsidR="00F33AE9" w:rsidRPr="0051008A">
        <w:t xml:space="preserve"> dalyko vertę privaloma nustatyti visais atvejais, tačiau jei tiksli dalyko vertė negali būti nustatyta, apie jo vertę sprendžiama įvertinus visus kitus byloje esančius įrodymus. Nustačius, kad dalyko vertė akivaizdžiai viršija 150</w:t>
      </w:r>
      <w:r w:rsidR="00FD239B">
        <w:t> </w:t>
      </w:r>
      <w:r w:rsidR="00F33AE9" w:rsidRPr="0051008A">
        <w:t>MGL</w:t>
      </w:r>
      <w:r w:rsidR="00C5266B">
        <w:t xml:space="preserve"> dydžio sumą</w:t>
      </w:r>
      <w:r w:rsidR="00F33AE9" w:rsidRPr="0051008A">
        <w:t>, bet neviršija 250 MGL</w:t>
      </w:r>
      <w:r w:rsidR="00FD239B">
        <w:t xml:space="preserve"> </w:t>
      </w:r>
      <w:r w:rsidR="00F33AE9" w:rsidRPr="0051008A">
        <w:t>dydžio sumos arba akivaizdžiai viršija 250</w:t>
      </w:r>
      <w:r w:rsidR="00FD239B">
        <w:t> </w:t>
      </w:r>
      <w:r w:rsidR="00F33AE9" w:rsidRPr="0051008A">
        <w:t xml:space="preserve">MGL dydžio sumą, konkrečios sumos dydžio nustatymas nėra būtinas veikos kvalifikavimui </w:t>
      </w:r>
      <w:r w:rsidR="005E470F" w:rsidRPr="00F8135F">
        <w:t>(</w:t>
      </w:r>
      <w:hyperlink w:anchor="psl3" w:history="1">
        <w:r w:rsidR="005E470F" w:rsidRPr="00F8135F">
          <w:rPr>
            <w:rStyle w:val="Hipersaitas"/>
          </w:rPr>
          <w:t>žr.</w:t>
        </w:r>
        <w:r w:rsidR="00FD239B">
          <w:rPr>
            <w:rStyle w:val="Hipersaitas"/>
          </w:rPr>
          <w:t> </w:t>
        </w:r>
        <w:r w:rsidR="005E470F" w:rsidRPr="00F8135F">
          <w:rPr>
            <w:rStyle w:val="Hipersaitas"/>
          </w:rPr>
          <w:t>Apžvalgos 3</w:t>
        </w:r>
        <w:r w:rsidR="00FD239B">
          <w:rPr>
            <w:rStyle w:val="Hipersaitas"/>
          </w:rPr>
          <w:t> </w:t>
        </w:r>
        <w:r w:rsidR="005E470F" w:rsidRPr="00F8135F">
          <w:rPr>
            <w:rStyle w:val="Hipersaitas"/>
          </w:rPr>
          <w:t>psl.</w:t>
        </w:r>
      </w:hyperlink>
      <w:r w:rsidR="005E470F" w:rsidRPr="00F8135F">
        <w:t>)</w:t>
      </w:r>
      <w:bookmarkEnd w:id="101"/>
      <w:r w:rsidR="00C73663" w:rsidRPr="00F8135F">
        <w:t>.</w:t>
      </w:r>
    </w:p>
    <w:p w14:paraId="40F457A4" w14:textId="26028D2A" w:rsidR="008F5A9E" w:rsidRPr="00F8135F" w:rsidRDefault="008F5A9E" w:rsidP="00ED107D">
      <w:pPr>
        <w:pStyle w:val="1"/>
        <w:spacing w:after="0" w:line="240" w:lineRule="auto"/>
        <w:ind w:firstLine="851"/>
        <w:jc w:val="both"/>
      </w:pPr>
      <w:r w:rsidRPr="00F8135F">
        <w:t>2. K</w:t>
      </w:r>
      <w:r w:rsidR="001639B7" w:rsidRPr="00F8135F">
        <w:t>ontrabanda</w:t>
      </w:r>
      <w:r w:rsidRPr="00F8135F">
        <w:t xml:space="preserve"> (BK </w:t>
      </w:r>
      <w:r w:rsidR="001639B7" w:rsidRPr="00F8135F">
        <w:t>199</w:t>
      </w:r>
      <w:r w:rsidRPr="00F8135F">
        <w:t> straipsnis):</w:t>
      </w:r>
    </w:p>
    <w:p w14:paraId="78D30D82" w14:textId="33B24942" w:rsidR="008F5A9E" w:rsidRPr="00F8135F" w:rsidRDefault="008F5A9E" w:rsidP="00ED107D">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2.1.</w:t>
      </w:r>
      <w:r w:rsidR="00C92E13">
        <w:rPr>
          <w:rFonts w:ascii="Times New Roman" w:hAnsi="Times New Roman" w:cs="Times New Roman"/>
          <w:sz w:val="24"/>
          <w:szCs w:val="24"/>
        </w:rPr>
        <w:t xml:space="preserve"> </w:t>
      </w:r>
      <w:r w:rsidR="00C92E13" w:rsidRPr="00C37E75">
        <w:rPr>
          <w:rFonts w:ascii="Times New Roman" w:hAnsi="Times New Roman" w:cs="Times New Roman"/>
          <w:sz w:val="24"/>
          <w:szCs w:val="24"/>
        </w:rPr>
        <w:t xml:space="preserve">BK </w:t>
      </w:r>
      <w:r w:rsidR="00C92E13" w:rsidRPr="00C37E75">
        <w:rPr>
          <w:rFonts w:ascii="Times New Roman" w:hAnsi="Times New Roman" w:cs="Times New Roman"/>
          <w:sz w:val="24"/>
          <w:szCs w:val="24"/>
          <w:lang w:val="en-US"/>
        </w:rPr>
        <w:t>199</w:t>
      </w:r>
      <w:r w:rsidR="00FD239B">
        <w:rPr>
          <w:rFonts w:ascii="Times New Roman" w:hAnsi="Times New Roman" w:cs="Times New Roman"/>
          <w:sz w:val="24"/>
          <w:szCs w:val="24"/>
          <w:lang w:val="en-US"/>
        </w:rPr>
        <w:t> </w:t>
      </w:r>
      <w:r w:rsidR="00C92E13" w:rsidRPr="00B81172">
        <w:rPr>
          <w:rFonts w:ascii="Times New Roman" w:hAnsi="Times New Roman" w:cs="Times New Roman"/>
          <w:sz w:val="24"/>
          <w:szCs w:val="24"/>
        </w:rPr>
        <w:t>straipsnyje įtvirtintos</w:t>
      </w:r>
      <w:r w:rsidR="00C92E13" w:rsidRPr="00F16D59">
        <w:rPr>
          <w:rFonts w:ascii="Times New Roman" w:hAnsi="Times New Roman" w:cs="Times New Roman"/>
          <w:sz w:val="24"/>
          <w:szCs w:val="24"/>
        </w:rPr>
        <w:t xml:space="preserve"> </w:t>
      </w:r>
      <w:r w:rsidR="00C92E13" w:rsidRPr="00AA264F">
        <w:rPr>
          <w:rFonts w:ascii="Times New Roman" w:hAnsi="Times New Roman" w:cs="Times New Roman"/>
          <w:sz w:val="24"/>
          <w:szCs w:val="24"/>
        </w:rPr>
        <w:t>nusikalstamos</w:t>
      </w:r>
      <w:r w:rsidR="00C92E13" w:rsidRPr="00C37E75">
        <w:rPr>
          <w:rFonts w:ascii="Times New Roman" w:hAnsi="Times New Roman" w:cs="Times New Roman"/>
          <w:sz w:val="24"/>
          <w:szCs w:val="24"/>
        </w:rPr>
        <w:t xml:space="preserve"> veik</w:t>
      </w:r>
      <w:r w:rsidR="00C92E13">
        <w:rPr>
          <w:rFonts w:ascii="Times New Roman" w:hAnsi="Times New Roman" w:cs="Times New Roman"/>
          <w:sz w:val="24"/>
          <w:szCs w:val="24"/>
        </w:rPr>
        <w:t>os</w:t>
      </w:r>
      <w:r w:rsidR="00C92E13" w:rsidRPr="00C37E75">
        <w:rPr>
          <w:rFonts w:ascii="Times New Roman" w:hAnsi="Times New Roman" w:cs="Times New Roman"/>
          <w:sz w:val="24"/>
          <w:szCs w:val="24"/>
        </w:rPr>
        <w:t xml:space="preserve"> atribojamos pagal kontrabandos dalyką ar jo vertę</w:t>
      </w:r>
      <w:r w:rsidR="00C92E13">
        <w:rPr>
          <w:rFonts w:ascii="Times New Roman" w:hAnsi="Times New Roman" w:cs="Times New Roman"/>
          <w:sz w:val="24"/>
          <w:szCs w:val="24"/>
        </w:rPr>
        <w:t xml:space="preserve"> ar</w:t>
      </w:r>
      <w:r w:rsidR="00706B19">
        <w:rPr>
          <w:rFonts w:ascii="Times New Roman" w:hAnsi="Times New Roman" w:cs="Times New Roman"/>
          <w:sz w:val="24"/>
          <w:szCs w:val="24"/>
        </w:rPr>
        <w:t>ba</w:t>
      </w:r>
      <w:r w:rsidR="00C92E13">
        <w:rPr>
          <w:rFonts w:ascii="Times New Roman" w:hAnsi="Times New Roman" w:cs="Times New Roman"/>
          <w:sz w:val="24"/>
          <w:szCs w:val="24"/>
        </w:rPr>
        <w:t xml:space="preserve"> kontrabandos padarymo būdą</w:t>
      </w:r>
      <w:r w:rsidR="00C92E13" w:rsidRPr="00C37E75">
        <w:rPr>
          <w:rFonts w:ascii="Times New Roman" w:hAnsi="Times New Roman" w:cs="Times New Roman"/>
          <w:sz w:val="24"/>
          <w:szCs w:val="24"/>
        </w:rPr>
        <w:t xml:space="preserve"> </w:t>
      </w:r>
      <w:r w:rsidR="00580D23" w:rsidRPr="00F8135F">
        <w:rPr>
          <w:rFonts w:ascii="Times New Roman" w:hAnsi="Times New Roman" w:cs="Times New Roman"/>
          <w:sz w:val="24"/>
          <w:szCs w:val="24"/>
        </w:rPr>
        <w:t>(</w:t>
      </w:r>
      <w:hyperlink w:anchor="psl4" w:history="1">
        <w:r w:rsidR="00580D23" w:rsidRPr="00F8135F">
          <w:rPr>
            <w:rStyle w:val="Hipersaitas"/>
            <w:rFonts w:ascii="Times New Roman" w:hAnsi="Times New Roman" w:cs="Times New Roman"/>
            <w:sz w:val="24"/>
            <w:szCs w:val="24"/>
          </w:rPr>
          <w:t>žr.</w:t>
        </w:r>
        <w:r w:rsidR="0002124E" w:rsidRPr="00F8135F">
          <w:rPr>
            <w:rStyle w:val="Hipersaitas"/>
            <w:rFonts w:ascii="Times New Roman" w:hAnsi="Times New Roman" w:cs="Times New Roman"/>
            <w:sz w:val="24"/>
            <w:szCs w:val="24"/>
          </w:rPr>
          <w:t> </w:t>
        </w:r>
        <w:r w:rsidR="00580D23" w:rsidRPr="00F8135F">
          <w:rPr>
            <w:rStyle w:val="Hipersaitas"/>
            <w:rFonts w:ascii="Times New Roman" w:hAnsi="Times New Roman" w:cs="Times New Roman"/>
            <w:sz w:val="24"/>
            <w:szCs w:val="24"/>
          </w:rPr>
          <w:t>Apžvalgos 4</w:t>
        </w:r>
        <w:r w:rsidR="00FD239B">
          <w:rPr>
            <w:rStyle w:val="Hipersaitas"/>
            <w:rFonts w:ascii="Times New Roman" w:hAnsi="Times New Roman" w:cs="Times New Roman"/>
            <w:sz w:val="24"/>
            <w:szCs w:val="24"/>
          </w:rPr>
          <w:t> </w:t>
        </w:r>
        <w:r w:rsidR="00580D23" w:rsidRPr="00F8135F">
          <w:rPr>
            <w:rStyle w:val="Hipersaitas"/>
            <w:rFonts w:ascii="Times New Roman" w:hAnsi="Times New Roman" w:cs="Times New Roman"/>
            <w:sz w:val="24"/>
            <w:szCs w:val="24"/>
          </w:rPr>
          <w:t>psl.</w:t>
        </w:r>
      </w:hyperlink>
      <w:r w:rsidR="00580D23" w:rsidRPr="00F8135F">
        <w:rPr>
          <w:rFonts w:ascii="Times New Roman" w:hAnsi="Times New Roman" w:cs="Times New Roman"/>
          <w:sz w:val="24"/>
          <w:szCs w:val="24"/>
        </w:rPr>
        <w:t>)</w:t>
      </w:r>
      <w:r w:rsidR="0074215F" w:rsidRPr="00F8135F">
        <w:rPr>
          <w:rFonts w:ascii="Times New Roman" w:hAnsi="Times New Roman" w:cs="Times New Roman"/>
          <w:sz w:val="24"/>
          <w:szCs w:val="24"/>
        </w:rPr>
        <w:t xml:space="preserve">. </w:t>
      </w:r>
    </w:p>
    <w:p w14:paraId="5DF7D161" w14:textId="650AAE30" w:rsidR="006A5B14" w:rsidRPr="00F8135F" w:rsidRDefault="00D366F1" w:rsidP="006A5B14">
      <w:pPr>
        <w:spacing w:after="0" w:line="240" w:lineRule="auto"/>
        <w:ind w:firstLine="851"/>
        <w:jc w:val="both"/>
        <w:rPr>
          <w:rFonts w:ascii="Times New Roman" w:hAnsi="Times New Roman" w:cs="Times New Roman"/>
          <w:sz w:val="24"/>
          <w:szCs w:val="24"/>
        </w:rPr>
      </w:pPr>
      <w:r w:rsidRPr="008E6D45">
        <w:rPr>
          <w:rFonts w:ascii="Times New Roman" w:hAnsi="Times New Roman" w:cs="Times New Roman"/>
          <w:sz w:val="24"/>
          <w:szCs w:val="24"/>
        </w:rPr>
        <w:t>2.1.1. Privalomi pateikti muitinei daiktai, nurodyti BK 199</w:t>
      </w:r>
      <w:r w:rsidR="00FD239B">
        <w:rPr>
          <w:rFonts w:ascii="Times New Roman" w:hAnsi="Times New Roman" w:cs="Times New Roman"/>
          <w:sz w:val="24"/>
          <w:szCs w:val="24"/>
        </w:rPr>
        <w:t> </w:t>
      </w:r>
      <w:r w:rsidRPr="008E6D45">
        <w:rPr>
          <w:rFonts w:ascii="Times New Roman" w:hAnsi="Times New Roman" w:cs="Times New Roman"/>
          <w:sz w:val="24"/>
          <w:szCs w:val="24"/>
        </w:rPr>
        <w:t>straipsnio 1, 3</w:t>
      </w:r>
      <w:r w:rsidR="00FD239B">
        <w:rPr>
          <w:rFonts w:ascii="Times New Roman" w:hAnsi="Times New Roman" w:cs="Times New Roman"/>
          <w:sz w:val="24"/>
          <w:szCs w:val="24"/>
        </w:rPr>
        <w:t> </w:t>
      </w:r>
      <w:r w:rsidRPr="008E6D45">
        <w:rPr>
          <w:rFonts w:ascii="Times New Roman" w:hAnsi="Times New Roman" w:cs="Times New Roman"/>
          <w:sz w:val="24"/>
          <w:szCs w:val="24"/>
        </w:rPr>
        <w:t xml:space="preserve">dalių dispozicijose, yra visi materialūs objektai, pagal galiojančius teisės aktus privalomi pateikti muitiniam tikrinimui. Tai gali būti bet kokios Lietuvos ir kitų šalių prekės, grynieji pinigai, užsienio valiuta, vertybiniai popieriai, tam tikros akcizais apmokestinamos prekės ir kiti materialūs objektai, turintys piniginę vertę </w:t>
      </w:r>
      <w:r w:rsidR="00D345FE" w:rsidRPr="00F8135F">
        <w:rPr>
          <w:rFonts w:ascii="Times New Roman" w:hAnsi="Times New Roman" w:cs="Times New Roman"/>
          <w:sz w:val="24"/>
          <w:szCs w:val="24"/>
        </w:rPr>
        <w:t>(</w:t>
      </w:r>
      <w:hyperlink w:anchor="psl5" w:history="1">
        <w:r w:rsidR="00F662FD" w:rsidRPr="00F8135F">
          <w:rPr>
            <w:rStyle w:val="Hipersaitas"/>
            <w:rFonts w:ascii="Times New Roman" w:hAnsi="Times New Roman" w:cs="Times New Roman"/>
            <w:sz w:val="24"/>
            <w:szCs w:val="24"/>
          </w:rPr>
          <w:t>žr.</w:t>
        </w:r>
        <w:r w:rsidR="00F662FD">
          <w:rPr>
            <w:rStyle w:val="Hipersaitas"/>
            <w:rFonts w:ascii="Times New Roman" w:hAnsi="Times New Roman" w:cs="Times New Roman"/>
            <w:sz w:val="24"/>
            <w:szCs w:val="24"/>
          </w:rPr>
          <w:t> </w:t>
        </w:r>
        <w:r w:rsidR="00F662FD" w:rsidRPr="00F8135F">
          <w:rPr>
            <w:rStyle w:val="Hipersaitas"/>
            <w:rFonts w:ascii="Times New Roman" w:hAnsi="Times New Roman" w:cs="Times New Roman"/>
            <w:sz w:val="24"/>
            <w:szCs w:val="24"/>
          </w:rPr>
          <w:t>Apžvalgos 5</w:t>
        </w:r>
        <w:r w:rsidR="00F662FD">
          <w:rPr>
            <w:rStyle w:val="Hipersaitas"/>
            <w:rFonts w:ascii="Times New Roman" w:hAnsi="Times New Roman" w:cs="Times New Roman"/>
            <w:sz w:val="24"/>
            <w:szCs w:val="24"/>
          </w:rPr>
          <w:t> </w:t>
        </w:r>
        <w:r w:rsidR="00F662FD" w:rsidRPr="00F8135F">
          <w:rPr>
            <w:rStyle w:val="Hipersaitas"/>
            <w:rFonts w:ascii="Times New Roman" w:hAnsi="Times New Roman" w:cs="Times New Roman"/>
            <w:sz w:val="24"/>
            <w:szCs w:val="24"/>
          </w:rPr>
          <w:t>psl.</w:t>
        </w:r>
      </w:hyperlink>
      <w:r w:rsidR="00D345FE" w:rsidRPr="00F8135F">
        <w:rPr>
          <w:rFonts w:ascii="Times New Roman" w:hAnsi="Times New Roman" w:cs="Times New Roman"/>
          <w:sz w:val="24"/>
          <w:szCs w:val="24"/>
        </w:rPr>
        <w:t>)</w:t>
      </w:r>
      <w:r w:rsidR="006A5B14" w:rsidRPr="00F8135F">
        <w:rPr>
          <w:rFonts w:ascii="Times New Roman" w:hAnsi="Times New Roman" w:cs="Times New Roman"/>
          <w:sz w:val="24"/>
          <w:szCs w:val="24"/>
        </w:rPr>
        <w:t xml:space="preserve">. </w:t>
      </w:r>
    </w:p>
    <w:p w14:paraId="0728527B" w14:textId="74FBB6B8" w:rsidR="006A5B14" w:rsidRPr="00F8135F" w:rsidRDefault="004C61CB" w:rsidP="006A5B14">
      <w:pPr>
        <w:spacing w:after="0" w:line="240" w:lineRule="auto"/>
        <w:ind w:firstLine="851"/>
        <w:jc w:val="both"/>
        <w:rPr>
          <w:rFonts w:ascii="Times New Roman" w:hAnsi="Times New Roman" w:cs="Times New Roman"/>
          <w:sz w:val="24"/>
          <w:szCs w:val="24"/>
        </w:rPr>
      </w:pPr>
      <w:bookmarkStart w:id="102" w:name="_Hlk127199902"/>
      <w:r w:rsidRPr="004C61CB">
        <w:rPr>
          <w:rFonts w:ascii="Times New Roman" w:hAnsi="Times New Roman" w:cs="Times New Roman"/>
          <w:sz w:val="24"/>
          <w:szCs w:val="24"/>
        </w:rPr>
        <w:lastRenderedPageBreak/>
        <w:t>2.1.1.1. BK 199</w:t>
      </w:r>
      <w:r w:rsidR="00FD239B">
        <w:rPr>
          <w:rFonts w:ascii="Times New Roman" w:hAnsi="Times New Roman" w:cs="Times New Roman"/>
          <w:sz w:val="24"/>
          <w:szCs w:val="24"/>
        </w:rPr>
        <w:t> </w:t>
      </w:r>
      <w:r w:rsidRPr="004C61CB">
        <w:rPr>
          <w:rFonts w:ascii="Times New Roman" w:hAnsi="Times New Roman" w:cs="Times New Roman"/>
          <w:sz w:val="24"/>
          <w:szCs w:val="24"/>
        </w:rPr>
        <w:t>straipsnio 1,</w:t>
      </w:r>
      <w:r w:rsidR="0087754F">
        <w:rPr>
          <w:rFonts w:ascii="Times New Roman" w:hAnsi="Times New Roman" w:cs="Times New Roman"/>
          <w:sz w:val="24"/>
          <w:szCs w:val="24"/>
        </w:rPr>
        <w:t> </w:t>
      </w:r>
      <w:r w:rsidRPr="004C61CB">
        <w:rPr>
          <w:rFonts w:ascii="Times New Roman" w:hAnsi="Times New Roman" w:cs="Times New Roman"/>
          <w:sz w:val="24"/>
          <w:szCs w:val="24"/>
        </w:rPr>
        <w:t>3</w:t>
      </w:r>
      <w:r w:rsidR="00FD239B">
        <w:rPr>
          <w:rFonts w:ascii="Times New Roman" w:hAnsi="Times New Roman" w:cs="Times New Roman"/>
          <w:sz w:val="24"/>
          <w:szCs w:val="24"/>
        </w:rPr>
        <w:t> </w:t>
      </w:r>
      <w:r w:rsidRPr="004C61CB">
        <w:rPr>
          <w:rFonts w:ascii="Times New Roman" w:hAnsi="Times New Roman" w:cs="Times New Roman"/>
          <w:sz w:val="24"/>
          <w:szCs w:val="24"/>
        </w:rPr>
        <w:t xml:space="preserve">dalyse įtvirtintos kontrabandos dalykas, išskyrus kilnojamąsias kultūros vertybes ar antikvarinius daiktus, gali būti tik iš trečiųjų (ne Europos Sąjungos) šalių įvežamos ar į jas išvežamos prekės </w:t>
      </w:r>
      <w:r w:rsidR="0065591D" w:rsidRPr="00F8135F">
        <w:rPr>
          <w:rFonts w:ascii="Times New Roman" w:hAnsi="Times New Roman" w:cs="Times New Roman"/>
          <w:sz w:val="24"/>
          <w:szCs w:val="24"/>
        </w:rPr>
        <w:t>(</w:t>
      </w:r>
      <w:hyperlink w:anchor="psl5" w:history="1">
        <w:r w:rsidR="00CB5708" w:rsidRPr="00F8135F">
          <w:rPr>
            <w:rStyle w:val="Hipersaitas"/>
            <w:rFonts w:ascii="Times New Roman" w:hAnsi="Times New Roman" w:cs="Times New Roman"/>
            <w:sz w:val="24"/>
            <w:szCs w:val="24"/>
          </w:rPr>
          <w:t>žr.</w:t>
        </w:r>
        <w:r w:rsidR="00CB5708">
          <w:rPr>
            <w:rStyle w:val="Hipersaitas"/>
            <w:rFonts w:ascii="Times New Roman" w:hAnsi="Times New Roman" w:cs="Times New Roman"/>
            <w:sz w:val="24"/>
            <w:szCs w:val="24"/>
          </w:rPr>
          <w:t> </w:t>
        </w:r>
        <w:r w:rsidR="00CB5708" w:rsidRPr="00F8135F">
          <w:rPr>
            <w:rStyle w:val="Hipersaitas"/>
            <w:rFonts w:ascii="Times New Roman" w:hAnsi="Times New Roman" w:cs="Times New Roman"/>
            <w:sz w:val="24"/>
            <w:szCs w:val="24"/>
          </w:rPr>
          <w:t>Apžvalgos 5</w:t>
        </w:r>
        <w:r w:rsidR="00CB5708">
          <w:rPr>
            <w:rStyle w:val="Hipersaitas"/>
            <w:rFonts w:ascii="Times New Roman" w:hAnsi="Times New Roman" w:cs="Times New Roman"/>
            <w:sz w:val="24"/>
            <w:szCs w:val="24"/>
          </w:rPr>
          <w:t> </w:t>
        </w:r>
        <w:r w:rsidR="00CB5708" w:rsidRPr="00F8135F">
          <w:rPr>
            <w:rStyle w:val="Hipersaitas"/>
            <w:rFonts w:ascii="Times New Roman" w:hAnsi="Times New Roman" w:cs="Times New Roman"/>
            <w:sz w:val="24"/>
            <w:szCs w:val="24"/>
          </w:rPr>
          <w:t>psl.</w:t>
        </w:r>
      </w:hyperlink>
      <w:r w:rsidR="0065591D" w:rsidRPr="00F8135F">
        <w:rPr>
          <w:rFonts w:ascii="Times New Roman" w:hAnsi="Times New Roman" w:cs="Times New Roman"/>
          <w:sz w:val="24"/>
          <w:szCs w:val="24"/>
        </w:rPr>
        <w:t>)</w:t>
      </w:r>
      <w:bookmarkEnd w:id="102"/>
      <w:r w:rsidR="006A5B14" w:rsidRPr="00F8135F">
        <w:rPr>
          <w:rFonts w:ascii="Times New Roman" w:hAnsi="Times New Roman" w:cs="Times New Roman"/>
          <w:sz w:val="24"/>
          <w:szCs w:val="24"/>
        </w:rPr>
        <w:t>.</w:t>
      </w:r>
    </w:p>
    <w:p w14:paraId="23536D15" w14:textId="786CE1CB" w:rsidR="006A5B14" w:rsidRPr="00F8135F" w:rsidRDefault="00E76BFD" w:rsidP="006A5B14">
      <w:pPr>
        <w:spacing w:after="0" w:line="240" w:lineRule="auto"/>
        <w:ind w:firstLine="851"/>
        <w:jc w:val="both"/>
        <w:rPr>
          <w:rFonts w:ascii="Times New Roman" w:hAnsi="Times New Roman" w:cs="Times New Roman"/>
          <w:sz w:val="24"/>
          <w:szCs w:val="24"/>
        </w:rPr>
      </w:pPr>
      <w:r w:rsidRPr="00771731">
        <w:rPr>
          <w:rFonts w:ascii="Times New Roman" w:hAnsi="Times New Roman" w:cs="Times New Roman"/>
          <w:sz w:val="24"/>
          <w:szCs w:val="24"/>
        </w:rPr>
        <w:t>2.1.1.2. Pinigų suma, kuri gali būti gabenama per Lietuvos Respublikos sieną iš trečiosios šalies ar į trečiąją šalį, nėra ribojama, o gabenimas tampa neteisėtas, jei nedeklaruojama suma</w:t>
      </w:r>
      <w:r w:rsidR="009F7054">
        <w:rPr>
          <w:rFonts w:ascii="Times New Roman" w:hAnsi="Times New Roman" w:cs="Times New Roman"/>
          <w:sz w:val="24"/>
          <w:szCs w:val="24"/>
        </w:rPr>
        <w:t>,</w:t>
      </w:r>
      <w:r w:rsidRPr="00771731">
        <w:rPr>
          <w:rFonts w:ascii="Times New Roman" w:hAnsi="Times New Roman" w:cs="Times New Roman"/>
          <w:sz w:val="24"/>
          <w:szCs w:val="24"/>
        </w:rPr>
        <w:t xml:space="preserve"> viršijanti 10</w:t>
      </w:r>
      <w:r w:rsidR="00FD239B">
        <w:rPr>
          <w:rFonts w:ascii="Times New Roman" w:hAnsi="Times New Roman" w:cs="Times New Roman"/>
          <w:sz w:val="24"/>
          <w:szCs w:val="24"/>
        </w:rPr>
        <w:t> </w:t>
      </w:r>
      <w:r w:rsidRPr="00771731">
        <w:rPr>
          <w:rFonts w:ascii="Times New Roman" w:hAnsi="Times New Roman" w:cs="Times New Roman"/>
          <w:sz w:val="24"/>
          <w:szCs w:val="24"/>
        </w:rPr>
        <w:t>000</w:t>
      </w:r>
      <w:r w:rsidR="00FD239B">
        <w:rPr>
          <w:rFonts w:ascii="Times New Roman" w:hAnsi="Times New Roman" w:cs="Times New Roman"/>
          <w:sz w:val="24"/>
          <w:szCs w:val="24"/>
        </w:rPr>
        <w:t> </w:t>
      </w:r>
      <w:r w:rsidRPr="00771731">
        <w:rPr>
          <w:rFonts w:ascii="Times New Roman" w:hAnsi="Times New Roman" w:cs="Times New Roman"/>
          <w:sz w:val="24"/>
          <w:szCs w:val="24"/>
        </w:rPr>
        <w:t xml:space="preserve">Eur </w:t>
      </w:r>
      <w:r w:rsidR="00943D69" w:rsidRPr="00F8135F">
        <w:rPr>
          <w:rFonts w:ascii="Times New Roman" w:hAnsi="Times New Roman" w:cs="Times New Roman"/>
          <w:sz w:val="24"/>
          <w:szCs w:val="24"/>
        </w:rPr>
        <w:t>(</w:t>
      </w:r>
      <w:hyperlink w:anchor="psl5" w:history="1">
        <w:r w:rsidR="00CB5708" w:rsidRPr="00F8135F">
          <w:rPr>
            <w:rStyle w:val="Hipersaitas"/>
            <w:rFonts w:ascii="Times New Roman" w:hAnsi="Times New Roman" w:cs="Times New Roman"/>
            <w:sz w:val="24"/>
            <w:szCs w:val="24"/>
          </w:rPr>
          <w:t>žr.</w:t>
        </w:r>
        <w:r w:rsidR="00CB5708">
          <w:rPr>
            <w:rStyle w:val="Hipersaitas"/>
            <w:rFonts w:ascii="Times New Roman" w:hAnsi="Times New Roman" w:cs="Times New Roman"/>
            <w:sz w:val="24"/>
            <w:szCs w:val="24"/>
          </w:rPr>
          <w:t> </w:t>
        </w:r>
        <w:r w:rsidR="00CB5708" w:rsidRPr="00F8135F">
          <w:rPr>
            <w:rStyle w:val="Hipersaitas"/>
            <w:rFonts w:ascii="Times New Roman" w:hAnsi="Times New Roman" w:cs="Times New Roman"/>
            <w:sz w:val="24"/>
            <w:szCs w:val="24"/>
          </w:rPr>
          <w:t>Apžvalgos 5</w:t>
        </w:r>
        <w:r w:rsidR="00CB5708">
          <w:rPr>
            <w:rStyle w:val="Hipersaitas"/>
            <w:rFonts w:ascii="Times New Roman" w:hAnsi="Times New Roman" w:cs="Times New Roman"/>
            <w:sz w:val="24"/>
            <w:szCs w:val="24"/>
          </w:rPr>
          <w:t> </w:t>
        </w:r>
        <w:r w:rsidR="00CB5708" w:rsidRPr="00F8135F">
          <w:rPr>
            <w:rStyle w:val="Hipersaitas"/>
            <w:rFonts w:ascii="Times New Roman" w:hAnsi="Times New Roman" w:cs="Times New Roman"/>
            <w:sz w:val="24"/>
            <w:szCs w:val="24"/>
          </w:rPr>
          <w:t>psl.</w:t>
        </w:r>
      </w:hyperlink>
      <w:r w:rsidR="00943D69" w:rsidRPr="00F8135F">
        <w:rPr>
          <w:rFonts w:ascii="Times New Roman" w:hAnsi="Times New Roman" w:cs="Times New Roman"/>
          <w:sz w:val="24"/>
          <w:szCs w:val="24"/>
        </w:rPr>
        <w:t>)</w:t>
      </w:r>
      <w:r w:rsidR="006A5B14" w:rsidRPr="00F8135F">
        <w:rPr>
          <w:rFonts w:ascii="Times New Roman" w:hAnsi="Times New Roman" w:cs="Times New Roman"/>
          <w:sz w:val="24"/>
          <w:szCs w:val="24"/>
        </w:rPr>
        <w:t xml:space="preserve">. </w:t>
      </w:r>
    </w:p>
    <w:p w14:paraId="528C727A" w14:textId="123B7F06" w:rsidR="006A5B14" w:rsidRPr="00F8135F" w:rsidRDefault="006A5B14" w:rsidP="006A5B14">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E458E6" w:rsidRPr="00F8135F">
        <w:rPr>
          <w:rFonts w:ascii="Times New Roman" w:hAnsi="Times New Roman" w:cs="Times New Roman"/>
          <w:sz w:val="24"/>
          <w:szCs w:val="24"/>
        </w:rPr>
        <w:t>1</w:t>
      </w:r>
      <w:r w:rsidRPr="00F8135F">
        <w:rPr>
          <w:rFonts w:ascii="Times New Roman" w:hAnsi="Times New Roman" w:cs="Times New Roman"/>
          <w:sz w:val="24"/>
          <w:szCs w:val="24"/>
        </w:rPr>
        <w:t>.</w:t>
      </w:r>
      <w:r w:rsidR="00E458E6" w:rsidRPr="00F8135F">
        <w:rPr>
          <w:rFonts w:ascii="Times New Roman" w:hAnsi="Times New Roman" w:cs="Times New Roman"/>
          <w:sz w:val="24"/>
          <w:szCs w:val="24"/>
        </w:rPr>
        <w:t>1.</w:t>
      </w:r>
      <w:r w:rsidR="00D94B13">
        <w:rPr>
          <w:rFonts w:ascii="Times New Roman" w:hAnsi="Times New Roman" w:cs="Times New Roman"/>
          <w:sz w:val="24"/>
          <w:szCs w:val="24"/>
        </w:rPr>
        <w:t>3</w:t>
      </w:r>
      <w:r w:rsidRPr="00F8135F">
        <w:rPr>
          <w:rFonts w:ascii="Times New Roman" w:hAnsi="Times New Roman" w:cs="Times New Roman"/>
          <w:sz w:val="24"/>
          <w:szCs w:val="24"/>
        </w:rPr>
        <w:t>. Įvežant per valstybės sieną pinigus jų nedeklaravus, visa, o ne tik viršijanti leidžiamą nedeklaruotiną, suma pripažįstama kontrabandos dalyku</w:t>
      </w:r>
      <w:r w:rsidR="00EB28C7" w:rsidRPr="00F8135F">
        <w:rPr>
          <w:rFonts w:ascii="Times New Roman" w:hAnsi="Times New Roman" w:cs="Times New Roman"/>
          <w:sz w:val="24"/>
          <w:szCs w:val="24"/>
        </w:rPr>
        <w:t xml:space="preserve"> (</w:t>
      </w:r>
      <w:hyperlink w:anchor="psl6" w:history="1">
        <w:r w:rsidR="00EB28C7" w:rsidRPr="00F8135F">
          <w:rPr>
            <w:rStyle w:val="Hipersaitas"/>
            <w:rFonts w:ascii="Times New Roman" w:hAnsi="Times New Roman" w:cs="Times New Roman"/>
            <w:sz w:val="24"/>
            <w:szCs w:val="24"/>
          </w:rPr>
          <w:t>žr.</w:t>
        </w:r>
        <w:r w:rsidR="00FD239B">
          <w:rPr>
            <w:rStyle w:val="Hipersaitas"/>
            <w:rFonts w:ascii="Times New Roman" w:hAnsi="Times New Roman" w:cs="Times New Roman"/>
            <w:sz w:val="24"/>
            <w:szCs w:val="24"/>
          </w:rPr>
          <w:t> </w:t>
        </w:r>
        <w:r w:rsidR="00EB28C7" w:rsidRPr="00F8135F">
          <w:rPr>
            <w:rStyle w:val="Hipersaitas"/>
            <w:rFonts w:ascii="Times New Roman" w:hAnsi="Times New Roman" w:cs="Times New Roman"/>
            <w:sz w:val="24"/>
            <w:szCs w:val="24"/>
          </w:rPr>
          <w:t>Apžvalgos 6</w:t>
        </w:r>
        <w:r w:rsidR="00FD239B">
          <w:rPr>
            <w:rStyle w:val="Hipersaitas"/>
            <w:rFonts w:ascii="Times New Roman" w:hAnsi="Times New Roman" w:cs="Times New Roman"/>
            <w:sz w:val="24"/>
            <w:szCs w:val="24"/>
          </w:rPr>
          <w:t> </w:t>
        </w:r>
        <w:r w:rsidR="00EB28C7" w:rsidRPr="00F8135F">
          <w:rPr>
            <w:rStyle w:val="Hipersaitas"/>
            <w:rFonts w:ascii="Times New Roman" w:hAnsi="Times New Roman" w:cs="Times New Roman"/>
            <w:sz w:val="24"/>
            <w:szCs w:val="24"/>
          </w:rPr>
          <w:t>psl.</w:t>
        </w:r>
      </w:hyperlink>
      <w:r w:rsidR="00EB28C7" w:rsidRPr="00F8135F">
        <w:rPr>
          <w:rFonts w:ascii="Times New Roman" w:hAnsi="Times New Roman" w:cs="Times New Roman"/>
          <w:sz w:val="24"/>
          <w:szCs w:val="24"/>
        </w:rPr>
        <w:t>)</w:t>
      </w:r>
      <w:r w:rsidRPr="00F8135F">
        <w:rPr>
          <w:rFonts w:ascii="Times New Roman" w:hAnsi="Times New Roman" w:cs="Times New Roman"/>
          <w:sz w:val="24"/>
          <w:szCs w:val="24"/>
        </w:rPr>
        <w:t>.</w:t>
      </w:r>
    </w:p>
    <w:p w14:paraId="4B1C778E" w14:textId="3BB25E79" w:rsidR="006A5B14" w:rsidRPr="00F8135F" w:rsidRDefault="00FC2E83" w:rsidP="00093B0B">
      <w:pPr>
        <w:spacing w:after="0" w:line="240" w:lineRule="auto"/>
        <w:ind w:firstLine="851"/>
        <w:jc w:val="both"/>
        <w:rPr>
          <w:rFonts w:ascii="Times New Roman" w:hAnsi="Times New Roman" w:cs="Times New Roman"/>
          <w:sz w:val="24"/>
          <w:szCs w:val="24"/>
        </w:rPr>
      </w:pPr>
      <w:r w:rsidRPr="00A8393D">
        <w:rPr>
          <w:rFonts w:ascii="Times New Roman" w:hAnsi="Times New Roman" w:cs="Times New Roman"/>
          <w:sz w:val="24"/>
          <w:szCs w:val="24"/>
        </w:rPr>
        <w:t>2.1.1.4. Privalomų pateikti muitinei daiktų per Lietuvos Respublikos valstybės sieną gabenimas, nepateikiant jų muitinės kontrolei ar kitaip šios kontrolės išvengiant, kvalifikuojamas pagal tokių daiktų vertę, todėl ji turi būti nustatyta byloje. Jei privalomų pateikti muitinei daiktų vertė viršija 150</w:t>
      </w:r>
      <w:r w:rsidR="00FD239B">
        <w:rPr>
          <w:rFonts w:ascii="Times New Roman" w:hAnsi="Times New Roman" w:cs="Times New Roman"/>
          <w:sz w:val="24"/>
          <w:szCs w:val="24"/>
        </w:rPr>
        <w:t> </w:t>
      </w:r>
      <w:r w:rsidRPr="00A8393D">
        <w:rPr>
          <w:rFonts w:ascii="Times New Roman" w:hAnsi="Times New Roman" w:cs="Times New Roman"/>
          <w:sz w:val="24"/>
          <w:szCs w:val="24"/>
        </w:rPr>
        <w:t>MGL</w:t>
      </w:r>
      <w:r w:rsidR="00C5266B">
        <w:rPr>
          <w:rFonts w:ascii="Times New Roman" w:hAnsi="Times New Roman" w:cs="Times New Roman"/>
          <w:sz w:val="24"/>
          <w:szCs w:val="24"/>
        </w:rPr>
        <w:t xml:space="preserve"> dydžio sumą</w:t>
      </w:r>
      <w:r w:rsidRPr="00A8393D">
        <w:rPr>
          <w:rFonts w:ascii="Times New Roman" w:hAnsi="Times New Roman" w:cs="Times New Roman"/>
          <w:sz w:val="24"/>
          <w:szCs w:val="24"/>
        </w:rPr>
        <w:t>, bet neviršija 250</w:t>
      </w:r>
      <w:r w:rsidR="00FD239B">
        <w:rPr>
          <w:rFonts w:ascii="Times New Roman" w:hAnsi="Times New Roman" w:cs="Times New Roman"/>
          <w:sz w:val="24"/>
          <w:szCs w:val="24"/>
        </w:rPr>
        <w:t> </w:t>
      </w:r>
      <w:r w:rsidRPr="00A8393D">
        <w:rPr>
          <w:rFonts w:ascii="Times New Roman" w:hAnsi="Times New Roman" w:cs="Times New Roman"/>
          <w:sz w:val="24"/>
          <w:szCs w:val="24"/>
        </w:rPr>
        <w:t>MGL dydžio sumos, nusikalstama veika kvalifikuojama pagal BK 199</w:t>
      </w:r>
      <w:r w:rsidR="00FD239B">
        <w:rPr>
          <w:rFonts w:ascii="Times New Roman" w:hAnsi="Times New Roman" w:cs="Times New Roman"/>
          <w:sz w:val="24"/>
          <w:szCs w:val="24"/>
        </w:rPr>
        <w:t> </w:t>
      </w:r>
      <w:r w:rsidRPr="00A8393D">
        <w:rPr>
          <w:rFonts w:ascii="Times New Roman" w:hAnsi="Times New Roman" w:cs="Times New Roman"/>
          <w:sz w:val="24"/>
          <w:szCs w:val="24"/>
        </w:rPr>
        <w:t>straipsnio 1</w:t>
      </w:r>
      <w:r w:rsidR="00FD239B">
        <w:rPr>
          <w:rFonts w:ascii="Times New Roman" w:hAnsi="Times New Roman" w:cs="Times New Roman"/>
          <w:sz w:val="24"/>
          <w:szCs w:val="24"/>
        </w:rPr>
        <w:t> </w:t>
      </w:r>
      <w:r w:rsidRPr="00A8393D">
        <w:rPr>
          <w:rFonts w:ascii="Times New Roman" w:hAnsi="Times New Roman" w:cs="Times New Roman"/>
          <w:sz w:val="24"/>
          <w:szCs w:val="24"/>
        </w:rPr>
        <w:t>dalį; jei privalomų pateikti muitinei daiktų vertė viršija 250</w:t>
      </w:r>
      <w:r w:rsidR="00FD239B">
        <w:rPr>
          <w:rFonts w:ascii="Times New Roman" w:hAnsi="Times New Roman" w:cs="Times New Roman"/>
          <w:sz w:val="24"/>
          <w:szCs w:val="24"/>
        </w:rPr>
        <w:t> </w:t>
      </w:r>
      <w:r w:rsidRPr="00A8393D">
        <w:rPr>
          <w:rFonts w:ascii="Times New Roman" w:hAnsi="Times New Roman" w:cs="Times New Roman"/>
          <w:sz w:val="24"/>
          <w:szCs w:val="24"/>
        </w:rPr>
        <w:t>MGL dydžio sumą, nusikalstama veika kvalifikuojama pagal BK 199</w:t>
      </w:r>
      <w:r w:rsidR="00FD239B">
        <w:rPr>
          <w:rFonts w:ascii="Times New Roman" w:hAnsi="Times New Roman" w:cs="Times New Roman"/>
          <w:sz w:val="24"/>
          <w:szCs w:val="24"/>
        </w:rPr>
        <w:t> </w:t>
      </w:r>
      <w:r w:rsidRPr="00A8393D">
        <w:rPr>
          <w:rFonts w:ascii="Times New Roman" w:hAnsi="Times New Roman" w:cs="Times New Roman"/>
          <w:sz w:val="24"/>
          <w:szCs w:val="24"/>
        </w:rPr>
        <w:t>straipsnio 3</w:t>
      </w:r>
      <w:r w:rsidR="00FD239B">
        <w:rPr>
          <w:rFonts w:ascii="Times New Roman" w:hAnsi="Times New Roman" w:cs="Times New Roman"/>
          <w:sz w:val="24"/>
          <w:szCs w:val="24"/>
        </w:rPr>
        <w:t> </w:t>
      </w:r>
      <w:r w:rsidRPr="00A8393D">
        <w:rPr>
          <w:rFonts w:ascii="Times New Roman" w:hAnsi="Times New Roman" w:cs="Times New Roman"/>
          <w:sz w:val="24"/>
          <w:szCs w:val="24"/>
        </w:rPr>
        <w:t>dalį. Tuo atveju, kai privalomų pateikti muitinei daiktų vertė neviršija 150</w:t>
      </w:r>
      <w:r w:rsidR="00FD239B">
        <w:rPr>
          <w:rFonts w:ascii="Times New Roman" w:hAnsi="Times New Roman" w:cs="Times New Roman"/>
          <w:sz w:val="24"/>
          <w:szCs w:val="24"/>
        </w:rPr>
        <w:t> </w:t>
      </w:r>
      <w:r w:rsidRPr="00A8393D">
        <w:rPr>
          <w:rFonts w:ascii="Times New Roman" w:hAnsi="Times New Roman" w:cs="Times New Roman"/>
          <w:sz w:val="24"/>
          <w:szCs w:val="24"/>
        </w:rPr>
        <w:t>MGL dydžio sumos, nėra kontrabandos nusikaltimo, nustatyto BK 199</w:t>
      </w:r>
      <w:r w:rsidR="00FD239B">
        <w:rPr>
          <w:rFonts w:ascii="Times New Roman" w:hAnsi="Times New Roman" w:cs="Times New Roman"/>
          <w:sz w:val="24"/>
          <w:szCs w:val="24"/>
        </w:rPr>
        <w:t> </w:t>
      </w:r>
      <w:r w:rsidRPr="00A8393D">
        <w:rPr>
          <w:rFonts w:ascii="Times New Roman" w:hAnsi="Times New Roman" w:cs="Times New Roman"/>
          <w:sz w:val="24"/>
          <w:szCs w:val="24"/>
        </w:rPr>
        <w:t>straipsnio 1</w:t>
      </w:r>
      <w:r w:rsidR="00FD239B">
        <w:rPr>
          <w:rFonts w:ascii="Times New Roman" w:hAnsi="Times New Roman" w:cs="Times New Roman"/>
          <w:sz w:val="24"/>
          <w:szCs w:val="24"/>
        </w:rPr>
        <w:t> </w:t>
      </w:r>
      <w:r w:rsidRPr="00A8393D">
        <w:rPr>
          <w:rFonts w:ascii="Times New Roman" w:hAnsi="Times New Roman" w:cs="Times New Roman"/>
          <w:sz w:val="24"/>
          <w:szCs w:val="24"/>
        </w:rPr>
        <w:t>dalyje, sudėties. Privalomų pateikti muitinei daiktų vertė nustatoma pagal veikos padarymo metu nustatytą MGL</w:t>
      </w:r>
      <w:r w:rsidR="00FD239B">
        <w:rPr>
          <w:rFonts w:ascii="Times New Roman" w:hAnsi="Times New Roman" w:cs="Times New Roman"/>
          <w:sz w:val="24"/>
          <w:szCs w:val="24"/>
        </w:rPr>
        <w:t> </w:t>
      </w:r>
      <w:r w:rsidRPr="00A8393D">
        <w:rPr>
          <w:rFonts w:ascii="Times New Roman" w:hAnsi="Times New Roman" w:cs="Times New Roman"/>
          <w:sz w:val="24"/>
          <w:szCs w:val="24"/>
        </w:rPr>
        <w:t xml:space="preserve">dydį </w:t>
      </w:r>
      <w:r w:rsidR="009B49F9" w:rsidRPr="00F8135F">
        <w:rPr>
          <w:rFonts w:ascii="Times New Roman" w:hAnsi="Times New Roman" w:cs="Times New Roman"/>
          <w:sz w:val="24"/>
          <w:szCs w:val="24"/>
        </w:rPr>
        <w:t>(</w:t>
      </w:r>
      <w:hyperlink w:anchor="psl4" w:history="1">
        <w:r w:rsidR="009B49F9" w:rsidRPr="00F8135F">
          <w:rPr>
            <w:rStyle w:val="Hipersaitas"/>
            <w:rFonts w:ascii="Times New Roman" w:hAnsi="Times New Roman" w:cs="Times New Roman"/>
            <w:sz w:val="24"/>
            <w:szCs w:val="24"/>
          </w:rPr>
          <w:t>žr.</w:t>
        </w:r>
        <w:r w:rsidR="00FD239B">
          <w:rPr>
            <w:rStyle w:val="Hipersaitas"/>
            <w:rFonts w:ascii="Times New Roman" w:hAnsi="Times New Roman" w:cs="Times New Roman"/>
            <w:sz w:val="24"/>
            <w:szCs w:val="24"/>
          </w:rPr>
          <w:t> </w:t>
        </w:r>
        <w:r w:rsidR="009B49F9" w:rsidRPr="00F8135F">
          <w:rPr>
            <w:rStyle w:val="Hipersaitas"/>
            <w:rFonts w:ascii="Times New Roman" w:hAnsi="Times New Roman" w:cs="Times New Roman"/>
            <w:sz w:val="24"/>
            <w:szCs w:val="24"/>
          </w:rPr>
          <w:t>Apžvalgos 4</w:t>
        </w:r>
      </w:hyperlink>
      <w:hyperlink w:anchor="psl8" w:history="1">
        <w:r w:rsidR="009B49F9" w:rsidRPr="00F8135F">
          <w:rPr>
            <w:rStyle w:val="Hipersaitas"/>
            <w:rFonts w:ascii="Times New Roman" w:hAnsi="Times New Roman" w:cs="Times New Roman"/>
            <w:sz w:val="24"/>
            <w:szCs w:val="24"/>
          </w:rPr>
          <w:t>, 8</w:t>
        </w:r>
        <w:r w:rsidR="00FD239B">
          <w:rPr>
            <w:rStyle w:val="Hipersaitas"/>
            <w:rFonts w:ascii="Times New Roman" w:hAnsi="Times New Roman" w:cs="Times New Roman"/>
            <w:sz w:val="24"/>
            <w:szCs w:val="24"/>
          </w:rPr>
          <w:t> </w:t>
        </w:r>
        <w:r w:rsidR="009B49F9" w:rsidRPr="00F8135F">
          <w:rPr>
            <w:rStyle w:val="Hipersaitas"/>
            <w:rFonts w:ascii="Times New Roman" w:hAnsi="Times New Roman" w:cs="Times New Roman"/>
            <w:sz w:val="24"/>
            <w:szCs w:val="24"/>
          </w:rPr>
          <w:t>psl.</w:t>
        </w:r>
      </w:hyperlink>
      <w:r w:rsidR="009B49F9" w:rsidRPr="00F8135F">
        <w:rPr>
          <w:rFonts w:ascii="Times New Roman" w:hAnsi="Times New Roman" w:cs="Times New Roman"/>
          <w:sz w:val="24"/>
          <w:szCs w:val="24"/>
        </w:rPr>
        <w:t>)</w:t>
      </w:r>
      <w:r w:rsidR="00C77627" w:rsidRPr="00F8135F">
        <w:rPr>
          <w:rFonts w:ascii="Times New Roman" w:hAnsi="Times New Roman" w:cs="Times New Roman"/>
          <w:sz w:val="24"/>
          <w:szCs w:val="24"/>
        </w:rPr>
        <w:t xml:space="preserve">. </w:t>
      </w:r>
    </w:p>
    <w:p w14:paraId="1664CB72" w14:textId="7F2CA579" w:rsidR="002A4F13" w:rsidRPr="00F8135F" w:rsidRDefault="00E458E6"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2.1.2. </w:t>
      </w:r>
      <w:r w:rsidR="00166029" w:rsidRPr="00F8135F">
        <w:rPr>
          <w:rFonts w:ascii="Times New Roman" w:hAnsi="Times New Roman" w:cs="Times New Roman"/>
          <w:sz w:val="24"/>
          <w:szCs w:val="24"/>
        </w:rPr>
        <w:t>Jeigu asmuo, nepateikdamas muitinės kontrolei ar kitaip jos išvengdamas arba neturėdamas leidimo</w:t>
      </w:r>
      <w:r w:rsidR="009F7054">
        <w:rPr>
          <w:rFonts w:ascii="Times New Roman" w:hAnsi="Times New Roman" w:cs="Times New Roman"/>
          <w:sz w:val="24"/>
          <w:szCs w:val="24"/>
        </w:rPr>
        <w:t>,</w:t>
      </w:r>
      <w:r w:rsidR="00166029" w:rsidRPr="00F8135F">
        <w:rPr>
          <w:rFonts w:ascii="Times New Roman" w:hAnsi="Times New Roman" w:cs="Times New Roman"/>
          <w:sz w:val="24"/>
          <w:szCs w:val="24"/>
        </w:rPr>
        <w:t xml:space="preserve"> per Lietuvos Respublikos valstybės sieną gabeno Lietuvos Respublikos tam tikrų dopingo medžiagų kontrolės įstatyme nurodytas medžiagas, nusikalstama veika kvalifikuojama pagal BK</w:t>
      </w:r>
      <w:r w:rsidR="00FD239B">
        <w:rPr>
          <w:rFonts w:ascii="Times New Roman" w:hAnsi="Times New Roman" w:cs="Times New Roman"/>
          <w:sz w:val="24"/>
          <w:szCs w:val="24"/>
        </w:rPr>
        <w:t xml:space="preserve"> </w:t>
      </w:r>
      <w:r w:rsidR="00166029" w:rsidRPr="00F8135F">
        <w:rPr>
          <w:rFonts w:ascii="Times New Roman" w:hAnsi="Times New Roman" w:cs="Times New Roman"/>
          <w:sz w:val="24"/>
          <w:szCs w:val="24"/>
        </w:rPr>
        <w:t>199</w:t>
      </w:r>
      <w:r w:rsidR="00FF0600" w:rsidRPr="00F8135F">
        <w:rPr>
          <w:rFonts w:ascii="Times New Roman" w:hAnsi="Times New Roman" w:cs="Times New Roman"/>
          <w:sz w:val="24"/>
          <w:szCs w:val="24"/>
        </w:rPr>
        <w:t> </w:t>
      </w:r>
      <w:r w:rsidR="00166029" w:rsidRPr="00F8135F">
        <w:rPr>
          <w:rFonts w:ascii="Times New Roman" w:hAnsi="Times New Roman" w:cs="Times New Roman"/>
          <w:sz w:val="24"/>
          <w:szCs w:val="24"/>
        </w:rPr>
        <w:t>straipsnio 2</w:t>
      </w:r>
      <w:r w:rsidR="00FD239B">
        <w:rPr>
          <w:rFonts w:ascii="Times New Roman" w:hAnsi="Times New Roman" w:cs="Times New Roman"/>
          <w:sz w:val="24"/>
          <w:szCs w:val="24"/>
        </w:rPr>
        <w:t> </w:t>
      </w:r>
      <w:r w:rsidR="00166029" w:rsidRPr="00F8135F">
        <w:rPr>
          <w:rFonts w:ascii="Times New Roman" w:hAnsi="Times New Roman" w:cs="Times New Roman"/>
          <w:sz w:val="24"/>
          <w:szCs w:val="24"/>
        </w:rPr>
        <w:t>dalį</w:t>
      </w:r>
      <w:r w:rsidR="00606277" w:rsidRPr="00F8135F">
        <w:rPr>
          <w:rFonts w:ascii="Times New Roman" w:hAnsi="Times New Roman" w:cs="Times New Roman"/>
          <w:sz w:val="24"/>
          <w:szCs w:val="24"/>
        </w:rPr>
        <w:t xml:space="preserve"> (</w:t>
      </w:r>
      <w:hyperlink w:anchor="psl4" w:history="1">
        <w:r w:rsidR="00606277" w:rsidRPr="00F8135F">
          <w:rPr>
            <w:rStyle w:val="Hipersaitas"/>
            <w:rFonts w:ascii="Times New Roman" w:hAnsi="Times New Roman" w:cs="Times New Roman"/>
            <w:sz w:val="24"/>
            <w:szCs w:val="24"/>
          </w:rPr>
          <w:t>žr.</w:t>
        </w:r>
        <w:r w:rsidR="00FD239B">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Apžvalgos 4</w:t>
        </w:r>
        <w:r w:rsidR="00FD239B">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psl.</w:t>
        </w:r>
      </w:hyperlink>
      <w:r w:rsidR="00606277" w:rsidRPr="00F8135F">
        <w:rPr>
          <w:rFonts w:ascii="Times New Roman" w:hAnsi="Times New Roman" w:cs="Times New Roman"/>
          <w:sz w:val="24"/>
          <w:szCs w:val="24"/>
        </w:rPr>
        <w:t>)</w:t>
      </w:r>
      <w:r w:rsidR="00166029" w:rsidRPr="00F8135F">
        <w:rPr>
          <w:rFonts w:ascii="Times New Roman" w:hAnsi="Times New Roman" w:cs="Times New Roman"/>
          <w:sz w:val="24"/>
          <w:szCs w:val="24"/>
        </w:rPr>
        <w:t xml:space="preserve">. </w:t>
      </w:r>
    </w:p>
    <w:p w14:paraId="4E783F84" w14:textId="369CE33B" w:rsidR="00196DE6" w:rsidRPr="00F8135F" w:rsidRDefault="008F5A9E"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E458E6" w:rsidRPr="00F8135F">
        <w:rPr>
          <w:rFonts w:ascii="Times New Roman" w:hAnsi="Times New Roman" w:cs="Times New Roman"/>
          <w:sz w:val="24"/>
          <w:szCs w:val="24"/>
        </w:rPr>
        <w:t>1.3</w:t>
      </w:r>
      <w:r w:rsidRPr="00F8135F">
        <w:rPr>
          <w:rFonts w:ascii="Times New Roman" w:hAnsi="Times New Roman" w:cs="Times New Roman"/>
          <w:sz w:val="24"/>
          <w:szCs w:val="24"/>
        </w:rPr>
        <w:t xml:space="preserve">. </w:t>
      </w:r>
      <w:r w:rsidR="00196DE6" w:rsidRPr="00F8135F">
        <w:rPr>
          <w:rFonts w:ascii="Times New Roman" w:hAnsi="Times New Roman" w:cs="Times New Roman"/>
          <w:sz w:val="24"/>
          <w:szCs w:val="24"/>
        </w:rPr>
        <w:t>Tuo atveju, kai asmuo</w:t>
      </w:r>
      <w:r w:rsidR="009F7054">
        <w:rPr>
          <w:rFonts w:ascii="Times New Roman" w:hAnsi="Times New Roman" w:cs="Times New Roman"/>
          <w:sz w:val="24"/>
          <w:szCs w:val="24"/>
        </w:rPr>
        <w:t>,</w:t>
      </w:r>
      <w:r w:rsidR="00196DE6" w:rsidRPr="00F8135F">
        <w:rPr>
          <w:rFonts w:ascii="Times New Roman" w:hAnsi="Times New Roman" w:cs="Times New Roman"/>
          <w:sz w:val="24"/>
          <w:szCs w:val="24"/>
        </w:rPr>
        <w:t xml:space="preserve"> neturėdamas leidimo</w:t>
      </w:r>
      <w:r w:rsidR="009F7054">
        <w:rPr>
          <w:rFonts w:ascii="Times New Roman" w:hAnsi="Times New Roman" w:cs="Times New Roman"/>
          <w:sz w:val="24"/>
          <w:szCs w:val="24"/>
        </w:rPr>
        <w:t>,</w:t>
      </w:r>
      <w:r w:rsidR="00196DE6" w:rsidRPr="00F8135F">
        <w:rPr>
          <w:rFonts w:ascii="Times New Roman" w:hAnsi="Times New Roman" w:cs="Times New Roman"/>
          <w:sz w:val="24"/>
          <w:szCs w:val="24"/>
        </w:rPr>
        <w:t xml:space="preserve"> per Lietuvos Respublikos valstybės sieną </w:t>
      </w:r>
      <w:r w:rsidR="00B6010E">
        <w:rPr>
          <w:rFonts w:ascii="Times New Roman" w:hAnsi="Times New Roman" w:cs="Times New Roman"/>
          <w:sz w:val="24"/>
          <w:szCs w:val="24"/>
        </w:rPr>
        <w:t>išvež</w:t>
      </w:r>
      <w:r w:rsidR="00E458E6" w:rsidRPr="00F8135F">
        <w:rPr>
          <w:rFonts w:ascii="Times New Roman" w:hAnsi="Times New Roman" w:cs="Times New Roman"/>
          <w:sz w:val="24"/>
          <w:szCs w:val="24"/>
        </w:rPr>
        <w:t>a</w:t>
      </w:r>
      <w:r w:rsidR="00196DE6" w:rsidRPr="00F8135F">
        <w:rPr>
          <w:rFonts w:ascii="Times New Roman" w:hAnsi="Times New Roman" w:cs="Times New Roman"/>
          <w:sz w:val="24"/>
          <w:szCs w:val="24"/>
        </w:rPr>
        <w:t xml:space="preserve"> kilnojamąsias kultūros vertybes ar antikvarinius daiktus,</w:t>
      </w:r>
      <w:r w:rsidR="00111531" w:rsidRPr="00F8135F">
        <w:rPr>
          <w:rFonts w:ascii="Times New Roman" w:hAnsi="Times New Roman" w:cs="Times New Roman"/>
          <w:sz w:val="24"/>
          <w:szCs w:val="24"/>
        </w:rPr>
        <w:t xml:space="preserve"> </w:t>
      </w:r>
      <w:r w:rsidR="00196DE6" w:rsidRPr="00F8135F">
        <w:rPr>
          <w:rFonts w:ascii="Times New Roman" w:hAnsi="Times New Roman" w:cs="Times New Roman"/>
          <w:sz w:val="24"/>
          <w:szCs w:val="24"/>
        </w:rPr>
        <w:t>nusikalstama veika kvalifikuojama pagal BK 199</w:t>
      </w:r>
      <w:r w:rsidR="00FD239B">
        <w:rPr>
          <w:rFonts w:ascii="Times New Roman" w:hAnsi="Times New Roman" w:cs="Times New Roman"/>
          <w:sz w:val="24"/>
          <w:szCs w:val="24"/>
        </w:rPr>
        <w:t> </w:t>
      </w:r>
      <w:r w:rsidR="00196DE6" w:rsidRPr="00F8135F">
        <w:rPr>
          <w:rFonts w:ascii="Times New Roman" w:hAnsi="Times New Roman" w:cs="Times New Roman"/>
          <w:sz w:val="24"/>
          <w:szCs w:val="24"/>
        </w:rPr>
        <w:t>straipsnio 3</w:t>
      </w:r>
      <w:r w:rsidR="00FD239B">
        <w:rPr>
          <w:rFonts w:ascii="Times New Roman" w:hAnsi="Times New Roman" w:cs="Times New Roman"/>
          <w:sz w:val="24"/>
          <w:szCs w:val="24"/>
        </w:rPr>
        <w:t> </w:t>
      </w:r>
      <w:r w:rsidR="00196DE6" w:rsidRPr="00F8135F">
        <w:rPr>
          <w:rFonts w:ascii="Times New Roman" w:hAnsi="Times New Roman" w:cs="Times New Roman"/>
          <w:sz w:val="24"/>
          <w:szCs w:val="24"/>
        </w:rPr>
        <w:t>dalį</w:t>
      </w:r>
      <w:r w:rsidR="00606277" w:rsidRPr="00F8135F">
        <w:rPr>
          <w:rFonts w:ascii="Times New Roman" w:hAnsi="Times New Roman" w:cs="Times New Roman"/>
          <w:sz w:val="24"/>
          <w:szCs w:val="24"/>
        </w:rPr>
        <w:t xml:space="preserve"> (</w:t>
      </w:r>
      <w:hyperlink w:anchor="psl4" w:history="1">
        <w:r w:rsidR="00606277" w:rsidRPr="00F8135F">
          <w:rPr>
            <w:rStyle w:val="Hipersaitas"/>
            <w:rFonts w:ascii="Times New Roman" w:hAnsi="Times New Roman" w:cs="Times New Roman"/>
            <w:sz w:val="24"/>
            <w:szCs w:val="24"/>
          </w:rPr>
          <w:t>žr.</w:t>
        </w:r>
        <w:r w:rsidR="00FD239B">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Apžvalgos 4</w:t>
        </w:r>
        <w:r w:rsidR="00FD239B">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psl.</w:t>
        </w:r>
      </w:hyperlink>
      <w:r w:rsidR="00606277" w:rsidRPr="00F8135F">
        <w:rPr>
          <w:rFonts w:ascii="Times New Roman" w:hAnsi="Times New Roman" w:cs="Times New Roman"/>
          <w:sz w:val="24"/>
          <w:szCs w:val="24"/>
        </w:rPr>
        <w:t>)</w:t>
      </w:r>
      <w:r w:rsidR="00196DE6" w:rsidRPr="00F8135F">
        <w:rPr>
          <w:rFonts w:ascii="Times New Roman" w:hAnsi="Times New Roman" w:cs="Times New Roman"/>
          <w:sz w:val="24"/>
          <w:szCs w:val="24"/>
        </w:rPr>
        <w:t xml:space="preserve">. </w:t>
      </w:r>
    </w:p>
    <w:p w14:paraId="38B72A54" w14:textId="5613E434" w:rsidR="00BE7147" w:rsidRPr="00F8135F" w:rsidRDefault="003159EF" w:rsidP="00093B0B">
      <w:pPr>
        <w:spacing w:after="0" w:line="240" w:lineRule="auto"/>
        <w:ind w:firstLine="851"/>
        <w:jc w:val="both"/>
        <w:rPr>
          <w:rFonts w:ascii="Times New Roman" w:hAnsi="Times New Roman" w:cs="Times New Roman"/>
          <w:sz w:val="24"/>
          <w:szCs w:val="24"/>
        </w:rPr>
      </w:pPr>
      <w:r w:rsidRPr="0024474A">
        <w:rPr>
          <w:rFonts w:ascii="Times New Roman" w:hAnsi="Times New Roman" w:cs="Times New Roman"/>
          <w:sz w:val="24"/>
          <w:szCs w:val="24"/>
        </w:rPr>
        <w:t>2.</w:t>
      </w:r>
      <w:r>
        <w:rPr>
          <w:rFonts w:ascii="Times New Roman" w:hAnsi="Times New Roman" w:cs="Times New Roman"/>
          <w:sz w:val="24"/>
          <w:szCs w:val="24"/>
        </w:rPr>
        <w:t>1.4</w:t>
      </w:r>
      <w:r w:rsidRPr="0024474A">
        <w:rPr>
          <w:rFonts w:ascii="Times New Roman" w:hAnsi="Times New Roman" w:cs="Times New Roman"/>
          <w:sz w:val="24"/>
          <w:szCs w:val="24"/>
        </w:rPr>
        <w:t>. Kai nepateikiant muitinės kontrolei ar kitaip jos išvengiant arba neturint leidimo per Lietuvos Respublikos valstybės sieną gabenami šaunamieji ginklai, šaudmenys, sprogmenys, sprogstamosios, radioaktyviosios medžiagos ar kit</w:t>
      </w:r>
      <w:r w:rsidR="009F7054">
        <w:rPr>
          <w:rFonts w:ascii="Times New Roman" w:hAnsi="Times New Roman" w:cs="Times New Roman"/>
          <w:sz w:val="24"/>
          <w:szCs w:val="24"/>
        </w:rPr>
        <w:t>o</w:t>
      </w:r>
      <w:r w:rsidRPr="0024474A">
        <w:rPr>
          <w:rFonts w:ascii="Times New Roman" w:hAnsi="Times New Roman" w:cs="Times New Roman"/>
          <w:sz w:val="24"/>
          <w:szCs w:val="24"/>
        </w:rPr>
        <w:t>s strateginės prekės, nuodingosios, stipriai veikiančios, narkotinės, psichotropinės medžiagos arba narkotinių ar psichotropinių medžiagų pirmtakai (prekursoriai), tokie veiksmai kvalifikuojami pagal BK 199</w:t>
      </w:r>
      <w:r w:rsidR="00FD239B">
        <w:rPr>
          <w:rFonts w:ascii="Times New Roman" w:hAnsi="Times New Roman" w:cs="Times New Roman"/>
          <w:sz w:val="24"/>
          <w:szCs w:val="24"/>
        </w:rPr>
        <w:t> </w:t>
      </w:r>
      <w:r w:rsidRPr="0024474A">
        <w:rPr>
          <w:rFonts w:ascii="Times New Roman" w:hAnsi="Times New Roman" w:cs="Times New Roman"/>
          <w:sz w:val="24"/>
          <w:szCs w:val="24"/>
        </w:rPr>
        <w:t>straipsnio 4</w:t>
      </w:r>
      <w:r w:rsidR="00FD239B">
        <w:rPr>
          <w:rFonts w:ascii="Times New Roman" w:hAnsi="Times New Roman" w:cs="Times New Roman"/>
          <w:sz w:val="24"/>
          <w:szCs w:val="24"/>
        </w:rPr>
        <w:t> </w:t>
      </w:r>
      <w:r w:rsidRPr="0024474A">
        <w:rPr>
          <w:rFonts w:ascii="Times New Roman" w:hAnsi="Times New Roman" w:cs="Times New Roman"/>
          <w:sz w:val="24"/>
          <w:szCs w:val="24"/>
        </w:rPr>
        <w:t>dalį</w:t>
      </w:r>
      <w:r>
        <w:rPr>
          <w:rFonts w:ascii="Times New Roman" w:hAnsi="Times New Roman" w:cs="Times New Roman"/>
          <w:sz w:val="24"/>
          <w:szCs w:val="24"/>
        </w:rPr>
        <w:t xml:space="preserve"> </w:t>
      </w:r>
      <w:r w:rsidRPr="00580D23">
        <w:rPr>
          <w:rFonts w:ascii="Times New Roman" w:hAnsi="Times New Roman" w:cs="Times New Roman"/>
          <w:sz w:val="24"/>
          <w:szCs w:val="24"/>
        </w:rPr>
        <w:t>(</w:t>
      </w:r>
      <w:hyperlink w:anchor="psl4" w:history="1">
        <w:r w:rsidRPr="00D345FE">
          <w:rPr>
            <w:rStyle w:val="Hipersaitas"/>
            <w:rFonts w:ascii="Times New Roman" w:hAnsi="Times New Roman" w:cs="Times New Roman"/>
            <w:sz w:val="24"/>
            <w:szCs w:val="24"/>
          </w:rPr>
          <w:t>žr.</w:t>
        </w:r>
        <w:r>
          <w:rPr>
            <w:rStyle w:val="Hipersaitas"/>
            <w:rFonts w:ascii="Times New Roman" w:hAnsi="Times New Roman" w:cs="Times New Roman"/>
            <w:sz w:val="24"/>
            <w:szCs w:val="24"/>
          </w:rPr>
          <w:t> </w:t>
        </w:r>
        <w:r w:rsidRPr="00D345FE">
          <w:rPr>
            <w:rStyle w:val="Hipersaitas"/>
            <w:rFonts w:ascii="Times New Roman" w:hAnsi="Times New Roman" w:cs="Times New Roman"/>
            <w:sz w:val="24"/>
            <w:szCs w:val="24"/>
          </w:rPr>
          <w:t>Apžvalgos 4</w:t>
        </w:r>
        <w:r w:rsidR="00FD239B">
          <w:rPr>
            <w:rStyle w:val="Hipersaitas"/>
            <w:rFonts w:ascii="Times New Roman" w:hAnsi="Times New Roman" w:cs="Times New Roman"/>
            <w:sz w:val="24"/>
            <w:szCs w:val="24"/>
          </w:rPr>
          <w:t> </w:t>
        </w:r>
        <w:r w:rsidRPr="00D345FE">
          <w:rPr>
            <w:rStyle w:val="Hipersaitas"/>
            <w:rFonts w:ascii="Times New Roman" w:hAnsi="Times New Roman" w:cs="Times New Roman"/>
            <w:sz w:val="24"/>
            <w:szCs w:val="24"/>
          </w:rPr>
          <w:t>psl.</w:t>
        </w:r>
      </w:hyperlink>
      <w:r w:rsidRPr="00580D23">
        <w:rPr>
          <w:rFonts w:ascii="Times New Roman" w:hAnsi="Times New Roman" w:cs="Times New Roman"/>
          <w:sz w:val="24"/>
          <w:szCs w:val="24"/>
        </w:rPr>
        <w:t>)</w:t>
      </w:r>
      <w:r w:rsidRPr="0024474A">
        <w:rPr>
          <w:rFonts w:ascii="Times New Roman" w:hAnsi="Times New Roman" w:cs="Times New Roman"/>
          <w:sz w:val="24"/>
          <w:szCs w:val="24"/>
        </w:rPr>
        <w:t>.</w:t>
      </w:r>
      <w:r>
        <w:rPr>
          <w:rFonts w:ascii="Times New Roman" w:hAnsi="Times New Roman" w:cs="Times New Roman"/>
          <w:sz w:val="24"/>
          <w:szCs w:val="24"/>
        </w:rPr>
        <w:t xml:space="preserve"> </w:t>
      </w:r>
      <w:r w:rsidRPr="0024474A">
        <w:rPr>
          <w:rFonts w:ascii="Times New Roman" w:hAnsi="Times New Roman" w:cs="Times New Roman"/>
          <w:sz w:val="24"/>
          <w:szCs w:val="24"/>
        </w:rPr>
        <w:t>BK 199</w:t>
      </w:r>
      <w:r w:rsidR="00FD239B">
        <w:rPr>
          <w:rFonts w:ascii="Times New Roman" w:hAnsi="Times New Roman" w:cs="Times New Roman"/>
          <w:sz w:val="24"/>
          <w:szCs w:val="24"/>
        </w:rPr>
        <w:t> </w:t>
      </w:r>
      <w:r w:rsidRPr="0024474A">
        <w:rPr>
          <w:rFonts w:ascii="Times New Roman" w:hAnsi="Times New Roman" w:cs="Times New Roman"/>
          <w:sz w:val="24"/>
          <w:szCs w:val="24"/>
        </w:rPr>
        <w:t>straipsnio 4</w:t>
      </w:r>
      <w:r w:rsidR="00FD239B">
        <w:rPr>
          <w:rFonts w:ascii="Times New Roman" w:hAnsi="Times New Roman" w:cs="Times New Roman"/>
          <w:sz w:val="24"/>
          <w:szCs w:val="24"/>
        </w:rPr>
        <w:t> </w:t>
      </w:r>
      <w:r w:rsidRPr="0024474A">
        <w:rPr>
          <w:rFonts w:ascii="Times New Roman" w:hAnsi="Times New Roman" w:cs="Times New Roman"/>
          <w:sz w:val="24"/>
          <w:szCs w:val="24"/>
        </w:rPr>
        <w:t>dalyje nurodytų ribotos arba uždraustos apyvartos daiktų kontrabanda visais atvejais užtraukia baudžiamąją atsakomybę nepriklausomai nuo gabenamų daiktų kiekio ir vertės</w:t>
      </w:r>
      <w:r>
        <w:rPr>
          <w:rFonts w:ascii="Times New Roman" w:hAnsi="Times New Roman" w:cs="Times New Roman"/>
          <w:sz w:val="24"/>
          <w:szCs w:val="24"/>
        </w:rPr>
        <w:t xml:space="preserve"> </w:t>
      </w:r>
      <w:r w:rsidR="00606277" w:rsidRPr="00F8135F">
        <w:rPr>
          <w:rFonts w:ascii="Times New Roman" w:hAnsi="Times New Roman" w:cs="Times New Roman"/>
          <w:sz w:val="24"/>
          <w:szCs w:val="24"/>
        </w:rPr>
        <w:t>(</w:t>
      </w:r>
      <w:hyperlink w:anchor="psl9" w:history="1">
        <w:r w:rsidR="00606277" w:rsidRPr="00F8135F">
          <w:rPr>
            <w:rStyle w:val="Hipersaitas"/>
            <w:rFonts w:ascii="Times New Roman" w:hAnsi="Times New Roman" w:cs="Times New Roman"/>
            <w:sz w:val="24"/>
            <w:szCs w:val="24"/>
          </w:rPr>
          <w:t>žr.</w:t>
        </w:r>
        <w:r w:rsidR="0002124E" w:rsidRPr="00F8135F">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 xml:space="preserve">Apžvalgos </w:t>
        </w:r>
        <w:r w:rsidR="004911FC">
          <w:rPr>
            <w:rStyle w:val="Hipersaitas"/>
            <w:rFonts w:ascii="Times New Roman" w:hAnsi="Times New Roman" w:cs="Times New Roman"/>
            <w:sz w:val="24"/>
            <w:szCs w:val="24"/>
          </w:rPr>
          <w:t>9</w:t>
        </w:r>
        <w:r w:rsidR="00FD239B">
          <w:rPr>
            <w:rStyle w:val="Hipersaitas"/>
            <w:rFonts w:ascii="Times New Roman" w:hAnsi="Times New Roman" w:cs="Times New Roman"/>
            <w:sz w:val="24"/>
            <w:szCs w:val="24"/>
          </w:rPr>
          <w:t> </w:t>
        </w:r>
        <w:r w:rsidR="00606277" w:rsidRPr="00F8135F">
          <w:rPr>
            <w:rStyle w:val="Hipersaitas"/>
            <w:rFonts w:ascii="Times New Roman" w:hAnsi="Times New Roman" w:cs="Times New Roman"/>
            <w:sz w:val="24"/>
            <w:szCs w:val="24"/>
          </w:rPr>
          <w:t>psl.</w:t>
        </w:r>
      </w:hyperlink>
      <w:r w:rsidR="00606277" w:rsidRPr="00F8135F">
        <w:rPr>
          <w:rFonts w:ascii="Times New Roman" w:hAnsi="Times New Roman" w:cs="Times New Roman"/>
          <w:sz w:val="24"/>
          <w:szCs w:val="24"/>
        </w:rPr>
        <w:t>)</w:t>
      </w:r>
      <w:r w:rsidR="00BE7147" w:rsidRPr="00F8135F">
        <w:rPr>
          <w:rFonts w:ascii="Times New Roman" w:hAnsi="Times New Roman" w:cs="Times New Roman"/>
          <w:sz w:val="24"/>
          <w:szCs w:val="24"/>
        </w:rPr>
        <w:t>.</w:t>
      </w:r>
    </w:p>
    <w:p w14:paraId="07C82A09" w14:textId="61410A78" w:rsidR="00074526" w:rsidRPr="00F8135F" w:rsidRDefault="00A94390" w:rsidP="00BE67F1">
      <w:pPr>
        <w:spacing w:after="0" w:line="240" w:lineRule="auto"/>
        <w:ind w:firstLine="851"/>
        <w:jc w:val="both"/>
        <w:rPr>
          <w:rFonts w:ascii="Times New Roman" w:eastAsia="Times New Roman" w:hAnsi="Times New Roman" w:cs="Times New Roman"/>
          <w:sz w:val="24"/>
          <w:lang w:eastAsia="lt-LT"/>
        </w:rPr>
      </w:pPr>
      <w:r w:rsidRPr="00360D48">
        <w:rPr>
          <w:rFonts w:ascii="Times New Roman" w:hAnsi="Times New Roman" w:cs="Times New Roman"/>
          <w:sz w:val="24"/>
          <w:szCs w:val="24"/>
        </w:rPr>
        <w:t xml:space="preserve">2.2. </w:t>
      </w:r>
      <w:r w:rsidRPr="00360D48">
        <w:rPr>
          <w:rFonts w:ascii="Times New Roman" w:eastAsia="Times New Roman" w:hAnsi="Times New Roman" w:cs="Times New Roman"/>
          <w:sz w:val="24"/>
          <w:lang w:eastAsia="lt-LT"/>
        </w:rPr>
        <w:t>Kontrabanda pažeidžiama daiktų gabenimo per Lietuvos Respublikos vals</w:t>
      </w:r>
      <w:r w:rsidRPr="00360D48">
        <w:rPr>
          <w:rFonts w:ascii="Times New Roman" w:eastAsia="Times New Roman" w:hAnsi="Times New Roman" w:cs="Times New Roman"/>
          <w:sz w:val="24"/>
          <w:lang w:eastAsia="lt-LT"/>
        </w:rPr>
        <w:softHyphen/>
        <w:t>ty</w:t>
      </w:r>
      <w:r w:rsidRPr="00360D48">
        <w:rPr>
          <w:rFonts w:ascii="Times New Roman" w:eastAsia="Times New Roman" w:hAnsi="Times New Roman" w:cs="Times New Roman"/>
          <w:sz w:val="24"/>
          <w:lang w:eastAsia="lt-LT"/>
        </w:rPr>
        <w:softHyphen/>
        <w:t>bės sie</w:t>
      </w:r>
      <w:r w:rsidRPr="00360D48">
        <w:rPr>
          <w:rFonts w:ascii="Times New Roman" w:eastAsia="Times New Roman" w:hAnsi="Times New Roman" w:cs="Times New Roman"/>
          <w:sz w:val="24"/>
          <w:lang w:eastAsia="lt-LT"/>
        </w:rPr>
        <w:softHyphen/>
        <w:t>ną tvarka ir yra padaroma gabenant per Lietuvos Respublikos valstybės sieną privalomus pateikti muitinei daiktus, nepateikiant jų muitinės kontrolei arba kitaip šios kontrolės išvengiant, arba neturint lei</w:t>
      </w:r>
      <w:r w:rsidRPr="00360D48">
        <w:rPr>
          <w:rFonts w:ascii="Times New Roman" w:eastAsia="Times New Roman" w:hAnsi="Times New Roman" w:cs="Times New Roman"/>
          <w:sz w:val="24"/>
          <w:lang w:eastAsia="lt-LT"/>
        </w:rPr>
        <w:softHyphen/>
        <w:t>di</w:t>
      </w:r>
      <w:r w:rsidRPr="00360D48">
        <w:rPr>
          <w:rFonts w:ascii="Times New Roman" w:eastAsia="Times New Roman" w:hAnsi="Times New Roman" w:cs="Times New Roman"/>
          <w:sz w:val="24"/>
          <w:lang w:eastAsia="lt-LT"/>
        </w:rPr>
        <w:softHyphen/>
        <w:t>mo ga</w:t>
      </w:r>
      <w:r w:rsidRPr="00360D48">
        <w:rPr>
          <w:rFonts w:ascii="Times New Roman" w:eastAsia="Times New Roman" w:hAnsi="Times New Roman" w:cs="Times New Roman"/>
          <w:sz w:val="24"/>
          <w:lang w:eastAsia="lt-LT"/>
        </w:rPr>
        <w:softHyphen/>
        <w:t>ben</w:t>
      </w:r>
      <w:r w:rsidRPr="00360D48">
        <w:rPr>
          <w:rFonts w:ascii="Times New Roman" w:eastAsia="Times New Roman" w:hAnsi="Times New Roman" w:cs="Times New Roman"/>
          <w:sz w:val="24"/>
          <w:lang w:eastAsia="lt-LT"/>
        </w:rPr>
        <w:softHyphen/>
        <w:t xml:space="preserve">ti BK </w:t>
      </w:r>
      <w:r w:rsidRPr="00360D48">
        <w:rPr>
          <w:rFonts w:ascii="Times New Roman" w:eastAsia="Times New Roman" w:hAnsi="Times New Roman" w:cs="Times New Roman"/>
          <w:sz w:val="24"/>
          <w:lang w:val="en-US" w:eastAsia="lt-LT"/>
        </w:rPr>
        <w:t>199</w:t>
      </w:r>
      <w:r w:rsidR="00FD239B">
        <w:rPr>
          <w:rFonts w:ascii="Times New Roman" w:eastAsia="Times New Roman" w:hAnsi="Times New Roman" w:cs="Times New Roman"/>
          <w:sz w:val="24"/>
          <w:lang w:val="en-US" w:eastAsia="lt-LT"/>
        </w:rPr>
        <w:t> </w:t>
      </w:r>
      <w:r w:rsidRPr="00360D48">
        <w:rPr>
          <w:rFonts w:ascii="Times New Roman" w:eastAsia="Times New Roman" w:hAnsi="Times New Roman" w:cs="Times New Roman"/>
          <w:sz w:val="24"/>
          <w:lang w:val="en-US" w:eastAsia="lt-LT"/>
        </w:rPr>
        <w:t>straipsnio 2, 3, 4</w:t>
      </w:r>
      <w:r w:rsidR="00FD239B">
        <w:rPr>
          <w:rFonts w:ascii="Times New Roman" w:eastAsia="Times New Roman" w:hAnsi="Times New Roman" w:cs="Times New Roman"/>
          <w:sz w:val="24"/>
          <w:lang w:val="en-US" w:eastAsia="lt-LT"/>
        </w:rPr>
        <w:t> </w:t>
      </w:r>
      <w:r w:rsidRPr="00360D48">
        <w:rPr>
          <w:rFonts w:ascii="Times New Roman" w:eastAsia="Times New Roman" w:hAnsi="Times New Roman" w:cs="Times New Roman"/>
          <w:sz w:val="24"/>
          <w:lang w:val="en-US" w:eastAsia="lt-LT"/>
        </w:rPr>
        <w:t>dalyse nurodyt</w:t>
      </w:r>
      <w:r w:rsidRPr="00360D48">
        <w:rPr>
          <w:rFonts w:ascii="Times New Roman" w:eastAsia="Times New Roman" w:hAnsi="Times New Roman" w:cs="Times New Roman"/>
          <w:sz w:val="24"/>
          <w:lang w:eastAsia="lt-LT"/>
        </w:rPr>
        <w:t xml:space="preserve">ų specialių daiktų </w:t>
      </w:r>
      <w:r w:rsidR="009B256E" w:rsidRPr="00F8135F">
        <w:rPr>
          <w:rFonts w:ascii="Times New Roman" w:eastAsia="Times New Roman" w:hAnsi="Times New Roman" w:cs="Times New Roman"/>
          <w:sz w:val="24"/>
          <w:lang w:eastAsia="lt-LT"/>
        </w:rPr>
        <w:t>(</w:t>
      </w:r>
      <w:hyperlink w:anchor="psl11" w:history="1">
        <w:r w:rsidR="009B256E" w:rsidRPr="00F8135F">
          <w:rPr>
            <w:rStyle w:val="Hipersaitas"/>
            <w:rFonts w:ascii="Times New Roman" w:eastAsia="Times New Roman" w:hAnsi="Times New Roman" w:cs="Times New Roman"/>
            <w:sz w:val="24"/>
            <w:lang w:eastAsia="lt-LT"/>
          </w:rPr>
          <w:t>žr.</w:t>
        </w:r>
        <w:r w:rsidR="003C0476">
          <w:rPr>
            <w:rStyle w:val="Hipersaitas"/>
            <w:rFonts w:ascii="Times New Roman" w:eastAsia="Times New Roman" w:hAnsi="Times New Roman" w:cs="Times New Roman"/>
            <w:sz w:val="24"/>
            <w:lang w:eastAsia="lt-LT"/>
          </w:rPr>
          <w:t> </w:t>
        </w:r>
        <w:r w:rsidR="009B256E" w:rsidRPr="00F8135F">
          <w:rPr>
            <w:rStyle w:val="Hipersaitas"/>
            <w:rFonts w:ascii="Times New Roman" w:eastAsia="Times New Roman" w:hAnsi="Times New Roman" w:cs="Times New Roman"/>
            <w:sz w:val="24"/>
            <w:lang w:eastAsia="lt-LT"/>
          </w:rPr>
          <w:t>Apžvalgos</w:t>
        </w:r>
        <w:r w:rsidR="00FD239B">
          <w:rPr>
            <w:rStyle w:val="Hipersaitas"/>
            <w:rFonts w:ascii="Times New Roman" w:eastAsia="Times New Roman" w:hAnsi="Times New Roman" w:cs="Times New Roman"/>
            <w:sz w:val="24"/>
            <w:lang w:eastAsia="lt-LT"/>
          </w:rPr>
          <w:t xml:space="preserve"> </w:t>
        </w:r>
        <w:r w:rsidR="009B256E" w:rsidRPr="00F8135F">
          <w:rPr>
            <w:rStyle w:val="Hipersaitas"/>
            <w:rFonts w:ascii="Times New Roman" w:eastAsia="Times New Roman" w:hAnsi="Times New Roman" w:cs="Times New Roman"/>
            <w:sz w:val="24"/>
            <w:lang w:eastAsia="lt-LT"/>
          </w:rPr>
          <w:t>1</w:t>
        </w:r>
        <w:r w:rsidR="00F70030">
          <w:rPr>
            <w:rStyle w:val="Hipersaitas"/>
            <w:rFonts w:ascii="Times New Roman" w:eastAsia="Times New Roman" w:hAnsi="Times New Roman" w:cs="Times New Roman"/>
            <w:sz w:val="24"/>
            <w:lang w:eastAsia="lt-LT"/>
          </w:rPr>
          <w:t>1</w:t>
        </w:r>
        <w:r w:rsidR="00FD239B">
          <w:rPr>
            <w:rStyle w:val="Hipersaitas"/>
            <w:rFonts w:ascii="Times New Roman" w:eastAsia="Times New Roman" w:hAnsi="Times New Roman" w:cs="Times New Roman"/>
            <w:sz w:val="24"/>
            <w:lang w:eastAsia="lt-LT"/>
          </w:rPr>
          <w:t> </w:t>
        </w:r>
        <w:r w:rsidR="009B256E" w:rsidRPr="00F8135F">
          <w:rPr>
            <w:rStyle w:val="Hipersaitas"/>
            <w:rFonts w:ascii="Times New Roman" w:eastAsia="Times New Roman" w:hAnsi="Times New Roman" w:cs="Times New Roman"/>
            <w:sz w:val="24"/>
            <w:lang w:eastAsia="lt-LT"/>
          </w:rPr>
          <w:t>psl.</w:t>
        </w:r>
      </w:hyperlink>
      <w:r w:rsidR="009B256E" w:rsidRPr="00F8135F">
        <w:rPr>
          <w:rFonts w:ascii="Times New Roman" w:eastAsia="Times New Roman" w:hAnsi="Times New Roman" w:cs="Times New Roman"/>
          <w:sz w:val="24"/>
          <w:lang w:eastAsia="lt-LT"/>
        </w:rPr>
        <w:t>)</w:t>
      </w:r>
      <w:r w:rsidR="00074526" w:rsidRPr="00F8135F">
        <w:rPr>
          <w:rFonts w:ascii="Times New Roman" w:eastAsia="Times New Roman" w:hAnsi="Times New Roman" w:cs="Times New Roman"/>
          <w:sz w:val="24"/>
          <w:lang w:eastAsia="lt-LT"/>
        </w:rPr>
        <w:t xml:space="preserve">. </w:t>
      </w:r>
    </w:p>
    <w:p w14:paraId="5FAEB273" w14:textId="7AC2FB4A" w:rsidR="00473E11" w:rsidRPr="00F8135F" w:rsidRDefault="0071209C" w:rsidP="001F5E9E">
      <w:pPr>
        <w:spacing w:after="0" w:line="240" w:lineRule="auto"/>
        <w:ind w:firstLine="851"/>
        <w:jc w:val="both"/>
        <w:rPr>
          <w:rFonts w:ascii="Times New Roman" w:eastAsia="Times New Roman" w:hAnsi="Times New Roman" w:cs="Times New Roman"/>
          <w:sz w:val="24"/>
          <w:lang w:eastAsia="lt-LT"/>
        </w:rPr>
      </w:pPr>
      <w:r w:rsidRPr="0071209C">
        <w:rPr>
          <w:rFonts w:ascii="Times New Roman" w:hAnsi="Times New Roman" w:cs="Times New Roman"/>
          <w:sz w:val="24"/>
          <w:szCs w:val="24"/>
        </w:rPr>
        <w:t>2.2.1. Gabenimas</w:t>
      </w:r>
      <w:r w:rsidR="00FD239B">
        <w:rPr>
          <w:rFonts w:ascii="Times New Roman" w:hAnsi="Times New Roman" w:cs="Times New Roman"/>
          <w:sz w:val="24"/>
          <w:szCs w:val="24"/>
        </w:rPr>
        <w:t> </w:t>
      </w:r>
      <w:r w:rsidRPr="0071209C">
        <w:rPr>
          <w:rFonts w:ascii="Times New Roman" w:hAnsi="Times New Roman" w:cs="Times New Roman"/>
          <w:sz w:val="24"/>
          <w:szCs w:val="24"/>
        </w:rPr>
        <w:t>– tai bet koks daiktų transportavimas per valstybės sieną. Tai gali būti daiktų vežimas bet kokiomis transporto priemonėmis, plukdymas, siuntimas</w:t>
      </w:r>
      <w:r w:rsidR="00FD239B">
        <w:rPr>
          <w:rFonts w:ascii="Times New Roman" w:hAnsi="Times New Roman" w:cs="Times New Roman"/>
          <w:sz w:val="24"/>
          <w:szCs w:val="24"/>
        </w:rPr>
        <w:t> </w:t>
      </w:r>
      <w:r w:rsidRPr="0071209C">
        <w:rPr>
          <w:rFonts w:ascii="Times New Roman" w:hAnsi="Times New Roman" w:cs="Times New Roman"/>
          <w:sz w:val="24"/>
          <w:szCs w:val="24"/>
        </w:rPr>
        <w:t xml:space="preserve">(-is) paštu, nešimas pėsčiomis, transportavimas naudojant vamzdynus ir pan. </w:t>
      </w:r>
      <w:r w:rsidR="00185E0A" w:rsidRPr="00F8135F">
        <w:rPr>
          <w:rFonts w:ascii="Times New Roman" w:eastAsia="Times New Roman" w:hAnsi="Times New Roman" w:cs="Times New Roman"/>
          <w:sz w:val="24"/>
          <w:lang w:eastAsia="lt-LT"/>
        </w:rPr>
        <w:t>(</w:t>
      </w:r>
      <w:hyperlink w:anchor="psl11" w:history="1">
        <w:r w:rsidR="00185E0A" w:rsidRPr="00F8135F">
          <w:rPr>
            <w:rStyle w:val="Hipersaitas"/>
            <w:rFonts w:ascii="Times New Roman" w:eastAsia="Times New Roman" w:hAnsi="Times New Roman" w:cs="Times New Roman"/>
            <w:sz w:val="24"/>
            <w:lang w:eastAsia="lt-LT"/>
          </w:rPr>
          <w:t>žr.</w:t>
        </w:r>
        <w:r w:rsidR="00FD239B">
          <w:rPr>
            <w:rStyle w:val="Hipersaitas"/>
            <w:rFonts w:ascii="Times New Roman" w:eastAsia="Times New Roman" w:hAnsi="Times New Roman" w:cs="Times New Roman"/>
            <w:sz w:val="24"/>
            <w:lang w:eastAsia="lt-LT"/>
          </w:rPr>
          <w:t> </w:t>
        </w:r>
        <w:r w:rsidR="00185E0A" w:rsidRPr="00F8135F">
          <w:rPr>
            <w:rStyle w:val="Hipersaitas"/>
            <w:rFonts w:ascii="Times New Roman" w:eastAsia="Times New Roman" w:hAnsi="Times New Roman" w:cs="Times New Roman"/>
            <w:sz w:val="24"/>
            <w:lang w:eastAsia="lt-LT"/>
          </w:rPr>
          <w:t>Apžvalgos 11</w:t>
        </w:r>
        <w:r w:rsidR="00FD239B">
          <w:rPr>
            <w:rStyle w:val="Hipersaitas"/>
            <w:rFonts w:ascii="Times New Roman" w:eastAsia="Times New Roman" w:hAnsi="Times New Roman" w:cs="Times New Roman"/>
            <w:sz w:val="24"/>
            <w:lang w:eastAsia="lt-LT"/>
          </w:rPr>
          <w:t> </w:t>
        </w:r>
        <w:r w:rsidR="00185E0A" w:rsidRPr="00F8135F">
          <w:rPr>
            <w:rStyle w:val="Hipersaitas"/>
            <w:rFonts w:ascii="Times New Roman" w:eastAsia="Times New Roman" w:hAnsi="Times New Roman" w:cs="Times New Roman"/>
            <w:sz w:val="24"/>
            <w:lang w:eastAsia="lt-LT"/>
          </w:rPr>
          <w:t>psl.</w:t>
        </w:r>
      </w:hyperlink>
      <w:r w:rsidR="00185E0A" w:rsidRPr="00F8135F">
        <w:rPr>
          <w:rFonts w:ascii="Times New Roman" w:eastAsia="Times New Roman" w:hAnsi="Times New Roman" w:cs="Times New Roman"/>
          <w:sz w:val="24"/>
          <w:lang w:eastAsia="lt-LT"/>
        </w:rPr>
        <w:t>).</w:t>
      </w:r>
    </w:p>
    <w:p w14:paraId="4F7F086F" w14:textId="1EB80D29" w:rsidR="008D57EB" w:rsidRPr="00F8135F" w:rsidRDefault="00F721D8" w:rsidP="001F5E9E">
      <w:pPr>
        <w:spacing w:after="0" w:line="240" w:lineRule="auto"/>
        <w:ind w:firstLine="851"/>
        <w:jc w:val="both"/>
        <w:rPr>
          <w:rFonts w:ascii="Times New Roman" w:eastAsia="Times New Roman" w:hAnsi="Times New Roman" w:cs="Times New Roman"/>
          <w:sz w:val="24"/>
          <w:lang w:eastAsia="lt-LT"/>
        </w:rPr>
      </w:pPr>
      <w:r w:rsidRPr="00F8135F">
        <w:rPr>
          <w:rFonts w:ascii="Times New Roman" w:eastAsia="Times New Roman" w:hAnsi="Times New Roman" w:cs="Times New Roman"/>
          <w:sz w:val="24"/>
          <w:lang w:eastAsia="lt-LT"/>
        </w:rPr>
        <w:t>2.</w:t>
      </w:r>
      <w:r w:rsidR="008A305A" w:rsidRPr="00F8135F">
        <w:rPr>
          <w:rFonts w:ascii="Times New Roman" w:eastAsia="Times New Roman" w:hAnsi="Times New Roman" w:cs="Times New Roman"/>
          <w:sz w:val="24"/>
          <w:lang w:eastAsia="lt-LT"/>
        </w:rPr>
        <w:t>2</w:t>
      </w:r>
      <w:r w:rsidR="00BE67F1" w:rsidRPr="00F8135F">
        <w:rPr>
          <w:rFonts w:ascii="Times New Roman" w:eastAsia="Times New Roman" w:hAnsi="Times New Roman" w:cs="Times New Roman"/>
          <w:sz w:val="24"/>
          <w:lang w:eastAsia="lt-LT"/>
        </w:rPr>
        <w:t>.2</w:t>
      </w:r>
      <w:r w:rsidRPr="00F8135F">
        <w:rPr>
          <w:rFonts w:ascii="Times New Roman" w:eastAsia="Times New Roman" w:hAnsi="Times New Roman" w:cs="Times New Roman"/>
          <w:sz w:val="24"/>
          <w:lang w:eastAsia="lt-LT"/>
        </w:rPr>
        <w:t>.</w:t>
      </w:r>
      <w:r w:rsidR="00BA5DC6">
        <w:rPr>
          <w:rFonts w:ascii="Times New Roman" w:eastAsia="Times New Roman" w:hAnsi="Times New Roman" w:cs="Times New Roman"/>
          <w:sz w:val="24"/>
          <w:lang w:eastAsia="lt-LT"/>
        </w:rPr>
        <w:t xml:space="preserve"> </w:t>
      </w:r>
      <w:r w:rsidRPr="00F8135F">
        <w:rPr>
          <w:rFonts w:ascii="Times New Roman" w:eastAsia="Times New Roman" w:hAnsi="Times New Roman" w:cs="Times New Roman"/>
          <w:sz w:val="24"/>
          <w:lang w:eastAsia="lt-LT"/>
        </w:rPr>
        <w:t>K</w:t>
      </w:r>
      <w:r w:rsidR="008D57EB" w:rsidRPr="00F8135F">
        <w:rPr>
          <w:rFonts w:ascii="Times New Roman" w:eastAsia="Times New Roman" w:hAnsi="Times New Roman" w:cs="Times New Roman"/>
          <w:sz w:val="24"/>
          <w:lang w:eastAsia="lt-LT"/>
        </w:rPr>
        <w:t>ontrabandos gabenimas per asmenį, nežinantį apie kaltininko nusikalstamą ketinimą, nešalina kaltininko baudžiamosios atsakomybės pagal BK 199</w:t>
      </w:r>
      <w:r w:rsidR="00FD239B">
        <w:rPr>
          <w:rFonts w:ascii="Times New Roman" w:eastAsia="Times New Roman" w:hAnsi="Times New Roman" w:cs="Times New Roman"/>
          <w:sz w:val="24"/>
          <w:lang w:eastAsia="lt-LT"/>
        </w:rPr>
        <w:t> </w:t>
      </w:r>
      <w:r w:rsidR="008D57EB" w:rsidRPr="00F8135F">
        <w:rPr>
          <w:rFonts w:ascii="Times New Roman" w:eastAsia="Times New Roman" w:hAnsi="Times New Roman" w:cs="Times New Roman"/>
          <w:sz w:val="24"/>
          <w:lang w:eastAsia="lt-LT"/>
        </w:rPr>
        <w:t>straipsnį</w:t>
      </w:r>
      <w:r w:rsidR="00DB46DC" w:rsidRPr="00F8135F">
        <w:rPr>
          <w:rFonts w:ascii="Times New Roman" w:eastAsia="Times New Roman" w:hAnsi="Times New Roman" w:cs="Times New Roman"/>
          <w:sz w:val="24"/>
          <w:lang w:eastAsia="lt-LT"/>
        </w:rPr>
        <w:t xml:space="preserve"> (</w:t>
      </w:r>
      <w:hyperlink w:anchor="psl11" w:history="1">
        <w:r w:rsidR="00DB46DC" w:rsidRPr="00F8135F">
          <w:rPr>
            <w:rStyle w:val="Hipersaitas"/>
            <w:rFonts w:ascii="Times New Roman" w:eastAsia="Times New Roman" w:hAnsi="Times New Roman" w:cs="Times New Roman"/>
            <w:sz w:val="24"/>
            <w:lang w:eastAsia="lt-LT"/>
          </w:rPr>
          <w:t>žr.</w:t>
        </w:r>
        <w:r w:rsidR="0002124E" w:rsidRPr="00F8135F">
          <w:rPr>
            <w:rStyle w:val="Hipersaitas"/>
            <w:rFonts w:ascii="Times New Roman" w:eastAsia="Times New Roman" w:hAnsi="Times New Roman" w:cs="Times New Roman"/>
            <w:sz w:val="24"/>
            <w:lang w:eastAsia="lt-LT"/>
          </w:rPr>
          <w:t> </w:t>
        </w:r>
        <w:r w:rsidR="00DB46DC" w:rsidRPr="00F8135F">
          <w:rPr>
            <w:rStyle w:val="Hipersaitas"/>
            <w:rFonts w:ascii="Times New Roman" w:eastAsia="Times New Roman" w:hAnsi="Times New Roman" w:cs="Times New Roman"/>
            <w:sz w:val="24"/>
            <w:lang w:eastAsia="lt-LT"/>
          </w:rPr>
          <w:t>Apžvalgos</w:t>
        </w:r>
        <w:r w:rsidR="00FD239B">
          <w:rPr>
            <w:rStyle w:val="Hipersaitas"/>
            <w:rFonts w:ascii="Times New Roman" w:eastAsia="Times New Roman" w:hAnsi="Times New Roman" w:cs="Times New Roman"/>
            <w:sz w:val="24"/>
            <w:lang w:eastAsia="lt-LT"/>
          </w:rPr>
          <w:t xml:space="preserve"> </w:t>
        </w:r>
        <w:r w:rsidR="00DB46DC" w:rsidRPr="00F8135F">
          <w:rPr>
            <w:rStyle w:val="Hipersaitas"/>
            <w:rFonts w:ascii="Times New Roman" w:eastAsia="Times New Roman" w:hAnsi="Times New Roman" w:cs="Times New Roman"/>
            <w:sz w:val="24"/>
            <w:lang w:eastAsia="lt-LT"/>
          </w:rPr>
          <w:t>11</w:t>
        </w:r>
        <w:r w:rsidR="0002124E" w:rsidRPr="00F8135F">
          <w:rPr>
            <w:rStyle w:val="Hipersaitas"/>
            <w:rFonts w:ascii="Times New Roman" w:eastAsia="Times New Roman" w:hAnsi="Times New Roman" w:cs="Times New Roman"/>
            <w:sz w:val="24"/>
            <w:lang w:eastAsia="lt-LT"/>
          </w:rPr>
          <w:t> </w:t>
        </w:r>
        <w:r w:rsidR="00DB46DC" w:rsidRPr="00F8135F">
          <w:rPr>
            <w:rStyle w:val="Hipersaitas"/>
            <w:rFonts w:ascii="Times New Roman" w:eastAsia="Times New Roman" w:hAnsi="Times New Roman" w:cs="Times New Roman"/>
            <w:sz w:val="24"/>
            <w:lang w:eastAsia="lt-LT"/>
          </w:rPr>
          <w:t>psl.</w:t>
        </w:r>
      </w:hyperlink>
      <w:r w:rsidR="00DB46DC" w:rsidRPr="00F8135F">
        <w:rPr>
          <w:rFonts w:ascii="Times New Roman" w:eastAsia="Times New Roman" w:hAnsi="Times New Roman" w:cs="Times New Roman"/>
          <w:sz w:val="24"/>
          <w:lang w:eastAsia="lt-LT"/>
        </w:rPr>
        <w:t>)</w:t>
      </w:r>
      <w:r w:rsidR="007005B0" w:rsidRPr="00F8135F">
        <w:rPr>
          <w:rFonts w:ascii="Times New Roman" w:eastAsia="Times New Roman" w:hAnsi="Times New Roman" w:cs="Times New Roman"/>
          <w:sz w:val="24"/>
          <w:lang w:eastAsia="lt-LT"/>
        </w:rPr>
        <w:t>.</w:t>
      </w:r>
    </w:p>
    <w:p w14:paraId="18841052" w14:textId="2A857318" w:rsidR="00E4396F" w:rsidRPr="00F8135F" w:rsidRDefault="00D812BA" w:rsidP="00093B0B">
      <w:pPr>
        <w:spacing w:after="0" w:line="240" w:lineRule="auto"/>
        <w:ind w:firstLine="851"/>
        <w:jc w:val="both"/>
        <w:rPr>
          <w:rFonts w:ascii="Times New Roman" w:hAnsi="Times New Roman" w:cs="Times New Roman"/>
          <w:sz w:val="24"/>
          <w:szCs w:val="24"/>
        </w:rPr>
      </w:pPr>
      <w:r w:rsidRPr="00D1038A">
        <w:rPr>
          <w:rFonts w:ascii="Times New Roman" w:hAnsi="Times New Roman" w:cs="Times New Roman"/>
          <w:sz w:val="24"/>
          <w:szCs w:val="24"/>
        </w:rPr>
        <w:t>2.2.</w:t>
      </w:r>
      <w:r w:rsidR="00BA5DC6">
        <w:rPr>
          <w:rFonts w:ascii="Times New Roman" w:hAnsi="Times New Roman" w:cs="Times New Roman"/>
          <w:sz w:val="24"/>
          <w:szCs w:val="24"/>
        </w:rPr>
        <w:t>3</w:t>
      </w:r>
      <w:r w:rsidRPr="00D1038A">
        <w:rPr>
          <w:rFonts w:ascii="Times New Roman" w:hAnsi="Times New Roman" w:cs="Times New Roman"/>
          <w:sz w:val="24"/>
          <w:szCs w:val="24"/>
        </w:rPr>
        <w:t xml:space="preserve">. </w:t>
      </w:r>
      <w:bookmarkStart w:id="103" w:name="_Hlk129072656"/>
      <w:r w:rsidRPr="00D1038A">
        <w:rPr>
          <w:rFonts w:ascii="Times New Roman" w:hAnsi="Times New Roman" w:cs="Times New Roman"/>
          <w:sz w:val="24"/>
          <w:szCs w:val="24"/>
        </w:rPr>
        <w:t>Privalomų pateikti muitinei daiktų gabenimo neteisėtumą rodo jų nepateikimas muitinės kontrolei arba kitoks šios kontrolės išvengimas</w:t>
      </w:r>
      <w:bookmarkEnd w:id="103"/>
      <w:r w:rsidRPr="00D1038A">
        <w:rPr>
          <w:rFonts w:ascii="Times New Roman" w:hAnsi="Times New Roman" w:cs="Times New Roman"/>
          <w:sz w:val="24"/>
          <w:szCs w:val="24"/>
        </w:rPr>
        <w:t xml:space="preserve"> </w:t>
      </w:r>
      <w:r w:rsidR="00DB46DC" w:rsidRPr="00F8135F">
        <w:rPr>
          <w:rFonts w:ascii="Times New Roman" w:eastAsia="Times New Roman" w:hAnsi="Times New Roman" w:cs="Times New Roman"/>
          <w:sz w:val="24"/>
          <w:lang w:eastAsia="lt-LT"/>
        </w:rPr>
        <w:t>(</w:t>
      </w:r>
      <w:hyperlink w:anchor="psl12" w:history="1">
        <w:r w:rsidR="00DB46DC" w:rsidRPr="00F8135F">
          <w:rPr>
            <w:rStyle w:val="Hipersaitas"/>
            <w:rFonts w:ascii="Times New Roman" w:eastAsia="Times New Roman" w:hAnsi="Times New Roman" w:cs="Times New Roman"/>
            <w:sz w:val="24"/>
            <w:lang w:eastAsia="lt-LT"/>
          </w:rPr>
          <w:t>žr.</w:t>
        </w:r>
        <w:r w:rsidR="0002124E" w:rsidRPr="00F8135F">
          <w:rPr>
            <w:rStyle w:val="Hipersaitas"/>
            <w:rFonts w:ascii="Times New Roman" w:eastAsia="Times New Roman" w:hAnsi="Times New Roman" w:cs="Times New Roman"/>
            <w:sz w:val="24"/>
            <w:lang w:eastAsia="lt-LT"/>
          </w:rPr>
          <w:t> </w:t>
        </w:r>
        <w:r w:rsidR="00DB46DC" w:rsidRPr="00F8135F">
          <w:rPr>
            <w:rStyle w:val="Hipersaitas"/>
            <w:rFonts w:ascii="Times New Roman" w:eastAsia="Times New Roman" w:hAnsi="Times New Roman" w:cs="Times New Roman"/>
            <w:sz w:val="24"/>
            <w:lang w:eastAsia="lt-LT"/>
          </w:rPr>
          <w:t>Apžvalgos</w:t>
        </w:r>
        <w:r w:rsidR="00FD239B">
          <w:rPr>
            <w:rStyle w:val="Hipersaitas"/>
            <w:rFonts w:ascii="Times New Roman" w:eastAsia="Times New Roman" w:hAnsi="Times New Roman" w:cs="Times New Roman"/>
            <w:sz w:val="24"/>
            <w:lang w:eastAsia="lt-LT"/>
          </w:rPr>
          <w:t xml:space="preserve"> </w:t>
        </w:r>
        <w:r w:rsidR="00DB46DC" w:rsidRPr="00F8135F">
          <w:rPr>
            <w:rStyle w:val="Hipersaitas"/>
            <w:rFonts w:ascii="Times New Roman" w:eastAsia="Times New Roman" w:hAnsi="Times New Roman" w:cs="Times New Roman"/>
            <w:sz w:val="24"/>
            <w:lang w:eastAsia="lt-LT"/>
          </w:rPr>
          <w:t>1</w:t>
        </w:r>
        <w:r w:rsidR="00C4683C">
          <w:rPr>
            <w:rStyle w:val="Hipersaitas"/>
            <w:rFonts w:ascii="Times New Roman" w:eastAsia="Times New Roman" w:hAnsi="Times New Roman" w:cs="Times New Roman"/>
            <w:sz w:val="24"/>
            <w:lang w:eastAsia="lt-LT"/>
          </w:rPr>
          <w:t>2</w:t>
        </w:r>
        <w:r w:rsidR="0002124E" w:rsidRPr="00F8135F">
          <w:rPr>
            <w:rStyle w:val="Hipersaitas"/>
            <w:rFonts w:ascii="Times New Roman" w:eastAsia="Times New Roman" w:hAnsi="Times New Roman" w:cs="Times New Roman"/>
            <w:sz w:val="24"/>
            <w:lang w:eastAsia="lt-LT"/>
          </w:rPr>
          <w:t> </w:t>
        </w:r>
        <w:r w:rsidR="00DB46DC" w:rsidRPr="00F8135F">
          <w:rPr>
            <w:rStyle w:val="Hipersaitas"/>
            <w:rFonts w:ascii="Times New Roman" w:eastAsia="Times New Roman" w:hAnsi="Times New Roman" w:cs="Times New Roman"/>
            <w:sz w:val="24"/>
            <w:lang w:eastAsia="lt-LT"/>
          </w:rPr>
          <w:t>psl.</w:t>
        </w:r>
      </w:hyperlink>
      <w:r w:rsidR="00DB46DC" w:rsidRPr="00F8135F">
        <w:rPr>
          <w:rFonts w:ascii="Times New Roman" w:eastAsia="Times New Roman" w:hAnsi="Times New Roman" w:cs="Times New Roman"/>
          <w:sz w:val="24"/>
          <w:lang w:eastAsia="lt-LT"/>
        </w:rPr>
        <w:t>)</w:t>
      </w:r>
      <w:r w:rsidR="00E4396F" w:rsidRPr="00F8135F">
        <w:rPr>
          <w:rFonts w:ascii="Times New Roman" w:hAnsi="Times New Roman" w:cs="Times New Roman"/>
          <w:sz w:val="24"/>
          <w:szCs w:val="24"/>
        </w:rPr>
        <w:t>.</w:t>
      </w:r>
    </w:p>
    <w:p w14:paraId="27569366" w14:textId="7B164E9A" w:rsidR="00E4396F" w:rsidRPr="00F8135F" w:rsidRDefault="00E4396F"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lastRenderedPageBreak/>
        <w:t>2.</w:t>
      </w:r>
      <w:r w:rsidR="008A305A" w:rsidRPr="00F8135F">
        <w:rPr>
          <w:rFonts w:ascii="Times New Roman" w:hAnsi="Times New Roman" w:cs="Times New Roman"/>
          <w:sz w:val="24"/>
          <w:szCs w:val="24"/>
        </w:rPr>
        <w:t>2</w:t>
      </w:r>
      <w:r w:rsidR="00306917" w:rsidRPr="00F8135F">
        <w:rPr>
          <w:rFonts w:ascii="Times New Roman" w:hAnsi="Times New Roman" w:cs="Times New Roman"/>
          <w:sz w:val="24"/>
          <w:szCs w:val="24"/>
        </w:rPr>
        <w:t>.</w:t>
      </w:r>
      <w:r w:rsidR="000D5A7C">
        <w:rPr>
          <w:rFonts w:ascii="Times New Roman" w:hAnsi="Times New Roman" w:cs="Times New Roman"/>
          <w:sz w:val="24"/>
          <w:szCs w:val="24"/>
        </w:rPr>
        <w:t>3</w:t>
      </w:r>
      <w:r w:rsidR="00306917" w:rsidRPr="00F8135F">
        <w:rPr>
          <w:rFonts w:ascii="Times New Roman" w:hAnsi="Times New Roman" w:cs="Times New Roman"/>
          <w:sz w:val="24"/>
          <w:szCs w:val="24"/>
        </w:rPr>
        <w:t>.1</w:t>
      </w:r>
      <w:r w:rsidRPr="00F8135F">
        <w:rPr>
          <w:rFonts w:ascii="Times New Roman" w:hAnsi="Times New Roman" w:cs="Times New Roman"/>
          <w:sz w:val="24"/>
          <w:szCs w:val="24"/>
        </w:rPr>
        <w:t xml:space="preserve">. </w:t>
      </w:r>
      <w:r w:rsidR="00BE4FEA" w:rsidRPr="00F8135F">
        <w:rPr>
          <w:rFonts w:ascii="Times New Roman" w:hAnsi="Times New Roman" w:cs="Times New Roman"/>
          <w:sz w:val="24"/>
          <w:szCs w:val="24"/>
        </w:rPr>
        <w:t>Daiktų nepateikimas muitinės kontrolei yra tada, kai asmenys, privalantys deklaruoti gabenamus daiktus, jų nedeklaruoja ir nepateikia muitiniam tikrinimui, t.</w:t>
      </w:r>
      <w:r w:rsidR="00FD239B">
        <w:rPr>
          <w:rFonts w:ascii="Times New Roman" w:hAnsi="Times New Roman" w:cs="Times New Roman"/>
          <w:sz w:val="24"/>
          <w:szCs w:val="24"/>
        </w:rPr>
        <w:t> </w:t>
      </w:r>
      <w:r w:rsidR="00BE4FEA" w:rsidRPr="00F8135F">
        <w:rPr>
          <w:rFonts w:ascii="Times New Roman" w:hAnsi="Times New Roman" w:cs="Times New Roman"/>
          <w:sz w:val="24"/>
          <w:szCs w:val="24"/>
        </w:rPr>
        <w:t>y. nuslepia nuo muitinės kontrolės</w:t>
      </w:r>
      <w:r w:rsidR="00DB46DC" w:rsidRPr="00F8135F">
        <w:rPr>
          <w:rFonts w:ascii="Times New Roman" w:hAnsi="Times New Roman" w:cs="Times New Roman"/>
          <w:sz w:val="24"/>
          <w:szCs w:val="24"/>
        </w:rPr>
        <w:t xml:space="preserve"> (</w:t>
      </w:r>
      <w:hyperlink w:anchor="psl12" w:history="1">
        <w:r w:rsidR="00DB46DC" w:rsidRPr="00F8135F">
          <w:rPr>
            <w:rStyle w:val="Hipersaitas"/>
            <w:rFonts w:ascii="Times New Roman" w:hAnsi="Times New Roman" w:cs="Times New Roman"/>
            <w:sz w:val="24"/>
            <w:szCs w:val="24"/>
          </w:rPr>
          <w:t>žr.</w:t>
        </w:r>
        <w:r w:rsidR="00FD239B">
          <w:rPr>
            <w:rStyle w:val="Hipersaitas"/>
            <w:rFonts w:ascii="Times New Roman" w:hAnsi="Times New Roman" w:cs="Times New Roman"/>
            <w:sz w:val="24"/>
            <w:szCs w:val="24"/>
          </w:rPr>
          <w:t> </w:t>
        </w:r>
        <w:r w:rsidR="00DB46DC" w:rsidRPr="00F8135F">
          <w:rPr>
            <w:rStyle w:val="Hipersaitas"/>
            <w:rFonts w:ascii="Times New Roman" w:hAnsi="Times New Roman" w:cs="Times New Roman"/>
            <w:sz w:val="24"/>
            <w:szCs w:val="24"/>
          </w:rPr>
          <w:t>Apžvalgos 12</w:t>
        </w:r>
        <w:r w:rsidR="00FD239B">
          <w:rPr>
            <w:rStyle w:val="Hipersaitas"/>
            <w:rFonts w:ascii="Times New Roman" w:hAnsi="Times New Roman" w:cs="Times New Roman"/>
            <w:sz w:val="24"/>
            <w:szCs w:val="24"/>
          </w:rPr>
          <w:t> </w:t>
        </w:r>
        <w:r w:rsidR="00DB46DC" w:rsidRPr="00F8135F">
          <w:rPr>
            <w:rStyle w:val="Hipersaitas"/>
            <w:rFonts w:ascii="Times New Roman" w:hAnsi="Times New Roman" w:cs="Times New Roman"/>
            <w:sz w:val="24"/>
            <w:szCs w:val="24"/>
          </w:rPr>
          <w:t>psl.</w:t>
        </w:r>
      </w:hyperlink>
      <w:r w:rsidR="00DB46DC" w:rsidRPr="00F8135F">
        <w:rPr>
          <w:rFonts w:ascii="Times New Roman" w:hAnsi="Times New Roman" w:cs="Times New Roman"/>
          <w:sz w:val="24"/>
          <w:szCs w:val="24"/>
        </w:rPr>
        <w:t>)</w:t>
      </w:r>
      <w:r w:rsidR="00866E5A" w:rsidRPr="00F8135F">
        <w:rPr>
          <w:rFonts w:ascii="Times New Roman" w:hAnsi="Times New Roman" w:cs="Times New Roman"/>
          <w:sz w:val="24"/>
          <w:szCs w:val="24"/>
        </w:rPr>
        <w:t>.</w:t>
      </w:r>
    </w:p>
    <w:p w14:paraId="5E4F5852" w14:textId="1D95C447" w:rsidR="000D06C6" w:rsidRPr="00F8135F" w:rsidRDefault="001D0E9C"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8A305A" w:rsidRPr="00F8135F">
        <w:rPr>
          <w:rFonts w:ascii="Times New Roman" w:hAnsi="Times New Roman" w:cs="Times New Roman"/>
          <w:sz w:val="24"/>
          <w:szCs w:val="24"/>
        </w:rPr>
        <w:t>2</w:t>
      </w:r>
      <w:r w:rsidR="00306917" w:rsidRPr="00F8135F">
        <w:rPr>
          <w:rFonts w:ascii="Times New Roman" w:hAnsi="Times New Roman" w:cs="Times New Roman"/>
          <w:sz w:val="24"/>
          <w:szCs w:val="24"/>
        </w:rPr>
        <w:t>.</w:t>
      </w:r>
      <w:r w:rsidR="000D5A7C">
        <w:rPr>
          <w:rFonts w:ascii="Times New Roman" w:hAnsi="Times New Roman" w:cs="Times New Roman"/>
          <w:sz w:val="24"/>
          <w:szCs w:val="24"/>
        </w:rPr>
        <w:t>3</w:t>
      </w:r>
      <w:r w:rsidR="00306917" w:rsidRPr="00F8135F">
        <w:rPr>
          <w:rFonts w:ascii="Times New Roman" w:hAnsi="Times New Roman" w:cs="Times New Roman"/>
          <w:sz w:val="24"/>
          <w:szCs w:val="24"/>
        </w:rPr>
        <w:t>.</w:t>
      </w:r>
      <w:r w:rsidR="008A305A" w:rsidRPr="00F8135F">
        <w:rPr>
          <w:rFonts w:ascii="Times New Roman" w:hAnsi="Times New Roman" w:cs="Times New Roman"/>
          <w:sz w:val="24"/>
          <w:szCs w:val="24"/>
        </w:rPr>
        <w:t>1.1</w:t>
      </w:r>
      <w:r w:rsidR="00306917" w:rsidRPr="00F8135F">
        <w:rPr>
          <w:rFonts w:ascii="Times New Roman" w:hAnsi="Times New Roman" w:cs="Times New Roman"/>
          <w:sz w:val="24"/>
          <w:szCs w:val="24"/>
        </w:rPr>
        <w:t>.</w:t>
      </w:r>
      <w:r w:rsidR="00B53025" w:rsidRPr="00F8135F">
        <w:rPr>
          <w:rFonts w:ascii="Times New Roman" w:hAnsi="Times New Roman" w:cs="Times New Roman"/>
          <w:sz w:val="24"/>
          <w:szCs w:val="24"/>
        </w:rPr>
        <w:t xml:space="preserve"> </w:t>
      </w:r>
      <w:r w:rsidR="000D06C6" w:rsidRPr="00F8135F">
        <w:rPr>
          <w:rFonts w:ascii="Times New Roman" w:hAnsi="Times New Roman" w:cs="Times New Roman"/>
          <w:sz w:val="24"/>
          <w:szCs w:val="24"/>
        </w:rPr>
        <w:t>Kontrabandos dalykas gali būti gabenamas ne per muitinę arba per muitinę, tačiau jo nedeklaruojant, nerodant muitinio tikrinimo metu</w:t>
      </w:r>
      <w:r w:rsidR="00D71953" w:rsidRPr="00F8135F">
        <w:rPr>
          <w:rFonts w:ascii="Times New Roman" w:hAnsi="Times New Roman" w:cs="Times New Roman"/>
          <w:sz w:val="24"/>
          <w:szCs w:val="24"/>
        </w:rPr>
        <w:t xml:space="preserve"> (</w:t>
      </w:r>
      <w:hyperlink w:anchor="psl12" w:history="1">
        <w:r w:rsidR="00D71953" w:rsidRPr="00F8135F">
          <w:rPr>
            <w:rStyle w:val="Hipersaitas"/>
            <w:rFonts w:ascii="Times New Roman" w:hAnsi="Times New Roman" w:cs="Times New Roman"/>
            <w:sz w:val="24"/>
            <w:szCs w:val="24"/>
          </w:rPr>
          <w:t>žr.</w:t>
        </w:r>
        <w:r w:rsidR="008C6811">
          <w:rPr>
            <w:rStyle w:val="Hipersaitas"/>
            <w:rFonts w:ascii="Times New Roman" w:hAnsi="Times New Roman" w:cs="Times New Roman"/>
            <w:sz w:val="24"/>
            <w:szCs w:val="24"/>
          </w:rPr>
          <w:t> </w:t>
        </w:r>
        <w:r w:rsidR="00D71953" w:rsidRPr="00F8135F">
          <w:rPr>
            <w:rStyle w:val="Hipersaitas"/>
            <w:rFonts w:ascii="Times New Roman" w:hAnsi="Times New Roman" w:cs="Times New Roman"/>
            <w:sz w:val="24"/>
            <w:szCs w:val="24"/>
          </w:rPr>
          <w:t>Apžvalgos 12</w:t>
        </w:r>
        <w:r w:rsidR="008C6811">
          <w:rPr>
            <w:rStyle w:val="Hipersaitas"/>
            <w:rFonts w:ascii="Times New Roman" w:hAnsi="Times New Roman" w:cs="Times New Roman"/>
            <w:sz w:val="24"/>
            <w:szCs w:val="24"/>
          </w:rPr>
          <w:t> </w:t>
        </w:r>
        <w:r w:rsidR="00D71953" w:rsidRPr="00F8135F">
          <w:rPr>
            <w:rStyle w:val="Hipersaitas"/>
            <w:rFonts w:ascii="Times New Roman" w:hAnsi="Times New Roman" w:cs="Times New Roman"/>
            <w:sz w:val="24"/>
            <w:szCs w:val="24"/>
          </w:rPr>
          <w:t>psl.</w:t>
        </w:r>
      </w:hyperlink>
      <w:r w:rsidR="00D71953" w:rsidRPr="00F8135F">
        <w:rPr>
          <w:rFonts w:ascii="Times New Roman" w:hAnsi="Times New Roman" w:cs="Times New Roman"/>
          <w:sz w:val="24"/>
          <w:szCs w:val="24"/>
        </w:rPr>
        <w:t>)</w:t>
      </w:r>
      <w:r w:rsidR="00B53025" w:rsidRPr="00F8135F">
        <w:rPr>
          <w:rFonts w:ascii="Times New Roman" w:hAnsi="Times New Roman" w:cs="Times New Roman"/>
          <w:sz w:val="24"/>
          <w:szCs w:val="24"/>
        </w:rPr>
        <w:t>.</w:t>
      </w:r>
    </w:p>
    <w:p w14:paraId="5EE703AA" w14:textId="2D4B085E" w:rsidR="00F45E4C" w:rsidRPr="00F8135F" w:rsidRDefault="001619D1"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8A305A" w:rsidRPr="00F8135F">
        <w:rPr>
          <w:rFonts w:ascii="Times New Roman" w:hAnsi="Times New Roman" w:cs="Times New Roman"/>
          <w:sz w:val="24"/>
          <w:szCs w:val="24"/>
        </w:rPr>
        <w:t>2.</w:t>
      </w:r>
      <w:r w:rsidR="00A17953">
        <w:rPr>
          <w:rFonts w:ascii="Times New Roman" w:hAnsi="Times New Roman" w:cs="Times New Roman"/>
          <w:sz w:val="24"/>
          <w:szCs w:val="24"/>
        </w:rPr>
        <w:t>3</w:t>
      </w:r>
      <w:r w:rsidR="008A305A" w:rsidRPr="00F8135F">
        <w:rPr>
          <w:rFonts w:ascii="Times New Roman" w:hAnsi="Times New Roman" w:cs="Times New Roman"/>
          <w:sz w:val="24"/>
          <w:szCs w:val="24"/>
        </w:rPr>
        <w:t>.</w:t>
      </w:r>
      <w:r w:rsidRPr="00F8135F">
        <w:rPr>
          <w:rFonts w:ascii="Times New Roman" w:hAnsi="Times New Roman" w:cs="Times New Roman"/>
          <w:sz w:val="24"/>
          <w:szCs w:val="24"/>
        </w:rPr>
        <w:t>1.</w:t>
      </w:r>
      <w:r w:rsidR="00002A64">
        <w:rPr>
          <w:rFonts w:ascii="Times New Roman" w:hAnsi="Times New Roman" w:cs="Times New Roman"/>
          <w:sz w:val="24"/>
          <w:szCs w:val="24"/>
        </w:rPr>
        <w:t>2</w:t>
      </w:r>
      <w:r w:rsidRPr="00F8135F">
        <w:rPr>
          <w:rFonts w:ascii="Times New Roman" w:hAnsi="Times New Roman" w:cs="Times New Roman"/>
          <w:sz w:val="24"/>
          <w:szCs w:val="24"/>
        </w:rPr>
        <w:t>.</w:t>
      </w:r>
      <w:r w:rsidR="00F45E4C" w:rsidRPr="00F8135F">
        <w:rPr>
          <w:rFonts w:ascii="Times New Roman" w:hAnsi="Times New Roman" w:cs="Times New Roman"/>
          <w:sz w:val="24"/>
          <w:szCs w:val="24"/>
        </w:rPr>
        <w:t xml:space="preserve"> Asmuo, norintis deklaruoti gabenamus daiktus, pats privalo apie tai informuoti muitinės pareigūną. Ši asmens pareiga išlieka tiek nesant tikrinimą atliekančio muitinės pareigūno reikalavimo, tiek ir tais atvejais, kai pareigūnai neatlieka asmens tikrinimo</w:t>
      </w:r>
      <w:r w:rsidR="000B58C7" w:rsidRPr="00F8135F">
        <w:rPr>
          <w:rFonts w:ascii="Times New Roman" w:hAnsi="Times New Roman" w:cs="Times New Roman"/>
          <w:sz w:val="24"/>
          <w:szCs w:val="24"/>
        </w:rPr>
        <w:t xml:space="preserve"> (</w:t>
      </w:r>
      <w:hyperlink w:anchor="psl13" w:history="1">
        <w:r w:rsidR="000B58C7" w:rsidRPr="00F8135F">
          <w:rPr>
            <w:rStyle w:val="Hipersaitas"/>
            <w:rFonts w:ascii="Times New Roman" w:hAnsi="Times New Roman" w:cs="Times New Roman"/>
            <w:sz w:val="24"/>
            <w:szCs w:val="24"/>
          </w:rPr>
          <w:t>žr.</w:t>
        </w:r>
        <w:r w:rsidR="008C6811">
          <w:rPr>
            <w:rStyle w:val="Hipersaitas"/>
            <w:rFonts w:ascii="Times New Roman" w:hAnsi="Times New Roman" w:cs="Times New Roman"/>
            <w:sz w:val="24"/>
            <w:szCs w:val="24"/>
          </w:rPr>
          <w:t> </w:t>
        </w:r>
        <w:r w:rsidR="000B58C7" w:rsidRPr="00F8135F">
          <w:rPr>
            <w:rStyle w:val="Hipersaitas"/>
            <w:rFonts w:ascii="Times New Roman" w:hAnsi="Times New Roman" w:cs="Times New Roman"/>
            <w:sz w:val="24"/>
            <w:szCs w:val="24"/>
          </w:rPr>
          <w:t>Apžvalgos 1</w:t>
        </w:r>
        <w:r w:rsidR="009640ED">
          <w:rPr>
            <w:rStyle w:val="Hipersaitas"/>
            <w:rFonts w:ascii="Times New Roman" w:hAnsi="Times New Roman" w:cs="Times New Roman"/>
            <w:sz w:val="24"/>
            <w:szCs w:val="24"/>
          </w:rPr>
          <w:t>3</w:t>
        </w:r>
        <w:r w:rsidR="008C6811">
          <w:rPr>
            <w:rStyle w:val="Hipersaitas"/>
            <w:rFonts w:ascii="Times New Roman" w:hAnsi="Times New Roman" w:cs="Times New Roman"/>
            <w:sz w:val="24"/>
            <w:szCs w:val="24"/>
          </w:rPr>
          <w:t> </w:t>
        </w:r>
        <w:r w:rsidR="000B58C7" w:rsidRPr="00F8135F">
          <w:rPr>
            <w:rStyle w:val="Hipersaitas"/>
            <w:rFonts w:ascii="Times New Roman" w:hAnsi="Times New Roman" w:cs="Times New Roman"/>
            <w:sz w:val="24"/>
            <w:szCs w:val="24"/>
          </w:rPr>
          <w:t>psl.</w:t>
        </w:r>
      </w:hyperlink>
      <w:r w:rsidR="000B58C7" w:rsidRPr="00F8135F">
        <w:rPr>
          <w:rFonts w:ascii="Times New Roman" w:hAnsi="Times New Roman" w:cs="Times New Roman"/>
          <w:sz w:val="24"/>
          <w:szCs w:val="24"/>
        </w:rPr>
        <w:t>)</w:t>
      </w:r>
      <w:r w:rsidR="00F45E4C" w:rsidRPr="00F8135F">
        <w:rPr>
          <w:rFonts w:ascii="Times New Roman" w:hAnsi="Times New Roman" w:cs="Times New Roman"/>
          <w:sz w:val="24"/>
          <w:szCs w:val="24"/>
        </w:rPr>
        <w:t>.</w:t>
      </w:r>
    </w:p>
    <w:p w14:paraId="1A7EA088" w14:textId="59A0FCB1" w:rsidR="00642B13" w:rsidRPr="00F8135F" w:rsidRDefault="00935D8C" w:rsidP="00093B0B">
      <w:pPr>
        <w:spacing w:after="0" w:line="240" w:lineRule="auto"/>
        <w:ind w:firstLine="851"/>
        <w:jc w:val="both"/>
        <w:rPr>
          <w:rFonts w:ascii="Times New Roman" w:hAnsi="Times New Roman" w:cs="Times New Roman"/>
          <w:sz w:val="24"/>
          <w:szCs w:val="24"/>
        </w:rPr>
      </w:pPr>
      <w:r w:rsidRPr="0009528C">
        <w:rPr>
          <w:rFonts w:ascii="Times New Roman" w:hAnsi="Times New Roman" w:cs="Times New Roman"/>
          <w:sz w:val="24"/>
          <w:szCs w:val="24"/>
        </w:rPr>
        <w:t>2.2.</w:t>
      </w:r>
      <w:r w:rsidR="00A17953">
        <w:rPr>
          <w:rFonts w:ascii="Times New Roman" w:hAnsi="Times New Roman" w:cs="Times New Roman"/>
          <w:sz w:val="24"/>
          <w:szCs w:val="24"/>
        </w:rPr>
        <w:t>3</w:t>
      </w:r>
      <w:r w:rsidRPr="0009528C">
        <w:rPr>
          <w:rFonts w:ascii="Times New Roman" w:hAnsi="Times New Roman" w:cs="Times New Roman"/>
          <w:sz w:val="24"/>
          <w:szCs w:val="24"/>
        </w:rPr>
        <w:t>.1.</w:t>
      </w:r>
      <w:r w:rsidR="00266CD7">
        <w:rPr>
          <w:rFonts w:ascii="Times New Roman" w:hAnsi="Times New Roman" w:cs="Times New Roman"/>
          <w:sz w:val="24"/>
          <w:szCs w:val="24"/>
        </w:rPr>
        <w:t>3</w:t>
      </w:r>
      <w:r w:rsidRPr="0009528C">
        <w:rPr>
          <w:rFonts w:ascii="Times New Roman" w:hAnsi="Times New Roman" w:cs="Times New Roman"/>
          <w:sz w:val="24"/>
          <w:szCs w:val="24"/>
        </w:rPr>
        <w:t>. Daiktų nepateikimas muitinės kontrolei gali pasireikšti tuo, kad šie daiktai yra slepiami vietose, apsunkinančiose jų aptikimą, pavyzdžiui, specialiai tam įrengtose slėptuvėse, slapta per valstybės sieną gabenant prekes ir taip apeinant muitinės kontrolės postus. Jei daiktai nebuvo paslėpti ar slepiami, tačiau jie nebuvo pateikti muitinės kontrolei ir deklaruoti, tai savaime nešalina kaltininko baudžiamosios atsakomybės pagal BK 199</w:t>
      </w:r>
      <w:r w:rsidR="008C6811">
        <w:rPr>
          <w:rFonts w:ascii="Times New Roman" w:hAnsi="Times New Roman" w:cs="Times New Roman"/>
          <w:sz w:val="24"/>
          <w:szCs w:val="24"/>
        </w:rPr>
        <w:t> </w:t>
      </w:r>
      <w:r w:rsidRPr="0009528C">
        <w:rPr>
          <w:rFonts w:ascii="Times New Roman" w:hAnsi="Times New Roman" w:cs="Times New Roman"/>
          <w:sz w:val="24"/>
          <w:szCs w:val="24"/>
        </w:rPr>
        <w:t xml:space="preserve">straipsnį </w:t>
      </w:r>
      <w:r w:rsidR="00417C11" w:rsidRPr="00F8135F">
        <w:rPr>
          <w:rFonts w:ascii="Times New Roman" w:hAnsi="Times New Roman" w:cs="Times New Roman"/>
          <w:sz w:val="24"/>
          <w:szCs w:val="24"/>
        </w:rPr>
        <w:t>(</w:t>
      </w:r>
      <w:hyperlink w:anchor="psl13" w:history="1">
        <w:r w:rsidR="0017273A" w:rsidRPr="00F8135F">
          <w:rPr>
            <w:rStyle w:val="Hipersaitas"/>
            <w:rFonts w:ascii="Times New Roman" w:hAnsi="Times New Roman" w:cs="Times New Roman"/>
            <w:sz w:val="24"/>
            <w:szCs w:val="24"/>
          </w:rPr>
          <w:t>žr.</w:t>
        </w:r>
        <w:r w:rsidR="0017273A">
          <w:rPr>
            <w:rStyle w:val="Hipersaitas"/>
            <w:rFonts w:ascii="Times New Roman" w:hAnsi="Times New Roman" w:cs="Times New Roman"/>
            <w:sz w:val="24"/>
            <w:szCs w:val="24"/>
          </w:rPr>
          <w:t> </w:t>
        </w:r>
        <w:r w:rsidR="0017273A" w:rsidRPr="00F8135F">
          <w:rPr>
            <w:rStyle w:val="Hipersaitas"/>
            <w:rFonts w:ascii="Times New Roman" w:hAnsi="Times New Roman" w:cs="Times New Roman"/>
            <w:sz w:val="24"/>
            <w:szCs w:val="24"/>
          </w:rPr>
          <w:t>Apžvalgos 1</w:t>
        </w:r>
        <w:r w:rsidR="0017273A">
          <w:rPr>
            <w:rStyle w:val="Hipersaitas"/>
            <w:rFonts w:ascii="Times New Roman" w:hAnsi="Times New Roman" w:cs="Times New Roman"/>
            <w:sz w:val="24"/>
            <w:szCs w:val="24"/>
          </w:rPr>
          <w:t>3 </w:t>
        </w:r>
        <w:r w:rsidR="0017273A" w:rsidRPr="00F8135F">
          <w:rPr>
            <w:rStyle w:val="Hipersaitas"/>
            <w:rFonts w:ascii="Times New Roman" w:hAnsi="Times New Roman" w:cs="Times New Roman"/>
            <w:sz w:val="24"/>
            <w:szCs w:val="24"/>
          </w:rPr>
          <w:t>psl.</w:t>
        </w:r>
      </w:hyperlink>
      <w:r w:rsidR="00417C11" w:rsidRPr="00F8135F">
        <w:rPr>
          <w:rFonts w:ascii="Times New Roman" w:hAnsi="Times New Roman" w:cs="Times New Roman"/>
          <w:sz w:val="24"/>
          <w:szCs w:val="24"/>
        </w:rPr>
        <w:t>)</w:t>
      </w:r>
      <w:r w:rsidR="00194A3E" w:rsidRPr="00F8135F">
        <w:rPr>
          <w:rFonts w:ascii="Times New Roman" w:hAnsi="Times New Roman" w:cs="Times New Roman"/>
          <w:sz w:val="24"/>
          <w:szCs w:val="24"/>
        </w:rPr>
        <w:t>.</w:t>
      </w:r>
    </w:p>
    <w:p w14:paraId="03479136" w14:textId="0EF50889" w:rsidR="007B316D" w:rsidRPr="00F8135F" w:rsidRDefault="007B316D"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8A305A" w:rsidRPr="00F8135F">
        <w:rPr>
          <w:rFonts w:ascii="Times New Roman" w:hAnsi="Times New Roman" w:cs="Times New Roman"/>
          <w:sz w:val="24"/>
          <w:szCs w:val="24"/>
        </w:rPr>
        <w:t>2.</w:t>
      </w:r>
      <w:r w:rsidR="00DF3772">
        <w:rPr>
          <w:rFonts w:ascii="Times New Roman" w:hAnsi="Times New Roman" w:cs="Times New Roman"/>
          <w:sz w:val="24"/>
          <w:szCs w:val="24"/>
        </w:rPr>
        <w:t>3</w:t>
      </w:r>
      <w:r w:rsidR="008A305A" w:rsidRPr="00F8135F">
        <w:rPr>
          <w:rFonts w:ascii="Times New Roman" w:hAnsi="Times New Roman" w:cs="Times New Roman"/>
          <w:sz w:val="24"/>
          <w:szCs w:val="24"/>
        </w:rPr>
        <w:t>.2</w:t>
      </w:r>
      <w:r w:rsidRPr="00F8135F">
        <w:rPr>
          <w:rFonts w:ascii="Times New Roman" w:hAnsi="Times New Roman" w:cs="Times New Roman"/>
          <w:sz w:val="24"/>
          <w:szCs w:val="24"/>
        </w:rPr>
        <w:t>.</w:t>
      </w:r>
      <w:r w:rsidR="003875A9" w:rsidRPr="00F8135F">
        <w:rPr>
          <w:rFonts w:ascii="Times New Roman" w:hAnsi="Times New Roman" w:cs="Times New Roman"/>
          <w:sz w:val="24"/>
          <w:szCs w:val="24"/>
        </w:rPr>
        <w:t xml:space="preserve"> Kitokiu muitinės kontrolės išvengimu laikomas neteisingų, tikrovės neatitinkančių duomenų apie gabenamus daiktus pateikimas, suklastotos muitinės deklaracijos pateikimas, taip pat kitų suklastotų dokumentų, reikalingų muitinės procedūrai atlikti, pateikimas</w:t>
      </w:r>
      <w:r w:rsidR="00417C11" w:rsidRPr="00F8135F">
        <w:rPr>
          <w:rFonts w:ascii="Times New Roman" w:hAnsi="Times New Roman" w:cs="Times New Roman"/>
          <w:sz w:val="24"/>
          <w:szCs w:val="24"/>
        </w:rPr>
        <w:t xml:space="preserve"> (</w:t>
      </w:r>
      <w:hyperlink w:anchor="psl13" w:history="1">
        <w:r w:rsidR="0017273A" w:rsidRPr="00F8135F">
          <w:rPr>
            <w:rStyle w:val="Hipersaitas"/>
            <w:rFonts w:ascii="Times New Roman" w:hAnsi="Times New Roman" w:cs="Times New Roman"/>
            <w:sz w:val="24"/>
            <w:szCs w:val="24"/>
          </w:rPr>
          <w:t>žr.</w:t>
        </w:r>
        <w:r w:rsidR="0017273A">
          <w:rPr>
            <w:rStyle w:val="Hipersaitas"/>
            <w:rFonts w:ascii="Times New Roman" w:hAnsi="Times New Roman" w:cs="Times New Roman"/>
            <w:sz w:val="24"/>
            <w:szCs w:val="24"/>
          </w:rPr>
          <w:t> </w:t>
        </w:r>
        <w:r w:rsidR="0017273A" w:rsidRPr="00F8135F">
          <w:rPr>
            <w:rStyle w:val="Hipersaitas"/>
            <w:rFonts w:ascii="Times New Roman" w:hAnsi="Times New Roman" w:cs="Times New Roman"/>
            <w:sz w:val="24"/>
            <w:szCs w:val="24"/>
          </w:rPr>
          <w:t>Apžvalgos 1</w:t>
        </w:r>
        <w:r w:rsidR="0017273A">
          <w:rPr>
            <w:rStyle w:val="Hipersaitas"/>
            <w:rFonts w:ascii="Times New Roman" w:hAnsi="Times New Roman" w:cs="Times New Roman"/>
            <w:sz w:val="24"/>
            <w:szCs w:val="24"/>
          </w:rPr>
          <w:t>3 </w:t>
        </w:r>
        <w:r w:rsidR="0017273A" w:rsidRPr="00F8135F">
          <w:rPr>
            <w:rStyle w:val="Hipersaitas"/>
            <w:rFonts w:ascii="Times New Roman" w:hAnsi="Times New Roman" w:cs="Times New Roman"/>
            <w:sz w:val="24"/>
            <w:szCs w:val="24"/>
          </w:rPr>
          <w:t>psl.</w:t>
        </w:r>
      </w:hyperlink>
      <w:r w:rsidR="00417C11" w:rsidRPr="00F8135F">
        <w:rPr>
          <w:rFonts w:ascii="Times New Roman" w:hAnsi="Times New Roman" w:cs="Times New Roman"/>
          <w:sz w:val="24"/>
          <w:szCs w:val="24"/>
        </w:rPr>
        <w:t>)</w:t>
      </w:r>
      <w:r w:rsidR="002F3D73" w:rsidRPr="00F8135F">
        <w:rPr>
          <w:rFonts w:ascii="Times New Roman" w:hAnsi="Times New Roman" w:cs="Times New Roman"/>
          <w:sz w:val="24"/>
          <w:szCs w:val="24"/>
        </w:rPr>
        <w:t>.</w:t>
      </w:r>
    </w:p>
    <w:p w14:paraId="3C87C3FB" w14:textId="12B782D0" w:rsidR="00745E5F" w:rsidRPr="00F8135F" w:rsidRDefault="00103DA0" w:rsidP="00093B0B">
      <w:pPr>
        <w:spacing w:after="0" w:line="240" w:lineRule="auto"/>
        <w:ind w:firstLine="851"/>
        <w:jc w:val="both"/>
        <w:rPr>
          <w:rFonts w:ascii="Times New Roman" w:eastAsia="Times New Roman" w:hAnsi="Times New Roman" w:cs="Times New Roman"/>
          <w:sz w:val="24"/>
          <w:lang w:eastAsia="lt-LT"/>
        </w:rPr>
      </w:pPr>
      <w:r w:rsidRPr="005C23ED">
        <w:rPr>
          <w:rFonts w:ascii="Times New Roman" w:hAnsi="Times New Roman" w:cs="Times New Roman"/>
          <w:sz w:val="24"/>
          <w:szCs w:val="24"/>
        </w:rPr>
        <w:t>2.2.</w:t>
      </w:r>
      <w:r w:rsidR="002E1538">
        <w:rPr>
          <w:rFonts w:ascii="Times New Roman" w:hAnsi="Times New Roman" w:cs="Times New Roman"/>
          <w:sz w:val="24"/>
          <w:szCs w:val="24"/>
        </w:rPr>
        <w:t>4</w:t>
      </w:r>
      <w:r w:rsidRPr="005C23ED">
        <w:rPr>
          <w:rFonts w:ascii="Times New Roman" w:hAnsi="Times New Roman" w:cs="Times New Roman"/>
          <w:sz w:val="24"/>
          <w:szCs w:val="24"/>
        </w:rPr>
        <w:t xml:space="preserve">. </w:t>
      </w:r>
      <w:r w:rsidRPr="005C23ED">
        <w:rPr>
          <w:rFonts w:ascii="Times New Roman" w:eastAsia="Times New Roman" w:hAnsi="Times New Roman" w:cs="Times New Roman"/>
          <w:sz w:val="24"/>
          <w:lang w:eastAsia="lt-LT"/>
        </w:rPr>
        <w:t>Kontrabanda gali būti padaroma per Lietuvos Res</w:t>
      </w:r>
      <w:r w:rsidRPr="005C23ED">
        <w:rPr>
          <w:rFonts w:ascii="Times New Roman" w:eastAsia="Times New Roman" w:hAnsi="Times New Roman" w:cs="Times New Roman"/>
          <w:sz w:val="24"/>
          <w:lang w:eastAsia="lt-LT"/>
        </w:rPr>
        <w:softHyphen/>
        <w:t>pub</w:t>
      </w:r>
      <w:r w:rsidRPr="005C23ED">
        <w:rPr>
          <w:rFonts w:ascii="Times New Roman" w:eastAsia="Times New Roman" w:hAnsi="Times New Roman" w:cs="Times New Roman"/>
          <w:sz w:val="24"/>
          <w:lang w:eastAsia="lt-LT"/>
        </w:rPr>
        <w:softHyphen/>
        <w:t>li</w:t>
      </w:r>
      <w:r w:rsidRPr="005C23ED">
        <w:rPr>
          <w:rFonts w:ascii="Times New Roman" w:eastAsia="Times New Roman" w:hAnsi="Times New Roman" w:cs="Times New Roman"/>
          <w:sz w:val="24"/>
          <w:lang w:eastAsia="lt-LT"/>
        </w:rPr>
        <w:softHyphen/>
        <w:t>kos valstybės sieną gabenant BK 199</w:t>
      </w:r>
      <w:r w:rsidR="008C6811">
        <w:rPr>
          <w:rFonts w:ascii="Times New Roman" w:eastAsia="Times New Roman" w:hAnsi="Times New Roman" w:cs="Times New Roman"/>
          <w:sz w:val="24"/>
          <w:lang w:eastAsia="lt-LT"/>
        </w:rPr>
        <w:t> </w:t>
      </w:r>
      <w:r w:rsidRPr="005C23ED">
        <w:rPr>
          <w:rFonts w:ascii="Times New Roman" w:eastAsia="Times New Roman" w:hAnsi="Times New Roman" w:cs="Times New Roman"/>
          <w:sz w:val="24"/>
          <w:lang w:eastAsia="lt-LT"/>
        </w:rPr>
        <w:t>straipsnio 2, 3 ir 4</w:t>
      </w:r>
      <w:r w:rsidR="008C6811">
        <w:rPr>
          <w:rFonts w:ascii="Times New Roman" w:eastAsia="Times New Roman" w:hAnsi="Times New Roman" w:cs="Times New Roman"/>
          <w:sz w:val="24"/>
          <w:lang w:eastAsia="lt-LT"/>
        </w:rPr>
        <w:t> </w:t>
      </w:r>
      <w:r w:rsidRPr="005C23ED">
        <w:rPr>
          <w:rFonts w:ascii="Times New Roman" w:eastAsia="Times New Roman" w:hAnsi="Times New Roman" w:cs="Times New Roman"/>
          <w:sz w:val="24"/>
          <w:lang w:eastAsia="lt-LT"/>
        </w:rPr>
        <w:t>dalyse nurodytus daiktus (Lietuvos Respublikos tam tikrų dopingo medžiagų kontrolės įstatyme nurodytas medžiagas, kilnojamąsias kultūros vertybes ar antikvarinius daiktus, šaunamuosius ginklus, šaudmenis, sprogmenis, sprogstamąsias, radioaktyviąsias medžiagas ar kitas strategines prekes, nuodingąsias, stipriai veikiančias, narkotines, psichotropines medžiagas arba narkotinių ar psichotropinių medžiagų pirmtakus (prekursorius)) neturint tam leidimo</w:t>
      </w:r>
      <w:r w:rsidRPr="00F8135F">
        <w:rPr>
          <w:rFonts w:ascii="Times New Roman" w:eastAsia="Times New Roman" w:hAnsi="Times New Roman" w:cs="Times New Roman"/>
          <w:sz w:val="24"/>
          <w:lang w:eastAsia="lt-LT"/>
        </w:rPr>
        <w:t xml:space="preserve"> </w:t>
      </w:r>
      <w:r w:rsidR="007F2672" w:rsidRPr="00F8135F">
        <w:rPr>
          <w:rFonts w:ascii="Times New Roman" w:eastAsia="Times New Roman" w:hAnsi="Times New Roman" w:cs="Times New Roman"/>
          <w:sz w:val="24"/>
          <w:lang w:eastAsia="lt-LT"/>
        </w:rPr>
        <w:t>(</w:t>
      </w:r>
      <w:hyperlink w:anchor="psl14" w:history="1">
        <w:r w:rsidR="007F2672" w:rsidRPr="00F8135F">
          <w:rPr>
            <w:rStyle w:val="Hipersaitas"/>
            <w:rFonts w:ascii="Times New Roman" w:eastAsia="Times New Roman" w:hAnsi="Times New Roman" w:cs="Times New Roman"/>
            <w:sz w:val="24"/>
            <w:lang w:eastAsia="lt-LT"/>
          </w:rPr>
          <w:t>žr.</w:t>
        </w:r>
        <w:r w:rsidR="00361E58" w:rsidRPr="00F8135F">
          <w:rPr>
            <w:rStyle w:val="Hipersaitas"/>
            <w:rFonts w:ascii="Times New Roman" w:eastAsia="Times New Roman" w:hAnsi="Times New Roman" w:cs="Times New Roman"/>
            <w:sz w:val="24"/>
            <w:lang w:eastAsia="lt-LT"/>
          </w:rPr>
          <w:t> </w:t>
        </w:r>
        <w:r w:rsidR="007F2672" w:rsidRPr="00F8135F">
          <w:rPr>
            <w:rStyle w:val="Hipersaitas"/>
            <w:rFonts w:ascii="Times New Roman" w:eastAsia="Times New Roman" w:hAnsi="Times New Roman" w:cs="Times New Roman"/>
            <w:sz w:val="24"/>
            <w:lang w:eastAsia="lt-LT"/>
          </w:rPr>
          <w:t>Apžvalgos</w:t>
        </w:r>
        <w:r w:rsidR="008C6811">
          <w:rPr>
            <w:rStyle w:val="Hipersaitas"/>
            <w:rFonts w:ascii="Times New Roman" w:eastAsia="Times New Roman" w:hAnsi="Times New Roman" w:cs="Times New Roman"/>
            <w:sz w:val="24"/>
            <w:lang w:eastAsia="lt-LT"/>
          </w:rPr>
          <w:t xml:space="preserve"> </w:t>
        </w:r>
        <w:r w:rsidR="007F2672" w:rsidRPr="00F8135F">
          <w:rPr>
            <w:rStyle w:val="Hipersaitas"/>
            <w:rFonts w:ascii="Times New Roman" w:eastAsia="Times New Roman" w:hAnsi="Times New Roman" w:cs="Times New Roman"/>
            <w:sz w:val="24"/>
            <w:lang w:eastAsia="lt-LT"/>
          </w:rPr>
          <w:t>14</w:t>
        </w:r>
        <w:r w:rsidR="00361E58" w:rsidRPr="00F8135F">
          <w:rPr>
            <w:rStyle w:val="Hipersaitas"/>
            <w:rFonts w:ascii="Times New Roman" w:eastAsia="Times New Roman" w:hAnsi="Times New Roman" w:cs="Times New Roman"/>
            <w:sz w:val="24"/>
            <w:lang w:eastAsia="lt-LT"/>
          </w:rPr>
          <w:t> </w:t>
        </w:r>
        <w:r w:rsidR="007F2672" w:rsidRPr="00F8135F">
          <w:rPr>
            <w:rStyle w:val="Hipersaitas"/>
            <w:rFonts w:ascii="Times New Roman" w:eastAsia="Times New Roman" w:hAnsi="Times New Roman" w:cs="Times New Roman"/>
            <w:sz w:val="24"/>
            <w:lang w:eastAsia="lt-LT"/>
          </w:rPr>
          <w:t>psl.</w:t>
        </w:r>
      </w:hyperlink>
      <w:r w:rsidR="007F2672" w:rsidRPr="00F8135F">
        <w:rPr>
          <w:rFonts w:ascii="Times New Roman" w:eastAsia="Times New Roman" w:hAnsi="Times New Roman" w:cs="Times New Roman"/>
          <w:sz w:val="24"/>
          <w:lang w:eastAsia="lt-LT"/>
        </w:rPr>
        <w:t>)</w:t>
      </w:r>
      <w:r w:rsidR="00745E5F" w:rsidRPr="00F8135F">
        <w:rPr>
          <w:rFonts w:ascii="Times New Roman" w:eastAsia="Times New Roman" w:hAnsi="Times New Roman" w:cs="Times New Roman"/>
          <w:sz w:val="24"/>
          <w:lang w:eastAsia="lt-LT"/>
        </w:rPr>
        <w:t xml:space="preserve">. </w:t>
      </w:r>
    </w:p>
    <w:p w14:paraId="2084F671" w14:textId="6F0072EA" w:rsidR="002F3D73" w:rsidRPr="00F8135F" w:rsidRDefault="00A20E15"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8B4CAE" w:rsidRPr="00F8135F">
        <w:rPr>
          <w:rFonts w:ascii="Times New Roman" w:hAnsi="Times New Roman" w:cs="Times New Roman"/>
          <w:sz w:val="24"/>
          <w:szCs w:val="24"/>
        </w:rPr>
        <w:t>2.</w:t>
      </w:r>
      <w:r w:rsidR="002E1538">
        <w:rPr>
          <w:rFonts w:ascii="Times New Roman" w:hAnsi="Times New Roman" w:cs="Times New Roman"/>
          <w:sz w:val="24"/>
          <w:szCs w:val="24"/>
        </w:rPr>
        <w:t>4</w:t>
      </w:r>
      <w:r w:rsidR="008B4CAE" w:rsidRPr="00F8135F">
        <w:rPr>
          <w:rFonts w:ascii="Times New Roman" w:hAnsi="Times New Roman" w:cs="Times New Roman"/>
          <w:sz w:val="24"/>
          <w:szCs w:val="24"/>
        </w:rPr>
        <w:t>.1.</w:t>
      </w:r>
      <w:r w:rsidR="00B07AFD">
        <w:rPr>
          <w:rFonts w:ascii="Times New Roman" w:hAnsi="Times New Roman" w:cs="Times New Roman"/>
          <w:sz w:val="24"/>
          <w:szCs w:val="24"/>
        </w:rPr>
        <w:t xml:space="preserve"> </w:t>
      </w:r>
      <w:r w:rsidR="00B07AFD" w:rsidRPr="001E4E89">
        <w:rPr>
          <w:rFonts w:ascii="Times New Roman" w:hAnsi="Times New Roman" w:cs="Times New Roman"/>
          <w:sz w:val="24"/>
          <w:szCs w:val="24"/>
        </w:rPr>
        <w:t>Daiktų, nurodytų BK 199</w:t>
      </w:r>
      <w:r w:rsidR="008C6811">
        <w:rPr>
          <w:rFonts w:ascii="Times New Roman" w:hAnsi="Times New Roman" w:cs="Times New Roman"/>
          <w:sz w:val="24"/>
          <w:szCs w:val="24"/>
        </w:rPr>
        <w:t> </w:t>
      </w:r>
      <w:r w:rsidR="00B07AFD" w:rsidRPr="001E4E89">
        <w:rPr>
          <w:rFonts w:ascii="Times New Roman" w:hAnsi="Times New Roman" w:cs="Times New Roman"/>
          <w:sz w:val="24"/>
          <w:szCs w:val="24"/>
        </w:rPr>
        <w:t>straipsnio 2, 3, 4</w:t>
      </w:r>
      <w:r w:rsidR="008C6811">
        <w:rPr>
          <w:rFonts w:ascii="Times New Roman" w:hAnsi="Times New Roman" w:cs="Times New Roman"/>
          <w:sz w:val="24"/>
          <w:szCs w:val="24"/>
        </w:rPr>
        <w:t> </w:t>
      </w:r>
      <w:r w:rsidR="00B07AFD" w:rsidRPr="001E4E89">
        <w:rPr>
          <w:rFonts w:ascii="Times New Roman" w:hAnsi="Times New Roman" w:cs="Times New Roman"/>
          <w:sz w:val="24"/>
          <w:szCs w:val="24"/>
        </w:rPr>
        <w:t xml:space="preserve">dalių dispozicijose, gabenimas per Lietuvos Respublikos valstybės sieną neturint leidimo atitinka kontrabandos nusikaltimo sudėties objektyviuosius požymius ir tada, kai nėra daiktų nepateikimo muitinės kontrolei ar kitokio šios kontrolės išvengimo požymių </w:t>
      </w:r>
      <w:r w:rsidR="001F15C3" w:rsidRPr="00F8135F">
        <w:rPr>
          <w:rFonts w:ascii="Times New Roman" w:eastAsia="Times New Roman" w:hAnsi="Times New Roman" w:cs="Times New Roman"/>
          <w:sz w:val="24"/>
          <w:lang w:eastAsia="lt-LT"/>
        </w:rPr>
        <w:t>(</w:t>
      </w:r>
      <w:hyperlink w:anchor="psl14" w:history="1">
        <w:r w:rsidR="001F15C3" w:rsidRPr="00F8135F">
          <w:rPr>
            <w:rStyle w:val="Hipersaitas"/>
            <w:rFonts w:ascii="Times New Roman" w:eastAsia="Times New Roman" w:hAnsi="Times New Roman" w:cs="Times New Roman"/>
            <w:sz w:val="24"/>
            <w:lang w:eastAsia="lt-LT"/>
          </w:rPr>
          <w:t>žr.</w:t>
        </w:r>
        <w:r w:rsidR="00361E58" w:rsidRPr="00F8135F">
          <w:rPr>
            <w:rStyle w:val="Hipersaitas"/>
            <w:rFonts w:ascii="Times New Roman" w:eastAsia="Times New Roman" w:hAnsi="Times New Roman" w:cs="Times New Roman"/>
            <w:sz w:val="24"/>
            <w:lang w:eastAsia="lt-LT"/>
          </w:rPr>
          <w:t> </w:t>
        </w:r>
        <w:r w:rsidR="001F15C3" w:rsidRPr="00F8135F">
          <w:rPr>
            <w:rStyle w:val="Hipersaitas"/>
            <w:rFonts w:ascii="Times New Roman" w:eastAsia="Times New Roman" w:hAnsi="Times New Roman" w:cs="Times New Roman"/>
            <w:sz w:val="24"/>
            <w:lang w:eastAsia="lt-LT"/>
          </w:rPr>
          <w:t>Apžvalgos</w:t>
        </w:r>
        <w:r w:rsidR="008C6811">
          <w:rPr>
            <w:rStyle w:val="Hipersaitas"/>
            <w:rFonts w:ascii="Times New Roman" w:eastAsia="Times New Roman" w:hAnsi="Times New Roman" w:cs="Times New Roman"/>
            <w:sz w:val="24"/>
            <w:lang w:eastAsia="lt-LT"/>
          </w:rPr>
          <w:t xml:space="preserve"> </w:t>
        </w:r>
        <w:r w:rsidR="001F15C3" w:rsidRPr="00F8135F">
          <w:rPr>
            <w:rStyle w:val="Hipersaitas"/>
            <w:rFonts w:ascii="Times New Roman" w:eastAsia="Times New Roman" w:hAnsi="Times New Roman" w:cs="Times New Roman"/>
            <w:sz w:val="24"/>
            <w:lang w:eastAsia="lt-LT"/>
          </w:rPr>
          <w:t>14</w:t>
        </w:r>
        <w:r w:rsidR="008C6811">
          <w:rPr>
            <w:rStyle w:val="Hipersaitas"/>
            <w:rFonts w:ascii="Times New Roman" w:eastAsia="Times New Roman" w:hAnsi="Times New Roman" w:cs="Times New Roman"/>
            <w:sz w:val="24"/>
            <w:lang w:eastAsia="lt-LT"/>
          </w:rPr>
          <w:t> </w:t>
        </w:r>
        <w:r w:rsidR="001F15C3" w:rsidRPr="00F8135F">
          <w:rPr>
            <w:rStyle w:val="Hipersaitas"/>
            <w:rFonts w:ascii="Times New Roman" w:eastAsia="Times New Roman" w:hAnsi="Times New Roman" w:cs="Times New Roman"/>
            <w:sz w:val="24"/>
            <w:lang w:eastAsia="lt-LT"/>
          </w:rPr>
          <w:t>psl.</w:t>
        </w:r>
      </w:hyperlink>
      <w:r w:rsidR="001F15C3" w:rsidRPr="00F8135F">
        <w:rPr>
          <w:rFonts w:ascii="Times New Roman" w:eastAsia="Times New Roman" w:hAnsi="Times New Roman" w:cs="Times New Roman"/>
          <w:sz w:val="24"/>
          <w:lang w:eastAsia="lt-LT"/>
        </w:rPr>
        <w:t>)</w:t>
      </w:r>
      <w:r w:rsidRPr="00F8135F">
        <w:rPr>
          <w:rFonts w:ascii="Times New Roman" w:hAnsi="Times New Roman" w:cs="Times New Roman"/>
          <w:sz w:val="24"/>
          <w:szCs w:val="24"/>
        </w:rPr>
        <w:t>.</w:t>
      </w:r>
    </w:p>
    <w:p w14:paraId="498D24D1" w14:textId="377BF40C" w:rsidR="004378B9" w:rsidRPr="00F8135F" w:rsidRDefault="00A20E15" w:rsidP="001F5E9E">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8B4CAE" w:rsidRPr="00F8135F">
        <w:rPr>
          <w:rFonts w:ascii="Times New Roman" w:hAnsi="Times New Roman" w:cs="Times New Roman"/>
          <w:sz w:val="24"/>
          <w:szCs w:val="24"/>
        </w:rPr>
        <w:t>2.</w:t>
      </w:r>
      <w:r w:rsidR="002E1538">
        <w:rPr>
          <w:rFonts w:ascii="Times New Roman" w:hAnsi="Times New Roman" w:cs="Times New Roman"/>
          <w:sz w:val="24"/>
          <w:szCs w:val="24"/>
        </w:rPr>
        <w:t>4</w:t>
      </w:r>
      <w:r w:rsidR="008B4CAE" w:rsidRPr="00F8135F">
        <w:rPr>
          <w:rFonts w:ascii="Times New Roman" w:hAnsi="Times New Roman" w:cs="Times New Roman"/>
          <w:sz w:val="24"/>
          <w:szCs w:val="24"/>
        </w:rPr>
        <w:t>.</w:t>
      </w:r>
      <w:r w:rsidRPr="00F8135F">
        <w:rPr>
          <w:rFonts w:ascii="Times New Roman" w:hAnsi="Times New Roman" w:cs="Times New Roman"/>
          <w:sz w:val="24"/>
          <w:szCs w:val="24"/>
        </w:rPr>
        <w:t>2.</w:t>
      </w:r>
      <w:r w:rsidR="00394D54" w:rsidRPr="00F8135F">
        <w:rPr>
          <w:rFonts w:ascii="Times New Roman" w:hAnsi="Times New Roman" w:cs="Times New Roman"/>
          <w:sz w:val="24"/>
          <w:szCs w:val="24"/>
        </w:rPr>
        <w:t xml:space="preserve"> </w:t>
      </w:r>
      <w:r w:rsidR="00BC050A" w:rsidRPr="00F8135F">
        <w:rPr>
          <w:rFonts w:ascii="Times New Roman" w:hAnsi="Times New Roman" w:cs="Times New Roman"/>
          <w:sz w:val="24"/>
          <w:szCs w:val="24"/>
        </w:rPr>
        <w:t>A</w:t>
      </w:r>
      <w:r w:rsidR="00394D54" w:rsidRPr="00F8135F">
        <w:rPr>
          <w:rFonts w:ascii="Times New Roman" w:hAnsi="Times New Roman" w:cs="Times New Roman"/>
          <w:sz w:val="24"/>
          <w:szCs w:val="24"/>
        </w:rPr>
        <w:t>smenys, vykstantys per Lietuvos</w:t>
      </w:r>
      <w:r w:rsidR="00DE2928" w:rsidRPr="00F8135F">
        <w:rPr>
          <w:rFonts w:ascii="Times New Roman" w:hAnsi="Times New Roman" w:cs="Times New Roman"/>
          <w:sz w:val="24"/>
          <w:szCs w:val="24"/>
        </w:rPr>
        <w:t xml:space="preserve"> Respublikos</w:t>
      </w:r>
      <w:r w:rsidR="00394D54" w:rsidRPr="00F8135F">
        <w:rPr>
          <w:rFonts w:ascii="Times New Roman" w:hAnsi="Times New Roman" w:cs="Times New Roman"/>
          <w:sz w:val="24"/>
          <w:szCs w:val="24"/>
        </w:rPr>
        <w:t xml:space="preserve"> valstybės sieną, gydymo tikslais </w:t>
      </w:r>
      <w:r w:rsidR="00F032E9" w:rsidRPr="00F8135F">
        <w:rPr>
          <w:rFonts w:ascii="Times New Roman" w:hAnsi="Times New Roman" w:cs="Times New Roman"/>
          <w:sz w:val="24"/>
          <w:szCs w:val="24"/>
        </w:rPr>
        <w:t>asmeni</w:t>
      </w:r>
      <w:r w:rsidR="00F032E9">
        <w:rPr>
          <w:rFonts w:ascii="Times New Roman" w:hAnsi="Times New Roman" w:cs="Times New Roman"/>
          <w:sz w:val="24"/>
          <w:szCs w:val="24"/>
        </w:rPr>
        <w:t>škai</w:t>
      </w:r>
      <w:r w:rsidR="00F032E9" w:rsidRPr="00F8135F">
        <w:rPr>
          <w:rFonts w:ascii="Times New Roman" w:hAnsi="Times New Roman" w:cs="Times New Roman"/>
          <w:sz w:val="24"/>
          <w:szCs w:val="24"/>
        </w:rPr>
        <w:t xml:space="preserve"> varto</w:t>
      </w:r>
      <w:r w:rsidR="00F032E9">
        <w:rPr>
          <w:rFonts w:ascii="Times New Roman" w:hAnsi="Times New Roman" w:cs="Times New Roman"/>
          <w:sz w:val="24"/>
          <w:szCs w:val="24"/>
        </w:rPr>
        <w:t>ti</w:t>
      </w:r>
      <w:r w:rsidR="00F032E9" w:rsidRPr="00F8135F">
        <w:rPr>
          <w:rFonts w:ascii="Times New Roman" w:hAnsi="Times New Roman" w:cs="Times New Roman"/>
          <w:sz w:val="24"/>
          <w:szCs w:val="24"/>
        </w:rPr>
        <w:t xml:space="preserve"> </w:t>
      </w:r>
      <w:r w:rsidR="00394D54" w:rsidRPr="00F8135F">
        <w:rPr>
          <w:rFonts w:ascii="Times New Roman" w:hAnsi="Times New Roman" w:cs="Times New Roman"/>
          <w:sz w:val="24"/>
          <w:szCs w:val="24"/>
        </w:rPr>
        <w:t>gali vežtis tam tikrą kiekį į II</w:t>
      </w:r>
      <w:r w:rsidR="0042024C">
        <w:rPr>
          <w:rFonts w:ascii="Times New Roman" w:hAnsi="Times New Roman" w:cs="Times New Roman"/>
          <w:sz w:val="24"/>
          <w:szCs w:val="24"/>
        </w:rPr>
        <w:t> </w:t>
      </w:r>
      <w:r w:rsidR="00394D54" w:rsidRPr="00F8135F">
        <w:rPr>
          <w:rFonts w:ascii="Times New Roman" w:hAnsi="Times New Roman" w:cs="Times New Roman"/>
          <w:sz w:val="24"/>
          <w:szCs w:val="24"/>
        </w:rPr>
        <w:t>ir III</w:t>
      </w:r>
      <w:r w:rsidR="008C6811">
        <w:rPr>
          <w:rFonts w:ascii="Times New Roman" w:hAnsi="Times New Roman" w:cs="Times New Roman"/>
          <w:sz w:val="24"/>
          <w:szCs w:val="24"/>
        </w:rPr>
        <w:t> </w:t>
      </w:r>
      <w:r w:rsidR="00B31EC6" w:rsidRPr="00F8135F">
        <w:rPr>
          <w:rFonts w:ascii="Times New Roman" w:hAnsi="Times New Roman" w:cs="Times New Roman"/>
          <w:sz w:val="24"/>
          <w:szCs w:val="24"/>
        </w:rPr>
        <w:t xml:space="preserve">kontroliuojamų narkotinių ir psichotropinių medžiagų </w:t>
      </w:r>
      <w:r w:rsidR="00394D54" w:rsidRPr="00F8135F">
        <w:rPr>
          <w:rFonts w:ascii="Times New Roman" w:hAnsi="Times New Roman" w:cs="Times New Roman"/>
          <w:sz w:val="24"/>
          <w:szCs w:val="24"/>
        </w:rPr>
        <w:t>sąrašus įtrauktų medžiagų, jeigu jie su savimi turi nustatytos formos pažymą ar recept</w:t>
      </w:r>
      <w:r w:rsidR="00294A6F" w:rsidRPr="00F8135F">
        <w:rPr>
          <w:rFonts w:ascii="Times New Roman" w:hAnsi="Times New Roman" w:cs="Times New Roman"/>
          <w:sz w:val="24"/>
          <w:szCs w:val="24"/>
        </w:rPr>
        <w:t>ą</w:t>
      </w:r>
      <w:r w:rsidR="00394D54" w:rsidRPr="00F8135F">
        <w:rPr>
          <w:rFonts w:ascii="Times New Roman" w:hAnsi="Times New Roman" w:cs="Times New Roman"/>
          <w:sz w:val="24"/>
          <w:szCs w:val="24"/>
        </w:rPr>
        <w:t xml:space="preserve"> šioms medžiagoms įsigyti</w:t>
      </w:r>
      <w:r w:rsidR="00A910B2" w:rsidRPr="00F8135F">
        <w:rPr>
          <w:rFonts w:ascii="Times New Roman" w:hAnsi="Times New Roman" w:cs="Times New Roman"/>
          <w:sz w:val="24"/>
          <w:szCs w:val="24"/>
        </w:rPr>
        <w:t>,</w:t>
      </w:r>
      <w:r w:rsidR="00685353" w:rsidRPr="00F8135F">
        <w:rPr>
          <w:rFonts w:ascii="Times New Roman" w:hAnsi="Times New Roman" w:cs="Times New Roman"/>
          <w:sz w:val="24"/>
          <w:szCs w:val="24"/>
        </w:rPr>
        <w:t xml:space="preserve"> ir t</w:t>
      </w:r>
      <w:r w:rsidR="00394D54" w:rsidRPr="00F8135F">
        <w:rPr>
          <w:rFonts w:ascii="Times New Roman" w:hAnsi="Times New Roman" w:cs="Times New Roman"/>
          <w:sz w:val="24"/>
          <w:szCs w:val="24"/>
        </w:rPr>
        <w:t>okiu atveju</w:t>
      </w:r>
      <w:r w:rsidR="00685353" w:rsidRPr="00F8135F">
        <w:rPr>
          <w:rFonts w:ascii="Times New Roman" w:hAnsi="Times New Roman" w:cs="Times New Roman"/>
          <w:sz w:val="24"/>
          <w:szCs w:val="24"/>
        </w:rPr>
        <w:t xml:space="preserve"> </w:t>
      </w:r>
      <w:r w:rsidR="00394D54" w:rsidRPr="00F8135F">
        <w:rPr>
          <w:rFonts w:ascii="Times New Roman" w:hAnsi="Times New Roman" w:cs="Times New Roman"/>
          <w:sz w:val="24"/>
          <w:szCs w:val="24"/>
        </w:rPr>
        <w:t>laikoma, kad asmuo medžiagas gabena teisėtai</w:t>
      </w:r>
      <w:r w:rsidR="001F15C3" w:rsidRPr="00F8135F">
        <w:rPr>
          <w:rFonts w:ascii="Times New Roman" w:hAnsi="Times New Roman" w:cs="Times New Roman"/>
          <w:sz w:val="24"/>
          <w:szCs w:val="24"/>
        </w:rPr>
        <w:t xml:space="preserve"> </w:t>
      </w:r>
      <w:r w:rsidR="001F15C3" w:rsidRPr="00F8135F">
        <w:rPr>
          <w:rFonts w:ascii="Times New Roman" w:eastAsia="Times New Roman" w:hAnsi="Times New Roman" w:cs="Times New Roman"/>
          <w:sz w:val="24"/>
          <w:lang w:eastAsia="lt-LT"/>
        </w:rPr>
        <w:t>(</w:t>
      </w:r>
      <w:hyperlink w:anchor="psl14" w:history="1">
        <w:r w:rsidR="001F15C3" w:rsidRPr="00F8135F">
          <w:rPr>
            <w:rStyle w:val="Hipersaitas"/>
            <w:rFonts w:ascii="Times New Roman" w:eastAsia="Times New Roman" w:hAnsi="Times New Roman" w:cs="Times New Roman"/>
            <w:sz w:val="24"/>
            <w:lang w:eastAsia="lt-LT"/>
          </w:rPr>
          <w:t>žr.</w:t>
        </w:r>
        <w:r w:rsidR="008C6811">
          <w:rPr>
            <w:rStyle w:val="Hipersaitas"/>
            <w:rFonts w:ascii="Times New Roman" w:eastAsia="Times New Roman" w:hAnsi="Times New Roman" w:cs="Times New Roman"/>
            <w:sz w:val="24"/>
            <w:lang w:eastAsia="lt-LT"/>
          </w:rPr>
          <w:t> </w:t>
        </w:r>
        <w:r w:rsidR="001F15C3" w:rsidRPr="00F8135F">
          <w:rPr>
            <w:rStyle w:val="Hipersaitas"/>
            <w:rFonts w:ascii="Times New Roman" w:eastAsia="Times New Roman" w:hAnsi="Times New Roman" w:cs="Times New Roman"/>
            <w:sz w:val="24"/>
            <w:lang w:eastAsia="lt-LT"/>
          </w:rPr>
          <w:t>Apžvalgos 14</w:t>
        </w:r>
        <w:r w:rsidR="008C6811">
          <w:rPr>
            <w:rStyle w:val="Hipersaitas"/>
            <w:rFonts w:ascii="Times New Roman" w:eastAsia="Times New Roman" w:hAnsi="Times New Roman" w:cs="Times New Roman"/>
            <w:sz w:val="24"/>
            <w:lang w:eastAsia="lt-LT"/>
          </w:rPr>
          <w:t> </w:t>
        </w:r>
        <w:r w:rsidR="001F15C3" w:rsidRPr="00F8135F">
          <w:rPr>
            <w:rStyle w:val="Hipersaitas"/>
            <w:rFonts w:ascii="Times New Roman" w:eastAsia="Times New Roman" w:hAnsi="Times New Roman" w:cs="Times New Roman"/>
            <w:sz w:val="24"/>
            <w:lang w:eastAsia="lt-LT"/>
          </w:rPr>
          <w:t>psl.</w:t>
        </w:r>
      </w:hyperlink>
      <w:r w:rsidR="001F15C3" w:rsidRPr="00F8135F">
        <w:rPr>
          <w:rFonts w:ascii="Times New Roman" w:eastAsia="Times New Roman" w:hAnsi="Times New Roman" w:cs="Times New Roman"/>
          <w:sz w:val="24"/>
          <w:lang w:eastAsia="lt-LT"/>
        </w:rPr>
        <w:t>)</w:t>
      </w:r>
      <w:r w:rsidR="00685353" w:rsidRPr="00F8135F">
        <w:rPr>
          <w:rFonts w:ascii="Times New Roman" w:hAnsi="Times New Roman" w:cs="Times New Roman"/>
          <w:sz w:val="24"/>
          <w:szCs w:val="24"/>
        </w:rPr>
        <w:t>.</w:t>
      </w:r>
    </w:p>
    <w:p w14:paraId="6C4BA4E7" w14:textId="621DDCCF" w:rsidR="001D13AE" w:rsidRPr="00F8135F" w:rsidRDefault="008B4CAE" w:rsidP="001F5E9E">
      <w:pPr>
        <w:spacing w:after="0" w:line="240" w:lineRule="auto"/>
        <w:ind w:firstLine="851"/>
        <w:jc w:val="both"/>
        <w:rPr>
          <w:rFonts w:ascii="Times New Roman" w:eastAsia="Times New Roman" w:hAnsi="Times New Roman" w:cs="Times New Roman"/>
          <w:sz w:val="24"/>
          <w:szCs w:val="24"/>
        </w:rPr>
      </w:pPr>
      <w:r w:rsidRPr="00F8135F">
        <w:rPr>
          <w:rFonts w:ascii="Times New Roman" w:hAnsi="Times New Roman" w:cs="Times New Roman"/>
          <w:sz w:val="24"/>
          <w:szCs w:val="24"/>
        </w:rPr>
        <w:t xml:space="preserve">2.3. </w:t>
      </w:r>
      <w:r w:rsidR="004B265C" w:rsidRPr="0024474A">
        <w:rPr>
          <w:rFonts w:ascii="Times New Roman" w:eastAsia="Times New Roman" w:hAnsi="Times New Roman" w:cs="Times New Roman"/>
          <w:sz w:val="24"/>
          <w:szCs w:val="24"/>
          <w:lang w:eastAsia="lt-LT"/>
        </w:rPr>
        <w:t>Kontrabandos nusikalstamos veikos sudėtis yra formalioji</w:t>
      </w:r>
      <w:r w:rsidR="004B265C" w:rsidRPr="0024474A">
        <w:rPr>
          <w:rFonts w:ascii="Times New Roman" w:eastAsia="Times New Roman" w:hAnsi="Times New Roman" w:cs="Times New Roman"/>
          <w:sz w:val="24"/>
          <w:szCs w:val="24"/>
        </w:rPr>
        <w:t>, todėl ji laikoma baigta nuo BK</w:t>
      </w:r>
      <w:r w:rsidR="008C6811">
        <w:rPr>
          <w:rFonts w:ascii="Times New Roman" w:eastAsia="Times New Roman" w:hAnsi="Times New Roman" w:cs="Times New Roman"/>
          <w:sz w:val="24"/>
          <w:szCs w:val="24"/>
        </w:rPr>
        <w:t xml:space="preserve"> </w:t>
      </w:r>
      <w:r w:rsidR="004B265C" w:rsidRPr="0024474A">
        <w:rPr>
          <w:rFonts w:ascii="Times New Roman" w:eastAsia="Times New Roman" w:hAnsi="Times New Roman" w:cs="Times New Roman"/>
          <w:sz w:val="24"/>
          <w:szCs w:val="24"/>
        </w:rPr>
        <w:t>199</w:t>
      </w:r>
      <w:r w:rsidR="008C6811">
        <w:rPr>
          <w:rFonts w:ascii="Times New Roman" w:eastAsia="Times New Roman" w:hAnsi="Times New Roman" w:cs="Times New Roman"/>
          <w:sz w:val="24"/>
          <w:szCs w:val="24"/>
        </w:rPr>
        <w:t> </w:t>
      </w:r>
      <w:r w:rsidR="004B265C" w:rsidRPr="0024474A">
        <w:rPr>
          <w:rFonts w:ascii="Times New Roman" w:eastAsia="Times New Roman" w:hAnsi="Times New Roman" w:cs="Times New Roman"/>
          <w:sz w:val="24"/>
          <w:szCs w:val="24"/>
        </w:rPr>
        <w:t>straipsn</w:t>
      </w:r>
      <w:r w:rsidR="004B265C">
        <w:rPr>
          <w:rFonts w:ascii="Times New Roman" w:eastAsia="Times New Roman" w:hAnsi="Times New Roman" w:cs="Times New Roman"/>
          <w:sz w:val="24"/>
          <w:szCs w:val="24"/>
        </w:rPr>
        <w:t>yj</w:t>
      </w:r>
      <w:r w:rsidR="004B265C" w:rsidRPr="0024474A">
        <w:rPr>
          <w:rFonts w:ascii="Times New Roman" w:eastAsia="Times New Roman" w:hAnsi="Times New Roman" w:cs="Times New Roman"/>
          <w:sz w:val="24"/>
          <w:szCs w:val="24"/>
        </w:rPr>
        <w:t>e nurodytų veiksmų atlikimo momento</w:t>
      </w:r>
      <w:r w:rsidR="007D7C5E">
        <w:rPr>
          <w:rFonts w:ascii="Times New Roman" w:eastAsia="Times New Roman" w:hAnsi="Times New Roman" w:cs="Times New Roman"/>
          <w:sz w:val="24"/>
          <w:szCs w:val="24"/>
        </w:rPr>
        <w:t xml:space="preserve"> </w:t>
      </w:r>
      <w:r w:rsidR="009E6A70" w:rsidRPr="00F8135F">
        <w:rPr>
          <w:rFonts w:ascii="Times New Roman" w:hAnsi="Times New Roman" w:cs="Times New Roman"/>
          <w:iCs/>
          <w:sz w:val="24"/>
          <w:szCs w:val="24"/>
        </w:rPr>
        <w:t>(</w:t>
      </w:r>
      <w:hyperlink w:anchor="psl15" w:history="1">
        <w:r w:rsidR="009E6A70" w:rsidRPr="00F8135F">
          <w:rPr>
            <w:rStyle w:val="Hipersaitas"/>
            <w:rFonts w:ascii="Times New Roman" w:hAnsi="Times New Roman" w:cs="Times New Roman"/>
            <w:iCs/>
            <w:sz w:val="24"/>
            <w:szCs w:val="24"/>
          </w:rPr>
          <w:t>žr.</w:t>
        </w:r>
        <w:r w:rsidR="008C6811">
          <w:rPr>
            <w:rStyle w:val="Hipersaitas"/>
            <w:rFonts w:ascii="Times New Roman" w:hAnsi="Times New Roman" w:cs="Times New Roman"/>
            <w:iCs/>
            <w:sz w:val="24"/>
            <w:szCs w:val="24"/>
          </w:rPr>
          <w:t> </w:t>
        </w:r>
        <w:r w:rsidR="009E6A70" w:rsidRPr="00F8135F">
          <w:rPr>
            <w:rStyle w:val="Hipersaitas"/>
            <w:rFonts w:ascii="Times New Roman" w:hAnsi="Times New Roman" w:cs="Times New Roman"/>
            <w:iCs/>
            <w:sz w:val="24"/>
            <w:szCs w:val="24"/>
          </w:rPr>
          <w:t>Apžvalgos 15</w:t>
        </w:r>
        <w:r w:rsidR="008C6811">
          <w:rPr>
            <w:rStyle w:val="Hipersaitas"/>
            <w:rFonts w:ascii="Times New Roman" w:hAnsi="Times New Roman" w:cs="Times New Roman"/>
            <w:iCs/>
            <w:sz w:val="24"/>
            <w:szCs w:val="24"/>
          </w:rPr>
          <w:t> </w:t>
        </w:r>
        <w:r w:rsidR="009E6A70" w:rsidRPr="00F8135F">
          <w:rPr>
            <w:rStyle w:val="Hipersaitas"/>
            <w:rFonts w:ascii="Times New Roman" w:hAnsi="Times New Roman" w:cs="Times New Roman"/>
            <w:iCs/>
            <w:sz w:val="24"/>
            <w:szCs w:val="24"/>
          </w:rPr>
          <w:t>psl.</w:t>
        </w:r>
      </w:hyperlink>
      <w:r w:rsidR="009E6A70" w:rsidRPr="00F8135F">
        <w:rPr>
          <w:rFonts w:ascii="Times New Roman" w:hAnsi="Times New Roman" w:cs="Times New Roman"/>
          <w:iCs/>
          <w:sz w:val="24"/>
          <w:szCs w:val="24"/>
        </w:rPr>
        <w:t>)</w:t>
      </w:r>
      <w:r w:rsidR="0034472A" w:rsidRPr="00F8135F">
        <w:rPr>
          <w:rFonts w:ascii="Times New Roman" w:eastAsia="Times New Roman" w:hAnsi="Times New Roman" w:cs="Times New Roman"/>
          <w:sz w:val="24"/>
          <w:szCs w:val="24"/>
        </w:rPr>
        <w:t>.</w:t>
      </w:r>
    </w:p>
    <w:p w14:paraId="5481D1A2" w14:textId="38DBAEF0" w:rsidR="001D13AE" w:rsidRPr="00F8135F" w:rsidRDefault="00D2317C" w:rsidP="001F5E9E">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.1.</w:t>
      </w:r>
      <w:r w:rsidR="001168D4" w:rsidRPr="00F8135F">
        <w:rPr>
          <w:rFonts w:ascii="Times New Roman" w:eastAsia="Times New Roman" w:hAnsi="Times New Roman" w:cs="Times New Roman"/>
          <w:sz w:val="24"/>
          <w:szCs w:val="24"/>
        </w:rPr>
        <w:t xml:space="preserve"> Konkrečiai kontrabandos baigtumas priklauso nuo kaltininko pasirinkto kontrabandos dalyko gabenimo būdo (per muitinės postus ar juos apeinant), nuo gabenamų prekių deklaravimo formos (žodžiu, raštu, veiksmu) ir kitų aplinkybių</w:t>
      </w:r>
      <w:r w:rsidR="00340BE7" w:rsidRPr="00F8135F">
        <w:rPr>
          <w:rFonts w:ascii="Times New Roman" w:eastAsia="Times New Roman" w:hAnsi="Times New Roman" w:cs="Times New Roman"/>
          <w:sz w:val="24"/>
          <w:szCs w:val="24"/>
        </w:rPr>
        <w:t xml:space="preserve"> </w:t>
      </w:r>
      <w:r w:rsidR="00340BE7" w:rsidRPr="00F8135F">
        <w:rPr>
          <w:rFonts w:ascii="Times New Roman" w:hAnsi="Times New Roman" w:cs="Times New Roman"/>
          <w:iCs/>
          <w:sz w:val="24"/>
          <w:szCs w:val="24"/>
        </w:rPr>
        <w:t>(</w:t>
      </w:r>
      <w:hyperlink w:anchor="psl15" w:history="1">
        <w:r w:rsidR="00340BE7" w:rsidRPr="00F8135F">
          <w:rPr>
            <w:rStyle w:val="Hipersaitas"/>
            <w:rFonts w:ascii="Times New Roman" w:hAnsi="Times New Roman" w:cs="Times New Roman"/>
            <w:iCs/>
            <w:sz w:val="24"/>
            <w:szCs w:val="24"/>
          </w:rPr>
          <w:t>žr.</w:t>
        </w:r>
        <w:r w:rsidR="008C6811">
          <w:rPr>
            <w:rStyle w:val="Hipersaitas"/>
            <w:rFonts w:ascii="Times New Roman" w:hAnsi="Times New Roman" w:cs="Times New Roman"/>
            <w:iCs/>
            <w:sz w:val="24"/>
            <w:szCs w:val="24"/>
          </w:rPr>
          <w:t> </w:t>
        </w:r>
        <w:r w:rsidR="00340BE7" w:rsidRPr="00F8135F">
          <w:rPr>
            <w:rStyle w:val="Hipersaitas"/>
            <w:rFonts w:ascii="Times New Roman" w:hAnsi="Times New Roman" w:cs="Times New Roman"/>
            <w:iCs/>
            <w:sz w:val="24"/>
            <w:szCs w:val="24"/>
          </w:rPr>
          <w:t>Apžvalgos 15</w:t>
        </w:r>
        <w:r w:rsidR="008C6811">
          <w:rPr>
            <w:rStyle w:val="Hipersaitas"/>
            <w:rFonts w:ascii="Times New Roman" w:hAnsi="Times New Roman" w:cs="Times New Roman"/>
            <w:iCs/>
            <w:sz w:val="24"/>
            <w:szCs w:val="24"/>
          </w:rPr>
          <w:t> </w:t>
        </w:r>
        <w:r w:rsidR="00340BE7" w:rsidRPr="00F8135F">
          <w:rPr>
            <w:rStyle w:val="Hipersaitas"/>
            <w:rFonts w:ascii="Times New Roman" w:hAnsi="Times New Roman" w:cs="Times New Roman"/>
            <w:iCs/>
            <w:sz w:val="24"/>
            <w:szCs w:val="24"/>
          </w:rPr>
          <w:t>psl.</w:t>
        </w:r>
      </w:hyperlink>
      <w:r w:rsidR="00340BE7" w:rsidRPr="00F8135F">
        <w:rPr>
          <w:rFonts w:ascii="Times New Roman" w:hAnsi="Times New Roman" w:cs="Times New Roman"/>
          <w:iCs/>
          <w:sz w:val="24"/>
          <w:szCs w:val="24"/>
        </w:rPr>
        <w:t>)</w:t>
      </w:r>
      <w:r w:rsidR="001168D4" w:rsidRPr="00F8135F">
        <w:rPr>
          <w:rFonts w:ascii="Times New Roman" w:eastAsia="Times New Roman" w:hAnsi="Times New Roman" w:cs="Times New Roman"/>
          <w:sz w:val="24"/>
          <w:szCs w:val="24"/>
        </w:rPr>
        <w:t>.</w:t>
      </w:r>
    </w:p>
    <w:p w14:paraId="2D572E76" w14:textId="2F997992" w:rsidR="00B97804" w:rsidRPr="00566E34" w:rsidRDefault="00B97804" w:rsidP="00B97804">
      <w:pPr>
        <w:spacing w:after="0" w:line="240" w:lineRule="auto"/>
        <w:ind w:firstLine="851"/>
        <w:jc w:val="both"/>
        <w:rPr>
          <w:rFonts w:eastAsia="Times New Roman"/>
          <w:u w:val="single"/>
        </w:rPr>
      </w:pPr>
      <w:r w:rsidRPr="00B15B19">
        <w:rPr>
          <w:rFonts w:ascii="Times New Roman" w:eastAsia="Times New Roman" w:hAnsi="Times New Roman" w:cs="Times New Roman"/>
          <w:sz w:val="24"/>
          <w:szCs w:val="24"/>
        </w:rPr>
        <w:t>2.3.2. Tais atvejais, kai kontrabandos dalykas gabenamas per muitinės postą, nusikaltimas laikomas baigtu nuo to momento, kai daiktai, kurie turi būti pateikti muitinei, nėra pateikiami muitinės kontrolei ar kitaip šios kontrolės išvengiama</w:t>
      </w:r>
      <w:r w:rsidRPr="00566E34">
        <w:rPr>
          <w:rFonts w:ascii="Times New Roman" w:eastAsia="Times New Roman" w:hAnsi="Times New Roman" w:cs="Times New Roman"/>
          <w:sz w:val="24"/>
          <w:szCs w:val="24"/>
        </w:rPr>
        <w:t xml:space="preserve">. Tokiais atvejais kontrabandos baigtumas sutampa su momentu, kai išaiškėja, kad privalomi pateikti muitinei daiktai nebuvo pateikti muitinės kontrolei (pavyzdžiui, muitinės pareigūnai rado paslėptus nuo kontrolės daiktus) ar kitaip šios kontrolės išvengta (pavyzdžiui, kontrolei pateikiami melagingi gabenamų prekių dokumentai, daiktai gabenami susitarus su atsakingu pareigūnu dėl kontrolės nebuvimo ir pan.) arba be leidimo gabenami daiktai, kuriems reikalingas leidimas (šaunamieji ginklai, šaudmenys, narkotinės medžiagos ir kt.) </w:t>
      </w:r>
      <w:r w:rsidRPr="00566E34">
        <w:rPr>
          <w:rFonts w:ascii="Times New Roman" w:eastAsia="Times New Roman" w:hAnsi="Times New Roman" w:cs="Times New Roman"/>
          <w:sz w:val="24"/>
          <w:szCs w:val="24"/>
          <w:u w:val="single"/>
        </w:rPr>
        <w:t>(</w:t>
      </w:r>
      <w:hyperlink w:anchor="psl15" w:history="1">
        <w:r w:rsidR="000063D0" w:rsidRPr="00F8135F">
          <w:rPr>
            <w:rStyle w:val="Hipersaitas"/>
            <w:rFonts w:ascii="Times New Roman" w:hAnsi="Times New Roman" w:cs="Times New Roman"/>
            <w:iCs/>
            <w:sz w:val="24"/>
            <w:szCs w:val="24"/>
          </w:rPr>
          <w:t>žr.</w:t>
        </w:r>
        <w:r w:rsidR="000063D0">
          <w:rPr>
            <w:rStyle w:val="Hipersaitas"/>
            <w:rFonts w:ascii="Times New Roman" w:hAnsi="Times New Roman" w:cs="Times New Roman"/>
            <w:iCs/>
            <w:sz w:val="24"/>
            <w:szCs w:val="24"/>
          </w:rPr>
          <w:t> </w:t>
        </w:r>
        <w:r w:rsidR="000063D0" w:rsidRPr="00F8135F">
          <w:rPr>
            <w:rStyle w:val="Hipersaitas"/>
            <w:rFonts w:ascii="Times New Roman" w:hAnsi="Times New Roman" w:cs="Times New Roman"/>
            <w:iCs/>
            <w:sz w:val="24"/>
            <w:szCs w:val="24"/>
          </w:rPr>
          <w:t>Apžvalgos 15</w:t>
        </w:r>
        <w:r w:rsidR="000063D0">
          <w:rPr>
            <w:rStyle w:val="Hipersaitas"/>
            <w:rFonts w:ascii="Times New Roman" w:hAnsi="Times New Roman" w:cs="Times New Roman"/>
            <w:iCs/>
            <w:sz w:val="24"/>
            <w:szCs w:val="24"/>
          </w:rPr>
          <w:t> </w:t>
        </w:r>
        <w:r w:rsidR="000063D0" w:rsidRPr="00F8135F">
          <w:rPr>
            <w:rStyle w:val="Hipersaitas"/>
            <w:rFonts w:ascii="Times New Roman" w:hAnsi="Times New Roman" w:cs="Times New Roman"/>
            <w:iCs/>
            <w:sz w:val="24"/>
            <w:szCs w:val="24"/>
          </w:rPr>
          <w:t>psl.</w:t>
        </w:r>
      </w:hyperlink>
      <w:r w:rsidRPr="00566E34">
        <w:rPr>
          <w:rFonts w:ascii="Times New Roman" w:eastAsia="Times New Roman" w:hAnsi="Times New Roman" w:cs="Times New Roman"/>
          <w:sz w:val="24"/>
          <w:szCs w:val="24"/>
          <w:u w:val="single"/>
        </w:rPr>
        <w:t>).</w:t>
      </w:r>
    </w:p>
    <w:p w14:paraId="78B85C2F" w14:textId="51E3C0A0" w:rsidR="00D64B06" w:rsidRPr="00F8135F" w:rsidRDefault="00E80BCE"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lastRenderedPageBreak/>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.3.</w:t>
      </w:r>
      <w:r w:rsidR="004A675B" w:rsidRPr="00F8135F">
        <w:rPr>
          <w:rFonts w:ascii="Times New Roman" w:eastAsia="Times New Roman" w:hAnsi="Times New Roman" w:cs="Times New Roman"/>
          <w:sz w:val="24"/>
          <w:szCs w:val="24"/>
        </w:rPr>
        <w:t xml:space="preserve"> </w:t>
      </w:r>
      <w:r w:rsidR="00C05FEC" w:rsidRPr="00F8135F">
        <w:rPr>
          <w:rFonts w:ascii="Times New Roman" w:eastAsia="Times New Roman" w:hAnsi="Times New Roman" w:cs="Times New Roman"/>
          <w:sz w:val="24"/>
          <w:szCs w:val="24"/>
        </w:rPr>
        <w:t>Tais atvejais, kai kontrabandos dalykas gabenamas per muitinės postą, nusikaltimas laikomas baigtu neatsižvelgiant į tai, ar pažeidėjui pavyko pergabenti daiktus per valstybės sieną</w:t>
      </w:r>
      <w:r w:rsidR="00842E90" w:rsidRPr="00F8135F">
        <w:rPr>
          <w:rFonts w:ascii="Times New Roman" w:eastAsia="Times New Roman" w:hAnsi="Times New Roman" w:cs="Times New Roman"/>
          <w:sz w:val="24"/>
          <w:szCs w:val="24"/>
        </w:rPr>
        <w:t xml:space="preserve"> </w:t>
      </w:r>
      <w:r w:rsidR="00842E90" w:rsidRPr="00F8135F">
        <w:rPr>
          <w:rFonts w:ascii="Times New Roman" w:eastAsia="Times New Roman" w:hAnsi="Times New Roman" w:cs="Times New Roman"/>
          <w:sz w:val="24"/>
          <w:szCs w:val="24"/>
          <w:u w:val="single"/>
        </w:rPr>
        <w:t>(</w:t>
      </w:r>
      <w:hyperlink w:anchor="psl16a" w:history="1">
        <w:r w:rsidR="00842E90"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842E90" w:rsidRPr="00F8135F">
          <w:rPr>
            <w:rStyle w:val="Hipersaitas"/>
            <w:rFonts w:ascii="Times New Roman" w:eastAsia="Times New Roman" w:hAnsi="Times New Roman" w:cs="Times New Roman"/>
            <w:sz w:val="24"/>
            <w:szCs w:val="24"/>
          </w:rPr>
          <w:t>Apžvalgos 16</w:t>
        </w:r>
        <w:r w:rsidR="008C6811">
          <w:rPr>
            <w:rStyle w:val="Hipersaitas"/>
            <w:rFonts w:ascii="Times New Roman" w:eastAsia="Times New Roman" w:hAnsi="Times New Roman" w:cs="Times New Roman"/>
            <w:sz w:val="24"/>
            <w:szCs w:val="24"/>
          </w:rPr>
          <w:t> </w:t>
        </w:r>
        <w:r w:rsidR="00842E90" w:rsidRPr="00F8135F">
          <w:rPr>
            <w:rStyle w:val="Hipersaitas"/>
            <w:rFonts w:ascii="Times New Roman" w:eastAsia="Times New Roman" w:hAnsi="Times New Roman" w:cs="Times New Roman"/>
            <w:sz w:val="24"/>
            <w:szCs w:val="24"/>
          </w:rPr>
          <w:t>psl.</w:t>
        </w:r>
      </w:hyperlink>
      <w:r w:rsidR="00842E90" w:rsidRPr="00F8135F">
        <w:rPr>
          <w:rFonts w:ascii="Times New Roman" w:eastAsia="Times New Roman" w:hAnsi="Times New Roman" w:cs="Times New Roman"/>
          <w:sz w:val="24"/>
          <w:szCs w:val="24"/>
          <w:u w:val="single"/>
        </w:rPr>
        <w:t>)</w:t>
      </w:r>
      <w:r w:rsidR="00C05FEC" w:rsidRPr="00F8135F">
        <w:rPr>
          <w:rFonts w:ascii="Times New Roman" w:eastAsia="Times New Roman" w:hAnsi="Times New Roman" w:cs="Times New Roman"/>
          <w:sz w:val="24"/>
          <w:szCs w:val="24"/>
        </w:rPr>
        <w:t>.</w:t>
      </w:r>
    </w:p>
    <w:p w14:paraId="389A0049" w14:textId="21C96A1E" w:rsidR="00D64B06" w:rsidRPr="00F8135F" w:rsidRDefault="00870FA0"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.4.</w:t>
      </w:r>
      <w:r w:rsidR="00810CAF" w:rsidRPr="00F8135F">
        <w:rPr>
          <w:rFonts w:ascii="Times New Roman" w:eastAsia="Times New Roman" w:hAnsi="Times New Roman" w:cs="Times New Roman"/>
          <w:sz w:val="24"/>
          <w:szCs w:val="24"/>
        </w:rPr>
        <w:t xml:space="preserve"> Kai privalomi pateikti muitinei daiktai gabenami ne per muitinių postus, nusikaltimas yra baigtas nuo tų daiktų patekimo į Lietuvos Respublikos valstybės pasienio juostos ribas momento</w:t>
      </w:r>
      <w:r w:rsidR="00753D44" w:rsidRPr="00F8135F">
        <w:rPr>
          <w:rFonts w:ascii="Times New Roman" w:eastAsia="Times New Roman" w:hAnsi="Times New Roman" w:cs="Times New Roman"/>
          <w:sz w:val="24"/>
          <w:szCs w:val="24"/>
        </w:rPr>
        <w:t xml:space="preserve"> </w:t>
      </w:r>
      <w:r w:rsidR="00753D44" w:rsidRPr="00F8135F">
        <w:rPr>
          <w:rFonts w:ascii="Times New Roman" w:eastAsia="Times New Roman" w:hAnsi="Times New Roman" w:cs="Times New Roman"/>
          <w:sz w:val="24"/>
          <w:szCs w:val="24"/>
          <w:u w:val="single"/>
        </w:rPr>
        <w:t>(</w:t>
      </w:r>
      <w:hyperlink w:anchor="psl16a" w:history="1">
        <w:r w:rsidR="00682660" w:rsidRPr="00F8135F">
          <w:rPr>
            <w:rStyle w:val="Hipersaitas"/>
            <w:rFonts w:ascii="Times New Roman" w:eastAsia="Times New Roman" w:hAnsi="Times New Roman" w:cs="Times New Roman"/>
            <w:sz w:val="24"/>
            <w:szCs w:val="24"/>
          </w:rPr>
          <w:t>žr.</w:t>
        </w:r>
        <w:r w:rsidR="00682660">
          <w:rPr>
            <w:rStyle w:val="Hipersaitas"/>
            <w:rFonts w:ascii="Times New Roman" w:eastAsia="Times New Roman" w:hAnsi="Times New Roman" w:cs="Times New Roman"/>
            <w:sz w:val="24"/>
            <w:szCs w:val="24"/>
          </w:rPr>
          <w:t> </w:t>
        </w:r>
        <w:r w:rsidR="00682660" w:rsidRPr="00F8135F">
          <w:rPr>
            <w:rStyle w:val="Hipersaitas"/>
            <w:rFonts w:ascii="Times New Roman" w:eastAsia="Times New Roman" w:hAnsi="Times New Roman" w:cs="Times New Roman"/>
            <w:sz w:val="24"/>
            <w:szCs w:val="24"/>
          </w:rPr>
          <w:t>Apžvalgos 16</w:t>
        </w:r>
        <w:r w:rsidR="00682660">
          <w:rPr>
            <w:rStyle w:val="Hipersaitas"/>
            <w:rFonts w:ascii="Times New Roman" w:eastAsia="Times New Roman" w:hAnsi="Times New Roman" w:cs="Times New Roman"/>
            <w:sz w:val="24"/>
            <w:szCs w:val="24"/>
          </w:rPr>
          <w:t> </w:t>
        </w:r>
        <w:r w:rsidR="00682660" w:rsidRPr="00F8135F">
          <w:rPr>
            <w:rStyle w:val="Hipersaitas"/>
            <w:rFonts w:ascii="Times New Roman" w:eastAsia="Times New Roman" w:hAnsi="Times New Roman" w:cs="Times New Roman"/>
            <w:sz w:val="24"/>
            <w:szCs w:val="24"/>
          </w:rPr>
          <w:t>psl.</w:t>
        </w:r>
      </w:hyperlink>
      <w:r w:rsidR="00753D44" w:rsidRPr="00F8135F">
        <w:rPr>
          <w:rFonts w:ascii="Times New Roman" w:eastAsia="Times New Roman" w:hAnsi="Times New Roman" w:cs="Times New Roman"/>
          <w:sz w:val="24"/>
          <w:szCs w:val="24"/>
          <w:u w:val="single"/>
        </w:rPr>
        <w:t>)</w:t>
      </w:r>
      <w:r w:rsidR="00810CAF" w:rsidRPr="00F8135F">
        <w:rPr>
          <w:rFonts w:ascii="Times New Roman" w:eastAsia="Times New Roman" w:hAnsi="Times New Roman" w:cs="Times New Roman"/>
          <w:sz w:val="24"/>
          <w:szCs w:val="24"/>
        </w:rPr>
        <w:t>.</w:t>
      </w:r>
    </w:p>
    <w:p w14:paraId="45986E03" w14:textId="521AAB48" w:rsidR="00810CAF" w:rsidRPr="00F8135F" w:rsidRDefault="00D64B06"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 xml:space="preserve">.5. </w:t>
      </w:r>
      <w:r w:rsidR="00810CAF" w:rsidRPr="00F8135F">
        <w:rPr>
          <w:rFonts w:ascii="Times New Roman" w:eastAsia="Times New Roman" w:hAnsi="Times New Roman" w:cs="Times New Roman"/>
          <w:sz w:val="24"/>
          <w:szCs w:val="24"/>
        </w:rPr>
        <w:t>Tais atvejais, kai kontrabandos dalykas iš kitų valstybių teritorijos į Lietuvos</w:t>
      </w:r>
      <w:r w:rsidR="002B5CE9" w:rsidRPr="00F8135F">
        <w:rPr>
          <w:rFonts w:ascii="Times New Roman" w:eastAsia="Times New Roman" w:hAnsi="Times New Roman" w:cs="Times New Roman"/>
          <w:sz w:val="24"/>
          <w:szCs w:val="24"/>
        </w:rPr>
        <w:t xml:space="preserve"> Respublikos</w:t>
      </w:r>
      <w:r w:rsidR="00810CAF" w:rsidRPr="00F8135F">
        <w:rPr>
          <w:rFonts w:ascii="Times New Roman" w:eastAsia="Times New Roman" w:hAnsi="Times New Roman" w:cs="Times New Roman"/>
          <w:sz w:val="24"/>
          <w:szCs w:val="24"/>
        </w:rPr>
        <w:t xml:space="preserve"> valstybę gabenamas ne per muitinės postus ir kartu yra neteisėtai pereinama Lietuvos Respublikos valstybės siena,</w:t>
      </w:r>
      <w:r w:rsidR="00435793" w:rsidRPr="00F8135F">
        <w:rPr>
          <w:rFonts w:ascii="Times New Roman" w:eastAsia="Times New Roman" w:hAnsi="Times New Roman" w:cs="Times New Roman"/>
          <w:sz w:val="24"/>
          <w:szCs w:val="24"/>
        </w:rPr>
        <w:t xml:space="preserve"> </w:t>
      </w:r>
      <w:r w:rsidR="00810CAF" w:rsidRPr="00F8135F">
        <w:rPr>
          <w:rFonts w:ascii="Times New Roman" w:eastAsia="Times New Roman" w:hAnsi="Times New Roman" w:cs="Times New Roman"/>
          <w:sz w:val="24"/>
          <w:szCs w:val="24"/>
        </w:rPr>
        <w:t>kontrabanda laikoma baigtu nusikaltimu nuo to momento, kai, neteisėtai kirtus Lietuvos Respublikos sieną, kontrabandos dalykas patenka į Lietuvos Respublikos teritoriją</w:t>
      </w:r>
      <w:r w:rsidR="00753D44" w:rsidRPr="00F8135F">
        <w:rPr>
          <w:rFonts w:ascii="Times New Roman" w:eastAsia="Times New Roman" w:hAnsi="Times New Roman" w:cs="Times New Roman"/>
          <w:sz w:val="24"/>
          <w:szCs w:val="24"/>
        </w:rPr>
        <w:t xml:space="preserve"> </w:t>
      </w:r>
      <w:r w:rsidR="00753D44" w:rsidRPr="00F8135F">
        <w:rPr>
          <w:rFonts w:ascii="Times New Roman" w:eastAsia="Times New Roman" w:hAnsi="Times New Roman" w:cs="Times New Roman"/>
          <w:sz w:val="24"/>
          <w:szCs w:val="24"/>
          <w:u w:val="single"/>
        </w:rPr>
        <w:t>(</w:t>
      </w:r>
      <w:hyperlink w:anchor="psl16a" w:history="1">
        <w:r w:rsidR="00682660" w:rsidRPr="00F8135F">
          <w:rPr>
            <w:rStyle w:val="Hipersaitas"/>
            <w:rFonts w:ascii="Times New Roman" w:eastAsia="Times New Roman" w:hAnsi="Times New Roman" w:cs="Times New Roman"/>
            <w:sz w:val="24"/>
            <w:szCs w:val="24"/>
          </w:rPr>
          <w:t>žr.</w:t>
        </w:r>
        <w:r w:rsidR="00682660">
          <w:rPr>
            <w:rStyle w:val="Hipersaitas"/>
            <w:rFonts w:ascii="Times New Roman" w:eastAsia="Times New Roman" w:hAnsi="Times New Roman" w:cs="Times New Roman"/>
            <w:sz w:val="24"/>
            <w:szCs w:val="24"/>
          </w:rPr>
          <w:t> </w:t>
        </w:r>
        <w:r w:rsidR="00682660" w:rsidRPr="00F8135F">
          <w:rPr>
            <w:rStyle w:val="Hipersaitas"/>
            <w:rFonts w:ascii="Times New Roman" w:eastAsia="Times New Roman" w:hAnsi="Times New Roman" w:cs="Times New Roman"/>
            <w:sz w:val="24"/>
            <w:szCs w:val="24"/>
          </w:rPr>
          <w:t>Apžvalgos 16</w:t>
        </w:r>
        <w:r w:rsidR="00682660">
          <w:rPr>
            <w:rStyle w:val="Hipersaitas"/>
            <w:rFonts w:ascii="Times New Roman" w:eastAsia="Times New Roman" w:hAnsi="Times New Roman" w:cs="Times New Roman"/>
            <w:sz w:val="24"/>
            <w:szCs w:val="24"/>
          </w:rPr>
          <w:t> </w:t>
        </w:r>
        <w:r w:rsidR="00682660" w:rsidRPr="00F8135F">
          <w:rPr>
            <w:rStyle w:val="Hipersaitas"/>
            <w:rFonts w:ascii="Times New Roman" w:eastAsia="Times New Roman" w:hAnsi="Times New Roman" w:cs="Times New Roman"/>
            <w:sz w:val="24"/>
            <w:szCs w:val="24"/>
          </w:rPr>
          <w:t>psl.</w:t>
        </w:r>
      </w:hyperlink>
      <w:r w:rsidR="00753D44" w:rsidRPr="00F8135F">
        <w:rPr>
          <w:rFonts w:ascii="Times New Roman" w:eastAsia="Times New Roman" w:hAnsi="Times New Roman" w:cs="Times New Roman"/>
          <w:sz w:val="24"/>
          <w:szCs w:val="24"/>
          <w:u w:val="single"/>
        </w:rPr>
        <w:t>)</w:t>
      </w:r>
      <w:r w:rsidR="006C7781" w:rsidRPr="00F8135F">
        <w:rPr>
          <w:rFonts w:ascii="Times New Roman" w:eastAsia="Times New Roman" w:hAnsi="Times New Roman" w:cs="Times New Roman"/>
          <w:sz w:val="24"/>
          <w:szCs w:val="24"/>
        </w:rPr>
        <w:t>.</w:t>
      </w:r>
    </w:p>
    <w:p w14:paraId="4259EBF6" w14:textId="64C62B5D" w:rsidR="00A26BCC" w:rsidRPr="00F8135F" w:rsidRDefault="00A26BCC"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.6.</w:t>
      </w:r>
      <w:r w:rsidR="00CC5A61" w:rsidRPr="00F8135F">
        <w:rPr>
          <w:rFonts w:ascii="Times New Roman" w:eastAsia="Times New Roman" w:hAnsi="Times New Roman" w:cs="Times New Roman"/>
          <w:sz w:val="24"/>
          <w:szCs w:val="24"/>
        </w:rPr>
        <w:t xml:space="preserve"> Narkotinių, psichotropinių medžiagų arba narkotinių ar psichotropinių medžiagų pirmtakų (prekursorių)</w:t>
      </w:r>
      <w:r w:rsidR="00D7650B"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atsisiuntimas per Lietuvos Respublikos sieną yra baigta BK 199</w:t>
      </w:r>
      <w:r w:rsidR="0042024C">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straipsnyje nu</w:t>
      </w:r>
      <w:r w:rsidR="001D13AE" w:rsidRPr="00F8135F">
        <w:rPr>
          <w:rFonts w:ascii="Times New Roman" w:eastAsia="Times New Roman" w:hAnsi="Times New Roman" w:cs="Times New Roman"/>
          <w:sz w:val="24"/>
          <w:szCs w:val="24"/>
        </w:rPr>
        <w:t>rodyta</w:t>
      </w:r>
      <w:r w:rsidRPr="00F8135F">
        <w:rPr>
          <w:rFonts w:ascii="Times New Roman" w:eastAsia="Times New Roman" w:hAnsi="Times New Roman" w:cs="Times New Roman"/>
          <w:sz w:val="24"/>
          <w:szCs w:val="24"/>
        </w:rPr>
        <w:t xml:space="preserve"> nusikalstama veika</w:t>
      </w:r>
      <w:r w:rsidR="00B8768B" w:rsidRPr="00F8135F">
        <w:rPr>
          <w:rFonts w:ascii="Times New Roman" w:eastAsia="Times New Roman" w:hAnsi="Times New Roman" w:cs="Times New Roman"/>
          <w:sz w:val="24"/>
          <w:szCs w:val="24"/>
        </w:rPr>
        <w:t xml:space="preserve"> (</w:t>
      </w:r>
      <w:hyperlink w:anchor="psl17" w:history="1">
        <w:r w:rsidR="00B8768B"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B8768B" w:rsidRPr="00F8135F">
          <w:rPr>
            <w:rStyle w:val="Hipersaitas"/>
            <w:rFonts w:ascii="Times New Roman" w:eastAsia="Times New Roman" w:hAnsi="Times New Roman" w:cs="Times New Roman"/>
            <w:sz w:val="24"/>
            <w:szCs w:val="24"/>
          </w:rPr>
          <w:t>Apžvalgos 17</w:t>
        </w:r>
        <w:r w:rsidR="008C6811">
          <w:rPr>
            <w:rStyle w:val="Hipersaitas"/>
            <w:rFonts w:ascii="Times New Roman" w:eastAsia="Times New Roman" w:hAnsi="Times New Roman" w:cs="Times New Roman"/>
            <w:sz w:val="24"/>
            <w:szCs w:val="24"/>
          </w:rPr>
          <w:t> </w:t>
        </w:r>
        <w:r w:rsidR="00B8768B" w:rsidRPr="00F8135F">
          <w:rPr>
            <w:rStyle w:val="Hipersaitas"/>
            <w:rFonts w:ascii="Times New Roman" w:eastAsia="Times New Roman" w:hAnsi="Times New Roman" w:cs="Times New Roman"/>
            <w:sz w:val="24"/>
            <w:szCs w:val="24"/>
          </w:rPr>
          <w:t>psl.</w:t>
        </w:r>
      </w:hyperlink>
      <w:r w:rsidR="00B8768B" w:rsidRPr="00F8135F">
        <w:rPr>
          <w:rFonts w:ascii="Times New Roman" w:eastAsia="Times New Roman" w:hAnsi="Times New Roman" w:cs="Times New Roman"/>
          <w:sz w:val="24"/>
          <w:szCs w:val="24"/>
        </w:rPr>
        <w:t>)</w:t>
      </w:r>
      <w:r w:rsidR="00D7650B" w:rsidRPr="00F8135F">
        <w:rPr>
          <w:rFonts w:ascii="Times New Roman" w:eastAsia="Times New Roman" w:hAnsi="Times New Roman" w:cs="Times New Roman"/>
          <w:sz w:val="24"/>
          <w:szCs w:val="24"/>
        </w:rPr>
        <w:t>.</w:t>
      </w:r>
    </w:p>
    <w:p w14:paraId="46F8657B" w14:textId="3DF0458C" w:rsidR="00A26BCC" w:rsidRPr="00F8135F" w:rsidRDefault="00937B67"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.7.</w:t>
      </w:r>
      <w:r w:rsidR="00FC3270" w:rsidRPr="00F8135F">
        <w:rPr>
          <w:rFonts w:ascii="Times New Roman" w:eastAsia="Times New Roman" w:hAnsi="Times New Roman" w:cs="Times New Roman"/>
          <w:sz w:val="24"/>
          <w:szCs w:val="24"/>
        </w:rPr>
        <w:t xml:space="preserve"> Pasikėsinimu padaryti kontrabandą laikoma, kai asmuo pradeda realizuoti objektyviuosius nusikaltimo sudėties požymius, tai yra, gabendamas kontrabandos dalyką, privažiuoja valstybės sieną ir įvažiuoja į muitinės teritoriją. Taigi kontrabandos nusikaltimo sudėtis pradedama realizuoti ne tada, kai asmuo gabena kontrabandos dalyką valstybės sienos link, o </w:t>
      </w:r>
      <w:r w:rsidR="00C47D54">
        <w:rPr>
          <w:rFonts w:ascii="Times New Roman" w:eastAsia="Times New Roman" w:hAnsi="Times New Roman" w:cs="Times New Roman"/>
          <w:sz w:val="24"/>
          <w:szCs w:val="24"/>
        </w:rPr>
        <w:t xml:space="preserve">kai </w:t>
      </w:r>
      <w:r w:rsidR="00FC3270" w:rsidRPr="00F8135F">
        <w:rPr>
          <w:rFonts w:ascii="Times New Roman" w:eastAsia="Times New Roman" w:hAnsi="Times New Roman" w:cs="Times New Roman"/>
          <w:sz w:val="24"/>
          <w:szCs w:val="24"/>
        </w:rPr>
        <w:t>gabena jį per valstybės sieną</w:t>
      </w:r>
      <w:r w:rsidR="00B8768B" w:rsidRPr="00F8135F">
        <w:rPr>
          <w:rFonts w:ascii="Times New Roman" w:eastAsia="Times New Roman" w:hAnsi="Times New Roman" w:cs="Times New Roman"/>
          <w:sz w:val="24"/>
          <w:szCs w:val="24"/>
        </w:rPr>
        <w:t xml:space="preserve"> (</w:t>
      </w:r>
      <w:hyperlink w:anchor="psl17" w:history="1">
        <w:r w:rsidR="00B8768B" w:rsidRPr="00F8135F">
          <w:rPr>
            <w:rStyle w:val="Hipersaitas"/>
            <w:rFonts w:ascii="Times New Roman" w:eastAsia="Times New Roman" w:hAnsi="Times New Roman" w:cs="Times New Roman"/>
            <w:sz w:val="24"/>
            <w:szCs w:val="24"/>
          </w:rPr>
          <w:t>žr.</w:t>
        </w:r>
        <w:r w:rsidR="00236AEB" w:rsidRPr="00F8135F">
          <w:rPr>
            <w:rStyle w:val="Hipersaitas"/>
            <w:rFonts w:ascii="Times New Roman" w:eastAsia="Times New Roman" w:hAnsi="Times New Roman" w:cs="Times New Roman"/>
            <w:sz w:val="24"/>
            <w:szCs w:val="24"/>
          </w:rPr>
          <w:t> </w:t>
        </w:r>
        <w:r w:rsidR="00B8768B" w:rsidRPr="00F8135F">
          <w:rPr>
            <w:rStyle w:val="Hipersaitas"/>
            <w:rFonts w:ascii="Times New Roman" w:eastAsia="Times New Roman" w:hAnsi="Times New Roman" w:cs="Times New Roman"/>
            <w:sz w:val="24"/>
            <w:szCs w:val="24"/>
          </w:rPr>
          <w:t>Apžvalgos</w:t>
        </w:r>
        <w:r w:rsidR="008C6811">
          <w:rPr>
            <w:rStyle w:val="Hipersaitas"/>
            <w:rFonts w:ascii="Times New Roman" w:eastAsia="Times New Roman" w:hAnsi="Times New Roman" w:cs="Times New Roman"/>
            <w:sz w:val="24"/>
            <w:szCs w:val="24"/>
          </w:rPr>
          <w:t xml:space="preserve"> </w:t>
        </w:r>
        <w:r w:rsidR="00B8768B" w:rsidRPr="00F8135F">
          <w:rPr>
            <w:rStyle w:val="Hipersaitas"/>
            <w:rFonts w:ascii="Times New Roman" w:eastAsia="Times New Roman" w:hAnsi="Times New Roman" w:cs="Times New Roman"/>
            <w:sz w:val="24"/>
            <w:szCs w:val="24"/>
          </w:rPr>
          <w:t>17</w:t>
        </w:r>
        <w:r w:rsidR="00236AEB" w:rsidRPr="00F8135F">
          <w:rPr>
            <w:rStyle w:val="Hipersaitas"/>
            <w:rFonts w:ascii="Times New Roman" w:eastAsia="Times New Roman" w:hAnsi="Times New Roman" w:cs="Times New Roman"/>
            <w:sz w:val="24"/>
            <w:szCs w:val="24"/>
          </w:rPr>
          <w:t> </w:t>
        </w:r>
        <w:r w:rsidR="00B8768B" w:rsidRPr="00F8135F">
          <w:rPr>
            <w:rStyle w:val="Hipersaitas"/>
            <w:rFonts w:ascii="Times New Roman" w:eastAsia="Times New Roman" w:hAnsi="Times New Roman" w:cs="Times New Roman"/>
            <w:sz w:val="24"/>
            <w:szCs w:val="24"/>
          </w:rPr>
          <w:t>psl.</w:t>
        </w:r>
      </w:hyperlink>
      <w:r w:rsidR="00B8768B" w:rsidRPr="00F8135F">
        <w:rPr>
          <w:rFonts w:ascii="Times New Roman" w:eastAsia="Times New Roman" w:hAnsi="Times New Roman" w:cs="Times New Roman"/>
          <w:sz w:val="24"/>
          <w:szCs w:val="24"/>
        </w:rPr>
        <w:t>)</w:t>
      </w:r>
      <w:r w:rsidR="00936C7D" w:rsidRPr="00F8135F">
        <w:rPr>
          <w:rFonts w:ascii="Times New Roman" w:eastAsia="Times New Roman" w:hAnsi="Times New Roman" w:cs="Times New Roman"/>
          <w:sz w:val="24"/>
          <w:szCs w:val="24"/>
        </w:rPr>
        <w:t>.</w:t>
      </w:r>
    </w:p>
    <w:p w14:paraId="0F6B38C0" w14:textId="0FC34AFB" w:rsidR="00E80BCE" w:rsidRPr="00F8135F" w:rsidRDefault="007B31F3"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 xml:space="preserve">.8. </w:t>
      </w:r>
      <w:r w:rsidR="00A508EE" w:rsidRPr="00F8135F">
        <w:rPr>
          <w:rFonts w:ascii="Times New Roman" w:eastAsia="Times New Roman" w:hAnsi="Times New Roman" w:cs="Times New Roman"/>
          <w:sz w:val="24"/>
          <w:szCs w:val="24"/>
        </w:rPr>
        <w:t xml:space="preserve">Rengimasis padaryti kontrabandą </w:t>
      </w:r>
      <w:r w:rsidR="001D13AE" w:rsidRPr="00F8135F">
        <w:rPr>
          <w:rFonts w:ascii="Times New Roman" w:eastAsia="Times New Roman" w:hAnsi="Times New Roman" w:cs="Times New Roman"/>
          <w:sz w:val="24"/>
          <w:szCs w:val="24"/>
        </w:rPr>
        <w:t xml:space="preserve">yra </w:t>
      </w:r>
      <w:r w:rsidR="00A508EE" w:rsidRPr="00F8135F">
        <w:rPr>
          <w:rFonts w:ascii="Times New Roman" w:eastAsia="Times New Roman" w:hAnsi="Times New Roman" w:cs="Times New Roman"/>
          <w:sz w:val="24"/>
          <w:szCs w:val="24"/>
        </w:rPr>
        <w:t>tada, kai</w:t>
      </w:r>
      <w:r w:rsidRPr="00F8135F">
        <w:rPr>
          <w:rFonts w:ascii="Times New Roman" w:eastAsia="Times New Roman" w:hAnsi="Times New Roman" w:cs="Times New Roman"/>
          <w:sz w:val="24"/>
          <w:szCs w:val="24"/>
        </w:rPr>
        <w:t xml:space="preserve"> asmuo </w:t>
      </w:r>
      <w:r w:rsidR="007A2EC9" w:rsidRPr="00F8135F">
        <w:rPr>
          <w:rFonts w:ascii="Times New Roman" w:eastAsia="Times New Roman" w:hAnsi="Times New Roman" w:cs="Times New Roman"/>
          <w:sz w:val="24"/>
          <w:szCs w:val="24"/>
        </w:rPr>
        <w:t>atlieka veiksmus, kuriais palengvina</w:t>
      </w:r>
      <w:r w:rsidR="00A508EE" w:rsidRPr="00F8135F">
        <w:rPr>
          <w:rFonts w:ascii="Times New Roman" w:eastAsia="Times New Roman" w:hAnsi="Times New Roman" w:cs="Times New Roman"/>
          <w:sz w:val="24"/>
          <w:szCs w:val="24"/>
        </w:rPr>
        <w:t>mas</w:t>
      </w:r>
      <w:r w:rsidR="007A2EC9" w:rsidRPr="00F8135F">
        <w:rPr>
          <w:rFonts w:ascii="Times New Roman" w:eastAsia="Times New Roman" w:hAnsi="Times New Roman" w:cs="Times New Roman"/>
          <w:sz w:val="24"/>
          <w:szCs w:val="24"/>
        </w:rPr>
        <w:t xml:space="preserve"> kontrabandos dalyko </w:t>
      </w:r>
      <w:r w:rsidR="00DB4550">
        <w:rPr>
          <w:rFonts w:ascii="Times New Roman" w:eastAsia="Times New Roman" w:hAnsi="Times New Roman" w:cs="Times New Roman"/>
          <w:sz w:val="24"/>
          <w:szCs w:val="24"/>
        </w:rPr>
        <w:t>gaben</w:t>
      </w:r>
      <w:r w:rsidR="007A2EC9" w:rsidRPr="00F8135F">
        <w:rPr>
          <w:rFonts w:ascii="Times New Roman" w:eastAsia="Times New Roman" w:hAnsi="Times New Roman" w:cs="Times New Roman"/>
          <w:sz w:val="24"/>
          <w:szCs w:val="24"/>
        </w:rPr>
        <w:t>im</w:t>
      </w:r>
      <w:r w:rsidR="00A508EE" w:rsidRPr="00F8135F">
        <w:rPr>
          <w:rFonts w:ascii="Times New Roman" w:eastAsia="Times New Roman" w:hAnsi="Times New Roman" w:cs="Times New Roman"/>
          <w:sz w:val="24"/>
          <w:szCs w:val="24"/>
        </w:rPr>
        <w:t>as</w:t>
      </w:r>
      <w:r w:rsidR="007A2EC9" w:rsidRPr="00F8135F">
        <w:rPr>
          <w:rFonts w:ascii="Times New Roman" w:eastAsia="Times New Roman" w:hAnsi="Times New Roman" w:cs="Times New Roman"/>
          <w:sz w:val="24"/>
          <w:szCs w:val="24"/>
        </w:rPr>
        <w:t xml:space="preserve"> per valstybės sieną,</w:t>
      </w:r>
      <w:r w:rsidR="00A508EE" w:rsidRPr="00F8135F">
        <w:rPr>
          <w:rFonts w:ascii="Times New Roman" w:eastAsia="Times New Roman" w:hAnsi="Times New Roman" w:cs="Times New Roman"/>
          <w:sz w:val="24"/>
          <w:szCs w:val="24"/>
        </w:rPr>
        <w:t xml:space="preserve"> pavyzdžiui</w:t>
      </w:r>
      <w:r w:rsidR="000E2D36" w:rsidRPr="00F8135F">
        <w:rPr>
          <w:rFonts w:ascii="Times New Roman" w:eastAsia="Times New Roman" w:hAnsi="Times New Roman" w:cs="Times New Roman"/>
          <w:sz w:val="24"/>
          <w:szCs w:val="24"/>
        </w:rPr>
        <w:t>,</w:t>
      </w:r>
      <w:r w:rsidR="00A508EE"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išard</w:t>
      </w:r>
      <w:r w:rsidR="00A508EE" w:rsidRPr="00F8135F">
        <w:rPr>
          <w:rFonts w:ascii="Times New Roman" w:eastAsia="Times New Roman" w:hAnsi="Times New Roman" w:cs="Times New Roman"/>
          <w:sz w:val="24"/>
          <w:szCs w:val="24"/>
        </w:rPr>
        <w:t>o</w:t>
      </w:r>
      <w:r w:rsidR="005479A9" w:rsidRPr="00F8135F">
        <w:rPr>
          <w:rFonts w:ascii="Times New Roman" w:eastAsia="Times New Roman" w:hAnsi="Times New Roman" w:cs="Times New Roman"/>
          <w:sz w:val="24"/>
          <w:szCs w:val="24"/>
        </w:rPr>
        <w:t>ma</w:t>
      </w:r>
      <w:r w:rsidR="00A508EE"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automobilio durelių apdail</w:t>
      </w:r>
      <w:r w:rsidR="005479A9" w:rsidRPr="00F8135F">
        <w:rPr>
          <w:rFonts w:ascii="Times New Roman" w:eastAsia="Times New Roman" w:hAnsi="Times New Roman" w:cs="Times New Roman"/>
          <w:sz w:val="24"/>
          <w:szCs w:val="24"/>
        </w:rPr>
        <w:t>a</w:t>
      </w:r>
      <w:r w:rsidRPr="00F8135F">
        <w:rPr>
          <w:rFonts w:ascii="Times New Roman" w:eastAsia="Times New Roman" w:hAnsi="Times New Roman" w:cs="Times New Roman"/>
          <w:sz w:val="24"/>
          <w:szCs w:val="24"/>
        </w:rPr>
        <w:t xml:space="preserve"> ir ten pasl</w:t>
      </w:r>
      <w:r w:rsidR="005C5063" w:rsidRPr="00F8135F">
        <w:rPr>
          <w:rFonts w:ascii="Times New Roman" w:eastAsia="Times New Roman" w:hAnsi="Times New Roman" w:cs="Times New Roman"/>
          <w:sz w:val="24"/>
          <w:szCs w:val="24"/>
        </w:rPr>
        <w:t>epia</w:t>
      </w:r>
      <w:r w:rsidR="005479A9" w:rsidRPr="00F8135F">
        <w:rPr>
          <w:rFonts w:ascii="Times New Roman" w:eastAsia="Times New Roman" w:hAnsi="Times New Roman" w:cs="Times New Roman"/>
          <w:sz w:val="24"/>
          <w:szCs w:val="24"/>
        </w:rPr>
        <w:t>mos</w:t>
      </w:r>
      <w:r w:rsidRPr="00F8135F">
        <w:rPr>
          <w:rFonts w:ascii="Times New Roman" w:eastAsia="Times New Roman" w:hAnsi="Times New Roman" w:cs="Times New Roman"/>
          <w:sz w:val="24"/>
          <w:szCs w:val="24"/>
        </w:rPr>
        <w:t xml:space="preserve"> psichotropin</w:t>
      </w:r>
      <w:r w:rsidR="005479A9" w:rsidRPr="00F8135F">
        <w:rPr>
          <w:rFonts w:ascii="Times New Roman" w:eastAsia="Times New Roman" w:hAnsi="Times New Roman" w:cs="Times New Roman"/>
          <w:sz w:val="24"/>
          <w:szCs w:val="24"/>
        </w:rPr>
        <w:t>ė</w:t>
      </w:r>
      <w:r w:rsidRPr="00F8135F">
        <w:rPr>
          <w:rFonts w:ascii="Times New Roman" w:eastAsia="Times New Roman" w:hAnsi="Times New Roman" w:cs="Times New Roman"/>
          <w:sz w:val="24"/>
          <w:szCs w:val="24"/>
        </w:rPr>
        <w:t>s medžiag</w:t>
      </w:r>
      <w:r w:rsidR="005479A9" w:rsidRPr="00F8135F">
        <w:rPr>
          <w:rFonts w:ascii="Times New Roman" w:eastAsia="Times New Roman" w:hAnsi="Times New Roman" w:cs="Times New Roman"/>
          <w:sz w:val="24"/>
          <w:szCs w:val="24"/>
        </w:rPr>
        <w:t>o</w:t>
      </w:r>
      <w:r w:rsidRPr="00F8135F">
        <w:rPr>
          <w:rFonts w:ascii="Times New Roman" w:eastAsia="Times New Roman" w:hAnsi="Times New Roman" w:cs="Times New Roman"/>
          <w:sz w:val="24"/>
          <w:szCs w:val="24"/>
        </w:rPr>
        <w:t>s</w:t>
      </w:r>
      <w:r w:rsidR="000E2D36" w:rsidRPr="00F8135F">
        <w:rPr>
          <w:rFonts w:ascii="Times New Roman" w:eastAsia="Times New Roman" w:hAnsi="Times New Roman" w:cs="Times New Roman"/>
          <w:sz w:val="24"/>
          <w:szCs w:val="24"/>
        </w:rPr>
        <w:t xml:space="preserve"> ir pan</w:t>
      </w:r>
      <w:r w:rsidRPr="00F8135F">
        <w:rPr>
          <w:rFonts w:ascii="Times New Roman" w:eastAsia="Times New Roman" w:hAnsi="Times New Roman" w:cs="Times New Roman"/>
          <w:sz w:val="24"/>
          <w:szCs w:val="24"/>
        </w:rPr>
        <w:t>.</w:t>
      </w:r>
      <w:r w:rsidR="00CC2E95" w:rsidRPr="00F8135F">
        <w:t xml:space="preserve"> </w:t>
      </w:r>
      <w:r w:rsidR="00CC2E95" w:rsidRPr="00F8135F">
        <w:rPr>
          <w:rFonts w:ascii="Times New Roman" w:eastAsia="Times New Roman" w:hAnsi="Times New Roman" w:cs="Times New Roman"/>
          <w:sz w:val="24"/>
          <w:szCs w:val="24"/>
        </w:rPr>
        <w:t>(</w:t>
      </w:r>
      <w:hyperlink w:anchor="psl18" w:history="1">
        <w:r w:rsidR="00CC2E95" w:rsidRPr="00F8135F">
          <w:rPr>
            <w:rStyle w:val="Hipersaitas"/>
            <w:rFonts w:ascii="Times New Roman" w:eastAsia="Times New Roman" w:hAnsi="Times New Roman" w:cs="Times New Roman"/>
            <w:sz w:val="24"/>
            <w:szCs w:val="24"/>
          </w:rPr>
          <w:t>žr.</w:t>
        </w:r>
        <w:r w:rsidR="00236AEB" w:rsidRPr="00F8135F">
          <w:rPr>
            <w:rStyle w:val="Hipersaitas"/>
            <w:rFonts w:ascii="Times New Roman" w:eastAsia="Times New Roman" w:hAnsi="Times New Roman" w:cs="Times New Roman"/>
            <w:sz w:val="24"/>
            <w:szCs w:val="24"/>
          </w:rPr>
          <w:t> </w:t>
        </w:r>
        <w:r w:rsidR="00CC2E95" w:rsidRPr="00F8135F">
          <w:rPr>
            <w:rStyle w:val="Hipersaitas"/>
            <w:rFonts w:ascii="Times New Roman" w:eastAsia="Times New Roman" w:hAnsi="Times New Roman" w:cs="Times New Roman"/>
            <w:sz w:val="24"/>
            <w:szCs w:val="24"/>
          </w:rPr>
          <w:t>Apžvalgos</w:t>
        </w:r>
        <w:r w:rsidR="008C6811">
          <w:rPr>
            <w:rStyle w:val="Hipersaitas"/>
            <w:rFonts w:ascii="Times New Roman" w:eastAsia="Times New Roman" w:hAnsi="Times New Roman" w:cs="Times New Roman"/>
            <w:sz w:val="24"/>
            <w:szCs w:val="24"/>
          </w:rPr>
          <w:t xml:space="preserve"> </w:t>
        </w:r>
        <w:r w:rsidR="00CC2E95" w:rsidRPr="00F8135F">
          <w:rPr>
            <w:rStyle w:val="Hipersaitas"/>
            <w:rFonts w:ascii="Times New Roman" w:eastAsia="Times New Roman" w:hAnsi="Times New Roman" w:cs="Times New Roman"/>
            <w:sz w:val="24"/>
            <w:szCs w:val="24"/>
          </w:rPr>
          <w:t>1</w:t>
        </w:r>
        <w:r w:rsidR="00CD621D">
          <w:rPr>
            <w:rStyle w:val="Hipersaitas"/>
            <w:rFonts w:ascii="Times New Roman" w:eastAsia="Times New Roman" w:hAnsi="Times New Roman" w:cs="Times New Roman"/>
            <w:sz w:val="24"/>
            <w:szCs w:val="24"/>
          </w:rPr>
          <w:t>7</w:t>
        </w:r>
        <w:r w:rsidR="00236AEB" w:rsidRPr="00F8135F">
          <w:rPr>
            <w:rStyle w:val="Hipersaitas"/>
            <w:rFonts w:ascii="Times New Roman" w:eastAsia="Times New Roman" w:hAnsi="Times New Roman" w:cs="Times New Roman"/>
            <w:sz w:val="24"/>
            <w:szCs w:val="24"/>
          </w:rPr>
          <w:t> </w:t>
        </w:r>
        <w:r w:rsidR="00CC2E95" w:rsidRPr="00F8135F">
          <w:rPr>
            <w:rStyle w:val="Hipersaitas"/>
            <w:rFonts w:ascii="Times New Roman" w:eastAsia="Times New Roman" w:hAnsi="Times New Roman" w:cs="Times New Roman"/>
            <w:sz w:val="24"/>
            <w:szCs w:val="24"/>
          </w:rPr>
          <w:t>psl.</w:t>
        </w:r>
      </w:hyperlink>
      <w:r w:rsidR="00CC2E95"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 xml:space="preserve"> </w:t>
      </w:r>
    </w:p>
    <w:p w14:paraId="7CA7C54F" w14:textId="145C34C3" w:rsidR="004D4DD6" w:rsidRPr="00F8135F" w:rsidRDefault="004D4DD6"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D13AE" w:rsidRPr="00F8135F">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.9. Pažadas pašalinti galimas kliūtis ir užtikrinti netrukdomą privalomų pateikti muitinei daiktų gabenimą per muitinės postą, jei jis nerealizuojamas tolesniais veiksmais (t.</w:t>
      </w:r>
      <w:r w:rsidR="008C6811">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y. neperėjo į rengimąsi ar pasikėsinimą padaryti nusikaltimą), neužtraukia baudžiamosios atsakomybės pagal BK</w:t>
      </w:r>
      <w:r w:rsidR="005E4E26">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199</w:t>
      </w:r>
      <w:r w:rsidR="00657D40" w:rsidRPr="00F8135F">
        <w:rPr>
          <w:rFonts w:ascii="Times New Roman" w:eastAsia="Times New Roman" w:hAnsi="Times New Roman" w:cs="Times New Roman"/>
          <w:sz w:val="24"/>
          <w:szCs w:val="24"/>
        </w:rPr>
        <w:t> </w:t>
      </w:r>
      <w:r w:rsidRPr="00F8135F">
        <w:rPr>
          <w:rFonts w:ascii="Times New Roman" w:eastAsia="Times New Roman" w:hAnsi="Times New Roman" w:cs="Times New Roman"/>
          <w:sz w:val="24"/>
          <w:szCs w:val="24"/>
        </w:rPr>
        <w:t>straipsnį</w:t>
      </w:r>
      <w:r w:rsidR="006A22ED" w:rsidRPr="00F8135F">
        <w:rPr>
          <w:rFonts w:ascii="Times New Roman" w:eastAsia="Times New Roman" w:hAnsi="Times New Roman" w:cs="Times New Roman"/>
          <w:sz w:val="24"/>
          <w:szCs w:val="24"/>
        </w:rPr>
        <w:t xml:space="preserve"> (</w:t>
      </w:r>
      <w:hyperlink w:anchor="psl18a" w:history="1">
        <w:r w:rsidR="006A22ED"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6A22ED" w:rsidRPr="00F8135F">
          <w:rPr>
            <w:rStyle w:val="Hipersaitas"/>
            <w:rFonts w:ascii="Times New Roman" w:eastAsia="Times New Roman" w:hAnsi="Times New Roman" w:cs="Times New Roman"/>
            <w:sz w:val="24"/>
            <w:szCs w:val="24"/>
          </w:rPr>
          <w:t>Apžvalgos 18</w:t>
        </w:r>
        <w:r w:rsidR="008C6811">
          <w:rPr>
            <w:rStyle w:val="Hipersaitas"/>
            <w:rFonts w:ascii="Times New Roman" w:eastAsia="Times New Roman" w:hAnsi="Times New Roman" w:cs="Times New Roman"/>
            <w:sz w:val="24"/>
            <w:szCs w:val="24"/>
          </w:rPr>
          <w:t> </w:t>
        </w:r>
        <w:r w:rsidR="006A22ED" w:rsidRPr="00F8135F">
          <w:rPr>
            <w:rStyle w:val="Hipersaitas"/>
            <w:rFonts w:ascii="Times New Roman" w:eastAsia="Times New Roman" w:hAnsi="Times New Roman" w:cs="Times New Roman"/>
            <w:sz w:val="24"/>
            <w:szCs w:val="24"/>
          </w:rPr>
          <w:t>psl.</w:t>
        </w:r>
      </w:hyperlink>
      <w:r w:rsidR="006A22ED" w:rsidRPr="00F8135F">
        <w:rPr>
          <w:rFonts w:ascii="Times New Roman" w:eastAsia="Times New Roman" w:hAnsi="Times New Roman" w:cs="Times New Roman"/>
          <w:sz w:val="24"/>
          <w:szCs w:val="24"/>
        </w:rPr>
        <w:t>)</w:t>
      </w:r>
      <w:r w:rsidRPr="00F8135F">
        <w:rPr>
          <w:rFonts w:ascii="Times New Roman" w:eastAsia="Times New Roman" w:hAnsi="Times New Roman" w:cs="Times New Roman"/>
          <w:sz w:val="24"/>
          <w:szCs w:val="24"/>
        </w:rPr>
        <w:t>.</w:t>
      </w:r>
    </w:p>
    <w:p w14:paraId="40A81787" w14:textId="26F875B9" w:rsidR="00DF186E" w:rsidRPr="00F8135F" w:rsidRDefault="00CE6C6F"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927865" w:rsidRPr="00F8135F">
        <w:rPr>
          <w:rFonts w:ascii="Times New Roman" w:eastAsia="Times New Roman" w:hAnsi="Times New Roman" w:cs="Times New Roman"/>
          <w:sz w:val="24"/>
          <w:szCs w:val="24"/>
        </w:rPr>
        <w:t>4</w:t>
      </w:r>
      <w:r w:rsidRPr="00F8135F">
        <w:rPr>
          <w:rFonts w:ascii="Times New Roman" w:eastAsia="Times New Roman" w:hAnsi="Times New Roman" w:cs="Times New Roman"/>
          <w:sz w:val="24"/>
          <w:szCs w:val="24"/>
        </w:rPr>
        <w:t>.</w:t>
      </w:r>
      <w:r w:rsidR="00DF186E" w:rsidRPr="00F8135F">
        <w:rPr>
          <w:rFonts w:ascii="Times New Roman" w:eastAsia="Times New Roman" w:hAnsi="Times New Roman" w:cs="Times New Roman"/>
          <w:sz w:val="24"/>
          <w:szCs w:val="24"/>
        </w:rPr>
        <w:t xml:space="preserve"> Esant bendrininkų padarytai kontrabandai, būtina nustatyti asmenų veikos bendrumą: susitarimą kartu daryti nusikalstamą veiką ir bendrą tyčią, t.</w:t>
      </w:r>
      <w:r w:rsidR="008C6811">
        <w:rPr>
          <w:rFonts w:ascii="Times New Roman" w:eastAsia="Times New Roman" w:hAnsi="Times New Roman" w:cs="Times New Roman"/>
          <w:sz w:val="24"/>
          <w:szCs w:val="24"/>
        </w:rPr>
        <w:t> </w:t>
      </w:r>
      <w:r w:rsidR="00DF186E" w:rsidRPr="00F8135F">
        <w:rPr>
          <w:rFonts w:ascii="Times New Roman" w:eastAsia="Times New Roman" w:hAnsi="Times New Roman" w:cs="Times New Roman"/>
          <w:sz w:val="24"/>
          <w:szCs w:val="24"/>
        </w:rPr>
        <w:t>y. situaciją, kai kiekvienas bendrininkas suvokia, kad daro nusikalstamą veiką ne vienas, o bendrai su kitu asmeniu, kuris irgi suvokia atliekamus nusikalstamus veiksmus</w:t>
      </w:r>
      <w:r w:rsidR="006A22ED" w:rsidRPr="00F8135F">
        <w:rPr>
          <w:rFonts w:ascii="Times New Roman" w:eastAsia="Times New Roman" w:hAnsi="Times New Roman" w:cs="Times New Roman"/>
          <w:sz w:val="24"/>
          <w:szCs w:val="24"/>
        </w:rPr>
        <w:t xml:space="preserve"> </w:t>
      </w:r>
      <w:bookmarkStart w:id="104" w:name="_Hlk127201516"/>
      <w:r w:rsidR="006A22ED" w:rsidRPr="00F8135F">
        <w:rPr>
          <w:rFonts w:ascii="Times New Roman" w:eastAsia="Times New Roman" w:hAnsi="Times New Roman" w:cs="Times New Roman"/>
          <w:sz w:val="24"/>
          <w:szCs w:val="24"/>
        </w:rPr>
        <w:t>(</w:t>
      </w:r>
      <w:hyperlink w:anchor="psl19" w:history="1">
        <w:r w:rsidR="006A22ED"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6A22ED" w:rsidRPr="00F8135F">
          <w:rPr>
            <w:rStyle w:val="Hipersaitas"/>
            <w:rFonts w:ascii="Times New Roman" w:eastAsia="Times New Roman" w:hAnsi="Times New Roman" w:cs="Times New Roman"/>
            <w:sz w:val="24"/>
            <w:szCs w:val="24"/>
          </w:rPr>
          <w:t>Apžvalgos 19</w:t>
        </w:r>
        <w:r w:rsidR="008C6811">
          <w:rPr>
            <w:rStyle w:val="Hipersaitas"/>
            <w:rFonts w:ascii="Times New Roman" w:eastAsia="Times New Roman" w:hAnsi="Times New Roman" w:cs="Times New Roman"/>
            <w:sz w:val="24"/>
            <w:szCs w:val="24"/>
          </w:rPr>
          <w:t> </w:t>
        </w:r>
        <w:r w:rsidR="006A22ED" w:rsidRPr="00F8135F">
          <w:rPr>
            <w:rStyle w:val="Hipersaitas"/>
            <w:rFonts w:ascii="Times New Roman" w:eastAsia="Times New Roman" w:hAnsi="Times New Roman" w:cs="Times New Roman"/>
            <w:sz w:val="24"/>
            <w:szCs w:val="24"/>
          </w:rPr>
          <w:t>psl.</w:t>
        </w:r>
      </w:hyperlink>
      <w:r w:rsidR="006A22ED" w:rsidRPr="00F8135F">
        <w:rPr>
          <w:rFonts w:ascii="Times New Roman" w:eastAsia="Times New Roman" w:hAnsi="Times New Roman" w:cs="Times New Roman"/>
          <w:sz w:val="24"/>
          <w:szCs w:val="24"/>
        </w:rPr>
        <w:t>)</w:t>
      </w:r>
      <w:bookmarkEnd w:id="104"/>
      <w:r w:rsidR="00DF186E" w:rsidRPr="00F8135F">
        <w:rPr>
          <w:rFonts w:ascii="Times New Roman" w:eastAsia="Times New Roman" w:hAnsi="Times New Roman" w:cs="Times New Roman"/>
          <w:sz w:val="24"/>
          <w:szCs w:val="24"/>
        </w:rPr>
        <w:t xml:space="preserve">. </w:t>
      </w:r>
    </w:p>
    <w:p w14:paraId="73B7E673" w14:textId="78007EFB" w:rsidR="006322A3" w:rsidRPr="00F8135F" w:rsidRDefault="00DF186E"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927865" w:rsidRPr="00F8135F">
        <w:rPr>
          <w:rFonts w:ascii="Times New Roman" w:eastAsia="Times New Roman" w:hAnsi="Times New Roman" w:cs="Times New Roman"/>
          <w:sz w:val="24"/>
          <w:szCs w:val="24"/>
        </w:rPr>
        <w:t>4</w:t>
      </w:r>
      <w:r w:rsidRPr="00F8135F">
        <w:rPr>
          <w:rFonts w:ascii="Times New Roman" w:eastAsia="Times New Roman" w:hAnsi="Times New Roman" w:cs="Times New Roman"/>
          <w:sz w:val="24"/>
          <w:szCs w:val="24"/>
        </w:rPr>
        <w:t>.1.</w:t>
      </w:r>
      <w:r w:rsidR="00C87F4D" w:rsidRPr="00F8135F">
        <w:rPr>
          <w:rFonts w:ascii="Times New Roman" w:eastAsia="Times New Roman" w:hAnsi="Times New Roman" w:cs="Times New Roman"/>
          <w:sz w:val="24"/>
          <w:szCs w:val="24"/>
        </w:rPr>
        <w:t xml:space="preserve"> J</w:t>
      </w:r>
      <w:r w:rsidR="006322A3" w:rsidRPr="00F8135F">
        <w:rPr>
          <w:rFonts w:ascii="Times New Roman" w:eastAsia="Times New Roman" w:hAnsi="Times New Roman" w:cs="Times New Roman"/>
          <w:sz w:val="24"/>
          <w:szCs w:val="24"/>
        </w:rPr>
        <w:t xml:space="preserve">ei kontrabandos dalyko gabenimas realizuojamas per asmenį ar asmenis, nežinančius apie tokią nusikalstamą veiką, asmuo, organizavęs tokį neteisėtą gabenimą, laikomas </w:t>
      </w:r>
      <w:r w:rsidR="000F4ADC" w:rsidRPr="00F8135F">
        <w:rPr>
          <w:rFonts w:ascii="Times New Roman" w:eastAsia="Times New Roman" w:hAnsi="Times New Roman" w:cs="Times New Roman"/>
          <w:sz w:val="24"/>
          <w:szCs w:val="24"/>
        </w:rPr>
        <w:t xml:space="preserve">kontrabandos </w:t>
      </w:r>
      <w:r w:rsidR="006322A3" w:rsidRPr="00F8135F">
        <w:rPr>
          <w:rFonts w:ascii="Times New Roman" w:eastAsia="Times New Roman" w:hAnsi="Times New Roman" w:cs="Times New Roman"/>
          <w:sz w:val="24"/>
          <w:szCs w:val="24"/>
        </w:rPr>
        <w:t>vykdytoju</w:t>
      </w:r>
      <w:r w:rsidR="00376992" w:rsidRPr="00F8135F">
        <w:rPr>
          <w:rFonts w:ascii="Times New Roman" w:eastAsia="Times New Roman" w:hAnsi="Times New Roman" w:cs="Times New Roman"/>
          <w:sz w:val="24"/>
          <w:szCs w:val="24"/>
        </w:rPr>
        <w:t xml:space="preserve"> (</w:t>
      </w:r>
      <w:hyperlink w:anchor="psl19" w:history="1">
        <w:r w:rsidR="00376992"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376992" w:rsidRPr="00F8135F">
          <w:rPr>
            <w:rStyle w:val="Hipersaitas"/>
            <w:rFonts w:ascii="Times New Roman" w:eastAsia="Times New Roman" w:hAnsi="Times New Roman" w:cs="Times New Roman"/>
            <w:sz w:val="24"/>
            <w:szCs w:val="24"/>
          </w:rPr>
          <w:t>Apžvalgos 19</w:t>
        </w:r>
        <w:r w:rsidR="008C6811">
          <w:rPr>
            <w:rStyle w:val="Hipersaitas"/>
            <w:rFonts w:ascii="Times New Roman" w:eastAsia="Times New Roman" w:hAnsi="Times New Roman" w:cs="Times New Roman"/>
            <w:sz w:val="24"/>
            <w:szCs w:val="24"/>
          </w:rPr>
          <w:t> </w:t>
        </w:r>
        <w:r w:rsidR="00376992" w:rsidRPr="00F8135F">
          <w:rPr>
            <w:rStyle w:val="Hipersaitas"/>
            <w:rFonts w:ascii="Times New Roman" w:eastAsia="Times New Roman" w:hAnsi="Times New Roman" w:cs="Times New Roman"/>
            <w:sz w:val="24"/>
            <w:szCs w:val="24"/>
          </w:rPr>
          <w:t>psl.</w:t>
        </w:r>
      </w:hyperlink>
      <w:r w:rsidR="00376992" w:rsidRPr="00F8135F">
        <w:rPr>
          <w:rFonts w:ascii="Times New Roman" w:eastAsia="Times New Roman" w:hAnsi="Times New Roman" w:cs="Times New Roman"/>
          <w:sz w:val="24"/>
          <w:szCs w:val="24"/>
        </w:rPr>
        <w:t>)</w:t>
      </w:r>
      <w:r w:rsidR="000F4ADC" w:rsidRPr="00F8135F">
        <w:rPr>
          <w:rFonts w:ascii="Times New Roman" w:eastAsia="Times New Roman" w:hAnsi="Times New Roman" w:cs="Times New Roman"/>
          <w:sz w:val="24"/>
          <w:szCs w:val="24"/>
        </w:rPr>
        <w:t>.</w:t>
      </w:r>
    </w:p>
    <w:p w14:paraId="2BAB994F" w14:textId="15CB6F02" w:rsidR="006322A3" w:rsidRPr="00F8135F" w:rsidRDefault="00F044D0"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927865" w:rsidRPr="00F8135F">
        <w:rPr>
          <w:rFonts w:ascii="Times New Roman" w:eastAsia="Times New Roman" w:hAnsi="Times New Roman" w:cs="Times New Roman"/>
          <w:sz w:val="24"/>
          <w:szCs w:val="24"/>
        </w:rPr>
        <w:t>4</w:t>
      </w:r>
      <w:r w:rsidRPr="00F8135F">
        <w:rPr>
          <w:rFonts w:ascii="Times New Roman" w:eastAsia="Times New Roman" w:hAnsi="Times New Roman" w:cs="Times New Roman"/>
          <w:sz w:val="24"/>
          <w:szCs w:val="24"/>
        </w:rPr>
        <w:t xml:space="preserve">.2. </w:t>
      </w:r>
      <w:r w:rsidR="006322A3" w:rsidRPr="00F8135F">
        <w:rPr>
          <w:rFonts w:ascii="Times New Roman" w:eastAsia="Times New Roman" w:hAnsi="Times New Roman" w:cs="Times New Roman"/>
          <w:sz w:val="24"/>
          <w:szCs w:val="24"/>
        </w:rPr>
        <w:t>Kontrabanda gabenam</w:t>
      </w:r>
      <w:r w:rsidR="0033376D" w:rsidRPr="00F8135F">
        <w:rPr>
          <w:rFonts w:ascii="Times New Roman" w:eastAsia="Times New Roman" w:hAnsi="Times New Roman" w:cs="Times New Roman"/>
          <w:sz w:val="24"/>
          <w:szCs w:val="24"/>
        </w:rPr>
        <w:t>ų</w:t>
      </w:r>
      <w:r w:rsidR="006322A3" w:rsidRPr="00F8135F">
        <w:rPr>
          <w:rFonts w:ascii="Times New Roman" w:eastAsia="Times New Roman" w:hAnsi="Times New Roman" w:cs="Times New Roman"/>
          <w:sz w:val="24"/>
          <w:szCs w:val="24"/>
        </w:rPr>
        <w:t xml:space="preserve"> </w:t>
      </w:r>
      <w:r w:rsidR="0033376D" w:rsidRPr="00F8135F">
        <w:rPr>
          <w:rFonts w:ascii="Times New Roman" w:eastAsia="Times New Roman" w:hAnsi="Times New Roman" w:cs="Times New Roman"/>
          <w:sz w:val="24"/>
          <w:szCs w:val="24"/>
        </w:rPr>
        <w:t xml:space="preserve">narkotinių, psichotropinių medžiagų, narkotinių ar psichotropinių medžiagų pirmtakų (prekursorių) </w:t>
      </w:r>
      <w:r w:rsidR="006322A3" w:rsidRPr="00F8135F">
        <w:rPr>
          <w:rFonts w:ascii="Times New Roman" w:eastAsia="Times New Roman" w:hAnsi="Times New Roman" w:cs="Times New Roman"/>
          <w:sz w:val="24"/>
          <w:szCs w:val="24"/>
        </w:rPr>
        <w:t>lydėjimas ir kontroliavimas pripažįstami kontrabandos vykdytojo veiksmais</w:t>
      </w:r>
      <w:r w:rsidR="00376992" w:rsidRPr="00F8135F">
        <w:rPr>
          <w:rFonts w:ascii="Times New Roman" w:eastAsia="Times New Roman" w:hAnsi="Times New Roman" w:cs="Times New Roman"/>
          <w:sz w:val="24"/>
          <w:szCs w:val="24"/>
        </w:rPr>
        <w:t xml:space="preserve"> (</w:t>
      </w:r>
      <w:hyperlink w:anchor="psl19" w:history="1">
        <w:r w:rsidR="00376992"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376992" w:rsidRPr="00F8135F">
          <w:rPr>
            <w:rStyle w:val="Hipersaitas"/>
            <w:rFonts w:ascii="Times New Roman" w:eastAsia="Times New Roman" w:hAnsi="Times New Roman" w:cs="Times New Roman"/>
            <w:sz w:val="24"/>
            <w:szCs w:val="24"/>
          </w:rPr>
          <w:t>Apžvalgos 19</w:t>
        </w:r>
        <w:r w:rsidR="008C6811">
          <w:rPr>
            <w:rStyle w:val="Hipersaitas"/>
            <w:rFonts w:ascii="Times New Roman" w:eastAsia="Times New Roman" w:hAnsi="Times New Roman" w:cs="Times New Roman"/>
            <w:sz w:val="24"/>
            <w:szCs w:val="24"/>
          </w:rPr>
          <w:t> </w:t>
        </w:r>
        <w:r w:rsidR="00376992" w:rsidRPr="00F8135F">
          <w:rPr>
            <w:rStyle w:val="Hipersaitas"/>
            <w:rFonts w:ascii="Times New Roman" w:eastAsia="Times New Roman" w:hAnsi="Times New Roman" w:cs="Times New Roman"/>
            <w:sz w:val="24"/>
            <w:szCs w:val="24"/>
          </w:rPr>
          <w:t>psl.</w:t>
        </w:r>
      </w:hyperlink>
      <w:r w:rsidR="00376992" w:rsidRPr="00F8135F">
        <w:rPr>
          <w:rFonts w:ascii="Times New Roman" w:eastAsia="Times New Roman" w:hAnsi="Times New Roman" w:cs="Times New Roman"/>
          <w:sz w:val="24"/>
          <w:szCs w:val="24"/>
        </w:rPr>
        <w:t>)</w:t>
      </w:r>
      <w:r w:rsidR="00833548" w:rsidRPr="00F8135F">
        <w:rPr>
          <w:rFonts w:ascii="Times New Roman" w:eastAsia="Times New Roman" w:hAnsi="Times New Roman" w:cs="Times New Roman"/>
          <w:sz w:val="24"/>
          <w:szCs w:val="24"/>
        </w:rPr>
        <w:t>.</w:t>
      </w:r>
    </w:p>
    <w:p w14:paraId="2CFE572E" w14:textId="37DF9CDE" w:rsidR="006322A3" w:rsidRPr="00F8135F" w:rsidRDefault="00EA4B36"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927865" w:rsidRPr="00F8135F">
        <w:rPr>
          <w:rFonts w:ascii="Times New Roman" w:eastAsia="Times New Roman" w:hAnsi="Times New Roman" w:cs="Times New Roman"/>
          <w:sz w:val="24"/>
          <w:szCs w:val="24"/>
        </w:rPr>
        <w:t>4</w:t>
      </w:r>
      <w:r w:rsidRPr="00F8135F">
        <w:rPr>
          <w:rFonts w:ascii="Times New Roman" w:eastAsia="Times New Roman" w:hAnsi="Times New Roman" w:cs="Times New Roman"/>
          <w:sz w:val="24"/>
          <w:szCs w:val="24"/>
        </w:rPr>
        <w:t>.</w:t>
      </w:r>
      <w:r w:rsidR="002557AC">
        <w:rPr>
          <w:rFonts w:ascii="Times New Roman" w:eastAsia="Times New Roman" w:hAnsi="Times New Roman" w:cs="Times New Roman"/>
          <w:sz w:val="24"/>
          <w:szCs w:val="24"/>
        </w:rPr>
        <w:t>3</w:t>
      </w:r>
      <w:r w:rsidRPr="00F8135F">
        <w:rPr>
          <w:rFonts w:ascii="Times New Roman" w:eastAsia="Times New Roman" w:hAnsi="Times New Roman" w:cs="Times New Roman"/>
          <w:sz w:val="24"/>
          <w:szCs w:val="24"/>
        </w:rPr>
        <w:t xml:space="preserve">. </w:t>
      </w:r>
      <w:r w:rsidR="007344E8" w:rsidRPr="007344E8">
        <w:rPr>
          <w:rFonts w:ascii="Times New Roman" w:eastAsia="Times New Roman" w:hAnsi="Times New Roman" w:cs="Times New Roman"/>
          <w:sz w:val="24"/>
          <w:szCs w:val="24"/>
        </w:rPr>
        <w:t>Pareigūnas, įsipareigojantis kontrabandą organizuojantiems ir tarpininkaujantiems asmenims neatlikti detalaus krovinio tikrinimo ar kitaip veikti ar neveikti šių asmenų interesais, tokiais savo veiksmais šalina kliūtį vykdyti kontrabandą, mažina neteisėtai gabenamo krovinio suradimo riziką ir taip palengvina šios nusikalstamos veikos padarymą, t.</w:t>
      </w:r>
      <w:r w:rsidR="008C6811">
        <w:rPr>
          <w:rFonts w:ascii="Times New Roman" w:eastAsia="Times New Roman" w:hAnsi="Times New Roman" w:cs="Times New Roman"/>
          <w:sz w:val="24"/>
          <w:szCs w:val="24"/>
        </w:rPr>
        <w:t> </w:t>
      </w:r>
      <w:r w:rsidR="007344E8" w:rsidRPr="007344E8">
        <w:rPr>
          <w:rFonts w:ascii="Times New Roman" w:eastAsia="Times New Roman" w:hAnsi="Times New Roman" w:cs="Times New Roman"/>
          <w:sz w:val="24"/>
          <w:szCs w:val="24"/>
        </w:rPr>
        <w:t xml:space="preserve">y. padeda vykdyti kontrabandą. </w:t>
      </w:r>
      <w:r w:rsidR="001C4DE5" w:rsidRPr="00F8135F">
        <w:rPr>
          <w:rFonts w:ascii="Times New Roman" w:eastAsia="Times New Roman" w:hAnsi="Times New Roman" w:cs="Times New Roman"/>
          <w:sz w:val="24"/>
          <w:szCs w:val="24"/>
        </w:rPr>
        <w:t>Pareigūno padėjimas padaryti kontrabandą galimas ir aktyviais veiksmais, ir neveikimu</w:t>
      </w:r>
      <w:r w:rsidR="008C6811">
        <w:rPr>
          <w:rFonts w:ascii="Times New Roman" w:eastAsia="Times New Roman" w:hAnsi="Times New Roman" w:cs="Times New Roman"/>
          <w:sz w:val="24"/>
          <w:szCs w:val="24"/>
        </w:rPr>
        <w:t> </w:t>
      </w:r>
      <w:r w:rsidR="001C4DE5" w:rsidRPr="00F8135F">
        <w:rPr>
          <w:rFonts w:ascii="Times New Roman" w:eastAsia="Times New Roman" w:hAnsi="Times New Roman" w:cs="Times New Roman"/>
          <w:sz w:val="24"/>
          <w:szCs w:val="24"/>
        </w:rPr>
        <w:t xml:space="preserve">– kai jis, turėdamas specialią teisinę pareigą trukdyti, neleisti atlikti nusikalstamus bendrininkų veiksmus, sąmoningai jos nevykdo (pavyzdžiui, neatlieka transporto priemonės muitinės kontrolės, </w:t>
      </w:r>
      <w:r w:rsidR="00F032E9" w:rsidRPr="00F8135F">
        <w:rPr>
          <w:rFonts w:ascii="Times New Roman" w:eastAsia="Times New Roman" w:hAnsi="Times New Roman" w:cs="Times New Roman"/>
          <w:sz w:val="24"/>
          <w:szCs w:val="24"/>
        </w:rPr>
        <w:t>žin</w:t>
      </w:r>
      <w:r w:rsidR="00F032E9">
        <w:rPr>
          <w:rFonts w:ascii="Times New Roman" w:eastAsia="Times New Roman" w:hAnsi="Times New Roman" w:cs="Times New Roman"/>
          <w:sz w:val="24"/>
          <w:szCs w:val="24"/>
        </w:rPr>
        <w:t>odamas</w:t>
      </w:r>
      <w:r w:rsidR="001C4DE5" w:rsidRPr="00F8135F">
        <w:rPr>
          <w:rFonts w:ascii="Times New Roman" w:eastAsia="Times New Roman" w:hAnsi="Times New Roman" w:cs="Times New Roman"/>
          <w:sz w:val="24"/>
          <w:szCs w:val="24"/>
        </w:rPr>
        <w:t xml:space="preserve">, kad transporto priemonėje gabenama kontrabanda) </w:t>
      </w:r>
      <w:r w:rsidR="003872C3" w:rsidRPr="00F8135F">
        <w:rPr>
          <w:rFonts w:ascii="Times New Roman" w:eastAsia="Times New Roman" w:hAnsi="Times New Roman" w:cs="Times New Roman"/>
          <w:sz w:val="24"/>
          <w:szCs w:val="24"/>
        </w:rPr>
        <w:t>(</w:t>
      </w:r>
      <w:hyperlink w:anchor="psl21a" w:history="1">
        <w:r w:rsidR="003872C3" w:rsidRPr="00F8135F">
          <w:rPr>
            <w:rStyle w:val="Hipersaitas"/>
            <w:rFonts w:ascii="Times New Roman" w:eastAsia="Times New Roman" w:hAnsi="Times New Roman" w:cs="Times New Roman"/>
            <w:sz w:val="24"/>
            <w:szCs w:val="24"/>
          </w:rPr>
          <w:t>žr.</w:t>
        </w:r>
        <w:r w:rsidR="001C5899" w:rsidRPr="00F8135F">
          <w:rPr>
            <w:rStyle w:val="Hipersaitas"/>
            <w:rFonts w:ascii="Times New Roman" w:eastAsia="Times New Roman" w:hAnsi="Times New Roman" w:cs="Times New Roman"/>
            <w:sz w:val="24"/>
            <w:szCs w:val="24"/>
          </w:rPr>
          <w:t> </w:t>
        </w:r>
        <w:r w:rsidR="003872C3" w:rsidRPr="00F8135F">
          <w:rPr>
            <w:rStyle w:val="Hipersaitas"/>
            <w:rFonts w:ascii="Times New Roman" w:eastAsia="Times New Roman" w:hAnsi="Times New Roman" w:cs="Times New Roman"/>
            <w:sz w:val="24"/>
            <w:szCs w:val="24"/>
          </w:rPr>
          <w:t>Apžvalgos</w:t>
        </w:r>
        <w:r w:rsidR="008C6811">
          <w:rPr>
            <w:rStyle w:val="Hipersaitas"/>
            <w:rFonts w:ascii="Times New Roman" w:eastAsia="Times New Roman" w:hAnsi="Times New Roman" w:cs="Times New Roman"/>
            <w:sz w:val="24"/>
            <w:szCs w:val="24"/>
          </w:rPr>
          <w:t xml:space="preserve"> </w:t>
        </w:r>
        <w:r w:rsidR="003872C3" w:rsidRPr="00F8135F">
          <w:rPr>
            <w:rStyle w:val="Hipersaitas"/>
            <w:rFonts w:ascii="Times New Roman" w:eastAsia="Times New Roman" w:hAnsi="Times New Roman" w:cs="Times New Roman"/>
            <w:sz w:val="24"/>
            <w:szCs w:val="24"/>
          </w:rPr>
          <w:t>21</w:t>
        </w:r>
        <w:r w:rsidR="001C5899" w:rsidRPr="00F8135F">
          <w:rPr>
            <w:rStyle w:val="Hipersaitas"/>
            <w:rFonts w:ascii="Times New Roman" w:eastAsia="Times New Roman" w:hAnsi="Times New Roman" w:cs="Times New Roman"/>
            <w:sz w:val="24"/>
            <w:szCs w:val="24"/>
          </w:rPr>
          <w:t> </w:t>
        </w:r>
        <w:r w:rsidR="003872C3" w:rsidRPr="00F8135F">
          <w:rPr>
            <w:rStyle w:val="Hipersaitas"/>
            <w:rFonts w:ascii="Times New Roman" w:eastAsia="Times New Roman" w:hAnsi="Times New Roman" w:cs="Times New Roman"/>
            <w:sz w:val="24"/>
            <w:szCs w:val="24"/>
          </w:rPr>
          <w:t>psl.</w:t>
        </w:r>
      </w:hyperlink>
      <w:r w:rsidR="003872C3" w:rsidRPr="00F8135F">
        <w:rPr>
          <w:rFonts w:ascii="Times New Roman" w:eastAsia="Times New Roman" w:hAnsi="Times New Roman" w:cs="Times New Roman"/>
          <w:sz w:val="24"/>
          <w:szCs w:val="24"/>
        </w:rPr>
        <w:t>)</w:t>
      </w:r>
      <w:r w:rsidR="00E7386F" w:rsidRPr="00F8135F">
        <w:rPr>
          <w:rFonts w:ascii="Times New Roman" w:eastAsia="Times New Roman" w:hAnsi="Times New Roman" w:cs="Times New Roman"/>
          <w:sz w:val="24"/>
          <w:szCs w:val="24"/>
        </w:rPr>
        <w:t>.</w:t>
      </w:r>
    </w:p>
    <w:p w14:paraId="30538A72" w14:textId="764A06DC" w:rsidR="00A166DA" w:rsidRPr="00F8135F" w:rsidRDefault="00A166DA"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2.4.</w:t>
      </w:r>
      <w:r w:rsidR="002557AC">
        <w:rPr>
          <w:rFonts w:ascii="Times New Roman" w:eastAsia="Times New Roman" w:hAnsi="Times New Roman" w:cs="Times New Roman"/>
          <w:sz w:val="24"/>
          <w:szCs w:val="24"/>
        </w:rPr>
        <w:t>4</w:t>
      </w:r>
      <w:r w:rsidRPr="00F8135F">
        <w:rPr>
          <w:rFonts w:ascii="Times New Roman" w:eastAsia="Times New Roman" w:hAnsi="Times New Roman" w:cs="Times New Roman"/>
          <w:sz w:val="24"/>
          <w:szCs w:val="24"/>
        </w:rPr>
        <w:t xml:space="preserve">. </w:t>
      </w:r>
      <w:r w:rsidR="00950AA2" w:rsidRPr="004E1C31">
        <w:rPr>
          <w:rFonts w:ascii="Times New Roman" w:eastAsia="Times New Roman" w:hAnsi="Times New Roman" w:cs="Times New Roman"/>
          <w:sz w:val="24"/>
          <w:szCs w:val="24"/>
        </w:rPr>
        <w:t xml:space="preserve">Aukštas kontrabandos nusikaltimų organizuotumo lygis, nusikaltimų planavimas, dalyvių vaidmenų bei užduočių pasiskirstymas, konspiracijos naudojimas, kontrabandos dalyko </w:t>
      </w:r>
      <w:r w:rsidR="00950AA2" w:rsidRPr="004E1C31">
        <w:rPr>
          <w:rFonts w:ascii="Times New Roman" w:eastAsia="Times New Roman" w:hAnsi="Times New Roman" w:cs="Times New Roman"/>
          <w:sz w:val="24"/>
          <w:szCs w:val="24"/>
        </w:rPr>
        <w:lastRenderedPageBreak/>
        <w:t>gabenimas per įvairių šalių teritorijas, transporto ir ryšių priemonių naudojimas, dideli gabenamo kontrabandos dalyko kiekiai ir nesumokėtų mokesčių sumos</w:t>
      </w:r>
      <w:r w:rsidR="008C6811">
        <w:rPr>
          <w:rFonts w:ascii="Times New Roman" w:eastAsia="Times New Roman" w:hAnsi="Times New Roman" w:cs="Times New Roman"/>
          <w:sz w:val="24"/>
          <w:szCs w:val="24"/>
        </w:rPr>
        <w:t> </w:t>
      </w:r>
      <w:r w:rsidR="00950AA2" w:rsidRPr="004E1C31">
        <w:rPr>
          <w:rFonts w:ascii="Times New Roman" w:eastAsia="Times New Roman" w:hAnsi="Times New Roman" w:cs="Times New Roman"/>
          <w:sz w:val="24"/>
          <w:szCs w:val="24"/>
        </w:rPr>
        <w:t>– tai įprasti kontrabandos, kaip ekonominio pobūdžio nusikaltimo, vykdymo bruožai, kurie gali būti vienodai būdingi tiek nusikalstamo susivienijimo, tiek organizuotos grupės veiklai.</w:t>
      </w:r>
      <w:r w:rsidR="00950AA2">
        <w:rPr>
          <w:rFonts w:ascii="Times New Roman" w:eastAsia="Times New Roman" w:hAnsi="Times New Roman" w:cs="Times New Roman"/>
          <w:sz w:val="24"/>
          <w:szCs w:val="24"/>
        </w:rPr>
        <w:t xml:space="preserve"> Dėl to</w:t>
      </w:r>
      <w:r w:rsidR="00F032E9">
        <w:rPr>
          <w:rFonts w:ascii="Times New Roman" w:eastAsia="Times New Roman" w:hAnsi="Times New Roman" w:cs="Times New Roman"/>
          <w:sz w:val="24"/>
          <w:szCs w:val="24"/>
        </w:rPr>
        <w:t>,</w:t>
      </w:r>
      <w:r w:rsidR="00950AA2">
        <w:rPr>
          <w:rFonts w:ascii="Times New Roman" w:eastAsia="Times New Roman" w:hAnsi="Times New Roman" w:cs="Times New Roman"/>
          <w:sz w:val="24"/>
          <w:szCs w:val="24"/>
        </w:rPr>
        <w:t xml:space="preserve"> sprendžiant dėl kontrabandos</w:t>
      </w:r>
      <w:r w:rsidR="00950AA2" w:rsidRPr="0018207D">
        <w:rPr>
          <w:rFonts w:ascii="Times New Roman" w:eastAsia="Times New Roman" w:hAnsi="Times New Roman" w:cs="Times New Roman"/>
          <w:sz w:val="24"/>
          <w:szCs w:val="24"/>
        </w:rPr>
        <w:t xml:space="preserve"> nusikalstamo susivienijimo požymi</w:t>
      </w:r>
      <w:r w:rsidR="00950AA2">
        <w:rPr>
          <w:rFonts w:ascii="Times New Roman" w:eastAsia="Times New Roman" w:hAnsi="Times New Roman" w:cs="Times New Roman"/>
          <w:sz w:val="24"/>
          <w:szCs w:val="24"/>
        </w:rPr>
        <w:t>ų</w:t>
      </w:r>
      <w:r w:rsidR="00950AA2" w:rsidRPr="0018207D">
        <w:rPr>
          <w:rFonts w:ascii="Times New Roman" w:eastAsia="Times New Roman" w:hAnsi="Times New Roman" w:cs="Times New Roman"/>
          <w:sz w:val="24"/>
          <w:szCs w:val="24"/>
        </w:rPr>
        <w:t xml:space="preserve">, </w:t>
      </w:r>
      <w:r w:rsidR="00950AA2">
        <w:rPr>
          <w:rFonts w:ascii="Times New Roman" w:eastAsia="Times New Roman" w:hAnsi="Times New Roman" w:cs="Times New Roman"/>
          <w:sz w:val="24"/>
          <w:szCs w:val="24"/>
        </w:rPr>
        <w:t>reikia</w:t>
      </w:r>
      <w:r w:rsidR="00950AA2" w:rsidRPr="0018207D">
        <w:rPr>
          <w:rFonts w:ascii="Times New Roman" w:eastAsia="Times New Roman" w:hAnsi="Times New Roman" w:cs="Times New Roman"/>
          <w:sz w:val="24"/>
          <w:szCs w:val="24"/>
        </w:rPr>
        <w:t xml:space="preserve"> įvertinti ne tik nusikaltimų vykdymo organizuotumo lygį, bet ir paties bendrininkų junginio struktūrinius elementus</w:t>
      </w:r>
      <w:r w:rsidR="00950AA2">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w:t>
      </w:r>
      <w:hyperlink w:anchor="psl21a" w:history="1">
        <w:r w:rsidR="00233F94" w:rsidRPr="00F8135F">
          <w:rPr>
            <w:rStyle w:val="Hipersaitas"/>
            <w:rFonts w:ascii="Times New Roman" w:eastAsia="Times New Roman" w:hAnsi="Times New Roman" w:cs="Times New Roman"/>
            <w:sz w:val="24"/>
            <w:szCs w:val="24"/>
          </w:rPr>
          <w:t>žr. Apžvalgos</w:t>
        </w:r>
        <w:r w:rsidR="00233F94">
          <w:rPr>
            <w:rStyle w:val="Hipersaitas"/>
            <w:rFonts w:ascii="Times New Roman" w:eastAsia="Times New Roman" w:hAnsi="Times New Roman" w:cs="Times New Roman"/>
            <w:sz w:val="24"/>
            <w:szCs w:val="24"/>
          </w:rPr>
          <w:t xml:space="preserve"> </w:t>
        </w:r>
        <w:r w:rsidR="00233F94" w:rsidRPr="00F8135F">
          <w:rPr>
            <w:rStyle w:val="Hipersaitas"/>
            <w:rFonts w:ascii="Times New Roman" w:eastAsia="Times New Roman" w:hAnsi="Times New Roman" w:cs="Times New Roman"/>
            <w:sz w:val="24"/>
            <w:szCs w:val="24"/>
          </w:rPr>
          <w:t>21 psl.</w:t>
        </w:r>
      </w:hyperlink>
      <w:r w:rsidRPr="00F8135F">
        <w:rPr>
          <w:rFonts w:ascii="Times New Roman" w:eastAsia="Times New Roman" w:hAnsi="Times New Roman" w:cs="Times New Roman"/>
          <w:sz w:val="24"/>
          <w:szCs w:val="24"/>
        </w:rPr>
        <w:t>).</w:t>
      </w:r>
    </w:p>
    <w:p w14:paraId="437575A1" w14:textId="36A60CCD" w:rsidR="00E7386F" w:rsidRPr="00F8135F" w:rsidRDefault="00CA7102" w:rsidP="00093B0B">
      <w:pPr>
        <w:tabs>
          <w:tab w:val="left" w:pos="851"/>
        </w:tabs>
        <w:spacing w:after="0" w:line="240" w:lineRule="auto"/>
        <w:ind w:firstLine="851"/>
        <w:jc w:val="both"/>
        <w:rPr>
          <w:rFonts w:ascii="Times New Roman" w:eastAsia="Times New Roman" w:hAnsi="Times New Roman" w:cs="Times New Roman"/>
          <w:sz w:val="24"/>
          <w:szCs w:val="24"/>
        </w:rPr>
      </w:pPr>
      <w:r w:rsidRPr="003A2D7F">
        <w:rPr>
          <w:rFonts w:ascii="Times New Roman" w:eastAsia="Times New Roman" w:hAnsi="Times New Roman" w:cs="Times New Roman"/>
          <w:sz w:val="24"/>
          <w:szCs w:val="24"/>
        </w:rPr>
        <w:t>2.5. Kontrabandos nusikaltimo subjektas yra asmuo, turintis pareigą pateikti gabenamus daiktus muitinės kontrolei ir teisingai juos deklaruoti</w:t>
      </w:r>
      <w:r w:rsidR="00F032E9">
        <w:rPr>
          <w:rFonts w:ascii="Times New Roman" w:eastAsia="Times New Roman" w:hAnsi="Times New Roman" w:cs="Times New Roman"/>
          <w:sz w:val="24"/>
          <w:szCs w:val="24"/>
        </w:rPr>
        <w:t>,</w:t>
      </w:r>
      <w:r w:rsidRPr="003A2D7F">
        <w:rPr>
          <w:rFonts w:ascii="Times New Roman" w:eastAsia="Times New Roman" w:hAnsi="Times New Roman" w:cs="Times New Roman"/>
          <w:sz w:val="24"/>
          <w:szCs w:val="24"/>
        </w:rPr>
        <w:t xml:space="preserve"> arba asmuo, turintis pareigą gabenti tam tikrus daiktus tik su leidimu </w:t>
      </w:r>
      <w:r w:rsidR="006D00D9" w:rsidRPr="00F8135F">
        <w:rPr>
          <w:rFonts w:ascii="Times New Roman" w:eastAsia="Times New Roman" w:hAnsi="Times New Roman" w:cs="Times New Roman"/>
          <w:sz w:val="24"/>
          <w:szCs w:val="24"/>
        </w:rPr>
        <w:t>(</w:t>
      </w:r>
      <w:hyperlink w:anchor="psl22" w:history="1">
        <w:r w:rsidR="006D00D9"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6D00D9" w:rsidRPr="00F8135F">
          <w:rPr>
            <w:rStyle w:val="Hipersaitas"/>
            <w:rFonts w:ascii="Times New Roman" w:eastAsia="Times New Roman" w:hAnsi="Times New Roman" w:cs="Times New Roman"/>
            <w:sz w:val="24"/>
            <w:szCs w:val="24"/>
          </w:rPr>
          <w:t>Apžvalgos 22</w:t>
        </w:r>
        <w:r w:rsidR="008C6811">
          <w:rPr>
            <w:rStyle w:val="Hipersaitas"/>
            <w:rFonts w:ascii="Times New Roman" w:eastAsia="Times New Roman" w:hAnsi="Times New Roman" w:cs="Times New Roman"/>
            <w:sz w:val="24"/>
            <w:szCs w:val="24"/>
          </w:rPr>
          <w:t> </w:t>
        </w:r>
        <w:r w:rsidR="006D00D9" w:rsidRPr="00F8135F">
          <w:rPr>
            <w:rStyle w:val="Hipersaitas"/>
            <w:rFonts w:ascii="Times New Roman" w:eastAsia="Times New Roman" w:hAnsi="Times New Roman" w:cs="Times New Roman"/>
            <w:sz w:val="24"/>
            <w:szCs w:val="24"/>
          </w:rPr>
          <w:t>psl.</w:t>
        </w:r>
      </w:hyperlink>
      <w:r w:rsidR="006D00D9" w:rsidRPr="00F8135F">
        <w:rPr>
          <w:rFonts w:ascii="Times New Roman" w:eastAsia="Times New Roman" w:hAnsi="Times New Roman" w:cs="Times New Roman"/>
          <w:sz w:val="24"/>
          <w:szCs w:val="24"/>
        </w:rPr>
        <w:t>)</w:t>
      </w:r>
      <w:r w:rsidR="008330D1" w:rsidRPr="00F8135F">
        <w:rPr>
          <w:rFonts w:ascii="Times New Roman" w:eastAsia="Times New Roman" w:hAnsi="Times New Roman" w:cs="Times New Roman"/>
          <w:sz w:val="24"/>
          <w:szCs w:val="24"/>
        </w:rPr>
        <w:t>.</w:t>
      </w:r>
    </w:p>
    <w:p w14:paraId="0469BADB" w14:textId="4C204F1F" w:rsidR="00D97CE0" w:rsidRPr="00F8135F" w:rsidRDefault="00D97CE0"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504CD6" w:rsidRPr="00F8135F">
        <w:rPr>
          <w:rFonts w:ascii="Times New Roman" w:eastAsia="Times New Roman" w:hAnsi="Times New Roman" w:cs="Times New Roman"/>
          <w:sz w:val="24"/>
          <w:szCs w:val="24"/>
        </w:rPr>
        <w:t>5</w:t>
      </w:r>
      <w:r w:rsidRPr="00F8135F">
        <w:rPr>
          <w:rFonts w:ascii="Times New Roman" w:eastAsia="Times New Roman" w:hAnsi="Times New Roman" w:cs="Times New Roman"/>
          <w:sz w:val="24"/>
          <w:szCs w:val="24"/>
        </w:rPr>
        <w:t>.</w:t>
      </w:r>
      <w:r w:rsidR="00026E40">
        <w:rPr>
          <w:rFonts w:ascii="Times New Roman" w:eastAsia="Times New Roman" w:hAnsi="Times New Roman" w:cs="Times New Roman"/>
          <w:sz w:val="24"/>
          <w:szCs w:val="24"/>
        </w:rPr>
        <w:t>1</w:t>
      </w:r>
      <w:r w:rsidRPr="00F8135F">
        <w:rPr>
          <w:rFonts w:ascii="Times New Roman" w:eastAsia="Times New Roman" w:hAnsi="Times New Roman" w:cs="Times New Roman"/>
          <w:sz w:val="24"/>
          <w:szCs w:val="24"/>
        </w:rPr>
        <w:t xml:space="preserve">. Už importuojamų prekių dokumentų pateikimą muitinės kontrolei ir šiuose dokumentuose nurodytų duomenų teisingumą </w:t>
      </w:r>
      <w:r w:rsidR="00D43DA1">
        <w:rPr>
          <w:rFonts w:ascii="Times New Roman" w:eastAsia="Times New Roman" w:hAnsi="Times New Roman" w:cs="Times New Roman"/>
          <w:sz w:val="24"/>
          <w:szCs w:val="24"/>
        </w:rPr>
        <w:t>paprastai</w:t>
      </w:r>
      <w:r w:rsidR="00D43DA1"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yra atsakingas importuotojas</w:t>
      </w:r>
      <w:r w:rsidR="003C5B74" w:rsidRPr="00F8135F">
        <w:rPr>
          <w:rFonts w:ascii="Times New Roman" w:eastAsia="Times New Roman" w:hAnsi="Times New Roman" w:cs="Times New Roman"/>
          <w:sz w:val="24"/>
          <w:szCs w:val="24"/>
        </w:rPr>
        <w:t xml:space="preserve"> (</w:t>
      </w:r>
      <w:hyperlink w:anchor="psl23a" w:history="1">
        <w:r w:rsidR="00D94FBB" w:rsidRPr="00F8135F">
          <w:rPr>
            <w:rStyle w:val="Hipersaitas"/>
            <w:rFonts w:ascii="Times New Roman" w:eastAsia="Times New Roman" w:hAnsi="Times New Roman" w:cs="Times New Roman"/>
            <w:sz w:val="24"/>
            <w:szCs w:val="24"/>
          </w:rPr>
          <w:t>žr.</w:t>
        </w:r>
        <w:r w:rsidR="00D94FBB">
          <w:rPr>
            <w:rStyle w:val="Hipersaitas"/>
            <w:rFonts w:ascii="Times New Roman" w:eastAsia="Times New Roman" w:hAnsi="Times New Roman" w:cs="Times New Roman"/>
            <w:sz w:val="24"/>
            <w:szCs w:val="24"/>
          </w:rPr>
          <w:t> </w:t>
        </w:r>
        <w:r w:rsidR="00D94FBB" w:rsidRPr="00F8135F">
          <w:rPr>
            <w:rStyle w:val="Hipersaitas"/>
            <w:rFonts w:ascii="Times New Roman" w:eastAsia="Times New Roman" w:hAnsi="Times New Roman" w:cs="Times New Roman"/>
            <w:sz w:val="24"/>
            <w:szCs w:val="24"/>
          </w:rPr>
          <w:t>Apžvalgos 23</w:t>
        </w:r>
        <w:r w:rsidR="00D94FBB">
          <w:rPr>
            <w:rStyle w:val="Hipersaitas"/>
            <w:rFonts w:ascii="Times New Roman" w:eastAsia="Times New Roman" w:hAnsi="Times New Roman" w:cs="Times New Roman"/>
            <w:sz w:val="24"/>
            <w:szCs w:val="24"/>
          </w:rPr>
          <w:t> </w:t>
        </w:r>
        <w:r w:rsidR="00D94FBB" w:rsidRPr="00F8135F">
          <w:rPr>
            <w:rStyle w:val="Hipersaitas"/>
            <w:rFonts w:ascii="Times New Roman" w:eastAsia="Times New Roman" w:hAnsi="Times New Roman" w:cs="Times New Roman"/>
            <w:sz w:val="24"/>
            <w:szCs w:val="24"/>
          </w:rPr>
          <w:t>psl.</w:t>
        </w:r>
      </w:hyperlink>
      <w:r w:rsidR="003C5B74" w:rsidRPr="00F8135F">
        <w:rPr>
          <w:rFonts w:ascii="Times New Roman" w:eastAsia="Times New Roman" w:hAnsi="Times New Roman" w:cs="Times New Roman"/>
          <w:sz w:val="24"/>
          <w:szCs w:val="24"/>
        </w:rPr>
        <w:t>)</w:t>
      </w:r>
      <w:r w:rsidRPr="00F8135F">
        <w:rPr>
          <w:rFonts w:ascii="Times New Roman" w:eastAsia="Times New Roman" w:hAnsi="Times New Roman" w:cs="Times New Roman"/>
          <w:sz w:val="24"/>
          <w:szCs w:val="24"/>
        </w:rPr>
        <w:t>.</w:t>
      </w:r>
    </w:p>
    <w:p w14:paraId="06575535" w14:textId="08C6B242" w:rsidR="00D97CE0" w:rsidRPr="00F8135F" w:rsidRDefault="00D97CE0"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504CD6" w:rsidRPr="00F8135F">
        <w:rPr>
          <w:rFonts w:ascii="Times New Roman" w:eastAsia="Times New Roman" w:hAnsi="Times New Roman" w:cs="Times New Roman"/>
          <w:sz w:val="24"/>
          <w:szCs w:val="24"/>
        </w:rPr>
        <w:t>5</w:t>
      </w:r>
      <w:r w:rsidRPr="00F8135F">
        <w:rPr>
          <w:rFonts w:ascii="Times New Roman" w:eastAsia="Times New Roman" w:hAnsi="Times New Roman" w:cs="Times New Roman"/>
          <w:sz w:val="24"/>
          <w:szCs w:val="24"/>
        </w:rPr>
        <w:t>.</w:t>
      </w:r>
      <w:r w:rsidR="00026E40">
        <w:rPr>
          <w:rFonts w:ascii="Times New Roman" w:eastAsia="Times New Roman" w:hAnsi="Times New Roman" w:cs="Times New Roman"/>
          <w:sz w:val="24"/>
          <w:szCs w:val="24"/>
        </w:rPr>
        <w:t>2</w:t>
      </w:r>
      <w:r w:rsidRPr="00F8135F">
        <w:rPr>
          <w:rFonts w:ascii="Times New Roman" w:eastAsia="Times New Roman" w:hAnsi="Times New Roman" w:cs="Times New Roman"/>
          <w:sz w:val="24"/>
          <w:szCs w:val="24"/>
        </w:rPr>
        <w:t>. Prievolė deklaruoti grynuosius pinigus taikoma juos gabenančiam fiziniam asmeniui, nepriklausomai nuo to, ar jis yra gabenamų pinigų savininkas</w:t>
      </w:r>
      <w:r w:rsidR="003A5EFD" w:rsidRPr="00F8135F">
        <w:rPr>
          <w:rFonts w:ascii="Times New Roman" w:eastAsia="Times New Roman" w:hAnsi="Times New Roman" w:cs="Times New Roman"/>
          <w:sz w:val="24"/>
          <w:szCs w:val="24"/>
        </w:rPr>
        <w:t xml:space="preserve"> (</w:t>
      </w:r>
      <w:hyperlink w:anchor="psl23" w:history="1">
        <w:r w:rsidR="003A5EFD"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3A5EFD" w:rsidRPr="00F8135F">
          <w:rPr>
            <w:rStyle w:val="Hipersaitas"/>
            <w:rFonts w:ascii="Times New Roman" w:eastAsia="Times New Roman" w:hAnsi="Times New Roman" w:cs="Times New Roman"/>
            <w:sz w:val="24"/>
            <w:szCs w:val="24"/>
          </w:rPr>
          <w:t>Apžvalgos 2</w:t>
        </w:r>
        <w:r w:rsidR="000C3B17">
          <w:rPr>
            <w:rStyle w:val="Hipersaitas"/>
            <w:rFonts w:ascii="Times New Roman" w:eastAsia="Times New Roman" w:hAnsi="Times New Roman" w:cs="Times New Roman"/>
            <w:sz w:val="24"/>
            <w:szCs w:val="24"/>
          </w:rPr>
          <w:t>4</w:t>
        </w:r>
        <w:r w:rsidR="008C6811">
          <w:rPr>
            <w:rStyle w:val="Hipersaitas"/>
            <w:rFonts w:ascii="Times New Roman" w:eastAsia="Times New Roman" w:hAnsi="Times New Roman" w:cs="Times New Roman"/>
            <w:sz w:val="24"/>
            <w:szCs w:val="24"/>
          </w:rPr>
          <w:t> </w:t>
        </w:r>
        <w:r w:rsidR="003A5EFD" w:rsidRPr="00F8135F">
          <w:rPr>
            <w:rStyle w:val="Hipersaitas"/>
            <w:rFonts w:ascii="Times New Roman" w:eastAsia="Times New Roman" w:hAnsi="Times New Roman" w:cs="Times New Roman"/>
            <w:sz w:val="24"/>
            <w:szCs w:val="24"/>
          </w:rPr>
          <w:t>psl.</w:t>
        </w:r>
      </w:hyperlink>
      <w:r w:rsidR="003A5EFD" w:rsidRPr="00F8135F">
        <w:rPr>
          <w:rFonts w:ascii="Times New Roman" w:eastAsia="Times New Roman" w:hAnsi="Times New Roman" w:cs="Times New Roman"/>
          <w:sz w:val="24"/>
          <w:szCs w:val="24"/>
        </w:rPr>
        <w:t>)</w:t>
      </w:r>
      <w:r w:rsidR="001F09E0" w:rsidRPr="00F8135F">
        <w:rPr>
          <w:rFonts w:ascii="Times New Roman" w:eastAsia="Times New Roman" w:hAnsi="Times New Roman" w:cs="Times New Roman"/>
          <w:sz w:val="24"/>
          <w:szCs w:val="24"/>
        </w:rPr>
        <w:t>.</w:t>
      </w:r>
    </w:p>
    <w:p w14:paraId="67007BD6" w14:textId="7A0C546E" w:rsidR="00051717" w:rsidRPr="00F8135F" w:rsidRDefault="00CC422F" w:rsidP="00093B0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504CD6" w:rsidRPr="00F8135F">
        <w:rPr>
          <w:rFonts w:ascii="Times New Roman" w:eastAsia="Times New Roman" w:hAnsi="Times New Roman" w:cs="Times New Roman"/>
          <w:sz w:val="24"/>
          <w:szCs w:val="24"/>
        </w:rPr>
        <w:t>6</w:t>
      </w:r>
      <w:r w:rsidRPr="00F8135F">
        <w:rPr>
          <w:rFonts w:ascii="Times New Roman" w:eastAsia="Times New Roman" w:hAnsi="Times New Roman" w:cs="Times New Roman"/>
          <w:sz w:val="24"/>
          <w:szCs w:val="24"/>
        </w:rPr>
        <w:t>.</w:t>
      </w:r>
      <w:r w:rsidR="009E3F71" w:rsidRPr="00F8135F">
        <w:rPr>
          <w:rFonts w:ascii="Times New Roman" w:eastAsia="Times New Roman" w:hAnsi="Times New Roman" w:cs="Times New Roman"/>
          <w:sz w:val="24"/>
          <w:szCs w:val="24"/>
        </w:rPr>
        <w:t xml:space="preserve"> </w:t>
      </w:r>
      <w:r w:rsidR="00051717" w:rsidRPr="00F8135F">
        <w:rPr>
          <w:rFonts w:ascii="Times New Roman" w:eastAsia="Times New Roman" w:hAnsi="Times New Roman" w:cs="Times New Roman"/>
          <w:sz w:val="24"/>
          <w:szCs w:val="24"/>
        </w:rPr>
        <w:t>Kontrabanda yra padaroma tiesiogine tyčia, t.</w:t>
      </w:r>
      <w:r w:rsidR="008C6811">
        <w:rPr>
          <w:rFonts w:ascii="Times New Roman" w:eastAsia="Times New Roman" w:hAnsi="Times New Roman" w:cs="Times New Roman"/>
          <w:sz w:val="24"/>
          <w:szCs w:val="24"/>
        </w:rPr>
        <w:t> </w:t>
      </w:r>
      <w:r w:rsidR="00051717" w:rsidRPr="00F8135F">
        <w:rPr>
          <w:rFonts w:ascii="Times New Roman" w:eastAsia="Times New Roman" w:hAnsi="Times New Roman" w:cs="Times New Roman"/>
          <w:sz w:val="24"/>
          <w:szCs w:val="24"/>
        </w:rPr>
        <w:t xml:space="preserve">y. kontrabandą gabenantis asmuo supranta savo veikos pavojingą pobūdį, kad jis per valstybės sieną gabena </w:t>
      </w:r>
      <w:r w:rsidR="00504CD6" w:rsidRPr="00F8135F">
        <w:rPr>
          <w:rFonts w:ascii="Times New Roman" w:eastAsia="Times New Roman" w:hAnsi="Times New Roman" w:cs="Times New Roman"/>
          <w:sz w:val="24"/>
          <w:szCs w:val="24"/>
        </w:rPr>
        <w:t>privalomus pateikti muitinei daiktus ar uždraustus ar ribotos apyvartos daiktus,</w:t>
      </w:r>
      <w:r w:rsidR="00051717" w:rsidRPr="00F8135F">
        <w:rPr>
          <w:rFonts w:ascii="Times New Roman" w:eastAsia="Times New Roman" w:hAnsi="Times New Roman" w:cs="Times New Roman"/>
          <w:sz w:val="24"/>
          <w:szCs w:val="24"/>
        </w:rPr>
        <w:t xml:space="preserve"> nepateikdamas jų kontrolei, kitaip jos išvengdamas arba neturėdamas leidimo, ir nori taip veikti</w:t>
      </w:r>
      <w:r w:rsidR="003A5EFD" w:rsidRPr="00F8135F">
        <w:rPr>
          <w:rFonts w:ascii="Times New Roman" w:eastAsia="Times New Roman" w:hAnsi="Times New Roman" w:cs="Times New Roman"/>
          <w:sz w:val="24"/>
          <w:szCs w:val="24"/>
        </w:rPr>
        <w:t xml:space="preserve"> (</w:t>
      </w:r>
      <w:hyperlink w:anchor="psl23" w:history="1">
        <w:r w:rsidR="00DF7EB2" w:rsidRPr="00F8135F">
          <w:rPr>
            <w:rStyle w:val="Hipersaitas"/>
            <w:rFonts w:ascii="Times New Roman" w:eastAsia="Times New Roman" w:hAnsi="Times New Roman" w:cs="Times New Roman"/>
            <w:sz w:val="24"/>
            <w:szCs w:val="24"/>
          </w:rPr>
          <w:t>žr.</w:t>
        </w:r>
        <w:r w:rsidR="00DF7EB2">
          <w:rPr>
            <w:rStyle w:val="Hipersaitas"/>
            <w:rFonts w:ascii="Times New Roman" w:eastAsia="Times New Roman" w:hAnsi="Times New Roman" w:cs="Times New Roman"/>
            <w:sz w:val="24"/>
            <w:szCs w:val="24"/>
          </w:rPr>
          <w:t> </w:t>
        </w:r>
        <w:r w:rsidR="00DF7EB2" w:rsidRPr="00F8135F">
          <w:rPr>
            <w:rStyle w:val="Hipersaitas"/>
            <w:rFonts w:ascii="Times New Roman" w:eastAsia="Times New Roman" w:hAnsi="Times New Roman" w:cs="Times New Roman"/>
            <w:sz w:val="24"/>
            <w:szCs w:val="24"/>
          </w:rPr>
          <w:t>Apžvalgos 2</w:t>
        </w:r>
        <w:r w:rsidR="00DF7EB2">
          <w:rPr>
            <w:rStyle w:val="Hipersaitas"/>
            <w:rFonts w:ascii="Times New Roman" w:eastAsia="Times New Roman" w:hAnsi="Times New Roman" w:cs="Times New Roman"/>
            <w:sz w:val="24"/>
            <w:szCs w:val="24"/>
          </w:rPr>
          <w:t>4 </w:t>
        </w:r>
        <w:r w:rsidR="00DF7EB2" w:rsidRPr="00F8135F">
          <w:rPr>
            <w:rStyle w:val="Hipersaitas"/>
            <w:rFonts w:ascii="Times New Roman" w:eastAsia="Times New Roman" w:hAnsi="Times New Roman" w:cs="Times New Roman"/>
            <w:sz w:val="24"/>
            <w:szCs w:val="24"/>
          </w:rPr>
          <w:t>psl.</w:t>
        </w:r>
      </w:hyperlink>
      <w:r w:rsidR="003A5EFD" w:rsidRPr="00F8135F">
        <w:rPr>
          <w:rFonts w:ascii="Times New Roman" w:eastAsia="Times New Roman" w:hAnsi="Times New Roman" w:cs="Times New Roman"/>
          <w:sz w:val="24"/>
          <w:szCs w:val="24"/>
        </w:rPr>
        <w:t>)</w:t>
      </w:r>
      <w:r w:rsidR="00051717" w:rsidRPr="00F8135F">
        <w:rPr>
          <w:rFonts w:ascii="Times New Roman" w:eastAsia="Times New Roman" w:hAnsi="Times New Roman" w:cs="Times New Roman"/>
          <w:sz w:val="24"/>
          <w:szCs w:val="24"/>
        </w:rPr>
        <w:t>.</w:t>
      </w:r>
    </w:p>
    <w:p w14:paraId="326526D6" w14:textId="11FDB517" w:rsidR="00590ECB" w:rsidRPr="00F8135F" w:rsidRDefault="009E3F71" w:rsidP="00590ECB">
      <w:pPr>
        <w:tabs>
          <w:tab w:val="left" w:pos="851"/>
        </w:tabs>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590ECB" w:rsidRPr="00F8135F">
        <w:rPr>
          <w:rFonts w:ascii="Times New Roman" w:eastAsia="Times New Roman" w:hAnsi="Times New Roman" w:cs="Times New Roman"/>
          <w:sz w:val="24"/>
          <w:szCs w:val="24"/>
        </w:rPr>
        <w:t>6</w:t>
      </w:r>
      <w:r w:rsidRPr="00F8135F">
        <w:rPr>
          <w:rFonts w:ascii="Times New Roman" w:eastAsia="Times New Roman" w:hAnsi="Times New Roman" w:cs="Times New Roman"/>
          <w:sz w:val="24"/>
          <w:szCs w:val="24"/>
        </w:rPr>
        <w:t>.1</w:t>
      </w:r>
      <w:r w:rsidR="00590ECB" w:rsidRPr="00F8135F">
        <w:rPr>
          <w:rFonts w:ascii="Times New Roman" w:eastAsia="Times New Roman" w:hAnsi="Times New Roman" w:cs="Times New Roman"/>
          <w:sz w:val="24"/>
          <w:szCs w:val="24"/>
        </w:rPr>
        <w:t>. Baudžiamosios atsakomybės taikymas už antikvarinių daiktų kontrabandą pagal leidimo neturėjimo požymį visada turi būti pagrįstas teismo įsitikinimu, kad šių daiktų gabentojas iš tiesų suvokė ne tik formalų būtinumą turėti leidimą, bet ir faktą, kad gabenamas daiktas turi kultūrinę vertę, dėl kurios šiam taikoma valstybės apsauga, ir kad jis veikia priešingai šios apsaugos tikslams</w:t>
      </w:r>
      <w:r w:rsidR="008C6811">
        <w:rPr>
          <w:rFonts w:ascii="Times New Roman" w:eastAsia="Times New Roman" w:hAnsi="Times New Roman" w:cs="Times New Roman"/>
          <w:sz w:val="24"/>
          <w:szCs w:val="24"/>
        </w:rPr>
        <w:t> </w:t>
      </w:r>
      <w:r w:rsidR="00590ECB" w:rsidRPr="00F8135F">
        <w:rPr>
          <w:rFonts w:ascii="Times New Roman" w:eastAsia="Times New Roman" w:hAnsi="Times New Roman" w:cs="Times New Roman"/>
          <w:sz w:val="24"/>
          <w:szCs w:val="24"/>
        </w:rPr>
        <w:t>– išsaugoti kultūros vertybes dabarties ir ateities kartoms. Tik tada galima daryti išvadą apie tyčinį veikos pobūdį ir pakankamą jos pavojingumą baudžiamajai atsakomybei taikyti</w:t>
      </w:r>
      <w:r w:rsidR="00F42AF2" w:rsidRPr="00F8135F">
        <w:rPr>
          <w:rFonts w:ascii="Times New Roman" w:eastAsia="Times New Roman" w:hAnsi="Times New Roman" w:cs="Times New Roman"/>
          <w:sz w:val="24"/>
          <w:szCs w:val="24"/>
        </w:rPr>
        <w:t xml:space="preserve"> (</w:t>
      </w:r>
      <w:hyperlink w:anchor="psl27a" w:history="1">
        <w:r w:rsidR="00E749A4" w:rsidRPr="00F8135F">
          <w:rPr>
            <w:rStyle w:val="Hipersaitas"/>
            <w:rFonts w:ascii="Times New Roman" w:eastAsia="Times New Roman" w:hAnsi="Times New Roman" w:cs="Times New Roman"/>
            <w:sz w:val="24"/>
            <w:szCs w:val="24"/>
          </w:rPr>
          <w:t>žr.</w:t>
        </w:r>
        <w:r w:rsidR="00E749A4">
          <w:rPr>
            <w:rStyle w:val="Hipersaitas"/>
            <w:rFonts w:ascii="Times New Roman" w:eastAsia="Times New Roman" w:hAnsi="Times New Roman" w:cs="Times New Roman"/>
            <w:sz w:val="24"/>
            <w:szCs w:val="24"/>
          </w:rPr>
          <w:t> </w:t>
        </w:r>
        <w:r w:rsidR="00E749A4" w:rsidRPr="00F8135F">
          <w:rPr>
            <w:rStyle w:val="Hipersaitas"/>
            <w:rFonts w:ascii="Times New Roman" w:eastAsia="Times New Roman" w:hAnsi="Times New Roman" w:cs="Times New Roman"/>
            <w:sz w:val="24"/>
            <w:szCs w:val="24"/>
          </w:rPr>
          <w:t>Apžvalgos 27</w:t>
        </w:r>
        <w:r w:rsidR="00E749A4">
          <w:rPr>
            <w:rStyle w:val="Hipersaitas"/>
            <w:rFonts w:ascii="Times New Roman" w:eastAsia="Times New Roman" w:hAnsi="Times New Roman" w:cs="Times New Roman"/>
            <w:sz w:val="24"/>
            <w:szCs w:val="24"/>
          </w:rPr>
          <w:t> </w:t>
        </w:r>
        <w:r w:rsidR="00E749A4" w:rsidRPr="00F8135F">
          <w:rPr>
            <w:rStyle w:val="Hipersaitas"/>
            <w:rFonts w:ascii="Times New Roman" w:eastAsia="Times New Roman" w:hAnsi="Times New Roman" w:cs="Times New Roman"/>
            <w:sz w:val="24"/>
            <w:szCs w:val="24"/>
          </w:rPr>
          <w:t>psl.</w:t>
        </w:r>
      </w:hyperlink>
      <w:r w:rsidR="00F42AF2" w:rsidRPr="00F8135F">
        <w:rPr>
          <w:rFonts w:ascii="Times New Roman" w:eastAsia="Times New Roman" w:hAnsi="Times New Roman" w:cs="Times New Roman"/>
          <w:sz w:val="24"/>
          <w:szCs w:val="24"/>
        </w:rPr>
        <w:t>)</w:t>
      </w:r>
      <w:r w:rsidR="00590ECB" w:rsidRPr="00F8135F">
        <w:rPr>
          <w:rFonts w:ascii="Times New Roman" w:eastAsia="Times New Roman" w:hAnsi="Times New Roman" w:cs="Times New Roman"/>
          <w:sz w:val="24"/>
          <w:szCs w:val="24"/>
        </w:rPr>
        <w:t>.</w:t>
      </w:r>
    </w:p>
    <w:p w14:paraId="286E6ACC" w14:textId="28CDFEF3" w:rsidR="00051717" w:rsidRPr="00F8135F" w:rsidRDefault="00F25597" w:rsidP="00093B0B">
      <w:pPr>
        <w:tabs>
          <w:tab w:val="left" w:pos="851"/>
        </w:tabs>
        <w:spacing w:after="0" w:line="240" w:lineRule="auto"/>
        <w:ind w:firstLine="851"/>
        <w:jc w:val="both"/>
        <w:rPr>
          <w:rFonts w:ascii="Times New Roman" w:eastAsia="Times New Roman" w:hAnsi="Times New Roman" w:cs="Times New Roman"/>
          <w:sz w:val="24"/>
          <w:szCs w:val="24"/>
        </w:rPr>
      </w:pPr>
      <w:r w:rsidRPr="002E4AE6">
        <w:rPr>
          <w:rFonts w:ascii="Times New Roman" w:eastAsia="Times New Roman" w:hAnsi="Times New Roman" w:cs="Times New Roman"/>
          <w:sz w:val="24"/>
          <w:szCs w:val="24"/>
        </w:rPr>
        <w:t xml:space="preserve">2.6.2. Esant abejonių dėl to, ar asmuo tikrai suvokė, kad per Lietuvos Respublikos sieną siunčia ir gabena būtent narkotines, psichotropines medžiagas, narkotinių ar psichotropinių medžiagų pirmtakus (prekursorius), kurių nėra galimybės pašalinti BPK nustatyta tvarka, negalima daryti išvados apie tiesioginės tyčios buvimą kontrabanda gabenti tam tikras medžiagas asmens veiksmuose </w:t>
      </w:r>
      <w:r w:rsidR="00040078" w:rsidRPr="00F8135F">
        <w:rPr>
          <w:rFonts w:ascii="Times New Roman" w:eastAsia="Times New Roman" w:hAnsi="Times New Roman" w:cs="Times New Roman"/>
          <w:sz w:val="24"/>
          <w:szCs w:val="24"/>
        </w:rPr>
        <w:t>(</w:t>
      </w:r>
      <w:hyperlink w:anchor="psl25a" w:history="1">
        <w:r w:rsidR="00D22EA8" w:rsidRPr="00F42AF2">
          <w:rPr>
            <w:rStyle w:val="Hipersaitas"/>
            <w:rFonts w:ascii="Times New Roman" w:eastAsia="Times New Roman" w:hAnsi="Times New Roman" w:cs="Times New Roman"/>
            <w:sz w:val="24"/>
            <w:szCs w:val="24"/>
          </w:rPr>
          <w:t>žr.</w:t>
        </w:r>
        <w:r w:rsidR="00D22EA8">
          <w:rPr>
            <w:rStyle w:val="Hipersaitas"/>
            <w:rFonts w:ascii="Times New Roman" w:eastAsia="Times New Roman" w:hAnsi="Times New Roman" w:cs="Times New Roman"/>
            <w:sz w:val="24"/>
            <w:szCs w:val="24"/>
          </w:rPr>
          <w:t> </w:t>
        </w:r>
        <w:r w:rsidR="00D22EA8" w:rsidRPr="00F42AF2">
          <w:rPr>
            <w:rStyle w:val="Hipersaitas"/>
            <w:rFonts w:ascii="Times New Roman" w:eastAsia="Times New Roman" w:hAnsi="Times New Roman" w:cs="Times New Roman"/>
            <w:sz w:val="24"/>
            <w:szCs w:val="24"/>
          </w:rPr>
          <w:t>Apžvalgos 25</w:t>
        </w:r>
        <w:r w:rsidR="00D22EA8">
          <w:rPr>
            <w:rStyle w:val="Hipersaitas"/>
            <w:rFonts w:ascii="Times New Roman" w:eastAsia="Times New Roman" w:hAnsi="Times New Roman" w:cs="Times New Roman"/>
            <w:sz w:val="24"/>
            <w:szCs w:val="24"/>
          </w:rPr>
          <w:t> </w:t>
        </w:r>
        <w:r w:rsidR="00D22EA8" w:rsidRPr="00F42AF2">
          <w:rPr>
            <w:rStyle w:val="Hipersaitas"/>
            <w:rFonts w:ascii="Times New Roman" w:eastAsia="Times New Roman" w:hAnsi="Times New Roman" w:cs="Times New Roman"/>
            <w:sz w:val="24"/>
            <w:szCs w:val="24"/>
          </w:rPr>
          <w:t>psl.</w:t>
        </w:r>
      </w:hyperlink>
      <w:r w:rsidR="00040078" w:rsidRPr="00F8135F">
        <w:rPr>
          <w:rFonts w:ascii="Times New Roman" w:eastAsia="Times New Roman" w:hAnsi="Times New Roman" w:cs="Times New Roman"/>
          <w:sz w:val="24"/>
          <w:szCs w:val="24"/>
        </w:rPr>
        <w:t>)</w:t>
      </w:r>
      <w:r w:rsidR="009E3F71" w:rsidRPr="00F8135F">
        <w:rPr>
          <w:rFonts w:ascii="Times New Roman" w:eastAsia="Times New Roman" w:hAnsi="Times New Roman" w:cs="Times New Roman"/>
          <w:sz w:val="24"/>
          <w:szCs w:val="24"/>
        </w:rPr>
        <w:t>.</w:t>
      </w:r>
    </w:p>
    <w:p w14:paraId="7B0F0904" w14:textId="41472166" w:rsidR="00D320F5" w:rsidRPr="00F8135F" w:rsidRDefault="002B39E2" w:rsidP="00D320F5">
      <w:pPr>
        <w:spacing w:after="0" w:line="240" w:lineRule="auto"/>
        <w:ind w:firstLine="851"/>
        <w:jc w:val="both"/>
        <w:rPr>
          <w:rFonts w:ascii="Times New Roman" w:eastAsia="Times New Roman" w:hAnsi="Times New Roman" w:cs="Times New Roman"/>
          <w:sz w:val="24"/>
          <w:szCs w:val="24"/>
        </w:rPr>
      </w:pPr>
      <w:r w:rsidRPr="002F3EBA">
        <w:rPr>
          <w:rFonts w:ascii="Times New Roman" w:eastAsia="Times New Roman" w:hAnsi="Times New Roman" w:cs="Times New Roman"/>
          <w:sz w:val="24"/>
          <w:szCs w:val="24"/>
        </w:rPr>
        <w:t xml:space="preserve">2.6.3. Tai, kad muitinės pareigūnai, priėmę kyšį ir įsipareigoję kontrabandą organizuojantiems ir tarpininkaujantiems asmenims neatlikti detalaus krovinio tikrinimo ar kitaip veikti ar neveikti šių asmenų interesais, tiksliai nežino neteisėtai gabenamo krovinio turinio ir vertės, nepaneigia jų indėlio į bendrą nusikalstamą veiką reikšmės ir jų tyčios </w:t>
      </w:r>
      <w:r w:rsidRPr="001C4B74">
        <w:rPr>
          <w:rFonts w:ascii="Times New Roman" w:eastAsia="Times New Roman" w:hAnsi="Times New Roman" w:cs="Times New Roman"/>
          <w:sz w:val="24"/>
          <w:szCs w:val="24"/>
        </w:rPr>
        <w:t>padėti organizuotos grupės nariams</w:t>
      </w:r>
      <w:r w:rsidRPr="002F3EBA">
        <w:rPr>
          <w:rFonts w:ascii="Times New Roman" w:eastAsia="Times New Roman" w:hAnsi="Times New Roman" w:cs="Times New Roman"/>
          <w:sz w:val="24"/>
          <w:szCs w:val="24"/>
        </w:rPr>
        <w:t xml:space="preserve"> vykdyti kontrabandos nusikaltimą </w:t>
      </w:r>
      <w:r w:rsidR="00C6566C" w:rsidRPr="00F42AF2">
        <w:rPr>
          <w:rFonts w:ascii="Times New Roman" w:eastAsia="Times New Roman" w:hAnsi="Times New Roman" w:cs="Times New Roman"/>
          <w:sz w:val="24"/>
          <w:szCs w:val="24"/>
        </w:rPr>
        <w:t>(</w:t>
      </w:r>
      <w:hyperlink w:anchor="psl27a" w:history="1">
        <w:r w:rsidR="001C2DE9" w:rsidRPr="00F8135F">
          <w:rPr>
            <w:rStyle w:val="Hipersaitas"/>
            <w:rFonts w:ascii="Times New Roman" w:eastAsia="Times New Roman" w:hAnsi="Times New Roman" w:cs="Times New Roman"/>
            <w:sz w:val="24"/>
            <w:szCs w:val="24"/>
          </w:rPr>
          <w:t>žr.</w:t>
        </w:r>
        <w:r w:rsidR="001C2DE9">
          <w:rPr>
            <w:rStyle w:val="Hipersaitas"/>
            <w:rFonts w:ascii="Times New Roman" w:eastAsia="Times New Roman" w:hAnsi="Times New Roman" w:cs="Times New Roman"/>
            <w:sz w:val="24"/>
            <w:szCs w:val="24"/>
          </w:rPr>
          <w:t> </w:t>
        </w:r>
        <w:r w:rsidR="001C2DE9" w:rsidRPr="00F8135F">
          <w:rPr>
            <w:rStyle w:val="Hipersaitas"/>
            <w:rFonts w:ascii="Times New Roman" w:eastAsia="Times New Roman" w:hAnsi="Times New Roman" w:cs="Times New Roman"/>
            <w:sz w:val="24"/>
            <w:szCs w:val="24"/>
          </w:rPr>
          <w:t>Apžvalgos 27</w:t>
        </w:r>
        <w:r w:rsidR="001C2DE9">
          <w:rPr>
            <w:rStyle w:val="Hipersaitas"/>
            <w:rFonts w:ascii="Times New Roman" w:eastAsia="Times New Roman" w:hAnsi="Times New Roman" w:cs="Times New Roman"/>
            <w:sz w:val="24"/>
            <w:szCs w:val="24"/>
          </w:rPr>
          <w:t> </w:t>
        </w:r>
        <w:r w:rsidR="001C2DE9" w:rsidRPr="00F8135F">
          <w:rPr>
            <w:rStyle w:val="Hipersaitas"/>
            <w:rFonts w:ascii="Times New Roman" w:eastAsia="Times New Roman" w:hAnsi="Times New Roman" w:cs="Times New Roman"/>
            <w:sz w:val="24"/>
            <w:szCs w:val="24"/>
          </w:rPr>
          <w:t>psl.</w:t>
        </w:r>
      </w:hyperlink>
      <w:r w:rsidR="00C6566C" w:rsidRPr="00F42AF2">
        <w:rPr>
          <w:rFonts w:ascii="Times New Roman" w:eastAsia="Times New Roman" w:hAnsi="Times New Roman" w:cs="Times New Roman"/>
          <w:sz w:val="24"/>
          <w:szCs w:val="24"/>
        </w:rPr>
        <w:t>)</w:t>
      </w:r>
      <w:r w:rsidR="00D320F5" w:rsidRPr="00F8135F">
        <w:rPr>
          <w:rFonts w:ascii="Times New Roman" w:eastAsia="Times New Roman" w:hAnsi="Times New Roman" w:cs="Times New Roman"/>
          <w:sz w:val="24"/>
          <w:szCs w:val="24"/>
        </w:rPr>
        <w:t>.</w:t>
      </w:r>
    </w:p>
    <w:p w14:paraId="5022A797" w14:textId="4F54062D" w:rsidR="00467DCB" w:rsidRPr="00F8135F" w:rsidRDefault="00467DCB"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2.</w:t>
      </w:r>
      <w:r w:rsidR="00590ECB" w:rsidRPr="00F8135F">
        <w:rPr>
          <w:rFonts w:ascii="Times New Roman" w:hAnsi="Times New Roman" w:cs="Times New Roman"/>
          <w:sz w:val="24"/>
          <w:szCs w:val="24"/>
        </w:rPr>
        <w:t>7</w:t>
      </w:r>
      <w:r w:rsidRPr="00F8135F">
        <w:rPr>
          <w:rFonts w:ascii="Times New Roman" w:hAnsi="Times New Roman" w:cs="Times New Roman"/>
          <w:sz w:val="24"/>
          <w:szCs w:val="24"/>
        </w:rPr>
        <w:t xml:space="preserve">. </w:t>
      </w:r>
      <w:r w:rsidRPr="00F8135F">
        <w:rPr>
          <w:rFonts w:ascii="Times New Roman" w:eastAsia="Times New Roman" w:hAnsi="Times New Roman" w:cs="Times New Roman"/>
          <w:sz w:val="24"/>
          <w:szCs w:val="24"/>
        </w:rPr>
        <w:t>Kontrabandos motyvai ir tikslai nėra būtinieji šio nusikaltimo sudėties subjektyvieji požymiai, todėl jos kvalifikavimui reikšmės neturi</w:t>
      </w:r>
      <w:r w:rsidR="0094219B" w:rsidRPr="00F8135F">
        <w:rPr>
          <w:rFonts w:ascii="Times New Roman" w:eastAsia="Times New Roman" w:hAnsi="Times New Roman" w:cs="Times New Roman"/>
          <w:sz w:val="24"/>
          <w:szCs w:val="24"/>
        </w:rPr>
        <w:t xml:space="preserve"> </w:t>
      </w:r>
      <w:r w:rsidR="00443EDE" w:rsidRPr="00F8135F">
        <w:rPr>
          <w:rFonts w:ascii="Times New Roman" w:eastAsia="Times New Roman" w:hAnsi="Times New Roman" w:cs="Times New Roman"/>
          <w:sz w:val="24"/>
          <w:szCs w:val="24"/>
        </w:rPr>
        <w:t>(</w:t>
      </w:r>
      <w:hyperlink w:anchor="psl26" w:history="1">
        <w:r w:rsidR="00443EDE"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443EDE" w:rsidRPr="00F8135F">
          <w:rPr>
            <w:rStyle w:val="Hipersaitas"/>
            <w:rFonts w:ascii="Times New Roman" w:eastAsia="Times New Roman" w:hAnsi="Times New Roman" w:cs="Times New Roman"/>
            <w:sz w:val="24"/>
            <w:szCs w:val="24"/>
          </w:rPr>
          <w:t>Apžvalgos 2</w:t>
        </w:r>
        <w:r w:rsidR="00C50148">
          <w:rPr>
            <w:rStyle w:val="Hipersaitas"/>
            <w:rFonts w:ascii="Times New Roman" w:eastAsia="Times New Roman" w:hAnsi="Times New Roman" w:cs="Times New Roman"/>
            <w:sz w:val="24"/>
            <w:szCs w:val="24"/>
          </w:rPr>
          <w:t>8</w:t>
        </w:r>
        <w:r w:rsidR="008C6811">
          <w:rPr>
            <w:rStyle w:val="Hipersaitas"/>
            <w:rFonts w:ascii="Times New Roman" w:eastAsia="Times New Roman" w:hAnsi="Times New Roman" w:cs="Times New Roman"/>
            <w:sz w:val="24"/>
            <w:szCs w:val="24"/>
          </w:rPr>
          <w:t> </w:t>
        </w:r>
        <w:r w:rsidR="00443EDE" w:rsidRPr="00F8135F">
          <w:rPr>
            <w:rStyle w:val="Hipersaitas"/>
            <w:rFonts w:ascii="Times New Roman" w:eastAsia="Times New Roman" w:hAnsi="Times New Roman" w:cs="Times New Roman"/>
            <w:sz w:val="24"/>
            <w:szCs w:val="24"/>
          </w:rPr>
          <w:t>psl.</w:t>
        </w:r>
      </w:hyperlink>
      <w:r w:rsidR="00443EDE" w:rsidRPr="00F8135F">
        <w:rPr>
          <w:rFonts w:ascii="Times New Roman" w:eastAsia="Times New Roman" w:hAnsi="Times New Roman" w:cs="Times New Roman"/>
          <w:sz w:val="24"/>
          <w:szCs w:val="24"/>
        </w:rPr>
        <w:t>)</w:t>
      </w:r>
      <w:r w:rsidR="00801B76" w:rsidRPr="00F8135F">
        <w:rPr>
          <w:rFonts w:ascii="Times New Roman" w:eastAsia="Times New Roman" w:hAnsi="Times New Roman" w:cs="Times New Roman"/>
          <w:sz w:val="24"/>
          <w:szCs w:val="24"/>
        </w:rPr>
        <w:t>.</w:t>
      </w:r>
    </w:p>
    <w:p w14:paraId="3BA9B486" w14:textId="662A6460" w:rsidR="00A06B9A" w:rsidRPr="00D10159" w:rsidRDefault="00EE316A" w:rsidP="00093B0B">
      <w:pPr>
        <w:spacing w:after="0" w:line="240" w:lineRule="auto"/>
        <w:ind w:firstLine="851"/>
        <w:jc w:val="both"/>
        <w:rPr>
          <w:rFonts w:ascii="Times New Roman" w:eastAsia="Times New Roman" w:hAnsi="Times New Roman" w:cs="Times New Roman"/>
          <w:sz w:val="24"/>
          <w:szCs w:val="24"/>
          <w:lang w:val="en-US"/>
        </w:rPr>
      </w:pPr>
      <w:r w:rsidRPr="0024474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24474A">
        <w:rPr>
          <w:rFonts w:ascii="Times New Roman" w:eastAsia="Times New Roman" w:hAnsi="Times New Roman" w:cs="Times New Roman"/>
          <w:sz w:val="24"/>
          <w:szCs w:val="24"/>
        </w:rPr>
        <w:t xml:space="preserve">. </w:t>
      </w:r>
      <w:r w:rsidR="00786744" w:rsidRPr="00316319">
        <w:rPr>
          <w:rFonts w:ascii="Times New Roman" w:eastAsia="Times New Roman" w:hAnsi="Times New Roman" w:cs="Times New Roman"/>
          <w:sz w:val="24"/>
          <w:szCs w:val="24"/>
        </w:rPr>
        <w:t xml:space="preserve">Jei kaltininkas privalomus pateikti muitinės kontrolei daiktus gabena per Lietuvos </w:t>
      </w:r>
      <w:r w:rsidR="00786744" w:rsidRPr="0024474A">
        <w:rPr>
          <w:rFonts w:ascii="Times New Roman" w:eastAsia="Times New Roman" w:hAnsi="Times New Roman" w:cs="Times New Roman"/>
          <w:sz w:val="24"/>
          <w:szCs w:val="24"/>
        </w:rPr>
        <w:t>Respublikos valstybės sieną iš treči</w:t>
      </w:r>
      <w:r w:rsidR="003C467E">
        <w:rPr>
          <w:rFonts w:ascii="Times New Roman" w:eastAsia="Times New Roman" w:hAnsi="Times New Roman" w:cs="Times New Roman"/>
          <w:sz w:val="24"/>
          <w:szCs w:val="24"/>
        </w:rPr>
        <w:t>ųjų</w:t>
      </w:r>
      <w:r w:rsidR="00786744" w:rsidRPr="0024474A">
        <w:rPr>
          <w:rFonts w:ascii="Times New Roman" w:eastAsia="Times New Roman" w:hAnsi="Times New Roman" w:cs="Times New Roman"/>
          <w:sz w:val="24"/>
          <w:szCs w:val="24"/>
        </w:rPr>
        <w:t xml:space="preserve"> šali</w:t>
      </w:r>
      <w:r w:rsidR="003C467E">
        <w:rPr>
          <w:rFonts w:ascii="Times New Roman" w:eastAsia="Times New Roman" w:hAnsi="Times New Roman" w:cs="Times New Roman"/>
          <w:sz w:val="24"/>
          <w:szCs w:val="24"/>
        </w:rPr>
        <w:t>ų ar į trečiąsias šalis</w:t>
      </w:r>
      <w:r w:rsidR="00786744" w:rsidRPr="0024474A">
        <w:rPr>
          <w:rFonts w:ascii="Times New Roman" w:eastAsia="Times New Roman" w:hAnsi="Times New Roman" w:cs="Times New Roman"/>
          <w:sz w:val="24"/>
          <w:szCs w:val="24"/>
        </w:rPr>
        <w:t xml:space="preserve">, </w:t>
      </w:r>
      <w:r w:rsidR="00786744" w:rsidRPr="00786744">
        <w:rPr>
          <w:rFonts w:ascii="Times New Roman" w:eastAsia="Times New Roman" w:hAnsi="Times New Roman" w:cs="Times New Roman"/>
          <w:sz w:val="24"/>
          <w:szCs w:val="24"/>
        </w:rPr>
        <w:t>jis, nustačius visus būtinus nusikalstamos veikos sudėties požymius, atsako pagal BK</w:t>
      </w:r>
      <w:r w:rsidR="008C6811">
        <w:rPr>
          <w:rFonts w:ascii="Times New Roman" w:eastAsia="Times New Roman" w:hAnsi="Times New Roman" w:cs="Times New Roman"/>
          <w:sz w:val="24"/>
          <w:szCs w:val="24"/>
        </w:rPr>
        <w:t xml:space="preserve"> </w:t>
      </w:r>
      <w:r w:rsidR="00786744" w:rsidRPr="00786744">
        <w:rPr>
          <w:rFonts w:ascii="Times New Roman" w:eastAsia="Times New Roman" w:hAnsi="Times New Roman" w:cs="Times New Roman"/>
          <w:sz w:val="24"/>
          <w:szCs w:val="24"/>
        </w:rPr>
        <w:t>199 straipsnį u</w:t>
      </w:r>
      <w:r w:rsidR="00786744" w:rsidRPr="0024474A">
        <w:rPr>
          <w:rFonts w:ascii="Times New Roman" w:eastAsia="Times New Roman" w:hAnsi="Times New Roman" w:cs="Times New Roman"/>
          <w:sz w:val="24"/>
          <w:szCs w:val="24"/>
        </w:rPr>
        <w:t>ž kontrabandą, o jei</w:t>
      </w:r>
      <w:r w:rsidR="008C6811">
        <w:rPr>
          <w:rFonts w:ascii="Times New Roman" w:eastAsia="Times New Roman" w:hAnsi="Times New Roman" w:cs="Times New Roman"/>
          <w:sz w:val="24"/>
          <w:szCs w:val="24"/>
        </w:rPr>
        <w:t> </w:t>
      </w:r>
      <w:r w:rsidR="00786744" w:rsidRPr="0024474A">
        <w:rPr>
          <w:rFonts w:ascii="Times New Roman" w:eastAsia="Times New Roman" w:hAnsi="Times New Roman" w:cs="Times New Roman"/>
          <w:sz w:val="24"/>
          <w:szCs w:val="24"/>
        </w:rPr>
        <w:t>iš Europos Sąjungos valstybės nar</w:t>
      </w:r>
      <w:r w:rsidR="003C467E">
        <w:rPr>
          <w:rFonts w:ascii="Times New Roman" w:eastAsia="Times New Roman" w:hAnsi="Times New Roman" w:cs="Times New Roman"/>
          <w:sz w:val="24"/>
          <w:szCs w:val="24"/>
        </w:rPr>
        <w:t>ės</w:t>
      </w:r>
      <w:r w:rsidR="008C6811">
        <w:rPr>
          <w:rFonts w:ascii="Times New Roman" w:eastAsia="Times New Roman" w:hAnsi="Times New Roman" w:cs="Times New Roman"/>
          <w:sz w:val="24"/>
          <w:szCs w:val="24"/>
        </w:rPr>
        <w:t> </w:t>
      </w:r>
      <w:r w:rsidR="005A3940">
        <w:rPr>
          <w:rFonts w:ascii="Times New Roman" w:eastAsia="Times New Roman" w:hAnsi="Times New Roman" w:cs="Times New Roman"/>
          <w:sz w:val="24"/>
          <w:szCs w:val="24"/>
        </w:rPr>
        <w:t xml:space="preserve">ar </w:t>
      </w:r>
      <w:r w:rsidR="003C467E">
        <w:rPr>
          <w:rFonts w:ascii="Times New Roman" w:eastAsia="Times New Roman" w:hAnsi="Times New Roman" w:cs="Times New Roman"/>
          <w:sz w:val="24"/>
          <w:szCs w:val="24"/>
        </w:rPr>
        <w:t xml:space="preserve">į Europos Sąjungos valstybę narę </w:t>
      </w:r>
      <w:r w:rsidR="00786744">
        <w:rPr>
          <w:rFonts w:ascii="Times New Roman" w:eastAsia="Times New Roman" w:hAnsi="Times New Roman" w:cs="Times New Roman"/>
          <w:sz w:val="24"/>
          <w:szCs w:val="24"/>
        </w:rPr>
        <w:t xml:space="preserve">– </w:t>
      </w:r>
      <w:r w:rsidR="00786744" w:rsidRPr="0024474A">
        <w:rPr>
          <w:rFonts w:ascii="Times New Roman" w:eastAsia="Times New Roman" w:hAnsi="Times New Roman" w:cs="Times New Roman"/>
          <w:sz w:val="24"/>
          <w:szCs w:val="24"/>
        </w:rPr>
        <w:t>pagal BK 199</w:t>
      </w:r>
      <w:r w:rsidR="00786744" w:rsidRPr="0024474A">
        <w:rPr>
          <w:rFonts w:ascii="Times New Roman" w:eastAsia="Times New Roman" w:hAnsi="Times New Roman" w:cs="Times New Roman"/>
          <w:sz w:val="24"/>
          <w:szCs w:val="24"/>
          <w:vertAlign w:val="superscript"/>
        </w:rPr>
        <w:t>1</w:t>
      </w:r>
      <w:r w:rsidR="0042024C">
        <w:rPr>
          <w:rFonts w:ascii="Times New Roman" w:eastAsia="Times New Roman" w:hAnsi="Times New Roman" w:cs="Times New Roman"/>
          <w:sz w:val="24"/>
          <w:szCs w:val="24"/>
        </w:rPr>
        <w:t> </w:t>
      </w:r>
      <w:r w:rsidR="00786744" w:rsidRPr="0024474A">
        <w:rPr>
          <w:rFonts w:ascii="Times New Roman" w:eastAsia="Times New Roman" w:hAnsi="Times New Roman" w:cs="Times New Roman"/>
          <w:sz w:val="24"/>
          <w:szCs w:val="24"/>
        </w:rPr>
        <w:t>straipsnį už muitinės apgaulę</w:t>
      </w:r>
      <w:r w:rsidR="00786744">
        <w:rPr>
          <w:rFonts w:ascii="Times New Roman" w:eastAsia="Times New Roman" w:hAnsi="Times New Roman" w:cs="Times New Roman"/>
          <w:sz w:val="24"/>
          <w:szCs w:val="24"/>
        </w:rPr>
        <w:t xml:space="preserve"> </w:t>
      </w:r>
      <w:r w:rsidR="00443EDE" w:rsidRPr="00F8135F">
        <w:rPr>
          <w:rFonts w:ascii="Times New Roman" w:eastAsia="Times New Roman" w:hAnsi="Times New Roman" w:cs="Times New Roman"/>
          <w:sz w:val="24"/>
          <w:szCs w:val="24"/>
        </w:rPr>
        <w:t>(</w:t>
      </w:r>
      <w:hyperlink w:anchor="psl26" w:history="1">
        <w:r w:rsidR="00443EDE"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443EDE" w:rsidRPr="00F8135F">
          <w:rPr>
            <w:rStyle w:val="Hipersaitas"/>
            <w:rFonts w:ascii="Times New Roman" w:eastAsia="Times New Roman" w:hAnsi="Times New Roman" w:cs="Times New Roman"/>
            <w:sz w:val="24"/>
            <w:szCs w:val="24"/>
          </w:rPr>
          <w:t>Apžvalgos 2</w:t>
        </w:r>
        <w:r w:rsidR="00E50402">
          <w:rPr>
            <w:rStyle w:val="Hipersaitas"/>
            <w:rFonts w:ascii="Times New Roman" w:eastAsia="Times New Roman" w:hAnsi="Times New Roman" w:cs="Times New Roman"/>
            <w:sz w:val="24"/>
            <w:szCs w:val="24"/>
          </w:rPr>
          <w:t>8</w:t>
        </w:r>
        <w:r w:rsidR="008C6811">
          <w:rPr>
            <w:rStyle w:val="Hipersaitas"/>
            <w:rFonts w:ascii="Times New Roman" w:eastAsia="Times New Roman" w:hAnsi="Times New Roman" w:cs="Times New Roman"/>
            <w:sz w:val="24"/>
            <w:szCs w:val="24"/>
          </w:rPr>
          <w:t> </w:t>
        </w:r>
        <w:r w:rsidR="00443EDE" w:rsidRPr="00F8135F">
          <w:rPr>
            <w:rStyle w:val="Hipersaitas"/>
            <w:rFonts w:ascii="Times New Roman" w:eastAsia="Times New Roman" w:hAnsi="Times New Roman" w:cs="Times New Roman"/>
            <w:sz w:val="24"/>
            <w:szCs w:val="24"/>
          </w:rPr>
          <w:t>psl.</w:t>
        </w:r>
      </w:hyperlink>
      <w:r w:rsidR="00443EDE" w:rsidRPr="00F8135F">
        <w:rPr>
          <w:rFonts w:ascii="Times New Roman" w:eastAsia="Times New Roman" w:hAnsi="Times New Roman" w:cs="Times New Roman"/>
          <w:sz w:val="24"/>
          <w:szCs w:val="24"/>
        </w:rPr>
        <w:t>)</w:t>
      </w:r>
      <w:r w:rsidR="00A06B9A" w:rsidRPr="00F8135F">
        <w:rPr>
          <w:rFonts w:ascii="Times New Roman" w:eastAsia="Times New Roman" w:hAnsi="Times New Roman" w:cs="Times New Roman"/>
          <w:sz w:val="24"/>
          <w:szCs w:val="24"/>
        </w:rPr>
        <w:t>.</w:t>
      </w:r>
    </w:p>
    <w:p w14:paraId="4548E41D" w14:textId="51DB0DC4" w:rsidR="00A06B9A" w:rsidRPr="00F8135F" w:rsidRDefault="00A06B9A"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067AE" w:rsidRPr="00F8135F">
        <w:rPr>
          <w:rFonts w:ascii="Times New Roman" w:eastAsia="Times New Roman" w:hAnsi="Times New Roman" w:cs="Times New Roman"/>
          <w:sz w:val="24"/>
          <w:szCs w:val="24"/>
        </w:rPr>
        <w:t>9</w:t>
      </w:r>
      <w:r w:rsidRPr="00F8135F">
        <w:rPr>
          <w:rFonts w:ascii="Times New Roman" w:eastAsia="Times New Roman" w:hAnsi="Times New Roman" w:cs="Times New Roman"/>
          <w:sz w:val="24"/>
          <w:szCs w:val="24"/>
        </w:rPr>
        <w:t>.</w:t>
      </w:r>
      <w:r w:rsidR="003560C1"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Asmeniui, kuris</w:t>
      </w:r>
      <w:r w:rsidR="003C467E">
        <w:rPr>
          <w:rFonts w:ascii="Times New Roman" w:eastAsia="Times New Roman" w:hAnsi="Times New Roman" w:cs="Times New Roman"/>
          <w:sz w:val="24"/>
          <w:szCs w:val="24"/>
        </w:rPr>
        <w:t>,</w:t>
      </w:r>
      <w:r w:rsidRPr="00F8135F">
        <w:rPr>
          <w:rFonts w:ascii="Times New Roman" w:eastAsia="Times New Roman" w:hAnsi="Times New Roman" w:cs="Times New Roman"/>
          <w:sz w:val="24"/>
          <w:szCs w:val="24"/>
        </w:rPr>
        <w:t xml:space="preserve"> be kontrabandos</w:t>
      </w:r>
      <w:r w:rsidR="003C467E">
        <w:rPr>
          <w:rFonts w:ascii="Times New Roman" w:eastAsia="Times New Roman" w:hAnsi="Times New Roman" w:cs="Times New Roman"/>
          <w:sz w:val="24"/>
          <w:szCs w:val="24"/>
        </w:rPr>
        <w:t>,</w:t>
      </w:r>
      <w:r w:rsidRPr="00F8135F">
        <w:rPr>
          <w:rFonts w:ascii="Times New Roman" w:eastAsia="Times New Roman" w:hAnsi="Times New Roman" w:cs="Times New Roman"/>
          <w:sz w:val="24"/>
          <w:szCs w:val="24"/>
        </w:rPr>
        <w:t xml:space="preserve"> padarė ir </w:t>
      </w:r>
      <w:r w:rsidR="003C467E" w:rsidRPr="00F8135F">
        <w:rPr>
          <w:rFonts w:ascii="Times New Roman" w:eastAsia="Times New Roman" w:hAnsi="Times New Roman" w:cs="Times New Roman"/>
          <w:sz w:val="24"/>
          <w:szCs w:val="24"/>
        </w:rPr>
        <w:t>kit</w:t>
      </w:r>
      <w:r w:rsidR="003C467E">
        <w:rPr>
          <w:rFonts w:ascii="Times New Roman" w:eastAsia="Times New Roman" w:hAnsi="Times New Roman" w:cs="Times New Roman"/>
          <w:sz w:val="24"/>
          <w:szCs w:val="24"/>
        </w:rPr>
        <w:t>ų</w:t>
      </w:r>
      <w:r w:rsidR="003C467E" w:rsidRPr="00F8135F">
        <w:rPr>
          <w:rFonts w:ascii="Times New Roman" w:eastAsia="Times New Roman" w:hAnsi="Times New Roman" w:cs="Times New Roman"/>
          <w:sz w:val="24"/>
          <w:szCs w:val="24"/>
        </w:rPr>
        <w:t xml:space="preserve"> nusikalstam</w:t>
      </w:r>
      <w:r w:rsidR="003C467E">
        <w:rPr>
          <w:rFonts w:ascii="Times New Roman" w:eastAsia="Times New Roman" w:hAnsi="Times New Roman" w:cs="Times New Roman"/>
          <w:sz w:val="24"/>
          <w:szCs w:val="24"/>
        </w:rPr>
        <w:t>ų</w:t>
      </w:r>
      <w:r w:rsidR="003C467E" w:rsidRPr="00F8135F">
        <w:rPr>
          <w:rFonts w:ascii="Times New Roman" w:eastAsia="Times New Roman" w:hAnsi="Times New Roman" w:cs="Times New Roman"/>
          <w:sz w:val="24"/>
          <w:szCs w:val="24"/>
        </w:rPr>
        <w:t xml:space="preserve"> veik</w:t>
      </w:r>
      <w:r w:rsidR="003C467E">
        <w:rPr>
          <w:rFonts w:ascii="Times New Roman" w:eastAsia="Times New Roman" w:hAnsi="Times New Roman" w:cs="Times New Roman"/>
          <w:sz w:val="24"/>
          <w:szCs w:val="24"/>
        </w:rPr>
        <w:t>ų</w:t>
      </w:r>
      <w:r w:rsidRPr="00F8135F">
        <w:rPr>
          <w:rFonts w:ascii="Times New Roman" w:eastAsia="Times New Roman" w:hAnsi="Times New Roman" w:cs="Times New Roman"/>
          <w:sz w:val="24"/>
          <w:szCs w:val="24"/>
        </w:rPr>
        <w:t xml:space="preserve">, </w:t>
      </w:r>
      <w:r w:rsidR="003C467E" w:rsidRPr="00F8135F">
        <w:rPr>
          <w:rFonts w:ascii="Times New Roman" w:eastAsia="Times New Roman" w:hAnsi="Times New Roman" w:cs="Times New Roman"/>
          <w:sz w:val="24"/>
          <w:szCs w:val="24"/>
        </w:rPr>
        <w:t>nesudaranči</w:t>
      </w:r>
      <w:r w:rsidR="003C467E">
        <w:rPr>
          <w:rFonts w:ascii="Times New Roman" w:eastAsia="Times New Roman" w:hAnsi="Times New Roman" w:cs="Times New Roman"/>
          <w:sz w:val="24"/>
          <w:szCs w:val="24"/>
        </w:rPr>
        <w:t>ų</w:t>
      </w:r>
      <w:r w:rsidR="003C467E" w:rsidRPr="00F8135F">
        <w:rPr>
          <w:rFonts w:ascii="Times New Roman" w:eastAsia="Times New Roman" w:hAnsi="Times New Roman" w:cs="Times New Roman"/>
          <w:sz w:val="24"/>
          <w:szCs w:val="24"/>
        </w:rPr>
        <w:t xml:space="preserve"> </w:t>
      </w:r>
      <w:r w:rsidRPr="00F8135F">
        <w:rPr>
          <w:rFonts w:ascii="Times New Roman" w:eastAsia="Times New Roman" w:hAnsi="Times New Roman" w:cs="Times New Roman"/>
          <w:sz w:val="24"/>
          <w:szCs w:val="24"/>
        </w:rPr>
        <w:t>kontrabandos būtino ar kvalifikuojančio požymio, inkriminuojama nusikalstamų veikų sutaptis pagal kelis BK specialiosios dalies straipsnius</w:t>
      </w:r>
      <w:r w:rsidR="00F41617" w:rsidRPr="00F8135F">
        <w:rPr>
          <w:rFonts w:ascii="Times New Roman" w:eastAsia="Times New Roman" w:hAnsi="Times New Roman" w:cs="Times New Roman"/>
          <w:sz w:val="24"/>
          <w:szCs w:val="24"/>
        </w:rPr>
        <w:t xml:space="preserve"> (</w:t>
      </w:r>
      <w:hyperlink w:anchor="psl27" w:history="1">
        <w:r w:rsidR="00F41617" w:rsidRPr="00F8135F">
          <w:rPr>
            <w:rStyle w:val="Hipersaitas"/>
            <w:rFonts w:ascii="Times New Roman" w:eastAsia="Times New Roman" w:hAnsi="Times New Roman" w:cs="Times New Roman"/>
            <w:sz w:val="24"/>
            <w:szCs w:val="24"/>
          </w:rPr>
          <w:t>žr.</w:t>
        </w:r>
        <w:r w:rsidR="008C6811">
          <w:rPr>
            <w:rStyle w:val="Hipersaitas"/>
            <w:rFonts w:ascii="Times New Roman" w:eastAsia="Times New Roman" w:hAnsi="Times New Roman" w:cs="Times New Roman"/>
            <w:sz w:val="24"/>
            <w:szCs w:val="24"/>
          </w:rPr>
          <w:t> </w:t>
        </w:r>
        <w:r w:rsidR="00F41617" w:rsidRPr="00F8135F">
          <w:rPr>
            <w:rStyle w:val="Hipersaitas"/>
            <w:rFonts w:ascii="Times New Roman" w:eastAsia="Times New Roman" w:hAnsi="Times New Roman" w:cs="Times New Roman"/>
            <w:sz w:val="24"/>
            <w:szCs w:val="24"/>
          </w:rPr>
          <w:t>Apžvalgos 2</w:t>
        </w:r>
        <w:r w:rsidR="00014244">
          <w:rPr>
            <w:rStyle w:val="Hipersaitas"/>
            <w:rFonts w:ascii="Times New Roman" w:eastAsia="Times New Roman" w:hAnsi="Times New Roman" w:cs="Times New Roman"/>
            <w:sz w:val="24"/>
            <w:szCs w:val="24"/>
          </w:rPr>
          <w:t>8</w:t>
        </w:r>
        <w:r w:rsidR="008C6811">
          <w:rPr>
            <w:rStyle w:val="Hipersaitas"/>
            <w:rFonts w:ascii="Times New Roman" w:eastAsia="Times New Roman" w:hAnsi="Times New Roman" w:cs="Times New Roman"/>
            <w:sz w:val="24"/>
            <w:szCs w:val="24"/>
          </w:rPr>
          <w:t> </w:t>
        </w:r>
        <w:r w:rsidR="00F41617" w:rsidRPr="00F8135F">
          <w:rPr>
            <w:rStyle w:val="Hipersaitas"/>
            <w:rFonts w:ascii="Times New Roman" w:eastAsia="Times New Roman" w:hAnsi="Times New Roman" w:cs="Times New Roman"/>
            <w:sz w:val="24"/>
            <w:szCs w:val="24"/>
          </w:rPr>
          <w:t>psl.</w:t>
        </w:r>
      </w:hyperlink>
      <w:r w:rsidR="00F41617" w:rsidRPr="00F8135F">
        <w:rPr>
          <w:rFonts w:ascii="Times New Roman" w:eastAsia="Times New Roman" w:hAnsi="Times New Roman" w:cs="Times New Roman"/>
          <w:sz w:val="24"/>
          <w:szCs w:val="24"/>
        </w:rPr>
        <w:t>)</w:t>
      </w:r>
      <w:r w:rsidR="00425ABE" w:rsidRPr="00F8135F">
        <w:rPr>
          <w:rFonts w:ascii="Times New Roman" w:eastAsia="Times New Roman" w:hAnsi="Times New Roman" w:cs="Times New Roman"/>
          <w:sz w:val="24"/>
          <w:szCs w:val="24"/>
        </w:rPr>
        <w:t>.</w:t>
      </w:r>
    </w:p>
    <w:p w14:paraId="21C7033D" w14:textId="7446A6C7" w:rsidR="002F4751" w:rsidRPr="00F8135F" w:rsidRDefault="00425ABE"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2.</w:t>
      </w:r>
      <w:r w:rsidR="001067AE" w:rsidRPr="00F8135F">
        <w:rPr>
          <w:rFonts w:ascii="Times New Roman" w:eastAsia="Times New Roman" w:hAnsi="Times New Roman" w:cs="Times New Roman"/>
          <w:sz w:val="24"/>
          <w:szCs w:val="24"/>
        </w:rPr>
        <w:t>10</w:t>
      </w:r>
      <w:r w:rsidRPr="00F8135F">
        <w:rPr>
          <w:rFonts w:ascii="Times New Roman" w:eastAsia="Times New Roman" w:hAnsi="Times New Roman" w:cs="Times New Roman"/>
          <w:sz w:val="24"/>
          <w:szCs w:val="24"/>
        </w:rPr>
        <w:t>.</w:t>
      </w:r>
      <w:r w:rsidR="002F4751" w:rsidRPr="00F8135F">
        <w:rPr>
          <w:rFonts w:ascii="Times New Roman" w:eastAsia="Times New Roman" w:hAnsi="Times New Roman" w:cs="Times New Roman"/>
          <w:sz w:val="24"/>
          <w:szCs w:val="24"/>
        </w:rPr>
        <w:t xml:space="preserve"> Tuo atveju, kai kaltininkas</w:t>
      </w:r>
      <w:r w:rsidR="003C467E">
        <w:rPr>
          <w:rFonts w:ascii="Times New Roman" w:eastAsia="Times New Roman" w:hAnsi="Times New Roman" w:cs="Times New Roman"/>
          <w:sz w:val="24"/>
          <w:szCs w:val="24"/>
        </w:rPr>
        <w:t>,</w:t>
      </w:r>
      <w:r w:rsidR="002F4751" w:rsidRPr="00F8135F">
        <w:rPr>
          <w:rFonts w:ascii="Times New Roman" w:eastAsia="Times New Roman" w:hAnsi="Times New Roman" w:cs="Times New Roman"/>
          <w:sz w:val="24"/>
          <w:szCs w:val="24"/>
        </w:rPr>
        <w:t xml:space="preserve"> neteisėtai pergabenęs akcizais apmokestinamas prekes per Lietuvos Respublikos sieną (t.</w:t>
      </w:r>
      <w:r w:rsidR="008C6811">
        <w:rPr>
          <w:rFonts w:ascii="Times New Roman" w:eastAsia="Times New Roman" w:hAnsi="Times New Roman" w:cs="Times New Roman"/>
          <w:sz w:val="24"/>
          <w:szCs w:val="24"/>
        </w:rPr>
        <w:t> </w:t>
      </w:r>
      <w:r w:rsidR="002F4751" w:rsidRPr="00F8135F">
        <w:rPr>
          <w:rFonts w:ascii="Times New Roman" w:eastAsia="Times New Roman" w:hAnsi="Times New Roman" w:cs="Times New Roman"/>
          <w:sz w:val="24"/>
          <w:szCs w:val="24"/>
        </w:rPr>
        <w:t>y. pabaigęs daryti kontrabandą)</w:t>
      </w:r>
      <w:r w:rsidR="003C467E">
        <w:rPr>
          <w:rFonts w:ascii="Times New Roman" w:eastAsia="Times New Roman" w:hAnsi="Times New Roman" w:cs="Times New Roman"/>
          <w:sz w:val="24"/>
          <w:szCs w:val="24"/>
        </w:rPr>
        <w:t>,</w:t>
      </w:r>
      <w:r w:rsidR="002F4751" w:rsidRPr="00F8135F">
        <w:rPr>
          <w:rFonts w:ascii="Times New Roman" w:eastAsia="Times New Roman" w:hAnsi="Times New Roman" w:cs="Times New Roman"/>
          <w:sz w:val="24"/>
          <w:szCs w:val="24"/>
        </w:rPr>
        <w:t xml:space="preserve"> toliau jas gabena Lietuvos Respublikos teritorija,</w:t>
      </w:r>
      <w:r w:rsidR="00834A9D" w:rsidRPr="00F8135F">
        <w:rPr>
          <w:rFonts w:ascii="Times New Roman" w:eastAsia="Times New Roman" w:hAnsi="Times New Roman" w:cs="Times New Roman"/>
          <w:sz w:val="24"/>
          <w:szCs w:val="24"/>
        </w:rPr>
        <w:t xml:space="preserve"> jo veiksmai</w:t>
      </w:r>
      <w:r w:rsidR="006B7BCC" w:rsidRPr="00F8135F">
        <w:rPr>
          <w:rFonts w:ascii="Times New Roman" w:eastAsia="Times New Roman" w:hAnsi="Times New Roman" w:cs="Times New Roman"/>
          <w:sz w:val="24"/>
          <w:szCs w:val="24"/>
        </w:rPr>
        <w:t xml:space="preserve"> </w:t>
      </w:r>
      <w:r w:rsidR="002F4751" w:rsidRPr="00F8135F">
        <w:rPr>
          <w:rFonts w:ascii="Times New Roman" w:eastAsia="Times New Roman" w:hAnsi="Times New Roman" w:cs="Times New Roman"/>
          <w:sz w:val="24"/>
          <w:szCs w:val="24"/>
        </w:rPr>
        <w:t>kvalifikuojam</w:t>
      </w:r>
      <w:r w:rsidR="003C467E">
        <w:rPr>
          <w:rFonts w:ascii="Times New Roman" w:eastAsia="Times New Roman" w:hAnsi="Times New Roman" w:cs="Times New Roman"/>
          <w:sz w:val="24"/>
          <w:szCs w:val="24"/>
        </w:rPr>
        <w:t>i</w:t>
      </w:r>
      <w:r w:rsidR="002F4751" w:rsidRPr="00F8135F">
        <w:rPr>
          <w:rFonts w:ascii="Times New Roman" w:eastAsia="Times New Roman" w:hAnsi="Times New Roman" w:cs="Times New Roman"/>
          <w:sz w:val="24"/>
          <w:szCs w:val="24"/>
        </w:rPr>
        <w:t xml:space="preserve"> kaip kontrabandos (BK 199</w:t>
      </w:r>
      <w:r w:rsidR="00C74331">
        <w:rPr>
          <w:rFonts w:ascii="Times New Roman" w:eastAsia="Times New Roman" w:hAnsi="Times New Roman" w:cs="Times New Roman"/>
          <w:sz w:val="24"/>
          <w:szCs w:val="24"/>
        </w:rPr>
        <w:t> </w:t>
      </w:r>
      <w:r w:rsidR="002F4751" w:rsidRPr="00F8135F">
        <w:rPr>
          <w:rFonts w:ascii="Times New Roman" w:eastAsia="Times New Roman" w:hAnsi="Times New Roman" w:cs="Times New Roman"/>
          <w:sz w:val="24"/>
          <w:szCs w:val="24"/>
        </w:rPr>
        <w:t xml:space="preserve">straipsnis) ir </w:t>
      </w:r>
      <w:r w:rsidR="002F4751" w:rsidRPr="00F8135F">
        <w:rPr>
          <w:rFonts w:ascii="Times New Roman" w:eastAsia="Times New Roman" w:hAnsi="Times New Roman" w:cs="Times New Roman"/>
          <w:sz w:val="24"/>
          <w:szCs w:val="24"/>
        </w:rPr>
        <w:lastRenderedPageBreak/>
        <w:t>neteisėto disponavimo akcizais apmokestinamomis prekėmis (BK 199</w:t>
      </w:r>
      <w:r w:rsidR="002F4751" w:rsidRPr="00F8135F">
        <w:rPr>
          <w:rFonts w:ascii="Times New Roman" w:eastAsia="Times New Roman" w:hAnsi="Times New Roman" w:cs="Times New Roman"/>
          <w:sz w:val="24"/>
          <w:szCs w:val="24"/>
          <w:vertAlign w:val="superscript"/>
        </w:rPr>
        <w:t>2</w:t>
      </w:r>
      <w:r w:rsidR="00C74331">
        <w:rPr>
          <w:rFonts w:ascii="Times New Roman" w:eastAsia="Times New Roman" w:hAnsi="Times New Roman" w:cs="Times New Roman"/>
          <w:sz w:val="24"/>
          <w:szCs w:val="24"/>
        </w:rPr>
        <w:t> </w:t>
      </w:r>
      <w:r w:rsidR="002F4751" w:rsidRPr="00F8135F">
        <w:rPr>
          <w:rFonts w:ascii="Times New Roman" w:eastAsia="Times New Roman" w:hAnsi="Times New Roman" w:cs="Times New Roman"/>
          <w:sz w:val="24"/>
          <w:szCs w:val="24"/>
        </w:rPr>
        <w:t>straipsnis) realioji sutaptis. Kaip kontrabandos ir neteisėto disponavimo akcizais apmokestinamomis prekėmis realioji sutaptis kvalifikuojami ir tie atvejai, kai tokios prekės, neteisėtai gabenamos iš Lietuvos Respublikos į kitas valstybes, kurį laiką yra gabenamos Lietuvos Respublikos teritorija</w:t>
      </w:r>
      <w:r w:rsidR="00E85376" w:rsidRPr="00F8135F">
        <w:rPr>
          <w:rFonts w:ascii="Times New Roman" w:eastAsia="Times New Roman" w:hAnsi="Times New Roman" w:cs="Times New Roman"/>
          <w:sz w:val="24"/>
          <w:szCs w:val="24"/>
        </w:rPr>
        <w:t xml:space="preserve"> (</w:t>
      </w:r>
      <w:hyperlink w:anchor="psl27" w:history="1">
        <w:r w:rsidR="00E85376" w:rsidRPr="00F8135F">
          <w:rPr>
            <w:rStyle w:val="Hipersaitas"/>
            <w:rFonts w:ascii="Times New Roman" w:eastAsia="Times New Roman" w:hAnsi="Times New Roman" w:cs="Times New Roman"/>
            <w:sz w:val="24"/>
            <w:szCs w:val="24"/>
          </w:rPr>
          <w:t>žr.</w:t>
        </w:r>
        <w:r w:rsidR="00C74331">
          <w:rPr>
            <w:rStyle w:val="Hipersaitas"/>
            <w:rFonts w:ascii="Times New Roman" w:eastAsia="Times New Roman" w:hAnsi="Times New Roman" w:cs="Times New Roman"/>
            <w:sz w:val="24"/>
            <w:szCs w:val="24"/>
          </w:rPr>
          <w:t> </w:t>
        </w:r>
        <w:r w:rsidR="00E85376" w:rsidRPr="00F8135F">
          <w:rPr>
            <w:rStyle w:val="Hipersaitas"/>
            <w:rFonts w:ascii="Times New Roman" w:eastAsia="Times New Roman" w:hAnsi="Times New Roman" w:cs="Times New Roman"/>
            <w:sz w:val="24"/>
            <w:szCs w:val="24"/>
          </w:rPr>
          <w:t>Apžvalgos 2</w:t>
        </w:r>
        <w:r w:rsidR="003413C3">
          <w:rPr>
            <w:rStyle w:val="Hipersaitas"/>
            <w:rFonts w:ascii="Times New Roman" w:eastAsia="Times New Roman" w:hAnsi="Times New Roman" w:cs="Times New Roman"/>
            <w:sz w:val="24"/>
            <w:szCs w:val="24"/>
          </w:rPr>
          <w:t>8</w:t>
        </w:r>
        <w:r w:rsidR="00C74331">
          <w:rPr>
            <w:rStyle w:val="Hipersaitas"/>
            <w:rFonts w:ascii="Times New Roman" w:eastAsia="Times New Roman" w:hAnsi="Times New Roman" w:cs="Times New Roman"/>
            <w:sz w:val="24"/>
            <w:szCs w:val="24"/>
          </w:rPr>
          <w:t> </w:t>
        </w:r>
        <w:r w:rsidR="00E85376" w:rsidRPr="00F8135F">
          <w:rPr>
            <w:rStyle w:val="Hipersaitas"/>
            <w:rFonts w:ascii="Times New Roman" w:eastAsia="Times New Roman" w:hAnsi="Times New Roman" w:cs="Times New Roman"/>
            <w:sz w:val="24"/>
            <w:szCs w:val="24"/>
          </w:rPr>
          <w:t>psl.</w:t>
        </w:r>
      </w:hyperlink>
      <w:r w:rsidR="00E85376" w:rsidRPr="00F8135F">
        <w:rPr>
          <w:rFonts w:ascii="Times New Roman" w:eastAsia="Times New Roman" w:hAnsi="Times New Roman" w:cs="Times New Roman"/>
          <w:sz w:val="24"/>
          <w:szCs w:val="24"/>
        </w:rPr>
        <w:t>)</w:t>
      </w:r>
      <w:r w:rsidR="002F4751" w:rsidRPr="00F8135F">
        <w:rPr>
          <w:rFonts w:ascii="Times New Roman" w:eastAsia="Times New Roman" w:hAnsi="Times New Roman" w:cs="Times New Roman"/>
          <w:sz w:val="24"/>
          <w:szCs w:val="24"/>
        </w:rPr>
        <w:t>.</w:t>
      </w:r>
    </w:p>
    <w:p w14:paraId="59E3F3E9" w14:textId="00EB507F" w:rsidR="00857911" w:rsidRPr="00F8135F" w:rsidRDefault="007941C5"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eastAsia="Times New Roman" w:hAnsi="Times New Roman" w:cs="Times New Roman"/>
          <w:sz w:val="24"/>
          <w:szCs w:val="24"/>
        </w:rPr>
        <w:t>3.</w:t>
      </w:r>
      <w:r w:rsidR="00F542A0" w:rsidRPr="00F8135F">
        <w:rPr>
          <w:rFonts w:ascii="Times New Roman" w:eastAsia="Times New Roman" w:hAnsi="Times New Roman" w:cs="Times New Roman"/>
          <w:sz w:val="24"/>
          <w:szCs w:val="24"/>
        </w:rPr>
        <w:t xml:space="preserve"> </w:t>
      </w:r>
      <w:r w:rsidR="00857911" w:rsidRPr="00F8135F">
        <w:rPr>
          <w:rFonts w:ascii="Times New Roman" w:hAnsi="Times New Roman" w:cs="Times New Roman"/>
          <w:sz w:val="24"/>
          <w:szCs w:val="24"/>
        </w:rPr>
        <w:t>Neteisėtas disponavim</w:t>
      </w:r>
      <w:r w:rsidR="002E6F23" w:rsidRPr="00F8135F">
        <w:rPr>
          <w:rFonts w:ascii="Times New Roman" w:hAnsi="Times New Roman" w:cs="Times New Roman"/>
          <w:sz w:val="24"/>
          <w:szCs w:val="24"/>
        </w:rPr>
        <w:t>as</w:t>
      </w:r>
      <w:r w:rsidR="00857911" w:rsidRPr="00F8135F">
        <w:rPr>
          <w:rFonts w:ascii="Times New Roman" w:hAnsi="Times New Roman" w:cs="Times New Roman"/>
          <w:sz w:val="24"/>
          <w:szCs w:val="24"/>
        </w:rPr>
        <w:t xml:space="preserve"> akcizais apmokestinamomis prekėmis (BK 199</w:t>
      </w:r>
      <w:r w:rsidR="00857911" w:rsidRPr="00F8135F">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00857911" w:rsidRPr="00F8135F">
        <w:rPr>
          <w:rFonts w:ascii="Times New Roman" w:hAnsi="Times New Roman" w:cs="Times New Roman"/>
          <w:sz w:val="24"/>
          <w:szCs w:val="24"/>
        </w:rPr>
        <w:t>straipsnis)</w:t>
      </w:r>
      <w:r w:rsidR="00FA4577" w:rsidRPr="00F8135F">
        <w:rPr>
          <w:rFonts w:ascii="Times New Roman" w:hAnsi="Times New Roman" w:cs="Times New Roman"/>
          <w:sz w:val="24"/>
          <w:szCs w:val="24"/>
        </w:rPr>
        <w:t>:</w:t>
      </w:r>
    </w:p>
    <w:p w14:paraId="01D77C8F" w14:textId="322F2B27" w:rsidR="00F542A0" w:rsidRPr="00F8135F" w:rsidRDefault="00857911" w:rsidP="00093B0B">
      <w:pPr>
        <w:spacing w:after="0" w:line="240" w:lineRule="auto"/>
        <w:ind w:firstLine="851"/>
        <w:jc w:val="both"/>
        <w:rPr>
          <w:rFonts w:ascii="Times New Roman" w:hAnsi="Times New Roman" w:cs="Times New Roman"/>
          <w:sz w:val="24"/>
          <w:szCs w:val="24"/>
        </w:rPr>
      </w:pPr>
      <w:r w:rsidRPr="00F8135F">
        <w:rPr>
          <w:rFonts w:ascii="Times New Roman" w:eastAsia="Times New Roman" w:hAnsi="Times New Roman" w:cs="Times New Roman"/>
          <w:sz w:val="24"/>
          <w:szCs w:val="24"/>
        </w:rPr>
        <w:t xml:space="preserve">3.1. </w:t>
      </w:r>
      <w:r w:rsidR="00F542A0" w:rsidRPr="00F8135F">
        <w:rPr>
          <w:rFonts w:ascii="Times New Roman" w:hAnsi="Times New Roman" w:cs="Times New Roman"/>
          <w:sz w:val="24"/>
          <w:szCs w:val="24"/>
        </w:rPr>
        <w:t>Neteisėto disponavimo akcizais apmokestinamomis prekėmis</w:t>
      </w:r>
      <w:r w:rsidR="002E0BA3" w:rsidRPr="00F8135F">
        <w:rPr>
          <w:rFonts w:ascii="Times New Roman" w:hAnsi="Times New Roman" w:cs="Times New Roman"/>
          <w:sz w:val="24"/>
          <w:szCs w:val="24"/>
        </w:rPr>
        <w:t xml:space="preserve"> (BK 199</w:t>
      </w:r>
      <w:r w:rsidR="002E0BA3" w:rsidRPr="00F8135F">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002E0BA3" w:rsidRPr="00F8135F">
        <w:rPr>
          <w:rFonts w:ascii="Times New Roman" w:hAnsi="Times New Roman" w:cs="Times New Roman"/>
          <w:sz w:val="24"/>
          <w:szCs w:val="24"/>
        </w:rPr>
        <w:t xml:space="preserve">straipsnis) </w:t>
      </w:r>
      <w:r w:rsidR="00F542A0" w:rsidRPr="00F8135F">
        <w:rPr>
          <w:rFonts w:ascii="Times New Roman" w:hAnsi="Times New Roman" w:cs="Times New Roman"/>
          <w:sz w:val="24"/>
          <w:szCs w:val="24"/>
        </w:rPr>
        <w:t>objektas yra akcizais apmokestinamų prekių įgijimo, laikymo, gabenimo, siuntimo, naudojimo bei realizavimo tvarka, papildomas objektas</w:t>
      </w:r>
      <w:r w:rsidR="00C74331">
        <w:rPr>
          <w:rFonts w:ascii="Times New Roman" w:hAnsi="Times New Roman" w:cs="Times New Roman"/>
          <w:sz w:val="24"/>
          <w:szCs w:val="24"/>
        </w:rPr>
        <w:t> </w:t>
      </w:r>
      <w:r w:rsidR="00F542A0" w:rsidRPr="00F8135F">
        <w:rPr>
          <w:rFonts w:ascii="Times New Roman" w:hAnsi="Times New Roman" w:cs="Times New Roman"/>
          <w:sz w:val="24"/>
          <w:szCs w:val="24"/>
        </w:rPr>
        <w:t>– valstybės mokesčių (finansų) sistema</w:t>
      </w:r>
      <w:r w:rsidR="00A04CC3" w:rsidRPr="00F8135F">
        <w:rPr>
          <w:rFonts w:ascii="Times New Roman" w:hAnsi="Times New Roman" w:cs="Times New Roman"/>
          <w:sz w:val="24"/>
          <w:szCs w:val="24"/>
        </w:rPr>
        <w:t xml:space="preserve"> </w:t>
      </w:r>
      <w:r w:rsidR="00814997" w:rsidRPr="00F8135F">
        <w:rPr>
          <w:rFonts w:ascii="Times New Roman" w:hAnsi="Times New Roman" w:cs="Times New Roman"/>
          <w:sz w:val="24"/>
          <w:szCs w:val="24"/>
        </w:rPr>
        <w:t>(</w:t>
      </w:r>
      <w:hyperlink w:anchor="psl28" w:history="1">
        <w:r w:rsidR="00814997" w:rsidRPr="00F8135F">
          <w:rPr>
            <w:rStyle w:val="Hipersaitas"/>
            <w:rFonts w:ascii="Times New Roman" w:hAnsi="Times New Roman" w:cs="Times New Roman"/>
            <w:sz w:val="24"/>
            <w:szCs w:val="24"/>
          </w:rPr>
          <w:t>žr.</w:t>
        </w:r>
        <w:r w:rsidR="001C5899" w:rsidRPr="00F8135F">
          <w:rPr>
            <w:rStyle w:val="Hipersaitas"/>
            <w:rFonts w:ascii="Times New Roman" w:hAnsi="Times New Roman" w:cs="Times New Roman"/>
            <w:sz w:val="24"/>
            <w:szCs w:val="24"/>
          </w:rPr>
          <w:t> </w:t>
        </w:r>
        <w:r w:rsidR="00814997" w:rsidRPr="00F8135F">
          <w:rPr>
            <w:rStyle w:val="Hipersaitas"/>
            <w:rFonts w:ascii="Times New Roman" w:hAnsi="Times New Roman" w:cs="Times New Roman"/>
            <w:sz w:val="24"/>
            <w:szCs w:val="24"/>
          </w:rPr>
          <w:t>Apžvalgos</w:t>
        </w:r>
        <w:r w:rsidR="00C74331">
          <w:rPr>
            <w:rStyle w:val="Hipersaitas"/>
            <w:rFonts w:ascii="Times New Roman" w:hAnsi="Times New Roman" w:cs="Times New Roman"/>
            <w:sz w:val="24"/>
            <w:szCs w:val="24"/>
          </w:rPr>
          <w:t xml:space="preserve"> </w:t>
        </w:r>
        <w:r w:rsidR="00814997" w:rsidRPr="00F8135F">
          <w:rPr>
            <w:rStyle w:val="Hipersaitas"/>
            <w:rFonts w:ascii="Times New Roman" w:hAnsi="Times New Roman" w:cs="Times New Roman"/>
            <w:sz w:val="24"/>
            <w:szCs w:val="24"/>
          </w:rPr>
          <w:t>2</w:t>
        </w:r>
        <w:r w:rsidR="003C143A">
          <w:rPr>
            <w:rStyle w:val="Hipersaitas"/>
            <w:rFonts w:ascii="Times New Roman" w:hAnsi="Times New Roman" w:cs="Times New Roman"/>
            <w:sz w:val="24"/>
            <w:szCs w:val="24"/>
          </w:rPr>
          <w:t>9</w:t>
        </w:r>
        <w:r w:rsidR="001C5899" w:rsidRPr="00F8135F">
          <w:rPr>
            <w:rStyle w:val="Hipersaitas"/>
            <w:rFonts w:ascii="Times New Roman" w:hAnsi="Times New Roman" w:cs="Times New Roman"/>
            <w:sz w:val="24"/>
            <w:szCs w:val="24"/>
          </w:rPr>
          <w:t> </w:t>
        </w:r>
        <w:r w:rsidR="00814997" w:rsidRPr="00F8135F">
          <w:rPr>
            <w:rStyle w:val="Hipersaitas"/>
            <w:rFonts w:ascii="Times New Roman" w:hAnsi="Times New Roman" w:cs="Times New Roman"/>
            <w:sz w:val="24"/>
            <w:szCs w:val="24"/>
          </w:rPr>
          <w:t>psl.</w:t>
        </w:r>
      </w:hyperlink>
      <w:r w:rsidR="00814997" w:rsidRPr="00F8135F">
        <w:rPr>
          <w:rFonts w:ascii="Times New Roman" w:hAnsi="Times New Roman" w:cs="Times New Roman"/>
          <w:sz w:val="24"/>
          <w:szCs w:val="24"/>
        </w:rPr>
        <w:t>)</w:t>
      </w:r>
      <w:r w:rsidR="008E282F" w:rsidRPr="00F8135F">
        <w:rPr>
          <w:rFonts w:ascii="Times New Roman" w:hAnsi="Times New Roman" w:cs="Times New Roman"/>
          <w:sz w:val="24"/>
          <w:szCs w:val="24"/>
        </w:rPr>
        <w:t>.</w:t>
      </w:r>
    </w:p>
    <w:p w14:paraId="117F1ECC" w14:textId="2FD2D63C" w:rsidR="00F542A0" w:rsidRPr="00F8135F" w:rsidRDefault="00DB701C"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3.2. </w:t>
      </w:r>
      <w:r w:rsidR="00F542A0" w:rsidRPr="00F8135F">
        <w:rPr>
          <w:rFonts w:ascii="Times New Roman" w:hAnsi="Times New Roman" w:cs="Times New Roman"/>
          <w:sz w:val="24"/>
          <w:szCs w:val="24"/>
        </w:rPr>
        <w:t xml:space="preserve">Būtinas </w:t>
      </w:r>
      <w:r w:rsidR="009C2CA7" w:rsidRPr="00F8135F">
        <w:rPr>
          <w:rFonts w:ascii="Times New Roman" w:hAnsi="Times New Roman" w:cs="Times New Roman"/>
          <w:sz w:val="24"/>
          <w:szCs w:val="24"/>
        </w:rPr>
        <w:t xml:space="preserve">neteisėto disponavimo akcizais apmokestinamomis prekėmis </w:t>
      </w:r>
      <w:r w:rsidR="00F542A0" w:rsidRPr="00F8135F">
        <w:rPr>
          <w:rFonts w:ascii="Times New Roman" w:hAnsi="Times New Roman" w:cs="Times New Roman"/>
          <w:sz w:val="24"/>
          <w:szCs w:val="24"/>
        </w:rPr>
        <w:t>sudėties požymis yra disponavimo akcizais apmokestinamomis prekėmis nustatytos tvarkos pažeidimas. Tokią tvarką nustato atitinkami teisės aktai (pavyzdžiui, Lietuvos Respublikos tabako, tabako gaminių ir su jais susijusių gaminių kontrolės įstatymas, Lietuvos Respublikos ūkio ministro įsakymu patvirtintos Fiziniams asmenims taikomų alkoholio produktų, tabako gaminių ir su tabako gaminiais susijusių gaminių gabenimo ir laikymo Lietuvos Respublikos teritorijoje taisyklės ir kt.)</w:t>
      </w:r>
      <w:r w:rsidR="001925BA" w:rsidRPr="00F8135F">
        <w:rPr>
          <w:rFonts w:ascii="Times New Roman" w:hAnsi="Times New Roman" w:cs="Times New Roman"/>
          <w:sz w:val="24"/>
          <w:szCs w:val="24"/>
        </w:rPr>
        <w:t xml:space="preserve"> (</w:t>
      </w:r>
      <w:hyperlink w:anchor="psl28" w:history="1">
        <w:r w:rsidR="001925BA"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Apžvalgos 2</w:t>
        </w:r>
        <w:r w:rsidR="008D4DB7">
          <w:rPr>
            <w:rStyle w:val="Hipersaitas"/>
            <w:rFonts w:ascii="Times New Roman" w:hAnsi="Times New Roman" w:cs="Times New Roman"/>
            <w:sz w:val="24"/>
            <w:szCs w:val="24"/>
          </w:rPr>
          <w:t>9</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psl.</w:t>
        </w:r>
      </w:hyperlink>
      <w:r w:rsidR="001925BA" w:rsidRPr="00F8135F">
        <w:rPr>
          <w:rFonts w:ascii="Times New Roman" w:hAnsi="Times New Roman" w:cs="Times New Roman"/>
          <w:sz w:val="24"/>
          <w:szCs w:val="24"/>
        </w:rPr>
        <w:t>)</w:t>
      </w:r>
      <w:r w:rsidR="001067AE" w:rsidRPr="00F8135F">
        <w:rPr>
          <w:rFonts w:ascii="Times New Roman" w:hAnsi="Times New Roman" w:cs="Times New Roman"/>
          <w:sz w:val="24"/>
          <w:szCs w:val="24"/>
        </w:rPr>
        <w:t>.</w:t>
      </w:r>
    </w:p>
    <w:p w14:paraId="5DB4CF2C" w14:textId="5143A8F1" w:rsidR="00F542A0" w:rsidRPr="00F8135F" w:rsidRDefault="00C65753" w:rsidP="00093B0B">
      <w:pPr>
        <w:spacing w:after="0" w:line="240" w:lineRule="auto"/>
        <w:ind w:firstLine="851"/>
        <w:jc w:val="both"/>
        <w:rPr>
          <w:rFonts w:ascii="Times New Roman" w:eastAsia="Times New Roman" w:hAnsi="Times New Roman" w:cs="Times New Roman"/>
          <w:sz w:val="24"/>
          <w:szCs w:val="24"/>
        </w:rPr>
      </w:pPr>
      <w:r w:rsidRPr="00F8135F">
        <w:rPr>
          <w:rFonts w:ascii="Times New Roman" w:hAnsi="Times New Roman" w:cs="Times New Roman"/>
          <w:sz w:val="24"/>
          <w:szCs w:val="24"/>
        </w:rPr>
        <w:t>3.3. Neteisėto disponavimo akcizais apmokestinamomis prekėmis</w:t>
      </w:r>
      <w:r w:rsidRPr="00F8135F">
        <w:rPr>
          <w:rFonts w:ascii="Times New Roman" w:eastAsia="Times New Roman" w:hAnsi="Times New Roman" w:cs="Times New Roman"/>
          <w:sz w:val="24"/>
          <w:szCs w:val="24"/>
        </w:rPr>
        <w:t xml:space="preserve"> </w:t>
      </w:r>
      <w:r w:rsidR="00F542A0" w:rsidRPr="00F8135F">
        <w:rPr>
          <w:rFonts w:ascii="Times New Roman" w:hAnsi="Times New Roman" w:cs="Times New Roman"/>
          <w:sz w:val="24"/>
          <w:szCs w:val="24"/>
        </w:rPr>
        <w:t>dalykas</w:t>
      </w:r>
      <w:r w:rsidR="00C74331">
        <w:rPr>
          <w:rFonts w:ascii="Times New Roman" w:hAnsi="Times New Roman" w:cs="Times New Roman"/>
          <w:sz w:val="24"/>
          <w:szCs w:val="24"/>
        </w:rPr>
        <w:t> </w:t>
      </w:r>
      <w:r w:rsidR="00F542A0" w:rsidRPr="00F8135F">
        <w:rPr>
          <w:rFonts w:ascii="Times New Roman" w:hAnsi="Times New Roman" w:cs="Times New Roman"/>
          <w:sz w:val="24"/>
          <w:szCs w:val="24"/>
        </w:rPr>
        <w:t>– prekės, apmokestinamos pagal Lietuvos Respublikos akcizų įstatymą, pavyzdžiui, cigaretės, etilo alkoholis ir kt.</w:t>
      </w:r>
      <w:r w:rsidR="001925BA" w:rsidRPr="00F8135F">
        <w:rPr>
          <w:rFonts w:ascii="Times New Roman" w:hAnsi="Times New Roman" w:cs="Times New Roman"/>
          <w:sz w:val="24"/>
          <w:szCs w:val="24"/>
        </w:rPr>
        <w:t xml:space="preserve"> (</w:t>
      </w:r>
      <w:hyperlink w:anchor="psl28" w:history="1">
        <w:r w:rsidR="001925BA"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Apžvalgos 2</w:t>
        </w:r>
        <w:r w:rsidR="00276B9D">
          <w:rPr>
            <w:rStyle w:val="Hipersaitas"/>
            <w:rFonts w:ascii="Times New Roman" w:hAnsi="Times New Roman" w:cs="Times New Roman"/>
            <w:sz w:val="24"/>
            <w:szCs w:val="24"/>
          </w:rPr>
          <w:t>9</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psl.</w:t>
        </w:r>
      </w:hyperlink>
      <w:r w:rsidR="001925BA" w:rsidRPr="00F8135F">
        <w:rPr>
          <w:rFonts w:ascii="Times New Roman" w:hAnsi="Times New Roman" w:cs="Times New Roman"/>
          <w:sz w:val="24"/>
          <w:szCs w:val="24"/>
        </w:rPr>
        <w:t>).</w:t>
      </w:r>
    </w:p>
    <w:p w14:paraId="2850547B" w14:textId="1601454D" w:rsidR="00847A8E" w:rsidRPr="00F8135F" w:rsidRDefault="00F500E7" w:rsidP="00093B0B">
      <w:pPr>
        <w:spacing w:after="0" w:line="240" w:lineRule="auto"/>
        <w:ind w:firstLine="851"/>
        <w:jc w:val="both"/>
        <w:rPr>
          <w:rFonts w:ascii="Times New Roman" w:hAnsi="Times New Roman" w:cs="Times New Roman"/>
          <w:sz w:val="24"/>
          <w:szCs w:val="24"/>
        </w:rPr>
      </w:pPr>
      <w:r w:rsidRPr="00F8135F">
        <w:rPr>
          <w:rFonts w:ascii="Times New Roman" w:eastAsia="Times New Roman" w:hAnsi="Times New Roman" w:cs="Times New Roman"/>
          <w:sz w:val="24"/>
          <w:szCs w:val="24"/>
        </w:rPr>
        <w:t xml:space="preserve">3.3.1. </w:t>
      </w:r>
      <w:r w:rsidR="00847A8E" w:rsidRPr="00F8135F">
        <w:rPr>
          <w:rFonts w:ascii="Times New Roman" w:hAnsi="Times New Roman" w:cs="Times New Roman"/>
          <w:sz w:val="24"/>
          <w:szCs w:val="24"/>
        </w:rPr>
        <w:t xml:space="preserve">Sprendžiant dėl </w:t>
      </w:r>
      <w:r w:rsidRPr="00F8135F">
        <w:rPr>
          <w:rFonts w:ascii="Times New Roman" w:hAnsi="Times New Roman" w:cs="Times New Roman"/>
          <w:sz w:val="24"/>
          <w:szCs w:val="24"/>
        </w:rPr>
        <w:t>neteisėto disponavimo akcizais apmokestinamomis prekėmis</w:t>
      </w:r>
      <w:r w:rsidRPr="00F8135F">
        <w:rPr>
          <w:rFonts w:ascii="Times New Roman" w:eastAsia="Times New Roman" w:hAnsi="Times New Roman" w:cs="Times New Roman"/>
          <w:sz w:val="24"/>
          <w:szCs w:val="24"/>
        </w:rPr>
        <w:t xml:space="preserve"> </w:t>
      </w:r>
      <w:r w:rsidR="00847A8E" w:rsidRPr="00F8135F">
        <w:rPr>
          <w:rFonts w:ascii="Times New Roman" w:hAnsi="Times New Roman" w:cs="Times New Roman"/>
          <w:sz w:val="24"/>
          <w:szCs w:val="24"/>
        </w:rPr>
        <w:t>dalyko, t.</w:t>
      </w:r>
      <w:r w:rsidR="009A6969" w:rsidRPr="00F8135F">
        <w:rPr>
          <w:rFonts w:ascii="Times New Roman" w:hAnsi="Times New Roman" w:cs="Times New Roman"/>
          <w:sz w:val="24"/>
          <w:szCs w:val="24"/>
        </w:rPr>
        <w:t> </w:t>
      </w:r>
      <w:r w:rsidR="00847A8E" w:rsidRPr="00F8135F">
        <w:rPr>
          <w:rFonts w:ascii="Times New Roman" w:hAnsi="Times New Roman" w:cs="Times New Roman"/>
          <w:sz w:val="24"/>
          <w:szCs w:val="24"/>
        </w:rPr>
        <w:t>y.</w:t>
      </w:r>
      <w:r w:rsidR="00C74331">
        <w:rPr>
          <w:rFonts w:ascii="Times New Roman" w:hAnsi="Times New Roman" w:cs="Times New Roman"/>
          <w:sz w:val="24"/>
          <w:szCs w:val="24"/>
        </w:rPr>
        <w:t xml:space="preserve"> </w:t>
      </w:r>
      <w:r w:rsidR="00847A8E" w:rsidRPr="00F8135F">
        <w:rPr>
          <w:rFonts w:ascii="Times New Roman" w:hAnsi="Times New Roman" w:cs="Times New Roman"/>
          <w:sz w:val="24"/>
          <w:szCs w:val="24"/>
        </w:rPr>
        <w:t xml:space="preserve">ar konkrečiai prekei taikomas akcizo mokestis, </w:t>
      </w:r>
      <w:r w:rsidRPr="00F8135F">
        <w:rPr>
          <w:rFonts w:ascii="Times New Roman" w:hAnsi="Times New Roman" w:cs="Times New Roman"/>
          <w:sz w:val="24"/>
          <w:szCs w:val="24"/>
        </w:rPr>
        <w:t xml:space="preserve">turi būti </w:t>
      </w:r>
      <w:r w:rsidR="00847A8E" w:rsidRPr="00F8135F">
        <w:rPr>
          <w:rFonts w:ascii="Times New Roman" w:hAnsi="Times New Roman" w:cs="Times New Roman"/>
          <w:sz w:val="24"/>
          <w:szCs w:val="24"/>
        </w:rPr>
        <w:t>vertina</w:t>
      </w:r>
      <w:r w:rsidRPr="00F8135F">
        <w:rPr>
          <w:rFonts w:ascii="Times New Roman" w:hAnsi="Times New Roman" w:cs="Times New Roman"/>
          <w:sz w:val="24"/>
          <w:szCs w:val="24"/>
        </w:rPr>
        <w:t>mos</w:t>
      </w:r>
      <w:r w:rsidR="00847A8E" w:rsidRPr="00F8135F">
        <w:rPr>
          <w:rFonts w:ascii="Times New Roman" w:hAnsi="Times New Roman" w:cs="Times New Roman"/>
          <w:sz w:val="24"/>
          <w:szCs w:val="24"/>
        </w:rPr>
        <w:t xml:space="preserve"> visų reikšmingų ir byloje taikytinų teisės aktų nuostat</w:t>
      </w:r>
      <w:r w:rsidRPr="00F8135F">
        <w:rPr>
          <w:rFonts w:ascii="Times New Roman" w:hAnsi="Times New Roman" w:cs="Times New Roman"/>
          <w:sz w:val="24"/>
          <w:szCs w:val="24"/>
        </w:rPr>
        <w:t>o</w:t>
      </w:r>
      <w:r w:rsidR="00847A8E" w:rsidRPr="00F8135F">
        <w:rPr>
          <w:rFonts w:ascii="Times New Roman" w:hAnsi="Times New Roman" w:cs="Times New Roman"/>
          <w:sz w:val="24"/>
          <w:szCs w:val="24"/>
        </w:rPr>
        <w:t>s ir byloje esan</w:t>
      </w:r>
      <w:r w:rsidRPr="00F8135F">
        <w:rPr>
          <w:rFonts w:ascii="Times New Roman" w:hAnsi="Times New Roman" w:cs="Times New Roman"/>
          <w:sz w:val="24"/>
          <w:szCs w:val="24"/>
        </w:rPr>
        <w:t>tys</w:t>
      </w:r>
      <w:r w:rsidR="00847A8E" w:rsidRPr="00F8135F">
        <w:rPr>
          <w:rFonts w:ascii="Times New Roman" w:hAnsi="Times New Roman" w:cs="Times New Roman"/>
          <w:sz w:val="24"/>
          <w:szCs w:val="24"/>
        </w:rPr>
        <w:t xml:space="preserve"> įrodym</w:t>
      </w:r>
      <w:r w:rsidRPr="00F8135F">
        <w:rPr>
          <w:rFonts w:ascii="Times New Roman" w:hAnsi="Times New Roman" w:cs="Times New Roman"/>
          <w:sz w:val="24"/>
          <w:szCs w:val="24"/>
        </w:rPr>
        <w:t>ai</w:t>
      </w:r>
      <w:r w:rsidR="001925BA" w:rsidRPr="00F8135F">
        <w:rPr>
          <w:rFonts w:ascii="Times New Roman" w:hAnsi="Times New Roman" w:cs="Times New Roman"/>
          <w:sz w:val="24"/>
          <w:szCs w:val="24"/>
        </w:rPr>
        <w:t xml:space="preserve"> (</w:t>
      </w:r>
      <w:hyperlink w:anchor="psl30a" w:history="1">
        <w:r w:rsidR="001925BA"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 xml:space="preserve">Apžvalgos </w:t>
        </w:r>
        <w:r w:rsidR="00A6643D">
          <w:rPr>
            <w:rStyle w:val="Hipersaitas"/>
            <w:rFonts w:ascii="Times New Roman" w:hAnsi="Times New Roman" w:cs="Times New Roman"/>
            <w:sz w:val="24"/>
            <w:szCs w:val="24"/>
          </w:rPr>
          <w:t>30</w:t>
        </w:r>
        <w:r w:rsidR="00C74331">
          <w:rPr>
            <w:rStyle w:val="Hipersaitas"/>
            <w:rFonts w:ascii="Times New Roman" w:hAnsi="Times New Roman" w:cs="Times New Roman"/>
            <w:sz w:val="24"/>
            <w:szCs w:val="24"/>
          </w:rPr>
          <w:t> </w:t>
        </w:r>
        <w:r w:rsidR="001925BA" w:rsidRPr="00F8135F">
          <w:rPr>
            <w:rStyle w:val="Hipersaitas"/>
            <w:rFonts w:ascii="Times New Roman" w:hAnsi="Times New Roman" w:cs="Times New Roman"/>
            <w:sz w:val="24"/>
            <w:szCs w:val="24"/>
          </w:rPr>
          <w:t>psl.</w:t>
        </w:r>
      </w:hyperlink>
      <w:r w:rsidR="001925BA" w:rsidRPr="00F8135F">
        <w:rPr>
          <w:rFonts w:ascii="Times New Roman" w:hAnsi="Times New Roman" w:cs="Times New Roman"/>
          <w:sz w:val="24"/>
          <w:szCs w:val="24"/>
        </w:rPr>
        <w:t>)</w:t>
      </w:r>
      <w:r w:rsidRPr="00F8135F">
        <w:rPr>
          <w:rFonts w:ascii="Times New Roman" w:hAnsi="Times New Roman" w:cs="Times New Roman"/>
          <w:sz w:val="24"/>
          <w:szCs w:val="24"/>
        </w:rPr>
        <w:t>.</w:t>
      </w:r>
    </w:p>
    <w:p w14:paraId="37FF87FC" w14:textId="4DEE83AA" w:rsidR="00847A8E" w:rsidRPr="00F8135F" w:rsidRDefault="00335A40"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3.3.2. </w:t>
      </w:r>
      <w:r w:rsidR="00847A8E" w:rsidRPr="00F8135F">
        <w:rPr>
          <w:rFonts w:ascii="Times New Roman" w:hAnsi="Times New Roman" w:cs="Times New Roman"/>
          <w:sz w:val="24"/>
          <w:szCs w:val="24"/>
        </w:rPr>
        <w:t>Neteisėto disponavimo akcizais apmokestinamomis prekėmis kvalifikavimas priklauso nuo akcizais apmokestinamų prekių vertės</w:t>
      </w:r>
      <w:r w:rsidR="00632C35" w:rsidRPr="00F8135F">
        <w:rPr>
          <w:rFonts w:ascii="Times New Roman" w:hAnsi="Times New Roman" w:cs="Times New Roman"/>
          <w:sz w:val="24"/>
          <w:szCs w:val="24"/>
        </w:rPr>
        <w:t xml:space="preserve">, todėl </w:t>
      </w:r>
      <w:r w:rsidR="00632C35" w:rsidRPr="00F8135F">
        <w:rPr>
          <w:rFonts w:ascii="Times New Roman" w:eastAsia="Times New Roman" w:hAnsi="Times New Roman" w:cs="Times New Roman"/>
          <w:sz w:val="24"/>
          <w:szCs w:val="24"/>
          <w:lang w:eastAsia="lt-LT"/>
        </w:rPr>
        <w:t>by</w:t>
      </w:r>
      <w:r w:rsidR="00632C35" w:rsidRPr="00F8135F">
        <w:rPr>
          <w:rFonts w:ascii="Times New Roman" w:eastAsia="Times New Roman" w:hAnsi="Times New Roman" w:cs="Times New Roman"/>
          <w:sz w:val="24"/>
          <w:szCs w:val="24"/>
          <w:lang w:eastAsia="lt-LT"/>
        </w:rPr>
        <w:softHyphen/>
        <w:t>lo</w:t>
      </w:r>
      <w:r w:rsidR="00632C35" w:rsidRPr="00F8135F">
        <w:rPr>
          <w:rFonts w:ascii="Times New Roman" w:eastAsia="Times New Roman" w:hAnsi="Times New Roman" w:cs="Times New Roman"/>
          <w:sz w:val="24"/>
          <w:szCs w:val="24"/>
          <w:lang w:eastAsia="lt-LT"/>
        </w:rPr>
        <w:softHyphen/>
        <w:t>je tu</w:t>
      </w:r>
      <w:r w:rsidR="00632C35" w:rsidRPr="00F8135F">
        <w:rPr>
          <w:rFonts w:ascii="Times New Roman" w:eastAsia="Times New Roman" w:hAnsi="Times New Roman" w:cs="Times New Roman"/>
          <w:sz w:val="24"/>
          <w:szCs w:val="24"/>
          <w:lang w:eastAsia="lt-LT"/>
        </w:rPr>
        <w:softHyphen/>
        <w:t>ri bū</w:t>
      </w:r>
      <w:r w:rsidR="00632C35" w:rsidRPr="00F8135F">
        <w:rPr>
          <w:rFonts w:ascii="Times New Roman" w:eastAsia="Times New Roman" w:hAnsi="Times New Roman" w:cs="Times New Roman"/>
          <w:sz w:val="24"/>
          <w:szCs w:val="24"/>
          <w:lang w:eastAsia="lt-LT"/>
        </w:rPr>
        <w:softHyphen/>
        <w:t>ti nu</w:t>
      </w:r>
      <w:r w:rsidR="00632C35" w:rsidRPr="00F8135F">
        <w:rPr>
          <w:rFonts w:ascii="Times New Roman" w:eastAsia="Times New Roman" w:hAnsi="Times New Roman" w:cs="Times New Roman"/>
          <w:sz w:val="24"/>
          <w:szCs w:val="24"/>
          <w:lang w:eastAsia="lt-LT"/>
        </w:rPr>
        <w:softHyphen/>
        <w:t>sta</w:t>
      </w:r>
      <w:r w:rsidR="00632C35" w:rsidRPr="00F8135F">
        <w:rPr>
          <w:rFonts w:ascii="Times New Roman" w:eastAsia="Times New Roman" w:hAnsi="Times New Roman" w:cs="Times New Roman"/>
          <w:sz w:val="24"/>
          <w:szCs w:val="24"/>
          <w:lang w:eastAsia="lt-LT"/>
        </w:rPr>
        <w:softHyphen/>
        <w:t>ty</w:t>
      </w:r>
      <w:r w:rsidR="00632C35" w:rsidRPr="00F8135F">
        <w:rPr>
          <w:rFonts w:ascii="Times New Roman" w:eastAsia="Times New Roman" w:hAnsi="Times New Roman" w:cs="Times New Roman"/>
          <w:sz w:val="24"/>
          <w:szCs w:val="24"/>
          <w:lang w:eastAsia="lt-LT"/>
        </w:rPr>
        <w:softHyphen/>
        <w:t>ta akcizais apmokestinamų prekių mui</w:t>
      </w:r>
      <w:r w:rsidR="00632C35" w:rsidRPr="00F8135F">
        <w:rPr>
          <w:rFonts w:ascii="Times New Roman" w:eastAsia="Times New Roman" w:hAnsi="Times New Roman" w:cs="Times New Roman"/>
          <w:sz w:val="24"/>
          <w:szCs w:val="24"/>
          <w:lang w:eastAsia="lt-LT"/>
        </w:rPr>
        <w:softHyphen/>
        <w:t>ti</w:t>
      </w:r>
      <w:r w:rsidR="00632C35" w:rsidRPr="00F8135F">
        <w:rPr>
          <w:rFonts w:ascii="Times New Roman" w:eastAsia="Times New Roman" w:hAnsi="Times New Roman" w:cs="Times New Roman"/>
          <w:sz w:val="24"/>
          <w:szCs w:val="24"/>
          <w:lang w:eastAsia="lt-LT"/>
        </w:rPr>
        <w:softHyphen/>
        <w:t>nė ver</w:t>
      </w:r>
      <w:r w:rsidR="00632C35" w:rsidRPr="00F8135F">
        <w:rPr>
          <w:rFonts w:ascii="Times New Roman" w:eastAsia="Times New Roman" w:hAnsi="Times New Roman" w:cs="Times New Roman"/>
          <w:sz w:val="24"/>
          <w:szCs w:val="24"/>
          <w:lang w:eastAsia="lt-LT"/>
        </w:rPr>
        <w:softHyphen/>
        <w:t>tė</w:t>
      </w:r>
      <w:r w:rsidR="00FD4895" w:rsidRPr="00F8135F">
        <w:rPr>
          <w:rFonts w:ascii="Times New Roman" w:eastAsia="Times New Roman" w:hAnsi="Times New Roman" w:cs="Times New Roman"/>
          <w:sz w:val="24"/>
          <w:szCs w:val="24"/>
          <w:lang w:eastAsia="lt-LT"/>
        </w:rPr>
        <w:t xml:space="preserve"> (</w:t>
      </w:r>
      <w:hyperlink w:anchor="psl29" w:history="1">
        <w:r w:rsidR="00FD4895"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FD4895" w:rsidRPr="00F8135F">
          <w:rPr>
            <w:rStyle w:val="Hipersaitas"/>
            <w:rFonts w:ascii="Times New Roman" w:eastAsia="Times New Roman" w:hAnsi="Times New Roman" w:cs="Times New Roman"/>
            <w:sz w:val="24"/>
            <w:szCs w:val="24"/>
            <w:lang w:eastAsia="lt-LT"/>
          </w:rPr>
          <w:t xml:space="preserve">Apžvalgos </w:t>
        </w:r>
        <w:r w:rsidR="00782C30">
          <w:rPr>
            <w:rStyle w:val="Hipersaitas"/>
            <w:rFonts w:ascii="Times New Roman" w:eastAsia="Times New Roman" w:hAnsi="Times New Roman" w:cs="Times New Roman"/>
            <w:sz w:val="24"/>
            <w:szCs w:val="24"/>
            <w:lang w:eastAsia="lt-LT"/>
          </w:rPr>
          <w:t>31</w:t>
        </w:r>
        <w:r w:rsidR="00C74331">
          <w:rPr>
            <w:rStyle w:val="Hipersaitas"/>
            <w:rFonts w:ascii="Times New Roman" w:eastAsia="Times New Roman" w:hAnsi="Times New Roman" w:cs="Times New Roman"/>
            <w:sz w:val="24"/>
            <w:szCs w:val="24"/>
            <w:lang w:eastAsia="lt-LT"/>
          </w:rPr>
          <w:t> </w:t>
        </w:r>
        <w:r w:rsidR="00FD4895" w:rsidRPr="00F8135F">
          <w:rPr>
            <w:rStyle w:val="Hipersaitas"/>
            <w:rFonts w:ascii="Times New Roman" w:eastAsia="Times New Roman" w:hAnsi="Times New Roman" w:cs="Times New Roman"/>
            <w:sz w:val="24"/>
            <w:szCs w:val="24"/>
            <w:lang w:eastAsia="lt-LT"/>
          </w:rPr>
          <w:t>psl.</w:t>
        </w:r>
      </w:hyperlink>
      <w:r w:rsidR="00FD4895" w:rsidRPr="00F8135F">
        <w:rPr>
          <w:rFonts w:ascii="Times New Roman" w:eastAsia="Times New Roman" w:hAnsi="Times New Roman" w:cs="Times New Roman"/>
          <w:sz w:val="24"/>
          <w:szCs w:val="24"/>
          <w:lang w:eastAsia="lt-LT"/>
        </w:rPr>
        <w:t>)</w:t>
      </w:r>
      <w:r w:rsidR="00632C35" w:rsidRPr="00F8135F">
        <w:rPr>
          <w:rFonts w:ascii="Times New Roman" w:eastAsia="Times New Roman" w:hAnsi="Times New Roman" w:cs="Times New Roman"/>
          <w:sz w:val="24"/>
          <w:szCs w:val="24"/>
          <w:lang w:eastAsia="lt-LT"/>
        </w:rPr>
        <w:t>.</w:t>
      </w:r>
      <w:r w:rsidR="00632C35" w:rsidRPr="00F8135F">
        <w:rPr>
          <w:rFonts w:ascii="Times New Roman" w:hAnsi="Times New Roman" w:cs="Times New Roman"/>
          <w:sz w:val="24"/>
          <w:szCs w:val="24"/>
        </w:rPr>
        <w:t xml:space="preserve"> </w:t>
      </w:r>
    </w:p>
    <w:p w14:paraId="28C6EAB7" w14:textId="60E40DBE" w:rsidR="00E37C1A" w:rsidRPr="00F8135F" w:rsidRDefault="00F97D1A" w:rsidP="00E37C1A">
      <w:pPr>
        <w:spacing w:after="0" w:line="240" w:lineRule="auto"/>
        <w:ind w:firstLine="851"/>
        <w:jc w:val="both"/>
        <w:rPr>
          <w:rFonts w:ascii="Times New Roman" w:hAnsi="Times New Roman" w:cs="Times New Roman"/>
          <w:sz w:val="24"/>
          <w:szCs w:val="24"/>
        </w:rPr>
      </w:pPr>
      <w:bookmarkStart w:id="105" w:name="_Hlk134102865"/>
      <w:r w:rsidRPr="00FD242A">
        <w:rPr>
          <w:rFonts w:ascii="Times New Roman" w:hAnsi="Times New Roman" w:cs="Times New Roman"/>
          <w:sz w:val="24"/>
          <w:szCs w:val="24"/>
        </w:rPr>
        <w:t>3.3.3. Jeigu asmuo, pažeisdamas nustatytą tvarką</w:t>
      </w:r>
      <w:r w:rsidR="003C467E">
        <w:rPr>
          <w:rFonts w:ascii="Times New Roman" w:hAnsi="Times New Roman" w:cs="Times New Roman"/>
          <w:sz w:val="24"/>
          <w:szCs w:val="24"/>
        </w:rPr>
        <w:t>,</w:t>
      </w:r>
      <w:r w:rsidRPr="00FD242A">
        <w:rPr>
          <w:rFonts w:ascii="Times New Roman" w:hAnsi="Times New Roman" w:cs="Times New Roman"/>
          <w:sz w:val="24"/>
          <w:szCs w:val="24"/>
        </w:rPr>
        <w:t xml:space="preserve"> įgijo, laikė, gabeno, siuntė, naudojo ar realizavo akcizais apmokestinamas prekes, kurių vertė viršija 150</w:t>
      </w:r>
      <w:r w:rsidR="00C74331">
        <w:rPr>
          <w:rFonts w:ascii="Times New Roman" w:hAnsi="Times New Roman" w:cs="Times New Roman"/>
          <w:sz w:val="24"/>
          <w:szCs w:val="24"/>
        </w:rPr>
        <w:t> </w:t>
      </w:r>
      <w:r w:rsidRPr="00FD242A">
        <w:rPr>
          <w:rFonts w:ascii="Times New Roman" w:hAnsi="Times New Roman" w:cs="Times New Roman"/>
          <w:sz w:val="24"/>
          <w:szCs w:val="24"/>
        </w:rPr>
        <w:t>MGL</w:t>
      </w:r>
      <w:r w:rsidR="00C5266B">
        <w:rPr>
          <w:rFonts w:ascii="Times New Roman" w:hAnsi="Times New Roman" w:cs="Times New Roman"/>
          <w:sz w:val="24"/>
          <w:szCs w:val="24"/>
        </w:rPr>
        <w:t xml:space="preserve"> dydžio sumą</w:t>
      </w:r>
      <w:r w:rsidRPr="00FD242A">
        <w:rPr>
          <w:rFonts w:ascii="Times New Roman" w:hAnsi="Times New Roman" w:cs="Times New Roman"/>
          <w:sz w:val="24"/>
          <w:szCs w:val="24"/>
        </w:rPr>
        <w:t>, bet neviršija 250</w:t>
      </w:r>
      <w:r w:rsidR="00B135C7">
        <w:rPr>
          <w:rFonts w:ascii="Times New Roman" w:hAnsi="Times New Roman" w:cs="Times New Roman"/>
          <w:sz w:val="24"/>
          <w:szCs w:val="24"/>
        </w:rPr>
        <w:t> </w:t>
      </w:r>
      <w:r w:rsidRPr="00FD242A">
        <w:rPr>
          <w:rFonts w:ascii="Times New Roman" w:hAnsi="Times New Roman" w:cs="Times New Roman"/>
          <w:sz w:val="24"/>
          <w:szCs w:val="24"/>
        </w:rPr>
        <w:t>MGL</w:t>
      </w:r>
      <w:r w:rsidR="0042024C">
        <w:rPr>
          <w:rFonts w:ascii="Times New Roman" w:hAnsi="Times New Roman" w:cs="Times New Roman"/>
          <w:sz w:val="24"/>
          <w:szCs w:val="24"/>
        </w:rPr>
        <w:t xml:space="preserve"> </w:t>
      </w:r>
      <w:r w:rsidRPr="00FD242A">
        <w:rPr>
          <w:rFonts w:ascii="Times New Roman" w:hAnsi="Times New Roman" w:cs="Times New Roman"/>
          <w:sz w:val="24"/>
          <w:szCs w:val="24"/>
        </w:rPr>
        <w:t>dydžio sumos, nusikalstama veika kvalifikuojama pagal BK 199</w:t>
      </w:r>
      <w:r w:rsidRPr="00FD242A">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Pr="00FD242A">
        <w:rPr>
          <w:rFonts w:ascii="Times New Roman" w:hAnsi="Times New Roman" w:cs="Times New Roman"/>
          <w:sz w:val="24"/>
          <w:szCs w:val="24"/>
        </w:rPr>
        <w:t>straipsnio 1</w:t>
      </w:r>
      <w:r w:rsidR="00C74331">
        <w:rPr>
          <w:rFonts w:ascii="Times New Roman" w:hAnsi="Times New Roman" w:cs="Times New Roman"/>
          <w:sz w:val="24"/>
          <w:szCs w:val="24"/>
        </w:rPr>
        <w:t> </w:t>
      </w:r>
      <w:r w:rsidRPr="00FD242A">
        <w:rPr>
          <w:rFonts w:ascii="Times New Roman" w:hAnsi="Times New Roman" w:cs="Times New Roman"/>
          <w:sz w:val="24"/>
          <w:szCs w:val="24"/>
        </w:rPr>
        <w:t>dalį; jei prekių vertė viršija 250</w:t>
      </w:r>
      <w:r w:rsidR="00C74331">
        <w:rPr>
          <w:rFonts w:ascii="Times New Roman" w:hAnsi="Times New Roman" w:cs="Times New Roman"/>
          <w:sz w:val="24"/>
          <w:szCs w:val="24"/>
        </w:rPr>
        <w:t> </w:t>
      </w:r>
      <w:r w:rsidRPr="00FD242A">
        <w:rPr>
          <w:rFonts w:ascii="Times New Roman" w:hAnsi="Times New Roman" w:cs="Times New Roman"/>
          <w:sz w:val="24"/>
          <w:szCs w:val="24"/>
        </w:rPr>
        <w:t>MGL dydžio sumą</w:t>
      </w:r>
      <w:r w:rsidR="00C74331">
        <w:rPr>
          <w:rFonts w:ascii="Times New Roman" w:hAnsi="Times New Roman" w:cs="Times New Roman"/>
          <w:sz w:val="24"/>
          <w:szCs w:val="24"/>
        </w:rPr>
        <w:t> </w:t>
      </w:r>
      <w:r w:rsidRPr="00FD242A">
        <w:rPr>
          <w:rFonts w:ascii="Times New Roman" w:hAnsi="Times New Roman" w:cs="Times New Roman"/>
          <w:sz w:val="24"/>
          <w:szCs w:val="24"/>
        </w:rPr>
        <w:t>– pagal BK</w:t>
      </w:r>
      <w:r w:rsidR="00C74331">
        <w:rPr>
          <w:rFonts w:ascii="Times New Roman" w:hAnsi="Times New Roman" w:cs="Times New Roman"/>
          <w:sz w:val="24"/>
          <w:szCs w:val="24"/>
        </w:rPr>
        <w:t xml:space="preserve"> </w:t>
      </w:r>
      <w:r w:rsidRPr="00FD242A">
        <w:rPr>
          <w:rFonts w:ascii="Times New Roman" w:hAnsi="Times New Roman" w:cs="Times New Roman"/>
          <w:sz w:val="24"/>
          <w:szCs w:val="24"/>
        </w:rPr>
        <w:t>199</w:t>
      </w:r>
      <w:r w:rsidRPr="00FD242A">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Pr="00FD242A">
        <w:rPr>
          <w:rFonts w:ascii="Times New Roman" w:hAnsi="Times New Roman" w:cs="Times New Roman"/>
          <w:sz w:val="24"/>
          <w:szCs w:val="24"/>
        </w:rPr>
        <w:t>straipsnio 2</w:t>
      </w:r>
      <w:r w:rsidR="00C74331">
        <w:rPr>
          <w:rFonts w:ascii="Times New Roman" w:hAnsi="Times New Roman" w:cs="Times New Roman"/>
          <w:sz w:val="24"/>
          <w:szCs w:val="24"/>
        </w:rPr>
        <w:t> </w:t>
      </w:r>
      <w:r w:rsidRPr="00FD242A">
        <w:rPr>
          <w:rFonts w:ascii="Times New Roman" w:hAnsi="Times New Roman" w:cs="Times New Roman"/>
          <w:sz w:val="24"/>
          <w:szCs w:val="24"/>
        </w:rPr>
        <w:t>dalį</w:t>
      </w:r>
      <w:bookmarkEnd w:id="105"/>
      <w:r w:rsidRPr="00FD242A">
        <w:rPr>
          <w:rFonts w:ascii="Times New Roman" w:hAnsi="Times New Roman" w:cs="Times New Roman"/>
          <w:sz w:val="24"/>
          <w:szCs w:val="24"/>
        </w:rPr>
        <w:t xml:space="preserve"> </w:t>
      </w:r>
      <w:r w:rsidR="00EB61CD" w:rsidRPr="00F8135F">
        <w:rPr>
          <w:rFonts w:ascii="Times New Roman" w:eastAsia="Times New Roman" w:hAnsi="Times New Roman" w:cs="Times New Roman"/>
          <w:sz w:val="24"/>
          <w:szCs w:val="24"/>
          <w:lang w:eastAsia="lt-LT"/>
        </w:rPr>
        <w:t>(</w:t>
      </w:r>
      <w:hyperlink w:anchor="psl29" w:history="1">
        <w:r w:rsidR="00EB61CD"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EB61CD" w:rsidRPr="00F8135F">
          <w:rPr>
            <w:rStyle w:val="Hipersaitas"/>
            <w:rFonts w:ascii="Times New Roman" w:eastAsia="Times New Roman" w:hAnsi="Times New Roman" w:cs="Times New Roman"/>
            <w:sz w:val="24"/>
            <w:szCs w:val="24"/>
            <w:lang w:eastAsia="lt-LT"/>
          </w:rPr>
          <w:t xml:space="preserve">Apžvalgos </w:t>
        </w:r>
        <w:r w:rsidR="003E7F72">
          <w:rPr>
            <w:rStyle w:val="Hipersaitas"/>
            <w:rFonts w:ascii="Times New Roman" w:eastAsia="Times New Roman" w:hAnsi="Times New Roman" w:cs="Times New Roman"/>
            <w:sz w:val="24"/>
            <w:szCs w:val="24"/>
            <w:lang w:eastAsia="lt-LT"/>
          </w:rPr>
          <w:t>31</w:t>
        </w:r>
        <w:r w:rsidR="00C74331">
          <w:rPr>
            <w:rStyle w:val="Hipersaitas"/>
            <w:rFonts w:ascii="Times New Roman" w:eastAsia="Times New Roman" w:hAnsi="Times New Roman" w:cs="Times New Roman"/>
            <w:sz w:val="24"/>
            <w:szCs w:val="24"/>
            <w:lang w:eastAsia="lt-LT"/>
          </w:rPr>
          <w:t> </w:t>
        </w:r>
        <w:r w:rsidR="00EB61CD" w:rsidRPr="00F8135F">
          <w:rPr>
            <w:rStyle w:val="Hipersaitas"/>
            <w:rFonts w:ascii="Times New Roman" w:eastAsia="Times New Roman" w:hAnsi="Times New Roman" w:cs="Times New Roman"/>
            <w:sz w:val="24"/>
            <w:szCs w:val="24"/>
            <w:lang w:eastAsia="lt-LT"/>
          </w:rPr>
          <w:t>psl.</w:t>
        </w:r>
      </w:hyperlink>
      <w:r w:rsidR="00EB61CD" w:rsidRPr="00F8135F">
        <w:rPr>
          <w:rFonts w:ascii="Times New Roman" w:eastAsia="Times New Roman" w:hAnsi="Times New Roman" w:cs="Times New Roman"/>
          <w:sz w:val="24"/>
          <w:szCs w:val="24"/>
          <w:lang w:eastAsia="lt-LT"/>
        </w:rPr>
        <w:t>)</w:t>
      </w:r>
      <w:r w:rsidR="00E53F25">
        <w:rPr>
          <w:rFonts w:ascii="Times New Roman" w:hAnsi="Times New Roman" w:cs="Times New Roman"/>
          <w:sz w:val="24"/>
          <w:szCs w:val="24"/>
        </w:rPr>
        <w:t>;</w:t>
      </w:r>
      <w:r w:rsidR="00847A8E" w:rsidRPr="00F8135F">
        <w:rPr>
          <w:rFonts w:ascii="Times New Roman" w:hAnsi="Times New Roman" w:cs="Times New Roman"/>
          <w:sz w:val="24"/>
          <w:szCs w:val="24"/>
        </w:rPr>
        <w:t xml:space="preserve"> </w:t>
      </w:r>
      <w:r w:rsidR="00BC520A">
        <w:rPr>
          <w:rFonts w:ascii="Times New Roman" w:hAnsi="Times New Roman" w:cs="Times New Roman"/>
          <w:sz w:val="24"/>
          <w:szCs w:val="24"/>
        </w:rPr>
        <w:t xml:space="preserve">jei </w:t>
      </w:r>
      <w:r w:rsidR="00BC520A" w:rsidRPr="00FD242A">
        <w:rPr>
          <w:rFonts w:ascii="Times New Roman" w:hAnsi="Times New Roman" w:cs="Times New Roman"/>
          <w:sz w:val="24"/>
          <w:szCs w:val="24"/>
        </w:rPr>
        <w:t>prekių vertė neviršija 150 MGL dydžio sumos</w:t>
      </w:r>
      <w:r w:rsidR="0042024C">
        <w:rPr>
          <w:rFonts w:ascii="Times New Roman" w:hAnsi="Times New Roman" w:cs="Times New Roman"/>
          <w:sz w:val="24"/>
          <w:szCs w:val="24"/>
        </w:rPr>
        <w:t> </w:t>
      </w:r>
      <w:r w:rsidR="00BC520A" w:rsidRPr="00FD242A">
        <w:rPr>
          <w:rFonts w:ascii="Times New Roman" w:hAnsi="Times New Roman" w:cs="Times New Roman"/>
          <w:sz w:val="24"/>
          <w:szCs w:val="24"/>
        </w:rPr>
        <w:t>– taikoma administracinė atsakomybė pagal ANK</w:t>
      </w:r>
      <w:r w:rsidR="00C74331">
        <w:rPr>
          <w:rFonts w:ascii="Times New Roman" w:hAnsi="Times New Roman" w:cs="Times New Roman"/>
          <w:sz w:val="24"/>
          <w:szCs w:val="24"/>
        </w:rPr>
        <w:t xml:space="preserve"> </w:t>
      </w:r>
      <w:r w:rsidR="00BC520A" w:rsidRPr="00FD242A">
        <w:rPr>
          <w:rFonts w:ascii="Times New Roman" w:hAnsi="Times New Roman" w:cs="Times New Roman"/>
          <w:sz w:val="24"/>
          <w:szCs w:val="24"/>
        </w:rPr>
        <w:t>209</w:t>
      </w:r>
      <w:r w:rsidR="00C74331">
        <w:rPr>
          <w:rFonts w:ascii="Times New Roman" w:hAnsi="Times New Roman" w:cs="Times New Roman"/>
          <w:sz w:val="24"/>
          <w:szCs w:val="24"/>
        </w:rPr>
        <w:t> </w:t>
      </w:r>
      <w:r w:rsidR="00BC520A" w:rsidRPr="00FD242A">
        <w:rPr>
          <w:rFonts w:ascii="Times New Roman" w:hAnsi="Times New Roman" w:cs="Times New Roman"/>
          <w:sz w:val="24"/>
          <w:szCs w:val="24"/>
        </w:rPr>
        <w:t>straipsnį</w:t>
      </w:r>
      <w:r w:rsidR="00BC520A" w:rsidRPr="00F8135F">
        <w:rPr>
          <w:rFonts w:ascii="Times New Roman" w:hAnsi="Times New Roman" w:cs="Times New Roman"/>
          <w:sz w:val="24"/>
          <w:szCs w:val="24"/>
          <w:lang w:eastAsia="lt-LT"/>
        </w:rPr>
        <w:t xml:space="preserve"> </w:t>
      </w:r>
      <w:r w:rsidR="00E37C1A" w:rsidRPr="00F8135F">
        <w:rPr>
          <w:rFonts w:ascii="Times New Roman" w:hAnsi="Times New Roman" w:cs="Times New Roman"/>
          <w:sz w:val="24"/>
          <w:szCs w:val="24"/>
          <w:lang w:eastAsia="lt-LT"/>
        </w:rPr>
        <w:t>(</w:t>
      </w:r>
      <w:hyperlink w:anchor="psl36" w:history="1">
        <w:r w:rsidR="00E37C1A" w:rsidRPr="00F8135F">
          <w:rPr>
            <w:rStyle w:val="Hipersaitas"/>
            <w:rFonts w:ascii="Times New Roman" w:hAnsi="Times New Roman" w:cs="Times New Roman"/>
            <w:sz w:val="24"/>
            <w:szCs w:val="24"/>
            <w:lang w:eastAsia="lt-LT"/>
          </w:rPr>
          <w:t>žr. Apžvalgos 36</w:t>
        </w:r>
        <w:r w:rsidR="00C74331">
          <w:rPr>
            <w:rStyle w:val="Hipersaitas"/>
            <w:rFonts w:ascii="Times New Roman" w:hAnsi="Times New Roman" w:cs="Times New Roman"/>
            <w:sz w:val="24"/>
            <w:szCs w:val="24"/>
            <w:lang w:eastAsia="lt-LT"/>
          </w:rPr>
          <w:t> </w:t>
        </w:r>
        <w:r w:rsidR="00E37C1A" w:rsidRPr="00F8135F">
          <w:rPr>
            <w:rStyle w:val="Hipersaitas"/>
            <w:rFonts w:ascii="Times New Roman" w:hAnsi="Times New Roman" w:cs="Times New Roman"/>
            <w:sz w:val="24"/>
            <w:szCs w:val="24"/>
            <w:lang w:eastAsia="lt-LT"/>
          </w:rPr>
          <w:t>psl.</w:t>
        </w:r>
      </w:hyperlink>
      <w:r w:rsidR="00E37C1A" w:rsidRPr="00F8135F">
        <w:rPr>
          <w:rFonts w:ascii="Times New Roman" w:hAnsi="Times New Roman" w:cs="Times New Roman"/>
          <w:sz w:val="24"/>
          <w:szCs w:val="24"/>
          <w:lang w:eastAsia="lt-LT"/>
        </w:rPr>
        <w:t>).</w:t>
      </w:r>
    </w:p>
    <w:p w14:paraId="26D37AE3" w14:textId="080ACB9E" w:rsidR="004C48C8" w:rsidRPr="00F8135F" w:rsidRDefault="004273C2"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3.3.</w:t>
      </w:r>
      <w:r w:rsidR="00EE1B42" w:rsidRPr="00F8135F">
        <w:rPr>
          <w:rFonts w:ascii="Times New Roman" w:hAnsi="Times New Roman" w:cs="Times New Roman"/>
          <w:sz w:val="24"/>
          <w:szCs w:val="24"/>
        </w:rPr>
        <w:t>4</w:t>
      </w:r>
      <w:r w:rsidRPr="00F8135F">
        <w:rPr>
          <w:rFonts w:ascii="Times New Roman" w:hAnsi="Times New Roman" w:cs="Times New Roman"/>
          <w:sz w:val="24"/>
          <w:szCs w:val="24"/>
        </w:rPr>
        <w:t xml:space="preserve">. </w:t>
      </w:r>
      <w:r w:rsidR="004C48C8" w:rsidRPr="00F8135F">
        <w:rPr>
          <w:rFonts w:ascii="Times New Roman" w:hAnsi="Times New Roman" w:cs="Times New Roman"/>
          <w:sz w:val="24"/>
          <w:szCs w:val="24"/>
        </w:rPr>
        <w:t xml:space="preserve">Neteisėto disponavimo akcizais apmokestinamomis prekėmis dalyko </w:t>
      </w:r>
      <w:r w:rsidR="009000D2" w:rsidRPr="00F8135F">
        <w:rPr>
          <w:rFonts w:ascii="Times New Roman" w:hAnsi="Times New Roman" w:cs="Times New Roman"/>
          <w:sz w:val="24"/>
          <w:szCs w:val="24"/>
        </w:rPr>
        <w:t>vertė</w:t>
      </w:r>
      <w:r w:rsidR="004C48C8" w:rsidRPr="00F8135F">
        <w:rPr>
          <w:rFonts w:ascii="Times New Roman" w:hAnsi="Times New Roman" w:cs="Times New Roman"/>
          <w:sz w:val="24"/>
          <w:szCs w:val="24"/>
        </w:rPr>
        <w:t xml:space="preserve"> nustatoma pagal visų neteisėtai </w:t>
      </w:r>
      <w:r w:rsidR="00A16D4D">
        <w:rPr>
          <w:rFonts w:ascii="Times New Roman" w:hAnsi="Times New Roman" w:cs="Times New Roman"/>
          <w:sz w:val="24"/>
          <w:szCs w:val="24"/>
        </w:rPr>
        <w:t>disponuo</w:t>
      </w:r>
      <w:r w:rsidR="00EE1B42" w:rsidRPr="00F8135F">
        <w:rPr>
          <w:rFonts w:ascii="Times New Roman" w:hAnsi="Times New Roman" w:cs="Times New Roman"/>
          <w:sz w:val="24"/>
          <w:szCs w:val="24"/>
        </w:rPr>
        <w:t>tų</w:t>
      </w:r>
      <w:r w:rsidR="004C48C8" w:rsidRPr="00F8135F">
        <w:rPr>
          <w:rFonts w:ascii="Times New Roman" w:hAnsi="Times New Roman" w:cs="Times New Roman"/>
          <w:sz w:val="24"/>
          <w:szCs w:val="24"/>
        </w:rPr>
        <w:t xml:space="preserve"> akcizais apmokestinamų prekių vertę</w:t>
      </w:r>
      <w:r w:rsidR="0092084F" w:rsidRPr="00F8135F">
        <w:rPr>
          <w:rFonts w:ascii="Times New Roman" w:hAnsi="Times New Roman" w:cs="Times New Roman"/>
          <w:sz w:val="24"/>
          <w:szCs w:val="24"/>
        </w:rPr>
        <w:t xml:space="preserve"> (</w:t>
      </w:r>
      <w:hyperlink w:anchor="psl30" w:history="1">
        <w:r w:rsidR="0092084F" w:rsidRPr="00F8135F">
          <w:rPr>
            <w:rStyle w:val="Hipersaitas"/>
            <w:rFonts w:ascii="Times New Roman" w:hAnsi="Times New Roman" w:cs="Times New Roman"/>
            <w:sz w:val="24"/>
            <w:szCs w:val="24"/>
          </w:rPr>
          <w:t>žr.</w:t>
        </w:r>
        <w:r w:rsidR="001C5899" w:rsidRPr="00F8135F">
          <w:rPr>
            <w:rStyle w:val="Hipersaitas"/>
            <w:rFonts w:ascii="Times New Roman" w:hAnsi="Times New Roman" w:cs="Times New Roman"/>
            <w:sz w:val="24"/>
            <w:szCs w:val="24"/>
          </w:rPr>
          <w:t> </w:t>
        </w:r>
        <w:r w:rsidR="0092084F" w:rsidRPr="00F8135F">
          <w:rPr>
            <w:rStyle w:val="Hipersaitas"/>
            <w:rFonts w:ascii="Times New Roman" w:hAnsi="Times New Roman" w:cs="Times New Roman"/>
            <w:sz w:val="24"/>
            <w:szCs w:val="24"/>
          </w:rPr>
          <w:t>Apžvalgos</w:t>
        </w:r>
        <w:r w:rsidR="00C74331">
          <w:rPr>
            <w:rStyle w:val="Hipersaitas"/>
            <w:rFonts w:ascii="Times New Roman" w:hAnsi="Times New Roman" w:cs="Times New Roman"/>
            <w:sz w:val="24"/>
            <w:szCs w:val="24"/>
          </w:rPr>
          <w:t xml:space="preserve"> </w:t>
        </w:r>
        <w:r w:rsidR="0092084F" w:rsidRPr="00F8135F">
          <w:rPr>
            <w:rStyle w:val="Hipersaitas"/>
            <w:rFonts w:ascii="Times New Roman" w:hAnsi="Times New Roman" w:cs="Times New Roman"/>
            <w:sz w:val="24"/>
            <w:szCs w:val="24"/>
          </w:rPr>
          <w:t>3</w:t>
        </w:r>
        <w:r w:rsidR="00DC5080">
          <w:rPr>
            <w:rStyle w:val="Hipersaitas"/>
            <w:rFonts w:ascii="Times New Roman" w:hAnsi="Times New Roman" w:cs="Times New Roman"/>
            <w:sz w:val="24"/>
            <w:szCs w:val="24"/>
          </w:rPr>
          <w:t>1</w:t>
        </w:r>
        <w:r w:rsidR="001C5899" w:rsidRPr="00F8135F">
          <w:rPr>
            <w:rStyle w:val="Hipersaitas"/>
            <w:rFonts w:ascii="Times New Roman" w:hAnsi="Times New Roman" w:cs="Times New Roman"/>
            <w:sz w:val="24"/>
            <w:szCs w:val="24"/>
          </w:rPr>
          <w:t> </w:t>
        </w:r>
        <w:r w:rsidR="0092084F" w:rsidRPr="00F8135F">
          <w:rPr>
            <w:rStyle w:val="Hipersaitas"/>
            <w:rFonts w:ascii="Times New Roman" w:hAnsi="Times New Roman" w:cs="Times New Roman"/>
            <w:sz w:val="24"/>
            <w:szCs w:val="24"/>
          </w:rPr>
          <w:t>psl.</w:t>
        </w:r>
      </w:hyperlink>
      <w:r w:rsidR="0092084F" w:rsidRPr="00F8135F">
        <w:rPr>
          <w:rFonts w:ascii="Times New Roman" w:hAnsi="Times New Roman" w:cs="Times New Roman"/>
          <w:sz w:val="24"/>
          <w:szCs w:val="24"/>
        </w:rPr>
        <w:t>)</w:t>
      </w:r>
      <w:r w:rsidR="004C48C8" w:rsidRPr="00F8135F">
        <w:rPr>
          <w:rFonts w:ascii="Times New Roman" w:hAnsi="Times New Roman" w:cs="Times New Roman"/>
          <w:sz w:val="24"/>
          <w:szCs w:val="24"/>
        </w:rPr>
        <w:t>.</w:t>
      </w:r>
    </w:p>
    <w:p w14:paraId="3142713E" w14:textId="2AEF2EAB" w:rsidR="000D6DD9" w:rsidRPr="00F8135F" w:rsidRDefault="004C48C8"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3.3.</w:t>
      </w:r>
      <w:r w:rsidR="00EE1B42" w:rsidRPr="00F8135F">
        <w:rPr>
          <w:rFonts w:ascii="Times New Roman" w:hAnsi="Times New Roman" w:cs="Times New Roman"/>
          <w:sz w:val="24"/>
          <w:szCs w:val="24"/>
        </w:rPr>
        <w:t>5</w:t>
      </w:r>
      <w:r w:rsidRPr="00F8135F">
        <w:rPr>
          <w:rFonts w:ascii="Times New Roman" w:hAnsi="Times New Roman" w:cs="Times New Roman"/>
          <w:sz w:val="24"/>
          <w:szCs w:val="24"/>
        </w:rPr>
        <w:t xml:space="preserve">. </w:t>
      </w:r>
      <w:r w:rsidR="00847A8E" w:rsidRPr="00F8135F">
        <w:rPr>
          <w:rFonts w:ascii="Times New Roman" w:hAnsi="Times New Roman" w:cs="Times New Roman"/>
          <w:sz w:val="24"/>
          <w:szCs w:val="24"/>
        </w:rPr>
        <w:t>Kvalifikuojant BK 199</w:t>
      </w:r>
      <w:r w:rsidR="00847A8E" w:rsidRPr="00F8135F">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00847A8E" w:rsidRPr="00F8135F">
        <w:rPr>
          <w:rFonts w:ascii="Times New Roman" w:hAnsi="Times New Roman" w:cs="Times New Roman"/>
          <w:sz w:val="24"/>
          <w:szCs w:val="24"/>
        </w:rPr>
        <w:t>straipsnyje nu</w:t>
      </w:r>
      <w:r w:rsidR="00EE1B42" w:rsidRPr="00F8135F">
        <w:rPr>
          <w:rFonts w:ascii="Times New Roman" w:hAnsi="Times New Roman" w:cs="Times New Roman"/>
          <w:sz w:val="24"/>
          <w:szCs w:val="24"/>
        </w:rPr>
        <w:t>rodytą</w:t>
      </w:r>
      <w:r w:rsidR="00847A8E" w:rsidRPr="00F8135F">
        <w:rPr>
          <w:rFonts w:ascii="Times New Roman" w:hAnsi="Times New Roman" w:cs="Times New Roman"/>
          <w:sz w:val="24"/>
          <w:szCs w:val="24"/>
        </w:rPr>
        <w:t xml:space="preserve"> veiką, jei ji padaryta bendrininkų grupe, atsižvelgiama į visą</w:t>
      </w:r>
      <w:r w:rsidR="0058249C" w:rsidRPr="00F8135F">
        <w:rPr>
          <w:rFonts w:ascii="Times New Roman" w:hAnsi="Times New Roman" w:cs="Times New Roman"/>
          <w:sz w:val="24"/>
          <w:szCs w:val="24"/>
        </w:rPr>
        <w:t xml:space="preserve"> </w:t>
      </w:r>
      <w:r w:rsidR="00847A8E" w:rsidRPr="00F8135F">
        <w:rPr>
          <w:rFonts w:ascii="Times New Roman" w:hAnsi="Times New Roman" w:cs="Times New Roman"/>
          <w:sz w:val="24"/>
          <w:szCs w:val="24"/>
        </w:rPr>
        <w:t>akcizais apmokestinamų prekių vertę</w:t>
      </w:r>
      <w:r w:rsidR="00C74331">
        <w:rPr>
          <w:rFonts w:ascii="Times New Roman" w:hAnsi="Times New Roman" w:cs="Times New Roman"/>
          <w:sz w:val="24"/>
          <w:szCs w:val="24"/>
        </w:rPr>
        <w:t> </w:t>
      </w:r>
      <w:r w:rsidR="00EE1B42" w:rsidRPr="00F8135F">
        <w:rPr>
          <w:rFonts w:ascii="Times New Roman" w:hAnsi="Times New Roman" w:cs="Times New Roman"/>
          <w:sz w:val="24"/>
          <w:szCs w:val="24"/>
        </w:rPr>
        <w:t>–</w:t>
      </w:r>
      <w:r w:rsidR="00847A8E" w:rsidRPr="00F8135F">
        <w:rPr>
          <w:rFonts w:ascii="Times New Roman" w:hAnsi="Times New Roman" w:cs="Times New Roman"/>
          <w:sz w:val="24"/>
          <w:szCs w:val="24"/>
        </w:rPr>
        <w:t xml:space="preserve"> ji nedalijama, nenustatoma kiekvienam vykdytojui atskirai</w:t>
      </w:r>
      <w:r w:rsidR="00D81F40" w:rsidRPr="00F8135F">
        <w:rPr>
          <w:rFonts w:ascii="Times New Roman" w:hAnsi="Times New Roman" w:cs="Times New Roman"/>
          <w:sz w:val="24"/>
          <w:szCs w:val="24"/>
        </w:rPr>
        <w:t xml:space="preserve"> (</w:t>
      </w:r>
      <w:hyperlink w:anchor="psl30" w:history="1">
        <w:r w:rsidR="00D81F40"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D81F40" w:rsidRPr="00F8135F">
          <w:rPr>
            <w:rStyle w:val="Hipersaitas"/>
            <w:rFonts w:ascii="Times New Roman" w:hAnsi="Times New Roman" w:cs="Times New Roman"/>
            <w:sz w:val="24"/>
            <w:szCs w:val="24"/>
          </w:rPr>
          <w:t>Apžvalgos 3</w:t>
        </w:r>
        <w:r w:rsidR="007C1B69">
          <w:rPr>
            <w:rStyle w:val="Hipersaitas"/>
            <w:rFonts w:ascii="Times New Roman" w:hAnsi="Times New Roman" w:cs="Times New Roman"/>
            <w:sz w:val="24"/>
            <w:szCs w:val="24"/>
          </w:rPr>
          <w:t>1</w:t>
        </w:r>
        <w:r w:rsidR="00C74331">
          <w:rPr>
            <w:rStyle w:val="Hipersaitas"/>
            <w:rFonts w:ascii="Times New Roman" w:hAnsi="Times New Roman" w:cs="Times New Roman"/>
            <w:sz w:val="24"/>
            <w:szCs w:val="24"/>
          </w:rPr>
          <w:t> </w:t>
        </w:r>
        <w:r w:rsidR="00D81F40" w:rsidRPr="00F8135F">
          <w:rPr>
            <w:rStyle w:val="Hipersaitas"/>
            <w:rFonts w:ascii="Times New Roman" w:hAnsi="Times New Roman" w:cs="Times New Roman"/>
            <w:sz w:val="24"/>
            <w:szCs w:val="24"/>
          </w:rPr>
          <w:t>psl.</w:t>
        </w:r>
      </w:hyperlink>
      <w:r w:rsidR="00D81F40" w:rsidRPr="00F8135F">
        <w:rPr>
          <w:rFonts w:ascii="Times New Roman" w:hAnsi="Times New Roman" w:cs="Times New Roman"/>
          <w:sz w:val="24"/>
          <w:szCs w:val="24"/>
        </w:rPr>
        <w:t>)</w:t>
      </w:r>
      <w:r w:rsidR="004273C2" w:rsidRPr="00F8135F">
        <w:rPr>
          <w:rFonts w:ascii="Times New Roman" w:hAnsi="Times New Roman" w:cs="Times New Roman"/>
          <w:sz w:val="24"/>
          <w:szCs w:val="24"/>
        </w:rPr>
        <w:t xml:space="preserve">. </w:t>
      </w:r>
    </w:p>
    <w:p w14:paraId="4ED71B4D" w14:textId="41AA95C5" w:rsidR="00812821" w:rsidRPr="00F8135F" w:rsidRDefault="00675A6D"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 xml:space="preserve">3.4. </w:t>
      </w:r>
      <w:r w:rsidR="0055181B" w:rsidRPr="00F8135F">
        <w:rPr>
          <w:rFonts w:ascii="Times New Roman" w:hAnsi="Times New Roman" w:cs="Times New Roman"/>
          <w:sz w:val="24"/>
          <w:szCs w:val="24"/>
        </w:rPr>
        <w:t xml:space="preserve">Neteisėto disponavimo akcizais apmokestinamomis prekėmis </w:t>
      </w:r>
      <w:r w:rsidR="00812821" w:rsidRPr="00F8135F">
        <w:rPr>
          <w:rFonts w:ascii="Times New Roman" w:hAnsi="Times New Roman" w:cs="Times New Roman"/>
          <w:sz w:val="24"/>
          <w:szCs w:val="24"/>
        </w:rPr>
        <w:t>sudėties objektyvieji požymiai</w:t>
      </w:r>
      <w:r w:rsidR="00C74331">
        <w:rPr>
          <w:rFonts w:ascii="Times New Roman" w:hAnsi="Times New Roman" w:cs="Times New Roman"/>
          <w:sz w:val="24"/>
          <w:szCs w:val="24"/>
        </w:rPr>
        <w:t> </w:t>
      </w:r>
      <w:r w:rsidR="00812821" w:rsidRPr="00F8135F">
        <w:rPr>
          <w:rFonts w:ascii="Times New Roman" w:hAnsi="Times New Roman" w:cs="Times New Roman"/>
          <w:sz w:val="24"/>
          <w:szCs w:val="24"/>
        </w:rPr>
        <w:t xml:space="preserve">– </w:t>
      </w:r>
      <w:r w:rsidR="001F35A6" w:rsidRPr="00F8135F">
        <w:rPr>
          <w:rFonts w:ascii="Times New Roman" w:hAnsi="Times New Roman" w:cs="Times New Roman"/>
          <w:sz w:val="24"/>
          <w:szCs w:val="24"/>
        </w:rPr>
        <w:t>įgijimas, laikymas, gabenimas, siuntimas, naudojimas ar realizavimas</w:t>
      </w:r>
      <w:r w:rsidR="00C74331">
        <w:rPr>
          <w:rFonts w:ascii="Times New Roman" w:hAnsi="Times New Roman" w:cs="Times New Roman"/>
          <w:sz w:val="24"/>
          <w:szCs w:val="24"/>
        </w:rPr>
        <w:t> </w:t>
      </w:r>
      <w:r w:rsidR="00812821" w:rsidRPr="00F8135F">
        <w:rPr>
          <w:rFonts w:ascii="Times New Roman" w:hAnsi="Times New Roman" w:cs="Times New Roman"/>
          <w:sz w:val="24"/>
          <w:szCs w:val="24"/>
        </w:rPr>
        <w:t>–</w:t>
      </w:r>
      <w:r w:rsidR="00E64F89" w:rsidRPr="00F8135F">
        <w:rPr>
          <w:rFonts w:ascii="Times New Roman" w:hAnsi="Times New Roman" w:cs="Times New Roman"/>
          <w:sz w:val="24"/>
          <w:szCs w:val="24"/>
        </w:rPr>
        <w:t xml:space="preserve"> </w:t>
      </w:r>
      <w:r w:rsidR="00812821" w:rsidRPr="00F8135F">
        <w:rPr>
          <w:rFonts w:ascii="Times New Roman" w:hAnsi="Times New Roman" w:cs="Times New Roman"/>
          <w:sz w:val="24"/>
          <w:szCs w:val="24"/>
        </w:rPr>
        <w:t>suformuluoti kaip alternatyvūs, todėl baudžiamajai atsakomybei kilti pakanka, kad būtų padaryta</w:t>
      </w:r>
      <w:r w:rsidR="00FE06F1">
        <w:rPr>
          <w:rFonts w:ascii="Times New Roman" w:hAnsi="Times New Roman" w:cs="Times New Roman"/>
          <w:sz w:val="24"/>
          <w:szCs w:val="24"/>
        </w:rPr>
        <w:t>s</w:t>
      </w:r>
      <w:r w:rsidR="00812821" w:rsidRPr="00F8135F">
        <w:rPr>
          <w:rFonts w:ascii="Times New Roman" w:hAnsi="Times New Roman" w:cs="Times New Roman"/>
          <w:sz w:val="24"/>
          <w:szCs w:val="24"/>
        </w:rPr>
        <w:t xml:space="preserve"> bent viena</w:t>
      </w:r>
      <w:r w:rsidR="00E64F89" w:rsidRPr="00F8135F">
        <w:rPr>
          <w:rFonts w:ascii="Times New Roman" w:hAnsi="Times New Roman" w:cs="Times New Roman"/>
          <w:sz w:val="24"/>
          <w:szCs w:val="24"/>
        </w:rPr>
        <w:t>s</w:t>
      </w:r>
      <w:r w:rsidR="00812821" w:rsidRPr="00F8135F">
        <w:rPr>
          <w:rFonts w:ascii="Times New Roman" w:hAnsi="Times New Roman" w:cs="Times New Roman"/>
          <w:sz w:val="24"/>
          <w:szCs w:val="24"/>
        </w:rPr>
        <w:t xml:space="preserve"> iš šių veik</w:t>
      </w:r>
      <w:r w:rsidR="00E64F89" w:rsidRPr="00F8135F">
        <w:rPr>
          <w:rFonts w:ascii="Times New Roman" w:hAnsi="Times New Roman" w:cs="Times New Roman"/>
          <w:sz w:val="24"/>
          <w:szCs w:val="24"/>
        </w:rPr>
        <w:t>sm</w:t>
      </w:r>
      <w:r w:rsidR="00812821" w:rsidRPr="00F8135F">
        <w:rPr>
          <w:rFonts w:ascii="Times New Roman" w:hAnsi="Times New Roman" w:cs="Times New Roman"/>
          <w:sz w:val="24"/>
          <w:szCs w:val="24"/>
        </w:rPr>
        <w:t>ų</w:t>
      </w:r>
      <w:r w:rsidR="00D81F40" w:rsidRPr="00F8135F">
        <w:rPr>
          <w:rFonts w:ascii="Times New Roman" w:hAnsi="Times New Roman" w:cs="Times New Roman"/>
          <w:sz w:val="24"/>
          <w:szCs w:val="24"/>
        </w:rPr>
        <w:t xml:space="preserve"> (</w:t>
      </w:r>
      <w:hyperlink w:anchor="psl30" w:history="1">
        <w:r w:rsidR="00D81F40"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D81F40" w:rsidRPr="00F8135F">
          <w:rPr>
            <w:rStyle w:val="Hipersaitas"/>
            <w:rFonts w:ascii="Times New Roman" w:hAnsi="Times New Roman" w:cs="Times New Roman"/>
            <w:sz w:val="24"/>
            <w:szCs w:val="24"/>
          </w:rPr>
          <w:t>Apžvalgos 3</w:t>
        </w:r>
        <w:r w:rsidR="006743F4">
          <w:rPr>
            <w:rStyle w:val="Hipersaitas"/>
            <w:rFonts w:ascii="Times New Roman" w:hAnsi="Times New Roman" w:cs="Times New Roman"/>
            <w:sz w:val="24"/>
            <w:szCs w:val="24"/>
          </w:rPr>
          <w:t>1</w:t>
        </w:r>
        <w:r w:rsidR="00C74331">
          <w:rPr>
            <w:rStyle w:val="Hipersaitas"/>
            <w:rFonts w:ascii="Times New Roman" w:hAnsi="Times New Roman" w:cs="Times New Roman"/>
            <w:sz w:val="24"/>
            <w:szCs w:val="24"/>
          </w:rPr>
          <w:t> </w:t>
        </w:r>
        <w:r w:rsidR="00D81F40" w:rsidRPr="00F8135F">
          <w:rPr>
            <w:rStyle w:val="Hipersaitas"/>
            <w:rFonts w:ascii="Times New Roman" w:hAnsi="Times New Roman" w:cs="Times New Roman"/>
            <w:sz w:val="24"/>
            <w:szCs w:val="24"/>
          </w:rPr>
          <w:t>psl.</w:t>
        </w:r>
      </w:hyperlink>
      <w:r w:rsidR="00D81F40" w:rsidRPr="00F8135F">
        <w:rPr>
          <w:rFonts w:ascii="Times New Roman" w:hAnsi="Times New Roman" w:cs="Times New Roman"/>
          <w:sz w:val="24"/>
          <w:szCs w:val="24"/>
        </w:rPr>
        <w:t>)</w:t>
      </w:r>
      <w:r w:rsidR="00812821" w:rsidRPr="00F8135F">
        <w:rPr>
          <w:rFonts w:ascii="Times New Roman" w:hAnsi="Times New Roman" w:cs="Times New Roman"/>
          <w:sz w:val="24"/>
          <w:szCs w:val="24"/>
        </w:rPr>
        <w:t>.</w:t>
      </w:r>
    </w:p>
    <w:p w14:paraId="0586362B" w14:textId="44F10E31" w:rsidR="00095C24" w:rsidRDefault="004670D7" w:rsidP="00093B0B">
      <w:pPr>
        <w:spacing w:after="0" w:line="240" w:lineRule="auto"/>
        <w:ind w:firstLine="851"/>
        <w:jc w:val="both"/>
        <w:rPr>
          <w:rFonts w:ascii="Times New Roman" w:hAnsi="Times New Roman" w:cs="Times New Roman"/>
          <w:sz w:val="24"/>
          <w:szCs w:val="24"/>
        </w:rPr>
      </w:pPr>
      <w:r w:rsidRPr="00DD3E6D">
        <w:rPr>
          <w:rFonts w:ascii="Times New Roman" w:hAnsi="Times New Roman" w:cs="Times New Roman"/>
          <w:sz w:val="24"/>
          <w:szCs w:val="24"/>
        </w:rPr>
        <w:t xml:space="preserve">3.4.1. Akcizais apmokestinamų prekių įgijimu laikomi veiksmai, kuriais asmuo, pažeisdamas teisės aktų nustatytą tvarką, gauna akcizais apmokestinamas prekes </w:t>
      </w:r>
      <w:r w:rsidR="00001824" w:rsidRPr="00F8135F">
        <w:rPr>
          <w:rFonts w:ascii="Times New Roman" w:hAnsi="Times New Roman" w:cs="Times New Roman"/>
          <w:sz w:val="24"/>
          <w:szCs w:val="24"/>
        </w:rPr>
        <w:t>(</w:t>
      </w:r>
      <w:hyperlink w:anchor="psl31" w:history="1">
        <w:r w:rsidR="00001824" w:rsidRPr="00F8135F">
          <w:rPr>
            <w:rStyle w:val="Hipersaitas"/>
            <w:rFonts w:ascii="Times New Roman" w:hAnsi="Times New Roman" w:cs="Times New Roman"/>
            <w:sz w:val="24"/>
            <w:szCs w:val="24"/>
          </w:rPr>
          <w:t>žr.</w:t>
        </w:r>
        <w:r w:rsidR="001C5899" w:rsidRPr="00F8135F">
          <w:rPr>
            <w:rStyle w:val="Hipersaitas"/>
            <w:rFonts w:ascii="Times New Roman" w:hAnsi="Times New Roman" w:cs="Times New Roman"/>
            <w:sz w:val="24"/>
            <w:szCs w:val="24"/>
          </w:rPr>
          <w:t> </w:t>
        </w:r>
        <w:r w:rsidR="00001824" w:rsidRPr="00F8135F">
          <w:rPr>
            <w:rStyle w:val="Hipersaitas"/>
            <w:rFonts w:ascii="Times New Roman" w:hAnsi="Times New Roman" w:cs="Times New Roman"/>
            <w:sz w:val="24"/>
            <w:szCs w:val="24"/>
          </w:rPr>
          <w:t>Apžvalgos</w:t>
        </w:r>
        <w:r w:rsidR="00C74331">
          <w:rPr>
            <w:rStyle w:val="Hipersaitas"/>
            <w:rFonts w:ascii="Times New Roman" w:hAnsi="Times New Roman" w:cs="Times New Roman"/>
            <w:sz w:val="24"/>
            <w:szCs w:val="24"/>
          </w:rPr>
          <w:t xml:space="preserve"> </w:t>
        </w:r>
        <w:r w:rsidR="00001824" w:rsidRPr="00F8135F">
          <w:rPr>
            <w:rStyle w:val="Hipersaitas"/>
            <w:rFonts w:ascii="Times New Roman" w:hAnsi="Times New Roman" w:cs="Times New Roman"/>
            <w:sz w:val="24"/>
            <w:szCs w:val="24"/>
          </w:rPr>
          <w:t>3</w:t>
        </w:r>
        <w:r w:rsidR="00600A3E">
          <w:rPr>
            <w:rStyle w:val="Hipersaitas"/>
            <w:rFonts w:ascii="Times New Roman" w:hAnsi="Times New Roman" w:cs="Times New Roman"/>
            <w:sz w:val="24"/>
            <w:szCs w:val="24"/>
          </w:rPr>
          <w:t>2</w:t>
        </w:r>
        <w:r w:rsidR="001C5899" w:rsidRPr="00F8135F">
          <w:rPr>
            <w:rStyle w:val="Hipersaitas"/>
            <w:rFonts w:ascii="Times New Roman" w:hAnsi="Times New Roman" w:cs="Times New Roman"/>
            <w:sz w:val="24"/>
            <w:szCs w:val="24"/>
          </w:rPr>
          <w:t> </w:t>
        </w:r>
        <w:r w:rsidR="00001824" w:rsidRPr="00F8135F">
          <w:rPr>
            <w:rStyle w:val="Hipersaitas"/>
            <w:rFonts w:ascii="Times New Roman" w:hAnsi="Times New Roman" w:cs="Times New Roman"/>
            <w:sz w:val="24"/>
            <w:szCs w:val="24"/>
          </w:rPr>
          <w:t>psl.</w:t>
        </w:r>
      </w:hyperlink>
      <w:r w:rsidR="00001824" w:rsidRPr="00F8135F">
        <w:rPr>
          <w:rFonts w:ascii="Times New Roman" w:hAnsi="Times New Roman" w:cs="Times New Roman"/>
          <w:sz w:val="24"/>
          <w:szCs w:val="24"/>
        </w:rPr>
        <w:t>)</w:t>
      </w:r>
      <w:r w:rsidR="00095C24" w:rsidRPr="00F8135F">
        <w:rPr>
          <w:rFonts w:ascii="Times New Roman" w:hAnsi="Times New Roman" w:cs="Times New Roman"/>
          <w:sz w:val="24"/>
          <w:szCs w:val="24"/>
        </w:rPr>
        <w:t>.</w:t>
      </w:r>
    </w:p>
    <w:p w14:paraId="25051220" w14:textId="4453843A" w:rsidR="00757B95" w:rsidRDefault="00757B95" w:rsidP="00757B95">
      <w:pPr>
        <w:spacing w:after="0" w:line="240" w:lineRule="auto"/>
        <w:ind w:firstLine="851"/>
        <w:jc w:val="both"/>
        <w:rPr>
          <w:rFonts w:ascii="Times New Roman" w:hAnsi="Times New Roman" w:cs="Times New Roman"/>
          <w:sz w:val="24"/>
          <w:szCs w:val="24"/>
        </w:rPr>
      </w:pPr>
      <w:r w:rsidRPr="00D03ED8">
        <w:rPr>
          <w:rFonts w:ascii="Times New Roman" w:hAnsi="Times New Roman" w:cs="Times New Roman"/>
          <w:sz w:val="24"/>
          <w:szCs w:val="24"/>
        </w:rPr>
        <w:t>3.4.2. Tokiu įgijimu laikomas šių prekių pirkimas, gavimas veltui, gavimas kaip atlygio už atliktus darbus ar suteiktas paslaugas, gavimas dovanų ar už skolą, rastų pasisavinimas ar pan., kai šie veiksmai atliekami pažeidžiant teisės aktais nustatytą akcizais apmokestinamų prekių įgijimo tvarką</w:t>
      </w:r>
      <w:r>
        <w:rPr>
          <w:rFonts w:ascii="Times New Roman" w:hAnsi="Times New Roman" w:cs="Times New Roman"/>
          <w:sz w:val="24"/>
          <w:szCs w:val="24"/>
        </w:rPr>
        <w:t xml:space="preserve"> </w:t>
      </w:r>
      <w:r w:rsidRPr="00F8135F">
        <w:rPr>
          <w:rFonts w:ascii="Times New Roman" w:hAnsi="Times New Roman" w:cs="Times New Roman"/>
          <w:sz w:val="24"/>
          <w:szCs w:val="24"/>
        </w:rPr>
        <w:t>(</w:t>
      </w:r>
      <w:hyperlink w:anchor="psl31" w:history="1">
        <w:r w:rsidRPr="00F8135F">
          <w:rPr>
            <w:rStyle w:val="Hipersaitas"/>
            <w:rFonts w:ascii="Times New Roman" w:hAnsi="Times New Roman" w:cs="Times New Roman"/>
            <w:sz w:val="24"/>
            <w:szCs w:val="24"/>
          </w:rPr>
          <w:t>žr. Apžvalgos</w:t>
        </w:r>
        <w:r w:rsidR="00C74331">
          <w:rPr>
            <w:rStyle w:val="Hipersaitas"/>
            <w:rFonts w:ascii="Times New Roman" w:hAnsi="Times New Roman" w:cs="Times New Roman"/>
            <w:sz w:val="24"/>
            <w:szCs w:val="24"/>
          </w:rPr>
          <w:t xml:space="preserve"> </w:t>
        </w:r>
        <w:r w:rsidRPr="00F8135F">
          <w:rPr>
            <w:rStyle w:val="Hipersaitas"/>
            <w:rFonts w:ascii="Times New Roman" w:hAnsi="Times New Roman" w:cs="Times New Roman"/>
            <w:sz w:val="24"/>
            <w:szCs w:val="24"/>
          </w:rPr>
          <w:t>3</w:t>
        </w:r>
        <w:r w:rsidR="00AA6BC9">
          <w:rPr>
            <w:rStyle w:val="Hipersaitas"/>
            <w:rFonts w:ascii="Times New Roman" w:hAnsi="Times New Roman" w:cs="Times New Roman"/>
            <w:sz w:val="24"/>
            <w:szCs w:val="24"/>
          </w:rPr>
          <w:t>2</w:t>
        </w:r>
        <w:r w:rsidRPr="00F8135F">
          <w:rPr>
            <w:rStyle w:val="Hipersaitas"/>
            <w:rFonts w:ascii="Times New Roman" w:hAnsi="Times New Roman" w:cs="Times New Roman"/>
            <w:sz w:val="24"/>
            <w:szCs w:val="24"/>
          </w:rPr>
          <w:t> psl.</w:t>
        </w:r>
      </w:hyperlink>
      <w:r w:rsidRPr="00F8135F">
        <w:rPr>
          <w:rFonts w:ascii="Times New Roman" w:hAnsi="Times New Roman" w:cs="Times New Roman"/>
          <w:sz w:val="24"/>
          <w:szCs w:val="24"/>
        </w:rPr>
        <w:t>).</w:t>
      </w:r>
    </w:p>
    <w:p w14:paraId="085E668F" w14:textId="5E8CFD3A" w:rsidR="00875ED2" w:rsidRPr="00A40CAF" w:rsidRDefault="00875ED2" w:rsidP="00875ED2">
      <w:pPr>
        <w:spacing w:after="0" w:line="240" w:lineRule="auto"/>
        <w:ind w:firstLine="851"/>
        <w:jc w:val="both"/>
        <w:rPr>
          <w:rFonts w:ascii="Times New Roman" w:hAnsi="Times New Roman" w:cs="Times New Roman"/>
          <w:sz w:val="24"/>
          <w:szCs w:val="24"/>
        </w:rPr>
      </w:pPr>
      <w:r w:rsidRPr="00A40CAF">
        <w:rPr>
          <w:rFonts w:ascii="Times New Roman" w:eastAsia="Times New Roman" w:hAnsi="Times New Roman" w:cs="Times New Roman"/>
          <w:sz w:val="24"/>
          <w:szCs w:val="24"/>
          <w:lang w:eastAsia="lt-LT"/>
        </w:rPr>
        <w:lastRenderedPageBreak/>
        <w:t xml:space="preserve">3.5. </w:t>
      </w:r>
      <w:r w:rsidRPr="00A40CAF">
        <w:rPr>
          <w:rFonts w:ascii="Times New Roman" w:hAnsi="Times New Roman" w:cs="Times New Roman"/>
          <w:sz w:val="24"/>
          <w:szCs w:val="24"/>
        </w:rPr>
        <w:t>Neteisėto disponavimo akcizais apmokestinamomis prekėmis nusikalstamos veikos sudėtis yra formali</w:t>
      </w:r>
      <w:r w:rsidR="00C5266B">
        <w:rPr>
          <w:rFonts w:ascii="Times New Roman" w:hAnsi="Times New Roman" w:cs="Times New Roman"/>
          <w:sz w:val="24"/>
          <w:szCs w:val="24"/>
        </w:rPr>
        <w:t>oji</w:t>
      </w:r>
      <w:r w:rsidRPr="00A40CAF">
        <w:rPr>
          <w:rFonts w:ascii="Times New Roman" w:hAnsi="Times New Roman" w:cs="Times New Roman"/>
          <w:sz w:val="24"/>
          <w:szCs w:val="24"/>
        </w:rPr>
        <w:t>, todėl padariniai (žala) nėra būtinasis šio nusikaltimo sudėties objektyvusis požymis ir veikos kvalifikavimui reikšmės neturi (</w:t>
      </w:r>
      <w:hyperlink w:anchor="psl31" w:history="1">
        <w:r w:rsidRPr="00A40CA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Pr="00A40CAF">
          <w:rPr>
            <w:rStyle w:val="Hipersaitas"/>
            <w:rFonts w:ascii="Times New Roman" w:hAnsi="Times New Roman" w:cs="Times New Roman"/>
            <w:sz w:val="24"/>
            <w:szCs w:val="24"/>
          </w:rPr>
          <w:t>Apžvalgos 3</w:t>
        </w:r>
        <w:r w:rsidR="008D6CF0">
          <w:rPr>
            <w:rStyle w:val="Hipersaitas"/>
            <w:rFonts w:ascii="Times New Roman" w:hAnsi="Times New Roman" w:cs="Times New Roman"/>
            <w:sz w:val="24"/>
            <w:szCs w:val="24"/>
          </w:rPr>
          <w:t>2</w:t>
        </w:r>
        <w:r w:rsidR="00C74331">
          <w:rPr>
            <w:rStyle w:val="Hipersaitas"/>
            <w:rFonts w:ascii="Times New Roman" w:hAnsi="Times New Roman" w:cs="Times New Roman"/>
            <w:sz w:val="24"/>
            <w:szCs w:val="24"/>
          </w:rPr>
          <w:t> </w:t>
        </w:r>
        <w:r w:rsidRPr="00A40CAF">
          <w:rPr>
            <w:rStyle w:val="Hipersaitas"/>
            <w:rFonts w:ascii="Times New Roman" w:hAnsi="Times New Roman" w:cs="Times New Roman"/>
            <w:sz w:val="24"/>
            <w:szCs w:val="24"/>
          </w:rPr>
          <w:t>psl.</w:t>
        </w:r>
      </w:hyperlink>
      <w:r w:rsidRPr="00A40CAF">
        <w:rPr>
          <w:rFonts w:ascii="Times New Roman" w:hAnsi="Times New Roman" w:cs="Times New Roman"/>
          <w:sz w:val="24"/>
          <w:szCs w:val="24"/>
        </w:rPr>
        <w:t>).</w:t>
      </w:r>
    </w:p>
    <w:p w14:paraId="05532170" w14:textId="10F41FE9" w:rsidR="009F45F4" w:rsidRPr="00F8135F" w:rsidRDefault="009E4E6E" w:rsidP="00093B0B">
      <w:pPr>
        <w:spacing w:after="0" w:line="240" w:lineRule="auto"/>
        <w:ind w:firstLine="851"/>
        <w:jc w:val="both"/>
        <w:rPr>
          <w:rFonts w:ascii="Times New Roman" w:hAnsi="Times New Roman" w:cs="Times New Roman"/>
          <w:sz w:val="24"/>
          <w:szCs w:val="24"/>
        </w:rPr>
      </w:pPr>
      <w:r w:rsidRPr="0024474A">
        <w:rPr>
          <w:rFonts w:ascii="Times New Roman" w:hAnsi="Times New Roman" w:cs="Times New Roman"/>
          <w:sz w:val="24"/>
          <w:szCs w:val="24"/>
        </w:rPr>
        <w:t>3.</w:t>
      </w:r>
      <w:r>
        <w:rPr>
          <w:rFonts w:ascii="Times New Roman" w:hAnsi="Times New Roman" w:cs="Times New Roman"/>
          <w:sz w:val="24"/>
          <w:szCs w:val="24"/>
        </w:rPr>
        <w:t>6</w:t>
      </w:r>
      <w:r w:rsidRPr="0024474A">
        <w:rPr>
          <w:rFonts w:ascii="Times New Roman" w:hAnsi="Times New Roman" w:cs="Times New Roman"/>
          <w:sz w:val="24"/>
          <w:szCs w:val="24"/>
        </w:rPr>
        <w:t>. Neteisėtas disponavimas akcizais apmokestinamomis prekėmis laikomas baigtu nuo BK</w:t>
      </w:r>
      <w:r w:rsidR="00C74331">
        <w:rPr>
          <w:rFonts w:ascii="Times New Roman" w:hAnsi="Times New Roman" w:cs="Times New Roman"/>
          <w:sz w:val="24"/>
          <w:szCs w:val="24"/>
        </w:rPr>
        <w:t xml:space="preserve"> </w:t>
      </w:r>
      <w:r w:rsidRPr="0024474A">
        <w:rPr>
          <w:rFonts w:ascii="Times New Roman" w:hAnsi="Times New Roman" w:cs="Times New Roman"/>
          <w:sz w:val="24"/>
          <w:szCs w:val="24"/>
        </w:rPr>
        <w:t>199</w:t>
      </w:r>
      <w:r w:rsidRPr="0024474A">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Pr="0024474A">
        <w:rPr>
          <w:rFonts w:ascii="Times New Roman" w:hAnsi="Times New Roman" w:cs="Times New Roman"/>
          <w:sz w:val="24"/>
          <w:szCs w:val="24"/>
        </w:rPr>
        <w:t>straipsn</w:t>
      </w:r>
      <w:r>
        <w:rPr>
          <w:rFonts w:ascii="Times New Roman" w:hAnsi="Times New Roman" w:cs="Times New Roman"/>
          <w:sz w:val="24"/>
          <w:szCs w:val="24"/>
        </w:rPr>
        <w:t>y</w:t>
      </w:r>
      <w:r w:rsidRPr="0024474A">
        <w:rPr>
          <w:rFonts w:ascii="Times New Roman" w:hAnsi="Times New Roman" w:cs="Times New Roman"/>
          <w:sz w:val="24"/>
          <w:szCs w:val="24"/>
        </w:rPr>
        <w:t>je nurodytų veiksmų ar vieno iš jų padarymo</w:t>
      </w:r>
      <w:r w:rsidR="00C74331">
        <w:rPr>
          <w:rFonts w:ascii="Times New Roman" w:hAnsi="Times New Roman" w:cs="Times New Roman"/>
          <w:sz w:val="24"/>
          <w:szCs w:val="24"/>
        </w:rPr>
        <w:t> </w:t>
      </w:r>
      <w:r w:rsidRPr="0024474A">
        <w:rPr>
          <w:rFonts w:ascii="Times New Roman" w:hAnsi="Times New Roman" w:cs="Times New Roman"/>
          <w:sz w:val="24"/>
          <w:szCs w:val="24"/>
        </w:rPr>
        <w:t>– akcizais apmokestinamų prekių įgijimo, laikymo, gabenimo, siuntimo, naudojimo ar realizavimo</w:t>
      </w:r>
      <w:r>
        <w:rPr>
          <w:rFonts w:ascii="Times New Roman" w:hAnsi="Times New Roman" w:cs="Times New Roman"/>
          <w:sz w:val="24"/>
          <w:szCs w:val="24"/>
        </w:rPr>
        <w:t xml:space="preserve"> </w:t>
      </w:r>
      <w:r w:rsidR="00B00426" w:rsidRPr="00F8135F">
        <w:rPr>
          <w:rFonts w:ascii="Times New Roman" w:hAnsi="Times New Roman" w:cs="Times New Roman"/>
          <w:sz w:val="24"/>
          <w:szCs w:val="24"/>
        </w:rPr>
        <w:t>(</w:t>
      </w:r>
      <w:hyperlink w:anchor="psl33a" w:history="1">
        <w:r w:rsidR="00B00426" w:rsidRPr="00F8135F">
          <w:rPr>
            <w:rStyle w:val="Hipersaitas"/>
            <w:rFonts w:ascii="Times New Roman" w:hAnsi="Times New Roman" w:cs="Times New Roman"/>
            <w:sz w:val="24"/>
            <w:szCs w:val="24"/>
          </w:rPr>
          <w:t>žr.</w:t>
        </w:r>
        <w:r w:rsidR="00C74331">
          <w:rPr>
            <w:rStyle w:val="Hipersaitas"/>
            <w:rFonts w:ascii="Times New Roman" w:hAnsi="Times New Roman" w:cs="Times New Roman"/>
            <w:sz w:val="24"/>
            <w:szCs w:val="24"/>
          </w:rPr>
          <w:t> </w:t>
        </w:r>
        <w:r w:rsidR="00B00426" w:rsidRPr="00F8135F">
          <w:rPr>
            <w:rStyle w:val="Hipersaitas"/>
            <w:rFonts w:ascii="Times New Roman" w:hAnsi="Times New Roman" w:cs="Times New Roman"/>
            <w:sz w:val="24"/>
            <w:szCs w:val="24"/>
          </w:rPr>
          <w:t>Apžvalgos 3</w:t>
        </w:r>
        <w:r w:rsidR="00092A42">
          <w:rPr>
            <w:rStyle w:val="Hipersaitas"/>
            <w:rFonts w:ascii="Times New Roman" w:hAnsi="Times New Roman" w:cs="Times New Roman"/>
            <w:sz w:val="24"/>
            <w:szCs w:val="24"/>
          </w:rPr>
          <w:t>3</w:t>
        </w:r>
        <w:r w:rsidR="00C74331">
          <w:rPr>
            <w:rStyle w:val="Hipersaitas"/>
            <w:rFonts w:ascii="Times New Roman" w:hAnsi="Times New Roman" w:cs="Times New Roman"/>
            <w:sz w:val="24"/>
            <w:szCs w:val="24"/>
          </w:rPr>
          <w:t> </w:t>
        </w:r>
        <w:r w:rsidR="00B00426" w:rsidRPr="00F8135F">
          <w:rPr>
            <w:rStyle w:val="Hipersaitas"/>
            <w:rFonts w:ascii="Times New Roman" w:hAnsi="Times New Roman" w:cs="Times New Roman"/>
            <w:sz w:val="24"/>
            <w:szCs w:val="24"/>
          </w:rPr>
          <w:t>psl.</w:t>
        </w:r>
      </w:hyperlink>
      <w:r w:rsidR="00B00426" w:rsidRPr="00F8135F">
        <w:rPr>
          <w:rFonts w:ascii="Times New Roman" w:hAnsi="Times New Roman" w:cs="Times New Roman"/>
          <w:sz w:val="24"/>
          <w:szCs w:val="24"/>
        </w:rPr>
        <w:t>)</w:t>
      </w:r>
      <w:r w:rsidR="009F45F4" w:rsidRPr="00F8135F">
        <w:rPr>
          <w:rFonts w:ascii="Times New Roman" w:hAnsi="Times New Roman" w:cs="Times New Roman"/>
          <w:sz w:val="24"/>
          <w:szCs w:val="24"/>
        </w:rPr>
        <w:t>.</w:t>
      </w:r>
    </w:p>
    <w:p w14:paraId="040398B7" w14:textId="41A7CA26" w:rsidR="009F45F4" w:rsidRDefault="000C64CC" w:rsidP="00093B0B">
      <w:pPr>
        <w:spacing w:after="0" w:line="240" w:lineRule="auto"/>
        <w:ind w:firstLine="851"/>
        <w:jc w:val="both"/>
        <w:rPr>
          <w:rFonts w:ascii="Times New Roman" w:hAnsi="Times New Roman" w:cs="Times New Roman"/>
          <w:sz w:val="24"/>
          <w:szCs w:val="24"/>
        </w:rPr>
      </w:pPr>
      <w:r w:rsidRPr="00F8135F">
        <w:rPr>
          <w:rFonts w:ascii="Times New Roman" w:hAnsi="Times New Roman" w:cs="Times New Roman"/>
          <w:sz w:val="24"/>
          <w:szCs w:val="24"/>
        </w:rPr>
        <w:t>3.</w:t>
      </w:r>
      <w:r w:rsidR="005F25C8">
        <w:rPr>
          <w:rFonts w:ascii="Times New Roman" w:hAnsi="Times New Roman" w:cs="Times New Roman"/>
          <w:sz w:val="24"/>
          <w:szCs w:val="24"/>
        </w:rPr>
        <w:t>6</w:t>
      </w:r>
      <w:r w:rsidRPr="00F8135F">
        <w:rPr>
          <w:rFonts w:ascii="Times New Roman" w:hAnsi="Times New Roman" w:cs="Times New Roman"/>
          <w:sz w:val="24"/>
          <w:szCs w:val="24"/>
        </w:rPr>
        <w:t xml:space="preserve">.1. </w:t>
      </w:r>
      <w:r w:rsidR="006D0CC8" w:rsidRPr="002E2731">
        <w:rPr>
          <w:rFonts w:ascii="Times New Roman" w:hAnsi="Times New Roman" w:cs="Times New Roman"/>
          <w:sz w:val="24"/>
          <w:szCs w:val="24"/>
        </w:rPr>
        <w:t>Tais atvejais, kai kaltininkas, kontrabanda pergabenęs akcizais apmokestinamas prekes per Lietuvos Respublikos sieną (t.</w:t>
      </w:r>
      <w:r w:rsidR="00C74331">
        <w:rPr>
          <w:rFonts w:ascii="Times New Roman" w:hAnsi="Times New Roman" w:cs="Times New Roman"/>
          <w:sz w:val="24"/>
          <w:szCs w:val="24"/>
        </w:rPr>
        <w:t> </w:t>
      </w:r>
      <w:r w:rsidR="006D0CC8" w:rsidRPr="002E2731">
        <w:rPr>
          <w:rFonts w:ascii="Times New Roman" w:hAnsi="Times New Roman" w:cs="Times New Roman"/>
          <w:sz w:val="24"/>
          <w:szCs w:val="24"/>
        </w:rPr>
        <w:t>y. pabaigęs daryti kontrabandą), daugiau jokių kitų nusikalstamų veiksmų su jomis nebeatlieka (t.</w:t>
      </w:r>
      <w:r w:rsidR="00C74331">
        <w:rPr>
          <w:rFonts w:ascii="Times New Roman" w:hAnsi="Times New Roman" w:cs="Times New Roman"/>
          <w:sz w:val="24"/>
          <w:szCs w:val="24"/>
        </w:rPr>
        <w:t> </w:t>
      </w:r>
      <w:r w:rsidR="006D0CC8" w:rsidRPr="002E2731">
        <w:rPr>
          <w:rFonts w:ascii="Times New Roman" w:hAnsi="Times New Roman" w:cs="Times New Roman"/>
          <w:sz w:val="24"/>
          <w:szCs w:val="24"/>
        </w:rPr>
        <w:t>y. nerealizuoja objektyviųjų BK 199</w:t>
      </w:r>
      <w:r w:rsidR="006D0CC8" w:rsidRPr="002E2731">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006D0CC8" w:rsidRPr="002E2731">
        <w:rPr>
          <w:rFonts w:ascii="Times New Roman" w:hAnsi="Times New Roman" w:cs="Times New Roman"/>
          <w:sz w:val="24"/>
          <w:szCs w:val="24"/>
        </w:rPr>
        <w:t>straipsnio 1</w:t>
      </w:r>
      <w:r w:rsidR="00F44FBC">
        <w:rPr>
          <w:rFonts w:ascii="Times New Roman" w:hAnsi="Times New Roman" w:cs="Times New Roman"/>
          <w:sz w:val="24"/>
          <w:szCs w:val="24"/>
        </w:rPr>
        <w:t> </w:t>
      </w:r>
      <w:r w:rsidR="006D0CC8" w:rsidRPr="002E2731">
        <w:rPr>
          <w:rFonts w:ascii="Times New Roman" w:hAnsi="Times New Roman" w:cs="Times New Roman"/>
          <w:sz w:val="24"/>
          <w:szCs w:val="24"/>
        </w:rPr>
        <w:t>dalyje nurodytos nus</w:t>
      </w:r>
      <w:r w:rsidR="00591536">
        <w:rPr>
          <w:rFonts w:ascii="Times New Roman" w:hAnsi="Times New Roman" w:cs="Times New Roman"/>
          <w:sz w:val="24"/>
          <w:szCs w:val="24"/>
        </w:rPr>
        <w:t>i</w:t>
      </w:r>
      <w:r w:rsidR="006D0CC8" w:rsidRPr="002E2731">
        <w:rPr>
          <w:rFonts w:ascii="Times New Roman" w:hAnsi="Times New Roman" w:cs="Times New Roman"/>
          <w:sz w:val="24"/>
          <w:szCs w:val="24"/>
        </w:rPr>
        <w:t>kalstamos veikos požymių), jo veiksmai kvalifikuojami tik pagal BK</w:t>
      </w:r>
      <w:r w:rsidR="00B91C74">
        <w:rPr>
          <w:rFonts w:ascii="Times New Roman" w:hAnsi="Times New Roman" w:cs="Times New Roman"/>
          <w:sz w:val="24"/>
          <w:szCs w:val="24"/>
        </w:rPr>
        <w:t> </w:t>
      </w:r>
      <w:r w:rsidR="006D0CC8" w:rsidRPr="002E2731">
        <w:rPr>
          <w:rFonts w:ascii="Times New Roman" w:hAnsi="Times New Roman" w:cs="Times New Roman"/>
          <w:sz w:val="24"/>
          <w:szCs w:val="24"/>
        </w:rPr>
        <w:t>199</w:t>
      </w:r>
      <w:r w:rsidR="00F44FBC">
        <w:rPr>
          <w:rFonts w:ascii="Times New Roman" w:hAnsi="Times New Roman" w:cs="Times New Roman"/>
          <w:sz w:val="24"/>
          <w:szCs w:val="24"/>
        </w:rPr>
        <w:t> </w:t>
      </w:r>
      <w:r w:rsidR="006D0CC8" w:rsidRPr="002E2731">
        <w:rPr>
          <w:rFonts w:ascii="Times New Roman" w:hAnsi="Times New Roman" w:cs="Times New Roman"/>
          <w:sz w:val="24"/>
          <w:szCs w:val="24"/>
        </w:rPr>
        <w:t>straipsnį ir pasikėsinimas padaryti BK</w:t>
      </w:r>
      <w:r w:rsidR="00C74331">
        <w:rPr>
          <w:rFonts w:ascii="Times New Roman" w:hAnsi="Times New Roman" w:cs="Times New Roman"/>
          <w:sz w:val="24"/>
          <w:szCs w:val="24"/>
        </w:rPr>
        <w:t xml:space="preserve"> </w:t>
      </w:r>
      <w:r w:rsidR="006D0CC8" w:rsidRPr="002E2731">
        <w:rPr>
          <w:rFonts w:ascii="Times New Roman" w:hAnsi="Times New Roman" w:cs="Times New Roman"/>
          <w:sz w:val="24"/>
          <w:szCs w:val="24"/>
        </w:rPr>
        <w:t>199</w:t>
      </w:r>
      <w:r w:rsidR="006D0CC8" w:rsidRPr="002E2731">
        <w:rPr>
          <w:rFonts w:ascii="Times New Roman" w:hAnsi="Times New Roman" w:cs="Times New Roman"/>
          <w:sz w:val="24"/>
          <w:szCs w:val="24"/>
          <w:vertAlign w:val="superscript"/>
        </w:rPr>
        <w:t>2</w:t>
      </w:r>
      <w:r w:rsidR="00C74331">
        <w:rPr>
          <w:rFonts w:ascii="Times New Roman" w:hAnsi="Times New Roman" w:cs="Times New Roman"/>
          <w:sz w:val="24"/>
          <w:szCs w:val="24"/>
        </w:rPr>
        <w:t> </w:t>
      </w:r>
      <w:r w:rsidR="006D0CC8" w:rsidRPr="002E2731">
        <w:rPr>
          <w:rFonts w:ascii="Times New Roman" w:hAnsi="Times New Roman" w:cs="Times New Roman"/>
          <w:sz w:val="24"/>
          <w:szCs w:val="24"/>
        </w:rPr>
        <w:t xml:space="preserve">straipsnyje nurodytą veiką jam neinkriminuojamas </w:t>
      </w:r>
      <w:r w:rsidR="00816F08" w:rsidRPr="00F8135F">
        <w:rPr>
          <w:rFonts w:ascii="Times New Roman" w:hAnsi="Times New Roman" w:cs="Times New Roman"/>
          <w:sz w:val="24"/>
          <w:szCs w:val="24"/>
        </w:rPr>
        <w:t>(</w:t>
      </w:r>
      <w:hyperlink w:anchor="psl33a" w:history="1">
        <w:r w:rsidR="00EB4767" w:rsidRPr="00F8135F">
          <w:rPr>
            <w:rStyle w:val="Hipersaitas"/>
            <w:rFonts w:ascii="Times New Roman" w:hAnsi="Times New Roman" w:cs="Times New Roman"/>
            <w:sz w:val="24"/>
            <w:szCs w:val="24"/>
          </w:rPr>
          <w:t>žr.</w:t>
        </w:r>
        <w:r w:rsidR="00EB4767">
          <w:rPr>
            <w:rStyle w:val="Hipersaitas"/>
            <w:rFonts w:ascii="Times New Roman" w:hAnsi="Times New Roman" w:cs="Times New Roman"/>
            <w:sz w:val="24"/>
            <w:szCs w:val="24"/>
          </w:rPr>
          <w:t> </w:t>
        </w:r>
        <w:r w:rsidR="00EB4767" w:rsidRPr="00F8135F">
          <w:rPr>
            <w:rStyle w:val="Hipersaitas"/>
            <w:rFonts w:ascii="Times New Roman" w:hAnsi="Times New Roman" w:cs="Times New Roman"/>
            <w:sz w:val="24"/>
            <w:szCs w:val="24"/>
          </w:rPr>
          <w:t>Apžvalgos 3</w:t>
        </w:r>
        <w:r w:rsidR="00EB4767">
          <w:rPr>
            <w:rStyle w:val="Hipersaitas"/>
            <w:rFonts w:ascii="Times New Roman" w:hAnsi="Times New Roman" w:cs="Times New Roman"/>
            <w:sz w:val="24"/>
            <w:szCs w:val="24"/>
          </w:rPr>
          <w:t>3 </w:t>
        </w:r>
        <w:r w:rsidR="00EB4767" w:rsidRPr="00F8135F">
          <w:rPr>
            <w:rStyle w:val="Hipersaitas"/>
            <w:rFonts w:ascii="Times New Roman" w:hAnsi="Times New Roman" w:cs="Times New Roman"/>
            <w:sz w:val="24"/>
            <w:szCs w:val="24"/>
          </w:rPr>
          <w:t>psl.</w:t>
        </w:r>
      </w:hyperlink>
      <w:r w:rsidR="00816F08" w:rsidRPr="00F8135F">
        <w:rPr>
          <w:rFonts w:ascii="Times New Roman" w:hAnsi="Times New Roman" w:cs="Times New Roman"/>
          <w:sz w:val="24"/>
          <w:szCs w:val="24"/>
        </w:rPr>
        <w:t>)</w:t>
      </w:r>
      <w:r w:rsidR="009F45F4" w:rsidRPr="00F8135F">
        <w:rPr>
          <w:rFonts w:ascii="Times New Roman" w:hAnsi="Times New Roman" w:cs="Times New Roman"/>
          <w:sz w:val="24"/>
          <w:szCs w:val="24"/>
        </w:rPr>
        <w:t>.</w:t>
      </w:r>
    </w:p>
    <w:p w14:paraId="4F0CB1E5" w14:textId="4C3D2F05" w:rsidR="00BB154A" w:rsidRPr="00F8135F" w:rsidRDefault="00BB154A" w:rsidP="00BB154A">
      <w:pPr>
        <w:spacing w:after="0" w:line="240" w:lineRule="auto"/>
        <w:ind w:firstLine="851"/>
        <w:jc w:val="both"/>
        <w:rPr>
          <w:rFonts w:ascii="Times New Roman" w:hAnsi="Times New Roman" w:cs="Times New Roman"/>
          <w:sz w:val="24"/>
          <w:szCs w:val="24"/>
        </w:rPr>
      </w:pPr>
      <w:r w:rsidRPr="00C07DD2">
        <w:rPr>
          <w:rFonts w:ascii="Times New Roman" w:hAnsi="Times New Roman" w:cs="Times New Roman"/>
          <w:sz w:val="24"/>
          <w:szCs w:val="24"/>
        </w:rPr>
        <w:t xml:space="preserve">3.6.2. </w:t>
      </w:r>
      <w:r w:rsidR="00D41EAD" w:rsidRPr="00C07DD2">
        <w:rPr>
          <w:rFonts w:ascii="Times New Roman" w:hAnsi="Times New Roman" w:cs="Times New Roman"/>
          <w:sz w:val="24"/>
          <w:szCs w:val="24"/>
        </w:rPr>
        <w:t>Neteisėtas disponavimas akcizais apmokestinamomis prekėmis laikomas baigtu, kai akcizais apmokestinamos prekės, kurių vertė viršija 150</w:t>
      </w:r>
      <w:r w:rsidR="00C74331">
        <w:rPr>
          <w:rFonts w:ascii="Times New Roman" w:hAnsi="Times New Roman" w:cs="Times New Roman"/>
          <w:sz w:val="24"/>
          <w:szCs w:val="24"/>
        </w:rPr>
        <w:t> </w:t>
      </w:r>
      <w:r w:rsidR="00D41EAD" w:rsidRPr="00C07DD2">
        <w:rPr>
          <w:rFonts w:ascii="Times New Roman" w:hAnsi="Times New Roman" w:cs="Times New Roman"/>
          <w:sz w:val="24"/>
          <w:szCs w:val="24"/>
        </w:rPr>
        <w:t>MGL, yra perkrautos</w:t>
      </w:r>
      <w:r w:rsidR="00D41EAD">
        <w:rPr>
          <w:rFonts w:ascii="Times New Roman" w:hAnsi="Times New Roman" w:cs="Times New Roman"/>
          <w:sz w:val="24"/>
          <w:szCs w:val="24"/>
        </w:rPr>
        <w:t xml:space="preserve"> (įgytos)</w:t>
      </w:r>
      <w:r w:rsidR="00D41EAD" w:rsidRPr="00C07DD2">
        <w:rPr>
          <w:rFonts w:ascii="Times New Roman" w:hAnsi="Times New Roman" w:cs="Times New Roman"/>
          <w:sz w:val="24"/>
          <w:szCs w:val="24"/>
        </w:rPr>
        <w:t xml:space="preserve">, taip pat kai yra perkrauta tik dalis krovinio, jei perkrautų </w:t>
      </w:r>
      <w:r w:rsidR="00D41EAD">
        <w:rPr>
          <w:rFonts w:ascii="Times New Roman" w:hAnsi="Times New Roman" w:cs="Times New Roman"/>
          <w:sz w:val="24"/>
          <w:szCs w:val="24"/>
        </w:rPr>
        <w:t xml:space="preserve">(įgytų) </w:t>
      </w:r>
      <w:r w:rsidR="00D41EAD" w:rsidRPr="00C07DD2">
        <w:rPr>
          <w:rFonts w:ascii="Times New Roman" w:hAnsi="Times New Roman" w:cs="Times New Roman"/>
          <w:sz w:val="24"/>
          <w:szCs w:val="24"/>
        </w:rPr>
        <w:t xml:space="preserve">akcizais apmokestinamų prekių vertė </w:t>
      </w:r>
      <w:r w:rsidR="00D41EAD">
        <w:rPr>
          <w:rFonts w:ascii="Times New Roman" w:hAnsi="Times New Roman" w:cs="Times New Roman"/>
          <w:sz w:val="24"/>
          <w:szCs w:val="24"/>
        </w:rPr>
        <w:t>viršija</w:t>
      </w:r>
      <w:r w:rsidR="0035083E">
        <w:rPr>
          <w:rFonts w:ascii="Times New Roman" w:hAnsi="Times New Roman" w:cs="Times New Roman"/>
          <w:sz w:val="24"/>
          <w:szCs w:val="24"/>
        </w:rPr>
        <w:t xml:space="preserve"> </w:t>
      </w:r>
      <w:r w:rsidR="00D41EAD" w:rsidRPr="00C07DD2">
        <w:rPr>
          <w:rFonts w:ascii="Times New Roman" w:hAnsi="Times New Roman" w:cs="Times New Roman"/>
          <w:sz w:val="24"/>
          <w:szCs w:val="24"/>
        </w:rPr>
        <w:t>150</w:t>
      </w:r>
      <w:r w:rsidR="00C74331">
        <w:rPr>
          <w:rFonts w:ascii="Times New Roman" w:hAnsi="Times New Roman" w:cs="Times New Roman"/>
          <w:sz w:val="24"/>
          <w:szCs w:val="24"/>
        </w:rPr>
        <w:t> </w:t>
      </w:r>
      <w:r w:rsidR="00D41EAD" w:rsidRPr="00C07DD2">
        <w:rPr>
          <w:rFonts w:ascii="Times New Roman" w:hAnsi="Times New Roman" w:cs="Times New Roman"/>
          <w:sz w:val="24"/>
          <w:szCs w:val="24"/>
        </w:rPr>
        <w:t>MGL</w:t>
      </w:r>
      <w:r w:rsidR="00D41EAD">
        <w:rPr>
          <w:rFonts w:ascii="Times New Roman" w:hAnsi="Times New Roman" w:cs="Times New Roman"/>
          <w:sz w:val="24"/>
          <w:szCs w:val="24"/>
        </w:rPr>
        <w:t>.</w:t>
      </w:r>
      <w:r w:rsidR="00D41EAD" w:rsidRPr="00C07DD2">
        <w:rPr>
          <w:rFonts w:ascii="Times New Roman" w:hAnsi="Times New Roman" w:cs="Times New Roman"/>
          <w:sz w:val="24"/>
          <w:szCs w:val="24"/>
        </w:rPr>
        <w:t xml:space="preserve"> Tuo atveju, jei perkrautų </w:t>
      </w:r>
      <w:r w:rsidR="00D41EAD">
        <w:rPr>
          <w:rFonts w:ascii="Times New Roman" w:hAnsi="Times New Roman" w:cs="Times New Roman"/>
          <w:sz w:val="24"/>
          <w:szCs w:val="24"/>
        </w:rPr>
        <w:t xml:space="preserve">(įgytų) </w:t>
      </w:r>
      <w:r w:rsidR="00D41EAD" w:rsidRPr="00C07DD2">
        <w:rPr>
          <w:rFonts w:ascii="Times New Roman" w:hAnsi="Times New Roman" w:cs="Times New Roman"/>
          <w:sz w:val="24"/>
          <w:szCs w:val="24"/>
        </w:rPr>
        <w:t xml:space="preserve">akcizais apmokestinamų prekių vertė, teisėsaugos institucijoms nutraukus nusikalstamą veiką, neviršija 150 MGL, veika turėtų būti vertinama kaip pasikėsinimas padaryti nusikaltimą </w:t>
      </w:r>
      <w:r w:rsidRPr="00F8135F">
        <w:rPr>
          <w:rFonts w:ascii="Times New Roman" w:hAnsi="Times New Roman" w:cs="Times New Roman"/>
          <w:sz w:val="24"/>
          <w:szCs w:val="24"/>
        </w:rPr>
        <w:t>(</w:t>
      </w:r>
      <w:hyperlink w:anchor="psl33a" w:history="1">
        <w:r w:rsidR="000B0405" w:rsidRPr="00F8135F">
          <w:rPr>
            <w:rStyle w:val="Hipersaitas"/>
            <w:rFonts w:ascii="Times New Roman" w:hAnsi="Times New Roman" w:cs="Times New Roman"/>
            <w:sz w:val="24"/>
            <w:szCs w:val="24"/>
          </w:rPr>
          <w:t>žr.</w:t>
        </w:r>
        <w:r w:rsidR="000B0405">
          <w:rPr>
            <w:rStyle w:val="Hipersaitas"/>
            <w:rFonts w:ascii="Times New Roman" w:hAnsi="Times New Roman" w:cs="Times New Roman"/>
            <w:sz w:val="24"/>
            <w:szCs w:val="24"/>
          </w:rPr>
          <w:t> </w:t>
        </w:r>
        <w:r w:rsidR="000B0405" w:rsidRPr="00F8135F">
          <w:rPr>
            <w:rStyle w:val="Hipersaitas"/>
            <w:rFonts w:ascii="Times New Roman" w:hAnsi="Times New Roman" w:cs="Times New Roman"/>
            <w:sz w:val="24"/>
            <w:szCs w:val="24"/>
          </w:rPr>
          <w:t>Apžvalgos 3</w:t>
        </w:r>
        <w:r w:rsidR="000B0405">
          <w:rPr>
            <w:rStyle w:val="Hipersaitas"/>
            <w:rFonts w:ascii="Times New Roman" w:hAnsi="Times New Roman" w:cs="Times New Roman"/>
            <w:sz w:val="24"/>
            <w:szCs w:val="24"/>
          </w:rPr>
          <w:t>3 </w:t>
        </w:r>
        <w:r w:rsidR="000B0405" w:rsidRPr="00F8135F">
          <w:rPr>
            <w:rStyle w:val="Hipersaitas"/>
            <w:rFonts w:ascii="Times New Roman" w:hAnsi="Times New Roman" w:cs="Times New Roman"/>
            <w:sz w:val="24"/>
            <w:szCs w:val="24"/>
          </w:rPr>
          <w:t>psl.</w:t>
        </w:r>
      </w:hyperlink>
      <w:r w:rsidRPr="00F8135F">
        <w:rPr>
          <w:rFonts w:ascii="Times New Roman" w:hAnsi="Times New Roman" w:cs="Times New Roman"/>
          <w:sz w:val="24"/>
          <w:szCs w:val="24"/>
        </w:rPr>
        <w:t>).</w:t>
      </w:r>
    </w:p>
    <w:p w14:paraId="7C56F6BF" w14:textId="66CC2647" w:rsidR="00E03E86" w:rsidRPr="00F8135F" w:rsidRDefault="00230855" w:rsidP="00093B0B">
      <w:pPr>
        <w:spacing w:after="0" w:line="240" w:lineRule="auto"/>
        <w:ind w:firstLine="851"/>
        <w:jc w:val="both"/>
        <w:rPr>
          <w:rFonts w:ascii="Times New Roman" w:hAnsi="Times New Roman" w:cs="Times New Roman"/>
          <w:spacing w:val="-1"/>
          <w:sz w:val="24"/>
          <w:szCs w:val="24"/>
          <w:lang w:eastAsia="lt-LT"/>
        </w:rPr>
      </w:pPr>
      <w:r w:rsidRPr="00F8135F">
        <w:rPr>
          <w:rFonts w:ascii="Times New Roman" w:eastAsia="Times New Roman" w:hAnsi="Times New Roman" w:cs="Times New Roman"/>
          <w:sz w:val="24"/>
          <w:szCs w:val="24"/>
        </w:rPr>
        <w:t>3.</w:t>
      </w:r>
      <w:r w:rsidR="002E375E">
        <w:rPr>
          <w:rFonts w:ascii="Times New Roman" w:eastAsia="Times New Roman" w:hAnsi="Times New Roman" w:cs="Times New Roman"/>
          <w:sz w:val="24"/>
          <w:szCs w:val="24"/>
        </w:rPr>
        <w:t>7</w:t>
      </w:r>
      <w:r w:rsidRPr="00F8135F">
        <w:rPr>
          <w:rFonts w:ascii="Times New Roman" w:eastAsia="Times New Roman" w:hAnsi="Times New Roman" w:cs="Times New Roman"/>
          <w:sz w:val="24"/>
          <w:szCs w:val="24"/>
        </w:rPr>
        <w:t xml:space="preserve">. </w:t>
      </w:r>
      <w:r w:rsidR="005C0AD4" w:rsidRPr="0024474A">
        <w:rPr>
          <w:rFonts w:ascii="Times New Roman" w:eastAsia="Times New Roman" w:hAnsi="Times New Roman" w:cs="Times New Roman"/>
          <w:sz w:val="24"/>
          <w:szCs w:val="24"/>
          <w:lang w:eastAsia="lt-LT"/>
        </w:rPr>
        <w:t xml:space="preserve">Automobilio </w:t>
      </w:r>
      <w:r w:rsidR="005C0AD4" w:rsidRPr="0024474A">
        <w:rPr>
          <w:rFonts w:ascii="Times New Roman" w:hAnsi="Times New Roman" w:cs="Times New Roman"/>
          <w:spacing w:val="-1"/>
          <w:sz w:val="24"/>
          <w:szCs w:val="24"/>
          <w:lang w:eastAsia="lt-LT"/>
        </w:rPr>
        <w:t xml:space="preserve">nesulaikymas ir jo praleidimas, </w:t>
      </w:r>
      <w:r w:rsidR="005C0AD4">
        <w:rPr>
          <w:rFonts w:ascii="Times New Roman" w:hAnsi="Times New Roman" w:cs="Times New Roman"/>
          <w:spacing w:val="-1"/>
          <w:sz w:val="24"/>
          <w:szCs w:val="24"/>
          <w:lang w:eastAsia="lt-LT"/>
        </w:rPr>
        <w:t xml:space="preserve">valstybės sienos apsaugos tarnybos </w:t>
      </w:r>
      <w:r w:rsidR="005C0AD4" w:rsidRPr="0024474A">
        <w:rPr>
          <w:rFonts w:ascii="Times New Roman" w:hAnsi="Times New Roman" w:cs="Times New Roman"/>
          <w:spacing w:val="-1"/>
          <w:sz w:val="24"/>
          <w:szCs w:val="24"/>
          <w:lang w:eastAsia="lt-LT"/>
        </w:rPr>
        <w:t xml:space="preserve">pareigūnui žinant, kad jame </w:t>
      </w:r>
      <w:r w:rsidR="005C0AD4" w:rsidRPr="0024474A">
        <w:rPr>
          <w:rFonts w:ascii="Times New Roman" w:eastAsia="Times New Roman" w:hAnsi="Times New Roman" w:cs="Times New Roman"/>
          <w:sz w:val="24"/>
          <w:szCs w:val="24"/>
          <w:lang w:eastAsia="lt-LT"/>
        </w:rPr>
        <w:t>n</w:t>
      </w:r>
      <w:r w:rsidR="005C0AD4" w:rsidRPr="0024474A">
        <w:rPr>
          <w:rFonts w:ascii="Times New Roman" w:hAnsi="Times New Roman" w:cs="Times New Roman"/>
          <w:spacing w:val="-1"/>
          <w:sz w:val="24"/>
          <w:szCs w:val="24"/>
          <w:lang w:eastAsia="lt-LT"/>
        </w:rPr>
        <w:t>eteisėtai gabenamos akcizais apmokestinamos prekės, taip pat tarimasis, kad toks automobilis be patikrinimo būtų praleistas per sienos punktą</w:t>
      </w:r>
      <w:r w:rsidR="00591536">
        <w:rPr>
          <w:rFonts w:ascii="Times New Roman" w:hAnsi="Times New Roman" w:cs="Times New Roman"/>
          <w:spacing w:val="-1"/>
          <w:sz w:val="24"/>
          <w:szCs w:val="24"/>
          <w:lang w:eastAsia="lt-LT"/>
        </w:rPr>
        <w:t>,</w:t>
      </w:r>
      <w:r w:rsidR="005C0AD4" w:rsidRPr="0024474A">
        <w:rPr>
          <w:rFonts w:ascii="Times New Roman" w:hAnsi="Times New Roman" w:cs="Times New Roman"/>
          <w:spacing w:val="-1"/>
          <w:sz w:val="24"/>
          <w:szCs w:val="24"/>
          <w:lang w:eastAsia="lt-LT"/>
        </w:rPr>
        <w:t xml:space="preserve"> laikom</w:t>
      </w:r>
      <w:r w:rsidR="005475E4">
        <w:rPr>
          <w:rFonts w:ascii="Times New Roman" w:hAnsi="Times New Roman" w:cs="Times New Roman"/>
          <w:spacing w:val="-1"/>
          <w:sz w:val="24"/>
          <w:szCs w:val="24"/>
          <w:lang w:eastAsia="lt-LT"/>
        </w:rPr>
        <w:t>i</w:t>
      </w:r>
      <w:r w:rsidR="005C0AD4" w:rsidRPr="0024474A">
        <w:rPr>
          <w:rFonts w:ascii="Times New Roman" w:hAnsi="Times New Roman" w:cs="Times New Roman"/>
          <w:spacing w:val="-1"/>
          <w:sz w:val="24"/>
          <w:szCs w:val="24"/>
          <w:lang w:eastAsia="lt-LT"/>
        </w:rPr>
        <w:t xml:space="preserve"> kliūčių neteisėtai gabenti akcizais apmokestinamas prekes šalinimu ir tokio asmens veiksmai kvalifikuojami kaip padėjėjo</w:t>
      </w:r>
      <w:r w:rsidR="005C0AD4" w:rsidRPr="00F8135F">
        <w:rPr>
          <w:rFonts w:ascii="Times New Roman" w:eastAsia="Times New Roman" w:hAnsi="Times New Roman" w:cs="Times New Roman"/>
          <w:sz w:val="24"/>
          <w:szCs w:val="24"/>
        </w:rPr>
        <w:t xml:space="preserve"> </w:t>
      </w:r>
      <w:r w:rsidR="00AB4729" w:rsidRPr="00F8135F">
        <w:rPr>
          <w:rFonts w:ascii="Times New Roman" w:eastAsia="Times New Roman" w:hAnsi="Times New Roman" w:cs="Times New Roman"/>
          <w:sz w:val="24"/>
          <w:szCs w:val="24"/>
        </w:rPr>
        <w:t>(</w:t>
      </w:r>
      <w:hyperlink w:anchor="psl34" w:history="1">
        <w:r w:rsidR="00AB4729" w:rsidRPr="00F8135F">
          <w:rPr>
            <w:rStyle w:val="Hipersaitas"/>
            <w:rFonts w:ascii="Times New Roman" w:eastAsia="Times New Roman" w:hAnsi="Times New Roman" w:cs="Times New Roman"/>
            <w:sz w:val="24"/>
            <w:szCs w:val="24"/>
          </w:rPr>
          <w:t>žr.</w:t>
        </w:r>
        <w:r w:rsidR="00A82557" w:rsidRPr="00F8135F">
          <w:rPr>
            <w:rStyle w:val="Hipersaitas"/>
            <w:rFonts w:ascii="Times New Roman" w:eastAsia="Times New Roman" w:hAnsi="Times New Roman" w:cs="Times New Roman"/>
            <w:sz w:val="24"/>
            <w:szCs w:val="24"/>
          </w:rPr>
          <w:t> </w:t>
        </w:r>
        <w:r w:rsidR="00AB4729" w:rsidRPr="00F8135F">
          <w:rPr>
            <w:rStyle w:val="Hipersaitas"/>
            <w:rFonts w:ascii="Times New Roman" w:eastAsia="Times New Roman" w:hAnsi="Times New Roman" w:cs="Times New Roman"/>
            <w:sz w:val="24"/>
            <w:szCs w:val="24"/>
          </w:rPr>
          <w:t>Apžvalgos 3</w:t>
        </w:r>
        <w:r w:rsidR="000D1001">
          <w:rPr>
            <w:rStyle w:val="Hipersaitas"/>
            <w:rFonts w:ascii="Times New Roman" w:eastAsia="Times New Roman" w:hAnsi="Times New Roman" w:cs="Times New Roman"/>
            <w:sz w:val="24"/>
            <w:szCs w:val="24"/>
          </w:rPr>
          <w:t>4</w:t>
        </w:r>
        <w:r w:rsidR="00C74331">
          <w:rPr>
            <w:rStyle w:val="Hipersaitas"/>
            <w:rFonts w:ascii="Times New Roman" w:eastAsia="Times New Roman" w:hAnsi="Times New Roman" w:cs="Times New Roman"/>
            <w:sz w:val="24"/>
            <w:szCs w:val="24"/>
          </w:rPr>
          <w:t> </w:t>
        </w:r>
        <w:r w:rsidR="00AB4729" w:rsidRPr="00F8135F">
          <w:rPr>
            <w:rStyle w:val="Hipersaitas"/>
            <w:rFonts w:ascii="Times New Roman" w:eastAsia="Times New Roman" w:hAnsi="Times New Roman" w:cs="Times New Roman"/>
            <w:sz w:val="24"/>
            <w:szCs w:val="24"/>
          </w:rPr>
          <w:t>psl.</w:t>
        </w:r>
      </w:hyperlink>
      <w:r w:rsidR="00AB4729" w:rsidRPr="00F8135F">
        <w:rPr>
          <w:rFonts w:ascii="Times New Roman" w:eastAsia="Times New Roman" w:hAnsi="Times New Roman" w:cs="Times New Roman"/>
          <w:sz w:val="24"/>
          <w:szCs w:val="24"/>
        </w:rPr>
        <w:t>)</w:t>
      </w:r>
      <w:r w:rsidR="00E03E86" w:rsidRPr="00F8135F">
        <w:rPr>
          <w:rFonts w:ascii="Times New Roman" w:hAnsi="Times New Roman" w:cs="Times New Roman"/>
          <w:spacing w:val="-1"/>
          <w:sz w:val="24"/>
          <w:szCs w:val="24"/>
          <w:lang w:eastAsia="lt-LT"/>
        </w:rPr>
        <w:t>.</w:t>
      </w:r>
    </w:p>
    <w:p w14:paraId="60F31F79" w14:textId="36E34DFA" w:rsidR="002479DB" w:rsidRPr="00496F49" w:rsidRDefault="00BA0C03" w:rsidP="00496F49">
      <w:pPr>
        <w:spacing w:after="0" w:line="240" w:lineRule="auto"/>
        <w:ind w:firstLine="851"/>
        <w:jc w:val="both"/>
        <w:rPr>
          <w:rFonts w:ascii="Times New Roman" w:eastAsia="Times New Roman" w:hAnsi="Times New Roman" w:cs="Times New Roman"/>
          <w:sz w:val="24"/>
          <w:szCs w:val="24"/>
        </w:rPr>
      </w:pPr>
      <w:r w:rsidRPr="00F8135F">
        <w:rPr>
          <w:rFonts w:ascii="Times New Roman" w:hAnsi="Times New Roman" w:cs="Times New Roman"/>
          <w:spacing w:val="-1"/>
          <w:sz w:val="24"/>
          <w:szCs w:val="24"/>
          <w:lang w:eastAsia="lt-LT"/>
        </w:rPr>
        <w:t>3.</w:t>
      </w:r>
      <w:r w:rsidR="0089493A">
        <w:rPr>
          <w:rFonts w:ascii="Times New Roman" w:hAnsi="Times New Roman" w:cs="Times New Roman"/>
          <w:spacing w:val="-1"/>
          <w:sz w:val="24"/>
          <w:szCs w:val="24"/>
          <w:lang w:eastAsia="lt-LT"/>
        </w:rPr>
        <w:t>8</w:t>
      </w:r>
      <w:r w:rsidRPr="00F8135F">
        <w:rPr>
          <w:rFonts w:ascii="Times New Roman" w:hAnsi="Times New Roman" w:cs="Times New Roman"/>
          <w:spacing w:val="-1"/>
          <w:sz w:val="24"/>
          <w:szCs w:val="24"/>
          <w:lang w:eastAsia="lt-LT"/>
        </w:rPr>
        <w:t>.</w:t>
      </w:r>
      <w:r w:rsidR="00955F5C" w:rsidRPr="00F8135F">
        <w:rPr>
          <w:rFonts w:ascii="Times New Roman" w:hAnsi="Times New Roman" w:cs="Times New Roman"/>
          <w:spacing w:val="-1"/>
          <w:sz w:val="24"/>
          <w:szCs w:val="24"/>
          <w:lang w:eastAsia="lt-LT"/>
        </w:rPr>
        <w:t xml:space="preserve"> Neteisėtas disponavimas akcizais apmokestinamomis prekėmis yra padaromas tiesiogine tyčia, t.</w:t>
      </w:r>
      <w:r w:rsidR="00C74331">
        <w:rPr>
          <w:rFonts w:ascii="Times New Roman" w:hAnsi="Times New Roman" w:cs="Times New Roman"/>
          <w:spacing w:val="-1"/>
          <w:sz w:val="24"/>
          <w:szCs w:val="24"/>
          <w:lang w:eastAsia="lt-LT"/>
        </w:rPr>
        <w:t> </w:t>
      </w:r>
      <w:r w:rsidR="00955F5C" w:rsidRPr="00F8135F">
        <w:rPr>
          <w:rFonts w:ascii="Times New Roman" w:hAnsi="Times New Roman" w:cs="Times New Roman"/>
          <w:spacing w:val="-1"/>
          <w:sz w:val="24"/>
          <w:szCs w:val="24"/>
          <w:lang w:eastAsia="lt-LT"/>
        </w:rPr>
        <w:t xml:space="preserve">y. </w:t>
      </w:r>
      <w:r w:rsidR="00955F5C" w:rsidRPr="00F8135F">
        <w:rPr>
          <w:rFonts w:ascii="Times New Roman" w:hAnsi="Times New Roman" w:cs="Times New Roman"/>
          <w:sz w:val="24"/>
          <w:szCs w:val="24"/>
        </w:rPr>
        <w:t xml:space="preserve">kaltininkas supranta savo veikos pavojingą pobūdį, </w:t>
      </w:r>
      <w:r w:rsidR="00955F5C" w:rsidRPr="00F8135F">
        <w:rPr>
          <w:rFonts w:ascii="Times New Roman" w:eastAsia="Times New Roman" w:hAnsi="Times New Roman" w:cs="Times New Roman"/>
          <w:sz w:val="24"/>
          <w:szCs w:val="24"/>
        </w:rPr>
        <w:t xml:space="preserve">kad jis </w:t>
      </w:r>
      <w:r w:rsidR="00955F5C" w:rsidRPr="00F8135F">
        <w:rPr>
          <w:rFonts w:ascii="Times New Roman" w:hAnsi="Times New Roman" w:cs="Times New Roman"/>
          <w:sz w:val="24"/>
          <w:szCs w:val="24"/>
        </w:rPr>
        <w:t>įgyja, laiko, gabena, siunčia, naudoja ar realizuoja akcizais apmokestinamas prekes, pažeisdamas nustatytą tvarką</w:t>
      </w:r>
      <w:r w:rsidR="00955F5C" w:rsidRPr="00F8135F">
        <w:rPr>
          <w:rFonts w:ascii="Times New Roman" w:eastAsia="Times New Roman" w:hAnsi="Times New Roman" w:cs="Times New Roman"/>
          <w:sz w:val="24"/>
          <w:szCs w:val="24"/>
        </w:rPr>
        <w:t>, ir nori taip veikti</w:t>
      </w:r>
      <w:r w:rsidR="005B111C" w:rsidRPr="00F8135F">
        <w:rPr>
          <w:rFonts w:ascii="Times New Roman" w:eastAsia="Times New Roman" w:hAnsi="Times New Roman" w:cs="Times New Roman"/>
          <w:sz w:val="24"/>
          <w:szCs w:val="24"/>
        </w:rPr>
        <w:t xml:space="preserve"> (</w:t>
      </w:r>
      <w:hyperlink w:anchor="psl34" w:history="1">
        <w:r w:rsidR="00785457" w:rsidRPr="00F8135F">
          <w:rPr>
            <w:rStyle w:val="Hipersaitas"/>
            <w:rFonts w:ascii="Times New Roman" w:eastAsia="Times New Roman" w:hAnsi="Times New Roman" w:cs="Times New Roman"/>
            <w:sz w:val="24"/>
            <w:szCs w:val="24"/>
          </w:rPr>
          <w:t>žr. Apžvalgos 3</w:t>
        </w:r>
        <w:r w:rsidR="00785457">
          <w:rPr>
            <w:rStyle w:val="Hipersaitas"/>
            <w:rFonts w:ascii="Times New Roman" w:eastAsia="Times New Roman" w:hAnsi="Times New Roman" w:cs="Times New Roman"/>
            <w:sz w:val="24"/>
            <w:szCs w:val="24"/>
          </w:rPr>
          <w:t>4 </w:t>
        </w:r>
        <w:r w:rsidR="00785457" w:rsidRPr="00F8135F">
          <w:rPr>
            <w:rStyle w:val="Hipersaitas"/>
            <w:rFonts w:ascii="Times New Roman" w:eastAsia="Times New Roman" w:hAnsi="Times New Roman" w:cs="Times New Roman"/>
            <w:sz w:val="24"/>
            <w:szCs w:val="24"/>
          </w:rPr>
          <w:t>psl.</w:t>
        </w:r>
      </w:hyperlink>
      <w:r w:rsidR="005B111C" w:rsidRPr="00F8135F">
        <w:rPr>
          <w:rFonts w:ascii="Times New Roman" w:eastAsia="Times New Roman" w:hAnsi="Times New Roman" w:cs="Times New Roman"/>
          <w:sz w:val="24"/>
          <w:szCs w:val="24"/>
        </w:rPr>
        <w:t>)</w:t>
      </w:r>
      <w:r w:rsidR="002F6930" w:rsidRPr="00F8135F">
        <w:rPr>
          <w:rFonts w:ascii="Times New Roman" w:eastAsia="Times New Roman" w:hAnsi="Times New Roman" w:cs="Times New Roman"/>
          <w:sz w:val="24"/>
          <w:szCs w:val="24"/>
        </w:rPr>
        <w:t>.</w:t>
      </w:r>
      <w:r w:rsidR="00496F49" w:rsidRPr="00496F49">
        <w:t xml:space="preserve"> </w:t>
      </w:r>
      <w:r w:rsidR="00496F49" w:rsidRPr="00496F49">
        <w:rPr>
          <w:rFonts w:ascii="Times New Roman" w:eastAsia="Times New Roman" w:hAnsi="Times New Roman" w:cs="Times New Roman"/>
          <w:sz w:val="24"/>
          <w:szCs w:val="24"/>
        </w:rPr>
        <w:t>Neteisėto disponavimo akcizais apmokestinamomis prekėmis motyvas ir tikslas nėra būtinieji šio nusikaltimo sudėties subjektyvieji požymiai, todėl jų nustatymas nėra privalomas ir veikos kvalifikavimui reikšmės neturi</w:t>
      </w:r>
      <w:r w:rsidR="009D78EE" w:rsidRPr="00F8135F">
        <w:rPr>
          <w:rFonts w:ascii="Times New Roman" w:hAnsi="Times New Roman" w:cs="Times New Roman"/>
          <w:sz w:val="24"/>
          <w:szCs w:val="24"/>
          <w:lang w:eastAsia="lt-LT"/>
        </w:rPr>
        <w:t xml:space="preserve"> </w:t>
      </w:r>
      <w:r w:rsidR="00034DE3" w:rsidRPr="00F8135F">
        <w:rPr>
          <w:rFonts w:ascii="Times New Roman" w:hAnsi="Times New Roman" w:cs="Times New Roman"/>
          <w:sz w:val="24"/>
          <w:szCs w:val="24"/>
          <w:lang w:eastAsia="lt-LT"/>
        </w:rPr>
        <w:t>(</w:t>
      </w:r>
      <w:hyperlink w:anchor="psl35" w:history="1">
        <w:r w:rsidR="00034DE3" w:rsidRPr="00F8135F">
          <w:rPr>
            <w:rStyle w:val="Hipersaitas"/>
            <w:rFonts w:ascii="Times New Roman" w:hAnsi="Times New Roman" w:cs="Times New Roman"/>
            <w:sz w:val="24"/>
            <w:szCs w:val="24"/>
            <w:lang w:eastAsia="lt-LT"/>
          </w:rPr>
          <w:t>žr.</w:t>
        </w:r>
        <w:r w:rsidR="00C74331">
          <w:rPr>
            <w:rStyle w:val="Hipersaitas"/>
            <w:rFonts w:ascii="Times New Roman" w:hAnsi="Times New Roman" w:cs="Times New Roman"/>
            <w:sz w:val="24"/>
            <w:szCs w:val="24"/>
            <w:lang w:eastAsia="lt-LT"/>
          </w:rPr>
          <w:t> </w:t>
        </w:r>
        <w:r w:rsidR="00034DE3" w:rsidRPr="00F8135F">
          <w:rPr>
            <w:rStyle w:val="Hipersaitas"/>
            <w:rFonts w:ascii="Times New Roman" w:hAnsi="Times New Roman" w:cs="Times New Roman"/>
            <w:sz w:val="24"/>
            <w:szCs w:val="24"/>
            <w:lang w:eastAsia="lt-LT"/>
          </w:rPr>
          <w:t>Apžvalgos 35</w:t>
        </w:r>
        <w:r w:rsidR="00C74331">
          <w:rPr>
            <w:rStyle w:val="Hipersaitas"/>
            <w:rFonts w:ascii="Times New Roman" w:hAnsi="Times New Roman" w:cs="Times New Roman"/>
            <w:sz w:val="24"/>
            <w:szCs w:val="24"/>
            <w:lang w:eastAsia="lt-LT"/>
          </w:rPr>
          <w:t> </w:t>
        </w:r>
        <w:r w:rsidR="00034DE3" w:rsidRPr="00F8135F">
          <w:rPr>
            <w:rStyle w:val="Hipersaitas"/>
            <w:rFonts w:ascii="Times New Roman" w:hAnsi="Times New Roman" w:cs="Times New Roman"/>
            <w:sz w:val="24"/>
            <w:szCs w:val="24"/>
            <w:lang w:eastAsia="lt-LT"/>
          </w:rPr>
          <w:t>psl.</w:t>
        </w:r>
      </w:hyperlink>
      <w:r w:rsidR="00034DE3" w:rsidRPr="00F8135F">
        <w:rPr>
          <w:rFonts w:ascii="Times New Roman" w:hAnsi="Times New Roman" w:cs="Times New Roman"/>
          <w:sz w:val="24"/>
          <w:szCs w:val="24"/>
          <w:lang w:eastAsia="lt-LT"/>
        </w:rPr>
        <w:t>)</w:t>
      </w:r>
      <w:r w:rsidR="002F6930" w:rsidRPr="00F8135F">
        <w:rPr>
          <w:rFonts w:ascii="Times New Roman" w:hAnsi="Times New Roman" w:cs="Times New Roman"/>
          <w:sz w:val="24"/>
          <w:szCs w:val="24"/>
          <w:lang w:eastAsia="lt-LT"/>
        </w:rPr>
        <w:t>.</w:t>
      </w:r>
    </w:p>
    <w:p w14:paraId="3045923C" w14:textId="3E4FE5DE" w:rsidR="00FB60C7" w:rsidRPr="00D8735E" w:rsidRDefault="00FB60C7" w:rsidP="00FB60C7">
      <w:pPr>
        <w:spacing w:after="0" w:line="240" w:lineRule="auto"/>
        <w:ind w:firstLine="851"/>
        <w:jc w:val="both"/>
        <w:rPr>
          <w:rFonts w:ascii="Times New Roman" w:hAnsi="Times New Roman" w:cs="Times New Roman"/>
          <w:sz w:val="24"/>
          <w:szCs w:val="24"/>
          <w:lang w:eastAsia="lt-LT"/>
        </w:rPr>
      </w:pPr>
      <w:r w:rsidRPr="003B22AC">
        <w:rPr>
          <w:rFonts w:ascii="Times New Roman" w:hAnsi="Times New Roman" w:cs="Times New Roman"/>
          <w:sz w:val="24"/>
          <w:szCs w:val="24"/>
          <w:lang w:eastAsia="lt-LT"/>
        </w:rPr>
        <w:t xml:space="preserve">3.9. </w:t>
      </w:r>
      <w:r w:rsidR="008A5B01" w:rsidRPr="007460DC">
        <w:rPr>
          <w:rFonts w:ascii="Times New Roman" w:hAnsi="Times New Roman" w:cs="Times New Roman"/>
          <w:sz w:val="24"/>
          <w:szCs w:val="24"/>
          <w:lang w:eastAsia="lt-LT"/>
        </w:rPr>
        <w:t>BK 199</w:t>
      </w:r>
      <w:r w:rsidR="008A5B01" w:rsidRPr="007460DC">
        <w:rPr>
          <w:rFonts w:ascii="Times New Roman" w:hAnsi="Times New Roman" w:cs="Times New Roman"/>
          <w:sz w:val="24"/>
          <w:szCs w:val="24"/>
          <w:vertAlign w:val="superscript"/>
          <w:lang w:eastAsia="lt-LT"/>
        </w:rPr>
        <w:t>2</w:t>
      </w:r>
      <w:r w:rsidR="0042024C">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ir 201</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straipsniuose nurodytos nusikalstamos veikos</w:t>
      </w:r>
      <w:r w:rsidR="008A5B01">
        <w:rPr>
          <w:rFonts w:ascii="Times New Roman" w:hAnsi="Times New Roman" w:cs="Times New Roman"/>
          <w:sz w:val="24"/>
          <w:szCs w:val="24"/>
          <w:lang w:eastAsia="lt-LT"/>
        </w:rPr>
        <w:t xml:space="preserve"> paprastai</w:t>
      </w:r>
      <w:r w:rsidR="008A5B01" w:rsidRPr="007460DC">
        <w:rPr>
          <w:rFonts w:ascii="Times New Roman" w:hAnsi="Times New Roman" w:cs="Times New Roman"/>
          <w:sz w:val="24"/>
          <w:szCs w:val="24"/>
          <w:lang w:eastAsia="lt-LT"/>
        </w:rPr>
        <w:t xml:space="preserve"> atribojamos pagal objektą: BK 201</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straipsnyje nurodytos nusikalstamos veikos objektas</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 teisės aktais nustatyta naminių stiprių</w:t>
      </w:r>
      <w:r w:rsidR="00C5266B">
        <w:rPr>
          <w:rFonts w:ascii="Times New Roman" w:hAnsi="Times New Roman" w:cs="Times New Roman"/>
          <w:sz w:val="24"/>
          <w:szCs w:val="24"/>
          <w:lang w:eastAsia="lt-LT"/>
        </w:rPr>
        <w:t>jų</w:t>
      </w:r>
      <w:r w:rsidR="008A5B01" w:rsidRPr="007460DC">
        <w:rPr>
          <w:rFonts w:ascii="Times New Roman" w:hAnsi="Times New Roman" w:cs="Times New Roman"/>
          <w:sz w:val="24"/>
          <w:szCs w:val="24"/>
          <w:lang w:eastAsia="lt-LT"/>
        </w:rPr>
        <w:t xml:space="preserve"> alkoholinių gėrimų, nedenatūruoto ar denatūruoto etilo alkoholio, jų skiedinių (mišinių)</w:t>
      </w:r>
      <w:r w:rsidR="008A5B01">
        <w:rPr>
          <w:rFonts w:ascii="Times New Roman" w:hAnsi="Times New Roman" w:cs="Times New Roman"/>
          <w:sz w:val="24"/>
          <w:szCs w:val="24"/>
          <w:lang w:eastAsia="lt-LT"/>
        </w:rPr>
        <w:t xml:space="preserve"> </w:t>
      </w:r>
      <w:r w:rsidR="008A5B01" w:rsidRPr="007460DC">
        <w:rPr>
          <w:rFonts w:ascii="Times New Roman" w:hAnsi="Times New Roman" w:cs="Times New Roman"/>
          <w:sz w:val="24"/>
          <w:szCs w:val="24"/>
          <w:lang w:eastAsia="lt-LT"/>
        </w:rPr>
        <w:t xml:space="preserve">gaminimo, laikymo, gabenimo ar realizavimo tvarka, dalykas </w:t>
      </w:r>
      <w:r w:rsidR="00C5266B">
        <w:rPr>
          <w:rFonts w:ascii="Times New Roman" w:hAnsi="Times New Roman" w:cs="Times New Roman"/>
          <w:sz w:val="24"/>
          <w:szCs w:val="24"/>
          <w:lang w:eastAsia="lt-LT"/>
        </w:rPr>
        <w:t xml:space="preserve">– </w:t>
      </w:r>
      <w:r w:rsidR="008A5B01" w:rsidRPr="007460DC">
        <w:rPr>
          <w:rFonts w:ascii="Times New Roman" w:hAnsi="Times New Roman" w:cs="Times New Roman"/>
          <w:sz w:val="24"/>
          <w:szCs w:val="24"/>
          <w:lang w:eastAsia="lt-LT"/>
        </w:rPr>
        <w:t>tam tikruose teisės aktuose išvardyti alkoholio gėrimai, jų skiediniai (mišiniai), o BK 199</w:t>
      </w:r>
      <w:r w:rsidR="008A5B01" w:rsidRPr="007460DC">
        <w:rPr>
          <w:rFonts w:ascii="Times New Roman" w:hAnsi="Times New Roman" w:cs="Times New Roman"/>
          <w:sz w:val="24"/>
          <w:szCs w:val="24"/>
          <w:vertAlign w:val="superscript"/>
          <w:lang w:eastAsia="lt-LT"/>
        </w:rPr>
        <w:t>2</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straipsnyje nurodytos nusikalstamos veikos objektas</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 teisės aktais nustatyta akcizais apmokestinamų prekių disponavimo</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 įgijimo, laikymo, gabenimo, siuntimo, naudojimo, realizavimo tvarka, papildomas objektas</w:t>
      </w:r>
      <w:r w:rsidR="00C74331">
        <w:rPr>
          <w:rFonts w:ascii="Times New Roman" w:hAnsi="Times New Roman" w:cs="Times New Roman"/>
          <w:sz w:val="24"/>
          <w:szCs w:val="24"/>
          <w:lang w:eastAsia="lt-LT"/>
        </w:rPr>
        <w:t> </w:t>
      </w:r>
      <w:r w:rsidR="008A5B01" w:rsidRPr="007460DC">
        <w:rPr>
          <w:rFonts w:ascii="Times New Roman" w:hAnsi="Times New Roman" w:cs="Times New Roman"/>
          <w:sz w:val="24"/>
          <w:szCs w:val="24"/>
          <w:lang w:eastAsia="lt-LT"/>
        </w:rPr>
        <w:t>– valstybės mokesčių (finansų) sistema, nusikalstamos veikos dalykas yra prekės, kurios apmokestinamos pagal Akcizų įstatymą</w:t>
      </w:r>
      <w:r w:rsidR="008A5B01" w:rsidRPr="003B22AC">
        <w:rPr>
          <w:rFonts w:ascii="Times New Roman" w:hAnsi="Times New Roman" w:cs="Times New Roman"/>
          <w:sz w:val="24"/>
          <w:szCs w:val="24"/>
          <w:lang w:eastAsia="lt-LT"/>
        </w:rPr>
        <w:t xml:space="preserve"> </w:t>
      </w:r>
      <w:r w:rsidRPr="003B22AC">
        <w:rPr>
          <w:rFonts w:ascii="Times New Roman" w:hAnsi="Times New Roman" w:cs="Times New Roman"/>
          <w:sz w:val="24"/>
          <w:szCs w:val="24"/>
          <w:lang w:eastAsia="lt-LT"/>
        </w:rPr>
        <w:t>(</w:t>
      </w:r>
      <w:hyperlink w:anchor="psl36" w:history="1">
        <w:r w:rsidRPr="003B22AC">
          <w:rPr>
            <w:rStyle w:val="Hipersaitas"/>
            <w:rFonts w:ascii="Times New Roman" w:hAnsi="Times New Roman" w:cs="Times New Roman"/>
            <w:sz w:val="24"/>
            <w:szCs w:val="24"/>
            <w:lang w:eastAsia="lt-LT"/>
          </w:rPr>
          <w:t>žr.</w:t>
        </w:r>
        <w:r w:rsidR="00C74331">
          <w:rPr>
            <w:rStyle w:val="Hipersaitas"/>
            <w:rFonts w:ascii="Times New Roman" w:hAnsi="Times New Roman" w:cs="Times New Roman"/>
            <w:sz w:val="24"/>
            <w:szCs w:val="24"/>
            <w:lang w:eastAsia="lt-LT"/>
          </w:rPr>
          <w:t> </w:t>
        </w:r>
        <w:r w:rsidRPr="003B22AC">
          <w:rPr>
            <w:rStyle w:val="Hipersaitas"/>
            <w:rFonts w:ascii="Times New Roman" w:hAnsi="Times New Roman" w:cs="Times New Roman"/>
            <w:sz w:val="24"/>
            <w:szCs w:val="24"/>
            <w:lang w:eastAsia="lt-LT"/>
          </w:rPr>
          <w:t>Apžvalgos 3</w:t>
        </w:r>
        <w:r w:rsidR="00EF73CB">
          <w:rPr>
            <w:rStyle w:val="Hipersaitas"/>
            <w:rFonts w:ascii="Times New Roman" w:hAnsi="Times New Roman" w:cs="Times New Roman"/>
            <w:sz w:val="24"/>
            <w:szCs w:val="24"/>
            <w:lang w:eastAsia="lt-LT"/>
          </w:rPr>
          <w:t>6</w:t>
        </w:r>
        <w:r w:rsidR="00C74331">
          <w:rPr>
            <w:rStyle w:val="Hipersaitas"/>
            <w:rFonts w:ascii="Times New Roman" w:hAnsi="Times New Roman" w:cs="Times New Roman"/>
            <w:sz w:val="24"/>
            <w:szCs w:val="24"/>
            <w:lang w:eastAsia="lt-LT"/>
          </w:rPr>
          <w:t> </w:t>
        </w:r>
        <w:r w:rsidRPr="003B22AC">
          <w:rPr>
            <w:rStyle w:val="Hipersaitas"/>
            <w:rFonts w:ascii="Times New Roman" w:hAnsi="Times New Roman" w:cs="Times New Roman"/>
            <w:sz w:val="24"/>
            <w:szCs w:val="24"/>
            <w:lang w:eastAsia="lt-LT"/>
          </w:rPr>
          <w:t>psl.</w:t>
        </w:r>
      </w:hyperlink>
      <w:r w:rsidRPr="003B22AC">
        <w:rPr>
          <w:rFonts w:ascii="Times New Roman" w:hAnsi="Times New Roman" w:cs="Times New Roman"/>
          <w:sz w:val="24"/>
          <w:szCs w:val="24"/>
          <w:lang w:eastAsia="lt-LT"/>
        </w:rPr>
        <w:t xml:space="preserve">). </w:t>
      </w:r>
    </w:p>
    <w:p w14:paraId="17F95B6F" w14:textId="5827BAE6" w:rsidR="008F5A9E" w:rsidRPr="00F8135F" w:rsidRDefault="008F5A9E" w:rsidP="00093B0B">
      <w:pPr>
        <w:tabs>
          <w:tab w:val="left" w:pos="6073"/>
        </w:tabs>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t xml:space="preserve">4. </w:t>
      </w:r>
      <w:r w:rsidR="00130D80" w:rsidRPr="00F8135F">
        <w:rPr>
          <w:rFonts w:ascii="Times New Roman" w:hAnsi="Times New Roman" w:cs="Times New Roman"/>
          <w:sz w:val="24"/>
          <w:szCs w:val="24"/>
          <w:lang w:eastAsia="lt-LT"/>
        </w:rPr>
        <w:t>Neteisėtas prekių ar produkcijos neišvežimas iš Lietuvos Respublikos (</w:t>
      </w:r>
      <w:r w:rsidRPr="00F8135F">
        <w:rPr>
          <w:rFonts w:ascii="Times New Roman" w:hAnsi="Times New Roman" w:cs="Times New Roman"/>
          <w:sz w:val="24"/>
          <w:szCs w:val="24"/>
          <w:lang w:eastAsia="lt-LT"/>
        </w:rPr>
        <w:t>BK</w:t>
      </w:r>
      <w:r w:rsidR="001A7E2E">
        <w:rPr>
          <w:rFonts w:ascii="Times New Roman" w:hAnsi="Times New Roman" w:cs="Times New Roman"/>
          <w:sz w:val="24"/>
          <w:szCs w:val="24"/>
          <w:lang w:eastAsia="lt-LT"/>
        </w:rPr>
        <w:t> </w:t>
      </w:r>
      <w:r w:rsidRPr="00F8135F">
        <w:rPr>
          <w:rFonts w:ascii="Times New Roman" w:hAnsi="Times New Roman" w:cs="Times New Roman"/>
          <w:sz w:val="24"/>
          <w:szCs w:val="24"/>
          <w:lang w:eastAsia="lt-LT"/>
        </w:rPr>
        <w:t>2</w:t>
      </w:r>
      <w:r w:rsidR="00130D80" w:rsidRPr="00F8135F">
        <w:rPr>
          <w:rFonts w:ascii="Times New Roman" w:hAnsi="Times New Roman" w:cs="Times New Roman"/>
          <w:sz w:val="24"/>
          <w:szCs w:val="24"/>
          <w:lang w:eastAsia="lt-LT"/>
        </w:rPr>
        <w:t>00</w:t>
      </w:r>
      <w:r w:rsidRPr="00F8135F">
        <w:rPr>
          <w:rFonts w:ascii="Times New Roman" w:hAnsi="Times New Roman" w:cs="Times New Roman"/>
          <w:sz w:val="24"/>
          <w:szCs w:val="24"/>
          <w:lang w:eastAsia="lt-LT"/>
        </w:rPr>
        <w:t> straipsnis):</w:t>
      </w:r>
    </w:p>
    <w:p w14:paraId="632F7780" w14:textId="568CB8CE" w:rsidR="00FF68F3" w:rsidRPr="00F8135F" w:rsidRDefault="008F5A9E" w:rsidP="002601B6">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t>4.1.</w:t>
      </w:r>
      <w:r w:rsidR="00334FAD" w:rsidRPr="00F8135F">
        <w:rPr>
          <w:rFonts w:ascii="Times New Roman" w:hAnsi="Times New Roman" w:cs="Times New Roman"/>
          <w:sz w:val="24"/>
          <w:szCs w:val="24"/>
          <w:lang w:eastAsia="lt-LT"/>
        </w:rPr>
        <w:t xml:space="preserve"> </w:t>
      </w:r>
      <w:r w:rsidR="00D76EFB" w:rsidRPr="00F8135F">
        <w:rPr>
          <w:rFonts w:ascii="Times New Roman" w:hAnsi="Times New Roman" w:cs="Times New Roman"/>
          <w:sz w:val="24"/>
          <w:szCs w:val="24"/>
          <w:lang w:eastAsia="lt-LT"/>
        </w:rPr>
        <w:t>BK 200</w:t>
      </w:r>
      <w:r w:rsidR="00C74331">
        <w:rPr>
          <w:rFonts w:ascii="Times New Roman" w:hAnsi="Times New Roman" w:cs="Times New Roman"/>
          <w:sz w:val="24"/>
          <w:szCs w:val="24"/>
          <w:lang w:eastAsia="lt-LT"/>
        </w:rPr>
        <w:t> </w:t>
      </w:r>
      <w:r w:rsidR="00D76EFB" w:rsidRPr="00F8135F">
        <w:rPr>
          <w:rFonts w:ascii="Times New Roman" w:hAnsi="Times New Roman" w:cs="Times New Roman"/>
          <w:sz w:val="24"/>
          <w:szCs w:val="24"/>
          <w:lang w:eastAsia="lt-LT"/>
        </w:rPr>
        <w:t>straipsnyje nu</w:t>
      </w:r>
      <w:r w:rsidR="008B65EB" w:rsidRPr="00F8135F">
        <w:rPr>
          <w:rFonts w:ascii="Times New Roman" w:hAnsi="Times New Roman" w:cs="Times New Roman"/>
          <w:sz w:val="24"/>
          <w:szCs w:val="24"/>
          <w:lang w:eastAsia="lt-LT"/>
        </w:rPr>
        <w:t>rodytos</w:t>
      </w:r>
      <w:r w:rsidR="00D76EFB" w:rsidRPr="00F8135F">
        <w:rPr>
          <w:rFonts w:ascii="Times New Roman" w:hAnsi="Times New Roman" w:cs="Times New Roman"/>
          <w:sz w:val="24"/>
          <w:szCs w:val="24"/>
          <w:lang w:eastAsia="lt-LT"/>
        </w:rPr>
        <w:t xml:space="preserve"> nusikalstamos veikos dalykas yra prekės ar produkcija, kurių vertė viršija 150</w:t>
      </w:r>
      <w:r w:rsidR="00C74331">
        <w:rPr>
          <w:rFonts w:ascii="Times New Roman" w:hAnsi="Times New Roman" w:cs="Times New Roman"/>
          <w:sz w:val="24"/>
          <w:szCs w:val="24"/>
          <w:lang w:eastAsia="lt-LT"/>
        </w:rPr>
        <w:t> </w:t>
      </w:r>
      <w:r w:rsidR="00D76EFB" w:rsidRPr="00F8135F">
        <w:rPr>
          <w:rFonts w:ascii="Times New Roman" w:hAnsi="Times New Roman" w:cs="Times New Roman"/>
          <w:sz w:val="24"/>
          <w:szCs w:val="24"/>
          <w:lang w:eastAsia="lt-LT"/>
        </w:rPr>
        <w:t>MGL dydžio sumą ir kurios pagal tranzito arba eksporto dokumentus turėjo būti išvežtos iš Lietuvos Respublikos</w:t>
      </w:r>
      <w:r w:rsidR="008F08FA" w:rsidRPr="00F8135F">
        <w:rPr>
          <w:rFonts w:ascii="Times New Roman" w:hAnsi="Times New Roman" w:cs="Times New Roman"/>
          <w:sz w:val="24"/>
          <w:szCs w:val="24"/>
          <w:lang w:eastAsia="lt-LT"/>
        </w:rPr>
        <w:t xml:space="preserve"> (</w:t>
      </w:r>
      <w:hyperlink w:anchor="psl36" w:history="1">
        <w:r w:rsidR="00316BC4" w:rsidRPr="003B22AC">
          <w:rPr>
            <w:rStyle w:val="Hipersaitas"/>
            <w:rFonts w:ascii="Times New Roman" w:hAnsi="Times New Roman" w:cs="Times New Roman"/>
            <w:sz w:val="24"/>
            <w:szCs w:val="24"/>
            <w:lang w:eastAsia="lt-LT"/>
          </w:rPr>
          <w:t>žr.</w:t>
        </w:r>
        <w:r w:rsidR="00316BC4">
          <w:rPr>
            <w:rStyle w:val="Hipersaitas"/>
            <w:rFonts w:ascii="Times New Roman" w:hAnsi="Times New Roman" w:cs="Times New Roman"/>
            <w:sz w:val="24"/>
            <w:szCs w:val="24"/>
            <w:lang w:eastAsia="lt-LT"/>
          </w:rPr>
          <w:t> </w:t>
        </w:r>
        <w:r w:rsidR="00316BC4" w:rsidRPr="003B22AC">
          <w:rPr>
            <w:rStyle w:val="Hipersaitas"/>
            <w:rFonts w:ascii="Times New Roman" w:hAnsi="Times New Roman" w:cs="Times New Roman"/>
            <w:sz w:val="24"/>
            <w:szCs w:val="24"/>
            <w:lang w:eastAsia="lt-LT"/>
          </w:rPr>
          <w:t>Apžvalgos 3</w:t>
        </w:r>
        <w:r w:rsidR="00316BC4">
          <w:rPr>
            <w:rStyle w:val="Hipersaitas"/>
            <w:rFonts w:ascii="Times New Roman" w:hAnsi="Times New Roman" w:cs="Times New Roman"/>
            <w:sz w:val="24"/>
            <w:szCs w:val="24"/>
            <w:lang w:eastAsia="lt-LT"/>
          </w:rPr>
          <w:t>6 </w:t>
        </w:r>
        <w:r w:rsidR="00316BC4" w:rsidRPr="003B22AC">
          <w:rPr>
            <w:rStyle w:val="Hipersaitas"/>
            <w:rFonts w:ascii="Times New Roman" w:hAnsi="Times New Roman" w:cs="Times New Roman"/>
            <w:sz w:val="24"/>
            <w:szCs w:val="24"/>
            <w:lang w:eastAsia="lt-LT"/>
          </w:rPr>
          <w:t>psl.</w:t>
        </w:r>
      </w:hyperlink>
      <w:r w:rsidR="008F08FA" w:rsidRPr="00F8135F">
        <w:rPr>
          <w:rFonts w:ascii="Times New Roman" w:hAnsi="Times New Roman" w:cs="Times New Roman"/>
          <w:sz w:val="24"/>
          <w:szCs w:val="24"/>
          <w:lang w:eastAsia="lt-LT"/>
        </w:rPr>
        <w:t>)</w:t>
      </w:r>
      <w:r w:rsidR="00D76EFB" w:rsidRPr="00F8135F">
        <w:rPr>
          <w:rFonts w:ascii="Times New Roman" w:hAnsi="Times New Roman" w:cs="Times New Roman"/>
          <w:sz w:val="24"/>
          <w:szCs w:val="24"/>
          <w:lang w:eastAsia="lt-LT"/>
        </w:rPr>
        <w:t>.</w:t>
      </w:r>
      <w:r w:rsidR="002601B6">
        <w:rPr>
          <w:rFonts w:ascii="Times New Roman" w:hAnsi="Times New Roman" w:cs="Times New Roman"/>
          <w:sz w:val="24"/>
          <w:szCs w:val="24"/>
          <w:lang w:eastAsia="lt-LT"/>
        </w:rPr>
        <w:t xml:space="preserve"> </w:t>
      </w:r>
      <w:r w:rsidR="002601B6" w:rsidRPr="002A1BAE">
        <w:rPr>
          <w:rFonts w:ascii="Times New Roman" w:hAnsi="Times New Roman" w:cs="Times New Roman"/>
          <w:sz w:val="24"/>
          <w:szCs w:val="24"/>
          <w:lang w:eastAsia="lt-LT"/>
        </w:rPr>
        <w:t>Jeigu asmuo neteisėtai neišvežė per Lietuvos Respublikos valstybės sieną prekių ar produkcijos, kurių vertė viršija 150</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MGL</w:t>
      </w:r>
      <w:r w:rsidR="00C5266B">
        <w:rPr>
          <w:rFonts w:ascii="Times New Roman" w:hAnsi="Times New Roman" w:cs="Times New Roman"/>
          <w:sz w:val="24"/>
          <w:szCs w:val="24"/>
          <w:lang w:eastAsia="lt-LT"/>
        </w:rPr>
        <w:t xml:space="preserve"> dydžio sumą</w:t>
      </w:r>
      <w:r w:rsidR="002601B6" w:rsidRPr="002A1BAE">
        <w:rPr>
          <w:rFonts w:ascii="Times New Roman" w:hAnsi="Times New Roman" w:cs="Times New Roman"/>
          <w:sz w:val="24"/>
          <w:szCs w:val="24"/>
          <w:lang w:eastAsia="lt-LT"/>
        </w:rPr>
        <w:t>, bet neviršija 250</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MGL dydžio sumos ir kurios pagal tranzito arba eksporto dokumentus turėjo būti išvežtos iš Lietuvos Respublikos, nusikalstama veika kvalifikuojama pagal BK 200</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straipsnio 1</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dalį; jei neišvežė prekių ar produkcijos, kurių vertė viršija 250</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MGL dydžio sumą</w:t>
      </w:r>
      <w:r w:rsidR="00C5266B">
        <w:rPr>
          <w:rFonts w:ascii="Times New Roman" w:hAnsi="Times New Roman" w:cs="Times New Roman"/>
          <w:sz w:val="24"/>
          <w:szCs w:val="24"/>
          <w:lang w:eastAsia="lt-LT"/>
        </w:rPr>
        <w:t>,</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w:t>
      </w:r>
      <w:r w:rsidR="00DC1827">
        <w:rPr>
          <w:rFonts w:ascii="Times New Roman" w:hAnsi="Times New Roman" w:cs="Times New Roman"/>
          <w:sz w:val="24"/>
          <w:szCs w:val="24"/>
          <w:lang w:eastAsia="lt-LT"/>
        </w:rPr>
        <w:t xml:space="preserve"> </w:t>
      </w:r>
      <w:r w:rsidR="002601B6" w:rsidRPr="002A1BAE">
        <w:rPr>
          <w:rFonts w:ascii="Times New Roman" w:hAnsi="Times New Roman" w:cs="Times New Roman"/>
          <w:sz w:val="24"/>
          <w:szCs w:val="24"/>
          <w:lang w:eastAsia="lt-LT"/>
        </w:rPr>
        <w:t>pagal BK</w:t>
      </w:r>
      <w:r w:rsidR="00AA2239">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200</w:t>
      </w:r>
      <w:r w:rsidR="00976CAE">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straipsnio 2</w:t>
      </w:r>
      <w:r w:rsidR="00C74331">
        <w:rPr>
          <w:rFonts w:ascii="Times New Roman" w:hAnsi="Times New Roman" w:cs="Times New Roman"/>
          <w:sz w:val="24"/>
          <w:szCs w:val="24"/>
          <w:lang w:eastAsia="lt-LT"/>
        </w:rPr>
        <w:t> </w:t>
      </w:r>
      <w:r w:rsidR="002601B6" w:rsidRPr="002A1BAE">
        <w:rPr>
          <w:rFonts w:ascii="Times New Roman" w:hAnsi="Times New Roman" w:cs="Times New Roman"/>
          <w:sz w:val="24"/>
          <w:szCs w:val="24"/>
          <w:lang w:eastAsia="lt-LT"/>
        </w:rPr>
        <w:t>dalį</w:t>
      </w:r>
      <w:r w:rsidR="00381FE4" w:rsidRPr="00F8135F">
        <w:rPr>
          <w:rFonts w:ascii="Times New Roman" w:hAnsi="Times New Roman" w:cs="Times New Roman"/>
          <w:sz w:val="24"/>
          <w:szCs w:val="24"/>
          <w:lang w:eastAsia="lt-LT"/>
        </w:rPr>
        <w:t xml:space="preserve"> (</w:t>
      </w:r>
      <w:hyperlink w:anchor="psl37a" w:history="1">
        <w:r w:rsidR="00381FE4" w:rsidRPr="00F8135F">
          <w:rPr>
            <w:rStyle w:val="Hipersaitas"/>
            <w:rFonts w:ascii="Times New Roman" w:hAnsi="Times New Roman" w:cs="Times New Roman"/>
            <w:sz w:val="24"/>
            <w:szCs w:val="24"/>
            <w:lang w:eastAsia="lt-LT"/>
          </w:rPr>
          <w:t>žr. Apžvalgos 3</w:t>
        </w:r>
        <w:r w:rsidR="00A22FD1">
          <w:rPr>
            <w:rStyle w:val="Hipersaitas"/>
            <w:rFonts w:ascii="Times New Roman" w:hAnsi="Times New Roman" w:cs="Times New Roman"/>
            <w:sz w:val="24"/>
            <w:szCs w:val="24"/>
            <w:lang w:eastAsia="lt-LT"/>
          </w:rPr>
          <w:t>7</w:t>
        </w:r>
        <w:r w:rsidR="00C74331">
          <w:rPr>
            <w:rStyle w:val="Hipersaitas"/>
            <w:rFonts w:ascii="Times New Roman" w:hAnsi="Times New Roman" w:cs="Times New Roman"/>
            <w:sz w:val="24"/>
            <w:szCs w:val="24"/>
            <w:lang w:eastAsia="lt-LT"/>
          </w:rPr>
          <w:t> </w:t>
        </w:r>
        <w:r w:rsidR="00381FE4" w:rsidRPr="00F8135F">
          <w:rPr>
            <w:rStyle w:val="Hipersaitas"/>
            <w:rFonts w:ascii="Times New Roman" w:hAnsi="Times New Roman" w:cs="Times New Roman"/>
            <w:sz w:val="24"/>
            <w:szCs w:val="24"/>
            <w:lang w:eastAsia="lt-LT"/>
          </w:rPr>
          <w:t>psl.</w:t>
        </w:r>
      </w:hyperlink>
      <w:r w:rsidR="00381FE4" w:rsidRPr="00F8135F">
        <w:rPr>
          <w:rFonts w:ascii="Times New Roman" w:hAnsi="Times New Roman" w:cs="Times New Roman"/>
          <w:sz w:val="24"/>
          <w:szCs w:val="24"/>
          <w:lang w:eastAsia="lt-LT"/>
        </w:rPr>
        <w:t>)</w:t>
      </w:r>
      <w:r w:rsidR="00AE6B6E" w:rsidRPr="00F8135F">
        <w:rPr>
          <w:rFonts w:ascii="Times New Roman" w:hAnsi="Times New Roman" w:cs="Times New Roman"/>
          <w:sz w:val="24"/>
          <w:szCs w:val="24"/>
          <w:lang w:eastAsia="lt-LT"/>
        </w:rPr>
        <w:t>.</w:t>
      </w:r>
    </w:p>
    <w:p w14:paraId="0826BE0F" w14:textId="6FD5204D" w:rsidR="00867C6A" w:rsidRPr="00F8135F" w:rsidRDefault="00802C99" w:rsidP="00093B0B">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lastRenderedPageBreak/>
        <w:t xml:space="preserve">4.2. </w:t>
      </w:r>
      <w:r w:rsidR="00867C6A" w:rsidRPr="00F8135F">
        <w:rPr>
          <w:rFonts w:ascii="Times New Roman" w:hAnsi="Times New Roman" w:cs="Times New Roman"/>
          <w:sz w:val="24"/>
          <w:szCs w:val="24"/>
          <w:lang w:eastAsia="lt-LT"/>
        </w:rPr>
        <w:t>Neteisėtas prekių ar produkcijos neišvežimas iš Lietuvos Respublikos objektyviai pasireiškia neveikimu, t.</w:t>
      </w:r>
      <w:r w:rsidR="00C74331">
        <w:rPr>
          <w:rFonts w:ascii="Times New Roman" w:hAnsi="Times New Roman" w:cs="Times New Roman"/>
          <w:sz w:val="24"/>
          <w:szCs w:val="24"/>
          <w:lang w:eastAsia="lt-LT"/>
        </w:rPr>
        <w:t> </w:t>
      </w:r>
      <w:r w:rsidR="00867C6A" w:rsidRPr="00F8135F">
        <w:rPr>
          <w:rFonts w:ascii="Times New Roman" w:hAnsi="Times New Roman" w:cs="Times New Roman"/>
          <w:sz w:val="24"/>
          <w:szCs w:val="24"/>
          <w:lang w:eastAsia="lt-LT"/>
        </w:rPr>
        <w:t>y. neteisėtu tam tikros vertės prekių ar produkcijos, kurios pagal tranzito arba eksporto dokumentus turėjo būti išvežtos iš Lietuvos Respublikos, neišvežimu per Lietuvos Respublikos valstybės sieną</w:t>
      </w:r>
      <w:r w:rsidR="009561E1" w:rsidRPr="00F8135F">
        <w:rPr>
          <w:rFonts w:ascii="Times New Roman" w:hAnsi="Times New Roman" w:cs="Times New Roman"/>
          <w:sz w:val="24"/>
          <w:szCs w:val="24"/>
          <w:lang w:eastAsia="lt-LT"/>
        </w:rPr>
        <w:t xml:space="preserve"> </w:t>
      </w:r>
      <w:bookmarkStart w:id="106" w:name="_Hlk127219841"/>
      <w:r w:rsidR="009561E1" w:rsidRPr="00F8135F">
        <w:rPr>
          <w:rFonts w:ascii="Times New Roman" w:hAnsi="Times New Roman" w:cs="Times New Roman"/>
          <w:sz w:val="24"/>
          <w:szCs w:val="24"/>
          <w:lang w:eastAsia="lt-LT"/>
        </w:rPr>
        <w:t>(</w:t>
      </w:r>
      <w:hyperlink w:anchor="psl37a" w:history="1">
        <w:r w:rsidR="00AF1F4F" w:rsidRPr="00F8135F">
          <w:rPr>
            <w:rStyle w:val="Hipersaitas"/>
            <w:rFonts w:ascii="Times New Roman" w:hAnsi="Times New Roman" w:cs="Times New Roman"/>
            <w:sz w:val="24"/>
            <w:szCs w:val="24"/>
            <w:lang w:eastAsia="lt-LT"/>
          </w:rPr>
          <w:t>žr. Apžvalgos 3</w:t>
        </w:r>
        <w:r w:rsidR="00AF1F4F">
          <w:rPr>
            <w:rStyle w:val="Hipersaitas"/>
            <w:rFonts w:ascii="Times New Roman" w:hAnsi="Times New Roman" w:cs="Times New Roman"/>
            <w:sz w:val="24"/>
            <w:szCs w:val="24"/>
            <w:lang w:eastAsia="lt-LT"/>
          </w:rPr>
          <w:t>7 </w:t>
        </w:r>
        <w:r w:rsidR="00AF1F4F" w:rsidRPr="00F8135F">
          <w:rPr>
            <w:rStyle w:val="Hipersaitas"/>
            <w:rFonts w:ascii="Times New Roman" w:hAnsi="Times New Roman" w:cs="Times New Roman"/>
            <w:sz w:val="24"/>
            <w:szCs w:val="24"/>
            <w:lang w:eastAsia="lt-LT"/>
          </w:rPr>
          <w:t>psl.</w:t>
        </w:r>
      </w:hyperlink>
      <w:r w:rsidR="009561E1" w:rsidRPr="00F8135F">
        <w:rPr>
          <w:rFonts w:ascii="Times New Roman" w:hAnsi="Times New Roman" w:cs="Times New Roman"/>
          <w:sz w:val="24"/>
          <w:szCs w:val="24"/>
          <w:lang w:eastAsia="lt-LT"/>
        </w:rPr>
        <w:t>)</w:t>
      </w:r>
      <w:bookmarkEnd w:id="106"/>
      <w:r w:rsidR="00867C6A" w:rsidRPr="00F8135F">
        <w:rPr>
          <w:rFonts w:ascii="Times New Roman" w:hAnsi="Times New Roman" w:cs="Times New Roman"/>
          <w:sz w:val="24"/>
          <w:szCs w:val="24"/>
          <w:lang w:eastAsia="lt-LT"/>
        </w:rPr>
        <w:t xml:space="preserve">. </w:t>
      </w:r>
    </w:p>
    <w:p w14:paraId="5155E9CA" w14:textId="61ACB3CE" w:rsidR="00867C6A" w:rsidRPr="00F8135F" w:rsidRDefault="00BC2ACA" w:rsidP="00093B0B">
      <w:pPr>
        <w:spacing w:after="0" w:line="240" w:lineRule="auto"/>
        <w:ind w:firstLine="851"/>
        <w:jc w:val="both"/>
        <w:rPr>
          <w:rFonts w:ascii="Times New Roman" w:hAnsi="Times New Roman" w:cs="Times New Roman"/>
          <w:sz w:val="24"/>
          <w:szCs w:val="24"/>
          <w:lang w:eastAsia="lt-LT"/>
        </w:rPr>
      </w:pPr>
      <w:r w:rsidRPr="00F8135F">
        <w:rPr>
          <w:rFonts w:ascii="Times New Roman" w:hAnsi="Times New Roman" w:cs="Times New Roman"/>
          <w:sz w:val="24"/>
          <w:szCs w:val="24"/>
          <w:lang w:eastAsia="lt-LT"/>
        </w:rPr>
        <w:t xml:space="preserve">4.2.1. </w:t>
      </w:r>
      <w:r w:rsidR="00867C6A" w:rsidRPr="00F8135F">
        <w:rPr>
          <w:rFonts w:ascii="Times New Roman" w:hAnsi="Times New Roman" w:cs="Times New Roman"/>
          <w:sz w:val="24"/>
          <w:szCs w:val="24"/>
          <w:lang w:eastAsia="lt-LT"/>
        </w:rPr>
        <w:t>BK 200</w:t>
      </w:r>
      <w:r w:rsidR="00C74331">
        <w:rPr>
          <w:rFonts w:ascii="Times New Roman" w:hAnsi="Times New Roman" w:cs="Times New Roman"/>
          <w:sz w:val="24"/>
          <w:szCs w:val="24"/>
          <w:lang w:eastAsia="lt-LT"/>
        </w:rPr>
        <w:t> </w:t>
      </w:r>
      <w:r w:rsidR="00867C6A" w:rsidRPr="00F8135F">
        <w:rPr>
          <w:rFonts w:ascii="Times New Roman" w:hAnsi="Times New Roman" w:cs="Times New Roman"/>
          <w:sz w:val="24"/>
          <w:szCs w:val="24"/>
          <w:lang w:eastAsia="lt-LT"/>
        </w:rPr>
        <w:t>straipsnyje nurodytos nusikalstamos veikos dispozicija yra blanketinė, todėl jos požymius atitinkančios konkrečios nusikalstamos veikos aplinkybės byloje turi būti atskleidžiamos nurodant, kokių konkrečių teisės aktų reikalavimus kaltininkas pažeidė</w:t>
      </w:r>
      <w:r w:rsidR="009C34DD" w:rsidRPr="00F8135F">
        <w:rPr>
          <w:rFonts w:ascii="Times New Roman" w:hAnsi="Times New Roman" w:cs="Times New Roman"/>
          <w:sz w:val="24"/>
          <w:szCs w:val="24"/>
          <w:lang w:eastAsia="lt-LT"/>
        </w:rPr>
        <w:t xml:space="preserve"> (</w:t>
      </w:r>
      <w:hyperlink w:anchor="psl37a" w:history="1">
        <w:r w:rsidR="00E06DC6" w:rsidRPr="00F8135F">
          <w:rPr>
            <w:rStyle w:val="Hipersaitas"/>
            <w:rFonts w:ascii="Times New Roman" w:hAnsi="Times New Roman" w:cs="Times New Roman"/>
            <w:sz w:val="24"/>
            <w:szCs w:val="24"/>
            <w:lang w:eastAsia="lt-LT"/>
          </w:rPr>
          <w:t>žr. Apžvalgos 3</w:t>
        </w:r>
        <w:r w:rsidR="00E06DC6">
          <w:rPr>
            <w:rStyle w:val="Hipersaitas"/>
            <w:rFonts w:ascii="Times New Roman" w:hAnsi="Times New Roman" w:cs="Times New Roman"/>
            <w:sz w:val="24"/>
            <w:szCs w:val="24"/>
            <w:lang w:eastAsia="lt-LT"/>
          </w:rPr>
          <w:t>7 </w:t>
        </w:r>
        <w:r w:rsidR="00E06DC6" w:rsidRPr="00F8135F">
          <w:rPr>
            <w:rStyle w:val="Hipersaitas"/>
            <w:rFonts w:ascii="Times New Roman" w:hAnsi="Times New Roman" w:cs="Times New Roman"/>
            <w:sz w:val="24"/>
            <w:szCs w:val="24"/>
            <w:lang w:eastAsia="lt-LT"/>
          </w:rPr>
          <w:t>psl.</w:t>
        </w:r>
      </w:hyperlink>
      <w:r w:rsidR="009C34DD" w:rsidRPr="00F8135F">
        <w:rPr>
          <w:rFonts w:ascii="Times New Roman" w:hAnsi="Times New Roman" w:cs="Times New Roman"/>
          <w:sz w:val="24"/>
          <w:szCs w:val="24"/>
          <w:lang w:eastAsia="lt-LT"/>
        </w:rPr>
        <w:t>)</w:t>
      </w:r>
      <w:r w:rsidRPr="00F8135F">
        <w:rPr>
          <w:rFonts w:ascii="Times New Roman" w:hAnsi="Times New Roman" w:cs="Times New Roman"/>
          <w:sz w:val="24"/>
          <w:szCs w:val="24"/>
          <w:lang w:eastAsia="lt-LT"/>
        </w:rPr>
        <w:t>.</w:t>
      </w:r>
    </w:p>
    <w:p w14:paraId="7E26F1CC" w14:textId="24132709" w:rsidR="008341F7" w:rsidRPr="00F8135F" w:rsidRDefault="00E86AD5" w:rsidP="00093B0B">
      <w:pPr>
        <w:spacing w:after="0" w:line="240" w:lineRule="auto"/>
        <w:ind w:firstLine="851"/>
        <w:jc w:val="both"/>
        <w:rPr>
          <w:rFonts w:ascii="Times New Roman" w:hAnsi="Times New Roman" w:cs="Times New Roman"/>
          <w:sz w:val="24"/>
          <w:szCs w:val="24"/>
          <w:lang w:eastAsia="lt-LT"/>
        </w:rPr>
      </w:pPr>
      <w:bookmarkStart w:id="107" w:name="psl422"/>
      <w:bookmarkEnd w:id="107"/>
      <w:r w:rsidRPr="00E86AD5">
        <w:rPr>
          <w:rFonts w:ascii="Times New Roman" w:hAnsi="Times New Roman" w:cs="Times New Roman"/>
          <w:sz w:val="24"/>
          <w:szCs w:val="24"/>
          <w:lang w:eastAsia="lt-LT"/>
        </w:rPr>
        <w:t xml:space="preserve">4.2.2. Apie prekių ar produkcijos neišvežimo nusikalstamą pobūdį sprendžiama pagal konkrečias bylos aplinkybes, rodančias, jog įpareigotas asmuo neketina nei oficialiai anuliuoti, nei vykdyti pagal tranzito arba eksporto dokumentus turimos pareigos </w:t>
      </w:r>
      <w:r w:rsidR="009C34DD" w:rsidRPr="00F8135F">
        <w:rPr>
          <w:rFonts w:ascii="Times New Roman" w:hAnsi="Times New Roman" w:cs="Times New Roman"/>
          <w:sz w:val="24"/>
          <w:szCs w:val="24"/>
          <w:lang w:eastAsia="lt-LT"/>
        </w:rPr>
        <w:t>(</w:t>
      </w:r>
      <w:hyperlink w:anchor="psl37a" w:history="1">
        <w:r w:rsidR="001A1B17" w:rsidRPr="00F8135F">
          <w:rPr>
            <w:rStyle w:val="Hipersaitas"/>
            <w:rFonts w:ascii="Times New Roman" w:hAnsi="Times New Roman" w:cs="Times New Roman"/>
            <w:sz w:val="24"/>
            <w:szCs w:val="24"/>
            <w:lang w:eastAsia="lt-LT"/>
          </w:rPr>
          <w:t>žr. Apžvalgos 3</w:t>
        </w:r>
        <w:r w:rsidR="001A1B17">
          <w:rPr>
            <w:rStyle w:val="Hipersaitas"/>
            <w:rFonts w:ascii="Times New Roman" w:hAnsi="Times New Roman" w:cs="Times New Roman"/>
            <w:sz w:val="24"/>
            <w:szCs w:val="24"/>
            <w:lang w:eastAsia="lt-LT"/>
          </w:rPr>
          <w:t>7 </w:t>
        </w:r>
        <w:r w:rsidR="001A1B17" w:rsidRPr="00F8135F">
          <w:rPr>
            <w:rStyle w:val="Hipersaitas"/>
            <w:rFonts w:ascii="Times New Roman" w:hAnsi="Times New Roman" w:cs="Times New Roman"/>
            <w:sz w:val="24"/>
            <w:szCs w:val="24"/>
            <w:lang w:eastAsia="lt-LT"/>
          </w:rPr>
          <w:t>psl.</w:t>
        </w:r>
      </w:hyperlink>
      <w:r w:rsidR="009C34DD" w:rsidRPr="00F8135F">
        <w:rPr>
          <w:rFonts w:ascii="Times New Roman" w:hAnsi="Times New Roman" w:cs="Times New Roman"/>
          <w:sz w:val="24"/>
          <w:szCs w:val="24"/>
          <w:lang w:eastAsia="lt-LT"/>
        </w:rPr>
        <w:t>).</w:t>
      </w:r>
    </w:p>
    <w:p w14:paraId="65C45A3A" w14:textId="6A21DAEB" w:rsidR="0040476B" w:rsidRPr="00F8135F" w:rsidRDefault="00323F23"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hAnsi="Times New Roman" w:cs="Times New Roman"/>
          <w:sz w:val="24"/>
          <w:szCs w:val="24"/>
          <w:lang w:eastAsia="lt-LT"/>
        </w:rPr>
        <w:t>4.</w:t>
      </w:r>
      <w:r w:rsidR="008B0B5C" w:rsidRPr="00F8135F">
        <w:rPr>
          <w:rFonts w:ascii="Times New Roman" w:hAnsi="Times New Roman" w:cs="Times New Roman"/>
          <w:sz w:val="24"/>
          <w:szCs w:val="24"/>
          <w:lang w:eastAsia="lt-LT"/>
        </w:rPr>
        <w:t>3</w:t>
      </w:r>
      <w:r w:rsidRPr="00F8135F">
        <w:rPr>
          <w:rFonts w:ascii="Times New Roman" w:hAnsi="Times New Roman" w:cs="Times New Roman"/>
          <w:sz w:val="24"/>
          <w:szCs w:val="24"/>
          <w:lang w:eastAsia="lt-LT"/>
        </w:rPr>
        <w:t xml:space="preserve">. </w:t>
      </w:r>
      <w:r w:rsidR="0040476B" w:rsidRPr="00F8135F">
        <w:rPr>
          <w:rFonts w:ascii="Times New Roman" w:eastAsia="Times New Roman" w:hAnsi="Times New Roman" w:cs="Times New Roman"/>
          <w:sz w:val="24"/>
          <w:szCs w:val="24"/>
          <w:lang w:eastAsia="lt-LT"/>
        </w:rPr>
        <w:t>Neteisėto prekių ar produkcijos neišvežimo iš Lietuvos Respublikos nusikalstamos veikos sudėtis yra formali</w:t>
      </w:r>
      <w:r w:rsidR="008B65EB" w:rsidRPr="00F8135F">
        <w:rPr>
          <w:rFonts w:ascii="Times New Roman" w:eastAsia="Times New Roman" w:hAnsi="Times New Roman" w:cs="Times New Roman"/>
          <w:sz w:val="24"/>
          <w:szCs w:val="24"/>
          <w:lang w:eastAsia="lt-LT"/>
        </w:rPr>
        <w:t>oji</w:t>
      </w:r>
      <w:r w:rsidR="0040476B" w:rsidRPr="00F8135F">
        <w:rPr>
          <w:rFonts w:ascii="Times New Roman" w:eastAsia="Times New Roman" w:hAnsi="Times New Roman" w:cs="Times New Roman"/>
          <w:sz w:val="24"/>
          <w:szCs w:val="24"/>
          <w:lang w:eastAsia="lt-LT"/>
        </w:rPr>
        <w:t xml:space="preserve">, </w:t>
      </w:r>
      <w:r w:rsidR="00C35137" w:rsidRPr="00F8135F">
        <w:rPr>
          <w:rFonts w:ascii="Times New Roman" w:eastAsia="Times New Roman" w:hAnsi="Times New Roman" w:cs="Times New Roman"/>
          <w:sz w:val="24"/>
          <w:szCs w:val="24"/>
          <w:lang w:eastAsia="lt-LT"/>
        </w:rPr>
        <w:t xml:space="preserve">todėl </w:t>
      </w:r>
      <w:r w:rsidR="0040476B" w:rsidRPr="00F8135F">
        <w:rPr>
          <w:rFonts w:ascii="Times New Roman" w:eastAsia="Times New Roman" w:hAnsi="Times New Roman" w:cs="Times New Roman"/>
          <w:sz w:val="24"/>
          <w:szCs w:val="24"/>
          <w:lang w:eastAsia="lt-LT"/>
        </w:rPr>
        <w:t>padariniai (žala) nėra būtinasis šio nusikaltimo sudėties objektyvusis požymis ir veikos kvalifikavimui reikšmės neturi</w:t>
      </w:r>
      <w:r w:rsidR="004A3975" w:rsidRPr="00F8135F">
        <w:rPr>
          <w:rFonts w:ascii="Times New Roman" w:eastAsia="Times New Roman" w:hAnsi="Times New Roman" w:cs="Times New Roman"/>
          <w:sz w:val="24"/>
          <w:szCs w:val="24"/>
          <w:lang w:eastAsia="lt-LT"/>
        </w:rPr>
        <w:t xml:space="preserve"> (</w:t>
      </w:r>
      <w:hyperlink w:anchor="psl38" w:history="1">
        <w:r w:rsidR="004A3975"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4A3975" w:rsidRPr="00F8135F">
          <w:rPr>
            <w:rStyle w:val="Hipersaitas"/>
            <w:rFonts w:ascii="Times New Roman" w:eastAsia="Times New Roman" w:hAnsi="Times New Roman" w:cs="Times New Roman"/>
            <w:sz w:val="24"/>
            <w:szCs w:val="24"/>
            <w:lang w:eastAsia="lt-LT"/>
          </w:rPr>
          <w:t>Apžvalgos 38</w:t>
        </w:r>
        <w:r w:rsidR="00C74331">
          <w:rPr>
            <w:rStyle w:val="Hipersaitas"/>
            <w:rFonts w:ascii="Times New Roman" w:eastAsia="Times New Roman" w:hAnsi="Times New Roman" w:cs="Times New Roman"/>
            <w:sz w:val="24"/>
            <w:szCs w:val="24"/>
            <w:lang w:eastAsia="lt-LT"/>
          </w:rPr>
          <w:t> </w:t>
        </w:r>
        <w:r w:rsidR="004A3975" w:rsidRPr="00F8135F">
          <w:rPr>
            <w:rStyle w:val="Hipersaitas"/>
            <w:rFonts w:ascii="Times New Roman" w:eastAsia="Times New Roman" w:hAnsi="Times New Roman" w:cs="Times New Roman"/>
            <w:sz w:val="24"/>
            <w:szCs w:val="24"/>
            <w:lang w:eastAsia="lt-LT"/>
          </w:rPr>
          <w:t>psl.</w:t>
        </w:r>
      </w:hyperlink>
      <w:r w:rsidR="004A3975" w:rsidRPr="00F8135F">
        <w:rPr>
          <w:rFonts w:ascii="Times New Roman" w:eastAsia="Times New Roman" w:hAnsi="Times New Roman" w:cs="Times New Roman"/>
          <w:sz w:val="24"/>
          <w:szCs w:val="24"/>
          <w:lang w:eastAsia="lt-LT"/>
        </w:rPr>
        <w:t>)</w:t>
      </w:r>
      <w:r w:rsidR="0040476B" w:rsidRPr="00F8135F">
        <w:rPr>
          <w:rFonts w:ascii="Times New Roman" w:eastAsia="Times New Roman" w:hAnsi="Times New Roman" w:cs="Times New Roman"/>
          <w:sz w:val="24"/>
          <w:szCs w:val="24"/>
          <w:lang w:eastAsia="lt-LT"/>
        </w:rPr>
        <w:t>.</w:t>
      </w:r>
    </w:p>
    <w:p w14:paraId="38C63DA9" w14:textId="5F9D4B21" w:rsidR="0040476B" w:rsidRPr="00F8135F" w:rsidRDefault="008B0B5C"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 xml:space="preserve">4.4. </w:t>
      </w:r>
      <w:r w:rsidR="0040476B" w:rsidRPr="00F8135F">
        <w:rPr>
          <w:rFonts w:ascii="Times New Roman" w:eastAsia="Times New Roman" w:hAnsi="Times New Roman" w:cs="Times New Roman"/>
          <w:sz w:val="24"/>
          <w:szCs w:val="24"/>
          <w:lang w:eastAsia="lt-LT"/>
        </w:rPr>
        <w:t>BK 200</w:t>
      </w:r>
      <w:r w:rsidR="00C74331">
        <w:rPr>
          <w:rFonts w:ascii="Times New Roman" w:eastAsia="Times New Roman" w:hAnsi="Times New Roman" w:cs="Times New Roman"/>
          <w:sz w:val="24"/>
          <w:szCs w:val="24"/>
          <w:lang w:eastAsia="lt-LT"/>
        </w:rPr>
        <w:t> </w:t>
      </w:r>
      <w:r w:rsidR="0040476B" w:rsidRPr="00F8135F">
        <w:rPr>
          <w:rFonts w:ascii="Times New Roman" w:eastAsia="Times New Roman" w:hAnsi="Times New Roman" w:cs="Times New Roman"/>
          <w:sz w:val="24"/>
          <w:szCs w:val="24"/>
          <w:lang w:eastAsia="lt-LT"/>
        </w:rPr>
        <w:t>straipsnyje įtvirtinta nusikalstama veika laikoma baigta nuo veikos (neveikimo) padarymo momento, t.</w:t>
      </w:r>
      <w:r w:rsidR="00C74331">
        <w:rPr>
          <w:rFonts w:ascii="Times New Roman" w:eastAsia="Times New Roman" w:hAnsi="Times New Roman" w:cs="Times New Roman"/>
          <w:sz w:val="24"/>
          <w:szCs w:val="24"/>
          <w:lang w:eastAsia="lt-LT"/>
        </w:rPr>
        <w:t> </w:t>
      </w:r>
      <w:r w:rsidR="0040476B" w:rsidRPr="00F8135F">
        <w:rPr>
          <w:rFonts w:ascii="Times New Roman" w:eastAsia="Times New Roman" w:hAnsi="Times New Roman" w:cs="Times New Roman"/>
          <w:sz w:val="24"/>
          <w:szCs w:val="24"/>
          <w:lang w:eastAsia="lt-LT"/>
        </w:rPr>
        <w:t xml:space="preserve">y. kai kaltininkas tyčia nustatyta tvarka neįvykdo pareigos išvežti minėtų prekių ar produkcijos iš Lietuvos Respublikos. </w:t>
      </w:r>
      <w:r w:rsidR="00CD74C8" w:rsidRPr="00F8135F">
        <w:rPr>
          <w:rFonts w:ascii="Times New Roman" w:eastAsia="Times New Roman" w:hAnsi="Times New Roman" w:cs="Times New Roman"/>
          <w:sz w:val="24"/>
          <w:szCs w:val="24"/>
          <w:lang w:eastAsia="lt-LT"/>
        </w:rPr>
        <w:t>P</w:t>
      </w:r>
      <w:r w:rsidR="0040476B" w:rsidRPr="00F8135F">
        <w:rPr>
          <w:rFonts w:ascii="Times New Roman" w:eastAsia="Times New Roman" w:hAnsi="Times New Roman" w:cs="Times New Roman"/>
          <w:sz w:val="24"/>
          <w:szCs w:val="24"/>
          <w:lang w:eastAsia="lt-LT"/>
        </w:rPr>
        <w:t>areigos išvežti prekes ar produkciją iš Lietuvos Respublikos neįvykdymo momento konstatavimas priklauso nuo konkrečių bylos aplinkybių, rodančių apie išvežimo pareigos nevykdymą (</w:t>
      </w:r>
      <w:hyperlink w:anchor="psl422" w:history="1">
        <w:r w:rsidR="0040476B"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CD74C8" w:rsidRPr="00F8135F">
          <w:rPr>
            <w:rStyle w:val="Hipersaitas"/>
            <w:rFonts w:ascii="Times New Roman" w:hAnsi="Times New Roman" w:cs="Times New Roman"/>
            <w:sz w:val="24"/>
            <w:szCs w:val="24"/>
            <w:lang w:eastAsia="lt-LT"/>
          </w:rPr>
          <w:t>4.2.2</w:t>
        </w:r>
        <w:r w:rsidR="0042024C">
          <w:rPr>
            <w:rStyle w:val="Hipersaitas"/>
            <w:rFonts w:ascii="Times New Roman" w:hAnsi="Times New Roman" w:cs="Times New Roman"/>
            <w:sz w:val="24"/>
            <w:szCs w:val="24"/>
            <w:lang w:eastAsia="lt-LT"/>
          </w:rPr>
          <w:t> </w:t>
        </w:r>
        <w:r w:rsidR="00CD74C8" w:rsidRPr="00F8135F">
          <w:rPr>
            <w:rStyle w:val="Hipersaitas"/>
            <w:rFonts w:ascii="Times New Roman" w:hAnsi="Times New Roman" w:cs="Times New Roman"/>
            <w:sz w:val="24"/>
            <w:szCs w:val="24"/>
            <w:lang w:eastAsia="lt-LT"/>
          </w:rPr>
          <w:t>išvadą</w:t>
        </w:r>
      </w:hyperlink>
      <w:r w:rsidR="0040476B" w:rsidRPr="00F8135F">
        <w:rPr>
          <w:rFonts w:ascii="Times New Roman" w:eastAsia="Times New Roman" w:hAnsi="Times New Roman" w:cs="Times New Roman"/>
          <w:sz w:val="24"/>
          <w:szCs w:val="24"/>
          <w:lang w:eastAsia="lt-LT"/>
        </w:rPr>
        <w:t>)</w:t>
      </w:r>
      <w:r w:rsidR="003D1571" w:rsidRPr="00F8135F">
        <w:rPr>
          <w:rFonts w:ascii="Times New Roman" w:eastAsia="Times New Roman" w:hAnsi="Times New Roman" w:cs="Times New Roman"/>
          <w:sz w:val="24"/>
          <w:szCs w:val="24"/>
          <w:lang w:eastAsia="lt-LT"/>
        </w:rPr>
        <w:t xml:space="preserve"> (</w:t>
      </w:r>
      <w:hyperlink w:anchor="psl38" w:history="1">
        <w:r w:rsidR="003D1571"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3D1571" w:rsidRPr="00F8135F">
          <w:rPr>
            <w:rStyle w:val="Hipersaitas"/>
            <w:rFonts w:ascii="Times New Roman" w:eastAsia="Times New Roman" w:hAnsi="Times New Roman" w:cs="Times New Roman"/>
            <w:sz w:val="24"/>
            <w:szCs w:val="24"/>
            <w:lang w:eastAsia="lt-LT"/>
          </w:rPr>
          <w:t>Apžvalgos 38</w:t>
        </w:r>
        <w:r w:rsidR="00C74331">
          <w:rPr>
            <w:rStyle w:val="Hipersaitas"/>
            <w:rFonts w:ascii="Times New Roman" w:eastAsia="Times New Roman" w:hAnsi="Times New Roman" w:cs="Times New Roman"/>
            <w:sz w:val="24"/>
            <w:szCs w:val="24"/>
            <w:lang w:eastAsia="lt-LT"/>
          </w:rPr>
          <w:t> </w:t>
        </w:r>
        <w:r w:rsidR="003D1571" w:rsidRPr="00F8135F">
          <w:rPr>
            <w:rStyle w:val="Hipersaitas"/>
            <w:rFonts w:ascii="Times New Roman" w:eastAsia="Times New Roman" w:hAnsi="Times New Roman" w:cs="Times New Roman"/>
            <w:sz w:val="24"/>
            <w:szCs w:val="24"/>
            <w:lang w:eastAsia="lt-LT"/>
          </w:rPr>
          <w:t>psl.</w:t>
        </w:r>
      </w:hyperlink>
      <w:r w:rsidR="003D1571" w:rsidRPr="00F8135F">
        <w:rPr>
          <w:rFonts w:ascii="Times New Roman" w:eastAsia="Times New Roman" w:hAnsi="Times New Roman" w:cs="Times New Roman"/>
          <w:sz w:val="24"/>
          <w:szCs w:val="24"/>
          <w:lang w:eastAsia="lt-LT"/>
        </w:rPr>
        <w:t>)</w:t>
      </w:r>
      <w:r w:rsidR="00CD74C8" w:rsidRPr="00F8135F">
        <w:rPr>
          <w:rFonts w:ascii="Times New Roman" w:eastAsia="Times New Roman" w:hAnsi="Times New Roman" w:cs="Times New Roman"/>
          <w:sz w:val="24"/>
          <w:szCs w:val="24"/>
          <w:lang w:eastAsia="lt-LT"/>
        </w:rPr>
        <w:t>.</w:t>
      </w:r>
    </w:p>
    <w:p w14:paraId="36EBD5F8" w14:textId="542B9FCA" w:rsidR="001D55C7" w:rsidRPr="00AA3D03" w:rsidRDefault="00BD4BE3" w:rsidP="00AA3D03">
      <w:pPr>
        <w:spacing w:after="0" w:line="240" w:lineRule="auto"/>
        <w:ind w:firstLine="851"/>
        <w:jc w:val="both"/>
        <w:rPr>
          <w:rFonts w:ascii="Times New Roman" w:eastAsia="Times New Roman" w:hAnsi="Times New Roman" w:cs="Times New Roman"/>
          <w:sz w:val="24"/>
          <w:szCs w:val="24"/>
          <w:lang w:eastAsia="lt-LT"/>
        </w:rPr>
      </w:pPr>
      <w:r w:rsidRPr="00836ACC">
        <w:rPr>
          <w:rFonts w:ascii="Times New Roman" w:eastAsia="Times New Roman" w:hAnsi="Times New Roman" w:cs="Times New Roman"/>
          <w:sz w:val="24"/>
          <w:szCs w:val="24"/>
          <w:lang w:eastAsia="lt-LT"/>
        </w:rPr>
        <w:t xml:space="preserve">4.5. Neteisėto prekių ar produkcijos neišvežimo iš Lietuvos Respublikos subjektas yra asmuo, kuris pagal savo turimus įgaliojimus privalo užtikrinti pareigos išvežti prekes pagal tranzito ar eksporto procedūrą įvykdymą (pavyzdžiui, įmonės vadovas, prekių gabentojas ar kitas atsakingas darbuotojas). </w:t>
      </w:r>
      <w:r w:rsidRPr="00836ACC">
        <w:rPr>
          <w:rFonts w:ascii="Times New Roman" w:hAnsi="Times New Roman" w:cs="Times New Roman"/>
          <w:sz w:val="24"/>
          <w:szCs w:val="24"/>
          <w:lang w:eastAsia="lt-LT"/>
        </w:rPr>
        <w:t>Bendrininkai, neturintys tokios pareigos, gali būti pripažįstami organizatoriais, kurstytojais, padėjėjais, o tam tikrais atvejais</w:t>
      </w:r>
      <w:r w:rsidR="00555908">
        <w:rPr>
          <w:rFonts w:ascii="Times New Roman" w:hAnsi="Times New Roman" w:cs="Times New Roman"/>
          <w:sz w:val="24"/>
          <w:szCs w:val="24"/>
          <w:lang w:eastAsia="lt-LT"/>
        </w:rPr>
        <w:t xml:space="preserve"> – </w:t>
      </w:r>
      <w:r w:rsidRPr="00836ACC">
        <w:rPr>
          <w:rFonts w:ascii="Times New Roman" w:hAnsi="Times New Roman" w:cs="Times New Roman"/>
          <w:sz w:val="24"/>
          <w:szCs w:val="24"/>
          <w:lang w:eastAsia="lt-LT"/>
        </w:rPr>
        <w:t xml:space="preserve">bendravykdžiais </w:t>
      </w:r>
      <w:r w:rsidR="00BA2F97" w:rsidRPr="00F8135F">
        <w:rPr>
          <w:rFonts w:ascii="Times New Roman" w:hAnsi="Times New Roman" w:cs="Times New Roman"/>
          <w:sz w:val="24"/>
          <w:szCs w:val="24"/>
          <w:lang w:eastAsia="lt-LT"/>
        </w:rPr>
        <w:t>(</w:t>
      </w:r>
      <w:hyperlink w:anchor="psl39" w:history="1">
        <w:r w:rsidR="00BA2F97" w:rsidRPr="00F8135F">
          <w:rPr>
            <w:rStyle w:val="Hipersaitas"/>
            <w:rFonts w:ascii="Times New Roman" w:hAnsi="Times New Roman" w:cs="Times New Roman"/>
            <w:sz w:val="24"/>
            <w:szCs w:val="24"/>
            <w:lang w:eastAsia="lt-LT"/>
          </w:rPr>
          <w:t>žr.</w:t>
        </w:r>
        <w:r w:rsidR="00C74331">
          <w:rPr>
            <w:rStyle w:val="Hipersaitas"/>
            <w:rFonts w:ascii="Times New Roman" w:hAnsi="Times New Roman" w:cs="Times New Roman"/>
            <w:sz w:val="24"/>
            <w:szCs w:val="24"/>
            <w:lang w:eastAsia="lt-LT"/>
          </w:rPr>
          <w:t> </w:t>
        </w:r>
        <w:r w:rsidR="00BA2F97" w:rsidRPr="00F8135F">
          <w:rPr>
            <w:rStyle w:val="Hipersaitas"/>
            <w:rFonts w:ascii="Times New Roman" w:hAnsi="Times New Roman" w:cs="Times New Roman"/>
            <w:sz w:val="24"/>
            <w:szCs w:val="24"/>
            <w:lang w:eastAsia="lt-LT"/>
          </w:rPr>
          <w:t>Apžvalgos 39</w:t>
        </w:r>
        <w:r w:rsidR="00C74331">
          <w:rPr>
            <w:rStyle w:val="Hipersaitas"/>
            <w:rFonts w:ascii="Times New Roman" w:hAnsi="Times New Roman" w:cs="Times New Roman"/>
            <w:sz w:val="24"/>
            <w:szCs w:val="24"/>
            <w:lang w:eastAsia="lt-LT"/>
          </w:rPr>
          <w:t> </w:t>
        </w:r>
        <w:r w:rsidR="00BA2F97" w:rsidRPr="00F8135F">
          <w:rPr>
            <w:rStyle w:val="Hipersaitas"/>
            <w:rFonts w:ascii="Times New Roman" w:hAnsi="Times New Roman" w:cs="Times New Roman"/>
            <w:sz w:val="24"/>
            <w:szCs w:val="24"/>
            <w:lang w:eastAsia="lt-LT"/>
          </w:rPr>
          <w:t>psl.</w:t>
        </w:r>
      </w:hyperlink>
      <w:r w:rsidR="00BA2F97" w:rsidRPr="00F8135F">
        <w:rPr>
          <w:rFonts w:ascii="Times New Roman" w:hAnsi="Times New Roman" w:cs="Times New Roman"/>
          <w:sz w:val="24"/>
          <w:szCs w:val="24"/>
          <w:lang w:eastAsia="lt-LT"/>
        </w:rPr>
        <w:t>)</w:t>
      </w:r>
      <w:r w:rsidR="001D55C7" w:rsidRPr="00F8135F">
        <w:rPr>
          <w:rFonts w:ascii="Times New Roman" w:hAnsi="Times New Roman" w:cs="Times New Roman"/>
          <w:sz w:val="24"/>
          <w:szCs w:val="24"/>
          <w:lang w:eastAsia="lt-LT"/>
        </w:rPr>
        <w:t xml:space="preserve">. </w:t>
      </w:r>
    </w:p>
    <w:p w14:paraId="1F0C1203" w14:textId="5459D2AA" w:rsidR="0003370C" w:rsidRPr="00F8135F" w:rsidRDefault="00836ACC" w:rsidP="00093B0B">
      <w:pPr>
        <w:spacing w:after="0" w:line="240" w:lineRule="auto"/>
        <w:ind w:firstLine="851"/>
        <w:jc w:val="both"/>
        <w:rPr>
          <w:rFonts w:ascii="Times New Roman" w:eastAsia="Times New Roman" w:hAnsi="Times New Roman" w:cs="Times New Roman"/>
          <w:sz w:val="24"/>
          <w:szCs w:val="24"/>
          <w:lang w:eastAsia="lt-LT"/>
        </w:rPr>
      </w:pPr>
      <w:r w:rsidRPr="00BC5AA6">
        <w:rPr>
          <w:rFonts w:ascii="Times New Roman" w:eastAsia="Times New Roman" w:hAnsi="Times New Roman" w:cs="Times New Roman"/>
          <w:sz w:val="24"/>
          <w:szCs w:val="24"/>
          <w:lang w:eastAsia="lt-LT"/>
        </w:rPr>
        <w:t>4.5.1. Muitinės tarpininkas gali būti pripažintas BK 200</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 xml:space="preserve">straipsnyje nurodytos nusikalstamos veikos vykdytoju tokiais atvejais, kai jis atlieka ne tik muitinės tarpininko funkcijas, bet turi įgaliojimus atlikti ir papildomus veiksmus, kurie gali būti vertinami kaip pareigos išvežti prekes turėjimas ir jos nevykdymas </w:t>
      </w:r>
      <w:r w:rsidR="00B006A1" w:rsidRPr="00F8135F">
        <w:rPr>
          <w:rFonts w:ascii="Times New Roman" w:eastAsia="Times New Roman" w:hAnsi="Times New Roman" w:cs="Times New Roman"/>
          <w:sz w:val="24"/>
          <w:szCs w:val="24"/>
          <w:lang w:eastAsia="lt-LT"/>
        </w:rPr>
        <w:t>(</w:t>
      </w:r>
      <w:hyperlink w:anchor="psl40" w:history="1">
        <w:r w:rsidR="00B006A1"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B006A1" w:rsidRPr="00F8135F">
          <w:rPr>
            <w:rStyle w:val="Hipersaitas"/>
            <w:rFonts w:ascii="Times New Roman" w:eastAsia="Times New Roman" w:hAnsi="Times New Roman" w:cs="Times New Roman"/>
            <w:sz w:val="24"/>
            <w:szCs w:val="24"/>
            <w:lang w:eastAsia="lt-LT"/>
          </w:rPr>
          <w:t>Apžvalgos 40</w:t>
        </w:r>
        <w:r w:rsidR="00C74331">
          <w:rPr>
            <w:rStyle w:val="Hipersaitas"/>
            <w:rFonts w:ascii="Times New Roman" w:eastAsia="Times New Roman" w:hAnsi="Times New Roman" w:cs="Times New Roman"/>
            <w:sz w:val="24"/>
            <w:szCs w:val="24"/>
            <w:lang w:eastAsia="lt-LT"/>
          </w:rPr>
          <w:t> </w:t>
        </w:r>
        <w:r w:rsidR="00B006A1" w:rsidRPr="00F8135F">
          <w:rPr>
            <w:rStyle w:val="Hipersaitas"/>
            <w:rFonts w:ascii="Times New Roman" w:eastAsia="Times New Roman" w:hAnsi="Times New Roman" w:cs="Times New Roman"/>
            <w:sz w:val="24"/>
            <w:szCs w:val="24"/>
            <w:lang w:eastAsia="lt-LT"/>
          </w:rPr>
          <w:t>psl.</w:t>
        </w:r>
      </w:hyperlink>
      <w:r w:rsidR="00B006A1" w:rsidRPr="00F8135F">
        <w:rPr>
          <w:rFonts w:ascii="Times New Roman" w:eastAsia="Times New Roman" w:hAnsi="Times New Roman" w:cs="Times New Roman"/>
          <w:sz w:val="24"/>
          <w:szCs w:val="24"/>
          <w:lang w:eastAsia="lt-LT"/>
        </w:rPr>
        <w:t>)</w:t>
      </w:r>
      <w:r w:rsidR="0003370C" w:rsidRPr="00F8135F">
        <w:rPr>
          <w:rFonts w:ascii="Times New Roman" w:eastAsia="Times New Roman" w:hAnsi="Times New Roman" w:cs="Times New Roman"/>
          <w:sz w:val="24"/>
          <w:szCs w:val="24"/>
          <w:lang w:eastAsia="lt-LT"/>
        </w:rPr>
        <w:t>.</w:t>
      </w:r>
    </w:p>
    <w:p w14:paraId="7134669E" w14:textId="413F7050" w:rsidR="004D0F1C" w:rsidRPr="00F8135F" w:rsidRDefault="00743177" w:rsidP="00093B0B">
      <w:pPr>
        <w:spacing w:after="0" w:line="240" w:lineRule="auto"/>
        <w:ind w:firstLine="851"/>
        <w:jc w:val="both"/>
        <w:rPr>
          <w:rFonts w:ascii="Times New Roman" w:eastAsia="Times New Roman" w:hAnsi="Times New Roman" w:cs="Times New Roman"/>
          <w:sz w:val="24"/>
          <w:szCs w:val="24"/>
          <w:lang w:eastAsia="lt-LT"/>
        </w:rPr>
      </w:pPr>
      <w:r w:rsidRPr="00BC5AA6">
        <w:rPr>
          <w:rFonts w:ascii="Times New Roman" w:eastAsia="Times New Roman" w:hAnsi="Times New Roman" w:cs="Times New Roman"/>
          <w:sz w:val="24"/>
          <w:szCs w:val="24"/>
          <w:lang w:eastAsia="lt-LT"/>
        </w:rPr>
        <w:t>4.5.2. Muitinės pareigūnas, fiktyviai patvirtinantis tranzito ar eksporto procedūros užbaigimą, paprastai laikomas neteisėto prekių ar produkcijos neišvežimo iš Lietuvos Respublikos padėjėju (BK</w:t>
      </w:r>
      <w:r w:rsidR="00C74331">
        <w:rPr>
          <w:rFonts w:ascii="Times New Roman" w:eastAsia="Times New Roman" w:hAnsi="Times New Roman" w:cs="Times New Roman"/>
          <w:sz w:val="24"/>
          <w:szCs w:val="24"/>
          <w:lang w:eastAsia="lt-LT"/>
        </w:rPr>
        <w:t xml:space="preserve"> </w:t>
      </w:r>
      <w:r w:rsidRPr="00BC5AA6">
        <w:rPr>
          <w:rFonts w:ascii="Times New Roman" w:eastAsia="Times New Roman" w:hAnsi="Times New Roman" w:cs="Times New Roman"/>
          <w:sz w:val="24"/>
          <w:szCs w:val="24"/>
          <w:lang w:eastAsia="lt-LT"/>
        </w:rPr>
        <w:t>24 straipsnio 6</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dalis, 200</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straipsnio 1</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arba 2</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dalis). Tokiu atveju taip pat sprendžiama ir dėl piktnaudžiavimo (BK 228</w:t>
      </w:r>
      <w:r w:rsidR="00C74331">
        <w:rPr>
          <w:rFonts w:ascii="Times New Roman" w:eastAsia="Times New Roman" w:hAnsi="Times New Roman" w:cs="Times New Roman"/>
          <w:sz w:val="24"/>
          <w:szCs w:val="24"/>
          <w:lang w:eastAsia="lt-LT"/>
        </w:rPr>
        <w:t> </w:t>
      </w:r>
      <w:r w:rsidRPr="00BC5AA6">
        <w:rPr>
          <w:rFonts w:ascii="Times New Roman" w:eastAsia="Times New Roman" w:hAnsi="Times New Roman" w:cs="Times New Roman"/>
          <w:sz w:val="24"/>
          <w:szCs w:val="24"/>
          <w:lang w:eastAsia="lt-LT"/>
        </w:rPr>
        <w:t xml:space="preserve">straipsnis) muitinės pareigūnui inkriminavimo </w:t>
      </w:r>
      <w:r w:rsidR="00F93B07" w:rsidRPr="00F8135F">
        <w:rPr>
          <w:rFonts w:ascii="Times New Roman" w:eastAsia="Times New Roman" w:hAnsi="Times New Roman" w:cs="Times New Roman"/>
          <w:sz w:val="24"/>
          <w:szCs w:val="24"/>
          <w:lang w:eastAsia="lt-LT"/>
        </w:rPr>
        <w:t>(</w:t>
      </w:r>
      <w:hyperlink w:anchor="psl41" w:history="1">
        <w:r w:rsidR="00F93B07" w:rsidRPr="00F8135F">
          <w:rPr>
            <w:rStyle w:val="Hipersaitas"/>
            <w:rFonts w:ascii="Times New Roman" w:eastAsia="Times New Roman" w:hAnsi="Times New Roman" w:cs="Times New Roman"/>
            <w:sz w:val="24"/>
            <w:szCs w:val="24"/>
            <w:lang w:eastAsia="lt-LT"/>
          </w:rPr>
          <w:t>žr.</w:t>
        </w:r>
        <w:r w:rsidR="002B4776" w:rsidRPr="00F8135F">
          <w:rPr>
            <w:rStyle w:val="Hipersaitas"/>
            <w:rFonts w:ascii="Times New Roman" w:eastAsia="Times New Roman" w:hAnsi="Times New Roman" w:cs="Times New Roman"/>
            <w:sz w:val="24"/>
            <w:szCs w:val="24"/>
            <w:lang w:eastAsia="lt-LT"/>
          </w:rPr>
          <w:t> </w:t>
        </w:r>
        <w:r w:rsidR="00F93B07" w:rsidRPr="00F8135F">
          <w:rPr>
            <w:rStyle w:val="Hipersaitas"/>
            <w:rFonts w:ascii="Times New Roman" w:eastAsia="Times New Roman" w:hAnsi="Times New Roman" w:cs="Times New Roman"/>
            <w:sz w:val="24"/>
            <w:szCs w:val="24"/>
            <w:lang w:eastAsia="lt-LT"/>
          </w:rPr>
          <w:t>Apžvalgos</w:t>
        </w:r>
        <w:r w:rsidR="00C74331">
          <w:rPr>
            <w:rStyle w:val="Hipersaitas"/>
            <w:rFonts w:ascii="Times New Roman" w:eastAsia="Times New Roman" w:hAnsi="Times New Roman" w:cs="Times New Roman"/>
            <w:sz w:val="24"/>
            <w:szCs w:val="24"/>
            <w:lang w:eastAsia="lt-LT"/>
          </w:rPr>
          <w:t xml:space="preserve"> </w:t>
        </w:r>
        <w:r w:rsidR="00F93B07" w:rsidRPr="00F8135F">
          <w:rPr>
            <w:rStyle w:val="Hipersaitas"/>
            <w:rFonts w:ascii="Times New Roman" w:eastAsia="Times New Roman" w:hAnsi="Times New Roman" w:cs="Times New Roman"/>
            <w:sz w:val="24"/>
            <w:szCs w:val="24"/>
            <w:lang w:eastAsia="lt-LT"/>
          </w:rPr>
          <w:t>4</w:t>
        </w:r>
        <w:r w:rsidR="00CD2559">
          <w:rPr>
            <w:rStyle w:val="Hipersaitas"/>
            <w:rFonts w:ascii="Times New Roman" w:eastAsia="Times New Roman" w:hAnsi="Times New Roman" w:cs="Times New Roman"/>
            <w:sz w:val="24"/>
            <w:szCs w:val="24"/>
            <w:lang w:eastAsia="lt-LT"/>
          </w:rPr>
          <w:t>1</w:t>
        </w:r>
        <w:r w:rsidR="002B4776" w:rsidRPr="00F8135F">
          <w:rPr>
            <w:rStyle w:val="Hipersaitas"/>
            <w:rFonts w:ascii="Times New Roman" w:eastAsia="Times New Roman" w:hAnsi="Times New Roman" w:cs="Times New Roman"/>
            <w:sz w:val="24"/>
            <w:szCs w:val="24"/>
            <w:lang w:eastAsia="lt-LT"/>
          </w:rPr>
          <w:t> </w:t>
        </w:r>
        <w:r w:rsidR="00F93B07" w:rsidRPr="00F8135F">
          <w:rPr>
            <w:rStyle w:val="Hipersaitas"/>
            <w:rFonts w:ascii="Times New Roman" w:eastAsia="Times New Roman" w:hAnsi="Times New Roman" w:cs="Times New Roman"/>
            <w:sz w:val="24"/>
            <w:szCs w:val="24"/>
            <w:lang w:eastAsia="lt-LT"/>
          </w:rPr>
          <w:t>psl.</w:t>
        </w:r>
      </w:hyperlink>
      <w:r w:rsidR="00F93B07" w:rsidRPr="00F8135F">
        <w:rPr>
          <w:rFonts w:ascii="Times New Roman" w:eastAsia="Times New Roman" w:hAnsi="Times New Roman" w:cs="Times New Roman"/>
          <w:sz w:val="24"/>
          <w:szCs w:val="24"/>
          <w:lang w:eastAsia="lt-LT"/>
        </w:rPr>
        <w:t>)</w:t>
      </w:r>
      <w:r w:rsidR="00793644" w:rsidRPr="00F8135F">
        <w:rPr>
          <w:rFonts w:ascii="Times New Roman" w:eastAsia="Times New Roman" w:hAnsi="Times New Roman" w:cs="Times New Roman"/>
          <w:sz w:val="24"/>
          <w:szCs w:val="24"/>
          <w:lang w:eastAsia="lt-LT"/>
        </w:rPr>
        <w:t>.</w:t>
      </w:r>
    </w:p>
    <w:p w14:paraId="5AF01EE2" w14:textId="19969B10" w:rsidR="00856E83" w:rsidRPr="00F8135F" w:rsidRDefault="00856E83" w:rsidP="00093B0B">
      <w:pPr>
        <w:spacing w:after="0" w:line="240" w:lineRule="auto"/>
        <w:ind w:firstLine="851"/>
        <w:jc w:val="both"/>
        <w:rPr>
          <w:rFonts w:ascii="Times New Roman" w:eastAsia="Times New Roman" w:hAnsi="Times New Roman" w:cs="Times New Roman"/>
          <w:sz w:val="24"/>
          <w:szCs w:val="24"/>
          <w:lang w:eastAsia="lt-LT"/>
        </w:rPr>
      </w:pPr>
      <w:r w:rsidRPr="00F8135F">
        <w:rPr>
          <w:rFonts w:ascii="Times New Roman" w:eastAsia="Times New Roman" w:hAnsi="Times New Roman" w:cs="Times New Roman"/>
          <w:sz w:val="24"/>
          <w:szCs w:val="24"/>
          <w:lang w:eastAsia="lt-LT"/>
        </w:rPr>
        <w:t>4.</w:t>
      </w:r>
      <w:r w:rsidR="00745CF9">
        <w:rPr>
          <w:rFonts w:ascii="Times New Roman" w:eastAsia="Times New Roman" w:hAnsi="Times New Roman" w:cs="Times New Roman"/>
          <w:sz w:val="24"/>
          <w:szCs w:val="24"/>
          <w:lang w:eastAsia="lt-LT"/>
        </w:rPr>
        <w:t>6</w:t>
      </w:r>
      <w:r w:rsidRPr="00F8135F">
        <w:rPr>
          <w:rFonts w:ascii="Times New Roman" w:eastAsia="Times New Roman" w:hAnsi="Times New Roman" w:cs="Times New Roman"/>
          <w:sz w:val="24"/>
          <w:szCs w:val="24"/>
          <w:lang w:eastAsia="lt-LT"/>
        </w:rPr>
        <w:t>. Baudžiamoji atsakomybė už neteisėtą prekių ar produkcijos neišvežimą iš Lietuvos Respublikos galima tik esant tiesioginei tyčiai, t.</w:t>
      </w:r>
      <w:r w:rsidR="00C74331">
        <w:rPr>
          <w:rFonts w:ascii="Times New Roman" w:eastAsia="Times New Roman" w:hAnsi="Times New Roman" w:cs="Times New Roman"/>
          <w:sz w:val="24"/>
          <w:szCs w:val="24"/>
          <w:lang w:eastAsia="lt-LT"/>
        </w:rPr>
        <w:t> </w:t>
      </w:r>
      <w:r w:rsidRPr="00F8135F">
        <w:rPr>
          <w:rFonts w:ascii="Times New Roman" w:eastAsia="Times New Roman" w:hAnsi="Times New Roman" w:cs="Times New Roman"/>
          <w:sz w:val="24"/>
          <w:szCs w:val="24"/>
          <w:lang w:eastAsia="lt-LT"/>
        </w:rPr>
        <w:t>y. asmuo suvokia, jog neteisėtai nevykdo savo pareigos nustatyta tvarka išvežti prekių ar produkcijos iš Lietuvos Respublikos, ir neketina to daryti (nori taip neveikti)</w:t>
      </w:r>
      <w:r w:rsidR="00143E4D" w:rsidRPr="00F8135F">
        <w:t xml:space="preserve"> </w:t>
      </w:r>
      <w:r w:rsidR="00143E4D" w:rsidRPr="00F8135F">
        <w:rPr>
          <w:rFonts w:ascii="Times New Roman" w:eastAsia="Times New Roman" w:hAnsi="Times New Roman" w:cs="Times New Roman"/>
          <w:sz w:val="24"/>
          <w:szCs w:val="24"/>
          <w:lang w:eastAsia="lt-LT"/>
        </w:rPr>
        <w:t>(</w:t>
      </w:r>
      <w:hyperlink w:anchor="psl41" w:history="1">
        <w:r w:rsidR="005151CF" w:rsidRPr="00F8135F">
          <w:rPr>
            <w:rStyle w:val="Hipersaitas"/>
            <w:rFonts w:ascii="Times New Roman" w:eastAsia="Times New Roman" w:hAnsi="Times New Roman" w:cs="Times New Roman"/>
            <w:sz w:val="24"/>
            <w:szCs w:val="24"/>
            <w:lang w:eastAsia="lt-LT"/>
          </w:rPr>
          <w:t>žr. Apžvalgos</w:t>
        </w:r>
        <w:r w:rsidR="005151CF">
          <w:rPr>
            <w:rStyle w:val="Hipersaitas"/>
            <w:rFonts w:ascii="Times New Roman" w:eastAsia="Times New Roman" w:hAnsi="Times New Roman" w:cs="Times New Roman"/>
            <w:sz w:val="24"/>
            <w:szCs w:val="24"/>
            <w:lang w:eastAsia="lt-LT"/>
          </w:rPr>
          <w:t xml:space="preserve"> </w:t>
        </w:r>
        <w:r w:rsidR="005151CF" w:rsidRPr="00F8135F">
          <w:rPr>
            <w:rStyle w:val="Hipersaitas"/>
            <w:rFonts w:ascii="Times New Roman" w:eastAsia="Times New Roman" w:hAnsi="Times New Roman" w:cs="Times New Roman"/>
            <w:sz w:val="24"/>
            <w:szCs w:val="24"/>
            <w:lang w:eastAsia="lt-LT"/>
          </w:rPr>
          <w:t>4</w:t>
        </w:r>
        <w:r w:rsidR="005151CF">
          <w:rPr>
            <w:rStyle w:val="Hipersaitas"/>
            <w:rFonts w:ascii="Times New Roman" w:eastAsia="Times New Roman" w:hAnsi="Times New Roman" w:cs="Times New Roman"/>
            <w:sz w:val="24"/>
            <w:szCs w:val="24"/>
            <w:lang w:eastAsia="lt-LT"/>
          </w:rPr>
          <w:t>1</w:t>
        </w:r>
        <w:r w:rsidR="005151CF" w:rsidRPr="00F8135F">
          <w:rPr>
            <w:rStyle w:val="Hipersaitas"/>
            <w:rFonts w:ascii="Times New Roman" w:eastAsia="Times New Roman" w:hAnsi="Times New Roman" w:cs="Times New Roman"/>
            <w:sz w:val="24"/>
            <w:szCs w:val="24"/>
            <w:lang w:eastAsia="lt-LT"/>
          </w:rPr>
          <w:t> psl.</w:t>
        </w:r>
      </w:hyperlink>
      <w:r w:rsidR="00143E4D" w:rsidRPr="00F8135F">
        <w:rPr>
          <w:rFonts w:ascii="Times New Roman" w:eastAsia="Times New Roman" w:hAnsi="Times New Roman" w:cs="Times New Roman"/>
          <w:sz w:val="24"/>
          <w:szCs w:val="24"/>
          <w:lang w:eastAsia="lt-LT"/>
        </w:rPr>
        <w:t>)</w:t>
      </w:r>
      <w:r w:rsidR="002D74FF" w:rsidRPr="00F8135F">
        <w:rPr>
          <w:rFonts w:ascii="Times New Roman" w:eastAsia="Times New Roman" w:hAnsi="Times New Roman" w:cs="Times New Roman"/>
          <w:sz w:val="24"/>
          <w:szCs w:val="24"/>
          <w:lang w:eastAsia="lt-LT"/>
        </w:rPr>
        <w:t>.</w:t>
      </w:r>
    </w:p>
    <w:p w14:paraId="7C5F516C" w14:textId="7A055A48" w:rsidR="00856E83" w:rsidRPr="00F8135F" w:rsidRDefault="007A570A" w:rsidP="00093B0B">
      <w:pPr>
        <w:spacing w:after="0" w:line="240" w:lineRule="auto"/>
        <w:ind w:firstLine="851"/>
        <w:jc w:val="both"/>
        <w:rPr>
          <w:rFonts w:ascii="Times New Roman" w:hAnsi="Times New Roman" w:cs="Times New Roman"/>
          <w:sz w:val="24"/>
          <w:szCs w:val="24"/>
        </w:rPr>
      </w:pPr>
      <w:r w:rsidRPr="00BC5AA6">
        <w:rPr>
          <w:rFonts w:ascii="Times New Roman" w:eastAsia="Times New Roman" w:hAnsi="Times New Roman" w:cs="Times New Roman"/>
          <w:sz w:val="24"/>
          <w:szCs w:val="24"/>
          <w:lang w:eastAsia="lt-LT"/>
        </w:rPr>
        <w:t xml:space="preserve">4.6.1. Kaltininko tyčią neteisėtai nevykdyti pareigos nustatyta tvarka išvežti prekių ar produkcijos iš Lietuvos Respublikos rodo ir išoriniai (objektyvieji) nusikalstamos veikos požymiai </w:t>
      </w:r>
      <w:r w:rsidR="00D546D4" w:rsidRPr="00F8135F">
        <w:rPr>
          <w:rFonts w:ascii="Times New Roman" w:eastAsia="Times New Roman" w:hAnsi="Times New Roman" w:cs="Times New Roman"/>
          <w:sz w:val="24"/>
          <w:szCs w:val="24"/>
          <w:lang w:eastAsia="lt-LT"/>
        </w:rPr>
        <w:t>(</w:t>
      </w:r>
      <w:hyperlink w:anchor="psl41" w:history="1">
        <w:r w:rsidR="00CE43B4" w:rsidRPr="00F8135F">
          <w:rPr>
            <w:rStyle w:val="Hipersaitas"/>
            <w:rFonts w:ascii="Times New Roman" w:eastAsia="Times New Roman" w:hAnsi="Times New Roman" w:cs="Times New Roman"/>
            <w:sz w:val="24"/>
            <w:szCs w:val="24"/>
            <w:lang w:eastAsia="lt-LT"/>
          </w:rPr>
          <w:t>žr. Apžvalgos</w:t>
        </w:r>
        <w:r w:rsidR="00CE43B4">
          <w:rPr>
            <w:rStyle w:val="Hipersaitas"/>
            <w:rFonts w:ascii="Times New Roman" w:eastAsia="Times New Roman" w:hAnsi="Times New Roman" w:cs="Times New Roman"/>
            <w:sz w:val="24"/>
            <w:szCs w:val="24"/>
            <w:lang w:eastAsia="lt-LT"/>
          </w:rPr>
          <w:t xml:space="preserve"> </w:t>
        </w:r>
        <w:r w:rsidR="00CE43B4" w:rsidRPr="00F8135F">
          <w:rPr>
            <w:rStyle w:val="Hipersaitas"/>
            <w:rFonts w:ascii="Times New Roman" w:eastAsia="Times New Roman" w:hAnsi="Times New Roman" w:cs="Times New Roman"/>
            <w:sz w:val="24"/>
            <w:szCs w:val="24"/>
            <w:lang w:eastAsia="lt-LT"/>
          </w:rPr>
          <w:t>4</w:t>
        </w:r>
        <w:r w:rsidR="00CE43B4">
          <w:rPr>
            <w:rStyle w:val="Hipersaitas"/>
            <w:rFonts w:ascii="Times New Roman" w:eastAsia="Times New Roman" w:hAnsi="Times New Roman" w:cs="Times New Roman"/>
            <w:sz w:val="24"/>
            <w:szCs w:val="24"/>
            <w:lang w:eastAsia="lt-LT"/>
          </w:rPr>
          <w:t>1</w:t>
        </w:r>
        <w:r w:rsidR="00CE43B4" w:rsidRPr="00F8135F">
          <w:rPr>
            <w:rStyle w:val="Hipersaitas"/>
            <w:rFonts w:ascii="Times New Roman" w:eastAsia="Times New Roman" w:hAnsi="Times New Roman" w:cs="Times New Roman"/>
            <w:sz w:val="24"/>
            <w:szCs w:val="24"/>
            <w:lang w:eastAsia="lt-LT"/>
          </w:rPr>
          <w:t> psl.</w:t>
        </w:r>
      </w:hyperlink>
      <w:r w:rsidR="00D546D4" w:rsidRPr="00F8135F">
        <w:rPr>
          <w:rFonts w:ascii="Times New Roman" w:eastAsia="Times New Roman" w:hAnsi="Times New Roman" w:cs="Times New Roman"/>
          <w:sz w:val="24"/>
          <w:szCs w:val="24"/>
          <w:lang w:eastAsia="lt-LT"/>
        </w:rPr>
        <w:t>)</w:t>
      </w:r>
      <w:r w:rsidR="002D74FF" w:rsidRPr="00F8135F">
        <w:rPr>
          <w:rFonts w:ascii="Times New Roman" w:eastAsia="Times New Roman" w:hAnsi="Times New Roman" w:cs="Times New Roman"/>
          <w:sz w:val="24"/>
          <w:szCs w:val="24"/>
          <w:lang w:eastAsia="lt-LT"/>
        </w:rPr>
        <w:t>.</w:t>
      </w:r>
    </w:p>
    <w:p w14:paraId="3B690063" w14:textId="3ABD889F" w:rsidR="00862BE2" w:rsidRPr="00F8135F" w:rsidRDefault="00662A15" w:rsidP="00093B0B">
      <w:pPr>
        <w:spacing w:after="0" w:line="240" w:lineRule="auto"/>
        <w:ind w:firstLine="851"/>
        <w:jc w:val="both"/>
        <w:rPr>
          <w:rFonts w:ascii="Times New Roman" w:eastAsia="Times New Roman" w:hAnsi="Times New Roman" w:cs="Times New Roman"/>
          <w:sz w:val="24"/>
          <w:szCs w:val="24"/>
          <w:lang w:eastAsia="lt-LT"/>
        </w:rPr>
      </w:pPr>
      <w:r w:rsidRPr="002B7730">
        <w:rPr>
          <w:rFonts w:ascii="Times New Roman" w:eastAsia="Times New Roman" w:hAnsi="Times New Roman" w:cs="Times New Roman"/>
          <w:sz w:val="24"/>
          <w:szCs w:val="24"/>
          <w:lang w:eastAsia="lt-LT"/>
        </w:rPr>
        <w:t xml:space="preserve">4.6.2. Neteisėto prekių ar produkcijos neišvežimo iš Lietuvos Respublikos motyvai nėra būtinasis sudėties požymis, </w:t>
      </w:r>
      <w:r w:rsidRPr="002B7730">
        <w:rPr>
          <w:rFonts w:ascii="Times New Roman" w:hAnsi="Times New Roman" w:cs="Times New Roman"/>
          <w:sz w:val="24"/>
          <w:szCs w:val="24"/>
        </w:rPr>
        <w:t>todėl jo kvalifikavimui reikšmės neturi</w:t>
      </w:r>
      <w:r w:rsidRPr="002B7730">
        <w:rPr>
          <w:rFonts w:ascii="Times New Roman" w:eastAsia="Times New Roman" w:hAnsi="Times New Roman" w:cs="Times New Roman"/>
          <w:sz w:val="24"/>
          <w:szCs w:val="24"/>
          <w:lang w:eastAsia="lt-LT"/>
        </w:rPr>
        <w:t xml:space="preserve"> </w:t>
      </w:r>
      <w:r w:rsidR="00B50C9B" w:rsidRPr="00F8135F">
        <w:rPr>
          <w:rFonts w:ascii="Times New Roman" w:eastAsia="Times New Roman" w:hAnsi="Times New Roman" w:cs="Times New Roman"/>
          <w:sz w:val="24"/>
          <w:szCs w:val="24"/>
          <w:lang w:eastAsia="lt-LT"/>
        </w:rPr>
        <w:t>(</w:t>
      </w:r>
      <w:hyperlink w:anchor="psl42" w:history="1">
        <w:r w:rsidR="00B50C9B" w:rsidRPr="00F8135F">
          <w:rPr>
            <w:rStyle w:val="Hipersaitas"/>
            <w:rFonts w:ascii="Times New Roman" w:eastAsia="Times New Roman" w:hAnsi="Times New Roman" w:cs="Times New Roman"/>
            <w:sz w:val="24"/>
            <w:szCs w:val="24"/>
            <w:lang w:eastAsia="lt-LT"/>
          </w:rPr>
          <w:t>žr.</w:t>
        </w:r>
        <w:r w:rsidR="00C74331">
          <w:rPr>
            <w:rStyle w:val="Hipersaitas"/>
            <w:rFonts w:ascii="Times New Roman" w:eastAsia="Times New Roman" w:hAnsi="Times New Roman" w:cs="Times New Roman"/>
            <w:sz w:val="24"/>
            <w:szCs w:val="24"/>
            <w:lang w:eastAsia="lt-LT"/>
          </w:rPr>
          <w:t> </w:t>
        </w:r>
        <w:r w:rsidR="00B50C9B" w:rsidRPr="00F8135F">
          <w:rPr>
            <w:rStyle w:val="Hipersaitas"/>
            <w:rFonts w:ascii="Times New Roman" w:eastAsia="Times New Roman" w:hAnsi="Times New Roman" w:cs="Times New Roman"/>
            <w:sz w:val="24"/>
            <w:szCs w:val="24"/>
            <w:lang w:eastAsia="lt-LT"/>
          </w:rPr>
          <w:t>Apžvalgos 42</w:t>
        </w:r>
        <w:r w:rsidR="00C74331">
          <w:rPr>
            <w:rStyle w:val="Hipersaitas"/>
            <w:rFonts w:ascii="Times New Roman" w:eastAsia="Times New Roman" w:hAnsi="Times New Roman" w:cs="Times New Roman"/>
            <w:sz w:val="24"/>
            <w:szCs w:val="24"/>
            <w:lang w:eastAsia="lt-LT"/>
          </w:rPr>
          <w:t> </w:t>
        </w:r>
        <w:r w:rsidR="00B50C9B" w:rsidRPr="00F8135F">
          <w:rPr>
            <w:rStyle w:val="Hipersaitas"/>
            <w:rFonts w:ascii="Times New Roman" w:eastAsia="Times New Roman" w:hAnsi="Times New Roman" w:cs="Times New Roman"/>
            <w:sz w:val="24"/>
            <w:szCs w:val="24"/>
            <w:lang w:eastAsia="lt-LT"/>
          </w:rPr>
          <w:t>psl.</w:t>
        </w:r>
      </w:hyperlink>
      <w:r w:rsidR="00B50C9B" w:rsidRPr="00F8135F">
        <w:rPr>
          <w:rFonts w:ascii="Times New Roman" w:eastAsia="Times New Roman" w:hAnsi="Times New Roman" w:cs="Times New Roman"/>
          <w:sz w:val="24"/>
          <w:szCs w:val="24"/>
          <w:lang w:eastAsia="lt-LT"/>
        </w:rPr>
        <w:t>)</w:t>
      </w:r>
      <w:r w:rsidR="0023636B" w:rsidRPr="00F8135F">
        <w:rPr>
          <w:rFonts w:ascii="Times New Roman" w:eastAsia="Times New Roman" w:hAnsi="Times New Roman" w:cs="Times New Roman"/>
          <w:sz w:val="24"/>
          <w:szCs w:val="24"/>
          <w:lang w:eastAsia="lt-LT"/>
        </w:rPr>
        <w:t>.</w:t>
      </w:r>
    </w:p>
    <w:p w14:paraId="6B7BDC5B" w14:textId="47E0E584" w:rsidR="008708D6" w:rsidRPr="00F8135F" w:rsidRDefault="003E54A5" w:rsidP="00093B0B">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708D6" w:rsidRPr="00F8135F">
        <w:rPr>
          <w:rFonts w:ascii="Times New Roman" w:hAnsi="Times New Roman" w:cs="Times New Roman"/>
          <w:sz w:val="24"/>
          <w:szCs w:val="24"/>
          <w:lang w:eastAsia="lt-LT"/>
        </w:rPr>
        <w:t xml:space="preserve">. </w:t>
      </w:r>
      <w:r w:rsidR="00FB0AB7" w:rsidRPr="00F8135F">
        <w:rPr>
          <w:rFonts w:ascii="Times New Roman" w:hAnsi="Times New Roman" w:cs="Times New Roman"/>
          <w:sz w:val="24"/>
          <w:szCs w:val="24"/>
          <w:lang w:eastAsia="lt-LT"/>
        </w:rPr>
        <w:t>Civilinio ieškinio</w:t>
      </w:r>
      <w:r w:rsidR="00693100" w:rsidRPr="00F8135F">
        <w:rPr>
          <w:rFonts w:ascii="Times New Roman" w:hAnsi="Times New Roman" w:cs="Times New Roman"/>
          <w:sz w:val="24"/>
          <w:szCs w:val="24"/>
          <w:lang w:eastAsia="lt-LT"/>
        </w:rPr>
        <w:t xml:space="preserve"> klausimai</w:t>
      </w:r>
      <w:r w:rsidR="00FB0AB7" w:rsidRPr="00F8135F">
        <w:rPr>
          <w:rFonts w:ascii="Times New Roman" w:hAnsi="Times New Roman" w:cs="Times New Roman"/>
          <w:sz w:val="24"/>
          <w:szCs w:val="24"/>
          <w:lang w:eastAsia="lt-LT"/>
        </w:rPr>
        <w:t>:</w:t>
      </w:r>
    </w:p>
    <w:p w14:paraId="158C9B4E" w14:textId="151FFEAC" w:rsidR="00C81615" w:rsidRPr="00F8135F" w:rsidRDefault="00AB762B" w:rsidP="00093B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5</w:t>
      </w:r>
      <w:r w:rsidR="00FB0AB7" w:rsidRPr="00F8135F">
        <w:rPr>
          <w:rFonts w:ascii="Times New Roman" w:hAnsi="Times New Roman" w:cs="Times New Roman"/>
          <w:sz w:val="24"/>
          <w:szCs w:val="24"/>
          <w:lang w:eastAsia="lt-LT"/>
        </w:rPr>
        <w:t>.1.</w:t>
      </w:r>
      <w:r w:rsidR="00325505" w:rsidRPr="00F8135F">
        <w:rPr>
          <w:rFonts w:ascii="Times New Roman" w:hAnsi="Times New Roman" w:cs="Times New Roman"/>
          <w:sz w:val="24"/>
          <w:szCs w:val="24"/>
          <w:lang w:eastAsia="lt-LT"/>
        </w:rPr>
        <w:t xml:space="preserve"> N</w:t>
      </w:r>
      <w:r w:rsidR="00C81615" w:rsidRPr="00F8135F">
        <w:rPr>
          <w:rFonts w:ascii="Times New Roman" w:hAnsi="Times New Roman" w:cs="Times New Roman"/>
          <w:sz w:val="24"/>
          <w:szCs w:val="24"/>
        </w:rPr>
        <w:t>ors BK 199, 199</w:t>
      </w:r>
      <w:r w:rsidR="00C81615" w:rsidRPr="00F8135F">
        <w:rPr>
          <w:rFonts w:ascii="Times New Roman" w:hAnsi="Times New Roman" w:cs="Times New Roman"/>
          <w:sz w:val="24"/>
          <w:szCs w:val="24"/>
          <w:vertAlign w:val="superscript"/>
        </w:rPr>
        <w:t>1</w:t>
      </w:r>
      <w:r w:rsidR="00C81615" w:rsidRPr="00F8135F">
        <w:rPr>
          <w:rFonts w:ascii="Times New Roman" w:hAnsi="Times New Roman" w:cs="Times New Roman"/>
          <w:sz w:val="24"/>
          <w:szCs w:val="24"/>
        </w:rPr>
        <w:t>, 199</w:t>
      </w:r>
      <w:r w:rsidR="00C81615" w:rsidRPr="00F8135F">
        <w:rPr>
          <w:rFonts w:ascii="Times New Roman" w:hAnsi="Times New Roman" w:cs="Times New Roman"/>
          <w:sz w:val="24"/>
          <w:szCs w:val="24"/>
          <w:vertAlign w:val="superscript"/>
        </w:rPr>
        <w:t>2</w:t>
      </w:r>
      <w:r w:rsidR="00C81615" w:rsidRPr="00F8135F">
        <w:rPr>
          <w:rFonts w:ascii="Times New Roman" w:hAnsi="Times New Roman" w:cs="Times New Roman"/>
          <w:sz w:val="24"/>
          <w:szCs w:val="24"/>
        </w:rPr>
        <w:t>, 200</w:t>
      </w:r>
      <w:r w:rsidR="00DC28E7">
        <w:rPr>
          <w:rFonts w:ascii="Times New Roman" w:hAnsi="Times New Roman" w:cs="Times New Roman"/>
          <w:sz w:val="24"/>
          <w:szCs w:val="24"/>
          <w:vertAlign w:val="superscript"/>
        </w:rPr>
        <w:t> </w:t>
      </w:r>
      <w:r w:rsidR="00C81615" w:rsidRPr="00F8135F">
        <w:rPr>
          <w:rFonts w:ascii="Times New Roman" w:hAnsi="Times New Roman" w:cs="Times New Roman"/>
          <w:sz w:val="24"/>
          <w:szCs w:val="24"/>
        </w:rPr>
        <w:t>straipsniuose nėra įtvirtintas žalos valstybės biudžetui požymis, tačiau šios nusikalstamos veikos yra tiesiogiai susijusios su tikslu nuslėpti mokesčius, dėl to valstybės biudžetas negauna įplaukų ir taip daroma žala valstybės finansų sistemai</w:t>
      </w:r>
      <w:r w:rsidR="00487888" w:rsidRPr="00F8135F">
        <w:rPr>
          <w:rFonts w:ascii="Times New Roman" w:hAnsi="Times New Roman" w:cs="Times New Roman"/>
          <w:sz w:val="24"/>
          <w:szCs w:val="24"/>
        </w:rPr>
        <w:t xml:space="preserve"> </w:t>
      </w:r>
      <w:r w:rsidR="00487888" w:rsidRPr="00F8135F">
        <w:rPr>
          <w:rFonts w:ascii="Times New Roman" w:hAnsi="Times New Roman" w:cs="Times New Roman"/>
          <w:sz w:val="24"/>
          <w:szCs w:val="24"/>
          <w:lang w:eastAsia="lt-LT"/>
        </w:rPr>
        <w:t>(</w:t>
      </w:r>
      <w:hyperlink w:anchor="psl42" w:history="1">
        <w:r w:rsidR="00C241AB" w:rsidRPr="00F8135F">
          <w:rPr>
            <w:rStyle w:val="Hipersaitas"/>
            <w:rFonts w:ascii="Times New Roman" w:eastAsia="Times New Roman" w:hAnsi="Times New Roman" w:cs="Times New Roman"/>
            <w:sz w:val="24"/>
            <w:szCs w:val="24"/>
            <w:lang w:eastAsia="lt-LT"/>
          </w:rPr>
          <w:t>žr.</w:t>
        </w:r>
        <w:r w:rsidR="00C241AB">
          <w:rPr>
            <w:rStyle w:val="Hipersaitas"/>
            <w:rFonts w:ascii="Times New Roman" w:eastAsia="Times New Roman" w:hAnsi="Times New Roman" w:cs="Times New Roman"/>
            <w:sz w:val="24"/>
            <w:szCs w:val="24"/>
            <w:lang w:eastAsia="lt-LT"/>
          </w:rPr>
          <w:t> </w:t>
        </w:r>
        <w:r w:rsidR="00C241AB" w:rsidRPr="00F8135F">
          <w:rPr>
            <w:rStyle w:val="Hipersaitas"/>
            <w:rFonts w:ascii="Times New Roman" w:eastAsia="Times New Roman" w:hAnsi="Times New Roman" w:cs="Times New Roman"/>
            <w:sz w:val="24"/>
            <w:szCs w:val="24"/>
            <w:lang w:eastAsia="lt-LT"/>
          </w:rPr>
          <w:t>Apžvalgos 42</w:t>
        </w:r>
        <w:r w:rsidR="00C241AB">
          <w:rPr>
            <w:rStyle w:val="Hipersaitas"/>
            <w:rFonts w:ascii="Times New Roman" w:eastAsia="Times New Roman" w:hAnsi="Times New Roman" w:cs="Times New Roman"/>
            <w:sz w:val="24"/>
            <w:szCs w:val="24"/>
            <w:lang w:eastAsia="lt-LT"/>
          </w:rPr>
          <w:t> </w:t>
        </w:r>
        <w:r w:rsidR="00C241AB" w:rsidRPr="00F8135F">
          <w:rPr>
            <w:rStyle w:val="Hipersaitas"/>
            <w:rFonts w:ascii="Times New Roman" w:eastAsia="Times New Roman" w:hAnsi="Times New Roman" w:cs="Times New Roman"/>
            <w:sz w:val="24"/>
            <w:szCs w:val="24"/>
            <w:lang w:eastAsia="lt-LT"/>
          </w:rPr>
          <w:t>psl.</w:t>
        </w:r>
      </w:hyperlink>
      <w:r w:rsidR="00487888" w:rsidRPr="00F8135F">
        <w:rPr>
          <w:rFonts w:ascii="Times New Roman" w:hAnsi="Times New Roman" w:cs="Times New Roman"/>
          <w:sz w:val="24"/>
          <w:szCs w:val="24"/>
          <w:lang w:eastAsia="lt-LT"/>
        </w:rPr>
        <w:t>)</w:t>
      </w:r>
      <w:r w:rsidR="00152BF1" w:rsidRPr="00F8135F">
        <w:rPr>
          <w:rFonts w:ascii="Times New Roman" w:hAnsi="Times New Roman" w:cs="Times New Roman"/>
          <w:sz w:val="24"/>
          <w:szCs w:val="24"/>
        </w:rPr>
        <w:t>.</w:t>
      </w:r>
    </w:p>
    <w:p w14:paraId="1C73FAB5" w14:textId="4B1C1BC2" w:rsidR="006D5557" w:rsidRDefault="0088773F" w:rsidP="009628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Pr="003A21C2">
        <w:rPr>
          <w:rFonts w:ascii="Times New Roman" w:hAnsi="Times New Roman" w:cs="Times New Roman"/>
          <w:sz w:val="24"/>
          <w:szCs w:val="24"/>
        </w:rPr>
        <w:t xml:space="preserve">.2. </w:t>
      </w:r>
      <w:r w:rsidRPr="00D349E9">
        <w:rPr>
          <w:rFonts w:ascii="Times New Roman" w:hAnsi="Times New Roman" w:cs="Times New Roman"/>
          <w:sz w:val="24"/>
          <w:szCs w:val="24"/>
        </w:rPr>
        <w:t>Asmenims kontrabanda gabenant privalomus pateikti muitinei daiktus ar akcizais apmokestinamas prekes, nesumokėjus mokesčių, valstybė patiria žalą</w:t>
      </w:r>
      <w:r w:rsidR="00DC28E7">
        <w:rPr>
          <w:rFonts w:ascii="Times New Roman" w:hAnsi="Times New Roman" w:cs="Times New Roman"/>
          <w:sz w:val="24"/>
          <w:szCs w:val="24"/>
        </w:rPr>
        <w:t> </w:t>
      </w:r>
      <w:r w:rsidRPr="00D349E9">
        <w:rPr>
          <w:rFonts w:ascii="Times New Roman" w:hAnsi="Times New Roman" w:cs="Times New Roman"/>
          <w:sz w:val="24"/>
          <w:szCs w:val="24"/>
        </w:rPr>
        <w:t xml:space="preserve">– neteisėtai negauna pajamų, </w:t>
      </w:r>
      <w:r w:rsidR="00515826">
        <w:rPr>
          <w:rFonts w:ascii="Times New Roman" w:hAnsi="Times New Roman" w:cs="Times New Roman"/>
          <w:sz w:val="24"/>
          <w:szCs w:val="24"/>
        </w:rPr>
        <w:t>ją</w:t>
      </w:r>
      <w:r w:rsidR="00515826" w:rsidRPr="00D349E9">
        <w:rPr>
          <w:rFonts w:ascii="Times New Roman" w:hAnsi="Times New Roman" w:cs="Times New Roman"/>
          <w:sz w:val="24"/>
          <w:szCs w:val="24"/>
        </w:rPr>
        <w:t xml:space="preserve"> </w:t>
      </w:r>
      <w:r w:rsidRPr="00D349E9">
        <w:rPr>
          <w:rFonts w:ascii="Times New Roman" w:hAnsi="Times New Roman" w:cs="Times New Roman"/>
          <w:sz w:val="24"/>
          <w:szCs w:val="24"/>
        </w:rPr>
        <w:t>privalo atlyginti kalti asmenys</w:t>
      </w:r>
      <w:r w:rsidRPr="003A21C2">
        <w:rPr>
          <w:rFonts w:ascii="Times New Roman" w:hAnsi="Times New Roman" w:cs="Times New Roman"/>
          <w:sz w:val="24"/>
          <w:szCs w:val="24"/>
        </w:rPr>
        <w:t xml:space="preserve"> </w:t>
      </w:r>
      <w:r w:rsidR="006D5557" w:rsidRPr="009628E3">
        <w:rPr>
          <w:rFonts w:ascii="Times New Roman" w:hAnsi="Times New Roman" w:cs="Times New Roman"/>
          <w:sz w:val="24"/>
          <w:szCs w:val="24"/>
        </w:rPr>
        <w:t>(</w:t>
      </w:r>
      <w:hyperlink w:anchor="psl42" w:history="1">
        <w:r w:rsidR="00141245" w:rsidRPr="00F8135F">
          <w:rPr>
            <w:rStyle w:val="Hipersaitas"/>
            <w:rFonts w:ascii="Times New Roman" w:eastAsia="Times New Roman" w:hAnsi="Times New Roman" w:cs="Times New Roman"/>
            <w:sz w:val="24"/>
            <w:szCs w:val="24"/>
            <w:lang w:eastAsia="lt-LT"/>
          </w:rPr>
          <w:t>žr.</w:t>
        </w:r>
        <w:r w:rsidR="00141245">
          <w:rPr>
            <w:rStyle w:val="Hipersaitas"/>
            <w:rFonts w:ascii="Times New Roman" w:eastAsia="Times New Roman" w:hAnsi="Times New Roman" w:cs="Times New Roman"/>
            <w:sz w:val="24"/>
            <w:szCs w:val="24"/>
            <w:lang w:eastAsia="lt-LT"/>
          </w:rPr>
          <w:t> </w:t>
        </w:r>
        <w:r w:rsidR="00141245" w:rsidRPr="00F8135F">
          <w:rPr>
            <w:rStyle w:val="Hipersaitas"/>
            <w:rFonts w:ascii="Times New Roman" w:eastAsia="Times New Roman" w:hAnsi="Times New Roman" w:cs="Times New Roman"/>
            <w:sz w:val="24"/>
            <w:szCs w:val="24"/>
            <w:lang w:eastAsia="lt-LT"/>
          </w:rPr>
          <w:t>Apžvalgos 42</w:t>
        </w:r>
        <w:r w:rsidR="00141245">
          <w:rPr>
            <w:rStyle w:val="Hipersaitas"/>
            <w:rFonts w:ascii="Times New Roman" w:eastAsia="Times New Roman" w:hAnsi="Times New Roman" w:cs="Times New Roman"/>
            <w:sz w:val="24"/>
            <w:szCs w:val="24"/>
            <w:lang w:eastAsia="lt-LT"/>
          </w:rPr>
          <w:t> </w:t>
        </w:r>
        <w:r w:rsidR="00141245" w:rsidRPr="00F8135F">
          <w:rPr>
            <w:rStyle w:val="Hipersaitas"/>
            <w:rFonts w:ascii="Times New Roman" w:eastAsia="Times New Roman" w:hAnsi="Times New Roman" w:cs="Times New Roman"/>
            <w:sz w:val="24"/>
            <w:szCs w:val="24"/>
            <w:lang w:eastAsia="lt-LT"/>
          </w:rPr>
          <w:t>psl.</w:t>
        </w:r>
      </w:hyperlink>
      <w:r w:rsidR="006D5557" w:rsidRPr="009628E3">
        <w:rPr>
          <w:rFonts w:ascii="Times New Roman" w:hAnsi="Times New Roman" w:cs="Times New Roman"/>
          <w:sz w:val="24"/>
          <w:szCs w:val="24"/>
        </w:rPr>
        <w:t>).</w:t>
      </w:r>
      <w:r w:rsidR="006D5557">
        <w:rPr>
          <w:rFonts w:ascii="Times New Roman" w:hAnsi="Times New Roman" w:cs="Times New Roman"/>
          <w:sz w:val="24"/>
          <w:szCs w:val="24"/>
        </w:rPr>
        <w:t xml:space="preserve"> </w:t>
      </w:r>
    </w:p>
    <w:p w14:paraId="26E39A8C" w14:textId="0B0FBE15" w:rsidR="00AB2575" w:rsidRPr="00D53833" w:rsidRDefault="00AB2575" w:rsidP="00AB2575">
      <w:pPr>
        <w:spacing w:after="0" w:line="240" w:lineRule="auto"/>
        <w:ind w:firstLine="851"/>
        <w:jc w:val="both"/>
        <w:rPr>
          <w:rFonts w:ascii="Times New Roman" w:eastAsia="Times New Roman" w:hAnsi="Times New Roman" w:cs="Times New Roman"/>
          <w:b/>
          <w:bCs/>
          <w:sz w:val="24"/>
          <w:szCs w:val="24"/>
        </w:rPr>
      </w:pPr>
      <w:r w:rsidRPr="00D53833">
        <w:rPr>
          <w:rFonts w:ascii="Times New Roman" w:hAnsi="Times New Roman" w:cs="Times New Roman"/>
          <w:sz w:val="24"/>
          <w:szCs w:val="24"/>
        </w:rPr>
        <w:t>5.3. Tarp neteisėto disponavimo akcizais apmokestinamomis prekėmis ir mokesčių valstybei nesumokėjimo (ar siekio išvengti tokio mokesčio) turi būti priežastinis ryšys; tokiu atveju turi būti nustatyta, kad būtent dėl kaltininko padarytų nusikalstamų veiksmų, nurodytų BK</w:t>
      </w:r>
      <w:r w:rsidR="00AA2239">
        <w:rPr>
          <w:rFonts w:ascii="Times New Roman" w:hAnsi="Times New Roman" w:cs="Times New Roman"/>
          <w:sz w:val="24"/>
          <w:szCs w:val="24"/>
        </w:rPr>
        <w:t> </w:t>
      </w:r>
      <w:r w:rsidRPr="00D53833">
        <w:rPr>
          <w:rFonts w:ascii="Times New Roman" w:hAnsi="Times New Roman" w:cs="Times New Roman"/>
          <w:sz w:val="24"/>
          <w:szCs w:val="24"/>
        </w:rPr>
        <w:t>199</w:t>
      </w:r>
      <w:r w:rsidRPr="00D53833">
        <w:rPr>
          <w:rFonts w:ascii="Times New Roman" w:hAnsi="Times New Roman" w:cs="Times New Roman"/>
          <w:sz w:val="24"/>
          <w:szCs w:val="24"/>
          <w:vertAlign w:val="superscript"/>
        </w:rPr>
        <w:t>2</w:t>
      </w:r>
      <w:r w:rsidRPr="00D53833">
        <w:rPr>
          <w:rFonts w:ascii="Times New Roman" w:hAnsi="Times New Roman" w:cs="Times New Roman"/>
          <w:sz w:val="24"/>
          <w:szCs w:val="24"/>
        </w:rPr>
        <w:t> straipsnyje, buvo išvengta (siekta išvengti) valstybei sumokėti nustatytus mokesčius, kaltininkas tai suvokė ir to norėjo (</w:t>
      </w:r>
      <w:hyperlink w:anchor="psl43" w:history="1">
        <w:r w:rsidRPr="00D53833">
          <w:rPr>
            <w:rStyle w:val="Hipersaitas"/>
            <w:rFonts w:ascii="Times New Roman" w:hAnsi="Times New Roman" w:cs="Times New Roman"/>
            <w:sz w:val="24"/>
            <w:szCs w:val="24"/>
          </w:rPr>
          <w:t>žr.</w:t>
        </w:r>
        <w:r w:rsidR="00DC28E7">
          <w:rPr>
            <w:rStyle w:val="Hipersaitas"/>
            <w:rFonts w:ascii="Times New Roman" w:hAnsi="Times New Roman" w:cs="Times New Roman"/>
            <w:sz w:val="24"/>
            <w:szCs w:val="24"/>
          </w:rPr>
          <w:t> </w:t>
        </w:r>
        <w:r w:rsidRPr="00D53833">
          <w:rPr>
            <w:rStyle w:val="Hipersaitas"/>
            <w:rFonts w:ascii="Times New Roman" w:hAnsi="Times New Roman" w:cs="Times New Roman"/>
            <w:sz w:val="24"/>
            <w:szCs w:val="24"/>
          </w:rPr>
          <w:t xml:space="preserve">Apžvalgos </w:t>
        </w:r>
        <w:r w:rsidR="00161D92">
          <w:rPr>
            <w:rStyle w:val="Hipersaitas"/>
            <w:rFonts w:ascii="Times New Roman" w:hAnsi="Times New Roman" w:cs="Times New Roman"/>
            <w:sz w:val="24"/>
            <w:szCs w:val="24"/>
          </w:rPr>
          <w:t>4</w:t>
        </w:r>
        <w:r w:rsidRPr="00D53833">
          <w:rPr>
            <w:rStyle w:val="Hipersaitas"/>
            <w:rFonts w:ascii="Times New Roman" w:hAnsi="Times New Roman" w:cs="Times New Roman"/>
            <w:sz w:val="24"/>
            <w:szCs w:val="24"/>
          </w:rPr>
          <w:t>3</w:t>
        </w:r>
        <w:r w:rsidR="00DC28E7">
          <w:rPr>
            <w:rStyle w:val="Hipersaitas"/>
            <w:rFonts w:ascii="Times New Roman" w:hAnsi="Times New Roman" w:cs="Times New Roman"/>
            <w:sz w:val="24"/>
            <w:szCs w:val="24"/>
          </w:rPr>
          <w:t> </w:t>
        </w:r>
        <w:r w:rsidRPr="00D53833">
          <w:rPr>
            <w:rStyle w:val="Hipersaitas"/>
            <w:rFonts w:ascii="Times New Roman" w:hAnsi="Times New Roman" w:cs="Times New Roman"/>
            <w:sz w:val="24"/>
            <w:szCs w:val="24"/>
          </w:rPr>
          <w:t>psl.</w:t>
        </w:r>
      </w:hyperlink>
      <w:r w:rsidRPr="00D53833">
        <w:rPr>
          <w:rFonts w:ascii="Times New Roman" w:hAnsi="Times New Roman" w:cs="Times New Roman"/>
          <w:sz w:val="24"/>
          <w:szCs w:val="24"/>
        </w:rPr>
        <w:t xml:space="preserve">). </w:t>
      </w:r>
    </w:p>
    <w:p w14:paraId="5622365D" w14:textId="4A42C6F7" w:rsidR="00F46885" w:rsidRDefault="00F02B76" w:rsidP="006D555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 xml:space="preserve">5.4. </w:t>
      </w:r>
      <w:r>
        <w:rPr>
          <w:rFonts w:ascii="Times New Roman" w:hAnsi="Times New Roman" w:cs="Times New Roman"/>
          <w:sz w:val="24"/>
          <w:szCs w:val="24"/>
        </w:rPr>
        <w:t>S</w:t>
      </w:r>
      <w:r w:rsidRPr="00326570">
        <w:rPr>
          <w:rFonts w:ascii="Times New Roman" w:hAnsi="Times New Roman" w:cs="Times New Roman"/>
          <w:sz w:val="24"/>
          <w:szCs w:val="24"/>
        </w:rPr>
        <w:t xml:space="preserve">kola muitinei, kaip tai nurodyta </w:t>
      </w:r>
      <w:r w:rsidRPr="00D27846">
        <w:rPr>
          <w:rFonts w:ascii="Times New Roman" w:hAnsi="Times New Roman" w:cs="Times New Roman"/>
          <w:sz w:val="24"/>
          <w:szCs w:val="24"/>
        </w:rPr>
        <w:t>iki 2016</w:t>
      </w:r>
      <w:r w:rsidR="00DC28E7">
        <w:rPr>
          <w:rFonts w:ascii="Times New Roman" w:hAnsi="Times New Roman" w:cs="Times New Roman"/>
          <w:sz w:val="24"/>
          <w:szCs w:val="24"/>
        </w:rPr>
        <w:t> </w:t>
      </w:r>
      <w:r w:rsidRPr="00D27846">
        <w:rPr>
          <w:rFonts w:ascii="Times New Roman" w:hAnsi="Times New Roman" w:cs="Times New Roman"/>
          <w:sz w:val="24"/>
          <w:szCs w:val="24"/>
        </w:rPr>
        <w:t>m. gegužės</w:t>
      </w:r>
      <w:r w:rsidR="00DC28E7">
        <w:rPr>
          <w:rFonts w:ascii="Times New Roman" w:hAnsi="Times New Roman" w:cs="Times New Roman"/>
          <w:sz w:val="24"/>
          <w:szCs w:val="24"/>
        </w:rPr>
        <w:t> </w:t>
      </w:r>
      <w:r w:rsidRPr="00D27846">
        <w:rPr>
          <w:rFonts w:ascii="Times New Roman" w:hAnsi="Times New Roman" w:cs="Times New Roman"/>
          <w:sz w:val="24"/>
          <w:szCs w:val="24"/>
        </w:rPr>
        <w:t>1</w:t>
      </w:r>
      <w:r w:rsidR="00DC28E7">
        <w:rPr>
          <w:rFonts w:ascii="Times New Roman" w:hAnsi="Times New Roman" w:cs="Times New Roman"/>
          <w:sz w:val="24"/>
          <w:szCs w:val="24"/>
        </w:rPr>
        <w:t> </w:t>
      </w:r>
      <w:r w:rsidRPr="00D27846">
        <w:rPr>
          <w:rFonts w:ascii="Times New Roman" w:hAnsi="Times New Roman" w:cs="Times New Roman"/>
          <w:sz w:val="24"/>
          <w:szCs w:val="24"/>
        </w:rPr>
        <w:t>d. galioj</w:t>
      </w:r>
      <w:r>
        <w:rPr>
          <w:rFonts w:ascii="Times New Roman" w:hAnsi="Times New Roman" w:cs="Times New Roman"/>
          <w:sz w:val="24"/>
          <w:szCs w:val="24"/>
        </w:rPr>
        <w:t xml:space="preserve">usiame </w:t>
      </w:r>
      <w:r w:rsidRPr="00326570">
        <w:rPr>
          <w:rFonts w:ascii="Times New Roman" w:hAnsi="Times New Roman" w:cs="Times New Roman"/>
          <w:sz w:val="24"/>
          <w:szCs w:val="24"/>
        </w:rPr>
        <w:t>B</w:t>
      </w:r>
      <w:r>
        <w:rPr>
          <w:rFonts w:ascii="Times New Roman" w:hAnsi="Times New Roman" w:cs="Times New Roman"/>
          <w:sz w:val="24"/>
          <w:szCs w:val="24"/>
        </w:rPr>
        <w:t>endrijos muitinės kodekse</w:t>
      </w:r>
      <w:r w:rsidRPr="00326570">
        <w:rPr>
          <w:rFonts w:ascii="Times New Roman" w:hAnsi="Times New Roman" w:cs="Times New Roman"/>
          <w:sz w:val="24"/>
          <w:szCs w:val="24"/>
        </w:rPr>
        <w:t xml:space="preserve"> ir </w:t>
      </w:r>
      <w:r w:rsidR="00A92231" w:rsidRPr="00A92231">
        <w:rPr>
          <w:rFonts w:ascii="Times New Roman" w:hAnsi="Times New Roman" w:cs="Times New Roman"/>
          <w:sz w:val="24"/>
          <w:szCs w:val="24"/>
        </w:rPr>
        <w:t>šiuo metu galiojančiame</w:t>
      </w:r>
      <w:r w:rsidR="00A92231">
        <w:rPr>
          <w:rFonts w:ascii="Times New Roman" w:hAnsi="Times New Roman" w:cs="Times New Roman"/>
          <w:sz w:val="24"/>
          <w:szCs w:val="24"/>
        </w:rPr>
        <w:t xml:space="preserve"> </w:t>
      </w:r>
      <w:r w:rsidRPr="00326570">
        <w:rPr>
          <w:rFonts w:ascii="Times New Roman" w:hAnsi="Times New Roman" w:cs="Times New Roman"/>
          <w:sz w:val="24"/>
          <w:szCs w:val="24"/>
        </w:rPr>
        <w:t>S</w:t>
      </w:r>
      <w:r>
        <w:rPr>
          <w:rFonts w:ascii="Times New Roman" w:hAnsi="Times New Roman" w:cs="Times New Roman"/>
          <w:sz w:val="24"/>
          <w:szCs w:val="24"/>
        </w:rPr>
        <w:t>ąjungos muitinės kodekse</w:t>
      </w:r>
      <w:r w:rsidRPr="00326570">
        <w:rPr>
          <w:rFonts w:ascii="Times New Roman" w:hAnsi="Times New Roman" w:cs="Times New Roman"/>
          <w:sz w:val="24"/>
          <w:szCs w:val="24"/>
        </w:rPr>
        <w:t xml:space="preserve">, reiškia importo arba eksporto muitus ir neapima </w:t>
      </w:r>
      <w:r>
        <w:rPr>
          <w:rFonts w:ascii="Times New Roman" w:hAnsi="Times New Roman" w:cs="Times New Roman"/>
          <w:sz w:val="24"/>
          <w:szCs w:val="24"/>
        </w:rPr>
        <w:t>Lietuvos Respublikoje taikomų pridėtinės vertės</w:t>
      </w:r>
      <w:r w:rsidRPr="00326570">
        <w:rPr>
          <w:rFonts w:ascii="Times New Roman" w:hAnsi="Times New Roman" w:cs="Times New Roman"/>
          <w:sz w:val="24"/>
          <w:szCs w:val="24"/>
        </w:rPr>
        <w:t xml:space="preserve"> ir akcizo mokesčių</w:t>
      </w:r>
      <w:r>
        <w:rPr>
          <w:rFonts w:ascii="Times New Roman" w:hAnsi="Times New Roman" w:cs="Times New Roman"/>
          <w:sz w:val="24"/>
          <w:szCs w:val="24"/>
        </w:rPr>
        <w:t>. Taigi, s</w:t>
      </w:r>
      <w:r w:rsidRPr="0073008B">
        <w:rPr>
          <w:rFonts w:ascii="Times New Roman" w:hAnsi="Times New Roman" w:cs="Times New Roman"/>
          <w:sz w:val="24"/>
          <w:szCs w:val="24"/>
        </w:rPr>
        <w:t>kolos muitinei išnykimas</w:t>
      </w:r>
      <w:r>
        <w:rPr>
          <w:rFonts w:ascii="Times New Roman" w:hAnsi="Times New Roman" w:cs="Times New Roman"/>
          <w:sz w:val="24"/>
          <w:szCs w:val="24"/>
        </w:rPr>
        <w:t xml:space="preserve"> </w:t>
      </w:r>
      <w:r w:rsidRPr="0073008B">
        <w:rPr>
          <w:rFonts w:ascii="Times New Roman" w:hAnsi="Times New Roman" w:cs="Times New Roman"/>
          <w:sz w:val="24"/>
          <w:szCs w:val="24"/>
        </w:rPr>
        <w:t>nelemia skolos, susijusios atitinkamai su akcizais ir pridėtinės vertės mokesčiu už neteisėtai į Europos Sąjungos muitų teritoriją įvežtas prekes, išnykimo</w:t>
      </w:r>
      <w:r>
        <w:rPr>
          <w:rFonts w:ascii="Times New Roman" w:hAnsi="Times New Roman" w:cs="Times New Roman"/>
          <w:sz w:val="24"/>
          <w:szCs w:val="24"/>
        </w:rPr>
        <w:t xml:space="preserve"> </w:t>
      </w:r>
      <w:r w:rsidR="00F46885" w:rsidRPr="00487888">
        <w:rPr>
          <w:rFonts w:ascii="Times New Roman" w:hAnsi="Times New Roman" w:cs="Times New Roman"/>
          <w:sz w:val="24"/>
          <w:szCs w:val="24"/>
        </w:rPr>
        <w:t>(</w:t>
      </w:r>
      <w:hyperlink w:anchor="psl43" w:history="1">
        <w:r w:rsidR="008F5897" w:rsidRPr="00D53833">
          <w:rPr>
            <w:rStyle w:val="Hipersaitas"/>
            <w:rFonts w:ascii="Times New Roman" w:hAnsi="Times New Roman" w:cs="Times New Roman"/>
            <w:sz w:val="24"/>
            <w:szCs w:val="24"/>
          </w:rPr>
          <w:t>žr.</w:t>
        </w:r>
        <w:r w:rsidR="008F5897">
          <w:rPr>
            <w:rStyle w:val="Hipersaitas"/>
            <w:rFonts w:ascii="Times New Roman" w:hAnsi="Times New Roman" w:cs="Times New Roman"/>
            <w:sz w:val="24"/>
            <w:szCs w:val="24"/>
          </w:rPr>
          <w:t> </w:t>
        </w:r>
        <w:r w:rsidR="008F5897" w:rsidRPr="00D53833">
          <w:rPr>
            <w:rStyle w:val="Hipersaitas"/>
            <w:rFonts w:ascii="Times New Roman" w:hAnsi="Times New Roman" w:cs="Times New Roman"/>
            <w:sz w:val="24"/>
            <w:szCs w:val="24"/>
          </w:rPr>
          <w:t xml:space="preserve">Apžvalgos </w:t>
        </w:r>
        <w:r w:rsidR="008F5897">
          <w:rPr>
            <w:rStyle w:val="Hipersaitas"/>
            <w:rFonts w:ascii="Times New Roman" w:hAnsi="Times New Roman" w:cs="Times New Roman"/>
            <w:sz w:val="24"/>
            <w:szCs w:val="24"/>
          </w:rPr>
          <w:t>4</w:t>
        </w:r>
        <w:r w:rsidR="008F5897" w:rsidRPr="00D53833">
          <w:rPr>
            <w:rStyle w:val="Hipersaitas"/>
            <w:rFonts w:ascii="Times New Roman" w:hAnsi="Times New Roman" w:cs="Times New Roman"/>
            <w:sz w:val="24"/>
            <w:szCs w:val="24"/>
          </w:rPr>
          <w:t>3</w:t>
        </w:r>
        <w:r w:rsidR="008F5897">
          <w:rPr>
            <w:rStyle w:val="Hipersaitas"/>
            <w:rFonts w:ascii="Times New Roman" w:hAnsi="Times New Roman" w:cs="Times New Roman"/>
            <w:sz w:val="24"/>
            <w:szCs w:val="24"/>
          </w:rPr>
          <w:t> </w:t>
        </w:r>
        <w:r w:rsidR="008F5897" w:rsidRPr="00D53833">
          <w:rPr>
            <w:rStyle w:val="Hipersaitas"/>
            <w:rFonts w:ascii="Times New Roman" w:hAnsi="Times New Roman" w:cs="Times New Roman"/>
            <w:sz w:val="24"/>
            <w:szCs w:val="24"/>
          </w:rPr>
          <w:t>psl.</w:t>
        </w:r>
      </w:hyperlink>
      <w:r w:rsidR="00F46885" w:rsidRPr="002E2664">
        <w:rPr>
          <w:rFonts w:ascii="Times New Roman" w:hAnsi="Times New Roman" w:cs="Times New Roman"/>
          <w:sz w:val="24"/>
          <w:szCs w:val="24"/>
        </w:rPr>
        <w:t>).</w:t>
      </w:r>
    </w:p>
    <w:p w14:paraId="264EEC57" w14:textId="7F5F70BB" w:rsidR="00045A40" w:rsidRPr="00170121" w:rsidRDefault="00981504" w:rsidP="00045A40">
      <w:pPr>
        <w:spacing w:after="0" w:line="240" w:lineRule="auto"/>
        <w:ind w:firstLine="851"/>
        <w:jc w:val="both"/>
        <w:rPr>
          <w:rFonts w:ascii="Times New Roman" w:hAnsi="Times New Roman" w:cs="Times New Roman"/>
          <w:sz w:val="24"/>
          <w:szCs w:val="24"/>
          <w:lang w:val="en-US" w:eastAsia="lt-LT"/>
        </w:rPr>
      </w:pPr>
      <w:r w:rsidRPr="0058038E">
        <w:rPr>
          <w:rFonts w:ascii="Times New Roman" w:hAnsi="Times New Roman" w:cs="Times New Roman"/>
          <w:sz w:val="24"/>
          <w:szCs w:val="24"/>
          <w:lang w:val="en-US"/>
        </w:rPr>
        <w:t xml:space="preserve">5.5. </w:t>
      </w:r>
      <w:r w:rsidRPr="0058038E">
        <w:rPr>
          <w:rFonts w:ascii="Times New Roman" w:hAnsi="Times New Roman" w:cs="Times New Roman"/>
          <w:sz w:val="24"/>
          <w:szCs w:val="24"/>
        </w:rPr>
        <w:t xml:space="preserve">Mokestinės nepriemokos priverstinio išieškojimo senatis yra taikoma tik vykdant mokestinės nepriemokos išieškojimą pagal Lietuvos Respublikos mokesčių administravimo įstatyme įtvirtintas taisykles ir netaikoma sprendžiant civiliniu ieškiniu valstybės įgaliotos institucijos pareikštą reikalavimą nusikalstamą veiką padariusiems asmenims </w:t>
      </w:r>
      <w:proofErr w:type="gramStart"/>
      <w:r w:rsidRPr="0058038E">
        <w:rPr>
          <w:rFonts w:ascii="Times New Roman" w:hAnsi="Times New Roman" w:cs="Times New Roman"/>
          <w:sz w:val="24"/>
          <w:szCs w:val="24"/>
        </w:rPr>
        <w:t>dėl</w:t>
      </w:r>
      <w:proofErr w:type="gramEnd"/>
      <w:r w:rsidRPr="0058038E">
        <w:rPr>
          <w:rFonts w:ascii="Times New Roman" w:hAnsi="Times New Roman" w:cs="Times New Roman"/>
          <w:sz w:val="24"/>
          <w:szCs w:val="24"/>
        </w:rPr>
        <w:t xml:space="preserve"> žalos atlyginimo pagal civilinės deliktinės atsakomybės taisykles. Jei nėra galimybės įvykdyti (išieškoti) mokestinę prievolę mokesčių įstatymų nustatyta tvarka ir pagrindais, mokesčių administratorius gali pareikšti civilinį ieškinį dėl nusikalstama veika padarytos žalos valstybei atlyginimo BPK nustatyta tvarka</w:t>
      </w:r>
      <w:r w:rsidR="00FD6C81">
        <w:rPr>
          <w:rFonts w:ascii="Times New Roman" w:hAnsi="Times New Roman" w:cs="Times New Roman"/>
          <w:sz w:val="24"/>
          <w:szCs w:val="24"/>
        </w:rPr>
        <w:t xml:space="preserve"> </w:t>
      </w:r>
      <w:r w:rsidR="00045A40" w:rsidRPr="00981504">
        <w:rPr>
          <w:rFonts w:ascii="Times New Roman" w:hAnsi="Times New Roman" w:cs="Times New Roman"/>
          <w:sz w:val="24"/>
          <w:szCs w:val="24"/>
        </w:rPr>
        <w:t>(</w:t>
      </w:r>
      <w:hyperlink w:anchor="psl44" w:history="1">
        <w:r w:rsidR="00045A40" w:rsidRPr="00981504">
          <w:rPr>
            <w:rStyle w:val="Hipersaitas"/>
            <w:rFonts w:ascii="Times New Roman" w:hAnsi="Times New Roman" w:cs="Times New Roman"/>
            <w:sz w:val="24"/>
            <w:szCs w:val="24"/>
          </w:rPr>
          <w:t>žr.</w:t>
        </w:r>
        <w:r w:rsidR="00DC28E7">
          <w:rPr>
            <w:rStyle w:val="Hipersaitas"/>
            <w:rFonts w:ascii="Times New Roman" w:hAnsi="Times New Roman" w:cs="Times New Roman"/>
            <w:sz w:val="24"/>
            <w:szCs w:val="24"/>
          </w:rPr>
          <w:t> </w:t>
        </w:r>
        <w:r w:rsidR="00045A40" w:rsidRPr="00981504">
          <w:rPr>
            <w:rStyle w:val="Hipersaitas"/>
            <w:rFonts w:ascii="Times New Roman" w:hAnsi="Times New Roman" w:cs="Times New Roman"/>
            <w:sz w:val="24"/>
            <w:szCs w:val="24"/>
          </w:rPr>
          <w:t>Apžvalgos 4</w:t>
        </w:r>
        <w:r w:rsidR="006D5B67">
          <w:rPr>
            <w:rStyle w:val="Hipersaitas"/>
            <w:rFonts w:ascii="Times New Roman" w:hAnsi="Times New Roman" w:cs="Times New Roman"/>
            <w:sz w:val="24"/>
            <w:szCs w:val="24"/>
          </w:rPr>
          <w:t>4</w:t>
        </w:r>
        <w:r w:rsidR="00DC28E7">
          <w:rPr>
            <w:rStyle w:val="Hipersaitas"/>
            <w:rFonts w:ascii="Times New Roman" w:hAnsi="Times New Roman" w:cs="Times New Roman"/>
            <w:sz w:val="24"/>
            <w:szCs w:val="24"/>
          </w:rPr>
          <w:t> </w:t>
        </w:r>
        <w:r w:rsidR="00045A40" w:rsidRPr="00981504">
          <w:rPr>
            <w:rStyle w:val="Hipersaitas"/>
            <w:rFonts w:ascii="Times New Roman" w:hAnsi="Times New Roman" w:cs="Times New Roman"/>
            <w:sz w:val="24"/>
            <w:szCs w:val="24"/>
          </w:rPr>
          <w:t>psl.</w:t>
        </w:r>
      </w:hyperlink>
      <w:r w:rsidR="00045A40" w:rsidRPr="00981504">
        <w:rPr>
          <w:rFonts w:ascii="Times New Roman" w:hAnsi="Times New Roman" w:cs="Times New Roman"/>
          <w:sz w:val="24"/>
          <w:szCs w:val="24"/>
        </w:rPr>
        <w:t>).</w:t>
      </w:r>
    </w:p>
    <w:p w14:paraId="262BAF3D" w14:textId="2BEB8057" w:rsidR="00A0069C" w:rsidRDefault="00AA272A" w:rsidP="00093B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5</w:t>
      </w:r>
      <w:r w:rsidR="00A0069C" w:rsidRPr="00F8135F">
        <w:rPr>
          <w:rFonts w:ascii="Times New Roman" w:hAnsi="Times New Roman" w:cs="Times New Roman"/>
          <w:sz w:val="24"/>
          <w:szCs w:val="24"/>
          <w:lang w:eastAsia="lt-LT"/>
        </w:rPr>
        <w:t>.</w:t>
      </w:r>
      <w:r>
        <w:rPr>
          <w:rFonts w:ascii="Times New Roman" w:hAnsi="Times New Roman" w:cs="Times New Roman"/>
          <w:sz w:val="24"/>
          <w:szCs w:val="24"/>
          <w:lang w:eastAsia="lt-LT"/>
        </w:rPr>
        <w:t>6</w:t>
      </w:r>
      <w:r w:rsidR="00A0069C" w:rsidRPr="00F8135F">
        <w:rPr>
          <w:rFonts w:ascii="Times New Roman" w:hAnsi="Times New Roman" w:cs="Times New Roman"/>
          <w:sz w:val="24"/>
          <w:szCs w:val="24"/>
          <w:lang w:eastAsia="lt-LT"/>
        </w:rPr>
        <w:t>.</w:t>
      </w:r>
      <w:r w:rsidR="002325C3" w:rsidRPr="00F8135F">
        <w:rPr>
          <w:rFonts w:ascii="Times New Roman" w:hAnsi="Times New Roman" w:cs="Times New Roman"/>
          <w:sz w:val="24"/>
          <w:szCs w:val="24"/>
          <w:lang w:eastAsia="lt-LT"/>
        </w:rPr>
        <w:t xml:space="preserve"> </w:t>
      </w:r>
      <w:r w:rsidR="00A0069C" w:rsidRPr="00F8135F">
        <w:rPr>
          <w:rFonts w:ascii="Times New Roman" w:hAnsi="Times New Roman" w:cs="Times New Roman"/>
          <w:sz w:val="24"/>
          <w:szCs w:val="24"/>
        </w:rPr>
        <w:t>Turtinės žalos atsiradimui neturi įtakos ta aplinkybė, kad neteisėtai įsigytos ir laikytos prekės nepateko į civilinę apyvartą (nebuvo pradėtos realizuoti rinkoje) ir kaltininkai negavo jokių pajamų</w:t>
      </w:r>
      <w:r w:rsidR="00C17C40" w:rsidRPr="00F8135F">
        <w:rPr>
          <w:rFonts w:ascii="Times New Roman" w:hAnsi="Times New Roman" w:cs="Times New Roman"/>
          <w:sz w:val="24"/>
          <w:szCs w:val="24"/>
        </w:rPr>
        <w:t xml:space="preserve"> (</w:t>
      </w:r>
      <w:hyperlink w:anchor="psl45" w:history="1">
        <w:r w:rsidR="00C17C40" w:rsidRPr="00F8135F">
          <w:rPr>
            <w:rStyle w:val="Hipersaitas"/>
            <w:rFonts w:ascii="Times New Roman" w:hAnsi="Times New Roman" w:cs="Times New Roman"/>
            <w:sz w:val="24"/>
            <w:szCs w:val="24"/>
          </w:rPr>
          <w:t>žr.</w:t>
        </w:r>
        <w:r w:rsidR="00DC28E7">
          <w:rPr>
            <w:rStyle w:val="Hipersaitas"/>
            <w:rFonts w:ascii="Times New Roman" w:hAnsi="Times New Roman" w:cs="Times New Roman"/>
            <w:sz w:val="24"/>
            <w:szCs w:val="24"/>
          </w:rPr>
          <w:t> </w:t>
        </w:r>
        <w:r w:rsidR="00C17C40" w:rsidRPr="00F8135F">
          <w:rPr>
            <w:rStyle w:val="Hipersaitas"/>
            <w:rFonts w:ascii="Times New Roman" w:hAnsi="Times New Roman" w:cs="Times New Roman"/>
            <w:sz w:val="24"/>
            <w:szCs w:val="24"/>
          </w:rPr>
          <w:t>Apžvalgos 4</w:t>
        </w:r>
        <w:r w:rsidR="00521241">
          <w:rPr>
            <w:rStyle w:val="Hipersaitas"/>
            <w:rFonts w:ascii="Times New Roman" w:hAnsi="Times New Roman" w:cs="Times New Roman"/>
            <w:sz w:val="24"/>
            <w:szCs w:val="24"/>
          </w:rPr>
          <w:t>5</w:t>
        </w:r>
        <w:r w:rsidR="00DC28E7">
          <w:rPr>
            <w:rStyle w:val="Hipersaitas"/>
            <w:rFonts w:ascii="Times New Roman" w:hAnsi="Times New Roman" w:cs="Times New Roman"/>
            <w:sz w:val="24"/>
            <w:szCs w:val="24"/>
          </w:rPr>
          <w:t> </w:t>
        </w:r>
        <w:r w:rsidR="00C17C40" w:rsidRPr="00F8135F">
          <w:rPr>
            <w:rStyle w:val="Hipersaitas"/>
            <w:rFonts w:ascii="Times New Roman" w:hAnsi="Times New Roman" w:cs="Times New Roman"/>
            <w:sz w:val="24"/>
            <w:szCs w:val="24"/>
          </w:rPr>
          <w:t>psl.</w:t>
        </w:r>
      </w:hyperlink>
      <w:r w:rsidR="00C17C40" w:rsidRPr="00F8135F">
        <w:rPr>
          <w:rFonts w:ascii="Times New Roman" w:hAnsi="Times New Roman" w:cs="Times New Roman"/>
          <w:sz w:val="24"/>
          <w:szCs w:val="24"/>
        </w:rPr>
        <w:t>)</w:t>
      </w:r>
      <w:r w:rsidR="002325C3" w:rsidRPr="00F8135F">
        <w:rPr>
          <w:rFonts w:ascii="Times New Roman" w:hAnsi="Times New Roman" w:cs="Times New Roman"/>
          <w:sz w:val="24"/>
          <w:szCs w:val="24"/>
        </w:rPr>
        <w:t>.</w:t>
      </w:r>
    </w:p>
    <w:p w14:paraId="434C0489" w14:textId="61C702BB" w:rsidR="006F1194" w:rsidRDefault="002C199B" w:rsidP="006F119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5.7</w:t>
      </w:r>
      <w:r w:rsidR="006F1194">
        <w:rPr>
          <w:rFonts w:ascii="Times New Roman" w:hAnsi="Times New Roman" w:cs="Times New Roman"/>
          <w:sz w:val="24"/>
          <w:szCs w:val="24"/>
          <w:lang w:val="en-US"/>
        </w:rPr>
        <w:t xml:space="preserve">. </w:t>
      </w:r>
      <w:r w:rsidR="00E93A7F" w:rsidRPr="0058038E">
        <w:rPr>
          <w:rFonts w:ascii="Times New Roman" w:hAnsi="Times New Roman" w:cs="Times New Roman"/>
          <w:sz w:val="24"/>
          <w:szCs w:val="24"/>
          <w:lang w:val="en-US"/>
        </w:rPr>
        <w:t>T</w:t>
      </w:r>
      <w:r w:rsidR="00E93A7F" w:rsidRPr="0058038E">
        <w:rPr>
          <w:rFonts w:ascii="Times New Roman" w:hAnsi="Times New Roman" w:cs="Times New Roman"/>
          <w:sz w:val="24"/>
          <w:szCs w:val="24"/>
        </w:rPr>
        <w:t>ai, kad</w:t>
      </w:r>
      <w:r w:rsidR="00E93A7F">
        <w:rPr>
          <w:rFonts w:ascii="Times New Roman" w:hAnsi="Times New Roman" w:cs="Times New Roman"/>
          <w:sz w:val="24"/>
          <w:szCs w:val="24"/>
        </w:rPr>
        <w:t xml:space="preserve"> prekės į Lietuvos Respubliką buvo atgabentos </w:t>
      </w:r>
      <w:r w:rsidR="00E93A7F" w:rsidRPr="0058038E">
        <w:rPr>
          <w:rFonts w:ascii="Times New Roman" w:hAnsi="Times New Roman" w:cs="Times New Roman"/>
          <w:sz w:val="24"/>
          <w:szCs w:val="24"/>
        </w:rPr>
        <w:t>kontroliuoja</w:t>
      </w:r>
      <w:r w:rsidR="00E93A7F">
        <w:rPr>
          <w:rFonts w:ascii="Times New Roman" w:hAnsi="Times New Roman" w:cs="Times New Roman"/>
          <w:sz w:val="24"/>
          <w:szCs w:val="24"/>
        </w:rPr>
        <w:t>nt</w:t>
      </w:r>
      <w:r w:rsidR="00E93A7F" w:rsidRPr="0058038E">
        <w:rPr>
          <w:rFonts w:ascii="Times New Roman" w:hAnsi="Times New Roman" w:cs="Times New Roman"/>
          <w:sz w:val="24"/>
          <w:szCs w:val="24"/>
        </w:rPr>
        <w:t xml:space="preserve"> teisėsaugos institucij</w:t>
      </w:r>
      <w:r w:rsidR="00E93A7F">
        <w:rPr>
          <w:rFonts w:ascii="Times New Roman" w:hAnsi="Times New Roman" w:cs="Times New Roman"/>
          <w:sz w:val="24"/>
          <w:szCs w:val="24"/>
        </w:rPr>
        <w:t>oms</w:t>
      </w:r>
      <w:r w:rsidR="00E93A7F" w:rsidRPr="0058038E">
        <w:rPr>
          <w:rFonts w:ascii="Times New Roman" w:hAnsi="Times New Roman" w:cs="Times New Roman"/>
          <w:sz w:val="24"/>
          <w:szCs w:val="24"/>
        </w:rPr>
        <w:t xml:space="preserve">, nepaneigia šią nusikalstamą veiką organizavusių ir įvykdžiusių asmenų prievolės sumokėti privalomus mokesčius </w:t>
      </w:r>
      <w:r w:rsidR="006F1194" w:rsidRPr="00C17C40">
        <w:rPr>
          <w:rFonts w:ascii="Times New Roman" w:hAnsi="Times New Roman" w:cs="Times New Roman"/>
          <w:sz w:val="24"/>
          <w:szCs w:val="24"/>
        </w:rPr>
        <w:t>(</w:t>
      </w:r>
      <w:hyperlink w:anchor="psl45" w:history="1">
        <w:r w:rsidR="00A3629D" w:rsidRPr="00F8135F">
          <w:rPr>
            <w:rStyle w:val="Hipersaitas"/>
            <w:rFonts w:ascii="Times New Roman" w:hAnsi="Times New Roman" w:cs="Times New Roman"/>
            <w:sz w:val="24"/>
            <w:szCs w:val="24"/>
          </w:rPr>
          <w:t>žr.</w:t>
        </w:r>
        <w:r w:rsidR="00A3629D">
          <w:rPr>
            <w:rStyle w:val="Hipersaitas"/>
            <w:rFonts w:ascii="Times New Roman" w:hAnsi="Times New Roman" w:cs="Times New Roman"/>
            <w:sz w:val="24"/>
            <w:szCs w:val="24"/>
          </w:rPr>
          <w:t> </w:t>
        </w:r>
        <w:r w:rsidR="00A3629D" w:rsidRPr="00F8135F">
          <w:rPr>
            <w:rStyle w:val="Hipersaitas"/>
            <w:rFonts w:ascii="Times New Roman" w:hAnsi="Times New Roman" w:cs="Times New Roman"/>
            <w:sz w:val="24"/>
            <w:szCs w:val="24"/>
          </w:rPr>
          <w:t>Apžvalgos 4</w:t>
        </w:r>
        <w:r w:rsidR="00A3629D">
          <w:rPr>
            <w:rStyle w:val="Hipersaitas"/>
            <w:rFonts w:ascii="Times New Roman" w:hAnsi="Times New Roman" w:cs="Times New Roman"/>
            <w:sz w:val="24"/>
            <w:szCs w:val="24"/>
          </w:rPr>
          <w:t>5 </w:t>
        </w:r>
        <w:r w:rsidR="00A3629D" w:rsidRPr="00F8135F">
          <w:rPr>
            <w:rStyle w:val="Hipersaitas"/>
            <w:rFonts w:ascii="Times New Roman" w:hAnsi="Times New Roman" w:cs="Times New Roman"/>
            <w:sz w:val="24"/>
            <w:szCs w:val="24"/>
          </w:rPr>
          <w:t>psl.</w:t>
        </w:r>
      </w:hyperlink>
      <w:r w:rsidR="006F1194" w:rsidRPr="00C17C40">
        <w:rPr>
          <w:rFonts w:ascii="Times New Roman" w:hAnsi="Times New Roman" w:cs="Times New Roman"/>
          <w:sz w:val="24"/>
          <w:szCs w:val="24"/>
        </w:rPr>
        <w:t>)</w:t>
      </w:r>
      <w:r w:rsidR="006F1194">
        <w:rPr>
          <w:rFonts w:ascii="Times New Roman" w:hAnsi="Times New Roman" w:cs="Times New Roman"/>
          <w:sz w:val="24"/>
          <w:szCs w:val="24"/>
        </w:rPr>
        <w:t>.</w:t>
      </w:r>
    </w:p>
    <w:p w14:paraId="4CB23998" w14:textId="38E26496" w:rsidR="009421E7" w:rsidRDefault="002C199B" w:rsidP="009421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5</w:t>
      </w:r>
      <w:r w:rsidR="009421E7">
        <w:rPr>
          <w:rFonts w:ascii="Times New Roman" w:hAnsi="Times New Roman" w:cs="Times New Roman"/>
          <w:sz w:val="24"/>
          <w:szCs w:val="24"/>
          <w:lang w:val="en-US"/>
        </w:rPr>
        <w:t>.</w:t>
      </w:r>
      <w:r>
        <w:rPr>
          <w:rFonts w:ascii="Times New Roman" w:hAnsi="Times New Roman" w:cs="Times New Roman"/>
          <w:sz w:val="24"/>
          <w:szCs w:val="24"/>
          <w:lang w:val="en-US"/>
        </w:rPr>
        <w:t>8</w:t>
      </w:r>
      <w:r w:rsidR="009421E7">
        <w:rPr>
          <w:rFonts w:ascii="Times New Roman" w:hAnsi="Times New Roman" w:cs="Times New Roman"/>
          <w:sz w:val="24"/>
          <w:szCs w:val="24"/>
          <w:lang w:val="en-US"/>
        </w:rPr>
        <w:t xml:space="preserve">. </w:t>
      </w:r>
      <w:r w:rsidR="00C30A83" w:rsidRPr="001D091D">
        <w:rPr>
          <w:rFonts w:ascii="Times New Roman" w:hAnsi="Times New Roman" w:cs="Times New Roman"/>
          <w:sz w:val="24"/>
          <w:szCs w:val="24"/>
        </w:rPr>
        <w:t xml:space="preserve">Jei </w:t>
      </w:r>
      <w:r w:rsidR="00C30A83">
        <w:rPr>
          <w:rFonts w:ascii="Times New Roman" w:hAnsi="Times New Roman" w:cs="Times New Roman"/>
          <w:sz w:val="24"/>
          <w:szCs w:val="24"/>
        </w:rPr>
        <w:t xml:space="preserve">kontrabandos dalykas (pavyzdžiui, </w:t>
      </w:r>
      <w:r w:rsidR="00C30A83" w:rsidRPr="001E0A17">
        <w:rPr>
          <w:rFonts w:ascii="Times New Roman" w:eastAsia="Calibri" w:hAnsi="Times New Roman" w:cs="Times New Roman"/>
          <w:sz w:val="24"/>
          <w:szCs w:val="24"/>
        </w:rPr>
        <w:t>neteisėtai įvežtos cigaretės)</w:t>
      </w:r>
      <w:r w:rsidR="00C30A83">
        <w:rPr>
          <w:rFonts w:ascii="Times New Roman" w:eastAsia="Calibri" w:hAnsi="Times New Roman" w:cs="Times New Roman"/>
          <w:sz w:val="24"/>
          <w:szCs w:val="24"/>
        </w:rPr>
        <w:t xml:space="preserve"> </w:t>
      </w:r>
      <w:r w:rsidR="00C30A83">
        <w:rPr>
          <w:rFonts w:ascii="Times New Roman" w:hAnsi="Times New Roman" w:cs="Times New Roman"/>
          <w:sz w:val="24"/>
          <w:szCs w:val="24"/>
        </w:rPr>
        <w:t>nebuvo sulaikytas ir rastas</w:t>
      </w:r>
      <w:r w:rsidR="00C30A83" w:rsidRPr="001D091D">
        <w:rPr>
          <w:rFonts w:ascii="Times New Roman" w:hAnsi="Times New Roman" w:cs="Times New Roman"/>
          <w:sz w:val="24"/>
          <w:szCs w:val="24"/>
        </w:rPr>
        <w:t>, apie da</w:t>
      </w:r>
      <w:r w:rsidR="00C30A83">
        <w:rPr>
          <w:rFonts w:ascii="Times New Roman" w:hAnsi="Times New Roman" w:cs="Times New Roman"/>
          <w:sz w:val="24"/>
          <w:szCs w:val="24"/>
        </w:rPr>
        <w:t xml:space="preserve">lyko kiekį, </w:t>
      </w:r>
      <w:r w:rsidR="00C30A83" w:rsidRPr="001D091D">
        <w:rPr>
          <w:rFonts w:ascii="Times New Roman" w:hAnsi="Times New Roman" w:cs="Times New Roman"/>
          <w:sz w:val="24"/>
          <w:szCs w:val="24"/>
        </w:rPr>
        <w:t>vertę</w:t>
      </w:r>
      <w:r w:rsidR="00C30A83">
        <w:rPr>
          <w:rFonts w:ascii="Times New Roman" w:hAnsi="Times New Roman" w:cs="Times New Roman"/>
          <w:sz w:val="24"/>
          <w:szCs w:val="24"/>
        </w:rPr>
        <w:t xml:space="preserve"> </w:t>
      </w:r>
      <w:r w:rsidR="00C30A83" w:rsidRPr="001E0A17">
        <w:rPr>
          <w:rFonts w:ascii="Times New Roman" w:hAnsi="Times New Roman" w:cs="Times New Roman"/>
          <w:sz w:val="24"/>
          <w:szCs w:val="24"/>
        </w:rPr>
        <w:t>ir nesumokėtų mokesčių dydį</w:t>
      </w:r>
      <w:r w:rsidR="00C30A83" w:rsidRPr="001D091D">
        <w:rPr>
          <w:rFonts w:ascii="Times New Roman" w:hAnsi="Times New Roman" w:cs="Times New Roman"/>
          <w:sz w:val="24"/>
          <w:szCs w:val="24"/>
        </w:rPr>
        <w:t xml:space="preserve"> sprendžiama įvertinus visus kitus byloje esančius įrodymus</w:t>
      </w:r>
      <w:r w:rsidR="00C30A83">
        <w:rPr>
          <w:rFonts w:ascii="Times New Roman" w:hAnsi="Times New Roman" w:cs="Times New Roman"/>
          <w:sz w:val="24"/>
          <w:szCs w:val="24"/>
        </w:rPr>
        <w:t xml:space="preserve"> </w:t>
      </w:r>
      <w:r w:rsidR="009421E7" w:rsidRPr="00C17C40">
        <w:rPr>
          <w:rFonts w:ascii="Times New Roman" w:hAnsi="Times New Roman" w:cs="Times New Roman"/>
          <w:sz w:val="24"/>
          <w:szCs w:val="24"/>
        </w:rPr>
        <w:t>(</w:t>
      </w:r>
      <w:hyperlink w:anchor="psl45" w:history="1">
        <w:r w:rsidR="005614FF" w:rsidRPr="00F8135F">
          <w:rPr>
            <w:rStyle w:val="Hipersaitas"/>
            <w:rFonts w:ascii="Times New Roman" w:hAnsi="Times New Roman" w:cs="Times New Roman"/>
            <w:sz w:val="24"/>
            <w:szCs w:val="24"/>
          </w:rPr>
          <w:t>žr.</w:t>
        </w:r>
        <w:r w:rsidR="005614FF">
          <w:rPr>
            <w:rStyle w:val="Hipersaitas"/>
            <w:rFonts w:ascii="Times New Roman" w:hAnsi="Times New Roman" w:cs="Times New Roman"/>
            <w:sz w:val="24"/>
            <w:szCs w:val="24"/>
          </w:rPr>
          <w:t> </w:t>
        </w:r>
        <w:r w:rsidR="005614FF" w:rsidRPr="00F8135F">
          <w:rPr>
            <w:rStyle w:val="Hipersaitas"/>
            <w:rFonts w:ascii="Times New Roman" w:hAnsi="Times New Roman" w:cs="Times New Roman"/>
            <w:sz w:val="24"/>
            <w:szCs w:val="24"/>
          </w:rPr>
          <w:t>Apžvalgos 4</w:t>
        </w:r>
        <w:r w:rsidR="005614FF">
          <w:rPr>
            <w:rStyle w:val="Hipersaitas"/>
            <w:rFonts w:ascii="Times New Roman" w:hAnsi="Times New Roman" w:cs="Times New Roman"/>
            <w:sz w:val="24"/>
            <w:szCs w:val="24"/>
          </w:rPr>
          <w:t>5 </w:t>
        </w:r>
        <w:r w:rsidR="005614FF" w:rsidRPr="00F8135F">
          <w:rPr>
            <w:rStyle w:val="Hipersaitas"/>
            <w:rFonts w:ascii="Times New Roman" w:hAnsi="Times New Roman" w:cs="Times New Roman"/>
            <w:sz w:val="24"/>
            <w:szCs w:val="24"/>
          </w:rPr>
          <w:t>psl.</w:t>
        </w:r>
      </w:hyperlink>
      <w:r w:rsidR="009421E7" w:rsidRPr="00C17C40">
        <w:rPr>
          <w:rFonts w:ascii="Times New Roman" w:hAnsi="Times New Roman" w:cs="Times New Roman"/>
          <w:sz w:val="24"/>
          <w:szCs w:val="24"/>
        </w:rPr>
        <w:t>)</w:t>
      </w:r>
      <w:r w:rsidR="009421E7" w:rsidRPr="001D091D">
        <w:rPr>
          <w:rFonts w:ascii="Times New Roman" w:hAnsi="Times New Roman" w:cs="Times New Roman"/>
          <w:sz w:val="24"/>
          <w:szCs w:val="24"/>
        </w:rPr>
        <w:t>.</w:t>
      </w:r>
    </w:p>
    <w:p w14:paraId="4BA1E790" w14:textId="314FEB93" w:rsidR="00BF6046" w:rsidRPr="006A2BFE" w:rsidRDefault="00CF0649" w:rsidP="00BF6046">
      <w:pPr>
        <w:spacing w:after="0" w:line="240" w:lineRule="auto"/>
        <w:ind w:firstLine="851"/>
        <w:jc w:val="both"/>
        <w:rPr>
          <w:rFonts w:ascii="Times New Roman" w:hAnsi="Times New Roman" w:cs="Times New Roman"/>
          <w:sz w:val="24"/>
          <w:szCs w:val="24"/>
        </w:rPr>
      </w:pPr>
      <w:r w:rsidRPr="00DB58BF">
        <w:rPr>
          <w:rFonts w:ascii="Times New Roman" w:hAnsi="Times New Roman" w:cs="Times New Roman"/>
          <w:sz w:val="24"/>
          <w:szCs w:val="24"/>
        </w:rPr>
        <w:t xml:space="preserve">5.9. Bendrai žalą padarę nusikalstamos veikos bendrininkai (vykdytojai, organizatoriai, kurstytojai, padėjėjai) nepriklausomai nuo bendrininkavimo formos už valstybei padarytą turtinę žalą (pavyzdžiui, cigarečių įvežimą nesumokėjus mokesčių) atsako solidariai </w:t>
      </w:r>
      <w:r w:rsidR="00BF6046" w:rsidRPr="00C17C40">
        <w:rPr>
          <w:rFonts w:ascii="Times New Roman" w:hAnsi="Times New Roman" w:cs="Times New Roman"/>
          <w:sz w:val="24"/>
          <w:szCs w:val="24"/>
        </w:rPr>
        <w:t>(</w:t>
      </w:r>
      <w:hyperlink w:anchor="psl45" w:history="1">
        <w:r w:rsidR="009901F6" w:rsidRPr="00F8135F">
          <w:rPr>
            <w:rStyle w:val="Hipersaitas"/>
            <w:rFonts w:ascii="Times New Roman" w:hAnsi="Times New Roman" w:cs="Times New Roman"/>
            <w:sz w:val="24"/>
            <w:szCs w:val="24"/>
          </w:rPr>
          <w:t>žr.</w:t>
        </w:r>
        <w:r w:rsidR="009901F6">
          <w:rPr>
            <w:rStyle w:val="Hipersaitas"/>
            <w:rFonts w:ascii="Times New Roman" w:hAnsi="Times New Roman" w:cs="Times New Roman"/>
            <w:sz w:val="24"/>
            <w:szCs w:val="24"/>
          </w:rPr>
          <w:t> </w:t>
        </w:r>
        <w:r w:rsidR="009901F6" w:rsidRPr="00F8135F">
          <w:rPr>
            <w:rStyle w:val="Hipersaitas"/>
            <w:rFonts w:ascii="Times New Roman" w:hAnsi="Times New Roman" w:cs="Times New Roman"/>
            <w:sz w:val="24"/>
            <w:szCs w:val="24"/>
          </w:rPr>
          <w:t>Apžvalgos 4</w:t>
        </w:r>
        <w:r w:rsidR="009901F6">
          <w:rPr>
            <w:rStyle w:val="Hipersaitas"/>
            <w:rFonts w:ascii="Times New Roman" w:hAnsi="Times New Roman" w:cs="Times New Roman"/>
            <w:sz w:val="24"/>
            <w:szCs w:val="24"/>
          </w:rPr>
          <w:t>5 </w:t>
        </w:r>
        <w:r w:rsidR="009901F6" w:rsidRPr="00F8135F">
          <w:rPr>
            <w:rStyle w:val="Hipersaitas"/>
            <w:rFonts w:ascii="Times New Roman" w:hAnsi="Times New Roman" w:cs="Times New Roman"/>
            <w:sz w:val="24"/>
            <w:szCs w:val="24"/>
          </w:rPr>
          <w:t>psl.</w:t>
        </w:r>
      </w:hyperlink>
      <w:r w:rsidR="00BF6046" w:rsidRPr="00C17C40">
        <w:rPr>
          <w:rFonts w:ascii="Times New Roman" w:hAnsi="Times New Roman" w:cs="Times New Roman"/>
          <w:sz w:val="24"/>
          <w:szCs w:val="24"/>
        </w:rPr>
        <w:t>)</w:t>
      </w:r>
      <w:r w:rsidR="00BF6046">
        <w:rPr>
          <w:rFonts w:ascii="Times New Roman" w:hAnsi="Times New Roman" w:cs="Times New Roman"/>
          <w:sz w:val="24"/>
          <w:szCs w:val="24"/>
        </w:rPr>
        <w:t>.</w:t>
      </w:r>
    </w:p>
    <w:p w14:paraId="7A60D6AB" w14:textId="645480EF" w:rsidR="00A0069C" w:rsidRDefault="00636CAD" w:rsidP="00093B0B">
      <w:pPr>
        <w:spacing w:after="0" w:line="240" w:lineRule="auto"/>
        <w:ind w:firstLine="851"/>
        <w:jc w:val="both"/>
        <w:rPr>
          <w:rFonts w:ascii="Times New Roman" w:hAnsi="Times New Roman" w:cs="Times New Roman"/>
          <w:sz w:val="24"/>
          <w:szCs w:val="24"/>
        </w:rPr>
      </w:pPr>
      <w:r w:rsidRPr="00DB58BF">
        <w:rPr>
          <w:rFonts w:ascii="Times New Roman" w:hAnsi="Times New Roman" w:cs="Times New Roman"/>
          <w:sz w:val="24"/>
          <w:szCs w:val="24"/>
        </w:rPr>
        <w:t>5.10. Skolininkų solidarioji atsakomybė muitinei</w:t>
      </w:r>
      <w:r w:rsidRPr="00DB58BF" w:rsidDel="004458BF">
        <w:rPr>
          <w:rFonts w:ascii="Times New Roman" w:hAnsi="Times New Roman" w:cs="Times New Roman"/>
          <w:sz w:val="24"/>
          <w:szCs w:val="24"/>
        </w:rPr>
        <w:t xml:space="preserve"> </w:t>
      </w:r>
      <w:r w:rsidRPr="00DB58BF">
        <w:rPr>
          <w:rFonts w:ascii="Times New Roman" w:hAnsi="Times New Roman" w:cs="Times New Roman"/>
          <w:sz w:val="24"/>
          <w:szCs w:val="24"/>
        </w:rPr>
        <w:t>kyla ir tais atvejais, kai dėl neteisėto cigarečių gabenimo ir disponavimo jomis mechanizmo</w:t>
      </w:r>
      <w:r w:rsidR="00680184">
        <w:rPr>
          <w:rFonts w:ascii="Times New Roman" w:hAnsi="Times New Roman" w:cs="Times New Roman"/>
          <w:sz w:val="24"/>
          <w:szCs w:val="24"/>
        </w:rPr>
        <w:t>,</w:t>
      </w:r>
      <w:r w:rsidRPr="00DB58BF">
        <w:rPr>
          <w:rFonts w:ascii="Times New Roman" w:hAnsi="Times New Roman" w:cs="Times New Roman"/>
          <w:sz w:val="24"/>
          <w:szCs w:val="24"/>
        </w:rPr>
        <w:t xml:space="preserve"> dalyvaujant keliems asmenims, juridiniai asmenys buvo pripažinti skolininkais muitinei mokesčių administratoriaus sprendimais, o fiziniams asmenims, atsižvelgiant į jų, kaip skolininkų muitinei, statusą, pareikštas civilinis ieškinys baudžiamojoje byloje </w:t>
      </w:r>
      <w:r w:rsidR="00B633EF" w:rsidRPr="00F8135F">
        <w:rPr>
          <w:rFonts w:ascii="Times New Roman" w:hAnsi="Times New Roman" w:cs="Times New Roman"/>
          <w:sz w:val="24"/>
          <w:szCs w:val="24"/>
        </w:rPr>
        <w:t>(</w:t>
      </w:r>
      <w:hyperlink w:anchor="psl46" w:history="1">
        <w:r w:rsidR="00B633EF" w:rsidRPr="00F8135F">
          <w:rPr>
            <w:rStyle w:val="Hipersaitas"/>
            <w:rFonts w:ascii="Times New Roman" w:hAnsi="Times New Roman" w:cs="Times New Roman"/>
            <w:sz w:val="24"/>
            <w:szCs w:val="24"/>
          </w:rPr>
          <w:t>žr.</w:t>
        </w:r>
        <w:r w:rsidR="00DC28E7">
          <w:rPr>
            <w:rStyle w:val="Hipersaitas"/>
            <w:rFonts w:ascii="Times New Roman" w:hAnsi="Times New Roman" w:cs="Times New Roman"/>
            <w:sz w:val="24"/>
            <w:szCs w:val="24"/>
          </w:rPr>
          <w:t> </w:t>
        </w:r>
        <w:r w:rsidR="00B633EF" w:rsidRPr="00F8135F">
          <w:rPr>
            <w:rStyle w:val="Hipersaitas"/>
            <w:rFonts w:ascii="Times New Roman" w:hAnsi="Times New Roman" w:cs="Times New Roman"/>
            <w:sz w:val="24"/>
            <w:szCs w:val="24"/>
          </w:rPr>
          <w:t>Apžvalgos 4</w:t>
        </w:r>
        <w:r w:rsidR="001274A9">
          <w:rPr>
            <w:rStyle w:val="Hipersaitas"/>
            <w:rFonts w:ascii="Times New Roman" w:hAnsi="Times New Roman" w:cs="Times New Roman"/>
            <w:sz w:val="24"/>
            <w:szCs w:val="24"/>
          </w:rPr>
          <w:t>6</w:t>
        </w:r>
        <w:r w:rsidR="00DC28E7">
          <w:rPr>
            <w:rStyle w:val="Hipersaitas"/>
            <w:rFonts w:ascii="Times New Roman" w:hAnsi="Times New Roman" w:cs="Times New Roman"/>
            <w:sz w:val="24"/>
            <w:szCs w:val="24"/>
          </w:rPr>
          <w:t> </w:t>
        </w:r>
        <w:r w:rsidR="00B633EF" w:rsidRPr="00F8135F">
          <w:rPr>
            <w:rStyle w:val="Hipersaitas"/>
            <w:rFonts w:ascii="Times New Roman" w:hAnsi="Times New Roman" w:cs="Times New Roman"/>
            <w:sz w:val="24"/>
            <w:szCs w:val="24"/>
          </w:rPr>
          <w:t>psl.</w:t>
        </w:r>
      </w:hyperlink>
      <w:r w:rsidR="00B633EF" w:rsidRPr="00F8135F">
        <w:rPr>
          <w:rFonts w:ascii="Times New Roman" w:hAnsi="Times New Roman" w:cs="Times New Roman"/>
          <w:sz w:val="24"/>
          <w:szCs w:val="24"/>
        </w:rPr>
        <w:t>)</w:t>
      </w:r>
      <w:r w:rsidR="00BD37C3" w:rsidRPr="00F8135F">
        <w:rPr>
          <w:rFonts w:ascii="Times New Roman" w:hAnsi="Times New Roman" w:cs="Times New Roman"/>
          <w:sz w:val="24"/>
          <w:szCs w:val="24"/>
        </w:rPr>
        <w:t>.</w:t>
      </w:r>
    </w:p>
    <w:p w14:paraId="274FE4EB" w14:textId="0F5738DC" w:rsidR="001F5E9E" w:rsidRPr="00F8135F" w:rsidRDefault="00B153AF" w:rsidP="001F5E9E">
      <w:pPr>
        <w:spacing w:after="0" w:line="240" w:lineRule="auto"/>
        <w:ind w:firstLine="851"/>
        <w:jc w:val="both"/>
        <w:rPr>
          <w:rFonts w:ascii="Times New Roman" w:hAnsi="Times New Roman" w:cs="Times New Roman"/>
          <w:sz w:val="24"/>
          <w:szCs w:val="24"/>
        </w:rPr>
      </w:pPr>
      <w:r w:rsidRPr="00B153AF">
        <w:rPr>
          <w:rFonts w:ascii="Times New Roman" w:hAnsi="Times New Roman" w:cs="Times New Roman"/>
          <w:sz w:val="24"/>
          <w:szCs w:val="24"/>
        </w:rPr>
        <w:t>5</w:t>
      </w:r>
      <w:r w:rsidRPr="006A2BFE">
        <w:rPr>
          <w:rFonts w:ascii="Times New Roman" w:hAnsi="Times New Roman" w:cs="Times New Roman"/>
          <w:sz w:val="24"/>
          <w:szCs w:val="24"/>
        </w:rPr>
        <w:t>.</w:t>
      </w:r>
      <w:r>
        <w:rPr>
          <w:rFonts w:ascii="Times New Roman" w:hAnsi="Times New Roman" w:cs="Times New Roman"/>
          <w:sz w:val="24"/>
          <w:szCs w:val="24"/>
        </w:rPr>
        <w:t>11</w:t>
      </w:r>
      <w:r w:rsidRPr="006A2BFE">
        <w:rPr>
          <w:rFonts w:ascii="Times New Roman" w:hAnsi="Times New Roman" w:cs="Times New Roman"/>
          <w:sz w:val="24"/>
          <w:szCs w:val="24"/>
        </w:rPr>
        <w:t>.</w:t>
      </w:r>
      <w:r>
        <w:rPr>
          <w:rFonts w:ascii="Times New Roman" w:hAnsi="Times New Roman" w:cs="Times New Roman"/>
          <w:sz w:val="24"/>
          <w:szCs w:val="24"/>
        </w:rPr>
        <w:t xml:space="preserve"> </w:t>
      </w:r>
      <w:r w:rsidRPr="006A2BFE">
        <w:rPr>
          <w:rFonts w:ascii="Times New Roman" w:hAnsi="Times New Roman" w:cs="Times New Roman"/>
          <w:sz w:val="24"/>
          <w:szCs w:val="24"/>
        </w:rPr>
        <w:t>Tuo atveju, kai kaltininkai pasikėsino įgyti, laikyti ar gabenti akcizais apmokestinamas prekes, tačiau veikos nebaigė dėl nuo jų valios nepriklausančių priežasčių (pavyzdžiui, buvo pastebėti pareigūnų), laikoma, kad jie neatliko veikos, kuri būtų sukėlusi padarinius</w:t>
      </w:r>
      <w:r w:rsidR="00DC28E7">
        <w:rPr>
          <w:rFonts w:ascii="Times New Roman" w:hAnsi="Times New Roman" w:cs="Times New Roman"/>
          <w:sz w:val="24"/>
          <w:szCs w:val="24"/>
        </w:rPr>
        <w:t> </w:t>
      </w:r>
      <w:r w:rsidRPr="006A2BFE">
        <w:rPr>
          <w:rFonts w:ascii="Times New Roman" w:hAnsi="Times New Roman" w:cs="Times New Roman"/>
          <w:sz w:val="24"/>
          <w:szCs w:val="24"/>
        </w:rPr>
        <w:t>– turtinę žalą valstybei</w:t>
      </w:r>
      <w:r w:rsidR="00555908">
        <w:rPr>
          <w:rFonts w:ascii="Times New Roman" w:hAnsi="Times New Roman" w:cs="Times New Roman"/>
          <w:sz w:val="24"/>
          <w:szCs w:val="24"/>
        </w:rPr>
        <w:t>,</w:t>
      </w:r>
      <w:r w:rsidRPr="006A2BFE">
        <w:rPr>
          <w:rFonts w:ascii="Times New Roman" w:hAnsi="Times New Roman" w:cs="Times New Roman"/>
          <w:sz w:val="24"/>
          <w:szCs w:val="24"/>
        </w:rPr>
        <w:t xml:space="preserve"> ir dėl to nėra pagrindo tenkinti baudžiamojoje byloje pareikštą civilinį ieškinį</w:t>
      </w:r>
      <w:r w:rsidR="00B633EF" w:rsidRPr="00F8135F">
        <w:rPr>
          <w:rFonts w:ascii="Times New Roman" w:hAnsi="Times New Roman" w:cs="Times New Roman"/>
          <w:sz w:val="24"/>
          <w:szCs w:val="24"/>
        </w:rPr>
        <w:t xml:space="preserve"> (</w:t>
      </w:r>
      <w:hyperlink w:anchor="psl46" w:history="1">
        <w:r w:rsidR="005D2788" w:rsidRPr="00F8135F">
          <w:rPr>
            <w:rStyle w:val="Hipersaitas"/>
            <w:rFonts w:ascii="Times New Roman" w:hAnsi="Times New Roman" w:cs="Times New Roman"/>
            <w:sz w:val="24"/>
            <w:szCs w:val="24"/>
          </w:rPr>
          <w:t>žr.</w:t>
        </w:r>
        <w:r w:rsidR="005D2788">
          <w:rPr>
            <w:rStyle w:val="Hipersaitas"/>
            <w:rFonts w:ascii="Times New Roman" w:hAnsi="Times New Roman" w:cs="Times New Roman"/>
            <w:sz w:val="24"/>
            <w:szCs w:val="24"/>
          </w:rPr>
          <w:t> </w:t>
        </w:r>
        <w:r w:rsidR="005D2788" w:rsidRPr="00F8135F">
          <w:rPr>
            <w:rStyle w:val="Hipersaitas"/>
            <w:rFonts w:ascii="Times New Roman" w:hAnsi="Times New Roman" w:cs="Times New Roman"/>
            <w:sz w:val="24"/>
            <w:szCs w:val="24"/>
          </w:rPr>
          <w:t>Apžvalgos 4</w:t>
        </w:r>
        <w:r w:rsidR="005D2788">
          <w:rPr>
            <w:rStyle w:val="Hipersaitas"/>
            <w:rFonts w:ascii="Times New Roman" w:hAnsi="Times New Roman" w:cs="Times New Roman"/>
            <w:sz w:val="24"/>
            <w:szCs w:val="24"/>
          </w:rPr>
          <w:t>6 </w:t>
        </w:r>
        <w:r w:rsidR="005D2788" w:rsidRPr="00F8135F">
          <w:rPr>
            <w:rStyle w:val="Hipersaitas"/>
            <w:rFonts w:ascii="Times New Roman" w:hAnsi="Times New Roman" w:cs="Times New Roman"/>
            <w:sz w:val="24"/>
            <w:szCs w:val="24"/>
          </w:rPr>
          <w:t>psl.</w:t>
        </w:r>
      </w:hyperlink>
      <w:r w:rsidR="00B633EF" w:rsidRPr="00F8135F">
        <w:rPr>
          <w:rFonts w:ascii="Times New Roman" w:hAnsi="Times New Roman" w:cs="Times New Roman"/>
          <w:sz w:val="24"/>
          <w:szCs w:val="24"/>
        </w:rPr>
        <w:t>)</w:t>
      </w:r>
      <w:r w:rsidR="006A2BFE" w:rsidRPr="00F8135F">
        <w:rPr>
          <w:rFonts w:ascii="Times New Roman" w:hAnsi="Times New Roman" w:cs="Times New Roman"/>
          <w:sz w:val="24"/>
          <w:szCs w:val="24"/>
        </w:rPr>
        <w:t>.</w:t>
      </w:r>
    </w:p>
    <w:p w14:paraId="1F8A5194" w14:textId="4FF4405A" w:rsidR="006A2BFE" w:rsidRPr="00F8135F" w:rsidRDefault="00B153AF" w:rsidP="001F5E9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6A2BFE" w:rsidRPr="00F8135F">
        <w:rPr>
          <w:rFonts w:ascii="Times New Roman" w:hAnsi="Times New Roman" w:cs="Times New Roman"/>
          <w:sz w:val="24"/>
          <w:szCs w:val="24"/>
        </w:rPr>
        <w:t>.</w:t>
      </w:r>
      <w:r w:rsidR="00F46885">
        <w:rPr>
          <w:rFonts w:ascii="Times New Roman" w:hAnsi="Times New Roman" w:cs="Times New Roman"/>
          <w:sz w:val="24"/>
          <w:szCs w:val="24"/>
        </w:rPr>
        <w:t>1</w:t>
      </w:r>
      <w:r>
        <w:rPr>
          <w:rFonts w:ascii="Times New Roman" w:hAnsi="Times New Roman" w:cs="Times New Roman"/>
          <w:sz w:val="24"/>
          <w:szCs w:val="24"/>
        </w:rPr>
        <w:t>2</w:t>
      </w:r>
      <w:r w:rsidR="006A2BFE" w:rsidRPr="00F8135F">
        <w:rPr>
          <w:rFonts w:ascii="Times New Roman" w:hAnsi="Times New Roman" w:cs="Times New Roman"/>
          <w:sz w:val="24"/>
          <w:szCs w:val="24"/>
        </w:rPr>
        <w:t>. Procesinės palūkanos ir delspinigiai baudžiamosiose bylose, kai žala valstybės biudžetui padaroma dėl neteisėto disponavimo akcizais apmokestinamomis prekėmis nemokant mokesčių, nepriteistin</w:t>
      </w:r>
      <w:r w:rsidR="004F5908">
        <w:rPr>
          <w:rFonts w:ascii="Times New Roman" w:hAnsi="Times New Roman" w:cs="Times New Roman"/>
          <w:sz w:val="24"/>
          <w:szCs w:val="24"/>
        </w:rPr>
        <w:t>i</w:t>
      </w:r>
      <w:r w:rsidR="007607F8" w:rsidRPr="00F8135F">
        <w:rPr>
          <w:rFonts w:ascii="Times New Roman" w:hAnsi="Times New Roman" w:cs="Times New Roman"/>
          <w:sz w:val="24"/>
          <w:szCs w:val="24"/>
        </w:rPr>
        <w:t xml:space="preserve"> (</w:t>
      </w:r>
      <w:hyperlink w:anchor="psl49" w:history="1">
        <w:r w:rsidR="007607F8" w:rsidRPr="00F8135F">
          <w:rPr>
            <w:rStyle w:val="Hipersaitas"/>
            <w:rFonts w:ascii="Times New Roman" w:hAnsi="Times New Roman" w:cs="Times New Roman"/>
            <w:sz w:val="24"/>
            <w:szCs w:val="24"/>
          </w:rPr>
          <w:t>žr.</w:t>
        </w:r>
        <w:r w:rsidR="00DC28E7">
          <w:rPr>
            <w:rStyle w:val="Hipersaitas"/>
            <w:rFonts w:ascii="Times New Roman" w:hAnsi="Times New Roman" w:cs="Times New Roman"/>
            <w:sz w:val="24"/>
            <w:szCs w:val="24"/>
          </w:rPr>
          <w:t> </w:t>
        </w:r>
        <w:r w:rsidR="007607F8" w:rsidRPr="00F8135F">
          <w:rPr>
            <w:rStyle w:val="Hipersaitas"/>
            <w:rFonts w:ascii="Times New Roman" w:hAnsi="Times New Roman" w:cs="Times New Roman"/>
            <w:sz w:val="24"/>
            <w:szCs w:val="24"/>
          </w:rPr>
          <w:t>Apžvalgos 4</w:t>
        </w:r>
        <w:r w:rsidR="0033550B">
          <w:rPr>
            <w:rStyle w:val="Hipersaitas"/>
            <w:rFonts w:ascii="Times New Roman" w:hAnsi="Times New Roman" w:cs="Times New Roman"/>
            <w:sz w:val="24"/>
            <w:szCs w:val="24"/>
          </w:rPr>
          <w:t>8</w:t>
        </w:r>
        <w:r w:rsidR="00DC28E7">
          <w:rPr>
            <w:rStyle w:val="Hipersaitas"/>
            <w:rFonts w:ascii="Times New Roman" w:hAnsi="Times New Roman" w:cs="Times New Roman"/>
            <w:sz w:val="24"/>
            <w:szCs w:val="24"/>
          </w:rPr>
          <w:t> </w:t>
        </w:r>
        <w:r w:rsidR="007607F8" w:rsidRPr="00F8135F">
          <w:rPr>
            <w:rStyle w:val="Hipersaitas"/>
            <w:rFonts w:ascii="Times New Roman" w:hAnsi="Times New Roman" w:cs="Times New Roman"/>
            <w:sz w:val="24"/>
            <w:szCs w:val="24"/>
          </w:rPr>
          <w:t>psl.</w:t>
        </w:r>
      </w:hyperlink>
      <w:r w:rsidR="007607F8" w:rsidRPr="00F8135F">
        <w:rPr>
          <w:rFonts w:ascii="Times New Roman" w:hAnsi="Times New Roman" w:cs="Times New Roman"/>
          <w:sz w:val="24"/>
          <w:szCs w:val="24"/>
        </w:rPr>
        <w:t>)</w:t>
      </w:r>
      <w:r w:rsidR="002125C8" w:rsidRPr="00F8135F">
        <w:rPr>
          <w:rFonts w:ascii="Times New Roman" w:hAnsi="Times New Roman" w:cs="Times New Roman"/>
          <w:sz w:val="24"/>
          <w:szCs w:val="24"/>
        </w:rPr>
        <w:t>.</w:t>
      </w:r>
    </w:p>
    <w:p w14:paraId="18685297" w14:textId="77777777" w:rsidR="006A2BFE" w:rsidRPr="00F8135F" w:rsidRDefault="006A2BFE" w:rsidP="00093B0B">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lt-LT"/>
        </w:rPr>
      </w:pPr>
    </w:p>
    <w:p w14:paraId="38E50D2E" w14:textId="77777777" w:rsidR="000C7FBA" w:rsidRPr="00F8135F" w:rsidRDefault="000C7FBA" w:rsidP="00093B0B">
      <w:pPr>
        <w:autoSpaceDE w:val="0"/>
        <w:autoSpaceDN w:val="0"/>
        <w:adjustRightInd w:val="0"/>
        <w:spacing w:after="0" w:line="240" w:lineRule="auto"/>
        <w:jc w:val="right"/>
        <w:rPr>
          <w:rFonts w:ascii="Times New Roman" w:hAnsi="Times New Roman" w:cs="Times New Roman"/>
          <w:sz w:val="24"/>
          <w:szCs w:val="24"/>
        </w:rPr>
      </w:pPr>
    </w:p>
    <w:p w14:paraId="369C9548" w14:textId="1999B5ED" w:rsidR="000C7FBA" w:rsidRPr="00F8135F" w:rsidRDefault="000C7FBA" w:rsidP="00093B0B">
      <w:pPr>
        <w:autoSpaceDE w:val="0"/>
        <w:autoSpaceDN w:val="0"/>
        <w:adjustRightInd w:val="0"/>
        <w:spacing w:after="0" w:line="240" w:lineRule="auto"/>
        <w:jc w:val="right"/>
        <w:rPr>
          <w:rFonts w:ascii="Times New Roman" w:hAnsi="Times New Roman" w:cs="Times New Roman"/>
          <w:sz w:val="24"/>
          <w:szCs w:val="24"/>
        </w:rPr>
      </w:pPr>
      <w:r w:rsidRPr="00F8135F">
        <w:rPr>
          <w:rFonts w:ascii="Times New Roman" w:hAnsi="Times New Roman" w:cs="Times New Roman"/>
          <w:sz w:val="24"/>
          <w:szCs w:val="24"/>
        </w:rPr>
        <w:t>Lietuvos Aukščiausiojo Teismo Teisės tyrimų grupė</w:t>
      </w:r>
    </w:p>
    <w:p w14:paraId="3017C37F" w14:textId="2CB3ED52" w:rsidR="000C7FBA" w:rsidRPr="00F8135F" w:rsidRDefault="000C7FBA" w:rsidP="00093B0B">
      <w:pPr>
        <w:autoSpaceDE w:val="0"/>
        <w:autoSpaceDN w:val="0"/>
        <w:adjustRightInd w:val="0"/>
        <w:spacing w:after="0" w:line="240" w:lineRule="auto"/>
        <w:jc w:val="right"/>
        <w:rPr>
          <w:rFonts w:ascii="Times New Roman" w:hAnsi="Times New Roman" w:cs="Times New Roman"/>
          <w:sz w:val="24"/>
          <w:szCs w:val="24"/>
        </w:rPr>
      </w:pPr>
      <w:r w:rsidRPr="00F8135F">
        <w:rPr>
          <w:rFonts w:ascii="Times New Roman" w:hAnsi="Times New Roman" w:cs="Times New Roman"/>
          <w:sz w:val="24"/>
          <w:szCs w:val="24"/>
        </w:rPr>
        <w:t>Baudžiamųjų bylų skyriaus teisėjų 202</w:t>
      </w:r>
      <w:r w:rsidR="00A8029E" w:rsidRPr="00F8135F">
        <w:rPr>
          <w:rFonts w:ascii="Times New Roman" w:hAnsi="Times New Roman" w:cs="Times New Roman"/>
          <w:sz w:val="24"/>
          <w:szCs w:val="24"/>
        </w:rPr>
        <w:t>3</w:t>
      </w:r>
      <w:r w:rsidRPr="00F8135F">
        <w:rPr>
          <w:rFonts w:ascii="Times New Roman" w:hAnsi="Times New Roman" w:cs="Times New Roman"/>
          <w:sz w:val="24"/>
          <w:szCs w:val="24"/>
        </w:rPr>
        <w:t> </w:t>
      </w:r>
      <w:r w:rsidRPr="003B1CF5">
        <w:rPr>
          <w:rFonts w:ascii="Times New Roman" w:hAnsi="Times New Roman" w:cs="Times New Roman"/>
          <w:sz w:val="24"/>
          <w:szCs w:val="24"/>
        </w:rPr>
        <w:t xml:space="preserve">m. </w:t>
      </w:r>
      <w:r w:rsidR="003B1CF5" w:rsidRPr="003B1CF5">
        <w:rPr>
          <w:rFonts w:ascii="Times New Roman" w:hAnsi="Times New Roman" w:cs="Times New Roman"/>
          <w:sz w:val="24"/>
          <w:szCs w:val="24"/>
        </w:rPr>
        <w:t>gegužės</w:t>
      </w:r>
      <w:r w:rsidR="00DC28E7">
        <w:rPr>
          <w:rFonts w:ascii="Times New Roman" w:hAnsi="Times New Roman" w:cs="Times New Roman"/>
          <w:sz w:val="24"/>
          <w:szCs w:val="24"/>
        </w:rPr>
        <w:t> </w:t>
      </w:r>
      <w:r w:rsidR="003B1CF5" w:rsidRPr="003B1CF5">
        <w:rPr>
          <w:rFonts w:ascii="Times New Roman" w:hAnsi="Times New Roman" w:cs="Times New Roman"/>
          <w:sz w:val="24"/>
          <w:szCs w:val="24"/>
          <w:lang w:val="en-US"/>
        </w:rPr>
        <w:t>11</w:t>
      </w:r>
      <w:r w:rsidRPr="003B1CF5">
        <w:rPr>
          <w:rFonts w:ascii="Times New Roman" w:hAnsi="Times New Roman" w:cs="Times New Roman"/>
          <w:sz w:val="24"/>
          <w:szCs w:val="24"/>
        </w:rPr>
        <w:t> d. pasitarime</w:t>
      </w:r>
    </w:p>
    <w:p w14:paraId="1AB3BEE6" w14:textId="77777777" w:rsidR="000C7FBA" w:rsidRDefault="000C7FBA" w:rsidP="00093B0B">
      <w:pPr>
        <w:shd w:val="clear" w:color="auto" w:fill="FFFFFF"/>
        <w:spacing w:after="0" w:line="240" w:lineRule="auto"/>
        <w:jc w:val="right"/>
        <w:rPr>
          <w:rFonts w:ascii="Times New Roman" w:hAnsi="Times New Roman" w:cs="Times New Roman"/>
          <w:sz w:val="24"/>
          <w:szCs w:val="24"/>
        </w:rPr>
      </w:pPr>
      <w:r w:rsidRPr="00F8135F">
        <w:rPr>
          <w:rFonts w:ascii="Times New Roman" w:hAnsi="Times New Roman" w:cs="Times New Roman"/>
          <w:sz w:val="24"/>
          <w:szCs w:val="24"/>
        </w:rPr>
        <w:t>pritarta skelbti biuletenyje „Teismų praktika“</w:t>
      </w:r>
    </w:p>
    <w:p w14:paraId="4377CC28" w14:textId="77777777" w:rsidR="00C7185C" w:rsidRDefault="00C7185C" w:rsidP="00093B0B">
      <w:pPr>
        <w:shd w:val="clear" w:color="auto" w:fill="FFFFFF"/>
        <w:spacing w:after="0" w:line="240" w:lineRule="auto"/>
        <w:jc w:val="right"/>
        <w:rPr>
          <w:rFonts w:ascii="Times New Roman" w:hAnsi="Times New Roman" w:cs="Times New Roman"/>
          <w:sz w:val="24"/>
          <w:szCs w:val="24"/>
        </w:rPr>
      </w:pPr>
    </w:p>
    <w:p w14:paraId="5BFF2E90" w14:textId="77777777" w:rsidR="00C7185C" w:rsidRDefault="00C7185C" w:rsidP="00093B0B">
      <w:pPr>
        <w:shd w:val="clear" w:color="auto" w:fill="FFFFFF"/>
        <w:spacing w:after="0" w:line="240" w:lineRule="auto"/>
        <w:jc w:val="right"/>
        <w:rPr>
          <w:rFonts w:ascii="Times New Roman" w:hAnsi="Times New Roman" w:cs="Times New Roman"/>
          <w:sz w:val="24"/>
          <w:szCs w:val="24"/>
        </w:rPr>
      </w:pPr>
    </w:p>
    <w:p w14:paraId="47E84656" w14:textId="77777777" w:rsidR="00C7185C" w:rsidRDefault="00C7185C" w:rsidP="00093B0B">
      <w:pPr>
        <w:shd w:val="clear" w:color="auto" w:fill="FFFFFF"/>
        <w:spacing w:after="0" w:line="240" w:lineRule="auto"/>
        <w:jc w:val="right"/>
        <w:rPr>
          <w:rFonts w:ascii="Times New Roman" w:hAnsi="Times New Roman" w:cs="Times New Roman"/>
          <w:sz w:val="24"/>
          <w:szCs w:val="24"/>
        </w:rPr>
      </w:pPr>
    </w:p>
    <w:sectPr w:rsidR="00C7185C" w:rsidSect="006D7AA3">
      <w:headerReference w:type="default" r:id="rId8"/>
      <w:pgSz w:w="12240" w:h="15840"/>
      <w:pgMar w:top="1134" w:right="104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094D3" w14:textId="77777777" w:rsidR="00FD5CEC" w:rsidRDefault="00FD5CEC">
      <w:pPr>
        <w:spacing w:after="0" w:line="240" w:lineRule="auto"/>
      </w:pPr>
      <w:r>
        <w:separator/>
      </w:r>
    </w:p>
  </w:endnote>
  <w:endnote w:type="continuationSeparator" w:id="0">
    <w:p w14:paraId="0191A6E1" w14:textId="77777777" w:rsidR="00FD5CEC" w:rsidRDefault="00FD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FreeSan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77A18" w14:textId="77777777" w:rsidR="00FD5CEC" w:rsidRDefault="00FD5CEC">
      <w:pPr>
        <w:spacing w:after="0" w:line="240" w:lineRule="auto"/>
      </w:pPr>
      <w:r>
        <w:separator/>
      </w:r>
    </w:p>
  </w:footnote>
  <w:footnote w:type="continuationSeparator" w:id="0">
    <w:p w14:paraId="179B6A33" w14:textId="77777777" w:rsidR="00FD5CEC" w:rsidRDefault="00FD5CEC">
      <w:pPr>
        <w:spacing w:after="0" w:line="240" w:lineRule="auto"/>
      </w:pPr>
      <w:r>
        <w:continuationSeparator/>
      </w:r>
    </w:p>
  </w:footnote>
  <w:footnote w:id="1">
    <w:p w14:paraId="33CF5BEA" w14:textId="077B339C" w:rsidR="00213BFA" w:rsidRPr="00FA7548" w:rsidRDefault="00213BFA" w:rsidP="00FA7548">
      <w:pPr>
        <w:pStyle w:val="Puslapioinaostekstas"/>
        <w:jc w:val="both"/>
        <w:rPr>
          <w:rFonts w:ascii="Times New Roman" w:hAnsi="Times New Roman" w:cs="Times New Roman"/>
          <w:sz w:val="16"/>
          <w:szCs w:val="16"/>
          <w:lang w:val="en-US"/>
        </w:rPr>
      </w:pPr>
      <w:r w:rsidRPr="00FA7548">
        <w:rPr>
          <w:rStyle w:val="Puslapioinaosnuoroda"/>
          <w:rFonts w:ascii="Times New Roman" w:hAnsi="Times New Roman" w:cs="Times New Roman"/>
          <w:sz w:val="16"/>
          <w:szCs w:val="16"/>
        </w:rPr>
        <w:footnoteRef/>
      </w:r>
      <w:r w:rsidRPr="00FA7548">
        <w:rPr>
          <w:rFonts w:ascii="Times New Roman" w:hAnsi="Times New Roman" w:cs="Times New Roman"/>
          <w:sz w:val="16"/>
          <w:szCs w:val="16"/>
        </w:rPr>
        <w:t xml:space="preserve"> Pažymėtina, kad 2023</w:t>
      </w:r>
      <w:r>
        <w:rPr>
          <w:rFonts w:ascii="Times New Roman" w:hAnsi="Times New Roman" w:cs="Times New Roman"/>
          <w:sz w:val="16"/>
          <w:szCs w:val="16"/>
        </w:rPr>
        <w:t> </w:t>
      </w:r>
      <w:r w:rsidRPr="00FA7548">
        <w:rPr>
          <w:rFonts w:ascii="Times New Roman" w:hAnsi="Times New Roman" w:cs="Times New Roman"/>
          <w:sz w:val="16"/>
          <w:szCs w:val="16"/>
        </w:rPr>
        <w:t>m. balandžio</w:t>
      </w:r>
      <w:r>
        <w:rPr>
          <w:rFonts w:ascii="Times New Roman" w:hAnsi="Times New Roman" w:cs="Times New Roman"/>
          <w:sz w:val="16"/>
          <w:szCs w:val="16"/>
        </w:rPr>
        <w:t> </w:t>
      </w:r>
      <w:r w:rsidRPr="00FA7548">
        <w:rPr>
          <w:rFonts w:ascii="Times New Roman" w:hAnsi="Times New Roman" w:cs="Times New Roman"/>
          <w:sz w:val="16"/>
          <w:szCs w:val="16"/>
        </w:rPr>
        <w:t>27</w:t>
      </w:r>
      <w:r>
        <w:rPr>
          <w:rFonts w:ascii="Times New Roman" w:hAnsi="Times New Roman" w:cs="Times New Roman"/>
          <w:sz w:val="16"/>
          <w:szCs w:val="16"/>
        </w:rPr>
        <w:t> </w:t>
      </w:r>
      <w:r w:rsidRPr="00FA7548">
        <w:rPr>
          <w:rFonts w:ascii="Times New Roman" w:hAnsi="Times New Roman" w:cs="Times New Roman"/>
          <w:sz w:val="16"/>
          <w:szCs w:val="16"/>
        </w:rPr>
        <w:t>d. buvo priimtas Lietuvos Respublikos baudžiamojo kodekso 141, 156, 176, 178, 180, 181, 182, 183, 184, 189</w:t>
      </w:r>
      <w:r w:rsidRPr="00FA7548">
        <w:rPr>
          <w:rFonts w:ascii="Times New Roman" w:hAnsi="Times New Roman" w:cs="Times New Roman"/>
          <w:sz w:val="16"/>
          <w:szCs w:val="16"/>
          <w:vertAlign w:val="superscript"/>
        </w:rPr>
        <w:t>1</w:t>
      </w:r>
      <w:r w:rsidRPr="00FA7548">
        <w:rPr>
          <w:rFonts w:ascii="Times New Roman" w:hAnsi="Times New Roman" w:cs="Times New Roman"/>
          <w:sz w:val="16"/>
          <w:szCs w:val="16"/>
        </w:rPr>
        <w:t>, 190, 192, 195, 196, 197, 199, 199</w:t>
      </w:r>
      <w:r w:rsidRPr="00FA7548">
        <w:rPr>
          <w:rFonts w:ascii="Times New Roman" w:hAnsi="Times New Roman" w:cs="Times New Roman"/>
          <w:sz w:val="16"/>
          <w:szCs w:val="16"/>
          <w:vertAlign w:val="superscript"/>
        </w:rPr>
        <w:t>1</w:t>
      </w:r>
      <w:r w:rsidRPr="00FA7548">
        <w:rPr>
          <w:rFonts w:ascii="Times New Roman" w:hAnsi="Times New Roman" w:cs="Times New Roman"/>
          <w:sz w:val="16"/>
          <w:szCs w:val="16"/>
        </w:rPr>
        <w:t>, 199</w:t>
      </w:r>
      <w:r w:rsidRPr="00FA7548">
        <w:rPr>
          <w:rFonts w:ascii="Times New Roman" w:hAnsi="Times New Roman" w:cs="Times New Roman"/>
          <w:sz w:val="16"/>
          <w:szCs w:val="16"/>
          <w:vertAlign w:val="superscript"/>
        </w:rPr>
        <w:t>2</w:t>
      </w:r>
      <w:r w:rsidRPr="00FA7548">
        <w:rPr>
          <w:rFonts w:ascii="Times New Roman" w:hAnsi="Times New Roman" w:cs="Times New Roman"/>
          <w:sz w:val="16"/>
          <w:szCs w:val="16"/>
        </w:rPr>
        <w:t>, 200, 201, 203, 204, 206, 207, 208, 209, 212, 219, 220, 221, 222, 223, 224, 2241, 246, 248, 253, 255, 256, 267, 267</w:t>
      </w:r>
      <w:r w:rsidRPr="00FA7548">
        <w:rPr>
          <w:rFonts w:ascii="Times New Roman" w:hAnsi="Times New Roman" w:cs="Times New Roman"/>
          <w:sz w:val="16"/>
          <w:szCs w:val="16"/>
          <w:vertAlign w:val="superscript"/>
        </w:rPr>
        <w:t>1</w:t>
      </w:r>
      <w:r w:rsidRPr="00FA7548">
        <w:rPr>
          <w:rFonts w:ascii="Times New Roman" w:hAnsi="Times New Roman" w:cs="Times New Roman"/>
          <w:sz w:val="16"/>
          <w:szCs w:val="16"/>
        </w:rPr>
        <w:t>, 277, 281</w:t>
      </w:r>
      <w:r>
        <w:rPr>
          <w:rFonts w:ascii="Times New Roman" w:hAnsi="Times New Roman" w:cs="Times New Roman"/>
          <w:sz w:val="16"/>
          <w:szCs w:val="16"/>
        </w:rPr>
        <w:t> </w:t>
      </w:r>
      <w:r w:rsidRPr="00FA7548">
        <w:rPr>
          <w:rFonts w:ascii="Times New Roman" w:hAnsi="Times New Roman" w:cs="Times New Roman"/>
          <w:sz w:val="16"/>
          <w:szCs w:val="16"/>
        </w:rPr>
        <w:t>straipsnių ir XXIX</w:t>
      </w:r>
      <w:r>
        <w:rPr>
          <w:rFonts w:ascii="Times New Roman" w:hAnsi="Times New Roman" w:cs="Times New Roman"/>
          <w:sz w:val="16"/>
          <w:szCs w:val="16"/>
        </w:rPr>
        <w:t> </w:t>
      </w:r>
      <w:r w:rsidRPr="00FA7548">
        <w:rPr>
          <w:rFonts w:ascii="Times New Roman" w:hAnsi="Times New Roman" w:cs="Times New Roman"/>
          <w:sz w:val="16"/>
          <w:szCs w:val="16"/>
        </w:rPr>
        <w:t>skyriaus pavadinimo pakeitimo, kodekso papildymo 253</w:t>
      </w:r>
      <w:r w:rsidRPr="00FA7548">
        <w:rPr>
          <w:rFonts w:ascii="Times New Roman" w:hAnsi="Times New Roman" w:cs="Times New Roman"/>
          <w:sz w:val="16"/>
          <w:szCs w:val="16"/>
          <w:vertAlign w:val="superscript"/>
        </w:rPr>
        <w:t>2</w:t>
      </w:r>
      <w:r w:rsidRPr="00FA7548">
        <w:rPr>
          <w:rFonts w:ascii="Times New Roman" w:hAnsi="Times New Roman" w:cs="Times New Roman"/>
          <w:sz w:val="16"/>
          <w:szCs w:val="16"/>
        </w:rPr>
        <w:t>, 256</w:t>
      </w:r>
      <w:r w:rsidRPr="00FA7548">
        <w:rPr>
          <w:rFonts w:ascii="Times New Roman" w:hAnsi="Times New Roman" w:cs="Times New Roman"/>
          <w:sz w:val="16"/>
          <w:szCs w:val="16"/>
          <w:vertAlign w:val="superscript"/>
        </w:rPr>
        <w:t>2</w:t>
      </w:r>
      <w:r w:rsidRPr="00FA7548">
        <w:rPr>
          <w:rFonts w:ascii="Times New Roman" w:hAnsi="Times New Roman" w:cs="Times New Roman"/>
          <w:sz w:val="16"/>
          <w:szCs w:val="16"/>
        </w:rPr>
        <w:t>, 260</w:t>
      </w:r>
      <w:r w:rsidRPr="00FA7548">
        <w:rPr>
          <w:rFonts w:ascii="Times New Roman" w:hAnsi="Times New Roman" w:cs="Times New Roman"/>
          <w:sz w:val="16"/>
          <w:szCs w:val="16"/>
          <w:vertAlign w:val="superscript"/>
        </w:rPr>
        <w:t>1</w:t>
      </w:r>
      <w:r w:rsidRPr="00FA7548">
        <w:rPr>
          <w:rFonts w:ascii="Times New Roman" w:hAnsi="Times New Roman" w:cs="Times New Roman"/>
          <w:sz w:val="16"/>
          <w:szCs w:val="16"/>
        </w:rPr>
        <w:t>, 266</w:t>
      </w:r>
      <w:r w:rsidRPr="00FA7548">
        <w:rPr>
          <w:rFonts w:ascii="Times New Roman" w:hAnsi="Times New Roman" w:cs="Times New Roman"/>
          <w:sz w:val="16"/>
          <w:szCs w:val="16"/>
          <w:vertAlign w:val="superscript"/>
        </w:rPr>
        <w:t>1</w:t>
      </w:r>
      <w:r w:rsidRPr="00FA7548">
        <w:rPr>
          <w:rFonts w:ascii="Times New Roman" w:hAnsi="Times New Roman" w:cs="Times New Roman"/>
          <w:sz w:val="16"/>
          <w:szCs w:val="16"/>
        </w:rPr>
        <w:t>, 267</w:t>
      </w:r>
      <w:r w:rsidRPr="00FA7548">
        <w:rPr>
          <w:rFonts w:ascii="Times New Roman" w:hAnsi="Times New Roman" w:cs="Times New Roman"/>
          <w:sz w:val="16"/>
          <w:szCs w:val="16"/>
          <w:vertAlign w:val="superscript"/>
        </w:rPr>
        <w:t>2</w:t>
      </w:r>
      <w:r w:rsidRPr="00FA7548">
        <w:rPr>
          <w:rFonts w:ascii="Times New Roman" w:hAnsi="Times New Roman" w:cs="Times New Roman"/>
          <w:sz w:val="16"/>
          <w:szCs w:val="16"/>
        </w:rPr>
        <w:t>, 267</w:t>
      </w:r>
      <w:r w:rsidRPr="00FA7548">
        <w:rPr>
          <w:rFonts w:ascii="Times New Roman" w:hAnsi="Times New Roman" w:cs="Times New Roman"/>
          <w:sz w:val="16"/>
          <w:szCs w:val="16"/>
          <w:vertAlign w:val="superscript"/>
        </w:rPr>
        <w:t>3</w:t>
      </w:r>
      <w:r w:rsidRPr="00FA7548">
        <w:rPr>
          <w:rFonts w:ascii="Times New Roman" w:hAnsi="Times New Roman" w:cs="Times New Roman"/>
          <w:sz w:val="16"/>
          <w:szCs w:val="16"/>
        </w:rPr>
        <w:t>, 276</w:t>
      </w:r>
      <w:r w:rsidRPr="00FA7548">
        <w:rPr>
          <w:rFonts w:ascii="Times New Roman" w:hAnsi="Times New Roman" w:cs="Times New Roman"/>
          <w:sz w:val="16"/>
          <w:szCs w:val="16"/>
          <w:vertAlign w:val="superscript"/>
        </w:rPr>
        <w:t>4</w:t>
      </w:r>
      <w:r w:rsidRPr="00FA7548">
        <w:rPr>
          <w:rFonts w:ascii="Times New Roman" w:hAnsi="Times New Roman" w:cs="Times New Roman"/>
          <w:sz w:val="16"/>
          <w:szCs w:val="16"/>
        </w:rPr>
        <w:t>, 282</w:t>
      </w:r>
      <w:r w:rsidRPr="00FA7548">
        <w:rPr>
          <w:rFonts w:ascii="Times New Roman" w:hAnsi="Times New Roman" w:cs="Times New Roman"/>
          <w:sz w:val="16"/>
          <w:szCs w:val="16"/>
          <w:vertAlign w:val="superscript"/>
        </w:rPr>
        <w:t>1</w:t>
      </w:r>
      <w:r>
        <w:rPr>
          <w:rFonts w:ascii="Times New Roman" w:hAnsi="Times New Roman" w:cs="Times New Roman"/>
          <w:sz w:val="16"/>
          <w:szCs w:val="16"/>
        </w:rPr>
        <w:t> </w:t>
      </w:r>
      <w:r w:rsidRPr="00FA7548">
        <w:rPr>
          <w:rFonts w:ascii="Times New Roman" w:hAnsi="Times New Roman" w:cs="Times New Roman"/>
          <w:sz w:val="16"/>
          <w:szCs w:val="16"/>
        </w:rPr>
        <w:t>straipsniais ir 186, 298</w:t>
      </w:r>
      <w:r>
        <w:rPr>
          <w:rFonts w:ascii="Times New Roman" w:hAnsi="Times New Roman" w:cs="Times New Roman"/>
          <w:sz w:val="16"/>
          <w:szCs w:val="16"/>
        </w:rPr>
        <w:t> </w:t>
      </w:r>
      <w:r w:rsidRPr="00FA7548">
        <w:rPr>
          <w:rFonts w:ascii="Times New Roman" w:hAnsi="Times New Roman" w:cs="Times New Roman"/>
          <w:sz w:val="16"/>
          <w:szCs w:val="16"/>
        </w:rPr>
        <w:t>straipsnių pripažinimo netekusiais galios įstatymas Nr.</w:t>
      </w:r>
      <w:r>
        <w:rPr>
          <w:rFonts w:ascii="Times New Roman" w:hAnsi="Times New Roman" w:cs="Times New Roman"/>
          <w:sz w:val="16"/>
          <w:szCs w:val="16"/>
        </w:rPr>
        <w:t> </w:t>
      </w:r>
      <w:r w:rsidRPr="00FA7548">
        <w:rPr>
          <w:rFonts w:ascii="Times New Roman" w:hAnsi="Times New Roman" w:cs="Times New Roman"/>
          <w:sz w:val="16"/>
          <w:szCs w:val="16"/>
        </w:rPr>
        <w:t>XIV-1925, įsigaliosiantis 2023</w:t>
      </w:r>
      <w:r>
        <w:rPr>
          <w:rFonts w:ascii="Times New Roman" w:hAnsi="Times New Roman" w:cs="Times New Roman"/>
          <w:sz w:val="16"/>
          <w:szCs w:val="16"/>
        </w:rPr>
        <w:t> </w:t>
      </w:r>
      <w:r w:rsidRPr="00FA7548">
        <w:rPr>
          <w:rFonts w:ascii="Times New Roman" w:hAnsi="Times New Roman" w:cs="Times New Roman"/>
          <w:sz w:val="16"/>
          <w:szCs w:val="16"/>
        </w:rPr>
        <w:t>m. birželio</w:t>
      </w:r>
      <w:r>
        <w:rPr>
          <w:rFonts w:ascii="Times New Roman" w:hAnsi="Times New Roman" w:cs="Times New Roman"/>
          <w:sz w:val="16"/>
          <w:szCs w:val="16"/>
        </w:rPr>
        <w:t> </w:t>
      </w:r>
      <w:r w:rsidRPr="00FA7548">
        <w:rPr>
          <w:rFonts w:ascii="Times New Roman" w:hAnsi="Times New Roman" w:cs="Times New Roman"/>
          <w:sz w:val="16"/>
          <w:szCs w:val="16"/>
        </w:rPr>
        <w:t>1</w:t>
      </w:r>
      <w:r>
        <w:rPr>
          <w:rFonts w:ascii="Times New Roman" w:hAnsi="Times New Roman" w:cs="Times New Roman"/>
          <w:sz w:val="16"/>
          <w:szCs w:val="16"/>
        </w:rPr>
        <w:t> </w:t>
      </w:r>
      <w:r w:rsidRPr="00FA7548">
        <w:rPr>
          <w:rFonts w:ascii="Times New Roman" w:hAnsi="Times New Roman" w:cs="Times New Roman"/>
          <w:sz w:val="16"/>
          <w:szCs w:val="16"/>
        </w:rPr>
        <w:t>d. Šiuo įstatymu keičiamos BK 199–200</w:t>
      </w:r>
      <w:r>
        <w:rPr>
          <w:rFonts w:ascii="Times New Roman" w:hAnsi="Times New Roman" w:cs="Times New Roman"/>
          <w:sz w:val="16"/>
          <w:szCs w:val="16"/>
        </w:rPr>
        <w:t> </w:t>
      </w:r>
      <w:r w:rsidRPr="00FA7548">
        <w:rPr>
          <w:rFonts w:ascii="Times New Roman" w:hAnsi="Times New Roman" w:cs="Times New Roman"/>
          <w:sz w:val="16"/>
          <w:szCs w:val="16"/>
        </w:rPr>
        <w:t>straipsniuose nurodytų nusikalstamų veikų sudėtys, pavyzdžiui, keičiama</w:t>
      </w:r>
      <w:r>
        <w:rPr>
          <w:rFonts w:ascii="Times New Roman" w:hAnsi="Times New Roman" w:cs="Times New Roman"/>
          <w:sz w:val="16"/>
          <w:szCs w:val="16"/>
        </w:rPr>
        <w:t> (</w:t>
      </w:r>
      <w:r w:rsidRPr="00FA7548">
        <w:rPr>
          <w:rFonts w:ascii="Times New Roman" w:hAnsi="Times New Roman" w:cs="Times New Roman"/>
          <w:sz w:val="16"/>
          <w:szCs w:val="16"/>
        </w:rPr>
        <w:t>didinama</w:t>
      </w:r>
      <w:r>
        <w:rPr>
          <w:rFonts w:ascii="Times New Roman" w:hAnsi="Times New Roman" w:cs="Times New Roman"/>
          <w:sz w:val="16"/>
          <w:szCs w:val="16"/>
        </w:rPr>
        <w:t>)</w:t>
      </w:r>
      <w:r w:rsidRPr="00FA7548">
        <w:rPr>
          <w:rFonts w:ascii="Times New Roman" w:hAnsi="Times New Roman" w:cs="Times New Roman"/>
          <w:sz w:val="16"/>
          <w:szCs w:val="16"/>
        </w:rPr>
        <w:t xml:space="preserve"> kontrabandos, muitinės apgaulės ir kt. dalyko vertė, atskiromis savarankiškomis nusikalstamų veikų sudėtimis kituose BK skyriuose įtvirtinamos šaunamųjų ginklų, šaudmenų, sprogmenų, sprogstamųjų medžiagų ar strateginių prekių, branduolinių ar radioaktyviųjų medžiagų arba kitų jonizuojančiosios spinduliuotės šaltinių, narkotinių ar psichotropinių medžiagų, pirmos kategorijos narkotinių ar psichotropinių medžiagų pirmtakų (prekursorių), stipriai veikiančių, nuodingųjų ar cheminių medžiagų, biologinių medžiagų, mikroorganizmų ar toksinų, Lietuvos Respublikos tam tikrų dopingo medžiagų kontrolės įstatyme nurodytų medžiagų kontrabandos.</w:t>
      </w:r>
    </w:p>
  </w:footnote>
  <w:footnote w:id="2">
    <w:p w14:paraId="05813920" w14:textId="6412F6CA" w:rsidR="00213BFA" w:rsidRPr="00FA7548" w:rsidRDefault="00213BFA" w:rsidP="00FA7548">
      <w:pPr>
        <w:pStyle w:val="Puslapioinaostekstas"/>
        <w:jc w:val="both"/>
        <w:rPr>
          <w:rFonts w:ascii="Times New Roman" w:hAnsi="Times New Roman" w:cs="Times New Roman"/>
          <w:sz w:val="16"/>
          <w:szCs w:val="16"/>
        </w:rPr>
      </w:pPr>
      <w:r w:rsidRPr="00FA7548">
        <w:rPr>
          <w:rStyle w:val="Puslapioinaosnuoroda"/>
          <w:rFonts w:ascii="Times New Roman" w:hAnsi="Times New Roman" w:cs="Times New Roman"/>
          <w:sz w:val="16"/>
          <w:szCs w:val="16"/>
        </w:rPr>
        <w:footnoteRef/>
      </w:r>
      <w:r w:rsidRPr="00FA7548">
        <w:rPr>
          <w:rFonts w:ascii="Times New Roman" w:hAnsi="Times New Roman" w:cs="Times New Roman"/>
          <w:sz w:val="16"/>
          <w:szCs w:val="16"/>
        </w:rPr>
        <w:t xml:space="preserve"> </w:t>
      </w:r>
      <w:r w:rsidRPr="00FA7548">
        <w:rPr>
          <w:rFonts w:ascii="Times New Roman" w:hAnsi="Times New Roman" w:cs="Times New Roman"/>
          <w:sz w:val="16"/>
          <w:szCs w:val="16"/>
        </w:rPr>
        <w:t>Patvirtintas 2013</w:t>
      </w:r>
      <w:r>
        <w:rPr>
          <w:rFonts w:ascii="Times New Roman" w:hAnsi="Times New Roman" w:cs="Times New Roman"/>
          <w:sz w:val="16"/>
          <w:szCs w:val="16"/>
        </w:rPr>
        <w:t> </w:t>
      </w:r>
      <w:r w:rsidRPr="00FA7548">
        <w:rPr>
          <w:rFonts w:ascii="Times New Roman" w:hAnsi="Times New Roman" w:cs="Times New Roman"/>
          <w:sz w:val="16"/>
          <w:szCs w:val="16"/>
        </w:rPr>
        <w:t>m. spalio</w:t>
      </w:r>
      <w:r>
        <w:rPr>
          <w:rFonts w:ascii="Times New Roman" w:hAnsi="Times New Roman" w:cs="Times New Roman"/>
          <w:sz w:val="16"/>
          <w:szCs w:val="16"/>
        </w:rPr>
        <w:t> </w:t>
      </w:r>
      <w:r w:rsidRPr="00FA7548">
        <w:rPr>
          <w:rFonts w:ascii="Times New Roman" w:hAnsi="Times New Roman" w:cs="Times New Roman"/>
          <w:sz w:val="16"/>
          <w:szCs w:val="16"/>
        </w:rPr>
        <w:t>9</w:t>
      </w:r>
      <w:r>
        <w:rPr>
          <w:rFonts w:ascii="Times New Roman" w:hAnsi="Times New Roman" w:cs="Times New Roman"/>
          <w:sz w:val="16"/>
          <w:szCs w:val="16"/>
        </w:rPr>
        <w:t> </w:t>
      </w:r>
      <w:r w:rsidRPr="00FA7548">
        <w:rPr>
          <w:rFonts w:ascii="Times New Roman" w:hAnsi="Times New Roman" w:cs="Times New Roman"/>
          <w:sz w:val="16"/>
          <w:szCs w:val="16"/>
        </w:rPr>
        <w:t>d. Europos Parlamento ir Tarybos reglamentu</w:t>
      </w:r>
      <w:r>
        <w:rPr>
          <w:rFonts w:ascii="Times New Roman" w:hAnsi="Times New Roman" w:cs="Times New Roman"/>
          <w:sz w:val="16"/>
          <w:szCs w:val="16"/>
        </w:rPr>
        <w:t> </w:t>
      </w:r>
      <w:r w:rsidRPr="00FA7548">
        <w:rPr>
          <w:rFonts w:ascii="Times New Roman" w:hAnsi="Times New Roman" w:cs="Times New Roman"/>
          <w:sz w:val="16"/>
          <w:szCs w:val="16"/>
        </w:rPr>
        <w:t>(ES) Nr.</w:t>
      </w:r>
      <w:r>
        <w:rPr>
          <w:rFonts w:ascii="Times New Roman" w:hAnsi="Times New Roman" w:cs="Times New Roman"/>
          <w:sz w:val="16"/>
          <w:szCs w:val="16"/>
        </w:rPr>
        <w:t> </w:t>
      </w:r>
      <w:r w:rsidRPr="00FA7548">
        <w:rPr>
          <w:rFonts w:ascii="Times New Roman" w:hAnsi="Times New Roman" w:cs="Times New Roman"/>
          <w:sz w:val="16"/>
          <w:szCs w:val="16"/>
        </w:rPr>
        <w:t>952/2013.</w:t>
      </w:r>
    </w:p>
  </w:footnote>
  <w:footnote w:id="3">
    <w:p w14:paraId="512E39DC" w14:textId="6AC62B23" w:rsidR="00213BFA" w:rsidRPr="00FA7548" w:rsidRDefault="00213BFA" w:rsidP="00FA7548">
      <w:pPr>
        <w:pStyle w:val="Puslapioinaostekstas"/>
        <w:jc w:val="both"/>
        <w:rPr>
          <w:rFonts w:ascii="Times New Roman" w:hAnsi="Times New Roman" w:cs="Times New Roman"/>
        </w:rPr>
      </w:pPr>
      <w:r w:rsidRPr="00FA7548">
        <w:rPr>
          <w:rStyle w:val="Puslapioinaosnuoroda"/>
          <w:rFonts w:ascii="Times New Roman" w:hAnsi="Times New Roman" w:cs="Times New Roman"/>
          <w:sz w:val="16"/>
          <w:szCs w:val="16"/>
        </w:rPr>
        <w:footnoteRef/>
      </w:r>
      <w:r w:rsidRPr="00FA7548">
        <w:rPr>
          <w:rFonts w:ascii="Times New Roman" w:hAnsi="Times New Roman" w:cs="Times New Roman"/>
          <w:sz w:val="16"/>
          <w:szCs w:val="16"/>
        </w:rPr>
        <w:t xml:space="preserve"> </w:t>
      </w:r>
      <w:r w:rsidRPr="00FA7548">
        <w:rPr>
          <w:rFonts w:ascii="Times New Roman" w:hAnsi="Times New Roman" w:cs="Times New Roman"/>
          <w:sz w:val="16"/>
          <w:szCs w:val="16"/>
        </w:rPr>
        <w:t>Patvirtintas 1992</w:t>
      </w:r>
      <w:r>
        <w:rPr>
          <w:rFonts w:ascii="Times New Roman" w:hAnsi="Times New Roman" w:cs="Times New Roman"/>
          <w:sz w:val="16"/>
          <w:szCs w:val="16"/>
        </w:rPr>
        <w:t> </w:t>
      </w:r>
      <w:r w:rsidRPr="00FA7548">
        <w:rPr>
          <w:rFonts w:ascii="Times New Roman" w:hAnsi="Times New Roman" w:cs="Times New Roman"/>
          <w:sz w:val="16"/>
          <w:szCs w:val="16"/>
        </w:rPr>
        <w:t>m. spalio</w:t>
      </w:r>
      <w:r>
        <w:rPr>
          <w:rFonts w:ascii="Times New Roman" w:hAnsi="Times New Roman" w:cs="Times New Roman"/>
          <w:sz w:val="16"/>
          <w:szCs w:val="16"/>
        </w:rPr>
        <w:t> </w:t>
      </w:r>
      <w:r w:rsidRPr="00FA7548">
        <w:rPr>
          <w:rFonts w:ascii="Times New Roman" w:hAnsi="Times New Roman" w:cs="Times New Roman"/>
          <w:sz w:val="16"/>
          <w:szCs w:val="16"/>
        </w:rPr>
        <w:t>12</w:t>
      </w:r>
      <w:r>
        <w:rPr>
          <w:rFonts w:ascii="Times New Roman" w:hAnsi="Times New Roman" w:cs="Times New Roman"/>
          <w:sz w:val="16"/>
          <w:szCs w:val="16"/>
        </w:rPr>
        <w:t> </w:t>
      </w:r>
      <w:r w:rsidRPr="00FA7548">
        <w:rPr>
          <w:rFonts w:ascii="Times New Roman" w:hAnsi="Times New Roman" w:cs="Times New Roman"/>
          <w:sz w:val="16"/>
          <w:szCs w:val="16"/>
        </w:rPr>
        <w:t>d. Tarybos reglamentu</w:t>
      </w:r>
      <w:r>
        <w:rPr>
          <w:rFonts w:ascii="Times New Roman" w:hAnsi="Times New Roman" w:cs="Times New Roman"/>
          <w:sz w:val="16"/>
          <w:szCs w:val="16"/>
        </w:rPr>
        <w:t> </w:t>
      </w:r>
      <w:r w:rsidRPr="00FA7548">
        <w:rPr>
          <w:rFonts w:ascii="Times New Roman" w:hAnsi="Times New Roman" w:cs="Times New Roman"/>
          <w:sz w:val="16"/>
          <w:szCs w:val="16"/>
        </w:rPr>
        <w:t>(EEB) Nr.</w:t>
      </w:r>
      <w:r>
        <w:rPr>
          <w:rFonts w:ascii="Times New Roman" w:hAnsi="Times New Roman" w:cs="Times New Roman"/>
          <w:sz w:val="16"/>
          <w:szCs w:val="16"/>
        </w:rPr>
        <w:t> </w:t>
      </w:r>
      <w:r w:rsidRPr="00FA7548">
        <w:rPr>
          <w:rFonts w:ascii="Times New Roman" w:hAnsi="Times New Roman" w:cs="Times New Roman"/>
          <w:sz w:val="16"/>
          <w:szCs w:val="16"/>
        </w:rPr>
        <w:t>2913/92 ir 1993</w:t>
      </w:r>
      <w:r>
        <w:rPr>
          <w:rFonts w:ascii="Times New Roman" w:hAnsi="Times New Roman" w:cs="Times New Roman"/>
          <w:sz w:val="16"/>
          <w:szCs w:val="16"/>
        </w:rPr>
        <w:t> </w:t>
      </w:r>
      <w:r w:rsidRPr="00FA7548">
        <w:rPr>
          <w:rFonts w:ascii="Times New Roman" w:hAnsi="Times New Roman" w:cs="Times New Roman"/>
          <w:sz w:val="16"/>
          <w:szCs w:val="16"/>
        </w:rPr>
        <w:t>m. liepos</w:t>
      </w:r>
      <w:r>
        <w:rPr>
          <w:rFonts w:ascii="Times New Roman" w:hAnsi="Times New Roman" w:cs="Times New Roman"/>
          <w:sz w:val="16"/>
          <w:szCs w:val="16"/>
        </w:rPr>
        <w:t> </w:t>
      </w:r>
      <w:r w:rsidRPr="00FA7548">
        <w:rPr>
          <w:rFonts w:ascii="Times New Roman" w:hAnsi="Times New Roman" w:cs="Times New Roman"/>
          <w:sz w:val="16"/>
          <w:szCs w:val="16"/>
        </w:rPr>
        <w:t>2</w:t>
      </w:r>
      <w:r>
        <w:rPr>
          <w:rFonts w:ascii="Times New Roman" w:hAnsi="Times New Roman" w:cs="Times New Roman"/>
          <w:sz w:val="16"/>
          <w:szCs w:val="16"/>
        </w:rPr>
        <w:t> </w:t>
      </w:r>
      <w:r w:rsidRPr="00FA7548">
        <w:rPr>
          <w:rFonts w:ascii="Times New Roman" w:hAnsi="Times New Roman" w:cs="Times New Roman"/>
          <w:sz w:val="16"/>
          <w:szCs w:val="16"/>
        </w:rPr>
        <w:t>d. Komisijos reglamentu</w:t>
      </w:r>
      <w:r>
        <w:rPr>
          <w:rFonts w:ascii="Times New Roman" w:hAnsi="Times New Roman" w:cs="Times New Roman"/>
          <w:sz w:val="16"/>
          <w:szCs w:val="16"/>
        </w:rPr>
        <w:t> </w:t>
      </w:r>
      <w:r w:rsidRPr="00FA7548">
        <w:rPr>
          <w:rFonts w:ascii="Times New Roman" w:hAnsi="Times New Roman" w:cs="Times New Roman"/>
          <w:sz w:val="16"/>
          <w:szCs w:val="16"/>
        </w:rPr>
        <w:t>(EEB) Nr.</w:t>
      </w:r>
      <w:r>
        <w:rPr>
          <w:rFonts w:ascii="Times New Roman" w:hAnsi="Times New Roman" w:cs="Times New Roman"/>
          <w:sz w:val="16"/>
          <w:szCs w:val="16"/>
        </w:rPr>
        <w:t> </w:t>
      </w:r>
      <w:r w:rsidRPr="00FA7548">
        <w:rPr>
          <w:rFonts w:ascii="Times New Roman" w:hAnsi="Times New Roman" w:cs="Times New Roman"/>
          <w:sz w:val="16"/>
          <w:szCs w:val="16"/>
        </w:rPr>
        <w:t>2454/93.</w:t>
      </w:r>
    </w:p>
  </w:footnote>
  <w:footnote w:id="4">
    <w:p w14:paraId="7A2E9806" w14:textId="24A0A1A4" w:rsidR="00213BFA" w:rsidRPr="00B9317B" w:rsidRDefault="00213BFA" w:rsidP="0003484C">
      <w:pPr>
        <w:pStyle w:val="Puslapioinaostekstas"/>
        <w:jc w:val="both"/>
        <w:rPr>
          <w:rFonts w:ascii="Times New Roman" w:hAnsi="Times New Roman" w:cs="Times New Roman"/>
          <w:sz w:val="16"/>
          <w:szCs w:val="16"/>
        </w:rPr>
      </w:pPr>
      <w:r w:rsidRPr="00855A81">
        <w:rPr>
          <w:rStyle w:val="Puslapioinaosnuoroda"/>
          <w:rFonts w:ascii="Times New Roman" w:hAnsi="Times New Roman" w:cs="Times New Roman"/>
        </w:rPr>
        <w:footnoteRef/>
      </w:r>
      <w:r w:rsidRPr="00855A81">
        <w:rPr>
          <w:rFonts w:ascii="Times New Roman" w:hAnsi="Times New Roman" w:cs="Times New Roman"/>
        </w:rPr>
        <w:t xml:space="preserve"> </w:t>
      </w:r>
      <w:r w:rsidRPr="00B9317B">
        <w:rPr>
          <w:rFonts w:ascii="Times New Roman" w:hAnsi="Times New Roman" w:cs="Times New Roman"/>
          <w:sz w:val="16"/>
          <w:szCs w:val="16"/>
        </w:rPr>
        <w:t>Nuo 2021</w:t>
      </w:r>
      <w:r>
        <w:rPr>
          <w:rFonts w:ascii="Times New Roman" w:hAnsi="Times New Roman" w:cs="Times New Roman"/>
          <w:sz w:val="16"/>
          <w:szCs w:val="16"/>
        </w:rPr>
        <w:t> </w:t>
      </w:r>
      <w:r w:rsidRPr="00B9317B">
        <w:rPr>
          <w:rFonts w:ascii="Times New Roman" w:hAnsi="Times New Roman" w:cs="Times New Roman"/>
          <w:sz w:val="16"/>
          <w:szCs w:val="16"/>
        </w:rPr>
        <w:t>m. birželio</w:t>
      </w:r>
      <w:r>
        <w:rPr>
          <w:rFonts w:ascii="Times New Roman" w:hAnsi="Times New Roman" w:cs="Times New Roman"/>
          <w:sz w:val="16"/>
          <w:szCs w:val="16"/>
        </w:rPr>
        <w:t> </w:t>
      </w:r>
      <w:r w:rsidRPr="00B9317B">
        <w:rPr>
          <w:rFonts w:ascii="Times New Roman" w:hAnsi="Times New Roman" w:cs="Times New Roman"/>
          <w:sz w:val="16"/>
          <w:szCs w:val="16"/>
        </w:rPr>
        <w:t>3</w:t>
      </w:r>
      <w:r>
        <w:rPr>
          <w:rFonts w:ascii="Times New Roman" w:hAnsi="Times New Roman" w:cs="Times New Roman"/>
          <w:sz w:val="16"/>
          <w:szCs w:val="16"/>
        </w:rPr>
        <w:t> </w:t>
      </w:r>
      <w:r w:rsidRPr="00B9317B">
        <w:rPr>
          <w:rFonts w:ascii="Times New Roman" w:hAnsi="Times New Roman" w:cs="Times New Roman"/>
          <w:sz w:val="16"/>
          <w:szCs w:val="16"/>
        </w:rPr>
        <w:t>d. įsigaliojo 2018</w:t>
      </w:r>
      <w:r>
        <w:rPr>
          <w:rFonts w:ascii="Times New Roman" w:hAnsi="Times New Roman" w:cs="Times New Roman"/>
          <w:sz w:val="16"/>
          <w:szCs w:val="16"/>
        </w:rPr>
        <w:t> </w:t>
      </w:r>
      <w:r w:rsidRPr="00B9317B">
        <w:rPr>
          <w:rFonts w:ascii="Times New Roman" w:hAnsi="Times New Roman" w:cs="Times New Roman"/>
          <w:sz w:val="16"/>
          <w:szCs w:val="16"/>
        </w:rPr>
        <w:t>m. spalio</w:t>
      </w:r>
      <w:r>
        <w:rPr>
          <w:rFonts w:ascii="Times New Roman" w:hAnsi="Times New Roman" w:cs="Times New Roman"/>
          <w:sz w:val="16"/>
          <w:szCs w:val="16"/>
        </w:rPr>
        <w:t> </w:t>
      </w:r>
      <w:r w:rsidRPr="00B9317B">
        <w:rPr>
          <w:rFonts w:ascii="Times New Roman" w:hAnsi="Times New Roman" w:cs="Times New Roman"/>
          <w:sz w:val="16"/>
          <w:szCs w:val="16"/>
        </w:rPr>
        <w:t>23</w:t>
      </w:r>
      <w:r>
        <w:rPr>
          <w:rFonts w:ascii="Times New Roman" w:hAnsi="Times New Roman" w:cs="Times New Roman"/>
          <w:sz w:val="16"/>
          <w:szCs w:val="16"/>
        </w:rPr>
        <w:t> </w:t>
      </w:r>
      <w:r w:rsidRPr="00B9317B">
        <w:rPr>
          <w:rFonts w:ascii="Times New Roman" w:hAnsi="Times New Roman" w:cs="Times New Roman"/>
          <w:sz w:val="16"/>
          <w:szCs w:val="16"/>
        </w:rPr>
        <w:t>d. Europos Parlamento ir Tarybos reglamentas</w:t>
      </w:r>
      <w:r>
        <w:rPr>
          <w:rFonts w:ascii="Times New Roman" w:hAnsi="Times New Roman" w:cs="Times New Roman"/>
          <w:sz w:val="16"/>
          <w:szCs w:val="16"/>
        </w:rPr>
        <w:t> </w:t>
      </w:r>
      <w:r w:rsidRPr="00B9317B">
        <w:rPr>
          <w:rFonts w:ascii="Times New Roman" w:hAnsi="Times New Roman" w:cs="Times New Roman"/>
          <w:sz w:val="16"/>
          <w:szCs w:val="16"/>
        </w:rPr>
        <w:t>(ES) 2018/1672 dėl į Sąjungą įvežamų arba iš jos išvežamų grynųjų pinigų kontrolės, kuriuo panaikintas Reglamentas</w:t>
      </w:r>
      <w:r>
        <w:rPr>
          <w:rFonts w:ascii="Times New Roman" w:hAnsi="Times New Roman" w:cs="Times New Roman"/>
          <w:sz w:val="16"/>
          <w:szCs w:val="16"/>
        </w:rPr>
        <w:t> </w:t>
      </w:r>
      <w:r w:rsidRPr="00B9317B">
        <w:rPr>
          <w:rFonts w:ascii="Times New Roman" w:hAnsi="Times New Roman" w:cs="Times New Roman"/>
          <w:sz w:val="16"/>
          <w:szCs w:val="16"/>
        </w:rPr>
        <w:t>(EB) Nr.</w:t>
      </w:r>
      <w:r>
        <w:rPr>
          <w:rFonts w:ascii="Times New Roman" w:hAnsi="Times New Roman" w:cs="Times New Roman"/>
          <w:sz w:val="16"/>
          <w:szCs w:val="16"/>
        </w:rPr>
        <w:t> </w:t>
      </w:r>
      <w:r w:rsidRPr="00B9317B">
        <w:rPr>
          <w:rFonts w:ascii="Times New Roman" w:hAnsi="Times New Roman" w:cs="Times New Roman"/>
          <w:sz w:val="16"/>
          <w:szCs w:val="16"/>
        </w:rPr>
        <w:t>1889/2005.</w:t>
      </w:r>
    </w:p>
  </w:footnote>
  <w:footnote w:id="5">
    <w:p w14:paraId="56F55FBC" w14:textId="391B55E7" w:rsidR="00213BFA" w:rsidRPr="001F5E9E" w:rsidRDefault="00213BFA" w:rsidP="002B6080">
      <w:pPr>
        <w:pStyle w:val="Puslapioinaostekstas"/>
        <w:jc w:val="both"/>
        <w:rPr>
          <w:rFonts w:ascii="Times New Roman" w:hAnsi="Times New Roman" w:cs="Times New Roman"/>
        </w:rPr>
      </w:pPr>
      <w:r w:rsidRPr="001F5E9E">
        <w:rPr>
          <w:rStyle w:val="Puslapioinaosnuoroda"/>
          <w:rFonts w:ascii="Times New Roman" w:hAnsi="Times New Roman" w:cs="Times New Roman"/>
        </w:rPr>
        <w:footnoteRef/>
      </w:r>
      <w:r w:rsidRPr="001F5E9E">
        <w:rPr>
          <w:rFonts w:ascii="Times New Roman" w:hAnsi="Times New Roman" w:cs="Times New Roman"/>
        </w:rPr>
        <w:t xml:space="preserve"> </w:t>
      </w:r>
      <w:r w:rsidRPr="001F5E9E">
        <w:rPr>
          <w:rFonts w:ascii="Times New Roman" w:hAnsi="Times New Roman" w:cs="Times New Roman"/>
          <w:sz w:val="16"/>
          <w:szCs w:val="16"/>
        </w:rPr>
        <w:t>Pagal galiojančią 2018</w:t>
      </w:r>
      <w:r>
        <w:rPr>
          <w:rFonts w:ascii="Times New Roman" w:hAnsi="Times New Roman" w:cs="Times New Roman"/>
          <w:sz w:val="16"/>
          <w:szCs w:val="16"/>
        </w:rPr>
        <w:t> </w:t>
      </w:r>
      <w:r w:rsidRPr="001F5E9E">
        <w:rPr>
          <w:rFonts w:ascii="Times New Roman" w:hAnsi="Times New Roman" w:cs="Times New Roman"/>
          <w:sz w:val="16"/>
          <w:szCs w:val="16"/>
        </w:rPr>
        <w:t>m. gruodžio</w:t>
      </w:r>
      <w:r>
        <w:rPr>
          <w:rFonts w:ascii="Times New Roman" w:hAnsi="Times New Roman" w:cs="Times New Roman"/>
          <w:sz w:val="16"/>
          <w:szCs w:val="16"/>
        </w:rPr>
        <w:t> </w:t>
      </w:r>
      <w:r w:rsidRPr="001F5E9E">
        <w:rPr>
          <w:rFonts w:ascii="Times New Roman" w:hAnsi="Times New Roman" w:cs="Times New Roman"/>
          <w:sz w:val="16"/>
          <w:szCs w:val="16"/>
        </w:rPr>
        <w:t>20</w:t>
      </w:r>
      <w:r>
        <w:rPr>
          <w:rFonts w:ascii="Times New Roman" w:hAnsi="Times New Roman" w:cs="Times New Roman"/>
          <w:sz w:val="16"/>
          <w:szCs w:val="16"/>
        </w:rPr>
        <w:t> </w:t>
      </w:r>
      <w:r w:rsidRPr="001F5E9E">
        <w:rPr>
          <w:rFonts w:ascii="Times New Roman" w:hAnsi="Times New Roman" w:cs="Times New Roman"/>
          <w:sz w:val="16"/>
          <w:szCs w:val="16"/>
        </w:rPr>
        <w:t>d. įstatymo redakciją BK 199</w:t>
      </w:r>
      <w:r>
        <w:rPr>
          <w:rFonts w:ascii="Times New Roman" w:hAnsi="Times New Roman" w:cs="Times New Roman"/>
          <w:sz w:val="16"/>
          <w:szCs w:val="16"/>
        </w:rPr>
        <w:t> </w:t>
      </w:r>
      <w:r w:rsidRPr="001F5E9E">
        <w:rPr>
          <w:rFonts w:ascii="Times New Roman" w:hAnsi="Times New Roman" w:cs="Times New Roman"/>
          <w:sz w:val="16"/>
          <w:szCs w:val="16"/>
        </w:rPr>
        <w:t>straipsnio 3</w:t>
      </w:r>
      <w:r>
        <w:rPr>
          <w:rFonts w:ascii="Times New Roman" w:hAnsi="Times New Roman" w:cs="Times New Roman"/>
          <w:sz w:val="16"/>
          <w:szCs w:val="16"/>
        </w:rPr>
        <w:t> </w:t>
      </w:r>
      <w:r w:rsidRPr="001F5E9E">
        <w:rPr>
          <w:rFonts w:ascii="Times New Roman" w:hAnsi="Times New Roman" w:cs="Times New Roman"/>
          <w:sz w:val="16"/>
          <w:szCs w:val="16"/>
        </w:rPr>
        <w:t>dalis.</w:t>
      </w:r>
    </w:p>
  </w:footnote>
  <w:footnote w:id="6">
    <w:p w14:paraId="3041FD44" w14:textId="5725C724" w:rsidR="00213BFA" w:rsidRPr="00EF79D3" w:rsidRDefault="00213BFA" w:rsidP="002B6080">
      <w:pPr>
        <w:pStyle w:val="Puslapioinaostekstas"/>
        <w:jc w:val="both"/>
        <w:rPr>
          <w:rFonts w:ascii="Times New Roman" w:hAnsi="Times New Roman" w:cs="Times New Roman"/>
          <w:sz w:val="16"/>
          <w:szCs w:val="16"/>
        </w:rPr>
      </w:pPr>
      <w:r w:rsidRPr="00212127">
        <w:rPr>
          <w:rStyle w:val="Puslapioinaosnuoroda"/>
          <w:rFonts w:ascii="Times New Roman" w:hAnsi="Times New Roman" w:cs="Times New Roman"/>
        </w:rPr>
        <w:footnoteRef/>
      </w:r>
      <w:r w:rsidRPr="00EF79D3">
        <w:rPr>
          <w:rFonts w:ascii="Times New Roman" w:hAnsi="Times New Roman" w:cs="Times New Roman"/>
          <w:sz w:val="16"/>
          <w:szCs w:val="16"/>
        </w:rPr>
        <w:t xml:space="preserve"> </w:t>
      </w:r>
      <w:r w:rsidRPr="00EF79D3">
        <w:rPr>
          <w:rFonts w:ascii="Times New Roman" w:hAnsi="Times New Roman" w:cs="Times New Roman"/>
          <w:sz w:val="16"/>
          <w:szCs w:val="16"/>
        </w:rPr>
        <w:t>Pagal</w:t>
      </w:r>
      <w:r>
        <w:rPr>
          <w:rFonts w:ascii="Times New Roman" w:hAnsi="Times New Roman" w:cs="Times New Roman"/>
          <w:sz w:val="16"/>
          <w:szCs w:val="16"/>
        </w:rPr>
        <w:t xml:space="preserve"> galiojančią 2018 m. gruodžio 20 d. įstatymo redakciją BK 199 straipsnio 4 dalis. </w:t>
      </w:r>
    </w:p>
  </w:footnote>
  <w:footnote w:id="7">
    <w:p w14:paraId="4567DCCF" w14:textId="21BFEC37" w:rsidR="00213BFA" w:rsidRPr="001F5E9E" w:rsidRDefault="00213BFA" w:rsidP="00021C52">
      <w:pPr>
        <w:pStyle w:val="Puslapioinaostekstas"/>
        <w:jc w:val="both"/>
        <w:rPr>
          <w:rFonts w:ascii="Times New Roman" w:hAnsi="Times New Roman" w:cs="Times New Roman"/>
          <w:sz w:val="16"/>
          <w:szCs w:val="16"/>
        </w:rPr>
      </w:pPr>
      <w:r w:rsidRPr="001F5E9E">
        <w:rPr>
          <w:rStyle w:val="Puslapioinaosnuoroda"/>
          <w:rFonts w:ascii="Times New Roman" w:hAnsi="Times New Roman" w:cs="Times New Roman"/>
        </w:rPr>
        <w:footnoteRef/>
      </w:r>
      <w:r w:rsidRPr="001F5E9E">
        <w:rPr>
          <w:rFonts w:ascii="Times New Roman" w:hAnsi="Times New Roman" w:cs="Times New Roman"/>
        </w:rPr>
        <w:t xml:space="preserve"> </w:t>
      </w:r>
      <w:r w:rsidRPr="001F5E9E">
        <w:rPr>
          <w:rFonts w:ascii="Times New Roman" w:hAnsi="Times New Roman" w:cs="Times New Roman"/>
          <w:sz w:val="16"/>
          <w:szCs w:val="16"/>
        </w:rPr>
        <w:t>Pagal galiojančią 2018</w:t>
      </w:r>
      <w:r>
        <w:rPr>
          <w:rFonts w:ascii="Times New Roman" w:hAnsi="Times New Roman" w:cs="Times New Roman"/>
          <w:sz w:val="16"/>
          <w:szCs w:val="16"/>
        </w:rPr>
        <w:t> </w:t>
      </w:r>
      <w:r w:rsidRPr="001F5E9E">
        <w:rPr>
          <w:rFonts w:ascii="Times New Roman" w:hAnsi="Times New Roman" w:cs="Times New Roman"/>
          <w:sz w:val="16"/>
          <w:szCs w:val="16"/>
        </w:rPr>
        <w:t>m. gruodžio</w:t>
      </w:r>
      <w:r>
        <w:rPr>
          <w:rFonts w:ascii="Times New Roman" w:hAnsi="Times New Roman" w:cs="Times New Roman"/>
          <w:sz w:val="16"/>
          <w:szCs w:val="16"/>
        </w:rPr>
        <w:t> </w:t>
      </w:r>
      <w:r w:rsidRPr="001F5E9E">
        <w:rPr>
          <w:rFonts w:ascii="Times New Roman" w:hAnsi="Times New Roman" w:cs="Times New Roman"/>
          <w:sz w:val="16"/>
          <w:szCs w:val="16"/>
        </w:rPr>
        <w:t>20</w:t>
      </w:r>
      <w:r>
        <w:rPr>
          <w:rFonts w:ascii="Times New Roman" w:hAnsi="Times New Roman" w:cs="Times New Roman"/>
          <w:sz w:val="16"/>
          <w:szCs w:val="16"/>
        </w:rPr>
        <w:t> </w:t>
      </w:r>
      <w:r w:rsidRPr="001F5E9E">
        <w:rPr>
          <w:rFonts w:ascii="Times New Roman" w:hAnsi="Times New Roman" w:cs="Times New Roman"/>
          <w:sz w:val="16"/>
          <w:szCs w:val="16"/>
        </w:rPr>
        <w:t xml:space="preserve">d. </w:t>
      </w:r>
      <w:r>
        <w:rPr>
          <w:rFonts w:ascii="Times New Roman" w:hAnsi="Times New Roman" w:cs="Times New Roman"/>
          <w:sz w:val="16"/>
          <w:szCs w:val="16"/>
        </w:rPr>
        <w:t>į</w:t>
      </w:r>
      <w:r w:rsidRPr="001F5E9E">
        <w:rPr>
          <w:rFonts w:ascii="Times New Roman" w:hAnsi="Times New Roman" w:cs="Times New Roman"/>
          <w:sz w:val="16"/>
          <w:szCs w:val="16"/>
        </w:rPr>
        <w:t>statymo redakcij</w:t>
      </w:r>
      <w:r>
        <w:rPr>
          <w:rFonts w:ascii="Times New Roman" w:hAnsi="Times New Roman" w:cs="Times New Roman"/>
          <w:sz w:val="16"/>
          <w:szCs w:val="16"/>
        </w:rPr>
        <w:t>ą</w:t>
      </w:r>
      <w:r w:rsidRPr="001F5E9E">
        <w:rPr>
          <w:rFonts w:ascii="Times New Roman" w:hAnsi="Times New Roman" w:cs="Times New Roman"/>
          <w:sz w:val="16"/>
          <w:szCs w:val="16"/>
        </w:rPr>
        <w:t xml:space="preserve"> BK 199</w:t>
      </w:r>
      <w:r>
        <w:rPr>
          <w:rFonts w:ascii="Times New Roman" w:hAnsi="Times New Roman" w:cs="Times New Roman"/>
          <w:sz w:val="16"/>
          <w:szCs w:val="16"/>
          <w:lang w:val="en-US"/>
        </w:rPr>
        <w:t> </w:t>
      </w:r>
      <w:r w:rsidRPr="001F5E9E">
        <w:rPr>
          <w:rFonts w:ascii="Times New Roman" w:hAnsi="Times New Roman" w:cs="Times New Roman"/>
          <w:sz w:val="16"/>
          <w:szCs w:val="16"/>
        </w:rPr>
        <w:t xml:space="preserve">straipsnio </w:t>
      </w:r>
      <w:r>
        <w:rPr>
          <w:rFonts w:ascii="Times New Roman" w:hAnsi="Times New Roman" w:cs="Times New Roman"/>
          <w:sz w:val="16"/>
          <w:szCs w:val="16"/>
        </w:rPr>
        <w:t>4 </w:t>
      </w:r>
      <w:r w:rsidRPr="001F5E9E">
        <w:rPr>
          <w:rFonts w:ascii="Times New Roman" w:hAnsi="Times New Roman" w:cs="Times New Roman"/>
          <w:sz w:val="16"/>
          <w:szCs w:val="16"/>
        </w:rPr>
        <w:t>dalis.</w:t>
      </w:r>
    </w:p>
  </w:footnote>
  <w:footnote w:id="8">
    <w:p w14:paraId="735CA68B" w14:textId="6EC7F14B" w:rsidR="00213BFA" w:rsidRDefault="00213BFA" w:rsidP="00021C52">
      <w:pPr>
        <w:pStyle w:val="Puslapioinaostekstas"/>
        <w:jc w:val="both"/>
      </w:pPr>
      <w:r w:rsidRPr="00846360">
        <w:rPr>
          <w:rStyle w:val="Puslapioinaosnuoroda"/>
          <w:rFonts w:ascii="Times New Roman" w:hAnsi="Times New Roman" w:cs="Times New Roman"/>
        </w:rPr>
        <w:footnoteRef/>
      </w:r>
      <w:r>
        <w:t xml:space="preserve"> </w:t>
      </w:r>
      <w:r>
        <w:rPr>
          <w:rFonts w:ascii="Times New Roman" w:hAnsi="Times New Roman" w:cs="Times New Roman"/>
          <w:sz w:val="16"/>
          <w:szCs w:val="16"/>
        </w:rPr>
        <w:t>Taip pat.</w:t>
      </w:r>
    </w:p>
  </w:footnote>
  <w:footnote w:id="9">
    <w:p w14:paraId="39B1EC65" w14:textId="22F9AA65" w:rsidR="00213BFA" w:rsidRPr="00846360" w:rsidRDefault="00213BFA" w:rsidP="00846360">
      <w:pPr>
        <w:pStyle w:val="Puslapioinaostekstas"/>
        <w:jc w:val="both"/>
        <w:rPr>
          <w:rFonts w:ascii="Times New Roman" w:hAnsi="Times New Roman" w:cs="Times New Roman"/>
          <w:sz w:val="16"/>
          <w:szCs w:val="16"/>
        </w:rPr>
      </w:pPr>
      <w:r w:rsidRPr="00846360">
        <w:rPr>
          <w:rStyle w:val="Puslapioinaosnuoroda"/>
          <w:rFonts w:ascii="Times New Roman" w:hAnsi="Times New Roman" w:cs="Times New Roman"/>
        </w:rPr>
        <w:footnoteRef/>
      </w:r>
      <w:r w:rsidRPr="00846360">
        <w:rPr>
          <w:rFonts w:ascii="Times New Roman" w:hAnsi="Times New Roman" w:cs="Times New Roman"/>
        </w:rPr>
        <w:t xml:space="preserve"> </w:t>
      </w:r>
      <w:r w:rsidRPr="00846360">
        <w:rPr>
          <w:rFonts w:ascii="Times New Roman" w:hAnsi="Times New Roman" w:cs="Times New Roman"/>
          <w:sz w:val="16"/>
          <w:szCs w:val="16"/>
        </w:rPr>
        <w:t>Dėl asmens kontrabanda gabenamų narkotinių, psichotropinių medžiagų arba narkotinių ar psichotropinių medžiagų pirmtakų (prekursorių) veiksmų kvalifikavimo plačiau žr. Lietuvos Aukščiausiojo Teismo 2014</w:t>
      </w:r>
      <w:r>
        <w:rPr>
          <w:rFonts w:ascii="Times New Roman" w:hAnsi="Times New Roman" w:cs="Times New Roman"/>
          <w:sz w:val="16"/>
          <w:szCs w:val="16"/>
        </w:rPr>
        <w:t> </w:t>
      </w:r>
      <w:r w:rsidRPr="00846360">
        <w:rPr>
          <w:rFonts w:ascii="Times New Roman" w:hAnsi="Times New Roman" w:cs="Times New Roman"/>
          <w:sz w:val="16"/>
          <w:szCs w:val="16"/>
        </w:rPr>
        <w:t>m. gruodžio</w:t>
      </w:r>
      <w:r>
        <w:rPr>
          <w:rFonts w:ascii="Times New Roman" w:hAnsi="Times New Roman" w:cs="Times New Roman"/>
          <w:sz w:val="16"/>
          <w:szCs w:val="16"/>
        </w:rPr>
        <w:t> </w:t>
      </w:r>
      <w:r w:rsidRPr="00846360">
        <w:rPr>
          <w:rFonts w:ascii="Times New Roman" w:hAnsi="Times New Roman" w:cs="Times New Roman"/>
          <w:sz w:val="16"/>
          <w:szCs w:val="16"/>
        </w:rPr>
        <w:t>2</w:t>
      </w:r>
      <w:r>
        <w:rPr>
          <w:rFonts w:ascii="Times New Roman" w:hAnsi="Times New Roman" w:cs="Times New Roman"/>
          <w:sz w:val="16"/>
          <w:szCs w:val="16"/>
        </w:rPr>
        <w:t> </w:t>
      </w:r>
      <w:r w:rsidRPr="00846360">
        <w:rPr>
          <w:rFonts w:ascii="Times New Roman" w:hAnsi="Times New Roman" w:cs="Times New Roman"/>
          <w:sz w:val="16"/>
          <w:szCs w:val="16"/>
        </w:rPr>
        <w:t>d. Teismų praktikos nusikalstamų veikų, susijusių su neteisėtu disponavimu narkotinėmis, psichotropinėmis medžiagomis ar pirmos kategorijos šių medžiagų pirmtakais (prekursoriais) (BK 259–261, 263–264, 266</w:t>
      </w:r>
      <w:r>
        <w:rPr>
          <w:rFonts w:ascii="Times New Roman" w:hAnsi="Times New Roman" w:cs="Times New Roman"/>
          <w:sz w:val="16"/>
          <w:szCs w:val="16"/>
        </w:rPr>
        <w:t> </w:t>
      </w:r>
      <w:r w:rsidRPr="00846360">
        <w:rPr>
          <w:rFonts w:ascii="Times New Roman" w:hAnsi="Times New Roman" w:cs="Times New Roman"/>
          <w:sz w:val="16"/>
          <w:szCs w:val="16"/>
        </w:rPr>
        <w:t>straipsniai)</w:t>
      </w:r>
      <w:r>
        <w:rPr>
          <w:rFonts w:ascii="Times New Roman" w:hAnsi="Times New Roman" w:cs="Times New Roman"/>
          <w:sz w:val="16"/>
          <w:szCs w:val="16"/>
        </w:rPr>
        <w:t>,</w:t>
      </w:r>
      <w:r w:rsidRPr="00846360">
        <w:rPr>
          <w:rFonts w:ascii="Times New Roman" w:hAnsi="Times New Roman" w:cs="Times New Roman"/>
          <w:sz w:val="16"/>
          <w:szCs w:val="16"/>
        </w:rPr>
        <w:t xml:space="preserve"> apžvalgą Nr.</w:t>
      </w:r>
      <w:r>
        <w:rPr>
          <w:rFonts w:ascii="Times New Roman" w:hAnsi="Times New Roman" w:cs="Times New Roman"/>
          <w:sz w:val="16"/>
          <w:szCs w:val="16"/>
        </w:rPr>
        <w:t> </w:t>
      </w:r>
      <w:r w:rsidRPr="00846360">
        <w:rPr>
          <w:rFonts w:ascii="Times New Roman" w:hAnsi="Times New Roman" w:cs="Times New Roman"/>
          <w:sz w:val="16"/>
          <w:szCs w:val="16"/>
        </w:rPr>
        <w:t>AB-40-1 (Teismų praktika Nr.</w:t>
      </w:r>
      <w:r>
        <w:rPr>
          <w:rFonts w:ascii="Times New Roman" w:hAnsi="Times New Roman" w:cs="Times New Roman"/>
          <w:sz w:val="16"/>
          <w:szCs w:val="16"/>
        </w:rPr>
        <w:t> </w:t>
      </w:r>
      <w:r w:rsidRPr="00846360">
        <w:rPr>
          <w:rFonts w:ascii="Times New Roman" w:hAnsi="Times New Roman" w:cs="Times New Roman"/>
          <w:sz w:val="16"/>
          <w:szCs w:val="16"/>
        </w:rPr>
        <w:t>40) ir</w:t>
      </w:r>
      <w:r>
        <w:rPr>
          <w:rFonts w:ascii="Times New Roman" w:hAnsi="Times New Roman" w:cs="Times New Roman"/>
          <w:sz w:val="16"/>
          <w:szCs w:val="16"/>
        </w:rPr>
        <w:t>, pavyzdžiui,</w:t>
      </w:r>
      <w:r w:rsidRPr="00846360">
        <w:rPr>
          <w:rFonts w:ascii="Times New Roman" w:hAnsi="Times New Roman" w:cs="Times New Roman"/>
          <w:sz w:val="16"/>
          <w:szCs w:val="16"/>
        </w:rPr>
        <w:t xml:space="preserve"> kasacines nutartis baudžiamosiose bylose Nr.</w:t>
      </w:r>
      <w:r>
        <w:rPr>
          <w:rFonts w:ascii="Times New Roman" w:hAnsi="Times New Roman" w:cs="Times New Roman"/>
          <w:sz w:val="16"/>
          <w:szCs w:val="16"/>
        </w:rPr>
        <w:t> </w:t>
      </w:r>
      <w:r w:rsidRPr="00846360">
        <w:rPr>
          <w:rFonts w:ascii="Times New Roman" w:hAnsi="Times New Roman" w:cs="Times New Roman"/>
          <w:sz w:val="16"/>
          <w:szCs w:val="16"/>
        </w:rPr>
        <w:t>2K-743/2005,</w:t>
      </w:r>
      <w:r>
        <w:rPr>
          <w:rFonts w:ascii="Times New Roman" w:hAnsi="Times New Roman" w:cs="Times New Roman"/>
          <w:sz w:val="16"/>
          <w:szCs w:val="16"/>
        </w:rPr>
        <w:t xml:space="preserve"> </w:t>
      </w:r>
      <w:r w:rsidRPr="00846360">
        <w:rPr>
          <w:rFonts w:ascii="Times New Roman" w:hAnsi="Times New Roman" w:cs="Times New Roman"/>
          <w:sz w:val="16"/>
          <w:szCs w:val="16"/>
        </w:rPr>
        <w:t>2A-43/2006, 2K-298/2010, 2K-496/2014, 2K-237-594/2022.</w:t>
      </w:r>
      <w:r>
        <w:rPr>
          <w:rFonts w:ascii="Times New Roman" w:hAnsi="Times New Roman" w:cs="Times New Roman"/>
          <w:sz w:val="16"/>
          <w:szCs w:val="16"/>
        </w:rPr>
        <w:t xml:space="preserve"> O d</w:t>
      </w:r>
      <w:r w:rsidRPr="005C4D97">
        <w:rPr>
          <w:rFonts w:ascii="Times New Roman" w:hAnsi="Times New Roman" w:cs="Times New Roman"/>
          <w:sz w:val="16"/>
          <w:szCs w:val="16"/>
        </w:rPr>
        <w:t>ėl kontrabandos ir nusikalstamų veikų valstybės tarnybai ir viešiesiems interesams (BK</w:t>
      </w:r>
      <w:r w:rsidR="00D54209">
        <w:rPr>
          <w:rFonts w:ascii="Times New Roman" w:hAnsi="Times New Roman" w:cs="Times New Roman"/>
          <w:sz w:val="16"/>
          <w:szCs w:val="16"/>
        </w:rPr>
        <w:t> </w:t>
      </w:r>
      <w:r w:rsidRPr="005C4D97">
        <w:rPr>
          <w:rFonts w:ascii="Times New Roman" w:hAnsi="Times New Roman" w:cs="Times New Roman"/>
          <w:sz w:val="16"/>
          <w:szCs w:val="16"/>
        </w:rPr>
        <w:t>XXXIII</w:t>
      </w:r>
      <w:r>
        <w:rPr>
          <w:rFonts w:ascii="Times New Roman" w:hAnsi="Times New Roman" w:cs="Times New Roman"/>
          <w:sz w:val="16"/>
          <w:szCs w:val="16"/>
        </w:rPr>
        <w:t> </w:t>
      </w:r>
      <w:r w:rsidRPr="005C4D97">
        <w:rPr>
          <w:rFonts w:ascii="Times New Roman" w:hAnsi="Times New Roman" w:cs="Times New Roman"/>
          <w:sz w:val="16"/>
          <w:szCs w:val="16"/>
        </w:rPr>
        <w:t>skyrius), dokumento suklastojimo ar disponavimo suklastotu dokumentu (BK</w:t>
      </w:r>
      <w:r>
        <w:rPr>
          <w:rFonts w:ascii="Times New Roman" w:hAnsi="Times New Roman" w:cs="Times New Roman"/>
          <w:sz w:val="16"/>
          <w:szCs w:val="16"/>
        </w:rPr>
        <w:t xml:space="preserve"> </w:t>
      </w:r>
      <w:r w:rsidRPr="005C4D97">
        <w:rPr>
          <w:rFonts w:ascii="Times New Roman" w:hAnsi="Times New Roman" w:cs="Times New Roman"/>
          <w:sz w:val="16"/>
          <w:szCs w:val="16"/>
        </w:rPr>
        <w:t>300 straipsnis) santykio ir kvalifikavimo plačiau žr.</w:t>
      </w:r>
      <w:r>
        <w:rPr>
          <w:rFonts w:ascii="Times New Roman" w:hAnsi="Times New Roman" w:cs="Times New Roman"/>
          <w:sz w:val="16"/>
          <w:szCs w:val="16"/>
        </w:rPr>
        <w:t> </w:t>
      </w:r>
      <w:r w:rsidRPr="005C4D97">
        <w:rPr>
          <w:rFonts w:ascii="Times New Roman" w:hAnsi="Times New Roman" w:cs="Times New Roman"/>
          <w:sz w:val="16"/>
          <w:szCs w:val="16"/>
        </w:rPr>
        <w:t>Lietuvos Aukščiausiojo Teismo 2007</w:t>
      </w:r>
      <w:r>
        <w:rPr>
          <w:rFonts w:ascii="Times New Roman" w:hAnsi="Times New Roman" w:cs="Times New Roman"/>
          <w:sz w:val="16"/>
          <w:szCs w:val="16"/>
        </w:rPr>
        <w:t> </w:t>
      </w:r>
      <w:r w:rsidRPr="005C4D97">
        <w:rPr>
          <w:rFonts w:ascii="Times New Roman" w:hAnsi="Times New Roman" w:cs="Times New Roman"/>
          <w:sz w:val="16"/>
          <w:szCs w:val="16"/>
        </w:rPr>
        <w:t>m. sausio</w:t>
      </w:r>
      <w:r>
        <w:rPr>
          <w:rFonts w:ascii="Times New Roman" w:hAnsi="Times New Roman" w:cs="Times New Roman"/>
          <w:sz w:val="16"/>
          <w:szCs w:val="16"/>
        </w:rPr>
        <w:t> </w:t>
      </w:r>
      <w:r w:rsidRPr="005C4D97">
        <w:rPr>
          <w:rFonts w:ascii="Times New Roman" w:hAnsi="Times New Roman" w:cs="Times New Roman"/>
          <w:sz w:val="16"/>
          <w:szCs w:val="16"/>
        </w:rPr>
        <w:t>4</w:t>
      </w:r>
      <w:r>
        <w:rPr>
          <w:rFonts w:ascii="Times New Roman" w:hAnsi="Times New Roman" w:cs="Times New Roman"/>
          <w:sz w:val="16"/>
          <w:szCs w:val="16"/>
        </w:rPr>
        <w:t> </w:t>
      </w:r>
      <w:r w:rsidRPr="005C4D97">
        <w:rPr>
          <w:rFonts w:ascii="Times New Roman" w:hAnsi="Times New Roman" w:cs="Times New Roman"/>
          <w:sz w:val="16"/>
          <w:szCs w:val="16"/>
        </w:rPr>
        <w:t>d. Teismų praktikos nusikaltimų ir baudžiamųjų nusižengimų valstybės tarnybai ir viešiesiems interesams baudžiamosiose bylose (BK 225–229</w:t>
      </w:r>
      <w:r>
        <w:rPr>
          <w:rFonts w:ascii="Times New Roman" w:hAnsi="Times New Roman" w:cs="Times New Roman"/>
          <w:sz w:val="16"/>
          <w:szCs w:val="16"/>
        </w:rPr>
        <w:t> </w:t>
      </w:r>
      <w:r w:rsidRPr="005C4D97">
        <w:rPr>
          <w:rFonts w:ascii="Times New Roman" w:hAnsi="Times New Roman" w:cs="Times New Roman"/>
          <w:sz w:val="16"/>
          <w:szCs w:val="16"/>
        </w:rPr>
        <w:t>straipsniai) apibendrinimo</w:t>
      </w:r>
      <w:r>
        <w:rPr>
          <w:rFonts w:ascii="Times New Roman" w:hAnsi="Times New Roman" w:cs="Times New Roman"/>
          <w:sz w:val="16"/>
          <w:szCs w:val="16"/>
        </w:rPr>
        <w:t xml:space="preserve"> </w:t>
      </w:r>
      <w:r w:rsidRPr="005C4D97">
        <w:rPr>
          <w:rFonts w:ascii="Times New Roman" w:hAnsi="Times New Roman" w:cs="Times New Roman"/>
          <w:sz w:val="16"/>
          <w:szCs w:val="16"/>
        </w:rPr>
        <w:t>apžvalgą</w:t>
      </w:r>
      <w:r>
        <w:rPr>
          <w:rFonts w:ascii="Times New Roman" w:hAnsi="Times New Roman" w:cs="Times New Roman"/>
          <w:sz w:val="16"/>
          <w:szCs w:val="16"/>
        </w:rPr>
        <w:t xml:space="preserve"> </w:t>
      </w:r>
      <w:r w:rsidRPr="005C4D97">
        <w:rPr>
          <w:rFonts w:ascii="Times New Roman" w:hAnsi="Times New Roman" w:cs="Times New Roman"/>
          <w:sz w:val="16"/>
          <w:szCs w:val="16"/>
        </w:rPr>
        <w:t>Nr. 2-2007 (Teismų praktika Nr.</w:t>
      </w:r>
      <w:r>
        <w:rPr>
          <w:rFonts w:ascii="Times New Roman" w:hAnsi="Times New Roman" w:cs="Times New Roman"/>
          <w:sz w:val="16"/>
          <w:szCs w:val="16"/>
        </w:rPr>
        <w:t> </w:t>
      </w:r>
      <w:r w:rsidRPr="005C4D97">
        <w:rPr>
          <w:rFonts w:ascii="Times New Roman" w:hAnsi="Times New Roman" w:cs="Times New Roman"/>
          <w:sz w:val="16"/>
          <w:szCs w:val="16"/>
        </w:rPr>
        <w:t>26) ir</w:t>
      </w:r>
      <w:r>
        <w:rPr>
          <w:rFonts w:ascii="Times New Roman" w:hAnsi="Times New Roman" w:cs="Times New Roman"/>
          <w:sz w:val="16"/>
          <w:szCs w:val="16"/>
        </w:rPr>
        <w:t xml:space="preserve">, pavyzdžiui, </w:t>
      </w:r>
      <w:r w:rsidRPr="005C4D97">
        <w:rPr>
          <w:rFonts w:ascii="Times New Roman" w:hAnsi="Times New Roman" w:cs="Times New Roman"/>
          <w:sz w:val="16"/>
          <w:szCs w:val="16"/>
        </w:rPr>
        <w:t>kasacines nutartis baudžiamosiose bylose Nr.</w:t>
      </w:r>
      <w:r>
        <w:rPr>
          <w:rFonts w:ascii="Times New Roman" w:hAnsi="Times New Roman" w:cs="Times New Roman"/>
          <w:sz w:val="16"/>
          <w:szCs w:val="16"/>
        </w:rPr>
        <w:t> </w:t>
      </w:r>
      <w:r w:rsidRPr="005C4D97">
        <w:rPr>
          <w:rFonts w:ascii="Times New Roman" w:hAnsi="Times New Roman" w:cs="Times New Roman"/>
          <w:sz w:val="16"/>
          <w:szCs w:val="16"/>
        </w:rPr>
        <w:t>2K-198/2005, 2K-6/2006, 2K-530/2006, 2K-163/2008</w:t>
      </w:r>
      <w:r>
        <w:rPr>
          <w:rFonts w:ascii="Times New Roman" w:hAnsi="Times New Roman" w:cs="Times New Roman"/>
          <w:sz w:val="16"/>
          <w:szCs w:val="16"/>
        </w:rPr>
        <w:t xml:space="preserve">, </w:t>
      </w:r>
      <w:r w:rsidRPr="00410AF7">
        <w:rPr>
          <w:rFonts w:ascii="Times New Roman" w:hAnsi="Times New Roman" w:cs="Times New Roman"/>
          <w:sz w:val="16"/>
          <w:szCs w:val="16"/>
        </w:rPr>
        <w:t>2K-30-788</w:t>
      </w:r>
      <w:r>
        <w:rPr>
          <w:rFonts w:ascii="Times New Roman" w:hAnsi="Times New Roman" w:cs="Times New Roman"/>
          <w:sz w:val="16"/>
          <w:szCs w:val="16"/>
        </w:rPr>
        <w:t>/</w:t>
      </w:r>
      <w:r w:rsidRPr="00410AF7">
        <w:rPr>
          <w:rFonts w:ascii="Times New Roman" w:hAnsi="Times New Roman" w:cs="Times New Roman"/>
          <w:sz w:val="16"/>
          <w:szCs w:val="16"/>
        </w:rPr>
        <w:t>2023</w:t>
      </w:r>
      <w:r w:rsidRPr="005C4D97">
        <w:rPr>
          <w:rFonts w:ascii="Times New Roman" w:hAnsi="Times New Roman" w:cs="Times New Roman"/>
          <w:sz w:val="16"/>
          <w:szCs w:val="16"/>
        </w:rPr>
        <w:t>.</w:t>
      </w:r>
    </w:p>
  </w:footnote>
  <w:footnote w:id="10">
    <w:p w14:paraId="560145A9" w14:textId="4EFD8FA3" w:rsidR="00213BFA" w:rsidRPr="00C479C0" w:rsidRDefault="00213BFA" w:rsidP="00C479C0">
      <w:pPr>
        <w:pStyle w:val="Puslapioinaostekstas"/>
        <w:jc w:val="both"/>
        <w:rPr>
          <w:rFonts w:ascii="Times New Roman" w:hAnsi="Times New Roman" w:cs="Times New Roman"/>
          <w:sz w:val="16"/>
          <w:szCs w:val="16"/>
        </w:rPr>
      </w:pPr>
      <w:r w:rsidRPr="00C479C0">
        <w:rPr>
          <w:rStyle w:val="Puslapioinaosnuoroda"/>
          <w:rFonts w:ascii="Times New Roman" w:hAnsi="Times New Roman" w:cs="Times New Roman"/>
        </w:rPr>
        <w:footnoteRef/>
      </w:r>
      <w:r w:rsidRPr="00C479C0">
        <w:rPr>
          <w:rFonts w:ascii="Times New Roman" w:hAnsi="Times New Roman" w:cs="Times New Roman"/>
        </w:rPr>
        <w:t xml:space="preserve"> </w:t>
      </w:r>
      <w:r w:rsidRPr="00C479C0">
        <w:rPr>
          <w:rFonts w:ascii="Times New Roman" w:hAnsi="Times New Roman" w:cs="Times New Roman"/>
          <w:sz w:val="16"/>
          <w:szCs w:val="16"/>
        </w:rPr>
        <w:t xml:space="preserve">Dėl neteisėtai disponuojamų akcizais apmokestinamų prekių vertei </w:t>
      </w:r>
      <w:r>
        <w:rPr>
          <w:rFonts w:ascii="Times New Roman" w:hAnsi="Times New Roman" w:cs="Times New Roman"/>
          <w:sz w:val="16"/>
          <w:szCs w:val="16"/>
        </w:rPr>
        <w:t xml:space="preserve">nustatyti </w:t>
      </w:r>
      <w:r w:rsidRPr="00C479C0">
        <w:rPr>
          <w:rFonts w:ascii="Times New Roman" w:hAnsi="Times New Roman" w:cs="Times New Roman"/>
          <w:sz w:val="16"/>
          <w:szCs w:val="16"/>
        </w:rPr>
        <w:t>taikytino MGL žr.</w:t>
      </w:r>
      <w:r>
        <w:rPr>
          <w:rFonts w:ascii="Times New Roman" w:hAnsi="Times New Roman" w:cs="Times New Roman"/>
          <w:sz w:val="16"/>
          <w:szCs w:val="16"/>
        </w:rPr>
        <w:t> </w:t>
      </w:r>
      <w:hyperlink w:anchor="_2.1.1._Dalykas_ir" w:history="1">
        <w:r w:rsidRPr="00D913C0">
          <w:rPr>
            <w:rStyle w:val="Hipersaitas"/>
            <w:rFonts w:ascii="Times New Roman" w:hAnsi="Times New Roman" w:cs="Times New Roman"/>
            <w:sz w:val="16"/>
            <w:szCs w:val="16"/>
          </w:rPr>
          <w:t>Apžvalgos 2.1.1</w:t>
        </w:r>
        <w:r>
          <w:rPr>
            <w:rStyle w:val="Hipersaitas"/>
            <w:rFonts w:ascii="Times New Roman" w:hAnsi="Times New Roman" w:cs="Times New Roman"/>
            <w:sz w:val="16"/>
            <w:szCs w:val="16"/>
          </w:rPr>
          <w:t> </w:t>
        </w:r>
        <w:r w:rsidRPr="00D913C0">
          <w:rPr>
            <w:rStyle w:val="Hipersaitas"/>
            <w:rFonts w:ascii="Times New Roman" w:hAnsi="Times New Roman" w:cs="Times New Roman"/>
            <w:sz w:val="16"/>
            <w:szCs w:val="16"/>
          </w:rPr>
          <w:t>poskyrį</w:t>
        </w:r>
      </w:hyperlink>
      <w:r w:rsidRPr="00C479C0">
        <w:rPr>
          <w:rFonts w:ascii="Times New Roman" w:hAnsi="Times New Roman" w:cs="Times New Roman"/>
          <w:sz w:val="16"/>
          <w:szCs w:val="16"/>
        </w:rPr>
        <w:t xml:space="preserve"> ir</w:t>
      </w:r>
      <w:r>
        <w:rPr>
          <w:rFonts w:ascii="Times New Roman" w:hAnsi="Times New Roman" w:cs="Times New Roman"/>
          <w:sz w:val="16"/>
          <w:szCs w:val="16"/>
        </w:rPr>
        <w:t>, pavyzdžiui,</w:t>
      </w:r>
      <w:r w:rsidRPr="00C479C0">
        <w:rPr>
          <w:rFonts w:ascii="Times New Roman" w:hAnsi="Times New Roman" w:cs="Times New Roman"/>
          <w:sz w:val="16"/>
          <w:szCs w:val="16"/>
        </w:rPr>
        <w:t xml:space="preserve"> kasacines nutartis baudžiamosiose bylose Nr.</w:t>
      </w:r>
      <w:r>
        <w:rPr>
          <w:rFonts w:ascii="Times New Roman" w:hAnsi="Times New Roman" w:cs="Times New Roman"/>
          <w:sz w:val="16"/>
          <w:szCs w:val="16"/>
        </w:rPr>
        <w:t> </w:t>
      </w:r>
      <w:r w:rsidRPr="00C479C0">
        <w:rPr>
          <w:rFonts w:ascii="Times New Roman" w:hAnsi="Times New Roman" w:cs="Times New Roman"/>
          <w:sz w:val="16"/>
          <w:szCs w:val="16"/>
        </w:rPr>
        <w:t>2K-7-3/2006, 2K-7-495/2007, 2K-64/2011, 2K-2-693/2019, 2K-209-1073/2021.</w:t>
      </w:r>
    </w:p>
  </w:footnote>
  <w:footnote w:id="11">
    <w:p w14:paraId="60C2B771" w14:textId="567DDDF1" w:rsidR="00213BFA" w:rsidRPr="00B9317B" w:rsidRDefault="00213BFA" w:rsidP="00EA367E">
      <w:pPr>
        <w:pStyle w:val="Puslapioinaostekstas"/>
        <w:jc w:val="both"/>
        <w:rPr>
          <w:rFonts w:ascii="Times New Roman" w:hAnsi="Times New Roman" w:cs="Times New Roman"/>
          <w:sz w:val="16"/>
          <w:szCs w:val="16"/>
        </w:rPr>
      </w:pPr>
      <w:r w:rsidRPr="00212127">
        <w:rPr>
          <w:rStyle w:val="Puslapioinaosnuoroda"/>
          <w:rFonts w:ascii="Times New Roman" w:hAnsi="Times New Roman" w:cs="Times New Roman"/>
        </w:rPr>
        <w:footnoteRef/>
      </w:r>
      <w:r w:rsidRPr="00B9317B">
        <w:rPr>
          <w:rFonts w:ascii="Times New Roman" w:hAnsi="Times New Roman" w:cs="Times New Roman"/>
          <w:sz w:val="16"/>
          <w:szCs w:val="16"/>
        </w:rPr>
        <w:t xml:space="preserve"> </w:t>
      </w:r>
      <w:r w:rsidRPr="00B9317B">
        <w:rPr>
          <w:rFonts w:ascii="Times New Roman" w:hAnsi="Times New Roman" w:cs="Times New Roman"/>
          <w:sz w:val="16"/>
          <w:szCs w:val="16"/>
        </w:rPr>
        <w:t>Pagal galiojančią 2018</w:t>
      </w:r>
      <w:r>
        <w:rPr>
          <w:rFonts w:ascii="Times New Roman" w:hAnsi="Times New Roman" w:cs="Times New Roman"/>
          <w:sz w:val="16"/>
          <w:szCs w:val="16"/>
        </w:rPr>
        <w:t> </w:t>
      </w:r>
      <w:r w:rsidRPr="00B9317B">
        <w:rPr>
          <w:rFonts w:ascii="Times New Roman" w:hAnsi="Times New Roman" w:cs="Times New Roman"/>
          <w:sz w:val="16"/>
          <w:szCs w:val="16"/>
        </w:rPr>
        <w:t>m. gruodžio</w:t>
      </w:r>
      <w:r>
        <w:rPr>
          <w:rFonts w:ascii="Times New Roman" w:hAnsi="Times New Roman" w:cs="Times New Roman"/>
          <w:sz w:val="16"/>
          <w:szCs w:val="16"/>
        </w:rPr>
        <w:t> </w:t>
      </w:r>
      <w:r w:rsidRPr="00B9317B">
        <w:rPr>
          <w:rFonts w:ascii="Times New Roman" w:hAnsi="Times New Roman" w:cs="Times New Roman"/>
          <w:sz w:val="16"/>
          <w:szCs w:val="16"/>
        </w:rPr>
        <w:t>20</w:t>
      </w:r>
      <w:r>
        <w:rPr>
          <w:rFonts w:ascii="Times New Roman" w:hAnsi="Times New Roman" w:cs="Times New Roman"/>
          <w:sz w:val="16"/>
          <w:szCs w:val="16"/>
        </w:rPr>
        <w:t> </w:t>
      </w:r>
      <w:r w:rsidRPr="00B9317B">
        <w:rPr>
          <w:rFonts w:ascii="Times New Roman" w:hAnsi="Times New Roman" w:cs="Times New Roman"/>
          <w:sz w:val="16"/>
          <w:szCs w:val="16"/>
        </w:rPr>
        <w:t>d. įstatymo redakciją 199</w:t>
      </w:r>
      <w:r w:rsidRPr="00B9317B">
        <w:rPr>
          <w:rFonts w:ascii="Times New Roman" w:hAnsi="Times New Roman" w:cs="Times New Roman"/>
          <w:sz w:val="16"/>
          <w:szCs w:val="16"/>
          <w:vertAlign w:val="superscript"/>
        </w:rPr>
        <w:t>2</w:t>
      </w:r>
      <w:r>
        <w:rPr>
          <w:rFonts w:ascii="Times New Roman" w:hAnsi="Times New Roman" w:cs="Times New Roman"/>
          <w:sz w:val="16"/>
          <w:szCs w:val="16"/>
        </w:rPr>
        <w:t> </w:t>
      </w:r>
      <w:r w:rsidRPr="00B9317B">
        <w:rPr>
          <w:rFonts w:ascii="Times New Roman" w:hAnsi="Times New Roman" w:cs="Times New Roman"/>
          <w:sz w:val="16"/>
          <w:szCs w:val="16"/>
        </w:rPr>
        <w:t>straipsnio 2</w:t>
      </w:r>
      <w:r>
        <w:rPr>
          <w:rFonts w:ascii="Times New Roman" w:hAnsi="Times New Roman" w:cs="Times New Roman"/>
          <w:sz w:val="16"/>
          <w:szCs w:val="16"/>
          <w:lang w:val="en-US"/>
        </w:rPr>
        <w:t> </w:t>
      </w:r>
      <w:r w:rsidRPr="00B9317B">
        <w:rPr>
          <w:rFonts w:ascii="Times New Roman" w:hAnsi="Times New Roman" w:cs="Times New Roman"/>
          <w:sz w:val="16"/>
          <w:szCs w:val="16"/>
        </w:rPr>
        <w:t>dalis.</w:t>
      </w:r>
    </w:p>
  </w:footnote>
  <w:footnote w:id="12">
    <w:p w14:paraId="61D2AA38" w14:textId="074C1627" w:rsidR="00213BFA" w:rsidRPr="00B67D1D" w:rsidRDefault="00213BFA" w:rsidP="00CB75C1">
      <w:pPr>
        <w:pStyle w:val="Puslapioinaostekstas"/>
        <w:jc w:val="both"/>
        <w:rPr>
          <w:rFonts w:ascii="Times New Roman" w:hAnsi="Times New Roman" w:cs="Times New Roman"/>
          <w:sz w:val="16"/>
          <w:szCs w:val="16"/>
        </w:rPr>
      </w:pPr>
      <w:r w:rsidRPr="00B67D1D">
        <w:rPr>
          <w:rStyle w:val="Puslapioinaosnuoroda"/>
          <w:rFonts w:ascii="Times New Roman" w:hAnsi="Times New Roman" w:cs="Times New Roman"/>
        </w:rPr>
        <w:footnoteRef/>
      </w:r>
      <w:r w:rsidRPr="00B67D1D">
        <w:rPr>
          <w:rFonts w:ascii="Times New Roman" w:hAnsi="Times New Roman" w:cs="Times New Roman"/>
        </w:rPr>
        <w:t xml:space="preserve"> </w:t>
      </w:r>
      <w:r w:rsidRPr="00B67D1D">
        <w:rPr>
          <w:rFonts w:ascii="Times New Roman" w:hAnsi="Times New Roman" w:cs="Times New Roman"/>
          <w:sz w:val="16"/>
          <w:szCs w:val="16"/>
        </w:rPr>
        <w:t>Pagal galiojančią</w:t>
      </w:r>
      <w:r>
        <w:rPr>
          <w:rFonts w:ascii="Times New Roman" w:hAnsi="Times New Roman" w:cs="Times New Roman"/>
          <w:sz w:val="16"/>
          <w:szCs w:val="16"/>
        </w:rPr>
        <w:t xml:space="preserve"> </w:t>
      </w:r>
      <w:r w:rsidRPr="00B67D1D">
        <w:rPr>
          <w:rFonts w:ascii="Times New Roman" w:hAnsi="Times New Roman" w:cs="Times New Roman"/>
          <w:sz w:val="16"/>
          <w:szCs w:val="16"/>
        </w:rPr>
        <w:t>2018</w:t>
      </w:r>
      <w:r>
        <w:rPr>
          <w:rFonts w:ascii="Times New Roman" w:hAnsi="Times New Roman" w:cs="Times New Roman"/>
          <w:sz w:val="16"/>
          <w:szCs w:val="16"/>
        </w:rPr>
        <w:t> </w:t>
      </w:r>
      <w:r w:rsidRPr="00B67D1D">
        <w:rPr>
          <w:rFonts w:ascii="Times New Roman" w:hAnsi="Times New Roman" w:cs="Times New Roman"/>
          <w:sz w:val="16"/>
          <w:szCs w:val="16"/>
        </w:rPr>
        <w:t>m. gruodžio</w:t>
      </w:r>
      <w:r>
        <w:rPr>
          <w:rFonts w:ascii="Times New Roman" w:hAnsi="Times New Roman" w:cs="Times New Roman"/>
          <w:sz w:val="16"/>
          <w:szCs w:val="16"/>
        </w:rPr>
        <w:t> </w:t>
      </w:r>
      <w:r w:rsidRPr="00B67D1D">
        <w:rPr>
          <w:rFonts w:ascii="Times New Roman" w:hAnsi="Times New Roman" w:cs="Times New Roman"/>
          <w:sz w:val="16"/>
          <w:szCs w:val="16"/>
        </w:rPr>
        <w:t>20</w:t>
      </w:r>
      <w:r>
        <w:rPr>
          <w:rFonts w:ascii="Times New Roman" w:hAnsi="Times New Roman" w:cs="Times New Roman"/>
          <w:sz w:val="16"/>
          <w:szCs w:val="16"/>
        </w:rPr>
        <w:t> </w:t>
      </w:r>
      <w:r w:rsidRPr="00B67D1D">
        <w:rPr>
          <w:rFonts w:ascii="Times New Roman" w:hAnsi="Times New Roman" w:cs="Times New Roman"/>
          <w:sz w:val="16"/>
          <w:szCs w:val="16"/>
        </w:rPr>
        <w:t>d. įstatymo redakciją 199</w:t>
      </w:r>
      <w:r>
        <w:rPr>
          <w:rFonts w:ascii="Times New Roman" w:hAnsi="Times New Roman" w:cs="Times New Roman"/>
          <w:sz w:val="16"/>
          <w:szCs w:val="16"/>
        </w:rPr>
        <w:t> </w:t>
      </w:r>
      <w:r w:rsidRPr="00B67D1D">
        <w:rPr>
          <w:rFonts w:ascii="Times New Roman" w:hAnsi="Times New Roman" w:cs="Times New Roman"/>
          <w:sz w:val="16"/>
          <w:szCs w:val="16"/>
        </w:rPr>
        <w:t>straipsnio 3</w:t>
      </w:r>
      <w:r>
        <w:rPr>
          <w:rFonts w:ascii="Times New Roman" w:hAnsi="Times New Roman" w:cs="Times New Roman"/>
          <w:sz w:val="16"/>
          <w:szCs w:val="16"/>
        </w:rPr>
        <w:t> </w:t>
      </w:r>
      <w:r w:rsidRPr="00B67D1D">
        <w:rPr>
          <w:rFonts w:ascii="Times New Roman" w:hAnsi="Times New Roman" w:cs="Times New Roman"/>
          <w:sz w:val="16"/>
          <w:szCs w:val="16"/>
        </w:rPr>
        <w:t>dalis.</w:t>
      </w:r>
    </w:p>
  </w:footnote>
  <w:footnote w:id="13">
    <w:p w14:paraId="12566ED1" w14:textId="4F77CB30" w:rsidR="00213BFA" w:rsidRPr="00B67D1D" w:rsidRDefault="00213BFA" w:rsidP="00CB75C1">
      <w:pPr>
        <w:pStyle w:val="Puslapioinaostekstas"/>
        <w:jc w:val="both"/>
        <w:rPr>
          <w:rFonts w:ascii="Times New Roman" w:hAnsi="Times New Roman" w:cs="Times New Roman"/>
          <w:sz w:val="16"/>
          <w:szCs w:val="16"/>
        </w:rPr>
      </w:pPr>
      <w:r w:rsidRPr="00B67D1D">
        <w:rPr>
          <w:rStyle w:val="Puslapioinaosnuoroda"/>
          <w:rFonts w:ascii="Times New Roman" w:hAnsi="Times New Roman" w:cs="Times New Roman"/>
        </w:rPr>
        <w:footnoteRef/>
      </w:r>
      <w:r w:rsidRPr="00B67D1D">
        <w:rPr>
          <w:rFonts w:ascii="Times New Roman" w:hAnsi="Times New Roman" w:cs="Times New Roman"/>
        </w:rPr>
        <w:t xml:space="preserve"> </w:t>
      </w:r>
      <w:r w:rsidRPr="00B67D1D">
        <w:rPr>
          <w:rFonts w:ascii="Times New Roman" w:hAnsi="Times New Roman" w:cs="Times New Roman"/>
          <w:sz w:val="16"/>
          <w:szCs w:val="16"/>
        </w:rPr>
        <w:t>Pagal galiojančią 2018</w:t>
      </w:r>
      <w:r>
        <w:rPr>
          <w:rFonts w:ascii="Times New Roman" w:hAnsi="Times New Roman" w:cs="Times New Roman"/>
          <w:sz w:val="16"/>
          <w:szCs w:val="16"/>
        </w:rPr>
        <w:t> </w:t>
      </w:r>
      <w:r w:rsidRPr="00B67D1D">
        <w:rPr>
          <w:rFonts w:ascii="Times New Roman" w:hAnsi="Times New Roman" w:cs="Times New Roman"/>
          <w:sz w:val="16"/>
          <w:szCs w:val="16"/>
        </w:rPr>
        <w:t>m. gruodžio</w:t>
      </w:r>
      <w:r>
        <w:rPr>
          <w:rFonts w:ascii="Times New Roman" w:hAnsi="Times New Roman" w:cs="Times New Roman"/>
          <w:sz w:val="16"/>
          <w:szCs w:val="16"/>
        </w:rPr>
        <w:t> </w:t>
      </w:r>
      <w:r w:rsidRPr="00B67D1D">
        <w:rPr>
          <w:rFonts w:ascii="Times New Roman" w:hAnsi="Times New Roman" w:cs="Times New Roman"/>
          <w:sz w:val="16"/>
          <w:szCs w:val="16"/>
        </w:rPr>
        <w:t>20</w:t>
      </w:r>
      <w:r>
        <w:rPr>
          <w:rFonts w:ascii="Times New Roman" w:hAnsi="Times New Roman" w:cs="Times New Roman"/>
          <w:sz w:val="16"/>
          <w:szCs w:val="16"/>
        </w:rPr>
        <w:t> </w:t>
      </w:r>
      <w:r w:rsidRPr="00B67D1D">
        <w:rPr>
          <w:rFonts w:ascii="Times New Roman" w:hAnsi="Times New Roman" w:cs="Times New Roman"/>
          <w:sz w:val="16"/>
          <w:szCs w:val="16"/>
        </w:rPr>
        <w:t>d. įstatymo redakciją 199</w:t>
      </w:r>
      <w:r w:rsidRPr="00B67D1D">
        <w:rPr>
          <w:rFonts w:ascii="Times New Roman" w:hAnsi="Times New Roman" w:cs="Times New Roman"/>
          <w:sz w:val="16"/>
          <w:szCs w:val="16"/>
          <w:vertAlign w:val="superscript"/>
        </w:rPr>
        <w:t>2</w:t>
      </w:r>
      <w:r>
        <w:rPr>
          <w:rFonts w:ascii="Times New Roman" w:hAnsi="Times New Roman" w:cs="Times New Roman"/>
          <w:sz w:val="16"/>
          <w:szCs w:val="16"/>
        </w:rPr>
        <w:t> </w:t>
      </w:r>
      <w:r w:rsidRPr="00B67D1D">
        <w:rPr>
          <w:rFonts w:ascii="Times New Roman" w:hAnsi="Times New Roman" w:cs="Times New Roman"/>
          <w:sz w:val="16"/>
          <w:szCs w:val="16"/>
        </w:rPr>
        <w:t>straipsnio 2</w:t>
      </w:r>
      <w:r>
        <w:rPr>
          <w:rFonts w:ascii="Times New Roman" w:hAnsi="Times New Roman" w:cs="Times New Roman"/>
          <w:sz w:val="16"/>
          <w:szCs w:val="16"/>
        </w:rPr>
        <w:t> </w:t>
      </w:r>
      <w:r w:rsidRPr="00B67D1D">
        <w:rPr>
          <w:rFonts w:ascii="Times New Roman" w:hAnsi="Times New Roman" w:cs="Times New Roman"/>
          <w:sz w:val="16"/>
          <w:szCs w:val="16"/>
        </w:rPr>
        <w:t>dalis.</w:t>
      </w:r>
    </w:p>
  </w:footnote>
  <w:footnote w:id="14">
    <w:p w14:paraId="7F3ABA7E" w14:textId="51469E66" w:rsidR="00213BFA" w:rsidRPr="00B67D1D" w:rsidRDefault="00213BFA" w:rsidP="00BC4C60">
      <w:pPr>
        <w:pStyle w:val="Puslapioinaostekstas"/>
        <w:jc w:val="both"/>
        <w:rPr>
          <w:rFonts w:ascii="Times New Roman" w:hAnsi="Times New Roman" w:cs="Times New Roman"/>
          <w:sz w:val="16"/>
          <w:szCs w:val="16"/>
        </w:rPr>
      </w:pPr>
      <w:r w:rsidRPr="00B67D1D">
        <w:rPr>
          <w:rStyle w:val="Puslapioinaosnuoroda"/>
          <w:rFonts w:ascii="Times New Roman" w:hAnsi="Times New Roman" w:cs="Times New Roman"/>
        </w:rPr>
        <w:footnoteRef/>
      </w:r>
      <w:r w:rsidRPr="00B67D1D">
        <w:rPr>
          <w:rFonts w:ascii="Times New Roman" w:hAnsi="Times New Roman" w:cs="Times New Roman"/>
        </w:rPr>
        <w:t xml:space="preserve"> </w:t>
      </w:r>
      <w:r w:rsidRPr="00B67D1D">
        <w:rPr>
          <w:rFonts w:ascii="Times New Roman" w:hAnsi="Times New Roman" w:cs="Times New Roman"/>
          <w:sz w:val="16"/>
          <w:szCs w:val="16"/>
        </w:rPr>
        <w:t>Taip pat.</w:t>
      </w:r>
    </w:p>
  </w:footnote>
  <w:footnote w:id="15">
    <w:p w14:paraId="74D0DEC7" w14:textId="5D2085B3" w:rsidR="00213BFA" w:rsidRPr="00B67D1D" w:rsidRDefault="00213BFA" w:rsidP="0046686C">
      <w:pPr>
        <w:pStyle w:val="Puslapioinaostekstas"/>
        <w:jc w:val="both"/>
        <w:rPr>
          <w:rFonts w:ascii="Times New Roman" w:hAnsi="Times New Roman" w:cs="Times New Roman"/>
          <w:sz w:val="16"/>
          <w:szCs w:val="16"/>
        </w:rPr>
      </w:pPr>
      <w:r w:rsidRPr="00B67D1D">
        <w:rPr>
          <w:rStyle w:val="Puslapioinaosnuoroda"/>
          <w:rFonts w:ascii="Times New Roman" w:hAnsi="Times New Roman" w:cs="Times New Roman"/>
        </w:rPr>
        <w:footnoteRef/>
      </w:r>
      <w:r w:rsidRPr="00B67D1D">
        <w:rPr>
          <w:rFonts w:ascii="Times New Roman" w:hAnsi="Times New Roman" w:cs="Times New Roman"/>
        </w:rPr>
        <w:t xml:space="preserve"> </w:t>
      </w:r>
      <w:r w:rsidRPr="00B67D1D">
        <w:rPr>
          <w:rFonts w:ascii="Times New Roman" w:hAnsi="Times New Roman" w:cs="Times New Roman"/>
          <w:sz w:val="16"/>
          <w:szCs w:val="16"/>
        </w:rPr>
        <w:t>Taip pat.</w:t>
      </w:r>
    </w:p>
  </w:footnote>
  <w:footnote w:id="16">
    <w:p w14:paraId="1C9A1A7D" w14:textId="0769C664" w:rsidR="00213BFA" w:rsidRPr="00B67D1D" w:rsidRDefault="00213BFA" w:rsidP="0046686C">
      <w:pPr>
        <w:pStyle w:val="Puslapioinaostekstas"/>
        <w:jc w:val="both"/>
        <w:rPr>
          <w:rFonts w:ascii="Times New Roman" w:hAnsi="Times New Roman" w:cs="Times New Roman"/>
        </w:rPr>
      </w:pPr>
      <w:r w:rsidRPr="00B67D1D">
        <w:rPr>
          <w:rStyle w:val="Puslapioinaosnuoroda"/>
          <w:rFonts w:ascii="Times New Roman" w:hAnsi="Times New Roman" w:cs="Times New Roman"/>
        </w:rPr>
        <w:footnoteRef/>
      </w:r>
      <w:r w:rsidRPr="00B67D1D">
        <w:rPr>
          <w:rFonts w:ascii="Times New Roman" w:hAnsi="Times New Roman" w:cs="Times New Roman"/>
        </w:rPr>
        <w:t xml:space="preserve"> </w:t>
      </w:r>
      <w:r w:rsidRPr="00B67D1D">
        <w:rPr>
          <w:rFonts w:ascii="Times New Roman" w:hAnsi="Times New Roman" w:cs="Times New Roman"/>
          <w:sz w:val="16"/>
          <w:szCs w:val="16"/>
        </w:rPr>
        <w:t>Taip pat.</w:t>
      </w:r>
    </w:p>
  </w:footnote>
  <w:footnote w:id="17">
    <w:p w14:paraId="778920F0" w14:textId="6D22CE5D" w:rsidR="00213BFA" w:rsidRPr="00DB3078" w:rsidRDefault="00213BFA" w:rsidP="00DB3078">
      <w:pPr>
        <w:pStyle w:val="Puslapioinaostekstas"/>
        <w:jc w:val="both"/>
        <w:rPr>
          <w:rFonts w:ascii="Times New Roman" w:hAnsi="Times New Roman" w:cs="Times New Roman"/>
          <w:sz w:val="16"/>
          <w:szCs w:val="16"/>
          <w:lang w:val="en-US"/>
        </w:rPr>
      </w:pPr>
      <w:r w:rsidRPr="00DB3078">
        <w:rPr>
          <w:rStyle w:val="Puslapioinaosnuoroda"/>
          <w:rFonts w:ascii="Times New Roman" w:hAnsi="Times New Roman" w:cs="Times New Roman"/>
          <w:sz w:val="16"/>
          <w:szCs w:val="16"/>
        </w:rPr>
        <w:footnoteRef/>
      </w:r>
      <w:r w:rsidRPr="00DB3078">
        <w:rPr>
          <w:rFonts w:ascii="Times New Roman" w:hAnsi="Times New Roman" w:cs="Times New Roman"/>
          <w:sz w:val="16"/>
          <w:szCs w:val="16"/>
        </w:rPr>
        <w:t xml:space="preserve"> </w:t>
      </w:r>
      <w:r w:rsidRPr="00DB3078">
        <w:rPr>
          <w:rFonts w:ascii="Times New Roman" w:hAnsi="Times New Roman" w:cs="Times New Roman"/>
          <w:sz w:val="16"/>
          <w:szCs w:val="16"/>
        </w:rPr>
        <w:t>Pažymėtina, kad 2023</w:t>
      </w:r>
      <w:r>
        <w:rPr>
          <w:rFonts w:ascii="Times New Roman" w:hAnsi="Times New Roman" w:cs="Times New Roman"/>
          <w:sz w:val="16"/>
          <w:szCs w:val="16"/>
        </w:rPr>
        <w:t> </w:t>
      </w:r>
      <w:r w:rsidRPr="00DB3078">
        <w:rPr>
          <w:rFonts w:ascii="Times New Roman" w:hAnsi="Times New Roman" w:cs="Times New Roman"/>
          <w:sz w:val="16"/>
          <w:szCs w:val="16"/>
        </w:rPr>
        <w:t>m. balandžio</w:t>
      </w:r>
      <w:r>
        <w:rPr>
          <w:rFonts w:ascii="Times New Roman" w:hAnsi="Times New Roman" w:cs="Times New Roman"/>
          <w:sz w:val="16"/>
          <w:szCs w:val="16"/>
        </w:rPr>
        <w:t> </w:t>
      </w:r>
      <w:r w:rsidRPr="00DB3078">
        <w:rPr>
          <w:rFonts w:ascii="Times New Roman" w:hAnsi="Times New Roman" w:cs="Times New Roman"/>
          <w:sz w:val="16"/>
          <w:szCs w:val="16"/>
        </w:rPr>
        <w:t>27</w:t>
      </w:r>
      <w:r>
        <w:rPr>
          <w:rFonts w:ascii="Times New Roman" w:hAnsi="Times New Roman" w:cs="Times New Roman"/>
          <w:sz w:val="16"/>
          <w:szCs w:val="16"/>
        </w:rPr>
        <w:t> </w:t>
      </w:r>
      <w:r w:rsidRPr="00DB3078">
        <w:rPr>
          <w:rFonts w:ascii="Times New Roman" w:hAnsi="Times New Roman" w:cs="Times New Roman"/>
          <w:sz w:val="16"/>
          <w:szCs w:val="16"/>
        </w:rPr>
        <w:t>d. buvo priimtas Lietuvos Respublikos baudžiamojo kodekso 141, 156, 176, 178, 180, 181, 182, 183, 184, 189</w:t>
      </w:r>
      <w:r w:rsidRPr="00DB3078">
        <w:rPr>
          <w:rFonts w:ascii="Times New Roman" w:hAnsi="Times New Roman" w:cs="Times New Roman"/>
          <w:sz w:val="16"/>
          <w:szCs w:val="16"/>
          <w:vertAlign w:val="superscript"/>
        </w:rPr>
        <w:t>1</w:t>
      </w:r>
      <w:r w:rsidRPr="00DB3078">
        <w:rPr>
          <w:rFonts w:ascii="Times New Roman" w:hAnsi="Times New Roman" w:cs="Times New Roman"/>
          <w:sz w:val="16"/>
          <w:szCs w:val="16"/>
        </w:rPr>
        <w:t>, 190, 192, 195, 196, 197, 199, 199</w:t>
      </w:r>
      <w:r w:rsidRPr="00DB3078">
        <w:rPr>
          <w:rFonts w:ascii="Times New Roman" w:hAnsi="Times New Roman" w:cs="Times New Roman"/>
          <w:sz w:val="16"/>
          <w:szCs w:val="16"/>
          <w:vertAlign w:val="superscript"/>
        </w:rPr>
        <w:t>1</w:t>
      </w:r>
      <w:r w:rsidRPr="00DB3078">
        <w:rPr>
          <w:rFonts w:ascii="Times New Roman" w:hAnsi="Times New Roman" w:cs="Times New Roman"/>
          <w:sz w:val="16"/>
          <w:szCs w:val="16"/>
        </w:rPr>
        <w:t>, 199</w:t>
      </w:r>
      <w:r w:rsidRPr="00DB3078">
        <w:rPr>
          <w:rFonts w:ascii="Times New Roman" w:hAnsi="Times New Roman" w:cs="Times New Roman"/>
          <w:sz w:val="16"/>
          <w:szCs w:val="16"/>
          <w:vertAlign w:val="superscript"/>
        </w:rPr>
        <w:t>2</w:t>
      </w:r>
      <w:r w:rsidRPr="00DB3078">
        <w:rPr>
          <w:rFonts w:ascii="Times New Roman" w:hAnsi="Times New Roman" w:cs="Times New Roman"/>
          <w:sz w:val="16"/>
          <w:szCs w:val="16"/>
        </w:rPr>
        <w:t>, 200, 201, 203, 204, 206, 207, 208, 209, 212, 219, 220, 221, 222, 223, 224, 2241, 246, 248, 253, 255, 256, 267, 267</w:t>
      </w:r>
      <w:r w:rsidRPr="00DB3078">
        <w:rPr>
          <w:rFonts w:ascii="Times New Roman" w:hAnsi="Times New Roman" w:cs="Times New Roman"/>
          <w:sz w:val="16"/>
          <w:szCs w:val="16"/>
          <w:vertAlign w:val="superscript"/>
        </w:rPr>
        <w:t>1</w:t>
      </w:r>
      <w:r w:rsidRPr="00DB3078">
        <w:rPr>
          <w:rFonts w:ascii="Times New Roman" w:hAnsi="Times New Roman" w:cs="Times New Roman"/>
          <w:sz w:val="16"/>
          <w:szCs w:val="16"/>
        </w:rPr>
        <w:t>, 277, 281</w:t>
      </w:r>
      <w:r>
        <w:rPr>
          <w:rFonts w:ascii="Times New Roman" w:hAnsi="Times New Roman" w:cs="Times New Roman"/>
          <w:sz w:val="16"/>
          <w:szCs w:val="16"/>
        </w:rPr>
        <w:t> </w:t>
      </w:r>
      <w:r w:rsidRPr="00DB3078">
        <w:rPr>
          <w:rFonts w:ascii="Times New Roman" w:hAnsi="Times New Roman" w:cs="Times New Roman"/>
          <w:sz w:val="16"/>
          <w:szCs w:val="16"/>
        </w:rPr>
        <w:t>straipsnių ir XXIX</w:t>
      </w:r>
      <w:r>
        <w:rPr>
          <w:rFonts w:ascii="Times New Roman" w:hAnsi="Times New Roman" w:cs="Times New Roman"/>
          <w:sz w:val="16"/>
          <w:szCs w:val="16"/>
        </w:rPr>
        <w:t> </w:t>
      </w:r>
      <w:r w:rsidRPr="00DB3078">
        <w:rPr>
          <w:rFonts w:ascii="Times New Roman" w:hAnsi="Times New Roman" w:cs="Times New Roman"/>
          <w:sz w:val="16"/>
          <w:szCs w:val="16"/>
        </w:rPr>
        <w:t>skyriaus pavadinimo pakeitimo, kodekso papildymo 253</w:t>
      </w:r>
      <w:r w:rsidRPr="00DB3078">
        <w:rPr>
          <w:rFonts w:ascii="Times New Roman" w:hAnsi="Times New Roman" w:cs="Times New Roman"/>
          <w:sz w:val="16"/>
          <w:szCs w:val="16"/>
          <w:vertAlign w:val="superscript"/>
        </w:rPr>
        <w:t>2</w:t>
      </w:r>
      <w:r w:rsidRPr="00DB3078">
        <w:rPr>
          <w:rFonts w:ascii="Times New Roman" w:hAnsi="Times New Roman" w:cs="Times New Roman"/>
          <w:sz w:val="16"/>
          <w:szCs w:val="16"/>
        </w:rPr>
        <w:t>, 256</w:t>
      </w:r>
      <w:r w:rsidRPr="00DB3078">
        <w:rPr>
          <w:rFonts w:ascii="Times New Roman" w:hAnsi="Times New Roman" w:cs="Times New Roman"/>
          <w:sz w:val="16"/>
          <w:szCs w:val="16"/>
          <w:vertAlign w:val="superscript"/>
        </w:rPr>
        <w:t>2</w:t>
      </w:r>
      <w:r w:rsidRPr="00DB3078">
        <w:rPr>
          <w:rFonts w:ascii="Times New Roman" w:hAnsi="Times New Roman" w:cs="Times New Roman"/>
          <w:sz w:val="16"/>
          <w:szCs w:val="16"/>
        </w:rPr>
        <w:t>, 260</w:t>
      </w:r>
      <w:r w:rsidRPr="00DB3078">
        <w:rPr>
          <w:rFonts w:ascii="Times New Roman" w:hAnsi="Times New Roman" w:cs="Times New Roman"/>
          <w:sz w:val="16"/>
          <w:szCs w:val="16"/>
          <w:vertAlign w:val="superscript"/>
        </w:rPr>
        <w:t>1</w:t>
      </w:r>
      <w:r w:rsidRPr="00DB3078">
        <w:rPr>
          <w:rFonts w:ascii="Times New Roman" w:hAnsi="Times New Roman" w:cs="Times New Roman"/>
          <w:sz w:val="16"/>
          <w:szCs w:val="16"/>
        </w:rPr>
        <w:t>, 266</w:t>
      </w:r>
      <w:r w:rsidRPr="00DB3078">
        <w:rPr>
          <w:rFonts w:ascii="Times New Roman" w:hAnsi="Times New Roman" w:cs="Times New Roman"/>
          <w:sz w:val="16"/>
          <w:szCs w:val="16"/>
          <w:vertAlign w:val="superscript"/>
        </w:rPr>
        <w:t>1</w:t>
      </w:r>
      <w:r w:rsidRPr="00DB3078">
        <w:rPr>
          <w:rFonts w:ascii="Times New Roman" w:hAnsi="Times New Roman" w:cs="Times New Roman"/>
          <w:sz w:val="16"/>
          <w:szCs w:val="16"/>
        </w:rPr>
        <w:t>, 267</w:t>
      </w:r>
      <w:r w:rsidRPr="00DB3078">
        <w:rPr>
          <w:rFonts w:ascii="Times New Roman" w:hAnsi="Times New Roman" w:cs="Times New Roman"/>
          <w:sz w:val="16"/>
          <w:szCs w:val="16"/>
          <w:vertAlign w:val="superscript"/>
        </w:rPr>
        <w:t>2</w:t>
      </w:r>
      <w:r w:rsidRPr="00DB3078">
        <w:rPr>
          <w:rFonts w:ascii="Times New Roman" w:hAnsi="Times New Roman" w:cs="Times New Roman"/>
          <w:sz w:val="16"/>
          <w:szCs w:val="16"/>
        </w:rPr>
        <w:t>, 267</w:t>
      </w:r>
      <w:r w:rsidRPr="00DB3078">
        <w:rPr>
          <w:rFonts w:ascii="Times New Roman" w:hAnsi="Times New Roman" w:cs="Times New Roman"/>
          <w:sz w:val="16"/>
          <w:szCs w:val="16"/>
          <w:vertAlign w:val="superscript"/>
        </w:rPr>
        <w:t>3</w:t>
      </w:r>
      <w:r w:rsidRPr="00DB3078">
        <w:rPr>
          <w:rFonts w:ascii="Times New Roman" w:hAnsi="Times New Roman" w:cs="Times New Roman"/>
          <w:sz w:val="16"/>
          <w:szCs w:val="16"/>
        </w:rPr>
        <w:t>, 276</w:t>
      </w:r>
      <w:r w:rsidRPr="00DB3078">
        <w:rPr>
          <w:rFonts w:ascii="Times New Roman" w:hAnsi="Times New Roman" w:cs="Times New Roman"/>
          <w:sz w:val="16"/>
          <w:szCs w:val="16"/>
          <w:vertAlign w:val="superscript"/>
        </w:rPr>
        <w:t>4</w:t>
      </w:r>
      <w:r w:rsidRPr="00DB3078">
        <w:rPr>
          <w:rFonts w:ascii="Times New Roman" w:hAnsi="Times New Roman" w:cs="Times New Roman"/>
          <w:sz w:val="16"/>
          <w:szCs w:val="16"/>
        </w:rPr>
        <w:t>, 282</w:t>
      </w:r>
      <w:r w:rsidRPr="00DB3078">
        <w:rPr>
          <w:rFonts w:ascii="Times New Roman" w:hAnsi="Times New Roman" w:cs="Times New Roman"/>
          <w:sz w:val="16"/>
          <w:szCs w:val="16"/>
          <w:vertAlign w:val="superscript"/>
        </w:rPr>
        <w:t>1</w:t>
      </w:r>
      <w:r>
        <w:rPr>
          <w:rFonts w:ascii="Times New Roman" w:hAnsi="Times New Roman" w:cs="Times New Roman"/>
          <w:sz w:val="16"/>
          <w:szCs w:val="16"/>
        </w:rPr>
        <w:t> </w:t>
      </w:r>
      <w:r w:rsidRPr="00DB3078">
        <w:rPr>
          <w:rFonts w:ascii="Times New Roman" w:hAnsi="Times New Roman" w:cs="Times New Roman"/>
          <w:sz w:val="16"/>
          <w:szCs w:val="16"/>
        </w:rPr>
        <w:t>straipsniais ir 186, 298</w:t>
      </w:r>
      <w:r>
        <w:rPr>
          <w:rFonts w:ascii="Times New Roman" w:hAnsi="Times New Roman" w:cs="Times New Roman"/>
          <w:sz w:val="16"/>
          <w:szCs w:val="16"/>
        </w:rPr>
        <w:t> </w:t>
      </w:r>
      <w:r w:rsidRPr="00DB3078">
        <w:rPr>
          <w:rFonts w:ascii="Times New Roman" w:hAnsi="Times New Roman" w:cs="Times New Roman"/>
          <w:sz w:val="16"/>
          <w:szCs w:val="16"/>
        </w:rPr>
        <w:t>straipsnių pripažinimo netekusiais galios įstatymas Nr.</w:t>
      </w:r>
      <w:r>
        <w:rPr>
          <w:rFonts w:ascii="Times New Roman" w:hAnsi="Times New Roman" w:cs="Times New Roman"/>
          <w:sz w:val="16"/>
          <w:szCs w:val="16"/>
        </w:rPr>
        <w:t> </w:t>
      </w:r>
      <w:r w:rsidRPr="00DB3078">
        <w:rPr>
          <w:rFonts w:ascii="Times New Roman" w:hAnsi="Times New Roman" w:cs="Times New Roman"/>
          <w:sz w:val="16"/>
          <w:szCs w:val="16"/>
        </w:rPr>
        <w:t>XIV-1925, įsigaliosiantis 2023</w:t>
      </w:r>
      <w:r>
        <w:rPr>
          <w:rFonts w:ascii="Times New Roman" w:hAnsi="Times New Roman" w:cs="Times New Roman"/>
          <w:sz w:val="16"/>
          <w:szCs w:val="16"/>
        </w:rPr>
        <w:t> </w:t>
      </w:r>
      <w:r w:rsidRPr="00DB3078">
        <w:rPr>
          <w:rFonts w:ascii="Times New Roman" w:hAnsi="Times New Roman" w:cs="Times New Roman"/>
          <w:sz w:val="16"/>
          <w:szCs w:val="16"/>
        </w:rPr>
        <w:t>m. birželio</w:t>
      </w:r>
      <w:r>
        <w:rPr>
          <w:rFonts w:ascii="Times New Roman" w:hAnsi="Times New Roman" w:cs="Times New Roman"/>
          <w:sz w:val="16"/>
          <w:szCs w:val="16"/>
        </w:rPr>
        <w:t> </w:t>
      </w:r>
      <w:r w:rsidRPr="00DB3078">
        <w:rPr>
          <w:rFonts w:ascii="Times New Roman" w:hAnsi="Times New Roman" w:cs="Times New Roman"/>
          <w:sz w:val="16"/>
          <w:szCs w:val="16"/>
        </w:rPr>
        <w:t>1</w:t>
      </w:r>
      <w:r>
        <w:rPr>
          <w:rFonts w:ascii="Times New Roman" w:hAnsi="Times New Roman" w:cs="Times New Roman"/>
          <w:sz w:val="16"/>
          <w:szCs w:val="16"/>
        </w:rPr>
        <w:t> </w:t>
      </w:r>
      <w:r w:rsidRPr="00DB3078">
        <w:rPr>
          <w:rFonts w:ascii="Times New Roman" w:hAnsi="Times New Roman" w:cs="Times New Roman"/>
          <w:sz w:val="16"/>
          <w:szCs w:val="16"/>
        </w:rPr>
        <w:t>d. Šiuo įstatymu keičiamos BK 199–200</w:t>
      </w:r>
      <w:r>
        <w:rPr>
          <w:rFonts w:ascii="Times New Roman" w:hAnsi="Times New Roman" w:cs="Times New Roman"/>
          <w:sz w:val="16"/>
          <w:szCs w:val="16"/>
        </w:rPr>
        <w:t> </w:t>
      </w:r>
      <w:r w:rsidRPr="00DB3078">
        <w:rPr>
          <w:rFonts w:ascii="Times New Roman" w:hAnsi="Times New Roman" w:cs="Times New Roman"/>
          <w:sz w:val="16"/>
          <w:szCs w:val="16"/>
        </w:rPr>
        <w:t>straipsniuose nurodytų nusikalstamų veikų sudėtys, pavyzdžiui, keičiama</w:t>
      </w:r>
      <w:r>
        <w:rPr>
          <w:rFonts w:ascii="Times New Roman" w:hAnsi="Times New Roman" w:cs="Times New Roman"/>
          <w:sz w:val="16"/>
          <w:szCs w:val="16"/>
        </w:rPr>
        <w:t> (</w:t>
      </w:r>
      <w:r w:rsidRPr="00DB3078">
        <w:rPr>
          <w:rFonts w:ascii="Times New Roman" w:hAnsi="Times New Roman" w:cs="Times New Roman"/>
          <w:sz w:val="16"/>
          <w:szCs w:val="16"/>
        </w:rPr>
        <w:t>didinama</w:t>
      </w:r>
      <w:r>
        <w:rPr>
          <w:rFonts w:ascii="Times New Roman" w:hAnsi="Times New Roman" w:cs="Times New Roman"/>
          <w:sz w:val="16"/>
          <w:szCs w:val="16"/>
        </w:rPr>
        <w:t>)</w:t>
      </w:r>
      <w:r w:rsidRPr="00DB3078">
        <w:rPr>
          <w:rFonts w:ascii="Times New Roman" w:hAnsi="Times New Roman" w:cs="Times New Roman"/>
          <w:sz w:val="16"/>
          <w:szCs w:val="16"/>
        </w:rPr>
        <w:t xml:space="preserve"> kontrabandos, muitinės apgaulės ir kt.</w:t>
      </w:r>
      <w:r>
        <w:rPr>
          <w:rFonts w:ascii="Times New Roman" w:hAnsi="Times New Roman" w:cs="Times New Roman"/>
          <w:sz w:val="16"/>
          <w:szCs w:val="16"/>
        </w:rPr>
        <w:t xml:space="preserve"> </w:t>
      </w:r>
      <w:r w:rsidRPr="00DB3078">
        <w:rPr>
          <w:rFonts w:ascii="Times New Roman" w:hAnsi="Times New Roman" w:cs="Times New Roman"/>
          <w:sz w:val="16"/>
          <w:szCs w:val="16"/>
        </w:rPr>
        <w:t>dalyko vertė, atskiromis savarankiškomis nusikalstamų veikų sudėtimis kituose BK skyriuose įtvirtinamos šaunamųjų ginklų, šaudmenų, sprogmenų, sprogstamųjų medžiagų ar strateginių prekių, branduolinių ar radioaktyviųjų medžiagų arba kitų jonizuojančiosios spinduliuotės šaltinių, narkotinių ar psichotropinių medžiagų, pirmos kategorijos narkotinių ar psichotropinių medžiagų pirmtakų (prekursorių), stipriai veikiančių, nuodingųjų ar cheminių medžiagų, biologinių medžiagų, mikroorganizmų ar toksinų, Lietuvos Respublikos tam tikrų dopingo medžiagų kontrolės įstatyme nurodytų medžiagų kontrabandos.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849269"/>
      <w:docPartObj>
        <w:docPartGallery w:val="Page Numbers (Top of Page)"/>
        <w:docPartUnique/>
      </w:docPartObj>
    </w:sdtPr>
    <w:sdtEndPr>
      <w:rPr>
        <w:rFonts w:ascii="Times New Roman" w:hAnsi="Times New Roman" w:cs="Times New Roman"/>
      </w:rPr>
    </w:sdtEndPr>
    <w:sdtContent>
      <w:p w14:paraId="3DA1D52B" w14:textId="2EC01BCB" w:rsidR="00213BFA" w:rsidRPr="00F01BD7" w:rsidRDefault="00213BFA">
        <w:pPr>
          <w:pStyle w:val="Antrats"/>
          <w:jc w:val="center"/>
          <w:rPr>
            <w:rFonts w:ascii="Times New Roman" w:hAnsi="Times New Roman" w:cs="Times New Roman"/>
          </w:rPr>
        </w:pPr>
        <w:r w:rsidRPr="00F01BD7">
          <w:rPr>
            <w:rFonts w:ascii="Times New Roman" w:hAnsi="Times New Roman" w:cs="Times New Roman"/>
            <w:sz w:val="24"/>
            <w:szCs w:val="24"/>
          </w:rPr>
          <w:fldChar w:fldCharType="begin"/>
        </w:r>
        <w:r w:rsidRPr="00F01BD7">
          <w:rPr>
            <w:rFonts w:ascii="Times New Roman" w:hAnsi="Times New Roman" w:cs="Times New Roman"/>
            <w:sz w:val="24"/>
            <w:szCs w:val="24"/>
          </w:rPr>
          <w:instrText>PAGE   \* MERGEFORMAT</w:instrText>
        </w:r>
        <w:r w:rsidRPr="00F01BD7">
          <w:rPr>
            <w:rFonts w:ascii="Times New Roman" w:hAnsi="Times New Roman" w:cs="Times New Roman"/>
            <w:sz w:val="24"/>
            <w:szCs w:val="24"/>
          </w:rPr>
          <w:fldChar w:fldCharType="separate"/>
        </w:r>
        <w:r w:rsidR="00B66685">
          <w:rPr>
            <w:rFonts w:ascii="Times New Roman" w:hAnsi="Times New Roman" w:cs="Times New Roman"/>
            <w:noProof/>
            <w:sz w:val="24"/>
            <w:szCs w:val="24"/>
          </w:rPr>
          <w:t>21</w:t>
        </w:r>
        <w:r w:rsidRPr="00F01BD7">
          <w:rPr>
            <w:rFonts w:ascii="Times New Roman" w:hAnsi="Times New Roman" w:cs="Times New Roman"/>
            <w:sz w:val="24"/>
            <w:szCs w:val="24"/>
          </w:rPr>
          <w:fldChar w:fldCharType="end"/>
        </w:r>
      </w:p>
    </w:sdtContent>
  </w:sdt>
  <w:p w14:paraId="047BA412" w14:textId="77777777" w:rsidR="00213BFA" w:rsidRDefault="00213B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F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645007"/>
    <w:multiLevelType w:val="hybridMultilevel"/>
    <w:tmpl w:val="9CC6E12E"/>
    <w:lvl w:ilvl="0" w:tplc="0D40A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2102A1"/>
    <w:multiLevelType w:val="hybridMultilevel"/>
    <w:tmpl w:val="6504D998"/>
    <w:lvl w:ilvl="0" w:tplc="C45A3A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85B56CF"/>
    <w:multiLevelType w:val="hybridMultilevel"/>
    <w:tmpl w:val="B2CA8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1839C9"/>
    <w:multiLevelType w:val="multilevel"/>
    <w:tmpl w:val="7CE2505A"/>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572" w:hanging="720"/>
      </w:pPr>
    </w:lvl>
    <w:lvl w:ilvl="3">
      <w:start w:val="1"/>
      <w:numFmt w:val="decimal"/>
      <w:isLgl/>
      <w:lvlText w:val="%1.%2.%3.%4."/>
      <w:lvlJc w:val="left"/>
      <w:pPr>
        <w:ind w:left="1998" w:hanging="720"/>
      </w:pPr>
    </w:lvl>
    <w:lvl w:ilvl="4">
      <w:start w:val="1"/>
      <w:numFmt w:val="decimal"/>
      <w:isLgl/>
      <w:lvlText w:val="%1.%2.%3.%4.%5."/>
      <w:lvlJc w:val="left"/>
      <w:pPr>
        <w:ind w:left="2784" w:hanging="1080"/>
      </w:pPr>
    </w:lvl>
    <w:lvl w:ilvl="5">
      <w:start w:val="1"/>
      <w:numFmt w:val="decimal"/>
      <w:isLgl/>
      <w:lvlText w:val="%1.%2.%3.%4.%5.%6."/>
      <w:lvlJc w:val="left"/>
      <w:pPr>
        <w:ind w:left="3210" w:hanging="1080"/>
      </w:pPr>
    </w:lvl>
    <w:lvl w:ilvl="6">
      <w:start w:val="1"/>
      <w:numFmt w:val="decimal"/>
      <w:isLgl/>
      <w:lvlText w:val="%1.%2.%3.%4.%5.%6.%7."/>
      <w:lvlJc w:val="left"/>
      <w:pPr>
        <w:ind w:left="3996" w:hanging="1440"/>
      </w:pPr>
    </w:lvl>
    <w:lvl w:ilvl="7">
      <w:start w:val="1"/>
      <w:numFmt w:val="decimal"/>
      <w:isLgl/>
      <w:lvlText w:val="%1.%2.%3.%4.%5.%6.%7.%8."/>
      <w:lvlJc w:val="left"/>
      <w:pPr>
        <w:ind w:left="4422" w:hanging="1440"/>
      </w:pPr>
    </w:lvl>
    <w:lvl w:ilvl="8">
      <w:start w:val="1"/>
      <w:numFmt w:val="decimal"/>
      <w:isLgl/>
      <w:lvlText w:val="%1.%2.%3.%4.%5.%6.%7.%8.%9."/>
      <w:lvlJc w:val="left"/>
      <w:pPr>
        <w:ind w:left="5208" w:hanging="1800"/>
      </w:pPr>
    </w:lvl>
  </w:abstractNum>
  <w:abstractNum w:abstractNumId="5" w15:restartNumberingAfterBreak="0">
    <w:nsid w:val="49A27E91"/>
    <w:multiLevelType w:val="hybridMultilevel"/>
    <w:tmpl w:val="CE92715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FE37A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2A47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3E0324"/>
    <w:multiLevelType w:val="multilevel"/>
    <w:tmpl w:val="AC18B8D2"/>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66"/>
    <w:rsid w:val="000005C1"/>
    <w:rsid w:val="00000B85"/>
    <w:rsid w:val="00000BD2"/>
    <w:rsid w:val="00000EE2"/>
    <w:rsid w:val="00001065"/>
    <w:rsid w:val="0000127D"/>
    <w:rsid w:val="00001824"/>
    <w:rsid w:val="00001F2D"/>
    <w:rsid w:val="0000260C"/>
    <w:rsid w:val="00002A64"/>
    <w:rsid w:val="00002CFB"/>
    <w:rsid w:val="00003335"/>
    <w:rsid w:val="000036E4"/>
    <w:rsid w:val="000038BD"/>
    <w:rsid w:val="00003CE6"/>
    <w:rsid w:val="00003F32"/>
    <w:rsid w:val="0000485D"/>
    <w:rsid w:val="00004D5C"/>
    <w:rsid w:val="00004E17"/>
    <w:rsid w:val="000054CA"/>
    <w:rsid w:val="00005676"/>
    <w:rsid w:val="00005F75"/>
    <w:rsid w:val="00006032"/>
    <w:rsid w:val="000061D9"/>
    <w:rsid w:val="000063D0"/>
    <w:rsid w:val="000067FB"/>
    <w:rsid w:val="00006F4D"/>
    <w:rsid w:val="00007281"/>
    <w:rsid w:val="0000730F"/>
    <w:rsid w:val="0000739B"/>
    <w:rsid w:val="0000744E"/>
    <w:rsid w:val="000074F6"/>
    <w:rsid w:val="00007924"/>
    <w:rsid w:val="00007BC8"/>
    <w:rsid w:val="00007E8D"/>
    <w:rsid w:val="0001045E"/>
    <w:rsid w:val="00010803"/>
    <w:rsid w:val="0001183E"/>
    <w:rsid w:val="00011854"/>
    <w:rsid w:val="0001190D"/>
    <w:rsid w:val="00011BC6"/>
    <w:rsid w:val="00011EEC"/>
    <w:rsid w:val="0001212D"/>
    <w:rsid w:val="00012214"/>
    <w:rsid w:val="0001223B"/>
    <w:rsid w:val="00012B62"/>
    <w:rsid w:val="00012DAB"/>
    <w:rsid w:val="00013231"/>
    <w:rsid w:val="00013749"/>
    <w:rsid w:val="0001387F"/>
    <w:rsid w:val="00013C5E"/>
    <w:rsid w:val="00014244"/>
    <w:rsid w:val="00014384"/>
    <w:rsid w:val="00014447"/>
    <w:rsid w:val="0001451A"/>
    <w:rsid w:val="000148EA"/>
    <w:rsid w:val="0001493B"/>
    <w:rsid w:val="00014DDF"/>
    <w:rsid w:val="0001511A"/>
    <w:rsid w:val="0001530D"/>
    <w:rsid w:val="00015879"/>
    <w:rsid w:val="0001589C"/>
    <w:rsid w:val="00015F3C"/>
    <w:rsid w:val="00016043"/>
    <w:rsid w:val="000163E7"/>
    <w:rsid w:val="00016A2C"/>
    <w:rsid w:val="00016BAA"/>
    <w:rsid w:val="00016BC3"/>
    <w:rsid w:val="00016C4A"/>
    <w:rsid w:val="0001721C"/>
    <w:rsid w:val="00017AEB"/>
    <w:rsid w:val="00017F6E"/>
    <w:rsid w:val="000204C9"/>
    <w:rsid w:val="000204CD"/>
    <w:rsid w:val="00020D35"/>
    <w:rsid w:val="00020E56"/>
    <w:rsid w:val="0002124E"/>
    <w:rsid w:val="00021443"/>
    <w:rsid w:val="00021616"/>
    <w:rsid w:val="000216FB"/>
    <w:rsid w:val="00021C52"/>
    <w:rsid w:val="00021F39"/>
    <w:rsid w:val="00022EED"/>
    <w:rsid w:val="00022F97"/>
    <w:rsid w:val="0002367C"/>
    <w:rsid w:val="000238D6"/>
    <w:rsid w:val="00023DBB"/>
    <w:rsid w:val="00024187"/>
    <w:rsid w:val="000245AF"/>
    <w:rsid w:val="00025654"/>
    <w:rsid w:val="00025910"/>
    <w:rsid w:val="00025C6E"/>
    <w:rsid w:val="00026335"/>
    <w:rsid w:val="000265CF"/>
    <w:rsid w:val="00026B6F"/>
    <w:rsid w:val="00026D9C"/>
    <w:rsid w:val="00026E40"/>
    <w:rsid w:val="00026FCB"/>
    <w:rsid w:val="0002748D"/>
    <w:rsid w:val="000300C8"/>
    <w:rsid w:val="000308CF"/>
    <w:rsid w:val="00030F8F"/>
    <w:rsid w:val="00031049"/>
    <w:rsid w:val="00031AA2"/>
    <w:rsid w:val="00031EBC"/>
    <w:rsid w:val="00032070"/>
    <w:rsid w:val="0003361D"/>
    <w:rsid w:val="000336C9"/>
    <w:rsid w:val="0003370C"/>
    <w:rsid w:val="000337E9"/>
    <w:rsid w:val="00033A88"/>
    <w:rsid w:val="00033B30"/>
    <w:rsid w:val="00033DB1"/>
    <w:rsid w:val="00033DCF"/>
    <w:rsid w:val="00033F94"/>
    <w:rsid w:val="000343A5"/>
    <w:rsid w:val="00034471"/>
    <w:rsid w:val="000345ED"/>
    <w:rsid w:val="000347F5"/>
    <w:rsid w:val="00034825"/>
    <w:rsid w:val="0003484C"/>
    <w:rsid w:val="00034DE3"/>
    <w:rsid w:val="00034E9C"/>
    <w:rsid w:val="000358E9"/>
    <w:rsid w:val="00035BB8"/>
    <w:rsid w:val="00036042"/>
    <w:rsid w:val="00036197"/>
    <w:rsid w:val="0003620B"/>
    <w:rsid w:val="000367CF"/>
    <w:rsid w:val="00036A56"/>
    <w:rsid w:val="00036AC0"/>
    <w:rsid w:val="00036C4D"/>
    <w:rsid w:val="000370EE"/>
    <w:rsid w:val="00037DC4"/>
    <w:rsid w:val="00040078"/>
    <w:rsid w:val="00040299"/>
    <w:rsid w:val="0004070F"/>
    <w:rsid w:val="00040EE6"/>
    <w:rsid w:val="0004114C"/>
    <w:rsid w:val="0004118D"/>
    <w:rsid w:val="00041409"/>
    <w:rsid w:val="00041498"/>
    <w:rsid w:val="000414F8"/>
    <w:rsid w:val="00041C43"/>
    <w:rsid w:val="00041FDB"/>
    <w:rsid w:val="0004202E"/>
    <w:rsid w:val="000425BC"/>
    <w:rsid w:val="0004275D"/>
    <w:rsid w:val="00042C20"/>
    <w:rsid w:val="00042EA9"/>
    <w:rsid w:val="0004307E"/>
    <w:rsid w:val="0004308F"/>
    <w:rsid w:val="000430E2"/>
    <w:rsid w:val="000437CA"/>
    <w:rsid w:val="00043AC3"/>
    <w:rsid w:val="00043CAF"/>
    <w:rsid w:val="0004415C"/>
    <w:rsid w:val="0004489A"/>
    <w:rsid w:val="00044A5D"/>
    <w:rsid w:val="00044E1C"/>
    <w:rsid w:val="0004540F"/>
    <w:rsid w:val="000454E7"/>
    <w:rsid w:val="00045926"/>
    <w:rsid w:val="00045A40"/>
    <w:rsid w:val="000468EE"/>
    <w:rsid w:val="00046A1B"/>
    <w:rsid w:val="00047129"/>
    <w:rsid w:val="00047556"/>
    <w:rsid w:val="000476BA"/>
    <w:rsid w:val="000477E6"/>
    <w:rsid w:val="0005073E"/>
    <w:rsid w:val="0005095F"/>
    <w:rsid w:val="00051106"/>
    <w:rsid w:val="000512F9"/>
    <w:rsid w:val="00051717"/>
    <w:rsid w:val="000519F0"/>
    <w:rsid w:val="00051D0B"/>
    <w:rsid w:val="00052342"/>
    <w:rsid w:val="000527EB"/>
    <w:rsid w:val="00053059"/>
    <w:rsid w:val="0005367C"/>
    <w:rsid w:val="00053957"/>
    <w:rsid w:val="00053BC4"/>
    <w:rsid w:val="00053EA8"/>
    <w:rsid w:val="00053F1C"/>
    <w:rsid w:val="00054534"/>
    <w:rsid w:val="000546CB"/>
    <w:rsid w:val="000547EA"/>
    <w:rsid w:val="000552F3"/>
    <w:rsid w:val="000554BA"/>
    <w:rsid w:val="000555E3"/>
    <w:rsid w:val="000556FF"/>
    <w:rsid w:val="000557DC"/>
    <w:rsid w:val="00055946"/>
    <w:rsid w:val="0005595F"/>
    <w:rsid w:val="0005606D"/>
    <w:rsid w:val="00056350"/>
    <w:rsid w:val="00056CC9"/>
    <w:rsid w:val="00057223"/>
    <w:rsid w:val="000579F8"/>
    <w:rsid w:val="00060883"/>
    <w:rsid w:val="00060B38"/>
    <w:rsid w:val="00060C50"/>
    <w:rsid w:val="00060E59"/>
    <w:rsid w:val="000610D3"/>
    <w:rsid w:val="0006148A"/>
    <w:rsid w:val="00061EF2"/>
    <w:rsid w:val="00062900"/>
    <w:rsid w:val="00062EFB"/>
    <w:rsid w:val="000647DE"/>
    <w:rsid w:val="00064BB1"/>
    <w:rsid w:val="00064FC3"/>
    <w:rsid w:val="000650B7"/>
    <w:rsid w:val="0006524F"/>
    <w:rsid w:val="000652E4"/>
    <w:rsid w:val="000654AF"/>
    <w:rsid w:val="000654CC"/>
    <w:rsid w:val="00065F03"/>
    <w:rsid w:val="0006649B"/>
    <w:rsid w:val="000667CB"/>
    <w:rsid w:val="00066AD6"/>
    <w:rsid w:val="000671AE"/>
    <w:rsid w:val="000676B3"/>
    <w:rsid w:val="0006799A"/>
    <w:rsid w:val="00067C79"/>
    <w:rsid w:val="0007050A"/>
    <w:rsid w:val="00071CEF"/>
    <w:rsid w:val="00071CF6"/>
    <w:rsid w:val="0007271C"/>
    <w:rsid w:val="0007282A"/>
    <w:rsid w:val="0007299C"/>
    <w:rsid w:val="00072D40"/>
    <w:rsid w:val="000734DB"/>
    <w:rsid w:val="0007356E"/>
    <w:rsid w:val="00073A84"/>
    <w:rsid w:val="00073D2F"/>
    <w:rsid w:val="00074332"/>
    <w:rsid w:val="00074348"/>
    <w:rsid w:val="00074526"/>
    <w:rsid w:val="00074B48"/>
    <w:rsid w:val="00075B8A"/>
    <w:rsid w:val="00075BD1"/>
    <w:rsid w:val="00076151"/>
    <w:rsid w:val="000766E0"/>
    <w:rsid w:val="00076AB1"/>
    <w:rsid w:val="00076C87"/>
    <w:rsid w:val="00076F75"/>
    <w:rsid w:val="000772E3"/>
    <w:rsid w:val="00077716"/>
    <w:rsid w:val="00077BCC"/>
    <w:rsid w:val="00077C07"/>
    <w:rsid w:val="0008097E"/>
    <w:rsid w:val="000809C2"/>
    <w:rsid w:val="00080F76"/>
    <w:rsid w:val="00081273"/>
    <w:rsid w:val="00081EBC"/>
    <w:rsid w:val="00082375"/>
    <w:rsid w:val="000823F5"/>
    <w:rsid w:val="00082801"/>
    <w:rsid w:val="00082F37"/>
    <w:rsid w:val="00083006"/>
    <w:rsid w:val="000830E2"/>
    <w:rsid w:val="00083321"/>
    <w:rsid w:val="00084049"/>
    <w:rsid w:val="00084383"/>
    <w:rsid w:val="00084568"/>
    <w:rsid w:val="00084867"/>
    <w:rsid w:val="00084A7D"/>
    <w:rsid w:val="000852DA"/>
    <w:rsid w:val="000860E9"/>
    <w:rsid w:val="00086423"/>
    <w:rsid w:val="000865A3"/>
    <w:rsid w:val="0008672E"/>
    <w:rsid w:val="0008687C"/>
    <w:rsid w:val="00086D3E"/>
    <w:rsid w:val="000870E9"/>
    <w:rsid w:val="0008737F"/>
    <w:rsid w:val="000874C7"/>
    <w:rsid w:val="000876BC"/>
    <w:rsid w:val="00087865"/>
    <w:rsid w:val="00087B41"/>
    <w:rsid w:val="00087CBF"/>
    <w:rsid w:val="000907AF"/>
    <w:rsid w:val="000911DB"/>
    <w:rsid w:val="0009137A"/>
    <w:rsid w:val="000921A5"/>
    <w:rsid w:val="0009224A"/>
    <w:rsid w:val="00092374"/>
    <w:rsid w:val="00092554"/>
    <w:rsid w:val="000925D8"/>
    <w:rsid w:val="00092A42"/>
    <w:rsid w:val="00092C0B"/>
    <w:rsid w:val="00092E1D"/>
    <w:rsid w:val="0009304B"/>
    <w:rsid w:val="000939FE"/>
    <w:rsid w:val="00093AAA"/>
    <w:rsid w:val="00093B0B"/>
    <w:rsid w:val="00094110"/>
    <w:rsid w:val="000942D9"/>
    <w:rsid w:val="00095A8A"/>
    <w:rsid w:val="00095C24"/>
    <w:rsid w:val="00095F33"/>
    <w:rsid w:val="00096406"/>
    <w:rsid w:val="000964A4"/>
    <w:rsid w:val="00096591"/>
    <w:rsid w:val="00096C09"/>
    <w:rsid w:val="00097024"/>
    <w:rsid w:val="0009740F"/>
    <w:rsid w:val="00097610"/>
    <w:rsid w:val="000978DD"/>
    <w:rsid w:val="00097B89"/>
    <w:rsid w:val="00097D7E"/>
    <w:rsid w:val="000A0423"/>
    <w:rsid w:val="000A0426"/>
    <w:rsid w:val="000A0C41"/>
    <w:rsid w:val="000A0F6A"/>
    <w:rsid w:val="000A0F8A"/>
    <w:rsid w:val="000A12F2"/>
    <w:rsid w:val="000A1C62"/>
    <w:rsid w:val="000A1E49"/>
    <w:rsid w:val="000A2081"/>
    <w:rsid w:val="000A21CB"/>
    <w:rsid w:val="000A2541"/>
    <w:rsid w:val="000A2D4E"/>
    <w:rsid w:val="000A41FC"/>
    <w:rsid w:val="000A431D"/>
    <w:rsid w:val="000A4650"/>
    <w:rsid w:val="000A48A5"/>
    <w:rsid w:val="000A4B19"/>
    <w:rsid w:val="000A508D"/>
    <w:rsid w:val="000A5272"/>
    <w:rsid w:val="000A5467"/>
    <w:rsid w:val="000A5475"/>
    <w:rsid w:val="000A60EA"/>
    <w:rsid w:val="000A7410"/>
    <w:rsid w:val="000A74F5"/>
    <w:rsid w:val="000A7BAF"/>
    <w:rsid w:val="000B03A6"/>
    <w:rsid w:val="000B0405"/>
    <w:rsid w:val="000B04B7"/>
    <w:rsid w:val="000B08D0"/>
    <w:rsid w:val="000B0B5D"/>
    <w:rsid w:val="000B1396"/>
    <w:rsid w:val="000B13BB"/>
    <w:rsid w:val="000B1878"/>
    <w:rsid w:val="000B1BCB"/>
    <w:rsid w:val="000B1EF3"/>
    <w:rsid w:val="000B1FF1"/>
    <w:rsid w:val="000B25FA"/>
    <w:rsid w:val="000B29A3"/>
    <w:rsid w:val="000B2A60"/>
    <w:rsid w:val="000B2ABB"/>
    <w:rsid w:val="000B2AF2"/>
    <w:rsid w:val="000B2E7E"/>
    <w:rsid w:val="000B308C"/>
    <w:rsid w:val="000B395C"/>
    <w:rsid w:val="000B3B51"/>
    <w:rsid w:val="000B3C35"/>
    <w:rsid w:val="000B3C49"/>
    <w:rsid w:val="000B3E3A"/>
    <w:rsid w:val="000B3FF4"/>
    <w:rsid w:val="000B40F3"/>
    <w:rsid w:val="000B4925"/>
    <w:rsid w:val="000B4ABC"/>
    <w:rsid w:val="000B4F94"/>
    <w:rsid w:val="000B5106"/>
    <w:rsid w:val="000B5240"/>
    <w:rsid w:val="000B56CA"/>
    <w:rsid w:val="000B58C7"/>
    <w:rsid w:val="000B58FF"/>
    <w:rsid w:val="000B5922"/>
    <w:rsid w:val="000B5A65"/>
    <w:rsid w:val="000B5BB0"/>
    <w:rsid w:val="000B5C4F"/>
    <w:rsid w:val="000B5C82"/>
    <w:rsid w:val="000B5DE8"/>
    <w:rsid w:val="000B6652"/>
    <w:rsid w:val="000B6717"/>
    <w:rsid w:val="000B6A76"/>
    <w:rsid w:val="000B6DBC"/>
    <w:rsid w:val="000B6E1D"/>
    <w:rsid w:val="000B6FFF"/>
    <w:rsid w:val="000B7165"/>
    <w:rsid w:val="000B7446"/>
    <w:rsid w:val="000C04E0"/>
    <w:rsid w:val="000C0528"/>
    <w:rsid w:val="000C08F4"/>
    <w:rsid w:val="000C2354"/>
    <w:rsid w:val="000C25BE"/>
    <w:rsid w:val="000C2B02"/>
    <w:rsid w:val="000C2F35"/>
    <w:rsid w:val="000C3231"/>
    <w:rsid w:val="000C3B17"/>
    <w:rsid w:val="000C473B"/>
    <w:rsid w:val="000C49BE"/>
    <w:rsid w:val="000C4FC0"/>
    <w:rsid w:val="000C5508"/>
    <w:rsid w:val="000C5D21"/>
    <w:rsid w:val="000C5F5B"/>
    <w:rsid w:val="000C63CC"/>
    <w:rsid w:val="000C646B"/>
    <w:rsid w:val="000C6490"/>
    <w:rsid w:val="000C64CC"/>
    <w:rsid w:val="000C6B1E"/>
    <w:rsid w:val="000C77E7"/>
    <w:rsid w:val="000C787F"/>
    <w:rsid w:val="000C7B7A"/>
    <w:rsid w:val="000C7FBA"/>
    <w:rsid w:val="000D06C6"/>
    <w:rsid w:val="000D06FF"/>
    <w:rsid w:val="000D0B06"/>
    <w:rsid w:val="000D1001"/>
    <w:rsid w:val="000D1498"/>
    <w:rsid w:val="000D1B7E"/>
    <w:rsid w:val="000D2297"/>
    <w:rsid w:val="000D372F"/>
    <w:rsid w:val="000D3E4C"/>
    <w:rsid w:val="000D437C"/>
    <w:rsid w:val="000D46AA"/>
    <w:rsid w:val="000D4CB3"/>
    <w:rsid w:val="000D504E"/>
    <w:rsid w:val="000D55D2"/>
    <w:rsid w:val="000D5A7C"/>
    <w:rsid w:val="000D628F"/>
    <w:rsid w:val="000D6384"/>
    <w:rsid w:val="000D63D0"/>
    <w:rsid w:val="000D68D8"/>
    <w:rsid w:val="000D6B72"/>
    <w:rsid w:val="000D6D07"/>
    <w:rsid w:val="000D6DD9"/>
    <w:rsid w:val="000D6F1C"/>
    <w:rsid w:val="000D7064"/>
    <w:rsid w:val="000D7189"/>
    <w:rsid w:val="000D7723"/>
    <w:rsid w:val="000D7888"/>
    <w:rsid w:val="000D79FD"/>
    <w:rsid w:val="000D7D81"/>
    <w:rsid w:val="000E0C41"/>
    <w:rsid w:val="000E0F4A"/>
    <w:rsid w:val="000E1315"/>
    <w:rsid w:val="000E15D3"/>
    <w:rsid w:val="000E1FBC"/>
    <w:rsid w:val="000E219A"/>
    <w:rsid w:val="000E24C9"/>
    <w:rsid w:val="000E26B4"/>
    <w:rsid w:val="000E2A2F"/>
    <w:rsid w:val="000E2B29"/>
    <w:rsid w:val="000E2C53"/>
    <w:rsid w:val="000E2D36"/>
    <w:rsid w:val="000E2DF5"/>
    <w:rsid w:val="000E3DAC"/>
    <w:rsid w:val="000E41A3"/>
    <w:rsid w:val="000E464B"/>
    <w:rsid w:val="000E5400"/>
    <w:rsid w:val="000E5630"/>
    <w:rsid w:val="000E5B11"/>
    <w:rsid w:val="000E5BB8"/>
    <w:rsid w:val="000E696B"/>
    <w:rsid w:val="000E6F4C"/>
    <w:rsid w:val="000E6FE8"/>
    <w:rsid w:val="000F06D9"/>
    <w:rsid w:val="000F11FD"/>
    <w:rsid w:val="000F17AC"/>
    <w:rsid w:val="000F228F"/>
    <w:rsid w:val="000F2834"/>
    <w:rsid w:val="000F35AA"/>
    <w:rsid w:val="000F3670"/>
    <w:rsid w:val="000F37A3"/>
    <w:rsid w:val="000F3A19"/>
    <w:rsid w:val="000F4045"/>
    <w:rsid w:val="000F43B1"/>
    <w:rsid w:val="000F45FE"/>
    <w:rsid w:val="000F4623"/>
    <w:rsid w:val="000F4ADC"/>
    <w:rsid w:val="000F5242"/>
    <w:rsid w:val="000F5325"/>
    <w:rsid w:val="000F54D5"/>
    <w:rsid w:val="000F5524"/>
    <w:rsid w:val="000F58E5"/>
    <w:rsid w:val="000F5F97"/>
    <w:rsid w:val="000F60D9"/>
    <w:rsid w:val="000F6146"/>
    <w:rsid w:val="000F682B"/>
    <w:rsid w:val="000F69B5"/>
    <w:rsid w:val="000F71F6"/>
    <w:rsid w:val="000F730B"/>
    <w:rsid w:val="000F7B4A"/>
    <w:rsid w:val="000F7BBF"/>
    <w:rsid w:val="000F7D6D"/>
    <w:rsid w:val="00100264"/>
    <w:rsid w:val="0010047E"/>
    <w:rsid w:val="00101081"/>
    <w:rsid w:val="0010135E"/>
    <w:rsid w:val="001013F4"/>
    <w:rsid w:val="0010194C"/>
    <w:rsid w:val="0010260D"/>
    <w:rsid w:val="001029CB"/>
    <w:rsid w:val="00103164"/>
    <w:rsid w:val="001032DB"/>
    <w:rsid w:val="00103552"/>
    <w:rsid w:val="0010382C"/>
    <w:rsid w:val="00103DA0"/>
    <w:rsid w:val="0010440A"/>
    <w:rsid w:val="0010546C"/>
    <w:rsid w:val="001054FD"/>
    <w:rsid w:val="0010578A"/>
    <w:rsid w:val="001057BE"/>
    <w:rsid w:val="001059BE"/>
    <w:rsid w:val="00106795"/>
    <w:rsid w:val="001067AE"/>
    <w:rsid w:val="00106B44"/>
    <w:rsid w:val="00106EFC"/>
    <w:rsid w:val="00107414"/>
    <w:rsid w:val="00107DD6"/>
    <w:rsid w:val="00110102"/>
    <w:rsid w:val="00110393"/>
    <w:rsid w:val="001108C2"/>
    <w:rsid w:val="001109D1"/>
    <w:rsid w:val="00110CCA"/>
    <w:rsid w:val="00111098"/>
    <w:rsid w:val="001110F7"/>
    <w:rsid w:val="0011118D"/>
    <w:rsid w:val="00111531"/>
    <w:rsid w:val="00111ABA"/>
    <w:rsid w:val="00111BA9"/>
    <w:rsid w:val="00111C2F"/>
    <w:rsid w:val="00112272"/>
    <w:rsid w:val="001124D5"/>
    <w:rsid w:val="00112DBF"/>
    <w:rsid w:val="00112E65"/>
    <w:rsid w:val="00112F93"/>
    <w:rsid w:val="00112FE3"/>
    <w:rsid w:val="001139D7"/>
    <w:rsid w:val="00113CB0"/>
    <w:rsid w:val="00113EB2"/>
    <w:rsid w:val="0011412C"/>
    <w:rsid w:val="0011485D"/>
    <w:rsid w:val="00115823"/>
    <w:rsid w:val="00115A1C"/>
    <w:rsid w:val="00115C7B"/>
    <w:rsid w:val="00116458"/>
    <w:rsid w:val="001165CB"/>
    <w:rsid w:val="0011665E"/>
    <w:rsid w:val="001168D4"/>
    <w:rsid w:val="00116A3E"/>
    <w:rsid w:val="00116E24"/>
    <w:rsid w:val="00117003"/>
    <w:rsid w:val="001171F6"/>
    <w:rsid w:val="00117580"/>
    <w:rsid w:val="00117CDD"/>
    <w:rsid w:val="001203E4"/>
    <w:rsid w:val="0012090A"/>
    <w:rsid w:val="00120B37"/>
    <w:rsid w:val="00120D75"/>
    <w:rsid w:val="00120E28"/>
    <w:rsid w:val="001214AF"/>
    <w:rsid w:val="00121BD0"/>
    <w:rsid w:val="001226AE"/>
    <w:rsid w:val="00122AC3"/>
    <w:rsid w:val="00122B29"/>
    <w:rsid w:val="00122CF7"/>
    <w:rsid w:val="00122FF3"/>
    <w:rsid w:val="00123123"/>
    <w:rsid w:val="00123383"/>
    <w:rsid w:val="001234FB"/>
    <w:rsid w:val="00123894"/>
    <w:rsid w:val="00123FDC"/>
    <w:rsid w:val="00123FF6"/>
    <w:rsid w:val="0012406E"/>
    <w:rsid w:val="001241A6"/>
    <w:rsid w:val="00124DA2"/>
    <w:rsid w:val="00124F74"/>
    <w:rsid w:val="0012518C"/>
    <w:rsid w:val="00125743"/>
    <w:rsid w:val="00125B6F"/>
    <w:rsid w:val="001266DC"/>
    <w:rsid w:val="00126955"/>
    <w:rsid w:val="00126C98"/>
    <w:rsid w:val="00126CB5"/>
    <w:rsid w:val="00126D97"/>
    <w:rsid w:val="00127000"/>
    <w:rsid w:val="0012719E"/>
    <w:rsid w:val="001274A9"/>
    <w:rsid w:val="00127794"/>
    <w:rsid w:val="00130AE7"/>
    <w:rsid w:val="00130B10"/>
    <w:rsid w:val="00130BAB"/>
    <w:rsid w:val="00130C26"/>
    <w:rsid w:val="00130D80"/>
    <w:rsid w:val="00130EB7"/>
    <w:rsid w:val="001313D0"/>
    <w:rsid w:val="00132235"/>
    <w:rsid w:val="0013287E"/>
    <w:rsid w:val="00132FC0"/>
    <w:rsid w:val="0013367E"/>
    <w:rsid w:val="00134014"/>
    <w:rsid w:val="0013403D"/>
    <w:rsid w:val="00134743"/>
    <w:rsid w:val="00134886"/>
    <w:rsid w:val="00134C82"/>
    <w:rsid w:val="00134EDD"/>
    <w:rsid w:val="00135416"/>
    <w:rsid w:val="00135C0A"/>
    <w:rsid w:val="00135F50"/>
    <w:rsid w:val="00136F9E"/>
    <w:rsid w:val="00137446"/>
    <w:rsid w:val="00137B1C"/>
    <w:rsid w:val="00137BC9"/>
    <w:rsid w:val="00137D91"/>
    <w:rsid w:val="00137EE0"/>
    <w:rsid w:val="00140454"/>
    <w:rsid w:val="00140968"/>
    <w:rsid w:val="00140AB2"/>
    <w:rsid w:val="00140B11"/>
    <w:rsid w:val="00141245"/>
    <w:rsid w:val="00141F97"/>
    <w:rsid w:val="0014230C"/>
    <w:rsid w:val="0014267A"/>
    <w:rsid w:val="00142768"/>
    <w:rsid w:val="00142969"/>
    <w:rsid w:val="00142979"/>
    <w:rsid w:val="00142DED"/>
    <w:rsid w:val="00143042"/>
    <w:rsid w:val="0014385A"/>
    <w:rsid w:val="00143C0E"/>
    <w:rsid w:val="00143E31"/>
    <w:rsid w:val="00143E4D"/>
    <w:rsid w:val="00143E50"/>
    <w:rsid w:val="0014404F"/>
    <w:rsid w:val="00144364"/>
    <w:rsid w:val="0014443B"/>
    <w:rsid w:val="00144480"/>
    <w:rsid w:val="001446CE"/>
    <w:rsid w:val="001446F7"/>
    <w:rsid w:val="00144787"/>
    <w:rsid w:val="0014489A"/>
    <w:rsid w:val="00144AA6"/>
    <w:rsid w:val="00144B13"/>
    <w:rsid w:val="00145358"/>
    <w:rsid w:val="00145BCD"/>
    <w:rsid w:val="00145D41"/>
    <w:rsid w:val="00145D77"/>
    <w:rsid w:val="00145F2B"/>
    <w:rsid w:val="0014632B"/>
    <w:rsid w:val="001463B3"/>
    <w:rsid w:val="00146407"/>
    <w:rsid w:val="00147268"/>
    <w:rsid w:val="00147503"/>
    <w:rsid w:val="001476AD"/>
    <w:rsid w:val="001478A0"/>
    <w:rsid w:val="00147D76"/>
    <w:rsid w:val="00147F30"/>
    <w:rsid w:val="001507A1"/>
    <w:rsid w:val="001507EF"/>
    <w:rsid w:val="0015090E"/>
    <w:rsid w:val="0015098B"/>
    <w:rsid w:val="00150F82"/>
    <w:rsid w:val="001511B7"/>
    <w:rsid w:val="0015160E"/>
    <w:rsid w:val="00151BB5"/>
    <w:rsid w:val="00151DD4"/>
    <w:rsid w:val="00152574"/>
    <w:rsid w:val="001525D1"/>
    <w:rsid w:val="001527E9"/>
    <w:rsid w:val="001529B7"/>
    <w:rsid w:val="001529E4"/>
    <w:rsid w:val="00152B19"/>
    <w:rsid w:val="00152BF1"/>
    <w:rsid w:val="0015317B"/>
    <w:rsid w:val="00153197"/>
    <w:rsid w:val="00153251"/>
    <w:rsid w:val="00153A26"/>
    <w:rsid w:val="00153D9E"/>
    <w:rsid w:val="00153E97"/>
    <w:rsid w:val="00154057"/>
    <w:rsid w:val="0015434B"/>
    <w:rsid w:val="00154914"/>
    <w:rsid w:val="00154919"/>
    <w:rsid w:val="00155377"/>
    <w:rsid w:val="00155C75"/>
    <w:rsid w:val="00156070"/>
    <w:rsid w:val="0015667A"/>
    <w:rsid w:val="001567D6"/>
    <w:rsid w:val="001568F3"/>
    <w:rsid w:val="00156A58"/>
    <w:rsid w:val="00156A9C"/>
    <w:rsid w:val="00156AA5"/>
    <w:rsid w:val="00156F02"/>
    <w:rsid w:val="001570A2"/>
    <w:rsid w:val="0015721F"/>
    <w:rsid w:val="001577B7"/>
    <w:rsid w:val="001610E0"/>
    <w:rsid w:val="00161741"/>
    <w:rsid w:val="001619D1"/>
    <w:rsid w:val="00161CD4"/>
    <w:rsid w:val="00161D92"/>
    <w:rsid w:val="001621A5"/>
    <w:rsid w:val="001621BA"/>
    <w:rsid w:val="001623EA"/>
    <w:rsid w:val="0016256C"/>
    <w:rsid w:val="0016263B"/>
    <w:rsid w:val="001626B8"/>
    <w:rsid w:val="001631A5"/>
    <w:rsid w:val="0016344E"/>
    <w:rsid w:val="001639B7"/>
    <w:rsid w:val="00163A15"/>
    <w:rsid w:val="00164221"/>
    <w:rsid w:val="0016514C"/>
    <w:rsid w:val="0016533F"/>
    <w:rsid w:val="0016543E"/>
    <w:rsid w:val="001654B2"/>
    <w:rsid w:val="001659A2"/>
    <w:rsid w:val="00165F52"/>
    <w:rsid w:val="00166029"/>
    <w:rsid w:val="001668F2"/>
    <w:rsid w:val="001670D9"/>
    <w:rsid w:val="0016721A"/>
    <w:rsid w:val="0016780D"/>
    <w:rsid w:val="00167AC4"/>
    <w:rsid w:val="00167FF1"/>
    <w:rsid w:val="00170855"/>
    <w:rsid w:val="001710B3"/>
    <w:rsid w:val="00171391"/>
    <w:rsid w:val="00171440"/>
    <w:rsid w:val="00171682"/>
    <w:rsid w:val="0017177D"/>
    <w:rsid w:val="00171B27"/>
    <w:rsid w:val="00171E8D"/>
    <w:rsid w:val="0017233D"/>
    <w:rsid w:val="0017273A"/>
    <w:rsid w:val="00173304"/>
    <w:rsid w:val="001736B1"/>
    <w:rsid w:val="00173E52"/>
    <w:rsid w:val="00175001"/>
    <w:rsid w:val="001753EA"/>
    <w:rsid w:val="00175905"/>
    <w:rsid w:val="00175997"/>
    <w:rsid w:val="00175AD0"/>
    <w:rsid w:val="00175CCD"/>
    <w:rsid w:val="00176361"/>
    <w:rsid w:val="00176DEE"/>
    <w:rsid w:val="0017701B"/>
    <w:rsid w:val="001771EF"/>
    <w:rsid w:val="0017734A"/>
    <w:rsid w:val="0017769D"/>
    <w:rsid w:val="00177818"/>
    <w:rsid w:val="001779E8"/>
    <w:rsid w:val="00177CD8"/>
    <w:rsid w:val="0018003B"/>
    <w:rsid w:val="00180821"/>
    <w:rsid w:val="001809BB"/>
    <w:rsid w:val="00181A27"/>
    <w:rsid w:val="00182261"/>
    <w:rsid w:val="00182399"/>
    <w:rsid w:val="00182574"/>
    <w:rsid w:val="0018285D"/>
    <w:rsid w:val="0018295B"/>
    <w:rsid w:val="00182D0A"/>
    <w:rsid w:val="001832CB"/>
    <w:rsid w:val="00183693"/>
    <w:rsid w:val="00183901"/>
    <w:rsid w:val="00183AF5"/>
    <w:rsid w:val="00183E54"/>
    <w:rsid w:val="00184259"/>
    <w:rsid w:val="001844B4"/>
    <w:rsid w:val="001849FD"/>
    <w:rsid w:val="00185E0A"/>
    <w:rsid w:val="0018605A"/>
    <w:rsid w:val="00186246"/>
    <w:rsid w:val="0018649F"/>
    <w:rsid w:val="001866B1"/>
    <w:rsid w:val="00186A5E"/>
    <w:rsid w:val="00186E51"/>
    <w:rsid w:val="00187265"/>
    <w:rsid w:val="00187608"/>
    <w:rsid w:val="0018764B"/>
    <w:rsid w:val="001877E2"/>
    <w:rsid w:val="001878F0"/>
    <w:rsid w:val="00187B7D"/>
    <w:rsid w:val="00187C29"/>
    <w:rsid w:val="00187C99"/>
    <w:rsid w:val="00187D6C"/>
    <w:rsid w:val="00187FB8"/>
    <w:rsid w:val="00190706"/>
    <w:rsid w:val="00190A58"/>
    <w:rsid w:val="00191183"/>
    <w:rsid w:val="001913AC"/>
    <w:rsid w:val="00191CAE"/>
    <w:rsid w:val="00192148"/>
    <w:rsid w:val="0019232C"/>
    <w:rsid w:val="001925BA"/>
    <w:rsid w:val="001926D7"/>
    <w:rsid w:val="00192D7E"/>
    <w:rsid w:val="00192ED6"/>
    <w:rsid w:val="0019303F"/>
    <w:rsid w:val="00193488"/>
    <w:rsid w:val="00193DE0"/>
    <w:rsid w:val="0019420B"/>
    <w:rsid w:val="001942E1"/>
    <w:rsid w:val="001945AF"/>
    <w:rsid w:val="00194A3E"/>
    <w:rsid w:val="00194B56"/>
    <w:rsid w:val="00195022"/>
    <w:rsid w:val="00195E51"/>
    <w:rsid w:val="00195F35"/>
    <w:rsid w:val="0019622C"/>
    <w:rsid w:val="00196563"/>
    <w:rsid w:val="00196DE6"/>
    <w:rsid w:val="00197451"/>
    <w:rsid w:val="00197BC3"/>
    <w:rsid w:val="00197CB6"/>
    <w:rsid w:val="001A04DA"/>
    <w:rsid w:val="001A0577"/>
    <w:rsid w:val="001A066A"/>
    <w:rsid w:val="001A09F2"/>
    <w:rsid w:val="001A0DD0"/>
    <w:rsid w:val="001A114E"/>
    <w:rsid w:val="001A1670"/>
    <w:rsid w:val="001A1A3A"/>
    <w:rsid w:val="001A1B17"/>
    <w:rsid w:val="001A1C5C"/>
    <w:rsid w:val="001A1D48"/>
    <w:rsid w:val="001A213D"/>
    <w:rsid w:val="001A2721"/>
    <w:rsid w:val="001A2C25"/>
    <w:rsid w:val="001A2CFA"/>
    <w:rsid w:val="001A2ED4"/>
    <w:rsid w:val="001A3326"/>
    <w:rsid w:val="001A3F2E"/>
    <w:rsid w:val="001A44BC"/>
    <w:rsid w:val="001A45E2"/>
    <w:rsid w:val="001A52A0"/>
    <w:rsid w:val="001A52E1"/>
    <w:rsid w:val="001A5E16"/>
    <w:rsid w:val="001A64DB"/>
    <w:rsid w:val="001A6C53"/>
    <w:rsid w:val="001A6D75"/>
    <w:rsid w:val="001A6E45"/>
    <w:rsid w:val="001A71A2"/>
    <w:rsid w:val="001A7219"/>
    <w:rsid w:val="001A775D"/>
    <w:rsid w:val="001A77D3"/>
    <w:rsid w:val="001A7931"/>
    <w:rsid w:val="001A7D30"/>
    <w:rsid w:val="001A7E2E"/>
    <w:rsid w:val="001B0263"/>
    <w:rsid w:val="001B0E89"/>
    <w:rsid w:val="001B0FE4"/>
    <w:rsid w:val="001B1194"/>
    <w:rsid w:val="001B1253"/>
    <w:rsid w:val="001B1672"/>
    <w:rsid w:val="001B1832"/>
    <w:rsid w:val="001B1F66"/>
    <w:rsid w:val="001B3506"/>
    <w:rsid w:val="001B3875"/>
    <w:rsid w:val="001B3DCC"/>
    <w:rsid w:val="001B4ED6"/>
    <w:rsid w:val="001B4F46"/>
    <w:rsid w:val="001B500C"/>
    <w:rsid w:val="001B5028"/>
    <w:rsid w:val="001B504F"/>
    <w:rsid w:val="001B512A"/>
    <w:rsid w:val="001B5B9C"/>
    <w:rsid w:val="001B5BEE"/>
    <w:rsid w:val="001B605F"/>
    <w:rsid w:val="001B6159"/>
    <w:rsid w:val="001B6329"/>
    <w:rsid w:val="001B777A"/>
    <w:rsid w:val="001C0067"/>
    <w:rsid w:val="001C0452"/>
    <w:rsid w:val="001C07CF"/>
    <w:rsid w:val="001C1193"/>
    <w:rsid w:val="001C16BF"/>
    <w:rsid w:val="001C24C7"/>
    <w:rsid w:val="001C2520"/>
    <w:rsid w:val="001C26E7"/>
    <w:rsid w:val="001C289B"/>
    <w:rsid w:val="001C2DE9"/>
    <w:rsid w:val="001C3171"/>
    <w:rsid w:val="001C3179"/>
    <w:rsid w:val="001C343B"/>
    <w:rsid w:val="001C3601"/>
    <w:rsid w:val="001C38D4"/>
    <w:rsid w:val="001C3D1A"/>
    <w:rsid w:val="001C4421"/>
    <w:rsid w:val="001C44CE"/>
    <w:rsid w:val="001C47F7"/>
    <w:rsid w:val="001C49E1"/>
    <w:rsid w:val="001C4B74"/>
    <w:rsid w:val="001C4D8C"/>
    <w:rsid w:val="001C4DE5"/>
    <w:rsid w:val="001C56CF"/>
    <w:rsid w:val="001C5899"/>
    <w:rsid w:val="001C5DF1"/>
    <w:rsid w:val="001C603E"/>
    <w:rsid w:val="001C611C"/>
    <w:rsid w:val="001C66FC"/>
    <w:rsid w:val="001C6C8C"/>
    <w:rsid w:val="001C752B"/>
    <w:rsid w:val="001C7B36"/>
    <w:rsid w:val="001C7C0F"/>
    <w:rsid w:val="001C7FE7"/>
    <w:rsid w:val="001D0206"/>
    <w:rsid w:val="001D0C77"/>
    <w:rsid w:val="001D0E9C"/>
    <w:rsid w:val="001D13AE"/>
    <w:rsid w:val="001D15FC"/>
    <w:rsid w:val="001D1D9C"/>
    <w:rsid w:val="001D20F7"/>
    <w:rsid w:val="001D219F"/>
    <w:rsid w:val="001D2535"/>
    <w:rsid w:val="001D2560"/>
    <w:rsid w:val="001D27BE"/>
    <w:rsid w:val="001D2911"/>
    <w:rsid w:val="001D2E2C"/>
    <w:rsid w:val="001D2E76"/>
    <w:rsid w:val="001D30A7"/>
    <w:rsid w:val="001D3241"/>
    <w:rsid w:val="001D34C8"/>
    <w:rsid w:val="001D3DDF"/>
    <w:rsid w:val="001D3F54"/>
    <w:rsid w:val="001D41AB"/>
    <w:rsid w:val="001D4345"/>
    <w:rsid w:val="001D4503"/>
    <w:rsid w:val="001D4579"/>
    <w:rsid w:val="001D488C"/>
    <w:rsid w:val="001D4E6B"/>
    <w:rsid w:val="001D55C7"/>
    <w:rsid w:val="001D55FB"/>
    <w:rsid w:val="001D5605"/>
    <w:rsid w:val="001D6167"/>
    <w:rsid w:val="001D62C7"/>
    <w:rsid w:val="001D63FC"/>
    <w:rsid w:val="001D64FC"/>
    <w:rsid w:val="001D662B"/>
    <w:rsid w:val="001D6663"/>
    <w:rsid w:val="001D67F5"/>
    <w:rsid w:val="001D6921"/>
    <w:rsid w:val="001D6AEB"/>
    <w:rsid w:val="001D6C34"/>
    <w:rsid w:val="001D7844"/>
    <w:rsid w:val="001D7964"/>
    <w:rsid w:val="001D7B4C"/>
    <w:rsid w:val="001D7E41"/>
    <w:rsid w:val="001D7FE6"/>
    <w:rsid w:val="001E028E"/>
    <w:rsid w:val="001E0BEB"/>
    <w:rsid w:val="001E110F"/>
    <w:rsid w:val="001E1542"/>
    <w:rsid w:val="001E22A1"/>
    <w:rsid w:val="001E2745"/>
    <w:rsid w:val="001E2B6B"/>
    <w:rsid w:val="001E2C86"/>
    <w:rsid w:val="001E3371"/>
    <w:rsid w:val="001E3515"/>
    <w:rsid w:val="001E380C"/>
    <w:rsid w:val="001E395E"/>
    <w:rsid w:val="001E3FE9"/>
    <w:rsid w:val="001E43C8"/>
    <w:rsid w:val="001E43DE"/>
    <w:rsid w:val="001E45E2"/>
    <w:rsid w:val="001E45FC"/>
    <w:rsid w:val="001E48CB"/>
    <w:rsid w:val="001E490F"/>
    <w:rsid w:val="001E4A8B"/>
    <w:rsid w:val="001E4B79"/>
    <w:rsid w:val="001E5098"/>
    <w:rsid w:val="001E5891"/>
    <w:rsid w:val="001E64A7"/>
    <w:rsid w:val="001E709D"/>
    <w:rsid w:val="001E7D1D"/>
    <w:rsid w:val="001F01FA"/>
    <w:rsid w:val="001F0727"/>
    <w:rsid w:val="001F08C1"/>
    <w:rsid w:val="001F099E"/>
    <w:rsid w:val="001F09A2"/>
    <w:rsid w:val="001F09E0"/>
    <w:rsid w:val="001F0C74"/>
    <w:rsid w:val="001F0E31"/>
    <w:rsid w:val="001F10DD"/>
    <w:rsid w:val="001F15C3"/>
    <w:rsid w:val="001F16C2"/>
    <w:rsid w:val="001F21CA"/>
    <w:rsid w:val="001F23D5"/>
    <w:rsid w:val="001F2D82"/>
    <w:rsid w:val="001F35A6"/>
    <w:rsid w:val="001F35A8"/>
    <w:rsid w:val="001F3654"/>
    <w:rsid w:val="001F3B83"/>
    <w:rsid w:val="001F4F01"/>
    <w:rsid w:val="001F4F7A"/>
    <w:rsid w:val="001F5419"/>
    <w:rsid w:val="001F5DEF"/>
    <w:rsid w:val="001F5E9E"/>
    <w:rsid w:val="001F60D7"/>
    <w:rsid w:val="001F6935"/>
    <w:rsid w:val="001F6EFD"/>
    <w:rsid w:val="001F711A"/>
    <w:rsid w:val="001F71EE"/>
    <w:rsid w:val="001F723A"/>
    <w:rsid w:val="002009F5"/>
    <w:rsid w:val="002024BB"/>
    <w:rsid w:val="00202666"/>
    <w:rsid w:val="002026C9"/>
    <w:rsid w:val="00202909"/>
    <w:rsid w:val="00202A60"/>
    <w:rsid w:val="00202E9C"/>
    <w:rsid w:val="00203005"/>
    <w:rsid w:val="00203C2D"/>
    <w:rsid w:val="002041AD"/>
    <w:rsid w:val="002045EB"/>
    <w:rsid w:val="00204668"/>
    <w:rsid w:val="00205479"/>
    <w:rsid w:val="002055EC"/>
    <w:rsid w:val="002055F5"/>
    <w:rsid w:val="00205884"/>
    <w:rsid w:val="00205949"/>
    <w:rsid w:val="00205B47"/>
    <w:rsid w:val="00206029"/>
    <w:rsid w:val="002066C1"/>
    <w:rsid w:val="002066DC"/>
    <w:rsid w:val="002066E0"/>
    <w:rsid w:val="0020682C"/>
    <w:rsid w:val="00207208"/>
    <w:rsid w:val="00207241"/>
    <w:rsid w:val="0020725B"/>
    <w:rsid w:val="002078EB"/>
    <w:rsid w:val="00207ED8"/>
    <w:rsid w:val="0021012C"/>
    <w:rsid w:val="00210210"/>
    <w:rsid w:val="00210633"/>
    <w:rsid w:val="00210674"/>
    <w:rsid w:val="0021085C"/>
    <w:rsid w:val="00210A81"/>
    <w:rsid w:val="00210EB2"/>
    <w:rsid w:val="00210FD8"/>
    <w:rsid w:val="00211090"/>
    <w:rsid w:val="002113ED"/>
    <w:rsid w:val="002115FF"/>
    <w:rsid w:val="00211B7F"/>
    <w:rsid w:val="00211EE4"/>
    <w:rsid w:val="00212125"/>
    <w:rsid w:val="00212127"/>
    <w:rsid w:val="002125C8"/>
    <w:rsid w:val="002129F8"/>
    <w:rsid w:val="00212D2A"/>
    <w:rsid w:val="00213327"/>
    <w:rsid w:val="0021371B"/>
    <w:rsid w:val="0021389B"/>
    <w:rsid w:val="00213BFA"/>
    <w:rsid w:val="00213F40"/>
    <w:rsid w:val="002146B5"/>
    <w:rsid w:val="00214BB6"/>
    <w:rsid w:val="002151B0"/>
    <w:rsid w:val="002155DE"/>
    <w:rsid w:val="00215603"/>
    <w:rsid w:val="002157E6"/>
    <w:rsid w:val="00215F73"/>
    <w:rsid w:val="002175C7"/>
    <w:rsid w:val="00217647"/>
    <w:rsid w:val="00220A46"/>
    <w:rsid w:val="00220BB4"/>
    <w:rsid w:val="00221653"/>
    <w:rsid w:val="00222379"/>
    <w:rsid w:val="00222525"/>
    <w:rsid w:val="0022265F"/>
    <w:rsid w:val="00222B25"/>
    <w:rsid w:val="00222B83"/>
    <w:rsid w:val="00222D06"/>
    <w:rsid w:val="002230BC"/>
    <w:rsid w:val="0022392D"/>
    <w:rsid w:val="00223E1D"/>
    <w:rsid w:val="00224C6D"/>
    <w:rsid w:val="00225303"/>
    <w:rsid w:val="002255FA"/>
    <w:rsid w:val="0022623E"/>
    <w:rsid w:val="0022639D"/>
    <w:rsid w:val="00226A55"/>
    <w:rsid w:val="00226A67"/>
    <w:rsid w:val="00226B3A"/>
    <w:rsid w:val="002270E1"/>
    <w:rsid w:val="00227487"/>
    <w:rsid w:val="0023078F"/>
    <w:rsid w:val="00230855"/>
    <w:rsid w:val="00230890"/>
    <w:rsid w:val="00231ABC"/>
    <w:rsid w:val="0023208F"/>
    <w:rsid w:val="002325C3"/>
    <w:rsid w:val="00232D24"/>
    <w:rsid w:val="00233559"/>
    <w:rsid w:val="002339B7"/>
    <w:rsid w:val="002339C9"/>
    <w:rsid w:val="00233ED7"/>
    <w:rsid w:val="00233F7B"/>
    <w:rsid w:val="00233F94"/>
    <w:rsid w:val="002342E3"/>
    <w:rsid w:val="002359BF"/>
    <w:rsid w:val="00235D87"/>
    <w:rsid w:val="0023636B"/>
    <w:rsid w:val="002364D0"/>
    <w:rsid w:val="00236AEB"/>
    <w:rsid w:val="002370B2"/>
    <w:rsid w:val="002377E9"/>
    <w:rsid w:val="00237B13"/>
    <w:rsid w:val="00240468"/>
    <w:rsid w:val="0024090F"/>
    <w:rsid w:val="00241423"/>
    <w:rsid w:val="00241916"/>
    <w:rsid w:val="00241931"/>
    <w:rsid w:val="002428B6"/>
    <w:rsid w:val="00242D01"/>
    <w:rsid w:val="00242D6B"/>
    <w:rsid w:val="00243336"/>
    <w:rsid w:val="0024382D"/>
    <w:rsid w:val="0024382E"/>
    <w:rsid w:val="00243C44"/>
    <w:rsid w:val="00243DAD"/>
    <w:rsid w:val="00243F24"/>
    <w:rsid w:val="002442B7"/>
    <w:rsid w:val="0024474A"/>
    <w:rsid w:val="00245721"/>
    <w:rsid w:val="00245818"/>
    <w:rsid w:val="00245C17"/>
    <w:rsid w:val="0024684B"/>
    <w:rsid w:val="00246EFF"/>
    <w:rsid w:val="00247028"/>
    <w:rsid w:val="00247798"/>
    <w:rsid w:val="00247917"/>
    <w:rsid w:val="002479DB"/>
    <w:rsid w:val="00247A11"/>
    <w:rsid w:val="00247AB2"/>
    <w:rsid w:val="00247C93"/>
    <w:rsid w:val="00247E38"/>
    <w:rsid w:val="00247E3D"/>
    <w:rsid w:val="002507A5"/>
    <w:rsid w:val="00250912"/>
    <w:rsid w:val="0025098F"/>
    <w:rsid w:val="00250BFC"/>
    <w:rsid w:val="00250C49"/>
    <w:rsid w:val="002513FD"/>
    <w:rsid w:val="00251B4C"/>
    <w:rsid w:val="00251BF2"/>
    <w:rsid w:val="00251BFB"/>
    <w:rsid w:val="00251F96"/>
    <w:rsid w:val="002526DA"/>
    <w:rsid w:val="00252D60"/>
    <w:rsid w:val="002531FD"/>
    <w:rsid w:val="00253498"/>
    <w:rsid w:val="002541BA"/>
    <w:rsid w:val="0025451A"/>
    <w:rsid w:val="00254565"/>
    <w:rsid w:val="00254C5A"/>
    <w:rsid w:val="00254F6C"/>
    <w:rsid w:val="00254F8C"/>
    <w:rsid w:val="00255335"/>
    <w:rsid w:val="00255759"/>
    <w:rsid w:val="002557AC"/>
    <w:rsid w:val="00255C93"/>
    <w:rsid w:val="00255DB7"/>
    <w:rsid w:val="00256B09"/>
    <w:rsid w:val="00256B61"/>
    <w:rsid w:val="00256CBD"/>
    <w:rsid w:val="0025702F"/>
    <w:rsid w:val="00257394"/>
    <w:rsid w:val="002575A1"/>
    <w:rsid w:val="002575B8"/>
    <w:rsid w:val="00257D40"/>
    <w:rsid w:val="002601B1"/>
    <w:rsid w:val="002601B6"/>
    <w:rsid w:val="00260411"/>
    <w:rsid w:val="00260560"/>
    <w:rsid w:val="00260A45"/>
    <w:rsid w:val="00260BD5"/>
    <w:rsid w:val="00260D2D"/>
    <w:rsid w:val="0026106E"/>
    <w:rsid w:val="0026180E"/>
    <w:rsid w:val="00261B0E"/>
    <w:rsid w:val="00261E9A"/>
    <w:rsid w:val="00261FAC"/>
    <w:rsid w:val="00262129"/>
    <w:rsid w:val="00262582"/>
    <w:rsid w:val="002627C4"/>
    <w:rsid w:val="00262A87"/>
    <w:rsid w:val="00262F1B"/>
    <w:rsid w:val="002630DD"/>
    <w:rsid w:val="002635D4"/>
    <w:rsid w:val="0026399E"/>
    <w:rsid w:val="00264A56"/>
    <w:rsid w:val="00264A70"/>
    <w:rsid w:val="00265488"/>
    <w:rsid w:val="00265BD9"/>
    <w:rsid w:val="00265BF2"/>
    <w:rsid w:val="0026661D"/>
    <w:rsid w:val="0026663D"/>
    <w:rsid w:val="00266955"/>
    <w:rsid w:val="00266CD7"/>
    <w:rsid w:val="00266F77"/>
    <w:rsid w:val="00267070"/>
    <w:rsid w:val="00267161"/>
    <w:rsid w:val="00267379"/>
    <w:rsid w:val="00267627"/>
    <w:rsid w:val="00267791"/>
    <w:rsid w:val="00267A9F"/>
    <w:rsid w:val="0027000D"/>
    <w:rsid w:val="0027031C"/>
    <w:rsid w:val="002705DE"/>
    <w:rsid w:val="0027062C"/>
    <w:rsid w:val="00270F64"/>
    <w:rsid w:val="002714EA"/>
    <w:rsid w:val="00271A43"/>
    <w:rsid w:val="00271B84"/>
    <w:rsid w:val="00271D4F"/>
    <w:rsid w:val="00271E78"/>
    <w:rsid w:val="0027201A"/>
    <w:rsid w:val="00272CA3"/>
    <w:rsid w:val="00273474"/>
    <w:rsid w:val="0027363A"/>
    <w:rsid w:val="00273781"/>
    <w:rsid w:val="00273C27"/>
    <w:rsid w:val="00273C85"/>
    <w:rsid w:val="00274207"/>
    <w:rsid w:val="00274491"/>
    <w:rsid w:val="00274642"/>
    <w:rsid w:val="00274DC3"/>
    <w:rsid w:val="00274DDE"/>
    <w:rsid w:val="0027576A"/>
    <w:rsid w:val="002762AF"/>
    <w:rsid w:val="00276B9D"/>
    <w:rsid w:val="00276CE2"/>
    <w:rsid w:val="00276CF8"/>
    <w:rsid w:val="00276F3D"/>
    <w:rsid w:val="002773A5"/>
    <w:rsid w:val="00277633"/>
    <w:rsid w:val="00277C8A"/>
    <w:rsid w:val="00280038"/>
    <w:rsid w:val="0028091A"/>
    <w:rsid w:val="00281285"/>
    <w:rsid w:val="00281332"/>
    <w:rsid w:val="002815D5"/>
    <w:rsid w:val="00282091"/>
    <w:rsid w:val="00282112"/>
    <w:rsid w:val="002825A6"/>
    <w:rsid w:val="002827EF"/>
    <w:rsid w:val="00282B8D"/>
    <w:rsid w:val="00282CCA"/>
    <w:rsid w:val="00283AF0"/>
    <w:rsid w:val="0028452E"/>
    <w:rsid w:val="0028458B"/>
    <w:rsid w:val="0028499C"/>
    <w:rsid w:val="00284B21"/>
    <w:rsid w:val="00284D28"/>
    <w:rsid w:val="00284E06"/>
    <w:rsid w:val="00284EDA"/>
    <w:rsid w:val="00285038"/>
    <w:rsid w:val="002855A3"/>
    <w:rsid w:val="00285902"/>
    <w:rsid w:val="002859B9"/>
    <w:rsid w:val="00285C87"/>
    <w:rsid w:val="00286273"/>
    <w:rsid w:val="002865E0"/>
    <w:rsid w:val="00286883"/>
    <w:rsid w:val="00286CAF"/>
    <w:rsid w:val="00286CF5"/>
    <w:rsid w:val="00287510"/>
    <w:rsid w:val="00287A12"/>
    <w:rsid w:val="00287B1B"/>
    <w:rsid w:val="00287E87"/>
    <w:rsid w:val="00290358"/>
    <w:rsid w:val="002903CE"/>
    <w:rsid w:val="002911E1"/>
    <w:rsid w:val="002912DB"/>
    <w:rsid w:val="00291BFF"/>
    <w:rsid w:val="00291D8A"/>
    <w:rsid w:val="002920F3"/>
    <w:rsid w:val="0029329F"/>
    <w:rsid w:val="00293352"/>
    <w:rsid w:val="00293BE9"/>
    <w:rsid w:val="00293D48"/>
    <w:rsid w:val="00293FD1"/>
    <w:rsid w:val="00294137"/>
    <w:rsid w:val="002942B8"/>
    <w:rsid w:val="00294448"/>
    <w:rsid w:val="00294697"/>
    <w:rsid w:val="00294A6F"/>
    <w:rsid w:val="00295227"/>
    <w:rsid w:val="0029569D"/>
    <w:rsid w:val="00295717"/>
    <w:rsid w:val="002958BF"/>
    <w:rsid w:val="00295BE8"/>
    <w:rsid w:val="00295FAB"/>
    <w:rsid w:val="0029625A"/>
    <w:rsid w:val="002968E8"/>
    <w:rsid w:val="002A0EA0"/>
    <w:rsid w:val="002A0FB5"/>
    <w:rsid w:val="002A116B"/>
    <w:rsid w:val="002A181E"/>
    <w:rsid w:val="002A1BD3"/>
    <w:rsid w:val="002A1EEF"/>
    <w:rsid w:val="002A2436"/>
    <w:rsid w:val="002A253B"/>
    <w:rsid w:val="002A3876"/>
    <w:rsid w:val="002A40DB"/>
    <w:rsid w:val="002A450A"/>
    <w:rsid w:val="002A46A4"/>
    <w:rsid w:val="002A4C3C"/>
    <w:rsid w:val="002A4DCA"/>
    <w:rsid w:val="002A4DE4"/>
    <w:rsid w:val="002A4F13"/>
    <w:rsid w:val="002A5075"/>
    <w:rsid w:val="002A510D"/>
    <w:rsid w:val="002A5144"/>
    <w:rsid w:val="002A593F"/>
    <w:rsid w:val="002A630D"/>
    <w:rsid w:val="002A6A43"/>
    <w:rsid w:val="002A6DDF"/>
    <w:rsid w:val="002A6EF0"/>
    <w:rsid w:val="002A7015"/>
    <w:rsid w:val="002A73B9"/>
    <w:rsid w:val="002A7527"/>
    <w:rsid w:val="002A762E"/>
    <w:rsid w:val="002A766B"/>
    <w:rsid w:val="002A7675"/>
    <w:rsid w:val="002A7820"/>
    <w:rsid w:val="002A7ADB"/>
    <w:rsid w:val="002A7C05"/>
    <w:rsid w:val="002A7C9D"/>
    <w:rsid w:val="002A7E40"/>
    <w:rsid w:val="002B0933"/>
    <w:rsid w:val="002B1032"/>
    <w:rsid w:val="002B1151"/>
    <w:rsid w:val="002B12E9"/>
    <w:rsid w:val="002B1B66"/>
    <w:rsid w:val="002B1C26"/>
    <w:rsid w:val="002B1FC2"/>
    <w:rsid w:val="002B24F6"/>
    <w:rsid w:val="002B2B79"/>
    <w:rsid w:val="002B2BB1"/>
    <w:rsid w:val="002B300F"/>
    <w:rsid w:val="002B31C7"/>
    <w:rsid w:val="002B3793"/>
    <w:rsid w:val="002B39E2"/>
    <w:rsid w:val="002B4196"/>
    <w:rsid w:val="002B4776"/>
    <w:rsid w:val="002B4B6D"/>
    <w:rsid w:val="002B4C8D"/>
    <w:rsid w:val="002B5CE9"/>
    <w:rsid w:val="002B5ED7"/>
    <w:rsid w:val="002B6080"/>
    <w:rsid w:val="002B6C3F"/>
    <w:rsid w:val="002B6C44"/>
    <w:rsid w:val="002B6D3A"/>
    <w:rsid w:val="002B6ED6"/>
    <w:rsid w:val="002B73A1"/>
    <w:rsid w:val="002B7684"/>
    <w:rsid w:val="002B76C6"/>
    <w:rsid w:val="002B7787"/>
    <w:rsid w:val="002B7CE8"/>
    <w:rsid w:val="002B7DAF"/>
    <w:rsid w:val="002C001C"/>
    <w:rsid w:val="002C02BB"/>
    <w:rsid w:val="002C0467"/>
    <w:rsid w:val="002C0673"/>
    <w:rsid w:val="002C0BD1"/>
    <w:rsid w:val="002C0D6E"/>
    <w:rsid w:val="002C1812"/>
    <w:rsid w:val="002C199B"/>
    <w:rsid w:val="002C1A0C"/>
    <w:rsid w:val="002C1CD9"/>
    <w:rsid w:val="002C20C3"/>
    <w:rsid w:val="002C22EC"/>
    <w:rsid w:val="002C3351"/>
    <w:rsid w:val="002C3398"/>
    <w:rsid w:val="002C3473"/>
    <w:rsid w:val="002C36BC"/>
    <w:rsid w:val="002C39D7"/>
    <w:rsid w:val="002C3C17"/>
    <w:rsid w:val="002C4152"/>
    <w:rsid w:val="002C4565"/>
    <w:rsid w:val="002C46BF"/>
    <w:rsid w:val="002C4C84"/>
    <w:rsid w:val="002C4D61"/>
    <w:rsid w:val="002C4D8E"/>
    <w:rsid w:val="002C6261"/>
    <w:rsid w:val="002C69C9"/>
    <w:rsid w:val="002C79A4"/>
    <w:rsid w:val="002C79F1"/>
    <w:rsid w:val="002C7EEF"/>
    <w:rsid w:val="002C7F8A"/>
    <w:rsid w:val="002D0A16"/>
    <w:rsid w:val="002D12E2"/>
    <w:rsid w:val="002D1334"/>
    <w:rsid w:val="002D14B5"/>
    <w:rsid w:val="002D26F0"/>
    <w:rsid w:val="002D2D4A"/>
    <w:rsid w:val="002D2E91"/>
    <w:rsid w:val="002D3008"/>
    <w:rsid w:val="002D3A10"/>
    <w:rsid w:val="002D3A46"/>
    <w:rsid w:val="002D408C"/>
    <w:rsid w:val="002D40DB"/>
    <w:rsid w:val="002D4EAC"/>
    <w:rsid w:val="002D539E"/>
    <w:rsid w:val="002D5427"/>
    <w:rsid w:val="002D59E0"/>
    <w:rsid w:val="002D673E"/>
    <w:rsid w:val="002D675C"/>
    <w:rsid w:val="002D6B43"/>
    <w:rsid w:val="002D70A6"/>
    <w:rsid w:val="002D7142"/>
    <w:rsid w:val="002D730F"/>
    <w:rsid w:val="002D74FF"/>
    <w:rsid w:val="002D7661"/>
    <w:rsid w:val="002D7DBF"/>
    <w:rsid w:val="002D7FDC"/>
    <w:rsid w:val="002E00BB"/>
    <w:rsid w:val="002E0325"/>
    <w:rsid w:val="002E057E"/>
    <w:rsid w:val="002E0BA3"/>
    <w:rsid w:val="002E1090"/>
    <w:rsid w:val="002E1538"/>
    <w:rsid w:val="002E1846"/>
    <w:rsid w:val="002E1A71"/>
    <w:rsid w:val="002E1C63"/>
    <w:rsid w:val="002E1E04"/>
    <w:rsid w:val="002E1E24"/>
    <w:rsid w:val="002E220C"/>
    <w:rsid w:val="002E223D"/>
    <w:rsid w:val="002E2664"/>
    <w:rsid w:val="002E3675"/>
    <w:rsid w:val="002E375E"/>
    <w:rsid w:val="002E3B30"/>
    <w:rsid w:val="002E3F62"/>
    <w:rsid w:val="002E4400"/>
    <w:rsid w:val="002E4425"/>
    <w:rsid w:val="002E44B9"/>
    <w:rsid w:val="002E4627"/>
    <w:rsid w:val="002E50A3"/>
    <w:rsid w:val="002E5116"/>
    <w:rsid w:val="002E52E3"/>
    <w:rsid w:val="002E589B"/>
    <w:rsid w:val="002E5A0B"/>
    <w:rsid w:val="002E5CB9"/>
    <w:rsid w:val="002E6191"/>
    <w:rsid w:val="002E6F23"/>
    <w:rsid w:val="002E6FED"/>
    <w:rsid w:val="002E7228"/>
    <w:rsid w:val="002E7565"/>
    <w:rsid w:val="002E7F69"/>
    <w:rsid w:val="002F0423"/>
    <w:rsid w:val="002F09A7"/>
    <w:rsid w:val="002F0C43"/>
    <w:rsid w:val="002F0CC5"/>
    <w:rsid w:val="002F127C"/>
    <w:rsid w:val="002F22FF"/>
    <w:rsid w:val="002F2A53"/>
    <w:rsid w:val="002F3249"/>
    <w:rsid w:val="002F332B"/>
    <w:rsid w:val="002F3682"/>
    <w:rsid w:val="002F38A7"/>
    <w:rsid w:val="002F38F1"/>
    <w:rsid w:val="002F3C63"/>
    <w:rsid w:val="002F3D73"/>
    <w:rsid w:val="002F3FC4"/>
    <w:rsid w:val="002F4751"/>
    <w:rsid w:val="002F4D63"/>
    <w:rsid w:val="002F5423"/>
    <w:rsid w:val="002F5743"/>
    <w:rsid w:val="002F5AE5"/>
    <w:rsid w:val="002F5BB9"/>
    <w:rsid w:val="002F60ED"/>
    <w:rsid w:val="002F61BA"/>
    <w:rsid w:val="002F6309"/>
    <w:rsid w:val="002F6890"/>
    <w:rsid w:val="002F6930"/>
    <w:rsid w:val="002F6940"/>
    <w:rsid w:val="002F6AA6"/>
    <w:rsid w:val="002F6B88"/>
    <w:rsid w:val="002F71EB"/>
    <w:rsid w:val="002F75C3"/>
    <w:rsid w:val="002F777C"/>
    <w:rsid w:val="002F7F7C"/>
    <w:rsid w:val="00300040"/>
    <w:rsid w:val="0030021B"/>
    <w:rsid w:val="003007A4"/>
    <w:rsid w:val="00300CFC"/>
    <w:rsid w:val="00303140"/>
    <w:rsid w:val="00303BF4"/>
    <w:rsid w:val="00304477"/>
    <w:rsid w:val="00305698"/>
    <w:rsid w:val="00305B13"/>
    <w:rsid w:val="003061B4"/>
    <w:rsid w:val="003061C0"/>
    <w:rsid w:val="00306917"/>
    <w:rsid w:val="00306CB1"/>
    <w:rsid w:val="00306D1A"/>
    <w:rsid w:val="003073C8"/>
    <w:rsid w:val="00310163"/>
    <w:rsid w:val="003101A4"/>
    <w:rsid w:val="003104D4"/>
    <w:rsid w:val="0031056E"/>
    <w:rsid w:val="00310570"/>
    <w:rsid w:val="00311241"/>
    <w:rsid w:val="00311293"/>
    <w:rsid w:val="00311460"/>
    <w:rsid w:val="003117E8"/>
    <w:rsid w:val="00311842"/>
    <w:rsid w:val="003123DC"/>
    <w:rsid w:val="00312530"/>
    <w:rsid w:val="00312811"/>
    <w:rsid w:val="00312BF8"/>
    <w:rsid w:val="00312C27"/>
    <w:rsid w:val="003138EF"/>
    <w:rsid w:val="00314BAE"/>
    <w:rsid w:val="00315091"/>
    <w:rsid w:val="00315107"/>
    <w:rsid w:val="003157C0"/>
    <w:rsid w:val="003159EF"/>
    <w:rsid w:val="00315F02"/>
    <w:rsid w:val="00316253"/>
    <w:rsid w:val="00316322"/>
    <w:rsid w:val="00316A14"/>
    <w:rsid w:val="00316BC4"/>
    <w:rsid w:val="00320098"/>
    <w:rsid w:val="00320503"/>
    <w:rsid w:val="00320BD0"/>
    <w:rsid w:val="00320FA5"/>
    <w:rsid w:val="0032104E"/>
    <w:rsid w:val="003219C2"/>
    <w:rsid w:val="00321C5E"/>
    <w:rsid w:val="003222C4"/>
    <w:rsid w:val="00322597"/>
    <w:rsid w:val="003225E3"/>
    <w:rsid w:val="00323317"/>
    <w:rsid w:val="00323362"/>
    <w:rsid w:val="003239B2"/>
    <w:rsid w:val="00323F23"/>
    <w:rsid w:val="00323F5A"/>
    <w:rsid w:val="0032407C"/>
    <w:rsid w:val="003241F2"/>
    <w:rsid w:val="00324757"/>
    <w:rsid w:val="00324885"/>
    <w:rsid w:val="003252CD"/>
    <w:rsid w:val="0032544C"/>
    <w:rsid w:val="00325505"/>
    <w:rsid w:val="00326036"/>
    <w:rsid w:val="003260B4"/>
    <w:rsid w:val="00326F57"/>
    <w:rsid w:val="00327058"/>
    <w:rsid w:val="0033021D"/>
    <w:rsid w:val="00330404"/>
    <w:rsid w:val="00330DA8"/>
    <w:rsid w:val="00332704"/>
    <w:rsid w:val="00332E05"/>
    <w:rsid w:val="00333139"/>
    <w:rsid w:val="003331AB"/>
    <w:rsid w:val="00333220"/>
    <w:rsid w:val="00333297"/>
    <w:rsid w:val="0033376D"/>
    <w:rsid w:val="00333D77"/>
    <w:rsid w:val="00333E9C"/>
    <w:rsid w:val="00334589"/>
    <w:rsid w:val="003347AF"/>
    <w:rsid w:val="0033483F"/>
    <w:rsid w:val="00334C3A"/>
    <w:rsid w:val="00334FAD"/>
    <w:rsid w:val="0033550B"/>
    <w:rsid w:val="00335A40"/>
    <w:rsid w:val="00335ADA"/>
    <w:rsid w:val="00335E80"/>
    <w:rsid w:val="00336205"/>
    <w:rsid w:val="00336966"/>
    <w:rsid w:val="00336EA5"/>
    <w:rsid w:val="00336F54"/>
    <w:rsid w:val="0034039B"/>
    <w:rsid w:val="0034051F"/>
    <w:rsid w:val="0034086B"/>
    <w:rsid w:val="00340BE7"/>
    <w:rsid w:val="00340FE8"/>
    <w:rsid w:val="0034135C"/>
    <w:rsid w:val="003413C3"/>
    <w:rsid w:val="00342C67"/>
    <w:rsid w:val="00342CA2"/>
    <w:rsid w:val="00343529"/>
    <w:rsid w:val="003438B3"/>
    <w:rsid w:val="00343CF4"/>
    <w:rsid w:val="003443A0"/>
    <w:rsid w:val="0034472A"/>
    <w:rsid w:val="00344DC2"/>
    <w:rsid w:val="00344E0D"/>
    <w:rsid w:val="003452D6"/>
    <w:rsid w:val="003452D8"/>
    <w:rsid w:val="00345546"/>
    <w:rsid w:val="00345913"/>
    <w:rsid w:val="00345CDF"/>
    <w:rsid w:val="00346662"/>
    <w:rsid w:val="00346A29"/>
    <w:rsid w:val="00346CE4"/>
    <w:rsid w:val="00346E54"/>
    <w:rsid w:val="003507E3"/>
    <w:rsid w:val="0035083E"/>
    <w:rsid w:val="00350886"/>
    <w:rsid w:val="00350893"/>
    <w:rsid w:val="00350D92"/>
    <w:rsid w:val="003511EA"/>
    <w:rsid w:val="003518A2"/>
    <w:rsid w:val="00351C4A"/>
    <w:rsid w:val="00351E26"/>
    <w:rsid w:val="003522CF"/>
    <w:rsid w:val="00352575"/>
    <w:rsid w:val="003525D7"/>
    <w:rsid w:val="00353D56"/>
    <w:rsid w:val="0035457F"/>
    <w:rsid w:val="00354B4E"/>
    <w:rsid w:val="003556F2"/>
    <w:rsid w:val="00355A03"/>
    <w:rsid w:val="00355ADA"/>
    <w:rsid w:val="003560C1"/>
    <w:rsid w:val="003564DB"/>
    <w:rsid w:val="00356753"/>
    <w:rsid w:val="00357010"/>
    <w:rsid w:val="003574EE"/>
    <w:rsid w:val="003578C8"/>
    <w:rsid w:val="00357CF4"/>
    <w:rsid w:val="003603AD"/>
    <w:rsid w:val="003607C4"/>
    <w:rsid w:val="00360B99"/>
    <w:rsid w:val="00360BF6"/>
    <w:rsid w:val="00360EFA"/>
    <w:rsid w:val="00361B6D"/>
    <w:rsid w:val="00361E58"/>
    <w:rsid w:val="00361F93"/>
    <w:rsid w:val="003625DF"/>
    <w:rsid w:val="00362823"/>
    <w:rsid w:val="0036317A"/>
    <w:rsid w:val="003633C6"/>
    <w:rsid w:val="00363D95"/>
    <w:rsid w:val="00364384"/>
    <w:rsid w:val="0036450A"/>
    <w:rsid w:val="00364A16"/>
    <w:rsid w:val="0036534A"/>
    <w:rsid w:val="00366CA8"/>
    <w:rsid w:val="0036734C"/>
    <w:rsid w:val="003679B7"/>
    <w:rsid w:val="00367FB6"/>
    <w:rsid w:val="003707E7"/>
    <w:rsid w:val="00370BB5"/>
    <w:rsid w:val="00370E18"/>
    <w:rsid w:val="00370FBB"/>
    <w:rsid w:val="003713C4"/>
    <w:rsid w:val="003715E4"/>
    <w:rsid w:val="0037192E"/>
    <w:rsid w:val="00371F97"/>
    <w:rsid w:val="00372024"/>
    <w:rsid w:val="00372097"/>
    <w:rsid w:val="003722EB"/>
    <w:rsid w:val="0037247E"/>
    <w:rsid w:val="003724DE"/>
    <w:rsid w:val="00372927"/>
    <w:rsid w:val="00372ED5"/>
    <w:rsid w:val="00373290"/>
    <w:rsid w:val="003732A7"/>
    <w:rsid w:val="003733A8"/>
    <w:rsid w:val="003735AA"/>
    <w:rsid w:val="00374011"/>
    <w:rsid w:val="00374762"/>
    <w:rsid w:val="00374DDC"/>
    <w:rsid w:val="0037546C"/>
    <w:rsid w:val="003754BC"/>
    <w:rsid w:val="00375EC3"/>
    <w:rsid w:val="0037663C"/>
    <w:rsid w:val="00376992"/>
    <w:rsid w:val="00376B90"/>
    <w:rsid w:val="00376D5D"/>
    <w:rsid w:val="003772E4"/>
    <w:rsid w:val="0037757D"/>
    <w:rsid w:val="00377B92"/>
    <w:rsid w:val="003801B0"/>
    <w:rsid w:val="00380483"/>
    <w:rsid w:val="003806C1"/>
    <w:rsid w:val="003807C3"/>
    <w:rsid w:val="00381277"/>
    <w:rsid w:val="003814AB"/>
    <w:rsid w:val="00381581"/>
    <w:rsid w:val="003815E8"/>
    <w:rsid w:val="003819DA"/>
    <w:rsid w:val="00381DCC"/>
    <w:rsid w:val="00381FE4"/>
    <w:rsid w:val="00382457"/>
    <w:rsid w:val="0038246B"/>
    <w:rsid w:val="00382D4A"/>
    <w:rsid w:val="003834C7"/>
    <w:rsid w:val="00383522"/>
    <w:rsid w:val="00383C96"/>
    <w:rsid w:val="00383FF9"/>
    <w:rsid w:val="00384025"/>
    <w:rsid w:val="00384196"/>
    <w:rsid w:val="00384349"/>
    <w:rsid w:val="00384361"/>
    <w:rsid w:val="00384D0A"/>
    <w:rsid w:val="0038530B"/>
    <w:rsid w:val="00385722"/>
    <w:rsid w:val="003859A1"/>
    <w:rsid w:val="00385A25"/>
    <w:rsid w:val="00385F41"/>
    <w:rsid w:val="0038604B"/>
    <w:rsid w:val="00386097"/>
    <w:rsid w:val="0038639A"/>
    <w:rsid w:val="003869D1"/>
    <w:rsid w:val="00386A1E"/>
    <w:rsid w:val="00386E2C"/>
    <w:rsid w:val="0038703F"/>
    <w:rsid w:val="00387177"/>
    <w:rsid w:val="00387184"/>
    <w:rsid w:val="003872C3"/>
    <w:rsid w:val="003875A9"/>
    <w:rsid w:val="003876A5"/>
    <w:rsid w:val="003876C1"/>
    <w:rsid w:val="00387C3E"/>
    <w:rsid w:val="003900D4"/>
    <w:rsid w:val="003902E6"/>
    <w:rsid w:val="0039065A"/>
    <w:rsid w:val="003906B1"/>
    <w:rsid w:val="00390B86"/>
    <w:rsid w:val="0039129F"/>
    <w:rsid w:val="00391403"/>
    <w:rsid w:val="0039140E"/>
    <w:rsid w:val="00391CF3"/>
    <w:rsid w:val="00391E6C"/>
    <w:rsid w:val="00391F99"/>
    <w:rsid w:val="003935BA"/>
    <w:rsid w:val="00393974"/>
    <w:rsid w:val="00394D54"/>
    <w:rsid w:val="00394E5C"/>
    <w:rsid w:val="00395A26"/>
    <w:rsid w:val="00395B22"/>
    <w:rsid w:val="003966E7"/>
    <w:rsid w:val="00396F42"/>
    <w:rsid w:val="0039741E"/>
    <w:rsid w:val="003974F9"/>
    <w:rsid w:val="00397879"/>
    <w:rsid w:val="00397DCD"/>
    <w:rsid w:val="00397F2D"/>
    <w:rsid w:val="003A0B42"/>
    <w:rsid w:val="003A1033"/>
    <w:rsid w:val="003A141E"/>
    <w:rsid w:val="003A2454"/>
    <w:rsid w:val="003A2557"/>
    <w:rsid w:val="003A25ED"/>
    <w:rsid w:val="003A2C53"/>
    <w:rsid w:val="003A2FC8"/>
    <w:rsid w:val="003A3037"/>
    <w:rsid w:val="003A335F"/>
    <w:rsid w:val="003A33D2"/>
    <w:rsid w:val="003A3704"/>
    <w:rsid w:val="003A3E6F"/>
    <w:rsid w:val="003A4304"/>
    <w:rsid w:val="003A47E9"/>
    <w:rsid w:val="003A48B1"/>
    <w:rsid w:val="003A48B9"/>
    <w:rsid w:val="003A5CC1"/>
    <w:rsid w:val="003A5D84"/>
    <w:rsid w:val="003A5EFD"/>
    <w:rsid w:val="003A5F89"/>
    <w:rsid w:val="003A691B"/>
    <w:rsid w:val="003A6AF3"/>
    <w:rsid w:val="003A6D93"/>
    <w:rsid w:val="003A7379"/>
    <w:rsid w:val="003A78EC"/>
    <w:rsid w:val="003A7ABD"/>
    <w:rsid w:val="003B00EE"/>
    <w:rsid w:val="003B034E"/>
    <w:rsid w:val="003B06E3"/>
    <w:rsid w:val="003B0EA2"/>
    <w:rsid w:val="003B1A85"/>
    <w:rsid w:val="003B1CF5"/>
    <w:rsid w:val="003B1EDA"/>
    <w:rsid w:val="003B22AC"/>
    <w:rsid w:val="003B2328"/>
    <w:rsid w:val="003B2524"/>
    <w:rsid w:val="003B25F1"/>
    <w:rsid w:val="003B276C"/>
    <w:rsid w:val="003B2A1F"/>
    <w:rsid w:val="003B2B4A"/>
    <w:rsid w:val="003B3464"/>
    <w:rsid w:val="003B3716"/>
    <w:rsid w:val="003B3C1A"/>
    <w:rsid w:val="003B3C56"/>
    <w:rsid w:val="003B47A1"/>
    <w:rsid w:val="003B485A"/>
    <w:rsid w:val="003B5B20"/>
    <w:rsid w:val="003B5BD0"/>
    <w:rsid w:val="003B5E30"/>
    <w:rsid w:val="003B5E59"/>
    <w:rsid w:val="003B5FE9"/>
    <w:rsid w:val="003B6A91"/>
    <w:rsid w:val="003B6D90"/>
    <w:rsid w:val="003B70EF"/>
    <w:rsid w:val="003B7783"/>
    <w:rsid w:val="003B77E4"/>
    <w:rsid w:val="003B78B6"/>
    <w:rsid w:val="003B7CC6"/>
    <w:rsid w:val="003C0050"/>
    <w:rsid w:val="003C00CE"/>
    <w:rsid w:val="003C00F7"/>
    <w:rsid w:val="003C01A7"/>
    <w:rsid w:val="003C0476"/>
    <w:rsid w:val="003C06BE"/>
    <w:rsid w:val="003C08DB"/>
    <w:rsid w:val="003C0D02"/>
    <w:rsid w:val="003C0F1F"/>
    <w:rsid w:val="003C1049"/>
    <w:rsid w:val="003C1233"/>
    <w:rsid w:val="003C143A"/>
    <w:rsid w:val="003C1AE8"/>
    <w:rsid w:val="003C1BAB"/>
    <w:rsid w:val="003C2050"/>
    <w:rsid w:val="003C3049"/>
    <w:rsid w:val="003C3094"/>
    <w:rsid w:val="003C318D"/>
    <w:rsid w:val="003C3327"/>
    <w:rsid w:val="003C3867"/>
    <w:rsid w:val="003C3AA8"/>
    <w:rsid w:val="003C4561"/>
    <w:rsid w:val="003C467E"/>
    <w:rsid w:val="003C46C2"/>
    <w:rsid w:val="003C4BDA"/>
    <w:rsid w:val="003C4D84"/>
    <w:rsid w:val="003C51A5"/>
    <w:rsid w:val="003C5410"/>
    <w:rsid w:val="003C5943"/>
    <w:rsid w:val="003C59B2"/>
    <w:rsid w:val="003C5B74"/>
    <w:rsid w:val="003C5DBC"/>
    <w:rsid w:val="003C61A9"/>
    <w:rsid w:val="003C627A"/>
    <w:rsid w:val="003C6385"/>
    <w:rsid w:val="003C64E9"/>
    <w:rsid w:val="003C674D"/>
    <w:rsid w:val="003C6CA0"/>
    <w:rsid w:val="003C7576"/>
    <w:rsid w:val="003C7A75"/>
    <w:rsid w:val="003C7F3A"/>
    <w:rsid w:val="003D015F"/>
    <w:rsid w:val="003D027F"/>
    <w:rsid w:val="003D0A18"/>
    <w:rsid w:val="003D0E43"/>
    <w:rsid w:val="003D11FC"/>
    <w:rsid w:val="003D1212"/>
    <w:rsid w:val="003D1246"/>
    <w:rsid w:val="003D1571"/>
    <w:rsid w:val="003D163D"/>
    <w:rsid w:val="003D18EE"/>
    <w:rsid w:val="003D1C25"/>
    <w:rsid w:val="003D2091"/>
    <w:rsid w:val="003D227D"/>
    <w:rsid w:val="003D2305"/>
    <w:rsid w:val="003D23E1"/>
    <w:rsid w:val="003D24D4"/>
    <w:rsid w:val="003D2633"/>
    <w:rsid w:val="003D30BA"/>
    <w:rsid w:val="003D3340"/>
    <w:rsid w:val="003D38A9"/>
    <w:rsid w:val="003D44D1"/>
    <w:rsid w:val="003D51BE"/>
    <w:rsid w:val="003D620F"/>
    <w:rsid w:val="003D6E4E"/>
    <w:rsid w:val="003D7627"/>
    <w:rsid w:val="003D768C"/>
    <w:rsid w:val="003D7A88"/>
    <w:rsid w:val="003D7D46"/>
    <w:rsid w:val="003E0180"/>
    <w:rsid w:val="003E0A05"/>
    <w:rsid w:val="003E1013"/>
    <w:rsid w:val="003E1117"/>
    <w:rsid w:val="003E1A4E"/>
    <w:rsid w:val="003E1A81"/>
    <w:rsid w:val="003E1B03"/>
    <w:rsid w:val="003E1ED9"/>
    <w:rsid w:val="003E27BD"/>
    <w:rsid w:val="003E35EE"/>
    <w:rsid w:val="003E3A53"/>
    <w:rsid w:val="003E47AB"/>
    <w:rsid w:val="003E47EA"/>
    <w:rsid w:val="003E48BC"/>
    <w:rsid w:val="003E4DA9"/>
    <w:rsid w:val="003E54A5"/>
    <w:rsid w:val="003E557A"/>
    <w:rsid w:val="003E5A6B"/>
    <w:rsid w:val="003E6BCE"/>
    <w:rsid w:val="003E6E18"/>
    <w:rsid w:val="003E7474"/>
    <w:rsid w:val="003E7511"/>
    <w:rsid w:val="003E7746"/>
    <w:rsid w:val="003E7BE1"/>
    <w:rsid w:val="003E7F72"/>
    <w:rsid w:val="003F02E2"/>
    <w:rsid w:val="003F031E"/>
    <w:rsid w:val="003F0702"/>
    <w:rsid w:val="003F08EB"/>
    <w:rsid w:val="003F0C15"/>
    <w:rsid w:val="003F0F48"/>
    <w:rsid w:val="003F1604"/>
    <w:rsid w:val="003F1BA2"/>
    <w:rsid w:val="003F1C0A"/>
    <w:rsid w:val="003F1D45"/>
    <w:rsid w:val="003F2422"/>
    <w:rsid w:val="003F2458"/>
    <w:rsid w:val="003F255A"/>
    <w:rsid w:val="003F25EF"/>
    <w:rsid w:val="003F27E3"/>
    <w:rsid w:val="003F2DAE"/>
    <w:rsid w:val="003F3279"/>
    <w:rsid w:val="003F4368"/>
    <w:rsid w:val="003F4392"/>
    <w:rsid w:val="003F43AE"/>
    <w:rsid w:val="003F447C"/>
    <w:rsid w:val="003F461C"/>
    <w:rsid w:val="003F4AC0"/>
    <w:rsid w:val="003F5618"/>
    <w:rsid w:val="003F57E0"/>
    <w:rsid w:val="003F5D9B"/>
    <w:rsid w:val="003F61EC"/>
    <w:rsid w:val="003F64B1"/>
    <w:rsid w:val="003F6D34"/>
    <w:rsid w:val="003F749C"/>
    <w:rsid w:val="003F74CF"/>
    <w:rsid w:val="003F753D"/>
    <w:rsid w:val="003F76C3"/>
    <w:rsid w:val="003F7A04"/>
    <w:rsid w:val="004004EB"/>
    <w:rsid w:val="00400562"/>
    <w:rsid w:val="004006AA"/>
    <w:rsid w:val="004006FC"/>
    <w:rsid w:val="004009D0"/>
    <w:rsid w:val="00400B00"/>
    <w:rsid w:val="00400D9D"/>
    <w:rsid w:val="0040123C"/>
    <w:rsid w:val="0040144A"/>
    <w:rsid w:val="00401671"/>
    <w:rsid w:val="00401C5E"/>
    <w:rsid w:val="004027A7"/>
    <w:rsid w:val="00402C08"/>
    <w:rsid w:val="00403847"/>
    <w:rsid w:val="00403A78"/>
    <w:rsid w:val="00403D56"/>
    <w:rsid w:val="004041AC"/>
    <w:rsid w:val="0040476B"/>
    <w:rsid w:val="004048FC"/>
    <w:rsid w:val="00404991"/>
    <w:rsid w:val="00404AF8"/>
    <w:rsid w:val="00404B95"/>
    <w:rsid w:val="00405461"/>
    <w:rsid w:val="00405929"/>
    <w:rsid w:val="00405D3C"/>
    <w:rsid w:val="00405EBE"/>
    <w:rsid w:val="004064A9"/>
    <w:rsid w:val="00406507"/>
    <w:rsid w:val="00406701"/>
    <w:rsid w:val="00406AF3"/>
    <w:rsid w:val="0040700C"/>
    <w:rsid w:val="004072F0"/>
    <w:rsid w:val="004073A4"/>
    <w:rsid w:val="00407562"/>
    <w:rsid w:val="00407835"/>
    <w:rsid w:val="00407984"/>
    <w:rsid w:val="00407AEE"/>
    <w:rsid w:val="00407B1D"/>
    <w:rsid w:val="00407C97"/>
    <w:rsid w:val="00407E80"/>
    <w:rsid w:val="00407EBD"/>
    <w:rsid w:val="00410124"/>
    <w:rsid w:val="00410140"/>
    <w:rsid w:val="0041071A"/>
    <w:rsid w:val="00410AF7"/>
    <w:rsid w:val="00411312"/>
    <w:rsid w:val="004116C4"/>
    <w:rsid w:val="0041184D"/>
    <w:rsid w:val="004122F2"/>
    <w:rsid w:val="004125FB"/>
    <w:rsid w:val="0041269E"/>
    <w:rsid w:val="00412850"/>
    <w:rsid w:val="00412A1E"/>
    <w:rsid w:val="00413724"/>
    <w:rsid w:val="00413A08"/>
    <w:rsid w:val="0041409C"/>
    <w:rsid w:val="0041454A"/>
    <w:rsid w:val="004148FA"/>
    <w:rsid w:val="00414FEE"/>
    <w:rsid w:val="004154C6"/>
    <w:rsid w:val="00415621"/>
    <w:rsid w:val="004157D7"/>
    <w:rsid w:val="0041599A"/>
    <w:rsid w:val="00415E3D"/>
    <w:rsid w:val="0041628E"/>
    <w:rsid w:val="0041716B"/>
    <w:rsid w:val="004173B5"/>
    <w:rsid w:val="0041759F"/>
    <w:rsid w:val="00417C11"/>
    <w:rsid w:val="00417E10"/>
    <w:rsid w:val="0042005E"/>
    <w:rsid w:val="004200F2"/>
    <w:rsid w:val="0042024C"/>
    <w:rsid w:val="004211FB"/>
    <w:rsid w:val="00421AD6"/>
    <w:rsid w:val="00421AD9"/>
    <w:rsid w:val="00421BB2"/>
    <w:rsid w:val="00421C91"/>
    <w:rsid w:val="0042231F"/>
    <w:rsid w:val="004223A9"/>
    <w:rsid w:val="00422433"/>
    <w:rsid w:val="00422BAE"/>
    <w:rsid w:val="00422CAD"/>
    <w:rsid w:val="00423029"/>
    <w:rsid w:val="0042312C"/>
    <w:rsid w:val="00423359"/>
    <w:rsid w:val="004234F7"/>
    <w:rsid w:val="004236DF"/>
    <w:rsid w:val="0042377B"/>
    <w:rsid w:val="00423883"/>
    <w:rsid w:val="00423CB2"/>
    <w:rsid w:val="00423D46"/>
    <w:rsid w:val="00423E15"/>
    <w:rsid w:val="00424688"/>
    <w:rsid w:val="004246D6"/>
    <w:rsid w:val="00424961"/>
    <w:rsid w:val="00424C18"/>
    <w:rsid w:val="00424D0E"/>
    <w:rsid w:val="00424D51"/>
    <w:rsid w:val="0042506B"/>
    <w:rsid w:val="00425636"/>
    <w:rsid w:val="00425863"/>
    <w:rsid w:val="00425ABE"/>
    <w:rsid w:val="00425B0B"/>
    <w:rsid w:val="00427007"/>
    <w:rsid w:val="00427033"/>
    <w:rsid w:val="00427155"/>
    <w:rsid w:val="00427360"/>
    <w:rsid w:val="004273C2"/>
    <w:rsid w:val="004274FB"/>
    <w:rsid w:val="004275FE"/>
    <w:rsid w:val="0042780A"/>
    <w:rsid w:val="00427FE9"/>
    <w:rsid w:val="00430033"/>
    <w:rsid w:val="0043004D"/>
    <w:rsid w:val="00430113"/>
    <w:rsid w:val="004303D1"/>
    <w:rsid w:val="0043186E"/>
    <w:rsid w:val="00431912"/>
    <w:rsid w:val="00432563"/>
    <w:rsid w:val="004326D0"/>
    <w:rsid w:val="00433168"/>
    <w:rsid w:val="00433A7F"/>
    <w:rsid w:val="00433B21"/>
    <w:rsid w:val="00433C3D"/>
    <w:rsid w:val="004340F6"/>
    <w:rsid w:val="00434400"/>
    <w:rsid w:val="00434AA3"/>
    <w:rsid w:val="00435793"/>
    <w:rsid w:val="00435891"/>
    <w:rsid w:val="00435C38"/>
    <w:rsid w:val="00435EA2"/>
    <w:rsid w:val="00436F7C"/>
    <w:rsid w:val="004376C4"/>
    <w:rsid w:val="004378B9"/>
    <w:rsid w:val="00437A93"/>
    <w:rsid w:val="00437F3E"/>
    <w:rsid w:val="00440857"/>
    <w:rsid w:val="004409CF"/>
    <w:rsid w:val="00440C29"/>
    <w:rsid w:val="00440EC8"/>
    <w:rsid w:val="00441470"/>
    <w:rsid w:val="00441FB1"/>
    <w:rsid w:val="00442548"/>
    <w:rsid w:val="004425AD"/>
    <w:rsid w:val="004427E7"/>
    <w:rsid w:val="00442815"/>
    <w:rsid w:val="00443483"/>
    <w:rsid w:val="0044362A"/>
    <w:rsid w:val="00443A53"/>
    <w:rsid w:val="00443B27"/>
    <w:rsid w:val="00443EDE"/>
    <w:rsid w:val="0044401C"/>
    <w:rsid w:val="00444816"/>
    <w:rsid w:val="00444846"/>
    <w:rsid w:val="004452D3"/>
    <w:rsid w:val="004454FA"/>
    <w:rsid w:val="00445910"/>
    <w:rsid w:val="00445984"/>
    <w:rsid w:val="00445C88"/>
    <w:rsid w:val="00445E7D"/>
    <w:rsid w:val="00446187"/>
    <w:rsid w:val="00446AB1"/>
    <w:rsid w:val="0044790B"/>
    <w:rsid w:val="00447C45"/>
    <w:rsid w:val="0045003A"/>
    <w:rsid w:val="0045033F"/>
    <w:rsid w:val="004508D0"/>
    <w:rsid w:val="00450939"/>
    <w:rsid w:val="0045093A"/>
    <w:rsid w:val="004518AB"/>
    <w:rsid w:val="00451F56"/>
    <w:rsid w:val="004525EA"/>
    <w:rsid w:val="004527A1"/>
    <w:rsid w:val="00452816"/>
    <w:rsid w:val="0045285A"/>
    <w:rsid w:val="00452E7E"/>
    <w:rsid w:val="004537F5"/>
    <w:rsid w:val="00453A08"/>
    <w:rsid w:val="00453C8C"/>
    <w:rsid w:val="00453F92"/>
    <w:rsid w:val="004542F9"/>
    <w:rsid w:val="00454450"/>
    <w:rsid w:val="0045472F"/>
    <w:rsid w:val="00454AD5"/>
    <w:rsid w:val="00455344"/>
    <w:rsid w:val="004557E2"/>
    <w:rsid w:val="0045611F"/>
    <w:rsid w:val="0045675B"/>
    <w:rsid w:val="00456B7C"/>
    <w:rsid w:val="0045759B"/>
    <w:rsid w:val="004577C0"/>
    <w:rsid w:val="004577FC"/>
    <w:rsid w:val="00457C14"/>
    <w:rsid w:val="00457D28"/>
    <w:rsid w:val="00457FA2"/>
    <w:rsid w:val="00460B75"/>
    <w:rsid w:val="00460F95"/>
    <w:rsid w:val="0046102A"/>
    <w:rsid w:val="004617C9"/>
    <w:rsid w:val="00461D90"/>
    <w:rsid w:val="00462408"/>
    <w:rsid w:val="00462B8F"/>
    <w:rsid w:val="00462E98"/>
    <w:rsid w:val="00462FFC"/>
    <w:rsid w:val="0046340E"/>
    <w:rsid w:val="00463B78"/>
    <w:rsid w:val="004642C8"/>
    <w:rsid w:val="00464F58"/>
    <w:rsid w:val="0046537E"/>
    <w:rsid w:val="00465380"/>
    <w:rsid w:val="004655B0"/>
    <w:rsid w:val="00465C9D"/>
    <w:rsid w:val="00465FFD"/>
    <w:rsid w:val="004660C1"/>
    <w:rsid w:val="0046616D"/>
    <w:rsid w:val="004664E8"/>
    <w:rsid w:val="00466541"/>
    <w:rsid w:val="0046686C"/>
    <w:rsid w:val="00466A3A"/>
    <w:rsid w:val="004670D7"/>
    <w:rsid w:val="0046733F"/>
    <w:rsid w:val="00467455"/>
    <w:rsid w:val="004676DB"/>
    <w:rsid w:val="004677C8"/>
    <w:rsid w:val="00467992"/>
    <w:rsid w:val="00467DCB"/>
    <w:rsid w:val="004706B5"/>
    <w:rsid w:val="004707D9"/>
    <w:rsid w:val="00470813"/>
    <w:rsid w:val="00471016"/>
    <w:rsid w:val="004718CB"/>
    <w:rsid w:val="0047211B"/>
    <w:rsid w:val="0047244C"/>
    <w:rsid w:val="00472756"/>
    <w:rsid w:val="00472C2C"/>
    <w:rsid w:val="00472D21"/>
    <w:rsid w:val="00472F7B"/>
    <w:rsid w:val="00473564"/>
    <w:rsid w:val="0047375A"/>
    <w:rsid w:val="004738BB"/>
    <w:rsid w:val="00473B5C"/>
    <w:rsid w:val="00473CDB"/>
    <w:rsid w:val="00473E11"/>
    <w:rsid w:val="00473FD3"/>
    <w:rsid w:val="004742E8"/>
    <w:rsid w:val="004743DB"/>
    <w:rsid w:val="004746D8"/>
    <w:rsid w:val="0047474D"/>
    <w:rsid w:val="00474BA7"/>
    <w:rsid w:val="00475E41"/>
    <w:rsid w:val="00476E6C"/>
    <w:rsid w:val="00477187"/>
    <w:rsid w:val="0047733C"/>
    <w:rsid w:val="004778C6"/>
    <w:rsid w:val="00477C1E"/>
    <w:rsid w:val="004807A7"/>
    <w:rsid w:val="0048092C"/>
    <w:rsid w:val="00480E0F"/>
    <w:rsid w:val="00480E3B"/>
    <w:rsid w:val="004810D7"/>
    <w:rsid w:val="00481552"/>
    <w:rsid w:val="00481876"/>
    <w:rsid w:val="00481A18"/>
    <w:rsid w:val="00481D41"/>
    <w:rsid w:val="00481EF7"/>
    <w:rsid w:val="004824E5"/>
    <w:rsid w:val="00482655"/>
    <w:rsid w:val="00483024"/>
    <w:rsid w:val="0048350C"/>
    <w:rsid w:val="00484373"/>
    <w:rsid w:val="004843EE"/>
    <w:rsid w:val="004847C1"/>
    <w:rsid w:val="00485698"/>
    <w:rsid w:val="004857BA"/>
    <w:rsid w:val="004860B9"/>
    <w:rsid w:val="0048647C"/>
    <w:rsid w:val="004874BF"/>
    <w:rsid w:val="00487766"/>
    <w:rsid w:val="00487888"/>
    <w:rsid w:val="004879AE"/>
    <w:rsid w:val="00487E9B"/>
    <w:rsid w:val="00487FA4"/>
    <w:rsid w:val="004904AA"/>
    <w:rsid w:val="0049094C"/>
    <w:rsid w:val="00490A5D"/>
    <w:rsid w:val="00490E2A"/>
    <w:rsid w:val="004911FC"/>
    <w:rsid w:val="00491430"/>
    <w:rsid w:val="00491D0D"/>
    <w:rsid w:val="00491D2C"/>
    <w:rsid w:val="004921FA"/>
    <w:rsid w:val="00493290"/>
    <w:rsid w:val="00493BAA"/>
    <w:rsid w:val="00493C15"/>
    <w:rsid w:val="00493C47"/>
    <w:rsid w:val="004940A8"/>
    <w:rsid w:val="0049418A"/>
    <w:rsid w:val="0049453B"/>
    <w:rsid w:val="0049608A"/>
    <w:rsid w:val="004960BD"/>
    <w:rsid w:val="004967D7"/>
    <w:rsid w:val="00496A67"/>
    <w:rsid w:val="00496ADC"/>
    <w:rsid w:val="00496B6E"/>
    <w:rsid w:val="00496F49"/>
    <w:rsid w:val="004970E2"/>
    <w:rsid w:val="00497180"/>
    <w:rsid w:val="00497192"/>
    <w:rsid w:val="004972F5"/>
    <w:rsid w:val="0049790C"/>
    <w:rsid w:val="00497B14"/>
    <w:rsid w:val="00497C3C"/>
    <w:rsid w:val="00497E7A"/>
    <w:rsid w:val="00497F87"/>
    <w:rsid w:val="004A07E8"/>
    <w:rsid w:val="004A0B6C"/>
    <w:rsid w:val="004A0CDB"/>
    <w:rsid w:val="004A0F7A"/>
    <w:rsid w:val="004A1102"/>
    <w:rsid w:val="004A16A3"/>
    <w:rsid w:val="004A16BD"/>
    <w:rsid w:val="004A1D88"/>
    <w:rsid w:val="004A258F"/>
    <w:rsid w:val="004A2603"/>
    <w:rsid w:val="004A2816"/>
    <w:rsid w:val="004A2843"/>
    <w:rsid w:val="004A2919"/>
    <w:rsid w:val="004A29B2"/>
    <w:rsid w:val="004A2E7C"/>
    <w:rsid w:val="004A3139"/>
    <w:rsid w:val="004A3412"/>
    <w:rsid w:val="004A3570"/>
    <w:rsid w:val="004A3975"/>
    <w:rsid w:val="004A4492"/>
    <w:rsid w:val="004A44FB"/>
    <w:rsid w:val="004A4548"/>
    <w:rsid w:val="004A4650"/>
    <w:rsid w:val="004A4C06"/>
    <w:rsid w:val="004A4CBB"/>
    <w:rsid w:val="004A502A"/>
    <w:rsid w:val="004A51EE"/>
    <w:rsid w:val="004A53E0"/>
    <w:rsid w:val="004A5649"/>
    <w:rsid w:val="004A63DB"/>
    <w:rsid w:val="004A6619"/>
    <w:rsid w:val="004A675B"/>
    <w:rsid w:val="004A6FC0"/>
    <w:rsid w:val="004A735D"/>
    <w:rsid w:val="004A7B1F"/>
    <w:rsid w:val="004A7B31"/>
    <w:rsid w:val="004A7FD7"/>
    <w:rsid w:val="004B0976"/>
    <w:rsid w:val="004B09B8"/>
    <w:rsid w:val="004B1075"/>
    <w:rsid w:val="004B12E8"/>
    <w:rsid w:val="004B14F3"/>
    <w:rsid w:val="004B16D2"/>
    <w:rsid w:val="004B1E72"/>
    <w:rsid w:val="004B265C"/>
    <w:rsid w:val="004B39B1"/>
    <w:rsid w:val="004B3E17"/>
    <w:rsid w:val="004B4025"/>
    <w:rsid w:val="004B4B7D"/>
    <w:rsid w:val="004B501B"/>
    <w:rsid w:val="004B572B"/>
    <w:rsid w:val="004B5926"/>
    <w:rsid w:val="004B5A24"/>
    <w:rsid w:val="004B5C7D"/>
    <w:rsid w:val="004B6193"/>
    <w:rsid w:val="004B6342"/>
    <w:rsid w:val="004B6976"/>
    <w:rsid w:val="004C0B9F"/>
    <w:rsid w:val="004C0BD5"/>
    <w:rsid w:val="004C0CAF"/>
    <w:rsid w:val="004C1512"/>
    <w:rsid w:val="004C1723"/>
    <w:rsid w:val="004C1A20"/>
    <w:rsid w:val="004C20B1"/>
    <w:rsid w:val="004C2A6E"/>
    <w:rsid w:val="004C2D7D"/>
    <w:rsid w:val="004C2EEF"/>
    <w:rsid w:val="004C3474"/>
    <w:rsid w:val="004C3578"/>
    <w:rsid w:val="004C37B2"/>
    <w:rsid w:val="004C3A99"/>
    <w:rsid w:val="004C3C79"/>
    <w:rsid w:val="004C3CB1"/>
    <w:rsid w:val="004C3F34"/>
    <w:rsid w:val="004C421B"/>
    <w:rsid w:val="004C439B"/>
    <w:rsid w:val="004C43BC"/>
    <w:rsid w:val="004C4617"/>
    <w:rsid w:val="004C48C8"/>
    <w:rsid w:val="004C61CB"/>
    <w:rsid w:val="004C61D2"/>
    <w:rsid w:val="004C62DC"/>
    <w:rsid w:val="004C6428"/>
    <w:rsid w:val="004C694C"/>
    <w:rsid w:val="004C6A29"/>
    <w:rsid w:val="004C7530"/>
    <w:rsid w:val="004C7B36"/>
    <w:rsid w:val="004D0197"/>
    <w:rsid w:val="004D05A6"/>
    <w:rsid w:val="004D0C8B"/>
    <w:rsid w:val="004D0F1C"/>
    <w:rsid w:val="004D1158"/>
    <w:rsid w:val="004D1225"/>
    <w:rsid w:val="004D13F8"/>
    <w:rsid w:val="004D1459"/>
    <w:rsid w:val="004D1471"/>
    <w:rsid w:val="004D19D5"/>
    <w:rsid w:val="004D1C27"/>
    <w:rsid w:val="004D2279"/>
    <w:rsid w:val="004D2341"/>
    <w:rsid w:val="004D2929"/>
    <w:rsid w:val="004D2D24"/>
    <w:rsid w:val="004D2EA7"/>
    <w:rsid w:val="004D3048"/>
    <w:rsid w:val="004D3613"/>
    <w:rsid w:val="004D3648"/>
    <w:rsid w:val="004D39CC"/>
    <w:rsid w:val="004D3CA9"/>
    <w:rsid w:val="004D3CED"/>
    <w:rsid w:val="004D3F96"/>
    <w:rsid w:val="004D3FE1"/>
    <w:rsid w:val="004D42EB"/>
    <w:rsid w:val="004D4316"/>
    <w:rsid w:val="004D4615"/>
    <w:rsid w:val="004D47D0"/>
    <w:rsid w:val="004D4B97"/>
    <w:rsid w:val="004D4C9C"/>
    <w:rsid w:val="004D4DD6"/>
    <w:rsid w:val="004D506F"/>
    <w:rsid w:val="004D5E81"/>
    <w:rsid w:val="004D5E85"/>
    <w:rsid w:val="004D6B6B"/>
    <w:rsid w:val="004D6F07"/>
    <w:rsid w:val="004D7929"/>
    <w:rsid w:val="004D7F33"/>
    <w:rsid w:val="004E01B3"/>
    <w:rsid w:val="004E0876"/>
    <w:rsid w:val="004E16FB"/>
    <w:rsid w:val="004E2039"/>
    <w:rsid w:val="004E2496"/>
    <w:rsid w:val="004E2766"/>
    <w:rsid w:val="004E27D2"/>
    <w:rsid w:val="004E289F"/>
    <w:rsid w:val="004E2BBE"/>
    <w:rsid w:val="004E3051"/>
    <w:rsid w:val="004E3570"/>
    <w:rsid w:val="004E3AD6"/>
    <w:rsid w:val="004E3C11"/>
    <w:rsid w:val="004E3E81"/>
    <w:rsid w:val="004E3F17"/>
    <w:rsid w:val="004E408A"/>
    <w:rsid w:val="004E40EF"/>
    <w:rsid w:val="004E41A9"/>
    <w:rsid w:val="004E4E18"/>
    <w:rsid w:val="004E51D5"/>
    <w:rsid w:val="004E5C07"/>
    <w:rsid w:val="004E5C7A"/>
    <w:rsid w:val="004E6625"/>
    <w:rsid w:val="004E69A5"/>
    <w:rsid w:val="004E6A31"/>
    <w:rsid w:val="004E6DF8"/>
    <w:rsid w:val="004E757B"/>
    <w:rsid w:val="004E76FE"/>
    <w:rsid w:val="004E7A82"/>
    <w:rsid w:val="004E7B6C"/>
    <w:rsid w:val="004F0020"/>
    <w:rsid w:val="004F0603"/>
    <w:rsid w:val="004F07E0"/>
    <w:rsid w:val="004F081E"/>
    <w:rsid w:val="004F0AE3"/>
    <w:rsid w:val="004F0ED8"/>
    <w:rsid w:val="004F1295"/>
    <w:rsid w:val="004F159B"/>
    <w:rsid w:val="004F1A68"/>
    <w:rsid w:val="004F1C7E"/>
    <w:rsid w:val="004F21D9"/>
    <w:rsid w:val="004F26C1"/>
    <w:rsid w:val="004F2813"/>
    <w:rsid w:val="004F2865"/>
    <w:rsid w:val="004F2EBB"/>
    <w:rsid w:val="004F3336"/>
    <w:rsid w:val="004F34C8"/>
    <w:rsid w:val="004F3796"/>
    <w:rsid w:val="004F391A"/>
    <w:rsid w:val="004F3D2C"/>
    <w:rsid w:val="004F43C6"/>
    <w:rsid w:val="004F4603"/>
    <w:rsid w:val="004F46E8"/>
    <w:rsid w:val="004F490B"/>
    <w:rsid w:val="004F4F5C"/>
    <w:rsid w:val="004F5717"/>
    <w:rsid w:val="004F58B3"/>
    <w:rsid w:val="004F5908"/>
    <w:rsid w:val="004F5EC5"/>
    <w:rsid w:val="004F6A83"/>
    <w:rsid w:val="004F6ED8"/>
    <w:rsid w:val="004F6EE5"/>
    <w:rsid w:val="004F70B0"/>
    <w:rsid w:val="004F7B2B"/>
    <w:rsid w:val="00500516"/>
    <w:rsid w:val="00500576"/>
    <w:rsid w:val="00500798"/>
    <w:rsid w:val="00500BD8"/>
    <w:rsid w:val="00501F76"/>
    <w:rsid w:val="005022CE"/>
    <w:rsid w:val="00502A08"/>
    <w:rsid w:val="00502E4F"/>
    <w:rsid w:val="0050306E"/>
    <w:rsid w:val="00503418"/>
    <w:rsid w:val="00503EC2"/>
    <w:rsid w:val="00504450"/>
    <w:rsid w:val="00504723"/>
    <w:rsid w:val="00504C81"/>
    <w:rsid w:val="00504CD6"/>
    <w:rsid w:val="00504FC2"/>
    <w:rsid w:val="00505235"/>
    <w:rsid w:val="005052E0"/>
    <w:rsid w:val="00505BC9"/>
    <w:rsid w:val="00506312"/>
    <w:rsid w:val="005064AA"/>
    <w:rsid w:val="00506C70"/>
    <w:rsid w:val="0050721D"/>
    <w:rsid w:val="00510323"/>
    <w:rsid w:val="00510AAB"/>
    <w:rsid w:val="00510D39"/>
    <w:rsid w:val="00510EC2"/>
    <w:rsid w:val="00511053"/>
    <w:rsid w:val="005114E7"/>
    <w:rsid w:val="00511848"/>
    <w:rsid w:val="0051238C"/>
    <w:rsid w:val="005124AE"/>
    <w:rsid w:val="00512B9F"/>
    <w:rsid w:val="00512FB5"/>
    <w:rsid w:val="00513071"/>
    <w:rsid w:val="0051349A"/>
    <w:rsid w:val="00513716"/>
    <w:rsid w:val="00513BFC"/>
    <w:rsid w:val="00513CB2"/>
    <w:rsid w:val="00513E6C"/>
    <w:rsid w:val="005140B2"/>
    <w:rsid w:val="00514517"/>
    <w:rsid w:val="00514662"/>
    <w:rsid w:val="005151AE"/>
    <w:rsid w:val="005151CF"/>
    <w:rsid w:val="00515826"/>
    <w:rsid w:val="00515F3F"/>
    <w:rsid w:val="00516164"/>
    <w:rsid w:val="0051629A"/>
    <w:rsid w:val="005162ED"/>
    <w:rsid w:val="0051646D"/>
    <w:rsid w:val="0051698F"/>
    <w:rsid w:val="00516A64"/>
    <w:rsid w:val="0051713D"/>
    <w:rsid w:val="00517596"/>
    <w:rsid w:val="0051766E"/>
    <w:rsid w:val="00517DDA"/>
    <w:rsid w:val="00517EC9"/>
    <w:rsid w:val="0052052F"/>
    <w:rsid w:val="00520968"/>
    <w:rsid w:val="00520CD1"/>
    <w:rsid w:val="00520D28"/>
    <w:rsid w:val="00520F4E"/>
    <w:rsid w:val="00521241"/>
    <w:rsid w:val="00521956"/>
    <w:rsid w:val="0052209E"/>
    <w:rsid w:val="005221AE"/>
    <w:rsid w:val="00522215"/>
    <w:rsid w:val="005223A9"/>
    <w:rsid w:val="00522AC3"/>
    <w:rsid w:val="0052338F"/>
    <w:rsid w:val="00523956"/>
    <w:rsid w:val="00523CE8"/>
    <w:rsid w:val="005243D3"/>
    <w:rsid w:val="0052458E"/>
    <w:rsid w:val="00524F56"/>
    <w:rsid w:val="0052570D"/>
    <w:rsid w:val="005258C2"/>
    <w:rsid w:val="00525CD1"/>
    <w:rsid w:val="00526767"/>
    <w:rsid w:val="00526CCF"/>
    <w:rsid w:val="005270D2"/>
    <w:rsid w:val="005272F1"/>
    <w:rsid w:val="00527AC9"/>
    <w:rsid w:val="00527B46"/>
    <w:rsid w:val="00527CA1"/>
    <w:rsid w:val="00527FF3"/>
    <w:rsid w:val="00530731"/>
    <w:rsid w:val="00530887"/>
    <w:rsid w:val="0053099C"/>
    <w:rsid w:val="005310D9"/>
    <w:rsid w:val="00532421"/>
    <w:rsid w:val="00532749"/>
    <w:rsid w:val="005328DA"/>
    <w:rsid w:val="005329D5"/>
    <w:rsid w:val="00532F1B"/>
    <w:rsid w:val="0053331D"/>
    <w:rsid w:val="005337C8"/>
    <w:rsid w:val="0053386B"/>
    <w:rsid w:val="00534978"/>
    <w:rsid w:val="00534CB6"/>
    <w:rsid w:val="00535406"/>
    <w:rsid w:val="00535B24"/>
    <w:rsid w:val="0053642D"/>
    <w:rsid w:val="0053691A"/>
    <w:rsid w:val="005369CF"/>
    <w:rsid w:val="00536B7E"/>
    <w:rsid w:val="00536D66"/>
    <w:rsid w:val="005374D2"/>
    <w:rsid w:val="00537873"/>
    <w:rsid w:val="00537ED0"/>
    <w:rsid w:val="005401DB"/>
    <w:rsid w:val="005402BC"/>
    <w:rsid w:val="00540644"/>
    <w:rsid w:val="00540856"/>
    <w:rsid w:val="005410A6"/>
    <w:rsid w:val="0054152B"/>
    <w:rsid w:val="0054185F"/>
    <w:rsid w:val="00541AA4"/>
    <w:rsid w:val="00541CDF"/>
    <w:rsid w:val="00542293"/>
    <w:rsid w:val="00542BCB"/>
    <w:rsid w:val="00542F7A"/>
    <w:rsid w:val="005439A0"/>
    <w:rsid w:val="00543D09"/>
    <w:rsid w:val="00543F53"/>
    <w:rsid w:val="005445E9"/>
    <w:rsid w:val="0054514B"/>
    <w:rsid w:val="00545D76"/>
    <w:rsid w:val="00545FB0"/>
    <w:rsid w:val="00545FF8"/>
    <w:rsid w:val="00546B26"/>
    <w:rsid w:val="005470D2"/>
    <w:rsid w:val="00547317"/>
    <w:rsid w:val="0054733C"/>
    <w:rsid w:val="005475E4"/>
    <w:rsid w:val="005479A9"/>
    <w:rsid w:val="005503C7"/>
    <w:rsid w:val="00550616"/>
    <w:rsid w:val="00550FAB"/>
    <w:rsid w:val="005515B5"/>
    <w:rsid w:val="0055181B"/>
    <w:rsid w:val="00551C90"/>
    <w:rsid w:val="005524DF"/>
    <w:rsid w:val="00552504"/>
    <w:rsid w:val="005526E0"/>
    <w:rsid w:val="005526E3"/>
    <w:rsid w:val="00552F11"/>
    <w:rsid w:val="00553167"/>
    <w:rsid w:val="005532B9"/>
    <w:rsid w:val="00553483"/>
    <w:rsid w:val="00553579"/>
    <w:rsid w:val="00553F90"/>
    <w:rsid w:val="0055405B"/>
    <w:rsid w:val="0055407E"/>
    <w:rsid w:val="0055459C"/>
    <w:rsid w:val="0055467D"/>
    <w:rsid w:val="00555130"/>
    <w:rsid w:val="00555427"/>
    <w:rsid w:val="00555908"/>
    <w:rsid w:val="00555A94"/>
    <w:rsid w:val="00555BCA"/>
    <w:rsid w:val="0055601A"/>
    <w:rsid w:val="00556447"/>
    <w:rsid w:val="00556CED"/>
    <w:rsid w:val="00557124"/>
    <w:rsid w:val="00557322"/>
    <w:rsid w:val="00557F1B"/>
    <w:rsid w:val="00560422"/>
    <w:rsid w:val="00560462"/>
    <w:rsid w:val="005609F5"/>
    <w:rsid w:val="00560FE5"/>
    <w:rsid w:val="00561496"/>
    <w:rsid w:val="005614FF"/>
    <w:rsid w:val="005615D2"/>
    <w:rsid w:val="00561770"/>
    <w:rsid w:val="00561B39"/>
    <w:rsid w:val="00561F71"/>
    <w:rsid w:val="00562193"/>
    <w:rsid w:val="005627AE"/>
    <w:rsid w:val="005627DA"/>
    <w:rsid w:val="0056369D"/>
    <w:rsid w:val="00563727"/>
    <w:rsid w:val="005637B3"/>
    <w:rsid w:val="005638F1"/>
    <w:rsid w:val="00563B07"/>
    <w:rsid w:val="00563CD5"/>
    <w:rsid w:val="00563F36"/>
    <w:rsid w:val="00564134"/>
    <w:rsid w:val="0056449A"/>
    <w:rsid w:val="005647E7"/>
    <w:rsid w:val="00565276"/>
    <w:rsid w:val="005652FD"/>
    <w:rsid w:val="005654A9"/>
    <w:rsid w:val="00565635"/>
    <w:rsid w:val="005657DE"/>
    <w:rsid w:val="00565A07"/>
    <w:rsid w:val="00565CEB"/>
    <w:rsid w:val="00565CFC"/>
    <w:rsid w:val="005660C4"/>
    <w:rsid w:val="0056626E"/>
    <w:rsid w:val="005669BC"/>
    <w:rsid w:val="00566E34"/>
    <w:rsid w:val="00566E6D"/>
    <w:rsid w:val="00567166"/>
    <w:rsid w:val="00567329"/>
    <w:rsid w:val="0056734C"/>
    <w:rsid w:val="005678C2"/>
    <w:rsid w:val="0057052B"/>
    <w:rsid w:val="00570977"/>
    <w:rsid w:val="00570A20"/>
    <w:rsid w:val="00570A70"/>
    <w:rsid w:val="00571576"/>
    <w:rsid w:val="00571A50"/>
    <w:rsid w:val="005729F9"/>
    <w:rsid w:val="00572A98"/>
    <w:rsid w:val="00572B93"/>
    <w:rsid w:val="00573158"/>
    <w:rsid w:val="0057357F"/>
    <w:rsid w:val="0057358C"/>
    <w:rsid w:val="00574480"/>
    <w:rsid w:val="00574980"/>
    <w:rsid w:val="00575252"/>
    <w:rsid w:val="005755F9"/>
    <w:rsid w:val="00575687"/>
    <w:rsid w:val="00575AC7"/>
    <w:rsid w:val="00575B8B"/>
    <w:rsid w:val="005763F5"/>
    <w:rsid w:val="00576423"/>
    <w:rsid w:val="00576B00"/>
    <w:rsid w:val="00576B3B"/>
    <w:rsid w:val="00576E2D"/>
    <w:rsid w:val="0057716B"/>
    <w:rsid w:val="00577846"/>
    <w:rsid w:val="00580029"/>
    <w:rsid w:val="0058015A"/>
    <w:rsid w:val="005808DA"/>
    <w:rsid w:val="00580D23"/>
    <w:rsid w:val="0058104C"/>
    <w:rsid w:val="0058177A"/>
    <w:rsid w:val="00581CA6"/>
    <w:rsid w:val="00581FD3"/>
    <w:rsid w:val="0058216A"/>
    <w:rsid w:val="0058247D"/>
    <w:rsid w:val="0058249C"/>
    <w:rsid w:val="005824C5"/>
    <w:rsid w:val="00582918"/>
    <w:rsid w:val="00582A9F"/>
    <w:rsid w:val="0058305F"/>
    <w:rsid w:val="005832B2"/>
    <w:rsid w:val="00583339"/>
    <w:rsid w:val="00583500"/>
    <w:rsid w:val="00583B4F"/>
    <w:rsid w:val="00583CCF"/>
    <w:rsid w:val="005844B0"/>
    <w:rsid w:val="005845C2"/>
    <w:rsid w:val="005845C3"/>
    <w:rsid w:val="00584DD7"/>
    <w:rsid w:val="00584FF0"/>
    <w:rsid w:val="0058548D"/>
    <w:rsid w:val="0058567B"/>
    <w:rsid w:val="00585910"/>
    <w:rsid w:val="005863BB"/>
    <w:rsid w:val="005863F1"/>
    <w:rsid w:val="00586806"/>
    <w:rsid w:val="005868F3"/>
    <w:rsid w:val="00587D62"/>
    <w:rsid w:val="00590ECB"/>
    <w:rsid w:val="00591536"/>
    <w:rsid w:val="0059184F"/>
    <w:rsid w:val="00591DC6"/>
    <w:rsid w:val="00591F48"/>
    <w:rsid w:val="005920A5"/>
    <w:rsid w:val="00592CA9"/>
    <w:rsid w:val="00592D25"/>
    <w:rsid w:val="00592DFC"/>
    <w:rsid w:val="00592F88"/>
    <w:rsid w:val="00593011"/>
    <w:rsid w:val="005932E7"/>
    <w:rsid w:val="00593767"/>
    <w:rsid w:val="00593AA8"/>
    <w:rsid w:val="00593DA7"/>
    <w:rsid w:val="00594506"/>
    <w:rsid w:val="005945FE"/>
    <w:rsid w:val="00594B5D"/>
    <w:rsid w:val="00594C47"/>
    <w:rsid w:val="00595406"/>
    <w:rsid w:val="00595410"/>
    <w:rsid w:val="00595644"/>
    <w:rsid w:val="00596187"/>
    <w:rsid w:val="00596220"/>
    <w:rsid w:val="00596232"/>
    <w:rsid w:val="0059636F"/>
    <w:rsid w:val="00596551"/>
    <w:rsid w:val="00597347"/>
    <w:rsid w:val="005974F7"/>
    <w:rsid w:val="0059785F"/>
    <w:rsid w:val="00597BDF"/>
    <w:rsid w:val="00597FC7"/>
    <w:rsid w:val="005A06AD"/>
    <w:rsid w:val="005A1CFD"/>
    <w:rsid w:val="005A1ECD"/>
    <w:rsid w:val="005A21A0"/>
    <w:rsid w:val="005A2335"/>
    <w:rsid w:val="005A32D6"/>
    <w:rsid w:val="005A3748"/>
    <w:rsid w:val="005A3940"/>
    <w:rsid w:val="005A41D1"/>
    <w:rsid w:val="005A4D00"/>
    <w:rsid w:val="005A4E8A"/>
    <w:rsid w:val="005A536A"/>
    <w:rsid w:val="005A5D45"/>
    <w:rsid w:val="005A5D93"/>
    <w:rsid w:val="005A6153"/>
    <w:rsid w:val="005A61AE"/>
    <w:rsid w:val="005A6AFD"/>
    <w:rsid w:val="005A6FD3"/>
    <w:rsid w:val="005A72D6"/>
    <w:rsid w:val="005A79D5"/>
    <w:rsid w:val="005B0574"/>
    <w:rsid w:val="005B0F8A"/>
    <w:rsid w:val="005B111C"/>
    <w:rsid w:val="005B12A0"/>
    <w:rsid w:val="005B22DC"/>
    <w:rsid w:val="005B283E"/>
    <w:rsid w:val="005B2BF7"/>
    <w:rsid w:val="005B2D5B"/>
    <w:rsid w:val="005B2D80"/>
    <w:rsid w:val="005B2EAE"/>
    <w:rsid w:val="005B306A"/>
    <w:rsid w:val="005B3120"/>
    <w:rsid w:val="005B35EB"/>
    <w:rsid w:val="005B3784"/>
    <w:rsid w:val="005B39DC"/>
    <w:rsid w:val="005B41A8"/>
    <w:rsid w:val="005B46AD"/>
    <w:rsid w:val="005B4EE2"/>
    <w:rsid w:val="005B5260"/>
    <w:rsid w:val="005B56BB"/>
    <w:rsid w:val="005B5A07"/>
    <w:rsid w:val="005B5DAB"/>
    <w:rsid w:val="005B647D"/>
    <w:rsid w:val="005B67FD"/>
    <w:rsid w:val="005B6B25"/>
    <w:rsid w:val="005B6BFC"/>
    <w:rsid w:val="005B6BFF"/>
    <w:rsid w:val="005B6CBD"/>
    <w:rsid w:val="005B6D6D"/>
    <w:rsid w:val="005B77AA"/>
    <w:rsid w:val="005B7E34"/>
    <w:rsid w:val="005B7EC7"/>
    <w:rsid w:val="005C06C5"/>
    <w:rsid w:val="005C0A35"/>
    <w:rsid w:val="005C0AD4"/>
    <w:rsid w:val="005C0BA2"/>
    <w:rsid w:val="005C0FC6"/>
    <w:rsid w:val="005C1907"/>
    <w:rsid w:val="005C24FB"/>
    <w:rsid w:val="005C2CF6"/>
    <w:rsid w:val="005C3433"/>
    <w:rsid w:val="005C37EF"/>
    <w:rsid w:val="005C3991"/>
    <w:rsid w:val="005C4234"/>
    <w:rsid w:val="005C492A"/>
    <w:rsid w:val="005C4D97"/>
    <w:rsid w:val="005C5007"/>
    <w:rsid w:val="005C5063"/>
    <w:rsid w:val="005C50F7"/>
    <w:rsid w:val="005C5DF9"/>
    <w:rsid w:val="005C6989"/>
    <w:rsid w:val="005C6AAC"/>
    <w:rsid w:val="005C6E36"/>
    <w:rsid w:val="005C7567"/>
    <w:rsid w:val="005D0264"/>
    <w:rsid w:val="005D0320"/>
    <w:rsid w:val="005D06EA"/>
    <w:rsid w:val="005D0710"/>
    <w:rsid w:val="005D0BBF"/>
    <w:rsid w:val="005D0DB0"/>
    <w:rsid w:val="005D13EC"/>
    <w:rsid w:val="005D1966"/>
    <w:rsid w:val="005D21C3"/>
    <w:rsid w:val="005D2788"/>
    <w:rsid w:val="005D2C6C"/>
    <w:rsid w:val="005D30F6"/>
    <w:rsid w:val="005D38F6"/>
    <w:rsid w:val="005D4282"/>
    <w:rsid w:val="005D47A8"/>
    <w:rsid w:val="005D583C"/>
    <w:rsid w:val="005D5AF3"/>
    <w:rsid w:val="005D5B32"/>
    <w:rsid w:val="005D5B7C"/>
    <w:rsid w:val="005D5E6E"/>
    <w:rsid w:val="005D60E6"/>
    <w:rsid w:val="005D63E1"/>
    <w:rsid w:val="005D65D1"/>
    <w:rsid w:val="005D692E"/>
    <w:rsid w:val="005D6DC0"/>
    <w:rsid w:val="005D719F"/>
    <w:rsid w:val="005D73DB"/>
    <w:rsid w:val="005D7524"/>
    <w:rsid w:val="005D758A"/>
    <w:rsid w:val="005D7760"/>
    <w:rsid w:val="005D7A96"/>
    <w:rsid w:val="005D7F99"/>
    <w:rsid w:val="005E02F1"/>
    <w:rsid w:val="005E05CE"/>
    <w:rsid w:val="005E1431"/>
    <w:rsid w:val="005E1AB2"/>
    <w:rsid w:val="005E1DF3"/>
    <w:rsid w:val="005E23B9"/>
    <w:rsid w:val="005E34A4"/>
    <w:rsid w:val="005E36C0"/>
    <w:rsid w:val="005E3CFE"/>
    <w:rsid w:val="005E42D0"/>
    <w:rsid w:val="005E43DD"/>
    <w:rsid w:val="005E470F"/>
    <w:rsid w:val="005E49E1"/>
    <w:rsid w:val="005E4B08"/>
    <w:rsid w:val="005E4C70"/>
    <w:rsid w:val="005E4E26"/>
    <w:rsid w:val="005E5484"/>
    <w:rsid w:val="005E5D2D"/>
    <w:rsid w:val="005E6605"/>
    <w:rsid w:val="005E68E7"/>
    <w:rsid w:val="005E77DB"/>
    <w:rsid w:val="005F0034"/>
    <w:rsid w:val="005F0860"/>
    <w:rsid w:val="005F0ADD"/>
    <w:rsid w:val="005F0C64"/>
    <w:rsid w:val="005F0E5B"/>
    <w:rsid w:val="005F1246"/>
    <w:rsid w:val="005F13CC"/>
    <w:rsid w:val="005F148C"/>
    <w:rsid w:val="005F1567"/>
    <w:rsid w:val="005F203B"/>
    <w:rsid w:val="005F22F4"/>
    <w:rsid w:val="005F25C8"/>
    <w:rsid w:val="005F2985"/>
    <w:rsid w:val="005F2AA6"/>
    <w:rsid w:val="005F2D90"/>
    <w:rsid w:val="005F3090"/>
    <w:rsid w:val="005F3192"/>
    <w:rsid w:val="005F377C"/>
    <w:rsid w:val="005F3B92"/>
    <w:rsid w:val="005F3CAA"/>
    <w:rsid w:val="005F3FF6"/>
    <w:rsid w:val="005F416E"/>
    <w:rsid w:val="005F4627"/>
    <w:rsid w:val="005F47B1"/>
    <w:rsid w:val="005F4849"/>
    <w:rsid w:val="005F51D2"/>
    <w:rsid w:val="005F568F"/>
    <w:rsid w:val="005F58B8"/>
    <w:rsid w:val="005F5FEF"/>
    <w:rsid w:val="005F62A5"/>
    <w:rsid w:val="005F62F4"/>
    <w:rsid w:val="005F65D4"/>
    <w:rsid w:val="005F7268"/>
    <w:rsid w:val="005F7290"/>
    <w:rsid w:val="005F7A07"/>
    <w:rsid w:val="005F7F03"/>
    <w:rsid w:val="006000EC"/>
    <w:rsid w:val="0060015B"/>
    <w:rsid w:val="0060035B"/>
    <w:rsid w:val="00600419"/>
    <w:rsid w:val="00600A3E"/>
    <w:rsid w:val="00600CBC"/>
    <w:rsid w:val="00601129"/>
    <w:rsid w:val="00601F7F"/>
    <w:rsid w:val="006027CD"/>
    <w:rsid w:val="00602B03"/>
    <w:rsid w:val="00603582"/>
    <w:rsid w:val="00603974"/>
    <w:rsid w:val="00604142"/>
    <w:rsid w:val="006041F3"/>
    <w:rsid w:val="006043F6"/>
    <w:rsid w:val="006045E6"/>
    <w:rsid w:val="00604660"/>
    <w:rsid w:val="006048ED"/>
    <w:rsid w:val="006050E6"/>
    <w:rsid w:val="0060530C"/>
    <w:rsid w:val="00605C38"/>
    <w:rsid w:val="00605E45"/>
    <w:rsid w:val="00606243"/>
    <w:rsid w:val="00606252"/>
    <w:rsid w:val="00606277"/>
    <w:rsid w:val="00606411"/>
    <w:rsid w:val="00606700"/>
    <w:rsid w:val="00606CF8"/>
    <w:rsid w:val="00607E22"/>
    <w:rsid w:val="00607E8E"/>
    <w:rsid w:val="006100E2"/>
    <w:rsid w:val="006104A2"/>
    <w:rsid w:val="006104A6"/>
    <w:rsid w:val="0061083D"/>
    <w:rsid w:val="00610968"/>
    <w:rsid w:val="00610E45"/>
    <w:rsid w:val="00610F45"/>
    <w:rsid w:val="00611054"/>
    <w:rsid w:val="00611762"/>
    <w:rsid w:val="006119C1"/>
    <w:rsid w:val="00611A4E"/>
    <w:rsid w:val="00611B20"/>
    <w:rsid w:val="00611B9D"/>
    <w:rsid w:val="00612106"/>
    <w:rsid w:val="006123E7"/>
    <w:rsid w:val="006125F4"/>
    <w:rsid w:val="00612762"/>
    <w:rsid w:val="006127DF"/>
    <w:rsid w:val="00612A4D"/>
    <w:rsid w:val="006131AD"/>
    <w:rsid w:val="006133D8"/>
    <w:rsid w:val="00613BFF"/>
    <w:rsid w:val="00613D77"/>
    <w:rsid w:val="00613E0C"/>
    <w:rsid w:val="00614C26"/>
    <w:rsid w:val="00615081"/>
    <w:rsid w:val="0061549D"/>
    <w:rsid w:val="006154A8"/>
    <w:rsid w:val="00615507"/>
    <w:rsid w:val="006159D5"/>
    <w:rsid w:val="00615FAB"/>
    <w:rsid w:val="00616085"/>
    <w:rsid w:val="006163E5"/>
    <w:rsid w:val="00616579"/>
    <w:rsid w:val="0061671E"/>
    <w:rsid w:val="006168C6"/>
    <w:rsid w:val="00616973"/>
    <w:rsid w:val="00616B0B"/>
    <w:rsid w:val="0061700D"/>
    <w:rsid w:val="006172B7"/>
    <w:rsid w:val="0061755F"/>
    <w:rsid w:val="00617803"/>
    <w:rsid w:val="0062039C"/>
    <w:rsid w:val="00620547"/>
    <w:rsid w:val="00620B54"/>
    <w:rsid w:val="0062181E"/>
    <w:rsid w:val="00621842"/>
    <w:rsid w:val="00621A71"/>
    <w:rsid w:val="00621F6F"/>
    <w:rsid w:val="006221FD"/>
    <w:rsid w:val="006221FF"/>
    <w:rsid w:val="006223F4"/>
    <w:rsid w:val="00622569"/>
    <w:rsid w:val="00623D20"/>
    <w:rsid w:val="0062400B"/>
    <w:rsid w:val="006240E0"/>
    <w:rsid w:val="00624178"/>
    <w:rsid w:val="00624287"/>
    <w:rsid w:val="006245BA"/>
    <w:rsid w:val="0062469C"/>
    <w:rsid w:val="00624C39"/>
    <w:rsid w:val="00625A6A"/>
    <w:rsid w:val="00625CB4"/>
    <w:rsid w:val="00625CF9"/>
    <w:rsid w:val="00625EDA"/>
    <w:rsid w:val="00626319"/>
    <w:rsid w:val="006269F6"/>
    <w:rsid w:val="00626B04"/>
    <w:rsid w:val="00626D42"/>
    <w:rsid w:val="00626EB4"/>
    <w:rsid w:val="00627153"/>
    <w:rsid w:val="0062721A"/>
    <w:rsid w:val="0062728D"/>
    <w:rsid w:val="006273B3"/>
    <w:rsid w:val="00627493"/>
    <w:rsid w:val="0063031D"/>
    <w:rsid w:val="00630A87"/>
    <w:rsid w:val="00630E23"/>
    <w:rsid w:val="0063142A"/>
    <w:rsid w:val="00631689"/>
    <w:rsid w:val="0063185B"/>
    <w:rsid w:val="00631A06"/>
    <w:rsid w:val="00631D90"/>
    <w:rsid w:val="006322A3"/>
    <w:rsid w:val="00632C35"/>
    <w:rsid w:val="00633083"/>
    <w:rsid w:val="006330DA"/>
    <w:rsid w:val="00633E2E"/>
    <w:rsid w:val="0063499C"/>
    <w:rsid w:val="00634A96"/>
    <w:rsid w:val="00634CEC"/>
    <w:rsid w:val="00634E53"/>
    <w:rsid w:val="0063502B"/>
    <w:rsid w:val="006355CE"/>
    <w:rsid w:val="00635CD1"/>
    <w:rsid w:val="00636522"/>
    <w:rsid w:val="006365C4"/>
    <w:rsid w:val="00636C07"/>
    <w:rsid w:val="00636CAD"/>
    <w:rsid w:val="00637804"/>
    <w:rsid w:val="00640C4B"/>
    <w:rsid w:val="00640FEB"/>
    <w:rsid w:val="00641144"/>
    <w:rsid w:val="00641769"/>
    <w:rsid w:val="00641772"/>
    <w:rsid w:val="00642674"/>
    <w:rsid w:val="00642B13"/>
    <w:rsid w:val="00642E21"/>
    <w:rsid w:val="00642F62"/>
    <w:rsid w:val="00643007"/>
    <w:rsid w:val="00643634"/>
    <w:rsid w:val="006438FB"/>
    <w:rsid w:val="006439DD"/>
    <w:rsid w:val="00643EC9"/>
    <w:rsid w:val="00643F33"/>
    <w:rsid w:val="00644678"/>
    <w:rsid w:val="00644BD7"/>
    <w:rsid w:val="006457F7"/>
    <w:rsid w:val="00645932"/>
    <w:rsid w:val="00645993"/>
    <w:rsid w:val="00645E09"/>
    <w:rsid w:val="00645F25"/>
    <w:rsid w:val="0064605E"/>
    <w:rsid w:val="0064665C"/>
    <w:rsid w:val="006466B4"/>
    <w:rsid w:val="00646A0B"/>
    <w:rsid w:val="00646B97"/>
    <w:rsid w:val="00646FB7"/>
    <w:rsid w:val="00647149"/>
    <w:rsid w:val="00647840"/>
    <w:rsid w:val="00647B51"/>
    <w:rsid w:val="00650678"/>
    <w:rsid w:val="0065094C"/>
    <w:rsid w:val="00650B5E"/>
    <w:rsid w:val="00651470"/>
    <w:rsid w:val="006519EA"/>
    <w:rsid w:val="00651BE3"/>
    <w:rsid w:val="00652DF1"/>
    <w:rsid w:val="00653D69"/>
    <w:rsid w:val="00653F05"/>
    <w:rsid w:val="00654D2E"/>
    <w:rsid w:val="00654D3D"/>
    <w:rsid w:val="00654DB8"/>
    <w:rsid w:val="00654DFE"/>
    <w:rsid w:val="00655053"/>
    <w:rsid w:val="00655554"/>
    <w:rsid w:val="006555BC"/>
    <w:rsid w:val="00655676"/>
    <w:rsid w:val="00655740"/>
    <w:rsid w:val="006558AC"/>
    <w:rsid w:val="0065591D"/>
    <w:rsid w:val="006559DA"/>
    <w:rsid w:val="00655B46"/>
    <w:rsid w:val="0065627B"/>
    <w:rsid w:val="00656733"/>
    <w:rsid w:val="006574FF"/>
    <w:rsid w:val="00657D40"/>
    <w:rsid w:val="00660032"/>
    <w:rsid w:val="00660525"/>
    <w:rsid w:val="0066064C"/>
    <w:rsid w:val="006607E6"/>
    <w:rsid w:val="006609D0"/>
    <w:rsid w:val="00660B2D"/>
    <w:rsid w:val="00660EE0"/>
    <w:rsid w:val="006613F5"/>
    <w:rsid w:val="006614A4"/>
    <w:rsid w:val="00661886"/>
    <w:rsid w:val="00661C2B"/>
    <w:rsid w:val="00662167"/>
    <w:rsid w:val="006621A6"/>
    <w:rsid w:val="006627CD"/>
    <w:rsid w:val="006628E7"/>
    <w:rsid w:val="00662A15"/>
    <w:rsid w:val="00662D1E"/>
    <w:rsid w:val="006632D4"/>
    <w:rsid w:val="00663840"/>
    <w:rsid w:val="0066401A"/>
    <w:rsid w:val="006640FF"/>
    <w:rsid w:val="00664293"/>
    <w:rsid w:val="006643FA"/>
    <w:rsid w:val="0066441D"/>
    <w:rsid w:val="006646D9"/>
    <w:rsid w:val="0066484D"/>
    <w:rsid w:val="00664853"/>
    <w:rsid w:val="0066486C"/>
    <w:rsid w:val="00664B94"/>
    <w:rsid w:val="0066541B"/>
    <w:rsid w:val="006656B9"/>
    <w:rsid w:val="0066588F"/>
    <w:rsid w:val="0066599B"/>
    <w:rsid w:val="00665C09"/>
    <w:rsid w:val="00666923"/>
    <w:rsid w:val="00666BE9"/>
    <w:rsid w:val="00667024"/>
    <w:rsid w:val="006670CF"/>
    <w:rsid w:val="006671F4"/>
    <w:rsid w:val="00667CB7"/>
    <w:rsid w:val="00667DFC"/>
    <w:rsid w:val="00667F6C"/>
    <w:rsid w:val="0067006F"/>
    <w:rsid w:val="006707B9"/>
    <w:rsid w:val="00670C81"/>
    <w:rsid w:val="00671EB4"/>
    <w:rsid w:val="006723B8"/>
    <w:rsid w:val="00672724"/>
    <w:rsid w:val="00672B7E"/>
    <w:rsid w:val="006730DE"/>
    <w:rsid w:val="0067322F"/>
    <w:rsid w:val="006736E5"/>
    <w:rsid w:val="00674397"/>
    <w:rsid w:val="006743A6"/>
    <w:rsid w:val="006743F4"/>
    <w:rsid w:val="006745A6"/>
    <w:rsid w:val="00674E7C"/>
    <w:rsid w:val="006750FA"/>
    <w:rsid w:val="00675A6D"/>
    <w:rsid w:val="00675F04"/>
    <w:rsid w:val="00676345"/>
    <w:rsid w:val="00676531"/>
    <w:rsid w:val="00676733"/>
    <w:rsid w:val="00677A9C"/>
    <w:rsid w:val="00677D1D"/>
    <w:rsid w:val="00677EA7"/>
    <w:rsid w:val="00680077"/>
    <w:rsid w:val="00680184"/>
    <w:rsid w:val="0068075C"/>
    <w:rsid w:val="00680E5E"/>
    <w:rsid w:val="00680F98"/>
    <w:rsid w:val="00681203"/>
    <w:rsid w:val="00681701"/>
    <w:rsid w:val="006818EB"/>
    <w:rsid w:val="00681E6D"/>
    <w:rsid w:val="00682558"/>
    <w:rsid w:val="00682620"/>
    <w:rsid w:val="00682660"/>
    <w:rsid w:val="006826F9"/>
    <w:rsid w:val="00682D10"/>
    <w:rsid w:val="00682E05"/>
    <w:rsid w:val="00683246"/>
    <w:rsid w:val="00683348"/>
    <w:rsid w:val="0068346B"/>
    <w:rsid w:val="00684341"/>
    <w:rsid w:val="006845C3"/>
    <w:rsid w:val="006846D0"/>
    <w:rsid w:val="00684FDE"/>
    <w:rsid w:val="00685353"/>
    <w:rsid w:val="006853FC"/>
    <w:rsid w:val="0068570B"/>
    <w:rsid w:val="00686250"/>
    <w:rsid w:val="0068669C"/>
    <w:rsid w:val="006868D9"/>
    <w:rsid w:val="0068695D"/>
    <w:rsid w:val="006900E1"/>
    <w:rsid w:val="006906B1"/>
    <w:rsid w:val="0069088B"/>
    <w:rsid w:val="00690A73"/>
    <w:rsid w:val="00690B19"/>
    <w:rsid w:val="00690D13"/>
    <w:rsid w:val="006921A2"/>
    <w:rsid w:val="00692203"/>
    <w:rsid w:val="00692811"/>
    <w:rsid w:val="00692D33"/>
    <w:rsid w:val="00692F71"/>
    <w:rsid w:val="00693100"/>
    <w:rsid w:val="00693DEF"/>
    <w:rsid w:val="006943E2"/>
    <w:rsid w:val="0069445C"/>
    <w:rsid w:val="006944C5"/>
    <w:rsid w:val="00694FF3"/>
    <w:rsid w:val="0069530F"/>
    <w:rsid w:val="00695469"/>
    <w:rsid w:val="00695890"/>
    <w:rsid w:val="0069670D"/>
    <w:rsid w:val="0069683A"/>
    <w:rsid w:val="006973AC"/>
    <w:rsid w:val="00697AC7"/>
    <w:rsid w:val="006A09CF"/>
    <w:rsid w:val="006A0DE2"/>
    <w:rsid w:val="006A146F"/>
    <w:rsid w:val="006A164D"/>
    <w:rsid w:val="006A186D"/>
    <w:rsid w:val="006A1A3F"/>
    <w:rsid w:val="006A20A7"/>
    <w:rsid w:val="006A22ED"/>
    <w:rsid w:val="006A2756"/>
    <w:rsid w:val="006A28EB"/>
    <w:rsid w:val="006A298A"/>
    <w:rsid w:val="006A2BFE"/>
    <w:rsid w:val="006A2C1E"/>
    <w:rsid w:val="006A2EDB"/>
    <w:rsid w:val="006A3116"/>
    <w:rsid w:val="006A382F"/>
    <w:rsid w:val="006A4140"/>
    <w:rsid w:val="006A4186"/>
    <w:rsid w:val="006A4280"/>
    <w:rsid w:val="006A48C5"/>
    <w:rsid w:val="006A4F1E"/>
    <w:rsid w:val="006A4F9F"/>
    <w:rsid w:val="006A51E4"/>
    <w:rsid w:val="006A52A9"/>
    <w:rsid w:val="006A547C"/>
    <w:rsid w:val="006A54C3"/>
    <w:rsid w:val="006A591B"/>
    <w:rsid w:val="006A5B14"/>
    <w:rsid w:val="006A5C3A"/>
    <w:rsid w:val="006A6148"/>
    <w:rsid w:val="006A63C0"/>
    <w:rsid w:val="006A7023"/>
    <w:rsid w:val="006A70B1"/>
    <w:rsid w:val="006A73B8"/>
    <w:rsid w:val="006A7552"/>
    <w:rsid w:val="006A7E67"/>
    <w:rsid w:val="006A7F1E"/>
    <w:rsid w:val="006B008B"/>
    <w:rsid w:val="006B00BD"/>
    <w:rsid w:val="006B0CC1"/>
    <w:rsid w:val="006B1326"/>
    <w:rsid w:val="006B163E"/>
    <w:rsid w:val="006B1689"/>
    <w:rsid w:val="006B1827"/>
    <w:rsid w:val="006B1935"/>
    <w:rsid w:val="006B1952"/>
    <w:rsid w:val="006B1AAB"/>
    <w:rsid w:val="006B1E12"/>
    <w:rsid w:val="006B24C5"/>
    <w:rsid w:val="006B28DB"/>
    <w:rsid w:val="006B2AC3"/>
    <w:rsid w:val="006B2C13"/>
    <w:rsid w:val="006B2D44"/>
    <w:rsid w:val="006B369A"/>
    <w:rsid w:val="006B37D8"/>
    <w:rsid w:val="006B53A4"/>
    <w:rsid w:val="006B53BC"/>
    <w:rsid w:val="006B53E6"/>
    <w:rsid w:val="006B54E3"/>
    <w:rsid w:val="006B5941"/>
    <w:rsid w:val="006B5D01"/>
    <w:rsid w:val="006B6354"/>
    <w:rsid w:val="006B6E73"/>
    <w:rsid w:val="006B6EA2"/>
    <w:rsid w:val="006B7505"/>
    <w:rsid w:val="006B773D"/>
    <w:rsid w:val="006B783E"/>
    <w:rsid w:val="006B7BCC"/>
    <w:rsid w:val="006C016D"/>
    <w:rsid w:val="006C0338"/>
    <w:rsid w:val="006C05F7"/>
    <w:rsid w:val="006C08B0"/>
    <w:rsid w:val="006C183A"/>
    <w:rsid w:val="006C1850"/>
    <w:rsid w:val="006C1CAB"/>
    <w:rsid w:val="006C232E"/>
    <w:rsid w:val="006C23C9"/>
    <w:rsid w:val="006C2787"/>
    <w:rsid w:val="006C2B69"/>
    <w:rsid w:val="006C3163"/>
    <w:rsid w:val="006C3812"/>
    <w:rsid w:val="006C39CD"/>
    <w:rsid w:val="006C3CAC"/>
    <w:rsid w:val="006C3E27"/>
    <w:rsid w:val="006C4480"/>
    <w:rsid w:val="006C4753"/>
    <w:rsid w:val="006C5097"/>
    <w:rsid w:val="006C5ED1"/>
    <w:rsid w:val="006C6CC1"/>
    <w:rsid w:val="006C6E00"/>
    <w:rsid w:val="006C6EB0"/>
    <w:rsid w:val="006C7781"/>
    <w:rsid w:val="006C78A7"/>
    <w:rsid w:val="006C7B7D"/>
    <w:rsid w:val="006C7D44"/>
    <w:rsid w:val="006C7D68"/>
    <w:rsid w:val="006C7F64"/>
    <w:rsid w:val="006D00D9"/>
    <w:rsid w:val="006D020B"/>
    <w:rsid w:val="006D03BB"/>
    <w:rsid w:val="006D042F"/>
    <w:rsid w:val="006D09D1"/>
    <w:rsid w:val="006D0C22"/>
    <w:rsid w:val="006D0CC8"/>
    <w:rsid w:val="006D0FF1"/>
    <w:rsid w:val="006D154C"/>
    <w:rsid w:val="006D1684"/>
    <w:rsid w:val="006D170E"/>
    <w:rsid w:val="006D170F"/>
    <w:rsid w:val="006D2229"/>
    <w:rsid w:val="006D2BEF"/>
    <w:rsid w:val="006D3523"/>
    <w:rsid w:val="006D37F2"/>
    <w:rsid w:val="006D3E1A"/>
    <w:rsid w:val="006D4416"/>
    <w:rsid w:val="006D4AB2"/>
    <w:rsid w:val="006D4F77"/>
    <w:rsid w:val="006D503D"/>
    <w:rsid w:val="006D5482"/>
    <w:rsid w:val="006D5557"/>
    <w:rsid w:val="006D5A33"/>
    <w:rsid w:val="006D5B67"/>
    <w:rsid w:val="006D636A"/>
    <w:rsid w:val="006D63AF"/>
    <w:rsid w:val="006D6550"/>
    <w:rsid w:val="006D685D"/>
    <w:rsid w:val="006D7274"/>
    <w:rsid w:val="006D73E2"/>
    <w:rsid w:val="006D79FD"/>
    <w:rsid w:val="006D7AA3"/>
    <w:rsid w:val="006D7B88"/>
    <w:rsid w:val="006E08A6"/>
    <w:rsid w:val="006E0DE1"/>
    <w:rsid w:val="006E149D"/>
    <w:rsid w:val="006E168F"/>
    <w:rsid w:val="006E186F"/>
    <w:rsid w:val="006E1CB1"/>
    <w:rsid w:val="006E285E"/>
    <w:rsid w:val="006E29C4"/>
    <w:rsid w:val="006E2DE5"/>
    <w:rsid w:val="006E31E2"/>
    <w:rsid w:val="006E32A1"/>
    <w:rsid w:val="006E332F"/>
    <w:rsid w:val="006E343B"/>
    <w:rsid w:val="006E37CA"/>
    <w:rsid w:val="006E3B63"/>
    <w:rsid w:val="006E3C3E"/>
    <w:rsid w:val="006E43F4"/>
    <w:rsid w:val="006E4EB7"/>
    <w:rsid w:val="006E4F4D"/>
    <w:rsid w:val="006E52C6"/>
    <w:rsid w:val="006E56C0"/>
    <w:rsid w:val="006E56C2"/>
    <w:rsid w:val="006E5BCE"/>
    <w:rsid w:val="006E603B"/>
    <w:rsid w:val="006E6161"/>
    <w:rsid w:val="006E637A"/>
    <w:rsid w:val="006E6534"/>
    <w:rsid w:val="006E661F"/>
    <w:rsid w:val="006E7306"/>
    <w:rsid w:val="006E7601"/>
    <w:rsid w:val="006E7C5B"/>
    <w:rsid w:val="006E7D7E"/>
    <w:rsid w:val="006E7F81"/>
    <w:rsid w:val="006F01B2"/>
    <w:rsid w:val="006F02F4"/>
    <w:rsid w:val="006F0B59"/>
    <w:rsid w:val="006F0E21"/>
    <w:rsid w:val="006F0F5B"/>
    <w:rsid w:val="006F1194"/>
    <w:rsid w:val="006F13A4"/>
    <w:rsid w:val="006F169F"/>
    <w:rsid w:val="006F1E77"/>
    <w:rsid w:val="006F22AA"/>
    <w:rsid w:val="006F235F"/>
    <w:rsid w:val="006F2CF9"/>
    <w:rsid w:val="006F2DDA"/>
    <w:rsid w:val="006F2EFD"/>
    <w:rsid w:val="006F3324"/>
    <w:rsid w:val="006F3371"/>
    <w:rsid w:val="006F38A1"/>
    <w:rsid w:val="006F3C82"/>
    <w:rsid w:val="006F406A"/>
    <w:rsid w:val="006F4768"/>
    <w:rsid w:val="006F4D09"/>
    <w:rsid w:val="006F5121"/>
    <w:rsid w:val="006F534A"/>
    <w:rsid w:val="006F5627"/>
    <w:rsid w:val="006F573A"/>
    <w:rsid w:val="006F598C"/>
    <w:rsid w:val="006F5BF9"/>
    <w:rsid w:val="006F5E3E"/>
    <w:rsid w:val="006F626A"/>
    <w:rsid w:val="006F6575"/>
    <w:rsid w:val="006F6FB6"/>
    <w:rsid w:val="006F7194"/>
    <w:rsid w:val="006F75DC"/>
    <w:rsid w:val="007000A4"/>
    <w:rsid w:val="007005B0"/>
    <w:rsid w:val="007009B0"/>
    <w:rsid w:val="00700C32"/>
    <w:rsid w:val="00700CFB"/>
    <w:rsid w:val="00700D59"/>
    <w:rsid w:val="00700FE9"/>
    <w:rsid w:val="00701751"/>
    <w:rsid w:val="00701757"/>
    <w:rsid w:val="00701FD1"/>
    <w:rsid w:val="00702119"/>
    <w:rsid w:val="00702507"/>
    <w:rsid w:val="007029B3"/>
    <w:rsid w:val="00702B0E"/>
    <w:rsid w:val="00702FA6"/>
    <w:rsid w:val="00702FE9"/>
    <w:rsid w:val="007033A6"/>
    <w:rsid w:val="007035EE"/>
    <w:rsid w:val="0070387E"/>
    <w:rsid w:val="007039DA"/>
    <w:rsid w:val="00704255"/>
    <w:rsid w:val="007044C6"/>
    <w:rsid w:val="00704D36"/>
    <w:rsid w:val="0070517D"/>
    <w:rsid w:val="007055D0"/>
    <w:rsid w:val="0070563A"/>
    <w:rsid w:val="00705A19"/>
    <w:rsid w:val="00705A42"/>
    <w:rsid w:val="007069D3"/>
    <w:rsid w:val="00706B19"/>
    <w:rsid w:val="00706D8D"/>
    <w:rsid w:val="00706F4E"/>
    <w:rsid w:val="007074AD"/>
    <w:rsid w:val="007074E0"/>
    <w:rsid w:val="00707F02"/>
    <w:rsid w:val="007103E7"/>
    <w:rsid w:val="00710447"/>
    <w:rsid w:val="00710938"/>
    <w:rsid w:val="00710EF1"/>
    <w:rsid w:val="00710F20"/>
    <w:rsid w:val="00710FA4"/>
    <w:rsid w:val="0071128B"/>
    <w:rsid w:val="007112D9"/>
    <w:rsid w:val="0071140F"/>
    <w:rsid w:val="007117D5"/>
    <w:rsid w:val="00711F8F"/>
    <w:rsid w:val="0071209C"/>
    <w:rsid w:val="00714364"/>
    <w:rsid w:val="00714650"/>
    <w:rsid w:val="007150AC"/>
    <w:rsid w:val="007152DA"/>
    <w:rsid w:val="00715672"/>
    <w:rsid w:val="0071567A"/>
    <w:rsid w:val="00715D8F"/>
    <w:rsid w:val="00716488"/>
    <w:rsid w:val="007167AA"/>
    <w:rsid w:val="007172DA"/>
    <w:rsid w:val="00717685"/>
    <w:rsid w:val="007178BB"/>
    <w:rsid w:val="00720368"/>
    <w:rsid w:val="007205F0"/>
    <w:rsid w:val="00720899"/>
    <w:rsid w:val="00720FF7"/>
    <w:rsid w:val="00721C97"/>
    <w:rsid w:val="00721F21"/>
    <w:rsid w:val="007224F2"/>
    <w:rsid w:val="007234AA"/>
    <w:rsid w:val="007234BF"/>
    <w:rsid w:val="00723AC2"/>
    <w:rsid w:val="00723F03"/>
    <w:rsid w:val="00723F4E"/>
    <w:rsid w:val="007240DD"/>
    <w:rsid w:val="00724453"/>
    <w:rsid w:val="0072449B"/>
    <w:rsid w:val="00724726"/>
    <w:rsid w:val="00724EE2"/>
    <w:rsid w:val="007254E3"/>
    <w:rsid w:val="007263D0"/>
    <w:rsid w:val="00726481"/>
    <w:rsid w:val="0072680F"/>
    <w:rsid w:val="00726BB7"/>
    <w:rsid w:val="0072735F"/>
    <w:rsid w:val="00727FBD"/>
    <w:rsid w:val="0073010D"/>
    <w:rsid w:val="0073069D"/>
    <w:rsid w:val="007306D2"/>
    <w:rsid w:val="00730847"/>
    <w:rsid w:val="0073131D"/>
    <w:rsid w:val="00731C00"/>
    <w:rsid w:val="00731C1C"/>
    <w:rsid w:val="00732062"/>
    <w:rsid w:val="00732BD0"/>
    <w:rsid w:val="00732CF7"/>
    <w:rsid w:val="007334C5"/>
    <w:rsid w:val="007339FF"/>
    <w:rsid w:val="00733B05"/>
    <w:rsid w:val="00733DFA"/>
    <w:rsid w:val="00733E60"/>
    <w:rsid w:val="00733FBD"/>
    <w:rsid w:val="007344E8"/>
    <w:rsid w:val="00734750"/>
    <w:rsid w:val="007347FA"/>
    <w:rsid w:val="00734BF3"/>
    <w:rsid w:val="00734E79"/>
    <w:rsid w:val="007353F8"/>
    <w:rsid w:val="007363F2"/>
    <w:rsid w:val="007365BC"/>
    <w:rsid w:val="00736BDC"/>
    <w:rsid w:val="00736D1E"/>
    <w:rsid w:val="00736E5D"/>
    <w:rsid w:val="00736F55"/>
    <w:rsid w:val="00737265"/>
    <w:rsid w:val="0073734A"/>
    <w:rsid w:val="007374A2"/>
    <w:rsid w:val="00737A3E"/>
    <w:rsid w:val="00737B21"/>
    <w:rsid w:val="00737EB1"/>
    <w:rsid w:val="00740035"/>
    <w:rsid w:val="00740E98"/>
    <w:rsid w:val="00740FB2"/>
    <w:rsid w:val="0074135A"/>
    <w:rsid w:val="00741746"/>
    <w:rsid w:val="00741B70"/>
    <w:rsid w:val="00741F6F"/>
    <w:rsid w:val="0074215F"/>
    <w:rsid w:val="007421CE"/>
    <w:rsid w:val="00742308"/>
    <w:rsid w:val="0074236F"/>
    <w:rsid w:val="007427FE"/>
    <w:rsid w:val="00742A7E"/>
    <w:rsid w:val="00742E97"/>
    <w:rsid w:val="00743177"/>
    <w:rsid w:val="00744005"/>
    <w:rsid w:val="00744373"/>
    <w:rsid w:val="007448F9"/>
    <w:rsid w:val="007449ED"/>
    <w:rsid w:val="00744EC8"/>
    <w:rsid w:val="00745CF9"/>
    <w:rsid w:val="00745E5F"/>
    <w:rsid w:val="00746C34"/>
    <w:rsid w:val="00746C41"/>
    <w:rsid w:val="00746CAC"/>
    <w:rsid w:val="00746CC6"/>
    <w:rsid w:val="00746FB4"/>
    <w:rsid w:val="007470AC"/>
    <w:rsid w:val="0074743A"/>
    <w:rsid w:val="00747F7F"/>
    <w:rsid w:val="0075031D"/>
    <w:rsid w:val="007506FD"/>
    <w:rsid w:val="00750AB8"/>
    <w:rsid w:val="00750E84"/>
    <w:rsid w:val="00750ECD"/>
    <w:rsid w:val="0075116B"/>
    <w:rsid w:val="007512AC"/>
    <w:rsid w:val="00751DE5"/>
    <w:rsid w:val="00753635"/>
    <w:rsid w:val="00753A1B"/>
    <w:rsid w:val="00753CCA"/>
    <w:rsid w:val="00753D44"/>
    <w:rsid w:val="0075440C"/>
    <w:rsid w:val="0075483E"/>
    <w:rsid w:val="007548A8"/>
    <w:rsid w:val="00755AC5"/>
    <w:rsid w:val="00755E80"/>
    <w:rsid w:val="00755F37"/>
    <w:rsid w:val="00755FBB"/>
    <w:rsid w:val="0075607B"/>
    <w:rsid w:val="007568B3"/>
    <w:rsid w:val="007569FD"/>
    <w:rsid w:val="00756D1C"/>
    <w:rsid w:val="00756D24"/>
    <w:rsid w:val="00757B41"/>
    <w:rsid w:val="00757B95"/>
    <w:rsid w:val="007605ED"/>
    <w:rsid w:val="00760749"/>
    <w:rsid w:val="007607B5"/>
    <w:rsid w:val="007607F8"/>
    <w:rsid w:val="00761332"/>
    <w:rsid w:val="007615A5"/>
    <w:rsid w:val="0076198C"/>
    <w:rsid w:val="007619C5"/>
    <w:rsid w:val="00761E6F"/>
    <w:rsid w:val="00761FEE"/>
    <w:rsid w:val="007624E8"/>
    <w:rsid w:val="00762A04"/>
    <w:rsid w:val="00762BA8"/>
    <w:rsid w:val="007631BB"/>
    <w:rsid w:val="00763FC7"/>
    <w:rsid w:val="00764273"/>
    <w:rsid w:val="00764994"/>
    <w:rsid w:val="00764DD5"/>
    <w:rsid w:val="007651E9"/>
    <w:rsid w:val="00766273"/>
    <w:rsid w:val="00766619"/>
    <w:rsid w:val="00766CB4"/>
    <w:rsid w:val="00766E56"/>
    <w:rsid w:val="00767895"/>
    <w:rsid w:val="00767A73"/>
    <w:rsid w:val="007704BE"/>
    <w:rsid w:val="00770644"/>
    <w:rsid w:val="007710A4"/>
    <w:rsid w:val="00771F19"/>
    <w:rsid w:val="00771F22"/>
    <w:rsid w:val="007722D0"/>
    <w:rsid w:val="007725CB"/>
    <w:rsid w:val="0077290E"/>
    <w:rsid w:val="0077303B"/>
    <w:rsid w:val="00773281"/>
    <w:rsid w:val="007732CE"/>
    <w:rsid w:val="00773B54"/>
    <w:rsid w:val="00773CAC"/>
    <w:rsid w:val="007740E8"/>
    <w:rsid w:val="00774352"/>
    <w:rsid w:val="00774489"/>
    <w:rsid w:val="007746F6"/>
    <w:rsid w:val="00775081"/>
    <w:rsid w:val="0077585C"/>
    <w:rsid w:val="00775B7B"/>
    <w:rsid w:val="00775E90"/>
    <w:rsid w:val="00775F45"/>
    <w:rsid w:val="00776017"/>
    <w:rsid w:val="00776094"/>
    <w:rsid w:val="00776639"/>
    <w:rsid w:val="00776999"/>
    <w:rsid w:val="0077731B"/>
    <w:rsid w:val="00777BF4"/>
    <w:rsid w:val="00777FD2"/>
    <w:rsid w:val="00780493"/>
    <w:rsid w:val="00780852"/>
    <w:rsid w:val="00780B8B"/>
    <w:rsid w:val="00780C77"/>
    <w:rsid w:val="00780F0E"/>
    <w:rsid w:val="0078110F"/>
    <w:rsid w:val="00781226"/>
    <w:rsid w:val="00781E17"/>
    <w:rsid w:val="00781E52"/>
    <w:rsid w:val="00782005"/>
    <w:rsid w:val="007820EB"/>
    <w:rsid w:val="00782461"/>
    <w:rsid w:val="0078256D"/>
    <w:rsid w:val="00782A49"/>
    <w:rsid w:val="00782C30"/>
    <w:rsid w:val="00783ED4"/>
    <w:rsid w:val="007847D5"/>
    <w:rsid w:val="00784943"/>
    <w:rsid w:val="00784E6F"/>
    <w:rsid w:val="0078504B"/>
    <w:rsid w:val="007850BB"/>
    <w:rsid w:val="00785340"/>
    <w:rsid w:val="00785457"/>
    <w:rsid w:val="00786315"/>
    <w:rsid w:val="00786744"/>
    <w:rsid w:val="0078681B"/>
    <w:rsid w:val="007869A9"/>
    <w:rsid w:val="007876FB"/>
    <w:rsid w:val="0078782D"/>
    <w:rsid w:val="0078788E"/>
    <w:rsid w:val="00787967"/>
    <w:rsid w:val="00787DDC"/>
    <w:rsid w:val="00787E07"/>
    <w:rsid w:val="00787E72"/>
    <w:rsid w:val="00790047"/>
    <w:rsid w:val="0079022E"/>
    <w:rsid w:val="0079029D"/>
    <w:rsid w:val="007902DD"/>
    <w:rsid w:val="00790510"/>
    <w:rsid w:val="00790C37"/>
    <w:rsid w:val="00790C9A"/>
    <w:rsid w:val="00790EF6"/>
    <w:rsid w:val="00791057"/>
    <w:rsid w:val="0079123F"/>
    <w:rsid w:val="00791378"/>
    <w:rsid w:val="0079139A"/>
    <w:rsid w:val="007913D8"/>
    <w:rsid w:val="00791593"/>
    <w:rsid w:val="00791E89"/>
    <w:rsid w:val="00791EE0"/>
    <w:rsid w:val="007922C4"/>
    <w:rsid w:val="00792D7C"/>
    <w:rsid w:val="00792FD4"/>
    <w:rsid w:val="00793644"/>
    <w:rsid w:val="0079380A"/>
    <w:rsid w:val="00793B45"/>
    <w:rsid w:val="00793F30"/>
    <w:rsid w:val="007941C5"/>
    <w:rsid w:val="007942B7"/>
    <w:rsid w:val="00794569"/>
    <w:rsid w:val="00794762"/>
    <w:rsid w:val="00794A1E"/>
    <w:rsid w:val="00794DAB"/>
    <w:rsid w:val="00794F4E"/>
    <w:rsid w:val="007951AF"/>
    <w:rsid w:val="007955DB"/>
    <w:rsid w:val="00795832"/>
    <w:rsid w:val="00796206"/>
    <w:rsid w:val="0079715A"/>
    <w:rsid w:val="00797CCE"/>
    <w:rsid w:val="00797E3F"/>
    <w:rsid w:val="007A0087"/>
    <w:rsid w:val="007A0297"/>
    <w:rsid w:val="007A02EF"/>
    <w:rsid w:val="007A064F"/>
    <w:rsid w:val="007A1058"/>
    <w:rsid w:val="007A12F5"/>
    <w:rsid w:val="007A1546"/>
    <w:rsid w:val="007A1C9B"/>
    <w:rsid w:val="007A2260"/>
    <w:rsid w:val="007A2B03"/>
    <w:rsid w:val="007A2DFE"/>
    <w:rsid w:val="007A2EC9"/>
    <w:rsid w:val="007A3584"/>
    <w:rsid w:val="007A3731"/>
    <w:rsid w:val="007A37B3"/>
    <w:rsid w:val="007A3ACD"/>
    <w:rsid w:val="007A3E0A"/>
    <w:rsid w:val="007A4255"/>
    <w:rsid w:val="007A4754"/>
    <w:rsid w:val="007A4A41"/>
    <w:rsid w:val="007A4D8C"/>
    <w:rsid w:val="007A5694"/>
    <w:rsid w:val="007A570A"/>
    <w:rsid w:val="007A5742"/>
    <w:rsid w:val="007A583F"/>
    <w:rsid w:val="007A5A27"/>
    <w:rsid w:val="007A68E4"/>
    <w:rsid w:val="007A6977"/>
    <w:rsid w:val="007A77E5"/>
    <w:rsid w:val="007A7ADD"/>
    <w:rsid w:val="007A7F19"/>
    <w:rsid w:val="007B03D3"/>
    <w:rsid w:val="007B064D"/>
    <w:rsid w:val="007B0991"/>
    <w:rsid w:val="007B09A1"/>
    <w:rsid w:val="007B0D0E"/>
    <w:rsid w:val="007B0EFB"/>
    <w:rsid w:val="007B1200"/>
    <w:rsid w:val="007B1357"/>
    <w:rsid w:val="007B139A"/>
    <w:rsid w:val="007B18B4"/>
    <w:rsid w:val="007B2014"/>
    <w:rsid w:val="007B23F9"/>
    <w:rsid w:val="007B25C4"/>
    <w:rsid w:val="007B316D"/>
    <w:rsid w:val="007B31F3"/>
    <w:rsid w:val="007B4A84"/>
    <w:rsid w:val="007B4CC5"/>
    <w:rsid w:val="007B4E85"/>
    <w:rsid w:val="007B60E9"/>
    <w:rsid w:val="007B6383"/>
    <w:rsid w:val="007B678E"/>
    <w:rsid w:val="007B6E65"/>
    <w:rsid w:val="007B7004"/>
    <w:rsid w:val="007B722A"/>
    <w:rsid w:val="007B731D"/>
    <w:rsid w:val="007B7773"/>
    <w:rsid w:val="007B7787"/>
    <w:rsid w:val="007B7B74"/>
    <w:rsid w:val="007C016A"/>
    <w:rsid w:val="007C05DD"/>
    <w:rsid w:val="007C076A"/>
    <w:rsid w:val="007C0B7E"/>
    <w:rsid w:val="007C1091"/>
    <w:rsid w:val="007C174E"/>
    <w:rsid w:val="007C1B69"/>
    <w:rsid w:val="007C1E65"/>
    <w:rsid w:val="007C2636"/>
    <w:rsid w:val="007C268C"/>
    <w:rsid w:val="007C2B97"/>
    <w:rsid w:val="007C2F3D"/>
    <w:rsid w:val="007C3154"/>
    <w:rsid w:val="007C37FD"/>
    <w:rsid w:val="007C392B"/>
    <w:rsid w:val="007C3B7F"/>
    <w:rsid w:val="007C3FEB"/>
    <w:rsid w:val="007C45D2"/>
    <w:rsid w:val="007C475F"/>
    <w:rsid w:val="007C4766"/>
    <w:rsid w:val="007C49FD"/>
    <w:rsid w:val="007C4B48"/>
    <w:rsid w:val="007C4E93"/>
    <w:rsid w:val="007C540B"/>
    <w:rsid w:val="007C558A"/>
    <w:rsid w:val="007C56F9"/>
    <w:rsid w:val="007C664C"/>
    <w:rsid w:val="007C6E0F"/>
    <w:rsid w:val="007C6E4F"/>
    <w:rsid w:val="007C7527"/>
    <w:rsid w:val="007C775F"/>
    <w:rsid w:val="007C7A8A"/>
    <w:rsid w:val="007C7EA0"/>
    <w:rsid w:val="007D0867"/>
    <w:rsid w:val="007D1120"/>
    <w:rsid w:val="007D134B"/>
    <w:rsid w:val="007D2805"/>
    <w:rsid w:val="007D29F0"/>
    <w:rsid w:val="007D3101"/>
    <w:rsid w:val="007D3212"/>
    <w:rsid w:val="007D32FB"/>
    <w:rsid w:val="007D357E"/>
    <w:rsid w:val="007D38FA"/>
    <w:rsid w:val="007D3A0D"/>
    <w:rsid w:val="007D4184"/>
    <w:rsid w:val="007D471D"/>
    <w:rsid w:val="007D4E94"/>
    <w:rsid w:val="007D50B1"/>
    <w:rsid w:val="007D58E0"/>
    <w:rsid w:val="007D5C26"/>
    <w:rsid w:val="007D5FC1"/>
    <w:rsid w:val="007D688F"/>
    <w:rsid w:val="007D6A8C"/>
    <w:rsid w:val="007D6B56"/>
    <w:rsid w:val="007D6FE7"/>
    <w:rsid w:val="007D702E"/>
    <w:rsid w:val="007D70D6"/>
    <w:rsid w:val="007D7372"/>
    <w:rsid w:val="007D7616"/>
    <w:rsid w:val="007D7C5E"/>
    <w:rsid w:val="007D7DA7"/>
    <w:rsid w:val="007E001F"/>
    <w:rsid w:val="007E0453"/>
    <w:rsid w:val="007E0D4E"/>
    <w:rsid w:val="007E1373"/>
    <w:rsid w:val="007E13FC"/>
    <w:rsid w:val="007E16F2"/>
    <w:rsid w:val="007E1847"/>
    <w:rsid w:val="007E1F0C"/>
    <w:rsid w:val="007E2088"/>
    <w:rsid w:val="007E2A41"/>
    <w:rsid w:val="007E2CBB"/>
    <w:rsid w:val="007E3466"/>
    <w:rsid w:val="007E3976"/>
    <w:rsid w:val="007E3E38"/>
    <w:rsid w:val="007E4507"/>
    <w:rsid w:val="007E4596"/>
    <w:rsid w:val="007E502D"/>
    <w:rsid w:val="007E5984"/>
    <w:rsid w:val="007E6480"/>
    <w:rsid w:val="007E672B"/>
    <w:rsid w:val="007E7089"/>
    <w:rsid w:val="007E7971"/>
    <w:rsid w:val="007E7E27"/>
    <w:rsid w:val="007F0201"/>
    <w:rsid w:val="007F02F6"/>
    <w:rsid w:val="007F0DAB"/>
    <w:rsid w:val="007F0F4A"/>
    <w:rsid w:val="007F140E"/>
    <w:rsid w:val="007F1927"/>
    <w:rsid w:val="007F1CE9"/>
    <w:rsid w:val="007F1D8C"/>
    <w:rsid w:val="007F24AC"/>
    <w:rsid w:val="007F2579"/>
    <w:rsid w:val="007F2672"/>
    <w:rsid w:val="007F2811"/>
    <w:rsid w:val="007F2D32"/>
    <w:rsid w:val="007F2F09"/>
    <w:rsid w:val="007F37FE"/>
    <w:rsid w:val="007F3807"/>
    <w:rsid w:val="007F417F"/>
    <w:rsid w:val="007F456F"/>
    <w:rsid w:val="007F491D"/>
    <w:rsid w:val="007F4A00"/>
    <w:rsid w:val="007F4C79"/>
    <w:rsid w:val="007F4D94"/>
    <w:rsid w:val="007F5147"/>
    <w:rsid w:val="007F535C"/>
    <w:rsid w:val="007F5DEC"/>
    <w:rsid w:val="007F5FC6"/>
    <w:rsid w:val="007F6519"/>
    <w:rsid w:val="007F6807"/>
    <w:rsid w:val="007F6EE1"/>
    <w:rsid w:val="007F6F10"/>
    <w:rsid w:val="007F6F6B"/>
    <w:rsid w:val="007F75CE"/>
    <w:rsid w:val="007F7BA4"/>
    <w:rsid w:val="008009F7"/>
    <w:rsid w:val="00800B74"/>
    <w:rsid w:val="008010AF"/>
    <w:rsid w:val="00801358"/>
    <w:rsid w:val="0080140E"/>
    <w:rsid w:val="00801672"/>
    <w:rsid w:val="00801AB2"/>
    <w:rsid w:val="00801B76"/>
    <w:rsid w:val="00802222"/>
    <w:rsid w:val="008022AB"/>
    <w:rsid w:val="0080289B"/>
    <w:rsid w:val="00802C99"/>
    <w:rsid w:val="00802FF7"/>
    <w:rsid w:val="008036AA"/>
    <w:rsid w:val="00804063"/>
    <w:rsid w:val="0080407F"/>
    <w:rsid w:val="008040A2"/>
    <w:rsid w:val="0080472E"/>
    <w:rsid w:val="00804C70"/>
    <w:rsid w:val="00804E6A"/>
    <w:rsid w:val="00805641"/>
    <w:rsid w:val="00805CEF"/>
    <w:rsid w:val="00806421"/>
    <w:rsid w:val="008067CA"/>
    <w:rsid w:val="00806AA5"/>
    <w:rsid w:val="00806D80"/>
    <w:rsid w:val="00807119"/>
    <w:rsid w:val="008077A6"/>
    <w:rsid w:val="008079AE"/>
    <w:rsid w:val="00807C90"/>
    <w:rsid w:val="00807D61"/>
    <w:rsid w:val="008100DE"/>
    <w:rsid w:val="00810CAF"/>
    <w:rsid w:val="00810CCE"/>
    <w:rsid w:val="00810D47"/>
    <w:rsid w:val="00810D54"/>
    <w:rsid w:val="0081132E"/>
    <w:rsid w:val="008114EC"/>
    <w:rsid w:val="00812260"/>
    <w:rsid w:val="008124EE"/>
    <w:rsid w:val="00812821"/>
    <w:rsid w:val="00812C31"/>
    <w:rsid w:val="00813211"/>
    <w:rsid w:val="00813418"/>
    <w:rsid w:val="00813969"/>
    <w:rsid w:val="008139C1"/>
    <w:rsid w:val="0081417C"/>
    <w:rsid w:val="008141E8"/>
    <w:rsid w:val="00814997"/>
    <w:rsid w:val="00814AD0"/>
    <w:rsid w:val="00814C28"/>
    <w:rsid w:val="00815329"/>
    <w:rsid w:val="0081570D"/>
    <w:rsid w:val="00815C23"/>
    <w:rsid w:val="00815CDF"/>
    <w:rsid w:val="00815F02"/>
    <w:rsid w:val="00816287"/>
    <w:rsid w:val="00816693"/>
    <w:rsid w:val="00816CB4"/>
    <w:rsid w:val="00816D8E"/>
    <w:rsid w:val="00816F08"/>
    <w:rsid w:val="008174FC"/>
    <w:rsid w:val="0081769B"/>
    <w:rsid w:val="00817755"/>
    <w:rsid w:val="00817CF8"/>
    <w:rsid w:val="00820ADA"/>
    <w:rsid w:val="00820F01"/>
    <w:rsid w:val="008213F7"/>
    <w:rsid w:val="008216A5"/>
    <w:rsid w:val="00821866"/>
    <w:rsid w:val="00821A03"/>
    <w:rsid w:val="00821A86"/>
    <w:rsid w:val="00822400"/>
    <w:rsid w:val="00822590"/>
    <w:rsid w:val="00822711"/>
    <w:rsid w:val="0082293E"/>
    <w:rsid w:val="00822AEE"/>
    <w:rsid w:val="00823972"/>
    <w:rsid w:val="00824460"/>
    <w:rsid w:val="00824598"/>
    <w:rsid w:val="0082471A"/>
    <w:rsid w:val="00824D59"/>
    <w:rsid w:val="00825360"/>
    <w:rsid w:val="008257BA"/>
    <w:rsid w:val="00826400"/>
    <w:rsid w:val="008264FD"/>
    <w:rsid w:val="0082664F"/>
    <w:rsid w:val="0082693E"/>
    <w:rsid w:val="00826DD3"/>
    <w:rsid w:val="00827579"/>
    <w:rsid w:val="00827680"/>
    <w:rsid w:val="00827693"/>
    <w:rsid w:val="00827C43"/>
    <w:rsid w:val="00827F16"/>
    <w:rsid w:val="008300CD"/>
    <w:rsid w:val="008300EE"/>
    <w:rsid w:val="00830BF1"/>
    <w:rsid w:val="0083112A"/>
    <w:rsid w:val="008313BE"/>
    <w:rsid w:val="00832A09"/>
    <w:rsid w:val="00832CD9"/>
    <w:rsid w:val="008330D1"/>
    <w:rsid w:val="00833236"/>
    <w:rsid w:val="00833548"/>
    <w:rsid w:val="008338EF"/>
    <w:rsid w:val="00833AB5"/>
    <w:rsid w:val="00833DFE"/>
    <w:rsid w:val="008341F7"/>
    <w:rsid w:val="00834205"/>
    <w:rsid w:val="00834249"/>
    <w:rsid w:val="00834A3F"/>
    <w:rsid w:val="00834A9D"/>
    <w:rsid w:val="00834BC2"/>
    <w:rsid w:val="00834C62"/>
    <w:rsid w:val="00834D31"/>
    <w:rsid w:val="00835569"/>
    <w:rsid w:val="00835F7B"/>
    <w:rsid w:val="0083667C"/>
    <w:rsid w:val="00836ACC"/>
    <w:rsid w:val="00836AFC"/>
    <w:rsid w:val="00836D80"/>
    <w:rsid w:val="00836E3C"/>
    <w:rsid w:val="00836E61"/>
    <w:rsid w:val="0083723F"/>
    <w:rsid w:val="008374EA"/>
    <w:rsid w:val="008375A5"/>
    <w:rsid w:val="0083764F"/>
    <w:rsid w:val="008376EF"/>
    <w:rsid w:val="008377FC"/>
    <w:rsid w:val="00837A2C"/>
    <w:rsid w:val="00840015"/>
    <w:rsid w:val="00840359"/>
    <w:rsid w:val="0084093C"/>
    <w:rsid w:val="00841518"/>
    <w:rsid w:val="00841B7E"/>
    <w:rsid w:val="00841F70"/>
    <w:rsid w:val="00842023"/>
    <w:rsid w:val="00842060"/>
    <w:rsid w:val="00842288"/>
    <w:rsid w:val="00842650"/>
    <w:rsid w:val="00842E90"/>
    <w:rsid w:val="00842EC3"/>
    <w:rsid w:val="008436D5"/>
    <w:rsid w:val="00843887"/>
    <w:rsid w:val="00843B8B"/>
    <w:rsid w:val="00843BD6"/>
    <w:rsid w:val="00843BF2"/>
    <w:rsid w:val="00843F02"/>
    <w:rsid w:val="00843F09"/>
    <w:rsid w:val="00843FB4"/>
    <w:rsid w:val="008446D0"/>
    <w:rsid w:val="00844E33"/>
    <w:rsid w:val="00844EAC"/>
    <w:rsid w:val="00844EE5"/>
    <w:rsid w:val="0084504A"/>
    <w:rsid w:val="0084536E"/>
    <w:rsid w:val="008454B8"/>
    <w:rsid w:val="00845772"/>
    <w:rsid w:val="0084585B"/>
    <w:rsid w:val="00845AF7"/>
    <w:rsid w:val="00845B98"/>
    <w:rsid w:val="00845B9B"/>
    <w:rsid w:val="00845D35"/>
    <w:rsid w:val="00845EAA"/>
    <w:rsid w:val="00846360"/>
    <w:rsid w:val="008466F4"/>
    <w:rsid w:val="00846742"/>
    <w:rsid w:val="00846895"/>
    <w:rsid w:val="00846B94"/>
    <w:rsid w:val="00846C64"/>
    <w:rsid w:val="00846F76"/>
    <w:rsid w:val="008476A3"/>
    <w:rsid w:val="00847A8E"/>
    <w:rsid w:val="00847B1E"/>
    <w:rsid w:val="00850589"/>
    <w:rsid w:val="00850855"/>
    <w:rsid w:val="00850C96"/>
    <w:rsid w:val="00850D7C"/>
    <w:rsid w:val="00850DD3"/>
    <w:rsid w:val="00850E65"/>
    <w:rsid w:val="00850ECB"/>
    <w:rsid w:val="008511B6"/>
    <w:rsid w:val="0085163B"/>
    <w:rsid w:val="00851D54"/>
    <w:rsid w:val="00851F3A"/>
    <w:rsid w:val="00852038"/>
    <w:rsid w:val="00852424"/>
    <w:rsid w:val="0085264A"/>
    <w:rsid w:val="00853DA8"/>
    <w:rsid w:val="00853F30"/>
    <w:rsid w:val="00854255"/>
    <w:rsid w:val="008544CC"/>
    <w:rsid w:val="00854583"/>
    <w:rsid w:val="00854EAF"/>
    <w:rsid w:val="008557C3"/>
    <w:rsid w:val="00855A81"/>
    <w:rsid w:val="00855DF4"/>
    <w:rsid w:val="00855F54"/>
    <w:rsid w:val="00856319"/>
    <w:rsid w:val="0085635A"/>
    <w:rsid w:val="00856490"/>
    <w:rsid w:val="008564AB"/>
    <w:rsid w:val="00856E83"/>
    <w:rsid w:val="00857316"/>
    <w:rsid w:val="0085741E"/>
    <w:rsid w:val="00857911"/>
    <w:rsid w:val="00860301"/>
    <w:rsid w:val="0086085C"/>
    <w:rsid w:val="00860C1E"/>
    <w:rsid w:val="0086120C"/>
    <w:rsid w:val="00861E1A"/>
    <w:rsid w:val="00862172"/>
    <w:rsid w:val="008624F8"/>
    <w:rsid w:val="0086258C"/>
    <w:rsid w:val="00862606"/>
    <w:rsid w:val="00862BE2"/>
    <w:rsid w:val="00862F9E"/>
    <w:rsid w:val="00863123"/>
    <w:rsid w:val="008646A9"/>
    <w:rsid w:val="00864735"/>
    <w:rsid w:val="00864F5F"/>
    <w:rsid w:val="00865119"/>
    <w:rsid w:val="00865AA7"/>
    <w:rsid w:val="0086660C"/>
    <w:rsid w:val="00866B40"/>
    <w:rsid w:val="00866E5A"/>
    <w:rsid w:val="00867248"/>
    <w:rsid w:val="00867370"/>
    <w:rsid w:val="0086752B"/>
    <w:rsid w:val="008679B4"/>
    <w:rsid w:val="008679C2"/>
    <w:rsid w:val="008679CB"/>
    <w:rsid w:val="00867B49"/>
    <w:rsid w:val="00867B7B"/>
    <w:rsid w:val="00867C6A"/>
    <w:rsid w:val="00867E0C"/>
    <w:rsid w:val="00867F3C"/>
    <w:rsid w:val="0087004C"/>
    <w:rsid w:val="00870079"/>
    <w:rsid w:val="008701E7"/>
    <w:rsid w:val="00870438"/>
    <w:rsid w:val="0087066E"/>
    <w:rsid w:val="008707BA"/>
    <w:rsid w:val="008708D6"/>
    <w:rsid w:val="00870EC9"/>
    <w:rsid w:val="00870FA0"/>
    <w:rsid w:val="00871161"/>
    <w:rsid w:val="008716C4"/>
    <w:rsid w:val="008721E4"/>
    <w:rsid w:val="008724DF"/>
    <w:rsid w:val="00872831"/>
    <w:rsid w:val="00872EA5"/>
    <w:rsid w:val="00873294"/>
    <w:rsid w:val="00873C56"/>
    <w:rsid w:val="0087412E"/>
    <w:rsid w:val="00874214"/>
    <w:rsid w:val="0087423A"/>
    <w:rsid w:val="0087440E"/>
    <w:rsid w:val="0087445F"/>
    <w:rsid w:val="008745AC"/>
    <w:rsid w:val="00874DAD"/>
    <w:rsid w:val="008754F8"/>
    <w:rsid w:val="00875626"/>
    <w:rsid w:val="008756AD"/>
    <w:rsid w:val="008759DF"/>
    <w:rsid w:val="00875AFB"/>
    <w:rsid w:val="00875DD9"/>
    <w:rsid w:val="00875ED2"/>
    <w:rsid w:val="008762AA"/>
    <w:rsid w:val="008765EA"/>
    <w:rsid w:val="00876658"/>
    <w:rsid w:val="008767FF"/>
    <w:rsid w:val="0087754F"/>
    <w:rsid w:val="008776AC"/>
    <w:rsid w:val="00877932"/>
    <w:rsid w:val="00877FF4"/>
    <w:rsid w:val="00880094"/>
    <w:rsid w:val="00880364"/>
    <w:rsid w:val="0088089B"/>
    <w:rsid w:val="00880D02"/>
    <w:rsid w:val="00881161"/>
    <w:rsid w:val="008817C8"/>
    <w:rsid w:val="008819D4"/>
    <w:rsid w:val="00882016"/>
    <w:rsid w:val="0088236D"/>
    <w:rsid w:val="00882719"/>
    <w:rsid w:val="008829AA"/>
    <w:rsid w:val="00883413"/>
    <w:rsid w:val="0088483D"/>
    <w:rsid w:val="00884DA1"/>
    <w:rsid w:val="0088507D"/>
    <w:rsid w:val="0088562B"/>
    <w:rsid w:val="00885C29"/>
    <w:rsid w:val="00885CC0"/>
    <w:rsid w:val="00886A67"/>
    <w:rsid w:val="00887098"/>
    <w:rsid w:val="008875FE"/>
    <w:rsid w:val="0088773F"/>
    <w:rsid w:val="00887E97"/>
    <w:rsid w:val="00887F30"/>
    <w:rsid w:val="00890ACF"/>
    <w:rsid w:val="0089172A"/>
    <w:rsid w:val="00891E78"/>
    <w:rsid w:val="00891FE1"/>
    <w:rsid w:val="00892027"/>
    <w:rsid w:val="008923B0"/>
    <w:rsid w:val="00892827"/>
    <w:rsid w:val="008932DF"/>
    <w:rsid w:val="00894599"/>
    <w:rsid w:val="00894933"/>
    <w:rsid w:val="0089493A"/>
    <w:rsid w:val="00894CF6"/>
    <w:rsid w:val="00894E3A"/>
    <w:rsid w:val="0089531E"/>
    <w:rsid w:val="008953B0"/>
    <w:rsid w:val="00895452"/>
    <w:rsid w:val="00895762"/>
    <w:rsid w:val="00895951"/>
    <w:rsid w:val="008960A3"/>
    <w:rsid w:val="00896BA8"/>
    <w:rsid w:val="0089720B"/>
    <w:rsid w:val="0089726A"/>
    <w:rsid w:val="008972CD"/>
    <w:rsid w:val="0089749E"/>
    <w:rsid w:val="00897771"/>
    <w:rsid w:val="00897AFC"/>
    <w:rsid w:val="00897DE4"/>
    <w:rsid w:val="008A02BB"/>
    <w:rsid w:val="008A05D0"/>
    <w:rsid w:val="008A0894"/>
    <w:rsid w:val="008A0DA3"/>
    <w:rsid w:val="008A14AD"/>
    <w:rsid w:val="008A1910"/>
    <w:rsid w:val="008A1BF0"/>
    <w:rsid w:val="008A1FB6"/>
    <w:rsid w:val="008A1FEF"/>
    <w:rsid w:val="008A2032"/>
    <w:rsid w:val="008A2BAA"/>
    <w:rsid w:val="008A2DD9"/>
    <w:rsid w:val="008A305A"/>
    <w:rsid w:val="008A30D9"/>
    <w:rsid w:val="008A41DD"/>
    <w:rsid w:val="008A51EC"/>
    <w:rsid w:val="008A538D"/>
    <w:rsid w:val="008A5784"/>
    <w:rsid w:val="008A587B"/>
    <w:rsid w:val="008A59EC"/>
    <w:rsid w:val="008A5A2C"/>
    <w:rsid w:val="008A5B01"/>
    <w:rsid w:val="008A6880"/>
    <w:rsid w:val="008A68A4"/>
    <w:rsid w:val="008A6983"/>
    <w:rsid w:val="008A6D15"/>
    <w:rsid w:val="008A6E41"/>
    <w:rsid w:val="008B05C1"/>
    <w:rsid w:val="008B0661"/>
    <w:rsid w:val="008B08CF"/>
    <w:rsid w:val="008B0B5C"/>
    <w:rsid w:val="008B120C"/>
    <w:rsid w:val="008B1244"/>
    <w:rsid w:val="008B153B"/>
    <w:rsid w:val="008B157D"/>
    <w:rsid w:val="008B1684"/>
    <w:rsid w:val="008B1748"/>
    <w:rsid w:val="008B19F4"/>
    <w:rsid w:val="008B23CC"/>
    <w:rsid w:val="008B280B"/>
    <w:rsid w:val="008B2F46"/>
    <w:rsid w:val="008B324D"/>
    <w:rsid w:val="008B39EF"/>
    <w:rsid w:val="008B4137"/>
    <w:rsid w:val="008B4225"/>
    <w:rsid w:val="008B482C"/>
    <w:rsid w:val="008B4CAE"/>
    <w:rsid w:val="008B4E12"/>
    <w:rsid w:val="008B52C8"/>
    <w:rsid w:val="008B5328"/>
    <w:rsid w:val="008B5F76"/>
    <w:rsid w:val="008B6013"/>
    <w:rsid w:val="008B6504"/>
    <w:rsid w:val="008B65AD"/>
    <w:rsid w:val="008B65EB"/>
    <w:rsid w:val="008B6F6F"/>
    <w:rsid w:val="008B790C"/>
    <w:rsid w:val="008B7C82"/>
    <w:rsid w:val="008C0C17"/>
    <w:rsid w:val="008C152D"/>
    <w:rsid w:val="008C188A"/>
    <w:rsid w:val="008C1B2E"/>
    <w:rsid w:val="008C225A"/>
    <w:rsid w:val="008C22B0"/>
    <w:rsid w:val="008C259C"/>
    <w:rsid w:val="008C3160"/>
    <w:rsid w:val="008C3292"/>
    <w:rsid w:val="008C3B6A"/>
    <w:rsid w:val="008C3BA0"/>
    <w:rsid w:val="008C3F0A"/>
    <w:rsid w:val="008C3F3F"/>
    <w:rsid w:val="008C48E8"/>
    <w:rsid w:val="008C4EE2"/>
    <w:rsid w:val="008C56DE"/>
    <w:rsid w:val="008C5733"/>
    <w:rsid w:val="008C5AE6"/>
    <w:rsid w:val="008C6060"/>
    <w:rsid w:val="008C60B0"/>
    <w:rsid w:val="008C638E"/>
    <w:rsid w:val="008C6491"/>
    <w:rsid w:val="008C66CD"/>
    <w:rsid w:val="008C6811"/>
    <w:rsid w:val="008C6B82"/>
    <w:rsid w:val="008C6DF3"/>
    <w:rsid w:val="008C7C6E"/>
    <w:rsid w:val="008D0422"/>
    <w:rsid w:val="008D0EB4"/>
    <w:rsid w:val="008D14AE"/>
    <w:rsid w:val="008D1E6B"/>
    <w:rsid w:val="008D20D4"/>
    <w:rsid w:val="008D285E"/>
    <w:rsid w:val="008D3201"/>
    <w:rsid w:val="008D3455"/>
    <w:rsid w:val="008D3C14"/>
    <w:rsid w:val="008D4604"/>
    <w:rsid w:val="008D4DB7"/>
    <w:rsid w:val="008D4E35"/>
    <w:rsid w:val="008D53C2"/>
    <w:rsid w:val="008D53CA"/>
    <w:rsid w:val="008D57EB"/>
    <w:rsid w:val="008D587F"/>
    <w:rsid w:val="008D59A8"/>
    <w:rsid w:val="008D5BE9"/>
    <w:rsid w:val="008D5C1C"/>
    <w:rsid w:val="008D5CE9"/>
    <w:rsid w:val="008D5EC5"/>
    <w:rsid w:val="008D6946"/>
    <w:rsid w:val="008D6CE5"/>
    <w:rsid w:val="008D6CF0"/>
    <w:rsid w:val="008D72DF"/>
    <w:rsid w:val="008D7469"/>
    <w:rsid w:val="008D78B6"/>
    <w:rsid w:val="008E0124"/>
    <w:rsid w:val="008E07CC"/>
    <w:rsid w:val="008E09C5"/>
    <w:rsid w:val="008E0AE0"/>
    <w:rsid w:val="008E0BC1"/>
    <w:rsid w:val="008E0CB1"/>
    <w:rsid w:val="008E0FFC"/>
    <w:rsid w:val="008E1531"/>
    <w:rsid w:val="008E1916"/>
    <w:rsid w:val="008E1A51"/>
    <w:rsid w:val="008E1A97"/>
    <w:rsid w:val="008E22BA"/>
    <w:rsid w:val="008E265E"/>
    <w:rsid w:val="008E282F"/>
    <w:rsid w:val="008E2A00"/>
    <w:rsid w:val="008E2ACE"/>
    <w:rsid w:val="008E39B9"/>
    <w:rsid w:val="008E3E39"/>
    <w:rsid w:val="008E3E94"/>
    <w:rsid w:val="008E3F11"/>
    <w:rsid w:val="008E40FF"/>
    <w:rsid w:val="008E4586"/>
    <w:rsid w:val="008E45AE"/>
    <w:rsid w:val="008E4940"/>
    <w:rsid w:val="008E4A3A"/>
    <w:rsid w:val="008E4C4C"/>
    <w:rsid w:val="008E4C83"/>
    <w:rsid w:val="008E4D1E"/>
    <w:rsid w:val="008E4FBF"/>
    <w:rsid w:val="008E5371"/>
    <w:rsid w:val="008E5B4E"/>
    <w:rsid w:val="008E60BF"/>
    <w:rsid w:val="008E662A"/>
    <w:rsid w:val="008E67AB"/>
    <w:rsid w:val="008E6B85"/>
    <w:rsid w:val="008E762B"/>
    <w:rsid w:val="008E7E4E"/>
    <w:rsid w:val="008F08FA"/>
    <w:rsid w:val="008F09E5"/>
    <w:rsid w:val="008F1050"/>
    <w:rsid w:val="008F19B0"/>
    <w:rsid w:val="008F1C93"/>
    <w:rsid w:val="008F1E29"/>
    <w:rsid w:val="008F202B"/>
    <w:rsid w:val="008F25C4"/>
    <w:rsid w:val="008F2C80"/>
    <w:rsid w:val="008F3286"/>
    <w:rsid w:val="008F4552"/>
    <w:rsid w:val="008F456F"/>
    <w:rsid w:val="008F45C4"/>
    <w:rsid w:val="008F4BAA"/>
    <w:rsid w:val="008F4BF6"/>
    <w:rsid w:val="008F4C19"/>
    <w:rsid w:val="008F4D5E"/>
    <w:rsid w:val="008F5050"/>
    <w:rsid w:val="008F5897"/>
    <w:rsid w:val="008F5A9E"/>
    <w:rsid w:val="008F5ED1"/>
    <w:rsid w:val="008F5F85"/>
    <w:rsid w:val="008F6537"/>
    <w:rsid w:val="008F6C55"/>
    <w:rsid w:val="008F7332"/>
    <w:rsid w:val="008F76F8"/>
    <w:rsid w:val="008F7916"/>
    <w:rsid w:val="008F7990"/>
    <w:rsid w:val="008F7AA8"/>
    <w:rsid w:val="008F7D91"/>
    <w:rsid w:val="008F7E22"/>
    <w:rsid w:val="008F7F03"/>
    <w:rsid w:val="009000D2"/>
    <w:rsid w:val="0090034A"/>
    <w:rsid w:val="00900538"/>
    <w:rsid w:val="00900933"/>
    <w:rsid w:val="00900F7B"/>
    <w:rsid w:val="009014D0"/>
    <w:rsid w:val="009019C5"/>
    <w:rsid w:val="00901B02"/>
    <w:rsid w:val="00901C9C"/>
    <w:rsid w:val="0090222F"/>
    <w:rsid w:val="00902777"/>
    <w:rsid w:val="00902A7F"/>
    <w:rsid w:val="00902D81"/>
    <w:rsid w:val="00903277"/>
    <w:rsid w:val="009039BD"/>
    <w:rsid w:val="00903BA7"/>
    <w:rsid w:val="00903D0C"/>
    <w:rsid w:val="00904436"/>
    <w:rsid w:val="00904438"/>
    <w:rsid w:val="00904C26"/>
    <w:rsid w:val="00905167"/>
    <w:rsid w:val="009054BF"/>
    <w:rsid w:val="00906487"/>
    <w:rsid w:val="00906639"/>
    <w:rsid w:val="00906707"/>
    <w:rsid w:val="00906F9A"/>
    <w:rsid w:val="009071EF"/>
    <w:rsid w:val="009073EC"/>
    <w:rsid w:val="009079D5"/>
    <w:rsid w:val="00910233"/>
    <w:rsid w:val="009104C4"/>
    <w:rsid w:val="009109D6"/>
    <w:rsid w:val="00910BC5"/>
    <w:rsid w:val="0091129A"/>
    <w:rsid w:val="0091149B"/>
    <w:rsid w:val="00911570"/>
    <w:rsid w:val="00911F55"/>
    <w:rsid w:val="0091223C"/>
    <w:rsid w:val="0091228E"/>
    <w:rsid w:val="009124CF"/>
    <w:rsid w:val="00913404"/>
    <w:rsid w:val="00913639"/>
    <w:rsid w:val="00913AF9"/>
    <w:rsid w:val="00913D63"/>
    <w:rsid w:val="00913E93"/>
    <w:rsid w:val="0091416B"/>
    <w:rsid w:val="00914825"/>
    <w:rsid w:val="00914AA7"/>
    <w:rsid w:val="00914C6D"/>
    <w:rsid w:val="00915111"/>
    <w:rsid w:val="009159B0"/>
    <w:rsid w:val="00915AD0"/>
    <w:rsid w:val="00916BC3"/>
    <w:rsid w:val="00916BFE"/>
    <w:rsid w:val="00916D31"/>
    <w:rsid w:val="00917152"/>
    <w:rsid w:val="009175EB"/>
    <w:rsid w:val="009178C9"/>
    <w:rsid w:val="0091797B"/>
    <w:rsid w:val="00920399"/>
    <w:rsid w:val="0092084F"/>
    <w:rsid w:val="00920B4B"/>
    <w:rsid w:val="00920E10"/>
    <w:rsid w:val="00920F0A"/>
    <w:rsid w:val="0092111E"/>
    <w:rsid w:val="0092133F"/>
    <w:rsid w:val="009214D8"/>
    <w:rsid w:val="009215DD"/>
    <w:rsid w:val="009216BF"/>
    <w:rsid w:val="009218C6"/>
    <w:rsid w:val="00921A9B"/>
    <w:rsid w:val="00921D0A"/>
    <w:rsid w:val="00922000"/>
    <w:rsid w:val="00922481"/>
    <w:rsid w:val="00922D12"/>
    <w:rsid w:val="00922E6D"/>
    <w:rsid w:val="00922F6E"/>
    <w:rsid w:val="00923F1F"/>
    <w:rsid w:val="00924016"/>
    <w:rsid w:val="00925121"/>
    <w:rsid w:val="00925863"/>
    <w:rsid w:val="00926147"/>
    <w:rsid w:val="00926B41"/>
    <w:rsid w:val="00926C87"/>
    <w:rsid w:val="00926D59"/>
    <w:rsid w:val="00926E56"/>
    <w:rsid w:val="00926E76"/>
    <w:rsid w:val="009271DB"/>
    <w:rsid w:val="00927865"/>
    <w:rsid w:val="009278EA"/>
    <w:rsid w:val="009279F1"/>
    <w:rsid w:val="00927DB6"/>
    <w:rsid w:val="00930595"/>
    <w:rsid w:val="00930B19"/>
    <w:rsid w:val="009313B2"/>
    <w:rsid w:val="00931698"/>
    <w:rsid w:val="00931E74"/>
    <w:rsid w:val="00932272"/>
    <w:rsid w:val="00932509"/>
    <w:rsid w:val="00932D3C"/>
    <w:rsid w:val="00932EBB"/>
    <w:rsid w:val="00932F98"/>
    <w:rsid w:val="009332F3"/>
    <w:rsid w:val="009334FD"/>
    <w:rsid w:val="00933AE4"/>
    <w:rsid w:val="00933C75"/>
    <w:rsid w:val="00934700"/>
    <w:rsid w:val="00934897"/>
    <w:rsid w:val="00934DE3"/>
    <w:rsid w:val="00934F00"/>
    <w:rsid w:val="009350B9"/>
    <w:rsid w:val="00935D8C"/>
    <w:rsid w:val="00935F27"/>
    <w:rsid w:val="009363E2"/>
    <w:rsid w:val="00936458"/>
    <w:rsid w:val="0093686F"/>
    <w:rsid w:val="00936B89"/>
    <w:rsid w:val="00936C7D"/>
    <w:rsid w:val="00936ED9"/>
    <w:rsid w:val="00937112"/>
    <w:rsid w:val="00937330"/>
    <w:rsid w:val="009373D5"/>
    <w:rsid w:val="0093744B"/>
    <w:rsid w:val="009375B9"/>
    <w:rsid w:val="009376C7"/>
    <w:rsid w:val="00937701"/>
    <w:rsid w:val="009378C2"/>
    <w:rsid w:val="00937B67"/>
    <w:rsid w:val="00937F17"/>
    <w:rsid w:val="0094000E"/>
    <w:rsid w:val="00940297"/>
    <w:rsid w:val="00940526"/>
    <w:rsid w:val="009405C4"/>
    <w:rsid w:val="009408F0"/>
    <w:rsid w:val="00940A37"/>
    <w:rsid w:val="00940C8A"/>
    <w:rsid w:val="00941219"/>
    <w:rsid w:val="0094130A"/>
    <w:rsid w:val="00941BFF"/>
    <w:rsid w:val="00941D57"/>
    <w:rsid w:val="00942070"/>
    <w:rsid w:val="0094219B"/>
    <w:rsid w:val="009421E7"/>
    <w:rsid w:val="00942655"/>
    <w:rsid w:val="009426FD"/>
    <w:rsid w:val="00942B28"/>
    <w:rsid w:val="0094311E"/>
    <w:rsid w:val="00943531"/>
    <w:rsid w:val="00943B83"/>
    <w:rsid w:val="00943D69"/>
    <w:rsid w:val="00944300"/>
    <w:rsid w:val="009447AA"/>
    <w:rsid w:val="009447F4"/>
    <w:rsid w:val="00944A89"/>
    <w:rsid w:val="00944BB7"/>
    <w:rsid w:val="00944C03"/>
    <w:rsid w:val="00944DA0"/>
    <w:rsid w:val="00944F1A"/>
    <w:rsid w:val="00944FA3"/>
    <w:rsid w:val="009451AB"/>
    <w:rsid w:val="00945500"/>
    <w:rsid w:val="009459BC"/>
    <w:rsid w:val="009462D0"/>
    <w:rsid w:val="009462F2"/>
    <w:rsid w:val="0094675D"/>
    <w:rsid w:val="00946855"/>
    <w:rsid w:val="009468F7"/>
    <w:rsid w:val="00946CF3"/>
    <w:rsid w:val="00947223"/>
    <w:rsid w:val="0094752F"/>
    <w:rsid w:val="00947846"/>
    <w:rsid w:val="00947960"/>
    <w:rsid w:val="00947974"/>
    <w:rsid w:val="00947FDE"/>
    <w:rsid w:val="009500EA"/>
    <w:rsid w:val="0095047A"/>
    <w:rsid w:val="00950AA2"/>
    <w:rsid w:val="00950BB3"/>
    <w:rsid w:val="00950D6D"/>
    <w:rsid w:val="00950E95"/>
    <w:rsid w:val="00951628"/>
    <w:rsid w:val="009519D4"/>
    <w:rsid w:val="00951A8C"/>
    <w:rsid w:val="00951BEB"/>
    <w:rsid w:val="0095231C"/>
    <w:rsid w:val="00952C24"/>
    <w:rsid w:val="00953570"/>
    <w:rsid w:val="00953D0C"/>
    <w:rsid w:val="009547A9"/>
    <w:rsid w:val="00954FF9"/>
    <w:rsid w:val="0095505D"/>
    <w:rsid w:val="00955A3E"/>
    <w:rsid w:val="00955F5C"/>
    <w:rsid w:val="009561E1"/>
    <w:rsid w:val="0095643B"/>
    <w:rsid w:val="00956889"/>
    <w:rsid w:val="0095691D"/>
    <w:rsid w:val="009570CA"/>
    <w:rsid w:val="0095738B"/>
    <w:rsid w:val="009576C2"/>
    <w:rsid w:val="00957709"/>
    <w:rsid w:val="00957D57"/>
    <w:rsid w:val="00957F6F"/>
    <w:rsid w:val="00960F37"/>
    <w:rsid w:val="00961396"/>
    <w:rsid w:val="0096185B"/>
    <w:rsid w:val="00961B92"/>
    <w:rsid w:val="00961D53"/>
    <w:rsid w:val="00961DB7"/>
    <w:rsid w:val="00961DC8"/>
    <w:rsid w:val="00962071"/>
    <w:rsid w:val="00962508"/>
    <w:rsid w:val="00962726"/>
    <w:rsid w:val="009628E3"/>
    <w:rsid w:val="00962AA7"/>
    <w:rsid w:val="00962C6B"/>
    <w:rsid w:val="00963A1A"/>
    <w:rsid w:val="009640ED"/>
    <w:rsid w:val="00964742"/>
    <w:rsid w:val="009658D3"/>
    <w:rsid w:val="00965932"/>
    <w:rsid w:val="00966A27"/>
    <w:rsid w:val="00966DE5"/>
    <w:rsid w:val="00967195"/>
    <w:rsid w:val="009671C6"/>
    <w:rsid w:val="0096738A"/>
    <w:rsid w:val="0096763C"/>
    <w:rsid w:val="0096763E"/>
    <w:rsid w:val="009679E1"/>
    <w:rsid w:val="00967E0E"/>
    <w:rsid w:val="009705BC"/>
    <w:rsid w:val="009715C9"/>
    <w:rsid w:val="0097175D"/>
    <w:rsid w:val="009724B2"/>
    <w:rsid w:val="0097259D"/>
    <w:rsid w:val="00972B8B"/>
    <w:rsid w:val="00973042"/>
    <w:rsid w:val="0097309C"/>
    <w:rsid w:val="00973BC0"/>
    <w:rsid w:val="00973BFE"/>
    <w:rsid w:val="00973C73"/>
    <w:rsid w:val="00973E85"/>
    <w:rsid w:val="0097422A"/>
    <w:rsid w:val="0097466A"/>
    <w:rsid w:val="00974687"/>
    <w:rsid w:val="009746A2"/>
    <w:rsid w:val="00974CCA"/>
    <w:rsid w:val="00974DFB"/>
    <w:rsid w:val="00975053"/>
    <w:rsid w:val="00975131"/>
    <w:rsid w:val="00975435"/>
    <w:rsid w:val="00975C72"/>
    <w:rsid w:val="009762A2"/>
    <w:rsid w:val="009762DC"/>
    <w:rsid w:val="00976922"/>
    <w:rsid w:val="00976CAE"/>
    <w:rsid w:val="0097754C"/>
    <w:rsid w:val="0097771F"/>
    <w:rsid w:val="00977865"/>
    <w:rsid w:val="00977B1C"/>
    <w:rsid w:val="00977CC3"/>
    <w:rsid w:val="00977CD2"/>
    <w:rsid w:val="009800FC"/>
    <w:rsid w:val="00980161"/>
    <w:rsid w:val="009802FC"/>
    <w:rsid w:val="00980486"/>
    <w:rsid w:val="0098056F"/>
    <w:rsid w:val="009805C4"/>
    <w:rsid w:val="009807A1"/>
    <w:rsid w:val="009807F7"/>
    <w:rsid w:val="009808F7"/>
    <w:rsid w:val="00980975"/>
    <w:rsid w:val="009809E3"/>
    <w:rsid w:val="009809FB"/>
    <w:rsid w:val="00980BF4"/>
    <w:rsid w:val="00981504"/>
    <w:rsid w:val="009815F6"/>
    <w:rsid w:val="00981CD3"/>
    <w:rsid w:val="00983414"/>
    <w:rsid w:val="0098392C"/>
    <w:rsid w:val="00984221"/>
    <w:rsid w:val="0098433A"/>
    <w:rsid w:val="00984414"/>
    <w:rsid w:val="009844DE"/>
    <w:rsid w:val="00984663"/>
    <w:rsid w:val="00984DF9"/>
    <w:rsid w:val="00985416"/>
    <w:rsid w:val="00985C03"/>
    <w:rsid w:val="00985D6B"/>
    <w:rsid w:val="0098635C"/>
    <w:rsid w:val="009866AE"/>
    <w:rsid w:val="00986899"/>
    <w:rsid w:val="00986BC7"/>
    <w:rsid w:val="00986E3F"/>
    <w:rsid w:val="00987038"/>
    <w:rsid w:val="00987C23"/>
    <w:rsid w:val="00990052"/>
    <w:rsid w:val="009901F6"/>
    <w:rsid w:val="00990B1B"/>
    <w:rsid w:val="0099104C"/>
    <w:rsid w:val="009910CD"/>
    <w:rsid w:val="0099112B"/>
    <w:rsid w:val="00991214"/>
    <w:rsid w:val="0099129A"/>
    <w:rsid w:val="0099164B"/>
    <w:rsid w:val="009918B6"/>
    <w:rsid w:val="00991A6D"/>
    <w:rsid w:val="00992312"/>
    <w:rsid w:val="00992632"/>
    <w:rsid w:val="00992AC6"/>
    <w:rsid w:val="00992B81"/>
    <w:rsid w:val="00992D44"/>
    <w:rsid w:val="00992D6F"/>
    <w:rsid w:val="00993141"/>
    <w:rsid w:val="00993287"/>
    <w:rsid w:val="00993A10"/>
    <w:rsid w:val="00993F32"/>
    <w:rsid w:val="00994251"/>
    <w:rsid w:val="0099428A"/>
    <w:rsid w:val="009945D8"/>
    <w:rsid w:val="00994723"/>
    <w:rsid w:val="0099477D"/>
    <w:rsid w:val="00994A03"/>
    <w:rsid w:val="00994CEE"/>
    <w:rsid w:val="009950F0"/>
    <w:rsid w:val="00995543"/>
    <w:rsid w:val="00995B37"/>
    <w:rsid w:val="00995FCF"/>
    <w:rsid w:val="00996381"/>
    <w:rsid w:val="0099654C"/>
    <w:rsid w:val="00996803"/>
    <w:rsid w:val="00996A96"/>
    <w:rsid w:val="00996E41"/>
    <w:rsid w:val="00996E52"/>
    <w:rsid w:val="00997128"/>
    <w:rsid w:val="0099720B"/>
    <w:rsid w:val="00997578"/>
    <w:rsid w:val="00997745"/>
    <w:rsid w:val="0099797D"/>
    <w:rsid w:val="009A0032"/>
    <w:rsid w:val="009A02AA"/>
    <w:rsid w:val="009A0545"/>
    <w:rsid w:val="009A063E"/>
    <w:rsid w:val="009A094F"/>
    <w:rsid w:val="009A11BF"/>
    <w:rsid w:val="009A126F"/>
    <w:rsid w:val="009A180A"/>
    <w:rsid w:val="009A1DD4"/>
    <w:rsid w:val="009A2079"/>
    <w:rsid w:val="009A221E"/>
    <w:rsid w:val="009A23C1"/>
    <w:rsid w:val="009A261A"/>
    <w:rsid w:val="009A2CE5"/>
    <w:rsid w:val="009A2D66"/>
    <w:rsid w:val="009A2E16"/>
    <w:rsid w:val="009A30C1"/>
    <w:rsid w:val="009A319F"/>
    <w:rsid w:val="009A3903"/>
    <w:rsid w:val="009A3BA3"/>
    <w:rsid w:val="009A3DAE"/>
    <w:rsid w:val="009A4617"/>
    <w:rsid w:val="009A4766"/>
    <w:rsid w:val="009A4910"/>
    <w:rsid w:val="009A4D30"/>
    <w:rsid w:val="009A4F75"/>
    <w:rsid w:val="009A52D4"/>
    <w:rsid w:val="009A5959"/>
    <w:rsid w:val="009A6048"/>
    <w:rsid w:val="009A6286"/>
    <w:rsid w:val="009A6969"/>
    <w:rsid w:val="009A7029"/>
    <w:rsid w:val="009A7206"/>
    <w:rsid w:val="009A762A"/>
    <w:rsid w:val="009A7759"/>
    <w:rsid w:val="009A7814"/>
    <w:rsid w:val="009A791C"/>
    <w:rsid w:val="009A7C16"/>
    <w:rsid w:val="009A7C8F"/>
    <w:rsid w:val="009B00E5"/>
    <w:rsid w:val="009B0729"/>
    <w:rsid w:val="009B0B7A"/>
    <w:rsid w:val="009B0BAC"/>
    <w:rsid w:val="009B1065"/>
    <w:rsid w:val="009B16AF"/>
    <w:rsid w:val="009B256E"/>
    <w:rsid w:val="009B2946"/>
    <w:rsid w:val="009B2C40"/>
    <w:rsid w:val="009B3868"/>
    <w:rsid w:val="009B45F1"/>
    <w:rsid w:val="009B4849"/>
    <w:rsid w:val="009B49F9"/>
    <w:rsid w:val="009B4E79"/>
    <w:rsid w:val="009B518B"/>
    <w:rsid w:val="009B51F5"/>
    <w:rsid w:val="009B54CA"/>
    <w:rsid w:val="009B5BD8"/>
    <w:rsid w:val="009B6018"/>
    <w:rsid w:val="009B66F9"/>
    <w:rsid w:val="009B676F"/>
    <w:rsid w:val="009B708A"/>
    <w:rsid w:val="009B7214"/>
    <w:rsid w:val="009B7346"/>
    <w:rsid w:val="009B7721"/>
    <w:rsid w:val="009B7755"/>
    <w:rsid w:val="009B7771"/>
    <w:rsid w:val="009B7A89"/>
    <w:rsid w:val="009C01F3"/>
    <w:rsid w:val="009C0F9F"/>
    <w:rsid w:val="009C10BD"/>
    <w:rsid w:val="009C141D"/>
    <w:rsid w:val="009C154B"/>
    <w:rsid w:val="009C15F8"/>
    <w:rsid w:val="009C1845"/>
    <w:rsid w:val="009C24F4"/>
    <w:rsid w:val="009C28D0"/>
    <w:rsid w:val="009C2957"/>
    <w:rsid w:val="009C2A48"/>
    <w:rsid w:val="009C2CA7"/>
    <w:rsid w:val="009C2DFC"/>
    <w:rsid w:val="009C2E18"/>
    <w:rsid w:val="009C2E7A"/>
    <w:rsid w:val="009C34DD"/>
    <w:rsid w:val="009C395F"/>
    <w:rsid w:val="009C3A9A"/>
    <w:rsid w:val="009C3B25"/>
    <w:rsid w:val="009C4035"/>
    <w:rsid w:val="009C4245"/>
    <w:rsid w:val="009C5459"/>
    <w:rsid w:val="009C5531"/>
    <w:rsid w:val="009C5B20"/>
    <w:rsid w:val="009C7319"/>
    <w:rsid w:val="009C74A4"/>
    <w:rsid w:val="009C74C7"/>
    <w:rsid w:val="009C7723"/>
    <w:rsid w:val="009C785A"/>
    <w:rsid w:val="009C7A3F"/>
    <w:rsid w:val="009C7C91"/>
    <w:rsid w:val="009C7E5A"/>
    <w:rsid w:val="009D00CD"/>
    <w:rsid w:val="009D026C"/>
    <w:rsid w:val="009D083E"/>
    <w:rsid w:val="009D0956"/>
    <w:rsid w:val="009D0A9A"/>
    <w:rsid w:val="009D0AE9"/>
    <w:rsid w:val="009D1057"/>
    <w:rsid w:val="009D1CEA"/>
    <w:rsid w:val="009D2913"/>
    <w:rsid w:val="009D2AC3"/>
    <w:rsid w:val="009D2C3F"/>
    <w:rsid w:val="009D31AB"/>
    <w:rsid w:val="009D34A7"/>
    <w:rsid w:val="009D351B"/>
    <w:rsid w:val="009D374C"/>
    <w:rsid w:val="009D3F16"/>
    <w:rsid w:val="009D4368"/>
    <w:rsid w:val="009D4468"/>
    <w:rsid w:val="009D4534"/>
    <w:rsid w:val="009D4A4A"/>
    <w:rsid w:val="009D56EE"/>
    <w:rsid w:val="009D578F"/>
    <w:rsid w:val="009D58EC"/>
    <w:rsid w:val="009D6570"/>
    <w:rsid w:val="009D67D9"/>
    <w:rsid w:val="009D68FF"/>
    <w:rsid w:val="009D72B1"/>
    <w:rsid w:val="009D731D"/>
    <w:rsid w:val="009D7429"/>
    <w:rsid w:val="009D78EE"/>
    <w:rsid w:val="009E05F8"/>
    <w:rsid w:val="009E10FF"/>
    <w:rsid w:val="009E1172"/>
    <w:rsid w:val="009E1840"/>
    <w:rsid w:val="009E1A61"/>
    <w:rsid w:val="009E1A82"/>
    <w:rsid w:val="009E26CA"/>
    <w:rsid w:val="009E2845"/>
    <w:rsid w:val="009E3108"/>
    <w:rsid w:val="009E3125"/>
    <w:rsid w:val="009E3713"/>
    <w:rsid w:val="009E3B8B"/>
    <w:rsid w:val="009E3CEA"/>
    <w:rsid w:val="009E3F71"/>
    <w:rsid w:val="009E4721"/>
    <w:rsid w:val="009E4E1A"/>
    <w:rsid w:val="009E4E6E"/>
    <w:rsid w:val="009E4EAD"/>
    <w:rsid w:val="009E5443"/>
    <w:rsid w:val="009E55DC"/>
    <w:rsid w:val="009E583D"/>
    <w:rsid w:val="009E5FC4"/>
    <w:rsid w:val="009E64FA"/>
    <w:rsid w:val="009E6564"/>
    <w:rsid w:val="009E657C"/>
    <w:rsid w:val="009E6A70"/>
    <w:rsid w:val="009E6F9A"/>
    <w:rsid w:val="009E7269"/>
    <w:rsid w:val="009E742B"/>
    <w:rsid w:val="009E7A94"/>
    <w:rsid w:val="009E7B2F"/>
    <w:rsid w:val="009E7B9D"/>
    <w:rsid w:val="009F0723"/>
    <w:rsid w:val="009F0920"/>
    <w:rsid w:val="009F0B4C"/>
    <w:rsid w:val="009F0C21"/>
    <w:rsid w:val="009F0CA9"/>
    <w:rsid w:val="009F126B"/>
    <w:rsid w:val="009F1F07"/>
    <w:rsid w:val="009F2349"/>
    <w:rsid w:val="009F2965"/>
    <w:rsid w:val="009F2BF6"/>
    <w:rsid w:val="009F3533"/>
    <w:rsid w:val="009F3768"/>
    <w:rsid w:val="009F37E6"/>
    <w:rsid w:val="009F37F7"/>
    <w:rsid w:val="009F3F61"/>
    <w:rsid w:val="009F43A6"/>
    <w:rsid w:val="009F45F4"/>
    <w:rsid w:val="009F4BA8"/>
    <w:rsid w:val="009F545F"/>
    <w:rsid w:val="009F58A6"/>
    <w:rsid w:val="009F66AE"/>
    <w:rsid w:val="009F6717"/>
    <w:rsid w:val="009F6832"/>
    <w:rsid w:val="009F6D10"/>
    <w:rsid w:val="009F6E54"/>
    <w:rsid w:val="009F7054"/>
    <w:rsid w:val="009F7296"/>
    <w:rsid w:val="009F736A"/>
    <w:rsid w:val="009F7B4C"/>
    <w:rsid w:val="009F7CF1"/>
    <w:rsid w:val="00A0063B"/>
    <w:rsid w:val="00A0069C"/>
    <w:rsid w:val="00A0171B"/>
    <w:rsid w:val="00A0178F"/>
    <w:rsid w:val="00A017E1"/>
    <w:rsid w:val="00A01889"/>
    <w:rsid w:val="00A02982"/>
    <w:rsid w:val="00A02E3D"/>
    <w:rsid w:val="00A02EC4"/>
    <w:rsid w:val="00A03151"/>
    <w:rsid w:val="00A031C9"/>
    <w:rsid w:val="00A03816"/>
    <w:rsid w:val="00A046FB"/>
    <w:rsid w:val="00A04CC3"/>
    <w:rsid w:val="00A058A3"/>
    <w:rsid w:val="00A05973"/>
    <w:rsid w:val="00A05B2C"/>
    <w:rsid w:val="00A05F44"/>
    <w:rsid w:val="00A0686A"/>
    <w:rsid w:val="00A06B9A"/>
    <w:rsid w:val="00A06ED2"/>
    <w:rsid w:val="00A076AB"/>
    <w:rsid w:val="00A07B39"/>
    <w:rsid w:val="00A07D2E"/>
    <w:rsid w:val="00A100D1"/>
    <w:rsid w:val="00A10811"/>
    <w:rsid w:val="00A10BD4"/>
    <w:rsid w:val="00A10C3E"/>
    <w:rsid w:val="00A10FFC"/>
    <w:rsid w:val="00A11327"/>
    <w:rsid w:val="00A119E7"/>
    <w:rsid w:val="00A11E0F"/>
    <w:rsid w:val="00A121CF"/>
    <w:rsid w:val="00A1226E"/>
    <w:rsid w:val="00A1265B"/>
    <w:rsid w:val="00A126BF"/>
    <w:rsid w:val="00A12DE1"/>
    <w:rsid w:val="00A139ED"/>
    <w:rsid w:val="00A13EBB"/>
    <w:rsid w:val="00A13F84"/>
    <w:rsid w:val="00A141C2"/>
    <w:rsid w:val="00A144A0"/>
    <w:rsid w:val="00A1458D"/>
    <w:rsid w:val="00A14CE8"/>
    <w:rsid w:val="00A14F19"/>
    <w:rsid w:val="00A1520C"/>
    <w:rsid w:val="00A1542E"/>
    <w:rsid w:val="00A15581"/>
    <w:rsid w:val="00A16064"/>
    <w:rsid w:val="00A166DA"/>
    <w:rsid w:val="00A16A12"/>
    <w:rsid w:val="00A16D4D"/>
    <w:rsid w:val="00A16F4F"/>
    <w:rsid w:val="00A17953"/>
    <w:rsid w:val="00A2012C"/>
    <w:rsid w:val="00A2049D"/>
    <w:rsid w:val="00A20666"/>
    <w:rsid w:val="00A2089A"/>
    <w:rsid w:val="00A20CD3"/>
    <w:rsid w:val="00A20D43"/>
    <w:rsid w:val="00A20D55"/>
    <w:rsid w:val="00A20E15"/>
    <w:rsid w:val="00A217CA"/>
    <w:rsid w:val="00A21C9A"/>
    <w:rsid w:val="00A22169"/>
    <w:rsid w:val="00A221A3"/>
    <w:rsid w:val="00A22281"/>
    <w:rsid w:val="00A222C9"/>
    <w:rsid w:val="00A22D3F"/>
    <w:rsid w:val="00A22FD1"/>
    <w:rsid w:val="00A2354A"/>
    <w:rsid w:val="00A23A92"/>
    <w:rsid w:val="00A23DED"/>
    <w:rsid w:val="00A243EE"/>
    <w:rsid w:val="00A25152"/>
    <w:rsid w:val="00A25491"/>
    <w:rsid w:val="00A25DF5"/>
    <w:rsid w:val="00A25F6F"/>
    <w:rsid w:val="00A260F8"/>
    <w:rsid w:val="00A2619F"/>
    <w:rsid w:val="00A268D0"/>
    <w:rsid w:val="00A26BCC"/>
    <w:rsid w:val="00A26C36"/>
    <w:rsid w:val="00A27980"/>
    <w:rsid w:val="00A27A30"/>
    <w:rsid w:val="00A27C37"/>
    <w:rsid w:val="00A27C61"/>
    <w:rsid w:val="00A27D66"/>
    <w:rsid w:val="00A301D7"/>
    <w:rsid w:val="00A30408"/>
    <w:rsid w:val="00A305E8"/>
    <w:rsid w:val="00A3076D"/>
    <w:rsid w:val="00A30A13"/>
    <w:rsid w:val="00A30B0B"/>
    <w:rsid w:val="00A30FA3"/>
    <w:rsid w:val="00A311C7"/>
    <w:rsid w:val="00A31267"/>
    <w:rsid w:val="00A31440"/>
    <w:rsid w:val="00A319BE"/>
    <w:rsid w:val="00A31BF6"/>
    <w:rsid w:val="00A31C82"/>
    <w:rsid w:val="00A31E4C"/>
    <w:rsid w:val="00A322CF"/>
    <w:rsid w:val="00A32705"/>
    <w:rsid w:val="00A32854"/>
    <w:rsid w:val="00A32962"/>
    <w:rsid w:val="00A32A08"/>
    <w:rsid w:val="00A32AFF"/>
    <w:rsid w:val="00A32DF6"/>
    <w:rsid w:val="00A33147"/>
    <w:rsid w:val="00A3339B"/>
    <w:rsid w:val="00A3343D"/>
    <w:rsid w:val="00A33E03"/>
    <w:rsid w:val="00A33FFF"/>
    <w:rsid w:val="00A34404"/>
    <w:rsid w:val="00A34654"/>
    <w:rsid w:val="00A3472A"/>
    <w:rsid w:val="00A34CAB"/>
    <w:rsid w:val="00A34DAE"/>
    <w:rsid w:val="00A34EB8"/>
    <w:rsid w:val="00A350DC"/>
    <w:rsid w:val="00A351B3"/>
    <w:rsid w:val="00A35A0A"/>
    <w:rsid w:val="00A35F43"/>
    <w:rsid w:val="00A3629D"/>
    <w:rsid w:val="00A36DEF"/>
    <w:rsid w:val="00A36E27"/>
    <w:rsid w:val="00A37D78"/>
    <w:rsid w:val="00A403EE"/>
    <w:rsid w:val="00A40523"/>
    <w:rsid w:val="00A4076A"/>
    <w:rsid w:val="00A40CAF"/>
    <w:rsid w:val="00A40FAB"/>
    <w:rsid w:val="00A41453"/>
    <w:rsid w:val="00A41574"/>
    <w:rsid w:val="00A42047"/>
    <w:rsid w:val="00A42816"/>
    <w:rsid w:val="00A4311B"/>
    <w:rsid w:val="00A43182"/>
    <w:rsid w:val="00A43913"/>
    <w:rsid w:val="00A43C61"/>
    <w:rsid w:val="00A443BC"/>
    <w:rsid w:val="00A44469"/>
    <w:rsid w:val="00A44490"/>
    <w:rsid w:val="00A44E87"/>
    <w:rsid w:val="00A4506E"/>
    <w:rsid w:val="00A45272"/>
    <w:rsid w:val="00A454D6"/>
    <w:rsid w:val="00A454E2"/>
    <w:rsid w:val="00A456C9"/>
    <w:rsid w:val="00A4584D"/>
    <w:rsid w:val="00A45A66"/>
    <w:rsid w:val="00A45BD4"/>
    <w:rsid w:val="00A462BC"/>
    <w:rsid w:val="00A46401"/>
    <w:rsid w:val="00A46BC8"/>
    <w:rsid w:val="00A472D9"/>
    <w:rsid w:val="00A47BED"/>
    <w:rsid w:val="00A47C73"/>
    <w:rsid w:val="00A50415"/>
    <w:rsid w:val="00A508EE"/>
    <w:rsid w:val="00A51252"/>
    <w:rsid w:val="00A52260"/>
    <w:rsid w:val="00A52735"/>
    <w:rsid w:val="00A52ADF"/>
    <w:rsid w:val="00A52CD5"/>
    <w:rsid w:val="00A52D67"/>
    <w:rsid w:val="00A53174"/>
    <w:rsid w:val="00A53468"/>
    <w:rsid w:val="00A5350B"/>
    <w:rsid w:val="00A53835"/>
    <w:rsid w:val="00A542C7"/>
    <w:rsid w:val="00A54936"/>
    <w:rsid w:val="00A54E74"/>
    <w:rsid w:val="00A54EEB"/>
    <w:rsid w:val="00A553E5"/>
    <w:rsid w:val="00A576B0"/>
    <w:rsid w:val="00A577BE"/>
    <w:rsid w:val="00A579C3"/>
    <w:rsid w:val="00A604D0"/>
    <w:rsid w:val="00A605F0"/>
    <w:rsid w:val="00A60668"/>
    <w:rsid w:val="00A60754"/>
    <w:rsid w:val="00A61357"/>
    <w:rsid w:val="00A61E53"/>
    <w:rsid w:val="00A62181"/>
    <w:rsid w:val="00A62A81"/>
    <w:rsid w:val="00A62B6C"/>
    <w:rsid w:val="00A62D98"/>
    <w:rsid w:val="00A62DDB"/>
    <w:rsid w:val="00A62FF3"/>
    <w:rsid w:val="00A635D4"/>
    <w:rsid w:val="00A63644"/>
    <w:rsid w:val="00A63C0A"/>
    <w:rsid w:val="00A6455A"/>
    <w:rsid w:val="00A64856"/>
    <w:rsid w:val="00A64D39"/>
    <w:rsid w:val="00A658BF"/>
    <w:rsid w:val="00A65D20"/>
    <w:rsid w:val="00A66063"/>
    <w:rsid w:val="00A6643D"/>
    <w:rsid w:val="00A664F3"/>
    <w:rsid w:val="00A66991"/>
    <w:rsid w:val="00A67071"/>
    <w:rsid w:val="00A6721F"/>
    <w:rsid w:val="00A67598"/>
    <w:rsid w:val="00A675C4"/>
    <w:rsid w:val="00A7012D"/>
    <w:rsid w:val="00A7015A"/>
    <w:rsid w:val="00A702F8"/>
    <w:rsid w:val="00A70655"/>
    <w:rsid w:val="00A70891"/>
    <w:rsid w:val="00A70982"/>
    <w:rsid w:val="00A70A48"/>
    <w:rsid w:val="00A7108A"/>
    <w:rsid w:val="00A7125E"/>
    <w:rsid w:val="00A7192C"/>
    <w:rsid w:val="00A71AC8"/>
    <w:rsid w:val="00A72198"/>
    <w:rsid w:val="00A72364"/>
    <w:rsid w:val="00A7240B"/>
    <w:rsid w:val="00A72481"/>
    <w:rsid w:val="00A732E4"/>
    <w:rsid w:val="00A73342"/>
    <w:rsid w:val="00A735F3"/>
    <w:rsid w:val="00A7365C"/>
    <w:rsid w:val="00A7388E"/>
    <w:rsid w:val="00A738A0"/>
    <w:rsid w:val="00A73A6A"/>
    <w:rsid w:val="00A73AAD"/>
    <w:rsid w:val="00A73BA4"/>
    <w:rsid w:val="00A73E29"/>
    <w:rsid w:val="00A74322"/>
    <w:rsid w:val="00A74403"/>
    <w:rsid w:val="00A74825"/>
    <w:rsid w:val="00A74E00"/>
    <w:rsid w:val="00A74F4C"/>
    <w:rsid w:val="00A75677"/>
    <w:rsid w:val="00A75748"/>
    <w:rsid w:val="00A75CB0"/>
    <w:rsid w:val="00A75DBA"/>
    <w:rsid w:val="00A76050"/>
    <w:rsid w:val="00A7648B"/>
    <w:rsid w:val="00A76867"/>
    <w:rsid w:val="00A770EC"/>
    <w:rsid w:val="00A777A3"/>
    <w:rsid w:val="00A778D7"/>
    <w:rsid w:val="00A77AF1"/>
    <w:rsid w:val="00A77B63"/>
    <w:rsid w:val="00A8029E"/>
    <w:rsid w:val="00A803B9"/>
    <w:rsid w:val="00A80849"/>
    <w:rsid w:val="00A80DD1"/>
    <w:rsid w:val="00A81507"/>
    <w:rsid w:val="00A81526"/>
    <w:rsid w:val="00A81807"/>
    <w:rsid w:val="00A8197A"/>
    <w:rsid w:val="00A81D77"/>
    <w:rsid w:val="00A81F42"/>
    <w:rsid w:val="00A82307"/>
    <w:rsid w:val="00A8239F"/>
    <w:rsid w:val="00A82557"/>
    <w:rsid w:val="00A8262D"/>
    <w:rsid w:val="00A82877"/>
    <w:rsid w:val="00A828A8"/>
    <w:rsid w:val="00A82AA7"/>
    <w:rsid w:val="00A82B06"/>
    <w:rsid w:val="00A82B12"/>
    <w:rsid w:val="00A835DF"/>
    <w:rsid w:val="00A8397E"/>
    <w:rsid w:val="00A839A6"/>
    <w:rsid w:val="00A83D14"/>
    <w:rsid w:val="00A8422B"/>
    <w:rsid w:val="00A8475E"/>
    <w:rsid w:val="00A847C7"/>
    <w:rsid w:val="00A84D3B"/>
    <w:rsid w:val="00A84F5C"/>
    <w:rsid w:val="00A8519A"/>
    <w:rsid w:val="00A85228"/>
    <w:rsid w:val="00A85874"/>
    <w:rsid w:val="00A85EAE"/>
    <w:rsid w:val="00A86103"/>
    <w:rsid w:val="00A8665D"/>
    <w:rsid w:val="00A869D2"/>
    <w:rsid w:val="00A86C34"/>
    <w:rsid w:val="00A86FD9"/>
    <w:rsid w:val="00A87759"/>
    <w:rsid w:val="00A87853"/>
    <w:rsid w:val="00A87D8B"/>
    <w:rsid w:val="00A87EA6"/>
    <w:rsid w:val="00A90061"/>
    <w:rsid w:val="00A90486"/>
    <w:rsid w:val="00A9065F"/>
    <w:rsid w:val="00A90CAA"/>
    <w:rsid w:val="00A90D98"/>
    <w:rsid w:val="00A910B2"/>
    <w:rsid w:val="00A9116E"/>
    <w:rsid w:val="00A91529"/>
    <w:rsid w:val="00A917D0"/>
    <w:rsid w:val="00A91A1C"/>
    <w:rsid w:val="00A91AB4"/>
    <w:rsid w:val="00A91D4D"/>
    <w:rsid w:val="00A91DDA"/>
    <w:rsid w:val="00A92231"/>
    <w:rsid w:val="00A92512"/>
    <w:rsid w:val="00A92AE4"/>
    <w:rsid w:val="00A93C34"/>
    <w:rsid w:val="00A93EA7"/>
    <w:rsid w:val="00A94390"/>
    <w:rsid w:val="00A95AD3"/>
    <w:rsid w:val="00A96704"/>
    <w:rsid w:val="00A96D8F"/>
    <w:rsid w:val="00A96EBC"/>
    <w:rsid w:val="00A970AF"/>
    <w:rsid w:val="00A97514"/>
    <w:rsid w:val="00A976A0"/>
    <w:rsid w:val="00A976C0"/>
    <w:rsid w:val="00A976E2"/>
    <w:rsid w:val="00A97724"/>
    <w:rsid w:val="00A97759"/>
    <w:rsid w:val="00A97C0E"/>
    <w:rsid w:val="00AA00A5"/>
    <w:rsid w:val="00AA0357"/>
    <w:rsid w:val="00AA0473"/>
    <w:rsid w:val="00AA04C9"/>
    <w:rsid w:val="00AA07EC"/>
    <w:rsid w:val="00AA0D97"/>
    <w:rsid w:val="00AA1107"/>
    <w:rsid w:val="00AA14B8"/>
    <w:rsid w:val="00AA1611"/>
    <w:rsid w:val="00AA2239"/>
    <w:rsid w:val="00AA23B4"/>
    <w:rsid w:val="00AA272A"/>
    <w:rsid w:val="00AA3108"/>
    <w:rsid w:val="00AA33CD"/>
    <w:rsid w:val="00AA3D03"/>
    <w:rsid w:val="00AA4271"/>
    <w:rsid w:val="00AA4C5F"/>
    <w:rsid w:val="00AA4F2F"/>
    <w:rsid w:val="00AA4F90"/>
    <w:rsid w:val="00AA50EE"/>
    <w:rsid w:val="00AA5506"/>
    <w:rsid w:val="00AA5569"/>
    <w:rsid w:val="00AA55A6"/>
    <w:rsid w:val="00AA58CE"/>
    <w:rsid w:val="00AA5F39"/>
    <w:rsid w:val="00AA5F7E"/>
    <w:rsid w:val="00AA6826"/>
    <w:rsid w:val="00AA6BC9"/>
    <w:rsid w:val="00AB01B4"/>
    <w:rsid w:val="00AB04D6"/>
    <w:rsid w:val="00AB09DA"/>
    <w:rsid w:val="00AB0C00"/>
    <w:rsid w:val="00AB0E8E"/>
    <w:rsid w:val="00AB127F"/>
    <w:rsid w:val="00AB15B2"/>
    <w:rsid w:val="00AB1EA3"/>
    <w:rsid w:val="00AB21B6"/>
    <w:rsid w:val="00AB2575"/>
    <w:rsid w:val="00AB31A1"/>
    <w:rsid w:val="00AB3297"/>
    <w:rsid w:val="00AB379D"/>
    <w:rsid w:val="00AB37D5"/>
    <w:rsid w:val="00AB380B"/>
    <w:rsid w:val="00AB3868"/>
    <w:rsid w:val="00AB3AAE"/>
    <w:rsid w:val="00AB3D9F"/>
    <w:rsid w:val="00AB4719"/>
    <w:rsid w:val="00AB4729"/>
    <w:rsid w:val="00AB5456"/>
    <w:rsid w:val="00AB56B3"/>
    <w:rsid w:val="00AB5875"/>
    <w:rsid w:val="00AB61F6"/>
    <w:rsid w:val="00AB66E8"/>
    <w:rsid w:val="00AB6740"/>
    <w:rsid w:val="00AB6C89"/>
    <w:rsid w:val="00AB70C9"/>
    <w:rsid w:val="00AB7504"/>
    <w:rsid w:val="00AB762B"/>
    <w:rsid w:val="00AB79A5"/>
    <w:rsid w:val="00AB7B3C"/>
    <w:rsid w:val="00AB7CC2"/>
    <w:rsid w:val="00AC0189"/>
    <w:rsid w:val="00AC01AB"/>
    <w:rsid w:val="00AC0786"/>
    <w:rsid w:val="00AC0CF8"/>
    <w:rsid w:val="00AC122A"/>
    <w:rsid w:val="00AC1790"/>
    <w:rsid w:val="00AC1951"/>
    <w:rsid w:val="00AC1BA4"/>
    <w:rsid w:val="00AC1CB4"/>
    <w:rsid w:val="00AC1DDA"/>
    <w:rsid w:val="00AC1FDA"/>
    <w:rsid w:val="00AC224A"/>
    <w:rsid w:val="00AC24D7"/>
    <w:rsid w:val="00AC34EF"/>
    <w:rsid w:val="00AC3631"/>
    <w:rsid w:val="00AC39B9"/>
    <w:rsid w:val="00AC3F0C"/>
    <w:rsid w:val="00AC43AD"/>
    <w:rsid w:val="00AC4440"/>
    <w:rsid w:val="00AC4550"/>
    <w:rsid w:val="00AC4FA6"/>
    <w:rsid w:val="00AC5092"/>
    <w:rsid w:val="00AC52B0"/>
    <w:rsid w:val="00AC5464"/>
    <w:rsid w:val="00AC55BE"/>
    <w:rsid w:val="00AC55FB"/>
    <w:rsid w:val="00AC56B9"/>
    <w:rsid w:val="00AC57D5"/>
    <w:rsid w:val="00AC59DF"/>
    <w:rsid w:val="00AC6E0B"/>
    <w:rsid w:val="00AC73A5"/>
    <w:rsid w:val="00AC7FCA"/>
    <w:rsid w:val="00AD074A"/>
    <w:rsid w:val="00AD0786"/>
    <w:rsid w:val="00AD07D7"/>
    <w:rsid w:val="00AD0BC5"/>
    <w:rsid w:val="00AD0E65"/>
    <w:rsid w:val="00AD184E"/>
    <w:rsid w:val="00AD1E4A"/>
    <w:rsid w:val="00AD1E4C"/>
    <w:rsid w:val="00AD21CF"/>
    <w:rsid w:val="00AD2A6A"/>
    <w:rsid w:val="00AD2EAF"/>
    <w:rsid w:val="00AD2EF4"/>
    <w:rsid w:val="00AD3705"/>
    <w:rsid w:val="00AD381B"/>
    <w:rsid w:val="00AD3C83"/>
    <w:rsid w:val="00AD42BF"/>
    <w:rsid w:val="00AD4788"/>
    <w:rsid w:val="00AD47FD"/>
    <w:rsid w:val="00AD4BB4"/>
    <w:rsid w:val="00AD5510"/>
    <w:rsid w:val="00AD6CC8"/>
    <w:rsid w:val="00AD6FF7"/>
    <w:rsid w:val="00AD79B2"/>
    <w:rsid w:val="00AD7C03"/>
    <w:rsid w:val="00AE0A28"/>
    <w:rsid w:val="00AE0A6F"/>
    <w:rsid w:val="00AE0B3F"/>
    <w:rsid w:val="00AE0DB8"/>
    <w:rsid w:val="00AE10FB"/>
    <w:rsid w:val="00AE1B3B"/>
    <w:rsid w:val="00AE1E76"/>
    <w:rsid w:val="00AE1EF6"/>
    <w:rsid w:val="00AE2522"/>
    <w:rsid w:val="00AE2799"/>
    <w:rsid w:val="00AE2AD4"/>
    <w:rsid w:val="00AE2B13"/>
    <w:rsid w:val="00AE2BF7"/>
    <w:rsid w:val="00AE319B"/>
    <w:rsid w:val="00AE34BD"/>
    <w:rsid w:val="00AE357E"/>
    <w:rsid w:val="00AE3A66"/>
    <w:rsid w:val="00AE3D74"/>
    <w:rsid w:val="00AE3E31"/>
    <w:rsid w:val="00AE40BE"/>
    <w:rsid w:val="00AE450F"/>
    <w:rsid w:val="00AE50DB"/>
    <w:rsid w:val="00AE5BA4"/>
    <w:rsid w:val="00AE61C1"/>
    <w:rsid w:val="00AE6480"/>
    <w:rsid w:val="00AE6811"/>
    <w:rsid w:val="00AE6978"/>
    <w:rsid w:val="00AE6B6E"/>
    <w:rsid w:val="00AE6B7A"/>
    <w:rsid w:val="00AE6CEB"/>
    <w:rsid w:val="00AE6DC8"/>
    <w:rsid w:val="00AE75C6"/>
    <w:rsid w:val="00AF005E"/>
    <w:rsid w:val="00AF01AB"/>
    <w:rsid w:val="00AF0AA3"/>
    <w:rsid w:val="00AF0CB7"/>
    <w:rsid w:val="00AF11F9"/>
    <w:rsid w:val="00AF153C"/>
    <w:rsid w:val="00AF1F4F"/>
    <w:rsid w:val="00AF22EB"/>
    <w:rsid w:val="00AF2312"/>
    <w:rsid w:val="00AF2407"/>
    <w:rsid w:val="00AF2852"/>
    <w:rsid w:val="00AF28B9"/>
    <w:rsid w:val="00AF2B82"/>
    <w:rsid w:val="00AF2E68"/>
    <w:rsid w:val="00AF35E9"/>
    <w:rsid w:val="00AF3F51"/>
    <w:rsid w:val="00AF3F64"/>
    <w:rsid w:val="00AF4330"/>
    <w:rsid w:val="00AF4389"/>
    <w:rsid w:val="00AF45B2"/>
    <w:rsid w:val="00AF4A21"/>
    <w:rsid w:val="00AF4CF2"/>
    <w:rsid w:val="00AF4F14"/>
    <w:rsid w:val="00AF55C4"/>
    <w:rsid w:val="00AF5714"/>
    <w:rsid w:val="00AF58BC"/>
    <w:rsid w:val="00AF59D3"/>
    <w:rsid w:val="00AF5A76"/>
    <w:rsid w:val="00AF5F9F"/>
    <w:rsid w:val="00AF6727"/>
    <w:rsid w:val="00AF691C"/>
    <w:rsid w:val="00AF6A93"/>
    <w:rsid w:val="00AF754D"/>
    <w:rsid w:val="00AF7986"/>
    <w:rsid w:val="00B00418"/>
    <w:rsid w:val="00B00426"/>
    <w:rsid w:val="00B00451"/>
    <w:rsid w:val="00B00494"/>
    <w:rsid w:val="00B006A1"/>
    <w:rsid w:val="00B006BE"/>
    <w:rsid w:val="00B00717"/>
    <w:rsid w:val="00B0089D"/>
    <w:rsid w:val="00B00BBE"/>
    <w:rsid w:val="00B01403"/>
    <w:rsid w:val="00B01777"/>
    <w:rsid w:val="00B0198E"/>
    <w:rsid w:val="00B01AA1"/>
    <w:rsid w:val="00B020BD"/>
    <w:rsid w:val="00B0250C"/>
    <w:rsid w:val="00B0278C"/>
    <w:rsid w:val="00B02C26"/>
    <w:rsid w:val="00B0351E"/>
    <w:rsid w:val="00B03553"/>
    <w:rsid w:val="00B03717"/>
    <w:rsid w:val="00B0391D"/>
    <w:rsid w:val="00B044EC"/>
    <w:rsid w:val="00B044FA"/>
    <w:rsid w:val="00B048B8"/>
    <w:rsid w:val="00B0498D"/>
    <w:rsid w:val="00B057C9"/>
    <w:rsid w:val="00B05D1E"/>
    <w:rsid w:val="00B05D82"/>
    <w:rsid w:val="00B05D86"/>
    <w:rsid w:val="00B05E36"/>
    <w:rsid w:val="00B0624E"/>
    <w:rsid w:val="00B06412"/>
    <w:rsid w:val="00B0672F"/>
    <w:rsid w:val="00B067FE"/>
    <w:rsid w:val="00B06CAC"/>
    <w:rsid w:val="00B06F0F"/>
    <w:rsid w:val="00B07629"/>
    <w:rsid w:val="00B076D6"/>
    <w:rsid w:val="00B07AFD"/>
    <w:rsid w:val="00B07C49"/>
    <w:rsid w:val="00B100C5"/>
    <w:rsid w:val="00B103D0"/>
    <w:rsid w:val="00B10643"/>
    <w:rsid w:val="00B1085E"/>
    <w:rsid w:val="00B108ED"/>
    <w:rsid w:val="00B10F56"/>
    <w:rsid w:val="00B11437"/>
    <w:rsid w:val="00B11532"/>
    <w:rsid w:val="00B11598"/>
    <w:rsid w:val="00B11F61"/>
    <w:rsid w:val="00B122E3"/>
    <w:rsid w:val="00B12A9A"/>
    <w:rsid w:val="00B1340F"/>
    <w:rsid w:val="00B135C7"/>
    <w:rsid w:val="00B14025"/>
    <w:rsid w:val="00B140BA"/>
    <w:rsid w:val="00B14161"/>
    <w:rsid w:val="00B141FA"/>
    <w:rsid w:val="00B1435A"/>
    <w:rsid w:val="00B14D46"/>
    <w:rsid w:val="00B153AF"/>
    <w:rsid w:val="00B15557"/>
    <w:rsid w:val="00B15A76"/>
    <w:rsid w:val="00B15E76"/>
    <w:rsid w:val="00B162F6"/>
    <w:rsid w:val="00B16732"/>
    <w:rsid w:val="00B16A41"/>
    <w:rsid w:val="00B16BD7"/>
    <w:rsid w:val="00B16E33"/>
    <w:rsid w:val="00B16FC2"/>
    <w:rsid w:val="00B172F0"/>
    <w:rsid w:val="00B17A29"/>
    <w:rsid w:val="00B17CAB"/>
    <w:rsid w:val="00B17F31"/>
    <w:rsid w:val="00B17FE7"/>
    <w:rsid w:val="00B20272"/>
    <w:rsid w:val="00B208D9"/>
    <w:rsid w:val="00B20B11"/>
    <w:rsid w:val="00B20B83"/>
    <w:rsid w:val="00B2127F"/>
    <w:rsid w:val="00B21CBE"/>
    <w:rsid w:val="00B224D3"/>
    <w:rsid w:val="00B22522"/>
    <w:rsid w:val="00B227E5"/>
    <w:rsid w:val="00B229D5"/>
    <w:rsid w:val="00B22E11"/>
    <w:rsid w:val="00B2320E"/>
    <w:rsid w:val="00B2343C"/>
    <w:rsid w:val="00B237E3"/>
    <w:rsid w:val="00B2393B"/>
    <w:rsid w:val="00B23CAB"/>
    <w:rsid w:val="00B23CC3"/>
    <w:rsid w:val="00B23D9B"/>
    <w:rsid w:val="00B24415"/>
    <w:rsid w:val="00B2461B"/>
    <w:rsid w:val="00B24646"/>
    <w:rsid w:val="00B2474C"/>
    <w:rsid w:val="00B24827"/>
    <w:rsid w:val="00B24F08"/>
    <w:rsid w:val="00B2512A"/>
    <w:rsid w:val="00B25416"/>
    <w:rsid w:val="00B2545B"/>
    <w:rsid w:val="00B254F0"/>
    <w:rsid w:val="00B25E27"/>
    <w:rsid w:val="00B25F7B"/>
    <w:rsid w:val="00B262B3"/>
    <w:rsid w:val="00B26897"/>
    <w:rsid w:val="00B2743A"/>
    <w:rsid w:val="00B27527"/>
    <w:rsid w:val="00B2796E"/>
    <w:rsid w:val="00B27A46"/>
    <w:rsid w:val="00B27AF7"/>
    <w:rsid w:val="00B27D63"/>
    <w:rsid w:val="00B30076"/>
    <w:rsid w:val="00B30677"/>
    <w:rsid w:val="00B308C6"/>
    <w:rsid w:val="00B314DF"/>
    <w:rsid w:val="00B318F3"/>
    <w:rsid w:val="00B31C62"/>
    <w:rsid w:val="00B31D45"/>
    <w:rsid w:val="00B31EC6"/>
    <w:rsid w:val="00B323BF"/>
    <w:rsid w:val="00B324F2"/>
    <w:rsid w:val="00B32655"/>
    <w:rsid w:val="00B3273C"/>
    <w:rsid w:val="00B32B82"/>
    <w:rsid w:val="00B32F2B"/>
    <w:rsid w:val="00B331E5"/>
    <w:rsid w:val="00B332D7"/>
    <w:rsid w:val="00B333FA"/>
    <w:rsid w:val="00B33590"/>
    <w:rsid w:val="00B335D8"/>
    <w:rsid w:val="00B33E09"/>
    <w:rsid w:val="00B344BA"/>
    <w:rsid w:val="00B347AA"/>
    <w:rsid w:val="00B34BB4"/>
    <w:rsid w:val="00B34CAA"/>
    <w:rsid w:val="00B350DD"/>
    <w:rsid w:val="00B35B03"/>
    <w:rsid w:val="00B35D56"/>
    <w:rsid w:val="00B35D5D"/>
    <w:rsid w:val="00B3623C"/>
    <w:rsid w:val="00B362B0"/>
    <w:rsid w:val="00B370EC"/>
    <w:rsid w:val="00B37F42"/>
    <w:rsid w:val="00B4064D"/>
    <w:rsid w:val="00B4081A"/>
    <w:rsid w:val="00B409E3"/>
    <w:rsid w:val="00B41404"/>
    <w:rsid w:val="00B41D9B"/>
    <w:rsid w:val="00B42197"/>
    <w:rsid w:val="00B43465"/>
    <w:rsid w:val="00B44670"/>
    <w:rsid w:val="00B44CE3"/>
    <w:rsid w:val="00B4520F"/>
    <w:rsid w:val="00B459AC"/>
    <w:rsid w:val="00B459CA"/>
    <w:rsid w:val="00B45ACC"/>
    <w:rsid w:val="00B45B6A"/>
    <w:rsid w:val="00B45E3E"/>
    <w:rsid w:val="00B46A54"/>
    <w:rsid w:val="00B4773D"/>
    <w:rsid w:val="00B50254"/>
    <w:rsid w:val="00B50651"/>
    <w:rsid w:val="00B50C87"/>
    <w:rsid w:val="00B50C9B"/>
    <w:rsid w:val="00B5121E"/>
    <w:rsid w:val="00B51295"/>
    <w:rsid w:val="00B515D6"/>
    <w:rsid w:val="00B516B6"/>
    <w:rsid w:val="00B521A6"/>
    <w:rsid w:val="00B52314"/>
    <w:rsid w:val="00B5260B"/>
    <w:rsid w:val="00B52738"/>
    <w:rsid w:val="00B52B97"/>
    <w:rsid w:val="00B52CED"/>
    <w:rsid w:val="00B53025"/>
    <w:rsid w:val="00B5375B"/>
    <w:rsid w:val="00B53CA7"/>
    <w:rsid w:val="00B54029"/>
    <w:rsid w:val="00B5406C"/>
    <w:rsid w:val="00B546F2"/>
    <w:rsid w:val="00B54A15"/>
    <w:rsid w:val="00B55145"/>
    <w:rsid w:val="00B555A1"/>
    <w:rsid w:val="00B559ED"/>
    <w:rsid w:val="00B55A01"/>
    <w:rsid w:val="00B5622A"/>
    <w:rsid w:val="00B57387"/>
    <w:rsid w:val="00B573B6"/>
    <w:rsid w:val="00B57E0C"/>
    <w:rsid w:val="00B6010E"/>
    <w:rsid w:val="00B60747"/>
    <w:rsid w:val="00B607A9"/>
    <w:rsid w:val="00B60F21"/>
    <w:rsid w:val="00B610F3"/>
    <w:rsid w:val="00B61142"/>
    <w:rsid w:val="00B61357"/>
    <w:rsid w:val="00B615A9"/>
    <w:rsid w:val="00B61D35"/>
    <w:rsid w:val="00B61F84"/>
    <w:rsid w:val="00B61F87"/>
    <w:rsid w:val="00B62239"/>
    <w:rsid w:val="00B6230B"/>
    <w:rsid w:val="00B62EBD"/>
    <w:rsid w:val="00B62FF5"/>
    <w:rsid w:val="00B633EF"/>
    <w:rsid w:val="00B6342D"/>
    <w:rsid w:val="00B639E5"/>
    <w:rsid w:val="00B63A4F"/>
    <w:rsid w:val="00B63C06"/>
    <w:rsid w:val="00B63DDF"/>
    <w:rsid w:val="00B63E02"/>
    <w:rsid w:val="00B63FC8"/>
    <w:rsid w:val="00B65ACC"/>
    <w:rsid w:val="00B65BD0"/>
    <w:rsid w:val="00B65E02"/>
    <w:rsid w:val="00B66343"/>
    <w:rsid w:val="00B66685"/>
    <w:rsid w:val="00B6673D"/>
    <w:rsid w:val="00B668AE"/>
    <w:rsid w:val="00B66B8D"/>
    <w:rsid w:val="00B66F66"/>
    <w:rsid w:val="00B673DA"/>
    <w:rsid w:val="00B6762A"/>
    <w:rsid w:val="00B676A8"/>
    <w:rsid w:val="00B67841"/>
    <w:rsid w:val="00B678A7"/>
    <w:rsid w:val="00B67D1D"/>
    <w:rsid w:val="00B67DA5"/>
    <w:rsid w:val="00B67DA7"/>
    <w:rsid w:val="00B7061C"/>
    <w:rsid w:val="00B708CB"/>
    <w:rsid w:val="00B715B4"/>
    <w:rsid w:val="00B717D1"/>
    <w:rsid w:val="00B7196A"/>
    <w:rsid w:val="00B71F07"/>
    <w:rsid w:val="00B72591"/>
    <w:rsid w:val="00B72B28"/>
    <w:rsid w:val="00B73589"/>
    <w:rsid w:val="00B73D5D"/>
    <w:rsid w:val="00B7505F"/>
    <w:rsid w:val="00B75622"/>
    <w:rsid w:val="00B75B53"/>
    <w:rsid w:val="00B75C3F"/>
    <w:rsid w:val="00B7601B"/>
    <w:rsid w:val="00B76271"/>
    <w:rsid w:val="00B76BFA"/>
    <w:rsid w:val="00B76CEF"/>
    <w:rsid w:val="00B76CF9"/>
    <w:rsid w:val="00B770B4"/>
    <w:rsid w:val="00B77F46"/>
    <w:rsid w:val="00B80315"/>
    <w:rsid w:val="00B80650"/>
    <w:rsid w:val="00B81222"/>
    <w:rsid w:val="00B813BF"/>
    <w:rsid w:val="00B81549"/>
    <w:rsid w:val="00B815FF"/>
    <w:rsid w:val="00B817CC"/>
    <w:rsid w:val="00B8192C"/>
    <w:rsid w:val="00B8208B"/>
    <w:rsid w:val="00B82885"/>
    <w:rsid w:val="00B829DC"/>
    <w:rsid w:val="00B82D4E"/>
    <w:rsid w:val="00B83827"/>
    <w:rsid w:val="00B842FB"/>
    <w:rsid w:val="00B84579"/>
    <w:rsid w:val="00B84DDF"/>
    <w:rsid w:val="00B84FC1"/>
    <w:rsid w:val="00B85227"/>
    <w:rsid w:val="00B85A1F"/>
    <w:rsid w:val="00B85D9C"/>
    <w:rsid w:val="00B860C1"/>
    <w:rsid w:val="00B862AF"/>
    <w:rsid w:val="00B86856"/>
    <w:rsid w:val="00B8768B"/>
    <w:rsid w:val="00B87D3C"/>
    <w:rsid w:val="00B90556"/>
    <w:rsid w:val="00B90737"/>
    <w:rsid w:val="00B9096A"/>
    <w:rsid w:val="00B90A39"/>
    <w:rsid w:val="00B90B01"/>
    <w:rsid w:val="00B90B18"/>
    <w:rsid w:val="00B90D2C"/>
    <w:rsid w:val="00B90F77"/>
    <w:rsid w:val="00B911B4"/>
    <w:rsid w:val="00B91BAC"/>
    <w:rsid w:val="00B91BB4"/>
    <w:rsid w:val="00B91C74"/>
    <w:rsid w:val="00B91CF5"/>
    <w:rsid w:val="00B91DC3"/>
    <w:rsid w:val="00B91F50"/>
    <w:rsid w:val="00B92218"/>
    <w:rsid w:val="00B922C5"/>
    <w:rsid w:val="00B923C8"/>
    <w:rsid w:val="00B92681"/>
    <w:rsid w:val="00B92688"/>
    <w:rsid w:val="00B92833"/>
    <w:rsid w:val="00B92AF6"/>
    <w:rsid w:val="00B92E3B"/>
    <w:rsid w:val="00B9317B"/>
    <w:rsid w:val="00B932E7"/>
    <w:rsid w:val="00B93640"/>
    <w:rsid w:val="00B93885"/>
    <w:rsid w:val="00B93F70"/>
    <w:rsid w:val="00B942CE"/>
    <w:rsid w:val="00B9498F"/>
    <w:rsid w:val="00B94AA0"/>
    <w:rsid w:val="00B94CDA"/>
    <w:rsid w:val="00B950DC"/>
    <w:rsid w:val="00B953E5"/>
    <w:rsid w:val="00B954E9"/>
    <w:rsid w:val="00B956B6"/>
    <w:rsid w:val="00B96011"/>
    <w:rsid w:val="00B96390"/>
    <w:rsid w:val="00B96554"/>
    <w:rsid w:val="00B9670A"/>
    <w:rsid w:val="00B9684F"/>
    <w:rsid w:val="00B97208"/>
    <w:rsid w:val="00B97448"/>
    <w:rsid w:val="00B977B6"/>
    <w:rsid w:val="00B97804"/>
    <w:rsid w:val="00B9798E"/>
    <w:rsid w:val="00BA0944"/>
    <w:rsid w:val="00BA0951"/>
    <w:rsid w:val="00BA0C03"/>
    <w:rsid w:val="00BA138D"/>
    <w:rsid w:val="00BA155A"/>
    <w:rsid w:val="00BA161E"/>
    <w:rsid w:val="00BA1A0C"/>
    <w:rsid w:val="00BA1BE0"/>
    <w:rsid w:val="00BA2043"/>
    <w:rsid w:val="00BA2685"/>
    <w:rsid w:val="00BA2718"/>
    <w:rsid w:val="00BA2F97"/>
    <w:rsid w:val="00BA3019"/>
    <w:rsid w:val="00BA36AF"/>
    <w:rsid w:val="00BA3D1D"/>
    <w:rsid w:val="00BA3D8B"/>
    <w:rsid w:val="00BA40C7"/>
    <w:rsid w:val="00BA4147"/>
    <w:rsid w:val="00BA4955"/>
    <w:rsid w:val="00BA4EF3"/>
    <w:rsid w:val="00BA5351"/>
    <w:rsid w:val="00BA5455"/>
    <w:rsid w:val="00BA583D"/>
    <w:rsid w:val="00BA5D62"/>
    <w:rsid w:val="00BA5DC6"/>
    <w:rsid w:val="00BA614C"/>
    <w:rsid w:val="00BA669B"/>
    <w:rsid w:val="00BA6AB2"/>
    <w:rsid w:val="00BA6D54"/>
    <w:rsid w:val="00BA7025"/>
    <w:rsid w:val="00BA7836"/>
    <w:rsid w:val="00BA79EC"/>
    <w:rsid w:val="00BA7BB3"/>
    <w:rsid w:val="00BA7BE7"/>
    <w:rsid w:val="00BA7D81"/>
    <w:rsid w:val="00BB020F"/>
    <w:rsid w:val="00BB04EA"/>
    <w:rsid w:val="00BB0681"/>
    <w:rsid w:val="00BB0D83"/>
    <w:rsid w:val="00BB13C9"/>
    <w:rsid w:val="00BB154A"/>
    <w:rsid w:val="00BB19FE"/>
    <w:rsid w:val="00BB1EB1"/>
    <w:rsid w:val="00BB1F92"/>
    <w:rsid w:val="00BB200E"/>
    <w:rsid w:val="00BB2488"/>
    <w:rsid w:val="00BB2794"/>
    <w:rsid w:val="00BB2AE0"/>
    <w:rsid w:val="00BB2EEE"/>
    <w:rsid w:val="00BB304B"/>
    <w:rsid w:val="00BB38B0"/>
    <w:rsid w:val="00BB38E2"/>
    <w:rsid w:val="00BB3950"/>
    <w:rsid w:val="00BB3B5C"/>
    <w:rsid w:val="00BB3C6A"/>
    <w:rsid w:val="00BB3E50"/>
    <w:rsid w:val="00BB4149"/>
    <w:rsid w:val="00BB46C6"/>
    <w:rsid w:val="00BB4A4B"/>
    <w:rsid w:val="00BB4C78"/>
    <w:rsid w:val="00BB4F9B"/>
    <w:rsid w:val="00BB57C7"/>
    <w:rsid w:val="00BB581A"/>
    <w:rsid w:val="00BB5D4D"/>
    <w:rsid w:val="00BB5D70"/>
    <w:rsid w:val="00BB5F64"/>
    <w:rsid w:val="00BB5F69"/>
    <w:rsid w:val="00BB607E"/>
    <w:rsid w:val="00BB64B6"/>
    <w:rsid w:val="00BB6CCB"/>
    <w:rsid w:val="00BB734E"/>
    <w:rsid w:val="00BB73FC"/>
    <w:rsid w:val="00BB7640"/>
    <w:rsid w:val="00BB7A5E"/>
    <w:rsid w:val="00BB7CB4"/>
    <w:rsid w:val="00BC004E"/>
    <w:rsid w:val="00BC050A"/>
    <w:rsid w:val="00BC151A"/>
    <w:rsid w:val="00BC171D"/>
    <w:rsid w:val="00BC1A51"/>
    <w:rsid w:val="00BC1D28"/>
    <w:rsid w:val="00BC2520"/>
    <w:rsid w:val="00BC25ED"/>
    <w:rsid w:val="00BC270C"/>
    <w:rsid w:val="00BC2ACA"/>
    <w:rsid w:val="00BC363E"/>
    <w:rsid w:val="00BC3871"/>
    <w:rsid w:val="00BC39C4"/>
    <w:rsid w:val="00BC4023"/>
    <w:rsid w:val="00BC42FE"/>
    <w:rsid w:val="00BC4C15"/>
    <w:rsid w:val="00BC4C60"/>
    <w:rsid w:val="00BC517E"/>
    <w:rsid w:val="00BC520A"/>
    <w:rsid w:val="00BC5796"/>
    <w:rsid w:val="00BC5BA0"/>
    <w:rsid w:val="00BC5BBB"/>
    <w:rsid w:val="00BC5E9E"/>
    <w:rsid w:val="00BC68C4"/>
    <w:rsid w:val="00BC6A8A"/>
    <w:rsid w:val="00BC6C5D"/>
    <w:rsid w:val="00BC6D23"/>
    <w:rsid w:val="00BC6ECB"/>
    <w:rsid w:val="00BC794C"/>
    <w:rsid w:val="00BC79A0"/>
    <w:rsid w:val="00BC7C05"/>
    <w:rsid w:val="00BC7E91"/>
    <w:rsid w:val="00BC7FA7"/>
    <w:rsid w:val="00BD00A8"/>
    <w:rsid w:val="00BD0287"/>
    <w:rsid w:val="00BD047C"/>
    <w:rsid w:val="00BD0A39"/>
    <w:rsid w:val="00BD1107"/>
    <w:rsid w:val="00BD1703"/>
    <w:rsid w:val="00BD171C"/>
    <w:rsid w:val="00BD1B1F"/>
    <w:rsid w:val="00BD22A0"/>
    <w:rsid w:val="00BD23FE"/>
    <w:rsid w:val="00BD2B32"/>
    <w:rsid w:val="00BD2B58"/>
    <w:rsid w:val="00BD3080"/>
    <w:rsid w:val="00BD34FC"/>
    <w:rsid w:val="00BD37C3"/>
    <w:rsid w:val="00BD38DC"/>
    <w:rsid w:val="00BD3A50"/>
    <w:rsid w:val="00BD4316"/>
    <w:rsid w:val="00BD4530"/>
    <w:rsid w:val="00BD4537"/>
    <w:rsid w:val="00BD4BE3"/>
    <w:rsid w:val="00BD4EE2"/>
    <w:rsid w:val="00BD611F"/>
    <w:rsid w:val="00BD6218"/>
    <w:rsid w:val="00BD6664"/>
    <w:rsid w:val="00BD66FD"/>
    <w:rsid w:val="00BD6A19"/>
    <w:rsid w:val="00BD70B7"/>
    <w:rsid w:val="00BD7275"/>
    <w:rsid w:val="00BD7AE2"/>
    <w:rsid w:val="00BD7F20"/>
    <w:rsid w:val="00BE0237"/>
    <w:rsid w:val="00BE04B0"/>
    <w:rsid w:val="00BE0512"/>
    <w:rsid w:val="00BE0CA5"/>
    <w:rsid w:val="00BE0D02"/>
    <w:rsid w:val="00BE17D2"/>
    <w:rsid w:val="00BE1E32"/>
    <w:rsid w:val="00BE208D"/>
    <w:rsid w:val="00BE20B3"/>
    <w:rsid w:val="00BE2A37"/>
    <w:rsid w:val="00BE2A6D"/>
    <w:rsid w:val="00BE3022"/>
    <w:rsid w:val="00BE3EF5"/>
    <w:rsid w:val="00BE415D"/>
    <w:rsid w:val="00BE4654"/>
    <w:rsid w:val="00BE4BCD"/>
    <w:rsid w:val="00BE4FEA"/>
    <w:rsid w:val="00BE56D2"/>
    <w:rsid w:val="00BE61D9"/>
    <w:rsid w:val="00BE6480"/>
    <w:rsid w:val="00BE64B3"/>
    <w:rsid w:val="00BE67F1"/>
    <w:rsid w:val="00BE6A60"/>
    <w:rsid w:val="00BE7147"/>
    <w:rsid w:val="00BE722E"/>
    <w:rsid w:val="00BE734F"/>
    <w:rsid w:val="00BE7934"/>
    <w:rsid w:val="00BE7C74"/>
    <w:rsid w:val="00BE7CC0"/>
    <w:rsid w:val="00BF00A2"/>
    <w:rsid w:val="00BF055F"/>
    <w:rsid w:val="00BF0872"/>
    <w:rsid w:val="00BF0879"/>
    <w:rsid w:val="00BF0B63"/>
    <w:rsid w:val="00BF0D76"/>
    <w:rsid w:val="00BF11BF"/>
    <w:rsid w:val="00BF1876"/>
    <w:rsid w:val="00BF2089"/>
    <w:rsid w:val="00BF218A"/>
    <w:rsid w:val="00BF36FD"/>
    <w:rsid w:val="00BF3BDA"/>
    <w:rsid w:val="00BF3CB6"/>
    <w:rsid w:val="00BF4440"/>
    <w:rsid w:val="00BF449D"/>
    <w:rsid w:val="00BF47BA"/>
    <w:rsid w:val="00BF47EC"/>
    <w:rsid w:val="00BF496E"/>
    <w:rsid w:val="00BF4A1B"/>
    <w:rsid w:val="00BF50CB"/>
    <w:rsid w:val="00BF524C"/>
    <w:rsid w:val="00BF5356"/>
    <w:rsid w:val="00BF5873"/>
    <w:rsid w:val="00BF591F"/>
    <w:rsid w:val="00BF5E6A"/>
    <w:rsid w:val="00BF6046"/>
    <w:rsid w:val="00BF61F5"/>
    <w:rsid w:val="00BF648A"/>
    <w:rsid w:val="00BF6807"/>
    <w:rsid w:val="00BF6929"/>
    <w:rsid w:val="00BF69BD"/>
    <w:rsid w:val="00BF6C3D"/>
    <w:rsid w:val="00BF6DAD"/>
    <w:rsid w:val="00BF6E57"/>
    <w:rsid w:val="00BF747A"/>
    <w:rsid w:val="00BF7619"/>
    <w:rsid w:val="00BF7AD2"/>
    <w:rsid w:val="00BF7C8B"/>
    <w:rsid w:val="00C005DB"/>
    <w:rsid w:val="00C00943"/>
    <w:rsid w:val="00C00C5A"/>
    <w:rsid w:val="00C00D88"/>
    <w:rsid w:val="00C00E6B"/>
    <w:rsid w:val="00C014C7"/>
    <w:rsid w:val="00C0176B"/>
    <w:rsid w:val="00C01E50"/>
    <w:rsid w:val="00C02343"/>
    <w:rsid w:val="00C02905"/>
    <w:rsid w:val="00C0297D"/>
    <w:rsid w:val="00C03479"/>
    <w:rsid w:val="00C035C0"/>
    <w:rsid w:val="00C037D5"/>
    <w:rsid w:val="00C0424C"/>
    <w:rsid w:val="00C04404"/>
    <w:rsid w:val="00C04573"/>
    <w:rsid w:val="00C04BA3"/>
    <w:rsid w:val="00C05554"/>
    <w:rsid w:val="00C05785"/>
    <w:rsid w:val="00C05A54"/>
    <w:rsid w:val="00C05FEC"/>
    <w:rsid w:val="00C066EF"/>
    <w:rsid w:val="00C06DF8"/>
    <w:rsid w:val="00C072B8"/>
    <w:rsid w:val="00C072E3"/>
    <w:rsid w:val="00C072E4"/>
    <w:rsid w:val="00C07B4E"/>
    <w:rsid w:val="00C102EE"/>
    <w:rsid w:val="00C1032D"/>
    <w:rsid w:val="00C1091B"/>
    <w:rsid w:val="00C10BFC"/>
    <w:rsid w:val="00C10C82"/>
    <w:rsid w:val="00C10CC0"/>
    <w:rsid w:val="00C10DDD"/>
    <w:rsid w:val="00C10E2C"/>
    <w:rsid w:val="00C113A6"/>
    <w:rsid w:val="00C1180F"/>
    <w:rsid w:val="00C11A4E"/>
    <w:rsid w:val="00C11E15"/>
    <w:rsid w:val="00C1204A"/>
    <w:rsid w:val="00C12113"/>
    <w:rsid w:val="00C121CD"/>
    <w:rsid w:val="00C12826"/>
    <w:rsid w:val="00C12C51"/>
    <w:rsid w:val="00C12E7B"/>
    <w:rsid w:val="00C13564"/>
    <w:rsid w:val="00C137C1"/>
    <w:rsid w:val="00C1389A"/>
    <w:rsid w:val="00C13F37"/>
    <w:rsid w:val="00C1412D"/>
    <w:rsid w:val="00C14708"/>
    <w:rsid w:val="00C15E9B"/>
    <w:rsid w:val="00C16EA6"/>
    <w:rsid w:val="00C1702E"/>
    <w:rsid w:val="00C17C32"/>
    <w:rsid w:val="00C17C40"/>
    <w:rsid w:val="00C2037E"/>
    <w:rsid w:val="00C21593"/>
    <w:rsid w:val="00C219F5"/>
    <w:rsid w:val="00C21A93"/>
    <w:rsid w:val="00C222A2"/>
    <w:rsid w:val="00C227AD"/>
    <w:rsid w:val="00C22BC4"/>
    <w:rsid w:val="00C232A8"/>
    <w:rsid w:val="00C23B9E"/>
    <w:rsid w:val="00C23D33"/>
    <w:rsid w:val="00C23EEF"/>
    <w:rsid w:val="00C23F2B"/>
    <w:rsid w:val="00C241AB"/>
    <w:rsid w:val="00C24375"/>
    <w:rsid w:val="00C246E1"/>
    <w:rsid w:val="00C25082"/>
    <w:rsid w:val="00C25484"/>
    <w:rsid w:val="00C2553F"/>
    <w:rsid w:val="00C25D7C"/>
    <w:rsid w:val="00C25E3B"/>
    <w:rsid w:val="00C25FA4"/>
    <w:rsid w:val="00C26006"/>
    <w:rsid w:val="00C2636E"/>
    <w:rsid w:val="00C264CB"/>
    <w:rsid w:val="00C2670F"/>
    <w:rsid w:val="00C267B1"/>
    <w:rsid w:val="00C27A87"/>
    <w:rsid w:val="00C27B28"/>
    <w:rsid w:val="00C27BC7"/>
    <w:rsid w:val="00C27EFF"/>
    <w:rsid w:val="00C3099E"/>
    <w:rsid w:val="00C30A83"/>
    <w:rsid w:val="00C30B87"/>
    <w:rsid w:val="00C30FE9"/>
    <w:rsid w:val="00C31A40"/>
    <w:rsid w:val="00C322CF"/>
    <w:rsid w:val="00C32985"/>
    <w:rsid w:val="00C32AF5"/>
    <w:rsid w:val="00C32B85"/>
    <w:rsid w:val="00C32E36"/>
    <w:rsid w:val="00C32E3F"/>
    <w:rsid w:val="00C32F65"/>
    <w:rsid w:val="00C33367"/>
    <w:rsid w:val="00C33482"/>
    <w:rsid w:val="00C335E2"/>
    <w:rsid w:val="00C33810"/>
    <w:rsid w:val="00C33C6F"/>
    <w:rsid w:val="00C33D96"/>
    <w:rsid w:val="00C35137"/>
    <w:rsid w:val="00C35325"/>
    <w:rsid w:val="00C35A3C"/>
    <w:rsid w:val="00C35DD5"/>
    <w:rsid w:val="00C35FBA"/>
    <w:rsid w:val="00C36475"/>
    <w:rsid w:val="00C36BA2"/>
    <w:rsid w:val="00C36F70"/>
    <w:rsid w:val="00C37428"/>
    <w:rsid w:val="00C37676"/>
    <w:rsid w:val="00C376A2"/>
    <w:rsid w:val="00C376AA"/>
    <w:rsid w:val="00C37982"/>
    <w:rsid w:val="00C37ABD"/>
    <w:rsid w:val="00C37FBA"/>
    <w:rsid w:val="00C40B75"/>
    <w:rsid w:val="00C40D0B"/>
    <w:rsid w:val="00C4126E"/>
    <w:rsid w:val="00C41414"/>
    <w:rsid w:val="00C4154A"/>
    <w:rsid w:val="00C417E4"/>
    <w:rsid w:val="00C41D90"/>
    <w:rsid w:val="00C42120"/>
    <w:rsid w:val="00C421BF"/>
    <w:rsid w:val="00C425F5"/>
    <w:rsid w:val="00C42718"/>
    <w:rsid w:val="00C4296D"/>
    <w:rsid w:val="00C429F9"/>
    <w:rsid w:val="00C4307A"/>
    <w:rsid w:val="00C430C0"/>
    <w:rsid w:val="00C4310A"/>
    <w:rsid w:val="00C431B4"/>
    <w:rsid w:val="00C43553"/>
    <w:rsid w:val="00C44370"/>
    <w:rsid w:val="00C44412"/>
    <w:rsid w:val="00C446F8"/>
    <w:rsid w:val="00C447B2"/>
    <w:rsid w:val="00C44CBB"/>
    <w:rsid w:val="00C455CF"/>
    <w:rsid w:val="00C45DD4"/>
    <w:rsid w:val="00C463CA"/>
    <w:rsid w:val="00C46405"/>
    <w:rsid w:val="00C464D6"/>
    <w:rsid w:val="00C46795"/>
    <w:rsid w:val="00C4683C"/>
    <w:rsid w:val="00C4746C"/>
    <w:rsid w:val="00C47479"/>
    <w:rsid w:val="00C479C0"/>
    <w:rsid w:val="00C47A51"/>
    <w:rsid w:val="00C47B01"/>
    <w:rsid w:val="00C47D54"/>
    <w:rsid w:val="00C50148"/>
    <w:rsid w:val="00C5079A"/>
    <w:rsid w:val="00C51308"/>
    <w:rsid w:val="00C5180C"/>
    <w:rsid w:val="00C5186C"/>
    <w:rsid w:val="00C52398"/>
    <w:rsid w:val="00C5254B"/>
    <w:rsid w:val="00C5266B"/>
    <w:rsid w:val="00C526E4"/>
    <w:rsid w:val="00C52C72"/>
    <w:rsid w:val="00C52FE5"/>
    <w:rsid w:val="00C53163"/>
    <w:rsid w:val="00C53364"/>
    <w:rsid w:val="00C5430E"/>
    <w:rsid w:val="00C54728"/>
    <w:rsid w:val="00C5497F"/>
    <w:rsid w:val="00C54EA7"/>
    <w:rsid w:val="00C54F48"/>
    <w:rsid w:val="00C5591C"/>
    <w:rsid w:val="00C55B72"/>
    <w:rsid w:val="00C55D2C"/>
    <w:rsid w:val="00C560DF"/>
    <w:rsid w:val="00C56D24"/>
    <w:rsid w:val="00C570EE"/>
    <w:rsid w:val="00C57593"/>
    <w:rsid w:val="00C57816"/>
    <w:rsid w:val="00C579FA"/>
    <w:rsid w:val="00C57A09"/>
    <w:rsid w:val="00C57B11"/>
    <w:rsid w:val="00C601C3"/>
    <w:rsid w:val="00C60A18"/>
    <w:rsid w:val="00C60AEB"/>
    <w:rsid w:val="00C60E43"/>
    <w:rsid w:val="00C612BB"/>
    <w:rsid w:val="00C61557"/>
    <w:rsid w:val="00C616E6"/>
    <w:rsid w:val="00C61709"/>
    <w:rsid w:val="00C61B3B"/>
    <w:rsid w:val="00C61D06"/>
    <w:rsid w:val="00C61E58"/>
    <w:rsid w:val="00C62B9B"/>
    <w:rsid w:val="00C62BFC"/>
    <w:rsid w:val="00C62C4F"/>
    <w:rsid w:val="00C62CAA"/>
    <w:rsid w:val="00C62EE2"/>
    <w:rsid w:val="00C63042"/>
    <w:rsid w:val="00C63687"/>
    <w:rsid w:val="00C639C7"/>
    <w:rsid w:val="00C63D2C"/>
    <w:rsid w:val="00C63F6E"/>
    <w:rsid w:val="00C642E6"/>
    <w:rsid w:val="00C6452C"/>
    <w:rsid w:val="00C6566C"/>
    <w:rsid w:val="00C65753"/>
    <w:rsid w:val="00C657D7"/>
    <w:rsid w:val="00C65B99"/>
    <w:rsid w:val="00C6679F"/>
    <w:rsid w:val="00C6693B"/>
    <w:rsid w:val="00C66AE9"/>
    <w:rsid w:val="00C66C37"/>
    <w:rsid w:val="00C66CBA"/>
    <w:rsid w:val="00C670AE"/>
    <w:rsid w:val="00C67244"/>
    <w:rsid w:val="00C7033A"/>
    <w:rsid w:val="00C705C1"/>
    <w:rsid w:val="00C70875"/>
    <w:rsid w:val="00C7099C"/>
    <w:rsid w:val="00C70F1D"/>
    <w:rsid w:val="00C7136E"/>
    <w:rsid w:val="00C7156B"/>
    <w:rsid w:val="00C716FC"/>
    <w:rsid w:val="00C7185C"/>
    <w:rsid w:val="00C71DE8"/>
    <w:rsid w:val="00C71E47"/>
    <w:rsid w:val="00C720D4"/>
    <w:rsid w:val="00C72CFB"/>
    <w:rsid w:val="00C72D42"/>
    <w:rsid w:val="00C73663"/>
    <w:rsid w:val="00C73AC7"/>
    <w:rsid w:val="00C73B04"/>
    <w:rsid w:val="00C73B0C"/>
    <w:rsid w:val="00C74331"/>
    <w:rsid w:val="00C74493"/>
    <w:rsid w:val="00C7473E"/>
    <w:rsid w:val="00C74F04"/>
    <w:rsid w:val="00C75441"/>
    <w:rsid w:val="00C7568F"/>
    <w:rsid w:val="00C75C25"/>
    <w:rsid w:val="00C75E4B"/>
    <w:rsid w:val="00C7626E"/>
    <w:rsid w:val="00C76720"/>
    <w:rsid w:val="00C76E08"/>
    <w:rsid w:val="00C7739F"/>
    <w:rsid w:val="00C7740E"/>
    <w:rsid w:val="00C774B3"/>
    <w:rsid w:val="00C77627"/>
    <w:rsid w:val="00C77BF3"/>
    <w:rsid w:val="00C77C60"/>
    <w:rsid w:val="00C77D2F"/>
    <w:rsid w:val="00C77E6B"/>
    <w:rsid w:val="00C8015A"/>
    <w:rsid w:val="00C80B2C"/>
    <w:rsid w:val="00C80C81"/>
    <w:rsid w:val="00C80D4E"/>
    <w:rsid w:val="00C81615"/>
    <w:rsid w:val="00C81798"/>
    <w:rsid w:val="00C817D9"/>
    <w:rsid w:val="00C8191C"/>
    <w:rsid w:val="00C82954"/>
    <w:rsid w:val="00C82BDC"/>
    <w:rsid w:val="00C82D41"/>
    <w:rsid w:val="00C839BA"/>
    <w:rsid w:val="00C83B9F"/>
    <w:rsid w:val="00C83CB5"/>
    <w:rsid w:val="00C83D9D"/>
    <w:rsid w:val="00C8432E"/>
    <w:rsid w:val="00C8433B"/>
    <w:rsid w:val="00C8458C"/>
    <w:rsid w:val="00C8459D"/>
    <w:rsid w:val="00C84D1F"/>
    <w:rsid w:val="00C85006"/>
    <w:rsid w:val="00C851B1"/>
    <w:rsid w:val="00C85E0C"/>
    <w:rsid w:val="00C863E9"/>
    <w:rsid w:val="00C8655B"/>
    <w:rsid w:val="00C865A3"/>
    <w:rsid w:val="00C866F5"/>
    <w:rsid w:val="00C86C39"/>
    <w:rsid w:val="00C87023"/>
    <w:rsid w:val="00C8703A"/>
    <w:rsid w:val="00C87F4D"/>
    <w:rsid w:val="00C90038"/>
    <w:rsid w:val="00C9023F"/>
    <w:rsid w:val="00C9097A"/>
    <w:rsid w:val="00C9098C"/>
    <w:rsid w:val="00C90F34"/>
    <w:rsid w:val="00C9124E"/>
    <w:rsid w:val="00C91837"/>
    <w:rsid w:val="00C91E6E"/>
    <w:rsid w:val="00C92197"/>
    <w:rsid w:val="00C92316"/>
    <w:rsid w:val="00C92663"/>
    <w:rsid w:val="00C929BA"/>
    <w:rsid w:val="00C92E13"/>
    <w:rsid w:val="00C92FCB"/>
    <w:rsid w:val="00C93742"/>
    <w:rsid w:val="00C937A3"/>
    <w:rsid w:val="00C94362"/>
    <w:rsid w:val="00C94644"/>
    <w:rsid w:val="00C94729"/>
    <w:rsid w:val="00C94A84"/>
    <w:rsid w:val="00C956BF"/>
    <w:rsid w:val="00C95927"/>
    <w:rsid w:val="00C95B58"/>
    <w:rsid w:val="00C96056"/>
    <w:rsid w:val="00C960D0"/>
    <w:rsid w:val="00C9642B"/>
    <w:rsid w:val="00C96739"/>
    <w:rsid w:val="00C96A5D"/>
    <w:rsid w:val="00C96B2F"/>
    <w:rsid w:val="00C96B6F"/>
    <w:rsid w:val="00C96F93"/>
    <w:rsid w:val="00C970A5"/>
    <w:rsid w:val="00C971B5"/>
    <w:rsid w:val="00C9785A"/>
    <w:rsid w:val="00C979E4"/>
    <w:rsid w:val="00CA074A"/>
    <w:rsid w:val="00CA081F"/>
    <w:rsid w:val="00CA0A47"/>
    <w:rsid w:val="00CA17F4"/>
    <w:rsid w:val="00CA188A"/>
    <w:rsid w:val="00CA1F36"/>
    <w:rsid w:val="00CA206F"/>
    <w:rsid w:val="00CA2348"/>
    <w:rsid w:val="00CA255F"/>
    <w:rsid w:val="00CA26D2"/>
    <w:rsid w:val="00CA270C"/>
    <w:rsid w:val="00CA2750"/>
    <w:rsid w:val="00CA2A26"/>
    <w:rsid w:val="00CA2CB2"/>
    <w:rsid w:val="00CA2E45"/>
    <w:rsid w:val="00CA2E93"/>
    <w:rsid w:val="00CA2FDE"/>
    <w:rsid w:val="00CA3065"/>
    <w:rsid w:val="00CA310B"/>
    <w:rsid w:val="00CA34FF"/>
    <w:rsid w:val="00CA3E5C"/>
    <w:rsid w:val="00CA46F4"/>
    <w:rsid w:val="00CA541F"/>
    <w:rsid w:val="00CA573A"/>
    <w:rsid w:val="00CA59E9"/>
    <w:rsid w:val="00CA5C58"/>
    <w:rsid w:val="00CA5EC3"/>
    <w:rsid w:val="00CA5F30"/>
    <w:rsid w:val="00CA6856"/>
    <w:rsid w:val="00CA6873"/>
    <w:rsid w:val="00CA6D20"/>
    <w:rsid w:val="00CA7102"/>
    <w:rsid w:val="00CA7191"/>
    <w:rsid w:val="00CA71BE"/>
    <w:rsid w:val="00CA79D7"/>
    <w:rsid w:val="00CA7C1D"/>
    <w:rsid w:val="00CB017A"/>
    <w:rsid w:val="00CB02F4"/>
    <w:rsid w:val="00CB09DE"/>
    <w:rsid w:val="00CB123A"/>
    <w:rsid w:val="00CB12FD"/>
    <w:rsid w:val="00CB13C3"/>
    <w:rsid w:val="00CB1551"/>
    <w:rsid w:val="00CB1573"/>
    <w:rsid w:val="00CB15D9"/>
    <w:rsid w:val="00CB1C56"/>
    <w:rsid w:val="00CB1F7A"/>
    <w:rsid w:val="00CB2045"/>
    <w:rsid w:val="00CB23BF"/>
    <w:rsid w:val="00CB2797"/>
    <w:rsid w:val="00CB2871"/>
    <w:rsid w:val="00CB2F5A"/>
    <w:rsid w:val="00CB3C3A"/>
    <w:rsid w:val="00CB41BF"/>
    <w:rsid w:val="00CB4430"/>
    <w:rsid w:val="00CB466B"/>
    <w:rsid w:val="00CB4B39"/>
    <w:rsid w:val="00CB511B"/>
    <w:rsid w:val="00CB5360"/>
    <w:rsid w:val="00CB5708"/>
    <w:rsid w:val="00CB57ED"/>
    <w:rsid w:val="00CB5B4F"/>
    <w:rsid w:val="00CB6051"/>
    <w:rsid w:val="00CB60F1"/>
    <w:rsid w:val="00CB65DB"/>
    <w:rsid w:val="00CB6667"/>
    <w:rsid w:val="00CB6C15"/>
    <w:rsid w:val="00CB6C9C"/>
    <w:rsid w:val="00CB7454"/>
    <w:rsid w:val="00CB75C1"/>
    <w:rsid w:val="00CB780A"/>
    <w:rsid w:val="00CB7921"/>
    <w:rsid w:val="00CB7F5F"/>
    <w:rsid w:val="00CC00D7"/>
    <w:rsid w:val="00CC0C65"/>
    <w:rsid w:val="00CC1A8A"/>
    <w:rsid w:val="00CC1A97"/>
    <w:rsid w:val="00CC203C"/>
    <w:rsid w:val="00CC2336"/>
    <w:rsid w:val="00CC24C0"/>
    <w:rsid w:val="00CC2D3D"/>
    <w:rsid w:val="00CC2E0C"/>
    <w:rsid w:val="00CC2E95"/>
    <w:rsid w:val="00CC3744"/>
    <w:rsid w:val="00CC3AA8"/>
    <w:rsid w:val="00CC3AC9"/>
    <w:rsid w:val="00CC3AD8"/>
    <w:rsid w:val="00CC3C43"/>
    <w:rsid w:val="00CC3D02"/>
    <w:rsid w:val="00CC422F"/>
    <w:rsid w:val="00CC4957"/>
    <w:rsid w:val="00CC4DDC"/>
    <w:rsid w:val="00CC5A61"/>
    <w:rsid w:val="00CC5A97"/>
    <w:rsid w:val="00CC5FBD"/>
    <w:rsid w:val="00CC60D1"/>
    <w:rsid w:val="00CC6262"/>
    <w:rsid w:val="00CC62CB"/>
    <w:rsid w:val="00CC65BF"/>
    <w:rsid w:val="00CC678D"/>
    <w:rsid w:val="00CC678E"/>
    <w:rsid w:val="00CC6885"/>
    <w:rsid w:val="00CC69CF"/>
    <w:rsid w:val="00CC6C0E"/>
    <w:rsid w:val="00CC7310"/>
    <w:rsid w:val="00CC7F12"/>
    <w:rsid w:val="00CD0790"/>
    <w:rsid w:val="00CD08C5"/>
    <w:rsid w:val="00CD0BDD"/>
    <w:rsid w:val="00CD0D93"/>
    <w:rsid w:val="00CD1752"/>
    <w:rsid w:val="00CD1855"/>
    <w:rsid w:val="00CD1997"/>
    <w:rsid w:val="00CD24F3"/>
    <w:rsid w:val="00CD2559"/>
    <w:rsid w:val="00CD2E4D"/>
    <w:rsid w:val="00CD31CE"/>
    <w:rsid w:val="00CD335F"/>
    <w:rsid w:val="00CD3370"/>
    <w:rsid w:val="00CD3529"/>
    <w:rsid w:val="00CD3E78"/>
    <w:rsid w:val="00CD3FE3"/>
    <w:rsid w:val="00CD4B54"/>
    <w:rsid w:val="00CD4CCB"/>
    <w:rsid w:val="00CD5203"/>
    <w:rsid w:val="00CD521F"/>
    <w:rsid w:val="00CD5369"/>
    <w:rsid w:val="00CD5A4D"/>
    <w:rsid w:val="00CD5D1E"/>
    <w:rsid w:val="00CD6099"/>
    <w:rsid w:val="00CD621D"/>
    <w:rsid w:val="00CD64FF"/>
    <w:rsid w:val="00CD693C"/>
    <w:rsid w:val="00CD69E3"/>
    <w:rsid w:val="00CD6B29"/>
    <w:rsid w:val="00CD6D58"/>
    <w:rsid w:val="00CD74C8"/>
    <w:rsid w:val="00CD74D2"/>
    <w:rsid w:val="00CD7622"/>
    <w:rsid w:val="00CD763D"/>
    <w:rsid w:val="00CD7EE7"/>
    <w:rsid w:val="00CE070A"/>
    <w:rsid w:val="00CE08C9"/>
    <w:rsid w:val="00CE0FF8"/>
    <w:rsid w:val="00CE1485"/>
    <w:rsid w:val="00CE14C6"/>
    <w:rsid w:val="00CE1B03"/>
    <w:rsid w:val="00CE1C50"/>
    <w:rsid w:val="00CE1C83"/>
    <w:rsid w:val="00CE20C3"/>
    <w:rsid w:val="00CE2187"/>
    <w:rsid w:val="00CE25DE"/>
    <w:rsid w:val="00CE2848"/>
    <w:rsid w:val="00CE2923"/>
    <w:rsid w:val="00CE2ACB"/>
    <w:rsid w:val="00CE2DD2"/>
    <w:rsid w:val="00CE2F17"/>
    <w:rsid w:val="00CE30C3"/>
    <w:rsid w:val="00CE3C6F"/>
    <w:rsid w:val="00CE3D40"/>
    <w:rsid w:val="00CE432B"/>
    <w:rsid w:val="00CE43A1"/>
    <w:rsid w:val="00CE43B4"/>
    <w:rsid w:val="00CE4F19"/>
    <w:rsid w:val="00CE568A"/>
    <w:rsid w:val="00CE60A7"/>
    <w:rsid w:val="00CE60ED"/>
    <w:rsid w:val="00CE62A6"/>
    <w:rsid w:val="00CE630C"/>
    <w:rsid w:val="00CE6462"/>
    <w:rsid w:val="00CE6972"/>
    <w:rsid w:val="00CE6C6F"/>
    <w:rsid w:val="00CE6D4C"/>
    <w:rsid w:val="00CE6D77"/>
    <w:rsid w:val="00CE7000"/>
    <w:rsid w:val="00CE706E"/>
    <w:rsid w:val="00CE7507"/>
    <w:rsid w:val="00CE7C68"/>
    <w:rsid w:val="00CE7F2D"/>
    <w:rsid w:val="00CE7FCD"/>
    <w:rsid w:val="00CF0214"/>
    <w:rsid w:val="00CF026C"/>
    <w:rsid w:val="00CF0649"/>
    <w:rsid w:val="00CF0992"/>
    <w:rsid w:val="00CF0C1B"/>
    <w:rsid w:val="00CF0C46"/>
    <w:rsid w:val="00CF0CCB"/>
    <w:rsid w:val="00CF0CDE"/>
    <w:rsid w:val="00CF1157"/>
    <w:rsid w:val="00CF18B7"/>
    <w:rsid w:val="00CF19BB"/>
    <w:rsid w:val="00CF19C4"/>
    <w:rsid w:val="00CF1E33"/>
    <w:rsid w:val="00CF2237"/>
    <w:rsid w:val="00CF242E"/>
    <w:rsid w:val="00CF352A"/>
    <w:rsid w:val="00CF3B02"/>
    <w:rsid w:val="00CF3C14"/>
    <w:rsid w:val="00CF3D4F"/>
    <w:rsid w:val="00CF3D94"/>
    <w:rsid w:val="00CF415E"/>
    <w:rsid w:val="00CF41E3"/>
    <w:rsid w:val="00CF45E5"/>
    <w:rsid w:val="00CF4BD3"/>
    <w:rsid w:val="00CF4F46"/>
    <w:rsid w:val="00CF58E8"/>
    <w:rsid w:val="00CF66FF"/>
    <w:rsid w:val="00CF6884"/>
    <w:rsid w:val="00CF6AE4"/>
    <w:rsid w:val="00CF6C5C"/>
    <w:rsid w:val="00CF787E"/>
    <w:rsid w:val="00D000F0"/>
    <w:rsid w:val="00D00215"/>
    <w:rsid w:val="00D0221F"/>
    <w:rsid w:val="00D02404"/>
    <w:rsid w:val="00D025B3"/>
    <w:rsid w:val="00D028CF"/>
    <w:rsid w:val="00D029F6"/>
    <w:rsid w:val="00D0314B"/>
    <w:rsid w:val="00D03225"/>
    <w:rsid w:val="00D035B4"/>
    <w:rsid w:val="00D03611"/>
    <w:rsid w:val="00D036EA"/>
    <w:rsid w:val="00D03C67"/>
    <w:rsid w:val="00D041DB"/>
    <w:rsid w:val="00D0425E"/>
    <w:rsid w:val="00D042A8"/>
    <w:rsid w:val="00D042D7"/>
    <w:rsid w:val="00D043F1"/>
    <w:rsid w:val="00D045C7"/>
    <w:rsid w:val="00D047A5"/>
    <w:rsid w:val="00D04874"/>
    <w:rsid w:val="00D04DDC"/>
    <w:rsid w:val="00D04E40"/>
    <w:rsid w:val="00D0574C"/>
    <w:rsid w:val="00D057B7"/>
    <w:rsid w:val="00D05A53"/>
    <w:rsid w:val="00D05ABE"/>
    <w:rsid w:val="00D06F7F"/>
    <w:rsid w:val="00D0703E"/>
    <w:rsid w:val="00D07659"/>
    <w:rsid w:val="00D07C62"/>
    <w:rsid w:val="00D10159"/>
    <w:rsid w:val="00D110C8"/>
    <w:rsid w:val="00D11189"/>
    <w:rsid w:val="00D119BE"/>
    <w:rsid w:val="00D11A20"/>
    <w:rsid w:val="00D12157"/>
    <w:rsid w:val="00D12630"/>
    <w:rsid w:val="00D12F87"/>
    <w:rsid w:val="00D1394C"/>
    <w:rsid w:val="00D1493F"/>
    <w:rsid w:val="00D14C54"/>
    <w:rsid w:val="00D1596F"/>
    <w:rsid w:val="00D15C89"/>
    <w:rsid w:val="00D15E3E"/>
    <w:rsid w:val="00D1604E"/>
    <w:rsid w:val="00D16717"/>
    <w:rsid w:val="00D1684E"/>
    <w:rsid w:val="00D16D6C"/>
    <w:rsid w:val="00D16E64"/>
    <w:rsid w:val="00D1762B"/>
    <w:rsid w:val="00D1788B"/>
    <w:rsid w:val="00D17F16"/>
    <w:rsid w:val="00D20080"/>
    <w:rsid w:val="00D202EB"/>
    <w:rsid w:val="00D205CF"/>
    <w:rsid w:val="00D209CE"/>
    <w:rsid w:val="00D20BEA"/>
    <w:rsid w:val="00D21398"/>
    <w:rsid w:val="00D21666"/>
    <w:rsid w:val="00D2199C"/>
    <w:rsid w:val="00D221B5"/>
    <w:rsid w:val="00D223D3"/>
    <w:rsid w:val="00D224F7"/>
    <w:rsid w:val="00D22AA5"/>
    <w:rsid w:val="00D22BD5"/>
    <w:rsid w:val="00D22BF9"/>
    <w:rsid w:val="00D22EA8"/>
    <w:rsid w:val="00D22F25"/>
    <w:rsid w:val="00D2317C"/>
    <w:rsid w:val="00D23317"/>
    <w:rsid w:val="00D233AA"/>
    <w:rsid w:val="00D23594"/>
    <w:rsid w:val="00D23B30"/>
    <w:rsid w:val="00D24BA8"/>
    <w:rsid w:val="00D2509C"/>
    <w:rsid w:val="00D253A7"/>
    <w:rsid w:val="00D2556B"/>
    <w:rsid w:val="00D25A51"/>
    <w:rsid w:val="00D263C0"/>
    <w:rsid w:val="00D26462"/>
    <w:rsid w:val="00D265EF"/>
    <w:rsid w:val="00D269BA"/>
    <w:rsid w:val="00D26A48"/>
    <w:rsid w:val="00D26C75"/>
    <w:rsid w:val="00D273A8"/>
    <w:rsid w:val="00D277F0"/>
    <w:rsid w:val="00D27A74"/>
    <w:rsid w:val="00D301BB"/>
    <w:rsid w:val="00D3081A"/>
    <w:rsid w:val="00D30CE2"/>
    <w:rsid w:val="00D30F23"/>
    <w:rsid w:val="00D3163C"/>
    <w:rsid w:val="00D320F5"/>
    <w:rsid w:val="00D32119"/>
    <w:rsid w:val="00D3242F"/>
    <w:rsid w:val="00D325BB"/>
    <w:rsid w:val="00D32C7A"/>
    <w:rsid w:val="00D32DCC"/>
    <w:rsid w:val="00D330D8"/>
    <w:rsid w:val="00D33D95"/>
    <w:rsid w:val="00D34379"/>
    <w:rsid w:val="00D345FE"/>
    <w:rsid w:val="00D34AA9"/>
    <w:rsid w:val="00D34F87"/>
    <w:rsid w:val="00D35557"/>
    <w:rsid w:val="00D3580B"/>
    <w:rsid w:val="00D3586A"/>
    <w:rsid w:val="00D35940"/>
    <w:rsid w:val="00D36348"/>
    <w:rsid w:val="00D364B4"/>
    <w:rsid w:val="00D366F1"/>
    <w:rsid w:val="00D3680A"/>
    <w:rsid w:val="00D36E1B"/>
    <w:rsid w:val="00D3773B"/>
    <w:rsid w:val="00D37C5B"/>
    <w:rsid w:val="00D40327"/>
    <w:rsid w:val="00D40573"/>
    <w:rsid w:val="00D4060F"/>
    <w:rsid w:val="00D4071E"/>
    <w:rsid w:val="00D40EAE"/>
    <w:rsid w:val="00D4106D"/>
    <w:rsid w:val="00D412D3"/>
    <w:rsid w:val="00D41A59"/>
    <w:rsid w:val="00D41B74"/>
    <w:rsid w:val="00D41EAD"/>
    <w:rsid w:val="00D42001"/>
    <w:rsid w:val="00D42381"/>
    <w:rsid w:val="00D42AE9"/>
    <w:rsid w:val="00D42F63"/>
    <w:rsid w:val="00D43257"/>
    <w:rsid w:val="00D434FC"/>
    <w:rsid w:val="00D43744"/>
    <w:rsid w:val="00D43867"/>
    <w:rsid w:val="00D43DA1"/>
    <w:rsid w:val="00D44BA9"/>
    <w:rsid w:val="00D451A3"/>
    <w:rsid w:val="00D45E42"/>
    <w:rsid w:val="00D4601F"/>
    <w:rsid w:val="00D46063"/>
    <w:rsid w:val="00D4637C"/>
    <w:rsid w:val="00D468A4"/>
    <w:rsid w:val="00D46B0B"/>
    <w:rsid w:val="00D46EBB"/>
    <w:rsid w:val="00D50295"/>
    <w:rsid w:val="00D5226E"/>
    <w:rsid w:val="00D525CF"/>
    <w:rsid w:val="00D527A2"/>
    <w:rsid w:val="00D53427"/>
    <w:rsid w:val="00D53629"/>
    <w:rsid w:val="00D53833"/>
    <w:rsid w:val="00D53BDE"/>
    <w:rsid w:val="00D53E56"/>
    <w:rsid w:val="00D53E9C"/>
    <w:rsid w:val="00D53EF0"/>
    <w:rsid w:val="00D5411C"/>
    <w:rsid w:val="00D54209"/>
    <w:rsid w:val="00D54552"/>
    <w:rsid w:val="00D546D4"/>
    <w:rsid w:val="00D550FC"/>
    <w:rsid w:val="00D5590B"/>
    <w:rsid w:val="00D55E30"/>
    <w:rsid w:val="00D55F5A"/>
    <w:rsid w:val="00D5617F"/>
    <w:rsid w:val="00D565D9"/>
    <w:rsid w:val="00D566CF"/>
    <w:rsid w:val="00D5687E"/>
    <w:rsid w:val="00D56C94"/>
    <w:rsid w:val="00D56F76"/>
    <w:rsid w:val="00D57277"/>
    <w:rsid w:val="00D572CB"/>
    <w:rsid w:val="00D57452"/>
    <w:rsid w:val="00D578EC"/>
    <w:rsid w:val="00D57D36"/>
    <w:rsid w:val="00D60096"/>
    <w:rsid w:val="00D60189"/>
    <w:rsid w:val="00D603FE"/>
    <w:rsid w:val="00D604CE"/>
    <w:rsid w:val="00D60CE0"/>
    <w:rsid w:val="00D60D5A"/>
    <w:rsid w:val="00D60EB5"/>
    <w:rsid w:val="00D61CD9"/>
    <w:rsid w:val="00D61DC4"/>
    <w:rsid w:val="00D61E0F"/>
    <w:rsid w:val="00D6247F"/>
    <w:rsid w:val="00D6256B"/>
    <w:rsid w:val="00D63422"/>
    <w:rsid w:val="00D637D9"/>
    <w:rsid w:val="00D63952"/>
    <w:rsid w:val="00D63E32"/>
    <w:rsid w:val="00D63FA9"/>
    <w:rsid w:val="00D64087"/>
    <w:rsid w:val="00D64203"/>
    <w:rsid w:val="00D644DE"/>
    <w:rsid w:val="00D64B06"/>
    <w:rsid w:val="00D65647"/>
    <w:rsid w:val="00D66A02"/>
    <w:rsid w:val="00D66CF7"/>
    <w:rsid w:val="00D66ED7"/>
    <w:rsid w:val="00D675AB"/>
    <w:rsid w:val="00D70012"/>
    <w:rsid w:val="00D70150"/>
    <w:rsid w:val="00D70201"/>
    <w:rsid w:val="00D703CC"/>
    <w:rsid w:val="00D70B33"/>
    <w:rsid w:val="00D70D3E"/>
    <w:rsid w:val="00D71953"/>
    <w:rsid w:val="00D723C5"/>
    <w:rsid w:val="00D736A1"/>
    <w:rsid w:val="00D7395D"/>
    <w:rsid w:val="00D73AE9"/>
    <w:rsid w:val="00D742EF"/>
    <w:rsid w:val="00D746FE"/>
    <w:rsid w:val="00D748B1"/>
    <w:rsid w:val="00D74E2B"/>
    <w:rsid w:val="00D7544C"/>
    <w:rsid w:val="00D754F3"/>
    <w:rsid w:val="00D75831"/>
    <w:rsid w:val="00D75B3E"/>
    <w:rsid w:val="00D7650B"/>
    <w:rsid w:val="00D767D9"/>
    <w:rsid w:val="00D76A6D"/>
    <w:rsid w:val="00D76D86"/>
    <w:rsid w:val="00D76E62"/>
    <w:rsid w:val="00D76EE3"/>
    <w:rsid w:val="00D76EFB"/>
    <w:rsid w:val="00D7756E"/>
    <w:rsid w:val="00D77750"/>
    <w:rsid w:val="00D77E02"/>
    <w:rsid w:val="00D801B5"/>
    <w:rsid w:val="00D80D66"/>
    <w:rsid w:val="00D80DE6"/>
    <w:rsid w:val="00D81038"/>
    <w:rsid w:val="00D810DC"/>
    <w:rsid w:val="00D81186"/>
    <w:rsid w:val="00D812BA"/>
    <w:rsid w:val="00D8189D"/>
    <w:rsid w:val="00D81F40"/>
    <w:rsid w:val="00D81FF4"/>
    <w:rsid w:val="00D8215B"/>
    <w:rsid w:val="00D82258"/>
    <w:rsid w:val="00D827A4"/>
    <w:rsid w:val="00D82F0A"/>
    <w:rsid w:val="00D83062"/>
    <w:rsid w:val="00D83920"/>
    <w:rsid w:val="00D83A2D"/>
    <w:rsid w:val="00D83D71"/>
    <w:rsid w:val="00D8489B"/>
    <w:rsid w:val="00D84E72"/>
    <w:rsid w:val="00D85AF3"/>
    <w:rsid w:val="00D86523"/>
    <w:rsid w:val="00D86ACE"/>
    <w:rsid w:val="00D86F46"/>
    <w:rsid w:val="00D876C0"/>
    <w:rsid w:val="00D902B2"/>
    <w:rsid w:val="00D90583"/>
    <w:rsid w:val="00D90596"/>
    <w:rsid w:val="00D90A3C"/>
    <w:rsid w:val="00D90E76"/>
    <w:rsid w:val="00D913C0"/>
    <w:rsid w:val="00D915CB"/>
    <w:rsid w:val="00D9182D"/>
    <w:rsid w:val="00D919FF"/>
    <w:rsid w:val="00D91CC6"/>
    <w:rsid w:val="00D91D43"/>
    <w:rsid w:val="00D91F71"/>
    <w:rsid w:val="00D91FAF"/>
    <w:rsid w:val="00D92100"/>
    <w:rsid w:val="00D92883"/>
    <w:rsid w:val="00D92933"/>
    <w:rsid w:val="00D932AB"/>
    <w:rsid w:val="00D93A13"/>
    <w:rsid w:val="00D93E69"/>
    <w:rsid w:val="00D9479C"/>
    <w:rsid w:val="00D94B13"/>
    <w:rsid w:val="00D94EDB"/>
    <w:rsid w:val="00D94FBB"/>
    <w:rsid w:val="00D95085"/>
    <w:rsid w:val="00D9515E"/>
    <w:rsid w:val="00D954BB"/>
    <w:rsid w:val="00D9597B"/>
    <w:rsid w:val="00D96A21"/>
    <w:rsid w:val="00D976F3"/>
    <w:rsid w:val="00D97CE0"/>
    <w:rsid w:val="00D97E05"/>
    <w:rsid w:val="00D97FC7"/>
    <w:rsid w:val="00DA05E7"/>
    <w:rsid w:val="00DA0990"/>
    <w:rsid w:val="00DA0DDD"/>
    <w:rsid w:val="00DA0F63"/>
    <w:rsid w:val="00DA1173"/>
    <w:rsid w:val="00DA1DF0"/>
    <w:rsid w:val="00DA1F07"/>
    <w:rsid w:val="00DA2D77"/>
    <w:rsid w:val="00DA3521"/>
    <w:rsid w:val="00DA35B8"/>
    <w:rsid w:val="00DA39EB"/>
    <w:rsid w:val="00DA4029"/>
    <w:rsid w:val="00DA43B9"/>
    <w:rsid w:val="00DA4C75"/>
    <w:rsid w:val="00DA4CC6"/>
    <w:rsid w:val="00DA508B"/>
    <w:rsid w:val="00DA5356"/>
    <w:rsid w:val="00DA5363"/>
    <w:rsid w:val="00DA5698"/>
    <w:rsid w:val="00DA58FF"/>
    <w:rsid w:val="00DA5B0E"/>
    <w:rsid w:val="00DA5BE6"/>
    <w:rsid w:val="00DA6579"/>
    <w:rsid w:val="00DA672C"/>
    <w:rsid w:val="00DA688B"/>
    <w:rsid w:val="00DA6A4B"/>
    <w:rsid w:val="00DA6BB0"/>
    <w:rsid w:val="00DA72BC"/>
    <w:rsid w:val="00DA764C"/>
    <w:rsid w:val="00DA7C5C"/>
    <w:rsid w:val="00DA7E1F"/>
    <w:rsid w:val="00DB06D6"/>
    <w:rsid w:val="00DB07A3"/>
    <w:rsid w:val="00DB0F9E"/>
    <w:rsid w:val="00DB168A"/>
    <w:rsid w:val="00DB1ADA"/>
    <w:rsid w:val="00DB1DCF"/>
    <w:rsid w:val="00DB224E"/>
    <w:rsid w:val="00DB26F8"/>
    <w:rsid w:val="00DB2764"/>
    <w:rsid w:val="00DB3078"/>
    <w:rsid w:val="00DB31F8"/>
    <w:rsid w:val="00DB3ADE"/>
    <w:rsid w:val="00DB3DD7"/>
    <w:rsid w:val="00DB40CC"/>
    <w:rsid w:val="00DB4508"/>
    <w:rsid w:val="00DB4550"/>
    <w:rsid w:val="00DB46DC"/>
    <w:rsid w:val="00DB53D0"/>
    <w:rsid w:val="00DB5947"/>
    <w:rsid w:val="00DB5A0B"/>
    <w:rsid w:val="00DB6083"/>
    <w:rsid w:val="00DB701C"/>
    <w:rsid w:val="00DB76E1"/>
    <w:rsid w:val="00DB77E7"/>
    <w:rsid w:val="00DC03C5"/>
    <w:rsid w:val="00DC0573"/>
    <w:rsid w:val="00DC0848"/>
    <w:rsid w:val="00DC0BF7"/>
    <w:rsid w:val="00DC0CA7"/>
    <w:rsid w:val="00DC0FFC"/>
    <w:rsid w:val="00DC10EC"/>
    <w:rsid w:val="00DC11C6"/>
    <w:rsid w:val="00DC1756"/>
    <w:rsid w:val="00DC1827"/>
    <w:rsid w:val="00DC1963"/>
    <w:rsid w:val="00DC1FBF"/>
    <w:rsid w:val="00DC2584"/>
    <w:rsid w:val="00DC26D3"/>
    <w:rsid w:val="00DC28C4"/>
    <w:rsid w:val="00DC28E7"/>
    <w:rsid w:val="00DC2BE5"/>
    <w:rsid w:val="00DC2D3B"/>
    <w:rsid w:val="00DC31AC"/>
    <w:rsid w:val="00DC44FB"/>
    <w:rsid w:val="00DC4759"/>
    <w:rsid w:val="00DC5043"/>
    <w:rsid w:val="00DC5080"/>
    <w:rsid w:val="00DC53B7"/>
    <w:rsid w:val="00DC5852"/>
    <w:rsid w:val="00DC58A8"/>
    <w:rsid w:val="00DC5944"/>
    <w:rsid w:val="00DC59A9"/>
    <w:rsid w:val="00DC59D7"/>
    <w:rsid w:val="00DC6D79"/>
    <w:rsid w:val="00DC77F9"/>
    <w:rsid w:val="00DC7947"/>
    <w:rsid w:val="00DC7A21"/>
    <w:rsid w:val="00DC7C38"/>
    <w:rsid w:val="00DD0045"/>
    <w:rsid w:val="00DD0BC8"/>
    <w:rsid w:val="00DD0C08"/>
    <w:rsid w:val="00DD1255"/>
    <w:rsid w:val="00DD171F"/>
    <w:rsid w:val="00DD1928"/>
    <w:rsid w:val="00DD1A12"/>
    <w:rsid w:val="00DD370C"/>
    <w:rsid w:val="00DD372A"/>
    <w:rsid w:val="00DD386B"/>
    <w:rsid w:val="00DD3979"/>
    <w:rsid w:val="00DD399D"/>
    <w:rsid w:val="00DD39FC"/>
    <w:rsid w:val="00DD3D2F"/>
    <w:rsid w:val="00DD3DA6"/>
    <w:rsid w:val="00DD4D31"/>
    <w:rsid w:val="00DD5E7F"/>
    <w:rsid w:val="00DD6487"/>
    <w:rsid w:val="00DD65DC"/>
    <w:rsid w:val="00DD6BBE"/>
    <w:rsid w:val="00DD6E05"/>
    <w:rsid w:val="00DD7C10"/>
    <w:rsid w:val="00DD7C14"/>
    <w:rsid w:val="00DD7C7B"/>
    <w:rsid w:val="00DE000C"/>
    <w:rsid w:val="00DE01AF"/>
    <w:rsid w:val="00DE0555"/>
    <w:rsid w:val="00DE0841"/>
    <w:rsid w:val="00DE1082"/>
    <w:rsid w:val="00DE1521"/>
    <w:rsid w:val="00DE15DC"/>
    <w:rsid w:val="00DE18A4"/>
    <w:rsid w:val="00DE19B5"/>
    <w:rsid w:val="00DE1A09"/>
    <w:rsid w:val="00DE1DEA"/>
    <w:rsid w:val="00DE1EBC"/>
    <w:rsid w:val="00DE21E3"/>
    <w:rsid w:val="00DE2388"/>
    <w:rsid w:val="00DE27C7"/>
    <w:rsid w:val="00DE291E"/>
    <w:rsid w:val="00DE2928"/>
    <w:rsid w:val="00DE2B73"/>
    <w:rsid w:val="00DE2FE2"/>
    <w:rsid w:val="00DE31B3"/>
    <w:rsid w:val="00DE33C1"/>
    <w:rsid w:val="00DE34B9"/>
    <w:rsid w:val="00DE37C9"/>
    <w:rsid w:val="00DE3F4B"/>
    <w:rsid w:val="00DE415A"/>
    <w:rsid w:val="00DE431F"/>
    <w:rsid w:val="00DE4A1D"/>
    <w:rsid w:val="00DE56C7"/>
    <w:rsid w:val="00DE595D"/>
    <w:rsid w:val="00DE5B1D"/>
    <w:rsid w:val="00DE5B72"/>
    <w:rsid w:val="00DE62D4"/>
    <w:rsid w:val="00DE68A4"/>
    <w:rsid w:val="00DE6AE2"/>
    <w:rsid w:val="00DE6E0D"/>
    <w:rsid w:val="00DE6E1D"/>
    <w:rsid w:val="00DE77AE"/>
    <w:rsid w:val="00DE7995"/>
    <w:rsid w:val="00DE7A5B"/>
    <w:rsid w:val="00DE7B95"/>
    <w:rsid w:val="00DE7C01"/>
    <w:rsid w:val="00DE7CE0"/>
    <w:rsid w:val="00DE7D0B"/>
    <w:rsid w:val="00DE7FE8"/>
    <w:rsid w:val="00DF0C3F"/>
    <w:rsid w:val="00DF0CC7"/>
    <w:rsid w:val="00DF0D0C"/>
    <w:rsid w:val="00DF10AA"/>
    <w:rsid w:val="00DF15A6"/>
    <w:rsid w:val="00DF175D"/>
    <w:rsid w:val="00DF186E"/>
    <w:rsid w:val="00DF1A62"/>
    <w:rsid w:val="00DF2083"/>
    <w:rsid w:val="00DF2637"/>
    <w:rsid w:val="00DF27E9"/>
    <w:rsid w:val="00DF2A8B"/>
    <w:rsid w:val="00DF2B65"/>
    <w:rsid w:val="00DF2D43"/>
    <w:rsid w:val="00DF2DEF"/>
    <w:rsid w:val="00DF3068"/>
    <w:rsid w:val="00DF3772"/>
    <w:rsid w:val="00DF3AAF"/>
    <w:rsid w:val="00DF3FB4"/>
    <w:rsid w:val="00DF469C"/>
    <w:rsid w:val="00DF4700"/>
    <w:rsid w:val="00DF4BA4"/>
    <w:rsid w:val="00DF4FAC"/>
    <w:rsid w:val="00DF5054"/>
    <w:rsid w:val="00DF52C2"/>
    <w:rsid w:val="00DF5491"/>
    <w:rsid w:val="00DF56D6"/>
    <w:rsid w:val="00DF576C"/>
    <w:rsid w:val="00DF6157"/>
    <w:rsid w:val="00DF615F"/>
    <w:rsid w:val="00DF61B0"/>
    <w:rsid w:val="00DF64F8"/>
    <w:rsid w:val="00DF6568"/>
    <w:rsid w:val="00DF6DEE"/>
    <w:rsid w:val="00DF718B"/>
    <w:rsid w:val="00DF739D"/>
    <w:rsid w:val="00DF75E3"/>
    <w:rsid w:val="00DF775B"/>
    <w:rsid w:val="00DF7A75"/>
    <w:rsid w:val="00DF7C70"/>
    <w:rsid w:val="00DF7EB2"/>
    <w:rsid w:val="00DF7ED1"/>
    <w:rsid w:val="00E000A2"/>
    <w:rsid w:val="00E002EE"/>
    <w:rsid w:val="00E00394"/>
    <w:rsid w:val="00E005BA"/>
    <w:rsid w:val="00E00B98"/>
    <w:rsid w:val="00E0101B"/>
    <w:rsid w:val="00E01079"/>
    <w:rsid w:val="00E0204D"/>
    <w:rsid w:val="00E021BA"/>
    <w:rsid w:val="00E02285"/>
    <w:rsid w:val="00E0253B"/>
    <w:rsid w:val="00E02E4D"/>
    <w:rsid w:val="00E0307D"/>
    <w:rsid w:val="00E03405"/>
    <w:rsid w:val="00E03727"/>
    <w:rsid w:val="00E038E5"/>
    <w:rsid w:val="00E03A5C"/>
    <w:rsid w:val="00E03C4C"/>
    <w:rsid w:val="00E03E86"/>
    <w:rsid w:val="00E03F7F"/>
    <w:rsid w:val="00E0417B"/>
    <w:rsid w:val="00E04938"/>
    <w:rsid w:val="00E0532F"/>
    <w:rsid w:val="00E05380"/>
    <w:rsid w:val="00E05AE8"/>
    <w:rsid w:val="00E069BF"/>
    <w:rsid w:val="00E06A20"/>
    <w:rsid w:val="00E06D10"/>
    <w:rsid w:val="00E06DC6"/>
    <w:rsid w:val="00E06E2D"/>
    <w:rsid w:val="00E07334"/>
    <w:rsid w:val="00E0788F"/>
    <w:rsid w:val="00E07A96"/>
    <w:rsid w:val="00E07B99"/>
    <w:rsid w:val="00E07CE2"/>
    <w:rsid w:val="00E07F4F"/>
    <w:rsid w:val="00E10393"/>
    <w:rsid w:val="00E10716"/>
    <w:rsid w:val="00E108C0"/>
    <w:rsid w:val="00E10C1D"/>
    <w:rsid w:val="00E1118D"/>
    <w:rsid w:val="00E118AA"/>
    <w:rsid w:val="00E11ABF"/>
    <w:rsid w:val="00E12A1D"/>
    <w:rsid w:val="00E132EC"/>
    <w:rsid w:val="00E13B5B"/>
    <w:rsid w:val="00E14021"/>
    <w:rsid w:val="00E14226"/>
    <w:rsid w:val="00E14266"/>
    <w:rsid w:val="00E144C1"/>
    <w:rsid w:val="00E14905"/>
    <w:rsid w:val="00E14E99"/>
    <w:rsid w:val="00E15547"/>
    <w:rsid w:val="00E155A5"/>
    <w:rsid w:val="00E155D0"/>
    <w:rsid w:val="00E1597A"/>
    <w:rsid w:val="00E15A78"/>
    <w:rsid w:val="00E15C79"/>
    <w:rsid w:val="00E16350"/>
    <w:rsid w:val="00E16655"/>
    <w:rsid w:val="00E168CF"/>
    <w:rsid w:val="00E16C3A"/>
    <w:rsid w:val="00E171B1"/>
    <w:rsid w:val="00E1733F"/>
    <w:rsid w:val="00E17A03"/>
    <w:rsid w:val="00E2021B"/>
    <w:rsid w:val="00E20467"/>
    <w:rsid w:val="00E20AB6"/>
    <w:rsid w:val="00E20F96"/>
    <w:rsid w:val="00E213BC"/>
    <w:rsid w:val="00E21576"/>
    <w:rsid w:val="00E2160C"/>
    <w:rsid w:val="00E2174C"/>
    <w:rsid w:val="00E21ED8"/>
    <w:rsid w:val="00E22110"/>
    <w:rsid w:val="00E22862"/>
    <w:rsid w:val="00E22F04"/>
    <w:rsid w:val="00E23158"/>
    <w:rsid w:val="00E2368B"/>
    <w:rsid w:val="00E23AFC"/>
    <w:rsid w:val="00E23E87"/>
    <w:rsid w:val="00E23FD2"/>
    <w:rsid w:val="00E240C0"/>
    <w:rsid w:val="00E245F9"/>
    <w:rsid w:val="00E24B04"/>
    <w:rsid w:val="00E24C69"/>
    <w:rsid w:val="00E24DAE"/>
    <w:rsid w:val="00E24E44"/>
    <w:rsid w:val="00E24F93"/>
    <w:rsid w:val="00E25472"/>
    <w:rsid w:val="00E25818"/>
    <w:rsid w:val="00E25942"/>
    <w:rsid w:val="00E263FF"/>
    <w:rsid w:val="00E26A7C"/>
    <w:rsid w:val="00E26CAE"/>
    <w:rsid w:val="00E27EA2"/>
    <w:rsid w:val="00E3055C"/>
    <w:rsid w:val="00E305B1"/>
    <w:rsid w:val="00E305E4"/>
    <w:rsid w:val="00E307AE"/>
    <w:rsid w:val="00E310DF"/>
    <w:rsid w:val="00E31366"/>
    <w:rsid w:val="00E31D03"/>
    <w:rsid w:val="00E32312"/>
    <w:rsid w:val="00E327BC"/>
    <w:rsid w:val="00E32A3F"/>
    <w:rsid w:val="00E32AA8"/>
    <w:rsid w:val="00E32CA0"/>
    <w:rsid w:val="00E33661"/>
    <w:rsid w:val="00E336C1"/>
    <w:rsid w:val="00E33C4F"/>
    <w:rsid w:val="00E33DA0"/>
    <w:rsid w:val="00E33E97"/>
    <w:rsid w:val="00E3425A"/>
    <w:rsid w:val="00E342E6"/>
    <w:rsid w:val="00E34486"/>
    <w:rsid w:val="00E34A3C"/>
    <w:rsid w:val="00E34D84"/>
    <w:rsid w:val="00E3503D"/>
    <w:rsid w:val="00E3509A"/>
    <w:rsid w:val="00E356CD"/>
    <w:rsid w:val="00E36B37"/>
    <w:rsid w:val="00E37A14"/>
    <w:rsid w:val="00E37C1A"/>
    <w:rsid w:val="00E400A6"/>
    <w:rsid w:val="00E403FF"/>
    <w:rsid w:val="00E41244"/>
    <w:rsid w:val="00E413FF"/>
    <w:rsid w:val="00E41C13"/>
    <w:rsid w:val="00E41E79"/>
    <w:rsid w:val="00E42299"/>
    <w:rsid w:val="00E425F5"/>
    <w:rsid w:val="00E4296A"/>
    <w:rsid w:val="00E42A6F"/>
    <w:rsid w:val="00E42E90"/>
    <w:rsid w:val="00E43671"/>
    <w:rsid w:val="00E438E7"/>
    <w:rsid w:val="00E4396F"/>
    <w:rsid w:val="00E43C42"/>
    <w:rsid w:val="00E44664"/>
    <w:rsid w:val="00E44C4B"/>
    <w:rsid w:val="00E454BF"/>
    <w:rsid w:val="00E454F4"/>
    <w:rsid w:val="00E4556D"/>
    <w:rsid w:val="00E45830"/>
    <w:rsid w:val="00E4588A"/>
    <w:rsid w:val="00E458E6"/>
    <w:rsid w:val="00E45BBE"/>
    <w:rsid w:val="00E469EE"/>
    <w:rsid w:val="00E46C50"/>
    <w:rsid w:val="00E46F45"/>
    <w:rsid w:val="00E477DF"/>
    <w:rsid w:val="00E47B77"/>
    <w:rsid w:val="00E47C85"/>
    <w:rsid w:val="00E502C5"/>
    <w:rsid w:val="00E5032A"/>
    <w:rsid w:val="00E503EE"/>
    <w:rsid w:val="00E50402"/>
    <w:rsid w:val="00E50493"/>
    <w:rsid w:val="00E508DB"/>
    <w:rsid w:val="00E513F7"/>
    <w:rsid w:val="00E51446"/>
    <w:rsid w:val="00E520ED"/>
    <w:rsid w:val="00E525D3"/>
    <w:rsid w:val="00E52748"/>
    <w:rsid w:val="00E5279D"/>
    <w:rsid w:val="00E528BD"/>
    <w:rsid w:val="00E52C80"/>
    <w:rsid w:val="00E53215"/>
    <w:rsid w:val="00E53334"/>
    <w:rsid w:val="00E53A5A"/>
    <w:rsid w:val="00E53F25"/>
    <w:rsid w:val="00E54987"/>
    <w:rsid w:val="00E54A4C"/>
    <w:rsid w:val="00E54B5A"/>
    <w:rsid w:val="00E54CC4"/>
    <w:rsid w:val="00E55740"/>
    <w:rsid w:val="00E557AA"/>
    <w:rsid w:val="00E55DA1"/>
    <w:rsid w:val="00E563F1"/>
    <w:rsid w:val="00E56C90"/>
    <w:rsid w:val="00E56F13"/>
    <w:rsid w:val="00E57015"/>
    <w:rsid w:val="00E5720C"/>
    <w:rsid w:val="00E57364"/>
    <w:rsid w:val="00E579F0"/>
    <w:rsid w:val="00E57A75"/>
    <w:rsid w:val="00E57C9C"/>
    <w:rsid w:val="00E600BB"/>
    <w:rsid w:val="00E60546"/>
    <w:rsid w:val="00E60EE0"/>
    <w:rsid w:val="00E60FCA"/>
    <w:rsid w:val="00E61104"/>
    <w:rsid w:val="00E6126D"/>
    <w:rsid w:val="00E614D9"/>
    <w:rsid w:val="00E61D08"/>
    <w:rsid w:val="00E6205E"/>
    <w:rsid w:val="00E62197"/>
    <w:rsid w:val="00E6277E"/>
    <w:rsid w:val="00E62EF8"/>
    <w:rsid w:val="00E63014"/>
    <w:rsid w:val="00E630AA"/>
    <w:rsid w:val="00E6397C"/>
    <w:rsid w:val="00E63A7D"/>
    <w:rsid w:val="00E63CD3"/>
    <w:rsid w:val="00E641F5"/>
    <w:rsid w:val="00E64385"/>
    <w:rsid w:val="00E643B9"/>
    <w:rsid w:val="00E643F3"/>
    <w:rsid w:val="00E64CB2"/>
    <w:rsid w:val="00E64F89"/>
    <w:rsid w:val="00E65782"/>
    <w:rsid w:val="00E65BB4"/>
    <w:rsid w:val="00E65DB3"/>
    <w:rsid w:val="00E66558"/>
    <w:rsid w:val="00E665B5"/>
    <w:rsid w:val="00E66C58"/>
    <w:rsid w:val="00E66E92"/>
    <w:rsid w:val="00E67281"/>
    <w:rsid w:val="00E67326"/>
    <w:rsid w:val="00E67406"/>
    <w:rsid w:val="00E676FF"/>
    <w:rsid w:val="00E67A64"/>
    <w:rsid w:val="00E67C0E"/>
    <w:rsid w:val="00E702E8"/>
    <w:rsid w:val="00E70450"/>
    <w:rsid w:val="00E70688"/>
    <w:rsid w:val="00E70B97"/>
    <w:rsid w:val="00E711B1"/>
    <w:rsid w:val="00E713A3"/>
    <w:rsid w:val="00E714DD"/>
    <w:rsid w:val="00E71754"/>
    <w:rsid w:val="00E71B3A"/>
    <w:rsid w:val="00E72411"/>
    <w:rsid w:val="00E72E17"/>
    <w:rsid w:val="00E72EC4"/>
    <w:rsid w:val="00E731DD"/>
    <w:rsid w:val="00E7386F"/>
    <w:rsid w:val="00E73B08"/>
    <w:rsid w:val="00E7412C"/>
    <w:rsid w:val="00E749A4"/>
    <w:rsid w:val="00E74A2F"/>
    <w:rsid w:val="00E74D21"/>
    <w:rsid w:val="00E74F73"/>
    <w:rsid w:val="00E75100"/>
    <w:rsid w:val="00E751C2"/>
    <w:rsid w:val="00E752E7"/>
    <w:rsid w:val="00E75379"/>
    <w:rsid w:val="00E75568"/>
    <w:rsid w:val="00E75AD4"/>
    <w:rsid w:val="00E75D11"/>
    <w:rsid w:val="00E75F71"/>
    <w:rsid w:val="00E76132"/>
    <w:rsid w:val="00E761EC"/>
    <w:rsid w:val="00E76BFD"/>
    <w:rsid w:val="00E76E24"/>
    <w:rsid w:val="00E7740A"/>
    <w:rsid w:val="00E778AE"/>
    <w:rsid w:val="00E801F9"/>
    <w:rsid w:val="00E802FF"/>
    <w:rsid w:val="00E805FD"/>
    <w:rsid w:val="00E806ED"/>
    <w:rsid w:val="00E80BCE"/>
    <w:rsid w:val="00E80D69"/>
    <w:rsid w:val="00E813EF"/>
    <w:rsid w:val="00E8157A"/>
    <w:rsid w:val="00E817EA"/>
    <w:rsid w:val="00E818B2"/>
    <w:rsid w:val="00E81E2F"/>
    <w:rsid w:val="00E82083"/>
    <w:rsid w:val="00E82797"/>
    <w:rsid w:val="00E828D6"/>
    <w:rsid w:val="00E82DA4"/>
    <w:rsid w:val="00E82EA6"/>
    <w:rsid w:val="00E83220"/>
    <w:rsid w:val="00E83536"/>
    <w:rsid w:val="00E8358B"/>
    <w:rsid w:val="00E838A9"/>
    <w:rsid w:val="00E83B98"/>
    <w:rsid w:val="00E84226"/>
    <w:rsid w:val="00E8443D"/>
    <w:rsid w:val="00E84805"/>
    <w:rsid w:val="00E84A01"/>
    <w:rsid w:val="00E85376"/>
    <w:rsid w:val="00E85A69"/>
    <w:rsid w:val="00E85B50"/>
    <w:rsid w:val="00E85C34"/>
    <w:rsid w:val="00E85EE4"/>
    <w:rsid w:val="00E8696B"/>
    <w:rsid w:val="00E86A86"/>
    <w:rsid w:val="00E86AD5"/>
    <w:rsid w:val="00E86BBF"/>
    <w:rsid w:val="00E86DE9"/>
    <w:rsid w:val="00E873AC"/>
    <w:rsid w:val="00E875B8"/>
    <w:rsid w:val="00E87E24"/>
    <w:rsid w:val="00E902C9"/>
    <w:rsid w:val="00E91484"/>
    <w:rsid w:val="00E91979"/>
    <w:rsid w:val="00E91C2F"/>
    <w:rsid w:val="00E91C77"/>
    <w:rsid w:val="00E91E96"/>
    <w:rsid w:val="00E91EA5"/>
    <w:rsid w:val="00E91EBF"/>
    <w:rsid w:val="00E9212C"/>
    <w:rsid w:val="00E92CD2"/>
    <w:rsid w:val="00E92FBE"/>
    <w:rsid w:val="00E931FB"/>
    <w:rsid w:val="00E933D4"/>
    <w:rsid w:val="00E937B0"/>
    <w:rsid w:val="00E9382D"/>
    <w:rsid w:val="00E93A7F"/>
    <w:rsid w:val="00E93B62"/>
    <w:rsid w:val="00E93C4C"/>
    <w:rsid w:val="00E94164"/>
    <w:rsid w:val="00E94490"/>
    <w:rsid w:val="00E947C1"/>
    <w:rsid w:val="00E948A3"/>
    <w:rsid w:val="00E94D60"/>
    <w:rsid w:val="00E94E91"/>
    <w:rsid w:val="00E954C7"/>
    <w:rsid w:val="00E95599"/>
    <w:rsid w:val="00E96481"/>
    <w:rsid w:val="00E96512"/>
    <w:rsid w:val="00E968C5"/>
    <w:rsid w:val="00E97215"/>
    <w:rsid w:val="00E9769E"/>
    <w:rsid w:val="00E979E1"/>
    <w:rsid w:val="00E97B5E"/>
    <w:rsid w:val="00E97E26"/>
    <w:rsid w:val="00E97F55"/>
    <w:rsid w:val="00EA005B"/>
    <w:rsid w:val="00EA03E4"/>
    <w:rsid w:val="00EA0861"/>
    <w:rsid w:val="00EA086B"/>
    <w:rsid w:val="00EA09A4"/>
    <w:rsid w:val="00EA184B"/>
    <w:rsid w:val="00EA1988"/>
    <w:rsid w:val="00EA1E08"/>
    <w:rsid w:val="00EA2098"/>
    <w:rsid w:val="00EA2489"/>
    <w:rsid w:val="00EA2D3D"/>
    <w:rsid w:val="00EA2E72"/>
    <w:rsid w:val="00EA2FB5"/>
    <w:rsid w:val="00EA3072"/>
    <w:rsid w:val="00EA32A9"/>
    <w:rsid w:val="00EA35AA"/>
    <w:rsid w:val="00EA367E"/>
    <w:rsid w:val="00EA4675"/>
    <w:rsid w:val="00EA47A4"/>
    <w:rsid w:val="00EA4B36"/>
    <w:rsid w:val="00EA4F2D"/>
    <w:rsid w:val="00EA502E"/>
    <w:rsid w:val="00EA5976"/>
    <w:rsid w:val="00EA5CDC"/>
    <w:rsid w:val="00EA60A4"/>
    <w:rsid w:val="00EA63F0"/>
    <w:rsid w:val="00EA68F4"/>
    <w:rsid w:val="00EA747C"/>
    <w:rsid w:val="00EA7650"/>
    <w:rsid w:val="00EA765A"/>
    <w:rsid w:val="00EA785E"/>
    <w:rsid w:val="00EA7C63"/>
    <w:rsid w:val="00EB01FB"/>
    <w:rsid w:val="00EB043E"/>
    <w:rsid w:val="00EB0C5C"/>
    <w:rsid w:val="00EB0E43"/>
    <w:rsid w:val="00EB1079"/>
    <w:rsid w:val="00EB120C"/>
    <w:rsid w:val="00EB1779"/>
    <w:rsid w:val="00EB17A5"/>
    <w:rsid w:val="00EB1AB3"/>
    <w:rsid w:val="00EB22B3"/>
    <w:rsid w:val="00EB28C7"/>
    <w:rsid w:val="00EB2912"/>
    <w:rsid w:val="00EB2C6B"/>
    <w:rsid w:val="00EB2F55"/>
    <w:rsid w:val="00EB3268"/>
    <w:rsid w:val="00EB3AEE"/>
    <w:rsid w:val="00EB3C48"/>
    <w:rsid w:val="00EB4767"/>
    <w:rsid w:val="00EB48E4"/>
    <w:rsid w:val="00EB4900"/>
    <w:rsid w:val="00EB495E"/>
    <w:rsid w:val="00EB4B2F"/>
    <w:rsid w:val="00EB500C"/>
    <w:rsid w:val="00EB54AD"/>
    <w:rsid w:val="00EB572E"/>
    <w:rsid w:val="00EB57AE"/>
    <w:rsid w:val="00EB5A24"/>
    <w:rsid w:val="00EB5D62"/>
    <w:rsid w:val="00EB61CD"/>
    <w:rsid w:val="00EB638D"/>
    <w:rsid w:val="00EB657C"/>
    <w:rsid w:val="00EB66B7"/>
    <w:rsid w:val="00EB726D"/>
    <w:rsid w:val="00EB72C8"/>
    <w:rsid w:val="00EB7336"/>
    <w:rsid w:val="00EC02C2"/>
    <w:rsid w:val="00EC0EE0"/>
    <w:rsid w:val="00EC0FC1"/>
    <w:rsid w:val="00EC138F"/>
    <w:rsid w:val="00EC1DF0"/>
    <w:rsid w:val="00EC20DC"/>
    <w:rsid w:val="00EC234B"/>
    <w:rsid w:val="00EC2B11"/>
    <w:rsid w:val="00EC2EA0"/>
    <w:rsid w:val="00EC3098"/>
    <w:rsid w:val="00EC3111"/>
    <w:rsid w:val="00EC34B1"/>
    <w:rsid w:val="00EC3BF9"/>
    <w:rsid w:val="00EC3E98"/>
    <w:rsid w:val="00EC4630"/>
    <w:rsid w:val="00EC4830"/>
    <w:rsid w:val="00EC4BAF"/>
    <w:rsid w:val="00EC4BC8"/>
    <w:rsid w:val="00EC4E3D"/>
    <w:rsid w:val="00EC51B2"/>
    <w:rsid w:val="00EC546A"/>
    <w:rsid w:val="00EC56D7"/>
    <w:rsid w:val="00EC585C"/>
    <w:rsid w:val="00EC58EB"/>
    <w:rsid w:val="00EC5C6F"/>
    <w:rsid w:val="00EC5FB5"/>
    <w:rsid w:val="00EC6178"/>
    <w:rsid w:val="00EC6750"/>
    <w:rsid w:val="00EC6A04"/>
    <w:rsid w:val="00EC6B95"/>
    <w:rsid w:val="00EC74F6"/>
    <w:rsid w:val="00EC7BE2"/>
    <w:rsid w:val="00EC7FC8"/>
    <w:rsid w:val="00ED0060"/>
    <w:rsid w:val="00ED03D6"/>
    <w:rsid w:val="00ED05E1"/>
    <w:rsid w:val="00ED0CEF"/>
    <w:rsid w:val="00ED1037"/>
    <w:rsid w:val="00ED107D"/>
    <w:rsid w:val="00ED117E"/>
    <w:rsid w:val="00ED1217"/>
    <w:rsid w:val="00ED121F"/>
    <w:rsid w:val="00ED141A"/>
    <w:rsid w:val="00ED1B56"/>
    <w:rsid w:val="00ED226D"/>
    <w:rsid w:val="00ED24EE"/>
    <w:rsid w:val="00ED2666"/>
    <w:rsid w:val="00ED3BEF"/>
    <w:rsid w:val="00ED448D"/>
    <w:rsid w:val="00ED4536"/>
    <w:rsid w:val="00ED4ED4"/>
    <w:rsid w:val="00ED4F85"/>
    <w:rsid w:val="00ED5627"/>
    <w:rsid w:val="00ED5D95"/>
    <w:rsid w:val="00ED5D9F"/>
    <w:rsid w:val="00ED5F37"/>
    <w:rsid w:val="00ED6691"/>
    <w:rsid w:val="00ED6CC1"/>
    <w:rsid w:val="00ED6D5F"/>
    <w:rsid w:val="00ED7040"/>
    <w:rsid w:val="00ED77F2"/>
    <w:rsid w:val="00ED7A14"/>
    <w:rsid w:val="00ED7C8A"/>
    <w:rsid w:val="00ED7F68"/>
    <w:rsid w:val="00ED7FE2"/>
    <w:rsid w:val="00EE00F0"/>
    <w:rsid w:val="00EE10FE"/>
    <w:rsid w:val="00EE11D0"/>
    <w:rsid w:val="00EE1B42"/>
    <w:rsid w:val="00EE1DAA"/>
    <w:rsid w:val="00EE2007"/>
    <w:rsid w:val="00EE23D1"/>
    <w:rsid w:val="00EE2ED1"/>
    <w:rsid w:val="00EE316A"/>
    <w:rsid w:val="00EE3474"/>
    <w:rsid w:val="00EE3591"/>
    <w:rsid w:val="00EE3886"/>
    <w:rsid w:val="00EE390B"/>
    <w:rsid w:val="00EE3921"/>
    <w:rsid w:val="00EE39A1"/>
    <w:rsid w:val="00EE3C8F"/>
    <w:rsid w:val="00EE4206"/>
    <w:rsid w:val="00EE43C9"/>
    <w:rsid w:val="00EE44F5"/>
    <w:rsid w:val="00EE4715"/>
    <w:rsid w:val="00EE49DC"/>
    <w:rsid w:val="00EE4A96"/>
    <w:rsid w:val="00EE4BAF"/>
    <w:rsid w:val="00EE4EE6"/>
    <w:rsid w:val="00EE5475"/>
    <w:rsid w:val="00EE5AF9"/>
    <w:rsid w:val="00EE5B4A"/>
    <w:rsid w:val="00EE5B73"/>
    <w:rsid w:val="00EE6666"/>
    <w:rsid w:val="00EE6DC1"/>
    <w:rsid w:val="00EE70CC"/>
    <w:rsid w:val="00EE77CB"/>
    <w:rsid w:val="00EE7F5B"/>
    <w:rsid w:val="00EF0322"/>
    <w:rsid w:val="00EF0695"/>
    <w:rsid w:val="00EF07E9"/>
    <w:rsid w:val="00EF083E"/>
    <w:rsid w:val="00EF08D6"/>
    <w:rsid w:val="00EF11CB"/>
    <w:rsid w:val="00EF13F4"/>
    <w:rsid w:val="00EF15B1"/>
    <w:rsid w:val="00EF1A74"/>
    <w:rsid w:val="00EF1D4F"/>
    <w:rsid w:val="00EF2087"/>
    <w:rsid w:val="00EF276A"/>
    <w:rsid w:val="00EF2AE2"/>
    <w:rsid w:val="00EF2C73"/>
    <w:rsid w:val="00EF2ECB"/>
    <w:rsid w:val="00EF2F67"/>
    <w:rsid w:val="00EF3A1C"/>
    <w:rsid w:val="00EF4882"/>
    <w:rsid w:val="00EF4C7E"/>
    <w:rsid w:val="00EF4CBA"/>
    <w:rsid w:val="00EF4DD5"/>
    <w:rsid w:val="00EF5480"/>
    <w:rsid w:val="00EF54CE"/>
    <w:rsid w:val="00EF54D7"/>
    <w:rsid w:val="00EF5AC3"/>
    <w:rsid w:val="00EF6080"/>
    <w:rsid w:val="00EF611F"/>
    <w:rsid w:val="00EF62BD"/>
    <w:rsid w:val="00EF6672"/>
    <w:rsid w:val="00EF6AD7"/>
    <w:rsid w:val="00EF6B81"/>
    <w:rsid w:val="00EF6BA4"/>
    <w:rsid w:val="00EF73CB"/>
    <w:rsid w:val="00EF7A86"/>
    <w:rsid w:val="00F00702"/>
    <w:rsid w:val="00F007CC"/>
    <w:rsid w:val="00F008C5"/>
    <w:rsid w:val="00F00B1F"/>
    <w:rsid w:val="00F01818"/>
    <w:rsid w:val="00F0192F"/>
    <w:rsid w:val="00F01BD7"/>
    <w:rsid w:val="00F01D84"/>
    <w:rsid w:val="00F02013"/>
    <w:rsid w:val="00F02B76"/>
    <w:rsid w:val="00F02E31"/>
    <w:rsid w:val="00F032E9"/>
    <w:rsid w:val="00F0395B"/>
    <w:rsid w:val="00F03DFB"/>
    <w:rsid w:val="00F03E97"/>
    <w:rsid w:val="00F03F14"/>
    <w:rsid w:val="00F040B4"/>
    <w:rsid w:val="00F044D0"/>
    <w:rsid w:val="00F048A9"/>
    <w:rsid w:val="00F048B1"/>
    <w:rsid w:val="00F04B98"/>
    <w:rsid w:val="00F05039"/>
    <w:rsid w:val="00F05082"/>
    <w:rsid w:val="00F0560F"/>
    <w:rsid w:val="00F0572C"/>
    <w:rsid w:val="00F05A21"/>
    <w:rsid w:val="00F05C2B"/>
    <w:rsid w:val="00F05C7E"/>
    <w:rsid w:val="00F0656C"/>
    <w:rsid w:val="00F06BBF"/>
    <w:rsid w:val="00F071B9"/>
    <w:rsid w:val="00F10E4C"/>
    <w:rsid w:val="00F113DA"/>
    <w:rsid w:val="00F114F7"/>
    <w:rsid w:val="00F116D1"/>
    <w:rsid w:val="00F11DAE"/>
    <w:rsid w:val="00F1262A"/>
    <w:rsid w:val="00F12B67"/>
    <w:rsid w:val="00F12BC3"/>
    <w:rsid w:val="00F12D9E"/>
    <w:rsid w:val="00F12FBB"/>
    <w:rsid w:val="00F1313E"/>
    <w:rsid w:val="00F13493"/>
    <w:rsid w:val="00F135EB"/>
    <w:rsid w:val="00F13680"/>
    <w:rsid w:val="00F13C6C"/>
    <w:rsid w:val="00F13E70"/>
    <w:rsid w:val="00F14679"/>
    <w:rsid w:val="00F149AA"/>
    <w:rsid w:val="00F14A99"/>
    <w:rsid w:val="00F154D4"/>
    <w:rsid w:val="00F15AA9"/>
    <w:rsid w:val="00F15DE3"/>
    <w:rsid w:val="00F15DFF"/>
    <w:rsid w:val="00F165E9"/>
    <w:rsid w:val="00F16D07"/>
    <w:rsid w:val="00F16F5B"/>
    <w:rsid w:val="00F17023"/>
    <w:rsid w:val="00F173EE"/>
    <w:rsid w:val="00F17BED"/>
    <w:rsid w:val="00F17F4E"/>
    <w:rsid w:val="00F20148"/>
    <w:rsid w:val="00F20543"/>
    <w:rsid w:val="00F216E4"/>
    <w:rsid w:val="00F21704"/>
    <w:rsid w:val="00F21B8C"/>
    <w:rsid w:val="00F22873"/>
    <w:rsid w:val="00F22EC9"/>
    <w:rsid w:val="00F22F7E"/>
    <w:rsid w:val="00F23021"/>
    <w:rsid w:val="00F2327D"/>
    <w:rsid w:val="00F23375"/>
    <w:rsid w:val="00F23CD0"/>
    <w:rsid w:val="00F23CFF"/>
    <w:rsid w:val="00F24452"/>
    <w:rsid w:val="00F24561"/>
    <w:rsid w:val="00F24578"/>
    <w:rsid w:val="00F251DD"/>
    <w:rsid w:val="00F25597"/>
    <w:rsid w:val="00F25716"/>
    <w:rsid w:val="00F25891"/>
    <w:rsid w:val="00F25C11"/>
    <w:rsid w:val="00F25C9C"/>
    <w:rsid w:val="00F25CE4"/>
    <w:rsid w:val="00F25EC2"/>
    <w:rsid w:val="00F26082"/>
    <w:rsid w:val="00F26365"/>
    <w:rsid w:val="00F265DD"/>
    <w:rsid w:val="00F26F7D"/>
    <w:rsid w:val="00F2703F"/>
    <w:rsid w:val="00F2784F"/>
    <w:rsid w:val="00F27C2F"/>
    <w:rsid w:val="00F27E6E"/>
    <w:rsid w:val="00F3011B"/>
    <w:rsid w:val="00F303D1"/>
    <w:rsid w:val="00F3149B"/>
    <w:rsid w:val="00F3191F"/>
    <w:rsid w:val="00F31CE8"/>
    <w:rsid w:val="00F31E77"/>
    <w:rsid w:val="00F32CEC"/>
    <w:rsid w:val="00F33776"/>
    <w:rsid w:val="00F33AE9"/>
    <w:rsid w:val="00F33D6D"/>
    <w:rsid w:val="00F34D99"/>
    <w:rsid w:val="00F3552E"/>
    <w:rsid w:val="00F357CF"/>
    <w:rsid w:val="00F35B5D"/>
    <w:rsid w:val="00F35E3D"/>
    <w:rsid w:val="00F364AF"/>
    <w:rsid w:val="00F36868"/>
    <w:rsid w:val="00F368FB"/>
    <w:rsid w:val="00F37175"/>
    <w:rsid w:val="00F3743A"/>
    <w:rsid w:val="00F37E3B"/>
    <w:rsid w:val="00F37E89"/>
    <w:rsid w:val="00F37F3D"/>
    <w:rsid w:val="00F4030F"/>
    <w:rsid w:val="00F4049E"/>
    <w:rsid w:val="00F40E9B"/>
    <w:rsid w:val="00F40F63"/>
    <w:rsid w:val="00F410B2"/>
    <w:rsid w:val="00F41617"/>
    <w:rsid w:val="00F41B26"/>
    <w:rsid w:val="00F41D6D"/>
    <w:rsid w:val="00F41F44"/>
    <w:rsid w:val="00F4212F"/>
    <w:rsid w:val="00F421E9"/>
    <w:rsid w:val="00F42659"/>
    <w:rsid w:val="00F42AF2"/>
    <w:rsid w:val="00F42B3E"/>
    <w:rsid w:val="00F42D39"/>
    <w:rsid w:val="00F43011"/>
    <w:rsid w:val="00F43A84"/>
    <w:rsid w:val="00F4446B"/>
    <w:rsid w:val="00F445EF"/>
    <w:rsid w:val="00F4460C"/>
    <w:rsid w:val="00F44717"/>
    <w:rsid w:val="00F448CD"/>
    <w:rsid w:val="00F44C30"/>
    <w:rsid w:val="00F44FBC"/>
    <w:rsid w:val="00F45788"/>
    <w:rsid w:val="00F45E4C"/>
    <w:rsid w:val="00F45F62"/>
    <w:rsid w:val="00F46885"/>
    <w:rsid w:val="00F468B4"/>
    <w:rsid w:val="00F47811"/>
    <w:rsid w:val="00F479B5"/>
    <w:rsid w:val="00F47A07"/>
    <w:rsid w:val="00F500E7"/>
    <w:rsid w:val="00F5060F"/>
    <w:rsid w:val="00F50734"/>
    <w:rsid w:val="00F5098E"/>
    <w:rsid w:val="00F50D18"/>
    <w:rsid w:val="00F50D7C"/>
    <w:rsid w:val="00F50F14"/>
    <w:rsid w:val="00F514CF"/>
    <w:rsid w:val="00F5165A"/>
    <w:rsid w:val="00F51C1D"/>
    <w:rsid w:val="00F520E8"/>
    <w:rsid w:val="00F5218D"/>
    <w:rsid w:val="00F52366"/>
    <w:rsid w:val="00F525BC"/>
    <w:rsid w:val="00F52707"/>
    <w:rsid w:val="00F536AF"/>
    <w:rsid w:val="00F540A1"/>
    <w:rsid w:val="00F542A0"/>
    <w:rsid w:val="00F542A5"/>
    <w:rsid w:val="00F543A0"/>
    <w:rsid w:val="00F5444A"/>
    <w:rsid w:val="00F545A1"/>
    <w:rsid w:val="00F5505B"/>
    <w:rsid w:val="00F5585A"/>
    <w:rsid w:val="00F55CC5"/>
    <w:rsid w:val="00F563C2"/>
    <w:rsid w:val="00F5642C"/>
    <w:rsid w:val="00F56F9B"/>
    <w:rsid w:val="00F577DC"/>
    <w:rsid w:val="00F600A9"/>
    <w:rsid w:val="00F601FE"/>
    <w:rsid w:val="00F604DF"/>
    <w:rsid w:val="00F6056A"/>
    <w:rsid w:val="00F60880"/>
    <w:rsid w:val="00F61727"/>
    <w:rsid w:val="00F619E3"/>
    <w:rsid w:val="00F61B58"/>
    <w:rsid w:val="00F61F2E"/>
    <w:rsid w:val="00F620CA"/>
    <w:rsid w:val="00F62DBE"/>
    <w:rsid w:val="00F62DD0"/>
    <w:rsid w:val="00F6418D"/>
    <w:rsid w:val="00F6423C"/>
    <w:rsid w:val="00F643AA"/>
    <w:rsid w:val="00F647BC"/>
    <w:rsid w:val="00F647BD"/>
    <w:rsid w:val="00F648C2"/>
    <w:rsid w:val="00F64BBC"/>
    <w:rsid w:val="00F64BD1"/>
    <w:rsid w:val="00F64E73"/>
    <w:rsid w:val="00F64FFF"/>
    <w:rsid w:val="00F650F4"/>
    <w:rsid w:val="00F651FA"/>
    <w:rsid w:val="00F6526E"/>
    <w:rsid w:val="00F6528E"/>
    <w:rsid w:val="00F65428"/>
    <w:rsid w:val="00F657E9"/>
    <w:rsid w:val="00F65BF6"/>
    <w:rsid w:val="00F65F8E"/>
    <w:rsid w:val="00F66011"/>
    <w:rsid w:val="00F6607A"/>
    <w:rsid w:val="00F662FD"/>
    <w:rsid w:val="00F66550"/>
    <w:rsid w:val="00F669A5"/>
    <w:rsid w:val="00F67072"/>
    <w:rsid w:val="00F673D7"/>
    <w:rsid w:val="00F6775F"/>
    <w:rsid w:val="00F67A1D"/>
    <w:rsid w:val="00F67A41"/>
    <w:rsid w:val="00F67BAE"/>
    <w:rsid w:val="00F70030"/>
    <w:rsid w:val="00F7017C"/>
    <w:rsid w:val="00F702AD"/>
    <w:rsid w:val="00F70B43"/>
    <w:rsid w:val="00F70B9B"/>
    <w:rsid w:val="00F7178C"/>
    <w:rsid w:val="00F71919"/>
    <w:rsid w:val="00F719E1"/>
    <w:rsid w:val="00F721D8"/>
    <w:rsid w:val="00F724DA"/>
    <w:rsid w:val="00F7260E"/>
    <w:rsid w:val="00F7263A"/>
    <w:rsid w:val="00F727A9"/>
    <w:rsid w:val="00F728EC"/>
    <w:rsid w:val="00F72AB6"/>
    <w:rsid w:val="00F72B9A"/>
    <w:rsid w:val="00F72C88"/>
    <w:rsid w:val="00F72E22"/>
    <w:rsid w:val="00F738EF"/>
    <w:rsid w:val="00F738FD"/>
    <w:rsid w:val="00F739FC"/>
    <w:rsid w:val="00F73E6B"/>
    <w:rsid w:val="00F741C8"/>
    <w:rsid w:val="00F748F4"/>
    <w:rsid w:val="00F75607"/>
    <w:rsid w:val="00F759A8"/>
    <w:rsid w:val="00F75BB7"/>
    <w:rsid w:val="00F76CE8"/>
    <w:rsid w:val="00F7722B"/>
    <w:rsid w:val="00F7780E"/>
    <w:rsid w:val="00F77FCF"/>
    <w:rsid w:val="00F80036"/>
    <w:rsid w:val="00F800A8"/>
    <w:rsid w:val="00F805D4"/>
    <w:rsid w:val="00F8121D"/>
    <w:rsid w:val="00F8135F"/>
    <w:rsid w:val="00F81A62"/>
    <w:rsid w:val="00F82CF4"/>
    <w:rsid w:val="00F82D1D"/>
    <w:rsid w:val="00F8330F"/>
    <w:rsid w:val="00F835B5"/>
    <w:rsid w:val="00F838CE"/>
    <w:rsid w:val="00F83933"/>
    <w:rsid w:val="00F8413C"/>
    <w:rsid w:val="00F8457B"/>
    <w:rsid w:val="00F84B27"/>
    <w:rsid w:val="00F84C43"/>
    <w:rsid w:val="00F856AF"/>
    <w:rsid w:val="00F8572F"/>
    <w:rsid w:val="00F857AF"/>
    <w:rsid w:val="00F85B1C"/>
    <w:rsid w:val="00F865B5"/>
    <w:rsid w:val="00F8751E"/>
    <w:rsid w:val="00F8755F"/>
    <w:rsid w:val="00F90C2F"/>
    <w:rsid w:val="00F91283"/>
    <w:rsid w:val="00F917FF"/>
    <w:rsid w:val="00F918A1"/>
    <w:rsid w:val="00F9193C"/>
    <w:rsid w:val="00F92268"/>
    <w:rsid w:val="00F92461"/>
    <w:rsid w:val="00F92490"/>
    <w:rsid w:val="00F926BE"/>
    <w:rsid w:val="00F92974"/>
    <w:rsid w:val="00F92BE1"/>
    <w:rsid w:val="00F93412"/>
    <w:rsid w:val="00F936BD"/>
    <w:rsid w:val="00F9390D"/>
    <w:rsid w:val="00F939D1"/>
    <w:rsid w:val="00F93B07"/>
    <w:rsid w:val="00F942EF"/>
    <w:rsid w:val="00F9460B"/>
    <w:rsid w:val="00F95367"/>
    <w:rsid w:val="00F9543B"/>
    <w:rsid w:val="00F95800"/>
    <w:rsid w:val="00F95DD6"/>
    <w:rsid w:val="00F962A9"/>
    <w:rsid w:val="00F9652C"/>
    <w:rsid w:val="00F96E7B"/>
    <w:rsid w:val="00F9716C"/>
    <w:rsid w:val="00F9778D"/>
    <w:rsid w:val="00F979A2"/>
    <w:rsid w:val="00F979FF"/>
    <w:rsid w:val="00F97D1A"/>
    <w:rsid w:val="00F97D39"/>
    <w:rsid w:val="00FA017D"/>
    <w:rsid w:val="00FA072D"/>
    <w:rsid w:val="00FA1298"/>
    <w:rsid w:val="00FA15BE"/>
    <w:rsid w:val="00FA1620"/>
    <w:rsid w:val="00FA211E"/>
    <w:rsid w:val="00FA2712"/>
    <w:rsid w:val="00FA2C82"/>
    <w:rsid w:val="00FA368B"/>
    <w:rsid w:val="00FA3E0E"/>
    <w:rsid w:val="00FA4577"/>
    <w:rsid w:val="00FA45A3"/>
    <w:rsid w:val="00FA4820"/>
    <w:rsid w:val="00FA53F4"/>
    <w:rsid w:val="00FA59D4"/>
    <w:rsid w:val="00FA5B4D"/>
    <w:rsid w:val="00FA5E1B"/>
    <w:rsid w:val="00FA5EBA"/>
    <w:rsid w:val="00FA6035"/>
    <w:rsid w:val="00FA61E8"/>
    <w:rsid w:val="00FA6BB6"/>
    <w:rsid w:val="00FA6DEF"/>
    <w:rsid w:val="00FA6F0E"/>
    <w:rsid w:val="00FA7548"/>
    <w:rsid w:val="00FA7642"/>
    <w:rsid w:val="00FB0A15"/>
    <w:rsid w:val="00FB0AB7"/>
    <w:rsid w:val="00FB0D1B"/>
    <w:rsid w:val="00FB1772"/>
    <w:rsid w:val="00FB1E16"/>
    <w:rsid w:val="00FB2395"/>
    <w:rsid w:val="00FB241C"/>
    <w:rsid w:val="00FB272B"/>
    <w:rsid w:val="00FB2CB1"/>
    <w:rsid w:val="00FB2F8A"/>
    <w:rsid w:val="00FB3ADF"/>
    <w:rsid w:val="00FB3F68"/>
    <w:rsid w:val="00FB41A8"/>
    <w:rsid w:val="00FB44B2"/>
    <w:rsid w:val="00FB48DF"/>
    <w:rsid w:val="00FB4F75"/>
    <w:rsid w:val="00FB60C7"/>
    <w:rsid w:val="00FB6771"/>
    <w:rsid w:val="00FB6802"/>
    <w:rsid w:val="00FB68FE"/>
    <w:rsid w:val="00FB6B1E"/>
    <w:rsid w:val="00FB6D33"/>
    <w:rsid w:val="00FB6F1F"/>
    <w:rsid w:val="00FB71B0"/>
    <w:rsid w:val="00FC06B6"/>
    <w:rsid w:val="00FC1090"/>
    <w:rsid w:val="00FC1095"/>
    <w:rsid w:val="00FC119E"/>
    <w:rsid w:val="00FC137E"/>
    <w:rsid w:val="00FC1516"/>
    <w:rsid w:val="00FC191B"/>
    <w:rsid w:val="00FC1C16"/>
    <w:rsid w:val="00FC1F30"/>
    <w:rsid w:val="00FC2051"/>
    <w:rsid w:val="00FC2852"/>
    <w:rsid w:val="00FC2B60"/>
    <w:rsid w:val="00FC2E83"/>
    <w:rsid w:val="00FC2F74"/>
    <w:rsid w:val="00FC3270"/>
    <w:rsid w:val="00FC34FB"/>
    <w:rsid w:val="00FC3C5F"/>
    <w:rsid w:val="00FC3F1D"/>
    <w:rsid w:val="00FC4004"/>
    <w:rsid w:val="00FC401D"/>
    <w:rsid w:val="00FC443D"/>
    <w:rsid w:val="00FC4735"/>
    <w:rsid w:val="00FC48E0"/>
    <w:rsid w:val="00FC4B71"/>
    <w:rsid w:val="00FC51F5"/>
    <w:rsid w:val="00FC5985"/>
    <w:rsid w:val="00FC5E62"/>
    <w:rsid w:val="00FC5FCB"/>
    <w:rsid w:val="00FC6951"/>
    <w:rsid w:val="00FC6E4C"/>
    <w:rsid w:val="00FC7365"/>
    <w:rsid w:val="00FC73B6"/>
    <w:rsid w:val="00FC746E"/>
    <w:rsid w:val="00FC767A"/>
    <w:rsid w:val="00FC7884"/>
    <w:rsid w:val="00FC798D"/>
    <w:rsid w:val="00FC7A7D"/>
    <w:rsid w:val="00FC7A9D"/>
    <w:rsid w:val="00FC7AE6"/>
    <w:rsid w:val="00FC7D49"/>
    <w:rsid w:val="00FC7E03"/>
    <w:rsid w:val="00FC7F00"/>
    <w:rsid w:val="00FD021D"/>
    <w:rsid w:val="00FD0281"/>
    <w:rsid w:val="00FD042C"/>
    <w:rsid w:val="00FD09E6"/>
    <w:rsid w:val="00FD1127"/>
    <w:rsid w:val="00FD16BD"/>
    <w:rsid w:val="00FD1D17"/>
    <w:rsid w:val="00FD223A"/>
    <w:rsid w:val="00FD22C8"/>
    <w:rsid w:val="00FD239B"/>
    <w:rsid w:val="00FD2429"/>
    <w:rsid w:val="00FD24F0"/>
    <w:rsid w:val="00FD31D5"/>
    <w:rsid w:val="00FD33FC"/>
    <w:rsid w:val="00FD35BE"/>
    <w:rsid w:val="00FD3B4F"/>
    <w:rsid w:val="00FD3B62"/>
    <w:rsid w:val="00FD3E38"/>
    <w:rsid w:val="00FD3ED2"/>
    <w:rsid w:val="00FD3EDD"/>
    <w:rsid w:val="00FD4895"/>
    <w:rsid w:val="00FD48D9"/>
    <w:rsid w:val="00FD5CEC"/>
    <w:rsid w:val="00FD67D1"/>
    <w:rsid w:val="00FD6915"/>
    <w:rsid w:val="00FD6C81"/>
    <w:rsid w:val="00FD70EC"/>
    <w:rsid w:val="00FD772A"/>
    <w:rsid w:val="00FD7D0D"/>
    <w:rsid w:val="00FE044A"/>
    <w:rsid w:val="00FE05F3"/>
    <w:rsid w:val="00FE06F1"/>
    <w:rsid w:val="00FE0D26"/>
    <w:rsid w:val="00FE0D75"/>
    <w:rsid w:val="00FE1850"/>
    <w:rsid w:val="00FE1C78"/>
    <w:rsid w:val="00FE2503"/>
    <w:rsid w:val="00FE270A"/>
    <w:rsid w:val="00FE2880"/>
    <w:rsid w:val="00FE2896"/>
    <w:rsid w:val="00FE2C26"/>
    <w:rsid w:val="00FE3701"/>
    <w:rsid w:val="00FE371B"/>
    <w:rsid w:val="00FE3E22"/>
    <w:rsid w:val="00FE3F1D"/>
    <w:rsid w:val="00FE4EA5"/>
    <w:rsid w:val="00FE50E5"/>
    <w:rsid w:val="00FE5358"/>
    <w:rsid w:val="00FE5764"/>
    <w:rsid w:val="00FE5923"/>
    <w:rsid w:val="00FE5C19"/>
    <w:rsid w:val="00FE5C9F"/>
    <w:rsid w:val="00FE6BC3"/>
    <w:rsid w:val="00FE7011"/>
    <w:rsid w:val="00FE719F"/>
    <w:rsid w:val="00FE7D09"/>
    <w:rsid w:val="00FE7E74"/>
    <w:rsid w:val="00FE7F0C"/>
    <w:rsid w:val="00FF048F"/>
    <w:rsid w:val="00FF0600"/>
    <w:rsid w:val="00FF0D3A"/>
    <w:rsid w:val="00FF0ED2"/>
    <w:rsid w:val="00FF1CAF"/>
    <w:rsid w:val="00FF2485"/>
    <w:rsid w:val="00FF2B2E"/>
    <w:rsid w:val="00FF2ED2"/>
    <w:rsid w:val="00FF3213"/>
    <w:rsid w:val="00FF3588"/>
    <w:rsid w:val="00FF3734"/>
    <w:rsid w:val="00FF40FC"/>
    <w:rsid w:val="00FF433F"/>
    <w:rsid w:val="00FF444E"/>
    <w:rsid w:val="00FF4651"/>
    <w:rsid w:val="00FF47C9"/>
    <w:rsid w:val="00FF4AC8"/>
    <w:rsid w:val="00FF4C9D"/>
    <w:rsid w:val="00FF4F04"/>
    <w:rsid w:val="00FF53FA"/>
    <w:rsid w:val="00FF61A6"/>
    <w:rsid w:val="00FF675C"/>
    <w:rsid w:val="00FF68F3"/>
    <w:rsid w:val="00FF6927"/>
    <w:rsid w:val="00FF699B"/>
    <w:rsid w:val="00FF6C39"/>
    <w:rsid w:val="00FF70C3"/>
    <w:rsid w:val="00FF7D98"/>
    <w:rsid w:val="00FF7E8D"/>
    <w:rsid w:val="00FF7EB7"/>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A3F"/>
  <w15:chartTrackingRefBased/>
  <w15:docId w15:val="{1A5F6780-E61F-44D4-84C3-9BA02174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561"/>
    <w:rPr>
      <w:lang w:val="lt-LT"/>
    </w:rPr>
  </w:style>
  <w:style w:type="paragraph" w:styleId="Antrat1">
    <w:name w:val="heading 1"/>
    <w:basedOn w:val="prastasis"/>
    <w:next w:val="prastasis"/>
    <w:link w:val="Antrat1Diagrama"/>
    <w:uiPriority w:val="9"/>
    <w:qFormat/>
    <w:rsid w:val="007C4766"/>
    <w:pPr>
      <w:keepNext/>
      <w:keepLines/>
      <w:spacing w:before="120" w:after="0" w:line="240" w:lineRule="auto"/>
      <w:jc w:val="both"/>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7C4766"/>
    <w:pPr>
      <w:keepNext/>
      <w:keepLines/>
      <w:spacing w:after="0" w:line="240" w:lineRule="auto"/>
      <w:jc w:val="both"/>
      <w:outlineLvl w:val="1"/>
    </w:pPr>
    <w:rPr>
      <w:rFonts w:ascii="Times New Roman" w:eastAsiaTheme="majorEastAsia" w:hAnsi="Times New Roman" w:cstheme="majorBidi"/>
      <w:b/>
      <w:sz w:val="24"/>
      <w:szCs w:val="26"/>
    </w:rPr>
  </w:style>
  <w:style w:type="paragraph" w:styleId="Antrat3">
    <w:name w:val="heading 3"/>
    <w:basedOn w:val="prastasis"/>
    <w:next w:val="prastasis"/>
    <w:link w:val="Antrat3Diagrama"/>
    <w:uiPriority w:val="9"/>
    <w:unhideWhenUsed/>
    <w:qFormat/>
    <w:rsid w:val="007C4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D7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766"/>
    <w:rPr>
      <w:rFonts w:ascii="Times New Roman" w:eastAsiaTheme="majorEastAsia" w:hAnsi="Times New Roman" w:cstheme="majorBidi"/>
      <w:b/>
      <w:sz w:val="24"/>
      <w:szCs w:val="32"/>
      <w:lang w:val="lt-LT"/>
    </w:rPr>
  </w:style>
  <w:style w:type="character" w:customStyle="1" w:styleId="Antrat2Diagrama">
    <w:name w:val="Antraštė 2 Diagrama"/>
    <w:basedOn w:val="Numatytasispastraiposriftas"/>
    <w:link w:val="Antrat2"/>
    <w:uiPriority w:val="9"/>
    <w:rsid w:val="007C4766"/>
    <w:rPr>
      <w:rFonts w:ascii="Times New Roman" w:eastAsiaTheme="majorEastAsia" w:hAnsi="Times New Roman" w:cstheme="majorBidi"/>
      <w:b/>
      <w:sz w:val="24"/>
      <w:szCs w:val="26"/>
      <w:lang w:val="lt-LT"/>
    </w:rPr>
  </w:style>
  <w:style w:type="character" w:customStyle="1" w:styleId="Antrat3Diagrama">
    <w:name w:val="Antraštė 3 Diagrama"/>
    <w:basedOn w:val="Numatytasispastraiposriftas"/>
    <w:link w:val="Antrat3"/>
    <w:uiPriority w:val="9"/>
    <w:rsid w:val="007C4766"/>
    <w:rPr>
      <w:rFonts w:asciiTheme="majorHAnsi" w:eastAsiaTheme="majorEastAsia" w:hAnsiTheme="majorHAnsi" w:cstheme="majorBidi"/>
      <w:color w:val="1F4D78" w:themeColor="accent1" w:themeShade="7F"/>
      <w:sz w:val="24"/>
      <w:szCs w:val="24"/>
      <w:lang w:val="lt-LT"/>
    </w:rPr>
  </w:style>
  <w:style w:type="paragraph" w:styleId="Pagrindinistekstas">
    <w:name w:val="Body Text"/>
    <w:basedOn w:val="prastasis"/>
    <w:link w:val="PagrindinistekstasDiagrama"/>
    <w:rsid w:val="007C476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7C4766"/>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7C4766"/>
    <w:rPr>
      <w:color w:val="0563C1" w:themeColor="hyperlink"/>
      <w:u w:val="single"/>
    </w:rPr>
  </w:style>
  <w:style w:type="paragraph" w:styleId="Pagrindiniotekstotrauka">
    <w:name w:val="Body Text Indent"/>
    <w:basedOn w:val="prastasis"/>
    <w:link w:val="PagrindiniotekstotraukaDiagrama"/>
    <w:uiPriority w:val="99"/>
    <w:unhideWhenUsed/>
    <w:rsid w:val="007C476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C4766"/>
    <w:rPr>
      <w:lang w:val="lt-LT"/>
    </w:rPr>
  </w:style>
  <w:style w:type="paragraph" w:styleId="Antrats">
    <w:name w:val="header"/>
    <w:basedOn w:val="prastasis"/>
    <w:link w:val="AntratsDiagrama"/>
    <w:uiPriority w:val="99"/>
    <w:unhideWhenUsed/>
    <w:rsid w:val="007C47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4766"/>
    <w:rPr>
      <w:lang w:val="lt-LT"/>
    </w:rPr>
  </w:style>
  <w:style w:type="paragraph" w:styleId="Porat">
    <w:name w:val="footer"/>
    <w:basedOn w:val="prastasis"/>
    <w:link w:val="PoratDiagrama"/>
    <w:uiPriority w:val="99"/>
    <w:unhideWhenUsed/>
    <w:rsid w:val="007C47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4766"/>
    <w:rPr>
      <w:lang w:val="lt-LT"/>
    </w:rPr>
  </w:style>
  <w:style w:type="character" w:customStyle="1" w:styleId="FontStyle13">
    <w:name w:val="Font Style13"/>
    <w:rsid w:val="007C4766"/>
    <w:rPr>
      <w:rFonts w:ascii="Times New Roman" w:hAnsi="Times New Roman" w:cs="Times New Roman" w:hint="default"/>
      <w:sz w:val="22"/>
      <w:szCs w:val="22"/>
    </w:rPr>
  </w:style>
  <w:style w:type="paragraph" w:styleId="Sraopastraipa">
    <w:name w:val="List Paragraph"/>
    <w:basedOn w:val="prastasis"/>
    <w:uiPriority w:val="34"/>
    <w:qFormat/>
    <w:rsid w:val="007C4766"/>
    <w:pPr>
      <w:ind w:left="720"/>
      <w:contextualSpacing/>
    </w:pPr>
  </w:style>
  <w:style w:type="paragraph" w:styleId="Antrat">
    <w:name w:val="caption"/>
    <w:basedOn w:val="prastasis"/>
    <w:semiHidden/>
    <w:unhideWhenUsed/>
    <w:qFormat/>
    <w:rsid w:val="007C4766"/>
    <w:pPr>
      <w:suppressLineNumbers/>
      <w:spacing w:before="120" w:after="120" w:line="240" w:lineRule="auto"/>
    </w:pPr>
    <w:rPr>
      <w:rFonts w:ascii="Times New Roman" w:eastAsia="Times New Roman" w:hAnsi="Times New Roman" w:cs="FreeSans"/>
      <w:i/>
      <w:iCs/>
      <w:color w:val="00000A"/>
      <w:sz w:val="24"/>
      <w:szCs w:val="24"/>
      <w:lang w:val="en-GB"/>
    </w:rPr>
  </w:style>
  <w:style w:type="character" w:customStyle="1" w:styleId="Bodytext2Bold">
    <w:name w:val="Body text (2) + Bold"/>
    <w:aliases w:val="Italic"/>
    <w:qFormat/>
    <w:rsid w:val="007C4766"/>
    <w:rPr>
      <w:rFonts w:ascii="Times New Roman" w:eastAsia="Times New Roman" w:hAnsi="Times New Roman" w:cs="Times New Roman" w:hint="default"/>
      <w:i/>
      <w:iCs/>
      <w:caps w:val="0"/>
      <w:smallCaps w:val="0"/>
      <w:color w:val="000000"/>
      <w:spacing w:val="0"/>
      <w:w w:val="100"/>
      <w:sz w:val="24"/>
      <w:szCs w:val="24"/>
      <w:shd w:val="clear" w:color="auto" w:fill="FFFFFF"/>
      <w:lang w:val="lt-LT" w:eastAsia="lt-LT" w:bidi="lt-LT"/>
    </w:rPr>
  </w:style>
  <w:style w:type="paragraph" w:styleId="Turinioantrat">
    <w:name w:val="TOC Heading"/>
    <w:basedOn w:val="Antrat1"/>
    <w:next w:val="prastasis"/>
    <w:uiPriority w:val="39"/>
    <w:unhideWhenUsed/>
    <w:qFormat/>
    <w:rsid w:val="007C4766"/>
    <w:pPr>
      <w:spacing w:line="259" w:lineRule="auto"/>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BA669B"/>
    <w:pPr>
      <w:tabs>
        <w:tab w:val="right" w:leader="dot" w:pos="9488"/>
      </w:tabs>
      <w:spacing w:after="100"/>
    </w:pPr>
  </w:style>
  <w:style w:type="paragraph" w:styleId="Turinys2">
    <w:name w:val="toc 2"/>
    <w:basedOn w:val="prastasis"/>
    <w:next w:val="prastasis"/>
    <w:autoRedefine/>
    <w:uiPriority w:val="39"/>
    <w:unhideWhenUsed/>
    <w:rsid w:val="001A5E16"/>
    <w:pPr>
      <w:tabs>
        <w:tab w:val="right" w:leader="dot" w:pos="9678"/>
      </w:tabs>
      <w:spacing w:after="100"/>
      <w:ind w:left="220"/>
      <w:jc w:val="both"/>
    </w:pPr>
    <w:rPr>
      <w:rFonts w:ascii="Times New Roman" w:hAnsi="Times New Roman" w:cs="Times New Roman"/>
      <w:noProof/>
      <w:sz w:val="24"/>
      <w:szCs w:val="24"/>
    </w:rPr>
  </w:style>
  <w:style w:type="paragraph" w:styleId="Pagrindinistekstas2">
    <w:name w:val="Body Text 2"/>
    <w:basedOn w:val="prastasis"/>
    <w:link w:val="Pagrindinistekstas2Diagrama"/>
    <w:uiPriority w:val="99"/>
    <w:semiHidden/>
    <w:unhideWhenUsed/>
    <w:rsid w:val="007C476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C4766"/>
    <w:rPr>
      <w:lang w:val="lt-LT"/>
    </w:rPr>
  </w:style>
  <w:style w:type="character" w:customStyle="1" w:styleId="CharStyle9">
    <w:name w:val="Char Style 9"/>
    <w:basedOn w:val="Numatytasispastraiposriftas"/>
    <w:uiPriority w:val="99"/>
    <w:rsid w:val="007C4766"/>
    <w:rPr>
      <w:strike w:val="0"/>
      <w:dstrike w:val="0"/>
      <w:sz w:val="21"/>
      <w:szCs w:val="21"/>
      <w:u w:val="none"/>
      <w:effect w:val="none"/>
      <w:lang w:bidi="ar-SA"/>
    </w:rPr>
  </w:style>
  <w:style w:type="paragraph" w:styleId="prastasiniatinklio">
    <w:name w:val="Normal (Web)"/>
    <w:basedOn w:val="prastasis"/>
    <w:uiPriority w:val="99"/>
    <w:unhideWhenUsed/>
    <w:rsid w:val="007C4766"/>
    <w:pPr>
      <w:spacing w:after="150" w:line="240" w:lineRule="auto"/>
    </w:pPr>
    <w:rPr>
      <w:rFonts w:ascii="Times New Roman" w:eastAsia="Times New Roman" w:hAnsi="Times New Roman" w:cs="Times New Roman"/>
      <w:sz w:val="24"/>
      <w:szCs w:val="24"/>
      <w:lang w:eastAsia="lt-LT"/>
    </w:rPr>
  </w:style>
  <w:style w:type="character" w:customStyle="1" w:styleId="normal--char">
    <w:name w:val="normal--char"/>
    <w:basedOn w:val="Numatytasispastraiposriftas"/>
    <w:rsid w:val="007C4766"/>
  </w:style>
  <w:style w:type="paragraph" w:styleId="Betarp">
    <w:name w:val="No Spacing"/>
    <w:uiPriority w:val="1"/>
    <w:qFormat/>
    <w:rsid w:val="007C4766"/>
    <w:pPr>
      <w:spacing w:after="0" w:line="240" w:lineRule="auto"/>
    </w:pPr>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7C4766"/>
    <w:rPr>
      <w:sz w:val="16"/>
      <w:szCs w:val="16"/>
    </w:rPr>
  </w:style>
  <w:style w:type="paragraph" w:styleId="Komentarotekstas">
    <w:name w:val="annotation text"/>
    <w:basedOn w:val="prastasis"/>
    <w:link w:val="KomentarotekstasDiagrama"/>
    <w:uiPriority w:val="99"/>
    <w:semiHidden/>
    <w:unhideWhenUsed/>
    <w:rsid w:val="007C4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4766"/>
    <w:rPr>
      <w:sz w:val="20"/>
      <w:szCs w:val="20"/>
      <w:lang w:val="lt-LT"/>
    </w:rPr>
  </w:style>
  <w:style w:type="paragraph" w:styleId="Komentarotema">
    <w:name w:val="annotation subject"/>
    <w:basedOn w:val="Komentarotekstas"/>
    <w:next w:val="Komentarotekstas"/>
    <w:link w:val="KomentarotemaDiagrama"/>
    <w:uiPriority w:val="99"/>
    <w:semiHidden/>
    <w:unhideWhenUsed/>
    <w:rsid w:val="007C4766"/>
    <w:rPr>
      <w:b/>
      <w:bCs/>
    </w:rPr>
  </w:style>
  <w:style w:type="character" w:customStyle="1" w:styleId="KomentarotemaDiagrama">
    <w:name w:val="Komentaro tema Diagrama"/>
    <w:basedOn w:val="KomentarotekstasDiagrama"/>
    <w:link w:val="Komentarotema"/>
    <w:uiPriority w:val="99"/>
    <w:semiHidden/>
    <w:rsid w:val="007C4766"/>
    <w:rPr>
      <w:b/>
      <w:bCs/>
      <w:sz w:val="20"/>
      <w:szCs w:val="20"/>
      <w:lang w:val="lt-LT"/>
    </w:rPr>
  </w:style>
  <w:style w:type="paragraph" w:styleId="Debesliotekstas">
    <w:name w:val="Balloon Text"/>
    <w:basedOn w:val="prastasis"/>
    <w:link w:val="DebesliotekstasDiagrama"/>
    <w:uiPriority w:val="99"/>
    <w:semiHidden/>
    <w:unhideWhenUsed/>
    <w:rsid w:val="007C47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4766"/>
    <w:rPr>
      <w:rFonts w:ascii="Segoe UI" w:hAnsi="Segoe UI" w:cs="Segoe UI"/>
      <w:sz w:val="18"/>
      <w:szCs w:val="18"/>
      <w:lang w:val="lt-LT"/>
    </w:rPr>
  </w:style>
  <w:style w:type="paragraph" w:customStyle="1" w:styleId="1">
    <w:name w:val="Заголовок 1"/>
    <w:basedOn w:val="prastasis"/>
    <w:rsid w:val="007C4766"/>
    <w:rPr>
      <w:rFonts w:ascii="Times New Roman" w:hAnsi="Times New Roman" w:cs="Times New Roman"/>
      <w:sz w:val="24"/>
      <w:szCs w:val="24"/>
    </w:rPr>
  </w:style>
  <w:style w:type="character" w:customStyle="1" w:styleId="bkg-highlight-red">
    <w:name w:val="bkg-highlight-red"/>
    <w:basedOn w:val="Numatytasispastraiposriftas"/>
    <w:rsid w:val="007C4766"/>
  </w:style>
  <w:style w:type="paragraph" w:styleId="Turinys3">
    <w:name w:val="toc 3"/>
    <w:basedOn w:val="prastasis"/>
    <w:next w:val="prastasis"/>
    <w:autoRedefine/>
    <w:uiPriority w:val="39"/>
    <w:unhideWhenUsed/>
    <w:rsid w:val="00BF5873"/>
    <w:pPr>
      <w:tabs>
        <w:tab w:val="right" w:leader="dot" w:pos="9678"/>
      </w:tabs>
      <w:spacing w:after="100"/>
      <w:ind w:left="440"/>
    </w:pPr>
  </w:style>
  <w:style w:type="paragraph" w:styleId="Pataisymai">
    <w:name w:val="Revision"/>
    <w:hidden/>
    <w:uiPriority w:val="99"/>
    <w:semiHidden/>
    <w:rsid w:val="00BF5873"/>
    <w:pPr>
      <w:spacing w:after="0" w:line="240" w:lineRule="auto"/>
    </w:pPr>
    <w:rPr>
      <w:lang w:val="lt-LT"/>
    </w:rPr>
  </w:style>
  <w:style w:type="character" w:customStyle="1" w:styleId="normal-h">
    <w:name w:val="normal-h"/>
    <w:basedOn w:val="Numatytasispastraiposriftas"/>
    <w:rsid w:val="00DA5B0E"/>
  </w:style>
  <w:style w:type="character" w:styleId="Perirtashipersaitas">
    <w:name w:val="FollowedHyperlink"/>
    <w:basedOn w:val="Numatytasispastraiposriftas"/>
    <w:uiPriority w:val="99"/>
    <w:semiHidden/>
    <w:unhideWhenUsed/>
    <w:rsid w:val="005845C3"/>
    <w:rPr>
      <w:color w:val="954F72" w:themeColor="followedHyperlink"/>
      <w:u w:val="single"/>
    </w:rPr>
  </w:style>
  <w:style w:type="paragraph" w:styleId="Puslapioinaostekstas">
    <w:name w:val="footnote text"/>
    <w:basedOn w:val="prastasis"/>
    <w:link w:val="PuslapioinaostekstasDiagrama"/>
    <w:uiPriority w:val="99"/>
    <w:semiHidden/>
    <w:unhideWhenUsed/>
    <w:rsid w:val="001549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4919"/>
    <w:rPr>
      <w:sz w:val="20"/>
      <w:szCs w:val="20"/>
      <w:lang w:val="lt-LT"/>
    </w:rPr>
  </w:style>
  <w:style w:type="character" w:styleId="Puslapioinaosnuoroda">
    <w:name w:val="footnote reference"/>
    <w:basedOn w:val="Numatytasispastraiposriftas"/>
    <w:uiPriority w:val="99"/>
    <w:semiHidden/>
    <w:unhideWhenUsed/>
    <w:rsid w:val="00154919"/>
    <w:rPr>
      <w:vertAlign w:val="superscript"/>
    </w:rPr>
  </w:style>
  <w:style w:type="character" w:customStyle="1" w:styleId="Antrat4Diagrama">
    <w:name w:val="Antraštė 4 Diagrama"/>
    <w:basedOn w:val="Numatytasispastraiposriftas"/>
    <w:link w:val="Antrat4"/>
    <w:uiPriority w:val="9"/>
    <w:rsid w:val="001D7B4C"/>
    <w:rPr>
      <w:rFonts w:asciiTheme="majorHAnsi" w:eastAsiaTheme="majorEastAsia" w:hAnsiTheme="majorHAnsi" w:cstheme="majorBidi"/>
      <w:i/>
      <w:iCs/>
      <w:color w:val="2E74B5" w:themeColor="accent1" w:themeShade="BF"/>
      <w:lang w:val="lt-LT"/>
    </w:rPr>
  </w:style>
  <w:style w:type="character" w:customStyle="1" w:styleId="UnresolvedMention1">
    <w:name w:val="Unresolved Mention1"/>
    <w:basedOn w:val="Numatytasispastraiposriftas"/>
    <w:uiPriority w:val="99"/>
    <w:semiHidden/>
    <w:unhideWhenUsed/>
    <w:rsid w:val="00C06DF8"/>
    <w:rPr>
      <w:color w:val="605E5C"/>
      <w:shd w:val="clear" w:color="auto" w:fill="E1DFDD"/>
    </w:rPr>
  </w:style>
  <w:style w:type="character" w:customStyle="1" w:styleId="UnresolvedMention">
    <w:name w:val="Unresolved Mention"/>
    <w:basedOn w:val="Numatytasispastraiposriftas"/>
    <w:uiPriority w:val="99"/>
    <w:semiHidden/>
    <w:unhideWhenUsed/>
    <w:rsid w:val="00605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D172-10C7-4DD8-A9AC-48D227B0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58</Pages>
  <Words>147877</Words>
  <Characters>84291</Characters>
  <Application>Microsoft Office Word</Application>
  <DocSecurity>0</DocSecurity>
  <Lines>702</Lines>
  <Paragraphs>463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Benetyte</dc:creator>
  <cp:keywords/>
  <dc:description/>
  <cp:lastModifiedBy>Edita Kisieliene</cp:lastModifiedBy>
  <cp:revision>874</cp:revision>
  <cp:lastPrinted>2023-05-31T07:48:00Z</cp:lastPrinted>
  <dcterms:created xsi:type="dcterms:W3CDTF">2023-05-28T19:55:00Z</dcterms:created>
  <dcterms:modified xsi:type="dcterms:W3CDTF">2023-06-02T12:25:00Z</dcterms:modified>
</cp:coreProperties>
</file>