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71EB" w14:textId="2B13E74B" w:rsidR="00D70D3E" w:rsidRPr="00810A47" w:rsidRDefault="00D70D3E" w:rsidP="00BB5FE2">
      <w:pPr>
        <w:rPr>
          <w:rFonts w:ascii="Times New Roman" w:hAnsi="Times New Roman" w:cs="Times New Roman"/>
          <w:sz w:val="24"/>
          <w:szCs w:val="24"/>
        </w:rPr>
      </w:pPr>
      <w:r w:rsidRPr="00810A47">
        <w:rPr>
          <w:rFonts w:ascii="Times New Roman" w:hAnsi="Times New Roman" w:cs="Times New Roman"/>
          <w:sz w:val="24"/>
          <w:szCs w:val="24"/>
        </w:rPr>
        <w:t>AB-</w:t>
      </w:r>
      <w:r w:rsidR="001A45D6" w:rsidRPr="00810A47">
        <w:rPr>
          <w:rFonts w:ascii="Times New Roman" w:hAnsi="Times New Roman" w:cs="Times New Roman"/>
          <w:sz w:val="24"/>
          <w:szCs w:val="24"/>
        </w:rPr>
        <w:t>60</w:t>
      </w:r>
      <w:r w:rsidRPr="00810A47">
        <w:rPr>
          <w:rFonts w:ascii="Times New Roman" w:hAnsi="Times New Roman" w:cs="Times New Roman"/>
          <w:sz w:val="24"/>
          <w:szCs w:val="24"/>
        </w:rPr>
        <w:t>-</w:t>
      </w:r>
      <w:r w:rsidR="001A45D6" w:rsidRPr="00810A47">
        <w:rPr>
          <w:rFonts w:ascii="Times New Roman" w:hAnsi="Times New Roman" w:cs="Times New Roman"/>
          <w:sz w:val="24"/>
          <w:szCs w:val="24"/>
        </w:rPr>
        <w:t>3</w:t>
      </w:r>
    </w:p>
    <w:p w14:paraId="60CACE7D" w14:textId="77777777" w:rsidR="00D70D3E" w:rsidRPr="009038AB" w:rsidRDefault="00D70D3E" w:rsidP="00405929">
      <w:pPr>
        <w:spacing w:after="0" w:line="240" w:lineRule="auto"/>
        <w:jc w:val="center"/>
        <w:rPr>
          <w:rFonts w:ascii="Times New Roman" w:hAnsi="Times New Roman" w:cs="Times New Roman"/>
          <w:caps/>
          <w:color w:val="FF0000"/>
          <w:sz w:val="24"/>
          <w:szCs w:val="24"/>
          <w:shd w:val="clear" w:color="auto" w:fill="FFFFFF"/>
          <w:lang w:val="en-US"/>
        </w:rPr>
      </w:pPr>
    </w:p>
    <w:p w14:paraId="1CA66548" w14:textId="2D03D8A5" w:rsidR="004D3648" w:rsidRPr="003065BE" w:rsidRDefault="009B7721" w:rsidP="00405929">
      <w:pPr>
        <w:spacing w:after="0" w:line="240" w:lineRule="auto"/>
        <w:jc w:val="center"/>
        <w:rPr>
          <w:rFonts w:ascii="Times New Roman" w:hAnsi="Times New Roman" w:cs="Times New Roman"/>
          <w:caps/>
          <w:sz w:val="24"/>
          <w:szCs w:val="24"/>
          <w:shd w:val="clear" w:color="auto" w:fill="FFFFFF"/>
        </w:rPr>
      </w:pPr>
      <w:r w:rsidRPr="003065BE">
        <w:rPr>
          <w:rFonts w:ascii="Times New Roman" w:hAnsi="Times New Roman" w:cs="Times New Roman"/>
          <w:caps/>
          <w:sz w:val="24"/>
          <w:szCs w:val="24"/>
          <w:shd w:val="clear" w:color="auto" w:fill="FFFFFF"/>
        </w:rPr>
        <w:t>LIETUVOS AUKŠČIAUSIOJO TEISMO</w:t>
      </w:r>
      <w:r w:rsidR="004D3648" w:rsidRPr="003065BE">
        <w:rPr>
          <w:rFonts w:ascii="Times New Roman" w:hAnsi="Times New Roman" w:cs="Times New Roman"/>
          <w:caps/>
          <w:sz w:val="24"/>
          <w:szCs w:val="24"/>
          <w:shd w:val="clear" w:color="auto" w:fill="FFFFFF"/>
        </w:rPr>
        <w:t xml:space="preserve"> praktikos </w:t>
      </w:r>
      <w:r w:rsidR="00856B10" w:rsidRPr="003065BE">
        <w:rPr>
          <w:rFonts w:ascii="Times New Roman" w:hAnsi="Times New Roman" w:cs="Times New Roman"/>
          <w:caps/>
          <w:sz w:val="24"/>
          <w:szCs w:val="24"/>
          <w:shd w:val="clear" w:color="auto" w:fill="FFFFFF"/>
        </w:rPr>
        <w:t xml:space="preserve">BAUDŽIAMOSIOSE </w:t>
      </w:r>
      <w:r w:rsidR="004D3648" w:rsidRPr="003065BE">
        <w:rPr>
          <w:rFonts w:ascii="Times New Roman" w:hAnsi="Times New Roman" w:cs="Times New Roman"/>
          <w:caps/>
          <w:sz w:val="24"/>
          <w:szCs w:val="24"/>
          <w:shd w:val="clear" w:color="auto" w:fill="FFFFFF"/>
        </w:rPr>
        <w:t xml:space="preserve">bylose dėl nusikalstamų veikų </w:t>
      </w:r>
      <w:r w:rsidR="00405929" w:rsidRPr="003065BE">
        <w:rPr>
          <w:rFonts w:ascii="Times New Roman" w:hAnsi="Times New Roman" w:cs="Times New Roman"/>
          <w:caps/>
          <w:sz w:val="24"/>
          <w:szCs w:val="24"/>
          <w:shd w:val="clear" w:color="auto" w:fill="FFFFFF"/>
        </w:rPr>
        <w:t>EKONOMIKAI IR VERSLO TVARKAI</w:t>
      </w:r>
      <w:r w:rsidR="004D3648" w:rsidRPr="003065BE">
        <w:rPr>
          <w:rFonts w:ascii="Times New Roman" w:hAnsi="Times New Roman" w:cs="Times New Roman"/>
          <w:caps/>
          <w:sz w:val="24"/>
          <w:szCs w:val="24"/>
          <w:shd w:val="clear" w:color="auto" w:fill="FFFFFF"/>
        </w:rPr>
        <w:t xml:space="preserve"> (BK</w:t>
      </w:r>
      <w:r w:rsidR="003C2050" w:rsidRPr="003065BE">
        <w:rPr>
          <w:rFonts w:ascii="Times New Roman" w:hAnsi="Times New Roman" w:cs="Times New Roman"/>
          <w:caps/>
          <w:sz w:val="24"/>
          <w:szCs w:val="24"/>
          <w:shd w:val="clear" w:color="auto" w:fill="FFFFFF"/>
        </w:rPr>
        <w:t> </w:t>
      </w:r>
      <w:r w:rsidR="004D3648" w:rsidRPr="003065BE">
        <w:rPr>
          <w:rFonts w:ascii="Times New Roman" w:hAnsi="Times New Roman" w:cs="Times New Roman"/>
          <w:caps/>
          <w:sz w:val="24"/>
          <w:szCs w:val="24"/>
          <w:shd w:val="clear" w:color="auto" w:fill="FFFFFF"/>
        </w:rPr>
        <w:t>XXXI</w:t>
      </w:r>
      <w:r w:rsidR="003C2050" w:rsidRPr="003065BE">
        <w:rPr>
          <w:rFonts w:ascii="Times New Roman" w:hAnsi="Times New Roman" w:cs="Times New Roman"/>
          <w:caps/>
          <w:sz w:val="24"/>
          <w:szCs w:val="24"/>
          <w:shd w:val="clear" w:color="auto" w:fill="FFFFFF"/>
        </w:rPr>
        <w:t> </w:t>
      </w:r>
      <w:r w:rsidR="004D3648" w:rsidRPr="003065BE">
        <w:rPr>
          <w:rFonts w:ascii="Times New Roman" w:hAnsi="Times New Roman" w:cs="Times New Roman"/>
          <w:caps/>
          <w:sz w:val="24"/>
          <w:szCs w:val="24"/>
          <w:shd w:val="clear" w:color="auto" w:fill="FFFFFF"/>
        </w:rPr>
        <w:t>skyrius) apžvalga (I</w:t>
      </w:r>
      <w:r w:rsidR="00F322A1" w:rsidRPr="003065BE">
        <w:rPr>
          <w:rFonts w:ascii="Times New Roman" w:hAnsi="Times New Roman" w:cs="Times New Roman"/>
          <w:caps/>
          <w:sz w:val="24"/>
          <w:szCs w:val="24"/>
          <w:shd w:val="clear" w:color="auto" w:fill="FFFFFF"/>
        </w:rPr>
        <w:t>II</w:t>
      </w:r>
      <w:r w:rsidRPr="003065BE">
        <w:rPr>
          <w:rFonts w:ascii="Times New Roman" w:hAnsi="Times New Roman" w:cs="Times New Roman"/>
          <w:caps/>
          <w:sz w:val="24"/>
          <w:szCs w:val="24"/>
          <w:shd w:val="clear" w:color="auto" w:fill="FFFFFF"/>
        </w:rPr>
        <w:t> </w:t>
      </w:r>
      <w:r w:rsidR="004D3648" w:rsidRPr="003065BE">
        <w:rPr>
          <w:rFonts w:ascii="Times New Roman" w:hAnsi="Times New Roman" w:cs="Times New Roman"/>
          <w:caps/>
          <w:sz w:val="24"/>
          <w:szCs w:val="24"/>
          <w:shd w:val="clear" w:color="auto" w:fill="FFFFFF"/>
        </w:rPr>
        <w:t>dalis)</w:t>
      </w:r>
    </w:p>
    <w:p w14:paraId="63A50288" w14:textId="1CF8C27D" w:rsidR="008A1910" w:rsidRPr="003065BE" w:rsidRDefault="008A1910" w:rsidP="00405929">
      <w:pPr>
        <w:spacing w:after="0" w:line="240" w:lineRule="auto"/>
        <w:jc w:val="center"/>
        <w:rPr>
          <w:rFonts w:ascii="Times New Roman" w:hAnsi="Times New Roman" w:cs="Times New Roman"/>
          <w:caps/>
          <w:sz w:val="24"/>
          <w:szCs w:val="24"/>
          <w:shd w:val="clear" w:color="auto" w:fill="FFFFFF"/>
        </w:rPr>
      </w:pPr>
    </w:p>
    <w:p w14:paraId="0E49F0FB" w14:textId="77777777" w:rsidR="00D277F0" w:rsidRPr="003065BE" w:rsidRDefault="00D277F0" w:rsidP="00405929">
      <w:pPr>
        <w:spacing w:after="0" w:line="240" w:lineRule="auto"/>
        <w:jc w:val="center"/>
        <w:rPr>
          <w:rFonts w:ascii="Times New Roman" w:hAnsi="Times New Roman" w:cs="Times New Roman"/>
          <w:caps/>
          <w:sz w:val="24"/>
          <w:szCs w:val="24"/>
          <w:shd w:val="clear" w:color="auto" w:fill="FFFFFF"/>
        </w:rPr>
      </w:pPr>
    </w:p>
    <w:sdt>
      <w:sdtPr>
        <w:rPr>
          <w:rFonts w:ascii="Times New Roman" w:eastAsia="Calibri" w:hAnsi="Times New Roman" w:cs="Times New Roman"/>
          <w:color w:val="FF0000"/>
          <w:sz w:val="24"/>
          <w:szCs w:val="24"/>
        </w:rPr>
        <w:id w:val="837806897"/>
        <w:docPartObj>
          <w:docPartGallery w:val="Table of Contents"/>
          <w:docPartUnique/>
        </w:docPartObj>
      </w:sdtPr>
      <w:sdtContent>
        <w:p w14:paraId="02E5DDAD" w14:textId="77777777" w:rsidR="008A1910" w:rsidRPr="00B662E1" w:rsidRDefault="008A1910" w:rsidP="00B662E1">
          <w:pPr>
            <w:keepNext/>
            <w:keepLines/>
            <w:spacing w:after="0" w:line="240" w:lineRule="auto"/>
            <w:jc w:val="center"/>
            <w:rPr>
              <w:rFonts w:ascii="Times New Roman" w:eastAsia="Times New Roman" w:hAnsi="Times New Roman" w:cs="Times New Roman"/>
              <w:b/>
              <w:bCs/>
              <w:sz w:val="24"/>
              <w:szCs w:val="24"/>
              <w:lang w:eastAsia="lt-LT"/>
            </w:rPr>
          </w:pPr>
          <w:r w:rsidRPr="00B662E1">
            <w:rPr>
              <w:rFonts w:ascii="Times New Roman" w:eastAsia="Times New Roman" w:hAnsi="Times New Roman" w:cs="Times New Roman"/>
              <w:b/>
              <w:bCs/>
              <w:sz w:val="24"/>
              <w:szCs w:val="24"/>
              <w:lang w:eastAsia="lt-LT"/>
            </w:rPr>
            <w:t>Turinys</w:t>
          </w:r>
        </w:p>
        <w:p w14:paraId="4775F3AA" w14:textId="77777777" w:rsidR="008A1910" w:rsidRPr="00B662E1" w:rsidRDefault="008A1910" w:rsidP="00B662E1">
          <w:pPr>
            <w:spacing w:after="0" w:line="240" w:lineRule="auto"/>
            <w:jc w:val="both"/>
            <w:rPr>
              <w:rFonts w:ascii="Times New Roman" w:eastAsia="Calibri" w:hAnsi="Times New Roman" w:cs="Times New Roman"/>
              <w:color w:val="FF0000"/>
              <w:sz w:val="24"/>
              <w:szCs w:val="24"/>
              <w:lang w:eastAsia="lt-LT"/>
            </w:rPr>
          </w:pPr>
        </w:p>
        <w:p w14:paraId="6C6EF7D5" w14:textId="2893A0CF" w:rsidR="009265BD" w:rsidRPr="009265BD" w:rsidRDefault="008A1910">
          <w:pPr>
            <w:pStyle w:val="TOC1"/>
            <w:rPr>
              <w:rFonts w:ascii="Times New Roman" w:eastAsiaTheme="minorEastAsia" w:hAnsi="Times New Roman" w:cs="Times New Roman"/>
              <w:noProof/>
              <w:kern w:val="2"/>
              <w:sz w:val="24"/>
              <w:szCs w:val="24"/>
              <w:lang w:eastAsia="lt-LT"/>
              <w14:ligatures w14:val="standardContextual"/>
            </w:rPr>
          </w:pPr>
          <w:r w:rsidRPr="00B662E1">
            <w:rPr>
              <w:rFonts w:ascii="Times New Roman" w:eastAsia="Calibri" w:hAnsi="Times New Roman" w:cs="Times New Roman"/>
              <w:color w:val="FF0000"/>
              <w:sz w:val="24"/>
              <w:szCs w:val="24"/>
            </w:rPr>
            <w:fldChar w:fldCharType="begin"/>
          </w:r>
          <w:r w:rsidRPr="00B662E1">
            <w:rPr>
              <w:rFonts w:ascii="Times New Roman" w:eastAsia="Calibri" w:hAnsi="Times New Roman" w:cs="Times New Roman"/>
              <w:color w:val="FF0000"/>
              <w:sz w:val="24"/>
              <w:szCs w:val="24"/>
            </w:rPr>
            <w:instrText xml:space="preserve"> TOC \o "1-3" \h \z \u </w:instrText>
          </w:r>
          <w:r w:rsidRPr="00B662E1">
            <w:rPr>
              <w:rFonts w:ascii="Times New Roman" w:eastAsia="Calibri" w:hAnsi="Times New Roman" w:cs="Times New Roman"/>
              <w:color w:val="FF0000"/>
              <w:sz w:val="24"/>
              <w:szCs w:val="24"/>
            </w:rPr>
            <w:fldChar w:fldCharType="separate"/>
          </w:r>
          <w:hyperlink w:anchor="_Toc170217374" w:history="1">
            <w:r w:rsidR="009265BD" w:rsidRPr="009265BD">
              <w:rPr>
                <w:rStyle w:val="Hyperlink"/>
                <w:rFonts w:ascii="Times New Roman" w:hAnsi="Times New Roman" w:cs="Times New Roman"/>
                <w:noProof/>
                <w:sz w:val="24"/>
                <w:szCs w:val="24"/>
              </w:rPr>
              <w:t>Įvadas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_Toc170217374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w:t>
            </w:r>
            <w:r w:rsidR="009265BD" w:rsidRPr="009265BD">
              <w:rPr>
                <w:rFonts w:ascii="Times New Roman" w:hAnsi="Times New Roman" w:cs="Times New Roman"/>
                <w:noProof/>
                <w:webHidden/>
                <w:sz w:val="24"/>
                <w:szCs w:val="24"/>
              </w:rPr>
              <w:fldChar w:fldCharType="end"/>
            </w:r>
          </w:hyperlink>
        </w:p>
        <w:p w14:paraId="78269EA3" w14:textId="5AA827ED" w:rsidR="009265BD" w:rsidRPr="009265BD" w:rsidRDefault="00000000">
          <w:pPr>
            <w:pStyle w:val="TOC1"/>
            <w:rPr>
              <w:rFonts w:ascii="Times New Roman" w:eastAsiaTheme="minorEastAsia" w:hAnsi="Times New Roman" w:cs="Times New Roman"/>
              <w:noProof/>
              <w:kern w:val="2"/>
              <w:sz w:val="24"/>
              <w:szCs w:val="24"/>
              <w:lang w:eastAsia="lt-LT"/>
              <w14:ligatures w14:val="standardContextual"/>
            </w:rPr>
          </w:pPr>
          <w:hyperlink w:anchor="_Toc170217375" w:history="1">
            <w:r w:rsidR="009265BD" w:rsidRPr="009265BD">
              <w:rPr>
                <w:rStyle w:val="Hyperlink"/>
                <w:rFonts w:ascii="Times New Roman" w:hAnsi="Times New Roman" w:cs="Times New Roman"/>
                <w:noProof/>
                <w:sz w:val="24"/>
                <w:szCs w:val="24"/>
              </w:rPr>
              <w:t>1. Kredito, paskolos, tikslinės paramos, subsidijos ar dotacijos panaudojimas ne pagal paskirtį ar nustatytą tvarką (BK 206 straipsnis): objektyvieji požymiai</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_Toc170217375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3</w:t>
            </w:r>
            <w:r w:rsidR="009265BD" w:rsidRPr="009265BD">
              <w:rPr>
                <w:rFonts w:ascii="Times New Roman" w:hAnsi="Times New Roman" w:cs="Times New Roman"/>
                <w:noProof/>
                <w:webHidden/>
                <w:sz w:val="24"/>
                <w:szCs w:val="24"/>
              </w:rPr>
              <w:fldChar w:fldCharType="end"/>
            </w:r>
          </w:hyperlink>
        </w:p>
        <w:p w14:paraId="7CA0C195" w14:textId="7A98A4C1" w:rsidR="009265BD" w:rsidRPr="009265BD" w:rsidRDefault="0060633C" w:rsidP="0060633C">
          <w:pPr>
            <w:pStyle w:val="TOC3"/>
            <w:ind w:left="0"/>
            <w:rPr>
              <w:rFonts w:ascii="Times New Roman" w:eastAsiaTheme="minorEastAsia" w:hAnsi="Times New Roman" w:cs="Times New Roman"/>
              <w:noProof/>
              <w:kern w:val="2"/>
              <w:sz w:val="24"/>
              <w:szCs w:val="24"/>
              <w:lang w:eastAsia="lt-LT"/>
              <w14:ligatures w14:val="standardContextual"/>
            </w:rPr>
          </w:pPr>
          <w:r w:rsidRPr="0060633C">
            <w:rPr>
              <w:rStyle w:val="Hyperlink"/>
              <w:rFonts w:ascii="Times New Roman" w:hAnsi="Times New Roman" w:cs="Times New Roman"/>
              <w:noProof/>
              <w:sz w:val="24"/>
              <w:szCs w:val="24"/>
              <w:u w:val="none"/>
            </w:rPr>
            <w:t xml:space="preserve">   </w:t>
          </w:r>
          <w:hyperlink w:anchor="_Toc170217376" w:history="1">
            <w:r w:rsidR="009265BD" w:rsidRPr="009265BD">
              <w:rPr>
                <w:rStyle w:val="Hyperlink"/>
                <w:rFonts w:ascii="Times New Roman" w:hAnsi="Times New Roman" w:cs="Times New Roman"/>
                <w:noProof/>
                <w:sz w:val="24"/>
                <w:szCs w:val="24"/>
              </w:rPr>
              <w:t>1.1. Baudžiamojo įstatymo saugoma vertybė, dalykas ir vertė</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_Toc170217376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3</w:t>
            </w:r>
            <w:r w:rsidR="009265BD" w:rsidRPr="009265BD">
              <w:rPr>
                <w:rFonts w:ascii="Times New Roman" w:hAnsi="Times New Roman" w:cs="Times New Roman"/>
                <w:noProof/>
                <w:webHidden/>
                <w:sz w:val="24"/>
                <w:szCs w:val="24"/>
              </w:rPr>
              <w:fldChar w:fldCharType="end"/>
            </w:r>
          </w:hyperlink>
        </w:p>
        <w:p w14:paraId="3E2F6066" w14:textId="60043D9A" w:rsidR="009265BD" w:rsidRPr="009265BD" w:rsidRDefault="0060633C" w:rsidP="0060633C">
          <w:pPr>
            <w:pStyle w:val="TOC3"/>
            <w:ind w:left="0"/>
            <w:rPr>
              <w:rFonts w:ascii="Times New Roman" w:eastAsiaTheme="minorEastAsia" w:hAnsi="Times New Roman" w:cs="Times New Roman"/>
              <w:noProof/>
              <w:kern w:val="2"/>
              <w:sz w:val="24"/>
              <w:szCs w:val="24"/>
              <w:lang w:eastAsia="lt-LT"/>
              <w14:ligatures w14:val="standardContextual"/>
            </w:rPr>
          </w:pPr>
          <w:r w:rsidRPr="0060633C">
            <w:rPr>
              <w:rStyle w:val="Hyperlink"/>
              <w:rFonts w:ascii="Times New Roman" w:hAnsi="Times New Roman" w:cs="Times New Roman"/>
              <w:noProof/>
              <w:sz w:val="24"/>
              <w:szCs w:val="24"/>
              <w:u w:val="none"/>
            </w:rPr>
            <w:t xml:space="preserve">   </w:t>
          </w:r>
          <w:hyperlink w:anchor="_Toc170217377" w:history="1">
            <w:r w:rsidR="009265BD" w:rsidRPr="009265BD">
              <w:rPr>
                <w:rStyle w:val="Hyperlink"/>
                <w:rFonts w:ascii="Times New Roman" w:eastAsia="Times New Roman" w:hAnsi="Times New Roman" w:cs="Times New Roman"/>
                <w:noProof/>
                <w:sz w:val="24"/>
                <w:szCs w:val="24"/>
                <w:lang w:eastAsia="lt-LT"/>
              </w:rPr>
              <w:t>1.2. Panaudojimas ne pagal paskirtį ar nustatytą tvarką (BK 206 straipsnio 1, 3, 4 dalys), panaudojimas ne pagal paskirtį ar nustatytą tvarką ir negrąžinimas laiku (BK 206 straipsnio 2 dalis)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_Toc170217377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4</w:t>
            </w:r>
            <w:r w:rsidR="009265BD" w:rsidRPr="009265BD">
              <w:rPr>
                <w:rFonts w:ascii="Times New Roman" w:hAnsi="Times New Roman" w:cs="Times New Roman"/>
                <w:noProof/>
                <w:webHidden/>
                <w:sz w:val="24"/>
                <w:szCs w:val="24"/>
              </w:rPr>
              <w:fldChar w:fldCharType="end"/>
            </w:r>
          </w:hyperlink>
        </w:p>
        <w:p w14:paraId="3A91F8DB" w14:textId="589883E7" w:rsidR="009265BD" w:rsidRPr="009265BD" w:rsidRDefault="00CA2B0E" w:rsidP="00CA2B0E">
          <w:pPr>
            <w:pStyle w:val="TOC3"/>
            <w:ind w:left="0"/>
            <w:rPr>
              <w:rFonts w:ascii="Times New Roman" w:eastAsiaTheme="minorEastAsia" w:hAnsi="Times New Roman" w:cs="Times New Roman"/>
              <w:noProof/>
              <w:kern w:val="2"/>
              <w:sz w:val="24"/>
              <w:szCs w:val="24"/>
              <w:lang w:eastAsia="lt-LT"/>
              <w14:ligatures w14:val="standardContextual"/>
            </w:rPr>
          </w:pPr>
          <w:r>
            <w:rPr>
              <w:rStyle w:val="Hyperlink"/>
              <w:rFonts w:ascii="Times New Roman" w:hAnsi="Times New Roman" w:cs="Times New Roman"/>
              <w:noProof/>
              <w:sz w:val="24"/>
              <w:szCs w:val="24"/>
              <w:u w:val="none"/>
            </w:rPr>
            <w:t xml:space="preserve">   </w:t>
          </w:r>
          <w:hyperlink w:anchor="_Toc170217378" w:history="1">
            <w:r w:rsidR="009265BD" w:rsidRPr="009265BD">
              <w:rPr>
                <w:rStyle w:val="Hyperlink"/>
                <w:rFonts w:ascii="Times New Roman" w:eastAsia="Times New Roman" w:hAnsi="Times New Roman" w:cs="Times New Roman"/>
                <w:noProof/>
                <w:sz w:val="24"/>
                <w:szCs w:val="24"/>
                <w:lang w:eastAsia="lt-LT"/>
              </w:rPr>
              <w:t>1.3. Didelė turtinė žala</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_Toc170217378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6</w:t>
            </w:r>
            <w:r w:rsidR="009265BD" w:rsidRPr="009265BD">
              <w:rPr>
                <w:rFonts w:ascii="Times New Roman" w:hAnsi="Times New Roman" w:cs="Times New Roman"/>
                <w:noProof/>
                <w:webHidden/>
                <w:sz w:val="24"/>
                <w:szCs w:val="24"/>
              </w:rPr>
              <w:fldChar w:fldCharType="end"/>
            </w:r>
          </w:hyperlink>
        </w:p>
        <w:p w14:paraId="0D04AE32" w14:textId="772AFE06" w:rsidR="009265BD" w:rsidRPr="009265BD" w:rsidRDefault="00000000">
          <w:pPr>
            <w:pStyle w:val="TOC1"/>
            <w:rPr>
              <w:rFonts w:ascii="Times New Roman" w:eastAsiaTheme="minorEastAsia" w:hAnsi="Times New Roman" w:cs="Times New Roman"/>
              <w:noProof/>
              <w:kern w:val="2"/>
              <w:sz w:val="24"/>
              <w:szCs w:val="24"/>
              <w:lang w:eastAsia="lt-LT"/>
              <w14:ligatures w14:val="standardContextual"/>
            </w:rPr>
          </w:pPr>
          <w:hyperlink w:anchor="_Toc170217379" w:history="1">
            <w:r w:rsidR="009265BD" w:rsidRPr="009265BD">
              <w:rPr>
                <w:rStyle w:val="Hyperlink"/>
                <w:rFonts w:ascii="Times New Roman" w:hAnsi="Times New Roman" w:cs="Times New Roman"/>
                <w:noProof/>
                <w:sz w:val="24"/>
                <w:szCs w:val="24"/>
              </w:rPr>
              <w:t>2. Kreditinis sukčiavimas (BK 207 straipsnis)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_Toc170217379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6</w:t>
            </w:r>
            <w:r w:rsidR="009265BD" w:rsidRPr="009265BD">
              <w:rPr>
                <w:rFonts w:ascii="Times New Roman" w:hAnsi="Times New Roman" w:cs="Times New Roman"/>
                <w:noProof/>
                <w:webHidden/>
                <w:sz w:val="24"/>
                <w:szCs w:val="24"/>
              </w:rPr>
              <w:fldChar w:fldCharType="end"/>
            </w:r>
          </w:hyperlink>
        </w:p>
        <w:p w14:paraId="079B7654" w14:textId="76478AC6" w:rsidR="009265BD" w:rsidRPr="009265BD" w:rsidRDefault="00000000">
          <w:pPr>
            <w:pStyle w:val="TOC2"/>
            <w:rPr>
              <w:rFonts w:eastAsiaTheme="minorEastAsia"/>
              <w:kern w:val="2"/>
              <w:lang w:eastAsia="lt-LT"/>
              <w14:ligatures w14:val="standardContextual"/>
            </w:rPr>
          </w:pPr>
          <w:hyperlink w:anchor="_Toc170217380" w:history="1">
            <w:r w:rsidR="009265BD" w:rsidRPr="009265BD">
              <w:rPr>
                <w:rStyle w:val="Hyperlink"/>
              </w:rPr>
              <w:t>2.1. Objektyvieji požymiai</w:t>
            </w:r>
            <w:r w:rsidR="009265BD" w:rsidRPr="009265BD">
              <w:rPr>
                <w:webHidden/>
              </w:rPr>
              <w:tab/>
            </w:r>
            <w:r w:rsidR="009265BD" w:rsidRPr="009265BD">
              <w:rPr>
                <w:webHidden/>
              </w:rPr>
              <w:fldChar w:fldCharType="begin"/>
            </w:r>
            <w:r w:rsidR="009265BD" w:rsidRPr="009265BD">
              <w:rPr>
                <w:webHidden/>
              </w:rPr>
              <w:instrText xml:space="preserve"> PAGEREF _Toc170217380 \h </w:instrText>
            </w:r>
            <w:r w:rsidR="009265BD" w:rsidRPr="009265BD">
              <w:rPr>
                <w:webHidden/>
              </w:rPr>
            </w:r>
            <w:r w:rsidR="009265BD" w:rsidRPr="009265BD">
              <w:rPr>
                <w:webHidden/>
              </w:rPr>
              <w:fldChar w:fldCharType="separate"/>
            </w:r>
            <w:r w:rsidR="009265BD" w:rsidRPr="009265BD">
              <w:rPr>
                <w:webHidden/>
              </w:rPr>
              <w:t>6</w:t>
            </w:r>
            <w:r w:rsidR="009265BD" w:rsidRPr="009265BD">
              <w:rPr>
                <w:webHidden/>
              </w:rPr>
              <w:fldChar w:fldCharType="end"/>
            </w:r>
          </w:hyperlink>
        </w:p>
        <w:p w14:paraId="721736E6" w14:textId="1E1CA9E2"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81" w:history="1">
            <w:r w:rsidR="009265BD" w:rsidRPr="009265BD">
              <w:rPr>
                <w:rStyle w:val="Hyperlink"/>
                <w:rFonts w:ascii="Times New Roman" w:eastAsia="Times New Roman" w:hAnsi="Times New Roman" w:cs="Times New Roman"/>
                <w:noProof/>
                <w:sz w:val="24"/>
                <w:szCs w:val="24"/>
                <w:lang w:eastAsia="lt-LT"/>
              </w:rPr>
              <w:t>2.1.1. Baudžiamojo įstatymo saugoma vertybė, dalykas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_Toc170217381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6</w:t>
            </w:r>
            <w:r w:rsidR="009265BD" w:rsidRPr="009265BD">
              <w:rPr>
                <w:rFonts w:ascii="Times New Roman" w:hAnsi="Times New Roman" w:cs="Times New Roman"/>
                <w:noProof/>
                <w:webHidden/>
                <w:sz w:val="24"/>
                <w:szCs w:val="24"/>
              </w:rPr>
              <w:fldChar w:fldCharType="end"/>
            </w:r>
          </w:hyperlink>
        </w:p>
        <w:p w14:paraId="7FA21335" w14:textId="4F34D608"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82" w:history="1">
            <w:r w:rsidR="009265BD" w:rsidRPr="009265BD">
              <w:rPr>
                <w:rStyle w:val="Hyperlink"/>
                <w:rFonts w:ascii="Times New Roman" w:eastAsia="Times New Roman" w:hAnsi="Times New Roman" w:cs="Times New Roman"/>
                <w:noProof/>
                <w:sz w:val="24"/>
                <w:szCs w:val="24"/>
                <w:lang w:eastAsia="lt-LT"/>
              </w:rPr>
              <w:t>2.1.2. Gavimas apgaule</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_Toc170217382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7</w:t>
            </w:r>
            <w:r w:rsidR="009265BD" w:rsidRPr="009265BD">
              <w:rPr>
                <w:rFonts w:ascii="Times New Roman" w:hAnsi="Times New Roman" w:cs="Times New Roman"/>
                <w:noProof/>
                <w:webHidden/>
                <w:sz w:val="24"/>
                <w:szCs w:val="24"/>
              </w:rPr>
              <w:fldChar w:fldCharType="end"/>
            </w:r>
          </w:hyperlink>
        </w:p>
        <w:p w14:paraId="07C7C9A0" w14:textId="4CA99979"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83" w:history="1">
            <w:r w:rsidR="009265BD" w:rsidRPr="009265BD">
              <w:rPr>
                <w:rStyle w:val="Hyperlink"/>
                <w:rFonts w:ascii="Times New Roman" w:eastAsia="Times New Roman" w:hAnsi="Times New Roman" w:cs="Times New Roman"/>
                <w:noProof/>
                <w:sz w:val="24"/>
                <w:szCs w:val="24"/>
                <w:lang w:eastAsia="lt-LT"/>
              </w:rPr>
              <w:t>2.1.3. Didelė turtinė žala</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_Toc170217383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9</w:t>
            </w:r>
            <w:r w:rsidR="009265BD" w:rsidRPr="009265BD">
              <w:rPr>
                <w:rFonts w:ascii="Times New Roman" w:hAnsi="Times New Roman" w:cs="Times New Roman"/>
                <w:noProof/>
                <w:webHidden/>
                <w:sz w:val="24"/>
                <w:szCs w:val="24"/>
              </w:rPr>
              <w:fldChar w:fldCharType="end"/>
            </w:r>
          </w:hyperlink>
        </w:p>
        <w:p w14:paraId="168EABDC" w14:textId="4A758C35"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84" w:history="1">
            <w:r w:rsidR="009265BD" w:rsidRPr="009265BD">
              <w:rPr>
                <w:rStyle w:val="Hyperlink"/>
                <w:rFonts w:ascii="Times New Roman" w:eastAsia="Times New Roman" w:hAnsi="Times New Roman" w:cs="Times New Roman"/>
                <w:noProof/>
                <w:sz w:val="24"/>
                <w:szCs w:val="24"/>
                <w:lang w:eastAsia="lt-LT"/>
              </w:rPr>
              <w:t>2.1.4. Nusikalstamos veikos stadijos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_Toc170217384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9</w:t>
            </w:r>
            <w:r w:rsidR="009265BD" w:rsidRPr="009265BD">
              <w:rPr>
                <w:rFonts w:ascii="Times New Roman" w:hAnsi="Times New Roman" w:cs="Times New Roman"/>
                <w:noProof/>
                <w:webHidden/>
                <w:sz w:val="24"/>
                <w:szCs w:val="24"/>
              </w:rPr>
              <w:fldChar w:fldCharType="end"/>
            </w:r>
          </w:hyperlink>
        </w:p>
        <w:p w14:paraId="7A63DB41" w14:textId="7E011174"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85" w:history="1">
            <w:r w:rsidR="009265BD" w:rsidRPr="009265BD">
              <w:rPr>
                <w:rStyle w:val="Hyperlink"/>
                <w:rFonts w:ascii="Times New Roman" w:eastAsia="Times New Roman" w:hAnsi="Times New Roman" w:cs="Times New Roman"/>
                <w:noProof/>
                <w:sz w:val="24"/>
                <w:szCs w:val="24"/>
                <w:lang w:eastAsia="lt-LT"/>
              </w:rPr>
              <w:t>2.1.5. Bendrininkavimas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_Toc170217385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12</w:t>
            </w:r>
            <w:r w:rsidR="009265BD" w:rsidRPr="009265BD">
              <w:rPr>
                <w:rFonts w:ascii="Times New Roman" w:hAnsi="Times New Roman" w:cs="Times New Roman"/>
                <w:noProof/>
                <w:webHidden/>
                <w:sz w:val="24"/>
                <w:szCs w:val="24"/>
              </w:rPr>
              <w:fldChar w:fldCharType="end"/>
            </w:r>
          </w:hyperlink>
        </w:p>
        <w:p w14:paraId="63DF3FA0" w14:textId="7B741174" w:rsidR="009265BD" w:rsidRPr="009265BD" w:rsidRDefault="00000000">
          <w:pPr>
            <w:pStyle w:val="TOC2"/>
            <w:rPr>
              <w:rFonts w:eastAsiaTheme="minorEastAsia"/>
              <w:kern w:val="2"/>
              <w:lang w:eastAsia="lt-LT"/>
              <w14:ligatures w14:val="standardContextual"/>
            </w:rPr>
          </w:pPr>
          <w:hyperlink w:anchor="_Toc170217386" w:history="1">
            <w:r w:rsidR="009265BD" w:rsidRPr="009265BD">
              <w:rPr>
                <w:rStyle w:val="Hyperlink"/>
              </w:rPr>
              <w:t>2.2. Subjektyvusis požymis: k</w:t>
            </w:r>
            <w:r w:rsidR="009265BD" w:rsidRPr="009265BD">
              <w:rPr>
                <w:rStyle w:val="Hyperlink"/>
                <w:rFonts w:eastAsia="Times New Roman"/>
                <w:lang w:eastAsia="lt-LT"/>
              </w:rPr>
              <w:t>altė</w:t>
            </w:r>
            <w:r w:rsidR="009265BD" w:rsidRPr="009265BD">
              <w:rPr>
                <w:webHidden/>
              </w:rPr>
              <w:tab/>
            </w:r>
            <w:r w:rsidR="009265BD" w:rsidRPr="009265BD">
              <w:rPr>
                <w:webHidden/>
              </w:rPr>
              <w:fldChar w:fldCharType="begin"/>
            </w:r>
            <w:r w:rsidR="009265BD" w:rsidRPr="009265BD">
              <w:rPr>
                <w:webHidden/>
              </w:rPr>
              <w:instrText xml:space="preserve"> PAGEREF _Toc170217386 \h </w:instrText>
            </w:r>
            <w:r w:rsidR="009265BD" w:rsidRPr="009265BD">
              <w:rPr>
                <w:webHidden/>
              </w:rPr>
            </w:r>
            <w:r w:rsidR="009265BD" w:rsidRPr="009265BD">
              <w:rPr>
                <w:webHidden/>
              </w:rPr>
              <w:fldChar w:fldCharType="separate"/>
            </w:r>
            <w:r w:rsidR="009265BD" w:rsidRPr="009265BD">
              <w:rPr>
                <w:webHidden/>
              </w:rPr>
              <w:t>12</w:t>
            </w:r>
            <w:r w:rsidR="009265BD" w:rsidRPr="009265BD">
              <w:rPr>
                <w:webHidden/>
              </w:rPr>
              <w:fldChar w:fldCharType="end"/>
            </w:r>
          </w:hyperlink>
        </w:p>
        <w:p w14:paraId="0698D670" w14:textId="035C46F0" w:rsidR="009265BD" w:rsidRPr="009265BD" w:rsidRDefault="00000000">
          <w:pPr>
            <w:pStyle w:val="TOC2"/>
            <w:rPr>
              <w:rFonts w:eastAsiaTheme="minorEastAsia"/>
              <w:kern w:val="2"/>
              <w:lang w:eastAsia="lt-LT"/>
              <w14:ligatures w14:val="standardContextual"/>
            </w:rPr>
          </w:pPr>
          <w:hyperlink w:anchor="_Toc170217387" w:history="1">
            <w:r w:rsidR="009265BD" w:rsidRPr="009265BD">
              <w:rPr>
                <w:rStyle w:val="Hyperlink"/>
              </w:rPr>
              <w:t>2.3. Kreditinio sukčiavimo santykis su kitomis nusikalstamomis veikomis ir atribojimas nuo kitų teisinės atsakomybės rūšių</w:t>
            </w:r>
            <w:r w:rsidR="009265BD" w:rsidRPr="009265BD">
              <w:rPr>
                <w:webHidden/>
              </w:rPr>
              <w:tab/>
            </w:r>
            <w:r w:rsidR="009265BD" w:rsidRPr="009265BD">
              <w:rPr>
                <w:webHidden/>
              </w:rPr>
              <w:fldChar w:fldCharType="begin"/>
            </w:r>
            <w:r w:rsidR="009265BD" w:rsidRPr="009265BD">
              <w:rPr>
                <w:webHidden/>
              </w:rPr>
              <w:instrText xml:space="preserve"> PAGEREF _Toc170217387 \h </w:instrText>
            </w:r>
            <w:r w:rsidR="009265BD" w:rsidRPr="009265BD">
              <w:rPr>
                <w:webHidden/>
              </w:rPr>
            </w:r>
            <w:r w:rsidR="009265BD" w:rsidRPr="009265BD">
              <w:rPr>
                <w:webHidden/>
              </w:rPr>
              <w:fldChar w:fldCharType="separate"/>
            </w:r>
            <w:r w:rsidR="009265BD" w:rsidRPr="009265BD">
              <w:rPr>
                <w:webHidden/>
              </w:rPr>
              <w:t>13</w:t>
            </w:r>
            <w:r w:rsidR="009265BD" w:rsidRPr="009265BD">
              <w:rPr>
                <w:webHidden/>
              </w:rPr>
              <w:fldChar w:fldCharType="end"/>
            </w:r>
          </w:hyperlink>
        </w:p>
        <w:p w14:paraId="30673D16" w14:textId="75DE3DCA" w:rsidR="009265BD" w:rsidRPr="009265BD" w:rsidRDefault="00000000">
          <w:pPr>
            <w:pStyle w:val="TOC1"/>
            <w:rPr>
              <w:rFonts w:ascii="Times New Roman" w:eastAsiaTheme="minorEastAsia" w:hAnsi="Times New Roman" w:cs="Times New Roman"/>
              <w:noProof/>
              <w:kern w:val="2"/>
              <w:sz w:val="24"/>
              <w:szCs w:val="24"/>
              <w:lang w:eastAsia="lt-LT"/>
              <w14:ligatures w14:val="standardContextual"/>
            </w:rPr>
          </w:pPr>
          <w:hyperlink w:anchor="_Toc170217388" w:history="1">
            <w:r w:rsidR="009265BD" w:rsidRPr="009265BD">
              <w:rPr>
                <w:rStyle w:val="Hyperlink"/>
                <w:rFonts w:ascii="Times New Roman" w:hAnsi="Times New Roman" w:cs="Times New Roman"/>
                <w:noProof/>
                <w:sz w:val="24"/>
                <w:szCs w:val="24"/>
              </w:rPr>
              <w:t>3. Skolininko nesąžiningumas (BK 208 straipsnis)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_Toc170217388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15</w:t>
            </w:r>
            <w:r w:rsidR="009265BD" w:rsidRPr="009265BD">
              <w:rPr>
                <w:rFonts w:ascii="Times New Roman" w:hAnsi="Times New Roman" w:cs="Times New Roman"/>
                <w:noProof/>
                <w:webHidden/>
                <w:sz w:val="24"/>
                <w:szCs w:val="24"/>
              </w:rPr>
              <w:fldChar w:fldCharType="end"/>
            </w:r>
          </w:hyperlink>
        </w:p>
        <w:p w14:paraId="039F49E4" w14:textId="132550C7" w:rsidR="009265BD" w:rsidRPr="009265BD" w:rsidRDefault="00000000">
          <w:pPr>
            <w:pStyle w:val="TOC2"/>
            <w:rPr>
              <w:rFonts w:eastAsiaTheme="minorEastAsia"/>
              <w:kern w:val="2"/>
              <w:lang w:eastAsia="lt-LT"/>
              <w14:ligatures w14:val="standardContextual"/>
            </w:rPr>
          </w:pPr>
          <w:hyperlink w:anchor="_Toc170217389" w:history="1">
            <w:r w:rsidR="009265BD" w:rsidRPr="009265BD">
              <w:rPr>
                <w:rStyle w:val="Hyperlink"/>
              </w:rPr>
              <w:t>3.1. Objektyvieji požymiai</w:t>
            </w:r>
            <w:r w:rsidR="009265BD" w:rsidRPr="009265BD">
              <w:rPr>
                <w:webHidden/>
              </w:rPr>
              <w:tab/>
            </w:r>
            <w:r w:rsidR="009265BD" w:rsidRPr="009265BD">
              <w:rPr>
                <w:webHidden/>
              </w:rPr>
              <w:fldChar w:fldCharType="begin"/>
            </w:r>
            <w:r w:rsidR="009265BD" w:rsidRPr="009265BD">
              <w:rPr>
                <w:webHidden/>
              </w:rPr>
              <w:instrText xml:space="preserve"> PAGEREF _Toc170217389 \h </w:instrText>
            </w:r>
            <w:r w:rsidR="009265BD" w:rsidRPr="009265BD">
              <w:rPr>
                <w:webHidden/>
              </w:rPr>
            </w:r>
            <w:r w:rsidR="009265BD" w:rsidRPr="009265BD">
              <w:rPr>
                <w:webHidden/>
              </w:rPr>
              <w:fldChar w:fldCharType="separate"/>
            </w:r>
            <w:r w:rsidR="009265BD" w:rsidRPr="009265BD">
              <w:rPr>
                <w:webHidden/>
              </w:rPr>
              <w:t>15</w:t>
            </w:r>
            <w:r w:rsidR="009265BD" w:rsidRPr="009265BD">
              <w:rPr>
                <w:webHidden/>
              </w:rPr>
              <w:fldChar w:fldCharType="end"/>
            </w:r>
          </w:hyperlink>
        </w:p>
        <w:p w14:paraId="10E25B97" w14:textId="28239336"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90" w:history="1">
            <w:r w:rsidR="009265BD" w:rsidRPr="009265BD">
              <w:rPr>
                <w:rStyle w:val="Hyperlink"/>
                <w:rFonts w:ascii="Times New Roman" w:hAnsi="Times New Roman" w:cs="Times New Roman"/>
                <w:noProof/>
                <w:sz w:val="24"/>
                <w:szCs w:val="24"/>
              </w:rPr>
              <w:t>3.1.1. Baudžiamojo įstatymo saugoma vertybė</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_Toc170217390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15</w:t>
            </w:r>
            <w:r w:rsidR="009265BD" w:rsidRPr="009265BD">
              <w:rPr>
                <w:rFonts w:ascii="Times New Roman" w:hAnsi="Times New Roman" w:cs="Times New Roman"/>
                <w:noProof/>
                <w:webHidden/>
                <w:sz w:val="24"/>
                <w:szCs w:val="24"/>
              </w:rPr>
              <w:fldChar w:fldCharType="end"/>
            </w:r>
          </w:hyperlink>
        </w:p>
        <w:p w14:paraId="56E06654" w14:textId="55AC7108"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91" w:history="1">
            <w:r w:rsidR="009265BD" w:rsidRPr="009265BD">
              <w:rPr>
                <w:rStyle w:val="Hyperlink"/>
                <w:rFonts w:ascii="Times New Roman" w:hAnsi="Times New Roman" w:cs="Times New Roman"/>
                <w:noProof/>
                <w:sz w:val="24"/>
                <w:szCs w:val="24"/>
              </w:rPr>
              <w:t>3.1.2. Vieno ar kelių kreditorių reikalavimų patenkinimas arba užtikrinimas (BK 208 straipsnio 1 dalis)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_Toc170217391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16</w:t>
            </w:r>
            <w:r w:rsidR="009265BD" w:rsidRPr="009265BD">
              <w:rPr>
                <w:rFonts w:ascii="Times New Roman" w:hAnsi="Times New Roman" w:cs="Times New Roman"/>
                <w:noProof/>
                <w:webHidden/>
                <w:sz w:val="24"/>
                <w:szCs w:val="24"/>
              </w:rPr>
              <w:fldChar w:fldCharType="end"/>
            </w:r>
          </w:hyperlink>
        </w:p>
        <w:p w14:paraId="79C28060" w14:textId="287AF7B0"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92" w:history="1">
            <w:r w:rsidR="009265BD" w:rsidRPr="009265BD">
              <w:rPr>
                <w:rStyle w:val="Hyperlink"/>
                <w:rFonts w:ascii="Times New Roman" w:hAnsi="Times New Roman" w:cs="Times New Roman"/>
                <w:noProof/>
                <w:sz w:val="24"/>
                <w:szCs w:val="24"/>
              </w:rPr>
              <w:t>3.1.3. Turto, kuris galėjo būti pateiktas skoloms padengti, paslėpimas, iššvaistymas, perleidimas, pervedimas į užsienį ar pardavimas nepateisinamai pigiai (BK 208 straipsnio 2 dalis)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_Toc170217392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17</w:t>
            </w:r>
            <w:r w:rsidR="009265BD" w:rsidRPr="009265BD">
              <w:rPr>
                <w:rFonts w:ascii="Times New Roman" w:hAnsi="Times New Roman" w:cs="Times New Roman"/>
                <w:noProof/>
                <w:webHidden/>
                <w:sz w:val="24"/>
                <w:szCs w:val="24"/>
              </w:rPr>
              <w:fldChar w:fldCharType="end"/>
            </w:r>
          </w:hyperlink>
        </w:p>
        <w:p w14:paraId="35C3D73D" w14:textId="6AF1B749"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93" w:history="1">
            <w:r w:rsidR="009265BD" w:rsidRPr="009265BD">
              <w:rPr>
                <w:rStyle w:val="Hyperlink"/>
                <w:rFonts w:ascii="Times New Roman" w:hAnsi="Times New Roman" w:cs="Times New Roman"/>
                <w:noProof/>
                <w:sz w:val="24"/>
                <w:szCs w:val="24"/>
              </w:rPr>
              <w:t>3.1.4. Sunki ekonominė padėtis ar nemokumas, kai akivaizdžiai grėsė bankrotas, neturint galimybės patenkinti visų kreditorių reikalavimų</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_Toc170217393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18</w:t>
            </w:r>
            <w:r w:rsidR="009265BD" w:rsidRPr="009265BD">
              <w:rPr>
                <w:rFonts w:ascii="Times New Roman" w:hAnsi="Times New Roman" w:cs="Times New Roman"/>
                <w:noProof/>
                <w:webHidden/>
                <w:sz w:val="24"/>
                <w:szCs w:val="24"/>
              </w:rPr>
              <w:fldChar w:fldCharType="end"/>
            </w:r>
          </w:hyperlink>
        </w:p>
        <w:p w14:paraId="35251C72" w14:textId="645A8CCB"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94" w:history="1">
            <w:r w:rsidR="009265BD" w:rsidRPr="009265BD">
              <w:rPr>
                <w:rStyle w:val="Hyperlink"/>
                <w:rFonts w:ascii="Times New Roman" w:eastAsia="Times New Roman" w:hAnsi="Times New Roman" w:cs="Times New Roman"/>
                <w:noProof/>
                <w:sz w:val="24"/>
                <w:szCs w:val="24"/>
                <w:lang w:eastAsia="lt-LT"/>
              </w:rPr>
              <w:t>3.1.5. Turtinė žala</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_Toc170217394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21</w:t>
            </w:r>
            <w:r w:rsidR="009265BD" w:rsidRPr="009265BD">
              <w:rPr>
                <w:rFonts w:ascii="Times New Roman" w:hAnsi="Times New Roman" w:cs="Times New Roman"/>
                <w:noProof/>
                <w:webHidden/>
                <w:sz w:val="24"/>
                <w:szCs w:val="24"/>
              </w:rPr>
              <w:fldChar w:fldCharType="end"/>
            </w:r>
          </w:hyperlink>
        </w:p>
        <w:p w14:paraId="6BC120B8" w14:textId="5F8C5A78"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95" w:history="1">
            <w:r w:rsidR="009265BD" w:rsidRPr="009265BD">
              <w:rPr>
                <w:rStyle w:val="Hyperlink"/>
                <w:rFonts w:ascii="Times New Roman" w:eastAsia="Times New Roman" w:hAnsi="Times New Roman" w:cs="Times New Roman"/>
                <w:noProof/>
                <w:sz w:val="24"/>
                <w:szCs w:val="24"/>
                <w:lang w:eastAsia="lt-LT"/>
              </w:rPr>
              <w:t>3.1.6. Priežastinis ryšys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_Toc170217395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21</w:t>
            </w:r>
            <w:r w:rsidR="009265BD" w:rsidRPr="009265BD">
              <w:rPr>
                <w:rFonts w:ascii="Times New Roman" w:hAnsi="Times New Roman" w:cs="Times New Roman"/>
                <w:noProof/>
                <w:webHidden/>
                <w:sz w:val="24"/>
                <w:szCs w:val="24"/>
              </w:rPr>
              <w:fldChar w:fldCharType="end"/>
            </w:r>
          </w:hyperlink>
        </w:p>
        <w:p w14:paraId="6B1134D8" w14:textId="588812E4" w:rsidR="009265BD" w:rsidRPr="009265BD" w:rsidRDefault="00000000">
          <w:pPr>
            <w:pStyle w:val="TOC2"/>
            <w:rPr>
              <w:rFonts w:eastAsiaTheme="minorEastAsia"/>
              <w:kern w:val="2"/>
              <w:lang w:eastAsia="lt-LT"/>
              <w14:ligatures w14:val="standardContextual"/>
            </w:rPr>
          </w:pPr>
          <w:hyperlink w:anchor="_Toc170217396" w:history="1">
            <w:r w:rsidR="009265BD" w:rsidRPr="009265BD">
              <w:rPr>
                <w:rStyle w:val="Hyperlink"/>
              </w:rPr>
              <w:t>3.2. Subjektyvieji požymiai</w:t>
            </w:r>
            <w:r w:rsidR="009265BD" w:rsidRPr="009265BD">
              <w:rPr>
                <w:webHidden/>
              </w:rPr>
              <w:tab/>
            </w:r>
            <w:r w:rsidR="009265BD" w:rsidRPr="009265BD">
              <w:rPr>
                <w:webHidden/>
              </w:rPr>
              <w:fldChar w:fldCharType="begin"/>
            </w:r>
            <w:r w:rsidR="009265BD" w:rsidRPr="009265BD">
              <w:rPr>
                <w:webHidden/>
              </w:rPr>
              <w:instrText xml:space="preserve"> PAGEREF _Toc170217396 \h </w:instrText>
            </w:r>
            <w:r w:rsidR="009265BD" w:rsidRPr="009265BD">
              <w:rPr>
                <w:webHidden/>
              </w:rPr>
            </w:r>
            <w:r w:rsidR="009265BD" w:rsidRPr="009265BD">
              <w:rPr>
                <w:webHidden/>
              </w:rPr>
              <w:fldChar w:fldCharType="separate"/>
            </w:r>
            <w:r w:rsidR="009265BD" w:rsidRPr="009265BD">
              <w:rPr>
                <w:webHidden/>
              </w:rPr>
              <w:t>21</w:t>
            </w:r>
            <w:r w:rsidR="009265BD" w:rsidRPr="009265BD">
              <w:rPr>
                <w:webHidden/>
              </w:rPr>
              <w:fldChar w:fldCharType="end"/>
            </w:r>
          </w:hyperlink>
        </w:p>
        <w:p w14:paraId="0E252201" w14:textId="2BC6421D" w:rsidR="009265BD" w:rsidRPr="009265BD" w:rsidRDefault="004C78F9">
          <w:pPr>
            <w:pStyle w:val="TOC2"/>
            <w:rPr>
              <w:rFonts w:eastAsiaTheme="minorEastAsia"/>
              <w:kern w:val="2"/>
              <w:lang w:eastAsia="lt-LT"/>
              <w14:ligatures w14:val="standardContextual"/>
            </w:rPr>
          </w:pPr>
          <w:r w:rsidRPr="006F0BC6">
            <w:rPr>
              <w:rStyle w:val="Hyperlink"/>
              <w:u w:val="none"/>
            </w:rPr>
            <w:lastRenderedPageBreak/>
            <w:tab/>
          </w:r>
          <w:hyperlink w:anchor="_Toc170217397" w:history="1">
            <w:r w:rsidR="009265BD" w:rsidRPr="009265BD">
              <w:rPr>
                <w:rStyle w:val="Hyperlink"/>
              </w:rPr>
              <w:t>3.2.1. Subjektas</w:t>
            </w:r>
            <w:r w:rsidR="009265BD" w:rsidRPr="009265BD">
              <w:rPr>
                <w:webHidden/>
              </w:rPr>
              <w:tab/>
            </w:r>
            <w:r w:rsidR="009265BD" w:rsidRPr="009265BD">
              <w:rPr>
                <w:webHidden/>
              </w:rPr>
              <w:fldChar w:fldCharType="begin"/>
            </w:r>
            <w:r w:rsidR="009265BD" w:rsidRPr="009265BD">
              <w:rPr>
                <w:webHidden/>
              </w:rPr>
              <w:instrText xml:space="preserve"> PAGEREF _Toc170217397 \h </w:instrText>
            </w:r>
            <w:r w:rsidR="009265BD" w:rsidRPr="009265BD">
              <w:rPr>
                <w:webHidden/>
              </w:rPr>
            </w:r>
            <w:r w:rsidR="009265BD" w:rsidRPr="009265BD">
              <w:rPr>
                <w:webHidden/>
              </w:rPr>
              <w:fldChar w:fldCharType="separate"/>
            </w:r>
            <w:r w:rsidR="009265BD" w:rsidRPr="009265BD">
              <w:rPr>
                <w:webHidden/>
              </w:rPr>
              <w:t>21</w:t>
            </w:r>
            <w:r w:rsidR="009265BD" w:rsidRPr="009265BD">
              <w:rPr>
                <w:webHidden/>
              </w:rPr>
              <w:fldChar w:fldCharType="end"/>
            </w:r>
          </w:hyperlink>
        </w:p>
        <w:p w14:paraId="41964A9E" w14:textId="2DA05888"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398" w:history="1">
            <w:r w:rsidR="009265BD" w:rsidRPr="009265BD">
              <w:rPr>
                <w:rStyle w:val="Hyperlink"/>
                <w:rFonts w:ascii="Times New Roman" w:eastAsia="Times New Roman" w:hAnsi="Times New Roman" w:cs="Times New Roman"/>
                <w:noProof/>
                <w:sz w:val="24"/>
                <w:szCs w:val="24"/>
                <w:lang w:eastAsia="lt-LT"/>
              </w:rPr>
              <w:t>3.2.2. Kaltė, tikslas, motyvas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_Toc170217398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22</w:t>
            </w:r>
            <w:r w:rsidR="009265BD" w:rsidRPr="009265BD">
              <w:rPr>
                <w:rFonts w:ascii="Times New Roman" w:hAnsi="Times New Roman" w:cs="Times New Roman"/>
                <w:noProof/>
                <w:webHidden/>
                <w:sz w:val="24"/>
                <w:szCs w:val="24"/>
              </w:rPr>
              <w:fldChar w:fldCharType="end"/>
            </w:r>
          </w:hyperlink>
        </w:p>
        <w:p w14:paraId="3DB96976" w14:textId="2A7C789D" w:rsidR="009265BD" w:rsidRPr="009265BD" w:rsidRDefault="00000000">
          <w:pPr>
            <w:pStyle w:val="TOC2"/>
            <w:rPr>
              <w:rFonts w:eastAsiaTheme="minorEastAsia"/>
              <w:kern w:val="2"/>
              <w:lang w:eastAsia="lt-LT"/>
              <w14:ligatures w14:val="standardContextual"/>
            </w:rPr>
          </w:pPr>
          <w:hyperlink w:anchor="_Toc170217399" w:history="1">
            <w:r w:rsidR="009265BD" w:rsidRPr="009265BD">
              <w:rPr>
                <w:rStyle w:val="Hyperlink"/>
              </w:rPr>
              <w:t>3.3. Skolininko nesąžiningumo santykis su kitomis nusikalstamomis veikomis ir atribojimas nuo civilinės atsakomybės</w:t>
            </w:r>
            <w:r w:rsidR="009265BD" w:rsidRPr="009265BD">
              <w:rPr>
                <w:webHidden/>
              </w:rPr>
              <w:tab/>
            </w:r>
            <w:r w:rsidR="009265BD" w:rsidRPr="009265BD">
              <w:rPr>
                <w:webHidden/>
              </w:rPr>
              <w:fldChar w:fldCharType="begin"/>
            </w:r>
            <w:r w:rsidR="009265BD" w:rsidRPr="009265BD">
              <w:rPr>
                <w:webHidden/>
              </w:rPr>
              <w:instrText xml:space="preserve"> PAGEREF _Toc170217399 \h </w:instrText>
            </w:r>
            <w:r w:rsidR="009265BD" w:rsidRPr="009265BD">
              <w:rPr>
                <w:webHidden/>
              </w:rPr>
            </w:r>
            <w:r w:rsidR="009265BD" w:rsidRPr="009265BD">
              <w:rPr>
                <w:webHidden/>
              </w:rPr>
              <w:fldChar w:fldCharType="separate"/>
            </w:r>
            <w:r w:rsidR="009265BD" w:rsidRPr="009265BD">
              <w:rPr>
                <w:webHidden/>
              </w:rPr>
              <w:t>25</w:t>
            </w:r>
            <w:r w:rsidR="009265BD" w:rsidRPr="009265BD">
              <w:rPr>
                <w:webHidden/>
              </w:rPr>
              <w:fldChar w:fldCharType="end"/>
            </w:r>
          </w:hyperlink>
        </w:p>
        <w:p w14:paraId="0D0FBA73" w14:textId="51EEA519" w:rsidR="009265BD" w:rsidRPr="009265BD" w:rsidRDefault="00000000">
          <w:pPr>
            <w:pStyle w:val="TOC1"/>
            <w:rPr>
              <w:rFonts w:ascii="Times New Roman" w:eastAsiaTheme="minorEastAsia" w:hAnsi="Times New Roman" w:cs="Times New Roman"/>
              <w:noProof/>
              <w:kern w:val="2"/>
              <w:sz w:val="24"/>
              <w:szCs w:val="24"/>
              <w:lang w:eastAsia="lt-LT"/>
              <w14:ligatures w14:val="standardContextual"/>
            </w:rPr>
          </w:pPr>
          <w:hyperlink w:anchor="_Toc170217400" w:history="1">
            <w:r w:rsidR="009265BD" w:rsidRPr="009265BD">
              <w:rPr>
                <w:rStyle w:val="Hyperlink"/>
                <w:rFonts w:ascii="Times New Roman" w:hAnsi="Times New Roman" w:cs="Times New Roman"/>
                <w:noProof/>
                <w:sz w:val="24"/>
                <w:szCs w:val="24"/>
              </w:rPr>
              <w:t>4. Nusikalstamas bankrotas (BK 209 straipsnis)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_Toc170217400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25</w:t>
            </w:r>
            <w:r w:rsidR="009265BD" w:rsidRPr="009265BD">
              <w:rPr>
                <w:rFonts w:ascii="Times New Roman" w:hAnsi="Times New Roman" w:cs="Times New Roman"/>
                <w:noProof/>
                <w:webHidden/>
                <w:sz w:val="24"/>
                <w:szCs w:val="24"/>
              </w:rPr>
              <w:fldChar w:fldCharType="end"/>
            </w:r>
          </w:hyperlink>
        </w:p>
        <w:p w14:paraId="2F707471" w14:textId="64D0DFED" w:rsidR="009265BD" w:rsidRPr="009265BD" w:rsidRDefault="00000000">
          <w:pPr>
            <w:pStyle w:val="TOC2"/>
            <w:rPr>
              <w:rFonts w:eastAsiaTheme="minorEastAsia"/>
              <w:kern w:val="2"/>
              <w:lang w:eastAsia="lt-LT"/>
              <w14:ligatures w14:val="standardContextual"/>
            </w:rPr>
          </w:pPr>
          <w:hyperlink w:anchor="_Toc170217401" w:history="1">
            <w:r w:rsidR="009265BD" w:rsidRPr="009265BD">
              <w:rPr>
                <w:rStyle w:val="Hyperlink"/>
              </w:rPr>
              <w:t>4.1. Objektyvieji požymiai</w:t>
            </w:r>
            <w:r w:rsidR="009265BD" w:rsidRPr="009265BD">
              <w:rPr>
                <w:webHidden/>
              </w:rPr>
              <w:tab/>
            </w:r>
            <w:r w:rsidR="009265BD" w:rsidRPr="009265BD">
              <w:rPr>
                <w:webHidden/>
              </w:rPr>
              <w:fldChar w:fldCharType="begin"/>
            </w:r>
            <w:r w:rsidR="009265BD" w:rsidRPr="009265BD">
              <w:rPr>
                <w:webHidden/>
              </w:rPr>
              <w:instrText xml:space="preserve"> PAGEREF _Toc170217401 \h </w:instrText>
            </w:r>
            <w:r w:rsidR="009265BD" w:rsidRPr="009265BD">
              <w:rPr>
                <w:webHidden/>
              </w:rPr>
            </w:r>
            <w:r w:rsidR="009265BD" w:rsidRPr="009265BD">
              <w:rPr>
                <w:webHidden/>
              </w:rPr>
              <w:fldChar w:fldCharType="separate"/>
            </w:r>
            <w:r w:rsidR="009265BD" w:rsidRPr="009265BD">
              <w:rPr>
                <w:webHidden/>
              </w:rPr>
              <w:t>25</w:t>
            </w:r>
            <w:r w:rsidR="009265BD" w:rsidRPr="009265BD">
              <w:rPr>
                <w:webHidden/>
              </w:rPr>
              <w:fldChar w:fldCharType="end"/>
            </w:r>
          </w:hyperlink>
        </w:p>
        <w:p w14:paraId="082FE267" w14:textId="5E1AF405"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402" w:history="1">
            <w:r w:rsidR="009265BD" w:rsidRPr="009265BD">
              <w:rPr>
                <w:rStyle w:val="Hyperlink"/>
                <w:rFonts w:ascii="Times New Roman" w:hAnsi="Times New Roman" w:cs="Times New Roman"/>
                <w:noProof/>
                <w:sz w:val="24"/>
                <w:szCs w:val="24"/>
              </w:rPr>
              <w:t>4.1.1. Baudžiamojo įstatymo saugoma vertybė</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_Toc170217402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25</w:t>
            </w:r>
            <w:r w:rsidR="009265BD" w:rsidRPr="009265BD">
              <w:rPr>
                <w:rFonts w:ascii="Times New Roman" w:hAnsi="Times New Roman" w:cs="Times New Roman"/>
                <w:noProof/>
                <w:webHidden/>
                <w:sz w:val="24"/>
                <w:szCs w:val="24"/>
              </w:rPr>
              <w:fldChar w:fldCharType="end"/>
            </w:r>
          </w:hyperlink>
        </w:p>
        <w:p w14:paraId="300D4A9B" w14:textId="7CEA9E43"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403" w:history="1">
            <w:r w:rsidR="009265BD" w:rsidRPr="009265BD">
              <w:rPr>
                <w:rStyle w:val="Hyperlink"/>
                <w:rFonts w:ascii="Times New Roman" w:hAnsi="Times New Roman" w:cs="Times New Roman"/>
                <w:noProof/>
                <w:sz w:val="24"/>
                <w:szCs w:val="24"/>
              </w:rPr>
              <w:t>4.1.2. Sąmoningai blogas įmonės valdymas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_Toc170217403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26</w:t>
            </w:r>
            <w:r w:rsidR="009265BD" w:rsidRPr="009265BD">
              <w:rPr>
                <w:rFonts w:ascii="Times New Roman" w:hAnsi="Times New Roman" w:cs="Times New Roman"/>
                <w:noProof/>
                <w:webHidden/>
                <w:sz w:val="24"/>
                <w:szCs w:val="24"/>
              </w:rPr>
              <w:fldChar w:fldCharType="end"/>
            </w:r>
          </w:hyperlink>
        </w:p>
        <w:p w14:paraId="08F3F733" w14:textId="67DE2E0A"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404" w:history="1">
            <w:r w:rsidR="009265BD" w:rsidRPr="009265BD">
              <w:rPr>
                <w:rStyle w:val="Hyperlink"/>
                <w:rFonts w:ascii="Times New Roman" w:eastAsia="Times New Roman" w:hAnsi="Times New Roman" w:cs="Times New Roman"/>
                <w:noProof/>
                <w:sz w:val="24"/>
                <w:szCs w:val="24"/>
                <w:lang w:eastAsia="lt-LT"/>
              </w:rPr>
              <w:t>4.1.3. Didelė turtinė žala</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_Toc170217404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27</w:t>
            </w:r>
            <w:r w:rsidR="009265BD" w:rsidRPr="009265BD">
              <w:rPr>
                <w:rFonts w:ascii="Times New Roman" w:hAnsi="Times New Roman" w:cs="Times New Roman"/>
                <w:noProof/>
                <w:webHidden/>
                <w:sz w:val="24"/>
                <w:szCs w:val="24"/>
              </w:rPr>
              <w:fldChar w:fldCharType="end"/>
            </w:r>
          </w:hyperlink>
        </w:p>
        <w:p w14:paraId="125F1FAB" w14:textId="0C5E3D5C"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405" w:history="1">
            <w:r w:rsidR="009265BD" w:rsidRPr="009265BD">
              <w:rPr>
                <w:rStyle w:val="Hyperlink"/>
                <w:rFonts w:ascii="Times New Roman" w:eastAsia="Times New Roman" w:hAnsi="Times New Roman" w:cs="Times New Roman"/>
                <w:noProof/>
                <w:sz w:val="24"/>
                <w:szCs w:val="24"/>
                <w:lang w:eastAsia="lt-LT"/>
              </w:rPr>
              <w:t>4.1.4. Priežastinis ryšys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_Toc170217405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29</w:t>
            </w:r>
            <w:r w:rsidR="009265BD" w:rsidRPr="009265BD">
              <w:rPr>
                <w:rFonts w:ascii="Times New Roman" w:hAnsi="Times New Roman" w:cs="Times New Roman"/>
                <w:noProof/>
                <w:webHidden/>
                <w:sz w:val="24"/>
                <w:szCs w:val="24"/>
              </w:rPr>
              <w:fldChar w:fldCharType="end"/>
            </w:r>
          </w:hyperlink>
        </w:p>
        <w:p w14:paraId="664EA92D" w14:textId="3D3A64A4" w:rsidR="009265BD" w:rsidRPr="009265BD" w:rsidRDefault="00000000">
          <w:pPr>
            <w:pStyle w:val="TOC2"/>
            <w:rPr>
              <w:rFonts w:eastAsiaTheme="minorEastAsia"/>
              <w:kern w:val="2"/>
              <w:lang w:eastAsia="lt-LT"/>
              <w14:ligatures w14:val="standardContextual"/>
            </w:rPr>
          </w:pPr>
          <w:hyperlink w:anchor="_Toc170217406" w:history="1">
            <w:r w:rsidR="009265BD" w:rsidRPr="009265BD">
              <w:rPr>
                <w:rStyle w:val="Hyperlink"/>
              </w:rPr>
              <w:t>4.2. Subjektyvusis požymis: kaltė</w:t>
            </w:r>
            <w:r w:rsidR="009265BD" w:rsidRPr="009265BD">
              <w:rPr>
                <w:webHidden/>
              </w:rPr>
              <w:tab/>
            </w:r>
            <w:r w:rsidR="009265BD" w:rsidRPr="009265BD">
              <w:rPr>
                <w:webHidden/>
              </w:rPr>
              <w:fldChar w:fldCharType="begin"/>
            </w:r>
            <w:r w:rsidR="009265BD" w:rsidRPr="009265BD">
              <w:rPr>
                <w:webHidden/>
              </w:rPr>
              <w:instrText xml:space="preserve"> PAGEREF _Toc170217406 \h </w:instrText>
            </w:r>
            <w:r w:rsidR="009265BD" w:rsidRPr="009265BD">
              <w:rPr>
                <w:webHidden/>
              </w:rPr>
            </w:r>
            <w:r w:rsidR="009265BD" w:rsidRPr="009265BD">
              <w:rPr>
                <w:webHidden/>
              </w:rPr>
              <w:fldChar w:fldCharType="separate"/>
            </w:r>
            <w:r w:rsidR="009265BD" w:rsidRPr="009265BD">
              <w:rPr>
                <w:webHidden/>
              </w:rPr>
              <w:t>30</w:t>
            </w:r>
            <w:r w:rsidR="009265BD" w:rsidRPr="009265BD">
              <w:rPr>
                <w:webHidden/>
              </w:rPr>
              <w:fldChar w:fldCharType="end"/>
            </w:r>
          </w:hyperlink>
        </w:p>
        <w:p w14:paraId="72BD1D2E" w14:textId="4F93C4C8" w:rsidR="009265BD" w:rsidRPr="009265BD" w:rsidRDefault="00000000">
          <w:pPr>
            <w:pStyle w:val="TOC2"/>
            <w:rPr>
              <w:rFonts w:eastAsiaTheme="minorEastAsia"/>
              <w:kern w:val="2"/>
              <w:lang w:eastAsia="lt-LT"/>
              <w14:ligatures w14:val="standardContextual"/>
            </w:rPr>
          </w:pPr>
          <w:hyperlink w:anchor="_Toc170217407" w:history="1">
            <w:r w:rsidR="009265BD" w:rsidRPr="009265BD">
              <w:rPr>
                <w:rStyle w:val="Hyperlink"/>
              </w:rPr>
              <w:t>4.3. Nusikalstamo bankroto santykis su kitomis nusikalstamomis veikomis ir atribojimas nuo civilinės atsakomybės</w:t>
            </w:r>
            <w:r w:rsidR="009265BD" w:rsidRPr="009265BD">
              <w:rPr>
                <w:webHidden/>
              </w:rPr>
              <w:tab/>
            </w:r>
            <w:r w:rsidR="009265BD" w:rsidRPr="009265BD">
              <w:rPr>
                <w:webHidden/>
              </w:rPr>
              <w:fldChar w:fldCharType="begin"/>
            </w:r>
            <w:r w:rsidR="009265BD" w:rsidRPr="009265BD">
              <w:rPr>
                <w:webHidden/>
              </w:rPr>
              <w:instrText xml:space="preserve"> PAGEREF _Toc170217407 \h </w:instrText>
            </w:r>
            <w:r w:rsidR="009265BD" w:rsidRPr="009265BD">
              <w:rPr>
                <w:webHidden/>
              </w:rPr>
            </w:r>
            <w:r w:rsidR="009265BD" w:rsidRPr="009265BD">
              <w:rPr>
                <w:webHidden/>
              </w:rPr>
              <w:fldChar w:fldCharType="separate"/>
            </w:r>
            <w:r w:rsidR="009265BD" w:rsidRPr="009265BD">
              <w:rPr>
                <w:webHidden/>
              </w:rPr>
              <w:t>32</w:t>
            </w:r>
            <w:r w:rsidR="009265BD" w:rsidRPr="009265BD">
              <w:rPr>
                <w:webHidden/>
              </w:rPr>
              <w:fldChar w:fldCharType="end"/>
            </w:r>
          </w:hyperlink>
        </w:p>
        <w:p w14:paraId="5C1554E3" w14:textId="60924FFE" w:rsidR="009265BD" w:rsidRPr="009265BD" w:rsidRDefault="00000000">
          <w:pPr>
            <w:pStyle w:val="TOC2"/>
            <w:rPr>
              <w:rFonts w:eastAsiaTheme="minorEastAsia"/>
              <w:kern w:val="2"/>
              <w:lang w:eastAsia="lt-LT"/>
              <w14:ligatures w14:val="standardContextual"/>
            </w:rPr>
          </w:pPr>
          <w:hyperlink w:anchor="_Toc170217408" w:history="1">
            <w:r w:rsidR="009265BD" w:rsidRPr="009265BD">
              <w:rPr>
                <w:rStyle w:val="Hyperlink"/>
              </w:rPr>
              <w:t>5. Komercinės paslapties atskleidimas (BK 211 straipsnis)</w:t>
            </w:r>
            <w:r w:rsidR="009265BD" w:rsidRPr="009265BD">
              <w:rPr>
                <w:webHidden/>
              </w:rPr>
              <w:tab/>
            </w:r>
            <w:r w:rsidR="009265BD" w:rsidRPr="009265BD">
              <w:rPr>
                <w:webHidden/>
              </w:rPr>
              <w:fldChar w:fldCharType="begin"/>
            </w:r>
            <w:r w:rsidR="009265BD" w:rsidRPr="009265BD">
              <w:rPr>
                <w:webHidden/>
              </w:rPr>
              <w:instrText xml:space="preserve"> PAGEREF _Toc170217408 \h </w:instrText>
            </w:r>
            <w:r w:rsidR="009265BD" w:rsidRPr="009265BD">
              <w:rPr>
                <w:webHidden/>
              </w:rPr>
            </w:r>
            <w:r w:rsidR="009265BD" w:rsidRPr="009265BD">
              <w:rPr>
                <w:webHidden/>
              </w:rPr>
              <w:fldChar w:fldCharType="separate"/>
            </w:r>
            <w:r w:rsidR="009265BD" w:rsidRPr="009265BD">
              <w:rPr>
                <w:webHidden/>
              </w:rPr>
              <w:t>33</w:t>
            </w:r>
            <w:r w:rsidR="009265BD" w:rsidRPr="009265BD">
              <w:rPr>
                <w:webHidden/>
              </w:rPr>
              <w:fldChar w:fldCharType="end"/>
            </w:r>
          </w:hyperlink>
        </w:p>
        <w:p w14:paraId="396666F3" w14:textId="37CC7CA3" w:rsidR="009265BD" w:rsidRPr="009265BD" w:rsidRDefault="00000000">
          <w:pPr>
            <w:pStyle w:val="TOC2"/>
            <w:rPr>
              <w:rFonts w:eastAsiaTheme="minorEastAsia"/>
              <w:kern w:val="2"/>
              <w:lang w:eastAsia="lt-LT"/>
              <w14:ligatures w14:val="standardContextual"/>
            </w:rPr>
          </w:pPr>
          <w:hyperlink w:anchor="_Toc170217409" w:history="1">
            <w:r w:rsidR="009265BD" w:rsidRPr="009265BD">
              <w:rPr>
                <w:rStyle w:val="Hyperlink"/>
              </w:rPr>
              <w:t>5.1. Objektyvieji požymiai</w:t>
            </w:r>
            <w:r w:rsidR="009265BD" w:rsidRPr="009265BD">
              <w:rPr>
                <w:webHidden/>
              </w:rPr>
              <w:tab/>
            </w:r>
            <w:r w:rsidR="009265BD" w:rsidRPr="009265BD">
              <w:rPr>
                <w:webHidden/>
              </w:rPr>
              <w:fldChar w:fldCharType="begin"/>
            </w:r>
            <w:r w:rsidR="009265BD" w:rsidRPr="009265BD">
              <w:rPr>
                <w:webHidden/>
              </w:rPr>
              <w:instrText xml:space="preserve"> PAGEREF _Toc170217409 \h </w:instrText>
            </w:r>
            <w:r w:rsidR="009265BD" w:rsidRPr="009265BD">
              <w:rPr>
                <w:webHidden/>
              </w:rPr>
            </w:r>
            <w:r w:rsidR="009265BD" w:rsidRPr="009265BD">
              <w:rPr>
                <w:webHidden/>
              </w:rPr>
              <w:fldChar w:fldCharType="separate"/>
            </w:r>
            <w:r w:rsidR="009265BD" w:rsidRPr="009265BD">
              <w:rPr>
                <w:webHidden/>
              </w:rPr>
              <w:t>33</w:t>
            </w:r>
            <w:r w:rsidR="009265BD" w:rsidRPr="009265BD">
              <w:rPr>
                <w:webHidden/>
              </w:rPr>
              <w:fldChar w:fldCharType="end"/>
            </w:r>
          </w:hyperlink>
        </w:p>
        <w:p w14:paraId="288853FE" w14:textId="204642BF"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410" w:history="1">
            <w:r w:rsidR="009265BD" w:rsidRPr="009265BD">
              <w:rPr>
                <w:rStyle w:val="Hyperlink"/>
                <w:rFonts w:ascii="Times New Roman" w:hAnsi="Times New Roman" w:cs="Times New Roman"/>
                <w:noProof/>
                <w:sz w:val="24"/>
                <w:szCs w:val="24"/>
              </w:rPr>
              <w:t>5.1.1. Komercine paslaptimi laikomos informacijos atskleidimas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_Toc170217410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33</w:t>
            </w:r>
            <w:r w:rsidR="009265BD" w:rsidRPr="009265BD">
              <w:rPr>
                <w:rFonts w:ascii="Times New Roman" w:hAnsi="Times New Roman" w:cs="Times New Roman"/>
                <w:noProof/>
                <w:webHidden/>
                <w:sz w:val="24"/>
                <w:szCs w:val="24"/>
              </w:rPr>
              <w:fldChar w:fldCharType="end"/>
            </w:r>
          </w:hyperlink>
        </w:p>
        <w:p w14:paraId="110AF757" w14:textId="12A7C3BB"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411" w:history="1">
            <w:r w:rsidR="009265BD" w:rsidRPr="009265BD">
              <w:rPr>
                <w:rStyle w:val="Hyperlink"/>
                <w:rFonts w:ascii="Times New Roman" w:hAnsi="Times New Roman" w:cs="Times New Roman"/>
                <w:noProof/>
                <w:sz w:val="24"/>
                <w:szCs w:val="24"/>
              </w:rPr>
              <w:t xml:space="preserve">5.1.2. </w:t>
            </w:r>
            <w:r w:rsidR="009265BD" w:rsidRPr="009265BD">
              <w:rPr>
                <w:rStyle w:val="Hyperlink"/>
                <w:rFonts w:ascii="Times New Roman" w:eastAsia="Times New Roman" w:hAnsi="Times New Roman" w:cs="Times New Roman"/>
                <w:noProof/>
                <w:sz w:val="24"/>
                <w:szCs w:val="24"/>
                <w:lang w:eastAsia="lt-LT"/>
              </w:rPr>
              <w:t>Didelė turtinė žala</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_Toc170217411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38</w:t>
            </w:r>
            <w:r w:rsidR="009265BD" w:rsidRPr="009265BD">
              <w:rPr>
                <w:rFonts w:ascii="Times New Roman" w:hAnsi="Times New Roman" w:cs="Times New Roman"/>
                <w:noProof/>
                <w:webHidden/>
                <w:sz w:val="24"/>
                <w:szCs w:val="24"/>
              </w:rPr>
              <w:fldChar w:fldCharType="end"/>
            </w:r>
          </w:hyperlink>
        </w:p>
        <w:p w14:paraId="6CBF83B1" w14:textId="2B1914E9" w:rsidR="009265BD" w:rsidRPr="009265BD" w:rsidRDefault="00000000">
          <w:pPr>
            <w:pStyle w:val="TOC3"/>
            <w:rPr>
              <w:rFonts w:ascii="Times New Roman" w:eastAsiaTheme="minorEastAsia" w:hAnsi="Times New Roman" w:cs="Times New Roman"/>
              <w:noProof/>
              <w:kern w:val="2"/>
              <w:sz w:val="24"/>
              <w:szCs w:val="24"/>
              <w:lang w:eastAsia="lt-LT"/>
              <w14:ligatures w14:val="standardContextual"/>
            </w:rPr>
          </w:pPr>
          <w:hyperlink w:anchor="_Toc170217412" w:history="1">
            <w:r w:rsidR="009265BD" w:rsidRPr="009265BD">
              <w:rPr>
                <w:rStyle w:val="Hyperlink"/>
                <w:rFonts w:ascii="Times New Roman" w:eastAsia="Times New Roman" w:hAnsi="Times New Roman" w:cs="Times New Roman"/>
                <w:noProof/>
                <w:sz w:val="24"/>
                <w:szCs w:val="24"/>
                <w:lang w:eastAsia="lt-LT"/>
              </w:rPr>
              <w:t>5.1.3. Priežastinis ryšys</w:t>
            </w:r>
            <w:r w:rsidR="009265BD" w:rsidRPr="009265BD">
              <w:rPr>
                <w:rFonts w:ascii="Times New Roman" w:hAnsi="Times New Roman" w:cs="Times New Roman"/>
                <w:noProof/>
                <w:webHidden/>
                <w:sz w:val="24"/>
                <w:szCs w:val="24"/>
              </w:rPr>
              <w:tab/>
            </w:r>
            <w:r w:rsidR="009265BD" w:rsidRPr="009265BD">
              <w:rPr>
                <w:rFonts w:ascii="Times New Roman" w:hAnsi="Times New Roman" w:cs="Times New Roman"/>
                <w:noProof/>
                <w:webHidden/>
                <w:sz w:val="24"/>
                <w:szCs w:val="24"/>
              </w:rPr>
              <w:fldChar w:fldCharType="begin"/>
            </w:r>
            <w:r w:rsidR="009265BD" w:rsidRPr="009265BD">
              <w:rPr>
                <w:rFonts w:ascii="Times New Roman" w:hAnsi="Times New Roman" w:cs="Times New Roman"/>
                <w:noProof/>
                <w:webHidden/>
                <w:sz w:val="24"/>
                <w:szCs w:val="24"/>
              </w:rPr>
              <w:instrText xml:space="preserve"> PAGEREF _Toc170217412 \h </w:instrText>
            </w:r>
            <w:r w:rsidR="009265BD" w:rsidRPr="009265BD">
              <w:rPr>
                <w:rFonts w:ascii="Times New Roman" w:hAnsi="Times New Roman" w:cs="Times New Roman"/>
                <w:noProof/>
                <w:webHidden/>
                <w:sz w:val="24"/>
                <w:szCs w:val="24"/>
              </w:rPr>
            </w:r>
            <w:r w:rsidR="009265BD" w:rsidRPr="009265BD">
              <w:rPr>
                <w:rFonts w:ascii="Times New Roman" w:hAnsi="Times New Roman" w:cs="Times New Roman"/>
                <w:noProof/>
                <w:webHidden/>
                <w:sz w:val="24"/>
                <w:szCs w:val="24"/>
              </w:rPr>
              <w:fldChar w:fldCharType="separate"/>
            </w:r>
            <w:r w:rsidR="009265BD" w:rsidRPr="009265BD">
              <w:rPr>
                <w:rFonts w:ascii="Times New Roman" w:hAnsi="Times New Roman" w:cs="Times New Roman"/>
                <w:noProof/>
                <w:webHidden/>
                <w:sz w:val="24"/>
                <w:szCs w:val="24"/>
              </w:rPr>
              <w:t>40</w:t>
            </w:r>
            <w:r w:rsidR="009265BD" w:rsidRPr="009265BD">
              <w:rPr>
                <w:rFonts w:ascii="Times New Roman" w:hAnsi="Times New Roman" w:cs="Times New Roman"/>
                <w:noProof/>
                <w:webHidden/>
                <w:sz w:val="24"/>
                <w:szCs w:val="24"/>
              </w:rPr>
              <w:fldChar w:fldCharType="end"/>
            </w:r>
          </w:hyperlink>
        </w:p>
        <w:p w14:paraId="0A2C1B42" w14:textId="295B0467" w:rsidR="009265BD" w:rsidRPr="009265BD" w:rsidRDefault="00000000">
          <w:pPr>
            <w:pStyle w:val="TOC2"/>
            <w:rPr>
              <w:rFonts w:eastAsiaTheme="minorEastAsia"/>
              <w:kern w:val="2"/>
              <w:lang w:eastAsia="lt-LT"/>
              <w14:ligatures w14:val="standardContextual"/>
            </w:rPr>
          </w:pPr>
          <w:hyperlink w:anchor="_Toc170217413" w:history="1">
            <w:r w:rsidR="009265BD" w:rsidRPr="009265BD">
              <w:rPr>
                <w:rStyle w:val="Hyperlink"/>
              </w:rPr>
              <w:t>5.2. Subjektyvusis požymis: kaltė</w:t>
            </w:r>
            <w:r w:rsidR="009265BD" w:rsidRPr="009265BD">
              <w:rPr>
                <w:webHidden/>
              </w:rPr>
              <w:tab/>
            </w:r>
            <w:r w:rsidR="009265BD" w:rsidRPr="009265BD">
              <w:rPr>
                <w:webHidden/>
              </w:rPr>
              <w:fldChar w:fldCharType="begin"/>
            </w:r>
            <w:r w:rsidR="009265BD" w:rsidRPr="009265BD">
              <w:rPr>
                <w:webHidden/>
              </w:rPr>
              <w:instrText xml:space="preserve"> PAGEREF _Toc170217413 \h </w:instrText>
            </w:r>
            <w:r w:rsidR="009265BD" w:rsidRPr="009265BD">
              <w:rPr>
                <w:webHidden/>
              </w:rPr>
            </w:r>
            <w:r w:rsidR="009265BD" w:rsidRPr="009265BD">
              <w:rPr>
                <w:webHidden/>
              </w:rPr>
              <w:fldChar w:fldCharType="separate"/>
            </w:r>
            <w:r w:rsidR="009265BD" w:rsidRPr="009265BD">
              <w:rPr>
                <w:webHidden/>
              </w:rPr>
              <w:t>41</w:t>
            </w:r>
            <w:r w:rsidR="009265BD" w:rsidRPr="009265BD">
              <w:rPr>
                <w:webHidden/>
              </w:rPr>
              <w:fldChar w:fldCharType="end"/>
            </w:r>
          </w:hyperlink>
        </w:p>
        <w:p w14:paraId="591E737D" w14:textId="23711666" w:rsidR="009265BD" w:rsidRPr="009265BD" w:rsidRDefault="00000000">
          <w:pPr>
            <w:pStyle w:val="TOC2"/>
            <w:rPr>
              <w:rFonts w:eastAsiaTheme="minorEastAsia"/>
              <w:kern w:val="2"/>
              <w:lang w:eastAsia="lt-LT"/>
              <w14:ligatures w14:val="standardContextual"/>
            </w:rPr>
          </w:pPr>
          <w:hyperlink w:anchor="_Toc170217414" w:history="1">
            <w:r w:rsidR="009265BD" w:rsidRPr="009265BD">
              <w:rPr>
                <w:rStyle w:val="Hyperlink"/>
              </w:rPr>
              <w:t>5.3. Komercinės paslapties atskleidimo atribojimas nuo kitų teisinės atsakomybės rūšių</w:t>
            </w:r>
            <w:r w:rsidR="009265BD" w:rsidRPr="009265BD">
              <w:rPr>
                <w:webHidden/>
              </w:rPr>
              <w:tab/>
            </w:r>
            <w:r w:rsidR="009265BD" w:rsidRPr="009265BD">
              <w:rPr>
                <w:webHidden/>
              </w:rPr>
              <w:fldChar w:fldCharType="begin"/>
            </w:r>
            <w:r w:rsidR="009265BD" w:rsidRPr="009265BD">
              <w:rPr>
                <w:webHidden/>
              </w:rPr>
              <w:instrText xml:space="preserve"> PAGEREF _Toc170217414 \h </w:instrText>
            </w:r>
            <w:r w:rsidR="009265BD" w:rsidRPr="009265BD">
              <w:rPr>
                <w:webHidden/>
              </w:rPr>
            </w:r>
            <w:r w:rsidR="009265BD" w:rsidRPr="009265BD">
              <w:rPr>
                <w:webHidden/>
              </w:rPr>
              <w:fldChar w:fldCharType="separate"/>
            </w:r>
            <w:r w:rsidR="009265BD" w:rsidRPr="009265BD">
              <w:rPr>
                <w:webHidden/>
              </w:rPr>
              <w:t>41</w:t>
            </w:r>
            <w:r w:rsidR="009265BD" w:rsidRPr="009265BD">
              <w:rPr>
                <w:webHidden/>
              </w:rPr>
              <w:fldChar w:fldCharType="end"/>
            </w:r>
          </w:hyperlink>
        </w:p>
        <w:p w14:paraId="00416B50" w14:textId="312A6621" w:rsidR="009265BD" w:rsidRPr="009265BD" w:rsidRDefault="00000000">
          <w:pPr>
            <w:pStyle w:val="TOC2"/>
            <w:rPr>
              <w:rFonts w:eastAsiaTheme="minorEastAsia"/>
              <w:kern w:val="2"/>
              <w:lang w:eastAsia="lt-LT"/>
              <w14:ligatures w14:val="standardContextual"/>
            </w:rPr>
          </w:pPr>
          <w:hyperlink w:anchor="_Toc170217415" w:history="1">
            <w:r w:rsidR="009265BD" w:rsidRPr="009265BD">
              <w:rPr>
                <w:rStyle w:val="Hyperlink"/>
              </w:rPr>
              <w:t>Išvados</w:t>
            </w:r>
            <w:r w:rsidR="009265BD" w:rsidRPr="009265BD">
              <w:rPr>
                <w:webHidden/>
              </w:rPr>
              <w:tab/>
            </w:r>
            <w:r w:rsidR="009265BD" w:rsidRPr="009265BD">
              <w:rPr>
                <w:webHidden/>
              </w:rPr>
              <w:fldChar w:fldCharType="begin"/>
            </w:r>
            <w:r w:rsidR="009265BD" w:rsidRPr="009265BD">
              <w:rPr>
                <w:webHidden/>
              </w:rPr>
              <w:instrText xml:space="preserve"> PAGEREF _Toc170217415 \h </w:instrText>
            </w:r>
            <w:r w:rsidR="009265BD" w:rsidRPr="009265BD">
              <w:rPr>
                <w:webHidden/>
              </w:rPr>
            </w:r>
            <w:r w:rsidR="009265BD" w:rsidRPr="009265BD">
              <w:rPr>
                <w:webHidden/>
              </w:rPr>
              <w:fldChar w:fldCharType="separate"/>
            </w:r>
            <w:r w:rsidR="009265BD" w:rsidRPr="009265BD">
              <w:rPr>
                <w:webHidden/>
              </w:rPr>
              <w:t>41</w:t>
            </w:r>
            <w:r w:rsidR="009265BD" w:rsidRPr="009265BD">
              <w:rPr>
                <w:webHidden/>
              </w:rPr>
              <w:fldChar w:fldCharType="end"/>
            </w:r>
          </w:hyperlink>
        </w:p>
        <w:p w14:paraId="45FFFDB1" w14:textId="68BE9AED" w:rsidR="008A1910" w:rsidRPr="003065BE" w:rsidRDefault="008A1910" w:rsidP="00B662E1">
          <w:pPr>
            <w:spacing w:after="0" w:line="240" w:lineRule="auto"/>
            <w:jc w:val="both"/>
            <w:rPr>
              <w:rFonts w:ascii="Times New Roman" w:eastAsia="Calibri" w:hAnsi="Times New Roman" w:cs="Times New Roman"/>
              <w:color w:val="FF0000"/>
              <w:sz w:val="24"/>
              <w:szCs w:val="24"/>
            </w:rPr>
          </w:pPr>
          <w:r w:rsidRPr="00B662E1">
            <w:rPr>
              <w:rFonts w:ascii="Times New Roman" w:eastAsia="Calibri" w:hAnsi="Times New Roman" w:cs="Times New Roman"/>
              <w:color w:val="FF0000"/>
              <w:sz w:val="24"/>
              <w:szCs w:val="24"/>
            </w:rPr>
            <w:fldChar w:fldCharType="end"/>
          </w:r>
        </w:p>
      </w:sdtContent>
    </w:sdt>
    <w:p w14:paraId="75601899" w14:textId="5314A411" w:rsidR="00012DAB" w:rsidRPr="006424DA" w:rsidRDefault="00012DAB" w:rsidP="00F01BD7">
      <w:pPr>
        <w:pStyle w:val="Heading1"/>
        <w:spacing w:before="0"/>
        <w:jc w:val="center"/>
        <w:rPr>
          <w:rFonts w:cs="Times New Roman"/>
          <w:b w:val="0"/>
          <w:color w:val="FF0000"/>
          <w:szCs w:val="24"/>
        </w:rPr>
      </w:pPr>
    </w:p>
    <w:p w14:paraId="48C8D8E9" w14:textId="2FDC7B71" w:rsidR="00012DAB" w:rsidRPr="006424DA" w:rsidRDefault="007C4766" w:rsidP="00F01BD7">
      <w:pPr>
        <w:pStyle w:val="Heading1"/>
        <w:spacing w:before="0"/>
        <w:jc w:val="center"/>
        <w:rPr>
          <w:rFonts w:cs="Times New Roman"/>
          <w:szCs w:val="24"/>
        </w:rPr>
      </w:pPr>
      <w:bookmarkStart w:id="0" w:name="_Toc170217374"/>
      <w:r w:rsidRPr="006424DA">
        <w:rPr>
          <w:rFonts w:cs="Times New Roman"/>
          <w:szCs w:val="24"/>
        </w:rPr>
        <w:t>Įvadas</w:t>
      </w:r>
      <w:bookmarkEnd w:id="0"/>
    </w:p>
    <w:p w14:paraId="47DA76F2" w14:textId="77777777" w:rsidR="00282091" w:rsidRPr="006424DA" w:rsidRDefault="00282091" w:rsidP="00F01BD7">
      <w:pPr>
        <w:spacing w:after="0" w:line="240" w:lineRule="auto"/>
        <w:jc w:val="center"/>
        <w:rPr>
          <w:color w:val="FF0000"/>
        </w:rPr>
      </w:pPr>
    </w:p>
    <w:p w14:paraId="149CA15B" w14:textId="7F45CA95" w:rsidR="00F7260E" w:rsidRPr="003065BE" w:rsidRDefault="00E2774E" w:rsidP="008E4401">
      <w:pPr>
        <w:tabs>
          <w:tab w:val="left" w:pos="284"/>
        </w:tabs>
        <w:spacing w:after="0" w:line="240" w:lineRule="auto"/>
        <w:ind w:firstLine="851"/>
        <w:jc w:val="both"/>
        <w:rPr>
          <w:rFonts w:ascii="Times New Roman" w:hAnsi="Times New Roman" w:cs="Times New Roman"/>
          <w:sz w:val="24"/>
          <w:szCs w:val="24"/>
        </w:rPr>
      </w:pPr>
      <w:bookmarkStart w:id="1" w:name="psl2"/>
      <w:bookmarkEnd w:id="1"/>
      <w:r w:rsidRPr="003065BE">
        <w:rPr>
          <w:rFonts w:ascii="Times New Roman" w:hAnsi="Times New Roman" w:cs="Times New Roman"/>
          <w:sz w:val="24"/>
          <w:szCs w:val="24"/>
        </w:rPr>
        <w:t xml:space="preserve">Ši </w:t>
      </w:r>
      <w:r w:rsidR="00D011FC" w:rsidRPr="00D011FC">
        <w:rPr>
          <w:rFonts w:ascii="Times New Roman" w:hAnsi="Times New Roman" w:cs="Times New Roman"/>
          <w:sz w:val="24"/>
          <w:szCs w:val="24"/>
        </w:rPr>
        <w:t>Lietuvos Aukščiausiojo Teismo</w:t>
      </w:r>
      <w:r w:rsidRPr="003065BE">
        <w:rPr>
          <w:rFonts w:ascii="Times New Roman" w:hAnsi="Times New Roman" w:cs="Times New Roman"/>
          <w:sz w:val="24"/>
          <w:szCs w:val="24"/>
        </w:rPr>
        <w:t xml:space="preserve"> praktikos apžvalga yra nusikalstamų veikų ekonomikai ir verslo tvarkai (Lietuvos Respublikos baudžiamojo kodekso (toliau</w:t>
      </w:r>
      <w:r w:rsidR="00B35F9E">
        <w:rPr>
          <w:rFonts w:ascii="Times New Roman" w:hAnsi="Times New Roman" w:cs="Times New Roman"/>
          <w:sz w:val="24"/>
          <w:szCs w:val="24"/>
        </w:rPr>
        <w:t> </w:t>
      </w:r>
      <w:r w:rsidRPr="003065BE">
        <w:rPr>
          <w:rFonts w:ascii="Times New Roman" w:hAnsi="Times New Roman" w:cs="Times New Roman"/>
          <w:sz w:val="24"/>
          <w:szCs w:val="24"/>
        </w:rPr>
        <w:t>– ir BK) XXXI</w:t>
      </w:r>
      <w:r w:rsidR="00B35F9E">
        <w:rPr>
          <w:rFonts w:ascii="Times New Roman" w:hAnsi="Times New Roman" w:cs="Times New Roman"/>
          <w:sz w:val="24"/>
          <w:szCs w:val="24"/>
        </w:rPr>
        <w:t> </w:t>
      </w:r>
      <w:r w:rsidRPr="003065BE">
        <w:rPr>
          <w:rFonts w:ascii="Times New Roman" w:hAnsi="Times New Roman" w:cs="Times New Roman"/>
          <w:sz w:val="24"/>
          <w:szCs w:val="24"/>
        </w:rPr>
        <w:t>skyrius) normų taikymo apibendrinimo trečioji dalis</w:t>
      </w:r>
      <w:r w:rsidR="00B35F9E">
        <w:rPr>
          <w:rFonts w:ascii="Times New Roman" w:hAnsi="Times New Roman" w:cs="Times New Roman"/>
          <w:sz w:val="24"/>
          <w:szCs w:val="24"/>
        </w:rPr>
        <w:t> </w:t>
      </w:r>
      <w:r w:rsidRPr="003065BE">
        <w:rPr>
          <w:rFonts w:ascii="Times New Roman" w:hAnsi="Times New Roman" w:cs="Times New Roman"/>
          <w:sz w:val="24"/>
          <w:szCs w:val="24"/>
        </w:rPr>
        <w:t>– joje apžvelgiami</w:t>
      </w:r>
      <w:r w:rsidR="00B47E95" w:rsidRPr="003065BE">
        <w:rPr>
          <w:rFonts w:ascii="Times New Roman" w:hAnsi="Times New Roman" w:cs="Times New Roman"/>
          <w:sz w:val="24"/>
          <w:szCs w:val="24"/>
        </w:rPr>
        <w:t xml:space="preserve"> kredito, paskolos, tikslinės paramos, subsidijos ar dotacijos panaudojimo ne pagal paskirtį ar nustatytą tvarką</w:t>
      </w:r>
      <w:r w:rsidRPr="003065BE">
        <w:rPr>
          <w:rFonts w:ascii="Times New Roman" w:hAnsi="Times New Roman" w:cs="Times New Roman"/>
          <w:sz w:val="24"/>
          <w:szCs w:val="24"/>
        </w:rPr>
        <w:t xml:space="preserve"> (BK 20</w:t>
      </w:r>
      <w:r w:rsidR="00B47E95" w:rsidRPr="003065BE">
        <w:rPr>
          <w:rFonts w:ascii="Times New Roman" w:hAnsi="Times New Roman" w:cs="Times New Roman"/>
          <w:sz w:val="24"/>
          <w:szCs w:val="24"/>
        </w:rPr>
        <w:t>6</w:t>
      </w:r>
      <w:r w:rsidR="00B35F9E">
        <w:rPr>
          <w:rFonts w:ascii="Times New Roman" w:hAnsi="Times New Roman" w:cs="Times New Roman"/>
          <w:sz w:val="24"/>
          <w:szCs w:val="24"/>
        </w:rPr>
        <w:t> </w:t>
      </w:r>
      <w:r w:rsidRPr="003065BE">
        <w:rPr>
          <w:rFonts w:ascii="Times New Roman" w:hAnsi="Times New Roman" w:cs="Times New Roman"/>
          <w:sz w:val="24"/>
          <w:szCs w:val="24"/>
        </w:rPr>
        <w:t xml:space="preserve">straipsnis), </w:t>
      </w:r>
      <w:r w:rsidR="00B47E95" w:rsidRPr="003065BE">
        <w:rPr>
          <w:rFonts w:ascii="Times New Roman" w:hAnsi="Times New Roman" w:cs="Times New Roman"/>
          <w:sz w:val="24"/>
          <w:szCs w:val="24"/>
        </w:rPr>
        <w:t>kreditinio sukčiavimo</w:t>
      </w:r>
      <w:r w:rsidRPr="003065BE">
        <w:rPr>
          <w:rFonts w:ascii="Times New Roman" w:hAnsi="Times New Roman" w:cs="Times New Roman"/>
          <w:sz w:val="24"/>
          <w:szCs w:val="24"/>
        </w:rPr>
        <w:t xml:space="preserve"> (BK 20</w:t>
      </w:r>
      <w:r w:rsidR="00B47E95" w:rsidRPr="003065BE">
        <w:rPr>
          <w:rFonts w:ascii="Times New Roman" w:hAnsi="Times New Roman" w:cs="Times New Roman"/>
          <w:sz w:val="24"/>
          <w:szCs w:val="24"/>
        </w:rPr>
        <w:t>7</w:t>
      </w:r>
      <w:r w:rsidR="00B35F9E">
        <w:rPr>
          <w:rFonts w:ascii="Times New Roman" w:hAnsi="Times New Roman" w:cs="Times New Roman"/>
          <w:sz w:val="24"/>
          <w:szCs w:val="24"/>
        </w:rPr>
        <w:t> </w:t>
      </w:r>
      <w:r w:rsidRPr="003065BE">
        <w:rPr>
          <w:rFonts w:ascii="Times New Roman" w:hAnsi="Times New Roman" w:cs="Times New Roman"/>
          <w:sz w:val="24"/>
          <w:szCs w:val="24"/>
        </w:rPr>
        <w:t>straipsnis)</w:t>
      </w:r>
      <w:r w:rsidR="00B47E95" w:rsidRPr="003065BE">
        <w:rPr>
          <w:rFonts w:ascii="Times New Roman" w:hAnsi="Times New Roman" w:cs="Times New Roman"/>
          <w:sz w:val="24"/>
          <w:szCs w:val="24"/>
        </w:rPr>
        <w:t>, skolininko nesąžiningumo (BK 208</w:t>
      </w:r>
      <w:r w:rsidR="00B35F9E">
        <w:rPr>
          <w:rFonts w:ascii="Times New Roman" w:hAnsi="Times New Roman" w:cs="Times New Roman"/>
          <w:sz w:val="24"/>
          <w:szCs w:val="24"/>
        </w:rPr>
        <w:t> </w:t>
      </w:r>
      <w:r w:rsidR="00B47E95" w:rsidRPr="003065BE">
        <w:rPr>
          <w:rFonts w:ascii="Times New Roman" w:hAnsi="Times New Roman" w:cs="Times New Roman"/>
          <w:sz w:val="24"/>
          <w:szCs w:val="24"/>
        </w:rPr>
        <w:t>straipsnis), nusikalstamo bankroto (BK</w:t>
      </w:r>
      <w:r w:rsidR="00135A9A">
        <w:rPr>
          <w:rFonts w:ascii="Times New Roman" w:hAnsi="Times New Roman" w:cs="Times New Roman"/>
          <w:sz w:val="24"/>
          <w:szCs w:val="24"/>
        </w:rPr>
        <w:t> </w:t>
      </w:r>
      <w:r w:rsidR="00B47E95" w:rsidRPr="003065BE">
        <w:rPr>
          <w:rFonts w:ascii="Times New Roman" w:hAnsi="Times New Roman" w:cs="Times New Roman"/>
          <w:sz w:val="24"/>
          <w:szCs w:val="24"/>
        </w:rPr>
        <w:t>209</w:t>
      </w:r>
      <w:r w:rsidR="00ED736A">
        <w:rPr>
          <w:rFonts w:ascii="Times New Roman" w:hAnsi="Times New Roman" w:cs="Times New Roman"/>
          <w:sz w:val="24"/>
          <w:szCs w:val="24"/>
        </w:rPr>
        <w:t> </w:t>
      </w:r>
      <w:r w:rsidR="00B47E95" w:rsidRPr="003065BE">
        <w:rPr>
          <w:rFonts w:ascii="Times New Roman" w:hAnsi="Times New Roman" w:cs="Times New Roman"/>
          <w:sz w:val="24"/>
          <w:szCs w:val="24"/>
        </w:rPr>
        <w:t>straipsnis)</w:t>
      </w:r>
      <w:r w:rsidRPr="003065BE">
        <w:rPr>
          <w:rFonts w:ascii="Times New Roman" w:hAnsi="Times New Roman" w:cs="Times New Roman"/>
          <w:sz w:val="24"/>
          <w:szCs w:val="24"/>
        </w:rPr>
        <w:t xml:space="preserve"> ir</w:t>
      </w:r>
      <w:r w:rsidR="00B47E95" w:rsidRPr="003065BE">
        <w:rPr>
          <w:rFonts w:ascii="Times New Roman" w:hAnsi="Times New Roman" w:cs="Times New Roman"/>
          <w:sz w:val="24"/>
          <w:szCs w:val="24"/>
        </w:rPr>
        <w:t xml:space="preserve"> komercinės paslapties atskleidimo</w:t>
      </w:r>
      <w:r w:rsidRPr="003065BE">
        <w:rPr>
          <w:rFonts w:ascii="Times New Roman" w:hAnsi="Times New Roman" w:cs="Times New Roman"/>
          <w:sz w:val="24"/>
          <w:szCs w:val="24"/>
        </w:rPr>
        <w:t xml:space="preserve"> (BK 2</w:t>
      </w:r>
      <w:r w:rsidR="00B47E95" w:rsidRPr="003065BE">
        <w:rPr>
          <w:rFonts w:ascii="Times New Roman" w:hAnsi="Times New Roman" w:cs="Times New Roman"/>
          <w:sz w:val="24"/>
          <w:szCs w:val="24"/>
        </w:rPr>
        <w:t>11</w:t>
      </w:r>
      <w:r w:rsidR="00B35F9E">
        <w:rPr>
          <w:rFonts w:ascii="Times New Roman" w:hAnsi="Times New Roman" w:cs="Times New Roman"/>
          <w:sz w:val="24"/>
          <w:szCs w:val="24"/>
        </w:rPr>
        <w:t> </w:t>
      </w:r>
      <w:r w:rsidRPr="003065BE">
        <w:rPr>
          <w:rFonts w:ascii="Times New Roman" w:hAnsi="Times New Roman" w:cs="Times New Roman"/>
          <w:sz w:val="24"/>
          <w:szCs w:val="24"/>
        </w:rPr>
        <w:t>straipsnis) nusika</w:t>
      </w:r>
      <w:r w:rsidR="009E2773">
        <w:rPr>
          <w:rFonts w:ascii="Times New Roman" w:hAnsi="Times New Roman" w:cs="Times New Roman"/>
          <w:sz w:val="24"/>
          <w:szCs w:val="24"/>
        </w:rPr>
        <w:t>ltimų</w:t>
      </w:r>
      <w:r w:rsidRPr="003065BE">
        <w:rPr>
          <w:rFonts w:ascii="Times New Roman" w:hAnsi="Times New Roman" w:cs="Times New Roman"/>
          <w:sz w:val="24"/>
          <w:szCs w:val="24"/>
        </w:rPr>
        <w:t xml:space="preserve"> sudėčių aiškinimo ir taikymo aspektai Lietuvos Aukščiausiojo Teismo (toliau</w:t>
      </w:r>
      <w:r w:rsidR="00B35F9E">
        <w:rPr>
          <w:rFonts w:ascii="Times New Roman" w:hAnsi="Times New Roman" w:cs="Times New Roman"/>
          <w:sz w:val="24"/>
          <w:szCs w:val="24"/>
        </w:rPr>
        <w:t> </w:t>
      </w:r>
      <w:r w:rsidRPr="003065BE">
        <w:rPr>
          <w:rFonts w:ascii="Times New Roman" w:hAnsi="Times New Roman" w:cs="Times New Roman"/>
          <w:sz w:val="24"/>
          <w:szCs w:val="24"/>
        </w:rPr>
        <w:t>– ir kasacinės instancijos teismas) praktikoje</w:t>
      </w:r>
      <w:r w:rsidR="00833ACC">
        <w:rPr>
          <w:rFonts w:ascii="Times New Roman" w:hAnsi="Times New Roman" w:cs="Times New Roman"/>
          <w:sz w:val="24"/>
          <w:szCs w:val="24"/>
        </w:rPr>
        <w:t xml:space="preserve"> nuo 2003</w:t>
      </w:r>
      <w:r w:rsidR="00B35F9E">
        <w:rPr>
          <w:rFonts w:ascii="Times New Roman" w:hAnsi="Times New Roman" w:cs="Times New Roman"/>
          <w:sz w:val="24"/>
          <w:szCs w:val="24"/>
        </w:rPr>
        <w:t> </w:t>
      </w:r>
      <w:r w:rsidR="00833ACC">
        <w:rPr>
          <w:rFonts w:ascii="Times New Roman" w:hAnsi="Times New Roman" w:cs="Times New Roman"/>
          <w:sz w:val="24"/>
          <w:szCs w:val="24"/>
        </w:rPr>
        <w:t>m. gegužės</w:t>
      </w:r>
      <w:r w:rsidR="00B35F9E">
        <w:rPr>
          <w:rFonts w:ascii="Times New Roman" w:hAnsi="Times New Roman" w:cs="Times New Roman"/>
          <w:sz w:val="24"/>
          <w:szCs w:val="24"/>
        </w:rPr>
        <w:t> </w:t>
      </w:r>
      <w:r w:rsidR="00833ACC">
        <w:rPr>
          <w:rFonts w:ascii="Times New Roman" w:hAnsi="Times New Roman" w:cs="Times New Roman"/>
          <w:sz w:val="24"/>
          <w:szCs w:val="24"/>
        </w:rPr>
        <w:t>1</w:t>
      </w:r>
      <w:r w:rsidR="00B35F9E">
        <w:rPr>
          <w:rFonts w:ascii="Times New Roman" w:hAnsi="Times New Roman" w:cs="Times New Roman"/>
          <w:sz w:val="24"/>
          <w:szCs w:val="24"/>
        </w:rPr>
        <w:t> </w:t>
      </w:r>
      <w:r w:rsidR="00833ACC">
        <w:rPr>
          <w:rFonts w:ascii="Times New Roman" w:hAnsi="Times New Roman" w:cs="Times New Roman"/>
          <w:sz w:val="24"/>
          <w:szCs w:val="24"/>
        </w:rPr>
        <w:t>d</w:t>
      </w:r>
      <w:r w:rsidRPr="003065BE">
        <w:rPr>
          <w:rFonts w:ascii="Times New Roman" w:hAnsi="Times New Roman" w:cs="Times New Roman"/>
          <w:sz w:val="24"/>
          <w:szCs w:val="24"/>
        </w:rPr>
        <w:t>.</w:t>
      </w:r>
      <w:r w:rsidR="003930BD" w:rsidRPr="003065BE">
        <w:rPr>
          <w:rFonts w:ascii="Times New Roman" w:hAnsi="Times New Roman" w:cs="Times New Roman"/>
          <w:sz w:val="24"/>
          <w:szCs w:val="24"/>
        </w:rPr>
        <w:t xml:space="preserve"> </w:t>
      </w:r>
    </w:p>
    <w:p w14:paraId="35223546" w14:textId="4E074C7A" w:rsidR="002A43EA" w:rsidRPr="003065BE" w:rsidRDefault="002A43EA" w:rsidP="000539C9">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 xml:space="preserve">Pažymėtina, kad </w:t>
      </w:r>
      <w:r w:rsidR="00871B2A">
        <w:rPr>
          <w:rFonts w:ascii="Times New Roman" w:hAnsi="Times New Roman" w:cs="Times New Roman"/>
          <w:sz w:val="24"/>
          <w:szCs w:val="24"/>
        </w:rPr>
        <w:t>nuo 2023</w:t>
      </w:r>
      <w:r w:rsidR="00B35F9E">
        <w:rPr>
          <w:rFonts w:ascii="Times New Roman" w:hAnsi="Times New Roman" w:cs="Times New Roman"/>
          <w:sz w:val="24"/>
          <w:szCs w:val="24"/>
        </w:rPr>
        <w:t> </w:t>
      </w:r>
      <w:r w:rsidR="00871B2A">
        <w:rPr>
          <w:rFonts w:ascii="Times New Roman" w:hAnsi="Times New Roman" w:cs="Times New Roman"/>
          <w:sz w:val="24"/>
          <w:szCs w:val="24"/>
        </w:rPr>
        <w:t>m. birželio</w:t>
      </w:r>
      <w:r w:rsidR="00B35F9E">
        <w:rPr>
          <w:rFonts w:ascii="Times New Roman" w:hAnsi="Times New Roman" w:cs="Times New Roman"/>
          <w:sz w:val="24"/>
          <w:szCs w:val="24"/>
        </w:rPr>
        <w:t> </w:t>
      </w:r>
      <w:r w:rsidR="00871B2A">
        <w:rPr>
          <w:rFonts w:ascii="Times New Roman" w:hAnsi="Times New Roman" w:cs="Times New Roman"/>
          <w:sz w:val="24"/>
          <w:szCs w:val="24"/>
        </w:rPr>
        <w:t>1</w:t>
      </w:r>
      <w:r w:rsidR="00B35F9E">
        <w:rPr>
          <w:rFonts w:ascii="Times New Roman" w:hAnsi="Times New Roman" w:cs="Times New Roman"/>
          <w:sz w:val="24"/>
          <w:szCs w:val="24"/>
        </w:rPr>
        <w:t> </w:t>
      </w:r>
      <w:r w:rsidR="00871B2A">
        <w:rPr>
          <w:rFonts w:ascii="Times New Roman" w:hAnsi="Times New Roman" w:cs="Times New Roman"/>
          <w:sz w:val="24"/>
          <w:szCs w:val="24"/>
        </w:rPr>
        <w:t xml:space="preserve">d. įsigaliojo </w:t>
      </w:r>
      <w:r w:rsidRPr="003065BE">
        <w:rPr>
          <w:rFonts w:ascii="Times New Roman" w:hAnsi="Times New Roman" w:cs="Times New Roman"/>
          <w:sz w:val="24"/>
          <w:szCs w:val="24"/>
        </w:rPr>
        <w:t>2023</w:t>
      </w:r>
      <w:r w:rsidR="00B35F9E">
        <w:rPr>
          <w:rFonts w:ascii="Times New Roman" w:hAnsi="Times New Roman" w:cs="Times New Roman"/>
          <w:sz w:val="24"/>
          <w:szCs w:val="24"/>
        </w:rPr>
        <w:t> </w:t>
      </w:r>
      <w:r w:rsidRPr="003065BE">
        <w:rPr>
          <w:rFonts w:ascii="Times New Roman" w:hAnsi="Times New Roman" w:cs="Times New Roman"/>
          <w:sz w:val="24"/>
          <w:szCs w:val="24"/>
        </w:rPr>
        <w:t>m. balandžio</w:t>
      </w:r>
      <w:r w:rsidR="00B35F9E">
        <w:rPr>
          <w:rFonts w:ascii="Times New Roman" w:hAnsi="Times New Roman" w:cs="Times New Roman"/>
          <w:sz w:val="24"/>
          <w:szCs w:val="24"/>
        </w:rPr>
        <w:t> </w:t>
      </w:r>
      <w:r w:rsidRPr="003065BE">
        <w:rPr>
          <w:rFonts w:ascii="Times New Roman" w:hAnsi="Times New Roman" w:cs="Times New Roman"/>
          <w:sz w:val="24"/>
          <w:szCs w:val="24"/>
        </w:rPr>
        <w:t>27</w:t>
      </w:r>
      <w:r w:rsidR="00B35F9E">
        <w:rPr>
          <w:rFonts w:ascii="Times New Roman" w:hAnsi="Times New Roman" w:cs="Times New Roman"/>
          <w:sz w:val="24"/>
          <w:szCs w:val="24"/>
        </w:rPr>
        <w:t> </w:t>
      </w:r>
      <w:r w:rsidRPr="003065BE">
        <w:rPr>
          <w:rFonts w:ascii="Times New Roman" w:hAnsi="Times New Roman" w:cs="Times New Roman"/>
          <w:sz w:val="24"/>
          <w:szCs w:val="24"/>
        </w:rPr>
        <w:t>d. priimtas Lietuvos Respublikos baudžiamojo kodekso 141, 156, 176, 178, 180, 181, 182, 183, 184, 189</w:t>
      </w:r>
      <w:r w:rsidRPr="003065BE">
        <w:rPr>
          <w:rFonts w:ascii="Times New Roman" w:hAnsi="Times New Roman" w:cs="Times New Roman"/>
          <w:sz w:val="24"/>
          <w:szCs w:val="24"/>
          <w:vertAlign w:val="superscript"/>
        </w:rPr>
        <w:t>1</w:t>
      </w:r>
      <w:r w:rsidRPr="003065BE">
        <w:rPr>
          <w:rFonts w:ascii="Times New Roman" w:hAnsi="Times New Roman" w:cs="Times New Roman"/>
          <w:sz w:val="24"/>
          <w:szCs w:val="24"/>
        </w:rPr>
        <w:t>, 190, 192, 195, 196, 197, 199, 199</w:t>
      </w:r>
      <w:r w:rsidRPr="003065BE">
        <w:rPr>
          <w:rFonts w:ascii="Times New Roman" w:hAnsi="Times New Roman" w:cs="Times New Roman"/>
          <w:sz w:val="24"/>
          <w:szCs w:val="24"/>
          <w:vertAlign w:val="superscript"/>
        </w:rPr>
        <w:t>1</w:t>
      </w:r>
      <w:r w:rsidRPr="003065BE">
        <w:rPr>
          <w:rFonts w:ascii="Times New Roman" w:hAnsi="Times New Roman" w:cs="Times New Roman"/>
          <w:sz w:val="24"/>
          <w:szCs w:val="24"/>
        </w:rPr>
        <w:t>, 199</w:t>
      </w:r>
      <w:r w:rsidRPr="003065BE">
        <w:rPr>
          <w:rFonts w:ascii="Times New Roman" w:hAnsi="Times New Roman" w:cs="Times New Roman"/>
          <w:sz w:val="24"/>
          <w:szCs w:val="24"/>
          <w:vertAlign w:val="superscript"/>
        </w:rPr>
        <w:t>2</w:t>
      </w:r>
      <w:r w:rsidRPr="003065BE">
        <w:rPr>
          <w:rFonts w:ascii="Times New Roman" w:hAnsi="Times New Roman" w:cs="Times New Roman"/>
          <w:sz w:val="24"/>
          <w:szCs w:val="24"/>
        </w:rPr>
        <w:t>, 200, 201, 203, 204, 206, 207, 208, 209, 212, 219, 220, 221, 222, 223, 224, 224</w:t>
      </w:r>
      <w:r w:rsidRPr="003065BE">
        <w:rPr>
          <w:rFonts w:ascii="Times New Roman" w:hAnsi="Times New Roman" w:cs="Times New Roman"/>
          <w:sz w:val="24"/>
          <w:szCs w:val="24"/>
          <w:vertAlign w:val="superscript"/>
        </w:rPr>
        <w:t>1</w:t>
      </w:r>
      <w:r w:rsidRPr="003065BE">
        <w:rPr>
          <w:rFonts w:ascii="Times New Roman" w:hAnsi="Times New Roman" w:cs="Times New Roman"/>
          <w:sz w:val="24"/>
          <w:szCs w:val="24"/>
        </w:rPr>
        <w:t>, 246, 248, 253, 255, 256, 267, 267</w:t>
      </w:r>
      <w:r w:rsidRPr="003F5FF3">
        <w:rPr>
          <w:rFonts w:ascii="Times New Roman" w:hAnsi="Times New Roman" w:cs="Times New Roman"/>
          <w:sz w:val="24"/>
          <w:szCs w:val="24"/>
          <w:vertAlign w:val="superscript"/>
        </w:rPr>
        <w:t>1</w:t>
      </w:r>
      <w:r w:rsidRPr="003065BE">
        <w:rPr>
          <w:rFonts w:ascii="Times New Roman" w:hAnsi="Times New Roman" w:cs="Times New Roman"/>
          <w:sz w:val="24"/>
          <w:szCs w:val="24"/>
        </w:rPr>
        <w:t>, 277, 281</w:t>
      </w:r>
      <w:r w:rsidR="00A53900">
        <w:rPr>
          <w:rFonts w:ascii="Times New Roman" w:hAnsi="Times New Roman" w:cs="Times New Roman"/>
          <w:sz w:val="24"/>
          <w:szCs w:val="24"/>
        </w:rPr>
        <w:t> </w:t>
      </w:r>
      <w:r w:rsidRPr="003065BE">
        <w:rPr>
          <w:rFonts w:ascii="Times New Roman" w:hAnsi="Times New Roman" w:cs="Times New Roman"/>
          <w:sz w:val="24"/>
          <w:szCs w:val="24"/>
        </w:rPr>
        <w:t>straipsnių ir XXIX</w:t>
      </w:r>
      <w:r w:rsidR="00A53900">
        <w:rPr>
          <w:rFonts w:ascii="Times New Roman" w:hAnsi="Times New Roman" w:cs="Times New Roman"/>
          <w:sz w:val="24"/>
          <w:szCs w:val="24"/>
        </w:rPr>
        <w:t> </w:t>
      </w:r>
      <w:r w:rsidRPr="003065BE">
        <w:rPr>
          <w:rFonts w:ascii="Times New Roman" w:hAnsi="Times New Roman" w:cs="Times New Roman"/>
          <w:sz w:val="24"/>
          <w:szCs w:val="24"/>
        </w:rPr>
        <w:t>skyriaus pavadinimo pakeitimo, Kodekso papildymo 253</w:t>
      </w:r>
      <w:r w:rsidRPr="003065BE">
        <w:rPr>
          <w:rFonts w:ascii="Times New Roman" w:hAnsi="Times New Roman" w:cs="Times New Roman"/>
          <w:sz w:val="24"/>
          <w:szCs w:val="24"/>
          <w:vertAlign w:val="superscript"/>
        </w:rPr>
        <w:t>2</w:t>
      </w:r>
      <w:r w:rsidRPr="003065BE">
        <w:rPr>
          <w:rFonts w:ascii="Times New Roman" w:hAnsi="Times New Roman" w:cs="Times New Roman"/>
          <w:sz w:val="24"/>
          <w:szCs w:val="24"/>
        </w:rPr>
        <w:t>, 256</w:t>
      </w:r>
      <w:r w:rsidRPr="003065BE">
        <w:rPr>
          <w:rFonts w:ascii="Times New Roman" w:hAnsi="Times New Roman" w:cs="Times New Roman"/>
          <w:sz w:val="24"/>
          <w:szCs w:val="24"/>
          <w:vertAlign w:val="superscript"/>
        </w:rPr>
        <w:t>2</w:t>
      </w:r>
      <w:r w:rsidRPr="003065BE">
        <w:rPr>
          <w:rFonts w:ascii="Times New Roman" w:hAnsi="Times New Roman" w:cs="Times New Roman"/>
          <w:sz w:val="24"/>
          <w:szCs w:val="24"/>
        </w:rPr>
        <w:t>, 260</w:t>
      </w:r>
      <w:r w:rsidRPr="003065BE">
        <w:rPr>
          <w:rFonts w:ascii="Times New Roman" w:hAnsi="Times New Roman" w:cs="Times New Roman"/>
          <w:sz w:val="24"/>
          <w:szCs w:val="24"/>
          <w:vertAlign w:val="superscript"/>
        </w:rPr>
        <w:t>1</w:t>
      </w:r>
      <w:r w:rsidRPr="003065BE">
        <w:rPr>
          <w:rFonts w:ascii="Times New Roman" w:hAnsi="Times New Roman" w:cs="Times New Roman"/>
          <w:sz w:val="24"/>
          <w:szCs w:val="24"/>
        </w:rPr>
        <w:t>, 266</w:t>
      </w:r>
      <w:r w:rsidRPr="003065BE">
        <w:rPr>
          <w:rFonts w:ascii="Times New Roman" w:hAnsi="Times New Roman" w:cs="Times New Roman"/>
          <w:sz w:val="24"/>
          <w:szCs w:val="24"/>
          <w:vertAlign w:val="superscript"/>
        </w:rPr>
        <w:t>1</w:t>
      </w:r>
      <w:r w:rsidRPr="003065BE">
        <w:rPr>
          <w:rFonts w:ascii="Times New Roman" w:hAnsi="Times New Roman" w:cs="Times New Roman"/>
          <w:sz w:val="24"/>
          <w:szCs w:val="24"/>
        </w:rPr>
        <w:t>, 267</w:t>
      </w:r>
      <w:r w:rsidRPr="003065BE">
        <w:rPr>
          <w:rFonts w:ascii="Times New Roman" w:hAnsi="Times New Roman" w:cs="Times New Roman"/>
          <w:sz w:val="24"/>
          <w:szCs w:val="24"/>
          <w:vertAlign w:val="superscript"/>
        </w:rPr>
        <w:t>2</w:t>
      </w:r>
      <w:r w:rsidRPr="003065BE">
        <w:rPr>
          <w:rFonts w:ascii="Times New Roman" w:hAnsi="Times New Roman" w:cs="Times New Roman"/>
          <w:sz w:val="24"/>
          <w:szCs w:val="24"/>
        </w:rPr>
        <w:t>, 267</w:t>
      </w:r>
      <w:r w:rsidR="00250ACF">
        <w:rPr>
          <w:rFonts w:ascii="Times New Roman" w:hAnsi="Times New Roman" w:cs="Times New Roman"/>
          <w:sz w:val="24"/>
          <w:szCs w:val="24"/>
        </w:rPr>
        <w:t>s</w:t>
      </w:r>
      <w:r w:rsidRPr="003065BE">
        <w:rPr>
          <w:rFonts w:ascii="Times New Roman" w:hAnsi="Times New Roman" w:cs="Times New Roman"/>
          <w:sz w:val="24"/>
          <w:szCs w:val="24"/>
          <w:vertAlign w:val="superscript"/>
        </w:rPr>
        <w:t>3</w:t>
      </w:r>
      <w:r w:rsidRPr="003065BE">
        <w:rPr>
          <w:rFonts w:ascii="Times New Roman" w:hAnsi="Times New Roman" w:cs="Times New Roman"/>
          <w:sz w:val="24"/>
          <w:szCs w:val="24"/>
        </w:rPr>
        <w:t>, 276</w:t>
      </w:r>
      <w:r w:rsidRPr="003065BE">
        <w:rPr>
          <w:rFonts w:ascii="Times New Roman" w:hAnsi="Times New Roman" w:cs="Times New Roman"/>
          <w:sz w:val="24"/>
          <w:szCs w:val="24"/>
          <w:vertAlign w:val="superscript"/>
        </w:rPr>
        <w:t>4</w:t>
      </w:r>
      <w:r w:rsidRPr="003065BE">
        <w:rPr>
          <w:rFonts w:ascii="Times New Roman" w:hAnsi="Times New Roman" w:cs="Times New Roman"/>
          <w:sz w:val="24"/>
          <w:szCs w:val="24"/>
        </w:rPr>
        <w:t>, 282</w:t>
      </w:r>
      <w:r w:rsidRPr="003065BE">
        <w:rPr>
          <w:rFonts w:ascii="Times New Roman" w:hAnsi="Times New Roman" w:cs="Times New Roman"/>
          <w:sz w:val="24"/>
          <w:szCs w:val="24"/>
          <w:vertAlign w:val="superscript"/>
        </w:rPr>
        <w:t>1</w:t>
      </w:r>
      <w:r w:rsidR="00B35F9E">
        <w:rPr>
          <w:rFonts w:ascii="Times New Roman" w:hAnsi="Times New Roman" w:cs="Times New Roman"/>
          <w:sz w:val="24"/>
          <w:szCs w:val="24"/>
        </w:rPr>
        <w:t> </w:t>
      </w:r>
      <w:r w:rsidRPr="003065BE">
        <w:rPr>
          <w:rFonts w:ascii="Times New Roman" w:hAnsi="Times New Roman" w:cs="Times New Roman"/>
          <w:sz w:val="24"/>
          <w:szCs w:val="24"/>
        </w:rPr>
        <w:t>straipsniais ir 186, 298</w:t>
      </w:r>
      <w:r w:rsidR="00B35F9E">
        <w:rPr>
          <w:rFonts w:ascii="Times New Roman" w:hAnsi="Times New Roman" w:cs="Times New Roman"/>
          <w:sz w:val="24"/>
          <w:szCs w:val="24"/>
        </w:rPr>
        <w:t> </w:t>
      </w:r>
      <w:r w:rsidRPr="003065BE">
        <w:rPr>
          <w:rFonts w:ascii="Times New Roman" w:hAnsi="Times New Roman" w:cs="Times New Roman"/>
          <w:sz w:val="24"/>
          <w:szCs w:val="24"/>
        </w:rPr>
        <w:t>straipsnių pripažinimo netekusiais galios įstatymas Nr.</w:t>
      </w:r>
      <w:r w:rsidR="00B35F9E">
        <w:rPr>
          <w:rFonts w:ascii="Times New Roman" w:hAnsi="Times New Roman" w:cs="Times New Roman"/>
          <w:sz w:val="24"/>
          <w:szCs w:val="24"/>
        </w:rPr>
        <w:t> </w:t>
      </w:r>
      <w:r w:rsidRPr="003065BE">
        <w:rPr>
          <w:rFonts w:ascii="Times New Roman" w:hAnsi="Times New Roman" w:cs="Times New Roman"/>
          <w:sz w:val="24"/>
          <w:szCs w:val="24"/>
        </w:rPr>
        <w:t>XIV-1925. Nors šiuo įstatymu, be kita ko, pakeistos BK</w:t>
      </w:r>
      <w:r w:rsidR="00B77AC9">
        <w:rPr>
          <w:rFonts w:ascii="Times New Roman" w:hAnsi="Times New Roman" w:cs="Times New Roman"/>
          <w:sz w:val="24"/>
          <w:szCs w:val="24"/>
        </w:rPr>
        <w:t> </w:t>
      </w:r>
      <w:r w:rsidRPr="003065BE">
        <w:rPr>
          <w:rFonts w:ascii="Times New Roman" w:hAnsi="Times New Roman" w:cs="Times New Roman"/>
          <w:sz w:val="24"/>
          <w:szCs w:val="24"/>
        </w:rPr>
        <w:t>206, 208</w:t>
      </w:r>
      <w:r w:rsidR="001F69EE" w:rsidRPr="003065BE">
        <w:rPr>
          <w:rFonts w:ascii="Times New Roman" w:hAnsi="Times New Roman" w:cs="Times New Roman"/>
          <w:sz w:val="24"/>
          <w:szCs w:val="24"/>
        </w:rPr>
        <w:t>–</w:t>
      </w:r>
      <w:r w:rsidRPr="003065BE">
        <w:rPr>
          <w:rFonts w:ascii="Times New Roman" w:hAnsi="Times New Roman" w:cs="Times New Roman"/>
          <w:sz w:val="24"/>
          <w:szCs w:val="24"/>
        </w:rPr>
        <w:t>209</w:t>
      </w:r>
      <w:r w:rsidR="00B35F9E">
        <w:rPr>
          <w:rFonts w:ascii="Times New Roman" w:hAnsi="Times New Roman" w:cs="Times New Roman"/>
          <w:sz w:val="24"/>
          <w:szCs w:val="24"/>
        </w:rPr>
        <w:t> </w:t>
      </w:r>
      <w:r w:rsidRPr="003065BE">
        <w:rPr>
          <w:rFonts w:ascii="Times New Roman" w:hAnsi="Times New Roman" w:cs="Times New Roman"/>
          <w:sz w:val="24"/>
          <w:szCs w:val="24"/>
        </w:rPr>
        <w:t>straipsniuose nurodytų nusikal</w:t>
      </w:r>
      <w:r w:rsidR="0015123C">
        <w:rPr>
          <w:rFonts w:ascii="Times New Roman" w:hAnsi="Times New Roman" w:cs="Times New Roman"/>
          <w:sz w:val="24"/>
          <w:szCs w:val="24"/>
        </w:rPr>
        <w:t>ti</w:t>
      </w:r>
      <w:r w:rsidRPr="003065BE">
        <w:rPr>
          <w:rFonts w:ascii="Times New Roman" w:hAnsi="Times New Roman" w:cs="Times New Roman"/>
          <w:sz w:val="24"/>
          <w:szCs w:val="24"/>
        </w:rPr>
        <w:t>mų sudėtys</w:t>
      </w:r>
      <w:r w:rsidR="00FB7E39" w:rsidRPr="003065BE">
        <w:rPr>
          <w:rFonts w:ascii="Times New Roman" w:hAnsi="Times New Roman" w:cs="Times New Roman"/>
          <w:sz w:val="24"/>
          <w:szCs w:val="24"/>
        </w:rPr>
        <w:t xml:space="preserve"> (pavyzdžiui, keičiama (didinama)</w:t>
      </w:r>
      <w:r w:rsidR="003E7D8B" w:rsidRPr="003065BE">
        <w:rPr>
          <w:rFonts w:ascii="Times New Roman" w:hAnsi="Times New Roman" w:cs="Times New Roman"/>
          <w:sz w:val="24"/>
          <w:szCs w:val="24"/>
        </w:rPr>
        <w:t xml:space="preserve"> kredito, </w:t>
      </w:r>
      <w:r w:rsidR="003E7D8B" w:rsidRPr="003065BE">
        <w:rPr>
          <w:rFonts w:ascii="Times New Roman" w:hAnsi="Times New Roman" w:cs="Times New Roman"/>
          <w:sz w:val="24"/>
          <w:szCs w:val="24"/>
        </w:rPr>
        <w:lastRenderedPageBreak/>
        <w:t>paskolos, tikslinės paramos, subsidijos ar dotacijos panaudojim</w:t>
      </w:r>
      <w:r w:rsidR="003F5FF3">
        <w:rPr>
          <w:rFonts w:ascii="Times New Roman" w:hAnsi="Times New Roman" w:cs="Times New Roman"/>
          <w:sz w:val="24"/>
          <w:szCs w:val="24"/>
        </w:rPr>
        <w:t>o</w:t>
      </w:r>
      <w:r w:rsidR="003E7D8B" w:rsidRPr="003065BE">
        <w:rPr>
          <w:rFonts w:ascii="Times New Roman" w:hAnsi="Times New Roman" w:cs="Times New Roman"/>
          <w:sz w:val="24"/>
          <w:szCs w:val="24"/>
        </w:rPr>
        <w:t xml:space="preserve"> ne pagal paskirtį ar nustatytą tvark</w:t>
      </w:r>
      <w:r w:rsidR="0043140A" w:rsidRPr="003065BE">
        <w:rPr>
          <w:rFonts w:ascii="Times New Roman" w:hAnsi="Times New Roman" w:cs="Times New Roman"/>
          <w:sz w:val="24"/>
          <w:szCs w:val="24"/>
        </w:rPr>
        <w:t xml:space="preserve">ą </w:t>
      </w:r>
      <w:r w:rsidR="00FB7E39" w:rsidRPr="003065BE">
        <w:rPr>
          <w:rFonts w:ascii="Times New Roman" w:hAnsi="Times New Roman" w:cs="Times New Roman"/>
          <w:sz w:val="24"/>
          <w:szCs w:val="24"/>
        </w:rPr>
        <w:t>dalyko vertė</w:t>
      </w:r>
      <w:r w:rsidR="00AA5593" w:rsidRPr="003065BE">
        <w:rPr>
          <w:rFonts w:ascii="Times New Roman" w:hAnsi="Times New Roman" w:cs="Times New Roman"/>
          <w:sz w:val="24"/>
          <w:szCs w:val="24"/>
        </w:rPr>
        <w:t xml:space="preserve"> ir kt.</w:t>
      </w:r>
      <w:r w:rsidR="0043140A" w:rsidRPr="003065BE">
        <w:rPr>
          <w:rFonts w:ascii="Times New Roman" w:hAnsi="Times New Roman" w:cs="Times New Roman"/>
          <w:sz w:val="24"/>
          <w:szCs w:val="24"/>
        </w:rPr>
        <w:t>)</w:t>
      </w:r>
      <w:r w:rsidRPr="003065BE">
        <w:rPr>
          <w:rFonts w:ascii="Times New Roman" w:hAnsi="Times New Roman" w:cs="Times New Roman"/>
          <w:sz w:val="24"/>
          <w:szCs w:val="24"/>
        </w:rPr>
        <w:t xml:space="preserve">, </w:t>
      </w:r>
      <w:r w:rsidR="007E7E6A" w:rsidRPr="003065BE">
        <w:rPr>
          <w:rFonts w:ascii="Times New Roman" w:hAnsi="Times New Roman" w:cs="Times New Roman"/>
          <w:sz w:val="24"/>
          <w:szCs w:val="24"/>
        </w:rPr>
        <w:t xml:space="preserve">BK </w:t>
      </w:r>
      <w:r w:rsidR="00335E2F" w:rsidRPr="003065BE">
        <w:rPr>
          <w:rFonts w:ascii="Times New Roman" w:hAnsi="Times New Roman" w:cs="Times New Roman"/>
          <w:sz w:val="24"/>
          <w:szCs w:val="24"/>
        </w:rPr>
        <w:t>206</w:t>
      </w:r>
      <w:r w:rsidR="000E2AFC" w:rsidRPr="003065BE">
        <w:rPr>
          <w:rFonts w:ascii="Times New Roman" w:hAnsi="Times New Roman" w:cs="Times New Roman"/>
          <w:sz w:val="24"/>
          <w:szCs w:val="24"/>
        </w:rPr>
        <w:t>–</w:t>
      </w:r>
      <w:r w:rsidR="00335E2F" w:rsidRPr="003065BE">
        <w:rPr>
          <w:rFonts w:ascii="Times New Roman" w:hAnsi="Times New Roman" w:cs="Times New Roman"/>
          <w:sz w:val="24"/>
          <w:szCs w:val="24"/>
        </w:rPr>
        <w:t>20</w:t>
      </w:r>
      <w:r w:rsidR="0050576D" w:rsidRPr="003065BE">
        <w:rPr>
          <w:rFonts w:ascii="Times New Roman" w:hAnsi="Times New Roman" w:cs="Times New Roman"/>
          <w:sz w:val="24"/>
          <w:szCs w:val="24"/>
        </w:rPr>
        <w:t>9</w:t>
      </w:r>
      <w:r w:rsidR="00B35F9E">
        <w:rPr>
          <w:rFonts w:ascii="Times New Roman" w:hAnsi="Times New Roman" w:cs="Times New Roman"/>
          <w:sz w:val="24"/>
          <w:szCs w:val="24"/>
        </w:rPr>
        <w:t> </w:t>
      </w:r>
      <w:r w:rsidR="0050576D" w:rsidRPr="003065BE">
        <w:rPr>
          <w:rFonts w:ascii="Times New Roman" w:hAnsi="Times New Roman" w:cs="Times New Roman"/>
          <w:sz w:val="24"/>
          <w:szCs w:val="24"/>
        </w:rPr>
        <w:t xml:space="preserve">straipsniuose įtvirtintos </w:t>
      </w:r>
      <w:r w:rsidR="000539C9" w:rsidRPr="003065BE">
        <w:rPr>
          <w:rFonts w:ascii="Times New Roman" w:hAnsi="Times New Roman" w:cs="Times New Roman"/>
          <w:sz w:val="24"/>
          <w:szCs w:val="24"/>
        </w:rPr>
        <w:t xml:space="preserve">naujos šių </w:t>
      </w:r>
      <w:r w:rsidR="007E37B2" w:rsidRPr="003065BE">
        <w:rPr>
          <w:rFonts w:ascii="Times New Roman" w:hAnsi="Times New Roman" w:cs="Times New Roman"/>
          <w:sz w:val="24"/>
          <w:szCs w:val="24"/>
        </w:rPr>
        <w:t>nusikal</w:t>
      </w:r>
      <w:r w:rsidR="007E37B2">
        <w:rPr>
          <w:rFonts w:ascii="Times New Roman" w:hAnsi="Times New Roman" w:cs="Times New Roman"/>
          <w:sz w:val="24"/>
          <w:szCs w:val="24"/>
        </w:rPr>
        <w:t>ti</w:t>
      </w:r>
      <w:r w:rsidR="007E37B2" w:rsidRPr="003065BE">
        <w:rPr>
          <w:rFonts w:ascii="Times New Roman" w:hAnsi="Times New Roman" w:cs="Times New Roman"/>
          <w:sz w:val="24"/>
          <w:szCs w:val="24"/>
        </w:rPr>
        <w:t xml:space="preserve">mų </w:t>
      </w:r>
      <w:r w:rsidR="000539C9" w:rsidRPr="003065BE">
        <w:rPr>
          <w:rFonts w:ascii="Times New Roman" w:hAnsi="Times New Roman" w:cs="Times New Roman"/>
          <w:sz w:val="24"/>
          <w:szCs w:val="24"/>
        </w:rPr>
        <w:t>sudė</w:t>
      </w:r>
      <w:r w:rsidR="0088684F">
        <w:rPr>
          <w:rFonts w:ascii="Times New Roman" w:hAnsi="Times New Roman" w:cs="Times New Roman"/>
          <w:sz w:val="24"/>
          <w:szCs w:val="24"/>
        </w:rPr>
        <w:t>tys</w:t>
      </w:r>
      <w:r w:rsidR="000539C9" w:rsidRPr="003065BE">
        <w:rPr>
          <w:rFonts w:ascii="Times New Roman" w:hAnsi="Times New Roman" w:cs="Times New Roman"/>
          <w:sz w:val="24"/>
          <w:szCs w:val="24"/>
        </w:rPr>
        <w:t xml:space="preserve">, </w:t>
      </w:r>
      <w:r w:rsidRPr="003065BE">
        <w:rPr>
          <w:rFonts w:ascii="Times New Roman" w:hAnsi="Times New Roman" w:cs="Times New Roman"/>
          <w:sz w:val="24"/>
          <w:szCs w:val="24"/>
        </w:rPr>
        <w:t xml:space="preserve">taip pat </w:t>
      </w:r>
      <w:r w:rsidR="00025FD7" w:rsidRPr="003065BE">
        <w:rPr>
          <w:rFonts w:ascii="Times New Roman" w:hAnsi="Times New Roman" w:cs="Times New Roman"/>
          <w:sz w:val="24"/>
          <w:szCs w:val="24"/>
        </w:rPr>
        <w:t xml:space="preserve">pakeista </w:t>
      </w:r>
      <w:r w:rsidRPr="003065BE">
        <w:rPr>
          <w:rFonts w:ascii="Times New Roman" w:hAnsi="Times New Roman" w:cs="Times New Roman"/>
          <w:sz w:val="24"/>
          <w:szCs w:val="24"/>
        </w:rPr>
        <w:t>BK 212</w:t>
      </w:r>
      <w:r w:rsidR="00B35F9E">
        <w:rPr>
          <w:rFonts w:ascii="Times New Roman" w:hAnsi="Times New Roman" w:cs="Times New Roman"/>
          <w:sz w:val="24"/>
          <w:szCs w:val="24"/>
        </w:rPr>
        <w:t> </w:t>
      </w:r>
      <w:r w:rsidRPr="003065BE">
        <w:rPr>
          <w:rFonts w:ascii="Times New Roman" w:hAnsi="Times New Roman" w:cs="Times New Roman"/>
          <w:sz w:val="24"/>
          <w:szCs w:val="24"/>
        </w:rPr>
        <w:t>straipsni</w:t>
      </w:r>
      <w:r w:rsidR="00025FD7" w:rsidRPr="003065BE">
        <w:rPr>
          <w:rFonts w:ascii="Times New Roman" w:hAnsi="Times New Roman" w:cs="Times New Roman"/>
          <w:sz w:val="24"/>
          <w:szCs w:val="24"/>
        </w:rPr>
        <w:t>o 1</w:t>
      </w:r>
      <w:r w:rsidR="00B35F9E">
        <w:rPr>
          <w:rFonts w:ascii="Times New Roman" w:hAnsi="Times New Roman" w:cs="Times New Roman"/>
          <w:sz w:val="24"/>
          <w:szCs w:val="24"/>
        </w:rPr>
        <w:t> </w:t>
      </w:r>
      <w:r w:rsidR="00025FD7" w:rsidRPr="003065BE">
        <w:rPr>
          <w:rFonts w:ascii="Times New Roman" w:hAnsi="Times New Roman" w:cs="Times New Roman"/>
          <w:sz w:val="24"/>
          <w:szCs w:val="24"/>
        </w:rPr>
        <w:t>dalis</w:t>
      </w:r>
      <w:r w:rsidR="001F69EE" w:rsidRPr="003065BE">
        <w:rPr>
          <w:rFonts w:ascii="Times New Roman" w:hAnsi="Times New Roman" w:cs="Times New Roman"/>
          <w:sz w:val="24"/>
          <w:szCs w:val="24"/>
        </w:rPr>
        <w:t xml:space="preserve">, nustatanti didelės ir labai didelės turtinės žalos dydžius, dauguma </w:t>
      </w:r>
      <w:r w:rsidRPr="003065BE">
        <w:rPr>
          <w:rFonts w:ascii="Times New Roman" w:hAnsi="Times New Roman" w:cs="Times New Roman"/>
          <w:sz w:val="24"/>
          <w:szCs w:val="24"/>
        </w:rPr>
        <w:t>teismų praktiko</w:t>
      </w:r>
      <w:r w:rsidR="0088684F">
        <w:rPr>
          <w:rFonts w:ascii="Times New Roman" w:hAnsi="Times New Roman" w:cs="Times New Roman"/>
          <w:sz w:val="24"/>
          <w:szCs w:val="24"/>
        </w:rPr>
        <w:t xml:space="preserve">je </w:t>
      </w:r>
      <w:r w:rsidRPr="003065BE">
        <w:rPr>
          <w:rFonts w:ascii="Times New Roman" w:hAnsi="Times New Roman" w:cs="Times New Roman"/>
          <w:sz w:val="24"/>
          <w:szCs w:val="24"/>
        </w:rPr>
        <w:t xml:space="preserve">dėl </w:t>
      </w:r>
      <w:r w:rsidR="00E56928" w:rsidRPr="003065BE">
        <w:rPr>
          <w:rFonts w:ascii="Times New Roman" w:hAnsi="Times New Roman" w:cs="Times New Roman"/>
          <w:sz w:val="24"/>
          <w:szCs w:val="24"/>
        </w:rPr>
        <w:t>ankstes</w:t>
      </w:r>
      <w:r w:rsidR="00D3702F" w:rsidRPr="003065BE">
        <w:rPr>
          <w:rFonts w:ascii="Times New Roman" w:hAnsi="Times New Roman" w:cs="Times New Roman"/>
          <w:sz w:val="24"/>
          <w:szCs w:val="24"/>
        </w:rPr>
        <w:t>n</w:t>
      </w:r>
      <w:r w:rsidR="005215FA" w:rsidRPr="003065BE">
        <w:rPr>
          <w:rFonts w:ascii="Times New Roman" w:hAnsi="Times New Roman" w:cs="Times New Roman"/>
          <w:sz w:val="24"/>
          <w:szCs w:val="24"/>
        </w:rPr>
        <w:t>ėse</w:t>
      </w:r>
      <w:r w:rsidR="00E56928" w:rsidRPr="003065BE">
        <w:rPr>
          <w:rFonts w:ascii="Times New Roman" w:hAnsi="Times New Roman" w:cs="Times New Roman"/>
          <w:sz w:val="24"/>
          <w:szCs w:val="24"/>
        </w:rPr>
        <w:t xml:space="preserve"> </w:t>
      </w:r>
      <w:r w:rsidRPr="003065BE">
        <w:rPr>
          <w:rFonts w:ascii="Times New Roman" w:hAnsi="Times New Roman" w:cs="Times New Roman"/>
          <w:sz w:val="24"/>
          <w:szCs w:val="24"/>
        </w:rPr>
        <w:t>BK</w:t>
      </w:r>
      <w:r w:rsidR="00641DEA" w:rsidRPr="003065BE">
        <w:rPr>
          <w:rFonts w:ascii="Times New Roman" w:hAnsi="Times New Roman" w:cs="Times New Roman"/>
          <w:sz w:val="24"/>
          <w:szCs w:val="24"/>
        </w:rPr>
        <w:t xml:space="preserve"> </w:t>
      </w:r>
      <w:r w:rsidRPr="003065BE">
        <w:rPr>
          <w:rFonts w:ascii="Times New Roman" w:hAnsi="Times New Roman" w:cs="Times New Roman"/>
          <w:sz w:val="24"/>
          <w:szCs w:val="24"/>
        </w:rPr>
        <w:t>20</w:t>
      </w:r>
      <w:r w:rsidR="001F69EE" w:rsidRPr="003065BE">
        <w:rPr>
          <w:rFonts w:ascii="Times New Roman" w:hAnsi="Times New Roman" w:cs="Times New Roman"/>
          <w:sz w:val="24"/>
          <w:szCs w:val="24"/>
        </w:rPr>
        <w:t>6–209</w:t>
      </w:r>
      <w:r w:rsidR="00B35F9E">
        <w:rPr>
          <w:rFonts w:ascii="Times New Roman" w:hAnsi="Times New Roman" w:cs="Times New Roman"/>
          <w:sz w:val="24"/>
          <w:szCs w:val="24"/>
        </w:rPr>
        <w:t> </w:t>
      </w:r>
      <w:r w:rsidRPr="003065BE">
        <w:rPr>
          <w:rFonts w:ascii="Times New Roman" w:hAnsi="Times New Roman" w:cs="Times New Roman"/>
          <w:sz w:val="24"/>
          <w:szCs w:val="24"/>
        </w:rPr>
        <w:t>straipsnių</w:t>
      </w:r>
      <w:r w:rsidR="00E56928" w:rsidRPr="003065BE">
        <w:rPr>
          <w:rFonts w:ascii="Times New Roman" w:hAnsi="Times New Roman" w:cs="Times New Roman"/>
          <w:sz w:val="24"/>
          <w:szCs w:val="24"/>
        </w:rPr>
        <w:t xml:space="preserve"> redakcij</w:t>
      </w:r>
      <w:r w:rsidR="005215FA" w:rsidRPr="003065BE">
        <w:rPr>
          <w:rFonts w:ascii="Times New Roman" w:hAnsi="Times New Roman" w:cs="Times New Roman"/>
          <w:sz w:val="24"/>
          <w:szCs w:val="24"/>
        </w:rPr>
        <w:t xml:space="preserve">ose įtvirtintų šių </w:t>
      </w:r>
      <w:r w:rsidR="00E26638" w:rsidRPr="003065BE">
        <w:rPr>
          <w:rFonts w:ascii="Times New Roman" w:hAnsi="Times New Roman" w:cs="Times New Roman"/>
          <w:sz w:val="24"/>
          <w:szCs w:val="24"/>
        </w:rPr>
        <w:t>nusikal</w:t>
      </w:r>
      <w:r w:rsidR="00E26638">
        <w:rPr>
          <w:rFonts w:ascii="Times New Roman" w:hAnsi="Times New Roman" w:cs="Times New Roman"/>
          <w:sz w:val="24"/>
          <w:szCs w:val="24"/>
        </w:rPr>
        <w:t>ti</w:t>
      </w:r>
      <w:r w:rsidR="00E26638" w:rsidRPr="003065BE">
        <w:rPr>
          <w:rFonts w:ascii="Times New Roman" w:hAnsi="Times New Roman" w:cs="Times New Roman"/>
          <w:sz w:val="24"/>
          <w:szCs w:val="24"/>
        </w:rPr>
        <w:t xml:space="preserve">mų </w:t>
      </w:r>
      <w:r w:rsidR="005215FA" w:rsidRPr="003065BE">
        <w:rPr>
          <w:rFonts w:ascii="Times New Roman" w:hAnsi="Times New Roman" w:cs="Times New Roman"/>
          <w:sz w:val="24"/>
          <w:szCs w:val="24"/>
        </w:rPr>
        <w:t>požymių</w:t>
      </w:r>
      <w:r w:rsidRPr="003065BE">
        <w:rPr>
          <w:rFonts w:ascii="Times New Roman" w:hAnsi="Times New Roman" w:cs="Times New Roman"/>
          <w:sz w:val="24"/>
          <w:szCs w:val="24"/>
        </w:rPr>
        <w:t xml:space="preserve"> taikymo</w:t>
      </w:r>
      <w:r w:rsidR="001F69EE" w:rsidRPr="003065BE">
        <w:rPr>
          <w:rFonts w:ascii="Times New Roman" w:hAnsi="Times New Roman" w:cs="Times New Roman"/>
          <w:sz w:val="24"/>
          <w:szCs w:val="24"/>
        </w:rPr>
        <w:t xml:space="preserve"> </w:t>
      </w:r>
      <w:r w:rsidR="0088684F">
        <w:rPr>
          <w:rFonts w:ascii="Times New Roman" w:hAnsi="Times New Roman" w:cs="Times New Roman"/>
          <w:sz w:val="24"/>
          <w:szCs w:val="24"/>
        </w:rPr>
        <w:t xml:space="preserve">suformuluotų išaiškinimų </w:t>
      </w:r>
      <w:r w:rsidR="001F69EE" w:rsidRPr="003065BE">
        <w:rPr>
          <w:rFonts w:ascii="Times New Roman" w:hAnsi="Times New Roman" w:cs="Times New Roman"/>
          <w:sz w:val="24"/>
          <w:szCs w:val="24"/>
        </w:rPr>
        <w:t>yra</w:t>
      </w:r>
      <w:r w:rsidRPr="003065BE">
        <w:rPr>
          <w:rFonts w:ascii="Times New Roman" w:hAnsi="Times New Roman" w:cs="Times New Roman"/>
          <w:sz w:val="24"/>
          <w:szCs w:val="24"/>
        </w:rPr>
        <w:t xml:space="preserve"> aktualūs ir įsigaliojus naujam teisiniam reguliavimui.</w:t>
      </w:r>
      <w:r w:rsidR="006E0316">
        <w:rPr>
          <w:rFonts w:ascii="Times New Roman" w:hAnsi="Times New Roman" w:cs="Times New Roman"/>
          <w:sz w:val="24"/>
          <w:szCs w:val="24"/>
        </w:rPr>
        <w:t xml:space="preserve"> Kartu atkreiptinas dėmesys</w:t>
      </w:r>
      <w:r w:rsidR="00797D56">
        <w:rPr>
          <w:rFonts w:ascii="Times New Roman" w:hAnsi="Times New Roman" w:cs="Times New Roman"/>
          <w:sz w:val="24"/>
          <w:szCs w:val="24"/>
        </w:rPr>
        <w:t xml:space="preserve"> ir</w:t>
      </w:r>
      <w:r w:rsidR="006E0316">
        <w:rPr>
          <w:rFonts w:ascii="Times New Roman" w:hAnsi="Times New Roman" w:cs="Times New Roman"/>
          <w:sz w:val="24"/>
          <w:szCs w:val="24"/>
        </w:rPr>
        <w:t xml:space="preserve"> į tai, kad</w:t>
      </w:r>
      <w:r w:rsidR="00DB38C8">
        <w:rPr>
          <w:rFonts w:ascii="Times New Roman" w:hAnsi="Times New Roman" w:cs="Times New Roman"/>
          <w:sz w:val="24"/>
          <w:szCs w:val="24"/>
        </w:rPr>
        <w:t xml:space="preserve"> šio</w:t>
      </w:r>
      <w:r w:rsidR="00797D56">
        <w:rPr>
          <w:rFonts w:ascii="Times New Roman" w:hAnsi="Times New Roman" w:cs="Times New Roman"/>
          <w:sz w:val="24"/>
          <w:szCs w:val="24"/>
        </w:rPr>
        <w:t>s</w:t>
      </w:r>
      <w:r w:rsidR="00DB38C8">
        <w:rPr>
          <w:rFonts w:ascii="Times New Roman" w:hAnsi="Times New Roman" w:cs="Times New Roman"/>
          <w:sz w:val="24"/>
          <w:szCs w:val="24"/>
        </w:rPr>
        <w:t xml:space="preserve"> </w:t>
      </w:r>
      <w:r w:rsidR="008E0FDE">
        <w:rPr>
          <w:rFonts w:ascii="Times New Roman" w:hAnsi="Times New Roman" w:cs="Times New Roman"/>
          <w:sz w:val="24"/>
          <w:szCs w:val="24"/>
        </w:rPr>
        <w:t>apžvalgo</w:t>
      </w:r>
      <w:r w:rsidR="00797D56">
        <w:rPr>
          <w:rFonts w:ascii="Times New Roman" w:hAnsi="Times New Roman" w:cs="Times New Roman"/>
          <w:sz w:val="24"/>
          <w:szCs w:val="24"/>
        </w:rPr>
        <w:t>s</w:t>
      </w:r>
      <w:r w:rsidR="00DB38C8">
        <w:rPr>
          <w:rFonts w:ascii="Times New Roman" w:hAnsi="Times New Roman" w:cs="Times New Roman"/>
          <w:sz w:val="24"/>
          <w:szCs w:val="24"/>
        </w:rPr>
        <w:t xml:space="preserve"> </w:t>
      </w:r>
      <w:r w:rsidR="008E0FDE">
        <w:rPr>
          <w:rFonts w:ascii="Times New Roman" w:hAnsi="Times New Roman" w:cs="Times New Roman"/>
          <w:sz w:val="24"/>
          <w:szCs w:val="24"/>
        </w:rPr>
        <w:t>išvad</w:t>
      </w:r>
      <w:r w:rsidR="00797D56">
        <w:rPr>
          <w:rFonts w:ascii="Times New Roman" w:hAnsi="Times New Roman" w:cs="Times New Roman"/>
          <w:sz w:val="24"/>
          <w:szCs w:val="24"/>
        </w:rPr>
        <w:t xml:space="preserve">os padarytos </w:t>
      </w:r>
      <w:r w:rsidR="00DB38C8">
        <w:rPr>
          <w:rFonts w:ascii="Times New Roman" w:hAnsi="Times New Roman" w:cs="Times New Roman"/>
          <w:sz w:val="24"/>
          <w:szCs w:val="24"/>
        </w:rPr>
        <w:t>atsižvelg</w:t>
      </w:r>
      <w:r w:rsidR="00797D56">
        <w:rPr>
          <w:rFonts w:ascii="Times New Roman" w:hAnsi="Times New Roman" w:cs="Times New Roman"/>
          <w:sz w:val="24"/>
          <w:szCs w:val="24"/>
        </w:rPr>
        <w:t>us</w:t>
      </w:r>
      <w:r w:rsidR="00DB38C8">
        <w:rPr>
          <w:rFonts w:ascii="Times New Roman" w:hAnsi="Times New Roman" w:cs="Times New Roman"/>
          <w:sz w:val="24"/>
          <w:szCs w:val="24"/>
        </w:rPr>
        <w:t xml:space="preserve"> į minėtu įstatymu priimtus pakeitimus. </w:t>
      </w:r>
    </w:p>
    <w:p w14:paraId="7F52D511" w14:textId="6B850FC1" w:rsidR="00F94753" w:rsidRPr="003065BE" w:rsidRDefault="008D3781" w:rsidP="00676271">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 xml:space="preserve">Atsižvelgiant į tai, kad Lietuvos Aukščiausiojo Teismo praktika nėra išplėtota visais baudžiamajai justicijai svarbiais BK 209–209, 211 straipsniuose nurodytų </w:t>
      </w:r>
      <w:r w:rsidR="00327E00" w:rsidRPr="003065BE">
        <w:rPr>
          <w:rFonts w:ascii="Times New Roman" w:hAnsi="Times New Roman" w:cs="Times New Roman"/>
          <w:sz w:val="24"/>
          <w:szCs w:val="24"/>
        </w:rPr>
        <w:t>nusikal</w:t>
      </w:r>
      <w:r w:rsidR="00327E00">
        <w:rPr>
          <w:rFonts w:ascii="Times New Roman" w:hAnsi="Times New Roman" w:cs="Times New Roman"/>
          <w:sz w:val="24"/>
          <w:szCs w:val="24"/>
        </w:rPr>
        <w:t>ti</w:t>
      </w:r>
      <w:r w:rsidR="00327E00" w:rsidRPr="003065BE">
        <w:rPr>
          <w:rFonts w:ascii="Times New Roman" w:hAnsi="Times New Roman" w:cs="Times New Roman"/>
          <w:sz w:val="24"/>
          <w:szCs w:val="24"/>
        </w:rPr>
        <w:t xml:space="preserve">mų </w:t>
      </w:r>
      <w:r w:rsidRPr="003065BE">
        <w:rPr>
          <w:rFonts w:ascii="Times New Roman" w:hAnsi="Times New Roman" w:cs="Times New Roman"/>
          <w:sz w:val="24"/>
          <w:szCs w:val="24"/>
        </w:rPr>
        <w:t xml:space="preserve">aiškinimo aspektais, šioje apžvalgoje pasisakoma tik dėl tų sudėties požymių, kurių turinys buvo atskleistas kasacinės instancijos teismo praktikoje, t. y. aptarti įvairūs </w:t>
      </w:r>
      <w:r w:rsidR="00327E00" w:rsidRPr="003065BE">
        <w:rPr>
          <w:rFonts w:ascii="Times New Roman" w:hAnsi="Times New Roman" w:cs="Times New Roman"/>
          <w:sz w:val="24"/>
          <w:szCs w:val="24"/>
        </w:rPr>
        <w:t>nusikal</w:t>
      </w:r>
      <w:r w:rsidR="00327E00">
        <w:rPr>
          <w:rFonts w:ascii="Times New Roman" w:hAnsi="Times New Roman" w:cs="Times New Roman"/>
          <w:sz w:val="24"/>
          <w:szCs w:val="24"/>
        </w:rPr>
        <w:t>ti</w:t>
      </w:r>
      <w:r w:rsidR="00327E00" w:rsidRPr="003065BE">
        <w:rPr>
          <w:rFonts w:ascii="Times New Roman" w:hAnsi="Times New Roman" w:cs="Times New Roman"/>
          <w:sz w:val="24"/>
          <w:szCs w:val="24"/>
        </w:rPr>
        <w:t>m</w:t>
      </w:r>
      <w:r w:rsidR="00327E00">
        <w:rPr>
          <w:rFonts w:ascii="Times New Roman" w:hAnsi="Times New Roman" w:cs="Times New Roman"/>
          <w:sz w:val="24"/>
          <w:szCs w:val="24"/>
        </w:rPr>
        <w:t>o</w:t>
      </w:r>
      <w:r w:rsidR="00327E00" w:rsidRPr="003065BE">
        <w:rPr>
          <w:rFonts w:ascii="Times New Roman" w:hAnsi="Times New Roman" w:cs="Times New Roman"/>
          <w:sz w:val="24"/>
          <w:szCs w:val="24"/>
        </w:rPr>
        <w:t xml:space="preserve"> </w:t>
      </w:r>
      <w:r w:rsidRPr="003065BE">
        <w:rPr>
          <w:rFonts w:ascii="Times New Roman" w:hAnsi="Times New Roman" w:cs="Times New Roman"/>
          <w:sz w:val="24"/>
          <w:szCs w:val="24"/>
        </w:rPr>
        <w:t>objekto, dalyko, jo vertės nustatymo, veikų</w:t>
      </w:r>
      <w:r w:rsidR="008363FA" w:rsidRPr="003065BE">
        <w:rPr>
          <w:rFonts w:ascii="Times New Roman" w:hAnsi="Times New Roman" w:cs="Times New Roman"/>
          <w:sz w:val="24"/>
          <w:szCs w:val="24"/>
        </w:rPr>
        <w:t xml:space="preserve"> </w:t>
      </w:r>
      <w:r w:rsidRPr="003065BE">
        <w:rPr>
          <w:rFonts w:ascii="Times New Roman" w:hAnsi="Times New Roman" w:cs="Times New Roman"/>
          <w:sz w:val="24"/>
          <w:szCs w:val="24"/>
        </w:rPr>
        <w:t xml:space="preserve">turinio atskleidimo, </w:t>
      </w:r>
      <w:r w:rsidR="009E7D13" w:rsidRPr="003065BE">
        <w:rPr>
          <w:rFonts w:ascii="Times New Roman" w:hAnsi="Times New Roman" w:cs="Times New Roman"/>
          <w:sz w:val="24"/>
          <w:szCs w:val="24"/>
        </w:rPr>
        <w:t>padarinių, priežastinio ryšio</w:t>
      </w:r>
      <w:r w:rsidR="00202250" w:rsidRPr="003065BE">
        <w:rPr>
          <w:rFonts w:ascii="Times New Roman" w:hAnsi="Times New Roman" w:cs="Times New Roman"/>
          <w:sz w:val="24"/>
          <w:szCs w:val="24"/>
        </w:rPr>
        <w:t xml:space="preserve"> nustatymo</w:t>
      </w:r>
      <w:r w:rsidR="008363FA" w:rsidRPr="003065BE">
        <w:rPr>
          <w:rFonts w:ascii="Times New Roman" w:hAnsi="Times New Roman" w:cs="Times New Roman"/>
          <w:sz w:val="24"/>
          <w:szCs w:val="24"/>
        </w:rPr>
        <w:t xml:space="preserve">, </w:t>
      </w:r>
      <w:r w:rsidRPr="003065BE">
        <w:rPr>
          <w:rFonts w:ascii="Times New Roman" w:hAnsi="Times New Roman" w:cs="Times New Roman"/>
          <w:sz w:val="24"/>
          <w:szCs w:val="24"/>
        </w:rPr>
        <w:t>subjektyviųjų požymių aiškinimo, taip pat nusikalstamos veikos stadijų, bendrininkavimo konstatavimo, santykio su kitomis nusikalstamomis veikomis</w:t>
      </w:r>
      <w:r w:rsidR="008363FA" w:rsidRPr="003065BE">
        <w:rPr>
          <w:rFonts w:ascii="Times New Roman" w:hAnsi="Times New Roman" w:cs="Times New Roman"/>
          <w:sz w:val="24"/>
          <w:szCs w:val="24"/>
        </w:rPr>
        <w:t xml:space="preserve"> ir atribojimo nuo kitų teisinės atsakomybės rūšių</w:t>
      </w:r>
      <w:r w:rsidRPr="003065BE">
        <w:rPr>
          <w:rFonts w:ascii="Times New Roman" w:hAnsi="Times New Roman" w:cs="Times New Roman"/>
          <w:sz w:val="24"/>
          <w:szCs w:val="24"/>
        </w:rPr>
        <w:t xml:space="preserve"> klausimai.</w:t>
      </w:r>
      <w:r w:rsidR="008363FA" w:rsidRPr="003065BE">
        <w:rPr>
          <w:rFonts w:ascii="Times New Roman" w:hAnsi="Times New Roman" w:cs="Times New Roman"/>
          <w:sz w:val="24"/>
          <w:szCs w:val="24"/>
        </w:rPr>
        <w:t xml:space="preserve"> </w:t>
      </w:r>
    </w:p>
    <w:p w14:paraId="01217D98" w14:textId="3BCD127E" w:rsidR="00197BC3" w:rsidRPr="003065BE" w:rsidRDefault="008D3781" w:rsidP="00F94753">
      <w:pPr>
        <w:spacing w:after="0" w:line="240" w:lineRule="auto"/>
        <w:ind w:firstLine="720"/>
        <w:jc w:val="both"/>
        <w:rPr>
          <w:rFonts w:ascii="Times New Roman" w:hAnsi="Times New Roman" w:cs="Times New Roman"/>
          <w:sz w:val="24"/>
          <w:szCs w:val="24"/>
        </w:rPr>
      </w:pPr>
      <w:r w:rsidRPr="003065BE">
        <w:rPr>
          <w:rFonts w:ascii="Times New Roman" w:hAnsi="Times New Roman" w:cs="Times New Roman"/>
          <w:sz w:val="24"/>
          <w:szCs w:val="24"/>
        </w:rPr>
        <w:t>Kartu atkreiptinas dėmesys į tai, kad analizuojamu laikotarpiu Lietuvos Aukščiausiojo Teismo praktikoje nebuvo pateikta</w:t>
      </w:r>
      <w:r w:rsidR="00574F6D">
        <w:rPr>
          <w:rFonts w:ascii="Times New Roman" w:hAnsi="Times New Roman" w:cs="Times New Roman"/>
          <w:sz w:val="24"/>
          <w:szCs w:val="24"/>
        </w:rPr>
        <w:t xml:space="preserve"> </w:t>
      </w:r>
      <w:r w:rsidRPr="003065BE">
        <w:rPr>
          <w:rFonts w:ascii="Times New Roman" w:hAnsi="Times New Roman" w:cs="Times New Roman"/>
          <w:sz w:val="24"/>
          <w:szCs w:val="24"/>
        </w:rPr>
        <w:t>reikšmingų išaiškinimų dėl apgaulingo pareiškimo apie juridinio asmens veiklą (BK</w:t>
      </w:r>
      <w:r w:rsidR="00B35F9E">
        <w:rPr>
          <w:rFonts w:ascii="Times New Roman" w:hAnsi="Times New Roman" w:cs="Times New Roman"/>
          <w:sz w:val="24"/>
          <w:szCs w:val="24"/>
        </w:rPr>
        <w:t xml:space="preserve"> </w:t>
      </w:r>
      <w:r w:rsidRPr="003065BE">
        <w:rPr>
          <w:rFonts w:ascii="Times New Roman" w:hAnsi="Times New Roman" w:cs="Times New Roman"/>
          <w:sz w:val="24"/>
          <w:szCs w:val="24"/>
        </w:rPr>
        <w:t>205</w:t>
      </w:r>
      <w:r w:rsidR="00B35F9E">
        <w:rPr>
          <w:rFonts w:ascii="Times New Roman" w:hAnsi="Times New Roman" w:cs="Times New Roman"/>
          <w:sz w:val="24"/>
          <w:szCs w:val="24"/>
          <w:vertAlign w:val="superscript"/>
        </w:rPr>
        <w:t> </w:t>
      </w:r>
      <w:r w:rsidRPr="003065BE">
        <w:rPr>
          <w:rFonts w:ascii="Times New Roman" w:hAnsi="Times New Roman" w:cs="Times New Roman"/>
          <w:sz w:val="24"/>
          <w:szCs w:val="24"/>
        </w:rPr>
        <w:t>straipsnis) ir komercinio šnipinėjimo (BK 210</w:t>
      </w:r>
      <w:r w:rsidR="00B35F9E">
        <w:rPr>
          <w:rFonts w:ascii="Times New Roman" w:hAnsi="Times New Roman" w:cs="Times New Roman"/>
          <w:sz w:val="24"/>
          <w:szCs w:val="24"/>
        </w:rPr>
        <w:t> </w:t>
      </w:r>
      <w:r w:rsidRPr="003065BE">
        <w:rPr>
          <w:rFonts w:ascii="Times New Roman" w:hAnsi="Times New Roman" w:cs="Times New Roman"/>
          <w:sz w:val="24"/>
          <w:szCs w:val="24"/>
        </w:rPr>
        <w:t xml:space="preserve">straipsnis) kvalifikavimo (sudėties požymių), todėl </w:t>
      </w:r>
      <w:r w:rsidR="00C77FB0" w:rsidRPr="003065BE">
        <w:rPr>
          <w:rFonts w:ascii="Times New Roman" w:hAnsi="Times New Roman" w:cs="Times New Roman"/>
          <w:sz w:val="24"/>
          <w:szCs w:val="24"/>
        </w:rPr>
        <w:t>ši</w:t>
      </w:r>
      <w:r w:rsidR="005F31F2">
        <w:rPr>
          <w:rFonts w:ascii="Times New Roman" w:hAnsi="Times New Roman" w:cs="Times New Roman"/>
          <w:sz w:val="24"/>
          <w:szCs w:val="24"/>
        </w:rPr>
        <w:t xml:space="preserve">e nusikaltimai </w:t>
      </w:r>
      <w:r w:rsidR="00C77FB0" w:rsidRPr="003065BE">
        <w:rPr>
          <w:rFonts w:ascii="Times New Roman" w:hAnsi="Times New Roman" w:cs="Times New Roman"/>
          <w:sz w:val="24"/>
          <w:szCs w:val="24"/>
        </w:rPr>
        <w:t>apžvalgoje neaptart</w:t>
      </w:r>
      <w:r w:rsidR="00C56E59">
        <w:rPr>
          <w:rFonts w:ascii="Times New Roman" w:hAnsi="Times New Roman" w:cs="Times New Roman"/>
          <w:sz w:val="24"/>
          <w:szCs w:val="24"/>
        </w:rPr>
        <w:t>i</w:t>
      </w:r>
      <w:r w:rsidR="00C77FB0" w:rsidRPr="003065BE">
        <w:rPr>
          <w:rFonts w:ascii="Times New Roman" w:hAnsi="Times New Roman" w:cs="Times New Roman"/>
          <w:sz w:val="24"/>
          <w:szCs w:val="24"/>
        </w:rPr>
        <w:t>.</w:t>
      </w:r>
      <w:r w:rsidR="00C92192" w:rsidRPr="003065BE">
        <w:rPr>
          <w:rFonts w:ascii="Times New Roman" w:hAnsi="Times New Roman" w:cs="Times New Roman"/>
          <w:sz w:val="24"/>
          <w:szCs w:val="24"/>
        </w:rPr>
        <w:t xml:space="preserve"> </w:t>
      </w:r>
      <w:r w:rsidR="00676271" w:rsidRPr="003065BE">
        <w:rPr>
          <w:rFonts w:ascii="Times New Roman" w:hAnsi="Times New Roman" w:cs="Times New Roman"/>
          <w:sz w:val="24"/>
          <w:szCs w:val="24"/>
        </w:rPr>
        <w:t>Taip pat analizuojamu laikotarpiu nebuvo aiškinama BK 212</w:t>
      </w:r>
      <w:r w:rsidR="00B35F9E">
        <w:rPr>
          <w:rFonts w:ascii="Times New Roman" w:hAnsi="Times New Roman" w:cs="Times New Roman"/>
          <w:sz w:val="24"/>
          <w:szCs w:val="24"/>
        </w:rPr>
        <w:t> </w:t>
      </w:r>
      <w:r w:rsidR="00676271" w:rsidRPr="003065BE">
        <w:rPr>
          <w:rFonts w:ascii="Times New Roman" w:hAnsi="Times New Roman" w:cs="Times New Roman"/>
          <w:sz w:val="24"/>
          <w:szCs w:val="24"/>
        </w:rPr>
        <w:t xml:space="preserve">straipsnio </w:t>
      </w:r>
      <w:r w:rsidR="000F2269" w:rsidRPr="003065BE">
        <w:rPr>
          <w:rFonts w:ascii="Times New Roman" w:hAnsi="Times New Roman" w:cs="Times New Roman"/>
          <w:sz w:val="24"/>
          <w:szCs w:val="24"/>
        </w:rPr>
        <w:t>5</w:t>
      </w:r>
      <w:r w:rsidR="00B35F9E">
        <w:rPr>
          <w:rFonts w:ascii="Times New Roman" w:hAnsi="Times New Roman" w:cs="Times New Roman"/>
          <w:sz w:val="24"/>
          <w:szCs w:val="24"/>
        </w:rPr>
        <w:t> </w:t>
      </w:r>
      <w:r w:rsidR="00676271" w:rsidRPr="003065BE">
        <w:rPr>
          <w:rFonts w:ascii="Times New Roman" w:hAnsi="Times New Roman" w:cs="Times New Roman"/>
          <w:sz w:val="24"/>
          <w:szCs w:val="24"/>
        </w:rPr>
        <w:t>dalyje įtvirtinta juridinio asmens sąvoka</w:t>
      </w:r>
      <w:r w:rsidR="0079715A" w:rsidRPr="003065BE">
        <w:rPr>
          <w:rFonts w:ascii="Times New Roman" w:hAnsi="Times New Roman" w:cs="Times New Roman"/>
          <w:sz w:val="24"/>
          <w:szCs w:val="24"/>
        </w:rPr>
        <w:t xml:space="preserve">, todėl šiuo aspektu šioje apžvalgoje </w:t>
      </w:r>
      <w:r w:rsidR="00871B2A">
        <w:rPr>
          <w:rFonts w:ascii="Times New Roman" w:hAnsi="Times New Roman" w:cs="Times New Roman"/>
          <w:sz w:val="24"/>
          <w:szCs w:val="24"/>
        </w:rPr>
        <w:t xml:space="preserve">taip pat </w:t>
      </w:r>
      <w:r w:rsidR="0079715A" w:rsidRPr="003065BE">
        <w:rPr>
          <w:rFonts w:ascii="Times New Roman" w:hAnsi="Times New Roman" w:cs="Times New Roman"/>
          <w:sz w:val="24"/>
          <w:szCs w:val="24"/>
        </w:rPr>
        <w:t>nėra pasisakyta</w:t>
      </w:r>
      <w:r w:rsidR="002066C1" w:rsidRPr="003065BE">
        <w:rPr>
          <w:rFonts w:ascii="Times New Roman" w:hAnsi="Times New Roman" w:cs="Times New Roman"/>
          <w:sz w:val="24"/>
          <w:szCs w:val="24"/>
        </w:rPr>
        <w:t>.</w:t>
      </w:r>
      <w:r w:rsidR="00F94753" w:rsidRPr="003065BE">
        <w:rPr>
          <w:rFonts w:ascii="Times New Roman" w:hAnsi="Times New Roman" w:cs="Times New Roman"/>
          <w:sz w:val="24"/>
          <w:szCs w:val="24"/>
        </w:rPr>
        <w:t xml:space="preserve"> </w:t>
      </w:r>
      <w:r w:rsidR="00197BC3" w:rsidRPr="003065BE">
        <w:rPr>
          <w:rFonts w:ascii="Times New Roman" w:hAnsi="Times New Roman" w:cs="Times New Roman"/>
          <w:sz w:val="24"/>
          <w:szCs w:val="24"/>
        </w:rPr>
        <w:t xml:space="preserve">Be to, atsižvelgiant į tai, kad bausmės už </w:t>
      </w:r>
      <w:r w:rsidR="00413E61" w:rsidRPr="003065BE">
        <w:rPr>
          <w:rFonts w:ascii="Times New Roman" w:hAnsi="Times New Roman" w:cs="Times New Roman"/>
          <w:sz w:val="24"/>
          <w:szCs w:val="24"/>
        </w:rPr>
        <w:t>nusikal</w:t>
      </w:r>
      <w:r w:rsidR="00413E61">
        <w:rPr>
          <w:rFonts w:ascii="Times New Roman" w:hAnsi="Times New Roman" w:cs="Times New Roman"/>
          <w:sz w:val="24"/>
          <w:szCs w:val="24"/>
        </w:rPr>
        <w:t>ti</w:t>
      </w:r>
      <w:r w:rsidR="00413E61" w:rsidRPr="003065BE">
        <w:rPr>
          <w:rFonts w:ascii="Times New Roman" w:hAnsi="Times New Roman" w:cs="Times New Roman"/>
          <w:sz w:val="24"/>
          <w:szCs w:val="24"/>
        </w:rPr>
        <w:t>mų</w:t>
      </w:r>
      <w:r w:rsidR="00197BC3" w:rsidRPr="003065BE">
        <w:rPr>
          <w:rFonts w:ascii="Times New Roman" w:hAnsi="Times New Roman" w:cs="Times New Roman"/>
          <w:sz w:val="24"/>
          <w:szCs w:val="24"/>
        </w:rPr>
        <w:t>, nurodytų BK</w:t>
      </w:r>
      <w:r w:rsidR="004406C3">
        <w:rPr>
          <w:rFonts w:ascii="Times New Roman" w:hAnsi="Times New Roman" w:cs="Times New Roman"/>
          <w:sz w:val="24"/>
          <w:szCs w:val="24"/>
        </w:rPr>
        <w:t> </w:t>
      </w:r>
      <w:r w:rsidR="00A71A86" w:rsidRPr="003065BE">
        <w:rPr>
          <w:rFonts w:ascii="Times New Roman" w:hAnsi="Times New Roman" w:cs="Times New Roman"/>
          <w:sz w:val="24"/>
          <w:szCs w:val="24"/>
        </w:rPr>
        <w:t>206</w:t>
      </w:r>
      <w:r w:rsidR="00B22522" w:rsidRPr="003065BE">
        <w:rPr>
          <w:rFonts w:ascii="Times New Roman" w:hAnsi="Times New Roman" w:cs="Times New Roman"/>
          <w:sz w:val="24"/>
          <w:szCs w:val="24"/>
        </w:rPr>
        <w:t>–</w:t>
      </w:r>
      <w:r w:rsidR="00CA79D7" w:rsidRPr="003065BE">
        <w:rPr>
          <w:rFonts w:ascii="Times New Roman" w:hAnsi="Times New Roman" w:cs="Times New Roman"/>
          <w:sz w:val="24"/>
          <w:szCs w:val="24"/>
        </w:rPr>
        <w:t>20</w:t>
      </w:r>
      <w:r w:rsidR="00A71A86" w:rsidRPr="003065BE">
        <w:rPr>
          <w:rFonts w:ascii="Times New Roman" w:hAnsi="Times New Roman" w:cs="Times New Roman"/>
          <w:sz w:val="24"/>
          <w:szCs w:val="24"/>
        </w:rPr>
        <w:t>9, 211</w:t>
      </w:r>
      <w:r w:rsidR="00546B26" w:rsidRPr="003065BE">
        <w:rPr>
          <w:rFonts w:ascii="Times New Roman" w:hAnsi="Times New Roman" w:cs="Times New Roman"/>
          <w:sz w:val="24"/>
          <w:szCs w:val="24"/>
        </w:rPr>
        <w:t> </w:t>
      </w:r>
      <w:r w:rsidR="00197BC3" w:rsidRPr="003065BE">
        <w:rPr>
          <w:rFonts w:ascii="Times New Roman" w:hAnsi="Times New Roman" w:cs="Times New Roman"/>
          <w:sz w:val="24"/>
          <w:szCs w:val="24"/>
        </w:rPr>
        <w:t>straipsniuose, padarymą skiriamos vadovaujantis bausmės paskirtimi (BK</w:t>
      </w:r>
      <w:r w:rsidR="00250D66">
        <w:rPr>
          <w:rFonts w:ascii="Times New Roman" w:hAnsi="Times New Roman" w:cs="Times New Roman"/>
          <w:sz w:val="24"/>
          <w:szCs w:val="24"/>
        </w:rPr>
        <w:t> </w:t>
      </w:r>
      <w:r w:rsidR="00197BC3" w:rsidRPr="003065BE">
        <w:rPr>
          <w:rFonts w:ascii="Times New Roman" w:hAnsi="Times New Roman" w:cs="Times New Roman"/>
          <w:sz w:val="24"/>
          <w:szCs w:val="24"/>
        </w:rPr>
        <w:t>41</w:t>
      </w:r>
      <w:r w:rsidR="008D20D4" w:rsidRPr="003065BE">
        <w:rPr>
          <w:rFonts w:ascii="Times New Roman" w:hAnsi="Times New Roman" w:cs="Times New Roman"/>
          <w:sz w:val="24"/>
          <w:szCs w:val="24"/>
        </w:rPr>
        <w:t> </w:t>
      </w:r>
      <w:r w:rsidR="00197BC3" w:rsidRPr="003065BE">
        <w:rPr>
          <w:rFonts w:ascii="Times New Roman" w:hAnsi="Times New Roman" w:cs="Times New Roman"/>
          <w:sz w:val="24"/>
          <w:szCs w:val="24"/>
        </w:rPr>
        <w:t>straipsnis), bendraisiais bausmės skyrimo pagrindais (BK</w:t>
      </w:r>
      <w:r w:rsidR="003C2050" w:rsidRPr="003065BE">
        <w:rPr>
          <w:rFonts w:ascii="Times New Roman" w:hAnsi="Times New Roman" w:cs="Times New Roman"/>
          <w:sz w:val="24"/>
          <w:szCs w:val="24"/>
        </w:rPr>
        <w:t xml:space="preserve"> </w:t>
      </w:r>
      <w:r w:rsidR="00197BC3" w:rsidRPr="003065BE">
        <w:rPr>
          <w:rFonts w:ascii="Times New Roman" w:hAnsi="Times New Roman" w:cs="Times New Roman"/>
          <w:sz w:val="24"/>
          <w:szCs w:val="24"/>
        </w:rPr>
        <w:t>54</w:t>
      </w:r>
      <w:r w:rsidR="00D644DE" w:rsidRPr="003065BE">
        <w:rPr>
          <w:rFonts w:ascii="Times New Roman" w:hAnsi="Times New Roman" w:cs="Times New Roman"/>
          <w:sz w:val="24"/>
          <w:szCs w:val="24"/>
        </w:rPr>
        <w:t> </w:t>
      </w:r>
      <w:r w:rsidR="00197BC3" w:rsidRPr="003065BE">
        <w:rPr>
          <w:rFonts w:ascii="Times New Roman" w:hAnsi="Times New Roman" w:cs="Times New Roman"/>
          <w:sz w:val="24"/>
          <w:szCs w:val="24"/>
        </w:rPr>
        <w:t>straipsnis), taip pat į tai, kad apie bausmių skyrimą yra pasisakyta Lietuvos Aukščiausiojo Teismo Baudžiamųjų bylų skyriaus</w:t>
      </w:r>
      <w:r w:rsidR="00C10BFC" w:rsidRPr="003065BE">
        <w:rPr>
          <w:rFonts w:ascii="Times New Roman" w:hAnsi="Times New Roman" w:cs="Times New Roman"/>
          <w:sz w:val="24"/>
          <w:szCs w:val="24"/>
        </w:rPr>
        <w:t xml:space="preserve"> 2007</w:t>
      </w:r>
      <w:r w:rsidR="002E3F62" w:rsidRPr="003065BE">
        <w:rPr>
          <w:rFonts w:ascii="Times New Roman" w:hAnsi="Times New Roman" w:cs="Times New Roman"/>
          <w:sz w:val="24"/>
          <w:szCs w:val="24"/>
        </w:rPr>
        <w:t> </w:t>
      </w:r>
      <w:r w:rsidR="00C10BFC" w:rsidRPr="003065BE">
        <w:rPr>
          <w:rFonts w:ascii="Times New Roman" w:hAnsi="Times New Roman" w:cs="Times New Roman"/>
          <w:sz w:val="24"/>
          <w:szCs w:val="24"/>
        </w:rPr>
        <w:t>m.</w:t>
      </w:r>
      <w:r w:rsidR="003C2050" w:rsidRPr="003065BE">
        <w:rPr>
          <w:rFonts w:ascii="Times New Roman" w:hAnsi="Times New Roman" w:cs="Times New Roman"/>
          <w:sz w:val="24"/>
          <w:szCs w:val="24"/>
        </w:rPr>
        <w:t xml:space="preserve"> </w:t>
      </w:r>
      <w:r w:rsidR="00C10BFC" w:rsidRPr="003065BE">
        <w:rPr>
          <w:rFonts w:ascii="Times New Roman" w:hAnsi="Times New Roman" w:cs="Times New Roman"/>
          <w:sz w:val="24"/>
          <w:szCs w:val="24"/>
        </w:rPr>
        <w:t>birželio</w:t>
      </w:r>
      <w:r w:rsidR="003C2050" w:rsidRPr="003065BE">
        <w:rPr>
          <w:rFonts w:ascii="Times New Roman" w:hAnsi="Times New Roman" w:cs="Times New Roman"/>
          <w:sz w:val="24"/>
          <w:szCs w:val="24"/>
        </w:rPr>
        <w:t> </w:t>
      </w:r>
      <w:r w:rsidR="00C10BFC" w:rsidRPr="003065BE">
        <w:rPr>
          <w:rFonts w:ascii="Times New Roman" w:hAnsi="Times New Roman" w:cs="Times New Roman"/>
          <w:sz w:val="24"/>
          <w:szCs w:val="24"/>
        </w:rPr>
        <w:t>27</w:t>
      </w:r>
      <w:r w:rsidR="003C2050" w:rsidRPr="003065BE">
        <w:rPr>
          <w:rFonts w:ascii="Times New Roman" w:hAnsi="Times New Roman" w:cs="Times New Roman"/>
          <w:sz w:val="24"/>
          <w:szCs w:val="24"/>
        </w:rPr>
        <w:t> </w:t>
      </w:r>
      <w:r w:rsidR="00C10BFC" w:rsidRPr="003065BE">
        <w:rPr>
          <w:rFonts w:ascii="Times New Roman" w:hAnsi="Times New Roman" w:cs="Times New Roman"/>
          <w:sz w:val="24"/>
          <w:szCs w:val="24"/>
        </w:rPr>
        <w:t>d., 2010</w:t>
      </w:r>
      <w:r w:rsidR="003C2050" w:rsidRPr="003065BE">
        <w:rPr>
          <w:rFonts w:ascii="Times New Roman" w:hAnsi="Times New Roman" w:cs="Times New Roman"/>
          <w:sz w:val="24"/>
          <w:szCs w:val="24"/>
        </w:rPr>
        <w:t> </w:t>
      </w:r>
      <w:r w:rsidR="00C10BFC" w:rsidRPr="003065BE">
        <w:rPr>
          <w:rFonts w:ascii="Times New Roman" w:hAnsi="Times New Roman" w:cs="Times New Roman"/>
          <w:sz w:val="24"/>
          <w:szCs w:val="24"/>
        </w:rPr>
        <w:t>m. spalio</w:t>
      </w:r>
      <w:r w:rsidR="003C2050" w:rsidRPr="003065BE">
        <w:rPr>
          <w:rFonts w:ascii="Times New Roman" w:hAnsi="Times New Roman" w:cs="Times New Roman"/>
          <w:sz w:val="24"/>
          <w:szCs w:val="24"/>
        </w:rPr>
        <w:t> </w:t>
      </w:r>
      <w:r w:rsidR="00C10BFC" w:rsidRPr="003065BE">
        <w:rPr>
          <w:rFonts w:ascii="Times New Roman" w:hAnsi="Times New Roman" w:cs="Times New Roman"/>
          <w:sz w:val="24"/>
          <w:szCs w:val="24"/>
        </w:rPr>
        <w:t>18</w:t>
      </w:r>
      <w:r w:rsidR="003C2050" w:rsidRPr="003065BE">
        <w:rPr>
          <w:rFonts w:ascii="Times New Roman" w:hAnsi="Times New Roman" w:cs="Times New Roman"/>
          <w:sz w:val="24"/>
          <w:szCs w:val="24"/>
        </w:rPr>
        <w:t> </w:t>
      </w:r>
      <w:r w:rsidR="00C10BFC" w:rsidRPr="003065BE">
        <w:rPr>
          <w:rFonts w:ascii="Times New Roman" w:hAnsi="Times New Roman" w:cs="Times New Roman"/>
          <w:sz w:val="24"/>
          <w:szCs w:val="24"/>
        </w:rPr>
        <w:t xml:space="preserve">d. </w:t>
      </w:r>
      <w:r w:rsidR="00A7125E" w:rsidRPr="003065BE">
        <w:rPr>
          <w:rFonts w:ascii="Times New Roman" w:hAnsi="Times New Roman" w:cs="Times New Roman"/>
          <w:sz w:val="24"/>
          <w:szCs w:val="24"/>
        </w:rPr>
        <w:t>Teismų praktikos skiriant bausmes (BK</w:t>
      </w:r>
      <w:r w:rsidR="003C2050" w:rsidRPr="003065BE">
        <w:rPr>
          <w:rFonts w:ascii="Times New Roman" w:hAnsi="Times New Roman" w:cs="Times New Roman"/>
          <w:sz w:val="24"/>
          <w:szCs w:val="24"/>
        </w:rPr>
        <w:t xml:space="preserve"> </w:t>
      </w:r>
      <w:r w:rsidR="00A7125E" w:rsidRPr="003065BE">
        <w:rPr>
          <w:rFonts w:ascii="Times New Roman" w:hAnsi="Times New Roman" w:cs="Times New Roman"/>
          <w:sz w:val="24"/>
          <w:szCs w:val="24"/>
        </w:rPr>
        <w:t>54–64</w:t>
      </w:r>
      <w:r w:rsidR="002E3F62" w:rsidRPr="003065BE">
        <w:rPr>
          <w:rFonts w:ascii="Times New Roman" w:hAnsi="Times New Roman" w:cs="Times New Roman"/>
          <w:sz w:val="24"/>
          <w:szCs w:val="24"/>
        </w:rPr>
        <w:t> </w:t>
      </w:r>
      <w:r w:rsidR="00A7125E" w:rsidRPr="003065BE">
        <w:rPr>
          <w:rFonts w:ascii="Times New Roman" w:hAnsi="Times New Roman" w:cs="Times New Roman"/>
          <w:sz w:val="24"/>
          <w:szCs w:val="24"/>
        </w:rPr>
        <w:t>straipsniai) apžvalgoje</w:t>
      </w:r>
      <w:r w:rsidR="00197BC3" w:rsidRPr="003065BE">
        <w:rPr>
          <w:rFonts w:ascii="Times New Roman" w:hAnsi="Times New Roman" w:cs="Times New Roman"/>
          <w:sz w:val="24"/>
          <w:szCs w:val="24"/>
        </w:rPr>
        <w:t xml:space="preserve">, šioje </w:t>
      </w:r>
      <w:r w:rsidR="00F01818" w:rsidRPr="003065BE">
        <w:rPr>
          <w:rFonts w:ascii="Times New Roman" w:hAnsi="Times New Roman" w:cs="Times New Roman"/>
          <w:sz w:val="24"/>
          <w:szCs w:val="24"/>
        </w:rPr>
        <w:t xml:space="preserve">apžvalgoje </w:t>
      </w:r>
      <w:r w:rsidR="00197BC3" w:rsidRPr="003065BE">
        <w:rPr>
          <w:rFonts w:ascii="Times New Roman" w:hAnsi="Times New Roman" w:cs="Times New Roman"/>
          <w:sz w:val="24"/>
          <w:szCs w:val="24"/>
        </w:rPr>
        <w:t>ne</w:t>
      </w:r>
      <w:r w:rsidR="002575B8" w:rsidRPr="003065BE">
        <w:rPr>
          <w:rFonts w:ascii="Times New Roman" w:hAnsi="Times New Roman" w:cs="Times New Roman"/>
          <w:sz w:val="24"/>
          <w:szCs w:val="24"/>
        </w:rPr>
        <w:t xml:space="preserve">buvo </w:t>
      </w:r>
      <w:r w:rsidR="00197BC3" w:rsidRPr="003065BE">
        <w:rPr>
          <w:rFonts w:ascii="Times New Roman" w:hAnsi="Times New Roman" w:cs="Times New Roman"/>
          <w:sz w:val="24"/>
          <w:szCs w:val="24"/>
        </w:rPr>
        <w:t xml:space="preserve">analizuoti bausmių skyrimo klausimai už BK </w:t>
      </w:r>
      <w:r w:rsidR="00F94753" w:rsidRPr="003065BE">
        <w:rPr>
          <w:rFonts w:ascii="Times New Roman" w:hAnsi="Times New Roman" w:cs="Times New Roman"/>
          <w:sz w:val="24"/>
          <w:szCs w:val="24"/>
        </w:rPr>
        <w:t>206</w:t>
      </w:r>
      <w:r w:rsidR="002575B8" w:rsidRPr="003065BE">
        <w:rPr>
          <w:rFonts w:ascii="Times New Roman" w:hAnsi="Times New Roman" w:cs="Times New Roman"/>
          <w:sz w:val="24"/>
          <w:szCs w:val="24"/>
        </w:rPr>
        <w:t>–</w:t>
      </w:r>
      <w:r w:rsidR="00F01818" w:rsidRPr="003065BE">
        <w:rPr>
          <w:rFonts w:ascii="Times New Roman" w:hAnsi="Times New Roman" w:cs="Times New Roman"/>
          <w:sz w:val="24"/>
          <w:szCs w:val="24"/>
        </w:rPr>
        <w:t>20</w:t>
      </w:r>
      <w:r w:rsidR="00F94753" w:rsidRPr="003065BE">
        <w:rPr>
          <w:rFonts w:ascii="Times New Roman" w:hAnsi="Times New Roman" w:cs="Times New Roman"/>
          <w:sz w:val="24"/>
          <w:szCs w:val="24"/>
        </w:rPr>
        <w:t>9, 211</w:t>
      </w:r>
      <w:r w:rsidR="002E3F62" w:rsidRPr="003065BE">
        <w:rPr>
          <w:rFonts w:ascii="Times New Roman" w:hAnsi="Times New Roman" w:cs="Times New Roman"/>
          <w:sz w:val="24"/>
          <w:szCs w:val="24"/>
        </w:rPr>
        <w:t> </w:t>
      </w:r>
      <w:r w:rsidR="00197BC3" w:rsidRPr="003065BE">
        <w:rPr>
          <w:rFonts w:ascii="Times New Roman" w:hAnsi="Times New Roman" w:cs="Times New Roman"/>
          <w:sz w:val="24"/>
          <w:szCs w:val="24"/>
        </w:rPr>
        <w:t xml:space="preserve">straipsniuose nurodytų </w:t>
      </w:r>
      <w:r w:rsidR="00FF637A" w:rsidRPr="003065BE">
        <w:rPr>
          <w:rFonts w:ascii="Times New Roman" w:hAnsi="Times New Roman" w:cs="Times New Roman"/>
          <w:sz w:val="24"/>
          <w:szCs w:val="24"/>
        </w:rPr>
        <w:t>nusikal</w:t>
      </w:r>
      <w:r w:rsidR="00FF637A">
        <w:rPr>
          <w:rFonts w:ascii="Times New Roman" w:hAnsi="Times New Roman" w:cs="Times New Roman"/>
          <w:sz w:val="24"/>
          <w:szCs w:val="24"/>
        </w:rPr>
        <w:t>ti</w:t>
      </w:r>
      <w:r w:rsidR="00FF637A" w:rsidRPr="003065BE">
        <w:rPr>
          <w:rFonts w:ascii="Times New Roman" w:hAnsi="Times New Roman" w:cs="Times New Roman"/>
          <w:sz w:val="24"/>
          <w:szCs w:val="24"/>
        </w:rPr>
        <w:t xml:space="preserve">mų </w:t>
      </w:r>
      <w:r w:rsidR="00197BC3" w:rsidRPr="003065BE">
        <w:rPr>
          <w:rFonts w:ascii="Times New Roman" w:hAnsi="Times New Roman" w:cs="Times New Roman"/>
          <w:sz w:val="24"/>
          <w:szCs w:val="24"/>
        </w:rPr>
        <w:t>padarymą.</w:t>
      </w:r>
      <w:r w:rsidR="00D3242F" w:rsidRPr="003065BE">
        <w:rPr>
          <w:rFonts w:ascii="Times New Roman" w:hAnsi="Times New Roman" w:cs="Times New Roman"/>
          <w:sz w:val="24"/>
          <w:szCs w:val="24"/>
        </w:rPr>
        <w:t xml:space="preserve"> </w:t>
      </w:r>
    </w:p>
    <w:p w14:paraId="4CAB07F7" w14:textId="77777777" w:rsidR="00474BA7" w:rsidRPr="003065BE" w:rsidRDefault="00474BA7" w:rsidP="00093B0B">
      <w:pPr>
        <w:pStyle w:val="Heading1"/>
        <w:spacing w:before="0"/>
        <w:jc w:val="center"/>
        <w:rPr>
          <w:rFonts w:cs="Times New Roman"/>
          <w:color w:val="FF0000"/>
          <w:szCs w:val="24"/>
        </w:rPr>
      </w:pPr>
    </w:p>
    <w:p w14:paraId="31B9C2F5" w14:textId="36AD9C8C" w:rsidR="00E67C0E" w:rsidRPr="003065BE" w:rsidRDefault="0028488E" w:rsidP="000E1118">
      <w:pPr>
        <w:pStyle w:val="Heading1"/>
        <w:spacing w:before="0"/>
        <w:rPr>
          <w:rFonts w:cs="Times New Roman"/>
          <w:szCs w:val="24"/>
        </w:rPr>
      </w:pPr>
      <w:bookmarkStart w:id="2" w:name="_Toc170217375"/>
      <w:r w:rsidRPr="003065BE">
        <w:rPr>
          <w:rFonts w:cs="Times New Roman"/>
          <w:szCs w:val="24"/>
        </w:rPr>
        <w:t>1</w:t>
      </w:r>
      <w:r w:rsidR="001013F4" w:rsidRPr="003065BE">
        <w:rPr>
          <w:rFonts w:cs="Times New Roman"/>
          <w:szCs w:val="24"/>
        </w:rPr>
        <w:t xml:space="preserve">. </w:t>
      </w:r>
      <w:r w:rsidR="00006073" w:rsidRPr="003065BE">
        <w:rPr>
          <w:rFonts w:cs="Times New Roman"/>
          <w:szCs w:val="24"/>
        </w:rPr>
        <w:t>Kredito, paskolos, tikslinės paramos, subsidijos ar dotacijos panaudojimas ne pagal paskirtį ar nustatytą tvarką</w:t>
      </w:r>
      <w:r w:rsidR="001013F4" w:rsidRPr="003065BE">
        <w:rPr>
          <w:rFonts w:cs="Times New Roman"/>
          <w:szCs w:val="24"/>
        </w:rPr>
        <w:t xml:space="preserve"> (BK </w:t>
      </w:r>
      <w:r w:rsidR="00006073" w:rsidRPr="003065BE">
        <w:rPr>
          <w:rFonts w:cs="Times New Roman"/>
          <w:szCs w:val="24"/>
        </w:rPr>
        <w:t>206</w:t>
      </w:r>
      <w:r w:rsidR="00A4311B" w:rsidRPr="003065BE">
        <w:rPr>
          <w:rFonts w:cs="Times New Roman"/>
          <w:szCs w:val="24"/>
        </w:rPr>
        <w:t> </w:t>
      </w:r>
      <w:r w:rsidR="007C4766" w:rsidRPr="003065BE">
        <w:rPr>
          <w:rFonts w:cs="Times New Roman"/>
          <w:szCs w:val="24"/>
        </w:rPr>
        <w:t>straipsnis)</w:t>
      </w:r>
      <w:r w:rsidR="000E1118">
        <w:rPr>
          <w:rFonts w:cs="Times New Roman"/>
          <w:szCs w:val="24"/>
        </w:rPr>
        <w:t xml:space="preserve">: </w:t>
      </w:r>
      <w:r w:rsidR="00871B2A">
        <w:rPr>
          <w:rFonts w:cs="Times New Roman"/>
          <w:szCs w:val="24"/>
        </w:rPr>
        <w:t>o</w:t>
      </w:r>
      <w:r w:rsidR="00E67C0E" w:rsidRPr="003065BE">
        <w:rPr>
          <w:rFonts w:cs="Times New Roman"/>
          <w:szCs w:val="24"/>
        </w:rPr>
        <w:t>bjektyvieji</w:t>
      </w:r>
      <w:r w:rsidR="00C31A40" w:rsidRPr="003065BE">
        <w:rPr>
          <w:rFonts w:cs="Times New Roman"/>
          <w:szCs w:val="24"/>
        </w:rPr>
        <w:t xml:space="preserve"> </w:t>
      </w:r>
      <w:r w:rsidR="00E67C0E" w:rsidRPr="003065BE">
        <w:rPr>
          <w:rFonts w:cs="Times New Roman"/>
          <w:szCs w:val="24"/>
        </w:rPr>
        <w:t>požymiai</w:t>
      </w:r>
      <w:bookmarkEnd w:id="2"/>
    </w:p>
    <w:p w14:paraId="22F7B424" w14:textId="77777777" w:rsidR="00973BC0" w:rsidRPr="003065BE" w:rsidRDefault="00973BC0" w:rsidP="00093B0B">
      <w:pPr>
        <w:pStyle w:val="Heading2"/>
        <w:ind w:firstLine="851"/>
        <w:jc w:val="center"/>
        <w:rPr>
          <w:rFonts w:cs="Times New Roman"/>
          <w:b w:val="0"/>
          <w:bCs/>
          <w:color w:val="FF0000"/>
          <w:szCs w:val="24"/>
        </w:rPr>
      </w:pPr>
    </w:p>
    <w:p w14:paraId="6148BF97" w14:textId="4FE839C5" w:rsidR="007C4766" w:rsidRPr="003065BE" w:rsidRDefault="0028488E" w:rsidP="00B9317B">
      <w:pPr>
        <w:pStyle w:val="Heading3"/>
        <w:rPr>
          <w:rFonts w:ascii="Times New Roman" w:hAnsi="Times New Roman" w:cs="Times New Roman"/>
          <w:b/>
          <w:color w:val="auto"/>
        </w:rPr>
      </w:pPr>
      <w:bookmarkStart w:id="3" w:name="_2.1.1._Dalykas_ir"/>
      <w:bookmarkStart w:id="4" w:name="_Toc170217376"/>
      <w:bookmarkEnd w:id="3"/>
      <w:r w:rsidRPr="003065BE">
        <w:rPr>
          <w:rFonts w:ascii="Times New Roman" w:hAnsi="Times New Roman" w:cs="Times New Roman"/>
          <w:b/>
          <w:color w:val="auto"/>
        </w:rPr>
        <w:t>1</w:t>
      </w:r>
      <w:r w:rsidR="007C4766" w:rsidRPr="003065BE">
        <w:rPr>
          <w:rFonts w:ascii="Times New Roman" w:hAnsi="Times New Roman" w:cs="Times New Roman"/>
          <w:b/>
          <w:color w:val="auto"/>
        </w:rPr>
        <w:t>.</w:t>
      </w:r>
      <w:r w:rsidR="00CD08C5" w:rsidRPr="003065BE">
        <w:rPr>
          <w:rFonts w:ascii="Times New Roman" w:hAnsi="Times New Roman" w:cs="Times New Roman"/>
          <w:b/>
          <w:color w:val="auto"/>
        </w:rPr>
        <w:t>1.</w:t>
      </w:r>
      <w:r w:rsidR="007C4766" w:rsidRPr="003065BE">
        <w:rPr>
          <w:rFonts w:ascii="Times New Roman" w:hAnsi="Times New Roman" w:cs="Times New Roman"/>
          <w:b/>
          <w:color w:val="auto"/>
        </w:rPr>
        <w:t xml:space="preserve"> </w:t>
      </w:r>
      <w:r w:rsidR="00272F3F" w:rsidRPr="003065BE">
        <w:rPr>
          <w:rFonts w:ascii="Times New Roman" w:hAnsi="Times New Roman" w:cs="Times New Roman"/>
          <w:b/>
          <w:color w:val="auto"/>
        </w:rPr>
        <w:t>Baudžiamojo įstatymo saugoma vertybė</w:t>
      </w:r>
      <w:r w:rsidR="008924F0" w:rsidRPr="003065BE">
        <w:rPr>
          <w:rFonts w:ascii="Times New Roman" w:hAnsi="Times New Roman" w:cs="Times New Roman"/>
          <w:b/>
          <w:color w:val="auto"/>
        </w:rPr>
        <w:t xml:space="preserve">, </w:t>
      </w:r>
      <w:r w:rsidR="00272F3F" w:rsidRPr="003065BE">
        <w:rPr>
          <w:rFonts w:ascii="Times New Roman" w:hAnsi="Times New Roman" w:cs="Times New Roman"/>
          <w:b/>
          <w:color w:val="auto"/>
        </w:rPr>
        <w:t>d</w:t>
      </w:r>
      <w:r w:rsidR="0011118D" w:rsidRPr="003065BE">
        <w:rPr>
          <w:rFonts w:ascii="Times New Roman" w:hAnsi="Times New Roman" w:cs="Times New Roman"/>
          <w:b/>
          <w:color w:val="auto"/>
        </w:rPr>
        <w:t>alykas</w:t>
      </w:r>
      <w:bookmarkStart w:id="5" w:name="psl4"/>
      <w:bookmarkEnd w:id="5"/>
      <w:r w:rsidR="008924F0" w:rsidRPr="003065BE">
        <w:rPr>
          <w:rFonts w:ascii="Times New Roman" w:hAnsi="Times New Roman" w:cs="Times New Roman"/>
          <w:b/>
          <w:color w:val="auto"/>
        </w:rPr>
        <w:t xml:space="preserve"> ir vertė</w:t>
      </w:r>
      <w:bookmarkEnd w:id="4"/>
    </w:p>
    <w:p w14:paraId="7C013C23" w14:textId="77777777" w:rsidR="00545FF8" w:rsidRPr="003065BE" w:rsidRDefault="00545FF8" w:rsidP="00093B0B">
      <w:pPr>
        <w:spacing w:after="0" w:line="240" w:lineRule="auto"/>
        <w:ind w:firstLine="851"/>
        <w:jc w:val="both"/>
        <w:rPr>
          <w:rFonts w:ascii="Times New Roman" w:hAnsi="Times New Roman" w:cs="Times New Roman"/>
          <w:b/>
          <w:bCs/>
          <w:color w:val="FF0000"/>
          <w:sz w:val="24"/>
          <w:szCs w:val="24"/>
        </w:rPr>
      </w:pPr>
    </w:p>
    <w:p w14:paraId="6654C111" w14:textId="2BE32646" w:rsidR="008F2A7F" w:rsidRPr="003065BE" w:rsidRDefault="00B049B1" w:rsidP="00B049B1">
      <w:pPr>
        <w:spacing w:after="0" w:line="240" w:lineRule="auto"/>
        <w:ind w:firstLine="851"/>
        <w:jc w:val="both"/>
        <w:rPr>
          <w:rFonts w:ascii="Times New Roman" w:eastAsia="Times New Roman" w:hAnsi="Times New Roman" w:cs="Times New Roman"/>
          <w:sz w:val="24"/>
          <w:szCs w:val="24"/>
          <w:lang w:eastAsia="lt-LT"/>
        </w:rPr>
      </w:pPr>
      <w:r w:rsidRPr="00B049B1">
        <w:rPr>
          <w:rFonts w:ascii="Times New Roman" w:eastAsia="Times New Roman" w:hAnsi="Times New Roman" w:cs="Times New Roman"/>
          <w:sz w:val="24"/>
          <w:szCs w:val="24"/>
          <w:lang w:eastAsia="lt-LT"/>
        </w:rPr>
        <w:t>BK 206</w:t>
      </w:r>
      <w:r w:rsidR="00B35F9E">
        <w:rPr>
          <w:rFonts w:ascii="Times New Roman" w:eastAsia="Times New Roman" w:hAnsi="Times New Roman" w:cs="Times New Roman"/>
          <w:sz w:val="24"/>
          <w:szCs w:val="24"/>
          <w:lang w:eastAsia="lt-LT"/>
        </w:rPr>
        <w:t> </w:t>
      </w:r>
      <w:r w:rsidRPr="00B049B1">
        <w:rPr>
          <w:rFonts w:ascii="Times New Roman" w:eastAsia="Times New Roman" w:hAnsi="Times New Roman" w:cs="Times New Roman"/>
          <w:sz w:val="24"/>
          <w:szCs w:val="24"/>
          <w:lang w:eastAsia="lt-LT"/>
        </w:rPr>
        <w:t>straipsnyje nurodytais nusikaltimais yra pažeidžiama Lietuvos Respublikos įstatymais ir kitais teisės aktais nustatyta ekonomikos ir verslo tvarka, iškreipiama kreditų, paskolų, tikslinės paramos, subsidijų, dotacijų paskirtis, sudaromos prielaidos nepagrįstam tam tikrų asmenų praturtėjimui</w:t>
      </w:r>
      <w:r w:rsidR="00344F80" w:rsidRPr="003065BE">
        <w:rPr>
          <w:rFonts w:ascii="Times New Roman" w:eastAsia="Times New Roman" w:hAnsi="Times New Roman" w:cs="Times New Roman"/>
          <w:sz w:val="24"/>
          <w:szCs w:val="24"/>
          <w:lang w:eastAsia="lt-LT"/>
        </w:rPr>
        <w:t xml:space="preserve">. Taip </w:t>
      </w:r>
      <w:r w:rsidR="00DD69A1" w:rsidRPr="003065BE">
        <w:rPr>
          <w:rFonts w:ascii="Times New Roman" w:eastAsia="Times New Roman" w:hAnsi="Times New Roman" w:cs="Times New Roman"/>
          <w:sz w:val="24"/>
          <w:szCs w:val="24"/>
          <w:lang w:eastAsia="lt-LT"/>
        </w:rPr>
        <w:t xml:space="preserve">pažeidžiami </w:t>
      </w:r>
      <w:r w:rsidR="008E093F" w:rsidRPr="003065BE">
        <w:rPr>
          <w:rFonts w:ascii="Times New Roman" w:eastAsia="Times New Roman" w:hAnsi="Times New Roman" w:cs="Times New Roman"/>
          <w:sz w:val="24"/>
          <w:szCs w:val="24"/>
          <w:lang w:eastAsia="lt-LT"/>
        </w:rPr>
        <w:t>kreditų, paskolų, tikslinės paramos, subsidijų, dotacijų</w:t>
      </w:r>
      <w:r w:rsidR="00DD69A1" w:rsidRPr="003065BE">
        <w:rPr>
          <w:rFonts w:ascii="Times New Roman" w:eastAsia="Times New Roman" w:hAnsi="Times New Roman" w:cs="Times New Roman"/>
          <w:sz w:val="24"/>
          <w:szCs w:val="24"/>
          <w:lang w:eastAsia="lt-LT"/>
        </w:rPr>
        <w:t xml:space="preserve"> davėjų</w:t>
      </w:r>
      <w:r w:rsidR="00D253E1" w:rsidRPr="003065BE">
        <w:rPr>
          <w:rFonts w:ascii="Times New Roman" w:eastAsia="Times New Roman" w:hAnsi="Times New Roman" w:cs="Times New Roman"/>
          <w:sz w:val="24"/>
          <w:szCs w:val="24"/>
          <w:lang w:eastAsia="lt-LT"/>
        </w:rPr>
        <w:t xml:space="preserve"> teisėti</w:t>
      </w:r>
      <w:r w:rsidR="00DD69A1" w:rsidRPr="003065BE">
        <w:rPr>
          <w:rFonts w:ascii="Times New Roman" w:eastAsia="Times New Roman" w:hAnsi="Times New Roman" w:cs="Times New Roman"/>
          <w:sz w:val="24"/>
          <w:szCs w:val="24"/>
          <w:lang w:eastAsia="lt-LT"/>
        </w:rPr>
        <w:t xml:space="preserve"> interesai, nes kyla pavojus, kad nebus įgyvendintas finansuojamas planas, pasiektas laukiamas rezultatas, kuriuo suinteresuotas davėjas,</w:t>
      </w:r>
      <w:r w:rsidR="00147DE7" w:rsidRPr="003065BE">
        <w:rPr>
          <w:rFonts w:ascii="Times New Roman" w:eastAsia="Times New Roman" w:hAnsi="Times New Roman" w:cs="Times New Roman"/>
          <w:sz w:val="24"/>
          <w:szCs w:val="24"/>
          <w:lang w:eastAsia="lt-LT"/>
        </w:rPr>
        <w:t xml:space="preserve"> </w:t>
      </w:r>
      <w:r w:rsidR="00344F80" w:rsidRPr="003065BE">
        <w:rPr>
          <w:rFonts w:ascii="Times New Roman" w:eastAsia="Times New Roman" w:hAnsi="Times New Roman" w:cs="Times New Roman"/>
          <w:sz w:val="24"/>
          <w:szCs w:val="24"/>
          <w:lang w:eastAsia="lt-LT"/>
        </w:rPr>
        <w:t>o skolininkas nesugebės įvykdyti savo</w:t>
      </w:r>
      <w:r w:rsidR="008E093F" w:rsidRPr="003065BE">
        <w:rPr>
          <w:rFonts w:ascii="Times New Roman" w:eastAsia="Times New Roman" w:hAnsi="Times New Roman" w:cs="Times New Roman"/>
          <w:sz w:val="24"/>
          <w:szCs w:val="24"/>
          <w:lang w:eastAsia="lt-LT"/>
        </w:rPr>
        <w:t xml:space="preserve"> </w:t>
      </w:r>
      <w:r w:rsidR="00344F80" w:rsidRPr="003065BE">
        <w:rPr>
          <w:rFonts w:ascii="Times New Roman" w:eastAsia="Times New Roman" w:hAnsi="Times New Roman" w:cs="Times New Roman"/>
          <w:sz w:val="24"/>
          <w:szCs w:val="24"/>
          <w:lang w:eastAsia="lt-LT"/>
        </w:rPr>
        <w:t>įsipareigojimų</w:t>
      </w:r>
      <w:r w:rsidR="00C807DD">
        <w:rPr>
          <w:rFonts w:ascii="Times New Roman" w:eastAsia="Times New Roman" w:hAnsi="Times New Roman" w:cs="Times New Roman"/>
          <w:sz w:val="24"/>
          <w:szCs w:val="24"/>
          <w:lang w:eastAsia="lt-LT"/>
        </w:rPr>
        <w:t xml:space="preserve"> </w:t>
      </w:r>
      <w:r w:rsidR="00E17173" w:rsidRPr="003065BE">
        <w:rPr>
          <w:rFonts w:ascii="Times New Roman" w:eastAsia="Times New Roman" w:hAnsi="Times New Roman" w:cs="Times New Roman"/>
          <w:sz w:val="24"/>
          <w:szCs w:val="24"/>
          <w:lang w:eastAsia="lt-LT"/>
        </w:rPr>
        <w:t>(kasacinės nutartys baudžiamosiose bylose Nr.</w:t>
      </w:r>
      <w:r w:rsidR="00B35F9E">
        <w:rPr>
          <w:rFonts w:ascii="Times New Roman" w:eastAsia="Times New Roman" w:hAnsi="Times New Roman" w:cs="Times New Roman"/>
          <w:sz w:val="24"/>
          <w:szCs w:val="24"/>
          <w:lang w:eastAsia="lt-LT"/>
        </w:rPr>
        <w:t> </w:t>
      </w:r>
      <w:r w:rsidR="00F94466" w:rsidRPr="003065BE">
        <w:rPr>
          <w:rFonts w:ascii="Times New Roman" w:eastAsia="Times New Roman" w:hAnsi="Times New Roman" w:cs="Times New Roman"/>
          <w:sz w:val="24"/>
          <w:szCs w:val="24"/>
          <w:lang w:eastAsia="lt-LT"/>
        </w:rPr>
        <w:t xml:space="preserve">2K-240/2009, </w:t>
      </w:r>
      <w:r w:rsidR="00344F80" w:rsidRPr="003065BE">
        <w:rPr>
          <w:rFonts w:ascii="Times New Roman" w:eastAsia="Times New Roman" w:hAnsi="Times New Roman" w:cs="Times New Roman"/>
          <w:sz w:val="24"/>
          <w:szCs w:val="24"/>
          <w:lang w:eastAsia="lt-LT"/>
        </w:rPr>
        <w:t xml:space="preserve">2K-621/2010, </w:t>
      </w:r>
      <w:r w:rsidR="008F2A7F" w:rsidRPr="003065BE">
        <w:rPr>
          <w:rFonts w:ascii="Times New Roman" w:eastAsia="Times New Roman" w:hAnsi="Times New Roman" w:cs="Times New Roman"/>
          <w:sz w:val="24"/>
          <w:szCs w:val="24"/>
          <w:lang w:eastAsia="lt-LT"/>
        </w:rPr>
        <w:t>2K-14-648/2019, 2K-237-222/2019).</w:t>
      </w:r>
    </w:p>
    <w:p w14:paraId="0A08FA81" w14:textId="3F6D6792" w:rsidR="00546011" w:rsidRPr="003065BE" w:rsidRDefault="00406653" w:rsidP="002538B2">
      <w:pPr>
        <w:spacing w:after="0" w:line="240" w:lineRule="auto"/>
        <w:ind w:firstLine="851"/>
        <w:jc w:val="both"/>
        <w:rPr>
          <w:rFonts w:ascii="Times New Roman" w:hAnsi="Times New Roman" w:cs="Times New Roman"/>
          <w:sz w:val="24"/>
          <w:szCs w:val="24"/>
        </w:rPr>
      </w:pPr>
      <w:r w:rsidRPr="00406653">
        <w:rPr>
          <w:rFonts w:ascii="Times New Roman" w:hAnsi="Times New Roman" w:cs="Times New Roman"/>
          <w:sz w:val="24"/>
          <w:szCs w:val="24"/>
        </w:rPr>
        <w:t>BK 206</w:t>
      </w:r>
      <w:r w:rsidR="00B35F9E">
        <w:rPr>
          <w:rFonts w:ascii="Times New Roman" w:hAnsi="Times New Roman" w:cs="Times New Roman"/>
          <w:sz w:val="24"/>
          <w:szCs w:val="24"/>
        </w:rPr>
        <w:t> </w:t>
      </w:r>
      <w:r w:rsidRPr="00406653">
        <w:rPr>
          <w:rFonts w:ascii="Times New Roman" w:hAnsi="Times New Roman" w:cs="Times New Roman"/>
          <w:sz w:val="24"/>
          <w:szCs w:val="24"/>
        </w:rPr>
        <w:t>straipsnyje nurodytų nusikaltimų dalykas</w:t>
      </w:r>
      <w:r w:rsidR="00B35F9E">
        <w:rPr>
          <w:rFonts w:ascii="Times New Roman" w:hAnsi="Times New Roman" w:cs="Times New Roman"/>
          <w:sz w:val="24"/>
          <w:szCs w:val="24"/>
        </w:rPr>
        <w:t> </w:t>
      </w:r>
      <w:r>
        <w:rPr>
          <w:rFonts w:ascii="Times New Roman" w:hAnsi="Times New Roman" w:cs="Times New Roman"/>
          <w:sz w:val="24"/>
          <w:szCs w:val="24"/>
        </w:rPr>
        <w:t>–</w:t>
      </w:r>
      <w:r w:rsidRPr="00406653">
        <w:rPr>
          <w:rFonts w:ascii="Times New Roman" w:hAnsi="Times New Roman" w:cs="Times New Roman"/>
          <w:sz w:val="24"/>
          <w:szCs w:val="24"/>
        </w:rPr>
        <w:t xml:space="preserve"> kreditas, paskola, tikslinė parama, subsidija ar dotacija</w:t>
      </w:r>
      <w:r w:rsidR="00C226CE" w:rsidRPr="003065BE">
        <w:rPr>
          <w:rFonts w:ascii="Times New Roman" w:hAnsi="Times New Roman" w:cs="Times New Roman"/>
          <w:sz w:val="24"/>
          <w:szCs w:val="24"/>
        </w:rPr>
        <w:t xml:space="preserve"> (</w:t>
      </w:r>
      <w:r w:rsidR="00546011" w:rsidRPr="003065BE">
        <w:rPr>
          <w:rFonts w:ascii="Times New Roman" w:hAnsi="Times New Roman" w:cs="Times New Roman"/>
          <w:sz w:val="24"/>
          <w:szCs w:val="24"/>
        </w:rPr>
        <w:t>kasacinės nutartys baudžiamosiose bylose Nr. </w:t>
      </w:r>
      <w:r w:rsidR="00C226CE" w:rsidRPr="003065BE">
        <w:rPr>
          <w:rFonts w:ascii="Times New Roman" w:hAnsi="Times New Roman" w:cs="Times New Roman"/>
          <w:sz w:val="24"/>
          <w:szCs w:val="24"/>
        </w:rPr>
        <w:t>2K-621/2010, 2K-P-31-788/2021</w:t>
      </w:r>
      <w:r w:rsidR="00546011" w:rsidRPr="003065BE">
        <w:rPr>
          <w:rFonts w:ascii="Times New Roman" w:hAnsi="Times New Roman" w:cs="Times New Roman"/>
          <w:sz w:val="24"/>
          <w:szCs w:val="24"/>
        </w:rPr>
        <w:t xml:space="preserve">). </w:t>
      </w:r>
    </w:p>
    <w:p w14:paraId="1F055972" w14:textId="6752C2A7" w:rsidR="008F2A7F" w:rsidRPr="003065BE" w:rsidRDefault="006D031B" w:rsidP="006D031B">
      <w:pPr>
        <w:spacing w:after="0" w:line="240" w:lineRule="auto"/>
        <w:ind w:firstLine="851"/>
        <w:jc w:val="both"/>
        <w:rPr>
          <w:rFonts w:ascii="Times New Roman" w:hAnsi="Times New Roman" w:cs="Times New Roman"/>
          <w:sz w:val="24"/>
          <w:szCs w:val="24"/>
        </w:rPr>
      </w:pPr>
      <w:bookmarkStart w:id="6" w:name="psl_4"/>
      <w:bookmarkEnd w:id="6"/>
      <w:r w:rsidRPr="003065BE">
        <w:rPr>
          <w:rFonts w:ascii="Times New Roman" w:hAnsi="Times New Roman" w:cs="Times New Roman"/>
          <w:sz w:val="24"/>
          <w:szCs w:val="24"/>
        </w:rPr>
        <w:t xml:space="preserve">Dėl </w:t>
      </w:r>
      <w:r w:rsidR="00CE6A86" w:rsidRPr="003065BE">
        <w:rPr>
          <w:rFonts w:ascii="Times New Roman" w:hAnsi="Times New Roman" w:cs="Times New Roman"/>
          <w:sz w:val="24"/>
          <w:szCs w:val="24"/>
        </w:rPr>
        <w:t xml:space="preserve">pagal </w:t>
      </w:r>
      <w:r w:rsidRPr="003065BE">
        <w:rPr>
          <w:rFonts w:ascii="Times New Roman" w:hAnsi="Times New Roman" w:cs="Times New Roman"/>
          <w:sz w:val="24"/>
          <w:szCs w:val="24"/>
        </w:rPr>
        <w:t>vartojimo kredito</w:t>
      </w:r>
      <w:r w:rsidR="00CE6A86" w:rsidRPr="003065BE">
        <w:rPr>
          <w:rFonts w:ascii="Times New Roman" w:hAnsi="Times New Roman" w:cs="Times New Roman"/>
          <w:sz w:val="24"/>
          <w:szCs w:val="24"/>
        </w:rPr>
        <w:t xml:space="preserve"> sutartį</w:t>
      </w:r>
      <w:r w:rsidRPr="003065BE">
        <w:rPr>
          <w:rFonts w:ascii="Times New Roman" w:hAnsi="Times New Roman" w:cs="Times New Roman"/>
          <w:sz w:val="24"/>
          <w:szCs w:val="24"/>
        </w:rPr>
        <w:t xml:space="preserve"> būsto remontui gautų lėšų atitik</w:t>
      </w:r>
      <w:r w:rsidR="007F5F93" w:rsidRPr="003065BE">
        <w:rPr>
          <w:rFonts w:ascii="Times New Roman" w:hAnsi="Times New Roman" w:cs="Times New Roman"/>
          <w:sz w:val="24"/>
          <w:szCs w:val="24"/>
        </w:rPr>
        <w:t>ties</w:t>
      </w:r>
      <w:r w:rsidRPr="003065BE">
        <w:rPr>
          <w:rFonts w:ascii="Times New Roman" w:hAnsi="Times New Roman" w:cs="Times New Roman"/>
          <w:sz w:val="24"/>
          <w:szCs w:val="24"/>
        </w:rPr>
        <w:t xml:space="preserve"> BK</w:t>
      </w:r>
      <w:r w:rsidR="00B35F9E">
        <w:rPr>
          <w:rFonts w:ascii="Times New Roman" w:hAnsi="Times New Roman" w:cs="Times New Roman"/>
          <w:sz w:val="24"/>
          <w:szCs w:val="24"/>
        </w:rPr>
        <w:t xml:space="preserve"> </w:t>
      </w:r>
      <w:r w:rsidRPr="003065BE">
        <w:rPr>
          <w:rFonts w:ascii="Times New Roman" w:hAnsi="Times New Roman" w:cs="Times New Roman"/>
          <w:sz w:val="24"/>
          <w:szCs w:val="24"/>
        </w:rPr>
        <w:t>206</w:t>
      </w:r>
      <w:r w:rsidR="009F5166">
        <w:rPr>
          <w:rFonts w:ascii="Times New Roman" w:hAnsi="Times New Roman" w:cs="Times New Roman"/>
          <w:sz w:val="24"/>
          <w:szCs w:val="24"/>
        </w:rPr>
        <w:t> </w:t>
      </w:r>
      <w:r w:rsidRPr="003065BE">
        <w:rPr>
          <w:rFonts w:ascii="Times New Roman" w:hAnsi="Times New Roman" w:cs="Times New Roman"/>
          <w:sz w:val="24"/>
          <w:szCs w:val="24"/>
        </w:rPr>
        <w:t>straipsnio</w:t>
      </w:r>
      <w:r w:rsidR="00B35F9E">
        <w:rPr>
          <w:rFonts w:ascii="Times New Roman" w:hAnsi="Times New Roman" w:cs="Times New Roman"/>
          <w:sz w:val="24"/>
          <w:szCs w:val="24"/>
        </w:rPr>
        <w:t xml:space="preserve"> </w:t>
      </w:r>
      <w:r w:rsidRPr="003065BE">
        <w:rPr>
          <w:rFonts w:ascii="Times New Roman" w:hAnsi="Times New Roman" w:cs="Times New Roman"/>
          <w:sz w:val="24"/>
          <w:szCs w:val="24"/>
        </w:rPr>
        <w:t>2</w:t>
      </w:r>
      <w:r w:rsidR="00CE6A86" w:rsidRPr="003065BE">
        <w:rPr>
          <w:rFonts w:ascii="Times New Roman" w:hAnsi="Times New Roman" w:cs="Times New Roman"/>
          <w:sz w:val="24"/>
          <w:szCs w:val="24"/>
        </w:rPr>
        <w:t> </w:t>
      </w:r>
      <w:r w:rsidRPr="003065BE">
        <w:rPr>
          <w:rFonts w:ascii="Times New Roman" w:hAnsi="Times New Roman" w:cs="Times New Roman"/>
          <w:sz w:val="24"/>
          <w:szCs w:val="24"/>
        </w:rPr>
        <w:t>dalyje nu</w:t>
      </w:r>
      <w:r w:rsidR="009D0269">
        <w:rPr>
          <w:rFonts w:ascii="Times New Roman" w:hAnsi="Times New Roman" w:cs="Times New Roman"/>
          <w:sz w:val="24"/>
          <w:szCs w:val="24"/>
        </w:rPr>
        <w:t>rodytam</w:t>
      </w:r>
      <w:r w:rsidRPr="003065BE">
        <w:rPr>
          <w:rFonts w:ascii="Times New Roman" w:hAnsi="Times New Roman" w:cs="Times New Roman"/>
          <w:sz w:val="24"/>
          <w:szCs w:val="24"/>
        </w:rPr>
        <w:t xml:space="preserve"> nusikaltimo dalykui pasisakyta kasacinėje nutartyje baudžiamojoje byloje Nr.</w:t>
      </w:r>
      <w:r w:rsidR="00B35F9E">
        <w:rPr>
          <w:rFonts w:ascii="Times New Roman" w:hAnsi="Times New Roman" w:cs="Times New Roman"/>
          <w:sz w:val="24"/>
          <w:szCs w:val="24"/>
        </w:rPr>
        <w:t> </w:t>
      </w:r>
      <w:r w:rsidR="008D7B12" w:rsidRPr="003065BE">
        <w:rPr>
          <w:rFonts w:ascii="Times New Roman" w:hAnsi="Times New Roman" w:cs="Times New Roman"/>
          <w:sz w:val="24"/>
          <w:szCs w:val="24"/>
        </w:rPr>
        <w:t>2K-621/2010</w:t>
      </w:r>
      <w:r w:rsidRPr="003065BE">
        <w:rPr>
          <w:rFonts w:ascii="Times New Roman" w:hAnsi="Times New Roman" w:cs="Times New Roman"/>
          <w:sz w:val="24"/>
          <w:szCs w:val="24"/>
        </w:rPr>
        <w:t>:</w:t>
      </w:r>
    </w:p>
    <w:p w14:paraId="25CF0EB1" w14:textId="49F3E469" w:rsidR="002750F8" w:rsidRPr="003065BE" w:rsidRDefault="00CA0AF8" w:rsidP="00743428">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BK 206</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straipsnio 2</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dalyje</w:t>
      </w:r>
      <w:r w:rsidR="00E2240C" w:rsidRPr="003065BE">
        <w:rPr>
          <w:rStyle w:val="FootnoteReference"/>
          <w:rFonts w:ascii="Times New Roman" w:hAnsi="Times New Roman" w:cs="Times New Roman"/>
          <w:i/>
          <w:iCs/>
          <w:sz w:val="24"/>
          <w:szCs w:val="24"/>
        </w:rPr>
        <w:footnoteReference w:id="1"/>
      </w:r>
      <w:r w:rsidRPr="003065BE">
        <w:rPr>
          <w:rFonts w:ascii="Times New Roman" w:hAnsi="Times New Roman" w:cs="Times New Roman"/>
          <w:i/>
          <w:iCs/>
          <w:sz w:val="24"/>
          <w:szCs w:val="24"/>
        </w:rPr>
        <w:t xml:space="preserve"> nu</w:t>
      </w:r>
      <w:r w:rsidR="000E4B0F">
        <w:rPr>
          <w:rFonts w:ascii="Times New Roman" w:hAnsi="Times New Roman" w:cs="Times New Roman"/>
          <w:i/>
          <w:iCs/>
          <w:sz w:val="24"/>
          <w:szCs w:val="24"/>
        </w:rPr>
        <w:t>st</w:t>
      </w:r>
      <w:r w:rsidRPr="003065BE">
        <w:rPr>
          <w:rFonts w:ascii="Times New Roman" w:hAnsi="Times New Roman" w:cs="Times New Roman"/>
          <w:i/>
          <w:iCs/>
          <w:sz w:val="24"/>
          <w:szCs w:val="24"/>
        </w:rPr>
        <w:t xml:space="preserve">atyta baudžiamoji atsakomybė tam, kas gavęs kreditą ar paskolą panaudojo jį ne pagal paskirtį ar nustatytą tvarką ir negrąžino jo laiku ir dėl to kreditoriui, </w:t>
      </w:r>
      <w:r w:rsidRPr="003065BE">
        <w:rPr>
          <w:rFonts w:ascii="Times New Roman" w:hAnsi="Times New Roman" w:cs="Times New Roman"/>
          <w:i/>
          <w:iCs/>
          <w:sz w:val="24"/>
          <w:szCs w:val="24"/>
        </w:rPr>
        <w:lastRenderedPageBreak/>
        <w:t>laiduotojui arba kitam asmeniui padarė didel</w:t>
      </w:r>
      <w:r w:rsidR="000E4B0F">
        <w:rPr>
          <w:rFonts w:ascii="Times New Roman" w:hAnsi="Times New Roman" w:cs="Times New Roman"/>
          <w:i/>
          <w:iCs/>
          <w:sz w:val="24"/>
          <w:szCs w:val="24"/>
        </w:rPr>
        <w:t>ę</w:t>
      </w:r>
      <w:r w:rsidRPr="003065BE">
        <w:rPr>
          <w:rFonts w:ascii="Times New Roman" w:hAnsi="Times New Roman" w:cs="Times New Roman"/>
          <w:i/>
          <w:iCs/>
          <w:sz w:val="24"/>
          <w:szCs w:val="24"/>
        </w:rPr>
        <w:t xml:space="preserve"> turtin</w:t>
      </w:r>
      <w:r w:rsidR="000E4B0F">
        <w:rPr>
          <w:rFonts w:ascii="Times New Roman" w:hAnsi="Times New Roman" w:cs="Times New Roman"/>
          <w:i/>
          <w:iCs/>
          <w:sz w:val="24"/>
          <w:szCs w:val="24"/>
        </w:rPr>
        <w:t>ę</w:t>
      </w:r>
      <w:r w:rsidRPr="003065BE">
        <w:rPr>
          <w:rFonts w:ascii="Times New Roman" w:hAnsi="Times New Roman" w:cs="Times New Roman"/>
          <w:i/>
          <w:iCs/>
          <w:sz w:val="24"/>
          <w:szCs w:val="24"/>
        </w:rPr>
        <w:t xml:space="preserve"> žal</w:t>
      </w:r>
      <w:r w:rsidR="000E4B0F">
        <w:rPr>
          <w:rFonts w:ascii="Times New Roman" w:hAnsi="Times New Roman" w:cs="Times New Roman"/>
          <w:i/>
          <w:iCs/>
          <w:sz w:val="24"/>
          <w:szCs w:val="24"/>
        </w:rPr>
        <w:t>ą</w:t>
      </w:r>
      <w:r w:rsidRPr="003065BE">
        <w:rPr>
          <w:rFonts w:ascii="Times New Roman" w:hAnsi="Times New Roman" w:cs="Times New Roman"/>
          <w:i/>
          <w:iCs/>
          <w:sz w:val="24"/>
          <w:szCs w:val="24"/>
        </w:rPr>
        <w:t>.</w:t>
      </w:r>
      <w:r w:rsidR="002501C3" w:rsidRPr="003065BE">
        <w:rPr>
          <w:rFonts w:ascii="Times New Roman" w:hAnsi="Times New Roman" w:cs="Times New Roman"/>
          <w:i/>
          <w:iCs/>
          <w:sz w:val="24"/>
          <w:szCs w:val="24"/>
        </w:rPr>
        <w:t xml:space="preserve"> </w:t>
      </w:r>
      <w:r w:rsidRPr="003065BE">
        <w:rPr>
          <w:rFonts w:ascii="Times New Roman" w:hAnsi="Times New Roman" w:cs="Times New Roman"/>
          <w:i/>
          <w:iCs/>
          <w:sz w:val="24"/>
          <w:szCs w:val="24"/>
        </w:rPr>
        <w:t>Šios nusikalstamos veikos sudėties požymis „panaudojimas ne pagal paskirtį“ aiškintinas atsižvelgiant į tikslinės paskolos ir kredito teisinę sąvoką bei ekonominę prasmę. CK 6.877</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straipsnyje nustatyta, kad tais atvejais, kai paskolos sutartis sudaryta nustatant joje sąlygą, kad paskolos gavėjas naudos paskolos sumą tam tikram tikslui (tikslinė paskola), tai paskolos gavėjas privalo užtikrinti paskolos davėjo galimybę kontroliuoti, kaip paskolos gavėjas naudoja paskolos sumą. Jeigu paskolos gavėjas naudoja paskolos sumą ne pagal paskolos sutartyje nustatytą tikslinę paskirtį arba neužtikrina jos panaudojimo kontrolės galimybės, paskolos davėjas turi teisę reikalauti, kad paskolos gavėjas grąžintų paskolos sumą prieš terminą ir sumokėtų palūkanas, jeigu sutartis nenustato ko kita. Analogiškai sprendžiami ir kredito panaudojimo ne pagal paskirtį klausimai (CK 6.883</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straipsnio 3</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dalis). Tikslinės paskolos ir kredito panaudojimas ne pagal paskirtį pažeidžia paskolos ar kredito davėjo interesus, nes kyla pavojus, kad nebus įgyvendintas finansuojamas planas, pasiektas laukiamas rezultatas, kuriuo suinteresuotas kreditorius, o skolininkas nesugebės įvykdyti savo kreditinių įsipareigojimų. Siekiant apsaugoti šiuos kreditorių interesus, už tikslinės paskolos ar kredito panaudojimą ne pagal paskirtį nustatyta ir baudžiamoji atsakomybė (BK</w:t>
      </w:r>
      <w:r w:rsidR="00B35F9E">
        <w:rPr>
          <w:rFonts w:ascii="Times New Roman" w:hAnsi="Times New Roman" w:cs="Times New Roman"/>
          <w:i/>
          <w:iCs/>
          <w:sz w:val="24"/>
          <w:szCs w:val="24"/>
        </w:rPr>
        <w:t xml:space="preserve"> </w:t>
      </w:r>
      <w:r w:rsidRPr="003065BE">
        <w:rPr>
          <w:rFonts w:ascii="Times New Roman" w:hAnsi="Times New Roman" w:cs="Times New Roman"/>
          <w:i/>
          <w:iCs/>
          <w:sz w:val="24"/>
          <w:szCs w:val="24"/>
        </w:rPr>
        <w:t>206</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straipsnis). Tuo tarpu vartojimo kredito sutartis, nors joje ir nustatyta tam tikra paskirtis, nesuponuoja skolininko pareigos užtikrinti kredito davėjui galimybę kontroliuoti gautos sumos panaudojimą. Kredito įstaigos tokių kreditų panaudojimo nekontroliuoja. T</w:t>
      </w:r>
      <w:r w:rsidR="000E4B0F">
        <w:rPr>
          <w:rFonts w:ascii="Times New Roman" w:hAnsi="Times New Roman" w:cs="Times New Roman"/>
          <w:i/>
          <w:iCs/>
          <w:sz w:val="24"/>
          <w:szCs w:val="24"/>
        </w:rPr>
        <w:t>ai</w:t>
      </w:r>
      <w:r w:rsidRPr="003065BE">
        <w:rPr>
          <w:rFonts w:ascii="Times New Roman" w:hAnsi="Times New Roman" w:cs="Times New Roman"/>
          <w:i/>
          <w:iCs/>
          <w:sz w:val="24"/>
          <w:szCs w:val="24"/>
        </w:rPr>
        <w:t xml:space="preserve"> patvirtino ir šioje byloje kaip liudytojos apklaustos AB</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w:t>
      </w:r>
      <w:r w:rsidRPr="00E56F60">
        <w:rPr>
          <w:rFonts w:ascii="Times New Roman" w:hAnsi="Times New Roman" w:cs="Times New Roman"/>
          <w:sz w:val="24"/>
          <w:szCs w:val="24"/>
        </w:rPr>
        <w:t>duomenys neskelbtini</w:t>
      </w:r>
      <w:r w:rsidRPr="003065BE">
        <w:rPr>
          <w:rFonts w:ascii="Times New Roman" w:hAnsi="Times New Roman" w:cs="Times New Roman"/>
          <w:i/>
          <w:iCs/>
          <w:sz w:val="24"/>
          <w:szCs w:val="24"/>
        </w:rPr>
        <w:t>)“ darbuotojos. Atsižvelgiant į tai, svarstytina, ar I.</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J. pagal vartojimo kredito sutartį būsto remontui gautos lėšos laikytinos BK 206</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straipsnio 2</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 xml:space="preserve">dalyje </w:t>
      </w:r>
      <w:r w:rsidR="000E4B0F" w:rsidRPr="003065BE">
        <w:rPr>
          <w:rFonts w:ascii="Times New Roman" w:hAnsi="Times New Roman" w:cs="Times New Roman"/>
          <w:i/>
          <w:iCs/>
          <w:sz w:val="24"/>
          <w:szCs w:val="24"/>
        </w:rPr>
        <w:t>nu</w:t>
      </w:r>
      <w:r w:rsidR="000E4B0F">
        <w:rPr>
          <w:rFonts w:ascii="Times New Roman" w:hAnsi="Times New Roman" w:cs="Times New Roman"/>
          <w:i/>
          <w:iCs/>
          <w:sz w:val="24"/>
          <w:szCs w:val="24"/>
        </w:rPr>
        <w:t>st</w:t>
      </w:r>
      <w:r w:rsidR="000E4B0F" w:rsidRPr="003065BE">
        <w:rPr>
          <w:rFonts w:ascii="Times New Roman" w:hAnsi="Times New Roman" w:cs="Times New Roman"/>
          <w:i/>
          <w:iCs/>
          <w:sz w:val="24"/>
          <w:szCs w:val="24"/>
        </w:rPr>
        <w:t xml:space="preserve">atyto </w:t>
      </w:r>
      <w:r w:rsidRPr="003065BE">
        <w:rPr>
          <w:rFonts w:ascii="Times New Roman" w:hAnsi="Times New Roman" w:cs="Times New Roman"/>
          <w:i/>
          <w:iCs/>
          <w:sz w:val="24"/>
          <w:szCs w:val="24"/>
        </w:rPr>
        <w:t>nusikaltimo dalyku.</w:t>
      </w:r>
    </w:p>
    <w:p w14:paraId="204DBB8D" w14:textId="77777777" w:rsidR="00E713A3" w:rsidRPr="003065BE" w:rsidRDefault="00E713A3" w:rsidP="00093B0B">
      <w:pPr>
        <w:spacing w:after="0" w:line="240" w:lineRule="auto"/>
        <w:ind w:firstLine="715"/>
        <w:jc w:val="center"/>
        <w:rPr>
          <w:rFonts w:ascii="Times New Roman" w:eastAsia="Times New Roman" w:hAnsi="Times New Roman" w:cs="Times New Roman"/>
          <w:color w:val="FF0000"/>
          <w:sz w:val="24"/>
          <w:szCs w:val="24"/>
          <w:lang w:eastAsia="lt-LT"/>
        </w:rPr>
      </w:pPr>
    </w:p>
    <w:p w14:paraId="3F2B2556" w14:textId="4B782FA0" w:rsidR="000B6E1D" w:rsidRPr="003065BE" w:rsidRDefault="009F6E20" w:rsidP="00E42A5A">
      <w:pPr>
        <w:pStyle w:val="Heading3"/>
        <w:jc w:val="both"/>
        <w:rPr>
          <w:rFonts w:ascii="Times New Roman" w:eastAsia="Times New Roman" w:hAnsi="Times New Roman" w:cs="Times New Roman"/>
          <w:b/>
          <w:color w:val="auto"/>
          <w:lang w:eastAsia="lt-LT"/>
        </w:rPr>
      </w:pPr>
      <w:bookmarkStart w:id="7" w:name="_Toc170217377"/>
      <w:r w:rsidRPr="003065BE">
        <w:rPr>
          <w:rFonts w:ascii="Times New Roman" w:eastAsia="Times New Roman" w:hAnsi="Times New Roman" w:cs="Times New Roman"/>
          <w:b/>
          <w:color w:val="auto"/>
          <w:lang w:eastAsia="lt-LT"/>
        </w:rPr>
        <w:t>1</w:t>
      </w:r>
      <w:r w:rsidR="00DB07A3" w:rsidRPr="003065BE">
        <w:rPr>
          <w:rFonts w:ascii="Times New Roman" w:eastAsia="Times New Roman" w:hAnsi="Times New Roman" w:cs="Times New Roman"/>
          <w:b/>
          <w:color w:val="auto"/>
          <w:lang w:eastAsia="lt-LT"/>
        </w:rPr>
        <w:t>.</w:t>
      </w:r>
      <w:r w:rsidR="005064AA" w:rsidRPr="003065BE">
        <w:rPr>
          <w:rFonts w:ascii="Times New Roman" w:eastAsia="Times New Roman" w:hAnsi="Times New Roman" w:cs="Times New Roman"/>
          <w:b/>
          <w:color w:val="auto"/>
          <w:lang w:eastAsia="lt-LT"/>
        </w:rPr>
        <w:t>2</w:t>
      </w:r>
      <w:r w:rsidR="00A702F8" w:rsidRPr="003065BE">
        <w:rPr>
          <w:rFonts w:ascii="Times New Roman" w:eastAsia="Times New Roman" w:hAnsi="Times New Roman" w:cs="Times New Roman"/>
          <w:b/>
          <w:color w:val="auto"/>
          <w:lang w:eastAsia="lt-LT"/>
        </w:rPr>
        <w:t>.</w:t>
      </w:r>
      <w:r w:rsidR="00DB07A3" w:rsidRPr="003065BE">
        <w:rPr>
          <w:rFonts w:ascii="Times New Roman" w:eastAsia="Times New Roman" w:hAnsi="Times New Roman" w:cs="Times New Roman"/>
          <w:b/>
          <w:color w:val="auto"/>
          <w:lang w:eastAsia="lt-LT"/>
        </w:rPr>
        <w:t xml:space="preserve"> </w:t>
      </w:r>
      <w:r w:rsidR="00D477CE" w:rsidRPr="003065BE">
        <w:rPr>
          <w:rFonts w:ascii="Times New Roman" w:eastAsia="Times New Roman" w:hAnsi="Times New Roman" w:cs="Times New Roman"/>
          <w:b/>
          <w:color w:val="auto"/>
          <w:lang w:eastAsia="lt-LT"/>
        </w:rPr>
        <w:t>Panaudojimas ne pagal paskirtį ar nustatytą tvarką</w:t>
      </w:r>
      <w:r w:rsidR="00BC7C63" w:rsidRPr="003065BE">
        <w:rPr>
          <w:rFonts w:ascii="Times New Roman" w:eastAsia="Times New Roman" w:hAnsi="Times New Roman" w:cs="Times New Roman"/>
          <w:b/>
          <w:color w:val="auto"/>
          <w:lang w:eastAsia="lt-LT"/>
        </w:rPr>
        <w:t xml:space="preserve"> (BK 206</w:t>
      </w:r>
      <w:r w:rsidR="00B35F9E">
        <w:rPr>
          <w:rFonts w:ascii="Times New Roman" w:eastAsia="Times New Roman" w:hAnsi="Times New Roman" w:cs="Times New Roman"/>
          <w:b/>
          <w:color w:val="auto"/>
          <w:lang w:eastAsia="lt-LT"/>
        </w:rPr>
        <w:t> </w:t>
      </w:r>
      <w:r w:rsidR="00BC7C63" w:rsidRPr="003065BE">
        <w:rPr>
          <w:rFonts w:ascii="Times New Roman" w:eastAsia="Times New Roman" w:hAnsi="Times New Roman" w:cs="Times New Roman"/>
          <w:b/>
          <w:color w:val="auto"/>
          <w:lang w:eastAsia="lt-LT"/>
        </w:rPr>
        <w:t>straipsnio 1</w:t>
      </w:r>
      <w:r w:rsidR="00C707FC" w:rsidRPr="003065BE">
        <w:rPr>
          <w:rFonts w:ascii="Times New Roman" w:eastAsia="Times New Roman" w:hAnsi="Times New Roman" w:cs="Times New Roman"/>
          <w:b/>
          <w:color w:val="auto"/>
          <w:lang w:eastAsia="lt-LT"/>
        </w:rPr>
        <w:t>, 3</w:t>
      </w:r>
      <w:r w:rsidR="002C3A67" w:rsidRPr="003065BE">
        <w:rPr>
          <w:rFonts w:ascii="Times New Roman" w:eastAsia="Times New Roman" w:hAnsi="Times New Roman" w:cs="Times New Roman"/>
          <w:b/>
          <w:color w:val="auto"/>
          <w:lang w:eastAsia="lt-LT"/>
        </w:rPr>
        <w:t>, 4</w:t>
      </w:r>
      <w:r w:rsidR="00B35F9E">
        <w:rPr>
          <w:rFonts w:ascii="Times New Roman" w:eastAsia="Times New Roman" w:hAnsi="Times New Roman" w:cs="Times New Roman"/>
          <w:b/>
          <w:color w:val="auto"/>
          <w:lang w:eastAsia="lt-LT"/>
        </w:rPr>
        <w:t> </w:t>
      </w:r>
      <w:r w:rsidR="00BC7C63" w:rsidRPr="003065BE">
        <w:rPr>
          <w:rFonts w:ascii="Times New Roman" w:eastAsia="Times New Roman" w:hAnsi="Times New Roman" w:cs="Times New Roman"/>
          <w:b/>
          <w:color w:val="auto"/>
          <w:lang w:eastAsia="lt-LT"/>
        </w:rPr>
        <w:t>dal</w:t>
      </w:r>
      <w:r w:rsidR="00C707FC" w:rsidRPr="003065BE">
        <w:rPr>
          <w:rFonts w:ascii="Times New Roman" w:eastAsia="Times New Roman" w:hAnsi="Times New Roman" w:cs="Times New Roman"/>
          <w:b/>
          <w:color w:val="auto"/>
          <w:lang w:eastAsia="lt-LT"/>
        </w:rPr>
        <w:t>y</w:t>
      </w:r>
      <w:r w:rsidR="00BC7C63" w:rsidRPr="003065BE">
        <w:rPr>
          <w:rFonts w:ascii="Times New Roman" w:eastAsia="Times New Roman" w:hAnsi="Times New Roman" w:cs="Times New Roman"/>
          <w:b/>
          <w:color w:val="auto"/>
          <w:lang w:eastAsia="lt-LT"/>
        </w:rPr>
        <w:t>s)</w:t>
      </w:r>
      <w:r w:rsidR="00E42A5A" w:rsidRPr="003065BE">
        <w:rPr>
          <w:rFonts w:ascii="Times New Roman" w:eastAsia="Times New Roman" w:hAnsi="Times New Roman" w:cs="Times New Roman"/>
          <w:b/>
          <w:color w:val="auto"/>
          <w:lang w:eastAsia="lt-LT"/>
        </w:rPr>
        <w:t>, panaudojimas ne pagal paskirtį ar nustatytą tvarką ir negrąžinimas laiku</w:t>
      </w:r>
      <w:r w:rsidR="00BC7C63" w:rsidRPr="003065BE">
        <w:rPr>
          <w:rFonts w:ascii="Times New Roman" w:eastAsia="Times New Roman" w:hAnsi="Times New Roman" w:cs="Times New Roman"/>
          <w:b/>
          <w:color w:val="auto"/>
          <w:lang w:eastAsia="lt-LT"/>
        </w:rPr>
        <w:t xml:space="preserve"> (BK 206</w:t>
      </w:r>
      <w:r w:rsidR="00B35F9E">
        <w:rPr>
          <w:rFonts w:ascii="Times New Roman" w:eastAsia="Times New Roman" w:hAnsi="Times New Roman" w:cs="Times New Roman"/>
          <w:b/>
          <w:color w:val="auto"/>
          <w:lang w:eastAsia="lt-LT"/>
        </w:rPr>
        <w:t> </w:t>
      </w:r>
      <w:r w:rsidR="00BC7C63" w:rsidRPr="003065BE">
        <w:rPr>
          <w:rFonts w:ascii="Times New Roman" w:eastAsia="Times New Roman" w:hAnsi="Times New Roman" w:cs="Times New Roman"/>
          <w:b/>
          <w:color w:val="auto"/>
          <w:lang w:eastAsia="lt-LT"/>
        </w:rPr>
        <w:t>straipsnio 2</w:t>
      </w:r>
      <w:r w:rsidR="002C3A67" w:rsidRPr="003065BE">
        <w:rPr>
          <w:rFonts w:ascii="Times New Roman" w:eastAsia="Times New Roman" w:hAnsi="Times New Roman" w:cs="Times New Roman"/>
          <w:b/>
          <w:color w:val="auto"/>
          <w:lang w:eastAsia="lt-LT"/>
        </w:rPr>
        <w:t> </w:t>
      </w:r>
      <w:r w:rsidR="00BC7C63" w:rsidRPr="003065BE">
        <w:rPr>
          <w:rFonts w:ascii="Times New Roman" w:eastAsia="Times New Roman" w:hAnsi="Times New Roman" w:cs="Times New Roman"/>
          <w:b/>
          <w:color w:val="auto"/>
          <w:lang w:eastAsia="lt-LT"/>
        </w:rPr>
        <w:t>dalis)</w:t>
      </w:r>
      <w:bookmarkEnd w:id="7"/>
    </w:p>
    <w:p w14:paraId="24B10178" w14:textId="77777777" w:rsidR="0011118D" w:rsidRPr="003065BE" w:rsidRDefault="0011118D" w:rsidP="00093B0B">
      <w:pPr>
        <w:spacing w:after="0" w:line="240" w:lineRule="auto"/>
        <w:ind w:firstLine="715"/>
        <w:jc w:val="center"/>
        <w:rPr>
          <w:rFonts w:ascii="Times New Roman" w:eastAsia="Times New Roman" w:hAnsi="Times New Roman" w:cs="Times New Roman"/>
          <w:color w:val="FF0000"/>
          <w:sz w:val="24"/>
          <w:szCs w:val="24"/>
          <w:lang w:eastAsia="lt-LT"/>
        </w:rPr>
      </w:pPr>
    </w:p>
    <w:p w14:paraId="4AF1AE0D" w14:textId="76126FE6" w:rsidR="00724966" w:rsidRDefault="00724966" w:rsidP="00665EA0">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8" w:name="psl_5"/>
      <w:bookmarkEnd w:id="8"/>
      <w:r w:rsidRPr="00724966">
        <w:rPr>
          <w:rFonts w:ascii="Times New Roman" w:eastAsia="Times New Roman" w:hAnsi="Times New Roman" w:cs="Times New Roman"/>
          <w:sz w:val="24"/>
          <w:lang w:eastAsia="lt-LT"/>
        </w:rPr>
        <w:t>BK 206</w:t>
      </w:r>
      <w:r w:rsidR="00B35F9E">
        <w:rPr>
          <w:rFonts w:ascii="Times New Roman" w:eastAsia="Times New Roman" w:hAnsi="Times New Roman" w:cs="Times New Roman"/>
          <w:sz w:val="24"/>
          <w:lang w:eastAsia="lt-LT"/>
        </w:rPr>
        <w:t> </w:t>
      </w:r>
      <w:r w:rsidRPr="00724966">
        <w:rPr>
          <w:rFonts w:ascii="Times New Roman" w:eastAsia="Times New Roman" w:hAnsi="Times New Roman" w:cs="Times New Roman"/>
          <w:sz w:val="24"/>
          <w:lang w:eastAsia="lt-LT"/>
        </w:rPr>
        <w:t>straipsnyje nurodyto nusikaltimo sudėties požymis ,,panaudojimas ne pagal paskirtį“ aiškintinas atsižvelgiant į kredito, paskolos, tikslinės paramos, subsidijos ar dotacijos teisinę sąvoką bei ekonominę prasmę, taip pat į tai, kokia kredito, paskolos, tikslinės paramos, subsidijos ar dotacijos paskirtis nurodyta sutartyje</w:t>
      </w:r>
      <w:r w:rsidR="00665EA0">
        <w:rPr>
          <w:rFonts w:ascii="Times New Roman" w:eastAsia="Times New Roman" w:hAnsi="Times New Roman" w:cs="Times New Roman"/>
          <w:sz w:val="24"/>
          <w:lang w:eastAsia="lt-LT"/>
        </w:rPr>
        <w:t xml:space="preserve">. Pavyzdžiui, </w:t>
      </w:r>
      <w:r w:rsidR="00112556" w:rsidRPr="003065BE">
        <w:rPr>
          <w:rFonts w:ascii="Times New Roman" w:eastAsia="Times New Roman" w:hAnsi="Times New Roman" w:cs="Times New Roman"/>
          <w:sz w:val="24"/>
          <w:lang w:eastAsia="lt-LT"/>
        </w:rPr>
        <w:t>Lietuvos Respublikos civilinio kodekso (toliau</w:t>
      </w:r>
      <w:r w:rsidR="00B35F9E">
        <w:rPr>
          <w:rFonts w:ascii="Times New Roman" w:eastAsia="Times New Roman" w:hAnsi="Times New Roman" w:cs="Times New Roman"/>
          <w:sz w:val="24"/>
          <w:lang w:eastAsia="lt-LT"/>
        </w:rPr>
        <w:t> </w:t>
      </w:r>
      <w:r w:rsidR="00112556" w:rsidRPr="003065BE">
        <w:rPr>
          <w:rFonts w:ascii="Times New Roman" w:eastAsia="Times New Roman" w:hAnsi="Times New Roman" w:cs="Times New Roman"/>
          <w:sz w:val="24"/>
          <w:lang w:eastAsia="lt-LT"/>
        </w:rPr>
        <w:t>– ir CK)</w:t>
      </w:r>
      <w:r w:rsidR="008F252F">
        <w:rPr>
          <w:rFonts w:ascii="Times New Roman" w:eastAsia="Times New Roman" w:hAnsi="Times New Roman" w:cs="Times New Roman"/>
          <w:sz w:val="24"/>
          <w:lang w:eastAsia="lt-LT"/>
        </w:rPr>
        <w:t> </w:t>
      </w:r>
      <w:r w:rsidR="00112556" w:rsidRPr="003065BE">
        <w:rPr>
          <w:rFonts w:ascii="Times New Roman" w:eastAsia="Times New Roman" w:hAnsi="Times New Roman" w:cs="Times New Roman"/>
          <w:sz w:val="24"/>
          <w:lang w:eastAsia="lt-LT"/>
        </w:rPr>
        <w:t>6.877</w:t>
      </w:r>
      <w:r w:rsidR="004B2728">
        <w:rPr>
          <w:rFonts w:ascii="Times New Roman" w:eastAsia="Times New Roman" w:hAnsi="Times New Roman" w:cs="Times New Roman"/>
          <w:sz w:val="24"/>
          <w:lang w:eastAsia="lt-LT"/>
        </w:rPr>
        <w:t> </w:t>
      </w:r>
      <w:r w:rsidR="00112556" w:rsidRPr="003065BE">
        <w:rPr>
          <w:rFonts w:ascii="Times New Roman" w:eastAsia="Times New Roman" w:hAnsi="Times New Roman" w:cs="Times New Roman"/>
          <w:sz w:val="24"/>
          <w:lang w:eastAsia="lt-LT"/>
        </w:rPr>
        <w:t>straipsnyje nustatyta, kad tais atvejais, kai paskolos sutartis sudaryta nustatant joje sąlygą, kad paskolos gavėjas naudos paskolos sumą tam tikram tikslui (tikslinė paskola), tai paskolos gavėjas privalo užtikrinti paskolos davėjo galimybę kontroliuoti, kaip paskolos gavėjas naudoja paskolos sumą. Jeigu paskolos gavėjas naudoja paskolos sumą ne pagal paskolos sutartyje nustatytą tikslinę paskirtį arba neužtikrina jos panaudojimo kontrolės galimybės, paskolos davėjas turi teisę reikalauti, kad paskolos gavėjas grąžintų paskolos sumą prieš terminą ir sumokėtų palūkanas, jeigu sutartis nenustato ko kita. Analogiškai sprendžiami ir kredito panaudojimo ne pagal paskirtį klausimai (CK 6.883</w:t>
      </w:r>
      <w:r w:rsidR="00B35F9E">
        <w:rPr>
          <w:rFonts w:ascii="Times New Roman" w:eastAsia="Times New Roman" w:hAnsi="Times New Roman" w:cs="Times New Roman"/>
          <w:sz w:val="24"/>
          <w:lang w:eastAsia="lt-LT"/>
        </w:rPr>
        <w:t> </w:t>
      </w:r>
      <w:r w:rsidR="00112556" w:rsidRPr="003065BE">
        <w:rPr>
          <w:rFonts w:ascii="Times New Roman" w:eastAsia="Times New Roman" w:hAnsi="Times New Roman" w:cs="Times New Roman"/>
          <w:sz w:val="24"/>
          <w:lang w:eastAsia="lt-LT"/>
        </w:rPr>
        <w:t>straipsnio 3</w:t>
      </w:r>
      <w:r w:rsidR="00ED4CF5">
        <w:rPr>
          <w:rFonts w:ascii="Times New Roman" w:eastAsia="Times New Roman" w:hAnsi="Times New Roman" w:cs="Times New Roman"/>
          <w:sz w:val="24"/>
          <w:lang w:eastAsia="lt-LT"/>
        </w:rPr>
        <w:t> </w:t>
      </w:r>
      <w:r w:rsidR="00112556" w:rsidRPr="003065BE">
        <w:rPr>
          <w:rFonts w:ascii="Times New Roman" w:eastAsia="Times New Roman" w:hAnsi="Times New Roman" w:cs="Times New Roman"/>
          <w:sz w:val="24"/>
          <w:lang w:eastAsia="lt-LT"/>
        </w:rPr>
        <w:t>dalis).</w:t>
      </w:r>
      <w:r w:rsidR="005B6CEE" w:rsidRPr="003065BE">
        <w:rPr>
          <w:rFonts w:ascii="Times New Roman" w:eastAsia="Times New Roman" w:hAnsi="Times New Roman" w:cs="Times New Roman"/>
          <w:sz w:val="24"/>
          <w:lang w:eastAsia="lt-LT"/>
        </w:rPr>
        <w:t xml:space="preserve"> Paskolos panaudojimas ne tais tikslais, kuriems įgyvendinti ji suteikta, suponuoja ir kreditoriaus teisėtų interesų įgyvendinimą. Paskolos sutartyje nurodžius, kad nustatyto dydžio lėšas jų gavėjas įsipareigoja panaudoti konkrečiai paskirčiai, tai reiškia esminę sutarties sąlygą. Tokios sąlygos pažeidimas, juolab kai lėšos panaudojamos asmens, kuriam paskola net nebūtų suteikta, veikloje, iškreipia normalią teisės aktais reguliuojamą ekonomikos ir verslo tvarką, kreditavimo bei paskolų teikimo procesą, sudaro prielaidas</w:t>
      </w:r>
      <w:r w:rsidR="00FA2818">
        <w:rPr>
          <w:rFonts w:ascii="Times New Roman" w:eastAsia="Times New Roman" w:hAnsi="Times New Roman" w:cs="Times New Roman"/>
          <w:sz w:val="24"/>
          <w:lang w:eastAsia="lt-LT"/>
        </w:rPr>
        <w:t> </w:t>
      </w:r>
      <w:r w:rsidR="005B6CEE" w:rsidRPr="003065BE">
        <w:rPr>
          <w:rFonts w:ascii="Times New Roman" w:eastAsia="Times New Roman" w:hAnsi="Times New Roman" w:cs="Times New Roman"/>
          <w:sz w:val="24"/>
          <w:lang w:eastAsia="lt-LT"/>
        </w:rPr>
        <w:t>nepagrįstam tam tikrų asmenų praturtėjimui</w:t>
      </w:r>
      <w:r w:rsidR="00BD3896" w:rsidRPr="003065BE">
        <w:rPr>
          <w:rFonts w:ascii="Times New Roman" w:eastAsia="Times New Roman" w:hAnsi="Times New Roman" w:cs="Times New Roman"/>
          <w:sz w:val="24"/>
          <w:lang w:eastAsia="lt-LT"/>
        </w:rPr>
        <w:t xml:space="preserve"> </w:t>
      </w:r>
      <w:r w:rsidR="005B6CEE" w:rsidRPr="003065BE">
        <w:rPr>
          <w:rFonts w:ascii="Times New Roman" w:eastAsia="Times New Roman" w:hAnsi="Times New Roman" w:cs="Times New Roman"/>
          <w:sz w:val="24"/>
          <w:lang w:eastAsia="lt-LT"/>
        </w:rPr>
        <w:t>(kasacinės nutartys baudžiamosiose bylose Nr.</w:t>
      </w:r>
      <w:r w:rsidR="00FA2818">
        <w:rPr>
          <w:rFonts w:ascii="Times New Roman" w:eastAsia="Times New Roman" w:hAnsi="Times New Roman" w:cs="Times New Roman"/>
          <w:sz w:val="24"/>
          <w:lang w:eastAsia="lt-LT"/>
        </w:rPr>
        <w:t> </w:t>
      </w:r>
      <w:r w:rsidR="005B6CEE" w:rsidRPr="003065BE">
        <w:rPr>
          <w:rFonts w:ascii="Times New Roman" w:eastAsia="Times New Roman" w:hAnsi="Times New Roman" w:cs="Times New Roman"/>
          <w:sz w:val="24"/>
          <w:lang w:eastAsia="lt-LT"/>
        </w:rPr>
        <w:t>2K-621/2010, 2K-237-222/2019).</w:t>
      </w:r>
      <w:bookmarkStart w:id="9" w:name="psl_6"/>
      <w:bookmarkEnd w:id="9"/>
    </w:p>
    <w:p w14:paraId="21CA0777" w14:textId="0947B299" w:rsidR="004C40C9" w:rsidRPr="003065BE" w:rsidRDefault="008D745F" w:rsidP="004C40C9">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Kasacinės instancijos teismo praktikoje</w:t>
      </w:r>
      <w:r w:rsidR="000066F3" w:rsidRPr="003065BE">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sprendžiant </w:t>
      </w:r>
      <w:r w:rsidR="004C40C9" w:rsidRPr="003065BE">
        <w:rPr>
          <w:rFonts w:ascii="Times New Roman" w:eastAsia="Times New Roman" w:hAnsi="Times New Roman" w:cs="Times New Roman"/>
          <w:sz w:val="24"/>
          <w:lang w:eastAsia="lt-LT"/>
        </w:rPr>
        <w:t xml:space="preserve">dėl </w:t>
      </w:r>
      <w:r w:rsidR="006E0A95">
        <w:rPr>
          <w:rFonts w:ascii="Times New Roman" w:eastAsia="Times New Roman" w:hAnsi="Times New Roman" w:cs="Times New Roman"/>
          <w:sz w:val="24"/>
          <w:lang w:eastAsia="lt-LT"/>
        </w:rPr>
        <w:t>BK 206</w:t>
      </w:r>
      <w:r w:rsidR="00B35F9E">
        <w:rPr>
          <w:rFonts w:ascii="Times New Roman" w:eastAsia="Times New Roman" w:hAnsi="Times New Roman" w:cs="Times New Roman"/>
          <w:sz w:val="24"/>
          <w:lang w:eastAsia="lt-LT"/>
        </w:rPr>
        <w:t> </w:t>
      </w:r>
      <w:r w:rsidR="006E0A95">
        <w:rPr>
          <w:rFonts w:ascii="Times New Roman" w:eastAsia="Times New Roman" w:hAnsi="Times New Roman" w:cs="Times New Roman"/>
          <w:sz w:val="24"/>
          <w:lang w:eastAsia="lt-LT"/>
        </w:rPr>
        <w:t>straipsnio 2</w:t>
      </w:r>
      <w:r w:rsidR="00B35F9E">
        <w:rPr>
          <w:rFonts w:ascii="Times New Roman" w:eastAsia="Times New Roman" w:hAnsi="Times New Roman" w:cs="Times New Roman"/>
          <w:sz w:val="24"/>
          <w:lang w:eastAsia="lt-LT"/>
        </w:rPr>
        <w:t> </w:t>
      </w:r>
      <w:r w:rsidR="006E0A95">
        <w:rPr>
          <w:rFonts w:ascii="Times New Roman" w:eastAsia="Times New Roman" w:hAnsi="Times New Roman" w:cs="Times New Roman"/>
          <w:sz w:val="24"/>
          <w:lang w:eastAsia="lt-LT"/>
        </w:rPr>
        <w:t xml:space="preserve">dalyje nurodyto </w:t>
      </w:r>
      <w:r w:rsidR="004C40C9" w:rsidRPr="003065BE">
        <w:rPr>
          <w:rFonts w:ascii="Times New Roman" w:eastAsia="Times New Roman" w:hAnsi="Times New Roman" w:cs="Times New Roman"/>
          <w:sz w:val="24"/>
          <w:lang w:eastAsia="lt-LT"/>
        </w:rPr>
        <w:t>nusikaltimo sudėties požymio</w:t>
      </w:r>
      <w:r w:rsidR="00B35F9E">
        <w:rPr>
          <w:rFonts w:ascii="Times New Roman" w:eastAsia="Times New Roman" w:hAnsi="Times New Roman" w:cs="Times New Roman"/>
          <w:sz w:val="24"/>
          <w:lang w:eastAsia="lt-LT"/>
        </w:rPr>
        <w:t> </w:t>
      </w:r>
      <w:r w:rsidR="00981088" w:rsidRPr="003065BE">
        <w:rPr>
          <w:rFonts w:ascii="Times New Roman" w:eastAsia="Times New Roman" w:hAnsi="Times New Roman" w:cs="Times New Roman"/>
          <w:sz w:val="24"/>
          <w:lang w:eastAsia="lt-LT"/>
        </w:rPr>
        <w:t xml:space="preserve">– </w:t>
      </w:r>
      <w:r w:rsidR="00D34BBC" w:rsidRPr="003065BE">
        <w:rPr>
          <w:rFonts w:ascii="Times New Roman" w:eastAsia="Times New Roman" w:hAnsi="Times New Roman" w:cs="Times New Roman"/>
          <w:sz w:val="24"/>
          <w:lang w:eastAsia="lt-LT"/>
        </w:rPr>
        <w:t>panaudojim</w:t>
      </w:r>
      <w:r w:rsidR="00981088" w:rsidRPr="003065BE">
        <w:rPr>
          <w:rFonts w:ascii="Times New Roman" w:eastAsia="Times New Roman" w:hAnsi="Times New Roman" w:cs="Times New Roman"/>
          <w:sz w:val="24"/>
          <w:lang w:eastAsia="lt-LT"/>
        </w:rPr>
        <w:t>o</w:t>
      </w:r>
      <w:r w:rsidR="00D34BBC" w:rsidRPr="003065BE">
        <w:rPr>
          <w:rFonts w:ascii="Times New Roman" w:eastAsia="Times New Roman" w:hAnsi="Times New Roman" w:cs="Times New Roman"/>
          <w:sz w:val="24"/>
          <w:lang w:eastAsia="lt-LT"/>
        </w:rPr>
        <w:t xml:space="preserve"> ne pagal paskirtį</w:t>
      </w:r>
      <w:r w:rsidR="00B35F9E">
        <w:rPr>
          <w:rFonts w:ascii="Times New Roman" w:eastAsia="Times New Roman" w:hAnsi="Times New Roman" w:cs="Times New Roman"/>
          <w:sz w:val="24"/>
          <w:lang w:eastAsia="lt-LT"/>
        </w:rPr>
        <w:t> </w:t>
      </w:r>
      <w:r w:rsidR="00D34BBC" w:rsidRPr="003065BE">
        <w:rPr>
          <w:rFonts w:ascii="Times New Roman" w:eastAsia="Times New Roman" w:hAnsi="Times New Roman" w:cs="Times New Roman"/>
          <w:sz w:val="24"/>
          <w:lang w:eastAsia="lt-LT"/>
        </w:rPr>
        <w:t>–</w:t>
      </w:r>
      <w:r w:rsidR="004C40C9" w:rsidRPr="003065BE">
        <w:rPr>
          <w:rFonts w:ascii="Times New Roman" w:eastAsia="Times New Roman" w:hAnsi="Times New Roman" w:cs="Times New Roman"/>
          <w:sz w:val="24"/>
          <w:lang w:eastAsia="lt-LT"/>
        </w:rPr>
        <w:t xml:space="preserve"> buvimo asmens veiksmuose,</w:t>
      </w:r>
      <w:r w:rsidR="000066F3" w:rsidRPr="003065BE">
        <w:rPr>
          <w:rFonts w:ascii="Times New Roman" w:eastAsia="Times New Roman" w:hAnsi="Times New Roman" w:cs="Times New Roman"/>
          <w:sz w:val="24"/>
          <w:lang w:eastAsia="lt-LT"/>
        </w:rPr>
        <w:t xml:space="preserve"> pasisakyta, kad</w:t>
      </w:r>
      <w:r w:rsidR="004C40C9" w:rsidRPr="003065BE">
        <w:rPr>
          <w:rFonts w:ascii="Times New Roman" w:eastAsia="Times New Roman" w:hAnsi="Times New Roman" w:cs="Times New Roman"/>
          <w:sz w:val="24"/>
          <w:lang w:eastAsia="lt-LT"/>
        </w:rPr>
        <w:t xml:space="preserve"> turi būti įvertinti visi byloje esantys įrodymai ir padarytos aiškios išvados dėl bylai reikšmingų faktinių aplinkybių, susijusių su paskolų</w:t>
      </w:r>
      <w:r w:rsidR="00FA3A95">
        <w:rPr>
          <w:rFonts w:ascii="Times New Roman" w:eastAsia="Times New Roman" w:hAnsi="Times New Roman" w:cs="Times New Roman"/>
          <w:sz w:val="24"/>
          <w:lang w:eastAsia="lt-LT"/>
        </w:rPr>
        <w:t xml:space="preserve"> ir paramos</w:t>
      </w:r>
      <w:r w:rsidR="004C40C9" w:rsidRPr="003065BE">
        <w:rPr>
          <w:rFonts w:ascii="Times New Roman" w:eastAsia="Times New Roman" w:hAnsi="Times New Roman" w:cs="Times New Roman"/>
          <w:sz w:val="24"/>
          <w:lang w:eastAsia="lt-LT"/>
        </w:rPr>
        <w:t xml:space="preserve"> gavimo tikslais ir jų panaudojimu:</w:t>
      </w:r>
    </w:p>
    <w:p w14:paraId="6AB38700" w14:textId="1E9B57B9" w:rsidR="00FC2CBC" w:rsidRPr="003065BE" w:rsidRDefault="00E20408" w:rsidP="00FC2CBC">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&lt;...&gt;</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Pažymėtina, kad</w:t>
      </w:r>
      <w:r w:rsidR="000E4B0F">
        <w:rPr>
          <w:rFonts w:ascii="Times New Roman" w:eastAsia="Times New Roman" w:hAnsi="Times New Roman" w:cs="Times New Roman"/>
          <w:i/>
          <w:iCs/>
          <w:sz w:val="24"/>
          <w:lang w:eastAsia="lt-LT"/>
        </w:rPr>
        <w:t>,</w:t>
      </w:r>
      <w:r w:rsidRPr="003065BE">
        <w:rPr>
          <w:rFonts w:ascii="Times New Roman" w:eastAsia="Times New Roman" w:hAnsi="Times New Roman" w:cs="Times New Roman"/>
          <w:i/>
          <w:iCs/>
          <w:sz w:val="24"/>
          <w:lang w:eastAsia="lt-LT"/>
        </w:rPr>
        <w:t xml:space="preserve"> pasisakant dėl</w:t>
      </w:r>
      <w:r w:rsidR="00B35F9E">
        <w:rPr>
          <w:rFonts w:ascii="Times New Roman" w:eastAsia="Times New Roman" w:hAnsi="Times New Roman" w:cs="Times New Roman"/>
          <w:i/>
          <w:iCs/>
          <w:sz w:val="24"/>
          <w:lang w:eastAsia="lt-LT"/>
        </w:rPr>
        <w:t> </w:t>
      </w:r>
      <w:r w:rsidR="00470104">
        <w:rPr>
          <w:rFonts w:ascii="Times New Roman" w:eastAsia="Times New Roman" w:hAnsi="Times New Roman" w:cs="Times New Roman"/>
          <w:i/>
          <w:iCs/>
          <w:sz w:val="24"/>
          <w:lang w:eastAsia="lt-LT"/>
        </w:rPr>
        <w:t>&lt;...&gt;</w:t>
      </w:r>
      <w:r w:rsidRPr="003065BE">
        <w:rPr>
          <w:rFonts w:ascii="Times New Roman" w:eastAsia="Times New Roman" w:hAnsi="Times New Roman" w:cs="Times New Roman"/>
          <w:i/>
          <w:iCs/>
          <w:sz w:val="24"/>
          <w:lang w:eastAsia="lt-LT"/>
        </w:rPr>
        <w:t xml:space="preserve"> paskolų gavimo tikslų ir jų panaudojimo aplinkybių apeliacinės instancijos teismo nutartyje (taip pat kaip ir pirmosios instancijos teismo nuosprendyje), </w:t>
      </w:r>
      <w:r w:rsidRPr="003065BE">
        <w:rPr>
          <w:rFonts w:ascii="Times New Roman" w:eastAsia="Times New Roman" w:hAnsi="Times New Roman" w:cs="Times New Roman"/>
          <w:i/>
          <w:iCs/>
          <w:sz w:val="24"/>
          <w:lang w:eastAsia="lt-LT"/>
        </w:rPr>
        <w:lastRenderedPageBreak/>
        <w:t>atkreiptas dėmesys į nenuoseklius E.</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 parodymus, paminėti S.</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J., V.</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 N.</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t.</w:t>
      </w:r>
      <w:r w:rsidR="00F14065">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y.</w:t>
      </w:r>
      <w:r w:rsidR="00B35F9E">
        <w:rPr>
          <w:rFonts w:ascii="Times New Roman" w:eastAsia="Times New Roman" w:hAnsi="Times New Roman" w:cs="Times New Roman"/>
          <w:i/>
          <w:iCs/>
          <w:sz w:val="24"/>
          <w:lang w:eastAsia="lt-LT"/>
        </w:rPr>
        <w:t xml:space="preserve"> </w:t>
      </w:r>
      <w:r w:rsidRPr="003065BE">
        <w:rPr>
          <w:rFonts w:ascii="Times New Roman" w:eastAsia="Times New Roman" w:hAnsi="Times New Roman" w:cs="Times New Roman"/>
          <w:i/>
          <w:iCs/>
          <w:sz w:val="24"/>
          <w:lang w:eastAsia="lt-LT"/>
        </w:rPr>
        <w:t>asmenų, kurių vardu sudarytos paskolų sutartys, parodymai, tačiau jų vertinimas iš esmės neatliktas, nepadarytos aiškios išvados dėl bylai reikšmingų faktinių aplinkybių, susijusių su E.</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 vaidmeniu panaudojant paskolas, nustatymo.</w:t>
      </w:r>
      <w:r w:rsidR="00B35F9E">
        <w:rPr>
          <w:rFonts w:ascii="Times New Roman" w:eastAsia="Times New Roman" w:hAnsi="Times New Roman" w:cs="Times New Roman"/>
          <w:i/>
          <w:iCs/>
          <w:sz w:val="24"/>
          <w:lang w:eastAsia="lt-LT"/>
        </w:rPr>
        <w:t> </w:t>
      </w:r>
      <w:r w:rsidR="003360C3" w:rsidRPr="003065BE">
        <w:rPr>
          <w:rFonts w:ascii="Times New Roman" w:eastAsia="Times New Roman" w:hAnsi="Times New Roman" w:cs="Times New Roman"/>
          <w:i/>
          <w:iCs/>
          <w:sz w:val="24"/>
          <w:lang w:eastAsia="lt-LT"/>
        </w:rPr>
        <w:t xml:space="preserve">&lt;...&gt; </w:t>
      </w:r>
      <w:r w:rsidRPr="003065BE">
        <w:rPr>
          <w:rFonts w:ascii="Times New Roman" w:eastAsia="Times New Roman" w:hAnsi="Times New Roman" w:cs="Times New Roman"/>
          <w:i/>
          <w:iCs/>
          <w:sz w:val="24"/>
          <w:lang w:eastAsia="lt-LT"/>
        </w:rPr>
        <w:t>Apeliacinės instancijos teismas apsiribojo teiginiais, kad UAB</w:t>
      </w:r>
      <w:r w:rsidR="00F14065">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 trūko lėšų, todėl iš banko ėmė kreditus (paskolas) kitų asmenų vardu pagal AB</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w:t>
      </w:r>
      <w:r w:rsidRPr="00902E62">
        <w:rPr>
          <w:rFonts w:ascii="Times New Roman" w:eastAsia="Times New Roman" w:hAnsi="Times New Roman" w:cs="Times New Roman"/>
          <w:sz w:val="24"/>
          <w:lang w:eastAsia="lt-LT"/>
        </w:rPr>
        <w:t>duomenys neskelbtini</w:t>
      </w:r>
      <w:r w:rsidRPr="003065BE">
        <w:rPr>
          <w:rFonts w:ascii="Times New Roman" w:eastAsia="Times New Roman" w:hAnsi="Times New Roman" w:cs="Times New Roman"/>
          <w:i/>
          <w:iCs/>
          <w:sz w:val="24"/>
          <w:lang w:eastAsia="lt-LT"/>
        </w:rPr>
        <w:t>) filialo atstovų (K.</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A. ir Ž.</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B.) pasiūlytą schemą, tačiau tai, kokia buvo (ar buvo) išteisintojo E.</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 veikla bei pastangos pasitelkiant S.</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J., V.</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 N.</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gauti ir panaudoti lėšas ne tais tikslais, kurie nurodyti jų suteikimo (paskolų kredito) sutartyse, neatskleista</w:t>
      </w:r>
      <w:r w:rsidR="00B35F9E">
        <w:rPr>
          <w:rFonts w:ascii="Times New Roman" w:eastAsia="Times New Roman" w:hAnsi="Times New Roman" w:cs="Times New Roman"/>
          <w:i/>
          <w:iCs/>
          <w:sz w:val="24"/>
          <w:lang w:eastAsia="lt-LT"/>
        </w:rPr>
        <w:t> </w:t>
      </w:r>
      <w:r w:rsidR="007D7FD9" w:rsidRPr="003065BE">
        <w:rPr>
          <w:rFonts w:ascii="Times New Roman" w:eastAsia="Times New Roman" w:hAnsi="Times New Roman" w:cs="Times New Roman"/>
          <w:i/>
          <w:iCs/>
          <w:sz w:val="24"/>
          <w:lang w:eastAsia="lt-LT"/>
        </w:rPr>
        <w:t>&lt;...&gt;</w:t>
      </w:r>
      <w:r w:rsidRPr="003065BE">
        <w:rPr>
          <w:rFonts w:ascii="Times New Roman" w:eastAsia="Times New Roman" w:hAnsi="Times New Roman" w:cs="Times New Roman"/>
          <w:i/>
          <w:iCs/>
          <w:sz w:val="24"/>
          <w:lang w:eastAsia="lt-LT"/>
        </w:rPr>
        <w:t>. Apeliacinės instancijos teismas neatliko išsamaus bylos įrodymų viseto vertinimo ir, atsižvelgdamas į BK 24</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straipsnio 4</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dalyje, BK</w:t>
      </w:r>
      <w:r w:rsidR="00B35F9E">
        <w:rPr>
          <w:rFonts w:ascii="Times New Roman" w:eastAsia="Times New Roman" w:hAnsi="Times New Roman" w:cs="Times New Roman"/>
          <w:i/>
          <w:iCs/>
          <w:sz w:val="24"/>
          <w:lang w:eastAsia="lt-LT"/>
        </w:rPr>
        <w:t xml:space="preserve"> </w:t>
      </w:r>
      <w:r w:rsidRPr="003065BE">
        <w:rPr>
          <w:rFonts w:ascii="Times New Roman" w:eastAsia="Times New Roman" w:hAnsi="Times New Roman" w:cs="Times New Roman"/>
          <w:i/>
          <w:iCs/>
          <w:sz w:val="24"/>
          <w:lang w:eastAsia="lt-LT"/>
        </w:rPr>
        <w:t>206</w:t>
      </w:r>
      <w:r w:rsidR="00F14065">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straipsnio 2</w:t>
      </w:r>
      <w:r w:rsidR="00B35F9E">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dalyje apibūdintus nusikalstamos veikos požymius, nepadarė argumentuotų išvadų dėl baudžiamojo įstatymo taikymo</w:t>
      </w:r>
      <w:r w:rsidR="00FC2CBC" w:rsidRPr="003065BE">
        <w:rPr>
          <w:rFonts w:ascii="Times New Roman" w:eastAsia="Times New Roman" w:hAnsi="Times New Roman" w:cs="Times New Roman"/>
          <w:i/>
          <w:iCs/>
          <w:sz w:val="24"/>
          <w:lang w:eastAsia="lt-LT"/>
        </w:rPr>
        <w:t xml:space="preserve"> </w:t>
      </w:r>
      <w:r w:rsidR="00FC2CBC" w:rsidRPr="003065BE">
        <w:rPr>
          <w:rFonts w:ascii="Times New Roman" w:eastAsia="Times New Roman" w:hAnsi="Times New Roman" w:cs="Times New Roman"/>
          <w:sz w:val="24"/>
          <w:lang w:eastAsia="lt-LT"/>
        </w:rPr>
        <w:t>(kasacinė nutartis baudžiamojoje byloje Nr.</w:t>
      </w:r>
      <w:r w:rsidR="00B35F9E">
        <w:rPr>
          <w:rFonts w:ascii="Times New Roman" w:eastAsia="Times New Roman" w:hAnsi="Times New Roman" w:cs="Times New Roman"/>
          <w:sz w:val="24"/>
          <w:lang w:eastAsia="lt-LT"/>
        </w:rPr>
        <w:t> </w:t>
      </w:r>
      <w:r w:rsidR="00FC2CBC" w:rsidRPr="003065BE">
        <w:rPr>
          <w:rFonts w:ascii="Times New Roman" w:eastAsia="Times New Roman" w:hAnsi="Times New Roman" w:cs="Times New Roman"/>
          <w:sz w:val="24"/>
          <w:lang w:eastAsia="lt-LT"/>
        </w:rPr>
        <w:t>2K-237-222/2019</w:t>
      </w:r>
      <w:r w:rsidR="00C70E65" w:rsidRPr="003065BE">
        <w:rPr>
          <w:rFonts w:ascii="Times New Roman" w:eastAsia="Times New Roman" w:hAnsi="Times New Roman" w:cs="Times New Roman"/>
          <w:sz w:val="24"/>
          <w:lang w:eastAsia="lt-LT"/>
        </w:rPr>
        <w:t>).</w:t>
      </w:r>
    </w:p>
    <w:p w14:paraId="66D5B246" w14:textId="40E15DAE" w:rsidR="00415CB9" w:rsidRPr="003065BE" w:rsidRDefault="00972179" w:rsidP="00972179">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10" w:name="psl5a"/>
      <w:bookmarkEnd w:id="10"/>
      <w:r w:rsidRPr="003065BE">
        <w:rPr>
          <w:rFonts w:ascii="Times New Roman" w:eastAsia="Times New Roman" w:hAnsi="Times New Roman" w:cs="Times New Roman"/>
          <w:sz w:val="24"/>
          <w:lang w:eastAsia="lt-LT"/>
        </w:rPr>
        <w:t>Sprendžiant dėl veikos pavojingumo, svarbu įvertinti ir pažeidimų pobūdį, priežastis, neteisėto (sutarčių sąlygas pažeidžiančio) veikimo trukmę, sistemiškumą, kaltininko tyčios turinį (kasacinė nutartis baudžiamojoje byloje Nr.</w:t>
      </w:r>
      <w:r w:rsidR="00B35F9E">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2K-237-222/2019).</w:t>
      </w:r>
      <w:r w:rsidR="00E80745" w:rsidRPr="003065BE">
        <w:rPr>
          <w:rFonts w:ascii="Times New Roman" w:eastAsia="Times New Roman" w:hAnsi="Times New Roman" w:cs="Times New Roman"/>
          <w:sz w:val="24"/>
          <w:lang w:eastAsia="lt-LT"/>
        </w:rPr>
        <w:t xml:space="preserve"> </w:t>
      </w:r>
      <w:r w:rsidR="00415CB9" w:rsidRPr="003065BE">
        <w:rPr>
          <w:rFonts w:ascii="Times New Roman" w:eastAsia="Times New Roman" w:hAnsi="Times New Roman" w:cs="Times New Roman"/>
          <w:sz w:val="24"/>
          <w:lang w:eastAsia="lt-LT"/>
        </w:rPr>
        <w:t>Ne kiekvienas nustatytos tvarkos pažeidimas sukelia realią grėsmę BK XXXI</w:t>
      </w:r>
      <w:r w:rsidR="00B35F9E">
        <w:rPr>
          <w:rFonts w:ascii="Times New Roman" w:eastAsia="Times New Roman" w:hAnsi="Times New Roman" w:cs="Times New Roman"/>
          <w:sz w:val="24"/>
          <w:lang w:eastAsia="lt-LT"/>
        </w:rPr>
        <w:t> </w:t>
      </w:r>
      <w:r w:rsidR="00415CB9" w:rsidRPr="003065BE">
        <w:rPr>
          <w:rFonts w:ascii="Times New Roman" w:eastAsia="Times New Roman" w:hAnsi="Times New Roman" w:cs="Times New Roman"/>
          <w:sz w:val="24"/>
          <w:lang w:eastAsia="lt-LT"/>
        </w:rPr>
        <w:t>skyriuje išdėstytų normų saugomam gėriui</w:t>
      </w:r>
      <w:r w:rsidR="00B35F9E">
        <w:rPr>
          <w:rFonts w:ascii="Times New Roman" w:eastAsia="Times New Roman" w:hAnsi="Times New Roman" w:cs="Times New Roman"/>
          <w:sz w:val="24"/>
          <w:lang w:eastAsia="lt-LT"/>
        </w:rPr>
        <w:t> </w:t>
      </w:r>
      <w:r w:rsidR="00415CB9" w:rsidRPr="003065BE">
        <w:rPr>
          <w:rFonts w:ascii="Times New Roman" w:eastAsia="Times New Roman" w:hAnsi="Times New Roman" w:cs="Times New Roman"/>
          <w:sz w:val="24"/>
          <w:lang w:eastAsia="lt-LT"/>
        </w:rPr>
        <w:t>– ekonomikai ir verslo tvarkai.</w:t>
      </w:r>
      <w:r w:rsidR="000B41B1">
        <w:rPr>
          <w:rFonts w:ascii="Times New Roman" w:eastAsia="Times New Roman" w:hAnsi="Times New Roman" w:cs="Times New Roman"/>
          <w:sz w:val="24"/>
          <w:lang w:eastAsia="lt-LT"/>
        </w:rPr>
        <w:t xml:space="preserve"> N</w:t>
      </w:r>
      <w:r w:rsidR="000B41B1" w:rsidRPr="000B41B1">
        <w:rPr>
          <w:rFonts w:ascii="Times New Roman" w:eastAsia="Times New Roman" w:hAnsi="Times New Roman" w:cs="Times New Roman"/>
          <w:sz w:val="24"/>
          <w:lang w:eastAsia="lt-LT"/>
        </w:rPr>
        <w:t>usikaltimas yra ne tik šiame kodekse uždrausta, bet ir pavojinga veika</w:t>
      </w:r>
      <w:r w:rsidR="000B41B1">
        <w:rPr>
          <w:rFonts w:ascii="Times New Roman" w:eastAsia="Times New Roman" w:hAnsi="Times New Roman" w:cs="Times New Roman"/>
          <w:sz w:val="24"/>
          <w:lang w:eastAsia="lt-LT"/>
        </w:rPr>
        <w:t>.</w:t>
      </w:r>
      <w:r w:rsidR="000B41B1" w:rsidRPr="000B41B1">
        <w:rPr>
          <w:rFonts w:ascii="Times New Roman" w:eastAsia="Times New Roman" w:hAnsi="Times New Roman" w:cs="Times New Roman"/>
          <w:sz w:val="24"/>
          <w:lang w:eastAsia="lt-LT"/>
        </w:rPr>
        <w:t xml:space="preserve"> </w:t>
      </w:r>
      <w:r w:rsidR="00415CB9" w:rsidRPr="003065BE">
        <w:rPr>
          <w:rFonts w:ascii="Times New Roman" w:eastAsia="Times New Roman" w:hAnsi="Times New Roman" w:cs="Times New Roman"/>
          <w:sz w:val="24"/>
          <w:lang w:eastAsia="lt-LT"/>
        </w:rPr>
        <w:t>BK 206</w:t>
      </w:r>
      <w:r w:rsidR="00B35F9E">
        <w:rPr>
          <w:rFonts w:ascii="Times New Roman" w:eastAsia="Times New Roman" w:hAnsi="Times New Roman" w:cs="Times New Roman"/>
          <w:sz w:val="24"/>
          <w:lang w:eastAsia="lt-LT"/>
        </w:rPr>
        <w:t> </w:t>
      </w:r>
      <w:r w:rsidR="00415CB9" w:rsidRPr="003065BE">
        <w:rPr>
          <w:rFonts w:ascii="Times New Roman" w:eastAsia="Times New Roman" w:hAnsi="Times New Roman" w:cs="Times New Roman"/>
          <w:sz w:val="24"/>
          <w:lang w:eastAsia="lt-LT"/>
        </w:rPr>
        <w:t>straipsnyje</w:t>
      </w:r>
      <w:r w:rsidR="00A27B15" w:rsidRPr="003065BE">
        <w:rPr>
          <w:rFonts w:ascii="Times New Roman" w:eastAsia="Times New Roman" w:hAnsi="Times New Roman" w:cs="Times New Roman"/>
          <w:sz w:val="24"/>
          <w:lang w:eastAsia="lt-LT"/>
        </w:rPr>
        <w:t xml:space="preserve"> </w:t>
      </w:r>
      <w:r w:rsidR="00415CB9" w:rsidRPr="003065BE">
        <w:rPr>
          <w:rFonts w:ascii="Times New Roman" w:eastAsia="Times New Roman" w:hAnsi="Times New Roman" w:cs="Times New Roman"/>
          <w:sz w:val="24"/>
          <w:lang w:eastAsia="lt-LT"/>
        </w:rPr>
        <w:t>nu</w:t>
      </w:r>
      <w:r w:rsidR="00E9049D">
        <w:rPr>
          <w:rFonts w:ascii="Times New Roman" w:eastAsia="Times New Roman" w:hAnsi="Times New Roman" w:cs="Times New Roman"/>
          <w:sz w:val="24"/>
          <w:lang w:eastAsia="lt-LT"/>
        </w:rPr>
        <w:t>rodyto</w:t>
      </w:r>
      <w:r w:rsidR="00415CB9" w:rsidRPr="003065BE">
        <w:rPr>
          <w:rFonts w:ascii="Times New Roman" w:eastAsia="Times New Roman" w:hAnsi="Times New Roman" w:cs="Times New Roman"/>
          <w:sz w:val="24"/>
          <w:lang w:eastAsia="lt-LT"/>
        </w:rPr>
        <w:t xml:space="preserve"> nusikaltimo požymį</w:t>
      </w:r>
      <w:r w:rsidR="00B35F9E">
        <w:rPr>
          <w:rFonts w:ascii="Times New Roman" w:eastAsia="Times New Roman" w:hAnsi="Times New Roman" w:cs="Times New Roman"/>
          <w:sz w:val="24"/>
          <w:lang w:eastAsia="lt-LT"/>
        </w:rPr>
        <w:t> </w:t>
      </w:r>
      <w:r w:rsidR="00415CB9" w:rsidRPr="003065BE">
        <w:rPr>
          <w:rFonts w:ascii="Times New Roman" w:eastAsia="Times New Roman" w:hAnsi="Times New Roman" w:cs="Times New Roman"/>
          <w:sz w:val="24"/>
          <w:lang w:eastAsia="lt-LT"/>
        </w:rPr>
        <w:t>– tikslinės paramos panaudojim</w:t>
      </w:r>
      <w:r w:rsidR="00C0519B">
        <w:rPr>
          <w:rFonts w:ascii="Times New Roman" w:eastAsia="Times New Roman" w:hAnsi="Times New Roman" w:cs="Times New Roman"/>
          <w:sz w:val="24"/>
          <w:lang w:eastAsia="lt-LT"/>
        </w:rPr>
        <w:t>ą</w:t>
      </w:r>
      <w:r w:rsidR="00415CB9" w:rsidRPr="003065BE">
        <w:rPr>
          <w:rFonts w:ascii="Times New Roman" w:eastAsia="Times New Roman" w:hAnsi="Times New Roman" w:cs="Times New Roman"/>
          <w:sz w:val="24"/>
          <w:lang w:eastAsia="lt-LT"/>
        </w:rPr>
        <w:t xml:space="preserve"> ne pagal nustatytą tvarką</w:t>
      </w:r>
      <w:r w:rsidR="00B35F9E">
        <w:rPr>
          <w:rFonts w:ascii="Times New Roman" w:eastAsia="Times New Roman" w:hAnsi="Times New Roman" w:cs="Times New Roman"/>
          <w:sz w:val="24"/>
          <w:lang w:eastAsia="lt-LT"/>
        </w:rPr>
        <w:t> </w:t>
      </w:r>
      <w:r w:rsidR="00415CB9" w:rsidRPr="003065BE">
        <w:rPr>
          <w:rFonts w:ascii="Times New Roman" w:eastAsia="Times New Roman" w:hAnsi="Times New Roman" w:cs="Times New Roman"/>
          <w:sz w:val="24"/>
          <w:lang w:eastAsia="lt-LT"/>
        </w:rPr>
        <w:t>– atiti</w:t>
      </w:r>
      <w:r w:rsidR="00E8030D" w:rsidRPr="003065BE">
        <w:rPr>
          <w:rFonts w:ascii="Times New Roman" w:eastAsia="Times New Roman" w:hAnsi="Times New Roman" w:cs="Times New Roman"/>
          <w:sz w:val="24"/>
          <w:lang w:eastAsia="lt-LT"/>
        </w:rPr>
        <w:t>nka</w:t>
      </w:r>
      <w:r w:rsidR="00415CB9" w:rsidRPr="003065BE">
        <w:rPr>
          <w:rFonts w:ascii="Times New Roman" w:eastAsia="Times New Roman" w:hAnsi="Times New Roman" w:cs="Times New Roman"/>
          <w:sz w:val="24"/>
          <w:lang w:eastAsia="lt-LT"/>
        </w:rPr>
        <w:t xml:space="preserve"> ne formalūs, o tik realios žalos padarę ar sukėlę grėsmę tokiai žalai atsirasti </w:t>
      </w:r>
      <w:r w:rsidR="00AE36B7" w:rsidRPr="003065BE">
        <w:rPr>
          <w:rFonts w:ascii="Times New Roman" w:eastAsia="Times New Roman" w:hAnsi="Times New Roman" w:cs="Times New Roman"/>
          <w:sz w:val="24"/>
          <w:lang w:eastAsia="lt-LT"/>
        </w:rPr>
        <w:t>nustatytos</w:t>
      </w:r>
      <w:r w:rsidR="00415CB9" w:rsidRPr="003065BE">
        <w:rPr>
          <w:rFonts w:ascii="Times New Roman" w:eastAsia="Times New Roman" w:hAnsi="Times New Roman" w:cs="Times New Roman"/>
          <w:sz w:val="24"/>
          <w:lang w:eastAsia="lt-LT"/>
        </w:rPr>
        <w:t xml:space="preserve"> tvarkos pažeidimai</w:t>
      </w:r>
      <w:r w:rsidR="006173DD" w:rsidRPr="003065BE">
        <w:rPr>
          <w:rFonts w:ascii="Times New Roman" w:eastAsia="Times New Roman" w:hAnsi="Times New Roman" w:cs="Times New Roman"/>
          <w:sz w:val="24"/>
          <w:lang w:eastAsia="lt-LT"/>
        </w:rPr>
        <w:t xml:space="preserve">. </w:t>
      </w:r>
      <w:r w:rsidR="006173DD" w:rsidRPr="00B72946">
        <w:rPr>
          <w:rFonts w:ascii="Times New Roman" w:eastAsia="Times New Roman" w:hAnsi="Times New Roman" w:cs="Times New Roman"/>
          <w:sz w:val="24"/>
          <w:lang w:eastAsia="lt-LT"/>
        </w:rPr>
        <w:t>Tokia išvada išplaukia, pavyzdžiui</w:t>
      </w:r>
      <w:r w:rsidR="006173DD" w:rsidRPr="003065BE">
        <w:rPr>
          <w:rFonts w:ascii="Times New Roman" w:eastAsia="Times New Roman" w:hAnsi="Times New Roman" w:cs="Times New Roman"/>
          <w:sz w:val="24"/>
          <w:lang w:eastAsia="lt-LT"/>
        </w:rPr>
        <w:t>, iš kasacinės nutarties baudžiamojoje byloje Nr.</w:t>
      </w:r>
      <w:r w:rsidR="00B35F9E">
        <w:t> </w:t>
      </w:r>
      <w:r w:rsidR="006173DD" w:rsidRPr="003065BE">
        <w:rPr>
          <w:rFonts w:ascii="Times New Roman" w:eastAsia="Times New Roman" w:hAnsi="Times New Roman" w:cs="Times New Roman"/>
          <w:sz w:val="24"/>
          <w:lang w:eastAsia="lt-LT"/>
        </w:rPr>
        <w:t>2K-240/2009:</w:t>
      </w:r>
    </w:p>
    <w:p w14:paraId="23B11C2D" w14:textId="14271BAF" w:rsidR="004854B4" w:rsidRPr="00DF2A16" w:rsidRDefault="004048DE" w:rsidP="000042E3">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&lt;...&gt;</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Šioje byloje G.</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G. buvo kaltinamas BK 206</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straipsnio 1</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dalyje</w:t>
      </w:r>
      <w:r w:rsidR="00C0519B">
        <w:rPr>
          <w:rStyle w:val="FootnoteReference"/>
          <w:rFonts w:ascii="Times New Roman" w:eastAsia="Times New Roman" w:hAnsi="Times New Roman" w:cs="Times New Roman"/>
          <w:i/>
          <w:iCs/>
          <w:sz w:val="24"/>
          <w:lang w:eastAsia="lt-LT"/>
        </w:rPr>
        <w:footnoteReference w:id="2"/>
      </w:r>
      <w:r w:rsidR="004854B4" w:rsidRPr="003065BE">
        <w:rPr>
          <w:rFonts w:ascii="Times New Roman" w:eastAsia="Times New Roman" w:hAnsi="Times New Roman" w:cs="Times New Roman"/>
          <w:i/>
          <w:iCs/>
          <w:sz w:val="24"/>
          <w:lang w:eastAsia="lt-LT"/>
        </w:rPr>
        <w:t xml:space="preserve"> nu</w:t>
      </w:r>
      <w:r w:rsidR="00F113D8">
        <w:rPr>
          <w:rFonts w:ascii="Times New Roman" w:eastAsia="Times New Roman" w:hAnsi="Times New Roman" w:cs="Times New Roman"/>
          <w:i/>
          <w:iCs/>
          <w:sz w:val="24"/>
          <w:lang w:eastAsia="lt-LT"/>
        </w:rPr>
        <w:t>st</w:t>
      </w:r>
      <w:r w:rsidR="004854B4" w:rsidRPr="003065BE">
        <w:rPr>
          <w:rFonts w:ascii="Times New Roman" w:eastAsia="Times New Roman" w:hAnsi="Times New Roman" w:cs="Times New Roman"/>
          <w:i/>
          <w:iCs/>
          <w:sz w:val="24"/>
          <w:lang w:eastAsia="lt-LT"/>
        </w:rPr>
        <w:t>atyto nusikaltimo padarymu</w:t>
      </w:r>
      <w:r w:rsidR="00F113D8">
        <w:rPr>
          <w:rFonts w:ascii="Times New Roman" w:eastAsia="Times New Roman" w:hAnsi="Times New Roman" w:cs="Times New Roman"/>
          <w:i/>
          <w:iCs/>
          <w:sz w:val="24"/>
          <w:lang w:eastAsia="lt-LT"/>
        </w:rPr>
        <w:t>,</w:t>
      </w:r>
      <w:r w:rsidR="00B35F9E">
        <w:rPr>
          <w:rFonts w:ascii="Times New Roman" w:eastAsia="Times New Roman" w:hAnsi="Times New Roman" w:cs="Times New Roman"/>
          <w:i/>
          <w:iCs/>
          <w:sz w:val="24"/>
          <w:lang w:eastAsia="lt-LT"/>
        </w:rPr>
        <w:t> </w:t>
      </w:r>
      <w:r w:rsidR="00FC6238">
        <w:rPr>
          <w:rFonts w:ascii="Times New Roman" w:eastAsia="Times New Roman" w:hAnsi="Times New Roman" w:cs="Times New Roman"/>
          <w:i/>
          <w:iCs/>
          <w:sz w:val="24"/>
          <w:lang w:eastAsia="lt-LT"/>
        </w:rPr>
        <w:t>&lt;...&gt;</w:t>
      </w:r>
      <w:r w:rsidR="004854B4" w:rsidRPr="003065BE">
        <w:rPr>
          <w:rFonts w:ascii="Times New Roman" w:eastAsia="Times New Roman" w:hAnsi="Times New Roman" w:cs="Times New Roman"/>
          <w:i/>
          <w:iCs/>
          <w:sz w:val="24"/>
          <w:lang w:eastAsia="lt-LT"/>
        </w:rPr>
        <w:t xml:space="preserve"> G.</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G. kaltinamas dalies tikslinės paramos lėšų (116</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962</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Lt</w:t>
      </w:r>
      <w:r w:rsidR="00324D26">
        <w:rPr>
          <w:rFonts w:ascii="Times New Roman" w:eastAsia="Times New Roman" w:hAnsi="Times New Roman" w:cs="Times New Roman"/>
          <w:i/>
          <w:iCs/>
          <w:sz w:val="24"/>
          <w:lang w:eastAsia="lt-LT"/>
        </w:rPr>
        <w:t xml:space="preserve"> (</w:t>
      </w:r>
      <w:r w:rsidR="00324D26" w:rsidRPr="000E1947">
        <w:rPr>
          <w:rFonts w:ascii="Times New Roman" w:eastAsia="Times New Roman" w:hAnsi="Times New Roman" w:cs="Times New Roman"/>
          <w:i/>
          <w:iCs/>
          <w:sz w:val="24"/>
          <w:lang w:eastAsia="lt-LT"/>
        </w:rPr>
        <w:t>33</w:t>
      </w:r>
      <w:r w:rsidR="00324D26">
        <w:rPr>
          <w:rFonts w:ascii="Times New Roman" w:eastAsia="Times New Roman" w:hAnsi="Times New Roman" w:cs="Times New Roman"/>
          <w:i/>
          <w:iCs/>
          <w:sz w:val="24"/>
          <w:lang w:eastAsia="lt-LT"/>
        </w:rPr>
        <w:t> </w:t>
      </w:r>
      <w:r w:rsidR="00324D26" w:rsidRPr="000E1947">
        <w:rPr>
          <w:rFonts w:ascii="Times New Roman" w:eastAsia="Times New Roman" w:hAnsi="Times New Roman" w:cs="Times New Roman"/>
          <w:i/>
          <w:iCs/>
          <w:sz w:val="24"/>
          <w:lang w:eastAsia="lt-LT"/>
        </w:rPr>
        <w:t>874</w:t>
      </w:r>
      <w:r w:rsidR="00324D26">
        <w:rPr>
          <w:rFonts w:ascii="Times New Roman" w:eastAsia="Times New Roman" w:hAnsi="Times New Roman" w:cs="Times New Roman"/>
          <w:i/>
          <w:iCs/>
          <w:sz w:val="24"/>
          <w:lang w:eastAsia="lt-LT"/>
        </w:rPr>
        <w:t>,</w:t>
      </w:r>
      <w:r w:rsidR="00324D26" w:rsidRPr="000E1947">
        <w:rPr>
          <w:rFonts w:ascii="Times New Roman" w:eastAsia="Times New Roman" w:hAnsi="Times New Roman" w:cs="Times New Roman"/>
          <w:i/>
          <w:iCs/>
          <w:sz w:val="24"/>
          <w:lang w:eastAsia="lt-LT"/>
        </w:rPr>
        <w:t>54</w:t>
      </w:r>
      <w:r w:rsidR="00B35F9E">
        <w:rPr>
          <w:rFonts w:ascii="Times New Roman" w:eastAsia="Times New Roman" w:hAnsi="Times New Roman" w:cs="Times New Roman"/>
          <w:i/>
          <w:iCs/>
          <w:sz w:val="24"/>
          <w:lang w:eastAsia="lt-LT"/>
        </w:rPr>
        <w:t> </w:t>
      </w:r>
      <w:r w:rsidR="00324D26">
        <w:rPr>
          <w:rFonts w:ascii="Times New Roman" w:eastAsia="Times New Roman" w:hAnsi="Times New Roman" w:cs="Times New Roman"/>
          <w:i/>
          <w:iCs/>
          <w:sz w:val="24"/>
          <w:lang w:eastAsia="lt-LT"/>
        </w:rPr>
        <w:t>Eur</w:t>
      </w:r>
      <w:r w:rsidR="004854B4" w:rsidRPr="003065BE">
        <w:rPr>
          <w:rFonts w:ascii="Times New Roman" w:eastAsia="Times New Roman" w:hAnsi="Times New Roman" w:cs="Times New Roman"/>
          <w:i/>
          <w:iCs/>
          <w:sz w:val="24"/>
          <w:lang w:eastAsia="lt-LT"/>
        </w:rPr>
        <w:t>)</w:t>
      </w:r>
      <w:r w:rsidR="00B72946">
        <w:rPr>
          <w:rFonts w:ascii="Times New Roman" w:eastAsia="Times New Roman" w:hAnsi="Times New Roman" w:cs="Times New Roman"/>
          <w:i/>
          <w:iCs/>
          <w:sz w:val="24"/>
          <w:lang w:eastAsia="lt-LT"/>
        </w:rPr>
        <w:t>)</w:t>
      </w:r>
      <w:r w:rsidR="004854B4" w:rsidRPr="003065BE">
        <w:rPr>
          <w:rFonts w:ascii="Times New Roman" w:eastAsia="Times New Roman" w:hAnsi="Times New Roman" w:cs="Times New Roman"/>
          <w:i/>
          <w:iCs/>
          <w:sz w:val="24"/>
          <w:lang w:eastAsia="lt-LT"/>
        </w:rPr>
        <w:t xml:space="preserve"> panaudojimu ne pagal nustatytą tvarką. Kasacinės instancijos teismo teisėjų kolegija pažymi, kad: šis kaltinimas visiškai atitinka vieną iš aptariamos nusikaltimo sudėties požymių</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 suteiktos tikslinės paramos dydį</w:t>
      </w:r>
      <w:r w:rsidR="00B35F9E">
        <w:rPr>
          <w:rFonts w:ascii="Times New Roman" w:eastAsia="Times New Roman" w:hAnsi="Times New Roman" w:cs="Times New Roman"/>
          <w:i/>
          <w:iCs/>
          <w:sz w:val="24"/>
          <w:lang w:eastAsia="lt-LT"/>
        </w:rPr>
        <w:t> </w:t>
      </w:r>
      <w:r w:rsidR="00A502B9">
        <w:rPr>
          <w:rFonts w:ascii="Times New Roman" w:eastAsia="Times New Roman" w:hAnsi="Times New Roman" w:cs="Times New Roman"/>
          <w:i/>
          <w:iCs/>
          <w:sz w:val="24"/>
          <w:lang w:eastAsia="lt-LT"/>
        </w:rPr>
        <w:t>&lt;...&gt;</w:t>
      </w:r>
      <w:r w:rsidR="004854B4" w:rsidRPr="003065BE">
        <w:rPr>
          <w:rFonts w:ascii="Times New Roman" w:eastAsia="Times New Roman" w:hAnsi="Times New Roman" w:cs="Times New Roman"/>
          <w:i/>
          <w:iCs/>
          <w:sz w:val="24"/>
          <w:lang w:eastAsia="lt-LT"/>
        </w:rPr>
        <w:t>; tokio dydžio tikslinės paramos panaudojimas ne pagal paskirtį būtų pakankamas pagrindas baudžiamajai atsakomybei pagal aptariamą BK normą atsirasti, tačiau šioje byloje G.</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G. kaltinamas ne tikslinės paramos panaudojimu ne pagal paskirtį, o jos panaudojimu ne pagal nustat</w:t>
      </w:r>
      <w:r w:rsidR="000002FA">
        <w:rPr>
          <w:rFonts w:ascii="Times New Roman" w:eastAsia="Times New Roman" w:hAnsi="Times New Roman" w:cs="Times New Roman"/>
          <w:i/>
          <w:iCs/>
          <w:sz w:val="24"/>
          <w:lang w:eastAsia="lt-LT"/>
        </w:rPr>
        <w:t>yt</w:t>
      </w:r>
      <w:r w:rsidR="004854B4" w:rsidRPr="003065BE">
        <w:rPr>
          <w:rFonts w:ascii="Times New Roman" w:eastAsia="Times New Roman" w:hAnsi="Times New Roman" w:cs="Times New Roman"/>
          <w:i/>
          <w:iCs/>
          <w:sz w:val="24"/>
          <w:lang w:eastAsia="lt-LT"/>
        </w:rPr>
        <w:t>ą tvarką; šioje byloje tiriamu atveju tikslinės paramos panaudojimo tvarką nustato Pirkimų tvarka. Tiek pirmosios, tiek apeliacinės instancijos teismai padarė išvadą, kad bet koks Pirkimų tvarkos pažeidimas yra vertintinas kaip BK 206</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straipsnio 1</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dalyje nu</w:t>
      </w:r>
      <w:r w:rsidR="00F113D8">
        <w:rPr>
          <w:rFonts w:ascii="Times New Roman" w:eastAsia="Times New Roman" w:hAnsi="Times New Roman" w:cs="Times New Roman"/>
          <w:i/>
          <w:iCs/>
          <w:sz w:val="24"/>
          <w:lang w:eastAsia="lt-LT"/>
        </w:rPr>
        <w:t>st</w:t>
      </w:r>
      <w:r w:rsidR="004854B4" w:rsidRPr="003065BE">
        <w:rPr>
          <w:rFonts w:ascii="Times New Roman" w:eastAsia="Times New Roman" w:hAnsi="Times New Roman" w:cs="Times New Roman"/>
          <w:i/>
          <w:iCs/>
          <w:sz w:val="24"/>
          <w:lang w:eastAsia="lt-LT"/>
        </w:rPr>
        <w:t xml:space="preserve">atytas nusikaltimas. Kasacinės instancijos teismo teisėjų kolegija </w:t>
      </w:r>
      <w:r w:rsidR="00F113D8">
        <w:rPr>
          <w:rFonts w:ascii="Times New Roman" w:eastAsia="Times New Roman" w:hAnsi="Times New Roman" w:cs="Times New Roman"/>
          <w:i/>
          <w:iCs/>
          <w:sz w:val="24"/>
          <w:lang w:eastAsia="lt-LT"/>
        </w:rPr>
        <w:t>nu</w:t>
      </w:r>
      <w:r w:rsidR="004854B4" w:rsidRPr="003065BE">
        <w:rPr>
          <w:rFonts w:ascii="Times New Roman" w:eastAsia="Times New Roman" w:hAnsi="Times New Roman" w:cs="Times New Roman"/>
          <w:i/>
          <w:iCs/>
          <w:sz w:val="24"/>
          <w:lang w:eastAsia="lt-LT"/>
        </w:rPr>
        <w:t xml:space="preserve">sprendžia, </w:t>
      </w:r>
      <w:r w:rsidR="009930CE">
        <w:rPr>
          <w:rFonts w:ascii="Times New Roman" w:eastAsia="Times New Roman" w:hAnsi="Times New Roman" w:cs="Times New Roman"/>
          <w:i/>
          <w:iCs/>
          <w:sz w:val="24"/>
          <w:lang w:eastAsia="lt-LT"/>
        </w:rPr>
        <w:t>kad</w:t>
      </w:r>
      <w:r w:rsidR="009930CE" w:rsidRPr="003065BE">
        <w:rPr>
          <w:rFonts w:ascii="Times New Roman" w:eastAsia="Times New Roman" w:hAnsi="Times New Roman" w:cs="Times New Roman"/>
          <w:i/>
          <w:iCs/>
          <w:sz w:val="24"/>
          <w:lang w:eastAsia="lt-LT"/>
        </w:rPr>
        <w:t xml:space="preserve"> </w:t>
      </w:r>
      <w:r w:rsidR="004854B4" w:rsidRPr="003065BE">
        <w:rPr>
          <w:rFonts w:ascii="Times New Roman" w:eastAsia="Times New Roman" w:hAnsi="Times New Roman" w:cs="Times New Roman"/>
          <w:i/>
          <w:iCs/>
          <w:sz w:val="24"/>
          <w:lang w:eastAsia="lt-LT"/>
        </w:rPr>
        <w:t xml:space="preserve">iš sisteminės teisės normų analizės </w:t>
      </w:r>
      <w:r w:rsidR="00F113D8">
        <w:rPr>
          <w:rFonts w:ascii="Times New Roman" w:eastAsia="Times New Roman" w:hAnsi="Times New Roman" w:cs="Times New Roman"/>
          <w:i/>
          <w:iCs/>
          <w:sz w:val="24"/>
          <w:lang w:eastAsia="lt-LT"/>
        </w:rPr>
        <w:t>išplaukia</w:t>
      </w:r>
      <w:r w:rsidR="004854B4" w:rsidRPr="003065BE">
        <w:rPr>
          <w:rFonts w:ascii="Times New Roman" w:eastAsia="Times New Roman" w:hAnsi="Times New Roman" w:cs="Times New Roman"/>
          <w:i/>
          <w:iCs/>
          <w:sz w:val="24"/>
          <w:lang w:eastAsia="lt-LT"/>
        </w:rPr>
        <w:t xml:space="preserve">, </w:t>
      </w:r>
      <w:r w:rsidR="009930CE">
        <w:rPr>
          <w:rFonts w:ascii="Times New Roman" w:eastAsia="Times New Roman" w:hAnsi="Times New Roman" w:cs="Times New Roman"/>
          <w:i/>
          <w:iCs/>
          <w:sz w:val="24"/>
          <w:lang w:eastAsia="lt-LT"/>
        </w:rPr>
        <w:t>jog</w:t>
      </w:r>
      <w:r w:rsidR="009930CE" w:rsidRPr="003065BE">
        <w:rPr>
          <w:rFonts w:ascii="Times New Roman" w:eastAsia="Times New Roman" w:hAnsi="Times New Roman" w:cs="Times New Roman"/>
          <w:i/>
          <w:iCs/>
          <w:sz w:val="24"/>
          <w:lang w:eastAsia="lt-LT"/>
        </w:rPr>
        <w:t xml:space="preserve"> </w:t>
      </w:r>
      <w:r w:rsidR="004854B4" w:rsidRPr="003065BE">
        <w:rPr>
          <w:rFonts w:ascii="Times New Roman" w:eastAsia="Times New Roman" w:hAnsi="Times New Roman" w:cs="Times New Roman"/>
          <w:i/>
          <w:iCs/>
          <w:sz w:val="24"/>
          <w:lang w:eastAsia="lt-LT"/>
        </w:rPr>
        <w:t>tokia išvada nėra teisinga. Ne kiekvienas Pirkimų tvarkos pažeidimas sukelia realią grėsmę BK XXXI</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skyriuje išdėstytų normų saugomam gėriui</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 ekonomikai ir verslo tvarkai. BK 11</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straipsnio 1</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dalyje yra nurodyta, kad nusikaltimas yra ne tik šiame kodekse uždrausta, bet ir pavojinga veika. Todėl kasacinės instancijos teismo teisėjų kolegija daro išvadą, kad BK 206</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straipsnio 1</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 xml:space="preserve">dalyje </w:t>
      </w:r>
      <w:r w:rsidR="00F113D8" w:rsidRPr="003065BE">
        <w:rPr>
          <w:rFonts w:ascii="Times New Roman" w:eastAsia="Times New Roman" w:hAnsi="Times New Roman" w:cs="Times New Roman"/>
          <w:i/>
          <w:iCs/>
          <w:sz w:val="24"/>
          <w:lang w:eastAsia="lt-LT"/>
        </w:rPr>
        <w:t>nu</w:t>
      </w:r>
      <w:r w:rsidR="00F113D8">
        <w:rPr>
          <w:rFonts w:ascii="Times New Roman" w:eastAsia="Times New Roman" w:hAnsi="Times New Roman" w:cs="Times New Roman"/>
          <w:i/>
          <w:iCs/>
          <w:sz w:val="24"/>
          <w:lang w:eastAsia="lt-LT"/>
        </w:rPr>
        <w:t>st</w:t>
      </w:r>
      <w:r w:rsidR="00F113D8" w:rsidRPr="003065BE">
        <w:rPr>
          <w:rFonts w:ascii="Times New Roman" w:eastAsia="Times New Roman" w:hAnsi="Times New Roman" w:cs="Times New Roman"/>
          <w:i/>
          <w:iCs/>
          <w:sz w:val="24"/>
          <w:lang w:eastAsia="lt-LT"/>
        </w:rPr>
        <w:t xml:space="preserve">atyto </w:t>
      </w:r>
      <w:r w:rsidR="004854B4" w:rsidRPr="003065BE">
        <w:rPr>
          <w:rFonts w:ascii="Times New Roman" w:eastAsia="Times New Roman" w:hAnsi="Times New Roman" w:cs="Times New Roman"/>
          <w:i/>
          <w:iCs/>
          <w:sz w:val="24"/>
          <w:lang w:eastAsia="lt-LT"/>
        </w:rPr>
        <w:t>nusikaltimo požymį</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 tikslinės paramos panaudojim</w:t>
      </w:r>
      <w:r w:rsidR="00F113D8">
        <w:rPr>
          <w:rFonts w:ascii="Times New Roman" w:eastAsia="Times New Roman" w:hAnsi="Times New Roman" w:cs="Times New Roman"/>
          <w:i/>
          <w:iCs/>
          <w:sz w:val="24"/>
          <w:lang w:eastAsia="lt-LT"/>
        </w:rPr>
        <w:t>ą</w:t>
      </w:r>
      <w:r w:rsidR="004854B4" w:rsidRPr="003065BE">
        <w:rPr>
          <w:rFonts w:ascii="Times New Roman" w:eastAsia="Times New Roman" w:hAnsi="Times New Roman" w:cs="Times New Roman"/>
          <w:i/>
          <w:iCs/>
          <w:sz w:val="24"/>
          <w:lang w:eastAsia="lt-LT"/>
        </w:rPr>
        <w:t xml:space="preserve"> ne pagal nustatytą tvarką</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 atitiktų ne formalūs, o tik realios žalos padarę ar sukėlę grėsmę tokiai žalai atsirasti Pirkimų tvarkos pažeidimai (pavyzdžiui, nustatytos pirkimo būdo parinkimo tvarkos ar panašaus pobūdžio pažeidimai, sudarę sąlygas nepagrįstam tam tikrų asmenų praturtėjimui, neracionaliam paramos lėšų naudojimui ir pan.). Šioje byloje nenustatyta, kad dėl skaidrumo principo pažeidimo parenkant įsigyjamos įrangos pardavėją, ataskaitų apie perkamą įrangą nepateikimo nustatytu laiku, pirkimų plano netikslaus įvykdymo buvo padaryta materialinės ar kitos žalos (kad būtų iššvaistytos ar neracionaliai panaudotos paramos lėšos, nukrypta nuo projekto tikslų ir pan.).</w:t>
      </w:r>
      <w:r w:rsidR="00B35F9E">
        <w:rPr>
          <w:rFonts w:ascii="Times New Roman" w:eastAsia="Times New Roman" w:hAnsi="Times New Roman" w:cs="Times New Roman"/>
          <w:i/>
          <w:iCs/>
          <w:sz w:val="24"/>
          <w:lang w:eastAsia="lt-LT"/>
        </w:rPr>
        <w:t> </w:t>
      </w:r>
      <w:r w:rsidR="00FE59A3" w:rsidRPr="003065BE">
        <w:rPr>
          <w:rFonts w:ascii="Times New Roman" w:eastAsia="Times New Roman" w:hAnsi="Times New Roman" w:cs="Times New Roman"/>
          <w:i/>
          <w:iCs/>
          <w:sz w:val="24"/>
          <w:lang w:eastAsia="lt-LT"/>
        </w:rPr>
        <w:t>&lt;...&gt;</w:t>
      </w:r>
    </w:p>
    <w:p w14:paraId="2D061E91" w14:textId="22E40889" w:rsidR="00D9564C" w:rsidRPr="003065BE" w:rsidRDefault="00FE59A3" w:rsidP="00B00B7B">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&lt;...&gt;</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Nenustačius vieno iš būtinų BK 206</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straipsnio 1</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 xml:space="preserve">dalyje </w:t>
      </w:r>
      <w:r w:rsidR="00F113D8" w:rsidRPr="003065BE">
        <w:rPr>
          <w:rFonts w:ascii="Times New Roman" w:eastAsia="Times New Roman" w:hAnsi="Times New Roman" w:cs="Times New Roman"/>
          <w:i/>
          <w:iCs/>
          <w:sz w:val="24"/>
          <w:lang w:eastAsia="lt-LT"/>
        </w:rPr>
        <w:t>nu</w:t>
      </w:r>
      <w:r w:rsidR="00F113D8">
        <w:rPr>
          <w:rFonts w:ascii="Times New Roman" w:eastAsia="Times New Roman" w:hAnsi="Times New Roman" w:cs="Times New Roman"/>
          <w:i/>
          <w:iCs/>
          <w:sz w:val="24"/>
          <w:lang w:eastAsia="lt-LT"/>
        </w:rPr>
        <w:t>st</w:t>
      </w:r>
      <w:r w:rsidR="00F113D8" w:rsidRPr="003065BE">
        <w:rPr>
          <w:rFonts w:ascii="Times New Roman" w:eastAsia="Times New Roman" w:hAnsi="Times New Roman" w:cs="Times New Roman"/>
          <w:i/>
          <w:iCs/>
          <w:sz w:val="24"/>
          <w:lang w:eastAsia="lt-LT"/>
        </w:rPr>
        <w:t xml:space="preserve">atyto </w:t>
      </w:r>
      <w:r w:rsidR="004854B4" w:rsidRPr="003065BE">
        <w:rPr>
          <w:rFonts w:ascii="Times New Roman" w:eastAsia="Times New Roman" w:hAnsi="Times New Roman" w:cs="Times New Roman"/>
          <w:i/>
          <w:iCs/>
          <w:sz w:val="24"/>
          <w:lang w:eastAsia="lt-LT"/>
        </w:rPr>
        <w:t>nusikaltimo sudėties požymi</w:t>
      </w:r>
      <w:r w:rsidR="00F113D8">
        <w:rPr>
          <w:rFonts w:ascii="Times New Roman" w:eastAsia="Times New Roman" w:hAnsi="Times New Roman" w:cs="Times New Roman"/>
          <w:i/>
          <w:iCs/>
          <w:sz w:val="24"/>
          <w:lang w:eastAsia="lt-LT"/>
        </w:rPr>
        <w:t>ų</w:t>
      </w:r>
      <w:r w:rsidR="004854B4" w:rsidRPr="003065BE">
        <w:rPr>
          <w:rFonts w:ascii="Times New Roman" w:eastAsia="Times New Roman" w:hAnsi="Times New Roman" w:cs="Times New Roman"/>
          <w:i/>
          <w:iCs/>
          <w:sz w:val="24"/>
          <w:lang w:eastAsia="lt-LT"/>
        </w:rPr>
        <w:t>, t.</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y. pavojingos, o ne formalios veikos, G.</w:t>
      </w:r>
      <w:r w:rsidR="00B35F9E">
        <w:rPr>
          <w:rFonts w:ascii="Times New Roman" w:eastAsia="Times New Roman" w:hAnsi="Times New Roman" w:cs="Times New Roman"/>
          <w:i/>
          <w:iCs/>
          <w:sz w:val="24"/>
          <w:lang w:eastAsia="lt-LT"/>
        </w:rPr>
        <w:t> </w:t>
      </w:r>
      <w:r w:rsidR="004854B4" w:rsidRPr="003065BE">
        <w:rPr>
          <w:rFonts w:ascii="Times New Roman" w:eastAsia="Times New Roman" w:hAnsi="Times New Roman" w:cs="Times New Roman"/>
          <w:i/>
          <w:iCs/>
          <w:sz w:val="24"/>
          <w:lang w:eastAsia="lt-LT"/>
        </w:rPr>
        <w:t>G. dėl šio kaltinimo turėjo būti išteisintas</w:t>
      </w:r>
      <w:r w:rsidR="00B35F9E">
        <w:rPr>
          <w:rFonts w:ascii="Times New Roman" w:eastAsia="Times New Roman" w:hAnsi="Times New Roman" w:cs="Times New Roman"/>
          <w:i/>
          <w:iCs/>
          <w:sz w:val="24"/>
          <w:lang w:eastAsia="lt-LT"/>
        </w:rPr>
        <w:t> </w:t>
      </w:r>
      <w:r w:rsidR="00D00F74" w:rsidRPr="003065BE">
        <w:rPr>
          <w:rFonts w:ascii="Times New Roman" w:eastAsia="Times New Roman" w:hAnsi="Times New Roman" w:cs="Times New Roman"/>
          <w:i/>
          <w:iCs/>
          <w:sz w:val="24"/>
          <w:lang w:eastAsia="lt-LT"/>
        </w:rPr>
        <w:t>&lt;...&gt;</w:t>
      </w:r>
      <w:r w:rsidR="004854B4" w:rsidRPr="003065BE">
        <w:rPr>
          <w:rFonts w:ascii="Times New Roman" w:eastAsia="Times New Roman" w:hAnsi="Times New Roman" w:cs="Times New Roman"/>
          <w:i/>
          <w:iCs/>
          <w:sz w:val="24"/>
          <w:lang w:eastAsia="lt-LT"/>
        </w:rPr>
        <w:t>.</w:t>
      </w:r>
      <w:r w:rsidR="00D00F74" w:rsidRPr="003065BE">
        <w:rPr>
          <w:rFonts w:ascii="Times New Roman" w:eastAsia="Times New Roman" w:hAnsi="Times New Roman" w:cs="Times New Roman"/>
          <w:i/>
          <w:iCs/>
          <w:sz w:val="24"/>
          <w:lang w:eastAsia="lt-LT"/>
        </w:rPr>
        <w:t xml:space="preserve"> </w:t>
      </w:r>
    </w:p>
    <w:p w14:paraId="33559FF3" w14:textId="6BDCE730" w:rsidR="00600EBE" w:rsidRPr="003065BE" w:rsidRDefault="006F299A" w:rsidP="001008AA">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11" w:name="psl_8"/>
      <w:bookmarkEnd w:id="11"/>
      <w:r w:rsidRPr="003065BE">
        <w:rPr>
          <w:rFonts w:ascii="Times New Roman" w:eastAsia="Times New Roman" w:hAnsi="Times New Roman" w:cs="Times New Roman"/>
          <w:sz w:val="24"/>
          <w:lang w:eastAsia="lt-LT"/>
        </w:rPr>
        <w:t>BK 206</w:t>
      </w:r>
      <w:r w:rsidR="00B35F9E">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2</w:t>
      </w:r>
      <w:r w:rsidR="00B35F9E">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dalyje nustatyto nusikaltimo</w:t>
      </w:r>
      <w:r w:rsidR="001008AA" w:rsidRPr="003065BE">
        <w:rPr>
          <w:rFonts w:ascii="Times New Roman" w:eastAsia="Times New Roman" w:hAnsi="Times New Roman" w:cs="Times New Roman"/>
          <w:sz w:val="24"/>
          <w:lang w:eastAsia="lt-LT"/>
        </w:rPr>
        <w:t xml:space="preserve"> </w:t>
      </w:r>
      <w:r w:rsidR="00D34E45" w:rsidRPr="003065BE">
        <w:rPr>
          <w:rFonts w:ascii="Times New Roman" w:eastAsia="Times New Roman" w:hAnsi="Times New Roman" w:cs="Times New Roman"/>
          <w:sz w:val="24"/>
          <w:lang w:eastAsia="lt-LT"/>
        </w:rPr>
        <w:t>sudėties būtinasis požymis, skirtingai nei kreditinio sukčiavimo atveju (BK 207</w:t>
      </w:r>
      <w:r w:rsidR="00B35F9E">
        <w:rPr>
          <w:rFonts w:ascii="Times New Roman" w:eastAsia="Times New Roman" w:hAnsi="Times New Roman" w:cs="Times New Roman"/>
          <w:sz w:val="24"/>
          <w:lang w:eastAsia="lt-LT"/>
        </w:rPr>
        <w:t> </w:t>
      </w:r>
      <w:r w:rsidR="00D34E45" w:rsidRPr="003065BE">
        <w:rPr>
          <w:rFonts w:ascii="Times New Roman" w:eastAsia="Times New Roman" w:hAnsi="Times New Roman" w:cs="Times New Roman"/>
          <w:sz w:val="24"/>
          <w:lang w:eastAsia="lt-LT"/>
        </w:rPr>
        <w:t xml:space="preserve">straipsnis), nėra apgaulė, todėl veikos kvalifikavimui lemiamos </w:t>
      </w:r>
      <w:r w:rsidR="00D34E45" w:rsidRPr="003065BE">
        <w:rPr>
          <w:rFonts w:ascii="Times New Roman" w:eastAsia="Times New Roman" w:hAnsi="Times New Roman" w:cs="Times New Roman"/>
          <w:sz w:val="24"/>
          <w:lang w:eastAsia="lt-LT"/>
        </w:rPr>
        <w:lastRenderedPageBreak/>
        <w:t>reikšmės neturi tai, ar paskolos gavėjas suklaidino kreditorių (jo atstovus) dėl tikrųjų tikslų (kam panaudos gautas lėšas)</w:t>
      </w:r>
      <w:r w:rsidR="001008AA" w:rsidRPr="003065BE">
        <w:rPr>
          <w:rFonts w:ascii="Times New Roman" w:eastAsia="Times New Roman" w:hAnsi="Times New Roman" w:cs="Times New Roman"/>
          <w:sz w:val="24"/>
          <w:lang w:eastAsia="lt-LT"/>
        </w:rPr>
        <w:t xml:space="preserve"> (kasacinė nutartis </w:t>
      </w:r>
      <w:r w:rsidR="00D34E45" w:rsidRPr="003065BE">
        <w:rPr>
          <w:rFonts w:ascii="Times New Roman" w:eastAsia="Times New Roman" w:hAnsi="Times New Roman" w:cs="Times New Roman"/>
          <w:sz w:val="24"/>
          <w:lang w:eastAsia="lt-LT"/>
        </w:rPr>
        <w:t>baudžiamojoje byloje Nr.</w:t>
      </w:r>
      <w:r w:rsidR="00B35F9E">
        <w:rPr>
          <w:rFonts w:ascii="Times New Roman" w:eastAsia="Times New Roman" w:hAnsi="Times New Roman" w:cs="Times New Roman"/>
          <w:sz w:val="24"/>
          <w:lang w:eastAsia="lt-LT"/>
        </w:rPr>
        <w:t> </w:t>
      </w:r>
      <w:r w:rsidR="00D34E45" w:rsidRPr="003065BE">
        <w:rPr>
          <w:rFonts w:ascii="Times New Roman" w:eastAsia="Times New Roman" w:hAnsi="Times New Roman" w:cs="Times New Roman"/>
          <w:sz w:val="24"/>
          <w:lang w:eastAsia="lt-LT"/>
        </w:rPr>
        <w:t>2K-237-222/2019</w:t>
      </w:r>
      <w:r w:rsidR="001008AA" w:rsidRPr="003065BE">
        <w:rPr>
          <w:rFonts w:ascii="Times New Roman" w:eastAsia="Times New Roman" w:hAnsi="Times New Roman" w:cs="Times New Roman"/>
          <w:sz w:val="24"/>
          <w:lang w:eastAsia="lt-LT"/>
        </w:rPr>
        <w:t>).</w:t>
      </w:r>
    </w:p>
    <w:p w14:paraId="1F983301" w14:textId="77777777" w:rsidR="00972B8B" w:rsidRPr="003065BE" w:rsidRDefault="00972B8B" w:rsidP="00093B0B">
      <w:pPr>
        <w:spacing w:after="0" w:line="240" w:lineRule="auto"/>
        <w:ind w:firstLine="715"/>
        <w:jc w:val="center"/>
        <w:rPr>
          <w:rFonts w:ascii="Times New Roman" w:eastAsia="Times New Roman" w:hAnsi="Times New Roman" w:cs="Times New Roman"/>
          <w:b/>
          <w:color w:val="FF0000"/>
          <w:sz w:val="24"/>
          <w:szCs w:val="24"/>
          <w:lang w:eastAsia="lt-LT"/>
        </w:rPr>
      </w:pPr>
    </w:p>
    <w:p w14:paraId="0107CE52" w14:textId="1C3FB22C" w:rsidR="00251B4C" w:rsidRPr="003065BE" w:rsidRDefault="009F6E20" w:rsidP="001D7B4C">
      <w:pPr>
        <w:pStyle w:val="Heading3"/>
        <w:rPr>
          <w:rFonts w:ascii="Times New Roman" w:eastAsia="Times New Roman" w:hAnsi="Times New Roman" w:cs="Times New Roman"/>
          <w:b/>
          <w:color w:val="auto"/>
          <w:lang w:eastAsia="lt-LT"/>
        </w:rPr>
      </w:pPr>
      <w:bookmarkStart w:id="12" w:name="_Toc170217378"/>
      <w:r w:rsidRPr="003065BE">
        <w:rPr>
          <w:rFonts w:ascii="Times New Roman" w:eastAsia="Times New Roman" w:hAnsi="Times New Roman" w:cs="Times New Roman"/>
          <w:b/>
          <w:color w:val="auto"/>
          <w:lang w:eastAsia="lt-LT"/>
        </w:rPr>
        <w:t>1</w:t>
      </w:r>
      <w:r w:rsidR="00251B4C" w:rsidRPr="003065BE">
        <w:rPr>
          <w:rFonts w:ascii="Times New Roman" w:eastAsia="Times New Roman" w:hAnsi="Times New Roman" w:cs="Times New Roman"/>
          <w:b/>
          <w:color w:val="auto"/>
          <w:lang w:eastAsia="lt-LT"/>
        </w:rPr>
        <w:t>.</w:t>
      </w:r>
      <w:r w:rsidR="004B6193" w:rsidRPr="003065BE">
        <w:rPr>
          <w:rFonts w:ascii="Times New Roman" w:eastAsia="Times New Roman" w:hAnsi="Times New Roman" w:cs="Times New Roman"/>
          <w:b/>
          <w:color w:val="auto"/>
          <w:lang w:eastAsia="lt-LT"/>
        </w:rPr>
        <w:t>3</w:t>
      </w:r>
      <w:r w:rsidR="00251B4C" w:rsidRPr="003065BE">
        <w:rPr>
          <w:rFonts w:ascii="Times New Roman" w:eastAsia="Times New Roman" w:hAnsi="Times New Roman" w:cs="Times New Roman"/>
          <w:b/>
          <w:color w:val="auto"/>
          <w:lang w:eastAsia="lt-LT"/>
        </w:rPr>
        <w:t xml:space="preserve">. </w:t>
      </w:r>
      <w:r w:rsidR="004557E6" w:rsidRPr="003065BE">
        <w:rPr>
          <w:rFonts w:ascii="Times New Roman" w:eastAsia="Times New Roman" w:hAnsi="Times New Roman" w:cs="Times New Roman"/>
          <w:b/>
          <w:color w:val="auto"/>
          <w:lang w:eastAsia="lt-LT"/>
        </w:rPr>
        <w:t>Didelė turtinė žala</w:t>
      </w:r>
      <w:bookmarkEnd w:id="12"/>
    </w:p>
    <w:p w14:paraId="69E26A1C" w14:textId="2E0D9DBF" w:rsidR="00EA2489" w:rsidRPr="00D50774" w:rsidRDefault="00EA2489" w:rsidP="00B67D1D">
      <w:pPr>
        <w:pStyle w:val="Heading2"/>
        <w:rPr>
          <w:rFonts w:eastAsia="Times New Roman"/>
          <w:color w:val="FF0000"/>
          <w:lang w:eastAsia="lt-LT"/>
        </w:rPr>
      </w:pPr>
    </w:p>
    <w:p w14:paraId="16AD8233" w14:textId="61F5883B" w:rsidR="00276E83" w:rsidRDefault="00D934EE" w:rsidP="00D934EE">
      <w:pPr>
        <w:spacing w:after="0" w:line="240" w:lineRule="auto"/>
        <w:ind w:firstLine="851"/>
        <w:jc w:val="both"/>
        <w:rPr>
          <w:rFonts w:ascii="Times New Roman" w:eastAsia="Times New Roman" w:hAnsi="Times New Roman" w:cs="Times New Roman"/>
          <w:sz w:val="24"/>
          <w:szCs w:val="24"/>
          <w:lang w:eastAsia="lt-LT"/>
        </w:rPr>
      </w:pPr>
      <w:bookmarkStart w:id="13" w:name="psl6a"/>
      <w:bookmarkEnd w:id="13"/>
      <w:r w:rsidRPr="00D934EE">
        <w:rPr>
          <w:rFonts w:ascii="Times New Roman" w:eastAsia="Times New Roman" w:hAnsi="Times New Roman" w:cs="Times New Roman"/>
          <w:sz w:val="24"/>
          <w:szCs w:val="24"/>
          <w:lang w:eastAsia="lt-LT"/>
        </w:rPr>
        <w:t>BK 206</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straipsnio 2,</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3</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dalyse nustatyto nusikaltimo sudėtis yra materialioji, todėl atsakomybė už šio straipsnio atitinkamose dalyse nurodytus veiksmus kyla, kai kreditoriui padaroma didelė turtinė žala (pagal nuo 2023</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m. birželio</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1</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d. galiojančią BK 206</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straipsnio 4</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dalies redakciją</w:t>
      </w:r>
      <w:r w:rsidR="00B35F9E">
        <w:rPr>
          <w:rFonts w:ascii="Times New Roman" w:eastAsia="Times New Roman" w:hAnsi="Times New Roman" w:cs="Times New Roman"/>
          <w:sz w:val="24"/>
          <w:szCs w:val="24"/>
          <w:lang w:eastAsia="lt-LT"/>
        </w:rPr>
        <w:t> </w:t>
      </w:r>
      <w:r w:rsidRPr="00D934EE">
        <w:rPr>
          <w:rFonts w:ascii="Times New Roman" w:eastAsia="Times New Roman" w:hAnsi="Times New Roman" w:cs="Times New Roman"/>
          <w:sz w:val="24"/>
          <w:szCs w:val="24"/>
          <w:lang w:eastAsia="lt-LT"/>
        </w:rPr>
        <w:t>– ir labai didelė turtinė žala)</w:t>
      </w:r>
      <w:r w:rsidR="0058564D" w:rsidRPr="00583D07">
        <w:rPr>
          <w:rFonts w:ascii="Times New Roman" w:eastAsia="Times New Roman" w:hAnsi="Times New Roman" w:cs="Times New Roman"/>
          <w:sz w:val="24"/>
          <w:szCs w:val="24"/>
          <w:lang w:eastAsia="lt-LT"/>
        </w:rPr>
        <w:t xml:space="preserve"> </w:t>
      </w:r>
      <w:r w:rsidR="00972179" w:rsidRPr="00583D07">
        <w:rPr>
          <w:rFonts w:ascii="Times New Roman" w:eastAsia="Times New Roman" w:hAnsi="Times New Roman" w:cs="Times New Roman"/>
          <w:sz w:val="24"/>
          <w:szCs w:val="24"/>
          <w:lang w:eastAsia="lt-LT"/>
        </w:rPr>
        <w:t xml:space="preserve">(kasacinė nutartis baudžiamojoje </w:t>
      </w:r>
      <w:r w:rsidR="00F54E94" w:rsidRPr="00583D07">
        <w:rPr>
          <w:rFonts w:ascii="Times New Roman" w:eastAsia="Times New Roman" w:hAnsi="Times New Roman" w:cs="Times New Roman"/>
          <w:sz w:val="24"/>
          <w:szCs w:val="24"/>
          <w:lang w:eastAsia="lt-LT"/>
        </w:rPr>
        <w:t>byloje Nr.</w:t>
      </w:r>
      <w:r w:rsidR="00B35F9E">
        <w:rPr>
          <w:rFonts w:ascii="Times New Roman" w:eastAsia="Times New Roman" w:hAnsi="Times New Roman" w:cs="Times New Roman"/>
          <w:sz w:val="24"/>
          <w:szCs w:val="24"/>
          <w:lang w:eastAsia="lt-LT"/>
        </w:rPr>
        <w:t> </w:t>
      </w:r>
      <w:r w:rsidR="00F54E94" w:rsidRPr="00583D07">
        <w:rPr>
          <w:rFonts w:ascii="Times New Roman" w:eastAsia="Times New Roman" w:hAnsi="Times New Roman" w:cs="Times New Roman"/>
          <w:sz w:val="24"/>
          <w:szCs w:val="24"/>
          <w:lang w:eastAsia="lt-LT"/>
        </w:rPr>
        <w:t>2K-237-222/2019</w:t>
      </w:r>
      <w:r w:rsidR="00972179" w:rsidRPr="00583D07">
        <w:rPr>
          <w:rFonts w:ascii="Times New Roman" w:eastAsia="Times New Roman" w:hAnsi="Times New Roman" w:cs="Times New Roman"/>
          <w:sz w:val="24"/>
          <w:szCs w:val="24"/>
          <w:lang w:eastAsia="lt-LT"/>
        </w:rPr>
        <w:t>).</w:t>
      </w:r>
      <w:r w:rsidR="00CF3F81">
        <w:rPr>
          <w:rFonts w:ascii="Times New Roman" w:eastAsia="Times New Roman" w:hAnsi="Times New Roman" w:cs="Times New Roman"/>
          <w:sz w:val="24"/>
          <w:szCs w:val="24"/>
          <w:lang w:eastAsia="lt-LT"/>
        </w:rPr>
        <w:t xml:space="preserve"> </w:t>
      </w:r>
    </w:p>
    <w:p w14:paraId="139F7A6D" w14:textId="77777777" w:rsidR="00416F2F" w:rsidRDefault="00416F2F" w:rsidP="009709E3">
      <w:pPr>
        <w:spacing w:after="0" w:line="240" w:lineRule="auto"/>
        <w:ind w:firstLine="851"/>
        <w:jc w:val="both"/>
        <w:rPr>
          <w:rFonts w:ascii="Times New Roman" w:eastAsia="Times New Roman" w:hAnsi="Times New Roman" w:cs="Times New Roman"/>
          <w:sz w:val="24"/>
          <w:szCs w:val="24"/>
          <w:highlight w:val="yellow"/>
          <w:lang w:eastAsia="lt-LT"/>
        </w:rPr>
      </w:pPr>
    </w:p>
    <w:p w14:paraId="6937AD5E" w14:textId="3CB785FF" w:rsidR="0099195D" w:rsidRPr="00D50774" w:rsidRDefault="009F6E20" w:rsidP="0099195D">
      <w:pPr>
        <w:pStyle w:val="Heading1"/>
        <w:spacing w:before="0"/>
        <w:rPr>
          <w:rFonts w:cs="Times New Roman"/>
          <w:color w:val="FF0000"/>
          <w:szCs w:val="24"/>
        </w:rPr>
      </w:pPr>
      <w:bookmarkStart w:id="14" w:name="_Toc170217379"/>
      <w:r w:rsidRPr="006424DA">
        <w:rPr>
          <w:rFonts w:cs="Times New Roman"/>
          <w:szCs w:val="24"/>
        </w:rPr>
        <w:t>2</w:t>
      </w:r>
      <w:r w:rsidR="0099195D" w:rsidRPr="006424DA">
        <w:rPr>
          <w:rFonts w:cs="Times New Roman"/>
          <w:szCs w:val="24"/>
        </w:rPr>
        <w:t>. Kredit</w:t>
      </w:r>
      <w:r w:rsidR="008256E3" w:rsidRPr="006424DA">
        <w:rPr>
          <w:rFonts w:cs="Times New Roman"/>
          <w:szCs w:val="24"/>
        </w:rPr>
        <w:t xml:space="preserve">inis sukčiavimas </w:t>
      </w:r>
      <w:r w:rsidR="0099195D" w:rsidRPr="006424DA">
        <w:rPr>
          <w:rFonts w:cs="Times New Roman"/>
          <w:szCs w:val="24"/>
        </w:rPr>
        <w:t>(BK 20</w:t>
      </w:r>
      <w:r w:rsidR="008256E3" w:rsidRPr="006424DA">
        <w:rPr>
          <w:rFonts w:cs="Times New Roman"/>
          <w:szCs w:val="24"/>
        </w:rPr>
        <w:t>7</w:t>
      </w:r>
      <w:r w:rsidR="0099195D" w:rsidRPr="00D50774">
        <w:rPr>
          <w:rFonts w:cs="Times New Roman"/>
          <w:szCs w:val="24"/>
        </w:rPr>
        <w:t> straipsnis)</w:t>
      </w:r>
      <w:bookmarkEnd w:id="14"/>
    </w:p>
    <w:p w14:paraId="1802F127" w14:textId="77777777" w:rsidR="0099195D" w:rsidRPr="00D50774" w:rsidRDefault="0099195D" w:rsidP="0099195D">
      <w:pPr>
        <w:spacing w:after="0" w:line="240" w:lineRule="auto"/>
        <w:rPr>
          <w:rFonts w:ascii="Times New Roman" w:hAnsi="Times New Roman" w:cs="Times New Roman"/>
          <w:color w:val="FF0000"/>
          <w:sz w:val="24"/>
          <w:szCs w:val="24"/>
        </w:rPr>
      </w:pPr>
    </w:p>
    <w:p w14:paraId="43EA1E43" w14:textId="4D151DEF" w:rsidR="0099195D" w:rsidRPr="00D50774" w:rsidRDefault="009F6E20" w:rsidP="0099195D">
      <w:pPr>
        <w:pStyle w:val="Heading2"/>
        <w:rPr>
          <w:rFonts w:cs="Times New Roman"/>
          <w:color w:val="FF0000"/>
          <w:szCs w:val="24"/>
        </w:rPr>
      </w:pPr>
      <w:bookmarkStart w:id="15" w:name="_Toc170217380"/>
      <w:r w:rsidRPr="006424DA">
        <w:rPr>
          <w:rFonts w:cs="Times New Roman"/>
          <w:szCs w:val="24"/>
        </w:rPr>
        <w:t>2</w:t>
      </w:r>
      <w:r w:rsidR="0099195D" w:rsidRPr="006424DA">
        <w:rPr>
          <w:rFonts w:cs="Times New Roman"/>
          <w:szCs w:val="24"/>
        </w:rPr>
        <w:t>.1. Objektyvieji požymiai</w:t>
      </w:r>
      <w:bookmarkEnd w:id="15"/>
    </w:p>
    <w:p w14:paraId="0797D9EB" w14:textId="77777777" w:rsidR="0099195D" w:rsidRPr="006424DA" w:rsidRDefault="0099195D" w:rsidP="0099195D">
      <w:pPr>
        <w:pStyle w:val="Heading2"/>
        <w:ind w:firstLine="851"/>
        <w:jc w:val="center"/>
        <w:rPr>
          <w:rFonts w:cs="Times New Roman"/>
          <w:b w:val="0"/>
          <w:bCs/>
          <w:szCs w:val="24"/>
        </w:rPr>
      </w:pPr>
    </w:p>
    <w:p w14:paraId="1F25F62C" w14:textId="74A24BB4" w:rsidR="00976E1E" w:rsidRPr="00D50774" w:rsidRDefault="009F6E20" w:rsidP="00976E1E">
      <w:pPr>
        <w:pStyle w:val="Heading3"/>
        <w:rPr>
          <w:rFonts w:ascii="Times New Roman" w:eastAsia="Times New Roman" w:hAnsi="Times New Roman" w:cs="Times New Roman"/>
          <w:b/>
          <w:color w:val="FF0000"/>
          <w:lang w:eastAsia="lt-LT"/>
        </w:rPr>
      </w:pPr>
      <w:bookmarkStart w:id="16" w:name="_Toc170217381"/>
      <w:r w:rsidRPr="006424DA">
        <w:rPr>
          <w:rFonts w:ascii="Times New Roman" w:eastAsia="Times New Roman" w:hAnsi="Times New Roman" w:cs="Times New Roman"/>
          <w:b/>
          <w:color w:val="auto"/>
          <w:lang w:eastAsia="lt-LT"/>
        </w:rPr>
        <w:t>2</w:t>
      </w:r>
      <w:r w:rsidR="00976E1E" w:rsidRPr="006424DA">
        <w:rPr>
          <w:rFonts w:ascii="Times New Roman" w:eastAsia="Times New Roman" w:hAnsi="Times New Roman" w:cs="Times New Roman"/>
          <w:b/>
          <w:color w:val="auto"/>
          <w:lang w:eastAsia="lt-LT"/>
        </w:rPr>
        <w:t xml:space="preserve">.1.1. </w:t>
      </w:r>
      <w:r w:rsidR="008654E2" w:rsidRPr="006424DA">
        <w:rPr>
          <w:rFonts w:ascii="Times New Roman" w:eastAsia="Times New Roman" w:hAnsi="Times New Roman" w:cs="Times New Roman"/>
          <w:b/>
          <w:color w:val="auto"/>
          <w:lang w:eastAsia="lt-LT"/>
        </w:rPr>
        <w:t>Baudžiamojo įstatymo saugoma vertybė, dalykas</w:t>
      </w:r>
      <w:bookmarkEnd w:id="16"/>
      <w:r w:rsidR="008654E2" w:rsidRPr="00D50774">
        <w:rPr>
          <w:rFonts w:ascii="Times New Roman" w:eastAsia="Times New Roman" w:hAnsi="Times New Roman" w:cs="Times New Roman"/>
          <w:b/>
          <w:color w:val="FF0000"/>
          <w:lang w:eastAsia="lt-LT"/>
        </w:rPr>
        <w:t xml:space="preserve"> </w:t>
      </w:r>
    </w:p>
    <w:p w14:paraId="2E8D8866" w14:textId="77777777" w:rsidR="00976E1E" w:rsidRPr="006424DA" w:rsidRDefault="00976E1E" w:rsidP="0099195D">
      <w:pPr>
        <w:pStyle w:val="Heading3"/>
        <w:rPr>
          <w:rFonts w:ascii="Times New Roman" w:hAnsi="Times New Roman" w:cs="Times New Roman"/>
          <w:b/>
          <w:color w:val="auto"/>
        </w:rPr>
      </w:pPr>
    </w:p>
    <w:p w14:paraId="546C78C7" w14:textId="70672053" w:rsidR="00DE71B9" w:rsidRPr="00D50774" w:rsidRDefault="009D16BF" w:rsidP="00DE71B9">
      <w:pPr>
        <w:spacing w:after="0" w:line="240" w:lineRule="auto"/>
        <w:ind w:firstLine="851"/>
        <w:jc w:val="both"/>
        <w:rPr>
          <w:rFonts w:ascii="Times New Roman" w:eastAsia="Times New Roman" w:hAnsi="Times New Roman" w:cs="Times New Roman"/>
          <w:color w:val="FF0000"/>
          <w:sz w:val="24"/>
          <w:szCs w:val="24"/>
          <w:lang w:eastAsia="lt-LT"/>
        </w:rPr>
      </w:pPr>
      <w:bookmarkStart w:id="17" w:name="psl_8kredit"/>
      <w:bookmarkEnd w:id="17"/>
      <w:r w:rsidRPr="00D50774">
        <w:rPr>
          <w:rFonts w:ascii="Times New Roman" w:eastAsia="Times New Roman" w:hAnsi="Times New Roman" w:cs="Times New Roman"/>
          <w:sz w:val="24"/>
          <w:szCs w:val="24"/>
          <w:lang w:eastAsia="lt-LT"/>
        </w:rPr>
        <w:t>BK 20</w:t>
      </w:r>
      <w:r w:rsidR="00235785" w:rsidRPr="00D50774">
        <w:rPr>
          <w:rFonts w:ascii="Times New Roman" w:eastAsia="Times New Roman" w:hAnsi="Times New Roman" w:cs="Times New Roman"/>
          <w:sz w:val="24"/>
          <w:szCs w:val="24"/>
          <w:lang w:eastAsia="lt-LT"/>
        </w:rPr>
        <w:t>7</w:t>
      </w:r>
      <w:r w:rsidR="00B35F9E">
        <w:rPr>
          <w:rFonts w:ascii="Times New Roman" w:eastAsia="Times New Roman" w:hAnsi="Times New Roman" w:cs="Times New Roman"/>
          <w:sz w:val="24"/>
          <w:szCs w:val="24"/>
          <w:lang w:eastAsia="lt-LT"/>
        </w:rPr>
        <w:t> </w:t>
      </w:r>
      <w:r w:rsidRPr="00D50774">
        <w:rPr>
          <w:rFonts w:ascii="Times New Roman" w:eastAsia="Times New Roman" w:hAnsi="Times New Roman" w:cs="Times New Roman"/>
          <w:sz w:val="24"/>
          <w:szCs w:val="24"/>
          <w:lang w:eastAsia="lt-LT"/>
        </w:rPr>
        <w:t>straipsnyje nurodyt</w:t>
      </w:r>
      <w:r w:rsidR="00C33727">
        <w:rPr>
          <w:rFonts w:ascii="Times New Roman" w:eastAsia="Times New Roman" w:hAnsi="Times New Roman" w:cs="Times New Roman"/>
          <w:sz w:val="24"/>
          <w:szCs w:val="24"/>
          <w:lang w:eastAsia="lt-LT"/>
        </w:rPr>
        <w:t>ais</w:t>
      </w:r>
      <w:r w:rsidRPr="00D50774">
        <w:rPr>
          <w:rFonts w:ascii="Times New Roman" w:eastAsia="Times New Roman" w:hAnsi="Times New Roman" w:cs="Times New Roman"/>
          <w:sz w:val="24"/>
          <w:szCs w:val="24"/>
          <w:lang w:eastAsia="lt-LT"/>
        </w:rPr>
        <w:t xml:space="preserve"> </w:t>
      </w:r>
      <w:r w:rsidR="00C33727" w:rsidRPr="003065BE">
        <w:rPr>
          <w:rFonts w:ascii="Times New Roman" w:hAnsi="Times New Roman" w:cs="Times New Roman"/>
          <w:sz w:val="24"/>
          <w:szCs w:val="24"/>
        </w:rPr>
        <w:t>nusikal</w:t>
      </w:r>
      <w:r w:rsidR="00C33727">
        <w:rPr>
          <w:rFonts w:ascii="Times New Roman" w:hAnsi="Times New Roman" w:cs="Times New Roman"/>
          <w:sz w:val="24"/>
          <w:szCs w:val="24"/>
        </w:rPr>
        <w:t>ti</w:t>
      </w:r>
      <w:r w:rsidR="00C33727" w:rsidRPr="003065BE">
        <w:rPr>
          <w:rFonts w:ascii="Times New Roman" w:hAnsi="Times New Roman" w:cs="Times New Roman"/>
          <w:sz w:val="24"/>
          <w:szCs w:val="24"/>
        </w:rPr>
        <w:t>m</w:t>
      </w:r>
      <w:r w:rsidR="00C33727">
        <w:rPr>
          <w:rFonts w:ascii="Times New Roman" w:hAnsi="Times New Roman" w:cs="Times New Roman"/>
          <w:sz w:val="24"/>
          <w:szCs w:val="24"/>
        </w:rPr>
        <w:t xml:space="preserve">ais </w:t>
      </w:r>
      <w:r w:rsidRPr="00D50774">
        <w:rPr>
          <w:rFonts w:ascii="Times New Roman" w:eastAsia="Times New Roman" w:hAnsi="Times New Roman" w:cs="Times New Roman"/>
          <w:sz w:val="24"/>
          <w:szCs w:val="24"/>
          <w:lang w:eastAsia="lt-LT"/>
        </w:rPr>
        <w:t>yra pažeidžiama Lietuvos Respublikos įstatymais ir kitais teisės aktais nustatyta ekonomikos ir verslo tvarka</w:t>
      </w:r>
      <w:r w:rsidR="00B763E2" w:rsidRPr="00D50774">
        <w:rPr>
          <w:rFonts w:ascii="Times New Roman" w:eastAsia="Times New Roman" w:hAnsi="Times New Roman" w:cs="Times New Roman"/>
          <w:sz w:val="24"/>
          <w:szCs w:val="24"/>
          <w:lang w:eastAsia="lt-LT"/>
        </w:rPr>
        <w:t xml:space="preserve"> </w:t>
      </w:r>
      <w:r w:rsidRPr="00D50774">
        <w:rPr>
          <w:rFonts w:ascii="Times New Roman" w:eastAsia="Times New Roman" w:hAnsi="Times New Roman" w:cs="Times New Roman"/>
          <w:sz w:val="24"/>
          <w:szCs w:val="24"/>
          <w:lang w:eastAsia="lt-LT"/>
        </w:rPr>
        <w:t>(kasacinės nutartys baudžiamosiose</w:t>
      </w:r>
      <w:r w:rsidR="00561176" w:rsidRPr="00D50774">
        <w:rPr>
          <w:rFonts w:ascii="Times New Roman" w:eastAsia="Times New Roman" w:hAnsi="Times New Roman" w:cs="Times New Roman"/>
          <w:sz w:val="24"/>
          <w:szCs w:val="24"/>
          <w:lang w:eastAsia="lt-LT"/>
        </w:rPr>
        <w:t xml:space="preserve"> </w:t>
      </w:r>
      <w:r w:rsidRPr="00D50774">
        <w:rPr>
          <w:rFonts w:ascii="Times New Roman" w:eastAsia="Times New Roman" w:hAnsi="Times New Roman" w:cs="Times New Roman"/>
          <w:sz w:val="24"/>
          <w:szCs w:val="24"/>
          <w:lang w:eastAsia="lt-LT"/>
        </w:rPr>
        <w:t>bylose Nr.</w:t>
      </w:r>
      <w:r w:rsidR="00B35F9E">
        <w:t> </w:t>
      </w:r>
      <w:r w:rsidR="001A455E" w:rsidRPr="00D50774">
        <w:rPr>
          <w:rFonts w:ascii="Times New Roman" w:eastAsia="Times New Roman" w:hAnsi="Times New Roman" w:cs="Times New Roman"/>
          <w:sz w:val="24"/>
          <w:szCs w:val="24"/>
          <w:lang w:eastAsia="lt-LT"/>
        </w:rPr>
        <w:t>2K-339/2013,</w:t>
      </w:r>
      <w:r w:rsidR="008705A2" w:rsidRPr="00D50774">
        <w:rPr>
          <w:rFonts w:ascii="Times New Roman" w:eastAsia="Times New Roman" w:hAnsi="Times New Roman" w:cs="Times New Roman"/>
          <w:sz w:val="24"/>
          <w:szCs w:val="24"/>
          <w:lang w:eastAsia="lt-LT"/>
        </w:rPr>
        <w:t xml:space="preserve"> 2K-66/2014, </w:t>
      </w:r>
      <w:r w:rsidR="008B0B6D" w:rsidRPr="00D50774">
        <w:rPr>
          <w:rFonts w:ascii="Times New Roman" w:eastAsia="Times New Roman" w:hAnsi="Times New Roman" w:cs="Times New Roman"/>
          <w:sz w:val="24"/>
          <w:szCs w:val="24"/>
          <w:lang w:eastAsia="lt-LT"/>
        </w:rPr>
        <w:t xml:space="preserve">2K-580/2014, </w:t>
      </w:r>
      <w:r w:rsidR="00EF12A2" w:rsidRPr="00D50774">
        <w:rPr>
          <w:rFonts w:ascii="Times New Roman" w:eastAsia="Times New Roman" w:hAnsi="Times New Roman" w:cs="Times New Roman"/>
          <w:sz w:val="24"/>
          <w:szCs w:val="24"/>
          <w:lang w:eastAsia="lt-LT"/>
        </w:rPr>
        <w:t xml:space="preserve">2K-183-942/2018, </w:t>
      </w:r>
      <w:r w:rsidR="00DE71B9" w:rsidRPr="00D50774">
        <w:rPr>
          <w:rFonts w:ascii="Times New Roman" w:eastAsia="Times New Roman" w:hAnsi="Times New Roman" w:cs="Times New Roman"/>
          <w:sz w:val="24"/>
          <w:szCs w:val="24"/>
          <w:lang w:eastAsia="lt-LT"/>
        </w:rPr>
        <w:t>2K-345-511/2018, 2K-73-689</w:t>
      </w:r>
      <w:r w:rsidR="009D7CF5" w:rsidRPr="00D50774">
        <w:rPr>
          <w:rFonts w:ascii="Times New Roman" w:eastAsia="Times New Roman" w:hAnsi="Times New Roman" w:cs="Times New Roman"/>
          <w:sz w:val="24"/>
          <w:szCs w:val="24"/>
          <w:lang w:eastAsia="lt-LT"/>
        </w:rPr>
        <w:t>/</w:t>
      </w:r>
      <w:r w:rsidR="00DE71B9" w:rsidRPr="00D50774">
        <w:rPr>
          <w:rFonts w:ascii="Times New Roman" w:eastAsia="Times New Roman" w:hAnsi="Times New Roman" w:cs="Times New Roman"/>
          <w:sz w:val="24"/>
          <w:szCs w:val="24"/>
          <w:lang w:eastAsia="lt-LT"/>
        </w:rPr>
        <w:t>2019</w:t>
      </w:r>
      <w:r w:rsidR="00B50BD9" w:rsidRPr="00D50774">
        <w:rPr>
          <w:rFonts w:ascii="Times New Roman" w:eastAsia="Times New Roman" w:hAnsi="Times New Roman" w:cs="Times New Roman"/>
          <w:sz w:val="24"/>
          <w:szCs w:val="24"/>
          <w:lang w:eastAsia="lt-LT"/>
        </w:rPr>
        <w:t>, 2K-P-31-788/2021</w:t>
      </w:r>
      <w:r w:rsidR="00293C3C" w:rsidRPr="00D50774">
        <w:rPr>
          <w:rFonts w:ascii="Times New Roman" w:eastAsia="Times New Roman" w:hAnsi="Times New Roman" w:cs="Times New Roman"/>
          <w:sz w:val="24"/>
          <w:szCs w:val="24"/>
          <w:lang w:eastAsia="lt-LT"/>
        </w:rPr>
        <w:t>, 2K-215-697/2023</w:t>
      </w:r>
      <w:r w:rsidR="00DE71B9" w:rsidRPr="00D50774">
        <w:rPr>
          <w:rFonts w:ascii="Times New Roman" w:eastAsia="Times New Roman" w:hAnsi="Times New Roman" w:cs="Times New Roman"/>
          <w:sz w:val="24"/>
          <w:szCs w:val="24"/>
          <w:lang w:eastAsia="lt-LT"/>
        </w:rPr>
        <w:t>).</w:t>
      </w:r>
    </w:p>
    <w:p w14:paraId="4008CE65" w14:textId="15554B02" w:rsidR="00964B06" w:rsidRPr="00D50774" w:rsidRDefault="009D16BF" w:rsidP="006A653D">
      <w:pPr>
        <w:spacing w:after="0" w:line="240" w:lineRule="auto"/>
        <w:ind w:firstLine="851"/>
        <w:jc w:val="both"/>
        <w:rPr>
          <w:rFonts w:ascii="Times New Roman" w:hAnsi="Times New Roman" w:cs="Times New Roman"/>
          <w:color w:val="FF0000"/>
          <w:sz w:val="24"/>
          <w:szCs w:val="24"/>
        </w:rPr>
      </w:pPr>
      <w:r w:rsidRPr="003065BE">
        <w:rPr>
          <w:rFonts w:ascii="Times New Roman" w:hAnsi="Times New Roman" w:cs="Times New Roman"/>
          <w:sz w:val="24"/>
          <w:szCs w:val="24"/>
        </w:rPr>
        <w:t>Šio nusikal</w:t>
      </w:r>
      <w:r w:rsidR="0018191A">
        <w:rPr>
          <w:rFonts w:ascii="Times New Roman" w:hAnsi="Times New Roman" w:cs="Times New Roman"/>
          <w:sz w:val="24"/>
          <w:szCs w:val="24"/>
        </w:rPr>
        <w:t>timo</w:t>
      </w:r>
      <w:r w:rsidRPr="003065BE">
        <w:rPr>
          <w:rFonts w:ascii="Times New Roman" w:hAnsi="Times New Roman" w:cs="Times New Roman"/>
          <w:sz w:val="24"/>
          <w:szCs w:val="24"/>
        </w:rPr>
        <w:t xml:space="preserve"> dalykas</w:t>
      </w:r>
      <w:r w:rsidR="006D6323">
        <w:rPr>
          <w:rFonts w:ascii="Times New Roman" w:hAnsi="Times New Roman" w:cs="Times New Roman"/>
          <w:sz w:val="24"/>
          <w:szCs w:val="24"/>
        </w:rPr>
        <w:t xml:space="preserve"> </w:t>
      </w:r>
      <w:r w:rsidR="00E9049D">
        <w:rPr>
          <w:rFonts w:ascii="Times New Roman" w:hAnsi="Times New Roman" w:cs="Times New Roman"/>
          <w:sz w:val="24"/>
          <w:szCs w:val="24"/>
        </w:rPr>
        <w:t>yra</w:t>
      </w:r>
      <w:r w:rsidR="00CC1EF0">
        <w:rPr>
          <w:rFonts w:ascii="Times New Roman" w:hAnsi="Times New Roman" w:cs="Times New Roman"/>
          <w:sz w:val="24"/>
          <w:szCs w:val="24"/>
        </w:rPr>
        <w:t xml:space="preserve"> </w:t>
      </w:r>
      <w:r w:rsidRPr="003065BE">
        <w:rPr>
          <w:rFonts w:ascii="Times New Roman" w:hAnsi="Times New Roman" w:cs="Times New Roman"/>
          <w:sz w:val="24"/>
          <w:szCs w:val="24"/>
        </w:rPr>
        <w:t>kreditas</w:t>
      </w:r>
      <w:r w:rsidR="00DE6714" w:rsidRPr="003065BE">
        <w:rPr>
          <w:rFonts w:ascii="Times New Roman" w:hAnsi="Times New Roman" w:cs="Times New Roman"/>
          <w:sz w:val="24"/>
          <w:szCs w:val="24"/>
        </w:rPr>
        <w:t xml:space="preserve">, </w:t>
      </w:r>
      <w:r w:rsidRPr="003065BE">
        <w:rPr>
          <w:rFonts w:ascii="Times New Roman" w:hAnsi="Times New Roman" w:cs="Times New Roman"/>
          <w:sz w:val="24"/>
          <w:szCs w:val="24"/>
        </w:rPr>
        <w:t>paskola</w:t>
      </w:r>
      <w:r w:rsidR="00DE6714" w:rsidRPr="003065BE">
        <w:rPr>
          <w:rFonts w:ascii="Times New Roman" w:hAnsi="Times New Roman" w:cs="Times New Roman"/>
          <w:sz w:val="24"/>
          <w:szCs w:val="24"/>
        </w:rPr>
        <w:t xml:space="preserve">, </w:t>
      </w:r>
      <w:r w:rsidR="00701C3F" w:rsidRPr="003065BE">
        <w:rPr>
          <w:rFonts w:ascii="Times New Roman" w:hAnsi="Times New Roman" w:cs="Times New Roman"/>
          <w:sz w:val="24"/>
          <w:szCs w:val="24"/>
        </w:rPr>
        <w:t>tikslinė parama, subsidija</w:t>
      </w:r>
      <w:r w:rsidR="004162D5">
        <w:rPr>
          <w:rFonts w:ascii="Times New Roman" w:hAnsi="Times New Roman" w:cs="Times New Roman"/>
          <w:sz w:val="24"/>
          <w:szCs w:val="24"/>
        </w:rPr>
        <w:t xml:space="preserve">, </w:t>
      </w:r>
      <w:r w:rsidR="00701C3F" w:rsidRPr="003065BE">
        <w:rPr>
          <w:rFonts w:ascii="Times New Roman" w:hAnsi="Times New Roman" w:cs="Times New Roman"/>
          <w:sz w:val="24"/>
          <w:szCs w:val="24"/>
        </w:rPr>
        <w:t>dotacija</w:t>
      </w:r>
      <w:r w:rsidR="00F113D8">
        <w:rPr>
          <w:rFonts w:ascii="Times New Roman" w:hAnsi="Times New Roman" w:cs="Times New Roman"/>
          <w:sz w:val="24"/>
          <w:szCs w:val="24"/>
        </w:rPr>
        <w:t>,</w:t>
      </w:r>
      <w:r w:rsidR="00701C3F" w:rsidRPr="003065BE">
        <w:rPr>
          <w:rFonts w:ascii="Times New Roman" w:hAnsi="Times New Roman" w:cs="Times New Roman"/>
          <w:sz w:val="24"/>
          <w:szCs w:val="24"/>
        </w:rPr>
        <w:t xml:space="preserve"> </w:t>
      </w:r>
      <w:r w:rsidR="00DE6714" w:rsidRPr="003065BE">
        <w:rPr>
          <w:rFonts w:ascii="Times New Roman" w:hAnsi="Times New Roman" w:cs="Times New Roman"/>
          <w:sz w:val="24"/>
          <w:szCs w:val="24"/>
        </w:rPr>
        <w:t xml:space="preserve">laidavimo ar banko </w:t>
      </w:r>
      <w:r w:rsidR="00F113D8" w:rsidRPr="003065BE">
        <w:rPr>
          <w:rFonts w:ascii="Times New Roman" w:hAnsi="Times New Roman" w:cs="Times New Roman"/>
          <w:sz w:val="24"/>
          <w:szCs w:val="24"/>
        </w:rPr>
        <w:t>garanti</w:t>
      </w:r>
      <w:r w:rsidR="00F113D8">
        <w:rPr>
          <w:rFonts w:ascii="Times New Roman" w:hAnsi="Times New Roman" w:cs="Times New Roman"/>
          <w:sz w:val="24"/>
          <w:szCs w:val="24"/>
        </w:rPr>
        <w:t>niai</w:t>
      </w:r>
      <w:r w:rsidR="00F113D8" w:rsidRPr="003065BE">
        <w:rPr>
          <w:rFonts w:ascii="Times New Roman" w:hAnsi="Times New Roman" w:cs="Times New Roman"/>
          <w:sz w:val="24"/>
          <w:szCs w:val="24"/>
        </w:rPr>
        <w:t xml:space="preserve"> </w:t>
      </w:r>
      <w:r w:rsidR="00DE6714" w:rsidRPr="003065BE">
        <w:rPr>
          <w:rFonts w:ascii="Times New Roman" w:hAnsi="Times New Roman" w:cs="Times New Roman"/>
          <w:sz w:val="24"/>
          <w:szCs w:val="24"/>
        </w:rPr>
        <w:t>raštai, kiti kreditiniai įsipareigojimai</w:t>
      </w:r>
      <w:r w:rsidRPr="003065BE">
        <w:rPr>
          <w:rFonts w:ascii="Times New Roman" w:hAnsi="Times New Roman" w:cs="Times New Roman"/>
          <w:sz w:val="24"/>
          <w:szCs w:val="24"/>
        </w:rPr>
        <w:t xml:space="preserve"> (kasacinės nutartys baudžiamosiose bylose Nr. </w:t>
      </w:r>
      <w:r w:rsidR="00BF35EB" w:rsidRPr="003065BE">
        <w:rPr>
          <w:rFonts w:ascii="Times New Roman" w:hAnsi="Times New Roman" w:cs="Times New Roman"/>
          <w:sz w:val="24"/>
          <w:szCs w:val="24"/>
        </w:rPr>
        <w:t>2K-246/2011</w:t>
      </w:r>
      <w:r w:rsidRPr="003065BE">
        <w:rPr>
          <w:rFonts w:ascii="Times New Roman" w:hAnsi="Times New Roman" w:cs="Times New Roman"/>
          <w:sz w:val="24"/>
          <w:szCs w:val="24"/>
        </w:rPr>
        <w:t>, 2K-P-31-788/2021).</w:t>
      </w:r>
      <w:r w:rsidR="00B21E70">
        <w:rPr>
          <w:rFonts w:ascii="Times New Roman" w:hAnsi="Times New Roman" w:cs="Times New Roman"/>
          <w:sz w:val="24"/>
          <w:szCs w:val="24"/>
        </w:rPr>
        <w:t xml:space="preserve"> </w:t>
      </w:r>
    </w:p>
    <w:p w14:paraId="044C36DF" w14:textId="1CC40FA1" w:rsidR="006B1AD4" w:rsidRPr="003065BE" w:rsidRDefault="006B1AD4" w:rsidP="009D16BF">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 xml:space="preserve">Pagal SAPARD programą gautinos lėšos </w:t>
      </w:r>
      <w:r w:rsidR="005A62C2" w:rsidRPr="003065BE">
        <w:rPr>
          <w:rFonts w:ascii="Times New Roman" w:hAnsi="Times New Roman" w:cs="Times New Roman"/>
          <w:sz w:val="24"/>
          <w:szCs w:val="24"/>
        </w:rPr>
        <w:t xml:space="preserve">pripažįstamos kreditinio sukčiavimo </w:t>
      </w:r>
      <w:r w:rsidRPr="003065BE">
        <w:rPr>
          <w:rFonts w:ascii="Times New Roman" w:hAnsi="Times New Roman" w:cs="Times New Roman"/>
          <w:sz w:val="24"/>
          <w:szCs w:val="24"/>
        </w:rPr>
        <w:t>dalyk</w:t>
      </w:r>
      <w:r w:rsidR="005A62C2" w:rsidRPr="003065BE">
        <w:rPr>
          <w:rFonts w:ascii="Times New Roman" w:hAnsi="Times New Roman" w:cs="Times New Roman"/>
          <w:sz w:val="24"/>
          <w:szCs w:val="24"/>
        </w:rPr>
        <w:t>u:</w:t>
      </w:r>
    </w:p>
    <w:p w14:paraId="0CCDDC4C" w14:textId="7BBAE7D3" w:rsidR="00A75CFD" w:rsidRPr="00D50774" w:rsidRDefault="00A75CFD" w:rsidP="009D16BF">
      <w:pPr>
        <w:spacing w:after="0" w:line="240" w:lineRule="auto"/>
        <w:ind w:firstLine="851"/>
        <w:jc w:val="both"/>
        <w:rPr>
          <w:rFonts w:ascii="Times New Roman" w:hAnsi="Times New Roman" w:cs="Times New Roman"/>
          <w:color w:val="FF0000"/>
          <w:sz w:val="24"/>
          <w:szCs w:val="24"/>
        </w:rPr>
      </w:pPr>
      <w:r w:rsidRPr="003065BE">
        <w:rPr>
          <w:rFonts w:ascii="Times New Roman" w:hAnsi="Times New Roman" w:cs="Times New Roman"/>
          <w:i/>
          <w:iCs/>
          <w:sz w:val="24"/>
          <w:szCs w:val="24"/>
        </w:rPr>
        <w:t xml:space="preserve">Subsidijos sąvokos baudžiamasis įstatymas nepateikia. Tačiau tiek teisės šaltiniai, tiek bendrieji informacijos šaltiniai subsidijos sąvoką apibrėžia panašiai. </w:t>
      </w:r>
      <w:r w:rsidR="00F113D8">
        <w:rPr>
          <w:rFonts w:ascii="Times New Roman" w:hAnsi="Times New Roman" w:cs="Times New Roman"/>
          <w:i/>
          <w:iCs/>
          <w:sz w:val="24"/>
          <w:szCs w:val="24"/>
        </w:rPr>
        <w:t>„</w:t>
      </w:r>
      <w:r w:rsidRPr="003065BE">
        <w:rPr>
          <w:rFonts w:ascii="Times New Roman" w:hAnsi="Times New Roman" w:cs="Times New Roman"/>
          <w:i/>
          <w:iCs/>
          <w:sz w:val="24"/>
          <w:szCs w:val="24"/>
        </w:rPr>
        <w:t>Tarptautinių žodžių žodyne</w:t>
      </w:r>
      <w:r w:rsidR="00F113D8">
        <w:rPr>
          <w:rFonts w:ascii="Times New Roman" w:hAnsi="Times New Roman" w:cs="Times New Roman"/>
          <w:i/>
          <w:iCs/>
          <w:sz w:val="24"/>
          <w:szCs w:val="24"/>
        </w:rPr>
        <w:t>“</w:t>
      </w:r>
      <w:r w:rsidRPr="003065BE">
        <w:rPr>
          <w:rFonts w:ascii="Times New Roman" w:hAnsi="Times New Roman" w:cs="Times New Roman"/>
          <w:i/>
          <w:iCs/>
          <w:sz w:val="24"/>
          <w:szCs w:val="24"/>
        </w:rPr>
        <w:t xml:space="preserve"> nurodyta, kad subsidija</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 tai 1)</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piniginė pašalpa; 2)</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ekonominė pagalba privačiam sektoriui</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 kurių nors prekių gamintojams arba vartotojams. Subsidijuoti</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 paskirti kam nors subsidiją, teikti finansinę paramą, finansuoti. Pagal Žemės ūkio, maisto ūkio ir kaimo plėtros įstatymo 2</w:t>
      </w:r>
      <w:r w:rsidR="00B35F9E">
        <w:rPr>
          <w:rFonts w:ascii="Times New Roman" w:hAnsi="Times New Roman" w:cs="Times New Roman"/>
          <w:i/>
          <w:iCs/>
          <w:sz w:val="24"/>
          <w:szCs w:val="24"/>
        </w:rPr>
        <w:t> </w:t>
      </w:r>
      <w:r w:rsidRPr="003065BE">
        <w:rPr>
          <w:rFonts w:ascii="Times New Roman" w:hAnsi="Times New Roman" w:cs="Times New Roman"/>
          <w:i/>
          <w:iCs/>
          <w:sz w:val="24"/>
          <w:szCs w:val="24"/>
        </w:rPr>
        <w:t>straipsnio 4</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dalį</w:t>
      </w:r>
      <w:r w:rsidR="00F113D8">
        <w:rPr>
          <w:rFonts w:ascii="Times New Roman" w:hAnsi="Times New Roman" w:cs="Times New Roman"/>
          <w:i/>
          <w:iCs/>
          <w:sz w:val="24"/>
          <w:szCs w:val="24"/>
        </w:rPr>
        <w:t>,</w:t>
      </w:r>
      <w:r w:rsidRPr="003065BE">
        <w:rPr>
          <w:rFonts w:ascii="Times New Roman" w:hAnsi="Times New Roman" w:cs="Times New Roman"/>
          <w:i/>
          <w:iCs/>
          <w:sz w:val="24"/>
          <w:szCs w:val="24"/>
        </w:rPr>
        <w:t xml:space="preserve"> Europos Sąjungos parama žemės ūkiui, maisto ūkiui ir kaimo plėtrai</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 xml:space="preserve">– parama, teikiama iš Europos Sąjungos fondų, Europos Sąjungos bendrosios žemės ūkio politikos ir kaimo plėtros priemonėms įgyvendinti. Pagal Lietuvos Respublikos žemės ūkio ministro įsakymo „Dėl </w:t>
      </w:r>
      <w:r w:rsidR="00FC3C83">
        <w:rPr>
          <w:rFonts w:ascii="Times New Roman" w:hAnsi="Times New Roman" w:cs="Times New Roman"/>
          <w:i/>
          <w:iCs/>
          <w:sz w:val="24"/>
          <w:szCs w:val="24"/>
        </w:rPr>
        <w:t>G</w:t>
      </w:r>
      <w:r w:rsidRPr="003065BE">
        <w:rPr>
          <w:rFonts w:ascii="Times New Roman" w:hAnsi="Times New Roman" w:cs="Times New Roman"/>
          <w:i/>
          <w:iCs/>
          <w:sz w:val="24"/>
          <w:szCs w:val="24"/>
        </w:rPr>
        <w:t>airių pareiškėjams, teikiantiems projektus paramai gauti 2005</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metais pagal Lietuvos 2004–2006</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metų bendrijos programavimo dokumento</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 xml:space="preserve">(BPD) </w:t>
      </w:r>
      <w:r w:rsidR="00FC3C83">
        <w:rPr>
          <w:rFonts w:ascii="Times New Roman" w:hAnsi="Times New Roman" w:cs="Times New Roman"/>
          <w:i/>
          <w:iCs/>
          <w:sz w:val="24"/>
          <w:szCs w:val="24"/>
        </w:rPr>
        <w:t>K</w:t>
      </w:r>
      <w:r w:rsidRPr="003065BE">
        <w:rPr>
          <w:rFonts w:ascii="Times New Roman" w:hAnsi="Times New Roman" w:cs="Times New Roman"/>
          <w:i/>
          <w:iCs/>
          <w:sz w:val="24"/>
          <w:szCs w:val="24"/>
        </w:rPr>
        <w:t>aimo plėtros ir žuvininkystės prioriteto priemonės „</w:t>
      </w:r>
      <w:r w:rsidR="00FC3C83">
        <w:rPr>
          <w:rFonts w:ascii="Times New Roman" w:hAnsi="Times New Roman" w:cs="Times New Roman"/>
          <w:i/>
          <w:iCs/>
          <w:sz w:val="24"/>
          <w:szCs w:val="24"/>
        </w:rPr>
        <w:t>K</w:t>
      </w:r>
      <w:r w:rsidRPr="003065BE">
        <w:rPr>
          <w:rFonts w:ascii="Times New Roman" w:hAnsi="Times New Roman" w:cs="Times New Roman"/>
          <w:i/>
          <w:iCs/>
          <w:sz w:val="24"/>
          <w:szCs w:val="24"/>
        </w:rPr>
        <w:t>aimo vietovių pritaikymo ir veiklos skatinimas“ veiklos sritis „Žemės ūkio ir artimų ekonominės veiklos sektorių įvairinimas, siekiant įvairiapusio ekonominės veiklos pobūdžio ir alternatyvių pajamų šaltinių“ bei „</w:t>
      </w:r>
      <w:r w:rsidR="00FC3C83">
        <w:rPr>
          <w:rFonts w:ascii="Times New Roman" w:hAnsi="Times New Roman" w:cs="Times New Roman"/>
          <w:i/>
          <w:iCs/>
          <w:sz w:val="24"/>
          <w:szCs w:val="24"/>
        </w:rPr>
        <w:t>K</w:t>
      </w:r>
      <w:r w:rsidRPr="003065BE">
        <w:rPr>
          <w:rFonts w:ascii="Times New Roman" w:hAnsi="Times New Roman" w:cs="Times New Roman"/>
          <w:i/>
          <w:iCs/>
          <w:sz w:val="24"/>
          <w:szCs w:val="24"/>
        </w:rPr>
        <w:t>aimo turizmo ir amatų skatinimas“</w:t>
      </w:r>
      <w:r w:rsidR="009930CE">
        <w:rPr>
          <w:rFonts w:ascii="Times New Roman" w:hAnsi="Times New Roman" w:cs="Times New Roman"/>
          <w:i/>
          <w:iCs/>
          <w:sz w:val="24"/>
          <w:szCs w:val="24"/>
        </w:rPr>
        <w:t>,</w:t>
      </w:r>
      <w:r w:rsidRPr="003065BE">
        <w:rPr>
          <w:rFonts w:ascii="Times New Roman" w:hAnsi="Times New Roman" w:cs="Times New Roman"/>
          <w:i/>
          <w:iCs/>
          <w:sz w:val="24"/>
          <w:szCs w:val="24"/>
        </w:rPr>
        <w:t xml:space="preserve"> patvirtinimo“ 10</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punkto 7</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dalį</w:t>
      </w:r>
      <w:r w:rsidR="00FC3C83">
        <w:rPr>
          <w:rFonts w:ascii="Times New Roman" w:hAnsi="Times New Roman" w:cs="Times New Roman"/>
          <w:i/>
          <w:iCs/>
          <w:sz w:val="24"/>
          <w:szCs w:val="24"/>
        </w:rPr>
        <w:t>,</w:t>
      </w:r>
      <w:r w:rsidRPr="003065BE">
        <w:rPr>
          <w:rFonts w:ascii="Times New Roman" w:hAnsi="Times New Roman" w:cs="Times New Roman"/>
          <w:i/>
          <w:iCs/>
          <w:sz w:val="24"/>
          <w:szCs w:val="24"/>
        </w:rPr>
        <w:t xml:space="preserve"> parama</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 ES struktūrinių fondų ir bendrojo finansavimo lėšos, skirtos projektams finansuoti. Parama apima visas galimas finansavimo formas (subsidiją, dotaciją ir kitas). Taip pat atkreiptinas dėmesys į Lietuvos Respublikos finansų ministro 2010</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m. kovo</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26</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d. įsakymu patvirtinto</w:t>
      </w:r>
      <w:r w:rsidR="00FC3C83">
        <w:rPr>
          <w:rFonts w:ascii="Times New Roman" w:hAnsi="Times New Roman" w:cs="Times New Roman"/>
          <w:i/>
          <w:iCs/>
          <w:sz w:val="24"/>
          <w:szCs w:val="24"/>
        </w:rPr>
        <w:t>s</w:t>
      </w:r>
      <w:r w:rsidRPr="003065BE">
        <w:rPr>
          <w:rFonts w:ascii="Times New Roman" w:hAnsi="Times New Roman" w:cs="Times New Roman"/>
          <w:i/>
          <w:iCs/>
          <w:sz w:val="24"/>
          <w:szCs w:val="24"/>
        </w:rPr>
        <w:t xml:space="preserve"> Lietuvos Respublikos valstybės ir savivaldybių biudžetų pajamų ir išlaidų klasifikacijos paaiškinimus</w:t>
      </w:r>
      <w:r w:rsidR="00B72946">
        <w:rPr>
          <w:rFonts w:ascii="Times New Roman" w:hAnsi="Times New Roman" w:cs="Times New Roman"/>
          <w:i/>
          <w:iCs/>
          <w:sz w:val="24"/>
          <w:szCs w:val="24"/>
        </w:rPr>
        <w:t>, kad</w:t>
      </w:r>
      <w:r w:rsidRPr="003065BE">
        <w:rPr>
          <w:rFonts w:ascii="Times New Roman" w:hAnsi="Times New Roman" w:cs="Times New Roman"/>
          <w:i/>
          <w:iCs/>
          <w:sz w:val="24"/>
          <w:szCs w:val="24"/>
        </w:rPr>
        <w:t xml:space="preserve"> pervedamos Europos Sąjungos finansinės paramos lėšos yra subsidijos iš Europos Sąjungos finansinės paramos lėšų (ne valdžios sektoriui). Pagal reglamentą (pirmiau minėta)</w:t>
      </w:r>
      <w:r w:rsidR="00FC3C83">
        <w:rPr>
          <w:rFonts w:ascii="Times New Roman" w:hAnsi="Times New Roman" w:cs="Times New Roman"/>
          <w:i/>
          <w:iCs/>
          <w:sz w:val="24"/>
          <w:szCs w:val="24"/>
        </w:rPr>
        <w:t>,</w:t>
      </w:r>
      <w:r w:rsidRPr="003065BE">
        <w:rPr>
          <w:rFonts w:ascii="Times New Roman" w:hAnsi="Times New Roman" w:cs="Times New Roman"/>
          <w:i/>
          <w:iCs/>
          <w:sz w:val="24"/>
          <w:szCs w:val="24"/>
        </w:rPr>
        <w:t xml:space="preserve"> parama žemės ūkiui ir kaimo plėtrai</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 taip pat ir investicijos į žemės ūkio valdas, lengvatos ūkiams. VšĮ</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Lietuvos Respublikos apskaitos instituto standartų tarybos nutarimu „Dėl verslo apskaitos standartų patvirtinimo“ patvirtintame 21</w:t>
      </w:r>
      <w:r w:rsidR="00BF09E9">
        <w:rPr>
          <w:rFonts w:ascii="Times New Roman" w:hAnsi="Times New Roman" w:cs="Times New Roman"/>
          <w:i/>
          <w:iCs/>
          <w:sz w:val="24"/>
          <w:szCs w:val="24"/>
        </w:rPr>
        <w:t>-</w:t>
      </w:r>
      <w:r w:rsidRPr="003065BE">
        <w:rPr>
          <w:rFonts w:ascii="Times New Roman" w:hAnsi="Times New Roman" w:cs="Times New Roman"/>
          <w:i/>
          <w:iCs/>
          <w:sz w:val="24"/>
          <w:szCs w:val="24"/>
        </w:rPr>
        <w:t>ame</w:t>
      </w:r>
      <w:r w:rsidR="006D6323">
        <w:rPr>
          <w:rFonts w:ascii="Times New Roman" w:hAnsi="Times New Roman" w:cs="Times New Roman"/>
          <w:i/>
          <w:iCs/>
          <w:sz w:val="24"/>
          <w:szCs w:val="24"/>
        </w:rPr>
        <w:t> </w:t>
      </w:r>
      <w:r w:rsidRPr="003065BE">
        <w:rPr>
          <w:rFonts w:ascii="Times New Roman" w:hAnsi="Times New Roman" w:cs="Times New Roman"/>
          <w:i/>
          <w:iCs/>
          <w:sz w:val="24"/>
          <w:szCs w:val="24"/>
        </w:rPr>
        <w:t>verslo apskaitos standarte „Dotacijos ir subsidijos“ subsidija apibrėžiama kaip valstybės ar savivaldybės institucijų bei kitų trečiųjų asmenų parama, skirta plataus vartojimo prekių (paslaugų) kainoms išlaikyti ar sumažinti arba šių prekių gamybos (paslaugų teikimo) mastui išlaikyti. Šis standartas atskirai apibrėžia valstybės paramą</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 xml:space="preserve">– tai valstybės teikiama finansinė ir </w:t>
      </w:r>
      <w:r w:rsidRPr="003065BE">
        <w:rPr>
          <w:rFonts w:ascii="Times New Roman" w:hAnsi="Times New Roman" w:cs="Times New Roman"/>
          <w:i/>
          <w:iCs/>
          <w:sz w:val="24"/>
          <w:szCs w:val="24"/>
        </w:rPr>
        <w:lastRenderedPageBreak/>
        <w:t>materialinė pagalba, kuri įmonėms skiriama iš valstybės ar savivaldybės biudžetų bei valstybinių fondų griežtai apibrėžtiems tikslams. Teisėjų kolegija, remdamasi minėtų teisės aktų analize, daro išvadą, kad pagal SAPARD programą gautinos lėšos yra nusikaltimo, nu</w:t>
      </w:r>
      <w:r w:rsidR="00FC3C83">
        <w:rPr>
          <w:rFonts w:ascii="Times New Roman" w:hAnsi="Times New Roman" w:cs="Times New Roman"/>
          <w:i/>
          <w:iCs/>
          <w:sz w:val="24"/>
          <w:szCs w:val="24"/>
        </w:rPr>
        <w:t>st</w:t>
      </w:r>
      <w:r w:rsidRPr="003065BE">
        <w:rPr>
          <w:rFonts w:ascii="Times New Roman" w:hAnsi="Times New Roman" w:cs="Times New Roman"/>
          <w:i/>
          <w:iCs/>
          <w:sz w:val="24"/>
          <w:szCs w:val="24"/>
        </w:rPr>
        <w:t>atyto BK 207</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straipsnio 1</w:t>
      </w:r>
      <w:r w:rsidR="00BF09E9">
        <w:rPr>
          <w:rFonts w:ascii="Times New Roman" w:hAnsi="Times New Roman" w:cs="Times New Roman"/>
          <w:i/>
          <w:iCs/>
          <w:sz w:val="24"/>
          <w:szCs w:val="24"/>
        </w:rPr>
        <w:t> </w:t>
      </w:r>
      <w:r w:rsidRPr="003065BE">
        <w:rPr>
          <w:rFonts w:ascii="Times New Roman" w:hAnsi="Times New Roman" w:cs="Times New Roman"/>
          <w:i/>
          <w:iCs/>
          <w:sz w:val="24"/>
          <w:szCs w:val="24"/>
        </w:rPr>
        <w:t>dalyje, dalykas.</w:t>
      </w:r>
      <w:r w:rsidR="00BF09E9">
        <w:rPr>
          <w:rFonts w:ascii="Times New Roman" w:hAnsi="Times New Roman" w:cs="Times New Roman"/>
          <w:i/>
          <w:iCs/>
          <w:sz w:val="24"/>
          <w:szCs w:val="24"/>
        </w:rPr>
        <w:t> </w:t>
      </w:r>
      <w:r w:rsidR="00501934" w:rsidRPr="003065BE">
        <w:rPr>
          <w:rFonts w:ascii="Times New Roman" w:hAnsi="Times New Roman" w:cs="Times New Roman"/>
          <w:i/>
          <w:iCs/>
          <w:sz w:val="24"/>
          <w:szCs w:val="24"/>
        </w:rPr>
        <w:t xml:space="preserve">&lt;...&gt; </w:t>
      </w:r>
      <w:r w:rsidRPr="003065BE">
        <w:rPr>
          <w:rFonts w:ascii="Times New Roman" w:hAnsi="Times New Roman" w:cs="Times New Roman"/>
          <w:sz w:val="24"/>
          <w:szCs w:val="24"/>
        </w:rPr>
        <w:t>(kasacinė nutartis baudžiamojoje byloje Nr.</w:t>
      </w:r>
      <w:r w:rsidR="00BF09E9">
        <w:rPr>
          <w:rFonts w:ascii="Times New Roman" w:hAnsi="Times New Roman" w:cs="Times New Roman"/>
          <w:sz w:val="24"/>
          <w:szCs w:val="24"/>
        </w:rPr>
        <w:t> </w:t>
      </w:r>
      <w:r w:rsidRPr="003065BE">
        <w:rPr>
          <w:rFonts w:ascii="Times New Roman" w:hAnsi="Times New Roman" w:cs="Times New Roman"/>
          <w:sz w:val="24"/>
          <w:szCs w:val="24"/>
        </w:rPr>
        <w:t>2K-246/2011).</w:t>
      </w:r>
    </w:p>
    <w:p w14:paraId="1CBE2195" w14:textId="77777777" w:rsidR="008654E2" w:rsidRDefault="008654E2" w:rsidP="00952CAC">
      <w:pPr>
        <w:spacing w:after="0" w:line="240" w:lineRule="auto"/>
        <w:rPr>
          <w:rFonts w:ascii="Times New Roman" w:hAnsi="Times New Roman" w:cs="Times New Roman"/>
          <w:sz w:val="24"/>
          <w:szCs w:val="24"/>
          <w:lang w:eastAsia="lt-LT"/>
        </w:rPr>
      </w:pPr>
      <w:bookmarkStart w:id="18" w:name="psl_9"/>
      <w:bookmarkEnd w:id="18"/>
    </w:p>
    <w:p w14:paraId="19BF5C0C" w14:textId="3DFB588A" w:rsidR="001D7E41" w:rsidRPr="003065BE" w:rsidRDefault="009F6E20" w:rsidP="00A320C7">
      <w:pPr>
        <w:pStyle w:val="Heading3"/>
        <w:spacing w:line="240" w:lineRule="auto"/>
        <w:rPr>
          <w:rFonts w:ascii="Times New Roman" w:eastAsia="Times New Roman" w:hAnsi="Times New Roman" w:cs="Times New Roman"/>
          <w:b/>
          <w:color w:val="auto"/>
          <w:lang w:eastAsia="lt-LT"/>
        </w:rPr>
      </w:pPr>
      <w:bookmarkStart w:id="19" w:name="_Toc170217382"/>
      <w:r w:rsidRPr="003065BE">
        <w:rPr>
          <w:rFonts w:ascii="Times New Roman" w:eastAsia="Times New Roman" w:hAnsi="Times New Roman" w:cs="Times New Roman"/>
          <w:b/>
          <w:color w:val="auto"/>
          <w:lang w:eastAsia="lt-LT"/>
        </w:rPr>
        <w:t>2</w:t>
      </w:r>
      <w:r w:rsidR="001D7E41" w:rsidRPr="003065BE">
        <w:rPr>
          <w:rFonts w:ascii="Times New Roman" w:eastAsia="Times New Roman" w:hAnsi="Times New Roman" w:cs="Times New Roman"/>
          <w:b/>
          <w:color w:val="auto"/>
          <w:lang w:eastAsia="lt-LT"/>
        </w:rPr>
        <w:t>.1.</w:t>
      </w:r>
      <w:r w:rsidR="00622923" w:rsidRPr="003065BE">
        <w:rPr>
          <w:rFonts w:ascii="Times New Roman" w:eastAsia="Times New Roman" w:hAnsi="Times New Roman" w:cs="Times New Roman"/>
          <w:b/>
          <w:color w:val="auto"/>
          <w:lang w:eastAsia="lt-LT"/>
        </w:rPr>
        <w:t>2</w:t>
      </w:r>
      <w:r w:rsidR="001D7E41" w:rsidRPr="003065BE">
        <w:rPr>
          <w:rFonts w:ascii="Times New Roman" w:eastAsia="Times New Roman" w:hAnsi="Times New Roman" w:cs="Times New Roman"/>
          <w:b/>
          <w:color w:val="auto"/>
          <w:lang w:eastAsia="lt-LT"/>
        </w:rPr>
        <w:t xml:space="preserve">. </w:t>
      </w:r>
      <w:r w:rsidR="00481356" w:rsidRPr="003065BE">
        <w:rPr>
          <w:rFonts w:ascii="Times New Roman" w:eastAsia="Times New Roman" w:hAnsi="Times New Roman" w:cs="Times New Roman"/>
          <w:b/>
          <w:color w:val="auto"/>
          <w:lang w:eastAsia="lt-LT"/>
        </w:rPr>
        <w:t>Gavimas</w:t>
      </w:r>
      <w:r w:rsidR="00E8444E" w:rsidRPr="003065BE">
        <w:rPr>
          <w:rFonts w:ascii="Times New Roman" w:eastAsia="Times New Roman" w:hAnsi="Times New Roman" w:cs="Times New Roman"/>
          <w:b/>
          <w:color w:val="auto"/>
          <w:lang w:eastAsia="lt-LT"/>
        </w:rPr>
        <w:t xml:space="preserve"> apgaule</w:t>
      </w:r>
      <w:bookmarkEnd w:id="19"/>
    </w:p>
    <w:p w14:paraId="5D3B053C" w14:textId="77777777" w:rsidR="001D7E41" w:rsidRPr="00D50774" w:rsidRDefault="001D7E41" w:rsidP="00A320C7">
      <w:pPr>
        <w:spacing w:after="0" w:line="240" w:lineRule="auto"/>
        <w:ind w:firstLine="715"/>
        <w:jc w:val="center"/>
        <w:rPr>
          <w:rFonts w:ascii="Times New Roman" w:eastAsia="Times New Roman" w:hAnsi="Times New Roman" w:cs="Times New Roman"/>
          <w:color w:val="FF0000"/>
          <w:sz w:val="24"/>
          <w:szCs w:val="24"/>
          <w:lang w:eastAsia="lt-LT"/>
        </w:rPr>
      </w:pPr>
    </w:p>
    <w:p w14:paraId="2B4020DB" w14:textId="5EBC15A3" w:rsidR="00C56EDF" w:rsidRPr="003065BE" w:rsidRDefault="00E47A3E" w:rsidP="00A7577E">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sz w:val="24"/>
          <w:lang w:eastAsia="lt-LT"/>
        </w:rPr>
        <w:t xml:space="preserve">Kreditinis sukčiavimas </w:t>
      </w:r>
      <w:r w:rsidR="00C56EDF" w:rsidRPr="003065BE">
        <w:rPr>
          <w:rFonts w:ascii="Times New Roman" w:eastAsia="Times New Roman" w:hAnsi="Times New Roman" w:cs="Times New Roman"/>
          <w:sz w:val="24"/>
          <w:lang w:eastAsia="lt-LT"/>
        </w:rPr>
        <w:t xml:space="preserve">objektyviai </w:t>
      </w:r>
      <w:r w:rsidRPr="003065BE">
        <w:rPr>
          <w:rFonts w:ascii="Times New Roman" w:eastAsia="Times New Roman" w:hAnsi="Times New Roman" w:cs="Times New Roman"/>
          <w:sz w:val="24"/>
          <w:lang w:eastAsia="lt-LT"/>
        </w:rPr>
        <w:t>pasireiškia tuo, kad</w:t>
      </w:r>
      <w:r w:rsidR="00366323" w:rsidRPr="003065BE">
        <w:rPr>
          <w:rFonts w:ascii="Times New Roman" w:eastAsia="Times New Roman" w:hAnsi="Times New Roman" w:cs="Times New Roman"/>
          <w:sz w:val="24"/>
          <w:lang w:eastAsia="lt-LT"/>
        </w:rPr>
        <w:t xml:space="preserve"> kaltininkas, apgaule suklaidinęs nukentėjusįjį, gauna</w:t>
      </w:r>
      <w:r w:rsidR="00A7577E" w:rsidRPr="003065BE">
        <w:t xml:space="preserve"> </w:t>
      </w:r>
      <w:r w:rsidR="00A7577E" w:rsidRPr="003065BE">
        <w:rPr>
          <w:rFonts w:ascii="Times New Roman" w:eastAsia="Times New Roman" w:hAnsi="Times New Roman" w:cs="Times New Roman"/>
          <w:sz w:val="24"/>
          <w:lang w:eastAsia="lt-LT"/>
        </w:rPr>
        <w:t xml:space="preserve">kreditą, paskolą, tikslinę paramą, subsidiją, dotaciją, laidavimo ar banko </w:t>
      </w:r>
      <w:r w:rsidR="004D670A" w:rsidRPr="003065BE">
        <w:rPr>
          <w:rFonts w:ascii="Times New Roman" w:eastAsia="Times New Roman" w:hAnsi="Times New Roman" w:cs="Times New Roman"/>
          <w:sz w:val="24"/>
          <w:lang w:eastAsia="lt-LT"/>
        </w:rPr>
        <w:t>garanti</w:t>
      </w:r>
      <w:r w:rsidR="004D670A">
        <w:rPr>
          <w:rFonts w:ascii="Times New Roman" w:eastAsia="Times New Roman" w:hAnsi="Times New Roman" w:cs="Times New Roman"/>
          <w:sz w:val="24"/>
          <w:lang w:eastAsia="lt-LT"/>
        </w:rPr>
        <w:t>nius</w:t>
      </w:r>
      <w:r w:rsidR="004D670A" w:rsidRPr="003065BE">
        <w:rPr>
          <w:rFonts w:ascii="Times New Roman" w:eastAsia="Times New Roman" w:hAnsi="Times New Roman" w:cs="Times New Roman"/>
          <w:sz w:val="24"/>
          <w:lang w:eastAsia="lt-LT"/>
        </w:rPr>
        <w:t xml:space="preserve"> </w:t>
      </w:r>
      <w:r w:rsidR="00A7577E" w:rsidRPr="003065BE">
        <w:rPr>
          <w:rFonts w:ascii="Times New Roman" w:eastAsia="Times New Roman" w:hAnsi="Times New Roman" w:cs="Times New Roman"/>
          <w:sz w:val="24"/>
          <w:lang w:eastAsia="lt-LT"/>
        </w:rPr>
        <w:t>raštus arba kitus kreditinius įsipareigojimus</w:t>
      </w:r>
      <w:r w:rsidR="00AB1CC4" w:rsidRPr="003065BE">
        <w:rPr>
          <w:rFonts w:ascii="Times New Roman" w:eastAsia="Times New Roman" w:hAnsi="Times New Roman" w:cs="Times New Roman"/>
          <w:sz w:val="24"/>
          <w:lang w:eastAsia="lt-LT"/>
        </w:rPr>
        <w:t>, o gaunamas, pvz., lėšas siekia panaudoti ūkinėje, komercinėje ar kitoje (priklausomai nuo sandorio turinio) veikloje</w:t>
      </w:r>
      <w:r w:rsidR="00A7577E" w:rsidRPr="003065BE">
        <w:rPr>
          <w:rFonts w:ascii="Times New Roman" w:eastAsia="Times New Roman" w:hAnsi="Times New Roman" w:cs="Times New Roman"/>
          <w:sz w:val="24"/>
          <w:lang w:eastAsia="lt-LT"/>
        </w:rPr>
        <w:t xml:space="preserve"> </w:t>
      </w:r>
      <w:r w:rsidR="00C56EDF" w:rsidRPr="003065BE">
        <w:rPr>
          <w:rFonts w:ascii="Times New Roman" w:eastAsia="Times New Roman" w:hAnsi="Times New Roman" w:cs="Times New Roman"/>
          <w:sz w:val="24"/>
          <w:lang w:eastAsia="lt-LT"/>
        </w:rPr>
        <w:t>(kasacinės nutartys baudžiamosiose</w:t>
      </w:r>
      <w:r w:rsidR="003D5F8E">
        <w:rPr>
          <w:rFonts w:ascii="Times New Roman" w:eastAsia="Times New Roman" w:hAnsi="Times New Roman" w:cs="Times New Roman"/>
          <w:sz w:val="24"/>
          <w:lang w:eastAsia="lt-LT"/>
        </w:rPr>
        <w:t xml:space="preserve"> </w:t>
      </w:r>
      <w:r w:rsidR="00C56EDF" w:rsidRPr="003065BE">
        <w:rPr>
          <w:rFonts w:ascii="Times New Roman" w:eastAsia="Times New Roman" w:hAnsi="Times New Roman" w:cs="Times New Roman"/>
          <w:sz w:val="24"/>
          <w:lang w:eastAsia="lt-LT"/>
        </w:rPr>
        <w:t>bylose Nr.</w:t>
      </w:r>
      <w:r w:rsidR="00BF09E9">
        <w:rPr>
          <w:rFonts w:ascii="Times New Roman" w:eastAsia="Times New Roman" w:hAnsi="Times New Roman" w:cs="Times New Roman"/>
          <w:sz w:val="24"/>
          <w:lang w:eastAsia="lt-LT"/>
        </w:rPr>
        <w:t> </w:t>
      </w:r>
      <w:r w:rsidR="00E40408" w:rsidRPr="003065BE">
        <w:rPr>
          <w:rFonts w:ascii="Times New Roman" w:eastAsia="Times New Roman" w:hAnsi="Times New Roman" w:cs="Times New Roman"/>
          <w:sz w:val="24"/>
          <w:lang w:eastAsia="lt-LT"/>
        </w:rPr>
        <w:t>2K-213/2006</w:t>
      </w:r>
      <w:r w:rsidR="00C56EDF" w:rsidRPr="003065BE">
        <w:rPr>
          <w:rFonts w:ascii="Times New Roman" w:eastAsia="Times New Roman" w:hAnsi="Times New Roman" w:cs="Times New Roman"/>
          <w:sz w:val="24"/>
          <w:lang w:eastAsia="lt-LT"/>
        </w:rPr>
        <w:t>,</w:t>
      </w:r>
      <w:r w:rsidR="00AB1CC4" w:rsidRPr="003065BE">
        <w:rPr>
          <w:rFonts w:ascii="Times New Roman" w:eastAsia="Times New Roman" w:hAnsi="Times New Roman" w:cs="Times New Roman"/>
          <w:sz w:val="24"/>
          <w:lang w:eastAsia="lt-LT"/>
        </w:rPr>
        <w:t xml:space="preserve"> </w:t>
      </w:r>
      <w:r w:rsidR="00CB5991" w:rsidRPr="003065BE">
        <w:rPr>
          <w:rFonts w:ascii="Times New Roman" w:eastAsia="Times New Roman" w:hAnsi="Times New Roman" w:cs="Times New Roman"/>
          <w:sz w:val="24"/>
          <w:lang w:eastAsia="lt-LT"/>
        </w:rPr>
        <w:t xml:space="preserve">2K-621/2010, </w:t>
      </w:r>
      <w:r w:rsidR="006001D4" w:rsidRPr="003065BE">
        <w:rPr>
          <w:rFonts w:ascii="Times New Roman" w:eastAsia="Times New Roman" w:hAnsi="Times New Roman" w:cs="Times New Roman"/>
          <w:sz w:val="24"/>
          <w:lang w:eastAsia="lt-LT"/>
        </w:rPr>
        <w:t xml:space="preserve">2K-246/2011, </w:t>
      </w:r>
      <w:r w:rsidR="00A77520" w:rsidRPr="003065BE">
        <w:rPr>
          <w:rFonts w:ascii="Times New Roman" w:eastAsia="Times New Roman" w:hAnsi="Times New Roman" w:cs="Times New Roman"/>
          <w:sz w:val="24"/>
          <w:lang w:eastAsia="lt-LT"/>
        </w:rPr>
        <w:t xml:space="preserve">2K-339/2013, </w:t>
      </w:r>
      <w:r w:rsidR="00AB1CC4" w:rsidRPr="003065BE">
        <w:rPr>
          <w:rFonts w:ascii="Times New Roman" w:eastAsia="Times New Roman" w:hAnsi="Times New Roman" w:cs="Times New Roman"/>
          <w:sz w:val="24"/>
          <w:lang w:eastAsia="lt-LT"/>
        </w:rPr>
        <w:t>2K-66/2014</w:t>
      </w:r>
      <w:r w:rsidR="00C56EDF" w:rsidRPr="003065BE">
        <w:rPr>
          <w:rFonts w:ascii="Times New Roman" w:eastAsia="Times New Roman" w:hAnsi="Times New Roman" w:cs="Times New Roman"/>
          <w:sz w:val="24"/>
          <w:lang w:eastAsia="lt-LT"/>
        </w:rPr>
        <w:t xml:space="preserve">, </w:t>
      </w:r>
      <w:r w:rsidR="0036097D" w:rsidRPr="003065BE">
        <w:rPr>
          <w:rFonts w:ascii="Times New Roman" w:eastAsia="Times New Roman" w:hAnsi="Times New Roman" w:cs="Times New Roman"/>
          <w:sz w:val="24"/>
          <w:lang w:eastAsia="lt-LT"/>
        </w:rPr>
        <w:t xml:space="preserve">2K-310/2014, </w:t>
      </w:r>
      <w:r w:rsidR="00CD66F0" w:rsidRPr="003065BE">
        <w:rPr>
          <w:rFonts w:ascii="Times New Roman" w:eastAsia="Times New Roman" w:hAnsi="Times New Roman" w:cs="Times New Roman"/>
          <w:sz w:val="24"/>
          <w:lang w:eastAsia="lt-LT"/>
        </w:rPr>
        <w:t xml:space="preserve">2K-312/2014, </w:t>
      </w:r>
      <w:r w:rsidR="007F6C2E" w:rsidRPr="003065BE">
        <w:rPr>
          <w:rFonts w:ascii="Times New Roman" w:eastAsia="Times New Roman" w:hAnsi="Times New Roman" w:cs="Times New Roman"/>
          <w:sz w:val="24"/>
          <w:lang w:eastAsia="lt-LT"/>
        </w:rPr>
        <w:t>2K-6-677/2016</w:t>
      </w:r>
      <w:r w:rsidR="00C56EDF" w:rsidRPr="003065BE">
        <w:rPr>
          <w:rFonts w:ascii="Times New Roman" w:eastAsia="Times New Roman" w:hAnsi="Times New Roman" w:cs="Times New Roman"/>
          <w:sz w:val="24"/>
          <w:lang w:eastAsia="lt-LT"/>
        </w:rPr>
        <w:t>,</w:t>
      </w:r>
      <w:r w:rsidR="009457E7" w:rsidRPr="003065BE">
        <w:rPr>
          <w:rFonts w:ascii="Times New Roman" w:eastAsia="Times New Roman" w:hAnsi="Times New Roman" w:cs="Times New Roman"/>
          <w:sz w:val="24"/>
          <w:lang w:eastAsia="lt-LT"/>
        </w:rPr>
        <w:t xml:space="preserve"> </w:t>
      </w:r>
      <w:r w:rsidR="00AF6D22" w:rsidRPr="003065BE">
        <w:rPr>
          <w:rFonts w:ascii="Times New Roman" w:eastAsia="Times New Roman" w:hAnsi="Times New Roman" w:cs="Times New Roman"/>
          <w:sz w:val="24"/>
          <w:lang w:eastAsia="lt-LT"/>
        </w:rPr>
        <w:t xml:space="preserve">2K-41-976/2016, </w:t>
      </w:r>
      <w:r w:rsidR="00087F07" w:rsidRPr="003065BE">
        <w:rPr>
          <w:rFonts w:ascii="Times New Roman" w:eastAsia="Times New Roman" w:hAnsi="Times New Roman" w:cs="Times New Roman"/>
          <w:sz w:val="24"/>
          <w:lang w:eastAsia="lt-LT"/>
        </w:rPr>
        <w:t xml:space="preserve">2K-375-693/2016, </w:t>
      </w:r>
      <w:r w:rsidR="00712F3D" w:rsidRPr="003065BE">
        <w:rPr>
          <w:rFonts w:ascii="Times New Roman" w:eastAsia="Times New Roman" w:hAnsi="Times New Roman" w:cs="Times New Roman"/>
          <w:sz w:val="24"/>
          <w:lang w:eastAsia="lt-LT"/>
        </w:rPr>
        <w:t xml:space="preserve">2K-130-693/2017, </w:t>
      </w:r>
      <w:r w:rsidR="009E458F" w:rsidRPr="003065BE">
        <w:rPr>
          <w:rFonts w:ascii="Times New Roman" w:eastAsia="Times New Roman" w:hAnsi="Times New Roman" w:cs="Times New Roman"/>
          <w:sz w:val="24"/>
          <w:lang w:eastAsia="lt-LT"/>
        </w:rPr>
        <w:t xml:space="preserve">2K-144-788/2017, </w:t>
      </w:r>
      <w:r w:rsidR="00857330" w:rsidRPr="003065BE">
        <w:rPr>
          <w:rFonts w:ascii="Times New Roman" w:eastAsia="Times New Roman" w:hAnsi="Times New Roman" w:cs="Times New Roman"/>
          <w:sz w:val="24"/>
          <w:lang w:eastAsia="lt-LT"/>
        </w:rPr>
        <w:t xml:space="preserve">2K-183-942/2018, </w:t>
      </w:r>
      <w:r w:rsidR="001B714B" w:rsidRPr="003065BE">
        <w:rPr>
          <w:rFonts w:ascii="Times New Roman" w:eastAsia="Times New Roman" w:hAnsi="Times New Roman" w:cs="Times New Roman"/>
          <w:sz w:val="24"/>
          <w:lang w:eastAsia="lt-LT"/>
        </w:rPr>
        <w:t xml:space="preserve">2K-345-511/2018, </w:t>
      </w:r>
      <w:r w:rsidR="00993B89" w:rsidRPr="003065BE">
        <w:rPr>
          <w:rFonts w:ascii="Times New Roman" w:eastAsia="Times New Roman" w:hAnsi="Times New Roman" w:cs="Times New Roman"/>
          <w:sz w:val="24"/>
          <w:lang w:eastAsia="lt-LT"/>
        </w:rPr>
        <w:t xml:space="preserve">2K-73-689/2019, </w:t>
      </w:r>
      <w:r w:rsidR="007232FE" w:rsidRPr="003065BE">
        <w:rPr>
          <w:rFonts w:ascii="Times New Roman" w:eastAsia="Times New Roman" w:hAnsi="Times New Roman" w:cs="Times New Roman"/>
          <w:sz w:val="24"/>
          <w:lang w:eastAsia="lt-LT"/>
        </w:rPr>
        <w:t>2K-248-648/2019</w:t>
      </w:r>
      <w:r w:rsidR="00C56EDF" w:rsidRPr="003065BE">
        <w:rPr>
          <w:rFonts w:ascii="Times New Roman" w:eastAsia="Times New Roman" w:hAnsi="Times New Roman" w:cs="Times New Roman"/>
          <w:sz w:val="24"/>
          <w:lang w:eastAsia="lt-LT"/>
        </w:rPr>
        <w:t xml:space="preserve">, </w:t>
      </w:r>
      <w:r w:rsidR="00BA682D" w:rsidRPr="003065BE">
        <w:rPr>
          <w:rFonts w:ascii="Times New Roman" w:eastAsia="Times New Roman" w:hAnsi="Times New Roman" w:cs="Times New Roman"/>
          <w:sz w:val="24"/>
          <w:lang w:eastAsia="lt-LT"/>
        </w:rPr>
        <w:t xml:space="preserve">2K-101-303/2020, </w:t>
      </w:r>
      <w:r w:rsidR="00BE7ED2" w:rsidRPr="003065BE">
        <w:rPr>
          <w:rFonts w:ascii="Times New Roman" w:eastAsia="Times New Roman" w:hAnsi="Times New Roman" w:cs="Times New Roman"/>
          <w:sz w:val="24"/>
          <w:lang w:eastAsia="lt-LT"/>
        </w:rPr>
        <w:t>2K-223-976/2020</w:t>
      </w:r>
      <w:r w:rsidR="001D14D4" w:rsidRPr="003065BE">
        <w:rPr>
          <w:rFonts w:ascii="Times New Roman" w:eastAsia="Times New Roman" w:hAnsi="Times New Roman" w:cs="Times New Roman"/>
          <w:sz w:val="24"/>
          <w:lang w:eastAsia="lt-LT"/>
        </w:rPr>
        <w:t>, 2K-P-31-788/2021</w:t>
      </w:r>
      <w:r w:rsidR="00110610" w:rsidRPr="003065BE">
        <w:rPr>
          <w:rFonts w:ascii="Times New Roman" w:eastAsia="Times New Roman" w:hAnsi="Times New Roman" w:cs="Times New Roman"/>
          <w:sz w:val="24"/>
          <w:lang w:eastAsia="lt-LT"/>
        </w:rPr>
        <w:t>, 2K-174-628/2022</w:t>
      </w:r>
      <w:r w:rsidR="007D6B26" w:rsidRPr="003065BE">
        <w:rPr>
          <w:rFonts w:ascii="Times New Roman" w:eastAsia="Times New Roman" w:hAnsi="Times New Roman" w:cs="Times New Roman"/>
          <w:sz w:val="24"/>
          <w:lang w:eastAsia="lt-LT"/>
        </w:rPr>
        <w:t>, 2K-215-697/2023</w:t>
      </w:r>
      <w:r w:rsidR="00C56EDF" w:rsidRPr="003065BE">
        <w:rPr>
          <w:rFonts w:ascii="Times New Roman" w:eastAsia="Times New Roman" w:hAnsi="Times New Roman" w:cs="Times New Roman"/>
          <w:sz w:val="24"/>
          <w:lang w:eastAsia="lt-LT"/>
        </w:rPr>
        <w:t>).</w:t>
      </w:r>
      <w:r w:rsidR="00201D00" w:rsidRPr="003065BE">
        <w:rPr>
          <w:rFonts w:ascii="Times New Roman" w:eastAsia="Times New Roman" w:hAnsi="Times New Roman" w:cs="Times New Roman"/>
          <w:sz w:val="24"/>
          <w:lang w:eastAsia="lt-LT"/>
        </w:rPr>
        <w:t xml:space="preserve"> Pavyzdžiui, kasacinėje nutartyje baudžiamojoje byloje Nr.</w:t>
      </w:r>
      <w:r w:rsidR="00BF09E9">
        <w:rPr>
          <w:rFonts w:ascii="Times New Roman" w:eastAsia="Times New Roman" w:hAnsi="Times New Roman" w:cs="Times New Roman"/>
          <w:sz w:val="24"/>
          <w:lang w:eastAsia="lt-LT"/>
        </w:rPr>
        <w:t> </w:t>
      </w:r>
      <w:r w:rsidR="004A554D" w:rsidRPr="003065BE">
        <w:rPr>
          <w:rFonts w:ascii="Times New Roman" w:eastAsia="Times New Roman" w:hAnsi="Times New Roman" w:cs="Times New Roman"/>
          <w:sz w:val="24"/>
          <w:lang w:eastAsia="lt-LT"/>
        </w:rPr>
        <w:t>2K-101-303/2020</w:t>
      </w:r>
      <w:r w:rsidR="00201D00" w:rsidRPr="003065BE">
        <w:rPr>
          <w:rFonts w:ascii="Times New Roman" w:eastAsia="Times New Roman" w:hAnsi="Times New Roman" w:cs="Times New Roman"/>
          <w:sz w:val="24"/>
          <w:lang w:eastAsia="lt-LT"/>
        </w:rPr>
        <w:t xml:space="preserve"> nustatyta, kad</w:t>
      </w:r>
      <w:r w:rsidR="00BF09E9">
        <w:rPr>
          <w:rFonts w:ascii="Times New Roman" w:eastAsia="Times New Roman" w:hAnsi="Times New Roman" w:cs="Times New Roman"/>
          <w:sz w:val="24"/>
          <w:lang w:eastAsia="lt-LT"/>
        </w:rPr>
        <w:t> </w:t>
      </w:r>
      <w:r w:rsidR="00201D00" w:rsidRPr="003065BE">
        <w:rPr>
          <w:rFonts w:ascii="Times New Roman" w:eastAsia="Times New Roman" w:hAnsi="Times New Roman" w:cs="Times New Roman"/>
          <w:i/>
          <w:iCs/>
          <w:sz w:val="24"/>
          <w:lang w:eastAsia="lt-LT"/>
        </w:rPr>
        <w:t>&lt;...&gt;</w:t>
      </w:r>
      <w:r w:rsidR="004D2938" w:rsidRPr="003065BE">
        <w:rPr>
          <w:rFonts w:ascii="Times New Roman" w:eastAsia="Times New Roman" w:hAnsi="Times New Roman" w:cs="Times New Roman"/>
          <w:i/>
          <w:iCs/>
          <w:sz w:val="24"/>
          <w:lang w:eastAsia="lt-LT"/>
        </w:rPr>
        <w:t xml:space="preserve"> B.</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J.</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Č., būdamas UAB</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„B“ direktorius, turėdamas teisę atstovauti ir priimti šio juridinio asmens vardu sprendimus, veikdamas jo interesais, iš UAB</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„A“ (šiuo metu</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 UAB</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„A“) pagal sudarytą faktoringo sutartį teikdamas kredito davėjai netikrus dokumentus</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 kaltinime išvardytas netikras sąskaitas faktūras, kuriose buvo nurodyti duomenys apie tariamus san</w:t>
      </w:r>
      <w:r w:rsidR="00FC3C83">
        <w:rPr>
          <w:rFonts w:ascii="Times New Roman" w:eastAsia="Times New Roman" w:hAnsi="Times New Roman" w:cs="Times New Roman"/>
          <w:i/>
          <w:iCs/>
          <w:sz w:val="24"/>
          <w:lang w:eastAsia="lt-LT"/>
        </w:rPr>
        <w:t>d</w:t>
      </w:r>
      <w:r w:rsidR="004D2938" w:rsidRPr="003065BE">
        <w:rPr>
          <w:rFonts w:ascii="Times New Roman" w:eastAsia="Times New Roman" w:hAnsi="Times New Roman" w:cs="Times New Roman"/>
          <w:i/>
          <w:iCs/>
          <w:sz w:val="24"/>
          <w:lang w:eastAsia="lt-LT"/>
        </w:rPr>
        <w:t>orius tarp UAB</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„B“ ir Vokietijos bendrovės</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„C“ dėl traktorių pirkimo ir pardavimo, apgaule gavo bendrovei</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„B“ avansus pagal faktoringo sutartį (281</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520</w:t>
      </w:r>
      <w:r w:rsidR="00BF09E9">
        <w:rPr>
          <w:rFonts w:ascii="Times New Roman" w:eastAsia="Times New Roman" w:hAnsi="Times New Roman" w:cs="Times New Roman"/>
          <w:i/>
          <w:iCs/>
          <w:sz w:val="24"/>
          <w:lang w:eastAsia="lt-LT"/>
        </w:rPr>
        <w:t> </w:t>
      </w:r>
      <w:r w:rsidR="004D2938" w:rsidRPr="003065BE">
        <w:rPr>
          <w:rFonts w:ascii="Times New Roman" w:eastAsia="Times New Roman" w:hAnsi="Times New Roman" w:cs="Times New Roman"/>
          <w:i/>
          <w:iCs/>
          <w:sz w:val="24"/>
          <w:lang w:eastAsia="lt-LT"/>
        </w:rPr>
        <w:t>Eur).</w:t>
      </w:r>
    </w:p>
    <w:p w14:paraId="2472E8E8" w14:textId="067AA8BD" w:rsidR="00F237ED" w:rsidRPr="003065BE" w:rsidRDefault="00835FB2" w:rsidP="00835FB2">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835FB2">
        <w:rPr>
          <w:rFonts w:ascii="Times New Roman" w:eastAsia="Times New Roman" w:hAnsi="Times New Roman" w:cs="Times New Roman"/>
          <w:sz w:val="24"/>
          <w:lang w:eastAsia="lt-LT"/>
        </w:rPr>
        <w:t xml:space="preserve">Jeigu asmuo apgaule gauna kreditą, paskolą, tikslinę paramą, subsidiją, dotaciją, laidavimo ar banko </w:t>
      </w:r>
      <w:r w:rsidR="004D670A" w:rsidRPr="00835FB2">
        <w:rPr>
          <w:rFonts w:ascii="Times New Roman" w:eastAsia="Times New Roman" w:hAnsi="Times New Roman" w:cs="Times New Roman"/>
          <w:sz w:val="24"/>
          <w:lang w:eastAsia="lt-LT"/>
        </w:rPr>
        <w:t>garanti</w:t>
      </w:r>
      <w:r w:rsidR="004D670A">
        <w:rPr>
          <w:rFonts w:ascii="Times New Roman" w:eastAsia="Times New Roman" w:hAnsi="Times New Roman" w:cs="Times New Roman"/>
          <w:sz w:val="24"/>
          <w:lang w:eastAsia="lt-LT"/>
        </w:rPr>
        <w:t>nius</w:t>
      </w:r>
      <w:r w:rsidR="004D670A" w:rsidRPr="00835FB2">
        <w:rPr>
          <w:rFonts w:ascii="Times New Roman" w:eastAsia="Times New Roman" w:hAnsi="Times New Roman" w:cs="Times New Roman"/>
          <w:sz w:val="24"/>
          <w:lang w:eastAsia="lt-LT"/>
        </w:rPr>
        <w:t xml:space="preserve"> </w:t>
      </w:r>
      <w:r w:rsidRPr="00835FB2">
        <w:rPr>
          <w:rFonts w:ascii="Times New Roman" w:eastAsia="Times New Roman" w:hAnsi="Times New Roman" w:cs="Times New Roman"/>
          <w:sz w:val="24"/>
          <w:lang w:eastAsia="lt-LT"/>
        </w:rPr>
        <w:t xml:space="preserve">raštus arba kitus kreditinius įsipareigojimus, nors ir realiai prisiima sutartyje </w:t>
      </w:r>
      <w:r w:rsidR="00FC3C83" w:rsidRPr="00835FB2">
        <w:rPr>
          <w:rFonts w:ascii="Times New Roman" w:eastAsia="Times New Roman" w:hAnsi="Times New Roman" w:cs="Times New Roman"/>
          <w:sz w:val="24"/>
          <w:lang w:eastAsia="lt-LT"/>
        </w:rPr>
        <w:t>nu</w:t>
      </w:r>
      <w:r w:rsidR="00FC3C83">
        <w:rPr>
          <w:rFonts w:ascii="Times New Roman" w:eastAsia="Times New Roman" w:hAnsi="Times New Roman" w:cs="Times New Roman"/>
          <w:sz w:val="24"/>
          <w:lang w:eastAsia="lt-LT"/>
        </w:rPr>
        <w:t>rodytus</w:t>
      </w:r>
      <w:r w:rsidR="00FC3C83" w:rsidRPr="00835FB2">
        <w:rPr>
          <w:rFonts w:ascii="Times New Roman" w:eastAsia="Times New Roman" w:hAnsi="Times New Roman" w:cs="Times New Roman"/>
          <w:sz w:val="24"/>
          <w:lang w:eastAsia="lt-LT"/>
        </w:rPr>
        <w:t xml:space="preserve"> </w:t>
      </w:r>
      <w:r w:rsidRPr="00835FB2">
        <w:rPr>
          <w:rFonts w:ascii="Times New Roman" w:eastAsia="Times New Roman" w:hAnsi="Times New Roman" w:cs="Times New Roman"/>
          <w:sz w:val="24"/>
          <w:lang w:eastAsia="lt-LT"/>
        </w:rPr>
        <w:t xml:space="preserve">įsipareigojimus (pvz., vykdo </w:t>
      </w:r>
      <w:r w:rsidR="00FC3C83" w:rsidRPr="00835FB2">
        <w:rPr>
          <w:rFonts w:ascii="Times New Roman" w:eastAsia="Times New Roman" w:hAnsi="Times New Roman" w:cs="Times New Roman"/>
          <w:sz w:val="24"/>
          <w:lang w:eastAsia="lt-LT"/>
        </w:rPr>
        <w:t>nu</w:t>
      </w:r>
      <w:r w:rsidR="00DC343E">
        <w:rPr>
          <w:rFonts w:ascii="Times New Roman" w:eastAsia="Times New Roman" w:hAnsi="Times New Roman" w:cs="Times New Roman"/>
          <w:sz w:val="24"/>
          <w:lang w:eastAsia="lt-LT"/>
        </w:rPr>
        <w:t>stat</w:t>
      </w:r>
      <w:r w:rsidR="00FC3C83">
        <w:rPr>
          <w:rFonts w:ascii="Times New Roman" w:eastAsia="Times New Roman" w:hAnsi="Times New Roman" w:cs="Times New Roman"/>
          <w:sz w:val="24"/>
          <w:lang w:eastAsia="lt-LT"/>
        </w:rPr>
        <w:t>ytus</w:t>
      </w:r>
      <w:r w:rsidR="00FC3C83" w:rsidRPr="00835FB2">
        <w:rPr>
          <w:rFonts w:ascii="Times New Roman" w:eastAsia="Times New Roman" w:hAnsi="Times New Roman" w:cs="Times New Roman"/>
          <w:sz w:val="24"/>
          <w:lang w:eastAsia="lt-LT"/>
        </w:rPr>
        <w:t xml:space="preserve"> </w:t>
      </w:r>
      <w:r w:rsidRPr="00835FB2">
        <w:rPr>
          <w:rFonts w:ascii="Times New Roman" w:eastAsia="Times New Roman" w:hAnsi="Times New Roman" w:cs="Times New Roman"/>
          <w:sz w:val="24"/>
          <w:lang w:eastAsia="lt-LT"/>
        </w:rPr>
        <w:t>darbus, atsiskaito su rangovais), jo veika kvalifikuotina kaip kreditinis sukčiavimas pagal BK 207</w:t>
      </w:r>
      <w:r w:rsidR="00BF09E9">
        <w:rPr>
          <w:rFonts w:ascii="Times New Roman" w:eastAsia="Times New Roman" w:hAnsi="Times New Roman" w:cs="Times New Roman"/>
          <w:sz w:val="24"/>
          <w:lang w:eastAsia="lt-LT"/>
        </w:rPr>
        <w:t> </w:t>
      </w:r>
      <w:r w:rsidRPr="00835FB2">
        <w:rPr>
          <w:rFonts w:ascii="Times New Roman" w:eastAsia="Times New Roman" w:hAnsi="Times New Roman" w:cs="Times New Roman"/>
          <w:sz w:val="24"/>
          <w:lang w:eastAsia="lt-LT"/>
        </w:rPr>
        <w:t>straipsn</w:t>
      </w:r>
      <w:r w:rsidR="0060484D">
        <w:rPr>
          <w:rFonts w:ascii="Times New Roman" w:eastAsia="Times New Roman" w:hAnsi="Times New Roman" w:cs="Times New Roman"/>
          <w:sz w:val="24"/>
          <w:lang w:eastAsia="lt-LT"/>
        </w:rPr>
        <w:t>io 1</w:t>
      </w:r>
      <w:r w:rsidR="00BF09E9">
        <w:rPr>
          <w:rFonts w:ascii="Times New Roman" w:eastAsia="Times New Roman" w:hAnsi="Times New Roman" w:cs="Times New Roman"/>
          <w:sz w:val="24"/>
          <w:lang w:eastAsia="lt-LT"/>
        </w:rPr>
        <w:t> </w:t>
      </w:r>
      <w:r w:rsidR="0060484D">
        <w:rPr>
          <w:rFonts w:ascii="Times New Roman" w:eastAsia="Times New Roman" w:hAnsi="Times New Roman" w:cs="Times New Roman"/>
          <w:sz w:val="24"/>
          <w:lang w:eastAsia="lt-LT"/>
        </w:rPr>
        <w:t>dal</w:t>
      </w:r>
      <w:r w:rsidRPr="00835FB2">
        <w:rPr>
          <w:rFonts w:ascii="Times New Roman" w:eastAsia="Times New Roman" w:hAnsi="Times New Roman" w:cs="Times New Roman"/>
          <w:sz w:val="24"/>
          <w:lang w:eastAsia="lt-LT"/>
        </w:rPr>
        <w:t>į</w:t>
      </w:r>
      <w:r w:rsidR="00F237ED" w:rsidRPr="003065BE">
        <w:rPr>
          <w:rFonts w:ascii="Times New Roman" w:eastAsia="Times New Roman" w:hAnsi="Times New Roman" w:cs="Times New Roman"/>
          <w:sz w:val="24"/>
          <w:lang w:eastAsia="lt-LT"/>
        </w:rPr>
        <w:t xml:space="preserve"> (kasacinė</w:t>
      </w:r>
      <w:r w:rsidR="00077A2A" w:rsidRPr="003065BE">
        <w:rPr>
          <w:rFonts w:ascii="Times New Roman" w:eastAsia="Times New Roman" w:hAnsi="Times New Roman" w:cs="Times New Roman"/>
          <w:sz w:val="24"/>
          <w:lang w:eastAsia="lt-LT"/>
        </w:rPr>
        <w:t>s</w:t>
      </w:r>
      <w:r w:rsidR="00F237ED" w:rsidRPr="003065BE">
        <w:rPr>
          <w:rFonts w:ascii="Times New Roman" w:eastAsia="Times New Roman" w:hAnsi="Times New Roman" w:cs="Times New Roman"/>
          <w:sz w:val="24"/>
          <w:lang w:eastAsia="lt-LT"/>
        </w:rPr>
        <w:t xml:space="preserve"> nutart</w:t>
      </w:r>
      <w:r w:rsidR="00077A2A" w:rsidRPr="003065BE">
        <w:rPr>
          <w:rFonts w:ascii="Times New Roman" w:eastAsia="Times New Roman" w:hAnsi="Times New Roman" w:cs="Times New Roman"/>
          <w:sz w:val="24"/>
          <w:lang w:eastAsia="lt-LT"/>
        </w:rPr>
        <w:t>y</w:t>
      </w:r>
      <w:r w:rsidR="00F237ED" w:rsidRPr="003065BE">
        <w:rPr>
          <w:rFonts w:ascii="Times New Roman" w:eastAsia="Times New Roman" w:hAnsi="Times New Roman" w:cs="Times New Roman"/>
          <w:sz w:val="24"/>
          <w:lang w:eastAsia="lt-LT"/>
        </w:rPr>
        <w:t>s baudžiamo</w:t>
      </w:r>
      <w:r w:rsidR="00077A2A" w:rsidRPr="003065BE">
        <w:rPr>
          <w:rFonts w:ascii="Times New Roman" w:eastAsia="Times New Roman" w:hAnsi="Times New Roman" w:cs="Times New Roman"/>
          <w:sz w:val="24"/>
          <w:lang w:eastAsia="lt-LT"/>
        </w:rPr>
        <w:t>si</w:t>
      </w:r>
      <w:r w:rsidR="00F237ED" w:rsidRPr="003065BE">
        <w:rPr>
          <w:rFonts w:ascii="Times New Roman" w:eastAsia="Times New Roman" w:hAnsi="Times New Roman" w:cs="Times New Roman"/>
          <w:sz w:val="24"/>
          <w:lang w:eastAsia="lt-LT"/>
        </w:rPr>
        <w:t>o</w:t>
      </w:r>
      <w:r w:rsidR="00077A2A" w:rsidRPr="003065BE">
        <w:rPr>
          <w:rFonts w:ascii="Times New Roman" w:eastAsia="Times New Roman" w:hAnsi="Times New Roman" w:cs="Times New Roman"/>
          <w:sz w:val="24"/>
          <w:lang w:eastAsia="lt-LT"/>
        </w:rPr>
        <w:t>s</w:t>
      </w:r>
      <w:r w:rsidR="00F237ED" w:rsidRPr="003065BE">
        <w:rPr>
          <w:rFonts w:ascii="Times New Roman" w:eastAsia="Times New Roman" w:hAnsi="Times New Roman" w:cs="Times New Roman"/>
          <w:sz w:val="24"/>
          <w:lang w:eastAsia="lt-LT"/>
        </w:rPr>
        <w:t>e bylo</w:t>
      </w:r>
      <w:r w:rsidR="00077A2A" w:rsidRPr="003065BE">
        <w:rPr>
          <w:rFonts w:ascii="Times New Roman" w:eastAsia="Times New Roman" w:hAnsi="Times New Roman" w:cs="Times New Roman"/>
          <w:sz w:val="24"/>
          <w:lang w:eastAsia="lt-LT"/>
        </w:rPr>
        <w:t>s</w:t>
      </w:r>
      <w:r w:rsidR="00F237ED" w:rsidRPr="003065BE">
        <w:rPr>
          <w:rFonts w:ascii="Times New Roman" w:eastAsia="Times New Roman" w:hAnsi="Times New Roman" w:cs="Times New Roman"/>
          <w:sz w:val="24"/>
          <w:lang w:eastAsia="lt-LT"/>
        </w:rPr>
        <w:t>e Nr.</w:t>
      </w:r>
      <w:r w:rsidR="00BF09E9">
        <w:rPr>
          <w:rFonts w:ascii="Times New Roman" w:eastAsia="Times New Roman" w:hAnsi="Times New Roman" w:cs="Times New Roman"/>
          <w:sz w:val="24"/>
          <w:lang w:eastAsia="lt-LT"/>
        </w:rPr>
        <w:t> </w:t>
      </w:r>
      <w:r w:rsidR="00CA1A7A" w:rsidRPr="003065BE">
        <w:rPr>
          <w:rFonts w:ascii="Times New Roman" w:eastAsia="Times New Roman" w:hAnsi="Times New Roman" w:cs="Times New Roman"/>
          <w:sz w:val="24"/>
          <w:lang w:eastAsia="lt-LT"/>
        </w:rPr>
        <w:t xml:space="preserve">2K-246/2011, </w:t>
      </w:r>
      <w:r w:rsidR="00DD6E76" w:rsidRPr="003065BE">
        <w:rPr>
          <w:rFonts w:ascii="Times New Roman" w:eastAsia="Times New Roman" w:hAnsi="Times New Roman" w:cs="Times New Roman"/>
          <w:sz w:val="24"/>
          <w:lang w:eastAsia="lt-LT"/>
        </w:rPr>
        <w:t xml:space="preserve">2K-130-693/2017, </w:t>
      </w:r>
      <w:r w:rsidR="004C1EBA" w:rsidRPr="003065BE">
        <w:rPr>
          <w:rFonts w:ascii="Times New Roman" w:eastAsia="Times New Roman" w:hAnsi="Times New Roman" w:cs="Times New Roman"/>
          <w:sz w:val="24"/>
          <w:lang w:eastAsia="lt-LT"/>
        </w:rPr>
        <w:t>2K-144-788/2017).</w:t>
      </w:r>
    </w:p>
    <w:p w14:paraId="6C5B77B0" w14:textId="63B98F37" w:rsidR="00BC00E9" w:rsidRDefault="00BC00E9" w:rsidP="00BC00E9">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20" w:name="psl_10"/>
      <w:bookmarkEnd w:id="20"/>
      <w:r w:rsidRPr="00BC00E9">
        <w:rPr>
          <w:rFonts w:ascii="Times New Roman" w:eastAsia="Times New Roman" w:hAnsi="Times New Roman" w:cs="Times New Roman"/>
          <w:sz w:val="24"/>
          <w:lang w:eastAsia="lt-LT"/>
        </w:rPr>
        <w:t>Nusikaltimo kvalifikavimui pagal BK 207</w:t>
      </w:r>
      <w:r w:rsidR="00BF09E9">
        <w:rPr>
          <w:rFonts w:ascii="Times New Roman" w:eastAsia="Times New Roman" w:hAnsi="Times New Roman" w:cs="Times New Roman"/>
          <w:sz w:val="24"/>
          <w:lang w:eastAsia="lt-LT"/>
        </w:rPr>
        <w:t> </w:t>
      </w:r>
      <w:r w:rsidRPr="00BC00E9">
        <w:rPr>
          <w:rFonts w:ascii="Times New Roman" w:eastAsia="Times New Roman" w:hAnsi="Times New Roman" w:cs="Times New Roman"/>
          <w:sz w:val="24"/>
          <w:lang w:eastAsia="lt-LT"/>
        </w:rPr>
        <w:t>straipsnio 1</w:t>
      </w:r>
      <w:r w:rsidR="00BF09E9">
        <w:rPr>
          <w:rFonts w:ascii="Times New Roman" w:eastAsia="Times New Roman" w:hAnsi="Times New Roman" w:cs="Times New Roman"/>
          <w:sz w:val="24"/>
          <w:lang w:eastAsia="lt-LT"/>
        </w:rPr>
        <w:t> </w:t>
      </w:r>
      <w:r w:rsidRPr="00BC00E9">
        <w:rPr>
          <w:rFonts w:ascii="Times New Roman" w:eastAsia="Times New Roman" w:hAnsi="Times New Roman" w:cs="Times New Roman"/>
          <w:sz w:val="24"/>
          <w:lang w:eastAsia="lt-LT"/>
        </w:rPr>
        <w:t>dalį neturi reikšmės tai, ar skolininkas nustatytu laiku grąžino kreditą ar paskolą, taip pat neturi įtakos kredito negrąžinimo priežastys: tai gali būti ir nepasisekęs verslas, ir su verslu nesusijusios priežastys, ir pan.</w:t>
      </w:r>
      <w:r>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(kasacinės nutartys baudžiamosiose bylose Nr.</w:t>
      </w:r>
      <w:r w:rsidR="00BF09E9">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2K-339/2013, 2K-183-942/2018, 2K-248-648/2019).</w:t>
      </w:r>
      <w:r w:rsidRPr="00BC00E9">
        <w:rPr>
          <w:rFonts w:ascii="Times New Roman" w:eastAsia="Times New Roman" w:hAnsi="Times New Roman" w:cs="Times New Roman"/>
          <w:sz w:val="24"/>
          <w:lang w:eastAsia="lt-LT"/>
        </w:rPr>
        <w:t xml:space="preserve"> Kredito ar paskolos gavimas apgaule pasisavinimo tikslais kvalifikuotinas kaip turtinis sukčiavimas pagal BK 182</w:t>
      </w:r>
      <w:r w:rsidR="00BF09E9">
        <w:rPr>
          <w:rFonts w:ascii="Times New Roman" w:eastAsia="Times New Roman" w:hAnsi="Times New Roman" w:cs="Times New Roman"/>
          <w:sz w:val="24"/>
          <w:lang w:eastAsia="lt-LT"/>
        </w:rPr>
        <w:t> </w:t>
      </w:r>
      <w:r w:rsidRPr="00BC00E9">
        <w:rPr>
          <w:rFonts w:ascii="Times New Roman" w:eastAsia="Times New Roman" w:hAnsi="Times New Roman" w:cs="Times New Roman"/>
          <w:sz w:val="24"/>
          <w:lang w:eastAsia="lt-LT"/>
        </w:rPr>
        <w:t>straipsnį</w:t>
      </w:r>
      <w:r>
        <w:rPr>
          <w:rFonts w:ascii="Times New Roman" w:eastAsia="Times New Roman" w:hAnsi="Times New Roman" w:cs="Times New Roman"/>
          <w:sz w:val="24"/>
          <w:lang w:eastAsia="lt-LT"/>
        </w:rPr>
        <w:t>.</w:t>
      </w:r>
    </w:p>
    <w:p w14:paraId="39DE6AEC" w14:textId="5D64F9D8" w:rsidR="005D22A8" w:rsidRPr="003065BE" w:rsidRDefault="00335C09" w:rsidP="005412DA">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 xml:space="preserve">Apgaulė, kaip šio </w:t>
      </w:r>
      <w:r w:rsidR="00BD1056">
        <w:rPr>
          <w:rFonts w:ascii="Times New Roman" w:eastAsia="Times New Roman" w:hAnsi="Times New Roman" w:cs="Times New Roman"/>
          <w:sz w:val="24"/>
          <w:lang w:eastAsia="lt-LT"/>
        </w:rPr>
        <w:t>n</w:t>
      </w:r>
      <w:r w:rsidR="00BD1056" w:rsidRPr="003065BE">
        <w:rPr>
          <w:rFonts w:ascii="Times New Roman" w:eastAsia="Times New Roman" w:hAnsi="Times New Roman" w:cs="Times New Roman"/>
          <w:sz w:val="24"/>
          <w:lang w:eastAsia="lt-LT"/>
        </w:rPr>
        <w:t>usikalt</w:t>
      </w:r>
      <w:r w:rsidR="00BD1056">
        <w:rPr>
          <w:rFonts w:ascii="Times New Roman" w:eastAsia="Times New Roman" w:hAnsi="Times New Roman" w:cs="Times New Roman"/>
          <w:sz w:val="24"/>
          <w:lang w:eastAsia="lt-LT"/>
        </w:rPr>
        <w:t>i</w:t>
      </w:r>
      <w:r w:rsidR="00BD1056" w:rsidRPr="003065BE">
        <w:rPr>
          <w:rFonts w:ascii="Times New Roman" w:eastAsia="Times New Roman" w:hAnsi="Times New Roman" w:cs="Times New Roman"/>
          <w:sz w:val="24"/>
          <w:lang w:eastAsia="lt-LT"/>
        </w:rPr>
        <w:t xml:space="preserve">mo </w:t>
      </w:r>
      <w:r w:rsidRPr="003065BE">
        <w:rPr>
          <w:rFonts w:ascii="Times New Roman" w:eastAsia="Times New Roman" w:hAnsi="Times New Roman" w:cs="Times New Roman"/>
          <w:sz w:val="24"/>
          <w:lang w:eastAsia="lt-LT"/>
        </w:rPr>
        <w:t xml:space="preserve">padarymo būdas, yra įtraukta į </w:t>
      </w:r>
      <w:r w:rsidR="00CD42CA" w:rsidRPr="003065BE">
        <w:rPr>
          <w:rFonts w:ascii="Times New Roman" w:eastAsia="Times New Roman" w:hAnsi="Times New Roman" w:cs="Times New Roman"/>
          <w:sz w:val="24"/>
          <w:lang w:eastAsia="lt-LT"/>
        </w:rPr>
        <w:t xml:space="preserve">kreditinio </w:t>
      </w:r>
      <w:r w:rsidRPr="003065BE">
        <w:rPr>
          <w:rFonts w:ascii="Times New Roman" w:eastAsia="Times New Roman" w:hAnsi="Times New Roman" w:cs="Times New Roman"/>
          <w:sz w:val="24"/>
          <w:lang w:eastAsia="lt-LT"/>
        </w:rPr>
        <w:t>sukčiavimo sudėtį, todėl</w:t>
      </w:r>
      <w:r w:rsidR="00C2194F">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kvalifikuojant asmens veiką pagal BK</w:t>
      </w:r>
      <w:r w:rsidR="00CD42CA" w:rsidRPr="003065BE">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2</w:t>
      </w:r>
      <w:r w:rsidR="00CD42CA" w:rsidRPr="003065BE">
        <w:rPr>
          <w:rFonts w:ascii="Times New Roman" w:eastAsia="Times New Roman" w:hAnsi="Times New Roman" w:cs="Times New Roman"/>
          <w:sz w:val="24"/>
          <w:lang w:eastAsia="lt-LT"/>
        </w:rPr>
        <w:t>07</w:t>
      </w:r>
      <w:r w:rsidR="00BF09E9">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straipsnį</w:t>
      </w:r>
      <w:r w:rsidR="00C2194F">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turi būti nustatoma visais atvejais.</w:t>
      </w:r>
    </w:p>
    <w:p w14:paraId="321B95AC" w14:textId="6DCF3F77" w:rsidR="00E36BC2" w:rsidRPr="003065BE" w:rsidRDefault="00D274F9" w:rsidP="000949FF">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 xml:space="preserve">Apgaulė pagal šį straipsnį </w:t>
      </w:r>
      <w:r w:rsidR="00D01B78" w:rsidRPr="003065BE">
        <w:rPr>
          <w:rFonts w:ascii="Times New Roman" w:eastAsia="Times New Roman" w:hAnsi="Times New Roman" w:cs="Times New Roman"/>
          <w:sz w:val="24"/>
          <w:lang w:eastAsia="lt-LT"/>
        </w:rPr>
        <w:t xml:space="preserve">panaudojama </w:t>
      </w:r>
      <w:r w:rsidR="005412DA" w:rsidRPr="003065BE">
        <w:rPr>
          <w:rFonts w:ascii="Times New Roman" w:eastAsia="Times New Roman" w:hAnsi="Times New Roman" w:cs="Times New Roman"/>
          <w:sz w:val="24"/>
          <w:lang w:eastAsia="lt-LT"/>
        </w:rPr>
        <w:t xml:space="preserve">kredito, paskolos, tikslinės paramos, subsidijos, dotacijos, laidavimo ar banko </w:t>
      </w:r>
      <w:r w:rsidR="004D670A" w:rsidRPr="003065BE">
        <w:rPr>
          <w:rFonts w:ascii="Times New Roman" w:eastAsia="Times New Roman" w:hAnsi="Times New Roman" w:cs="Times New Roman"/>
          <w:sz w:val="24"/>
          <w:lang w:eastAsia="lt-LT"/>
        </w:rPr>
        <w:t>garanti</w:t>
      </w:r>
      <w:r w:rsidR="004D670A">
        <w:rPr>
          <w:rFonts w:ascii="Times New Roman" w:eastAsia="Times New Roman" w:hAnsi="Times New Roman" w:cs="Times New Roman"/>
          <w:sz w:val="24"/>
          <w:lang w:eastAsia="lt-LT"/>
        </w:rPr>
        <w:t>nių</w:t>
      </w:r>
      <w:r w:rsidR="004D670A" w:rsidRPr="003065BE">
        <w:rPr>
          <w:rFonts w:ascii="Times New Roman" w:eastAsia="Times New Roman" w:hAnsi="Times New Roman" w:cs="Times New Roman"/>
          <w:sz w:val="24"/>
          <w:lang w:eastAsia="lt-LT"/>
        </w:rPr>
        <w:t xml:space="preserve"> </w:t>
      </w:r>
      <w:r w:rsidR="005412DA" w:rsidRPr="003065BE">
        <w:rPr>
          <w:rFonts w:ascii="Times New Roman" w:eastAsia="Times New Roman" w:hAnsi="Times New Roman" w:cs="Times New Roman"/>
          <w:sz w:val="24"/>
          <w:lang w:eastAsia="lt-LT"/>
        </w:rPr>
        <w:t>raštų arba kitų kreditinių įsipareigojimų gavimo procese</w:t>
      </w:r>
      <w:r w:rsidR="00795C53" w:rsidRPr="003065BE">
        <w:rPr>
          <w:rFonts w:ascii="Times New Roman" w:eastAsia="Times New Roman" w:hAnsi="Times New Roman" w:cs="Times New Roman"/>
          <w:sz w:val="24"/>
          <w:lang w:eastAsia="lt-LT"/>
        </w:rPr>
        <w:t>, norint</w:t>
      </w:r>
      <w:r w:rsidR="00795C53" w:rsidRPr="003065BE">
        <w:t xml:space="preserve"> </w:t>
      </w:r>
      <w:r w:rsidR="00795C53" w:rsidRPr="003065BE">
        <w:rPr>
          <w:rFonts w:ascii="Times New Roman" w:eastAsia="Times New Roman" w:hAnsi="Times New Roman" w:cs="Times New Roman"/>
          <w:sz w:val="24"/>
          <w:lang w:eastAsia="lt-LT"/>
        </w:rPr>
        <w:t>išgauti teigiamą davėjo sprendimą</w:t>
      </w:r>
      <w:r w:rsidR="007278EF" w:rsidRPr="003065BE">
        <w:rPr>
          <w:rFonts w:ascii="Times New Roman" w:eastAsia="Times New Roman" w:hAnsi="Times New Roman" w:cs="Times New Roman"/>
          <w:sz w:val="24"/>
          <w:lang w:eastAsia="lt-LT"/>
        </w:rPr>
        <w:t>.</w:t>
      </w:r>
      <w:r w:rsidR="000949FF" w:rsidRPr="003065BE">
        <w:rPr>
          <w:rFonts w:ascii="Times New Roman" w:eastAsia="Times New Roman" w:hAnsi="Times New Roman" w:cs="Times New Roman"/>
          <w:sz w:val="24"/>
          <w:lang w:eastAsia="lt-LT"/>
        </w:rPr>
        <w:t xml:space="preserve"> </w:t>
      </w:r>
      <w:r w:rsidR="00A07B48" w:rsidRPr="003065BE">
        <w:rPr>
          <w:rFonts w:ascii="Times New Roman" w:eastAsia="Times New Roman" w:hAnsi="Times New Roman" w:cs="Times New Roman"/>
          <w:sz w:val="24"/>
          <w:lang w:eastAsia="lt-LT"/>
        </w:rPr>
        <w:t xml:space="preserve">Apgaulė šiuo atveju suprantama kaip sąmoningas kito asmens suklaidinimas pranešant jam melagingas žinias (aktyvioji apgaulė) arba nutylint tikruosius faktus, kai apie juos buvo būtina pranešti (pasyvioji apgaulė). </w:t>
      </w:r>
      <w:r w:rsidR="007278EF" w:rsidRPr="003065BE">
        <w:rPr>
          <w:rFonts w:ascii="Times New Roman" w:eastAsia="Times New Roman" w:hAnsi="Times New Roman" w:cs="Times New Roman"/>
          <w:sz w:val="24"/>
          <w:lang w:eastAsia="lt-LT"/>
        </w:rPr>
        <w:t>Jos turinį paprastai sudaro kreditinių įsipareigojimų gavėjo teikiami tikrovės neatitinkantys duomenys, taip pat ir dėl jo turtinės ir ekonominės padėties</w:t>
      </w:r>
      <w:r w:rsidR="000B5D49" w:rsidRPr="003065BE">
        <w:rPr>
          <w:rFonts w:ascii="Times New Roman" w:eastAsia="Times New Roman" w:hAnsi="Times New Roman" w:cs="Times New Roman"/>
          <w:sz w:val="24"/>
          <w:lang w:eastAsia="lt-LT"/>
        </w:rPr>
        <w:t xml:space="preserve"> </w:t>
      </w:r>
      <w:r w:rsidR="00E36BC2" w:rsidRPr="003065BE">
        <w:rPr>
          <w:rFonts w:ascii="Times New Roman" w:eastAsia="Times New Roman" w:hAnsi="Times New Roman" w:cs="Times New Roman"/>
          <w:sz w:val="24"/>
          <w:lang w:eastAsia="lt-LT"/>
        </w:rPr>
        <w:t>(kasacinės nutartys baudžiamosiose bylose Nr.</w:t>
      </w:r>
      <w:r w:rsidR="00BF09E9">
        <w:rPr>
          <w:rFonts w:ascii="Times New Roman" w:eastAsia="Times New Roman" w:hAnsi="Times New Roman" w:cs="Times New Roman"/>
          <w:sz w:val="24"/>
          <w:lang w:eastAsia="lt-LT"/>
        </w:rPr>
        <w:t> </w:t>
      </w:r>
      <w:r w:rsidR="00692EB2" w:rsidRPr="003065BE">
        <w:rPr>
          <w:rFonts w:ascii="Times New Roman" w:eastAsia="Times New Roman" w:hAnsi="Times New Roman" w:cs="Times New Roman"/>
          <w:sz w:val="24"/>
          <w:lang w:eastAsia="lt-LT"/>
        </w:rPr>
        <w:t xml:space="preserve">2K-213/2006, </w:t>
      </w:r>
      <w:r w:rsidR="000276A2" w:rsidRPr="003065BE">
        <w:rPr>
          <w:rFonts w:ascii="Times New Roman" w:eastAsia="Times New Roman" w:hAnsi="Times New Roman" w:cs="Times New Roman"/>
          <w:sz w:val="24"/>
          <w:lang w:eastAsia="lt-LT"/>
        </w:rPr>
        <w:t xml:space="preserve">2K-621/2010, </w:t>
      </w:r>
      <w:r w:rsidR="00725A6F" w:rsidRPr="003065BE">
        <w:rPr>
          <w:rFonts w:ascii="Times New Roman" w:eastAsia="Times New Roman" w:hAnsi="Times New Roman" w:cs="Times New Roman"/>
          <w:sz w:val="24"/>
          <w:lang w:eastAsia="lt-LT"/>
        </w:rPr>
        <w:t xml:space="preserve">2K-246/2011, </w:t>
      </w:r>
      <w:r w:rsidR="00683332" w:rsidRPr="003065BE">
        <w:rPr>
          <w:rFonts w:ascii="Times New Roman" w:eastAsia="Times New Roman" w:hAnsi="Times New Roman" w:cs="Times New Roman"/>
          <w:sz w:val="24"/>
          <w:lang w:eastAsia="lt-LT"/>
        </w:rPr>
        <w:t xml:space="preserve">2K-339/2013, </w:t>
      </w:r>
      <w:r w:rsidR="00F5591B" w:rsidRPr="003065BE">
        <w:rPr>
          <w:rFonts w:ascii="Times New Roman" w:eastAsia="Times New Roman" w:hAnsi="Times New Roman" w:cs="Times New Roman"/>
          <w:sz w:val="24"/>
          <w:lang w:eastAsia="lt-LT"/>
        </w:rPr>
        <w:t xml:space="preserve">2K-66/2014, </w:t>
      </w:r>
      <w:r w:rsidR="004C71A1" w:rsidRPr="003065BE">
        <w:rPr>
          <w:rFonts w:ascii="Times New Roman" w:eastAsia="Times New Roman" w:hAnsi="Times New Roman" w:cs="Times New Roman"/>
          <w:sz w:val="24"/>
          <w:lang w:eastAsia="lt-LT"/>
        </w:rPr>
        <w:t xml:space="preserve">2K-310/2014, </w:t>
      </w:r>
      <w:r w:rsidR="0007392A" w:rsidRPr="003065BE">
        <w:rPr>
          <w:rFonts w:ascii="Times New Roman" w:eastAsia="Times New Roman" w:hAnsi="Times New Roman" w:cs="Times New Roman"/>
          <w:sz w:val="24"/>
          <w:lang w:eastAsia="lt-LT"/>
        </w:rPr>
        <w:t xml:space="preserve">2K-312/2014, </w:t>
      </w:r>
      <w:r w:rsidR="00BF6A0C" w:rsidRPr="003065BE">
        <w:rPr>
          <w:rFonts w:ascii="Times New Roman" w:eastAsia="Times New Roman" w:hAnsi="Times New Roman" w:cs="Times New Roman"/>
          <w:sz w:val="24"/>
          <w:lang w:eastAsia="lt-LT"/>
        </w:rPr>
        <w:t xml:space="preserve">2K-6-677/2016, </w:t>
      </w:r>
      <w:r w:rsidR="00AF6D22" w:rsidRPr="003065BE">
        <w:rPr>
          <w:rFonts w:ascii="Times New Roman" w:eastAsia="Times New Roman" w:hAnsi="Times New Roman" w:cs="Times New Roman"/>
          <w:sz w:val="24"/>
          <w:lang w:eastAsia="lt-LT"/>
        </w:rPr>
        <w:t xml:space="preserve">2K-41-976/2016, </w:t>
      </w:r>
      <w:r w:rsidR="00A05FAB" w:rsidRPr="003065BE">
        <w:rPr>
          <w:rFonts w:ascii="Times New Roman" w:eastAsia="Times New Roman" w:hAnsi="Times New Roman" w:cs="Times New Roman"/>
          <w:sz w:val="24"/>
          <w:lang w:eastAsia="lt-LT"/>
        </w:rPr>
        <w:t xml:space="preserve">2K-375-693/2016, </w:t>
      </w:r>
      <w:r w:rsidR="008C7B55" w:rsidRPr="003065BE">
        <w:rPr>
          <w:rFonts w:ascii="Times New Roman" w:eastAsia="Times New Roman" w:hAnsi="Times New Roman" w:cs="Times New Roman"/>
          <w:sz w:val="24"/>
          <w:lang w:eastAsia="lt-LT"/>
        </w:rPr>
        <w:t xml:space="preserve">2K-130-693/2017, </w:t>
      </w:r>
      <w:r w:rsidR="00CC02CD" w:rsidRPr="003065BE">
        <w:rPr>
          <w:rFonts w:ascii="Times New Roman" w:eastAsia="Times New Roman" w:hAnsi="Times New Roman" w:cs="Times New Roman"/>
          <w:sz w:val="24"/>
          <w:lang w:eastAsia="lt-LT"/>
        </w:rPr>
        <w:t xml:space="preserve">2K-183-942/2018, </w:t>
      </w:r>
      <w:r w:rsidR="00DA5BB4" w:rsidRPr="003065BE">
        <w:rPr>
          <w:rFonts w:ascii="Times New Roman" w:eastAsia="Times New Roman" w:hAnsi="Times New Roman" w:cs="Times New Roman"/>
          <w:sz w:val="24"/>
          <w:lang w:eastAsia="lt-LT"/>
        </w:rPr>
        <w:t xml:space="preserve">2K-73-689/2019, </w:t>
      </w:r>
      <w:r w:rsidR="00E36BC2" w:rsidRPr="003065BE">
        <w:rPr>
          <w:rFonts w:ascii="Times New Roman" w:eastAsia="Times New Roman" w:hAnsi="Times New Roman" w:cs="Times New Roman"/>
          <w:sz w:val="24"/>
          <w:lang w:eastAsia="lt-LT"/>
        </w:rPr>
        <w:t>2K-248-648/2019, 2K-101-303/2020, 2K-223-976/2020</w:t>
      </w:r>
      <w:r w:rsidR="00907943" w:rsidRPr="003065BE">
        <w:rPr>
          <w:rFonts w:ascii="Times New Roman" w:eastAsia="Times New Roman" w:hAnsi="Times New Roman" w:cs="Times New Roman"/>
          <w:sz w:val="24"/>
          <w:lang w:eastAsia="lt-LT"/>
        </w:rPr>
        <w:t>, 2K-174-628/2022</w:t>
      </w:r>
      <w:r w:rsidR="00E36BC2" w:rsidRPr="003065BE">
        <w:rPr>
          <w:rFonts w:ascii="Times New Roman" w:eastAsia="Times New Roman" w:hAnsi="Times New Roman" w:cs="Times New Roman"/>
          <w:sz w:val="24"/>
          <w:lang w:eastAsia="lt-LT"/>
        </w:rPr>
        <w:t>).</w:t>
      </w:r>
    </w:p>
    <w:p w14:paraId="3A92C55E" w14:textId="119A2307" w:rsidR="00903EE6" w:rsidRPr="003065BE" w:rsidRDefault="00937F89" w:rsidP="00DD0274">
      <w:pPr>
        <w:autoSpaceDE w:val="0"/>
        <w:autoSpaceDN w:val="0"/>
        <w:adjustRightInd w:val="0"/>
        <w:spacing w:after="0" w:line="240" w:lineRule="auto"/>
        <w:ind w:firstLine="851"/>
        <w:jc w:val="both"/>
        <w:rPr>
          <w:rFonts w:ascii="Times New Roman" w:hAnsi="Times New Roman" w:cs="Times New Roman"/>
          <w:sz w:val="24"/>
          <w:szCs w:val="24"/>
        </w:rPr>
      </w:pPr>
      <w:bookmarkStart w:id="21" w:name="psl8a"/>
      <w:bookmarkEnd w:id="21"/>
      <w:r w:rsidRPr="003065BE">
        <w:rPr>
          <w:rFonts w:ascii="Times New Roman" w:eastAsia="Times New Roman" w:hAnsi="Times New Roman" w:cs="Times New Roman"/>
          <w:sz w:val="24"/>
          <w:lang w:eastAsia="lt-LT"/>
        </w:rPr>
        <w:t>Tačiau t</w:t>
      </w:r>
      <w:r w:rsidR="005A3ACB" w:rsidRPr="003065BE">
        <w:rPr>
          <w:rFonts w:ascii="Times New Roman" w:eastAsia="Times New Roman" w:hAnsi="Times New Roman" w:cs="Times New Roman"/>
          <w:sz w:val="24"/>
          <w:lang w:eastAsia="lt-LT"/>
        </w:rPr>
        <w:t xml:space="preserve">ikrovės neatitinkančių duomenų pateikimas </w:t>
      </w:r>
      <w:r w:rsidR="00D274F9" w:rsidRPr="003065BE">
        <w:rPr>
          <w:rFonts w:ascii="Times New Roman" w:eastAsia="Times New Roman" w:hAnsi="Times New Roman" w:cs="Times New Roman"/>
          <w:sz w:val="24"/>
          <w:lang w:eastAsia="lt-LT"/>
        </w:rPr>
        <w:t>pripažintin</w:t>
      </w:r>
      <w:r w:rsidR="00194975" w:rsidRPr="003065BE">
        <w:rPr>
          <w:rFonts w:ascii="Times New Roman" w:eastAsia="Times New Roman" w:hAnsi="Times New Roman" w:cs="Times New Roman"/>
          <w:sz w:val="24"/>
          <w:lang w:eastAsia="lt-LT"/>
        </w:rPr>
        <w:t>as</w:t>
      </w:r>
      <w:r w:rsidR="00D274F9" w:rsidRPr="003065BE">
        <w:rPr>
          <w:rFonts w:ascii="Times New Roman" w:eastAsia="Times New Roman" w:hAnsi="Times New Roman" w:cs="Times New Roman"/>
          <w:sz w:val="24"/>
          <w:lang w:eastAsia="lt-LT"/>
        </w:rPr>
        <w:t xml:space="preserve"> apgaule tik tuo atveju, kai jie turi lemiamą reikšmę suklaidinant kreditorių ar kreditoriaus sprendimui suteikti kreditą, paskolą ir pan.</w:t>
      </w:r>
      <w:r w:rsidR="00803944">
        <w:rPr>
          <w:rFonts w:ascii="Times New Roman" w:eastAsia="Times New Roman" w:hAnsi="Times New Roman" w:cs="Times New Roman"/>
          <w:sz w:val="24"/>
          <w:lang w:eastAsia="lt-LT"/>
        </w:rPr>
        <w:t xml:space="preserve"> </w:t>
      </w:r>
      <w:r w:rsidR="00E36BC2" w:rsidRPr="003065BE">
        <w:rPr>
          <w:rFonts w:ascii="Times New Roman" w:eastAsia="Times New Roman" w:hAnsi="Times New Roman" w:cs="Times New Roman"/>
          <w:sz w:val="24"/>
          <w:lang w:eastAsia="lt-LT"/>
        </w:rPr>
        <w:t xml:space="preserve">(kasacinės </w:t>
      </w:r>
      <w:r w:rsidR="00D274F9" w:rsidRPr="003065BE">
        <w:rPr>
          <w:rFonts w:ascii="Times New Roman" w:eastAsia="Times New Roman" w:hAnsi="Times New Roman" w:cs="Times New Roman"/>
          <w:sz w:val="24"/>
          <w:lang w:eastAsia="lt-LT"/>
        </w:rPr>
        <w:t>nutart</w:t>
      </w:r>
      <w:r w:rsidR="00E36BC2" w:rsidRPr="003065BE">
        <w:rPr>
          <w:rFonts w:ascii="Times New Roman" w:eastAsia="Times New Roman" w:hAnsi="Times New Roman" w:cs="Times New Roman"/>
          <w:sz w:val="24"/>
          <w:lang w:eastAsia="lt-LT"/>
        </w:rPr>
        <w:t>y</w:t>
      </w:r>
      <w:r w:rsidR="00D274F9" w:rsidRPr="003065BE">
        <w:rPr>
          <w:rFonts w:ascii="Times New Roman" w:eastAsia="Times New Roman" w:hAnsi="Times New Roman" w:cs="Times New Roman"/>
          <w:sz w:val="24"/>
          <w:lang w:eastAsia="lt-LT"/>
        </w:rPr>
        <w:t>s baudžiamo</w:t>
      </w:r>
      <w:r w:rsidR="00E36BC2" w:rsidRPr="003065BE">
        <w:rPr>
          <w:rFonts w:ascii="Times New Roman" w:eastAsia="Times New Roman" w:hAnsi="Times New Roman" w:cs="Times New Roman"/>
          <w:sz w:val="24"/>
          <w:lang w:eastAsia="lt-LT"/>
        </w:rPr>
        <w:t>si</w:t>
      </w:r>
      <w:r w:rsidR="00D274F9" w:rsidRPr="003065BE">
        <w:rPr>
          <w:rFonts w:ascii="Times New Roman" w:eastAsia="Times New Roman" w:hAnsi="Times New Roman" w:cs="Times New Roman"/>
          <w:sz w:val="24"/>
          <w:lang w:eastAsia="lt-LT"/>
        </w:rPr>
        <w:t>o</w:t>
      </w:r>
      <w:r w:rsidR="00E36BC2" w:rsidRPr="003065BE">
        <w:rPr>
          <w:rFonts w:ascii="Times New Roman" w:eastAsia="Times New Roman" w:hAnsi="Times New Roman" w:cs="Times New Roman"/>
          <w:sz w:val="24"/>
          <w:lang w:eastAsia="lt-LT"/>
        </w:rPr>
        <w:t>s</w:t>
      </w:r>
      <w:r w:rsidR="00D274F9" w:rsidRPr="003065BE">
        <w:rPr>
          <w:rFonts w:ascii="Times New Roman" w:eastAsia="Times New Roman" w:hAnsi="Times New Roman" w:cs="Times New Roman"/>
          <w:sz w:val="24"/>
          <w:lang w:eastAsia="lt-LT"/>
        </w:rPr>
        <w:t>e bylo</w:t>
      </w:r>
      <w:r w:rsidR="00E36BC2" w:rsidRPr="003065BE">
        <w:rPr>
          <w:rFonts w:ascii="Times New Roman" w:eastAsia="Times New Roman" w:hAnsi="Times New Roman" w:cs="Times New Roman"/>
          <w:sz w:val="24"/>
          <w:lang w:eastAsia="lt-LT"/>
        </w:rPr>
        <w:t>s</w:t>
      </w:r>
      <w:r w:rsidR="00D274F9" w:rsidRPr="003065BE">
        <w:rPr>
          <w:rFonts w:ascii="Times New Roman" w:eastAsia="Times New Roman" w:hAnsi="Times New Roman" w:cs="Times New Roman"/>
          <w:sz w:val="24"/>
          <w:lang w:eastAsia="lt-LT"/>
        </w:rPr>
        <w:t>e Nr.</w:t>
      </w:r>
      <w:r w:rsidR="00BF09E9">
        <w:rPr>
          <w:rFonts w:ascii="Times New Roman" w:eastAsia="Times New Roman" w:hAnsi="Times New Roman" w:cs="Times New Roman"/>
          <w:sz w:val="24"/>
          <w:lang w:eastAsia="lt-LT"/>
        </w:rPr>
        <w:t> </w:t>
      </w:r>
      <w:r w:rsidR="00692EB2" w:rsidRPr="003065BE">
        <w:rPr>
          <w:rFonts w:ascii="Times New Roman" w:eastAsia="Times New Roman" w:hAnsi="Times New Roman" w:cs="Times New Roman"/>
          <w:sz w:val="24"/>
          <w:lang w:eastAsia="lt-LT"/>
        </w:rPr>
        <w:t xml:space="preserve">2K-213/2006, </w:t>
      </w:r>
      <w:r w:rsidR="000F1A20" w:rsidRPr="003065BE">
        <w:rPr>
          <w:rFonts w:ascii="Times New Roman" w:eastAsia="Times New Roman" w:hAnsi="Times New Roman" w:cs="Times New Roman"/>
          <w:sz w:val="24"/>
          <w:lang w:eastAsia="lt-LT"/>
        </w:rPr>
        <w:t xml:space="preserve">2K-621/2010, </w:t>
      </w:r>
      <w:r w:rsidR="00D13CCB" w:rsidRPr="003065BE">
        <w:rPr>
          <w:rFonts w:ascii="Times New Roman" w:eastAsia="Times New Roman" w:hAnsi="Times New Roman" w:cs="Times New Roman"/>
          <w:sz w:val="24"/>
          <w:lang w:eastAsia="lt-LT"/>
        </w:rPr>
        <w:t xml:space="preserve">2K-312/2014, </w:t>
      </w:r>
      <w:r w:rsidR="00445027" w:rsidRPr="003065BE">
        <w:rPr>
          <w:rFonts w:ascii="Times New Roman" w:eastAsia="Times New Roman" w:hAnsi="Times New Roman" w:cs="Times New Roman"/>
          <w:sz w:val="24"/>
          <w:lang w:eastAsia="lt-LT"/>
        </w:rPr>
        <w:t xml:space="preserve">2K-6-677/2016, </w:t>
      </w:r>
      <w:r w:rsidR="00CA32AE" w:rsidRPr="003065BE">
        <w:rPr>
          <w:rFonts w:ascii="Times New Roman" w:eastAsia="Times New Roman" w:hAnsi="Times New Roman" w:cs="Times New Roman"/>
          <w:sz w:val="24"/>
          <w:lang w:eastAsia="lt-LT"/>
        </w:rPr>
        <w:t xml:space="preserve">2K-41-976/2016, </w:t>
      </w:r>
      <w:r w:rsidR="00A05FAB" w:rsidRPr="003065BE">
        <w:rPr>
          <w:rFonts w:ascii="Times New Roman" w:eastAsia="Times New Roman" w:hAnsi="Times New Roman" w:cs="Times New Roman"/>
          <w:sz w:val="24"/>
          <w:lang w:eastAsia="lt-LT"/>
        </w:rPr>
        <w:t xml:space="preserve">2K-375-693/2016, </w:t>
      </w:r>
      <w:r w:rsidR="00057140" w:rsidRPr="003065BE">
        <w:rPr>
          <w:rFonts w:ascii="Times New Roman" w:eastAsia="Times New Roman" w:hAnsi="Times New Roman" w:cs="Times New Roman"/>
          <w:sz w:val="24"/>
          <w:lang w:eastAsia="lt-LT"/>
        </w:rPr>
        <w:t xml:space="preserve">2K-130-693/2017, </w:t>
      </w:r>
      <w:r w:rsidR="00DA5BB4" w:rsidRPr="003065BE">
        <w:rPr>
          <w:rFonts w:ascii="Times New Roman" w:eastAsia="Times New Roman" w:hAnsi="Times New Roman" w:cs="Times New Roman"/>
          <w:sz w:val="24"/>
          <w:lang w:eastAsia="lt-LT"/>
        </w:rPr>
        <w:t xml:space="preserve">2K-73-689/2019, </w:t>
      </w:r>
      <w:r w:rsidR="00D274F9" w:rsidRPr="003065BE">
        <w:rPr>
          <w:rFonts w:ascii="Times New Roman" w:eastAsia="Times New Roman" w:hAnsi="Times New Roman" w:cs="Times New Roman"/>
          <w:sz w:val="24"/>
          <w:lang w:eastAsia="lt-LT"/>
        </w:rPr>
        <w:t>2K-248-648/2019</w:t>
      </w:r>
      <w:r w:rsidR="00E36BC2" w:rsidRPr="003065BE">
        <w:rPr>
          <w:rFonts w:ascii="Times New Roman" w:eastAsia="Times New Roman" w:hAnsi="Times New Roman" w:cs="Times New Roman"/>
          <w:sz w:val="24"/>
          <w:lang w:eastAsia="lt-LT"/>
        </w:rPr>
        <w:t xml:space="preserve">, </w:t>
      </w:r>
      <w:r w:rsidR="00E36BC2" w:rsidRPr="003065BE">
        <w:rPr>
          <w:rFonts w:ascii="Times New Roman" w:eastAsia="Times New Roman" w:hAnsi="Times New Roman" w:cs="Times New Roman"/>
          <w:sz w:val="24"/>
          <w:lang w:eastAsia="lt-LT"/>
        </w:rPr>
        <w:lastRenderedPageBreak/>
        <w:t xml:space="preserve">2K-101-303/2020, </w:t>
      </w:r>
      <w:r w:rsidR="00D274F9" w:rsidRPr="003065BE">
        <w:rPr>
          <w:rFonts w:ascii="Times New Roman" w:eastAsia="Times New Roman" w:hAnsi="Times New Roman" w:cs="Times New Roman"/>
          <w:sz w:val="24"/>
          <w:lang w:eastAsia="lt-LT"/>
        </w:rPr>
        <w:t>2K-223-976/2020</w:t>
      </w:r>
      <w:r w:rsidR="00E36BC2" w:rsidRPr="003065BE">
        <w:rPr>
          <w:rFonts w:ascii="Times New Roman" w:eastAsia="Times New Roman" w:hAnsi="Times New Roman" w:cs="Times New Roman"/>
          <w:sz w:val="24"/>
          <w:lang w:eastAsia="lt-LT"/>
        </w:rPr>
        <w:t>).</w:t>
      </w:r>
      <w:r w:rsidR="00903EE6" w:rsidRPr="003065BE">
        <w:rPr>
          <w:rFonts w:ascii="Times New Roman" w:eastAsia="Times New Roman" w:hAnsi="Times New Roman" w:cs="Times New Roman"/>
          <w:sz w:val="24"/>
          <w:lang w:eastAsia="lt-LT"/>
        </w:rPr>
        <w:t xml:space="preserve"> </w:t>
      </w:r>
      <w:r w:rsidR="00903EE6" w:rsidRPr="003065BE">
        <w:rPr>
          <w:rFonts w:ascii="Times New Roman" w:hAnsi="Times New Roman" w:cs="Times New Roman"/>
          <w:sz w:val="24"/>
          <w:szCs w:val="24"/>
        </w:rPr>
        <w:t>Pavyzdžiui</w:t>
      </w:r>
      <w:r w:rsidR="00DD0274" w:rsidRPr="003065BE">
        <w:rPr>
          <w:rFonts w:ascii="Times New Roman" w:hAnsi="Times New Roman" w:cs="Times New Roman"/>
          <w:sz w:val="24"/>
          <w:szCs w:val="24"/>
        </w:rPr>
        <w:t>, kasacinėje nutartyje baudžiamojoje byloje Nr.</w:t>
      </w:r>
      <w:r w:rsidR="006D6323">
        <w:rPr>
          <w:rFonts w:ascii="Times New Roman" w:hAnsi="Times New Roman" w:cs="Times New Roman"/>
          <w:sz w:val="24"/>
          <w:szCs w:val="24"/>
        </w:rPr>
        <w:t> </w:t>
      </w:r>
      <w:r w:rsidR="00BF4165" w:rsidRPr="003065BE">
        <w:rPr>
          <w:rFonts w:ascii="Times New Roman" w:hAnsi="Times New Roman" w:cs="Times New Roman"/>
          <w:sz w:val="24"/>
          <w:szCs w:val="24"/>
        </w:rPr>
        <w:t>2K-223-976/2020</w:t>
      </w:r>
      <w:r w:rsidR="00DD0274" w:rsidRPr="003065BE">
        <w:rPr>
          <w:rFonts w:ascii="Times New Roman" w:hAnsi="Times New Roman" w:cs="Times New Roman"/>
          <w:sz w:val="24"/>
          <w:szCs w:val="24"/>
        </w:rPr>
        <w:t xml:space="preserve"> nurodyta</w:t>
      </w:r>
      <w:r w:rsidR="00903EE6" w:rsidRPr="003065BE">
        <w:rPr>
          <w:rFonts w:ascii="Times New Roman" w:hAnsi="Times New Roman" w:cs="Times New Roman"/>
          <w:sz w:val="24"/>
          <w:szCs w:val="24"/>
        </w:rPr>
        <w:t>:</w:t>
      </w:r>
    </w:p>
    <w:p w14:paraId="70D7FFE4" w14:textId="0A5DFDA6" w:rsidR="001676C4" w:rsidRPr="003065BE" w:rsidRDefault="00BA06A8" w:rsidP="00622923">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&lt;...&gt;</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siekdamas finansinės naudos</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gauti maksimalias išmokas už ekologinį ūkininkavimą iš Nacionalinės mokėjimo agentūros, gerai žinodamas reikalavimus ūkininko ūkiui įregistruoti, ekologinio ūkininkavimo reikalavimus, skirtingų asmenų vardu įkurdavo naujus ūkininkų ūkius ir jų vardu gaudavo išmokas. Nuteistojo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prieš NMA panaudota apgaulė pasireiškė tuo, kad jis, turėdamas tikslą išvengti maksimalios metinės išmokos vienai valdai apribojimo ir gauti kuo daugiau paramos lėšų, su įvairiais asmenimis sudarė formalius žemės sklypų nuomos (panaudos) ir pirkimo–pardavimo sandorius, jų vardu įregistravo ūkininkų ūkius, pateikė NMA suklastotus dokumentus ir jų pagrindu minėti asmenys gavo paramą, kuri atiteko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faktiškai valdančiam tuos ūkius. Taigi tokiais savo veiksmais nuteistasis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įgyvendino nusikalstamą sumanymą, t.</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y. užvaldė paramos lėšas. NMA, būdama suklaidinta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panaudotos apgaulės, skyrė subsidijas minėtiems asmenims, nes šie atitiko formaliuosius reikalavimus paramai gauti. Nors NMA nėra priėmusi administracinio akto, patvirtinančio faktą, kad išmokos buvo išmokėtos neteisėtai, tačiau, sprendžiant dėl subsidijos gavimo apgaule, ši aplinkybė pati savaime nepaneigia nusikalstamos veikos požymių buvimo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veikoje. Priešingai, tai, kad NMA išmokėjo paramos lėšas, įvertinusi tik formalius kriterijus paramai gauti ir nežinodama, kad už formaliai prisistačiusius ūkininkais asmenis realiai veikė kitas asmuo</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kaip tik įrodo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panaudotos apgaulės esmingumą, nes, nepanaudojus apgaulės, subsidijos nebūtų skirtos.</w:t>
      </w:r>
    </w:p>
    <w:p w14:paraId="72C19937" w14:textId="2E4A115C" w:rsidR="001676C4" w:rsidRPr="003065BE" w:rsidRDefault="00EF5EB4" w:rsidP="0094151E">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&lt;...&gt;</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Iš tiesų, steigti naujų ūkių, išnuomoti ar parduoti žemės kitiems asmenims nedraudžiama. Tačiau byloje nustatytos aplinkybės patvirtina, kad šie sandoriai buvo sudaryti turint nusikalstamą sumanymą</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išvengti maksimalios metinės išmokos vienai valdai apribojimo ir gauti kuo didesnes išmokas už atskiras valdas. Tam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suskaidė paties valdomas žemes į mažesnius sklypus, pirkimo–pardavimo ar panaudos sutartimis perleido savo ir kitų asmenų žemes skirtingiems asmenims, kurių vardu buvo sukurti ūkininkų ūkiai. Įsteigti nauji ūkininkų ūkiai vykdė veiklą, gavo pajamų, vedė apskaitą, tačiau byloje nustatyta, kad faktiškai visa tai darė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(tvarkė ūkių apskaitą, vedė ūkio produkcijos apskaitą, teikė prašymus, paraiškas ir kt.), kuris ir gaudavo NMA minėtiems asmenims pervedamas subsidijas. Taigi apeliacinės instancijos teismas padarė pagrįstą ir išsamiai motyvuotą išvadą, kad ūkio skaidymu gali būti pripažįstami ir tokie veiksmai, kuriais sukuriama situacija, kai vieno asmens (ar su juo susijusių asmenų) žemės ūkio valdos perleidžiamos (ar jomis disponuojama panaudos, nuomos bei kitais pagrindais) kitiems asmenims ir tokiu būdu potencialių subsidijos žemės ūkio veiklai gavėjų padaugėja, tačiau pastarieji faktiškai nevykdo ūkio veiklos, o žemės valda ir paramos lėšomis disponuoja faktinis žemės savininkas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Č.) ar su juo susiję asmenys.</w:t>
      </w:r>
      <w:r w:rsidR="00BF09E9">
        <w:rPr>
          <w:rFonts w:ascii="Times New Roman" w:eastAsia="Times New Roman" w:hAnsi="Times New Roman" w:cs="Times New Roman"/>
          <w:i/>
          <w:iCs/>
          <w:sz w:val="24"/>
          <w:lang w:eastAsia="lt-LT"/>
        </w:rPr>
        <w:t> </w:t>
      </w:r>
      <w:r w:rsidR="00D51E43" w:rsidRPr="003065BE">
        <w:rPr>
          <w:rFonts w:ascii="Times New Roman" w:eastAsia="Times New Roman" w:hAnsi="Times New Roman" w:cs="Times New Roman"/>
          <w:i/>
          <w:iCs/>
          <w:sz w:val="24"/>
          <w:lang w:eastAsia="lt-LT"/>
        </w:rPr>
        <w:t>&lt;...&gt;</w:t>
      </w:r>
      <w:r w:rsidR="0094151E" w:rsidRPr="003065BE">
        <w:rPr>
          <w:rFonts w:ascii="Times New Roman" w:eastAsia="Times New Roman" w:hAnsi="Times New Roman" w:cs="Times New Roman"/>
          <w:i/>
          <w:iCs/>
          <w:sz w:val="24"/>
          <w:lang w:eastAsia="lt-LT"/>
        </w:rPr>
        <w:t xml:space="preserve"> Įvertinusi visą skundžiamą sprendimą, teisėjų kolegija daro išvadą, kad jame yra aiškiai išdėstyti įrodymai, pagrindžiantys apgaulės, kaip būtino BK 207</w:t>
      </w:r>
      <w:r w:rsidR="00BF09E9">
        <w:rPr>
          <w:rFonts w:ascii="Times New Roman" w:eastAsia="Times New Roman" w:hAnsi="Times New Roman" w:cs="Times New Roman"/>
          <w:i/>
          <w:iCs/>
          <w:sz w:val="24"/>
          <w:lang w:eastAsia="lt-LT"/>
        </w:rPr>
        <w:t> </w:t>
      </w:r>
      <w:r w:rsidR="0094151E" w:rsidRPr="003065BE">
        <w:rPr>
          <w:rFonts w:ascii="Times New Roman" w:eastAsia="Times New Roman" w:hAnsi="Times New Roman" w:cs="Times New Roman"/>
          <w:i/>
          <w:iCs/>
          <w:sz w:val="24"/>
          <w:lang w:eastAsia="lt-LT"/>
        </w:rPr>
        <w:t>straipsnyje nurodyto nusikaltimo sudėties požymio, buvimą R.</w:t>
      </w:r>
      <w:r w:rsidR="00BF09E9">
        <w:rPr>
          <w:rFonts w:ascii="Times New Roman" w:eastAsia="Times New Roman" w:hAnsi="Times New Roman" w:cs="Times New Roman"/>
          <w:i/>
          <w:iCs/>
          <w:sz w:val="24"/>
          <w:lang w:eastAsia="lt-LT"/>
        </w:rPr>
        <w:t> </w:t>
      </w:r>
      <w:r w:rsidR="0094151E" w:rsidRPr="003065BE">
        <w:rPr>
          <w:rFonts w:ascii="Times New Roman" w:eastAsia="Times New Roman" w:hAnsi="Times New Roman" w:cs="Times New Roman"/>
          <w:i/>
          <w:iCs/>
          <w:sz w:val="24"/>
          <w:lang w:eastAsia="lt-LT"/>
        </w:rPr>
        <w:t>Č. veikoje.</w:t>
      </w:r>
    </w:p>
    <w:p w14:paraId="66C8673C" w14:textId="1AA80EAC" w:rsidR="00F16BCB" w:rsidRPr="003065BE" w:rsidRDefault="00F16BCB" w:rsidP="00F16BC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22" w:name="psl_11"/>
      <w:bookmarkEnd w:id="22"/>
      <w:r w:rsidRPr="003065BE">
        <w:rPr>
          <w:rFonts w:ascii="Times New Roman" w:eastAsia="Times New Roman" w:hAnsi="Times New Roman" w:cs="Times New Roman"/>
          <w:sz w:val="24"/>
          <w:lang w:eastAsia="lt-LT"/>
        </w:rPr>
        <w:t>O kitoje kasacinėje nutartyje baudžiamojoje byloje Nr.</w:t>
      </w:r>
      <w:r w:rsidR="00BF09E9">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 xml:space="preserve">2K-41-976/2016 konstatuotas apgaulės </w:t>
      </w:r>
      <w:r w:rsidR="00902623" w:rsidRPr="003065BE">
        <w:rPr>
          <w:rFonts w:ascii="Times New Roman" w:eastAsia="Times New Roman" w:hAnsi="Times New Roman" w:cs="Times New Roman"/>
          <w:sz w:val="24"/>
          <w:lang w:eastAsia="lt-LT"/>
        </w:rPr>
        <w:t xml:space="preserve">esmingumo </w:t>
      </w:r>
      <w:r w:rsidRPr="003065BE">
        <w:rPr>
          <w:rFonts w:ascii="Times New Roman" w:eastAsia="Times New Roman" w:hAnsi="Times New Roman" w:cs="Times New Roman"/>
          <w:sz w:val="24"/>
          <w:lang w:eastAsia="lt-LT"/>
        </w:rPr>
        <w:t>požymio nebuvimas asmens veiksmuose:</w:t>
      </w:r>
    </w:p>
    <w:p w14:paraId="6A8599F6" w14:textId="7E82E91C" w:rsidR="00797832" w:rsidRPr="003065BE" w:rsidRDefault="00797832" w:rsidP="00797832">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&lt;...&gt;</w:t>
      </w:r>
      <w:r w:rsidR="00BF09E9">
        <w:rPr>
          <w:rFonts w:ascii="Times New Roman" w:eastAsia="Times New Roman" w:hAnsi="Times New Roman" w:cs="Times New Roman"/>
          <w:sz w:val="24"/>
          <w:lang w:eastAsia="lt-LT"/>
        </w:rPr>
        <w:t> </w:t>
      </w:r>
      <w:r w:rsidRPr="003065BE">
        <w:rPr>
          <w:rFonts w:ascii="Times New Roman" w:eastAsia="Times New Roman" w:hAnsi="Times New Roman" w:cs="Times New Roman"/>
          <w:i/>
          <w:iCs/>
          <w:sz w:val="24"/>
          <w:lang w:eastAsia="lt-LT"/>
        </w:rPr>
        <w:t>Apgaulės pasireiškimo būdas</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šioje byloje analizuotų visuotinio akcininkų susirinkimo dokumentų pateikimas bankui, siekiant gauti kreditą. Apeliacinės instancijos teismas, pripažinęs, kad galimas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V.</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B. parašo suklastojimas visuotinio akcininkų susirinkimo protokole neturi įtakos priimto sprendimo galiojimui, nes: 1)</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sprendimą dėl kreipimosi į banką įmonės vadovas galėjo priimti ir vienasmeniškai; 2)</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visuotinio akcininkų susirinkimo sprendimas priimtas paprasta balsų dauguma, taigi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V.</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B. balsas lemiamos reikšmės neturi,</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padarė išvadą, kad nėra pagrindo teigti, jog apgaulė prieš UAB</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Medicinos bank</w:t>
      </w:r>
      <w:r w:rsidR="002464ED">
        <w:rPr>
          <w:rFonts w:ascii="Times New Roman" w:eastAsia="Times New Roman" w:hAnsi="Times New Roman" w:cs="Times New Roman"/>
          <w:i/>
          <w:iCs/>
          <w:sz w:val="24"/>
          <w:lang w:eastAsia="lt-LT"/>
        </w:rPr>
        <w:t>ą</w:t>
      </w:r>
      <w:r w:rsidRPr="003065BE">
        <w:rPr>
          <w:rFonts w:ascii="Times New Roman" w:eastAsia="Times New Roman" w:hAnsi="Times New Roman" w:cs="Times New Roman"/>
          <w:i/>
          <w:iCs/>
          <w:sz w:val="24"/>
          <w:lang w:eastAsia="lt-LT"/>
        </w:rPr>
        <w:t xml:space="preserve"> laikytina esmine. Atkreiptinas dėmesys, kad teismui, išnaudojus visas procesines galimybes, nepavyko nustatyti kasaciniuose skunduose nurodomos aplinkybės, jog bankas būtų reikalavęs vienbalsio akcininkų sprendimo dėl paraiškos kredito suteikimo įmonei ir jos turto įkeitimo bankui.</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&lt;...&gt;</w:t>
      </w:r>
    </w:p>
    <w:p w14:paraId="16E5B765" w14:textId="7F35CBAF" w:rsidR="00797832" w:rsidRPr="003065BE" w:rsidRDefault="00797832" w:rsidP="00797832">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lastRenderedPageBreak/>
        <w:t>&lt;...&gt;</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Įvertinus</w:t>
      </w:r>
      <w:r w:rsidR="002464ED">
        <w:rPr>
          <w:rFonts w:ascii="Times New Roman" w:eastAsia="Times New Roman" w:hAnsi="Times New Roman" w:cs="Times New Roman"/>
          <w:i/>
          <w:iCs/>
          <w:sz w:val="24"/>
          <w:lang w:eastAsia="lt-LT"/>
        </w:rPr>
        <w:t>i</w:t>
      </w:r>
      <w:r w:rsidRPr="003065BE">
        <w:rPr>
          <w:rFonts w:ascii="Times New Roman" w:eastAsia="Times New Roman" w:hAnsi="Times New Roman" w:cs="Times New Roman"/>
          <w:i/>
          <w:iCs/>
          <w:sz w:val="24"/>
          <w:lang w:eastAsia="lt-LT"/>
        </w:rPr>
        <w:t xml:space="preserve"> tai, kas išdėstyta, teisėjų kolegija daro išvadą, kad nenustatęs apgaulės esmingumo požymio apeliacinės instancijos teismas pagrįstai nusprendė, kad BK 207</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straipsnio 1</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xml:space="preserve">dalyje </w:t>
      </w:r>
      <w:r w:rsidR="002464ED" w:rsidRPr="003065BE">
        <w:rPr>
          <w:rFonts w:ascii="Times New Roman" w:eastAsia="Times New Roman" w:hAnsi="Times New Roman" w:cs="Times New Roman"/>
          <w:i/>
          <w:iCs/>
          <w:sz w:val="24"/>
          <w:lang w:eastAsia="lt-LT"/>
        </w:rPr>
        <w:t>nu</w:t>
      </w:r>
      <w:r w:rsidR="002464ED">
        <w:rPr>
          <w:rFonts w:ascii="Times New Roman" w:eastAsia="Times New Roman" w:hAnsi="Times New Roman" w:cs="Times New Roman"/>
          <w:i/>
          <w:iCs/>
          <w:sz w:val="24"/>
          <w:lang w:eastAsia="lt-LT"/>
        </w:rPr>
        <w:t>st</w:t>
      </w:r>
      <w:r w:rsidR="002464ED" w:rsidRPr="003065BE">
        <w:rPr>
          <w:rFonts w:ascii="Times New Roman" w:eastAsia="Times New Roman" w:hAnsi="Times New Roman" w:cs="Times New Roman"/>
          <w:i/>
          <w:iCs/>
          <w:sz w:val="24"/>
          <w:lang w:eastAsia="lt-LT"/>
        </w:rPr>
        <w:t xml:space="preserve">atytų </w:t>
      </w:r>
      <w:r w:rsidRPr="003065BE">
        <w:rPr>
          <w:rFonts w:ascii="Times New Roman" w:eastAsia="Times New Roman" w:hAnsi="Times New Roman" w:cs="Times New Roman"/>
          <w:i/>
          <w:iCs/>
          <w:sz w:val="24"/>
          <w:lang w:eastAsia="lt-LT"/>
        </w:rPr>
        <w:t>būtinų ir pakankamų nusikalstamos veikos sudėties požymių R.</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Š. veikoje nėra.</w:t>
      </w:r>
    </w:p>
    <w:p w14:paraId="337F785E" w14:textId="6543886B" w:rsidR="00797832" w:rsidRPr="003065BE" w:rsidRDefault="00364E94" w:rsidP="00622923">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Tai, kad asmens veiksmuose apskritai nenustaty</w:t>
      </w:r>
      <w:r w:rsidR="00E9060D">
        <w:rPr>
          <w:rFonts w:ascii="Times New Roman" w:eastAsia="Times New Roman" w:hAnsi="Times New Roman" w:cs="Times New Roman"/>
          <w:sz w:val="24"/>
          <w:lang w:eastAsia="lt-LT"/>
        </w:rPr>
        <w:t>t</w:t>
      </w:r>
      <w:r w:rsidRPr="003065BE">
        <w:rPr>
          <w:rFonts w:ascii="Times New Roman" w:eastAsia="Times New Roman" w:hAnsi="Times New Roman" w:cs="Times New Roman"/>
          <w:sz w:val="24"/>
          <w:lang w:eastAsia="lt-LT"/>
        </w:rPr>
        <w:t xml:space="preserve">as apgaulės </w:t>
      </w:r>
      <w:r w:rsidR="008B5192" w:rsidRPr="003065BE">
        <w:rPr>
          <w:rFonts w:ascii="Times New Roman" w:eastAsia="Times New Roman" w:hAnsi="Times New Roman" w:cs="Times New Roman"/>
          <w:sz w:val="24"/>
          <w:lang w:eastAsia="lt-LT"/>
        </w:rPr>
        <w:t>naudojimo požymis</w:t>
      </w:r>
      <w:r w:rsidRPr="003065BE">
        <w:rPr>
          <w:rFonts w:ascii="Times New Roman" w:eastAsia="Times New Roman" w:hAnsi="Times New Roman" w:cs="Times New Roman"/>
          <w:sz w:val="24"/>
          <w:lang w:eastAsia="lt-LT"/>
        </w:rPr>
        <w:t>, pažymėta</w:t>
      </w:r>
      <w:r w:rsidR="00EE0CF4" w:rsidRPr="003065BE">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kasacinėje nutartyje baudžiamojoje byloje Nr.</w:t>
      </w:r>
      <w:r w:rsidR="00BF09E9">
        <w:rPr>
          <w:rFonts w:ascii="Times New Roman" w:eastAsia="Times New Roman" w:hAnsi="Times New Roman" w:cs="Times New Roman"/>
          <w:sz w:val="24"/>
          <w:lang w:eastAsia="lt-LT"/>
        </w:rPr>
        <w:t> </w:t>
      </w:r>
      <w:r w:rsidR="008B5192" w:rsidRPr="003065BE">
        <w:rPr>
          <w:rFonts w:ascii="Times New Roman" w:eastAsia="Times New Roman" w:hAnsi="Times New Roman" w:cs="Times New Roman"/>
          <w:sz w:val="24"/>
          <w:lang w:eastAsia="lt-LT"/>
        </w:rPr>
        <w:t>2K-6-677/2016</w:t>
      </w:r>
      <w:r w:rsidRPr="003065BE">
        <w:rPr>
          <w:rFonts w:ascii="Times New Roman" w:eastAsia="Times New Roman" w:hAnsi="Times New Roman" w:cs="Times New Roman"/>
          <w:sz w:val="24"/>
          <w:lang w:eastAsia="lt-LT"/>
        </w:rPr>
        <w:t>:</w:t>
      </w:r>
    </w:p>
    <w:p w14:paraId="369A24F7" w14:textId="7F1A1665" w:rsidR="007C5689" w:rsidRPr="003065BE" w:rsidRDefault="004562D0" w:rsidP="00FC4424">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Byloje nustatyta, kad kreditas, kurį gavo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iš esmės buvo reikalingas N.</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(N.</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žinodama, kad jau yra paėmusi iš banko paskolą ir antrosios negaus, siekdama gauti apyvartinių lėšų savo verslui,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pasiūlė iš banko paimti kreditą ir jai perskolinti; tai ir buvo padaryta</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N.</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buvo perskolinta dalis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suteikto kredito lėšų). Tuo tikslu N.</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pagamino netikrus dokumentus (pažymą apie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priskaičiuotą ir išmokėtą darbo užmokestį, autorinę sutartį,</w:t>
      </w:r>
      <w:r w:rsidR="002464ED">
        <w:rPr>
          <w:rFonts w:ascii="Times New Roman" w:eastAsia="Times New Roman" w:hAnsi="Times New Roman" w:cs="Times New Roman"/>
          <w:i/>
          <w:iCs/>
          <w:sz w:val="24"/>
          <w:lang w:eastAsia="lt-LT"/>
        </w:rPr>
        <w:t xml:space="preserve"> </w:t>
      </w:r>
      <w:r w:rsidRPr="003065BE">
        <w:rPr>
          <w:rFonts w:ascii="Times New Roman" w:eastAsia="Times New Roman" w:hAnsi="Times New Roman" w:cs="Times New Roman"/>
          <w:i/>
          <w:iCs/>
          <w:sz w:val="24"/>
          <w:lang w:eastAsia="lt-LT"/>
        </w:rPr>
        <w:t>perdavimo</w:t>
      </w:r>
      <w:r w:rsidR="002464ED" w:rsidRPr="003065BE">
        <w:rPr>
          <w:rFonts w:ascii="Times New Roman" w:eastAsia="Times New Roman" w:hAnsi="Times New Roman" w:cs="Times New Roman"/>
          <w:i/>
          <w:iCs/>
          <w:sz w:val="24"/>
          <w:lang w:eastAsia="lt-LT"/>
        </w:rPr>
        <w:t>–priėmimo</w:t>
      </w:r>
      <w:r w:rsidRPr="003065BE">
        <w:rPr>
          <w:rFonts w:ascii="Times New Roman" w:eastAsia="Times New Roman" w:hAnsi="Times New Roman" w:cs="Times New Roman"/>
          <w:i/>
          <w:iCs/>
          <w:sz w:val="24"/>
          <w:lang w:eastAsia="lt-LT"/>
        </w:rPr>
        <w:t xml:space="preserve"> aktus, kasos išlaidų orderius), kuriuose buvo įtvirtinta tikrovės neatitinkanti informacija apie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darbovietę UAB</w:t>
      </w:r>
      <w:r w:rsidR="00BF09E9">
        <w:rPr>
          <w:rFonts w:ascii="Times New Roman" w:eastAsia="Times New Roman" w:hAnsi="Times New Roman" w:cs="Times New Roman"/>
          <w:i/>
          <w:iCs/>
          <w:sz w:val="24"/>
          <w:lang w:eastAsia="lt-LT"/>
        </w:rPr>
        <w:t> </w:t>
      </w:r>
      <w:r w:rsidR="000F1F89">
        <w:rPr>
          <w:rFonts w:ascii="Times New Roman" w:eastAsia="Times New Roman" w:hAnsi="Times New Roman" w:cs="Times New Roman"/>
          <w:i/>
          <w:iCs/>
          <w:sz w:val="24"/>
          <w:lang w:eastAsia="lt-LT"/>
        </w:rPr>
        <w:t>X</w:t>
      </w:r>
      <w:r w:rsidRPr="003065BE">
        <w:rPr>
          <w:rFonts w:ascii="Times New Roman" w:eastAsia="Times New Roman" w:hAnsi="Times New Roman" w:cs="Times New Roman"/>
          <w:i/>
          <w:iCs/>
          <w:sz w:val="24"/>
          <w:lang w:eastAsia="lt-LT"/>
        </w:rPr>
        <w:t>, kurioje ji nedirbo, sutartinius įsipareigojimus, atliktus darbus ir gautus pinigus, ir juos panaudojo, pateikdama AB</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banko „Swedbank“ klientų aptarnavimo specialistei</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liudytojai D.</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Nagrinėjamos bylos kontekste aktualu tai, jog abiejų instancijų teismai pripažino, kad byloje nėra duomenų, jog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būtų klastojusi prieš tai minėtus dokumentus ar juos pateikusi bankui, taip siekdama apgaule gauti kreditą, ir ją pagal BK 300</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straipsnio 1</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dalį išteisino. Pažymėtina ir tai, kad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į banką buvo pakviesta (per N.</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pasirašyti asmeninės kredito linijos sutart</w:t>
      </w:r>
      <w:r w:rsidR="002464ED">
        <w:rPr>
          <w:rFonts w:ascii="Times New Roman" w:eastAsia="Times New Roman" w:hAnsi="Times New Roman" w:cs="Times New Roman"/>
          <w:i/>
          <w:iCs/>
          <w:sz w:val="24"/>
          <w:lang w:eastAsia="lt-LT"/>
        </w:rPr>
        <w:t>ies</w:t>
      </w:r>
      <w:r w:rsidRPr="003065BE">
        <w:rPr>
          <w:rFonts w:ascii="Times New Roman" w:eastAsia="Times New Roman" w:hAnsi="Times New Roman" w:cs="Times New Roman"/>
          <w:i/>
          <w:iCs/>
          <w:sz w:val="24"/>
          <w:lang w:eastAsia="lt-LT"/>
        </w:rPr>
        <w:t xml:space="preserve"> tik po to,</w:t>
      </w:r>
      <w:r w:rsidR="00766002">
        <w:rPr>
          <w:rFonts w:ascii="Times New Roman" w:eastAsia="Times New Roman" w:hAnsi="Times New Roman" w:cs="Times New Roman"/>
          <w:i/>
          <w:iCs/>
          <w:sz w:val="24"/>
          <w:lang w:eastAsia="lt-LT"/>
        </w:rPr>
        <w:t xml:space="preserve"> </w:t>
      </w:r>
      <w:r w:rsidRPr="003065BE">
        <w:rPr>
          <w:rFonts w:ascii="Times New Roman" w:eastAsia="Times New Roman" w:hAnsi="Times New Roman" w:cs="Times New Roman"/>
          <w:i/>
          <w:iCs/>
          <w:sz w:val="24"/>
          <w:lang w:eastAsia="lt-LT"/>
        </w:rPr>
        <w:t>kai N.</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pateiktų netikrų dokumentų pagrindu</w:t>
      </w:r>
      <w:r w:rsidR="007732EE" w:rsidRPr="003065BE">
        <w:rPr>
          <w:rFonts w:ascii="Times New Roman" w:eastAsia="Times New Roman" w:hAnsi="Times New Roman" w:cs="Times New Roman"/>
          <w:i/>
          <w:iCs/>
          <w:sz w:val="24"/>
          <w:lang w:eastAsia="lt-LT"/>
        </w:rPr>
        <w:t xml:space="preserve"> </w:t>
      </w:r>
      <w:r w:rsidRPr="003065BE">
        <w:rPr>
          <w:rFonts w:ascii="Times New Roman" w:eastAsia="Times New Roman" w:hAnsi="Times New Roman" w:cs="Times New Roman"/>
          <w:i/>
          <w:iCs/>
          <w:sz w:val="24"/>
          <w:lang w:eastAsia="lt-LT"/>
        </w:rPr>
        <w:t>jau buvo priimtas banko sprendimas suteikti jai kreditą. Asmeninės kredito linijos sutartį ji pasirašė, dokumentais, kuriuos N.</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K. buvo pateikusi bankui šiam kreditui gauti, pagal liudytojos D.</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parodymus, nesidomėjo. Todėl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parodymai, kad apie suklastotus ir bankui pateiktus dokumentus ji sužinojo praėjus vieneriems metams po kredito gavimo ir dėl to kreipėsi į policiją, bylos duomenimis nepaneigti. Šiame kontekste atkreiptinas dėmesys ir į tai, kad, kaip pažymėjo AB</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banko „Swedbank“ klientų aptarnavimo specialistė</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liudytoja D.</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J.</w:t>
      </w:r>
      <w:r w:rsidR="00BF09E9">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sutartinių įsipareigojimų vykdymo nevengė, sutarties sąlygų nepažeidė ir gautą kreditą grąžino.</w:t>
      </w:r>
      <w:r w:rsidR="00BF09E9">
        <w:rPr>
          <w:rFonts w:ascii="Times New Roman" w:eastAsia="Times New Roman" w:hAnsi="Times New Roman" w:cs="Times New Roman"/>
          <w:i/>
          <w:iCs/>
          <w:sz w:val="24"/>
          <w:lang w:eastAsia="lt-LT"/>
        </w:rPr>
        <w:t> </w:t>
      </w:r>
      <w:r w:rsidR="000B0BA1">
        <w:rPr>
          <w:rFonts w:ascii="Times New Roman" w:eastAsia="Times New Roman" w:hAnsi="Times New Roman" w:cs="Times New Roman"/>
          <w:i/>
          <w:iCs/>
          <w:sz w:val="24"/>
          <w:lang w:eastAsia="lt-LT"/>
        </w:rPr>
        <w:t>&lt;...&gt;</w:t>
      </w:r>
    </w:p>
    <w:p w14:paraId="64A51A22" w14:textId="5FB7BAED" w:rsidR="003164F8" w:rsidRPr="003065BE" w:rsidRDefault="007C5689" w:rsidP="007C5689">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Kasacinės instancijos teisėjų kolegija daro išvadą, kad byloje nenustatyta, jog J.</w:t>
      </w:r>
      <w:r w:rsidR="00F5680C">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norėdama gauti teigiamą banko sprendimą dėl kredito gavimo, naudojo apgaulę, kaip ir tai, kad ji suvokė, jog šį kreditą gauna apgaule</w:t>
      </w:r>
      <w:r w:rsidR="00B63C9F">
        <w:rPr>
          <w:rFonts w:ascii="Times New Roman" w:eastAsia="Times New Roman" w:hAnsi="Times New Roman" w:cs="Times New Roman"/>
          <w:i/>
          <w:iCs/>
          <w:sz w:val="24"/>
          <w:lang w:eastAsia="lt-LT"/>
        </w:rPr>
        <w:t>,</w:t>
      </w:r>
      <w:r w:rsidRPr="003065BE">
        <w:rPr>
          <w:rFonts w:ascii="Times New Roman" w:eastAsia="Times New Roman" w:hAnsi="Times New Roman" w:cs="Times New Roman"/>
          <w:i/>
          <w:iCs/>
          <w:sz w:val="24"/>
          <w:lang w:eastAsia="lt-LT"/>
        </w:rPr>
        <w:t xml:space="preserve"> ir to siek</w:t>
      </w:r>
      <w:r w:rsidR="00B63C9F">
        <w:rPr>
          <w:rFonts w:ascii="Times New Roman" w:eastAsia="Times New Roman" w:hAnsi="Times New Roman" w:cs="Times New Roman"/>
          <w:i/>
          <w:iCs/>
          <w:sz w:val="24"/>
          <w:lang w:eastAsia="lt-LT"/>
        </w:rPr>
        <w:t>ė</w:t>
      </w:r>
      <w:r w:rsidRPr="003065BE">
        <w:rPr>
          <w:rFonts w:ascii="Times New Roman" w:eastAsia="Times New Roman" w:hAnsi="Times New Roman" w:cs="Times New Roman"/>
          <w:i/>
          <w:iCs/>
          <w:sz w:val="24"/>
          <w:lang w:eastAsia="lt-LT"/>
        </w:rPr>
        <w:t>.</w:t>
      </w:r>
      <w:r w:rsidR="00F5680C">
        <w:rPr>
          <w:rFonts w:ascii="Times New Roman" w:eastAsia="Times New Roman" w:hAnsi="Times New Roman" w:cs="Times New Roman"/>
          <w:i/>
          <w:iCs/>
          <w:sz w:val="24"/>
          <w:lang w:eastAsia="lt-LT"/>
        </w:rPr>
        <w:t> </w:t>
      </w:r>
      <w:r w:rsidR="00173753" w:rsidRPr="003065BE">
        <w:rPr>
          <w:rFonts w:ascii="Times New Roman" w:eastAsia="Times New Roman" w:hAnsi="Times New Roman" w:cs="Times New Roman"/>
          <w:i/>
          <w:iCs/>
          <w:sz w:val="24"/>
          <w:lang w:eastAsia="lt-LT"/>
        </w:rPr>
        <w:t>&lt;...&gt;</w:t>
      </w:r>
    </w:p>
    <w:p w14:paraId="409BC4B2" w14:textId="77777777" w:rsidR="002811AA" w:rsidRPr="003065BE" w:rsidRDefault="002811AA" w:rsidP="007C5689">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p>
    <w:p w14:paraId="32C95C38" w14:textId="07AF19FC" w:rsidR="00EE18B4" w:rsidRPr="003065BE" w:rsidRDefault="009F6E20" w:rsidP="00EE18B4">
      <w:pPr>
        <w:pStyle w:val="Heading3"/>
        <w:spacing w:line="240" w:lineRule="auto"/>
        <w:rPr>
          <w:rFonts w:ascii="Times New Roman" w:eastAsia="Times New Roman" w:hAnsi="Times New Roman" w:cs="Times New Roman"/>
          <w:b/>
          <w:color w:val="auto"/>
          <w:lang w:eastAsia="lt-LT"/>
        </w:rPr>
      </w:pPr>
      <w:bookmarkStart w:id="23" w:name="_Toc170217383"/>
      <w:r w:rsidRPr="003065BE">
        <w:rPr>
          <w:rFonts w:ascii="Times New Roman" w:eastAsia="Times New Roman" w:hAnsi="Times New Roman" w:cs="Times New Roman"/>
          <w:b/>
          <w:color w:val="auto"/>
          <w:lang w:eastAsia="lt-LT"/>
        </w:rPr>
        <w:t>2</w:t>
      </w:r>
      <w:r w:rsidR="00EE18B4" w:rsidRPr="003065BE">
        <w:rPr>
          <w:rFonts w:ascii="Times New Roman" w:eastAsia="Times New Roman" w:hAnsi="Times New Roman" w:cs="Times New Roman"/>
          <w:b/>
          <w:color w:val="auto"/>
          <w:lang w:eastAsia="lt-LT"/>
        </w:rPr>
        <w:t>.1.3. Didelė turtinė žala</w:t>
      </w:r>
      <w:r w:rsidR="00CF75E3">
        <w:rPr>
          <w:rStyle w:val="FootnoteReference"/>
          <w:rFonts w:ascii="Times New Roman" w:eastAsia="Times New Roman" w:hAnsi="Times New Roman" w:cs="Times New Roman"/>
          <w:b/>
          <w:color w:val="auto"/>
          <w:lang w:eastAsia="lt-LT"/>
        </w:rPr>
        <w:footnoteReference w:id="3"/>
      </w:r>
      <w:bookmarkEnd w:id="23"/>
    </w:p>
    <w:p w14:paraId="71E3AFF3" w14:textId="7154CB02" w:rsidR="00EE18B4" w:rsidRPr="00D50774" w:rsidRDefault="00EE18B4" w:rsidP="00EE18B4">
      <w:pPr>
        <w:spacing w:after="0" w:line="240" w:lineRule="auto"/>
        <w:ind w:firstLine="715"/>
        <w:jc w:val="center"/>
        <w:rPr>
          <w:rFonts w:ascii="Times New Roman" w:eastAsia="Times New Roman" w:hAnsi="Times New Roman" w:cs="Times New Roman"/>
          <w:color w:val="FF0000"/>
          <w:sz w:val="24"/>
          <w:szCs w:val="24"/>
          <w:lang w:eastAsia="lt-LT"/>
        </w:rPr>
      </w:pPr>
    </w:p>
    <w:p w14:paraId="24686D1B" w14:textId="6D231B7D" w:rsidR="00725AF2" w:rsidRDefault="008770FC" w:rsidP="0023360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24" w:name="psl_12"/>
      <w:bookmarkEnd w:id="24"/>
      <w:r w:rsidRPr="008770FC">
        <w:rPr>
          <w:rFonts w:ascii="Times New Roman" w:eastAsia="Times New Roman" w:hAnsi="Times New Roman" w:cs="Times New Roman"/>
          <w:sz w:val="24"/>
          <w:lang w:eastAsia="lt-LT"/>
        </w:rPr>
        <w:t xml:space="preserve">Tais atvejais, kai kredito, paskolos, tikslinės paramos, subsidijos, dotacijos, laidavimo ar banko </w:t>
      </w:r>
      <w:r w:rsidR="004D670A" w:rsidRPr="008770FC">
        <w:rPr>
          <w:rFonts w:ascii="Times New Roman" w:eastAsia="Times New Roman" w:hAnsi="Times New Roman" w:cs="Times New Roman"/>
          <w:sz w:val="24"/>
          <w:lang w:eastAsia="lt-LT"/>
        </w:rPr>
        <w:t>garanti</w:t>
      </w:r>
      <w:r w:rsidR="004D670A">
        <w:rPr>
          <w:rFonts w:ascii="Times New Roman" w:eastAsia="Times New Roman" w:hAnsi="Times New Roman" w:cs="Times New Roman"/>
          <w:sz w:val="24"/>
          <w:lang w:eastAsia="lt-LT"/>
        </w:rPr>
        <w:t>nių</w:t>
      </w:r>
      <w:r w:rsidR="004D670A" w:rsidRPr="008770FC">
        <w:rPr>
          <w:rFonts w:ascii="Times New Roman" w:eastAsia="Times New Roman" w:hAnsi="Times New Roman" w:cs="Times New Roman"/>
          <w:sz w:val="24"/>
          <w:lang w:eastAsia="lt-LT"/>
        </w:rPr>
        <w:t xml:space="preserve"> </w:t>
      </w:r>
      <w:r w:rsidRPr="008770FC">
        <w:rPr>
          <w:rFonts w:ascii="Times New Roman" w:eastAsia="Times New Roman" w:hAnsi="Times New Roman" w:cs="Times New Roman"/>
          <w:sz w:val="24"/>
          <w:lang w:eastAsia="lt-LT"/>
        </w:rPr>
        <w:t>raštų arba kitų kreditini</w:t>
      </w:r>
      <w:r w:rsidR="002464ED">
        <w:rPr>
          <w:rFonts w:ascii="Times New Roman" w:eastAsia="Times New Roman" w:hAnsi="Times New Roman" w:cs="Times New Roman"/>
          <w:sz w:val="24"/>
          <w:lang w:eastAsia="lt-LT"/>
        </w:rPr>
        <w:t>ų</w:t>
      </w:r>
      <w:r w:rsidRPr="008770FC">
        <w:rPr>
          <w:rFonts w:ascii="Times New Roman" w:eastAsia="Times New Roman" w:hAnsi="Times New Roman" w:cs="Times New Roman"/>
          <w:sz w:val="24"/>
          <w:lang w:eastAsia="lt-LT"/>
        </w:rPr>
        <w:t xml:space="preserve"> įsipareigojimų gavimas apgaule nėra susijęs su turtinės žalos padarymu arba padarytoji žala nėra didelė, nusikaltimas kvalifikuotinas pagal BK 207</w:t>
      </w:r>
      <w:r w:rsidR="00F5680C">
        <w:rPr>
          <w:rFonts w:ascii="Times New Roman" w:eastAsia="Times New Roman" w:hAnsi="Times New Roman" w:cs="Times New Roman"/>
          <w:sz w:val="24"/>
          <w:lang w:eastAsia="lt-LT"/>
        </w:rPr>
        <w:t> </w:t>
      </w:r>
      <w:r w:rsidRPr="008770FC">
        <w:rPr>
          <w:rFonts w:ascii="Times New Roman" w:eastAsia="Times New Roman" w:hAnsi="Times New Roman" w:cs="Times New Roman"/>
          <w:sz w:val="24"/>
          <w:lang w:eastAsia="lt-LT"/>
        </w:rPr>
        <w:t>straipsnio 1</w:t>
      </w:r>
      <w:r w:rsidR="00F5680C">
        <w:rPr>
          <w:rFonts w:ascii="Times New Roman" w:eastAsia="Times New Roman" w:hAnsi="Times New Roman" w:cs="Times New Roman"/>
          <w:sz w:val="24"/>
          <w:lang w:eastAsia="lt-LT"/>
        </w:rPr>
        <w:t> </w:t>
      </w:r>
      <w:r w:rsidRPr="008770FC">
        <w:rPr>
          <w:rFonts w:ascii="Times New Roman" w:eastAsia="Times New Roman" w:hAnsi="Times New Roman" w:cs="Times New Roman"/>
          <w:sz w:val="24"/>
          <w:lang w:eastAsia="lt-LT"/>
        </w:rPr>
        <w:t>dalį</w:t>
      </w:r>
      <w:r w:rsidR="00725AF2">
        <w:rPr>
          <w:rFonts w:ascii="Times New Roman" w:eastAsia="Times New Roman" w:hAnsi="Times New Roman" w:cs="Times New Roman"/>
          <w:sz w:val="24"/>
          <w:lang w:eastAsia="lt-LT"/>
        </w:rPr>
        <w:t xml:space="preserve"> </w:t>
      </w:r>
      <w:r w:rsidR="00725AF2" w:rsidRPr="003065BE">
        <w:rPr>
          <w:rFonts w:ascii="Times New Roman" w:eastAsia="Times New Roman" w:hAnsi="Times New Roman" w:cs="Times New Roman"/>
          <w:sz w:val="24"/>
          <w:lang w:eastAsia="lt-LT"/>
        </w:rPr>
        <w:t>(kasacinė</w:t>
      </w:r>
      <w:r w:rsidR="00237031">
        <w:rPr>
          <w:rFonts w:ascii="Times New Roman" w:eastAsia="Times New Roman" w:hAnsi="Times New Roman" w:cs="Times New Roman"/>
          <w:sz w:val="24"/>
          <w:lang w:eastAsia="lt-LT"/>
        </w:rPr>
        <w:t>s</w:t>
      </w:r>
      <w:r w:rsidR="00725AF2" w:rsidRPr="003065BE">
        <w:rPr>
          <w:rFonts w:ascii="Times New Roman" w:eastAsia="Times New Roman" w:hAnsi="Times New Roman" w:cs="Times New Roman"/>
          <w:sz w:val="24"/>
          <w:lang w:eastAsia="lt-LT"/>
        </w:rPr>
        <w:t xml:space="preserve"> nutart</w:t>
      </w:r>
      <w:r w:rsidR="00237031">
        <w:rPr>
          <w:rFonts w:ascii="Times New Roman" w:eastAsia="Times New Roman" w:hAnsi="Times New Roman" w:cs="Times New Roman"/>
          <w:sz w:val="24"/>
          <w:lang w:eastAsia="lt-LT"/>
        </w:rPr>
        <w:t>y</w:t>
      </w:r>
      <w:r w:rsidR="00725AF2" w:rsidRPr="003065BE">
        <w:rPr>
          <w:rFonts w:ascii="Times New Roman" w:eastAsia="Times New Roman" w:hAnsi="Times New Roman" w:cs="Times New Roman"/>
          <w:sz w:val="24"/>
          <w:lang w:eastAsia="lt-LT"/>
        </w:rPr>
        <w:t>s baudžiamo</w:t>
      </w:r>
      <w:r w:rsidR="00237031">
        <w:rPr>
          <w:rFonts w:ascii="Times New Roman" w:eastAsia="Times New Roman" w:hAnsi="Times New Roman" w:cs="Times New Roman"/>
          <w:sz w:val="24"/>
          <w:lang w:eastAsia="lt-LT"/>
        </w:rPr>
        <w:t>si</w:t>
      </w:r>
      <w:r w:rsidR="00725AF2" w:rsidRPr="003065BE">
        <w:rPr>
          <w:rFonts w:ascii="Times New Roman" w:eastAsia="Times New Roman" w:hAnsi="Times New Roman" w:cs="Times New Roman"/>
          <w:sz w:val="24"/>
          <w:lang w:eastAsia="lt-LT"/>
        </w:rPr>
        <w:t>o</w:t>
      </w:r>
      <w:r w:rsidR="00237031">
        <w:rPr>
          <w:rFonts w:ascii="Times New Roman" w:eastAsia="Times New Roman" w:hAnsi="Times New Roman" w:cs="Times New Roman"/>
          <w:sz w:val="24"/>
          <w:lang w:eastAsia="lt-LT"/>
        </w:rPr>
        <w:t>s</w:t>
      </w:r>
      <w:r w:rsidR="00725AF2" w:rsidRPr="003065BE">
        <w:rPr>
          <w:rFonts w:ascii="Times New Roman" w:eastAsia="Times New Roman" w:hAnsi="Times New Roman" w:cs="Times New Roman"/>
          <w:sz w:val="24"/>
          <w:lang w:eastAsia="lt-LT"/>
        </w:rPr>
        <w:t>e bylo</w:t>
      </w:r>
      <w:r w:rsidR="00237031">
        <w:rPr>
          <w:rFonts w:ascii="Times New Roman" w:eastAsia="Times New Roman" w:hAnsi="Times New Roman" w:cs="Times New Roman"/>
          <w:sz w:val="24"/>
          <w:lang w:eastAsia="lt-LT"/>
        </w:rPr>
        <w:t>s</w:t>
      </w:r>
      <w:r w:rsidR="00725AF2" w:rsidRPr="003065BE">
        <w:rPr>
          <w:rFonts w:ascii="Times New Roman" w:eastAsia="Times New Roman" w:hAnsi="Times New Roman" w:cs="Times New Roman"/>
          <w:sz w:val="24"/>
          <w:lang w:eastAsia="lt-LT"/>
        </w:rPr>
        <w:t>e Nr.</w:t>
      </w:r>
      <w:r w:rsidR="00F5680C">
        <w:rPr>
          <w:rFonts w:ascii="Times New Roman" w:eastAsia="Times New Roman" w:hAnsi="Times New Roman" w:cs="Times New Roman"/>
          <w:sz w:val="24"/>
          <w:lang w:eastAsia="lt-LT"/>
        </w:rPr>
        <w:t> </w:t>
      </w:r>
      <w:r w:rsidR="00725AF2" w:rsidRPr="003065BE">
        <w:rPr>
          <w:rFonts w:ascii="Times New Roman" w:eastAsia="Times New Roman" w:hAnsi="Times New Roman" w:cs="Times New Roman"/>
          <w:sz w:val="24"/>
          <w:lang w:eastAsia="lt-LT"/>
        </w:rPr>
        <w:t>2K-P-31-788/2021</w:t>
      </w:r>
      <w:r w:rsidR="00237031">
        <w:rPr>
          <w:rFonts w:ascii="Times New Roman" w:eastAsia="Times New Roman" w:hAnsi="Times New Roman" w:cs="Times New Roman"/>
          <w:sz w:val="24"/>
          <w:lang w:eastAsia="lt-LT"/>
        </w:rPr>
        <w:t xml:space="preserve">, </w:t>
      </w:r>
      <w:r w:rsidR="00237031" w:rsidRPr="00237031">
        <w:rPr>
          <w:rFonts w:ascii="Times New Roman" w:eastAsia="Times New Roman" w:hAnsi="Times New Roman" w:cs="Times New Roman"/>
          <w:sz w:val="24"/>
          <w:lang w:eastAsia="lt-LT"/>
        </w:rPr>
        <w:t>2K-92-697/2024</w:t>
      </w:r>
      <w:r w:rsidR="00725AF2" w:rsidRPr="003065BE">
        <w:rPr>
          <w:rFonts w:ascii="Times New Roman" w:eastAsia="Times New Roman" w:hAnsi="Times New Roman" w:cs="Times New Roman"/>
          <w:sz w:val="24"/>
          <w:lang w:eastAsia="lt-LT"/>
        </w:rPr>
        <w:t>)</w:t>
      </w:r>
      <w:r w:rsidR="00725AF2" w:rsidRPr="00725AF2">
        <w:rPr>
          <w:rFonts w:ascii="Times New Roman" w:eastAsia="Times New Roman" w:hAnsi="Times New Roman" w:cs="Times New Roman"/>
          <w:sz w:val="24"/>
          <w:lang w:eastAsia="lt-LT"/>
        </w:rPr>
        <w:t xml:space="preserve">. </w:t>
      </w:r>
      <w:r w:rsidR="0023360B" w:rsidRPr="0023360B">
        <w:rPr>
          <w:rFonts w:ascii="Times New Roman" w:eastAsia="Times New Roman" w:hAnsi="Times New Roman" w:cs="Times New Roman"/>
          <w:sz w:val="24"/>
          <w:lang w:eastAsia="lt-LT"/>
        </w:rPr>
        <w:t>Tais atvejais, kai tikslinės paramos, subsidijos ar dotacijos gavimas apgaule yra susijęs su didelės turtinės žalos padarymu, nusikaltimas kvalifikuotinas pagal BK 207</w:t>
      </w:r>
      <w:r w:rsidR="00F5680C">
        <w:rPr>
          <w:rFonts w:ascii="Times New Roman" w:eastAsia="Times New Roman" w:hAnsi="Times New Roman" w:cs="Times New Roman"/>
          <w:sz w:val="24"/>
          <w:lang w:eastAsia="lt-LT"/>
        </w:rPr>
        <w:t> </w:t>
      </w:r>
      <w:r w:rsidR="0023360B" w:rsidRPr="0023360B">
        <w:rPr>
          <w:rFonts w:ascii="Times New Roman" w:eastAsia="Times New Roman" w:hAnsi="Times New Roman" w:cs="Times New Roman"/>
          <w:sz w:val="24"/>
          <w:lang w:eastAsia="lt-LT"/>
        </w:rPr>
        <w:t>straipsnio 2</w:t>
      </w:r>
      <w:r w:rsidR="00F5680C">
        <w:rPr>
          <w:rFonts w:ascii="Times New Roman" w:eastAsia="Times New Roman" w:hAnsi="Times New Roman" w:cs="Times New Roman"/>
          <w:sz w:val="24"/>
          <w:lang w:eastAsia="lt-LT"/>
        </w:rPr>
        <w:t> </w:t>
      </w:r>
      <w:r w:rsidR="0023360B" w:rsidRPr="0023360B">
        <w:rPr>
          <w:rFonts w:ascii="Times New Roman" w:eastAsia="Times New Roman" w:hAnsi="Times New Roman" w:cs="Times New Roman"/>
          <w:sz w:val="24"/>
          <w:lang w:eastAsia="lt-LT"/>
        </w:rPr>
        <w:t>dalį, o jei</w:t>
      </w:r>
      <w:r w:rsidR="00F5680C">
        <w:rPr>
          <w:rFonts w:ascii="Times New Roman" w:eastAsia="Times New Roman" w:hAnsi="Times New Roman" w:cs="Times New Roman"/>
          <w:sz w:val="24"/>
          <w:lang w:eastAsia="lt-LT"/>
        </w:rPr>
        <w:t> </w:t>
      </w:r>
      <w:r w:rsidR="0023360B" w:rsidRPr="0023360B">
        <w:rPr>
          <w:rFonts w:ascii="Times New Roman" w:eastAsia="Times New Roman" w:hAnsi="Times New Roman" w:cs="Times New Roman"/>
          <w:sz w:val="24"/>
          <w:lang w:eastAsia="lt-LT"/>
        </w:rPr>
        <w:t>– su labai didelės turtinės žalos padarymu arba sukčiavimu, padarytu dalyvaujant organizuotoje grupėje, nusikaltimas kvalifikuotinas pagal BK</w:t>
      </w:r>
      <w:r w:rsidR="00F5680C">
        <w:rPr>
          <w:rFonts w:ascii="Times New Roman" w:eastAsia="Times New Roman" w:hAnsi="Times New Roman" w:cs="Times New Roman"/>
          <w:sz w:val="24"/>
          <w:lang w:eastAsia="lt-LT"/>
        </w:rPr>
        <w:t xml:space="preserve"> </w:t>
      </w:r>
      <w:r w:rsidR="0023360B" w:rsidRPr="0023360B">
        <w:rPr>
          <w:rFonts w:ascii="Times New Roman" w:eastAsia="Times New Roman" w:hAnsi="Times New Roman" w:cs="Times New Roman"/>
          <w:sz w:val="24"/>
          <w:lang w:eastAsia="lt-LT"/>
        </w:rPr>
        <w:t>207</w:t>
      </w:r>
      <w:r w:rsidR="007A3E68">
        <w:rPr>
          <w:rFonts w:ascii="Times New Roman" w:eastAsia="Times New Roman" w:hAnsi="Times New Roman" w:cs="Times New Roman"/>
          <w:sz w:val="24"/>
          <w:lang w:eastAsia="lt-LT"/>
        </w:rPr>
        <w:t> </w:t>
      </w:r>
      <w:r w:rsidR="0023360B" w:rsidRPr="0023360B">
        <w:rPr>
          <w:rFonts w:ascii="Times New Roman" w:eastAsia="Times New Roman" w:hAnsi="Times New Roman" w:cs="Times New Roman"/>
          <w:sz w:val="24"/>
          <w:lang w:eastAsia="lt-LT"/>
        </w:rPr>
        <w:t>straipsnio 3</w:t>
      </w:r>
      <w:r w:rsidR="00F5680C">
        <w:rPr>
          <w:rFonts w:ascii="Times New Roman" w:eastAsia="Times New Roman" w:hAnsi="Times New Roman" w:cs="Times New Roman"/>
          <w:sz w:val="24"/>
          <w:lang w:eastAsia="lt-LT"/>
        </w:rPr>
        <w:t> </w:t>
      </w:r>
      <w:r w:rsidR="0023360B" w:rsidRPr="0023360B">
        <w:rPr>
          <w:rFonts w:ascii="Times New Roman" w:eastAsia="Times New Roman" w:hAnsi="Times New Roman" w:cs="Times New Roman"/>
          <w:sz w:val="24"/>
          <w:lang w:eastAsia="lt-LT"/>
        </w:rPr>
        <w:t>dalį</w:t>
      </w:r>
      <w:r w:rsidR="00C061AB">
        <w:rPr>
          <w:rFonts w:ascii="Times New Roman" w:eastAsia="Times New Roman" w:hAnsi="Times New Roman" w:cs="Times New Roman"/>
          <w:sz w:val="24"/>
          <w:lang w:eastAsia="lt-LT"/>
        </w:rPr>
        <w:t>.</w:t>
      </w:r>
    </w:p>
    <w:p w14:paraId="2A576A61" w14:textId="77777777" w:rsidR="00BB0F18" w:rsidRPr="003065BE" w:rsidRDefault="00BB0F18" w:rsidP="004B28D7">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p>
    <w:p w14:paraId="7BCA5669" w14:textId="4E2AB797" w:rsidR="00BB0F18" w:rsidRPr="003065BE" w:rsidRDefault="009F6E20" w:rsidP="00BB0F18">
      <w:pPr>
        <w:pStyle w:val="Heading3"/>
        <w:rPr>
          <w:rFonts w:ascii="Times New Roman" w:eastAsia="Times New Roman" w:hAnsi="Times New Roman" w:cs="Times New Roman"/>
          <w:b/>
          <w:color w:val="auto"/>
          <w:lang w:eastAsia="lt-LT"/>
        </w:rPr>
      </w:pPr>
      <w:bookmarkStart w:id="25" w:name="_Toc170217384"/>
      <w:r w:rsidRPr="003065BE">
        <w:rPr>
          <w:rFonts w:ascii="Times New Roman" w:eastAsia="Times New Roman" w:hAnsi="Times New Roman" w:cs="Times New Roman"/>
          <w:b/>
          <w:color w:val="auto"/>
          <w:lang w:eastAsia="lt-LT"/>
        </w:rPr>
        <w:t>2</w:t>
      </w:r>
      <w:r w:rsidR="00BB0F18" w:rsidRPr="003065BE">
        <w:rPr>
          <w:rFonts w:ascii="Times New Roman" w:eastAsia="Times New Roman" w:hAnsi="Times New Roman" w:cs="Times New Roman"/>
          <w:b/>
          <w:color w:val="auto"/>
          <w:lang w:eastAsia="lt-LT"/>
        </w:rPr>
        <w:t>.1.4. Nusikalstamos veikos stadijos</w:t>
      </w:r>
      <w:bookmarkEnd w:id="25"/>
    </w:p>
    <w:p w14:paraId="6114F365" w14:textId="77777777" w:rsidR="00BB0F18" w:rsidRPr="00D50774" w:rsidRDefault="00BB0F18" w:rsidP="004B28D7">
      <w:pPr>
        <w:autoSpaceDE w:val="0"/>
        <w:autoSpaceDN w:val="0"/>
        <w:adjustRightInd w:val="0"/>
        <w:spacing w:after="0" w:line="240" w:lineRule="auto"/>
        <w:ind w:firstLine="851"/>
        <w:jc w:val="both"/>
        <w:rPr>
          <w:rFonts w:ascii="Times New Roman" w:eastAsia="Times New Roman" w:hAnsi="Times New Roman" w:cs="Times New Roman"/>
          <w:color w:val="FF0000"/>
          <w:sz w:val="24"/>
          <w:lang w:eastAsia="lt-LT"/>
        </w:rPr>
      </w:pPr>
    </w:p>
    <w:p w14:paraId="472C2819" w14:textId="7087BDBF" w:rsidR="00FB2074" w:rsidRPr="003065BE" w:rsidRDefault="00AD0349" w:rsidP="00497460">
      <w:pPr>
        <w:spacing w:after="0" w:line="240" w:lineRule="auto"/>
        <w:ind w:firstLine="851"/>
        <w:jc w:val="both"/>
        <w:rPr>
          <w:rFonts w:ascii="Times New Roman" w:eastAsia="Times New Roman" w:hAnsi="Times New Roman" w:cs="Times New Roman"/>
          <w:sz w:val="24"/>
          <w:szCs w:val="24"/>
          <w:lang w:eastAsia="lt-LT"/>
        </w:rPr>
      </w:pPr>
      <w:bookmarkStart w:id="26" w:name="psl_13"/>
      <w:bookmarkStart w:id="27" w:name="_Hlk155949124"/>
      <w:bookmarkEnd w:id="26"/>
      <w:r w:rsidRPr="003065BE">
        <w:rPr>
          <w:rFonts w:ascii="Times New Roman" w:eastAsia="Times New Roman" w:hAnsi="Times New Roman" w:cs="Times New Roman"/>
          <w:sz w:val="24"/>
          <w:szCs w:val="24"/>
          <w:lang w:eastAsia="lt-LT"/>
        </w:rPr>
        <w:t>BK 207</w:t>
      </w:r>
      <w:r w:rsidR="00F5680C">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straipsnio 1</w:t>
      </w:r>
      <w:r w:rsidR="00F5680C">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dalyje nurodyto nusikalt</w:t>
      </w:r>
      <w:r w:rsidR="00E15CA8">
        <w:rPr>
          <w:rFonts w:ascii="Times New Roman" w:eastAsia="Times New Roman" w:hAnsi="Times New Roman" w:cs="Times New Roman"/>
          <w:sz w:val="24"/>
          <w:szCs w:val="24"/>
          <w:lang w:eastAsia="lt-LT"/>
        </w:rPr>
        <w:t>i</w:t>
      </w:r>
      <w:r w:rsidRPr="003065BE">
        <w:rPr>
          <w:rFonts w:ascii="Times New Roman" w:eastAsia="Times New Roman" w:hAnsi="Times New Roman" w:cs="Times New Roman"/>
          <w:sz w:val="24"/>
          <w:szCs w:val="24"/>
          <w:lang w:eastAsia="lt-LT"/>
        </w:rPr>
        <w:t>mo</w:t>
      </w:r>
      <w:r w:rsidR="00E15CA8">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sudėtis yra formalioji</w:t>
      </w:r>
      <w:r w:rsidR="00F5680C">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 baudžiamąją atsakomybę užtraukia pats neteisėtas kredito, paskolos ir pan. gavimo</w:t>
      </w:r>
      <w:r w:rsidR="00714F31">
        <w:rPr>
          <w:rFonts w:ascii="Times New Roman" w:eastAsia="Times New Roman" w:hAnsi="Times New Roman" w:cs="Times New Roman"/>
          <w:sz w:val="24"/>
          <w:szCs w:val="24"/>
          <w:lang w:eastAsia="lt-LT"/>
        </w:rPr>
        <w:t xml:space="preserve"> apgaule</w:t>
      </w:r>
      <w:r w:rsidRPr="003065BE">
        <w:rPr>
          <w:rFonts w:ascii="Times New Roman" w:eastAsia="Times New Roman" w:hAnsi="Times New Roman" w:cs="Times New Roman"/>
          <w:sz w:val="24"/>
          <w:szCs w:val="24"/>
          <w:lang w:eastAsia="lt-LT"/>
        </w:rPr>
        <w:t xml:space="preserve"> faktas nepriklausomai nuo jo panaudojimo (kasacinės nutartys baudžiamo</w:t>
      </w:r>
      <w:r w:rsidR="00676D56" w:rsidRPr="003065BE">
        <w:rPr>
          <w:rFonts w:ascii="Times New Roman" w:eastAsia="Times New Roman" w:hAnsi="Times New Roman" w:cs="Times New Roman"/>
          <w:sz w:val="24"/>
          <w:szCs w:val="24"/>
          <w:lang w:eastAsia="lt-LT"/>
        </w:rPr>
        <w:t>si</w:t>
      </w:r>
      <w:r w:rsidRPr="003065BE">
        <w:rPr>
          <w:rFonts w:ascii="Times New Roman" w:eastAsia="Times New Roman" w:hAnsi="Times New Roman" w:cs="Times New Roman"/>
          <w:sz w:val="24"/>
          <w:szCs w:val="24"/>
          <w:lang w:eastAsia="lt-LT"/>
        </w:rPr>
        <w:t>o</w:t>
      </w:r>
      <w:r w:rsidR="00676D56" w:rsidRPr="003065BE">
        <w:rPr>
          <w:rFonts w:ascii="Times New Roman" w:eastAsia="Times New Roman" w:hAnsi="Times New Roman" w:cs="Times New Roman"/>
          <w:sz w:val="24"/>
          <w:szCs w:val="24"/>
          <w:lang w:eastAsia="lt-LT"/>
        </w:rPr>
        <w:t>s</w:t>
      </w:r>
      <w:r w:rsidRPr="003065BE">
        <w:rPr>
          <w:rFonts w:ascii="Times New Roman" w:eastAsia="Times New Roman" w:hAnsi="Times New Roman" w:cs="Times New Roman"/>
          <w:sz w:val="24"/>
          <w:szCs w:val="24"/>
          <w:lang w:eastAsia="lt-LT"/>
        </w:rPr>
        <w:t>e bylo</w:t>
      </w:r>
      <w:r w:rsidR="00676D56" w:rsidRPr="003065BE">
        <w:rPr>
          <w:rFonts w:ascii="Times New Roman" w:eastAsia="Times New Roman" w:hAnsi="Times New Roman" w:cs="Times New Roman"/>
          <w:sz w:val="24"/>
          <w:szCs w:val="24"/>
          <w:lang w:eastAsia="lt-LT"/>
        </w:rPr>
        <w:t>s</w:t>
      </w:r>
      <w:r w:rsidRPr="003065BE">
        <w:rPr>
          <w:rFonts w:ascii="Times New Roman" w:eastAsia="Times New Roman" w:hAnsi="Times New Roman" w:cs="Times New Roman"/>
          <w:sz w:val="24"/>
          <w:szCs w:val="24"/>
          <w:lang w:eastAsia="lt-LT"/>
        </w:rPr>
        <w:t>e</w:t>
      </w:r>
      <w:r w:rsidR="00676D56" w:rsidRPr="003065BE">
        <w:rPr>
          <w:rFonts w:ascii="Times New Roman" w:eastAsia="Times New Roman" w:hAnsi="Times New Roman" w:cs="Times New Roman"/>
          <w:sz w:val="24"/>
          <w:szCs w:val="24"/>
          <w:lang w:eastAsia="lt-LT"/>
        </w:rPr>
        <w:t xml:space="preserve"> Nr.</w:t>
      </w:r>
      <w:r w:rsidR="00F5680C">
        <w:rPr>
          <w:rFonts w:ascii="Times New Roman" w:eastAsia="Times New Roman" w:hAnsi="Times New Roman" w:cs="Times New Roman"/>
          <w:sz w:val="24"/>
          <w:szCs w:val="24"/>
          <w:lang w:eastAsia="lt-LT"/>
        </w:rPr>
        <w:t> </w:t>
      </w:r>
      <w:r w:rsidR="00676D56" w:rsidRPr="003065BE">
        <w:rPr>
          <w:rFonts w:ascii="Times New Roman" w:eastAsia="Times New Roman" w:hAnsi="Times New Roman" w:cs="Times New Roman"/>
          <w:sz w:val="24"/>
          <w:szCs w:val="24"/>
          <w:lang w:eastAsia="lt-LT"/>
        </w:rPr>
        <w:t xml:space="preserve">2K-213/2006, </w:t>
      </w:r>
      <w:r w:rsidRPr="003065BE">
        <w:rPr>
          <w:rFonts w:ascii="Times New Roman" w:eastAsia="Times New Roman" w:hAnsi="Times New Roman" w:cs="Times New Roman"/>
          <w:sz w:val="24"/>
          <w:szCs w:val="24"/>
          <w:lang w:eastAsia="lt-LT"/>
        </w:rPr>
        <w:t xml:space="preserve">2K-339/2013, </w:t>
      </w:r>
      <w:r w:rsidR="00313281" w:rsidRPr="003065BE">
        <w:rPr>
          <w:rFonts w:ascii="Times New Roman" w:eastAsia="Times New Roman" w:hAnsi="Times New Roman" w:cs="Times New Roman"/>
          <w:sz w:val="24"/>
          <w:szCs w:val="24"/>
          <w:lang w:eastAsia="lt-LT"/>
        </w:rPr>
        <w:t xml:space="preserve">2K-66/2014, </w:t>
      </w:r>
      <w:r w:rsidRPr="003065BE">
        <w:rPr>
          <w:rFonts w:ascii="Times New Roman" w:eastAsia="Times New Roman" w:hAnsi="Times New Roman" w:cs="Times New Roman"/>
          <w:sz w:val="24"/>
          <w:szCs w:val="24"/>
          <w:lang w:eastAsia="lt-LT"/>
        </w:rPr>
        <w:t>2K-6-677/2016</w:t>
      </w:r>
      <w:r w:rsidR="00415D0D" w:rsidRPr="003065BE">
        <w:rPr>
          <w:rFonts w:ascii="Times New Roman" w:eastAsia="Times New Roman" w:hAnsi="Times New Roman" w:cs="Times New Roman"/>
          <w:sz w:val="24"/>
          <w:szCs w:val="24"/>
          <w:lang w:eastAsia="lt-LT"/>
        </w:rPr>
        <w:t xml:space="preserve">, 2K-375-693/2016, </w:t>
      </w:r>
      <w:r w:rsidR="00CE060E" w:rsidRPr="003065BE">
        <w:rPr>
          <w:rFonts w:ascii="Times New Roman" w:eastAsia="Times New Roman" w:hAnsi="Times New Roman" w:cs="Times New Roman"/>
          <w:sz w:val="24"/>
          <w:szCs w:val="24"/>
          <w:lang w:eastAsia="lt-LT"/>
        </w:rPr>
        <w:t xml:space="preserve">2K-130-693/2017, </w:t>
      </w:r>
      <w:r w:rsidR="00822776" w:rsidRPr="003065BE">
        <w:rPr>
          <w:rFonts w:ascii="Times New Roman" w:eastAsia="Times New Roman" w:hAnsi="Times New Roman" w:cs="Times New Roman"/>
          <w:sz w:val="24"/>
          <w:szCs w:val="24"/>
          <w:lang w:eastAsia="lt-LT"/>
        </w:rPr>
        <w:t xml:space="preserve">2K-183-942/2018, </w:t>
      </w:r>
      <w:r w:rsidR="00415D0D" w:rsidRPr="003065BE">
        <w:rPr>
          <w:rFonts w:ascii="Times New Roman" w:eastAsia="Times New Roman" w:hAnsi="Times New Roman" w:cs="Times New Roman"/>
          <w:sz w:val="24"/>
          <w:szCs w:val="24"/>
          <w:lang w:eastAsia="lt-LT"/>
        </w:rPr>
        <w:t>2K-73-689/2019, 2K-248-648/2019, 2K-223-976/2020).</w:t>
      </w:r>
      <w:r w:rsidR="00994836" w:rsidRPr="003065BE">
        <w:rPr>
          <w:rFonts w:ascii="Times New Roman" w:eastAsia="Times New Roman" w:hAnsi="Times New Roman" w:cs="Times New Roman"/>
          <w:sz w:val="24"/>
          <w:szCs w:val="24"/>
          <w:lang w:eastAsia="lt-LT"/>
        </w:rPr>
        <w:t xml:space="preserve"> Šio n</w:t>
      </w:r>
      <w:r w:rsidR="00FB2074" w:rsidRPr="003065BE">
        <w:rPr>
          <w:rFonts w:ascii="Times New Roman" w:eastAsia="Times New Roman" w:hAnsi="Times New Roman" w:cs="Times New Roman"/>
          <w:sz w:val="24"/>
          <w:szCs w:val="24"/>
          <w:lang w:eastAsia="lt-LT"/>
        </w:rPr>
        <w:t>usikalt</w:t>
      </w:r>
      <w:r w:rsidR="000354A7">
        <w:rPr>
          <w:rFonts w:ascii="Times New Roman" w:eastAsia="Times New Roman" w:hAnsi="Times New Roman" w:cs="Times New Roman"/>
          <w:sz w:val="24"/>
          <w:szCs w:val="24"/>
          <w:lang w:eastAsia="lt-LT"/>
        </w:rPr>
        <w:t>i</w:t>
      </w:r>
      <w:r w:rsidR="00FB2074" w:rsidRPr="003065BE">
        <w:rPr>
          <w:rFonts w:ascii="Times New Roman" w:eastAsia="Times New Roman" w:hAnsi="Times New Roman" w:cs="Times New Roman"/>
          <w:sz w:val="24"/>
          <w:szCs w:val="24"/>
          <w:lang w:eastAsia="lt-LT"/>
        </w:rPr>
        <w:t>mo</w:t>
      </w:r>
      <w:r w:rsidR="000354A7">
        <w:rPr>
          <w:rFonts w:ascii="Times New Roman" w:eastAsia="Times New Roman" w:hAnsi="Times New Roman" w:cs="Times New Roman"/>
          <w:sz w:val="24"/>
          <w:szCs w:val="24"/>
          <w:lang w:eastAsia="lt-LT"/>
        </w:rPr>
        <w:t xml:space="preserve"> </w:t>
      </w:r>
      <w:r w:rsidR="00994836" w:rsidRPr="003065BE">
        <w:rPr>
          <w:rFonts w:ascii="Times New Roman" w:eastAsia="Times New Roman" w:hAnsi="Times New Roman" w:cs="Times New Roman"/>
          <w:sz w:val="24"/>
          <w:szCs w:val="24"/>
          <w:lang w:eastAsia="lt-LT"/>
        </w:rPr>
        <w:t>(BK 207</w:t>
      </w:r>
      <w:r w:rsidR="00F5680C">
        <w:rPr>
          <w:rFonts w:ascii="Times New Roman" w:eastAsia="Times New Roman" w:hAnsi="Times New Roman" w:cs="Times New Roman"/>
          <w:sz w:val="24"/>
          <w:szCs w:val="24"/>
          <w:lang w:eastAsia="lt-LT"/>
        </w:rPr>
        <w:t> </w:t>
      </w:r>
      <w:r w:rsidR="00994836" w:rsidRPr="003065BE">
        <w:rPr>
          <w:rFonts w:ascii="Times New Roman" w:eastAsia="Times New Roman" w:hAnsi="Times New Roman" w:cs="Times New Roman"/>
          <w:sz w:val="24"/>
          <w:szCs w:val="24"/>
          <w:lang w:eastAsia="lt-LT"/>
        </w:rPr>
        <w:t>straipsnio 1</w:t>
      </w:r>
      <w:r w:rsidR="00F5680C">
        <w:rPr>
          <w:rFonts w:ascii="Times New Roman" w:eastAsia="Times New Roman" w:hAnsi="Times New Roman" w:cs="Times New Roman"/>
          <w:sz w:val="24"/>
          <w:szCs w:val="24"/>
          <w:lang w:eastAsia="lt-LT"/>
        </w:rPr>
        <w:t> </w:t>
      </w:r>
      <w:r w:rsidR="00994836" w:rsidRPr="003065BE">
        <w:rPr>
          <w:rFonts w:ascii="Times New Roman" w:eastAsia="Times New Roman" w:hAnsi="Times New Roman" w:cs="Times New Roman"/>
          <w:sz w:val="24"/>
          <w:szCs w:val="24"/>
          <w:lang w:eastAsia="lt-LT"/>
        </w:rPr>
        <w:t>dalis)</w:t>
      </w:r>
      <w:r w:rsidR="00FB2074" w:rsidRPr="003065BE">
        <w:rPr>
          <w:rFonts w:ascii="Times New Roman" w:eastAsia="Times New Roman" w:hAnsi="Times New Roman" w:cs="Times New Roman"/>
          <w:sz w:val="24"/>
          <w:szCs w:val="24"/>
          <w:lang w:eastAsia="lt-LT"/>
        </w:rPr>
        <w:t xml:space="preserve"> baigtumas priklauso </w:t>
      </w:r>
      <w:r w:rsidR="00FB2074" w:rsidRPr="003065BE">
        <w:rPr>
          <w:rFonts w:ascii="Times New Roman" w:eastAsia="Times New Roman" w:hAnsi="Times New Roman" w:cs="Times New Roman"/>
          <w:sz w:val="24"/>
          <w:szCs w:val="24"/>
          <w:lang w:eastAsia="lt-LT"/>
        </w:rPr>
        <w:lastRenderedPageBreak/>
        <w:t>nuo siekiamos gauti turtinės naudos rūšies (paskolos, kredito, laidavimo, garantijos, subsidijos ir kt.) ir sietinas su realia galimybe pasinaudoti gauta nauda, pvz., kai atitinkamos lėšos pervestos į įmonės sąskaitą ir pan. (kasacinė nutartis baudžiamojoje byloje Nr.</w:t>
      </w:r>
      <w:r w:rsidR="00F5680C">
        <w:rPr>
          <w:rFonts w:ascii="Times New Roman" w:eastAsia="Times New Roman" w:hAnsi="Times New Roman" w:cs="Times New Roman"/>
          <w:sz w:val="24"/>
          <w:szCs w:val="24"/>
          <w:lang w:eastAsia="lt-LT"/>
        </w:rPr>
        <w:t> </w:t>
      </w:r>
      <w:r w:rsidR="00FB2074" w:rsidRPr="003065BE">
        <w:rPr>
          <w:rFonts w:ascii="Times New Roman" w:eastAsia="Times New Roman" w:hAnsi="Times New Roman" w:cs="Times New Roman"/>
          <w:sz w:val="24"/>
          <w:szCs w:val="24"/>
          <w:lang w:eastAsia="lt-LT"/>
        </w:rPr>
        <w:t>2K-130-693/2017).</w:t>
      </w:r>
    </w:p>
    <w:p w14:paraId="24C667CF" w14:textId="76E27003" w:rsidR="00EF203B" w:rsidRPr="003065BE" w:rsidRDefault="005C0658" w:rsidP="005C0658">
      <w:pPr>
        <w:spacing w:after="0" w:line="240" w:lineRule="auto"/>
        <w:ind w:firstLine="851"/>
        <w:jc w:val="both"/>
        <w:rPr>
          <w:rFonts w:ascii="Times New Roman" w:eastAsia="Times New Roman" w:hAnsi="Times New Roman" w:cs="Times New Roman"/>
          <w:sz w:val="24"/>
          <w:szCs w:val="24"/>
          <w:lang w:eastAsia="lt-LT"/>
        </w:rPr>
      </w:pPr>
      <w:r w:rsidRPr="003065BE">
        <w:rPr>
          <w:rFonts w:ascii="Times New Roman" w:eastAsia="Times New Roman" w:hAnsi="Times New Roman" w:cs="Times New Roman"/>
          <w:sz w:val="24"/>
          <w:szCs w:val="24"/>
          <w:lang w:eastAsia="lt-LT"/>
        </w:rPr>
        <w:t xml:space="preserve">Rengimasis atribojamas nuo pasikėsinimo padaryti kreditinį sukčiavimą pagal tai, ar kaltininkas pradėjo </w:t>
      </w:r>
      <w:bookmarkStart w:id="28" w:name="psl11b"/>
      <w:bookmarkEnd w:id="28"/>
      <w:r w:rsidRPr="003065BE">
        <w:rPr>
          <w:rFonts w:ascii="Times New Roman" w:eastAsia="Times New Roman" w:hAnsi="Times New Roman" w:cs="Times New Roman"/>
          <w:sz w:val="24"/>
          <w:szCs w:val="24"/>
          <w:lang w:eastAsia="lt-LT"/>
        </w:rPr>
        <w:t>įgyvendinti BK 207</w:t>
      </w:r>
      <w:r w:rsidR="00F5680C">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 xml:space="preserve">straipsnyje </w:t>
      </w:r>
      <w:r w:rsidR="002464ED" w:rsidRPr="003065BE">
        <w:rPr>
          <w:rFonts w:ascii="Times New Roman" w:eastAsia="Times New Roman" w:hAnsi="Times New Roman" w:cs="Times New Roman"/>
          <w:sz w:val="24"/>
          <w:szCs w:val="24"/>
          <w:lang w:eastAsia="lt-LT"/>
        </w:rPr>
        <w:t>nu</w:t>
      </w:r>
      <w:r w:rsidR="002464ED">
        <w:rPr>
          <w:rFonts w:ascii="Times New Roman" w:eastAsia="Times New Roman" w:hAnsi="Times New Roman" w:cs="Times New Roman"/>
          <w:sz w:val="24"/>
          <w:szCs w:val="24"/>
          <w:lang w:eastAsia="lt-LT"/>
        </w:rPr>
        <w:t>st</w:t>
      </w:r>
      <w:r w:rsidR="002464ED" w:rsidRPr="003065BE">
        <w:rPr>
          <w:rFonts w:ascii="Times New Roman" w:eastAsia="Times New Roman" w:hAnsi="Times New Roman" w:cs="Times New Roman"/>
          <w:sz w:val="24"/>
          <w:szCs w:val="24"/>
          <w:lang w:eastAsia="lt-LT"/>
        </w:rPr>
        <w:t xml:space="preserve">atyto </w:t>
      </w:r>
      <w:r w:rsidRPr="003065BE">
        <w:rPr>
          <w:rFonts w:ascii="Times New Roman" w:eastAsia="Times New Roman" w:hAnsi="Times New Roman" w:cs="Times New Roman"/>
          <w:sz w:val="24"/>
          <w:szCs w:val="24"/>
          <w:lang w:eastAsia="lt-LT"/>
        </w:rPr>
        <w:t>nusikalt</w:t>
      </w:r>
      <w:r w:rsidR="00E53511">
        <w:rPr>
          <w:rFonts w:ascii="Times New Roman" w:eastAsia="Times New Roman" w:hAnsi="Times New Roman" w:cs="Times New Roman"/>
          <w:sz w:val="24"/>
          <w:szCs w:val="24"/>
          <w:lang w:eastAsia="lt-LT"/>
        </w:rPr>
        <w:t>i</w:t>
      </w:r>
      <w:r w:rsidRPr="003065BE">
        <w:rPr>
          <w:rFonts w:ascii="Times New Roman" w:eastAsia="Times New Roman" w:hAnsi="Times New Roman" w:cs="Times New Roman"/>
          <w:sz w:val="24"/>
          <w:szCs w:val="24"/>
          <w:lang w:eastAsia="lt-LT"/>
        </w:rPr>
        <w:t>mo</w:t>
      </w:r>
      <w:r w:rsidR="00E53511">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sudėties objektyviuosius požymius</w:t>
      </w:r>
      <w:r w:rsidR="00EF203B" w:rsidRPr="003065BE">
        <w:rPr>
          <w:rFonts w:ascii="Times New Roman" w:eastAsia="Times New Roman" w:hAnsi="Times New Roman" w:cs="Times New Roman"/>
          <w:sz w:val="24"/>
          <w:szCs w:val="24"/>
          <w:lang w:eastAsia="lt-LT"/>
        </w:rPr>
        <w:t>:</w:t>
      </w:r>
    </w:p>
    <w:p w14:paraId="3ED950E0" w14:textId="3E6A2AE8" w:rsidR="00B50A26" w:rsidRPr="003065BE" w:rsidRDefault="00B50A26" w:rsidP="00B50A26">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Pagal BK 21</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dalį</w:t>
      </w:r>
      <w:r w:rsidR="002464ED">
        <w:rPr>
          <w:rFonts w:ascii="Times New Roman" w:eastAsia="Times New Roman" w:hAnsi="Times New Roman" w:cs="Times New Roman"/>
          <w:i/>
          <w:iCs/>
          <w:sz w:val="24"/>
          <w:szCs w:val="24"/>
          <w:lang w:eastAsia="lt-LT"/>
        </w:rPr>
        <w:t>,</w:t>
      </w:r>
      <w:r w:rsidRPr="003065BE">
        <w:rPr>
          <w:rFonts w:ascii="Times New Roman" w:eastAsia="Times New Roman" w:hAnsi="Times New Roman" w:cs="Times New Roman"/>
          <w:i/>
          <w:iCs/>
          <w:sz w:val="24"/>
          <w:szCs w:val="24"/>
          <w:lang w:eastAsia="lt-LT"/>
        </w:rPr>
        <w:t xml:space="preserve"> rengimasis padaryti nusikaltimą yra priemonių ir įrankių suieškojimas ar pritaikymas, veikimo plano sudarymas, bendrininkų telkimas arba kitoks tyčinis nusikaltimo padarymą lengvinančių sąlygų sudarymas. Asmuo atsako tik už rengimąsi padaryti sunkų ar labai sunkų nusikaltimą. Rengimusi tiesiogiai į numatytą nusikaltimo dalyką dar nesikėsinama, rengimosi veikoje nėra ir kitų sumanyto nusikaltimo sudėties objektyviųjų požymių, nes kaltininkas yra nusprendęs, kad tik po atitinkamo pasirengimo pradės daryti sumanytą nusikaltimą, 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y. pereis į pasikėsinimo stadiją. Rengimasis padaryti nusikaltimą yra veiksmai, kuriais palengvinamas nusikaltimo sudėties objektyviųjų požymių realizavimas.</w:t>
      </w:r>
    </w:p>
    <w:p w14:paraId="68FB39BD" w14:textId="713F7C94" w:rsidR="00EF203B" w:rsidRPr="003065BE" w:rsidRDefault="00B50A26" w:rsidP="00B50A26">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Pagal BK 22</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dalį</w:t>
      </w:r>
      <w:r w:rsidR="002464ED">
        <w:rPr>
          <w:rFonts w:ascii="Times New Roman" w:eastAsia="Times New Roman" w:hAnsi="Times New Roman" w:cs="Times New Roman"/>
          <w:i/>
          <w:iCs/>
          <w:sz w:val="24"/>
          <w:szCs w:val="24"/>
          <w:lang w:eastAsia="lt-LT"/>
        </w:rPr>
        <w:t>,</w:t>
      </w:r>
      <w:r w:rsidRPr="003065BE">
        <w:rPr>
          <w:rFonts w:ascii="Times New Roman" w:eastAsia="Times New Roman" w:hAnsi="Times New Roman" w:cs="Times New Roman"/>
          <w:i/>
          <w:iCs/>
          <w:sz w:val="24"/>
          <w:szCs w:val="24"/>
          <w:lang w:eastAsia="lt-LT"/>
        </w:rPr>
        <w:t xml:space="preserve"> pasikėsinimas padaryti nusikalstamą veiką yra tyčinis veikimas arba neveikimas, kuriais tiesiogiai pradedamas daryti nusikaltimas ar baudžiamasis nusižengimas, jeigu veika nebuvo baigta dėl nuo kaltininko valios nepriklausančių aplinkybių. Nuo baigto nusikaltimo pasikėsinimas skiriasi tuo, kad tokiu atveju realizuojami ne visi norėto padaryti nusikaltimo sudėties objektyvieji požymiai. Pasikėsinimas, kaip tyčinio nusikaltimo stadija, pasireiškia tuo, kad kaltininkas jau yra pradėjęs realizuoti ketinimą padaryti nusikaltimą, tačiau jo nebaigia dėl priežasčių, nepriklausančių nuo jo valios. Taigi, nustatant nusikaltimo, kuris nutrūko pasikėsinimo stadijoje, požymius, atskleidžiant kaltininko tyčią, būtina nustatyti valinį jos turinį, siekimą apibrėžtų padarinių, kurie neatsiranda dėl priežasčių, nepriklausančių nuo kaltininko valios.</w:t>
      </w:r>
    </w:p>
    <w:p w14:paraId="05A39E23" w14:textId="1E88D4E7" w:rsidR="00EF203B" w:rsidRPr="003065BE" w:rsidRDefault="006375D9" w:rsidP="005C0658">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BK 207</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dalyje nu</w:t>
      </w:r>
      <w:r w:rsidR="003559D7">
        <w:rPr>
          <w:rFonts w:ascii="Times New Roman" w:eastAsia="Times New Roman" w:hAnsi="Times New Roman" w:cs="Times New Roman"/>
          <w:i/>
          <w:iCs/>
          <w:sz w:val="24"/>
          <w:szCs w:val="24"/>
          <w:lang w:eastAsia="lt-LT"/>
        </w:rPr>
        <w:t>st</w:t>
      </w:r>
      <w:r w:rsidRPr="003065BE">
        <w:rPr>
          <w:rFonts w:ascii="Times New Roman" w:eastAsia="Times New Roman" w:hAnsi="Times New Roman" w:cs="Times New Roman"/>
          <w:i/>
          <w:iCs/>
          <w:sz w:val="24"/>
          <w:szCs w:val="24"/>
          <w:lang w:eastAsia="lt-LT"/>
        </w:rPr>
        <w:t>atytas nusikaltimas laikomas baigtu, kai kaltininkas gauna kreditą, paskolą, subsidiją ar kitus įsipareigojimus. Rengimasis atribojamas nuo pasikėsinimo padaryti kreditinį sukčiavimą pagal tai, ar kaltininkas pradėjo įgyvendinti BK 207</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xml:space="preserve">straipsnyje </w:t>
      </w:r>
      <w:r w:rsidR="003559D7" w:rsidRPr="003065BE">
        <w:rPr>
          <w:rFonts w:ascii="Times New Roman" w:eastAsia="Times New Roman" w:hAnsi="Times New Roman" w:cs="Times New Roman"/>
          <w:i/>
          <w:iCs/>
          <w:sz w:val="24"/>
          <w:szCs w:val="24"/>
          <w:lang w:eastAsia="lt-LT"/>
        </w:rPr>
        <w:t>nu</w:t>
      </w:r>
      <w:r w:rsidR="003559D7">
        <w:rPr>
          <w:rFonts w:ascii="Times New Roman" w:eastAsia="Times New Roman" w:hAnsi="Times New Roman" w:cs="Times New Roman"/>
          <w:i/>
          <w:iCs/>
          <w:sz w:val="24"/>
          <w:szCs w:val="24"/>
          <w:lang w:eastAsia="lt-LT"/>
        </w:rPr>
        <w:t>st</w:t>
      </w:r>
      <w:r w:rsidR="003559D7" w:rsidRPr="003065BE">
        <w:rPr>
          <w:rFonts w:ascii="Times New Roman" w:eastAsia="Times New Roman" w:hAnsi="Times New Roman" w:cs="Times New Roman"/>
          <w:i/>
          <w:iCs/>
          <w:sz w:val="24"/>
          <w:szCs w:val="24"/>
          <w:lang w:eastAsia="lt-LT"/>
        </w:rPr>
        <w:t xml:space="preserve">atytos </w:t>
      </w:r>
      <w:r w:rsidRPr="003065BE">
        <w:rPr>
          <w:rFonts w:ascii="Times New Roman" w:eastAsia="Times New Roman" w:hAnsi="Times New Roman" w:cs="Times New Roman"/>
          <w:i/>
          <w:iCs/>
          <w:sz w:val="24"/>
          <w:szCs w:val="24"/>
          <w:lang w:eastAsia="lt-LT"/>
        </w:rPr>
        <w:t xml:space="preserve">nusikalstamos veikos sudėties objektyviuosius požymius. Kreditinį sukčiavimą objektyviąja prasme apibūdina du momentai: </w:t>
      </w:r>
      <w:r w:rsidR="00B63C9F">
        <w:rPr>
          <w:rFonts w:ascii="Times New Roman" w:eastAsia="Times New Roman" w:hAnsi="Times New Roman" w:cs="Times New Roman"/>
          <w:i/>
          <w:iCs/>
          <w:sz w:val="24"/>
          <w:szCs w:val="24"/>
          <w:lang w:eastAsia="lt-LT"/>
        </w:rPr>
        <w:t>1)</w:t>
      </w:r>
      <w:r w:rsidR="006D6323">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apgaulės panaudojimas prieš asmenį ar įstaigą, kuri priima sprendimą suteikti kreditą, paskolą, subsidiją ar kitus įsipareigojimus, ir 2)</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xml:space="preserve">kredito, paskolos, subsidijos, laidavimo ar banko </w:t>
      </w:r>
      <w:r w:rsidR="004D670A" w:rsidRPr="003065BE">
        <w:rPr>
          <w:rFonts w:ascii="Times New Roman" w:eastAsia="Times New Roman" w:hAnsi="Times New Roman" w:cs="Times New Roman"/>
          <w:i/>
          <w:iCs/>
          <w:sz w:val="24"/>
          <w:szCs w:val="24"/>
          <w:lang w:eastAsia="lt-LT"/>
        </w:rPr>
        <w:t>garanti</w:t>
      </w:r>
      <w:r w:rsidR="004D670A">
        <w:rPr>
          <w:rFonts w:ascii="Times New Roman" w:eastAsia="Times New Roman" w:hAnsi="Times New Roman" w:cs="Times New Roman"/>
          <w:i/>
          <w:iCs/>
          <w:sz w:val="24"/>
          <w:szCs w:val="24"/>
          <w:lang w:eastAsia="lt-LT"/>
        </w:rPr>
        <w:t>nių</w:t>
      </w:r>
      <w:r w:rsidR="004D670A" w:rsidRPr="003065BE">
        <w:rPr>
          <w:rFonts w:ascii="Times New Roman" w:eastAsia="Times New Roman" w:hAnsi="Times New Roman" w:cs="Times New Roman"/>
          <w:i/>
          <w:iCs/>
          <w:sz w:val="24"/>
          <w:szCs w:val="24"/>
          <w:lang w:eastAsia="lt-LT"/>
        </w:rPr>
        <w:t xml:space="preserve"> </w:t>
      </w:r>
      <w:r w:rsidRPr="003065BE">
        <w:rPr>
          <w:rFonts w:ascii="Times New Roman" w:eastAsia="Times New Roman" w:hAnsi="Times New Roman" w:cs="Times New Roman"/>
          <w:i/>
          <w:iCs/>
          <w:sz w:val="24"/>
          <w:szCs w:val="24"/>
          <w:lang w:eastAsia="lt-LT"/>
        </w:rPr>
        <w:t>raštų arba kitų kreditinių įsipareigojimų gavimas.</w:t>
      </w:r>
    </w:p>
    <w:p w14:paraId="59DF720D" w14:textId="41D278EC" w:rsidR="00EF203B" w:rsidRPr="003065BE" w:rsidRDefault="0008412D" w:rsidP="005C0658">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tam, kad teismas galėtų daryti išvadą, ar buvo rengimosi, ar pasikėsinimo stadija kreditinio sukčiavimo atveju šioje byloje, ir priimti teisingą procesinį sprendimą dėl fizinio bei juridinio asmens atsakomybės, turi būti analizuojama: 1) Kooperatinės bendrovės pateiktos paramos paraiškoje, pridedamuose dokumentuose ar pagal NMA paklausimą pateiktuose dokumentuose nurodytų duomenų teisingumas (pareiškėjas turi pateikti teisingą informaciją</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Įgyvendinimo taisyklių 26.2</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punktas, nes nuo to priklauso, ar jis pagrįstai buvo pripažintas tinkamu pareiškėju); 2)</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subsidijos gavimo mechanizmas; 3)</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ar neteisingų duomenų pateikimas NMA yra BK 207</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xml:space="preserve">dalyje </w:t>
      </w:r>
      <w:r w:rsidR="003559D7" w:rsidRPr="003065BE">
        <w:rPr>
          <w:rFonts w:ascii="Times New Roman" w:eastAsia="Times New Roman" w:hAnsi="Times New Roman" w:cs="Times New Roman"/>
          <w:i/>
          <w:iCs/>
          <w:sz w:val="24"/>
          <w:szCs w:val="24"/>
          <w:lang w:eastAsia="lt-LT"/>
        </w:rPr>
        <w:t>nu</w:t>
      </w:r>
      <w:r w:rsidR="003559D7">
        <w:rPr>
          <w:rFonts w:ascii="Times New Roman" w:eastAsia="Times New Roman" w:hAnsi="Times New Roman" w:cs="Times New Roman"/>
          <w:i/>
          <w:iCs/>
          <w:sz w:val="24"/>
          <w:szCs w:val="24"/>
          <w:lang w:eastAsia="lt-LT"/>
        </w:rPr>
        <w:t>st</w:t>
      </w:r>
      <w:r w:rsidR="003559D7" w:rsidRPr="003065BE">
        <w:rPr>
          <w:rFonts w:ascii="Times New Roman" w:eastAsia="Times New Roman" w:hAnsi="Times New Roman" w:cs="Times New Roman"/>
          <w:i/>
          <w:iCs/>
          <w:sz w:val="24"/>
          <w:szCs w:val="24"/>
          <w:lang w:eastAsia="lt-LT"/>
        </w:rPr>
        <w:t xml:space="preserve">atyto </w:t>
      </w:r>
      <w:r w:rsidRPr="003065BE">
        <w:rPr>
          <w:rFonts w:ascii="Times New Roman" w:eastAsia="Times New Roman" w:hAnsi="Times New Roman" w:cs="Times New Roman"/>
          <w:i/>
          <w:iCs/>
          <w:sz w:val="24"/>
          <w:szCs w:val="24"/>
          <w:lang w:eastAsia="lt-LT"/>
        </w:rPr>
        <w:t xml:space="preserve">nusikaltimo sudėties vienas iš objektyviųjų požymių; </w:t>
      </w:r>
      <w:r w:rsidR="00EE5BF1" w:rsidRPr="003065BE">
        <w:rPr>
          <w:rFonts w:ascii="Times New Roman" w:eastAsia="Times New Roman" w:hAnsi="Times New Roman" w:cs="Times New Roman"/>
          <w:i/>
          <w:iCs/>
          <w:sz w:val="24"/>
          <w:szCs w:val="24"/>
          <w:lang w:eastAsia="lt-LT"/>
        </w:rPr>
        <w:t>4)</w:t>
      </w:r>
      <w:r w:rsidR="00F5680C">
        <w:rPr>
          <w:rFonts w:ascii="Times New Roman" w:eastAsia="Times New Roman" w:hAnsi="Times New Roman" w:cs="Times New Roman"/>
          <w:i/>
          <w:iCs/>
          <w:sz w:val="24"/>
          <w:szCs w:val="24"/>
          <w:lang w:eastAsia="lt-LT"/>
        </w:rPr>
        <w:t> </w:t>
      </w:r>
      <w:r w:rsidR="00EE5BF1" w:rsidRPr="003065BE">
        <w:rPr>
          <w:rFonts w:ascii="Times New Roman" w:eastAsia="Times New Roman" w:hAnsi="Times New Roman" w:cs="Times New Roman"/>
          <w:i/>
          <w:iCs/>
          <w:sz w:val="24"/>
          <w:szCs w:val="24"/>
          <w:lang w:eastAsia="lt-LT"/>
        </w:rPr>
        <w:t>teisinis precedentas gali būti taikomas tik tuo atveju, jeigu byloje nustatytos analogiškos ar labai panašios faktinės bylos aplinkybės</w:t>
      </w:r>
      <w:r w:rsidRPr="003065BE">
        <w:rPr>
          <w:rFonts w:ascii="Times New Roman" w:eastAsia="Times New Roman" w:hAnsi="Times New Roman" w:cs="Times New Roman"/>
          <w:i/>
          <w:iCs/>
          <w:sz w:val="24"/>
          <w:szCs w:val="24"/>
          <w:lang w:eastAsia="lt-LT"/>
        </w:rPr>
        <w:t>.</w:t>
      </w:r>
    </w:p>
    <w:p w14:paraId="1B72BDD6" w14:textId="685FD820" w:rsidR="00EE5BF1" w:rsidRPr="003065BE" w:rsidRDefault="0051270B" w:rsidP="001B57B3">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Atkreiptinas dėmesys ir į tai, kad apeliacinės instancijos teismas, savo procesiniame sprendime analizuodamas paramos</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subsidijos gavimo mechanizmą, nurodė, kad pavojingas kėsinimasis BK 207</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prasme yra tik tada, kai pateikiamas NMA prašymas kompensuoti patirtas išlaidas. Šiuo atveju pažymėtina, kad pasikėsinimas, kaip parengtinės nusikalstamos veikos stadija, gali būti tiek baigtas, tiek nebaigtas. Nebaigto pasikėsinimo</w:t>
      </w:r>
      <w:r w:rsidR="00446BDE">
        <w:rPr>
          <w:rStyle w:val="FootnoteReference"/>
          <w:rFonts w:ascii="Times New Roman" w:eastAsia="Times New Roman" w:hAnsi="Times New Roman" w:cs="Times New Roman"/>
          <w:i/>
          <w:iCs/>
          <w:sz w:val="24"/>
          <w:szCs w:val="24"/>
          <w:lang w:eastAsia="lt-LT"/>
        </w:rPr>
        <w:footnoteReference w:id="4"/>
      </w:r>
      <w:r w:rsidRPr="003065BE">
        <w:rPr>
          <w:rFonts w:ascii="Times New Roman" w:eastAsia="Times New Roman" w:hAnsi="Times New Roman" w:cs="Times New Roman"/>
          <w:i/>
          <w:iCs/>
          <w:sz w:val="24"/>
          <w:szCs w:val="24"/>
          <w:lang w:eastAsia="lt-LT"/>
        </w:rPr>
        <w:t xml:space="preserve"> atveju asmuo, realizuodamas nusikalstamos veikos objektyviuosius požymius, supranta, kad jis padarė viską, kad nusikalstama veika būtų baigta, o nebaigto pasikėsinimo atveju asmuo suvokia, kad jis nepadarė visko, kad nusikalstama veika būtų baigta. Atkreiptinas dėmesys į tai, kad sprendžiant, ar veika pripažintina rengimusi, ar pasikėsinimu padaryti </w:t>
      </w:r>
      <w:r w:rsidRPr="003065BE">
        <w:rPr>
          <w:rFonts w:ascii="Times New Roman" w:eastAsia="Times New Roman" w:hAnsi="Times New Roman" w:cs="Times New Roman"/>
          <w:i/>
          <w:iCs/>
          <w:sz w:val="24"/>
          <w:szCs w:val="24"/>
          <w:lang w:eastAsia="lt-LT"/>
        </w:rPr>
        <w:lastRenderedPageBreak/>
        <w:t>konkrečią veiką, neturėtų būti kreipiamas esminis dėmesys į tai, kiek ji priartėjusi prie baigtos nusikalstamos veikos stadijos; tai turėtų reikšmės tik bausmės skyrimui</w:t>
      </w:r>
      <w:r w:rsidR="00EE5BF1" w:rsidRPr="003065BE">
        <w:rPr>
          <w:rFonts w:ascii="Times New Roman" w:eastAsia="Times New Roman" w:hAnsi="Times New Roman" w:cs="Times New Roman"/>
          <w:i/>
          <w:iCs/>
          <w:sz w:val="24"/>
          <w:szCs w:val="24"/>
          <w:lang w:eastAsia="lt-LT"/>
        </w:rPr>
        <w:t>.</w:t>
      </w:r>
    </w:p>
    <w:p w14:paraId="3BA64EA6" w14:textId="511BBC8D" w:rsidR="005C0658" w:rsidRPr="003065BE" w:rsidRDefault="004D4C6A" w:rsidP="00891614">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Rėmimasis kasacine nutartimi Nr.</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xml:space="preserve">2K-246/2011 suformuotu precedentu nėra teisiškai pagrįstas, nes šioje ir nagrinėjamoje byloje yra skirtingos tiek faktinės aplinkybės, tiek teisinė situacija. </w:t>
      </w:r>
      <w:r w:rsidR="009D0B8A"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xml:space="preserve">apeliacinės instancijos teismo nurodytoje kaip precedentas byloje kasacinės instancijos teismas ne tik analizavo SAPARD paramos skyrimo mechanizmą, bet ir sprendė, kokia kaltininko, turinčio realiai veikiantį ūkininko ūkį ir jame dirbančio bei jo plėtrai prašiusio paramos, apgaulės apimtis (paramos lėšas siekė gauti neteisėtu būdu, </w:t>
      </w:r>
      <w:r w:rsidR="003559D7" w:rsidRPr="003065BE">
        <w:rPr>
          <w:rFonts w:ascii="Times New Roman" w:eastAsia="Times New Roman" w:hAnsi="Times New Roman" w:cs="Times New Roman"/>
          <w:i/>
          <w:iCs/>
          <w:sz w:val="24"/>
          <w:szCs w:val="24"/>
          <w:lang w:eastAsia="lt-LT"/>
        </w:rPr>
        <w:t>pateik</w:t>
      </w:r>
      <w:r w:rsidR="003559D7">
        <w:rPr>
          <w:rFonts w:ascii="Times New Roman" w:eastAsia="Times New Roman" w:hAnsi="Times New Roman" w:cs="Times New Roman"/>
          <w:i/>
          <w:iCs/>
          <w:sz w:val="24"/>
          <w:szCs w:val="24"/>
          <w:lang w:eastAsia="lt-LT"/>
        </w:rPr>
        <w:t>damas</w:t>
      </w:r>
      <w:r w:rsidR="003559D7" w:rsidRPr="003065BE">
        <w:rPr>
          <w:rFonts w:ascii="Times New Roman" w:eastAsia="Times New Roman" w:hAnsi="Times New Roman" w:cs="Times New Roman"/>
          <w:i/>
          <w:iCs/>
          <w:sz w:val="24"/>
          <w:szCs w:val="24"/>
          <w:lang w:eastAsia="lt-LT"/>
        </w:rPr>
        <w:t xml:space="preserve"> </w:t>
      </w:r>
      <w:r w:rsidRPr="003065BE">
        <w:rPr>
          <w:rFonts w:ascii="Times New Roman" w:eastAsia="Times New Roman" w:hAnsi="Times New Roman" w:cs="Times New Roman"/>
          <w:i/>
          <w:iCs/>
          <w:sz w:val="24"/>
          <w:szCs w:val="24"/>
          <w:lang w:eastAsia="lt-LT"/>
        </w:rPr>
        <w:t xml:space="preserve">suklastotus dokumentus, kuriais norėjo pagrįsti savo investicijas, be to, itin </w:t>
      </w:r>
      <w:r w:rsidR="003559D7" w:rsidRPr="003065BE">
        <w:rPr>
          <w:rFonts w:ascii="Times New Roman" w:eastAsia="Times New Roman" w:hAnsi="Times New Roman" w:cs="Times New Roman"/>
          <w:i/>
          <w:iCs/>
          <w:sz w:val="24"/>
          <w:szCs w:val="24"/>
          <w:lang w:eastAsia="lt-LT"/>
        </w:rPr>
        <w:t>padidin</w:t>
      </w:r>
      <w:r w:rsidR="003559D7">
        <w:rPr>
          <w:rFonts w:ascii="Times New Roman" w:eastAsia="Times New Roman" w:hAnsi="Times New Roman" w:cs="Times New Roman"/>
          <w:i/>
          <w:iCs/>
          <w:sz w:val="24"/>
          <w:szCs w:val="24"/>
          <w:lang w:eastAsia="lt-LT"/>
        </w:rPr>
        <w:t>damas</w:t>
      </w:r>
      <w:r w:rsidR="003559D7" w:rsidRPr="003065BE">
        <w:rPr>
          <w:rFonts w:ascii="Times New Roman" w:eastAsia="Times New Roman" w:hAnsi="Times New Roman" w:cs="Times New Roman"/>
          <w:i/>
          <w:iCs/>
          <w:sz w:val="24"/>
          <w:szCs w:val="24"/>
          <w:lang w:eastAsia="lt-LT"/>
        </w:rPr>
        <w:t xml:space="preserve"> </w:t>
      </w:r>
      <w:r w:rsidRPr="003065BE">
        <w:rPr>
          <w:rFonts w:ascii="Times New Roman" w:eastAsia="Times New Roman" w:hAnsi="Times New Roman" w:cs="Times New Roman"/>
          <w:i/>
          <w:iCs/>
          <w:sz w:val="24"/>
          <w:szCs w:val="24"/>
          <w:lang w:eastAsia="lt-LT"/>
        </w:rPr>
        <w:t>atliktų darbų apimtis). Atkreiptinas dėmesys ir į tai, kad minėtoje nutartyje pabrėžta, kad parama yra kompensuojamojo pobūdžio, turėtos išlaidos kompensuojamos, t.</w:t>
      </w:r>
      <w:r w:rsidR="00D85C6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y.</w:t>
      </w:r>
      <w:r w:rsidR="00EF25FF">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parama projekto vykdytojui suteikiama tik jei projektas bus įvykdytas iki tam tikro nustatyto laiko ir nustatytu laiku bus pateiktas projekto vykdytojo prašymas dėl turėtų išlaidų kompensavimo bei pridėti tas išlaidas patvirtinantys dokumentai, kad gavus mokėjimo prašymą atitinkama institucija turi patikrinti, ar prašymas gali būti tenkinamas, ir turi teisę jį atmesti; tik pateiktą prašymą NMA kompensuoti 817</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760</w:t>
      </w:r>
      <w:r w:rsidR="00F5680C">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Lt</w:t>
      </w:r>
      <w:r w:rsidR="00BB1818">
        <w:rPr>
          <w:rFonts w:ascii="Times New Roman" w:eastAsia="Times New Roman" w:hAnsi="Times New Roman" w:cs="Times New Roman"/>
          <w:i/>
          <w:iCs/>
          <w:sz w:val="24"/>
          <w:szCs w:val="24"/>
          <w:lang w:eastAsia="lt-LT"/>
        </w:rPr>
        <w:t xml:space="preserve"> (</w:t>
      </w:r>
      <w:r w:rsidR="00BB1818" w:rsidRPr="00BB1818">
        <w:rPr>
          <w:rFonts w:ascii="Times New Roman" w:eastAsia="Times New Roman" w:hAnsi="Times New Roman" w:cs="Times New Roman"/>
          <w:i/>
          <w:iCs/>
          <w:sz w:val="24"/>
          <w:szCs w:val="24"/>
          <w:lang w:eastAsia="lt-LT"/>
        </w:rPr>
        <w:t>236</w:t>
      </w:r>
      <w:r w:rsidR="00BB1818">
        <w:rPr>
          <w:rFonts w:ascii="Times New Roman" w:eastAsia="Times New Roman" w:hAnsi="Times New Roman" w:cs="Times New Roman"/>
          <w:i/>
          <w:iCs/>
          <w:sz w:val="24"/>
          <w:szCs w:val="24"/>
          <w:lang w:eastAsia="lt-LT"/>
        </w:rPr>
        <w:t> </w:t>
      </w:r>
      <w:r w:rsidR="00BB1818" w:rsidRPr="00BB1818">
        <w:rPr>
          <w:rFonts w:ascii="Times New Roman" w:eastAsia="Times New Roman" w:hAnsi="Times New Roman" w:cs="Times New Roman"/>
          <w:i/>
          <w:iCs/>
          <w:sz w:val="24"/>
          <w:szCs w:val="24"/>
          <w:lang w:eastAsia="lt-LT"/>
        </w:rPr>
        <w:t>839</w:t>
      </w:r>
      <w:r w:rsidR="00BB1818">
        <w:rPr>
          <w:rFonts w:ascii="Times New Roman" w:eastAsia="Times New Roman" w:hAnsi="Times New Roman" w:cs="Times New Roman"/>
          <w:i/>
          <w:iCs/>
          <w:sz w:val="24"/>
          <w:szCs w:val="24"/>
          <w:lang w:eastAsia="lt-LT"/>
        </w:rPr>
        <w:t>,</w:t>
      </w:r>
      <w:r w:rsidR="00BB1818" w:rsidRPr="00BB1818">
        <w:rPr>
          <w:rFonts w:ascii="Times New Roman" w:eastAsia="Times New Roman" w:hAnsi="Times New Roman" w:cs="Times New Roman"/>
          <w:i/>
          <w:iCs/>
          <w:sz w:val="24"/>
          <w:szCs w:val="24"/>
          <w:lang w:eastAsia="lt-LT"/>
        </w:rPr>
        <w:t>67</w:t>
      </w:r>
      <w:r w:rsidR="00F5680C">
        <w:rPr>
          <w:rFonts w:ascii="Times New Roman" w:eastAsia="Times New Roman" w:hAnsi="Times New Roman" w:cs="Times New Roman"/>
          <w:i/>
          <w:iCs/>
          <w:sz w:val="24"/>
          <w:szCs w:val="24"/>
          <w:lang w:eastAsia="lt-LT"/>
        </w:rPr>
        <w:t> </w:t>
      </w:r>
      <w:r w:rsidR="00BB1818">
        <w:rPr>
          <w:rFonts w:ascii="Times New Roman" w:eastAsia="Times New Roman" w:hAnsi="Times New Roman" w:cs="Times New Roman"/>
          <w:i/>
          <w:iCs/>
          <w:sz w:val="24"/>
          <w:szCs w:val="24"/>
          <w:lang w:eastAsia="lt-LT"/>
        </w:rPr>
        <w:t>Eur)</w:t>
      </w:r>
      <w:r w:rsidRPr="003065BE">
        <w:rPr>
          <w:rFonts w:ascii="Times New Roman" w:eastAsia="Times New Roman" w:hAnsi="Times New Roman" w:cs="Times New Roman"/>
          <w:i/>
          <w:iCs/>
          <w:sz w:val="24"/>
          <w:szCs w:val="24"/>
          <w:lang w:eastAsia="lt-LT"/>
        </w:rPr>
        <w:t xml:space="preserve"> išlaidas už atliktas investicijas galima laikyti pavojingu kėsinimusi, kuriuo tiesiogiai pradėtas daryti nusikaltimas ir kuris nebuvo baigtas NMA darbuotojams atlikus patikrą ir nustačius, kad pateikti duomenys apie darbų apimtį, atlikimo laiką, naudotų medžiagų naujumą neatitinka tikrovės, paramos išmokėjimas buvo sustabdytas. Tačiau toje pačioje nutartyje kasacinės instancijos teismas pažymėjo, kad jeigu dokumentai suklastojami, siekiant gauti paramą, tačiau asmuo realiai prisiima paramos sutartyje nu</w:t>
      </w:r>
      <w:r w:rsidR="003559D7">
        <w:rPr>
          <w:rFonts w:ascii="Times New Roman" w:eastAsia="Times New Roman" w:hAnsi="Times New Roman" w:cs="Times New Roman"/>
          <w:i/>
          <w:iCs/>
          <w:sz w:val="24"/>
          <w:szCs w:val="24"/>
          <w:lang w:eastAsia="lt-LT"/>
        </w:rPr>
        <w:t>st</w:t>
      </w:r>
      <w:r w:rsidRPr="003065BE">
        <w:rPr>
          <w:rFonts w:ascii="Times New Roman" w:eastAsia="Times New Roman" w:hAnsi="Times New Roman" w:cs="Times New Roman"/>
          <w:i/>
          <w:iCs/>
          <w:sz w:val="24"/>
          <w:szCs w:val="24"/>
          <w:lang w:eastAsia="lt-LT"/>
        </w:rPr>
        <w:t>atytus įsipareigojimus, veika kvalifikuojama kaip pasikėsinimas padaryti kreditinį sukčiavimą ir dokumento suklastojimas. Taigi šioje nutartyje nėra nurodytas tikslus ir visiems galimiems atvejams taikytinas momentas, nuo kada veika gali būti pripažįstama pasikėsinimu įvykdyti kreditinį sukčiavimą</w:t>
      </w:r>
      <w:r w:rsidR="001B57B3" w:rsidRPr="003065BE">
        <w:rPr>
          <w:rFonts w:ascii="Times New Roman" w:eastAsia="Times New Roman" w:hAnsi="Times New Roman" w:cs="Times New Roman"/>
          <w:i/>
          <w:iCs/>
          <w:sz w:val="24"/>
          <w:szCs w:val="24"/>
          <w:lang w:eastAsia="lt-LT"/>
        </w:rPr>
        <w:t xml:space="preserve"> </w:t>
      </w:r>
      <w:r w:rsidR="005C0658" w:rsidRPr="003065BE">
        <w:rPr>
          <w:rFonts w:ascii="Times New Roman" w:eastAsia="Times New Roman" w:hAnsi="Times New Roman" w:cs="Times New Roman"/>
          <w:sz w:val="24"/>
          <w:szCs w:val="24"/>
          <w:lang w:eastAsia="lt-LT"/>
        </w:rPr>
        <w:t>(kasacinė nutartis baudžiamojoje byloje Nr.</w:t>
      </w:r>
      <w:r w:rsidR="00F5680C">
        <w:rPr>
          <w:rFonts w:ascii="Times New Roman" w:eastAsia="Times New Roman" w:hAnsi="Times New Roman" w:cs="Times New Roman"/>
          <w:sz w:val="24"/>
          <w:szCs w:val="24"/>
          <w:lang w:eastAsia="lt-LT"/>
        </w:rPr>
        <w:t> </w:t>
      </w:r>
      <w:r w:rsidR="005C0658" w:rsidRPr="003065BE">
        <w:rPr>
          <w:rFonts w:ascii="Times New Roman" w:eastAsia="Times New Roman" w:hAnsi="Times New Roman" w:cs="Times New Roman"/>
          <w:sz w:val="24"/>
          <w:szCs w:val="24"/>
          <w:lang w:eastAsia="lt-LT"/>
        </w:rPr>
        <w:t>2K-130-693/2017).</w:t>
      </w:r>
    </w:p>
    <w:p w14:paraId="023A0831" w14:textId="420AC2BC" w:rsidR="005C0658" w:rsidRPr="003065BE" w:rsidRDefault="0031067E" w:rsidP="00497460">
      <w:pPr>
        <w:spacing w:after="0" w:line="240" w:lineRule="auto"/>
        <w:ind w:firstLine="851"/>
        <w:jc w:val="both"/>
        <w:rPr>
          <w:rFonts w:ascii="Times New Roman" w:eastAsia="Times New Roman" w:hAnsi="Times New Roman" w:cs="Times New Roman"/>
          <w:sz w:val="24"/>
          <w:szCs w:val="24"/>
          <w:lang w:eastAsia="lt-LT"/>
        </w:rPr>
      </w:pPr>
      <w:bookmarkStart w:id="29" w:name="psl_15"/>
      <w:bookmarkEnd w:id="29"/>
      <w:r w:rsidRPr="003065BE">
        <w:rPr>
          <w:rFonts w:ascii="Times New Roman" w:eastAsia="Times New Roman" w:hAnsi="Times New Roman" w:cs="Times New Roman"/>
          <w:sz w:val="24"/>
          <w:szCs w:val="24"/>
          <w:lang w:eastAsia="lt-LT"/>
        </w:rPr>
        <w:t>Kasacinėje nutartyje baudžiamojoje byloje Nr.</w:t>
      </w:r>
      <w:r w:rsidR="00F5680C">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2K-73-689/2019 konstatuota, kad kaltinink</w:t>
      </w:r>
      <w:r w:rsidR="003154A2" w:rsidRPr="003065BE">
        <w:rPr>
          <w:rFonts w:ascii="Times New Roman" w:eastAsia="Times New Roman" w:hAnsi="Times New Roman" w:cs="Times New Roman"/>
          <w:sz w:val="24"/>
          <w:szCs w:val="24"/>
          <w:lang w:eastAsia="lt-LT"/>
        </w:rPr>
        <w:t>ė</w:t>
      </w:r>
      <w:r w:rsidRPr="003065BE">
        <w:rPr>
          <w:rFonts w:ascii="Times New Roman" w:eastAsia="Times New Roman" w:hAnsi="Times New Roman" w:cs="Times New Roman"/>
          <w:sz w:val="24"/>
          <w:szCs w:val="24"/>
          <w:lang w:eastAsia="lt-LT"/>
        </w:rPr>
        <w:t xml:space="preserve"> buvo pradėj</w:t>
      </w:r>
      <w:r w:rsidR="003154A2" w:rsidRPr="003065BE">
        <w:rPr>
          <w:rFonts w:ascii="Times New Roman" w:eastAsia="Times New Roman" w:hAnsi="Times New Roman" w:cs="Times New Roman"/>
          <w:sz w:val="24"/>
          <w:szCs w:val="24"/>
          <w:lang w:eastAsia="lt-LT"/>
        </w:rPr>
        <w:t>u</w:t>
      </w:r>
      <w:r w:rsidRPr="003065BE">
        <w:rPr>
          <w:rFonts w:ascii="Times New Roman" w:eastAsia="Times New Roman" w:hAnsi="Times New Roman" w:cs="Times New Roman"/>
          <w:sz w:val="24"/>
          <w:szCs w:val="24"/>
          <w:lang w:eastAsia="lt-LT"/>
        </w:rPr>
        <w:t>s</w:t>
      </w:r>
      <w:r w:rsidR="003154A2" w:rsidRPr="003065BE">
        <w:rPr>
          <w:rFonts w:ascii="Times New Roman" w:eastAsia="Times New Roman" w:hAnsi="Times New Roman" w:cs="Times New Roman"/>
          <w:sz w:val="24"/>
          <w:szCs w:val="24"/>
          <w:lang w:eastAsia="lt-LT"/>
        </w:rPr>
        <w:t>i</w:t>
      </w:r>
      <w:r w:rsidRPr="003065BE">
        <w:rPr>
          <w:rFonts w:ascii="Times New Roman" w:eastAsia="Times New Roman" w:hAnsi="Times New Roman" w:cs="Times New Roman"/>
          <w:sz w:val="24"/>
          <w:szCs w:val="24"/>
          <w:lang w:eastAsia="lt-LT"/>
        </w:rPr>
        <w:t xml:space="preserve"> realizuoti objektyviuosius </w:t>
      </w:r>
      <w:r w:rsidR="00F72890" w:rsidRPr="003065BE">
        <w:rPr>
          <w:rFonts w:ascii="Times New Roman" w:eastAsia="Times New Roman" w:hAnsi="Times New Roman" w:cs="Times New Roman"/>
          <w:sz w:val="24"/>
          <w:szCs w:val="24"/>
          <w:lang w:eastAsia="lt-LT"/>
        </w:rPr>
        <w:t xml:space="preserve">BK </w:t>
      </w:r>
      <w:r w:rsidR="006A32EB" w:rsidRPr="003065BE">
        <w:rPr>
          <w:rFonts w:ascii="Times New Roman" w:eastAsia="Times New Roman" w:hAnsi="Times New Roman" w:cs="Times New Roman"/>
          <w:sz w:val="24"/>
          <w:szCs w:val="24"/>
          <w:lang w:eastAsia="lt-LT"/>
        </w:rPr>
        <w:t>207</w:t>
      </w:r>
      <w:r w:rsidR="00F5680C">
        <w:rPr>
          <w:rFonts w:ascii="Times New Roman" w:eastAsia="Times New Roman" w:hAnsi="Times New Roman" w:cs="Times New Roman"/>
          <w:sz w:val="24"/>
          <w:szCs w:val="24"/>
          <w:lang w:eastAsia="lt-LT"/>
        </w:rPr>
        <w:t> </w:t>
      </w:r>
      <w:r w:rsidR="006A32EB" w:rsidRPr="003065BE">
        <w:rPr>
          <w:rFonts w:ascii="Times New Roman" w:eastAsia="Times New Roman" w:hAnsi="Times New Roman" w:cs="Times New Roman"/>
          <w:sz w:val="24"/>
          <w:szCs w:val="24"/>
          <w:lang w:eastAsia="lt-LT"/>
        </w:rPr>
        <w:t>straipsnio 1</w:t>
      </w:r>
      <w:r w:rsidR="00F5680C">
        <w:rPr>
          <w:rFonts w:ascii="Times New Roman" w:eastAsia="Times New Roman" w:hAnsi="Times New Roman" w:cs="Times New Roman"/>
          <w:sz w:val="24"/>
          <w:szCs w:val="24"/>
          <w:lang w:eastAsia="lt-LT"/>
        </w:rPr>
        <w:t> </w:t>
      </w:r>
      <w:r w:rsidR="006A32EB" w:rsidRPr="003065BE">
        <w:rPr>
          <w:rFonts w:ascii="Times New Roman" w:eastAsia="Times New Roman" w:hAnsi="Times New Roman" w:cs="Times New Roman"/>
          <w:sz w:val="24"/>
          <w:szCs w:val="24"/>
          <w:lang w:eastAsia="lt-LT"/>
        </w:rPr>
        <w:t>dalyje nu</w:t>
      </w:r>
      <w:r w:rsidR="00C750C4">
        <w:rPr>
          <w:rFonts w:ascii="Times New Roman" w:eastAsia="Times New Roman" w:hAnsi="Times New Roman" w:cs="Times New Roman"/>
          <w:sz w:val="24"/>
          <w:szCs w:val="24"/>
          <w:lang w:eastAsia="lt-LT"/>
        </w:rPr>
        <w:t>rodyto</w:t>
      </w:r>
      <w:r w:rsidR="006A32EB"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 xml:space="preserve">nusikaltimo sudėties požymius ir todėl ji pasikėsino padaryti </w:t>
      </w:r>
      <w:r w:rsidR="003154A2" w:rsidRPr="003065BE">
        <w:rPr>
          <w:rFonts w:ascii="Times New Roman" w:eastAsia="Times New Roman" w:hAnsi="Times New Roman" w:cs="Times New Roman"/>
          <w:sz w:val="24"/>
          <w:szCs w:val="24"/>
          <w:lang w:eastAsia="lt-LT"/>
        </w:rPr>
        <w:t>kreditinį sukčiavimą</w:t>
      </w:r>
      <w:r w:rsidRPr="003065BE">
        <w:rPr>
          <w:rFonts w:ascii="Times New Roman" w:eastAsia="Times New Roman" w:hAnsi="Times New Roman" w:cs="Times New Roman"/>
          <w:sz w:val="24"/>
          <w:szCs w:val="24"/>
          <w:lang w:eastAsia="lt-LT"/>
        </w:rPr>
        <w:t>:</w:t>
      </w:r>
    </w:p>
    <w:p w14:paraId="7AB619C0" w14:textId="47FBAD2F" w:rsidR="005C0658" w:rsidRPr="003065BE" w:rsidRDefault="00484065" w:rsidP="00497460">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Atmestinas kasatoriaus argumentas, jog teismai neteisingai nustatė, kad buvo pasikėsinta padaryti kreditinį sukčiavimą, kadangi paramos gavimo sutartis tarp Ž.</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kooperatinės bendrovės ir NMA nebuvo sudaryta, taigi nagrinėjamu atveju galimas tik rengimasis padaryti nusikaltimą. Pagal BK</w:t>
      </w:r>
      <w:r w:rsidR="003A2C52">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21</w:t>
      </w:r>
      <w:r w:rsidR="00C15BDB">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dalį</w:t>
      </w:r>
      <w:r w:rsidR="003559D7">
        <w:rPr>
          <w:rFonts w:ascii="Times New Roman" w:eastAsia="Times New Roman" w:hAnsi="Times New Roman" w:cs="Times New Roman"/>
          <w:i/>
          <w:iCs/>
          <w:sz w:val="24"/>
          <w:szCs w:val="24"/>
          <w:lang w:eastAsia="lt-LT"/>
        </w:rPr>
        <w:t>,</w:t>
      </w:r>
      <w:r w:rsidR="00FB4665" w:rsidRPr="003065BE">
        <w:rPr>
          <w:rFonts w:ascii="Times New Roman" w:eastAsia="Times New Roman" w:hAnsi="Times New Roman" w:cs="Times New Roman"/>
          <w:i/>
          <w:iCs/>
          <w:sz w:val="24"/>
          <w:szCs w:val="24"/>
          <w:lang w:eastAsia="lt-LT"/>
        </w:rPr>
        <w:t xml:space="preserve"> rengimasis padaryti nusikaltimą yra priemonių ir įrankių suieškojimas ar pritaikymas, veikimo plano sudarymas, bendrininkų telkimas arba kitoks tyčinis nusikaltimo padarymą lengvinančių sąlygų sudarymas. Pagal BK 22</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dalį</w:t>
      </w:r>
      <w:r w:rsidR="003559D7">
        <w:rPr>
          <w:rFonts w:ascii="Times New Roman" w:eastAsia="Times New Roman" w:hAnsi="Times New Roman" w:cs="Times New Roman"/>
          <w:i/>
          <w:iCs/>
          <w:sz w:val="24"/>
          <w:szCs w:val="24"/>
          <w:lang w:eastAsia="lt-LT"/>
        </w:rPr>
        <w:t>,</w:t>
      </w:r>
      <w:r w:rsidR="00FB4665" w:rsidRPr="003065BE">
        <w:rPr>
          <w:rFonts w:ascii="Times New Roman" w:eastAsia="Times New Roman" w:hAnsi="Times New Roman" w:cs="Times New Roman"/>
          <w:i/>
          <w:iCs/>
          <w:sz w:val="24"/>
          <w:szCs w:val="24"/>
          <w:lang w:eastAsia="lt-LT"/>
        </w:rPr>
        <w:t xml:space="preserve"> pasikėsinimas padaryti nusikalstamą veiką yra tyčinis veikimas ar neveikimas, kuriais tiesiogiai pradedamas daryti nusikaltimas ar baudžiamasis nusižengimas, jeigu veika nebuvo baigta dėl nuo kaltininko valios nepriklausančių aplinkybių. Veika laikoma pasikėsinimu padaryti nusikaltimą (ir baudžiamąjį nusižengimą) tada, kai asmuo pradeda realizuoti objektyviuosius nusikaltimo (baudžiamojo nusižengimo) sudėties požymius (kasacinė nutartis baudžiamojoje byloje Nr.</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2K-133-696/2015). Apeliacinės instancijos teismas</w:t>
      </w:r>
      <w:r w:rsidR="003559D7">
        <w:rPr>
          <w:rFonts w:ascii="Times New Roman" w:eastAsia="Times New Roman" w:hAnsi="Times New Roman" w:cs="Times New Roman"/>
          <w:i/>
          <w:iCs/>
          <w:sz w:val="24"/>
          <w:szCs w:val="24"/>
          <w:lang w:eastAsia="lt-LT"/>
        </w:rPr>
        <w:t>,</w:t>
      </w:r>
      <w:r w:rsidR="00FB4665" w:rsidRPr="003065BE">
        <w:rPr>
          <w:rFonts w:ascii="Times New Roman" w:eastAsia="Times New Roman" w:hAnsi="Times New Roman" w:cs="Times New Roman"/>
          <w:i/>
          <w:iCs/>
          <w:sz w:val="24"/>
          <w:szCs w:val="24"/>
          <w:lang w:eastAsia="lt-LT"/>
        </w:rPr>
        <w:t xml:space="preserve"> vertindamas D.</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 (ir Ž.</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kooperatinės bendrovės) veiksmus kaip pasikėsinimą padaryti kreditinį sukčiavimą (BK 22</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dalis, 207</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straipsnio 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dalis), pagrįstai nurodė, kad D.</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 xml:space="preserve">M. atliko visus įmanomus veiksmus </w:t>
      </w:r>
      <w:r w:rsidR="003559D7" w:rsidRPr="003065BE">
        <w:rPr>
          <w:rFonts w:ascii="Times New Roman" w:eastAsia="Times New Roman" w:hAnsi="Times New Roman" w:cs="Times New Roman"/>
          <w:i/>
          <w:iCs/>
          <w:sz w:val="24"/>
          <w:szCs w:val="24"/>
          <w:lang w:eastAsia="lt-LT"/>
        </w:rPr>
        <w:t>siek</w:t>
      </w:r>
      <w:r w:rsidR="003559D7">
        <w:rPr>
          <w:rFonts w:ascii="Times New Roman" w:eastAsia="Times New Roman" w:hAnsi="Times New Roman" w:cs="Times New Roman"/>
          <w:i/>
          <w:iCs/>
          <w:sz w:val="24"/>
          <w:szCs w:val="24"/>
          <w:lang w:eastAsia="lt-LT"/>
        </w:rPr>
        <w:t>dama</w:t>
      </w:r>
      <w:r w:rsidR="003559D7" w:rsidRPr="003065BE">
        <w:rPr>
          <w:rFonts w:ascii="Times New Roman" w:eastAsia="Times New Roman" w:hAnsi="Times New Roman" w:cs="Times New Roman"/>
          <w:i/>
          <w:iCs/>
          <w:sz w:val="24"/>
          <w:szCs w:val="24"/>
          <w:lang w:eastAsia="lt-LT"/>
        </w:rPr>
        <w:t xml:space="preserve"> </w:t>
      </w:r>
      <w:r w:rsidR="00FB4665" w:rsidRPr="003065BE">
        <w:rPr>
          <w:rFonts w:ascii="Times New Roman" w:eastAsia="Times New Roman" w:hAnsi="Times New Roman" w:cs="Times New Roman"/>
          <w:i/>
          <w:iCs/>
          <w:sz w:val="24"/>
          <w:szCs w:val="24"/>
          <w:lang w:eastAsia="lt-LT"/>
        </w:rPr>
        <w:t>neteisėtai gauti ES paramą biokuro gamybos technologinei įrangai</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 kapoklei ir savivartei priekabai bei konsultacijoms pirkti, t.</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y. suklastojo 2011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 balandžio</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28</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 Ž.</w:t>
      </w:r>
      <w:r w:rsidR="00C15BDB">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kooperatinės bendrovės paramos paraišką su priedais, kuriuos 2011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 balandžio</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29</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 pateikė NMA Kaimo plėtros ir žuvininkystės programų departamento Šiaulių paramos administravimo skyriui. D.</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 veikdama bendrininkų grupe, atlikdama jai inkriminuotus veiksmus, jau buvo pradėjusi realizuoti BK</w:t>
      </w:r>
      <w:r w:rsidR="00516FC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207</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straipsnyje nustatyto nusikaltimo sudėties objektyviuosius požymius, t.</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y. buvo panaudota apgaulė prieš NMA, kuri dėl apgaulės priėmė sprendimą suteikti prašomą paramą. 2011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 spalio</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20</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 Nacionalinė mokėjimo agentūra paraiškos Nr.</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 xml:space="preserve">1MV-KS-11-1-005934-PR001 pagal KPP priemonę </w:t>
      </w:r>
      <w:r w:rsidR="00FB4665" w:rsidRPr="003065BE">
        <w:rPr>
          <w:rFonts w:ascii="Times New Roman" w:eastAsia="Times New Roman" w:hAnsi="Times New Roman" w:cs="Times New Roman"/>
          <w:i/>
          <w:iCs/>
          <w:sz w:val="24"/>
          <w:szCs w:val="24"/>
          <w:lang w:eastAsia="lt-LT"/>
        </w:rPr>
        <w:lastRenderedPageBreak/>
        <w:t>„Miškų ekonominės vertės didinimas“ vertinimo ataskaitoje Nr.</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SV-294 nurodė, kad projektas tinkamas gauti 680</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250</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Lt</w:t>
      </w:r>
      <w:r w:rsidR="00E90D28">
        <w:rPr>
          <w:rFonts w:ascii="Times New Roman" w:eastAsia="Times New Roman" w:hAnsi="Times New Roman" w:cs="Times New Roman"/>
          <w:i/>
          <w:iCs/>
          <w:sz w:val="24"/>
          <w:szCs w:val="24"/>
          <w:lang w:eastAsia="lt-LT"/>
        </w:rPr>
        <w:t xml:space="preserve"> (</w:t>
      </w:r>
      <w:r w:rsidR="00E90D28" w:rsidRPr="00E90D28">
        <w:rPr>
          <w:rFonts w:ascii="Times New Roman" w:eastAsia="Times New Roman" w:hAnsi="Times New Roman" w:cs="Times New Roman"/>
          <w:i/>
          <w:iCs/>
          <w:sz w:val="24"/>
          <w:szCs w:val="24"/>
          <w:lang w:eastAsia="lt-LT"/>
        </w:rPr>
        <w:t>197</w:t>
      </w:r>
      <w:r w:rsidR="00E90D28">
        <w:rPr>
          <w:rFonts w:ascii="Times New Roman" w:eastAsia="Times New Roman" w:hAnsi="Times New Roman" w:cs="Times New Roman"/>
          <w:i/>
          <w:iCs/>
          <w:sz w:val="24"/>
          <w:szCs w:val="24"/>
          <w:lang w:eastAsia="lt-LT"/>
        </w:rPr>
        <w:t> </w:t>
      </w:r>
      <w:r w:rsidR="00E90D28" w:rsidRPr="00E90D28">
        <w:rPr>
          <w:rFonts w:ascii="Times New Roman" w:eastAsia="Times New Roman" w:hAnsi="Times New Roman" w:cs="Times New Roman"/>
          <w:i/>
          <w:iCs/>
          <w:sz w:val="24"/>
          <w:szCs w:val="24"/>
          <w:lang w:eastAsia="lt-LT"/>
        </w:rPr>
        <w:t>014</w:t>
      </w:r>
      <w:r w:rsidR="00E90D28">
        <w:rPr>
          <w:rFonts w:ascii="Times New Roman" w:eastAsia="Times New Roman" w:hAnsi="Times New Roman" w:cs="Times New Roman"/>
          <w:i/>
          <w:iCs/>
          <w:sz w:val="24"/>
          <w:szCs w:val="24"/>
          <w:lang w:eastAsia="lt-LT"/>
        </w:rPr>
        <w:t>,</w:t>
      </w:r>
      <w:r w:rsidR="00E90D28" w:rsidRPr="00E90D28">
        <w:rPr>
          <w:rFonts w:ascii="Times New Roman" w:eastAsia="Times New Roman" w:hAnsi="Times New Roman" w:cs="Times New Roman"/>
          <w:i/>
          <w:iCs/>
          <w:sz w:val="24"/>
          <w:szCs w:val="24"/>
          <w:lang w:eastAsia="lt-LT"/>
        </w:rPr>
        <w:t>02</w:t>
      </w:r>
      <w:r w:rsidR="00F5680C">
        <w:rPr>
          <w:rFonts w:ascii="Times New Roman" w:eastAsia="Times New Roman" w:hAnsi="Times New Roman" w:cs="Times New Roman"/>
          <w:i/>
          <w:iCs/>
          <w:sz w:val="24"/>
          <w:szCs w:val="24"/>
          <w:lang w:eastAsia="lt-LT"/>
        </w:rPr>
        <w:t> </w:t>
      </w:r>
      <w:r w:rsidR="00E90D28">
        <w:rPr>
          <w:rFonts w:ascii="Times New Roman" w:eastAsia="Times New Roman" w:hAnsi="Times New Roman" w:cs="Times New Roman"/>
          <w:i/>
          <w:iCs/>
          <w:sz w:val="24"/>
          <w:szCs w:val="24"/>
          <w:lang w:eastAsia="lt-LT"/>
        </w:rPr>
        <w:t>Eur)</w:t>
      </w:r>
      <w:r w:rsidR="00FB4665" w:rsidRPr="003065BE">
        <w:rPr>
          <w:rFonts w:ascii="Times New Roman" w:eastAsia="Times New Roman" w:hAnsi="Times New Roman" w:cs="Times New Roman"/>
          <w:i/>
          <w:iCs/>
          <w:sz w:val="24"/>
          <w:szCs w:val="24"/>
          <w:lang w:eastAsia="lt-LT"/>
        </w:rPr>
        <w:t xml:space="preserve"> paramai pagal Lietuvos kaimo plėtros 2007–2013</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metų programos priemon</w:t>
      </w:r>
      <w:r w:rsidR="00D23A2F">
        <w:rPr>
          <w:rFonts w:ascii="Times New Roman" w:eastAsia="Times New Roman" w:hAnsi="Times New Roman" w:cs="Times New Roman"/>
          <w:i/>
          <w:iCs/>
          <w:sz w:val="24"/>
          <w:szCs w:val="24"/>
          <w:lang w:eastAsia="lt-LT"/>
        </w:rPr>
        <w:t>ė</w:t>
      </w:r>
      <w:r w:rsidR="00FB4665" w:rsidRPr="003065BE">
        <w:rPr>
          <w:rFonts w:ascii="Times New Roman" w:eastAsia="Times New Roman" w:hAnsi="Times New Roman" w:cs="Times New Roman"/>
          <w:i/>
          <w:iCs/>
          <w:sz w:val="24"/>
          <w:szCs w:val="24"/>
          <w:lang w:eastAsia="lt-LT"/>
        </w:rPr>
        <w:t>s „Miškų ekonominės vertės didinimas“ antrąją veiklos sritį. Lietuvos Respublikos žemės ūkio ministro 2011</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 gruodžio</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7</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d. įsakymu Nr.</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3D-900 minėtam paramos projektui įgyvendinti Ž.</w:t>
      </w:r>
      <w:r w:rsidR="00607A6A">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kooperatinei bendrovei buvo paskirta 680</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250</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Lt</w:t>
      </w:r>
      <w:r w:rsidR="00E90D28">
        <w:rPr>
          <w:rFonts w:ascii="Times New Roman" w:eastAsia="Times New Roman" w:hAnsi="Times New Roman" w:cs="Times New Roman"/>
          <w:i/>
          <w:iCs/>
          <w:sz w:val="24"/>
          <w:szCs w:val="24"/>
          <w:lang w:eastAsia="lt-LT"/>
        </w:rPr>
        <w:t xml:space="preserve"> (</w:t>
      </w:r>
      <w:r w:rsidR="00E90D28" w:rsidRPr="00E90D28">
        <w:rPr>
          <w:rFonts w:ascii="Times New Roman" w:eastAsia="Times New Roman" w:hAnsi="Times New Roman" w:cs="Times New Roman"/>
          <w:i/>
          <w:iCs/>
          <w:sz w:val="24"/>
          <w:szCs w:val="24"/>
          <w:lang w:eastAsia="lt-LT"/>
        </w:rPr>
        <w:t>197</w:t>
      </w:r>
      <w:r w:rsidR="00E90D28">
        <w:rPr>
          <w:rFonts w:ascii="Times New Roman" w:eastAsia="Times New Roman" w:hAnsi="Times New Roman" w:cs="Times New Roman"/>
          <w:i/>
          <w:iCs/>
          <w:sz w:val="24"/>
          <w:szCs w:val="24"/>
          <w:lang w:eastAsia="lt-LT"/>
        </w:rPr>
        <w:t> </w:t>
      </w:r>
      <w:r w:rsidR="00E90D28" w:rsidRPr="00E90D28">
        <w:rPr>
          <w:rFonts w:ascii="Times New Roman" w:eastAsia="Times New Roman" w:hAnsi="Times New Roman" w:cs="Times New Roman"/>
          <w:i/>
          <w:iCs/>
          <w:sz w:val="24"/>
          <w:szCs w:val="24"/>
          <w:lang w:eastAsia="lt-LT"/>
        </w:rPr>
        <w:t>014</w:t>
      </w:r>
      <w:r w:rsidR="00E90D28">
        <w:rPr>
          <w:rFonts w:ascii="Times New Roman" w:eastAsia="Times New Roman" w:hAnsi="Times New Roman" w:cs="Times New Roman"/>
          <w:i/>
          <w:iCs/>
          <w:sz w:val="24"/>
          <w:szCs w:val="24"/>
          <w:lang w:eastAsia="lt-LT"/>
        </w:rPr>
        <w:t>,</w:t>
      </w:r>
      <w:r w:rsidR="00E90D28" w:rsidRPr="00E90D28">
        <w:rPr>
          <w:rFonts w:ascii="Times New Roman" w:eastAsia="Times New Roman" w:hAnsi="Times New Roman" w:cs="Times New Roman"/>
          <w:i/>
          <w:iCs/>
          <w:sz w:val="24"/>
          <w:szCs w:val="24"/>
          <w:lang w:eastAsia="lt-LT"/>
        </w:rPr>
        <w:t>02</w:t>
      </w:r>
      <w:r w:rsidR="00F5680C">
        <w:rPr>
          <w:rFonts w:ascii="Times New Roman" w:eastAsia="Times New Roman" w:hAnsi="Times New Roman" w:cs="Times New Roman"/>
          <w:i/>
          <w:iCs/>
          <w:sz w:val="24"/>
          <w:szCs w:val="24"/>
          <w:lang w:eastAsia="lt-LT"/>
        </w:rPr>
        <w:t> </w:t>
      </w:r>
      <w:r w:rsidR="00E90D28">
        <w:rPr>
          <w:rFonts w:ascii="Times New Roman" w:eastAsia="Times New Roman" w:hAnsi="Times New Roman" w:cs="Times New Roman"/>
          <w:i/>
          <w:iCs/>
          <w:sz w:val="24"/>
          <w:szCs w:val="24"/>
          <w:lang w:eastAsia="lt-LT"/>
        </w:rPr>
        <w:t>Eur)</w:t>
      </w:r>
      <w:r w:rsidR="00FB4665" w:rsidRPr="003065BE">
        <w:rPr>
          <w:rFonts w:ascii="Times New Roman" w:eastAsia="Times New Roman" w:hAnsi="Times New Roman" w:cs="Times New Roman"/>
          <w:i/>
          <w:iCs/>
          <w:sz w:val="24"/>
          <w:szCs w:val="24"/>
          <w:lang w:eastAsia="lt-LT"/>
        </w:rPr>
        <w:t xml:space="preserve"> subsidija (parama). Teismai pagrįstai nustatė, kad D.</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M. veikoje buvo ne rengimosi, bet pasikėsinimo padaryti kreditinį sukčiavimą požymi</w:t>
      </w:r>
      <w:r w:rsidR="003559D7">
        <w:rPr>
          <w:rFonts w:ascii="Times New Roman" w:eastAsia="Times New Roman" w:hAnsi="Times New Roman" w:cs="Times New Roman"/>
          <w:i/>
          <w:iCs/>
          <w:sz w:val="24"/>
          <w:szCs w:val="24"/>
          <w:lang w:eastAsia="lt-LT"/>
        </w:rPr>
        <w:t>ų</w:t>
      </w:r>
      <w:r w:rsidR="00FB4665" w:rsidRPr="003065BE">
        <w:rPr>
          <w:rFonts w:ascii="Times New Roman" w:eastAsia="Times New Roman" w:hAnsi="Times New Roman" w:cs="Times New Roman"/>
          <w:i/>
          <w:iCs/>
          <w:sz w:val="24"/>
          <w:szCs w:val="24"/>
          <w:lang w:eastAsia="lt-LT"/>
        </w:rPr>
        <w:t>: veika nebuvo baigta dėl aplinkybių, nepriklausančių nuo D.</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 xml:space="preserve">M. valios, kadangi Specialiųjų tyrimų tarnyba pradėjo ikiteisminį tyrimą ir pranešė Nacionalinei mokėjimo agentūrai apie padarytas nusikalstamas veikas, taip </w:t>
      </w:r>
      <w:r w:rsidR="003559D7" w:rsidRPr="003065BE">
        <w:rPr>
          <w:rFonts w:ascii="Times New Roman" w:eastAsia="Times New Roman" w:hAnsi="Times New Roman" w:cs="Times New Roman"/>
          <w:i/>
          <w:iCs/>
          <w:sz w:val="24"/>
          <w:szCs w:val="24"/>
          <w:lang w:eastAsia="lt-LT"/>
        </w:rPr>
        <w:t>sustabd</w:t>
      </w:r>
      <w:r w:rsidR="003559D7">
        <w:rPr>
          <w:rFonts w:ascii="Times New Roman" w:eastAsia="Times New Roman" w:hAnsi="Times New Roman" w:cs="Times New Roman"/>
          <w:i/>
          <w:iCs/>
          <w:sz w:val="24"/>
          <w:szCs w:val="24"/>
          <w:lang w:eastAsia="lt-LT"/>
        </w:rPr>
        <w:t>ydama</w:t>
      </w:r>
      <w:r w:rsidR="003559D7" w:rsidRPr="003065BE">
        <w:rPr>
          <w:rFonts w:ascii="Times New Roman" w:eastAsia="Times New Roman" w:hAnsi="Times New Roman" w:cs="Times New Roman"/>
          <w:i/>
          <w:iCs/>
          <w:sz w:val="24"/>
          <w:szCs w:val="24"/>
          <w:lang w:eastAsia="lt-LT"/>
        </w:rPr>
        <w:t xml:space="preserve"> </w:t>
      </w:r>
      <w:r w:rsidR="00FB4665" w:rsidRPr="003065BE">
        <w:rPr>
          <w:rFonts w:ascii="Times New Roman" w:eastAsia="Times New Roman" w:hAnsi="Times New Roman" w:cs="Times New Roman"/>
          <w:i/>
          <w:iCs/>
          <w:sz w:val="24"/>
          <w:szCs w:val="24"/>
          <w:lang w:eastAsia="lt-LT"/>
        </w:rPr>
        <w:t>paramos skyrimo procedūrą Ž.</w:t>
      </w:r>
      <w:r w:rsidR="00F5680C">
        <w:rPr>
          <w:rFonts w:ascii="Times New Roman" w:eastAsia="Times New Roman" w:hAnsi="Times New Roman" w:cs="Times New Roman"/>
          <w:i/>
          <w:iCs/>
          <w:sz w:val="24"/>
          <w:szCs w:val="24"/>
          <w:lang w:eastAsia="lt-LT"/>
        </w:rPr>
        <w:t> </w:t>
      </w:r>
      <w:r w:rsidR="00FB4665" w:rsidRPr="003065BE">
        <w:rPr>
          <w:rFonts w:ascii="Times New Roman" w:eastAsia="Times New Roman" w:hAnsi="Times New Roman" w:cs="Times New Roman"/>
          <w:i/>
          <w:iCs/>
          <w:sz w:val="24"/>
          <w:szCs w:val="24"/>
          <w:lang w:eastAsia="lt-LT"/>
        </w:rPr>
        <w:t>kooperatinei bendrovei.</w:t>
      </w:r>
    </w:p>
    <w:bookmarkEnd w:id="27"/>
    <w:p w14:paraId="18348703" w14:textId="2278E386" w:rsidR="001D7B4C" w:rsidRPr="00D50774" w:rsidRDefault="001D7B4C" w:rsidP="00093B0B">
      <w:pPr>
        <w:spacing w:after="0" w:line="240" w:lineRule="auto"/>
        <w:ind w:firstLine="851"/>
        <w:jc w:val="center"/>
        <w:rPr>
          <w:rFonts w:ascii="Times New Roman" w:eastAsia="Times New Roman" w:hAnsi="Times New Roman" w:cs="Times New Roman"/>
          <w:color w:val="FF0000"/>
          <w:sz w:val="24"/>
          <w:szCs w:val="24"/>
        </w:rPr>
      </w:pPr>
    </w:p>
    <w:p w14:paraId="69A806B8" w14:textId="303B17C3" w:rsidR="00D041DB" w:rsidRPr="00D50774" w:rsidRDefault="009F6E20" w:rsidP="00B9317B">
      <w:pPr>
        <w:pStyle w:val="Heading3"/>
        <w:rPr>
          <w:rFonts w:ascii="Times New Roman" w:eastAsia="Times New Roman" w:hAnsi="Times New Roman" w:cs="Times New Roman"/>
          <w:b/>
          <w:color w:val="auto"/>
          <w:lang w:eastAsia="lt-LT"/>
        </w:rPr>
      </w:pPr>
      <w:bookmarkStart w:id="30" w:name="_Toc170217385"/>
      <w:r w:rsidRPr="006424DA">
        <w:rPr>
          <w:rFonts w:ascii="Times New Roman" w:eastAsia="Times New Roman" w:hAnsi="Times New Roman" w:cs="Times New Roman"/>
          <w:b/>
          <w:color w:val="auto"/>
          <w:lang w:eastAsia="lt-LT"/>
        </w:rPr>
        <w:t>2</w:t>
      </w:r>
      <w:r w:rsidR="00D041DB" w:rsidRPr="006424DA">
        <w:rPr>
          <w:rFonts w:ascii="Times New Roman" w:eastAsia="Times New Roman" w:hAnsi="Times New Roman" w:cs="Times New Roman"/>
          <w:b/>
          <w:color w:val="auto"/>
          <w:lang w:eastAsia="lt-LT"/>
        </w:rPr>
        <w:t>.1.</w:t>
      </w:r>
      <w:r w:rsidR="000A7410" w:rsidRPr="006424DA">
        <w:rPr>
          <w:rFonts w:ascii="Times New Roman" w:eastAsia="Times New Roman" w:hAnsi="Times New Roman" w:cs="Times New Roman"/>
          <w:b/>
          <w:color w:val="auto"/>
          <w:lang w:eastAsia="lt-LT"/>
        </w:rPr>
        <w:t>5</w:t>
      </w:r>
      <w:r w:rsidR="00D041DB" w:rsidRPr="00D50774">
        <w:rPr>
          <w:rFonts w:ascii="Times New Roman" w:eastAsia="Times New Roman" w:hAnsi="Times New Roman" w:cs="Times New Roman"/>
          <w:b/>
          <w:color w:val="auto"/>
          <w:lang w:eastAsia="lt-LT"/>
        </w:rPr>
        <w:t xml:space="preserve">. </w:t>
      </w:r>
      <w:r w:rsidR="002C3351" w:rsidRPr="00D50774">
        <w:rPr>
          <w:rFonts w:ascii="Times New Roman" w:eastAsia="Times New Roman" w:hAnsi="Times New Roman" w:cs="Times New Roman"/>
          <w:b/>
          <w:color w:val="auto"/>
          <w:lang w:eastAsia="lt-LT"/>
        </w:rPr>
        <w:t>Bendrininkavimas</w:t>
      </w:r>
      <w:bookmarkEnd w:id="30"/>
      <w:r w:rsidR="002C3351" w:rsidRPr="00D50774">
        <w:rPr>
          <w:rFonts w:ascii="Times New Roman" w:eastAsia="Times New Roman" w:hAnsi="Times New Roman" w:cs="Times New Roman"/>
          <w:b/>
          <w:color w:val="auto"/>
          <w:lang w:eastAsia="lt-LT"/>
        </w:rPr>
        <w:t xml:space="preserve"> </w:t>
      </w:r>
    </w:p>
    <w:p w14:paraId="11165CDF" w14:textId="7AA27864" w:rsidR="00723AC2" w:rsidRPr="00D50774" w:rsidRDefault="00723AC2" w:rsidP="00093B0B">
      <w:pPr>
        <w:spacing w:after="0" w:line="240" w:lineRule="auto"/>
        <w:ind w:firstLine="851"/>
        <w:jc w:val="center"/>
        <w:rPr>
          <w:rFonts w:ascii="Times New Roman" w:eastAsia="Times New Roman" w:hAnsi="Times New Roman" w:cs="Times New Roman"/>
          <w:color w:val="FF0000"/>
          <w:sz w:val="24"/>
          <w:szCs w:val="24"/>
        </w:rPr>
      </w:pPr>
    </w:p>
    <w:p w14:paraId="6F4D4126" w14:textId="3F8098EA" w:rsidR="00DA31CC" w:rsidRPr="003065BE" w:rsidRDefault="00106F71" w:rsidP="008751EB">
      <w:pPr>
        <w:spacing w:after="0" w:line="240" w:lineRule="auto"/>
        <w:ind w:firstLine="851"/>
        <w:jc w:val="both"/>
        <w:rPr>
          <w:rFonts w:ascii="Times New Roman" w:eastAsia="Times New Roman" w:hAnsi="Times New Roman" w:cs="Times New Roman"/>
          <w:sz w:val="24"/>
          <w:szCs w:val="24"/>
        </w:rPr>
      </w:pPr>
      <w:bookmarkStart w:id="31" w:name="psl_16"/>
      <w:bookmarkEnd w:id="31"/>
      <w:r w:rsidRPr="003065BE">
        <w:rPr>
          <w:rFonts w:ascii="Times New Roman" w:eastAsia="Times New Roman" w:hAnsi="Times New Roman" w:cs="Times New Roman"/>
          <w:sz w:val="24"/>
          <w:szCs w:val="24"/>
        </w:rPr>
        <w:t>BK 207</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straipsnyje nurodyta</w:t>
      </w:r>
      <w:r w:rsidR="001D25EA">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 xml:space="preserve"> nusikalt</w:t>
      </w:r>
      <w:r w:rsidR="001D25EA">
        <w:rPr>
          <w:rFonts w:ascii="Times New Roman" w:eastAsia="Times New Roman" w:hAnsi="Times New Roman" w:cs="Times New Roman"/>
          <w:sz w:val="24"/>
          <w:szCs w:val="24"/>
        </w:rPr>
        <w:t>i</w:t>
      </w:r>
      <w:r w:rsidRPr="003065BE">
        <w:rPr>
          <w:rFonts w:ascii="Times New Roman" w:eastAsia="Times New Roman" w:hAnsi="Times New Roman" w:cs="Times New Roman"/>
          <w:sz w:val="24"/>
          <w:szCs w:val="24"/>
        </w:rPr>
        <w:t>ma</w:t>
      </w:r>
      <w:r w:rsidR="001D25EA">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 xml:space="preserve"> gali būti padaroma</w:t>
      </w:r>
      <w:r w:rsidR="001D25EA">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 xml:space="preserve"> veikiant asmenims kaip bendrininkams, o šiuo atveju nėra būtina nustatyti, kurią kredito, paskolos dalį gavo konkretus nusikalt</w:t>
      </w:r>
      <w:r w:rsidR="009321B8">
        <w:rPr>
          <w:rFonts w:ascii="Times New Roman" w:eastAsia="Times New Roman" w:hAnsi="Times New Roman" w:cs="Times New Roman"/>
          <w:sz w:val="24"/>
          <w:szCs w:val="24"/>
        </w:rPr>
        <w:t>i</w:t>
      </w:r>
      <w:r w:rsidRPr="003065BE">
        <w:rPr>
          <w:rFonts w:ascii="Times New Roman" w:eastAsia="Times New Roman" w:hAnsi="Times New Roman" w:cs="Times New Roman"/>
          <w:sz w:val="24"/>
          <w:szCs w:val="24"/>
        </w:rPr>
        <w:t xml:space="preserve">mo bendrininkas, pakanka to, kad nustatoma, jog bendrininkai, esant kitiems </w:t>
      </w:r>
      <w:r w:rsidR="00216DEC" w:rsidRPr="003065BE">
        <w:rPr>
          <w:rFonts w:ascii="Times New Roman" w:eastAsia="Times New Roman" w:hAnsi="Times New Roman" w:cs="Times New Roman"/>
          <w:sz w:val="24"/>
          <w:szCs w:val="24"/>
        </w:rPr>
        <w:t>nusikalt</w:t>
      </w:r>
      <w:r w:rsidR="00216DEC">
        <w:rPr>
          <w:rFonts w:ascii="Times New Roman" w:eastAsia="Times New Roman" w:hAnsi="Times New Roman" w:cs="Times New Roman"/>
          <w:sz w:val="24"/>
          <w:szCs w:val="24"/>
        </w:rPr>
        <w:t>i</w:t>
      </w:r>
      <w:r w:rsidR="00216DEC" w:rsidRPr="003065BE">
        <w:rPr>
          <w:rFonts w:ascii="Times New Roman" w:eastAsia="Times New Roman" w:hAnsi="Times New Roman" w:cs="Times New Roman"/>
          <w:sz w:val="24"/>
          <w:szCs w:val="24"/>
        </w:rPr>
        <w:t>mo</w:t>
      </w:r>
      <w:r w:rsidRPr="003065BE">
        <w:rPr>
          <w:rFonts w:ascii="Times New Roman" w:eastAsia="Times New Roman" w:hAnsi="Times New Roman" w:cs="Times New Roman"/>
          <w:sz w:val="24"/>
          <w:szCs w:val="24"/>
        </w:rPr>
        <w:t xml:space="preserve"> sudėties požymiams, apskritai gavo kreditą, paskolą, tikslinę paramą, subsidiją, dotaciją, laidavimo ar banko </w:t>
      </w:r>
      <w:r w:rsidR="004D670A" w:rsidRPr="003065BE">
        <w:rPr>
          <w:rFonts w:ascii="Times New Roman" w:eastAsia="Times New Roman" w:hAnsi="Times New Roman" w:cs="Times New Roman"/>
          <w:sz w:val="24"/>
          <w:szCs w:val="24"/>
        </w:rPr>
        <w:t>garanti</w:t>
      </w:r>
      <w:r w:rsidR="004D670A">
        <w:rPr>
          <w:rFonts w:ascii="Times New Roman" w:eastAsia="Times New Roman" w:hAnsi="Times New Roman" w:cs="Times New Roman"/>
          <w:sz w:val="24"/>
          <w:szCs w:val="24"/>
        </w:rPr>
        <w:t>nius</w:t>
      </w:r>
      <w:r w:rsidR="004D670A"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raštus arba kitus kreditinius įsipareigojimus apgaule</w:t>
      </w:r>
      <w:r w:rsidR="00DA31CC" w:rsidRPr="003065BE">
        <w:rPr>
          <w:rFonts w:ascii="Times New Roman" w:eastAsia="Times New Roman" w:hAnsi="Times New Roman" w:cs="Times New Roman"/>
          <w:sz w:val="24"/>
          <w:szCs w:val="24"/>
        </w:rPr>
        <w:t>.</w:t>
      </w:r>
      <w:r w:rsidR="00DA31CC" w:rsidRPr="003065BE">
        <w:t xml:space="preserve"> </w:t>
      </w:r>
      <w:r w:rsidR="00DA31CC" w:rsidRPr="003065BE">
        <w:rPr>
          <w:rFonts w:ascii="Times New Roman" w:eastAsia="Times New Roman" w:hAnsi="Times New Roman" w:cs="Times New Roman"/>
          <w:sz w:val="24"/>
          <w:szCs w:val="24"/>
        </w:rPr>
        <w:t>Toks išaiškinimas išplaukia, pavyzdžiui, iš kasacinės nutarties baudžiamojoje byloje Nr.</w:t>
      </w:r>
      <w:r w:rsidR="00F5680C">
        <w:rPr>
          <w:rFonts w:ascii="Times New Roman" w:eastAsia="Times New Roman" w:hAnsi="Times New Roman" w:cs="Times New Roman"/>
          <w:sz w:val="24"/>
          <w:szCs w:val="24"/>
        </w:rPr>
        <w:t> </w:t>
      </w:r>
      <w:r w:rsidR="00DA31CC" w:rsidRPr="003065BE">
        <w:rPr>
          <w:rFonts w:ascii="Times New Roman" w:eastAsia="Times New Roman" w:hAnsi="Times New Roman" w:cs="Times New Roman"/>
          <w:sz w:val="24"/>
          <w:szCs w:val="24"/>
        </w:rPr>
        <w:t>2K-174-628/2022:</w:t>
      </w:r>
    </w:p>
    <w:p w14:paraId="50C1F310" w14:textId="4ECF54E4" w:rsidR="00871204" w:rsidRPr="003065BE" w:rsidRDefault="000D5331" w:rsidP="00871204">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&lt;...&gt;</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atkreiptinas dėmesys į nagrinėjamoje byloje nustatytas aplinkybes, jog nuteistieji A.</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 ir D.</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G., turėdami tyčią apgaule gauti paskolą, gavo ją veikdami bendrai, t.</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y. veikdami bendrininkų grupe.</w:t>
      </w:r>
    </w:p>
    <w:p w14:paraId="601B647D" w14:textId="4A6A088F" w:rsidR="005D19BC" w:rsidRPr="003065BE" w:rsidRDefault="00455F05" w:rsidP="00455F05">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&lt;...&gt;</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Pagal BK 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dalį atsako tas, kas apgaule gavo kreditą, paskolą, tikslinę paramą, subsidiją, dotaciją, laidavimo ar banko </w:t>
      </w:r>
      <w:r w:rsidR="004D670A" w:rsidRPr="003065BE">
        <w:rPr>
          <w:rFonts w:ascii="Times New Roman" w:eastAsia="Times New Roman" w:hAnsi="Times New Roman" w:cs="Times New Roman"/>
          <w:i/>
          <w:iCs/>
          <w:sz w:val="24"/>
          <w:szCs w:val="24"/>
        </w:rPr>
        <w:t>garanti</w:t>
      </w:r>
      <w:r w:rsidR="004D670A">
        <w:rPr>
          <w:rFonts w:ascii="Times New Roman" w:eastAsia="Times New Roman" w:hAnsi="Times New Roman" w:cs="Times New Roman"/>
          <w:i/>
          <w:iCs/>
          <w:sz w:val="24"/>
          <w:szCs w:val="24"/>
        </w:rPr>
        <w:t>nius</w:t>
      </w:r>
      <w:r w:rsidR="004D670A" w:rsidRPr="003065BE">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raštus arba kitus kreditinius įsipareigojimus. Kaip išplaukia iš sisteminio BK 16</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4</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dalies, 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dalies aiškinimo, taip pat teismų praktikos, BK 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dalyje nurodyta veika padaroma veikiant tiesiogine tyčia (kasacinės nutartys baudžiamosiose bylose Nr.</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2K-248-648/2019, 2K-101-303/2020, 2K-223-976/2020). Pagal BK</w:t>
      </w:r>
      <w:r w:rsidR="00F5680C">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24</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dalį</w:t>
      </w:r>
      <w:r w:rsidR="003559D7">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 xml:space="preserve"> bendrininkavimas yra tyčinis bendras dviejų ar daugiau tarpusavyje susitarusių pakaltinamų ir sulaukusių šio kodekso 13</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straipsnyje nustatyto amžiaus asmenų dalyvavimas darant nusikalstamą veiką. BK 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dalyje nurodyta nusikalstama veika gali būti padaroma veikiant asmenims kaip bendrininkams, o šiuo atveju nėra būtina nustatyti, kurią kredito, paskolos dalį gavo konkretus nusikalstamos veikos bendrininkas, pakanka to, kad nustatoma, jog bendrininkai, esant kitiems nusikalstamos veikos sudėties požymiams, apskritai gavo kreditą, paskolą, tikslinę paramą, subsidiją, dotaciją, laidavimo ar banko </w:t>
      </w:r>
      <w:r w:rsidR="004D670A" w:rsidRPr="003065BE">
        <w:rPr>
          <w:rFonts w:ascii="Times New Roman" w:eastAsia="Times New Roman" w:hAnsi="Times New Roman" w:cs="Times New Roman"/>
          <w:i/>
          <w:iCs/>
          <w:sz w:val="24"/>
          <w:szCs w:val="24"/>
        </w:rPr>
        <w:t>garanti</w:t>
      </w:r>
      <w:r w:rsidR="004D670A">
        <w:rPr>
          <w:rFonts w:ascii="Times New Roman" w:eastAsia="Times New Roman" w:hAnsi="Times New Roman" w:cs="Times New Roman"/>
          <w:i/>
          <w:iCs/>
          <w:sz w:val="24"/>
          <w:szCs w:val="24"/>
        </w:rPr>
        <w:t>nius</w:t>
      </w:r>
      <w:r w:rsidR="004D670A" w:rsidRPr="003065BE">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raštus arba kitus kreditinius įsipareigojimus apgaule (mutatis mutandis (su atitinkamais pakeitimais) kasacinė nutartis baudžiamojoje byloje Nr.</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2K-262-489/2017).</w:t>
      </w:r>
      <w:r w:rsidR="00F5680C">
        <w:rPr>
          <w:rFonts w:ascii="Times New Roman" w:eastAsia="Times New Roman" w:hAnsi="Times New Roman" w:cs="Times New Roman"/>
          <w:i/>
          <w:iCs/>
          <w:sz w:val="24"/>
          <w:szCs w:val="24"/>
        </w:rPr>
        <w:t> </w:t>
      </w:r>
      <w:r w:rsidR="005D19BC" w:rsidRPr="003065BE">
        <w:rPr>
          <w:rFonts w:ascii="Times New Roman" w:eastAsia="Times New Roman" w:hAnsi="Times New Roman" w:cs="Times New Roman"/>
          <w:i/>
          <w:iCs/>
          <w:sz w:val="24"/>
          <w:szCs w:val="24"/>
        </w:rPr>
        <w:t>&lt;...&gt;</w:t>
      </w:r>
    </w:p>
    <w:p w14:paraId="21A3065B" w14:textId="60D72E96" w:rsidR="00455F05" w:rsidRPr="003065BE" w:rsidRDefault="005D19BC" w:rsidP="00455F05">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&lt;...&gt;</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Byloje nustatyta, kad D.</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G. sudarė susitarimą su A.</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 gauti iš kredito unijos paskolą apgaule O.</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 vardu, pateikė pasirašyti laidavimui reikalingus dokumentus surastiems laiduotojams, pateikė kartu su A.</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 pasirašyti nenustatytam asmeniui prašymą išduoti paskolą O.</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 vardu, panaudojo kartu su A.</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D. šį žinomai suklastotą dokumentą pateikiant jį kredito unijos </w:t>
      </w:r>
      <w:r w:rsidR="00D23A2F">
        <w:rPr>
          <w:rFonts w:ascii="Times New Roman" w:eastAsia="Times New Roman" w:hAnsi="Times New Roman" w:cs="Times New Roman"/>
          <w:i/>
          <w:iCs/>
          <w:sz w:val="24"/>
          <w:szCs w:val="24"/>
        </w:rPr>
        <w:t>P</w:t>
      </w:r>
      <w:r w:rsidRPr="003065BE">
        <w:rPr>
          <w:rFonts w:ascii="Times New Roman" w:eastAsia="Times New Roman" w:hAnsi="Times New Roman" w:cs="Times New Roman"/>
          <w:i/>
          <w:iCs/>
          <w:sz w:val="24"/>
          <w:szCs w:val="24"/>
        </w:rPr>
        <w:t>askolų komitetui ir valdybai, parengė dokumentus, reikalingus paskolai išmokėti, ir pateikė juos su A.</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 pasirašyti nenustatytam asmeniui, o šiam pasirašius, vėliau šiuos suklastotus dokumentus įtraukė į kredito unijos buhalterinę apskaitą ir pagal juos išmokėjo paskolą grynaisiais.</w:t>
      </w:r>
    </w:p>
    <w:p w14:paraId="509915F3" w14:textId="3C3106BB" w:rsidR="00723AC2" w:rsidRPr="00D50774" w:rsidRDefault="00723AC2" w:rsidP="00093B0B">
      <w:pPr>
        <w:spacing w:after="0" w:line="240" w:lineRule="auto"/>
        <w:ind w:firstLine="851"/>
        <w:jc w:val="center"/>
        <w:rPr>
          <w:rFonts w:ascii="Times New Roman" w:eastAsia="Times New Roman" w:hAnsi="Times New Roman" w:cs="Times New Roman"/>
          <w:color w:val="FF0000"/>
          <w:sz w:val="24"/>
          <w:szCs w:val="24"/>
        </w:rPr>
      </w:pPr>
    </w:p>
    <w:p w14:paraId="0D191C45" w14:textId="6027F61F" w:rsidR="00AE50DB" w:rsidRPr="00D50774" w:rsidRDefault="009F6E20" w:rsidP="00371EC5">
      <w:pPr>
        <w:pStyle w:val="Heading2"/>
        <w:rPr>
          <w:rFonts w:cs="Times New Roman"/>
          <w:szCs w:val="24"/>
        </w:rPr>
      </w:pPr>
      <w:bookmarkStart w:id="32" w:name="_Toc170217386"/>
      <w:r w:rsidRPr="006424DA">
        <w:rPr>
          <w:rFonts w:cs="Times New Roman"/>
          <w:szCs w:val="24"/>
        </w:rPr>
        <w:t>2</w:t>
      </w:r>
      <w:r w:rsidR="007C4766" w:rsidRPr="006424DA">
        <w:rPr>
          <w:rFonts w:cs="Times New Roman"/>
          <w:szCs w:val="24"/>
        </w:rPr>
        <w:t>.</w:t>
      </w:r>
      <w:r w:rsidR="00C31A40" w:rsidRPr="006424DA">
        <w:rPr>
          <w:rFonts w:cs="Times New Roman"/>
          <w:szCs w:val="24"/>
        </w:rPr>
        <w:t>2</w:t>
      </w:r>
      <w:r w:rsidR="007C4766" w:rsidRPr="00D50774">
        <w:rPr>
          <w:rFonts w:cs="Times New Roman"/>
          <w:szCs w:val="24"/>
        </w:rPr>
        <w:t>. Subjektyv</w:t>
      </w:r>
      <w:r w:rsidR="00AF7DA7" w:rsidRPr="00D50774">
        <w:rPr>
          <w:rFonts w:cs="Times New Roman"/>
          <w:szCs w:val="24"/>
        </w:rPr>
        <w:t>usis</w:t>
      </w:r>
      <w:r w:rsidR="002D1334" w:rsidRPr="00D50774">
        <w:rPr>
          <w:rFonts w:cs="Times New Roman"/>
          <w:szCs w:val="24"/>
        </w:rPr>
        <w:t xml:space="preserve"> požymi</w:t>
      </w:r>
      <w:bookmarkStart w:id="33" w:name="_Hlk74909187"/>
      <w:r w:rsidR="00AF7DA7" w:rsidRPr="00D50774">
        <w:rPr>
          <w:rFonts w:cs="Times New Roman"/>
          <w:szCs w:val="24"/>
        </w:rPr>
        <w:t>s</w:t>
      </w:r>
      <w:r w:rsidR="00863E7C" w:rsidRPr="00D50774">
        <w:rPr>
          <w:rFonts w:cs="Times New Roman"/>
          <w:szCs w:val="24"/>
        </w:rPr>
        <w:t>:</w:t>
      </w:r>
      <w:r w:rsidR="00371EC5" w:rsidRPr="00D50774">
        <w:rPr>
          <w:rFonts w:cs="Times New Roman"/>
          <w:szCs w:val="24"/>
        </w:rPr>
        <w:t xml:space="preserve"> k</w:t>
      </w:r>
      <w:r w:rsidR="00AE50DB" w:rsidRPr="00D50774">
        <w:rPr>
          <w:rFonts w:eastAsia="Times New Roman" w:cs="Times New Roman"/>
          <w:lang w:eastAsia="lt-LT"/>
        </w:rPr>
        <w:t>altė</w:t>
      </w:r>
      <w:bookmarkEnd w:id="32"/>
    </w:p>
    <w:p w14:paraId="62CB0EF3" w14:textId="77777777" w:rsidR="007E7089" w:rsidRPr="00D50774" w:rsidRDefault="007E7089" w:rsidP="00093B0B">
      <w:pPr>
        <w:spacing w:after="0" w:line="240" w:lineRule="auto"/>
        <w:ind w:firstLine="851"/>
        <w:jc w:val="center"/>
        <w:rPr>
          <w:rFonts w:ascii="Times New Roman" w:hAnsi="Times New Roman" w:cs="Times New Roman"/>
          <w:color w:val="FF0000"/>
          <w:spacing w:val="-1"/>
          <w:sz w:val="24"/>
          <w:szCs w:val="24"/>
          <w:lang w:eastAsia="lt-LT"/>
        </w:rPr>
      </w:pPr>
    </w:p>
    <w:p w14:paraId="6005DBBB" w14:textId="3A232C20" w:rsidR="00D40DD9" w:rsidRPr="0093245A" w:rsidRDefault="0093245A" w:rsidP="0093245A">
      <w:pPr>
        <w:spacing w:after="0" w:line="240" w:lineRule="auto"/>
        <w:ind w:firstLine="851"/>
        <w:jc w:val="both"/>
        <w:rPr>
          <w:rFonts w:ascii="Times New Roman" w:hAnsi="Times New Roman" w:cs="Times New Roman"/>
          <w:spacing w:val="-1"/>
          <w:sz w:val="24"/>
          <w:szCs w:val="24"/>
          <w:lang w:eastAsia="lt-LT"/>
        </w:rPr>
      </w:pPr>
      <w:bookmarkStart w:id="34" w:name="psl_17"/>
      <w:bookmarkEnd w:id="34"/>
      <w:r w:rsidRPr="0093245A">
        <w:rPr>
          <w:rFonts w:ascii="Times New Roman" w:hAnsi="Times New Roman" w:cs="Times New Roman"/>
          <w:spacing w:val="-1"/>
          <w:sz w:val="24"/>
          <w:szCs w:val="24"/>
          <w:lang w:eastAsia="lt-LT"/>
        </w:rPr>
        <w:t>BK 207</w:t>
      </w:r>
      <w:r w:rsidR="00F5680C">
        <w:rPr>
          <w:rFonts w:ascii="Times New Roman" w:hAnsi="Times New Roman" w:cs="Times New Roman"/>
          <w:spacing w:val="-1"/>
          <w:sz w:val="24"/>
          <w:szCs w:val="24"/>
          <w:lang w:eastAsia="lt-LT"/>
        </w:rPr>
        <w:t> </w:t>
      </w:r>
      <w:r w:rsidRPr="0093245A">
        <w:rPr>
          <w:rFonts w:ascii="Times New Roman" w:hAnsi="Times New Roman" w:cs="Times New Roman"/>
          <w:spacing w:val="-1"/>
          <w:sz w:val="24"/>
          <w:szCs w:val="24"/>
          <w:lang w:eastAsia="lt-LT"/>
        </w:rPr>
        <w:t>straipsnio 1</w:t>
      </w:r>
      <w:r w:rsidR="00F5680C">
        <w:rPr>
          <w:rFonts w:ascii="Times New Roman" w:hAnsi="Times New Roman" w:cs="Times New Roman"/>
          <w:spacing w:val="-1"/>
          <w:sz w:val="24"/>
          <w:szCs w:val="24"/>
          <w:lang w:eastAsia="lt-LT"/>
        </w:rPr>
        <w:t> </w:t>
      </w:r>
      <w:r w:rsidRPr="0093245A">
        <w:rPr>
          <w:rFonts w:ascii="Times New Roman" w:hAnsi="Times New Roman" w:cs="Times New Roman"/>
          <w:spacing w:val="-1"/>
          <w:sz w:val="24"/>
          <w:szCs w:val="24"/>
          <w:lang w:eastAsia="lt-LT"/>
        </w:rPr>
        <w:t>dalyje nurodytas nusikaltimas padaromas tiesiogine tyčia, t.</w:t>
      </w:r>
      <w:r w:rsidR="00F5680C">
        <w:rPr>
          <w:rFonts w:ascii="Times New Roman" w:hAnsi="Times New Roman" w:cs="Times New Roman"/>
          <w:spacing w:val="-1"/>
          <w:sz w:val="24"/>
          <w:szCs w:val="24"/>
          <w:lang w:eastAsia="lt-LT"/>
        </w:rPr>
        <w:t> </w:t>
      </w:r>
      <w:r w:rsidRPr="0093245A">
        <w:rPr>
          <w:rFonts w:ascii="Times New Roman" w:hAnsi="Times New Roman" w:cs="Times New Roman"/>
          <w:spacing w:val="-1"/>
          <w:sz w:val="24"/>
          <w:szCs w:val="24"/>
          <w:lang w:eastAsia="lt-LT"/>
        </w:rPr>
        <w:t>y. kaltininkas suvokia, kad veikia apgaule</w:t>
      </w:r>
      <w:r w:rsidR="00F377DF">
        <w:rPr>
          <w:rFonts w:ascii="Times New Roman" w:hAnsi="Times New Roman" w:cs="Times New Roman"/>
          <w:spacing w:val="-1"/>
          <w:sz w:val="24"/>
          <w:szCs w:val="24"/>
          <w:lang w:eastAsia="lt-LT"/>
        </w:rPr>
        <w:t>,</w:t>
      </w:r>
      <w:r w:rsidRPr="0093245A">
        <w:rPr>
          <w:rFonts w:ascii="Times New Roman" w:hAnsi="Times New Roman" w:cs="Times New Roman"/>
          <w:spacing w:val="-1"/>
          <w:sz w:val="24"/>
          <w:szCs w:val="24"/>
          <w:lang w:eastAsia="lt-LT"/>
        </w:rPr>
        <w:t xml:space="preserve"> ir nori taip veikti</w:t>
      </w:r>
      <w:r>
        <w:rPr>
          <w:rFonts w:ascii="Times New Roman" w:hAnsi="Times New Roman" w:cs="Times New Roman"/>
          <w:spacing w:val="-1"/>
          <w:sz w:val="24"/>
          <w:szCs w:val="24"/>
          <w:lang w:eastAsia="lt-LT"/>
        </w:rPr>
        <w:t xml:space="preserve"> </w:t>
      </w:r>
      <w:r w:rsidR="00CF3EFE" w:rsidRPr="003065BE">
        <w:rPr>
          <w:rFonts w:ascii="Times New Roman" w:hAnsi="Times New Roman" w:cs="Times New Roman"/>
          <w:spacing w:val="-1"/>
          <w:sz w:val="24"/>
          <w:szCs w:val="24"/>
          <w:lang w:eastAsia="lt-LT"/>
        </w:rPr>
        <w:t>(kasacinės nutartys</w:t>
      </w:r>
      <w:r w:rsidR="008E0ED7">
        <w:rPr>
          <w:rFonts w:ascii="Times New Roman" w:hAnsi="Times New Roman" w:cs="Times New Roman"/>
          <w:spacing w:val="-1"/>
          <w:sz w:val="24"/>
          <w:szCs w:val="24"/>
          <w:lang w:eastAsia="lt-LT"/>
        </w:rPr>
        <w:t xml:space="preserve"> </w:t>
      </w:r>
      <w:r w:rsidR="00CF3EFE" w:rsidRPr="003065BE">
        <w:rPr>
          <w:rFonts w:ascii="Times New Roman" w:hAnsi="Times New Roman" w:cs="Times New Roman"/>
          <w:spacing w:val="-1"/>
          <w:sz w:val="24"/>
          <w:szCs w:val="24"/>
          <w:lang w:eastAsia="lt-LT"/>
        </w:rPr>
        <w:t>baudžiamosiose bylose</w:t>
      </w:r>
      <w:r w:rsidR="004F2F67" w:rsidRPr="003065BE">
        <w:rPr>
          <w:rFonts w:ascii="Times New Roman" w:hAnsi="Times New Roman" w:cs="Times New Roman"/>
          <w:spacing w:val="-1"/>
          <w:sz w:val="24"/>
          <w:szCs w:val="24"/>
          <w:lang w:eastAsia="lt-LT"/>
        </w:rPr>
        <w:t xml:space="preserve"> Nr.</w:t>
      </w:r>
      <w:r w:rsidR="00F5680C">
        <w:rPr>
          <w:rFonts w:ascii="Times New Roman" w:hAnsi="Times New Roman" w:cs="Times New Roman"/>
          <w:spacing w:val="-1"/>
          <w:sz w:val="24"/>
          <w:szCs w:val="24"/>
          <w:lang w:eastAsia="lt-LT"/>
        </w:rPr>
        <w:t> </w:t>
      </w:r>
      <w:r w:rsidR="00541C0A" w:rsidRPr="003065BE">
        <w:rPr>
          <w:rFonts w:ascii="Times New Roman" w:hAnsi="Times New Roman" w:cs="Times New Roman"/>
          <w:spacing w:val="-1"/>
          <w:sz w:val="24"/>
          <w:szCs w:val="24"/>
          <w:lang w:eastAsia="lt-LT"/>
        </w:rPr>
        <w:t xml:space="preserve">2K-213/2006, </w:t>
      </w:r>
      <w:r w:rsidR="005E045D" w:rsidRPr="003065BE">
        <w:rPr>
          <w:rFonts w:ascii="Times New Roman" w:hAnsi="Times New Roman" w:cs="Times New Roman"/>
          <w:spacing w:val="-1"/>
          <w:sz w:val="24"/>
          <w:szCs w:val="24"/>
          <w:lang w:eastAsia="lt-LT"/>
        </w:rPr>
        <w:t xml:space="preserve">2K-621/2010, </w:t>
      </w:r>
      <w:r w:rsidR="00064BD2" w:rsidRPr="003065BE">
        <w:rPr>
          <w:rFonts w:ascii="Times New Roman" w:hAnsi="Times New Roman" w:cs="Times New Roman"/>
          <w:spacing w:val="-1"/>
          <w:sz w:val="24"/>
          <w:szCs w:val="24"/>
          <w:lang w:eastAsia="lt-LT"/>
        </w:rPr>
        <w:t xml:space="preserve">2K-246/2011, </w:t>
      </w:r>
      <w:r w:rsidR="00177B36" w:rsidRPr="003065BE">
        <w:rPr>
          <w:rFonts w:ascii="Times New Roman" w:hAnsi="Times New Roman" w:cs="Times New Roman"/>
          <w:spacing w:val="-1"/>
          <w:sz w:val="24"/>
          <w:szCs w:val="24"/>
          <w:lang w:eastAsia="lt-LT"/>
        </w:rPr>
        <w:t xml:space="preserve">2K-339/2013, </w:t>
      </w:r>
      <w:r w:rsidR="000E5383" w:rsidRPr="003065BE">
        <w:rPr>
          <w:rFonts w:ascii="Times New Roman" w:hAnsi="Times New Roman" w:cs="Times New Roman"/>
          <w:spacing w:val="-1"/>
          <w:sz w:val="24"/>
          <w:szCs w:val="24"/>
          <w:lang w:eastAsia="lt-LT"/>
        </w:rPr>
        <w:t xml:space="preserve">2K-312/2014, </w:t>
      </w:r>
      <w:r w:rsidR="00DC227F" w:rsidRPr="003065BE">
        <w:rPr>
          <w:rFonts w:ascii="Times New Roman" w:hAnsi="Times New Roman" w:cs="Times New Roman"/>
          <w:spacing w:val="-1"/>
          <w:sz w:val="24"/>
          <w:szCs w:val="24"/>
          <w:lang w:eastAsia="lt-LT"/>
        </w:rPr>
        <w:t xml:space="preserve">2K-6-677/2016, </w:t>
      </w:r>
      <w:r w:rsidR="004F2F67" w:rsidRPr="003065BE">
        <w:rPr>
          <w:rFonts w:ascii="Times New Roman" w:hAnsi="Times New Roman" w:cs="Times New Roman"/>
          <w:spacing w:val="-1"/>
          <w:sz w:val="24"/>
          <w:szCs w:val="24"/>
          <w:lang w:eastAsia="lt-LT"/>
        </w:rPr>
        <w:t xml:space="preserve">2K-375-693/2016, </w:t>
      </w:r>
      <w:r w:rsidR="00990D42" w:rsidRPr="003065BE">
        <w:rPr>
          <w:rFonts w:ascii="Times New Roman" w:hAnsi="Times New Roman" w:cs="Times New Roman"/>
          <w:spacing w:val="-1"/>
          <w:sz w:val="24"/>
          <w:szCs w:val="24"/>
          <w:lang w:eastAsia="lt-LT"/>
        </w:rPr>
        <w:t>2K-127-489/2017,</w:t>
      </w:r>
      <w:r w:rsidR="00DC15DD" w:rsidRPr="003065BE">
        <w:t xml:space="preserve"> </w:t>
      </w:r>
      <w:r w:rsidR="00DC15DD" w:rsidRPr="003065BE">
        <w:rPr>
          <w:rFonts w:ascii="Times New Roman" w:hAnsi="Times New Roman" w:cs="Times New Roman"/>
          <w:spacing w:val="-1"/>
          <w:sz w:val="24"/>
          <w:szCs w:val="24"/>
          <w:lang w:eastAsia="lt-LT"/>
        </w:rPr>
        <w:t xml:space="preserve">2K-130-693/2017, </w:t>
      </w:r>
      <w:r w:rsidR="00CF3EFE" w:rsidRPr="003065BE">
        <w:rPr>
          <w:rFonts w:ascii="Times New Roman" w:hAnsi="Times New Roman" w:cs="Times New Roman"/>
          <w:spacing w:val="-1"/>
          <w:sz w:val="24"/>
          <w:szCs w:val="24"/>
          <w:lang w:eastAsia="lt-LT"/>
        </w:rPr>
        <w:t xml:space="preserve">2K-73-689/2019, 2K-248-648/2019, 2K-101-303/2020, </w:t>
      </w:r>
      <w:r w:rsidR="00886730" w:rsidRPr="003065BE">
        <w:rPr>
          <w:rFonts w:ascii="Times New Roman" w:hAnsi="Times New Roman" w:cs="Times New Roman"/>
          <w:spacing w:val="-1"/>
          <w:sz w:val="24"/>
          <w:szCs w:val="24"/>
          <w:lang w:eastAsia="lt-LT"/>
        </w:rPr>
        <w:t>2K-223-</w:t>
      </w:r>
      <w:r w:rsidR="00886730" w:rsidRPr="003065BE">
        <w:rPr>
          <w:rFonts w:ascii="Times New Roman" w:hAnsi="Times New Roman" w:cs="Times New Roman"/>
          <w:spacing w:val="-1"/>
          <w:sz w:val="24"/>
          <w:szCs w:val="24"/>
          <w:lang w:eastAsia="lt-LT"/>
        </w:rPr>
        <w:lastRenderedPageBreak/>
        <w:t xml:space="preserve">976/2020, </w:t>
      </w:r>
      <w:r w:rsidR="00CF3EFE" w:rsidRPr="003065BE">
        <w:rPr>
          <w:rFonts w:ascii="Times New Roman" w:hAnsi="Times New Roman" w:cs="Times New Roman"/>
          <w:spacing w:val="-1"/>
          <w:sz w:val="24"/>
          <w:szCs w:val="24"/>
          <w:lang w:eastAsia="lt-LT"/>
        </w:rPr>
        <w:t>2K-174-628/2022</w:t>
      </w:r>
      <w:r w:rsidR="0025270F" w:rsidRPr="003065BE">
        <w:rPr>
          <w:rFonts w:ascii="Times New Roman" w:hAnsi="Times New Roman" w:cs="Times New Roman"/>
          <w:spacing w:val="-1"/>
          <w:sz w:val="24"/>
          <w:szCs w:val="24"/>
          <w:lang w:eastAsia="lt-LT"/>
        </w:rPr>
        <w:t>).</w:t>
      </w:r>
      <w:bookmarkStart w:id="35" w:name="_Hlk155873555"/>
      <w:r w:rsidR="00BA5C14" w:rsidRPr="003065BE">
        <w:rPr>
          <w:rFonts w:ascii="Times New Roman" w:hAnsi="Times New Roman" w:cs="Times New Roman"/>
          <w:spacing w:val="-1"/>
          <w:sz w:val="24"/>
          <w:szCs w:val="24"/>
          <w:lang w:eastAsia="lt-LT"/>
        </w:rPr>
        <w:t xml:space="preserve"> </w:t>
      </w:r>
      <w:r w:rsidR="00BA5C14" w:rsidRPr="003065BE">
        <w:rPr>
          <w:rFonts w:ascii="Times New Roman" w:eastAsia="Times New Roman" w:hAnsi="Times New Roman" w:cs="Times New Roman"/>
          <w:sz w:val="24"/>
          <w:szCs w:val="24"/>
          <w:lang w:eastAsia="lt-LT"/>
        </w:rPr>
        <w:t>Pavyzdžiui, kasacinėje nutartyje baudžiamojoje byloje Nr. </w:t>
      </w:r>
      <w:r w:rsidR="009E0711" w:rsidRPr="003065BE">
        <w:rPr>
          <w:rFonts w:ascii="Times New Roman" w:eastAsia="Times New Roman" w:hAnsi="Times New Roman" w:cs="Times New Roman"/>
          <w:sz w:val="24"/>
          <w:szCs w:val="24"/>
          <w:lang w:eastAsia="lt-LT"/>
        </w:rPr>
        <w:t xml:space="preserve">2K-248-648/2019 </w:t>
      </w:r>
      <w:r w:rsidR="00BA5C14" w:rsidRPr="003065BE">
        <w:rPr>
          <w:rFonts w:ascii="Times New Roman" w:eastAsia="Times New Roman" w:hAnsi="Times New Roman" w:cs="Times New Roman"/>
          <w:sz w:val="24"/>
          <w:szCs w:val="24"/>
          <w:lang w:eastAsia="lt-LT"/>
        </w:rPr>
        <w:t>nustatyta, kad </w:t>
      </w:r>
      <w:r w:rsidR="00BA5C14" w:rsidRPr="003065BE">
        <w:rPr>
          <w:rFonts w:ascii="Times New Roman" w:eastAsia="Times New Roman" w:hAnsi="Times New Roman" w:cs="Times New Roman"/>
          <w:i/>
          <w:iCs/>
          <w:sz w:val="24"/>
          <w:szCs w:val="24"/>
          <w:lang w:eastAsia="lt-LT"/>
        </w:rPr>
        <w:t>&lt;...&gt;</w:t>
      </w:r>
      <w:r w:rsidR="000D18FE" w:rsidRPr="003065BE">
        <w:rPr>
          <w:rFonts w:ascii="Times New Roman" w:eastAsia="Times New Roman" w:hAnsi="Times New Roman" w:cs="Times New Roman"/>
          <w:i/>
          <w:iCs/>
          <w:sz w:val="24"/>
          <w:szCs w:val="24"/>
          <w:lang w:eastAsia="lt-LT"/>
        </w:rPr>
        <w:t xml:space="preserve"> </w:t>
      </w:r>
      <w:r w:rsidR="00D40DD9" w:rsidRPr="003065BE">
        <w:rPr>
          <w:rFonts w:ascii="Times New Roman" w:eastAsia="Times New Roman" w:hAnsi="Times New Roman" w:cs="Times New Roman"/>
          <w:i/>
          <w:iCs/>
          <w:sz w:val="24"/>
          <w:szCs w:val="24"/>
          <w:lang w:eastAsia="lt-LT"/>
        </w:rPr>
        <w:t>kredito gavimo iš lizingo bendrovės iniciatorius buvo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kuris tiesiogiai dalyvavo sprendžiant visus su šiuo finansavimu susijusius klausimus, todėl nesuprasti ar nežinoti jam inkriminuotos nusikalstamos veikos aplinkybių negalėjo. Būtent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pasiūlė E.</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pirkti miškavežį ir pradėti prekybos mediena verslą, nurodė E.</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surasti įmonę, kurios vardu būtų galima gauti kreditą (E.</w:t>
      </w:r>
      <w:r w:rsidR="007A3E68">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 xml:space="preserve">B. </w:t>
      </w:r>
      <w:r w:rsidR="00F377DF" w:rsidRPr="003065BE">
        <w:rPr>
          <w:rFonts w:ascii="Times New Roman" w:eastAsia="Times New Roman" w:hAnsi="Times New Roman" w:cs="Times New Roman"/>
          <w:i/>
          <w:iCs/>
          <w:sz w:val="24"/>
          <w:szCs w:val="24"/>
          <w:lang w:eastAsia="lt-LT"/>
        </w:rPr>
        <w:t>t</w:t>
      </w:r>
      <w:r w:rsidR="00F377DF">
        <w:rPr>
          <w:rFonts w:ascii="Times New Roman" w:eastAsia="Times New Roman" w:hAnsi="Times New Roman" w:cs="Times New Roman"/>
          <w:i/>
          <w:iCs/>
          <w:sz w:val="24"/>
          <w:szCs w:val="24"/>
          <w:lang w:eastAsia="lt-LT"/>
        </w:rPr>
        <w:t>ai</w:t>
      </w:r>
      <w:r w:rsidR="00F377DF" w:rsidRPr="003065BE">
        <w:rPr>
          <w:rFonts w:ascii="Times New Roman" w:eastAsia="Times New Roman" w:hAnsi="Times New Roman" w:cs="Times New Roman"/>
          <w:i/>
          <w:iCs/>
          <w:sz w:val="24"/>
          <w:szCs w:val="24"/>
          <w:lang w:eastAsia="lt-LT"/>
        </w:rPr>
        <w:t xml:space="preserve"> </w:t>
      </w:r>
      <w:r w:rsidR="00D40DD9" w:rsidRPr="003065BE">
        <w:rPr>
          <w:rFonts w:ascii="Times New Roman" w:eastAsia="Times New Roman" w:hAnsi="Times New Roman" w:cs="Times New Roman"/>
          <w:i/>
          <w:iCs/>
          <w:sz w:val="24"/>
          <w:szCs w:val="24"/>
          <w:lang w:eastAsia="lt-LT"/>
        </w:rPr>
        <w:t>ir padarė), E.</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paprašė surasti asmenį, kurį įkalbėtų laikinai tapti MB</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vadovu, o šis surado nuo alkoholio priklausomą R.</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N., kuris nesuvokdamas savo veiksmų esmės ir negalėdamas jų valdyti pasirašė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ir E.</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jam pateiktuose dokumentuose. Tuo metu, kai buvo sprendžiami klausimai dėl lizingo,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tiesiogiai bendravo su fiktyviu bendrovės vadovu R.</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N., E.</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davė jiems atitinkamus nurodymus, matė, kaip R.</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N. pasirašinėjo bendrovės finansinius dokumentus, kurie buvo perduoti M.</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J., tarpininkavusiam R.</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N. ir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sudarant finansinio lizingo sutartis ir gaunant kreditą miškavežiui bei ekskavatoriui pirkti. Be to,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žinojo, kad ekskavatorinis krautuvas nepriklausė MB</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tačiau užregistravo jį bendrovės vardu. Be to, kaip pripažino nuteistieji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ir E.</w:t>
      </w:r>
      <w:r w:rsidR="00D41A99">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jie savo vardu gauti kredito negalėjo, nes turėjo skolų, be to, S.</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praeityje buvo teistas. Taigi visuma aplinkybių patvirtina, kad S.</w:t>
      </w:r>
      <w:r w:rsidR="006F4BC2">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Ž. suprato, jog apgaule, veikdamas bendrai su E.</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B. ir per R.</w:t>
      </w:r>
      <w:r w:rsidR="00F5680C">
        <w:rPr>
          <w:rFonts w:ascii="Times New Roman" w:eastAsia="Times New Roman" w:hAnsi="Times New Roman" w:cs="Times New Roman"/>
          <w:i/>
          <w:iCs/>
          <w:sz w:val="24"/>
          <w:szCs w:val="24"/>
          <w:lang w:eastAsia="lt-LT"/>
        </w:rPr>
        <w:t> </w:t>
      </w:r>
      <w:r w:rsidR="00D40DD9" w:rsidRPr="003065BE">
        <w:rPr>
          <w:rFonts w:ascii="Times New Roman" w:eastAsia="Times New Roman" w:hAnsi="Times New Roman" w:cs="Times New Roman"/>
          <w:i/>
          <w:iCs/>
          <w:sz w:val="24"/>
          <w:szCs w:val="24"/>
          <w:lang w:eastAsia="lt-LT"/>
        </w:rPr>
        <w:t>N. (negalintį visiškai suprasti savo veiksmų esmės ir jų valdyti), gavo kreditą, ir to siekė</w:t>
      </w:r>
      <w:r w:rsidR="00302726" w:rsidRPr="003065BE">
        <w:rPr>
          <w:rFonts w:ascii="Times New Roman" w:eastAsia="Times New Roman" w:hAnsi="Times New Roman" w:cs="Times New Roman"/>
          <w:i/>
          <w:iCs/>
          <w:sz w:val="24"/>
          <w:szCs w:val="24"/>
          <w:lang w:eastAsia="lt-LT"/>
        </w:rPr>
        <w:t>.</w:t>
      </w:r>
    </w:p>
    <w:bookmarkEnd w:id="35"/>
    <w:p w14:paraId="001E611D" w14:textId="1DE2D65E" w:rsidR="004153B5" w:rsidRPr="003065BE" w:rsidRDefault="004153B5" w:rsidP="00F36EEE">
      <w:pPr>
        <w:spacing w:after="0" w:line="240" w:lineRule="auto"/>
        <w:ind w:firstLine="851"/>
        <w:jc w:val="both"/>
        <w:rPr>
          <w:rFonts w:ascii="Times New Roman" w:hAnsi="Times New Roman" w:cs="Times New Roman"/>
          <w:spacing w:val="-1"/>
          <w:sz w:val="24"/>
          <w:szCs w:val="24"/>
          <w:lang w:eastAsia="lt-LT"/>
        </w:rPr>
      </w:pPr>
      <w:r w:rsidRPr="003065BE">
        <w:rPr>
          <w:rFonts w:ascii="Times New Roman" w:hAnsi="Times New Roman" w:cs="Times New Roman"/>
          <w:spacing w:val="-1"/>
          <w:sz w:val="24"/>
          <w:szCs w:val="24"/>
          <w:lang w:eastAsia="lt-LT"/>
        </w:rPr>
        <w:t>BK 207</w:t>
      </w:r>
      <w:r w:rsidR="00F5680C">
        <w:rPr>
          <w:rFonts w:ascii="Times New Roman" w:hAnsi="Times New Roman" w:cs="Times New Roman"/>
          <w:spacing w:val="-1"/>
          <w:sz w:val="24"/>
          <w:szCs w:val="24"/>
          <w:lang w:eastAsia="lt-LT"/>
        </w:rPr>
        <w:t> </w:t>
      </w:r>
      <w:r w:rsidRPr="003065BE">
        <w:rPr>
          <w:rFonts w:ascii="Times New Roman" w:hAnsi="Times New Roman" w:cs="Times New Roman"/>
          <w:spacing w:val="-1"/>
          <w:sz w:val="24"/>
          <w:szCs w:val="24"/>
          <w:lang w:eastAsia="lt-LT"/>
        </w:rPr>
        <w:t>straipsnio 2</w:t>
      </w:r>
      <w:r w:rsidR="00F5680C">
        <w:rPr>
          <w:rFonts w:ascii="Times New Roman" w:hAnsi="Times New Roman" w:cs="Times New Roman"/>
          <w:spacing w:val="-1"/>
          <w:sz w:val="24"/>
          <w:szCs w:val="24"/>
          <w:lang w:eastAsia="lt-LT"/>
        </w:rPr>
        <w:t> </w:t>
      </w:r>
      <w:r w:rsidRPr="003065BE">
        <w:rPr>
          <w:rFonts w:ascii="Times New Roman" w:hAnsi="Times New Roman" w:cs="Times New Roman"/>
          <w:spacing w:val="-1"/>
          <w:sz w:val="24"/>
          <w:szCs w:val="24"/>
          <w:lang w:eastAsia="lt-LT"/>
        </w:rPr>
        <w:t>dalyje nurodyta</w:t>
      </w:r>
      <w:r w:rsidR="00D524D0">
        <w:rPr>
          <w:rFonts w:ascii="Times New Roman" w:hAnsi="Times New Roman" w:cs="Times New Roman"/>
          <w:spacing w:val="-1"/>
          <w:sz w:val="24"/>
          <w:szCs w:val="24"/>
          <w:lang w:eastAsia="lt-LT"/>
        </w:rPr>
        <w:t>s</w:t>
      </w:r>
      <w:r w:rsidRPr="003065BE">
        <w:rPr>
          <w:rFonts w:ascii="Times New Roman" w:hAnsi="Times New Roman" w:cs="Times New Roman"/>
          <w:spacing w:val="-1"/>
          <w:sz w:val="24"/>
          <w:szCs w:val="24"/>
          <w:lang w:eastAsia="lt-LT"/>
        </w:rPr>
        <w:t xml:space="preserve"> </w:t>
      </w:r>
      <w:r w:rsidR="00D524D0" w:rsidRPr="003065BE">
        <w:rPr>
          <w:rFonts w:ascii="Times New Roman" w:eastAsia="Times New Roman" w:hAnsi="Times New Roman" w:cs="Times New Roman"/>
          <w:sz w:val="24"/>
          <w:szCs w:val="24"/>
        </w:rPr>
        <w:t>nusikalt</w:t>
      </w:r>
      <w:r w:rsidR="00D524D0">
        <w:rPr>
          <w:rFonts w:ascii="Times New Roman" w:eastAsia="Times New Roman" w:hAnsi="Times New Roman" w:cs="Times New Roman"/>
          <w:sz w:val="24"/>
          <w:szCs w:val="24"/>
        </w:rPr>
        <w:t>i</w:t>
      </w:r>
      <w:r w:rsidR="00D524D0" w:rsidRPr="003065BE">
        <w:rPr>
          <w:rFonts w:ascii="Times New Roman" w:eastAsia="Times New Roman" w:hAnsi="Times New Roman" w:cs="Times New Roman"/>
          <w:sz w:val="24"/>
          <w:szCs w:val="24"/>
        </w:rPr>
        <w:t>m</w:t>
      </w:r>
      <w:r w:rsidR="00D524D0">
        <w:rPr>
          <w:rFonts w:ascii="Times New Roman" w:eastAsia="Times New Roman" w:hAnsi="Times New Roman" w:cs="Times New Roman"/>
          <w:sz w:val="24"/>
          <w:szCs w:val="24"/>
        </w:rPr>
        <w:t xml:space="preserve">as </w:t>
      </w:r>
      <w:r w:rsidRPr="003065BE">
        <w:rPr>
          <w:rFonts w:ascii="Times New Roman" w:hAnsi="Times New Roman" w:cs="Times New Roman"/>
          <w:spacing w:val="-1"/>
          <w:sz w:val="24"/>
          <w:szCs w:val="24"/>
          <w:lang w:eastAsia="lt-LT"/>
        </w:rPr>
        <w:t>padaroma</w:t>
      </w:r>
      <w:r w:rsidR="00D524D0">
        <w:rPr>
          <w:rFonts w:ascii="Times New Roman" w:hAnsi="Times New Roman" w:cs="Times New Roman"/>
          <w:spacing w:val="-1"/>
          <w:sz w:val="24"/>
          <w:szCs w:val="24"/>
          <w:lang w:eastAsia="lt-LT"/>
        </w:rPr>
        <w:t>s</w:t>
      </w:r>
      <w:r w:rsidRPr="003065BE">
        <w:rPr>
          <w:rFonts w:ascii="Times New Roman" w:hAnsi="Times New Roman" w:cs="Times New Roman"/>
          <w:spacing w:val="-1"/>
          <w:sz w:val="24"/>
          <w:szCs w:val="24"/>
          <w:lang w:eastAsia="lt-LT"/>
        </w:rPr>
        <w:t xml:space="preserve"> tiesiogine</w:t>
      </w:r>
      <w:r w:rsidR="00631D55" w:rsidRPr="003065BE">
        <w:rPr>
          <w:rFonts w:ascii="Times New Roman" w:hAnsi="Times New Roman" w:cs="Times New Roman"/>
          <w:spacing w:val="-1"/>
          <w:sz w:val="24"/>
          <w:szCs w:val="24"/>
          <w:lang w:eastAsia="lt-LT"/>
        </w:rPr>
        <w:t xml:space="preserve"> arba netiesiogine</w:t>
      </w:r>
      <w:r w:rsidRPr="003065BE">
        <w:rPr>
          <w:rFonts w:ascii="Times New Roman" w:hAnsi="Times New Roman" w:cs="Times New Roman"/>
          <w:spacing w:val="-1"/>
          <w:sz w:val="24"/>
          <w:szCs w:val="24"/>
          <w:lang w:eastAsia="lt-LT"/>
        </w:rPr>
        <w:t xml:space="preserve"> tyčia, t.</w:t>
      </w:r>
      <w:r w:rsidR="00F5680C">
        <w:rPr>
          <w:rFonts w:ascii="Times New Roman" w:hAnsi="Times New Roman" w:cs="Times New Roman"/>
          <w:spacing w:val="-1"/>
          <w:sz w:val="24"/>
          <w:szCs w:val="24"/>
          <w:lang w:eastAsia="lt-LT"/>
        </w:rPr>
        <w:t> </w:t>
      </w:r>
      <w:r w:rsidRPr="003065BE">
        <w:rPr>
          <w:rFonts w:ascii="Times New Roman" w:hAnsi="Times New Roman" w:cs="Times New Roman"/>
          <w:spacing w:val="-1"/>
          <w:sz w:val="24"/>
          <w:szCs w:val="24"/>
          <w:lang w:eastAsia="lt-LT"/>
        </w:rPr>
        <w:t xml:space="preserve">y. kaltininkas suvokia, kad apgaule gauna </w:t>
      </w:r>
      <w:r w:rsidR="00693DEC" w:rsidRPr="003065BE">
        <w:rPr>
          <w:rFonts w:ascii="Times New Roman" w:hAnsi="Times New Roman" w:cs="Times New Roman"/>
          <w:spacing w:val="-1"/>
          <w:sz w:val="24"/>
          <w:szCs w:val="24"/>
          <w:lang w:eastAsia="lt-LT"/>
        </w:rPr>
        <w:t>tikslinę paramą, subsidiją ar dotaciją, numat</w:t>
      </w:r>
      <w:r w:rsidR="00726A1A" w:rsidRPr="003065BE">
        <w:rPr>
          <w:rFonts w:ascii="Times New Roman" w:hAnsi="Times New Roman" w:cs="Times New Roman"/>
          <w:spacing w:val="-1"/>
          <w:sz w:val="24"/>
          <w:szCs w:val="24"/>
          <w:lang w:eastAsia="lt-LT"/>
        </w:rPr>
        <w:t>o</w:t>
      </w:r>
      <w:r w:rsidR="00693DEC" w:rsidRPr="003065BE">
        <w:rPr>
          <w:rFonts w:ascii="Times New Roman" w:hAnsi="Times New Roman" w:cs="Times New Roman"/>
          <w:spacing w:val="-1"/>
          <w:sz w:val="24"/>
          <w:szCs w:val="24"/>
          <w:lang w:eastAsia="lt-LT"/>
        </w:rPr>
        <w:t xml:space="preserve">, kad </w:t>
      </w:r>
      <w:r w:rsidR="00726A1A" w:rsidRPr="003065BE">
        <w:rPr>
          <w:rFonts w:ascii="Times New Roman" w:hAnsi="Times New Roman" w:cs="Times New Roman"/>
          <w:spacing w:val="-1"/>
          <w:sz w:val="24"/>
          <w:szCs w:val="24"/>
          <w:lang w:eastAsia="lt-LT"/>
        </w:rPr>
        <w:t>tokiais savo veiksmais valstybės ar Europos Sąjungos institucijai, tarptautinei viešajai organizacijai arba kitam juridiniam ar fiziniam asmeniui gali padaryti didelę turtinę žalą, ir to nori</w:t>
      </w:r>
      <w:r w:rsidR="008A7040" w:rsidRPr="003065BE">
        <w:rPr>
          <w:rFonts w:ascii="Times New Roman" w:hAnsi="Times New Roman" w:cs="Times New Roman"/>
          <w:spacing w:val="-1"/>
          <w:sz w:val="24"/>
          <w:szCs w:val="24"/>
          <w:lang w:eastAsia="lt-LT"/>
        </w:rPr>
        <w:t xml:space="preserve"> (BK 15</w:t>
      </w:r>
      <w:r w:rsidR="00F5680C">
        <w:rPr>
          <w:rFonts w:ascii="Times New Roman" w:hAnsi="Times New Roman" w:cs="Times New Roman"/>
          <w:spacing w:val="-1"/>
          <w:sz w:val="24"/>
          <w:szCs w:val="24"/>
          <w:lang w:eastAsia="lt-LT"/>
        </w:rPr>
        <w:t> </w:t>
      </w:r>
      <w:r w:rsidR="008A7040" w:rsidRPr="003065BE">
        <w:rPr>
          <w:rFonts w:ascii="Times New Roman" w:hAnsi="Times New Roman" w:cs="Times New Roman"/>
          <w:spacing w:val="-1"/>
          <w:sz w:val="24"/>
          <w:szCs w:val="24"/>
          <w:lang w:eastAsia="lt-LT"/>
        </w:rPr>
        <w:t>straipsnio 2</w:t>
      </w:r>
      <w:r w:rsidR="00F5680C">
        <w:rPr>
          <w:rFonts w:ascii="Times New Roman" w:hAnsi="Times New Roman" w:cs="Times New Roman"/>
          <w:spacing w:val="-1"/>
          <w:sz w:val="24"/>
          <w:szCs w:val="24"/>
          <w:lang w:eastAsia="lt-LT"/>
        </w:rPr>
        <w:t> </w:t>
      </w:r>
      <w:r w:rsidR="008A7040" w:rsidRPr="003065BE">
        <w:rPr>
          <w:rFonts w:ascii="Times New Roman" w:hAnsi="Times New Roman" w:cs="Times New Roman"/>
          <w:spacing w:val="-1"/>
          <w:sz w:val="24"/>
          <w:szCs w:val="24"/>
          <w:lang w:eastAsia="lt-LT"/>
        </w:rPr>
        <w:t>dalies 2</w:t>
      </w:r>
      <w:r w:rsidR="00BA2E16">
        <w:rPr>
          <w:rFonts w:ascii="Times New Roman" w:hAnsi="Times New Roman" w:cs="Times New Roman"/>
          <w:spacing w:val="-1"/>
          <w:sz w:val="24"/>
          <w:szCs w:val="24"/>
          <w:lang w:eastAsia="lt-LT"/>
        </w:rPr>
        <w:t> </w:t>
      </w:r>
      <w:r w:rsidR="008A7040" w:rsidRPr="003065BE">
        <w:rPr>
          <w:rFonts w:ascii="Times New Roman" w:hAnsi="Times New Roman" w:cs="Times New Roman"/>
          <w:spacing w:val="-1"/>
          <w:sz w:val="24"/>
          <w:szCs w:val="24"/>
          <w:lang w:eastAsia="lt-LT"/>
        </w:rPr>
        <w:t>punktas)</w:t>
      </w:r>
      <w:r w:rsidR="001F3972">
        <w:rPr>
          <w:rFonts w:ascii="Times New Roman" w:hAnsi="Times New Roman" w:cs="Times New Roman"/>
          <w:spacing w:val="-1"/>
          <w:sz w:val="24"/>
          <w:szCs w:val="24"/>
          <w:lang w:eastAsia="lt-LT"/>
        </w:rPr>
        <w:t>,</w:t>
      </w:r>
      <w:r w:rsidR="008A7040" w:rsidRPr="003065BE">
        <w:rPr>
          <w:rFonts w:ascii="Times New Roman" w:hAnsi="Times New Roman" w:cs="Times New Roman"/>
          <w:spacing w:val="-1"/>
          <w:sz w:val="24"/>
          <w:szCs w:val="24"/>
          <w:lang w:eastAsia="lt-LT"/>
        </w:rPr>
        <w:t xml:space="preserve"> arba</w:t>
      </w:r>
      <w:r w:rsidR="00F36EEE" w:rsidRPr="003065BE">
        <w:rPr>
          <w:rFonts w:ascii="Times New Roman" w:hAnsi="Times New Roman" w:cs="Times New Roman"/>
          <w:spacing w:val="-1"/>
          <w:sz w:val="24"/>
          <w:szCs w:val="24"/>
          <w:lang w:eastAsia="lt-LT"/>
        </w:rPr>
        <w:t xml:space="preserve"> nors </w:t>
      </w:r>
      <w:r w:rsidR="001F3972">
        <w:rPr>
          <w:rFonts w:ascii="Times New Roman" w:hAnsi="Times New Roman" w:cs="Times New Roman"/>
          <w:spacing w:val="-1"/>
          <w:sz w:val="24"/>
          <w:szCs w:val="24"/>
          <w:lang w:eastAsia="lt-LT"/>
        </w:rPr>
        <w:t xml:space="preserve">jis </w:t>
      </w:r>
      <w:r w:rsidR="00F36EEE" w:rsidRPr="003065BE">
        <w:rPr>
          <w:rFonts w:ascii="Times New Roman" w:hAnsi="Times New Roman" w:cs="Times New Roman"/>
          <w:spacing w:val="-1"/>
          <w:sz w:val="24"/>
          <w:szCs w:val="24"/>
          <w:lang w:eastAsia="lt-LT"/>
        </w:rPr>
        <w:t>tokių padarinių ir nenori, bet sąmoningai leidžia jiems atsirasti</w:t>
      </w:r>
      <w:r w:rsidR="008A7040" w:rsidRPr="003065BE">
        <w:rPr>
          <w:rFonts w:ascii="Times New Roman" w:hAnsi="Times New Roman" w:cs="Times New Roman"/>
          <w:spacing w:val="-1"/>
          <w:sz w:val="24"/>
          <w:szCs w:val="24"/>
          <w:lang w:eastAsia="lt-LT"/>
        </w:rPr>
        <w:t xml:space="preserve"> </w:t>
      </w:r>
      <w:r w:rsidR="00891E1F" w:rsidRPr="003065BE">
        <w:rPr>
          <w:rFonts w:ascii="Times New Roman" w:hAnsi="Times New Roman" w:cs="Times New Roman"/>
          <w:spacing w:val="-1"/>
          <w:sz w:val="24"/>
          <w:szCs w:val="24"/>
          <w:lang w:eastAsia="lt-LT"/>
        </w:rPr>
        <w:t>(BK 15</w:t>
      </w:r>
      <w:r w:rsidR="00F5680C">
        <w:rPr>
          <w:rFonts w:ascii="Times New Roman" w:hAnsi="Times New Roman" w:cs="Times New Roman"/>
          <w:spacing w:val="-1"/>
          <w:sz w:val="24"/>
          <w:szCs w:val="24"/>
          <w:lang w:eastAsia="lt-LT"/>
        </w:rPr>
        <w:t> </w:t>
      </w:r>
      <w:r w:rsidR="00891E1F" w:rsidRPr="003065BE">
        <w:rPr>
          <w:rFonts w:ascii="Times New Roman" w:hAnsi="Times New Roman" w:cs="Times New Roman"/>
          <w:spacing w:val="-1"/>
          <w:sz w:val="24"/>
          <w:szCs w:val="24"/>
          <w:lang w:eastAsia="lt-LT"/>
        </w:rPr>
        <w:t xml:space="preserve">straipsnio 3 dalis) </w:t>
      </w:r>
      <w:r w:rsidRPr="003065BE">
        <w:rPr>
          <w:rFonts w:ascii="Times New Roman" w:hAnsi="Times New Roman" w:cs="Times New Roman"/>
          <w:spacing w:val="-1"/>
          <w:sz w:val="24"/>
          <w:szCs w:val="24"/>
          <w:lang w:eastAsia="lt-LT"/>
        </w:rPr>
        <w:t>(kasacinė</w:t>
      </w:r>
      <w:r w:rsidR="00F41422">
        <w:rPr>
          <w:rFonts w:ascii="Times New Roman" w:hAnsi="Times New Roman" w:cs="Times New Roman"/>
          <w:spacing w:val="-1"/>
          <w:sz w:val="24"/>
          <w:szCs w:val="24"/>
          <w:lang w:eastAsia="lt-LT"/>
        </w:rPr>
        <w:t>s</w:t>
      </w:r>
      <w:r w:rsidRPr="003065BE">
        <w:rPr>
          <w:rFonts w:ascii="Times New Roman" w:hAnsi="Times New Roman" w:cs="Times New Roman"/>
          <w:spacing w:val="-1"/>
          <w:sz w:val="24"/>
          <w:szCs w:val="24"/>
          <w:lang w:eastAsia="lt-LT"/>
        </w:rPr>
        <w:t xml:space="preserve"> nutart</w:t>
      </w:r>
      <w:r w:rsidR="00F41422">
        <w:rPr>
          <w:rFonts w:ascii="Times New Roman" w:hAnsi="Times New Roman" w:cs="Times New Roman"/>
          <w:spacing w:val="-1"/>
          <w:sz w:val="24"/>
          <w:szCs w:val="24"/>
          <w:lang w:eastAsia="lt-LT"/>
        </w:rPr>
        <w:t>y</w:t>
      </w:r>
      <w:r w:rsidRPr="003065BE">
        <w:rPr>
          <w:rFonts w:ascii="Times New Roman" w:hAnsi="Times New Roman" w:cs="Times New Roman"/>
          <w:spacing w:val="-1"/>
          <w:sz w:val="24"/>
          <w:szCs w:val="24"/>
          <w:lang w:eastAsia="lt-LT"/>
        </w:rPr>
        <w:t>s baudžiamo</w:t>
      </w:r>
      <w:r w:rsidR="00F41422">
        <w:rPr>
          <w:rFonts w:ascii="Times New Roman" w:hAnsi="Times New Roman" w:cs="Times New Roman"/>
          <w:spacing w:val="-1"/>
          <w:sz w:val="24"/>
          <w:szCs w:val="24"/>
          <w:lang w:eastAsia="lt-LT"/>
        </w:rPr>
        <w:t>si</w:t>
      </w:r>
      <w:r w:rsidRPr="003065BE">
        <w:rPr>
          <w:rFonts w:ascii="Times New Roman" w:hAnsi="Times New Roman" w:cs="Times New Roman"/>
          <w:spacing w:val="-1"/>
          <w:sz w:val="24"/>
          <w:szCs w:val="24"/>
          <w:lang w:eastAsia="lt-LT"/>
        </w:rPr>
        <w:t>o</w:t>
      </w:r>
      <w:r w:rsidR="00F41422">
        <w:rPr>
          <w:rFonts w:ascii="Times New Roman" w:hAnsi="Times New Roman" w:cs="Times New Roman"/>
          <w:spacing w:val="-1"/>
          <w:sz w:val="24"/>
          <w:szCs w:val="24"/>
          <w:lang w:eastAsia="lt-LT"/>
        </w:rPr>
        <w:t>s</w:t>
      </w:r>
      <w:r w:rsidRPr="003065BE">
        <w:rPr>
          <w:rFonts w:ascii="Times New Roman" w:hAnsi="Times New Roman" w:cs="Times New Roman"/>
          <w:spacing w:val="-1"/>
          <w:sz w:val="24"/>
          <w:szCs w:val="24"/>
          <w:lang w:eastAsia="lt-LT"/>
        </w:rPr>
        <w:t>e bylo</w:t>
      </w:r>
      <w:r w:rsidR="00F41422">
        <w:rPr>
          <w:rFonts w:ascii="Times New Roman" w:hAnsi="Times New Roman" w:cs="Times New Roman"/>
          <w:spacing w:val="-1"/>
          <w:sz w:val="24"/>
          <w:szCs w:val="24"/>
          <w:lang w:eastAsia="lt-LT"/>
        </w:rPr>
        <w:t>s</w:t>
      </w:r>
      <w:r w:rsidRPr="003065BE">
        <w:rPr>
          <w:rFonts w:ascii="Times New Roman" w:hAnsi="Times New Roman" w:cs="Times New Roman"/>
          <w:spacing w:val="-1"/>
          <w:sz w:val="24"/>
          <w:szCs w:val="24"/>
          <w:lang w:eastAsia="lt-LT"/>
        </w:rPr>
        <w:t>e Nr.</w:t>
      </w:r>
      <w:r w:rsidR="00F5680C">
        <w:rPr>
          <w:rFonts w:ascii="Times New Roman" w:hAnsi="Times New Roman" w:cs="Times New Roman"/>
          <w:spacing w:val="-1"/>
          <w:sz w:val="24"/>
          <w:szCs w:val="24"/>
          <w:lang w:eastAsia="lt-LT"/>
        </w:rPr>
        <w:t> </w:t>
      </w:r>
      <w:r w:rsidR="00F36EEE" w:rsidRPr="003065BE">
        <w:rPr>
          <w:rFonts w:ascii="Times New Roman" w:hAnsi="Times New Roman" w:cs="Times New Roman"/>
          <w:spacing w:val="-1"/>
          <w:sz w:val="24"/>
          <w:szCs w:val="24"/>
          <w:lang w:eastAsia="lt-LT"/>
        </w:rPr>
        <w:t>2K-P-31-788/2021</w:t>
      </w:r>
      <w:r w:rsidR="00F41422">
        <w:rPr>
          <w:rFonts w:ascii="Times New Roman" w:hAnsi="Times New Roman" w:cs="Times New Roman"/>
          <w:spacing w:val="-1"/>
          <w:sz w:val="24"/>
          <w:szCs w:val="24"/>
          <w:lang w:eastAsia="lt-LT"/>
        </w:rPr>
        <w:t>,</w:t>
      </w:r>
      <w:r w:rsidR="00F41422" w:rsidRPr="00F41422">
        <w:t xml:space="preserve"> </w:t>
      </w:r>
      <w:r w:rsidR="00F41422" w:rsidRPr="00F41422">
        <w:rPr>
          <w:rFonts w:ascii="Times New Roman" w:hAnsi="Times New Roman" w:cs="Times New Roman"/>
          <w:spacing w:val="-1"/>
          <w:sz w:val="24"/>
          <w:szCs w:val="24"/>
          <w:lang w:eastAsia="lt-LT"/>
        </w:rPr>
        <w:t>2K-92-697/2024</w:t>
      </w:r>
      <w:r w:rsidR="00F36EEE" w:rsidRPr="003065BE">
        <w:rPr>
          <w:rFonts w:ascii="Times New Roman" w:hAnsi="Times New Roman" w:cs="Times New Roman"/>
          <w:spacing w:val="-1"/>
          <w:sz w:val="24"/>
          <w:szCs w:val="24"/>
          <w:lang w:eastAsia="lt-LT"/>
        </w:rPr>
        <w:t>).</w:t>
      </w:r>
    </w:p>
    <w:p w14:paraId="78E836A1" w14:textId="7C4B6A5A" w:rsidR="00C82222" w:rsidRPr="00B6497D" w:rsidRDefault="00B6497D" w:rsidP="00B6497D">
      <w:pPr>
        <w:spacing w:after="0" w:line="240" w:lineRule="auto"/>
        <w:ind w:firstLine="851"/>
        <w:jc w:val="both"/>
        <w:rPr>
          <w:rFonts w:ascii="Times New Roman" w:hAnsi="Times New Roman" w:cs="Times New Roman"/>
          <w:spacing w:val="-1"/>
          <w:sz w:val="24"/>
          <w:szCs w:val="24"/>
          <w:lang w:eastAsia="lt-LT"/>
        </w:rPr>
      </w:pPr>
      <w:r w:rsidRPr="00B6497D">
        <w:rPr>
          <w:rFonts w:ascii="Times New Roman" w:hAnsi="Times New Roman" w:cs="Times New Roman"/>
          <w:spacing w:val="-1"/>
          <w:sz w:val="24"/>
          <w:szCs w:val="24"/>
          <w:lang w:eastAsia="lt-LT"/>
        </w:rPr>
        <w:t>Kreditinio sukčiavimo, nurodyto BK 207</w:t>
      </w:r>
      <w:r w:rsidR="00F5680C">
        <w:rPr>
          <w:rFonts w:ascii="Times New Roman" w:hAnsi="Times New Roman" w:cs="Times New Roman"/>
          <w:spacing w:val="-1"/>
          <w:sz w:val="24"/>
          <w:szCs w:val="24"/>
          <w:lang w:eastAsia="lt-LT"/>
        </w:rPr>
        <w:t> </w:t>
      </w:r>
      <w:r w:rsidRPr="00B6497D">
        <w:rPr>
          <w:rFonts w:ascii="Times New Roman" w:hAnsi="Times New Roman" w:cs="Times New Roman"/>
          <w:spacing w:val="-1"/>
          <w:sz w:val="24"/>
          <w:szCs w:val="24"/>
          <w:lang w:eastAsia="lt-LT"/>
        </w:rPr>
        <w:t>straipsnio 1</w:t>
      </w:r>
      <w:r w:rsidR="00F5680C">
        <w:rPr>
          <w:rFonts w:ascii="Times New Roman" w:hAnsi="Times New Roman" w:cs="Times New Roman"/>
          <w:spacing w:val="-1"/>
          <w:sz w:val="24"/>
          <w:szCs w:val="24"/>
          <w:lang w:eastAsia="lt-LT"/>
        </w:rPr>
        <w:t> </w:t>
      </w:r>
      <w:r w:rsidRPr="00B6497D">
        <w:rPr>
          <w:rFonts w:ascii="Times New Roman" w:hAnsi="Times New Roman" w:cs="Times New Roman"/>
          <w:spacing w:val="-1"/>
          <w:sz w:val="24"/>
          <w:szCs w:val="24"/>
          <w:lang w:eastAsia="lt-LT"/>
        </w:rPr>
        <w:t>dalyje, nusikaltimo sudėties subjektyvieji požymiai suponuoja tai, kad asmuo veikia ne pasisavinimo tikslais, t.</w:t>
      </w:r>
      <w:r w:rsidR="00F5680C">
        <w:rPr>
          <w:rFonts w:ascii="Times New Roman" w:hAnsi="Times New Roman" w:cs="Times New Roman"/>
          <w:spacing w:val="-1"/>
          <w:sz w:val="24"/>
          <w:szCs w:val="24"/>
          <w:lang w:eastAsia="lt-LT"/>
        </w:rPr>
        <w:t> </w:t>
      </w:r>
      <w:r w:rsidRPr="00B6497D">
        <w:rPr>
          <w:rFonts w:ascii="Times New Roman" w:hAnsi="Times New Roman" w:cs="Times New Roman"/>
          <w:spacing w:val="-1"/>
          <w:sz w:val="24"/>
          <w:szCs w:val="24"/>
          <w:lang w:eastAsia="lt-LT"/>
        </w:rPr>
        <w:t>y. neturi tyčios neatlygintinai įgyti kredito ar paskolos</w:t>
      </w:r>
      <w:r>
        <w:rPr>
          <w:rFonts w:ascii="Times New Roman" w:hAnsi="Times New Roman" w:cs="Times New Roman"/>
          <w:spacing w:val="-1"/>
          <w:sz w:val="24"/>
          <w:szCs w:val="24"/>
          <w:lang w:eastAsia="lt-LT"/>
        </w:rPr>
        <w:t xml:space="preserve"> </w:t>
      </w:r>
      <w:r w:rsidR="002A1191" w:rsidRPr="003065BE">
        <w:rPr>
          <w:rFonts w:ascii="Times New Roman" w:hAnsi="Times New Roman" w:cs="Times New Roman"/>
          <w:spacing w:val="-1"/>
          <w:sz w:val="24"/>
          <w:szCs w:val="24"/>
          <w:lang w:eastAsia="lt-LT"/>
        </w:rPr>
        <w:t>(kasacinės nutartys baudžiamosiose bylose Nr.</w:t>
      </w:r>
      <w:r w:rsidR="00F5680C">
        <w:rPr>
          <w:rFonts w:ascii="Times New Roman" w:hAnsi="Times New Roman" w:cs="Times New Roman"/>
          <w:spacing w:val="-1"/>
          <w:sz w:val="24"/>
          <w:szCs w:val="24"/>
          <w:lang w:eastAsia="lt-LT"/>
        </w:rPr>
        <w:t> </w:t>
      </w:r>
      <w:r w:rsidR="00651875" w:rsidRPr="003065BE">
        <w:rPr>
          <w:rFonts w:ascii="Times New Roman" w:hAnsi="Times New Roman" w:cs="Times New Roman"/>
          <w:spacing w:val="-1"/>
          <w:sz w:val="24"/>
          <w:szCs w:val="24"/>
          <w:lang w:eastAsia="lt-LT"/>
        </w:rPr>
        <w:t xml:space="preserve">2K-35/2009, 2K-600/2012, 2K-339/2013, 2K-66/2014, 2K-375-693/2016, </w:t>
      </w:r>
      <w:r w:rsidR="002A1191" w:rsidRPr="003065BE">
        <w:rPr>
          <w:rFonts w:ascii="Times New Roman" w:hAnsi="Times New Roman" w:cs="Times New Roman"/>
          <w:spacing w:val="-1"/>
          <w:sz w:val="24"/>
          <w:szCs w:val="24"/>
          <w:lang w:eastAsia="lt-LT"/>
        </w:rPr>
        <w:t>2K-127-489/2017, 2K-130-693/2017</w:t>
      </w:r>
      <w:r w:rsidR="00651875" w:rsidRPr="003065BE">
        <w:rPr>
          <w:rFonts w:ascii="Times New Roman" w:hAnsi="Times New Roman" w:cs="Times New Roman"/>
          <w:spacing w:val="-1"/>
          <w:sz w:val="24"/>
          <w:szCs w:val="24"/>
          <w:lang w:eastAsia="lt-LT"/>
        </w:rPr>
        <w:t xml:space="preserve">, </w:t>
      </w:r>
      <w:r w:rsidR="00651875" w:rsidRPr="003065BE">
        <w:rPr>
          <w:rFonts w:ascii="Times New Roman" w:eastAsia="Times New Roman" w:hAnsi="Times New Roman" w:cs="Times New Roman"/>
          <w:sz w:val="24"/>
          <w:szCs w:val="24"/>
        </w:rPr>
        <w:t>2K-183-942/2018</w:t>
      </w:r>
      <w:r w:rsidR="002A1191" w:rsidRPr="003065BE">
        <w:rPr>
          <w:rFonts w:ascii="Times New Roman" w:hAnsi="Times New Roman" w:cs="Times New Roman"/>
          <w:spacing w:val="-1"/>
          <w:sz w:val="24"/>
          <w:szCs w:val="24"/>
          <w:lang w:eastAsia="lt-LT"/>
        </w:rPr>
        <w:t>).</w:t>
      </w:r>
      <w:bookmarkStart w:id="36" w:name="psl23"/>
      <w:bookmarkEnd w:id="36"/>
    </w:p>
    <w:p w14:paraId="791FB322" w14:textId="3CF515CB" w:rsidR="00F8413C" w:rsidRPr="00D50774" w:rsidRDefault="00F8413C" w:rsidP="00846360">
      <w:pPr>
        <w:spacing w:after="0" w:line="240" w:lineRule="auto"/>
        <w:ind w:firstLine="851"/>
        <w:jc w:val="both"/>
        <w:rPr>
          <w:rFonts w:ascii="Times New Roman" w:hAnsi="Times New Roman" w:cs="Times New Roman"/>
          <w:color w:val="FF0000"/>
          <w:sz w:val="24"/>
          <w:szCs w:val="24"/>
        </w:rPr>
      </w:pPr>
    </w:p>
    <w:p w14:paraId="45277B47" w14:textId="2E76D793" w:rsidR="00665C09" w:rsidRPr="003065BE" w:rsidRDefault="009F6E20" w:rsidP="00846360">
      <w:pPr>
        <w:pStyle w:val="Heading2"/>
        <w:rPr>
          <w:rFonts w:cs="Times New Roman"/>
          <w:szCs w:val="24"/>
        </w:rPr>
      </w:pPr>
      <w:bookmarkStart w:id="37" w:name="_Toc170217387"/>
      <w:bookmarkEnd w:id="33"/>
      <w:r w:rsidRPr="003065BE">
        <w:rPr>
          <w:rFonts w:cs="Times New Roman"/>
          <w:szCs w:val="24"/>
        </w:rPr>
        <w:t>2</w:t>
      </w:r>
      <w:r w:rsidR="00CB7F5F" w:rsidRPr="003065BE">
        <w:rPr>
          <w:rFonts w:cs="Times New Roman"/>
          <w:szCs w:val="24"/>
        </w:rPr>
        <w:t>.</w:t>
      </w:r>
      <w:r w:rsidR="005503C7" w:rsidRPr="003065BE">
        <w:rPr>
          <w:rFonts w:cs="Times New Roman"/>
          <w:szCs w:val="24"/>
        </w:rPr>
        <w:t>3</w:t>
      </w:r>
      <w:r w:rsidR="00CB7F5F" w:rsidRPr="003065BE">
        <w:rPr>
          <w:rFonts w:cs="Times New Roman"/>
          <w:szCs w:val="24"/>
        </w:rPr>
        <w:t xml:space="preserve">. </w:t>
      </w:r>
      <w:r w:rsidR="00665C09" w:rsidRPr="003065BE">
        <w:rPr>
          <w:rFonts w:cs="Times New Roman"/>
          <w:szCs w:val="24"/>
        </w:rPr>
        <w:t>K</w:t>
      </w:r>
      <w:r w:rsidR="000C24D8" w:rsidRPr="003065BE">
        <w:rPr>
          <w:rFonts w:cs="Times New Roman"/>
          <w:szCs w:val="24"/>
        </w:rPr>
        <w:t>reditinio sukčiavimo</w:t>
      </w:r>
      <w:r w:rsidR="00665C09" w:rsidRPr="003065BE">
        <w:rPr>
          <w:rFonts w:cs="Times New Roman"/>
          <w:szCs w:val="24"/>
        </w:rPr>
        <w:t xml:space="preserve"> santykis su kitomis nusikalstamomis veikomis</w:t>
      </w:r>
      <w:r w:rsidR="00A7438F" w:rsidRPr="003065BE">
        <w:rPr>
          <w:rFonts w:cs="Times New Roman"/>
          <w:szCs w:val="24"/>
        </w:rPr>
        <w:t xml:space="preserve"> ir atribojimas nuo </w:t>
      </w:r>
      <w:r w:rsidR="008760B4" w:rsidRPr="003065BE">
        <w:rPr>
          <w:rFonts w:cs="Times New Roman"/>
          <w:szCs w:val="24"/>
        </w:rPr>
        <w:t>kitų teisin</w:t>
      </w:r>
      <w:r w:rsidR="00A0238E" w:rsidRPr="003065BE">
        <w:rPr>
          <w:rFonts w:cs="Times New Roman"/>
          <w:szCs w:val="24"/>
        </w:rPr>
        <w:t>ės atsakomybės rūšių</w:t>
      </w:r>
      <w:bookmarkEnd w:id="37"/>
    </w:p>
    <w:p w14:paraId="526EC2EC" w14:textId="77777777" w:rsidR="007C4766" w:rsidRPr="003065BE" w:rsidRDefault="007C4766" w:rsidP="00846360">
      <w:pPr>
        <w:spacing w:after="0" w:line="240" w:lineRule="auto"/>
        <w:jc w:val="both"/>
        <w:rPr>
          <w:rFonts w:ascii="Times New Roman" w:hAnsi="Times New Roman" w:cs="Times New Roman"/>
          <w:sz w:val="24"/>
          <w:szCs w:val="24"/>
        </w:rPr>
      </w:pPr>
    </w:p>
    <w:p w14:paraId="32776249" w14:textId="61797059" w:rsidR="00CE1D3E" w:rsidRPr="003065BE" w:rsidRDefault="00CE1D3E" w:rsidP="00B818BD">
      <w:pPr>
        <w:spacing w:after="0" w:line="240" w:lineRule="auto"/>
        <w:ind w:firstLine="851"/>
        <w:jc w:val="both"/>
        <w:rPr>
          <w:rFonts w:ascii="Times New Roman" w:eastAsia="Times New Roman" w:hAnsi="Times New Roman" w:cs="Times New Roman"/>
          <w:sz w:val="24"/>
          <w:szCs w:val="24"/>
        </w:rPr>
      </w:pPr>
      <w:bookmarkStart w:id="38" w:name="psl_18"/>
      <w:bookmarkStart w:id="39" w:name="_Hlk158641169"/>
      <w:bookmarkStart w:id="40" w:name="_Hlk74909256"/>
      <w:bookmarkEnd w:id="38"/>
      <w:r w:rsidRPr="003065BE">
        <w:rPr>
          <w:rFonts w:ascii="Times New Roman" w:eastAsia="Times New Roman" w:hAnsi="Times New Roman" w:cs="Times New Roman"/>
          <w:sz w:val="24"/>
          <w:szCs w:val="24"/>
        </w:rPr>
        <w:t>BK esančioje normų sistemoje tikslinės paramos, subsidijos ir dotacijos gavimas apgaule įstatymo leidėjo išskirtas iš bendros turtinio sukčiavimo normos į specialiąsias BK 207</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straipsnio 1</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ir 2</w:t>
      </w:r>
      <w:r w:rsidR="00D41A99">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dalyse</w:t>
      </w:r>
      <w:r w:rsidR="00A8641D" w:rsidRPr="003065BE">
        <w:rPr>
          <w:rStyle w:val="FootnoteReference"/>
          <w:rFonts w:ascii="Times New Roman" w:eastAsia="Times New Roman" w:hAnsi="Times New Roman" w:cs="Times New Roman"/>
          <w:sz w:val="24"/>
          <w:szCs w:val="24"/>
        </w:rPr>
        <w:footnoteReference w:id="5"/>
      </w:r>
      <w:r w:rsidRPr="003065BE">
        <w:rPr>
          <w:rFonts w:ascii="Times New Roman" w:eastAsia="Times New Roman" w:hAnsi="Times New Roman" w:cs="Times New Roman"/>
          <w:sz w:val="24"/>
          <w:szCs w:val="24"/>
        </w:rPr>
        <w:t xml:space="preserve"> išdėstytas normas (</w:t>
      </w:r>
      <w:r w:rsidRPr="003065BE">
        <w:rPr>
          <w:rFonts w:ascii="Times New Roman" w:eastAsia="Times New Roman" w:hAnsi="Times New Roman" w:cs="Times New Roman"/>
          <w:i/>
          <w:iCs/>
          <w:sz w:val="24"/>
          <w:szCs w:val="24"/>
        </w:rPr>
        <w:t>lex specialis</w:t>
      </w:r>
      <w:r w:rsidRPr="003065BE">
        <w:rPr>
          <w:rFonts w:ascii="Times New Roman" w:eastAsia="Times New Roman" w:hAnsi="Times New Roman" w:cs="Times New Roman"/>
          <w:sz w:val="24"/>
          <w:szCs w:val="24"/>
        </w:rPr>
        <w:t xml:space="preserve">). </w:t>
      </w:r>
      <w:bookmarkEnd w:id="39"/>
      <w:r w:rsidRPr="003065BE">
        <w:rPr>
          <w:rFonts w:ascii="Times New Roman" w:eastAsia="Times New Roman" w:hAnsi="Times New Roman" w:cs="Times New Roman"/>
          <w:sz w:val="24"/>
          <w:szCs w:val="24"/>
        </w:rPr>
        <w:t xml:space="preserve">Pagal visuotinai žinomą teisės normų taikymo principą </w:t>
      </w:r>
      <w:r w:rsidRPr="003065BE">
        <w:rPr>
          <w:rFonts w:ascii="Times New Roman" w:eastAsia="Times New Roman" w:hAnsi="Times New Roman" w:cs="Times New Roman"/>
          <w:i/>
          <w:iCs/>
          <w:sz w:val="24"/>
          <w:szCs w:val="24"/>
        </w:rPr>
        <w:t>lex</w:t>
      </w:r>
      <w:r w:rsidR="00F81B17">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specialis derogat legi generali</w:t>
      </w:r>
      <w:r w:rsidRPr="003065BE">
        <w:rPr>
          <w:rFonts w:ascii="Times New Roman" w:eastAsia="Times New Roman" w:hAnsi="Times New Roman" w:cs="Times New Roman"/>
          <w:sz w:val="24"/>
          <w:szCs w:val="24"/>
        </w:rPr>
        <w:t>, esant bendrosios ir specialiosios normų konkurencijai, yra taikoma specialioji norma</w:t>
      </w:r>
      <w:r w:rsidR="00657B43" w:rsidRPr="003065BE">
        <w:rPr>
          <w:rFonts w:ascii="Times New Roman" w:eastAsia="Times New Roman" w:hAnsi="Times New Roman" w:cs="Times New Roman"/>
          <w:sz w:val="24"/>
          <w:szCs w:val="24"/>
        </w:rPr>
        <w:t>.</w:t>
      </w:r>
      <w:r w:rsidR="00F021C7" w:rsidRPr="003065BE">
        <w:rPr>
          <w:rFonts w:ascii="Times New Roman" w:eastAsia="Times New Roman" w:hAnsi="Times New Roman" w:cs="Times New Roman"/>
          <w:sz w:val="24"/>
          <w:szCs w:val="24"/>
        </w:rPr>
        <w:t xml:space="preserve"> Dėl to, kai asmens nusikalstami veiksmai pasireiškia kaip tikslinės paramos, subsidijos </w:t>
      </w:r>
      <w:r w:rsidR="000107DF" w:rsidRPr="003065BE">
        <w:rPr>
          <w:rFonts w:ascii="Times New Roman" w:eastAsia="Times New Roman" w:hAnsi="Times New Roman" w:cs="Times New Roman"/>
          <w:sz w:val="24"/>
          <w:szCs w:val="24"/>
        </w:rPr>
        <w:t>a</w:t>
      </w:r>
      <w:r w:rsidR="00F021C7" w:rsidRPr="003065BE">
        <w:rPr>
          <w:rFonts w:ascii="Times New Roman" w:eastAsia="Times New Roman" w:hAnsi="Times New Roman" w:cs="Times New Roman"/>
          <w:sz w:val="24"/>
          <w:szCs w:val="24"/>
        </w:rPr>
        <w:t>r dotacijos gavimas apgaule</w:t>
      </w:r>
      <w:r w:rsidR="0060562E" w:rsidRPr="003065BE">
        <w:rPr>
          <w:rFonts w:ascii="Times New Roman" w:eastAsia="Times New Roman" w:hAnsi="Times New Roman" w:cs="Times New Roman"/>
          <w:sz w:val="24"/>
          <w:szCs w:val="24"/>
        </w:rPr>
        <w:t xml:space="preserve"> (BK 207</w:t>
      </w:r>
      <w:r w:rsidR="00F5680C">
        <w:rPr>
          <w:rFonts w:ascii="Times New Roman" w:eastAsia="Times New Roman" w:hAnsi="Times New Roman" w:cs="Times New Roman"/>
          <w:sz w:val="24"/>
          <w:szCs w:val="24"/>
        </w:rPr>
        <w:t> </w:t>
      </w:r>
      <w:r w:rsidR="0060562E" w:rsidRPr="003065BE">
        <w:rPr>
          <w:rFonts w:ascii="Times New Roman" w:eastAsia="Times New Roman" w:hAnsi="Times New Roman" w:cs="Times New Roman"/>
          <w:sz w:val="24"/>
          <w:szCs w:val="24"/>
        </w:rPr>
        <w:t>straipsnio 1,</w:t>
      </w:r>
      <w:r w:rsidR="00F5680C">
        <w:rPr>
          <w:rFonts w:ascii="Times New Roman" w:eastAsia="Times New Roman" w:hAnsi="Times New Roman" w:cs="Times New Roman"/>
          <w:sz w:val="24"/>
          <w:szCs w:val="24"/>
        </w:rPr>
        <w:t> </w:t>
      </w:r>
      <w:r w:rsidR="0060562E" w:rsidRPr="003065BE">
        <w:rPr>
          <w:rFonts w:ascii="Times New Roman" w:eastAsia="Times New Roman" w:hAnsi="Times New Roman" w:cs="Times New Roman"/>
          <w:sz w:val="24"/>
          <w:szCs w:val="24"/>
        </w:rPr>
        <w:t>2</w:t>
      </w:r>
      <w:r w:rsidR="00F5680C">
        <w:rPr>
          <w:rFonts w:ascii="Times New Roman" w:eastAsia="Times New Roman" w:hAnsi="Times New Roman" w:cs="Times New Roman"/>
          <w:sz w:val="24"/>
          <w:szCs w:val="24"/>
        </w:rPr>
        <w:t> </w:t>
      </w:r>
      <w:r w:rsidR="0060562E" w:rsidRPr="003065BE">
        <w:rPr>
          <w:rFonts w:ascii="Times New Roman" w:eastAsia="Times New Roman" w:hAnsi="Times New Roman" w:cs="Times New Roman"/>
          <w:sz w:val="24"/>
          <w:szCs w:val="24"/>
        </w:rPr>
        <w:t>dalys</w:t>
      </w:r>
      <w:r w:rsidR="0060562E" w:rsidRPr="003065BE">
        <w:rPr>
          <w:rStyle w:val="FootnoteReference"/>
          <w:rFonts w:ascii="Times New Roman" w:eastAsia="Times New Roman" w:hAnsi="Times New Roman" w:cs="Times New Roman"/>
          <w:sz w:val="24"/>
          <w:szCs w:val="24"/>
        </w:rPr>
        <w:footnoteReference w:id="6"/>
      </w:r>
      <w:r w:rsidR="0060562E" w:rsidRPr="003065BE">
        <w:rPr>
          <w:rFonts w:ascii="Times New Roman" w:eastAsia="Times New Roman" w:hAnsi="Times New Roman" w:cs="Times New Roman"/>
          <w:sz w:val="24"/>
          <w:szCs w:val="24"/>
        </w:rPr>
        <w:t>)</w:t>
      </w:r>
      <w:r w:rsidR="00B818BD"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bendroji turtinio sukčiavimo norma (BK</w:t>
      </w:r>
      <w:r w:rsidR="00DC1024">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182</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straipsnio 1</w:t>
      </w:r>
      <w:r w:rsidR="00D56734">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3</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 xml:space="preserve">dalys), taip pat tikslinės paramos, subsidijos </w:t>
      </w:r>
      <w:r w:rsidR="00D87657" w:rsidRPr="003065BE">
        <w:rPr>
          <w:rFonts w:ascii="Times New Roman" w:eastAsia="Times New Roman" w:hAnsi="Times New Roman" w:cs="Times New Roman"/>
          <w:sz w:val="24"/>
          <w:szCs w:val="24"/>
        </w:rPr>
        <w:t>a</w:t>
      </w:r>
      <w:r w:rsidRPr="003065BE">
        <w:rPr>
          <w:rFonts w:ascii="Times New Roman" w:eastAsia="Times New Roman" w:hAnsi="Times New Roman" w:cs="Times New Roman"/>
          <w:sz w:val="24"/>
          <w:szCs w:val="24"/>
        </w:rPr>
        <w:t>r dotacijos panaudojimo ne pagal paskirtį ar nustatytą tvarką norma (BK</w:t>
      </w:r>
      <w:r w:rsidR="00F5680C">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206</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straipsnio 1,</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3</w:t>
      </w:r>
      <w:r w:rsidR="00F5680C">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dalys) netaikytinos</w:t>
      </w:r>
      <w:r w:rsidR="00B818BD" w:rsidRPr="003065BE">
        <w:rPr>
          <w:rFonts w:ascii="Times New Roman" w:eastAsia="Times New Roman" w:hAnsi="Times New Roman" w:cs="Times New Roman"/>
          <w:sz w:val="24"/>
          <w:szCs w:val="24"/>
        </w:rPr>
        <w:t xml:space="preserve"> (kasacinė</w:t>
      </w:r>
      <w:r w:rsidR="007C4DAA">
        <w:rPr>
          <w:rFonts w:ascii="Times New Roman" w:eastAsia="Times New Roman" w:hAnsi="Times New Roman" w:cs="Times New Roman"/>
          <w:sz w:val="24"/>
          <w:szCs w:val="24"/>
        </w:rPr>
        <w:t>s</w:t>
      </w:r>
      <w:r w:rsidR="00B818BD" w:rsidRPr="003065BE">
        <w:rPr>
          <w:rFonts w:ascii="Times New Roman" w:eastAsia="Times New Roman" w:hAnsi="Times New Roman" w:cs="Times New Roman"/>
          <w:sz w:val="24"/>
          <w:szCs w:val="24"/>
        </w:rPr>
        <w:t xml:space="preserve"> nutart</w:t>
      </w:r>
      <w:r w:rsidR="007C4DAA">
        <w:rPr>
          <w:rFonts w:ascii="Times New Roman" w:eastAsia="Times New Roman" w:hAnsi="Times New Roman" w:cs="Times New Roman"/>
          <w:sz w:val="24"/>
          <w:szCs w:val="24"/>
        </w:rPr>
        <w:t>y</w:t>
      </w:r>
      <w:r w:rsidR="00B818BD" w:rsidRPr="003065BE">
        <w:rPr>
          <w:rFonts w:ascii="Times New Roman" w:eastAsia="Times New Roman" w:hAnsi="Times New Roman" w:cs="Times New Roman"/>
          <w:sz w:val="24"/>
          <w:szCs w:val="24"/>
        </w:rPr>
        <w:t>s baudžiamo</w:t>
      </w:r>
      <w:r w:rsidR="007C4DAA">
        <w:rPr>
          <w:rFonts w:ascii="Times New Roman" w:eastAsia="Times New Roman" w:hAnsi="Times New Roman" w:cs="Times New Roman"/>
          <w:sz w:val="24"/>
          <w:szCs w:val="24"/>
        </w:rPr>
        <w:t>si</w:t>
      </w:r>
      <w:r w:rsidR="00B818BD" w:rsidRPr="003065BE">
        <w:rPr>
          <w:rFonts w:ascii="Times New Roman" w:eastAsia="Times New Roman" w:hAnsi="Times New Roman" w:cs="Times New Roman"/>
          <w:sz w:val="24"/>
          <w:szCs w:val="24"/>
        </w:rPr>
        <w:t>o</w:t>
      </w:r>
      <w:r w:rsidR="007C4DAA">
        <w:rPr>
          <w:rFonts w:ascii="Times New Roman" w:eastAsia="Times New Roman" w:hAnsi="Times New Roman" w:cs="Times New Roman"/>
          <w:sz w:val="24"/>
          <w:szCs w:val="24"/>
        </w:rPr>
        <w:t>s</w:t>
      </w:r>
      <w:r w:rsidR="00B818BD" w:rsidRPr="003065BE">
        <w:rPr>
          <w:rFonts w:ascii="Times New Roman" w:eastAsia="Times New Roman" w:hAnsi="Times New Roman" w:cs="Times New Roman"/>
          <w:sz w:val="24"/>
          <w:szCs w:val="24"/>
        </w:rPr>
        <w:t>e bylo</w:t>
      </w:r>
      <w:r w:rsidR="007C4DAA">
        <w:rPr>
          <w:rFonts w:ascii="Times New Roman" w:eastAsia="Times New Roman" w:hAnsi="Times New Roman" w:cs="Times New Roman"/>
          <w:sz w:val="24"/>
          <w:szCs w:val="24"/>
        </w:rPr>
        <w:t>s</w:t>
      </w:r>
      <w:r w:rsidR="00B818BD" w:rsidRPr="003065BE">
        <w:rPr>
          <w:rFonts w:ascii="Times New Roman" w:eastAsia="Times New Roman" w:hAnsi="Times New Roman" w:cs="Times New Roman"/>
          <w:sz w:val="24"/>
          <w:szCs w:val="24"/>
        </w:rPr>
        <w:t>e Nr.</w:t>
      </w:r>
      <w:r w:rsidR="00F5680C">
        <w:rPr>
          <w:rFonts w:ascii="Times New Roman" w:eastAsia="Times New Roman" w:hAnsi="Times New Roman" w:cs="Times New Roman"/>
          <w:sz w:val="24"/>
          <w:szCs w:val="24"/>
        </w:rPr>
        <w:t> </w:t>
      </w:r>
      <w:r w:rsidR="00B818BD" w:rsidRPr="003065BE">
        <w:rPr>
          <w:rFonts w:ascii="Times New Roman" w:eastAsia="Times New Roman" w:hAnsi="Times New Roman" w:cs="Times New Roman"/>
          <w:sz w:val="24"/>
          <w:szCs w:val="24"/>
        </w:rPr>
        <w:t>2K-P-31-788/2021</w:t>
      </w:r>
      <w:r w:rsidR="007C4DAA">
        <w:rPr>
          <w:rFonts w:ascii="Times New Roman" w:eastAsia="Times New Roman" w:hAnsi="Times New Roman" w:cs="Times New Roman"/>
          <w:sz w:val="24"/>
          <w:szCs w:val="24"/>
        </w:rPr>
        <w:t>,</w:t>
      </w:r>
      <w:r w:rsidR="007C4DAA" w:rsidRPr="007C4DAA">
        <w:t xml:space="preserve"> </w:t>
      </w:r>
      <w:r w:rsidR="007C4DAA" w:rsidRPr="007C4DAA">
        <w:rPr>
          <w:rFonts w:ascii="Times New Roman" w:eastAsia="Times New Roman" w:hAnsi="Times New Roman" w:cs="Times New Roman"/>
          <w:sz w:val="24"/>
          <w:szCs w:val="24"/>
        </w:rPr>
        <w:t>2K-92-697/2024</w:t>
      </w:r>
      <w:r w:rsidR="00B818BD"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w:t>
      </w:r>
      <w:r w:rsidR="005258F7">
        <w:rPr>
          <w:rFonts w:ascii="Times New Roman" w:eastAsia="Times New Roman" w:hAnsi="Times New Roman" w:cs="Times New Roman"/>
          <w:sz w:val="24"/>
          <w:szCs w:val="24"/>
        </w:rPr>
        <w:t xml:space="preserve"> </w:t>
      </w:r>
    </w:p>
    <w:p w14:paraId="67D5637C" w14:textId="45B08B3D" w:rsidR="00235F42" w:rsidRPr="003065BE" w:rsidRDefault="006A5EB6" w:rsidP="006A5EB6">
      <w:pPr>
        <w:spacing w:after="0" w:line="240" w:lineRule="auto"/>
        <w:ind w:firstLine="851"/>
        <w:jc w:val="both"/>
        <w:rPr>
          <w:rFonts w:ascii="Times New Roman" w:eastAsia="Times New Roman" w:hAnsi="Times New Roman" w:cs="Times New Roman"/>
          <w:sz w:val="24"/>
          <w:szCs w:val="24"/>
        </w:rPr>
      </w:pPr>
      <w:r w:rsidRPr="006A5EB6">
        <w:rPr>
          <w:rFonts w:ascii="Times New Roman" w:eastAsia="Times New Roman" w:hAnsi="Times New Roman" w:cs="Times New Roman"/>
          <w:sz w:val="24"/>
          <w:szCs w:val="24"/>
        </w:rPr>
        <w:t>Jeigu kaltininkas apgaule gauna kreditą, paskolą, nesant tyčios nevykdyti kreditinių įsipareigojimų, jo veika nesudaro sukčiavimo sudėties (BK 182</w:t>
      </w:r>
      <w:r w:rsidR="00F5680C">
        <w:rPr>
          <w:rFonts w:ascii="Times New Roman" w:eastAsia="Times New Roman" w:hAnsi="Times New Roman" w:cs="Times New Roman"/>
          <w:sz w:val="24"/>
          <w:szCs w:val="24"/>
        </w:rPr>
        <w:t> </w:t>
      </w:r>
      <w:r w:rsidRPr="006A5EB6">
        <w:rPr>
          <w:rFonts w:ascii="Times New Roman" w:eastAsia="Times New Roman" w:hAnsi="Times New Roman" w:cs="Times New Roman"/>
          <w:sz w:val="24"/>
          <w:szCs w:val="24"/>
        </w:rPr>
        <w:t>straipsnis) ir kvalifikuojama kaip kreditinis sukčiavimas pagal BK 207</w:t>
      </w:r>
      <w:r w:rsidR="00F5680C">
        <w:rPr>
          <w:rFonts w:ascii="Times New Roman" w:eastAsia="Times New Roman" w:hAnsi="Times New Roman" w:cs="Times New Roman"/>
          <w:sz w:val="24"/>
          <w:szCs w:val="24"/>
        </w:rPr>
        <w:t> </w:t>
      </w:r>
      <w:r w:rsidRPr="006A5EB6">
        <w:rPr>
          <w:rFonts w:ascii="Times New Roman" w:eastAsia="Times New Roman" w:hAnsi="Times New Roman" w:cs="Times New Roman"/>
          <w:sz w:val="24"/>
          <w:szCs w:val="24"/>
        </w:rPr>
        <w:t>straipsnio 1</w:t>
      </w:r>
      <w:r w:rsidR="00F5680C">
        <w:rPr>
          <w:rFonts w:ascii="Times New Roman" w:eastAsia="Times New Roman" w:hAnsi="Times New Roman" w:cs="Times New Roman"/>
          <w:sz w:val="24"/>
          <w:szCs w:val="24"/>
        </w:rPr>
        <w:t> </w:t>
      </w:r>
      <w:r w:rsidRPr="006A5EB6">
        <w:rPr>
          <w:rFonts w:ascii="Times New Roman" w:eastAsia="Times New Roman" w:hAnsi="Times New Roman" w:cs="Times New Roman"/>
          <w:sz w:val="24"/>
          <w:szCs w:val="24"/>
        </w:rPr>
        <w:t>dalį. Tačiau jei kaltininkas, sudarydamas kreditinio pobūdžio sandorius, turi tikslą nevykdyti kreditinių įsipareigojimų ir, panaudodamas apgaulę, šį tikslą įgyvendina, veika kvalifikuotina ne pagal BK 207</w:t>
      </w:r>
      <w:r w:rsidR="00F5680C">
        <w:rPr>
          <w:rFonts w:ascii="Times New Roman" w:eastAsia="Times New Roman" w:hAnsi="Times New Roman" w:cs="Times New Roman"/>
          <w:sz w:val="24"/>
          <w:szCs w:val="24"/>
        </w:rPr>
        <w:t> </w:t>
      </w:r>
      <w:r w:rsidRPr="006A5EB6">
        <w:rPr>
          <w:rFonts w:ascii="Times New Roman" w:eastAsia="Times New Roman" w:hAnsi="Times New Roman" w:cs="Times New Roman"/>
          <w:sz w:val="24"/>
          <w:szCs w:val="24"/>
        </w:rPr>
        <w:t>straipsnį, o pagal BK 182</w:t>
      </w:r>
      <w:r w:rsidR="00F5680C">
        <w:rPr>
          <w:rFonts w:ascii="Times New Roman" w:eastAsia="Times New Roman" w:hAnsi="Times New Roman" w:cs="Times New Roman"/>
          <w:sz w:val="24"/>
          <w:szCs w:val="24"/>
        </w:rPr>
        <w:t> </w:t>
      </w:r>
      <w:r w:rsidRPr="006A5EB6">
        <w:rPr>
          <w:rFonts w:ascii="Times New Roman" w:eastAsia="Times New Roman" w:hAnsi="Times New Roman" w:cs="Times New Roman"/>
          <w:sz w:val="24"/>
          <w:szCs w:val="24"/>
        </w:rPr>
        <w:t>straipsnį</w:t>
      </w:r>
      <w:r w:rsidR="009E59AD" w:rsidRPr="003065BE">
        <w:rPr>
          <w:rFonts w:ascii="Times New Roman" w:eastAsia="Times New Roman" w:hAnsi="Times New Roman" w:cs="Times New Roman"/>
          <w:sz w:val="24"/>
          <w:szCs w:val="24"/>
        </w:rPr>
        <w:t xml:space="preserve"> (kasacinės nutartys baudžiamosiose bylose Nr.</w:t>
      </w:r>
      <w:r w:rsidR="00F5680C">
        <w:rPr>
          <w:rFonts w:ascii="Times New Roman" w:eastAsia="Times New Roman" w:hAnsi="Times New Roman" w:cs="Times New Roman"/>
          <w:sz w:val="24"/>
          <w:szCs w:val="24"/>
        </w:rPr>
        <w:t> </w:t>
      </w:r>
      <w:r w:rsidR="009E59AD" w:rsidRPr="003065BE">
        <w:rPr>
          <w:rFonts w:ascii="Times New Roman" w:eastAsia="Times New Roman" w:hAnsi="Times New Roman" w:cs="Times New Roman"/>
          <w:sz w:val="24"/>
          <w:szCs w:val="24"/>
        </w:rPr>
        <w:t xml:space="preserve">2K-35/2009, </w:t>
      </w:r>
      <w:r w:rsidR="002876DA" w:rsidRPr="003065BE">
        <w:rPr>
          <w:rFonts w:ascii="Times New Roman" w:eastAsia="Times New Roman" w:hAnsi="Times New Roman" w:cs="Times New Roman"/>
          <w:sz w:val="24"/>
          <w:szCs w:val="24"/>
        </w:rPr>
        <w:t xml:space="preserve">2K-246/2011, </w:t>
      </w:r>
      <w:r w:rsidR="009E59AD" w:rsidRPr="003065BE">
        <w:rPr>
          <w:rFonts w:ascii="Times New Roman" w:eastAsia="Times New Roman" w:hAnsi="Times New Roman" w:cs="Times New Roman"/>
          <w:sz w:val="24"/>
          <w:szCs w:val="24"/>
        </w:rPr>
        <w:t xml:space="preserve">2K-600/2012, 2K-66/2014, </w:t>
      </w:r>
      <w:r w:rsidR="009E7488" w:rsidRPr="003065BE">
        <w:rPr>
          <w:rFonts w:ascii="Times New Roman" w:eastAsia="Times New Roman" w:hAnsi="Times New Roman" w:cs="Times New Roman"/>
          <w:sz w:val="24"/>
          <w:szCs w:val="24"/>
        </w:rPr>
        <w:t xml:space="preserve">2K-580/2014, </w:t>
      </w:r>
      <w:r w:rsidR="009E59AD" w:rsidRPr="003065BE">
        <w:rPr>
          <w:rFonts w:ascii="Times New Roman" w:eastAsia="Times New Roman" w:hAnsi="Times New Roman" w:cs="Times New Roman"/>
          <w:sz w:val="24"/>
          <w:szCs w:val="24"/>
        </w:rPr>
        <w:t xml:space="preserve">2K-375-693/2016, </w:t>
      </w:r>
      <w:r w:rsidR="00C06F83" w:rsidRPr="003065BE">
        <w:rPr>
          <w:rFonts w:ascii="Times New Roman" w:eastAsia="Times New Roman" w:hAnsi="Times New Roman" w:cs="Times New Roman"/>
          <w:sz w:val="24"/>
          <w:szCs w:val="24"/>
        </w:rPr>
        <w:t xml:space="preserve">2K-127-489/2017, </w:t>
      </w:r>
      <w:r w:rsidR="00E922AC" w:rsidRPr="003065BE">
        <w:rPr>
          <w:rFonts w:ascii="Times New Roman" w:eastAsia="Times New Roman" w:hAnsi="Times New Roman" w:cs="Times New Roman"/>
          <w:sz w:val="24"/>
          <w:szCs w:val="24"/>
        </w:rPr>
        <w:t xml:space="preserve">2K-130-693/2017, </w:t>
      </w:r>
      <w:r w:rsidR="002876DA" w:rsidRPr="003065BE">
        <w:rPr>
          <w:rFonts w:ascii="Times New Roman" w:eastAsia="Times New Roman" w:hAnsi="Times New Roman" w:cs="Times New Roman"/>
          <w:sz w:val="24"/>
          <w:szCs w:val="24"/>
        </w:rPr>
        <w:t xml:space="preserve">2K-144-788/2017, </w:t>
      </w:r>
      <w:r w:rsidR="009E59AD" w:rsidRPr="003065BE">
        <w:rPr>
          <w:rFonts w:ascii="Times New Roman" w:eastAsia="Times New Roman" w:hAnsi="Times New Roman" w:cs="Times New Roman"/>
          <w:sz w:val="24"/>
          <w:szCs w:val="24"/>
        </w:rPr>
        <w:t>2K-183-942/2018</w:t>
      </w:r>
      <w:r w:rsidR="000919AB" w:rsidRPr="003065BE">
        <w:rPr>
          <w:rFonts w:ascii="Times New Roman" w:eastAsia="Times New Roman" w:hAnsi="Times New Roman" w:cs="Times New Roman"/>
          <w:sz w:val="24"/>
          <w:szCs w:val="24"/>
        </w:rPr>
        <w:t xml:space="preserve">, </w:t>
      </w:r>
      <w:r w:rsidR="001749E7" w:rsidRPr="003065BE">
        <w:rPr>
          <w:rFonts w:ascii="Times New Roman" w:eastAsia="Times New Roman" w:hAnsi="Times New Roman" w:cs="Times New Roman"/>
          <w:sz w:val="24"/>
          <w:szCs w:val="24"/>
        </w:rPr>
        <w:t>2K-299-</w:t>
      </w:r>
      <w:r w:rsidR="001749E7" w:rsidRPr="003065BE">
        <w:rPr>
          <w:rFonts w:ascii="Times New Roman" w:eastAsia="Times New Roman" w:hAnsi="Times New Roman" w:cs="Times New Roman"/>
          <w:sz w:val="24"/>
          <w:szCs w:val="24"/>
        </w:rPr>
        <w:lastRenderedPageBreak/>
        <w:t xml:space="preserve">489/2018, </w:t>
      </w:r>
      <w:r w:rsidR="000919AB" w:rsidRPr="003065BE">
        <w:rPr>
          <w:rFonts w:ascii="Times New Roman" w:eastAsia="Times New Roman" w:hAnsi="Times New Roman" w:cs="Times New Roman"/>
          <w:sz w:val="24"/>
          <w:szCs w:val="24"/>
        </w:rPr>
        <w:t>2K-345-511/2018</w:t>
      </w:r>
      <w:r w:rsidR="003F33B6" w:rsidRPr="003065BE">
        <w:rPr>
          <w:rFonts w:ascii="Times New Roman" w:eastAsia="Times New Roman" w:hAnsi="Times New Roman" w:cs="Times New Roman"/>
          <w:sz w:val="24"/>
          <w:szCs w:val="24"/>
        </w:rPr>
        <w:t>, 2K-215-697/2023</w:t>
      </w:r>
      <w:r w:rsidR="001E6127">
        <w:rPr>
          <w:rFonts w:ascii="Times New Roman" w:eastAsia="Times New Roman" w:hAnsi="Times New Roman" w:cs="Times New Roman"/>
          <w:sz w:val="24"/>
          <w:szCs w:val="24"/>
        </w:rPr>
        <w:t xml:space="preserve">, </w:t>
      </w:r>
      <w:r w:rsidR="001E6127" w:rsidRPr="001E6127">
        <w:rPr>
          <w:rFonts w:ascii="Times New Roman" w:eastAsia="Times New Roman" w:hAnsi="Times New Roman" w:cs="Times New Roman"/>
          <w:sz w:val="24"/>
          <w:szCs w:val="24"/>
        </w:rPr>
        <w:t>2K-92-697</w:t>
      </w:r>
      <w:r w:rsidR="001E6127">
        <w:rPr>
          <w:rFonts w:ascii="Times New Roman" w:eastAsia="Times New Roman" w:hAnsi="Times New Roman" w:cs="Times New Roman"/>
          <w:sz w:val="24"/>
          <w:szCs w:val="24"/>
        </w:rPr>
        <w:t>/</w:t>
      </w:r>
      <w:r w:rsidR="001E6127" w:rsidRPr="001E6127">
        <w:rPr>
          <w:rFonts w:ascii="Times New Roman" w:eastAsia="Times New Roman" w:hAnsi="Times New Roman" w:cs="Times New Roman"/>
          <w:sz w:val="24"/>
          <w:szCs w:val="24"/>
        </w:rPr>
        <w:t>2024</w:t>
      </w:r>
      <w:r w:rsidR="009E59AD" w:rsidRPr="003065BE">
        <w:rPr>
          <w:rFonts w:ascii="Times New Roman" w:eastAsia="Times New Roman" w:hAnsi="Times New Roman" w:cs="Times New Roman"/>
          <w:sz w:val="24"/>
          <w:szCs w:val="24"/>
        </w:rPr>
        <w:t>)</w:t>
      </w:r>
      <w:r w:rsidR="00205F14" w:rsidRPr="003065BE">
        <w:rPr>
          <w:rStyle w:val="FootnoteReference"/>
          <w:rFonts w:ascii="Times New Roman" w:hAnsi="Times New Roman" w:cs="Times New Roman"/>
          <w:sz w:val="24"/>
          <w:szCs w:val="24"/>
        </w:rPr>
        <w:footnoteReference w:id="7"/>
      </w:r>
      <w:r w:rsidR="009E59AD" w:rsidRPr="003065BE">
        <w:rPr>
          <w:rFonts w:ascii="Times New Roman" w:eastAsia="Times New Roman" w:hAnsi="Times New Roman" w:cs="Times New Roman"/>
          <w:sz w:val="24"/>
          <w:szCs w:val="24"/>
        </w:rPr>
        <w:t>.‏‏‎</w:t>
      </w:r>
      <w:r w:rsidR="00205F14" w:rsidRPr="003065BE">
        <w:rPr>
          <w:rFonts w:ascii="Times New Roman" w:eastAsia="Times New Roman" w:hAnsi="Times New Roman" w:cs="Times New Roman"/>
          <w:sz w:val="24"/>
          <w:szCs w:val="24"/>
        </w:rPr>
        <w:t xml:space="preserve"> </w:t>
      </w:r>
      <w:r w:rsidR="009E59AD" w:rsidRPr="003065BE">
        <w:rPr>
          <w:rFonts w:ascii="Times New Roman" w:eastAsia="Times New Roman" w:hAnsi="Times New Roman" w:cs="Times New Roman"/>
          <w:sz w:val="24"/>
          <w:szCs w:val="24"/>
        </w:rPr>
        <w:t>Toks išaiškinimas išplaukia, pavyzdžiui, ir iš kasacinės nutarties baudžiamojoje byloje Nr.</w:t>
      </w:r>
      <w:r w:rsidR="00F5680C">
        <w:rPr>
          <w:rFonts w:ascii="Times New Roman" w:eastAsia="Times New Roman" w:hAnsi="Times New Roman" w:cs="Times New Roman"/>
          <w:sz w:val="24"/>
          <w:szCs w:val="24"/>
        </w:rPr>
        <w:t> </w:t>
      </w:r>
      <w:r w:rsidR="009E59AD" w:rsidRPr="003065BE">
        <w:rPr>
          <w:rFonts w:ascii="Times New Roman" w:eastAsia="Times New Roman" w:hAnsi="Times New Roman" w:cs="Times New Roman"/>
          <w:sz w:val="24"/>
          <w:szCs w:val="24"/>
        </w:rPr>
        <w:t>2K-339/2013:</w:t>
      </w:r>
      <w:r w:rsidR="00235F42" w:rsidRPr="003065BE">
        <w:rPr>
          <w:rFonts w:ascii="Times New Roman" w:eastAsia="Times New Roman" w:hAnsi="Times New Roman" w:cs="Times New Roman"/>
          <w:color w:val="7030A0"/>
          <w:sz w:val="24"/>
          <w:szCs w:val="24"/>
        </w:rPr>
        <w:t xml:space="preserve"> ‏‏‎ </w:t>
      </w:r>
    </w:p>
    <w:p w14:paraId="08F73D4F" w14:textId="1E7C1EDC" w:rsidR="007B63EC" w:rsidRPr="003065BE" w:rsidRDefault="002E54CF" w:rsidP="00093B0B">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BK 182</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straipsnis (</w:t>
      </w:r>
      <w:r w:rsidR="00F377DF">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Sukčiavimas</w:t>
      </w:r>
      <w:r w:rsidR="00F377DF">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 nu</w:t>
      </w:r>
      <w:r w:rsidR="00F377DF">
        <w:rPr>
          <w:rFonts w:ascii="Times New Roman" w:eastAsia="Times New Roman" w:hAnsi="Times New Roman" w:cs="Times New Roman"/>
          <w:i/>
          <w:iCs/>
          <w:sz w:val="24"/>
          <w:szCs w:val="24"/>
        </w:rPr>
        <w:t>st</w:t>
      </w:r>
      <w:r w:rsidRPr="003065BE">
        <w:rPr>
          <w:rFonts w:ascii="Times New Roman" w:eastAsia="Times New Roman" w:hAnsi="Times New Roman" w:cs="Times New Roman"/>
          <w:i/>
          <w:iCs/>
          <w:sz w:val="24"/>
          <w:szCs w:val="24"/>
        </w:rPr>
        <w:t>ato atsakomybę tam, kas apgaule savo ar kitų naudai įgijo svetimą turtą ar turtinę teisę, išvengė turtinės prievolės arba ją panaikino. BK 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straipsnis</w:t>
      </w:r>
      <w:r w:rsidR="004B2ADE" w:rsidRPr="003065BE">
        <w:rPr>
          <w:rStyle w:val="FootnoteReference"/>
          <w:rFonts w:ascii="Times New Roman" w:eastAsia="Times New Roman" w:hAnsi="Times New Roman" w:cs="Times New Roman"/>
          <w:i/>
          <w:iCs/>
          <w:sz w:val="24"/>
          <w:szCs w:val="24"/>
        </w:rPr>
        <w:footnoteReference w:id="8"/>
      </w:r>
      <w:r w:rsidRPr="003065BE">
        <w:rPr>
          <w:rFonts w:ascii="Times New Roman" w:eastAsia="Times New Roman" w:hAnsi="Times New Roman" w:cs="Times New Roman"/>
          <w:i/>
          <w:iCs/>
          <w:sz w:val="24"/>
          <w:szCs w:val="24"/>
        </w:rPr>
        <w:t xml:space="preserve"> (</w:t>
      </w:r>
      <w:r w:rsidR="00F377DF">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Kreditinis sukčiavimas</w:t>
      </w:r>
      <w:r w:rsidR="00F377DF">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 nu</w:t>
      </w:r>
      <w:r w:rsidR="00F377DF">
        <w:rPr>
          <w:rFonts w:ascii="Times New Roman" w:eastAsia="Times New Roman" w:hAnsi="Times New Roman" w:cs="Times New Roman"/>
          <w:i/>
          <w:iCs/>
          <w:sz w:val="24"/>
          <w:szCs w:val="24"/>
        </w:rPr>
        <w:t>st</w:t>
      </w:r>
      <w:r w:rsidRPr="003065BE">
        <w:rPr>
          <w:rFonts w:ascii="Times New Roman" w:eastAsia="Times New Roman" w:hAnsi="Times New Roman" w:cs="Times New Roman"/>
          <w:i/>
          <w:iCs/>
          <w:sz w:val="24"/>
          <w:szCs w:val="24"/>
        </w:rPr>
        <w:t xml:space="preserve">ato atsakomybę tam, kas apgaule gavo kreditą, paskolą, subsidiją, laidavimo ar banko </w:t>
      </w:r>
      <w:r w:rsidR="004D670A" w:rsidRPr="003065BE">
        <w:rPr>
          <w:rFonts w:ascii="Times New Roman" w:eastAsia="Times New Roman" w:hAnsi="Times New Roman" w:cs="Times New Roman"/>
          <w:i/>
          <w:iCs/>
          <w:sz w:val="24"/>
          <w:szCs w:val="24"/>
        </w:rPr>
        <w:t>garanti</w:t>
      </w:r>
      <w:r w:rsidR="004D670A">
        <w:rPr>
          <w:rFonts w:ascii="Times New Roman" w:eastAsia="Times New Roman" w:hAnsi="Times New Roman" w:cs="Times New Roman"/>
          <w:i/>
          <w:iCs/>
          <w:sz w:val="24"/>
          <w:szCs w:val="24"/>
        </w:rPr>
        <w:t>nius</w:t>
      </w:r>
      <w:r w:rsidR="004D670A" w:rsidRPr="003065BE">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raštus arba kitus kreditinius įsipareigojimus. Nors ir BK</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182, ir </w:t>
      </w:r>
      <w:r w:rsidR="001F3972">
        <w:rPr>
          <w:rFonts w:ascii="Times New Roman" w:eastAsia="Times New Roman" w:hAnsi="Times New Roman" w:cs="Times New Roman"/>
          <w:i/>
          <w:iCs/>
          <w:sz w:val="24"/>
          <w:szCs w:val="24"/>
        </w:rPr>
        <w:t>BK</w:t>
      </w:r>
      <w:r w:rsidR="009D7A94">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207</w:t>
      </w:r>
      <w:r w:rsidR="006B078D">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straipsnių pavadinimuose vartojamas žodis </w:t>
      </w:r>
      <w:r w:rsidR="00F377DF">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sukčiavimas</w:t>
      </w:r>
      <w:r w:rsidR="00F377DF">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 šie Baudžiamojo kodekso straipsniai nėra identiški. Abu straipsnius jungia veikos ir būdo požymiai. Ir vienu, ir kitu atveju svetimas turtas iš teisėto savininko ar valdytojo perduodamas kaltininkui. Abiem atvejais turtas perduodamas suklaidinant teisėtą savininką ar valdytoją dėl teisės į turtą. Abiem atvejais suklaidinimas vyksta panaudojant apgaul</w:t>
      </w:r>
      <w:r w:rsidR="001C2874" w:rsidRPr="003065BE">
        <w:rPr>
          <w:rFonts w:ascii="Times New Roman" w:eastAsia="Times New Roman" w:hAnsi="Times New Roman" w:cs="Times New Roman"/>
          <w:i/>
          <w:iCs/>
          <w:sz w:val="24"/>
          <w:szCs w:val="24"/>
        </w:rPr>
        <w:t>ę</w:t>
      </w:r>
      <w:r w:rsidRPr="003065BE">
        <w:rPr>
          <w:rFonts w:ascii="Times New Roman" w:eastAsia="Times New Roman" w:hAnsi="Times New Roman" w:cs="Times New Roman"/>
          <w:i/>
          <w:iCs/>
          <w:sz w:val="24"/>
          <w:szCs w:val="24"/>
        </w:rPr>
        <w:t>. Tačiau minėti BK straipsniai skiriasi nusikaltimo sudėties požymiais. Pirmiausia, kreditinio sukčiavimo sritis daug siauresnė negu sukčiavimo. Kreditinis sukčiavimas yra nusikaltimas ekonomikai (BK</w:t>
      </w:r>
      <w:r w:rsidR="00F5680C">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XXXI</w:t>
      </w:r>
      <w:r w:rsidR="006B078D">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skyrius), todėl galimas tik paskolų, kreditų, subsidijų, laidavimo ar banko garantijų komercinei, ūkinei ar finansinei veiklai išdavimo srityje, </w:t>
      </w:r>
      <w:r w:rsidR="00F377DF">
        <w:rPr>
          <w:rFonts w:ascii="Times New Roman" w:eastAsia="Times New Roman" w:hAnsi="Times New Roman" w:cs="Times New Roman"/>
          <w:i/>
          <w:iCs/>
          <w:sz w:val="24"/>
          <w:szCs w:val="24"/>
        </w:rPr>
        <w:t>o</w:t>
      </w:r>
      <w:r w:rsidRPr="003065BE">
        <w:rPr>
          <w:rFonts w:ascii="Times New Roman" w:eastAsia="Times New Roman" w:hAnsi="Times New Roman" w:cs="Times New Roman"/>
          <w:i/>
          <w:iCs/>
          <w:sz w:val="24"/>
          <w:szCs w:val="24"/>
        </w:rPr>
        <w:t xml:space="preserve"> sukčiavimas galimas žymiai platesnėje terpėje, ta</w:t>
      </w:r>
      <w:r w:rsidR="00F377DF">
        <w:rPr>
          <w:rFonts w:ascii="Times New Roman" w:eastAsia="Times New Roman" w:hAnsi="Times New Roman" w:cs="Times New Roman"/>
          <w:i/>
          <w:iCs/>
          <w:sz w:val="24"/>
          <w:szCs w:val="24"/>
        </w:rPr>
        <w:t>ip pat</w:t>
      </w:r>
      <w:r w:rsidRPr="003065BE">
        <w:rPr>
          <w:rFonts w:ascii="Times New Roman" w:eastAsia="Times New Roman" w:hAnsi="Times New Roman" w:cs="Times New Roman"/>
          <w:i/>
          <w:iCs/>
          <w:sz w:val="24"/>
          <w:szCs w:val="24"/>
        </w:rPr>
        <w:t xml:space="preserve"> ir visai nesusijusioje su ekonomine veikla. Sukčiavimo atveju apgaulė panaudojama </w:t>
      </w:r>
      <w:r w:rsidR="00F377DF">
        <w:rPr>
          <w:rFonts w:ascii="Times New Roman" w:eastAsia="Times New Roman" w:hAnsi="Times New Roman" w:cs="Times New Roman"/>
          <w:i/>
          <w:iCs/>
          <w:sz w:val="24"/>
          <w:szCs w:val="24"/>
        </w:rPr>
        <w:t xml:space="preserve">turint </w:t>
      </w:r>
      <w:r w:rsidR="00F377DF" w:rsidRPr="003065BE">
        <w:rPr>
          <w:rFonts w:ascii="Times New Roman" w:eastAsia="Times New Roman" w:hAnsi="Times New Roman" w:cs="Times New Roman"/>
          <w:i/>
          <w:iCs/>
          <w:sz w:val="24"/>
          <w:szCs w:val="24"/>
        </w:rPr>
        <w:t>tiksl</w:t>
      </w:r>
      <w:r w:rsidR="00F377DF">
        <w:rPr>
          <w:rFonts w:ascii="Times New Roman" w:eastAsia="Times New Roman" w:hAnsi="Times New Roman" w:cs="Times New Roman"/>
          <w:i/>
          <w:iCs/>
          <w:sz w:val="24"/>
          <w:szCs w:val="24"/>
        </w:rPr>
        <w:t>ą</w:t>
      </w:r>
      <w:r w:rsidR="00F377DF" w:rsidRPr="003065BE">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pasisavinti turtą, t.</w:t>
      </w:r>
      <w:r w:rsidR="00C22179">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y.</w:t>
      </w:r>
      <w:r w:rsidR="00F5680C">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tiksl</w:t>
      </w:r>
      <w:r w:rsidR="00B036AB">
        <w:rPr>
          <w:rFonts w:ascii="Times New Roman" w:eastAsia="Times New Roman" w:hAnsi="Times New Roman" w:cs="Times New Roman"/>
          <w:i/>
          <w:iCs/>
          <w:sz w:val="24"/>
          <w:szCs w:val="24"/>
        </w:rPr>
        <w:t>ą</w:t>
      </w:r>
      <w:r w:rsidRPr="003065BE">
        <w:rPr>
          <w:rFonts w:ascii="Times New Roman" w:eastAsia="Times New Roman" w:hAnsi="Times New Roman" w:cs="Times New Roman"/>
          <w:i/>
          <w:iCs/>
          <w:sz w:val="24"/>
          <w:szCs w:val="24"/>
        </w:rPr>
        <w:t xml:space="preserve"> negrįžtamai paversti gautą turtą savo nuosavybe. Tuo tarpu esant kreditiniam sukčiavimui apgaulė panaudojama nesiekiant pasisavinti turt</w:t>
      </w:r>
      <w:r w:rsidR="00F377DF">
        <w:rPr>
          <w:rFonts w:ascii="Times New Roman" w:eastAsia="Times New Roman" w:hAnsi="Times New Roman" w:cs="Times New Roman"/>
          <w:i/>
          <w:iCs/>
          <w:sz w:val="24"/>
          <w:szCs w:val="24"/>
        </w:rPr>
        <w:t>o</w:t>
      </w:r>
      <w:r w:rsidRPr="003065BE">
        <w:rPr>
          <w:rFonts w:ascii="Times New Roman" w:eastAsia="Times New Roman" w:hAnsi="Times New Roman" w:cs="Times New Roman"/>
          <w:i/>
          <w:iCs/>
          <w:sz w:val="24"/>
          <w:szCs w:val="24"/>
        </w:rPr>
        <w:t xml:space="preserve">, o siekiant užvaldyti jį tam, kad </w:t>
      </w:r>
      <w:r w:rsidR="00F377DF">
        <w:rPr>
          <w:rFonts w:ascii="Times New Roman" w:eastAsia="Times New Roman" w:hAnsi="Times New Roman" w:cs="Times New Roman"/>
          <w:i/>
          <w:iCs/>
          <w:sz w:val="24"/>
          <w:szCs w:val="24"/>
        </w:rPr>
        <w:t xml:space="preserve">jis būtų </w:t>
      </w:r>
      <w:r w:rsidRPr="003065BE">
        <w:rPr>
          <w:rFonts w:ascii="Times New Roman" w:eastAsia="Times New Roman" w:hAnsi="Times New Roman" w:cs="Times New Roman"/>
          <w:i/>
          <w:iCs/>
          <w:sz w:val="24"/>
          <w:szCs w:val="24"/>
        </w:rPr>
        <w:t>panaudot</w:t>
      </w:r>
      <w:r w:rsidR="00F377DF">
        <w:rPr>
          <w:rFonts w:ascii="Times New Roman" w:eastAsia="Times New Roman" w:hAnsi="Times New Roman" w:cs="Times New Roman"/>
          <w:i/>
          <w:iCs/>
          <w:sz w:val="24"/>
          <w:szCs w:val="24"/>
        </w:rPr>
        <w:t>as</w:t>
      </w:r>
      <w:r w:rsidRPr="003065BE">
        <w:rPr>
          <w:rFonts w:ascii="Times New Roman" w:eastAsia="Times New Roman" w:hAnsi="Times New Roman" w:cs="Times New Roman"/>
          <w:i/>
          <w:iCs/>
          <w:sz w:val="24"/>
          <w:szCs w:val="24"/>
        </w:rPr>
        <w:t xml:space="preserve"> vystant ūkinę, komercinę ar finansinę veiklą, t.</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y. siekimas yra apgaule gautus pinigus investuoti į ekonominę veiklą iš to gaunant pelną ir vėliau atsiskaitant su kreditoriumi. Be to, pažymėtina, kad BK</w:t>
      </w:r>
      <w:r w:rsidR="00F5680C">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sudėtis yra formali</w:t>
      </w:r>
      <w:r w:rsidR="00F377DF">
        <w:rPr>
          <w:rFonts w:ascii="Times New Roman" w:eastAsia="Times New Roman" w:hAnsi="Times New Roman" w:cs="Times New Roman"/>
          <w:i/>
          <w:iCs/>
          <w:sz w:val="24"/>
          <w:szCs w:val="24"/>
        </w:rPr>
        <w:t>oji</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baudžiamąją atsakomybę užtraukia pats neteisėtas paskolos gavimo faktas nepriklausomai nuo jos panaudojimo. Tačiau, jei ji panaudojama ekonominei veiklai ir negrąžinama kreditoriui padarant žalos, veika taip pat kvalifikuojama pagal BK</w:t>
      </w:r>
      <w:r w:rsidR="0095265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straipsnį. Taip pat neturi įtakos kredito negr</w:t>
      </w:r>
      <w:r w:rsidR="00F377DF">
        <w:rPr>
          <w:rFonts w:ascii="Times New Roman" w:eastAsia="Times New Roman" w:hAnsi="Times New Roman" w:cs="Times New Roman"/>
          <w:i/>
          <w:iCs/>
          <w:sz w:val="24"/>
          <w:szCs w:val="24"/>
        </w:rPr>
        <w:t>ą</w:t>
      </w:r>
      <w:r w:rsidRPr="003065BE">
        <w:rPr>
          <w:rFonts w:ascii="Times New Roman" w:eastAsia="Times New Roman" w:hAnsi="Times New Roman" w:cs="Times New Roman"/>
          <w:i/>
          <w:iCs/>
          <w:sz w:val="24"/>
          <w:szCs w:val="24"/>
        </w:rPr>
        <w:t>žinimo priežastys: tai gali būti ir nepasisekęs verslas, ir su verslu nesusijusios priežastys, bet tai neturi būti susiję su gautos paskolos pasisavinimu. Tačiau, jei nustatomas apgaule gautos paskolos pasisavinimo faktas, veika kvalifikuotina ne pagal BK</w:t>
      </w:r>
      <w:r w:rsidR="00FC418A">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straipsnį, o jau pagal BK</w:t>
      </w:r>
      <w:r w:rsidR="00F5680C">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182</w:t>
      </w:r>
      <w:r w:rsidR="000E7ADD">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straipsnį. Esmė yra ta, kad BK 182</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sudėtis yra materiali</w:t>
      </w:r>
      <w:r w:rsidR="00F377DF">
        <w:rPr>
          <w:rFonts w:ascii="Times New Roman" w:eastAsia="Times New Roman" w:hAnsi="Times New Roman" w:cs="Times New Roman"/>
          <w:i/>
          <w:iCs/>
          <w:sz w:val="24"/>
          <w:szCs w:val="24"/>
        </w:rPr>
        <w:t>oji</w:t>
      </w:r>
      <w:r w:rsidRPr="003065BE">
        <w:rPr>
          <w:rFonts w:ascii="Times New Roman" w:eastAsia="Times New Roman" w:hAnsi="Times New Roman" w:cs="Times New Roman"/>
          <w:i/>
          <w:iCs/>
          <w:sz w:val="24"/>
          <w:szCs w:val="24"/>
        </w:rPr>
        <w:t>: baudžiamoji atsakomybė kaip už baigtinį nusikaltimą pagal BK 182</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straipsnį atsiranda tik pasisavinus apgaule gautus pinigus. Jei nėra įrodymų, kad pinigai pasisavinti, veika kvalifikuojama pagal BK 207</w:t>
      </w:r>
      <w:r w:rsidR="00F5680C">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straipsnį.‏‏‎ </w:t>
      </w:r>
    </w:p>
    <w:p w14:paraId="479147F8" w14:textId="664D30B9" w:rsidR="00CF6767" w:rsidRPr="003065BE" w:rsidRDefault="009918CE" w:rsidP="00CF6767">
      <w:pPr>
        <w:spacing w:after="0" w:line="240" w:lineRule="auto"/>
        <w:ind w:firstLine="851"/>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&lt;...&gt;</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Kasatorius</w:t>
      </w:r>
      <w:r w:rsidR="00E412C0">
        <w:rPr>
          <w:rFonts w:ascii="Times New Roman" w:eastAsia="Times New Roman" w:hAnsi="Times New Roman" w:cs="Times New Roman"/>
          <w:i/>
          <w:iCs/>
          <w:sz w:val="24"/>
          <w:szCs w:val="24"/>
        </w:rPr>
        <w:t> </w:t>
      </w:r>
      <w:r>
        <w:rPr>
          <w:rFonts w:ascii="Times New Roman" w:eastAsia="Times New Roman" w:hAnsi="Times New Roman" w:cs="Times New Roman"/>
          <w:i/>
          <w:iCs/>
          <w:sz w:val="24"/>
          <w:szCs w:val="24"/>
        </w:rPr>
        <w:t>&lt;...&gt;</w:t>
      </w:r>
      <w:r w:rsidR="00CF6767" w:rsidRPr="003065BE">
        <w:rPr>
          <w:rFonts w:ascii="Times New Roman" w:eastAsia="Times New Roman" w:hAnsi="Times New Roman" w:cs="Times New Roman"/>
          <w:i/>
          <w:iCs/>
          <w:sz w:val="24"/>
          <w:szCs w:val="24"/>
        </w:rPr>
        <w:t xml:space="preserve"> 100</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000</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Lt</w:t>
      </w:r>
      <w:r w:rsidR="004432A0">
        <w:rPr>
          <w:rFonts w:ascii="Times New Roman" w:eastAsia="Times New Roman" w:hAnsi="Times New Roman" w:cs="Times New Roman"/>
          <w:i/>
          <w:iCs/>
          <w:sz w:val="24"/>
          <w:szCs w:val="24"/>
        </w:rPr>
        <w:t xml:space="preserve"> (</w:t>
      </w:r>
      <w:r w:rsidR="004432A0" w:rsidRPr="004432A0">
        <w:rPr>
          <w:rFonts w:ascii="Times New Roman" w:eastAsia="Times New Roman" w:hAnsi="Times New Roman" w:cs="Times New Roman"/>
          <w:i/>
          <w:iCs/>
          <w:sz w:val="24"/>
          <w:szCs w:val="24"/>
        </w:rPr>
        <w:t>28</w:t>
      </w:r>
      <w:r w:rsidR="00E412C0">
        <w:rPr>
          <w:rFonts w:ascii="Times New Roman" w:eastAsia="Times New Roman" w:hAnsi="Times New Roman" w:cs="Times New Roman"/>
          <w:i/>
          <w:iCs/>
          <w:sz w:val="24"/>
          <w:szCs w:val="24"/>
        </w:rPr>
        <w:t> </w:t>
      </w:r>
      <w:r w:rsidR="004432A0" w:rsidRPr="004432A0">
        <w:rPr>
          <w:rFonts w:ascii="Times New Roman" w:eastAsia="Times New Roman" w:hAnsi="Times New Roman" w:cs="Times New Roman"/>
          <w:i/>
          <w:iCs/>
          <w:sz w:val="24"/>
          <w:szCs w:val="24"/>
        </w:rPr>
        <w:t>962</w:t>
      </w:r>
      <w:r w:rsidR="00E412C0">
        <w:rPr>
          <w:rFonts w:ascii="Times New Roman" w:eastAsia="Times New Roman" w:hAnsi="Times New Roman" w:cs="Times New Roman"/>
          <w:i/>
          <w:iCs/>
          <w:sz w:val="24"/>
          <w:szCs w:val="24"/>
        </w:rPr>
        <w:t> </w:t>
      </w:r>
      <w:r w:rsidR="004432A0">
        <w:rPr>
          <w:rFonts w:ascii="Times New Roman" w:eastAsia="Times New Roman" w:hAnsi="Times New Roman" w:cs="Times New Roman"/>
          <w:i/>
          <w:iCs/>
          <w:sz w:val="24"/>
          <w:szCs w:val="24"/>
        </w:rPr>
        <w:t>Eur)</w:t>
      </w:r>
      <w:r w:rsidR="00CF6767" w:rsidRPr="003065BE">
        <w:rPr>
          <w:rFonts w:ascii="Times New Roman" w:eastAsia="Times New Roman" w:hAnsi="Times New Roman" w:cs="Times New Roman"/>
          <w:i/>
          <w:iCs/>
          <w:sz w:val="24"/>
          <w:szCs w:val="24"/>
        </w:rPr>
        <w:t xml:space="preserve"> nepasisavino. Tačiau dėl likusios pakankamai didelės</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 450</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000</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Lt</w:t>
      </w:r>
      <w:r w:rsidR="00B64994">
        <w:rPr>
          <w:rFonts w:ascii="Times New Roman" w:eastAsia="Times New Roman" w:hAnsi="Times New Roman" w:cs="Times New Roman"/>
          <w:i/>
          <w:iCs/>
          <w:sz w:val="24"/>
          <w:szCs w:val="24"/>
        </w:rPr>
        <w:t xml:space="preserve"> (</w:t>
      </w:r>
      <w:r w:rsidR="00B64994" w:rsidRPr="00B64994">
        <w:rPr>
          <w:rFonts w:ascii="Times New Roman" w:eastAsia="Times New Roman" w:hAnsi="Times New Roman" w:cs="Times New Roman"/>
          <w:i/>
          <w:iCs/>
          <w:sz w:val="24"/>
          <w:szCs w:val="24"/>
        </w:rPr>
        <w:t>130</w:t>
      </w:r>
      <w:r w:rsidR="00B64994">
        <w:rPr>
          <w:rFonts w:ascii="Times New Roman" w:eastAsia="Times New Roman" w:hAnsi="Times New Roman" w:cs="Times New Roman"/>
          <w:i/>
          <w:iCs/>
          <w:sz w:val="24"/>
          <w:szCs w:val="24"/>
        </w:rPr>
        <w:t> </w:t>
      </w:r>
      <w:r w:rsidR="00B64994" w:rsidRPr="00B64994">
        <w:rPr>
          <w:rFonts w:ascii="Times New Roman" w:eastAsia="Times New Roman" w:hAnsi="Times New Roman" w:cs="Times New Roman"/>
          <w:i/>
          <w:iCs/>
          <w:sz w:val="24"/>
          <w:szCs w:val="24"/>
        </w:rPr>
        <w:t>329</w:t>
      </w:r>
      <w:r w:rsidR="00B64994">
        <w:rPr>
          <w:rFonts w:ascii="Times New Roman" w:eastAsia="Times New Roman" w:hAnsi="Times New Roman" w:cs="Times New Roman"/>
          <w:i/>
          <w:iCs/>
          <w:sz w:val="24"/>
          <w:szCs w:val="24"/>
        </w:rPr>
        <w:t>,</w:t>
      </w:r>
      <w:r w:rsidR="00B64994" w:rsidRPr="00B64994">
        <w:rPr>
          <w:rFonts w:ascii="Times New Roman" w:eastAsia="Times New Roman" w:hAnsi="Times New Roman" w:cs="Times New Roman"/>
          <w:i/>
          <w:iCs/>
          <w:sz w:val="24"/>
          <w:szCs w:val="24"/>
        </w:rPr>
        <w:t>01</w:t>
      </w:r>
      <w:r w:rsidR="00E412C0">
        <w:rPr>
          <w:rFonts w:ascii="Times New Roman" w:eastAsia="Times New Roman" w:hAnsi="Times New Roman" w:cs="Times New Roman"/>
          <w:i/>
          <w:iCs/>
          <w:sz w:val="24"/>
          <w:szCs w:val="24"/>
        </w:rPr>
        <w:t> </w:t>
      </w:r>
      <w:r w:rsidR="00B64994">
        <w:rPr>
          <w:rFonts w:ascii="Times New Roman" w:eastAsia="Times New Roman" w:hAnsi="Times New Roman" w:cs="Times New Roman"/>
          <w:i/>
          <w:iCs/>
          <w:sz w:val="24"/>
          <w:szCs w:val="24"/>
        </w:rPr>
        <w:t>Eur)</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 gauto kredito sumos tikslinio teisėto panaudojimo byloje duomenų nėra. Tuo tarpu byloje nustatyta, kad kasatorius, vykdydamas neteisėtas machinacijas, didelę dalį į UAB</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„A“ patekusių pinigų išgrynino ir pasiėmė sau.</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&lt;...&gt; Nors pinigus grynaisiais gavo R.</w:t>
      </w:r>
      <w:r w:rsidR="000E7ADD">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R., nes kasatorius neturėjo galimybės paimti svetimoje sąskaitoje esančių lėšų, tačiau pinigai buvo grąžinti kasatoriui. Apie jų tolesnį panaudojimą ekonominei veiklai plėtoti byloje duomenų nėra. Jų nei ikiteisminiame tyrime, nei teisme nepateikė ir kasatorius. Atvirkščiai, byloje nustatyta, kad į UAB</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„A“ apskaitą nebuvo įtrauktas ir apskaitos dokumentais nebuvo pagrįstas 182</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220</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Lt</w:t>
      </w:r>
      <w:r w:rsidR="001224E5">
        <w:rPr>
          <w:rFonts w:ascii="Times New Roman" w:eastAsia="Times New Roman" w:hAnsi="Times New Roman" w:cs="Times New Roman"/>
          <w:i/>
          <w:iCs/>
          <w:sz w:val="24"/>
          <w:szCs w:val="24"/>
        </w:rPr>
        <w:t xml:space="preserve"> (</w:t>
      </w:r>
      <w:r w:rsidR="001224E5" w:rsidRPr="001224E5">
        <w:rPr>
          <w:rFonts w:ascii="Times New Roman" w:eastAsia="Times New Roman" w:hAnsi="Times New Roman" w:cs="Times New Roman"/>
          <w:i/>
          <w:iCs/>
          <w:sz w:val="24"/>
          <w:szCs w:val="24"/>
        </w:rPr>
        <w:t>52</w:t>
      </w:r>
      <w:r w:rsidR="001224E5">
        <w:rPr>
          <w:rFonts w:ascii="Times New Roman" w:eastAsia="Times New Roman" w:hAnsi="Times New Roman" w:cs="Times New Roman"/>
          <w:i/>
          <w:iCs/>
          <w:sz w:val="24"/>
          <w:szCs w:val="24"/>
        </w:rPr>
        <w:t> </w:t>
      </w:r>
      <w:r w:rsidR="001224E5" w:rsidRPr="001224E5">
        <w:rPr>
          <w:rFonts w:ascii="Times New Roman" w:eastAsia="Times New Roman" w:hAnsi="Times New Roman" w:cs="Times New Roman"/>
          <w:i/>
          <w:iCs/>
          <w:sz w:val="24"/>
          <w:szCs w:val="24"/>
        </w:rPr>
        <w:t>774</w:t>
      </w:r>
      <w:r w:rsidR="001224E5">
        <w:rPr>
          <w:rFonts w:ascii="Times New Roman" w:eastAsia="Times New Roman" w:hAnsi="Times New Roman" w:cs="Times New Roman"/>
          <w:i/>
          <w:iCs/>
          <w:sz w:val="24"/>
          <w:szCs w:val="24"/>
        </w:rPr>
        <w:t>,</w:t>
      </w:r>
      <w:r w:rsidR="001224E5" w:rsidRPr="001224E5">
        <w:rPr>
          <w:rFonts w:ascii="Times New Roman" w:eastAsia="Times New Roman" w:hAnsi="Times New Roman" w:cs="Times New Roman"/>
          <w:i/>
          <w:iCs/>
          <w:sz w:val="24"/>
          <w:szCs w:val="24"/>
        </w:rPr>
        <w:t>56</w:t>
      </w:r>
      <w:r w:rsidR="00E412C0">
        <w:rPr>
          <w:rFonts w:ascii="Times New Roman" w:eastAsia="Times New Roman" w:hAnsi="Times New Roman" w:cs="Times New Roman"/>
          <w:i/>
          <w:iCs/>
          <w:sz w:val="24"/>
          <w:szCs w:val="24"/>
        </w:rPr>
        <w:t> </w:t>
      </w:r>
      <w:r w:rsidR="001224E5">
        <w:rPr>
          <w:rFonts w:ascii="Times New Roman" w:eastAsia="Times New Roman" w:hAnsi="Times New Roman" w:cs="Times New Roman"/>
          <w:i/>
          <w:iCs/>
          <w:sz w:val="24"/>
          <w:szCs w:val="24"/>
        </w:rPr>
        <w:t>Eur)</w:t>
      </w:r>
      <w:r w:rsidR="00CF6767" w:rsidRPr="003065BE">
        <w:rPr>
          <w:rFonts w:ascii="Times New Roman" w:eastAsia="Times New Roman" w:hAnsi="Times New Roman" w:cs="Times New Roman"/>
          <w:i/>
          <w:iCs/>
          <w:sz w:val="24"/>
          <w:szCs w:val="24"/>
        </w:rPr>
        <w:t xml:space="preserve"> gavimas iš UAB</w:t>
      </w:r>
      <w:r w:rsidR="00E412C0">
        <w:rPr>
          <w:rFonts w:ascii="Times New Roman" w:eastAsia="Times New Roman" w:hAnsi="Times New Roman" w:cs="Times New Roman"/>
          <w:i/>
          <w:iCs/>
          <w:sz w:val="24"/>
          <w:szCs w:val="24"/>
        </w:rPr>
        <w:t> </w:t>
      </w:r>
      <w:r w:rsidR="00CF6767" w:rsidRPr="003065BE">
        <w:rPr>
          <w:rFonts w:ascii="Times New Roman" w:eastAsia="Times New Roman" w:hAnsi="Times New Roman" w:cs="Times New Roman"/>
          <w:i/>
          <w:iCs/>
          <w:sz w:val="24"/>
          <w:szCs w:val="24"/>
        </w:rPr>
        <w:t>„V“. Taigi teismai pagrįstai tai įvertino kaip apgaule gautos paskolos užvaldymą, pavertimą savo nuosavybe.</w:t>
      </w:r>
      <w:r w:rsidR="00E412C0">
        <w:rPr>
          <w:rFonts w:ascii="Times New Roman" w:eastAsia="Times New Roman" w:hAnsi="Times New Roman" w:cs="Times New Roman"/>
          <w:i/>
          <w:iCs/>
          <w:sz w:val="24"/>
          <w:szCs w:val="24"/>
        </w:rPr>
        <w:t> </w:t>
      </w:r>
      <w:r w:rsidR="004559E6" w:rsidRPr="003065BE">
        <w:rPr>
          <w:rFonts w:ascii="Times New Roman" w:eastAsia="Times New Roman" w:hAnsi="Times New Roman" w:cs="Times New Roman"/>
          <w:i/>
          <w:iCs/>
          <w:sz w:val="24"/>
          <w:szCs w:val="24"/>
        </w:rPr>
        <w:t>&lt;...&gt;</w:t>
      </w:r>
    </w:p>
    <w:p w14:paraId="49908645" w14:textId="26D0D5D7" w:rsidR="00A766A7" w:rsidRPr="003065BE" w:rsidRDefault="00CF6767" w:rsidP="00CF6767">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Taigi teismai pagrįstai kasatoriaus veiksmus kvalifikavo pagal BK 182</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2</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dalį kaip didelės vertės svetimo turto įgijimą panaudojant apgaulę.‏‏‎ ‏‏‎</w:t>
      </w:r>
    </w:p>
    <w:p w14:paraId="10FBB597" w14:textId="0C24D2E4" w:rsidR="00AA52DF" w:rsidRPr="003065BE" w:rsidRDefault="00AA52DF" w:rsidP="00AA52DF">
      <w:pPr>
        <w:spacing w:after="0" w:line="240" w:lineRule="auto"/>
        <w:ind w:firstLine="851"/>
        <w:jc w:val="both"/>
        <w:rPr>
          <w:rFonts w:ascii="Times New Roman" w:eastAsia="Times New Roman" w:hAnsi="Times New Roman" w:cs="Times New Roman"/>
          <w:sz w:val="24"/>
          <w:szCs w:val="24"/>
        </w:rPr>
      </w:pPr>
      <w:bookmarkStart w:id="41" w:name="psl_19"/>
      <w:bookmarkEnd w:id="41"/>
      <w:r w:rsidRPr="003065BE">
        <w:rPr>
          <w:rFonts w:ascii="Times New Roman" w:eastAsia="Times New Roman" w:hAnsi="Times New Roman" w:cs="Times New Roman"/>
          <w:sz w:val="24"/>
          <w:szCs w:val="24"/>
        </w:rPr>
        <w:t>Tai, kad asmens veiksmai atitinka kreditinio, o ne turtinio sukčiavimo normą, konstatuota</w:t>
      </w:r>
      <w:r w:rsidR="00F90790" w:rsidRPr="003065BE">
        <w:rPr>
          <w:rFonts w:ascii="Times New Roman" w:eastAsia="Times New Roman" w:hAnsi="Times New Roman" w:cs="Times New Roman"/>
          <w:sz w:val="24"/>
          <w:szCs w:val="24"/>
        </w:rPr>
        <w:t>, pavyzdžiui,</w:t>
      </w:r>
      <w:r w:rsidRPr="003065BE">
        <w:rPr>
          <w:rFonts w:ascii="Times New Roman" w:eastAsia="Times New Roman" w:hAnsi="Times New Roman" w:cs="Times New Roman"/>
          <w:sz w:val="24"/>
          <w:szCs w:val="24"/>
        </w:rPr>
        <w:t xml:space="preserve"> kasacinėje nutartyje baudžiamojoje byloje Nr.</w:t>
      </w:r>
      <w:r w:rsidR="00E412C0">
        <w:rPr>
          <w:rFonts w:ascii="Times New Roman" w:eastAsia="Times New Roman" w:hAnsi="Times New Roman" w:cs="Times New Roman"/>
          <w:sz w:val="24"/>
          <w:szCs w:val="24"/>
        </w:rPr>
        <w:t> </w:t>
      </w:r>
      <w:r w:rsidR="0017475E" w:rsidRPr="003065BE">
        <w:rPr>
          <w:rFonts w:ascii="Times New Roman" w:eastAsia="Times New Roman" w:hAnsi="Times New Roman" w:cs="Times New Roman"/>
          <w:sz w:val="24"/>
          <w:szCs w:val="24"/>
        </w:rPr>
        <w:t>2K-246/2011</w:t>
      </w:r>
      <w:r w:rsidRPr="003065BE">
        <w:rPr>
          <w:rFonts w:ascii="Times New Roman" w:eastAsia="Times New Roman" w:hAnsi="Times New Roman" w:cs="Times New Roman"/>
          <w:sz w:val="24"/>
          <w:szCs w:val="24"/>
        </w:rPr>
        <w:t>:</w:t>
      </w:r>
    </w:p>
    <w:p w14:paraId="79377E98" w14:textId="26984871" w:rsidR="003C20AC" w:rsidRPr="003065BE" w:rsidRDefault="0017475E" w:rsidP="00093B0B">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&lt;...&gt;</w:t>
      </w:r>
      <w:r w:rsidR="006179DA">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Nustačius tokias aplinkybes, kad ūkis buvo ne fiktyviai įkurtas, realiai veikė, tikintis gauti SAPARD paramos lėšų, kurias taip pat buvo planuojama investuoti į šią avių fermą, nepagrįsta </w:t>
      </w:r>
      <w:r w:rsidRPr="003065BE">
        <w:rPr>
          <w:rFonts w:ascii="Times New Roman" w:eastAsia="Times New Roman" w:hAnsi="Times New Roman" w:cs="Times New Roman"/>
          <w:i/>
          <w:iCs/>
          <w:sz w:val="24"/>
          <w:szCs w:val="24"/>
        </w:rPr>
        <w:lastRenderedPageBreak/>
        <w:t>apeliacinės instancijos teismo išvada, kad J.</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B. ir I.</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V. veiksmai sudaro kvalifikuotą kėsinimosi sukčiauti nusikaltimo sudėtį. Sukčiavimo atveju BK 182</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prasme kaltininko tyčia nukreipta į nepagrįstą praturtėjimą siekiant turtinės naudos sau ar kitam asmeniui. Šiuo atveju I.</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V. vardu buvo įregistruotas ūkis, įsteigta avių ferma (turėjo žemę, pastatus, avis), pastatai buvo rekonstruojami, iš pradžių darbai buvo atliekami ūkio būdu, o vėliau pradėjo dirbti UAB</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w:t>
      </w:r>
      <w:r w:rsidRPr="00B21F91">
        <w:rPr>
          <w:rFonts w:ascii="Times New Roman" w:eastAsia="Times New Roman" w:hAnsi="Times New Roman" w:cs="Times New Roman"/>
          <w:sz w:val="24"/>
          <w:szCs w:val="24"/>
        </w:rPr>
        <w:t>duomenys neskelbtini</w:t>
      </w:r>
      <w:r w:rsidRPr="003065BE">
        <w:rPr>
          <w:rFonts w:ascii="Times New Roman" w:eastAsia="Times New Roman" w:hAnsi="Times New Roman" w:cs="Times New Roman"/>
          <w:i/>
          <w:iCs/>
          <w:sz w:val="24"/>
          <w:szCs w:val="24"/>
        </w:rPr>
        <w:t>), su kurio vadovu buvo sutarta atliktus ūkio būdu darbus įforminti, kad juos atliko ši bendrovė, bei sutarta, kad ji ir toliau dirbtų, o su UAB</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w:t>
      </w:r>
      <w:r w:rsidRPr="00B21F91">
        <w:rPr>
          <w:rFonts w:ascii="Times New Roman" w:eastAsia="Times New Roman" w:hAnsi="Times New Roman" w:cs="Times New Roman"/>
          <w:sz w:val="24"/>
          <w:szCs w:val="24"/>
        </w:rPr>
        <w:t>duomenys neskelbtini</w:t>
      </w:r>
      <w:r w:rsidRPr="003065BE">
        <w:rPr>
          <w:rFonts w:ascii="Times New Roman" w:eastAsia="Times New Roman" w:hAnsi="Times New Roman" w:cs="Times New Roman"/>
          <w:i/>
          <w:iCs/>
          <w:sz w:val="24"/>
          <w:szCs w:val="24"/>
        </w:rPr>
        <w:t>) bus atsiskaityta, kai bus gautos SAPARD paramos lėšos, nes J.</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B. ir I.</w:t>
      </w:r>
      <w:r w:rsidR="000E7ADD">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V. turėjo investuoti savo lėšas, o tik po to jiems būtų kompensuotos išlaidos už atliktas investicijas. Taigi nustatyta, kad J.</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B. ir I.</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V. SAPARD paramos lėšas, kurias tikėjosi gauti, taip pat planavo investuoti į šią avių fermą, bet paramos lėšas siekė gauti neteisėtu būdu, pateikdami suklastotus dokumentus, kuriais norėjo pagrįsti savo investicijas, be to, žymiai padidindami atliktų darbų mastą. Šias aplinkybes apeliacinės instancijos teismas netinkamai teisiškai vertino.‏‏‎ ‏‏‎</w:t>
      </w:r>
    </w:p>
    <w:p w14:paraId="0E0A8EBC" w14:textId="402639DF" w:rsidR="00E61486" w:rsidRPr="003065BE" w:rsidRDefault="00E61486" w:rsidP="00093B0B">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&lt;...&gt;</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Byloje nustatytos aplinkybės patvirtina, kad J.</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B. ir I.</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xml:space="preserve">V. tyčia nebuvo nukreipta į paramos lėšų pasisavinimą ir neteisėtą praturtėjimą, o siekta gauti paramą, kuria būtų atsiskaityta su darbus vykdžiusia bendrove </w:t>
      </w:r>
      <w:r w:rsidR="001F3972">
        <w:rPr>
          <w:rFonts w:ascii="Times New Roman" w:eastAsia="Times New Roman" w:hAnsi="Times New Roman" w:cs="Times New Roman"/>
          <w:i/>
          <w:iCs/>
          <w:sz w:val="24"/>
          <w:szCs w:val="24"/>
        </w:rPr>
        <w:t>ir</w:t>
      </w:r>
      <w:r w:rsidR="001F3972" w:rsidRPr="003065BE">
        <w:rPr>
          <w:rFonts w:ascii="Times New Roman" w:eastAsia="Times New Roman" w:hAnsi="Times New Roman" w:cs="Times New Roman"/>
          <w:i/>
          <w:iCs/>
          <w:sz w:val="24"/>
          <w:szCs w:val="24"/>
        </w:rPr>
        <w:t xml:space="preserve"> </w:t>
      </w:r>
      <w:r w:rsidRPr="003065BE">
        <w:rPr>
          <w:rFonts w:ascii="Times New Roman" w:eastAsia="Times New Roman" w:hAnsi="Times New Roman" w:cs="Times New Roman"/>
          <w:i/>
          <w:iCs/>
          <w:sz w:val="24"/>
          <w:szCs w:val="24"/>
        </w:rPr>
        <w:t>plečiamas ūkis, todėl jų veiksmai iš BK 22</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dalies ir 182</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2</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dalies perkvalifikuotini į BK 22</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dalį ir 207</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straipsnio 1</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dalį.‏‎</w:t>
      </w:r>
      <w:r w:rsidR="00E412C0">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w:t>
      </w:r>
      <w:r w:rsidR="00AE61E0" w:rsidRPr="003065BE">
        <w:rPr>
          <w:rFonts w:ascii="Times New Roman" w:eastAsia="Times New Roman" w:hAnsi="Times New Roman" w:cs="Times New Roman"/>
          <w:i/>
          <w:iCs/>
          <w:sz w:val="24"/>
          <w:szCs w:val="24"/>
        </w:rPr>
        <w:t>&lt;...&gt; Šiuo atveju J.</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B. ir I.</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V. apkaltinamojo nuosprendžio priėmimo senaties terminas skaičiuojamas nuo 2004</w:t>
      </w:r>
      <w:r w:rsidR="006179DA">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m. kovo</w:t>
      </w:r>
      <w:r w:rsidR="006179DA">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22</w:t>
      </w:r>
      <w:r w:rsidR="006179DA">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d. Apkaltinamasis nuosprendis buvo priimtas tik 2009</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m. gruodžio</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8</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d.</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 pasibaigus</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&lt;...&gt; senaties terminui, tad</w:t>
      </w:r>
      <w:r w:rsidR="00886814">
        <w:rPr>
          <w:rFonts w:ascii="Times New Roman" w:eastAsia="Times New Roman" w:hAnsi="Times New Roman" w:cs="Times New Roman"/>
          <w:i/>
          <w:iCs/>
          <w:sz w:val="24"/>
          <w:szCs w:val="24"/>
        </w:rPr>
        <w:t>,</w:t>
      </w:r>
      <w:r w:rsidR="00AE61E0" w:rsidRPr="003065BE">
        <w:rPr>
          <w:rFonts w:ascii="Times New Roman" w:eastAsia="Times New Roman" w:hAnsi="Times New Roman" w:cs="Times New Roman"/>
          <w:i/>
          <w:iCs/>
          <w:sz w:val="24"/>
          <w:szCs w:val="24"/>
        </w:rPr>
        <w:t xml:space="preserve"> perkvalifikavus J.</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B. ir I.</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V. veiksmus iš BK 22</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straipsnio 1</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dalies, 182</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straipsnio 2</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dalies į BK</w:t>
      </w:r>
      <w:r w:rsidR="00E412C0">
        <w:rPr>
          <w:rFonts w:ascii="Times New Roman" w:eastAsia="Times New Roman" w:hAnsi="Times New Roman" w:cs="Times New Roman"/>
          <w:i/>
          <w:iCs/>
          <w:sz w:val="24"/>
          <w:szCs w:val="24"/>
        </w:rPr>
        <w:t xml:space="preserve"> </w:t>
      </w:r>
      <w:r w:rsidR="00AE61E0" w:rsidRPr="003065BE">
        <w:rPr>
          <w:rFonts w:ascii="Times New Roman" w:eastAsia="Times New Roman" w:hAnsi="Times New Roman" w:cs="Times New Roman"/>
          <w:i/>
          <w:iCs/>
          <w:sz w:val="24"/>
          <w:szCs w:val="24"/>
        </w:rPr>
        <w:t>22</w:t>
      </w:r>
      <w:r w:rsidR="00271287">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straipsnio 1</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dalį, 207</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straipsnio 1</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dalį, pradėtas baudžiamasis procesas turi būti nutrauktas (BPK</w:t>
      </w:r>
      <w:r w:rsidR="00E412C0">
        <w:rPr>
          <w:rFonts w:ascii="Times New Roman" w:eastAsia="Times New Roman" w:hAnsi="Times New Roman" w:cs="Times New Roman"/>
          <w:i/>
          <w:iCs/>
          <w:sz w:val="24"/>
          <w:szCs w:val="24"/>
        </w:rPr>
        <w:t xml:space="preserve"> </w:t>
      </w:r>
      <w:r w:rsidR="00AE61E0" w:rsidRPr="003065BE">
        <w:rPr>
          <w:rFonts w:ascii="Times New Roman" w:eastAsia="Times New Roman" w:hAnsi="Times New Roman" w:cs="Times New Roman"/>
          <w:i/>
          <w:iCs/>
          <w:sz w:val="24"/>
          <w:szCs w:val="24"/>
        </w:rPr>
        <w:t>3</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straipsnio 1</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dalies 2</w:t>
      </w:r>
      <w:r w:rsidR="00E412C0">
        <w:rPr>
          <w:rFonts w:ascii="Times New Roman" w:eastAsia="Times New Roman" w:hAnsi="Times New Roman" w:cs="Times New Roman"/>
          <w:i/>
          <w:iCs/>
          <w:sz w:val="24"/>
          <w:szCs w:val="24"/>
        </w:rPr>
        <w:t> </w:t>
      </w:r>
      <w:r w:rsidR="00AE61E0" w:rsidRPr="003065BE">
        <w:rPr>
          <w:rFonts w:ascii="Times New Roman" w:eastAsia="Times New Roman" w:hAnsi="Times New Roman" w:cs="Times New Roman"/>
          <w:i/>
          <w:iCs/>
          <w:sz w:val="24"/>
          <w:szCs w:val="24"/>
        </w:rPr>
        <w:t>punkto pagrindu).</w:t>
      </w:r>
    </w:p>
    <w:p w14:paraId="04A8334A" w14:textId="2E346E9E" w:rsidR="000F2EC2" w:rsidRPr="003065BE" w:rsidRDefault="00D032F6" w:rsidP="00093B0B">
      <w:pPr>
        <w:spacing w:after="0" w:line="240" w:lineRule="auto"/>
        <w:ind w:firstLine="851"/>
        <w:jc w:val="both"/>
        <w:rPr>
          <w:rFonts w:ascii="Times New Roman" w:eastAsia="Times New Roman" w:hAnsi="Times New Roman" w:cs="Times New Roman"/>
          <w:sz w:val="24"/>
          <w:szCs w:val="24"/>
        </w:rPr>
      </w:pPr>
      <w:bookmarkStart w:id="42" w:name="psl_20"/>
      <w:bookmarkEnd w:id="42"/>
      <w:r w:rsidRPr="003065BE">
        <w:rPr>
          <w:rFonts w:ascii="Times New Roman" w:eastAsia="Times New Roman" w:hAnsi="Times New Roman" w:cs="Times New Roman"/>
          <w:sz w:val="24"/>
          <w:szCs w:val="24"/>
        </w:rPr>
        <w:t>Nustačius, kad tikslinės paramos, subsidijos ar dotacijos lėšos buvo apgaule gautos juridinio asmens naudai ir paskui juridinio asmens vadovo ar kito įgalioto darbuotojo, turinčio teisę disponuoti juridinio asmens turtu</w:t>
      </w:r>
      <w:r w:rsidR="00CC1F3F">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 xml:space="preserve"> (ar jų bendrininkų) buvo pasisavintos ar iššvaistytos, esant visiems būtiniems objektyviesiems ir subjektyviesiems požymiams, tokios nusikalstamos veikos kvalifikuotinos kaip sutaptis</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 pagal BK</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207 ir 183</w:t>
      </w:r>
      <w:r w:rsidR="006179DA">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ar 184</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straipsnių atitinkamas dalis</w:t>
      </w:r>
      <w:r w:rsidR="00A70EF4" w:rsidRPr="003065BE">
        <w:rPr>
          <w:rFonts w:ascii="Times New Roman" w:eastAsia="Times New Roman" w:hAnsi="Times New Roman" w:cs="Times New Roman"/>
          <w:sz w:val="24"/>
          <w:szCs w:val="24"/>
        </w:rPr>
        <w:t xml:space="preserve"> (kasacinė </w:t>
      </w:r>
      <w:r w:rsidRPr="003065BE">
        <w:rPr>
          <w:rFonts w:ascii="Times New Roman" w:eastAsia="Times New Roman" w:hAnsi="Times New Roman" w:cs="Times New Roman"/>
          <w:sz w:val="24"/>
          <w:szCs w:val="24"/>
        </w:rPr>
        <w:t>nutartis baudžiamojoje byloje Nr.</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2K-P-31-788/2021</w:t>
      </w:r>
      <w:r w:rsidR="00A70EF4" w:rsidRPr="003065BE">
        <w:rPr>
          <w:rFonts w:ascii="Times New Roman" w:eastAsia="Times New Roman" w:hAnsi="Times New Roman" w:cs="Times New Roman"/>
          <w:sz w:val="24"/>
          <w:szCs w:val="24"/>
        </w:rPr>
        <w:t>).</w:t>
      </w:r>
    </w:p>
    <w:p w14:paraId="5405CDC3" w14:textId="7D634801" w:rsidR="00A65721" w:rsidRPr="003065BE" w:rsidRDefault="00A65721" w:rsidP="00093B0B">
      <w:pPr>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Žinomai netikrų ar žinomai suklastotų dokumentų panaudojimas siekiant sau ar kitam asmeniui gauti tikslinę paramą, subsidiją ir dotaciją, kaip ir turtinio sukčiavimo bylose (p</w:t>
      </w:r>
      <w:r w:rsidR="00557F78" w:rsidRPr="003065BE">
        <w:rPr>
          <w:rFonts w:ascii="Times New Roman" w:eastAsia="Times New Roman" w:hAnsi="Times New Roman" w:cs="Times New Roman"/>
          <w:sz w:val="24"/>
          <w:szCs w:val="24"/>
        </w:rPr>
        <w:t>a</w:t>
      </w:r>
      <w:r w:rsidRPr="003065BE">
        <w:rPr>
          <w:rFonts w:ascii="Times New Roman" w:eastAsia="Times New Roman" w:hAnsi="Times New Roman" w:cs="Times New Roman"/>
          <w:sz w:val="24"/>
          <w:szCs w:val="24"/>
        </w:rPr>
        <w:t>v</w:t>
      </w:r>
      <w:r w:rsidR="00557F78" w:rsidRPr="003065BE">
        <w:rPr>
          <w:rFonts w:ascii="Times New Roman" w:eastAsia="Times New Roman" w:hAnsi="Times New Roman" w:cs="Times New Roman"/>
          <w:sz w:val="24"/>
          <w:szCs w:val="24"/>
        </w:rPr>
        <w:t>y</w:t>
      </w:r>
      <w:r w:rsidRPr="003065BE">
        <w:rPr>
          <w:rFonts w:ascii="Times New Roman" w:eastAsia="Times New Roman" w:hAnsi="Times New Roman" w:cs="Times New Roman"/>
          <w:sz w:val="24"/>
          <w:szCs w:val="24"/>
        </w:rPr>
        <w:t>z</w:t>
      </w:r>
      <w:r w:rsidR="00557F78" w:rsidRPr="003065BE">
        <w:rPr>
          <w:rFonts w:ascii="Times New Roman" w:eastAsia="Times New Roman" w:hAnsi="Times New Roman" w:cs="Times New Roman"/>
          <w:sz w:val="24"/>
          <w:szCs w:val="24"/>
        </w:rPr>
        <w:t>džiui</w:t>
      </w:r>
      <w:r w:rsidRPr="003065BE">
        <w:rPr>
          <w:rFonts w:ascii="Times New Roman" w:eastAsia="Times New Roman" w:hAnsi="Times New Roman" w:cs="Times New Roman"/>
          <w:sz w:val="24"/>
          <w:szCs w:val="24"/>
        </w:rPr>
        <w:t>, kasacinė nutartis baudžiamojoje byloje Nr.</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2K-7-82-699/2018), papildomai pagal BK 300</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straipsnį nekvalifikuotinas, nes tokių dokumentų panaudojimas apimamas apgaulės požymio.</w:t>
      </w:r>
      <w:r w:rsidR="000921B9"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Tačiau jeigu kaltininkas, prieš pateikdamas tokius dokumentus kaip apgaulės priemonę, pats juos pagamino, suklastojo ar įgijo iš kitų asmenų, jo veika kvalifikuotina kaip sutaptis pagal BK</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207 ir 300</w:t>
      </w:r>
      <w:r w:rsidR="00E412C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straipsnių atitinkamas dalis. Nustačius, kad ši</w:t>
      </w:r>
      <w:r w:rsidR="006A74AE">
        <w:rPr>
          <w:rFonts w:ascii="Times New Roman" w:eastAsia="Times New Roman" w:hAnsi="Times New Roman" w:cs="Times New Roman"/>
          <w:sz w:val="24"/>
          <w:szCs w:val="24"/>
        </w:rPr>
        <w:t>e</w:t>
      </w:r>
      <w:r w:rsidRPr="003065BE">
        <w:rPr>
          <w:rFonts w:ascii="Times New Roman" w:eastAsia="Times New Roman" w:hAnsi="Times New Roman" w:cs="Times New Roman"/>
          <w:sz w:val="24"/>
          <w:szCs w:val="24"/>
        </w:rPr>
        <w:t xml:space="preserve"> nusikal</w:t>
      </w:r>
      <w:r w:rsidR="006A74AE">
        <w:rPr>
          <w:rFonts w:ascii="Times New Roman" w:eastAsia="Times New Roman" w:hAnsi="Times New Roman" w:cs="Times New Roman"/>
          <w:sz w:val="24"/>
          <w:szCs w:val="24"/>
        </w:rPr>
        <w:t>timai</w:t>
      </w:r>
      <w:r w:rsidRPr="003065BE">
        <w:rPr>
          <w:rFonts w:ascii="Times New Roman" w:eastAsia="Times New Roman" w:hAnsi="Times New Roman" w:cs="Times New Roman"/>
          <w:sz w:val="24"/>
          <w:szCs w:val="24"/>
        </w:rPr>
        <w:t xml:space="preserve"> iš esmės yra neatskiriamos (būtinos) viso kaltininko sumanymo įgyvendinimo dalys</w:t>
      </w:r>
      <w:r w:rsidR="007E541A">
        <w:rPr>
          <w:rFonts w:ascii="Times New Roman" w:eastAsia="Times New Roman" w:hAnsi="Times New Roman" w:cs="Times New Roman"/>
          <w:sz w:val="24"/>
          <w:szCs w:val="24"/>
        </w:rPr>
        <w:t xml:space="preserve"> ir</w:t>
      </w:r>
      <w:r w:rsidRPr="003065BE">
        <w:rPr>
          <w:rFonts w:ascii="Times New Roman" w:eastAsia="Times New Roman" w:hAnsi="Times New Roman" w:cs="Times New Roman"/>
          <w:sz w:val="24"/>
          <w:szCs w:val="24"/>
        </w:rPr>
        <w:t xml:space="preserve"> padarom</w:t>
      </w:r>
      <w:r w:rsidR="006A74AE">
        <w:rPr>
          <w:rFonts w:ascii="Times New Roman" w:eastAsia="Times New Roman" w:hAnsi="Times New Roman" w:cs="Times New Roman"/>
          <w:sz w:val="24"/>
          <w:szCs w:val="24"/>
        </w:rPr>
        <w:t>i</w:t>
      </w:r>
      <w:r w:rsidRPr="003065BE">
        <w:rPr>
          <w:rFonts w:ascii="Times New Roman" w:eastAsia="Times New Roman" w:hAnsi="Times New Roman" w:cs="Times New Roman"/>
          <w:sz w:val="24"/>
          <w:szCs w:val="24"/>
        </w:rPr>
        <w:t xml:space="preserve"> viena</w:t>
      </w:r>
      <w:r w:rsidR="005B76D2">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 xml:space="preserve"> po kito per sumanymui įgyvendinti būtiną</w:t>
      </w:r>
      <w:r w:rsidR="00E412C0">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laiko tarpą, j</w:t>
      </w:r>
      <w:r w:rsidR="006A74AE">
        <w:rPr>
          <w:rFonts w:ascii="Times New Roman" w:eastAsia="Times New Roman" w:hAnsi="Times New Roman" w:cs="Times New Roman"/>
          <w:sz w:val="24"/>
          <w:szCs w:val="24"/>
        </w:rPr>
        <w:t>ie</w:t>
      </w:r>
      <w:r w:rsidRPr="003065BE">
        <w:rPr>
          <w:rFonts w:ascii="Times New Roman" w:eastAsia="Times New Roman" w:hAnsi="Times New Roman" w:cs="Times New Roman"/>
          <w:sz w:val="24"/>
          <w:szCs w:val="24"/>
        </w:rPr>
        <w:t xml:space="preserve"> kvalifikuojam</w:t>
      </w:r>
      <w:r w:rsidR="005B76D2">
        <w:rPr>
          <w:rFonts w:ascii="Times New Roman" w:eastAsia="Times New Roman" w:hAnsi="Times New Roman" w:cs="Times New Roman"/>
          <w:sz w:val="24"/>
          <w:szCs w:val="24"/>
        </w:rPr>
        <w:t>i</w:t>
      </w:r>
      <w:r w:rsidRPr="003065BE">
        <w:rPr>
          <w:rFonts w:ascii="Times New Roman" w:eastAsia="Times New Roman" w:hAnsi="Times New Roman" w:cs="Times New Roman"/>
          <w:sz w:val="24"/>
          <w:szCs w:val="24"/>
        </w:rPr>
        <w:t xml:space="preserve"> kaip idealioji sutaptis (kasacinės nutartys baudžiamosiose bylose Nr.</w:t>
      </w:r>
      <w:r w:rsidR="0044114F">
        <w:rPr>
          <w:rFonts w:ascii="Times New Roman" w:eastAsia="Times New Roman" w:hAnsi="Times New Roman" w:cs="Times New Roman"/>
          <w:sz w:val="24"/>
          <w:szCs w:val="24"/>
        </w:rPr>
        <w:t> </w:t>
      </w:r>
      <w:r w:rsidR="00D160F8" w:rsidRPr="003065BE">
        <w:rPr>
          <w:rFonts w:ascii="Times New Roman" w:eastAsia="Times New Roman" w:hAnsi="Times New Roman" w:cs="Times New Roman"/>
          <w:sz w:val="24"/>
          <w:szCs w:val="24"/>
        </w:rPr>
        <w:t xml:space="preserve">2K-322/2006, </w:t>
      </w:r>
      <w:r w:rsidRPr="003065BE">
        <w:rPr>
          <w:rFonts w:ascii="Times New Roman" w:eastAsia="Times New Roman" w:hAnsi="Times New Roman" w:cs="Times New Roman"/>
          <w:sz w:val="24"/>
          <w:szCs w:val="24"/>
        </w:rPr>
        <w:t xml:space="preserve">2K-P-78/2012, 2K-207/2013, </w:t>
      </w:r>
      <w:r w:rsidR="00537F06" w:rsidRPr="003065BE">
        <w:rPr>
          <w:rFonts w:ascii="Times New Roman" w:eastAsia="Times New Roman" w:hAnsi="Times New Roman" w:cs="Times New Roman"/>
          <w:sz w:val="24"/>
          <w:szCs w:val="24"/>
        </w:rPr>
        <w:t xml:space="preserve">2K-137/2015, </w:t>
      </w:r>
      <w:r w:rsidR="00766681" w:rsidRPr="003065BE">
        <w:rPr>
          <w:rFonts w:ascii="Times New Roman" w:eastAsia="Times New Roman" w:hAnsi="Times New Roman" w:cs="Times New Roman"/>
          <w:sz w:val="24"/>
          <w:szCs w:val="24"/>
        </w:rPr>
        <w:t xml:space="preserve">2K-223-976/2020, </w:t>
      </w:r>
      <w:r w:rsidRPr="003065BE">
        <w:rPr>
          <w:rFonts w:ascii="Times New Roman" w:eastAsia="Times New Roman" w:hAnsi="Times New Roman" w:cs="Times New Roman"/>
          <w:sz w:val="24"/>
          <w:szCs w:val="24"/>
        </w:rPr>
        <w:t>2K-P-31-788/2021).</w:t>
      </w:r>
    </w:p>
    <w:p w14:paraId="269120AD" w14:textId="29A0B75B" w:rsidR="007C174E" w:rsidRPr="003065BE" w:rsidRDefault="007C174E" w:rsidP="00093B0B">
      <w:pPr>
        <w:spacing w:after="0" w:line="240" w:lineRule="auto"/>
        <w:ind w:firstLine="851"/>
        <w:jc w:val="center"/>
        <w:rPr>
          <w:rFonts w:ascii="Times New Roman" w:hAnsi="Times New Roman" w:cs="Times New Roman"/>
          <w:sz w:val="24"/>
          <w:szCs w:val="24"/>
        </w:rPr>
      </w:pPr>
    </w:p>
    <w:p w14:paraId="0A2EC6AB" w14:textId="30F3BEBB" w:rsidR="008B03BD" w:rsidRPr="00D50774" w:rsidRDefault="009F6E20" w:rsidP="00846360">
      <w:pPr>
        <w:pStyle w:val="Heading1"/>
        <w:spacing w:before="0"/>
        <w:rPr>
          <w:rFonts w:cs="Times New Roman"/>
          <w:color w:val="FF0000"/>
          <w:szCs w:val="24"/>
        </w:rPr>
      </w:pPr>
      <w:bookmarkStart w:id="43" w:name="_Toc170217388"/>
      <w:r w:rsidRPr="003065BE">
        <w:rPr>
          <w:rFonts w:cs="Times New Roman"/>
          <w:szCs w:val="24"/>
        </w:rPr>
        <w:t>3</w:t>
      </w:r>
      <w:r w:rsidR="0010135E" w:rsidRPr="003065BE">
        <w:rPr>
          <w:rFonts w:cs="Times New Roman"/>
          <w:szCs w:val="24"/>
        </w:rPr>
        <w:t xml:space="preserve">. </w:t>
      </w:r>
      <w:r w:rsidR="001731C2" w:rsidRPr="003065BE">
        <w:rPr>
          <w:rFonts w:cs="Times New Roman"/>
          <w:szCs w:val="24"/>
        </w:rPr>
        <w:t>Skolininko nesąžiningum</w:t>
      </w:r>
      <w:r w:rsidR="008B03BD" w:rsidRPr="003065BE">
        <w:rPr>
          <w:rFonts w:cs="Times New Roman"/>
          <w:szCs w:val="24"/>
        </w:rPr>
        <w:t>as (BK</w:t>
      </w:r>
      <w:r w:rsidR="00E412C0">
        <w:rPr>
          <w:rFonts w:cs="Times New Roman"/>
          <w:szCs w:val="24"/>
        </w:rPr>
        <w:t> </w:t>
      </w:r>
      <w:r w:rsidR="008B03BD" w:rsidRPr="003065BE">
        <w:rPr>
          <w:rFonts w:cs="Times New Roman"/>
          <w:szCs w:val="24"/>
        </w:rPr>
        <w:t>20</w:t>
      </w:r>
      <w:r w:rsidR="001731C2" w:rsidRPr="003065BE">
        <w:rPr>
          <w:rFonts w:cs="Times New Roman"/>
          <w:szCs w:val="24"/>
        </w:rPr>
        <w:t>8</w:t>
      </w:r>
      <w:r w:rsidR="00E412C0">
        <w:rPr>
          <w:rFonts w:cs="Times New Roman"/>
          <w:szCs w:val="24"/>
        </w:rPr>
        <w:t> </w:t>
      </w:r>
      <w:r w:rsidR="008B03BD" w:rsidRPr="003065BE">
        <w:rPr>
          <w:rFonts w:cs="Times New Roman"/>
          <w:szCs w:val="24"/>
        </w:rPr>
        <w:t>straipsnis)</w:t>
      </w:r>
      <w:bookmarkEnd w:id="43"/>
    </w:p>
    <w:p w14:paraId="15A6E8C4" w14:textId="27688BED" w:rsidR="008B5328" w:rsidRPr="00D50774" w:rsidRDefault="008B5328" w:rsidP="00093B0B">
      <w:pPr>
        <w:spacing w:after="0" w:line="240" w:lineRule="auto"/>
        <w:ind w:firstLine="851"/>
        <w:jc w:val="center"/>
        <w:rPr>
          <w:rFonts w:ascii="Times New Roman" w:hAnsi="Times New Roman" w:cs="Times New Roman"/>
          <w:color w:val="FF0000"/>
          <w:sz w:val="24"/>
          <w:szCs w:val="24"/>
        </w:rPr>
      </w:pPr>
    </w:p>
    <w:p w14:paraId="7BF2F348" w14:textId="0C6B25E3" w:rsidR="00B815FF" w:rsidRPr="005875C3" w:rsidRDefault="009F6E20" w:rsidP="001F5E9E">
      <w:pPr>
        <w:pStyle w:val="Heading2"/>
        <w:rPr>
          <w:rFonts w:cs="Times New Roman"/>
          <w:szCs w:val="24"/>
        </w:rPr>
      </w:pPr>
      <w:bookmarkStart w:id="44" w:name="_Toc170217389"/>
      <w:r w:rsidRPr="005875C3">
        <w:rPr>
          <w:rFonts w:cs="Times New Roman"/>
          <w:szCs w:val="24"/>
        </w:rPr>
        <w:t>3</w:t>
      </w:r>
      <w:r w:rsidR="00B815FF" w:rsidRPr="005875C3">
        <w:rPr>
          <w:rFonts w:cs="Times New Roman"/>
          <w:szCs w:val="24"/>
        </w:rPr>
        <w:t>.1. Objektyvieji</w:t>
      </w:r>
      <w:r w:rsidR="00A10811" w:rsidRPr="005875C3">
        <w:rPr>
          <w:rFonts w:cs="Times New Roman"/>
          <w:szCs w:val="24"/>
        </w:rPr>
        <w:t xml:space="preserve"> </w:t>
      </w:r>
      <w:r w:rsidR="00B815FF" w:rsidRPr="005875C3">
        <w:rPr>
          <w:rFonts w:cs="Times New Roman"/>
          <w:szCs w:val="24"/>
        </w:rPr>
        <w:t>požymiai</w:t>
      </w:r>
      <w:bookmarkEnd w:id="44"/>
    </w:p>
    <w:p w14:paraId="09FC708D" w14:textId="26E24B80" w:rsidR="008B5328" w:rsidRPr="00D50774" w:rsidRDefault="008B5328" w:rsidP="00093B0B">
      <w:pPr>
        <w:spacing w:after="0" w:line="240" w:lineRule="auto"/>
        <w:ind w:firstLine="851"/>
        <w:jc w:val="center"/>
        <w:rPr>
          <w:rFonts w:ascii="Times New Roman" w:hAnsi="Times New Roman" w:cs="Times New Roman"/>
          <w:color w:val="FF0000"/>
          <w:sz w:val="24"/>
          <w:szCs w:val="24"/>
        </w:rPr>
      </w:pPr>
    </w:p>
    <w:p w14:paraId="5D7514F1" w14:textId="5E2F2975" w:rsidR="007A5A27" w:rsidRPr="003065BE" w:rsidRDefault="009F6E20" w:rsidP="00846360">
      <w:pPr>
        <w:pStyle w:val="Heading3"/>
        <w:rPr>
          <w:rFonts w:ascii="Times New Roman" w:hAnsi="Times New Roman" w:cs="Times New Roman"/>
          <w:b/>
          <w:color w:val="auto"/>
        </w:rPr>
      </w:pPr>
      <w:bookmarkStart w:id="45" w:name="_Toc170217390"/>
      <w:r w:rsidRPr="003065BE">
        <w:rPr>
          <w:rFonts w:ascii="Times New Roman" w:hAnsi="Times New Roman" w:cs="Times New Roman"/>
          <w:b/>
          <w:color w:val="auto"/>
        </w:rPr>
        <w:t>3</w:t>
      </w:r>
      <w:r w:rsidR="007A5A27" w:rsidRPr="003065BE">
        <w:rPr>
          <w:rFonts w:ascii="Times New Roman" w:hAnsi="Times New Roman" w:cs="Times New Roman"/>
          <w:b/>
          <w:color w:val="auto"/>
        </w:rPr>
        <w:t>.1.</w:t>
      </w:r>
      <w:r w:rsidR="0090222F" w:rsidRPr="003065BE">
        <w:rPr>
          <w:rFonts w:ascii="Times New Roman" w:hAnsi="Times New Roman" w:cs="Times New Roman"/>
          <w:b/>
          <w:color w:val="auto"/>
        </w:rPr>
        <w:t>1</w:t>
      </w:r>
      <w:r w:rsidR="007A5A27" w:rsidRPr="003065BE">
        <w:rPr>
          <w:rFonts w:ascii="Times New Roman" w:hAnsi="Times New Roman" w:cs="Times New Roman"/>
          <w:b/>
          <w:color w:val="auto"/>
        </w:rPr>
        <w:t xml:space="preserve">. </w:t>
      </w:r>
      <w:r w:rsidR="00DB5DF1" w:rsidRPr="003065BE">
        <w:rPr>
          <w:rFonts w:ascii="Times New Roman" w:hAnsi="Times New Roman" w:cs="Times New Roman"/>
          <w:b/>
          <w:color w:val="auto"/>
        </w:rPr>
        <w:t>Baudžiamojo įstatymo saugoma vertybė</w:t>
      </w:r>
      <w:bookmarkEnd w:id="45"/>
    </w:p>
    <w:p w14:paraId="10B55CDF" w14:textId="02A47FBD" w:rsidR="00B815FF" w:rsidRPr="003065BE" w:rsidRDefault="00B815FF" w:rsidP="00093B0B">
      <w:pPr>
        <w:spacing w:after="0" w:line="240" w:lineRule="auto"/>
        <w:ind w:firstLine="851"/>
        <w:jc w:val="center"/>
        <w:rPr>
          <w:rFonts w:ascii="Times New Roman" w:hAnsi="Times New Roman" w:cs="Times New Roman"/>
          <w:sz w:val="24"/>
          <w:szCs w:val="24"/>
        </w:rPr>
      </w:pPr>
    </w:p>
    <w:p w14:paraId="533C6D4C" w14:textId="5FE9FFAB" w:rsidR="00353130" w:rsidRPr="003065BE" w:rsidRDefault="00353130" w:rsidP="00093B0B">
      <w:pPr>
        <w:spacing w:after="0" w:line="240" w:lineRule="auto"/>
        <w:ind w:firstLine="851"/>
        <w:jc w:val="both"/>
        <w:rPr>
          <w:rFonts w:ascii="Times New Roman" w:hAnsi="Times New Roman" w:cs="Times New Roman"/>
          <w:sz w:val="24"/>
          <w:szCs w:val="24"/>
        </w:rPr>
      </w:pPr>
      <w:bookmarkStart w:id="46" w:name="psl_21"/>
      <w:bookmarkEnd w:id="46"/>
      <w:r w:rsidRPr="003065BE">
        <w:rPr>
          <w:rFonts w:ascii="Times New Roman" w:hAnsi="Times New Roman" w:cs="Times New Roman"/>
          <w:sz w:val="24"/>
          <w:szCs w:val="24"/>
        </w:rPr>
        <w:t>BK 208</w:t>
      </w:r>
      <w:r w:rsidR="00E412C0">
        <w:rPr>
          <w:rFonts w:ascii="Times New Roman" w:hAnsi="Times New Roman" w:cs="Times New Roman"/>
          <w:sz w:val="24"/>
          <w:szCs w:val="24"/>
        </w:rPr>
        <w:t> </w:t>
      </w:r>
      <w:r w:rsidRPr="003065BE">
        <w:rPr>
          <w:rFonts w:ascii="Times New Roman" w:hAnsi="Times New Roman" w:cs="Times New Roman"/>
          <w:sz w:val="24"/>
          <w:szCs w:val="24"/>
        </w:rPr>
        <w:t xml:space="preserve">straipsnyje nustatyto </w:t>
      </w:r>
      <w:r w:rsidR="00631ABF" w:rsidRPr="003065BE">
        <w:rPr>
          <w:rFonts w:ascii="Times New Roman" w:eastAsia="Times New Roman" w:hAnsi="Times New Roman" w:cs="Times New Roman"/>
          <w:sz w:val="24"/>
          <w:szCs w:val="24"/>
        </w:rPr>
        <w:t>nusikalt</w:t>
      </w:r>
      <w:r w:rsidR="00631ABF">
        <w:rPr>
          <w:rFonts w:ascii="Times New Roman" w:eastAsia="Times New Roman" w:hAnsi="Times New Roman" w:cs="Times New Roman"/>
          <w:sz w:val="24"/>
          <w:szCs w:val="24"/>
        </w:rPr>
        <w:t>i</w:t>
      </w:r>
      <w:r w:rsidR="00631ABF" w:rsidRPr="003065BE">
        <w:rPr>
          <w:rFonts w:ascii="Times New Roman" w:eastAsia="Times New Roman" w:hAnsi="Times New Roman" w:cs="Times New Roman"/>
          <w:sz w:val="24"/>
          <w:szCs w:val="24"/>
        </w:rPr>
        <w:t>mo</w:t>
      </w:r>
      <w:r w:rsidR="007261DC">
        <w:rPr>
          <w:rFonts w:ascii="Times New Roman" w:hAnsi="Times New Roman" w:cs="Times New Roman"/>
          <w:sz w:val="24"/>
          <w:szCs w:val="24"/>
        </w:rPr>
        <w:t xml:space="preserve"> – </w:t>
      </w:r>
      <w:r w:rsidRPr="003065BE">
        <w:rPr>
          <w:rFonts w:ascii="Times New Roman" w:hAnsi="Times New Roman" w:cs="Times New Roman"/>
          <w:sz w:val="24"/>
          <w:szCs w:val="24"/>
        </w:rPr>
        <w:t>skolininko nesąžiningumo</w:t>
      </w:r>
      <w:r w:rsidR="007261DC">
        <w:rPr>
          <w:rFonts w:ascii="Times New Roman" w:hAnsi="Times New Roman" w:cs="Times New Roman"/>
          <w:sz w:val="24"/>
          <w:szCs w:val="24"/>
        </w:rPr>
        <w:t xml:space="preserve"> – </w:t>
      </w:r>
      <w:r w:rsidRPr="003065BE">
        <w:rPr>
          <w:rFonts w:ascii="Times New Roman" w:hAnsi="Times New Roman" w:cs="Times New Roman"/>
          <w:sz w:val="24"/>
          <w:szCs w:val="24"/>
        </w:rPr>
        <w:t>objektas yra</w:t>
      </w:r>
      <w:r w:rsidR="00A8672C">
        <w:rPr>
          <w:rFonts w:ascii="Times New Roman" w:hAnsi="Times New Roman" w:cs="Times New Roman"/>
          <w:sz w:val="24"/>
          <w:szCs w:val="24"/>
        </w:rPr>
        <w:t xml:space="preserve"> </w:t>
      </w:r>
      <w:r w:rsidRPr="003065BE">
        <w:rPr>
          <w:rFonts w:ascii="Times New Roman" w:hAnsi="Times New Roman" w:cs="Times New Roman"/>
          <w:sz w:val="24"/>
          <w:szCs w:val="24"/>
        </w:rPr>
        <w:t>kreditorių interesai, papildomu objektu pripažįstami ir sąžiningo ūkininkavimo</w:t>
      </w:r>
      <w:r w:rsidR="008651BE">
        <w:rPr>
          <w:rFonts w:ascii="Times New Roman" w:hAnsi="Times New Roman" w:cs="Times New Roman"/>
          <w:sz w:val="24"/>
          <w:szCs w:val="24"/>
        </w:rPr>
        <w:t xml:space="preserve"> </w:t>
      </w:r>
      <w:r w:rsidRPr="003065BE">
        <w:rPr>
          <w:rFonts w:ascii="Times New Roman" w:hAnsi="Times New Roman" w:cs="Times New Roman"/>
          <w:sz w:val="24"/>
          <w:szCs w:val="24"/>
        </w:rPr>
        <w:t>principai</w:t>
      </w:r>
      <w:r w:rsidR="00402DA4" w:rsidRPr="003065BE">
        <w:rPr>
          <w:rFonts w:ascii="Times New Roman" w:hAnsi="Times New Roman" w:cs="Times New Roman"/>
          <w:sz w:val="24"/>
          <w:szCs w:val="24"/>
        </w:rPr>
        <w:t xml:space="preserve"> (kasacinė</w:t>
      </w:r>
      <w:r w:rsidR="00823AF3" w:rsidRPr="003065BE">
        <w:rPr>
          <w:rFonts w:ascii="Times New Roman" w:hAnsi="Times New Roman" w:cs="Times New Roman"/>
          <w:sz w:val="24"/>
          <w:szCs w:val="24"/>
        </w:rPr>
        <w:t>s</w:t>
      </w:r>
      <w:r w:rsidR="00402DA4" w:rsidRPr="003065BE">
        <w:rPr>
          <w:rFonts w:ascii="Times New Roman" w:hAnsi="Times New Roman" w:cs="Times New Roman"/>
          <w:sz w:val="24"/>
          <w:szCs w:val="24"/>
        </w:rPr>
        <w:t xml:space="preserve"> </w:t>
      </w:r>
      <w:r w:rsidRPr="003065BE">
        <w:rPr>
          <w:rFonts w:ascii="Times New Roman" w:hAnsi="Times New Roman" w:cs="Times New Roman"/>
          <w:sz w:val="24"/>
          <w:szCs w:val="24"/>
        </w:rPr>
        <w:t>nutart</w:t>
      </w:r>
      <w:r w:rsidR="009004DE">
        <w:rPr>
          <w:rFonts w:ascii="Times New Roman" w:hAnsi="Times New Roman" w:cs="Times New Roman"/>
          <w:sz w:val="24"/>
          <w:szCs w:val="24"/>
        </w:rPr>
        <w:t>y</w:t>
      </w:r>
      <w:r w:rsidRPr="003065BE">
        <w:rPr>
          <w:rFonts w:ascii="Times New Roman" w:hAnsi="Times New Roman" w:cs="Times New Roman"/>
          <w:sz w:val="24"/>
          <w:szCs w:val="24"/>
        </w:rPr>
        <w:t>s baudžiamo</w:t>
      </w:r>
      <w:r w:rsidR="00823AF3" w:rsidRPr="003065BE">
        <w:rPr>
          <w:rFonts w:ascii="Times New Roman" w:hAnsi="Times New Roman" w:cs="Times New Roman"/>
          <w:sz w:val="24"/>
          <w:szCs w:val="24"/>
        </w:rPr>
        <w:t>si</w:t>
      </w:r>
      <w:r w:rsidRPr="003065BE">
        <w:rPr>
          <w:rFonts w:ascii="Times New Roman" w:hAnsi="Times New Roman" w:cs="Times New Roman"/>
          <w:sz w:val="24"/>
          <w:szCs w:val="24"/>
        </w:rPr>
        <w:t>o</w:t>
      </w:r>
      <w:r w:rsidR="00823AF3" w:rsidRPr="003065BE">
        <w:rPr>
          <w:rFonts w:ascii="Times New Roman" w:hAnsi="Times New Roman" w:cs="Times New Roman"/>
          <w:sz w:val="24"/>
          <w:szCs w:val="24"/>
        </w:rPr>
        <w:t>s</w:t>
      </w:r>
      <w:r w:rsidRPr="003065BE">
        <w:rPr>
          <w:rFonts w:ascii="Times New Roman" w:hAnsi="Times New Roman" w:cs="Times New Roman"/>
          <w:sz w:val="24"/>
          <w:szCs w:val="24"/>
        </w:rPr>
        <w:t>e bylo</w:t>
      </w:r>
      <w:r w:rsidR="00823AF3" w:rsidRPr="003065BE">
        <w:rPr>
          <w:rFonts w:ascii="Times New Roman" w:hAnsi="Times New Roman" w:cs="Times New Roman"/>
          <w:sz w:val="24"/>
          <w:szCs w:val="24"/>
        </w:rPr>
        <w:t>s</w:t>
      </w:r>
      <w:r w:rsidRPr="003065BE">
        <w:rPr>
          <w:rFonts w:ascii="Times New Roman" w:hAnsi="Times New Roman" w:cs="Times New Roman"/>
          <w:sz w:val="24"/>
          <w:szCs w:val="24"/>
        </w:rPr>
        <w:t>e Nr.</w:t>
      </w:r>
      <w:r w:rsidR="00E412C0">
        <w:rPr>
          <w:rFonts w:ascii="Times New Roman" w:hAnsi="Times New Roman" w:cs="Times New Roman"/>
          <w:sz w:val="24"/>
          <w:szCs w:val="24"/>
        </w:rPr>
        <w:t> </w:t>
      </w:r>
      <w:r w:rsidR="006C0572" w:rsidRPr="003065BE">
        <w:rPr>
          <w:rFonts w:ascii="Times New Roman" w:hAnsi="Times New Roman" w:cs="Times New Roman"/>
          <w:sz w:val="24"/>
          <w:szCs w:val="24"/>
        </w:rPr>
        <w:t xml:space="preserve">2K-213/2006, </w:t>
      </w:r>
      <w:r w:rsidR="00CA664A" w:rsidRPr="003065BE">
        <w:rPr>
          <w:rFonts w:ascii="Times New Roman" w:hAnsi="Times New Roman" w:cs="Times New Roman"/>
          <w:sz w:val="24"/>
          <w:szCs w:val="24"/>
        </w:rPr>
        <w:t xml:space="preserve">2K-411/2009, </w:t>
      </w:r>
      <w:r w:rsidRPr="003065BE">
        <w:rPr>
          <w:rFonts w:ascii="Times New Roman" w:hAnsi="Times New Roman" w:cs="Times New Roman"/>
          <w:sz w:val="24"/>
          <w:szCs w:val="24"/>
        </w:rPr>
        <w:t>2K-553/2013</w:t>
      </w:r>
      <w:r w:rsidR="00885EB7" w:rsidRPr="003065BE">
        <w:rPr>
          <w:rFonts w:ascii="Times New Roman" w:hAnsi="Times New Roman" w:cs="Times New Roman"/>
          <w:sz w:val="24"/>
          <w:szCs w:val="24"/>
        </w:rPr>
        <w:t>,</w:t>
      </w:r>
      <w:r w:rsidR="00CA0886" w:rsidRPr="003065BE">
        <w:t xml:space="preserve"> </w:t>
      </w:r>
      <w:r w:rsidR="00885EB7" w:rsidRPr="003065BE">
        <w:rPr>
          <w:rFonts w:ascii="Times New Roman" w:hAnsi="Times New Roman" w:cs="Times New Roman"/>
          <w:sz w:val="24"/>
          <w:szCs w:val="24"/>
        </w:rPr>
        <w:t>2K-7-181-895/2015</w:t>
      </w:r>
      <w:r w:rsidR="00755B1D" w:rsidRPr="003065BE">
        <w:rPr>
          <w:rFonts w:ascii="Times New Roman" w:hAnsi="Times New Roman" w:cs="Times New Roman"/>
          <w:sz w:val="24"/>
          <w:szCs w:val="24"/>
        </w:rPr>
        <w:t>,</w:t>
      </w:r>
      <w:r w:rsidR="00755B1D" w:rsidRPr="003065BE">
        <w:t xml:space="preserve"> </w:t>
      </w:r>
      <w:r w:rsidR="00755B1D" w:rsidRPr="003065BE">
        <w:rPr>
          <w:rFonts w:ascii="Times New Roman" w:hAnsi="Times New Roman" w:cs="Times New Roman"/>
          <w:sz w:val="24"/>
          <w:szCs w:val="24"/>
        </w:rPr>
        <w:t xml:space="preserve">2K-321-489/2015, </w:t>
      </w:r>
      <w:r w:rsidR="00E36C32" w:rsidRPr="003065BE">
        <w:rPr>
          <w:rFonts w:ascii="Times New Roman" w:hAnsi="Times New Roman" w:cs="Times New Roman"/>
          <w:sz w:val="24"/>
          <w:szCs w:val="24"/>
        </w:rPr>
        <w:t xml:space="preserve">2K-476-677/2015, </w:t>
      </w:r>
      <w:r w:rsidR="00755B1D" w:rsidRPr="003065BE">
        <w:rPr>
          <w:rFonts w:ascii="Times New Roman" w:hAnsi="Times New Roman" w:cs="Times New Roman"/>
          <w:sz w:val="24"/>
          <w:szCs w:val="24"/>
        </w:rPr>
        <w:t>2K-133-697/2019</w:t>
      </w:r>
      <w:r w:rsidR="00402DA4" w:rsidRPr="003065BE">
        <w:rPr>
          <w:rFonts w:ascii="Times New Roman" w:hAnsi="Times New Roman" w:cs="Times New Roman"/>
          <w:sz w:val="24"/>
          <w:szCs w:val="24"/>
        </w:rPr>
        <w:t>).</w:t>
      </w:r>
      <w:r w:rsidR="009D560F" w:rsidRPr="003065BE">
        <w:rPr>
          <w:rFonts w:ascii="Times New Roman" w:hAnsi="Times New Roman" w:cs="Times New Roman"/>
          <w:sz w:val="24"/>
          <w:szCs w:val="24"/>
        </w:rPr>
        <w:t xml:space="preserve"> Šia baudžiamojo įstatymo norma siekiama apsaugoti </w:t>
      </w:r>
      <w:r w:rsidR="009D560F" w:rsidRPr="003065BE">
        <w:rPr>
          <w:rFonts w:ascii="Times New Roman" w:hAnsi="Times New Roman" w:cs="Times New Roman"/>
          <w:sz w:val="24"/>
          <w:szCs w:val="24"/>
        </w:rPr>
        <w:lastRenderedPageBreak/>
        <w:t>kreditorių teises nuo skolų turinčio ūkio subjekto vadovo nesąžiningų ūkininkavimo veiksmų (kasacinė nutartis baudžiamojoje byloje Nr.</w:t>
      </w:r>
      <w:r w:rsidR="00E412C0">
        <w:rPr>
          <w:rFonts w:ascii="Times New Roman" w:hAnsi="Times New Roman" w:cs="Times New Roman"/>
          <w:sz w:val="24"/>
          <w:szCs w:val="24"/>
        </w:rPr>
        <w:t> </w:t>
      </w:r>
      <w:r w:rsidR="0080475C" w:rsidRPr="003065BE">
        <w:rPr>
          <w:rFonts w:ascii="Times New Roman" w:hAnsi="Times New Roman" w:cs="Times New Roman"/>
          <w:sz w:val="24"/>
          <w:szCs w:val="24"/>
        </w:rPr>
        <w:t>2K-157-788/2023).</w:t>
      </w:r>
    </w:p>
    <w:p w14:paraId="4D739290" w14:textId="0F0D0214" w:rsidR="00BA035A" w:rsidRPr="003065BE" w:rsidRDefault="00543DAB" w:rsidP="00543DAB">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543DAB">
        <w:rPr>
          <w:rFonts w:ascii="Times New Roman" w:eastAsia="Times New Roman" w:hAnsi="Times New Roman" w:cs="Times New Roman"/>
          <w:sz w:val="24"/>
          <w:lang w:eastAsia="lt-LT"/>
        </w:rPr>
        <w:t>Esant sunkiai įmonės ekonominei padėčiai, kreditorių daugetui, kai dėl lėšų trūkumo neįmanoma vienu metu atsiskaityti su visais kreditoriais, BK 208</w:t>
      </w:r>
      <w:r w:rsidR="00E412C0">
        <w:rPr>
          <w:rFonts w:ascii="Times New Roman" w:eastAsia="Times New Roman" w:hAnsi="Times New Roman" w:cs="Times New Roman"/>
          <w:sz w:val="24"/>
          <w:lang w:eastAsia="lt-LT"/>
        </w:rPr>
        <w:t> </w:t>
      </w:r>
      <w:r w:rsidRPr="00543DAB">
        <w:rPr>
          <w:rFonts w:ascii="Times New Roman" w:eastAsia="Times New Roman" w:hAnsi="Times New Roman" w:cs="Times New Roman"/>
          <w:sz w:val="24"/>
          <w:lang w:eastAsia="lt-LT"/>
        </w:rPr>
        <w:t>straipsnyje nustatytos atsakomybės kontekste turi būti elgiamasi sąžiningai su visais įmonės kreditoriais, nepažeidžiant nė vieno iš jų interesų ir nedarant žalos</w:t>
      </w:r>
      <w:r>
        <w:rPr>
          <w:rFonts w:ascii="Times New Roman" w:eastAsia="Times New Roman" w:hAnsi="Times New Roman" w:cs="Times New Roman"/>
          <w:sz w:val="24"/>
          <w:lang w:eastAsia="lt-LT"/>
        </w:rPr>
        <w:t xml:space="preserve"> </w:t>
      </w:r>
      <w:r w:rsidR="00BA035A" w:rsidRPr="003065BE">
        <w:rPr>
          <w:rFonts w:ascii="Times New Roman" w:eastAsia="Times New Roman" w:hAnsi="Times New Roman" w:cs="Times New Roman"/>
          <w:sz w:val="24"/>
          <w:lang w:eastAsia="lt-LT"/>
        </w:rPr>
        <w:t>(kasacinė nutartis baudžiamojoje byloje Nr.</w:t>
      </w:r>
      <w:r w:rsidR="00E412C0">
        <w:rPr>
          <w:rFonts w:ascii="Times New Roman" w:eastAsia="Times New Roman" w:hAnsi="Times New Roman" w:cs="Times New Roman"/>
          <w:sz w:val="24"/>
          <w:lang w:eastAsia="lt-LT"/>
        </w:rPr>
        <w:t> </w:t>
      </w:r>
      <w:r w:rsidR="00BA035A" w:rsidRPr="003065BE">
        <w:rPr>
          <w:rFonts w:ascii="Times New Roman" w:eastAsia="Times New Roman" w:hAnsi="Times New Roman" w:cs="Times New Roman"/>
          <w:sz w:val="24"/>
          <w:lang w:eastAsia="lt-LT"/>
        </w:rPr>
        <w:t>2K-553/2013).</w:t>
      </w:r>
    </w:p>
    <w:p w14:paraId="51F7217B" w14:textId="77777777" w:rsidR="00D77750" w:rsidRPr="003065BE" w:rsidRDefault="00D77750" w:rsidP="00093B0B">
      <w:pPr>
        <w:spacing w:after="0" w:line="240" w:lineRule="auto"/>
        <w:ind w:firstLine="851"/>
        <w:jc w:val="both"/>
        <w:rPr>
          <w:rFonts w:ascii="Times New Roman" w:hAnsi="Times New Roman" w:cs="Times New Roman"/>
          <w:sz w:val="24"/>
          <w:szCs w:val="24"/>
        </w:rPr>
      </w:pPr>
    </w:p>
    <w:p w14:paraId="056DF03F" w14:textId="318B9D92" w:rsidR="00A73342" w:rsidRPr="00D50774" w:rsidRDefault="009F6E20" w:rsidP="00322627">
      <w:pPr>
        <w:pStyle w:val="Heading3"/>
        <w:jc w:val="both"/>
        <w:rPr>
          <w:rFonts w:ascii="Times New Roman" w:hAnsi="Times New Roman" w:cs="Times New Roman"/>
          <w:bCs/>
          <w:color w:val="7030A0"/>
        </w:rPr>
      </w:pPr>
      <w:bookmarkStart w:id="47" w:name="_Toc170217391"/>
      <w:r w:rsidRPr="003065BE">
        <w:rPr>
          <w:rFonts w:ascii="Times New Roman" w:hAnsi="Times New Roman" w:cs="Times New Roman"/>
          <w:b/>
          <w:color w:val="auto"/>
        </w:rPr>
        <w:t>3</w:t>
      </w:r>
      <w:r w:rsidR="00A73342" w:rsidRPr="003065BE">
        <w:rPr>
          <w:rFonts w:ascii="Times New Roman" w:hAnsi="Times New Roman" w:cs="Times New Roman"/>
          <w:b/>
          <w:color w:val="auto"/>
        </w:rPr>
        <w:t>.1.</w:t>
      </w:r>
      <w:r w:rsidR="00522AC3" w:rsidRPr="003065BE">
        <w:rPr>
          <w:rFonts w:ascii="Times New Roman" w:hAnsi="Times New Roman" w:cs="Times New Roman"/>
          <w:b/>
          <w:color w:val="auto"/>
        </w:rPr>
        <w:t>2</w:t>
      </w:r>
      <w:r w:rsidR="00A73342" w:rsidRPr="003065BE">
        <w:rPr>
          <w:rFonts w:ascii="Times New Roman" w:hAnsi="Times New Roman" w:cs="Times New Roman"/>
          <w:b/>
          <w:color w:val="auto"/>
        </w:rPr>
        <w:t xml:space="preserve">. </w:t>
      </w:r>
      <w:bookmarkStart w:id="48" w:name="_Hlk124846288"/>
      <w:r w:rsidR="00322627" w:rsidRPr="003065BE">
        <w:rPr>
          <w:rFonts w:ascii="Times New Roman" w:hAnsi="Times New Roman" w:cs="Times New Roman"/>
          <w:b/>
          <w:color w:val="auto"/>
        </w:rPr>
        <w:t>Vieno ar kelių kreditorių reikalavimų patenkinimas arba užtikrinimas</w:t>
      </w:r>
      <w:bookmarkEnd w:id="48"/>
      <w:r w:rsidR="00F16FAF" w:rsidRPr="003065BE">
        <w:rPr>
          <w:rFonts w:ascii="Times New Roman" w:hAnsi="Times New Roman" w:cs="Times New Roman"/>
          <w:b/>
          <w:color w:val="auto"/>
        </w:rPr>
        <w:t xml:space="preserve"> (BK 208</w:t>
      </w:r>
      <w:r w:rsidR="00E412C0">
        <w:rPr>
          <w:rFonts w:ascii="Times New Roman" w:hAnsi="Times New Roman" w:cs="Times New Roman"/>
          <w:b/>
          <w:color w:val="auto"/>
        </w:rPr>
        <w:t> </w:t>
      </w:r>
      <w:r w:rsidR="00F16FAF" w:rsidRPr="003065BE">
        <w:rPr>
          <w:rFonts w:ascii="Times New Roman" w:hAnsi="Times New Roman" w:cs="Times New Roman"/>
          <w:b/>
          <w:color w:val="auto"/>
        </w:rPr>
        <w:t>straipsnio 1</w:t>
      </w:r>
      <w:r w:rsidR="00DD5E23" w:rsidRPr="003065BE">
        <w:rPr>
          <w:rFonts w:ascii="Times New Roman" w:hAnsi="Times New Roman" w:cs="Times New Roman"/>
          <w:b/>
          <w:color w:val="auto"/>
        </w:rPr>
        <w:t> </w:t>
      </w:r>
      <w:r w:rsidR="00F16FAF" w:rsidRPr="003065BE">
        <w:rPr>
          <w:rFonts w:ascii="Times New Roman" w:hAnsi="Times New Roman" w:cs="Times New Roman"/>
          <w:b/>
          <w:color w:val="auto"/>
        </w:rPr>
        <w:t>dalis)</w:t>
      </w:r>
      <w:bookmarkEnd w:id="47"/>
    </w:p>
    <w:p w14:paraId="1A1ADC42" w14:textId="77777777" w:rsidR="001A2A7F" w:rsidRPr="005875C3" w:rsidRDefault="001A2A7F" w:rsidP="001A2A7F">
      <w:pPr>
        <w:spacing w:after="0" w:line="240" w:lineRule="auto"/>
        <w:ind w:firstLine="715"/>
        <w:jc w:val="center"/>
        <w:rPr>
          <w:rFonts w:ascii="Times New Roman" w:eastAsia="Times New Roman" w:hAnsi="Times New Roman" w:cs="Times New Roman"/>
          <w:sz w:val="24"/>
          <w:szCs w:val="24"/>
          <w:lang w:eastAsia="lt-LT"/>
        </w:rPr>
      </w:pPr>
    </w:p>
    <w:p w14:paraId="28808103" w14:textId="2A9832C2" w:rsidR="00F45210" w:rsidRPr="003065BE" w:rsidRDefault="00CA39E4" w:rsidP="003C50E1">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49" w:name="psl21"/>
      <w:bookmarkStart w:id="50" w:name="psl16a"/>
      <w:bookmarkEnd w:id="49"/>
      <w:bookmarkEnd w:id="50"/>
      <w:r w:rsidRPr="003065BE">
        <w:rPr>
          <w:rFonts w:ascii="Times New Roman" w:eastAsia="Times New Roman" w:hAnsi="Times New Roman" w:cs="Times New Roman"/>
          <w:sz w:val="24"/>
          <w:lang w:eastAsia="lt-LT"/>
        </w:rPr>
        <w:t>Objektyviai BK 208</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dalyje nu</w:t>
      </w:r>
      <w:r w:rsidR="00B527A3">
        <w:rPr>
          <w:rFonts w:ascii="Times New Roman" w:eastAsia="Times New Roman" w:hAnsi="Times New Roman" w:cs="Times New Roman"/>
          <w:sz w:val="24"/>
          <w:lang w:eastAsia="lt-LT"/>
        </w:rPr>
        <w:t>rodytas</w:t>
      </w:r>
      <w:r w:rsidRPr="003065BE">
        <w:rPr>
          <w:rFonts w:ascii="Times New Roman" w:eastAsia="Times New Roman" w:hAnsi="Times New Roman" w:cs="Times New Roman"/>
          <w:sz w:val="24"/>
          <w:lang w:eastAsia="lt-LT"/>
        </w:rPr>
        <w:t xml:space="preserve"> nusikaltimas pasireiškia </w:t>
      </w:r>
      <w:r w:rsidR="00696DD5" w:rsidRPr="003065BE">
        <w:rPr>
          <w:rFonts w:ascii="Times New Roman" w:eastAsia="Times New Roman" w:hAnsi="Times New Roman" w:cs="Times New Roman"/>
          <w:sz w:val="24"/>
          <w:lang w:eastAsia="lt-LT"/>
        </w:rPr>
        <w:t>alternatyviais veiksmais</w:t>
      </w:r>
      <w:r w:rsidR="00E412C0">
        <w:rPr>
          <w:rFonts w:ascii="Times New Roman" w:eastAsia="Times New Roman" w:hAnsi="Times New Roman" w:cs="Times New Roman"/>
          <w:sz w:val="24"/>
          <w:lang w:eastAsia="lt-LT"/>
        </w:rPr>
        <w:t> </w:t>
      </w:r>
      <w:r w:rsidR="00696DD5" w:rsidRPr="003065BE">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vieno ar keleto iš kreditorių reikalavimų patenkinimu ar šių reikalavimų užtikrinimu, neturint</w:t>
      </w:r>
      <w:r w:rsidR="00E412C0">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galimybės patenkinti visų kreditorių reikalavimų (kasacinės nutartys baudžiamo</w:t>
      </w:r>
      <w:r w:rsidR="00696E7E" w:rsidRPr="003065BE">
        <w:rPr>
          <w:rFonts w:ascii="Times New Roman" w:eastAsia="Times New Roman" w:hAnsi="Times New Roman" w:cs="Times New Roman"/>
          <w:sz w:val="24"/>
          <w:lang w:eastAsia="lt-LT"/>
        </w:rPr>
        <w:t>si</w:t>
      </w:r>
      <w:r w:rsidRPr="003065BE">
        <w:rPr>
          <w:rFonts w:ascii="Times New Roman" w:eastAsia="Times New Roman" w:hAnsi="Times New Roman" w:cs="Times New Roman"/>
          <w:sz w:val="24"/>
          <w:lang w:eastAsia="lt-LT"/>
        </w:rPr>
        <w:t>o</w:t>
      </w:r>
      <w:r w:rsidR="00696E7E" w:rsidRPr="003065BE">
        <w:rPr>
          <w:rFonts w:ascii="Times New Roman" w:eastAsia="Times New Roman" w:hAnsi="Times New Roman" w:cs="Times New Roman"/>
          <w:sz w:val="24"/>
          <w:lang w:eastAsia="lt-LT"/>
        </w:rPr>
        <w:t>s</w:t>
      </w:r>
      <w:r w:rsidRPr="003065BE">
        <w:rPr>
          <w:rFonts w:ascii="Times New Roman" w:eastAsia="Times New Roman" w:hAnsi="Times New Roman" w:cs="Times New Roman"/>
          <w:sz w:val="24"/>
          <w:lang w:eastAsia="lt-LT"/>
        </w:rPr>
        <w:t>e bylo</w:t>
      </w:r>
      <w:r w:rsidR="00696E7E" w:rsidRPr="003065BE">
        <w:rPr>
          <w:rFonts w:ascii="Times New Roman" w:eastAsia="Times New Roman" w:hAnsi="Times New Roman" w:cs="Times New Roman"/>
          <w:sz w:val="24"/>
          <w:lang w:eastAsia="lt-LT"/>
        </w:rPr>
        <w:t>s</w:t>
      </w:r>
      <w:r w:rsidRPr="003065BE">
        <w:rPr>
          <w:rFonts w:ascii="Times New Roman" w:eastAsia="Times New Roman" w:hAnsi="Times New Roman" w:cs="Times New Roman"/>
          <w:sz w:val="24"/>
          <w:lang w:eastAsia="lt-LT"/>
        </w:rPr>
        <w:t>e Nr.</w:t>
      </w:r>
      <w:r w:rsidR="00F5350F">
        <w:rPr>
          <w:rFonts w:ascii="Times New Roman" w:eastAsia="Times New Roman" w:hAnsi="Times New Roman" w:cs="Times New Roman"/>
          <w:sz w:val="24"/>
          <w:lang w:eastAsia="lt-LT"/>
        </w:rPr>
        <w:t> </w:t>
      </w:r>
      <w:r w:rsidR="00792E97" w:rsidRPr="003065BE">
        <w:rPr>
          <w:rFonts w:ascii="Times New Roman" w:eastAsia="Times New Roman" w:hAnsi="Times New Roman" w:cs="Times New Roman"/>
          <w:sz w:val="24"/>
          <w:lang w:eastAsia="lt-LT"/>
        </w:rPr>
        <w:t xml:space="preserve">2K-411/2009, </w:t>
      </w:r>
      <w:r w:rsidR="00217A60" w:rsidRPr="003065BE">
        <w:rPr>
          <w:rFonts w:ascii="Times New Roman" w:eastAsia="Times New Roman" w:hAnsi="Times New Roman" w:cs="Times New Roman"/>
          <w:sz w:val="24"/>
          <w:lang w:eastAsia="lt-LT"/>
        </w:rPr>
        <w:t xml:space="preserve">2K-450/2009, </w:t>
      </w:r>
      <w:r w:rsidR="00912D0C" w:rsidRPr="003065BE">
        <w:rPr>
          <w:rFonts w:ascii="Times New Roman" w:eastAsia="Times New Roman" w:hAnsi="Times New Roman" w:cs="Times New Roman"/>
          <w:sz w:val="24"/>
          <w:lang w:eastAsia="lt-LT"/>
        </w:rPr>
        <w:t xml:space="preserve">2K-259/2010, </w:t>
      </w:r>
      <w:r w:rsidR="00557C0D" w:rsidRPr="003065BE">
        <w:rPr>
          <w:rFonts w:ascii="Times New Roman" w:eastAsia="Times New Roman" w:hAnsi="Times New Roman" w:cs="Times New Roman"/>
          <w:sz w:val="24"/>
          <w:lang w:eastAsia="lt-LT"/>
        </w:rPr>
        <w:t xml:space="preserve">2K-553/2013, </w:t>
      </w:r>
      <w:r w:rsidR="005D4A3B" w:rsidRPr="003065BE">
        <w:rPr>
          <w:rFonts w:ascii="Times New Roman" w:eastAsia="Times New Roman" w:hAnsi="Times New Roman" w:cs="Times New Roman"/>
          <w:sz w:val="24"/>
          <w:lang w:eastAsia="lt-LT"/>
        </w:rPr>
        <w:t xml:space="preserve">2K-242/2014, </w:t>
      </w:r>
      <w:r w:rsidR="00641A7A" w:rsidRPr="003065BE">
        <w:rPr>
          <w:rFonts w:ascii="Times New Roman" w:eastAsia="Times New Roman" w:hAnsi="Times New Roman" w:cs="Times New Roman"/>
          <w:sz w:val="24"/>
          <w:lang w:eastAsia="lt-LT"/>
        </w:rPr>
        <w:t>2K-7-181-895/2015</w:t>
      </w:r>
      <w:r w:rsidR="00E46C09" w:rsidRPr="003065BE">
        <w:rPr>
          <w:rFonts w:ascii="Times New Roman" w:eastAsia="Times New Roman" w:hAnsi="Times New Roman" w:cs="Times New Roman"/>
          <w:sz w:val="24"/>
          <w:lang w:eastAsia="lt-LT"/>
        </w:rPr>
        <w:t xml:space="preserve">, </w:t>
      </w:r>
      <w:r w:rsidR="00957594" w:rsidRPr="003065BE">
        <w:rPr>
          <w:rFonts w:ascii="Times New Roman" w:eastAsia="Times New Roman" w:hAnsi="Times New Roman" w:cs="Times New Roman"/>
          <w:sz w:val="24"/>
          <w:lang w:eastAsia="lt-LT"/>
        </w:rPr>
        <w:t xml:space="preserve">2K-321-489/2015, </w:t>
      </w:r>
      <w:r w:rsidR="00C96230" w:rsidRPr="003065BE">
        <w:rPr>
          <w:rFonts w:ascii="Times New Roman" w:eastAsia="Times New Roman" w:hAnsi="Times New Roman" w:cs="Times New Roman"/>
          <w:sz w:val="24"/>
          <w:lang w:eastAsia="lt-LT"/>
        </w:rPr>
        <w:t xml:space="preserve">2K-404-895/2015, </w:t>
      </w:r>
      <w:r w:rsidR="00742961" w:rsidRPr="003065BE">
        <w:rPr>
          <w:rFonts w:ascii="Times New Roman" w:eastAsia="Times New Roman" w:hAnsi="Times New Roman" w:cs="Times New Roman"/>
          <w:sz w:val="24"/>
          <w:lang w:eastAsia="lt-LT"/>
        </w:rPr>
        <w:t xml:space="preserve">2K-476-677/2015, </w:t>
      </w:r>
      <w:r w:rsidR="00E46C09" w:rsidRPr="003065BE">
        <w:rPr>
          <w:rFonts w:ascii="Times New Roman" w:eastAsia="Times New Roman" w:hAnsi="Times New Roman" w:cs="Times New Roman"/>
          <w:sz w:val="24"/>
          <w:lang w:eastAsia="lt-LT"/>
        </w:rPr>
        <w:t>2K-282-788/2018</w:t>
      </w:r>
      <w:r w:rsidR="00423386" w:rsidRPr="003065BE">
        <w:rPr>
          <w:rFonts w:ascii="Times New Roman" w:eastAsia="Times New Roman" w:hAnsi="Times New Roman" w:cs="Times New Roman"/>
          <w:sz w:val="24"/>
          <w:lang w:eastAsia="lt-LT"/>
        </w:rPr>
        <w:t>, 2K-25-693/2019</w:t>
      </w:r>
      <w:r w:rsidR="00221C7C" w:rsidRPr="003065BE">
        <w:rPr>
          <w:rFonts w:ascii="Times New Roman" w:eastAsia="Times New Roman" w:hAnsi="Times New Roman" w:cs="Times New Roman"/>
          <w:sz w:val="24"/>
          <w:lang w:eastAsia="lt-LT"/>
        </w:rPr>
        <w:t>, 2K-133-697/2019</w:t>
      </w:r>
      <w:r w:rsidR="002B00D9" w:rsidRPr="003065BE">
        <w:rPr>
          <w:rFonts w:ascii="Times New Roman" w:eastAsia="Times New Roman" w:hAnsi="Times New Roman" w:cs="Times New Roman"/>
          <w:sz w:val="24"/>
          <w:lang w:eastAsia="lt-LT"/>
        </w:rPr>
        <w:t xml:space="preserve">, </w:t>
      </w:r>
      <w:r w:rsidR="002B00D9" w:rsidRPr="003065BE">
        <w:rPr>
          <w:rFonts w:ascii="Times New Roman" w:hAnsi="Times New Roman" w:cs="Times New Roman"/>
          <w:sz w:val="24"/>
          <w:szCs w:val="24"/>
        </w:rPr>
        <w:t>2K-272-387/2023</w:t>
      </w:r>
      <w:r w:rsidR="00641A7A" w:rsidRPr="003065BE">
        <w:rPr>
          <w:rFonts w:ascii="Times New Roman" w:eastAsia="Times New Roman" w:hAnsi="Times New Roman" w:cs="Times New Roman"/>
          <w:sz w:val="24"/>
          <w:lang w:eastAsia="lt-LT"/>
        </w:rPr>
        <w:t>).</w:t>
      </w:r>
      <w:r w:rsidR="007F0554" w:rsidRPr="003065BE">
        <w:rPr>
          <w:rFonts w:ascii="Times New Roman" w:eastAsia="Times New Roman" w:hAnsi="Times New Roman" w:cs="Times New Roman"/>
          <w:sz w:val="24"/>
          <w:lang w:eastAsia="lt-LT"/>
        </w:rPr>
        <w:t xml:space="preserve"> </w:t>
      </w:r>
      <w:r w:rsidR="003C50E1">
        <w:rPr>
          <w:rFonts w:ascii="Times New Roman" w:eastAsia="Times New Roman" w:hAnsi="Times New Roman" w:cs="Times New Roman"/>
          <w:sz w:val="24"/>
          <w:lang w:eastAsia="lt-LT"/>
        </w:rPr>
        <w:t>Šio</w:t>
      </w:r>
      <w:r w:rsidR="003C50E1" w:rsidRPr="003C50E1">
        <w:rPr>
          <w:rFonts w:ascii="Times New Roman" w:eastAsia="Times New Roman" w:hAnsi="Times New Roman" w:cs="Times New Roman"/>
          <w:sz w:val="24"/>
          <w:lang w:eastAsia="lt-LT"/>
        </w:rPr>
        <w:t xml:space="preserve"> nusikaltimo kontekste paprastai reikalavimą užtikrinantis sandoris sudaromas likusių kreditorių nenaudai, suteikiant išskirtiniam kreditoriui privilegijuotą padėtį</w:t>
      </w:r>
      <w:r w:rsidR="0017212C" w:rsidRPr="003065BE">
        <w:rPr>
          <w:rFonts w:ascii="Times New Roman" w:eastAsia="Times New Roman" w:hAnsi="Times New Roman" w:cs="Times New Roman"/>
          <w:sz w:val="24"/>
          <w:lang w:eastAsia="lt-LT"/>
        </w:rPr>
        <w:t xml:space="preserve"> (kasacinė nutartis baudžiamojoje byloje Nr.</w:t>
      </w:r>
      <w:r w:rsidR="00C77DF9">
        <w:rPr>
          <w:rFonts w:ascii="Times New Roman" w:eastAsia="Times New Roman" w:hAnsi="Times New Roman" w:cs="Times New Roman"/>
          <w:sz w:val="24"/>
          <w:lang w:eastAsia="lt-LT"/>
        </w:rPr>
        <w:t> </w:t>
      </w:r>
      <w:r w:rsidR="0017212C" w:rsidRPr="003065BE">
        <w:rPr>
          <w:rFonts w:ascii="Times New Roman" w:eastAsia="Times New Roman" w:hAnsi="Times New Roman" w:cs="Times New Roman"/>
          <w:sz w:val="24"/>
          <w:lang w:eastAsia="lt-LT"/>
        </w:rPr>
        <w:t>2K-411/2009).</w:t>
      </w:r>
    </w:p>
    <w:p w14:paraId="369E2C39" w14:textId="5F3DB7CE" w:rsidR="00476E4B" w:rsidRPr="003065BE" w:rsidRDefault="00F11DC7" w:rsidP="00081932">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sz w:val="24"/>
          <w:lang w:eastAsia="lt-LT"/>
        </w:rPr>
        <w:t>BK 208</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dalyje įtvirtinti objektyvieji požymiai savaime nereiškia, jog bendrovės (kito ūkio subjekto) vadovas, savininkas ar kitas asmuo, turintis teisę disponuoti bendrovės, kuriai akivaizdžiai gresia bankrotas, turtu, apskritai iki bankroto bylos iškėlimo negali atlikti jokių turtinio pobūdžio veiksmų, taip pat ir susijusių su kreditorių reikalavimų užtikrinimu (patenkinimu). Sprendžiant, ar tokius veiksmus šio straipsnio prasme laikyti nusikalstamais, atsižvelgtina ir į tai, ar šie veiksmai buvo piktavališki ar nulemti ekonominio būtinumo, ar jie buvo atliekami sąmoningai kenkiant kreditorių interesams</w:t>
      </w:r>
      <w:r w:rsidR="005849C1">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ar</w:t>
      </w:r>
      <w:r w:rsidR="005849C1">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priešingai</w:t>
      </w:r>
      <w:r w:rsidR="005849C1">
        <w:rPr>
          <w:rFonts w:ascii="Times New Roman" w:eastAsia="Times New Roman" w:hAnsi="Times New Roman" w:cs="Times New Roman"/>
          <w:sz w:val="24"/>
          <w:lang w:eastAsia="lt-LT"/>
        </w:rPr>
        <w:t>,</w:t>
      </w:r>
      <w:r w:rsidR="006179DA">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siekiant šiuos interesus apsaugoti, ar tokie veiksmai buvo daromi dėl savanaudiškų paskatų ar siekiant pozityvių tikslų, pavyzdžiui, susijusių su siekiu apsaugoti (ar nepabloginti) kreditorių ir</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(ar) bendrovės interes</w:t>
      </w:r>
      <w:r w:rsidR="005849C1">
        <w:rPr>
          <w:rFonts w:ascii="Times New Roman" w:eastAsia="Times New Roman" w:hAnsi="Times New Roman" w:cs="Times New Roman"/>
          <w:sz w:val="24"/>
          <w:lang w:eastAsia="lt-LT"/>
        </w:rPr>
        <w:t>us</w:t>
      </w:r>
      <w:r w:rsidRPr="003065BE">
        <w:rPr>
          <w:rFonts w:ascii="Times New Roman" w:eastAsia="Times New Roman" w:hAnsi="Times New Roman" w:cs="Times New Roman"/>
          <w:sz w:val="24"/>
          <w:lang w:eastAsia="lt-LT"/>
        </w:rPr>
        <w:t>. Viena vertus, veiksmai, užtikrinant (patenkinant) vieno ar kelių kreditorių reikalavimus, susiję su ypatingu kaltininko nesąžiningumu, sąmoningu kitų kreditorių turtinių teisių pažeidimu, veikimu savanaudiškais tikslais ar kitokiu kaltininko elgesiu šiurkščiai pažeidžiant sąžiningo ūkininkavimo principus, dažniausia</w:t>
      </w:r>
      <w:r w:rsidR="005849C1">
        <w:rPr>
          <w:rFonts w:ascii="Times New Roman" w:eastAsia="Times New Roman" w:hAnsi="Times New Roman" w:cs="Times New Roman"/>
          <w:sz w:val="24"/>
          <w:lang w:eastAsia="lt-LT"/>
        </w:rPr>
        <w:t>i</w:t>
      </w:r>
      <w:r w:rsidRPr="003065BE">
        <w:rPr>
          <w:rFonts w:ascii="Times New Roman" w:eastAsia="Times New Roman" w:hAnsi="Times New Roman" w:cs="Times New Roman"/>
          <w:sz w:val="24"/>
          <w:lang w:eastAsia="lt-LT"/>
        </w:rPr>
        <w:t xml:space="preserve"> esant kitiems nusikaltimo sudėties požymiams, laikytini skolininko nesąžiningumu BK 208</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dalies prasme. Kita vertus, paprastai nelaikytini nusikalstamais BK 208</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dalies prasme veiksmai patenkinant (užtikrinant) vieno ar kelių kreditorių reikalavimus, kurie yra nulemti ekonominio būtinumo ir kuriais siekiama išvengti bendrovės bankroto, padaryti veiksmingesnę likusių kreditorių interesų apsaugą ar kitų pozityvių,</w:t>
      </w:r>
      <w:r w:rsidR="00E308F9">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reikšmingų tikslų</w:t>
      </w:r>
      <w:r w:rsidR="00081932" w:rsidRPr="003065BE">
        <w:rPr>
          <w:rFonts w:ascii="Times New Roman" w:eastAsia="Times New Roman" w:hAnsi="Times New Roman" w:cs="Times New Roman"/>
          <w:sz w:val="24"/>
          <w:lang w:eastAsia="lt-LT"/>
        </w:rPr>
        <w:t xml:space="preserve"> </w:t>
      </w:r>
      <w:r w:rsidR="002411E6" w:rsidRPr="003065BE">
        <w:rPr>
          <w:rFonts w:ascii="Times New Roman" w:eastAsia="Times New Roman" w:hAnsi="Times New Roman" w:cs="Times New Roman"/>
          <w:sz w:val="24"/>
          <w:lang w:eastAsia="lt-LT"/>
        </w:rPr>
        <w:t>(kasacinės nutartys baudžiamosiose bylose Nr.</w:t>
      </w:r>
      <w:r w:rsidR="00E412C0">
        <w:rPr>
          <w:rFonts w:ascii="Times New Roman" w:eastAsia="Times New Roman" w:hAnsi="Times New Roman" w:cs="Times New Roman"/>
          <w:sz w:val="24"/>
          <w:lang w:eastAsia="lt-LT"/>
        </w:rPr>
        <w:t> </w:t>
      </w:r>
      <w:r w:rsidR="002411E6" w:rsidRPr="003065BE">
        <w:rPr>
          <w:rFonts w:ascii="Times New Roman" w:eastAsia="Times New Roman" w:hAnsi="Times New Roman" w:cs="Times New Roman"/>
          <w:sz w:val="24"/>
          <w:lang w:eastAsia="lt-LT"/>
        </w:rPr>
        <w:t>2K-7-181-895/2015, 2K-404-895/2015</w:t>
      </w:r>
      <w:r w:rsidR="00D46239" w:rsidRPr="003065BE">
        <w:rPr>
          <w:rFonts w:ascii="Times New Roman" w:eastAsia="Times New Roman" w:hAnsi="Times New Roman" w:cs="Times New Roman"/>
          <w:sz w:val="24"/>
          <w:lang w:eastAsia="lt-LT"/>
        </w:rPr>
        <w:t>,</w:t>
      </w:r>
      <w:r w:rsidR="002411E6" w:rsidRPr="003065BE">
        <w:rPr>
          <w:rFonts w:ascii="Times New Roman" w:eastAsia="Times New Roman" w:hAnsi="Times New Roman" w:cs="Times New Roman"/>
          <w:sz w:val="24"/>
          <w:lang w:eastAsia="lt-LT"/>
        </w:rPr>
        <w:t xml:space="preserve"> </w:t>
      </w:r>
      <w:r w:rsidR="00FF0456" w:rsidRPr="003065BE">
        <w:rPr>
          <w:rFonts w:ascii="Times New Roman" w:eastAsia="Times New Roman" w:hAnsi="Times New Roman" w:cs="Times New Roman"/>
          <w:sz w:val="24"/>
          <w:lang w:eastAsia="lt-LT"/>
        </w:rPr>
        <w:t xml:space="preserve">2K-476-677/2015, </w:t>
      </w:r>
      <w:r w:rsidR="002411E6" w:rsidRPr="003065BE">
        <w:rPr>
          <w:rFonts w:ascii="Times New Roman" w:eastAsia="Times New Roman" w:hAnsi="Times New Roman" w:cs="Times New Roman"/>
          <w:sz w:val="24"/>
          <w:lang w:eastAsia="lt-LT"/>
        </w:rPr>
        <w:t>2K-282-788/2018</w:t>
      </w:r>
      <w:r w:rsidR="00E2097A" w:rsidRPr="003065BE">
        <w:rPr>
          <w:rFonts w:ascii="Times New Roman" w:eastAsia="Times New Roman" w:hAnsi="Times New Roman" w:cs="Times New Roman"/>
          <w:sz w:val="24"/>
          <w:lang w:eastAsia="lt-LT"/>
        </w:rPr>
        <w:t xml:space="preserve">, </w:t>
      </w:r>
      <w:r w:rsidR="00E34F5B" w:rsidRPr="003065BE">
        <w:rPr>
          <w:rFonts w:ascii="Times New Roman" w:eastAsia="Times New Roman" w:hAnsi="Times New Roman" w:cs="Times New Roman"/>
          <w:sz w:val="24"/>
          <w:lang w:eastAsia="lt-LT"/>
        </w:rPr>
        <w:t xml:space="preserve">2K-133-697/2019, </w:t>
      </w:r>
      <w:r w:rsidR="003822A8" w:rsidRPr="003065BE">
        <w:rPr>
          <w:rFonts w:ascii="Times New Roman" w:eastAsia="Times New Roman" w:hAnsi="Times New Roman" w:cs="Times New Roman"/>
          <w:sz w:val="24"/>
          <w:lang w:eastAsia="lt-LT"/>
        </w:rPr>
        <w:t xml:space="preserve">2K-236-689/2019, </w:t>
      </w:r>
      <w:r w:rsidR="008B0DAA" w:rsidRPr="003065BE">
        <w:rPr>
          <w:rFonts w:ascii="Times New Roman" w:eastAsia="Times New Roman" w:hAnsi="Times New Roman" w:cs="Times New Roman"/>
          <w:sz w:val="24"/>
          <w:lang w:eastAsia="lt-LT"/>
        </w:rPr>
        <w:t xml:space="preserve">2K-308-648/2019, </w:t>
      </w:r>
      <w:r w:rsidR="00E2097A" w:rsidRPr="003065BE">
        <w:rPr>
          <w:rFonts w:ascii="Times New Roman" w:eastAsia="Times New Roman" w:hAnsi="Times New Roman" w:cs="Times New Roman"/>
          <w:sz w:val="24"/>
          <w:lang w:eastAsia="lt-LT"/>
        </w:rPr>
        <w:t>2K-157-788/2023</w:t>
      </w:r>
      <w:r w:rsidR="00D46239" w:rsidRPr="003065BE">
        <w:rPr>
          <w:rFonts w:ascii="Times New Roman" w:eastAsia="Times New Roman" w:hAnsi="Times New Roman" w:cs="Times New Roman"/>
          <w:sz w:val="24"/>
          <w:lang w:eastAsia="lt-LT"/>
        </w:rPr>
        <w:t>).</w:t>
      </w:r>
      <w:r w:rsidR="001D332E" w:rsidRPr="003065BE">
        <w:rPr>
          <w:rFonts w:ascii="Times New Roman" w:eastAsia="Times New Roman" w:hAnsi="Times New Roman" w:cs="Times New Roman"/>
          <w:sz w:val="24"/>
          <w:lang w:eastAsia="lt-LT"/>
        </w:rPr>
        <w:t xml:space="preserve"> </w:t>
      </w:r>
      <w:r w:rsidR="00476E4B" w:rsidRPr="003065BE">
        <w:rPr>
          <w:rFonts w:ascii="Times New Roman" w:eastAsia="Times New Roman" w:hAnsi="Times New Roman" w:cs="Times New Roman"/>
          <w:sz w:val="24"/>
          <w:lang w:eastAsia="lt-LT"/>
        </w:rPr>
        <w:t>Pavyzdžiui, kasacinėje nutartyje baudžiamojoje byloje Nr.</w:t>
      </w:r>
      <w:r w:rsidR="00E412C0">
        <w:rPr>
          <w:rFonts w:ascii="Times New Roman" w:eastAsia="Times New Roman" w:hAnsi="Times New Roman" w:cs="Times New Roman"/>
          <w:sz w:val="24"/>
          <w:lang w:eastAsia="lt-LT"/>
        </w:rPr>
        <w:t> </w:t>
      </w:r>
      <w:r w:rsidR="00476E4B" w:rsidRPr="003065BE">
        <w:rPr>
          <w:rFonts w:ascii="Times New Roman" w:eastAsia="Times New Roman" w:hAnsi="Times New Roman" w:cs="Times New Roman"/>
          <w:sz w:val="24"/>
          <w:lang w:eastAsia="lt-LT"/>
        </w:rPr>
        <w:t xml:space="preserve">2K-282-788/2018 nurodyta, </w:t>
      </w:r>
      <w:r w:rsidR="005849C1">
        <w:rPr>
          <w:rFonts w:ascii="Times New Roman" w:eastAsia="Times New Roman" w:hAnsi="Times New Roman" w:cs="Times New Roman"/>
          <w:sz w:val="24"/>
          <w:lang w:eastAsia="lt-LT"/>
        </w:rPr>
        <w:t>jog</w:t>
      </w:r>
      <w:r w:rsidR="006179DA">
        <w:rPr>
          <w:rFonts w:ascii="Times New Roman" w:eastAsia="Times New Roman" w:hAnsi="Times New Roman" w:cs="Times New Roman"/>
          <w:sz w:val="24"/>
          <w:lang w:eastAsia="lt-LT"/>
        </w:rPr>
        <w:t> </w:t>
      </w:r>
      <w:r w:rsidR="00476E4B" w:rsidRPr="003065BE">
        <w:rPr>
          <w:rFonts w:ascii="Times New Roman" w:eastAsia="Times New Roman" w:hAnsi="Times New Roman" w:cs="Times New Roman"/>
          <w:i/>
          <w:iCs/>
          <w:sz w:val="24"/>
          <w:lang w:eastAsia="lt-LT"/>
        </w:rPr>
        <w:t>&lt;...&gt;</w:t>
      </w:r>
      <w:r w:rsidR="005302DE" w:rsidRPr="003065BE">
        <w:rPr>
          <w:i/>
          <w:iCs/>
        </w:rPr>
        <w:t xml:space="preserve"> </w:t>
      </w:r>
      <w:r w:rsidR="005302DE" w:rsidRPr="003065BE">
        <w:rPr>
          <w:rFonts w:ascii="Times New Roman" w:eastAsia="Times New Roman" w:hAnsi="Times New Roman" w:cs="Times New Roman"/>
          <w:i/>
          <w:iCs/>
          <w:sz w:val="24"/>
          <w:lang w:eastAsia="lt-LT"/>
        </w:rPr>
        <w:t>byloje nustatyti faktai rodo, kad UAB</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„B.“ priklausančios įrangos perleidimas UAB</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„S.“ buvo nulemtas siekio dalį bendrovės areštuoto turto „nepalikti“ kreditoriams, turėti jį ar iš jo gautą naudą kitų savo valdomų įmonių dispozicijoje. Tokių savanaudiškų tikslų buvimą rodo tai, kad dalis perleistos įrangos (juostinis krautuvas ir keleivių laiptai) buvo parduota UAB</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„D.“ už 148</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830</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Lt</w:t>
      </w:r>
      <w:r w:rsidR="004F2A1C">
        <w:rPr>
          <w:rFonts w:ascii="Times New Roman" w:eastAsia="Times New Roman" w:hAnsi="Times New Roman" w:cs="Times New Roman"/>
          <w:i/>
          <w:iCs/>
          <w:sz w:val="24"/>
          <w:lang w:eastAsia="lt-LT"/>
        </w:rPr>
        <w:t xml:space="preserve"> (</w:t>
      </w:r>
      <w:r w:rsidR="004F2A1C" w:rsidRPr="004F2A1C">
        <w:rPr>
          <w:rFonts w:ascii="Times New Roman" w:eastAsia="Times New Roman" w:hAnsi="Times New Roman" w:cs="Times New Roman"/>
          <w:i/>
          <w:iCs/>
          <w:sz w:val="24"/>
          <w:lang w:eastAsia="lt-LT"/>
        </w:rPr>
        <w:t>43</w:t>
      </w:r>
      <w:r w:rsidR="004F2A1C">
        <w:rPr>
          <w:rFonts w:ascii="Times New Roman" w:eastAsia="Times New Roman" w:hAnsi="Times New Roman" w:cs="Times New Roman"/>
          <w:i/>
          <w:iCs/>
          <w:sz w:val="24"/>
          <w:lang w:eastAsia="lt-LT"/>
        </w:rPr>
        <w:t> </w:t>
      </w:r>
      <w:r w:rsidR="004F2A1C" w:rsidRPr="004F2A1C">
        <w:rPr>
          <w:rFonts w:ascii="Times New Roman" w:eastAsia="Times New Roman" w:hAnsi="Times New Roman" w:cs="Times New Roman"/>
          <w:i/>
          <w:iCs/>
          <w:sz w:val="24"/>
          <w:lang w:eastAsia="lt-LT"/>
        </w:rPr>
        <w:t>104</w:t>
      </w:r>
      <w:r w:rsidR="004F2A1C">
        <w:rPr>
          <w:rFonts w:ascii="Times New Roman" w:eastAsia="Times New Roman" w:hAnsi="Times New Roman" w:cs="Times New Roman"/>
          <w:i/>
          <w:iCs/>
          <w:sz w:val="24"/>
          <w:lang w:eastAsia="lt-LT"/>
        </w:rPr>
        <w:t>,</w:t>
      </w:r>
      <w:r w:rsidR="004F2A1C" w:rsidRPr="004F2A1C">
        <w:rPr>
          <w:rFonts w:ascii="Times New Roman" w:eastAsia="Times New Roman" w:hAnsi="Times New Roman" w:cs="Times New Roman"/>
          <w:i/>
          <w:iCs/>
          <w:sz w:val="24"/>
          <w:lang w:eastAsia="lt-LT"/>
        </w:rPr>
        <w:t>15</w:t>
      </w:r>
      <w:r w:rsidR="00E412C0">
        <w:rPr>
          <w:rFonts w:ascii="Times New Roman" w:eastAsia="Times New Roman" w:hAnsi="Times New Roman" w:cs="Times New Roman"/>
          <w:i/>
          <w:iCs/>
          <w:sz w:val="24"/>
          <w:lang w:eastAsia="lt-LT"/>
        </w:rPr>
        <w:t> </w:t>
      </w:r>
      <w:r w:rsidR="004F2A1C">
        <w:rPr>
          <w:rFonts w:ascii="Times New Roman" w:eastAsia="Times New Roman" w:hAnsi="Times New Roman" w:cs="Times New Roman"/>
          <w:i/>
          <w:iCs/>
          <w:sz w:val="24"/>
          <w:lang w:eastAsia="lt-LT"/>
        </w:rPr>
        <w:t>Eur)</w:t>
      </w:r>
      <w:r w:rsidR="005302DE" w:rsidRPr="003065BE">
        <w:rPr>
          <w:rFonts w:ascii="Times New Roman" w:eastAsia="Times New Roman" w:hAnsi="Times New Roman" w:cs="Times New Roman"/>
          <w:i/>
          <w:iCs/>
          <w:sz w:val="24"/>
          <w:lang w:eastAsia="lt-LT"/>
        </w:rPr>
        <w:t>, pervedant pinigus už pirkinį į trečios V.</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R. valdomos UAB</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„C.“ banko sąskaitą. Išvardytos aplinkybės leidžia teisėjų kolegijai daryti išvadą, kad V.</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R. ir A.</w:t>
      </w:r>
      <w:r w:rsidR="00E412C0">
        <w:rPr>
          <w:rFonts w:ascii="Times New Roman" w:eastAsia="Times New Roman" w:hAnsi="Times New Roman" w:cs="Times New Roman"/>
          <w:i/>
          <w:iCs/>
          <w:sz w:val="24"/>
          <w:lang w:eastAsia="lt-LT"/>
        </w:rPr>
        <w:t> </w:t>
      </w:r>
      <w:r w:rsidR="005302DE" w:rsidRPr="003065BE">
        <w:rPr>
          <w:rFonts w:ascii="Times New Roman" w:eastAsia="Times New Roman" w:hAnsi="Times New Roman" w:cs="Times New Roman"/>
          <w:i/>
          <w:iCs/>
          <w:sz w:val="24"/>
          <w:lang w:eastAsia="lt-LT"/>
        </w:rPr>
        <w:t>R. vadovaujamų įmonių vardu sudarytu pakankamai stambiu sandoriu (perleidžiant didelės vertės įrangą) nebuvo siekiama jokių pozityvių tikslų, tik savanaudiškai pažeisti kitų kreditorių turtines teises.</w:t>
      </w:r>
      <w:r w:rsidR="00E412C0">
        <w:rPr>
          <w:rFonts w:ascii="Times New Roman" w:eastAsia="Times New Roman" w:hAnsi="Times New Roman" w:cs="Times New Roman"/>
          <w:i/>
          <w:iCs/>
          <w:sz w:val="24"/>
          <w:lang w:eastAsia="lt-LT"/>
        </w:rPr>
        <w:t> </w:t>
      </w:r>
      <w:r w:rsidR="00B24978" w:rsidRPr="003065BE">
        <w:rPr>
          <w:rFonts w:ascii="Times New Roman" w:eastAsia="Times New Roman" w:hAnsi="Times New Roman" w:cs="Times New Roman"/>
          <w:i/>
          <w:iCs/>
          <w:sz w:val="24"/>
          <w:lang w:eastAsia="lt-LT"/>
        </w:rPr>
        <w:t>&lt;...&gt; Pažymėtina ir tai, kad UAB</w:t>
      </w:r>
      <w:r w:rsidR="00E412C0">
        <w:rPr>
          <w:rFonts w:ascii="Times New Roman" w:eastAsia="Times New Roman" w:hAnsi="Times New Roman" w:cs="Times New Roman"/>
          <w:i/>
          <w:iCs/>
          <w:sz w:val="24"/>
          <w:lang w:eastAsia="lt-LT"/>
        </w:rPr>
        <w:t> </w:t>
      </w:r>
      <w:r w:rsidR="00B24978" w:rsidRPr="003065BE">
        <w:rPr>
          <w:rFonts w:ascii="Times New Roman" w:eastAsia="Times New Roman" w:hAnsi="Times New Roman" w:cs="Times New Roman"/>
          <w:i/>
          <w:iCs/>
          <w:sz w:val="24"/>
          <w:lang w:eastAsia="lt-LT"/>
        </w:rPr>
        <w:t>„B.“ priklausanti įranga perleista pažeidus teismų uždėtą bendrovės turto areštą.</w:t>
      </w:r>
      <w:r w:rsidR="00E412C0">
        <w:rPr>
          <w:rFonts w:ascii="Times New Roman" w:eastAsia="Times New Roman" w:hAnsi="Times New Roman" w:cs="Times New Roman"/>
          <w:i/>
          <w:iCs/>
          <w:sz w:val="24"/>
          <w:lang w:eastAsia="lt-LT"/>
        </w:rPr>
        <w:t> </w:t>
      </w:r>
      <w:r w:rsidR="00053EFA" w:rsidRPr="003065BE">
        <w:rPr>
          <w:rFonts w:ascii="Times New Roman" w:eastAsia="Times New Roman" w:hAnsi="Times New Roman" w:cs="Times New Roman"/>
          <w:i/>
          <w:iCs/>
          <w:sz w:val="24"/>
          <w:lang w:eastAsia="lt-LT"/>
        </w:rPr>
        <w:t>&lt;...&gt;</w:t>
      </w:r>
      <w:r w:rsidR="00DA3657" w:rsidRPr="003065BE">
        <w:rPr>
          <w:rFonts w:ascii="Times New Roman" w:eastAsia="Times New Roman" w:hAnsi="Times New Roman" w:cs="Times New Roman"/>
          <w:i/>
          <w:iCs/>
          <w:sz w:val="24"/>
          <w:lang w:eastAsia="lt-LT"/>
        </w:rPr>
        <w:t xml:space="preserve"> į UAB</w:t>
      </w:r>
      <w:r w:rsidR="00E412C0">
        <w:rPr>
          <w:rFonts w:ascii="Times New Roman" w:eastAsia="Times New Roman" w:hAnsi="Times New Roman" w:cs="Times New Roman"/>
          <w:i/>
          <w:iCs/>
          <w:sz w:val="24"/>
          <w:lang w:eastAsia="lt-LT"/>
        </w:rPr>
        <w:t> </w:t>
      </w:r>
      <w:r w:rsidR="00DA3657" w:rsidRPr="003065BE">
        <w:rPr>
          <w:rFonts w:ascii="Times New Roman" w:eastAsia="Times New Roman" w:hAnsi="Times New Roman" w:cs="Times New Roman"/>
          <w:i/>
          <w:iCs/>
          <w:sz w:val="24"/>
          <w:lang w:eastAsia="lt-LT"/>
        </w:rPr>
        <w:t xml:space="preserve">„B.“ antstoliai ne kartą kreipėsi įpareigodami pateikti duomenis apie bendrovės turimą ilgalaikį turtą ir jo vertę, tačiau bendrovė tokių duomenų iki vertinamo sandorio dėl įrangos perleidimo neteikė. </w:t>
      </w:r>
      <w:r w:rsidR="00DA3657" w:rsidRPr="003065BE">
        <w:rPr>
          <w:rFonts w:ascii="Times New Roman" w:eastAsia="Times New Roman" w:hAnsi="Times New Roman" w:cs="Times New Roman"/>
          <w:i/>
          <w:iCs/>
          <w:sz w:val="24"/>
          <w:lang w:eastAsia="lt-LT"/>
        </w:rPr>
        <w:lastRenderedPageBreak/>
        <w:t>Esant tokiai situacijai V.</w:t>
      </w:r>
      <w:r w:rsidR="00E412C0">
        <w:rPr>
          <w:rFonts w:ascii="Times New Roman" w:eastAsia="Times New Roman" w:hAnsi="Times New Roman" w:cs="Times New Roman"/>
          <w:i/>
          <w:iCs/>
          <w:sz w:val="24"/>
          <w:lang w:eastAsia="lt-LT"/>
        </w:rPr>
        <w:t> </w:t>
      </w:r>
      <w:r w:rsidR="00DA3657" w:rsidRPr="003065BE">
        <w:rPr>
          <w:rFonts w:ascii="Times New Roman" w:eastAsia="Times New Roman" w:hAnsi="Times New Roman" w:cs="Times New Roman"/>
          <w:i/>
          <w:iCs/>
          <w:sz w:val="24"/>
          <w:lang w:eastAsia="lt-LT"/>
        </w:rPr>
        <w:t>R. neturėjo teisės bendrovės vardu parduoti jokio jai priklausančio ilgalaikio turto.</w:t>
      </w:r>
      <w:r w:rsidR="00E412C0">
        <w:rPr>
          <w:rFonts w:ascii="Times New Roman" w:eastAsia="Times New Roman" w:hAnsi="Times New Roman" w:cs="Times New Roman"/>
          <w:i/>
          <w:iCs/>
          <w:sz w:val="24"/>
          <w:lang w:eastAsia="lt-LT"/>
        </w:rPr>
        <w:t> </w:t>
      </w:r>
      <w:r w:rsidR="00DA3657" w:rsidRPr="003065BE">
        <w:rPr>
          <w:rFonts w:ascii="Times New Roman" w:eastAsia="Times New Roman" w:hAnsi="Times New Roman" w:cs="Times New Roman"/>
          <w:i/>
          <w:iCs/>
          <w:sz w:val="24"/>
          <w:lang w:eastAsia="lt-LT"/>
        </w:rPr>
        <w:t xml:space="preserve">&lt;...&gt; </w:t>
      </w:r>
      <w:r w:rsidR="00F86802" w:rsidRPr="003065BE">
        <w:rPr>
          <w:rFonts w:ascii="Times New Roman" w:eastAsia="Times New Roman" w:hAnsi="Times New Roman" w:cs="Times New Roman"/>
          <w:i/>
          <w:iCs/>
          <w:sz w:val="24"/>
          <w:lang w:eastAsia="lt-LT"/>
        </w:rPr>
        <w:t>Pritardama nuteistųjų veiksmų kvalifikavimui pagal BK 208</w:t>
      </w:r>
      <w:r w:rsidR="00E412C0">
        <w:rPr>
          <w:rFonts w:ascii="Times New Roman" w:eastAsia="Times New Roman" w:hAnsi="Times New Roman" w:cs="Times New Roman"/>
          <w:i/>
          <w:iCs/>
          <w:sz w:val="24"/>
          <w:lang w:eastAsia="lt-LT"/>
        </w:rPr>
        <w:t> </w:t>
      </w:r>
      <w:r w:rsidR="00F86802" w:rsidRPr="003065BE">
        <w:rPr>
          <w:rFonts w:ascii="Times New Roman" w:eastAsia="Times New Roman" w:hAnsi="Times New Roman" w:cs="Times New Roman"/>
          <w:i/>
          <w:iCs/>
          <w:sz w:val="24"/>
          <w:lang w:eastAsia="lt-LT"/>
        </w:rPr>
        <w:t>straipsnio 1</w:t>
      </w:r>
      <w:r w:rsidR="00E412C0">
        <w:rPr>
          <w:rFonts w:ascii="Times New Roman" w:eastAsia="Times New Roman" w:hAnsi="Times New Roman" w:cs="Times New Roman"/>
          <w:i/>
          <w:iCs/>
          <w:sz w:val="24"/>
          <w:lang w:eastAsia="lt-LT"/>
        </w:rPr>
        <w:t> </w:t>
      </w:r>
      <w:r w:rsidR="00F86802" w:rsidRPr="003065BE">
        <w:rPr>
          <w:rFonts w:ascii="Times New Roman" w:eastAsia="Times New Roman" w:hAnsi="Times New Roman" w:cs="Times New Roman"/>
          <w:i/>
          <w:iCs/>
          <w:sz w:val="24"/>
          <w:lang w:eastAsia="lt-LT"/>
        </w:rPr>
        <w:t>dalį</w:t>
      </w:r>
      <w:r w:rsidR="009E7E21" w:rsidRPr="003065BE">
        <w:rPr>
          <w:rStyle w:val="FootnoteReference"/>
          <w:rFonts w:ascii="Times New Roman" w:eastAsia="Times New Roman" w:hAnsi="Times New Roman" w:cs="Times New Roman"/>
          <w:i/>
          <w:iCs/>
          <w:sz w:val="24"/>
          <w:lang w:eastAsia="lt-LT"/>
        </w:rPr>
        <w:footnoteReference w:id="9"/>
      </w:r>
      <w:r w:rsidR="00F86802" w:rsidRPr="003065BE">
        <w:rPr>
          <w:rFonts w:ascii="Times New Roman" w:eastAsia="Times New Roman" w:hAnsi="Times New Roman" w:cs="Times New Roman"/>
          <w:i/>
          <w:iCs/>
          <w:sz w:val="24"/>
          <w:lang w:eastAsia="lt-LT"/>
        </w:rPr>
        <w:t>, teisėjų kolegija taip pat atsižvelgia į tai, kad V.</w:t>
      </w:r>
      <w:r w:rsidR="00E412C0">
        <w:rPr>
          <w:rFonts w:ascii="Times New Roman" w:eastAsia="Times New Roman" w:hAnsi="Times New Roman" w:cs="Times New Roman"/>
          <w:i/>
          <w:iCs/>
          <w:sz w:val="24"/>
          <w:lang w:eastAsia="lt-LT"/>
        </w:rPr>
        <w:t> </w:t>
      </w:r>
      <w:r w:rsidR="00F86802" w:rsidRPr="003065BE">
        <w:rPr>
          <w:rFonts w:ascii="Times New Roman" w:eastAsia="Times New Roman" w:hAnsi="Times New Roman" w:cs="Times New Roman"/>
          <w:i/>
          <w:iCs/>
          <w:sz w:val="24"/>
          <w:lang w:eastAsia="lt-LT"/>
        </w:rPr>
        <w:t>R. ir A.</w:t>
      </w:r>
      <w:r w:rsidR="00E412C0">
        <w:rPr>
          <w:rFonts w:ascii="Times New Roman" w:eastAsia="Times New Roman" w:hAnsi="Times New Roman" w:cs="Times New Roman"/>
          <w:i/>
          <w:iCs/>
          <w:sz w:val="24"/>
          <w:lang w:eastAsia="lt-LT"/>
        </w:rPr>
        <w:t> </w:t>
      </w:r>
      <w:r w:rsidR="00F86802" w:rsidRPr="003065BE">
        <w:rPr>
          <w:rFonts w:ascii="Times New Roman" w:eastAsia="Times New Roman" w:hAnsi="Times New Roman" w:cs="Times New Roman"/>
          <w:i/>
          <w:iCs/>
          <w:sz w:val="24"/>
          <w:lang w:eastAsia="lt-LT"/>
        </w:rPr>
        <w:t>R., siekdami apeiti teismų uždėtą turto areštą, pasirašė anksčiau išvardytus dokumentus atgaline data, taigi sandorį įformino suklastotais dokumentais.</w:t>
      </w:r>
      <w:r w:rsidR="00E412C0">
        <w:rPr>
          <w:rFonts w:ascii="Times New Roman" w:eastAsia="Times New Roman" w:hAnsi="Times New Roman" w:cs="Times New Roman"/>
          <w:i/>
          <w:iCs/>
          <w:sz w:val="24"/>
          <w:lang w:eastAsia="lt-LT"/>
        </w:rPr>
        <w:t> </w:t>
      </w:r>
      <w:r w:rsidR="00F86802" w:rsidRPr="003065BE">
        <w:rPr>
          <w:rFonts w:ascii="Times New Roman" w:eastAsia="Times New Roman" w:hAnsi="Times New Roman" w:cs="Times New Roman"/>
          <w:i/>
          <w:iCs/>
          <w:sz w:val="24"/>
          <w:lang w:eastAsia="lt-LT"/>
        </w:rPr>
        <w:t>&lt;...&gt;</w:t>
      </w:r>
    </w:p>
    <w:p w14:paraId="7FB1353C" w14:textId="39D71D65" w:rsidR="00AE7B3A" w:rsidRPr="003065BE" w:rsidRDefault="00886814" w:rsidP="00AE7B3A">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51" w:name="psl_22"/>
      <w:bookmarkEnd w:id="51"/>
      <w:r>
        <w:rPr>
          <w:rFonts w:ascii="Times New Roman" w:eastAsia="Times New Roman" w:hAnsi="Times New Roman" w:cs="Times New Roman"/>
          <w:sz w:val="24"/>
          <w:lang w:eastAsia="lt-LT"/>
        </w:rPr>
        <w:t>Apie t</w:t>
      </w:r>
      <w:r w:rsidR="00AE7B3A" w:rsidRPr="003065BE">
        <w:rPr>
          <w:rFonts w:ascii="Times New Roman" w:eastAsia="Times New Roman" w:hAnsi="Times New Roman" w:cs="Times New Roman"/>
          <w:sz w:val="24"/>
          <w:lang w:eastAsia="lt-LT"/>
        </w:rPr>
        <w:t>ai, kad</w:t>
      </w:r>
      <w:r w:rsidR="005849C1">
        <w:rPr>
          <w:rFonts w:ascii="Times New Roman" w:eastAsia="Times New Roman" w:hAnsi="Times New Roman" w:cs="Times New Roman"/>
          <w:sz w:val="24"/>
          <w:lang w:eastAsia="lt-LT"/>
        </w:rPr>
        <w:t>,</w:t>
      </w:r>
      <w:r w:rsidR="00AE7B3A" w:rsidRPr="003065BE">
        <w:rPr>
          <w:rFonts w:ascii="Times New Roman" w:eastAsia="Times New Roman" w:hAnsi="Times New Roman" w:cs="Times New Roman"/>
          <w:sz w:val="24"/>
          <w:lang w:eastAsia="lt-LT"/>
        </w:rPr>
        <w:t xml:space="preserve"> </w:t>
      </w:r>
      <w:r w:rsidR="00535687" w:rsidRPr="003065BE">
        <w:rPr>
          <w:rFonts w:ascii="Times New Roman" w:eastAsia="Times New Roman" w:hAnsi="Times New Roman" w:cs="Times New Roman"/>
          <w:sz w:val="24"/>
          <w:lang w:eastAsia="lt-LT"/>
        </w:rPr>
        <w:t>esant faktiniam nemokumui, bet dar nesant iškeltos bankroto bylos,</w:t>
      </w:r>
      <w:r w:rsidR="001B1A9B" w:rsidRPr="003065BE">
        <w:rPr>
          <w:rFonts w:ascii="Times New Roman" w:eastAsia="Times New Roman" w:hAnsi="Times New Roman" w:cs="Times New Roman"/>
          <w:sz w:val="24"/>
          <w:lang w:eastAsia="lt-LT"/>
        </w:rPr>
        <w:t xml:space="preserve"> </w:t>
      </w:r>
      <w:r w:rsidR="00AE7B3A" w:rsidRPr="003065BE">
        <w:rPr>
          <w:rFonts w:ascii="Times New Roman" w:eastAsia="Times New Roman" w:hAnsi="Times New Roman" w:cs="Times New Roman"/>
          <w:sz w:val="24"/>
          <w:lang w:eastAsia="lt-LT"/>
        </w:rPr>
        <w:t xml:space="preserve">asmens veiksmai, </w:t>
      </w:r>
      <w:r w:rsidR="00535687" w:rsidRPr="003065BE">
        <w:rPr>
          <w:rFonts w:ascii="Times New Roman" w:eastAsia="Times New Roman" w:hAnsi="Times New Roman" w:cs="Times New Roman"/>
          <w:sz w:val="24"/>
          <w:lang w:eastAsia="lt-LT"/>
        </w:rPr>
        <w:t xml:space="preserve">sudarant sandorius, </w:t>
      </w:r>
      <w:r w:rsidRPr="003065BE">
        <w:rPr>
          <w:rFonts w:ascii="Times New Roman" w:eastAsia="Times New Roman" w:hAnsi="Times New Roman" w:cs="Times New Roman"/>
          <w:sz w:val="24"/>
          <w:lang w:eastAsia="lt-LT"/>
        </w:rPr>
        <w:t>kuri</w:t>
      </w:r>
      <w:r>
        <w:rPr>
          <w:rFonts w:ascii="Times New Roman" w:eastAsia="Times New Roman" w:hAnsi="Times New Roman" w:cs="Times New Roman"/>
          <w:sz w:val="24"/>
          <w:lang w:eastAsia="lt-LT"/>
        </w:rPr>
        <w:t>ais</w:t>
      </w:r>
      <w:r w:rsidRPr="003065BE">
        <w:rPr>
          <w:rFonts w:ascii="Times New Roman" w:eastAsia="Times New Roman" w:hAnsi="Times New Roman" w:cs="Times New Roman"/>
          <w:sz w:val="24"/>
          <w:lang w:eastAsia="lt-LT"/>
        </w:rPr>
        <w:t xml:space="preserve"> </w:t>
      </w:r>
      <w:r w:rsidR="00535687" w:rsidRPr="003065BE">
        <w:rPr>
          <w:rFonts w:ascii="Times New Roman" w:eastAsia="Times New Roman" w:hAnsi="Times New Roman" w:cs="Times New Roman"/>
          <w:sz w:val="24"/>
          <w:lang w:eastAsia="lt-LT"/>
        </w:rPr>
        <w:t>tenkinamas vieno ar kelių kreditorių reikalavimas,</w:t>
      </w:r>
      <w:r w:rsidR="00347CEA" w:rsidRPr="003065BE">
        <w:rPr>
          <w:rFonts w:ascii="Times New Roman" w:eastAsia="Times New Roman" w:hAnsi="Times New Roman" w:cs="Times New Roman"/>
          <w:sz w:val="24"/>
          <w:lang w:eastAsia="lt-LT"/>
        </w:rPr>
        <w:t xml:space="preserve"> </w:t>
      </w:r>
      <w:r w:rsidR="00AE7B3A" w:rsidRPr="003065BE">
        <w:rPr>
          <w:rFonts w:ascii="Times New Roman" w:eastAsia="Times New Roman" w:hAnsi="Times New Roman" w:cs="Times New Roman"/>
          <w:sz w:val="24"/>
          <w:lang w:eastAsia="lt-LT"/>
        </w:rPr>
        <w:t>nebuvo susiję su bendrovės esminių ir būtiniausių veiklos tęstinumą užtikrinančių poreikių tenkinimu</w:t>
      </w:r>
      <w:r w:rsidR="007D001E" w:rsidRPr="003065BE">
        <w:rPr>
          <w:rFonts w:ascii="Times New Roman" w:eastAsia="Times New Roman" w:hAnsi="Times New Roman" w:cs="Times New Roman"/>
          <w:sz w:val="24"/>
          <w:lang w:eastAsia="lt-LT"/>
        </w:rPr>
        <w:t>, pasisakyta ir kasacinėje nutartyje baudžiamojoje byloje Nr.</w:t>
      </w:r>
      <w:r w:rsidR="00E412C0">
        <w:rPr>
          <w:rFonts w:ascii="Times New Roman" w:eastAsia="Times New Roman" w:hAnsi="Times New Roman" w:cs="Times New Roman"/>
          <w:sz w:val="24"/>
          <w:lang w:eastAsia="lt-LT"/>
        </w:rPr>
        <w:t> </w:t>
      </w:r>
      <w:r w:rsidR="007E198D" w:rsidRPr="003065BE">
        <w:rPr>
          <w:rFonts w:ascii="Times New Roman" w:eastAsia="Times New Roman" w:hAnsi="Times New Roman" w:cs="Times New Roman"/>
          <w:sz w:val="24"/>
          <w:lang w:eastAsia="lt-LT"/>
        </w:rPr>
        <w:t>2K-133-697/2019:</w:t>
      </w:r>
    </w:p>
    <w:p w14:paraId="08D346F7" w14:textId="0C8F787F" w:rsidR="00D80ED3" w:rsidRPr="003065BE" w:rsidRDefault="003A5EA2" w:rsidP="00D80ED3">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&lt;...&gt;</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Nesutiktina su kasacinio skundo teiginiu, kad, esant faktiniam nemokumui, bet dar nesant iškeltos bankroto bylos, įprastai skolininko sudarytas sandoris, kuriuo tenkinamas vieno ar kelių kreditorių reikalavimas, nors ir yra suėjęs prievolių vykdymo kitiems kreditoriams terminas, įstatymų leidžiamas net ir esant neįvykdytų įsipareigojimų kitiems kreditoriams, nes paskolos grąžinimas A.</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 ir G.</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K. išmokant sau, atsižvelgiant į bendrovės kritinę finansinę situaciją, nebuvo susijęs su bendrovės esminių ir būtiniausių veiklos tęstinumą užtikrinančių poreikių tenkinimu. Toks sprendimas tik pagreitino įmonės bankrotą bei sumažino galimybes proporcingai patenkinti kitų kreditorių turtinius reikalavimus.</w:t>
      </w:r>
    </w:p>
    <w:p w14:paraId="0E775F40" w14:textId="7CB5D3AD" w:rsidR="007E198D" w:rsidRPr="003065BE" w:rsidRDefault="00BA6AFA" w:rsidP="00D80ED3">
      <w:pPr>
        <w:autoSpaceDE w:val="0"/>
        <w:autoSpaceDN w:val="0"/>
        <w:adjustRightInd w:val="0"/>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&lt;...&gt;</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Apeliacinės instancijos teismas teisingai įvertino tai, kad tiek G.</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K., vienintelis UAB</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„F.“ akcijų turėtojas ir bendrovės direktorius, tiek ir A.</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 buvęs UAB</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„F.“ 35</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akcijų turėtojas, kurio siūlymu G.</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K. paskirtas UAB</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„F.“ direktoriumi, akivaizdžiai žinojo apie sunkią UAB</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„F.“ finansinę būklę. Ir pats G.</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 xml:space="preserve">K. neneigia, kad bendrovės finansinė būklė jam buvo žinoma. Tai, kad jis nesiėmė jokių veiksmų, kad stabilizuotų blogėjančią įmonės finansinę </w:t>
      </w:r>
      <w:r w:rsidR="00656CE7" w:rsidRPr="003065BE">
        <w:rPr>
          <w:rFonts w:ascii="Times New Roman" w:eastAsia="Times New Roman" w:hAnsi="Times New Roman" w:cs="Times New Roman"/>
          <w:i/>
          <w:iCs/>
          <w:sz w:val="24"/>
          <w:lang w:eastAsia="lt-LT"/>
        </w:rPr>
        <w:t>bū</w:t>
      </w:r>
      <w:r w:rsidR="00656CE7">
        <w:rPr>
          <w:rFonts w:ascii="Times New Roman" w:eastAsia="Times New Roman" w:hAnsi="Times New Roman" w:cs="Times New Roman"/>
          <w:i/>
          <w:iCs/>
          <w:sz w:val="24"/>
          <w:lang w:eastAsia="lt-LT"/>
        </w:rPr>
        <w:t>klę</w:t>
      </w:r>
      <w:r w:rsidR="00656CE7" w:rsidRPr="003065BE">
        <w:rPr>
          <w:rFonts w:ascii="Times New Roman" w:eastAsia="Times New Roman" w:hAnsi="Times New Roman" w:cs="Times New Roman"/>
          <w:i/>
          <w:iCs/>
          <w:sz w:val="24"/>
          <w:lang w:eastAsia="lt-LT"/>
        </w:rPr>
        <w:t xml:space="preserve"> </w:t>
      </w:r>
      <w:r w:rsidR="00D80ED3" w:rsidRPr="003065BE">
        <w:rPr>
          <w:rFonts w:ascii="Times New Roman" w:eastAsia="Times New Roman" w:hAnsi="Times New Roman" w:cs="Times New Roman"/>
          <w:i/>
          <w:iCs/>
          <w:sz w:val="24"/>
          <w:lang w:eastAsia="lt-LT"/>
        </w:rPr>
        <w:t>ir padarytų veiksmingesnę likusių kreditorių interesų apsaugą, patvirtina G.</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K. prioritetinis veiksmas 2014</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m. lapkričio</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14</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d. ne padengti įsiskolinimą oro linijoms, bet išmokėti A.</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 100</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000</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Lt</w:t>
      </w:r>
      <w:r w:rsidR="00792491">
        <w:rPr>
          <w:rFonts w:ascii="Times New Roman" w:eastAsia="Times New Roman" w:hAnsi="Times New Roman" w:cs="Times New Roman"/>
          <w:i/>
          <w:iCs/>
          <w:sz w:val="24"/>
          <w:lang w:eastAsia="lt-LT"/>
        </w:rPr>
        <w:t xml:space="preserve"> (</w:t>
      </w:r>
      <w:r w:rsidR="00792491" w:rsidRPr="00792491">
        <w:rPr>
          <w:rFonts w:ascii="Times New Roman" w:eastAsia="Times New Roman" w:hAnsi="Times New Roman" w:cs="Times New Roman"/>
          <w:i/>
          <w:iCs/>
          <w:sz w:val="24"/>
          <w:lang w:eastAsia="lt-LT"/>
        </w:rPr>
        <w:t>28</w:t>
      </w:r>
      <w:r w:rsidR="006179DA">
        <w:rPr>
          <w:rFonts w:ascii="Times New Roman" w:eastAsia="Times New Roman" w:hAnsi="Times New Roman" w:cs="Times New Roman"/>
          <w:i/>
          <w:iCs/>
          <w:sz w:val="24"/>
          <w:lang w:eastAsia="lt-LT"/>
        </w:rPr>
        <w:t> </w:t>
      </w:r>
      <w:r w:rsidR="00792491" w:rsidRPr="00792491">
        <w:rPr>
          <w:rFonts w:ascii="Times New Roman" w:eastAsia="Times New Roman" w:hAnsi="Times New Roman" w:cs="Times New Roman"/>
          <w:i/>
          <w:iCs/>
          <w:sz w:val="24"/>
          <w:lang w:eastAsia="lt-LT"/>
        </w:rPr>
        <w:t>962</w:t>
      </w:r>
      <w:r w:rsidR="006179DA">
        <w:rPr>
          <w:rFonts w:ascii="Times New Roman" w:eastAsia="Times New Roman" w:hAnsi="Times New Roman" w:cs="Times New Roman"/>
          <w:i/>
          <w:iCs/>
          <w:sz w:val="24"/>
          <w:lang w:eastAsia="lt-LT"/>
        </w:rPr>
        <w:t> </w:t>
      </w:r>
      <w:r w:rsidR="00792491">
        <w:rPr>
          <w:rFonts w:ascii="Times New Roman" w:eastAsia="Times New Roman" w:hAnsi="Times New Roman" w:cs="Times New Roman"/>
          <w:i/>
          <w:iCs/>
          <w:sz w:val="24"/>
          <w:lang w:eastAsia="lt-LT"/>
        </w:rPr>
        <w:t>Eur)</w:t>
      </w:r>
      <w:r w:rsidR="00D80ED3" w:rsidRPr="003065BE">
        <w:rPr>
          <w:rFonts w:ascii="Times New Roman" w:eastAsia="Times New Roman" w:hAnsi="Times New Roman" w:cs="Times New Roman"/>
          <w:i/>
          <w:iCs/>
          <w:sz w:val="24"/>
          <w:lang w:eastAsia="lt-LT"/>
        </w:rPr>
        <w:t xml:space="preserve"> sumą, o 2014</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m. lapkričio</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11 ir 14</w:t>
      </w:r>
      <w:r w:rsidR="00E412C0">
        <w:rPr>
          <w:rFonts w:ascii="Times New Roman" w:eastAsia="Times New Roman" w:hAnsi="Times New Roman" w:cs="Times New Roman"/>
          <w:i/>
          <w:iCs/>
          <w:sz w:val="24"/>
          <w:lang w:eastAsia="lt-LT"/>
        </w:rPr>
        <w:t> </w:t>
      </w:r>
      <w:r w:rsidR="00656CE7" w:rsidRPr="003065BE">
        <w:rPr>
          <w:rFonts w:ascii="Times New Roman" w:eastAsia="Times New Roman" w:hAnsi="Times New Roman" w:cs="Times New Roman"/>
          <w:i/>
          <w:iCs/>
          <w:sz w:val="24"/>
          <w:lang w:eastAsia="lt-LT"/>
        </w:rPr>
        <w:t>d</w:t>
      </w:r>
      <w:r w:rsidR="00656CE7">
        <w:rPr>
          <w:rFonts w:ascii="Times New Roman" w:eastAsia="Times New Roman" w:hAnsi="Times New Roman" w:cs="Times New Roman"/>
          <w:i/>
          <w:iCs/>
          <w:sz w:val="24"/>
          <w:lang w:eastAsia="lt-LT"/>
        </w:rPr>
        <w:t>.</w:t>
      </w:r>
      <w:r w:rsidR="00656CE7" w:rsidRPr="003065BE">
        <w:rPr>
          <w:rFonts w:ascii="Times New Roman" w:eastAsia="Times New Roman" w:hAnsi="Times New Roman" w:cs="Times New Roman"/>
          <w:i/>
          <w:iCs/>
          <w:sz w:val="24"/>
          <w:lang w:eastAsia="lt-LT"/>
        </w:rPr>
        <w:t xml:space="preserve"> </w:t>
      </w:r>
      <w:r w:rsidR="00D80ED3" w:rsidRPr="003065BE">
        <w:rPr>
          <w:rFonts w:ascii="Times New Roman" w:eastAsia="Times New Roman" w:hAnsi="Times New Roman" w:cs="Times New Roman"/>
          <w:i/>
          <w:iCs/>
          <w:sz w:val="24"/>
          <w:lang w:eastAsia="lt-LT"/>
        </w:rPr>
        <w:t>išmokėti ir sau (G.</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K.) 256</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761,63</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Lt</w:t>
      </w:r>
      <w:r w:rsidR="00870579">
        <w:rPr>
          <w:rFonts w:ascii="Times New Roman" w:eastAsia="Times New Roman" w:hAnsi="Times New Roman" w:cs="Times New Roman"/>
          <w:i/>
          <w:iCs/>
          <w:sz w:val="24"/>
          <w:lang w:eastAsia="lt-LT"/>
        </w:rPr>
        <w:t xml:space="preserve"> (</w:t>
      </w:r>
      <w:r w:rsidR="00870579" w:rsidRPr="00870579">
        <w:rPr>
          <w:rFonts w:ascii="Times New Roman" w:eastAsia="Times New Roman" w:hAnsi="Times New Roman" w:cs="Times New Roman"/>
          <w:i/>
          <w:iCs/>
          <w:sz w:val="24"/>
          <w:lang w:eastAsia="lt-LT"/>
        </w:rPr>
        <w:t>74</w:t>
      </w:r>
      <w:r w:rsidR="00870579">
        <w:rPr>
          <w:rFonts w:ascii="Times New Roman" w:eastAsia="Times New Roman" w:hAnsi="Times New Roman" w:cs="Times New Roman"/>
          <w:i/>
          <w:iCs/>
          <w:sz w:val="24"/>
          <w:lang w:eastAsia="lt-LT"/>
        </w:rPr>
        <w:t> </w:t>
      </w:r>
      <w:r w:rsidR="00870579" w:rsidRPr="00870579">
        <w:rPr>
          <w:rFonts w:ascii="Times New Roman" w:eastAsia="Times New Roman" w:hAnsi="Times New Roman" w:cs="Times New Roman"/>
          <w:i/>
          <w:iCs/>
          <w:sz w:val="24"/>
          <w:lang w:eastAsia="lt-LT"/>
        </w:rPr>
        <w:t>363</w:t>
      </w:r>
      <w:r w:rsidR="00870579">
        <w:rPr>
          <w:rFonts w:ascii="Times New Roman" w:eastAsia="Times New Roman" w:hAnsi="Times New Roman" w:cs="Times New Roman"/>
          <w:i/>
          <w:iCs/>
          <w:sz w:val="24"/>
          <w:lang w:eastAsia="lt-LT"/>
        </w:rPr>
        <w:t>,</w:t>
      </w:r>
      <w:r w:rsidR="00870579" w:rsidRPr="00870579">
        <w:rPr>
          <w:rFonts w:ascii="Times New Roman" w:eastAsia="Times New Roman" w:hAnsi="Times New Roman" w:cs="Times New Roman"/>
          <w:i/>
          <w:iCs/>
          <w:sz w:val="24"/>
          <w:lang w:eastAsia="lt-LT"/>
        </w:rPr>
        <w:t>31</w:t>
      </w:r>
      <w:r w:rsidR="00E412C0">
        <w:rPr>
          <w:rFonts w:ascii="Times New Roman" w:eastAsia="Times New Roman" w:hAnsi="Times New Roman" w:cs="Times New Roman"/>
          <w:i/>
          <w:iCs/>
          <w:sz w:val="24"/>
          <w:lang w:eastAsia="lt-LT"/>
        </w:rPr>
        <w:t> </w:t>
      </w:r>
      <w:r w:rsidR="00870579">
        <w:rPr>
          <w:rFonts w:ascii="Times New Roman" w:eastAsia="Times New Roman" w:hAnsi="Times New Roman" w:cs="Times New Roman"/>
          <w:i/>
          <w:iCs/>
          <w:sz w:val="24"/>
          <w:lang w:eastAsia="lt-LT"/>
        </w:rPr>
        <w:t>Eur)</w:t>
      </w:r>
      <w:r w:rsidR="00D80ED3" w:rsidRPr="003065BE">
        <w:rPr>
          <w:rFonts w:ascii="Times New Roman" w:eastAsia="Times New Roman" w:hAnsi="Times New Roman" w:cs="Times New Roman"/>
          <w:i/>
          <w:iCs/>
          <w:sz w:val="24"/>
          <w:lang w:eastAsia="lt-LT"/>
        </w:rPr>
        <w:t xml:space="preserve"> sumą (iš jų</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 2014</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m. lapkričio</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11</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d. 103</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584</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Lt</w:t>
      </w:r>
      <w:r w:rsidR="00EE6158">
        <w:rPr>
          <w:rFonts w:ascii="Times New Roman" w:eastAsia="Times New Roman" w:hAnsi="Times New Roman" w:cs="Times New Roman"/>
          <w:i/>
          <w:iCs/>
          <w:sz w:val="24"/>
          <w:lang w:eastAsia="lt-LT"/>
        </w:rPr>
        <w:t xml:space="preserve"> (</w:t>
      </w:r>
      <w:r w:rsidR="00EE6158" w:rsidRPr="00EE6158">
        <w:rPr>
          <w:rFonts w:ascii="Times New Roman" w:eastAsia="Times New Roman" w:hAnsi="Times New Roman" w:cs="Times New Roman"/>
          <w:i/>
          <w:iCs/>
          <w:sz w:val="24"/>
          <w:lang w:eastAsia="lt-LT"/>
        </w:rPr>
        <w:t>30</w:t>
      </w:r>
      <w:r w:rsidR="00E412C0">
        <w:rPr>
          <w:rFonts w:ascii="Times New Roman" w:eastAsia="Times New Roman" w:hAnsi="Times New Roman" w:cs="Times New Roman"/>
          <w:i/>
          <w:iCs/>
          <w:sz w:val="24"/>
          <w:lang w:eastAsia="lt-LT"/>
        </w:rPr>
        <w:t> </w:t>
      </w:r>
      <w:r w:rsidR="00EE6158" w:rsidRPr="00EE6158">
        <w:rPr>
          <w:rFonts w:ascii="Times New Roman" w:eastAsia="Times New Roman" w:hAnsi="Times New Roman" w:cs="Times New Roman"/>
          <w:i/>
          <w:iCs/>
          <w:sz w:val="24"/>
          <w:lang w:eastAsia="lt-LT"/>
        </w:rPr>
        <w:t>000</w:t>
      </w:r>
      <w:r w:rsidR="00E412C0">
        <w:rPr>
          <w:rFonts w:ascii="Times New Roman" w:eastAsia="Times New Roman" w:hAnsi="Times New Roman" w:cs="Times New Roman"/>
          <w:i/>
          <w:iCs/>
          <w:sz w:val="24"/>
          <w:lang w:eastAsia="lt-LT"/>
        </w:rPr>
        <w:t> </w:t>
      </w:r>
      <w:r w:rsidR="00EE6158">
        <w:rPr>
          <w:rFonts w:ascii="Times New Roman" w:eastAsia="Times New Roman" w:hAnsi="Times New Roman" w:cs="Times New Roman"/>
          <w:i/>
          <w:iCs/>
          <w:sz w:val="24"/>
          <w:lang w:eastAsia="lt-LT"/>
        </w:rPr>
        <w:t>Eur)</w:t>
      </w:r>
      <w:r w:rsidR="00D80ED3" w:rsidRPr="003065BE">
        <w:rPr>
          <w:rFonts w:ascii="Times New Roman" w:eastAsia="Times New Roman" w:hAnsi="Times New Roman" w:cs="Times New Roman"/>
          <w:i/>
          <w:iCs/>
          <w:sz w:val="24"/>
          <w:lang w:eastAsia="lt-LT"/>
        </w:rPr>
        <w:t xml:space="preserve"> suma), iš nurodytos sumos</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 35</w:t>
      </w:r>
      <w:r w:rsidR="008C2B17" w:rsidRPr="003065BE">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177,63</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Lt</w:t>
      </w:r>
      <w:r w:rsidR="00024F8C">
        <w:rPr>
          <w:rFonts w:ascii="Times New Roman" w:eastAsia="Times New Roman" w:hAnsi="Times New Roman" w:cs="Times New Roman"/>
          <w:i/>
          <w:iCs/>
          <w:sz w:val="24"/>
          <w:lang w:eastAsia="lt-LT"/>
        </w:rPr>
        <w:t xml:space="preserve"> (</w:t>
      </w:r>
      <w:r w:rsidR="00024F8C" w:rsidRPr="00024F8C">
        <w:rPr>
          <w:rFonts w:ascii="Times New Roman" w:eastAsia="Times New Roman" w:hAnsi="Times New Roman" w:cs="Times New Roman"/>
          <w:i/>
          <w:iCs/>
          <w:sz w:val="24"/>
          <w:lang w:eastAsia="lt-LT"/>
        </w:rPr>
        <w:t>10</w:t>
      </w:r>
      <w:r w:rsidR="00024F8C">
        <w:rPr>
          <w:rFonts w:ascii="Times New Roman" w:eastAsia="Times New Roman" w:hAnsi="Times New Roman" w:cs="Times New Roman"/>
          <w:i/>
          <w:iCs/>
          <w:sz w:val="24"/>
          <w:lang w:eastAsia="lt-LT"/>
        </w:rPr>
        <w:t> </w:t>
      </w:r>
      <w:r w:rsidR="00024F8C" w:rsidRPr="00024F8C">
        <w:rPr>
          <w:rFonts w:ascii="Times New Roman" w:eastAsia="Times New Roman" w:hAnsi="Times New Roman" w:cs="Times New Roman"/>
          <w:i/>
          <w:iCs/>
          <w:sz w:val="24"/>
          <w:lang w:eastAsia="lt-LT"/>
        </w:rPr>
        <w:t>188</w:t>
      </w:r>
      <w:r w:rsidR="00024F8C">
        <w:rPr>
          <w:rFonts w:ascii="Times New Roman" w:eastAsia="Times New Roman" w:hAnsi="Times New Roman" w:cs="Times New Roman"/>
          <w:i/>
          <w:iCs/>
          <w:sz w:val="24"/>
          <w:lang w:eastAsia="lt-LT"/>
        </w:rPr>
        <w:t>,</w:t>
      </w:r>
      <w:r w:rsidR="00024F8C" w:rsidRPr="00024F8C">
        <w:rPr>
          <w:rFonts w:ascii="Times New Roman" w:eastAsia="Times New Roman" w:hAnsi="Times New Roman" w:cs="Times New Roman"/>
          <w:i/>
          <w:iCs/>
          <w:sz w:val="24"/>
          <w:lang w:eastAsia="lt-LT"/>
        </w:rPr>
        <w:t>15</w:t>
      </w:r>
      <w:r w:rsidR="00E412C0">
        <w:rPr>
          <w:rFonts w:ascii="Times New Roman" w:eastAsia="Times New Roman" w:hAnsi="Times New Roman" w:cs="Times New Roman"/>
          <w:i/>
          <w:iCs/>
          <w:sz w:val="24"/>
          <w:lang w:eastAsia="lt-LT"/>
        </w:rPr>
        <w:t> </w:t>
      </w:r>
      <w:r w:rsidR="00024F8C">
        <w:rPr>
          <w:rFonts w:ascii="Times New Roman" w:eastAsia="Times New Roman" w:hAnsi="Times New Roman" w:cs="Times New Roman"/>
          <w:i/>
          <w:iCs/>
          <w:sz w:val="24"/>
          <w:lang w:eastAsia="lt-LT"/>
        </w:rPr>
        <w:t>Eur)</w:t>
      </w:r>
      <w:r w:rsidR="00D80ED3" w:rsidRPr="003065BE">
        <w:rPr>
          <w:rFonts w:ascii="Times New Roman" w:eastAsia="Times New Roman" w:hAnsi="Times New Roman" w:cs="Times New Roman"/>
          <w:i/>
          <w:iCs/>
          <w:sz w:val="24"/>
          <w:lang w:eastAsia="lt-LT"/>
        </w:rPr>
        <w:t xml:space="preserve"> grynaisiais iš kasos ir 221</w:t>
      </w:r>
      <w:r w:rsidR="00C54B6A">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584</w:t>
      </w:r>
      <w:r w:rsidR="00C54B6A">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Lt</w:t>
      </w:r>
      <w:r w:rsidR="00951BA3">
        <w:rPr>
          <w:rFonts w:ascii="Times New Roman" w:eastAsia="Times New Roman" w:hAnsi="Times New Roman" w:cs="Times New Roman"/>
          <w:i/>
          <w:iCs/>
          <w:sz w:val="24"/>
          <w:lang w:eastAsia="lt-LT"/>
        </w:rPr>
        <w:t xml:space="preserve"> (</w:t>
      </w:r>
      <w:r w:rsidR="00951BA3" w:rsidRPr="00951BA3">
        <w:rPr>
          <w:rFonts w:ascii="Times New Roman" w:eastAsia="Times New Roman" w:hAnsi="Times New Roman" w:cs="Times New Roman"/>
          <w:i/>
          <w:iCs/>
          <w:sz w:val="24"/>
          <w:lang w:eastAsia="lt-LT"/>
        </w:rPr>
        <w:t>64</w:t>
      </w:r>
      <w:r w:rsidR="00951BA3">
        <w:rPr>
          <w:rFonts w:ascii="Times New Roman" w:eastAsia="Times New Roman" w:hAnsi="Times New Roman" w:cs="Times New Roman"/>
          <w:i/>
          <w:iCs/>
          <w:sz w:val="24"/>
          <w:lang w:eastAsia="lt-LT"/>
        </w:rPr>
        <w:t> </w:t>
      </w:r>
      <w:r w:rsidR="00951BA3" w:rsidRPr="00951BA3">
        <w:rPr>
          <w:rFonts w:ascii="Times New Roman" w:eastAsia="Times New Roman" w:hAnsi="Times New Roman" w:cs="Times New Roman"/>
          <w:i/>
          <w:iCs/>
          <w:sz w:val="24"/>
          <w:lang w:eastAsia="lt-LT"/>
        </w:rPr>
        <w:t>175</w:t>
      </w:r>
      <w:r w:rsidR="00951BA3">
        <w:rPr>
          <w:rFonts w:ascii="Times New Roman" w:eastAsia="Times New Roman" w:hAnsi="Times New Roman" w:cs="Times New Roman"/>
          <w:i/>
          <w:iCs/>
          <w:sz w:val="24"/>
          <w:lang w:eastAsia="lt-LT"/>
        </w:rPr>
        <w:t>,</w:t>
      </w:r>
      <w:r w:rsidR="00951BA3" w:rsidRPr="00951BA3">
        <w:rPr>
          <w:rFonts w:ascii="Times New Roman" w:eastAsia="Times New Roman" w:hAnsi="Times New Roman" w:cs="Times New Roman"/>
          <w:i/>
          <w:iCs/>
          <w:sz w:val="24"/>
          <w:lang w:eastAsia="lt-LT"/>
        </w:rPr>
        <w:t>16</w:t>
      </w:r>
      <w:r w:rsidR="00E412C0">
        <w:rPr>
          <w:rFonts w:ascii="Times New Roman" w:eastAsia="Times New Roman" w:hAnsi="Times New Roman" w:cs="Times New Roman"/>
          <w:i/>
          <w:iCs/>
          <w:sz w:val="24"/>
          <w:lang w:eastAsia="lt-LT"/>
        </w:rPr>
        <w:t> </w:t>
      </w:r>
      <w:r w:rsidR="00951BA3">
        <w:rPr>
          <w:rFonts w:ascii="Times New Roman" w:eastAsia="Times New Roman" w:hAnsi="Times New Roman" w:cs="Times New Roman"/>
          <w:i/>
          <w:iCs/>
          <w:sz w:val="24"/>
          <w:lang w:eastAsia="lt-LT"/>
        </w:rPr>
        <w:t>Eur)</w:t>
      </w:r>
      <w:r w:rsidR="00D80ED3" w:rsidRPr="003065BE">
        <w:rPr>
          <w:rFonts w:ascii="Times New Roman" w:eastAsia="Times New Roman" w:hAnsi="Times New Roman" w:cs="Times New Roman"/>
          <w:i/>
          <w:iCs/>
          <w:sz w:val="24"/>
          <w:lang w:eastAsia="lt-LT"/>
        </w:rPr>
        <w:t xml:space="preserve"> iš banko sąskaitų. Tai yra G.</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K., nesiimdamas jokių veiksmų, kad pagerintų ar stabilizuotų nuo 2015</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m. liepos</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mėn. blogėjančią UAB</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„F.“ finansinę padėtį, suvokdamas, jog dėl to gali kilti įmonės bankrotas ir kreditoriams bus sudėtinga šias lėšas atgauti, tenkindamas tik savo ir savo draugo A.</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 kaip kreditorių reikalavimus, kartu apsunkindamas likusių UAB</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 xml:space="preserve">„F.“ </w:t>
      </w:r>
      <w:r w:rsidR="00E412C0">
        <w:rPr>
          <w:rFonts w:ascii="Times New Roman" w:eastAsia="Times New Roman" w:hAnsi="Times New Roman" w:cs="Times New Roman"/>
          <w:i/>
          <w:iCs/>
          <w:sz w:val="24"/>
          <w:lang w:eastAsia="lt-LT"/>
        </w:rPr>
        <w:t>k</w:t>
      </w:r>
      <w:r w:rsidR="00D80ED3" w:rsidRPr="003065BE">
        <w:rPr>
          <w:rFonts w:ascii="Times New Roman" w:eastAsia="Times New Roman" w:hAnsi="Times New Roman" w:cs="Times New Roman"/>
          <w:i/>
          <w:iCs/>
          <w:sz w:val="24"/>
          <w:lang w:eastAsia="lt-LT"/>
        </w:rPr>
        <w:t>reditorių</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 851</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 reikalavimo teisę į apmokėtų, tačiau nesuteiktų paslaugų atlyginimą, tokiais savo veiksmais padarė jiems didelę</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 356</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761,63</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Lt (103</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325,31</w:t>
      </w:r>
      <w:r w:rsidR="00E412C0">
        <w:rPr>
          <w:rFonts w:ascii="Times New Roman" w:eastAsia="Times New Roman" w:hAnsi="Times New Roman" w:cs="Times New Roman"/>
          <w:i/>
          <w:iCs/>
          <w:sz w:val="24"/>
          <w:lang w:eastAsia="lt-LT"/>
        </w:rPr>
        <w:t> </w:t>
      </w:r>
      <w:r w:rsidR="00D80ED3" w:rsidRPr="003065BE">
        <w:rPr>
          <w:rFonts w:ascii="Times New Roman" w:eastAsia="Times New Roman" w:hAnsi="Times New Roman" w:cs="Times New Roman"/>
          <w:i/>
          <w:iCs/>
          <w:sz w:val="24"/>
          <w:lang w:eastAsia="lt-LT"/>
        </w:rPr>
        <w:t>Eur) dydžio turtinę žalą.</w:t>
      </w:r>
    </w:p>
    <w:p w14:paraId="66D6B207" w14:textId="61B0F288" w:rsidR="005C6D41" w:rsidRPr="003065BE" w:rsidRDefault="00ED7557" w:rsidP="005C6D41">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Baudžiamoji atsakomybė dėl skolininko nesąžiningumo (BK 208</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dalis) tiesiogiai nesiejama su tuo, kad atskiri sandoriai civilinio proceso tvarka pripažinti negaliojančiais ar tokiais nepripažinti</w:t>
      </w:r>
      <w:r w:rsidR="008D4ED4" w:rsidRPr="003065BE">
        <w:rPr>
          <w:rFonts w:ascii="Times New Roman" w:eastAsia="Times New Roman" w:hAnsi="Times New Roman" w:cs="Times New Roman"/>
          <w:sz w:val="24"/>
          <w:lang w:eastAsia="lt-LT"/>
        </w:rPr>
        <w:t xml:space="preserve">. </w:t>
      </w:r>
      <w:r w:rsidR="005C6D41" w:rsidRPr="003065BE">
        <w:rPr>
          <w:rFonts w:ascii="Times New Roman" w:eastAsia="Times New Roman" w:hAnsi="Times New Roman" w:cs="Times New Roman"/>
          <w:sz w:val="24"/>
          <w:lang w:eastAsia="lt-LT"/>
        </w:rPr>
        <w:t>Atskirų kreditorių reikalavimų patenkinimas galimas kaltininkui sudarant ir vykdant įvairius, tiek teisėtus, tiek neteisėtus, civilinius teisinius sandorius</w:t>
      </w:r>
      <w:r w:rsidR="008D4ED4" w:rsidRPr="003065BE">
        <w:rPr>
          <w:rFonts w:ascii="Times New Roman" w:eastAsia="Times New Roman" w:hAnsi="Times New Roman" w:cs="Times New Roman"/>
          <w:sz w:val="24"/>
          <w:lang w:eastAsia="lt-LT"/>
        </w:rPr>
        <w:t xml:space="preserve"> </w:t>
      </w:r>
      <w:r w:rsidR="005C6D41" w:rsidRPr="003065BE">
        <w:rPr>
          <w:rFonts w:ascii="Times New Roman" w:eastAsia="Times New Roman" w:hAnsi="Times New Roman" w:cs="Times New Roman"/>
          <w:sz w:val="24"/>
          <w:lang w:eastAsia="lt-LT"/>
        </w:rPr>
        <w:t>(kasacinė nutartis baudžiamojoje byloje Nr.</w:t>
      </w:r>
      <w:r w:rsidR="00E412C0">
        <w:rPr>
          <w:rFonts w:ascii="Times New Roman" w:eastAsia="Times New Roman" w:hAnsi="Times New Roman" w:cs="Times New Roman"/>
          <w:sz w:val="24"/>
          <w:lang w:eastAsia="lt-LT"/>
        </w:rPr>
        <w:t> </w:t>
      </w:r>
      <w:r w:rsidR="002C1F68" w:rsidRPr="003065BE">
        <w:rPr>
          <w:rFonts w:ascii="Times New Roman" w:eastAsia="Times New Roman" w:hAnsi="Times New Roman" w:cs="Times New Roman"/>
          <w:sz w:val="24"/>
          <w:lang w:eastAsia="lt-LT"/>
        </w:rPr>
        <w:t>2K-321-489/2015).</w:t>
      </w:r>
      <w:bookmarkStart w:id="52" w:name="psl_23"/>
      <w:bookmarkEnd w:id="52"/>
    </w:p>
    <w:p w14:paraId="11FD58AE" w14:textId="77777777" w:rsidR="002E5279" w:rsidRPr="003065BE" w:rsidRDefault="002E5279" w:rsidP="005C6D41">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p>
    <w:p w14:paraId="70EED599" w14:textId="4B9A3465" w:rsidR="002E5279" w:rsidRPr="003065BE" w:rsidRDefault="009F6E20" w:rsidP="002E5279">
      <w:pPr>
        <w:pStyle w:val="Heading3"/>
        <w:jc w:val="both"/>
        <w:rPr>
          <w:rFonts w:ascii="Times New Roman" w:hAnsi="Times New Roman" w:cs="Times New Roman"/>
          <w:bCs/>
          <w:color w:val="7030A0"/>
        </w:rPr>
      </w:pPr>
      <w:bookmarkStart w:id="53" w:name="_Toc170217392"/>
      <w:r w:rsidRPr="003065BE">
        <w:rPr>
          <w:rFonts w:ascii="Times New Roman" w:hAnsi="Times New Roman" w:cs="Times New Roman"/>
          <w:b/>
          <w:color w:val="auto"/>
        </w:rPr>
        <w:t>3</w:t>
      </w:r>
      <w:r w:rsidR="002E5279" w:rsidRPr="003065BE">
        <w:rPr>
          <w:rFonts w:ascii="Times New Roman" w:hAnsi="Times New Roman" w:cs="Times New Roman"/>
          <w:b/>
          <w:color w:val="auto"/>
        </w:rPr>
        <w:t xml:space="preserve">.1.3. </w:t>
      </w:r>
      <w:r w:rsidR="00363906" w:rsidRPr="003065BE">
        <w:rPr>
          <w:rFonts w:ascii="Times New Roman" w:hAnsi="Times New Roman" w:cs="Times New Roman"/>
          <w:b/>
          <w:color w:val="auto"/>
        </w:rPr>
        <w:t>T</w:t>
      </w:r>
      <w:r w:rsidR="002E5279" w:rsidRPr="003065BE">
        <w:rPr>
          <w:rFonts w:ascii="Times New Roman" w:hAnsi="Times New Roman" w:cs="Times New Roman"/>
          <w:b/>
          <w:color w:val="auto"/>
        </w:rPr>
        <w:t>urto</w:t>
      </w:r>
      <w:r w:rsidR="00CF2A40" w:rsidRPr="003065BE">
        <w:rPr>
          <w:rFonts w:ascii="Times New Roman" w:hAnsi="Times New Roman" w:cs="Times New Roman"/>
          <w:b/>
          <w:color w:val="auto"/>
        </w:rPr>
        <w:t>, kuris galėjo būti pateiktas skoloms padengti,</w:t>
      </w:r>
      <w:r w:rsidR="002E5279" w:rsidRPr="003065BE">
        <w:rPr>
          <w:rFonts w:ascii="Times New Roman" w:hAnsi="Times New Roman" w:cs="Times New Roman"/>
          <w:b/>
          <w:color w:val="auto"/>
        </w:rPr>
        <w:t xml:space="preserve"> paslėpimas, iššvaistymas, perleidimas, pervedimas į užsienį ar pardavimas nepateisinamai pigiai (BK 208</w:t>
      </w:r>
      <w:r w:rsidR="00E412C0">
        <w:rPr>
          <w:rFonts w:ascii="Times New Roman" w:hAnsi="Times New Roman" w:cs="Times New Roman"/>
          <w:b/>
          <w:color w:val="auto"/>
        </w:rPr>
        <w:t> </w:t>
      </w:r>
      <w:r w:rsidR="002E5279" w:rsidRPr="003065BE">
        <w:rPr>
          <w:rFonts w:ascii="Times New Roman" w:hAnsi="Times New Roman" w:cs="Times New Roman"/>
          <w:b/>
          <w:color w:val="auto"/>
        </w:rPr>
        <w:t>straipsnio 2</w:t>
      </w:r>
      <w:r w:rsidR="00E412C0">
        <w:rPr>
          <w:rFonts w:ascii="Times New Roman" w:hAnsi="Times New Roman" w:cs="Times New Roman"/>
          <w:b/>
          <w:color w:val="auto"/>
        </w:rPr>
        <w:t> </w:t>
      </w:r>
      <w:r w:rsidR="002E5279" w:rsidRPr="003065BE">
        <w:rPr>
          <w:rFonts w:ascii="Times New Roman" w:hAnsi="Times New Roman" w:cs="Times New Roman"/>
          <w:b/>
          <w:color w:val="auto"/>
        </w:rPr>
        <w:t>dalis)</w:t>
      </w:r>
      <w:bookmarkEnd w:id="53"/>
      <w:r w:rsidR="002E5279" w:rsidRPr="003065BE">
        <w:rPr>
          <w:rFonts w:ascii="Times New Roman" w:hAnsi="Times New Roman" w:cs="Times New Roman"/>
          <w:b/>
          <w:color w:val="auto"/>
        </w:rPr>
        <w:t xml:space="preserve"> </w:t>
      </w:r>
    </w:p>
    <w:p w14:paraId="7418B9F2" w14:textId="77777777" w:rsidR="00F45210" w:rsidRPr="003065BE" w:rsidRDefault="00F45210" w:rsidP="001A2A7F">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p>
    <w:p w14:paraId="5BF11E44" w14:textId="7429F66E" w:rsidR="00672552" w:rsidRPr="003065BE" w:rsidRDefault="00DF4E4D" w:rsidP="008E0CA4">
      <w:pPr>
        <w:autoSpaceDE w:val="0"/>
        <w:autoSpaceDN w:val="0"/>
        <w:adjustRightInd w:val="0"/>
        <w:spacing w:after="0" w:line="240" w:lineRule="auto"/>
        <w:ind w:firstLine="851"/>
        <w:jc w:val="both"/>
        <w:rPr>
          <w:rFonts w:ascii="Times New Roman" w:hAnsi="Times New Roman" w:cs="Times New Roman"/>
          <w:sz w:val="24"/>
          <w:szCs w:val="24"/>
        </w:rPr>
      </w:pPr>
      <w:r w:rsidRPr="003065BE">
        <w:rPr>
          <w:rFonts w:ascii="Times New Roman" w:eastAsia="Times New Roman" w:hAnsi="Times New Roman" w:cs="Times New Roman"/>
          <w:sz w:val="24"/>
          <w:lang w:eastAsia="lt-LT"/>
        </w:rPr>
        <w:t>Nusikaltimo, nu</w:t>
      </w:r>
      <w:r w:rsidR="00065452">
        <w:rPr>
          <w:rFonts w:ascii="Times New Roman" w:eastAsia="Times New Roman" w:hAnsi="Times New Roman" w:cs="Times New Roman"/>
          <w:sz w:val="24"/>
          <w:lang w:eastAsia="lt-LT"/>
        </w:rPr>
        <w:t>rod</w:t>
      </w:r>
      <w:r w:rsidRPr="003065BE">
        <w:rPr>
          <w:rFonts w:ascii="Times New Roman" w:eastAsia="Times New Roman" w:hAnsi="Times New Roman" w:cs="Times New Roman"/>
          <w:sz w:val="24"/>
          <w:lang w:eastAsia="lt-LT"/>
        </w:rPr>
        <w:t>yto BK 208</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2</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dalyje, objektyvieji požymiai</w:t>
      </w:r>
      <w:r w:rsidR="00E412C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 turto, kuris galėtų būti pateiktas skolai grąžinti, paslėpimas, iššvaistymas, perleidimas, pervedimas į užsienį arba pardavim</w:t>
      </w:r>
      <w:r w:rsidR="0040340E" w:rsidRPr="003065BE">
        <w:rPr>
          <w:rFonts w:ascii="Times New Roman" w:eastAsia="Times New Roman" w:hAnsi="Times New Roman" w:cs="Times New Roman"/>
          <w:sz w:val="24"/>
          <w:lang w:eastAsia="lt-LT"/>
        </w:rPr>
        <w:t>as</w:t>
      </w:r>
      <w:r w:rsidRPr="003065BE">
        <w:rPr>
          <w:rFonts w:ascii="Times New Roman" w:eastAsia="Times New Roman" w:hAnsi="Times New Roman" w:cs="Times New Roman"/>
          <w:sz w:val="24"/>
          <w:lang w:eastAsia="lt-LT"/>
        </w:rPr>
        <w:t xml:space="preserve"> nepateisinamai pigiai</w:t>
      </w:r>
      <w:r w:rsidR="007000DD" w:rsidRPr="003065BE">
        <w:rPr>
          <w:rFonts w:ascii="Times New Roman" w:eastAsia="Times New Roman" w:hAnsi="Times New Roman" w:cs="Times New Roman"/>
          <w:sz w:val="24"/>
          <w:lang w:eastAsia="lt-LT"/>
        </w:rPr>
        <w:t>.</w:t>
      </w:r>
      <w:r w:rsidR="00A647B9" w:rsidRPr="003065BE">
        <w:rPr>
          <w:rFonts w:ascii="Times New Roman" w:eastAsia="Times New Roman" w:hAnsi="Times New Roman" w:cs="Times New Roman"/>
          <w:sz w:val="24"/>
          <w:lang w:eastAsia="lt-LT"/>
        </w:rPr>
        <w:t xml:space="preserve"> Šiame BK straipsnyje nustatytos pavojingų veikų alternatyvos, todėl </w:t>
      </w:r>
      <w:r w:rsidR="00A647B9" w:rsidRPr="003065BE">
        <w:rPr>
          <w:rFonts w:ascii="Times New Roman" w:hAnsi="Times New Roman" w:cs="Times New Roman"/>
          <w:sz w:val="24"/>
          <w:szCs w:val="24"/>
        </w:rPr>
        <w:t xml:space="preserve">baudžiamajai </w:t>
      </w:r>
      <w:r w:rsidR="00A647B9" w:rsidRPr="00E60268">
        <w:rPr>
          <w:rFonts w:ascii="Times New Roman" w:hAnsi="Times New Roman" w:cs="Times New Roman"/>
          <w:sz w:val="24"/>
          <w:szCs w:val="24"/>
        </w:rPr>
        <w:t>atsakomybei kilti pakanka</w:t>
      </w:r>
      <w:r w:rsidR="00A647B9" w:rsidRPr="003065BE">
        <w:rPr>
          <w:rFonts w:ascii="Times New Roman" w:hAnsi="Times New Roman" w:cs="Times New Roman"/>
          <w:sz w:val="24"/>
          <w:szCs w:val="24"/>
        </w:rPr>
        <w:t>, kad būtų atliktas bet kuris iš BK 208</w:t>
      </w:r>
      <w:r w:rsidR="008E74EC">
        <w:rPr>
          <w:rFonts w:ascii="Times New Roman" w:hAnsi="Times New Roman" w:cs="Times New Roman"/>
          <w:sz w:val="24"/>
          <w:szCs w:val="24"/>
        </w:rPr>
        <w:t> </w:t>
      </w:r>
      <w:r w:rsidR="00A647B9" w:rsidRPr="003065BE">
        <w:rPr>
          <w:rFonts w:ascii="Times New Roman" w:hAnsi="Times New Roman" w:cs="Times New Roman"/>
          <w:sz w:val="24"/>
          <w:szCs w:val="24"/>
        </w:rPr>
        <w:t>straipsnio 2</w:t>
      </w:r>
      <w:r w:rsidR="008E74EC">
        <w:rPr>
          <w:rFonts w:ascii="Times New Roman" w:hAnsi="Times New Roman" w:cs="Times New Roman"/>
          <w:sz w:val="24"/>
          <w:szCs w:val="24"/>
        </w:rPr>
        <w:t> </w:t>
      </w:r>
      <w:r w:rsidR="00A647B9" w:rsidRPr="003065BE">
        <w:rPr>
          <w:rFonts w:ascii="Times New Roman" w:hAnsi="Times New Roman" w:cs="Times New Roman"/>
          <w:sz w:val="24"/>
          <w:szCs w:val="24"/>
        </w:rPr>
        <w:t>dalyje</w:t>
      </w:r>
      <w:r w:rsidR="00E308F9">
        <w:rPr>
          <w:rFonts w:ascii="Times New Roman" w:hAnsi="Times New Roman" w:cs="Times New Roman"/>
          <w:sz w:val="24"/>
          <w:szCs w:val="24"/>
        </w:rPr>
        <w:t xml:space="preserve"> </w:t>
      </w:r>
      <w:r w:rsidR="00A647B9" w:rsidRPr="003065BE">
        <w:rPr>
          <w:rFonts w:ascii="Times New Roman" w:hAnsi="Times New Roman" w:cs="Times New Roman"/>
          <w:sz w:val="24"/>
          <w:szCs w:val="24"/>
        </w:rPr>
        <w:t>nustatytų veiksmų</w:t>
      </w:r>
      <w:r w:rsidR="008E0CA4" w:rsidRPr="003065BE">
        <w:rPr>
          <w:rFonts w:ascii="Times New Roman" w:hAnsi="Times New Roman" w:cs="Times New Roman"/>
          <w:sz w:val="24"/>
          <w:szCs w:val="24"/>
        </w:rPr>
        <w:t xml:space="preserve"> (kasacinės nutartys baudžiamosiose bylose Nr.</w:t>
      </w:r>
      <w:r w:rsidR="008E74EC">
        <w:rPr>
          <w:rFonts w:ascii="Times New Roman" w:hAnsi="Times New Roman" w:cs="Times New Roman"/>
          <w:sz w:val="24"/>
          <w:szCs w:val="24"/>
        </w:rPr>
        <w:t> </w:t>
      </w:r>
      <w:r w:rsidR="008E0CA4" w:rsidRPr="003065BE">
        <w:rPr>
          <w:rFonts w:ascii="Times New Roman" w:eastAsia="Times New Roman" w:hAnsi="Times New Roman" w:cs="Times New Roman"/>
          <w:sz w:val="24"/>
          <w:lang w:eastAsia="lt-LT"/>
        </w:rPr>
        <w:t>2K-213/2006</w:t>
      </w:r>
      <w:r w:rsidR="008E0CA4" w:rsidRPr="003065BE">
        <w:rPr>
          <w:rFonts w:ascii="Times New Roman" w:hAnsi="Times New Roman" w:cs="Times New Roman"/>
          <w:sz w:val="24"/>
          <w:szCs w:val="24"/>
        </w:rPr>
        <w:t>, 2K-151-495/2023</w:t>
      </w:r>
      <w:r w:rsidR="00A953F2" w:rsidRPr="003065BE">
        <w:rPr>
          <w:rFonts w:ascii="Times New Roman" w:hAnsi="Times New Roman" w:cs="Times New Roman"/>
          <w:sz w:val="24"/>
          <w:szCs w:val="24"/>
        </w:rPr>
        <w:t>, 2K-272-387/2023</w:t>
      </w:r>
      <w:r w:rsidR="008E0CA4" w:rsidRPr="003065BE">
        <w:rPr>
          <w:rFonts w:ascii="Times New Roman" w:hAnsi="Times New Roman" w:cs="Times New Roman"/>
          <w:sz w:val="24"/>
          <w:szCs w:val="24"/>
        </w:rPr>
        <w:t>)</w:t>
      </w:r>
      <w:r w:rsidR="00A647B9" w:rsidRPr="003065BE">
        <w:rPr>
          <w:rFonts w:ascii="Times New Roman" w:hAnsi="Times New Roman" w:cs="Times New Roman"/>
          <w:sz w:val="24"/>
          <w:szCs w:val="24"/>
        </w:rPr>
        <w:t>.</w:t>
      </w:r>
      <w:r w:rsidR="002A08C2" w:rsidRPr="003065BE">
        <w:rPr>
          <w:rFonts w:ascii="Times New Roman" w:hAnsi="Times New Roman" w:cs="Times New Roman"/>
          <w:sz w:val="24"/>
          <w:szCs w:val="24"/>
        </w:rPr>
        <w:t xml:space="preserve"> Pavyzdžiui, kasacinėje nutartyje baudžiamojoje byloje Nr.</w:t>
      </w:r>
      <w:r w:rsidR="008E74EC">
        <w:rPr>
          <w:rFonts w:ascii="Times New Roman" w:hAnsi="Times New Roman" w:cs="Times New Roman"/>
          <w:sz w:val="24"/>
          <w:szCs w:val="24"/>
        </w:rPr>
        <w:t> </w:t>
      </w:r>
      <w:r w:rsidR="002A08C2" w:rsidRPr="003065BE">
        <w:rPr>
          <w:rFonts w:ascii="Times New Roman" w:eastAsia="Times New Roman" w:hAnsi="Times New Roman" w:cs="Times New Roman"/>
          <w:sz w:val="24"/>
          <w:lang w:eastAsia="lt-LT"/>
        </w:rPr>
        <w:t xml:space="preserve">2K-213/2006 </w:t>
      </w:r>
      <w:r w:rsidR="00672552" w:rsidRPr="003065BE">
        <w:rPr>
          <w:rFonts w:ascii="Times New Roman" w:hAnsi="Times New Roman" w:cs="Times New Roman"/>
          <w:sz w:val="24"/>
          <w:szCs w:val="24"/>
        </w:rPr>
        <w:t>nurodyta</w:t>
      </w:r>
      <w:r w:rsidR="00335980" w:rsidRPr="003065BE">
        <w:rPr>
          <w:rFonts w:ascii="Times New Roman" w:hAnsi="Times New Roman" w:cs="Times New Roman"/>
          <w:sz w:val="24"/>
          <w:szCs w:val="24"/>
        </w:rPr>
        <w:t>:</w:t>
      </w:r>
    </w:p>
    <w:p w14:paraId="27BDCB89" w14:textId="48429220" w:rsidR="00A647B9" w:rsidRPr="003065BE" w:rsidRDefault="003658C4" w:rsidP="00672552">
      <w:pPr>
        <w:autoSpaceDE w:val="0"/>
        <w:autoSpaceDN w:val="0"/>
        <w:adjustRightInd w:val="0"/>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lastRenderedPageBreak/>
        <w:t xml:space="preserve">Nusikaltimo, </w:t>
      </w:r>
      <w:r w:rsidR="002A4A38" w:rsidRPr="003065BE">
        <w:rPr>
          <w:rFonts w:ascii="Times New Roman" w:hAnsi="Times New Roman" w:cs="Times New Roman"/>
          <w:i/>
          <w:iCs/>
          <w:sz w:val="24"/>
          <w:szCs w:val="24"/>
        </w:rPr>
        <w:t>nu</w:t>
      </w:r>
      <w:r w:rsidR="002A4A38">
        <w:rPr>
          <w:rFonts w:ascii="Times New Roman" w:hAnsi="Times New Roman" w:cs="Times New Roman"/>
          <w:i/>
          <w:iCs/>
          <w:sz w:val="24"/>
          <w:szCs w:val="24"/>
        </w:rPr>
        <w:t>st</w:t>
      </w:r>
      <w:r w:rsidR="002A4A38" w:rsidRPr="003065BE">
        <w:rPr>
          <w:rFonts w:ascii="Times New Roman" w:hAnsi="Times New Roman" w:cs="Times New Roman"/>
          <w:i/>
          <w:iCs/>
          <w:sz w:val="24"/>
          <w:szCs w:val="24"/>
        </w:rPr>
        <w:t xml:space="preserve">atyto </w:t>
      </w:r>
      <w:r w:rsidRPr="003065BE">
        <w:rPr>
          <w:rFonts w:ascii="Times New Roman" w:hAnsi="Times New Roman" w:cs="Times New Roman"/>
          <w:i/>
          <w:iCs/>
          <w:sz w:val="24"/>
          <w:szCs w:val="24"/>
        </w:rPr>
        <w:t>BK 208</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straipsnio 2</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dalyje, objektyvieji požymiai</w:t>
      </w:r>
      <w:r w:rsidR="008E74EC">
        <w:rPr>
          <w:rFonts w:ascii="Times New Roman" w:hAnsi="Times New Roman" w:cs="Times New Roman"/>
          <w:i/>
          <w:iCs/>
          <w:sz w:val="24"/>
          <w:szCs w:val="24"/>
        </w:rPr>
        <w:t> </w:t>
      </w:r>
      <w:r w:rsidR="00BF6C19"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turto, kuris galėtų būti pateiktas skolai grąžinti, paslėpimas, iššvaistymas, perleidimas tretiesiems asmenims arba pardavim</w:t>
      </w:r>
      <w:r w:rsidR="00010F5C">
        <w:rPr>
          <w:rFonts w:ascii="Times New Roman" w:hAnsi="Times New Roman" w:cs="Times New Roman"/>
          <w:i/>
          <w:iCs/>
          <w:sz w:val="24"/>
          <w:szCs w:val="24"/>
        </w:rPr>
        <w:t>as</w:t>
      </w:r>
      <w:r w:rsidRPr="003065BE">
        <w:rPr>
          <w:rFonts w:ascii="Times New Roman" w:hAnsi="Times New Roman" w:cs="Times New Roman"/>
          <w:i/>
          <w:iCs/>
          <w:sz w:val="24"/>
          <w:szCs w:val="24"/>
        </w:rPr>
        <w:t xml:space="preserve"> nepateisinamai pigiai. Baudžiamoji atsakomybė atsiranda tik tada, kai skolininkas vieną iš minėtų veiksmų padaro patekęs į sunkią ekonominę situaciją, esant nemokumui, akivaizdžiai gresiant bankrotui, ir dėl to padaroma turtinė žala kreditoriams.</w:t>
      </w:r>
    </w:p>
    <w:p w14:paraId="2F2C9946" w14:textId="3CECA055" w:rsidR="00A647B9" w:rsidRPr="003065BE" w:rsidRDefault="007A2287" w:rsidP="00A647B9">
      <w:pPr>
        <w:autoSpaceDE w:val="0"/>
        <w:autoSpaceDN w:val="0"/>
        <w:adjustRightInd w:val="0"/>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Teismas, išsamiai išanalizavęs ir nešališkai ištyręs bylos esmines aplinkybes, tinkamai įvertino įrodymus, padarė teisingą išvadą, kad nuteistoji G.</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K. padarė baudžiamojo įstatymo draudžiamus veiksmus. Pasinaudodama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w:t>
      </w:r>
      <w:r w:rsidR="00726242">
        <w:rPr>
          <w:rFonts w:ascii="Times New Roman" w:hAnsi="Times New Roman" w:cs="Times New Roman"/>
          <w:i/>
          <w:iCs/>
          <w:sz w:val="24"/>
          <w:szCs w:val="24"/>
        </w:rPr>
        <w:t>A</w:t>
      </w:r>
      <w:r w:rsidRPr="003065BE">
        <w:rPr>
          <w:rFonts w:ascii="Times New Roman" w:hAnsi="Times New Roman" w:cs="Times New Roman"/>
          <w:i/>
          <w:iCs/>
          <w:sz w:val="24"/>
          <w:szCs w:val="24"/>
        </w:rPr>
        <w:t>“ įgalinimais ir vienintelės akcininkės teisėmis, pirkimo</w:t>
      </w:r>
      <w:r w:rsidR="002A4A38">
        <w:rPr>
          <w:rFonts w:ascii="Times New Roman" w:hAnsi="Times New Roman" w:cs="Times New Roman"/>
          <w:i/>
          <w:iCs/>
          <w:sz w:val="24"/>
          <w:szCs w:val="24"/>
        </w:rPr>
        <w:t>–</w:t>
      </w:r>
      <w:r w:rsidRPr="003065BE">
        <w:rPr>
          <w:rFonts w:ascii="Times New Roman" w:hAnsi="Times New Roman" w:cs="Times New Roman"/>
          <w:i/>
          <w:iCs/>
          <w:sz w:val="24"/>
          <w:szCs w:val="24"/>
        </w:rPr>
        <w:t>pardavimo sutarčių pagrindu ji nepateisinamai pigiai kitiems asmenims perleido bendrovės turtą ir taip pažeidė kreditorių turtinius interesus.</w:t>
      </w:r>
      <w:r w:rsidR="0037001B" w:rsidRPr="003065BE">
        <w:rPr>
          <w:rFonts w:ascii="Times New Roman" w:hAnsi="Times New Roman" w:cs="Times New Roman"/>
          <w:i/>
          <w:iCs/>
          <w:sz w:val="24"/>
          <w:szCs w:val="24"/>
        </w:rPr>
        <w:t xml:space="preserve"> </w:t>
      </w:r>
      <w:r w:rsidRPr="003065BE">
        <w:rPr>
          <w:rFonts w:ascii="Times New Roman" w:hAnsi="Times New Roman" w:cs="Times New Roman"/>
          <w:i/>
          <w:iCs/>
          <w:sz w:val="24"/>
          <w:szCs w:val="24"/>
        </w:rPr>
        <w:t>Nuosprendyje nuosekliai išdėstyta ir aptarta skolininkės nesąžiningumo esmė, parduoto turto vertė. Abejoti teismo išvada nėra jokio pagrindo, nes ją patvirtina bylos faktiniai duomenys. Pavyzdžiui, 2003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vasario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26</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G.</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K., atstovaudama UAB</w:t>
      </w:r>
      <w:r w:rsidR="00E87175">
        <w:rPr>
          <w:rFonts w:ascii="Times New Roman" w:hAnsi="Times New Roman" w:cs="Times New Roman"/>
          <w:i/>
          <w:iCs/>
          <w:sz w:val="24"/>
          <w:szCs w:val="24"/>
        </w:rPr>
        <w:t> </w:t>
      </w:r>
      <w:r w:rsidR="00A35A01" w:rsidRPr="003065BE">
        <w:rPr>
          <w:rFonts w:ascii="Times New Roman" w:hAnsi="Times New Roman" w:cs="Times New Roman"/>
          <w:i/>
          <w:iCs/>
          <w:sz w:val="24"/>
          <w:szCs w:val="24"/>
        </w:rPr>
        <w:t>,,</w:t>
      </w:r>
      <w:r w:rsidR="00167572">
        <w:rPr>
          <w:rFonts w:ascii="Times New Roman" w:hAnsi="Times New Roman" w:cs="Times New Roman"/>
          <w:i/>
          <w:iCs/>
          <w:sz w:val="24"/>
          <w:szCs w:val="24"/>
        </w:rPr>
        <w:t>A</w:t>
      </w:r>
      <w:r w:rsidR="00A35A01" w:rsidRPr="003065BE">
        <w:rPr>
          <w:rFonts w:ascii="Times New Roman" w:hAnsi="Times New Roman" w:cs="Times New Roman"/>
          <w:i/>
          <w:iCs/>
          <w:sz w:val="24"/>
          <w:szCs w:val="24"/>
        </w:rPr>
        <w:t>“</w:t>
      </w:r>
      <w:r w:rsidRPr="003065BE">
        <w:rPr>
          <w:rFonts w:ascii="Times New Roman" w:hAnsi="Times New Roman" w:cs="Times New Roman"/>
          <w:i/>
          <w:iCs/>
          <w:sz w:val="24"/>
          <w:szCs w:val="24"/>
        </w:rPr>
        <w:t>, pagal pirkimo</w:t>
      </w:r>
      <w:r w:rsidR="002A4A38">
        <w:rPr>
          <w:rFonts w:ascii="Times New Roman" w:hAnsi="Times New Roman" w:cs="Times New Roman"/>
          <w:i/>
          <w:iCs/>
          <w:sz w:val="24"/>
          <w:szCs w:val="24"/>
        </w:rPr>
        <w:t>–</w:t>
      </w:r>
      <w:r w:rsidRPr="003065BE">
        <w:rPr>
          <w:rFonts w:ascii="Times New Roman" w:hAnsi="Times New Roman" w:cs="Times New Roman"/>
          <w:i/>
          <w:iCs/>
          <w:sz w:val="24"/>
          <w:szCs w:val="24"/>
        </w:rPr>
        <w:t>pardavimo sutartis už 220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000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C364C5">
        <w:rPr>
          <w:rFonts w:ascii="Times New Roman" w:hAnsi="Times New Roman" w:cs="Times New Roman"/>
          <w:i/>
          <w:iCs/>
          <w:sz w:val="24"/>
          <w:szCs w:val="24"/>
        </w:rPr>
        <w:t xml:space="preserve"> (</w:t>
      </w:r>
      <w:r w:rsidR="00C364C5" w:rsidRPr="00C364C5">
        <w:rPr>
          <w:rFonts w:ascii="Times New Roman" w:hAnsi="Times New Roman" w:cs="Times New Roman"/>
          <w:i/>
          <w:iCs/>
          <w:sz w:val="24"/>
          <w:szCs w:val="24"/>
        </w:rPr>
        <w:t>63</w:t>
      </w:r>
      <w:r w:rsidR="00C364C5">
        <w:rPr>
          <w:rFonts w:ascii="Times New Roman" w:hAnsi="Times New Roman" w:cs="Times New Roman"/>
          <w:i/>
          <w:iCs/>
          <w:sz w:val="24"/>
          <w:szCs w:val="24"/>
        </w:rPr>
        <w:t> </w:t>
      </w:r>
      <w:r w:rsidR="00C364C5" w:rsidRPr="00C364C5">
        <w:rPr>
          <w:rFonts w:ascii="Times New Roman" w:hAnsi="Times New Roman" w:cs="Times New Roman"/>
          <w:i/>
          <w:iCs/>
          <w:sz w:val="24"/>
          <w:szCs w:val="24"/>
        </w:rPr>
        <w:t>716</w:t>
      </w:r>
      <w:r w:rsidR="00C364C5">
        <w:rPr>
          <w:rFonts w:ascii="Times New Roman" w:hAnsi="Times New Roman" w:cs="Times New Roman"/>
          <w:i/>
          <w:iCs/>
          <w:sz w:val="24"/>
          <w:szCs w:val="24"/>
        </w:rPr>
        <w:t>,</w:t>
      </w:r>
      <w:r w:rsidR="00C364C5" w:rsidRPr="00C364C5">
        <w:rPr>
          <w:rFonts w:ascii="Times New Roman" w:hAnsi="Times New Roman" w:cs="Times New Roman"/>
          <w:i/>
          <w:iCs/>
          <w:sz w:val="24"/>
          <w:szCs w:val="24"/>
        </w:rPr>
        <w:t>40</w:t>
      </w:r>
      <w:r w:rsidR="008E74EC">
        <w:rPr>
          <w:rFonts w:ascii="Times New Roman" w:hAnsi="Times New Roman" w:cs="Times New Roman"/>
          <w:i/>
          <w:iCs/>
          <w:sz w:val="24"/>
          <w:szCs w:val="24"/>
        </w:rPr>
        <w:t> </w:t>
      </w:r>
      <w:r w:rsidR="00C364C5">
        <w:rPr>
          <w:rFonts w:ascii="Times New Roman" w:hAnsi="Times New Roman" w:cs="Times New Roman"/>
          <w:i/>
          <w:iCs/>
          <w:sz w:val="24"/>
          <w:szCs w:val="24"/>
        </w:rPr>
        <w:t>Eur)</w:t>
      </w:r>
      <w:r w:rsidRPr="003065BE">
        <w:rPr>
          <w:rFonts w:ascii="Times New Roman" w:hAnsi="Times New Roman" w:cs="Times New Roman"/>
          <w:i/>
          <w:iCs/>
          <w:sz w:val="24"/>
          <w:szCs w:val="24"/>
        </w:rPr>
        <w:t xml:space="preserve"> įgytą nekilnojamąjį turtą, esantį (</w:t>
      </w:r>
      <w:r w:rsidRPr="00E60268">
        <w:rPr>
          <w:rFonts w:ascii="Times New Roman" w:hAnsi="Times New Roman" w:cs="Times New Roman"/>
          <w:sz w:val="24"/>
          <w:szCs w:val="24"/>
        </w:rPr>
        <w:t>duomenys neskelbtini</w:t>
      </w:r>
      <w:r w:rsidRPr="003065BE">
        <w:rPr>
          <w:rFonts w:ascii="Times New Roman" w:hAnsi="Times New Roman" w:cs="Times New Roman"/>
          <w:i/>
          <w:iCs/>
          <w:sz w:val="24"/>
          <w:szCs w:val="24"/>
        </w:rPr>
        <w:t>), 2003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rugpjūčio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25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pardavė už 150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000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FC6D3A">
        <w:rPr>
          <w:rFonts w:ascii="Times New Roman" w:hAnsi="Times New Roman" w:cs="Times New Roman"/>
          <w:i/>
          <w:iCs/>
          <w:sz w:val="24"/>
          <w:szCs w:val="24"/>
        </w:rPr>
        <w:t xml:space="preserve"> (</w:t>
      </w:r>
      <w:r w:rsidR="00FC6D3A" w:rsidRPr="00FC6D3A">
        <w:rPr>
          <w:rFonts w:ascii="Times New Roman" w:hAnsi="Times New Roman" w:cs="Times New Roman"/>
          <w:i/>
          <w:iCs/>
          <w:sz w:val="24"/>
          <w:szCs w:val="24"/>
        </w:rPr>
        <w:t>43</w:t>
      </w:r>
      <w:r w:rsidR="006179DA">
        <w:rPr>
          <w:rFonts w:ascii="Times New Roman" w:hAnsi="Times New Roman" w:cs="Times New Roman"/>
          <w:i/>
          <w:iCs/>
          <w:sz w:val="24"/>
          <w:szCs w:val="24"/>
        </w:rPr>
        <w:t> </w:t>
      </w:r>
      <w:r w:rsidR="00FC6D3A" w:rsidRPr="00FC6D3A">
        <w:rPr>
          <w:rFonts w:ascii="Times New Roman" w:hAnsi="Times New Roman" w:cs="Times New Roman"/>
          <w:i/>
          <w:iCs/>
          <w:sz w:val="24"/>
          <w:szCs w:val="24"/>
        </w:rPr>
        <w:t>443</w:t>
      </w:r>
      <w:r w:rsidR="006179DA">
        <w:rPr>
          <w:rFonts w:ascii="Times New Roman" w:hAnsi="Times New Roman" w:cs="Times New Roman"/>
          <w:i/>
          <w:iCs/>
          <w:sz w:val="24"/>
          <w:szCs w:val="24"/>
        </w:rPr>
        <w:t> </w:t>
      </w:r>
      <w:r w:rsidR="00FC6D3A">
        <w:rPr>
          <w:rFonts w:ascii="Times New Roman" w:hAnsi="Times New Roman" w:cs="Times New Roman"/>
          <w:i/>
          <w:iCs/>
          <w:sz w:val="24"/>
          <w:szCs w:val="24"/>
        </w:rPr>
        <w:t>Eur)</w:t>
      </w:r>
      <w:r w:rsidRPr="003065BE">
        <w:rPr>
          <w:rFonts w:ascii="Times New Roman" w:hAnsi="Times New Roman" w:cs="Times New Roman"/>
          <w:i/>
          <w:iCs/>
          <w:sz w:val="24"/>
          <w:szCs w:val="24"/>
        </w:rPr>
        <w:t xml:space="preserve">, automobilį </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Honda</w:t>
      </w:r>
      <w:r w:rsidR="00E87175">
        <w:rPr>
          <w:rFonts w:ascii="Times New Roman" w:hAnsi="Times New Roman" w:cs="Times New Roman"/>
          <w:i/>
          <w:iCs/>
          <w:sz w:val="24"/>
          <w:szCs w:val="24"/>
        </w:rPr>
        <w:t> </w:t>
      </w:r>
      <w:r w:rsidRPr="003065BE">
        <w:rPr>
          <w:rFonts w:ascii="Times New Roman" w:hAnsi="Times New Roman" w:cs="Times New Roman"/>
          <w:i/>
          <w:iCs/>
          <w:sz w:val="24"/>
          <w:szCs w:val="24"/>
        </w:rPr>
        <w:t>HRV</w:t>
      </w:r>
      <w:r w:rsidR="00E87175">
        <w:rPr>
          <w:rFonts w:ascii="Times New Roman" w:hAnsi="Times New Roman" w:cs="Times New Roman"/>
          <w:i/>
          <w:iCs/>
          <w:sz w:val="24"/>
          <w:szCs w:val="24"/>
        </w:rPr>
        <w:t> </w:t>
      </w:r>
      <w:r w:rsidRPr="003065BE">
        <w:rPr>
          <w:rFonts w:ascii="Times New Roman" w:hAnsi="Times New Roman" w:cs="Times New Roman"/>
          <w:i/>
          <w:iCs/>
          <w:sz w:val="24"/>
          <w:szCs w:val="24"/>
        </w:rPr>
        <w:t>5D</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2003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rugpjūčio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19</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w:t>
      </w:r>
      <w:r w:rsidR="008E74EC">
        <w:rPr>
          <w:rFonts w:ascii="Times New Roman" w:hAnsi="Times New Roman" w:cs="Times New Roman"/>
          <w:i/>
          <w:iCs/>
          <w:sz w:val="24"/>
          <w:szCs w:val="24"/>
        </w:rPr>
        <w:t> </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už 5900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504EF7">
        <w:rPr>
          <w:rFonts w:ascii="Times New Roman" w:hAnsi="Times New Roman" w:cs="Times New Roman"/>
          <w:i/>
          <w:iCs/>
          <w:sz w:val="24"/>
          <w:szCs w:val="24"/>
        </w:rPr>
        <w:t xml:space="preserve"> (</w:t>
      </w:r>
      <w:r w:rsidR="00504EF7" w:rsidRPr="00504EF7">
        <w:rPr>
          <w:rFonts w:ascii="Times New Roman" w:hAnsi="Times New Roman" w:cs="Times New Roman"/>
          <w:i/>
          <w:iCs/>
          <w:sz w:val="24"/>
          <w:szCs w:val="24"/>
        </w:rPr>
        <w:t>1708</w:t>
      </w:r>
      <w:r w:rsidR="00504EF7">
        <w:rPr>
          <w:rFonts w:ascii="Times New Roman" w:hAnsi="Times New Roman" w:cs="Times New Roman"/>
          <w:i/>
          <w:iCs/>
          <w:sz w:val="24"/>
          <w:szCs w:val="24"/>
        </w:rPr>
        <w:t>,</w:t>
      </w:r>
      <w:r w:rsidR="00504EF7" w:rsidRPr="00504EF7">
        <w:rPr>
          <w:rFonts w:ascii="Times New Roman" w:hAnsi="Times New Roman" w:cs="Times New Roman"/>
          <w:i/>
          <w:iCs/>
          <w:sz w:val="24"/>
          <w:szCs w:val="24"/>
        </w:rPr>
        <w:t>76</w:t>
      </w:r>
      <w:r w:rsidR="008E74EC">
        <w:rPr>
          <w:rFonts w:ascii="Times New Roman" w:hAnsi="Times New Roman" w:cs="Times New Roman"/>
          <w:i/>
          <w:iCs/>
          <w:sz w:val="24"/>
          <w:szCs w:val="24"/>
        </w:rPr>
        <w:t> </w:t>
      </w:r>
      <w:r w:rsidR="00504EF7">
        <w:rPr>
          <w:rFonts w:ascii="Times New Roman" w:hAnsi="Times New Roman" w:cs="Times New Roman"/>
          <w:i/>
          <w:iCs/>
          <w:sz w:val="24"/>
          <w:szCs w:val="24"/>
        </w:rPr>
        <w:t>Eur)</w:t>
      </w:r>
      <w:r w:rsidRPr="003065BE">
        <w:rPr>
          <w:rFonts w:ascii="Times New Roman" w:hAnsi="Times New Roman" w:cs="Times New Roman"/>
          <w:i/>
          <w:iCs/>
          <w:sz w:val="24"/>
          <w:szCs w:val="24"/>
        </w:rPr>
        <w:t>, nors jo likutinė vertė buvo 53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559,23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20706F">
        <w:rPr>
          <w:rFonts w:ascii="Times New Roman" w:hAnsi="Times New Roman" w:cs="Times New Roman"/>
          <w:i/>
          <w:iCs/>
          <w:sz w:val="24"/>
          <w:szCs w:val="24"/>
        </w:rPr>
        <w:t xml:space="preserve"> (</w:t>
      </w:r>
      <w:r w:rsidR="0020706F" w:rsidRPr="0020706F">
        <w:rPr>
          <w:rFonts w:ascii="Times New Roman" w:hAnsi="Times New Roman" w:cs="Times New Roman"/>
          <w:i/>
          <w:iCs/>
          <w:sz w:val="24"/>
          <w:szCs w:val="24"/>
        </w:rPr>
        <w:t>15</w:t>
      </w:r>
      <w:r w:rsidR="0020706F">
        <w:rPr>
          <w:rFonts w:ascii="Times New Roman" w:hAnsi="Times New Roman" w:cs="Times New Roman"/>
          <w:i/>
          <w:iCs/>
          <w:sz w:val="24"/>
          <w:szCs w:val="24"/>
        </w:rPr>
        <w:t> </w:t>
      </w:r>
      <w:r w:rsidR="0020706F" w:rsidRPr="0020706F">
        <w:rPr>
          <w:rFonts w:ascii="Times New Roman" w:hAnsi="Times New Roman" w:cs="Times New Roman"/>
          <w:i/>
          <w:iCs/>
          <w:sz w:val="24"/>
          <w:szCs w:val="24"/>
        </w:rPr>
        <w:t>511</w:t>
      </w:r>
      <w:r w:rsidR="0020706F">
        <w:rPr>
          <w:rFonts w:ascii="Times New Roman" w:hAnsi="Times New Roman" w:cs="Times New Roman"/>
          <w:i/>
          <w:iCs/>
          <w:sz w:val="24"/>
          <w:szCs w:val="24"/>
        </w:rPr>
        <w:t>,</w:t>
      </w:r>
      <w:r w:rsidR="0020706F" w:rsidRPr="0020706F">
        <w:rPr>
          <w:rFonts w:ascii="Times New Roman" w:hAnsi="Times New Roman" w:cs="Times New Roman"/>
          <w:i/>
          <w:iCs/>
          <w:sz w:val="24"/>
          <w:szCs w:val="24"/>
        </w:rPr>
        <w:t>83</w:t>
      </w:r>
      <w:r w:rsidR="008E74EC">
        <w:rPr>
          <w:rFonts w:ascii="Times New Roman" w:hAnsi="Times New Roman" w:cs="Times New Roman"/>
          <w:i/>
          <w:iCs/>
          <w:sz w:val="24"/>
          <w:szCs w:val="24"/>
        </w:rPr>
        <w:t> </w:t>
      </w:r>
      <w:r w:rsidR="0020706F">
        <w:rPr>
          <w:rFonts w:ascii="Times New Roman" w:hAnsi="Times New Roman" w:cs="Times New Roman"/>
          <w:i/>
          <w:iCs/>
          <w:sz w:val="24"/>
          <w:szCs w:val="24"/>
        </w:rPr>
        <w:t>Eur)</w:t>
      </w:r>
      <w:r w:rsidRPr="003065BE">
        <w:rPr>
          <w:rFonts w:ascii="Times New Roman" w:hAnsi="Times New Roman" w:cs="Times New Roman"/>
          <w:i/>
          <w:iCs/>
          <w:sz w:val="24"/>
          <w:szCs w:val="24"/>
        </w:rPr>
        <w:t>, kopijavimo aparatą, svarstykles 2003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spalio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7</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w:t>
      </w:r>
      <w:r w:rsidR="008E74EC">
        <w:rPr>
          <w:rFonts w:ascii="Times New Roman" w:hAnsi="Times New Roman" w:cs="Times New Roman"/>
          <w:i/>
          <w:iCs/>
          <w:sz w:val="24"/>
          <w:szCs w:val="24"/>
        </w:rPr>
        <w:t> </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už 944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7213B2">
        <w:rPr>
          <w:rFonts w:ascii="Times New Roman" w:hAnsi="Times New Roman" w:cs="Times New Roman"/>
          <w:i/>
          <w:iCs/>
          <w:sz w:val="24"/>
          <w:szCs w:val="24"/>
        </w:rPr>
        <w:t xml:space="preserve"> (</w:t>
      </w:r>
      <w:r w:rsidR="00003F08" w:rsidRPr="00003F08">
        <w:rPr>
          <w:rFonts w:ascii="Times New Roman" w:hAnsi="Times New Roman" w:cs="Times New Roman"/>
          <w:i/>
          <w:iCs/>
          <w:sz w:val="24"/>
          <w:szCs w:val="24"/>
        </w:rPr>
        <w:t>273</w:t>
      </w:r>
      <w:r w:rsidR="00003F08">
        <w:rPr>
          <w:rFonts w:ascii="Times New Roman" w:hAnsi="Times New Roman" w:cs="Times New Roman"/>
          <w:i/>
          <w:iCs/>
          <w:sz w:val="24"/>
          <w:szCs w:val="24"/>
        </w:rPr>
        <w:t>,</w:t>
      </w:r>
      <w:r w:rsidR="00003F08" w:rsidRPr="00003F08">
        <w:rPr>
          <w:rFonts w:ascii="Times New Roman" w:hAnsi="Times New Roman" w:cs="Times New Roman"/>
          <w:i/>
          <w:iCs/>
          <w:sz w:val="24"/>
          <w:szCs w:val="24"/>
        </w:rPr>
        <w:t>40</w:t>
      </w:r>
      <w:r w:rsidR="008E74EC">
        <w:rPr>
          <w:rFonts w:ascii="Times New Roman" w:hAnsi="Times New Roman" w:cs="Times New Roman"/>
          <w:i/>
          <w:iCs/>
          <w:sz w:val="24"/>
          <w:szCs w:val="24"/>
        </w:rPr>
        <w:t> </w:t>
      </w:r>
      <w:r w:rsidR="00003F08">
        <w:rPr>
          <w:rFonts w:ascii="Times New Roman" w:hAnsi="Times New Roman" w:cs="Times New Roman"/>
          <w:i/>
          <w:iCs/>
          <w:sz w:val="24"/>
          <w:szCs w:val="24"/>
        </w:rPr>
        <w:t>Eur)</w:t>
      </w:r>
      <w:r w:rsidRPr="003065BE">
        <w:rPr>
          <w:rFonts w:ascii="Times New Roman" w:hAnsi="Times New Roman" w:cs="Times New Roman"/>
          <w:i/>
          <w:iCs/>
          <w:sz w:val="24"/>
          <w:szCs w:val="24"/>
        </w:rPr>
        <w:t>, o jų likutinė vertė 5185,41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003F08">
        <w:rPr>
          <w:rFonts w:ascii="Times New Roman" w:hAnsi="Times New Roman" w:cs="Times New Roman"/>
          <w:i/>
          <w:iCs/>
          <w:sz w:val="24"/>
          <w:szCs w:val="24"/>
        </w:rPr>
        <w:t xml:space="preserve"> (</w:t>
      </w:r>
      <w:r w:rsidR="00003F08" w:rsidRPr="00003F08">
        <w:rPr>
          <w:rFonts w:ascii="Times New Roman" w:hAnsi="Times New Roman" w:cs="Times New Roman"/>
          <w:i/>
          <w:iCs/>
          <w:sz w:val="24"/>
          <w:szCs w:val="24"/>
        </w:rPr>
        <w:t>1501</w:t>
      </w:r>
      <w:r w:rsidR="00003F08">
        <w:rPr>
          <w:rFonts w:ascii="Times New Roman" w:hAnsi="Times New Roman" w:cs="Times New Roman"/>
          <w:i/>
          <w:iCs/>
          <w:sz w:val="24"/>
          <w:szCs w:val="24"/>
        </w:rPr>
        <w:t>,</w:t>
      </w:r>
      <w:r w:rsidR="00003F08" w:rsidRPr="00003F08">
        <w:rPr>
          <w:rFonts w:ascii="Times New Roman" w:hAnsi="Times New Roman" w:cs="Times New Roman"/>
          <w:i/>
          <w:iCs/>
          <w:sz w:val="24"/>
          <w:szCs w:val="24"/>
        </w:rPr>
        <w:t>80</w:t>
      </w:r>
      <w:r w:rsidR="009F1C04">
        <w:rPr>
          <w:rFonts w:ascii="Times New Roman" w:hAnsi="Times New Roman" w:cs="Times New Roman"/>
          <w:i/>
          <w:iCs/>
          <w:sz w:val="24"/>
          <w:szCs w:val="24"/>
        </w:rPr>
        <w:t> </w:t>
      </w:r>
      <w:r w:rsidR="00003F08">
        <w:rPr>
          <w:rFonts w:ascii="Times New Roman" w:hAnsi="Times New Roman" w:cs="Times New Roman"/>
          <w:i/>
          <w:iCs/>
          <w:sz w:val="24"/>
          <w:szCs w:val="24"/>
        </w:rPr>
        <w:t>Eur)</w:t>
      </w:r>
      <w:r w:rsidRPr="003065BE">
        <w:rPr>
          <w:rFonts w:ascii="Times New Roman" w:hAnsi="Times New Roman" w:cs="Times New Roman"/>
          <w:i/>
          <w:iCs/>
          <w:sz w:val="24"/>
          <w:szCs w:val="24"/>
        </w:rPr>
        <w:t>, kompiuterius, baldų komplektus 2003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spalio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w:t>
      </w:r>
      <w:r w:rsidR="008E74EC">
        <w:rPr>
          <w:rFonts w:ascii="Times New Roman" w:hAnsi="Times New Roman" w:cs="Times New Roman"/>
          <w:i/>
          <w:iCs/>
          <w:sz w:val="24"/>
          <w:szCs w:val="24"/>
        </w:rPr>
        <w:t> </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už 2596</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833026">
        <w:rPr>
          <w:rFonts w:ascii="Times New Roman" w:hAnsi="Times New Roman" w:cs="Times New Roman"/>
          <w:i/>
          <w:iCs/>
          <w:sz w:val="24"/>
          <w:szCs w:val="24"/>
        </w:rPr>
        <w:t xml:space="preserve"> (</w:t>
      </w:r>
      <w:r w:rsidR="00833026" w:rsidRPr="00833026">
        <w:rPr>
          <w:rFonts w:ascii="Times New Roman" w:hAnsi="Times New Roman" w:cs="Times New Roman"/>
          <w:i/>
          <w:iCs/>
          <w:sz w:val="24"/>
          <w:szCs w:val="24"/>
        </w:rPr>
        <w:t>751</w:t>
      </w:r>
      <w:r w:rsidR="00833026">
        <w:rPr>
          <w:rFonts w:ascii="Times New Roman" w:hAnsi="Times New Roman" w:cs="Times New Roman"/>
          <w:i/>
          <w:iCs/>
          <w:sz w:val="24"/>
          <w:szCs w:val="24"/>
        </w:rPr>
        <w:t>,</w:t>
      </w:r>
      <w:r w:rsidR="00833026" w:rsidRPr="00833026">
        <w:rPr>
          <w:rFonts w:ascii="Times New Roman" w:hAnsi="Times New Roman" w:cs="Times New Roman"/>
          <w:i/>
          <w:iCs/>
          <w:sz w:val="24"/>
          <w:szCs w:val="24"/>
        </w:rPr>
        <w:t>85</w:t>
      </w:r>
      <w:r w:rsidR="008E74EC">
        <w:rPr>
          <w:rFonts w:ascii="Times New Roman" w:hAnsi="Times New Roman" w:cs="Times New Roman"/>
          <w:i/>
          <w:iCs/>
          <w:sz w:val="24"/>
          <w:szCs w:val="24"/>
        </w:rPr>
        <w:t> </w:t>
      </w:r>
      <w:r w:rsidR="00833026">
        <w:rPr>
          <w:rFonts w:ascii="Times New Roman" w:hAnsi="Times New Roman" w:cs="Times New Roman"/>
          <w:i/>
          <w:iCs/>
          <w:sz w:val="24"/>
          <w:szCs w:val="24"/>
        </w:rPr>
        <w:t>Eur)</w:t>
      </w:r>
      <w:r w:rsidRPr="003065BE">
        <w:rPr>
          <w:rFonts w:ascii="Times New Roman" w:hAnsi="Times New Roman" w:cs="Times New Roman"/>
          <w:i/>
          <w:iCs/>
          <w:sz w:val="24"/>
          <w:szCs w:val="24"/>
        </w:rPr>
        <w:t>, nors jų likutinė vertė 5378,50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833026">
        <w:rPr>
          <w:rFonts w:ascii="Times New Roman" w:hAnsi="Times New Roman" w:cs="Times New Roman"/>
          <w:i/>
          <w:iCs/>
          <w:sz w:val="24"/>
          <w:szCs w:val="24"/>
        </w:rPr>
        <w:t xml:space="preserve"> (</w:t>
      </w:r>
      <w:r w:rsidR="00833026" w:rsidRPr="00833026">
        <w:rPr>
          <w:rFonts w:ascii="Times New Roman" w:hAnsi="Times New Roman" w:cs="Times New Roman"/>
          <w:i/>
          <w:iCs/>
          <w:sz w:val="24"/>
          <w:szCs w:val="24"/>
        </w:rPr>
        <w:t>1557</w:t>
      </w:r>
      <w:r w:rsidR="00833026">
        <w:rPr>
          <w:rFonts w:ascii="Times New Roman" w:hAnsi="Times New Roman" w:cs="Times New Roman"/>
          <w:i/>
          <w:iCs/>
          <w:sz w:val="24"/>
          <w:szCs w:val="24"/>
        </w:rPr>
        <w:t>,</w:t>
      </w:r>
      <w:r w:rsidR="00833026" w:rsidRPr="00833026">
        <w:rPr>
          <w:rFonts w:ascii="Times New Roman" w:hAnsi="Times New Roman" w:cs="Times New Roman"/>
          <w:i/>
          <w:iCs/>
          <w:sz w:val="24"/>
          <w:szCs w:val="24"/>
        </w:rPr>
        <w:t>72</w:t>
      </w:r>
      <w:r w:rsidR="008E74EC">
        <w:rPr>
          <w:rFonts w:ascii="Times New Roman" w:hAnsi="Times New Roman" w:cs="Times New Roman"/>
          <w:i/>
          <w:iCs/>
          <w:sz w:val="24"/>
          <w:szCs w:val="24"/>
        </w:rPr>
        <w:t> </w:t>
      </w:r>
      <w:r w:rsidR="00833026">
        <w:rPr>
          <w:rFonts w:ascii="Times New Roman" w:hAnsi="Times New Roman" w:cs="Times New Roman"/>
          <w:i/>
          <w:iCs/>
          <w:sz w:val="24"/>
          <w:szCs w:val="24"/>
        </w:rPr>
        <w:t>Eur)</w:t>
      </w:r>
      <w:r w:rsidR="002A4A38">
        <w:rPr>
          <w:rFonts w:ascii="Times New Roman" w:hAnsi="Times New Roman" w:cs="Times New Roman"/>
          <w:i/>
          <w:iCs/>
          <w:sz w:val="24"/>
          <w:szCs w:val="24"/>
        </w:rPr>
        <w:t>,</w:t>
      </w:r>
      <w:r w:rsidRPr="003065BE">
        <w:rPr>
          <w:rFonts w:ascii="Times New Roman" w:hAnsi="Times New Roman" w:cs="Times New Roman"/>
          <w:i/>
          <w:iCs/>
          <w:sz w:val="24"/>
          <w:szCs w:val="24"/>
        </w:rPr>
        <w:t xml:space="preserve"> ir kt. Iš viso ji pardavė turto 136</w:t>
      </w:r>
      <w:r w:rsidR="00FA1330" w:rsidRPr="003065BE">
        <w:rPr>
          <w:rFonts w:ascii="Times New Roman" w:hAnsi="Times New Roman" w:cs="Times New Roman"/>
          <w:i/>
          <w:iCs/>
          <w:sz w:val="24"/>
          <w:szCs w:val="24"/>
        </w:rPr>
        <w:t> </w:t>
      </w:r>
      <w:r w:rsidRPr="003065BE">
        <w:rPr>
          <w:rFonts w:ascii="Times New Roman" w:hAnsi="Times New Roman" w:cs="Times New Roman"/>
          <w:i/>
          <w:iCs/>
          <w:sz w:val="24"/>
          <w:szCs w:val="24"/>
        </w:rPr>
        <w:t>130,23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833026">
        <w:rPr>
          <w:rFonts w:ascii="Times New Roman" w:hAnsi="Times New Roman" w:cs="Times New Roman"/>
          <w:i/>
          <w:iCs/>
          <w:sz w:val="24"/>
          <w:szCs w:val="24"/>
        </w:rPr>
        <w:t xml:space="preserve"> (</w:t>
      </w:r>
      <w:r w:rsidR="00AA418F" w:rsidRPr="00AA418F">
        <w:rPr>
          <w:rFonts w:ascii="Times New Roman" w:hAnsi="Times New Roman" w:cs="Times New Roman"/>
          <w:i/>
          <w:iCs/>
          <w:sz w:val="24"/>
          <w:szCs w:val="24"/>
        </w:rPr>
        <w:t>39</w:t>
      </w:r>
      <w:r w:rsidR="00AA418F">
        <w:rPr>
          <w:rFonts w:ascii="Times New Roman" w:hAnsi="Times New Roman" w:cs="Times New Roman"/>
          <w:i/>
          <w:iCs/>
          <w:sz w:val="24"/>
          <w:szCs w:val="24"/>
        </w:rPr>
        <w:t> </w:t>
      </w:r>
      <w:r w:rsidR="00AA418F" w:rsidRPr="00AA418F">
        <w:rPr>
          <w:rFonts w:ascii="Times New Roman" w:hAnsi="Times New Roman" w:cs="Times New Roman"/>
          <w:i/>
          <w:iCs/>
          <w:sz w:val="24"/>
          <w:szCs w:val="24"/>
        </w:rPr>
        <w:t>426</w:t>
      </w:r>
      <w:r w:rsidR="00AA418F">
        <w:rPr>
          <w:rFonts w:ascii="Times New Roman" w:hAnsi="Times New Roman" w:cs="Times New Roman"/>
          <w:i/>
          <w:iCs/>
          <w:sz w:val="24"/>
          <w:szCs w:val="24"/>
        </w:rPr>
        <w:t>,</w:t>
      </w:r>
      <w:r w:rsidR="00AA418F" w:rsidRPr="00AA418F">
        <w:rPr>
          <w:rFonts w:ascii="Times New Roman" w:hAnsi="Times New Roman" w:cs="Times New Roman"/>
          <w:i/>
          <w:iCs/>
          <w:sz w:val="24"/>
          <w:szCs w:val="24"/>
        </w:rPr>
        <w:t>04</w:t>
      </w:r>
      <w:r w:rsidR="008E74EC">
        <w:rPr>
          <w:rFonts w:ascii="Times New Roman" w:hAnsi="Times New Roman" w:cs="Times New Roman"/>
          <w:i/>
          <w:iCs/>
          <w:sz w:val="24"/>
          <w:szCs w:val="24"/>
        </w:rPr>
        <w:t> </w:t>
      </w:r>
      <w:r w:rsidR="00AA418F">
        <w:rPr>
          <w:rFonts w:ascii="Times New Roman" w:hAnsi="Times New Roman" w:cs="Times New Roman"/>
          <w:i/>
          <w:iCs/>
          <w:sz w:val="24"/>
          <w:szCs w:val="24"/>
        </w:rPr>
        <w:t>Eur)</w:t>
      </w:r>
      <w:r w:rsidRPr="003065BE">
        <w:rPr>
          <w:rFonts w:ascii="Times New Roman" w:hAnsi="Times New Roman" w:cs="Times New Roman"/>
          <w:i/>
          <w:iCs/>
          <w:sz w:val="24"/>
          <w:szCs w:val="24"/>
        </w:rPr>
        <w:t xml:space="preserve"> pigiau negu jo likutinė vertė bei pirkimo kaina, taip padarė kreditoriams (UAB</w:t>
      </w:r>
      <w:r w:rsidR="008E74EC">
        <w:rPr>
          <w:rFonts w:ascii="Times New Roman" w:hAnsi="Times New Roman" w:cs="Times New Roman"/>
          <w:i/>
          <w:iCs/>
          <w:sz w:val="24"/>
          <w:szCs w:val="24"/>
        </w:rPr>
        <w:t> </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Sampo</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bankui bei tiekėjams) minėto dydžio turtinę žalą. UAB</w:t>
      </w:r>
      <w:r w:rsidR="00AA418F">
        <w:rPr>
          <w:rFonts w:ascii="Times New Roman" w:hAnsi="Times New Roman" w:cs="Times New Roman"/>
          <w:i/>
          <w:iCs/>
          <w:sz w:val="24"/>
          <w:szCs w:val="24"/>
        </w:rPr>
        <w:t> </w:t>
      </w:r>
      <w:r w:rsidR="00FA1330" w:rsidRPr="003065BE">
        <w:rPr>
          <w:rFonts w:ascii="Times New Roman" w:hAnsi="Times New Roman" w:cs="Times New Roman"/>
          <w:i/>
          <w:iCs/>
          <w:sz w:val="24"/>
          <w:szCs w:val="24"/>
        </w:rPr>
        <w:t>,,</w:t>
      </w:r>
      <w:r w:rsidR="00E72081">
        <w:rPr>
          <w:rFonts w:ascii="Times New Roman" w:hAnsi="Times New Roman" w:cs="Times New Roman"/>
          <w:i/>
          <w:iCs/>
          <w:sz w:val="24"/>
          <w:szCs w:val="24"/>
        </w:rPr>
        <w:t>A</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įsiskolinimas UAB</w:t>
      </w:r>
      <w:r w:rsidR="003609C9" w:rsidRPr="003065BE">
        <w:rPr>
          <w:rFonts w:ascii="Times New Roman" w:hAnsi="Times New Roman" w:cs="Times New Roman"/>
          <w:i/>
          <w:iCs/>
          <w:sz w:val="24"/>
          <w:szCs w:val="24"/>
        </w:rPr>
        <w:t> </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Sampo</w:t>
      </w:r>
      <w:r w:rsidR="00FA1330"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bankui sudarė 397</w:t>
      </w:r>
      <w:r w:rsidR="00212A26">
        <w:rPr>
          <w:rFonts w:ascii="Times New Roman" w:hAnsi="Times New Roman" w:cs="Times New Roman"/>
          <w:i/>
          <w:iCs/>
          <w:sz w:val="24"/>
          <w:szCs w:val="24"/>
        </w:rPr>
        <w:t> </w:t>
      </w:r>
      <w:r w:rsidRPr="003065BE">
        <w:rPr>
          <w:rFonts w:ascii="Times New Roman" w:hAnsi="Times New Roman" w:cs="Times New Roman"/>
          <w:i/>
          <w:iCs/>
          <w:sz w:val="24"/>
          <w:szCs w:val="24"/>
        </w:rPr>
        <w:t>665,32</w:t>
      </w:r>
      <w:r w:rsidR="00212A26">
        <w:rPr>
          <w:rFonts w:ascii="Times New Roman" w:hAnsi="Times New Roman" w:cs="Times New Roman"/>
          <w:i/>
          <w:iCs/>
          <w:sz w:val="24"/>
          <w:szCs w:val="24"/>
        </w:rPr>
        <w:t> </w:t>
      </w:r>
      <w:r w:rsidR="002A4A38">
        <w:rPr>
          <w:rFonts w:ascii="Times New Roman" w:hAnsi="Times New Roman" w:cs="Times New Roman"/>
          <w:i/>
          <w:iCs/>
          <w:sz w:val="24"/>
          <w:szCs w:val="24"/>
        </w:rPr>
        <w:t>Eur</w:t>
      </w:r>
      <w:r w:rsidRPr="003065BE">
        <w:rPr>
          <w:rFonts w:ascii="Times New Roman" w:hAnsi="Times New Roman" w:cs="Times New Roman"/>
          <w:i/>
          <w:iCs/>
          <w:sz w:val="24"/>
          <w:szCs w:val="24"/>
        </w:rPr>
        <w:t>, o tiekėjams</w:t>
      </w:r>
      <w:r w:rsidR="008E74EC">
        <w:rPr>
          <w:rFonts w:ascii="Times New Roman" w:hAnsi="Times New Roman" w:cs="Times New Roman"/>
          <w:i/>
          <w:iCs/>
          <w:sz w:val="24"/>
          <w:szCs w:val="24"/>
        </w:rPr>
        <w:t> </w:t>
      </w:r>
      <w:r w:rsidR="00835175" w:rsidRPr="003065BE">
        <w:rPr>
          <w:rFonts w:ascii="Times New Roman" w:hAnsi="Times New Roman" w:cs="Times New Roman"/>
          <w:i/>
          <w:iCs/>
          <w:sz w:val="24"/>
          <w:szCs w:val="24"/>
        </w:rPr>
        <w:t>–</w:t>
      </w:r>
      <w:r w:rsidRPr="003065BE">
        <w:rPr>
          <w:rFonts w:ascii="Times New Roman" w:hAnsi="Times New Roman" w:cs="Times New Roman"/>
          <w:i/>
          <w:iCs/>
          <w:sz w:val="24"/>
          <w:szCs w:val="24"/>
        </w:rPr>
        <w:t xml:space="preserve"> 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130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166,45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954D4F">
        <w:rPr>
          <w:rFonts w:ascii="Times New Roman" w:hAnsi="Times New Roman" w:cs="Times New Roman"/>
          <w:i/>
          <w:iCs/>
          <w:sz w:val="24"/>
          <w:szCs w:val="24"/>
        </w:rPr>
        <w:t xml:space="preserve"> (</w:t>
      </w:r>
      <w:r w:rsidR="00954D4F" w:rsidRPr="00954D4F">
        <w:rPr>
          <w:rFonts w:ascii="Times New Roman" w:hAnsi="Times New Roman" w:cs="Times New Roman"/>
          <w:i/>
          <w:iCs/>
          <w:sz w:val="24"/>
          <w:szCs w:val="24"/>
        </w:rPr>
        <w:t>327</w:t>
      </w:r>
      <w:r w:rsidR="00954D4F">
        <w:rPr>
          <w:rFonts w:ascii="Times New Roman" w:hAnsi="Times New Roman" w:cs="Times New Roman"/>
          <w:i/>
          <w:iCs/>
          <w:sz w:val="24"/>
          <w:szCs w:val="24"/>
        </w:rPr>
        <w:t> </w:t>
      </w:r>
      <w:r w:rsidR="00954D4F" w:rsidRPr="00954D4F">
        <w:rPr>
          <w:rFonts w:ascii="Times New Roman" w:hAnsi="Times New Roman" w:cs="Times New Roman"/>
          <w:i/>
          <w:iCs/>
          <w:sz w:val="24"/>
          <w:szCs w:val="24"/>
        </w:rPr>
        <w:t>318</w:t>
      </w:r>
      <w:r w:rsidR="00954D4F">
        <w:rPr>
          <w:rFonts w:ascii="Times New Roman" w:hAnsi="Times New Roman" w:cs="Times New Roman"/>
          <w:i/>
          <w:iCs/>
          <w:sz w:val="24"/>
          <w:szCs w:val="24"/>
        </w:rPr>
        <w:t>,</w:t>
      </w:r>
      <w:r w:rsidR="00954D4F" w:rsidRPr="00954D4F">
        <w:rPr>
          <w:rFonts w:ascii="Times New Roman" w:hAnsi="Times New Roman" w:cs="Times New Roman"/>
          <w:i/>
          <w:iCs/>
          <w:sz w:val="24"/>
          <w:szCs w:val="24"/>
        </w:rPr>
        <w:t>83</w:t>
      </w:r>
      <w:r w:rsidR="008E74EC">
        <w:rPr>
          <w:rFonts w:ascii="Times New Roman" w:hAnsi="Times New Roman" w:cs="Times New Roman"/>
          <w:i/>
          <w:iCs/>
          <w:sz w:val="24"/>
          <w:szCs w:val="24"/>
        </w:rPr>
        <w:t> </w:t>
      </w:r>
      <w:r w:rsidR="00954D4F">
        <w:rPr>
          <w:rFonts w:ascii="Times New Roman" w:hAnsi="Times New Roman" w:cs="Times New Roman"/>
          <w:i/>
          <w:iCs/>
          <w:sz w:val="24"/>
          <w:szCs w:val="24"/>
        </w:rPr>
        <w:t>Eur)</w:t>
      </w:r>
      <w:r w:rsidRPr="003065BE">
        <w:rPr>
          <w:rFonts w:ascii="Times New Roman" w:hAnsi="Times New Roman" w:cs="Times New Roman"/>
          <w:i/>
          <w:iCs/>
          <w:sz w:val="24"/>
          <w:szCs w:val="24"/>
        </w:rPr>
        <w:t>.</w:t>
      </w:r>
    </w:p>
    <w:p w14:paraId="2053F620" w14:textId="2E3A710F" w:rsidR="00376282" w:rsidRPr="003065BE" w:rsidRDefault="00F2118E" w:rsidP="001A2A7F">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bookmarkStart w:id="54" w:name="psl18a"/>
      <w:bookmarkEnd w:id="54"/>
      <w:r w:rsidRPr="003065BE">
        <w:rPr>
          <w:rFonts w:ascii="Times New Roman" w:eastAsia="Times New Roman" w:hAnsi="Times New Roman" w:cs="Times New Roman"/>
          <w:sz w:val="24"/>
          <w:lang w:eastAsia="lt-LT"/>
        </w:rPr>
        <w:t>BK 208</w:t>
      </w:r>
      <w:r w:rsidR="008E74EC">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2</w:t>
      </w:r>
      <w:r w:rsidR="008E74EC">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dalies prasme turto iššvaistymas reiškia tokius aktyvius kaltininko veiksmus, kai jis savo įmonės turtą panaudoja savo ar kitų asmenų interesais ir naudai, už tai kaltininko įmonė negauna jokio ekonomiškai lygiaverčio ekvivalento ir dėl to sumažėja skolininko įmonės turto vertė (kasacinė nutartis baudžiamojoje byloje Nr.</w:t>
      </w:r>
      <w:r w:rsidR="008E74EC">
        <w:t> </w:t>
      </w:r>
      <w:r w:rsidRPr="003065BE">
        <w:rPr>
          <w:rFonts w:ascii="Times New Roman" w:eastAsia="Times New Roman" w:hAnsi="Times New Roman" w:cs="Times New Roman"/>
          <w:sz w:val="24"/>
          <w:lang w:eastAsia="lt-LT"/>
        </w:rPr>
        <w:t>2K-149-303</w:t>
      </w:r>
      <w:r w:rsidR="00F61523" w:rsidRPr="003065BE">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2019).</w:t>
      </w:r>
    </w:p>
    <w:p w14:paraId="6776DC41" w14:textId="77777777" w:rsidR="005C4704" w:rsidRPr="00D50774" w:rsidRDefault="005C4704" w:rsidP="001A2A7F">
      <w:pPr>
        <w:autoSpaceDE w:val="0"/>
        <w:autoSpaceDN w:val="0"/>
        <w:adjustRightInd w:val="0"/>
        <w:spacing w:after="0" w:line="240" w:lineRule="auto"/>
        <w:ind w:firstLine="851"/>
        <w:jc w:val="both"/>
        <w:rPr>
          <w:rFonts w:ascii="Times New Roman" w:eastAsia="Times New Roman" w:hAnsi="Times New Roman" w:cs="Times New Roman"/>
          <w:color w:val="FF0000"/>
          <w:sz w:val="24"/>
          <w:lang w:eastAsia="lt-LT"/>
        </w:rPr>
      </w:pPr>
    </w:p>
    <w:p w14:paraId="698EE55A" w14:textId="4D00AA04" w:rsidR="00FE0A6A" w:rsidRPr="003065BE" w:rsidRDefault="009F6E20" w:rsidP="00FE0A6A">
      <w:pPr>
        <w:pStyle w:val="Heading3"/>
        <w:jc w:val="both"/>
        <w:rPr>
          <w:rFonts w:ascii="Times New Roman" w:hAnsi="Times New Roman" w:cs="Times New Roman"/>
          <w:bCs/>
          <w:color w:val="7030A0"/>
        </w:rPr>
      </w:pPr>
      <w:bookmarkStart w:id="55" w:name="_Toc170217393"/>
      <w:r w:rsidRPr="003065BE">
        <w:rPr>
          <w:rFonts w:ascii="Times New Roman" w:hAnsi="Times New Roman" w:cs="Times New Roman"/>
          <w:b/>
          <w:color w:val="auto"/>
        </w:rPr>
        <w:t>3</w:t>
      </w:r>
      <w:r w:rsidR="00FE0A6A" w:rsidRPr="003065BE">
        <w:rPr>
          <w:rFonts w:ascii="Times New Roman" w:hAnsi="Times New Roman" w:cs="Times New Roman"/>
          <w:b/>
          <w:color w:val="auto"/>
        </w:rPr>
        <w:t>.1.4.</w:t>
      </w:r>
      <w:r w:rsidR="00D73B50" w:rsidRPr="003065BE">
        <w:rPr>
          <w:rFonts w:ascii="Times New Roman" w:hAnsi="Times New Roman" w:cs="Times New Roman"/>
          <w:b/>
          <w:color w:val="auto"/>
        </w:rPr>
        <w:t xml:space="preserve"> Sunki ekonominė padėtis ar nemokumas, kai akivaizdžiai grėsė bankrotas</w:t>
      </w:r>
      <w:r w:rsidR="00454CC8" w:rsidRPr="003065BE">
        <w:rPr>
          <w:rFonts w:ascii="Times New Roman" w:hAnsi="Times New Roman" w:cs="Times New Roman"/>
          <w:b/>
          <w:color w:val="auto"/>
        </w:rPr>
        <w:t>, neturint galimybės patenkinti visų kreditorių reikalavimų</w:t>
      </w:r>
      <w:bookmarkEnd w:id="55"/>
    </w:p>
    <w:p w14:paraId="7152DE95" w14:textId="77777777" w:rsidR="005C4704" w:rsidRPr="00D50774" w:rsidRDefault="005C4704" w:rsidP="001A2A7F">
      <w:pPr>
        <w:autoSpaceDE w:val="0"/>
        <w:autoSpaceDN w:val="0"/>
        <w:adjustRightInd w:val="0"/>
        <w:spacing w:after="0" w:line="240" w:lineRule="auto"/>
        <w:ind w:firstLine="851"/>
        <w:jc w:val="both"/>
        <w:rPr>
          <w:rFonts w:ascii="Times New Roman" w:eastAsia="Times New Roman" w:hAnsi="Times New Roman" w:cs="Times New Roman"/>
          <w:color w:val="FF0000"/>
          <w:sz w:val="24"/>
          <w:lang w:eastAsia="lt-LT"/>
        </w:rPr>
      </w:pPr>
    </w:p>
    <w:p w14:paraId="65530ABA" w14:textId="2C1E6DD1" w:rsidR="00A54E7C" w:rsidRPr="003065BE" w:rsidRDefault="00E45D1B" w:rsidP="002F33A3">
      <w:pPr>
        <w:spacing w:after="0" w:line="240" w:lineRule="auto"/>
        <w:ind w:firstLine="720"/>
        <w:jc w:val="both"/>
        <w:rPr>
          <w:rFonts w:ascii="Times New Roman" w:hAnsi="Times New Roman" w:cs="Times New Roman"/>
          <w:sz w:val="24"/>
          <w:szCs w:val="24"/>
        </w:rPr>
      </w:pPr>
      <w:bookmarkStart w:id="56" w:name="psl_24"/>
      <w:bookmarkEnd w:id="56"/>
      <w:r w:rsidRPr="00E45D1B">
        <w:rPr>
          <w:rFonts w:ascii="Times New Roman" w:hAnsi="Times New Roman" w:cs="Times New Roman"/>
          <w:sz w:val="24"/>
          <w:szCs w:val="24"/>
        </w:rPr>
        <w:t>Kvalifikuojant kaltininko veiką kaip skolininko nesąžiningumą pagal BK 208</w:t>
      </w:r>
      <w:r w:rsidR="008E74EC">
        <w:rPr>
          <w:rFonts w:ascii="Times New Roman" w:hAnsi="Times New Roman" w:cs="Times New Roman"/>
          <w:sz w:val="24"/>
          <w:szCs w:val="24"/>
        </w:rPr>
        <w:t> </w:t>
      </w:r>
      <w:r w:rsidRPr="00E45D1B">
        <w:rPr>
          <w:rFonts w:ascii="Times New Roman" w:hAnsi="Times New Roman" w:cs="Times New Roman"/>
          <w:sz w:val="24"/>
          <w:szCs w:val="24"/>
        </w:rPr>
        <w:t>straipsnio 1</w:t>
      </w:r>
      <w:r w:rsidR="008E74EC">
        <w:rPr>
          <w:rFonts w:ascii="Times New Roman" w:hAnsi="Times New Roman" w:cs="Times New Roman"/>
          <w:sz w:val="24"/>
          <w:szCs w:val="24"/>
        </w:rPr>
        <w:t> </w:t>
      </w:r>
      <w:r w:rsidRPr="00E45D1B">
        <w:rPr>
          <w:rFonts w:ascii="Times New Roman" w:hAnsi="Times New Roman" w:cs="Times New Roman"/>
          <w:sz w:val="24"/>
          <w:szCs w:val="24"/>
        </w:rPr>
        <w:t>dalį, reikia nustatyti, kad bendrovė ar kitas ūkio subjektas veikos padarymo metu: 1)</w:t>
      </w:r>
      <w:r w:rsidR="008E74EC">
        <w:rPr>
          <w:rFonts w:ascii="Times New Roman" w:hAnsi="Times New Roman" w:cs="Times New Roman"/>
          <w:sz w:val="24"/>
          <w:szCs w:val="24"/>
        </w:rPr>
        <w:t> </w:t>
      </w:r>
      <w:r w:rsidRPr="00E45D1B">
        <w:rPr>
          <w:rFonts w:ascii="Times New Roman" w:hAnsi="Times New Roman" w:cs="Times New Roman"/>
          <w:sz w:val="24"/>
          <w:szCs w:val="24"/>
        </w:rPr>
        <w:t>buvo sunkioje ekonominėje padėtyje ar nemokūs, kai akivaizdžiai grėsė bankrotas</w:t>
      </w:r>
      <w:r w:rsidR="00605A97">
        <w:rPr>
          <w:rFonts w:ascii="Times New Roman" w:hAnsi="Times New Roman" w:cs="Times New Roman"/>
          <w:sz w:val="24"/>
          <w:szCs w:val="24"/>
        </w:rPr>
        <w:t>,</w:t>
      </w:r>
      <w:r w:rsidRPr="00E45D1B">
        <w:rPr>
          <w:rFonts w:ascii="Times New Roman" w:hAnsi="Times New Roman" w:cs="Times New Roman"/>
          <w:sz w:val="24"/>
          <w:szCs w:val="24"/>
        </w:rPr>
        <w:t xml:space="preserve"> ir 2)</w:t>
      </w:r>
      <w:r w:rsidR="008E74EC">
        <w:rPr>
          <w:rFonts w:ascii="Times New Roman" w:hAnsi="Times New Roman" w:cs="Times New Roman"/>
          <w:sz w:val="24"/>
          <w:szCs w:val="24"/>
        </w:rPr>
        <w:t> </w:t>
      </w:r>
      <w:r w:rsidRPr="00E45D1B">
        <w:rPr>
          <w:rFonts w:ascii="Times New Roman" w:hAnsi="Times New Roman" w:cs="Times New Roman"/>
          <w:sz w:val="24"/>
          <w:szCs w:val="24"/>
        </w:rPr>
        <w:t>neturėjo galimybės patenkinti visų kreditorių reikalavimų</w:t>
      </w:r>
      <w:r>
        <w:rPr>
          <w:rFonts w:ascii="Times New Roman" w:hAnsi="Times New Roman" w:cs="Times New Roman"/>
          <w:sz w:val="24"/>
          <w:szCs w:val="24"/>
        </w:rPr>
        <w:t xml:space="preserve"> </w:t>
      </w:r>
      <w:r w:rsidR="0081516E" w:rsidRPr="003065BE">
        <w:rPr>
          <w:rFonts w:ascii="Times New Roman" w:hAnsi="Times New Roman" w:cs="Times New Roman"/>
          <w:sz w:val="24"/>
          <w:szCs w:val="24"/>
        </w:rPr>
        <w:t>(kasacinės nutartys baudžiamosiose bylose Nr.</w:t>
      </w:r>
      <w:r w:rsidR="008E74EC">
        <w:rPr>
          <w:rFonts w:ascii="Times New Roman" w:hAnsi="Times New Roman" w:cs="Times New Roman"/>
          <w:sz w:val="24"/>
          <w:szCs w:val="24"/>
        </w:rPr>
        <w:t> </w:t>
      </w:r>
      <w:r w:rsidR="00270104" w:rsidRPr="003065BE">
        <w:rPr>
          <w:rFonts w:ascii="Times New Roman" w:hAnsi="Times New Roman" w:cs="Times New Roman"/>
          <w:sz w:val="24"/>
          <w:szCs w:val="24"/>
        </w:rPr>
        <w:t xml:space="preserve">2K-411/2009, </w:t>
      </w:r>
      <w:r w:rsidR="008867C1" w:rsidRPr="003065BE">
        <w:rPr>
          <w:rFonts w:ascii="Times New Roman" w:hAnsi="Times New Roman" w:cs="Times New Roman"/>
          <w:sz w:val="24"/>
          <w:szCs w:val="24"/>
        </w:rPr>
        <w:t xml:space="preserve">2K-450/2009, </w:t>
      </w:r>
      <w:r w:rsidR="00E9573C" w:rsidRPr="003065BE">
        <w:rPr>
          <w:rFonts w:ascii="Times New Roman" w:hAnsi="Times New Roman" w:cs="Times New Roman"/>
          <w:sz w:val="24"/>
          <w:szCs w:val="24"/>
        </w:rPr>
        <w:t xml:space="preserve">2K-259/2010, </w:t>
      </w:r>
      <w:r w:rsidR="00A962BE" w:rsidRPr="003065BE">
        <w:rPr>
          <w:rFonts w:ascii="Times New Roman" w:hAnsi="Times New Roman" w:cs="Times New Roman"/>
          <w:sz w:val="24"/>
          <w:szCs w:val="24"/>
        </w:rPr>
        <w:t xml:space="preserve">2K-553/2013, </w:t>
      </w:r>
      <w:r w:rsidR="00CB02CA" w:rsidRPr="003065BE">
        <w:rPr>
          <w:rFonts w:ascii="Times New Roman" w:hAnsi="Times New Roman" w:cs="Times New Roman"/>
          <w:sz w:val="24"/>
          <w:szCs w:val="24"/>
        </w:rPr>
        <w:t>2K-7-181-895/2015</w:t>
      </w:r>
      <w:r w:rsidR="00A962BE" w:rsidRPr="003065BE">
        <w:rPr>
          <w:rFonts w:ascii="Times New Roman" w:hAnsi="Times New Roman" w:cs="Times New Roman"/>
          <w:sz w:val="24"/>
          <w:szCs w:val="24"/>
        </w:rPr>
        <w:t xml:space="preserve">, </w:t>
      </w:r>
      <w:r w:rsidR="0002170D" w:rsidRPr="003065BE">
        <w:rPr>
          <w:rFonts w:ascii="Times New Roman" w:hAnsi="Times New Roman" w:cs="Times New Roman"/>
          <w:sz w:val="24"/>
          <w:szCs w:val="24"/>
        </w:rPr>
        <w:t xml:space="preserve">2K-404-895/2015, </w:t>
      </w:r>
      <w:r w:rsidR="0000563C" w:rsidRPr="003065BE">
        <w:rPr>
          <w:rFonts w:ascii="Times New Roman" w:hAnsi="Times New Roman" w:cs="Times New Roman"/>
          <w:sz w:val="24"/>
          <w:szCs w:val="24"/>
        </w:rPr>
        <w:t xml:space="preserve">2K-476-677/2015, </w:t>
      </w:r>
      <w:r w:rsidR="00F12BB6" w:rsidRPr="003065BE">
        <w:rPr>
          <w:rFonts w:ascii="Times New Roman" w:hAnsi="Times New Roman" w:cs="Times New Roman"/>
          <w:sz w:val="24"/>
          <w:szCs w:val="24"/>
        </w:rPr>
        <w:t xml:space="preserve">2K-25-693/2019, </w:t>
      </w:r>
      <w:r w:rsidR="00A962BE" w:rsidRPr="003065BE">
        <w:rPr>
          <w:rFonts w:ascii="Times New Roman" w:hAnsi="Times New Roman" w:cs="Times New Roman"/>
          <w:sz w:val="24"/>
          <w:szCs w:val="24"/>
        </w:rPr>
        <w:t>2K-133-697/2019</w:t>
      </w:r>
      <w:r w:rsidR="007A4A05" w:rsidRPr="003065BE">
        <w:rPr>
          <w:rFonts w:ascii="Times New Roman" w:hAnsi="Times New Roman" w:cs="Times New Roman"/>
          <w:sz w:val="24"/>
          <w:szCs w:val="24"/>
        </w:rPr>
        <w:t>, 2K-272-387/2023</w:t>
      </w:r>
      <w:r w:rsidR="00CB02CA" w:rsidRPr="003065BE">
        <w:rPr>
          <w:rFonts w:ascii="Times New Roman" w:hAnsi="Times New Roman" w:cs="Times New Roman"/>
          <w:sz w:val="24"/>
          <w:szCs w:val="24"/>
        </w:rPr>
        <w:t>).</w:t>
      </w:r>
      <w:r w:rsidR="00FE53EB">
        <w:rPr>
          <w:rFonts w:ascii="Times New Roman" w:hAnsi="Times New Roman" w:cs="Times New Roman"/>
          <w:sz w:val="24"/>
          <w:szCs w:val="24"/>
        </w:rPr>
        <w:t xml:space="preserve"> </w:t>
      </w:r>
      <w:r w:rsidR="00A75D82">
        <w:rPr>
          <w:rFonts w:ascii="Times New Roman" w:eastAsia="Times New Roman" w:hAnsi="Times New Roman" w:cs="Times New Roman"/>
          <w:sz w:val="24"/>
          <w:szCs w:val="24"/>
        </w:rPr>
        <w:t xml:space="preserve">O </w:t>
      </w:r>
      <w:r w:rsidR="00A75D82" w:rsidRPr="003065BE">
        <w:rPr>
          <w:rFonts w:ascii="Times New Roman" w:hAnsi="Times New Roman" w:cs="Times New Roman"/>
          <w:sz w:val="24"/>
          <w:szCs w:val="24"/>
        </w:rPr>
        <w:t xml:space="preserve">kaltininko veiką </w:t>
      </w:r>
      <w:r w:rsidR="00A75D82">
        <w:rPr>
          <w:rFonts w:ascii="Times New Roman" w:hAnsi="Times New Roman" w:cs="Times New Roman"/>
          <w:sz w:val="24"/>
          <w:szCs w:val="24"/>
        </w:rPr>
        <w:t xml:space="preserve">kvalifikuojant </w:t>
      </w:r>
      <w:r w:rsidR="00A75D82" w:rsidRPr="003065BE">
        <w:rPr>
          <w:rFonts w:ascii="Times New Roman" w:hAnsi="Times New Roman" w:cs="Times New Roman"/>
          <w:sz w:val="24"/>
          <w:szCs w:val="24"/>
        </w:rPr>
        <w:t>kaip skolininko nesąžiningumą pagal BK</w:t>
      </w:r>
      <w:r w:rsidR="008E74EC">
        <w:rPr>
          <w:rFonts w:ascii="Times New Roman" w:hAnsi="Times New Roman" w:cs="Times New Roman"/>
          <w:sz w:val="24"/>
          <w:szCs w:val="24"/>
        </w:rPr>
        <w:t xml:space="preserve"> </w:t>
      </w:r>
      <w:r w:rsidR="00A75D82" w:rsidRPr="003065BE">
        <w:rPr>
          <w:rFonts w:ascii="Times New Roman" w:hAnsi="Times New Roman" w:cs="Times New Roman"/>
          <w:sz w:val="24"/>
          <w:szCs w:val="24"/>
        </w:rPr>
        <w:t>208</w:t>
      </w:r>
      <w:r w:rsidR="008E74EC">
        <w:rPr>
          <w:rFonts w:ascii="Times New Roman" w:hAnsi="Times New Roman" w:cs="Times New Roman"/>
          <w:sz w:val="24"/>
          <w:szCs w:val="24"/>
        </w:rPr>
        <w:t> </w:t>
      </w:r>
      <w:r w:rsidR="00A75D82" w:rsidRPr="003065BE">
        <w:rPr>
          <w:rFonts w:ascii="Times New Roman" w:hAnsi="Times New Roman" w:cs="Times New Roman"/>
          <w:sz w:val="24"/>
          <w:szCs w:val="24"/>
        </w:rPr>
        <w:t>straipsnio 2</w:t>
      </w:r>
      <w:r w:rsidR="008E74EC">
        <w:rPr>
          <w:rFonts w:ascii="Times New Roman" w:hAnsi="Times New Roman" w:cs="Times New Roman"/>
          <w:sz w:val="24"/>
          <w:szCs w:val="24"/>
        </w:rPr>
        <w:t> </w:t>
      </w:r>
      <w:r w:rsidR="00A75D82" w:rsidRPr="003065BE">
        <w:rPr>
          <w:rFonts w:ascii="Times New Roman" w:hAnsi="Times New Roman" w:cs="Times New Roman"/>
          <w:sz w:val="24"/>
          <w:szCs w:val="24"/>
        </w:rPr>
        <w:t xml:space="preserve">dalį, reikia nustatyti, kad bendrovė ar kitas ūkio subjektas </w:t>
      </w:r>
      <w:r w:rsidR="00A75D82">
        <w:rPr>
          <w:rFonts w:ascii="Times New Roman" w:hAnsi="Times New Roman" w:cs="Times New Roman"/>
          <w:sz w:val="24"/>
          <w:szCs w:val="24"/>
        </w:rPr>
        <w:t xml:space="preserve">veikos padarymo metu buvo </w:t>
      </w:r>
      <w:r w:rsidR="00A75D82" w:rsidRPr="003065BE">
        <w:rPr>
          <w:rFonts w:ascii="Times New Roman" w:hAnsi="Times New Roman" w:cs="Times New Roman"/>
          <w:sz w:val="24"/>
          <w:szCs w:val="24"/>
        </w:rPr>
        <w:t>sunkioje ekonominėje</w:t>
      </w:r>
      <w:r w:rsidR="00A75D82">
        <w:rPr>
          <w:rFonts w:ascii="Times New Roman" w:hAnsi="Times New Roman" w:cs="Times New Roman"/>
          <w:sz w:val="24"/>
          <w:szCs w:val="24"/>
        </w:rPr>
        <w:t xml:space="preserve"> </w:t>
      </w:r>
      <w:r w:rsidR="00A75D82" w:rsidRPr="003065BE">
        <w:rPr>
          <w:rFonts w:ascii="Times New Roman" w:hAnsi="Times New Roman" w:cs="Times New Roman"/>
          <w:sz w:val="24"/>
          <w:szCs w:val="24"/>
        </w:rPr>
        <w:t>padėtyje ar</w:t>
      </w:r>
      <w:r w:rsidR="00A75D82">
        <w:rPr>
          <w:rFonts w:ascii="Times New Roman" w:hAnsi="Times New Roman" w:cs="Times New Roman"/>
          <w:sz w:val="24"/>
          <w:szCs w:val="24"/>
        </w:rPr>
        <w:t xml:space="preserve"> </w:t>
      </w:r>
      <w:r w:rsidR="00A75D82" w:rsidRPr="003065BE">
        <w:rPr>
          <w:rFonts w:ascii="Times New Roman" w:hAnsi="Times New Roman" w:cs="Times New Roman"/>
          <w:sz w:val="24"/>
          <w:szCs w:val="24"/>
        </w:rPr>
        <w:t>nemok</w:t>
      </w:r>
      <w:r w:rsidR="00A75D82">
        <w:rPr>
          <w:rFonts w:ascii="Times New Roman" w:hAnsi="Times New Roman" w:cs="Times New Roman"/>
          <w:sz w:val="24"/>
          <w:szCs w:val="24"/>
        </w:rPr>
        <w:t>ūs,</w:t>
      </w:r>
      <w:r w:rsidR="00A75D82" w:rsidRPr="003065BE">
        <w:rPr>
          <w:rFonts w:ascii="Times New Roman" w:hAnsi="Times New Roman" w:cs="Times New Roman"/>
          <w:sz w:val="24"/>
          <w:szCs w:val="24"/>
        </w:rPr>
        <w:t xml:space="preserve"> kai akivaizdžiai gr</w:t>
      </w:r>
      <w:r w:rsidR="00A75D82">
        <w:rPr>
          <w:rFonts w:ascii="Times New Roman" w:hAnsi="Times New Roman" w:cs="Times New Roman"/>
          <w:sz w:val="24"/>
          <w:szCs w:val="24"/>
        </w:rPr>
        <w:t>ė</w:t>
      </w:r>
      <w:r w:rsidR="00A75D82" w:rsidRPr="003065BE">
        <w:rPr>
          <w:rFonts w:ascii="Times New Roman" w:hAnsi="Times New Roman" w:cs="Times New Roman"/>
          <w:sz w:val="24"/>
          <w:szCs w:val="24"/>
        </w:rPr>
        <w:t>s</w:t>
      </w:r>
      <w:r w:rsidR="00A75D82">
        <w:rPr>
          <w:rFonts w:ascii="Times New Roman" w:hAnsi="Times New Roman" w:cs="Times New Roman"/>
          <w:sz w:val="24"/>
          <w:szCs w:val="24"/>
        </w:rPr>
        <w:t>ė</w:t>
      </w:r>
      <w:r w:rsidR="00A75D82" w:rsidRPr="003065BE">
        <w:rPr>
          <w:rFonts w:ascii="Times New Roman" w:hAnsi="Times New Roman" w:cs="Times New Roman"/>
          <w:sz w:val="24"/>
          <w:szCs w:val="24"/>
        </w:rPr>
        <w:t xml:space="preserve"> bankrotas</w:t>
      </w:r>
      <w:r w:rsidR="005C55CB">
        <w:rPr>
          <w:rFonts w:ascii="Times New Roman" w:hAnsi="Times New Roman" w:cs="Times New Roman"/>
          <w:sz w:val="24"/>
          <w:szCs w:val="24"/>
        </w:rPr>
        <w:t xml:space="preserve"> </w:t>
      </w:r>
      <w:r w:rsidR="00A54E7C" w:rsidRPr="003065BE">
        <w:rPr>
          <w:rFonts w:ascii="Times New Roman" w:hAnsi="Times New Roman" w:cs="Times New Roman"/>
          <w:sz w:val="24"/>
          <w:szCs w:val="24"/>
        </w:rPr>
        <w:t>(kasacinė</w:t>
      </w:r>
      <w:r w:rsidR="0011131E" w:rsidRPr="003065BE">
        <w:rPr>
          <w:rFonts w:ascii="Times New Roman" w:hAnsi="Times New Roman" w:cs="Times New Roman"/>
          <w:sz w:val="24"/>
          <w:szCs w:val="24"/>
        </w:rPr>
        <w:t>s</w:t>
      </w:r>
      <w:r w:rsidR="00A54E7C" w:rsidRPr="003065BE">
        <w:rPr>
          <w:rFonts w:ascii="Times New Roman" w:hAnsi="Times New Roman" w:cs="Times New Roman"/>
          <w:sz w:val="24"/>
          <w:szCs w:val="24"/>
        </w:rPr>
        <w:t xml:space="preserve"> nutart</w:t>
      </w:r>
      <w:r w:rsidR="0011131E" w:rsidRPr="003065BE">
        <w:rPr>
          <w:rFonts w:ascii="Times New Roman" w:hAnsi="Times New Roman" w:cs="Times New Roman"/>
          <w:sz w:val="24"/>
          <w:szCs w:val="24"/>
        </w:rPr>
        <w:t>y</w:t>
      </w:r>
      <w:r w:rsidR="00A54E7C" w:rsidRPr="003065BE">
        <w:rPr>
          <w:rFonts w:ascii="Times New Roman" w:hAnsi="Times New Roman" w:cs="Times New Roman"/>
          <w:sz w:val="24"/>
          <w:szCs w:val="24"/>
        </w:rPr>
        <w:t>s baudžiamo</w:t>
      </w:r>
      <w:r w:rsidR="0011131E" w:rsidRPr="003065BE">
        <w:rPr>
          <w:rFonts w:ascii="Times New Roman" w:hAnsi="Times New Roman" w:cs="Times New Roman"/>
          <w:sz w:val="24"/>
          <w:szCs w:val="24"/>
        </w:rPr>
        <w:t>sios</w:t>
      </w:r>
      <w:r w:rsidR="00A54E7C" w:rsidRPr="003065BE">
        <w:rPr>
          <w:rFonts w:ascii="Times New Roman" w:hAnsi="Times New Roman" w:cs="Times New Roman"/>
          <w:sz w:val="24"/>
          <w:szCs w:val="24"/>
        </w:rPr>
        <w:t>e bylo</w:t>
      </w:r>
      <w:r w:rsidR="0011131E" w:rsidRPr="003065BE">
        <w:rPr>
          <w:rFonts w:ascii="Times New Roman" w:hAnsi="Times New Roman" w:cs="Times New Roman"/>
          <w:sz w:val="24"/>
          <w:szCs w:val="24"/>
        </w:rPr>
        <w:t>s</w:t>
      </w:r>
      <w:r w:rsidR="00A54E7C" w:rsidRPr="003065BE">
        <w:rPr>
          <w:rFonts w:ascii="Times New Roman" w:hAnsi="Times New Roman" w:cs="Times New Roman"/>
          <w:sz w:val="24"/>
          <w:szCs w:val="24"/>
        </w:rPr>
        <w:t>e Nr.</w:t>
      </w:r>
      <w:r w:rsidR="008E74EC">
        <w:rPr>
          <w:rFonts w:ascii="Times New Roman" w:hAnsi="Times New Roman" w:cs="Times New Roman"/>
          <w:sz w:val="24"/>
          <w:szCs w:val="24"/>
        </w:rPr>
        <w:t> </w:t>
      </w:r>
      <w:r w:rsidR="002C784C" w:rsidRPr="003065BE">
        <w:rPr>
          <w:rFonts w:ascii="Times New Roman" w:hAnsi="Times New Roman" w:cs="Times New Roman"/>
          <w:sz w:val="24"/>
          <w:szCs w:val="24"/>
        </w:rPr>
        <w:t>2K-213/2006</w:t>
      </w:r>
      <w:r w:rsidR="0011131E" w:rsidRPr="003065BE">
        <w:rPr>
          <w:rFonts w:ascii="Times New Roman" w:hAnsi="Times New Roman" w:cs="Times New Roman"/>
          <w:sz w:val="24"/>
          <w:szCs w:val="24"/>
        </w:rPr>
        <w:t>, 2K-126</w:t>
      </w:r>
      <w:r w:rsidR="00844D92" w:rsidRPr="003065BE">
        <w:rPr>
          <w:rFonts w:ascii="Times New Roman" w:hAnsi="Times New Roman" w:cs="Times New Roman"/>
          <w:sz w:val="24"/>
          <w:szCs w:val="24"/>
        </w:rPr>
        <w:t>/</w:t>
      </w:r>
      <w:r w:rsidR="0011131E" w:rsidRPr="003065BE">
        <w:rPr>
          <w:rFonts w:ascii="Times New Roman" w:hAnsi="Times New Roman" w:cs="Times New Roman"/>
          <w:sz w:val="24"/>
          <w:szCs w:val="24"/>
        </w:rPr>
        <w:t>2012</w:t>
      </w:r>
      <w:r w:rsidR="004962F6" w:rsidRPr="003065BE">
        <w:rPr>
          <w:rFonts w:ascii="Times New Roman" w:hAnsi="Times New Roman" w:cs="Times New Roman"/>
          <w:sz w:val="24"/>
          <w:szCs w:val="24"/>
        </w:rPr>
        <w:t>, 2K-151-495/2023</w:t>
      </w:r>
      <w:r w:rsidR="007A4A05" w:rsidRPr="003065BE">
        <w:rPr>
          <w:rFonts w:ascii="Times New Roman" w:hAnsi="Times New Roman" w:cs="Times New Roman"/>
          <w:sz w:val="24"/>
          <w:szCs w:val="24"/>
        </w:rPr>
        <w:t>, 2K-272-387/2023</w:t>
      </w:r>
      <w:r w:rsidR="002C784C" w:rsidRPr="003065BE">
        <w:rPr>
          <w:rFonts w:ascii="Times New Roman" w:hAnsi="Times New Roman" w:cs="Times New Roman"/>
          <w:sz w:val="24"/>
          <w:szCs w:val="24"/>
        </w:rPr>
        <w:t>).</w:t>
      </w:r>
    </w:p>
    <w:p w14:paraId="4BCC168B" w14:textId="28676FA6" w:rsidR="00AF6D3E" w:rsidRPr="003065BE" w:rsidRDefault="005C1DDD" w:rsidP="00AF6D3E">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Baudžiamajame įstatyme nėra pateiktas įmonės nemokumo, sunkios ekonominės padėties, akivaizd</w:t>
      </w:r>
      <w:r w:rsidR="00923B34">
        <w:rPr>
          <w:rFonts w:ascii="Times New Roman" w:hAnsi="Times New Roman" w:cs="Times New Roman"/>
          <w:sz w:val="24"/>
          <w:szCs w:val="24"/>
        </w:rPr>
        <w:t>žiai</w:t>
      </w:r>
      <w:r w:rsidRPr="003065BE">
        <w:rPr>
          <w:rFonts w:ascii="Times New Roman" w:hAnsi="Times New Roman" w:cs="Times New Roman"/>
          <w:sz w:val="24"/>
          <w:szCs w:val="24"/>
        </w:rPr>
        <w:t xml:space="preserve"> gresiančio bankroto požymių turinys, tačiau šių požymių turinys atskleidžiamas remiantis kitais įstatymais, pateikiančiais kriterijus, pagal kuriuos konstatuojama įmonės nemokumo, sunkios ekonominės padėties, akivaizd</w:t>
      </w:r>
      <w:r w:rsidR="00DD38D0">
        <w:rPr>
          <w:rFonts w:ascii="Times New Roman" w:hAnsi="Times New Roman" w:cs="Times New Roman"/>
          <w:sz w:val="24"/>
          <w:szCs w:val="24"/>
        </w:rPr>
        <w:t>žiai</w:t>
      </w:r>
      <w:r w:rsidRPr="003065BE">
        <w:rPr>
          <w:rFonts w:ascii="Times New Roman" w:hAnsi="Times New Roman" w:cs="Times New Roman"/>
          <w:sz w:val="24"/>
          <w:szCs w:val="24"/>
        </w:rPr>
        <w:t xml:space="preserve"> gresiančio bankroto būsena, konkrečiai</w:t>
      </w:r>
      <w:r w:rsidR="00E13529">
        <w:rPr>
          <w:rFonts w:ascii="Times New Roman" w:hAnsi="Times New Roman" w:cs="Times New Roman"/>
          <w:sz w:val="24"/>
          <w:szCs w:val="24"/>
        </w:rPr>
        <w:t> –</w:t>
      </w:r>
      <w:r w:rsidR="00A27E6E" w:rsidRPr="003065BE">
        <w:rPr>
          <w:rFonts w:ascii="Times New Roman" w:hAnsi="Times New Roman" w:cs="Times New Roman"/>
          <w:sz w:val="24"/>
          <w:szCs w:val="24"/>
        </w:rPr>
        <w:t xml:space="preserve"> Lietuvos Respublikos</w:t>
      </w:r>
      <w:r w:rsidRPr="003065BE">
        <w:rPr>
          <w:rFonts w:ascii="Times New Roman" w:hAnsi="Times New Roman" w:cs="Times New Roman"/>
          <w:sz w:val="24"/>
          <w:szCs w:val="24"/>
        </w:rPr>
        <w:t xml:space="preserve"> </w:t>
      </w:r>
      <w:r w:rsidR="00A27E6E" w:rsidRPr="003065BE">
        <w:rPr>
          <w:rFonts w:ascii="Times New Roman" w:hAnsi="Times New Roman" w:cs="Times New Roman"/>
          <w:sz w:val="24"/>
          <w:szCs w:val="24"/>
        </w:rPr>
        <w:t>į</w:t>
      </w:r>
      <w:r w:rsidRPr="003065BE">
        <w:rPr>
          <w:rFonts w:ascii="Times New Roman" w:hAnsi="Times New Roman" w:cs="Times New Roman"/>
          <w:sz w:val="24"/>
          <w:szCs w:val="24"/>
        </w:rPr>
        <w:t>monių bankroto įstatymu</w:t>
      </w:r>
      <w:r w:rsidR="00890945" w:rsidRPr="003065BE">
        <w:rPr>
          <w:rStyle w:val="FootnoteReference"/>
          <w:rFonts w:ascii="Times New Roman" w:hAnsi="Times New Roman" w:cs="Times New Roman"/>
          <w:sz w:val="24"/>
          <w:szCs w:val="24"/>
        </w:rPr>
        <w:footnoteReference w:id="10"/>
      </w:r>
      <w:r w:rsidR="00A27E6E" w:rsidRPr="003065BE">
        <w:rPr>
          <w:rFonts w:ascii="Times New Roman" w:hAnsi="Times New Roman" w:cs="Times New Roman"/>
          <w:sz w:val="24"/>
          <w:szCs w:val="24"/>
        </w:rPr>
        <w:t xml:space="preserve">, kurio </w:t>
      </w:r>
      <w:r w:rsidRPr="003065BE">
        <w:rPr>
          <w:rFonts w:ascii="Times New Roman" w:hAnsi="Times New Roman" w:cs="Times New Roman"/>
          <w:sz w:val="24"/>
          <w:szCs w:val="24"/>
        </w:rPr>
        <w:t>2</w:t>
      </w:r>
      <w:r w:rsidR="008E74EC">
        <w:rPr>
          <w:rFonts w:ascii="Times New Roman" w:hAnsi="Times New Roman" w:cs="Times New Roman"/>
          <w:sz w:val="24"/>
          <w:szCs w:val="24"/>
        </w:rPr>
        <w:t> </w:t>
      </w:r>
      <w:r w:rsidRPr="003065BE">
        <w:rPr>
          <w:rFonts w:ascii="Times New Roman" w:hAnsi="Times New Roman" w:cs="Times New Roman"/>
          <w:sz w:val="24"/>
          <w:szCs w:val="24"/>
        </w:rPr>
        <w:t>straipsnio 8</w:t>
      </w:r>
      <w:r w:rsidR="008E74EC">
        <w:rPr>
          <w:rFonts w:ascii="Times New Roman" w:hAnsi="Times New Roman" w:cs="Times New Roman"/>
          <w:sz w:val="24"/>
          <w:szCs w:val="24"/>
        </w:rPr>
        <w:t> </w:t>
      </w:r>
      <w:r w:rsidRPr="003065BE">
        <w:rPr>
          <w:rFonts w:ascii="Times New Roman" w:hAnsi="Times New Roman" w:cs="Times New Roman"/>
          <w:sz w:val="24"/>
          <w:szCs w:val="24"/>
        </w:rPr>
        <w:t xml:space="preserve">dalyje nurodyta, kad įmonės nemokumu pripažįstama </w:t>
      </w:r>
      <w:r w:rsidRPr="003065BE">
        <w:rPr>
          <w:rFonts w:ascii="Times New Roman" w:hAnsi="Times New Roman" w:cs="Times New Roman"/>
          <w:sz w:val="24"/>
          <w:szCs w:val="24"/>
        </w:rPr>
        <w:lastRenderedPageBreak/>
        <w:t xml:space="preserve">tokia įmonės būsena, kai įmonė nevykdo įsipareigojimų (nemoka skolų, neatlieka iš anksto apmokėtų darbų ar paslaugų </w:t>
      </w:r>
      <w:r w:rsidR="006D656E">
        <w:rPr>
          <w:rFonts w:ascii="Times New Roman" w:hAnsi="Times New Roman" w:cs="Times New Roman"/>
          <w:sz w:val="24"/>
          <w:szCs w:val="24"/>
        </w:rPr>
        <w:t xml:space="preserve">ir </w:t>
      </w:r>
      <w:r w:rsidRPr="003065BE">
        <w:rPr>
          <w:rFonts w:ascii="Times New Roman" w:hAnsi="Times New Roman" w:cs="Times New Roman"/>
          <w:sz w:val="24"/>
          <w:szCs w:val="24"/>
        </w:rPr>
        <w:t xml:space="preserve">kt.) ir pradelsti įsipareigojimai viršija balanse įrašyto turto vertę. </w:t>
      </w:r>
      <w:r w:rsidR="00A27E6E" w:rsidRPr="003065BE">
        <w:rPr>
          <w:rFonts w:ascii="Times New Roman" w:hAnsi="Times New Roman" w:cs="Times New Roman"/>
          <w:sz w:val="24"/>
          <w:szCs w:val="24"/>
        </w:rPr>
        <w:t>B</w:t>
      </w:r>
      <w:r w:rsidRPr="003065BE">
        <w:rPr>
          <w:rFonts w:ascii="Times New Roman" w:hAnsi="Times New Roman" w:cs="Times New Roman"/>
          <w:sz w:val="24"/>
          <w:szCs w:val="24"/>
        </w:rPr>
        <w:t>ankroto grėsmė suprantama kaip didelė tikimybė, kad dėl įmonės nemokumo ar sunkios finansinės padėties bus pradėtos bankroto procedūros</w:t>
      </w:r>
      <w:r w:rsidR="00A27E6E" w:rsidRPr="003065BE">
        <w:rPr>
          <w:rFonts w:ascii="Times New Roman" w:hAnsi="Times New Roman" w:cs="Times New Roman"/>
          <w:sz w:val="24"/>
          <w:szCs w:val="24"/>
        </w:rPr>
        <w:t xml:space="preserve"> (kasacinė nutartis </w:t>
      </w:r>
      <w:r w:rsidRPr="003065BE">
        <w:rPr>
          <w:rFonts w:ascii="Times New Roman" w:hAnsi="Times New Roman" w:cs="Times New Roman"/>
          <w:sz w:val="24"/>
          <w:szCs w:val="24"/>
        </w:rPr>
        <w:t>baudžiamojoje byloje Nr.</w:t>
      </w:r>
      <w:r w:rsidR="008E74EC">
        <w:rPr>
          <w:rFonts w:ascii="Times New Roman" w:hAnsi="Times New Roman" w:cs="Times New Roman"/>
          <w:sz w:val="24"/>
          <w:szCs w:val="24"/>
        </w:rPr>
        <w:t> </w:t>
      </w:r>
      <w:r w:rsidRPr="003065BE">
        <w:rPr>
          <w:rFonts w:ascii="Times New Roman" w:hAnsi="Times New Roman" w:cs="Times New Roman"/>
          <w:sz w:val="24"/>
          <w:szCs w:val="24"/>
        </w:rPr>
        <w:t>2K-133-697/2019</w:t>
      </w:r>
      <w:r w:rsidR="00A27E6E" w:rsidRPr="003065BE">
        <w:rPr>
          <w:rFonts w:ascii="Times New Roman" w:hAnsi="Times New Roman" w:cs="Times New Roman"/>
          <w:sz w:val="24"/>
          <w:szCs w:val="24"/>
        </w:rPr>
        <w:t>).</w:t>
      </w:r>
      <w:r w:rsidR="00AF6D3E" w:rsidRPr="003065BE">
        <w:rPr>
          <w:rFonts w:ascii="Times New Roman" w:hAnsi="Times New Roman" w:cs="Times New Roman"/>
          <w:sz w:val="24"/>
          <w:szCs w:val="24"/>
        </w:rPr>
        <w:t xml:space="preserve"> Pavyzdžiui,</w:t>
      </w:r>
      <w:r w:rsidR="00BC232B" w:rsidRPr="003065BE">
        <w:rPr>
          <w:rFonts w:ascii="Times New Roman" w:hAnsi="Times New Roman" w:cs="Times New Roman"/>
          <w:sz w:val="24"/>
          <w:szCs w:val="24"/>
        </w:rPr>
        <w:t xml:space="preserve"> </w:t>
      </w:r>
      <w:r w:rsidR="00AF6D3E" w:rsidRPr="003065BE">
        <w:rPr>
          <w:rFonts w:ascii="Times New Roman" w:hAnsi="Times New Roman" w:cs="Times New Roman"/>
          <w:sz w:val="24"/>
          <w:szCs w:val="24"/>
        </w:rPr>
        <w:t>kasacinėje nutartyje baudžiamojoje byloje Nr.</w:t>
      </w:r>
      <w:r w:rsidR="008E74EC">
        <w:rPr>
          <w:rFonts w:ascii="Times New Roman" w:hAnsi="Times New Roman" w:cs="Times New Roman"/>
          <w:sz w:val="24"/>
          <w:szCs w:val="24"/>
        </w:rPr>
        <w:t> </w:t>
      </w:r>
      <w:r w:rsidR="00C853C6" w:rsidRPr="003065BE">
        <w:rPr>
          <w:rFonts w:ascii="Times New Roman" w:hAnsi="Times New Roman" w:cs="Times New Roman"/>
          <w:sz w:val="24"/>
          <w:szCs w:val="24"/>
        </w:rPr>
        <w:t>2K-450/2009</w:t>
      </w:r>
      <w:r w:rsidR="00BC232B" w:rsidRPr="003065BE">
        <w:rPr>
          <w:rFonts w:ascii="Times New Roman" w:hAnsi="Times New Roman" w:cs="Times New Roman"/>
          <w:sz w:val="24"/>
          <w:szCs w:val="24"/>
        </w:rPr>
        <w:t xml:space="preserve"> nurodyta</w:t>
      </w:r>
      <w:r w:rsidR="00AF6D3E" w:rsidRPr="003065BE">
        <w:rPr>
          <w:rFonts w:ascii="Times New Roman" w:hAnsi="Times New Roman" w:cs="Times New Roman"/>
          <w:sz w:val="24"/>
          <w:szCs w:val="24"/>
        </w:rPr>
        <w:t>:</w:t>
      </w:r>
    </w:p>
    <w:p w14:paraId="4445F84A" w14:textId="79EFBDC2" w:rsidR="0087180A" w:rsidRPr="003065BE" w:rsidRDefault="0087180A" w:rsidP="0087180A">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Ta aplinkybė, kad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31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K.</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K. kreditinio reikalavimo patenkinimo metu dar nebuvo kreiptasi į teismą dėl bankroto bylos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 xml:space="preserve">„M.“ iškėlimo </w:t>
      </w:r>
      <w:r w:rsidR="004459D0">
        <w:rPr>
          <w:rFonts w:ascii="Times New Roman" w:hAnsi="Times New Roman" w:cs="Times New Roman"/>
          <w:i/>
          <w:iCs/>
          <w:sz w:val="24"/>
          <w:szCs w:val="24"/>
        </w:rPr>
        <w:t>ir</w:t>
      </w:r>
      <w:r w:rsidR="004459D0" w:rsidRPr="003065BE">
        <w:rPr>
          <w:rFonts w:ascii="Times New Roman" w:hAnsi="Times New Roman" w:cs="Times New Roman"/>
          <w:i/>
          <w:iCs/>
          <w:sz w:val="24"/>
          <w:szCs w:val="24"/>
        </w:rPr>
        <w:t xml:space="preserve"> </w:t>
      </w:r>
      <w:r w:rsidRPr="003065BE">
        <w:rPr>
          <w:rFonts w:ascii="Times New Roman" w:hAnsi="Times New Roman" w:cs="Times New Roman"/>
          <w:i/>
          <w:iCs/>
          <w:sz w:val="24"/>
          <w:szCs w:val="24"/>
        </w:rPr>
        <w:t>nebuvo nustatytas kreditorių eiliškumas, neturi reikšmės nuteistojo veiksmų vertinimui ir kvalifikavimui.</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&lt;...&gt; atsakomybei pagal BK</w:t>
      </w:r>
      <w:r w:rsidR="00B7406A">
        <w:rPr>
          <w:rFonts w:ascii="Times New Roman" w:hAnsi="Times New Roman" w:cs="Times New Roman"/>
          <w:i/>
          <w:iCs/>
          <w:sz w:val="24"/>
          <w:szCs w:val="24"/>
        </w:rPr>
        <w:t> </w:t>
      </w:r>
      <w:r w:rsidRPr="003065BE">
        <w:rPr>
          <w:rFonts w:ascii="Times New Roman" w:hAnsi="Times New Roman" w:cs="Times New Roman"/>
          <w:i/>
          <w:iCs/>
          <w:sz w:val="24"/>
          <w:szCs w:val="24"/>
        </w:rPr>
        <w:t>208</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straipsnio 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dalį būtina nustatyti aplinkybes</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 sunkią įmonės ekonominę padėtį arba nemokumą, kai akivaizdžiai gresia bankrotas, ir neturėjimą galimybės patenkinti visų įmonės kreditorių reikalavimų. Pažymėtina, kad</w:t>
      </w:r>
      <w:r w:rsidR="00E13529">
        <w:rPr>
          <w:rFonts w:ascii="Times New Roman" w:hAnsi="Times New Roman" w:cs="Times New Roman"/>
          <w:i/>
          <w:iCs/>
          <w:sz w:val="24"/>
          <w:szCs w:val="24"/>
        </w:rPr>
        <w:t>,</w:t>
      </w:r>
      <w:r w:rsidRPr="003065BE">
        <w:rPr>
          <w:rFonts w:ascii="Times New Roman" w:hAnsi="Times New Roman" w:cs="Times New Roman"/>
          <w:i/>
          <w:iCs/>
          <w:sz w:val="24"/>
          <w:szCs w:val="24"/>
        </w:rPr>
        <w:t xml:space="preserve"> esant įmonės nemokumui</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 kai įmonė neatsiskaito su kreditoriumi (kreditoriais) praėjus trims mėnesiams po termino, nustatyto įstatymų, kitų teisės aktų, taip pat kreditoriaus ir įmonės sutartyse įmonės įsipareigojimams įvykdyti, arba praėjus tokiam pat terminui po kreditoriaus (kreditorių) reikalavimo įvykdyti įsipareigojimus, jeigu sutartyse terminas nebuvo nustatytas, ir uždelsti įmonės įsipareigojimai (skolos) viršija pusę į jos balansą įrašyto turto vertės (2001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kovo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20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Lietuvos Respublikos įmonių bankroto įstatymo 2</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straipsnio 8</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dalis, įstatymo redakcija, galiojusi iki 2008</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liepos</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bankroto grėsmė yra akivaizdi.</w:t>
      </w:r>
    </w:p>
    <w:p w14:paraId="2D14FF7F" w14:textId="06CBDAFE" w:rsidR="002B5DBB" w:rsidRPr="003065BE" w:rsidRDefault="0087180A" w:rsidP="0087180A">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Aplinkybė, kad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gruodžio mėnesį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buvo nemoki, jai akivaizdžiai grėsė bankrotas, neabejotinai nustatyta 2006</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balandžio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28</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2006</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rugpjūčio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9</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2008</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kovo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specialisto išvadomis</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&lt;...&gt;. Be to, iš byloje esančios Panevėžio apygardos teismo 2005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vasario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nutarties, kuria pagal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direktoriaus ieškinį buvo iškelta bankroto byla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matyti, kad ieškovas prašė iškelti bankroto bylą nurodydamas, kad įmonės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akcininkų visuotinis susirinkimas „nusprendė kreiptis į teismą dėl bankroto bylos iškėlimo, nes įmonė neatsiskaito su kreditoriais praėjus trims mėnesiams po termino, kai turėjo atsiskaityti, o uždelsti įmonės įsipareigojimai (skolos) viršija pusę į įmonės balansą įrašyto turto vertės, kas reiškia įmonės nemokumą“</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&lt;...&gt;. Aplinkybė, kad nuteistajam A.</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I. apie įmonės nemokumą ir gresiantį bankrotą buvo žinoma, nustatyta šioje nutartyje jau minėtais įrodymais.</w:t>
      </w:r>
      <w:r w:rsidR="00013569" w:rsidRPr="003065BE">
        <w:rPr>
          <w:rFonts w:ascii="Times New Roman" w:hAnsi="Times New Roman" w:cs="Times New Roman"/>
          <w:i/>
          <w:iCs/>
          <w:sz w:val="24"/>
          <w:szCs w:val="24"/>
        </w:rPr>
        <w:t xml:space="preserve"> </w:t>
      </w:r>
      <w:r w:rsidRPr="003065BE">
        <w:rPr>
          <w:rFonts w:ascii="Times New Roman" w:hAnsi="Times New Roman" w:cs="Times New Roman"/>
          <w:i/>
          <w:iCs/>
          <w:sz w:val="24"/>
          <w:szCs w:val="24"/>
        </w:rPr>
        <w:t>Neturėjimas galimybės patenkinti visų kreditorių reikalavimų kaip aplinkybė iškyla iš sunkios įmonės būklės ir nemokumo, todėl tai, kad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EC6DC1">
        <w:rPr>
          <w:rFonts w:ascii="Times New Roman" w:hAnsi="Times New Roman" w:cs="Times New Roman"/>
          <w:i/>
          <w:iCs/>
          <w:sz w:val="24"/>
          <w:szCs w:val="24"/>
        </w:rPr>
        <w:t> </w:t>
      </w:r>
      <w:r w:rsidRPr="003065BE">
        <w:rPr>
          <w:rFonts w:ascii="Times New Roman" w:hAnsi="Times New Roman" w:cs="Times New Roman"/>
          <w:i/>
          <w:iCs/>
          <w:sz w:val="24"/>
          <w:szCs w:val="24"/>
        </w:rPr>
        <w:t>31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dar nebuvo kreiptasi į teismą dėl bankroto bylos iškėlimo (tai padaryta 2005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sausio</w:t>
      </w:r>
      <w:r w:rsidR="00E24D02">
        <w:rPr>
          <w:rFonts w:ascii="Times New Roman" w:hAnsi="Times New Roman" w:cs="Times New Roman"/>
          <w:i/>
          <w:iCs/>
          <w:sz w:val="24"/>
          <w:szCs w:val="24"/>
        </w:rPr>
        <w:t> </w:t>
      </w:r>
      <w:r w:rsidRPr="003065BE">
        <w:rPr>
          <w:rFonts w:ascii="Times New Roman" w:hAnsi="Times New Roman" w:cs="Times New Roman"/>
          <w:i/>
          <w:iCs/>
          <w:sz w:val="24"/>
          <w:szCs w:val="24"/>
        </w:rPr>
        <w:t>mėn.) ir nebuvo nustatytas kreditorių reikalavimų eiliškumas, yra teisiškai nereikšminga.</w:t>
      </w:r>
    </w:p>
    <w:p w14:paraId="4565D251" w14:textId="6D71B989" w:rsidR="001608A0" w:rsidRPr="003065BE" w:rsidRDefault="00B91518" w:rsidP="00A74D2B">
      <w:pPr>
        <w:spacing w:after="0" w:line="240" w:lineRule="auto"/>
        <w:ind w:firstLine="851"/>
        <w:jc w:val="both"/>
        <w:rPr>
          <w:rFonts w:ascii="Times New Roman" w:hAnsi="Times New Roman" w:cs="Times New Roman"/>
          <w:sz w:val="24"/>
          <w:szCs w:val="24"/>
        </w:rPr>
      </w:pPr>
      <w:bookmarkStart w:id="57" w:name="psl_25"/>
      <w:bookmarkEnd w:id="57"/>
      <w:r w:rsidRPr="003065BE">
        <w:rPr>
          <w:rFonts w:ascii="Times New Roman" w:hAnsi="Times New Roman" w:cs="Times New Roman"/>
          <w:sz w:val="24"/>
          <w:szCs w:val="24"/>
        </w:rPr>
        <w:t xml:space="preserve">Apie bendrovės ar kito ūkio subjekto sunkią ekonominę padėtį ar nemokumą, akivaizdžią bankroto grėsmę </w:t>
      </w:r>
      <w:r w:rsidR="001608A0" w:rsidRPr="003065BE">
        <w:rPr>
          <w:rFonts w:ascii="Times New Roman" w:hAnsi="Times New Roman" w:cs="Times New Roman"/>
          <w:sz w:val="24"/>
          <w:szCs w:val="24"/>
        </w:rPr>
        <w:t>sprendžiama įvertinus visus</w:t>
      </w:r>
      <w:r w:rsidRPr="003065BE">
        <w:rPr>
          <w:rFonts w:ascii="Times New Roman" w:hAnsi="Times New Roman" w:cs="Times New Roman"/>
          <w:sz w:val="24"/>
          <w:szCs w:val="24"/>
        </w:rPr>
        <w:t xml:space="preserve"> </w:t>
      </w:r>
      <w:r w:rsidR="001608A0" w:rsidRPr="003065BE">
        <w:rPr>
          <w:rFonts w:ascii="Times New Roman" w:hAnsi="Times New Roman" w:cs="Times New Roman"/>
          <w:sz w:val="24"/>
          <w:szCs w:val="24"/>
        </w:rPr>
        <w:t>byloje esančius įrodymus.</w:t>
      </w:r>
      <w:r w:rsidR="00A21651" w:rsidRPr="003065BE">
        <w:rPr>
          <w:rFonts w:ascii="Times New Roman" w:hAnsi="Times New Roman" w:cs="Times New Roman"/>
          <w:sz w:val="24"/>
          <w:szCs w:val="24"/>
        </w:rPr>
        <w:t xml:space="preserve"> </w:t>
      </w:r>
      <w:r w:rsidR="00A74D2B" w:rsidRPr="003065BE">
        <w:rPr>
          <w:rFonts w:ascii="Times New Roman" w:hAnsi="Times New Roman" w:cs="Times New Roman"/>
          <w:sz w:val="24"/>
          <w:szCs w:val="24"/>
        </w:rPr>
        <w:t xml:space="preserve">Toks išaiškinimas išplaukia, pavyzdžiui, iš </w:t>
      </w:r>
      <w:r w:rsidR="001608A0" w:rsidRPr="003065BE">
        <w:rPr>
          <w:rFonts w:ascii="Times New Roman" w:hAnsi="Times New Roman" w:cs="Times New Roman"/>
          <w:sz w:val="24"/>
          <w:szCs w:val="24"/>
        </w:rPr>
        <w:t>kasacinė</w:t>
      </w:r>
      <w:r w:rsidR="00A74D2B" w:rsidRPr="003065BE">
        <w:rPr>
          <w:rFonts w:ascii="Times New Roman" w:hAnsi="Times New Roman" w:cs="Times New Roman"/>
          <w:sz w:val="24"/>
          <w:szCs w:val="24"/>
        </w:rPr>
        <w:t>s</w:t>
      </w:r>
      <w:r w:rsidR="001608A0" w:rsidRPr="003065BE">
        <w:rPr>
          <w:rFonts w:ascii="Times New Roman" w:hAnsi="Times New Roman" w:cs="Times New Roman"/>
          <w:sz w:val="24"/>
          <w:szCs w:val="24"/>
        </w:rPr>
        <w:t xml:space="preserve"> nutarti</w:t>
      </w:r>
      <w:r w:rsidR="00A74D2B" w:rsidRPr="003065BE">
        <w:rPr>
          <w:rFonts w:ascii="Times New Roman" w:hAnsi="Times New Roman" w:cs="Times New Roman"/>
          <w:sz w:val="24"/>
          <w:szCs w:val="24"/>
        </w:rPr>
        <w:t>e</w:t>
      </w:r>
      <w:r w:rsidR="001608A0" w:rsidRPr="003065BE">
        <w:rPr>
          <w:rFonts w:ascii="Times New Roman" w:hAnsi="Times New Roman" w:cs="Times New Roman"/>
          <w:sz w:val="24"/>
          <w:szCs w:val="24"/>
        </w:rPr>
        <w:t>s baudžiamojoje byloje Nr.</w:t>
      </w:r>
      <w:r w:rsidR="008E74EC">
        <w:rPr>
          <w:rFonts w:ascii="Times New Roman" w:hAnsi="Times New Roman" w:cs="Times New Roman"/>
          <w:sz w:val="24"/>
          <w:szCs w:val="24"/>
        </w:rPr>
        <w:t> </w:t>
      </w:r>
      <w:r w:rsidR="00527701" w:rsidRPr="003065BE">
        <w:rPr>
          <w:rFonts w:ascii="Times New Roman" w:hAnsi="Times New Roman" w:cs="Times New Roman"/>
          <w:sz w:val="24"/>
          <w:szCs w:val="24"/>
        </w:rPr>
        <w:t>2K-259</w:t>
      </w:r>
      <w:r w:rsidR="00A57519" w:rsidRPr="003065BE">
        <w:rPr>
          <w:rFonts w:ascii="Times New Roman" w:hAnsi="Times New Roman" w:cs="Times New Roman"/>
          <w:sz w:val="24"/>
          <w:szCs w:val="24"/>
        </w:rPr>
        <w:t>/</w:t>
      </w:r>
      <w:r w:rsidR="00527701" w:rsidRPr="003065BE">
        <w:rPr>
          <w:rFonts w:ascii="Times New Roman" w:hAnsi="Times New Roman" w:cs="Times New Roman"/>
          <w:sz w:val="24"/>
          <w:szCs w:val="24"/>
        </w:rPr>
        <w:t>2010</w:t>
      </w:r>
      <w:r w:rsidR="001608A0" w:rsidRPr="003065BE">
        <w:rPr>
          <w:rFonts w:ascii="Times New Roman" w:hAnsi="Times New Roman" w:cs="Times New Roman"/>
          <w:sz w:val="24"/>
          <w:szCs w:val="24"/>
        </w:rPr>
        <w:t>:</w:t>
      </w:r>
    </w:p>
    <w:p w14:paraId="312A1608" w14:textId="0DFA5906" w:rsidR="00F35FBE" w:rsidRPr="003065BE" w:rsidRDefault="00F35FBE" w:rsidP="00F35FBE">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2005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vasario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ir 2009</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sausio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7</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specialistų išvadomis nustatyta, kad nuo 2002</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spalio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iki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spalio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 xml:space="preserve">„N“ pradelsti kiekvieno mėnesio įsipareigojimai viršijo pusę į minėto laikotarpio bandomąjį balansą įrašyto turto vertės, tuo ji buvo nemoki ir atsiskaitydama su kreditoriais ji neturėjo galimybės patenkinti visus </w:t>
      </w:r>
      <w:r w:rsidR="001940D1" w:rsidRPr="003065BE">
        <w:rPr>
          <w:rFonts w:ascii="Times New Roman" w:hAnsi="Times New Roman" w:cs="Times New Roman"/>
          <w:i/>
          <w:iCs/>
          <w:sz w:val="24"/>
          <w:szCs w:val="24"/>
        </w:rPr>
        <w:t>kreditori</w:t>
      </w:r>
      <w:r w:rsidR="001940D1">
        <w:rPr>
          <w:rFonts w:ascii="Times New Roman" w:hAnsi="Times New Roman" w:cs="Times New Roman"/>
          <w:i/>
          <w:iCs/>
          <w:sz w:val="24"/>
          <w:szCs w:val="24"/>
        </w:rPr>
        <w:t>ų</w:t>
      </w:r>
      <w:r w:rsidR="001940D1" w:rsidRPr="003065BE">
        <w:rPr>
          <w:rFonts w:ascii="Times New Roman" w:hAnsi="Times New Roman" w:cs="Times New Roman"/>
          <w:i/>
          <w:iCs/>
          <w:sz w:val="24"/>
          <w:szCs w:val="24"/>
        </w:rPr>
        <w:t xml:space="preserve"> </w:t>
      </w:r>
      <w:r w:rsidRPr="003065BE">
        <w:rPr>
          <w:rFonts w:ascii="Times New Roman" w:hAnsi="Times New Roman" w:cs="Times New Roman"/>
          <w:i/>
          <w:iCs/>
          <w:sz w:val="24"/>
          <w:szCs w:val="24"/>
        </w:rPr>
        <w:t>reikalavimus. Be to, 2005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vasario</w:t>
      </w:r>
      <w:r w:rsidR="00E87175">
        <w:rPr>
          <w:rFonts w:ascii="Times New Roman" w:hAnsi="Times New Roman" w:cs="Times New Roman"/>
          <w:i/>
          <w:iCs/>
          <w:sz w:val="24"/>
          <w:szCs w:val="24"/>
        </w:rPr>
        <w:t> </w:t>
      </w:r>
      <w:r w:rsidRPr="003065BE">
        <w:rPr>
          <w:rFonts w:ascii="Times New Roman" w:hAnsi="Times New Roman" w:cs="Times New Roman"/>
          <w:i/>
          <w:iCs/>
          <w:sz w:val="24"/>
          <w:szCs w:val="24"/>
        </w:rPr>
        <w:t>14</w:t>
      </w:r>
      <w:r w:rsidR="00E87175">
        <w:rPr>
          <w:rFonts w:ascii="Times New Roman" w:hAnsi="Times New Roman" w:cs="Times New Roman"/>
          <w:i/>
          <w:iCs/>
          <w:sz w:val="24"/>
          <w:szCs w:val="24"/>
        </w:rPr>
        <w:t> </w:t>
      </w:r>
      <w:r w:rsidRPr="003065BE">
        <w:rPr>
          <w:rFonts w:ascii="Times New Roman" w:hAnsi="Times New Roman" w:cs="Times New Roman"/>
          <w:i/>
          <w:iCs/>
          <w:sz w:val="24"/>
          <w:szCs w:val="24"/>
        </w:rPr>
        <w:t>d. specialisto išvadoje nurodyta, kad</w:t>
      </w:r>
      <w:r w:rsidR="0014750D">
        <w:rPr>
          <w:rFonts w:ascii="Times New Roman" w:hAnsi="Times New Roman" w:cs="Times New Roman"/>
          <w:i/>
          <w:iCs/>
          <w:sz w:val="24"/>
          <w:szCs w:val="24"/>
        </w:rPr>
        <w:t>,</w:t>
      </w:r>
      <w:r w:rsidRPr="003065BE">
        <w:rPr>
          <w:rFonts w:ascii="Times New Roman" w:hAnsi="Times New Roman" w:cs="Times New Roman"/>
          <w:i/>
          <w:iCs/>
          <w:sz w:val="24"/>
          <w:szCs w:val="24"/>
        </w:rPr>
        <w:t xml:space="preserve">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spalio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pasirašant susitarimą tarp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„N“ ir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 dėl skolinių įsipareigojimų ir sudarant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spalio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5</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pirkimo–pardavimo sutartį tarp šių įmonių,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„N“ buvo skolinga 33</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įmonėms iš viso 2</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661</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983,62</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w:t>
      </w:r>
      <w:r w:rsidR="00C72988">
        <w:rPr>
          <w:rFonts w:ascii="Times New Roman" w:hAnsi="Times New Roman" w:cs="Times New Roman"/>
          <w:i/>
          <w:iCs/>
          <w:sz w:val="24"/>
          <w:szCs w:val="24"/>
        </w:rPr>
        <w:t xml:space="preserve"> (</w:t>
      </w:r>
      <w:r w:rsidR="00F9633C" w:rsidRPr="00F9633C">
        <w:rPr>
          <w:rFonts w:ascii="Times New Roman" w:hAnsi="Times New Roman" w:cs="Times New Roman"/>
          <w:i/>
          <w:iCs/>
          <w:sz w:val="24"/>
          <w:szCs w:val="24"/>
        </w:rPr>
        <w:t>770</w:t>
      </w:r>
      <w:r w:rsidR="00F9633C">
        <w:rPr>
          <w:rFonts w:ascii="Times New Roman" w:hAnsi="Times New Roman" w:cs="Times New Roman"/>
          <w:i/>
          <w:iCs/>
          <w:sz w:val="24"/>
          <w:szCs w:val="24"/>
        </w:rPr>
        <w:t> </w:t>
      </w:r>
      <w:r w:rsidR="00F9633C" w:rsidRPr="00F9633C">
        <w:rPr>
          <w:rFonts w:ascii="Times New Roman" w:hAnsi="Times New Roman" w:cs="Times New Roman"/>
          <w:i/>
          <w:iCs/>
          <w:sz w:val="24"/>
          <w:szCs w:val="24"/>
        </w:rPr>
        <w:t>963</w:t>
      </w:r>
      <w:r w:rsidR="00F9633C">
        <w:rPr>
          <w:rFonts w:ascii="Times New Roman" w:hAnsi="Times New Roman" w:cs="Times New Roman"/>
          <w:i/>
          <w:iCs/>
          <w:sz w:val="24"/>
          <w:szCs w:val="24"/>
        </w:rPr>
        <w:t>,</w:t>
      </w:r>
      <w:r w:rsidR="00F9633C" w:rsidRPr="00F9633C">
        <w:rPr>
          <w:rFonts w:ascii="Times New Roman" w:hAnsi="Times New Roman" w:cs="Times New Roman"/>
          <w:i/>
          <w:iCs/>
          <w:sz w:val="24"/>
          <w:szCs w:val="24"/>
        </w:rPr>
        <w:t>75</w:t>
      </w:r>
      <w:r w:rsidR="008E74EC">
        <w:rPr>
          <w:rFonts w:ascii="Times New Roman" w:hAnsi="Times New Roman" w:cs="Times New Roman"/>
          <w:i/>
          <w:iCs/>
          <w:sz w:val="24"/>
          <w:szCs w:val="24"/>
        </w:rPr>
        <w:t> </w:t>
      </w:r>
      <w:r w:rsidR="00F9633C">
        <w:rPr>
          <w:rFonts w:ascii="Times New Roman" w:hAnsi="Times New Roman" w:cs="Times New Roman"/>
          <w:i/>
          <w:iCs/>
          <w:sz w:val="24"/>
          <w:szCs w:val="24"/>
        </w:rPr>
        <w:t>Eur)</w:t>
      </w:r>
      <w:r w:rsidRPr="003065BE">
        <w:rPr>
          <w:rFonts w:ascii="Times New Roman" w:hAnsi="Times New Roman" w:cs="Times New Roman"/>
          <w:i/>
          <w:iCs/>
          <w:sz w:val="24"/>
          <w:szCs w:val="24"/>
        </w:rPr>
        <w:t>. Liudytojas D.</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Š. parodė, kad jis 2004</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vasario mėnesį, būdamas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w:t>
      </w:r>
      <w:r w:rsidRPr="00C91B30">
        <w:rPr>
          <w:rFonts w:ascii="Times New Roman" w:hAnsi="Times New Roman" w:cs="Times New Roman"/>
          <w:sz w:val="24"/>
          <w:szCs w:val="24"/>
        </w:rPr>
        <w:t>duomenys neskelbtini</w:t>
      </w:r>
      <w:r w:rsidRPr="003065BE">
        <w:rPr>
          <w:rFonts w:ascii="Times New Roman" w:hAnsi="Times New Roman" w:cs="Times New Roman"/>
          <w:i/>
          <w:iCs/>
          <w:sz w:val="24"/>
          <w:szCs w:val="24"/>
        </w:rPr>
        <w:t xml:space="preserve">)“ </w:t>
      </w:r>
      <w:r w:rsidR="0014750D" w:rsidRPr="003065BE">
        <w:rPr>
          <w:rFonts w:ascii="Times New Roman" w:hAnsi="Times New Roman" w:cs="Times New Roman"/>
          <w:i/>
          <w:iCs/>
          <w:sz w:val="24"/>
          <w:szCs w:val="24"/>
        </w:rPr>
        <w:t>direktoriu</w:t>
      </w:r>
      <w:r w:rsidR="0014750D">
        <w:rPr>
          <w:rFonts w:ascii="Times New Roman" w:hAnsi="Times New Roman" w:cs="Times New Roman"/>
          <w:i/>
          <w:iCs/>
          <w:sz w:val="24"/>
          <w:szCs w:val="24"/>
        </w:rPr>
        <w:t>s</w:t>
      </w:r>
      <w:r w:rsidRPr="003065BE">
        <w:rPr>
          <w:rFonts w:ascii="Times New Roman" w:hAnsi="Times New Roman" w:cs="Times New Roman"/>
          <w:i/>
          <w:iCs/>
          <w:sz w:val="24"/>
          <w:szCs w:val="24"/>
        </w:rPr>
        <w:t>, nusipirko 34</w:t>
      </w:r>
      <w:r w:rsidR="00E87175">
        <w:rPr>
          <w:rFonts w:ascii="Times New Roman" w:hAnsi="Times New Roman" w:cs="Times New Roman"/>
          <w:i/>
          <w:iCs/>
          <w:sz w:val="24"/>
          <w:szCs w:val="24"/>
        </w:rPr>
        <w:t> </w:t>
      </w:r>
      <w:r w:rsidRPr="003065BE">
        <w:rPr>
          <w:rFonts w:ascii="Times New Roman" w:hAnsi="Times New Roman" w:cs="Times New Roman"/>
          <w:i/>
          <w:iCs/>
          <w:sz w:val="24"/>
          <w:szCs w:val="24"/>
        </w:rPr>
        <w:t>procentus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„N“ akcijų, nes tuo metu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„N“ buvo nemoki, jos finansinė padėtis sunki ir jai reikėjo investuotojo.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„N“ nemokumą patvirtino ir liudytoja V.</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S. (dirbusi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 xml:space="preserve">„N“ buhaltere), </w:t>
      </w:r>
      <w:r w:rsidR="001940D1">
        <w:rPr>
          <w:rFonts w:ascii="Times New Roman" w:hAnsi="Times New Roman" w:cs="Times New Roman"/>
          <w:i/>
          <w:iCs/>
          <w:sz w:val="24"/>
          <w:szCs w:val="24"/>
        </w:rPr>
        <w:t xml:space="preserve">ji </w:t>
      </w:r>
      <w:r w:rsidR="001940D1" w:rsidRPr="003065BE">
        <w:rPr>
          <w:rFonts w:ascii="Times New Roman" w:hAnsi="Times New Roman" w:cs="Times New Roman"/>
          <w:i/>
          <w:iCs/>
          <w:sz w:val="24"/>
          <w:szCs w:val="24"/>
        </w:rPr>
        <w:t>parod</w:t>
      </w:r>
      <w:r w:rsidR="001940D1">
        <w:rPr>
          <w:rFonts w:ascii="Times New Roman" w:hAnsi="Times New Roman" w:cs="Times New Roman"/>
          <w:i/>
          <w:iCs/>
          <w:sz w:val="24"/>
          <w:szCs w:val="24"/>
        </w:rPr>
        <w:t>ė</w:t>
      </w:r>
      <w:r w:rsidRPr="003065BE">
        <w:rPr>
          <w:rFonts w:ascii="Times New Roman" w:hAnsi="Times New Roman" w:cs="Times New Roman"/>
          <w:i/>
          <w:iCs/>
          <w:sz w:val="24"/>
          <w:szCs w:val="24"/>
        </w:rPr>
        <w:t>, kad ruošdavo ir pristatydavo Valstybinei mokesčių inspekcijai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„N“ balansus. UAB</w:t>
      </w:r>
      <w:r w:rsidR="00E87175">
        <w:rPr>
          <w:rFonts w:ascii="Times New Roman" w:hAnsi="Times New Roman" w:cs="Times New Roman"/>
          <w:i/>
          <w:iCs/>
          <w:sz w:val="24"/>
          <w:szCs w:val="24"/>
        </w:rPr>
        <w:t> </w:t>
      </w:r>
      <w:r w:rsidRPr="003065BE">
        <w:rPr>
          <w:rFonts w:ascii="Times New Roman" w:hAnsi="Times New Roman" w:cs="Times New Roman"/>
          <w:i/>
          <w:iCs/>
          <w:sz w:val="24"/>
          <w:szCs w:val="24"/>
        </w:rPr>
        <w:t xml:space="preserve">„N“ </w:t>
      </w:r>
      <w:r w:rsidR="0014750D" w:rsidRPr="003065BE">
        <w:rPr>
          <w:rFonts w:ascii="Times New Roman" w:hAnsi="Times New Roman" w:cs="Times New Roman"/>
          <w:i/>
          <w:iCs/>
          <w:sz w:val="24"/>
          <w:szCs w:val="24"/>
        </w:rPr>
        <w:t>balans</w:t>
      </w:r>
      <w:r w:rsidR="0014750D">
        <w:rPr>
          <w:rFonts w:ascii="Times New Roman" w:hAnsi="Times New Roman" w:cs="Times New Roman"/>
          <w:i/>
          <w:iCs/>
          <w:sz w:val="24"/>
          <w:szCs w:val="24"/>
        </w:rPr>
        <w:t>uose</w:t>
      </w:r>
      <w:r w:rsidR="0014750D" w:rsidRPr="003065BE">
        <w:rPr>
          <w:rFonts w:ascii="Times New Roman" w:hAnsi="Times New Roman" w:cs="Times New Roman"/>
          <w:i/>
          <w:iCs/>
          <w:sz w:val="24"/>
          <w:szCs w:val="24"/>
        </w:rPr>
        <w:t xml:space="preserve"> </w:t>
      </w:r>
      <w:r w:rsidRPr="003065BE">
        <w:rPr>
          <w:rFonts w:ascii="Times New Roman" w:hAnsi="Times New Roman" w:cs="Times New Roman"/>
          <w:i/>
          <w:iCs/>
          <w:sz w:val="24"/>
          <w:szCs w:val="24"/>
        </w:rPr>
        <w:t xml:space="preserve">pasirašydavo kasatorius, todėl jis matė, kad įmonė yra nemoki, o išlaidos didesnės nei apyvarta, bet jis nesiėmė jokių priemonių. </w:t>
      </w:r>
    </w:p>
    <w:p w14:paraId="1735C078" w14:textId="11664D75" w:rsidR="00527701" w:rsidRPr="003065BE" w:rsidRDefault="00F35FBE" w:rsidP="00F35FBE">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Taigi teismai padarė teisingą išvadą, kad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„N“ buvo nemoki ir jai akivaizdžiai grėsė bankrotas.</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&lt;...&gt;</w:t>
      </w:r>
    </w:p>
    <w:p w14:paraId="7F993CA1" w14:textId="252E2EB8" w:rsidR="00A731A3" w:rsidRPr="003065BE" w:rsidRDefault="00A731A3" w:rsidP="00093B0B">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lastRenderedPageBreak/>
        <w:t>Tokia praktika atsispindi ir kasacinėse nutartyse baudžiamosiose bylose Nr.</w:t>
      </w:r>
      <w:r w:rsidR="008E74EC">
        <w:rPr>
          <w:rFonts w:ascii="Times New Roman" w:hAnsi="Times New Roman" w:cs="Times New Roman"/>
          <w:sz w:val="24"/>
          <w:szCs w:val="24"/>
        </w:rPr>
        <w:t> </w:t>
      </w:r>
      <w:r w:rsidR="007411FF" w:rsidRPr="003065BE">
        <w:rPr>
          <w:rFonts w:ascii="Times New Roman" w:hAnsi="Times New Roman" w:cs="Times New Roman"/>
          <w:sz w:val="24"/>
          <w:szCs w:val="24"/>
        </w:rPr>
        <w:t xml:space="preserve">2K-213/2006, </w:t>
      </w:r>
      <w:r w:rsidR="00BA43C2" w:rsidRPr="003065BE">
        <w:rPr>
          <w:rFonts w:ascii="Times New Roman" w:hAnsi="Times New Roman" w:cs="Times New Roman"/>
          <w:sz w:val="24"/>
          <w:szCs w:val="24"/>
        </w:rPr>
        <w:t>2K-126/2012</w:t>
      </w:r>
      <w:r w:rsidR="008B724A" w:rsidRPr="003065BE">
        <w:rPr>
          <w:rFonts w:ascii="Times New Roman" w:hAnsi="Times New Roman" w:cs="Times New Roman"/>
          <w:sz w:val="24"/>
          <w:szCs w:val="24"/>
        </w:rPr>
        <w:t xml:space="preserve">, </w:t>
      </w:r>
      <w:r w:rsidR="00F433FF" w:rsidRPr="003065BE">
        <w:rPr>
          <w:rFonts w:ascii="Times New Roman" w:hAnsi="Times New Roman" w:cs="Times New Roman"/>
          <w:sz w:val="24"/>
          <w:szCs w:val="24"/>
        </w:rPr>
        <w:t xml:space="preserve">2K-476-677/2015, </w:t>
      </w:r>
      <w:r w:rsidR="008B724A" w:rsidRPr="003065BE">
        <w:rPr>
          <w:rFonts w:ascii="Times New Roman" w:hAnsi="Times New Roman" w:cs="Times New Roman"/>
          <w:sz w:val="24"/>
          <w:szCs w:val="24"/>
        </w:rPr>
        <w:t>2K-133-697/2019</w:t>
      </w:r>
      <w:r w:rsidR="00E841CA" w:rsidRPr="003065BE">
        <w:rPr>
          <w:rFonts w:ascii="Times New Roman" w:hAnsi="Times New Roman" w:cs="Times New Roman"/>
          <w:sz w:val="24"/>
          <w:szCs w:val="24"/>
        </w:rPr>
        <w:t>, 2K-272-387/2023</w:t>
      </w:r>
      <w:r w:rsidR="00BA43C2" w:rsidRPr="003065BE">
        <w:rPr>
          <w:rFonts w:ascii="Times New Roman" w:hAnsi="Times New Roman" w:cs="Times New Roman"/>
          <w:sz w:val="24"/>
          <w:szCs w:val="24"/>
        </w:rPr>
        <w:t>.</w:t>
      </w:r>
    </w:p>
    <w:p w14:paraId="5F12D614" w14:textId="0D3ABC79" w:rsidR="005C1DDD" w:rsidRPr="00213FEC" w:rsidRDefault="00B716ED" w:rsidP="00093B0B">
      <w:pPr>
        <w:spacing w:after="0" w:line="240" w:lineRule="auto"/>
        <w:ind w:firstLine="851"/>
        <w:jc w:val="both"/>
        <w:rPr>
          <w:rFonts w:ascii="Times New Roman" w:hAnsi="Times New Roman" w:cs="Times New Roman"/>
          <w:sz w:val="24"/>
          <w:szCs w:val="24"/>
        </w:rPr>
      </w:pPr>
      <w:bookmarkStart w:id="58" w:name="psl20a"/>
      <w:bookmarkEnd w:id="58"/>
      <w:r w:rsidRPr="003065BE">
        <w:rPr>
          <w:rFonts w:ascii="Times New Roman" w:hAnsi="Times New Roman" w:cs="Times New Roman"/>
          <w:sz w:val="24"/>
          <w:szCs w:val="24"/>
        </w:rPr>
        <w:t>Laikinųjų apsaugos priemonių taikymas įmonei, teisme esant nagrinėjamam juridinių asmenų ginčui dėl skolos, pat</w:t>
      </w:r>
      <w:r w:rsidR="00EB3E9B">
        <w:rPr>
          <w:rFonts w:ascii="Times New Roman" w:hAnsi="Times New Roman" w:cs="Times New Roman"/>
          <w:sz w:val="24"/>
          <w:szCs w:val="24"/>
        </w:rPr>
        <w:t>s</w:t>
      </w:r>
      <w:r w:rsidRPr="003065BE">
        <w:rPr>
          <w:rFonts w:ascii="Times New Roman" w:hAnsi="Times New Roman" w:cs="Times New Roman"/>
          <w:sz w:val="24"/>
          <w:szCs w:val="24"/>
        </w:rPr>
        <w:t xml:space="preserve"> savaime nėra priežastis </w:t>
      </w:r>
      <w:r w:rsidR="002F2930">
        <w:rPr>
          <w:rFonts w:ascii="Times New Roman" w:hAnsi="Times New Roman" w:cs="Times New Roman"/>
          <w:sz w:val="24"/>
          <w:szCs w:val="24"/>
        </w:rPr>
        <w:t xml:space="preserve">konstatuoti </w:t>
      </w:r>
      <w:r w:rsidRPr="003065BE">
        <w:rPr>
          <w:rFonts w:ascii="Times New Roman" w:hAnsi="Times New Roman" w:cs="Times New Roman"/>
          <w:sz w:val="24"/>
          <w:szCs w:val="24"/>
        </w:rPr>
        <w:t xml:space="preserve">įmonės </w:t>
      </w:r>
      <w:r w:rsidR="002F2930" w:rsidRPr="003065BE">
        <w:rPr>
          <w:rFonts w:ascii="Times New Roman" w:hAnsi="Times New Roman" w:cs="Times New Roman"/>
          <w:sz w:val="24"/>
          <w:szCs w:val="24"/>
        </w:rPr>
        <w:t>sunki</w:t>
      </w:r>
      <w:r w:rsidR="002F2930">
        <w:rPr>
          <w:rFonts w:ascii="Times New Roman" w:hAnsi="Times New Roman" w:cs="Times New Roman"/>
          <w:sz w:val="24"/>
          <w:szCs w:val="24"/>
        </w:rPr>
        <w:t>ą</w:t>
      </w:r>
      <w:r w:rsidR="002F2930" w:rsidRPr="003065BE">
        <w:rPr>
          <w:rFonts w:ascii="Times New Roman" w:hAnsi="Times New Roman" w:cs="Times New Roman"/>
          <w:sz w:val="24"/>
          <w:szCs w:val="24"/>
        </w:rPr>
        <w:t xml:space="preserve"> ekonomin</w:t>
      </w:r>
      <w:r w:rsidR="002F2930">
        <w:rPr>
          <w:rFonts w:ascii="Times New Roman" w:hAnsi="Times New Roman" w:cs="Times New Roman"/>
          <w:sz w:val="24"/>
          <w:szCs w:val="24"/>
        </w:rPr>
        <w:t>ę</w:t>
      </w:r>
      <w:r w:rsidR="002F2930" w:rsidRPr="003065BE">
        <w:rPr>
          <w:rFonts w:ascii="Times New Roman" w:hAnsi="Times New Roman" w:cs="Times New Roman"/>
          <w:sz w:val="24"/>
          <w:szCs w:val="24"/>
        </w:rPr>
        <w:t xml:space="preserve"> padė</w:t>
      </w:r>
      <w:r w:rsidR="002F2930">
        <w:rPr>
          <w:rFonts w:ascii="Times New Roman" w:hAnsi="Times New Roman" w:cs="Times New Roman"/>
          <w:sz w:val="24"/>
          <w:szCs w:val="24"/>
        </w:rPr>
        <w:t>tį</w:t>
      </w:r>
      <w:r w:rsidR="002F2930" w:rsidRPr="003065BE">
        <w:rPr>
          <w:rFonts w:ascii="Times New Roman" w:hAnsi="Times New Roman" w:cs="Times New Roman"/>
          <w:sz w:val="24"/>
          <w:szCs w:val="24"/>
        </w:rPr>
        <w:t xml:space="preserve"> </w:t>
      </w:r>
      <w:r w:rsidRPr="003065BE">
        <w:rPr>
          <w:rFonts w:ascii="Times New Roman" w:hAnsi="Times New Roman" w:cs="Times New Roman"/>
          <w:sz w:val="24"/>
          <w:szCs w:val="24"/>
        </w:rPr>
        <w:t xml:space="preserve">ar </w:t>
      </w:r>
      <w:r w:rsidR="002F2930" w:rsidRPr="003065BE">
        <w:rPr>
          <w:rFonts w:ascii="Times New Roman" w:hAnsi="Times New Roman" w:cs="Times New Roman"/>
          <w:sz w:val="24"/>
          <w:szCs w:val="24"/>
        </w:rPr>
        <w:t>nemokum</w:t>
      </w:r>
      <w:r w:rsidR="002F2930">
        <w:rPr>
          <w:rFonts w:ascii="Times New Roman" w:hAnsi="Times New Roman" w:cs="Times New Roman"/>
          <w:sz w:val="24"/>
          <w:szCs w:val="24"/>
        </w:rPr>
        <w:t>ą</w:t>
      </w:r>
      <w:r w:rsidRPr="003065BE">
        <w:rPr>
          <w:rFonts w:ascii="Times New Roman" w:hAnsi="Times New Roman" w:cs="Times New Roman"/>
          <w:sz w:val="24"/>
          <w:szCs w:val="24"/>
        </w:rPr>
        <w:t xml:space="preserve">, dėl kurio </w:t>
      </w:r>
      <w:r w:rsidR="00966B3D">
        <w:rPr>
          <w:rFonts w:ascii="Times New Roman" w:hAnsi="Times New Roman" w:cs="Times New Roman"/>
          <w:sz w:val="24"/>
          <w:szCs w:val="24"/>
        </w:rPr>
        <w:t xml:space="preserve">akivaizdžiai </w:t>
      </w:r>
      <w:r w:rsidRPr="003065BE">
        <w:rPr>
          <w:rFonts w:ascii="Times New Roman" w:hAnsi="Times New Roman" w:cs="Times New Roman"/>
          <w:sz w:val="24"/>
          <w:szCs w:val="24"/>
        </w:rPr>
        <w:t>gresia bankrotas:</w:t>
      </w:r>
    </w:p>
    <w:p w14:paraId="7E718038" w14:textId="76B1D61C" w:rsidR="00AC6D18" w:rsidRPr="003065BE" w:rsidRDefault="00AC6D18" w:rsidP="00AC6D18">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Bylą nagrinėję teismai nustatė, kad G.</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būdama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w:t>
      </w:r>
      <w:r w:rsidR="00A562B4">
        <w:rPr>
          <w:rFonts w:ascii="Times New Roman" w:hAnsi="Times New Roman" w:cs="Times New Roman"/>
          <w:i/>
          <w:iCs/>
          <w:sz w:val="24"/>
          <w:szCs w:val="24"/>
        </w:rPr>
        <w:t>X</w:t>
      </w:r>
      <w:r w:rsidRPr="003065BE">
        <w:rPr>
          <w:rFonts w:ascii="Times New Roman" w:hAnsi="Times New Roman" w:cs="Times New Roman"/>
          <w:i/>
          <w:iCs/>
          <w:sz w:val="24"/>
          <w:szCs w:val="24"/>
        </w:rPr>
        <w:t>“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,,V.“) direktor</w:t>
      </w:r>
      <w:r w:rsidR="00521538">
        <w:rPr>
          <w:rFonts w:ascii="Times New Roman" w:hAnsi="Times New Roman" w:cs="Times New Roman"/>
          <w:i/>
          <w:iCs/>
          <w:sz w:val="24"/>
          <w:szCs w:val="24"/>
        </w:rPr>
        <w:t>ė</w:t>
      </w:r>
      <w:r w:rsidRPr="003065BE">
        <w:rPr>
          <w:rFonts w:ascii="Times New Roman" w:hAnsi="Times New Roman" w:cs="Times New Roman"/>
          <w:i/>
          <w:iCs/>
          <w:sz w:val="24"/>
          <w:szCs w:val="24"/>
        </w:rPr>
        <w:t>, žinodama apie bendrovės sunkią ekonominę padėtį, esant nemokumui, kai akivaizdžiai grėsė bankrotas, ir kad nuo 2009</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birželio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16</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Vilniaus apygardos teismo sprendimu apribotas disponavimas įmonės sąskaitoje esančiomis lėšomis, neturėdama galimybės patenkinti visų kreditorių reikalavimų, sudarydama sandorius dėl mokestinių nepriemokų perėmimo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&lt;...&gt; bei 2010</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m. rugsėjo</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22</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sutartį su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„A.</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p.</w:t>
      </w:r>
      <w:r w:rsidR="008629A0">
        <w:rPr>
          <w:rFonts w:ascii="Times New Roman" w:hAnsi="Times New Roman" w:cs="Times New Roman"/>
          <w:i/>
          <w:iCs/>
          <w:sz w:val="24"/>
          <w:szCs w:val="24"/>
        </w:rPr>
        <w:t> </w:t>
      </w:r>
      <w:r w:rsidRPr="003065BE">
        <w:rPr>
          <w:rFonts w:ascii="Times New Roman" w:hAnsi="Times New Roman" w:cs="Times New Roman"/>
          <w:i/>
          <w:iCs/>
          <w:sz w:val="24"/>
          <w:szCs w:val="24"/>
        </w:rPr>
        <w:t>c.“ ir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„Eeu“ dėl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„V.“ skolos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„A.</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p.</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c.“ perleidimo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„E.eu“, taip patenkino tik UAB</w:t>
      </w:r>
      <w:r w:rsidR="00FD43F6">
        <w:rPr>
          <w:rFonts w:ascii="Times New Roman" w:hAnsi="Times New Roman" w:cs="Times New Roman"/>
          <w:i/>
          <w:iCs/>
          <w:sz w:val="24"/>
          <w:szCs w:val="24"/>
        </w:rPr>
        <w:t> </w:t>
      </w:r>
      <w:r w:rsidRPr="003065BE">
        <w:rPr>
          <w:rFonts w:ascii="Times New Roman" w:hAnsi="Times New Roman" w:cs="Times New Roman"/>
          <w:i/>
          <w:iCs/>
          <w:sz w:val="24"/>
          <w:szCs w:val="24"/>
        </w:rPr>
        <w:t>,,A.“,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,,A.</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p.</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c.“,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,,E.eu“,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,,E.“,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,,Au.“,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„D.“,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,,R.“ reikalavimus ir dėl to likusiems kreditoriams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„L.as“,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„Ar.“,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„E.eu“, „A.AS“, „S.</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SIA“, UAB</w:t>
      </w:r>
      <w:r w:rsidR="008E74EC">
        <w:rPr>
          <w:rFonts w:ascii="Times New Roman" w:hAnsi="Times New Roman" w:cs="Times New Roman"/>
          <w:i/>
          <w:iCs/>
          <w:sz w:val="24"/>
          <w:szCs w:val="24"/>
        </w:rPr>
        <w:t> </w:t>
      </w:r>
      <w:r w:rsidRPr="003065BE">
        <w:rPr>
          <w:rFonts w:ascii="Times New Roman" w:hAnsi="Times New Roman" w:cs="Times New Roman"/>
          <w:i/>
          <w:iCs/>
          <w:sz w:val="24"/>
          <w:szCs w:val="24"/>
        </w:rPr>
        <w:t>„B.“, „I.</w:t>
      </w:r>
      <w:r w:rsidR="0015572E">
        <w:rPr>
          <w:rFonts w:ascii="Times New Roman" w:hAnsi="Times New Roman" w:cs="Times New Roman"/>
          <w:i/>
          <w:iCs/>
          <w:sz w:val="24"/>
          <w:szCs w:val="24"/>
        </w:rPr>
        <w:t> </w:t>
      </w:r>
      <w:r w:rsidRPr="003065BE">
        <w:rPr>
          <w:rFonts w:ascii="Times New Roman" w:hAnsi="Times New Roman" w:cs="Times New Roman"/>
          <w:i/>
          <w:iCs/>
          <w:sz w:val="24"/>
          <w:szCs w:val="24"/>
        </w:rPr>
        <w:t>D.</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UAB</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„Vy.“, UAB</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„Vit.“ padarė iš viso 133</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472,63</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Lt</w:t>
      </w:r>
      <w:r w:rsidR="00836C7A">
        <w:rPr>
          <w:rFonts w:ascii="Times New Roman" w:hAnsi="Times New Roman" w:cs="Times New Roman"/>
          <w:i/>
          <w:iCs/>
          <w:sz w:val="24"/>
          <w:szCs w:val="24"/>
        </w:rPr>
        <w:t xml:space="preserve"> (</w:t>
      </w:r>
      <w:r w:rsidR="00F617A4" w:rsidRPr="00F617A4">
        <w:rPr>
          <w:rFonts w:ascii="Times New Roman" w:hAnsi="Times New Roman" w:cs="Times New Roman"/>
          <w:i/>
          <w:iCs/>
          <w:sz w:val="24"/>
          <w:szCs w:val="24"/>
        </w:rPr>
        <w:t>38</w:t>
      </w:r>
      <w:r w:rsidR="00F617A4">
        <w:rPr>
          <w:rFonts w:ascii="Times New Roman" w:hAnsi="Times New Roman" w:cs="Times New Roman"/>
          <w:i/>
          <w:iCs/>
          <w:sz w:val="24"/>
          <w:szCs w:val="24"/>
        </w:rPr>
        <w:t> </w:t>
      </w:r>
      <w:r w:rsidR="00F617A4" w:rsidRPr="00F617A4">
        <w:rPr>
          <w:rFonts w:ascii="Times New Roman" w:hAnsi="Times New Roman" w:cs="Times New Roman"/>
          <w:i/>
          <w:iCs/>
          <w:sz w:val="24"/>
          <w:szCs w:val="24"/>
        </w:rPr>
        <w:t>656</w:t>
      </w:r>
      <w:r w:rsidR="00F617A4">
        <w:rPr>
          <w:rFonts w:ascii="Times New Roman" w:hAnsi="Times New Roman" w:cs="Times New Roman"/>
          <w:i/>
          <w:iCs/>
          <w:sz w:val="24"/>
          <w:szCs w:val="24"/>
        </w:rPr>
        <w:t>,</w:t>
      </w:r>
      <w:r w:rsidR="00F617A4" w:rsidRPr="00F617A4">
        <w:rPr>
          <w:rFonts w:ascii="Times New Roman" w:hAnsi="Times New Roman" w:cs="Times New Roman"/>
          <w:i/>
          <w:iCs/>
          <w:sz w:val="24"/>
          <w:szCs w:val="24"/>
        </w:rPr>
        <w:t>35</w:t>
      </w:r>
      <w:r w:rsidR="001D6FC8">
        <w:rPr>
          <w:rFonts w:ascii="Times New Roman" w:hAnsi="Times New Roman" w:cs="Times New Roman"/>
          <w:i/>
          <w:iCs/>
          <w:sz w:val="24"/>
          <w:szCs w:val="24"/>
        </w:rPr>
        <w:t> </w:t>
      </w:r>
      <w:r w:rsidR="00F617A4">
        <w:rPr>
          <w:rFonts w:ascii="Times New Roman" w:hAnsi="Times New Roman" w:cs="Times New Roman"/>
          <w:i/>
          <w:iCs/>
          <w:sz w:val="24"/>
          <w:szCs w:val="24"/>
        </w:rPr>
        <w:t>Eur)</w:t>
      </w:r>
      <w:r w:rsidRPr="003065BE">
        <w:rPr>
          <w:rFonts w:ascii="Times New Roman" w:hAnsi="Times New Roman" w:cs="Times New Roman"/>
          <w:i/>
          <w:iCs/>
          <w:sz w:val="24"/>
          <w:szCs w:val="24"/>
        </w:rPr>
        <w:t xml:space="preserve"> žalos.</w:t>
      </w:r>
    </w:p>
    <w:p w14:paraId="6350D569" w14:textId="54BAAF88" w:rsidR="00AC6D18" w:rsidRPr="003065BE" w:rsidRDefault="00AC6D18" w:rsidP="00AC6D18">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Kadangi BK 208</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straipsnio 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dalyje nu</w:t>
      </w:r>
      <w:r w:rsidR="00521538">
        <w:rPr>
          <w:rFonts w:ascii="Times New Roman" w:hAnsi="Times New Roman" w:cs="Times New Roman"/>
          <w:i/>
          <w:iCs/>
          <w:sz w:val="24"/>
          <w:szCs w:val="24"/>
        </w:rPr>
        <w:t>st</w:t>
      </w:r>
      <w:r w:rsidRPr="003065BE">
        <w:rPr>
          <w:rFonts w:ascii="Times New Roman" w:hAnsi="Times New Roman" w:cs="Times New Roman"/>
          <w:i/>
          <w:iCs/>
          <w:sz w:val="24"/>
          <w:szCs w:val="24"/>
        </w:rPr>
        <w:t>atyta veika gali būti padaryta tik nustačius įmonėje sunkią ekonominę padėtį ar nemokumą, kai akivaizdžiai grėsė bankrotas, bylą nagrinėję teismai turėjo nustatyti ir konstatuoti, kuriuo momentu ir laikotarpiu UAB</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w:t>
      </w:r>
      <w:r w:rsidR="0034525B">
        <w:rPr>
          <w:rFonts w:ascii="Times New Roman" w:hAnsi="Times New Roman" w:cs="Times New Roman"/>
          <w:i/>
          <w:iCs/>
          <w:sz w:val="24"/>
          <w:szCs w:val="24"/>
        </w:rPr>
        <w:t>X</w:t>
      </w:r>
      <w:r w:rsidRPr="003065BE">
        <w:rPr>
          <w:rFonts w:ascii="Times New Roman" w:hAnsi="Times New Roman" w:cs="Times New Roman"/>
          <w:i/>
          <w:iCs/>
          <w:sz w:val="24"/>
          <w:szCs w:val="24"/>
        </w:rPr>
        <w:t>“ susidarė minėta BK 208</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straipsnio 1</w:t>
      </w:r>
      <w:r w:rsidR="00461641">
        <w:rPr>
          <w:rFonts w:ascii="Times New Roman" w:hAnsi="Times New Roman" w:cs="Times New Roman"/>
          <w:i/>
          <w:iCs/>
          <w:sz w:val="24"/>
          <w:szCs w:val="24"/>
        </w:rPr>
        <w:t> </w:t>
      </w:r>
      <w:r w:rsidRPr="003065BE">
        <w:rPr>
          <w:rFonts w:ascii="Times New Roman" w:hAnsi="Times New Roman" w:cs="Times New Roman"/>
          <w:i/>
          <w:iCs/>
          <w:sz w:val="24"/>
          <w:szCs w:val="24"/>
        </w:rPr>
        <w:t>dalyje įvardyta padėtis. Iš pirmosios instancijos teismo apkaltinamojo nuosprendžio aprašomosios dalies ir teismo motyvacijos apskritai neaišku, kokiu laikotarpiu G.</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vadovaujamoje įmonėje susidarė tokia padėtis. Nuosprendyje dviprasmiškai, priešingai byloje esantiems duomenims, bendrovė pripažinta buvusia nemokia tiek jau 2008</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31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w:t>
      </w:r>
      <w:r w:rsidR="001D6FC8">
        <w:rPr>
          <w:rFonts w:ascii="Times New Roman" w:hAnsi="Times New Roman" w:cs="Times New Roman"/>
          <w:i/>
          <w:iCs/>
          <w:sz w:val="24"/>
          <w:szCs w:val="24"/>
        </w:rPr>
        <w:t xml:space="preserve"> </w:t>
      </w:r>
      <w:r w:rsidRPr="003065BE">
        <w:rPr>
          <w:rFonts w:ascii="Times New Roman" w:hAnsi="Times New Roman" w:cs="Times New Roman"/>
          <w:i/>
          <w:iCs/>
          <w:sz w:val="24"/>
          <w:szCs w:val="24"/>
        </w:rPr>
        <w:t>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birželio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laikotarpiu, tiek, darant priešingas išvadas,</w:t>
      </w:r>
      <w:r w:rsidR="006179DA">
        <w:rPr>
          <w:rFonts w:ascii="Times New Roman" w:hAnsi="Times New Roman" w:cs="Times New Roman"/>
          <w:i/>
          <w:iCs/>
          <w:sz w:val="24"/>
          <w:szCs w:val="24"/>
        </w:rPr>
        <w:t xml:space="preserve"> </w:t>
      </w:r>
      <w:r w:rsidRPr="003065BE">
        <w:rPr>
          <w:rFonts w:ascii="Times New Roman" w:hAnsi="Times New Roman" w:cs="Times New Roman"/>
          <w:i/>
          <w:iCs/>
          <w:sz w:val="24"/>
          <w:szCs w:val="24"/>
        </w:rPr>
        <w:t>tik nuo 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31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nors nurodytą dieną bendrovė turėjo galimybes apmokėti susidariusius įsiskolinimus. Tokių galimybių praradimas konstatuotas tik 2010</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rugsėjo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23</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Antai apeliacinės instancijos teismas, tikrindamas pirmosios instancijos teismo nuosprendžio pagrįstumą ir teisėtumą, priimtoje nutartyje nustatė, kad 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birželio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UAB</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w:t>
      </w:r>
      <w:r w:rsidR="0034525B">
        <w:rPr>
          <w:rFonts w:ascii="Times New Roman" w:hAnsi="Times New Roman" w:cs="Times New Roman"/>
          <w:i/>
          <w:iCs/>
          <w:sz w:val="24"/>
          <w:szCs w:val="24"/>
        </w:rPr>
        <w:t>X</w:t>
      </w:r>
      <w:r w:rsidRPr="003065BE">
        <w:rPr>
          <w:rFonts w:ascii="Times New Roman" w:hAnsi="Times New Roman" w:cs="Times New Roman"/>
          <w:i/>
          <w:iCs/>
          <w:sz w:val="24"/>
          <w:szCs w:val="24"/>
        </w:rPr>
        <w:t>“ buvo moki, o 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2C4312">
        <w:rPr>
          <w:rFonts w:ascii="Times New Roman" w:hAnsi="Times New Roman" w:cs="Times New Roman"/>
          <w:i/>
          <w:iCs/>
          <w:sz w:val="24"/>
          <w:szCs w:val="24"/>
        </w:rPr>
        <w:t> </w:t>
      </w:r>
      <w:r w:rsidRPr="003065BE">
        <w:rPr>
          <w:rFonts w:ascii="Times New Roman" w:hAnsi="Times New Roman" w:cs="Times New Roman"/>
          <w:i/>
          <w:iCs/>
          <w:sz w:val="24"/>
          <w:szCs w:val="24"/>
        </w:rPr>
        <w:t>31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w:t>
      </w:r>
      <w:r w:rsidR="001D6FC8">
        <w:rPr>
          <w:rFonts w:ascii="Times New Roman" w:hAnsi="Times New Roman" w:cs="Times New Roman"/>
          <w:i/>
          <w:iCs/>
          <w:sz w:val="24"/>
          <w:szCs w:val="24"/>
        </w:rPr>
        <w:t xml:space="preserve"> </w:t>
      </w:r>
      <w:r w:rsidRPr="003065BE">
        <w:rPr>
          <w:rFonts w:ascii="Times New Roman" w:hAnsi="Times New Roman" w:cs="Times New Roman"/>
          <w:i/>
          <w:iCs/>
          <w:sz w:val="24"/>
          <w:szCs w:val="24"/>
        </w:rPr>
        <w:t>2010</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rugsėjo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23</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laikotarpiu</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 jau nemoki, nors 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31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bendrovė turėjo galimybę padengti įsipareigojimus. Taigi, apskritai nepripažinta, kad įmonė iki 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gruodžio</w:t>
      </w:r>
      <w:r w:rsidR="00E87175">
        <w:rPr>
          <w:rFonts w:ascii="Times New Roman" w:hAnsi="Times New Roman" w:cs="Times New Roman"/>
          <w:i/>
          <w:iCs/>
          <w:sz w:val="24"/>
          <w:szCs w:val="24"/>
        </w:rPr>
        <w:t> </w:t>
      </w:r>
      <w:r w:rsidRPr="003065BE">
        <w:rPr>
          <w:rFonts w:ascii="Times New Roman" w:hAnsi="Times New Roman" w:cs="Times New Roman"/>
          <w:i/>
          <w:iCs/>
          <w:sz w:val="24"/>
          <w:szCs w:val="24"/>
        </w:rPr>
        <w:t>31</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buvo tokios sunkios ekonominės būklės ar nemoki, jog jai akivaizdžiai grėsė bankrotas.</w:t>
      </w:r>
    </w:p>
    <w:p w14:paraId="01790619" w14:textId="34B4B239" w:rsidR="007D5DA1" w:rsidRPr="003065BE" w:rsidRDefault="00AC6D18" w:rsidP="006C14C4">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Įvertinus tokią aplinkybę bei G.</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inkriminuotą kaltinimo skolininko nesąžiningumu turinį, matyti, kad G.</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kaltinta ir faktiškai nuteista už tai, jog pirmiau nurodytus sandorius sudarė, žinodama, kad nuo 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birželio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16</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 Vilniaus apygardos teismo sprendimu apribotas disponavimas įmonės sąskaitoje esančiomis lėšomis. Tai reiškia, kad nagrinėjamoje byloje sunki UAB</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w:t>
      </w:r>
      <w:r w:rsidR="00701D9F">
        <w:rPr>
          <w:rFonts w:ascii="Times New Roman" w:hAnsi="Times New Roman" w:cs="Times New Roman"/>
          <w:i/>
          <w:iCs/>
          <w:sz w:val="24"/>
          <w:szCs w:val="24"/>
        </w:rPr>
        <w:t>X</w:t>
      </w:r>
      <w:r w:rsidRPr="003065BE">
        <w:rPr>
          <w:rFonts w:ascii="Times New Roman" w:hAnsi="Times New Roman" w:cs="Times New Roman"/>
          <w:i/>
          <w:iCs/>
          <w:sz w:val="24"/>
          <w:szCs w:val="24"/>
        </w:rPr>
        <w:t>“ ekonominė būklė, nemokumas, dėl kurio grėsė bankrotas, iš esmės pripažinti tik dėl vienos priežasties, t.</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y. įmonės lėšų arešto. Nagrinėjamos bylos kontekste pažymėtina, kad tokių laikinųjų apsaugos priemonių taikymas įmonei, teisme esant nagrinėjamam juridinių asmenų ginčui dėl skolos, pat</w:t>
      </w:r>
      <w:r w:rsidR="002E46AF">
        <w:rPr>
          <w:rFonts w:ascii="Times New Roman" w:hAnsi="Times New Roman" w:cs="Times New Roman"/>
          <w:i/>
          <w:iCs/>
          <w:sz w:val="24"/>
          <w:szCs w:val="24"/>
        </w:rPr>
        <w:t>s</w:t>
      </w:r>
      <w:r w:rsidRPr="003065BE">
        <w:rPr>
          <w:rFonts w:ascii="Times New Roman" w:hAnsi="Times New Roman" w:cs="Times New Roman"/>
          <w:i/>
          <w:iCs/>
          <w:sz w:val="24"/>
          <w:szCs w:val="24"/>
        </w:rPr>
        <w:t xml:space="preserve"> savaime nėra akivaizdi priežastis </w:t>
      </w:r>
      <w:r w:rsidR="002F2930">
        <w:rPr>
          <w:rFonts w:ascii="Times New Roman" w:hAnsi="Times New Roman" w:cs="Times New Roman"/>
          <w:i/>
          <w:iCs/>
          <w:sz w:val="24"/>
          <w:szCs w:val="24"/>
        </w:rPr>
        <w:t xml:space="preserve">konstatuoti </w:t>
      </w:r>
      <w:r w:rsidRPr="003065BE">
        <w:rPr>
          <w:rFonts w:ascii="Times New Roman" w:hAnsi="Times New Roman" w:cs="Times New Roman"/>
          <w:i/>
          <w:iCs/>
          <w:sz w:val="24"/>
          <w:szCs w:val="24"/>
        </w:rPr>
        <w:t xml:space="preserve">įmonės </w:t>
      </w:r>
      <w:r w:rsidR="002F2930" w:rsidRPr="003065BE">
        <w:rPr>
          <w:rFonts w:ascii="Times New Roman" w:hAnsi="Times New Roman" w:cs="Times New Roman"/>
          <w:i/>
          <w:iCs/>
          <w:sz w:val="24"/>
          <w:szCs w:val="24"/>
        </w:rPr>
        <w:t>sunki</w:t>
      </w:r>
      <w:r w:rsidR="002F2930">
        <w:rPr>
          <w:rFonts w:ascii="Times New Roman" w:hAnsi="Times New Roman" w:cs="Times New Roman"/>
          <w:i/>
          <w:iCs/>
          <w:sz w:val="24"/>
          <w:szCs w:val="24"/>
        </w:rPr>
        <w:t>ą</w:t>
      </w:r>
      <w:r w:rsidR="002F2930" w:rsidRPr="003065BE">
        <w:rPr>
          <w:rFonts w:ascii="Times New Roman" w:hAnsi="Times New Roman" w:cs="Times New Roman"/>
          <w:i/>
          <w:iCs/>
          <w:sz w:val="24"/>
          <w:szCs w:val="24"/>
        </w:rPr>
        <w:t xml:space="preserve"> ekonomin</w:t>
      </w:r>
      <w:r w:rsidR="002F2930">
        <w:rPr>
          <w:rFonts w:ascii="Times New Roman" w:hAnsi="Times New Roman" w:cs="Times New Roman"/>
          <w:i/>
          <w:iCs/>
          <w:sz w:val="24"/>
          <w:szCs w:val="24"/>
        </w:rPr>
        <w:t>ę</w:t>
      </w:r>
      <w:r w:rsidR="002F2930" w:rsidRPr="003065BE">
        <w:rPr>
          <w:rFonts w:ascii="Times New Roman" w:hAnsi="Times New Roman" w:cs="Times New Roman"/>
          <w:i/>
          <w:iCs/>
          <w:sz w:val="24"/>
          <w:szCs w:val="24"/>
        </w:rPr>
        <w:t xml:space="preserve"> padė</w:t>
      </w:r>
      <w:r w:rsidR="002F2930">
        <w:rPr>
          <w:rFonts w:ascii="Times New Roman" w:hAnsi="Times New Roman" w:cs="Times New Roman"/>
          <w:i/>
          <w:iCs/>
          <w:sz w:val="24"/>
          <w:szCs w:val="24"/>
        </w:rPr>
        <w:t>tį</w:t>
      </w:r>
      <w:r w:rsidR="002F2930" w:rsidRPr="003065BE">
        <w:rPr>
          <w:rFonts w:ascii="Times New Roman" w:hAnsi="Times New Roman" w:cs="Times New Roman"/>
          <w:i/>
          <w:iCs/>
          <w:sz w:val="24"/>
          <w:szCs w:val="24"/>
        </w:rPr>
        <w:t xml:space="preserve"> </w:t>
      </w:r>
      <w:r w:rsidRPr="003065BE">
        <w:rPr>
          <w:rFonts w:ascii="Times New Roman" w:hAnsi="Times New Roman" w:cs="Times New Roman"/>
          <w:i/>
          <w:iCs/>
          <w:sz w:val="24"/>
          <w:szCs w:val="24"/>
        </w:rPr>
        <w:t xml:space="preserve">ar </w:t>
      </w:r>
      <w:r w:rsidR="002F2930" w:rsidRPr="003065BE">
        <w:rPr>
          <w:rFonts w:ascii="Times New Roman" w:hAnsi="Times New Roman" w:cs="Times New Roman"/>
          <w:i/>
          <w:iCs/>
          <w:sz w:val="24"/>
          <w:szCs w:val="24"/>
        </w:rPr>
        <w:t>nemokum</w:t>
      </w:r>
      <w:r w:rsidR="002F2930">
        <w:rPr>
          <w:rFonts w:ascii="Times New Roman" w:hAnsi="Times New Roman" w:cs="Times New Roman"/>
          <w:i/>
          <w:iCs/>
          <w:sz w:val="24"/>
          <w:szCs w:val="24"/>
        </w:rPr>
        <w:t>ą</w:t>
      </w:r>
      <w:r w:rsidRPr="003065BE">
        <w:rPr>
          <w:rFonts w:ascii="Times New Roman" w:hAnsi="Times New Roman" w:cs="Times New Roman"/>
          <w:i/>
          <w:iCs/>
          <w:sz w:val="24"/>
          <w:szCs w:val="24"/>
        </w:rPr>
        <w:t>, dėl kurio gresia bankrotas. Taigi laikinųjų apsaugos priemonių taikymas įmonei taip pat savaime negali reikšti ir to, kad G.</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žinojo apie akivaizdžią bankroto grėsmę dėl sunkios įmonės ekonominės būklės, jos nemokumo ir dėl to apie negalėjimą atsiskaityti su visais kreditoriais jau nuo 2009</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m. birželio</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16</w:t>
      </w:r>
      <w:r w:rsidR="001D6FC8">
        <w:rPr>
          <w:rFonts w:ascii="Times New Roman" w:hAnsi="Times New Roman" w:cs="Times New Roman"/>
          <w:i/>
          <w:iCs/>
          <w:sz w:val="24"/>
          <w:szCs w:val="24"/>
        </w:rPr>
        <w:t> </w:t>
      </w:r>
      <w:r w:rsidRPr="003065BE">
        <w:rPr>
          <w:rFonts w:ascii="Times New Roman" w:hAnsi="Times New Roman" w:cs="Times New Roman"/>
          <w:i/>
          <w:iCs/>
          <w:sz w:val="24"/>
          <w:szCs w:val="24"/>
        </w:rPr>
        <w:t>d</w:t>
      </w:r>
      <w:r w:rsidR="006C14C4" w:rsidRPr="003065BE">
        <w:rPr>
          <w:rFonts w:ascii="Times New Roman" w:hAnsi="Times New Roman" w:cs="Times New Roman"/>
          <w:i/>
          <w:iCs/>
          <w:sz w:val="24"/>
          <w:szCs w:val="24"/>
        </w:rPr>
        <w:t xml:space="preserve">. </w:t>
      </w:r>
      <w:r w:rsidR="006C14C4" w:rsidRPr="003065BE">
        <w:rPr>
          <w:rFonts w:ascii="Times New Roman" w:hAnsi="Times New Roman" w:cs="Times New Roman"/>
          <w:sz w:val="24"/>
          <w:szCs w:val="24"/>
        </w:rPr>
        <w:t>(kasacinė nutartis baudžiamojoje byloje Nr.</w:t>
      </w:r>
      <w:r w:rsidR="001D6FC8">
        <w:rPr>
          <w:rFonts w:ascii="Times New Roman" w:hAnsi="Times New Roman" w:cs="Times New Roman"/>
          <w:sz w:val="24"/>
          <w:szCs w:val="24"/>
        </w:rPr>
        <w:t> </w:t>
      </w:r>
      <w:r w:rsidR="009B688B" w:rsidRPr="003065BE">
        <w:rPr>
          <w:rFonts w:ascii="Times New Roman" w:hAnsi="Times New Roman" w:cs="Times New Roman"/>
          <w:sz w:val="24"/>
          <w:szCs w:val="24"/>
        </w:rPr>
        <w:t>2K-404-895</w:t>
      </w:r>
      <w:r w:rsidR="00C04806" w:rsidRPr="003065BE">
        <w:rPr>
          <w:rFonts w:ascii="Times New Roman" w:hAnsi="Times New Roman" w:cs="Times New Roman"/>
          <w:sz w:val="24"/>
          <w:szCs w:val="24"/>
        </w:rPr>
        <w:t>/</w:t>
      </w:r>
      <w:r w:rsidR="009B688B" w:rsidRPr="003065BE">
        <w:rPr>
          <w:rFonts w:ascii="Times New Roman" w:hAnsi="Times New Roman" w:cs="Times New Roman"/>
          <w:sz w:val="24"/>
          <w:szCs w:val="24"/>
        </w:rPr>
        <w:t>2015</w:t>
      </w:r>
      <w:r w:rsidR="006C14C4" w:rsidRPr="003065BE">
        <w:rPr>
          <w:rFonts w:ascii="Times New Roman" w:hAnsi="Times New Roman" w:cs="Times New Roman"/>
          <w:sz w:val="24"/>
          <w:szCs w:val="24"/>
        </w:rPr>
        <w:t>).</w:t>
      </w:r>
    </w:p>
    <w:p w14:paraId="3AFC91EC" w14:textId="66691C8F" w:rsidR="009B688B" w:rsidRDefault="00323FAD" w:rsidP="00093B0B">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Neturėjimas galimybės patenkinti visų kreditorių reikalavimus</w:t>
      </w:r>
      <w:r w:rsidR="001D6FC8">
        <w:rPr>
          <w:rFonts w:ascii="Times New Roman" w:hAnsi="Times New Roman" w:cs="Times New Roman"/>
          <w:sz w:val="24"/>
          <w:szCs w:val="24"/>
        </w:rPr>
        <w:t> </w:t>
      </w:r>
      <w:r w:rsidRPr="003065BE">
        <w:rPr>
          <w:rFonts w:ascii="Times New Roman" w:hAnsi="Times New Roman" w:cs="Times New Roman"/>
          <w:sz w:val="24"/>
          <w:szCs w:val="24"/>
        </w:rPr>
        <w:t>– tai tokia situacija, kai kaltininko įmonės turto aktyvo ir turto pasyvo santykis ekonominiu požiūriu yra neigiamas (kasacinė nutartis baudžiamojoje byloje Nr.</w:t>
      </w:r>
      <w:r w:rsidR="001D6FC8">
        <w:rPr>
          <w:rFonts w:ascii="Times New Roman" w:hAnsi="Times New Roman" w:cs="Times New Roman"/>
          <w:sz w:val="24"/>
          <w:szCs w:val="24"/>
        </w:rPr>
        <w:t> </w:t>
      </w:r>
      <w:r w:rsidR="00A74E71" w:rsidRPr="003065BE">
        <w:rPr>
          <w:rFonts w:ascii="Times New Roman" w:hAnsi="Times New Roman" w:cs="Times New Roman"/>
          <w:sz w:val="24"/>
          <w:szCs w:val="24"/>
        </w:rPr>
        <w:t>2K-411</w:t>
      </w:r>
      <w:r w:rsidR="00B32701" w:rsidRPr="003065BE">
        <w:rPr>
          <w:rFonts w:ascii="Times New Roman" w:hAnsi="Times New Roman" w:cs="Times New Roman"/>
          <w:sz w:val="24"/>
          <w:szCs w:val="24"/>
        </w:rPr>
        <w:t>/</w:t>
      </w:r>
      <w:r w:rsidR="00A74E71" w:rsidRPr="003065BE">
        <w:rPr>
          <w:rFonts w:ascii="Times New Roman" w:hAnsi="Times New Roman" w:cs="Times New Roman"/>
          <w:sz w:val="24"/>
          <w:szCs w:val="24"/>
        </w:rPr>
        <w:t>2009).</w:t>
      </w:r>
      <w:bookmarkStart w:id="59" w:name="psl_26"/>
      <w:bookmarkEnd w:id="59"/>
    </w:p>
    <w:p w14:paraId="405368CA" w14:textId="77777777" w:rsidR="00A4032B" w:rsidRPr="003065BE" w:rsidRDefault="00A4032B" w:rsidP="00093B0B">
      <w:pPr>
        <w:spacing w:after="0" w:line="240" w:lineRule="auto"/>
        <w:ind w:firstLine="851"/>
        <w:jc w:val="both"/>
        <w:rPr>
          <w:rFonts w:ascii="Times New Roman" w:hAnsi="Times New Roman" w:cs="Times New Roman"/>
          <w:sz w:val="24"/>
          <w:szCs w:val="24"/>
        </w:rPr>
      </w:pPr>
    </w:p>
    <w:p w14:paraId="29CA7A90" w14:textId="725A3E26" w:rsidR="00382EAB" w:rsidRPr="003065BE" w:rsidRDefault="009F6E20" w:rsidP="00382EAB">
      <w:pPr>
        <w:pStyle w:val="Heading3"/>
        <w:rPr>
          <w:rFonts w:ascii="Times New Roman" w:eastAsia="Times New Roman" w:hAnsi="Times New Roman" w:cs="Times New Roman"/>
          <w:b/>
          <w:color w:val="auto"/>
          <w:lang w:eastAsia="lt-LT"/>
        </w:rPr>
      </w:pPr>
      <w:bookmarkStart w:id="60" w:name="_Toc170217394"/>
      <w:r w:rsidRPr="003065BE">
        <w:rPr>
          <w:rFonts w:ascii="Times New Roman" w:eastAsia="Times New Roman" w:hAnsi="Times New Roman" w:cs="Times New Roman"/>
          <w:b/>
          <w:color w:val="auto"/>
          <w:lang w:eastAsia="lt-LT"/>
        </w:rPr>
        <w:lastRenderedPageBreak/>
        <w:t>3</w:t>
      </w:r>
      <w:r w:rsidR="00382EAB" w:rsidRPr="003065BE">
        <w:rPr>
          <w:rFonts w:ascii="Times New Roman" w:eastAsia="Times New Roman" w:hAnsi="Times New Roman" w:cs="Times New Roman"/>
          <w:b/>
          <w:color w:val="auto"/>
          <w:lang w:eastAsia="lt-LT"/>
        </w:rPr>
        <w:t xml:space="preserve">.1.5. </w:t>
      </w:r>
      <w:r w:rsidR="00DA0A61">
        <w:rPr>
          <w:rFonts w:ascii="Times New Roman" w:eastAsia="Times New Roman" w:hAnsi="Times New Roman" w:cs="Times New Roman"/>
          <w:b/>
          <w:color w:val="auto"/>
          <w:lang w:eastAsia="lt-LT"/>
        </w:rPr>
        <w:t>T</w:t>
      </w:r>
      <w:r w:rsidR="00382EAB" w:rsidRPr="003065BE">
        <w:rPr>
          <w:rFonts w:ascii="Times New Roman" w:eastAsia="Times New Roman" w:hAnsi="Times New Roman" w:cs="Times New Roman"/>
          <w:b/>
          <w:color w:val="auto"/>
          <w:lang w:eastAsia="lt-LT"/>
        </w:rPr>
        <w:t>urtinė žala</w:t>
      </w:r>
      <w:r w:rsidR="00A4032B">
        <w:rPr>
          <w:rStyle w:val="FootnoteReference"/>
          <w:rFonts w:ascii="Times New Roman" w:eastAsia="Times New Roman" w:hAnsi="Times New Roman" w:cs="Times New Roman"/>
          <w:b/>
          <w:color w:val="auto"/>
          <w:lang w:eastAsia="lt-LT"/>
        </w:rPr>
        <w:footnoteReference w:id="11"/>
      </w:r>
      <w:bookmarkEnd w:id="60"/>
    </w:p>
    <w:p w14:paraId="57CCA9D2" w14:textId="77777777" w:rsidR="00382EAB" w:rsidRPr="00D50774" w:rsidRDefault="00382EAB" w:rsidP="00382EAB">
      <w:pPr>
        <w:pStyle w:val="Heading2"/>
        <w:rPr>
          <w:rFonts w:eastAsia="Times New Roman"/>
          <w:color w:val="FF0000"/>
          <w:lang w:eastAsia="lt-LT"/>
        </w:rPr>
      </w:pPr>
    </w:p>
    <w:p w14:paraId="6A059A9A" w14:textId="5D9C9932" w:rsidR="004B382B" w:rsidRDefault="00BF071D" w:rsidP="004C6CD9">
      <w:pPr>
        <w:spacing w:after="0" w:line="240" w:lineRule="auto"/>
        <w:ind w:firstLine="851"/>
        <w:jc w:val="both"/>
        <w:rPr>
          <w:rFonts w:ascii="Times New Roman" w:eastAsia="Times New Roman" w:hAnsi="Times New Roman" w:cs="Times New Roman"/>
          <w:sz w:val="24"/>
          <w:lang w:eastAsia="lt-LT"/>
        </w:rPr>
      </w:pPr>
      <w:bookmarkStart w:id="61" w:name="psl21a"/>
      <w:bookmarkEnd w:id="61"/>
      <w:r w:rsidRPr="00BF5C31">
        <w:rPr>
          <w:rFonts w:ascii="Times New Roman" w:eastAsia="Times New Roman" w:hAnsi="Times New Roman" w:cs="Times New Roman"/>
          <w:sz w:val="24"/>
          <w:lang w:eastAsia="lt-LT"/>
        </w:rPr>
        <w:t>Būtinasis objektyvusis BK 208</w:t>
      </w:r>
      <w:r w:rsidR="001D6FC8">
        <w:rPr>
          <w:rFonts w:ascii="Times New Roman" w:eastAsia="Times New Roman" w:hAnsi="Times New Roman" w:cs="Times New Roman"/>
          <w:sz w:val="24"/>
          <w:lang w:eastAsia="lt-LT"/>
        </w:rPr>
        <w:t> </w:t>
      </w:r>
      <w:r w:rsidRPr="00BF5C31">
        <w:rPr>
          <w:rFonts w:ascii="Times New Roman" w:eastAsia="Times New Roman" w:hAnsi="Times New Roman" w:cs="Times New Roman"/>
          <w:sz w:val="24"/>
          <w:lang w:eastAsia="lt-LT"/>
        </w:rPr>
        <w:t>straipsnyje</w:t>
      </w:r>
      <w:r w:rsidR="000D74AC">
        <w:rPr>
          <w:rFonts w:ascii="Times New Roman" w:eastAsia="Times New Roman" w:hAnsi="Times New Roman" w:cs="Times New Roman"/>
          <w:sz w:val="24"/>
          <w:lang w:eastAsia="lt-LT"/>
        </w:rPr>
        <w:t xml:space="preserve"> nurodyto </w:t>
      </w:r>
      <w:r w:rsidR="00171FC4" w:rsidRPr="003065BE">
        <w:rPr>
          <w:rFonts w:ascii="Times New Roman" w:eastAsia="Times New Roman" w:hAnsi="Times New Roman" w:cs="Times New Roman"/>
          <w:sz w:val="24"/>
          <w:szCs w:val="24"/>
        </w:rPr>
        <w:t>nusikalt</w:t>
      </w:r>
      <w:r w:rsidR="00171FC4">
        <w:rPr>
          <w:rFonts w:ascii="Times New Roman" w:eastAsia="Times New Roman" w:hAnsi="Times New Roman" w:cs="Times New Roman"/>
          <w:sz w:val="24"/>
          <w:szCs w:val="24"/>
        </w:rPr>
        <w:t>i</w:t>
      </w:r>
      <w:r w:rsidR="00171FC4" w:rsidRPr="003065BE">
        <w:rPr>
          <w:rFonts w:ascii="Times New Roman" w:eastAsia="Times New Roman" w:hAnsi="Times New Roman" w:cs="Times New Roman"/>
          <w:sz w:val="24"/>
          <w:szCs w:val="24"/>
        </w:rPr>
        <w:t>mo</w:t>
      </w:r>
      <w:r w:rsidR="00171FC4" w:rsidRPr="00BF5C31">
        <w:rPr>
          <w:rFonts w:ascii="Times New Roman" w:eastAsia="Times New Roman" w:hAnsi="Times New Roman" w:cs="Times New Roman"/>
          <w:sz w:val="24"/>
          <w:lang w:eastAsia="lt-LT"/>
        </w:rPr>
        <w:t xml:space="preserve"> </w:t>
      </w:r>
      <w:r w:rsidRPr="00BF5C31">
        <w:rPr>
          <w:rFonts w:ascii="Times New Roman" w:eastAsia="Times New Roman" w:hAnsi="Times New Roman" w:cs="Times New Roman"/>
          <w:sz w:val="24"/>
          <w:lang w:eastAsia="lt-LT"/>
        </w:rPr>
        <w:t>požymis</w:t>
      </w:r>
      <w:r w:rsidR="001D6FC8">
        <w:rPr>
          <w:rFonts w:ascii="Times New Roman" w:eastAsia="Times New Roman" w:hAnsi="Times New Roman" w:cs="Times New Roman"/>
          <w:sz w:val="24"/>
          <w:lang w:eastAsia="lt-LT"/>
        </w:rPr>
        <w:t> </w:t>
      </w:r>
      <w:r w:rsidR="000D74AC">
        <w:rPr>
          <w:rFonts w:ascii="Times New Roman" w:eastAsia="Times New Roman" w:hAnsi="Times New Roman" w:cs="Times New Roman"/>
          <w:sz w:val="24"/>
          <w:lang w:eastAsia="lt-LT"/>
        </w:rPr>
        <w:t>–</w:t>
      </w:r>
      <w:r w:rsidRPr="00BF5C31">
        <w:rPr>
          <w:rFonts w:ascii="Times New Roman" w:eastAsia="Times New Roman" w:hAnsi="Times New Roman" w:cs="Times New Roman"/>
          <w:sz w:val="24"/>
          <w:lang w:eastAsia="lt-LT"/>
        </w:rPr>
        <w:t xml:space="preserve"> </w:t>
      </w:r>
      <w:r w:rsidRPr="00D50774">
        <w:rPr>
          <w:rFonts w:ascii="Times New Roman" w:eastAsia="Times New Roman" w:hAnsi="Times New Roman" w:cs="Times New Roman"/>
          <w:sz w:val="24"/>
          <w:lang w:eastAsia="lt-LT"/>
        </w:rPr>
        <w:t>turtinės</w:t>
      </w:r>
      <w:r w:rsidRPr="006424DA">
        <w:rPr>
          <w:rFonts w:ascii="Times New Roman" w:eastAsia="Times New Roman" w:hAnsi="Times New Roman" w:cs="Times New Roman"/>
          <w:sz w:val="24"/>
          <w:lang w:eastAsia="lt-LT"/>
        </w:rPr>
        <w:t xml:space="preserve"> žalos </w:t>
      </w:r>
      <w:r w:rsidRPr="00D50774">
        <w:rPr>
          <w:rFonts w:ascii="Times New Roman" w:eastAsia="Times New Roman" w:hAnsi="Times New Roman" w:cs="Times New Roman"/>
          <w:sz w:val="24"/>
          <w:lang w:eastAsia="lt-LT"/>
        </w:rPr>
        <w:t xml:space="preserve">padarymas </w:t>
      </w:r>
      <w:r w:rsidR="00FD63D6" w:rsidRPr="00D50774">
        <w:rPr>
          <w:rFonts w:ascii="Times New Roman" w:eastAsia="Times New Roman" w:hAnsi="Times New Roman" w:cs="Times New Roman"/>
          <w:sz w:val="24"/>
          <w:lang w:eastAsia="lt-LT"/>
        </w:rPr>
        <w:t>kreditoriams</w:t>
      </w:r>
      <w:r w:rsidR="00DB4EDB">
        <w:rPr>
          <w:rStyle w:val="FootnoteReference"/>
          <w:rFonts w:ascii="Times New Roman" w:eastAsia="Times New Roman" w:hAnsi="Times New Roman" w:cs="Times New Roman"/>
          <w:sz w:val="24"/>
          <w:lang w:eastAsia="lt-LT"/>
        </w:rPr>
        <w:footnoteReference w:id="12"/>
      </w:r>
      <w:r w:rsidR="002519C5" w:rsidRPr="006424DA">
        <w:rPr>
          <w:rFonts w:ascii="Times New Roman" w:eastAsia="Times New Roman" w:hAnsi="Times New Roman" w:cs="Times New Roman"/>
          <w:sz w:val="24"/>
          <w:lang w:eastAsia="lt-LT"/>
        </w:rPr>
        <w:t xml:space="preserve"> (kasacinės</w:t>
      </w:r>
      <w:r w:rsidR="00C103CE" w:rsidRPr="006424DA">
        <w:rPr>
          <w:rFonts w:ascii="Times New Roman" w:eastAsia="Times New Roman" w:hAnsi="Times New Roman" w:cs="Times New Roman"/>
          <w:sz w:val="24"/>
          <w:lang w:eastAsia="lt-LT"/>
        </w:rPr>
        <w:t xml:space="preserve"> </w:t>
      </w:r>
      <w:r w:rsidR="002519C5" w:rsidRPr="006424DA">
        <w:rPr>
          <w:rFonts w:ascii="Times New Roman" w:eastAsia="Times New Roman" w:hAnsi="Times New Roman" w:cs="Times New Roman"/>
          <w:sz w:val="24"/>
          <w:lang w:eastAsia="lt-LT"/>
        </w:rPr>
        <w:t>nutartys baudžiamosiose bylose Nr.</w:t>
      </w:r>
      <w:r w:rsidR="001D6FC8">
        <w:rPr>
          <w:rFonts w:ascii="Times New Roman" w:eastAsia="Times New Roman" w:hAnsi="Times New Roman" w:cs="Times New Roman"/>
          <w:sz w:val="24"/>
          <w:lang w:eastAsia="lt-LT"/>
        </w:rPr>
        <w:t> </w:t>
      </w:r>
      <w:r w:rsidR="009E7123" w:rsidRPr="00D50774">
        <w:rPr>
          <w:rFonts w:ascii="Times New Roman" w:eastAsia="Times New Roman" w:hAnsi="Times New Roman" w:cs="Times New Roman"/>
          <w:sz w:val="24"/>
          <w:lang w:eastAsia="lt-LT"/>
        </w:rPr>
        <w:t>2K-213/2006,</w:t>
      </w:r>
      <w:r w:rsidR="00C80C71">
        <w:rPr>
          <w:rFonts w:ascii="Times New Roman" w:eastAsia="Times New Roman" w:hAnsi="Times New Roman" w:cs="Times New Roman"/>
          <w:sz w:val="24"/>
          <w:lang w:eastAsia="lt-LT"/>
        </w:rPr>
        <w:t xml:space="preserve"> </w:t>
      </w:r>
      <w:r w:rsidR="00E845FB" w:rsidRPr="00D50774">
        <w:rPr>
          <w:rFonts w:ascii="Times New Roman" w:eastAsia="Times New Roman" w:hAnsi="Times New Roman" w:cs="Times New Roman"/>
          <w:sz w:val="24"/>
          <w:lang w:eastAsia="lt-LT"/>
        </w:rPr>
        <w:t xml:space="preserve">2K-411/2009, </w:t>
      </w:r>
      <w:r w:rsidR="00BF777A" w:rsidRPr="00D50774">
        <w:rPr>
          <w:rFonts w:ascii="Times New Roman" w:eastAsia="Times New Roman" w:hAnsi="Times New Roman" w:cs="Times New Roman"/>
          <w:sz w:val="24"/>
          <w:lang w:eastAsia="lt-LT"/>
        </w:rPr>
        <w:t xml:space="preserve">2K-450/2009, </w:t>
      </w:r>
      <w:r w:rsidR="003479DC" w:rsidRPr="00D50774">
        <w:rPr>
          <w:rFonts w:ascii="Times New Roman" w:eastAsia="Times New Roman" w:hAnsi="Times New Roman" w:cs="Times New Roman"/>
          <w:sz w:val="24"/>
          <w:lang w:eastAsia="lt-LT"/>
        </w:rPr>
        <w:t xml:space="preserve">2K-259/2010, </w:t>
      </w:r>
      <w:r w:rsidR="00D273DF" w:rsidRPr="00D50774">
        <w:rPr>
          <w:rFonts w:ascii="Times New Roman" w:eastAsia="Times New Roman" w:hAnsi="Times New Roman" w:cs="Times New Roman"/>
          <w:sz w:val="24"/>
          <w:lang w:eastAsia="lt-LT"/>
        </w:rPr>
        <w:t xml:space="preserve">2K-223/2012, </w:t>
      </w:r>
      <w:r w:rsidR="002519C5" w:rsidRPr="00D50774">
        <w:rPr>
          <w:rFonts w:ascii="Times New Roman" w:eastAsia="Times New Roman" w:hAnsi="Times New Roman" w:cs="Times New Roman"/>
          <w:sz w:val="24"/>
          <w:lang w:eastAsia="lt-LT"/>
        </w:rPr>
        <w:t>2K-553/2013,</w:t>
      </w:r>
      <w:r w:rsidR="00C31FD0" w:rsidRPr="00D50774">
        <w:rPr>
          <w:rFonts w:ascii="Times New Roman" w:eastAsia="Times New Roman" w:hAnsi="Times New Roman" w:cs="Times New Roman"/>
          <w:sz w:val="24"/>
          <w:lang w:eastAsia="lt-LT"/>
        </w:rPr>
        <w:t xml:space="preserve"> </w:t>
      </w:r>
      <w:r w:rsidR="00C31FD0" w:rsidRPr="00D50774">
        <w:rPr>
          <w:rFonts w:ascii="Times New Roman" w:eastAsia="Times New Roman" w:hAnsi="Times New Roman" w:cs="Times New Roman"/>
          <w:sz w:val="24"/>
          <w:szCs w:val="24"/>
          <w:lang w:eastAsia="lt-LT"/>
        </w:rPr>
        <w:t>2K-7-181-895/2015, 2K-404-895/2015,</w:t>
      </w:r>
      <w:r w:rsidR="00C31FD0" w:rsidRPr="00767374">
        <w:rPr>
          <w:rFonts w:ascii="Times New Roman" w:eastAsia="Times New Roman" w:hAnsi="Times New Roman" w:cs="Times New Roman"/>
          <w:sz w:val="24"/>
          <w:lang w:eastAsia="lt-LT"/>
        </w:rPr>
        <w:t xml:space="preserve"> </w:t>
      </w:r>
      <w:r w:rsidR="00D4718E" w:rsidRPr="00767374">
        <w:rPr>
          <w:rFonts w:ascii="Times New Roman" w:eastAsia="Times New Roman" w:hAnsi="Times New Roman" w:cs="Times New Roman"/>
          <w:sz w:val="24"/>
          <w:lang w:eastAsia="lt-LT"/>
        </w:rPr>
        <w:t>2K-476-677/2015,</w:t>
      </w:r>
      <w:r w:rsidR="00E044CA" w:rsidRPr="00767374">
        <w:rPr>
          <w:rFonts w:ascii="Times New Roman" w:eastAsia="Times New Roman" w:hAnsi="Times New Roman" w:cs="Times New Roman"/>
          <w:sz w:val="24"/>
          <w:lang w:eastAsia="lt-LT"/>
        </w:rPr>
        <w:t xml:space="preserve"> </w:t>
      </w:r>
      <w:r w:rsidR="00DC3374" w:rsidRPr="00767374">
        <w:rPr>
          <w:rFonts w:ascii="Times New Roman" w:eastAsia="Times New Roman" w:hAnsi="Times New Roman" w:cs="Times New Roman"/>
          <w:sz w:val="24"/>
          <w:lang w:eastAsia="lt-LT"/>
        </w:rPr>
        <w:t xml:space="preserve">2K-25-693/2019, </w:t>
      </w:r>
      <w:r w:rsidR="002519C5" w:rsidRPr="00767374">
        <w:rPr>
          <w:rFonts w:ascii="Times New Roman" w:eastAsia="Times New Roman" w:hAnsi="Times New Roman" w:cs="Times New Roman"/>
          <w:sz w:val="24"/>
          <w:lang w:eastAsia="lt-LT"/>
        </w:rPr>
        <w:t>2K-133-697/2019</w:t>
      </w:r>
      <w:r w:rsidR="00905DF0" w:rsidRPr="00767374">
        <w:rPr>
          <w:rFonts w:ascii="Times New Roman" w:eastAsia="Times New Roman" w:hAnsi="Times New Roman" w:cs="Times New Roman"/>
          <w:sz w:val="24"/>
          <w:lang w:eastAsia="lt-LT"/>
        </w:rPr>
        <w:t xml:space="preserve">, </w:t>
      </w:r>
      <w:r w:rsidR="0011108B" w:rsidRPr="00767374">
        <w:rPr>
          <w:rFonts w:ascii="Times New Roman" w:eastAsia="Times New Roman" w:hAnsi="Times New Roman" w:cs="Times New Roman"/>
          <w:sz w:val="24"/>
          <w:lang w:eastAsia="lt-LT"/>
        </w:rPr>
        <w:t>2K-149-303</w:t>
      </w:r>
      <w:r w:rsidR="00516517" w:rsidRPr="00767374">
        <w:rPr>
          <w:rFonts w:ascii="Times New Roman" w:eastAsia="Times New Roman" w:hAnsi="Times New Roman" w:cs="Times New Roman"/>
          <w:sz w:val="24"/>
          <w:lang w:eastAsia="lt-LT"/>
        </w:rPr>
        <w:t>/</w:t>
      </w:r>
      <w:r w:rsidR="0011108B" w:rsidRPr="00767374">
        <w:rPr>
          <w:rFonts w:ascii="Times New Roman" w:eastAsia="Times New Roman" w:hAnsi="Times New Roman" w:cs="Times New Roman"/>
          <w:sz w:val="24"/>
          <w:lang w:eastAsia="lt-LT"/>
        </w:rPr>
        <w:t xml:space="preserve">2019, </w:t>
      </w:r>
      <w:r w:rsidR="0005456C" w:rsidRPr="00767374">
        <w:rPr>
          <w:rFonts w:ascii="Times New Roman" w:eastAsia="Times New Roman" w:hAnsi="Times New Roman" w:cs="Times New Roman"/>
          <w:sz w:val="24"/>
          <w:lang w:eastAsia="lt-LT"/>
        </w:rPr>
        <w:t xml:space="preserve">2K-10-648/2022, </w:t>
      </w:r>
      <w:r w:rsidR="00905DF0" w:rsidRPr="00767374">
        <w:rPr>
          <w:rFonts w:ascii="Times New Roman" w:eastAsia="Times New Roman" w:hAnsi="Times New Roman" w:cs="Times New Roman"/>
          <w:sz w:val="24"/>
          <w:lang w:eastAsia="lt-LT"/>
        </w:rPr>
        <w:t>2K-151-495/2023</w:t>
      </w:r>
      <w:r w:rsidR="002519C5" w:rsidRPr="00767374">
        <w:rPr>
          <w:rFonts w:ascii="Times New Roman" w:eastAsia="Times New Roman" w:hAnsi="Times New Roman" w:cs="Times New Roman"/>
          <w:sz w:val="24"/>
          <w:lang w:eastAsia="lt-LT"/>
        </w:rPr>
        <w:t>)</w:t>
      </w:r>
      <w:r w:rsidRPr="00767374">
        <w:rPr>
          <w:rFonts w:ascii="Times New Roman" w:eastAsia="Times New Roman" w:hAnsi="Times New Roman" w:cs="Times New Roman"/>
          <w:sz w:val="24"/>
          <w:lang w:eastAsia="lt-LT"/>
        </w:rPr>
        <w:t>.</w:t>
      </w:r>
      <w:r w:rsidR="005317A4" w:rsidRPr="00767374">
        <w:rPr>
          <w:rFonts w:ascii="Times New Roman" w:eastAsia="Times New Roman" w:hAnsi="Times New Roman" w:cs="Times New Roman"/>
          <w:sz w:val="24"/>
          <w:lang w:eastAsia="lt-LT"/>
        </w:rPr>
        <w:t xml:space="preserve"> </w:t>
      </w:r>
      <w:r w:rsidR="000D74AC">
        <w:rPr>
          <w:rFonts w:ascii="Times New Roman" w:eastAsia="Times New Roman" w:hAnsi="Times New Roman" w:cs="Times New Roman"/>
          <w:sz w:val="24"/>
          <w:lang w:eastAsia="lt-LT"/>
        </w:rPr>
        <w:t>P</w:t>
      </w:r>
      <w:r w:rsidR="000D74AC" w:rsidRPr="000D74AC">
        <w:rPr>
          <w:rFonts w:ascii="Times New Roman" w:eastAsia="Times New Roman" w:hAnsi="Times New Roman" w:cs="Times New Roman"/>
          <w:sz w:val="24"/>
          <w:lang w:eastAsia="lt-LT"/>
        </w:rPr>
        <w:t xml:space="preserve">agal </w:t>
      </w:r>
      <w:r w:rsidR="000D74AC">
        <w:rPr>
          <w:rFonts w:ascii="Times New Roman" w:eastAsia="Times New Roman" w:hAnsi="Times New Roman" w:cs="Times New Roman"/>
          <w:sz w:val="24"/>
          <w:lang w:eastAsia="lt-LT"/>
        </w:rPr>
        <w:t xml:space="preserve">nuo </w:t>
      </w:r>
      <w:r w:rsidR="000D74AC" w:rsidRPr="000D74AC">
        <w:rPr>
          <w:rFonts w:ascii="Times New Roman" w:eastAsia="Times New Roman" w:hAnsi="Times New Roman" w:cs="Times New Roman"/>
          <w:sz w:val="24"/>
          <w:lang w:eastAsia="lt-LT"/>
        </w:rPr>
        <w:t>2023</w:t>
      </w:r>
      <w:r w:rsidR="001D6FC8">
        <w:rPr>
          <w:rFonts w:ascii="Times New Roman" w:eastAsia="Times New Roman" w:hAnsi="Times New Roman" w:cs="Times New Roman"/>
          <w:sz w:val="24"/>
          <w:lang w:eastAsia="lt-LT"/>
        </w:rPr>
        <w:t> </w:t>
      </w:r>
      <w:r w:rsidR="000D74AC" w:rsidRPr="000D74AC">
        <w:rPr>
          <w:rFonts w:ascii="Times New Roman" w:eastAsia="Times New Roman" w:hAnsi="Times New Roman" w:cs="Times New Roman"/>
          <w:sz w:val="24"/>
          <w:lang w:eastAsia="lt-LT"/>
        </w:rPr>
        <w:t>m. b</w:t>
      </w:r>
      <w:r w:rsidR="000D74AC">
        <w:rPr>
          <w:rFonts w:ascii="Times New Roman" w:eastAsia="Times New Roman" w:hAnsi="Times New Roman" w:cs="Times New Roman"/>
          <w:sz w:val="24"/>
          <w:lang w:eastAsia="lt-LT"/>
        </w:rPr>
        <w:t>irželio</w:t>
      </w:r>
      <w:r w:rsidR="001D6FC8">
        <w:rPr>
          <w:rFonts w:ascii="Times New Roman" w:eastAsia="Times New Roman" w:hAnsi="Times New Roman" w:cs="Times New Roman"/>
          <w:sz w:val="24"/>
          <w:lang w:eastAsia="lt-LT"/>
        </w:rPr>
        <w:t> </w:t>
      </w:r>
      <w:r w:rsidR="000D74AC">
        <w:rPr>
          <w:rFonts w:ascii="Times New Roman" w:eastAsia="Times New Roman" w:hAnsi="Times New Roman" w:cs="Times New Roman"/>
          <w:sz w:val="24"/>
          <w:lang w:eastAsia="lt-LT"/>
        </w:rPr>
        <w:t>1</w:t>
      </w:r>
      <w:r w:rsidR="001D6FC8">
        <w:rPr>
          <w:rFonts w:ascii="Times New Roman" w:eastAsia="Times New Roman" w:hAnsi="Times New Roman" w:cs="Times New Roman"/>
          <w:sz w:val="24"/>
          <w:lang w:eastAsia="lt-LT"/>
        </w:rPr>
        <w:t> </w:t>
      </w:r>
      <w:r w:rsidR="000D74AC">
        <w:rPr>
          <w:rFonts w:ascii="Times New Roman" w:eastAsia="Times New Roman" w:hAnsi="Times New Roman" w:cs="Times New Roman"/>
          <w:sz w:val="24"/>
          <w:lang w:eastAsia="lt-LT"/>
        </w:rPr>
        <w:t>d. galiojančią</w:t>
      </w:r>
      <w:r w:rsidR="000D74AC" w:rsidRPr="000D74AC">
        <w:rPr>
          <w:rFonts w:ascii="Times New Roman" w:eastAsia="Times New Roman" w:hAnsi="Times New Roman" w:cs="Times New Roman"/>
          <w:sz w:val="24"/>
          <w:lang w:eastAsia="lt-LT"/>
        </w:rPr>
        <w:t xml:space="preserve"> įstatymo redakciją</w:t>
      </w:r>
      <w:r w:rsidR="002E46AF">
        <w:rPr>
          <w:rFonts w:ascii="Times New Roman" w:eastAsia="Times New Roman" w:hAnsi="Times New Roman" w:cs="Times New Roman"/>
          <w:sz w:val="24"/>
          <w:lang w:eastAsia="lt-LT"/>
        </w:rPr>
        <w:t>,</w:t>
      </w:r>
      <w:r w:rsidR="00A4032B">
        <w:rPr>
          <w:rFonts w:ascii="Times New Roman" w:eastAsia="Times New Roman" w:hAnsi="Times New Roman" w:cs="Times New Roman"/>
          <w:sz w:val="24"/>
          <w:lang w:eastAsia="lt-LT"/>
        </w:rPr>
        <w:t xml:space="preserve"> BK 208</w:t>
      </w:r>
      <w:r w:rsidR="001D6FC8">
        <w:rPr>
          <w:rFonts w:ascii="Times New Roman" w:eastAsia="Times New Roman" w:hAnsi="Times New Roman" w:cs="Times New Roman"/>
          <w:sz w:val="24"/>
          <w:lang w:eastAsia="lt-LT"/>
        </w:rPr>
        <w:t> </w:t>
      </w:r>
      <w:r w:rsidR="00A4032B">
        <w:rPr>
          <w:rFonts w:ascii="Times New Roman" w:eastAsia="Times New Roman" w:hAnsi="Times New Roman" w:cs="Times New Roman"/>
          <w:sz w:val="24"/>
          <w:lang w:eastAsia="lt-LT"/>
        </w:rPr>
        <w:t>straipsnio 1</w:t>
      </w:r>
      <w:r w:rsidR="00723E72">
        <w:rPr>
          <w:rFonts w:ascii="Times New Roman" w:eastAsia="Times New Roman" w:hAnsi="Times New Roman" w:cs="Times New Roman"/>
          <w:sz w:val="24"/>
          <w:lang w:eastAsia="lt-LT"/>
        </w:rPr>
        <w:t>,</w:t>
      </w:r>
      <w:r w:rsidR="001D6FC8">
        <w:rPr>
          <w:rFonts w:ascii="Times New Roman" w:eastAsia="Times New Roman" w:hAnsi="Times New Roman" w:cs="Times New Roman"/>
          <w:sz w:val="24"/>
          <w:lang w:eastAsia="lt-LT"/>
        </w:rPr>
        <w:t> </w:t>
      </w:r>
      <w:r w:rsidR="00723E72">
        <w:rPr>
          <w:rFonts w:ascii="Times New Roman" w:eastAsia="Times New Roman" w:hAnsi="Times New Roman" w:cs="Times New Roman"/>
          <w:sz w:val="24"/>
          <w:lang w:eastAsia="lt-LT"/>
        </w:rPr>
        <w:t>2</w:t>
      </w:r>
      <w:r w:rsidR="00A4032B">
        <w:rPr>
          <w:rFonts w:ascii="Times New Roman" w:eastAsia="Times New Roman" w:hAnsi="Times New Roman" w:cs="Times New Roman"/>
          <w:sz w:val="24"/>
          <w:lang w:eastAsia="lt-LT"/>
        </w:rPr>
        <w:t> daly</w:t>
      </w:r>
      <w:r w:rsidR="00723E72">
        <w:rPr>
          <w:rFonts w:ascii="Times New Roman" w:eastAsia="Times New Roman" w:hAnsi="Times New Roman" w:cs="Times New Roman"/>
          <w:sz w:val="24"/>
          <w:lang w:eastAsia="lt-LT"/>
        </w:rPr>
        <w:t>s</w:t>
      </w:r>
      <w:r w:rsidR="00A4032B">
        <w:rPr>
          <w:rFonts w:ascii="Times New Roman" w:eastAsia="Times New Roman" w:hAnsi="Times New Roman" w:cs="Times New Roman"/>
          <w:sz w:val="24"/>
          <w:lang w:eastAsia="lt-LT"/>
        </w:rPr>
        <w:t xml:space="preserve">e nurodytais veiksmais padaryta turtinė žala </w:t>
      </w:r>
      <w:r w:rsidR="00C149CA" w:rsidRPr="00C149CA">
        <w:rPr>
          <w:rFonts w:ascii="Times New Roman" w:eastAsia="Times New Roman" w:hAnsi="Times New Roman" w:cs="Times New Roman"/>
          <w:sz w:val="24"/>
          <w:lang w:eastAsia="lt-LT"/>
        </w:rPr>
        <w:t>vienam ar daugiau kreditorių</w:t>
      </w:r>
      <w:r w:rsidR="000D74AC" w:rsidRPr="000D74AC">
        <w:rPr>
          <w:rFonts w:ascii="Times New Roman" w:eastAsia="Times New Roman" w:hAnsi="Times New Roman" w:cs="Times New Roman"/>
          <w:sz w:val="24"/>
          <w:lang w:eastAsia="lt-LT"/>
        </w:rPr>
        <w:t xml:space="preserve"> turi būti didelė, t.</w:t>
      </w:r>
      <w:r w:rsidR="00AC3BCE">
        <w:rPr>
          <w:rFonts w:ascii="Times New Roman" w:eastAsia="Times New Roman" w:hAnsi="Times New Roman" w:cs="Times New Roman"/>
          <w:sz w:val="24"/>
          <w:lang w:eastAsia="lt-LT"/>
        </w:rPr>
        <w:t> </w:t>
      </w:r>
      <w:r w:rsidR="000D74AC" w:rsidRPr="000D74AC">
        <w:rPr>
          <w:rFonts w:ascii="Times New Roman" w:eastAsia="Times New Roman" w:hAnsi="Times New Roman" w:cs="Times New Roman"/>
          <w:sz w:val="24"/>
          <w:lang w:eastAsia="lt-LT"/>
        </w:rPr>
        <w:t>y.</w:t>
      </w:r>
      <w:r w:rsidR="001D6FC8">
        <w:rPr>
          <w:rFonts w:ascii="Times New Roman" w:eastAsia="Times New Roman" w:hAnsi="Times New Roman" w:cs="Times New Roman"/>
          <w:sz w:val="24"/>
          <w:lang w:eastAsia="lt-LT"/>
        </w:rPr>
        <w:t xml:space="preserve"> </w:t>
      </w:r>
      <w:r w:rsidR="000D74AC" w:rsidRPr="000D74AC">
        <w:rPr>
          <w:rFonts w:ascii="Times New Roman" w:eastAsia="Times New Roman" w:hAnsi="Times New Roman" w:cs="Times New Roman"/>
          <w:sz w:val="24"/>
          <w:lang w:eastAsia="lt-LT"/>
        </w:rPr>
        <w:t>viršijanti 400</w:t>
      </w:r>
      <w:r w:rsidR="001D6FC8">
        <w:rPr>
          <w:rFonts w:ascii="Times New Roman" w:eastAsia="Times New Roman" w:hAnsi="Times New Roman" w:cs="Times New Roman"/>
          <w:sz w:val="24"/>
          <w:lang w:eastAsia="lt-LT"/>
        </w:rPr>
        <w:t> </w:t>
      </w:r>
      <w:r w:rsidR="000D74AC" w:rsidRPr="000D74AC">
        <w:rPr>
          <w:rFonts w:ascii="Times New Roman" w:eastAsia="Times New Roman" w:hAnsi="Times New Roman" w:cs="Times New Roman"/>
          <w:sz w:val="24"/>
          <w:lang w:eastAsia="lt-LT"/>
        </w:rPr>
        <w:t>MGL dydžio sumą</w:t>
      </w:r>
      <w:r w:rsidR="00581DA2">
        <w:rPr>
          <w:rFonts w:ascii="Times New Roman" w:eastAsia="Times New Roman" w:hAnsi="Times New Roman" w:cs="Times New Roman"/>
          <w:sz w:val="24"/>
          <w:lang w:eastAsia="lt-LT"/>
        </w:rPr>
        <w:t>, o</w:t>
      </w:r>
      <w:r w:rsidR="000D74AC" w:rsidRPr="000D74AC">
        <w:rPr>
          <w:rFonts w:ascii="Times New Roman" w:eastAsia="Times New Roman" w:hAnsi="Times New Roman" w:cs="Times New Roman"/>
          <w:sz w:val="24"/>
          <w:lang w:eastAsia="lt-LT"/>
        </w:rPr>
        <w:t xml:space="preserve"> tais atvejais, kai jos dydis viršija 900</w:t>
      </w:r>
      <w:r w:rsidR="001D6FC8">
        <w:rPr>
          <w:rFonts w:ascii="Times New Roman" w:eastAsia="Times New Roman" w:hAnsi="Times New Roman" w:cs="Times New Roman"/>
          <w:sz w:val="24"/>
          <w:lang w:eastAsia="lt-LT"/>
        </w:rPr>
        <w:t> </w:t>
      </w:r>
      <w:r w:rsidR="000D74AC" w:rsidRPr="000D74AC">
        <w:rPr>
          <w:rFonts w:ascii="Times New Roman" w:eastAsia="Times New Roman" w:hAnsi="Times New Roman" w:cs="Times New Roman"/>
          <w:sz w:val="24"/>
          <w:lang w:eastAsia="lt-LT"/>
        </w:rPr>
        <w:t>MGL dydžio sumą, veika kvalifikuojama pagal BK</w:t>
      </w:r>
      <w:r w:rsidR="001D6FC8">
        <w:rPr>
          <w:rFonts w:ascii="Times New Roman" w:eastAsia="Times New Roman" w:hAnsi="Times New Roman" w:cs="Times New Roman"/>
          <w:sz w:val="24"/>
          <w:lang w:eastAsia="lt-LT"/>
        </w:rPr>
        <w:t xml:space="preserve"> </w:t>
      </w:r>
      <w:r w:rsidR="000D74AC" w:rsidRPr="000D74AC">
        <w:rPr>
          <w:rFonts w:ascii="Times New Roman" w:eastAsia="Times New Roman" w:hAnsi="Times New Roman" w:cs="Times New Roman"/>
          <w:sz w:val="24"/>
          <w:lang w:eastAsia="lt-LT"/>
        </w:rPr>
        <w:t>208</w:t>
      </w:r>
      <w:r w:rsidR="001D6FC8">
        <w:rPr>
          <w:rFonts w:ascii="Times New Roman" w:eastAsia="Times New Roman" w:hAnsi="Times New Roman" w:cs="Times New Roman"/>
          <w:sz w:val="24"/>
          <w:lang w:eastAsia="lt-LT"/>
        </w:rPr>
        <w:t> </w:t>
      </w:r>
      <w:r w:rsidR="000D74AC" w:rsidRPr="000D74AC">
        <w:rPr>
          <w:rFonts w:ascii="Times New Roman" w:eastAsia="Times New Roman" w:hAnsi="Times New Roman" w:cs="Times New Roman"/>
          <w:sz w:val="24"/>
          <w:lang w:eastAsia="lt-LT"/>
        </w:rPr>
        <w:t>straipsnio 3</w:t>
      </w:r>
      <w:r w:rsidR="001D6FC8">
        <w:rPr>
          <w:rFonts w:ascii="Times New Roman" w:eastAsia="Times New Roman" w:hAnsi="Times New Roman" w:cs="Times New Roman"/>
          <w:sz w:val="24"/>
          <w:lang w:eastAsia="lt-LT"/>
        </w:rPr>
        <w:t> </w:t>
      </w:r>
      <w:r w:rsidR="00581DA2">
        <w:rPr>
          <w:rFonts w:ascii="Times New Roman" w:eastAsia="Times New Roman" w:hAnsi="Times New Roman" w:cs="Times New Roman"/>
          <w:sz w:val="24"/>
          <w:lang w:eastAsia="lt-LT"/>
        </w:rPr>
        <w:t>dalį</w:t>
      </w:r>
      <w:r w:rsidR="004D3B5F">
        <w:rPr>
          <w:rFonts w:ascii="Times New Roman" w:eastAsia="Times New Roman" w:hAnsi="Times New Roman" w:cs="Times New Roman"/>
          <w:sz w:val="24"/>
          <w:lang w:eastAsia="lt-LT"/>
        </w:rPr>
        <w:t xml:space="preserve"> </w:t>
      </w:r>
      <w:r w:rsidR="00BB3ABD" w:rsidRPr="006424DA">
        <w:rPr>
          <w:rFonts w:ascii="Times New Roman" w:eastAsia="Times New Roman" w:hAnsi="Times New Roman" w:cs="Times New Roman"/>
          <w:sz w:val="24"/>
          <w:lang w:eastAsia="lt-LT"/>
        </w:rPr>
        <w:t>(kasacinė nutar</w:t>
      </w:r>
      <w:r w:rsidR="00AD2867" w:rsidRPr="006424DA">
        <w:rPr>
          <w:rFonts w:ascii="Times New Roman" w:eastAsia="Times New Roman" w:hAnsi="Times New Roman" w:cs="Times New Roman"/>
          <w:sz w:val="24"/>
          <w:lang w:eastAsia="lt-LT"/>
        </w:rPr>
        <w:t>t</w:t>
      </w:r>
      <w:r w:rsidR="00BB3ABD" w:rsidRPr="006424DA">
        <w:rPr>
          <w:rFonts w:ascii="Times New Roman" w:eastAsia="Times New Roman" w:hAnsi="Times New Roman" w:cs="Times New Roman"/>
          <w:sz w:val="24"/>
          <w:lang w:eastAsia="lt-LT"/>
        </w:rPr>
        <w:t>is baudžiamojoje byloje Nr.</w:t>
      </w:r>
      <w:r w:rsidR="001D6FC8" w:rsidRPr="0059360B">
        <w:rPr>
          <w:rFonts w:ascii="Times New Roman" w:eastAsia="Times New Roman" w:hAnsi="Times New Roman" w:cs="Times New Roman"/>
          <w:sz w:val="24"/>
          <w:lang w:eastAsia="lt-LT"/>
        </w:rPr>
        <w:t> </w:t>
      </w:r>
      <w:r w:rsidR="00BB3ABD" w:rsidRPr="006424DA">
        <w:rPr>
          <w:rFonts w:ascii="Times New Roman" w:eastAsia="Times New Roman" w:hAnsi="Times New Roman" w:cs="Times New Roman"/>
          <w:sz w:val="24"/>
          <w:lang w:eastAsia="lt-LT"/>
        </w:rPr>
        <w:t>2K-157-788/2023)</w:t>
      </w:r>
      <w:r w:rsidR="004B382B" w:rsidRPr="00D50774">
        <w:rPr>
          <w:rFonts w:ascii="Times New Roman" w:eastAsia="Times New Roman" w:hAnsi="Times New Roman" w:cs="Times New Roman"/>
          <w:sz w:val="24"/>
          <w:lang w:eastAsia="lt-LT"/>
        </w:rPr>
        <w:t>.</w:t>
      </w:r>
      <w:r w:rsidR="004B382B" w:rsidRPr="003065BE">
        <w:rPr>
          <w:rFonts w:ascii="Times New Roman" w:eastAsia="Times New Roman" w:hAnsi="Times New Roman" w:cs="Times New Roman"/>
          <w:sz w:val="24"/>
          <w:lang w:eastAsia="lt-LT"/>
        </w:rPr>
        <w:t xml:space="preserve"> </w:t>
      </w:r>
    </w:p>
    <w:p w14:paraId="23CED40E" w14:textId="5BD0C59B" w:rsidR="00C31FD0" w:rsidRPr="005559F6" w:rsidRDefault="005559F6" w:rsidP="005559F6">
      <w:pPr>
        <w:spacing w:after="0" w:line="240" w:lineRule="auto"/>
        <w:ind w:firstLine="851"/>
        <w:jc w:val="both"/>
        <w:rPr>
          <w:rFonts w:ascii="Times New Roman" w:eastAsia="Times New Roman" w:hAnsi="Times New Roman" w:cs="Times New Roman"/>
          <w:sz w:val="24"/>
          <w:szCs w:val="24"/>
          <w:lang w:eastAsia="lt-LT"/>
        </w:rPr>
      </w:pPr>
      <w:r w:rsidRPr="005559F6">
        <w:rPr>
          <w:rFonts w:ascii="Times New Roman" w:eastAsia="Times New Roman" w:hAnsi="Times New Roman" w:cs="Times New Roman"/>
          <w:sz w:val="24"/>
          <w:szCs w:val="24"/>
          <w:lang w:eastAsia="lt-LT"/>
        </w:rPr>
        <w:t>BK 208</w:t>
      </w:r>
      <w:r w:rsidR="001D6FC8">
        <w:rPr>
          <w:rFonts w:ascii="Times New Roman" w:eastAsia="Times New Roman" w:hAnsi="Times New Roman" w:cs="Times New Roman"/>
          <w:sz w:val="24"/>
          <w:szCs w:val="24"/>
          <w:lang w:eastAsia="lt-LT"/>
        </w:rPr>
        <w:t> </w:t>
      </w:r>
      <w:r w:rsidRPr="005559F6">
        <w:rPr>
          <w:rFonts w:ascii="Times New Roman" w:eastAsia="Times New Roman" w:hAnsi="Times New Roman" w:cs="Times New Roman"/>
          <w:sz w:val="24"/>
          <w:szCs w:val="24"/>
          <w:lang w:eastAsia="lt-LT"/>
        </w:rPr>
        <w:t>straipsnyje nurodyt</w:t>
      </w:r>
      <w:r w:rsidR="002A7EC9">
        <w:rPr>
          <w:rFonts w:ascii="Times New Roman" w:eastAsia="Times New Roman" w:hAnsi="Times New Roman" w:cs="Times New Roman"/>
          <w:sz w:val="24"/>
          <w:szCs w:val="24"/>
          <w:lang w:eastAsia="lt-LT"/>
        </w:rPr>
        <w:t>u</w:t>
      </w:r>
      <w:r w:rsidRPr="005559F6">
        <w:rPr>
          <w:rFonts w:ascii="Times New Roman" w:eastAsia="Times New Roman" w:hAnsi="Times New Roman" w:cs="Times New Roman"/>
          <w:sz w:val="24"/>
          <w:szCs w:val="24"/>
          <w:lang w:eastAsia="lt-LT"/>
        </w:rPr>
        <w:t xml:space="preserve"> nusikaltim</w:t>
      </w:r>
      <w:r w:rsidR="002A7EC9">
        <w:rPr>
          <w:rFonts w:ascii="Times New Roman" w:eastAsia="Times New Roman" w:hAnsi="Times New Roman" w:cs="Times New Roman"/>
          <w:sz w:val="24"/>
          <w:szCs w:val="24"/>
          <w:lang w:eastAsia="lt-LT"/>
        </w:rPr>
        <w:t>u</w:t>
      </w:r>
      <w:r w:rsidR="00C42B85">
        <w:rPr>
          <w:rFonts w:ascii="Times New Roman" w:eastAsia="Times New Roman" w:hAnsi="Times New Roman" w:cs="Times New Roman"/>
          <w:sz w:val="24"/>
          <w:szCs w:val="24"/>
          <w:lang w:eastAsia="lt-LT"/>
        </w:rPr>
        <w:t xml:space="preserve"> </w:t>
      </w:r>
      <w:r w:rsidR="000D4B84">
        <w:rPr>
          <w:rFonts w:ascii="Times New Roman" w:eastAsia="Times New Roman" w:hAnsi="Times New Roman" w:cs="Times New Roman"/>
          <w:sz w:val="24"/>
          <w:szCs w:val="24"/>
          <w:lang w:eastAsia="lt-LT"/>
        </w:rPr>
        <w:t xml:space="preserve">padaryta </w:t>
      </w:r>
      <w:r w:rsidRPr="005559F6">
        <w:rPr>
          <w:rFonts w:ascii="Times New Roman" w:eastAsia="Times New Roman" w:hAnsi="Times New Roman" w:cs="Times New Roman"/>
          <w:sz w:val="24"/>
          <w:szCs w:val="24"/>
          <w:lang w:eastAsia="lt-LT"/>
        </w:rPr>
        <w:t>turtinė žala vienam ar daugiau kreditorių gali pasireikšti kaip negautos pajamos nepatenkinus jų reikalavimų iš bankrutuojančios įmonės turto. Ši žala atsiranda dėl to, kad kreditorius praranda tam tikrą bendro turto dalį, kuris sumažėja dėl skolininko nesąžiningumo, kai jis patenkina vieno ar kelių pasirinktų kreditorių reikalavimus</w:t>
      </w:r>
      <w:r w:rsidR="002A1E4F" w:rsidRPr="003065BE">
        <w:rPr>
          <w:rFonts w:ascii="Times New Roman" w:eastAsia="Times New Roman" w:hAnsi="Times New Roman" w:cs="Times New Roman"/>
          <w:sz w:val="24"/>
          <w:szCs w:val="24"/>
          <w:lang w:eastAsia="lt-LT"/>
        </w:rPr>
        <w:t xml:space="preserve"> (kasacinės</w:t>
      </w:r>
      <w:r w:rsidR="00DC524E">
        <w:rPr>
          <w:rFonts w:ascii="Times New Roman" w:eastAsia="Times New Roman" w:hAnsi="Times New Roman" w:cs="Times New Roman"/>
          <w:sz w:val="24"/>
          <w:szCs w:val="24"/>
          <w:lang w:eastAsia="lt-LT"/>
        </w:rPr>
        <w:t xml:space="preserve"> </w:t>
      </w:r>
      <w:r w:rsidR="002A1E4F" w:rsidRPr="003065BE">
        <w:rPr>
          <w:rFonts w:ascii="Times New Roman" w:eastAsia="Times New Roman" w:hAnsi="Times New Roman" w:cs="Times New Roman"/>
          <w:sz w:val="24"/>
          <w:szCs w:val="24"/>
          <w:lang w:eastAsia="lt-LT"/>
        </w:rPr>
        <w:t>nutartys baudžiamosiose bylose</w:t>
      </w:r>
      <w:r w:rsidR="005A4746" w:rsidRPr="003065BE">
        <w:rPr>
          <w:rFonts w:ascii="Times New Roman" w:eastAsia="Times New Roman" w:hAnsi="Times New Roman" w:cs="Times New Roman"/>
          <w:sz w:val="24"/>
          <w:szCs w:val="24"/>
          <w:lang w:eastAsia="lt-LT"/>
        </w:rPr>
        <w:t xml:space="preserve"> Nr.</w:t>
      </w:r>
      <w:r w:rsidR="001D6FC8">
        <w:rPr>
          <w:rFonts w:ascii="Times New Roman" w:eastAsia="Times New Roman" w:hAnsi="Times New Roman" w:cs="Times New Roman"/>
          <w:sz w:val="24"/>
          <w:szCs w:val="24"/>
          <w:lang w:eastAsia="lt-LT"/>
        </w:rPr>
        <w:t> </w:t>
      </w:r>
      <w:r w:rsidR="001C08F3" w:rsidRPr="003065BE">
        <w:rPr>
          <w:rFonts w:ascii="Times New Roman" w:eastAsia="Times New Roman" w:hAnsi="Times New Roman" w:cs="Times New Roman"/>
          <w:sz w:val="24"/>
          <w:szCs w:val="24"/>
          <w:lang w:eastAsia="lt-LT"/>
        </w:rPr>
        <w:t xml:space="preserve">2K-450/2009, </w:t>
      </w:r>
      <w:r w:rsidR="002A1E4F" w:rsidRPr="003065BE">
        <w:rPr>
          <w:rFonts w:ascii="Times New Roman" w:eastAsia="Times New Roman" w:hAnsi="Times New Roman" w:cs="Times New Roman"/>
          <w:sz w:val="24"/>
          <w:szCs w:val="24"/>
          <w:lang w:eastAsia="lt-LT"/>
        </w:rPr>
        <w:t>2K-223/2012</w:t>
      </w:r>
      <w:r w:rsidR="00A40CD3" w:rsidRPr="003065BE">
        <w:rPr>
          <w:rFonts w:ascii="Times New Roman" w:eastAsia="Times New Roman" w:hAnsi="Times New Roman" w:cs="Times New Roman"/>
          <w:sz w:val="24"/>
          <w:szCs w:val="24"/>
          <w:lang w:eastAsia="lt-LT"/>
        </w:rPr>
        <w:t>, 2K-553/2013, 2K-133-697/2019</w:t>
      </w:r>
      <w:r w:rsidR="00504BA6" w:rsidRPr="003065BE">
        <w:rPr>
          <w:rFonts w:ascii="Times New Roman" w:eastAsia="Times New Roman" w:hAnsi="Times New Roman" w:cs="Times New Roman"/>
          <w:sz w:val="24"/>
          <w:szCs w:val="24"/>
          <w:lang w:eastAsia="lt-LT"/>
        </w:rPr>
        <w:t xml:space="preserve">, </w:t>
      </w:r>
      <w:r w:rsidR="00504BA6" w:rsidRPr="003065BE">
        <w:rPr>
          <w:rFonts w:ascii="Times New Roman" w:eastAsia="Times New Roman" w:hAnsi="Times New Roman" w:cs="Times New Roman"/>
          <w:sz w:val="24"/>
          <w:lang w:eastAsia="lt-LT"/>
        </w:rPr>
        <w:t>2K-151-495/2023</w:t>
      </w:r>
      <w:r w:rsidR="002A1E4F" w:rsidRPr="003065BE">
        <w:rPr>
          <w:rFonts w:ascii="Times New Roman" w:eastAsia="Times New Roman" w:hAnsi="Times New Roman" w:cs="Times New Roman"/>
          <w:sz w:val="24"/>
          <w:szCs w:val="24"/>
          <w:lang w:eastAsia="lt-LT"/>
        </w:rPr>
        <w:t>)</w:t>
      </w:r>
      <w:r w:rsidR="003C0578" w:rsidRPr="003065BE">
        <w:rPr>
          <w:rFonts w:ascii="Times New Roman" w:eastAsia="Times New Roman" w:hAnsi="Times New Roman" w:cs="Times New Roman"/>
          <w:sz w:val="24"/>
          <w:szCs w:val="24"/>
          <w:lang w:eastAsia="lt-LT"/>
        </w:rPr>
        <w:t>.</w:t>
      </w:r>
      <w:r w:rsidR="0038654E" w:rsidRPr="003065BE">
        <w:rPr>
          <w:rFonts w:ascii="Times New Roman" w:eastAsia="Times New Roman" w:hAnsi="Times New Roman" w:cs="Times New Roman"/>
          <w:sz w:val="24"/>
          <w:szCs w:val="24"/>
          <w:lang w:eastAsia="lt-LT"/>
        </w:rPr>
        <w:t xml:space="preserve"> Pavyzdžiui, kasacinėje nutartyje baudžiamojoje byloje Nr.</w:t>
      </w:r>
      <w:r w:rsidR="001D6FC8">
        <w:rPr>
          <w:rFonts w:ascii="Times New Roman" w:eastAsia="Times New Roman" w:hAnsi="Times New Roman" w:cs="Times New Roman"/>
          <w:sz w:val="24"/>
          <w:szCs w:val="24"/>
          <w:lang w:eastAsia="lt-LT"/>
        </w:rPr>
        <w:t> </w:t>
      </w:r>
      <w:r w:rsidR="001C06E8" w:rsidRPr="003065BE">
        <w:rPr>
          <w:rFonts w:ascii="Times New Roman" w:eastAsia="Times New Roman" w:hAnsi="Times New Roman" w:cs="Times New Roman"/>
          <w:sz w:val="24"/>
          <w:szCs w:val="24"/>
          <w:lang w:eastAsia="lt-LT"/>
        </w:rPr>
        <w:t xml:space="preserve">2K-133-697/2019 </w:t>
      </w:r>
      <w:r w:rsidR="0038654E" w:rsidRPr="003065BE">
        <w:rPr>
          <w:rFonts w:ascii="Times New Roman" w:eastAsia="Times New Roman" w:hAnsi="Times New Roman" w:cs="Times New Roman"/>
          <w:sz w:val="24"/>
          <w:szCs w:val="24"/>
          <w:lang w:eastAsia="lt-LT"/>
        </w:rPr>
        <w:t>konstatuota, kad</w:t>
      </w:r>
      <w:r w:rsidR="001D6FC8">
        <w:rPr>
          <w:rFonts w:ascii="Times New Roman" w:eastAsia="Times New Roman" w:hAnsi="Times New Roman" w:cs="Times New Roman"/>
          <w:sz w:val="24"/>
          <w:szCs w:val="24"/>
          <w:lang w:eastAsia="lt-LT"/>
        </w:rPr>
        <w:t> </w:t>
      </w:r>
      <w:r w:rsidR="0038654E" w:rsidRPr="003065BE">
        <w:rPr>
          <w:rFonts w:ascii="Times New Roman" w:eastAsia="Times New Roman" w:hAnsi="Times New Roman" w:cs="Times New Roman"/>
          <w:i/>
          <w:iCs/>
          <w:sz w:val="24"/>
          <w:szCs w:val="24"/>
          <w:lang w:eastAsia="lt-LT"/>
        </w:rPr>
        <w:t>&lt;...&gt;</w:t>
      </w:r>
      <w:r w:rsidR="0025024B" w:rsidRPr="003065BE">
        <w:rPr>
          <w:rFonts w:ascii="Times New Roman" w:eastAsia="Times New Roman" w:hAnsi="Times New Roman" w:cs="Times New Roman"/>
          <w:i/>
          <w:iCs/>
          <w:sz w:val="24"/>
          <w:szCs w:val="24"/>
          <w:lang w:eastAsia="lt-LT"/>
        </w:rPr>
        <w:t xml:space="preserve"> Apeliacinės instancijos teismas, nustatydamas žalos dydį ir įmonės nemokumo būseną, pagrįstai rėmėsi ne tik specialisto išvada bei paaiškinimais dėl įmonės veiklos finansinių rodiklių, bet ir bankroto administratorės atstovės teismui pateiktais duomenimis ir paaiškinimais, kad, iš įmonės lėšų patenkinus pirmosios eilės kreditorių reikalavimus bei iš dalies antrosios, nėra galimybės patenkinti kitų reikalavimų dėl 1</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395</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060,09</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Eur sumos (paslaugų teikėjams</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 708</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371,64</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Eur ir turistams</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 686</w:t>
      </w:r>
      <w:r w:rsidR="00435A67">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688,45</w:t>
      </w:r>
      <w:r w:rsidR="00435A67">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Eur). Tai tik patvirtina, kad nusikalstamais G.</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K. veiksmais kreditoriams buvo padaryta didelė turtinė žala.</w:t>
      </w:r>
      <w:r w:rsidR="001D6FC8">
        <w:rPr>
          <w:rFonts w:ascii="Times New Roman" w:eastAsia="Times New Roman" w:hAnsi="Times New Roman" w:cs="Times New Roman"/>
          <w:i/>
          <w:iCs/>
          <w:sz w:val="24"/>
          <w:szCs w:val="24"/>
          <w:lang w:eastAsia="lt-LT"/>
        </w:rPr>
        <w:t> </w:t>
      </w:r>
      <w:r w:rsidR="0025024B" w:rsidRPr="003065BE">
        <w:rPr>
          <w:rFonts w:ascii="Times New Roman" w:eastAsia="Times New Roman" w:hAnsi="Times New Roman" w:cs="Times New Roman"/>
          <w:i/>
          <w:iCs/>
          <w:sz w:val="24"/>
          <w:szCs w:val="24"/>
          <w:lang w:eastAsia="lt-LT"/>
        </w:rPr>
        <w:t>&lt;...&gt;</w:t>
      </w:r>
    </w:p>
    <w:p w14:paraId="115BEAC7" w14:textId="10183E04" w:rsidR="000E5EFF" w:rsidRPr="003065BE" w:rsidRDefault="000E5EFF" w:rsidP="0038654E">
      <w:pPr>
        <w:spacing w:after="0" w:line="240" w:lineRule="auto"/>
        <w:ind w:firstLine="851"/>
        <w:jc w:val="both"/>
        <w:rPr>
          <w:rFonts w:ascii="Times New Roman" w:eastAsia="Times New Roman" w:hAnsi="Times New Roman" w:cs="Times New Roman"/>
          <w:sz w:val="24"/>
          <w:szCs w:val="24"/>
          <w:lang w:eastAsia="lt-LT"/>
        </w:rPr>
      </w:pPr>
      <w:r w:rsidRPr="003065BE">
        <w:rPr>
          <w:rFonts w:ascii="Times New Roman" w:hAnsi="Times New Roman" w:cs="Times New Roman"/>
          <w:sz w:val="24"/>
          <w:szCs w:val="24"/>
        </w:rPr>
        <w:t>BK 208 straipsnio 1</w:t>
      </w:r>
      <w:r w:rsidR="001D6FC8">
        <w:rPr>
          <w:rFonts w:ascii="Times New Roman" w:hAnsi="Times New Roman" w:cs="Times New Roman"/>
          <w:sz w:val="24"/>
          <w:szCs w:val="24"/>
        </w:rPr>
        <w:t> </w:t>
      </w:r>
      <w:r w:rsidRPr="003065BE">
        <w:rPr>
          <w:rFonts w:ascii="Times New Roman" w:hAnsi="Times New Roman" w:cs="Times New Roman"/>
          <w:sz w:val="24"/>
          <w:szCs w:val="24"/>
        </w:rPr>
        <w:t>dalyje nustatyto nusikaltimo sudėtis yra materialioji, todėl veika laikoma baigta nuo</w:t>
      </w:r>
      <w:r w:rsidR="001E7CAC">
        <w:rPr>
          <w:rFonts w:ascii="Times New Roman" w:hAnsi="Times New Roman" w:cs="Times New Roman"/>
          <w:sz w:val="24"/>
          <w:szCs w:val="24"/>
        </w:rPr>
        <w:t xml:space="preserve"> </w:t>
      </w:r>
      <w:r w:rsidRPr="003065BE">
        <w:rPr>
          <w:rFonts w:ascii="Times New Roman" w:hAnsi="Times New Roman" w:cs="Times New Roman"/>
          <w:sz w:val="24"/>
          <w:szCs w:val="24"/>
        </w:rPr>
        <w:t xml:space="preserve">turtinės žalos </w:t>
      </w:r>
      <w:r w:rsidR="00BF5C31">
        <w:rPr>
          <w:rFonts w:ascii="Times New Roman" w:hAnsi="Times New Roman" w:cs="Times New Roman"/>
          <w:sz w:val="24"/>
          <w:szCs w:val="24"/>
        </w:rPr>
        <w:t xml:space="preserve">kreditoriams </w:t>
      </w:r>
      <w:r w:rsidRPr="003065BE">
        <w:rPr>
          <w:rFonts w:ascii="Times New Roman" w:hAnsi="Times New Roman" w:cs="Times New Roman"/>
          <w:sz w:val="24"/>
          <w:szCs w:val="24"/>
        </w:rPr>
        <w:t>padarymo momento</w:t>
      </w:r>
      <w:r w:rsidRPr="003065BE">
        <w:rPr>
          <w:rFonts w:ascii="Times New Roman" w:hAnsi="Times New Roman" w:cs="Times New Roman"/>
          <w:color w:val="FF0000"/>
          <w:sz w:val="24"/>
          <w:szCs w:val="24"/>
        </w:rPr>
        <w:t xml:space="preserve"> </w:t>
      </w:r>
      <w:r w:rsidRPr="003065BE">
        <w:rPr>
          <w:rFonts w:ascii="Times New Roman" w:hAnsi="Times New Roman" w:cs="Times New Roman"/>
          <w:sz w:val="24"/>
          <w:szCs w:val="24"/>
        </w:rPr>
        <w:t>(kasacinės</w:t>
      </w:r>
      <w:r w:rsidR="00DC524E">
        <w:rPr>
          <w:rFonts w:ascii="Times New Roman" w:hAnsi="Times New Roman" w:cs="Times New Roman"/>
          <w:sz w:val="24"/>
          <w:szCs w:val="24"/>
        </w:rPr>
        <w:t xml:space="preserve"> </w:t>
      </w:r>
      <w:r w:rsidRPr="003065BE">
        <w:rPr>
          <w:rFonts w:ascii="Times New Roman" w:hAnsi="Times New Roman" w:cs="Times New Roman"/>
          <w:sz w:val="24"/>
          <w:szCs w:val="24"/>
        </w:rPr>
        <w:t>nutartys baudžiamosiose bylose Nr.</w:t>
      </w:r>
      <w:bookmarkStart w:id="62" w:name="_Hlk124926067"/>
      <w:r w:rsidRPr="003065BE">
        <w:rPr>
          <w:rFonts w:ascii="Times New Roman" w:hAnsi="Times New Roman" w:cs="Times New Roman"/>
          <w:sz w:val="24"/>
          <w:szCs w:val="24"/>
        </w:rPr>
        <w:t> 2K-450/2009, 2K-259/2010, 2K-223/2012, 2K-553/2013, 2K-10-648/2022</w:t>
      </w:r>
      <w:bookmarkEnd w:id="62"/>
      <w:r w:rsidRPr="003065BE">
        <w:rPr>
          <w:rFonts w:ascii="Times New Roman" w:hAnsi="Times New Roman" w:cs="Times New Roman"/>
          <w:sz w:val="24"/>
          <w:szCs w:val="24"/>
        </w:rPr>
        <w:t>).</w:t>
      </w:r>
    </w:p>
    <w:p w14:paraId="16F83FFD" w14:textId="77777777" w:rsidR="008849EF" w:rsidRPr="003065BE" w:rsidRDefault="008849EF" w:rsidP="0038654E">
      <w:pPr>
        <w:spacing w:after="0" w:line="240" w:lineRule="auto"/>
        <w:ind w:firstLine="851"/>
        <w:jc w:val="both"/>
        <w:rPr>
          <w:rFonts w:ascii="Times New Roman" w:eastAsia="Times New Roman" w:hAnsi="Times New Roman" w:cs="Times New Roman"/>
          <w:i/>
          <w:iCs/>
          <w:sz w:val="24"/>
          <w:szCs w:val="24"/>
          <w:lang w:eastAsia="lt-LT"/>
        </w:rPr>
      </w:pPr>
    </w:p>
    <w:p w14:paraId="53A02073" w14:textId="71A18772" w:rsidR="008849EF" w:rsidRPr="003065BE" w:rsidRDefault="009F6E20" w:rsidP="00CE53A5">
      <w:pPr>
        <w:pStyle w:val="Heading3"/>
        <w:rPr>
          <w:rFonts w:ascii="Times New Roman" w:eastAsia="Times New Roman" w:hAnsi="Times New Roman" w:cs="Times New Roman"/>
          <w:b/>
          <w:color w:val="auto"/>
          <w:lang w:eastAsia="lt-LT"/>
        </w:rPr>
      </w:pPr>
      <w:bookmarkStart w:id="63" w:name="_Toc170217395"/>
      <w:r w:rsidRPr="003065BE">
        <w:rPr>
          <w:rFonts w:ascii="Times New Roman" w:eastAsia="Times New Roman" w:hAnsi="Times New Roman" w:cs="Times New Roman"/>
          <w:b/>
          <w:color w:val="auto"/>
          <w:lang w:eastAsia="lt-LT"/>
        </w:rPr>
        <w:t>3</w:t>
      </w:r>
      <w:r w:rsidR="00CE53A5" w:rsidRPr="003065BE">
        <w:rPr>
          <w:rFonts w:ascii="Times New Roman" w:eastAsia="Times New Roman" w:hAnsi="Times New Roman" w:cs="Times New Roman"/>
          <w:b/>
          <w:color w:val="auto"/>
          <w:lang w:eastAsia="lt-LT"/>
        </w:rPr>
        <w:t>.1.</w:t>
      </w:r>
      <w:r w:rsidR="00A4744E" w:rsidRPr="003065BE">
        <w:rPr>
          <w:rFonts w:ascii="Times New Roman" w:eastAsia="Times New Roman" w:hAnsi="Times New Roman" w:cs="Times New Roman"/>
          <w:b/>
          <w:color w:val="auto"/>
          <w:lang w:eastAsia="lt-LT"/>
        </w:rPr>
        <w:t>6</w:t>
      </w:r>
      <w:r w:rsidR="00CE53A5" w:rsidRPr="003065BE">
        <w:rPr>
          <w:rFonts w:ascii="Times New Roman" w:eastAsia="Times New Roman" w:hAnsi="Times New Roman" w:cs="Times New Roman"/>
          <w:b/>
          <w:color w:val="auto"/>
          <w:lang w:eastAsia="lt-LT"/>
        </w:rPr>
        <w:t>. Priežastinis ryšys</w:t>
      </w:r>
      <w:bookmarkStart w:id="64" w:name="psl_27"/>
      <w:bookmarkEnd w:id="63"/>
      <w:bookmarkEnd w:id="64"/>
    </w:p>
    <w:p w14:paraId="38B4FA85" w14:textId="77777777" w:rsidR="00E138C0" w:rsidRPr="00D50774" w:rsidRDefault="00E138C0" w:rsidP="00093B0B">
      <w:pPr>
        <w:spacing w:after="0" w:line="240" w:lineRule="auto"/>
        <w:ind w:firstLine="851"/>
        <w:jc w:val="both"/>
        <w:rPr>
          <w:rFonts w:ascii="Times New Roman" w:hAnsi="Times New Roman" w:cs="Times New Roman"/>
          <w:color w:val="FF0000"/>
          <w:sz w:val="24"/>
          <w:szCs w:val="24"/>
        </w:rPr>
      </w:pPr>
    </w:p>
    <w:p w14:paraId="376308AF" w14:textId="2E332EA2" w:rsidR="00722F06" w:rsidRPr="003065BE" w:rsidRDefault="00CD5993" w:rsidP="00490040">
      <w:pPr>
        <w:pStyle w:val="10"/>
        <w:spacing w:before="0" w:beforeAutospacing="0" w:after="0" w:afterAutospacing="0"/>
        <w:ind w:firstLine="720"/>
        <w:jc w:val="both"/>
        <w:rPr>
          <w:bCs/>
          <w:lang w:val="lt-LT"/>
        </w:rPr>
      </w:pPr>
      <w:r w:rsidRPr="003065BE">
        <w:rPr>
          <w:bCs/>
          <w:lang w:val="lt-LT"/>
        </w:rPr>
        <w:t xml:space="preserve">Atsakomybė už </w:t>
      </w:r>
      <w:r w:rsidR="00880A61" w:rsidRPr="003065BE">
        <w:rPr>
          <w:bCs/>
          <w:lang w:val="lt-LT"/>
        </w:rPr>
        <w:t>skolininko nesąžiningumą pagal BK 208</w:t>
      </w:r>
      <w:r w:rsidR="001D6FC8">
        <w:rPr>
          <w:bCs/>
          <w:lang w:val="lt-LT"/>
        </w:rPr>
        <w:t> </w:t>
      </w:r>
      <w:r w:rsidR="00880A61" w:rsidRPr="003065BE">
        <w:rPr>
          <w:bCs/>
          <w:lang w:val="lt-LT"/>
        </w:rPr>
        <w:t>straipsnio 1</w:t>
      </w:r>
      <w:r w:rsidR="001D6FC8">
        <w:rPr>
          <w:bCs/>
          <w:lang w:val="lt-LT"/>
        </w:rPr>
        <w:t> </w:t>
      </w:r>
      <w:r w:rsidR="00880A61" w:rsidRPr="003065BE">
        <w:rPr>
          <w:bCs/>
          <w:lang w:val="lt-LT"/>
        </w:rPr>
        <w:t>dalį</w:t>
      </w:r>
      <w:r w:rsidRPr="003065BE">
        <w:rPr>
          <w:bCs/>
          <w:lang w:val="lt-LT"/>
        </w:rPr>
        <w:t xml:space="preserve"> kyla tada, kai</w:t>
      </w:r>
      <w:r w:rsidR="00880A61" w:rsidRPr="003065BE">
        <w:rPr>
          <w:bCs/>
          <w:lang w:val="lt-LT"/>
        </w:rPr>
        <w:t xml:space="preserve"> tarp asmens padarytos veikos</w:t>
      </w:r>
      <w:r w:rsidR="001D6FC8">
        <w:rPr>
          <w:bCs/>
          <w:lang w:val="lt-LT"/>
        </w:rPr>
        <w:t> </w:t>
      </w:r>
      <w:r w:rsidR="00880A61" w:rsidRPr="003065BE">
        <w:rPr>
          <w:bCs/>
          <w:lang w:val="lt-LT"/>
        </w:rPr>
        <w:t>– pasirinkto kreditoriaus (kreditorių) reikalavimų patenkinimo</w:t>
      </w:r>
      <w:r w:rsidR="001D6FC8">
        <w:rPr>
          <w:bCs/>
          <w:lang w:val="lt-LT"/>
        </w:rPr>
        <w:t> </w:t>
      </w:r>
      <w:r w:rsidR="00162746" w:rsidRPr="003065BE">
        <w:rPr>
          <w:bCs/>
          <w:lang w:val="lt-LT"/>
        </w:rPr>
        <w:t>–</w:t>
      </w:r>
      <w:r w:rsidR="00880A61" w:rsidRPr="003065BE">
        <w:rPr>
          <w:bCs/>
          <w:lang w:val="lt-LT"/>
        </w:rPr>
        <w:t xml:space="preserve"> ir</w:t>
      </w:r>
      <w:r w:rsidR="006D7A6F" w:rsidRPr="003065BE">
        <w:rPr>
          <w:bCs/>
          <w:lang w:val="lt-LT"/>
        </w:rPr>
        <w:t xml:space="preserve"> padarinių</w:t>
      </w:r>
      <w:r w:rsidR="001D6FC8">
        <w:rPr>
          <w:bCs/>
          <w:lang w:val="lt-LT"/>
        </w:rPr>
        <w:t> </w:t>
      </w:r>
      <w:r w:rsidR="006D7A6F" w:rsidRPr="003065BE">
        <w:rPr>
          <w:bCs/>
          <w:lang w:val="lt-LT"/>
        </w:rPr>
        <w:t xml:space="preserve">– </w:t>
      </w:r>
      <w:r w:rsidR="00880A61" w:rsidRPr="003065BE">
        <w:rPr>
          <w:bCs/>
          <w:lang w:val="lt-LT"/>
        </w:rPr>
        <w:t>atsiradusios</w:t>
      </w:r>
      <w:r w:rsidR="004B16E3">
        <w:rPr>
          <w:bCs/>
          <w:lang w:val="lt-LT"/>
        </w:rPr>
        <w:t xml:space="preserve"> </w:t>
      </w:r>
      <w:r w:rsidR="00880A61" w:rsidRPr="003065BE">
        <w:rPr>
          <w:bCs/>
          <w:lang w:val="lt-LT"/>
        </w:rPr>
        <w:t xml:space="preserve">turtinės žalos </w:t>
      </w:r>
      <w:r w:rsidR="00BF5C31">
        <w:rPr>
          <w:bCs/>
          <w:lang w:val="lt-LT"/>
        </w:rPr>
        <w:t>kreditoriams</w:t>
      </w:r>
      <w:r w:rsidR="001D6FC8">
        <w:rPr>
          <w:bCs/>
          <w:lang w:val="lt-LT"/>
        </w:rPr>
        <w:t> </w:t>
      </w:r>
      <w:r w:rsidR="00162746" w:rsidRPr="003065BE">
        <w:rPr>
          <w:bCs/>
          <w:lang w:val="lt-LT"/>
        </w:rPr>
        <w:t>–</w:t>
      </w:r>
      <w:r w:rsidR="006D7A6F" w:rsidRPr="003065BE">
        <w:rPr>
          <w:bCs/>
          <w:lang w:val="lt-LT"/>
        </w:rPr>
        <w:t xml:space="preserve"> </w:t>
      </w:r>
      <w:r w:rsidRPr="003065BE">
        <w:rPr>
          <w:bCs/>
          <w:lang w:val="lt-LT"/>
        </w:rPr>
        <w:t>yra priežastinis ryšys</w:t>
      </w:r>
      <w:r w:rsidR="006D7A6F" w:rsidRPr="003065BE">
        <w:rPr>
          <w:bCs/>
          <w:lang w:val="lt-LT"/>
        </w:rPr>
        <w:t xml:space="preserve"> (kasacinės nutartys baudžiamosiose bylose Nr.</w:t>
      </w:r>
      <w:r w:rsidR="001D6FC8">
        <w:rPr>
          <w:bCs/>
          <w:lang w:val="lt-LT"/>
        </w:rPr>
        <w:t> </w:t>
      </w:r>
      <w:r w:rsidR="00F66ED1" w:rsidRPr="003065BE">
        <w:rPr>
          <w:bCs/>
          <w:lang w:val="lt-LT"/>
        </w:rPr>
        <w:t xml:space="preserve">2K-450/2009, </w:t>
      </w:r>
      <w:r w:rsidR="006D7A6F" w:rsidRPr="003065BE">
        <w:rPr>
          <w:bCs/>
          <w:lang w:val="lt-LT"/>
        </w:rPr>
        <w:t>2K-553/2013, 2K-133-697/2019)</w:t>
      </w:r>
      <w:r w:rsidR="00821AD3">
        <w:rPr>
          <w:bCs/>
          <w:lang w:val="lt-LT"/>
        </w:rPr>
        <w:t>, o</w:t>
      </w:r>
      <w:r w:rsidR="00490040">
        <w:rPr>
          <w:bCs/>
          <w:lang w:val="lt-LT"/>
        </w:rPr>
        <w:t xml:space="preserve"> </w:t>
      </w:r>
      <w:r w:rsidR="00722F06" w:rsidRPr="003065BE">
        <w:rPr>
          <w:bCs/>
          <w:lang w:val="lt-LT"/>
        </w:rPr>
        <w:t>pagal BK 208</w:t>
      </w:r>
      <w:r w:rsidR="001D6FC8">
        <w:rPr>
          <w:bCs/>
          <w:lang w:val="lt-LT"/>
        </w:rPr>
        <w:t> </w:t>
      </w:r>
      <w:r w:rsidR="00722F06" w:rsidRPr="003065BE">
        <w:rPr>
          <w:bCs/>
          <w:lang w:val="lt-LT"/>
        </w:rPr>
        <w:t>straipsnio 2</w:t>
      </w:r>
      <w:r w:rsidR="001D6FC8">
        <w:rPr>
          <w:bCs/>
          <w:lang w:val="lt-LT"/>
        </w:rPr>
        <w:t> </w:t>
      </w:r>
      <w:r w:rsidR="00722F06" w:rsidRPr="003065BE">
        <w:rPr>
          <w:bCs/>
          <w:lang w:val="lt-LT"/>
        </w:rPr>
        <w:t>dalį</w:t>
      </w:r>
      <w:r w:rsidR="001D6FC8">
        <w:rPr>
          <w:bCs/>
          <w:color w:val="FF0000"/>
          <w:lang w:val="lt-LT"/>
        </w:rPr>
        <w:t> </w:t>
      </w:r>
      <w:r w:rsidR="00821AD3">
        <w:rPr>
          <w:bCs/>
          <w:lang w:val="lt-LT"/>
        </w:rPr>
        <w:t>–</w:t>
      </w:r>
      <w:r w:rsidR="00722F06" w:rsidRPr="003065BE">
        <w:rPr>
          <w:bCs/>
          <w:lang w:val="lt-LT"/>
        </w:rPr>
        <w:t xml:space="preserve"> tada, kai tarp asmens padarytos veikos</w:t>
      </w:r>
      <w:r w:rsidR="001D6FC8">
        <w:rPr>
          <w:bCs/>
          <w:lang w:val="lt-LT"/>
        </w:rPr>
        <w:t> </w:t>
      </w:r>
      <w:r w:rsidR="00722F06" w:rsidRPr="003065BE">
        <w:rPr>
          <w:bCs/>
          <w:lang w:val="lt-LT"/>
        </w:rPr>
        <w:t xml:space="preserve">– </w:t>
      </w:r>
      <w:r w:rsidR="00127435" w:rsidRPr="003065BE">
        <w:rPr>
          <w:bCs/>
          <w:lang w:val="lt-LT"/>
        </w:rPr>
        <w:t>turto, kuris galėjo būti pateiktas skoloms padengti, paslėpimo, iššvaistymo, perleidimo, pervedimo į užsienį ar pardavimo nepateisinamai pigiai</w:t>
      </w:r>
      <w:r w:rsidR="001D6FC8">
        <w:rPr>
          <w:bCs/>
          <w:lang w:val="lt-LT"/>
        </w:rPr>
        <w:t> </w:t>
      </w:r>
      <w:r w:rsidR="00722F06" w:rsidRPr="003065BE">
        <w:rPr>
          <w:bCs/>
          <w:lang w:val="lt-LT"/>
        </w:rPr>
        <w:t>– ir padarinių</w:t>
      </w:r>
      <w:r w:rsidR="001D6FC8">
        <w:rPr>
          <w:bCs/>
          <w:lang w:val="lt-LT"/>
        </w:rPr>
        <w:t> </w:t>
      </w:r>
      <w:r w:rsidR="00722F06" w:rsidRPr="003065BE">
        <w:rPr>
          <w:bCs/>
          <w:lang w:val="lt-LT"/>
        </w:rPr>
        <w:t>– atsiradusios</w:t>
      </w:r>
      <w:r w:rsidR="006D5D4D">
        <w:rPr>
          <w:bCs/>
          <w:lang w:val="lt-LT"/>
        </w:rPr>
        <w:t xml:space="preserve"> </w:t>
      </w:r>
      <w:r w:rsidR="00722F06" w:rsidRPr="003065BE">
        <w:rPr>
          <w:bCs/>
          <w:lang w:val="lt-LT"/>
        </w:rPr>
        <w:t>turtinės žalos</w:t>
      </w:r>
      <w:r w:rsidR="00666EE8" w:rsidRPr="003065BE">
        <w:rPr>
          <w:bCs/>
          <w:lang w:val="lt-LT"/>
        </w:rPr>
        <w:t xml:space="preserve"> </w:t>
      </w:r>
      <w:r w:rsidR="009475D3">
        <w:rPr>
          <w:bCs/>
          <w:lang w:val="lt-LT"/>
        </w:rPr>
        <w:t>kreditoriams</w:t>
      </w:r>
      <w:r w:rsidR="001D6FC8">
        <w:rPr>
          <w:bCs/>
          <w:lang w:val="lt-LT"/>
        </w:rPr>
        <w:t> </w:t>
      </w:r>
      <w:r w:rsidR="00722F06" w:rsidRPr="003065BE">
        <w:rPr>
          <w:bCs/>
          <w:lang w:val="lt-LT"/>
        </w:rPr>
        <w:t>– yra priežastinis ryšys (kasacinė nutart</w:t>
      </w:r>
      <w:r w:rsidR="00455E22" w:rsidRPr="003065BE">
        <w:rPr>
          <w:bCs/>
          <w:lang w:val="lt-LT"/>
        </w:rPr>
        <w:t>i</w:t>
      </w:r>
      <w:r w:rsidR="00722F06" w:rsidRPr="003065BE">
        <w:rPr>
          <w:bCs/>
          <w:lang w:val="lt-LT"/>
        </w:rPr>
        <w:t>s baudžiamo</w:t>
      </w:r>
      <w:r w:rsidR="00F61F6C" w:rsidRPr="003065BE">
        <w:rPr>
          <w:bCs/>
          <w:lang w:val="lt-LT"/>
        </w:rPr>
        <w:t>j</w:t>
      </w:r>
      <w:r w:rsidR="00722F06" w:rsidRPr="003065BE">
        <w:rPr>
          <w:bCs/>
          <w:lang w:val="lt-LT"/>
        </w:rPr>
        <w:t>o</w:t>
      </w:r>
      <w:r w:rsidR="00F61F6C" w:rsidRPr="003065BE">
        <w:rPr>
          <w:bCs/>
          <w:lang w:val="lt-LT"/>
        </w:rPr>
        <w:t>j</w:t>
      </w:r>
      <w:r w:rsidR="00722F06" w:rsidRPr="003065BE">
        <w:rPr>
          <w:bCs/>
          <w:lang w:val="lt-LT"/>
        </w:rPr>
        <w:t>e bylo</w:t>
      </w:r>
      <w:r w:rsidR="00F61F6C" w:rsidRPr="003065BE">
        <w:rPr>
          <w:bCs/>
          <w:lang w:val="lt-LT"/>
        </w:rPr>
        <w:t>j</w:t>
      </w:r>
      <w:r w:rsidR="00722F06" w:rsidRPr="003065BE">
        <w:rPr>
          <w:bCs/>
          <w:lang w:val="lt-LT"/>
        </w:rPr>
        <w:t>e Nr.</w:t>
      </w:r>
      <w:r w:rsidR="001D6FC8">
        <w:rPr>
          <w:bCs/>
          <w:lang w:val="lt-LT"/>
        </w:rPr>
        <w:t> </w:t>
      </w:r>
      <w:r w:rsidR="00F61F6C" w:rsidRPr="003065BE">
        <w:rPr>
          <w:bCs/>
          <w:lang w:val="lt-LT"/>
        </w:rPr>
        <w:t>2K-10-648</w:t>
      </w:r>
      <w:r w:rsidR="007212DC" w:rsidRPr="003065BE">
        <w:rPr>
          <w:bCs/>
          <w:lang w:val="lt-LT"/>
        </w:rPr>
        <w:t>/</w:t>
      </w:r>
      <w:r w:rsidR="00F61F6C" w:rsidRPr="003065BE">
        <w:rPr>
          <w:bCs/>
          <w:lang w:val="lt-LT"/>
        </w:rPr>
        <w:t>2022</w:t>
      </w:r>
      <w:r w:rsidR="00722F06" w:rsidRPr="003065BE">
        <w:rPr>
          <w:bCs/>
          <w:lang w:val="lt-LT"/>
        </w:rPr>
        <w:t>).</w:t>
      </w:r>
    </w:p>
    <w:p w14:paraId="5806585A" w14:textId="77777777" w:rsidR="000A798F" w:rsidRDefault="000A798F" w:rsidP="00CF0CCB">
      <w:pPr>
        <w:pStyle w:val="Heading2"/>
        <w:tabs>
          <w:tab w:val="left" w:pos="851"/>
        </w:tabs>
        <w:rPr>
          <w:rFonts w:cs="Times New Roman"/>
          <w:szCs w:val="24"/>
        </w:rPr>
      </w:pPr>
    </w:p>
    <w:p w14:paraId="0F21C41E" w14:textId="330EC0C7" w:rsidR="00E20AB6" w:rsidRPr="00D50774" w:rsidRDefault="009F6E20" w:rsidP="00CF0CCB">
      <w:pPr>
        <w:pStyle w:val="Heading2"/>
        <w:tabs>
          <w:tab w:val="left" w:pos="851"/>
        </w:tabs>
        <w:rPr>
          <w:rFonts w:eastAsia="Times New Roman" w:cs="Times New Roman"/>
          <w:color w:val="FF0000"/>
          <w:lang w:eastAsia="lt-LT"/>
        </w:rPr>
      </w:pPr>
      <w:bookmarkStart w:id="65" w:name="_Toc170217396"/>
      <w:r w:rsidRPr="006424DA">
        <w:rPr>
          <w:rFonts w:cs="Times New Roman"/>
          <w:szCs w:val="24"/>
        </w:rPr>
        <w:t>3</w:t>
      </w:r>
      <w:r w:rsidR="00AD6FF7" w:rsidRPr="006424DA">
        <w:rPr>
          <w:rFonts w:cs="Times New Roman"/>
          <w:szCs w:val="24"/>
        </w:rPr>
        <w:t>.2. Subjektyvieji požymiai</w:t>
      </w:r>
      <w:bookmarkEnd w:id="65"/>
    </w:p>
    <w:p w14:paraId="202E5094" w14:textId="77777777" w:rsidR="00E54346" w:rsidRPr="006424DA" w:rsidRDefault="00E54346" w:rsidP="00E54346">
      <w:pPr>
        <w:pStyle w:val="Heading2"/>
        <w:tabs>
          <w:tab w:val="right" w:pos="9360"/>
        </w:tabs>
      </w:pPr>
      <w:bookmarkStart w:id="66" w:name="_Toc98885163"/>
    </w:p>
    <w:p w14:paraId="52B3C3C7" w14:textId="4EDAAE94" w:rsidR="00E54346" w:rsidRPr="00D50774" w:rsidRDefault="009F6E20" w:rsidP="00E54346">
      <w:pPr>
        <w:pStyle w:val="Heading2"/>
        <w:tabs>
          <w:tab w:val="right" w:pos="9360"/>
        </w:tabs>
      </w:pPr>
      <w:bookmarkStart w:id="67" w:name="_Toc170217397"/>
      <w:r w:rsidRPr="00D50774">
        <w:t>3</w:t>
      </w:r>
      <w:r w:rsidR="00E54346" w:rsidRPr="00D50774">
        <w:t>.2.1. Subjekt</w:t>
      </w:r>
      <w:bookmarkEnd w:id="66"/>
      <w:r w:rsidR="00E54346" w:rsidRPr="00D50774">
        <w:t>as</w:t>
      </w:r>
      <w:bookmarkEnd w:id="67"/>
      <w:r w:rsidR="00E54346" w:rsidRPr="00D50774">
        <w:tab/>
      </w:r>
    </w:p>
    <w:p w14:paraId="0320747E" w14:textId="77777777" w:rsidR="00E20AB6" w:rsidRPr="00D50774" w:rsidRDefault="00E20AB6" w:rsidP="00093B0B">
      <w:pPr>
        <w:spacing w:after="0" w:line="240" w:lineRule="auto"/>
        <w:ind w:firstLine="851"/>
        <w:jc w:val="center"/>
        <w:rPr>
          <w:rFonts w:ascii="Times New Roman" w:hAnsi="Times New Roman" w:cs="Times New Roman"/>
          <w:color w:val="FF0000"/>
          <w:sz w:val="24"/>
          <w:szCs w:val="24"/>
        </w:rPr>
      </w:pPr>
    </w:p>
    <w:p w14:paraId="45AF15B6" w14:textId="7D801421" w:rsidR="00F83CB0" w:rsidRPr="003065BE" w:rsidRDefault="009F28A6" w:rsidP="00F83CB0">
      <w:pPr>
        <w:spacing w:after="0" w:line="240" w:lineRule="auto"/>
        <w:ind w:firstLine="851"/>
        <w:jc w:val="both"/>
        <w:rPr>
          <w:rFonts w:ascii="Times New Roman" w:eastAsia="Times New Roman" w:hAnsi="Times New Roman" w:cs="Times New Roman"/>
          <w:sz w:val="24"/>
          <w:szCs w:val="24"/>
          <w:lang w:eastAsia="lt-LT"/>
        </w:rPr>
      </w:pPr>
      <w:r w:rsidRPr="003065BE">
        <w:rPr>
          <w:rFonts w:ascii="Times New Roman" w:eastAsia="Times New Roman" w:hAnsi="Times New Roman" w:cs="Times New Roman"/>
          <w:sz w:val="24"/>
          <w:szCs w:val="24"/>
          <w:lang w:eastAsia="lt-LT"/>
        </w:rPr>
        <w:t>BK 208</w:t>
      </w:r>
      <w:r w:rsidR="001D6FC8">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straipsn</w:t>
      </w:r>
      <w:r w:rsidR="00C600FE" w:rsidRPr="003065BE">
        <w:rPr>
          <w:rFonts w:ascii="Times New Roman" w:eastAsia="Times New Roman" w:hAnsi="Times New Roman" w:cs="Times New Roman"/>
          <w:sz w:val="24"/>
          <w:szCs w:val="24"/>
          <w:lang w:eastAsia="lt-LT"/>
        </w:rPr>
        <w:t>yj</w:t>
      </w:r>
      <w:r w:rsidRPr="003065BE">
        <w:rPr>
          <w:rFonts w:ascii="Times New Roman" w:eastAsia="Times New Roman" w:hAnsi="Times New Roman" w:cs="Times New Roman"/>
          <w:sz w:val="24"/>
          <w:szCs w:val="24"/>
          <w:lang w:eastAsia="lt-LT"/>
        </w:rPr>
        <w:t xml:space="preserve">e nustatyto </w:t>
      </w:r>
      <w:r w:rsidR="00F8115B" w:rsidRPr="003065BE">
        <w:rPr>
          <w:rFonts w:ascii="Times New Roman" w:eastAsia="Times New Roman" w:hAnsi="Times New Roman" w:cs="Times New Roman"/>
          <w:sz w:val="24"/>
          <w:szCs w:val="24"/>
        </w:rPr>
        <w:t>nusikalt</w:t>
      </w:r>
      <w:r w:rsidR="00F8115B">
        <w:rPr>
          <w:rFonts w:ascii="Times New Roman" w:eastAsia="Times New Roman" w:hAnsi="Times New Roman" w:cs="Times New Roman"/>
          <w:sz w:val="24"/>
          <w:szCs w:val="24"/>
        </w:rPr>
        <w:t>i</w:t>
      </w:r>
      <w:r w:rsidR="00F8115B" w:rsidRPr="003065BE">
        <w:rPr>
          <w:rFonts w:ascii="Times New Roman" w:eastAsia="Times New Roman" w:hAnsi="Times New Roman" w:cs="Times New Roman"/>
          <w:sz w:val="24"/>
          <w:szCs w:val="24"/>
        </w:rPr>
        <w:t>mo</w:t>
      </w:r>
      <w:r w:rsidR="00F8115B"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subjektas yra fizinis asmuo, turintis specialius požymius: individualios įmonės savininkas, įmonės (AB, UAB ir kt.) vadovas ar asmuo</w:t>
      </w:r>
      <w:r w:rsidR="002E46AF">
        <w:rPr>
          <w:rFonts w:ascii="Times New Roman" w:eastAsia="Times New Roman" w:hAnsi="Times New Roman" w:cs="Times New Roman"/>
          <w:sz w:val="24"/>
          <w:szCs w:val="24"/>
          <w:lang w:eastAsia="lt-LT"/>
        </w:rPr>
        <w:t>,</w:t>
      </w:r>
      <w:r w:rsidRPr="003065BE">
        <w:rPr>
          <w:rFonts w:ascii="Times New Roman" w:eastAsia="Times New Roman" w:hAnsi="Times New Roman" w:cs="Times New Roman"/>
          <w:sz w:val="24"/>
          <w:szCs w:val="24"/>
          <w:lang w:eastAsia="lt-LT"/>
        </w:rPr>
        <w:t xml:space="preserve"> pagal einamas pareigas įmonėje turintis teisę ir galimybę disponuoti įmonės, kuriai dėl savo sunkios ekonominės padėties ar nemokumo akivaizdžiai gresia bankrotas, turtu</w:t>
      </w:r>
      <w:r w:rsidR="00561D0E"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(kasacinė</w:t>
      </w:r>
      <w:r w:rsidR="00C70B14" w:rsidRPr="003065BE">
        <w:rPr>
          <w:rFonts w:ascii="Times New Roman" w:eastAsia="Times New Roman" w:hAnsi="Times New Roman" w:cs="Times New Roman"/>
          <w:sz w:val="24"/>
          <w:szCs w:val="24"/>
          <w:lang w:eastAsia="lt-LT"/>
        </w:rPr>
        <w:t>s</w:t>
      </w:r>
      <w:r w:rsidRPr="003065BE">
        <w:rPr>
          <w:rFonts w:ascii="Times New Roman" w:eastAsia="Times New Roman" w:hAnsi="Times New Roman" w:cs="Times New Roman"/>
          <w:sz w:val="24"/>
          <w:szCs w:val="24"/>
          <w:lang w:eastAsia="lt-LT"/>
        </w:rPr>
        <w:t xml:space="preserve"> nutart</w:t>
      </w:r>
      <w:r w:rsidR="00C70B14" w:rsidRPr="003065BE">
        <w:rPr>
          <w:rFonts w:ascii="Times New Roman" w:eastAsia="Times New Roman" w:hAnsi="Times New Roman" w:cs="Times New Roman"/>
          <w:sz w:val="24"/>
          <w:szCs w:val="24"/>
          <w:lang w:eastAsia="lt-LT"/>
        </w:rPr>
        <w:t>y</w:t>
      </w:r>
      <w:r w:rsidRPr="003065BE">
        <w:rPr>
          <w:rFonts w:ascii="Times New Roman" w:eastAsia="Times New Roman" w:hAnsi="Times New Roman" w:cs="Times New Roman"/>
          <w:sz w:val="24"/>
          <w:szCs w:val="24"/>
          <w:lang w:eastAsia="lt-LT"/>
        </w:rPr>
        <w:t>s baudžiamo</w:t>
      </w:r>
      <w:r w:rsidR="00C70B14" w:rsidRPr="003065BE">
        <w:rPr>
          <w:rFonts w:ascii="Times New Roman" w:eastAsia="Times New Roman" w:hAnsi="Times New Roman" w:cs="Times New Roman"/>
          <w:sz w:val="24"/>
          <w:szCs w:val="24"/>
          <w:lang w:eastAsia="lt-LT"/>
        </w:rPr>
        <w:t>si</w:t>
      </w:r>
      <w:r w:rsidRPr="003065BE">
        <w:rPr>
          <w:rFonts w:ascii="Times New Roman" w:eastAsia="Times New Roman" w:hAnsi="Times New Roman" w:cs="Times New Roman"/>
          <w:sz w:val="24"/>
          <w:szCs w:val="24"/>
          <w:lang w:eastAsia="lt-LT"/>
        </w:rPr>
        <w:t>o</w:t>
      </w:r>
      <w:r w:rsidR="00C70B14" w:rsidRPr="003065BE">
        <w:rPr>
          <w:rFonts w:ascii="Times New Roman" w:eastAsia="Times New Roman" w:hAnsi="Times New Roman" w:cs="Times New Roman"/>
          <w:sz w:val="24"/>
          <w:szCs w:val="24"/>
          <w:lang w:eastAsia="lt-LT"/>
        </w:rPr>
        <w:t>s</w:t>
      </w:r>
      <w:r w:rsidRPr="003065BE">
        <w:rPr>
          <w:rFonts w:ascii="Times New Roman" w:eastAsia="Times New Roman" w:hAnsi="Times New Roman" w:cs="Times New Roman"/>
          <w:sz w:val="24"/>
          <w:szCs w:val="24"/>
          <w:lang w:eastAsia="lt-LT"/>
        </w:rPr>
        <w:t>e bylo</w:t>
      </w:r>
      <w:r w:rsidR="00C70B14" w:rsidRPr="003065BE">
        <w:rPr>
          <w:rFonts w:ascii="Times New Roman" w:eastAsia="Times New Roman" w:hAnsi="Times New Roman" w:cs="Times New Roman"/>
          <w:sz w:val="24"/>
          <w:szCs w:val="24"/>
          <w:lang w:eastAsia="lt-LT"/>
        </w:rPr>
        <w:t>s</w:t>
      </w:r>
      <w:r w:rsidRPr="003065BE">
        <w:rPr>
          <w:rFonts w:ascii="Times New Roman" w:eastAsia="Times New Roman" w:hAnsi="Times New Roman" w:cs="Times New Roman"/>
          <w:sz w:val="24"/>
          <w:szCs w:val="24"/>
          <w:lang w:eastAsia="lt-LT"/>
        </w:rPr>
        <w:t xml:space="preserve">e </w:t>
      </w:r>
      <w:r w:rsidRPr="003065BE">
        <w:rPr>
          <w:rFonts w:ascii="Times New Roman" w:eastAsia="Times New Roman" w:hAnsi="Times New Roman" w:cs="Times New Roman"/>
          <w:sz w:val="24"/>
          <w:szCs w:val="24"/>
          <w:lang w:eastAsia="lt-LT"/>
        </w:rPr>
        <w:lastRenderedPageBreak/>
        <w:t>Nr.</w:t>
      </w:r>
      <w:r w:rsidR="001D6FC8">
        <w:rPr>
          <w:rFonts w:ascii="Times New Roman" w:eastAsia="Times New Roman" w:hAnsi="Times New Roman" w:cs="Times New Roman"/>
          <w:sz w:val="24"/>
          <w:szCs w:val="24"/>
          <w:lang w:eastAsia="lt-LT"/>
        </w:rPr>
        <w:t> </w:t>
      </w:r>
      <w:r w:rsidR="00D76E1C" w:rsidRPr="003065BE">
        <w:rPr>
          <w:rFonts w:ascii="Times New Roman" w:eastAsia="Times New Roman" w:hAnsi="Times New Roman" w:cs="Times New Roman"/>
          <w:sz w:val="24"/>
          <w:szCs w:val="24"/>
          <w:lang w:eastAsia="lt-LT"/>
        </w:rPr>
        <w:t xml:space="preserve">2K-450/2009, </w:t>
      </w:r>
      <w:r w:rsidR="007924B1" w:rsidRPr="003065BE">
        <w:rPr>
          <w:rFonts w:ascii="Times New Roman" w:eastAsia="Times New Roman" w:hAnsi="Times New Roman" w:cs="Times New Roman"/>
          <w:sz w:val="24"/>
          <w:szCs w:val="24"/>
          <w:lang w:eastAsia="lt-LT"/>
        </w:rPr>
        <w:t xml:space="preserve">2K-126/2012, </w:t>
      </w:r>
      <w:r w:rsidRPr="003065BE">
        <w:rPr>
          <w:rFonts w:ascii="Times New Roman" w:eastAsia="Times New Roman" w:hAnsi="Times New Roman" w:cs="Times New Roman"/>
          <w:sz w:val="24"/>
          <w:szCs w:val="24"/>
          <w:lang w:eastAsia="lt-LT"/>
        </w:rPr>
        <w:t>2K-450/2013</w:t>
      </w:r>
      <w:r w:rsidR="00C70B14"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2K-553/2013</w:t>
      </w:r>
      <w:r w:rsidR="00122661" w:rsidRPr="003065BE">
        <w:rPr>
          <w:rFonts w:ascii="Times New Roman" w:eastAsia="Times New Roman" w:hAnsi="Times New Roman" w:cs="Times New Roman"/>
          <w:sz w:val="24"/>
          <w:szCs w:val="24"/>
          <w:lang w:eastAsia="lt-LT"/>
        </w:rPr>
        <w:t xml:space="preserve">, </w:t>
      </w:r>
      <w:r w:rsidR="00485E97" w:rsidRPr="003065BE">
        <w:rPr>
          <w:rFonts w:ascii="Times New Roman" w:eastAsia="Times New Roman" w:hAnsi="Times New Roman" w:cs="Times New Roman"/>
          <w:sz w:val="24"/>
          <w:szCs w:val="24"/>
          <w:lang w:eastAsia="lt-LT"/>
        </w:rPr>
        <w:t xml:space="preserve">2K-106-507/2015, </w:t>
      </w:r>
      <w:r w:rsidRPr="003065BE">
        <w:rPr>
          <w:rFonts w:ascii="Times New Roman" w:eastAsia="Times New Roman" w:hAnsi="Times New Roman" w:cs="Times New Roman"/>
          <w:sz w:val="24"/>
          <w:szCs w:val="24"/>
          <w:lang w:eastAsia="lt-LT"/>
        </w:rPr>
        <w:t>2K-7-181-895/2015</w:t>
      </w:r>
      <w:r w:rsidR="00122661" w:rsidRPr="003065BE">
        <w:rPr>
          <w:rFonts w:ascii="Times New Roman" w:eastAsia="Times New Roman" w:hAnsi="Times New Roman" w:cs="Times New Roman"/>
          <w:sz w:val="24"/>
          <w:szCs w:val="24"/>
          <w:lang w:eastAsia="lt-LT"/>
        </w:rPr>
        <w:t>,</w:t>
      </w:r>
      <w:r w:rsidRPr="003065BE">
        <w:rPr>
          <w:rFonts w:ascii="Times New Roman" w:eastAsia="Times New Roman" w:hAnsi="Times New Roman" w:cs="Times New Roman"/>
          <w:sz w:val="24"/>
          <w:szCs w:val="24"/>
          <w:lang w:eastAsia="lt-LT"/>
        </w:rPr>
        <w:t xml:space="preserve"> 2K-404-895/2015</w:t>
      </w:r>
      <w:r w:rsidR="00122661"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2K-476-677/2015</w:t>
      </w:r>
      <w:r w:rsidR="002A2336" w:rsidRPr="003065BE">
        <w:rPr>
          <w:rFonts w:ascii="Times New Roman" w:eastAsia="Times New Roman" w:hAnsi="Times New Roman" w:cs="Times New Roman"/>
          <w:sz w:val="24"/>
          <w:szCs w:val="24"/>
          <w:lang w:eastAsia="lt-LT"/>
        </w:rPr>
        <w:t>, 2K-149-303/2019</w:t>
      </w:r>
      <w:r w:rsidR="00286453" w:rsidRPr="003065BE">
        <w:rPr>
          <w:rFonts w:ascii="Times New Roman" w:eastAsia="Times New Roman" w:hAnsi="Times New Roman" w:cs="Times New Roman"/>
          <w:sz w:val="24"/>
          <w:szCs w:val="24"/>
          <w:lang w:eastAsia="lt-LT"/>
        </w:rPr>
        <w:t>, 2K-151-495/2023</w:t>
      </w:r>
      <w:r w:rsidR="00122661" w:rsidRPr="003065BE">
        <w:rPr>
          <w:rFonts w:ascii="Times New Roman" w:eastAsia="Times New Roman" w:hAnsi="Times New Roman" w:cs="Times New Roman"/>
          <w:sz w:val="24"/>
          <w:szCs w:val="24"/>
          <w:lang w:eastAsia="lt-LT"/>
        </w:rPr>
        <w:t>).</w:t>
      </w:r>
      <w:r w:rsidR="00F83CB0" w:rsidRPr="003065BE">
        <w:rPr>
          <w:rFonts w:ascii="Times New Roman" w:eastAsia="Times New Roman" w:hAnsi="Times New Roman" w:cs="Times New Roman"/>
          <w:sz w:val="24"/>
          <w:szCs w:val="24"/>
          <w:lang w:eastAsia="lt-LT"/>
        </w:rPr>
        <w:t xml:space="preserve"> Šiuo aspektu pasisakyta, pavyzdžiui, kasacinėje nutartyje baudžiamojoje byloje Nr.</w:t>
      </w:r>
      <w:r w:rsidR="001D6FC8">
        <w:rPr>
          <w:rFonts w:ascii="Times New Roman" w:eastAsia="Times New Roman" w:hAnsi="Times New Roman" w:cs="Times New Roman"/>
          <w:sz w:val="24"/>
          <w:szCs w:val="24"/>
          <w:lang w:eastAsia="lt-LT"/>
        </w:rPr>
        <w:t> </w:t>
      </w:r>
      <w:r w:rsidR="00F83CB0" w:rsidRPr="003065BE">
        <w:rPr>
          <w:rFonts w:ascii="Times New Roman" w:eastAsia="Times New Roman" w:hAnsi="Times New Roman" w:cs="Times New Roman"/>
          <w:sz w:val="24"/>
          <w:szCs w:val="24"/>
          <w:lang w:eastAsia="lt-LT"/>
        </w:rPr>
        <w:t>2K-126/2012:</w:t>
      </w:r>
    </w:p>
    <w:p w14:paraId="0A12E13A" w14:textId="3C1F8C61" w:rsidR="00730B3D" w:rsidRPr="003065BE" w:rsidRDefault="00730B3D" w:rsidP="00730B3D">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500CEB">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Pagal BK 208</w:t>
      </w:r>
      <w:r w:rsidR="001D6FC8">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straipsnio 2</w:t>
      </w:r>
      <w:r w:rsidR="001D6FC8">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dalies prasmę, šio nusikaltimo subjekt</w:t>
      </w:r>
      <w:r w:rsidR="002E46AF">
        <w:rPr>
          <w:rFonts w:ascii="Times New Roman" w:eastAsia="Times New Roman" w:hAnsi="Times New Roman" w:cs="Times New Roman"/>
          <w:i/>
          <w:iCs/>
          <w:sz w:val="24"/>
          <w:szCs w:val="24"/>
          <w:lang w:eastAsia="lt-LT"/>
        </w:rPr>
        <w:t>as</w:t>
      </w:r>
      <w:r w:rsidR="00F83CB0" w:rsidRPr="003065BE">
        <w:rPr>
          <w:rFonts w:ascii="Times New Roman" w:eastAsia="Times New Roman" w:hAnsi="Times New Roman" w:cs="Times New Roman"/>
          <w:i/>
          <w:iCs/>
          <w:sz w:val="24"/>
          <w:szCs w:val="24"/>
          <w:lang w:eastAsia="lt-LT"/>
        </w:rPr>
        <w:t xml:space="preserve"> gali būti specialiai apibrėžtas fizinis asmuo: individualiosios įmonės savininkas, ūkinės bendrijos, akcinės bendrovės, uždarosios akcinės bendrovės ar kitų įmonių administracijos vadovas, pagal einamas pareigas turintis teisę ir galintis disponuoti įmonės turtu. Byloje nustatyta, kad kasatorius veikos padarymo metu kaip tik tokias pareigas ir ėjo, tokių įgaliojimų turėjo. Jis nuo 2004</w:t>
      </w:r>
      <w:r w:rsidR="001D6FC8">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m. rugsėjo</w:t>
      </w:r>
      <w:r w:rsidR="001D6FC8">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27</w:t>
      </w:r>
      <w:r w:rsidR="001D6FC8">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d. buvo išrinktas UAB</w:t>
      </w:r>
      <w:r w:rsidR="00232B73">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„A“ generaliniu direktoriumi</w:t>
      </w:r>
      <w:r w:rsidR="00273199">
        <w:rPr>
          <w:rFonts w:ascii="Times New Roman" w:eastAsia="Times New Roman" w:hAnsi="Times New Roman" w:cs="Times New Roman"/>
          <w:i/>
          <w:iCs/>
          <w:sz w:val="24"/>
          <w:szCs w:val="24"/>
          <w:lang w:eastAsia="lt-LT"/>
        </w:rPr>
        <w:t> </w:t>
      </w:r>
      <w:r w:rsidR="003A03AB" w:rsidRPr="003065BE">
        <w:rPr>
          <w:rFonts w:ascii="Times New Roman" w:eastAsia="Times New Roman" w:hAnsi="Times New Roman" w:cs="Times New Roman"/>
          <w:i/>
          <w:iCs/>
          <w:sz w:val="24"/>
          <w:szCs w:val="24"/>
          <w:lang w:eastAsia="lt-LT"/>
        </w:rPr>
        <w:t>&lt;...&gt;</w:t>
      </w:r>
      <w:r w:rsidR="00F83CB0" w:rsidRPr="003065BE">
        <w:rPr>
          <w:rFonts w:ascii="Times New Roman" w:eastAsia="Times New Roman" w:hAnsi="Times New Roman" w:cs="Times New Roman"/>
          <w:i/>
          <w:iCs/>
          <w:sz w:val="24"/>
          <w:szCs w:val="24"/>
          <w:lang w:eastAsia="lt-LT"/>
        </w:rPr>
        <w:t>. Pagal Lietuvos Respublikos akcinių bendrovių įstatymo 19</w:t>
      </w:r>
      <w:r w:rsidR="00273199">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straipsnio 6</w:t>
      </w:r>
      <w:r w:rsidR="000076A6">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dalį, 37</w:t>
      </w:r>
      <w:r w:rsidR="00273199">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straipsnio 1</w:t>
      </w:r>
      <w:r w:rsidR="00273199">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dalį, UAB</w:t>
      </w:r>
      <w:r w:rsidR="00273199">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„A“ įstatus, kasatorius buvo vienasmenis bendrovės valdymo subjektas, bendrovės santykiuose su kitais asmenimis bendrovės vardu veikė vienvaldiškai ir buvo atsakingas už bendrovės veiklos organizavimą bei jos tikslų įgyvendinimą. Nuo jo veiksmų priklausė visa bendrovės veikla ir jos tikslų įgyvendinimas ir jis buvo už tai atsakingas. Teismas visapusiškai išanalizavo šias aplinkybes, įstatymų, lydimųjų teisės aktų nuostatas ir pagrįstai kasatorių pripažino BK 208</w:t>
      </w:r>
      <w:r w:rsidR="00273199">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straipsnio 2</w:t>
      </w:r>
      <w:r w:rsidR="00273199">
        <w:rPr>
          <w:rFonts w:ascii="Times New Roman" w:eastAsia="Times New Roman" w:hAnsi="Times New Roman" w:cs="Times New Roman"/>
          <w:i/>
          <w:iCs/>
          <w:sz w:val="24"/>
          <w:szCs w:val="24"/>
          <w:lang w:eastAsia="lt-LT"/>
        </w:rPr>
        <w:t> </w:t>
      </w:r>
      <w:r w:rsidR="00F83CB0" w:rsidRPr="003065BE">
        <w:rPr>
          <w:rFonts w:ascii="Times New Roman" w:eastAsia="Times New Roman" w:hAnsi="Times New Roman" w:cs="Times New Roman"/>
          <w:i/>
          <w:iCs/>
          <w:sz w:val="24"/>
          <w:szCs w:val="24"/>
          <w:lang w:eastAsia="lt-LT"/>
        </w:rPr>
        <w:t>dalyje nu</w:t>
      </w:r>
      <w:r w:rsidR="002E46AF">
        <w:rPr>
          <w:rFonts w:ascii="Times New Roman" w:eastAsia="Times New Roman" w:hAnsi="Times New Roman" w:cs="Times New Roman"/>
          <w:i/>
          <w:iCs/>
          <w:sz w:val="24"/>
          <w:szCs w:val="24"/>
          <w:lang w:eastAsia="lt-LT"/>
        </w:rPr>
        <w:t>st</w:t>
      </w:r>
      <w:r w:rsidR="00F83CB0" w:rsidRPr="003065BE">
        <w:rPr>
          <w:rFonts w:ascii="Times New Roman" w:eastAsia="Times New Roman" w:hAnsi="Times New Roman" w:cs="Times New Roman"/>
          <w:i/>
          <w:iCs/>
          <w:sz w:val="24"/>
          <w:szCs w:val="24"/>
          <w:lang w:eastAsia="lt-LT"/>
        </w:rPr>
        <w:t>atyto nusikaltimo subjektu.</w:t>
      </w:r>
    </w:p>
    <w:p w14:paraId="3D277D81" w14:textId="23D4AF90" w:rsidR="00286498" w:rsidRPr="003065BE" w:rsidRDefault="005B710A" w:rsidP="00286498">
      <w:pPr>
        <w:spacing w:after="0" w:line="240" w:lineRule="auto"/>
        <w:ind w:firstLine="851"/>
        <w:jc w:val="both"/>
        <w:rPr>
          <w:rFonts w:ascii="Times New Roman" w:eastAsia="Times New Roman" w:hAnsi="Times New Roman" w:cs="Times New Roman"/>
          <w:sz w:val="24"/>
          <w:szCs w:val="24"/>
          <w:lang w:eastAsia="lt-LT"/>
        </w:rPr>
      </w:pPr>
      <w:bookmarkStart w:id="68" w:name="psl_28"/>
      <w:bookmarkEnd w:id="68"/>
      <w:r>
        <w:rPr>
          <w:rFonts w:ascii="Times New Roman" w:eastAsia="Times New Roman" w:hAnsi="Times New Roman" w:cs="Times New Roman"/>
          <w:sz w:val="24"/>
          <w:szCs w:val="24"/>
          <w:lang w:eastAsia="lt-LT"/>
        </w:rPr>
        <w:t xml:space="preserve">Jei </w:t>
      </w:r>
      <w:r w:rsidR="00286498" w:rsidRPr="003065BE">
        <w:rPr>
          <w:rFonts w:ascii="Times New Roman" w:eastAsia="Times New Roman" w:hAnsi="Times New Roman" w:cs="Times New Roman"/>
          <w:sz w:val="24"/>
          <w:szCs w:val="24"/>
          <w:lang w:eastAsia="lt-LT"/>
        </w:rPr>
        <w:t>asmuo, dalyvaudamas sandoriuose, veikė ne kaip įmonės vadovas, disponuojantis jos turtu, o kaip fizinis asmuo</w:t>
      </w:r>
      <w:r w:rsidR="00273199">
        <w:rPr>
          <w:rFonts w:ascii="Times New Roman" w:eastAsia="Times New Roman" w:hAnsi="Times New Roman" w:cs="Times New Roman"/>
          <w:sz w:val="24"/>
          <w:szCs w:val="24"/>
          <w:lang w:eastAsia="lt-LT"/>
        </w:rPr>
        <w:t> </w:t>
      </w:r>
      <w:r w:rsidR="00286498" w:rsidRPr="003065BE">
        <w:rPr>
          <w:rFonts w:ascii="Times New Roman" w:eastAsia="Times New Roman" w:hAnsi="Times New Roman" w:cs="Times New Roman"/>
          <w:sz w:val="24"/>
          <w:szCs w:val="24"/>
          <w:lang w:eastAsia="lt-LT"/>
        </w:rPr>
        <w:t>– įmonės turto pirkėjas</w:t>
      </w:r>
      <w:r>
        <w:rPr>
          <w:rFonts w:ascii="Times New Roman" w:eastAsia="Times New Roman" w:hAnsi="Times New Roman" w:cs="Times New Roman"/>
          <w:sz w:val="24"/>
          <w:szCs w:val="24"/>
          <w:lang w:eastAsia="lt-LT"/>
        </w:rPr>
        <w:t xml:space="preserve">, jis </w:t>
      </w:r>
      <w:r w:rsidR="00286498" w:rsidRPr="003065BE">
        <w:rPr>
          <w:rFonts w:ascii="Times New Roman" w:eastAsia="Times New Roman" w:hAnsi="Times New Roman" w:cs="Times New Roman"/>
          <w:sz w:val="24"/>
          <w:szCs w:val="24"/>
          <w:lang w:eastAsia="lt-LT"/>
        </w:rPr>
        <w:t>negali būti laikomas BK 208</w:t>
      </w:r>
      <w:r w:rsidR="00273199">
        <w:rPr>
          <w:rFonts w:ascii="Times New Roman" w:eastAsia="Times New Roman" w:hAnsi="Times New Roman" w:cs="Times New Roman"/>
          <w:sz w:val="24"/>
          <w:szCs w:val="24"/>
          <w:lang w:eastAsia="lt-LT"/>
        </w:rPr>
        <w:t> </w:t>
      </w:r>
      <w:r w:rsidR="00286498" w:rsidRPr="003065BE">
        <w:rPr>
          <w:rFonts w:ascii="Times New Roman" w:eastAsia="Times New Roman" w:hAnsi="Times New Roman" w:cs="Times New Roman"/>
          <w:sz w:val="24"/>
          <w:szCs w:val="24"/>
          <w:lang w:eastAsia="lt-LT"/>
        </w:rPr>
        <w:t>straipsnio 1</w:t>
      </w:r>
      <w:r w:rsidR="00273199">
        <w:rPr>
          <w:rFonts w:ascii="Times New Roman" w:eastAsia="Times New Roman" w:hAnsi="Times New Roman" w:cs="Times New Roman"/>
          <w:sz w:val="24"/>
          <w:szCs w:val="24"/>
          <w:lang w:eastAsia="lt-LT"/>
        </w:rPr>
        <w:t> </w:t>
      </w:r>
      <w:r w:rsidR="00286498" w:rsidRPr="003065BE">
        <w:rPr>
          <w:rFonts w:ascii="Times New Roman" w:eastAsia="Times New Roman" w:hAnsi="Times New Roman" w:cs="Times New Roman"/>
          <w:sz w:val="24"/>
          <w:szCs w:val="24"/>
          <w:lang w:eastAsia="lt-LT"/>
        </w:rPr>
        <w:t xml:space="preserve">dalyje </w:t>
      </w:r>
      <w:r w:rsidR="00A55E45" w:rsidRPr="003065BE">
        <w:rPr>
          <w:rFonts w:ascii="Times New Roman" w:eastAsia="Times New Roman" w:hAnsi="Times New Roman" w:cs="Times New Roman"/>
          <w:sz w:val="24"/>
          <w:szCs w:val="24"/>
          <w:lang w:eastAsia="lt-LT"/>
        </w:rPr>
        <w:t>nu</w:t>
      </w:r>
      <w:r w:rsidR="00A55E45">
        <w:rPr>
          <w:rFonts w:ascii="Times New Roman" w:eastAsia="Times New Roman" w:hAnsi="Times New Roman" w:cs="Times New Roman"/>
          <w:sz w:val="24"/>
          <w:szCs w:val="24"/>
          <w:lang w:eastAsia="lt-LT"/>
        </w:rPr>
        <w:t>st</w:t>
      </w:r>
      <w:r w:rsidR="00A55E45" w:rsidRPr="003065BE">
        <w:rPr>
          <w:rFonts w:ascii="Times New Roman" w:eastAsia="Times New Roman" w:hAnsi="Times New Roman" w:cs="Times New Roman"/>
          <w:sz w:val="24"/>
          <w:szCs w:val="24"/>
          <w:lang w:eastAsia="lt-LT"/>
        </w:rPr>
        <w:t xml:space="preserve">atyto </w:t>
      </w:r>
      <w:r w:rsidR="00286498" w:rsidRPr="003065BE">
        <w:rPr>
          <w:rFonts w:ascii="Times New Roman" w:eastAsia="Times New Roman" w:hAnsi="Times New Roman" w:cs="Times New Roman"/>
          <w:sz w:val="24"/>
          <w:szCs w:val="24"/>
          <w:lang w:eastAsia="lt-LT"/>
        </w:rPr>
        <w:t>nusikaltimo subjektu</w:t>
      </w:r>
      <w:r>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kasacinė nutart</w:t>
      </w:r>
      <w:r>
        <w:rPr>
          <w:rFonts w:ascii="Times New Roman" w:eastAsia="Times New Roman" w:hAnsi="Times New Roman" w:cs="Times New Roman"/>
          <w:sz w:val="24"/>
          <w:szCs w:val="24"/>
          <w:lang w:eastAsia="lt-LT"/>
        </w:rPr>
        <w:t>is</w:t>
      </w:r>
      <w:r w:rsidRPr="003065BE">
        <w:rPr>
          <w:rFonts w:ascii="Times New Roman" w:eastAsia="Times New Roman" w:hAnsi="Times New Roman" w:cs="Times New Roman"/>
          <w:sz w:val="24"/>
          <w:szCs w:val="24"/>
          <w:lang w:eastAsia="lt-LT"/>
        </w:rPr>
        <w:t xml:space="preserve"> baudžiamojoje byloje Nr.</w:t>
      </w:r>
      <w:r w:rsidR="00273199">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2K-450/2013</w:t>
      </w:r>
      <w:r>
        <w:rPr>
          <w:rFonts w:ascii="Times New Roman" w:eastAsia="Times New Roman" w:hAnsi="Times New Roman" w:cs="Times New Roman"/>
          <w:sz w:val="24"/>
          <w:szCs w:val="24"/>
          <w:lang w:eastAsia="lt-LT"/>
        </w:rPr>
        <w:t xml:space="preserve">). </w:t>
      </w:r>
    </w:p>
    <w:p w14:paraId="11E5020A" w14:textId="654E1E82" w:rsidR="009F28A6" w:rsidRPr="003065BE" w:rsidRDefault="00F53422" w:rsidP="00DB7F8E">
      <w:pPr>
        <w:spacing w:after="0" w:line="240" w:lineRule="auto"/>
        <w:ind w:firstLine="851"/>
        <w:jc w:val="both"/>
        <w:rPr>
          <w:rFonts w:ascii="Times New Roman" w:eastAsia="Times New Roman" w:hAnsi="Times New Roman" w:cs="Times New Roman"/>
          <w:sz w:val="24"/>
          <w:szCs w:val="24"/>
          <w:lang w:eastAsia="lt-LT"/>
        </w:rPr>
      </w:pPr>
      <w:bookmarkStart w:id="69" w:name="psl24a"/>
      <w:bookmarkEnd w:id="69"/>
      <w:r w:rsidRPr="003065BE">
        <w:rPr>
          <w:rFonts w:ascii="Times New Roman" w:eastAsia="Times New Roman" w:hAnsi="Times New Roman" w:cs="Times New Roman"/>
          <w:sz w:val="24"/>
          <w:szCs w:val="24"/>
          <w:lang w:eastAsia="lt-LT"/>
        </w:rPr>
        <w:t>Tai, kad formaliai įmonė priklauso vienam asmeniui, o realiai įmonės veikla rūpinasi kitas asmuo, neatleidžia formalaus savininko nuo atsakomybės už pareigų ir įsipareigojimų, kylančių įmonės savininkui, nevykdymą, taip pat ir nuo BK 208</w:t>
      </w:r>
      <w:r w:rsidR="00273199">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 xml:space="preserve">straipsnyje </w:t>
      </w:r>
      <w:r w:rsidR="00A55E45" w:rsidRPr="003065BE">
        <w:rPr>
          <w:rFonts w:ascii="Times New Roman" w:eastAsia="Times New Roman" w:hAnsi="Times New Roman" w:cs="Times New Roman"/>
          <w:sz w:val="24"/>
          <w:szCs w:val="24"/>
          <w:lang w:eastAsia="lt-LT"/>
        </w:rPr>
        <w:t>nu</w:t>
      </w:r>
      <w:r w:rsidR="00A55E45">
        <w:rPr>
          <w:rFonts w:ascii="Times New Roman" w:eastAsia="Times New Roman" w:hAnsi="Times New Roman" w:cs="Times New Roman"/>
          <w:sz w:val="24"/>
          <w:szCs w:val="24"/>
          <w:lang w:eastAsia="lt-LT"/>
        </w:rPr>
        <w:t>rodytos</w:t>
      </w:r>
      <w:r w:rsidR="00A55E45"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baudžiamosios atsakomybės:</w:t>
      </w:r>
    </w:p>
    <w:p w14:paraId="50F82B03" w14:textId="51F797B7" w:rsidR="00F801B6" w:rsidRPr="003065BE" w:rsidRDefault="00F801B6" w:rsidP="00DB7F8E">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Kasatorių teiginiai, kad faktiniu įmonės vadovu buvo S.</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 kad nuteistoji E.</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V.</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 nedalyvavo įmonės veikloje, nėra pagrindas konstatuoti, jog baudžiamojon atsakomybėn E.</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V.</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 patraukta nepagrįstai. Apeliacinės instancijos teismo išvada, kad įmonės vadov</w:t>
      </w:r>
      <w:r w:rsidR="00A55E45">
        <w:rPr>
          <w:rFonts w:ascii="Times New Roman" w:eastAsia="Times New Roman" w:hAnsi="Times New Roman" w:cs="Times New Roman"/>
          <w:i/>
          <w:iCs/>
          <w:sz w:val="24"/>
          <w:szCs w:val="24"/>
          <w:lang w:eastAsia="lt-LT"/>
        </w:rPr>
        <w:t>o</w:t>
      </w:r>
      <w:r w:rsidRPr="003065BE">
        <w:rPr>
          <w:rFonts w:ascii="Times New Roman" w:eastAsia="Times New Roman" w:hAnsi="Times New Roman" w:cs="Times New Roman"/>
          <w:i/>
          <w:iCs/>
          <w:sz w:val="24"/>
          <w:szCs w:val="24"/>
          <w:lang w:eastAsia="lt-LT"/>
        </w:rPr>
        <w:t xml:space="preserve"> statusas įpareigoja žinoti apie įmonės veiklą, yra teisinga. Išvada, kad E.</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V.</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 veiksmai atitiko BK 208</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2</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dalyje nu</w:t>
      </w:r>
      <w:r w:rsidR="00A55E45">
        <w:rPr>
          <w:rFonts w:ascii="Times New Roman" w:eastAsia="Times New Roman" w:hAnsi="Times New Roman" w:cs="Times New Roman"/>
          <w:i/>
          <w:iCs/>
          <w:sz w:val="24"/>
          <w:szCs w:val="24"/>
          <w:lang w:eastAsia="lt-LT"/>
        </w:rPr>
        <w:t>st</w:t>
      </w:r>
      <w:r w:rsidRPr="003065BE">
        <w:rPr>
          <w:rFonts w:ascii="Times New Roman" w:eastAsia="Times New Roman" w:hAnsi="Times New Roman" w:cs="Times New Roman"/>
          <w:i/>
          <w:iCs/>
          <w:sz w:val="24"/>
          <w:szCs w:val="24"/>
          <w:lang w:eastAsia="lt-LT"/>
        </w:rPr>
        <w:t>atyto nusikaltimo požymius</w:t>
      </w:r>
      <w:r w:rsidR="00A55E45">
        <w:rPr>
          <w:rFonts w:ascii="Times New Roman" w:eastAsia="Times New Roman" w:hAnsi="Times New Roman" w:cs="Times New Roman"/>
          <w:i/>
          <w:iCs/>
          <w:sz w:val="24"/>
          <w:szCs w:val="24"/>
          <w:lang w:eastAsia="lt-LT"/>
        </w:rPr>
        <w:t>,</w:t>
      </w:r>
      <w:r w:rsidRPr="003065BE">
        <w:rPr>
          <w:rFonts w:ascii="Times New Roman" w:eastAsia="Times New Roman" w:hAnsi="Times New Roman" w:cs="Times New Roman"/>
          <w:i/>
          <w:iCs/>
          <w:sz w:val="24"/>
          <w:szCs w:val="24"/>
          <w:lang w:eastAsia="lt-LT"/>
        </w:rPr>
        <w:t xml:space="preserve"> apeliacinės instancijos teismo nuosprendyje yra pagrįsta proceso metu ištirtais įrodymais, įskaitant ir pačios nuteistosios parodymus apie tai, kad jai buvo žinoma apie įmonės įsiskolinimus, prastą finansinę padėtį. Apeliacinės instancijos teismo nuosprendyje padarytos pagrįstos išvados, kad nuteistajai sudarius nekilnojamo</w:t>
      </w:r>
      <w:r w:rsidR="00A55E45">
        <w:rPr>
          <w:rFonts w:ascii="Times New Roman" w:eastAsia="Times New Roman" w:hAnsi="Times New Roman" w:cs="Times New Roman"/>
          <w:i/>
          <w:iCs/>
          <w:sz w:val="24"/>
          <w:szCs w:val="24"/>
          <w:lang w:eastAsia="lt-LT"/>
        </w:rPr>
        <w:t>jo</w:t>
      </w:r>
      <w:r w:rsidRPr="003065BE">
        <w:rPr>
          <w:rFonts w:ascii="Times New Roman" w:eastAsia="Times New Roman" w:hAnsi="Times New Roman" w:cs="Times New Roman"/>
          <w:i/>
          <w:iCs/>
          <w:sz w:val="24"/>
          <w:szCs w:val="24"/>
          <w:lang w:eastAsia="lt-LT"/>
        </w:rPr>
        <w:t xml:space="preserve"> turto pirkimo</w:t>
      </w:r>
      <w:r w:rsidR="00A55E45">
        <w:rPr>
          <w:rFonts w:ascii="Times New Roman" w:eastAsia="Times New Roman" w:hAnsi="Times New Roman" w:cs="Times New Roman"/>
          <w:i/>
          <w:iCs/>
          <w:sz w:val="24"/>
          <w:szCs w:val="24"/>
          <w:lang w:eastAsia="lt-LT"/>
        </w:rPr>
        <w:t>–</w:t>
      </w:r>
      <w:r w:rsidRPr="003065BE">
        <w:rPr>
          <w:rFonts w:ascii="Times New Roman" w:eastAsia="Times New Roman" w:hAnsi="Times New Roman" w:cs="Times New Roman"/>
          <w:i/>
          <w:iCs/>
          <w:sz w:val="24"/>
          <w:szCs w:val="24"/>
          <w:lang w:eastAsia="lt-LT"/>
        </w:rPr>
        <w:t>pardavimo sutartis buvo parduotas turtas, kuris galėjo būti pateiktas skoloms padengti, kad tokiais veiksmais buvo padaryta turtinė žala kreditoriams.</w:t>
      </w:r>
    </w:p>
    <w:p w14:paraId="5F229B73" w14:textId="04BCB7A0" w:rsidR="004D2E0C" w:rsidRPr="003065BE" w:rsidRDefault="00F801B6" w:rsidP="002F0474">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Asmuo, įsteigęs individualią įmonę, negali atsisakyti vykdyti teisės aktuose individualios įmonės savininkui nu</w:t>
      </w:r>
      <w:r w:rsidR="00AB2C66">
        <w:rPr>
          <w:rFonts w:ascii="Times New Roman" w:eastAsia="Times New Roman" w:hAnsi="Times New Roman" w:cs="Times New Roman"/>
          <w:i/>
          <w:iCs/>
          <w:sz w:val="24"/>
          <w:szCs w:val="24"/>
          <w:lang w:eastAsia="lt-LT"/>
        </w:rPr>
        <w:t>st</w:t>
      </w:r>
      <w:r w:rsidRPr="003065BE">
        <w:rPr>
          <w:rFonts w:ascii="Times New Roman" w:eastAsia="Times New Roman" w:hAnsi="Times New Roman" w:cs="Times New Roman"/>
          <w:i/>
          <w:iCs/>
          <w:sz w:val="24"/>
          <w:szCs w:val="24"/>
          <w:lang w:eastAsia="lt-LT"/>
        </w:rPr>
        <w:t>atyt</w:t>
      </w:r>
      <w:r w:rsidR="00E31519">
        <w:rPr>
          <w:rFonts w:ascii="Times New Roman" w:eastAsia="Times New Roman" w:hAnsi="Times New Roman" w:cs="Times New Roman"/>
          <w:i/>
          <w:iCs/>
          <w:sz w:val="24"/>
          <w:szCs w:val="24"/>
          <w:lang w:eastAsia="lt-LT"/>
        </w:rPr>
        <w:t>ų</w:t>
      </w:r>
      <w:r w:rsidRPr="003065BE">
        <w:rPr>
          <w:rFonts w:ascii="Times New Roman" w:eastAsia="Times New Roman" w:hAnsi="Times New Roman" w:cs="Times New Roman"/>
          <w:i/>
          <w:iCs/>
          <w:sz w:val="24"/>
          <w:szCs w:val="24"/>
          <w:lang w:eastAsia="lt-LT"/>
        </w:rPr>
        <w:t xml:space="preserve"> pareig</w:t>
      </w:r>
      <w:r w:rsidR="00E31519">
        <w:rPr>
          <w:rFonts w:ascii="Times New Roman" w:eastAsia="Times New Roman" w:hAnsi="Times New Roman" w:cs="Times New Roman"/>
          <w:i/>
          <w:iCs/>
          <w:sz w:val="24"/>
          <w:szCs w:val="24"/>
          <w:lang w:eastAsia="lt-LT"/>
        </w:rPr>
        <w:t>ų</w:t>
      </w:r>
      <w:r w:rsidRPr="003065BE">
        <w:rPr>
          <w:rFonts w:ascii="Times New Roman" w:eastAsia="Times New Roman" w:hAnsi="Times New Roman" w:cs="Times New Roman"/>
          <w:i/>
          <w:iCs/>
          <w:sz w:val="24"/>
          <w:szCs w:val="24"/>
          <w:lang w:eastAsia="lt-LT"/>
        </w:rPr>
        <w:t>. Argumentai, kad formaliai įmonė priklauso vienam asmeniui, o realiai įmonės veikla rūpinasi kitas asmuo, neatleidžia formalaus savininko nuo atsakomybės už pareigų ir įsipareigojimų, kylančių įmonės savininkui, nevykdymą, taip pat ir nuo BK 208</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straipsnyje nu</w:t>
      </w:r>
      <w:r w:rsidR="00AB2C66">
        <w:rPr>
          <w:rFonts w:ascii="Times New Roman" w:eastAsia="Times New Roman" w:hAnsi="Times New Roman" w:cs="Times New Roman"/>
          <w:i/>
          <w:iCs/>
          <w:sz w:val="24"/>
          <w:szCs w:val="24"/>
          <w:lang w:eastAsia="lt-LT"/>
        </w:rPr>
        <w:t>st</w:t>
      </w:r>
      <w:r w:rsidRPr="003065BE">
        <w:rPr>
          <w:rFonts w:ascii="Times New Roman" w:eastAsia="Times New Roman" w:hAnsi="Times New Roman" w:cs="Times New Roman"/>
          <w:i/>
          <w:iCs/>
          <w:sz w:val="24"/>
          <w:szCs w:val="24"/>
          <w:lang w:eastAsia="lt-LT"/>
        </w:rPr>
        <w:t>atytos baudžiamosios atsakomybės. Išvados, kad E.</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V.</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 veiksmai, sudarant nekilnojamo</w:t>
      </w:r>
      <w:r w:rsidR="00AB2C66">
        <w:rPr>
          <w:rFonts w:ascii="Times New Roman" w:eastAsia="Times New Roman" w:hAnsi="Times New Roman" w:cs="Times New Roman"/>
          <w:i/>
          <w:iCs/>
          <w:sz w:val="24"/>
          <w:szCs w:val="24"/>
          <w:lang w:eastAsia="lt-LT"/>
        </w:rPr>
        <w:t>jo</w:t>
      </w:r>
      <w:r w:rsidRPr="003065BE">
        <w:rPr>
          <w:rFonts w:ascii="Times New Roman" w:eastAsia="Times New Roman" w:hAnsi="Times New Roman" w:cs="Times New Roman"/>
          <w:i/>
          <w:iCs/>
          <w:sz w:val="24"/>
          <w:szCs w:val="24"/>
          <w:lang w:eastAsia="lt-LT"/>
        </w:rPr>
        <w:t xml:space="preserve"> turto pardavimo sandorius, buvo tyčiniai, padarytos įvertinus turto pardavimo sandorių sudarymo aplinkybes, ypač tai, kad sandoriai sudaryti prieš pat kreipiantis į teismą dėl bankroto bylos iškėlimo individualiai įmonei. Apeliacinės instancijos teismas nuosprendyje pagrįstai nurodė, kad pati E.</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V.</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 pateikė teismui pareiškimą dėl bankroto bylos įmonei iškėlimo. Šiame pareiškime E.</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V.</w:t>
      </w:r>
      <w:r w:rsidR="00273199">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B. nurodė, kad įmonė yra nemoki.</w:t>
      </w:r>
      <w:r w:rsidR="00273199">
        <w:rPr>
          <w:rFonts w:ascii="Times New Roman" w:eastAsia="Times New Roman" w:hAnsi="Times New Roman" w:cs="Times New Roman"/>
          <w:i/>
          <w:iCs/>
          <w:sz w:val="24"/>
          <w:szCs w:val="24"/>
          <w:lang w:eastAsia="lt-LT"/>
        </w:rPr>
        <w:t> </w:t>
      </w:r>
      <w:r w:rsidR="002F0474" w:rsidRPr="003065BE">
        <w:rPr>
          <w:rFonts w:ascii="Times New Roman" w:eastAsia="Times New Roman" w:hAnsi="Times New Roman" w:cs="Times New Roman"/>
          <w:i/>
          <w:iCs/>
          <w:sz w:val="24"/>
          <w:szCs w:val="24"/>
          <w:lang w:eastAsia="lt-LT"/>
        </w:rPr>
        <w:t xml:space="preserve">&lt;...&gt; </w:t>
      </w:r>
      <w:r w:rsidR="002F0474" w:rsidRPr="003065BE">
        <w:rPr>
          <w:rFonts w:ascii="Times New Roman" w:eastAsia="Times New Roman" w:hAnsi="Times New Roman" w:cs="Times New Roman"/>
          <w:sz w:val="24"/>
          <w:szCs w:val="24"/>
          <w:lang w:eastAsia="lt-LT"/>
        </w:rPr>
        <w:t xml:space="preserve">(kasacinė </w:t>
      </w:r>
      <w:r w:rsidRPr="003065BE">
        <w:rPr>
          <w:rFonts w:ascii="Times New Roman" w:eastAsia="Times New Roman" w:hAnsi="Times New Roman" w:cs="Times New Roman"/>
          <w:sz w:val="24"/>
          <w:szCs w:val="24"/>
          <w:lang w:eastAsia="lt-LT"/>
        </w:rPr>
        <w:t>nutartis baudžiamojoje byloje Nr.</w:t>
      </w:r>
      <w:r w:rsidR="00273199">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2K-106-507/2015</w:t>
      </w:r>
      <w:r w:rsidR="002F0474" w:rsidRPr="003065BE">
        <w:rPr>
          <w:rFonts w:ascii="Times New Roman" w:eastAsia="Times New Roman" w:hAnsi="Times New Roman" w:cs="Times New Roman"/>
          <w:sz w:val="24"/>
          <w:szCs w:val="24"/>
          <w:lang w:eastAsia="lt-LT"/>
        </w:rPr>
        <w:t>).</w:t>
      </w:r>
      <w:bookmarkStart w:id="70" w:name="psl_29"/>
      <w:bookmarkEnd w:id="70"/>
    </w:p>
    <w:p w14:paraId="6271700A" w14:textId="77777777" w:rsidR="00F53422" w:rsidRPr="00D50774" w:rsidRDefault="00F53422" w:rsidP="00DB7F8E">
      <w:pPr>
        <w:spacing w:after="0" w:line="240" w:lineRule="auto"/>
        <w:ind w:firstLine="851"/>
        <w:jc w:val="both"/>
        <w:rPr>
          <w:rFonts w:ascii="Times New Roman" w:eastAsia="Times New Roman" w:hAnsi="Times New Roman" w:cs="Times New Roman"/>
          <w:color w:val="FF0000"/>
          <w:sz w:val="24"/>
          <w:szCs w:val="24"/>
          <w:lang w:eastAsia="lt-LT"/>
        </w:rPr>
      </w:pPr>
    </w:p>
    <w:p w14:paraId="289C1E01" w14:textId="57807B72" w:rsidR="00236F5E" w:rsidRPr="006424DA" w:rsidRDefault="009F6E20" w:rsidP="00236F5E">
      <w:pPr>
        <w:pStyle w:val="Heading3"/>
        <w:rPr>
          <w:rFonts w:ascii="Times New Roman" w:eastAsia="Times New Roman" w:hAnsi="Times New Roman" w:cs="Times New Roman"/>
          <w:b/>
          <w:color w:val="auto"/>
          <w:lang w:eastAsia="lt-LT"/>
        </w:rPr>
      </w:pPr>
      <w:bookmarkStart w:id="71" w:name="_Toc170217398"/>
      <w:r w:rsidRPr="006424DA">
        <w:rPr>
          <w:rFonts w:ascii="Times New Roman" w:eastAsia="Times New Roman" w:hAnsi="Times New Roman" w:cs="Times New Roman"/>
          <w:b/>
          <w:color w:val="auto"/>
          <w:lang w:eastAsia="lt-LT"/>
        </w:rPr>
        <w:t>3</w:t>
      </w:r>
      <w:r w:rsidR="00236F5E" w:rsidRPr="006424DA">
        <w:rPr>
          <w:rFonts w:ascii="Times New Roman" w:eastAsia="Times New Roman" w:hAnsi="Times New Roman" w:cs="Times New Roman"/>
          <w:b/>
          <w:color w:val="auto"/>
          <w:lang w:eastAsia="lt-LT"/>
        </w:rPr>
        <w:t>.2.2. Kaltė, tikslas, motyvas</w:t>
      </w:r>
      <w:bookmarkEnd w:id="71"/>
    </w:p>
    <w:p w14:paraId="2B54D83E" w14:textId="77777777" w:rsidR="00F53422" w:rsidRPr="00D50774" w:rsidRDefault="00F53422" w:rsidP="00DB7F8E">
      <w:pPr>
        <w:spacing w:after="0" w:line="240" w:lineRule="auto"/>
        <w:ind w:firstLine="851"/>
        <w:jc w:val="both"/>
        <w:rPr>
          <w:rFonts w:ascii="Times New Roman" w:eastAsia="Times New Roman" w:hAnsi="Times New Roman" w:cs="Times New Roman"/>
          <w:color w:val="FF0000"/>
          <w:sz w:val="24"/>
          <w:szCs w:val="24"/>
          <w:lang w:eastAsia="lt-LT"/>
        </w:rPr>
      </w:pPr>
    </w:p>
    <w:p w14:paraId="00F1FB08" w14:textId="1CC666CC" w:rsidR="009209A5" w:rsidRPr="00F93F22" w:rsidRDefault="00757FE6" w:rsidP="00F93F22">
      <w:pPr>
        <w:spacing w:after="0" w:line="240" w:lineRule="auto"/>
        <w:ind w:firstLine="851"/>
        <w:jc w:val="both"/>
        <w:rPr>
          <w:rFonts w:ascii="Times New Roman" w:hAnsi="Times New Roman" w:cs="Times New Roman"/>
          <w:spacing w:val="-1"/>
          <w:sz w:val="24"/>
          <w:szCs w:val="24"/>
          <w:lang w:eastAsia="lt-LT"/>
        </w:rPr>
      </w:pPr>
      <w:r>
        <w:rPr>
          <w:rFonts w:ascii="Times New Roman" w:eastAsia="Times New Roman" w:hAnsi="Times New Roman" w:cs="Times New Roman"/>
          <w:sz w:val="24"/>
          <w:szCs w:val="24"/>
        </w:rPr>
        <w:t>N</w:t>
      </w:r>
      <w:r w:rsidRPr="003065BE">
        <w:rPr>
          <w:rFonts w:ascii="Times New Roman" w:eastAsia="Times New Roman" w:hAnsi="Times New Roman" w:cs="Times New Roman"/>
          <w:sz w:val="24"/>
          <w:szCs w:val="24"/>
        </w:rPr>
        <w:t>usikalt</w:t>
      </w:r>
      <w:r>
        <w:rPr>
          <w:rFonts w:ascii="Times New Roman" w:eastAsia="Times New Roman" w:hAnsi="Times New Roman" w:cs="Times New Roman"/>
          <w:sz w:val="24"/>
          <w:szCs w:val="24"/>
        </w:rPr>
        <w:t>i</w:t>
      </w:r>
      <w:r w:rsidRPr="003065BE">
        <w:rPr>
          <w:rFonts w:ascii="Times New Roman" w:eastAsia="Times New Roman" w:hAnsi="Times New Roman" w:cs="Times New Roman"/>
          <w:sz w:val="24"/>
          <w:szCs w:val="24"/>
        </w:rPr>
        <w:t>m</w:t>
      </w:r>
      <w:r>
        <w:rPr>
          <w:rFonts w:ascii="Times New Roman" w:eastAsia="Times New Roman" w:hAnsi="Times New Roman" w:cs="Times New Roman"/>
          <w:sz w:val="24"/>
          <w:szCs w:val="24"/>
        </w:rPr>
        <w:t>as</w:t>
      </w:r>
      <w:r w:rsidR="00C441E1" w:rsidRPr="003065BE">
        <w:rPr>
          <w:rFonts w:ascii="Times New Roman" w:hAnsi="Times New Roman" w:cs="Times New Roman"/>
          <w:spacing w:val="-1"/>
          <w:sz w:val="24"/>
          <w:szCs w:val="24"/>
          <w:lang w:eastAsia="lt-LT"/>
        </w:rPr>
        <w:t>, nurodyta</w:t>
      </w:r>
      <w:r>
        <w:rPr>
          <w:rFonts w:ascii="Times New Roman" w:hAnsi="Times New Roman" w:cs="Times New Roman"/>
          <w:spacing w:val="-1"/>
          <w:sz w:val="24"/>
          <w:szCs w:val="24"/>
          <w:lang w:eastAsia="lt-LT"/>
        </w:rPr>
        <w:t>s</w:t>
      </w:r>
      <w:r w:rsidR="00C441E1" w:rsidRPr="003065BE">
        <w:rPr>
          <w:rFonts w:ascii="Times New Roman" w:hAnsi="Times New Roman" w:cs="Times New Roman"/>
          <w:spacing w:val="-1"/>
          <w:sz w:val="24"/>
          <w:szCs w:val="24"/>
          <w:lang w:eastAsia="lt-LT"/>
        </w:rPr>
        <w:t xml:space="preserve"> BK 20</w:t>
      </w:r>
      <w:r w:rsidR="009801C9" w:rsidRPr="003065BE">
        <w:rPr>
          <w:rFonts w:ascii="Times New Roman" w:hAnsi="Times New Roman" w:cs="Times New Roman"/>
          <w:spacing w:val="-1"/>
          <w:sz w:val="24"/>
          <w:szCs w:val="24"/>
          <w:lang w:eastAsia="lt-LT"/>
        </w:rPr>
        <w:t>8</w:t>
      </w:r>
      <w:r w:rsidR="00273199">
        <w:rPr>
          <w:rFonts w:ascii="Times New Roman" w:hAnsi="Times New Roman" w:cs="Times New Roman"/>
          <w:spacing w:val="-1"/>
          <w:sz w:val="24"/>
          <w:szCs w:val="24"/>
          <w:lang w:eastAsia="lt-LT"/>
        </w:rPr>
        <w:t> </w:t>
      </w:r>
      <w:r w:rsidR="00C441E1" w:rsidRPr="003065BE">
        <w:rPr>
          <w:rFonts w:ascii="Times New Roman" w:hAnsi="Times New Roman" w:cs="Times New Roman"/>
          <w:spacing w:val="-1"/>
          <w:sz w:val="24"/>
          <w:szCs w:val="24"/>
          <w:lang w:eastAsia="lt-LT"/>
        </w:rPr>
        <w:t>straipsnio 1</w:t>
      </w:r>
      <w:r w:rsidR="00273199">
        <w:rPr>
          <w:rFonts w:ascii="Times New Roman" w:hAnsi="Times New Roman" w:cs="Times New Roman"/>
          <w:spacing w:val="-1"/>
          <w:sz w:val="24"/>
          <w:szCs w:val="24"/>
          <w:lang w:eastAsia="lt-LT"/>
        </w:rPr>
        <w:t> </w:t>
      </w:r>
      <w:r w:rsidR="00C441E1" w:rsidRPr="003065BE">
        <w:rPr>
          <w:rFonts w:ascii="Times New Roman" w:hAnsi="Times New Roman" w:cs="Times New Roman"/>
          <w:spacing w:val="-1"/>
          <w:sz w:val="24"/>
          <w:szCs w:val="24"/>
          <w:lang w:eastAsia="lt-LT"/>
        </w:rPr>
        <w:t>dalyje, padaroma</w:t>
      </w:r>
      <w:r>
        <w:rPr>
          <w:rFonts w:ascii="Times New Roman" w:hAnsi="Times New Roman" w:cs="Times New Roman"/>
          <w:spacing w:val="-1"/>
          <w:sz w:val="24"/>
          <w:szCs w:val="24"/>
          <w:lang w:eastAsia="lt-LT"/>
        </w:rPr>
        <w:t>s</w:t>
      </w:r>
      <w:r w:rsidR="00C6633B" w:rsidRPr="003065BE">
        <w:rPr>
          <w:rFonts w:ascii="Times New Roman" w:hAnsi="Times New Roman" w:cs="Times New Roman"/>
          <w:spacing w:val="-1"/>
          <w:sz w:val="24"/>
          <w:szCs w:val="24"/>
          <w:lang w:eastAsia="lt-LT"/>
        </w:rPr>
        <w:t xml:space="preserve"> </w:t>
      </w:r>
      <w:r w:rsidR="004369E8" w:rsidRPr="003065BE">
        <w:rPr>
          <w:rFonts w:ascii="Times New Roman" w:hAnsi="Times New Roman" w:cs="Times New Roman"/>
          <w:spacing w:val="-1"/>
          <w:sz w:val="24"/>
          <w:szCs w:val="24"/>
          <w:lang w:eastAsia="lt-LT"/>
        </w:rPr>
        <w:t>tiesiogine arba netiesiogine tyčia.</w:t>
      </w:r>
      <w:r w:rsidR="001E6532" w:rsidRPr="003065BE">
        <w:rPr>
          <w:rFonts w:ascii="Times New Roman" w:hAnsi="Times New Roman" w:cs="Times New Roman"/>
          <w:spacing w:val="-1"/>
          <w:sz w:val="24"/>
          <w:szCs w:val="24"/>
          <w:lang w:eastAsia="lt-LT"/>
        </w:rPr>
        <w:t xml:space="preserve"> Esant tiesioginei tyčiai</w:t>
      </w:r>
      <w:r w:rsidR="00577C91" w:rsidRPr="003065BE">
        <w:rPr>
          <w:rFonts w:ascii="Times New Roman" w:hAnsi="Times New Roman" w:cs="Times New Roman"/>
          <w:spacing w:val="-1"/>
          <w:sz w:val="24"/>
          <w:szCs w:val="24"/>
          <w:lang w:eastAsia="lt-LT"/>
        </w:rPr>
        <w:t>,</w:t>
      </w:r>
      <w:r w:rsidR="001E6532" w:rsidRPr="003065BE">
        <w:rPr>
          <w:rFonts w:ascii="Times New Roman" w:hAnsi="Times New Roman" w:cs="Times New Roman"/>
          <w:spacing w:val="-1"/>
          <w:sz w:val="24"/>
          <w:szCs w:val="24"/>
          <w:lang w:eastAsia="lt-LT"/>
        </w:rPr>
        <w:t xml:space="preserve"> įmonės vadovas supranta, kad įmonės ekonominė padėtis yra sunki arba įmonė nemoki, kai šiai akivaizdžiai gresia bankrotas, ir </w:t>
      </w:r>
      <w:r w:rsidR="00AB2C66">
        <w:rPr>
          <w:rFonts w:ascii="Times New Roman" w:hAnsi="Times New Roman" w:cs="Times New Roman"/>
          <w:spacing w:val="-1"/>
          <w:sz w:val="24"/>
          <w:szCs w:val="24"/>
          <w:lang w:eastAsia="lt-LT"/>
        </w:rPr>
        <w:t>kad</w:t>
      </w:r>
      <w:r w:rsidR="00C76A84" w:rsidRPr="003065BE">
        <w:rPr>
          <w:rFonts w:ascii="Times New Roman" w:hAnsi="Times New Roman" w:cs="Times New Roman"/>
          <w:spacing w:val="-1"/>
          <w:sz w:val="24"/>
          <w:szCs w:val="24"/>
          <w:lang w:eastAsia="lt-LT"/>
        </w:rPr>
        <w:t>, neturėdamas galimybės patenkinti visų kreditorių reikalavimų,</w:t>
      </w:r>
      <w:r w:rsidR="001E6532" w:rsidRPr="003065BE">
        <w:rPr>
          <w:rFonts w:ascii="Times New Roman" w:hAnsi="Times New Roman" w:cs="Times New Roman"/>
          <w:spacing w:val="-1"/>
          <w:sz w:val="24"/>
          <w:szCs w:val="24"/>
          <w:lang w:eastAsia="lt-LT"/>
        </w:rPr>
        <w:t xml:space="preserve"> </w:t>
      </w:r>
      <w:r w:rsidR="00AB2C66">
        <w:rPr>
          <w:rFonts w:ascii="Times New Roman" w:hAnsi="Times New Roman" w:cs="Times New Roman"/>
          <w:spacing w:val="-1"/>
          <w:sz w:val="24"/>
          <w:szCs w:val="24"/>
          <w:lang w:eastAsia="lt-LT"/>
        </w:rPr>
        <w:t xml:space="preserve">jis </w:t>
      </w:r>
      <w:r w:rsidR="001E6532" w:rsidRPr="003065BE">
        <w:rPr>
          <w:rFonts w:ascii="Times New Roman" w:hAnsi="Times New Roman" w:cs="Times New Roman"/>
          <w:spacing w:val="-1"/>
          <w:sz w:val="24"/>
          <w:szCs w:val="24"/>
          <w:lang w:eastAsia="lt-LT"/>
        </w:rPr>
        <w:t>sąmoningai patenkina</w:t>
      </w:r>
      <w:r w:rsidR="00577C91" w:rsidRPr="003065BE">
        <w:rPr>
          <w:rFonts w:ascii="Times New Roman" w:hAnsi="Times New Roman" w:cs="Times New Roman"/>
          <w:spacing w:val="-1"/>
          <w:sz w:val="24"/>
          <w:szCs w:val="24"/>
          <w:lang w:eastAsia="lt-LT"/>
        </w:rPr>
        <w:t xml:space="preserve"> arba užtikrina</w:t>
      </w:r>
      <w:r w:rsidR="001E6532" w:rsidRPr="003065BE">
        <w:rPr>
          <w:rFonts w:ascii="Times New Roman" w:hAnsi="Times New Roman" w:cs="Times New Roman"/>
          <w:spacing w:val="-1"/>
          <w:sz w:val="24"/>
          <w:szCs w:val="24"/>
          <w:lang w:eastAsia="lt-LT"/>
        </w:rPr>
        <w:t xml:space="preserve"> vieno ar kelių kreditorių reikalavimus, </w:t>
      </w:r>
      <w:r w:rsidR="001E6532" w:rsidRPr="000C7277">
        <w:rPr>
          <w:rFonts w:ascii="Times New Roman" w:hAnsi="Times New Roman" w:cs="Times New Roman"/>
          <w:spacing w:val="-1"/>
          <w:sz w:val="24"/>
          <w:szCs w:val="24"/>
          <w:lang w:eastAsia="lt-LT"/>
        </w:rPr>
        <w:lastRenderedPageBreak/>
        <w:t xml:space="preserve">numato, kad dėl to </w:t>
      </w:r>
      <w:r w:rsidR="00244F66" w:rsidRPr="000C7277">
        <w:rPr>
          <w:rFonts w:ascii="Times New Roman" w:hAnsi="Times New Roman" w:cs="Times New Roman"/>
          <w:spacing w:val="-1"/>
          <w:sz w:val="24"/>
          <w:szCs w:val="24"/>
          <w:lang w:eastAsia="lt-LT"/>
        </w:rPr>
        <w:t>kreditoriai</w:t>
      </w:r>
      <w:r w:rsidR="001E6532" w:rsidRPr="000C7277">
        <w:rPr>
          <w:rFonts w:ascii="Times New Roman" w:hAnsi="Times New Roman" w:cs="Times New Roman"/>
          <w:spacing w:val="-1"/>
          <w:sz w:val="24"/>
          <w:szCs w:val="24"/>
          <w:lang w:eastAsia="lt-LT"/>
        </w:rPr>
        <w:t xml:space="preserve"> patirs</w:t>
      </w:r>
      <w:r w:rsidR="001E6532" w:rsidRPr="003065BE">
        <w:rPr>
          <w:rFonts w:ascii="Times New Roman" w:hAnsi="Times New Roman" w:cs="Times New Roman"/>
          <w:spacing w:val="-1"/>
          <w:sz w:val="24"/>
          <w:szCs w:val="24"/>
          <w:lang w:eastAsia="lt-LT"/>
        </w:rPr>
        <w:t xml:space="preserve"> ar gali patirti</w:t>
      </w:r>
      <w:r w:rsidR="00B93E4A">
        <w:rPr>
          <w:rFonts w:ascii="Times New Roman" w:hAnsi="Times New Roman" w:cs="Times New Roman"/>
          <w:spacing w:val="-1"/>
          <w:sz w:val="24"/>
          <w:szCs w:val="24"/>
          <w:lang w:eastAsia="lt-LT"/>
        </w:rPr>
        <w:t xml:space="preserve"> </w:t>
      </w:r>
      <w:r w:rsidR="00C67B5E" w:rsidRPr="003065BE">
        <w:rPr>
          <w:rFonts w:ascii="Times New Roman" w:hAnsi="Times New Roman" w:cs="Times New Roman"/>
          <w:spacing w:val="-1"/>
          <w:sz w:val="24"/>
          <w:szCs w:val="24"/>
          <w:lang w:eastAsia="lt-LT"/>
        </w:rPr>
        <w:t xml:space="preserve">turtinę </w:t>
      </w:r>
      <w:r w:rsidR="001E6532" w:rsidRPr="003065BE">
        <w:rPr>
          <w:rFonts w:ascii="Times New Roman" w:hAnsi="Times New Roman" w:cs="Times New Roman"/>
          <w:spacing w:val="-1"/>
          <w:sz w:val="24"/>
          <w:szCs w:val="24"/>
          <w:lang w:eastAsia="lt-LT"/>
        </w:rPr>
        <w:t>žal</w:t>
      </w:r>
      <w:r w:rsidR="00C67B5E" w:rsidRPr="003065BE">
        <w:rPr>
          <w:rFonts w:ascii="Times New Roman" w:hAnsi="Times New Roman" w:cs="Times New Roman"/>
          <w:spacing w:val="-1"/>
          <w:sz w:val="24"/>
          <w:szCs w:val="24"/>
          <w:lang w:eastAsia="lt-LT"/>
        </w:rPr>
        <w:t>ą</w:t>
      </w:r>
      <w:r w:rsidR="001E6532" w:rsidRPr="003065BE">
        <w:rPr>
          <w:rFonts w:ascii="Times New Roman" w:hAnsi="Times New Roman" w:cs="Times New Roman"/>
          <w:spacing w:val="-1"/>
          <w:sz w:val="24"/>
          <w:szCs w:val="24"/>
          <w:lang w:eastAsia="lt-LT"/>
        </w:rPr>
        <w:t>, ir to nori. Esant netiesioginei tyčiai</w:t>
      </w:r>
      <w:r w:rsidR="00577C91" w:rsidRPr="003065BE">
        <w:rPr>
          <w:rFonts w:ascii="Times New Roman" w:hAnsi="Times New Roman" w:cs="Times New Roman"/>
          <w:spacing w:val="-1"/>
          <w:sz w:val="24"/>
          <w:szCs w:val="24"/>
          <w:lang w:eastAsia="lt-LT"/>
        </w:rPr>
        <w:t>,</w:t>
      </w:r>
      <w:r w:rsidR="001E6532" w:rsidRPr="003065BE">
        <w:rPr>
          <w:rFonts w:ascii="Times New Roman" w:hAnsi="Times New Roman" w:cs="Times New Roman"/>
          <w:spacing w:val="-1"/>
          <w:sz w:val="24"/>
          <w:szCs w:val="24"/>
          <w:lang w:eastAsia="lt-LT"/>
        </w:rPr>
        <w:t xml:space="preserve"> įmonės vadovas nenori, kad dėl jo neteisėtų veiksmų atsirastų</w:t>
      </w:r>
      <w:r w:rsidR="00D83506">
        <w:rPr>
          <w:rFonts w:ascii="Times New Roman" w:hAnsi="Times New Roman" w:cs="Times New Roman"/>
          <w:spacing w:val="-1"/>
          <w:sz w:val="24"/>
          <w:szCs w:val="24"/>
          <w:lang w:eastAsia="lt-LT"/>
        </w:rPr>
        <w:t xml:space="preserve"> </w:t>
      </w:r>
      <w:r w:rsidR="00C67B5E" w:rsidRPr="003065BE">
        <w:rPr>
          <w:rFonts w:ascii="Times New Roman" w:hAnsi="Times New Roman" w:cs="Times New Roman"/>
          <w:spacing w:val="-1"/>
          <w:sz w:val="24"/>
          <w:szCs w:val="24"/>
          <w:lang w:eastAsia="lt-LT"/>
        </w:rPr>
        <w:t>turtinė</w:t>
      </w:r>
      <w:r w:rsidR="00E31519">
        <w:rPr>
          <w:rFonts w:ascii="Times New Roman" w:hAnsi="Times New Roman" w:cs="Times New Roman"/>
          <w:spacing w:val="-1"/>
          <w:sz w:val="24"/>
          <w:szCs w:val="24"/>
          <w:lang w:eastAsia="lt-LT"/>
        </w:rPr>
        <w:t>s</w:t>
      </w:r>
      <w:r w:rsidR="00C67B5E" w:rsidRPr="003065BE">
        <w:rPr>
          <w:rFonts w:ascii="Times New Roman" w:hAnsi="Times New Roman" w:cs="Times New Roman"/>
          <w:spacing w:val="-1"/>
          <w:sz w:val="24"/>
          <w:szCs w:val="24"/>
          <w:lang w:eastAsia="lt-LT"/>
        </w:rPr>
        <w:t xml:space="preserve"> </w:t>
      </w:r>
      <w:r w:rsidR="001E6532" w:rsidRPr="003065BE">
        <w:rPr>
          <w:rFonts w:ascii="Times New Roman" w:hAnsi="Times New Roman" w:cs="Times New Roman"/>
          <w:spacing w:val="-1"/>
          <w:sz w:val="24"/>
          <w:szCs w:val="24"/>
          <w:lang w:eastAsia="lt-LT"/>
        </w:rPr>
        <w:t>žal</w:t>
      </w:r>
      <w:r w:rsidR="00E31519">
        <w:rPr>
          <w:rFonts w:ascii="Times New Roman" w:hAnsi="Times New Roman" w:cs="Times New Roman"/>
          <w:spacing w:val="-1"/>
          <w:sz w:val="24"/>
          <w:szCs w:val="24"/>
          <w:lang w:eastAsia="lt-LT"/>
        </w:rPr>
        <w:t>os</w:t>
      </w:r>
      <w:r w:rsidR="001E6532" w:rsidRPr="003065BE">
        <w:rPr>
          <w:rFonts w:ascii="Times New Roman" w:hAnsi="Times New Roman" w:cs="Times New Roman"/>
          <w:spacing w:val="-1"/>
          <w:sz w:val="24"/>
          <w:szCs w:val="24"/>
          <w:lang w:eastAsia="lt-LT"/>
        </w:rPr>
        <w:t xml:space="preserve"> </w:t>
      </w:r>
      <w:r w:rsidR="0067259A">
        <w:rPr>
          <w:rFonts w:ascii="Times New Roman" w:hAnsi="Times New Roman" w:cs="Times New Roman"/>
          <w:spacing w:val="-1"/>
          <w:sz w:val="24"/>
          <w:szCs w:val="24"/>
          <w:lang w:eastAsia="lt-LT"/>
        </w:rPr>
        <w:t>kreditoriams</w:t>
      </w:r>
      <w:r w:rsidR="001E6532" w:rsidRPr="003065BE">
        <w:rPr>
          <w:rFonts w:ascii="Times New Roman" w:hAnsi="Times New Roman" w:cs="Times New Roman"/>
          <w:spacing w:val="-1"/>
          <w:sz w:val="24"/>
          <w:szCs w:val="24"/>
          <w:lang w:eastAsia="lt-LT"/>
        </w:rPr>
        <w:t>, bet sąmoningai leidžia jai kilti</w:t>
      </w:r>
      <w:r w:rsidR="00C67B5E" w:rsidRPr="003065BE">
        <w:rPr>
          <w:rFonts w:ascii="Times New Roman" w:hAnsi="Times New Roman" w:cs="Times New Roman"/>
          <w:spacing w:val="-1"/>
          <w:sz w:val="24"/>
          <w:szCs w:val="24"/>
          <w:lang w:eastAsia="lt-LT"/>
        </w:rPr>
        <w:t xml:space="preserve"> (kasacinės </w:t>
      </w:r>
      <w:r w:rsidR="001E6532" w:rsidRPr="003065BE">
        <w:rPr>
          <w:rFonts w:ascii="Times New Roman" w:hAnsi="Times New Roman" w:cs="Times New Roman"/>
          <w:spacing w:val="-1"/>
          <w:sz w:val="24"/>
          <w:szCs w:val="24"/>
          <w:lang w:eastAsia="lt-LT"/>
        </w:rPr>
        <w:t>nutart</w:t>
      </w:r>
      <w:r w:rsidR="00C67B5E" w:rsidRPr="003065BE">
        <w:rPr>
          <w:rFonts w:ascii="Times New Roman" w:hAnsi="Times New Roman" w:cs="Times New Roman"/>
          <w:spacing w:val="-1"/>
          <w:sz w:val="24"/>
          <w:szCs w:val="24"/>
          <w:lang w:eastAsia="lt-LT"/>
        </w:rPr>
        <w:t>y</w:t>
      </w:r>
      <w:r w:rsidR="001E6532" w:rsidRPr="003065BE">
        <w:rPr>
          <w:rFonts w:ascii="Times New Roman" w:hAnsi="Times New Roman" w:cs="Times New Roman"/>
          <w:spacing w:val="-1"/>
          <w:sz w:val="24"/>
          <w:szCs w:val="24"/>
          <w:lang w:eastAsia="lt-LT"/>
        </w:rPr>
        <w:t>s</w:t>
      </w:r>
      <w:r w:rsidR="00347FD5">
        <w:rPr>
          <w:rFonts w:ascii="Times New Roman" w:hAnsi="Times New Roman" w:cs="Times New Roman"/>
          <w:spacing w:val="-1"/>
          <w:sz w:val="24"/>
          <w:szCs w:val="24"/>
          <w:lang w:eastAsia="lt-LT"/>
        </w:rPr>
        <w:t xml:space="preserve"> </w:t>
      </w:r>
      <w:r w:rsidR="001E6532" w:rsidRPr="003065BE">
        <w:rPr>
          <w:rFonts w:ascii="Times New Roman" w:hAnsi="Times New Roman" w:cs="Times New Roman"/>
          <w:spacing w:val="-1"/>
          <w:sz w:val="24"/>
          <w:szCs w:val="24"/>
          <w:lang w:eastAsia="lt-LT"/>
        </w:rPr>
        <w:t>baudžiamo</w:t>
      </w:r>
      <w:r w:rsidR="00C67B5E" w:rsidRPr="003065BE">
        <w:rPr>
          <w:rFonts w:ascii="Times New Roman" w:hAnsi="Times New Roman" w:cs="Times New Roman"/>
          <w:spacing w:val="-1"/>
          <w:sz w:val="24"/>
          <w:szCs w:val="24"/>
          <w:lang w:eastAsia="lt-LT"/>
        </w:rPr>
        <w:t>si</w:t>
      </w:r>
      <w:r w:rsidR="001E6532" w:rsidRPr="003065BE">
        <w:rPr>
          <w:rFonts w:ascii="Times New Roman" w:hAnsi="Times New Roman" w:cs="Times New Roman"/>
          <w:spacing w:val="-1"/>
          <w:sz w:val="24"/>
          <w:szCs w:val="24"/>
          <w:lang w:eastAsia="lt-LT"/>
        </w:rPr>
        <w:t>o</w:t>
      </w:r>
      <w:r w:rsidR="00C67B5E" w:rsidRPr="003065BE">
        <w:rPr>
          <w:rFonts w:ascii="Times New Roman" w:hAnsi="Times New Roman" w:cs="Times New Roman"/>
          <w:spacing w:val="-1"/>
          <w:sz w:val="24"/>
          <w:szCs w:val="24"/>
          <w:lang w:eastAsia="lt-LT"/>
        </w:rPr>
        <w:t>s</w:t>
      </w:r>
      <w:r w:rsidR="001E6532" w:rsidRPr="003065BE">
        <w:rPr>
          <w:rFonts w:ascii="Times New Roman" w:hAnsi="Times New Roman" w:cs="Times New Roman"/>
          <w:spacing w:val="-1"/>
          <w:sz w:val="24"/>
          <w:szCs w:val="24"/>
          <w:lang w:eastAsia="lt-LT"/>
        </w:rPr>
        <w:t>e bylo</w:t>
      </w:r>
      <w:r w:rsidR="00C67B5E" w:rsidRPr="003065BE">
        <w:rPr>
          <w:rFonts w:ascii="Times New Roman" w:hAnsi="Times New Roman" w:cs="Times New Roman"/>
          <w:spacing w:val="-1"/>
          <w:sz w:val="24"/>
          <w:szCs w:val="24"/>
          <w:lang w:eastAsia="lt-LT"/>
        </w:rPr>
        <w:t>s</w:t>
      </w:r>
      <w:r w:rsidR="001E6532" w:rsidRPr="003065BE">
        <w:rPr>
          <w:rFonts w:ascii="Times New Roman" w:hAnsi="Times New Roman" w:cs="Times New Roman"/>
          <w:spacing w:val="-1"/>
          <w:sz w:val="24"/>
          <w:szCs w:val="24"/>
          <w:lang w:eastAsia="lt-LT"/>
        </w:rPr>
        <w:t>e Nr.</w:t>
      </w:r>
      <w:r w:rsidR="00273199">
        <w:rPr>
          <w:rFonts w:ascii="Times New Roman" w:hAnsi="Times New Roman" w:cs="Times New Roman"/>
          <w:spacing w:val="-1"/>
          <w:sz w:val="24"/>
          <w:szCs w:val="24"/>
          <w:lang w:eastAsia="lt-LT"/>
        </w:rPr>
        <w:t> </w:t>
      </w:r>
      <w:r w:rsidR="00A13A9D" w:rsidRPr="003065BE">
        <w:rPr>
          <w:rFonts w:ascii="Times New Roman" w:hAnsi="Times New Roman" w:cs="Times New Roman"/>
          <w:spacing w:val="-1"/>
          <w:sz w:val="24"/>
          <w:szCs w:val="24"/>
          <w:lang w:eastAsia="lt-LT"/>
        </w:rPr>
        <w:t xml:space="preserve">2K-213/2006, </w:t>
      </w:r>
      <w:r w:rsidR="004B4187" w:rsidRPr="003065BE">
        <w:rPr>
          <w:rFonts w:ascii="Times New Roman" w:hAnsi="Times New Roman" w:cs="Times New Roman"/>
          <w:spacing w:val="-1"/>
          <w:sz w:val="24"/>
          <w:szCs w:val="24"/>
          <w:lang w:eastAsia="lt-LT"/>
        </w:rPr>
        <w:t xml:space="preserve">2K-411/2009, </w:t>
      </w:r>
      <w:r w:rsidR="004C5E57" w:rsidRPr="003065BE">
        <w:rPr>
          <w:rFonts w:ascii="Times New Roman" w:hAnsi="Times New Roman" w:cs="Times New Roman"/>
          <w:spacing w:val="-1"/>
          <w:sz w:val="24"/>
          <w:szCs w:val="24"/>
          <w:lang w:eastAsia="lt-LT"/>
        </w:rPr>
        <w:t xml:space="preserve">2K-450/2009, </w:t>
      </w:r>
      <w:r w:rsidR="00D81F83" w:rsidRPr="003065BE">
        <w:rPr>
          <w:rFonts w:ascii="Times New Roman" w:hAnsi="Times New Roman" w:cs="Times New Roman"/>
          <w:spacing w:val="-1"/>
          <w:sz w:val="24"/>
          <w:szCs w:val="24"/>
          <w:lang w:eastAsia="lt-LT"/>
        </w:rPr>
        <w:t xml:space="preserve">2K-259/2010, </w:t>
      </w:r>
      <w:r w:rsidR="00A36F5C" w:rsidRPr="003065BE">
        <w:rPr>
          <w:rFonts w:ascii="Times New Roman" w:hAnsi="Times New Roman" w:cs="Times New Roman"/>
          <w:spacing w:val="-1"/>
          <w:sz w:val="24"/>
          <w:szCs w:val="24"/>
          <w:lang w:eastAsia="lt-LT"/>
        </w:rPr>
        <w:t xml:space="preserve">2K-553/2013, </w:t>
      </w:r>
      <w:r w:rsidR="001E6532" w:rsidRPr="003065BE">
        <w:rPr>
          <w:rFonts w:ascii="Times New Roman" w:hAnsi="Times New Roman" w:cs="Times New Roman"/>
          <w:spacing w:val="-1"/>
          <w:sz w:val="24"/>
          <w:szCs w:val="24"/>
          <w:lang w:eastAsia="lt-LT"/>
        </w:rPr>
        <w:t>2K-7-181-895/2015</w:t>
      </w:r>
      <w:r w:rsidR="00C67B5E" w:rsidRPr="003065BE">
        <w:rPr>
          <w:rFonts w:ascii="Times New Roman" w:hAnsi="Times New Roman" w:cs="Times New Roman"/>
          <w:spacing w:val="-1"/>
          <w:sz w:val="24"/>
          <w:szCs w:val="24"/>
          <w:lang w:eastAsia="lt-LT"/>
        </w:rPr>
        <w:t xml:space="preserve">, 2K-321-489/2015, 2K-404-895/2015, </w:t>
      </w:r>
      <w:r w:rsidR="00F1062D" w:rsidRPr="003065BE">
        <w:rPr>
          <w:rFonts w:ascii="Times New Roman" w:hAnsi="Times New Roman" w:cs="Times New Roman"/>
          <w:spacing w:val="-1"/>
          <w:sz w:val="24"/>
          <w:szCs w:val="24"/>
          <w:lang w:eastAsia="lt-LT"/>
        </w:rPr>
        <w:t xml:space="preserve">2K-476-677/2015, </w:t>
      </w:r>
      <w:r w:rsidR="00C67B5E" w:rsidRPr="003065BE">
        <w:rPr>
          <w:rFonts w:ascii="Times New Roman" w:hAnsi="Times New Roman" w:cs="Times New Roman"/>
          <w:spacing w:val="-1"/>
          <w:sz w:val="24"/>
          <w:szCs w:val="24"/>
          <w:lang w:eastAsia="lt-LT"/>
        </w:rPr>
        <w:t xml:space="preserve">2K-133-697/2019, 2K-236-689/2019, </w:t>
      </w:r>
      <w:r w:rsidR="001E6532" w:rsidRPr="003065BE">
        <w:rPr>
          <w:rFonts w:ascii="Times New Roman" w:hAnsi="Times New Roman" w:cs="Times New Roman"/>
          <w:spacing w:val="-1"/>
          <w:sz w:val="24"/>
          <w:szCs w:val="24"/>
          <w:lang w:eastAsia="lt-LT"/>
        </w:rPr>
        <w:t>2K-308-648/2019</w:t>
      </w:r>
      <w:r w:rsidR="004E1804" w:rsidRPr="003065BE">
        <w:rPr>
          <w:rFonts w:ascii="Times New Roman" w:hAnsi="Times New Roman" w:cs="Times New Roman"/>
          <w:spacing w:val="-1"/>
          <w:sz w:val="24"/>
          <w:szCs w:val="24"/>
          <w:lang w:eastAsia="lt-LT"/>
        </w:rPr>
        <w:t>, 2K-151-495/2023</w:t>
      </w:r>
      <w:r w:rsidR="00C372E9" w:rsidRPr="003065BE">
        <w:rPr>
          <w:rFonts w:ascii="Times New Roman" w:hAnsi="Times New Roman" w:cs="Times New Roman"/>
          <w:spacing w:val="-1"/>
          <w:sz w:val="24"/>
          <w:szCs w:val="24"/>
          <w:lang w:eastAsia="lt-LT"/>
        </w:rPr>
        <w:t>, 2K-157-788/2023</w:t>
      </w:r>
      <w:r w:rsidR="008E0AE3" w:rsidRPr="003065BE">
        <w:rPr>
          <w:rFonts w:ascii="Times New Roman" w:hAnsi="Times New Roman" w:cs="Times New Roman"/>
          <w:spacing w:val="-1"/>
          <w:sz w:val="24"/>
          <w:szCs w:val="24"/>
          <w:lang w:eastAsia="lt-LT"/>
        </w:rPr>
        <w:t>, 2K-272-387/2023</w:t>
      </w:r>
      <w:r w:rsidR="00C67B5E" w:rsidRPr="003065BE">
        <w:rPr>
          <w:rFonts w:ascii="Times New Roman" w:hAnsi="Times New Roman" w:cs="Times New Roman"/>
          <w:spacing w:val="-1"/>
          <w:sz w:val="24"/>
          <w:szCs w:val="24"/>
          <w:lang w:eastAsia="lt-LT"/>
        </w:rPr>
        <w:t>).</w:t>
      </w:r>
      <w:r w:rsidR="00F93F22">
        <w:rPr>
          <w:rFonts w:ascii="Times New Roman" w:hAnsi="Times New Roman" w:cs="Times New Roman"/>
          <w:spacing w:val="-1"/>
          <w:sz w:val="24"/>
          <w:szCs w:val="24"/>
          <w:lang w:eastAsia="lt-LT"/>
        </w:rPr>
        <w:t xml:space="preserve"> </w:t>
      </w:r>
      <w:r w:rsidR="00297249" w:rsidRPr="003065BE">
        <w:rPr>
          <w:rFonts w:ascii="Times New Roman" w:hAnsi="Times New Roman" w:cs="Times New Roman"/>
          <w:spacing w:val="-1"/>
          <w:sz w:val="24"/>
          <w:szCs w:val="24"/>
          <w:lang w:eastAsia="lt-LT"/>
        </w:rPr>
        <w:t>Pavyzdžiui, kasacinėje nutartyje baudžiamojoje byloje Nr.</w:t>
      </w:r>
      <w:r w:rsidR="00273199">
        <w:rPr>
          <w:rFonts w:ascii="Times New Roman" w:hAnsi="Times New Roman" w:cs="Times New Roman"/>
          <w:spacing w:val="-1"/>
          <w:sz w:val="24"/>
          <w:szCs w:val="24"/>
          <w:lang w:eastAsia="lt-LT"/>
        </w:rPr>
        <w:t> </w:t>
      </w:r>
      <w:r w:rsidR="00F632AF" w:rsidRPr="003065BE">
        <w:rPr>
          <w:rFonts w:ascii="Times New Roman" w:hAnsi="Times New Roman" w:cs="Times New Roman"/>
          <w:spacing w:val="-1"/>
          <w:sz w:val="24"/>
          <w:szCs w:val="24"/>
          <w:lang w:eastAsia="lt-LT"/>
        </w:rPr>
        <w:t>2K-259</w:t>
      </w:r>
      <w:r w:rsidR="008F7B68">
        <w:rPr>
          <w:rFonts w:ascii="Times New Roman" w:hAnsi="Times New Roman" w:cs="Times New Roman"/>
          <w:spacing w:val="-1"/>
          <w:sz w:val="24"/>
          <w:szCs w:val="24"/>
          <w:lang w:eastAsia="lt-LT"/>
        </w:rPr>
        <w:t>/</w:t>
      </w:r>
      <w:r w:rsidR="00F632AF" w:rsidRPr="003065BE">
        <w:rPr>
          <w:rFonts w:ascii="Times New Roman" w:hAnsi="Times New Roman" w:cs="Times New Roman"/>
          <w:spacing w:val="-1"/>
          <w:sz w:val="24"/>
          <w:szCs w:val="24"/>
          <w:lang w:eastAsia="lt-LT"/>
        </w:rPr>
        <w:t xml:space="preserve">2010 </w:t>
      </w:r>
      <w:r w:rsidR="00297249" w:rsidRPr="003065BE">
        <w:rPr>
          <w:rFonts w:ascii="Times New Roman" w:hAnsi="Times New Roman" w:cs="Times New Roman"/>
          <w:spacing w:val="-1"/>
          <w:sz w:val="24"/>
          <w:szCs w:val="24"/>
          <w:lang w:eastAsia="lt-LT"/>
        </w:rPr>
        <w:t>nustatyta, kad</w:t>
      </w:r>
      <w:r w:rsidR="00273199">
        <w:rPr>
          <w:rFonts w:ascii="Times New Roman" w:hAnsi="Times New Roman" w:cs="Times New Roman"/>
          <w:spacing w:val="-1"/>
          <w:sz w:val="24"/>
          <w:szCs w:val="24"/>
          <w:lang w:eastAsia="lt-LT"/>
        </w:rPr>
        <w:t> </w:t>
      </w:r>
      <w:r w:rsidR="00B05AC5" w:rsidRPr="003065BE">
        <w:rPr>
          <w:rFonts w:ascii="Times New Roman" w:hAnsi="Times New Roman" w:cs="Times New Roman"/>
          <w:i/>
          <w:iCs/>
          <w:spacing w:val="-1"/>
          <w:sz w:val="24"/>
          <w:szCs w:val="24"/>
          <w:lang w:eastAsia="lt-LT"/>
        </w:rPr>
        <w:t>&lt;...&gt;</w:t>
      </w:r>
      <w:r w:rsidR="00BA1C03" w:rsidRPr="003065BE">
        <w:rPr>
          <w:rFonts w:ascii="Times New Roman" w:hAnsi="Times New Roman" w:cs="Times New Roman"/>
          <w:i/>
          <w:iCs/>
          <w:spacing w:val="-1"/>
          <w:sz w:val="24"/>
          <w:szCs w:val="24"/>
          <w:lang w:eastAsia="lt-LT"/>
        </w:rPr>
        <w:t xml:space="preserve"> </w:t>
      </w:r>
      <w:r w:rsidR="00D97CDC" w:rsidRPr="003065BE">
        <w:rPr>
          <w:rFonts w:ascii="Times New Roman" w:hAnsi="Times New Roman" w:cs="Times New Roman"/>
          <w:i/>
          <w:iCs/>
          <w:spacing w:val="-1"/>
          <w:sz w:val="24"/>
          <w:szCs w:val="24"/>
          <w:lang w:eastAsia="lt-LT"/>
        </w:rPr>
        <w:t>byloje esantys duomenys patvirtina kasatoriaus veikoje esant tiesioginę tyčią atsiskaičius su vienu kreditoriumi</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„L“</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 xml:space="preserve">– neatsiskaityti su likusiais trimis, dėl </w:t>
      </w:r>
      <w:r w:rsidR="00BB0169">
        <w:rPr>
          <w:rFonts w:ascii="Times New Roman" w:hAnsi="Times New Roman" w:cs="Times New Roman"/>
          <w:i/>
          <w:iCs/>
          <w:spacing w:val="-1"/>
          <w:sz w:val="24"/>
          <w:szCs w:val="24"/>
          <w:lang w:eastAsia="lt-LT"/>
        </w:rPr>
        <w:t>t</w:t>
      </w:r>
      <w:r w:rsidR="00D97CDC" w:rsidRPr="003065BE">
        <w:rPr>
          <w:rFonts w:ascii="Times New Roman" w:hAnsi="Times New Roman" w:cs="Times New Roman"/>
          <w:i/>
          <w:iCs/>
          <w:spacing w:val="-1"/>
          <w:sz w:val="24"/>
          <w:szCs w:val="24"/>
          <w:lang w:eastAsia="lt-LT"/>
        </w:rPr>
        <w:t>o pastarieji patirs žalos, todėl apygardos teismas pagrįstai kasatoriaus veiką kvalifikavo pagal BK 208</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straipsnio 1</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dalį. Kasatoriaus tyčią patenkinti tik vieno kreditoriaus</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„L“</w:t>
      </w:r>
      <w:r w:rsidR="00BB0169">
        <w:rPr>
          <w:rFonts w:ascii="Times New Roman" w:hAnsi="Times New Roman" w:cs="Times New Roman"/>
          <w:i/>
          <w:iCs/>
          <w:spacing w:val="-1"/>
          <w:sz w:val="24"/>
          <w:szCs w:val="24"/>
          <w:lang w:eastAsia="lt-LT"/>
        </w:rPr>
        <w:t> </w:t>
      </w:r>
      <w:r w:rsidR="00BB0169" w:rsidRPr="003065BE">
        <w:rPr>
          <w:rFonts w:ascii="Times New Roman" w:hAnsi="Times New Roman" w:cs="Times New Roman"/>
          <w:i/>
          <w:iCs/>
          <w:spacing w:val="-1"/>
          <w:sz w:val="24"/>
          <w:szCs w:val="24"/>
          <w:lang w:eastAsia="lt-LT"/>
        </w:rPr>
        <w:t>–</w:t>
      </w:r>
      <w:r w:rsidR="00BB0169">
        <w:rPr>
          <w:rFonts w:ascii="Times New Roman" w:hAnsi="Times New Roman" w:cs="Times New Roman"/>
          <w:i/>
          <w:iCs/>
          <w:spacing w:val="-1"/>
          <w:sz w:val="24"/>
          <w:szCs w:val="24"/>
          <w:lang w:eastAsia="lt-LT"/>
        </w:rPr>
        <w:t xml:space="preserve"> </w:t>
      </w:r>
      <w:r w:rsidR="00D97CDC" w:rsidRPr="003065BE">
        <w:rPr>
          <w:rFonts w:ascii="Times New Roman" w:hAnsi="Times New Roman" w:cs="Times New Roman"/>
          <w:i/>
          <w:iCs/>
          <w:spacing w:val="-1"/>
          <w:sz w:val="24"/>
          <w:szCs w:val="24"/>
          <w:lang w:eastAsia="lt-LT"/>
        </w:rPr>
        <w:t>reikalavimus patvirtina kitų kreditorių, t.</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y.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„A“, UAB</w:t>
      </w:r>
      <w:r w:rsidR="00F440FF">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„K“ bei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„M“, atstovų parodymai, iš kurių matyti, kad kasatorius nuolat vėlavo atsiskaityti su kreditoriais, skolos didėjo, atsiskaitoma buvo mažomis sumomis, o raginamas padengti įsiskolinimus kasatorius aiškino, kad sudarė sutartį su banku dėl paskolos, o gav</w:t>
      </w:r>
      <w:r w:rsidR="00BB0169">
        <w:rPr>
          <w:rFonts w:ascii="Times New Roman" w:hAnsi="Times New Roman" w:cs="Times New Roman"/>
          <w:i/>
          <w:iCs/>
          <w:spacing w:val="-1"/>
          <w:sz w:val="24"/>
          <w:szCs w:val="24"/>
          <w:lang w:eastAsia="lt-LT"/>
        </w:rPr>
        <w:t>ę</w:t>
      </w:r>
      <w:r w:rsidR="00D97CDC" w:rsidRPr="003065BE">
        <w:rPr>
          <w:rFonts w:ascii="Times New Roman" w:hAnsi="Times New Roman" w:cs="Times New Roman"/>
          <w:i/>
          <w:iCs/>
          <w:spacing w:val="-1"/>
          <w:sz w:val="24"/>
          <w:szCs w:val="24"/>
          <w:lang w:eastAsia="lt-LT"/>
        </w:rPr>
        <w:t>s paskolą, skolą grąžins, tačiau tai buvo netiesa. Byloje nustatyta, kad kasatorius žinojo apie gresiantį bankrotą, nes 2004</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m. rugsėjo</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6</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d.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„L“ išsiuntė kasatoriui pranešimą dėl ketinimo iškelti bankroto bylą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„N“, o kasatorius 2009</w:t>
      </w:r>
      <w:r w:rsidR="00751F63">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m. rugsėjo</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7</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 xml:space="preserve">d. patvirtino, kad pranešimą gavo. </w:t>
      </w:r>
      <w:r w:rsidR="00BB0169" w:rsidRPr="003065BE">
        <w:rPr>
          <w:rFonts w:ascii="Times New Roman" w:hAnsi="Times New Roman" w:cs="Times New Roman"/>
          <w:i/>
          <w:iCs/>
          <w:spacing w:val="-1"/>
          <w:sz w:val="24"/>
          <w:szCs w:val="24"/>
          <w:lang w:eastAsia="lt-LT"/>
        </w:rPr>
        <w:t>Nepais</w:t>
      </w:r>
      <w:r w:rsidR="00BB0169">
        <w:rPr>
          <w:rFonts w:ascii="Times New Roman" w:hAnsi="Times New Roman" w:cs="Times New Roman"/>
          <w:i/>
          <w:iCs/>
          <w:spacing w:val="-1"/>
          <w:sz w:val="24"/>
          <w:szCs w:val="24"/>
          <w:lang w:eastAsia="lt-LT"/>
        </w:rPr>
        <w:t>ydamas</w:t>
      </w:r>
      <w:r w:rsidR="00BB0169" w:rsidRPr="003065BE">
        <w:rPr>
          <w:rFonts w:ascii="Times New Roman" w:hAnsi="Times New Roman" w:cs="Times New Roman"/>
          <w:i/>
          <w:iCs/>
          <w:spacing w:val="-1"/>
          <w:sz w:val="24"/>
          <w:szCs w:val="24"/>
          <w:lang w:eastAsia="lt-LT"/>
        </w:rPr>
        <w:t xml:space="preserve"> </w:t>
      </w:r>
      <w:r w:rsidR="00D97CDC" w:rsidRPr="003065BE">
        <w:rPr>
          <w:rFonts w:ascii="Times New Roman" w:hAnsi="Times New Roman" w:cs="Times New Roman"/>
          <w:i/>
          <w:iCs/>
          <w:spacing w:val="-1"/>
          <w:sz w:val="24"/>
          <w:szCs w:val="24"/>
          <w:lang w:eastAsia="lt-LT"/>
        </w:rPr>
        <w:t>to, kasatorius neinformavo kitų kreditorių, kad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„N“ yra nemoki, jai gresia bankrotas ir ji negalės patenkinti visų kreditorių reikalavimų, ir ėmėsi veiksmų, kad atsiskaitytų su vieninteliu kreditoriumi</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„L“, t.</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y. 2004</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m. spalio</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4</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d., 2004</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m. spalio</w:t>
      </w:r>
      <w:r w:rsidR="000924FF">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5</w:t>
      </w:r>
      <w:r w:rsidR="000924FF">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d. ir 2004</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m. spalio</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29</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d. sudarė sutartis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„N“ vardu su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„L“ ir</w:t>
      </w:r>
      <w:r w:rsidR="00BB0169">
        <w:rPr>
          <w:rFonts w:ascii="Times New Roman" w:hAnsi="Times New Roman" w:cs="Times New Roman"/>
          <w:i/>
          <w:iCs/>
          <w:spacing w:val="-1"/>
          <w:sz w:val="24"/>
          <w:szCs w:val="24"/>
          <w:lang w:eastAsia="lt-LT"/>
        </w:rPr>
        <w:t>,</w:t>
      </w:r>
      <w:r w:rsidR="00D97CDC" w:rsidRPr="003065BE">
        <w:rPr>
          <w:rFonts w:ascii="Times New Roman" w:hAnsi="Times New Roman" w:cs="Times New Roman"/>
          <w:i/>
          <w:iCs/>
          <w:spacing w:val="-1"/>
          <w:sz w:val="24"/>
          <w:szCs w:val="24"/>
          <w:lang w:eastAsia="lt-LT"/>
        </w:rPr>
        <w:t xml:space="preserve"> jai perduodamas visą savo likvidų turtą, prarado galimybę toliau tęsti savo veiklą ir bent iš dalies atsiskaityti su likusiais kreditoriais</w:t>
      </w:r>
      <w:r w:rsidR="00BB0169">
        <w:rPr>
          <w:rFonts w:ascii="Times New Roman" w:hAnsi="Times New Roman" w:cs="Times New Roman"/>
          <w:i/>
          <w:iCs/>
          <w:spacing w:val="-1"/>
          <w:sz w:val="24"/>
          <w:szCs w:val="24"/>
          <w:lang w:eastAsia="lt-LT"/>
        </w:rPr>
        <w:t>,</w:t>
      </w:r>
      <w:r w:rsidR="00D97CDC" w:rsidRPr="003065BE">
        <w:rPr>
          <w:rFonts w:ascii="Times New Roman" w:hAnsi="Times New Roman" w:cs="Times New Roman"/>
          <w:i/>
          <w:iCs/>
          <w:spacing w:val="-1"/>
          <w:sz w:val="24"/>
          <w:szCs w:val="24"/>
          <w:lang w:eastAsia="lt-LT"/>
        </w:rPr>
        <w:t xml:space="preserve"> ir tai suprato. Kasatoriaus veiksmai rodo jo tyčią, neturint pakankamai turto patenkinti visų kreditorių reikalavimų, atsiskaityti tik su vienu kreditoriumi</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 UAB</w:t>
      </w:r>
      <w:r w:rsidR="00273199">
        <w:rPr>
          <w:rFonts w:ascii="Times New Roman" w:hAnsi="Times New Roman" w:cs="Times New Roman"/>
          <w:i/>
          <w:iCs/>
          <w:spacing w:val="-1"/>
          <w:sz w:val="24"/>
          <w:szCs w:val="24"/>
          <w:lang w:eastAsia="lt-LT"/>
        </w:rPr>
        <w:t> </w:t>
      </w:r>
      <w:r w:rsidR="00D97CDC" w:rsidRPr="003065BE">
        <w:rPr>
          <w:rFonts w:ascii="Times New Roman" w:hAnsi="Times New Roman" w:cs="Times New Roman"/>
          <w:i/>
          <w:iCs/>
          <w:spacing w:val="-1"/>
          <w:sz w:val="24"/>
          <w:szCs w:val="24"/>
          <w:lang w:eastAsia="lt-LT"/>
        </w:rPr>
        <w:t>„L“.</w:t>
      </w:r>
    </w:p>
    <w:p w14:paraId="064C9E04" w14:textId="20685FBE" w:rsidR="00921632" w:rsidRPr="003065BE" w:rsidRDefault="00AB102D" w:rsidP="00921632">
      <w:pPr>
        <w:spacing w:after="0" w:line="240" w:lineRule="auto"/>
        <w:ind w:firstLine="851"/>
        <w:jc w:val="both"/>
        <w:rPr>
          <w:rFonts w:ascii="Times New Roman" w:hAnsi="Times New Roman" w:cs="Times New Roman"/>
          <w:spacing w:val="-1"/>
          <w:sz w:val="24"/>
          <w:szCs w:val="24"/>
          <w:lang w:eastAsia="lt-LT"/>
        </w:rPr>
      </w:pPr>
      <w:bookmarkStart w:id="72" w:name="psl_30"/>
      <w:bookmarkEnd w:id="72"/>
      <w:r w:rsidRPr="003065BE">
        <w:rPr>
          <w:rFonts w:ascii="Times New Roman" w:hAnsi="Times New Roman" w:cs="Times New Roman"/>
          <w:spacing w:val="-1"/>
          <w:sz w:val="24"/>
          <w:szCs w:val="24"/>
          <w:lang w:eastAsia="lt-LT"/>
        </w:rPr>
        <w:t>O, pavyzdžiui, kitoje kasacinėje nutartyje baudžiamojoje byloje Nr.</w:t>
      </w:r>
      <w:r w:rsidR="00273199">
        <w:rPr>
          <w:rFonts w:ascii="Times New Roman" w:hAnsi="Times New Roman" w:cs="Times New Roman"/>
          <w:spacing w:val="-1"/>
          <w:sz w:val="24"/>
          <w:szCs w:val="24"/>
          <w:lang w:eastAsia="lt-LT"/>
        </w:rPr>
        <w:t> </w:t>
      </w:r>
      <w:r w:rsidR="00E556AF" w:rsidRPr="003065BE">
        <w:rPr>
          <w:rFonts w:ascii="Times New Roman" w:hAnsi="Times New Roman" w:cs="Times New Roman"/>
          <w:spacing w:val="-1"/>
          <w:sz w:val="24"/>
          <w:szCs w:val="24"/>
          <w:lang w:eastAsia="lt-LT"/>
        </w:rPr>
        <w:t xml:space="preserve">2K-308-648/2019 </w:t>
      </w:r>
      <w:r w:rsidRPr="003065BE">
        <w:rPr>
          <w:rFonts w:ascii="Times New Roman" w:hAnsi="Times New Roman" w:cs="Times New Roman"/>
          <w:spacing w:val="-1"/>
          <w:sz w:val="24"/>
          <w:szCs w:val="24"/>
          <w:lang w:eastAsia="lt-LT"/>
        </w:rPr>
        <w:t>kasacinės instancijos teismas konstatavo, kad kaltinamoj</w:t>
      </w:r>
      <w:r w:rsidR="00921632" w:rsidRPr="003065BE">
        <w:rPr>
          <w:rFonts w:ascii="Times New Roman" w:hAnsi="Times New Roman" w:cs="Times New Roman"/>
          <w:spacing w:val="-1"/>
          <w:sz w:val="24"/>
          <w:szCs w:val="24"/>
          <w:lang w:eastAsia="lt-LT"/>
        </w:rPr>
        <w:t>o veiksmuose nebuvo nustatyta tyčia, t.</w:t>
      </w:r>
      <w:r w:rsidR="00273199">
        <w:rPr>
          <w:rFonts w:ascii="Times New Roman" w:hAnsi="Times New Roman" w:cs="Times New Roman"/>
          <w:spacing w:val="-1"/>
          <w:sz w:val="24"/>
          <w:szCs w:val="24"/>
          <w:lang w:eastAsia="lt-LT"/>
        </w:rPr>
        <w:t> </w:t>
      </w:r>
      <w:r w:rsidR="00921632" w:rsidRPr="003065BE">
        <w:rPr>
          <w:rFonts w:ascii="Times New Roman" w:hAnsi="Times New Roman" w:cs="Times New Roman"/>
          <w:spacing w:val="-1"/>
          <w:sz w:val="24"/>
          <w:szCs w:val="24"/>
          <w:lang w:eastAsia="lt-LT"/>
        </w:rPr>
        <w:t>y. kad jis suvokė, jog tenkindamas pasirinktų UAB</w:t>
      </w:r>
      <w:r w:rsidR="00273199">
        <w:rPr>
          <w:rFonts w:ascii="Times New Roman" w:hAnsi="Times New Roman" w:cs="Times New Roman"/>
          <w:spacing w:val="-1"/>
          <w:sz w:val="24"/>
          <w:szCs w:val="24"/>
          <w:lang w:eastAsia="lt-LT"/>
        </w:rPr>
        <w:t> </w:t>
      </w:r>
      <w:r w:rsidR="00921632" w:rsidRPr="003065BE">
        <w:rPr>
          <w:rFonts w:ascii="Times New Roman" w:hAnsi="Times New Roman" w:cs="Times New Roman"/>
          <w:spacing w:val="-1"/>
          <w:sz w:val="24"/>
          <w:szCs w:val="24"/>
          <w:lang w:eastAsia="lt-LT"/>
        </w:rPr>
        <w:t>„E.“ kreditorių reikalavimus padarys turtinės žalos likusiems bendrovės kreditoriams, ir norėjo šios žalos ar sąmoningai jai leido atsirasti:</w:t>
      </w:r>
    </w:p>
    <w:p w14:paraId="301E89BF" w14:textId="1A8909E5" w:rsidR="00667525" w:rsidRPr="003065BE" w:rsidRDefault="008179DB" w:rsidP="00667525">
      <w:pPr>
        <w:spacing w:after="0" w:line="240" w:lineRule="auto"/>
        <w:ind w:firstLine="851"/>
        <w:jc w:val="both"/>
        <w:rPr>
          <w:rFonts w:ascii="Times New Roman" w:hAnsi="Times New Roman" w:cs="Times New Roman"/>
          <w:i/>
          <w:iCs/>
          <w:spacing w:val="-1"/>
          <w:sz w:val="24"/>
          <w:szCs w:val="24"/>
          <w:lang w:eastAsia="lt-LT"/>
        </w:rPr>
      </w:pPr>
      <w:r w:rsidRPr="003065BE">
        <w:rPr>
          <w:rFonts w:ascii="Times New Roman" w:hAnsi="Times New Roman" w:cs="Times New Roman"/>
          <w:i/>
          <w:iCs/>
          <w:spacing w:val="-1"/>
          <w:sz w:val="24"/>
          <w:szCs w:val="24"/>
          <w:lang w:eastAsia="lt-LT"/>
        </w:rPr>
        <w:t>&lt;...&gt;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Nagrinėjamoje byloje pirmosios ir apeliacinės instancijos teismų sprendimų turinys leidžia daryti išvadą, kad tinkamai BK 208</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straipsnio 1</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dalies nuostatas, vertindamas subjektyviųjų šios veikos požymių (ne)buvimą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veikoje, taikė pirmosios instancijos teismas. Šis teismas išsamiai aptarė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tyčią tuo aspektu, ar jis suvokė, kad savo veiksmais, esant bendrovės sunkiai ekonominei būklei, nemokumui, dėl kurio akivaizdžiai grėsė bankrotas, jis išskiria dalį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 xml:space="preserve">„E.“ kreditorių ir, patenkindamas jų reikalavimus, daro turtinę žalą likusiems kreditoriams bei nori taip veikti ir siekia tokių padarinių atsiradimo, arba jei nesiekia tokių padarinių, tai sąmoningai leidžia jiems atsirasti. Teismas padarė bylos įrodymų visuma pagrįstą išvadą, kad byloje nėra paneigta, </w:t>
      </w:r>
      <w:r w:rsidR="00E74AF1">
        <w:rPr>
          <w:rFonts w:ascii="Times New Roman" w:hAnsi="Times New Roman" w:cs="Times New Roman"/>
          <w:i/>
          <w:iCs/>
          <w:spacing w:val="-1"/>
          <w:sz w:val="24"/>
          <w:szCs w:val="24"/>
          <w:lang w:eastAsia="lt-LT"/>
        </w:rPr>
        <w:t>jog</w:t>
      </w:r>
      <w:r w:rsidR="00E74AF1" w:rsidRPr="003065BE">
        <w:rPr>
          <w:rFonts w:ascii="Times New Roman" w:hAnsi="Times New Roman" w:cs="Times New Roman"/>
          <w:i/>
          <w:iCs/>
          <w:spacing w:val="-1"/>
          <w:sz w:val="24"/>
          <w:szCs w:val="24"/>
          <w:lang w:eastAsia="lt-LT"/>
        </w:rPr>
        <w:t xml:space="preserve"> </w:t>
      </w:r>
      <w:r w:rsidRPr="003065BE">
        <w:rPr>
          <w:rFonts w:ascii="Times New Roman" w:hAnsi="Times New Roman" w:cs="Times New Roman"/>
          <w:i/>
          <w:iCs/>
          <w:spacing w:val="-1"/>
          <w:sz w:val="24"/>
          <w:szCs w:val="24"/>
          <w:lang w:eastAsia="lt-LT"/>
        </w:rPr>
        <w:t>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patenkindamas pasirinktų kreditorių reikalavimus, siekė išvengti didesnių nuostolių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o ne padaryti turtinės žalos likusiems bendrovės kreditoriams. Paties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ir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dirbusių V.</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M.</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P., R.</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A. parodymai, taip pat 2015</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gegužės</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8</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kreipimosi į Vilniaus apygardos teismą dėl restruktūrizavimo bylos UAB</w:t>
      </w:r>
      <w:r w:rsidR="003E4913">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iškėlimo faktas patvirtina, kad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tikėjosi, jog net ir būdama sunkioje ekonominėje padėtyje bendrovė sugebės toliau vykdyti veiklą ir iš šios veiklos gauti pakankamai pajamų, kad netolimoje ateityje atsiskaitytų su visais kreditoriais. Byloje nustatyta, kad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vadovavimo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laikotarpiu (nuo 2015</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vasario</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4</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iki 2015</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balandžio</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30</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bendrovė vykdė įvairius didelės vertės projektus</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 pagal statybos darbų rangos sutartis atliko daugiabučių namų modernizavimo darbus Kuršėnuose, Žagarėje, Klaipėdoje, statė prekybos centrą Šiauliuose. Laiku nebaigus šių projektų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grėsė baudos, taip pat buvo nustatytos netesybos už bendrovės prisiimtų prievolių neįvykdymą ar netinkamą įvykdymą, todėl buvo būtina užtikrinti, kad bendrovė tęstų veiklą ir minėtus projektus įgyvendintų. Dėl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įsiskolinimų tiekėjams ir subrangovams kilo grėsmė ir kitiems bendrovės projektams. Bylos duomenimis, kaltinime nurodytą 2015</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balandžio</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7</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reikalavimo teisių perleidimo sutartį, pagal kurią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perleido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 xml:space="preserve">f.“ teisę gauti iš bendrovės skolininkės Mažeikių rajono savivaldybės administracijos </w:t>
      </w:r>
      <w:r w:rsidRPr="003065BE">
        <w:rPr>
          <w:rFonts w:ascii="Times New Roman" w:hAnsi="Times New Roman" w:cs="Times New Roman"/>
          <w:i/>
          <w:iCs/>
          <w:spacing w:val="-1"/>
          <w:sz w:val="24"/>
          <w:szCs w:val="24"/>
          <w:lang w:eastAsia="lt-LT"/>
        </w:rPr>
        <w:lastRenderedPageBreak/>
        <w:t>11</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522,87</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Eur,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sudarė ne savo iniciatyva, o po to, kai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f.“ direktorius A.</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J. pagrasino, kad išmontuos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projekte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 renovuotame daugiabutyje sudėtus jo bendrovei priklausančius langus ir duris, jei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ir toliau vengs už juos atsiskaityti. Išanalizavęs kitus atsiskaitymo su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pasirinktais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kreditoriais atvejus</w:t>
      </w:r>
      <w:r w:rsidR="00BB0169">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pirmosios instancijos teismas taip pat pagrįstai ir motyvuotai nurodė, kad ir šiais atvejais buvo siekiama atsiskaityti su darbuotojais, </w:t>
      </w:r>
      <w:r w:rsidR="00BB0169" w:rsidRPr="003065BE">
        <w:rPr>
          <w:rFonts w:ascii="Times New Roman" w:hAnsi="Times New Roman" w:cs="Times New Roman"/>
          <w:i/>
          <w:iCs/>
          <w:spacing w:val="-1"/>
          <w:sz w:val="24"/>
          <w:szCs w:val="24"/>
          <w:lang w:eastAsia="lt-LT"/>
        </w:rPr>
        <w:t>bendrov</w:t>
      </w:r>
      <w:r w:rsidR="00BB0169">
        <w:rPr>
          <w:rFonts w:ascii="Times New Roman" w:hAnsi="Times New Roman" w:cs="Times New Roman"/>
          <w:i/>
          <w:iCs/>
          <w:spacing w:val="-1"/>
          <w:sz w:val="24"/>
          <w:szCs w:val="24"/>
          <w:lang w:eastAsia="lt-LT"/>
        </w:rPr>
        <w:t>ei</w:t>
      </w:r>
      <w:r w:rsidR="00BB0169" w:rsidRPr="003065BE">
        <w:rPr>
          <w:rFonts w:ascii="Times New Roman" w:hAnsi="Times New Roman" w:cs="Times New Roman"/>
          <w:i/>
          <w:iCs/>
          <w:spacing w:val="-1"/>
          <w:sz w:val="24"/>
          <w:szCs w:val="24"/>
          <w:lang w:eastAsia="lt-LT"/>
        </w:rPr>
        <w:t xml:space="preserve"> veik</w:t>
      </w:r>
      <w:r w:rsidR="00BB0169">
        <w:rPr>
          <w:rFonts w:ascii="Times New Roman" w:hAnsi="Times New Roman" w:cs="Times New Roman"/>
          <w:i/>
          <w:iCs/>
          <w:spacing w:val="-1"/>
          <w:sz w:val="24"/>
          <w:szCs w:val="24"/>
          <w:lang w:eastAsia="lt-LT"/>
        </w:rPr>
        <w:t>ti</w:t>
      </w:r>
      <w:r w:rsidR="00BB0169" w:rsidRPr="003065BE">
        <w:rPr>
          <w:rFonts w:ascii="Times New Roman" w:hAnsi="Times New Roman" w:cs="Times New Roman"/>
          <w:i/>
          <w:iCs/>
          <w:spacing w:val="-1"/>
          <w:sz w:val="24"/>
          <w:szCs w:val="24"/>
          <w:lang w:eastAsia="lt-LT"/>
        </w:rPr>
        <w:t xml:space="preserve"> </w:t>
      </w:r>
      <w:r w:rsidRPr="003065BE">
        <w:rPr>
          <w:rFonts w:ascii="Times New Roman" w:hAnsi="Times New Roman" w:cs="Times New Roman"/>
          <w:i/>
          <w:iCs/>
          <w:spacing w:val="-1"/>
          <w:sz w:val="24"/>
          <w:szCs w:val="24"/>
          <w:lang w:eastAsia="lt-LT"/>
        </w:rPr>
        <w:t>būtinas paslaugas ir prekes tiekiančiomis įmonėmis tam, kad bendrovė ir toliau galėtų vykdyti veiklą.</w:t>
      </w:r>
    </w:p>
    <w:p w14:paraId="52D5D69A" w14:textId="164D440D" w:rsidR="00A45A12" w:rsidRPr="003065BE" w:rsidRDefault="00667525" w:rsidP="00667525">
      <w:pPr>
        <w:spacing w:after="0" w:line="240" w:lineRule="auto"/>
        <w:ind w:firstLine="851"/>
        <w:jc w:val="both"/>
        <w:rPr>
          <w:rFonts w:ascii="Times New Roman" w:hAnsi="Times New Roman" w:cs="Times New Roman"/>
          <w:i/>
          <w:iCs/>
          <w:spacing w:val="-1"/>
          <w:sz w:val="24"/>
          <w:szCs w:val="24"/>
          <w:lang w:eastAsia="lt-LT"/>
        </w:rPr>
      </w:pPr>
      <w:r w:rsidRPr="003065BE">
        <w:rPr>
          <w:rFonts w:ascii="Times New Roman" w:hAnsi="Times New Roman" w:cs="Times New Roman"/>
          <w:i/>
          <w:iCs/>
          <w:spacing w:val="-1"/>
          <w:sz w:val="24"/>
          <w:szCs w:val="24"/>
          <w:lang w:eastAsia="lt-LT"/>
        </w:rPr>
        <w:t>&lt;...&gt;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Apeliacinės instancijos teismas, skirtingai nei pirmosios instancijos teismas, išsamiau neanalizavo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atliktų veiksmų tikslų ir motyvų, neatsižvelgė į tai, kokiomis aplinkybėmis buvo atsiskaityta su dalimi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kreditorių, todėl skundžiamame nuosprendyje padarė nepagrįstą išvadą, kad nėra pagrindo manyti, jog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veiksmai buvo nulemti ekonominio būtinumo ir siekio apsaugoti UAB</w:t>
      </w:r>
      <w:r w:rsidR="003E4913">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interesus. Nagrinėjamu atveju baudžiamosios atsakomybės pagal BK 208</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straipsnio 1</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dalį už skolininko nesąžiningumą taikymas nebuvo pagrįstas visų būtinųjų šios nusikalstamos veikos sudėties požymių buvimu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veiksmuose, nes juose nebuvo nustatyta tyčia, 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y. kad jis suvokė, jog</w:t>
      </w:r>
      <w:r w:rsidR="00BB0169">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tenkindamas pasirinktų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„E.“ kreditorių reikalavimus</w:t>
      </w:r>
      <w:r w:rsidR="00BB0169">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padarys turtinės žalos likusiems bendrovės kreditoriams, ir norėjo šios žalos (tiesioginė tyčia) ar sąmoningai jai leido atsirasti (netiesioginė tyčia). Pagal byloje nustatytas faktines aplinkybes, nėra pagrindo </w:t>
      </w:r>
      <w:r w:rsidR="00BB0169">
        <w:rPr>
          <w:rFonts w:ascii="Times New Roman" w:hAnsi="Times New Roman" w:cs="Times New Roman"/>
          <w:i/>
          <w:iCs/>
          <w:spacing w:val="-1"/>
          <w:sz w:val="24"/>
          <w:szCs w:val="24"/>
          <w:lang w:eastAsia="lt-LT"/>
        </w:rPr>
        <w:t xml:space="preserve">daryti </w:t>
      </w:r>
      <w:r w:rsidRPr="003065BE">
        <w:rPr>
          <w:rFonts w:ascii="Times New Roman" w:hAnsi="Times New Roman" w:cs="Times New Roman"/>
          <w:i/>
          <w:iCs/>
          <w:spacing w:val="-1"/>
          <w:sz w:val="24"/>
          <w:szCs w:val="24"/>
          <w:lang w:eastAsia="lt-LT"/>
        </w:rPr>
        <w:t>išvad</w:t>
      </w:r>
      <w:r w:rsidR="00BB0169">
        <w:rPr>
          <w:rFonts w:ascii="Times New Roman" w:hAnsi="Times New Roman" w:cs="Times New Roman"/>
          <w:i/>
          <w:iCs/>
          <w:spacing w:val="-1"/>
          <w:sz w:val="24"/>
          <w:szCs w:val="24"/>
          <w:lang w:eastAsia="lt-LT"/>
        </w:rPr>
        <w:t>ą</w:t>
      </w:r>
      <w:r w:rsidRPr="003065BE">
        <w:rPr>
          <w:rFonts w:ascii="Times New Roman" w:hAnsi="Times New Roman" w:cs="Times New Roman"/>
          <w:i/>
          <w:iCs/>
          <w:spacing w:val="-1"/>
          <w:sz w:val="24"/>
          <w:szCs w:val="24"/>
          <w:lang w:eastAsia="lt-LT"/>
        </w:rPr>
        <w:t>, kad E.</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veiksmai būtų susiję su ypatingu jo nesąžiningumu, sąmoningu kitų kreditorių turtinių teisių pažeidimu, veikimu savanaudiškais tikslais ar kitokiu elgesiu šiurkščiai pažeidžiant sąžiningo ūkininkavimo principus.</w:t>
      </w:r>
    </w:p>
    <w:p w14:paraId="5FF034E7" w14:textId="6ED9D2EB" w:rsidR="00C6633B" w:rsidRPr="003065BE" w:rsidRDefault="00EE59B2" w:rsidP="00D00066">
      <w:pPr>
        <w:spacing w:after="0" w:line="240" w:lineRule="auto"/>
        <w:ind w:firstLine="851"/>
        <w:jc w:val="both"/>
        <w:rPr>
          <w:rFonts w:ascii="Times New Roman" w:hAnsi="Times New Roman" w:cs="Times New Roman"/>
          <w:spacing w:val="-1"/>
          <w:sz w:val="24"/>
          <w:szCs w:val="24"/>
          <w:lang w:eastAsia="lt-LT"/>
        </w:rPr>
      </w:pPr>
      <w:r>
        <w:rPr>
          <w:rFonts w:ascii="Times New Roman" w:eastAsia="Times New Roman" w:hAnsi="Times New Roman" w:cs="Times New Roman"/>
          <w:sz w:val="24"/>
          <w:szCs w:val="24"/>
        </w:rPr>
        <w:t>N</w:t>
      </w:r>
      <w:r w:rsidRPr="003065BE">
        <w:rPr>
          <w:rFonts w:ascii="Times New Roman" w:eastAsia="Times New Roman" w:hAnsi="Times New Roman" w:cs="Times New Roman"/>
          <w:sz w:val="24"/>
          <w:szCs w:val="24"/>
        </w:rPr>
        <w:t>usikalt</w:t>
      </w:r>
      <w:r>
        <w:rPr>
          <w:rFonts w:ascii="Times New Roman" w:eastAsia="Times New Roman" w:hAnsi="Times New Roman" w:cs="Times New Roman"/>
          <w:sz w:val="24"/>
          <w:szCs w:val="24"/>
        </w:rPr>
        <w:t>i</w:t>
      </w:r>
      <w:r w:rsidRPr="003065BE">
        <w:rPr>
          <w:rFonts w:ascii="Times New Roman" w:eastAsia="Times New Roman" w:hAnsi="Times New Roman" w:cs="Times New Roman"/>
          <w:sz w:val="24"/>
          <w:szCs w:val="24"/>
        </w:rPr>
        <w:t>m</w:t>
      </w:r>
      <w:r>
        <w:rPr>
          <w:rFonts w:ascii="Times New Roman" w:eastAsia="Times New Roman" w:hAnsi="Times New Roman" w:cs="Times New Roman"/>
          <w:sz w:val="24"/>
          <w:szCs w:val="24"/>
        </w:rPr>
        <w:t>as</w:t>
      </w:r>
      <w:r w:rsidR="00C6633B" w:rsidRPr="003065BE">
        <w:rPr>
          <w:rFonts w:ascii="Times New Roman" w:hAnsi="Times New Roman" w:cs="Times New Roman"/>
          <w:spacing w:val="-1"/>
          <w:sz w:val="24"/>
          <w:szCs w:val="24"/>
          <w:lang w:eastAsia="lt-LT"/>
        </w:rPr>
        <w:t>, nurodyta</w:t>
      </w:r>
      <w:r>
        <w:rPr>
          <w:rFonts w:ascii="Times New Roman" w:hAnsi="Times New Roman" w:cs="Times New Roman"/>
          <w:spacing w:val="-1"/>
          <w:sz w:val="24"/>
          <w:szCs w:val="24"/>
          <w:lang w:eastAsia="lt-LT"/>
        </w:rPr>
        <w:t>s</w:t>
      </w:r>
      <w:r w:rsidR="00C6633B" w:rsidRPr="003065BE">
        <w:rPr>
          <w:rFonts w:ascii="Times New Roman" w:hAnsi="Times New Roman" w:cs="Times New Roman"/>
          <w:spacing w:val="-1"/>
          <w:sz w:val="24"/>
          <w:szCs w:val="24"/>
          <w:lang w:eastAsia="lt-LT"/>
        </w:rPr>
        <w:t xml:space="preserve"> BK 208</w:t>
      </w:r>
      <w:r w:rsidR="00273199">
        <w:rPr>
          <w:rFonts w:ascii="Times New Roman" w:hAnsi="Times New Roman" w:cs="Times New Roman"/>
          <w:spacing w:val="-1"/>
          <w:sz w:val="24"/>
          <w:szCs w:val="24"/>
          <w:lang w:eastAsia="lt-LT"/>
        </w:rPr>
        <w:t> </w:t>
      </w:r>
      <w:r w:rsidR="00C6633B" w:rsidRPr="003065BE">
        <w:rPr>
          <w:rFonts w:ascii="Times New Roman" w:hAnsi="Times New Roman" w:cs="Times New Roman"/>
          <w:spacing w:val="-1"/>
          <w:sz w:val="24"/>
          <w:szCs w:val="24"/>
          <w:lang w:eastAsia="lt-LT"/>
        </w:rPr>
        <w:t>straipsnio 2</w:t>
      </w:r>
      <w:r w:rsidR="00273199">
        <w:rPr>
          <w:rFonts w:ascii="Times New Roman" w:hAnsi="Times New Roman" w:cs="Times New Roman"/>
          <w:spacing w:val="-1"/>
          <w:sz w:val="24"/>
          <w:szCs w:val="24"/>
          <w:lang w:eastAsia="lt-LT"/>
        </w:rPr>
        <w:t> </w:t>
      </w:r>
      <w:r w:rsidR="00C6633B" w:rsidRPr="003065BE">
        <w:rPr>
          <w:rFonts w:ascii="Times New Roman" w:hAnsi="Times New Roman" w:cs="Times New Roman"/>
          <w:spacing w:val="-1"/>
          <w:sz w:val="24"/>
          <w:szCs w:val="24"/>
          <w:lang w:eastAsia="lt-LT"/>
        </w:rPr>
        <w:t>dalyje, padaroma</w:t>
      </w:r>
      <w:r>
        <w:rPr>
          <w:rFonts w:ascii="Times New Roman" w:hAnsi="Times New Roman" w:cs="Times New Roman"/>
          <w:spacing w:val="-1"/>
          <w:sz w:val="24"/>
          <w:szCs w:val="24"/>
          <w:lang w:eastAsia="lt-LT"/>
        </w:rPr>
        <w:t>s</w:t>
      </w:r>
      <w:r w:rsidR="00C6633B" w:rsidRPr="003065BE">
        <w:rPr>
          <w:rFonts w:ascii="Times New Roman" w:hAnsi="Times New Roman" w:cs="Times New Roman"/>
          <w:spacing w:val="-1"/>
          <w:sz w:val="24"/>
          <w:szCs w:val="24"/>
          <w:lang w:eastAsia="lt-LT"/>
        </w:rPr>
        <w:t xml:space="preserve"> tiesiogine</w:t>
      </w:r>
      <w:r w:rsidR="00D00066" w:rsidRPr="003065BE">
        <w:rPr>
          <w:rFonts w:ascii="Times New Roman" w:hAnsi="Times New Roman" w:cs="Times New Roman"/>
          <w:spacing w:val="-1"/>
          <w:sz w:val="24"/>
          <w:szCs w:val="24"/>
          <w:lang w:eastAsia="lt-LT"/>
        </w:rPr>
        <w:t xml:space="preserve"> </w:t>
      </w:r>
      <w:r w:rsidR="00C6633B" w:rsidRPr="003065BE">
        <w:rPr>
          <w:rFonts w:ascii="Times New Roman" w:hAnsi="Times New Roman" w:cs="Times New Roman"/>
          <w:spacing w:val="-1"/>
          <w:sz w:val="24"/>
          <w:szCs w:val="24"/>
          <w:lang w:eastAsia="lt-LT"/>
        </w:rPr>
        <w:t>arba netiesiogine</w:t>
      </w:r>
      <w:r w:rsidR="00273199">
        <w:rPr>
          <w:rFonts w:ascii="Times New Roman" w:hAnsi="Times New Roman" w:cs="Times New Roman"/>
          <w:spacing w:val="-1"/>
          <w:sz w:val="24"/>
          <w:szCs w:val="24"/>
          <w:lang w:eastAsia="lt-LT"/>
        </w:rPr>
        <w:t xml:space="preserve"> </w:t>
      </w:r>
      <w:r w:rsidR="00C6633B" w:rsidRPr="003065BE">
        <w:rPr>
          <w:rFonts w:ascii="Times New Roman" w:hAnsi="Times New Roman" w:cs="Times New Roman"/>
          <w:spacing w:val="-1"/>
          <w:sz w:val="24"/>
          <w:szCs w:val="24"/>
          <w:lang w:eastAsia="lt-LT"/>
        </w:rPr>
        <w:t>tyčia</w:t>
      </w:r>
      <w:r w:rsidR="00D00066" w:rsidRPr="003065BE">
        <w:rPr>
          <w:rFonts w:ascii="Times New Roman" w:hAnsi="Times New Roman" w:cs="Times New Roman"/>
          <w:spacing w:val="-1"/>
          <w:sz w:val="24"/>
          <w:szCs w:val="24"/>
          <w:lang w:eastAsia="lt-LT"/>
        </w:rPr>
        <w:t xml:space="preserve"> (kasacinės nutartys baudžiamosiose bylose Nr.</w:t>
      </w:r>
      <w:r w:rsidR="00273199">
        <w:rPr>
          <w:rFonts w:ascii="Times New Roman" w:hAnsi="Times New Roman" w:cs="Times New Roman"/>
          <w:spacing w:val="-1"/>
          <w:sz w:val="24"/>
          <w:szCs w:val="24"/>
          <w:lang w:eastAsia="lt-LT"/>
        </w:rPr>
        <w:t> </w:t>
      </w:r>
      <w:r w:rsidR="00C6633B" w:rsidRPr="003065BE">
        <w:rPr>
          <w:rFonts w:ascii="Times New Roman" w:hAnsi="Times New Roman" w:cs="Times New Roman"/>
          <w:spacing w:val="-1"/>
          <w:sz w:val="24"/>
          <w:szCs w:val="24"/>
          <w:lang w:eastAsia="lt-LT"/>
        </w:rPr>
        <w:t>2K-106-507/2015</w:t>
      </w:r>
      <w:r w:rsidR="001D7151" w:rsidRPr="003065BE">
        <w:rPr>
          <w:rFonts w:ascii="Times New Roman" w:hAnsi="Times New Roman" w:cs="Times New Roman"/>
          <w:spacing w:val="-1"/>
          <w:sz w:val="24"/>
          <w:szCs w:val="24"/>
          <w:lang w:eastAsia="lt-LT"/>
        </w:rPr>
        <w:t>, 2K-151-495</w:t>
      </w:r>
      <w:r w:rsidR="00F83859">
        <w:rPr>
          <w:rFonts w:ascii="Times New Roman" w:hAnsi="Times New Roman" w:cs="Times New Roman"/>
          <w:spacing w:val="-1"/>
          <w:sz w:val="24"/>
          <w:szCs w:val="24"/>
          <w:lang w:eastAsia="lt-LT"/>
        </w:rPr>
        <w:t>/</w:t>
      </w:r>
      <w:r w:rsidR="001D7151" w:rsidRPr="003065BE">
        <w:rPr>
          <w:rFonts w:ascii="Times New Roman" w:hAnsi="Times New Roman" w:cs="Times New Roman"/>
          <w:spacing w:val="-1"/>
          <w:sz w:val="24"/>
          <w:szCs w:val="24"/>
          <w:lang w:eastAsia="lt-LT"/>
        </w:rPr>
        <w:t>2023</w:t>
      </w:r>
      <w:r w:rsidR="00060814" w:rsidRPr="003065BE">
        <w:rPr>
          <w:rFonts w:ascii="Times New Roman" w:hAnsi="Times New Roman" w:cs="Times New Roman"/>
          <w:spacing w:val="-1"/>
          <w:sz w:val="24"/>
          <w:szCs w:val="24"/>
          <w:lang w:eastAsia="lt-LT"/>
        </w:rPr>
        <w:t>, 2K-272-387/2023</w:t>
      </w:r>
      <w:r w:rsidR="001D7151" w:rsidRPr="003065BE">
        <w:rPr>
          <w:rFonts w:ascii="Times New Roman" w:hAnsi="Times New Roman" w:cs="Times New Roman"/>
          <w:spacing w:val="-1"/>
          <w:sz w:val="24"/>
          <w:szCs w:val="24"/>
          <w:lang w:eastAsia="lt-LT"/>
        </w:rPr>
        <w:t>).</w:t>
      </w:r>
      <w:r w:rsidR="00C6633B" w:rsidRPr="003065BE">
        <w:rPr>
          <w:rFonts w:ascii="Times New Roman" w:hAnsi="Times New Roman" w:cs="Times New Roman"/>
          <w:spacing w:val="-1"/>
          <w:sz w:val="24"/>
          <w:szCs w:val="24"/>
          <w:lang w:eastAsia="lt-LT"/>
        </w:rPr>
        <w:t xml:space="preserve"> </w:t>
      </w:r>
    </w:p>
    <w:p w14:paraId="2C2C4431" w14:textId="2D38607E" w:rsidR="00E6695B" w:rsidRPr="003065BE" w:rsidRDefault="00E6695B" w:rsidP="00E6695B">
      <w:pPr>
        <w:spacing w:after="0" w:line="240" w:lineRule="auto"/>
        <w:ind w:firstLine="851"/>
        <w:jc w:val="both"/>
        <w:rPr>
          <w:rFonts w:ascii="Times New Roman" w:hAnsi="Times New Roman" w:cs="Times New Roman"/>
          <w:spacing w:val="-1"/>
          <w:sz w:val="24"/>
          <w:szCs w:val="24"/>
          <w:lang w:eastAsia="lt-LT"/>
        </w:rPr>
      </w:pPr>
      <w:r w:rsidRPr="003065BE">
        <w:rPr>
          <w:rFonts w:ascii="Times New Roman" w:hAnsi="Times New Roman" w:cs="Times New Roman"/>
          <w:spacing w:val="-1"/>
          <w:sz w:val="24"/>
          <w:szCs w:val="24"/>
          <w:lang w:eastAsia="lt-LT"/>
        </w:rPr>
        <w:t>Apie asmens kaltę paprastai sprendžiama ne vien tik pagal kaltininko paaiškinimus, kaip jis suv</w:t>
      </w:r>
      <w:bookmarkStart w:id="73" w:name="psl_31"/>
      <w:bookmarkEnd w:id="73"/>
      <w:r w:rsidRPr="003065BE">
        <w:rPr>
          <w:rFonts w:ascii="Times New Roman" w:hAnsi="Times New Roman" w:cs="Times New Roman"/>
          <w:spacing w:val="-1"/>
          <w:sz w:val="24"/>
          <w:szCs w:val="24"/>
          <w:lang w:eastAsia="lt-LT"/>
        </w:rPr>
        <w:t xml:space="preserve">okė </w:t>
      </w:r>
      <w:r w:rsidR="00BB0169">
        <w:rPr>
          <w:rFonts w:ascii="Times New Roman" w:hAnsi="Times New Roman" w:cs="Times New Roman"/>
          <w:spacing w:val="-1"/>
          <w:sz w:val="24"/>
          <w:szCs w:val="24"/>
          <w:lang w:eastAsia="lt-LT"/>
        </w:rPr>
        <w:t>ir</w:t>
      </w:r>
      <w:r w:rsidR="00BB0169" w:rsidRPr="003065BE">
        <w:rPr>
          <w:rFonts w:ascii="Times New Roman" w:hAnsi="Times New Roman" w:cs="Times New Roman"/>
          <w:spacing w:val="-1"/>
          <w:sz w:val="24"/>
          <w:szCs w:val="24"/>
          <w:lang w:eastAsia="lt-LT"/>
        </w:rPr>
        <w:t xml:space="preserve"> </w:t>
      </w:r>
      <w:r w:rsidRPr="003065BE">
        <w:rPr>
          <w:rFonts w:ascii="Times New Roman" w:hAnsi="Times New Roman" w:cs="Times New Roman"/>
          <w:spacing w:val="-1"/>
          <w:sz w:val="24"/>
          <w:szCs w:val="24"/>
          <w:lang w:eastAsia="lt-LT"/>
        </w:rPr>
        <w:t>vertino savo daromų veiksmų ar neveikimo pobūdį, padarinius ir t. t., bet ir pagal išorinius</w:t>
      </w:r>
      <w:r w:rsidR="00273199">
        <w:rPr>
          <w:rFonts w:ascii="Times New Roman" w:hAnsi="Times New Roman" w:cs="Times New Roman"/>
          <w:spacing w:val="-1"/>
          <w:sz w:val="24"/>
          <w:szCs w:val="24"/>
          <w:lang w:eastAsia="lt-LT"/>
        </w:rPr>
        <w:t> </w:t>
      </w:r>
      <w:r w:rsidR="00FA56E8" w:rsidRPr="003065BE">
        <w:rPr>
          <w:rFonts w:ascii="Times New Roman" w:hAnsi="Times New Roman" w:cs="Times New Roman"/>
          <w:spacing w:val="-1"/>
          <w:sz w:val="24"/>
          <w:szCs w:val="24"/>
          <w:lang w:eastAsia="lt-LT"/>
        </w:rPr>
        <w:t xml:space="preserve">– </w:t>
      </w:r>
      <w:r w:rsidRPr="003065BE">
        <w:rPr>
          <w:rFonts w:ascii="Times New Roman" w:hAnsi="Times New Roman" w:cs="Times New Roman"/>
          <w:spacing w:val="-1"/>
          <w:sz w:val="24"/>
          <w:szCs w:val="24"/>
          <w:lang w:eastAsia="lt-LT"/>
        </w:rPr>
        <w:t>objektyviuosius</w:t>
      </w:r>
      <w:r w:rsidR="00273199">
        <w:rPr>
          <w:rFonts w:ascii="Times New Roman" w:hAnsi="Times New Roman" w:cs="Times New Roman"/>
          <w:spacing w:val="-1"/>
          <w:sz w:val="24"/>
          <w:szCs w:val="24"/>
          <w:lang w:eastAsia="lt-LT"/>
        </w:rPr>
        <w:t> </w:t>
      </w:r>
      <w:r w:rsidR="00FA56E8" w:rsidRPr="003065BE">
        <w:rPr>
          <w:rFonts w:ascii="Times New Roman" w:hAnsi="Times New Roman" w:cs="Times New Roman"/>
          <w:spacing w:val="-1"/>
          <w:sz w:val="24"/>
          <w:szCs w:val="24"/>
          <w:lang w:eastAsia="lt-LT"/>
        </w:rPr>
        <w:t>–</w:t>
      </w:r>
      <w:r w:rsidRPr="003065BE">
        <w:rPr>
          <w:rFonts w:ascii="Times New Roman" w:hAnsi="Times New Roman" w:cs="Times New Roman"/>
          <w:spacing w:val="-1"/>
          <w:sz w:val="24"/>
          <w:szCs w:val="24"/>
          <w:lang w:eastAsia="lt-LT"/>
        </w:rPr>
        <w:t xml:space="preserve"> nusikalstamos veikos požymius.</w:t>
      </w:r>
      <w:r w:rsidR="004A6957" w:rsidRPr="003065BE">
        <w:rPr>
          <w:rFonts w:ascii="Times New Roman" w:hAnsi="Times New Roman" w:cs="Times New Roman"/>
          <w:spacing w:val="-1"/>
          <w:sz w:val="24"/>
          <w:szCs w:val="24"/>
          <w:lang w:eastAsia="lt-LT"/>
        </w:rPr>
        <w:t xml:space="preserve"> </w:t>
      </w:r>
      <w:r w:rsidRPr="003065BE">
        <w:rPr>
          <w:rFonts w:ascii="Times New Roman" w:hAnsi="Times New Roman" w:cs="Times New Roman"/>
          <w:spacing w:val="-1"/>
          <w:sz w:val="24"/>
          <w:szCs w:val="24"/>
          <w:lang w:eastAsia="lt-LT"/>
        </w:rPr>
        <w:t>Toks išaiškinimas išplaukia, pavyzdžiui,</w:t>
      </w:r>
      <w:r w:rsidR="00881F27" w:rsidRPr="003065BE">
        <w:rPr>
          <w:rFonts w:ascii="Times New Roman" w:hAnsi="Times New Roman" w:cs="Times New Roman"/>
          <w:spacing w:val="-1"/>
          <w:sz w:val="24"/>
          <w:szCs w:val="24"/>
          <w:lang w:eastAsia="lt-LT"/>
        </w:rPr>
        <w:t xml:space="preserve"> </w:t>
      </w:r>
      <w:r w:rsidRPr="003065BE">
        <w:rPr>
          <w:rFonts w:ascii="Times New Roman" w:hAnsi="Times New Roman" w:cs="Times New Roman"/>
          <w:spacing w:val="-1"/>
          <w:sz w:val="24"/>
          <w:szCs w:val="24"/>
          <w:lang w:eastAsia="lt-LT"/>
        </w:rPr>
        <w:t>iš kasacinės nutarties baudžiamojoje byloje Nr. </w:t>
      </w:r>
      <w:r w:rsidR="004B4187" w:rsidRPr="003065BE">
        <w:rPr>
          <w:rFonts w:ascii="Times New Roman" w:hAnsi="Times New Roman" w:cs="Times New Roman"/>
          <w:spacing w:val="-1"/>
          <w:sz w:val="24"/>
          <w:szCs w:val="24"/>
          <w:lang w:eastAsia="lt-LT"/>
        </w:rPr>
        <w:t>2K-411/2009</w:t>
      </w:r>
      <w:r w:rsidRPr="003065BE">
        <w:rPr>
          <w:rFonts w:ascii="Times New Roman" w:hAnsi="Times New Roman" w:cs="Times New Roman"/>
          <w:spacing w:val="-1"/>
          <w:sz w:val="24"/>
          <w:szCs w:val="24"/>
          <w:lang w:eastAsia="lt-LT"/>
        </w:rPr>
        <w:t>:</w:t>
      </w:r>
    </w:p>
    <w:p w14:paraId="1651B20C" w14:textId="25FA4D8C" w:rsidR="00A45A12" w:rsidRPr="003065BE" w:rsidRDefault="006504E2" w:rsidP="0033181F">
      <w:pPr>
        <w:spacing w:after="0" w:line="240" w:lineRule="auto"/>
        <w:ind w:firstLine="851"/>
        <w:jc w:val="both"/>
        <w:rPr>
          <w:rFonts w:ascii="Times New Roman" w:hAnsi="Times New Roman" w:cs="Times New Roman"/>
          <w:i/>
          <w:iCs/>
          <w:spacing w:val="-1"/>
          <w:sz w:val="24"/>
          <w:szCs w:val="24"/>
          <w:lang w:eastAsia="lt-LT"/>
        </w:rPr>
      </w:pPr>
      <w:r w:rsidRPr="003065BE">
        <w:rPr>
          <w:rFonts w:ascii="Times New Roman" w:hAnsi="Times New Roman" w:cs="Times New Roman"/>
          <w:i/>
          <w:iCs/>
          <w:spacing w:val="-1"/>
          <w:sz w:val="24"/>
          <w:szCs w:val="24"/>
          <w:lang w:eastAsia="lt-LT"/>
        </w:rPr>
        <w:t>Nuteistasis 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ginčija teismų nustatytus nusikalstamos veikos subjektyviuosius požymius, teigdamas, kad</w:t>
      </w:r>
      <w:r w:rsidR="004A2151">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išmokėjęs sau autorinį atlyginimą</w:t>
      </w:r>
      <w:r w:rsidR="004A2151">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nežinojęs ir negalėjęs žinoti apie įmonės sunkią ekonominę padėtį. Kolegija pažymi, kad subjektyvieji nusikalstamos veikos požymiai yra glaudžiai susiję su objektyviaisiais, todėl kaltės turinys atskleidžiamas remiantis ne tik kaltininko parodymais, bet ir objektyviais bylos duomenimis. Bylos teisminio nagrinėjimo metu abiejų teismų ištirti ir </w:t>
      </w:r>
      <w:r w:rsidR="004A2151" w:rsidRPr="003065BE">
        <w:rPr>
          <w:rFonts w:ascii="Times New Roman" w:hAnsi="Times New Roman" w:cs="Times New Roman"/>
          <w:i/>
          <w:iCs/>
          <w:spacing w:val="-1"/>
          <w:sz w:val="24"/>
          <w:szCs w:val="24"/>
          <w:lang w:eastAsia="lt-LT"/>
        </w:rPr>
        <w:t>apeliacinė</w:t>
      </w:r>
      <w:r w:rsidR="004A2151">
        <w:rPr>
          <w:rFonts w:ascii="Times New Roman" w:hAnsi="Times New Roman" w:cs="Times New Roman"/>
          <w:i/>
          <w:iCs/>
          <w:spacing w:val="-1"/>
          <w:sz w:val="24"/>
          <w:szCs w:val="24"/>
          <w:lang w:eastAsia="lt-LT"/>
        </w:rPr>
        <w:t>s</w:t>
      </w:r>
      <w:r w:rsidR="004A2151" w:rsidRPr="003065BE">
        <w:rPr>
          <w:rFonts w:ascii="Times New Roman" w:hAnsi="Times New Roman" w:cs="Times New Roman"/>
          <w:i/>
          <w:iCs/>
          <w:spacing w:val="-1"/>
          <w:sz w:val="24"/>
          <w:szCs w:val="24"/>
          <w:lang w:eastAsia="lt-LT"/>
        </w:rPr>
        <w:t xml:space="preserve"> </w:t>
      </w:r>
      <w:r w:rsidRPr="003065BE">
        <w:rPr>
          <w:rFonts w:ascii="Times New Roman" w:hAnsi="Times New Roman" w:cs="Times New Roman"/>
          <w:i/>
          <w:iCs/>
          <w:spacing w:val="-1"/>
          <w:sz w:val="24"/>
          <w:szCs w:val="24"/>
          <w:lang w:eastAsia="lt-LT"/>
        </w:rPr>
        <w:t>instancijo</w:t>
      </w:r>
      <w:r w:rsidR="004A2151">
        <w:rPr>
          <w:rFonts w:ascii="Times New Roman" w:hAnsi="Times New Roman" w:cs="Times New Roman"/>
          <w:i/>
          <w:iCs/>
          <w:spacing w:val="-1"/>
          <w:sz w:val="24"/>
          <w:szCs w:val="24"/>
          <w:lang w:eastAsia="lt-LT"/>
        </w:rPr>
        <w:t>s teisme</w:t>
      </w:r>
      <w:r w:rsidRPr="003065BE">
        <w:rPr>
          <w:rFonts w:ascii="Times New Roman" w:hAnsi="Times New Roman" w:cs="Times New Roman"/>
          <w:i/>
          <w:iCs/>
          <w:spacing w:val="-1"/>
          <w:sz w:val="24"/>
          <w:szCs w:val="24"/>
          <w:lang w:eastAsia="lt-LT"/>
        </w:rPr>
        <w:t xml:space="preserve"> iš naujo įvertinti įrodymai patvirtina, kad padarytoje veikoje yra ir objektyv</w:t>
      </w:r>
      <w:r w:rsidR="004A2151">
        <w:rPr>
          <w:rFonts w:ascii="Times New Roman" w:hAnsi="Times New Roman" w:cs="Times New Roman"/>
          <w:i/>
          <w:iCs/>
          <w:spacing w:val="-1"/>
          <w:sz w:val="24"/>
          <w:szCs w:val="24"/>
          <w:lang w:eastAsia="lt-LT"/>
        </w:rPr>
        <w:t>i</w:t>
      </w:r>
      <w:r w:rsidR="00E74AF1">
        <w:rPr>
          <w:rFonts w:ascii="Times New Roman" w:hAnsi="Times New Roman" w:cs="Times New Roman"/>
          <w:i/>
          <w:iCs/>
          <w:spacing w:val="-1"/>
          <w:sz w:val="24"/>
          <w:szCs w:val="24"/>
          <w:lang w:eastAsia="lt-LT"/>
        </w:rPr>
        <w:t>ųjų</w:t>
      </w:r>
      <w:r w:rsidRPr="003065BE">
        <w:rPr>
          <w:rFonts w:ascii="Times New Roman" w:hAnsi="Times New Roman" w:cs="Times New Roman"/>
          <w:i/>
          <w:iCs/>
          <w:spacing w:val="-1"/>
          <w:sz w:val="24"/>
          <w:szCs w:val="24"/>
          <w:lang w:eastAsia="lt-LT"/>
        </w:rPr>
        <w:t>, ir subjektyv</w:t>
      </w:r>
      <w:r w:rsidR="004A2151">
        <w:rPr>
          <w:rFonts w:ascii="Times New Roman" w:hAnsi="Times New Roman" w:cs="Times New Roman"/>
          <w:i/>
          <w:iCs/>
          <w:spacing w:val="-1"/>
          <w:sz w:val="24"/>
          <w:szCs w:val="24"/>
          <w:lang w:eastAsia="lt-LT"/>
        </w:rPr>
        <w:t>i</w:t>
      </w:r>
      <w:r w:rsidR="00E74AF1">
        <w:rPr>
          <w:rFonts w:ascii="Times New Roman" w:hAnsi="Times New Roman" w:cs="Times New Roman"/>
          <w:i/>
          <w:iCs/>
          <w:spacing w:val="-1"/>
          <w:sz w:val="24"/>
          <w:szCs w:val="24"/>
          <w:lang w:eastAsia="lt-LT"/>
        </w:rPr>
        <w:t>ųjų</w:t>
      </w:r>
      <w:r w:rsidRPr="003065BE">
        <w:rPr>
          <w:rFonts w:ascii="Times New Roman" w:hAnsi="Times New Roman" w:cs="Times New Roman"/>
          <w:i/>
          <w:iCs/>
          <w:spacing w:val="-1"/>
          <w:sz w:val="24"/>
          <w:szCs w:val="24"/>
          <w:lang w:eastAsia="lt-LT"/>
        </w:rPr>
        <w:t xml:space="preserve"> BK 208</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straipsnio 1</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dalyje nu</w:t>
      </w:r>
      <w:r w:rsidR="004A2151">
        <w:rPr>
          <w:rFonts w:ascii="Times New Roman" w:hAnsi="Times New Roman" w:cs="Times New Roman"/>
          <w:i/>
          <w:iCs/>
          <w:spacing w:val="-1"/>
          <w:sz w:val="24"/>
          <w:szCs w:val="24"/>
          <w:lang w:eastAsia="lt-LT"/>
        </w:rPr>
        <w:t>st</w:t>
      </w:r>
      <w:r w:rsidRPr="003065BE">
        <w:rPr>
          <w:rFonts w:ascii="Times New Roman" w:hAnsi="Times New Roman" w:cs="Times New Roman"/>
          <w:i/>
          <w:iCs/>
          <w:spacing w:val="-1"/>
          <w:sz w:val="24"/>
          <w:szCs w:val="24"/>
          <w:lang w:eastAsia="lt-LT"/>
        </w:rPr>
        <w:t xml:space="preserve">atyto nusikaltimo </w:t>
      </w:r>
      <w:r w:rsidR="00E74AF1" w:rsidRPr="003065BE">
        <w:rPr>
          <w:rFonts w:ascii="Times New Roman" w:hAnsi="Times New Roman" w:cs="Times New Roman"/>
          <w:i/>
          <w:iCs/>
          <w:spacing w:val="-1"/>
          <w:sz w:val="24"/>
          <w:szCs w:val="24"/>
          <w:lang w:eastAsia="lt-LT"/>
        </w:rPr>
        <w:t>požymi</w:t>
      </w:r>
      <w:r w:rsidR="00E74AF1">
        <w:rPr>
          <w:rFonts w:ascii="Times New Roman" w:hAnsi="Times New Roman" w:cs="Times New Roman"/>
          <w:i/>
          <w:iCs/>
          <w:spacing w:val="-1"/>
          <w:sz w:val="24"/>
          <w:szCs w:val="24"/>
          <w:lang w:eastAsia="lt-LT"/>
        </w:rPr>
        <w:t>ų</w:t>
      </w:r>
      <w:r w:rsidRPr="003065BE">
        <w:rPr>
          <w:rFonts w:ascii="Times New Roman" w:hAnsi="Times New Roman" w:cs="Times New Roman"/>
          <w:i/>
          <w:iCs/>
          <w:spacing w:val="-1"/>
          <w:sz w:val="24"/>
          <w:szCs w:val="24"/>
          <w:lang w:eastAsia="lt-LT"/>
        </w:rPr>
        <w:t>. Sugretinęs visus faktinius duomenis, kurie buvo gauti iš kaltinamojo 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parodymų, specialisto išvados, kasos išlaidų orderių</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&lt;...&gt;, 2007</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liepos</w:t>
      </w:r>
      <w:r w:rsidR="00B67CE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31</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akcininko susirinkimo protokolo, 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pasirašyto ieškinio pareiškimo Kauno apygardos teismui dėl bankroto bylos iškėlimo jo vadovaujamai įmonei ir kitų šaltinių, teismas tinkamai atskleidė T.</w:t>
      </w:r>
      <w:r w:rsidR="00B67CE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padarytos veikos subjektyviuosius požymius</w:t>
      </w:r>
      <w:r w:rsidR="00E74AF1">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žinojimą apie įmonės ekonominę padėtį, negalėjimą įvykdyti kreditorių įsipareigojimų bei siekimą patenkinti tik savo turtinius interesus.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direktoriaus nesąžiningumui būdinga tiesioginė tyčia. Jis, sumokėdamas sau autorinį atlyginimą, gerai žinojo apie vadovaujamos bendrovės sunkią finansinę padėtį. Šią aplinkybę, be kitų duomenų, patvirtina ir dvylikai dienų praėjus po autorinio atlyginimo susimokėjimo 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pasirašytas ieškinio pareiškimas teismui dėl bankroto bylos iškėlimo. Pareiškime nurodoma, kad, pagal finansinės atskaitomybės duomenis,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yra nemoki, finansiniai įsipareigojimai viršija bendrovės turtą</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 turto pagal balansą apskaičiuojama už 71</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819</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w:t>
      </w:r>
      <w:r w:rsidR="002620EC">
        <w:rPr>
          <w:rFonts w:ascii="Times New Roman" w:hAnsi="Times New Roman" w:cs="Times New Roman"/>
          <w:i/>
          <w:iCs/>
          <w:spacing w:val="-1"/>
          <w:sz w:val="24"/>
          <w:szCs w:val="24"/>
          <w:lang w:eastAsia="lt-LT"/>
        </w:rPr>
        <w:t xml:space="preserve"> (</w:t>
      </w:r>
      <w:r w:rsidR="002620EC" w:rsidRPr="002620EC">
        <w:rPr>
          <w:rFonts w:ascii="Times New Roman" w:hAnsi="Times New Roman" w:cs="Times New Roman"/>
          <w:i/>
          <w:iCs/>
          <w:spacing w:val="-1"/>
          <w:sz w:val="24"/>
          <w:szCs w:val="24"/>
          <w:lang w:eastAsia="lt-LT"/>
        </w:rPr>
        <w:t>20</w:t>
      </w:r>
      <w:r w:rsidR="002620EC">
        <w:rPr>
          <w:rFonts w:ascii="Times New Roman" w:hAnsi="Times New Roman" w:cs="Times New Roman"/>
          <w:i/>
          <w:iCs/>
          <w:spacing w:val="-1"/>
          <w:sz w:val="24"/>
          <w:szCs w:val="24"/>
          <w:lang w:eastAsia="lt-LT"/>
        </w:rPr>
        <w:t> </w:t>
      </w:r>
      <w:r w:rsidR="002620EC" w:rsidRPr="002620EC">
        <w:rPr>
          <w:rFonts w:ascii="Times New Roman" w:hAnsi="Times New Roman" w:cs="Times New Roman"/>
          <w:i/>
          <w:iCs/>
          <w:spacing w:val="-1"/>
          <w:sz w:val="24"/>
          <w:szCs w:val="24"/>
          <w:lang w:eastAsia="lt-LT"/>
        </w:rPr>
        <w:t>800</w:t>
      </w:r>
      <w:r w:rsidR="002620EC">
        <w:rPr>
          <w:rFonts w:ascii="Times New Roman" w:hAnsi="Times New Roman" w:cs="Times New Roman"/>
          <w:i/>
          <w:iCs/>
          <w:spacing w:val="-1"/>
          <w:sz w:val="24"/>
          <w:szCs w:val="24"/>
          <w:lang w:eastAsia="lt-LT"/>
        </w:rPr>
        <w:t>,</w:t>
      </w:r>
      <w:r w:rsidR="002620EC" w:rsidRPr="002620EC">
        <w:rPr>
          <w:rFonts w:ascii="Times New Roman" w:hAnsi="Times New Roman" w:cs="Times New Roman"/>
          <w:i/>
          <w:iCs/>
          <w:spacing w:val="-1"/>
          <w:sz w:val="24"/>
          <w:szCs w:val="24"/>
          <w:lang w:eastAsia="lt-LT"/>
        </w:rPr>
        <w:t>22</w:t>
      </w:r>
      <w:r w:rsidR="00273199">
        <w:rPr>
          <w:rFonts w:ascii="Times New Roman" w:hAnsi="Times New Roman" w:cs="Times New Roman"/>
          <w:i/>
          <w:iCs/>
          <w:spacing w:val="-1"/>
          <w:sz w:val="24"/>
          <w:szCs w:val="24"/>
          <w:lang w:eastAsia="lt-LT"/>
        </w:rPr>
        <w:t> </w:t>
      </w:r>
      <w:r w:rsidR="002620EC">
        <w:rPr>
          <w:rFonts w:ascii="Times New Roman" w:hAnsi="Times New Roman" w:cs="Times New Roman"/>
          <w:i/>
          <w:iCs/>
          <w:spacing w:val="-1"/>
          <w:sz w:val="24"/>
          <w:szCs w:val="24"/>
          <w:lang w:eastAsia="lt-LT"/>
        </w:rPr>
        <w:t>Eur)</w:t>
      </w:r>
      <w:r w:rsidRPr="003065BE">
        <w:rPr>
          <w:rFonts w:ascii="Times New Roman" w:hAnsi="Times New Roman" w:cs="Times New Roman"/>
          <w:i/>
          <w:iCs/>
          <w:spacing w:val="-1"/>
          <w:sz w:val="24"/>
          <w:szCs w:val="24"/>
          <w:lang w:eastAsia="lt-LT"/>
        </w:rPr>
        <w:t>, o pradelsti įsipareigojimai kreditoriams siekia 499</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446</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w:t>
      </w:r>
      <w:r w:rsidR="009F73C5">
        <w:rPr>
          <w:rFonts w:ascii="Times New Roman" w:hAnsi="Times New Roman" w:cs="Times New Roman"/>
          <w:i/>
          <w:iCs/>
          <w:spacing w:val="-1"/>
          <w:sz w:val="24"/>
          <w:szCs w:val="24"/>
          <w:lang w:eastAsia="lt-LT"/>
        </w:rPr>
        <w:t xml:space="preserve"> (</w:t>
      </w:r>
      <w:r w:rsidR="009F73C5" w:rsidRPr="009F73C5">
        <w:rPr>
          <w:rFonts w:ascii="Times New Roman" w:hAnsi="Times New Roman" w:cs="Times New Roman"/>
          <w:i/>
          <w:iCs/>
          <w:spacing w:val="-1"/>
          <w:sz w:val="24"/>
          <w:szCs w:val="24"/>
          <w:lang w:eastAsia="lt-LT"/>
        </w:rPr>
        <w:t>144</w:t>
      </w:r>
      <w:r w:rsidR="009F73C5">
        <w:rPr>
          <w:rFonts w:ascii="Times New Roman" w:hAnsi="Times New Roman" w:cs="Times New Roman"/>
          <w:i/>
          <w:iCs/>
          <w:spacing w:val="-1"/>
          <w:sz w:val="24"/>
          <w:szCs w:val="24"/>
          <w:lang w:eastAsia="lt-LT"/>
        </w:rPr>
        <w:t> </w:t>
      </w:r>
      <w:r w:rsidR="009F73C5" w:rsidRPr="009F73C5">
        <w:rPr>
          <w:rFonts w:ascii="Times New Roman" w:hAnsi="Times New Roman" w:cs="Times New Roman"/>
          <w:i/>
          <w:iCs/>
          <w:spacing w:val="-1"/>
          <w:sz w:val="24"/>
          <w:szCs w:val="24"/>
          <w:lang w:eastAsia="lt-LT"/>
        </w:rPr>
        <w:t>649</w:t>
      </w:r>
      <w:r w:rsidR="009F73C5">
        <w:rPr>
          <w:rFonts w:ascii="Times New Roman" w:hAnsi="Times New Roman" w:cs="Times New Roman"/>
          <w:i/>
          <w:iCs/>
          <w:spacing w:val="-1"/>
          <w:sz w:val="24"/>
          <w:szCs w:val="24"/>
          <w:lang w:eastAsia="lt-LT"/>
        </w:rPr>
        <w:t>,</w:t>
      </w:r>
      <w:r w:rsidR="009F73C5" w:rsidRPr="009F73C5">
        <w:rPr>
          <w:rFonts w:ascii="Times New Roman" w:hAnsi="Times New Roman" w:cs="Times New Roman"/>
          <w:i/>
          <w:iCs/>
          <w:spacing w:val="-1"/>
          <w:sz w:val="24"/>
          <w:szCs w:val="24"/>
          <w:lang w:eastAsia="lt-LT"/>
        </w:rPr>
        <w:t>56</w:t>
      </w:r>
      <w:r w:rsidR="00273199">
        <w:rPr>
          <w:rFonts w:ascii="Times New Roman" w:hAnsi="Times New Roman" w:cs="Times New Roman"/>
          <w:i/>
          <w:iCs/>
          <w:spacing w:val="-1"/>
          <w:sz w:val="24"/>
          <w:szCs w:val="24"/>
          <w:lang w:eastAsia="lt-LT"/>
        </w:rPr>
        <w:t> </w:t>
      </w:r>
      <w:r w:rsidR="009F73C5">
        <w:rPr>
          <w:rFonts w:ascii="Times New Roman" w:hAnsi="Times New Roman" w:cs="Times New Roman"/>
          <w:i/>
          <w:iCs/>
          <w:spacing w:val="-1"/>
          <w:sz w:val="24"/>
          <w:szCs w:val="24"/>
          <w:lang w:eastAsia="lt-LT"/>
        </w:rPr>
        <w:t>Eur)</w:t>
      </w:r>
      <w:r w:rsidRPr="003065BE">
        <w:rPr>
          <w:rFonts w:ascii="Times New Roman" w:hAnsi="Times New Roman" w:cs="Times New Roman"/>
          <w:i/>
          <w:iCs/>
          <w:spacing w:val="-1"/>
          <w:sz w:val="24"/>
          <w:szCs w:val="24"/>
          <w:lang w:eastAsia="lt-LT"/>
        </w:rPr>
        <w:t>, darbo užmokestis darbuotojams nemokamas nuo 2006</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metų sausio mėnesio</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&lt;...&gt;. Pagal šį pareiškimą Kauno apygardos teismo 2006</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rugsėjo</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5</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nutartimi bendrovei („R.“) dėl nemokumo iškelta bankroto byla. Taigi nuteistasis T.</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R. suvokė, kad jo neteisėti veiksmai gali padaryti turtin</w:t>
      </w:r>
      <w:r w:rsidR="004A2151">
        <w:rPr>
          <w:rFonts w:ascii="Times New Roman" w:hAnsi="Times New Roman" w:cs="Times New Roman"/>
          <w:i/>
          <w:iCs/>
          <w:spacing w:val="-1"/>
          <w:sz w:val="24"/>
          <w:szCs w:val="24"/>
          <w:lang w:eastAsia="lt-LT"/>
        </w:rPr>
        <w:t>ės</w:t>
      </w:r>
      <w:r w:rsidRPr="003065BE">
        <w:rPr>
          <w:rFonts w:ascii="Times New Roman" w:hAnsi="Times New Roman" w:cs="Times New Roman"/>
          <w:i/>
          <w:iCs/>
          <w:spacing w:val="-1"/>
          <w:sz w:val="24"/>
          <w:szCs w:val="24"/>
          <w:lang w:eastAsia="lt-LT"/>
        </w:rPr>
        <w:t xml:space="preserve"> žal</w:t>
      </w:r>
      <w:r w:rsidR="004A2151">
        <w:rPr>
          <w:rFonts w:ascii="Times New Roman" w:hAnsi="Times New Roman" w:cs="Times New Roman"/>
          <w:i/>
          <w:iCs/>
          <w:spacing w:val="-1"/>
          <w:sz w:val="24"/>
          <w:szCs w:val="24"/>
          <w:lang w:eastAsia="lt-LT"/>
        </w:rPr>
        <w:t>os</w:t>
      </w:r>
      <w:r w:rsidRPr="003065BE">
        <w:rPr>
          <w:rFonts w:ascii="Times New Roman" w:hAnsi="Times New Roman" w:cs="Times New Roman"/>
          <w:i/>
          <w:iCs/>
          <w:spacing w:val="-1"/>
          <w:sz w:val="24"/>
          <w:szCs w:val="24"/>
          <w:lang w:eastAsia="lt-LT"/>
        </w:rPr>
        <w:t xml:space="preserve"> kreditoriams</w:t>
      </w:r>
      <w:r w:rsidR="004A2151">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ir tokių padarinių norėjo (bendrovėms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(„G.</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p.“), UAB</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GH.“), UAB</w:t>
      </w:r>
      <w:r w:rsidR="00A0713D">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(„G.“) padaryta 82</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215,92</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w:t>
      </w:r>
      <w:r w:rsidR="006B4250">
        <w:rPr>
          <w:rFonts w:ascii="Times New Roman" w:hAnsi="Times New Roman" w:cs="Times New Roman"/>
          <w:i/>
          <w:iCs/>
          <w:spacing w:val="-1"/>
          <w:sz w:val="24"/>
          <w:szCs w:val="24"/>
          <w:lang w:eastAsia="lt-LT"/>
        </w:rPr>
        <w:t xml:space="preserve"> (</w:t>
      </w:r>
      <w:r w:rsidR="006B4250" w:rsidRPr="006B4250">
        <w:rPr>
          <w:rFonts w:ascii="Times New Roman" w:hAnsi="Times New Roman" w:cs="Times New Roman"/>
          <w:i/>
          <w:iCs/>
          <w:spacing w:val="-1"/>
          <w:sz w:val="24"/>
          <w:szCs w:val="24"/>
          <w:lang w:eastAsia="lt-LT"/>
        </w:rPr>
        <w:t>23</w:t>
      </w:r>
      <w:r w:rsidR="006B4250">
        <w:rPr>
          <w:rFonts w:ascii="Times New Roman" w:hAnsi="Times New Roman" w:cs="Times New Roman"/>
          <w:i/>
          <w:iCs/>
          <w:spacing w:val="-1"/>
          <w:sz w:val="24"/>
          <w:szCs w:val="24"/>
          <w:lang w:eastAsia="lt-LT"/>
        </w:rPr>
        <w:t> </w:t>
      </w:r>
      <w:r w:rsidR="006B4250" w:rsidRPr="006B4250">
        <w:rPr>
          <w:rFonts w:ascii="Times New Roman" w:hAnsi="Times New Roman" w:cs="Times New Roman"/>
          <w:i/>
          <w:iCs/>
          <w:spacing w:val="-1"/>
          <w:sz w:val="24"/>
          <w:szCs w:val="24"/>
          <w:lang w:eastAsia="lt-LT"/>
        </w:rPr>
        <w:t>811</w:t>
      </w:r>
      <w:r w:rsidR="006B4250">
        <w:rPr>
          <w:rFonts w:ascii="Times New Roman" w:hAnsi="Times New Roman" w:cs="Times New Roman"/>
          <w:i/>
          <w:iCs/>
          <w:spacing w:val="-1"/>
          <w:sz w:val="24"/>
          <w:szCs w:val="24"/>
          <w:lang w:eastAsia="lt-LT"/>
        </w:rPr>
        <w:t>,</w:t>
      </w:r>
      <w:r w:rsidR="006B4250" w:rsidRPr="006B4250">
        <w:rPr>
          <w:rFonts w:ascii="Times New Roman" w:hAnsi="Times New Roman" w:cs="Times New Roman"/>
          <w:i/>
          <w:iCs/>
          <w:spacing w:val="-1"/>
          <w:sz w:val="24"/>
          <w:szCs w:val="24"/>
          <w:lang w:eastAsia="lt-LT"/>
        </w:rPr>
        <w:t>38</w:t>
      </w:r>
      <w:r w:rsidR="00273199">
        <w:rPr>
          <w:rFonts w:ascii="Times New Roman" w:hAnsi="Times New Roman" w:cs="Times New Roman"/>
          <w:i/>
          <w:iCs/>
          <w:spacing w:val="-1"/>
          <w:sz w:val="24"/>
          <w:szCs w:val="24"/>
          <w:lang w:eastAsia="lt-LT"/>
        </w:rPr>
        <w:t> </w:t>
      </w:r>
      <w:r w:rsidR="006B4250">
        <w:rPr>
          <w:rFonts w:ascii="Times New Roman" w:hAnsi="Times New Roman" w:cs="Times New Roman"/>
          <w:i/>
          <w:iCs/>
          <w:spacing w:val="-1"/>
          <w:sz w:val="24"/>
          <w:szCs w:val="24"/>
          <w:lang w:eastAsia="lt-LT"/>
        </w:rPr>
        <w:t>Eur)</w:t>
      </w:r>
      <w:r w:rsidRPr="003065BE">
        <w:rPr>
          <w:rFonts w:ascii="Times New Roman" w:hAnsi="Times New Roman" w:cs="Times New Roman"/>
          <w:i/>
          <w:iCs/>
          <w:spacing w:val="-1"/>
          <w:sz w:val="24"/>
          <w:szCs w:val="24"/>
          <w:lang w:eastAsia="lt-LT"/>
        </w:rPr>
        <w:t xml:space="preserve"> turtinė žala, kuri </w:t>
      </w:r>
      <w:r w:rsidRPr="003065BE">
        <w:rPr>
          <w:rFonts w:ascii="Times New Roman" w:hAnsi="Times New Roman" w:cs="Times New Roman"/>
          <w:i/>
          <w:iCs/>
          <w:spacing w:val="-1"/>
          <w:sz w:val="24"/>
          <w:szCs w:val="24"/>
          <w:lang w:eastAsia="lt-LT"/>
        </w:rPr>
        <w:lastRenderedPageBreak/>
        <w:t>viršijo 150</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MGL dydžio sumą). Nuteistojo veiką kvalifikuojant pagal BK 208</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straipsnio 1</w:t>
      </w:r>
      <w:r w:rsidR="00273199">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dalį</w:t>
      </w:r>
      <w:r w:rsidR="004A2151">
        <w:rPr>
          <w:rFonts w:ascii="Times New Roman" w:hAnsi="Times New Roman" w:cs="Times New Roman"/>
          <w:i/>
          <w:iCs/>
          <w:spacing w:val="-1"/>
          <w:sz w:val="24"/>
          <w:szCs w:val="24"/>
          <w:lang w:eastAsia="lt-LT"/>
        </w:rPr>
        <w:t>,</w:t>
      </w:r>
      <w:r w:rsidRPr="003065BE">
        <w:rPr>
          <w:rFonts w:ascii="Times New Roman" w:hAnsi="Times New Roman" w:cs="Times New Roman"/>
          <w:i/>
          <w:iCs/>
          <w:spacing w:val="-1"/>
          <w:sz w:val="24"/>
          <w:szCs w:val="24"/>
          <w:lang w:eastAsia="lt-LT"/>
        </w:rPr>
        <w:t xml:space="preserve"> baudžiamasis įstatymas pritaikytas tinkamai.</w:t>
      </w:r>
    </w:p>
    <w:p w14:paraId="1F0FD297" w14:textId="70E70B0E" w:rsidR="00A0234B" w:rsidRPr="003065BE" w:rsidRDefault="00601622" w:rsidP="00A17576">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K</w:t>
      </w:r>
      <w:r w:rsidR="00223DEA" w:rsidRPr="003065BE">
        <w:rPr>
          <w:rFonts w:ascii="Times New Roman" w:hAnsi="Times New Roman" w:cs="Times New Roman"/>
          <w:sz w:val="24"/>
          <w:szCs w:val="24"/>
        </w:rPr>
        <w:t>altininko veiksmų, tenkinant</w:t>
      </w:r>
      <w:r w:rsidRPr="003065BE">
        <w:rPr>
          <w:rFonts w:ascii="Times New Roman" w:hAnsi="Times New Roman" w:cs="Times New Roman"/>
          <w:sz w:val="24"/>
          <w:szCs w:val="24"/>
        </w:rPr>
        <w:t xml:space="preserve"> ar </w:t>
      </w:r>
      <w:r w:rsidR="00223DEA" w:rsidRPr="003065BE">
        <w:rPr>
          <w:rFonts w:ascii="Times New Roman" w:hAnsi="Times New Roman" w:cs="Times New Roman"/>
          <w:sz w:val="24"/>
          <w:szCs w:val="24"/>
        </w:rPr>
        <w:t>užtikrinant vieno ar kelių kreditorių reikalavimus, motyvai, tikslai BK 208</w:t>
      </w:r>
      <w:r w:rsidR="00273199">
        <w:rPr>
          <w:rFonts w:ascii="Times New Roman" w:hAnsi="Times New Roman" w:cs="Times New Roman"/>
          <w:sz w:val="24"/>
          <w:szCs w:val="24"/>
        </w:rPr>
        <w:t> </w:t>
      </w:r>
      <w:r w:rsidR="00223DEA" w:rsidRPr="003065BE">
        <w:rPr>
          <w:rFonts w:ascii="Times New Roman" w:hAnsi="Times New Roman" w:cs="Times New Roman"/>
          <w:sz w:val="24"/>
          <w:szCs w:val="24"/>
        </w:rPr>
        <w:t>straipsnio 1</w:t>
      </w:r>
      <w:r w:rsidR="00273199">
        <w:rPr>
          <w:rFonts w:ascii="Times New Roman" w:hAnsi="Times New Roman" w:cs="Times New Roman"/>
          <w:sz w:val="24"/>
          <w:szCs w:val="24"/>
        </w:rPr>
        <w:t> </w:t>
      </w:r>
      <w:r w:rsidR="00223DEA" w:rsidRPr="003065BE">
        <w:rPr>
          <w:rFonts w:ascii="Times New Roman" w:hAnsi="Times New Roman" w:cs="Times New Roman"/>
          <w:sz w:val="24"/>
          <w:szCs w:val="24"/>
        </w:rPr>
        <w:t xml:space="preserve">dalies dispozicijoje nėra tiesiogiai nurodyti kaip būtinieji šio </w:t>
      </w:r>
      <w:r w:rsidR="009120E0" w:rsidRPr="003065BE">
        <w:rPr>
          <w:rFonts w:ascii="Times New Roman" w:eastAsia="Times New Roman" w:hAnsi="Times New Roman" w:cs="Times New Roman"/>
          <w:sz w:val="24"/>
          <w:szCs w:val="24"/>
        </w:rPr>
        <w:t>nusikalt</w:t>
      </w:r>
      <w:r w:rsidR="009120E0">
        <w:rPr>
          <w:rFonts w:ascii="Times New Roman" w:eastAsia="Times New Roman" w:hAnsi="Times New Roman" w:cs="Times New Roman"/>
          <w:sz w:val="24"/>
          <w:szCs w:val="24"/>
        </w:rPr>
        <w:t>i</w:t>
      </w:r>
      <w:r w:rsidR="009120E0" w:rsidRPr="003065BE">
        <w:rPr>
          <w:rFonts w:ascii="Times New Roman" w:eastAsia="Times New Roman" w:hAnsi="Times New Roman" w:cs="Times New Roman"/>
          <w:sz w:val="24"/>
          <w:szCs w:val="24"/>
        </w:rPr>
        <w:t>mo</w:t>
      </w:r>
      <w:r w:rsidR="009120E0" w:rsidRPr="003065BE">
        <w:rPr>
          <w:rFonts w:ascii="Times New Roman" w:hAnsi="Times New Roman" w:cs="Times New Roman"/>
          <w:sz w:val="24"/>
          <w:szCs w:val="24"/>
        </w:rPr>
        <w:t xml:space="preserve"> </w:t>
      </w:r>
      <w:r w:rsidR="00223DEA" w:rsidRPr="003065BE">
        <w:rPr>
          <w:rFonts w:ascii="Times New Roman" w:hAnsi="Times New Roman" w:cs="Times New Roman"/>
          <w:sz w:val="24"/>
          <w:szCs w:val="24"/>
        </w:rPr>
        <w:t>požymiai</w:t>
      </w:r>
      <w:r w:rsidR="00BB2980" w:rsidRPr="003065BE">
        <w:rPr>
          <w:rFonts w:ascii="Times New Roman" w:hAnsi="Times New Roman" w:cs="Times New Roman"/>
          <w:sz w:val="24"/>
          <w:szCs w:val="24"/>
        </w:rPr>
        <w:t xml:space="preserve">. </w:t>
      </w:r>
      <w:r w:rsidR="00A0234B" w:rsidRPr="003065BE">
        <w:rPr>
          <w:rFonts w:ascii="Times New Roman" w:hAnsi="Times New Roman" w:cs="Times New Roman"/>
          <w:sz w:val="24"/>
          <w:szCs w:val="24"/>
          <w:lang w:eastAsia="lt-LT"/>
        </w:rPr>
        <w:t xml:space="preserve">Tačiau pažymėtina, kad </w:t>
      </w:r>
      <w:r w:rsidR="00223DEA" w:rsidRPr="003065BE">
        <w:rPr>
          <w:rFonts w:ascii="Times New Roman" w:hAnsi="Times New Roman" w:cs="Times New Roman"/>
          <w:sz w:val="24"/>
          <w:szCs w:val="24"/>
        </w:rPr>
        <w:t>jie</w:t>
      </w:r>
      <w:r w:rsidR="00465450" w:rsidRPr="003065BE">
        <w:rPr>
          <w:rFonts w:ascii="Times New Roman" w:hAnsi="Times New Roman" w:cs="Times New Roman"/>
          <w:sz w:val="24"/>
          <w:szCs w:val="24"/>
        </w:rPr>
        <w:t>, kaip ir tyčios kryptingumas,</w:t>
      </w:r>
      <w:r w:rsidR="00223DEA" w:rsidRPr="003065BE">
        <w:rPr>
          <w:rFonts w:ascii="Times New Roman" w:hAnsi="Times New Roman" w:cs="Times New Roman"/>
          <w:sz w:val="24"/>
          <w:szCs w:val="24"/>
        </w:rPr>
        <w:t xml:space="preserve"> turi pakankamai svarbią reikšmę sprendžiant</w:t>
      </w:r>
      <w:r w:rsidR="0011174E" w:rsidRPr="003065BE">
        <w:rPr>
          <w:rFonts w:ascii="Times New Roman" w:hAnsi="Times New Roman" w:cs="Times New Roman"/>
          <w:sz w:val="24"/>
          <w:szCs w:val="24"/>
        </w:rPr>
        <w:t xml:space="preserve"> dėl </w:t>
      </w:r>
      <w:r w:rsidR="006E2443" w:rsidRPr="003065BE">
        <w:rPr>
          <w:rFonts w:ascii="Times New Roman" w:hAnsi="Times New Roman" w:cs="Times New Roman"/>
          <w:sz w:val="24"/>
          <w:szCs w:val="24"/>
        </w:rPr>
        <w:t>asmens</w:t>
      </w:r>
      <w:r w:rsidR="00465450" w:rsidRPr="003065BE">
        <w:rPr>
          <w:rFonts w:ascii="Times New Roman" w:hAnsi="Times New Roman" w:cs="Times New Roman"/>
          <w:sz w:val="24"/>
          <w:szCs w:val="24"/>
        </w:rPr>
        <w:t xml:space="preserve"> </w:t>
      </w:r>
      <w:r w:rsidR="006E2443" w:rsidRPr="003065BE">
        <w:rPr>
          <w:rFonts w:ascii="Times New Roman" w:hAnsi="Times New Roman" w:cs="Times New Roman"/>
          <w:sz w:val="24"/>
          <w:szCs w:val="24"/>
        </w:rPr>
        <w:t>veiksm</w:t>
      </w:r>
      <w:r w:rsidR="0011174E" w:rsidRPr="003065BE">
        <w:rPr>
          <w:rFonts w:ascii="Times New Roman" w:hAnsi="Times New Roman" w:cs="Times New Roman"/>
          <w:sz w:val="24"/>
          <w:szCs w:val="24"/>
        </w:rPr>
        <w:t xml:space="preserve">ų pavojingumo ir </w:t>
      </w:r>
      <w:r w:rsidR="006E2443" w:rsidRPr="003065BE">
        <w:rPr>
          <w:rFonts w:ascii="Times New Roman" w:hAnsi="Times New Roman" w:cs="Times New Roman"/>
          <w:sz w:val="24"/>
          <w:szCs w:val="24"/>
        </w:rPr>
        <w:t>nusikalstam</w:t>
      </w:r>
      <w:r w:rsidR="0011174E" w:rsidRPr="003065BE">
        <w:rPr>
          <w:rFonts w:ascii="Times New Roman" w:hAnsi="Times New Roman" w:cs="Times New Roman"/>
          <w:sz w:val="24"/>
          <w:szCs w:val="24"/>
        </w:rPr>
        <w:t>o pobūdžio</w:t>
      </w:r>
      <w:r w:rsidR="00545E86" w:rsidRPr="003065BE">
        <w:rPr>
          <w:rFonts w:ascii="Times New Roman" w:hAnsi="Times New Roman" w:cs="Times New Roman"/>
          <w:sz w:val="24"/>
          <w:szCs w:val="24"/>
        </w:rPr>
        <w:t xml:space="preserve"> </w:t>
      </w:r>
      <w:r w:rsidR="00BB2980" w:rsidRPr="003065BE">
        <w:rPr>
          <w:rFonts w:ascii="Times New Roman" w:hAnsi="Times New Roman" w:cs="Times New Roman"/>
          <w:sz w:val="24"/>
          <w:szCs w:val="24"/>
          <w:lang w:eastAsia="lt-LT"/>
        </w:rPr>
        <w:t>(kasacinės nutartys</w:t>
      </w:r>
      <w:r w:rsidR="00B67CE9">
        <w:rPr>
          <w:rFonts w:ascii="Times New Roman" w:hAnsi="Times New Roman" w:cs="Times New Roman"/>
          <w:sz w:val="24"/>
          <w:szCs w:val="24"/>
          <w:lang w:eastAsia="lt-LT"/>
        </w:rPr>
        <w:t xml:space="preserve"> </w:t>
      </w:r>
      <w:r w:rsidR="00BB2980" w:rsidRPr="003065BE">
        <w:rPr>
          <w:rFonts w:ascii="Times New Roman" w:hAnsi="Times New Roman" w:cs="Times New Roman"/>
          <w:sz w:val="24"/>
          <w:szCs w:val="24"/>
          <w:lang w:eastAsia="lt-LT"/>
        </w:rPr>
        <w:t>baudžiamosiose bylose Nr.</w:t>
      </w:r>
      <w:r w:rsidR="00273199">
        <w:rPr>
          <w:rFonts w:ascii="Times New Roman" w:hAnsi="Times New Roman" w:cs="Times New Roman"/>
          <w:sz w:val="24"/>
          <w:szCs w:val="24"/>
          <w:lang w:eastAsia="lt-LT"/>
        </w:rPr>
        <w:t> </w:t>
      </w:r>
      <w:r w:rsidR="006E2443" w:rsidRPr="003065BE">
        <w:rPr>
          <w:rFonts w:ascii="Times New Roman" w:hAnsi="Times New Roman" w:cs="Times New Roman"/>
          <w:sz w:val="24"/>
          <w:szCs w:val="24"/>
        </w:rPr>
        <w:t xml:space="preserve">2K-7-181-895/2015, </w:t>
      </w:r>
      <w:r w:rsidR="00751042" w:rsidRPr="003065BE">
        <w:rPr>
          <w:rFonts w:ascii="Times New Roman" w:hAnsi="Times New Roman" w:cs="Times New Roman"/>
          <w:sz w:val="24"/>
          <w:szCs w:val="24"/>
        </w:rPr>
        <w:t xml:space="preserve">2K-321-489/2015, </w:t>
      </w:r>
      <w:r w:rsidR="006E2443" w:rsidRPr="003065BE">
        <w:rPr>
          <w:rFonts w:ascii="Times New Roman" w:hAnsi="Times New Roman" w:cs="Times New Roman"/>
          <w:sz w:val="24"/>
          <w:szCs w:val="24"/>
        </w:rPr>
        <w:t xml:space="preserve">2K-404-895/2015, 2K-476-677/2015, 2K-282-788/2018, 2K-133-697/2019, 2K-236-689/2019, 2K-308-648/2019, </w:t>
      </w:r>
      <w:r w:rsidR="00F7447C" w:rsidRPr="003065BE">
        <w:rPr>
          <w:rFonts w:ascii="Times New Roman" w:hAnsi="Times New Roman" w:cs="Times New Roman"/>
          <w:sz w:val="24"/>
          <w:szCs w:val="24"/>
        </w:rPr>
        <w:t xml:space="preserve">2K-151-495/2023, </w:t>
      </w:r>
      <w:r w:rsidR="006E2443" w:rsidRPr="003065BE">
        <w:rPr>
          <w:rFonts w:ascii="Times New Roman" w:hAnsi="Times New Roman" w:cs="Times New Roman"/>
          <w:sz w:val="24"/>
          <w:szCs w:val="24"/>
        </w:rPr>
        <w:t>2K-157-788/2023)</w:t>
      </w:r>
      <w:r w:rsidR="00F00AD6" w:rsidRPr="003065BE">
        <w:rPr>
          <w:rFonts w:ascii="Times New Roman" w:hAnsi="Times New Roman" w:cs="Times New Roman"/>
          <w:sz w:val="24"/>
          <w:szCs w:val="24"/>
        </w:rPr>
        <w:t xml:space="preserve"> </w:t>
      </w:r>
      <w:r w:rsidR="004B57A6" w:rsidRPr="003065BE">
        <w:rPr>
          <w:rFonts w:ascii="Times New Roman" w:hAnsi="Times New Roman" w:cs="Times New Roman"/>
          <w:sz w:val="24"/>
          <w:szCs w:val="24"/>
        </w:rPr>
        <w:t>(plačiau žr.</w:t>
      </w:r>
      <w:r w:rsidR="00273199">
        <w:rPr>
          <w:rFonts w:ascii="Times New Roman" w:hAnsi="Times New Roman" w:cs="Times New Roman"/>
          <w:sz w:val="24"/>
          <w:szCs w:val="24"/>
        </w:rPr>
        <w:t> </w:t>
      </w:r>
      <w:hyperlink w:anchor="psl21" w:history="1">
        <w:r w:rsidR="00E95EB3" w:rsidRPr="00160F50">
          <w:rPr>
            <w:rStyle w:val="Hyperlink"/>
            <w:rFonts w:ascii="Times New Roman" w:hAnsi="Times New Roman" w:cs="Times New Roman"/>
            <w:sz w:val="24"/>
            <w:szCs w:val="24"/>
          </w:rPr>
          <w:t>Apžvalgos</w:t>
        </w:r>
        <w:r w:rsidR="001D5E45">
          <w:rPr>
            <w:rStyle w:val="Hyperlink"/>
            <w:rFonts w:ascii="Times New Roman" w:hAnsi="Times New Roman" w:cs="Times New Roman"/>
            <w:sz w:val="24"/>
            <w:szCs w:val="24"/>
          </w:rPr>
          <w:t xml:space="preserve"> </w:t>
        </w:r>
        <w:r w:rsidR="00043CBD" w:rsidRPr="00160F50">
          <w:rPr>
            <w:rStyle w:val="Hyperlink"/>
            <w:rFonts w:ascii="Times New Roman" w:hAnsi="Times New Roman" w:cs="Times New Roman"/>
            <w:sz w:val="24"/>
            <w:szCs w:val="24"/>
          </w:rPr>
          <w:t>3</w:t>
        </w:r>
        <w:r w:rsidR="00E95EB3" w:rsidRPr="00160F50">
          <w:rPr>
            <w:rStyle w:val="Hyperlink"/>
            <w:rFonts w:ascii="Times New Roman" w:hAnsi="Times New Roman" w:cs="Times New Roman"/>
            <w:sz w:val="24"/>
            <w:szCs w:val="24"/>
          </w:rPr>
          <w:t>.1.2</w:t>
        </w:r>
        <w:r w:rsidR="001D5E45">
          <w:rPr>
            <w:rStyle w:val="Hyperlink"/>
            <w:rFonts w:ascii="Times New Roman" w:hAnsi="Times New Roman" w:cs="Times New Roman"/>
            <w:sz w:val="24"/>
            <w:szCs w:val="24"/>
          </w:rPr>
          <w:t> </w:t>
        </w:r>
        <w:r w:rsidR="004A2151">
          <w:rPr>
            <w:rStyle w:val="Hyperlink"/>
            <w:rFonts w:ascii="Times New Roman" w:hAnsi="Times New Roman" w:cs="Times New Roman"/>
            <w:sz w:val="24"/>
            <w:szCs w:val="24"/>
          </w:rPr>
          <w:t>poskyrį</w:t>
        </w:r>
        <w:r w:rsidR="00E95EB3" w:rsidRPr="00160F50">
          <w:rPr>
            <w:rStyle w:val="Hyperlink"/>
            <w:rFonts w:ascii="Times New Roman" w:hAnsi="Times New Roman" w:cs="Times New Roman"/>
            <w:sz w:val="24"/>
            <w:szCs w:val="24"/>
          </w:rPr>
          <w:t xml:space="preserve"> </w:t>
        </w:r>
        <w:r w:rsidR="004A2151">
          <w:rPr>
            <w:rStyle w:val="Hyperlink"/>
            <w:rFonts w:ascii="Times New Roman" w:hAnsi="Times New Roman" w:cs="Times New Roman"/>
            <w:sz w:val="24"/>
            <w:szCs w:val="24"/>
          </w:rPr>
          <w:t>„</w:t>
        </w:r>
        <w:r w:rsidR="00E95EB3" w:rsidRPr="00160F50">
          <w:rPr>
            <w:rStyle w:val="Hyperlink"/>
            <w:rFonts w:ascii="Times New Roman" w:hAnsi="Times New Roman" w:cs="Times New Roman"/>
            <w:sz w:val="24"/>
            <w:szCs w:val="24"/>
          </w:rPr>
          <w:t>Vieno ar kelių kreditorių reikalavimų patenkinimas arba užtikrinimas (BK 208</w:t>
        </w:r>
        <w:r w:rsidR="00EC50A0">
          <w:rPr>
            <w:rStyle w:val="Hyperlink"/>
            <w:rFonts w:ascii="Times New Roman" w:hAnsi="Times New Roman" w:cs="Times New Roman"/>
            <w:sz w:val="24"/>
            <w:szCs w:val="24"/>
          </w:rPr>
          <w:t> </w:t>
        </w:r>
        <w:r w:rsidR="00E95EB3" w:rsidRPr="00160F50">
          <w:rPr>
            <w:rStyle w:val="Hyperlink"/>
            <w:rFonts w:ascii="Times New Roman" w:hAnsi="Times New Roman" w:cs="Times New Roman"/>
            <w:sz w:val="24"/>
            <w:szCs w:val="24"/>
          </w:rPr>
          <w:t>straipsnio 1</w:t>
        </w:r>
        <w:r w:rsidR="00EC50A0">
          <w:rPr>
            <w:rStyle w:val="Hyperlink"/>
            <w:rFonts w:ascii="Times New Roman" w:hAnsi="Times New Roman" w:cs="Times New Roman"/>
            <w:sz w:val="24"/>
            <w:szCs w:val="24"/>
          </w:rPr>
          <w:t> </w:t>
        </w:r>
        <w:r w:rsidR="00E95EB3" w:rsidRPr="00160F50">
          <w:rPr>
            <w:rStyle w:val="Hyperlink"/>
            <w:rFonts w:ascii="Times New Roman" w:hAnsi="Times New Roman" w:cs="Times New Roman"/>
            <w:sz w:val="24"/>
            <w:szCs w:val="24"/>
          </w:rPr>
          <w:t>dalis)</w:t>
        </w:r>
      </w:hyperlink>
      <w:r w:rsidR="004A2151">
        <w:rPr>
          <w:rStyle w:val="Hyperlink"/>
          <w:rFonts w:ascii="Times New Roman" w:hAnsi="Times New Roman" w:cs="Times New Roman"/>
          <w:sz w:val="24"/>
          <w:szCs w:val="24"/>
        </w:rPr>
        <w:t>“</w:t>
      </w:r>
      <w:r w:rsidR="00E95EB3" w:rsidRPr="00BA2DC0">
        <w:rPr>
          <w:rFonts w:ascii="Times New Roman" w:hAnsi="Times New Roman" w:cs="Times New Roman"/>
          <w:sz w:val="24"/>
          <w:szCs w:val="24"/>
        </w:rPr>
        <w:t xml:space="preserve"> </w:t>
      </w:r>
      <w:r w:rsidR="00E95EB3" w:rsidRPr="003065BE">
        <w:rPr>
          <w:rStyle w:val="Hyperlink"/>
          <w:rFonts w:ascii="Times New Roman" w:hAnsi="Times New Roman" w:cs="Times New Roman"/>
          <w:color w:val="auto"/>
          <w:sz w:val="24"/>
          <w:szCs w:val="24"/>
          <w:u w:val="none"/>
        </w:rPr>
        <w:t xml:space="preserve">ir </w:t>
      </w:r>
      <w:hyperlink w:anchor="psl32" w:history="1">
        <w:r w:rsidR="0099600D" w:rsidRPr="0006028D">
          <w:rPr>
            <w:rStyle w:val="Hyperlink"/>
            <w:rFonts w:ascii="Times New Roman" w:hAnsi="Times New Roman" w:cs="Times New Roman"/>
            <w:sz w:val="24"/>
            <w:szCs w:val="24"/>
          </w:rPr>
          <w:t>Apžvalgos</w:t>
        </w:r>
        <w:r w:rsidR="001D5E45">
          <w:rPr>
            <w:rStyle w:val="Hyperlink"/>
            <w:rFonts w:ascii="Times New Roman" w:hAnsi="Times New Roman" w:cs="Times New Roman"/>
            <w:sz w:val="24"/>
            <w:szCs w:val="24"/>
          </w:rPr>
          <w:t xml:space="preserve"> </w:t>
        </w:r>
        <w:r w:rsidR="00C20378" w:rsidRPr="0006028D">
          <w:rPr>
            <w:rStyle w:val="Hyperlink"/>
            <w:rFonts w:ascii="Times New Roman" w:hAnsi="Times New Roman" w:cs="Times New Roman"/>
            <w:sz w:val="24"/>
            <w:szCs w:val="24"/>
          </w:rPr>
          <w:t>3</w:t>
        </w:r>
        <w:r w:rsidR="00DD147D" w:rsidRPr="0006028D">
          <w:rPr>
            <w:rStyle w:val="Hyperlink"/>
            <w:rFonts w:ascii="Times New Roman" w:hAnsi="Times New Roman" w:cs="Times New Roman"/>
            <w:sz w:val="24"/>
            <w:szCs w:val="24"/>
          </w:rPr>
          <w:t>.3</w:t>
        </w:r>
        <w:r w:rsidR="001D5E45">
          <w:rPr>
            <w:rStyle w:val="Hyperlink"/>
            <w:rFonts w:ascii="Times New Roman" w:hAnsi="Times New Roman" w:cs="Times New Roman"/>
            <w:sz w:val="24"/>
            <w:szCs w:val="24"/>
          </w:rPr>
          <w:t> </w:t>
        </w:r>
        <w:r w:rsidR="004A2151">
          <w:rPr>
            <w:rStyle w:val="Hyperlink"/>
            <w:rFonts w:ascii="Times New Roman" w:hAnsi="Times New Roman" w:cs="Times New Roman"/>
            <w:sz w:val="24"/>
            <w:szCs w:val="24"/>
          </w:rPr>
          <w:t>poskyrį</w:t>
        </w:r>
        <w:r w:rsidR="00EC50A0">
          <w:rPr>
            <w:rStyle w:val="Hyperlink"/>
            <w:rFonts w:ascii="Times New Roman" w:hAnsi="Times New Roman" w:cs="Times New Roman"/>
            <w:sz w:val="24"/>
            <w:szCs w:val="24"/>
          </w:rPr>
          <w:t xml:space="preserve"> </w:t>
        </w:r>
        <w:r w:rsidR="004A2151">
          <w:rPr>
            <w:rStyle w:val="Hyperlink"/>
            <w:rFonts w:ascii="Times New Roman" w:hAnsi="Times New Roman" w:cs="Times New Roman"/>
            <w:sz w:val="24"/>
            <w:szCs w:val="24"/>
          </w:rPr>
          <w:t>„</w:t>
        </w:r>
        <w:r w:rsidR="00DD147D" w:rsidRPr="0006028D">
          <w:rPr>
            <w:rStyle w:val="Hyperlink"/>
            <w:rFonts w:ascii="Times New Roman" w:hAnsi="Times New Roman" w:cs="Times New Roman"/>
            <w:sz w:val="24"/>
            <w:szCs w:val="24"/>
          </w:rPr>
          <w:t xml:space="preserve">Skolininko nesąžiningumo santykis su kitomis nusikalstamomis veikomis ir atribojimas nuo </w:t>
        </w:r>
        <w:r w:rsidR="00382224" w:rsidRPr="0006028D">
          <w:rPr>
            <w:rStyle w:val="Hyperlink"/>
            <w:rFonts w:ascii="Times New Roman" w:hAnsi="Times New Roman" w:cs="Times New Roman"/>
            <w:sz w:val="24"/>
            <w:szCs w:val="24"/>
          </w:rPr>
          <w:t>civilinės</w:t>
        </w:r>
        <w:r w:rsidR="00DD147D" w:rsidRPr="0006028D">
          <w:rPr>
            <w:rStyle w:val="Hyperlink"/>
            <w:rFonts w:ascii="Times New Roman" w:hAnsi="Times New Roman" w:cs="Times New Roman"/>
            <w:sz w:val="24"/>
            <w:szCs w:val="24"/>
          </w:rPr>
          <w:t xml:space="preserve"> atsakomybė</w:t>
        </w:r>
        <w:r w:rsidR="00382224" w:rsidRPr="0006028D">
          <w:rPr>
            <w:rStyle w:val="Hyperlink"/>
            <w:rFonts w:ascii="Times New Roman" w:hAnsi="Times New Roman" w:cs="Times New Roman"/>
            <w:sz w:val="24"/>
            <w:szCs w:val="24"/>
          </w:rPr>
          <w:t>s</w:t>
        </w:r>
        <w:r w:rsidR="004A2151">
          <w:rPr>
            <w:rStyle w:val="Hyperlink"/>
            <w:rFonts w:ascii="Times New Roman" w:hAnsi="Times New Roman" w:cs="Times New Roman"/>
            <w:sz w:val="24"/>
            <w:szCs w:val="24"/>
          </w:rPr>
          <w:t>“</w:t>
        </w:r>
      </w:hyperlink>
      <w:r w:rsidR="0099600D" w:rsidRPr="003065BE">
        <w:rPr>
          <w:rFonts w:ascii="Times New Roman" w:hAnsi="Times New Roman" w:cs="Times New Roman"/>
          <w:sz w:val="24"/>
          <w:szCs w:val="24"/>
        </w:rPr>
        <w:t>).</w:t>
      </w:r>
    </w:p>
    <w:p w14:paraId="1354238C" w14:textId="77777777" w:rsidR="009A4910" w:rsidRPr="003065BE" w:rsidRDefault="009A4910" w:rsidP="009A4910">
      <w:pPr>
        <w:pStyle w:val="Heading2"/>
        <w:jc w:val="center"/>
        <w:rPr>
          <w:rFonts w:cs="Times New Roman"/>
          <w:szCs w:val="24"/>
        </w:rPr>
      </w:pPr>
    </w:p>
    <w:p w14:paraId="1C782B18" w14:textId="3C30DD7D" w:rsidR="002A18B7" w:rsidRPr="003065BE" w:rsidRDefault="009F6E20" w:rsidP="00B67D1D">
      <w:pPr>
        <w:pStyle w:val="Heading2"/>
        <w:rPr>
          <w:rFonts w:cs="Times New Roman"/>
          <w:szCs w:val="24"/>
        </w:rPr>
      </w:pPr>
      <w:bookmarkStart w:id="74" w:name="_Toc170217399"/>
      <w:r w:rsidRPr="003065BE">
        <w:rPr>
          <w:rFonts w:cs="Times New Roman"/>
          <w:szCs w:val="24"/>
        </w:rPr>
        <w:t>3</w:t>
      </w:r>
      <w:r w:rsidR="00053BC4" w:rsidRPr="003065BE">
        <w:rPr>
          <w:rFonts w:cs="Times New Roman"/>
          <w:szCs w:val="24"/>
        </w:rPr>
        <w:t xml:space="preserve">.3. </w:t>
      </w:r>
      <w:r w:rsidR="002A18B7" w:rsidRPr="003065BE">
        <w:rPr>
          <w:rFonts w:cs="Times New Roman"/>
          <w:szCs w:val="24"/>
        </w:rPr>
        <w:t xml:space="preserve">Skolininko nesąžiningumo santykis su kitomis nusikalstamomis veikomis ir atribojimas nuo </w:t>
      </w:r>
      <w:r w:rsidR="00C54381" w:rsidRPr="003065BE">
        <w:rPr>
          <w:rFonts w:cs="Times New Roman"/>
          <w:szCs w:val="24"/>
        </w:rPr>
        <w:t>civilinės</w:t>
      </w:r>
      <w:r w:rsidR="002A18B7" w:rsidRPr="003065BE">
        <w:rPr>
          <w:rFonts w:cs="Times New Roman"/>
          <w:szCs w:val="24"/>
        </w:rPr>
        <w:t xml:space="preserve"> atsakomybės</w:t>
      </w:r>
      <w:bookmarkEnd w:id="74"/>
    </w:p>
    <w:p w14:paraId="0389CE76" w14:textId="77777777" w:rsidR="002A18B7" w:rsidRPr="003065BE" w:rsidRDefault="002A18B7" w:rsidP="00E4535E">
      <w:pPr>
        <w:spacing w:after="0"/>
      </w:pPr>
    </w:p>
    <w:p w14:paraId="6E1E5DDE" w14:textId="389530D0" w:rsidR="00E27C1D" w:rsidRPr="003065BE" w:rsidRDefault="00855DF7" w:rsidP="00E4535E">
      <w:pPr>
        <w:spacing w:after="0" w:line="240" w:lineRule="auto"/>
        <w:ind w:firstLine="851"/>
        <w:jc w:val="both"/>
        <w:rPr>
          <w:rFonts w:ascii="Times New Roman" w:eastAsia="Times New Roman" w:hAnsi="Times New Roman" w:cs="Times New Roman"/>
          <w:sz w:val="24"/>
          <w:szCs w:val="24"/>
        </w:rPr>
      </w:pPr>
      <w:bookmarkStart w:id="75" w:name="psl32"/>
      <w:bookmarkEnd w:id="75"/>
      <w:r w:rsidRPr="003065BE">
        <w:rPr>
          <w:rFonts w:ascii="Times New Roman" w:eastAsia="Times New Roman" w:hAnsi="Times New Roman" w:cs="Times New Roman"/>
          <w:sz w:val="24"/>
          <w:szCs w:val="24"/>
        </w:rPr>
        <w:t xml:space="preserve">Nusikaltimas, </w:t>
      </w:r>
      <w:r w:rsidR="004A2151" w:rsidRPr="003065BE">
        <w:rPr>
          <w:rFonts w:ascii="Times New Roman" w:eastAsia="Times New Roman" w:hAnsi="Times New Roman" w:cs="Times New Roman"/>
          <w:sz w:val="24"/>
          <w:szCs w:val="24"/>
        </w:rPr>
        <w:t>nu</w:t>
      </w:r>
      <w:r w:rsidR="004A2151">
        <w:rPr>
          <w:rFonts w:ascii="Times New Roman" w:eastAsia="Times New Roman" w:hAnsi="Times New Roman" w:cs="Times New Roman"/>
          <w:sz w:val="24"/>
          <w:szCs w:val="24"/>
        </w:rPr>
        <w:t>st</w:t>
      </w:r>
      <w:r w:rsidR="004A2151" w:rsidRPr="003065BE">
        <w:rPr>
          <w:rFonts w:ascii="Times New Roman" w:eastAsia="Times New Roman" w:hAnsi="Times New Roman" w:cs="Times New Roman"/>
          <w:sz w:val="24"/>
          <w:szCs w:val="24"/>
        </w:rPr>
        <w:t xml:space="preserve">atytas </w:t>
      </w:r>
      <w:r w:rsidRPr="003065BE">
        <w:rPr>
          <w:rFonts w:ascii="Times New Roman" w:eastAsia="Times New Roman" w:hAnsi="Times New Roman" w:cs="Times New Roman"/>
          <w:sz w:val="24"/>
          <w:szCs w:val="24"/>
        </w:rPr>
        <w:t>BK 208</w:t>
      </w:r>
      <w:r w:rsidR="00EC50A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straipsnio 1</w:t>
      </w:r>
      <w:r w:rsidR="00EC50A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dalyje, padaromas būtent iki to momento, kai įsiteisėjo nutartis iškelti kaltininko įmonei bankroto bylą</w:t>
      </w:r>
      <w:r w:rsidR="00674C63"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Tuo atveju, kai kaltininkas patenkina vieno ar kelių kreditorių reikalavimus ar juos užtikrina po bankroto bylos iškėlimo, tokie veiksmai kvalifikuotini kaip turto iššvaistymas (BK 184</w:t>
      </w:r>
      <w:r w:rsidR="00EC50A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straipsnis), nes po bankroto bylos iškėlimo kaltininko įmonės turtas tampa bankrutuojančios įmonės turto mase, kurios paskirtis</w:t>
      </w:r>
      <w:r w:rsidR="00EC50A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 patenkinti kreditorių reikalavimus, toks turtas kaltininkui yra svetimas</w:t>
      </w:r>
      <w:r w:rsidR="004E1760" w:rsidRPr="003065BE">
        <w:rPr>
          <w:rFonts w:ascii="Times New Roman" w:eastAsia="Times New Roman" w:hAnsi="Times New Roman" w:cs="Times New Roman"/>
          <w:sz w:val="24"/>
          <w:szCs w:val="24"/>
        </w:rPr>
        <w:t>. Pažymėtina, kad dar iki teismo nutarties dėl bankroto bylos įmonei iškėlimo įsiteisėjimo dienos, esant sunkiai įmonės ekonominei padėčiai, kreditorių daugetui, kai dėl lėšų trūkumo neįmanoma vienu metu atsiskaityti su visais kreditoriais, pagal BK 208</w:t>
      </w:r>
      <w:r w:rsidR="00EC50A0">
        <w:rPr>
          <w:rFonts w:ascii="Times New Roman" w:eastAsia="Times New Roman" w:hAnsi="Times New Roman" w:cs="Times New Roman"/>
          <w:sz w:val="24"/>
          <w:szCs w:val="24"/>
        </w:rPr>
        <w:t> </w:t>
      </w:r>
      <w:r w:rsidR="004E1760" w:rsidRPr="003065BE">
        <w:rPr>
          <w:rFonts w:ascii="Times New Roman" w:eastAsia="Times New Roman" w:hAnsi="Times New Roman" w:cs="Times New Roman"/>
          <w:sz w:val="24"/>
          <w:szCs w:val="24"/>
        </w:rPr>
        <w:t xml:space="preserve">straipsnio reglamentavimą turi būti elgiamasi sąžiningai su visais įmonės kreditoriais, nepažeidžiant nė vieno iš jų interesų ir nedarant žalos </w:t>
      </w:r>
      <w:r w:rsidR="00527208" w:rsidRPr="003065BE">
        <w:rPr>
          <w:rFonts w:ascii="Times New Roman" w:eastAsia="Times New Roman" w:hAnsi="Times New Roman" w:cs="Times New Roman"/>
          <w:sz w:val="24"/>
          <w:szCs w:val="24"/>
        </w:rPr>
        <w:t>(kasacinė nutart</w:t>
      </w:r>
      <w:r w:rsidR="00083946" w:rsidRPr="003065BE">
        <w:rPr>
          <w:rFonts w:ascii="Times New Roman" w:eastAsia="Times New Roman" w:hAnsi="Times New Roman" w:cs="Times New Roman"/>
          <w:sz w:val="24"/>
          <w:szCs w:val="24"/>
        </w:rPr>
        <w:t>i</w:t>
      </w:r>
      <w:r w:rsidR="00527208" w:rsidRPr="003065BE">
        <w:rPr>
          <w:rFonts w:ascii="Times New Roman" w:eastAsia="Times New Roman" w:hAnsi="Times New Roman" w:cs="Times New Roman"/>
          <w:sz w:val="24"/>
          <w:szCs w:val="24"/>
        </w:rPr>
        <w:t>s baudžiamo</w:t>
      </w:r>
      <w:r w:rsidR="00083946" w:rsidRPr="003065BE">
        <w:rPr>
          <w:rFonts w:ascii="Times New Roman" w:eastAsia="Times New Roman" w:hAnsi="Times New Roman" w:cs="Times New Roman"/>
          <w:sz w:val="24"/>
          <w:szCs w:val="24"/>
        </w:rPr>
        <w:t>j</w:t>
      </w:r>
      <w:r w:rsidR="00527208" w:rsidRPr="003065BE">
        <w:rPr>
          <w:rFonts w:ascii="Times New Roman" w:eastAsia="Times New Roman" w:hAnsi="Times New Roman" w:cs="Times New Roman"/>
          <w:sz w:val="24"/>
          <w:szCs w:val="24"/>
        </w:rPr>
        <w:t>o</w:t>
      </w:r>
      <w:r w:rsidR="00083946" w:rsidRPr="003065BE">
        <w:rPr>
          <w:rFonts w:ascii="Times New Roman" w:eastAsia="Times New Roman" w:hAnsi="Times New Roman" w:cs="Times New Roman"/>
          <w:sz w:val="24"/>
          <w:szCs w:val="24"/>
        </w:rPr>
        <w:t>j</w:t>
      </w:r>
      <w:r w:rsidR="00527208" w:rsidRPr="003065BE">
        <w:rPr>
          <w:rFonts w:ascii="Times New Roman" w:eastAsia="Times New Roman" w:hAnsi="Times New Roman" w:cs="Times New Roman"/>
          <w:sz w:val="24"/>
          <w:szCs w:val="24"/>
        </w:rPr>
        <w:t>e bylo</w:t>
      </w:r>
      <w:r w:rsidR="00083946" w:rsidRPr="003065BE">
        <w:rPr>
          <w:rFonts w:ascii="Times New Roman" w:eastAsia="Times New Roman" w:hAnsi="Times New Roman" w:cs="Times New Roman"/>
          <w:sz w:val="24"/>
          <w:szCs w:val="24"/>
        </w:rPr>
        <w:t>j</w:t>
      </w:r>
      <w:r w:rsidR="00527208" w:rsidRPr="003065BE">
        <w:rPr>
          <w:rFonts w:ascii="Times New Roman" w:eastAsia="Times New Roman" w:hAnsi="Times New Roman" w:cs="Times New Roman"/>
          <w:sz w:val="24"/>
          <w:szCs w:val="24"/>
        </w:rPr>
        <w:t>e Nr.</w:t>
      </w:r>
      <w:r w:rsidR="00EC50A0">
        <w:rPr>
          <w:rFonts w:ascii="Times New Roman" w:eastAsia="Times New Roman" w:hAnsi="Times New Roman" w:cs="Times New Roman"/>
          <w:sz w:val="24"/>
          <w:szCs w:val="24"/>
        </w:rPr>
        <w:t> </w:t>
      </w:r>
      <w:r w:rsidR="00527208" w:rsidRPr="003065BE">
        <w:rPr>
          <w:rFonts w:ascii="Times New Roman" w:eastAsia="Times New Roman" w:hAnsi="Times New Roman" w:cs="Times New Roman"/>
          <w:sz w:val="24"/>
          <w:szCs w:val="24"/>
        </w:rPr>
        <w:t>2K-553/2013).</w:t>
      </w:r>
    </w:p>
    <w:p w14:paraId="4BB3DFCB" w14:textId="64C09846" w:rsidR="00E27C1D" w:rsidRPr="003065BE" w:rsidRDefault="00D35035" w:rsidP="006F422C">
      <w:pPr>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Tais atvejais, kai kaltininkas, būdamas įmonės administracijos vadovas, iššvaisto jam patikėtą ar esantį jo žinioje svetimą turtą, taip padarydamas turtinės žalos šio turto savininkams ir įmonės kreditoriams, kaltininko veika turi būti kvalifikuojama kaip sutaptis pagal BK 184</w:t>
      </w:r>
      <w:r w:rsidR="00EC50A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straipsnį</w:t>
      </w:r>
      <w:r w:rsidR="00A834C1">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ir</w:t>
      </w:r>
      <w:r w:rsidR="00A834C1">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208</w:t>
      </w:r>
      <w:r w:rsidR="00A834C1">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straipsnį</w:t>
      </w:r>
      <w:r w:rsidR="00B5254E" w:rsidRPr="003065BE">
        <w:rPr>
          <w:rFonts w:ascii="Times New Roman" w:eastAsia="Times New Roman" w:hAnsi="Times New Roman" w:cs="Times New Roman"/>
          <w:sz w:val="24"/>
          <w:szCs w:val="24"/>
        </w:rPr>
        <w:t xml:space="preserve"> (</w:t>
      </w:r>
      <w:r w:rsidR="00A4715A" w:rsidRPr="003065BE">
        <w:rPr>
          <w:rFonts w:ascii="Times New Roman" w:eastAsia="Times New Roman" w:hAnsi="Times New Roman" w:cs="Times New Roman"/>
          <w:sz w:val="24"/>
          <w:szCs w:val="24"/>
        </w:rPr>
        <w:t xml:space="preserve">kasacinės nutartys baudžiamosiose bylose </w:t>
      </w:r>
      <w:r w:rsidRPr="003065BE">
        <w:rPr>
          <w:rFonts w:ascii="Times New Roman" w:eastAsia="Times New Roman" w:hAnsi="Times New Roman" w:cs="Times New Roman"/>
          <w:sz w:val="24"/>
          <w:szCs w:val="24"/>
        </w:rPr>
        <w:t>Nr.</w:t>
      </w:r>
      <w:r w:rsidR="00EC50A0">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2K-149-303/2019</w:t>
      </w:r>
      <w:r w:rsidR="00E6043B" w:rsidRPr="003065BE">
        <w:rPr>
          <w:rFonts w:ascii="Times New Roman" w:eastAsia="Times New Roman" w:hAnsi="Times New Roman" w:cs="Times New Roman"/>
          <w:sz w:val="24"/>
          <w:szCs w:val="24"/>
        </w:rPr>
        <w:t>, 2K-10-648/2022</w:t>
      </w:r>
      <w:r w:rsidR="00B5254E" w:rsidRPr="003065BE">
        <w:rPr>
          <w:rFonts w:ascii="Times New Roman" w:eastAsia="Times New Roman" w:hAnsi="Times New Roman" w:cs="Times New Roman"/>
          <w:sz w:val="24"/>
          <w:szCs w:val="24"/>
        </w:rPr>
        <w:t xml:space="preserve">). </w:t>
      </w:r>
    </w:p>
    <w:p w14:paraId="3A10434F" w14:textId="0111AB2A" w:rsidR="001B2386" w:rsidRPr="003065BE" w:rsidRDefault="009D0245" w:rsidP="009F6E20">
      <w:pPr>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Kasacinės instancijos teismo praktikoje pripažįstama, kad p</w:t>
      </w:r>
      <w:r w:rsidR="00E85DFD" w:rsidRPr="003065BE">
        <w:rPr>
          <w:rFonts w:ascii="Times New Roman" w:eastAsia="Times New Roman" w:hAnsi="Times New Roman" w:cs="Times New Roman"/>
          <w:sz w:val="24"/>
          <w:szCs w:val="24"/>
        </w:rPr>
        <w:t xml:space="preserve">agrindinis teisinis reguliavimas, saugantis kreditorių teises ir nustatantis atsakomybę už jų pažeidimus, priklauso civilinės teisės sričiai, baudžiamosios atsakomybės kaip </w:t>
      </w:r>
      <w:r w:rsidR="00E85DFD" w:rsidRPr="003065BE">
        <w:rPr>
          <w:rFonts w:ascii="Times New Roman" w:eastAsia="Times New Roman" w:hAnsi="Times New Roman" w:cs="Times New Roman"/>
          <w:i/>
          <w:iCs/>
          <w:sz w:val="24"/>
          <w:szCs w:val="24"/>
        </w:rPr>
        <w:t>ultima ratio</w:t>
      </w:r>
      <w:r w:rsidR="009E7074" w:rsidRPr="003065BE">
        <w:rPr>
          <w:rFonts w:ascii="Times New Roman" w:eastAsia="Times New Roman" w:hAnsi="Times New Roman" w:cs="Times New Roman"/>
          <w:i/>
          <w:iCs/>
          <w:sz w:val="24"/>
          <w:szCs w:val="24"/>
        </w:rPr>
        <w:t xml:space="preserve"> </w:t>
      </w:r>
      <w:r w:rsidR="00E85DFD" w:rsidRPr="003065BE">
        <w:rPr>
          <w:rFonts w:ascii="Times New Roman" w:eastAsia="Times New Roman" w:hAnsi="Times New Roman" w:cs="Times New Roman"/>
          <w:sz w:val="24"/>
          <w:szCs w:val="24"/>
        </w:rPr>
        <w:t>taikymas pagal BK 208</w:t>
      </w:r>
      <w:r w:rsidR="00EC50A0">
        <w:rPr>
          <w:rFonts w:ascii="Times New Roman" w:eastAsia="Times New Roman" w:hAnsi="Times New Roman" w:cs="Times New Roman"/>
          <w:sz w:val="24"/>
          <w:szCs w:val="24"/>
        </w:rPr>
        <w:t> </w:t>
      </w:r>
      <w:r w:rsidR="00E85DFD" w:rsidRPr="003065BE">
        <w:rPr>
          <w:rFonts w:ascii="Times New Roman" w:eastAsia="Times New Roman" w:hAnsi="Times New Roman" w:cs="Times New Roman"/>
          <w:sz w:val="24"/>
          <w:szCs w:val="24"/>
        </w:rPr>
        <w:t>straipsn</w:t>
      </w:r>
      <w:r w:rsidRPr="003065BE">
        <w:rPr>
          <w:rFonts w:ascii="Times New Roman" w:eastAsia="Times New Roman" w:hAnsi="Times New Roman" w:cs="Times New Roman"/>
          <w:sz w:val="24"/>
          <w:szCs w:val="24"/>
        </w:rPr>
        <w:t>į</w:t>
      </w:r>
      <w:r w:rsidR="00E85DFD" w:rsidRPr="003065BE">
        <w:rPr>
          <w:rFonts w:ascii="Times New Roman" w:eastAsia="Times New Roman" w:hAnsi="Times New Roman" w:cs="Times New Roman"/>
          <w:sz w:val="24"/>
          <w:szCs w:val="24"/>
        </w:rPr>
        <w:t xml:space="preserve"> visada turi būti pagrįstas išvada dėl didesnio nustatytų neteisėtų veiksmų pavojingumo ir civilinės atsakomybės priemonių nepakankamumo teisingumo tikslams pasiekti</w:t>
      </w:r>
      <w:r w:rsidR="001B2386" w:rsidRPr="003065BE">
        <w:rPr>
          <w:rFonts w:ascii="Times New Roman" w:eastAsia="Times New Roman" w:hAnsi="Times New Roman" w:cs="Times New Roman"/>
          <w:sz w:val="24"/>
          <w:szCs w:val="24"/>
        </w:rPr>
        <w:t xml:space="preserve"> (kasacinė</w:t>
      </w:r>
      <w:r w:rsidR="007E47DF" w:rsidRPr="003065BE">
        <w:rPr>
          <w:rFonts w:ascii="Times New Roman" w:eastAsia="Times New Roman" w:hAnsi="Times New Roman" w:cs="Times New Roman"/>
          <w:sz w:val="24"/>
          <w:szCs w:val="24"/>
        </w:rPr>
        <w:t>s</w:t>
      </w:r>
      <w:r w:rsidR="001B2386" w:rsidRPr="003065BE">
        <w:rPr>
          <w:rFonts w:ascii="Times New Roman" w:eastAsia="Times New Roman" w:hAnsi="Times New Roman" w:cs="Times New Roman"/>
          <w:sz w:val="24"/>
          <w:szCs w:val="24"/>
        </w:rPr>
        <w:t xml:space="preserve"> nutart</w:t>
      </w:r>
      <w:r w:rsidR="007E47DF" w:rsidRPr="003065BE">
        <w:rPr>
          <w:rFonts w:ascii="Times New Roman" w:eastAsia="Times New Roman" w:hAnsi="Times New Roman" w:cs="Times New Roman"/>
          <w:sz w:val="24"/>
          <w:szCs w:val="24"/>
        </w:rPr>
        <w:t>y</w:t>
      </w:r>
      <w:r w:rsidR="001B2386" w:rsidRPr="003065BE">
        <w:rPr>
          <w:rFonts w:ascii="Times New Roman" w:eastAsia="Times New Roman" w:hAnsi="Times New Roman" w:cs="Times New Roman"/>
          <w:sz w:val="24"/>
          <w:szCs w:val="24"/>
        </w:rPr>
        <w:t>s baudžiamo</w:t>
      </w:r>
      <w:r w:rsidR="007E47DF" w:rsidRPr="003065BE">
        <w:rPr>
          <w:rFonts w:ascii="Times New Roman" w:eastAsia="Times New Roman" w:hAnsi="Times New Roman" w:cs="Times New Roman"/>
          <w:sz w:val="24"/>
          <w:szCs w:val="24"/>
        </w:rPr>
        <w:t>si</w:t>
      </w:r>
      <w:r w:rsidR="001B2386" w:rsidRPr="003065BE">
        <w:rPr>
          <w:rFonts w:ascii="Times New Roman" w:eastAsia="Times New Roman" w:hAnsi="Times New Roman" w:cs="Times New Roman"/>
          <w:sz w:val="24"/>
          <w:szCs w:val="24"/>
        </w:rPr>
        <w:t>o</w:t>
      </w:r>
      <w:r w:rsidR="007E47DF" w:rsidRPr="003065BE">
        <w:rPr>
          <w:rFonts w:ascii="Times New Roman" w:eastAsia="Times New Roman" w:hAnsi="Times New Roman" w:cs="Times New Roman"/>
          <w:sz w:val="24"/>
          <w:szCs w:val="24"/>
        </w:rPr>
        <w:t>s</w:t>
      </w:r>
      <w:r w:rsidR="001B2386" w:rsidRPr="003065BE">
        <w:rPr>
          <w:rFonts w:ascii="Times New Roman" w:eastAsia="Times New Roman" w:hAnsi="Times New Roman" w:cs="Times New Roman"/>
          <w:sz w:val="24"/>
          <w:szCs w:val="24"/>
        </w:rPr>
        <w:t>e bylo</w:t>
      </w:r>
      <w:r w:rsidR="007E47DF" w:rsidRPr="003065BE">
        <w:rPr>
          <w:rFonts w:ascii="Times New Roman" w:eastAsia="Times New Roman" w:hAnsi="Times New Roman" w:cs="Times New Roman"/>
          <w:sz w:val="24"/>
          <w:szCs w:val="24"/>
        </w:rPr>
        <w:t>s</w:t>
      </w:r>
      <w:r w:rsidR="001B2386" w:rsidRPr="003065BE">
        <w:rPr>
          <w:rFonts w:ascii="Times New Roman" w:eastAsia="Times New Roman" w:hAnsi="Times New Roman" w:cs="Times New Roman"/>
          <w:sz w:val="24"/>
          <w:szCs w:val="24"/>
        </w:rPr>
        <w:t>e Nr.</w:t>
      </w:r>
      <w:r w:rsidR="00EC50A0">
        <w:rPr>
          <w:rFonts w:ascii="Times New Roman" w:eastAsia="Times New Roman" w:hAnsi="Times New Roman" w:cs="Times New Roman"/>
          <w:sz w:val="24"/>
          <w:szCs w:val="24"/>
        </w:rPr>
        <w:t> </w:t>
      </w:r>
      <w:r w:rsidR="007B41C1" w:rsidRPr="003065BE">
        <w:rPr>
          <w:rFonts w:ascii="Times New Roman" w:eastAsia="Times New Roman" w:hAnsi="Times New Roman" w:cs="Times New Roman"/>
          <w:sz w:val="24"/>
          <w:szCs w:val="24"/>
        </w:rPr>
        <w:t xml:space="preserve">2K-7-181-895/2015, 2K-321-489/2015, 2K-404-895/2015, </w:t>
      </w:r>
      <w:r w:rsidR="00B16F09" w:rsidRPr="003065BE">
        <w:rPr>
          <w:rFonts w:ascii="Times New Roman" w:eastAsia="Times New Roman" w:hAnsi="Times New Roman" w:cs="Times New Roman"/>
          <w:sz w:val="24"/>
          <w:szCs w:val="24"/>
        </w:rPr>
        <w:t>2K-25-693/2019</w:t>
      </w:r>
      <w:r w:rsidR="007E47DF" w:rsidRPr="003065BE">
        <w:rPr>
          <w:rFonts w:ascii="Times New Roman" w:eastAsia="Times New Roman" w:hAnsi="Times New Roman" w:cs="Times New Roman"/>
          <w:sz w:val="24"/>
          <w:szCs w:val="24"/>
        </w:rPr>
        <w:t xml:space="preserve">, </w:t>
      </w:r>
      <w:r w:rsidR="00B02EEA" w:rsidRPr="003065BE">
        <w:rPr>
          <w:rFonts w:ascii="Times New Roman" w:eastAsia="Times New Roman" w:hAnsi="Times New Roman" w:cs="Times New Roman"/>
          <w:sz w:val="24"/>
          <w:szCs w:val="24"/>
        </w:rPr>
        <w:t xml:space="preserve">2K-133-697/2019, </w:t>
      </w:r>
      <w:r w:rsidR="006A5CBB" w:rsidRPr="003065BE">
        <w:rPr>
          <w:rFonts w:ascii="Times New Roman" w:eastAsia="Times New Roman" w:hAnsi="Times New Roman" w:cs="Times New Roman"/>
          <w:sz w:val="24"/>
          <w:szCs w:val="24"/>
        </w:rPr>
        <w:t>2K-149-303/2019</w:t>
      </w:r>
      <w:r w:rsidR="00DD147D" w:rsidRPr="003065BE">
        <w:rPr>
          <w:rFonts w:ascii="Times New Roman" w:eastAsia="Times New Roman" w:hAnsi="Times New Roman" w:cs="Times New Roman"/>
          <w:sz w:val="24"/>
          <w:szCs w:val="24"/>
        </w:rPr>
        <w:t xml:space="preserve">, </w:t>
      </w:r>
      <w:r w:rsidR="004427C4" w:rsidRPr="003065BE">
        <w:rPr>
          <w:rFonts w:ascii="Times New Roman" w:eastAsia="Times New Roman" w:hAnsi="Times New Roman" w:cs="Times New Roman"/>
          <w:sz w:val="24"/>
          <w:szCs w:val="24"/>
        </w:rPr>
        <w:t>2K-308-648/2019,</w:t>
      </w:r>
      <w:r w:rsidR="00E917DB" w:rsidRPr="003065BE">
        <w:rPr>
          <w:rFonts w:ascii="Times New Roman" w:eastAsia="Times New Roman" w:hAnsi="Times New Roman" w:cs="Times New Roman"/>
          <w:sz w:val="24"/>
          <w:szCs w:val="24"/>
        </w:rPr>
        <w:t xml:space="preserve"> </w:t>
      </w:r>
      <w:r w:rsidR="009B5D68" w:rsidRPr="003065BE">
        <w:rPr>
          <w:rFonts w:ascii="Times New Roman" w:eastAsia="Times New Roman" w:hAnsi="Times New Roman" w:cs="Times New Roman"/>
          <w:sz w:val="24"/>
          <w:szCs w:val="24"/>
        </w:rPr>
        <w:t xml:space="preserve">2K-151-495/2023, </w:t>
      </w:r>
      <w:r w:rsidR="00DD147D" w:rsidRPr="003065BE">
        <w:rPr>
          <w:rFonts w:ascii="Times New Roman" w:eastAsia="Times New Roman" w:hAnsi="Times New Roman" w:cs="Times New Roman"/>
          <w:sz w:val="24"/>
          <w:szCs w:val="24"/>
        </w:rPr>
        <w:t>2K-157-788/2023</w:t>
      </w:r>
      <w:r w:rsidR="00B16F09" w:rsidRPr="003065BE">
        <w:rPr>
          <w:rFonts w:ascii="Times New Roman" w:eastAsia="Times New Roman" w:hAnsi="Times New Roman" w:cs="Times New Roman"/>
          <w:sz w:val="24"/>
          <w:szCs w:val="24"/>
        </w:rPr>
        <w:t xml:space="preserve">). </w:t>
      </w:r>
    </w:p>
    <w:p w14:paraId="6F67C1AE" w14:textId="77777777" w:rsidR="00ED6362" w:rsidRDefault="00ED6362" w:rsidP="009F6E20">
      <w:pPr>
        <w:spacing w:after="0" w:line="240" w:lineRule="auto"/>
        <w:ind w:firstLine="851"/>
        <w:jc w:val="both"/>
        <w:rPr>
          <w:rFonts w:ascii="Times New Roman" w:eastAsia="Times New Roman" w:hAnsi="Times New Roman" w:cs="Times New Roman"/>
          <w:sz w:val="24"/>
          <w:szCs w:val="24"/>
        </w:rPr>
      </w:pPr>
    </w:p>
    <w:p w14:paraId="5AD51DEF" w14:textId="5F817FEB" w:rsidR="00032070" w:rsidRPr="003065BE" w:rsidRDefault="009F6E20" w:rsidP="009F6E20">
      <w:pPr>
        <w:pStyle w:val="Heading1"/>
        <w:spacing w:before="0"/>
      </w:pPr>
      <w:bookmarkStart w:id="76" w:name="_Toc170217400"/>
      <w:r w:rsidRPr="003065BE">
        <w:t>4</w:t>
      </w:r>
      <w:r w:rsidR="00032070" w:rsidRPr="003065BE">
        <w:t xml:space="preserve">. </w:t>
      </w:r>
      <w:r w:rsidR="0077681F" w:rsidRPr="003065BE">
        <w:t>Nusikalstamas bankrotas</w:t>
      </w:r>
      <w:r w:rsidR="00190A58" w:rsidRPr="003065BE">
        <w:t xml:space="preserve"> </w:t>
      </w:r>
      <w:r w:rsidR="00032070" w:rsidRPr="003065BE">
        <w:t>(BK </w:t>
      </w:r>
      <w:r w:rsidR="00190A58" w:rsidRPr="003065BE">
        <w:t>20</w:t>
      </w:r>
      <w:r w:rsidR="0077681F" w:rsidRPr="003065BE">
        <w:t>9</w:t>
      </w:r>
      <w:r w:rsidR="00032070" w:rsidRPr="003065BE">
        <w:t> straipsnis)</w:t>
      </w:r>
      <w:bookmarkEnd w:id="76"/>
    </w:p>
    <w:p w14:paraId="758590CD" w14:textId="77777777" w:rsidR="007D4184" w:rsidRPr="003065BE" w:rsidRDefault="007D4184" w:rsidP="00093B0B">
      <w:pPr>
        <w:pStyle w:val="Heading2"/>
        <w:jc w:val="center"/>
        <w:rPr>
          <w:rFonts w:cs="Times New Roman"/>
          <w:szCs w:val="24"/>
        </w:rPr>
      </w:pPr>
    </w:p>
    <w:p w14:paraId="00960962" w14:textId="3AA5CCEE" w:rsidR="00032070" w:rsidRPr="003065BE" w:rsidRDefault="009F6E20" w:rsidP="00212127">
      <w:pPr>
        <w:pStyle w:val="Heading2"/>
        <w:rPr>
          <w:rFonts w:cs="Times New Roman"/>
          <w:szCs w:val="24"/>
        </w:rPr>
      </w:pPr>
      <w:bookmarkStart w:id="77" w:name="_Toc170217401"/>
      <w:r w:rsidRPr="003065BE">
        <w:rPr>
          <w:rFonts w:cs="Times New Roman"/>
          <w:szCs w:val="24"/>
        </w:rPr>
        <w:t>4</w:t>
      </w:r>
      <w:r w:rsidR="00032070" w:rsidRPr="003065BE">
        <w:rPr>
          <w:rFonts w:cs="Times New Roman"/>
          <w:szCs w:val="24"/>
        </w:rPr>
        <w:t>.1. Objektyvieji požymiai</w:t>
      </w:r>
      <w:bookmarkEnd w:id="77"/>
    </w:p>
    <w:p w14:paraId="5F59FF02" w14:textId="77777777" w:rsidR="005C7C25" w:rsidRPr="00D50774" w:rsidRDefault="005C7C25" w:rsidP="005C7C25">
      <w:pPr>
        <w:spacing w:after="0" w:line="240" w:lineRule="auto"/>
        <w:ind w:firstLine="851"/>
        <w:jc w:val="both"/>
        <w:rPr>
          <w:rFonts w:ascii="Times New Roman" w:hAnsi="Times New Roman" w:cs="Times New Roman"/>
          <w:color w:val="7030A0"/>
          <w:sz w:val="24"/>
          <w:szCs w:val="24"/>
          <w:highlight w:val="yellow"/>
        </w:rPr>
      </w:pPr>
    </w:p>
    <w:p w14:paraId="07632C68" w14:textId="535F2694" w:rsidR="001225C8" w:rsidRPr="00D50774" w:rsidRDefault="009F6E20" w:rsidP="001225C8">
      <w:pPr>
        <w:pStyle w:val="Heading3"/>
        <w:rPr>
          <w:rFonts w:ascii="Times New Roman" w:hAnsi="Times New Roman" w:cs="Times New Roman"/>
          <w:b/>
          <w:color w:val="FF0000"/>
        </w:rPr>
      </w:pPr>
      <w:bookmarkStart w:id="78" w:name="_Toc170217402"/>
      <w:r w:rsidRPr="006424DA">
        <w:rPr>
          <w:rFonts w:ascii="Times New Roman" w:hAnsi="Times New Roman" w:cs="Times New Roman"/>
          <w:b/>
          <w:color w:val="auto"/>
        </w:rPr>
        <w:t>4</w:t>
      </w:r>
      <w:r w:rsidR="00032070" w:rsidRPr="006424DA">
        <w:rPr>
          <w:rFonts w:ascii="Times New Roman" w:hAnsi="Times New Roman" w:cs="Times New Roman"/>
          <w:b/>
          <w:color w:val="auto"/>
        </w:rPr>
        <w:t>.1.</w:t>
      </w:r>
      <w:r w:rsidR="00367FB6" w:rsidRPr="006424DA">
        <w:rPr>
          <w:rFonts w:ascii="Times New Roman" w:hAnsi="Times New Roman" w:cs="Times New Roman"/>
          <w:b/>
          <w:color w:val="auto"/>
        </w:rPr>
        <w:t>1</w:t>
      </w:r>
      <w:r w:rsidR="00032070" w:rsidRPr="00D50774">
        <w:rPr>
          <w:rFonts w:ascii="Times New Roman" w:hAnsi="Times New Roman" w:cs="Times New Roman"/>
          <w:b/>
          <w:color w:val="auto"/>
        </w:rPr>
        <w:t>.</w:t>
      </w:r>
      <w:r w:rsidR="00EA68DB" w:rsidRPr="00D50774">
        <w:rPr>
          <w:rFonts w:ascii="Times New Roman" w:hAnsi="Times New Roman" w:cs="Times New Roman"/>
          <w:b/>
          <w:color w:val="auto"/>
        </w:rPr>
        <w:t xml:space="preserve"> </w:t>
      </w:r>
      <w:r w:rsidR="001225C8" w:rsidRPr="00D50774">
        <w:rPr>
          <w:rFonts w:ascii="Times New Roman" w:hAnsi="Times New Roman" w:cs="Times New Roman"/>
          <w:b/>
          <w:color w:val="auto"/>
        </w:rPr>
        <w:t>Baudžiamojo įstatymo saugoma vertybė</w:t>
      </w:r>
      <w:bookmarkEnd w:id="78"/>
    </w:p>
    <w:p w14:paraId="02AB5512" w14:textId="77777777" w:rsidR="001225C8" w:rsidRPr="006424DA" w:rsidRDefault="001225C8" w:rsidP="001225C8">
      <w:pPr>
        <w:spacing w:after="0" w:line="240" w:lineRule="auto"/>
        <w:ind w:firstLine="851"/>
        <w:jc w:val="center"/>
        <w:rPr>
          <w:rFonts w:ascii="Times New Roman" w:hAnsi="Times New Roman" w:cs="Times New Roman"/>
          <w:sz w:val="24"/>
          <w:szCs w:val="24"/>
        </w:rPr>
      </w:pPr>
    </w:p>
    <w:p w14:paraId="7A1ACD32" w14:textId="61426126" w:rsidR="009B10B2" w:rsidRPr="003065BE" w:rsidRDefault="002D2B09" w:rsidP="002D2B09">
      <w:pPr>
        <w:spacing w:after="0" w:line="240" w:lineRule="auto"/>
        <w:ind w:firstLine="851"/>
        <w:jc w:val="both"/>
        <w:rPr>
          <w:rFonts w:ascii="Times New Roman" w:hAnsi="Times New Roman" w:cs="Times New Roman"/>
          <w:sz w:val="24"/>
          <w:szCs w:val="24"/>
        </w:rPr>
      </w:pPr>
      <w:bookmarkStart w:id="79" w:name="psl25a"/>
      <w:bookmarkEnd w:id="79"/>
      <w:r w:rsidRPr="002D2B09">
        <w:rPr>
          <w:rFonts w:ascii="Times New Roman" w:hAnsi="Times New Roman" w:cs="Times New Roman"/>
          <w:sz w:val="24"/>
          <w:szCs w:val="24"/>
        </w:rPr>
        <w:t>BK 209</w:t>
      </w:r>
      <w:r w:rsidR="00EC50A0">
        <w:rPr>
          <w:rFonts w:ascii="Times New Roman" w:hAnsi="Times New Roman" w:cs="Times New Roman"/>
          <w:sz w:val="24"/>
          <w:szCs w:val="24"/>
        </w:rPr>
        <w:t> </w:t>
      </w:r>
      <w:r w:rsidRPr="002D2B09">
        <w:rPr>
          <w:rFonts w:ascii="Times New Roman" w:hAnsi="Times New Roman" w:cs="Times New Roman"/>
          <w:sz w:val="24"/>
          <w:szCs w:val="24"/>
        </w:rPr>
        <w:t>straipsnyje nurodyt</w:t>
      </w:r>
      <w:r w:rsidR="00615EC4">
        <w:rPr>
          <w:rFonts w:ascii="Times New Roman" w:hAnsi="Times New Roman" w:cs="Times New Roman"/>
          <w:sz w:val="24"/>
          <w:szCs w:val="24"/>
        </w:rPr>
        <w:t xml:space="preserve">u </w:t>
      </w:r>
      <w:r w:rsidR="00615EC4" w:rsidRPr="003065BE">
        <w:rPr>
          <w:rFonts w:ascii="Times New Roman" w:eastAsia="Times New Roman" w:hAnsi="Times New Roman" w:cs="Times New Roman"/>
          <w:sz w:val="24"/>
          <w:szCs w:val="24"/>
        </w:rPr>
        <w:t>nusikalt</w:t>
      </w:r>
      <w:r w:rsidR="00615EC4">
        <w:rPr>
          <w:rFonts w:ascii="Times New Roman" w:eastAsia="Times New Roman" w:hAnsi="Times New Roman" w:cs="Times New Roman"/>
          <w:sz w:val="24"/>
          <w:szCs w:val="24"/>
        </w:rPr>
        <w:t>i</w:t>
      </w:r>
      <w:r w:rsidR="00615EC4" w:rsidRPr="003065BE">
        <w:rPr>
          <w:rFonts w:ascii="Times New Roman" w:eastAsia="Times New Roman" w:hAnsi="Times New Roman" w:cs="Times New Roman"/>
          <w:sz w:val="24"/>
          <w:szCs w:val="24"/>
        </w:rPr>
        <w:t>m</w:t>
      </w:r>
      <w:r w:rsidR="00615EC4">
        <w:rPr>
          <w:rFonts w:ascii="Times New Roman" w:eastAsia="Times New Roman" w:hAnsi="Times New Roman" w:cs="Times New Roman"/>
          <w:sz w:val="24"/>
          <w:szCs w:val="24"/>
        </w:rPr>
        <w:t>u</w:t>
      </w:r>
      <w:r w:rsidR="00615EC4">
        <w:rPr>
          <w:rFonts w:ascii="Times New Roman" w:hAnsi="Times New Roman" w:cs="Times New Roman"/>
          <w:sz w:val="24"/>
          <w:szCs w:val="24"/>
        </w:rPr>
        <w:t xml:space="preserve"> </w:t>
      </w:r>
      <w:r w:rsidRPr="002D2B09">
        <w:rPr>
          <w:rFonts w:ascii="Times New Roman" w:hAnsi="Times New Roman" w:cs="Times New Roman"/>
          <w:sz w:val="24"/>
          <w:szCs w:val="24"/>
        </w:rPr>
        <w:t>yra pažeidžiama verslo tvarka, pagal kurią įmonių vadovai, vykdydami verslą, privalo laikytis Lietuvos Respublikos civilinio kodekso, Lietuvos Respublikos akcinių bendrovių, Lietuvos Respublikos juridinių asmenų nemokumo įstatymo bei kitų įstatymų ir teisės aktų reikalavimų</w:t>
      </w:r>
      <w:r w:rsidR="003E5A9E" w:rsidRPr="003065BE">
        <w:rPr>
          <w:rFonts w:ascii="Times New Roman" w:hAnsi="Times New Roman" w:cs="Times New Roman"/>
          <w:sz w:val="24"/>
          <w:szCs w:val="24"/>
        </w:rPr>
        <w:t xml:space="preserve"> (kasacinės nutartys baudžiamosiose bylose Nr.</w:t>
      </w:r>
      <w:r w:rsidR="00EC50A0">
        <w:rPr>
          <w:rFonts w:ascii="Times New Roman" w:hAnsi="Times New Roman" w:cs="Times New Roman"/>
          <w:sz w:val="24"/>
          <w:szCs w:val="24"/>
        </w:rPr>
        <w:t> </w:t>
      </w:r>
      <w:r w:rsidR="003E5A9E" w:rsidRPr="003065BE">
        <w:rPr>
          <w:rFonts w:ascii="Times New Roman" w:hAnsi="Times New Roman" w:cs="Times New Roman"/>
          <w:sz w:val="24"/>
          <w:szCs w:val="24"/>
        </w:rPr>
        <w:t>2K-14/2013</w:t>
      </w:r>
      <w:r w:rsidR="000F237D" w:rsidRPr="003065BE">
        <w:rPr>
          <w:rFonts w:ascii="Times New Roman" w:hAnsi="Times New Roman" w:cs="Times New Roman"/>
          <w:sz w:val="24"/>
          <w:szCs w:val="24"/>
        </w:rPr>
        <w:t>, 2K-</w:t>
      </w:r>
      <w:r w:rsidR="000F237D" w:rsidRPr="003065BE">
        <w:rPr>
          <w:rFonts w:ascii="Times New Roman" w:hAnsi="Times New Roman" w:cs="Times New Roman"/>
          <w:sz w:val="24"/>
          <w:szCs w:val="24"/>
        </w:rPr>
        <w:lastRenderedPageBreak/>
        <w:t>413/2014</w:t>
      </w:r>
      <w:r w:rsidR="008651B2" w:rsidRPr="003065BE">
        <w:rPr>
          <w:rFonts w:ascii="Times New Roman" w:hAnsi="Times New Roman" w:cs="Times New Roman"/>
          <w:sz w:val="24"/>
          <w:szCs w:val="24"/>
        </w:rPr>
        <w:t>, 2K-302-489/2017</w:t>
      </w:r>
      <w:r w:rsidR="00571A03" w:rsidRPr="003065BE">
        <w:rPr>
          <w:rFonts w:ascii="Times New Roman" w:hAnsi="Times New Roman" w:cs="Times New Roman"/>
          <w:sz w:val="24"/>
          <w:szCs w:val="24"/>
        </w:rPr>
        <w:t>, 2K-133-697/2019</w:t>
      </w:r>
      <w:r w:rsidR="0056606A" w:rsidRPr="003065BE">
        <w:rPr>
          <w:rFonts w:ascii="Times New Roman" w:hAnsi="Times New Roman" w:cs="Times New Roman"/>
          <w:sz w:val="24"/>
          <w:szCs w:val="24"/>
        </w:rPr>
        <w:t>, 2K-272-387/2023</w:t>
      </w:r>
      <w:r w:rsidR="003E5A9E" w:rsidRPr="003065BE">
        <w:rPr>
          <w:rFonts w:ascii="Times New Roman" w:hAnsi="Times New Roman" w:cs="Times New Roman"/>
          <w:sz w:val="24"/>
          <w:szCs w:val="24"/>
        </w:rPr>
        <w:t xml:space="preserve">). </w:t>
      </w:r>
      <w:r w:rsidR="009B10B2" w:rsidRPr="003065BE">
        <w:rPr>
          <w:rFonts w:ascii="Times New Roman" w:hAnsi="Times New Roman" w:cs="Times New Roman"/>
          <w:sz w:val="24"/>
          <w:szCs w:val="24"/>
        </w:rPr>
        <w:t xml:space="preserve">Šia baudžiamojo įstatymo norma siekiama apsaugoti kreditorių teises </w:t>
      </w:r>
      <w:r w:rsidR="00E316F7" w:rsidRPr="003065BE">
        <w:rPr>
          <w:rFonts w:ascii="Times New Roman" w:hAnsi="Times New Roman" w:cs="Times New Roman"/>
          <w:sz w:val="24"/>
          <w:szCs w:val="24"/>
        </w:rPr>
        <w:t xml:space="preserve">ir interesus </w:t>
      </w:r>
      <w:r w:rsidR="009B10B2" w:rsidRPr="003065BE">
        <w:rPr>
          <w:rFonts w:ascii="Times New Roman" w:hAnsi="Times New Roman" w:cs="Times New Roman"/>
          <w:sz w:val="24"/>
          <w:szCs w:val="24"/>
        </w:rPr>
        <w:t>nuo skolų turinčio ūkio subjekto vadovo nesąžiningų ūkininkavimo veiksmų (kasacinės nutartys baudžiamosiose bylose Nr.</w:t>
      </w:r>
      <w:r w:rsidR="00EC50A0">
        <w:rPr>
          <w:rFonts w:ascii="Times New Roman" w:hAnsi="Times New Roman" w:cs="Times New Roman"/>
          <w:sz w:val="24"/>
          <w:szCs w:val="24"/>
        </w:rPr>
        <w:t> </w:t>
      </w:r>
      <w:r w:rsidR="009B10B2" w:rsidRPr="003065BE">
        <w:rPr>
          <w:rFonts w:ascii="Times New Roman" w:hAnsi="Times New Roman" w:cs="Times New Roman"/>
          <w:sz w:val="24"/>
          <w:szCs w:val="24"/>
        </w:rPr>
        <w:t xml:space="preserve">2K-358/2014, </w:t>
      </w:r>
      <w:r w:rsidR="00BC5D68" w:rsidRPr="003065BE">
        <w:rPr>
          <w:rFonts w:ascii="Times New Roman" w:hAnsi="Times New Roman" w:cs="Times New Roman"/>
          <w:sz w:val="24"/>
          <w:szCs w:val="24"/>
        </w:rPr>
        <w:t xml:space="preserve">2K-133-697/2019, </w:t>
      </w:r>
      <w:r w:rsidR="009B10B2" w:rsidRPr="003065BE">
        <w:rPr>
          <w:rFonts w:ascii="Times New Roman" w:hAnsi="Times New Roman" w:cs="Times New Roman"/>
          <w:sz w:val="24"/>
          <w:szCs w:val="24"/>
        </w:rPr>
        <w:t>2K-157-788/2023</w:t>
      </w:r>
      <w:r w:rsidR="0056606A" w:rsidRPr="003065BE">
        <w:rPr>
          <w:rFonts w:ascii="Times New Roman" w:hAnsi="Times New Roman" w:cs="Times New Roman"/>
          <w:sz w:val="24"/>
          <w:szCs w:val="24"/>
        </w:rPr>
        <w:t>, 2K-272-387/2023</w:t>
      </w:r>
      <w:r w:rsidR="009B10B2" w:rsidRPr="003065BE">
        <w:rPr>
          <w:rFonts w:ascii="Times New Roman" w:hAnsi="Times New Roman" w:cs="Times New Roman"/>
          <w:sz w:val="24"/>
          <w:szCs w:val="24"/>
        </w:rPr>
        <w:t>).</w:t>
      </w:r>
    </w:p>
    <w:p w14:paraId="3482D0C4" w14:textId="77777777" w:rsidR="00CE4DF0" w:rsidRPr="00D50774" w:rsidRDefault="00CE4DF0" w:rsidP="00BF7B96">
      <w:pPr>
        <w:spacing w:after="0" w:line="240" w:lineRule="auto"/>
        <w:ind w:firstLine="851"/>
        <w:jc w:val="both"/>
        <w:rPr>
          <w:rFonts w:ascii="Times New Roman" w:eastAsia="Times New Roman" w:hAnsi="Times New Roman" w:cs="Times New Roman"/>
          <w:b/>
          <w:bCs/>
          <w:color w:val="FF0000"/>
          <w:sz w:val="24"/>
          <w:szCs w:val="24"/>
          <w:lang w:eastAsia="lt-LT"/>
        </w:rPr>
      </w:pPr>
    </w:p>
    <w:p w14:paraId="53FAE0B2" w14:textId="3C6A81C9" w:rsidR="007E5984" w:rsidRPr="003065BE" w:rsidRDefault="009F6E20" w:rsidP="00BF7B96">
      <w:pPr>
        <w:pStyle w:val="Heading3"/>
        <w:jc w:val="both"/>
        <w:rPr>
          <w:rFonts w:cs="Times New Roman"/>
          <w:color w:val="auto"/>
        </w:rPr>
      </w:pPr>
      <w:bookmarkStart w:id="80" w:name="_Toc170217403"/>
      <w:r w:rsidRPr="003065BE">
        <w:rPr>
          <w:rFonts w:ascii="Times New Roman" w:hAnsi="Times New Roman" w:cs="Times New Roman"/>
          <w:b/>
          <w:color w:val="auto"/>
        </w:rPr>
        <w:t>4</w:t>
      </w:r>
      <w:r w:rsidR="007E5984" w:rsidRPr="003065BE">
        <w:rPr>
          <w:rFonts w:ascii="Times New Roman" w:hAnsi="Times New Roman" w:cs="Times New Roman"/>
          <w:b/>
          <w:color w:val="auto"/>
        </w:rPr>
        <w:t xml:space="preserve">.1.2. </w:t>
      </w:r>
      <w:r w:rsidR="001D0A3B" w:rsidRPr="003065BE">
        <w:rPr>
          <w:rFonts w:ascii="Times New Roman" w:hAnsi="Times New Roman" w:cs="Times New Roman"/>
          <w:b/>
          <w:color w:val="auto"/>
        </w:rPr>
        <w:t>Sąmoningai blogas įmonės valdymas</w:t>
      </w:r>
      <w:bookmarkEnd w:id="80"/>
    </w:p>
    <w:p w14:paraId="4FA3EA4F" w14:textId="6FA8B160" w:rsidR="007E5984" w:rsidRPr="00D50774" w:rsidRDefault="007E5984" w:rsidP="00093B0B">
      <w:pPr>
        <w:spacing w:after="0" w:line="240" w:lineRule="auto"/>
        <w:ind w:firstLine="851"/>
        <w:jc w:val="center"/>
        <w:rPr>
          <w:rFonts w:ascii="Times New Roman" w:eastAsia="Times New Roman" w:hAnsi="Times New Roman" w:cs="Times New Roman"/>
          <w:b/>
          <w:bCs/>
          <w:color w:val="FF0000"/>
          <w:sz w:val="24"/>
          <w:szCs w:val="24"/>
          <w:lang w:eastAsia="lt-LT"/>
        </w:rPr>
      </w:pPr>
    </w:p>
    <w:p w14:paraId="3849AEB1" w14:textId="73E6D0FE" w:rsidR="00085FE1" w:rsidRPr="003065BE" w:rsidRDefault="00D24651" w:rsidP="00E7133D">
      <w:pPr>
        <w:spacing w:after="0" w:line="240" w:lineRule="auto"/>
        <w:ind w:firstLine="851"/>
        <w:jc w:val="both"/>
        <w:rPr>
          <w:rFonts w:ascii="Times New Roman" w:eastAsia="Times New Roman" w:hAnsi="Times New Roman" w:cs="Times New Roman"/>
          <w:sz w:val="24"/>
          <w:szCs w:val="24"/>
          <w:lang w:eastAsia="lt-LT"/>
        </w:rPr>
      </w:pPr>
      <w:bookmarkStart w:id="81" w:name="psl33"/>
      <w:bookmarkEnd w:id="81"/>
      <w:r w:rsidRPr="003065BE">
        <w:rPr>
          <w:rFonts w:ascii="Times New Roman" w:eastAsia="Times New Roman" w:hAnsi="Times New Roman" w:cs="Times New Roman"/>
          <w:sz w:val="24"/>
          <w:szCs w:val="24"/>
          <w:lang w:eastAsia="lt-LT"/>
        </w:rPr>
        <w:t>BK 209</w:t>
      </w:r>
      <w:r w:rsidR="00EC50A0">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 xml:space="preserve">straipsnyje nurodytas nusikaltimas objektyviai pasireiškia </w:t>
      </w:r>
      <w:r w:rsidR="00B31276" w:rsidRPr="003065BE">
        <w:rPr>
          <w:rFonts w:ascii="Times New Roman" w:eastAsia="Times New Roman" w:hAnsi="Times New Roman" w:cs="Times New Roman"/>
          <w:sz w:val="24"/>
          <w:szCs w:val="24"/>
          <w:lang w:eastAsia="lt-LT"/>
        </w:rPr>
        <w:t>sąmoningai blogu įmonės valdymu</w:t>
      </w:r>
      <w:r w:rsidR="00D40A49" w:rsidRPr="003065BE">
        <w:rPr>
          <w:rFonts w:ascii="Times New Roman" w:eastAsia="Times New Roman" w:hAnsi="Times New Roman" w:cs="Times New Roman"/>
          <w:sz w:val="24"/>
          <w:szCs w:val="24"/>
          <w:lang w:eastAsia="lt-LT"/>
        </w:rPr>
        <w:t>, nulemiančiu</w:t>
      </w:r>
      <w:r w:rsidR="00072850" w:rsidRPr="003065BE">
        <w:rPr>
          <w:rFonts w:ascii="Times New Roman" w:eastAsia="Times New Roman" w:hAnsi="Times New Roman" w:cs="Times New Roman"/>
          <w:sz w:val="24"/>
          <w:szCs w:val="24"/>
          <w:lang w:eastAsia="lt-LT"/>
        </w:rPr>
        <w:t xml:space="preserve"> įmonės bankrotą ir dėl to</w:t>
      </w:r>
      <w:r w:rsidR="0076361D" w:rsidRPr="003065BE">
        <w:rPr>
          <w:rFonts w:ascii="Times New Roman" w:eastAsia="Times New Roman" w:hAnsi="Times New Roman" w:cs="Times New Roman"/>
          <w:sz w:val="24"/>
          <w:szCs w:val="24"/>
          <w:lang w:eastAsia="lt-LT"/>
        </w:rPr>
        <w:t xml:space="preserve"> </w:t>
      </w:r>
      <w:r w:rsidR="003D5C71">
        <w:rPr>
          <w:rFonts w:ascii="Times New Roman" w:eastAsia="Times New Roman" w:hAnsi="Times New Roman" w:cs="Times New Roman"/>
          <w:sz w:val="24"/>
          <w:szCs w:val="24"/>
          <w:lang w:eastAsia="lt-LT"/>
        </w:rPr>
        <w:t>sukelian</w:t>
      </w:r>
      <w:r w:rsidR="00474996">
        <w:rPr>
          <w:rFonts w:ascii="Times New Roman" w:eastAsia="Times New Roman" w:hAnsi="Times New Roman" w:cs="Times New Roman"/>
          <w:sz w:val="24"/>
          <w:szCs w:val="24"/>
          <w:lang w:eastAsia="lt-LT"/>
        </w:rPr>
        <w:t>čiu</w:t>
      </w:r>
      <w:r w:rsidR="003D5C71">
        <w:rPr>
          <w:rFonts w:ascii="Times New Roman" w:eastAsia="Times New Roman" w:hAnsi="Times New Roman" w:cs="Times New Roman"/>
          <w:sz w:val="24"/>
          <w:szCs w:val="24"/>
          <w:lang w:eastAsia="lt-LT"/>
        </w:rPr>
        <w:t xml:space="preserve"> atitinkamus šiame </w:t>
      </w:r>
      <w:r w:rsidR="00474996">
        <w:rPr>
          <w:rFonts w:ascii="Times New Roman" w:eastAsia="Times New Roman" w:hAnsi="Times New Roman" w:cs="Times New Roman"/>
          <w:sz w:val="24"/>
          <w:szCs w:val="24"/>
          <w:lang w:eastAsia="lt-LT"/>
        </w:rPr>
        <w:t xml:space="preserve">BK </w:t>
      </w:r>
      <w:r w:rsidR="003D5C71">
        <w:rPr>
          <w:rFonts w:ascii="Times New Roman" w:eastAsia="Times New Roman" w:hAnsi="Times New Roman" w:cs="Times New Roman"/>
          <w:sz w:val="24"/>
          <w:szCs w:val="24"/>
          <w:lang w:eastAsia="lt-LT"/>
        </w:rPr>
        <w:t>straipsnyje nurodytus padarinius</w:t>
      </w:r>
      <w:r w:rsidR="00D349E1">
        <w:rPr>
          <w:rFonts w:ascii="Times New Roman" w:eastAsia="Times New Roman" w:hAnsi="Times New Roman" w:cs="Times New Roman"/>
          <w:sz w:val="24"/>
          <w:szCs w:val="24"/>
          <w:lang w:eastAsia="lt-LT"/>
        </w:rPr>
        <w:t xml:space="preserve"> </w:t>
      </w:r>
      <w:r w:rsidR="00D349E1" w:rsidRPr="003065BE">
        <w:rPr>
          <w:rFonts w:ascii="Times New Roman" w:eastAsia="Times New Roman" w:hAnsi="Times New Roman" w:cs="Times New Roman"/>
          <w:sz w:val="24"/>
          <w:szCs w:val="24"/>
          <w:lang w:eastAsia="lt-LT"/>
        </w:rPr>
        <w:t>vienam ar daugiau kreditorių</w:t>
      </w:r>
      <w:r w:rsidR="000F20DF">
        <w:rPr>
          <w:rFonts w:ascii="Times New Roman" w:eastAsia="Times New Roman" w:hAnsi="Times New Roman" w:cs="Times New Roman"/>
          <w:sz w:val="24"/>
          <w:szCs w:val="24"/>
          <w:lang w:eastAsia="lt-LT"/>
        </w:rPr>
        <w:t xml:space="preserve"> </w:t>
      </w:r>
      <w:r w:rsidR="000A4B71">
        <w:rPr>
          <w:rFonts w:ascii="Times New Roman" w:eastAsia="Times New Roman" w:hAnsi="Times New Roman" w:cs="Times New Roman"/>
          <w:sz w:val="24"/>
          <w:szCs w:val="24"/>
          <w:lang w:eastAsia="lt-LT"/>
        </w:rPr>
        <w:t>(</w:t>
      </w:r>
      <w:r w:rsidR="00C56D5D" w:rsidRPr="003065BE">
        <w:rPr>
          <w:rFonts w:ascii="Times New Roman" w:eastAsia="Times New Roman" w:hAnsi="Times New Roman" w:cs="Times New Roman"/>
          <w:sz w:val="24"/>
          <w:szCs w:val="24"/>
          <w:lang w:eastAsia="lt-LT"/>
        </w:rPr>
        <w:t>kasacinė nutart</w:t>
      </w:r>
      <w:r w:rsidR="00085FE1" w:rsidRPr="003065BE">
        <w:rPr>
          <w:rFonts w:ascii="Times New Roman" w:eastAsia="Times New Roman" w:hAnsi="Times New Roman" w:cs="Times New Roman"/>
          <w:sz w:val="24"/>
          <w:szCs w:val="24"/>
          <w:lang w:eastAsia="lt-LT"/>
        </w:rPr>
        <w:t>i</w:t>
      </w:r>
      <w:r w:rsidR="00C56D5D" w:rsidRPr="003065BE">
        <w:rPr>
          <w:rFonts w:ascii="Times New Roman" w:eastAsia="Times New Roman" w:hAnsi="Times New Roman" w:cs="Times New Roman"/>
          <w:sz w:val="24"/>
          <w:szCs w:val="24"/>
          <w:lang w:eastAsia="lt-LT"/>
        </w:rPr>
        <w:t>s baudžiamo</w:t>
      </w:r>
      <w:r w:rsidR="00085FE1" w:rsidRPr="003065BE">
        <w:rPr>
          <w:rFonts w:ascii="Times New Roman" w:eastAsia="Times New Roman" w:hAnsi="Times New Roman" w:cs="Times New Roman"/>
          <w:sz w:val="24"/>
          <w:szCs w:val="24"/>
          <w:lang w:eastAsia="lt-LT"/>
        </w:rPr>
        <w:t>j</w:t>
      </w:r>
      <w:r w:rsidR="00C56D5D" w:rsidRPr="003065BE">
        <w:rPr>
          <w:rFonts w:ascii="Times New Roman" w:eastAsia="Times New Roman" w:hAnsi="Times New Roman" w:cs="Times New Roman"/>
          <w:sz w:val="24"/>
          <w:szCs w:val="24"/>
          <w:lang w:eastAsia="lt-LT"/>
        </w:rPr>
        <w:t>o</w:t>
      </w:r>
      <w:r w:rsidR="00085FE1" w:rsidRPr="003065BE">
        <w:rPr>
          <w:rFonts w:ascii="Times New Roman" w:eastAsia="Times New Roman" w:hAnsi="Times New Roman" w:cs="Times New Roman"/>
          <w:sz w:val="24"/>
          <w:szCs w:val="24"/>
          <w:lang w:eastAsia="lt-LT"/>
        </w:rPr>
        <w:t>j</w:t>
      </w:r>
      <w:r w:rsidR="00C56D5D" w:rsidRPr="003065BE">
        <w:rPr>
          <w:rFonts w:ascii="Times New Roman" w:eastAsia="Times New Roman" w:hAnsi="Times New Roman" w:cs="Times New Roman"/>
          <w:sz w:val="24"/>
          <w:szCs w:val="24"/>
          <w:lang w:eastAsia="lt-LT"/>
        </w:rPr>
        <w:t>e bylo</w:t>
      </w:r>
      <w:r w:rsidR="00085FE1" w:rsidRPr="003065BE">
        <w:rPr>
          <w:rFonts w:ascii="Times New Roman" w:eastAsia="Times New Roman" w:hAnsi="Times New Roman" w:cs="Times New Roman"/>
          <w:sz w:val="24"/>
          <w:szCs w:val="24"/>
          <w:lang w:eastAsia="lt-LT"/>
        </w:rPr>
        <w:t>j</w:t>
      </w:r>
      <w:r w:rsidR="00C56D5D" w:rsidRPr="003065BE">
        <w:rPr>
          <w:rFonts w:ascii="Times New Roman" w:eastAsia="Times New Roman" w:hAnsi="Times New Roman" w:cs="Times New Roman"/>
          <w:sz w:val="24"/>
          <w:szCs w:val="24"/>
          <w:lang w:eastAsia="lt-LT"/>
        </w:rPr>
        <w:t>e Nr. 2K-64-1073/2022).</w:t>
      </w:r>
      <w:r w:rsidR="00085FE1" w:rsidRPr="003065BE">
        <w:rPr>
          <w:rFonts w:ascii="Times New Roman" w:eastAsia="Times New Roman" w:hAnsi="Times New Roman" w:cs="Times New Roman"/>
          <w:sz w:val="24"/>
          <w:szCs w:val="24"/>
          <w:lang w:eastAsia="lt-LT"/>
        </w:rPr>
        <w:t xml:space="preserve"> Pažymėtina, kad blogas įmonės valdymas nėra savaime neteisėtas, toks jis tampa, kai dėl to pažeidžiamos</w:t>
      </w:r>
      <w:r w:rsidR="00E477AD">
        <w:rPr>
          <w:rFonts w:ascii="Times New Roman" w:eastAsia="Times New Roman" w:hAnsi="Times New Roman" w:cs="Times New Roman"/>
          <w:sz w:val="24"/>
          <w:szCs w:val="24"/>
          <w:lang w:eastAsia="lt-LT"/>
        </w:rPr>
        <w:t xml:space="preserve"> </w:t>
      </w:r>
      <w:r w:rsidR="00085FE1" w:rsidRPr="003065BE">
        <w:rPr>
          <w:rFonts w:ascii="Times New Roman" w:eastAsia="Times New Roman" w:hAnsi="Times New Roman" w:cs="Times New Roman"/>
          <w:sz w:val="24"/>
          <w:szCs w:val="24"/>
          <w:lang w:eastAsia="lt-LT"/>
        </w:rPr>
        <w:t>akcininkų, darbuotojų ar kreditorių teisės (</w:t>
      </w:r>
      <w:r w:rsidR="00B815E2" w:rsidRPr="003065BE">
        <w:rPr>
          <w:rFonts w:ascii="Times New Roman" w:eastAsia="Times New Roman" w:hAnsi="Times New Roman" w:cs="Times New Roman"/>
          <w:sz w:val="24"/>
          <w:szCs w:val="24"/>
          <w:lang w:eastAsia="lt-LT"/>
        </w:rPr>
        <w:t>kasacinė nutartis baudžiamojoje byloje Nr. 2K-157-788/2023).</w:t>
      </w:r>
    </w:p>
    <w:p w14:paraId="7CFD7EF2" w14:textId="6BFEFCEC" w:rsidR="00DD27B2" w:rsidRPr="003065BE" w:rsidRDefault="00C56D5D" w:rsidP="00DD27B2">
      <w:pPr>
        <w:spacing w:after="0" w:line="240" w:lineRule="auto"/>
        <w:ind w:firstLine="851"/>
        <w:jc w:val="both"/>
        <w:rPr>
          <w:rFonts w:ascii="Times New Roman" w:eastAsia="Times New Roman" w:hAnsi="Times New Roman" w:cs="Times New Roman"/>
          <w:sz w:val="24"/>
          <w:szCs w:val="24"/>
          <w:lang w:eastAsia="lt-LT"/>
        </w:rPr>
      </w:pPr>
      <w:r w:rsidRPr="003065BE">
        <w:rPr>
          <w:rFonts w:ascii="Times New Roman" w:eastAsia="Times New Roman" w:hAnsi="Times New Roman" w:cs="Times New Roman"/>
          <w:sz w:val="24"/>
          <w:szCs w:val="24"/>
          <w:lang w:eastAsia="lt-LT"/>
        </w:rPr>
        <w:t>Blogas įmonės valdymas gali pasireikšti tiek aktyviais veiksmais, tiek ir neveikimu</w:t>
      </w:r>
      <w:r w:rsidR="006311BB"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Tai gali būti per didelis išlaidumas, kai, kaltininkui valdant įmonę, išlaidos viršija pajamas, rizikingų finansinių operacijų atlikimas ar sąmoningas įmonės veiklos neplėtojimas, piktybinis sutarčių nevykdymas, dėl kurio prarandamos prekių ar paslaugų rinkos. Blogas įmonės valdymas</w:t>
      </w:r>
      <w:r w:rsidR="00EC50A0">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 xml:space="preserve">– tai neefektyvus, nerentabilus, </w:t>
      </w:r>
      <w:r w:rsidR="00A16402" w:rsidRPr="003065BE">
        <w:rPr>
          <w:rFonts w:ascii="Times New Roman" w:eastAsia="Times New Roman" w:hAnsi="Times New Roman" w:cs="Times New Roman"/>
          <w:sz w:val="24"/>
          <w:szCs w:val="24"/>
          <w:lang w:eastAsia="lt-LT"/>
        </w:rPr>
        <w:t>sąmoningai</w:t>
      </w:r>
      <w:r w:rsidR="00FF30CC"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nuostolingas ūkininkavimas.</w:t>
      </w:r>
      <w:r w:rsidR="007D54A5" w:rsidRPr="003065BE">
        <w:rPr>
          <w:rFonts w:ascii="Times New Roman" w:eastAsia="Times New Roman" w:hAnsi="Times New Roman" w:cs="Times New Roman"/>
          <w:sz w:val="24"/>
          <w:szCs w:val="24"/>
          <w:lang w:eastAsia="lt-LT"/>
        </w:rPr>
        <w:t xml:space="preserve"> </w:t>
      </w:r>
      <w:r w:rsidR="00133886" w:rsidRPr="003065BE">
        <w:rPr>
          <w:rFonts w:ascii="Times New Roman" w:eastAsia="Times New Roman" w:hAnsi="Times New Roman" w:cs="Times New Roman"/>
          <w:sz w:val="24"/>
          <w:szCs w:val="24"/>
          <w:lang w:eastAsia="lt-LT"/>
        </w:rPr>
        <w:t>Tokio ūkininkavimo natūralūs padariniai</w:t>
      </w:r>
      <w:r w:rsidR="00EC50A0">
        <w:rPr>
          <w:rFonts w:ascii="Times New Roman" w:eastAsia="Times New Roman" w:hAnsi="Times New Roman" w:cs="Times New Roman"/>
          <w:sz w:val="24"/>
          <w:szCs w:val="24"/>
          <w:lang w:eastAsia="lt-LT"/>
        </w:rPr>
        <w:t> </w:t>
      </w:r>
      <w:r w:rsidR="00133886" w:rsidRPr="003065BE">
        <w:rPr>
          <w:rFonts w:ascii="Times New Roman" w:eastAsia="Times New Roman" w:hAnsi="Times New Roman" w:cs="Times New Roman"/>
          <w:sz w:val="24"/>
          <w:szCs w:val="24"/>
          <w:lang w:eastAsia="lt-LT"/>
        </w:rPr>
        <w:t>– nuostoliai, konkurencingumo sumažėjimas, nemokumas, dalykinės reputacijos kritimas ir pan. Blogai ūkininkauja tas, kuris blogai organizuoja įmonės darbą, atleidžia kvalifikuotus ir priima nekvalifikuotus darbuotojus, įsitraukia į nuostolingus sandorius, nepagrįstai teikia laidavimo ir garantinius raštus, neužtikrina turto saugumo, nepagrįstai rizikuoja rinkoje, nesilaiko sutarčių sąlygų, dėl to patraukiamas civilinėn atsakomybėn, blogai tvarko apskaitą ar netvarkingai moka mokesčius ir dėl to nubaudžiamas didelėmis baudomis, įtraukia įmonę į nusikalstamą veiklą ir pan.</w:t>
      </w:r>
      <w:r w:rsidR="00BB632D"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Blogo įmonės valdymo pagrindą sudaro įmonės interesų nepaisymas, atsakingų asmenų nuosavų interesų iškėlimas aukščiau įmonės interesų</w:t>
      </w:r>
      <w:r w:rsidR="00511B4D" w:rsidRPr="003065BE">
        <w:rPr>
          <w:rFonts w:ascii="Times New Roman" w:eastAsia="Times New Roman" w:hAnsi="Times New Roman" w:cs="Times New Roman"/>
          <w:sz w:val="24"/>
          <w:szCs w:val="24"/>
          <w:lang w:eastAsia="lt-LT"/>
        </w:rPr>
        <w:t xml:space="preserve"> (kasacinės</w:t>
      </w:r>
      <w:r w:rsidR="00570D09">
        <w:rPr>
          <w:rFonts w:ascii="Times New Roman" w:eastAsia="Times New Roman" w:hAnsi="Times New Roman" w:cs="Times New Roman"/>
          <w:sz w:val="24"/>
          <w:szCs w:val="24"/>
          <w:lang w:eastAsia="lt-LT"/>
        </w:rPr>
        <w:t xml:space="preserve"> </w:t>
      </w:r>
      <w:r w:rsidR="00511B4D" w:rsidRPr="003065BE">
        <w:rPr>
          <w:rFonts w:ascii="Times New Roman" w:eastAsia="Times New Roman" w:hAnsi="Times New Roman" w:cs="Times New Roman"/>
          <w:sz w:val="24"/>
          <w:szCs w:val="24"/>
          <w:lang w:eastAsia="lt-LT"/>
        </w:rPr>
        <w:t xml:space="preserve">nutartys </w:t>
      </w:r>
      <w:r w:rsidRPr="003065BE">
        <w:rPr>
          <w:rFonts w:ascii="Times New Roman" w:eastAsia="Times New Roman" w:hAnsi="Times New Roman" w:cs="Times New Roman"/>
          <w:sz w:val="24"/>
          <w:szCs w:val="24"/>
          <w:lang w:eastAsia="lt-LT"/>
        </w:rPr>
        <w:t>baudžiamo</w:t>
      </w:r>
      <w:r w:rsidR="00511B4D" w:rsidRPr="003065BE">
        <w:rPr>
          <w:rFonts w:ascii="Times New Roman" w:eastAsia="Times New Roman" w:hAnsi="Times New Roman" w:cs="Times New Roman"/>
          <w:sz w:val="24"/>
          <w:szCs w:val="24"/>
          <w:lang w:eastAsia="lt-LT"/>
        </w:rPr>
        <w:t>si</w:t>
      </w:r>
      <w:r w:rsidRPr="003065BE">
        <w:rPr>
          <w:rFonts w:ascii="Times New Roman" w:eastAsia="Times New Roman" w:hAnsi="Times New Roman" w:cs="Times New Roman"/>
          <w:sz w:val="24"/>
          <w:szCs w:val="24"/>
          <w:lang w:eastAsia="lt-LT"/>
        </w:rPr>
        <w:t>o</w:t>
      </w:r>
      <w:r w:rsidR="00511B4D" w:rsidRPr="003065BE">
        <w:rPr>
          <w:rFonts w:ascii="Times New Roman" w:eastAsia="Times New Roman" w:hAnsi="Times New Roman" w:cs="Times New Roman"/>
          <w:sz w:val="24"/>
          <w:szCs w:val="24"/>
          <w:lang w:eastAsia="lt-LT"/>
        </w:rPr>
        <w:t>s</w:t>
      </w:r>
      <w:r w:rsidRPr="003065BE">
        <w:rPr>
          <w:rFonts w:ascii="Times New Roman" w:eastAsia="Times New Roman" w:hAnsi="Times New Roman" w:cs="Times New Roman"/>
          <w:sz w:val="24"/>
          <w:szCs w:val="24"/>
          <w:lang w:eastAsia="lt-LT"/>
        </w:rPr>
        <w:t>e bylo</w:t>
      </w:r>
      <w:r w:rsidR="00511B4D" w:rsidRPr="003065BE">
        <w:rPr>
          <w:rFonts w:ascii="Times New Roman" w:eastAsia="Times New Roman" w:hAnsi="Times New Roman" w:cs="Times New Roman"/>
          <w:sz w:val="24"/>
          <w:szCs w:val="24"/>
          <w:lang w:eastAsia="lt-LT"/>
        </w:rPr>
        <w:t>s</w:t>
      </w:r>
      <w:r w:rsidRPr="003065BE">
        <w:rPr>
          <w:rFonts w:ascii="Times New Roman" w:eastAsia="Times New Roman" w:hAnsi="Times New Roman" w:cs="Times New Roman"/>
          <w:sz w:val="24"/>
          <w:szCs w:val="24"/>
          <w:lang w:eastAsia="lt-LT"/>
        </w:rPr>
        <w:t>e Nr.</w:t>
      </w:r>
      <w:r w:rsidR="00EC50A0">
        <w:rPr>
          <w:rFonts w:ascii="Times New Roman" w:eastAsia="Times New Roman" w:hAnsi="Times New Roman" w:cs="Times New Roman"/>
          <w:sz w:val="24"/>
          <w:szCs w:val="24"/>
          <w:lang w:eastAsia="lt-LT"/>
        </w:rPr>
        <w:t> </w:t>
      </w:r>
      <w:r w:rsidR="00D01690" w:rsidRPr="003065BE">
        <w:rPr>
          <w:rFonts w:ascii="Times New Roman" w:eastAsia="Times New Roman" w:hAnsi="Times New Roman" w:cs="Times New Roman"/>
          <w:sz w:val="24"/>
          <w:szCs w:val="24"/>
          <w:lang w:eastAsia="lt-LT"/>
        </w:rPr>
        <w:t xml:space="preserve">2K-267/2005, </w:t>
      </w:r>
      <w:r w:rsidR="00A67010" w:rsidRPr="003065BE">
        <w:rPr>
          <w:rFonts w:ascii="Times New Roman" w:eastAsia="Times New Roman" w:hAnsi="Times New Roman" w:cs="Times New Roman"/>
          <w:sz w:val="24"/>
          <w:szCs w:val="24"/>
          <w:lang w:eastAsia="lt-LT"/>
        </w:rPr>
        <w:t xml:space="preserve">2K-504/2009, </w:t>
      </w:r>
      <w:r w:rsidR="000F2422" w:rsidRPr="003065BE">
        <w:rPr>
          <w:rFonts w:ascii="Times New Roman" w:eastAsia="Times New Roman" w:hAnsi="Times New Roman" w:cs="Times New Roman"/>
          <w:sz w:val="24"/>
          <w:szCs w:val="24"/>
          <w:lang w:eastAsia="lt-LT"/>
        </w:rPr>
        <w:t xml:space="preserve">2K-576/2011, </w:t>
      </w:r>
      <w:r w:rsidR="005F542F" w:rsidRPr="003065BE">
        <w:rPr>
          <w:rFonts w:ascii="Times New Roman" w:eastAsia="Times New Roman" w:hAnsi="Times New Roman" w:cs="Times New Roman"/>
          <w:sz w:val="24"/>
          <w:szCs w:val="24"/>
          <w:lang w:eastAsia="lt-LT"/>
        </w:rPr>
        <w:t xml:space="preserve">2K-301/2013, </w:t>
      </w:r>
      <w:r w:rsidR="006E194B" w:rsidRPr="003065BE">
        <w:rPr>
          <w:rFonts w:ascii="Times New Roman" w:eastAsia="Times New Roman" w:hAnsi="Times New Roman" w:cs="Times New Roman"/>
          <w:sz w:val="24"/>
          <w:szCs w:val="24"/>
          <w:lang w:eastAsia="lt-LT"/>
        </w:rPr>
        <w:t xml:space="preserve">2K-352/2014, </w:t>
      </w:r>
      <w:r w:rsidR="00BA562A" w:rsidRPr="003065BE">
        <w:rPr>
          <w:rFonts w:ascii="Times New Roman" w:eastAsia="Times New Roman" w:hAnsi="Times New Roman" w:cs="Times New Roman"/>
          <w:sz w:val="24"/>
          <w:szCs w:val="24"/>
          <w:lang w:eastAsia="lt-LT"/>
        </w:rPr>
        <w:t xml:space="preserve">2K-358/2014, </w:t>
      </w:r>
      <w:r w:rsidR="005013A4" w:rsidRPr="003065BE">
        <w:rPr>
          <w:rFonts w:ascii="Times New Roman" w:eastAsia="Times New Roman" w:hAnsi="Times New Roman" w:cs="Times New Roman"/>
          <w:sz w:val="24"/>
          <w:szCs w:val="24"/>
          <w:lang w:eastAsia="lt-LT"/>
        </w:rPr>
        <w:t xml:space="preserve">2K-413/2014, </w:t>
      </w:r>
      <w:r w:rsidRPr="003065BE">
        <w:rPr>
          <w:rFonts w:ascii="Times New Roman" w:eastAsia="Times New Roman" w:hAnsi="Times New Roman" w:cs="Times New Roman"/>
          <w:sz w:val="24"/>
          <w:szCs w:val="24"/>
          <w:lang w:eastAsia="lt-LT"/>
        </w:rPr>
        <w:t>2K-261-648/2017</w:t>
      </w:r>
      <w:r w:rsidR="00511B4D" w:rsidRPr="003065BE">
        <w:rPr>
          <w:rFonts w:ascii="Times New Roman" w:eastAsia="Times New Roman" w:hAnsi="Times New Roman" w:cs="Times New Roman"/>
          <w:sz w:val="24"/>
          <w:szCs w:val="24"/>
          <w:lang w:eastAsia="lt-LT"/>
        </w:rPr>
        <w:t xml:space="preserve">, </w:t>
      </w:r>
      <w:r w:rsidR="00212080" w:rsidRPr="003065BE">
        <w:rPr>
          <w:rFonts w:ascii="Times New Roman" w:eastAsia="Times New Roman" w:hAnsi="Times New Roman" w:cs="Times New Roman"/>
          <w:sz w:val="24"/>
          <w:szCs w:val="24"/>
          <w:lang w:eastAsia="lt-LT"/>
        </w:rPr>
        <w:t xml:space="preserve">2K-302-489/2017, </w:t>
      </w:r>
      <w:r w:rsidR="00511B4D" w:rsidRPr="003065BE">
        <w:rPr>
          <w:rFonts w:ascii="Times New Roman" w:eastAsia="Times New Roman" w:hAnsi="Times New Roman" w:cs="Times New Roman"/>
          <w:sz w:val="24"/>
          <w:szCs w:val="24"/>
          <w:lang w:eastAsia="lt-LT"/>
        </w:rPr>
        <w:t xml:space="preserve">2K-325-895/2018, </w:t>
      </w:r>
      <w:r w:rsidR="00A25105" w:rsidRPr="003065BE">
        <w:rPr>
          <w:rFonts w:ascii="Times New Roman" w:eastAsia="Times New Roman" w:hAnsi="Times New Roman" w:cs="Times New Roman"/>
          <w:sz w:val="24"/>
          <w:szCs w:val="24"/>
          <w:lang w:eastAsia="lt-LT"/>
        </w:rPr>
        <w:t xml:space="preserve">2K-25-693/2019, 2K-133-697/2019, </w:t>
      </w:r>
      <w:r w:rsidR="0052547E" w:rsidRPr="003065BE">
        <w:rPr>
          <w:rFonts w:ascii="Times New Roman" w:eastAsia="Times New Roman" w:hAnsi="Times New Roman" w:cs="Times New Roman"/>
          <w:sz w:val="24"/>
          <w:szCs w:val="24"/>
          <w:lang w:eastAsia="lt-LT"/>
        </w:rPr>
        <w:t xml:space="preserve">2K-172-788/2019, </w:t>
      </w:r>
      <w:r w:rsidRPr="003065BE">
        <w:rPr>
          <w:rFonts w:ascii="Times New Roman" w:eastAsia="Times New Roman" w:hAnsi="Times New Roman" w:cs="Times New Roman"/>
          <w:sz w:val="24"/>
          <w:szCs w:val="24"/>
          <w:lang w:eastAsia="lt-LT"/>
        </w:rPr>
        <w:t>2K-64-1073/2022</w:t>
      </w:r>
      <w:r w:rsidR="00C3732D" w:rsidRPr="003065BE">
        <w:rPr>
          <w:rFonts w:ascii="Times New Roman" w:eastAsia="Times New Roman" w:hAnsi="Times New Roman" w:cs="Times New Roman"/>
          <w:sz w:val="24"/>
          <w:szCs w:val="24"/>
          <w:lang w:eastAsia="lt-LT"/>
        </w:rPr>
        <w:t>, 2K-157-788/2023</w:t>
      </w:r>
      <w:r w:rsidR="000C1CDA" w:rsidRPr="003065BE">
        <w:rPr>
          <w:rFonts w:ascii="Times New Roman" w:eastAsia="Times New Roman" w:hAnsi="Times New Roman" w:cs="Times New Roman"/>
          <w:sz w:val="24"/>
          <w:szCs w:val="24"/>
          <w:lang w:eastAsia="lt-LT"/>
        </w:rPr>
        <w:t>, 2K-272-387/2023</w:t>
      </w:r>
      <w:r w:rsidR="00511B4D" w:rsidRPr="003065BE">
        <w:rPr>
          <w:rFonts w:ascii="Times New Roman" w:eastAsia="Times New Roman" w:hAnsi="Times New Roman" w:cs="Times New Roman"/>
          <w:sz w:val="24"/>
          <w:szCs w:val="24"/>
          <w:lang w:eastAsia="lt-LT"/>
        </w:rPr>
        <w:t>).</w:t>
      </w:r>
      <w:r w:rsidR="006475F1" w:rsidRPr="003065BE">
        <w:rPr>
          <w:rFonts w:ascii="Times New Roman" w:eastAsia="Times New Roman" w:hAnsi="Times New Roman" w:cs="Times New Roman"/>
          <w:sz w:val="24"/>
          <w:szCs w:val="24"/>
          <w:lang w:eastAsia="lt-LT"/>
        </w:rPr>
        <w:t xml:space="preserve"> </w:t>
      </w:r>
    </w:p>
    <w:p w14:paraId="3A7374A6" w14:textId="739D0B35" w:rsidR="00DC0316" w:rsidRPr="003065BE" w:rsidRDefault="006475F1" w:rsidP="002705F2">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sz w:val="24"/>
          <w:szCs w:val="24"/>
          <w:lang w:eastAsia="lt-LT"/>
        </w:rPr>
        <w:t>Pavyzdžiui, kasacinėje nutartyje baudžiamojoje byloje Nr.</w:t>
      </w:r>
      <w:r w:rsidR="00EC50A0">
        <w:rPr>
          <w:rFonts w:ascii="Times New Roman" w:eastAsia="Times New Roman" w:hAnsi="Times New Roman" w:cs="Times New Roman"/>
          <w:sz w:val="24"/>
          <w:szCs w:val="24"/>
          <w:lang w:eastAsia="lt-LT"/>
        </w:rPr>
        <w:t> </w:t>
      </w:r>
      <w:r w:rsidR="00D4252B" w:rsidRPr="003065BE">
        <w:rPr>
          <w:rFonts w:ascii="Times New Roman" w:eastAsia="Times New Roman" w:hAnsi="Times New Roman" w:cs="Times New Roman"/>
          <w:sz w:val="24"/>
          <w:szCs w:val="24"/>
          <w:lang w:eastAsia="lt-LT"/>
        </w:rPr>
        <w:t xml:space="preserve">2K-504/2009 </w:t>
      </w:r>
      <w:r w:rsidRPr="003065BE">
        <w:rPr>
          <w:rFonts w:ascii="Times New Roman" w:eastAsia="Times New Roman" w:hAnsi="Times New Roman" w:cs="Times New Roman"/>
          <w:sz w:val="24"/>
          <w:szCs w:val="24"/>
          <w:lang w:eastAsia="lt-LT"/>
        </w:rPr>
        <w:t>konstatuota, kad</w:t>
      </w:r>
      <w:r w:rsidR="00EC50A0">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i/>
          <w:iCs/>
          <w:sz w:val="24"/>
          <w:szCs w:val="24"/>
          <w:lang w:eastAsia="lt-LT"/>
        </w:rPr>
        <w:t>&lt;...&gt;</w:t>
      </w:r>
      <w:r w:rsidR="00EB4B1A" w:rsidRPr="003065BE">
        <w:rPr>
          <w:rFonts w:ascii="Times New Roman" w:eastAsia="Times New Roman" w:hAnsi="Times New Roman" w:cs="Times New Roman"/>
          <w:i/>
          <w:iCs/>
          <w:sz w:val="24"/>
          <w:szCs w:val="24"/>
          <w:lang w:eastAsia="lt-LT"/>
        </w:rPr>
        <w:t xml:space="preserve"> UAB</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„Ž.“ direktorius ir vienintelis akcininkas, esant sunkiai bendrovės ekonominei būklei bei turint 1</w:t>
      </w:r>
      <w:r w:rsidR="008D7D01" w:rsidRPr="003065BE">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015</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083</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Lt</w:t>
      </w:r>
      <w:r w:rsidR="00D149D1">
        <w:rPr>
          <w:rFonts w:ascii="Times New Roman" w:eastAsia="Times New Roman" w:hAnsi="Times New Roman" w:cs="Times New Roman"/>
          <w:i/>
          <w:iCs/>
          <w:sz w:val="24"/>
          <w:szCs w:val="24"/>
          <w:lang w:eastAsia="lt-LT"/>
        </w:rPr>
        <w:t xml:space="preserve"> (</w:t>
      </w:r>
      <w:r w:rsidR="00D149D1" w:rsidRPr="00D149D1">
        <w:rPr>
          <w:rFonts w:ascii="Times New Roman" w:eastAsia="Times New Roman" w:hAnsi="Times New Roman" w:cs="Times New Roman"/>
          <w:i/>
          <w:iCs/>
          <w:sz w:val="24"/>
          <w:szCs w:val="24"/>
          <w:lang w:eastAsia="lt-LT"/>
        </w:rPr>
        <w:t>293</w:t>
      </w:r>
      <w:r w:rsidR="00D149D1">
        <w:rPr>
          <w:rFonts w:ascii="Times New Roman" w:eastAsia="Times New Roman" w:hAnsi="Times New Roman" w:cs="Times New Roman"/>
          <w:i/>
          <w:iCs/>
          <w:sz w:val="24"/>
          <w:szCs w:val="24"/>
          <w:lang w:eastAsia="lt-LT"/>
        </w:rPr>
        <w:t> </w:t>
      </w:r>
      <w:r w:rsidR="00D149D1" w:rsidRPr="00D149D1">
        <w:rPr>
          <w:rFonts w:ascii="Times New Roman" w:eastAsia="Times New Roman" w:hAnsi="Times New Roman" w:cs="Times New Roman"/>
          <w:i/>
          <w:iCs/>
          <w:sz w:val="24"/>
          <w:szCs w:val="24"/>
          <w:lang w:eastAsia="lt-LT"/>
        </w:rPr>
        <w:t>988</w:t>
      </w:r>
      <w:r w:rsidR="00D149D1">
        <w:rPr>
          <w:rFonts w:ascii="Times New Roman" w:eastAsia="Times New Roman" w:hAnsi="Times New Roman" w:cs="Times New Roman"/>
          <w:i/>
          <w:iCs/>
          <w:sz w:val="24"/>
          <w:szCs w:val="24"/>
          <w:lang w:eastAsia="lt-LT"/>
        </w:rPr>
        <w:t>,</w:t>
      </w:r>
      <w:r w:rsidR="00D149D1" w:rsidRPr="00D149D1">
        <w:rPr>
          <w:rFonts w:ascii="Times New Roman" w:eastAsia="Times New Roman" w:hAnsi="Times New Roman" w:cs="Times New Roman"/>
          <w:i/>
          <w:iCs/>
          <w:sz w:val="24"/>
          <w:szCs w:val="24"/>
          <w:lang w:eastAsia="lt-LT"/>
        </w:rPr>
        <w:t>36</w:t>
      </w:r>
      <w:r w:rsidR="00EC50A0">
        <w:rPr>
          <w:rFonts w:ascii="Times New Roman" w:eastAsia="Times New Roman" w:hAnsi="Times New Roman" w:cs="Times New Roman"/>
          <w:i/>
          <w:iCs/>
          <w:sz w:val="24"/>
          <w:szCs w:val="24"/>
          <w:lang w:eastAsia="lt-LT"/>
        </w:rPr>
        <w:t> </w:t>
      </w:r>
      <w:r w:rsidR="00D149D1">
        <w:rPr>
          <w:rFonts w:ascii="Times New Roman" w:eastAsia="Times New Roman" w:hAnsi="Times New Roman" w:cs="Times New Roman"/>
          <w:i/>
          <w:iCs/>
          <w:sz w:val="24"/>
          <w:szCs w:val="24"/>
          <w:lang w:eastAsia="lt-LT"/>
        </w:rPr>
        <w:t>Eur)</w:t>
      </w:r>
      <w:r w:rsidR="00EB4B1A" w:rsidRPr="003065BE">
        <w:rPr>
          <w:rFonts w:ascii="Times New Roman" w:eastAsia="Times New Roman" w:hAnsi="Times New Roman" w:cs="Times New Roman"/>
          <w:i/>
          <w:iCs/>
          <w:sz w:val="24"/>
          <w:szCs w:val="24"/>
          <w:lang w:eastAsia="lt-LT"/>
        </w:rPr>
        <w:t xml:space="preserve"> įsiskolinimą, priėmė akivaizdžiai ekonomiškai bendrovei nenaudingą sprendimą</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 bendrovės vardu įformino beprocentės 993</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000</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Lt</w:t>
      </w:r>
      <w:r w:rsidR="00192286">
        <w:rPr>
          <w:rFonts w:ascii="Times New Roman" w:eastAsia="Times New Roman" w:hAnsi="Times New Roman" w:cs="Times New Roman"/>
          <w:i/>
          <w:iCs/>
          <w:sz w:val="24"/>
          <w:szCs w:val="24"/>
          <w:lang w:eastAsia="lt-LT"/>
        </w:rPr>
        <w:t xml:space="preserve"> (</w:t>
      </w:r>
      <w:r w:rsidR="00192286" w:rsidRPr="00192286">
        <w:rPr>
          <w:rFonts w:ascii="Times New Roman" w:eastAsia="Times New Roman" w:hAnsi="Times New Roman" w:cs="Times New Roman"/>
          <w:i/>
          <w:iCs/>
          <w:sz w:val="24"/>
          <w:szCs w:val="24"/>
          <w:lang w:eastAsia="lt-LT"/>
        </w:rPr>
        <w:t>287</w:t>
      </w:r>
      <w:r w:rsidR="00192286">
        <w:rPr>
          <w:rFonts w:ascii="Times New Roman" w:eastAsia="Times New Roman" w:hAnsi="Times New Roman" w:cs="Times New Roman"/>
          <w:i/>
          <w:iCs/>
          <w:sz w:val="24"/>
          <w:szCs w:val="24"/>
          <w:lang w:eastAsia="lt-LT"/>
        </w:rPr>
        <w:t> </w:t>
      </w:r>
      <w:r w:rsidR="00192286" w:rsidRPr="00192286">
        <w:rPr>
          <w:rFonts w:ascii="Times New Roman" w:eastAsia="Times New Roman" w:hAnsi="Times New Roman" w:cs="Times New Roman"/>
          <w:i/>
          <w:iCs/>
          <w:sz w:val="24"/>
          <w:szCs w:val="24"/>
          <w:lang w:eastAsia="lt-LT"/>
        </w:rPr>
        <w:t>592</w:t>
      </w:r>
      <w:r w:rsidR="00192286">
        <w:rPr>
          <w:rFonts w:ascii="Times New Roman" w:eastAsia="Times New Roman" w:hAnsi="Times New Roman" w:cs="Times New Roman"/>
          <w:i/>
          <w:iCs/>
          <w:sz w:val="24"/>
          <w:szCs w:val="24"/>
          <w:lang w:eastAsia="lt-LT"/>
        </w:rPr>
        <w:t>,</w:t>
      </w:r>
      <w:r w:rsidR="00192286" w:rsidRPr="00192286">
        <w:rPr>
          <w:rFonts w:ascii="Times New Roman" w:eastAsia="Times New Roman" w:hAnsi="Times New Roman" w:cs="Times New Roman"/>
          <w:i/>
          <w:iCs/>
          <w:sz w:val="24"/>
          <w:szCs w:val="24"/>
          <w:lang w:eastAsia="lt-LT"/>
        </w:rPr>
        <w:t>68</w:t>
      </w:r>
      <w:r w:rsidR="00EC50A0">
        <w:rPr>
          <w:rFonts w:ascii="Times New Roman" w:eastAsia="Times New Roman" w:hAnsi="Times New Roman" w:cs="Times New Roman"/>
          <w:i/>
          <w:iCs/>
          <w:sz w:val="24"/>
          <w:szCs w:val="24"/>
          <w:lang w:eastAsia="lt-LT"/>
        </w:rPr>
        <w:t> </w:t>
      </w:r>
      <w:r w:rsidR="00192286">
        <w:rPr>
          <w:rFonts w:ascii="Times New Roman" w:eastAsia="Times New Roman" w:hAnsi="Times New Roman" w:cs="Times New Roman"/>
          <w:i/>
          <w:iCs/>
          <w:sz w:val="24"/>
          <w:szCs w:val="24"/>
          <w:lang w:eastAsia="lt-LT"/>
        </w:rPr>
        <w:t>Eur)</w:t>
      </w:r>
      <w:r w:rsidR="00EB4B1A" w:rsidRPr="003065BE">
        <w:rPr>
          <w:rFonts w:ascii="Times New Roman" w:eastAsia="Times New Roman" w:hAnsi="Times New Roman" w:cs="Times New Roman"/>
          <w:i/>
          <w:iCs/>
          <w:sz w:val="24"/>
          <w:szCs w:val="24"/>
          <w:lang w:eastAsia="lt-LT"/>
        </w:rPr>
        <w:t xml:space="preserve"> paskolos dešimčiai metų suteikimą sau ir šių pinigų paėmimą (2003</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m. balandžio</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30</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d.) iš kasos. Pagal apskaitos dokumentus</w:t>
      </w:r>
      <w:r w:rsidR="00F37811">
        <w:rPr>
          <w:rFonts w:ascii="Times New Roman" w:eastAsia="Times New Roman" w:hAnsi="Times New Roman" w:cs="Times New Roman"/>
          <w:i/>
          <w:iCs/>
          <w:sz w:val="24"/>
          <w:szCs w:val="24"/>
          <w:lang w:eastAsia="lt-LT"/>
        </w:rPr>
        <w:t>,</w:t>
      </w:r>
      <w:r w:rsidR="00EB4B1A" w:rsidRPr="003065BE">
        <w:rPr>
          <w:rFonts w:ascii="Times New Roman" w:eastAsia="Times New Roman" w:hAnsi="Times New Roman" w:cs="Times New Roman"/>
          <w:i/>
          <w:iCs/>
          <w:sz w:val="24"/>
          <w:szCs w:val="24"/>
          <w:lang w:eastAsia="lt-LT"/>
        </w:rPr>
        <w:t xml:space="preserve"> bankroto bylos iškėlimo dieną (2005</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m. rugsėjo</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21</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d.) bendrovei nebuvo grąžinta 459</w:t>
      </w:r>
      <w:r w:rsidR="00786221">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660</w:t>
      </w:r>
      <w:r w:rsidR="00786221">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Lt</w:t>
      </w:r>
      <w:r w:rsidR="000513E4">
        <w:rPr>
          <w:rFonts w:ascii="Times New Roman" w:eastAsia="Times New Roman" w:hAnsi="Times New Roman" w:cs="Times New Roman"/>
          <w:i/>
          <w:iCs/>
          <w:sz w:val="24"/>
          <w:szCs w:val="24"/>
          <w:lang w:eastAsia="lt-LT"/>
        </w:rPr>
        <w:t xml:space="preserve"> (</w:t>
      </w:r>
      <w:r w:rsidR="000513E4" w:rsidRPr="000513E4">
        <w:rPr>
          <w:rFonts w:ascii="Times New Roman" w:eastAsia="Times New Roman" w:hAnsi="Times New Roman" w:cs="Times New Roman"/>
          <w:i/>
          <w:iCs/>
          <w:sz w:val="24"/>
          <w:szCs w:val="24"/>
          <w:lang w:eastAsia="lt-LT"/>
        </w:rPr>
        <w:t>133</w:t>
      </w:r>
      <w:r w:rsidR="000513E4">
        <w:rPr>
          <w:rFonts w:ascii="Times New Roman" w:eastAsia="Times New Roman" w:hAnsi="Times New Roman" w:cs="Times New Roman"/>
          <w:i/>
          <w:iCs/>
          <w:sz w:val="24"/>
          <w:szCs w:val="24"/>
          <w:lang w:eastAsia="lt-LT"/>
        </w:rPr>
        <w:t> </w:t>
      </w:r>
      <w:r w:rsidR="000513E4" w:rsidRPr="000513E4">
        <w:rPr>
          <w:rFonts w:ascii="Times New Roman" w:eastAsia="Times New Roman" w:hAnsi="Times New Roman" w:cs="Times New Roman"/>
          <w:i/>
          <w:iCs/>
          <w:sz w:val="24"/>
          <w:szCs w:val="24"/>
          <w:lang w:eastAsia="lt-LT"/>
        </w:rPr>
        <w:t>126</w:t>
      </w:r>
      <w:r w:rsidR="000513E4">
        <w:rPr>
          <w:rFonts w:ascii="Times New Roman" w:eastAsia="Times New Roman" w:hAnsi="Times New Roman" w:cs="Times New Roman"/>
          <w:i/>
          <w:iCs/>
          <w:sz w:val="24"/>
          <w:szCs w:val="24"/>
          <w:lang w:eastAsia="lt-LT"/>
        </w:rPr>
        <w:t>,</w:t>
      </w:r>
      <w:r w:rsidR="000513E4" w:rsidRPr="000513E4">
        <w:rPr>
          <w:rFonts w:ascii="Times New Roman" w:eastAsia="Times New Roman" w:hAnsi="Times New Roman" w:cs="Times New Roman"/>
          <w:i/>
          <w:iCs/>
          <w:sz w:val="24"/>
          <w:szCs w:val="24"/>
          <w:lang w:eastAsia="lt-LT"/>
        </w:rPr>
        <w:t>74</w:t>
      </w:r>
      <w:r w:rsidR="00EC50A0">
        <w:rPr>
          <w:rFonts w:ascii="Times New Roman" w:eastAsia="Times New Roman" w:hAnsi="Times New Roman" w:cs="Times New Roman"/>
          <w:i/>
          <w:iCs/>
          <w:sz w:val="24"/>
          <w:szCs w:val="24"/>
          <w:lang w:eastAsia="lt-LT"/>
        </w:rPr>
        <w:t> </w:t>
      </w:r>
      <w:r w:rsidR="000513E4">
        <w:rPr>
          <w:rFonts w:ascii="Times New Roman" w:eastAsia="Times New Roman" w:hAnsi="Times New Roman" w:cs="Times New Roman"/>
          <w:i/>
          <w:iCs/>
          <w:sz w:val="24"/>
          <w:szCs w:val="24"/>
          <w:lang w:eastAsia="lt-LT"/>
        </w:rPr>
        <w:t>Eur)</w:t>
      </w:r>
      <w:r w:rsidR="00EB4B1A" w:rsidRPr="003065BE">
        <w:rPr>
          <w:rFonts w:ascii="Times New Roman" w:eastAsia="Times New Roman" w:hAnsi="Times New Roman" w:cs="Times New Roman"/>
          <w:i/>
          <w:iCs/>
          <w:sz w:val="24"/>
          <w:szCs w:val="24"/>
          <w:lang w:eastAsia="lt-LT"/>
        </w:rPr>
        <w:t xml:space="preserve"> šios paskolos. Nustatyta, kad toks didelis apyvartinių lėšų atitraukimas nulėmė bendrovės bankrotą ir didelės žalos (769</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482,53</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Lt</w:t>
      </w:r>
      <w:r w:rsidR="000F63B8">
        <w:rPr>
          <w:rFonts w:ascii="Times New Roman" w:eastAsia="Times New Roman" w:hAnsi="Times New Roman" w:cs="Times New Roman"/>
          <w:i/>
          <w:iCs/>
          <w:sz w:val="24"/>
          <w:szCs w:val="24"/>
          <w:lang w:eastAsia="lt-LT"/>
        </w:rPr>
        <w:t xml:space="preserve"> (</w:t>
      </w:r>
      <w:r w:rsidR="000F63B8" w:rsidRPr="000F63B8">
        <w:rPr>
          <w:rFonts w:ascii="Times New Roman" w:eastAsia="Times New Roman" w:hAnsi="Times New Roman" w:cs="Times New Roman"/>
          <w:i/>
          <w:iCs/>
          <w:sz w:val="24"/>
          <w:szCs w:val="24"/>
          <w:lang w:eastAsia="lt-LT"/>
        </w:rPr>
        <w:t>222</w:t>
      </w:r>
      <w:r w:rsidR="000F63B8">
        <w:rPr>
          <w:rFonts w:ascii="Times New Roman" w:eastAsia="Times New Roman" w:hAnsi="Times New Roman" w:cs="Times New Roman"/>
          <w:i/>
          <w:iCs/>
          <w:sz w:val="24"/>
          <w:szCs w:val="24"/>
          <w:lang w:eastAsia="lt-LT"/>
        </w:rPr>
        <w:t> </w:t>
      </w:r>
      <w:r w:rsidR="000F63B8" w:rsidRPr="000F63B8">
        <w:rPr>
          <w:rFonts w:ascii="Times New Roman" w:eastAsia="Times New Roman" w:hAnsi="Times New Roman" w:cs="Times New Roman"/>
          <w:i/>
          <w:iCs/>
          <w:sz w:val="24"/>
          <w:szCs w:val="24"/>
          <w:lang w:eastAsia="lt-LT"/>
        </w:rPr>
        <w:t>857</w:t>
      </w:r>
      <w:r w:rsidR="000F63B8">
        <w:rPr>
          <w:rFonts w:ascii="Times New Roman" w:eastAsia="Times New Roman" w:hAnsi="Times New Roman" w:cs="Times New Roman"/>
          <w:i/>
          <w:iCs/>
          <w:sz w:val="24"/>
          <w:szCs w:val="24"/>
          <w:lang w:eastAsia="lt-LT"/>
        </w:rPr>
        <w:t>,</w:t>
      </w:r>
      <w:r w:rsidR="000F63B8" w:rsidRPr="000F63B8">
        <w:rPr>
          <w:rFonts w:ascii="Times New Roman" w:eastAsia="Times New Roman" w:hAnsi="Times New Roman" w:cs="Times New Roman"/>
          <w:i/>
          <w:iCs/>
          <w:sz w:val="24"/>
          <w:szCs w:val="24"/>
          <w:lang w:eastAsia="lt-LT"/>
        </w:rPr>
        <w:t>54</w:t>
      </w:r>
      <w:r w:rsidR="00EC50A0">
        <w:rPr>
          <w:rFonts w:ascii="Times New Roman" w:eastAsia="Times New Roman" w:hAnsi="Times New Roman" w:cs="Times New Roman"/>
          <w:i/>
          <w:iCs/>
          <w:sz w:val="24"/>
          <w:szCs w:val="24"/>
          <w:lang w:eastAsia="lt-LT"/>
        </w:rPr>
        <w:t> </w:t>
      </w:r>
      <w:r w:rsidR="000F63B8">
        <w:rPr>
          <w:rFonts w:ascii="Times New Roman" w:eastAsia="Times New Roman" w:hAnsi="Times New Roman" w:cs="Times New Roman"/>
          <w:i/>
          <w:iCs/>
          <w:sz w:val="24"/>
          <w:szCs w:val="24"/>
          <w:lang w:eastAsia="lt-LT"/>
        </w:rPr>
        <w:t>Eur</w:t>
      </w:r>
      <w:r w:rsidR="00EB4B1A" w:rsidRPr="003065BE">
        <w:rPr>
          <w:rFonts w:ascii="Times New Roman" w:eastAsia="Times New Roman" w:hAnsi="Times New Roman" w:cs="Times New Roman"/>
          <w:i/>
          <w:iCs/>
          <w:sz w:val="24"/>
          <w:szCs w:val="24"/>
          <w:lang w:eastAsia="lt-LT"/>
        </w:rPr>
        <w:t>)</w:t>
      </w:r>
      <w:r w:rsidR="00A92F2D">
        <w:rPr>
          <w:rFonts w:ascii="Times New Roman" w:eastAsia="Times New Roman" w:hAnsi="Times New Roman" w:cs="Times New Roman"/>
          <w:i/>
          <w:iCs/>
          <w:sz w:val="24"/>
          <w:szCs w:val="24"/>
          <w:lang w:eastAsia="lt-LT"/>
        </w:rPr>
        <w:t>)</w:t>
      </w:r>
      <w:r w:rsidR="00EB4B1A" w:rsidRPr="003065BE">
        <w:rPr>
          <w:rFonts w:ascii="Times New Roman" w:eastAsia="Times New Roman" w:hAnsi="Times New Roman" w:cs="Times New Roman"/>
          <w:i/>
          <w:iCs/>
          <w:sz w:val="24"/>
          <w:szCs w:val="24"/>
          <w:lang w:eastAsia="lt-LT"/>
        </w:rPr>
        <w:t xml:space="preserve"> kreditoriams atsiradimą.</w:t>
      </w:r>
      <w:r w:rsidR="00EC50A0">
        <w:rPr>
          <w:rFonts w:ascii="Times New Roman" w:eastAsia="Times New Roman" w:hAnsi="Times New Roman" w:cs="Times New Roman"/>
          <w:i/>
          <w:iCs/>
          <w:sz w:val="24"/>
          <w:szCs w:val="24"/>
          <w:lang w:eastAsia="lt-LT"/>
        </w:rPr>
        <w:t> </w:t>
      </w:r>
      <w:r w:rsidR="00EB4B1A" w:rsidRPr="003065BE">
        <w:rPr>
          <w:rFonts w:ascii="Times New Roman" w:eastAsia="Times New Roman" w:hAnsi="Times New Roman" w:cs="Times New Roman"/>
          <w:i/>
          <w:iCs/>
          <w:sz w:val="24"/>
          <w:szCs w:val="24"/>
          <w:lang w:eastAsia="lt-LT"/>
        </w:rPr>
        <w:t>&lt;...&gt;</w:t>
      </w:r>
      <w:r w:rsidR="00DD27B2" w:rsidRPr="003065BE">
        <w:rPr>
          <w:rFonts w:ascii="Times New Roman" w:eastAsia="Times New Roman" w:hAnsi="Times New Roman" w:cs="Times New Roman"/>
          <w:i/>
          <w:iCs/>
          <w:sz w:val="24"/>
          <w:szCs w:val="24"/>
          <w:lang w:eastAsia="lt-LT"/>
        </w:rPr>
        <w:t xml:space="preserve"> </w:t>
      </w:r>
      <w:r w:rsidR="00DD27B2" w:rsidRPr="003065BE">
        <w:rPr>
          <w:rFonts w:ascii="Times New Roman" w:hAnsi="Times New Roman" w:cs="Times New Roman"/>
          <w:iCs/>
          <w:sz w:val="24"/>
          <w:szCs w:val="24"/>
        </w:rPr>
        <w:t>O k</w:t>
      </w:r>
      <w:r w:rsidR="00DD27B2" w:rsidRPr="003065BE">
        <w:rPr>
          <w:rFonts w:ascii="Times New Roman" w:hAnsi="Times New Roman" w:cs="Times New Roman"/>
          <w:sz w:val="24"/>
          <w:szCs w:val="24"/>
        </w:rPr>
        <w:t>itoje kasacinėje nutartyje baudžiamojoje byloje Nr. </w:t>
      </w:r>
      <w:r w:rsidR="00DC0316" w:rsidRPr="003065BE">
        <w:rPr>
          <w:rFonts w:ascii="Times New Roman" w:eastAsia="Times New Roman" w:hAnsi="Times New Roman" w:cs="Times New Roman"/>
          <w:sz w:val="24"/>
          <w:szCs w:val="24"/>
          <w:lang w:eastAsia="lt-LT"/>
        </w:rPr>
        <w:t xml:space="preserve">2K-358/2014 </w:t>
      </w:r>
      <w:r w:rsidR="00DD27B2" w:rsidRPr="003065BE">
        <w:rPr>
          <w:rFonts w:ascii="Times New Roman" w:hAnsi="Times New Roman" w:cs="Times New Roman"/>
          <w:sz w:val="24"/>
          <w:szCs w:val="24"/>
        </w:rPr>
        <w:t>nustatyta, kad &lt;...&gt;</w:t>
      </w:r>
      <w:r w:rsidR="002705F2" w:rsidRPr="003065BE">
        <w:rPr>
          <w:rFonts w:ascii="Times New Roman" w:eastAsia="Times New Roman" w:hAnsi="Times New Roman" w:cs="Times New Roman"/>
          <w:i/>
          <w:iCs/>
          <w:sz w:val="24"/>
          <w:szCs w:val="24"/>
          <w:lang w:eastAsia="lt-LT"/>
        </w:rPr>
        <w:t xml:space="preserve"> A.</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J., būdamas individualios įmonės savinink</w:t>
      </w:r>
      <w:r w:rsidR="00A92F2D">
        <w:rPr>
          <w:rFonts w:ascii="Times New Roman" w:eastAsia="Times New Roman" w:hAnsi="Times New Roman" w:cs="Times New Roman"/>
          <w:i/>
          <w:iCs/>
          <w:sz w:val="24"/>
          <w:szCs w:val="24"/>
          <w:lang w:eastAsia="lt-LT"/>
        </w:rPr>
        <w:t>as</w:t>
      </w:r>
      <w:r w:rsidR="002705F2" w:rsidRPr="003065BE">
        <w:rPr>
          <w:rFonts w:ascii="Times New Roman" w:eastAsia="Times New Roman" w:hAnsi="Times New Roman" w:cs="Times New Roman"/>
          <w:i/>
          <w:iCs/>
          <w:sz w:val="24"/>
          <w:szCs w:val="24"/>
          <w:lang w:eastAsia="lt-LT"/>
        </w:rPr>
        <w:t>, sąmoningai blogai valdė A.</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J. individualią įmonę. Blogas įmonės valdymas pasireiškė akivaizdžiai nenaudingų ir įmonės tikslams prieštaraujančių sutarčių sudarinėjimu (statybos rangos, negyvenamųjų patalpų nuomos, panaudos sutarčių); baldų tiekėjams grąžinimo neužtikrinimu; asmeniniu įmonės lėšų skolinimusi ir jų negrąžinimu; piniginių lėšų neapskaitymu įmonės pajamose; sutarčių su tiekėjais dėl prekių tiekimo nesudarinėjimu. Blogas įmonės valdymas buvo akivaizdus ir vėliau, verslą perkėlus iš A.</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J. individualios įmonės į UAB</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„J“, kurio</w:t>
      </w:r>
      <w:r w:rsidR="00F608A8">
        <w:rPr>
          <w:rFonts w:ascii="Times New Roman" w:eastAsia="Times New Roman" w:hAnsi="Times New Roman" w:cs="Times New Roman"/>
          <w:i/>
          <w:iCs/>
          <w:sz w:val="24"/>
          <w:szCs w:val="24"/>
          <w:lang w:eastAsia="lt-LT"/>
        </w:rPr>
        <w:t>s</w:t>
      </w:r>
      <w:r w:rsidR="002705F2" w:rsidRPr="003065BE">
        <w:rPr>
          <w:rFonts w:ascii="Times New Roman" w:eastAsia="Times New Roman" w:hAnsi="Times New Roman" w:cs="Times New Roman"/>
          <w:i/>
          <w:iCs/>
          <w:sz w:val="24"/>
          <w:szCs w:val="24"/>
          <w:lang w:eastAsia="lt-LT"/>
        </w:rPr>
        <w:t xml:space="preserve"> vadovu buvo tas pats A.</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J.: nebuvo iš tiekėjų perkamos prekės, būtinos įmonės veiklai vykdyti; buvo atleisti įmonės darbuotojai, kurių tik dalis perėjo į UAB</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 xml:space="preserve">„J“; be </w:t>
      </w:r>
      <w:r w:rsidR="00F608A8" w:rsidRPr="003065BE">
        <w:rPr>
          <w:rFonts w:ascii="Times New Roman" w:eastAsia="Times New Roman" w:hAnsi="Times New Roman" w:cs="Times New Roman"/>
          <w:i/>
          <w:iCs/>
          <w:sz w:val="24"/>
          <w:szCs w:val="24"/>
          <w:lang w:eastAsia="lt-LT"/>
        </w:rPr>
        <w:t>prekyb</w:t>
      </w:r>
      <w:r w:rsidR="00F608A8">
        <w:rPr>
          <w:rFonts w:ascii="Times New Roman" w:eastAsia="Times New Roman" w:hAnsi="Times New Roman" w:cs="Times New Roman"/>
          <w:i/>
          <w:iCs/>
          <w:sz w:val="24"/>
          <w:szCs w:val="24"/>
          <w:lang w:eastAsia="lt-LT"/>
        </w:rPr>
        <w:t>os</w:t>
      </w:r>
      <w:r w:rsidR="00F608A8" w:rsidRPr="003065BE">
        <w:rPr>
          <w:rFonts w:ascii="Times New Roman" w:eastAsia="Times New Roman" w:hAnsi="Times New Roman" w:cs="Times New Roman"/>
          <w:i/>
          <w:iCs/>
          <w:sz w:val="24"/>
          <w:szCs w:val="24"/>
          <w:lang w:eastAsia="lt-LT"/>
        </w:rPr>
        <w:t xml:space="preserve"> </w:t>
      </w:r>
      <w:r w:rsidR="002705F2" w:rsidRPr="003065BE">
        <w:rPr>
          <w:rFonts w:ascii="Times New Roman" w:eastAsia="Times New Roman" w:hAnsi="Times New Roman" w:cs="Times New Roman"/>
          <w:i/>
          <w:iCs/>
          <w:sz w:val="24"/>
          <w:szCs w:val="24"/>
          <w:lang w:eastAsia="lt-LT"/>
        </w:rPr>
        <w:t>antkainio buvo parduodami baldai; neapskaitomi įmonės pajamose pirkėjų sumokėti pinigai. Dėl tokių A.</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J. individualios įmonės blogo valdymo veiksmų kreditoriams buvo padaryta didelė</w:t>
      </w:r>
      <w:r w:rsidR="00355EEC">
        <w:rPr>
          <w:rFonts w:ascii="Times New Roman" w:eastAsia="Times New Roman" w:hAnsi="Times New Roman" w:cs="Times New Roman"/>
          <w:i/>
          <w:iCs/>
          <w:sz w:val="24"/>
          <w:szCs w:val="24"/>
          <w:lang w:eastAsia="lt-LT"/>
        </w:rPr>
        <w:t> </w:t>
      </w:r>
      <w:r w:rsidR="00A92F2D">
        <w:rPr>
          <w:rFonts w:ascii="Times New Roman" w:eastAsia="Times New Roman" w:hAnsi="Times New Roman" w:cs="Times New Roman"/>
          <w:i/>
          <w:iCs/>
          <w:sz w:val="24"/>
          <w:szCs w:val="24"/>
          <w:lang w:eastAsia="lt-LT"/>
        </w:rPr>
        <w:t xml:space="preserve">– </w:t>
      </w:r>
      <w:r w:rsidR="002705F2" w:rsidRPr="003065BE">
        <w:rPr>
          <w:rFonts w:ascii="Times New Roman" w:eastAsia="Times New Roman" w:hAnsi="Times New Roman" w:cs="Times New Roman"/>
          <w:i/>
          <w:iCs/>
          <w:sz w:val="24"/>
          <w:szCs w:val="24"/>
          <w:lang w:eastAsia="lt-LT"/>
        </w:rPr>
        <w:t>806</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659</w:t>
      </w:r>
      <w:r w:rsidR="00EC50A0">
        <w:rPr>
          <w:rFonts w:ascii="Times New Roman" w:eastAsia="Times New Roman" w:hAnsi="Times New Roman" w:cs="Times New Roman"/>
          <w:i/>
          <w:iCs/>
          <w:sz w:val="24"/>
          <w:szCs w:val="24"/>
          <w:lang w:eastAsia="lt-LT"/>
        </w:rPr>
        <w:t> </w:t>
      </w:r>
      <w:r w:rsidR="002705F2" w:rsidRPr="003065BE">
        <w:rPr>
          <w:rFonts w:ascii="Times New Roman" w:eastAsia="Times New Roman" w:hAnsi="Times New Roman" w:cs="Times New Roman"/>
          <w:i/>
          <w:iCs/>
          <w:sz w:val="24"/>
          <w:szCs w:val="24"/>
          <w:lang w:eastAsia="lt-LT"/>
        </w:rPr>
        <w:t>Lt</w:t>
      </w:r>
      <w:r w:rsidR="006D2C12">
        <w:rPr>
          <w:rFonts w:ascii="Times New Roman" w:eastAsia="Times New Roman" w:hAnsi="Times New Roman" w:cs="Times New Roman"/>
          <w:i/>
          <w:iCs/>
          <w:sz w:val="24"/>
          <w:szCs w:val="24"/>
          <w:lang w:eastAsia="lt-LT"/>
        </w:rPr>
        <w:t xml:space="preserve"> (</w:t>
      </w:r>
      <w:r w:rsidR="006D2C12" w:rsidRPr="006D2C12">
        <w:rPr>
          <w:rFonts w:ascii="Times New Roman" w:eastAsia="Times New Roman" w:hAnsi="Times New Roman" w:cs="Times New Roman"/>
          <w:i/>
          <w:iCs/>
          <w:sz w:val="24"/>
          <w:szCs w:val="24"/>
          <w:lang w:eastAsia="lt-LT"/>
        </w:rPr>
        <w:t>233</w:t>
      </w:r>
      <w:r w:rsidR="006D2C12">
        <w:rPr>
          <w:rFonts w:ascii="Times New Roman" w:eastAsia="Times New Roman" w:hAnsi="Times New Roman" w:cs="Times New Roman"/>
          <w:i/>
          <w:iCs/>
          <w:sz w:val="24"/>
          <w:szCs w:val="24"/>
          <w:lang w:eastAsia="lt-LT"/>
        </w:rPr>
        <w:t> </w:t>
      </w:r>
      <w:r w:rsidR="006D2C12" w:rsidRPr="006D2C12">
        <w:rPr>
          <w:rFonts w:ascii="Times New Roman" w:eastAsia="Times New Roman" w:hAnsi="Times New Roman" w:cs="Times New Roman"/>
          <w:i/>
          <w:iCs/>
          <w:sz w:val="24"/>
          <w:szCs w:val="24"/>
          <w:lang w:eastAsia="lt-LT"/>
        </w:rPr>
        <w:t>624</w:t>
      </w:r>
      <w:r w:rsidR="006D2C12">
        <w:rPr>
          <w:rFonts w:ascii="Times New Roman" w:eastAsia="Times New Roman" w:hAnsi="Times New Roman" w:cs="Times New Roman"/>
          <w:i/>
          <w:iCs/>
          <w:sz w:val="24"/>
          <w:szCs w:val="24"/>
          <w:lang w:eastAsia="lt-LT"/>
        </w:rPr>
        <w:t>,</w:t>
      </w:r>
      <w:r w:rsidR="006D2C12" w:rsidRPr="006D2C12">
        <w:rPr>
          <w:rFonts w:ascii="Times New Roman" w:eastAsia="Times New Roman" w:hAnsi="Times New Roman" w:cs="Times New Roman"/>
          <w:i/>
          <w:iCs/>
          <w:sz w:val="24"/>
          <w:szCs w:val="24"/>
          <w:lang w:eastAsia="lt-LT"/>
        </w:rPr>
        <w:t>59</w:t>
      </w:r>
      <w:r w:rsidR="00EC50A0">
        <w:rPr>
          <w:rFonts w:ascii="Times New Roman" w:eastAsia="Times New Roman" w:hAnsi="Times New Roman" w:cs="Times New Roman"/>
          <w:i/>
          <w:iCs/>
          <w:sz w:val="24"/>
          <w:szCs w:val="24"/>
          <w:lang w:eastAsia="lt-LT"/>
        </w:rPr>
        <w:t> </w:t>
      </w:r>
      <w:r w:rsidR="006D2C12">
        <w:rPr>
          <w:rFonts w:ascii="Times New Roman" w:eastAsia="Times New Roman" w:hAnsi="Times New Roman" w:cs="Times New Roman"/>
          <w:i/>
          <w:iCs/>
          <w:sz w:val="24"/>
          <w:szCs w:val="24"/>
          <w:lang w:eastAsia="lt-LT"/>
        </w:rPr>
        <w:t>Eur)</w:t>
      </w:r>
      <w:r w:rsidR="002705F2" w:rsidRPr="003065BE">
        <w:rPr>
          <w:rFonts w:ascii="Times New Roman" w:eastAsia="Times New Roman" w:hAnsi="Times New Roman" w:cs="Times New Roman"/>
          <w:i/>
          <w:iCs/>
          <w:sz w:val="24"/>
          <w:szCs w:val="24"/>
          <w:lang w:eastAsia="lt-LT"/>
        </w:rPr>
        <w:t xml:space="preserve"> turtinė žala.</w:t>
      </w:r>
      <w:r w:rsidR="00A61C72" w:rsidRPr="003065BE">
        <w:t xml:space="preserve"> </w:t>
      </w:r>
      <w:r w:rsidR="00A61C72" w:rsidRPr="003065BE">
        <w:rPr>
          <w:rFonts w:ascii="Times New Roman" w:eastAsia="Times New Roman" w:hAnsi="Times New Roman" w:cs="Times New Roman"/>
          <w:i/>
          <w:iCs/>
          <w:sz w:val="24"/>
          <w:szCs w:val="24"/>
          <w:lang w:eastAsia="lt-LT"/>
        </w:rPr>
        <w:lastRenderedPageBreak/>
        <w:t>Visa ši A.</w:t>
      </w:r>
      <w:r w:rsidR="006D2C12">
        <w:rPr>
          <w:rFonts w:ascii="Times New Roman" w:eastAsia="Times New Roman" w:hAnsi="Times New Roman" w:cs="Times New Roman"/>
          <w:i/>
          <w:iCs/>
          <w:sz w:val="24"/>
          <w:szCs w:val="24"/>
          <w:lang w:eastAsia="lt-LT"/>
        </w:rPr>
        <w:t> </w:t>
      </w:r>
      <w:r w:rsidR="00A61C72" w:rsidRPr="003065BE">
        <w:rPr>
          <w:rFonts w:ascii="Times New Roman" w:eastAsia="Times New Roman" w:hAnsi="Times New Roman" w:cs="Times New Roman"/>
          <w:i/>
          <w:iCs/>
          <w:sz w:val="24"/>
          <w:szCs w:val="24"/>
          <w:lang w:eastAsia="lt-LT"/>
        </w:rPr>
        <w:t>J. veikla akivaizdžiai buvo nenaudinga individualiai A.</w:t>
      </w:r>
      <w:r w:rsidR="00EC50A0">
        <w:rPr>
          <w:rFonts w:ascii="Times New Roman" w:eastAsia="Times New Roman" w:hAnsi="Times New Roman" w:cs="Times New Roman"/>
          <w:i/>
          <w:iCs/>
          <w:sz w:val="24"/>
          <w:szCs w:val="24"/>
          <w:lang w:eastAsia="lt-LT"/>
        </w:rPr>
        <w:t> </w:t>
      </w:r>
      <w:r w:rsidR="00A61C72" w:rsidRPr="003065BE">
        <w:rPr>
          <w:rFonts w:ascii="Times New Roman" w:eastAsia="Times New Roman" w:hAnsi="Times New Roman" w:cs="Times New Roman"/>
          <w:i/>
          <w:iCs/>
          <w:sz w:val="24"/>
          <w:szCs w:val="24"/>
          <w:lang w:eastAsia="lt-LT"/>
        </w:rPr>
        <w:t>J. įmonei, priešinga įmonės interesams bei prieštaraujanti elementariems sąžiningo ūkininkavimo principams.</w:t>
      </w:r>
      <w:r w:rsidR="00EC50A0">
        <w:rPr>
          <w:rFonts w:ascii="Times New Roman" w:eastAsia="Times New Roman" w:hAnsi="Times New Roman" w:cs="Times New Roman"/>
          <w:i/>
          <w:iCs/>
          <w:sz w:val="24"/>
          <w:szCs w:val="24"/>
          <w:lang w:eastAsia="lt-LT"/>
        </w:rPr>
        <w:t> </w:t>
      </w:r>
      <w:r w:rsidR="00A61C72" w:rsidRPr="003065BE">
        <w:rPr>
          <w:rFonts w:ascii="Times New Roman" w:eastAsia="Times New Roman" w:hAnsi="Times New Roman" w:cs="Times New Roman"/>
          <w:i/>
          <w:iCs/>
          <w:sz w:val="24"/>
          <w:szCs w:val="24"/>
          <w:lang w:eastAsia="lt-LT"/>
        </w:rPr>
        <w:t>&lt;...&gt;</w:t>
      </w:r>
    </w:p>
    <w:p w14:paraId="5723B131" w14:textId="3A79C5E5" w:rsidR="000707D9" w:rsidRDefault="00B44496" w:rsidP="00B44496">
      <w:pPr>
        <w:spacing w:after="0" w:line="240" w:lineRule="auto"/>
        <w:ind w:firstLine="851"/>
        <w:jc w:val="both"/>
        <w:rPr>
          <w:rFonts w:ascii="Times New Roman" w:eastAsia="Times New Roman" w:hAnsi="Times New Roman" w:cs="Times New Roman"/>
          <w:sz w:val="24"/>
          <w:szCs w:val="24"/>
          <w:lang w:eastAsia="lt-LT"/>
        </w:rPr>
      </w:pPr>
      <w:r w:rsidRPr="00B44496">
        <w:rPr>
          <w:rFonts w:ascii="Times New Roman" w:eastAsia="Times New Roman" w:hAnsi="Times New Roman" w:cs="Times New Roman"/>
          <w:sz w:val="24"/>
          <w:szCs w:val="24"/>
          <w:lang w:eastAsia="lt-LT"/>
        </w:rPr>
        <w:t xml:space="preserve">Sąmoningai blogas įmonės valdymas, kaip veika, visada suponuoja tam tikrą trunkamumą. Tokiais atvejais nusikaltimo padarymo laikas yra visas laikas, per kurį asmuo darė baudžiamajame įstatyme </w:t>
      </w:r>
      <w:r w:rsidR="00A92F2D" w:rsidRPr="00B44496">
        <w:rPr>
          <w:rFonts w:ascii="Times New Roman" w:eastAsia="Times New Roman" w:hAnsi="Times New Roman" w:cs="Times New Roman"/>
          <w:sz w:val="24"/>
          <w:szCs w:val="24"/>
          <w:lang w:eastAsia="lt-LT"/>
        </w:rPr>
        <w:t>nu</w:t>
      </w:r>
      <w:r w:rsidR="00A92F2D">
        <w:rPr>
          <w:rFonts w:ascii="Times New Roman" w:eastAsia="Times New Roman" w:hAnsi="Times New Roman" w:cs="Times New Roman"/>
          <w:sz w:val="24"/>
          <w:szCs w:val="24"/>
          <w:lang w:eastAsia="lt-LT"/>
        </w:rPr>
        <w:t>rodytą</w:t>
      </w:r>
      <w:r w:rsidR="00A92F2D" w:rsidRPr="00B44496">
        <w:rPr>
          <w:rFonts w:ascii="Times New Roman" w:eastAsia="Times New Roman" w:hAnsi="Times New Roman" w:cs="Times New Roman"/>
          <w:sz w:val="24"/>
          <w:szCs w:val="24"/>
          <w:lang w:eastAsia="lt-LT"/>
        </w:rPr>
        <w:t xml:space="preserve"> </w:t>
      </w:r>
      <w:r w:rsidRPr="00B44496">
        <w:rPr>
          <w:rFonts w:ascii="Times New Roman" w:eastAsia="Times New Roman" w:hAnsi="Times New Roman" w:cs="Times New Roman"/>
          <w:sz w:val="24"/>
          <w:szCs w:val="24"/>
          <w:lang w:eastAsia="lt-LT"/>
        </w:rPr>
        <w:t>veiką, o apkaltinamojo nuosprendžio priėmimo senaties terminas skaičiuojamas nuo veikos nutraukimo, t.</w:t>
      </w:r>
      <w:r w:rsidR="00EC50A0">
        <w:rPr>
          <w:rFonts w:ascii="Times New Roman" w:eastAsia="Times New Roman" w:hAnsi="Times New Roman" w:cs="Times New Roman"/>
          <w:sz w:val="24"/>
          <w:szCs w:val="24"/>
          <w:lang w:eastAsia="lt-LT"/>
        </w:rPr>
        <w:t> </w:t>
      </w:r>
      <w:r w:rsidRPr="00B44496">
        <w:rPr>
          <w:rFonts w:ascii="Times New Roman" w:eastAsia="Times New Roman" w:hAnsi="Times New Roman" w:cs="Times New Roman"/>
          <w:sz w:val="24"/>
          <w:szCs w:val="24"/>
          <w:lang w:eastAsia="lt-LT"/>
        </w:rPr>
        <w:t>y. blogo įmonės valdymo pabaigos, momento</w:t>
      </w:r>
      <w:r w:rsidR="002D56F7" w:rsidRPr="00D12B5F">
        <w:rPr>
          <w:rFonts w:ascii="Times New Roman" w:eastAsia="Times New Roman" w:hAnsi="Times New Roman" w:cs="Times New Roman"/>
          <w:sz w:val="24"/>
          <w:szCs w:val="24"/>
          <w:lang w:eastAsia="lt-LT"/>
        </w:rPr>
        <w:t xml:space="preserve"> (kasacinė</w:t>
      </w:r>
      <w:r w:rsidR="00116310" w:rsidRPr="00D12B5F">
        <w:rPr>
          <w:rFonts w:ascii="Times New Roman" w:eastAsia="Times New Roman" w:hAnsi="Times New Roman" w:cs="Times New Roman"/>
          <w:sz w:val="24"/>
          <w:szCs w:val="24"/>
          <w:lang w:eastAsia="lt-LT"/>
        </w:rPr>
        <w:t>s</w:t>
      </w:r>
      <w:r w:rsidR="002D56F7" w:rsidRPr="00D12B5F">
        <w:rPr>
          <w:rFonts w:ascii="Times New Roman" w:eastAsia="Times New Roman" w:hAnsi="Times New Roman" w:cs="Times New Roman"/>
          <w:sz w:val="24"/>
          <w:szCs w:val="24"/>
          <w:lang w:eastAsia="lt-LT"/>
        </w:rPr>
        <w:t xml:space="preserve"> nutart</w:t>
      </w:r>
      <w:r w:rsidR="00116310" w:rsidRPr="00D12B5F">
        <w:rPr>
          <w:rFonts w:ascii="Times New Roman" w:eastAsia="Times New Roman" w:hAnsi="Times New Roman" w:cs="Times New Roman"/>
          <w:sz w:val="24"/>
          <w:szCs w:val="24"/>
          <w:lang w:eastAsia="lt-LT"/>
        </w:rPr>
        <w:t>y</w:t>
      </w:r>
      <w:r w:rsidR="002D56F7" w:rsidRPr="00D12B5F">
        <w:rPr>
          <w:rFonts w:ascii="Times New Roman" w:eastAsia="Times New Roman" w:hAnsi="Times New Roman" w:cs="Times New Roman"/>
          <w:sz w:val="24"/>
          <w:szCs w:val="24"/>
          <w:lang w:eastAsia="lt-LT"/>
        </w:rPr>
        <w:t>s baudžiamo</w:t>
      </w:r>
      <w:r w:rsidR="00116310" w:rsidRPr="00D12B5F">
        <w:rPr>
          <w:rFonts w:ascii="Times New Roman" w:eastAsia="Times New Roman" w:hAnsi="Times New Roman" w:cs="Times New Roman"/>
          <w:sz w:val="24"/>
          <w:szCs w:val="24"/>
          <w:lang w:eastAsia="lt-LT"/>
        </w:rPr>
        <w:t>si</w:t>
      </w:r>
      <w:r w:rsidR="002D56F7" w:rsidRPr="00D12B5F">
        <w:rPr>
          <w:rFonts w:ascii="Times New Roman" w:eastAsia="Times New Roman" w:hAnsi="Times New Roman" w:cs="Times New Roman"/>
          <w:sz w:val="24"/>
          <w:szCs w:val="24"/>
          <w:lang w:eastAsia="lt-LT"/>
        </w:rPr>
        <w:t>o</w:t>
      </w:r>
      <w:r w:rsidR="00116310" w:rsidRPr="00D12B5F">
        <w:rPr>
          <w:rFonts w:ascii="Times New Roman" w:eastAsia="Times New Roman" w:hAnsi="Times New Roman" w:cs="Times New Roman"/>
          <w:sz w:val="24"/>
          <w:szCs w:val="24"/>
          <w:lang w:eastAsia="lt-LT"/>
        </w:rPr>
        <w:t>s</w:t>
      </w:r>
      <w:r w:rsidR="002D56F7" w:rsidRPr="00D12B5F">
        <w:rPr>
          <w:rFonts w:ascii="Times New Roman" w:eastAsia="Times New Roman" w:hAnsi="Times New Roman" w:cs="Times New Roman"/>
          <w:sz w:val="24"/>
          <w:szCs w:val="24"/>
          <w:lang w:eastAsia="lt-LT"/>
        </w:rPr>
        <w:t>e bylo</w:t>
      </w:r>
      <w:r w:rsidR="001A1527" w:rsidRPr="00D12B5F">
        <w:rPr>
          <w:rFonts w:ascii="Times New Roman" w:eastAsia="Times New Roman" w:hAnsi="Times New Roman" w:cs="Times New Roman"/>
          <w:sz w:val="24"/>
          <w:szCs w:val="24"/>
          <w:lang w:eastAsia="lt-LT"/>
        </w:rPr>
        <w:t>se</w:t>
      </w:r>
      <w:r w:rsidR="002D56F7" w:rsidRPr="00D12B5F">
        <w:rPr>
          <w:rFonts w:ascii="Times New Roman" w:eastAsia="Times New Roman" w:hAnsi="Times New Roman" w:cs="Times New Roman"/>
          <w:sz w:val="24"/>
          <w:szCs w:val="24"/>
          <w:lang w:eastAsia="lt-LT"/>
        </w:rPr>
        <w:t xml:space="preserve"> Nr.</w:t>
      </w:r>
      <w:r w:rsidR="00EC50A0">
        <w:rPr>
          <w:rFonts w:ascii="Times New Roman" w:eastAsia="Times New Roman" w:hAnsi="Times New Roman" w:cs="Times New Roman"/>
          <w:sz w:val="24"/>
          <w:szCs w:val="24"/>
          <w:lang w:eastAsia="lt-LT"/>
        </w:rPr>
        <w:t> </w:t>
      </w:r>
      <w:r w:rsidR="002D56F7" w:rsidRPr="00D12B5F">
        <w:rPr>
          <w:rFonts w:ascii="Times New Roman" w:eastAsia="Times New Roman" w:hAnsi="Times New Roman" w:cs="Times New Roman"/>
          <w:sz w:val="24"/>
          <w:szCs w:val="24"/>
          <w:lang w:eastAsia="lt-LT"/>
        </w:rPr>
        <w:t>2K-504/2009</w:t>
      </w:r>
      <w:r w:rsidR="00563EB7" w:rsidRPr="00D12B5F">
        <w:rPr>
          <w:rFonts w:ascii="Times New Roman" w:eastAsia="Times New Roman" w:hAnsi="Times New Roman" w:cs="Times New Roman"/>
          <w:sz w:val="24"/>
          <w:szCs w:val="24"/>
          <w:lang w:eastAsia="lt-LT"/>
        </w:rPr>
        <w:t>, 2K-302-489/2017</w:t>
      </w:r>
      <w:r w:rsidR="002D56F7" w:rsidRPr="00D12B5F">
        <w:rPr>
          <w:rFonts w:ascii="Times New Roman" w:eastAsia="Times New Roman" w:hAnsi="Times New Roman" w:cs="Times New Roman"/>
          <w:sz w:val="24"/>
          <w:szCs w:val="24"/>
          <w:lang w:eastAsia="lt-LT"/>
        </w:rPr>
        <w:t>).</w:t>
      </w:r>
    </w:p>
    <w:p w14:paraId="15A02C29" w14:textId="260BEB81" w:rsidR="00275D38" w:rsidRPr="003065BE" w:rsidRDefault="00F124AE" w:rsidP="00093B0B">
      <w:pPr>
        <w:spacing w:after="0" w:line="240" w:lineRule="auto"/>
        <w:ind w:firstLine="851"/>
        <w:jc w:val="both"/>
        <w:rPr>
          <w:rFonts w:ascii="Times New Roman" w:eastAsia="Times New Roman" w:hAnsi="Times New Roman" w:cs="Times New Roman"/>
          <w:sz w:val="24"/>
          <w:szCs w:val="24"/>
          <w:lang w:eastAsia="lt-LT"/>
        </w:rPr>
      </w:pPr>
      <w:bookmarkStart w:id="82" w:name="psl34"/>
      <w:bookmarkEnd w:id="82"/>
      <w:r w:rsidRPr="003065BE">
        <w:rPr>
          <w:rFonts w:ascii="Times New Roman" w:eastAsia="Times New Roman" w:hAnsi="Times New Roman" w:cs="Times New Roman"/>
          <w:sz w:val="24"/>
          <w:szCs w:val="24"/>
          <w:lang w:eastAsia="lt-LT"/>
        </w:rPr>
        <w:t>Sprendžiant, ar asmens veikoje yra nusikalstamo bankroto (BK 209</w:t>
      </w:r>
      <w:r w:rsidR="00EC50A0">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straipsnis) objektyviųjų ir subjektyviųjų požymių (blogas įmonės valdymas, nulėmęs jos bankrotą, didelė turtinė žala vienam ar daugiau kreditorių, tyčia), turi būti vertinama</w:t>
      </w:r>
      <w:r w:rsidR="001D18EB">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teismų nustatytų faktinių aplinkybių visuma, o ne kiekviena iš šių aplinkybių atskirai (kasacinės nutartys baudžiamosiose bylose Nr.</w:t>
      </w:r>
      <w:r w:rsidR="00EC50A0">
        <w:rPr>
          <w:rFonts w:ascii="Times New Roman" w:eastAsia="Times New Roman" w:hAnsi="Times New Roman" w:cs="Times New Roman"/>
          <w:sz w:val="24"/>
          <w:szCs w:val="24"/>
          <w:lang w:eastAsia="lt-LT"/>
        </w:rPr>
        <w:t> </w:t>
      </w:r>
      <w:r w:rsidR="0073624F" w:rsidRPr="003065BE">
        <w:rPr>
          <w:rFonts w:ascii="Times New Roman" w:eastAsia="Times New Roman" w:hAnsi="Times New Roman" w:cs="Times New Roman"/>
          <w:sz w:val="24"/>
          <w:szCs w:val="24"/>
          <w:lang w:eastAsia="lt-LT"/>
        </w:rPr>
        <w:t>2K-325-895</w:t>
      </w:r>
      <w:r w:rsidR="000926E4" w:rsidRPr="003065BE">
        <w:rPr>
          <w:rFonts w:ascii="Times New Roman" w:eastAsia="Times New Roman" w:hAnsi="Times New Roman" w:cs="Times New Roman"/>
          <w:sz w:val="24"/>
          <w:szCs w:val="24"/>
          <w:lang w:eastAsia="lt-LT"/>
        </w:rPr>
        <w:t>/</w:t>
      </w:r>
      <w:r w:rsidR="0073624F" w:rsidRPr="003065BE">
        <w:rPr>
          <w:rFonts w:ascii="Times New Roman" w:eastAsia="Times New Roman" w:hAnsi="Times New Roman" w:cs="Times New Roman"/>
          <w:sz w:val="24"/>
          <w:szCs w:val="24"/>
          <w:lang w:eastAsia="lt-LT"/>
        </w:rPr>
        <w:t>2018</w:t>
      </w:r>
      <w:r w:rsidR="006E4D92" w:rsidRPr="003065BE">
        <w:rPr>
          <w:rFonts w:ascii="Times New Roman" w:eastAsia="Times New Roman" w:hAnsi="Times New Roman" w:cs="Times New Roman"/>
          <w:sz w:val="24"/>
          <w:szCs w:val="24"/>
          <w:lang w:eastAsia="lt-LT"/>
        </w:rPr>
        <w:t>,</w:t>
      </w:r>
      <w:r w:rsidR="006E4D92" w:rsidRPr="003065BE">
        <w:t xml:space="preserve"> </w:t>
      </w:r>
      <w:r w:rsidR="006E4D92" w:rsidRPr="003065BE">
        <w:rPr>
          <w:rFonts w:ascii="Times New Roman" w:eastAsia="Times New Roman" w:hAnsi="Times New Roman" w:cs="Times New Roman"/>
          <w:sz w:val="24"/>
          <w:szCs w:val="24"/>
          <w:lang w:eastAsia="lt-LT"/>
        </w:rPr>
        <w:t>2K-25-693/2019</w:t>
      </w:r>
      <w:r w:rsidR="0078599B" w:rsidRPr="003065BE">
        <w:rPr>
          <w:rFonts w:ascii="Times New Roman" w:eastAsia="Times New Roman" w:hAnsi="Times New Roman" w:cs="Times New Roman"/>
          <w:sz w:val="24"/>
          <w:szCs w:val="24"/>
          <w:lang w:eastAsia="lt-LT"/>
        </w:rPr>
        <w:t>,</w:t>
      </w:r>
      <w:r w:rsidR="0078599B" w:rsidRPr="003065BE">
        <w:t xml:space="preserve"> </w:t>
      </w:r>
      <w:r w:rsidR="0078599B" w:rsidRPr="003065BE">
        <w:rPr>
          <w:rFonts w:ascii="Times New Roman" w:eastAsia="Times New Roman" w:hAnsi="Times New Roman" w:cs="Times New Roman"/>
          <w:sz w:val="24"/>
          <w:szCs w:val="24"/>
          <w:lang w:eastAsia="lt-LT"/>
        </w:rPr>
        <w:t>2K-172-788/2019</w:t>
      </w:r>
      <w:r w:rsidR="0073624F" w:rsidRPr="003065BE">
        <w:rPr>
          <w:rFonts w:ascii="Times New Roman" w:eastAsia="Times New Roman" w:hAnsi="Times New Roman" w:cs="Times New Roman"/>
          <w:sz w:val="24"/>
          <w:szCs w:val="24"/>
          <w:lang w:eastAsia="lt-LT"/>
        </w:rPr>
        <w:t xml:space="preserve">). </w:t>
      </w:r>
      <w:r w:rsidR="000926E4" w:rsidRPr="003065BE">
        <w:rPr>
          <w:rFonts w:ascii="Times New Roman" w:eastAsia="Times New Roman" w:hAnsi="Times New Roman" w:cs="Times New Roman"/>
          <w:sz w:val="24"/>
          <w:szCs w:val="24"/>
          <w:lang w:eastAsia="lt-LT"/>
        </w:rPr>
        <w:t>Šiuo aspektu pasisakyta, pavyzdžiui, kasacinėje nutartyje baudžiamojoje byloje Nr.</w:t>
      </w:r>
      <w:r w:rsidR="00EC50A0">
        <w:rPr>
          <w:rFonts w:ascii="Times New Roman" w:eastAsia="Times New Roman" w:hAnsi="Times New Roman" w:cs="Times New Roman"/>
          <w:sz w:val="24"/>
          <w:szCs w:val="24"/>
          <w:lang w:eastAsia="lt-LT"/>
        </w:rPr>
        <w:t> </w:t>
      </w:r>
      <w:r w:rsidR="000926E4" w:rsidRPr="003065BE">
        <w:rPr>
          <w:rFonts w:ascii="Times New Roman" w:eastAsia="Times New Roman" w:hAnsi="Times New Roman" w:cs="Times New Roman"/>
          <w:sz w:val="24"/>
          <w:szCs w:val="24"/>
          <w:lang w:eastAsia="lt-LT"/>
        </w:rPr>
        <w:t>2K-325-895/2018:</w:t>
      </w:r>
    </w:p>
    <w:p w14:paraId="0270B662" w14:textId="11070966" w:rsidR="00106D58" w:rsidRPr="003065BE" w:rsidRDefault="00106D58" w:rsidP="00106D58">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sz w:val="24"/>
          <w:szCs w:val="24"/>
          <w:lang w:eastAsia="lt-LT"/>
        </w:rPr>
        <w:t>&lt;...&gt;</w:t>
      </w:r>
      <w:r w:rsidR="00EC50A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sprendžiant dėl to, ar A.</w:t>
      </w:r>
      <w:r w:rsidR="00EC50A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G. veikoje yra nusikalstamo bankroto (BK 209</w:t>
      </w:r>
      <w:r w:rsidR="00EC50A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straipsnis)</w:t>
      </w:r>
      <w:r w:rsidRPr="003065BE">
        <w:rPr>
          <w:rStyle w:val="FootnoteReference"/>
          <w:rFonts w:ascii="Times New Roman" w:eastAsia="Times New Roman" w:hAnsi="Times New Roman" w:cs="Times New Roman"/>
          <w:i/>
          <w:iCs/>
          <w:sz w:val="24"/>
          <w:szCs w:val="24"/>
          <w:lang w:eastAsia="lt-LT"/>
        </w:rPr>
        <w:footnoteReference w:id="13"/>
      </w:r>
      <w:r w:rsidRPr="003065BE">
        <w:rPr>
          <w:rFonts w:ascii="Times New Roman" w:eastAsia="Times New Roman" w:hAnsi="Times New Roman" w:cs="Times New Roman"/>
          <w:i/>
          <w:iCs/>
          <w:sz w:val="24"/>
          <w:szCs w:val="24"/>
          <w:lang w:eastAsia="lt-LT"/>
        </w:rPr>
        <w:t xml:space="preserve"> objektyviųjų ir subjektyviųjų požymių (blogas įmonės valdymas, nulėmęs jos bankrotą, didelė turtinė žala kreditoriams, tyčia), turi būti vertinama minėtų teismų nustatytų faktinių aplinkybių visuma, o ne kiekviena iš šių aplinkybių atskirai. Šiuo atveju yra svarbus ir minėtų veikų padarymo kontekstas, t.</w:t>
      </w:r>
      <w:r w:rsidR="00EC50A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y.</w:t>
      </w:r>
      <w:r w:rsidR="000E1D6F">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kad šios veikos buvo daromos po to, kai baudžiamojoje byloje dėl UAB</w:t>
      </w:r>
      <w:r w:rsidR="00EC50A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„T“ vairuotojo J.</w:t>
      </w:r>
      <w:r w:rsidR="00EC50A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K. padarytos nusikalstamos veikos nukentėjusiesiems iš kaltininko darbdavės UAB</w:t>
      </w:r>
      <w:r w:rsidR="00EC50A0">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„T“ buvo priteisti civiliniai ieškiniai.</w:t>
      </w:r>
    </w:p>
    <w:p w14:paraId="3F80A590" w14:textId="25AC7566" w:rsidR="00F124AE" w:rsidRPr="003065BE" w:rsidRDefault="00193890" w:rsidP="00106D58">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Būtent teismai, išanalizavę šiuos faktinius duomenis, juos įvertinę kartu su specialisto išvada, nuteistųjų, liudytojų parodymais, konstatavo, kad po to, kai baudžiamojoje byloje dėl UAB</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„T“ vairuotojo J.</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K. padarytos nusikalstamos veikos nukentėjusiesiems iš kaltininko darbdavės UAB</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„T“ buvo priteisti civiliniai ieškiniai, A.</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G. ir ėmėsi veiksmų, dėl kurių UAB</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„T“ išvengtų priteistų mokėjimų, t.</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 xml:space="preserve">y. jis sąmoningai neplėtojo bendrovės veiklos, sudarinėjo nuostolingus sandorius, atliko kitus nurodytus veiksmus, dėl </w:t>
      </w:r>
      <w:r w:rsidR="00A92F2D">
        <w:rPr>
          <w:rFonts w:ascii="Times New Roman" w:eastAsia="Times New Roman" w:hAnsi="Times New Roman" w:cs="Times New Roman"/>
          <w:i/>
          <w:iCs/>
          <w:sz w:val="24"/>
          <w:szCs w:val="24"/>
          <w:lang w:eastAsia="lt-LT"/>
        </w:rPr>
        <w:t>t</w:t>
      </w:r>
      <w:r w:rsidR="00106D58" w:rsidRPr="003065BE">
        <w:rPr>
          <w:rFonts w:ascii="Times New Roman" w:eastAsia="Times New Roman" w:hAnsi="Times New Roman" w:cs="Times New Roman"/>
          <w:i/>
          <w:iCs/>
          <w:sz w:val="24"/>
          <w:szCs w:val="24"/>
          <w:lang w:eastAsia="lt-LT"/>
        </w:rPr>
        <w:t>o įmonės atliekamos finansinės operacijos pablogino jos finansinę padėtį ir lėmė bankrotą. Taigi šioje baudžiamojoje byloje visiškai pagrįstai nustatyta, kad A.</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G., būdamas UAB</w:t>
      </w:r>
      <w:r w:rsidR="00FC2249">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„T“ direktorius, sąmoningai blogai ją valdė. Antai A.</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G., sąmoningai blogai valdydamas įmonę, nuslėpdamas bendrovės apyvartines lėšas, kurios galėjo būti panaudotos pajamoms gauti, nutraukdamas bendrovėje veiklą</w:t>
      </w:r>
      <w:r w:rsidR="00A92F2D">
        <w:rPr>
          <w:rFonts w:ascii="Times New Roman" w:eastAsia="Times New Roman" w:hAnsi="Times New Roman" w:cs="Times New Roman"/>
          <w:i/>
          <w:iCs/>
          <w:sz w:val="24"/>
          <w:szCs w:val="24"/>
          <w:lang w:eastAsia="lt-LT"/>
        </w:rPr>
        <w:t>,</w:t>
      </w:r>
      <w:r w:rsidR="00106D58" w:rsidRPr="003065BE">
        <w:rPr>
          <w:rFonts w:ascii="Times New Roman" w:eastAsia="Times New Roman" w:hAnsi="Times New Roman" w:cs="Times New Roman"/>
          <w:i/>
          <w:iCs/>
          <w:sz w:val="24"/>
          <w:szCs w:val="24"/>
          <w:lang w:eastAsia="lt-LT"/>
        </w:rPr>
        <w:t xml:space="preserve"> ją </w:t>
      </w:r>
      <w:r w:rsidR="00A92F2D" w:rsidRPr="003065BE">
        <w:rPr>
          <w:rFonts w:ascii="Times New Roman" w:eastAsia="Times New Roman" w:hAnsi="Times New Roman" w:cs="Times New Roman"/>
          <w:i/>
          <w:iCs/>
          <w:sz w:val="24"/>
          <w:szCs w:val="24"/>
          <w:lang w:eastAsia="lt-LT"/>
        </w:rPr>
        <w:t>perkel</w:t>
      </w:r>
      <w:r w:rsidR="00A92F2D">
        <w:rPr>
          <w:rFonts w:ascii="Times New Roman" w:eastAsia="Times New Roman" w:hAnsi="Times New Roman" w:cs="Times New Roman"/>
          <w:i/>
          <w:iCs/>
          <w:sz w:val="24"/>
          <w:szCs w:val="24"/>
          <w:lang w:eastAsia="lt-LT"/>
        </w:rPr>
        <w:t>damas</w:t>
      </w:r>
      <w:r w:rsidR="00A92F2D" w:rsidRPr="003065BE">
        <w:rPr>
          <w:rFonts w:ascii="Times New Roman" w:eastAsia="Times New Roman" w:hAnsi="Times New Roman" w:cs="Times New Roman"/>
          <w:i/>
          <w:iCs/>
          <w:sz w:val="24"/>
          <w:szCs w:val="24"/>
          <w:lang w:eastAsia="lt-LT"/>
        </w:rPr>
        <w:t xml:space="preserve"> </w:t>
      </w:r>
      <w:r w:rsidR="00106D58" w:rsidRPr="003065BE">
        <w:rPr>
          <w:rFonts w:ascii="Times New Roman" w:eastAsia="Times New Roman" w:hAnsi="Times New Roman" w:cs="Times New Roman"/>
          <w:i/>
          <w:iCs/>
          <w:sz w:val="24"/>
          <w:szCs w:val="24"/>
          <w:lang w:eastAsia="lt-LT"/>
        </w:rPr>
        <w:t xml:space="preserve">į kitą įmonę, apsunkino atsiskaitymą su tiekėjais ir kreditoriais, padarė lemiamą įtaką bendrovės mokumui </w:t>
      </w:r>
      <w:r w:rsidR="00A92F2D">
        <w:rPr>
          <w:rFonts w:ascii="Times New Roman" w:eastAsia="Times New Roman" w:hAnsi="Times New Roman" w:cs="Times New Roman"/>
          <w:i/>
          <w:iCs/>
          <w:sz w:val="24"/>
          <w:szCs w:val="24"/>
          <w:lang w:eastAsia="lt-LT"/>
        </w:rPr>
        <w:t>ir</w:t>
      </w:r>
      <w:r w:rsidR="00A92F2D" w:rsidRPr="003065BE">
        <w:rPr>
          <w:rFonts w:ascii="Times New Roman" w:eastAsia="Times New Roman" w:hAnsi="Times New Roman" w:cs="Times New Roman"/>
          <w:i/>
          <w:iCs/>
          <w:sz w:val="24"/>
          <w:szCs w:val="24"/>
          <w:lang w:eastAsia="lt-LT"/>
        </w:rPr>
        <w:t xml:space="preserve"> </w:t>
      </w:r>
      <w:r w:rsidR="00106D58" w:rsidRPr="003065BE">
        <w:rPr>
          <w:rFonts w:ascii="Times New Roman" w:eastAsia="Times New Roman" w:hAnsi="Times New Roman" w:cs="Times New Roman"/>
          <w:i/>
          <w:iCs/>
          <w:sz w:val="24"/>
          <w:szCs w:val="24"/>
          <w:lang w:eastAsia="lt-LT"/>
        </w:rPr>
        <w:t>sutrukdė siekti pagrindinio bendrovės tikslo</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 pelno gavimo. Tokiais veiksmais jis nulėmė UAB</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„T“ bankrotą ir padarė kreditoriams didelę turtinę žalą. Taigi tarp A.</w:t>
      </w:r>
      <w:r w:rsidR="00FC2249">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G. priimtų sprendimų ir atsiradusios didelės turtinės žalos kreditoriams yra priežastinis ryšys</w:t>
      </w:r>
      <w:r w:rsidR="00EC50A0">
        <w:rPr>
          <w:rFonts w:ascii="Times New Roman" w:eastAsia="Times New Roman" w:hAnsi="Times New Roman" w:cs="Times New Roman"/>
          <w:i/>
          <w:iCs/>
          <w:sz w:val="24"/>
          <w:szCs w:val="24"/>
          <w:lang w:eastAsia="lt-LT"/>
        </w:rPr>
        <w:t> </w:t>
      </w:r>
      <w:r w:rsidR="00106D58" w:rsidRPr="003065BE">
        <w:rPr>
          <w:rFonts w:ascii="Times New Roman" w:eastAsia="Times New Roman" w:hAnsi="Times New Roman" w:cs="Times New Roman"/>
          <w:i/>
          <w:iCs/>
          <w:sz w:val="24"/>
          <w:szCs w:val="24"/>
          <w:lang w:eastAsia="lt-LT"/>
        </w:rPr>
        <w:t>– jo bendrovei ekonomiškai nenaudingos veikos nulėmė bendrovės bankrotą ir kartu didelės turtinės žalos kreditoriams atsiradimą.</w:t>
      </w:r>
    </w:p>
    <w:p w14:paraId="03AFAD5C" w14:textId="77777777" w:rsidR="00F124AE" w:rsidRPr="003065BE" w:rsidRDefault="00F124AE" w:rsidP="00093B0B">
      <w:pPr>
        <w:spacing w:after="0" w:line="240" w:lineRule="auto"/>
        <w:ind w:firstLine="851"/>
        <w:jc w:val="both"/>
        <w:rPr>
          <w:rFonts w:ascii="Times New Roman" w:eastAsia="Times New Roman" w:hAnsi="Times New Roman" w:cs="Times New Roman"/>
          <w:sz w:val="24"/>
          <w:szCs w:val="24"/>
          <w:lang w:eastAsia="lt-LT"/>
        </w:rPr>
      </w:pPr>
    </w:p>
    <w:p w14:paraId="1A392DE6" w14:textId="7655D0A0" w:rsidR="001E2207" w:rsidRPr="003065BE" w:rsidRDefault="009F6E20" w:rsidP="001E2207">
      <w:pPr>
        <w:pStyle w:val="Heading3"/>
        <w:rPr>
          <w:rFonts w:ascii="Times New Roman" w:eastAsia="Times New Roman" w:hAnsi="Times New Roman" w:cs="Times New Roman"/>
          <w:b/>
          <w:color w:val="auto"/>
          <w:lang w:eastAsia="lt-LT"/>
        </w:rPr>
      </w:pPr>
      <w:bookmarkStart w:id="83" w:name="_Toc170217404"/>
      <w:r w:rsidRPr="003065BE">
        <w:rPr>
          <w:rFonts w:ascii="Times New Roman" w:eastAsia="Times New Roman" w:hAnsi="Times New Roman" w:cs="Times New Roman"/>
          <w:b/>
          <w:color w:val="auto"/>
          <w:lang w:eastAsia="lt-LT"/>
        </w:rPr>
        <w:t>4</w:t>
      </w:r>
      <w:r w:rsidR="001E2207" w:rsidRPr="003065BE">
        <w:rPr>
          <w:rFonts w:ascii="Times New Roman" w:eastAsia="Times New Roman" w:hAnsi="Times New Roman" w:cs="Times New Roman"/>
          <w:b/>
          <w:color w:val="auto"/>
          <w:lang w:eastAsia="lt-LT"/>
        </w:rPr>
        <w:t>.1.</w:t>
      </w:r>
      <w:r w:rsidR="0093127C" w:rsidRPr="003065BE">
        <w:rPr>
          <w:rFonts w:ascii="Times New Roman" w:eastAsia="Times New Roman" w:hAnsi="Times New Roman" w:cs="Times New Roman"/>
          <w:b/>
          <w:color w:val="auto"/>
          <w:lang w:eastAsia="lt-LT"/>
        </w:rPr>
        <w:t>3</w:t>
      </w:r>
      <w:r w:rsidR="001E2207" w:rsidRPr="003065BE">
        <w:rPr>
          <w:rFonts w:ascii="Times New Roman" w:eastAsia="Times New Roman" w:hAnsi="Times New Roman" w:cs="Times New Roman"/>
          <w:b/>
          <w:color w:val="auto"/>
          <w:lang w:eastAsia="lt-LT"/>
        </w:rPr>
        <w:t>. Didelė turtinė žala</w:t>
      </w:r>
      <w:r w:rsidR="001E2207" w:rsidRPr="003065BE">
        <w:rPr>
          <w:rStyle w:val="FootnoteReference"/>
          <w:rFonts w:ascii="Times New Roman" w:eastAsia="Times New Roman" w:hAnsi="Times New Roman" w:cs="Times New Roman"/>
          <w:b/>
          <w:color w:val="auto"/>
          <w:lang w:eastAsia="lt-LT"/>
        </w:rPr>
        <w:footnoteReference w:id="14"/>
      </w:r>
      <w:bookmarkEnd w:id="83"/>
    </w:p>
    <w:p w14:paraId="1EA2872E" w14:textId="77777777" w:rsidR="001E2207" w:rsidRPr="00E7133D" w:rsidRDefault="001E2207" w:rsidP="001E2207">
      <w:pPr>
        <w:pStyle w:val="Heading2"/>
        <w:rPr>
          <w:rFonts w:eastAsia="Times New Roman"/>
          <w:color w:val="FF0000"/>
          <w:lang w:eastAsia="lt-LT"/>
        </w:rPr>
      </w:pPr>
    </w:p>
    <w:p w14:paraId="74F76429" w14:textId="23421BE5" w:rsidR="00845766" w:rsidRDefault="00B41D37" w:rsidP="007818E9">
      <w:pPr>
        <w:spacing w:after="0" w:line="240" w:lineRule="auto"/>
        <w:ind w:firstLine="851"/>
        <w:jc w:val="both"/>
        <w:rPr>
          <w:rFonts w:ascii="Times New Roman" w:eastAsia="Times New Roman" w:hAnsi="Times New Roman" w:cs="Times New Roman"/>
          <w:sz w:val="24"/>
          <w:lang w:eastAsia="lt-LT"/>
        </w:rPr>
      </w:pPr>
      <w:bookmarkStart w:id="84" w:name="psl27a"/>
      <w:bookmarkEnd w:id="84"/>
      <w:r w:rsidRPr="003065BE">
        <w:rPr>
          <w:rFonts w:ascii="Times New Roman" w:eastAsia="Times New Roman" w:hAnsi="Times New Roman" w:cs="Times New Roman"/>
          <w:sz w:val="24"/>
          <w:lang w:eastAsia="lt-LT"/>
        </w:rPr>
        <w:t>Taikant baudžiamąją atsakomybę už nusikalstamą bankrotą</w:t>
      </w:r>
      <w:r w:rsidR="00A92F2D">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turi būti nustatytas ne tik sąmoningo (tyčinio) blogo įmonės valdymo faktas, bet ir tai, kad būtent toks valdymas lėmė įmonės bankrotą ir didel</w:t>
      </w:r>
      <w:r w:rsidR="005407FF">
        <w:rPr>
          <w:rFonts w:ascii="Times New Roman" w:eastAsia="Times New Roman" w:hAnsi="Times New Roman" w:cs="Times New Roman"/>
          <w:sz w:val="24"/>
          <w:lang w:eastAsia="lt-LT"/>
        </w:rPr>
        <w:t>ės</w:t>
      </w:r>
      <w:r w:rsidR="00796F5A">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turtin</w:t>
      </w:r>
      <w:r w:rsidR="005407FF">
        <w:rPr>
          <w:rFonts w:ascii="Times New Roman" w:eastAsia="Times New Roman" w:hAnsi="Times New Roman" w:cs="Times New Roman"/>
          <w:sz w:val="24"/>
          <w:lang w:eastAsia="lt-LT"/>
        </w:rPr>
        <w:t>ės žalos kreditoriams</w:t>
      </w:r>
      <w:r w:rsidRPr="003065BE">
        <w:rPr>
          <w:rFonts w:ascii="Times New Roman" w:eastAsia="Times New Roman" w:hAnsi="Times New Roman" w:cs="Times New Roman"/>
          <w:sz w:val="24"/>
          <w:lang w:eastAsia="lt-LT"/>
        </w:rPr>
        <w:t xml:space="preserve"> </w:t>
      </w:r>
      <w:r w:rsidR="005407FF">
        <w:rPr>
          <w:rFonts w:ascii="Times New Roman" w:eastAsia="Times New Roman" w:hAnsi="Times New Roman" w:cs="Times New Roman"/>
          <w:sz w:val="24"/>
          <w:lang w:eastAsia="lt-LT"/>
        </w:rPr>
        <w:t>padarymą</w:t>
      </w:r>
      <w:r w:rsidR="002D1A2B" w:rsidRPr="003065BE">
        <w:rPr>
          <w:rFonts w:ascii="Times New Roman" w:eastAsia="Times New Roman" w:hAnsi="Times New Roman" w:cs="Times New Roman"/>
          <w:sz w:val="24"/>
          <w:lang w:eastAsia="lt-LT"/>
        </w:rPr>
        <w:t xml:space="preserve"> (kasacinė nutartis baudžiamojoje byloje Nr.</w:t>
      </w:r>
      <w:r w:rsidR="00EC50A0">
        <w:rPr>
          <w:rFonts w:ascii="Times New Roman" w:eastAsia="Times New Roman" w:hAnsi="Times New Roman" w:cs="Times New Roman"/>
          <w:sz w:val="24"/>
          <w:lang w:eastAsia="lt-LT"/>
        </w:rPr>
        <w:t> </w:t>
      </w:r>
      <w:r w:rsidR="002D1A2B" w:rsidRPr="003065BE">
        <w:rPr>
          <w:rFonts w:ascii="Times New Roman" w:eastAsia="Times New Roman" w:hAnsi="Times New Roman" w:cs="Times New Roman"/>
          <w:sz w:val="24"/>
          <w:lang w:eastAsia="lt-LT"/>
        </w:rPr>
        <w:t>2K-172-788/2019)</w:t>
      </w:r>
      <w:r w:rsidRPr="003065BE">
        <w:rPr>
          <w:rFonts w:ascii="Times New Roman" w:eastAsia="Times New Roman" w:hAnsi="Times New Roman" w:cs="Times New Roman"/>
          <w:sz w:val="24"/>
          <w:lang w:eastAsia="lt-LT"/>
        </w:rPr>
        <w:t>.</w:t>
      </w:r>
      <w:r w:rsidR="002353F0">
        <w:rPr>
          <w:rFonts w:ascii="Times New Roman" w:eastAsia="Times New Roman" w:hAnsi="Times New Roman" w:cs="Times New Roman"/>
          <w:sz w:val="24"/>
          <w:lang w:eastAsia="lt-LT"/>
        </w:rPr>
        <w:t xml:space="preserve"> </w:t>
      </w:r>
      <w:r w:rsidR="002D1A2B" w:rsidRPr="003065BE">
        <w:rPr>
          <w:rFonts w:ascii="Times New Roman" w:eastAsia="Times New Roman" w:hAnsi="Times New Roman" w:cs="Times New Roman"/>
          <w:sz w:val="24"/>
          <w:lang w:eastAsia="lt-LT"/>
        </w:rPr>
        <w:t>Taigi b</w:t>
      </w:r>
      <w:r w:rsidR="001E2207" w:rsidRPr="003065BE">
        <w:rPr>
          <w:rFonts w:ascii="Times New Roman" w:eastAsia="Times New Roman" w:hAnsi="Times New Roman" w:cs="Times New Roman"/>
          <w:sz w:val="24"/>
          <w:lang w:eastAsia="lt-LT"/>
        </w:rPr>
        <w:t>ūtinasis objektyvusis BK 20</w:t>
      </w:r>
      <w:r w:rsidR="00B051AF" w:rsidRPr="003065BE">
        <w:rPr>
          <w:rFonts w:ascii="Times New Roman" w:eastAsia="Times New Roman" w:hAnsi="Times New Roman" w:cs="Times New Roman"/>
          <w:sz w:val="24"/>
          <w:lang w:eastAsia="lt-LT"/>
        </w:rPr>
        <w:t>9</w:t>
      </w:r>
      <w:r w:rsidR="00EC50A0">
        <w:rPr>
          <w:rFonts w:ascii="Times New Roman" w:eastAsia="Times New Roman" w:hAnsi="Times New Roman" w:cs="Times New Roman"/>
          <w:sz w:val="24"/>
          <w:lang w:eastAsia="lt-LT"/>
        </w:rPr>
        <w:t> </w:t>
      </w:r>
      <w:r w:rsidR="001E2207" w:rsidRPr="003065BE">
        <w:rPr>
          <w:rFonts w:ascii="Times New Roman" w:eastAsia="Times New Roman" w:hAnsi="Times New Roman" w:cs="Times New Roman"/>
          <w:sz w:val="24"/>
          <w:lang w:eastAsia="lt-LT"/>
        </w:rPr>
        <w:t>straipsnyje</w:t>
      </w:r>
      <w:r w:rsidR="005407FF">
        <w:rPr>
          <w:rFonts w:ascii="Times New Roman" w:eastAsia="Times New Roman" w:hAnsi="Times New Roman" w:cs="Times New Roman"/>
          <w:sz w:val="24"/>
          <w:lang w:eastAsia="lt-LT"/>
        </w:rPr>
        <w:t xml:space="preserve"> nurodyto </w:t>
      </w:r>
      <w:r w:rsidR="00E26C7D" w:rsidRPr="003065BE">
        <w:rPr>
          <w:rFonts w:ascii="Times New Roman" w:eastAsia="Times New Roman" w:hAnsi="Times New Roman" w:cs="Times New Roman"/>
          <w:sz w:val="24"/>
          <w:szCs w:val="24"/>
        </w:rPr>
        <w:t>nusikalt</w:t>
      </w:r>
      <w:r w:rsidR="00E26C7D">
        <w:rPr>
          <w:rFonts w:ascii="Times New Roman" w:eastAsia="Times New Roman" w:hAnsi="Times New Roman" w:cs="Times New Roman"/>
          <w:sz w:val="24"/>
          <w:szCs w:val="24"/>
        </w:rPr>
        <w:t>i</w:t>
      </w:r>
      <w:r w:rsidR="00E26C7D" w:rsidRPr="003065BE">
        <w:rPr>
          <w:rFonts w:ascii="Times New Roman" w:eastAsia="Times New Roman" w:hAnsi="Times New Roman" w:cs="Times New Roman"/>
          <w:sz w:val="24"/>
          <w:szCs w:val="24"/>
        </w:rPr>
        <w:t>mo</w:t>
      </w:r>
      <w:r w:rsidR="00E26C7D" w:rsidRPr="003065BE">
        <w:rPr>
          <w:rFonts w:ascii="Times New Roman" w:eastAsia="Times New Roman" w:hAnsi="Times New Roman" w:cs="Times New Roman"/>
          <w:sz w:val="24"/>
          <w:lang w:eastAsia="lt-LT"/>
        </w:rPr>
        <w:t xml:space="preserve"> </w:t>
      </w:r>
      <w:r w:rsidR="001E2207" w:rsidRPr="003065BE">
        <w:rPr>
          <w:rFonts w:ascii="Times New Roman" w:eastAsia="Times New Roman" w:hAnsi="Times New Roman" w:cs="Times New Roman"/>
          <w:sz w:val="24"/>
          <w:lang w:eastAsia="lt-LT"/>
        </w:rPr>
        <w:t xml:space="preserve">požymis yra </w:t>
      </w:r>
      <w:r w:rsidR="005407FF">
        <w:rPr>
          <w:rFonts w:ascii="Times New Roman" w:eastAsia="Times New Roman" w:hAnsi="Times New Roman" w:cs="Times New Roman"/>
          <w:sz w:val="24"/>
          <w:lang w:eastAsia="lt-LT"/>
        </w:rPr>
        <w:t xml:space="preserve">pirmiau nurodytos turtinės žalos padarymas </w:t>
      </w:r>
      <w:r w:rsidR="005407FF" w:rsidRPr="005407FF">
        <w:rPr>
          <w:rFonts w:ascii="Times New Roman" w:eastAsia="Times New Roman" w:hAnsi="Times New Roman" w:cs="Times New Roman"/>
          <w:sz w:val="24"/>
          <w:lang w:eastAsia="lt-LT"/>
        </w:rPr>
        <w:t xml:space="preserve">kreditoriams </w:t>
      </w:r>
      <w:r w:rsidR="001E2207" w:rsidRPr="003065BE">
        <w:rPr>
          <w:rFonts w:ascii="Times New Roman" w:eastAsia="Times New Roman" w:hAnsi="Times New Roman" w:cs="Times New Roman"/>
          <w:sz w:val="24"/>
          <w:lang w:eastAsia="lt-LT"/>
        </w:rPr>
        <w:t>(kasacinės</w:t>
      </w:r>
      <w:r w:rsidR="00FC2249">
        <w:rPr>
          <w:rFonts w:ascii="Times New Roman" w:eastAsia="Times New Roman" w:hAnsi="Times New Roman" w:cs="Times New Roman"/>
          <w:sz w:val="24"/>
          <w:lang w:eastAsia="lt-LT"/>
        </w:rPr>
        <w:t xml:space="preserve"> </w:t>
      </w:r>
      <w:r w:rsidR="001E2207" w:rsidRPr="003065BE">
        <w:rPr>
          <w:rFonts w:ascii="Times New Roman" w:eastAsia="Times New Roman" w:hAnsi="Times New Roman" w:cs="Times New Roman"/>
          <w:sz w:val="24"/>
          <w:lang w:eastAsia="lt-LT"/>
        </w:rPr>
        <w:t>nutartys baudžiamosiose bylose Nr.</w:t>
      </w:r>
      <w:r w:rsidR="00EB7A65">
        <w:rPr>
          <w:rFonts w:ascii="Times New Roman" w:eastAsia="Times New Roman" w:hAnsi="Times New Roman" w:cs="Times New Roman"/>
          <w:sz w:val="24"/>
          <w:lang w:eastAsia="lt-LT"/>
        </w:rPr>
        <w:t> </w:t>
      </w:r>
      <w:r w:rsidR="005D7D67" w:rsidRPr="003065BE">
        <w:rPr>
          <w:rFonts w:ascii="Times New Roman" w:eastAsia="Times New Roman" w:hAnsi="Times New Roman" w:cs="Times New Roman"/>
          <w:sz w:val="24"/>
          <w:lang w:eastAsia="lt-LT"/>
        </w:rPr>
        <w:t xml:space="preserve">2K-267/2005, </w:t>
      </w:r>
      <w:r w:rsidR="000144B0" w:rsidRPr="003065BE">
        <w:rPr>
          <w:rFonts w:ascii="Times New Roman" w:eastAsia="Times New Roman" w:hAnsi="Times New Roman" w:cs="Times New Roman"/>
          <w:sz w:val="24"/>
          <w:lang w:eastAsia="lt-LT"/>
        </w:rPr>
        <w:t>2K-269/2006</w:t>
      </w:r>
      <w:r w:rsidR="001E2207" w:rsidRPr="003065BE">
        <w:rPr>
          <w:rFonts w:ascii="Times New Roman" w:eastAsia="Times New Roman" w:hAnsi="Times New Roman" w:cs="Times New Roman"/>
          <w:sz w:val="24"/>
          <w:lang w:eastAsia="lt-LT"/>
        </w:rPr>
        <w:t xml:space="preserve">, </w:t>
      </w:r>
      <w:r w:rsidR="00B46808" w:rsidRPr="003065BE">
        <w:rPr>
          <w:rFonts w:ascii="Times New Roman" w:eastAsia="Times New Roman" w:hAnsi="Times New Roman" w:cs="Times New Roman"/>
          <w:sz w:val="24"/>
          <w:lang w:eastAsia="lt-LT"/>
        </w:rPr>
        <w:t>2K-504/2009</w:t>
      </w:r>
      <w:r w:rsidR="001E2207" w:rsidRPr="003065BE">
        <w:rPr>
          <w:rFonts w:ascii="Times New Roman" w:eastAsia="Times New Roman" w:hAnsi="Times New Roman" w:cs="Times New Roman"/>
          <w:sz w:val="24"/>
          <w:lang w:eastAsia="lt-LT"/>
        </w:rPr>
        <w:t>,</w:t>
      </w:r>
      <w:r w:rsidR="00896275" w:rsidRPr="003065BE">
        <w:rPr>
          <w:rFonts w:ascii="Times New Roman" w:eastAsia="Times New Roman" w:hAnsi="Times New Roman" w:cs="Times New Roman"/>
          <w:sz w:val="24"/>
          <w:lang w:eastAsia="lt-LT"/>
        </w:rPr>
        <w:t xml:space="preserve"> </w:t>
      </w:r>
      <w:r w:rsidR="00490886" w:rsidRPr="003065BE">
        <w:rPr>
          <w:rFonts w:ascii="Times New Roman" w:eastAsia="Times New Roman" w:hAnsi="Times New Roman" w:cs="Times New Roman"/>
          <w:sz w:val="24"/>
          <w:lang w:eastAsia="lt-LT"/>
        </w:rPr>
        <w:t>2K-576/2011</w:t>
      </w:r>
      <w:r w:rsidR="001E2207" w:rsidRPr="003065BE">
        <w:rPr>
          <w:rFonts w:ascii="Times New Roman" w:eastAsia="Times New Roman" w:hAnsi="Times New Roman" w:cs="Times New Roman"/>
          <w:sz w:val="24"/>
          <w:lang w:eastAsia="lt-LT"/>
        </w:rPr>
        <w:t>,</w:t>
      </w:r>
      <w:r w:rsidR="00896275" w:rsidRPr="003065BE">
        <w:rPr>
          <w:rFonts w:ascii="Times New Roman" w:eastAsia="Times New Roman" w:hAnsi="Times New Roman" w:cs="Times New Roman"/>
          <w:sz w:val="24"/>
          <w:lang w:eastAsia="lt-LT"/>
        </w:rPr>
        <w:t xml:space="preserve"> </w:t>
      </w:r>
      <w:r w:rsidR="0081256D" w:rsidRPr="003065BE">
        <w:rPr>
          <w:rFonts w:ascii="Times New Roman" w:eastAsia="Times New Roman" w:hAnsi="Times New Roman" w:cs="Times New Roman"/>
          <w:sz w:val="24"/>
          <w:lang w:eastAsia="lt-LT"/>
        </w:rPr>
        <w:t>2K-301/2013</w:t>
      </w:r>
      <w:r w:rsidR="001E2207" w:rsidRPr="003065BE">
        <w:rPr>
          <w:rFonts w:ascii="Times New Roman" w:eastAsia="Times New Roman" w:hAnsi="Times New Roman" w:cs="Times New Roman"/>
          <w:sz w:val="24"/>
          <w:lang w:eastAsia="lt-LT"/>
        </w:rPr>
        <w:t xml:space="preserve">, </w:t>
      </w:r>
      <w:r w:rsidR="003D195D" w:rsidRPr="003065BE">
        <w:rPr>
          <w:rFonts w:ascii="Times New Roman" w:eastAsia="Times New Roman" w:hAnsi="Times New Roman" w:cs="Times New Roman"/>
          <w:sz w:val="24"/>
          <w:szCs w:val="24"/>
          <w:lang w:eastAsia="lt-LT"/>
        </w:rPr>
        <w:t>2K-352/2014</w:t>
      </w:r>
      <w:r w:rsidR="001E2207" w:rsidRPr="003065BE">
        <w:rPr>
          <w:rFonts w:ascii="Times New Roman" w:eastAsia="Times New Roman" w:hAnsi="Times New Roman" w:cs="Times New Roman"/>
          <w:sz w:val="24"/>
          <w:szCs w:val="24"/>
          <w:lang w:eastAsia="lt-LT"/>
        </w:rPr>
        <w:t xml:space="preserve">, </w:t>
      </w:r>
      <w:r w:rsidR="00896275" w:rsidRPr="003065BE">
        <w:rPr>
          <w:rFonts w:ascii="Times New Roman" w:eastAsia="Times New Roman" w:hAnsi="Times New Roman" w:cs="Times New Roman"/>
          <w:sz w:val="24"/>
          <w:szCs w:val="24"/>
          <w:lang w:eastAsia="lt-LT"/>
        </w:rPr>
        <w:t>2K-</w:t>
      </w:r>
      <w:r w:rsidR="00896275" w:rsidRPr="003065BE">
        <w:rPr>
          <w:rFonts w:ascii="Times New Roman" w:eastAsia="Times New Roman" w:hAnsi="Times New Roman" w:cs="Times New Roman"/>
          <w:sz w:val="24"/>
          <w:szCs w:val="24"/>
          <w:lang w:eastAsia="lt-LT"/>
        </w:rPr>
        <w:lastRenderedPageBreak/>
        <w:t xml:space="preserve">358/2014, </w:t>
      </w:r>
      <w:r w:rsidR="009B3034" w:rsidRPr="003065BE">
        <w:rPr>
          <w:rFonts w:ascii="Times New Roman" w:eastAsia="Times New Roman" w:hAnsi="Times New Roman" w:cs="Times New Roman"/>
          <w:sz w:val="24"/>
          <w:szCs w:val="24"/>
          <w:lang w:eastAsia="lt-LT"/>
        </w:rPr>
        <w:t>2K-413/2014</w:t>
      </w:r>
      <w:r w:rsidR="001E2207" w:rsidRPr="003065BE">
        <w:rPr>
          <w:rFonts w:ascii="Times New Roman" w:eastAsia="Times New Roman" w:hAnsi="Times New Roman" w:cs="Times New Roman"/>
          <w:sz w:val="24"/>
          <w:szCs w:val="24"/>
          <w:lang w:eastAsia="lt-LT"/>
        </w:rPr>
        <w:t>,</w:t>
      </w:r>
      <w:r w:rsidR="009641A2" w:rsidRPr="003065BE">
        <w:rPr>
          <w:rFonts w:ascii="Times New Roman" w:eastAsia="Times New Roman" w:hAnsi="Times New Roman" w:cs="Times New Roman"/>
          <w:sz w:val="24"/>
          <w:lang w:eastAsia="lt-LT"/>
        </w:rPr>
        <w:t xml:space="preserve"> </w:t>
      </w:r>
      <w:r w:rsidR="00A30D75" w:rsidRPr="003065BE">
        <w:rPr>
          <w:rFonts w:ascii="Times New Roman" w:eastAsia="Times New Roman" w:hAnsi="Times New Roman" w:cs="Times New Roman"/>
          <w:sz w:val="24"/>
          <w:lang w:eastAsia="lt-LT"/>
        </w:rPr>
        <w:t>2K-26-788/2017</w:t>
      </w:r>
      <w:r w:rsidR="001E2207" w:rsidRPr="003065BE">
        <w:rPr>
          <w:rFonts w:ascii="Times New Roman" w:eastAsia="Times New Roman" w:hAnsi="Times New Roman" w:cs="Times New Roman"/>
          <w:sz w:val="24"/>
          <w:lang w:eastAsia="lt-LT"/>
        </w:rPr>
        <w:t xml:space="preserve">, </w:t>
      </w:r>
      <w:r w:rsidR="005B5311" w:rsidRPr="003065BE">
        <w:rPr>
          <w:rFonts w:ascii="Times New Roman" w:eastAsia="Times New Roman" w:hAnsi="Times New Roman" w:cs="Times New Roman"/>
          <w:sz w:val="24"/>
          <w:lang w:eastAsia="lt-LT"/>
        </w:rPr>
        <w:t>2K-261-648/2017</w:t>
      </w:r>
      <w:r w:rsidR="001E2207" w:rsidRPr="003065BE">
        <w:rPr>
          <w:rFonts w:ascii="Times New Roman" w:eastAsia="Times New Roman" w:hAnsi="Times New Roman" w:cs="Times New Roman"/>
          <w:sz w:val="24"/>
          <w:lang w:eastAsia="lt-LT"/>
        </w:rPr>
        <w:t>,</w:t>
      </w:r>
      <w:r w:rsidR="00242BB7" w:rsidRPr="003065BE">
        <w:t xml:space="preserve"> </w:t>
      </w:r>
      <w:r w:rsidR="00242BB7" w:rsidRPr="003065BE">
        <w:rPr>
          <w:rFonts w:ascii="Times New Roman" w:eastAsia="Times New Roman" w:hAnsi="Times New Roman" w:cs="Times New Roman"/>
          <w:sz w:val="24"/>
          <w:lang w:eastAsia="lt-LT"/>
        </w:rPr>
        <w:t>2K-302-489/2017,</w:t>
      </w:r>
      <w:r w:rsidR="001E2207" w:rsidRPr="003065BE">
        <w:rPr>
          <w:rFonts w:ascii="Times New Roman" w:eastAsia="Times New Roman" w:hAnsi="Times New Roman" w:cs="Times New Roman"/>
          <w:sz w:val="24"/>
          <w:lang w:eastAsia="lt-LT"/>
        </w:rPr>
        <w:t xml:space="preserve"> </w:t>
      </w:r>
      <w:r w:rsidR="00C23763" w:rsidRPr="003065BE">
        <w:rPr>
          <w:rFonts w:ascii="Times New Roman" w:eastAsia="Times New Roman" w:hAnsi="Times New Roman" w:cs="Times New Roman"/>
          <w:sz w:val="24"/>
          <w:lang w:eastAsia="lt-LT"/>
        </w:rPr>
        <w:t xml:space="preserve">2K-325-895/2018, </w:t>
      </w:r>
      <w:r w:rsidR="00C92CE7" w:rsidRPr="003065BE">
        <w:rPr>
          <w:rFonts w:ascii="Times New Roman" w:eastAsia="Times New Roman" w:hAnsi="Times New Roman" w:cs="Times New Roman"/>
          <w:sz w:val="24"/>
          <w:lang w:eastAsia="lt-LT"/>
        </w:rPr>
        <w:t xml:space="preserve">2K-25-693/2019, </w:t>
      </w:r>
      <w:r w:rsidR="00D772FC" w:rsidRPr="003065BE">
        <w:rPr>
          <w:rFonts w:ascii="Times New Roman" w:eastAsia="Times New Roman" w:hAnsi="Times New Roman" w:cs="Times New Roman"/>
          <w:sz w:val="24"/>
          <w:lang w:eastAsia="lt-LT"/>
        </w:rPr>
        <w:t xml:space="preserve">2K-133-697/2019, </w:t>
      </w:r>
      <w:r w:rsidR="00E465B4" w:rsidRPr="003065BE">
        <w:rPr>
          <w:rFonts w:ascii="Times New Roman" w:eastAsia="Times New Roman" w:hAnsi="Times New Roman" w:cs="Times New Roman"/>
          <w:sz w:val="24"/>
          <w:lang w:eastAsia="lt-LT"/>
        </w:rPr>
        <w:t xml:space="preserve">2K-172-788/2019, </w:t>
      </w:r>
      <w:r w:rsidR="00587243" w:rsidRPr="003065BE">
        <w:rPr>
          <w:rFonts w:ascii="Times New Roman" w:eastAsia="Times New Roman" w:hAnsi="Times New Roman" w:cs="Times New Roman"/>
          <w:sz w:val="24"/>
          <w:lang w:eastAsia="lt-LT"/>
        </w:rPr>
        <w:t>2K-64-1073/2022</w:t>
      </w:r>
      <w:r w:rsidR="00111C61" w:rsidRPr="003065BE">
        <w:rPr>
          <w:rFonts w:ascii="Times New Roman" w:eastAsia="Times New Roman" w:hAnsi="Times New Roman" w:cs="Times New Roman"/>
          <w:sz w:val="24"/>
          <w:lang w:eastAsia="lt-LT"/>
        </w:rPr>
        <w:t>, 2K-157-788/2023</w:t>
      </w:r>
      <w:r w:rsidR="001E2207" w:rsidRPr="003065BE">
        <w:rPr>
          <w:rFonts w:ascii="Times New Roman" w:eastAsia="Times New Roman" w:hAnsi="Times New Roman" w:cs="Times New Roman"/>
          <w:sz w:val="24"/>
          <w:lang w:eastAsia="lt-LT"/>
        </w:rPr>
        <w:t xml:space="preserve">). </w:t>
      </w:r>
    </w:p>
    <w:p w14:paraId="5926E797" w14:textId="72AC54F3" w:rsidR="005E7E12" w:rsidRPr="007825AD" w:rsidRDefault="001E2207" w:rsidP="007825AD">
      <w:pPr>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Tais atvejais,</w:t>
      </w:r>
      <w:r w:rsidR="00554335" w:rsidRPr="003065BE">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kai</w:t>
      </w:r>
      <w:r w:rsidR="00554335" w:rsidRPr="003065BE">
        <w:rPr>
          <w:rFonts w:ascii="Times New Roman" w:eastAsia="Times New Roman" w:hAnsi="Times New Roman" w:cs="Times New Roman"/>
          <w:sz w:val="24"/>
          <w:lang w:eastAsia="lt-LT"/>
        </w:rPr>
        <w:t xml:space="preserve"> asmuo</w:t>
      </w:r>
      <w:r w:rsidR="009F61BE">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w:t>
      </w:r>
      <w:r w:rsidR="00554335" w:rsidRPr="003065BE">
        <w:rPr>
          <w:rFonts w:ascii="Times New Roman" w:eastAsia="Times New Roman" w:hAnsi="Times New Roman" w:cs="Times New Roman"/>
          <w:sz w:val="24"/>
          <w:lang w:eastAsia="lt-LT"/>
        </w:rPr>
        <w:t>sąmoningai blogai valdydamas įmonę</w:t>
      </w:r>
      <w:r w:rsidR="009F61BE">
        <w:rPr>
          <w:rFonts w:ascii="Times New Roman" w:eastAsia="Times New Roman" w:hAnsi="Times New Roman" w:cs="Times New Roman"/>
          <w:sz w:val="24"/>
          <w:lang w:eastAsia="lt-LT"/>
        </w:rPr>
        <w:t>,</w:t>
      </w:r>
      <w:r w:rsidR="00554335" w:rsidRPr="003065BE">
        <w:rPr>
          <w:rFonts w:ascii="Times New Roman" w:eastAsia="Times New Roman" w:hAnsi="Times New Roman" w:cs="Times New Roman"/>
          <w:sz w:val="24"/>
          <w:lang w:eastAsia="lt-LT"/>
        </w:rPr>
        <w:t xml:space="preserve"> nulėmė jos bankrotą ir </w:t>
      </w:r>
      <w:r w:rsidR="00554335" w:rsidRPr="0024401F">
        <w:rPr>
          <w:rFonts w:ascii="Times New Roman" w:eastAsia="Times New Roman" w:hAnsi="Times New Roman" w:cs="Times New Roman"/>
          <w:sz w:val="24"/>
          <w:szCs w:val="24"/>
          <w:lang w:eastAsia="lt-LT"/>
        </w:rPr>
        <w:t>dėl to padarė</w:t>
      </w:r>
      <w:r w:rsidR="00554335" w:rsidRPr="00E7133D">
        <w:rPr>
          <w:rFonts w:ascii="Times New Roman" w:hAnsi="Times New Roman" w:cs="Times New Roman"/>
          <w:sz w:val="24"/>
          <w:szCs w:val="24"/>
        </w:rPr>
        <w:t xml:space="preserve"> </w:t>
      </w:r>
      <w:r w:rsidR="006C1A3D" w:rsidRPr="00E7133D">
        <w:rPr>
          <w:rFonts w:ascii="Times New Roman" w:hAnsi="Times New Roman" w:cs="Times New Roman"/>
          <w:sz w:val="24"/>
          <w:szCs w:val="24"/>
        </w:rPr>
        <w:t xml:space="preserve">kreditoriams </w:t>
      </w:r>
      <w:r w:rsidR="00554335" w:rsidRPr="003065BE">
        <w:rPr>
          <w:rFonts w:ascii="Times New Roman" w:eastAsia="Times New Roman" w:hAnsi="Times New Roman" w:cs="Times New Roman"/>
          <w:sz w:val="24"/>
          <w:lang w:eastAsia="lt-LT"/>
        </w:rPr>
        <w:t>didelę turtinę žalą</w:t>
      </w:r>
      <w:r w:rsidR="007825AD">
        <w:rPr>
          <w:rFonts w:ascii="Times New Roman" w:eastAsia="Times New Roman" w:hAnsi="Times New Roman" w:cs="Times New Roman"/>
          <w:sz w:val="24"/>
          <w:lang w:eastAsia="lt-LT"/>
        </w:rPr>
        <w:t>,</w:t>
      </w:r>
      <w:r w:rsidR="005B5CFB" w:rsidRPr="005B5CFB">
        <w:rPr>
          <w:rFonts w:ascii="Times New Roman" w:hAnsi="Times New Roman" w:cs="Times New Roman"/>
          <w:sz w:val="16"/>
          <w:szCs w:val="16"/>
        </w:rPr>
        <w:t xml:space="preserve"> </w:t>
      </w:r>
      <w:r w:rsidR="00A2057F" w:rsidRPr="003065BE">
        <w:rPr>
          <w:rFonts w:ascii="Times New Roman" w:eastAsia="Times New Roman" w:hAnsi="Times New Roman" w:cs="Times New Roman"/>
          <w:sz w:val="24"/>
          <w:szCs w:val="24"/>
        </w:rPr>
        <w:t>nusikalt</w:t>
      </w:r>
      <w:r w:rsidR="00A2057F">
        <w:rPr>
          <w:rFonts w:ascii="Times New Roman" w:eastAsia="Times New Roman" w:hAnsi="Times New Roman" w:cs="Times New Roman"/>
          <w:sz w:val="24"/>
          <w:szCs w:val="24"/>
        </w:rPr>
        <w:t>i</w:t>
      </w:r>
      <w:r w:rsidR="00A2057F" w:rsidRPr="003065BE">
        <w:rPr>
          <w:rFonts w:ascii="Times New Roman" w:eastAsia="Times New Roman" w:hAnsi="Times New Roman" w:cs="Times New Roman"/>
          <w:sz w:val="24"/>
          <w:szCs w:val="24"/>
        </w:rPr>
        <w:t>m</w:t>
      </w:r>
      <w:r w:rsidR="00A2057F">
        <w:rPr>
          <w:rFonts w:ascii="Times New Roman" w:eastAsia="Times New Roman" w:hAnsi="Times New Roman" w:cs="Times New Roman"/>
          <w:sz w:val="24"/>
          <w:szCs w:val="24"/>
        </w:rPr>
        <w:t>as</w:t>
      </w:r>
      <w:r w:rsidR="00A2057F" w:rsidRPr="003065BE">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kvalifikuotina</w:t>
      </w:r>
      <w:r w:rsidR="00A2057F">
        <w:rPr>
          <w:rFonts w:ascii="Times New Roman" w:eastAsia="Times New Roman" w:hAnsi="Times New Roman" w:cs="Times New Roman"/>
          <w:sz w:val="24"/>
          <w:lang w:eastAsia="lt-LT"/>
        </w:rPr>
        <w:t>s</w:t>
      </w:r>
      <w:r w:rsidRPr="003065BE">
        <w:rPr>
          <w:rFonts w:ascii="Times New Roman" w:eastAsia="Times New Roman" w:hAnsi="Times New Roman" w:cs="Times New Roman"/>
          <w:sz w:val="24"/>
          <w:lang w:eastAsia="lt-LT"/>
        </w:rPr>
        <w:t xml:space="preserve"> pagal BK 20</w:t>
      </w:r>
      <w:r w:rsidR="00554335" w:rsidRPr="003065BE">
        <w:rPr>
          <w:rFonts w:ascii="Times New Roman" w:eastAsia="Times New Roman" w:hAnsi="Times New Roman" w:cs="Times New Roman"/>
          <w:sz w:val="24"/>
          <w:lang w:eastAsia="lt-LT"/>
        </w:rPr>
        <w:t>9</w:t>
      </w:r>
      <w:r w:rsidR="00EC50A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C50A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dalį, o kai padar</w:t>
      </w:r>
      <w:r w:rsidR="00554335" w:rsidRPr="003065BE">
        <w:rPr>
          <w:rFonts w:ascii="Times New Roman" w:eastAsia="Times New Roman" w:hAnsi="Times New Roman" w:cs="Times New Roman"/>
          <w:sz w:val="24"/>
          <w:lang w:eastAsia="lt-LT"/>
        </w:rPr>
        <w:t>ė</w:t>
      </w:r>
      <w:r w:rsidRPr="003065BE">
        <w:rPr>
          <w:rFonts w:ascii="Times New Roman" w:eastAsia="Times New Roman" w:hAnsi="Times New Roman" w:cs="Times New Roman"/>
          <w:sz w:val="24"/>
          <w:lang w:eastAsia="lt-LT"/>
        </w:rPr>
        <w:t xml:space="preserve"> labai didel</w:t>
      </w:r>
      <w:r w:rsidR="00554335" w:rsidRPr="003065BE">
        <w:rPr>
          <w:rFonts w:ascii="Times New Roman" w:eastAsia="Times New Roman" w:hAnsi="Times New Roman" w:cs="Times New Roman"/>
          <w:sz w:val="24"/>
          <w:lang w:eastAsia="lt-LT"/>
        </w:rPr>
        <w:t>ę</w:t>
      </w:r>
      <w:r w:rsidRPr="003065BE">
        <w:rPr>
          <w:rFonts w:ascii="Times New Roman" w:eastAsia="Times New Roman" w:hAnsi="Times New Roman" w:cs="Times New Roman"/>
          <w:sz w:val="24"/>
          <w:lang w:eastAsia="lt-LT"/>
        </w:rPr>
        <w:t xml:space="preserve"> turtin</w:t>
      </w:r>
      <w:r w:rsidR="00554335" w:rsidRPr="003065BE">
        <w:rPr>
          <w:rFonts w:ascii="Times New Roman" w:eastAsia="Times New Roman" w:hAnsi="Times New Roman" w:cs="Times New Roman"/>
          <w:sz w:val="24"/>
          <w:lang w:eastAsia="lt-LT"/>
        </w:rPr>
        <w:t>ę</w:t>
      </w:r>
      <w:r w:rsidRPr="003065BE">
        <w:rPr>
          <w:rFonts w:ascii="Times New Roman" w:eastAsia="Times New Roman" w:hAnsi="Times New Roman" w:cs="Times New Roman"/>
          <w:sz w:val="24"/>
          <w:lang w:eastAsia="lt-LT"/>
        </w:rPr>
        <w:t xml:space="preserve"> žal</w:t>
      </w:r>
      <w:r w:rsidR="00554335" w:rsidRPr="003065BE">
        <w:rPr>
          <w:rFonts w:ascii="Times New Roman" w:eastAsia="Times New Roman" w:hAnsi="Times New Roman" w:cs="Times New Roman"/>
          <w:sz w:val="24"/>
          <w:lang w:eastAsia="lt-LT"/>
        </w:rPr>
        <w:t>ą</w:t>
      </w:r>
      <w:r w:rsidR="009F61BE">
        <w:rPr>
          <w:rFonts w:ascii="Times New Roman" w:eastAsia="Times New Roman" w:hAnsi="Times New Roman" w:cs="Times New Roman"/>
          <w:sz w:val="24"/>
          <w:lang w:eastAsia="lt-LT"/>
        </w:rPr>
        <w:t>,</w:t>
      </w:r>
      <w:r w:rsidR="005E7E12">
        <w:rPr>
          <w:rFonts w:ascii="Times New Roman" w:eastAsia="Times New Roman" w:hAnsi="Times New Roman" w:cs="Times New Roman"/>
          <w:sz w:val="24"/>
          <w:lang w:eastAsia="lt-LT"/>
        </w:rPr>
        <w:t xml:space="preserve"> </w:t>
      </w:r>
      <w:r w:rsidR="00A2057F" w:rsidRPr="003065BE">
        <w:rPr>
          <w:rFonts w:ascii="Times New Roman" w:eastAsia="Times New Roman" w:hAnsi="Times New Roman" w:cs="Times New Roman"/>
          <w:sz w:val="24"/>
          <w:szCs w:val="24"/>
        </w:rPr>
        <w:t>nusikalt</w:t>
      </w:r>
      <w:r w:rsidR="00A2057F">
        <w:rPr>
          <w:rFonts w:ascii="Times New Roman" w:eastAsia="Times New Roman" w:hAnsi="Times New Roman" w:cs="Times New Roman"/>
          <w:sz w:val="24"/>
          <w:szCs w:val="24"/>
        </w:rPr>
        <w:t>i</w:t>
      </w:r>
      <w:r w:rsidR="00A2057F" w:rsidRPr="003065BE">
        <w:rPr>
          <w:rFonts w:ascii="Times New Roman" w:eastAsia="Times New Roman" w:hAnsi="Times New Roman" w:cs="Times New Roman"/>
          <w:sz w:val="24"/>
          <w:szCs w:val="24"/>
        </w:rPr>
        <w:t>m</w:t>
      </w:r>
      <w:r w:rsidR="00A2057F">
        <w:rPr>
          <w:rFonts w:ascii="Times New Roman" w:eastAsia="Times New Roman" w:hAnsi="Times New Roman" w:cs="Times New Roman"/>
          <w:sz w:val="24"/>
          <w:szCs w:val="24"/>
        </w:rPr>
        <w:t>as</w:t>
      </w:r>
      <w:r w:rsidR="00A2057F" w:rsidRPr="003065BE">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kvalifikuotina</w:t>
      </w:r>
      <w:r w:rsidR="00A2057F">
        <w:rPr>
          <w:rFonts w:ascii="Times New Roman" w:eastAsia="Times New Roman" w:hAnsi="Times New Roman" w:cs="Times New Roman"/>
          <w:sz w:val="24"/>
          <w:lang w:eastAsia="lt-LT"/>
        </w:rPr>
        <w:t>s</w:t>
      </w:r>
      <w:r w:rsidRPr="003065BE">
        <w:rPr>
          <w:rFonts w:ascii="Times New Roman" w:eastAsia="Times New Roman" w:hAnsi="Times New Roman" w:cs="Times New Roman"/>
          <w:sz w:val="24"/>
          <w:lang w:eastAsia="lt-LT"/>
        </w:rPr>
        <w:t xml:space="preserve"> pagal BK</w:t>
      </w:r>
      <w:r w:rsidR="002353F0">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20</w:t>
      </w:r>
      <w:r w:rsidR="00554335" w:rsidRPr="003065BE">
        <w:rPr>
          <w:rFonts w:ascii="Times New Roman" w:eastAsia="Times New Roman" w:hAnsi="Times New Roman" w:cs="Times New Roman"/>
          <w:sz w:val="24"/>
          <w:lang w:eastAsia="lt-LT"/>
        </w:rPr>
        <w:t>9</w:t>
      </w:r>
      <w:r w:rsidR="00EC50A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 xml:space="preserve">straipsnio </w:t>
      </w:r>
      <w:r w:rsidR="00554335" w:rsidRPr="003065BE">
        <w:rPr>
          <w:rFonts w:ascii="Times New Roman" w:eastAsia="Times New Roman" w:hAnsi="Times New Roman" w:cs="Times New Roman"/>
          <w:sz w:val="24"/>
          <w:lang w:eastAsia="lt-LT"/>
        </w:rPr>
        <w:t>2</w:t>
      </w:r>
      <w:r w:rsidR="00EC50A0">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dalį</w:t>
      </w:r>
      <w:r w:rsidR="00CE20B7">
        <w:rPr>
          <w:rStyle w:val="FootnoteReference"/>
          <w:rFonts w:ascii="Times New Roman" w:eastAsia="Times New Roman" w:hAnsi="Times New Roman" w:cs="Times New Roman"/>
          <w:sz w:val="24"/>
          <w:lang w:eastAsia="lt-LT"/>
        </w:rPr>
        <w:footnoteReference w:id="15"/>
      </w:r>
      <w:r w:rsidRPr="003065BE">
        <w:rPr>
          <w:rFonts w:ascii="Times New Roman" w:eastAsia="Times New Roman" w:hAnsi="Times New Roman" w:cs="Times New Roman"/>
          <w:sz w:val="24"/>
          <w:lang w:eastAsia="lt-LT"/>
        </w:rPr>
        <w:t xml:space="preserve"> (kasacinė nutar</w:t>
      </w:r>
      <w:r w:rsidR="00554335" w:rsidRPr="003065BE">
        <w:rPr>
          <w:rFonts w:ascii="Times New Roman" w:eastAsia="Times New Roman" w:hAnsi="Times New Roman" w:cs="Times New Roman"/>
          <w:sz w:val="24"/>
          <w:lang w:eastAsia="lt-LT"/>
        </w:rPr>
        <w:t>t</w:t>
      </w:r>
      <w:r w:rsidRPr="003065BE">
        <w:rPr>
          <w:rFonts w:ascii="Times New Roman" w:eastAsia="Times New Roman" w:hAnsi="Times New Roman" w:cs="Times New Roman"/>
          <w:sz w:val="24"/>
          <w:lang w:eastAsia="lt-LT"/>
        </w:rPr>
        <w:t>is baudžiamojoje byloje Nr.</w:t>
      </w:r>
      <w:r w:rsidR="00EC50A0">
        <w:rPr>
          <w:rFonts w:ascii="Times New Roman" w:eastAsia="Times New Roman" w:hAnsi="Times New Roman" w:cs="Times New Roman"/>
          <w:sz w:val="24"/>
          <w:lang w:eastAsia="lt-LT"/>
        </w:rPr>
        <w:t> </w:t>
      </w:r>
      <w:r w:rsidR="001B126F" w:rsidRPr="003065BE">
        <w:rPr>
          <w:rFonts w:ascii="Times New Roman" w:eastAsia="Times New Roman" w:hAnsi="Times New Roman" w:cs="Times New Roman"/>
          <w:sz w:val="24"/>
          <w:lang w:eastAsia="lt-LT"/>
        </w:rPr>
        <w:t>2K-157-788/2023</w:t>
      </w:r>
      <w:r w:rsidRPr="003065BE">
        <w:rPr>
          <w:rFonts w:ascii="Times New Roman" w:eastAsia="Times New Roman" w:hAnsi="Times New Roman" w:cs="Times New Roman"/>
          <w:sz w:val="24"/>
          <w:lang w:eastAsia="lt-LT"/>
        </w:rPr>
        <w:t xml:space="preserve">). </w:t>
      </w:r>
    </w:p>
    <w:p w14:paraId="6011D52D" w14:textId="716CCD0B" w:rsidR="009D0C21" w:rsidRPr="003065BE" w:rsidRDefault="00D80454" w:rsidP="00E7133D">
      <w:pPr>
        <w:spacing w:after="0" w:line="240" w:lineRule="auto"/>
        <w:ind w:firstLine="851"/>
        <w:jc w:val="both"/>
        <w:rPr>
          <w:rFonts w:ascii="Times New Roman" w:eastAsia="Times New Roman" w:hAnsi="Times New Roman" w:cs="Times New Roman"/>
          <w:sz w:val="24"/>
          <w:szCs w:val="24"/>
          <w:lang w:eastAsia="lt-LT"/>
        </w:rPr>
      </w:pPr>
      <w:r w:rsidRPr="003065BE">
        <w:rPr>
          <w:rFonts w:ascii="Times New Roman" w:eastAsia="Times New Roman" w:hAnsi="Times New Roman" w:cs="Times New Roman"/>
          <w:sz w:val="24"/>
          <w:szCs w:val="24"/>
          <w:lang w:eastAsia="lt-LT"/>
        </w:rPr>
        <w:t xml:space="preserve">Būtinas objektyvusis </w:t>
      </w:r>
      <w:r w:rsidR="00261575" w:rsidRPr="003065BE">
        <w:rPr>
          <w:rFonts w:ascii="Times New Roman" w:eastAsia="Times New Roman" w:hAnsi="Times New Roman" w:cs="Times New Roman"/>
          <w:sz w:val="24"/>
          <w:szCs w:val="24"/>
        </w:rPr>
        <w:t>nusikalt</w:t>
      </w:r>
      <w:r w:rsidR="00261575">
        <w:rPr>
          <w:rFonts w:ascii="Times New Roman" w:eastAsia="Times New Roman" w:hAnsi="Times New Roman" w:cs="Times New Roman"/>
          <w:sz w:val="24"/>
          <w:szCs w:val="24"/>
        </w:rPr>
        <w:t>i</w:t>
      </w:r>
      <w:r w:rsidR="00261575" w:rsidRPr="003065BE">
        <w:rPr>
          <w:rFonts w:ascii="Times New Roman" w:eastAsia="Times New Roman" w:hAnsi="Times New Roman" w:cs="Times New Roman"/>
          <w:sz w:val="24"/>
          <w:szCs w:val="24"/>
        </w:rPr>
        <w:t>mo</w:t>
      </w:r>
      <w:r w:rsidRPr="003065BE">
        <w:rPr>
          <w:rFonts w:ascii="Times New Roman" w:eastAsia="Times New Roman" w:hAnsi="Times New Roman" w:cs="Times New Roman"/>
          <w:sz w:val="24"/>
          <w:szCs w:val="24"/>
          <w:lang w:eastAsia="lt-LT"/>
        </w:rPr>
        <w:t>, nustatyto BK 209</w:t>
      </w:r>
      <w:r w:rsidR="00EC50A0">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straipsnyje, požymis yra ir k</w:t>
      </w:r>
      <w:r w:rsidR="009D0C21" w:rsidRPr="003065BE">
        <w:rPr>
          <w:rFonts w:ascii="Times New Roman" w:eastAsia="Times New Roman" w:hAnsi="Times New Roman" w:cs="Times New Roman"/>
          <w:sz w:val="24"/>
          <w:szCs w:val="24"/>
          <w:lang w:eastAsia="lt-LT"/>
        </w:rPr>
        <w:t>altininko įmonės bankrotas</w:t>
      </w:r>
      <w:r w:rsidRPr="003065BE">
        <w:rPr>
          <w:rFonts w:ascii="Times New Roman" w:eastAsia="Times New Roman" w:hAnsi="Times New Roman" w:cs="Times New Roman"/>
          <w:sz w:val="24"/>
          <w:szCs w:val="24"/>
          <w:lang w:eastAsia="lt-LT"/>
        </w:rPr>
        <w:t>, tačiau tai</w:t>
      </w:r>
      <w:r w:rsidR="009D0C21" w:rsidRPr="003065BE">
        <w:rPr>
          <w:rFonts w:ascii="Times New Roman" w:eastAsia="Times New Roman" w:hAnsi="Times New Roman" w:cs="Times New Roman"/>
          <w:sz w:val="24"/>
          <w:szCs w:val="24"/>
          <w:lang w:eastAsia="lt-LT"/>
        </w:rPr>
        <w:t xml:space="preserve"> yra tik tarpinis padarinys, nes dėl blogo valdymo atsiradusi bankroto būsena turi būti kreditoriams padaromos </w:t>
      </w:r>
      <w:r w:rsidR="005D2833">
        <w:rPr>
          <w:rFonts w:ascii="Times New Roman" w:eastAsia="Times New Roman" w:hAnsi="Times New Roman" w:cs="Times New Roman"/>
          <w:sz w:val="24"/>
          <w:szCs w:val="24"/>
          <w:lang w:eastAsia="lt-LT"/>
        </w:rPr>
        <w:t>pirmiau nurodytos atitinkamo dydžio</w:t>
      </w:r>
      <w:r w:rsidR="009D0C21" w:rsidRPr="003065BE">
        <w:rPr>
          <w:rFonts w:ascii="Times New Roman" w:eastAsia="Times New Roman" w:hAnsi="Times New Roman" w:cs="Times New Roman"/>
          <w:sz w:val="24"/>
          <w:szCs w:val="24"/>
          <w:lang w:eastAsia="lt-LT"/>
        </w:rPr>
        <w:t xml:space="preserve"> turtinės žalos priežastis (kasacinės nutartys baudžiamosiose bylose Nr.</w:t>
      </w:r>
      <w:r w:rsidR="00EC50A0">
        <w:rPr>
          <w:rFonts w:ascii="Times New Roman" w:eastAsia="Times New Roman" w:hAnsi="Times New Roman" w:cs="Times New Roman"/>
          <w:sz w:val="24"/>
          <w:szCs w:val="24"/>
          <w:lang w:eastAsia="lt-LT"/>
        </w:rPr>
        <w:t> </w:t>
      </w:r>
      <w:r w:rsidR="00A6306F" w:rsidRPr="003065BE">
        <w:rPr>
          <w:rFonts w:ascii="Times New Roman" w:eastAsia="Times New Roman" w:hAnsi="Times New Roman" w:cs="Times New Roman"/>
          <w:sz w:val="24"/>
          <w:szCs w:val="24"/>
          <w:lang w:eastAsia="lt-LT"/>
        </w:rPr>
        <w:t xml:space="preserve">2K-504/2009, </w:t>
      </w:r>
      <w:r w:rsidR="009D0C21" w:rsidRPr="003065BE">
        <w:rPr>
          <w:rFonts w:ascii="Times New Roman" w:eastAsia="Times New Roman" w:hAnsi="Times New Roman" w:cs="Times New Roman"/>
          <w:sz w:val="24"/>
          <w:szCs w:val="24"/>
          <w:lang w:eastAsia="lt-LT"/>
        </w:rPr>
        <w:t xml:space="preserve">2K-576/2011, </w:t>
      </w:r>
      <w:r w:rsidR="003D195D" w:rsidRPr="003065BE">
        <w:rPr>
          <w:rFonts w:ascii="Times New Roman" w:eastAsia="Times New Roman" w:hAnsi="Times New Roman" w:cs="Times New Roman"/>
          <w:sz w:val="24"/>
          <w:szCs w:val="24"/>
          <w:lang w:eastAsia="lt-LT"/>
        </w:rPr>
        <w:t xml:space="preserve">2K-352/2014, </w:t>
      </w:r>
      <w:r w:rsidR="009D0C21" w:rsidRPr="003065BE">
        <w:rPr>
          <w:rFonts w:ascii="Times New Roman" w:eastAsia="Times New Roman" w:hAnsi="Times New Roman" w:cs="Times New Roman"/>
          <w:sz w:val="24"/>
          <w:szCs w:val="24"/>
          <w:lang w:eastAsia="lt-LT"/>
        </w:rPr>
        <w:t xml:space="preserve">2K-358/2014, </w:t>
      </w:r>
      <w:r w:rsidR="000F07A1" w:rsidRPr="003065BE">
        <w:rPr>
          <w:rFonts w:ascii="Times New Roman" w:eastAsia="Times New Roman" w:hAnsi="Times New Roman" w:cs="Times New Roman"/>
          <w:sz w:val="24"/>
          <w:szCs w:val="24"/>
          <w:lang w:eastAsia="lt-LT"/>
        </w:rPr>
        <w:t xml:space="preserve">2K-26-788/2017, </w:t>
      </w:r>
      <w:r w:rsidR="005B5311" w:rsidRPr="003065BE">
        <w:rPr>
          <w:rFonts w:ascii="Times New Roman" w:eastAsia="Times New Roman" w:hAnsi="Times New Roman" w:cs="Times New Roman"/>
          <w:sz w:val="24"/>
          <w:szCs w:val="24"/>
          <w:lang w:eastAsia="lt-LT"/>
        </w:rPr>
        <w:t xml:space="preserve">2K-261-648/2017, </w:t>
      </w:r>
      <w:r w:rsidR="008C1669" w:rsidRPr="003065BE">
        <w:rPr>
          <w:rFonts w:ascii="Times New Roman" w:eastAsia="Times New Roman" w:hAnsi="Times New Roman" w:cs="Times New Roman"/>
          <w:sz w:val="24"/>
          <w:szCs w:val="24"/>
          <w:lang w:eastAsia="lt-LT"/>
        </w:rPr>
        <w:t xml:space="preserve">2K-302-489/2017, </w:t>
      </w:r>
      <w:r w:rsidR="00BC1C9E" w:rsidRPr="003065BE">
        <w:rPr>
          <w:rFonts w:ascii="Times New Roman" w:eastAsia="Times New Roman" w:hAnsi="Times New Roman" w:cs="Times New Roman"/>
          <w:sz w:val="24"/>
          <w:szCs w:val="24"/>
          <w:lang w:eastAsia="lt-LT"/>
        </w:rPr>
        <w:t xml:space="preserve">2K-325-895/2018, </w:t>
      </w:r>
      <w:r w:rsidR="009D0C21" w:rsidRPr="003065BE">
        <w:rPr>
          <w:rFonts w:ascii="Times New Roman" w:eastAsia="Times New Roman" w:hAnsi="Times New Roman" w:cs="Times New Roman"/>
          <w:sz w:val="24"/>
          <w:szCs w:val="24"/>
          <w:lang w:eastAsia="lt-LT"/>
        </w:rPr>
        <w:t xml:space="preserve">2K-25-693/2019, </w:t>
      </w:r>
      <w:r w:rsidR="00D772FC" w:rsidRPr="003065BE">
        <w:rPr>
          <w:rFonts w:ascii="Times New Roman" w:eastAsia="Times New Roman" w:hAnsi="Times New Roman" w:cs="Times New Roman"/>
          <w:sz w:val="24"/>
          <w:szCs w:val="24"/>
          <w:lang w:eastAsia="lt-LT"/>
        </w:rPr>
        <w:t xml:space="preserve">2K-133-697/2019, </w:t>
      </w:r>
      <w:r w:rsidR="002A33DA" w:rsidRPr="003065BE">
        <w:rPr>
          <w:rFonts w:ascii="Times New Roman" w:eastAsia="Times New Roman" w:hAnsi="Times New Roman" w:cs="Times New Roman"/>
          <w:sz w:val="24"/>
          <w:szCs w:val="24"/>
          <w:lang w:eastAsia="lt-LT"/>
        </w:rPr>
        <w:t xml:space="preserve">2K-172-788/2019, </w:t>
      </w:r>
      <w:r w:rsidR="009D0C21" w:rsidRPr="003065BE">
        <w:rPr>
          <w:rFonts w:ascii="Times New Roman" w:eastAsia="Times New Roman" w:hAnsi="Times New Roman" w:cs="Times New Roman"/>
          <w:sz w:val="24"/>
          <w:szCs w:val="24"/>
          <w:lang w:eastAsia="lt-LT"/>
        </w:rPr>
        <w:t>2K-64-1073/2022</w:t>
      </w:r>
      <w:r w:rsidR="003310C2" w:rsidRPr="003065BE">
        <w:rPr>
          <w:rFonts w:ascii="Times New Roman" w:eastAsia="Times New Roman" w:hAnsi="Times New Roman" w:cs="Times New Roman"/>
          <w:sz w:val="24"/>
          <w:szCs w:val="24"/>
          <w:lang w:eastAsia="lt-LT"/>
        </w:rPr>
        <w:t>,</w:t>
      </w:r>
      <w:r w:rsidR="003310C2" w:rsidRPr="003065BE">
        <w:t xml:space="preserve"> </w:t>
      </w:r>
      <w:r w:rsidR="003310C2" w:rsidRPr="003065BE">
        <w:rPr>
          <w:rFonts w:ascii="Times New Roman" w:eastAsia="Times New Roman" w:hAnsi="Times New Roman" w:cs="Times New Roman"/>
          <w:sz w:val="24"/>
          <w:szCs w:val="24"/>
          <w:lang w:eastAsia="lt-LT"/>
        </w:rPr>
        <w:t>2K-157-788/2023</w:t>
      </w:r>
      <w:r w:rsidR="009D0C21" w:rsidRPr="003065BE">
        <w:rPr>
          <w:rFonts w:ascii="Times New Roman" w:eastAsia="Times New Roman" w:hAnsi="Times New Roman" w:cs="Times New Roman"/>
          <w:sz w:val="24"/>
          <w:szCs w:val="24"/>
          <w:lang w:eastAsia="lt-LT"/>
        </w:rPr>
        <w:t>).</w:t>
      </w:r>
    </w:p>
    <w:p w14:paraId="3DC21F1E" w14:textId="43E8AA14" w:rsidR="007E46EA" w:rsidRPr="003065BE" w:rsidRDefault="008426D1" w:rsidP="00E85C53">
      <w:pPr>
        <w:spacing w:after="0" w:line="240" w:lineRule="auto"/>
        <w:ind w:firstLine="851"/>
        <w:jc w:val="both"/>
        <w:rPr>
          <w:rFonts w:ascii="Times New Roman" w:eastAsia="Times New Roman" w:hAnsi="Times New Roman" w:cs="Times New Roman"/>
          <w:i/>
          <w:iCs/>
          <w:sz w:val="24"/>
          <w:szCs w:val="24"/>
          <w:lang w:eastAsia="lt-LT"/>
        </w:rPr>
      </w:pPr>
      <w:bookmarkStart w:id="85" w:name="psl35"/>
      <w:bookmarkEnd w:id="85"/>
      <w:r w:rsidRPr="003065BE">
        <w:rPr>
          <w:rFonts w:ascii="Times New Roman" w:eastAsia="Times New Roman" w:hAnsi="Times New Roman" w:cs="Times New Roman"/>
          <w:sz w:val="24"/>
          <w:szCs w:val="24"/>
          <w:lang w:eastAsia="lt-LT"/>
        </w:rPr>
        <w:t>Pagal BK 209</w:t>
      </w:r>
      <w:r w:rsidR="00EC50A0">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straipsnį žalos kreditoriams turinį sudaro dėl prievolių neįvykdymo atsiradę tiesioginiai turtiniai praradimai, taip pat negautos pajamos. Apie žalą kreditoriams galima kalbėti tik tada, kai tampa aišku, kad bankroto procedūrų metu neįmanoma visiškai kompensuoti dėl prievolių</w:t>
      </w:r>
      <w:r w:rsidR="00F6236D">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neįvykdymo atsiradusios žalos</w:t>
      </w:r>
      <w:r w:rsidR="009D0C21" w:rsidRPr="003065BE">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(kasacinės nutartys baudžiamosiose bylose Nr.</w:t>
      </w:r>
      <w:r w:rsidR="00F6236D">
        <w:rPr>
          <w:rFonts w:ascii="Times New Roman" w:eastAsia="Times New Roman" w:hAnsi="Times New Roman" w:cs="Times New Roman"/>
          <w:sz w:val="24"/>
          <w:szCs w:val="24"/>
          <w:lang w:eastAsia="lt-LT"/>
        </w:rPr>
        <w:t> </w:t>
      </w:r>
      <w:r w:rsidR="00F6114B" w:rsidRPr="003065BE">
        <w:rPr>
          <w:rFonts w:ascii="Times New Roman" w:eastAsia="Times New Roman" w:hAnsi="Times New Roman" w:cs="Times New Roman"/>
          <w:sz w:val="24"/>
          <w:szCs w:val="24"/>
          <w:lang w:eastAsia="lt-LT"/>
        </w:rPr>
        <w:t xml:space="preserve">2K-576/2011, </w:t>
      </w:r>
      <w:r w:rsidR="00071277" w:rsidRPr="003065BE">
        <w:rPr>
          <w:rFonts w:ascii="Times New Roman" w:eastAsia="Times New Roman" w:hAnsi="Times New Roman" w:cs="Times New Roman"/>
          <w:sz w:val="24"/>
          <w:szCs w:val="24"/>
          <w:lang w:eastAsia="lt-LT"/>
        </w:rPr>
        <w:t>2K-358/2014,</w:t>
      </w:r>
      <w:r w:rsidR="00AF7E3A" w:rsidRPr="003065BE">
        <w:rPr>
          <w:rFonts w:ascii="Times New Roman" w:eastAsia="Times New Roman" w:hAnsi="Times New Roman" w:cs="Times New Roman"/>
          <w:sz w:val="24"/>
          <w:szCs w:val="24"/>
          <w:lang w:eastAsia="lt-LT"/>
        </w:rPr>
        <w:t xml:space="preserve"> 2K-413/2014, </w:t>
      </w:r>
      <w:r w:rsidR="00071277" w:rsidRPr="003065BE">
        <w:rPr>
          <w:rFonts w:ascii="Times New Roman" w:eastAsia="Times New Roman" w:hAnsi="Times New Roman" w:cs="Times New Roman"/>
          <w:sz w:val="24"/>
          <w:szCs w:val="24"/>
          <w:lang w:eastAsia="lt-LT"/>
        </w:rPr>
        <w:t>2K-25-693/2019, 2K-64-1073/2022).</w:t>
      </w:r>
      <w:r w:rsidR="007E46EA" w:rsidRPr="003065BE">
        <w:rPr>
          <w:rFonts w:ascii="Times New Roman" w:eastAsia="Times New Roman" w:hAnsi="Times New Roman" w:cs="Times New Roman"/>
          <w:sz w:val="24"/>
          <w:szCs w:val="24"/>
          <w:lang w:eastAsia="lt-LT"/>
        </w:rPr>
        <w:t xml:space="preserve"> Pavyzdžiui, kasacinėje nutartyje baudžiamojoje byloje Nr.</w:t>
      </w:r>
      <w:r w:rsidR="00F6236D">
        <w:rPr>
          <w:rFonts w:ascii="Times New Roman" w:eastAsia="Times New Roman" w:hAnsi="Times New Roman" w:cs="Times New Roman"/>
          <w:sz w:val="24"/>
          <w:szCs w:val="24"/>
          <w:lang w:eastAsia="lt-LT"/>
        </w:rPr>
        <w:t> </w:t>
      </w:r>
      <w:r w:rsidR="00EB7574" w:rsidRPr="003065BE">
        <w:rPr>
          <w:rFonts w:ascii="Times New Roman" w:eastAsia="Times New Roman" w:hAnsi="Times New Roman" w:cs="Times New Roman"/>
          <w:sz w:val="24"/>
          <w:szCs w:val="24"/>
          <w:lang w:eastAsia="lt-LT"/>
        </w:rPr>
        <w:t xml:space="preserve">2K-576/2011 </w:t>
      </w:r>
      <w:r w:rsidR="00D13F91" w:rsidRPr="003065BE">
        <w:rPr>
          <w:rFonts w:ascii="Times New Roman" w:eastAsia="Times New Roman" w:hAnsi="Times New Roman" w:cs="Times New Roman"/>
          <w:sz w:val="24"/>
          <w:szCs w:val="24"/>
          <w:lang w:eastAsia="lt-LT"/>
        </w:rPr>
        <w:t>nurodyt</w:t>
      </w:r>
      <w:r w:rsidR="007E46EA" w:rsidRPr="003065BE">
        <w:rPr>
          <w:rFonts w:ascii="Times New Roman" w:eastAsia="Times New Roman" w:hAnsi="Times New Roman" w:cs="Times New Roman"/>
          <w:sz w:val="24"/>
          <w:szCs w:val="24"/>
          <w:lang w:eastAsia="lt-LT"/>
        </w:rPr>
        <w:t>a, kad</w:t>
      </w:r>
      <w:r w:rsidR="00F6236D">
        <w:rPr>
          <w:rFonts w:ascii="Times New Roman" w:eastAsia="Times New Roman" w:hAnsi="Times New Roman" w:cs="Times New Roman"/>
          <w:sz w:val="24"/>
          <w:szCs w:val="24"/>
          <w:lang w:eastAsia="lt-LT"/>
        </w:rPr>
        <w:t> </w:t>
      </w:r>
      <w:r w:rsidR="007E46EA" w:rsidRPr="003065BE">
        <w:rPr>
          <w:rFonts w:ascii="Times New Roman" w:eastAsia="Times New Roman" w:hAnsi="Times New Roman" w:cs="Times New Roman"/>
          <w:i/>
          <w:iCs/>
          <w:sz w:val="24"/>
          <w:szCs w:val="24"/>
          <w:lang w:eastAsia="lt-LT"/>
        </w:rPr>
        <w:t>&lt;...&gt;</w:t>
      </w:r>
      <w:r w:rsidR="00D13F91" w:rsidRPr="003065BE">
        <w:rPr>
          <w:rFonts w:ascii="Times New Roman" w:eastAsia="Times New Roman" w:hAnsi="Times New Roman" w:cs="Times New Roman"/>
          <w:i/>
          <w:iCs/>
          <w:sz w:val="24"/>
          <w:szCs w:val="24"/>
          <w:lang w:eastAsia="lt-LT"/>
        </w:rPr>
        <w:t xml:space="preserve"> kasatorius nepagrįstai teigia, kad nenustatyti dėl jo veikos kilę padariniai, nes UAB</w:t>
      </w:r>
      <w:r w:rsidR="00F6236D">
        <w:rPr>
          <w:rFonts w:ascii="Times New Roman" w:eastAsia="Times New Roman" w:hAnsi="Times New Roman" w:cs="Times New Roman"/>
          <w:i/>
          <w:iCs/>
          <w:sz w:val="24"/>
          <w:szCs w:val="24"/>
          <w:lang w:eastAsia="lt-LT"/>
        </w:rPr>
        <w:t> </w:t>
      </w:r>
      <w:r w:rsidR="00D13F91" w:rsidRPr="003065BE">
        <w:rPr>
          <w:rFonts w:ascii="Times New Roman" w:eastAsia="Times New Roman" w:hAnsi="Times New Roman" w:cs="Times New Roman"/>
          <w:i/>
          <w:iCs/>
          <w:sz w:val="24"/>
          <w:szCs w:val="24"/>
          <w:lang w:eastAsia="lt-LT"/>
        </w:rPr>
        <w:t>„S.-1.“ bankroto byla nėra baig</w:t>
      </w:r>
      <w:r w:rsidR="00B573D1">
        <w:rPr>
          <w:rFonts w:ascii="Times New Roman" w:eastAsia="Times New Roman" w:hAnsi="Times New Roman" w:cs="Times New Roman"/>
          <w:i/>
          <w:iCs/>
          <w:sz w:val="24"/>
          <w:szCs w:val="24"/>
          <w:lang w:eastAsia="lt-LT"/>
        </w:rPr>
        <w:t>t</w:t>
      </w:r>
      <w:r w:rsidR="00D13F91" w:rsidRPr="003065BE">
        <w:rPr>
          <w:rFonts w:ascii="Times New Roman" w:eastAsia="Times New Roman" w:hAnsi="Times New Roman" w:cs="Times New Roman"/>
          <w:i/>
          <w:iCs/>
          <w:sz w:val="24"/>
          <w:szCs w:val="24"/>
          <w:lang w:eastAsia="lt-LT"/>
        </w:rPr>
        <w:t>a ir neaišku, kokia suma bus patenkinti kreditorių reikalavimai. Pagal BK 209</w:t>
      </w:r>
      <w:r w:rsidR="00F6236D">
        <w:rPr>
          <w:rFonts w:ascii="Times New Roman" w:eastAsia="Times New Roman" w:hAnsi="Times New Roman" w:cs="Times New Roman"/>
          <w:i/>
          <w:iCs/>
          <w:sz w:val="24"/>
          <w:szCs w:val="24"/>
          <w:lang w:eastAsia="lt-LT"/>
        </w:rPr>
        <w:t> </w:t>
      </w:r>
      <w:r w:rsidR="00D13F91" w:rsidRPr="003065BE">
        <w:rPr>
          <w:rFonts w:ascii="Times New Roman" w:eastAsia="Times New Roman" w:hAnsi="Times New Roman" w:cs="Times New Roman"/>
          <w:i/>
          <w:iCs/>
          <w:sz w:val="24"/>
          <w:szCs w:val="24"/>
          <w:lang w:eastAsia="lt-LT"/>
        </w:rPr>
        <w:t>straipsnį</w:t>
      </w:r>
      <w:r w:rsidR="00E85C53" w:rsidRPr="003065BE">
        <w:rPr>
          <w:rStyle w:val="FootnoteReference"/>
          <w:rFonts w:ascii="Times New Roman" w:eastAsia="Times New Roman" w:hAnsi="Times New Roman" w:cs="Times New Roman"/>
          <w:i/>
          <w:iCs/>
          <w:sz w:val="24"/>
          <w:szCs w:val="24"/>
          <w:lang w:eastAsia="lt-LT"/>
        </w:rPr>
        <w:footnoteReference w:id="16"/>
      </w:r>
      <w:r w:rsidR="009F61BE">
        <w:rPr>
          <w:rFonts w:ascii="Times New Roman" w:eastAsia="Times New Roman" w:hAnsi="Times New Roman" w:cs="Times New Roman"/>
          <w:i/>
          <w:iCs/>
          <w:sz w:val="24"/>
          <w:szCs w:val="24"/>
          <w:lang w:eastAsia="lt-LT"/>
        </w:rPr>
        <w:t>,</w:t>
      </w:r>
      <w:r w:rsidR="00D13F91" w:rsidRPr="003065BE">
        <w:rPr>
          <w:rFonts w:ascii="Times New Roman" w:eastAsia="Times New Roman" w:hAnsi="Times New Roman" w:cs="Times New Roman"/>
          <w:i/>
          <w:iCs/>
          <w:sz w:val="24"/>
          <w:szCs w:val="24"/>
          <w:lang w:eastAsia="lt-LT"/>
        </w:rPr>
        <w:t xml:space="preserve"> padariniais yra laikoma didelė turtinė žala, kuri atsiranda kreditoriams</w:t>
      </w:r>
      <w:r w:rsidR="00B573D1">
        <w:rPr>
          <w:rFonts w:ascii="Times New Roman" w:eastAsia="Times New Roman" w:hAnsi="Times New Roman" w:cs="Times New Roman"/>
          <w:i/>
          <w:iCs/>
          <w:sz w:val="24"/>
          <w:szCs w:val="24"/>
          <w:lang w:eastAsia="lt-LT"/>
        </w:rPr>
        <w:t>,</w:t>
      </w:r>
      <w:r w:rsidR="00D13F91" w:rsidRPr="003065BE">
        <w:rPr>
          <w:rFonts w:ascii="Times New Roman" w:eastAsia="Times New Roman" w:hAnsi="Times New Roman" w:cs="Times New Roman"/>
          <w:i/>
          <w:iCs/>
          <w:sz w:val="24"/>
          <w:szCs w:val="24"/>
          <w:lang w:eastAsia="lt-LT"/>
        </w:rPr>
        <w:t xml:space="preserve"> bankrutavus įmonei. Byloje surinktais įrodymais nustatyta, kad įmonė liko skolinga kreditoriams 711</w:t>
      </w:r>
      <w:r w:rsidR="00F6236D">
        <w:rPr>
          <w:rFonts w:ascii="Times New Roman" w:eastAsia="Times New Roman" w:hAnsi="Times New Roman" w:cs="Times New Roman"/>
          <w:i/>
          <w:iCs/>
          <w:sz w:val="24"/>
          <w:szCs w:val="24"/>
          <w:lang w:eastAsia="lt-LT"/>
        </w:rPr>
        <w:t> </w:t>
      </w:r>
      <w:r w:rsidR="00D13F91" w:rsidRPr="003065BE">
        <w:rPr>
          <w:rFonts w:ascii="Times New Roman" w:eastAsia="Times New Roman" w:hAnsi="Times New Roman" w:cs="Times New Roman"/>
          <w:i/>
          <w:iCs/>
          <w:sz w:val="24"/>
          <w:szCs w:val="24"/>
          <w:lang w:eastAsia="lt-LT"/>
        </w:rPr>
        <w:t>066,38</w:t>
      </w:r>
      <w:r w:rsidR="00F6236D">
        <w:rPr>
          <w:rFonts w:ascii="Times New Roman" w:eastAsia="Times New Roman" w:hAnsi="Times New Roman" w:cs="Times New Roman"/>
          <w:i/>
          <w:iCs/>
          <w:sz w:val="24"/>
          <w:szCs w:val="24"/>
          <w:lang w:eastAsia="lt-LT"/>
        </w:rPr>
        <w:t> </w:t>
      </w:r>
      <w:r w:rsidR="00D13F91" w:rsidRPr="003065BE">
        <w:rPr>
          <w:rFonts w:ascii="Times New Roman" w:eastAsia="Times New Roman" w:hAnsi="Times New Roman" w:cs="Times New Roman"/>
          <w:i/>
          <w:iCs/>
          <w:sz w:val="24"/>
          <w:szCs w:val="24"/>
          <w:lang w:eastAsia="lt-LT"/>
        </w:rPr>
        <w:t>Lt</w:t>
      </w:r>
      <w:r w:rsidR="001E1BF8">
        <w:rPr>
          <w:rFonts w:ascii="Times New Roman" w:eastAsia="Times New Roman" w:hAnsi="Times New Roman" w:cs="Times New Roman"/>
          <w:i/>
          <w:iCs/>
          <w:sz w:val="24"/>
          <w:szCs w:val="24"/>
          <w:lang w:eastAsia="lt-LT"/>
        </w:rPr>
        <w:t xml:space="preserve"> (</w:t>
      </w:r>
      <w:r w:rsidR="001E1BF8" w:rsidRPr="001E1BF8">
        <w:rPr>
          <w:rFonts w:ascii="Times New Roman" w:eastAsia="Times New Roman" w:hAnsi="Times New Roman" w:cs="Times New Roman"/>
          <w:i/>
          <w:iCs/>
          <w:sz w:val="24"/>
          <w:szCs w:val="24"/>
          <w:lang w:eastAsia="lt-LT"/>
        </w:rPr>
        <w:t>205</w:t>
      </w:r>
      <w:r w:rsidR="001E1BF8">
        <w:rPr>
          <w:rFonts w:ascii="Times New Roman" w:eastAsia="Times New Roman" w:hAnsi="Times New Roman" w:cs="Times New Roman"/>
          <w:i/>
          <w:iCs/>
          <w:sz w:val="24"/>
          <w:szCs w:val="24"/>
          <w:lang w:eastAsia="lt-LT"/>
        </w:rPr>
        <w:t> </w:t>
      </w:r>
      <w:r w:rsidR="001E1BF8" w:rsidRPr="001E1BF8">
        <w:rPr>
          <w:rFonts w:ascii="Times New Roman" w:eastAsia="Times New Roman" w:hAnsi="Times New Roman" w:cs="Times New Roman"/>
          <w:i/>
          <w:iCs/>
          <w:sz w:val="24"/>
          <w:szCs w:val="24"/>
          <w:lang w:eastAsia="lt-LT"/>
        </w:rPr>
        <w:t>939</w:t>
      </w:r>
      <w:r w:rsidR="001E1BF8">
        <w:rPr>
          <w:rFonts w:ascii="Times New Roman" w:eastAsia="Times New Roman" w:hAnsi="Times New Roman" w:cs="Times New Roman"/>
          <w:i/>
          <w:iCs/>
          <w:sz w:val="24"/>
          <w:szCs w:val="24"/>
          <w:lang w:eastAsia="lt-LT"/>
        </w:rPr>
        <w:t>,</w:t>
      </w:r>
      <w:r w:rsidR="001E1BF8" w:rsidRPr="001E1BF8">
        <w:rPr>
          <w:rFonts w:ascii="Times New Roman" w:eastAsia="Times New Roman" w:hAnsi="Times New Roman" w:cs="Times New Roman"/>
          <w:i/>
          <w:iCs/>
          <w:sz w:val="24"/>
          <w:szCs w:val="24"/>
          <w:lang w:eastAsia="lt-LT"/>
        </w:rPr>
        <w:t>06</w:t>
      </w:r>
      <w:r w:rsidR="00F6236D">
        <w:rPr>
          <w:rFonts w:ascii="Times New Roman" w:eastAsia="Times New Roman" w:hAnsi="Times New Roman" w:cs="Times New Roman"/>
          <w:i/>
          <w:iCs/>
          <w:sz w:val="24"/>
          <w:szCs w:val="24"/>
          <w:lang w:eastAsia="lt-LT"/>
        </w:rPr>
        <w:t> </w:t>
      </w:r>
      <w:r w:rsidR="001E1BF8">
        <w:rPr>
          <w:rFonts w:ascii="Times New Roman" w:eastAsia="Times New Roman" w:hAnsi="Times New Roman" w:cs="Times New Roman"/>
          <w:i/>
          <w:iCs/>
          <w:sz w:val="24"/>
          <w:szCs w:val="24"/>
          <w:lang w:eastAsia="lt-LT"/>
        </w:rPr>
        <w:t>Eur)</w:t>
      </w:r>
      <w:r w:rsidR="00D13F91" w:rsidRPr="003065BE">
        <w:rPr>
          <w:rFonts w:ascii="Times New Roman" w:eastAsia="Times New Roman" w:hAnsi="Times New Roman" w:cs="Times New Roman"/>
          <w:i/>
          <w:iCs/>
          <w:sz w:val="24"/>
          <w:szCs w:val="24"/>
          <w:lang w:eastAsia="lt-LT"/>
        </w:rPr>
        <w:t>. Nekelia abejonių, kad didžioji dalis šios sumos kreditoriams nebus grąžinta, nes turto, kuriuo galėtų užtikrinti didžiąją dalį šios žalos atlyginimo, UAB</w:t>
      </w:r>
      <w:r w:rsidR="00B579F3">
        <w:rPr>
          <w:rFonts w:ascii="Times New Roman" w:eastAsia="Times New Roman" w:hAnsi="Times New Roman" w:cs="Times New Roman"/>
          <w:i/>
          <w:iCs/>
          <w:sz w:val="24"/>
          <w:szCs w:val="24"/>
          <w:lang w:eastAsia="lt-LT"/>
        </w:rPr>
        <w:t> </w:t>
      </w:r>
      <w:r w:rsidR="00D13F91" w:rsidRPr="003065BE">
        <w:rPr>
          <w:rFonts w:ascii="Times New Roman" w:eastAsia="Times New Roman" w:hAnsi="Times New Roman" w:cs="Times New Roman"/>
          <w:i/>
          <w:iCs/>
          <w:sz w:val="24"/>
          <w:szCs w:val="24"/>
          <w:lang w:eastAsia="lt-LT"/>
        </w:rPr>
        <w:t>„S.-1.“ neturėjo. Įvertinus šią aplinkybę, nėra pagrindo abejoti, kad, UAB</w:t>
      </w:r>
      <w:r w:rsidR="00F6236D">
        <w:rPr>
          <w:rFonts w:ascii="Times New Roman" w:eastAsia="Times New Roman" w:hAnsi="Times New Roman" w:cs="Times New Roman"/>
          <w:i/>
          <w:iCs/>
          <w:sz w:val="24"/>
          <w:szCs w:val="24"/>
          <w:lang w:eastAsia="lt-LT"/>
        </w:rPr>
        <w:t> </w:t>
      </w:r>
      <w:r w:rsidR="00D13F91" w:rsidRPr="003065BE">
        <w:rPr>
          <w:rFonts w:ascii="Times New Roman" w:eastAsia="Times New Roman" w:hAnsi="Times New Roman" w:cs="Times New Roman"/>
          <w:i/>
          <w:iCs/>
          <w:sz w:val="24"/>
          <w:szCs w:val="24"/>
          <w:lang w:eastAsia="lt-LT"/>
        </w:rPr>
        <w:t>„S.-l.“ bankrutavus, kreditoriams buvo padaryta didelė turtinė žala</w:t>
      </w:r>
      <w:r w:rsidR="00E85C53" w:rsidRPr="003065BE">
        <w:rPr>
          <w:rFonts w:ascii="Times New Roman" w:eastAsia="Times New Roman" w:hAnsi="Times New Roman" w:cs="Times New Roman"/>
          <w:i/>
          <w:iCs/>
          <w:sz w:val="24"/>
          <w:szCs w:val="24"/>
          <w:lang w:eastAsia="lt-LT"/>
        </w:rPr>
        <w:t>.</w:t>
      </w:r>
      <w:r w:rsidR="00F6236D">
        <w:rPr>
          <w:rFonts w:ascii="Times New Roman" w:eastAsia="Times New Roman" w:hAnsi="Times New Roman" w:cs="Times New Roman"/>
          <w:i/>
          <w:iCs/>
          <w:sz w:val="24"/>
          <w:szCs w:val="24"/>
          <w:lang w:eastAsia="lt-LT"/>
        </w:rPr>
        <w:t> </w:t>
      </w:r>
      <w:r w:rsidR="007E46EA" w:rsidRPr="003065BE">
        <w:rPr>
          <w:rFonts w:ascii="Times New Roman" w:eastAsia="Times New Roman" w:hAnsi="Times New Roman" w:cs="Times New Roman"/>
          <w:i/>
          <w:iCs/>
          <w:sz w:val="24"/>
          <w:szCs w:val="24"/>
          <w:lang w:eastAsia="lt-LT"/>
        </w:rPr>
        <w:t>&lt;...&gt;</w:t>
      </w:r>
    </w:p>
    <w:p w14:paraId="6802BFE7" w14:textId="0FC17DBD" w:rsidR="002F775F" w:rsidRPr="003065BE" w:rsidRDefault="00745BD2" w:rsidP="00071277">
      <w:pPr>
        <w:spacing w:after="0" w:line="240" w:lineRule="auto"/>
        <w:ind w:firstLine="851"/>
        <w:jc w:val="both"/>
        <w:rPr>
          <w:rFonts w:ascii="Times New Roman" w:eastAsia="Times New Roman" w:hAnsi="Times New Roman" w:cs="Times New Roman"/>
          <w:sz w:val="24"/>
          <w:szCs w:val="24"/>
          <w:lang w:eastAsia="lt-LT"/>
        </w:rPr>
      </w:pPr>
      <w:r w:rsidRPr="003065BE">
        <w:rPr>
          <w:rFonts w:ascii="Times New Roman" w:eastAsia="Times New Roman" w:hAnsi="Times New Roman" w:cs="Times New Roman"/>
          <w:sz w:val="24"/>
          <w:szCs w:val="24"/>
          <w:lang w:eastAsia="lt-LT"/>
        </w:rPr>
        <w:t xml:space="preserve">Įstatymų leidėjas, </w:t>
      </w:r>
      <w:r w:rsidR="00B95197">
        <w:rPr>
          <w:rFonts w:ascii="Times New Roman" w:eastAsia="Times New Roman" w:hAnsi="Times New Roman" w:cs="Times New Roman"/>
          <w:sz w:val="24"/>
          <w:szCs w:val="24"/>
          <w:lang w:eastAsia="lt-LT"/>
        </w:rPr>
        <w:t>apibrėž</w:t>
      </w:r>
      <w:r w:rsidRPr="003065BE">
        <w:rPr>
          <w:rFonts w:ascii="Times New Roman" w:eastAsia="Times New Roman" w:hAnsi="Times New Roman" w:cs="Times New Roman"/>
          <w:sz w:val="24"/>
          <w:szCs w:val="24"/>
          <w:lang w:eastAsia="lt-LT"/>
        </w:rPr>
        <w:t>damas</w:t>
      </w:r>
      <w:r w:rsidR="00A5249D">
        <w:rPr>
          <w:rFonts w:ascii="Times New Roman" w:eastAsia="Times New Roman" w:hAnsi="Times New Roman" w:cs="Times New Roman"/>
          <w:sz w:val="24"/>
          <w:szCs w:val="24"/>
          <w:lang w:eastAsia="lt-LT"/>
        </w:rPr>
        <w:t xml:space="preserve"> </w:t>
      </w:r>
      <w:r w:rsidRPr="003065BE">
        <w:rPr>
          <w:rFonts w:ascii="Times New Roman" w:eastAsia="Times New Roman" w:hAnsi="Times New Roman" w:cs="Times New Roman"/>
          <w:sz w:val="24"/>
          <w:szCs w:val="24"/>
          <w:lang w:eastAsia="lt-LT"/>
        </w:rPr>
        <w:t>nusikalstam</w:t>
      </w:r>
      <w:r w:rsidR="00A5249D">
        <w:rPr>
          <w:rFonts w:ascii="Times New Roman" w:eastAsia="Times New Roman" w:hAnsi="Times New Roman" w:cs="Times New Roman"/>
          <w:sz w:val="24"/>
          <w:szCs w:val="24"/>
          <w:lang w:eastAsia="lt-LT"/>
        </w:rPr>
        <w:t>o</w:t>
      </w:r>
      <w:r w:rsidRPr="003065BE">
        <w:rPr>
          <w:rFonts w:ascii="Times New Roman" w:eastAsia="Times New Roman" w:hAnsi="Times New Roman" w:cs="Times New Roman"/>
          <w:sz w:val="24"/>
          <w:szCs w:val="24"/>
          <w:lang w:eastAsia="lt-LT"/>
        </w:rPr>
        <w:t xml:space="preserve"> bankrot</w:t>
      </w:r>
      <w:r w:rsidR="00A5249D">
        <w:rPr>
          <w:rFonts w:ascii="Times New Roman" w:eastAsia="Times New Roman" w:hAnsi="Times New Roman" w:cs="Times New Roman"/>
          <w:sz w:val="24"/>
          <w:szCs w:val="24"/>
          <w:lang w:eastAsia="lt-LT"/>
        </w:rPr>
        <w:t>o padarinius</w:t>
      </w:r>
      <w:r w:rsidRPr="003065BE">
        <w:rPr>
          <w:rFonts w:ascii="Times New Roman" w:eastAsia="Times New Roman" w:hAnsi="Times New Roman" w:cs="Times New Roman"/>
          <w:sz w:val="24"/>
          <w:szCs w:val="24"/>
          <w:lang w:eastAsia="lt-LT"/>
        </w:rPr>
        <w:t>, taiko tik kiekybinį kriterijų žalai nustatyti. Veiksniai, formuojantys žalos dydį pagal BK 209</w:t>
      </w:r>
      <w:r w:rsidR="00F6236D">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straipsnio požymius, yra sąmoningas, blogas įmonės valdymas. Neįmanoma ir įstatymas nereikalauja tiksliai apskaičiuoti, kokiu laipsniu sąmoningai blogas įmonės valdymas formavo žalos padarymą kreditoriams</w:t>
      </w:r>
      <w:r w:rsidR="002F775F" w:rsidRPr="003065BE">
        <w:rPr>
          <w:rFonts w:ascii="Times New Roman" w:eastAsia="Times New Roman" w:hAnsi="Times New Roman" w:cs="Times New Roman"/>
          <w:sz w:val="24"/>
          <w:szCs w:val="24"/>
          <w:lang w:eastAsia="lt-LT"/>
        </w:rPr>
        <w:t>:</w:t>
      </w:r>
    </w:p>
    <w:p w14:paraId="472E33AF" w14:textId="624E539E" w:rsidR="00071277" w:rsidRPr="003065BE" w:rsidRDefault="00656917" w:rsidP="00FA02B1">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Pagal BPK 109</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straipsnį</w:t>
      </w:r>
      <w:r w:rsidR="009F61BE">
        <w:rPr>
          <w:rFonts w:ascii="Times New Roman" w:eastAsia="Times New Roman" w:hAnsi="Times New Roman" w:cs="Times New Roman"/>
          <w:i/>
          <w:iCs/>
          <w:sz w:val="24"/>
          <w:szCs w:val="24"/>
          <w:lang w:eastAsia="lt-LT"/>
        </w:rPr>
        <w:t>,</w:t>
      </w:r>
      <w:r w:rsidRPr="003065BE">
        <w:rPr>
          <w:rFonts w:ascii="Times New Roman" w:eastAsia="Times New Roman" w:hAnsi="Times New Roman" w:cs="Times New Roman"/>
          <w:i/>
          <w:iCs/>
          <w:sz w:val="24"/>
          <w:szCs w:val="24"/>
          <w:lang w:eastAsia="lt-LT"/>
        </w:rPr>
        <w:t xml:space="preserve"> reikalauti žalos atlyginimo galima dėl žalos, padarytos nusikalstama veika. Veika, kuri teismo nuosprendžiu pripažinta įrodyta, konstatuota, jog nuo 2008</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m. gruodžio</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15</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 iki 2009</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m. spalio</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1</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 S.</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 xml:space="preserve">J., sąmoningai blogai valdydamas bendrovę, neužtikrino sudarytų sutarčių tinkamo įvykdymo, sudarė bendrovei nenaudingus sandorius, atliko rizikingas finansines operacijas </w:t>
      </w:r>
      <w:r w:rsidR="00B573D1">
        <w:rPr>
          <w:rFonts w:ascii="Times New Roman" w:eastAsia="Times New Roman" w:hAnsi="Times New Roman" w:cs="Times New Roman"/>
          <w:i/>
          <w:iCs/>
          <w:sz w:val="24"/>
          <w:szCs w:val="24"/>
          <w:lang w:eastAsia="lt-LT"/>
        </w:rPr>
        <w:t>ir</w:t>
      </w:r>
      <w:r w:rsidR="00B573D1" w:rsidRPr="003065BE">
        <w:rPr>
          <w:rFonts w:ascii="Times New Roman" w:eastAsia="Times New Roman" w:hAnsi="Times New Roman" w:cs="Times New Roman"/>
          <w:i/>
          <w:iCs/>
          <w:sz w:val="24"/>
          <w:szCs w:val="24"/>
          <w:lang w:eastAsia="lt-LT"/>
        </w:rPr>
        <w:t xml:space="preserve"> </w:t>
      </w:r>
      <w:r w:rsidRPr="003065BE">
        <w:rPr>
          <w:rFonts w:ascii="Times New Roman" w:eastAsia="Times New Roman" w:hAnsi="Times New Roman" w:cs="Times New Roman"/>
          <w:i/>
          <w:iCs/>
          <w:sz w:val="24"/>
          <w:szCs w:val="24"/>
          <w:lang w:eastAsia="lt-LT"/>
        </w:rPr>
        <w:t>priėmė sprendimus, lėmusius turimo turto sumažėjimą, bendrovės nuostolių padidinimą, visišką nemokumą ir didelės žalos kreditoriams padarymą.</w:t>
      </w:r>
      <w:r w:rsidR="00700A86" w:rsidRPr="003065BE">
        <w:rPr>
          <w:rFonts w:ascii="Times New Roman" w:eastAsia="Times New Roman" w:hAnsi="Times New Roman" w:cs="Times New Roman"/>
          <w:i/>
          <w:iCs/>
          <w:sz w:val="24"/>
          <w:szCs w:val="24"/>
          <w:lang w:eastAsia="lt-LT"/>
        </w:rPr>
        <w:t xml:space="preserve"> </w:t>
      </w:r>
      <w:r w:rsidRPr="003065BE">
        <w:rPr>
          <w:rFonts w:ascii="Times New Roman" w:eastAsia="Times New Roman" w:hAnsi="Times New Roman" w:cs="Times New Roman"/>
          <w:i/>
          <w:iCs/>
          <w:sz w:val="24"/>
          <w:szCs w:val="24"/>
          <w:lang w:eastAsia="lt-LT"/>
        </w:rPr>
        <w:t>Nėra metodikos ir būtų sudėtinga apskaičiuoti tikrosios žalos dydį, kurią sukelia bankrotas, nes neįmanoma pinigine išraiška išmatuoti visų galimų jo padarinių, nes žala padaroma ne tik kreditoriams, bet ir verslo partneriams. Pagal BK 209</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straipsnį</w:t>
      </w:r>
      <w:r w:rsidR="00B573D1">
        <w:rPr>
          <w:rFonts w:ascii="Times New Roman" w:eastAsia="Times New Roman" w:hAnsi="Times New Roman" w:cs="Times New Roman"/>
          <w:i/>
          <w:iCs/>
          <w:sz w:val="24"/>
          <w:szCs w:val="24"/>
          <w:lang w:eastAsia="lt-LT"/>
        </w:rPr>
        <w:t>,</w:t>
      </w:r>
      <w:r w:rsidRPr="003065BE">
        <w:rPr>
          <w:rFonts w:ascii="Times New Roman" w:eastAsia="Times New Roman" w:hAnsi="Times New Roman" w:cs="Times New Roman"/>
          <w:i/>
          <w:iCs/>
          <w:sz w:val="24"/>
          <w:szCs w:val="24"/>
          <w:lang w:eastAsia="lt-LT"/>
        </w:rPr>
        <w:t xml:space="preserve"> žalos kreditoriams turinį sudaro dėl prievolių neįvykdymo atsiradę tiesioginiai turtiniai praradimai, taip pat negautos pajamos. Įstatymų leidėjas, kvalifikuodamas veiką kaip nusikalstamą bankrotą, taiko tik kiekybinį kriterijų žalai nustatyti. Veiksniai, formuojantys žalos dydį pagal BK 209</w:t>
      </w:r>
      <w:r w:rsidR="00F6236D">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požymius, yra sąmoningas, blogas įmonės valdymas. Neįmanoma ir įstatymas nereikalauja tiksliai apskaičiuoti, kokiu laipsniu sąmoningai blogas įmonės valdymas formavo žalos padarymą kreditoriams, todėl priteistina visa žala, atsiradusi dėl nusikalstamo bankroto</w:t>
      </w:r>
      <w:r w:rsidR="00FA02B1" w:rsidRPr="003065BE">
        <w:rPr>
          <w:rFonts w:ascii="Times New Roman" w:eastAsia="Times New Roman" w:hAnsi="Times New Roman" w:cs="Times New Roman"/>
          <w:i/>
          <w:iCs/>
          <w:sz w:val="24"/>
          <w:szCs w:val="24"/>
          <w:lang w:eastAsia="lt-LT"/>
        </w:rPr>
        <w:t xml:space="preserve"> </w:t>
      </w:r>
      <w:r w:rsidR="00745BD2" w:rsidRPr="003065BE">
        <w:rPr>
          <w:rFonts w:ascii="Times New Roman" w:eastAsia="Times New Roman" w:hAnsi="Times New Roman" w:cs="Times New Roman"/>
          <w:sz w:val="24"/>
          <w:szCs w:val="24"/>
          <w:lang w:eastAsia="lt-LT"/>
        </w:rPr>
        <w:t>(kasacinė nutartis baudžiamojoje byloje Nr.</w:t>
      </w:r>
      <w:r w:rsidR="00F6236D">
        <w:rPr>
          <w:rFonts w:ascii="Times New Roman" w:eastAsia="Times New Roman" w:hAnsi="Times New Roman" w:cs="Times New Roman"/>
          <w:sz w:val="24"/>
          <w:szCs w:val="24"/>
          <w:lang w:eastAsia="lt-LT"/>
        </w:rPr>
        <w:t> </w:t>
      </w:r>
      <w:r w:rsidR="00471708" w:rsidRPr="003065BE">
        <w:rPr>
          <w:rFonts w:ascii="Times New Roman" w:eastAsia="Times New Roman" w:hAnsi="Times New Roman" w:cs="Times New Roman"/>
          <w:sz w:val="24"/>
          <w:szCs w:val="24"/>
          <w:lang w:eastAsia="lt-LT"/>
        </w:rPr>
        <w:t>2K-413/2014)</w:t>
      </w:r>
      <w:r w:rsidR="00E803D3" w:rsidRPr="003065BE">
        <w:rPr>
          <w:rFonts w:ascii="Times New Roman" w:eastAsia="Times New Roman" w:hAnsi="Times New Roman" w:cs="Times New Roman"/>
          <w:sz w:val="24"/>
          <w:szCs w:val="24"/>
          <w:lang w:eastAsia="lt-LT"/>
        </w:rPr>
        <w:t>.</w:t>
      </w:r>
    </w:p>
    <w:p w14:paraId="59A16916" w14:textId="77777777" w:rsidR="002B1BF8" w:rsidRPr="003065BE" w:rsidRDefault="002B1BF8" w:rsidP="001E2207">
      <w:pPr>
        <w:spacing w:after="0" w:line="240" w:lineRule="auto"/>
        <w:ind w:firstLine="851"/>
        <w:jc w:val="both"/>
        <w:rPr>
          <w:rFonts w:ascii="Times New Roman" w:eastAsia="Times New Roman" w:hAnsi="Times New Roman" w:cs="Times New Roman"/>
          <w:i/>
          <w:iCs/>
          <w:sz w:val="24"/>
          <w:szCs w:val="24"/>
          <w:lang w:eastAsia="lt-LT"/>
        </w:rPr>
      </w:pPr>
    </w:p>
    <w:p w14:paraId="38FD0A7B" w14:textId="634FD440" w:rsidR="001E2207" w:rsidRPr="003065BE" w:rsidRDefault="009F6E20" w:rsidP="001E2207">
      <w:pPr>
        <w:pStyle w:val="Heading3"/>
        <w:rPr>
          <w:rFonts w:ascii="Times New Roman" w:eastAsia="Times New Roman" w:hAnsi="Times New Roman" w:cs="Times New Roman"/>
          <w:b/>
          <w:color w:val="auto"/>
          <w:lang w:eastAsia="lt-LT"/>
        </w:rPr>
      </w:pPr>
      <w:bookmarkStart w:id="86" w:name="_Toc170217405"/>
      <w:r w:rsidRPr="003065BE">
        <w:rPr>
          <w:rFonts w:ascii="Times New Roman" w:eastAsia="Times New Roman" w:hAnsi="Times New Roman" w:cs="Times New Roman"/>
          <w:b/>
          <w:color w:val="auto"/>
          <w:lang w:eastAsia="lt-LT"/>
        </w:rPr>
        <w:lastRenderedPageBreak/>
        <w:t>4</w:t>
      </w:r>
      <w:r w:rsidR="001E2207" w:rsidRPr="003065BE">
        <w:rPr>
          <w:rFonts w:ascii="Times New Roman" w:eastAsia="Times New Roman" w:hAnsi="Times New Roman" w:cs="Times New Roman"/>
          <w:b/>
          <w:color w:val="auto"/>
          <w:lang w:eastAsia="lt-LT"/>
        </w:rPr>
        <w:t>.1.</w:t>
      </w:r>
      <w:r w:rsidR="00951A80" w:rsidRPr="003065BE">
        <w:rPr>
          <w:rFonts w:ascii="Times New Roman" w:eastAsia="Times New Roman" w:hAnsi="Times New Roman" w:cs="Times New Roman"/>
          <w:b/>
          <w:color w:val="auto"/>
          <w:lang w:eastAsia="lt-LT"/>
        </w:rPr>
        <w:t>4</w:t>
      </w:r>
      <w:r w:rsidR="001E2207" w:rsidRPr="003065BE">
        <w:rPr>
          <w:rFonts w:ascii="Times New Roman" w:eastAsia="Times New Roman" w:hAnsi="Times New Roman" w:cs="Times New Roman"/>
          <w:b/>
          <w:color w:val="auto"/>
          <w:lang w:eastAsia="lt-LT"/>
        </w:rPr>
        <w:t>. Priežastinis ryšys</w:t>
      </w:r>
      <w:bookmarkEnd w:id="86"/>
    </w:p>
    <w:p w14:paraId="5E87F383" w14:textId="77777777" w:rsidR="001E2207" w:rsidRPr="003065BE" w:rsidRDefault="001E2207" w:rsidP="001E2207">
      <w:pPr>
        <w:spacing w:after="0" w:line="240" w:lineRule="auto"/>
        <w:ind w:firstLine="851"/>
        <w:jc w:val="both"/>
        <w:rPr>
          <w:rFonts w:ascii="Times New Roman" w:hAnsi="Times New Roman" w:cs="Times New Roman"/>
          <w:sz w:val="24"/>
          <w:szCs w:val="24"/>
        </w:rPr>
      </w:pPr>
    </w:p>
    <w:p w14:paraId="1CC306D5" w14:textId="073BD43F" w:rsidR="000D4D27" w:rsidRPr="003065BE" w:rsidRDefault="001E2207" w:rsidP="00FF6446">
      <w:pPr>
        <w:pStyle w:val="10"/>
        <w:spacing w:before="0" w:beforeAutospacing="0" w:after="0" w:afterAutospacing="0"/>
        <w:ind w:firstLine="720"/>
        <w:jc w:val="both"/>
        <w:rPr>
          <w:bCs/>
          <w:lang w:val="lt-LT"/>
        </w:rPr>
      </w:pPr>
      <w:bookmarkStart w:id="87" w:name="psl36"/>
      <w:bookmarkEnd w:id="87"/>
      <w:r w:rsidRPr="003065BE">
        <w:rPr>
          <w:bCs/>
          <w:lang w:val="lt-LT"/>
        </w:rPr>
        <w:t xml:space="preserve">Atsakomybė už </w:t>
      </w:r>
      <w:r w:rsidR="00276AC8" w:rsidRPr="003065BE">
        <w:rPr>
          <w:bCs/>
          <w:lang w:val="lt-LT"/>
        </w:rPr>
        <w:t>nusikalstamą bankrotą</w:t>
      </w:r>
      <w:r w:rsidRPr="003065BE">
        <w:rPr>
          <w:bCs/>
          <w:lang w:val="lt-LT"/>
        </w:rPr>
        <w:t xml:space="preserve"> pagal BK 20</w:t>
      </w:r>
      <w:r w:rsidR="00276AC8" w:rsidRPr="003065BE">
        <w:rPr>
          <w:bCs/>
          <w:lang w:val="lt-LT"/>
        </w:rPr>
        <w:t>9</w:t>
      </w:r>
      <w:r w:rsidR="00F6236D">
        <w:rPr>
          <w:bCs/>
          <w:lang w:val="lt-LT"/>
        </w:rPr>
        <w:t> </w:t>
      </w:r>
      <w:r w:rsidRPr="003065BE">
        <w:rPr>
          <w:bCs/>
          <w:lang w:val="lt-LT"/>
        </w:rPr>
        <w:t>straipsnį</w:t>
      </w:r>
      <w:r w:rsidR="00B063A7">
        <w:rPr>
          <w:bCs/>
          <w:color w:val="FF0000"/>
          <w:lang w:val="lt-LT"/>
        </w:rPr>
        <w:t xml:space="preserve"> </w:t>
      </w:r>
      <w:r w:rsidRPr="003065BE">
        <w:rPr>
          <w:bCs/>
          <w:lang w:val="lt-LT"/>
        </w:rPr>
        <w:t>kyla tada, kai tarp asmens padarytos veikos</w:t>
      </w:r>
      <w:r w:rsidR="00F6236D">
        <w:rPr>
          <w:bCs/>
          <w:lang w:val="lt-LT"/>
        </w:rPr>
        <w:t> </w:t>
      </w:r>
      <w:r w:rsidRPr="003065BE">
        <w:rPr>
          <w:bCs/>
          <w:lang w:val="lt-LT"/>
        </w:rPr>
        <w:t xml:space="preserve">– </w:t>
      </w:r>
      <w:r w:rsidR="007F47C3" w:rsidRPr="003065BE">
        <w:rPr>
          <w:bCs/>
          <w:lang w:val="lt-LT"/>
        </w:rPr>
        <w:t>sąmoningai blogo įmonės valdymo</w:t>
      </w:r>
      <w:r w:rsidR="00F6236D">
        <w:rPr>
          <w:bCs/>
          <w:lang w:val="lt-LT"/>
        </w:rPr>
        <w:t> </w:t>
      </w:r>
      <w:r w:rsidRPr="003065BE">
        <w:rPr>
          <w:bCs/>
          <w:lang w:val="lt-LT"/>
        </w:rPr>
        <w:t>– ir padarinių</w:t>
      </w:r>
      <w:r w:rsidR="00F6236D">
        <w:rPr>
          <w:bCs/>
          <w:lang w:val="lt-LT"/>
        </w:rPr>
        <w:t> </w:t>
      </w:r>
      <w:r w:rsidRPr="003065BE">
        <w:rPr>
          <w:bCs/>
          <w:lang w:val="lt-LT"/>
        </w:rPr>
        <w:t xml:space="preserve">– </w:t>
      </w:r>
      <w:r w:rsidR="007F47C3" w:rsidRPr="003065BE">
        <w:rPr>
          <w:bCs/>
          <w:lang w:val="lt-LT"/>
        </w:rPr>
        <w:t xml:space="preserve">įmonės bankroto ir </w:t>
      </w:r>
      <w:r w:rsidRPr="003065BE">
        <w:rPr>
          <w:bCs/>
          <w:lang w:val="lt-LT"/>
        </w:rPr>
        <w:t>atsiradusios</w:t>
      </w:r>
      <w:r w:rsidR="00FF6446">
        <w:rPr>
          <w:bCs/>
          <w:lang w:val="lt-LT"/>
        </w:rPr>
        <w:t xml:space="preserve"> </w:t>
      </w:r>
      <w:r w:rsidR="00FF6446" w:rsidRPr="00FF6446">
        <w:rPr>
          <w:bCs/>
          <w:lang w:val="lt-LT"/>
        </w:rPr>
        <w:t>didelės turtinės arba labai didelės turtinės žalos vienam ar daugiau kreditorių</w:t>
      </w:r>
      <w:r w:rsidR="002E656E">
        <w:rPr>
          <w:bCs/>
          <w:lang w:val="lt-LT"/>
        </w:rPr>
        <w:t> </w:t>
      </w:r>
      <w:r w:rsidR="00FF6446" w:rsidRPr="00FF6446">
        <w:rPr>
          <w:bCs/>
          <w:lang w:val="lt-LT"/>
        </w:rPr>
        <w:t>– yra priežastinis ryšys</w:t>
      </w:r>
      <w:r w:rsidR="00FF6446">
        <w:rPr>
          <w:bCs/>
          <w:lang w:val="lt-LT"/>
        </w:rPr>
        <w:t xml:space="preserve"> </w:t>
      </w:r>
      <w:r w:rsidR="003746AA" w:rsidRPr="003065BE">
        <w:rPr>
          <w:bCs/>
          <w:lang w:val="lt-LT"/>
        </w:rPr>
        <w:t>(kasacinės nutartys baudžiamosiose bylose Nr.</w:t>
      </w:r>
      <w:r w:rsidR="002E656E">
        <w:rPr>
          <w:bCs/>
          <w:lang w:val="lt-LT"/>
        </w:rPr>
        <w:t> </w:t>
      </w:r>
      <w:r w:rsidR="00A4231A" w:rsidRPr="003065BE">
        <w:rPr>
          <w:bCs/>
          <w:lang w:val="lt-LT"/>
        </w:rPr>
        <w:t xml:space="preserve">2K-504/2009, </w:t>
      </w:r>
      <w:r w:rsidR="00B91DB5" w:rsidRPr="003065BE">
        <w:rPr>
          <w:bCs/>
          <w:lang w:val="lt-LT"/>
        </w:rPr>
        <w:t xml:space="preserve">2K-413/2014, </w:t>
      </w:r>
      <w:r w:rsidR="00A15082" w:rsidRPr="003065BE">
        <w:rPr>
          <w:bCs/>
          <w:lang w:val="lt-LT"/>
        </w:rPr>
        <w:t xml:space="preserve">2K-352/2014, </w:t>
      </w:r>
      <w:r w:rsidR="003746AA" w:rsidRPr="003065BE">
        <w:rPr>
          <w:bCs/>
          <w:lang w:val="lt-LT"/>
        </w:rPr>
        <w:t xml:space="preserve">2K-358/2014, </w:t>
      </w:r>
      <w:r w:rsidR="0035596C" w:rsidRPr="003065BE">
        <w:rPr>
          <w:bCs/>
          <w:lang w:val="lt-LT"/>
        </w:rPr>
        <w:t xml:space="preserve">2K-261-648/2017, </w:t>
      </w:r>
      <w:r w:rsidR="00303E90" w:rsidRPr="003065BE">
        <w:rPr>
          <w:bCs/>
          <w:lang w:val="lt-LT"/>
        </w:rPr>
        <w:t xml:space="preserve">2K-302-489/2017, </w:t>
      </w:r>
      <w:r w:rsidR="00B03C53" w:rsidRPr="003065BE">
        <w:rPr>
          <w:bCs/>
          <w:lang w:val="lt-LT"/>
        </w:rPr>
        <w:t xml:space="preserve">2K-325-895/2018, </w:t>
      </w:r>
      <w:r w:rsidR="003746AA" w:rsidRPr="003065BE">
        <w:rPr>
          <w:bCs/>
          <w:lang w:val="lt-LT"/>
        </w:rPr>
        <w:t xml:space="preserve">2K-25-693/2019, </w:t>
      </w:r>
      <w:r w:rsidR="006959A9" w:rsidRPr="003065BE">
        <w:rPr>
          <w:bCs/>
          <w:lang w:val="lt-LT"/>
        </w:rPr>
        <w:t xml:space="preserve">2K-133-697/2019, </w:t>
      </w:r>
      <w:r w:rsidR="0023336F" w:rsidRPr="003065BE">
        <w:rPr>
          <w:bCs/>
          <w:lang w:val="lt-LT"/>
        </w:rPr>
        <w:t xml:space="preserve">2K-172-788/2019, </w:t>
      </w:r>
      <w:r w:rsidR="003746AA" w:rsidRPr="003065BE">
        <w:rPr>
          <w:bCs/>
          <w:lang w:val="lt-LT"/>
        </w:rPr>
        <w:t>2K-64-1073/2022)</w:t>
      </w:r>
      <w:r w:rsidR="000D4D27" w:rsidRPr="003065BE">
        <w:rPr>
          <w:bCs/>
          <w:lang w:val="lt-LT"/>
        </w:rPr>
        <w:t>.</w:t>
      </w:r>
    </w:p>
    <w:p w14:paraId="1EEF5574" w14:textId="1267D211" w:rsidR="000D4D27" w:rsidRPr="003065BE" w:rsidRDefault="002D5B6C" w:rsidP="008A6479">
      <w:pPr>
        <w:pStyle w:val="10"/>
        <w:spacing w:before="0" w:beforeAutospacing="0" w:after="0" w:afterAutospacing="0"/>
        <w:ind w:firstLine="720"/>
        <w:jc w:val="both"/>
        <w:rPr>
          <w:bCs/>
          <w:lang w:val="lt-LT"/>
        </w:rPr>
      </w:pPr>
      <w:r w:rsidRPr="002D5B6C">
        <w:rPr>
          <w:bCs/>
          <w:lang w:val="lt-LT"/>
        </w:rPr>
        <w:t xml:space="preserve">Priežastinis ryšys šiuo atveju </w:t>
      </w:r>
      <w:r w:rsidR="000D4D27" w:rsidRPr="003065BE">
        <w:rPr>
          <w:bCs/>
          <w:lang w:val="lt-LT"/>
        </w:rPr>
        <w:t>reiškia, kad bankrotą ir atitinkamą žalą vienam ar daugiau kreditorių nulėmė būtent blogas įmonės valdymas, o ne objektyvios aplinkybės (kasacinės nutartys</w:t>
      </w:r>
      <w:r w:rsidR="00366F13">
        <w:rPr>
          <w:bCs/>
          <w:lang w:val="lt-LT"/>
        </w:rPr>
        <w:t xml:space="preserve"> </w:t>
      </w:r>
      <w:r w:rsidR="000D4D27" w:rsidRPr="003065BE">
        <w:rPr>
          <w:bCs/>
          <w:lang w:val="lt-LT"/>
        </w:rPr>
        <w:t>baudžiamosiose bylose Nr.</w:t>
      </w:r>
      <w:r w:rsidR="002E656E">
        <w:rPr>
          <w:bCs/>
          <w:lang w:val="lt-LT"/>
        </w:rPr>
        <w:t> </w:t>
      </w:r>
      <w:r w:rsidR="00B62062" w:rsidRPr="003065BE">
        <w:rPr>
          <w:bCs/>
          <w:lang w:val="lt-LT"/>
        </w:rPr>
        <w:t xml:space="preserve">2K-576/2011, </w:t>
      </w:r>
      <w:r w:rsidR="00430BC0" w:rsidRPr="003065BE">
        <w:rPr>
          <w:bCs/>
          <w:lang w:val="lt-LT"/>
        </w:rPr>
        <w:t xml:space="preserve">2K-352/2014, </w:t>
      </w:r>
      <w:r w:rsidR="000D4D27" w:rsidRPr="003065BE">
        <w:rPr>
          <w:bCs/>
          <w:lang w:val="lt-LT"/>
        </w:rPr>
        <w:t xml:space="preserve">2K-358/2014, </w:t>
      </w:r>
      <w:r w:rsidR="001D581E" w:rsidRPr="003065BE">
        <w:rPr>
          <w:bCs/>
          <w:lang w:val="lt-LT"/>
        </w:rPr>
        <w:t xml:space="preserve">2K-261-648/2017, </w:t>
      </w:r>
      <w:r w:rsidR="00CA4537" w:rsidRPr="003065BE">
        <w:rPr>
          <w:bCs/>
          <w:lang w:val="lt-LT"/>
        </w:rPr>
        <w:t xml:space="preserve">2K-302-489/2017, </w:t>
      </w:r>
      <w:r w:rsidR="000D206D" w:rsidRPr="003065BE">
        <w:rPr>
          <w:bCs/>
          <w:lang w:val="lt-LT"/>
        </w:rPr>
        <w:t xml:space="preserve">2K-325-895/2018, </w:t>
      </w:r>
      <w:r w:rsidR="000D4D27" w:rsidRPr="003065BE">
        <w:rPr>
          <w:bCs/>
          <w:lang w:val="lt-LT"/>
        </w:rPr>
        <w:t xml:space="preserve">2K-25-693/2019, </w:t>
      </w:r>
      <w:r w:rsidR="00945ACD" w:rsidRPr="003065BE">
        <w:rPr>
          <w:bCs/>
          <w:lang w:val="lt-LT"/>
        </w:rPr>
        <w:t xml:space="preserve">2K-133-697/2019, </w:t>
      </w:r>
      <w:r w:rsidR="00073300" w:rsidRPr="003065BE">
        <w:rPr>
          <w:bCs/>
          <w:lang w:val="lt-LT"/>
        </w:rPr>
        <w:t xml:space="preserve">2K-172-788/2019, </w:t>
      </w:r>
      <w:r w:rsidR="000D4D27" w:rsidRPr="003065BE">
        <w:rPr>
          <w:bCs/>
          <w:lang w:val="lt-LT"/>
        </w:rPr>
        <w:t>2K-64-1073/2022</w:t>
      </w:r>
      <w:r w:rsidR="00F63478" w:rsidRPr="003065BE">
        <w:rPr>
          <w:bCs/>
          <w:lang w:val="lt-LT"/>
        </w:rPr>
        <w:t>, 2K-157-788/2023</w:t>
      </w:r>
      <w:r w:rsidR="000D4D27" w:rsidRPr="003065BE">
        <w:rPr>
          <w:bCs/>
          <w:lang w:val="lt-LT"/>
        </w:rPr>
        <w:t>).</w:t>
      </w:r>
      <w:r w:rsidR="008A6479" w:rsidRPr="003065BE">
        <w:rPr>
          <w:bCs/>
          <w:lang w:val="lt-LT"/>
        </w:rPr>
        <w:t xml:space="preserve"> Pavyzdžiui, kasacinėje nutartyje baudžiamojoje byloje Nr.</w:t>
      </w:r>
      <w:r w:rsidR="002E656E">
        <w:rPr>
          <w:bCs/>
          <w:lang w:val="lt-LT"/>
        </w:rPr>
        <w:t> </w:t>
      </w:r>
      <w:r w:rsidR="008A6479" w:rsidRPr="003065BE">
        <w:rPr>
          <w:bCs/>
          <w:lang w:val="lt-LT"/>
        </w:rPr>
        <w:t>2K-64-1073/2022 pasisakyta:</w:t>
      </w:r>
    </w:p>
    <w:p w14:paraId="577B27C9" w14:textId="44C90CC0" w:rsidR="000D4D27" w:rsidRPr="003065BE" w:rsidRDefault="008E1BC1" w:rsidP="001E2207">
      <w:pPr>
        <w:pStyle w:val="10"/>
        <w:spacing w:before="0" w:beforeAutospacing="0" w:after="0" w:afterAutospacing="0"/>
        <w:ind w:firstLine="720"/>
        <w:jc w:val="both"/>
        <w:rPr>
          <w:bCs/>
          <w:i/>
          <w:iCs/>
          <w:lang w:val="lt-LT"/>
        </w:rPr>
      </w:pPr>
      <w:r w:rsidRPr="003065BE">
        <w:rPr>
          <w:bCs/>
          <w:i/>
          <w:iCs/>
          <w:lang w:val="lt-LT"/>
        </w:rPr>
        <w:t>&lt;...&gt;</w:t>
      </w:r>
      <w:r w:rsidR="002E656E">
        <w:rPr>
          <w:bCs/>
          <w:i/>
          <w:iCs/>
          <w:lang w:val="lt-LT"/>
        </w:rPr>
        <w:t> </w:t>
      </w:r>
      <w:r w:rsidRPr="003065BE">
        <w:rPr>
          <w:bCs/>
          <w:i/>
          <w:iCs/>
          <w:lang w:val="lt-LT"/>
        </w:rPr>
        <w:t>BK 209</w:t>
      </w:r>
      <w:r w:rsidR="002E656E">
        <w:rPr>
          <w:bCs/>
          <w:i/>
          <w:iCs/>
          <w:lang w:val="lt-LT"/>
        </w:rPr>
        <w:t> </w:t>
      </w:r>
      <w:r w:rsidRPr="003065BE">
        <w:rPr>
          <w:bCs/>
          <w:i/>
          <w:iCs/>
          <w:lang w:val="lt-LT"/>
        </w:rPr>
        <w:t>straipsnyje nustatyta baudžiamoji atsakomybė už sąmoningai blogą įmonės valdymą, kuris nulėmė jos bankrotą, jei dėl to padaryta didelė žala kreditoriams. Taikant šį straipsnį, turi būti nustatyti objektyvieji veikos (sąmoningas blogas įmonės valdymas), jos padarinių (bankrotas, didelė žala kreditoriams) ir priežastinio ryšio tarp veikos ir padarinių požymiai.</w:t>
      </w:r>
      <w:r w:rsidR="002E656E">
        <w:rPr>
          <w:bCs/>
          <w:i/>
          <w:iCs/>
          <w:lang w:val="lt-LT"/>
        </w:rPr>
        <w:t> </w:t>
      </w:r>
      <w:r w:rsidRPr="003065BE">
        <w:rPr>
          <w:bCs/>
          <w:i/>
          <w:iCs/>
          <w:lang w:val="lt-LT"/>
        </w:rPr>
        <w:t>&lt;...&gt;</w:t>
      </w:r>
    </w:p>
    <w:p w14:paraId="1349903B" w14:textId="6398AC74" w:rsidR="000D4D27" w:rsidRPr="003065BE" w:rsidRDefault="00FD72B9" w:rsidP="001E2207">
      <w:pPr>
        <w:pStyle w:val="10"/>
        <w:spacing w:before="0" w:beforeAutospacing="0" w:after="0" w:afterAutospacing="0"/>
        <w:ind w:firstLine="720"/>
        <w:jc w:val="both"/>
        <w:rPr>
          <w:bCs/>
          <w:i/>
          <w:iCs/>
          <w:lang w:val="lt-LT"/>
        </w:rPr>
      </w:pPr>
      <w:r w:rsidRPr="003065BE">
        <w:rPr>
          <w:bCs/>
          <w:i/>
          <w:iCs/>
          <w:lang w:val="lt-LT"/>
        </w:rPr>
        <w:t>&lt;...&gt;</w:t>
      </w:r>
      <w:r w:rsidR="002E656E">
        <w:rPr>
          <w:bCs/>
          <w:i/>
          <w:iCs/>
          <w:lang w:val="lt-LT"/>
        </w:rPr>
        <w:t> </w:t>
      </w:r>
      <w:r w:rsidRPr="003065BE">
        <w:rPr>
          <w:bCs/>
          <w:i/>
          <w:iCs/>
          <w:lang w:val="lt-LT"/>
        </w:rPr>
        <w:t xml:space="preserve">Šioje baudžiamojoje byloje pagrįstai nustatyta, kad </w:t>
      </w:r>
      <w:r w:rsidR="00F06F40" w:rsidRPr="003065BE">
        <w:rPr>
          <w:bCs/>
          <w:i/>
          <w:iCs/>
          <w:lang w:val="lt-LT"/>
        </w:rPr>
        <w:t>N.</w:t>
      </w:r>
      <w:r w:rsidR="002E656E">
        <w:rPr>
          <w:bCs/>
          <w:i/>
          <w:iCs/>
          <w:lang w:val="lt-LT"/>
        </w:rPr>
        <w:t> </w:t>
      </w:r>
      <w:r w:rsidR="00F06F40" w:rsidRPr="003065BE">
        <w:rPr>
          <w:bCs/>
          <w:i/>
          <w:iCs/>
          <w:lang w:val="lt-LT"/>
        </w:rPr>
        <w:t>V., būdama UAB</w:t>
      </w:r>
      <w:r w:rsidR="002E656E">
        <w:rPr>
          <w:bCs/>
          <w:i/>
          <w:iCs/>
          <w:lang w:val="lt-LT"/>
        </w:rPr>
        <w:t> </w:t>
      </w:r>
      <w:r w:rsidR="00F06F40" w:rsidRPr="003065BE">
        <w:rPr>
          <w:bCs/>
          <w:i/>
          <w:iCs/>
          <w:lang w:val="lt-LT"/>
        </w:rPr>
        <w:t>,,K“ direktorė, sąmoningai blogai valdė šią bendrovę ir tai nulėmė jos bankrotą. Apeliacinės instancijos teismo nuosprendyje tokia išvada išsamiai ir įtikinamai motyvuota. Teismas nurodė, kad N.</w:t>
      </w:r>
      <w:r w:rsidR="002E656E">
        <w:rPr>
          <w:bCs/>
          <w:i/>
          <w:iCs/>
          <w:lang w:val="lt-LT"/>
        </w:rPr>
        <w:t> </w:t>
      </w:r>
      <w:r w:rsidR="00F06F40" w:rsidRPr="003065BE">
        <w:rPr>
          <w:bCs/>
          <w:i/>
          <w:iCs/>
          <w:lang w:val="lt-LT"/>
        </w:rPr>
        <w:t>V., turėdama patirties versle, žinodama, jog jos valdoma bendrovė yra blogoje finansinėje padėtyje ir dėl to negalėjo atsiskaityti su kreditoriais, sąmoningai nedidino jos kapitalo, nevystė bendrovės veiklos, o neatlygintinai perleido visą likusį 1</w:t>
      </w:r>
      <w:r w:rsidR="002E656E">
        <w:rPr>
          <w:bCs/>
          <w:i/>
          <w:iCs/>
          <w:lang w:val="lt-LT"/>
        </w:rPr>
        <w:t> </w:t>
      </w:r>
      <w:r w:rsidR="00F06F40" w:rsidRPr="003065BE">
        <w:rPr>
          <w:bCs/>
          <w:i/>
          <w:iCs/>
          <w:lang w:val="lt-LT"/>
        </w:rPr>
        <w:t>064</w:t>
      </w:r>
      <w:r w:rsidR="002E656E">
        <w:rPr>
          <w:bCs/>
          <w:i/>
          <w:iCs/>
          <w:lang w:val="lt-LT"/>
        </w:rPr>
        <w:t> </w:t>
      </w:r>
      <w:r w:rsidR="00F06F40" w:rsidRPr="003065BE">
        <w:rPr>
          <w:bCs/>
          <w:i/>
          <w:iCs/>
          <w:lang w:val="lt-LT"/>
        </w:rPr>
        <w:t>130,51</w:t>
      </w:r>
      <w:r w:rsidR="002E656E">
        <w:rPr>
          <w:bCs/>
          <w:i/>
          <w:iCs/>
          <w:lang w:val="lt-LT"/>
        </w:rPr>
        <w:t> </w:t>
      </w:r>
      <w:r w:rsidR="00F06F40" w:rsidRPr="003065BE">
        <w:rPr>
          <w:bCs/>
          <w:i/>
          <w:iCs/>
          <w:lang w:val="lt-LT"/>
        </w:rPr>
        <w:t>Lt (308</w:t>
      </w:r>
      <w:r w:rsidR="002E656E">
        <w:rPr>
          <w:bCs/>
          <w:i/>
          <w:iCs/>
          <w:lang w:val="lt-LT"/>
        </w:rPr>
        <w:t> </w:t>
      </w:r>
      <w:r w:rsidR="00F06F40" w:rsidRPr="003065BE">
        <w:rPr>
          <w:bCs/>
          <w:i/>
          <w:iCs/>
          <w:lang w:val="lt-LT"/>
        </w:rPr>
        <w:t>193,49</w:t>
      </w:r>
      <w:r w:rsidR="002E656E">
        <w:rPr>
          <w:bCs/>
          <w:i/>
          <w:iCs/>
          <w:lang w:val="lt-LT"/>
        </w:rPr>
        <w:t> </w:t>
      </w:r>
      <w:r w:rsidR="00F06F40" w:rsidRPr="003065BE">
        <w:rPr>
          <w:bCs/>
          <w:i/>
          <w:iCs/>
          <w:lang w:val="lt-LT"/>
        </w:rPr>
        <w:t>Eur) vertės UAB</w:t>
      </w:r>
      <w:r w:rsidR="002E656E">
        <w:rPr>
          <w:bCs/>
          <w:i/>
          <w:iCs/>
          <w:lang w:val="lt-LT"/>
        </w:rPr>
        <w:t> </w:t>
      </w:r>
      <w:r w:rsidR="00F06F40" w:rsidRPr="003065BE">
        <w:rPr>
          <w:bCs/>
          <w:i/>
          <w:iCs/>
          <w:lang w:val="lt-LT"/>
        </w:rPr>
        <w:t>,,K“ turtą UAB</w:t>
      </w:r>
      <w:r w:rsidR="002E656E">
        <w:rPr>
          <w:bCs/>
          <w:i/>
          <w:iCs/>
          <w:lang w:val="lt-LT"/>
        </w:rPr>
        <w:t> </w:t>
      </w:r>
      <w:r w:rsidR="00F06F40" w:rsidRPr="003065BE">
        <w:rPr>
          <w:bCs/>
          <w:i/>
          <w:iCs/>
          <w:lang w:val="lt-LT"/>
        </w:rPr>
        <w:t>,,U“. Tokiu būdu ji tyčia dar labiau pablogino bendrovės finansinę padėtį ir esmingai pasunkino jos kreditorių galimybes atgauti skolas. Taigi N.</w:t>
      </w:r>
      <w:r w:rsidR="002E656E">
        <w:rPr>
          <w:bCs/>
          <w:i/>
          <w:iCs/>
          <w:lang w:val="lt-LT"/>
        </w:rPr>
        <w:t> </w:t>
      </w:r>
      <w:r w:rsidR="00F06F40" w:rsidRPr="003065BE">
        <w:rPr>
          <w:bCs/>
          <w:i/>
          <w:iCs/>
          <w:lang w:val="lt-LT"/>
        </w:rPr>
        <w:t>V., būdama atsakinga už bendrovės veiklą, nuo 2010</w:t>
      </w:r>
      <w:r w:rsidR="002E656E">
        <w:rPr>
          <w:bCs/>
          <w:i/>
          <w:iCs/>
          <w:lang w:val="lt-LT"/>
        </w:rPr>
        <w:t> </w:t>
      </w:r>
      <w:r w:rsidR="00F06F40" w:rsidRPr="003065BE">
        <w:rPr>
          <w:bCs/>
          <w:i/>
          <w:iCs/>
          <w:lang w:val="lt-LT"/>
        </w:rPr>
        <w:t>m. sausio</w:t>
      </w:r>
      <w:r w:rsidR="002E656E">
        <w:rPr>
          <w:bCs/>
          <w:i/>
          <w:iCs/>
          <w:lang w:val="lt-LT"/>
        </w:rPr>
        <w:t> </w:t>
      </w:r>
      <w:r w:rsidR="00F06F40" w:rsidRPr="003065BE">
        <w:rPr>
          <w:bCs/>
          <w:i/>
          <w:iCs/>
          <w:lang w:val="lt-LT"/>
        </w:rPr>
        <w:t>1</w:t>
      </w:r>
      <w:r w:rsidR="002E656E">
        <w:rPr>
          <w:bCs/>
          <w:i/>
          <w:iCs/>
          <w:lang w:val="lt-LT"/>
        </w:rPr>
        <w:t> </w:t>
      </w:r>
      <w:r w:rsidR="00F06F40" w:rsidRPr="003065BE">
        <w:rPr>
          <w:bCs/>
          <w:i/>
          <w:iCs/>
          <w:lang w:val="lt-LT"/>
        </w:rPr>
        <w:t>d. sąmoningai blogai ją valdė ir atliko tyčinius, priešingus bendrovės interesams veiksmus, dėl kurių UAB</w:t>
      </w:r>
      <w:r w:rsidR="002E656E">
        <w:rPr>
          <w:bCs/>
          <w:i/>
          <w:iCs/>
          <w:lang w:val="lt-LT"/>
        </w:rPr>
        <w:t> </w:t>
      </w:r>
      <w:r w:rsidR="00F06F40" w:rsidRPr="003065BE">
        <w:rPr>
          <w:bCs/>
          <w:i/>
          <w:iCs/>
          <w:lang w:val="lt-LT"/>
        </w:rPr>
        <w:t>,,K“ tapo visai nemoki, t.</w:t>
      </w:r>
      <w:r w:rsidR="002E656E">
        <w:rPr>
          <w:bCs/>
          <w:i/>
          <w:iCs/>
          <w:lang w:val="lt-LT"/>
        </w:rPr>
        <w:t> </w:t>
      </w:r>
      <w:r w:rsidR="00F06F40" w:rsidRPr="003065BE">
        <w:rPr>
          <w:bCs/>
          <w:i/>
          <w:iCs/>
          <w:lang w:val="lt-LT"/>
        </w:rPr>
        <w:t>y. ji iššvaistė 1</w:t>
      </w:r>
      <w:r w:rsidR="002E656E">
        <w:rPr>
          <w:bCs/>
          <w:i/>
          <w:iCs/>
          <w:lang w:val="lt-LT"/>
        </w:rPr>
        <w:t> </w:t>
      </w:r>
      <w:r w:rsidR="00F06F40" w:rsidRPr="003065BE">
        <w:rPr>
          <w:bCs/>
          <w:i/>
          <w:iCs/>
          <w:lang w:val="lt-LT"/>
        </w:rPr>
        <w:t>064</w:t>
      </w:r>
      <w:r w:rsidR="002E656E">
        <w:rPr>
          <w:bCs/>
          <w:i/>
          <w:iCs/>
          <w:lang w:val="lt-LT"/>
        </w:rPr>
        <w:t> </w:t>
      </w:r>
      <w:r w:rsidR="00F06F40" w:rsidRPr="003065BE">
        <w:rPr>
          <w:bCs/>
          <w:i/>
          <w:iCs/>
          <w:lang w:val="lt-LT"/>
        </w:rPr>
        <w:t>130,51</w:t>
      </w:r>
      <w:r w:rsidR="002E656E">
        <w:rPr>
          <w:bCs/>
          <w:i/>
          <w:iCs/>
          <w:lang w:val="lt-LT"/>
        </w:rPr>
        <w:t> </w:t>
      </w:r>
      <w:r w:rsidR="00F06F40" w:rsidRPr="003065BE">
        <w:rPr>
          <w:bCs/>
          <w:i/>
          <w:iCs/>
          <w:lang w:val="lt-LT"/>
        </w:rPr>
        <w:t>Lt (308</w:t>
      </w:r>
      <w:r w:rsidR="002E656E">
        <w:rPr>
          <w:bCs/>
          <w:i/>
          <w:iCs/>
          <w:lang w:val="lt-LT"/>
        </w:rPr>
        <w:t> </w:t>
      </w:r>
      <w:r w:rsidR="00F06F40" w:rsidRPr="003065BE">
        <w:rPr>
          <w:bCs/>
          <w:i/>
          <w:iCs/>
          <w:lang w:val="lt-LT"/>
        </w:rPr>
        <w:t>193,49</w:t>
      </w:r>
      <w:r w:rsidR="002E656E">
        <w:rPr>
          <w:bCs/>
          <w:i/>
          <w:iCs/>
          <w:lang w:val="lt-LT"/>
        </w:rPr>
        <w:t> </w:t>
      </w:r>
      <w:r w:rsidR="00F06F40" w:rsidRPr="003065BE">
        <w:rPr>
          <w:bCs/>
          <w:i/>
          <w:iCs/>
          <w:lang w:val="lt-LT"/>
        </w:rPr>
        <w:t>Eur) vertės bendrovės turtą, kurį galėjo panaudoti kreditorių reikalavimams patenkinti, nutraukė bendrovės prekybos vietų nuomos sutartis, o jos darbuotojus perkėlė į kitą savo valdomą bendrovę. T</w:t>
      </w:r>
      <w:r w:rsidR="009F61BE">
        <w:rPr>
          <w:bCs/>
          <w:i/>
          <w:iCs/>
          <w:lang w:val="lt-LT"/>
        </w:rPr>
        <w:t>aip</w:t>
      </w:r>
      <w:r w:rsidR="00F06F40" w:rsidRPr="003065BE">
        <w:rPr>
          <w:bCs/>
          <w:i/>
          <w:iCs/>
          <w:lang w:val="lt-LT"/>
        </w:rPr>
        <w:t xml:space="preserve"> nuteistoji nulėmė bendrovės bankrotą ir padarė didelę turtinę žalą jos kreditoriams</w:t>
      </w:r>
      <w:r w:rsidR="002E656E">
        <w:rPr>
          <w:bCs/>
          <w:i/>
          <w:iCs/>
          <w:lang w:val="lt-LT"/>
        </w:rPr>
        <w:t> </w:t>
      </w:r>
      <w:r w:rsidR="00F06F40" w:rsidRPr="003065BE">
        <w:rPr>
          <w:bCs/>
          <w:i/>
          <w:iCs/>
          <w:lang w:val="lt-LT"/>
        </w:rPr>
        <w:t>– mokesčius ir įmokas surinkti įpareigotoms institucijoms. UAB</w:t>
      </w:r>
      <w:r w:rsidR="002E656E">
        <w:rPr>
          <w:bCs/>
          <w:i/>
          <w:iCs/>
          <w:lang w:val="lt-LT"/>
        </w:rPr>
        <w:t> </w:t>
      </w:r>
      <w:r w:rsidR="00F06F40" w:rsidRPr="003065BE">
        <w:rPr>
          <w:bCs/>
          <w:i/>
          <w:iCs/>
          <w:lang w:val="lt-LT"/>
        </w:rPr>
        <w:t>„K“ bankroto byloje patvirtinta, kad Valstybinei mokesčių inspekcijai padaryta 8020,78</w:t>
      </w:r>
      <w:r w:rsidR="002E656E">
        <w:rPr>
          <w:bCs/>
          <w:i/>
          <w:iCs/>
          <w:lang w:val="lt-LT"/>
        </w:rPr>
        <w:t> </w:t>
      </w:r>
      <w:r w:rsidR="00F06F40" w:rsidRPr="003065BE">
        <w:rPr>
          <w:bCs/>
          <w:i/>
          <w:iCs/>
          <w:lang w:val="lt-LT"/>
        </w:rPr>
        <w:t>Eur žala, o Valstybinio socialinio draudimo fondo valdybos Klaipėdos skyriui</w:t>
      </w:r>
      <w:r w:rsidR="002E656E">
        <w:rPr>
          <w:bCs/>
          <w:i/>
          <w:iCs/>
          <w:lang w:val="lt-LT"/>
        </w:rPr>
        <w:t> </w:t>
      </w:r>
      <w:r w:rsidR="00F06F40" w:rsidRPr="003065BE">
        <w:rPr>
          <w:bCs/>
          <w:i/>
          <w:iCs/>
          <w:lang w:val="lt-LT"/>
        </w:rPr>
        <w:t>– 973,86</w:t>
      </w:r>
      <w:r w:rsidR="002E656E">
        <w:rPr>
          <w:bCs/>
          <w:i/>
          <w:iCs/>
          <w:lang w:val="lt-LT"/>
        </w:rPr>
        <w:t> </w:t>
      </w:r>
      <w:r w:rsidR="00F06F40" w:rsidRPr="003065BE">
        <w:rPr>
          <w:bCs/>
          <w:i/>
          <w:iCs/>
          <w:lang w:val="lt-LT"/>
        </w:rPr>
        <w:t>Eur žala. Bankroto procedūrų metu nėra galimybės kompensuoti kreditoriams atsiradusios žalos, nes BUAB</w:t>
      </w:r>
      <w:r w:rsidR="002E656E">
        <w:rPr>
          <w:bCs/>
          <w:i/>
          <w:iCs/>
          <w:lang w:val="lt-LT"/>
        </w:rPr>
        <w:t> </w:t>
      </w:r>
      <w:r w:rsidR="00F06F40" w:rsidRPr="003065BE">
        <w:rPr>
          <w:bCs/>
          <w:i/>
          <w:iCs/>
          <w:lang w:val="lt-LT"/>
        </w:rPr>
        <w:t>,,K“ neturi jokio turto, į kurį būtų galima nukreipti išieškojimą.</w:t>
      </w:r>
      <w:r w:rsidR="002E656E">
        <w:rPr>
          <w:bCs/>
          <w:i/>
          <w:iCs/>
          <w:lang w:val="lt-LT"/>
        </w:rPr>
        <w:t> </w:t>
      </w:r>
      <w:r w:rsidR="00311324" w:rsidRPr="003065BE">
        <w:rPr>
          <w:bCs/>
          <w:i/>
          <w:iCs/>
          <w:lang w:val="lt-LT"/>
        </w:rPr>
        <w:t>&lt;...&gt;</w:t>
      </w:r>
    </w:p>
    <w:p w14:paraId="24FB5905" w14:textId="0106305D" w:rsidR="008A6479" w:rsidRPr="003065BE" w:rsidRDefault="00E571DC" w:rsidP="001E2207">
      <w:pPr>
        <w:pStyle w:val="10"/>
        <w:spacing w:before="0" w:beforeAutospacing="0" w:after="0" w:afterAutospacing="0"/>
        <w:ind w:firstLine="720"/>
        <w:jc w:val="both"/>
        <w:rPr>
          <w:bCs/>
          <w:lang w:val="lt-LT"/>
        </w:rPr>
      </w:pPr>
      <w:r w:rsidRPr="003065BE">
        <w:rPr>
          <w:bCs/>
          <w:lang w:val="lt-LT"/>
        </w:rPr>
        <w:t>Tai, kad bankrotą ir atitinkamą žalą vienam ar daugiau kreditorių nulėmė būtent blogas įmonės</w:t>
      </w:r>
      <w:r w:rsidR="002E656E">
        <w:rPr>
          <w:bCs/>
          <w:lang w:val="lt-LT"/>
        </w:rPr>
        <w:t xml:space="preserve"> </w:t>
      </w:r>
      <w:r w:rsidRPr="003065BE">
        <w:rPr>
          <w:bCs/>
          <w:lang w:val="lt-LT"/>
        </w:rPr>
        <w:t>valdymas, o ne objektyvios aplinkybės</w:t>
      </w:r>
      <w:r w:rsidR="00A15597" w:rsidRPr="003065BE">
        <w:rPr>
          <w:bCs/>
          <w:lang w:val="lt-LT"/>
        </w:rPr>
        <w:t>,</w:t>
      </w:r>
      <w:r w:rsidRPr="003065BE">
        <w:rPr>
          <w:bCs/>
          <w:lang w:val="lt-LT"/>
        </w:rPr>
        <w:t xml:space="preserve"> pasisakyta ir kasacinėje nutartyje baudžiamojoje byloje Nr.</w:t>
      </w:r>
      <w:r w:rsidR="002E656E">
        <w:rPr>
          <w:bCs/>
          <w:lang w:val="lt-LT"/>
        </w:rPr>
        <w:t> </w:t>
      </w:r>
      <w:r w:rsidR="00A15597" w:rsidRPr="003065BE">
        <w:rPr>
          <w:bCs/>
          <w:lang w:val="lt-LT"/>
        </w:rPr>
        <w:t>2K-358/2014:</w:t>
      </w:r>
    </w:p>
    <w:p w14:paraId="4E6A9D57" w14:textId="1491EC76" w:rsidR="00A15597" w:rsidRPr="003065BE" w:rsidRDefault="000208D7" w:rsidP="001E2207">
      <w:pPr>
        <w:pStyle w:val="10"/>
        <w:spacing w:before="0" w:beforeAutospacing="0" w:after="0" w:afterAutospacing="0"/>
        <w:ind w:firstLine="720"/>
        <w:jc w:val="both"/>
        <w:rPr>
          <w:bCs/>
          <w:i/>
          <w:iCs/>
          <w:lang w:val="lt-LT"/>
        </w:rPr>
      </w:pPr>
      <w:r w:rsidRPr="003065BE">
        <w:rPr>
          <w:bCs/>
          <w:i/>
          <w:iCs/>
          <w:lang w:val="lt-LT"/>
        </w:rPr>
        <w:t>&lt;...&gt;</w:t>
      </w:r>
      <w:r w:rsidR="002E656E">
        <w:rPr>
          <w:bCs/>
          <w:i/>
          <w:iCs/>
          <w:lang w:val="lt-LT"/>
        </w:rPr>
        <w:t> </w:t>
      </w:r>
      <w:r w:rsidR="002B0851" w:rsidRPr="003065BE">
        <w:rPr>
          <w:bCs/>
          <w:i/>
          <w:iCs/>
          <w:lang w:val="lt-LT"/>
        </w:rPr>
        <w:t>A.</w:t>
      </w:r>
      <w:r w:rsidR="002E656E">
        <w:rPr>
          <w:bCs/>
          <w:i/>
          <w:iCs/>
          <w:lang w:val="lt-LT"/>
        </w:rPr>
        <w:t> </w:t>
      </w:r>
      <w:r w:rsidR="002B0851" w:rsidRPr="003065BE">
        <w:rPr>
          <w:bCs/>
          <w:i/>
          <w:iCs/>
          <w:lang w:val="lt-LT"/>
        </w:rPr>
        <w:t>J., nesutikdamas su jo veikos vertinimu pagal BK 209</w:t>
      </w:r>
      <w:r w:rsidR="002E656E">
        <w:rPr>
          <w:bCs/>
          <w:i/>
          <w:iCs/>
          <w:lang w:val="lt-LT"/>
        </w:rPr>
        <w:t> </w:t>
      </w:r>
      <w:r w:rsidR="002B0851" w:rsidRPr="003065BE">
        <w:rPr>
          <w:bCs/>
          <w:i/>
          <w:iCs/>
          <w:lang w:val="lt-LT"/>
        </w:rPr>
        <w:t>straipsnį, kasaciniame skunde kaip priežastis, nulėmusias jo individualios įmonės bankrotą, nurodo ne blogą ūkininkavimą, o kitas priežastis: susiklosčiusią ekonominę situaciją (ekonominę krizę), 737</w:t>
      </w:r>
      <w:r w:rsidR="002E656E">
        <w:rPr>
          <w:bCs/>
          <w:i/>
          <w:iCs/>
          <w:lang w:val="lt-LT"/>
        </w:rPr>
        <w:t> </w:t>
      </w:r>
      <w:r w:rsidR="002B0851" w:rsidRPr="003065BE">
        <w:rPr>
          <w:bCs/>
          <w:i/>
          <w:iCs/>
          <w:lang w:val="lt-LT"/>
        </w:rPr>
        <w:t>599</w:t>
      </w:r>
      <w:r w:rsidR="002E656E">
        <w:rPr>
          <w:bCs/>
          <w:i/>
          <w:iCs/>
          <w:lang w:val="lt-LT"/>
        </w:rPr>
        <w:t> </w:t>
      </w:r>
      <w:r w:rsidR="002B0851" w:rsidRPr="003065BE">
        <w:rPr>
          <w:bCs/>
          <w:i/>
          <w:iCs/>
          <w:lang w:val="lt-LT"/>
        </w:rPr>
        <w:t>Lt</w:t>
      </w:r>
      <w:r w:rsidR="00745EBA">
        <w:rPr>
          <w:bCs/>
          <w:i/>
          <w:iCs/>
          <w:lang w:val="lt-LT"/>
        </w:rPr>
        <w:t xml:space="preserve"> (</w:t>
      </w:r>
      <w:r w:rsidR="00745EBA" w:rsidRPr="00745EBA">
        <w:rPr>
          <w:bCs/>
          <w:i/>
          <w:iCs/>
          <w:lang w:val="lt-LT"/>
        </w:rPr>
        <w:t>213</w:t>
      </w:r>
      <w:r w:rsidR="00745EBA">
        <w:rPr>
          <w:bCs/>
          <w:i/>
          <w:iCs/>
          <w:lang w:val="lt-LT"/>
        </w:rPr>
        <w:t> </w:t>
      </w:r>
      <w:r w:rsidR="00745EBA" w:rsidRPr="00745EBA">
        <w:rPr>
          <w:bCs/>
          <w:i/>
          <w:iCs/>
          <w:lang w:val="lt-LT"/>
        </w:rPr>
        <w:t>623</w:t>
      </w:r>
      <w:r w:rsidR="00745EBA">
        <w:rPr>
          <w:bCs/>
          <w:i/>
          <w:iCs/>
          <w:lang w:val="lt-LT"/>
        </w:rPr>
        <w:t>,</w:t>
      </w:r>
      <w:r w:rsidR="00745EBA" w:rsidRPr="00745EBA">
        <w:rPr>
          <w:bCs/>
          <w:i/>
          <w:iCs/>
          <w:lang w:val="lt-LT"/>
        </w:rPr>
        <w:t>44</w:t>
      </w:r>
      <w:r w:rsidR="002E656E">
        <w:rPr>
          <w:bCs/>
          <w:i/>
          <w:iCs/>
          <w:lang w:val="lt-LT"/>
        </w:rPr>
        <w:t> </w:t>
      </w:r>
      <w:r w:rsidR="00745EBA">
        <w:rPr>
          <w:bCs/>
          <w:i/>
          <w:iCs/>
          <w:lang w:val="lt-LT"/>
        </w:rPr>
        <w:t>Eur)</w:t>
      </w:r>
      <w:r w:rsidR="002B0851" w:rsidRPr="003065BE">
        <w:rPr>
          <w:bCs/>
          <w:i/>
          <w:iCs/>
          <w:lang w:val="lt-LT"/>
        </w:rPr>
        <w:t xml:space="preserve"> vagystę iš A.</w:t>
      </w:r>
      <w:r w:rsidR="002E656E">
        <w:rPr>
          <w:bCs/>
          <w:i/>
          <w:iCs/>
          <w:lang w:val="lt-LT"/>
        </w:rPr>
        <w:t> </w:t>
      </w:r>
      <w:r w:rsidR="002B0851" w:rsidRPr="003065BE">
        <w:rPr>
          <w:bCs/>
          <w:i/>
          <w:iCs/>
          <w:lang w:val="lt-LT"/>
        </w:rPr>
        <w:t>J. individualios įmonės, prokurorų slepiamus du sunkius nusikaltimus. Vis dėlto kaip neturinčius objektyvaus pagrindo teisėjų kolegija atmeta kasatoriaus teiginius, kad įmonės bankrotą nulėmė ne blogas įmonės valdymas, bet ekonominiai ir kiti veiksniai. Šioje baudžiamojoje byloje nusikalstamas bankrotas atsirado ne dėl įmonės veiklos (verslo) rizikos, bet dėl sąmoningos asmens veiklos, siekiant būtent tokio rezultato. Akivaizdu, kad A.</w:t>
      </w:r>
      <w:r w:rsidR="002E656E">
        <w:rPr>
          <w:bCs/>
          <w:i/>
          <w:iCs/>
          <w:lang w:val="lt-LT"/>
        </w:rPr>
        <w:t> </w:t>
      </w:r>
      <w:r w:rsidR="002B0851" w:rsidRPr="003065BE">
        <w:rPr>
          <w:bCs/>
          <w:i/>
          <w:iCs/>
          <w:lang w:val="lt-LT"/>
        </w:rPr>
        <w:t>J. tiesiog neefektyviai naudojo bendrovės veiklos metu sukauptą turtą. Baudžiamojoje byloje taip pat nėra jokių faktinių duomenų apie A.</w:t>
      </w:r>
      <w:r w:rsidR="002E656E">
        <w:rPr>
          <w:bCs/>
          <w:i/>
          <w:iCs/>
          <w:lang w:val="lt-LT"/>
        </w:rPr>
        <w:t> </w:t>
      </w:r>
      <w:r w:rsidR="002B0851" w:rsidRPr="003065BE">
        <w:rPr>
          <w:bCs/>
          <w:i/>
          <w:iCs/>
          <w:lang w:val="lt-LT"/>
        </w:rPr>
        <w:t>J. kasaciniame skunde nurodomą 737</w:t>
      </w:r>
      <w:r w:rsidR="002E656E">
        <w:rPr>
          <w:bCs/>
          <w:i/>
          <w:iCs/>
          <w:lang w:val="lt-LT"/>
        </w:rPr>
        <w:t> </w:t>
      </w:r>
      <w:r w:rsidR="002B0851" w:rsidRPr="003065BE">
        <w:rPr>
          <w:bCs/>
          <w:i/>
          <w:iCs/>
          <w:lang w:val="lt-LT"/>
        </w:rPr>
        <w:t>599</w:t>
      </w:r>
      <w:r w:rsidR="002E656E">
        <w:rPr>
          <w:bCs/>
          <w:i/>
          <w:iCs/>
          <w:lang w:val="lt-LT"/>
        </w:rPr>
        <w:t> </w:t>
      </w:r>
      <w:r w:rsidR="002B0851" w:rsidRPr="003065BE">
        <w:rPr>
          <w:bCs/>
          <w:i/>
          <w:iCs/>
          <w:lang w:val="lt-LT"/>
        </w:rPr>
        <w:t xml:space="preserve">Lt </w:t>
      </w:r>
      <w:r w:rsidR="006F65ED">
        <w:rPr>
          <w:bCs/>
          <w:i/>
          <w:iCs/>
          <w:lang w:val="lt-LT"/>
        </w:rPr>
        <w:t>(</w:t>
      </w:r>
      <w:r w:rsidR="006F65ED" w:rsidRPr="00745EBA">
        <w:rPr>
          <w:bCs/>
          <w:i/>
          <w:iCs/>
          <w:lang w:val="lt-LT"/>
        </w:rPr>
        <w:t>213</w:t>
      </w:r>
      <w:r w:rsidR="006F65ED">
        <w:rPr>
          <w:bCs/>
          <w:i/>
          <w:iCs/>
          <w:lang w:val="lt-LT"/>
        </w:rPr>
        <w:t> </w:t>
      </w:r>
      <w:r w:rsidR="006F65ED" w:rsidRPr="00745EBA">
        <w:rPr>
          <w:bCs/>
          <w:i/>
          <w:iCs/>
          <w:lang w:val="lt-LT"/>
        </w:rPr>
        <w:t>623</w:t>
      </w:r>
      <w:r w:rsidR="006F65ED">
        <w:rPr>
          <w:bCs/>
          <w:i/>
          <w:iCs/>
          <w:lang w:val="lt-LT"/>
        </w:rPr>
        <w:t>,</w:t>
      </w:r>
      <w:r w:rsidR="006F65ED" w:rsidRPr="00745EBA">
        <w:rPr>
          <w:bCs/>
          <w:i/>
          <w:iCs/>
          <w:lang w:val="lt-LT"/>
        </w:rPr>
        <w:t>44</w:t>
      </w:r>
      <w:r w:rsidR="002E656E">
        <w:rPr>
          <w:bCs/>
          <w:i/>
          <w:iCs/>
          <w:lang w:val="lt-LT"/>
        </w:rPr>
        <w:t> </w:t>
      </w:r>
      <w:r w:rsidR="006F65ED">
        <w:rPr>
          <w:bCs/>
          <w:i/>
          <w:iCs/>
          <w:lang w:val="lt-LT"/>
        </w:rPr>
        <w:t xml:space="preserve">Eur) </w:t>
      </w:r>
      <w:r w:rsidR="002B0851" w:rsidRPr="003065BE">
        <w:rPr>
          <w:bCs/>
          <w:i/>
          <w:iCs/>
          <w:lang w:val="lt-LT"/>
        </w:rPr>
        <w:t>vagystę iš A.</w:t>
      </w:r>
      <w:r w:rsidR="002E656E">
        <w:rPr>
          <w:bCs/>
          <w:i/>
          <w:iCs/>
          <w:lang w:val="lt-LT"/>
        </w:rPr>
        <w:t> </w:t>
      </w:r>
      <w:r w:rsidR="002B0851" w:rsidRPr="003065BE">
        <w:rPr>
          <w:bCs/>
          <w:i/>
          <w:iCs/>
          <w:lang w:val="lt-LT"/>
        </w:rPr>
        <w:t xml:space="preserve">J. individualios įmonės. Specialisto išvadoje </w:t>
      </w:r>
      <w:r w:rsidR="002B0851" w:rsidRPr="003065BE">
        <w:rPr>
          <w:bCs/>
          <w:i/>
          <w:iCs/>
          <w:lang w:val="lt-LT"/>
        </w:rPr>
        <w:lastRenderedPageBreak/>
        <w:t>konstatuota, kad pagal tyrimui pateiktus dokumentus nustatyta, jog A.</w:t>
      </w:r>
      <w:r w:rsidR="002E656E">
        <w:rPr>
          <w:bCs/>
          <w:i/>
          <w:iCs/>
          <w:lang w:val="lt-LT"/>
        </w:rPr>
        <w:t> </w:t>
      </w:r>
      <w:r w:rsidR="002B0851" w:rsidRPr="003065BE">
        <w:rPr>
          <w:bCs/>
          <w:i/>
          <w:iCs/>
          <w:lang w:val="lt-LT"/>
        </w:rPr>
        <w:t>J., tikėtina, sąmoningai siekė įmonės bankroto.</w:t>
      </w:r>
      <w:r w:rsidR="002E656E">
        <w:rPr>
          <w:bCs/>
          <w:i/>
          <w:iCs/>
          <w:lang w:val="lt-LT"/>
        </w:rPr>
        <w:t> </w:t>
      </w:r>
      <w:r w:rsidRPr="003065BE">
        <w:rPr>
          <w:bCs/>
          <w:i/>
          <w:iCs/>
          <w:lang w:val="lt-LT"/>
        </w:rPr>
        <w:t>&lt;...&gt;</w:t>
      </w:r>
    </w:p>
    <w:p w14:paraId="44043589" w14:textId="3ADAACFB" w:rsidR="004722AF" w:rsidRPr="003065BE" w:rsidRDefault="00A76E1C" w:rsidP="004722AF">
      <w:pPr>
        <w:pStyle w:val="10"/>
        <w:spacing w:before="0" w:beforeAutospacing="0" w:after="0" w:afterAutospacing="0"/>
        <w:ind w:firstLine="720"/>
        <w:jc w:val="both"/>
        <w:rPr>
          <w:bCs/>
          <w:lang w:val="lt-LT"/>
        </w:rPr>
      </w:pPr>
      <w:bookmarkStart w:id="88" w:name="psl37"/>
      <w:bookmarkEnd w:id="88"/>
      <w:r w:rsidRPr="003065BE">
        <w:rPr>
          <w:bCs/>
          <w:lang w:val="lt-LT"/>
        </w:rPr>
        <w:t>O kasacinėje nutartyje baudžiamojoje byloje Nr.</w:t>
      </w:r>
      <w:r w:rsidR="002E656E">
        <w:rPr>
          <w:bCs/>
          <w:lang w:val="lt-LT"/>
        </w:rPr>
        <w:t> </w:t>
      </w:r>
      <w:r w:rsidR="002506B7" w:rsidRPr="003065BE">
        <w:rPr>
          <w:bCs/>
          <w:lang w:val="lt-LT"/>
        </w:rPr>
        <w:t xml:space="preserve">2K-157-788/2023 </w:t>
      </w:r>
      <w:r w:rsidR="005A3F04" w:rsidRPr="003065BE">
        <w:rPr>
          <w:bCs/>
          <w:lang w:val="lt-LT"/>
        </w:rPr>
        <w:t>paneig</w:t>
      </w:r>
      <w:r w:rsidR="00DE594E" w:rsidRPr="003065BE">
        <w:rPr>
          <w:bCs/>
          <w:lang w:val="lt-LT"/>
        </w:rPr>
        <w:t>tas</w:t>
      </w:r>
      <w:r w:rsidR="005A3F04" w:rsidRPr="003065BE">
        <w:rPr>
          <w:bCs/>
          <w:lang w:val="lt-LT"/>
        </w:rPr>
        <w:t xml:space="preserve"> nusikalstamo bankroto požymių buvim</w:t>
      </w:r>
      <w:r w:rsidR="00DE594E" w:rsidRPr="003065BE">
        <w:rPr>
          <w:bCs/>
          <w:lang w:val="lt-LT"/>
        </w:rPr>
        <w:t xml:space="preserve">as asmens </w:t>
      </w:r>
      <w:r w:rsidR="005A3F04" w:rsidRPr="003065BE">
        <w:rPr>
          <w:bCs/>
          <w:lang w:val="lt-LT"/>
        </w:rPr>
        <w:t xml:space="preserve">veikoje ir esminis tokio vertinimo aspektas yra tai, kad bylos duomenys nepagrindžia priežastinio ryšio tarp kaltinamajai inkriminuotų veiksmų valdant </w:t>
      </w:r>
      <w:r w:rsidR="00DE594E" w:rsidRPr="003065BE">
        <w:rPr>
          <w:bCs/>
          <w:lang w:val="lt-LT"/>
        </w:rPr>
        <w:t>bendrovę</w:t>
      </w:r>
      <w:r w:rsidR="005A3F04" w:rsidRPr="003065BE">
        <w:rPr>
          <w:bCs/>
          <w:lang w:val="lt-LT"/>
        </w:rPr>
        <w:t xml:space="preserve"> ir šios bendrovės bankroto</w:t>
      </w:r>
      <w:r w:rsidR="00F16116" w:rsidRPr="003065BE">
        <w:rPr>
          <w:bCs/>
          <w:lang w:val="lt-LT"/>
        </w:rPr>
        <w:t>:</w:t>
      </w:r>
    </w:p>
    <w:p w14:paraId="23EBECD5" w14:textId="14061D29" w:rsidR="00CE5C35" w:rsidRPr="003065BE" w:rsidRDefault="004722AF" w:rsidP="004722AF">
      <w:pPr>
        <w:pStyle w:val="10"/>
        <w:spacing w:before="0" w:beforeAutospacing="0" w:after="0" w:afterAutospacing="0"/>
        <w:ind w:firstLine="720"/>
        <w:jc w:val="both"/>
        <w:rPr>
          <w:bCs/>
          <w:i/>
          <w:iCs/>
          <w:lang w:val="lt-LT"/>
        </w:rPr>
      </w:pPr>
      <w:r w:rsidRPr="003065BE">
        <w:rPr>
          <w:bCs/>
          <w:i/>
          <w:iCs/>
          <w:lang w:val="lt-LT"/>
        </w:rPr>
        <w:t>&lt;...&gt;</w:t>
      </w:r>
      <w:r w:rsidR="002E656E">
        <w:rPr>
          <w:bCs/>
          <w:i/>
          <w:iCs/>
          <w:lang w:val="lt-LT"/>
        </w:rPr>
        <w:t> </w:t>
      </w:r>
      <w:r w:rsidR="00CE5C35" w:rsidRPr="003065BE">
        <w:rPr>
          <w:bCs/>
          <w:i/>
          <w:iCs/>
          <w:lang w:val="lt-LT"/>
        </w:rPr>
        <w:t>Didžiosios daugumos V.</w:t>
      </w:r>
      <w:r w:rsidR="002E656E">
        <w:rPr>
          <w:bCs/>
          <w:i/>
          <w:iCs/>
          <w:lang w:val="lt-LT"/>
        </w:rPr>
        <w:t> </w:t>
      </w:r>
      <w:r w:rsidR="00CE5C35" w:rsidRPr="003065BE">
        <w:rPr>
          <w:bCs/>
          <w:i/>
          <w:iCs/>
          <w:lang w:val="lt-LT"/>
        </w:rPr>
        <w:t>B. inkriminuotų sandorių turinys yra skolų apmokėjimas, tačiau teismo apkaltinamajame nuosprendyje nepaaiškinta, kokiu pagrindu padaryta išvada, kad šiais atsiskaitymais buvo pabloginta bendrovės ekonominė padėtis ir nulemtas jos bankrotas. Šiame kontekste logiška klausti, ar skolų nemokėjimas gali apsaugoti nuo bankroto. Kaip matyti iš V.</w:t>
      </w:r>
      <w:r w:rsidR="002E656E">
        <w:rPr>
          <w:bCs/>
          <w:i/>
          <w:iCs/>
          <w:lang w:val="lt-LT"/>
        </w:rPr>
        <w:t> </w:t>
      </w:r>
      <w:r w:rsidR="00CE5C35" w:rsidRPr="003065BE">
        <w:rPr>
          <w:bCs/>
          <w:i/>
          <w:iCs/>
          <w:lang w:val="lt-LT"/>
        </w:rPr>
        <w:t>B. suformuluoto kaltinimo ir byloje esančios specialistės išvados, bendrovės ekonominės padėties bloginimas siejamas su atsiskaitymų eiliškumo pažeidimu (CK 6.930</w:t>
      </w:r>
      <w:r w:rsidR="002B1BF8">
        <w:rPr>
          <w:bCs/>
          <w:i/>
          <w:iCs/>
          <w:vertAlign w:val="superscript"/>
          <w:lang w:val="lt-LT"/>
        </w:rPr>
        <w:t>1</w:t>
      </w:r>
      <w:r w:rsidR="002E656E">
        <w:rPr>
          <w:bCs/>
          <w:i/>
          <w:iCs/>
          <w:lang w:val="lt-LT"/>
        </w:rPr>
        <w:t> </w:t>
      </w:r>
      <w:r w:rsidR="00CE5C35" w:rsidRPr="003065BE">
        <w:rPr>
          <w:bCs/>
          <w:i/>
          <w:iCs/>
          <w:lang w:val="lt-LT"/>
        </w:rPr>
        <w:t>straipsnio 1</w:t>
      </w:r>
      <w:r w:rsidR="002E656E">
        <w:rPr>
          <w:bCs/>
          <w:i/>
          <w:iCs/>
          <w:lang w:val="lt-LT"/>
        </w:rPr>
        <w:t> </w:t>
      </w:r>
      <w:r w:rsidR="00CE5C35" w:rsidRPr="003065BE">
        <w:rPr>
          <w:bCs/>
          <w:i/>
          <w:iCs/>
          <w:lang w:val="lt-LT"/>
        </w:rPr>
        <w:t>dalis), tačiau nusikalstamo bankroto objektyviesiems požymiams (veikai, padariniams, priežastiniam ryšiui) konstatuoti vien šios aplinkybės nepakanka. Be to, iš teismų sprendimų civilinėse bylose, kuriais UAB</w:t>
      </w:r>
      <w:r w:rsidR="002E656E">
        <w:rPr>
          <w:bCs/>
          <w:i/>
          <w:iCs/>
          <w:lang w:val="lt-LT"/>
        </w:rPr>
        <w:t> </w:t>
      </w:r>
      <w:r w:rsidR="00CE5C35" w:rsidRPr="003065BE">
        <w:rPr>
          <w:bCs/>
          <w:i/>
          <w:iCs/>
          <w:lang w:val="lt-LT"/>
        </w:rPr>
        <w:t>„S“ bankrotas pripažintas tyčiniu, matyti, kad bendrovės akcininkė UAB</w:t>
      </w:r>
      <w:r w:rsidR="002E656E">
        <w:rPr>
          <w:bCs/>
          <w:i/>
          <w:iCs/>
          <w:lang w:val="lt-LT"/>
        </w:rPr>
        <w:t> </w:t>
      </w:r>
      <w:r w:rsidR="00CE5C35" w:rsidRPr="003065BE">
        <w:rPr>
          <w:bCs/>
          <w:i/>
          <w:iCs/>
          <w:lang w:val="lt-LT"/>
        </w:rPr>
        <w:t>„P“ 2017</w:t>
      </w:r>
      <w:r w:rsidR="002E656E">
        <w:rPr>
          <w:bCs/>
          <w:i/>
          <w:iCs/>
          <w:lang w:val="lt-LT"/>
        </w:rPr>
        <w:t> </w:t>
      </w:r>
      <w:r w:rsidR="00CE5C35" w:rsidRPr="003065BE">
        <w:rPr>
          <w:bCs/>
          <w:i/>
          <w:iCs/>
          <w:lang w:val="lt-LT"/>
        </w:rPr>
        <w:t>m. balandžio</w:t>
      </w:r>
      <w:r w:rsidR="002E656E">
        <w:rPr>
          <w:bCs/>
          <w:i/>
          <w:iCs/>
          <w:lang w:val="lt-LT"/>
        </w:rPr>
        <w:t> </w:t>
      </w:r>
      <w:r w:rsidR="00CE5C35" w:rsidRPr="003065BE">
        <w:rPr>
          <w:bCs/>
          <w:i/>
          <w:iCs/>
          <w:lang w:val="lt-LT"/>
        </w:rPr>
        <w:t>mėn. priėmė sprendimą pradėti neteisminę UAB</w:t>
      </w:r>
      <w:r w:rsidR="002E656E">
        <w:rPr>
          <w:bCs/>
          <w:i/>
          <w:iCs/>
          <w:lang w:val="lt-LT"/>
        </w:rPr>
        <w:t> </w:t>
      </w:r>
      <w:r w:rsidR="00CE5C35" w:rsidRPr="003065BE">
        <w:rPr>
          <w:bCs/>
          <w:i/>
          <w:iCs/>
          <w:lang w:val="lt-LT"/>
        </w:rPr>
        <w:t>„S“ bankroto bylą ne dėl šioje byloje nurodytų V.</w:t>
      </w:r>
      <w:r w:rsidR="002E656E">
        <w:rPr>
          <w:bCs/>
          <w:i/>
          <w:iCs/>
          <w:lang w:val="lt-LT"/>
        </w:rPr>
        <w:t> </w:t>
      </w:r>
      <w:r w:rsidR="00CE5C35" w:rsidRPr="003065BE">
        <w:rPr>
          <w:bCs/>
          <w:i/>
          <w:iCs/>
          <w:lang w:val="lt-LT"/>
        </w:rPr>
        <w:t>B. sudarytų sandorių, o dėl blogos bendrovės finansinės padėties ir nemokumo. Atkreiptinas dėmesys ir į tai, kad pačiame apeliacinės instancijos teismo apkaltinamajame nuosprendyje konstatuota, jog jau 2015</w:t>
      </w:r>
      <w:r w:rsidR="002E656E">
        <w:rPr>
          <w:bCs/>
          <w:i/>
          <w:iCs/>
          <w:lang w:val="lt-LT"/>
        </w:rPr>
        <w:t> </w:t>
      </w:r>
      <w:r w:rsidR="00CE5C35" w:rsidRPr="003065BE">
        <w:rPr>
          <w:bCs/>
          <w:i/>
          <w:iCs/>
          <w:lang w:val="lt-LT"/>
        </w:rPr>
        <w:t>m. gruodžio</w:t>
      </w:r>
      <w:r w:rsidR="00B4128E">
        <w:rPr>
          <w:bCs/>
          <w:i/>
          <w:iCs/>
          <w:lang w:val="lt-LT"/>
        </w:rPr>
        <w:t> </w:t>
      </w:r>
      <w:r w:rsidR="00CE5C35" w:rsidRPr="003065BE">
        <w:rPr>
          <w:bCs/>
          <w:i/>
          <w:iCs/>
          <w:lang w:val="lt-LT"/>
        </w:rPr>
        <w:t>31</w:t>
      </w:r>
      <w:r w:rsidR="00B4128E">
        <w:rPr>
          <w:bCs/>
          <w:i/>
          <w:iCs/>
          <w:lang w:val="lt-LT"/>
        </w:rPr>
        <w:t> </w:t>
      </w:r>
      <w:r w:rsidR="00CE5C35" w:rsidRPr="003065BE">
        <w:rPr>
          <w:bCs/>
          <w:i/>
          <w:iCs/>
          <w:lang w:val="lt-LT"/>
        </w:rPr>
        <w:t>d. UAB</w:t>
      </w:r>
      <w:r w:rsidR="002E656E">
        <w:rPr>
          <w:bCs/>
          <w:i/>
          <w:iCs/>
          <w:lang w:val="lt-LT"/>
        </w:rPr>
        <w:t> </w:t>
      </w:r>
      <w:r w:rsidR="00CE5C35" w:rsidRPr="003065BE">
        <w:rPr>
          <w:bCs/>
          <w:i/>
          <w:iCs/>
          <w:lang w:val="lt-LT"/>
        </w:rPr>
        <w:t>„S“ buvo nemoki. UAB</w:t>
      </w:r>
      <w:r w:rsidR="002E656E">
        <w:rPr>
          <w:bCs/>
          <w:i/>
          <w:iCs/>
          <w:lang w:val="lt-LT"/>
        </w:rPr>
        <w:t> </w:t>
      </w:r>
      <w:r w:rsidR="00CE5C35" w:rsidRPr="003065BE">
        <w:rPr>
          <w:bCs/>
          <w:i/>
          <w:iCs/>
          <w:lang w:val="lt-LT"/>
        </w:rPr>
        <w:t>„S“ valdyba priėmė sprendimą pradėti bankroto procedūras 2017</w:t>
      </w:r>
      <w:r w:rsidR="002E656E">
        <w:rPr>
          <w:bCs/>
          <w:i/>
          <w:iCs/>
          <w:lang w:val="lt-LT"/>
        </w:rPr>
        <w:t> </w:t>
      </w:r>
      <w:r w:rsidR="00CE5C35" w:rsidRPr="003065BE">
        <w:rPr>
          <w:bCs/>
          <w:i/>
          <w:iCs/>
          <w:lang w:val="lt-LT"/>
        </w:rPr>
        <w:t>m. balandžio</w:t>
      </w:r>
      <w:r w:rsidR="002E656E">
        <w:rPr>
          <w:bCs/>
          <w:i/>
          <w:iCs/>
          <w:lang w:val="lt-LT"/>
        </w:rPr>
        <w:t> </w:t>
      </w:r>
      <w:r w:rsidR="00CE5C35" w:rsidRPr="003065BE">
        <w:rPr>
          <w:bCs/>
          <w:i/>
          <w:iCs/>
          <w:lang w:val="lt-LT"/>
        </w:rPr>
        <w:t>20</w:t>
      </w:r>
      <w:r w:rsidR="002E656E">
        <w:rPr>
          <w:bCs/>
          <w:i/>
          <w:iCs/>
          <w:lang w:val="lt-LT"/>
        </w:rPr>
        <w:t> </w:t>
      </w:r>
      <w:r w:rsidR="00CE5C35" w:rsidRPr="003065BE">
        <w:rPr>
          <w:bCs/>
          <w:i/>
          <w:iCs/>
          <w:lang w:val="lt-LT"/>
        </w:rPr>
        <w:t>d. Taigi išvada, kad V.</w:t>
      </w:r>
      <w:r w:rsidR="002E656E">
        <w:rPr>
          <w:bCs/>
          <w:i/>
          <w:iCs/>
          <w:lang w:val="lt-LT"/>
        </w:rPr>
        <w:t> </w:t>
      </w:r>
      <w:r w:rsidR="00CE5C35" w:rsidRPr="003065BE">
        <w:rPr>
          <w:bCs/>
          <w:i/>
          <w:iCs/>
          <w:lang w:val="lt-LT"/>
        </w:rPr>
        <w:t>B. nulėmė bendrovės bankrotą būtent nuo 2017</w:t>
      </w:r>
      <w:r w:rsidR="002E656E">
        <w:rPr>
          <w:bCs/>
          <w:i/>
          <w:iCs/>
          <w:lang w:val="lt-LT"/>
        </w:rPr>
        <w:t> </w:t>
      </w:r>
      <w:r w:rsidR="00CE5C35" w:rsidRPr="003065BE">
        <w:rPr>
          <w:bCs/>
          <w:i/>
          <w:iCs/>
          <w:lang w:val="lt-LT"/>
        </w:rPr>
        <w:t>m. kovo</w:t>
      </w:r>
      <w:r w:rsidR="00B4128E">
        <w:rPr>
          <w:bCs/>
          <w:i/>
          <w:iCs/>
          <w:lang w:val="lt-LT"/>
        </w:rPr>
        <w:t> </w:t>
      </w:r>
      <w:r w:rsidR="00CE5C35" w:rsidRPr="003065BE">
        <w:rPr>
          <w:bCs/>
          <w:i/>
          <w:iCs/>
          <w:lang w:val="lt-LT"/>
        </w:rPr>
        <w:t>31</w:t>
      </w:r>
      <w:r w:rsidR="00B4128E">
        <w:rPr>
          <w:bCs/>
          <w:i/>
          <w:iCs/>
          <w:lang w:val="lt-LT"/>
        </w:rPr>
        <w:t> </w:t>
      </w:r>
      <w:r w:rsidR="00CE5C35" w:rsidRPr="003065BE">
        <w:rPr>
          <w:bCs/>
          <w:i/>
          <w:iCs/>
          <w:lang w:val="lt-LT"/>
        </w:rPr>
        <w:t>d. iki 2017</w:t>
      </w:r>
      <w:r w:rsidR="002E656E">
        <w:rPr>
          <w:bCs/>
          <w:i/>
          <w:iCs/>
          <w:lang w:val="lt-LT"/>
        </w:rPr>
        <w:t> </w:t>
      </w:r>
      <w:r w:rsidR="00CE5C35" w:rsidRPr="003065BE">
        <w:rPr>
          <w:bCs/>
          <w:i/>
          <w:iCs/>
          <w:lang w:val="lt-LT"/>
        </w:rPr>
        <w:t>m. balandžio</w:t>
      </w:r>
      <w:r w:rsidR="002E656E">
        <w:rPr>
          <w:bCs/>
          <w:i/>
          <w:iCs/>
          <w:lang w:val="lt-LT"/>
        </w:rPr>
        <w:t> </w:t>
      </w:r>
      <w:r w:rsidR="00CE5C35" w:rsidRPr="003065BE">
        <w:rPr>
          <w:bCs/>
          <w:i/>
          <w:iCs/>
          <w:lang w:val="lt-LT"/>
        </w:rPr>
        <w:t>26</w:t>
      </w:r>
      <w:r w:rsidR="002E656E">
        <w:rPr>
          <w:bCs/>
          <w:i/>
          <w:iCs/>
          <w:lang w:val="lt-LT"/>
        </w:rPr>
        <w:t> </w:t>
      </w:r>
      <w:r w:rsidR="00CE5C35" w:rsidRPr="003065BE">
        <w:rPr>
          <w:bCs/>
          <w:i/>
          <w:iCs/>
          <w:lang w:val="lt-LT"/>
        </w:rPr>
        <w:t>d. sudarytais sandoriais, neturi faktinio pagrindo ir nelogiška, kita vertus, jokiais kitais neteisėtais veiksmais V.</w:t>
      </w:r>
      <w:r w:rsidR="002E656E">
        <w:rPr>
          <w:bCs/>
          <w:i/>
          <w:iCs/>
          <w:lang w:val="lt-LT"/>
        </w:rPr>
        <w:t> </w:t>
      </w:r>
      <w:r w:rsidR="00CE5C35" w:rsidRPr="003065BE">
        <w:rPr>
          <w:bCs/>
          <w:i/>
          <w:iCs/>
          <w:lang w:val="lt-LT"/>
        </w:rPr>
        <w:t>B. šioje byloje kaltinamas nebuvo. Todėl visiškai sutiktina su pirmosios instancijos teismo išvada, kad byloje nenustatytas priežastinis ryšys tarp V.</w:t>
      </w:r>
      <w:r w:rsidR="002E656E">
        <w:rPr>
          <w:bCs/>
          <w:i/>
          <w:iCs/>
          <w:lang w:val="lt-LT"/>
        </w:rPr>
        <w:t> </w:t>
      </w:r>
      <w:r w:rsidR="00CE5C35" w:rsidRPr="003065BE">
        <w:rPr>
          <w:bCs/>
          <w:i/>
          <w:iCs/>
          <w:lang w:val="lt-LT"/>
        </w:rPr>
        <w:t>B. inkriminuotų veiksmų ir įmonės bankroto.</w:t>
      </w:r>
      <w:r w:rsidR="002E656E">
        <w:rPr>
          <w:bCs/>
          <w:i/>
          <w:iCs/>
          <w:lang w:val="lt-LT"/>
        </w:rPr>
        <w:t> </w:t>
      </w:r>
      <w:r w:rsidR="002506B7" w:rsidRPr="003065BE">
        <w:rPr>
          <w:bCs/>
          <w:i/>
          <w:iCs/>
          <w:lang w:val="lt-LT"/>
        </w:rPr>
        <w:t>&lt;...&gt;</w:t>
      </w:r>
    </w:p>
    <w:p w14:paraId="12041611" w14:textId="6F22C91C" w:rsidR="00CE5C35" w:rsidRDefault="00F13D68" w:rsidP="004722AF">
      <w:pPr>
        <w:pStyle w:val="10"/>
        <w:spacing w:before="0" w:beforeAutospacing="0" w:after="0" w:afterAutospacing="0"/>
        <w:ind w:firstLine="720"/>
        <w:jc w:val="both"/>
        <w:rPr>
          <w:bCs/>
          <w:i/>
          <w:iCs/>
          <w:lang w:val="lt-LT"/>
        </w:rPr>
      </w:pPr>
      <w:r w:rsidRPr="003065BE">
        <w:rPr>
          <w:bCs/>
          <w:i/>
          <w:iCs/>
          <w:lang w:val="lt-LT"/>
        </w:rPr>
        <w:t>&lt;...&gt;</w:t>
      </w:r>
      <w:r w:rsidR="002E656E">
        <w:rPr>
          <w:bCs/>
          <w:i/>
          <w:iCs/>
          <w:lang w:val="lt-LT"/>
        </w:rPr>
        <w:t> </w:t>
      </w:r>
      <w:r w:rsidRPr="003065BE">
        <w:rPr>
          <w:bCs/>
          <w:i/>
          <w:iCs/>
          <w:lang w:val="lt-LT"/>
        </w:rPr>
        <w:t>nenustatytas kaltinamojo savanaudiškumas ir siekis pakenkti kreditoriams. Iš tiesų, iš bylos aplinkybių matyti, kad V.</w:t>
      </w:r>
      <w:r w:rsidR="002E656E">
        <w:rPr>
          <w:bCs/>
          <w:i/>
          <w:iCs/>
          <w:lang w:val="lt-LT"/>
        </w:rPr>
        <w:t> </w:t>
      </w:r>
      <w:r w:rsidRPr="003065BE">
        <w:rPr>
          <w:bCs/>
          <w:i/>
          <w:iCs/>
          <w:lang w:val="lt-LT"/>
        </w:rPr>
        <w:t>B. pradėjo vadovauti UAB</w:t>
      </w:r>
      <w:r w:rsidR="002E656E">
        <w:rPr>
          <w:bCs/>
          <w:i/>
          <w:iCs/>
          <w:lang w:val="lt-LT"/>
        </w:rPr>
        <w:t> </w:t>
      </w:r>
      <w:r w:rsidRPr="003065BE">
        <w:rPr>
          <w:bCs/>
          <w:i/>
          <w:iCs/>
          <w:lang w:val="lt-LT"/>
        </w:rPr>
        <w:t>„S“ nuo 2016</w:t>
      </w:r>
      <w:r w:rsidR="002E656E">
        <w:rPr>
          <w:bCs/>
          <w:i/>
          <w:iCs/>
          <w:lang w:val="lt-LT"/>
        </w:rPr>
        <w:t> </w:t>
      </w:r>
      <w:r w:rsidRPr="003065BE">
        <w:rPr>
          <w:bCs/>
          <w:i/>
          <w:iCs/>
          <w:lang w:val="lt-LT"/>
        </w:rPr>
        <w:t>m. sausio</w:t>
      </w:r>
      <w:r w:rsidR="002E656E">
        <w:rPr>
          <w:bCs/>
          <w:i/>
          <w:iCs/>
          <w:lang w:val="lt-LT"/>
        </w:rPr>
        <w:t> </w:t>
      </w:r>
      <w:r w:rsidRPr="003065BE">
        <w:rPr>
          <w:bCs/>
          <w:i/>
          <w:iCs/>
          <w:lang w:val="lt-LT"/>
        </w:rPr>
        <w:t>19</w:t>
      </w:r>
      <w:r w:rsidR="002E656E">
        <w:rPr>
          <w:bCs/>
          <w:i/>
          <w:iCs/>
          <w:lang w:val="lt-LT"/>
        </w:rPr>
        <w:t> </w:t>
      </w:r>
      <w:r w:rsidRPr="003065BE">
        <w:rPr>
          <w:bCs/>
          <w:i/>
          <w:iCs/>
          <w:lang w:val="lt-LT"/>
        </w:rPr>
        <w:t>d., kai jos finansinė padėtis jau buvo bloga, tačiau su pagrindinės akcininkės UAB</w:t>
      </w:r>
      <w:r w:rsidR="002E656E">
        <w:rPr>
          <w:bCs/>
          <w:i/>
          <w:iCs/>
          <w:lang w:val="lt-LT"/>
        </w:rPr>
        <w:t> </w:t>
      </w:r>
      <w:r w:rsidRPr="003065BE">
        <w:rPr>
          <w:bCs/>
          <w:i/>
          <w:iCs/>
          <w:lang w:val="lt-LT"/>
        </w:rPr>
        <w:t>„P“ pagalba buvo siekiama šią padėtį pagerinti, palaikyti bendrovės gyvybingumą. Akcininkė UAB</w:t>
      </w:r>
      <w:r w:rsidR="002E656E">
        <w:rPr>
          <w:bCs/>
          <w:i/>
          <w:iCs/>
          <w:lang w:val="lt-LT"/>
        </w:rPr>
        <w:t> </w:t>
      </w:r>
      <w:r w:rsidRPr="003065BE">
        <w:rPr>
          <w:bCs/>
          <w:i/>
          <w:iCs/>
          <w:lang w:val="lt-LT"/>
        </w:rPr>
        <w:t>„P“ taip pat buvo pagrindinė UAB</w:t>
      </w:r>
      <w:r w:rsidR="002E656E">
        <w:rPr>
          <w:bCs/>
          <w:i/>
          <w:iCs/>
          <w:lang w:val="lt-LT"/>
        </w:rPr>
        <w:t> </w:t>
      </w:r>
      <w:r w:rsidRPr="003065BE">
        <w:rPr>
          <w:bCs/>
          <w:i/>
          <w:iCs/>
          <w:lang w:val="lt-LT"/>
        </w:rPr>
        <w:t>„S“ kreditorė, būtent jos iniciatyva buvo priimtas sprendimas kreiptis dėl UAB</w:t>
      </w:r>
      <w:r w:rsidR="002E656E">
        <w:rPr>
          <w:bCs/>
          <w:i/>
          <w:iCs/>
          <w:lang w:val="lt-LT"/>
        </w:rPr>
        <w:t> </w:t>
      </w:r>
      <w:r w:rsidRPr="003065BE">
        <w:rPr>
          <w:bCs/>
          <w:i/>
          <w:iCs/>
          <w:lang w:val="lt-LT"/>
        </w:rPr>
        <w:t>„S“ bankroto procedūrų. Natūralu, kad pagrindinė akcininkė taip pat turėjo įtakos dukterinės įmonės vadovui V.</w:t>
      </w:r>
      <w:r w:rsidR="002E656E">
        <w:rPr>
          <w:bCs/>
          <w:i/>
          <w:iCs/>
          <w:lang w:val="lt-LT"/>
        </w:rPr>
        <w:t> </w:t>
      </w:r>
      <w:r w:rsidRPr="003065BE">
        <w:rPr>
          <w:bCs/>
          <w:i/>
          <w:iCs/>
          <w:lang w:val="lt-LT"/>
        </w:rPr>
        <w:t>B. sprendžiant, su kuo pirmiausia turi būti atsiskaitoma bankroto akivaizdoje. Byloje nėra duomenų, kad dėl jam inkriminuotų atsiskaitymų V.</w:t>
      </w:r>
      <w:r w:rsidR="002E656E">
        <w:rPr>
          <w:bCs/>
          <w:i/>
          <w:iCs/>
          <w:lang w:val="lt-LT"/>
        </w:rPr>
        <w:t> </w:t>
      </w:r>
      <w:r w:rsidRPr="003065BE">
        <w:rPr>
          <w:bCs/>
          <w:i/>
          <w:iCs/>
          <w:lang w:val="lt-LT"/>
        </w:rPr>
        <w:t>B. būtų gavęs kokios nors turtinės naudos. Svarbu yra ir tai, kad iš Lietuvos teismų informacinės sistemos LITEKO duomenų matyti, jog, UAB</w:t>
      </w:r>
      <w:r w:rsidR="002E656E">
        <w:rPr>
          <w:bCs/>
          <w:i/>
          <w:iCs/>
          <w:lang w:val="lt-LT"/>
        </w:rPr>
        <w:t> </w:t>
      </w:r>
      <w:r w:rsidRPr="003065BE">
        <w:rPr>
          <w:bCs/>
          <w:i/>
          <w:iCs/>
          <w:lang w:val="lt-LT"/>
        </w:rPr>
        <w:t>„S“ bankrotą pripažinus tyčiniu, bankroto administratorius šios bendrovės vardu buvo pateikęs ieškinį atsakovui V.</w:t>
      </w:r>
      <w:r w:rsidR="002E656E">
        <w:rPr>
          <w:bCs/>
          <w:i/>
          <w:iCs/>
          <w:lang w:val="lt-LT"/>
        </w:rPr>
        <w:t> </w:t>
      </w:r>
      <w:r w:rsidRPr="003065BE">
        <w:rPr>
          <w:bCs/>
          <w:i/>
          <w:iCs/>
          <w:lang w:val="lt-LT"/>
        </w:rPr>
        <w:t>B. dėl 131</w:t>
      </w:r>
      <w:r w:rsidR="002E656E">
        <w:rPr>
          <w:bCs/>
          <w:i/>
          <w:iCs/>
          <w:lang w:val="lt-LT"/>
        </w:rPr>
        <w:t> </w:t>
      </w:r>
      <w:r w:rsidRPr="003065BE">
        <w:rPr>
          <w:bCs/>
          <w:i/>
          <w:iCs/>
          <w:lang w:val="lt-LT"/>
        </w:rPr>
        <w:t>860,05</w:t>
      </w:r>
      <w:r w:rsidR="002E656E">
        <w:rPr>
          <w:bCs/>
          <w:i/>
          <w:iCs/>
          <w:lang w:val="lt-LT"/>
        </w:rPr>
        <w:t> </w:t>
      </w:r>
      <w:r w:rsidRPr="003065BE">
        <w:rPr>
          <w:bCs/>
          <w:i/>
          <w:iCs/>
          <w:lang w:val="lt-LT"/>
        </w:rPr>
        <w:t>Eur žalos atlyginimo ir šis procesas baigėsi šalių taikos sutarties patvirtinimu</w:t>
      </w:r>
      <w:r w:rsidR="002E656E">
        <w:rPr>
          <w:bCs/>
          <w:i/>
          <w:iCs/>
          <w:lang w:val="lt-LT"/>
        </w:rPr>
        <w:t> </w:t>
      </w:r>
      <w:r w:rsidRPr="003065BE">
        <w:rPr>
          <w:bCs/>
          <w:i/>
          <w:iCs/>
          <w:lang w:val="lt-LT"/>
        </w:rPr>
        <w:t>&lt;...&gt;.</w:t>
      </w:r>
    </w:p>
    <w:p w14:paraId="6CBB2892" w14:textId="77777777" w:rsidR="002E0B44" w:rsidRPr="003065BE" w:rsidRDefault="002E0B44" w:rsidP="004722AF">
      <w:pPr>
        <w:pStyle w:val="10"/>
        <w:spacing w:before="0" w:beforeAutospacing="0" w:after="0" w:afterAutospacing="0"/>
        <w:ind w:firstLine="720"/>
        <w:jc w:val="both"/>
        <w:rPr>
          <w:bCs/>
          <w:i/>
          <w:iCs/>
          <w:lang w:val="lt-LT"/>
        </w:rPr>
      </w:pPr>
    </w:p>
    <w:p w14:paraId="2C1B7610" w14:textId="5D225EFB" w:rsidR="00CE1B03" w:rsidRPr="003065BE" w:rsidRDefault="009F6E20" w:rsidP="00B67D1D">
      <w:pPr>
        <w:pStyle w:val="Heading2"/>
        <w:rPr>
          <w:rFonts w:cs="Times New Roman"/>
          <w:szCs w:val="24"/>
        </w:rPr>
      </w:pPr>
      <w:bookmarkStart w:id="89" w:name="_Toc170217406"/>
      <w:r w:rsidRPr="003065BE">
        <w:rPr>
          <w:rFonts w:cs="Times New Roman"/>
          <w:szCs w:val="24"/>
        </w:rPr>
        <w:t>4</w:t>
      </w:r>
      <w:r w:rsidR="00CE1B03" w:rsidRPr="003065BE">
        <w:rPr>
          <w:rFonts w:cs="Times New Roman"/>
          <w:szCs w:val="24"/>
        </w:rPr>
        <w:t>.2. Subjektyv</w:t>
      </w:r>
      <w:r w:rsidR="00D52E0C" w:rsidRPr="003065BE">
        <w:rPr>
          <w:rFonts w:cs="Times New Roman"/>
          <w:szCs w:val="24"/>
        </w:rPr>
        <w:t>usis</w:t>
      </w:r>
      <w:r w:rsidR="00CE1B03" w:rsidRPr="003065BE">
        <w:rPr>
          <w:rFonts w:cs="Times New Roman"/>
          <w:szCs w:val="24"/>
        </w:rPr>
        <w:t xml:space="preserve"> požymi</w:t>
      </w:r>
      <w:r w:rsidR="00D52E0C" w:rsidRPr="003065BE">
        <w:rPr>
          <w:rFonts w:cs="Times New Roman"/>
          <w:szCs w:val="24"/>
        </w:rPr>
        <w:t>s: kaltė</w:t>
      </w:r>
      <w:bookmarkEnd w:id="89"/>
    </w:p>
    <w:p w14:paraId="3AAFC5DB" w14:textId="77777777" w:rsidR="00D45685" w:rsidRPr="003065BE" w:rsidRDefault="00D45685" w:rsidP="00093B0B">
      <w:pPr>
        <w:spacing w:after="0" w:line="240" w:lineRule="auto"/>
        <w:ind w:firstLine="851"/>
        <w:jc w:val="both"/>
        <w:rPr>
          <w:rFonts w:ascii="Times New Roman" w:eastAsia="Times New Roman" w:hAnsi="Times New Roman" w:cs="Times New Roman"/>
          <w:color w:val="FF0000"/>
          <w:sz w:val="24"/>
          <w:szCs w:val="24"/>
          <w:lang w:eastAsia="lt-LT"/>
        </w:rPr>
      </w:pPr>
    </w:p>
    <w:p w14:paraId="2B5C3F84" w14:textId="2AC2AFA8" w:rsidR="00E37965" w:rsidRPr="003065BE" w:rsidRDefault="00E37965" w:rsidP="00D45685">
      <w:pPr>
        <w:spacing w:after="0" w:line="240" w:lineRule="auto"/>
        <w:ind w:firstLine="851"/>
        <w:jc w:val="both"/>
        <w:rPr>
          <w:rFonts w:ascii="Times New Roman" w:hAnsi="Times New Roman" w:cs="Times New Roman"/>
          <w:i/>
          <w:iCs/>
          <w:spacing w:val="-1"/>
          <w:sz w:val="24"/>
          <w:szCs w:val="24"/>
          <w:lang w:eastAsia="lt-LT"/>
        </w:rPr>
      </w:pPr>
      <w:bookmarkStart w:id="90" w:name="psl30a"/>
      <w:bookmarkStart w:id="91" w:name="_Hlk162261361"/>
      <w:bookmarkEnd w:id="90"/>
      <w:r w:rsidRPr="003065BE">
        <w:rPr>
          <w:rFonts w:ascii="Times New Roman" w:hAnsi="Times New Roman" w:cs="Times New Roman"/>
          <w:spacing w:val="-1"/>
          <w:sz w:val="24"/>
          <w:szCs w:val="24"/>
          <w:lang w:eastAsia="lt-LT"/>
        </w:rPr>
        <w:t xml:space="preserve">Nusikalstamo bankroto normos dispozicija </w:t>
      </w:r>
      <w:r w:rsidR="0084420A" w:rsidRPr="003065BE">
        <w:rPr>
          <w:rFonts w:ascii="Times New Roman" w:hAnsi="Times New Roman" w:cs="Times New Roman"/>
          <w:spacing w:val="-1"/>
          <w:sz w:val="24"/>
          <w:szCs w:val="24"/>
          <w:lang w:eastAsia="lt-LT"/>
        </w:rPr>
        <w:t>apibrėžta</w:t>
      </w:r>
      <w:r w:rsidRPr="003065BE">
        <w:rPr>
          <w:rFonts w:ascii="Times New Roman" w:hAnsi="Times New Roman" w:cs="Times New Roman"/>
          <w:spacing w:val="-1"/>
          <w:sz w:val="24"/>
          <w:szCs w:val="24"/>
          <w:lang w:eastAsia="lt-LT"/>
        </w:rPr>
        <w:t xml:space="preserve"> taip, kad pati savaime suponuoja tyčinės kaltės buvimą asmens veikoje</w:t>
      </w:r>
      <w:r w:rsidR="002E656E">
        <w:rPr>
          <w:rFonts w:ascii="Times New Roman" w:hAnsi="Times New Roman" w:cs="Times New Roman"/>
          <w:spacing w:val="-1"/>
          <w:sz w:val="24"/>
          <w:szCs w:val="24"/>
          <w:lang w:eastAsia="lt-LT"/>
        </w:rPr>
        <w:t> </w:t>
      </w:r>
      <w:r w:rsidRPr="003065BE">
        <w:rPr>
          <w:rFonts w:ascii="Times New Roman" w:hAnsi="Times New Roman" w:cs="Times New Roman"/>
          <w:spacing w:val="-1"/>
          <w:sz w:val="24"/>
          <w:szCs w:val="24"/>
          <w:lang w:eastAsia="lt-LT"/>
        </w:rPr>
        <w:t xml:space="preserve">– </w:t>
      </w:r>
      <w:r w:rsidRPr="0052352B">
        <w:rPr>
          <w:rFonts w:ascii="Times New Roman" w:hAnsi="Times New Roman" w:cs="Times New Roman"/>
          <w:i/>
          <w:spacing w:val="-1"/>
          <w:sz w:val="24"/>
          <w:szCs w:val="24"/>
          <w:lang w:eastAsia="lt-LT"/>
        </w:rPr>
        <w:t>tas, kas sąmoningai blogai valdydamas</w:t>
      </w:r>
      <w:r w:rsidRPr="003065BE">
        <w:rPr>
          <w:rFonts w:ascii="Times New Roman" w:hAnsi="Times New Roman" w:cs="Times New Roman"/>
          <w:spacing w:val="-1"/>
          <w:sz w:val="24"/>
          <w:szCs w:val="24"/>
          <w:lang w:eastAsia="lt-LT"/>
        </w:rPr>
        <w:t>, kitaip tariant, tyčia. Įrodinėjant kalt</w:t>
      </w:r>
      <w:r w:rsidR="00DB5992">
        <w:rPr>
          <w:rFonts w:ascii="Times New Roman" w:hAnsi="Times New Roman" w:cs="Times New Roman"/>
          <w:spacing w:val="-1"/>
          <w:sz w:val="24"/>
          <w:szCs w:val="24"/>
          <w:lang w:eastAsia="lt-LT"/>
        </w:rPr>
        <w:t>ę</w:t>
      </w:r>
      <w:r w:rsidRPr="003065BE">
        <w:rPr>
          <w:rFonts w:ascii="Times New Roman" w:hAnsi="Times New Roman" w:cs="Times New Roman"/>
          <w:spacing w:val="-1"/>
          <w:sz w:val="24"/>
          <w:szCs w:val="24"/>
          <w:lang w:eastAsia="lt-LT"/>
        </w:rPr>
        <w:t>, turi būti nustatyta, kad asmuo, turintis įgalinimų valdyti įmonę, veikė tyčia, t.</w:t>
      </w:r>
      <w:r w:rsidR="007144B0" w:rsidRPr="003065BE">
        <w:rPr>
          <w:rFonts w:ascii="Times New Roman" w:hAnsi="Times New Roman" w:cs="Times New Roman"/>
          <w:spacing w:val="-1"/>
          <w:sz w:val="24"/>
          <w:szCs w:val="24"/>
          <w:lang w:eastAsia="lt-LT"/>
        </w:rPr>
        <w:t> </w:t>
      </w:r>
      <w:r w:rsidRPr="003065BE">
        <w:rPr>
          <w:rFonts w:ascii="Times New Roman" w:hAnsi="Times New Roman" w:cs="Times New Roman"/>
          <w:spacing w:val="-1"/>
          <w:sz w:val="24"/>
          <w:szCs w:val="24"/>
          <w:lang w:eastAsia="lt-LT"/>
        </w:rPr>
        <w:t xml:space="preserve">y. suprato, kad blogai valdo įmonę, numatė bankroto ir </w:t>
      </w:r>
      <w:r w:rsidR="007255CD" w:rsidRPr="003065BE">
        <w:rPr>
          <w:rFonts w:ascii="Times New Roman" w:hAnsi="Times New Roman" w:cs="Times New Roman"/>
          <w:spacing w:val="-1"/>
          <w:sz w:val="24"/>
          <w:szCs w:val="24"/>
          <w:lang w:eastAsia="lt-LT"/>
        </w:rPr>
        <w:t xml:space="preserve">atitinkamo dydžio turtinės </w:t>
      </w:r>
      <w:r w:rsidRPr="003065BE">
        <w:rPr>
          <w:rFonts w:ascii="Times New Roman" w:hAnsi="Times New Roman" w:cs="Times New Roman"/>
          <w:spacing w:val="-1"/>
          <w:sz w:val="24"/>
          <w:szCs w:val="24"/>
          <w:lang w:eastAsia="lt-LT"/>
        </w:rPr>
        <w:t>žalos</w:t>
      </w:r>
      <w:r w:rsidR="007255CD" w:rsidRPr="003065BE">
        <w:rPr>
          <w:rFonts w:ascii="Times New Roman" w:hAnsi="Times New Roman" w:cs="Times New Roman"/>
          <w:spacing w:val="-1"/>
          <w:sz w:val="24"/>
          <w:szCs w:val="24"/>
          <w:lang w:eastAsia="lt-LT"/>
        </w:rPr>
        <w:t xml:space="preserve"> </w:t>
      </w:r>
      <w:r w:rsidR="002B1BF8">
        <w:rPr>
          <w:rFonts w:ascii="Times New Roman" w:hAnsi="Times New Roman" w:cs="Times New Roman"/>
          <w:spacing w:val="-1"/>
          <w:sz w:val="24"/>
          <w:szCs w:val="24"/>
          <w:lang w:eastAsia="lt-LT"/>
        </w:rPr>
        <w:t>kreditoriams</w:t>
      </w:r>
      <w:r w:rsidRPr="003065BE">
        <w:rPr>
          <w:rFonts w:ascii="Times New Roman" w:hAnsi="Times New Roman" w:cs="Times New Roman"/>
          <w:spacing w:val="-1"/>
          <w:sz w:val="24"/>
          <w:szCs w:val="24"/>
          <w:lang w:eastAsia="lt-LT"/>
        </w:rPr>
        <w:t xml:space="preserve"> atsiradimo galimybę ir šių padarinių norėjo (tiesioginė tyčia) arba nenorėjo, bet</w:t>
      </w:r>
      <w:r w:rsidR="00EE522A">
        <w:rPr>
          <w:rFonts w:ascii="Times New Roman" w:hAnsi="Times New Roman" w:cs="Times New Roman"/>
          <w:spacing w:val="-1"/>
          <w:sz w:val="24"/>
          <w:szCs w:val="24"/>
          <w:lang w:eastAsia="lt-LT"/>
        </w:rPr>
        <w:t xml:space="preserve"> </w:t>
      </w:r>
      <w:r w:rsidRPr="003065BE">
        <w:rPr>
          <w:rFonts w:ascii="Times New Roman" w:hAnsi="Times New Roman" w:cs="Times New Roman"/>
          <w:spacing w:val="-1"/>
          <w:sz w:val="24"/>
          <w:szCs w:val="24"/>
          <w:lang w:eastAsia="lt-LT"/>
        </w:rPr>
        <w:t>sąmoningai leido jiems kilti (netiesioginė tyčia)</w:t>
      </w:r>
      <w:bookmarkEnd w:id="91"/>
      <w:r w:rsidR="007255CD" w:rsidRPr="003065BE">
        <w:rPr>
          <w:rFonts w:ascii="Times New Roman" w:hAnsi="Times New Roman" w:cs="Times New Roman"/>
          <w:spacing w:val="-1"/>
          <w:sz w:val="24"/>
          <w:szCs w:val="24"/>
          <w:lang w:eastAsia="lt-LT"/>
        </w:rPr>
        <w:t xml:space="preserve"> (kasacinės </w:t>
      </w:r>
      <w:r w:rsidRPr="003065BE">
        <w:rPr>
          <w:rFonts w:ascii="Times New Roman" w:hAnsi="Times New Roman" w:cs="Times New Roman"/>
          <w:spacing w:val="-1"/>
          <w:sz w:val="24"/>
          <w:szCs w:val="24"/>
          <w:lang w:eastAsia="lt-LT"/>
        </w:rPr>
        <w:t>nutart</w:t>
      </w:r>
      <w:r w:rsidR="007255CD" w:rsidRPr="003065BE">
        <w:rPr>
          <w:rFonts w:ascii="Times New Roman" w:hAnsi="Times New Roman" w:cs="Times New Roman"/>
          <w:spacing w:val="-1"/>
          <w:sz w:val="24"/>
          <w:szCs w:val="24"/>
          <w:lang w:eastAsia="lt-LT"/>
        </w:rPr>
        <w:t>y</w:t>
      </w:r>
      <w:r w:rsidRPr="003065BE">
        <w:rPr>
          <w:rFonts w:ascii="Times New Roman" w:hAnsi="Times New Roman" w:cs="Times New Roman"/>
          <w:spacing w:val="-1"/>
          <w:sz w:val="24"/>
          <w:szCs w:val="24"/>
          <w:lang w:eastAsia="lt-LT"/>
        </w:rPr>
        <w:t>s baudžiamo</w:t>
      </w:r>
      <w:r w:rsidR="007255CD" w:rsidRPr="003065BE">
        <w:rPr>
          <w:rFonts w:ascii="Times New Roman" w:hAnsi="Times New Roman" w:cs="Times New Roman"/>
          <w:spacing w:val="-1"/>
          <w:sz w:val="24"/>
          <w:szCs w:val="24"/>
          <w:lang w:eastAsia="lt-LT"/>
        </w:rPr>
        <w:t>si</w:t>
      </w:r>
      <w:r w:rsidRPr="003065BE">
        <w:rPr>
          <w:rFonts w:ascii="Times New Roman" w:hAnsi="Times New Roman" w:cs="Times New Roman"/>
          <w:spacing w:val="-1"/>
          <w:sz w:val="24"/>
          <w:szCs w:val="24"/>
          <w:lang w:eastAsia="lt-LT"/>
        </w:rPr>
        <w:t>o</w:t>
      </w:r>
      <w:r w:rsidR="007255CD" w:rsidRPr="003065BE">
        <w:rPr>
          <w:rFonts w:ascii="Times New Roman" w:hAnsi="Times New Roman" w:cs="Times New Roman"/>
          <w:spacing w:val="-1"/>
          <w:sz w:val="24"/>
          <w:szCs w:val="24"/>
          <w:lang w:eastAsia="lt-LT"/>
        </w:rPr>
        <w:t>s</w:t>
      </w:r>
      <w:r w:rsidRPr="003065BE">
        <w:rPr>
          <w:rFonts w:ascii="Times New Roman" w:hAnsi="Times New Roman" w:cs="Times New Roman"/>
          <w:spacing w:val="-1"/>
          <w:sz w:val="24"/>
          <w:szCs w:val="24"/>
          <w:lang w:eastAsia="lt-LT"/>
        </w:rPr>
        <w:t>e bylo</w:t>
      </w:r>
      <w:r w:rsidR="007255CD" w:rsidRPr="003065BE">
        <w:rPr>
          <w:rFonts w:ascii="Times New Roman" w:hAnsi="Times New Roman" w:cs="Times New Roman"/>
          <w:spacing w:val="-1"/>
          <w:sz w:val="24"/>
          <w:szCs w:val="24"/>
          <w:lang w:eastAsia="lt-LT"/>
        </w:rPr>
        <w:t>s</w:t>
      </w:r>
      <w:r w:rsidRPr="003065BE">
        <w:rPr>
          <w:rFonts w:ascii="Times New Roman" w:hAnsi="Times New Roman" w:cs="Times New Roman"/>
          <w:spacing w:val="-1"/>
          <w:sz w:val="24"/>
          <w:szCs w:val="24"/>
          <w:lang w:eastAsia="lt-LT"/>
        </w:rPr>
        <w:t>e Nr.</w:t>
      </w:r>
      <w:r w:rsidR="002E656E">
        <w:rPr>
          <w:rFonts w:ascii="Times New Roman" w:hAnsi="Times New Roman" w:cs="Times New Roman"/>
          <w:spacing w:val="-1"/>
          <w:sz w:val="24"/>
          <w:szCs w:val="24"/>
          <w:lang w:eastAsia="lt-LT"/>
        </w:rPr>
        <w:t> </w:t>
      </w:r>
      <w:r w:rsidR="00BE0825" w:rsidRPr="003065BE">
        <w:rPr>
          <w:rFonts w:ascii="Times New Roman" w:hAnsi="Times New Roman" w:cs="Times New Roman"/>
          <w:spacing w:val="-1"/>
          <w:sz w:val="24"/>
          <w:szCs w:val="24"/>
          <w:lang w:eastAsia="lt-LT"/>
        </w:rPr>
        <w:t xml:space="preserve">2K-504/2009, </w:t>
      </w:r>
      <w:r w:rsidR="00A35819" w:rsidRPr="003065BE">
        <w:rPr>
          <w:rFonts w:ascii="Times New Roman" w:hAnsi="Times New Roman" w:cs="Times New Roman"/>
          <w:spacing w:val="-1"/>
          <w:sz w:val="24"/>
          <w:szCs w:val="24"/>
          <w:lang w:eastAsia="lt-LT"/>
        </w:rPr>
        <w:t xml:space="preserve">2K-576/2011, </w:t>
      </w:r>
      <w:r w:rsidR="009722B3" w:rsidRPr="003065BE">
        <w:rPr>
          <w:rFonts w:ascii="Times New Roman" w:hAnsi="Times New Roman" w:cs="Times New Roman"/>
          <w:spacing w:val="-1"/>
          <w:sz w:val="24"/>
          <w:szCs w:val="24"/>
          <w:lang w:eastAsia="lt-LT"/>
        </w:rPr>
        <w:t xml:space="preserve">2K-352/2014, </w:t>
      </w:r>
      <w:r w:rsidRPr="003065BE">
        <w:rPr>
          <w:rFonts w:ascii="Times New Roman" w:hAnsi="Times New Roman" w:cs="Times New Roman"/>
          <w:spacing w:val="-1"/>
          <w:sz w:val="24"/>
          <w:szCs w:val="24"/>
          <w:lang w:eastAsia="lt-LT"/>
        </w:rPr>
        <w:t>2K-358/2014</w:t>
      </w:r>
      <w:r w:rsidR="007255CD" w:rsidRPr="003065BE">
        <w:rPr>
          <w:rFonts w:ascii="Times New Roman" w:hAnsi="Times New Roman" w:cs="Times New Roman"/>
          <w:spacing w:val="-1"/>
          <w:sz w:val="24"/>
          <w:szCs w:val="24"/>
          <w:lang w:eastAsia="lt-LT"/>
        </w:rPr>
        <w:t xml:space="preserve">, </w:t>
      </w:r>
      <w:r w:rsidR="00AA3C1A" w:rsidRPr="003065BE">
        <w:rPr>
          <w:rFonts w:ascii="Times New Roman" w:hAnsi="Times New Roman" w:cs="Times New Roman"/>
          <w:spacing w:val="-1"/>
          <w:sz w:val="24"/>
          <w:szCs w:val="24"/>
          <w:lang w:eastAsia="lt-LT"/>
        </w:rPr>
        <w:t xml:space="preserve">2K-413/2014, </w:t>
      </w:r>
      <w:r w:rsidR="007255CD" w:rsidRPr="003065BE">
        <w:rPr>
          <w:rFonts w:ascii="Times New Roman" w:hAnsi="Times New Roman" w:cs="Times New Roman"/>
          <w:spacing w:val="-1"/>
          <w:sz w:val="24"/>
          <w:szCs w:val="24"/>
          <w:lang w:eastAsia="lt-LT"/>
        </w:rPr>
        <w:t>2K-261-648/2017,</w:t>
      </w:r>
      <w:r w:rsidR="00F6176D" w:rsidRPr="003065BE">
        <w:rPr>
          <w:rFonts w:ascii="Times New Roman" w:hAnsi="Times New Roman" w:cs="Times New Roman"/>
          <w:spacing w:val="-1"/>
          <w:sz w:val="24"/>
          <w:szCs w:val="24"/>
          <w:lang w:eastAsia="lt-LT"/>
        </w:rPr>
        <w:t xml:space="preserve"> 2K-302-489/2017, </w:t>
      </w:r>
      <w:r w:rsidR="007255CD" w:rsidRPr="003065BE">
        <w:rPr>
          <w:rFonts w:ascii="Times New Roman" w:hAnsi="Times New Roman" w:cs="Times New Roman"/>
          <w:spacing w:val="-1"/>
          <w:sz w:val="24"/>
          <w:szCs w:val="24"/>
          <w:lang w:eastAsia="lt-LT"/>
        </w:rPr>
        <w:t xml:space="preserve">2K-325-895/2018, </w:t>
      </w:r>
      <w:r w:rsidR="00C24B86" w:rsidRPr="003065BE">
        <w:rPr>
          <w:rFonts w:ascii="Times New Roman" w:hAnsi="Times New Roman" w:cs="Times New Roman"/>
          <w:spacing w:val="-1"/>
          <w:sz w:val="24"/>
          <w:szCs w:val="24"/>
          <w:lang w:eastAsia="lt-LT"/>
        </w:rPr>
        <w:t xml:space="preserve">2K-25-693/2019, </w:t>
      </w:r>
      <w:r w:rsidRPr="003065BE">
        <w:rPr>
          <w:rFonts w:ascii="Times New Roman" w:hAnsi="Times New Roman" w:cs="Times New Roman"/>
          <w:spacing w:val="-1"/>
          <w:sz w:val="24"/>
          <w:szCs w:val="24"/>
          <w:lang w:eastAsia="lt-LT"/>
        </w:rPr>
        <w:t>2K-133-697/2019</w:t>
      </w:r>
      <w:r w:rsidR="00041393" w:rsidRPr="003065BE">
        <w:rPr>
          <w:rFonts w:ascii="Times New Roman" w:hAnsi="Times New Roman" w:cs="Times New Roman"/>
          <w:spacing w:val="-1"/>
          <w:sz w:val="24"/>
          <w:szCs w:val="24"/>
          <w:lang w:eastAsia="lt-LT"/>
        </w:rPr>
        <w:t>, 2K-64-1073/2022</w:t>
      </w:r>
      <w:r w:rsidR="00E73315" w:rsidRPr="003065BE">
        <w:rPr>
          <w:rFonts w:ascii="Times New Roman" w:hAnsi="Times New Roman" w:cs="Times New Roman"/>
          <w:spacing w:val="-1"/>
          <w:sz w:val="24"/>
          <w:szCs w:val="24"/>
          <w:lang w:eastAsia="lt-LT"/>
        </w:rPr>
        <w:t>, 2K-157-788/2023</w:t>
      </w:r>
      <w:r w:rsidR="00B52088" w:rsidRPr="003065BE">
        <w:rPr>
          <w:rFonts w:ascii="Times New Roman" w:hAnsi="Times New Roman" w:cs="Times New Roman"/>
          <w:spacing w:val="-1"/>
          <w:sz w:val="24"/>
          <w:szCs w:val="24"/>
          <w:lang w:eastAsia="lt-LT"/>
        </w:rPr>
        <w:t>, 2K-272-387/2023</w:t>
      </w:r>
      <w:r w:rsidR="007255CD" w:rsidRPr="003065BE">
        <w:rPr>
          <w:rFonts w:ascii="Times New Roman" w:hAnsi="Times New Roman" w:cs="Times New Roman"/>
          <w:spacing w:val="-1"/>
          <w:sz w:val="24"/>
          <w:szCs w:val="24"/>
          <w:lang w:eastAsia="lt-LT"/>
        </w:rPr>
        <w:t>).</w:t>
      </w:r>
      <w:r w:rsidR="00751B86" w:rsidRPr="003065BE">
        <w:rPr>
          <w:rFonts w:ascii="Times New Roman" w:hAnsi="Times New Roman" w:cs="Times New Roman"/>
          <w:spacing w:val="-1"/>
          <w:sz w:val="24"/>
          <w:szCs w:val="24"/>
          <w:lang w:eastAsia="lt-LT"/>
        </w:rPr>
        <w:t xml:space="preserve"> Pavyzdžiui, kasacinėje nutartyje baudžiamojoje byloje Nr.</w:t>
      </w:r>
      <w:r w:rsidR="002E656E">
        <w:rPr>
          <w:rFonts w:ascii="Times New Roman" w:hAnsi="Times New Roman" w:cs="Times New Roman"/>
          <w:spacing w:val="-1"/>
          <w:sz w:val="24"/>
          <w:szCs w:val="24"/>
          <w:lang w:eastAsia="lt-LT"/>
        </w:rPr>
        <w:t> </w:t>
      </w:r>
      <w:r w:rsidR="00751B86" w:rsidRPr="003065BE">
        <w:rPr>
          <w:rFonts w:ascii="Times New Roman" w:hAnsi="Times New Roman" w:cs="Times New Roman"/>
          <w:spacing w:val="-1"/>
          <w:sz w:val="24"/>
          <w:szCs w:val="24"/>
          <w:lang w:eastAsia="lt-LT"/>
        </w:rPr>
        <w:t xml:space="preserve">2K-325-895/2018 </w:t>
      </w:r>
      <w:r w:rsidR="00A26912" w:rsidRPr="003065BE">
        <w:rPr>
          <w:rFonts w:ascii="Times New Roman" w:hAnsi="Times New Roman" w:cs="Times New Roman"/>
          <w:spacing w:val="-1"/>
          <w:sz w:val="24"/>
          <w:szCs w:val="24"/>
          <w:lang w:eastAsia="lt-LT"/>
        </w:rPr>
        <w:t>konstatuota</w:t>
      </w:r>
      <w:r w:rsidR="00751B86" w:rsidRPr="003065BE">
        <w:rPr>
          <w:rFonts w:ascii="Times New Roman" w:hAnsi="Times New Roman" w:cs="Times New Roman"/>
          <w:spacing w:val="-1"/>
          <w:sz w:val="24"/>
          <w:szCs w:val="24"/>
          <w:lang w:eastAsia="lt-LT"/>
        </w:rPr>
        <w:t>, kad</w:t>
      </w:r>
      <w:r w:rsidR="002E656E">
        <w:rPr>
          <w:rFonts w:ascii="Times New Roman" w:hAnsi="Times New Roman" w:cs="Times New Roman"/>
          <w:spacing w:val="-1"/>
          <w:sz w:val="24"/>
          <w:szCs w:val="24"/>
          <w:lang w:eastAsia="lt-LT"/>
        </w:rPr>
        <w:t> </w:t>
      </w:r>
      <w:r w:rsidR="00751B86" w:rsidRPr="003065BE">
        <w:rPr>
          <w:rFonts w:ascii="Times New Roman" w:hAnsi="Times New Roman" w:cs="Times New Roman"/>
          <w:i/>
          <w:iCs/>
          <w:spacing w:val="-1"/>
          <w:sz w:val="24"/>
          <w:szCs w:val="24"/>
          <w:lang w:eastAsia="lt-LT"/>
        </w:rPr>
        <w:t>&lt;...&gt;</w:t>
      </w:r>
      <w:r w:rsidR="001307A1" w:rsidRPr="003065BE">
        <w:t xml:space="preserve"> </w:t>
      </w:r>
      <w:r w:rsidR="001307A1" w:rsidRPr="003065BE">
        <w:rPr>
          <w:rFonts w:ascii="Times New Roman" w:hAnsi="Times New Roman" w:cs="Times New Roman"/>
          <w:i/>
          <w:iCs/>
          <w:spacing w:val="-1"/>
          <w:sz w:val="24"/>
          <w:szCs w:val="24"/>
          <w:lang w:eastAsia="lt-LT"/>
        </w:rPr>
        <w:t>A.</w:t>
      </w:r>
      <w:r w:rsidR="002E656E">
        <w:rPr>
          <w:rFonts w:ascii="Times New Roman" w:hAnsi="Times New Roman" w:cs="Times New Roman"/>
          <w:i/>
          <w:iCs/>
          <w:spacing w:val="-1"/>
          <w:sz w:val="24"/>
          <w:szCs w:val="24"/>
          <w:lang w:eastAsia="lt-LT"/>
        </w:rPr>
        <w:t> </w:t>
      </w:r>
      <w:r w:rsidR="001307A1" w:rsidRPr="003065BE">
        <w:rPr>
          <w:rFonts w:ascii="Times New Roman" w:hAnsi="Times New Roman" w:cs="Times New Roman"/>
          <w:i/>
          <w:iCs/>
          <w:spacing w:val="-1"/>
          <w:sz w:val="24"/>
          <w:szCs w:val="24"/>
          <w:lang w:eastAsia="lt-LT"/>
        </w:rPr>
        <w:t xml:space="preserve">G. kaip bendrovės direktorius, priimdamas bendrovės finansinę padėtį apsunkinančius sprendimus, suvokė, kad savo veika kelia pavojų </w:t>
      </w:r>
      <w:r w:rsidR="001307A1" w:rsidRPr="003065BE">
        <w:rPr>
          <w:rFonts w:ascii="Times New Roman" w:hAnsi="Times New Roman" w:cs="Times New Roman"/>
          <w:i/>
          <w:iCs/>
          <w:spacing w:val="-1"/>
          <w:sz w:val="24"/>
          <w:szCs w:val="24"/>
          <w:lang w:eastAsia="lt-LT"/>
        </w:rPr>
        <w:lastRenderedPageBreak/>
        <w:t>kreditorių interesams gauti savo turtinių reikalavimų patenkinimą už įmonei suteiktą turtą, prekes, paslaugas, numatė, kad dėl jo veikos gali kilti didelė turtinė žala kreditoriams, ir tokių padarinių norėjo, t.</w:t>
      </w:r>
      <w:r w:rsidR="002E656E">
        <w:rPr>
          <w:rFonts w:ascii="Times New Roman" w:hAnsi="Times New Roman" w:cs="Times New Roman"/>
          <w:i/>
          <w:iCs/>
          <w:spacing w:val="-1"/>
          <w:sz w:val="24"/>
          <w:szCs w:val="24"/>
          <w:lang w:eastAsia="lt-LT"/>
        </w:rPr>
        <w:t> </w:t>
      </w:r>
      <w:r w:rsidR="001307A1" w:rsidRPr="003065BE">
        <w:rPr>
          <w:rFonts w:ascii="Times New Roman" w:hAnsi="Times New Roman" w:cs="Times New Roman"/>
          <w:i/>
          <w:iCs/>
          <w:spacing w:val="-1"/>
          <w:sz w:val="24"/>
          <w:szCs w:val="24"/>
          <w:lang w:eastAsia="lt-LT"/>
        </w:rPr>
        <w:t>y. veikė tiesiogine tyčia. Tiesioginės tyčios buvimą jo veikoje patvirtina ir ta teismų nustatyta aplinkybė, kad A.</w:t>
      </w:r>
      <w:r w:rsidR="002E656E">
        <w:rPr>
          <w:rFonts w:ascii="Times New Roman" w:hAnsi="Times New Roman" w:cs="Times New Roman"/>
          <w:i/>
          <w:iCs/>
          <w:spacing w:val="-1"/>
          <w:sz w:val="24"/>
          <w:szCs w:val="24"/>
          <w:lang w:eastAsia="lt-LT"/>
        </w:rPr>
        <w:t> </w:t>
      </w:r>
      <w:r w:rsidR="001307A1" w:rsidRPr="003065BE">
        <w:rPr>
          <w:rFonts w:ascii="Times New Roman" w:hAnsi="Times New Roman" w:cs="Times New Roman"/>
          <w:i/>
          <w:iCs/>
          <w:spacing w:val="-1"/>
          <w:sz w:val="24"/>
          <w:szCs w:val="24"/>
          <w:lang w:eastAsia="lt-LT"/>
        </w:rPr>
        <w:t>G., sąmoningai neplėtodamas UAB</w:t>
      </w:r>
      <w:r w:rsidR="00E21A1F">
        <w:rPr>
          <w:rFonts w:ascii="Times New Roman" w:hAnsi="Times New Roman" w:cs="Times New Roman"/>
          <w:i/>
          <w:iCs/>
          <w:spacing w:val="-1"/>
          <w:sz w:val="24"/>
          <w:szCs w:val="24"/>
          <w:lang w:eastAsia="lt-LT"/>
        </w:rPr>
        <w:t> </w:t>
      </w:r>
      <w:r w:rsidR="001307A1" w:rsidRPr="003065BE">
        <w:rPr>
          <w:rFonts w:ascii="Times New Roman" w:hAnsi="Times New Roman" w:cs="Times New Roman"/>
          <w:i/>
          <w:iCs/>
          <w:spacing w:val="-1"/>
          <w:sz w:val="24"/>
          <w:szCs w:val="24"/>
          <w:lang w:eastAsia="lt-LT"/>
        </w:rPr>
        <w:t>„T“ veiklos, sudarinėdamas nuostolingus sandorius, po to nutraukė UAB</w:t>
      </w:r>
      <w:r w:rsidR="002E656E">
        <w:rPr>
          <w:rFonts w:ascii="Times New Roman" w:hAnsi="Times New Roman" w:cs="Times New Roman"/>
          <w:i/>
          <w:iCs/>
          <w:spacing w:val="-1"/>
          <w:sz w:val="24"/>
          <w:szCs w:val="24"/>
          <w:lang w:eastAsia="lt-LT"/>
        </w:rPr>
        <w:t> </w:t>
      </w:r>
      <w:r w:rsidR="001307A1" w:rsidRPr="003065BE">
        <w:rPr>
          <w:rFonts w:ascii="Times New Roman" w:hAnsi="Times New Roman" w:cs="Times New Roman"/>
          <w:i/>
          <w:iCs/>
          <w:spacing w:val="-1"/>
          <w:sz w:val="24"/>
          <w:szCs w:val="24"/>
          <w:lang w:eastAsia="lt-LT"/>
        </w:rPr>
        <w:t>„T“ veiklą iš esmės šią veiklą perkeldamas į kitą įmonę.</w:t>
      </w:r>
      <w:r w:rsidR="002E656E">
        <w:rPr>
          <w:rFonts w:ascii="Times New Roman" w:hAnsi="Times New Roman" w:cs="Times New Roman"/>
          <w:i/>
          <w:iCs/>
          <w:spacing w:val="-1"/>
          <w:sz w:val="24"/>
          <w:szCs w:val="24"/>
          <w:lang w:eastAsia="lt-LT"/>
        </w:rPr>
        <w:t> </w:t>
      </w:r>
      <w:r w:rsidR="0023574E" w:rsidRPr="003065BE">
        <w:rPr>
          <w:rFonts w:ascii="Times New Roman" w:hAnsi="Times New Roman" w:cs="Times New Roman"/>
          <w:i/>
          <w:iCs/>
          <w:spacing w:val="-1"/>
          <w:sz w:val="24"/>
          <w:szCs w:val="24"/>
          <w:lang w:eastAsia="lt-LT"/>
        </w:rPr>
        <w:t>&lt;...&gt;</w:t>
      </w:r>
    </w:p>
    <w:p w14:paraId="7047662E" w14:textId="22BD2A16" w:rsidR="00E37965" w:rsidRPr="003065BE" w:rsidRDefault="003E58BA" w:rsidP="003E58BA">
      <w:pPr>
        <w:spacing w:after="0" w:line="240" w:lineRule="auto"/>
        <w:jc w:val="both"/>
        <w:rPr>
          <w:rFonts w:ascii="Times New Roman" w:hAnsi="Times New Roman" w:cs="Times New Roman"/>
          <w:spacing w:val="-1"/>
          <w:sz w:val="24"/>
          <w:szCs w:val="24"/>
          <w:lang w:eastAsia="lt-LT"/>
        </w:rPr>
      </w:pPr>
      <w:r w:rsidRPr="003065BE">
        <w:rPr>
          <w:rFonts w:ascii="Times New Roman" w:hAnsi="Times New Roman" w:cs="Times New Roman"/>
          <w:spacing w:val="-1"/>
          <w:sz w:val="24"/>
          <w:szCs w:val="24"/>
          <w:lang w:eastAsia="lt-LT"/>
        </w:rPr>
        <w:tab/>
      </w:r>
      <w:bookmarkStart w:id="92" w:name="psl38"/>
      <w:bookmarkEnd w:id="92"/>
      <w:r w:rsidRPr="003065BE">
        <w:rPr>
          <w:rFonts w:ascii="Times New Roman" w:hAnsi="Times New Roman" w:cs="Times New Roman"/>
          <w:spacing w:val="-1"/>
          <w:sz w:val="24"/>
          <w:szCs w:val="24"/>
          <w:lang w:eastAsia="lt-LT"/>
        </w:rPr>
        <w:t>Kasacinėje nutartyje baudžiamojoje byloje Nr.</w:t>
      </w:r>
      <w:r w:rsidR="002E656E">
        <w:rPr>
          <w:rFonts w:ascii="Times New Roman" w:hAnsi="Times New Roman" w:cs="Times New Roman"/>
          <w:spacing w:val="-1"/>
          <w:sz w:val="24"/>
          <w:szCs w:val="24"/>
          <w:lang w:eastAsia="lt-LT"/>
        </w:rPr>
        <w:t> </w:t>
      </w:r>
      <w:r w:rsidR="005005A7" w:rsidRPr="003065BE">
        <w:rPr>
          <w:rFonts w:ascii="Times New Roman" w:hAnsi="Times New Roman" w:cs="Times New Roman"/>
          <w:spacing w:val="-1"/>
          <w:sz w:val="24"/>
          <w:szCs w:val="24"/>
          <w:lang w:eastAsia="lt-LT"/>
        </w:rPr>
        <w:t xml:space="preserve">2K-133-697/2019 </w:t>
      </w:r>
      <w:r w:rsidR="0075188E" w:rsidRPr="003065BE">
        <w:rPr>
          <w:rFonts w:ascii="Times New Roman" w:hAnsi="Times New Roman" w:cs="Times New Roman"/>
          <w:spacing w:val="-1"/>
          <w:sz w:val="24"/>
          <w:szCs w:val="24"/>
          <w:lang w:eastAsia="lt-LT"/>
        </w:rPr>
        <w:t>padaryta išvada</w:t>
      </w:r>
      <w:r w:rsidR="005005A7" w:rsidRPr="003065BE">
        <w:rPr>
          <w:rFonts w:ascii="Times New Roman" w:hAnsi="Times New Roman" w:cs="Times New Roman"/>
          <w:spacing w:val="-1"/>
          <w:sz w:val="24"/>
          <w:szCs w:val="24"/>
          <w:lang w:eastAsia="lt-LT"/>
        </w:rPr>
        <w:t xml:space="preserve">, kad </w:t>
      </w:r>
      <w:r w:rsidR="0048361C" w:rsidRPr="003065BE">
        <w:rPr>
          <w:rFonts w:ascii="Times New Roman" w:hAnsi="Times New Roman" w:cs="Times New Roman"/>
          <w:spacing w:val="-1"/>
          <w:sz w:val="24"/>
          <w:szCs w:val="24"/>
          <w:lang w:eastAsia="lt-LT"/>
        </w:rPr>
        <w:t>kaltininkas BK 209</w:t>
      </w:r>
      <w:r w:rsidR="002E656E">
        <w:rPr>
          <w:rFonts w:ascii="Times New Roman" w:hAnsi="Times New Roman" w:cs="Times New Roman"/>
          <w:spacing w:val="-1"/>
          <w:sz w:val="24"/>
          <w:szCs w:val="24"/>
          <w:lang w:eastAsia="lt-LT"/>
        </w:rPr>
        <w:t> </w:t>
      </w:r>
      <w:r w:rsidR="0048361C" w:rsidRPr="003065BE">
        <w:rPr>
          <w:rFonts w:ascii="Times New Roman" w:hAnsi="Times New Roman" w:cs="Times New Roman"/>
          <w:spacing w:val="-1"/>
          <w:sz w:val="24"/>
          <w:szCs w:val="24"/>
          <w:lang w:eastAsia="lt-LT"/>
        </w:rPr>
        <w:t>straipsnyje</w:t>
      </w:r>
      <w:r w:rsidR="002B1BF8">
        <w:rPr>
          <w:rFonts w:ascii="Times New Roman" w:hAnsi="Times New Roman" w:cs="Times New Roman"/>
          <w:spacing w:val="-1"/>
          <w:sz w:val="24"/>
          <w:szCs w:val="24"/>
          <w:lang w:eastAsia="lt-LT"/>
        </w:rPr>
        <w:t xml:space="preserve"> nurodytą nusi</w:t>
      </w:r>
      <w:r w:rsidR="006F664F">
        <w:rPr>
          <w:rFonts w:ascii="Times New Roman" w:hAnsi="Times New Roman" w:cs="Times New Roman"/>
          <w:spacing w:val="-1"/>
          <w:sz w:val="24"/>
          <w:szCs w:val="24"/>
          <w:lang w:eastAsia="lt-LT"/>
        </w:rPr>
        <w:t>ka</w:t>
      </w:r>
      <w:r w:rsidR="002B1BF8">
        <w:rPr>
          <w:rFonts w:ascii="Times New Roman" w:hAnsi="Times New Roman" w:cs="Times New Roman"/>
          <w:spacing w:val="-1"/>
          <w:sz w:val="24"/>
          <w:szCs w:val="24"/>
          <w:lang w:eastAsia="lt-LT"/>
        </w:rPr>
        <w:t>ltimą</w:t>
      </w:r>
      <w:r w:rsidR="0048361C" w:rsidRPr="003065BE">
        <w:rPr>
          <w:rFonts w:ascii="Times New Roman" w:hAnsi="Times New Roman" w:cs="Times New Roman"/>
          <w:spacing w:val="-1"/>
          <w:sz w:val="24"/>
          <w:szCs w:val="24"/>
          <w:lang w:eastAsia="lt-LT"/>
        </w:rPr>
        <w:t xml:space="preserve"> padarė veikdamas netiesiogine tyčia:</w:t>
      </w:r>
    </w:p>
    <w:p w14:paraId="723E97B7" w14:textId="7EB0AC49" w:rsidR="00D86BF7" w:rsidRPr="003065BE" w:rsidRDefault="00D86BF7" w:rsidP="00D86BF7">
      <w:pPr>
        <w:spacing w:after="0" w:line="240" w:lineRule="auto"/>
        <w:ind w:firstLine="720"/>
        <w:jc w:val="both"/>
        <w:rPr>
          <w:rFonts w:ascii="Times New Roman" w:hAnsi="Times New Roman" w:cs="Times New Roman"/>
          <w:i/>
          <w:iCs/>
          <w:spacing w:val="-1"/>
          <w:sz w:val="24"/>
          <w:szCs w:val="24"/>
          <w:lang w:eastAsia="lt-LT"/>
        </w:rPr>
      </w:pPr>
      <w:r w:rsidRPr="003065BE">
        <w:rPr>
          <w:rFonts w:ascii="Times New Roman" w:hAnsi="Times New Roman" w:cs="Times New Roman"/>
          <w:i/>
          <w:iCs/>
          <w:spacing w:val="-1"/>
          <w:sz w:val="24"/>
          <w:szCs w:val="24"/>
          <w:lang w:eastAsia="lt-LT"/>
        </w:rPr>
        <w:t>&lt;...&gt;</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apeliacinės instancijos teismas pagrįstai pripažino, kad G.</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vykdydamas stambaus masto verslo projektą, į kurį įtraukiamos ne tik jo paties, bet ir kreditorių bei kitų asmenų lėšos ir pateikiamos paslaugos, suvokdamas, kad tokio verslo plėtrai galioja didesni atidumo ir rūpestingumo standartai, kas reiškia, kad jis prisiima atsakomybę ir privalo protingai pamatuoti verslo galimybes bei riziką, akivaizdžiai suvokdamas, kad priima UAB</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„F.“ nuostolingus sprendimus, savo veiksmus grindė niekuo neparemta verslo logika ir ėmėsi avantiūristiškų veiksmų bendrovės veikloje. G.</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K. tyčinius veiksmus blogai valdant įmonę patvirtina ne tik pirmiau paminėti jo veiksmai, bet ir jo sprendimas sunkiausiu įmonės veiklos periodu, būtent 2014</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lapkričio</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11</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ir 14</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sau išmokėti (susigrąžinti) pagal paskolos sutartis 256</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761,63</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w:t>
      </w:r>
      <w:r w:rsidR="00A364FA">
        <w:rPr>
          <w:rFonts w:ascii="Times New Roman" w:hAnsi="Times New Roman" w:cs="Times New Roman"/>
          <w:i/>
          <w:iCs/>
          <w:spacing w:val="-1"/>
          <w:sz w:val="24"/>
          <w:szCs w:val="24"/>
          <w:lang w:eastAsia="lt-LT"/>
        </w:rPr>
        <w:t xml:space="preserve"> (</w:t>
      </w:r>
      <w:r w:rsidR="00A364FA" w:rsidRPr="00A364FA">
        <w:rPr>
          <w:rFonts w:ascii="Times New Roman" w:hAnsi="Times New Roman" w:cs="Times New Roman"/>
          <w:i/>
          <w:iCs/>
          <w:spacing w:val="-1"/>
          <w:sz w:val="24"/>
          <w:szCs w:val="24"/>
          <w:lang w:eastAsia="lt-LT"/>
        </w:rPr>
        <w:t>74</w:t>
      </w:r>
      <w:r w:rsidR="00A364FA">
        <w:rPr>
          <w:rFonts w:ascii="Times New Roman" w:hAnsi="Times New Roman" w:cs="Times New Roman"/>
          <w:i/>
          <w:iCs/>
          <w:spacing w:val="-1"/>
          <w:sz w:val="24"/>
          <w:szCs w:val="24"/>
          <w:lang w:eastAsia="lt-LT"/>
        </w:rPr>
        <w:t> </w:t>
      </w:r>
      <w:r w:rsidR="00A364FA" w:rsidRPr="00A364FA">
        <w:rPr>
          <w:rFonts w:ascii="Times New Roman" w:hAnsi="Times New Roman" w:cs="Times New Roman"/>
          <w:i/>
          <w:iCs/>
          <w:spacing w:val="-1"/>
          <w:sz w:val="24"/>
          <w:szCs w:val="24"/>
          <w:lang w:eastAsia="lt-LT"/>
        </w:rPr>
        <w:t>363</w:t>
      </w:r>
      <w:r w:rsidR="00A364FA">
        <w:rPr>
          <w:rFonts w:ascii="Times New Roman" w:hAnsi="Times New Roman" w:cs="Times New Roman"/>
          <w:i/>
          <w:iCs/>
          <w:spacing w:val="-1"/>
          <w:sz w:val="24"/>
          <w:szCs w:val="24"/>
          <w:lang w:eastAsia="lt-LT"/>
        </w:rPr>
        <w:t>,</w:t>
      </w:r>
      <w:r w:rsidR="00A364FA" w:rsidRPr="00A364FA">
        <w:rPr>
          <w:rFonts w:ascii="Times New Roman" w:hAnsi="Times New Roman" w:cs="Times New Roman"/>
          <w:i/>
          <w:iCs/>
          <w:spacing w:val="-1"/>
          <w:sz w:val="24"/>
          <w:szCs w:val="24"/>
          <w:lang w:eastAsia="lt-LT"/>
        </w:rPr>
        <w:t>31</w:t>
      </w:r>
      <w:r w:rsidR="002E656E">
        <w:rPr>
          <w:rFonts w:ascii="Times New Roman" w:hAnsi="Times New Roman" w:cs="Times New Roman"/>
          <w:i/>
          <w:iCs/>
          <w:spacing w:val="-1"/>
          <w:sz w:val="24"/>
          <w:szCs w:val="24"/>
          <w:lang w:eastAsia="lt-LT"/>
        </w:rPr>
        <w:t> </w:t>
      </w:r>
      <w:r w:rsidR="00A364FA">
        <w:rPr>
          <w:rFonts w:ascii="Times New Roman" w:hAnsi="Times New Roman" w:cs="Times New Roman"/>
          <w:i/>
          <w:iCs/>
          <w:spacing w:val="-1"/>
          <w:sz w:val="24"/>
          <w:szCs w:val="24"/>
          <w:lang w:eastAsia="lt-LT"/>
        </w:rPr>
        <w:t>Eur)</w:t>
      </w:r>
      <w:r w:rsidRPr="003065BE">
        <w:rPr>
          <w:rFonts w:ascii="Times New Roman" w:hAnsi="Times New Roman" w:cs="Times New Roman"/>
          <w:i/>
          <w:iCs/>
          <w:spacing w:val="-1"/>
          <w:sz w:val="24"/>
          <w:szCs w:val="24"/>
          <w:lang w:eastAsia="lt-LT"/>
        </w:rPr>
        <w:t xml:space="preserve"> sumą, iš jų 35</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177,63</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w:t>
      </w:r>
      <w:r w:rsidR="00BE4089">
        <w:rPr>
          <w:rFonts w:ascii="Times New Roman" w:hAnsi="Times New Roman" w:cs="Times New Roman"/>
          <w:i/>
          <w:iCs/>
          <w:spacing w:val="-1"/>
          <w:sz w:val="24"/>
          <w:szCs w:val="24"/>
          <w:lang w:eastAsia="lt-LT"/>
        </w:rPr>
        <w:t xml:space="preserve"> (</w:t>
      </w:r>
      <w:r w:rsidR="00BE4089" w:rsidRPr="00BE4089">
        <w:rPr>
          <w:rFonts w:ascii="Times New Roman" w:hAnsi="Times New Roman" w:cs="Times New Roman"/>
          <w:i/>
          <w:iCs/>
          <w:spacing w:val="-1"/>
          <w:sz w:val="24"/>
          <w:szCs w:val="24"/>
          <w:lang w:eastAsia="lt-LT"/>
        </w:rPr>
        <w:t>10</w:t>
      </w:r>
      <w:r w:rsidR="00BE4089">
        <w:rPr>
          <w:rFonts w:ascii="Times New Roman" w:hAnsi="Times New Roman" w:cs="Times New Roman"/>
          <w:i/>
          <w:iCs/>
          <w:spacing w:val="-1"/>
          <w:sz w:val="24"/>
          <w:szCs w:val="24"/>
          <w:lang w:eastAsia="lt-LT"/>
        </w:rPr>
        <w:t> </w:t>
      </w:r>
      <w:r w:rsidR="00BE4089" w:rsidRPr="00BE4089">
        <w:rPr>
          <w:rFonts w:ascii="Times New Roman" w:hAnsi="Times New Roman" w:cs="Times New Roman"/>
          <w:i/>
          <w:iCs/>
          <w:spacing w:val="-1"/>
          <w:sz w:val="24"/>
          <w:szCs w:val="24"/>
          <w:lang w:eastAsia="lt-LT"/>
        </w:rPr>
        <w:t>188</w:t>
      </w:r>
      <w:r w:rsidR="00BE4089">
        <w:rPr>
          <w:rFonts w:ascii="Times New Roman" w:hAnsi="Times New Roman" w:cs="Times New Roman"/>
          <w:i/>
          <w:iCs/>
          <w:spacing w:val="-1"/>
          <w:sz w:val="24"/>
          <w:szCs w:val="24"/>
          <w:lang w:eastAsia="lt-LT"/>
        </w:rPr>
        <w:t>,</w:t>
      </w:r>
      <w:r w:rsidR="00BE4089" w:rsidRPr="00BE4089">
        <w:rPr>
          <w:rFonts w:ascii="Times New Roman" w:hAnsi="Times New Roman" w:cs="Times New Roman"/>
          <w:i/>
          <w:iCs/>
          <w:spacing w:val="-1"/>
          <w:sz w:val="24"/>
          <w:szCs w:val="24"/>
          <w:lang w:eastAsia="lt-LT"/>
        </w:rPr>
        <w:t>15</w:t>
      </w:r>
      <w:r w:rsidR="002E656E">
        <w:rPr>
          <w:rFonts w:ascii="Times New Roman" w:hAnsi="Times New Roman" w:cs="Times New Roman"/>
          <w:i/>
          <w:iCs/>
          <w:spacing w:val="-1"/>
          <w:sz w:val="24"/>
          <w:szCs w:val="24"/>
          <w:lang w:eastAsia="lt-LT"/>
        </w:rPr>
        <w:t> </w:t>
      </w:r>
      <w:r w:rsidR="00BE4089">
        <w:rPr>
          <w:rFonts w:ascii="Times New Roman" w:hAnsi="Times New Roman" w:cs="Times New Roman"/>
          <w:i/>
          <w:iCs/>
          <w:spacing w:val="-1"/>
          <w:sz w:val="24"/>
          <w:szCs w:val="24"/>
          <w:lang w:eastAsia="lt-LT"/>
        </w:rPr>
        <w:t>Eur)</w:t>
      </w:r>
      <w:r w:rsidRPr="003065BE">
        <w:rPr>
          <w:rFonts w:ascii="Times New Roman" w:hAnsi="Times New Roman" w:cs="Times New Roman"/>
          <w:i/>
          <w:iCs/>
          <w:spacing w:val="-1"/>
          <w:sz w:val="24"/>
          <w:szCs w:val="24"/>
          <w:lang w:eastAsia="lt-LT"/>
        </w:rPr>
        <w:t xml:space="preserve"> grynaisiais iš kasos, 221</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584</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w:t>
      </w:r>
      <w:r w:rsidR="00391902">
        <w:rPr>
          <w:rFonts w:ascii="Times New Roman" w:hAnsi="Times New Roman" w:cs="Times New Roman"/>
          <w:i/>
          <w:iCs/>
          <w:spacing w:val="-1"/>
          <w:sz w:val="24"/>
          <w:szCs w:val="24"/>
          <w:lang w:eastAsia="lt-LT"/>
        </w:rPr>
        <w:t xml:space="preserve"> (</w:t>
      </w:r>
      <w:r w:rsidR="00391902" w:rsidRPr="00391902">
        <w:rPr>
          <w:rFonts w:ascii="Times New Roman" w:hAnsi="Times New Roman" w:cs="Times New Roman"/>
          <w:i/>
          <w:iCs/>
          <w:spacing w:val="-1"/>
          <w:sz w:val="24"/>
          <w:szCs w:val="24"/>
          <w:lang w:eastAsia="lt-LT"/>
        </w:rPr>
        <w:t>64</w:t>
      </w:r>
      <w:r w:rsidR="00391902">
        <w:rPr>
          <w:rFonts w:ascii="Times New Roman" w:hAnsi="Times New Roman" w:cs="Times New Roman"/>
          <w:i/>
          <w:iCs/>
          <w:spacing w:val="-1"/>
          <w:sz w:val="24"/>
          <w:szCs w:val="24"/>
          <w:lang w:eastAsia="lt-LT"/>
        </w:rPr>
        <w:t> </w:t>
      </w:r>
      <w:r w:rsidR="00391902" w:rsidRPr="00391902">
        <w:rPr>
          <w:rFonts w:ascii="Times New Roman" w:hAnsi="Times New Roman" w:cs="Times New Roman"/>
          <w:i/>
          <w:iCs/>
          <w:spacing w:val="-1"/>
          <w:sz w:val="24"/>
          <w:szCs w:val="24"/>
          <w:lang w:eastAsia="lt-LT"/>
        </w:rPr>
        <w:t>175</w:t>
      </w:r>
      <w:r w:rsidR="00391902">
        <w:rPr>
          <w:rFonts w:ascii="Times New Roman" w:hAnsi="Times New Roman" w:cs="Times New Roman"/>
          <w:i/>
          <w:iCs/>
          <w:spacing w:val="-1"/>
          <w:sz w:val="24"/>
          <w:szCs w:val="24"/>
          <w:lang w:eastAsia="lt-LT"/>
        </w:rPr>
        <w:t>,</w:t>
      </w:r>
      <w:r w:rsidR="00391902" w:rsidRPr="00391902">
        <w:rPr>
          <w:rFonts w:ascii="Times New Roman" w:hAnsi="Times New Roman" w:cs="Times New Roman"/>
          <w:i/>
          <w:iCs/>
          <w:spacing w:val="-1"/>
          <w:sz w:val="24"/>
          <w:szCs w:val="24"/>
          <w:lang w:eastAsia="lt-LT"/>
        </w:rPr>
        <w:t>16</w:t>
      </w:r>
      <w:r w:rsidR="002E656E">
        <w:rPr>
          <w:rFonts w:ascii="Times New Roman" w:hAnsi="Times New Roman" w:cs="Times New Roman"/>
          <w:i/>
          <w:iCs/>
          <w:spacing w:val="-1"/>
          <w:sz w:val="24"/>
          <w:szCs w:val="24"/>
          <w:lang w:eastAsia="lt-LT"/>
        </w:rPr>
        <w:t> </w:t>
      </w:r>
      <w:r w:rsidR="00391902">
        <w:rPr>
          <w:rFonts w:ascii="Times New Roman" w:hAnsi="Times New Roman" w:cs="Times New Roman"/>
          <w:i/>
          <w:iCs/>
          <w:spacing w:val="-1"/>
          <w:sz w:val="24"/>
          <w:szCs w:val="24"/>
          <w:lang w:eastAsia="lt-LT"/>
        </w:rPr>
        <w:t>Eur)</w:t>
      </w:r>
      <w:r w:rsidRPr="003065BE">
        <w:rPr>
          <w:rFonts w:ascii="Times New Roman" w:hAnsi="Times New Roman" w:cs="Times New Roman"/>
          <w:i/>
          <w:iCs/>
          <w:spacing w:val="-1"/>
          <w:sz w:val="24"/>
          <w:szCs w:val="24"/>
          <w:lang w:eastAsia="lt-LT"/>
        </w:rPr>
        <w:t xml:space="preserve"> iš banko sąskaitų, bei 2014</w:t>
      </w:r>
      <w:r w:rsidR="00F73D31">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m. lapkričio</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14</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d. banko pavedimu A.</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 pagal paskolos sutartį pervesti 100</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000</w:t>
      </w:r>
      <w:r w:rsidR="002E656E">
        <w:rPr>
          <w:rFonts w:ascii="Times New Roman" w:hAnsi="Times New Roman" w:cs="Times New Roman"/>
          <w:i/>
          <w:iCs/>
          <w:spacing w:val="-1"/>
          <w:sz w:val="24"/>
          <w:szCs w:val="24"/>
          <w:lang w:eastAsia="lt-LT"/>
        </w:rPr>
        <w:t> </w:t>
      </w:r>
      <w:r w:rsidRPr="003065BE">
        <w:rPr>
          <w:rFonts w:ascii="Times New Roman" w:hAnsi="Times New Roman" w:cs="Times New Roman"/>
          <w:i/>
          <w:iCs/>
          <w:spacing w:val="-1"/>
          <w:sz w:val="24"/>
          <w:szCs w:val="24"/>
          <w:lang w:eastAsia="lt-LT"/>
        </w:rPr>
        <w:t>Lt</w:t>
      </w:r>
      <w:r w:rsidR="001949A2">
        <w:rPr>
          <w:rFonts w:ascii="Times New Roman" w:hAnsi="Times New Roman" w:cs="Times New Roman"/>
          <w:i/>
          <w:iCs/>
          <w:spacing w:val="-1"/>
          <w:sz w:val="24"/>
          <w:szCs w:val="24"/>
          <w:lang w:eastAsia="lt-LT"/>
        </w:rPr>
        <w:t xml:space="preserve"> (</w:t>
      </w:r>
      <w:r w:rsidR="001949A2" w:rsidRPr="001949A2">
        <w:rPr>
          <w:rFonts w:ascii="Times New Roman" w:hAnsi="Times New Roman" w:cs="Times New Roman"/>
          <w:i/>
          <w:iCs/>
          <w:spacing w:val="-1"/>
          <w:sz w:val="24"/>
          <w:szCs w:val="24"/>
          <w:lang w:eastAsia="lt-LT"/>
        </w:rPr>
        <w:t>28</w:t>
      </w:r>
      <w:r w:rsidR="002E656E">
        <w:rPr>
          <w:rFonts w:ascii="Times New Roman" w:hAnsi="Times New Roman" w:cs="Times New Roman"/>
          <w:i/>
          <w:iCs/>
          <w:spacing w:val="-1"/>
          <w:sz w:val="24"/>
          <w:szCs w:val="24"/>
          <w:lang w:eastAsia="lt-LT"/>
        </w:rPr>
        <w:t> </w:t>
      </w:r>
      <w:r w:rsidR="001949A2" w:rsidRPr="001949A2">
        <w:rPr>
          <w:rFonts w:ascii="Times New Roman" w:hAnsi="Times New Roman" w:cs="Times New Roman"/>
          <w:i/>
          <w:iCs/>
          <w:spacing w:val="-1"/>
          <w:sz w:val="24"/>
          <w:szCs w:val="24"/>
          <w:lang w:eastAsia="lt-LT"/>
        </w:rPr>
        <w:t>962</w:t>
      </w:r>
      <w:r w:rsidR="002E656E">
        <w:rPr>
          <w:rFonts w:ascii="Times New Roman" w:hAnsi="Times New Roman" w:cs="Times New Roman"/>
          <w:i/>
          <w:iCs/>
          <w:spacing w:val="-1"/>
          <w:sz w:val="24"/>
          <w:szCs w:val="24"/>
          <w:lang w:eastAsia="lt-LT"/>
        </w:rPr>
        <w:t> </w:t>
      </w:r>
      <w:r w:rsidR="001949A2">
        <w:rPr>
          <w:rFonts w:ascii="Times New Roman" w:hAnsi="Times New Roman" w:cs="Times New Roman"/>
          <w:i/>
          <w:iCs/>
          <w:spacing w:val="-1"/>
          <w:sz w:val="24"/>
          <w:szCs w:val="24"/>
          <w:lang w:eastAsia="lt-LT"/>
        </w:rPr>
        <w:t>Eur)</w:t>
      </w:r>
      <w:r w:rsidRPr="003065BE">
        <w:rPr>
          <w:rFonts w:ascii="Times New Roman" w:hAnsi="Times New Roman" w:cs="Times New Roman"/>
          <w:i/>
          <w:iCs/>
          <w:spacing w:val="-1"/>
          <w:sz w:val="24"/>
          <w:szCs w:val="24"/>
          <w:lang w:eastAsia="lt-LT"/>
        </w:rPr>
        <w:t>.</w:t>
      </w:r>
    </w:p>
    <w:p w14:paraId="3380BEDE" w14:textId="0445B1F3" w:rsidR="0048361C" w:rsidRPr="003065BE" w:rsidRDefault="00563BFB" w:rsidP="00563BFB">
      <w:pPr>
        <w:spacing w:after="0" w:line="240" w:lineRule="auto"/>
        <w:ind w:firstLine="720"/>
        <w:jc w:val="both"/>
        <w:rPr>
          <w:rFonts w:ascii="Times New Roman" w:hAnsi="Times New Roman" w:cs="Times New Roman"/>
          <w:i/>
          <w:iCs/>
          <w:spacing w:val="-1"/>
          <w:sz w:val="24"/>
          <w:szCs w:val="24"/>
          <w:lang w:eastAsia="lt-LT"/>
        </w:rPr>
      </w:pPr>
      <w:r w:rsidRPr="003065BE">
        <w:rPr>
          <w:rFonts w:ascii="Times New Roman" w:hAnsi="Times New Roman" w:cs="Times New Roman"/>
          <w:i/>
          <w:iCs/>
          <w:spacing w:val="-1"/>
          <w:sz w:val="24"/>
          <w:szCs w:val="24"/>
          <w:lang w:eastAsia="lt-LT"/>
        </w:rPr>
        <w:t>&lt;...&gt;</w:t>
      </w:r>
      <w:r w:rsidR="002E656E">
        <w:rPr>
          <w:rFonts w:ascii="Times New Roman" w:hAnsi="Times New Roman" w:cs="Times New Roman"/>
          <w:i/>
          <w:iCs/>
          <w:spacing w:val="-1"/>
          <w:sz w:val="24"/>
          <w:szCs w:val="24"/>
          <w:lang w:eastAsia="lt-LT"/>
        </w:rPr>
        <w:t> </w:t>
      </w:r>
      <w:r w:rsidR="00D86BF7" w:rsidRPr="003065BE">
        <w:rPr>
          <w:rFonts w:ascii="Times New Roman" w:hAnsi="Times New Roman" w:cs="Times New Roman"/>
          <w:i/>
          <w:iCs/>
          <w:spacing w:val="-1"/>
          <w:sz w:val="24"/>
          <w:szCs w:val="24"/>
          <w:lang w:eastAsia="lt-LT"/>
        </w:rPr>
        <w:t>Teisėjų kolegija konstatuoja, jog teismai, ištyrę ir įvertinę byloje esančius įrodymus, teisingai nustatė ne tik objektyviuosius veikos požymius (sąmoningai blogas įmonės valdymas), jos padarinius (bankrotas, didelė žala kreditoriams) ir priežastinio ryšio požymius, bet ir subjektyviuosius šios veikos požymius. Remdamiesi bylos proceso metu ištirtais įrodymais bei išdėstytais argumentais, teismai padarė pagrįstą išvadą, kad G.</w:t>
      </w:r>
      <w:r w:rsidR="002E656E">
        <w:rPr>
          <w:rFonts w:ascii="Times New Roman" w:hAnsi="Times New Roman" w:cs="Times New Roman"/>
          <w:i/>
          <w:iCs/>
          <w:spacing w:val="-1"/>
          <w:sz w:val="24"/>
          <w:szCs w:val="24"/>
          <w:lang w:eastAsia="lt-LT"/>
        </w:rPr>
        <w:t> </w:t>
      </w:r>
      <w:r w:rsidR="00D86BF7" w:rsidRPr="003065BE">
        <w:rPr>
          <w:rFonts w:ascii="Times New Roman" w:hAnsi="Times New Roman" w:cs="Times New Roman"/>
          <w:i/>
          <w:iCs/>
          <w:spacing w:val="-1"/>
          <w:sz w:val="24"/>
          <w:szCs w:val="24"/>
          <w:lang w:eastAsia="lt-LT"/>
        </w:rPr>
        <w:t>K. nusikaltimą, nurodytą BK 209</w:t>
      </w:r>
      <w:r w:rsidR="002E656E">
        <w:rPr>
          <w:rFonts w:ascii="Times New Roman" w:hAnsi="Times New Roman" w:cs="Times New Roman"/>
          <w:i/>
          <w:iCs/>
          <w:spacing w:val="-1"/>
          <w:sz w:val="24"/>
          <w:szCs w:val="24"/>
          <w:lang w:eastAsia="lt-LT"/>
        </w:rPr>
        <w:t> </w:t>
      </w:r>
      <w:r w:rsidR="00D86BF7" w:rsidRPr="003065BE">
        <w:rPr>
          <w:rFonts w:ascii="Times New Roman" w:hAnsi="Times New Roman" w:cs="Times New Roman"/>
          <w:i/>
          <w:iCs/>
          <w:spacing w:val="-1"/>
          <w:sz w:val="24"/>
          <w:szCs w:val="24"/>
          <w:lang w:eastAsia="lt-LT"/>
        </w:rPr>
        <w:t xml:space="preserve">straipsnyje, padarė veikdamas netiesiogine tyčia, tai yra jis suprato, kad blogai valdo įmonę, numatė bankroto ir žalos kreditoriams atsiradimo galimybę, ir nors šių </w:t>
      </w:r>
      <w:r w:rsidR="00A00F7E">
        <w:rPr>
          <w:rFonts w:ascii="Times New Roman" w:hAnsi="Times New Roman" w:cs="Times New Roman"/>
          <w:i/>
          <w:iCs/>
          <w:spacing w:val="-1"/>
          <w:sz w:val="24"/>
          <w:szCs w:val="24"/>
          <w:lang w:eastAsia="lt-LT"/>
        </w:rPr>
        <w:t xml:space="preserve">jis </w:t>
      </w:r>
      <w:r w:rsidR="00D86BF7" w:rsidRPr="003065BE">
        <w:rPr>
          <w:rFonts w:ascii="Times New Roman" w:hAnsi="Times New Roman" w:cs="Times New Roman"/>
          <w:i/>
          <w:iCs/>
          <w:spacing w:val="-1"/>
          <w:sz w:val="24"/>
          <w:szCs w:val="24"/>
          <w:lang w:eastAsia="lt-LT"/>
        </w:rPr>
        <w:t>padarinių nesiekė, bet sąmoningai leido jiems kilti.</w:t>
      </w:r>
    </w:p>
    <w:p w14:paraId="0983A34A" w14:textId="33D2B439" w:rsidR="00CA6A98" w:rsidRPr="003065BE" w:rsidRDefault="00CA6A98" w:rsidP="00CA6A98">
      <w:pPr>
        <w:spacing w:after="0" w:line="240" w:lineRule="auto"/>
        <w:ind w:firstLine="851"/>
        <w:jc w:val="both"/>
        <w:rPr>
          <w:rFonts w:ascii="Times New Roman" w:eastAsia="Times New Roman" w:hAnsi="Times New Roman" w:cs="Times New Roman"/>
          <w:sz w:val="24"/>
          <w:szCs w:val="24"/>
          <w:lang w:eastAsia="lt-LT"/>
        </w:rPr>
      </w:pPr>
      <w:r w:rsidRPr="003065BE">
        <w:rPr>
          <w:rFonts w:ascii="Times New Roman" w:eastAsia="Times New Roman" w:hAnsi="Times New Roman" w:cs="Times New Roman"/>
          <w:sz w:val="24"/>
          <w:szCs w:val="24"/>
          <w:lang w:eastAsia="lt-LT"/>
        </w:rPr>
        <w:t>Kasacinėje nutartyje baudžiamojoje byloje Nr.</w:t>
      </w:r>
      <w:r w:rsidR="002E656E">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2K-157-788/2023 pasisakyta, kad</w:t>
      </w:r>
      <w:r w:rsidR="00AF4BC6">
        <w:rPr>
          <w:rFonts w:ascii="Times New Roman" w:eastAsia="Times New Roman" w:hAnsi="Times New Roman" w:cs="Times New Roman"/>
          <w:sz w:val="24"/>
          <w:szCs w:val="24"/>
          <w:lang w:eastAsia="lt-LT"/>
        </w:rPr>
        <w:t>,</w:t>
      </w:r>
      <w:r w:rsidRPr="003065BE">
        <w:rPr>
          <w:rFonts w:ascii="Times New Roman" w:eastAsia="Times New Roman" w:hAnsi="Times New Roman" w:cs="Times New Roman"/>
          <w:sz w:val="24"/>
          <w:szCs w:val="24"/>
          <w:lang w:eastAsia="lt-LT"/>
        </w:rPr>
        <w:t xml:space="preserve"> pripažįstant ūkio subjekto vadovo veiksmus nusikalstamu bankrotu pagal BK 209</w:t>
      </w:r>
      <w:r w:rsidR="002E656E">
        <w:rPr>
          <w:rFonts w:ascii="Times New Roman" w:eastAsia="Times New Roman" w:hAnsi="Times New Roman" w:cs="Times New Roman"/>
          <w:sz w:val="24"/>
          <w:szCs w:val="24"/>
          <w:lang w:eastAsia="lt-LT"/>
        </w:rPr>
        <w:t> </w:t>
      </w:r>
      <w:r w:rsidRPr="003065BE">
        <w:rPr>
          <w:rFonts w:ascii="Times New Roman" w:eastAsia="Times New Roman" w:hAnsi="Times New Roman" w:cs="Times New Roman"/>
          <w:sz w:val="24"/>
          <w:szCs w:val="24"/>
          <w:lang w:eastAsia="lt-LT"/>
        </w:rPr>
        <w:t>straipsnį</w:t>
      </w:r>
      <w:r w:rsidR="00AF4BC6">
        <w:rPr>
          <w:rFonts w:ascii="Times New Roman" w:eastAsia="Times New Roman" w:hAnsi="Times New Roman" w:cs="Times New Roman"/>
          <w:sz w:val="24"/>
          <w:szCs w:val="24"/>
          <w:lang w:eastAsia="lt-LT"/>
        </w:rPr>
        <w:t>,</w:t>
      </w:r>
      <w:r w:rsidRPr="003065BE">
        <w:rPr>
          <w:rFonts w:ascii="Times New Roman" w:eastAsia="Times New Roman" w:hAnsi="Times New Roman" w:cs="Times New Roman"/>
          <w:sz w:val="24"/>
          <w:szCs w:val="24"/>
          <w:lang w:eastAsia="lt-LT"/>
        </w:rPr>
        <w:t xml:space="preserve"> yra aktualus </w:t>
      </w:r>
      <w:r w:rsidR="002B1BF8">
        <w:rPr>
          <w:rFonts w:ascii="Times New Roman" w:eastAsia="Times New Roman" w:hAnsi="Times New Roman" w:cs="Times New Roman"/>
          <w:sz w:val="24"/>
          <w:szCs w:val="24"/>
          <w:lang w:eastAsia="lt-LT"/>
        </w:rPr>
        <w:t xml:space="preserve">kasacinės instancijos teismo </w:t>
      </w:r>
      <w:r w:rsidRPr="003065BE">
        <w:rPr>
          <w:rFonts w:ascii="Times New Roman" w:eastAsia="Times New Roman" w:hAnsi="Times New Roman" w:cs="Times New Roman"/>
          <w:sz w:val="24"/>
          <w:szCs w:val="24"/>
          <w:lang w:eastAsia="lt-LT"/>
        </w:rPr>
        <w:t>išaiškinimas:</w:t>
      </w:r>
    </w:p>
    <w:p w14:paraId="1A1BF406" w14:textId="657F71D0" w:rsidR="00CA6A98" w:rsidRDefault="00CA6A98" w:rsidP="00CA6A98">
      <w:pPr>
        <w:spacing w:after="0" w:line="240" w:lineRule="auto"/>
        <w:ind w:firstLine="851"/>
        <w:jc w:val="both"/>
        <w:rPr>
          <w:rFonts w:ascii="Times New Roman" w:eastAsia="Times New Roman" w:hAnsi="Times New Roman" w:cs="Times New Roman"/>
          <w:i/>
          <w:iCs/>
          <w:sz w:val="24"/>
          <w:szCs w:val="24"/>
          <w:lang w:eastAsia="lt-LT"/>
        </w:rPr>
      </w:pPr>
      <w:r w:rsidRPr="003065BE">
        <w:rPr>
          <w:rFonts w:ascii="Times New Roman" w:eastAsia="Times New Roman" w:hAnsi="Times New Roman" w:cs="Times New Roman"/>
          <w:i/>
          <w:iCs/>
          <w:sz w:val="24"/>
          <w:szCs w:val="24"/>
          <w:lang w:eastAsia="lt-LT"/>
        </w:rPr>
        <w:t>&lt;...&gt;</w:t>
      </w:r>
      <w:r w:rsidR="002E656E">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kad BK 208</w:t>
      </w:r>
      <w:r w:rsidR="002E656E">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1</w:t>
      </w:r>
      <w:r w:rsidR="002E656E">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dalyje įtvirtinti objektyvieji požymiai savaime nereiškia, jog ekonominius sunkumus išgyvenančio juridinio asmens vadovas iki bankroto bylos iškėlimo apskritai negali atsiskaityti su jokiais kreditoriais ar atlikti kitų verslo sandorių. Nors kaltininko veiksmų, tenkinant (užtikrinant) vieno ar kelių kreditorių reikalavimus, motyvai ir tikslai BK 208</w:t>
      </w:r>
      <w:r w:rsidR="002E656E">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1</w:t>
      </w:r>
      <w:r w:rsidR="00C163FA">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dalies dispozicijoje nėra tiesiogiai nurodyti kaip būtinieji šios nusikalstamos veikos požymiai, tačiau jie turi pakankamai svarbią reikšmę sprendžiant dėl pagrindo taikyti baudžiamąją atsakomybę. Būtent kaltininko tyčios kryptingumas atliekant šiuos veiksmus, tokių veiksmų tikslai ir motyvai turi nemažą reikšmę darant išvadą dėl civilinės atsakomybės priemonių nepakankamumo, tokios veikos pavojingumo ir nusikalstamo pobūdžio. Antai BK 208</w:t>
      </w:r>
      <w:r w:rsidR="002E656E">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straipsnio prasme skolininko nesąžiningumui (favoritizmui) nepriskirtini sandoriai, kurie yra nulemti ekonominio būtinumo, siekio išvengti bankroto ar kitų pozityvių tikslų. Kitaip vertinami stambūs ir didelę žalą kreditoriams sukeliantys nesąžiningi ir savanaudiški verslo sandoriai, kuriais sąmoningai siekiama pažeisti kreditorių interesus. Tokie sandoriai, įmonės vadovo sudaryti gresiančio bankroto akivaizdoje, nustačius visus būtinus nusikaltimo sudėties požymius, gali būti pripažinti atitinkančiais BK</w:t>
      </w:r>
      <w:r w:rsidR="002E656E">
        <w:rPr>
          <w:rFonts w:ascii="Times New Roman" w:eastAsia="Times New Roman" w:hAnsi="Times New Roman" w:cs="Times New Roman"/>
          <w:i/>
          <w:iCs/>
          <w:sz w:val="24"/>
          <w:szCs w:val="24"/>
          <w:lang w:eastAsia="lt-LT"/>
        </w:rPr>
        <w:t xml:space="preserve"> </w:t>
      </w:r>
      <w:r w:rsidRPr="003065BE">
        <w:rPr>
          <w:rFonts w:ascii="Times New Roman" w:eastAsia="Times New Roman" w:hAnsi="Times New Roman" w:cs="Times New Roman"/>
          <w:i/>
          <w:iCs/>
          <w:sz w:val="24"/>
          <w:szCs w:val="24"/>
          <w:lang w:eastAsia="lt-LT"/>
        </w:rPr>
        <w:t>208</w:t>
      </w:r>
      <w:r w:rsidR="00F73D31">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straipsnyje apibrėžto nusikaltimo prasmę</w:t>
      </w:r>
      <w:r w:rsidR="002E656E">
        <w:rPr>
          <w:rFonts w:ascii="Times New Roman" w:eastAsia="Times New Roman" w:hAnsi="Times New Roman" w:cs="Times New Roman"/>
          <w:i/>
          <w:iCs/>
          <w:sz w:val="24"/>
          <w:szCs w:val="24"/>
          <w:lang w:eastAsia="lt-LT"/>
        </w:rPr>
        <w:t> </w:t>
      </w:r>
      <w:r w:rsidR="00CD0919">
        <w:rPr>
          <w:rFonts w:ascii="Times New Roman" w:eastAsia="Times New Roman" w:hAnsi="Times New Roman" w:cs="Times New Roman"/>
          <w:i/>
          <w:iCs/>
          <w:sz w:val="24"/>
          <w:szCs w:val="24"/>
          <w:lang w:eastAsia="lt-LT"/>
        </w:rPr>
        <w:t>&lt;...&gt;</w:t>
      </w:r>
      <w:r w:rsidRPr="003065BE">
        <w:rPr>
          <w:rFonts w:ascii="Times New Roman" w:eastAsia="Times New Roman" w:hAnsi="Times New Roman" w:cs="Times New Roman"/>
          <w:i/>
          <w:iCs/>
          <w:sz w:val="24"/>
          <w:szCs w:val="24"/>
          <w:lang w:eastAsia="lt-LT"/>
        </w:rPr>
        <w:t>. Šis aiškinimas taip pat yra aktualus pripažįstant ūkio subjekto vadovo veiksmus nusikalstamu bankrotu pagal BK</w:t>
      </w:r>
      <w:r w:rsidR="000E1D6F">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209</w:t>
      </w:r>
      <w:r w:rsidR="00B41964">
        <w:rPr>
          <w:rFonts w:ascii="Times New Roman" w:eastAsia="Times New Roman" w:hAnsi="Times New Roman" w:cs="Times New Roman"/>
          <w:i/>
          <w:iCs/>
          <w:sz w:val="24"/>
          <w:szCs w:val="24"/>
          <w:lang w:eastAsia="lt-LT"/>
        </w:rPr>
        <w:t> </w:t>
      </w:r>
      <w:r w:rsidRPr="003065BE">
        <w:rPr>
          <w:rFonts w:ascii="Times New Roman" w:eastAsia="Times New Roman" w:hAnsi="Times New Roman" w:cs="Times New Roman"/>
          <w:i/>
          <w:iCs/>
          <w:sz w:val="24"/>
          <w:szCs w:val="24"/>
          <w:lang w:eastAsia="lt-LT"/>
        </w:rPr>
        <w:t>straipsnį.</w:t>
      </w:r>
    </w:p>
    <w:p w14:paraId="49BB8A3E" w14:textId="77777777" w:rsidR="00D83ECB" w:rsidRDefault="00D83ECB" w:rsidP="00CA6A98">
      <w:pPr>
        <w:spacing w:after="0" w:line="240" w:lineRule="auto"/>
        <w:ind w:firstLine="851"/>
        <w:jc w:val="both"/>
        <w:rPr>
          <w:rFonts w:ascii="Times New Roman" w:eastAsia="Times New Roman" w:hAnsi="Times New Roman" w:cs="Times New Roman"/>
          <w:i/>
          <w:iCs/>
          <w:sz w:val="24"/>
          <w:szCs w:val="24"/>
          <w:lang w:eastAsia="lt-LT"/>
        </w:rPr>
      </w:pPr>
    </w:p>
    <w:p w14:paraId="09CA7908" w14:textId="77777777" w:rsidR="00D83ECB" w:rsidRPr="003065BE" w:rsidRDefault="00D83ECB" w:rsidP="00CA6A98">
      <w:pPr>
        <w:spacing w:after="0" w:line="240" w:lineRule="auto"/>
        <w:ind w:firstLine="851"/>
        <w:jc w:val="both"/>
        <w:rPr>
          <w:rFonts w:ascii="Times New Roman" w:eastAsia="Times New Roman" w:hAnsi="Times New Roman" w:cs="Times New Roman"/>
          <w:i/>
          <w:iCs/>
          <w:sz w:val="24"/>
          <w:szCs w:val="24"/>
          <w:lang w:eastAsia="lt-LT"/>
        </w:rPr>
      </w:pPr>
    </w:p>
    <w:p w14:paraId="3D6D4F1D" w14:textId="77777777" w:rsidR="00CA6A98" w:rsidRPr="003065BE" w:rsidRDefault="00CA6A98" w:rsidP="00CA6A98">
      <w:pPr>
        <w:spacing w:after="0" w:line="240" w:lineRule="auto"/>
        <w:ind w:firstLine="851"/>
        <w:jc w:val="both"/>
        <w:rPr>
          <w:rFonts w:ascii="Times New Roman" w:eastAsia="Times New Roman" w:hAnsi="Times New Roman" w:cs="Times New Roman"/>
          <w:sz w:val="24"/>
          <w:szCs w:val="24"/>
          <w:lang w:eastAsia="lt-LT"/>
        </w:rPr>
      </w:pPr>
    </w:p>
    <w:p w14:paraId="226AA22D" w14:textId="21837026" w:rsidR="001C04EE" w:rsidRPr="00E7133D" w:rsidRDefault="009F6E20" w:rsidP="001C04EE">
      <w:pPr>
        <w:pStyle w:val="Heading2"/>
        <w:rPr>
          <w:rFonts w:cs="Times New Roman"/>
          <w:color w:val="FF0000"/>
          <w:szCs w:val="24"/>
        </w:rPr>
      </w:pPr>
      <w:bookmarkStart w:id="93" w:name="_Toc170217407"/>
      <w:r w:rsidRPr="003065BE">
        <w:rPr>
          <w:rFonts w:cs="Times New Roman"/>
          <w:szCs w:val="24"/>
        </w:rPr>
        <w:lastRenderedPageBreak/>
        <w:t>4</w:t>
      </w:r>
      <w:r w:rsidR="001C04EE" w:rsidRPr="003065BE">
        <w:rPr>
          <w:rFonts w:cs="Times New Roman"/>
          <w:szCs w:val="24"/>
        </w:rPr>
        <w:t>.3.</w:t>
      </w:r>
      <w:r w:rsidR="008A5858" w:rsidRPr="003065BE">
        <w:rPr>
          <w:rFonts w:cs="Times New Roman"/>
          <w:szCs w:val="24"/>
        </w:rPr>
        <w:t xml:space="preserve"> </w:t>
      </w:r>
      <w:r w:rsidR="008A5858" w:rsidRPr="006424DA">
        <w:rPr>
          <w:rFonts w:cs="Times New Roman"/>
          <w:szCs w:val="24"/>
        </w:rPr>
        <w:t>Nusikalstamo bankroto</w:t>
      </w:r>
      <w:r w:rsidR="001C04EE" w:rsidRPr="006424DA">
        <w:rPr>
          <w:rFonts w:cs="Times New Roman"/>
          <w:szCs w:val="24"/>
        </w:rPr>
        <w:t xml:space="preserve"> santykis su kitomis nusikalstamomis veikomis ir atribojimas nuo civilinės atsakomybės</w:t>
      </w:r>
      <w:bookmarkEnd w:id="93"/>
    </w:p>
    <w:p w14:paraId="6FDC56AF" w14:textId="77777777" w:rsidR="001C04EE" w:rsidRPr="00E7133D" w:rsidRDefault="001C04EE" w:rsidP="001C04EE">
      <w:pPr>
        <w:spacing w:after="0"/>
        <w:rPr>
          <w:color w:val="FF0000"/>
        </w:rPr>
      </w:pPr>
    </w:p>
    <w:p w14:paraId="3A48C45F" w14:textId="20CBAC02" w:rsidR="00955D6A" w:rsidRPr="003065BE" w:rsidRDefault="00955D6A" w:rsidP="001C04EE">
      <w:pPr>
        <w:spacing w:after="0" w:line="240" w:lineRule="auto"/>
        <w:ind w:firstLine="851"/>
        <w:jc w:val="both"/>
        <w:rPr>
          <w:rFonts w:ascii="Times New Roman" w:eastAsia="Times New Roman" w:hAnsi="Times New Roman" w:cs="Times New Roman"/>
          <w:sz w:val="24"/>
          <w:szCs w:val="24"/>
        </w:rPr>
      </w:pPr>
      <w:bookmarkStart w:id="94" w:name="psl39"/>
      <w:bookmarkEnd w:id="94"/>
      <w:r w:rsidRPr="003065BE">
        <w:rPr>
          <w:rFonts w:ascii="Times New Roman" w:eastAsia="Times New Roman" w:hAnsi="Times New Roman" w:cs="Times New Roman"/>
          <w:sz w:val="24"/>
          <w:szCs w:val="24"/>
        </w:rPr>
        <w:t>Tuo atveju, kai nustatoma asmens kaltė dėl įmonės turto pasisavinimo arba iššvaistymo, ir ši veika turėjo įtakos įmonės nemokumo atsiradimui bei nulėmė įmonės bankrotą ir atitinkamą žalą vienam</w:t>
      </w:r>
      <w:r w:rsidR="002E656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ar daugiau kreditorių, priklausomai nuo aplinkybių veika kvalifikuojama ne tik pagal BK</w:t>
      </w:r>
      <w:r w:rsidR="002E656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183</w:t>
      </w:r>
      <w:r w:rsidR="00F73D31">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straipsnį</w:t>
      </w:r>
      <w:r w:rsidR="002E656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ar</w:t>
      </w:r>
      <w:r w:rsidR="002E656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184</w:t>
      </w:r>
      <w:r w:rsidR="002E656E">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straipsnį, bet ir pagal BK 209</w:t>
      </w:r>
      <w:r w:rsidR="002E656E">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straipsnį (kasacinės nutartys baudžiamosiose bylose Nr.</w:t>
      </w:r>
      <w:r w:rsidR="00F73D31">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2K-352/2014</w:t>
      </w:r>
      <w:r w:rsidR="000C4587"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 xml:space="preserve"> 2K-261-648/2017</w:t>
      </w:r>
      <w:r w:rsidR="000C4587"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2K-64-1073/2022</w:t>
      </w:r>
      <w:r w:rsidR="000C4587" w:rsidRPr="003065BE">
        <w:rPr>
          <w:rFonts w:ascii="Times New Roman" w:eastAsia="Times New Roman" w:hAnsi="Times New Roman" w:cs="Times New Roman"/>
          <w:sz w:val="24"/>
          <w:szCs w:val="24"/>
        </w:rPr>
        <w:t>).</w:t>
      </w:r>
      <w:r w:rsidR="00F34567" w:rsidRPr="003065BE">
        <w:rPr>
          <w:rFonts w:ascii="Times New Roman" w:eastAsia="Times New Roman" w:hAnsi="Times New Roman" w:cs="Times New Roman"/>
          <w:sz w:val="24"/>
          <w:szCs w:val="24"/>
        </w:rPr>
        <w:t xml:space="preserve"> Pavyzdžiui, šiuo aspektu pasisakyta kasacinėje nutartyje baudžiamojoje byloje Nr.</w:t>
      </w:r>
      <w:r w:rsidR="002E656E">
        <w:rPr>
          <w:rFonts w:ascii="Times New Roman" w:eastAsia="Times New Roman" w:hAnsi="Times New Roman" w:cs="Times New Roman"/>
          <w:sz w:val="24"/>
          <w:szCs w:val="24"/>
        </w:rPr>
        <w:t> </w:t>
      </w:r>
      <w:r w:rsidR="00F34567" w:rsidRPr="003065BE">
        <w:rPr>
          <w:rFonts w:ascii="Times New Roman" w:eastAsia="Times New Roman" w:hAnsi="Times New Roman" w:cs="Times New Roman"/>
          <w:sz w:val="24"/>
          <w:szCs w:val="24"/>
        </w:rPr>
        <w:t>2K-64-1073/2022:</w:t>
      </w:r>
    </w:p>
    <w:p w14:paraId="31EB6648" w14:textId="17D3EC6A" w:rsidR="00955D6A" w:rsidRPr="003065BE" w:rsidRDefault="00436132" w:rsidP="001C04EE">
      <w:pPr>
        <w:spacing w:after="0" w:line="240" w:lineRule="auto"/>
        <w:ind w:firstLine="851"/>
        <w:jc w:val="both"/>
        <w:rPr>
          <w:rFonts w:ascii="Times New Roman" w:eastAsia="Times New Roman" w:hAnsi="Times New Roman" w:cs="Times New Roman"/>
          <w:i/>
          <w:iCs/>
          <w:sz w:val="24"/>
          <w:szCs w:val="24"/>
        </w:rPr>
      </w:pPr>
      <w:r w:rsidRPr="003065BE">
        <w:rPr>
          <w:rFonts w:ascii="Times New Roman" w:eastAsia="Times New Roman" w:hAnsi="Times New Roman" w:cs="Times New Roman"/>
          <w:i/>
          <w:iCs/>
          <w:sz w:val="24"/>
          <w:szCs w:val="24"/>
        </w:rPr>
        <w:t>&lt;...&gt;</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teismų praktikoje nurodoma, jog tuo atveju, kai nustatoma asmens kaltė dėl įmonės turto pasisavinimo arba iššvaistymo, ir ši veika turėjo įtakos įmonės nemokumo atsiradimui bei nulėmė įmonės bankrotą ir atitinkamą žalą kreditoriams, priklausomai nuo aplinkybių veika kvalifikuojama ne tik pagal BK 183</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straipsnį ar 184</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straipsnį, bet ir pagal BK 209</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straipsnį (kasacinės nutartys baudžiamosiose bylose Nr.</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2K-352/2014</w:t>
      </w:r>
      <w:r w:rsidR="00AF4BC6">
        <w:rPr>
          <w:rFonts w:ascii="Times New Roman" w:eastAsia="Times New Roman" w:hAnsi="Times New Roman" w:cs="Times New Roman"/>
          <w:i/>
          <w:iCs/>
          <w:sz w:val="24"/>
          <w:szCs w:val="24"/>
        </w:rPr>
        <w:t>,</w:t>
      </w:r>
      <w:r w:rsidRPr="003065BE">
        <w:rPr>
          <w:rFonts w:ascii="Times New Roman" w:eastAsia="Times New Roman" w:hAnsi="Times New Roman" w:cs="Times New Roman"/>
          <w:i/>
          <w:iCs/>
          <w:sz w:val="24"/>
          <w:szCs w:val="24"/>
        </w:rPr>
        <w:t xml:space="preserve"> 2K-261-648/2017). Nagrinėjamu atveju byloje nustatyta, kad UAB</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„K“ bankrotą nulėmė ne tik bendrovės turto iššvaistymas, bet ir vėlesni N.</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V. atlikti veiksmai</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 UAB</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„K“ darbuotojų atleidimas (po to jie įdarbinti kitoje jos vadovaujamoje UAB</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„U“) ir bendrovės išsinuomotų patalpų jos veiklai vykdyti pernuomojimas UAB</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„U“.</w:t>
      </w:r>
      <w:r w:rsidR="002E656E">
        <w:rPr>
          <w:rFonts w:ascii="Times New Roman" w:eastAsia="Times New Roman" w:hAnsi="Times New Roman" w:cs="Times New Roman"/>
          <w:i/>
          <w:iCs/>
          <w:sz w:val="24"/>
          <w:szCs w:val="24"/>
        </w:rPr>
        <w:t> </w:t>
      </w:r>
      <w:r w:rsidRPr="003065BE">
        <w:rPr>
          <w:rFonts w:ascii="Times New Roman" w:eastAsia="Times New Roman" w:hAnsi="Times New Roman" w:cs="Times New Roman"/>
          <w:i/>
          <w:iCs/>
          <w:sz w:val="24"/>
          <w:szCs w:val="24"/>
        </w:rPr>
        <w:t>&lt;...&gt;</w:t>
      </w:r>
      <w:r w:rsidR="00CB307C" w:rsidRPr="003065BE">
        <w:rPr>
          <w:rFonts w:ascii="Times New Roman" w:eastAsia="Times New Roman" w:hAnsi="Times New Roman" w:cs="Times New Roman"/>
          <w:i/>
          <w:iCs/>
          <w:sz w:val="24"/>
          <w:szCs w:val="24"/>
        </w:rPr>
        <w:t xml:space="preserve">  </w:t>
      </w:r>
    </w:p>
    <w:p w14:paraId="638C6E64" w14:textId="38215C79" w:rsidR="00F34567" w:rsidRPr="003065BE" w:rsidRDefault="004E0944" w:rsidP="00566B7A">
      <w:pPr>
        <w:spacing w:after="0" w:line="240" w:lineRule="auto"/>
        <w:ind w:firstLine="851"/>
        <w:jc w:val="both"/>
        <w:rPr>
          <w:rFonts w:ascii="Times New Roman" w:eastAsia="Times New Roman" w:hAnsi="Times New Roman" w:cs="Times New Roman"/>
          <w:color w:val="FF0000"/>
          <w:sz w:val="24"/>
          <w:szCs w:val="24"/>
        </w:rPr>
      </w:pPr>
      <w:r w:rsidRPr="003065BE">
        <w:rPr>
          <w:rFonts w:ascii="Times New Roman" w:eastAsia="Times New Roman" w:hAnsi="Times New Roman" w:cs="Times New Roman"/>
          <w:sz w:val="24"/>
          <w:szCs w:val="24"/>
        </w:rPr>
        <w:t>Dėl</w:t>
      </w:r>
      <w:r w:rsidR="00107621" w:rsidRPr="003065BE">
        <w:rPr>
          <w:rFonts w:ascii="Times New Roman" w:eastAsia="Times New Roman" w:hAnsi="Times New Roman" w:cs="Times New Roman"/>
          <w:sz w:val="24"/>
          <w:szCs w:val="24"/>
        </w:rPr>
        <w:t xml:space="preserve"> sukčiavimo</w:t>
      </w:r>
      <w:r w:rsidR="00010247" w:rsidRPr="003065BE">
        <w:rPr>
          <w:rFonts w:ascii="Times New Roman" w:eastAsia="Times New Roman" w:hAnsi="Times New Roman" w:cs="Times New Roman"/>
          <w:sz w:val="24"/>
          <w:szCs w:val="24"/>
        </w:rPr>
        <w:t xml:space="preserve"> (BK 182</w:t>
      </w:r>
      <w:r w:rsidR="00716178">
        <w:rPr>
          <w:rFonts w:ascii="Times New Roman" w:eastAsia="Times New Roman" w:hAnsi="Times New Roman" w:cs="Times New Roman"/>
          <w:sz w:val="24"/>
          <w:szCs w:val="24"/>
        </w:rPr>
        <w:t> </w:t>
      </w:r>
      <w:r w:rsidR="00010247" w:rsidRPr="003065BE">
        <w:rPr>
          <w:rFonts w:ascii="Times New Roman" w:eastAsia="Times New Roman" w:hAnsi="Times New Roman" w:cs="Times New Roman"/>
          <w:sz w:val="24"/>
          <w:szCs w:val="24"/>
        </w:rPr>
        <w:t>straipsnis)</w:t>
      </w:r>
      <w:r w:rsidR="00107621" w:rsidRPr="003065BE">
        <w:rPr>
          <w:rFonts w:ascii="Times New Roman" w:eastAsia="Times New Roman" w:hAnsi="Times New Roman" w:cs="Times New Roman"/>
          <w:sz w:val="24"/>
          <w:szCs w:val="24"/>
        </w:rPr>
        <w:t xml:space="preserve"> ir nusikalstam</w:t>
      </w:r>
      <w:r w:rsidR="00010247" w:rsidRPr="003065BE">
        <w:rPr>
          <w:rFonts w:ascii="Times New Roman" w:eastAsia="Times New Roman" w:hAnsi="Times New Roman" w:cs="Times New Roman"/>
          <w:sz w:val="24"/>
          <w:szCs w:val="24"/>
        </w:rPr>
        <w:t>o bankroto</w:t>
      </w:r>
      <w:r w:rsidR="00566B7A" w:rsidRPr="003065BE">
        <w:rPr>
          <w:rFonts w:ascii="Times New Roman" w:eastAsia="Times New Roman" w:hAnsi="Times New Roman" w:cs="Times New Roman"/>
          <w:sz w:val="24"/>
          <w:szCs w:val="24"/>
        </w:rPr>
        <w:t xml:space="preserve"> </w:t>
      </w:r>
      <w:r w:rsidR="00107621" w:rsidRPr="003065BE">
        <w:rPr>
          <w:rFonts w:ascii="Times New Roman" w:eastAsia="Times New Roman" w:hAnsi="Times New Roman" w:cs="Times New Roman"/>
          <w:sz w:val="24"/>
          <w:szCs w:val="24"/>
        </w:rPr>
        <w:t xml:space="preserve">santykio </w:t>
      </w:r>
      <w:r w:rsidR="00AF4BC6">
        <w:rPr>
          <w:rFonts w:ascii="Times New Roman" w:eastAsia="Times New Roman" w:hAnsi="Times New Roman" w:cs="Times New Roman"/>
          <w:sz w:val="24"/>
          <w:szCs w:val="24"/>
        </w:rPr>
        <w:t>bei</w:t>
      </w:r>
      <w:r w:rsidR="00107621" w:rsidRPr="003065BE">
        <w:rPr>
          <w:rFonts w:ascii="Times New Roman" w:eastAsia="Times New Roman" w:hAnsi="Times New Roman" w:cs="Times New Roman"/>
          <w:sz w:val="24"/>
          <w:szCs w:val="24"/>
        </w:rPr>
        <w:t xml:space="preserve"> kvalifikavimo plačiau</w:t>
      </w:r>
      <w:r w:rsidR="00566B7A" w:rsidRPr="003065BE">
        <w:rPr>
          <w:rFonts w:ascii="Times New Roman" w:eastAsia="Times New Roman" w:hAnsi="Times New Roman" w:cs="Times New Roman"/>
          <w:sz w:val="24"/>
          <w:szCs w:val="24"/>
        </w:rPr>
        <w:t xml:space="preserve"> </w:t>
      </w:r>
      <w:r w:rsidR="007114DD" w:rsidRPr="003065BE">
        <w:rPr>
          <w:rFonts w:ascii="Times New Roman" w:eastAsia="Times New Roman" w:hAnsi="Times New Roman" w:cs="Times New Roman"/>
          <w:sz w:val="24"/>
          <w:szCs w:val="24"/>
        </w:rPr>
        <w:t>žr.</w:t>
      </w:r>
      <w:r w:rsidR="00716178">
        <w:rPr>
          <w:rFonts w:ascii="Times New Roman" w:eastAsia="Times New Roman" w:hAnsi="Times New Roman" w:cs="Times New Roman"/>
          <w:sz w:val="24"/>
          <w:szCs w:val="24"/>
        </w:rPr>
        <w:t> </w:t>
      </w:r>
      <w:r w:rsidR="007114DD" w:rsidRPr="003065BE">
        <w:rPr>
          <w:rFonts w:ascii="Times New Roman" w:eastAsia="Times New Roman" w:hAnsi="Times New Roman" w:cs="Times New Roman"/>
          <w:sz w:val="24"/>
          <w:szCs w:val="24"/>
        </w:rPr>
        <w:t xml:space="preserve">Lietuvos Aukščiausiojo Teismo </w:t>
      </w:r>
      <w:r w:rsidR="00EA23D4" w:rsidRPr="003065BE">
        <w:rPr>
          <w:rFonts w:ascii="Times New Roman" w:eastAsia="Times New Roman" w:hAnsi="Times New Roman" w:cs="Times New Roman"/>
          <w:sz w:val="24"/>
          <w:szCs w:val="24"/>
        </w:rPr>
        <w:t>2012</w:t>
      </w:r>
      <w:r w:rsidR="00716178">
        <w:rPr>
          <w:rFonts w:ascii="Times New Roman" w:eastAsia="Times New Roman" w:hAnsi="Times New Roman" w:cs="Times New Roman"/>
          <w:sz w:val="24"/>
          <w:szCs w:val="24"/>
        </w:rPr>
        <w:t> </w:t>
      </w:r>
      <w:r w:rsidR="00EA23D4" w:rsidRPr="003065BE">
        <w:rPr>
          <w:rFonts w:ascii="Times New Roman" w:eastAsia="Times New Roman" w:hAnsi="Times New Roman" w:cs="Times New Roman"/>
          <w:sz w:val="24"/>
          <w:szCs w:val="24"/>
        </w:rPr>
        <w:t>m. rugsėjo</w:t>
      </w:r>
      <w:r w:rsidR="00716178">
        <w:rPr>
          <w:rFonts w:ascii="Times New Roman" w:eastAsia="Times New Roman" w:hAnsi="Times New Roman" w:cs="Times New Roman"/>
          <w:sz w:val="24"/>
          <w:szCs w:val="24"/>
        </w:rPr>
        <w:t> </w:t>
      </w:r>
      <w:r w:rsidR="00EA23D4" w:rsidRPr="003065BE">
        <w:rPr>
          <w:rFonts w:ascii="Times New Roman" w:eastAsia="Times New Roman" w:hAnsi="Times New Roman" w:cs="Times New Roman"/>
          <w:sz w:val="24"/>
          <w:szCs w:val="24"/>
        </w:rPr>
        <w:t>7</w:t>
      </w:r>
      <w:r w:rsidR="00716178">
        <w:rPr>
          <w:rFonts w:ascii="Times New Roman" w:eastAsia="Times New Roman" w:hAnsi="Times New Roman" w:cs="Times New Roman"/>
          <w:sz w:val="24"/>
          <w:szCs w:val="24"/>
        </w:rPr>
        <w:t> </w:t>
      </w:r>
      <w:r w:rsidR="00EA23D4" w:rsidRPr="003065BE">
        <w:rPr>
          <w:rFonts w:ascii="Times New Roman" w:eastAsia="Times New Roman" w:hAnsi="Times New Roman" w:cs="Times New Roman"/>
          <w:sz w:val="24"/>
          <w:szCs w:val="24"/>
        </w:rPr>
        <w:t xml:space="preserve">d. </w:t>
      </w:r>
      <w:r w:rsidR="007601B7" w:rsidRPr="003065BE">
        <w:rPr>
          <w:rFonts w:ascii="Times New Roman" w:eastAsia="Times New Roman" w:hAnsi="Times New Roman" w:cs="Times New Roman"/>
          <w:sz w:val="24"/>
          <w:szCs w:val="24"/>
        </w:rPr>
        <w:t>Teismų praktikos sukčiavimo baudžiamosiose bylose (Baudžiamojo kodekso 182</w:t>
      </w:r>
      <w:r w:rsidR="00716178">
        <w:rPr>
          <w:rFonts w:ascii="Times New Roman" w:eastAsia="Times New Roman" w:hAnsi="Times New Roman" w:cs="Times New Roman"/>
          <w:sz w:val="24"/>
          <w:szCs w:val="24"/>
        </w:rPr>
        <w:t> </w:t>
      </w:r>
      <w:r w:rsidR="007601B7" w:rsidRPr="003065BE">
        <w:rPr>
          <w:rFonts w:ascii="Times New Roman" w:eastAsia="Times New Roman" w:hAnsi="Times New Roman" w:cs="Times New Roman"/>
          <w:sz w:val="24"/>
          <w:szCs w:val="24"/>
        </w:rPr>
        <w:t xml:space="preserve">straipsnis) </w:t>
      </w:r>
      <w:r w:rsidR="007114DD" w:rsidRPr="003065BE">
        <w:rPr>
          <w:rFonts w:ascii="Times New Roman" w:eastAsia="Times New Roman" w:hAnsi="Times New Roman" w:cs="Times New Roman"/>
          <w:sz w:val="24"/>
          <w:szCs w:val="24"/>
        </w:rPr>
        <w:t>apžvalgą Nr.</w:t>
      </w:r>
      <w:r w:rsidR="00716178">
        <w:rPr>
          <w:rFonts w:ascii="Times New Roman" w:eastAsia="Times New Roman" w:hAnsi="Times New Roman" w:cs="Times New Roman"/>
          <w:sz w:val="24"/>
          <w:szCs w:val="24"/>
        </w:rPr>
        <w:t> </w:t>
      </w:r>
      <w:r w:rsidR="000263AB" w:rsidRPr="003065BE">
        <w:rPr>
          <w:rFonts w:ascii="Times New Roman" w:eastAsia="Times New Roman" w:hAnsi="Times New Roman" w:cs="Times New Roman"/>
          <w:sz w:val="24"/>
          <w:szCs w:val="24"/>
        </w:rPr>
        <w:t xml:space="preserve">AB-36-1 </w:t>
      </w:r>
      <w:r w:rsidR="007114DD" w:rsidRPr="003065BE">
        <w:rPr>
          <w:rFonts w:ascii="Times New Roman" w:eastAsia="Times New Roman" w:hAnsi="Times New Roman" w:cs="Times New Roman"/>
          <w:sz w:val="24"/>
          <w:szCs w:val="24"/>
        </w:rPr>
        <w:t>(Teismų praktika Nr.</w:t>
      </w:r>
      <w:r w:rsidR="00716178">
        <w:rPr>
          <w:rFonts w:ascii="Times New Roman" w:eastAsia="Times New Roman" w:hAnsi="Times New Roman" w:cs="Times New Roman"/>
          <w:sz w:val="24"/>
          <w:szCs w:val="24"/>
        </w:rPr>
        <w:t> </w:t>
      </w:r>
      <w:r w:rsidR="00030BFB" w:rsidRPr="003065BE">
        <w:rPr>
          <w:rFonts w:ascii="Times New Roman" w:eastAsia="Times New Roman" w:hAnsi="Times New Roman" w:cs="Times New Roman"/>
          <w:sz w:val="24"/>
          <w:szCs w:val="24"/>
        </w:rPr>
        <w:t>36</w:t>
      </w:r>
      <w:r w:rsidR="007114DD" w:rsidRPr="003065BE">
        <w:rPr>
          <w:rFonts w:ascii="Times New Roman" w:eastAsia="Times New Roman" w:hAnsi="Times New Roman" w:cs="Times New Roman"/>
          <w:sz w:val="24"/>
          <w:szCs w:val="24"/>
        </w:rPr>
        <w:t>).</w:t>
      </w:r>
    </w:p>
    <w:p w14:paraId="60A5BE57" w14:textId="51C0FD3D" w:rsidR="00903640" w:rsidRPr="003065BE" w:rsidRDefault="00EB445E" w:rsidP="008F62A1">
      <w:pPr>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Kasacinės instancijos teismo praktikoje pripažįstama, kad</w:t>
      </w:r>
      <w:r w:rsidR="00AF4BC6">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 xml:space="preserve"> e</w:t>
      </w:r>
      <w:r w:rsidR="00903640" w:rsidRPr="003065BE">
        <w:rPr>
          <w:rFonts w:ascii="Times New Roman" w:eastAsia="Times New Roman" w:hAnsi="Times New Roman" w:cs="Times New Roman"/>
          <w:sz w:val="24"/>
          <w:szCs w:val="24"/>
        </w:rPr>
        <w:t>sant civilinėje teisėje įtvirtintam tyčinio bankroto institutui ir šiuo pagrindu juridinio asmens vadovui taikomoms civilinės atsakomybės priemonėms, jo neteisėtų veiksmų pripažinimas nusikalstamu bankrotu pagal BK 209</w:t>
      </w:r>
      <w:r w:rsidR="00716178">
        <w:rPr>
          <w:rFonts w:ascii="Times New Roman" w:eastAsia="Times New Roman" w:hAnsi="Times New Roman" w:cs="Times New Roman"/>
          <w:sz w:val="24"/>
          <w:szCs w:val="24"/>
        </w:rPr>
        <w:t> </w:t>
      </w:r>
      <w:r w:rsidR="00903640" w:rsidRPr="003065BE">
        <w:rPr>
          <w:rFonts w:ascii="Times New Roman" w:eastAsia="Times New Roman" w:hAnsi="Times New Roman" w:cs="Times New Roman"/>
          <w:sz w:val="24"/>
          <w:szCs w:val="24"/>
        </w:rPr>
        <w:t>straipsnį</w:t>
      </w:r>
      <w:r w:rsidR="008F62A1" w:rsidRPr="003065BE">
        <w:rPr>
          <w:rFonts w:ascii="Times New Roman" w:eastAsia="Times New Roman" w:hAnsi="Times New Roman" w:cs="Times New Roman"/>
          <w:sz w:val="24"/>
          <w:szCs w:val="24"/>
        </w:rPr>
        <w:t xml:space="preserve"> </w:t>
      </w:r>
      <w:r w:rsidR="00903640" w:rsidRPr="003065BE">
        <w:rPr>
          <w:rFonts w:ascii="Times New Roman" w:eastAsia="Times New Roman" w:hAnsi="Times New Roman" w:cs="Times New Roman"/>
          <w:sz w:val="24"/>
          <w:szCs w:val="24"/>
        </w:rPr>
        <w:t>turi būti pagrįstas išvada dėl didesnio veikos pavojingumo ir civilinės atsakomybės priemonių nepakankamumo teisingumo tikslams pasiekti</w:t>
      </w:r>
      <w:r w:rsidR="00B705D4" w:rsidRPr="003065BE">
        <w:rPr>
          <w:rFonts w:ascii="Times New Roman" w:eastAsia="Times New Roman" w:hAnsi="Times New Roman" w:cs="Times New Roman"/>
          <w:sz w:val="24"/>
          <w:szCs w:val="24"/>
        </w:rPr>
        <w:t xml:space="preserve"> (kasacinė nutart</w:t>
      </w:r>
      <w:r w:rsidR="001324DE" w:rsidRPr="003065BE">
        <w:rPr>
          <w:rFonts w:ascii="Times New Roman" w:eastAsia="Times New Roman" w:hAnsi="Times New Roman" w:cs="Times New Roman"/>
          <w:sz w:val="24"/>
          <w:szCs w:val="24"/>
        </w:rPr>
        <w:t>i</w:t>
      </w:r>
      <w:r w:rsidR="00B705D4" w:rsidRPr="003065BE">
        <w:rPr>
          <w:rFonts w:ascii="Times New Roman" w:eastAsia="Times New Roman" w:hAnsi="Times New Roman" w:cs="Times New Roman"/>
          <w:sz w:val="24"/>
          <w:szCs w:val="24"/>
        </w:rPr>
        <w:t>s baudžiamo</w:t>
      </w:r>
      <w:r w:rsidR="001324DE" w:rsidRPr="003065BE">
        <w:rPr>
          <w:rFonts w:ascii="Times New Roman" w:eastAsia="Times New Roman" w:hAnsi="Times New Roman" w:cs="Times New Roman"/>
          <w:sz w:val="24"/>
          <w:szCs w:val="24"/>
        </w:rPr>
        <w:t>j</w:t>
      </w:r>
      <w:r w:rsidR="00B705D4" w:rsidRPr="003065BE">
        <w:rPr>
          <w:rFonts w:ascii="Times New Roman" w:eastAsia="Times New Roman" w:hAnsi="Times New Roman" w:cs="Times New Roman"/>
          <w:sz w:val="24"/>
          <w:szCs w:val="24"/>
        </w:rPr>
        <w:t>o</w:t>
      </w:r>
      <w:r w:rsidR="001324DE" w:rsidRPr="003065BE">
        <w:rPr>
          <w:rFonts w:ascii="Times New Roman" w:eastAsia="Times New Roman" w:hAnsi="Times New Roman" w:cs="Times New Roman"/>
          <w:sz w:val="24"/>
          <w:szCs w:val="24"/>
        </w:rPr>
        <w:t>j</w:t>
      </w:r>
      <w:r w:rsidR="00B705D4" w:rsidRPr="003065BE">
        <w:rPr>
          <w:rFonts w:ascii="Times New Roman" w:eastAsia="Times New Roman" w:hAnsi="Times New Roman" w:cs="Times New Roman"/>
          <w:sz w:val="24"/>
          <w:szCs w:val="24"/>
        </w:rPr>
        <w:t>e bylo</w:t>
      </w:r>
      <w:r w:rsidR="001324DE" w:rsidRPr="003065BE">
        <w:rPr>
          <w:rFonts w:ascii="Times New Roman" w:eastAsia="Times New Roman" w:hAnsi="Times New Roman" w:cs="Times New Roman"/>
          <w:sz w:val="24"/>
          <w:szCs w:val="24"/>
        </w:rPr>
        <w:t>j</w:t>
      </w:r>
      <w:r w:rsidR="00B705D4" w:rsidRPr="003065BE">
        <w:rPr>
          <w:rFonts w:ascii="Times New Roman" w:eastAsia="Times New Roman" w:hAnsi="Times New Roman" w:cs="Times New Roman"/>
          <w:sz w:val="24"/>
          <w:szCs w:val="24"/>
        </w:rPr>
        <w:t>e Nr.</w:t>
      </w:r>
      <w:r w:rsidR="00716178">
        <w:rPr>
          <w:rFonts w:ascii="Times New Roman" w:eastAsia="Times New Roman" w:hAnsi="Times New Roman" w:cs="Times New Roman"/>
          <w:sz w:val="24"/>
          <w:szCs w:val="24"/>
        </w:rPr>
        <w:t> </w:t>
      </w:r>
      <w:r w:rsidR="00B705D4" w:rsidRPr="003065BE">
        <w:rPr>
          <w:rFonts w:ascii="Times New Roman" w:eastAsia="Times New Roman" w:hAnsi="Times New Roman" w:cs="Times New Roman"/>
          <w:sz w:val="24"/>
          <w:szCs w:val="24"/>
        </w:rPr>
        <w:t>2</w:t>
      </w:r>
      <w:r w:rsidR="00903640" w:rsidRPr="003065BE">
        <w:rPr>
          <w:rFonts w:ascii="Times New Roman" w:eastAsia="Times New Roman" w:hAnsi="Times New Roman" w:cs="Times New Roman"/>
          <w:sz w:val="24"/>
          <w:szCs w:val="24"/>
        </w:rPr>
        <w:t>K-157-788/2023</w:t>
      </w:r>
      <w:r w:rsidR="00B705D4" w:rsidRPr="003065BE">
        <w:rPr>
          <w:rFonts w:ascii="Times New Roman" w:eastAsia="Times New Roman" w:hAnsi="Times New Roman" w:cs="Times New Roman"/>
          <w:sz w:val="24"/>
          <w:szCs w:val="24"/>
        </w:rPr>
        <w:t>).</w:t>
      </w:r>
    </w:p>
    <w:p w14:paraId="76B5FAAE" w14:textId="670AE06D" w:rsidR="004846C1" w:rsidRPr="003065BE" w:rsidRDefault="00CB0F3A" w:rsidP="00954AD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28318F" w:rsidRPr="003065BE">
        <w:rPr>
          <w:rFonts w:ascii="Times New Roman" w:eastAsia="Times New Roman" w:hAnsi="Times New Roman" w:cs="Times New Roman"/>
          <w:sz w:val="24"/>
          <w:szCs w:val="24"/>
        </w:rPr>
        <w:t>usikalstamas bankrotas yra baudžiamosios teisės kategorija</w:t>
      </w:r>
      <w:r w:rsidR="00716178">
        <w:rPr>
          <w:rFonts w:ascii="Times New Roman" w:eastAsia="Times New Roman" w:hAnsi="Times New Roman" w:cs="Times New Roman"/>
          <w:sz w:val="24"/>
          <w:szCs w:val="24"/>
        </w:rPr>
        <w:t> </w:t>
      </w:r>
      <w:r w:rsidR="002518D2">
        <w:rPr>
          <w:rFonts w:ascii="Times New Roman" w:eastAsia="Times New Roman" w:hAnsi="Times New Roman" w:cs="Times New Roman"/>
          <w:sz w:val="24"/>
          <w:szCs w:val="24"/>
        </w:rPr>
        <w:t>‒ t</w:t>
      </w:r>
      <w:r w:rsidR="0028318F" w:rsidRPr="003065BE">
        <w:rPr>
          <w:rFonts w:ascii="Times New Roman" w:eastAsia="Times New Roman" w:hAnsi="Times New Roman" w:cs="Times New Roman"/>
          <w:sz w:val="24"/>
          <w:szCs w:val="24"/>
        </w:rPr>
        <w:t xml:space="preserve">a aplinkybė, kad civiline tvarka bankroto bylą nagrinėjęs teismas nenustato tyčinio bankroto požymių, neužkerta kelio vėliau bylą nagrinėti baudžiamojo proceso tvarka ir pripažinti, jog bankrotas buvo </w:t>
      </w:r>
      <w:r w:rsidR="00526A0C">
        <w:rPr>
          <w:rFonts w:ascii="Times New Roman" w:eastAsia="Times New Roman" w:hAnsi="Times New Roman" w:cs="Times New Roman"/>
          <w:sz w:val="24"/>
          <w:szCs w:val="24"/>
        </w:rPr>
        <w:t>nusikalstama</w:t>
      </w:r>
      <w:r w:rsidR="0028318F" w:rsidRPr="003065BE">
        <w:rPr>
          <w:rFonts w:ascii="Times New Roman" w:eastAsia="Times New Roman" w:hAnsi="Times New Roman" w:cs="Times New Roman"/>
          <w:sz w:val="24"/>
          <w:szCs w:val="24"/>
        </w:rPr>
        <w:t xml:space="preserve">s. Atkreiptinas dėmesys, kad bankroto procesas civilinėje teisėje ne visais atvejais sudaro galimybes nustatyti visas šiam klausimui </w:t>
      </w:r>
      <w:r w:rsidR="0073153C" w:rsidRPr="003065BE">
        <w:rPr>
          <w:rFonts w:ascii="Times New Roman" w:eastAsia="Times New Roman" w:hAnsi="Times New Roman" w:cs="Times New Roman"/>
          <w:sz w:val="24"/>
          <w:szCs w:val="24"/>
        </w:rPr>
        <w:t xml:space="preserve">teisingai </w:t>
      </w:r>
      <w:r w:rsidR="0028318F" w:rsidRPr="003065BE">
        <w:rPr>
          <w:rFonts w:ascii="Times New Roman" w:eastAsia="Times New Roman" w:hAnsi="Times New Roman" w:cs="Times New Roman"/>
          <w:sz w:val="24"/>
          <w:szCs w:val="24"/>
        </w:rPr>
        <w:t xml:space="preserve">išspręsti </w:t>
      </w:r>
      <w:r w:rsidR="0073153C" w:rsidRPr="00355EEC">
        <w:rPr>
          <w:rFonts w:ascii="Times New Roman" w:eastAsia="Times New Roman" w:hAnsi="Times New Roman" w:cs="Times New Roman"/>
          <w:sz w:val="24"/>
          <w:szCs w:val="24"/>
        </w:rPr>
        <w:t>reikšmingas</w:t>
      </w:r>
      <w:r w:rsidR="0073153C">
        <w:rPr>
          <w:rFonts w:ascii="Times New Roman" w:eastAsia="Times New Roman" w:hAnsi="Times New Roman" w:cs="Times New Roman"/>
          <w:sz w:val="24"/>
          <w:szCs w:val="24"/>
        </w:rPr>
        <w:t xml:space="preserve"> </w:t>
      </w:r>
      <w:r w:rsidR="0028318F" w:rsidRPr="003065BE">
        <w:rPr>
          <w:rFonts w:ascii="Times New Roman" w:eastAsia="Times New Roman" w:hAnsi="Times New Roman" w:cs="Times New Roman"/>
          <w:sz w:val="24"/>
          <w:szCs w:val="24"/>
        </w:rPr>
        <w:t xml:space="preserve">bylos aplinkybes, </w:t>
      </w:r>
      <w:r w:rsidR="0073153C" w:rsidRPr="00355EEC">
        <w:rPr>
          <w:rFonts w:ascii="Times New Roman" w:eastAsia="Times New Roman" w:hAnsi="Times New Roman" w:cs="Times New Roman"/>
          <w:sz w:val="24"/>
          <w:szCs w:val="24"/>
        </w:rPr>
        <w:t>o</w:t>
      </w:r>
      <w:r w:rsidR="0073153C" w:rsidRPr="003065BE">
        <w:rPr>
          <w:rFonts w:ascii="Times New Roman" w:eastAsia="Times New Roman" w:hAnsi="Times New Roman" w:cs="Times New Roman"/>
          <w:sz w:val="24"/>
          <w:szCs w:val="24"/>
        </w:rPr>
        <w:t xml:space="preserve"> </w:t>
      </w:r>
      <w:r w:rsidR="0028318F" w:rsidRPr="003065BE">
        <w:rPr>
          <w:rFonts w:ascii="Times New Roman" w:eastAsia="Times New Roman" w:hAnsi="Times New Roman" w:cs="Times New Roman"/>
          <w:sz w:val="24"/>
          <w:szCs w:val="24"/>
        </w:rPr>
        <w:t>tokias galimybes turi teismas, nagrinėjantis bylą baudžiamojo proceso tvarka</w:t>
      </w:r>
      <w:r w:rsidR="00420C73" w:rsidRPr="003065BE">
        <w:rPr>
          <w:rFonts w:ascii="Times New Roman" w:eastAsia="Times New Roman" w:hAnsi="Times New Roman" w:cs="Times New Roman"/>
          <w:sz w:val="24"/>
          <w:szCs w:val="24"/>
        </w:rPr>
        <w:t xml:space="preserve"> (kasacinės nutartys baudžiamosiose bylose Nr.</w:t>
      </w:r>
      <w:r w:rsidR="00716178">
        <w:rPr>
          <w:rFonts w:ascii="Times New Roman" w:eastAsia="Times New Roman" w:hAnsi="Times New Roman" w:cs="Times New Roman"/>
          <w:sz w:val="24"/>
          <w:szCs w:val="24"/>
        </w:rPr>
        <w:t> </w:t>
      </w:r>
      <w:r w:rsidR="00AD02FD" w:rsidRPr="003065BE">
        <w:rPr>
          <w:rFonts w:ascii="Times New Roman" w:eastAsia="Times New Roman" w:hAnsi="Times New Roman" w:cs="Times New Roman"/>
          <w:sz w:val="24"/>
          <w:szCs w:val="24"/>
        </w:rPr>
        <w:t xml:space="preserve">2K-576/2011, </w:t>
      </w:r>
      <w:r w:rsidR="0028318F" w:rsidRPr="003065BE">
        <w:rPr>
          <w:rFonts w:ascii="Times New Roman" w:eastAsia="Times New Roman" w:hAnsi="Times New Roman" w:cs="Times New Roman"/>
          <w:sz w:val="24"/>
          <w:szCs w:val="24"/>
        </w:rPr>
        <w:t>2K-358/2014</w:t>
      </w:r>
      <w:r w:rsidR="00420C73" w:rsidRPr="003065BE">
        <w:rPr>
          <w:rFonts w:ascii="Times New Roman" w:eastAsia="Times New Roman" w:hAnsi="Times New Roman" w:cs="Times New Roman"/>
          <w:sz w:val="24"/>
          <w:szCs w:val="24"/>
        </w:rPr>
        <w:t>).</w:t>
      </w:r>
      <w:r w:rsidR="00C5089B" w:rsidRPr="003065BE">
        <w:rPr>
          <w:rFonts w:ascii="Times New Roman" w:eastAsia="Times New Roman" w:hAnsi="Times New Roman" w:cs="Times New Roman"/>
          <w:sz w:val="24"/>
          <w:szCs w:val="24"/>
        </w:rPr>
        <w:t xml:space="preserve"> </w:t>
      </w:r>
    </w:p>
    <w:p w14:paraId="2D3C2DD1" w14:textId="7A93F794" w:rsidR="00CC7D1D" w:rsidRDefault="00C5089B" w:rsidP="00AE0688">
      <w:pPr>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 xml:space="preserve">Kita vertus, ne kiekvienas teismo pripažintas tyčinio bankroto atvejis kartu reiškia ir </w:t>
      </w:r>
      <w:r w:rsidR="0071474F" w:rsidRPr="003065BE">
        <w:rPr>
          <w:rFonts w:ascii="Times New Roman" w:eastAsia="Times New Roman" w:hAnsi="Times New Roman" w:cs="Times New Roman"/>
          <w:sz w:val="24"/>
          <w:szCs w:val="24"/>
        </w:rPr>
        <w:t>nusikalt</w:t>
      </w:r>
      <w:r w:rsidR="0071474F">
        <w:rPr>
          <w:rFonts w:ascii="Times New Roman" w:eastAsia="Times New Roman" w:hAnsi="Times New Roman" w:cs="Times New Roman"/>
          <w:sz w:val="24"/>
          <w:szCs w:val="24"/>
        </w:rPr>
        <w:t>i</w:t>
      </w:r>
      <w:r w:rsidR="0071474F" w:rsidRPr="003065BE">
        <w:rPr>
          <w:rFonts w:ascii="Times New Roman" w:eastAsia="Times New Roman" w:hAnsi="Times New Roman" w:cs="Times New Roman"/>
          <w:sz w:val="24"/>
          <w:szCs w:val="24"/>
        </w:rPr>
        <w:t>mo</w:t>
      </w:r>
      <w:r w:rsidRPr="003065BE">
        <w:rPr>
          <w:rFonts w:ascii="Times New Roman" w:eastAsia="Times New Roman" w:hAnsi="Times New Roman" w:cs="Times New Roman"/>
          <w:sz w:val="24"/>
          <w:szCs w:val="24"/>
        </w:rPr>
        <w:t>, nustatyto BK 209</w:t>
      </w:r>
      <w:r w:rsidR="00716178">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straipsnyje, padarymą</w:t>
      </w:r>
      <w:r w:rsidR="00F0245E" w:rsidRPr="003065BE">
        <w:rPr>
          <w:rFonts w:ascii="Times New Roman" w:eastAsia="Times New Roman" w:hAnsi="Times New Roman" w:cs="Times New Roman"/>
          <w:sz w:val="24"/>
          <w:szCs w:val="24"/>
        </w:rPr>
        <w:t>.</w:t>
      </w:r>
      <w:r w:rsidR="00AE0688" w:rsidRPr="003065BE">
        <w:rPr>
          <w:rFonts w:ascii="Times New Roman" w:eastAsia="Times New Roman" w:hAnsi="Times New Roman" w:cs="Times New Roman"/>
          <w:sz w:val="24"/>
          <w:szCs w:val="24"/>
        </w:rPr>
        <w:t xml:space="preserve"> Civilinėje teisėje įrodinėjimo procesas gali būti pagrįstas kaltės prezumpcija, pvz., civilinėje byloje nustačius, kad atsakovas atliko neteisėtus veiksmus, lėmusius žalos (nuostolių) atsiradimą, jo kaltė preziumuojama (Lietuvos Respublikos civilinio kodekso 6.248</w:t>
      </w:r>
      <w:r w:rsidR="00716178">
        <w:rPr>
          <w:rFonts w:ascii="Times New Roman" w:eastAsia="Times New Roman" w:hAnsi="Times New Roman" w:cs="Times New Roman"/>
          <w:sz w:val="24"/>
          <w:szCs w:val="24"/>
        </w:rPr>
        <w:t> </w:t>
      </w:r>
      <w:r w:rsidR="00AE0688" w:rsidRPr="003065BE">
        <w:rPr>
          <w:rFonts w:ascii="Times New Roman" w:eastAsia="Times New Roman" w:hAnsi="Times New Roman" w:cs="Times New Roman"/>
          <w:sz w:val="24"/>
          <w:szCs w:val="24"/>
        </w:rPr>
        <w:t>straipsnio 1</w:t>
      </w:r>
      <w:r w:rsidR="00716178">
        <w:rPr>
          <w:rFonts w:ascii="Times New Roman" w:eastAsia="Times New Roman" w:hAnsi="Times New Roman" w:cs="Times New Roman"/>
          <w:sz w:val="24"/>
          <w:szCs w:val="24"/>
        </w:rPr>
        <w:t> </w:t>
      </w:r>
      <w:r w:rsidR="00AE0688" w:rsidRPr="003065BE">
        <w:rPr>
          <w:rFonts w:ascii="Times New Roman" w:eastAsia="Times New Roman" w:hAnsi="Times New Roman" w:cs="Times New Roman"/>
          <w:sz w:val="24"/>
          <w:szCs w:val="24"/>
        </w:rPr>
        <w:t>dalis). Tačiau įrodinėjant nusikalstamo bankroto (BK 209</w:t>
      </w:r>
      <w:r w:rsidR="00716178">
        <w:rPr>
          <w:rFonts w:ascii="Times New Roman" w:eastAsia="Times New Roman" w:hAnsi="Times New Roman" w:cs="Times New Roman"/>
          <w:sz w:val="24"/>
          <w:szCs w:val="24"/>
        </w:rPr>
        <w:t> </w:t>
      </w:r>
      <w:r w:rsidR="00AE0688" w:rsidRPr="003065BE">
        <w:rPr>
          <w:rFonts w:ascii="Times New Roman" w:eastAsia="Times New Roman" w:hAnsi="Times New Roman" w:cs="Times New Roman"/>
          <w:sz w:val="24"/>
          <w:szCs w:val="24"/>
        </w:rPr>
        <w:t xml:space="preserve">straipsnis) požymius, </w:t>
      </w:r>
      <w:r w:rsidR="00E3419B">
        <w:rPr>
          <w:rFonts w:ascii="Times New Roman" w:eastAsia="Times New Roman" w:hAnsi="Times New Roman" w:cs="Times New Roman"/>
          <w:sz w:val="24"/>
          <w:szCs w:val="24"/>
        </w:rPr>
        <w:t>taikant</w:t>
      </w:r>
      <w:r w:rsidR="00AE0688" w:rsidRPr="003065BE">
        <w:rPr>
          <w:rFonts w:ascii="Times New Roman" w:eastAsia="Times New Roman" w:hAnsi="Times New Roman" w:cs="Times New Roman"/>
          <w:sz w:val="24"/>
          <w:szCs w:val="24"/>
        </w:rPr>
        <w:t xml:space="preserve"> baudžiamosios teisės ir baudžiamojo proceso princip</w:t>
      </w:r>
      <w:r w:rsidR="00E3419B">
        <w:rPr>
          <w:rFonts w:ascii="Times New Roman" w:eastAsia="Times New Roman" w:hAnsi="Times New Roman" w:cs="Times New Roman"/>
          <w:sz w:val="24"/>
          <w:szCs w:val="24"/>
        </w:rPr>
        <w:t>u</w:t>
      </w:r>
      <w:r w:rsidR="00AE0688" w:rsidRPr="003065BE">
        <w:rPr>
          <w:rFonts w:ascii="Times New Roman" w:eastAsia="Times New Roman" w:hAnsi="Times New Roman" w:cs="Times New Roman"/>
          <w:sz w:val="24"/>
          <w:szCs w:val="24"/>
        </w:rPr>
        <w:t>s, toki</w:t>
      </w:r>
      <w:r w:rsidR="006A3982">
        <w:rPr>
          <w:rFonts w:ascii="Times New Roman" w:eastAsia="Times New Roman" w:hAnsi="Times New Roman" w:cs="Times New Roman"/>
          <w:sz w:val="24"/>
          <w:szCs w:val="24"/>
        </w:rPr>
        <w:t>a</w:t>
      </w:r>
      <w:r w:rsidR="00AE0688" w:rsidRPr="003065BE">
        <w:rPr>
          <w:rFonts w:ascii="Times New Roman" w:eastAsia="Times New Roman" w:hAnsi="Times New Roman" w:cs="Times New Roman"/>
          <w:sz w:val="24"/>
          <w:szCs w:val="24"/>
        </w:rPr>
        <w:t xml:space="preserve"> prezumpcij</w:t>
      </w:r>
      <w:r w:rsidR="006A3982">
        <w:rPr>
          <w:rFonts w:ascii="Times New Roman" w:eastAsia="Times New Roman" w:hAnsi="Times New Roman" w:cs="Times New Roman"/>
          <w:sz w:val="24"/>
          <w:szCs w:val="24"/>
        </w:rPr>
        <w:t>a</w:t>
      </w:r>
      <w:r w:rsidR="00AE0688" w:rsidRPr="003065BE">
        <w:rPr>
          <w:rFonts w:ascii="Times New Roman" w:eastAsia="Times New Roman" w:hAnsi="Times New Roman" w:cs="Times New Roman"/>
          <w:sz w:val="24"/>
          <w:szCs w:val="24"/>
        </w:rPr>
        <w:t xml:space="preserve"> remtis negalima </w:t>
      </w:r>
      <w:r w:rsidRPr="003065BE">
        <w:rPr>
          <w:rFonts w:ascii="Times New Roman" w:eastAsia="Times New Roman" w:hAnsi="Times New Roman" w:cs="Times New Roman"/>
          <w:sz w:val="24"/>
          <w:szCs w:val="24"/>
        </w:rPr>
        <w:t>(kasacinė nutartis baudžiamojoje byloje Nr.</w:t>
      </w:r>
      <w:r w:rsidR="00716178">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2K-157-788/2023).</w:t>
      </w:r>
    </w:p>
    <w:p w14:paraId="323692C7" w14:textId="77777777" w:rsidR="00D9271E" w:rsidRDefault="00D9271E" w:rsidP="00AE0688">
      <w:pPr>
        <w:spacing w:after="0" w:line="240" w:lineRule="auto"/>
        <w:ind w:firstLine="851"/>
        <w:jc w:val="both"/>
        <w:rPr>
          <w:rFonts w:ascii="Times New Roman" w:eastAsia="Times New Roman" w:hAnsi="Times New Roman" w:cs="Times New Roman"/>
          <w:sz w:val="24"/>
          <w:szCs w:val="24"/>
        </w:rPr>
      </w:pPr>
    </w:p>
    <w:p w14:paraId="73866A7A" w14:textId="77777777" w:rsidR="00D9271E" w:rsidRDefault="00D9271E" w:rsidP="00AE0688">
      <w:pPr>
        <w:spacing w:after="0" w:line="240" w:lineRule="auto"/>
        <w:ind w:firstLine="851"/>
        <w:jc w:val="both"/>
        <w:rPr>
          <w:rFonts w:ascii="Times New Roman" w:eastAsia="Times New Roman" w:hAnsi="Times New Roman" w:cs="Times New Roman"/>
          <w:sz w:val="24"/>
          <w:szCs w:val="24"/>
        </w:rPr>
      </w:pPr>
    </w:p>
    <w:p w14:paraId="25524D5B" w14:textId="77777777" w:rsidR="00D9271E" w:rsidRDefault="00D9271E" w:rsidP="00AE0688">
      <w:pPr>
        <w:spacing w:after="0" w:line="240" w:lineRule="auto"/>
        <w:ind w:firstLine="851"/>
        <w:jc w:val="both"/>
        <w:rPr>
          <w:rFonts w:ascii="Times New Roman" w:eastAsia="Times New Roman" w:hAnsi="Times New Roman" w:cs="Times New Roman"/>
          <w:sz w:val="24"/>
          <w:szCs w:val="24"/>
        </w:rPr>
      </w:pPr>
    </w:p>
    <w:p w14:paraId="60F0C0CD" w14:textId="77777777" w:rsidR="00D9271E" w:rsidRPr="003065BE" w:rsidRDefault="00D9271E" w:rsidP="00AE0688">
      <w:pPr>
        <w:spacing w:after="0" w:line="240" w:lineRule="auto"/>
        <w:ind w:firstLine="851"/>
        <w:jc w:val="both"/>
        <w:rPr>
          <w:rFonts w:ascii="Times New Roman" w:eastAsia="Times New Roman" w:hAnsi="Times New Roman" w:cs="Times New Roman"/>
          <w:sz w:val="24"/>
          <w:szCs w:val="24"/>
        </w:rPr>
      </w:pPr>
    </w:p>
    <w:p w14:paraId="02C35F5B" w14:textId="77777777" w:rsidR="006B6D27" w:rsidRPr="00E7133D" w:rsidRDefault="006B6D27" w:rsidP="001137B1">
      <w:pPr>
        <w:spacing w:after="0" w:line="240" w:lineRule="auto"/>
        <w:ind w:firstLine="851"/>
        <w:jc w:val="both"/>
        <w:rPr>
          <w:rFonts w:ascii="Times New Roman" w:eastAsia="Times New Roman" w:hAnsi="Times New Roman" w:cs="Times New Roman"/>
          <w:color w:val="FF0000"/>
          <w:sz w:val="24"/>
          <w:szCs w:val="24"/>
        </w:rPr>
      </w:pPr>
    </w:p>
    <w:p w14:paraId="652C1EF4" w14:textId="6D7D1CFE" w:rsidR="00DB0B08" w:rsidRPr="00D50774" w:rsidRDefault="0057216E" w:rsidP="0057216E">
      <w:pPr>
        <w:pStyle w:val="Heading2"/>
        <w:rPr>
          <w:rFonts w:cs="Times New Roman"/>
          <w:szCs w:val="24"/>
        </w:rPr>
      </w:pPr>
      <w:bookmarkStart w:id="95" w:name="_Toc170217408"/>
      <w:r w:rsidRPr="006424DA">
        <w:rPr>
          <w:rFonts w:cs="Times New Roman"/>
          <w:szCs w:val="24"/>
        </w:rPr>
        <w:lastRenderedPageBreak/>
        <w:t xml:space="preserve">5. </w:t>
      </w:r>
      <w:r w:rsidR="00ED062F" w:rsidRPr="006424DA">
        <w:rPr>
          <w:rFonts w:cs="Times New Roman"/>
          <w:szCs w:val="24"/>
        </w:rPr>
        <w:t xml:space="preserve">Komercinės paslapties atskleidimas </w:t>
      </w:r>
      <w:r w:rsidR="00DB0B08" w:rsidRPr="00D50774">
        <w:rPr>
          <w:rFonts w:cs="Times New Roman"/>
          <w:szCs w:val="24"/>
        </w:rPr>
        <w:t>(BK</w:t>
      </w:r>
      <w:r w:rsidR="00716178">
        <w:rPr>
          <w:rFonts w:cs="Times New Roman"/>
          <w:szCs w:val="24"/>
        </w:rPr>
        <w:t> </w:t>
      </w:r>
      <w:r w:rsidR="00DB0B08" w:rsidRPr="00D50774">
        <w:rPr>
          <w:rFonts w:cs="Times New Roman"/>
          <w:szCs w:val="24"/>
        </w:rPr>
        <w:t>2</w:t>
      </w:r>
      <w:r w:rsidR="00ED062F" w:rsidRPr="00D50774">
        <w:rPr>
          <w:rFonts w:cs="Times New Roman"/>
          <w:szCs w:val="24"/>
        </w:rPr>
        <w:t>11</w:t>
      </w:r>
      <w:r w:rsidR="00716178">
        <w:rPr>
          <w:rFonts w:cs="Times New Roman"/>
          <w:szCs w:val="24"/>
        </w:rPr>
        <w:t> </w:t>
      </w:r>
      <w:r w:rsidR="00DB0B08" w:rsidRPr="00D50774">
        <w:rPr>
          <w:rFonts w:cs="Times New Roman"/>
          <w:szCs w:val="24"/>
        </w:rPr>
        <w:t>straipsnis)</w:t>
      </w:r>
      <w:bookmarkEnd w:id="95"/>
    </w:p>
    <w:p w14:paraId="55734530" w14:textId="77777777" w:rsidR="00ED062F" w:rsidRPr="00D50774" w:rsidRDefault="00ED062F" w:rsidP="00ED062F">
      <w:pPr>
        <w:pStyle w:val="Heading2"/>
        <w:rPr>
          <w:rFonts w:cs="Times New Roman"/>
          <w:szCs w:val="24"/>
        </w:rPr>
      </w:pPr>
    </w:p>
    <w:p w14:paraId="3B273057" w14:textId="21B019EB" w:rsidR="00DB0B08" w:rsidRPr="00E7133D" w:rsidRDefault="009F6E20" w:rsidP="00ED062F">
      <w:pPr>
        <w:pStyle w:val="Heading2"/>
        <w:rPr>
          <w:rFonts w:cs="Times New Roman"/>
          <w:szCs w:val="24"/>
        </w:rPr>
      </w:pPr>
      <w:bookmarkStart w:id="96" w:name="_Toc170217409"/>
      <w:r w:rsidRPr="00E7133D">
        <w:rPr>
          <w:rFonts w:cs="Times New Roman"/>
          <w:szCs w:val="24"/>
        </w:rPr>
        <w:t>5</w:t>
      </w:r>
      <w:r w:rsidR="00DB0B08" w:rsidRPr="00E7133D">
        <w:rPr>
          <w:rFonts w:cs="Times New Roman"/>
          <w:szCs w:val="24"/>
        </w:rPr>
        <w:t>.1. Objektyvieji požymiai</w:t>
      </w:r>
      <w:bookmarkStart w:id="97" w:name="psl40"/>
      <w:bookmarkEnd w:id="96"/>
      <w:bookmarkEnd w:id="97"/>
    </w:p>
    <w:p w14:paraId="589493F4" w14:textId="77777777" w:rsidR="00ED062F" w:rsidRPr="00E7133D" w:rsidRDefault="00ED062F" w:rsidP="00ED062F">
      <w:pPr>
        <w:spacing w:after="0" w:line="240" w:lineRule="auto"/>
      </w:pPr>
    </w:p>
    <w:p w14:paraId="4066D8C6" w14:textId="35CD70B6" w:rsidR="00516495" w:rsidRPr="00E7133D" w:rsidRDefault="009F6E20" w:rsidP="00516495">
      <w:pPr>
        <w:pStyle w:val="Heading3"/>
        <w:rPr>
          <w:rFonts w:ascii="Times New Roman" w:hAnsi="Times New Roman" w:cs="Times New Roman"/>
          <w:b/>
          <w:color w:val="auto"/>
        </w:rPr>
      </w:pPr>
      <w:bookmarkStart w:id="98" w:name="_Toc170217410"/>
      <w:r w:rsidRPr="00E7133D">
        <w:rPr>
          <w:rFonts w:ascii="Times New Roman" w:hAnsi="Times New Roman" w:cs="Times New Roman"/>
          <w:b/>
          <w:color w:val="auto"/>
        </w:rPr>
        <w:t>5</w:t>
      </w:r>
      <w:r w:rsidR="00516495" w:rsidRPr="00E7133D">
        <w:rPr>
          <w:rFonts w:ascii="Times New Roman" w:hAnsi="Times New Roman" w:cs="Times New Roman"/>
          <w:b/>
          <w:color w:val="auto"/>
        </w:rPr>
        <w:t xml:space="preserve">.1.1. </w:t>
      </w:r>
      <w:r w:rsidR="00FD75C9" w:rsidRPr="00E7133D">
        <w:rPr>
          <w:rFonts w:ascii="Times New Roman" w:hAnsi="Times New Roman" w:cs="Times New Roman"/>
          <w:b/>
          <w:color w:val="auto"/>
        </w:rPr>
        <w:t>Komercine paslaptimi laikomos informacijos atskleidimas</w:t>
      </w:r>
      <w:bookmarkEnd w:id="98"/>
    </w:p>
    <w:p w14:paraId="4496E7E4" w14:textId="77777777" w:rsidR="00516495" w:rsidRPr="00E7133D" w:rsidRDefault="00516495" w:rsidP="00516495">
      <w:pPr>
        <w:spacing w:after="0" w:line="240" w:lineRule="auto"/>
        <w:ind w:firstLine="851"/>
        <w:jc w:val="both"/>
        <w:rPr>
          <w:rFonts w:ascii="Times New Roman" w:hAnsi="Times New Roman" w:cs="Times New Roman"/>
          <w:b/>
          <w:bCs/>
          <w:color w:val="FF0000"/>
          <w:sz w:val="24"/>
          <w:szCs w:val="24"/>
        </w:rPr>
      </w:pPr>
    </w:p>
    <w:p w14:paraId="573DEC78" w14:textId="6902E62F" w:rsidR="008D2EF6" w:rsidRPr="003065BE" w:rsidRDefault="00751BB6" w:rsidP="008D66E0">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BK 211</w:t>
      </w:r>
      <w:r w:rsidR="00716178">
        <w:rPr>
          <w:rFonts w:ascii="Times New Roman" w:hAnsi="Times New Roman" w:cs="Times New Roman"/>
          <w:sz w:val="24"/>
          <w:szCs w:val="24"/>
        </w:rPr>
        <w:t> </w:t>
      </w:r>
      <w:r w:rsidRPr="003065BE">
        <w:rPr>
          <w:rFonts w:ascii="Times New Roman" w:hAnsi="Times New Roman" w:cs="Times New Roman"/>
          <w:sz w:val="24"/>
          <w:szCs w:val="24"/>
        </w:rPr>
        <w:t xml:space="preserve">straipsnyje nurodyto </w:t>
      </w:r>
      <w:r w:rsidR="00493649" w:rsidRPr="003065BE">
        <w:rPr>
          <w:rFonts w:ascii="Times New Roman" w:eastAsia="Times New Roman" w:hAnsi="Times New Roman" w:cs="Times New Roman"/>
          <w:sz w:val="24"/>
          <w:szCs w:val="24"/>
        </w:rPr>
        <w:t>nusikalt</w:t>
      </w:r>
      <w:r w:rsidR="00493649">
        <w:rPr>
          <w:rFonts w:ascii="Times New Roman" w:eastAsia="Times New Roman" w:hAnsi="Times New Roman" w:cs="Times New Roman"/>
          <w:sz w:val="24"/>
          <w:szCs w:val="24"/>
        </w:rPr>
        <w:t>i</w:t>
      </w:r>
      <w:r w:rsidR="00493649" w:rsidRPr="003065BE">
        <w:rPr>
          <w:rFonts w:ascii="Times New Roman" w:eastAsia="Times New Roman" w:hAnsi="Times New Roman" w:cs="Times New Roman"/>
          <w:sz w:val="24"/>
          <w:szCs w:val="24"/>
        </w:rPr>
        <w:t>mo</w:t>
      </w:r>
      <w:r w:rsidR="00493649" w:rsidRPr="003065BE">
        <w:rPr>
          <w:rFonts w:ascii="Times New Roman" w:hAnsi="Times New Roman" w:cs="Times New Roman"/>
          <w:sz w:val="24"/>
          <w:szCs w:val="24"/>
        </w:rPr>
        <w:t xml:space="preserve"> </w:t>
      </w:r>
      <w:r w:rsidR="00516495" w:rsidRPr="003065BE">
        <w:rPr>
          <w:rFonts w:ascii="Times New Roman" w:hAnsi="Times New Roman" w:cs="Times New Roman"/>
          <w:sz w:val="24"/>
          <w:szCs w:val="24"/>
        </w:rPr>
        <w:t xml:space="preserve">dalykas – </w:t>
      </w:r>
      <w:r w:rsidRPr="003065BE">
        <w:rPr>
          <w:rFonts w:ascii="Times New Roman" w:hAnsi="Times New Roman" w:cs="Times New Roman"/>
          <w:sz w:val="24"/>
          <w:szCs w:val="24"/>
        </w:rPr>
        <w:t>komercine paslaptimi laikoma informacija</w:t>
      </w:r>
      <w:r w:rsidR="00F9121A" w:rsidRPr="003065BE">
        <w:rPr>
          <w:rFonts w:ascii="Times New Roman" w:hAnsi="Times New Roman" w:cs="Times New Roman"/>
          <w:sz w:val="24"/>
          <w:szCs w:val="24"/>
        </w:rPr>
        <w:t xml:space="preserve"> </w:t>
      </w:r>
      <w:r w:rsidR="00516495" w:rsidRPr="003065BE">
        <w:rPr>
          <w:rFonts w:ascii="Times New Roman" w:hAnsi="Times New Roman" w:cs="Times New Roman"/>
          <w:sz w:val="24"/>
          <w:szCs w:val="24"/>
        </w:rPr>
        <w:t>(kasacinės nutartys baudžiamosiose bylose Nr. </w:t>
      </w:r>
      <w:r w:rsidR="00EF41AF" w:rsidRPr="003065BE">
        <w:rPr>
          <w:rFonts w:ascii="Times New Roman" w:hAnsi="Times New Roman" w:cs="Times New Roman"/>
          <w:sz w:val="24"/>
          <w:szCs w:val="24"/>
        </w:rPr>
        <w:t xml:space="preserve">2K-402-677/2015, </w:t>
      </w:r>
      <w:r w:rsidR="007A1EBC" w:rsidRPr="003065BE">
        <w:rPr>
          <w:rFonts w:ascii="Times New Roman" w:hAnsi="Times New Roman" w:cs="Times New Roman"/>
          <w:sz w:val="24"/>
          <w:szCs w:val="24"/>
        </w:rPr>
        <w:t>2K-101-628/2018</w:t>
      </w:r>
      <w:r w:rsidR="008B4D8C">
        <w:rPr>
          <w:rFonts w:ascii="Times New Roman" w:hAnsi="Times New Roman" w:cs="Times New Roman"/>
          <w:sz w:val="24"/>
          <w:szCs w:val="24"/>
        </w:rPr>
        <w:t xml:space="preserve">, </w:t>
      </w:r>
      <w:r w:rsidR="008B4D8C" w:rsidRPr="008B4D8C">
        <w:rPr>
          <w:rFonts w:ascii="Times New Roman" w:hAnsi="Times New Roman" w:cs="Times New Roman"/>
          <w:sz w:val="24"/>
          <w:szCs w:val="24"/>
        </w:rPr>
        <w:t>2K-34-1073/2024</w:t>
      </w:r>
      <w:r w:rsidR="00516495" w:rsidRPr="003065BE">
        <w:rPr>
          <w:rFonts w:ascii="Times New Roman" w:hAnsi="Times New Roman" w:cs="Times New Roman"/>
          <w:sz w:val="24"/>
          <w:szCs w:val="24"/>
        </w:rPr>
        <w:t>).</w:t>
      </w:r>
    </w:p>
    <w:p w14:paraId="43EA8015" w14:textId="275091FC" w:rsidR="008D66E0" w:rsidRPr="00E7133D" w:rsidRDefault="00784E7D" w:rsidP="008D66E0">
      <w:pPr>
        <w:spacing w:after="0" w:line="240" w:lineRule="auto"/>
        <w:ind w:firstLine="851"/>
        <w:jc w:val="both"/>
        <w:rPr>
          <w:rFonts w:ascii="Times New Roman" w:hAnsi="Times New Roman" w:cs="Times New Roman"/>
          <w:color w:val="FF0000"/>
          <w:sz w:val="24"/>
          <w:szCs w:val="24"/>
        </w:rPr>
      </w:pPr>
      <w:r w:rsidRPr="003065BE">
        <w:rPr>
          <w:rFonts w:ascii="Times New Roman" w:hAnsi="Times New Roman" w:cs="Times New Roman"/>
          <w:sz w:val="24"/>
          <w:szCs w:val="24"/>
        </w:rPr>
        <w:t>Įstatymų leidėjas baudžiamojo įstatymo normomis neapibrėžia, kokia informacija laikytina komercine paslaptimi</w:t>
      </w:r>
      <w:r w:rsidR="007D136A" w:rsidRPr="003065BE">
        <w:rPr>
          <w:rFonts w:ascii="Times New Roman" w:hAnsi="Times New Roman" w:cs="Times New Roman"/>
          <w:sz w:val="24"/>
          <w:szCs w:val="24"/>
        </w:rPr>
        <w:t xml:space="preserve"> (kasacinė nutart</w:t>
      </w:r>
      <w:r w:rsidR="00EB239E" w:rsidRPr="003065BE">
        <w:rPr>
          <w:rFonts w:ascii="Times New Roman" w:hAnsi="Times New Roman" w:cs="Times New Roman"/>
          <w:sz w:val="24"/>
          <w:szCs w:val="24"/>
        </w:rPr>
        <w:t>i</w:t>
      </w:r>
      <w:r w:rsidR="007D136A" w:rsidRPr="003065BE">
        <w:rPr>
          <w:rFonts w:ascii="Times New Roman" w:hAnsi="Times New Roman" w:cs="Times New Roman"/>
          <w:sz w:val="24"/>
          <w:szCs w:val="24"/>
        </w:rPr>
        <w:t>s baudžiamo</w:t>
      </w:r>
      <w:r w:rsidR="00EB239E" w:rsidRPr="003065BE">
        <w:rPr>
          <w:rFonts w:ascii="Times New Roman" w:hAnsi="Times New Roman" w:cs="Times New Roman"/>
          <w:sz w:val="24"/>
          <w:szCs w:val="24"/>
        </w:rPr>
        <w:t>j</w:t>
      </w:r>
      <w:r w:rsidR="007D136A" w:rsidRPr="003065BE">
        <w:rPr>
          <w:rFonts w:ascii="Times New Roman" w:hAnsi="Times New Roman" w:cs="Times New Roman"/>
          <w:sz w:val="24"/>
          <w:szCs w:val="24"/>
        </w:rPr>
        <w:t>o</w:t>
      </w:r>
      <w:r w:rsidR="00EB239E" w:rsidRPr="003065BE">
        <w:rPr>
          <w:rFonts w:ascii="Times New Roman" w:hAnsi="Times New Roman" w:cs="Times New Roman"/>
          <w:sz w:val="24"/>
          <w:szCs w:val="24"/>
        </w:rPr>
        <w:t>j</w:t>
      </w:r>
      <w:r w:rsidR="007D136A" w:rsidRPr="003065BE">
        <w:rPr>
          <w:rFonts w:ascii="Times New Roman" w:hAnsi="Times New Roman" w:cs="Times New Roman"/>
          <w:sz w:val="24"/>
          <w:szCs w:val="24"/>
        </w:rPr>
        <w:t>e bylo</w:t>
      </w:r>
      <w:r w:rsidR="00EB239E" w:rsidRPr="003065BE">
        <w:rPr>
          <w:rFonts w:ascii="Times New Roman" w:hAnsi="Times New Roman" w:cs="Times New Roman"/>
          <w:sz w:val="24"/>
          <w:szCs w:val="24"/>
        </w:rPr>
        <w:t>j</w:t>
      </w:r>
      <w:r w:rsidR="007D136A" w:rsidRPr="003065BE">
        <w:rPr>
          <w:rFonts w:ascii="Times New Roman" w:hAnsi="Times New Roman" w:cs="Times New Roman"/>
          <w:sz w:val="24"/>
          <w:szCs w:val="24"/>
        </w:rPr>
        <w:t>e Nr. 2K-402-677/2015).</w:t>
      </w:r>
      <w:r w:rsidR="008D66E0" w:rsidRPr="003065BE">
        <w:rPr>
          <w:rFonts w:ascii="Times New Roman" w:hAnsi="Times New Roman" w:cs="Times New Roman"/>
          <w:sz w:val="24"/>
          <w:szCs w:val="24"/>
        </w:rPr>
        <w:t xml:space="preserve"> Informacijos, laikomos bendrovės komercine paslaptimi, apibrėžtumą paprastai lemia verslo, ūkio subjektų veiklos principai ir rinkos dėsniai; informacija, laikoma bendrovės komercine paslaptimi, gali būti sunkiai apibrėžiama konkrečiais įmonių pavadinimais, adresais, telefonais ir kt.; be to, ši informacija tam tikru įmonės veiklos laikotarpiu gali keistis, </w:t>
      </w:r>
      <w:r w:rsidR="009F227E">
        <w:rPr>
          <w:rFonts w:ascii="Times New Roman" w:hAnsi="Times New Roman" w:cs="Times New Roman"/>
          <w:sz w:val="24"/>
          <w:szCs w:val="24"/>
        </w:rPr>
        <w:t xml:space="preserve">gali pasibaigti </w:t>
      </w:r>
      <w:r w:rsidR="008D66E0" w:rsidRPr="003065BE">
        <w:rPr>
          <w:rFonts w:ascii="Times New Roman" w:hAnsi="Times New Roman" w:cs="Times New Roman"/>
          <w:sz w:val="24"/>
          <w:szCs w:val="24"/>
        </w:rPr>
        <w:t>ryšiai su vienais klientais, atsirasti naujų klientų ir pan. (</w:t>
      </w:r>
      <w:r w:rsidR="00E77119" w:rsidRPr="003065BE">
        <w:rPr>
          <w:rFonts w:ascii="Times New Roman" w:hAnsi="Times New Roman" w:cs="Times New Roman"/>
          <w:sz w:val="24"/>
          <w:szCs w:val="24"/>
        </w:rPr>
        <w:t>kasacinė nutartis baudžiamojoje byloje Nr.</w:t>
      </w:r>
      <w:r w:rsidR="00716178">
        <w:rPr>
          <w:rFonts w:ascii="Times New Roman" w:hAnsi="Times New Roman" w:cs="Times New Roman"/>
          <w:sz w:val="24"/>
          <w:szCs w:val="24"/>
        </w:rPr>
        <w:t> </w:t>
      </w:r>
      <w:r w:rsidR="00E77119" w:rsidRPr="003065BE">
        <w:rPr>
          <w:rFonts w:ascii="Times New Roman" w:hAnsi="Times New Roman" w:cs="Times New Roman"/>
          <w:sz w:val="24"/>
          <w:szCs w:val="24"/>
        </w:rPr>
        <w:t>2K-101-628/2018</w:t>
      </w:r>
      <w:r w:rsidR="008D66E0" w:rsidRPr="003065BE">
        <w:rPr>
          <w:rFonts w:ascii="Times New Roman" w:hAnsi="Times New Roman" w:cs="Times New Roman"/>
          <w:sz w:val="24"/>
          <w:szCs w:val="24"/>
        </w:rPr>
        <w:t>).</w:t>
      </w:r>
    </w:p>
    <w:p w14:paraId="1F5F42FF" w14:textId="41536AAA" w:rsidR="003E0CB0" w:rsidRPr="003065BE" w:rsidRDefault="003E0CB0" w:rsidP="00E068E8">
      <w:pPr>
        <w:spacing w:after="0" w:line="240" w:lineRule="auto"/>
        <w:ind w:firstLine="851"/>
        <w:jc w:val="both"/>
        <w:rPr>
          <w:rFonts w:ascii="Times New Roman" w:hAnsi="Times New Roman" w:cs="Times New Roman"/>
          <w:sz w:val="24"/>
          <w:szCs w:val="24"/>
        </w:rPr>
      </w:pPr>
      <w:r w:rsidRPr="006424DA">
        <w:rPr>
          <w:rFonts w:ascii="Times New Roman" w:hAnsi="Times New Roman" w:cs="Times New Roman"/>
          <w:sz w:val="24"/>
          <w:szCs w:val="24"/>
        </w:rPr>
        <w:t xml:space="preserve">Tam, kad informacija būtų laikoma komercine paslaptimi, ji turi </w:t>
      </w:r>
      <w:r w:rsidRPr="003065BE">
        <w:rPr>
          <w:rFonts w:ascii="Times New Roman" w:hAnsi="Times New Roman" w:cs="Times New Roman"/>
          <w:sz w:val="24"/>
          <w:szCs w:val="24"/>
        </w:rPr>
        <w:t>atitikti tam tikrus požymius: 1)</w:t>
      </w:r>
      <w:r w:rsidR="00A81C27" w:rsidRPr="003065BE">
        <w:rPr>
          <w:rFonts w:ascii="Times New Roman" w:hAnsi="Times New Roman" w:cs="Times New Roman"/>
          <w:sz w:val="24"/>
          <w:szCs w:val="24"/>
        </w:rPr>
        <w:t> </w:t>
      </w:r>
      <w:r w:rsidRPr="003065BE">
        <w:rPr>
          <w:rFonts w:ascii="Times New Roman" w:hAnsi="Times New Roman" w:cs="Times New Roman"/>
          <w:sz w:val="24"/>
          <w:szCs w:val="24"/>
        </w:rPr>
        <w:t>turi būti slapta (nevieša); 2)</w:t>
      </w:r>
      <w:r w:rsidR="00716178">
        <w:rPr>
          <w:rFonts w:ascii="Times New Roman" w:hAnsi="Times New Roman" w:cs="Times New Roman"/>
          <w:sz w:val="24"/>
          <w:szCs w:val="24"/>
        </w:rPr>
        <w:t> </w:t>
      </w:r>
      <w:r w:rsidRPr="003065BE">
        <w:rPr>
          <w:rFonts w:ascii="Times New Roman" w:hAnsi="Times New Roman" w:cs="Times New Roman"/>
          <w:sz w:val="24"/>
          <w:szCs w:val="24"/>
        </w:rPr>
        <w:t>turi turėti tikrą ar potencialią komercinę (gamybinę) vertę dėl to, kad jos nežino tretieji asmenys ir ji negali būti laisvai prieinama; 3)</w:t>
      </w:r>
      <w:r w:rsidR="00716178">
        <w:rPr>
          <w:rFonts w:ascii="Times New Roman" w:hAnsi="Times New Roman" w:cs="Times New Roman"/>
          <w:sz w:val="24"/>
          <w:szCs w:val="24"/>
        </w:rPr>
        <w:t> </w:t>
      </w:r>
      <w:r w:rsidR="00DA1FF7" w:rsidRPr="00D11742">
        <w:rPr>
          <w:rFonts w:ascii="Times New Roman" w:hAnsi="Times New Roman" w:cs="Times New Roman"/>
          <w:sz w:val="24"/>
          <w:szCs w:val="24"/>
        </w:rPr>
        <w:t>jos savinink</w:t>
      </w:r>
      <w:r w:rsidR="00DA1FF7">
        <w:rPr>
          <w:rFonts w:ascii="Times New Roman" w:hAnsi="Times New Roman" w:cs="Times New Roman"/>
          <w:sz w:val="24"/>
          <w:szCs w:val="24"/>
        </w:rPr>
        <w:t>as</w:t>
      </w:r>
      <w:r w:rsidR="00DA1FF7" w:rsidRPr="00D11742">
        <w:rPr>
          <w:rFonts w:ascii="Times New Roman" w:hAnsi="Times New Roman" w:cs="Times New Roman"/>
          <w:sz w:val="24"/>
          <w:szCs w:val="24"/>
        </w:rPr>
        <w:t xml:space="preserve"> ar kit</w:t>
      </w:r>
      <w:r w:rsidR="00DA1FF7">
        <w:rPr>
          <w:rFonts w:ascii="Times New Roman" w:hAnsi="Times New Roman" w:cs="Times New Roman"/>
          <w:sz w:val="24"/>
          <w:szCs w:val="24"/>
        </w:rPr>
        <w:t>as</w:t>
      </w:r>
      <w:r w:rsidR="00DA1FF7" w:rsidRPr="00D11742">
        <w:rPr>
          <w:rFonts w:ascii="Times New Roman" w:hAnsi="Times New Roman" w:cs="Times New Roman"/>
          <w:sz w:val="24"/>
          <w:szCs w:val="24"/>
        </w:rPr>
        <w:t xml:space="preserve"> asm</w:t>
      </w:r>
      <w:r w:rsidR="00DA1FF7">
        <w:rPr>
          <w:rFonts w:ascii="Times New Roman" w:hAnsi="Times New Roman" w:cs="Times New Roman"/>
          <w:sz w:val="24"/>
          <w:szCs w:val="24"/>
        </w:rPr>
        <w:t>uo</w:t>
      </w:r>
      <w:r w:rsidR="00DA1FF7" w:rsidRPr="00D11742">
        <w:rPr>
          <w:rFonts w:ascii="Times New Roman" w:hAnsi="Times New Roman" w:cs="Times New Roman"/>
          <w:sz w:val="24"/>
          <w:szCs w:val="24"/>
        </w:rPr>
        <w:t xml:space="preserve">, kuriam savininkas ją yra patikėjęs, </w:t>
      </w:r>
      <w:r w:rsidR="00DA1FF7">
        <w:rPr>
          <w:rFonts w:ascii="Times New Roman" w:hAnsi="Times New Roman" w:cs="Times New Roman"/>
          <w:sz w:val="24"/>
          <w:szCs w:val="24"/>
        </w:rPr>
        <w:t xml:space="preserve">turi būti ėmęsis </w:t>
      </w:r>
      <w:r w:rsidR="00DA1FF7" w:rsidRPr="00D11742">
        <w:rPr>
          <w:rFonts w:ascii="Times New Roman" w:hAnsi="Times New Roman" w:cs="Times New Roman"/>
          <w:sz w:val="24"/>
          <w:szCs w:val="24"/>
        </w:rPr>
        <w:t>protingų pastangų išsaugoti jos slaptumą</w:t>
      </w:r>
      <w:r w:rsidR="00DA1FF7" w:rsidRPr="003065BE">
        <w:rPr>
          <w:rFonts w:ascii="Times New Roman" w:hAnsi="Times New Roman" w:cs="Times New Roman"/>
          <w:color w:val="FF0000"/>
          <w:sz w:val="24"/>
          <w:szCs w:val="24"/>
          <w:lang w:eastAsia="lt-LT"/>
        </w:rPr>
        <w:t xml:space="preserve"> </w:t>
      </w:r>
      <w:r w:rsidRPr="003065BE">
        <w:rPr>
          <w:rFonts w:ascii="Times New Roman" w:hAnsi="Times New Roman" w:cs="Times New Roman"/>
          <w:sz w:val="24"/>
          <w:szCs w:val="24"/>
        </w:rPr>
        <w:t>(kasacinės nutartys baudžiamosiose bylose Nr.</w:t>
      </w:r>
      <w:r w:rsidR="00716178">
        <w:rPr>
          <w:rFonts w:ascii="Times New Roman" w:hAnsi="Times New Roman" w:cs="Times New Roman"/>
          <w:sz w:val="24"/>
          <w:szCs w:val="24"/>
        </w:rPr>
        <w:t> </w:t>
      </w:r>
      <w:r w:rsidR="00553BB4" w:rsidRPr="003065BE">
        <w:rPr>
          <w:rFonts w:ascii="Times New Roman" w:hAnsi="Times New Roman" w:cs="Times New Roman"/>
          <w:sz w:val="24"/>
          <w:szCs w:val="24"/>
        </w:rPr>
        <w:t xml:space="preserve">2K-402-677/2015, </w:t>
      </w:r>
      <w:r w:rsidR="009E5769" w:rsidRPr="003065BE">
        <w:rPr>
          <w:rFonts w:ascii="Times New Roman" w:hAnsi="Times New Roman" w:cs="Times New Roman"/>
          <w:sz w:val="24"/>
          <w:szCs w:val="24"/>
        </w:rPr>
        <w:t xml:space="preserve">2K-209-507/2016, </w:t>
      </w:r>
      <w:r w:rsidRPr="003065BE">
        <w:rPr>
          <w:rFonts w:ascii="Times New Roman" w:hAnsi="Times New Roman" w:cs="Times New Roman"/>
          <w:sz w:val="24"/>
          <w:szCs w:val="24"/>
        </w:rPr>
        <w:t>2K-23-942/2017</w:t>
      </w:r>
      <w:r w:rsidR="002E7815" w:rsidRPr="003065BE">
        <w:rPr>
          <w:rFonts w:ascii="Times New Roman" w:hAnsi="Times New Roman" w:cs="Times New Roman"/>
          <w:sz w:val="24"/>
          <w:szCs w:val="24"/>
        </w:rPr>
        <w:t xml:space="preserve">, </w:t>
      </w:r>
      <w:r w:rsidR="008C1788" w:rsidRPr="003065BE">
        <w:rPr>
          <w:rFonts w:ascii="Times New Roman" w:hAnsi="Times New Roman" w:cs="Times New Roman"/>
          <w:sz w:val="24"/>
          <w:szCs w:val="24"/>
        </w:rPr>
        <w:t>2K-101-628/2018,</w:t>
      </w:r>
      <w:r w:rsidR="007F468C">
        <w:rPr>
          <w:rFonts w:ascii="Times New Roman" w:hAnsi="Times New Roman" w:cs="Times New Roman"/>
          <w:sz w:val="24"/>
          <w:szCs w:val="24"/>
        </w:rPr>
        <w:t xml:space="preserve"> </w:t>
      </w:r>
      <w:r w:rsidR="00DC7AA8" w:rsidRPr="003065BE">
        <w:rPr>
          <w:rFonts w:ascii="Times New Roman" w:hAnsi="Times New Roman" w:cs="Times New Roman"/>
          <w:sz w:val="24"/>
          <w:szCs w:val="24"/>
        </w:rPr>
        <w:t>2K-205-719/2021</w:t>
      </w:r>
      <w:r w:rsidRPr="003065BE">
        <w:rPr>
          <w:rFonts w:ascii="Times New Roman" w:hAnsi="Times New Roman" w:cs="Times New Roman"/>
          <w:sz w:val="24"/>
          <w:szCs w:val="24"/>
        </w:rPr>
        <w:t>).</w:t>
      </w:r>
      <w:r w:rsidR="00BE01B7" w:rsidRPr="003065BE">
        <w:rPr>
          <w:rFonts w:ascii="Times New Roman" w:hAnsi="Times New Roman" w:cs="Times New Roman"/>
          <w:sz w:val="24"/>
          <w:szCs w:val="24"/>
        </w:rPr>
        <w:t xml:space="preserve"> </w:t>
      </w:r>
      <w:r w:rsidR="00E068E8" w:rsidRPr="003065BE">
        <w:rPr>
          <w:rFonts w:ascii="Times New Roman" w:hAnsi="Times New Roman" w:cs="Times New Roman"/>
          <w:sz w:val="24"/>
          <w:szCs w:val="24"/>
        </w:rPr>
        <w:t xml:space="preserve">Toks išaiškinimas išplaukia, pavyzdžiui, iš </w:t>
      </w:r>
      <w:r w:rsidR="00BE01B7" w:rsidRPr="003065BE">
        <w:rPr>
          <w:rFonts w:ascii="Times New Roman" w:hAnsi="Times New Roman" w:cs="Times New Roman"/>
          <w:sz w:val="24"/>
          <w:szCs w:val="24"/>
        </w:rPr>
        <w:t>kasacinė</w:t>
      </w:r>
      <w:r w:rsidR="00E068E8" w:rsidRPr="003065BE">
        <w:rPr>
          <w:rFonts w:ascii="Times New Roman" w:hAnsi="Times New Roman" w:cs="Times New Roman"/>
          <w:sz w:val="24"/>
          <w:szCs w:val="24"/>
        </w:rPr>
        <w:t>s</w:t>
      </w:r>
      <w:r w:rsidR="00BE01B7" w:rsidRPr="003065BE">
        <w:rPr>
          <w:rFonts w:ascii="Times New Roman" w:hAnsi="Times New Roman" w:cs="Times New Roman"/>
          <w:sz w:val="24"/>
          <w:szCs w:val="24"/>
        </w:rPr>
        <w:t xml:space="preserve"> nutart</w:t>
      </w:r>
      <w:r w:rsidR="00E068E8" w:rsidRPr="003065BE">
        <w:rPr>
          <w:rFonts w:ascii="Times New Roman" w:hAnsi="Times New Roman" w:cs="Times New Roman"/>
          <w:sz w:val="24"/>
          <w:szCs w:val="24"/>
        </w:rPr>
        <w:t>ies</w:t>
      </w:r>
      <w:r w:rsidR="00BE01B7" w:rsidRPr="003065BE">
        <w:rPr>
          <w:rFonts w:ascii="Times New Roman" w:hAnsi="Times New Roman" w:cs="Times New Roman"/>
          <w:sz w:val="24"/>
          <w:szCs w:val="24"/>
        </w:rPr>
        <w:t xml:space="preserve"> baudžiamojoje byloje Nr.</w:t>
      </w:r>
      <w:r w:rsidR="00716178">
        <w:rPr>
          <w:rFonts w:ascii="Times New Roman" w:hAnsi="Times New Roman" w:cs="Times New Roman"/>
          <w:sz w:val="24"/>
          <w:szCs w:val="24"/>
        </w:rPr>
        <w:t> </w:t>
      </w:r>
      <w:r w:rsidR="00BE01B7" w:rsidRPr="003065BE">
        <w:rPr>
          <w:rFonts w:ascii="Times New Roman" w:hAnsi="Times New Roman" w:cs="Times New Roman"/>
          <w:sz w:val="24"/>
          <w:szCs w:val="24"/>
        </w:rPr>
        <w:t>2K-23-942/2017:</w:t>
      </w:r>
    </w:p>
    <w:p w14:paraId="39B20840" w14:textId="4930EC9B" w:rsidR="00EF02E9" w:rsidRPr="003065BE" w:rsidRDefault="00410F63" w:rsidP="00EF02E9">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Sprendžiant klausimus dėl komercinės paslapties sąvokos, dėl atskleidžiant komercinę paslaptį padarytos žalos dydžio bet kurioje teisenoje (t.</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y. taikant drausminę, civilinę, administracinę ar baudžiamąją atsakomybę) paprastai turi būti vadovaujamasi tais pačiais kriterijais.</w:t>
      </w:r>
    </w:p>
    <w:p w14:paraId="4334EBA4" w14:textId="76F1866D" w:rsidR="003E0CB0" w:rsidRPr="003065BE" w:rsidRDefault="00410F63" w:rsidP="00EF02E9">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Pagrindinis komercinės paslapties turinio ir teisinių santykių reglamentavimo šaltinis</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 Lietuvos Respublikos civilinio kodekso 1.116</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straipsnis</w:t>
      </w:r>
      <w:r w:rsidR="006F58EF">
        <w:rPr>
          <w:rStyle w:val="FootnoteReference"/>
          <w:rFonts w:ascii="Times New Roman" w:hAnsi="Times New Roman" w:cs="Times New Roman"/>
          <w:i/>
          <w:iCs/>
          <w:sz w:val="24"/>
          <w:szCs w:val="24"/>
        </w:rPr>
        <w:footnoteReference w:id="17"/>
      </w:r>
      <w:r w:rsidR="00EF02E9" w:rsidRPr="003065BE">
        <w:rPr>
          <w:rFonts w:ascii="Times New Roman" w:hAnsi="Times New Roman" w:cs="Times New Roman"/>
          <w:i/>
          <w:iCs/>
          <w:sz w:val="24"/>
          <w:szCs w:val="24"/>
        </w:rPr>
        <w:t>. Kasacinis teismas yra išaiškinęs, jog tam, kad informacija būtų laikoma komercine paslaptimi, ji turi atitikti tam tikrus požymius: 1)</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turi būti slapta (nevieša); 2)</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turi turėti tikrą ar potencialią komercinę (gamybinę) vertę dėl to, kad jos nežino tretieji asmenys ir ji negali būti laisvai prieinama; 3)</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turi būti slapta dėl jos savininko ar kito asmens, kuriam savininkas ją yra patikėjęs, protingų pastangų išsaugoti jos slaptumą (kasacinės nutartys civilinėse bylose Nr.</w:t>
      </w:r>
      <w:r w:rsidR="00716178">
        <w:rPr>
          <w:rFonts w:ascii="Times New Roman" w:hAnsi="Times New Roman" w:cs="Times New Roman"/>
          <w:i/>
          <w:iCs/>
          <w:sz w:val="24"/>
          <w:szCs w:val="24"/>
        </w:rPr>
        <w:t> </w:t>
      </w:r>
      <w:r w:rsidR="00EF02E9" w:rsidRPr="003065BE">
        <w:rPr>
          <w:rFonts w:ascii="Times New Roman" w:hAnsi="Times New Roman" w:cs="Times New Roman"/>
          <w:i/>
          <w:iCs/>
          <w:sz w:val="24"/>
          <w:szCs w:val="24"/>
        </w:rPr>
        <w:t xml:space="preserve">3K-3-326/2012, 3K-3-447/2014, 3K-3-524/2014, 3K-3-317-916/2015, 3K-3-24-421/2015, 3K-7-6-706/2016). Pateikdamas nurodytų požymių išaiškinimus, kasacinis teismas, </w:t>
      </w:r>
      <w:r w:rsidR="00EF02E9" w:rsidRPr="00511D5E">
        <w:rPr>
          <w:rFonts w:ascii="Times New Roman" w:hAnsi="Times New Roman" w:cs="Times New Roman"/>
          <w:sz w:val="24"/>
          <w:szCs w:val="24"/>
        </w:rPr>
        <w:t>inter alia</w:t>
      </w:r>
      <w:r w:rsidR="00EF02E9" w:rsidRPr="003065BE">
        <w:rPr>
          <w:rFonts w:ascii="Times New Roman" w:hAnsi="Times New Roman" w:cs="Times New Roman"/>
          <w:i/>
          <w:iCs/>
          <w:sz w:val="24"/>
          <w:szCs w:val="24"/>
        </w:rPr>
        <w:t>, atkreipia dėmesį į tai, kad komercinė paslaptis turi suteikti jos turėtojui konkurencinį pranašumą: tam tikrą verslo pranašumą, gamybinį pranašumą, finansinę naudą ir pan.</w:t>
      </w:r>
    </w:p>
    <w:p w14:paraId="1F47AB68" w14:textId="2CD7388B" w:rsidR="00D00634" w:rsidRPr="003065BE" w:rsidRDefault="00D00634" w:rsidP="00EF02E9">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 xml:space="preserve">Lietuvos Aukščiausiojo Teismo praktikoje informacija, suteikiančia jos turėtojui konkurencinį pranašumą, paprastai pripažįstama ši informacija: įvairūs duomenys apie klientus, užsakovus, krovinių siuntėjus ir gavėjus (kontaktai, atsakingi asmenys ir pan.); krovinių duomenys, vežimo sąlygos, krovinių savybės, specialūs leidimai, sutartinės krovinių vežimo kainos; ūkio subjektų klientų sąrašas, informacija apie klientus, apimanti įvairiausius duomenis, gaunamus palaikant ilgamečius veiklos ryšius; kokie konkretūs kiekvieno kliento poreikiai, koks jo mokumas, finansinė būklė, patikimumas, koks paslaugų komplektas ir kokiomis sąlygomis teikiamas, už kokią kainą tai daroma; informacija apie siūlomus produkcijos pirkėjus, verslo partnerius, pasirengimą ir dalyvavimą </w:t>
      </w:r>
      <w:r w:rsidRPr="003065BE">
        <w:rPr>
          <w:rFonts w:ascii="Times New Roman" w:hAnsi="Times New Roman" w:cs="Times New Roman"/>
          <w:i/>
          <w:iCs/>
          <w:sz w:val="24"/>
          <w:szCs w:val="24"/>
        </w:rPr>
        <w:lastRenderedPageBreak/>
        <w:t>viešuosiuose konkursuose (kasacinės nutartys civilinėse bylose Nr.</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3K-3-421-695/2015, 3K-3-524/2014, 3K-3-447/2014, 3K-3-676/2013).</w:t>
      </w:r>
    </w:p>
    <w:p w14:paraId="57497766" w14:textId="4D705684" w:rsidR="006A2907" w:rsidRPr="003065BE" w:rsidRDefault="006A2907" w:rsidP="006A2907">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Kasacinės instancijos teismo teisėjų kolegija pažymi, kad R.</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Ž. buvo kaltinamas tuo, jog jis perdavė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„K“ darbuotojams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duomenis: tiekėjų galimybes apie teikiamų prekių kainas, gaminių brėžinius ir prekių savikainos skaičiavimo skaičiuoklę, 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y. tiekėjų siunčiamų komercinių pasiūlymų nuorašus bei juose esančią informaciją, kuri ir sudarė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komercinę paslaptį. Taigi tokiu būdu atskleidė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komercine paslaptimi laikomą informaciją ir padarė didelę</w:t>
      </w:r>
      <w:r w:rsidR="00355EEC">
        <w:rPr>
          <w:rFonts w:ascii="Times New Roman" w:hAnsi="Times New Roman" w:cs="Times New Roman"/>
          <w:i/>
          <w:iCs/>
          <w:sz w:val="24"/>
          <w:szCs w:val="24"/>
        </w:rPr>
        <w:t> </w:t>
      </w:r>
      <w:r w:rsidR="0079413B">
        <w:rPr>
          <w:rFonts w:ascii="Times New Roman" w:hAnsi="Times New Roman" w:cs="Times New Roman"/>
          <w:i/>
          <w:iCs/>
          <w:sz w:val="24"/>
          <w:szCs w:val="24"/>
        </w:rPr>
        <w:t xml:space="preserve">– </w:t>
      </w:r>
      <w:r w:rsidRPr="003065BE">
        <w:rPr>
          <w:rFonts w:ascii="Times New Roman" w:hAnsi="Times New Roman" w:cs="Times New Roman"/>
          <w:i/>
          <w:iCs/>
          <w:sz w:val="24"/>
          <w:szCs w:val="24"/>
        </w:rPr>
        <w:t>1</w:t>
      </w:r>
      <w:r w:rsidR="00ED04C8">
        <w:rPr>
          <w:rFonts w:ascii="Times New Roman" w:hAnsi="Times New Roman" w:cs="Times New Roman"/>
          <w:i/>
          <w:iCs/>
          <w:sz w:val="24"/>
          <w:szCs w:val="24"/>
        </w:rPr>
        <w:t> </w:t>
      </w:r>
      <w:r w:rsidRPr="003065BE">
        <w:rPr>
          <w:rFonts w:ascii="Times New Roman" w:hAnsi="Times New Roman" w:cs="Times New Roman"/>
          <w:i/>
          <w:iCs/>
          <w:sz w:val="24"/>
          <w:szCs w:val="24"/>
        </w:rPr>
        <w:t>204</w:t>
      </w:r>
      <w:r w:rsidR="00ED04C8">
        <w:rPr>
          <w:rFonts w:ascii="Times New Roman" w:hAnsi="Times New Roman" w:cs="Times New Roman"/>
          <w:i/>
          <w:iCs/>
          <w:sz w:val="24"/>
          <w:szCs w:val="24"/>
        </w:rPr>
        <w:t> </w:t>
      </w:r>
      <w:r w:rsidRPr="003065BE">
        <w:rPr>
          <w:rFonts w:ascii="Times New Roman" w:hAnsi="Times New Roman" w:cs="Times New Roman"/>
          <w:i/>
          <w:iCs/>
          <w:sz w:val="24"/>
          <w:szCs w:val="24"/>
        </w:rPr>
        <w:t>090</w:t>
      </w:r>
      <w:r w:rsidR="00ED04C8">
        <w:rPr>
          <w:rFonts w:ascii="Times New Roman" w:hAnsi="Times New Roman" w:cs="Times New Roman"/>
          <w:i/>
          <w:iCs/>
          <w:sz w:val="24"/>
          <w:szCs w:val="24"/>
        </w:rPr>
        <w:t> </w:t>
      </w:r>
      <w:r w:rsidRPr="003065BE">
        <w:rPr>
          <w:rFonts w:ascii="Times New Roman" w:hAnsi="Times New Roman" w:cs="Times New Roman"/>
          <w:i/>
          <w:iCs/>
          <w:sz w:val="24"/>
          <w:szCs w:val="24"/>
        </w:rPr>
        <w:t>Eur žalą.</w:t>
      </w:r>
    </w:p>
    <w:p w14:paraId="38765C3F" w14:textId="78398263" w:rsidR="006A2907" w:rsidRPr="003065BE" w:rsidRDefault="006A2907" w:rsidP="006A2907">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Pažymėtina, kad nagrinėjamos bylos kontekste</w:t>
      </w:r>
      <w:r w:rsidR="0079413B">
        <w:rPr>
          <w:rFonts w:ascii="Times New Roman" w:hAnsi="Times New Roman" w:cs="Times New Roman"/>
          <w:i/>
          <w:iCs/>
          <w:sz w:val="24"/>
          <w:szCs w:val="24"/>
        </w:rPr>
        <w:t xml:space="preserve"> tai</w:t>
      </w:r>
      <w:r w:rsidRPr="003065BE">
        <w:rPr>
          <w:rFonts w:ascii="Times New Roman" w:hAnsi="Times New Roman" w:cs="Times New Roman"/>
          <w:i/>
          <w:iCs/>
          <w:sz w:val="24"/>
          <w:szCs w:val="24"/>
        </w:rPr>
        <w:t>, kas yra laikoma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komercine paslaptimi, buvo nurodyta įmonės Vidaus darbo tvarkos taisyklėse.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Vidaus darbo tvarkos taisyklių, patvirtintų 2004</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m. birželio</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7</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d. įmonės direktoriaus įsakymu Nr.</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11, 5.1.4</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punkte įtvirtinta, kad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dirbantieji privalo saugoti įmonės ūkines</w:t>
      </w:r>
      <w:r w:rsidR="0079413B">
        <w:rPr>
          <w:rFonts w:ascii="Times New Roman" w:hAnsi="Times New Roman" w:cs="Times New Roman"/>
          <w:i/>
          <w:iCs/>
          <w:sz w:val="24"/>
          <w:szCs w:val="24"/>
        </w:rPr>
        <w:t xml:space="preserve"> </w:t>
      </w:r>
      <w:r w:rsidRPr="003065BE">
        <w:rPr>
          <w:rFonts w:ascii="Times New Roman" w:hAnsi="Times New Roman" w:cs="Times New Roman"/>
          <w:i/>
          <w:iCs/>
          <w:sz w:val="24"/>
          <w:szCs w:val="24"/>
        </w:rPr>
        <w:t>komercines paslaptis; įmonės ūkine</w:t>
      </w:r>
      <w:r w:rsidR="0079413B">
        <w:rPr>
          <w:rFonts w:ascii="Times New Roman" w:hAnsi="Times New Roman" w:cs="Times New Roman"/>
          <w:i/>
          <w:iCs/>
          <w:sz w:val="24"/>
          <w:szCs w:val="24"/>
        </w:rPr>
        <w:t xml:space="preserve"> </w:t>
      </w:r>
      <w:r w:rsidRPr="003065BE">
        <w:rPr>
          <w:rFonts w:ascii="Times New Roman" w:hAnsi="Times New Roman" w:cs="Times New Roman"/>
          <w:i/>
          <w:iCs/>
          <w:sz w:val="24"/>
          <w:szCs w:val="24"/>
        </w:rPr>
        <w:t>komercine paslaptimi laikom</w:t>
      </w:r>
      <w:r w:rsidR="0079413B">
        <w:rPr>
          <w:rFonts w:ascii="Times New Roman" w:hAnsi="Times New Roman" w:cs="Times New Roman"/>
          <w:i/>
          <w:iCs/>
          <w:sz w:val="24"/>
          <w:szCs w:val="24"/>
        </w:rPr>
        <w:t>i</w:t>
      </w:r>
      <w:r w:rsidRPr="003065BE">
        <w:rPr>
          <w:rFonts w:ascii="Times New Roman" w:hAnsi="Times New Roman" w:cs="Times New Roman"/>
          <w:i/>
          <w:iCs/>
          <w:sz w:val="24"/>
          <w:szCs w:val="24"/>
        </w:rPr>
        <w:t xml:space="preserve"> buvusių, esamų įmonės klientų ir asmenų, teikusių įmonei komercinius pasiūlymus</w:t>
      </w:r>
      <w:r w:rsidR="0079413B">
        <w:rPr>
          <w:rFonts w:ascii="Times New Roman" w:hAnsi="Times New Roman" w:cs="Times New Roman"/>
          <w:i/>
          <w:iCs/>
          <w:sz w:val="24"/>
          <w:szCs w:val="24"/>
        </w:rPr>
        <w:t>,</w:t>
      </w:r>
      <w:r w:rsidRPr="003065BE">
        <w:rPr>
          <w:rFonts w:ascii="Times New Roman" w:hAnsi="Times New Roman" w:cs="Times New Roman"/>
          <w:i/>
          <w:iCs/>
          <w:sz w:val="24"/>
          <w:szCs w:val="24"/>
        </w:rPr>
        <w:t xml:space="preserve"> duomenys, įskaitant jų adresus ir kontaktinius duomenis, įmonės teikiamų ir anksčiau teiktų kitiems asmenims prekių specifikacijos, kiekiai ir jų kainos, įmonei parduodamų prekių tiekėjų ir buvusių tiekėjų pavadinimai, įskaitant jų kontaktinius duomenis, prekių tiekimo sąlygos, įmonei pervežimo paslaugas teikiančių ir teikusių praeityje įmonių pavadinimai, jų atliekamų paslaugų įkainiai, taip pat visi gauti iš kitų asmenų ir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paruošti komerciniai pasiūlymai, gautos ir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 xml:space="preserve">„FB“ paruoštos sutartys, jų šablonai, skaičiavimo programos, brėžiniai bei kita su tuo susijusi informacija. </w:t>
      </w:r>
    </w:p>
    <w:p w14:paraId="2FBDAEB6" w14:textId="46198AD6" w:rsidR="006A2907" w:rsidRPr="003065BE" w:rsidRDefault="006A2907" w:rsidP="006A2907">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Šių Vidaus darbo tvarkos taisyklių 13.2.3</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punkte taip pat įtvirtinta, kad komercinių, technologinių, finansinių duomenų, paslapčių atskleidimas, j</w:t>
      </w:r>
      <w:r w:rsidR="0079413B">
        <w:rPr>
          <w:rFonts w:ascii="Times New Roman" w:hAnsi="Times New Roman" w:cs="Times New Roman"/>
          <w:i/>
          <w:iCs/>
          <w:sz w:val="24"/>
          <w:szCs w:val="24"/>
        </w:rPr>
        <w:t>ų</w:t>
      </w:r>
      <w:r w:rsidRPr="003065BE">
        <w:rPr>
          <w:rFonts w:ascii="Times New Roman" w:hAnsi="Times New Roman" w:cs="Times New Roman"/>
          <w:i/>
          <w:iCs/>
          <w:sz w:val="24"/>
          <w:szCs w:val="24"/>
        </w:rPr>
        <w:t xml:space="preserve"> pranešimas konkuruojančiai įmonei, žiniasklaidai (spaudos, televizijos, radijo atstovams), tretiesiems asmenims yra laikom</w:t>
      </w:r>
      <w:r w:rsidR="00B10A7B">
        <w:rPr>
          <w:rFonts w:ascii="Times New Roman" w:hAnsi="Times New Roman" w:cs="Times New Roman"/>
          <w:i/>
          <w:iCs/>
          <w:sz w:val="24"/>
          <w:szCs w:val="24"/>
        </w:rPr>
        <w:t>i</w:t>
      </w:r>
      <w:r w:rsidRPr="003065BE">
        <w:rPr>
          <w:rFonts w:ascii="Times New Roman" w:hAnsi="Times New Roman" w:cs="Times New Roman"/>
          <w:i/>
          <w:iCs/>
          <w:sz w:val="24"/>
          <w:szCs w:val="24"/>
        </w:rPr>
        <w:t xml:space="preserve"> šiurkščiu darbo drausmės pažeidimu.</w:t>
      </w:r>
    </w:p>
    <w:p w14:paraId="36C59241" w14:textId="4770B047" w:rsidR="00FF5BD6" w:rsidRPr="003065BE" w:rsidRDefault="006A2907" w:rsidP="006A2907">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Vertinant šiose Vidaus darbo tvarkos taisyklėse apibrėžtą komercinės paslapties turinį, darytina išvada, kad jose nebuvo nustatyta tokios informacijos naudojimo tvarka, taip pat nebuvo sudarytas ir atskiras komercinių paslapčių sąrašas įmonėje. Bendrovė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faktiškai jokios gamybinės veiklos nevykdė, o atliko tik tarpininko vaidmenį, iš tiekėjų Lietuvoje pirkdama medienos gaminius ir po to tuos pačius gaminius už didesnę kainą parduodama užsienio pirkėjams (įmonėms). Vadinasi</w:t>
      </w:r>
      <w:r w:rsidR="0079413B">
        <w:rPr>
          <w:rFonts w:ascii="Times New Roman" w:hAnsi="Times New Roman" w:cs="Times New Roman"/>
          <w:i/>
          <w:iCs/>
          <w:sz w:val="24"/>
          <w:szCs w:val="24"/>
        </w:rPr>
        <w:t>,</w:t>
      </w:r>
      <w:r w:rsidRPr="003065BE">
        <w:rPr>
          <w:rFonts w:ascii="Times New Roman" w:hAnsi="Times New Roman" w:cs="Times New Roman"/>
          <w:i/>
          <w:iCs/>
          <w:sz w:val="24"/>
          <w:szCs w:val="24"/>
        </w:rPr>
        <w:t xml:space="preserve"> tam, kad vyktų normali įmonės komercinė veikla, būtų sudaromi ir vykdomi verslo sandoriai, kai kurią informaciją, kuri apibrėžta Vidaus darbo tvarkos taisyklėse, netgi būtina atskleisti (pavyzdžiui, gaminių brėžinius, jų </w:t>
      </w:r>
      <w:r w:rsidR="0079413B">
        <w:rPr>
          <w:rFonts w:ascii="Times New Roman" w:hAnsi="Times New Roman" w:cs="Times New Roman"/>
          <w:i/>
          <w:iCs/>
          <w:sz w:val="24"/>
          <w:szCs w:val="24"/>
        </w:rPr>
        <w:t>matmenis</w:t>
      </w:r>
      <w:r w:rsidRPr="003065BE">
        <w:rPr>
          <w:rFonts w:ascii="Times New Roman" w:hAnsi="Times New Roman" w:cs="Times New Roman"/>
          <w:i/>
          <w:iCs/>
          <w:sz w:val="24"/>
          <w:szCs w:val="24"/>
        </w:rPr>
        <w:t>). Šią aplinkybę patvirtina liudytojai D.</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J., G.</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J., G.</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T., 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Ž. Be to, įmonės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faktiniai savininkai D. ir G.</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J., apklausti kaip liudytojai, taip pat patvirtino, kad gaminių brėžiniai gali būti siunčiami tiekėjams, tačiau tik tam tikro formato</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(PDF).</w:t>
      </w:r>
    </w:p>
    <w:p w14:paraId="13C56A3B" w14:textId="6344267D" w:rsidR="00AC32E8" w:rsidRPr="003065BE" w:rsidRDefault="00AC32E8" w:rsidP="00AC32E8">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tam tikra informacija laikytina įmonės komercine paslaptimi, jeigu tos informacijos savininkas imasi priemonių j</w:t>
      </w:r>
      <w:r w:rsidR="0079413B">
        <w:rPr>
          <w:rFonts w:ascii="Times New Roman" w:hAnsi="Times New Roman" w:cs="Times New Roman"/>
          <w:i/>
          <w:iCs/>
          <w:sz w:val="24"/>
          <w:szCs w:val="24"/>
        </w:rPr>
        <w:t>ai</w:t>
      </w:r>
      <w:r w:rsidRPr="003065BE">
        <w:rPr>
          <w:rFonts w:ascii="Times New Roman" w:hAnsi="Times New Roman" w:cs="Times New Roman"/>
          <w:i/>
          <w:iCs/>
          <w:sz w:val="24"/>
          <w:szCs w:val="24"/>
        </w:rPr>
        <w:t xml:space="preserve"> apsaugoti (pavyzdžiui, fizinių, techninių, teisinių, organizacinių ar kitokių priemonių). Nagrinėjamoje baudžiamojoje byloje nėra jokių duomenų, kad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būtų ėmusis priemonių informacijai, kuri yra laikoma komercine paslaptimi, apsaugoti. 2012</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m. kovo</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20</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d. specialisto išvadoje Nr.</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5-2/34 dėl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ūkinės finansinės veiklos rezultatų nurodyta, kad UAB</w:t>
      </w:r>
      <w:r w:rsidR="00C953D9">
        <w:rPr>
          <w:rFonts w:ascii="Times New Roman" w:hAnsi="Times New Roman" w:cs="Times New Roman"/>
          <w:i/>
          <w:iCs/>
          <w:sz w:val="24"/>
          <w:szCs w:val="24"/>
        </w:rPr>
        <w:t> </w:t>
      </w:r>
      <w:r w:rsidRPr="003065BE">
        <w:rPr>
          <w:rFonts w:ascii="Times New Roman" w:hAnsi="Times New Roman" w:cs="Times New Roman"/>
          <w:i/>
          <w:iCs/>
          <w:sz w:val="24"/>
          <w:szCs w:val="24"/>
        </w:rPr>
        <w:t>„FB“ direktorius ar kiti asmenys, kuriems vadovas yra patikėjęs, turėjo imtis veiksmų, kad tinkamai apsaugotų bendrovės komercines paslaptis. Kiekvienu atveju turi būti apibrėžiamas asmenų, kuriems komercinė paslaptis teisėtai atskleidžiama, ratas</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 neturi egzistuoti galimybių susipažinti su komercine paslaptimi tiems asmenims, kuriems tai objektyviai nėra reikalinga.</w:t>
      </w:r>
    </w:p>
    <w:p w14:paraId="5BB8B5ED" w14:textId="6E3A78F7" w:rsidR="00AC32E8" w:rsidRPr="003065BE" w:rsidRDefault="00815597" w:rsidP="00AC32E8">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00AC32E8" w:rsidRPr="003065BE">
        <w:rPr>
          <w:rFonts w:ascii="Times New Roman" w:hAnsi="Times New Roman" w:cs="Times New Roman"/>
          <w:i/>
          <w:iCs/>
          <w:sz w:val="24"/>
          <w:szCs w:val="24"/>
        </w:rPr>
        <w:t>Bylos duomenimis taip pat nustatyta, kad pats priėjimas prie R.</w:t>
      </w:r>
      <w:r w:rsidR="00716178">
        <w:rPr>
          <w:rFonts w:ascii="Times New Roman" w:hAnsi="Times New Roman" w:cs="Times New Roman"/>
          <w:i/>
          <w:iCs/>
          <w:sz w:val="24"/>
          <w:szCs w:val="24"/>
        </w:rPr>
        <w:t> </w:t>
      </w:r>
      <w:r w:rsidR="00AC32E8" w:rsidRPr="003065BE">
        <w:rPr>
          <w:rFonts w:ascii="Times New Roman" w:hAnsi="Times New Roman" w:cs="Times New Roman"/>
          <w:i/>
          <w:iCs/>
          <w:sz w:val="24"/>
          <w:szCs w:val="24"/>
        </w:rPr>
        <w:t>Ž. kompiuteryje sukurtos pašto dėžutės nebuvo įslaptintas. Buvo sukurta pašto dėžutė, kurios slaptažodis</w:t>
      </w:r>
      <w:r w:rsidR="00716178">
        <w:rPr>
          <w:rFonts w:ascii="Times New Roman" w:hAnsi="Times New Roman" w:cs="Times New Roman"/>
          <w:i/>
          <w:iCs/>
          <w:sz w:val="24"/>
          <w:szCs w:val="24"/>
        </w:rPr>
        <w:t> </w:t>
      </w:r>
      <w:r w:rsidR="00AC32E8" w:rsidRPr="003065BE">
        <w:rPr>
          <w:rFonts w:ascii="Times New Roman" w:hAnsi="Times New Roman" w:cs="Times New Roman"/>
          <w:i/>
          <w:iCs/>
          <w:sz w:val="24"/>
          <w:szCs w:val="24"/>
        </w:rPr>
        <w:t>„b“ susijęs su UAB</w:t>
      </w:r>
      <w:r w:rsidR="00716178">
        <w:rPr>
          <w:rFonts w:ascii="Times New Roman" w:hAnsi="Times New Roman" w:cs="Times New Roman"/>
          <w:i/>
          <w:iCs/>
          <w:sz w:val="24"/>
          <w:szCs w:val="24"/>
        </w:rPr>
        <w:t> </w:t>
      </w:r>
      <w:r w:rsidR="00AC32E8" w:rsidRPr="003065BE">
        <w:rPr>
          <w:rFonts w:ascii="Times New Roman" w:hAnsi="Times New Roman" w:cs="Times New Roman"/>
          <w:i/>
          <w:iCs/>
          <w:sz w:val="24"/>
          <w:szCs w:val="24"/>
        </w:rPr>
        <w:t>„FB“ pavadinimu. Įmonės savininkai D.</w:t>
      </w:r>
      <w:r w:rsidR="00716178">
        <w:rPr>
          <w:rFonts w:ascii="Times New Roman" w:hAnsi="Times New Roman" w:cs="Times New Roman"/>
          <w:i/>
          <w:iCs/>
          <w:sz w:val="24"/>
          <w:szCs w:val="24"/>
        </w:rPr>
        <w:t> </w:t>
      </w:r>
      <w:r w:rsidR="00AC32E8" w:rsidRPr="003065BE">
        <w:rPr>
          <w:rFonts w:ascii="Times New Roman" w:hAnsi="Times New Roman" w:cs="Times New Roman"/>
          <w:i/>
          <w:iCs/>
          <w:sz w:val="24"/>
          <w:szCs w:val="24"/>
        </w:rPr>
        <w:t>J. ir G.</w:t>
      </w:r>
      <w:r w:rsidR="00716178">
        <w:rPr>
          <w:rFonts w:ascii="Times New Roman" w:hAnsi="Times New Roman" w:cs="Times New Roman"/>
          <w:i/>
          <w:iCs/>
          <w:sz w:val="24"/>
          <w:szCs w:val="24"/>
        </w:rPr>
        <w:t> </w:t>
      </w:r>
      <w:r w:rsidR="00AC32E8" w:rsidRPr="003065BE">
        <w:rPr>
          <w:rFonts w:ascii="Times New Roman" w:hAnsi="Times New Roman" w:cs="Times New Roman"/>
          <w:i/>
          <w:iCs/>
          <w:sz w:val="24"/>
          <w:szCs w:val="24"/>
        </w:rPr>
        <w:t xml:space="preserve">J. parodė, kad apie tokio pašto sukūrimą buvo žinoma ir jiems, </w:t>
      </w:r>
      <w:r w:rsidR="0079413B">
        <w:rPr>
          <w:rFonts w:ascii="Times New Roman" w:hAnsi="Times New Roman" w:cs="Times New Roman"/>
          <w:i/>
          <w:iCs/>
          <w:sz w:val="24"/>
          <w:szCs w:val="24"/>
        </w:rPr>
        <w:t>š</w:t>
      </w:r>
      <w:r w:rsidR="0079413B" w:rsidRPr="003065BE">
        <w:rPr>
          <w:rFonts w:ascii="Times New Roman" w:hAnsi="Times New Roman" w:cs="Times New Roman"/>
          <w:i/>
          <w:iCs/>
          <w:sz w:val="24"/>
          <w:szCs w:val="24"/>
        </w:rPr>
        <w:t xml:space="preserve">ie </w:t>
      </w:r>
      <w:r w:rsidR="00AC32E8" w:rsidRPr="003065BE">
        <w:rPr>
          <w:rFonts w:ascii="Times New Roman" w:hAnsi="Times New Roman" w:cs="Times New Roman"/>
          <w:i/>
          <w:iCs/>
          <w:sz w:val="24"/>
          <w:szCs w:val="24"/>
        </w:rPr>
        <w:t xml:space="preserve">bet kuriuo metu </w:t>
      </w:r>
      <w:r w:rsidR="0079413B" w:rsidRPr="003065BE">
        <w:rPr>
          <w:rFonts w:ascii="Times New Roman" w:hAnsi="Times New Roman" w:cs="Times New Roman"/>
          <w:i/>
          <w:iCs/>
          <w:sz w:val="24"/>
          <w:szCs w:val="24"/>
        </w:rPr>
        <w:t>tikrin</w:t>
      </w:r>
      <w:r w:rsidR="0079413B">
        <w:rPr>
          <w:rFonts w:ascii="Times New Roman" w:hAnsi="Times New Roman" w:cs="Times New Roman"/>
          <w:i/>
          <w:iCs/>
          <w:sz w:val="24"/>
          <w:szCs w:val="24"/>
        </w:rPr>
        <w:t>dami</w:t>
      </w:r>
      <w:r w:rsidR="0079413B" w:rsidRPr="003065BE">
        <w:rPr>
          <w:rFonts w:ascii="Times New Roman" w:hAnsi="Times New Roman" w:cs="Times New Roman"/>
          <w:i/>
          <w:iCs/>
          <w:sz w:val="24"/>
          <w:szCs w:val="24"/>
        </w:rPr>
        <w:t xml:space="preserve"> </w:t>
      </w:r>
      <w:r w:rsidR="00AC32E8" w:rsidRPr="003065BE">
        <w:rPr>
          <w:rFonts w:ascii="Times New Roman" w:hAnsi="Times New Roman" w:cs="Times New Roman"/>
          <w:i/>
          <w:iCs/>
          <w:sz w:val="24"/>
          <w:szCs w:val="24"/>
        </w:rPr>
        <w:t xml:space="preserve">kompiuterį galėjo laisvai prieiti </w:t>
      </w:r>
      <w:r w:rsidR="0029211F">
        <w:rPr>
          <w:rFonts w:ascii="Times New Roman" w:hAnsi="Times New Roman" w:cs="Times New Roman"/>
          <w:i/>
          <w:iCs/>
          <w:sz w:val="24"/>
          <w:szCs w:val="24"/>
        </w:rPr>
        <w:t>prie</w:t>
      </w:r>
      <w:r w:rsidR="00AC32E8" w:rsidRPr="003065BE">
        <w:rPr>
          <w:rFonts w:ascii="Times New Roman" w:hAnsi="Times New Roman" w:cs="Times New Roman"/>
          <w:i/>
          <w:iCs/>
          <w:sz w:val="24"/>
          <w:szCs w:val="24"/>
        </w:rPr>
        <w:t xml:space="preserve"> jame esanči</w:t>
      </w:r>
      <w:r w:rsidR="0029211F">
        <w:rPr>
          <w:rFonts w:ascii="Times New Roman" w:hAnsi="Times New Roman" w:cs="Times New Roman"/>
          <w:i/>
          <w:iCs/>
          <w:sz w:val="24"/>
          <w:szCs w:val="24"/>
        </w:rPr>
        <w:t>os</w:t>
      </w:r>
      <w:r w:rsidR="00AC32E8" w:rsidRPr="003065BE">
        <w:rPr>
          <w:rFonts w:ascii="Times New Roman" w:hAnsi="Times New Roman" w:cs="Times New Roman"/>
          <w:i/>
          <w:iCs/>
          <w:sz w:val="24"/>
          <w:szCs w:val="24"/>
        </w:rPr>
        <w:t xml:space="preserve"> informacij</w:t>
      </w:r>
      <w:r w:rsidR="0029211F">
        <w:rPr>
          <w:rFonts w:ascii="Times New Roman" w:hAnsi="Times New Roman" w:cs="Times New Roman"/>
          <w:i/>
          <w:iCs/>
          <w:sz w:val="24"/>
          <w:szCs w:val="24"/>
        </w:rPr>
        <w:t>os ir ja</w:t>
      </w:r>
      <w:r w:rsidR="0029211F" w:rsidRPr="0029211F">
        <w:rPr>
          <w:rFonts w:ascii="Times New Roman" w:hAnsi="Times New Roman" w:cs="Times New Roman"/>
          <w:i/>
          <w:iCs/>
          <w:sz w:val="24"/>
          <w:szCs w:val="24"/>
        </w:rPr>
        <w:t xml:space="preserve"> </w:t>
      </w:r>
      <w:r w:rsidR="0029211F" w:rsidRPr="002A74C3">
        <w:rPr>
          <w:rFonts w:ascii="Times New Roman" w:eastAsia="Times New Roman" w:hAnsi="Times New Roman" w:cs="Times New Roman"/>
          <w:i/>
          <w:iCs/>
          <w:sz w:val="24"/>
          <w:szCs w:val="24"/>
          <w:lang w:eastAsia="lt-LT"/>
        </w:rPr>
        <w:t>disponuoti</w:t>
      </w:r>
      <w:r w:rsidR="00AC32E8" w:rsidRPr="003065BE">
        <w:rPr>
          <w:rFonts w:ascii="Times New Roman" w:hAnsi="Times New Roman" w:cs="Times New Roman"/>
          <w:i/>
          <w:iCs/>
          <w:sz w:val="24"/>
          <w:szCs w:val="24"/>
        </w:rPr>
        <w:t>.</w:t>
      </w:r>
    </w:p>
    <w:p w14:paraId="4DFD8F20" w14:textId="26737B67" w:rsidR="00EF02E9" w:rsidRPr="003065BE" w:rsidRDefault="005F2AF6" w:rsidP="00B76F89">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lastRenderedPageBreak/>
        <w:t>&lt;...&gt;</w:t>
      </w:r>
      <w:r w:rsidR="00716178">
        <w:rPr>
          <w:rFonts w:ascii="Times New Roman" w:hAnsi="Times New Roman" w:cs="Times New Roman"/>
          <w:i/>
          <w:iCs/>
          <w:sz w:val="24"/>
          <w:szCs w:val="24"/>
        </w:rPr>
        <w:t> </w:t>
      </w:r>
      <w:r w:rsidR="006327DC" w:rsidRPr="003065BE">
        <w:rPr>
          <w:rFonts w:ascii="Times New Roman" w:hAnsi="Times New Roman" w:cs="Times New Roman"/>
          <w:i/>
          <w:iCs/>
          <w:sz w:val="24"/>
          <w:szCs w:val="24"/>
        </w:rPr>
        <w:t>iš elektronin</w:t>
      </w:r>
      <w:r w:rsidR="0079413B">
        <w:rPr>
          <w:rFonts w:ascii="Times New Roman" w:hAnsi="Times New Roman" w:cs="Times New Roman"/>
          <w:i/>
          <w:iCs/>
          <w:sz w:val="24"/>
          <w:szCs w:val="24"/>
        </w:rPr>
        <w:t>io</w:t>
      </w:r>
      <w:r w:rsidR="006327DC" w:rsidRPr="003065BE">
        <w:rPr>
          <w:rFonts w:ascii="Times New Roman" w:hAnsi="Times New Roman" w:cs="Times New Roman"/>
          <w:i/>
          <w:iCs/>
          <w:sz w:val="24"/>
          <w:szCs w:val="24"/>
        </w:rPr>
        <w:t xml:space="preserve"> pašto dėžutės (</w:t>
      </w:r>
      <w:r w:rsidR="006327DC" w:rsidRPr="002A74C3">
        <w:rPr>
          <w:rFonts w:ascii="Times New Roman" w:hAnsi="Times New Roman" w:cs="Times New Roman"/>
          <w:sz w:val="24"/>
          <w:szCs w:val="24"/>
        </w:rPr>
        <w:t>duomenys neskelbtini</w:t>
      </w:r>
      <w:r w:rsidR="006327DC" w:rsidRPr="003065BE">
        <w:rPr>
          <w:rFonts w:ascii="Times New Roman" w:hAnsi="Times New Roman" w:cs="Times New Roman"/>
          <w:i/>
          <w:iCs/>
          <w:sz w:val="24"/>
          <w:szCs w:val="24"/>
        </w:rPr>
        <w:t>) buvo išsiųsti 836</w:t>
      </w:r>
      <w:r w:rsidR="00716178">
        <w:rPr>
          <w:rFonts w:ascii="Times New Roman" w:hAnsi="Times New Roman" w:cs="Times New Roman"/>
          <w:i/>
          <w:iCs/>
          <w:sz w:val="24"/>
          <w:szCs w:val="24"/>
        </w:rPr>
        <w:t> </w:t>
      </w:r>
      <w:r w:rsidR="006327DC" w:rsidRPr="003065BE">
        <w:rPr>
          <w:rFonts w:ascii="Times New Roman" w:hAnsi="Times New Roman" w:cs="Times New Roman"/>
          <w:i/>
          <w:iCs/>
          <w:sz w:val="24"/>
          <w:szCs w:val="24"/>
        </w:rPr>
        <w:t>laiškai, bet konstatuotas tik 54</w:t>
      </w:r>
      <w:r w:rsidR="00716178">
        <w:rPr>
          <w:rFonts w:ascii="Times New Roman" w:hAnsi="Times New Roman" w:cs="Times New Roman"/>
          <w:i/>
          <w:iCs/>
          <w:sz w:val="24"/>
          <w:szCs w:val="24"/>
        </w:rPr>
        <w:t> </w:t>
      </w:r>
      <w:r w:rsidR="006327DC" w:rsidRPr="003065BE">
        <w:rPr>
          <w:rFonts w:ascii="Times New Roman" w:hAnsi="Times New Roman" w:cs="Times New Roman"/>
          <w:i/>
          <w:iCs/>
          <w:sz w:val="24"/>
          <w:szCs w:val="24"/>
        </w:rPr>
        <w:t>išsiųstų laiškų turinys.</w:t>
      </w:r>
      <w:r w:rsidR="00716178">
        <w:rPr>
          <w:rFonts w:ascii="Times New Roman" w:hAnsi="Times New Roman" w:cs="Times New Roman"/>
          <w:i/>
          <w:iCs/>
          <w:sz w:val="24"/>
          <w:szCs w:val="24"/>
        </w:rPr>
        <w:t> </w:t>
      </w:r>
      <w:r w:rsidR="00DC2038" w:rsidRPr="003065BE">
        <w:rPr>
          <w:rFonts w:ascii="Times New Roman" w:hAnsi="Times New Roman" w:cs="Times New Roman"/>
          <w:i/>
          <w:iCs/>
          <w:sz w:val="24"/>
          <w:szCs w:val="24"/>
        </w:rPr>
        <w:t>&lt;...&gt;</w:t>
      </w:r>
      <w:r w:rsidR="006327DC" w:rsidRPr="003065BE">
        <w:rPr>
          <w:rFonts w:ascii="Times New Roman" w:hAnsi="Times New Roman" w:cs="Times New Roman"/>
          <w:i/>
          <w:iCs/>
          <w:sz w:val="24"/>
          <w:szCs w:val="24"/>
        </w:rPr>
        <w:t xml:space="preserve"> į pašto dėžutę buvo gautas ne vienas elektroninis laiškas, įskaitant ir iš UAB</w:t>
      </w:r>
      <w:r w:rsidR="00716178">
        <w:rPr>
          <w:rFonts w:ascii="Times New Roman" w:hAnsi="Times New Roman" w:cs="Times New Roman"/>
          <w:i/>
          <w:iCs/>
          <w:sz w:val="24"/>
          <w:szCs w:val="24"/>
        </w:rPr>
        <w:t> </w:t>
      </w:r>
      <w:r w:rsidR="006327DC" w:rsidRPr="003065BE">
        <w:rPr>
          <w:rFonts w:ascii="Times New Roman" w:hAnsi="Times New Roman" w:cs="Times New Roman"/>
          <w:i/>
          <w:iCs/>
          <w:sz w:val="24"/>
          <w:szCs w:val="24"/>
        </w:rPr>
        <w:t>„K“ darbuotojų. Apeliacinės instancijos teismas teisingai konstatavo, kad: 1)</w:t>
      </w:r>
      <w:r w:rsidR="00C953D9">
        <w:rPr>
          <w:rFonts w:ascii="Times New Roman" w:hAnsi="Times New Roman" w:cs="Times New Roman"/>
          <w:i/>
          <w:iCs/>
          <w:sz w:val="24"/>
          <w:szCs w:val="24"/>
        </w:rPr>
        <w:t> </w:t>
      </w:r>
      <w:r w:rsidR="006327DC" w:rsidRPr="003065BE">
        <w:rPr>
          <w:rFonts w:ascii="Times New Roman" w:hAnsi="Times New Roman" w:cs="Times New Roman"/>
          <w:i/>
          <w:iCs/>
          <w:sz w:val="24"/>
          <w:szCs w:val="24"/>
        </w:rPr>
        <w:t>išsiųstųjų laiškų, jų turinio susiejimas su konkrečia, komercinę paslaptį sudarančia informacija, kuria buvo perduoti duomenys apie gaminių tiekėjus, pirkėjus, gaminių specifikaciją, brėžinius, kainas ir pan.</w:t>
      </w:r>
      <w:r w:rsidR="0079413B">
        <w:rPr>
          <w:rFonts w:ascii="Times New Roman" w:hAnsi="Times New Roman" w:cs="Times New Roman"/>
          <w:i/>
          <w:iCs/>
          <w:sz w:val="24"/>
          <w:szCs w:val="24"/>
        </w:rPr>
        <w:t>,</w:t>
      </w:r>
      <w:r w:rsidR="006327DC" w:rsidRPr="003065BE">
        <w:rPr>
          <w:rFonts w:ascii="Times New Roman" w:hAnsi="Times New Roman" w:cs="Times New Roman"/>
          <w:i/>
          <w:iCs/>
          <w:sz w:val="24"/>
          <w:szCs w:val="24"/>
        </w:rPr>
        <w:t xml:space="preserve"> negalimas, nes iš laiškų turinio matyti, kad juose nepateikiami jokie konkretūs duomenys apie pirkėjus ar pardavėjus (nenurodomi nei jų tikslūs pavadinimai, nei adresai ar kontaktiniai ryšiai); 2)</w:t>
      </w:r>
      <w:r w:rsidR="00C953D9">
        <w:rPr>
          <w:rFonts w:ascii="Times New Roman" w:hAnsi="Times New Roman" w:cs="Times New Roman"/>
          <w:i/>
          <w:iCs/>
          <w:sz w:val="24"/>
          <w:szCs w:val="24"/>
        </w:rPr>
        <w:t> </w:t>
      </w:r>
      <w:r w:rsidR="006327DC" w:rsidRPr="003065BE">
        <w:rPr>
          <w:rFonts w:ascii="Times New Roman" w:hAnsi="Times New Roman" w:cs="Times New Roman"/>
          <w:i/>
          <w:iCs/>
          <w:sz w:val="24"/>
          <w:szCs w:val="24"/>
        </w:rPr>
        <w:t>nepatvirtinama, kad tai būtų kokių nors konkrečių dokumentų, išimtinai tik UAB</w:t>
      </w:r>
      <w:r w:rsidR="00716178">
        <w:rPr>
          <w:rFonts w:ascii="Times New Roman" w:hAnsi="Times New Roman" w:cs="Times New Roman"/>
          <w:i/>
          <w:iCs/>
          <w:sz w:val="24"/>
          <w:szCs w:val="24"/>
        </w:rPr>
        <w:t> </w:t>
      </w:r>
      <w:r w:rsidR="006327DC" w:rsidRPr="003065BE">
        <w:rPr>
          <w:rFonts w:ascii="Times New Roman" w:hAnsi="Times New Roman" w:cs="Times New Roman"/>
          <w:i/>
          <w:iCs/>
          <w:sz w:val="24"/>
          <w:szCs w:val="24"/>
        </w:rPr>
        <w:t>„FB“ skirti tiekėjų siųstų komercinių pasiūlymų su juose esančia informacija nuorašai, kuriuos taip pat būtų galima susieti su konkrečiu UAB</w:t>
      </w:r>
      <w:r w:rsidR="00716178">
        <w:rPr>
          <w:rFonts w:ascii="Times New Roman" w:hAnsi="Times New Roman" w:cs="Times New Roman"/>
          <w:i/>
          <w:iCs/>
          <w:sz w:val="24"/>
          <w:szCs w:val="24"/>
        </w:rPr>
        <w:t> </w:t>
      </w:r>
      <w:r w:rsidR="006327DC" w:rsidRPr="003065BE">
        <w:rPr>
          <w:rFonts w:ascii="Times New Roman" w:hAnsi="Times New Roman" w:cs="Times New Roman"/>
          <w:i/>
          <w:iCs/>
          <w:sz w:val="24"/>
          <w:szCs w:val="24"/>
        </w:rPr>
        <w:t xml:space="preserve">„FB“ neįvykusiu, sužlugdytu </w:t>
      </w:r>
      <w:r w:rsidR="00677B3C" w:rsidRPr="003065BE">
        <w:rPr>
          <w:rFonts w:ascii="Times New Roman" w:hAnsi="Times New Roman" w:cs="Times New Roman"/>
          <w:i/>
          <w:iCs/>
          <w:sz w:val="24"/>
          <w:szCs w:val="24"/>
        </w:rPr>
        <w:t>prekyb</w:t>
      </w:r>
      <w:r w:rsidR="00677B3C">
        <w:rPr>
          <w:rFonts w:ascii="Times New Roman" w:hAnsi="Times New Roman" w:cs="Times New Roman"/>
          <w:i/>
          <w:iCs/>
          <w:sz w:val="24"/>
          <w:szCs w:val="24"/>
        </w:rPr>
        <w:t>os</w:t>
      </w:r>
      <w:r w:rsidR="00677B3C" w:rsidRPr="003065BE">
        <w:rPr>
          <w:rFonts w:ascii="Times New Roman" w:hAnsi="Times New Roman" w:cs="Times New Roman"/>
          <w:i/>
          <w:iCs/>
          <w:sz w:val="24"/>
          <w:szCs w:val="24"/>
        </w:rPr>
        <w:t xml:space="preserve"> </w:t>
      </w:r>
      <w:r w:rsidR="006327DC" w:rsidRPr="003065BE">
        <w:rPr>
          <w:rFonts w:ascii="Times New Roman" w:hAnsi="Times New Roman" w:cs="Times New Roman"/>
          <w:i/>
          <w:iCs/>
          <w:sz w:val="24"/>
          <w:szCs w:val="24"/>
        </w:rPr>
        <w:t>sandoriu. Taigi išsiųstų 54</w:t>
      </w:r>
      <w:r w:rsidR="00716178">
        <w:rPr>
          <w:rFonts w:ascii="Times New Roman" w:hAnsi="Times New Roman" w:cs="Times New Roman"/>
          <w:i/>
          <w:iCs/>
          <w:sz w:val="24"/>
          <w:szCs w:val="24"/>
        </w:rPr>
        <w:t> </w:t>
      </w:r>
      <w:r w:rsidR="006327DC" w:rsidRPr="003065BE">
        <w:rPr>
          <w:rFonts w:ascii="Times New Roman" w:hAnsi="Times New Roman" w:cs="Times New Roman"/>
          <w:i/>
          <w:iCs/>
          <w:sz w:val="24"/>
          <w:szCs w:val="24"/>
        </w:rPr>
        <w:t>laiškų turinio be konteksto teisingai nustatyti neįmanoma.</w:t>
      </w:r>
      <w:r w:rsidR="00716178">
        <w:rPr>
          <w:rFonts w:ascii="Times New Roman" w:hAnsi="Times New Roman" w:cs="Times New Roman"/>
          <w:i/>
          <w:iCs/>
          <w:sz w:val="24"/>
          <w:szCs w:val="24"/>
        </w:rPr>
        <w:t> </w:t>
      </w:r>
      <w:r w:rsidR="00CC3E3E" w:rsidRPr="003065BE">
        <w:rPr>
          <w:rFonts w:ascii="Times New Roman" w:hAnsi="Times New Roman" w:cs="Times New Roman"/>
          <w:i/>
          <w:iCs/>
          <w:sz w:val="24"/>
          <w:szCs w:val="24"/>
        </w:rPr>
        <w:t>&lt;...&gt;</w:t>
      </w:r>
    </w:p>
    <w:p w14:paraId="1991E77D" w14:textId="7D8E5819" w:rsidR="00132F2C" w:rsidRPr="003065BE" w:rsidRDefault="00132F2C" w:rsidP="00B76F89">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Byloje nustatyta, kad 2010</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m. sausio</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11</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d. R.</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Ž. UAB</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„K“ įsidarbino pirkimų vadovu. Apeliacinės instancijos teismas pažymėjo, kad R.</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Ž. turėjo suinteresuotumą vystyti kitos įmonės veiklą, tačiau vien tai susieti su konkrečios informacijos perdavimu kitai bendrovei, su tokios informacijos svarba ir vertingumu, nesant konkrečių tai patvirtinančių duomenų, nėra pagrindo. Kasacinės instancijos teismas yra pažymėjęs, kad tik faktas, jog darbuotojas nutraukė darbo santykius vienoje įmonėje ir įsidarbino konkuruojančioje, nėra pagrindas daryti išvadą dėl nesąžiningos konkurencijos (kasacinės nutartys civilinėse bylose Nr.</w:t>
      </w:r>
      <w:r w:rsidR="00716178">
        <w:rPr>
          <w:rFonts w:ascii="Times New Roman" w:hAnsi="Times New Roman" w:cs="Times New Roman"/>
          <w:i/>
          <w:iCs/>
          <w:sz w:val="24"/>
          <w:szCs w:val="24"/>
        </w:rPr>
        <w:t> </w:t>
      </w:r>
      <w:r w:rsidR="00683C52" w:rsidRPr="003065BE">
        <w:rPr>
          <w:rFonts w:ascii="Times New Roman" w:hAnsi="Times New Roman" w:cs="Times New Roman"/>
          <w:i/>
          <w:iCs/>
          <w:sz w:val="24"/>
          <w:szCs w:val="24"/>
        </w:rPr>
        <w:t>3K-3-472/2011, 3K-3-447/2014).</w:t>
      </w:r>
    </w:p>
    <w:p w14:paraId="41C2FD81" w14:textId="5772F034" w:rsidR="00132F2C" w:rsidRPr="003065BE" w:rsidRDefault="00132F2C" w:rsidP="005875C3">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Be to, R.</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Ž. viso proceso metu tvirtino, kad neprisimena, jog būtų buvęs supažindintas su tuo, kas laikoma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„FB“ komercine paslaptimi. Komercinių paslapčių sąrašas taip pat nebuvo sudarytas. Vidaus darbo taisyklėse šiai sričiai buvo skirtas tik vienas punktas, iš kurio net negali būti aiški šios informacijos naudojimo tvarka.</w:t>
      </w:r>
      <w:r w:rsidR="00716178">
        <w:rPr>
          <w:rFonts w:ascii="Times New Roman" w:hAnsi="Times New Roman" w:cs="Times New Roman"/>
          <w:i/>
          <w:iCs/>
          <w:sz w:val="24"/>
          <w:szCs w:val="24"/>
        </w:rPr>
        <w:t> </w:t>
      </w:r>
      <w:r w:rsidR="001B62D2">
        <w:rPr>
          <w:rFonts w:ascii="Times New Roman" w:hAnsi="Times New Roman" w:cs="Times New Roman"/>
          <w:i/>
          <w:iCs/>
          <w:sz w:val="24"/>
          <w:szCs w:val="24"/>
        </w:rPr>
        <w:t>&lt;...&gt;</w:t>
      </w:r>
      <w:r w:rsidRPr="003065BE">
        <w:rPr>
          <w:rFonts w:ascii="Times New Roman" w:hAnsi="Times New Roman" w:cs="Times New Roman"/>
          <w:i/>
          <w:iCs/>
          <w:sz w:val="24"/>
          <w:szCs w:val="24"/>
        </w:rPr>
        <w:t xml:space="preserve"> </w:t>
      </w:r>
    </w:p>
    <w:p w14:paraId="6601C5E9" w14:textId="28BE6CEE" w:rsidR="00F03888" w:rsidRPr="003065BE" w:rsidRDefault="006A2C39" w:rsidP="006A2C39">
      <w:pPr>
        <w:spacing w:after="0" w:line="240" w:lineRule="auto"/>
        <w:ind w:firstLine="851"/>
        <w:jc w:val="both"/>
        <w:rPr>
          <w:rFonts w:ascii="Times New Roman" w:hAnsi="Times New Roman" w:cs="Times New Roman"/>
          <w:sz w:val="24"/>
          <w:szCs w:val="24"/>
        </w:rPr>
      </w:pPr>
      <w:bookmarkStart w:id="99" w:name="psl42"/>
      <w:bookmarkEnd w:id="99"/>
      <w:r w:rsidRPr="006A2C39">
        <w:rPr>
          <w:rFonts w:ascii="Times New Roman" w:hAnsi="Times New Roman" w:cs="Times New Roman"/>
          <w:sz w:val="24"/>
          <w:szCs w:val="24"/>
        </w:rPr>
        <w:t>Teismas, nagrinėdamas bylą dėl BK 211</w:t>
      </w:r>
      <w:r w:rsidR="00716178">
        <w:rPr>
          <w:rFonts w:ascii="Times New Roman" w:hAnsi="Times New Roman" w:cs="Times New Roman"/>
          <w:sz w:val="24"/>
          <w:szCs w:val="24"/>
        </w:rPr>
        <w:t> </w:t>
      </w:r>
      <w:r w:rsidRPr="006A2C39">
        <w:rPr>
          <w:rFonts w:ascii="Times New Roman" w:hAnsi="Times New Roman" w:cs="Times New Roman"/>
          <w:sz w:val="24"/>
          <w:szCs w:val="24"/>
        </w:rPr>
        <w:t>straipsnio taikymo, privalo patikrinti, ar informacija, kuri buvo atskleista, atitinka komercinės paslapties požymius. Toks reikalavimas reiškia, kad reikia nustatyti, kokia konkrečiai informacija buvo atskleista, patikrinti, ar ta informacija nebuvo laisvai prieinama dėl šios informacijos savininko ar kito asmens, kuriam savininkas ją yra patikėjęs, protingų pastangų išsaugoti jos slaptumą trūkumo</w:t>
      </w:r>
      <w:r w:rsidR="005B4E11">
        <w:rPr>
          <w:rFonts w:ascii="Times New Roman" w:hAnsi="Times New Roman" w:cs="Times New Roman"/>
          <w:sz w:val="24"/>
          <w:szCs w:val="24"/>
        </w:rPr>
        <w:t xml:space="preserve"> </w:t>
      </w:r>
      <w:r w:rsidR="00F03888" w:rsidRPr="003065BE">
        <w:rPr>
          <w:rFonts w:ascii="Times New Roman" w:hAnsi="Times New Roman" w:cs="Times New Roman"/>
          <w:sz w:val="24"/>
          <w:szCs w:val="24"/>
        </w:rPr>
        <w:t>(kasacinės nutartys baudžiamosiose bylose Nr. 2K-402-677/2015, 2K-23-942/2017, 2K-101-628/2018</w:t>
      </w:r>
      <w:r w:rsidR="00653EFA" w:rsidRPr="003065BE">
        <w:rPr>
          <w:rFonts w:ascii="Times New Roman" w:hAnsi="Times New Roman" w:cs="Times New Roman"/>
          <w:sz w:val="24"/>
          <w:szCs w:val="24"/>
        </w:rPr>
        <w:t>, 2K-205-719/2021</w:t>
      </w:r>
      <w:r w:rsidR="00F03888" w:rsidRPr="003065BE">
        <w:rPr>
          <w:rFonts w:ascii="Times New Roman" w:hAnsi="Times New Roman" w:cs="Times New Roman"/>
          <w:sz w:val="24"/>
          <w:szCs w:val="24"/>
        </w:rPr>
        <w:t>). Pavyzdžiui, kasacinėje nutartyje baudžiamojoje byloje Nr.</w:t>
      </w:r>
      <w:r w:rsidR="00716178">
        <w:rPr>
          <w:rFonts w:ascii="Times New Roman" w:hAnsi="Times New Roman" w:cs="Times New Roman"/>
          <w:sz w:val="24"/>
          <w:szCs w:val="24"/>
        </w:rPr>
        <w:t> </w:t>
      </w:r>
      <w:r w:rsidR="00F03888" w:rsidRPr="003065BE">
        <w:rPr>
          <w:rFonts w:ascii="Times New Roman" w:hAnsi="Times New Roman" w:cs="Times New Roman"/>
          <w:sz w:val="24"/>
          <w:szCs w:val="24"/>
        </w:rPr>
        <w:t>2K-402-677/2015 konstatuota, kad:</w:t>
      </w:r>
    </w:p>
    <w:p w14:paraId="6D12569B" w14:textId="3B437CE0" w:rsidR="00F03888" w:rsidRPr="003065BE" w:rsidRDefault="00F03888" w:rsidP="00F03888">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i/>
          <w:iCs/>
          <w:sz w:val="24"/>
          <w:szCs w:val="24"/>
        </w:rPr>
        <w:t>&lt;...&gt;</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R.</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Ž. pirmosios instancijos teismo nuosprendžiu buvo pripažintas kaltu ir nuteistas pagal BK 211</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straipsnį už tai, kad, nuo 2006</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m. rugsėjo</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12</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d. iki 2010</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m. kovo</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26</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d. dirbdamas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B.“ ir įsipareigodamas neatskleisti ūkin</w:t>
      </w:r>
      <w:r w:rsidR="0079413B">
        <w:rPr>
          <w:rFonts w:ascii="Times New Roman" w:hAnsi="Times New Roman" w:cs="Times New Roman"/>
          <w:i/>
          <w:iCs/>
          <w:sz w:val="24"/>
          <w:szCs w:val="24"/>
        </w:rPr>
        <w:t xml:space="preserve">e </w:t>
      </w:r>
      <w:r w:rsidRPr="003065BE">
        <w:rPr>
          <w:rFonts w:ascii="Times New Roman" w:hAnsi="Times New Roman" w:cs="Times New Roman"/>
          <w:i/>
          <w:iCs/>
          <w:sz w:val="24"/>
          <w:szCs w:val="24"/>
        </w:rPr>
        <w:t>komercin</w:t>
      </w:r>
      <w:r w:rsidR="0079413B">
        <w:rPr>
          <w:rFonts w:ascii="Times New Roman" w:hAnsi="Times New Roman" w:cs="Times New Roman"/>
          <w:i/>
          <w:iCs/>
          <w:sz w:val="24"/>
          <w:szCs w:val="24"/>
        </w:rPr>
        <w:t>e</w:t>
      </w:r>
      <w:r w:rsidRPr="003065BE">
        <w:rPr>
          <w:rFonts w:ascii="Times New Roman" w:hAnsi="Times New Roman" w:cs="Times New Roman"/>
          <w:i/>
          <w:iCs/>
          <w:sz w:val="24"/>
          <w:szCs w:val="24"/>
        </w:rPr>
        <w:t xml:space="preserve"> paslaptimi laikomos informacijos, nuo 2009</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m. kovo mėnesio ikiteisminio tyrimo metu nenustatytos dienos iki 2010</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m. kovo</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26</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d. bendraudamas su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,,K.“ darbuotojais elektronine ryšio priemone</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 bendrovei priklausančiu kompiuteriu ir iš jo siųsdamas komercine paslaptimi laikomą informaciją į pašto dėžutę (</w:t>
      </w:r>
      <w:r w:rsidRPr="002A74C3">
        <w:rPr>
          <w:rFonts w:ascii="Times New Roman" w:hAnsi="Times New Roman" w:cs="Times New Roman"/>
          <w:sz w:val="24"/>
          <w:szCs w:val="24"/>
        </w:rPr>
        <w:t>duomenys neskelbtini</w:t>
      </w:r>
      <w:r w:rsidRPr="003065BE">
        <w:rPr>
          <w:rFonts w:ascii="Times New Roman" w:hAnsi="Times New Roman" w:cs="Times New Roman"/>
          <w:i/>
          <w:iCs/>
          <w:sz w:val="24"/>
          <w:szCs w:val="24"/>
        </w:rPr>
        <w:t>), o nuo 2010</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m. sausio</w:t>
      </w:r>
      <w:r w:rsidR="004D36E3">
        <w:rPr>
          <w:rFonts w:ascii="Times New Roman" w:hAnsi="Times New Roman" w:cs="Times New Roman"/>
          <w:i/>
          <w:iCs/>
          <w:sz w:val="24"/>
          <w:szCs w:val="24"/>
        </w:rPr>
        <w:t> </w:t>
      </w:r>
      <w:r w:rsidRPr="003065BE">
        <w:rPr>
          <w:rFonts w:ascii="Times New Roman" w:hAnsi="Times New Roman" w:cs="Times New Roman"/>
          <w:i/>
          <w:iCs/>
          <w:sz w:val="24"/>
          <w:szCs w:val="24"/>
        </w:rPr>
        <w:t>11</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d. pradėjęs dirbti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,,K.“ pirkimų vadovu</w:t>
      </w:r>
      <w:r w:rsidR="0079413B">
        <w:rPr>
          <w:rFonts w:ascii="Times New Roman" w:hAnsi="Times New Roman" w:cs="Times New Roman"/>
          <w:i/>
          <w:iCs/>
          <w:sz w:val="24"/>
          <w:szCs w:val="24"/>
        </w:rPr>
        <w:t>,</w:t>
      </w:r>
      <w:r w:rsidRPr="003065BE">
        <w:rPr>
          <w:rFonts w:ascii="Times New Roman" w:hAnsi="Times New Roman" w:cs="Times New Roman"/>
          <w:i/>
          <w:iCs/>
          <w:sz w:val="24"/>
          <w:szCs w:val="24"/>
        </w:rPr>
        <w:t xml:space="preserve"> perdavė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,,K.“ darbuotojams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B.“ komercine paslaptimi laikomą informaciją, taip padarė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B.“ didelę</w:t>
      </w:r>
      <w:r w:rsidR="00992D00">
        <w:rPr>
          <w:rFonts w:ascii="Times New Roman" w:hAnsi="Times New Roman" w:cs="Times New Roman"/>
          <w:i/>
          <w:iCs/>
          <w:sz w:val="24"/>
          <w:szCs w:val="24"/>
        </w:rPr>
        <w:t> </w:t>
      </w:r>
      <w:r w:rsidR="0079413B">
        <w:rPr>
          <w:rFonts w:ascii="Times New Roman" w:hAnsi="Times New Roman" w:cs="Times New Roman"/>
          <w:i/>
          <w:iCs/>
          <w:sz w:val="24"/>
          <w:szCs w:val="24"/>
        </w:rPr>
        <w:t xml:space="preserve">– </w:t>
      </w:r>
      <w:r w:rsidRPr="003065BE">
        <w:rPr>
          <w:rFonts w:ascii="Times New Roman" w:hAnsi="Times New Roman" w:cs="Times New Roman"/>
          <w:i/>
          <w:iCs/>
          <w:sz w:val="24"/>
          <w:szCs w:val="24"/>
        </w:rPr>
        <w:t>4</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157</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483</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Lt</w:t>
      </w:r>
      <w:r w:rsidR="00C46343">
        <w:rPr>
          <w:rFonts w:ascii="Times New Roman" w:hAnsi="Times New Roman" w:cs="Times New Roman"/>
          <w:i/>
          <w:iCs/>
          <w:sz w:val="24"/>
          <w:szCs w:val="24"/>
        </w:rPr>
        <w:t xml:space="preserve"> (</w:t>
      </w:r>
      <w:r w:rsidR="00C46343" w:rsidRPr="00C46343">
        <w:rPr>
          <w:rFonts w:ascii="Times New Roman" w:hAnsi="Times New Roman" w:cs="Times New Roman"/>
          <w:i/>
          <w:iCs/>
          <w:sz w:val="24"/>
          <w:szCs w:val="24"/>
        </w:rPr>
        <w:t>1</w:t>
      </w:r>
      <w:r w:rsidR="00EC0F11">
        <w:rPr>
          <w:rFonts w:ascii="Times New Roman" w:hAnsi="Times New Roman" w:cs="Times New Roman"/>
          <w:i/>
          <w:iCs/>
          <w:sz w:val="24"/>
          <w:szCs w:val="24"/>
        </w:rPr>
        <w:t> </w:t>
      </w:r>
      <w:r w:rsidR="00C46343" w:rsidRPr="00C46343">
        <w:rPr>
          <w:rFonts w:ascii="Times New Roman" w:hAnsi="Times New Roman" w:cs="Times New Roman"/>
          <w:i/>
          <w:iCs/>
          <w:sz w:val="24"/>
          <w:szCs w:val="24"/>
        </w:rPr>
        <w:t>204</w:t>
      </w:r>
      <w:r w:rsidR="00C46343">
        <w:rPr>
          <w:rFonts w:ascii="Times New Roman" w:hAnsi="Times New Roman" w:cs="Times New Roman"/>
          <w:i/>
          <w:iCs/>
          <w:sz w:val="24"/>
          <w:szCs w:val="24"/>
        </w:rPr>
        <w:t> </w:t>
      </w:r>
      <w:r w:rsidR="00C46343" w:rsidRPr="00C46343">
        <w:rPr>
          <w:rFonts w:ascii="Times New Roman" w:hAnsi="Times New Roman" w:cs="Times New Roman"/>
          <w:i/>
          <w:iCs/>
          <w:sz w:val="24"/>
          <w:szCs w:val="24"/>
        </w:rPr>
        <w:t>090</w:t>
      </w:r>
      <w:r w:rsidR="00C46343">
        <w:rPr>
          <w:rFonts w:ascii="Times New Roman" w:hAnsi="Times New Roman" w:cs="Times New Roman"/>
          <w:i/>
          <w:iCs/>
          <w:sz w:val="24"/>
          <w:szCs w:val="24"/>
        </w:rPr>
        <w:t>,</w:t>
      </w:r>
      <w:r w:rsidR="00C46343" w:rsidRPr="00C46343">
        <w:rPr>
          <w:rFonts w:ascii="Times New Roman" w:hAnsi="Times New Roman" w:cs="Times New Roman"/>
          <w:i/>
          <w:iCs/>
          <w:sz w:val="24"/>
          <w:szCs w:val="24"/>
        </w:rPr>
        <w:t>30</w:t>
      </w:r>
      <w:r w:rsidR="00EC0F11">
        <w:rPr>
          <w:rFonts w:ascii="Times New Roman" w:hAnsi="Times New Roman" w:cs="Times New Roman"/>
          <w:i/>
          <w:iCs/>
          <w:sz w:val="24"/>
          <w:szCs w:val="24"/>
        </w:rPr>
        <w:t> </w:t>
      </w:r>
      <w:r w:rsidR="00C46343">
        <w:rPr>
          <w:rFonts w:ascii="Times New Roman" w:hAnsi="Times New Roman" w:cs="Times New Roman"/>
          <w:i/>
          <w:iCs/>
          <w:sz w:val="24"/>
          <w:szCs w:val="24"/>
        </w:rPr>
        <w:t xml:space="preserve">Eur) </w:t>
      </w:r>
      <w:r w:rsidRPr="003065BE">
        <w:rPr>
          <w:rFonts w:ascii="Times New Roman" w:hAnsi="Times New Roman" w:cs="Times New Roman"/>
          <w:i/>
          <w:iCs/>
          <w:sz w:val="24"/>
          <w:szCs w:val="24"/>
        </w:rPr>
        <w:t>turtinę žalą.</w:t>
      </w:r>
    </w:p>
    <w:p w14:paraId="2BFA6BAB" w14:textId="271A5ECA" w:rsidR="00F03888" w:rsidRPr="003065BE" w:rsidRDefault="00F03888" w:rsidP="00EF3E75">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Nagrinėjamoje byloje teismo nustatyta, kad buvo išsiųsti 54</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laiškai galbūt su informacija, kurią įmonės UAB</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„F.</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B.“ savininkai priskyrė komercinei paslapčiai, bendrai nurodant informacijos pobūdį, tačiau nesiimant priemonių tiksliai atskleisti, kiek ir kokios informacijos kuriuose laiškuose buvo. Informacijos konkretumas, tikslus įvardijimas atskleidžiant nusikalstamos veikos dalyką tokio pobūdžio bylose yra itin svarb</w:t>
      </w:r>
      <w:r w:rsidR="00677B3C">
        <w:rPr>
          <w:rFonts w:ascii="Times New Roman" w:hAnsi="Times New Roman" w:cs="Times New Roman"/>
          <w:i/>
          <w:iCs/>
          <w:sz w:val="24"/>
          <w:szCs w:val="24"/>
        </w:rPr>
        <w:t>ū</w:t>
      </w:r>
      <w:r w:rsidRPr="003065BE">
        <w:rPr>
          <w:rFonts w:ascii="Times New Roman" w:hAnsi="Times New Roman" w:cs="Times New Roman"/>
          <w:i/>
          <w:iCs/>
          <w:sz w:val="24"/>
          <w:szCs w:val="24"/>
        </w:rPr>
        <w:t>s, nes nuo to priklauso teisingas informacijos vertės vertinimas, kartu tai esminė aplinkybė vėliau teisingai sprendžiant dėl kitų objektyviųjų veikos požymių.</w:t>
      </w:r>
      <w:r w:rsidR="00716178">
        <w:rPr>
          <w:rFonts w:ascii="Times New Roman" w:hAnsi="Times New Roman" w:cs="Times New Roman"/>
          <w:i/>
          <w:iCs/>
          <w:sz w:val="24"/>
          <w:szCs w:val="24"/>
        </w:rPr>
        <w:t> </w:t>
      </w:r>
      <w:r w:rsidRPr="003065BE">
        <w:rPr>
          <w:rFonts w:ascii="Times New Roman" w:hAnsi="Times New Roman" w:cs="Times New Roman"/>
          <w:i/>
          <w:iCs/>
          <w:sz w:val="24"/>
          <w:szCs w:val="24"/>
        </w:rPr>
        <w:t>&lt;...&gt;</w:t>
      </w:r>
    </w:p>
    <w:p w14:paraId="41015A02" w14:textId="69FB6592" w:rsidR="00F03888" w:rsidRPr="003065BE" w:rsidRDefault="00F03888" w:rsidP="00F03888">
      <w:pPr>
        <w:spacing w:after="0" w:line="240" w:lineRule="auto"/>
        <w:ind w:firstLine="720"/>
        <w:jc w:val="both"/>
        <w:rPr>
          <w:rFonts w:ascii="Times New Roman" w:hAnsi="Times New Roman" w:cs="Times New Roman"/>
          <w:i/>
          <w:iCs/>
          <w:sz w:val="24"/>
          <w:szCs w:val="24"/>
        </w:rPr>
      </w:pPr>
      <w:r w:rsidRPr="003065BE">
        <w:rPr>
          <w:rFonts w:ascii="Times New Roman" w:hAnsi="Times New Roman" w:cs="Times New Roman"/>
          <w:i/>
          <w:iCs/>
          <w:sz w:val="24"/>
          <w:szCs w:val="24"/>
        </w:rPr>
        <w:t>Apeliacinės instancijos teismas, pasisakydamas dėl komercinės paslapties kriterijų, cituodamas civilinės teisės praktiką, teisingai išskyrė požymius, teisingai nustatė įmonės vidaus teisės aktą, reglamentavusį, kas sudaro komercinės paslapties turinį, tačiau išsamiau neanalizavo, netyrė ir nevertino, ar išsiųstų 54</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laiškų galbūt su informacija, kurią įmonės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„F.</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 xml:space="preserve">B.“ savininkai priskyrė </w:t>
      </w:r>
      <w:r w:rsidRPr="003065BE">
        <w:rPr>
          <w:rFonts w:ascii="Times New Roman" w:hAnsi="Times New Roman" w:cs="Times New Roman"/>
          <w:i/>
          <w:iCs/>
          <w:sz w:val="24"/>
          <w:szCs w:val="24"/>
        </w:rPr>
        <w:lastRenderedPageBreak/>
        <w:t>komercinei paslapčiai, turinys tikrai atitiko būtent Vidaus darbo tvarkos taisyklėse pateiktą informaciją, įvardijamą kaip komercinę paslaptį. Taigi teismas, įvardydamas informacijos pobūdį, jo nesiejo su konkrečiais laiškais, netyrė, kuriuose laiškuose kokia informacija buvo atskleista, nesukonkretizavo tokios informacijos turinio, nenurodė išsamesnių argumentų, kurie pagrįstų šios informacijos komercinę vertę. Teismas nors ir padarė išvadą, kad tokia informacija turi didelę komercinę vertę, tačiau tokią išvadą pagrindė tik tuo faktu, kad įmonė dirba kaip tarpinink</w:t>
      </w:r>
      <w:r w:rsidR="007A0D86">
        <w:rPr>
          <w:rFonts w:ascii="Times New Roman" w:hAnsi="Times New Roman" w:cs="Times New Roman"/>
          <w:i/>
          <w:iCs/>
          <w:sz w:val="24"/>
          <w:szCs w:val="24"/>
        </w:rPr>
        <w:t>ė</w:t>
      </w:r>
      <w:r w:rsidRPr="003065BE">
        <w:rPr>
          <w:rFonts w:ascii="Times New Roman" w:hAnsi="Times New Roman" w:cs="Times New Roman"/>
          <w:i/>
          <w:iCs/>
          <w:sz w:val="24"/>
          <w:szCs w:val="24"/>
        </w:rPr>
        <w:t>, 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y. teorine įmonės darbo specifika, o platesnės motyvacijos dėl to, kas galėtų pagrįsti informacijos komercinę vertę, teismas nenurodė.</w:t>
      </w:r>
    </w:p>
    <w:p w14:paraId="6BE6E53A" w14:textId="5C4A4C22" w:rsidR="00F03888" w:rsidRPr="003065BE" w:rsidRDefault="00F03888" w:rsidP="00F03888">
      <w:pPr>
        <w:spacing w:after="0" w:line="240" w:lineRule="auto"/>
        <w:ind w:firstLine="720"/>
        <w:jc w:val="both"/>
        <w:rPr>
          <w:rFonts w:ascii="Times New Roman" w:hAnsi="Times New Roman" w:cs="Times New Roman"/>
          <w:i/>
          <w:iCs/>
          <w:sz w:val="24"/>
          <w:szCs w:val="24"/>
        </w:rPr>
      </w:pPr>
      <w:r w:rsidRPr="003065BE">
        <w:rPr>
          <w:rFonts w:ascii="Times New Roman" w:hAnsi="Times New Roman" w:cs="Times New Roman"/>
          <w:i/>
          <w:iCs/>
          <w:sz w:val="24"/>
          <w:szCs w:val="24"/>
        </w:rPr>
        <w:t>Atsižvelgiant į tai, kas išdėstyta, darytina išvada, kad apeliacinės instancijos teismas, neatskleisdamas veikos pagal BK 211</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straipsnį požymių, neišdėstydamas motyvuotų išvadų dėl esminių apeliacinio skundo motyvų, padarė BPK 20</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straipsnio 5</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dalies, 320</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straipsnio 3</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dalies, 332</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straipsni</w:t>
      </w:r>
      <w:r w:rsidR="007A0D86">
        <w:rPr>
          <w:rFonts w:ascii="Times New Roman" w:hAnsi="Times New Roman" w:cs="Times New Roman"/>
          <w:i/>
          <w:iCs/>
          <w:sz w:val="24"/>
          <w:szCs w:val="24"/>
        </w:rPr>
        <w:t>o</w:t>
      </w:r>
      <w:r w:rsidRPr="003065BE">
        <w:rPr>
          <w:rFonts w:ascii="Times New Roman" w:hAnsi="Times New Roman" w:cs="Times New Roman"/>
          <w:i/>
          <w:iCs/>
          <w:sz w:val="24"/>
          <w:szCs w:val="24"/>
        </w:rPr>
        <w:t xml:space="preserve"> pažeidimus.</w:t>
      </w:r>
      <w:r w:rsidR="00F33029">
        <w:rPr>
          <w:rFonts w:ascii="Times New Roman" w:hAnsi="Times New Roman" w:cs="Times New Roman"/>
          <w:i/>
          <w:iCs/>
          <w:sz w:val="24"/>
          <w:szCs w:val="24"/>
        </w:rPr>
        <w:t> </w:t>
      </w:r>
      <w:r w:rsidRPr="003065BE">
        <w:rPr>
          <w:rFonts w:ascii="Times New Roman" w:hAnsi="Times New Roman" w:cs="Times New Roman"/>
          <w:i/>
          <w:iCs/>
          <w:sz w:val="24"/>
          <w:szCs w:val="24"/>
        </w:rPr>
        <w:t>&lt;...&gt;</w:t>
      </w:r>
    </w:p>
    <w:p w14:paraId="5520255D" w14:textId="6DE9700E" w:rsidR="00050ACA" w:rsidRPr="003065BE" w:rsidRDefault="001073CE" w:rsidP="00492964">
      <w:pPr>
        <w:spacing w:after="0" w:line="240" w:lineRule="auto"/>
        <w:ind w:firstLine="851"/>
        <w:jc w:val="both"/>
        <w:rPr>
          <w:rFonts w:ascii="Times New Roman" w:hAnsi="Times New Roman" w:cs="Times New Roman"/>
          <w:sz w:val="24"/>
          <w:szCs w:val="24"/>
        </w:rPr>
      </w:pPr>
      <w:bookmarkStart w:id="100" w:name="ps36b"/>
      <w:bookmarkEnd w:id="100"/>
      <w:r w:rsidRPr="001073CE">
        <w:rPr>
          <w:rFonts w:ascii="Times New Roman" w:hAnsi="Times New Roman" w:cs="Times New Roman"/>
          <w:sz w:val="24"/>
          <w:szCs w:val="24"/>
        </w:rPr>
        <w:t>Komercinės paslapties savininkas turi teisę pats pasirinkti, kokiu būdu asmenims (tarp jų ir darbuotojams), kurių atliekamos funkcijos reikalauja susipažinti su komercinę paslaptį sudarančia informacija, bus suformuotas aiškus ir nedviprasmiškas suvokimas, kad atitinkami duomenys yra įmonės komercinė paslaptis. Ūkio subjektas neprivalo toki</w:t>
      </w:r>
      <w:r w:rsidR="007A0D86">
        <w:rPr>
          <w:rFonts w:ascii="Times New Roman" w:hAnsi="Times New Roman" w:cs="Times New Roman"/>
          <w:sz w:val="24"/>
          <w:szCs w:val="24"/>
        </w:rPr>
        <w:t>os</w:t>
      </w:r>
      <w:r w:rsidRPr="001073CE">
        <w:rPr>
          <w:rFonts w:ascii="Times New Roman" w:hAnsi="Times New Roman" w:cs="Times New Roman"/>
          <w:sz w:val="24"/>
          <w:szCs w:val="24"/>
        </w:rPr>
        <w:t xml:space="preserve"> informacij</w:t>
      </w:r>
      <w:r w:rsidR="007A0D86">
        <w:rPr>
          <w:rFonts w:ascii="Times New Roman" w:hAnsi="Times New Roman" w:cs="Times New Roman"/>
          <w:sz w:val="24"/>
          <w:szCs w:val="24"/>
        </w:rPr>
        <w:t>os</w:t>
      </w:r>
      <w:r w:rsidRPr="001073CE">
        <w:rPr>
          <w:rFonts w:ascii="Times New Roman" w:hAnsi="Times New Roman" w:cs="Times New Roman"/>
          <w:sz w:val="24"/>
          <w:szCs w:val="24"/>
        </w:rPr>
        <w:t xml:space="preserve"> įforminti atskiro komercinių paslapčių sąrašo forma</w:t>
      </w:r>
      <w:r w:rsidR="005B1AB4">
        <w:rPr>
          <w:rFonts w:ascii="Times New Roman" w:hAnsi="Times New Roman" w:cs="Times New Roman"/>
          <w:sz w:val="24"/>
          <w:szCs w:val="24"/>
        </w:rPr>
        <w:t> </w:t>
      </w:r>
      <w:r w:rsidRPr="001073CE">
        <w:rPr>
          <w:rFonts w:ascii="Times New Roman" w:hAnsi="Times New Roman" w:cs="Times New Roman"/>
          <w:sz w:val="24"/>
          <w:szCs w:val="24"/>
        </w:rPr>
        <w:t>– nebūtina, kad tai, kas atitinkamoje įmonėje yra komercinė paslaptis, būtų nurodyta viename materialiame arba elektroniniame dokumente. Svarbu tai, kad pasirinktas būdas leistų vienareikšmiškai nustatyti ir fiksuoti tam tikro asmens žinojimo apie tai, kas yra komercinė paslaptis, faktą</w:t>
      </w:r>
      <w:r w:rsidR="00492964">
        <w:rPr>
          <w:rFonts w:ascii="Times New Roman" w:hAnsi="Times New Roman" w:cs="Times New Roman"/>
          <w:sz w:val="24"/>
          <w:szCs w:val="24"/>
        </w:rPr>
        <w:t xml:space="preserve"> </w:t>
      </w:r>
      <w:r w:rsidR="00050ACA" w:rsidRPr="003065BE">
        <w:rPr>
          <w:rFonts w:ascii="Times New Roman" w:hAnsi="Times New Roman" w:cs="Times New Roman"/>
          <w:sz w:val="24"/>
          <w:szCs w:val="24"/>
        </w:rPr>
        <w:t>(kasacinės nutartys baudžiamosiose bylose Nr.</w:t>
      </w:r>
      <w:r w:rsidR="005B1AB4">
        <w:rPr>
          <w:rFonts w:ascii="Times New Roman" w:hAnsi="Times New Roman" w:cs="Times New Roman"/>
          <w:sz w:val="24"/>
          <w:szCs w:val="24"/>
        </w:rPr>
        <w:t> </w:t>
      </w:r>
      <w:r w:rsidR="00050ACA" w:rsidRPr="003065BE">
        <w:rPr>
          <w:rFonts w:ascii="Times New Roman" w:hAnsi="Times New Roman" w:cs="Times New Roman"/>
          <w:sz w:val="24"/>
          <w:szCs w:val="24"/>
        </w:rPr>
        <w:t>2K-23-942/2017, 2K-101-628/2018</w:t>
      </w:r>
      <w:r w:rsidR="00A81584" w:rsidRPr="003065BE">
        <w:rPr>
          <w:rFonts w:ascii="Times New Roman" w:hAnsi="Times New Roman" w:cs="Times New Roman"/>
          <w:sz w:val="24"/>
          <w:szCs w:val="24"/>
        </w:rPr>
        <w:t>, 2K-205-719/2021</w:t>
      </w:r>
      <w:r w:rsidR="00050ACA" w:rsidRPr="003065BE">
        <w:rPr>
          <w:rFonts w:ascii="Times New Roman" w:hAnsi="Times New Roman" w:cs="Times New Roman"/>
          <w:sz w:val="24"/>
          <w:szCs w:val="24"/>
        </w:rPr>
        <w:t>).</w:t>
      </w:r>
      <w:r w:rsidR="008C4636" w:rsidRPr="003065BE">
        <w:rPr>
          <w:rFonts w:ascii="Times New Roman" w:hAnsi="Times New Roman" w:cs="Times New Roman"/>
          <w:sz w:val="24"/>
          <w:szCs w:val="24"/>
        </w:rPr>
        <w:t xml:space="preserve"> Pavyzdžiui, kasacinėje nutartyje baudžiamojoje byloje Nr.</w:t>
      </w:r>
      <w:r w:rsidR="005B1AB4">
        <w:rPr>
          <w:rFonts w:ascii="Times New Roman" w:hAnsi="Times New Roman" w:cs="Times New Roman"/>
          <w:sz w:val="24"/>
          <w:szCs w:val="24"/>
        </w:rPr>
        <w:t> </w:t>
      </w:r>
      <w:r w:rsidR="008C4636" w:rsidRPr="003065BE">
        <w:rPr>
          <w:rFonts w:ascii="Times New Roman" w:hAnsi="Times New Roman" w:cs="Times New Roman"/>
          <w:sz w:val="24"/>
          <w:szCs w:val="24"/>
        </w:rPr>
        <w:t>2K-101-628/2018 pasisakyta:</w:t>
      </w:r>
    </w:p>
    <w:p w14:paraId="66B0012F" w14:textId="5EDF1313" w:rsidR="00093B19" w:rsidRPr="003065BE" w:rsidRDefault="00093B19" w:rsidP="00093B19">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Byloje nustatyta, kad I.</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J.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,,A“ atskleidė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informaciją, kurią ji sužinojo eidama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vadybininko pareigas: informaciją apie klientus, vykdomų pervežimų maršrutus, krovinių vežėjus, siuntėjus ir gavėjus, ekspedijavimo kainas, 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y. informaciją, kuri sudarė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komercinę paslaptį, ir dėl to savo darbdavei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padarė didelę turtinę žalą.</w:t>
      </w:r>
    </w:p>
    <w:p w14:paraId="1B6350DE" w14:textId="43AD4D34" w:rsidR="00050ACA" w:rsidRPr="003065BE" w:rsidRDefault="00970CB8" w:rsidP="00093B19">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tai, kas yra laikoma UAB</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„E“ komercine paslaptimi, buvo nurodyta I.</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J. ir UAB</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„E“ susitarime dėl konfidencialumo, kurį pasirašė pati I.</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J., jai buvo pateikti įmonių, su kuriomis turės dirbti, pavadinimai. Šiame susitarime dėl konfidencialumo nurodyta, kad bendrovės komercine paslaptimi laikom</w:t>
      </w:r>
      <w:r w:rsidR="00F33029">
        <w:rPr>
          <w:rFonts w:ascii="Times New Roman" w:hAnsi="Times New Roman" w:cs="Times New Roman"/>
          <w:i/>
          <w:iCs/>
          <w:sz w:val="24"/>
          <w:szCs w:val="24"/>
        </w:rPr>
        <w:t>as</w:t>
      </w:r>
      <w:r w:rsidR="00093B19" w:rsidRPr="003065BE">
        <w:rPr>
          <w:rFonts w:ascii="Times New Roman" w:hAnsi="Times New Roman" w:cs="Times New Roman"/>
          <w:i/>
          <w:iCs/>
          <w:sz w:val="24"/>
          <w:szCs w:val="24"/>
        </w:rPr>
        <w:t xml:space="preserve"> visų esamų ir buvusių klientų, bendradarbiaujančių ūkio subjektų ir tiekėjų sąrašas, adresai, telefonai, atsakingi kontaktiniai asmenys, kontaktų, derybų, susitikimų, susirašinėjimų esmė ir detalės, kita su tuo susijusi informacija. Teismai byloje nenustatė jokių duomenų, kad I.</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J. būtų suteikta teisė atskleisti UAB</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„E“ komercinę paslaptį. Dėl to kasacinės instancijos teismo teisėjų kolegija neturi teisinio pagrindo nesutikti su teismų pagrįstai padarytomis išvadomis, kad UAB</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„E“, sudarydama su I.</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J. darbo sutartį ir susitarimą dėl konfidencialumo, aiškiai ir nedviprasmiškai įtvirtino duomenų, kurie, bendrovės nuomone, yra saugotini ir neviešintini tretiesiems asmenims, sąrašą; I.</w:t>
      </w:r>
      <w:r w:rsidR="005B1AB4">
        <w:rPr>
          <w:rFonts w:ascii="Times New Roman" w:hAnsi="Times New Roman" w:cs="Times New Roman"/>
          <w:i/>
          <w:iCs/>
          <w:sz w:val="24"/>
          <w:szCs w:val="24"/>
        </w:rPr>
        <w:t> </w:t>
      </w:r>
      <w:r w:rsidR="00093B19" w:rsidRPr="003065BE">
        <w:rPr>
          <w:rFonts w:ascii="Times New Roman" w:hAnsi="Times New Roman" w:cs="Times New Roman"/>
          <w:i/>
          <w:iCs/>
          <w:sz w:val="24"/>
          <w:szCs w:val="24"/>
        </w:rPr>
        <w:t>J. su šia informacija, t.</w:t>
      </w:r>
      <w:r w:rsidR="009B43C8">
        <w:rPr>
          <w:rFonts w:ascii="Times New Roman" w:hAnsi="Times New Roman" w:cs="Times New Roman"/>
          <w:i/>
          <w:iCs/>
          <w:sz w:val="24"/>
          <w:szCs w:val="24"/>
        </w:rPr>
        <w:t> </w:t>
      </w:r>
      <w:r w:rsidR="00093B19" w:rsidRPr="003065BE">
        <w:rPr>
          <w:rFonts w:ascii="Times New Roman" w:hAnsi="Times New Roman" w:cs="Times New Roman"/>
          <w:i/>
          <w:iCs/>
          <w:sz w:val="24"/>
          <w:szCs w:val="24"/>
        </w:rPr>
        <w:t>y.</w:t>
      </w:r>
      <w:r w:rsidR="005B1AB4">
        <w:rPr>
          <w:rFonts w:ascii="Times New Roman" w:hAnsi="Times New Roman" w:cs="Times New Roman"/>
          <w:i/>
          <w:iCs/>
          <w:sz w:val="24"/>
          <w:szCs w:val="24"/>
        </w:rPr>
        <w:t xml:space="preserve"> </w:t>
      </w:r>
      <w:r w:rsidR="00093B19" w:rsidRPr="003065BE">
        <w:rPr>
          <w:rFonts w:ascii="Times New Roman" w:hAnsi="Times New Roman" w:cs="Times New Roman"/>
          <w:i/>
          <w:iCs/>
          <w:sz w:val="24"/>
          <w:szCs w:val="24"/>
        </w:rPr>
        <w:t>bendrovės laikoma komercine paslaptimi, supažindinta buvo su sąlyga neatskleisti informacij</w:t>
      </w:r>
      <w:r w:rsidR="00F33029">
        <w:rPr>
          <w:rFonts w:ascii="Times New Roman" w:hAnsi="Times New Roman" w:cs="Times New Roman"/>
          <w:i/>
          <w:iCs/>
          <w:sz w:val="24"/>
          <w:szCs w:val="24"/>
        </w:rPr>
        <w:t>os</w:t>
      </w:r>
      <w:r w:rsidR="00093B19" w:rsidRPr="003065BE">
        <w:rPr>
          <w:rFonts w:ascii="Times New Roman" w:hAnsi="Times New Roman" w:cs="Times New Roman"/>
          <w:i/>
          <w:iCs/>
          <w:sz w:val="24"/>
          <w:szCs w:val="24"/>
        </w:rPr>
        <w:t>, laikom</w:t>
      </w:r>
      <w:r w:rsidR="00F33029">
        <w:rPr>
          <w:rFonts w:ascii="Times New Roman" w:hAnsi="Times New Roman" w:cs="Times New Roman"/>
          <w:i/>
          <w:iCs/>
          <w:sz w:val="24"/>
          <w:szCs w:val="24"/>
        </w:rPr>
        <w:t>os</w:t>
      </w:r>
      <w:r w:rsidR="00093B19" w:rsidRPr="003065BE">
        <w:rPr>
          <w:rFonts w:ascii="Times New Roman" w:hAnsi="Times New Roman" w:cs="Times New Roman"/>
          <w:i/>
          <w:iCs/>
          <w:sz w:val="24"/>
          <w:szCs w:val="24"/>
        </w:rPr>
        <w:t xml:space="preserve"> bendrovės komercine paslaptimi, pasirašytinai sutiko.</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&lt;...&gt;</w:t>
      </w:r>
    </w:p>
    <w:p w14:paraId="46157415" w14:textId="74FEBB30" w:rsidR="008C4636" w:rsidRPr="003065BE" w:rsidRDefault="005C2A8D" w:rsidP="00516495">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Teismai taip pat nustatė, kad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yra įmonė, užsiimanti tarpininko veikla, 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y. ji suranda asmenį, kuriam reikia pervežti krovinį, po to suranda asmenį, kuris gali pervežti krovinį. Pelną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gauna iš kainų skirtumo tarp kainos, mokamos krovinio siuntėjo, ir kainos, sumokamos krovinio vežėjui. Dėl to informacija apie klientus, vykdomų pervežimų maršrutus, krovinių vežėjus, siuntėjus ir gavėjus, ekspedijavimo kainas įmonei turi didelę komercinę vertę, įmonė yra suinteresuota neatskleisti vežėjui, kas turi krovinį ir kokią kainą siuntėjas mokės už to krovinio nuvežimą į paskirties tašką, taip pat suinteresuota, kad duomenys apie siuntėjus, vežėjus ir kainas nebūtų atskleidžiami konkurentams, 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y. įmonėms, kurios taip pat užsiima tarpininkų veikla. Tokia informacija užtikrina ūkio subjekto pranašumą prieš kitus ūkio subjektus, ji yra neatskiriamas rinkos elementas. I.</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J. veiksmai</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 susirašinėjimas su ta pačia tarpininkavimo veikla užsiimančia įmone, 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 xml:space="preserve">y. darbdavio konkurente, atskleidžiant informaciją apie darbdavės klientus, vykdomų pervežimų maršrutus, krovinių vežėjus, </w:t>
      </w:r>
      <w:r w:rsidRPr="003065BE">
        <w:rPr>
          <w:rFonts w:ascii="Times New Roman" w:hAnsi="Times New Roman" w:cs="Times New Roman"/>
          <w:i/>
          <w:iCs/>
          <w:sz w:val="24"/>
          <w:szCs w:val="24"/>
        </w:rPr>
        <w:lastRenderedPageBreak/>
        <w:t>siuntėjus ir gavėjus, ekspedijavimo kainas, visiškai nesuderinami su jos, kaip pardavimų vadybininkės, funkcijomis, neatitinka jos ir darbdavio pasirašyto susitarimo dėl konfidencialumo sąlygų.</w:t>
      </w:r>
    </w:p>
    <w:p w14:paraId="106FD68A" w14:textId="31875BFC" w:rsidR="00A51F13" w:rsidRPr="003065BE" w:rsidRDefault="002106D1" w:rsidP="00516495">
      <w:pPr>
        <w:spacing w:after="0" w:line="240" w:lineRule="auto"/>
        <w:ind w:firstLine="851"/>
        <w:jc w:val="both"/>
        <w:rPr>
          <w:rFonts w:ascii="Times New Roman" w:hAnsi="Times New Roman" w:cs="Times New Roman"/>
          <w:sz w:val="24"/>
          <w:szCs w:val="24"/>
        </w:rPr>
      </w:pPr>
      <w:bookmarkStart w:id="101" w:name="psl44"/>
      <w:bookmarkEnd w:id="101"/>
      <w:r w:rsidRPr="003065BE">
        <w:rPr>
          <w:rFonts w:ascii="Times New Roman" w:hAnsi="Times New Roman" w:cs="Times New Roman"/>
          <w:sz w:val="24"/>
          <w:szCs w:val="24"/>
        </w:rPr>
        <w:t>Aplinkybė, kad įmonės klientų duomenys (jų pavadinimai, adresai ir pan.) yra prieinami viešai, nepaneigia tokios informacijos vertės ir svarbos ir nereiškia, kad toks duomenų prieinamumas leidžia viešai nustatyti, jog būtent šie ūkio subjektai yra įmonės klientai:</w:t>
      </w:r>
    </w:p>
    <w:p w14:paraId="155C1A0E" w14:textId="6F8461FA" w:rsidR="002106D1" w:rsidRPr="003065BE" w:rsidRDefault="000363D2" w:rsidP="000363D2">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&lt;...&gt;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Kasacinės instancijos teismo teisėjų kolegija taip pat atkreipia dėmesį, kad aplinkybė, jog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klientų duomenys (jų pavadinimai, adresai ir pan.) yra prieinami viešai, nepaneigia tokios informacijos vertės ir svarbos konkrečios įmonės, šiuo atveju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veikloje; tai nereiškia, kad toks duomenų prieinamumas leidžia viešai nustatyti, jog būtent šie ūkio subjektai yra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klientai. Pažymėtina tai, kad tokie ūkio subjektų duomenys, kaip jų adresai ar informacija apie vykdomą veiklą, paprastai yra viešai prieinami apie bet kurį teisėtai veikiantį juridinį asmenį. Tačiau komercinę vertę turi ne vien tokia informacija, o būtent duomenys apie tai, kokių partnerių paslaugomis bei kokiomis sąlygomis toks ūkio subjektas naudojasi, nes tik tokia informacija gali suteikti ūkio subjektui pranašumą prieš kitus rinkos dalyvius. Informacija apie klientus susideda iš daugelio įvairiausių duomenų, pavyzdžiui, informacijos apie tai, kokios konkrečios įmonės turi paslaugų užsakymo poreikį, koks tų įmonių mokumas, finansinė būklė, patikimumas, informacijos apie transportavimo kainų nustatymą, kokios yra planuojamos pervežimų užsakymo apimtys, kokios yra suderėtos nuolaidos, terminų, apmokėjimo sąlygos ir pan. Akivaizdu, kad tokia informacija nėra skelbiama ir prieinama viešai. Tai nagrinėjamoje byloje konstatavo ir teismai, įvertinę byloje surinktų įrodymų visumą, t.</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y. padarė išvadą, kad I.</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J. tokios informacijos, kurią ji perdavė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,,A“, negalėjo sužinoti iš viešosios erdvės, priešingai, šią informaciją, laikomą komercine paslaptimi, jai perdavė darbdavė. Be to, protingas nagrinėjamoje byloje nustatytos situacijos vertinimas leidžia daryti išvadą, kad I.</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J., atsižvelgiant į nurodytas aplinkybes, negalėjo nesuprasti, kad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komercine paslaptimi laikomos informacijos perdavimas</w:t>
      </w:r>
      <w:r w:rsidR="005B1AB4">
        <w:rPr>
          <w:rFonts w:ascii="Times New Roman" w:hAnsi="Times New Roman" w:cs="Times New Roman"/>
          <w:i/>
          <w:iCs/>
          <w:sz w:val="24"/>
          <w:szCs w:val="24"/>
        </w:rPr>
        <w:t xml:space="preserve"> </w:t>
      </w:r>
      <w:r w:rsidRPr="003065BE">
        <w:rPr>
          <w:rFonts w:ascii="Times New Roman" w:hAnsi="Times New Roman" w:cs="Times New Roman"/>
          <w:i/>
          <w:iCs/>
          <w:sz w:val="24"/>
          <w:szCs w:val="24"/>
        </w:rPr>
        <w:t>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,,A“ suteiks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 xml:space="preserve">,,A“ konkurencinį pranašumą </w:t>
      </w:r>
      <w:r w:rsidR="002106D1" w:rsidRPr="003065BE">
        <w:rPr>
          <w:rFonts w:ascii="Times New Roman" w:hAnsi="Times New Roman" w:cs="Times New Roman"/>
          <w:sz w:val="24"/>
          <w:szCs w:val="24"/>
        </w:rPr>
        <w:t>(kasacinė nutart</w:t>
      </w:r>
      <w:r w:rsidR="00715F1C" w:rsidRPr="003065BE">
        <w:rPr>
          <w:rFonts w:ascii="Times New Roman" w:hAnsi="Times New Roman" w:cs="Times New Roman"/>
          <w:sz w:val="24"/>
          <w:szCs w:val="24"/>
        </w:rPr>
        <w:t>i</w:t>
      </w:r>
      <w:r w:rsidR="002106D1" w:rsidRPr="003065BE">
        <w:rPr>
          <w:rFonts w:ascii="Times New Roman" w:hAnsi="Times New Roman" w:cs="Times New Roman"/>
          <w:sz w:val="24"/>
          <w:szCs w:val="24"/>
        </w:rPr>
        <w:t>s baudžiamo</w:t>
      </w:r>
      <w:r w:rsidR="00715F1C" w:rsidRPr="003065BE">
        <w:rPr>
          <w:rFonts w:ascii="Times New Roman" w:hAnsi="Times New Roman" w:cs="Times New Roman"/>
          <w:sz w:val="24"/>
          <w:szCs w:val="24"/>
        </w:rPr>
        <w:t>j</w:t>
      </w:r>
      <w:r w:rsidR="002106D1" w:rsidRPr="003065BE">
        <w:rPr>
          <w:rFonts w:ascii="Times New Roman" w:hAnsi="Times New Roman" w:cs="Times New Roman"/>
          <w:sz w:val="24"/>
          <w:szCs w:val="24"/>
        </w:rPr>
        <w:t>o</w:t>
      </w:r>
      <w:r w:rsidR="00715F1C" w:rsidRPr="003065BE">
        <w:rPr>
          <w:rFonts w:ascii="Times New Roman" w:hAnsi="Times New Roman" w:cs="Times New Roman"/>
          <w:sz w:val="24"/>
          <w:szCs w:val="24"/>
        </w:rPr>
        <w:t>j</w:t>
      </w:r>
      <w:r w:rsidR="002106D1" w:rsidRPr="003065BE">
        <w:rPr>
          <w:rFonts w:ascii="Times New Roman" w:hAnsi="Times New Roman" w:cs="Times New Roman"/>
          <w:sz w:val="24"/>
          <w:szCs w:val="24"/>
        </w:rPr>
        <w:t>e bylo</w:t>
      </w:r>
      <w:r w:rsidR="00715F1C" w:rsidRPr="003065BE">
        <w:rPr>
          <w:rFonts w:ascii="Times New Roman" w:hAnsi="Times New Roman" w:cs="Times New Roman"/>
          <w:sz w:val="24"/>
          <w:szCs w:val="24"/>
        </w:rPr>
        <w:t>j</w:t>
      </w:r>
      <w:r w:rsidR="002106D1" w:rsidRPr="003065BE">
        <w:rPr>
          <w:rFonts w:ascii="Times New Roman" w:hAnsi="Times New Roman" w:cs="Times New Roman"/>
          <w:sz w:val="24"/>
          <w:szCs w:val="24"/>
        </w:rPr>
        <w:t>e Nr.</w:t>
      </w:r>
      <w:r w:rsidR="005B1AB4">
        <w:rPr>
          <w:rFonts w:ascii="Times New Roman" w:hAnsi="Times New Roman" w:cs="Times New Roman"/>
          <w:sz w:val="24"/>
          <w:szCs w:val="24"/>
        </w:rPr>
        <w:t> </w:t>
      </w:r>
      <w:r w:rsidR="002106D1" w:rsidRPr="003065BE">
        <w:rPr>
          <w:rFonts w:ascii="Times New Roman" w:hAnsi="Times New Roman" w:cs="Times New Roman"/>
          <w:sz w:val="24"/>
          <w:szCs w:val="24"/>
        </w:rPr>
        <w:t>2K-101-628/2018).</w:t>
      </w:r>
    </w:p>
    <w:p w14:paraId="53ADB769" w14:textId="1E294700" w:rsidR="00647044" w:rsidRPr="003065BE" w:rsidRDefault="00647044" w:rsidP="00647044">
      <w:pPr>
        <w:spacing w:after="0" w:line="240" w:lineRule="auto"/>
        <w:ind w:firstLine="851"/>
        <w:jc w:val="both"/>
        <w:rPr>
          <w:rFonts w:ascii="Times New Roman" w:hAnsi="Times New Roman" w:cs="Times New Roman"/>
          <w:sz w:val="24"/>
          <w:szCs w:val="24"/>
        </w:rPr>
      </w:pPr>
      <w:bookmarkStart w:id="102" w:name="psl37a"/>
      <w:bookmarkEnd w:id="102"/>
      <w:r w:rsidRPr="003065BE">
        <w:rPr>
          <w:rFonts w:ascii="Times New Roman" w:hAnsi="Times New Roman" w:cs="Times New Roman"/>
          <w:sz w:val="24"/>
          <w:szCs w:val="24"/>
        </w:rPr>
        <w:t>Formalus informacijos priskyrimas komercinių paslapčių sąrašui nereiškia, jog ši informacija yra komercinė paslaptis. Sprendžiant informacijos priskyrimo komercinei paslapčiai klausimą</w:t>
      </w:r>
      <w:r w:rsidR="007A0D86">
        <w:rPr>
          <w:rFonts w:ascii="Times New Roman" w:hAnsi="Times New Roman" w:cs="Times New Roman"/>
          <w:sz w:val="24"/>
          <w:szCs w:val="24"/>
        </w:rPr>
        <w:t>,</w:t>
      </w:r>
      <w:r w:rsidRPr="003065BE">
        <w:rPr>
          <w:rFonts w:ascii="Times New Roman" w:hAnsi="Times New Roman" w:cs="Times New Roman"/>
          <w:sz w:val="24"/>
          <w:szCs w:val="24"/>
        </w:rPr>
        <w:t xml:space="preserve"> neužtenka išvardyti teorinius kriterijus ir formaliai padaryti išvadas, kad informacija laikytina komercine paslaptimi. Šiuo klausimu turi būti atliekamas išsamus tyrimas ir pateikiama išvada, pagrįsta bylos įrodymų vertinimu (kasacinės nutartys baudžiamosiose bylose Nr. 2K-402-677/2015, 2K-23-942/2017, 2K-101-628/2018).</w:t>
      </w:r>
    </w:p>
    <w:p w14:paraId="7B8FC714" w14:textId="0E16EAA3" w:rsidR="000F5761" w:rsidRPr="003065BE" w:rsidRDefault="00576A9B" w:rsidP="000F5761">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Sprendžiant, ar</w:t>
      </w:r>
      <w:r w:rsidR="002B46D6">
        <w:rPr>
          <w:rFonts w:ascii="Times New Roman" w:hAnsi="Times New Roman" w:cs="Times New Roman"/>
          <w:sz w:val="24"/>
          <w:szCs w:val="24"/>
        </w:rPr>
        <w:t xml:space="preserve"> </w:t>
      </w:r>
      <w:r w:rsidRPr="003065BE">
        <w:rPr>
          <w:rFonts w:ascii="Times New Roman" w:hAnsi="Times New Roman" w:cs="Times New Roman"/>
          <w:sz w:val="24"/>
          <w:szCs w:val="24"/>
        </w:rPr>
        <w:t>informacijos savininkas ėmėsi protingų pastangų ją apsaugoti, vertintinos aplinkybės, kaip tokia informacija buvo apibūdinta, ar ją žinoję darbuotojai buvo informuoti apie tam tikrų duomenų išskirtinę komercinę (gamybinę) vertę, ar ši informacija nebuvo viešai prieinama</w:t>
      </w:r>
      <w:r w:rsidR="00931B8D">
        <w:rPr>
          <w:rFonts w:ascii="Times New Roman" w:hAnsi="Times New Roman" w:cs="Times New Roman"/>
          <w:sz w:val="24"/>
          <w:szCs w:val="24"/>
        </w:rPr>
        <w:t xml:space="preserve"> </w:t>
      </w:r>
      <w:r w:rsidR="000F5761" w:rsidRPr="003065BE">
        <w:rPr>
          <w:rFonts w:ascii="Times New Roman" w:hAnsi="Times New Roman" w:cs="Times New Roman"/>
          <w:sz w:val="24"/>
          <w:szCs w:val="24"/>
        </w:rPr>
        <w:t>(kasacinės nutartys baudžiamosiose bylose Nr. 2K-402-677/2015,</w:t>
      </w:r>
      <w:r w:rsidR="0017187D" w:rsidRPr="003065BE">
        <w:rPr>
          <w:rFonts w:ascii="Times New Roman" w:hAnsi="Times New Roman" w:cs="Times New Roman"/>
          <w:sz w:val="24"/>
          <w:szCs w:val="24"/>
        </w:rPr>
        <w:t xml:space="preserve"> 2K-101-628/2018</w:t>
      </w:r>
      <w:r w:rsidR="004C6F50" w:rsidRPr="003065BE">
        <w:rPr>
          <w:rFonts w:ascii="Times New Roman" w:hAnsi="Times New Roman" w:cs="Times New Roman"/>
          <w:sz w:val="24"/>
          <w:szCs w:val="24"/>
        </w:rPr>
        <w:t>, 2K-205-719/2021</w:t>
      </w:r>
      <w:r w:rsidR="000F5761" w:rsidRPr="003065BE">
        <w:rPr>
          <w:rFonts w:ascii="Times New Roman" w:hAnsi="Times New Roman" w:cs="Times New Roman"/>
          <w:sz w:val="24"/>
          <w:szCs w:val="24"/>
        </w:rPr>
        <w:t>)</w:t>
      </w:r>
      <w:r w:rsidR="0017187D" w:rsidRPr="003065BE">
        <w:rPr>
          <w:rFonts w:ascii="Times New Roman" w:hAnsi="Times New Roman" w:cs="Times New Roman"/>
          <w:sz w:val="24"/>
          <w:szCs w:val="24"/>
        </w:rPr>
        <w:t xml:space="preserve">. </w:t>
      </w:r>
      <w:r w:rsidR="00465CE3" w:rsidRPr="003065BE">
        <w:rPr>
          <w:rFonts w:ascii="Times New Roman" w:hAnsi="Times New Roman" w:cs="Times New Roman"/>
          <w:sz w:val="24"/>
          <w:szCs w:val="24"/>
        </w:rPr>
        <w:t>Pavyzdžiui, kasacinėje nutartyje baudžiamojoje byloje Nr.</w:t>
      </w:r>
      <w:r w:rsidR="005B1AB4">
        <w:rPr>
          <w:rFonts w:ascii="Times New Roman" w:hAnsi="Times New Roman" w:cs="Times New Roman"/>
          <w:sz w:val="24"/>
          <w:szCs w:val="24"/>
        </w:rPr>
        <w:t> </w:t>
      </w:r>
      <w:r w:rsidR="00465CE3" w:rsidRPr="003065BE">
        <w:rPr>
          <w:rFonts w:ascii="Times New Roman" w:hAnsi="Times New Roman" w:cs="Times New Roman"/>
          <w:sz w:val="24"/>
          <w:szCs w:val="24"/>
        </w:rPr>
        <w:t xml:space="preserve">2K-101-628/2018 </w:t>
      </w:r>
      <w:r w:rsidR="003F2514" w:rsidRPr="003065BE">
        <w:rPr>
          <w:rFonts w:ascii="Times New Roman" w:hAnsi="Times New Roman" w:cs="Times New Roman"/>
          <w:sz w:val="24"/>
          <w:szCs w:val="24"/>
        </w:rPr>
        <w:t>konstatuota</w:t>
      </w:r>
      <w:r w:rsidR="00465CE3" w:rsidRPr="003065BE">
        <w:rPr>
          <w:rFonts w:ascii="Times New Roman" w:hAnsi="Times New Roman" w:cs="Times New Roman"/>
          <w:sz w:val="24"/>
          <w:szCs w:val="24"/>
        </w:rPr>
        <w:t>:</w:t>
      </w:r>
    </w:p>
    <w:p w14:paraId="7BF8908D" w14:textId="5F4E8112" w:rsidR="003F2514" w:rsidRPr="003065BE" w:rsidRDefault="00B67D9C" w:rsidP="000F5761">
      <w:pPr>
        <w:spacing w:after="0" w:line="240" w:lineRule="auto"/>
        <w:ind w:firstLine="851"/>
        <w:jc w:val="both"/>
        <w:rPr>
          <w:rFonts w:ascii="Times New Roman" w:hAnsi="Times New Roman" w:cs="Times New Roman"/>
          <w:i/>
          <w:iCs/>
          <w:sz w:val="24"/>
          <w:szCs w:val="24"/>
        </w:rPr>
      </w:pPr>
      <w:r w:rsidRPr="003065BE">
        <w:rPr>
          <w:rFonts w:ascii="Times New Roman" w:hAnsi="Times New Roman" w:cs="Times New Roman"/>
          <w:i/>
          <w:iCs/>
          <w:sz w:val="24"/>
          <w:szCs w:val="24"/>
        </w:rPr>
        <w:t>Teismai, atsižvelgdami į tai, kad įsipareigojimas neatskleisti nurodytos informacijos, nuobaudų skyrimo už jos atskleidimą ir susipažinimo su ja tvarkos yra įtvirtintos su darbuotojais pasirašomais susitarimais dėl konfidencialumo, kad I.</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J. darbo funkcijoms atlikti buvo skirtas nešiojamasis kompiuteris, kuriuo tik ji viena galėjo naudotis, nes kompiuteris buvo apsaugotas prisijungimo kodais, padarė išvadą, kad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ėmėsi protingų priemonių informacijai apsaugoti. Pažymėtina ir tai, kad</w:t>
      </w:r>
      <w:r w:rsidR="008F7AC6">
        <w:rPr>
          <w:rFonts w:ascii="Times New Roman" w:hAnsi="Times New Roman" w:cs="Times New Roman"/>
          <w:i/>
          <w:iCs/>
          <w:sz w:val="24"/>
          <w:szCs w:val="24"/>
        </w:rPr>
        <w:t>,</w:t>
      </w:r>
      <w:r w:rsidRPr="003065BE">
        <w:rPr>
          <w:rFonts w:ascii="Times New Roman" w:hAnsi="Times New Roman" w:cs="Times New Roman"/>
          <w:i/>
          <w:iCs/>
          <w:sz w:val="24"/>
          <w:szCs w:val="24"/>
        </w:rPr>
        <w:t xml:space="preserve"> pagal teismų praktiką</w:t>
      </w:r>
      <w:r w:rsidR="008F7AC6">
        <w:rPr>
          <w:rFonts w:ascii="Times New Roman" w:hAnsi="Times New Roman" w:cs="Times New Roman"/>
          <w:i/>
          <w:iCs/>
          <w:sz w:val="24"/>
          <w:szCs w:val="24"/>
        </w:rPr>
        <w:t>,</w:t>
      </w:r>
      <w:r w:rsidRPr="003065BE">
        <w:rPr>
          <w:rFonts w:ascii="Times New Roman" w:hAnsi="Times New Roman" w:cs="Times New Roman"/>
          <w:i/>
          <w:iCs/>
          <w:sz w:val="24"/>
          <w:szCs w:val="24"/>
        </w:rPr>
        <w:t xml:space="preserve"> komercinę paslaptį sudarančių duomenų apsaugai skirti veiksmai neprivalo būti ypatingi, komercinės paslapties apsaugos priemonės neturėtų pernelyg apsunkinti asmens ūkinės komercinės veiklos vykdymo ir reikalauti neproporcingų finansinių, žmogiškųjų ar kitokių išteklių (kasacinė nutartis civilinėje byloje Nr.</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3K-7-6-706/2016). Taigi, teismai patikrino informacijos, kurią UAB</w:t>
      </w:r>
      <w:r w:rsidR="005B1AB4">
        <w:rPr>
          <w:rFonts w:ascii="Times New Roman" w:hAnsi="Times New Roman" w:cs="Times New Roman"/>
          <w:i/>
          <w:iCs/>
          <w:sz w:val="24"/>
          <w:szCs w:val="24"/>
        </w:rPr>
        <w:t> </w:t>
      </w:r>
      <w:r w:rsidRPr="003065BE">
        <w:rPr>
          <w:rFonts w:ascii="Times New Roman" w:hAnsi="Times New Roman" w:cs="Times New Roman"/>
          <w:i/>
          <w:iCs/>
          <w:sz w:val="24"/>
          <w:szCs w:val="24"/>
        </w:rPr>
        <w:t>„E“ laikė komercine paslaptimi, vertę ir nustatė įmonės taikomas šiai informacijai apsaugoti priemones.</w:t>
      </w:r>
    </w:p>
    <w:p w14:paraId="38E64221" w14:textId="1C3E21C6" w:rsidR="005026FF" w:rsidRPr="003065BE" w:rsidRDefault="005026FF" w:rsidP="00D332F5">
      <w:pPr>
        <w:spacing w:after="0" w:line="240" w:lineRule="auto"/>
        <w:ind w:firstLine="851"/>
        <w:jc w:val="both"/>
        <w:rPr>
          <w:rFonts w:ascii="Times New Roman" w:hAnsi="Times New Roman" w:cs="Times New Roman"/>
          <w:sz w:val="24"/>
          <w:szCs w:val="24"/>
        </w:rPr>
      </w:pPr>
      <w:bookmarkStart w:id="103" w:name="psl45"/>
      <w:bookmarkEnd w:id="103"/>
      <w:r w:rsidRPr="003065BE">
        <w:rPr>
          <w:rFonts w:ascii="Times New Roman" w:hAnsi="Times New Roman" w:cs="Times New Roman"/>
          <w:sz w:val="24"/>
          <w:szCs w:val="24"/>
        </w:rPr>
        <w:lastRenderedPageBreak/>
        <w:t>Protingomis pastangomis išsaugoti informacijos slaptumą</w:t>
      </w:r>
      <w:r w:rsidR="00874B41" w:rsidRPr="003065BE">
        <w:rPr>
          <w:rFonts w:ascii="Times New Roman" w:hAnsi="Times New Roman" w:cs="Times New Roman"/>
          <w:sz w:val="24"/>
          <w:szCs w:val="24"/>
        </w:rPr>
        <w:t xml:space="preserve"> </w:t>
      </w:r>
      <w:r w:rsidRPr="003065BE">
        <w:rPr>
          <w:rFonts w:ascii="Times New Roman" w:hAnsi="Times New Roman" w:cs="Times New Roman"/>
          <w:sz w:val="24"/>
          <w:szCs w:val="24"/>
        </w:rPr>
        <w:t>pripažįsta</w:t>
      </w:r>
      <w:r w:rsidR="00874B41" w:rsidRPr="003065BE">
        <w:rPr>
          <w:rFonts w:ascii="Times New Roman" w:hAnsi="Times New Roman" w:cs="Times New Roman"/>
          <w:sz w:val="24"/>
          <w:szCs w:val="24"/>
        </w:rPr>
        <w:t>mos</w:t>
      </w:r>
      <w:r w:rsidRPr="003065BE">
        <w:rPr>
          <w:rFonts w:ascii="Times New Roman" w:hAnsi="Times New Roman" w:cs="Times New Roman"/>
          <w:sz w:val="24"/>
          <w:szCs w:val="24"/>
        </w:rPr>
        <w:t xml:space="preserve"> papildom</w:t>
      </w:r>
      <w:r w:rsidR="0015217E" w:rsidRPr="003065BE">
        <w:rPr>
          <w:rFonts w:ascii="Times New Roman" w:hAnsi="Times New Roman" w:cs="Times New Roman"/>
          <w:sz w:val="24"/>
          <w:szCs w:val="24"/>
        </w:rPr>
        <w:t>o</w:t>
      </w:r>
      <w:r w:rsidRPr="003065BE">
        <w:rPr>
          <w:rFonts w:ascii="Times New Roman" w:hAnsi="Times New Roman" w:cs="Times New Roman"/>
          <w:sz w:val="24"/>
          <w:szCs w:val="24"/>
        </w:rPr>
        <w:t>s sutarčių nuostat</w:t>
      </w:r>
      <w:r w:rsidR="0015217E" w:rsidRPr="003065BE">
        <w:rPr>
          <w:rFonts w:ascii="Times New Roman" w:hAnsi="Times New Roman" w:cs="Times New Roman"/>
          <w:sz w:val="24"/>
          <w:szCs w:val="24"/>
        </w:rPr>
        <w:t>o</w:t>
      </w:r>
      <w:r w:rsidRPr="003065BE">
        <w:rPr>
          <w:rFonts w:ascii="Times New Roman" w:hAnsi="Times New Roman" w:cs="Times New Roman"/>
          <w:sz w:val="24"/>
          <w:szCs w:val="24"/>
        </w:rPr>
        <w:t>s, įtvirtinanči</w:t>
      </w:r>
      <w:r w:rsidR="0015217E" w:rsidRPr="003065BE">
        <w:rPr>
          <w:rFonts w:ascii="Times New Roman" w:hAnsi="Times New Roman" w:cs="Times New Roman"/>
          <w:sz w:val="24"/>
          <w:szCs w:val="24"/>
        </w:rPr>
        <w:t>o</w:t>
      </w:r>
      <w:r w:rsidRPr="003065BE">
        <w:rPr>
          <w:rFonts w:ascii="Times New Roman" w:hAnsi="Times New Roman" w:cs="Times New Roman"/>
          <w:sz w:val="24"/>
          <w:szCs w:val="24"/>
        </w:rPr>
        <w:t>s konfidencialumo pareigą.</w:t>
      </w:r>
      <w:r w:rsidR="0015217E" w:rsidRPr="003065BE">
        <w:rPr>
          <w:rFonts w:ascii="Times New Roman" w:hAnsi="Times New Roman" w:cs="Times New Roman"/>
          <w:sz w:val="24"/>
          <w:szCs w:val="24"/>
        </w:rPr>
        <w:t xml:space="preserve"> </w:t>
      </w:r>
      <w:r w:rsidRPr="003065BE">
        <w:rPr>
          <w:rFonts w:ascii="Times New Roman" w:hAnsi="Times New Roman" w:cs="Times New Roman"/>
          <w:sz w:val="24"/>
          <w:szCs w:val="24"/>
        </w:rPr>
        <w:t>Todėl netgi visus kitus požymius atitinkanti informacija gali būti nepripažinta komercine paslaptimi, jeigu ūkio subjektas nebuvo sudaręs su darbuotoju, atskleidusiu ši</w:t>
      </w:r>
      <w:r w:rsidR="00434426">
        <w:rPr>
          <w:rFonts w:ascii="Times New Roman" w:hAnsi="Times New Roman" w:cs="Times New Roman"/>
          <w:sz w:val="24"/>
          <w:szCs w:val="24"/>
        </w:rPr>
        <w:t>ą</w:t>
      </w:r>
      <w:r w:rsidRPr="003065BE">
        <w:rPr>
          <w:rFonts w:ascii="Times New Roman" w:hAnsi="Times New Roman" w:cs="Times New Roman"/>
          <w:sz w:val="24"/>
          <w:szCs w:val="24"/>
        </w:rPr>
        <w:t xml:space="preserve"> paslapt</w:t>
      </w:r>
      <w:r w:rsidR="00434426">
        <w:rPr>
          <w:rFonts w:ascii="Times New Roman" w:hAnsi="Times New Roman" w:cs="Times New Roman"/>
          <w:sz w:val="24"/>
          <w:szCs w:val="24"/>
        </w:rPr>
        <w:t>į</w:t>
      </w:r>
      <w:r w:rsidRPr="003065BE">
        <w:rPr>
          <w:rFonts w:ascii="Times New Roman" w:hAnsi="Times New Roman" w:cs="Times New Roman"/>
          <w:sz w:val="24"/>
          <w:szCs w:val="24"/>
        </w:rPr>
        <w:t>, susitarimo dėl konfidencialios informacijos apsaugos</w:t>
      </w:r>
      <w:r w:rsidR="00BB32D1" w:rsidRPr="003065BE">
        <w:rPr>
          <w:rFonts w:ascii="Times New Roman" w:hAnsi="Times New Roman" w:cs="Times New Roman"/>
          <w:sz w:val="24"/>
          <w:szCs w:val="24"/>
        </w:rPr>
        <w:t xml:space="preserve"> (kasacinės nutartys baudžiamosiose bylose Nr.</w:t>
      </w:r>
      <w:r w:rsidR="005B1AB4">
        <w:rPr>
          <w:rFonts w:ascii="Times New Roman" w:hAnsi="Times New Roman" w:cs="Times New Roman"/>
          <w:sz w:val="24"/>
          <w:szCs w:val="24"/>
        </w:rPr>
        <w:t> </w:t>
      </w:r>
      <w:r w:rsidR="00BB32D1" w:rsidRPr="003065BE">
        <w:rPr>
          <w:rFonts w:ascii="Times New Roman" w:hAnsi="Times New Roman" w:cs="Times New Roman"/>
          <w:sz w:val="24"/>
          <w:szCs w:val="24"/>
        </w:rPr>
        <w:t>2K-23-942/2017</w:t>
      </w:r>
      <w:r w:rsidR="00871FD7" w:rsidRPr="003065BE">
        <w:rPr>
          <w:rFonts w:ascii="Times New Roman" w:hAnsi="Times New Roman" w:cs="Times New Roman"/>
          <w:sz w:val="24"/>
          <w:szCs w:val="24"/>
        </w:rPr>
        <w:t>, 2K-101-628/2018</w:t>
      </w:r>
      <w:r w:rsidR="00A03975" w:rsidRPr="003065BE">
        <w:rPr>
          <w:rFonts w:ascii="Times New Roman" w:hAnsi="Times New Roman" w:cs="Times New Roman"/>
          <w:sz w:val="24"/>
          <w:szCs w:val="24"/>
        </w:rPr>
        <w:t>, 2K-205-719/2021</w:t>
      </w:r>
      <w:r w:rsidR="00BB32D1" w:rsidRPr="003065BE">
        <w:rPr>
          <w:rFonts w:ascii="Times New Roman" w:hAnsi="Times New Roman" w:cs="Times New Roman"/>
          <w:sz w:val="24"/>
          <w:szCs w:val="24"/>
        </w:rPr>
        <w:t>).</w:t>
      </w:r>
    </w:p>
    <w:p w14:paraId="0F43EFC6" w14:textId="0D578D3F" w:rsidR="001644EA" w:rsidRPr="003065BE" w:rsidRDefault="00B86097" w:rsidP="001644EA">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Ši</w:t>
      </w:r>
      <w:r w:rsidR="004D634D">
        <w:rPr>
          <w:rFonts w:ascii="Times New Roman" w:eastAsia="Times New Roman" w:hAnsi="Times New Roman" w:cs="Times New Roman"/>
          <w:sz w:val="24"/>
          <w:lang w:eastAsia="lt-LT"/>
        </w:rPr>
        <w:t>s</w:t>
      </w:r>
      <w:r w:rsidRPr="003065BE">
        <w:rPr>
          <w:rFonts w:ascii="Times New Roman" w:eastAsia="Times New Roman" w:hAnsi="Times New Roman" w:cs="Times New Roman"/>
          <w:sz w:val="24"/>
          <w:lang w:eastAsia="lt-LT"/>
        </w:rPr>
        <w:t xml:space="preserve"> </w:t>
      </w:r>
      <w:r w:rsidR="004D634D" w:rsidRPr="003065BE">
        <w:rPr>
          <w:rFonts w:ascii="Times New Roman" w:eastAsia="Times New Roman" w:hAnsi="Times New Roman" w:cs="Times New Roman"/>
          <w:sz w:val="24"/>
          <w:szCs w:val="24"/>
        </w:rPr>
        <w:t>nusikalt</w:t>
      </w:r>
      <w:r w:rsidR="004D634D">
        <w:rPr>
          <w:rFonts w:ascii="Times New Roman" w:eastAsia="Times New Roman" w:hAnsi="Times New Roman" w:cs="Times New Roman"/>
          <w:sz w:val="24"/>
          <w:szCs w:val="24"/>
        </w:rPr>
        <w:t xml:space="preserve">imas </w:t>
      </w:r>
      <w:r w:rsidRPr="003065BE">
        <w:rPr>
          <w:rFonts w:ascii="Times New Roman" w:eastAsia="Times New Roman" w:hAnsi="Times New Roman" w:cs="Times New Roman"/>
          <w:sz w:val="24"/>
          <w:lang w:eastAsia="lt-LT"/>
        </w:rPr>
        <w:t>objektyviai pasireiškia komercine paslaptimi laikomos informacijos, kuri asmeniui buvo patikėta ar kurią jis sužinojo dėl savo tarnybos ar darbo, atskleidimu</w:t>
      </w:r>
      <w:r w:rsidR="00DB0B08" w:rsidRPr="003065BE">
        <w:rPr>
          <w:rFonts w:ascii="Times New Roman" w:eastAsia="Times New Roman" w:hAnsi="Times New Roman" w:cs="Times New Roman"/>
          <w:sz w:val="24"/>
          <w:lang w:eastAsia="lt-LT"/>
        </w:rPr>
        <w:t xml:space="preserve"> (kasacinės nutartys baudžiamosiose bylose Nr.</w:t>
      </w:r>
      <w:r w:rsidR="005B1AB4">
        <w:rPr>
          <w:rFonts w:ascii="Times New Roman" w:eastAsia="Times New Roman" w:hAnsi="Times New Roman" w:cs="Times New Roman"/>
          <w:sz w:val="24"/>
          <w:lang w:eastAsia="lt-LT"/>
        </w:rPr>
        <w:t> </w:t>
      </w:r>
      <w:r w:rsidR="009B1FC7" w:rsidRPr="003065BE">
        <w:rPr>
          <w:rFonts w:ascii="Times New Roman" w:eastAsia="Times New Roman" w:hAnsi="Times New Roman" w:cs="Times New Roman"/>
          <w:sz w:val="24"/>
          <w:lang w:eastAsia="lt-LT"/>
        </w:rPr>
        <w:t xml:space="preserve">2K-402-677/2015, </w:t>
      </w:r>
      <w:r w:rsidR="008257A2" w:rsidRPr="003065BE">
        <w:rPr>
          <w:rFonts w:ascii="Times New Roman" w:eastAsia="Times New Roman" w:hAnsi="Times New Roman" w:cs="Times New Roman"/>
          <w:sz w:val="24"/>
          <w:lang w:eastAsia="lt-LT"/>
        </w:rPr>
        <w:t xml:space="preserve">2K-209-507/2016, </w:t>
      </w:r>
      <w:r w:rsidR="0021137B" w:rsidRPr="003065BE">
        <w:rPr>
          <w:rFonts w:ascii="Times New Roman" w:eastAsia="Times New Roman" w:hAnsi="Times New Roman" w:cs="Times New Roman"/>
          <w:sz w:val="24"/>
          <w:lang w:eastAsia="lt-LT"/>
        </w:rPr>
        <w:t xml:space="preserve">2K-23-942/2017, </w:t>
      </w:r>
      <w:r w:rsidR="00B643F6" w:rsidRPr="003065BE">
        <w:rPr>
          <w:rFonts w:ascii="Times New Roman" w:eastAsia="Times New Roman" w:hAnsi="Times New Roman" w:cs="Times New Roman"/>
          <w:sz w:val="24"/>
          <w:lang w:eastAsia="lt-LT"/>
        </w:rPr>
        <w:t xml:space="preserve">2K-101-628/2018, </w:t>
      </w:r>
      <w:r w:rsidR="009972E0" w:rsidRPr="003065BE">
        <w:rPr>
          <w:rFonts w:ascii="Times New Roman" w:eastAsia="Times New Roman" w:hAnsi="Times New Roman" w:cs="Times New Roman"/>
          <w:sz w:val="24"/>
          <w:lang w:eastAsia="lt-LT"/>
        </w:rPr>
        <w:t>2K-205-719/2021</w:t>
      </w:r>
      <w:r w:rsidR="0058156D">
        <w:rPr>
          <w:rFonts w:ascii="Times New Roman" w:eastAsia="Times New Roman" w:hAnsi="Times New Roman" w:cs="Times New Roman"/>
          <w:sz w:val="24"/>
          <w:lang w:eastAsia="lt-LT"/>
        </w:rPr>
        <w:t xml:space="preserve">, </w:t>
      </w:r>
      <w:r w:rsidR="0058156D" w:rsidRPr="0058156D">
        <w:rPr>
          <w:rFonts w:ascii="Times New Roman" w:eastAsia="Times New Roman" w:hAnsi="Times New Roman" w:cs="Times New Roman"/>
          <w:sz w:val="24"/>
          <w:lang w:eastAsia="lt-LT"/>
        </w:rPr>
        <w:t>2K-34-1073/2024</w:t>
      </w:r>
      <w:r w:rsidR="00DB0B08" w:rsidRPr="003065BE">
        <w:rPr>
          <w:rFonts w:ascii="Times New Roman" w:eastAsia="Times New Roman" w:hAnsi="Times New Roman" w:cs="Times New Roman"/>
          <w:sz w:val="24"/>
          <w:lang w:eastAsia="lt-LT"/>
        </w:rPr>
        <w:t xml:space="preserve">). </w:t>
      </w:r>
    </w:p>
    <w:p w14:paraId="03220CF0" w14:textId="77777777" w:rsidR="00DB0B08" w:rsidRPr="003065BE" w:rsidRDefault="00DB0B08" w:rsidP="00DB0B08">
      <w:pPr>
        <w:autoSpaceDE w:val="0"/>
        <w:autoSpaceDN w:val="0"/>
        <w:adjustRightInd w:val="0"/>
        <w:spacing w:after="0" w:line="240" w:lineRule="auto"/>
        <w:ind w:firstLine="851"/>
        <w:jc w:val="both"/>
        <w:rPr>
          <w:rFonts w:ascii="Times New Roman" w:eastAsia="Times New Roman" w:hAnsi="Times New Roman" w:cs="Times New Roman"/>
          <w:sz w:val="24"/>
          <w:lang w:eastAsia="lt-LT"/>
        </w:rPr>
      </w:pPr>
    </w:p>
    <w:p w14:paraId="12E101BF" w14:textId="658FD05E" w:rsidR="00E255F2" w:rsidRPr="003065BE" w:rsidRDefault="009F6E20" w:rsidP="00C34964">
      <w:pPr>
        <w:pStyle w:val="Heading3"/>
        <w:jc w:val="both"/>
        <w:rPr>
          <w:rFonts w:ascii="Times New Roman" w:hAnsi="Times New Roman" w:cs="Times New Roman"/>
          <w:b/>
          <w:color w:val="auto"/>
        </w:rPr>
      </w:pPr>
      <w:bookmarkStart w:id="104" w:name="_Toc170217411"/>
      <w:r w:rsidRPr="003065BE">
        <w:rPr>
          <w:rFonts w:ascii="Times New Roman" w:hAnsi="Times New Roman" w:cs="Times New Roman"/>
          <w:b/>
          <w:color w:val="auto"/>
        </w:rPr>
        <w:t>5</w:t>
      </w:r>
      <w:r w:rsidR="00DB0B08" w:rsidRPr="003065BE">
        <w:rPr>
          <w:rFonts w:ascii="Times New Roman" w:hAnsi="Times New Roman" w:cs="Times New Roman"/>
          <w:b/>
          <w:color w:val="auto"/>
        </w:rPr>
        <w:t>.1.</w:t>
      </w:r>
      <w:r w:rsidR="0047334D" w:rsidRPr="003065BE">
        <w:rPr>
          <w:rFonts w:ascii="Times New Roman" w:hAnsi="Times New Roman" w:cs="Times New Roman"/>
          <w:b/>
          <w:color w:val="auto"/>
        </w:rPr>
        <w:t>2</w:t>
      </w:r>
      <w:r w:rsidR="00DB0B08" w:rsidRPr="003065BE">
        <w:rPr>
          <w:rFonts w:ascii="Times New Roman" w:hAnsi="Times New Roman" w:cs="Times New Roman"/>
          <w:b/>
          <w:color w:val="auto"/>
        </w:rPr>
        <w:t>.</w:t>
      </w:r>
      <w:r w:rsidR="00C34964" w:rsidRPr="003065BE">
        <w:rPr>
          <w:rFonts w:ascii="Times New Roman" w:hAnsi="Times New Roman" w:cs="Times New Roman"/>
          <w:b/>
          <w:color w:val="auto"/>
        </w:rPr>
        <w:t xml:space="preserve"> </w:t>
      </w:r>
      <w:r w:rsidR="00E255F2" w:rsidRPr="003065BE">
        <w:rPr>
          <w:rFonts w:ascii="Times New Roman" w:eastAsia="Times New Roman" w:hAnsi="Times New Roman" w:cs="Times New Roman"/>
          <w:b/>
          <w:color w:val="auto"/>
          <w:lang w:eastAsia="lt-LT"/>
        </w:rPr>
        <w:t>Didelė turtinė žala</w:t>
      </w:r>
      <w:bookmarkEnd w:id="104"/>
    </w:p>
    <w:p w14:paraId="5D0CAE83" w14:textId="77777777" w:rsidR="00E255F2" w:rsidRPr="003065BE" w:rsidRDefault="00E255F2" w:rsidP="00E255F2">
      <w:pPr>
        <w:pStyle w:val="Heading2"/>
        <w:rPr>
          <w:rFonts w:eastAsia="Times New Roman"/>
          <w:lang w:eastAsia="lt-LT"/>
        </w:rPr>
      </w:pPr>
    </w:p>
    <w:p w14:paraId="30E8501C" w14:textId="393227F0" w:rsidR="00E26F81" w:rsidRPr="003065BE" w:rsidRDefault="00E26F81" w:rsidP="00AA3A09">
      <w:pPr>
        <w:spacing w:after="0" w:line="240" w:lineRule="auto"/>
        <w:ind w:firstLine="851"/>
        <w:jc w:val="both"/>
        <w:rPr>
          <w:rFonts w:ascii="Times New Roman" w:eastAsia="Times New Roman" w:hAnsi="Times New Roman" w:cs="Times New Roman"/>
          <w:sz w:val="24"/>
          <w:lang w:eastAsia="lt-LT"/>
        </w:rPr>
      </w:pPr>
      <w:bookmarkStart w:id="105" w:name="psl38a"/>
      <w:bookmarkEnd w:id="105"/>
      <w:r w:rsidRPr="003065BE">
        <w:rPr>
          <w:rFonts w:ascii="Times New Roman" w:eastAsia="Times New Roman" w:hAnsi="Times New Roman" w:cs="Times New Roman"/>
          <w:sz w:val="24"/>
          <w:lang w:eastAsia="lt-LT"/>
        </w:rPr>
        <w:t>Baudžiamoji atsakomybė pagal BK 211</w:t>
      </w:r>
      <w:r w:rsidR="005B1AB4">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straipsnį asmeniui gali kilti tik tuo atveju, kai, neteisėtai atskleidus komercine paslaptimi laikomą informaciją, padaroma didelė turtinė žala</w:t>
      </w:r>
      <w:r w:rsidR="00DE70B0">
        <w:rPr>
          <w:rStyle w:val="FootnoteReference"/>
          <w:rFonts w:ascii="Times New Roman" w:eastAsia="Times New Roman" w:hAnsi="Times New Roman" w:cs="Times New Roman"/>
          <w:sz w:val="24"/>
          <w:lang w:eastAsia="lt-LT"/>
        </w:rPr>
        <w:footnoteReference w:id="18"/>
      </w:r>
      <w:r w:rsidR="00767A57">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komercinės paslapties savininkui (kasacinės nutartys baudžiamosiose bylose Nr.</w:t>
      </w:r>
      <w:r w:rsidR="005B1AB4">
        <w:rPr>
          <w:rFonts w:ascii="Times New Roman" w:eastAsia="Times New Roman" w:hAnsi="Times New Roman" w:cs="Times New Roman"/>
          <w:sz w:val="24"/>
          <w:lang w:eastAsia="lt-LT"/>
        </w:rPr>
        <w:t> </w:t>
      </w:r>
      <w:r w:rsidR="0088448A" w:rsidRPr="003065BE">
        <w:rPr>
          <w:rFonts w:ascii="Times New Roman" w:eastAsia="Times New Roman" w:hAnsi="Times New Roman" w:cs="Times New Roman"/>
          <w:sz w:val="24"/>
          <w:lang w:eastAsia="lt-LT"/>
        </w:rPr>
        <w:t xml:space="preserve">2K-402-677/2015, </w:t>
      </w:r>
      <w:r w:rsidR="009B3F53" w:rsidRPr="003065BE">
        <w:rPr>
          <w:rFonts w:ascii="Times New Roman" w:eastAsia="Times New Roman" w:hAnsi="Times New Roman" w:cs="Times New Roman"/>
          <w:sz w:val="24"/>
          <w:lang w:eastAsia="lt-LT"/>
        </w:rPr>
        <w:t xml:space="preserve">2K-23-942/2017, </w:t>
      </w:r>
      <w:r w:rsidRPr="003065BE">
        <w:rPr>
          <w:rFonts w:ascii="Times New Roman" w:eastAsia="Times New Roman" w:hAnsi="Times New Roman" w:cs="Times New Roman"/>
          <w:sz w:val="24"/>
          <w:lang w:eastAsia="lt-LT"/>
        </w:rPr>
        <w:t>2K-101-628/2018</w:t>
      </w:r>
      <w:r w:rsidR="0010593D" w:rsidRPr="003065BE">
        <w:rPr>
          <w:rFonts w:ascii="Times New Roman" w:eastAsia="Times New Roman" w:hAnsi="Times New Roman" w:cs="Times New Roman"/>
          <w:sz w:val="24"/>
          <w:lang w:eastAsia="lt-LT"/>
        </w:rPr>
        <w:t>, 2K-205-719/2021</w:t>
      </w:r>
      <w:r w:rsidR="00B84326">
        <w:rPr>
          <w:rFonts w:ascii="Times New Roman" w:eastAsia="Times New Roman" w:hAnsi="Times New Roman" w:cs="Times New Roman"/>
          <w:sz w:val="24"/>
          <w:lang w:eastAsia="lt-LT"/>
        </w:rPr>
        <w:t xml:space="preserve">, </w:t>
      </w:r>
      <w:r w:rsidR="00B84326" w:rsidRPr="00B84326">
        <w:rPr>
          <w:rFonts w:ascii="Times New Roman" w:eastAsia="Times New Roman" w:hAnsi="Times New Roman" w:cs="Times New Roman"/>
          <w:sz w:val="24"/>
          <w:lang w:eastAsia="lt-LT"/>
        </w:rPr>
        <w:t>2K-34-1073/2024</w:t>
      </w:r>
      <w:r w:rsidRPr="003065BE">
        <w:rPr>
          <w:rFonts w:ascii="Times New Roman" w:eastAsia="Times New Roman" w:hAnsi="Times New Roman" w:cs="Times New Roman"/>
          <w:sz w:val="24"/>
          <w:lang w:eastAsia="lt-LT"/>
        </w:rPr>
        <w:t>).</w:t>
      </w:r>
    </w:p>
    <w:p w14:paraId="1CB63B46" w14:textId="2C649925" w:rsidR="00611EA1" w:rsidRPr="003065BE" w:rsidRDefault="00611EA1" w:rsidP="003A0F77">
      <w:pPr>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lang w:eastAsia="lt-LT"/>
        </w:rPr>
        <w:t>Didelės turtinės žalos nustatymas, sprendžiant, ar asmens veiksmai atitinka BK 211</w:t>
      </w:r>
      <w:r w:rsidR="005B1AB4">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 xml:space="preserve">straipsnyje </w:t>
      </w:r>
      <w:r w:rsidR="006E6007" w:rsidRPr="003065BE">
        <w:rPr>
          <w:rFonts w:ascii="Times New Roman" w:eastAsia="Times New Roman" w:hAnsi="Times New Roman" w:cs="Times New Roman"/>
          <w:sz w:val="24"/>
          <w:lang w:eastAsia="lt-LT"/>
        </w:rPr>
        <w:t>nu</w:t>
      </w:r>
      <w:r w:rsidR="006E6007">
        <w:rPr>
          <w:rFonts w:ascii="Times New Roman" w:eastAsia="Times New Roman" w:hAnsi="Times New Roman" w:cs="Times New Roman"/>
          <w:sz w:val="24"/>
          <w:lang w:eastAsia="lt-LT"/>
        </w:rPr>
        <w:t xml:space="preserve">rodyto </w:t>
      </w:r>
      <w:r w:rsidR="008C22DC" w:rsidRPr="003065BE">
        <w:rPr>
          <w:rFonts w:ascii="Times New Roman" w:eastAsia="Times New Roman" w:hAnsi="Times New Roman" w:cs="Times New Roman"/>
          <w:sz w:val="24"/>
          <w:szCs w:val="24"/>
        </w:rPr>
        <w:t>nusikalt</w:t>
      </w:r>
      <w:r w:rsidR="008C22DC">
        <w:rPr>
          <w:rFonts w:ascii="Times New Roman" w:eastAsia="Times New Roman" w:hAnsi="Times New Roman" w:cs="Times New Roman"/>
          <w:sz w:val="24"/>
          <w:szCs w:val="24"/>
        </w:rPr>
        <w:t>i</w:t>
      </w:r>
      <w:r w:rsidR="008C22DC" w:rsidRPr="003065BE">
        <w:rPr>
          <w:rFonts w:ascii="Times New Roman" w:eastAsia="Times New Roman" w:hAnsi="Times New Roman" w:cs="Times New Roman"/>
          <w:sz w:val="24"/>
          <w:szCs w:val="24"/>
        </w:rPr>
        <w:t>mo</w:t>
      </w:r>
      <w:r w:rsidR="008C22DC">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 xml:space="preserve">sudėties požymius, yra siejamas su dėl komercinės paslapties atskleidimo patirtais nuostoliais. </w:t>
      </w:r>
      <w:r w:rsidR="006612C0" w:rsidRPr="006612C0">
        <w:rPr>
          <w:rFonts w:ascii="Times New Roman" w:eastAsia="Times New Roman" w:hAnsi="Times New Roman" w:cs="Times New Roman"/>
          <w:sz w:val="24"/>
          <w:lang w:eastAsia="lt-LT"/>
        </w:rPr>
        <w:t xml:space="preserve">Tais atvejais, kai nuostolių atsiradimas grindžiamas negautu pelnu, nuostolių dydis turi būti nustatomas vadovaujantis grynojo pelno kriterijumi, bet ne visomis (tikėtinomis) pajamomis, kurias </w:t>
      </w:r>
      <w:r w:rsidR="008F7AC6" w:rsidRPr="006612C0">
        <w:rPr>
          <w:rFonts w:ascii="Times New Roman" w:eastAsia="Times New Roman" w:hAnsi="Times New Roman" w:cs="Times New Roman"/>
          <w:sz w:val="24"/>
          <w:lang w:eastAsia="lt-LT"/>
        </w:rPr>
        <w:t>žal</w:t>
      </w:r>
      <w:r w:rsidR="008F7AC6">
        <w:rPr>
          <w:rFonts w:ascii="Times New Roman" w:eastAsia="Times New Roman" w:hAnsi="Times New Roman" w:cs="Times New Roman"/>
          <w:sz w:val="24"/>
          <w:lang w:eastAsia="lt-LT"/>
        </w:rPr>
        <w:t>os</w:t>
      </w:r>
      <w:r w:rsidR="008F7AC6" w:rsidRPr="006612C0">
        <w:rPr>
          <w:rFonts w:ascii="Times New Roman" w:eastAsia="Times New Roman" w:hAnsi="Times New Roman" w:cs="Times New Roman"/>
          <w:sz w:val="24"/>
          <w:lang w:eastAsia="lt-LT"/>
        </w:rPr>
        <w:t xml:space="preserve"> </w:t>
      </w:r>
      <w:r w:rsidR="006612C0" w:rsidRPr="006612C0">
        <w:rPr>
          <w:rFonts w:ascii="Times New Roman" w:eastAsia="Times New Roman" w:hAnsi="Times New Roman" w:cs="Times New Roman"/>
          <w:sz w:val="24"/>
          <w:lang w:eastAsia="lt-LT"/>
        </w:rPr>
        <w:t>patyręs subjektas galbūt būtų gavęs</w:t>
      </w:r>
      <w:r w:rsidR="003A0F77">
        <w:rPr>
          <w:rFonts w:ascii="Times New Roman" w:eastAsia="Times New Roman" w:hAnsi="Times New Roman" w:cs="Times New Roman"/>
          <w:sz w:val="24"/>
          <w:lang w:eastAsia="lt-LT"/>
        </w:rPr>
        <w:t xml:space="preserve">. </w:t>
      </w:r>
      <w:r w:rsidR="003A0F77" w:rsidRPr="003A0F77">
        <w:rPr>
          <w:rFonts w:ascii="Times New Roman" w:eastAsia="Times New Roman" w:hAnsi="Times New Roman" w:cs="Times New Roman"/>
          <w:sz w:val="24"/>
          <w:lang w:eastAsia="lt-LT"/>
        </w:rPr>
        <w:t>Grynasis pelnas apska</w:t>
      </w:r>
      <w:r w:rsidR="00DB267E">
        <w:rPr>
          <w:rFonts w:ascii="Times New Roman" w:eastAsia="Times New Roman" w:hAnsi="Times New Roman" w:cs="Times New Roman"/>
          <w:sz w:val="24"/>
          <w:lang w:eastAsia="lt-LT"/>
        </w:rPr>
        <w:t>i</w:t>
      </w:r>
      <w:r w:rsidR="003A0F77" w:rsidRPr="003A0F77">
        <w:rPr>
          <w:rFonts w:ascii="Times New Roman" w:eastAsia="Times New Roman" w:hAnsi="Times New Roman" w:cs="Times New Roman"/>
          <w:sz w:val="24"/>
          <w:lang w:eastAsia="lt-LT"/>
        </w:rPr>
        <w:t>čiuojamas iš visų bendrųjų pajamų atėmus būtinąsias finansinės veiklos sąnaudas, ypatinguosius praradimus ir sumokėtus mokesčius</w:t>
      </w:r>
      <w:r w:rsidR="003A0F77">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(kasacinės nutartys baudžiamosiose bylose Nr.</w:t>
      </w:r>
      <w:r w:rsidR="005B1AB4">
        <w:rPr>
          <w:rFonts w:ascii="Times New Roman" w:eastAsia="Times New Roman" w:hAnsi="Times New Roman" w:cs="Times New Roman"/>
          <w:sz w:val="24"/>
          <w:lang w:eastAsia="lt-LT"/>
        </w:rPr>
        <w:t> </w:t>
      </w:r>
      <w:r w:rsidR="00B0468B" w:rsidRPr="003065BE">
        <w:rPr>
          <w:rFonts w:ascii="Times New Roman" w:eastAsia="Times New Roman" w:hAnsi="Times New Roman" w:cs="Times New Roman"/>
          <w:sz w:val="24"/>
          <w:lang w:eastAsia="lt-LT"/>
        </w:rPr>
        <w:t xml:space="preserve">2K-402-677/2015, </w:t>
      </w:r>
      <w:r w:rsidR="007F699F" w:rsidRPr="003065BE">
        <w:rPr>
          <w:rFonts w:ascii="Times New Roman" w:eastAsia="Times New Roman" w:hAnsi="Times New Roman" w:cs="Times New Roman"/>
          <w:sz w:val="24"/>
          <w:lang w:eastAsia="lt-LT"/>
        </w:rPr>
        <w:t xml:space="preserve">2K-209-507/2016, </w:t>
      </w:r>
      <w:r w:rsidR="00433EC7" w:rsidRPr="003065BE">
        <w:rPr>
          <w:rFonts w:ascii="Times New Roman" w:eastAsia="Times New Roman" w:hAnsi="Times New Roman" w:cs="Times New Roman"/>
          <w:sz w:val="24"/>
          <w:lang w:eastAsia="lt-LT"/>
        </w:rPr>
        <w:t xml:space="preserve">2K-23-942/2017, </w:t>
      </w:r>
      <w:r w:rsidRPr="003065BE">
        <w:rPr>
          <w:rFonts w:ascii="Times New Roman" w:eastAsia="Times New Roman" w:hAnsi="Times New Roman" w:cs="Times New Roman"/>
          <w:sz w:val="24"/>
          <w:lang w:eastAsia="lt-LT"/>
        </w:rPr>
        <w:t>2K-101-628/2018</w:t>
      </w:r>
      <w:r w:rsidR="00DB64DE" w:rsidRPr="003065BE">
        <w:rPr>
          <w:rFonts w:ascii="Times New Roman" w:eastAsia="Times New Roman" w:hAnsi="Times New Roman" w:cs="Times New Roman"/>
          <w:sz w:val="24"/>
          <w:lang w:eastAsia="lt-LT"/>
        </w:rPr>
        <w:t>, 2K-205-719/2021</w:t>
      </w:r>
      <w:r w:rsidR="00D2266A">
        <w:rPr>
          <w:rFonts w:ascii="Times New Roman" w:eastAsia="Times New Roman" w:hAnsi="Times New Roman" w:cs="Times New Roman"/>
          <w:sz w:val="24"/>
          <w:lang w:eastAsia="lt-LT"/>
        </w:rPr>
        <w:t xml:space="preserve">, </w:t>
      </w:r>
      <w:r w:rsidR="00D2266A" w:rsidRPr="002C583F">
        <w:rPr>
          <w:rFonts w:ascii="Times New Roman" w:eastAsia="Times New Roman" w:hAnsi="Times New Roman" w:cs="Times New Roman"/>
          <w:sz w:val="24"/>
          <w:szCs w:val="24"/>
          <w:lang w:eastAsia="lt-LT"/>
        </w:rPr>
        <w:t>2K-34-1073/2024</w:t>
      </w:r>
      <w:r w:rsidRPr="003065BE">
        <w:rPr>
          <w:rFonts w:ascii="Times New Roman" w:eastAsia="Times New Roman" w:hAnsi="Times New Roman" w:cs="Times New Roman"/>
          <w:sz w:val="24"/>
          <w:lang w:eastAsia="lt-LT"/>
        </w:rPr>
        <w:t>).</w:t>
      </w:r>
      <w:r w:rsidR="00D2266A">
        <w:t xml:space="preserve"> </w:t>
      </w:r>
      <w:r w:rsidR="00B0468B" w:rsidRPr="003065BE">
        <w:rPr>
          <w:rFonts w:ascii="Times New Roman" w:eastAsia="Times New Roman" w:hAnsi="Times New Roman" w:cs="Times New Roman"/>
          <w:sz w:val="24"/>
          <w:lang w:eastAsia="lt-LT"/>
        </w:rPr>
        <w:t>Tokį aiškinimą pagrindžia kasacinė nutartis baudžiamojoje byloje Nr.</w:t>
      </w:r>
      <w:r w:rsidR="005B1AB4">
        <w:rPr>
          <w:rFonts w:ascii="Times New Roman" w:eastAsia="Times New Roman" w:hAnsi="Times New Roman" w:cs="Times New Roman"/>
          <w:sz w:val="24"/>
          <w:lang w:eastAsia="lt-LT"/>
        </w:rPr>
        <w:t> </w:t>
      </w:r>
      <w:r w:rsidR="00B0468B" w:rsidRPr="003065BE">
        <w:rPr>
          <w:rFonts w:ascii="Times New Roman" w:eastAsia="Times New Roman" w:hAnsi="Times New Roman" w:cs="Times New Roman"/>
          <w:sz w:val="24"/>
          <w:lang w:eastAsia="lt-LT"/>
        </w:rPr>
        <w:t>2K-209-507/2016:</w:t>
      </w:r>
    </w:p>
    <w:p w14:paraId="6EAB6923" w14:textId="6BDCF759" w:rsidR="007F699F" w:rsidRPr="003065BE" w:rsidRDefault="007F699F" w:rsidP="007F699F">
      <w:pPr>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Sprendžiant klausimus dėl komercinės paslapties sąvokos, dėl atskleidžiant komercinę paslaptį padarytos žalos dydžio bet kurioje teisenoje (t.</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y. taikant drausminę, civilinę, administracinę ar baudžiamąją atsakomybę) paprastai turi būti vadovaujamasi tais pačiais kriterijais. Išsamiausia praktika šiais klausimais yra suformuota kasacine tvarka nagrinėjant civilines bylas (naujausias</w:t>
      </w:r>
      <w:r w:rsidR="005B1AB4">
        <w:rPr>
          <w:rFonts w:ascii="Times New Roman" w:eastAsia="Times New Roman" w:hAnsi="Times New Roman" w:cs="Times New Roman"/>
          <w:i/>
          <w:iCs/>
          <w:sz w:val="24"/>
          <w:lang w:eastAsia="lt-LT"/>
        </w:rPr>
        <w:t xml:space="preserve"> </w:t>
      </w:r>
      <w:r w:rsidRPr="003065BE">
        <w:rPr>
          <w:rFonts w:ascii="Times New Roman" w:eastAsia="Times New Roman" w:hAnsi="Times New Roman" w:cs="Times New Roman"/>
          <w:i/>
          <w:iCs/>
          <w:sz w:val="24"/>
          <w:lang w:eastAsia="lt-LT"/>
        </w:rPr>
        <w:t>kasacinės praktikos pavyzdys</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2016</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vasario</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5</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 kasacinė nutartis civilinėje byloje Nr.</w:t>
      </w:r>
      <w:r w:rsidR="00E20460">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3K-7-6-706/2016). Teismų praktikoje civilinėse bylose nurodyta, kad žala nustatoma apskaičiuojant dėl komercinės paslapties atskleidimo patirtus nuostolius. Tais atvejais, kai nuostolių atsiradimas grindžiamas negautu pelnu, nuostolių dydis turi būti nustatomas vadovaujantis grynojo pelno kriterijumi, o ne vertinant tipinės veiklos pelną. Grynasis pelnas turi būti suprantamas kaip gautų bendrųjų pajamų dalis, liekanti atėmus finansines veiklos sąnaudas, ypatinguosius praradimus bei sumokėtus mokesčius (kasacinė nutartis civilinėje byloje Nr.</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3K-3-447/2014). Kasacinėje nutartyje baudžiamojoje byloje Nr.</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2K-402-677/2015 padaryta išvada, kad grynojo pelno kriterijus taikytinas nustatant padarytos turtinės žalos dydį ir baudžiamosiose bylose, kuriose nagrinėjami kaltinimai dėl BK</w:t>
      </w:r>
      <w:r w:rsidR="00FC216A">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211</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straipsnyje nu</w:t>
      </w:r>
      <w:r w:rsidR="008F7AC6">
        <w:rPr>
          <w:rFonts w:ascii="Times New Roman" w:eastAsia="Times New Roman" w:hAnsi="Times New Roman" w:cs="Times New Roman"/>
          <w:i/>
          <w:iCs/>
          <w:sz w:val="24"/>
          <w:lang w:eastAsia="lt-LT"/>
        </w:rPr>
        <w:t>st</w:t>
      </w:r>
      <w:r w:rsidRPr="003065BE">
        <w:rPr>
          <w:rFonts w:ascii="Times New Roman" w:eastAsia="Times New Roman" w:hAnsi="Times New Roman" w:cs="Times New Roman"/>
          <w:i/>
          <w:iCs/>
          <w:sz w:val="24"/>
          <w:lang w:eastAsia="lt-LT"/>
        </w:rPr>
        <w:t>atyto nusikaltimo padarymo.</w:t>
      </w:r>
    </w:p>
    <w:p w14:paraId="4EE6F2DE" w14:textId="70B2E4FA" w:rsidR="00D5247C" w:rsidRPr="003065BE" w:rsidRDefault="00D5247C" w:rsidP="007F699F">
      <w:pPr>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Nagrinėjamoje byloje šio reikalavimo nesilaikyta. Kauno apylinkės teismo 2015</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gegužės</w:t>
      </w:r>
      <w:r w:rsidR="009C162A">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28</w:t>
      </w:r>
      <w:r w:rsidR="009C162A">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xml:space="preserve">d. nuosprendyje apie grynojo pelno kriterijų iš viso neužsimenama. Kauno apygardos teismo Baudžiamųjų bylų skyriaus </w:t>
      </w:r>
      <w:r w:rsidR="008F7AC6">
        <w:rPr>
          <w:rFonts w:ascii="Times New Roman" w:eastAsia="Times New Roman" w:hAnsi="Times New Roman" w:cs="Times New Roman"/>
          <w:i/>
          <w:iCs/>
          <w:sz w:val="24"/>
          <w:lang w:eastAsia="lt-LT"/>
        </w:rPr>
        <w:t xml:space="preserve">teisėjų </w:t>
      </w:r>
      <w:r w:rsidRPr="003065BE">
        <w:rPr>
          <w:rFonts w:ascii="Times New Roman" w:eastAsia="Times New Roman" w:hAnsi="Times New Roman" w:cs="Times New Roman"/>
          <w:i/>
          <w:iCs/>
          <w:sz w:val="24"/>
          <w:lang w:eastAsia="lt-LT"/>
        </w:rPr>
        <w:t>kolegijos 2015</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gruodžio</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2</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 xml:space="preserve">d. nutartyje, priimtoje išnagrinėjus bylą apeliacine tvarka, aktuali teismų praktika yra minima, teigiant, jog žala nagrinėjamoje byloje nustatyta skaičiuojant grynąjį pelną, tačiau šis apeliacinės instancijos teismo teiginys jokiais teisiniais argumentais nepagrįstas. Nei pirmosios, nei apeliacinės instancijos teismų sprendimų aprašomosiose dalyse, darant išvadas dėl nuteistosios veiksmais padarytos turtinės žalos dydžio, nepasisakoma apie </w:t>
      </w:r>
      <w:r w:rsidRPr="003065BE">
        <w:rPr>
          <w:rFonts w:ascii="Times New Roman" w:eastAsia="Times New Roman" w:hAnsi="Times New Roman" w:cs="Times New Roman"/>
          <w:i/>
          <w:iCs/>
          <w:sz w:val="24"/>
          <w:lang w:eastAsia="lt-LT"/>
        </w:rPr>
        <w:lastRenderedPageBreak/>
        <w:t>finansin</w:t>
      </w:r>
      <w:r w:rsidR="008F7AC6">
        <w:rPr>
          <w:rFonts w:ascii="Times New Roman" w:eastAsia="Times New Roman" w:hAnsi="Times New Roman" w:cs="Times New Roman"/>
          <w:i/>
          <w:iCs/>
          <w:sz w:val="24"/>
          <w:lang w:eastAsia="lt-LT"/>
        </w:rPr>
        <w:t>ė</w:t>
      </w:r>
      <w:r w:rsidRPr="003065BE">
        <w:rPr>
          <w:rFonts w:ascii="Times New Roman" w:eastAsia="Times New Roman" w:hAnsi="Times New Roman" w:cs="Times New Roman"/>
          <w:i/>
          <w:iCs/>
          <w:sz w:val="24"/>
          <w:lang w:eastAsia="lt-LT"/>
        </w:rPr>
        <w:t>s veiklos sąnaudų, ypatingųjų praradimų, mokesčių, išskyrus pelno mokestį, reikšmę apskaičiuojant padarytą žalą.</w:t>
      </w:r>
    </w:p>
    <w:p w14:paraId="459B21C3" w14:textId="20554ADD" w:rsidR="00E517B7" w:rsidRDefault="00E517B7" w:rsidP="007F699F">
      <w:pPr>
        <w:spacing w:after="0" w:line="240" w:lineRule="auto"/>
        <w:ind w:firstLine="851"/>
        <w:jc w:val="both"/>
        <w:rPr>
          <w:rFonts w:ascii="Times New Roman" w:eastAsia="Times New Roman" w:hAnsi="Times New Roman" w:cs="Times New Roman"/>
          <w:i/>
          <w:iCs/>
          <w:sz w:val="24"/>
          <w:lang w:eastAsia="lt-LT"/>
        </w:rPr>
      </w:pPr>
      <w:r w:rsidRPr="003065BE">
        <w:rPr>
          <w:rFonts w:ascii="Times New Roman" w:eastAsia="Times New Roman" w:hAnsi="Times New Roman" w:cs="Times New Roman"/>
          <w:i/>
          <w:iCs/>
          <w:sz w:val="24"/>
          <w:lang w:eastAsia="lt-LT"/>
        </w:rPr>
        <w:t>Nagrinėjamoje byloje padaryta išvada, kad nuteistosios veiksmais UAB</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„EV</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buvo padaryta turtinė žala, kurios dydis nustatytas iš civilin</w:t>
      </w:r>
      <w:r w:rsidR="006E6007">
        <w:rPr>
          <w:rFonts w:ascii="Times New Roman" w:eastAsia="Times New Roman" w:hAnsi="Times New Roman" w:cs="Times New Roman"/>
          <w:i/>
          <w:iCs/>
          <w:sz w:val="24"/>
          <w:lang w:eastAsia="lt-LT"/>
        </w:rPr>
        <w:t>ės</w:t>
      </w:r>
      <w:r w:rsidRPr="003065BE">
        <w:rPr>
          <w:rFonts w:ascii="Times New Roman" w:eastAsia="Times New Roman" w:hAnsi="Times New Roman" w:cs="Times New Roman"/>
          <w:i/>
          <w:iCs/>
          <w:sz w:val="24"/>
          <w:lang w:eastAsia="lt-LT"/>
        </w:rPr>
        <w:t xml:space="preserve"> ieškov</w:t>
      </w:r>
      <w:r w:rsidR="006E6007">
        <w:rPr>
          <w:rFonts w:ascii="Times New Roman" w:eastAsia="Times New Roman" w:hAnsi="Times New Roman" w:cs="Times New Roman"/>
          <w:i/>
          <w:iCs/>
          <w:sz w:val="24"/>
          <w:lang w:eastAsia="lt-LT"/>
        </w:rPr>
        <w:t>ės</w:t>
      </w:r>
      <w:r w:rsidRPr="003065BE">
        <w:rPr>
          <w:rFonts w:ascii="Times New Roman" w:eastAsia="Times New Roman" w:hAnsi="Times New Roman" w:cs="Times New Roman"/>
          <w:i/>
          <w:iCs/>
          <w:sz w:val="24"/>
          <w:lang w:eastAsia="lt-LT"/>
        </w:rPr>
        <w:t xml:space="preserve"> UAB</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„EV</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2015</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kovo</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17</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 civiliniame ieškinyje nurodytos 41</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803</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Eur (144</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337,64</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Lt) sumos minusavus 15</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procentų pelno mokestį. Civiliniame ieškinyje 41</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803</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Eur suma įvardyta kaip UAB</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„EV</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negautas ekspedicinis pelnas. Ikiteisminio tyrimo metu UAB</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„EV</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įrodinėdama patirtos žalos dydį, Kauno apylinkės prokuratūrai pateikė pelno apskaičiavimo metodiką. Pirmosios instancijos teismas šia metodika rėmėsi, konstatuodamas, kad didelės turtinės žalos požymis yra tinkamai nustatytas. Apeliacinės instancijos teismas padarė išvadą, jog pirmosios instancijos teismas pagrįstai šią metodiką pripažino iš esmės teisinga. Abiejų instancijų teismai taip pat rėmėsi 2014</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balandžio</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25</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 specialisto</w:t>
      </w:r>
      <w:r w:rsidR="005B1AB4">
        <w:rPr>
          <w:rFonts w:ascii="Times New Roman" w:eastAsia="Times New Roman" w:hAnsi="Times New Roman" w:cs="Times New Roman"/>
          <w:i/>
          <w:iCs/>
          <w:sz w:val="24"/>
          <w:lang w:eastAsia="lt-LT"/>
        </w:rPr>
        <w:t> </w:t>
      </w:r>
      <w:r w:rsidR="00810761" w:rsidRPr="003065BE">
        <w:rPr>
          <w:rFonts w:ascii="Times New Roman" w:eastAsia="Times New Roman" w:hAnsi="Times New Roman" w:cs="Times New Roman"/>
          <w:i/>
          <w:iCs/>
          <w:sz w:val="24"/>
          <w:lang w:eastAsia="lt-LT"/>
        </w:rPr>
        <w:t>&lt;...&gt;</w:t>
      </w:r>
      <w:r w:rsidRPr="003065BE">
        <w:rPr>
          <w:rFonts w:ascii="Times New Roman" w:eastAsia="Times New Roman" w:hAnsi="Times New Roman" w:cs="Times New Roman"/>
          <w:i/>
          <w:iCs/>
          <w:sz w:val="24"/>
          <w:lang w:eastAsia="lt-LT"/>
        </w:rPr>
        <w:t xml:space="preserve"> išvada</w:t>
      </w:r>
      <w:r w:rsidR="005B1AB4">
        <w:rPr>
          <w:rFonts w:ascii="Times New Roman" w:eastAsia="Times New Roman" w:hAnsi="Times New Roman" w:cs="Times New Roman"/>
          <w:i/>
          <w:iCs/>
          <w:sz w:val="24"/>
          <w:lang w:eastAsia="lt-LT"/>
        </w:rPr>
        <w:t> </w:t>
      </w:r>
      <w:r w:rsidR="00810761" w:rsidRPr="003065BE">
        <w:rPr>
          <w:rFonts w:ascii="Times New Roman" w:eastAsia="Times New Roman" w:hAnsi="Times New Roman" w:cs="Times New Roman"/>
          <w:i/>
          <w:iCs/>
          <w:sz w:val="24"/>
          <w:lang w:eastAsia="lt-LT"/>
        </w:rPr>
        <w:t>&lt;...&gt;</w:t>
      </w:r>
      <w:r w:rsidRPr="003065BE">
        <w:rPr>
          <w:rFonts w:ascii="Times New Roman" w:eastAsia="Times New Roman" w:hAnsi="Times New Roman" w:cs="Times New Roman"/>
          <w:i/>
          <w:iCs/>
          <w:sz w:val="24"/>
          <w:lang w:eastAsia="lt-LT"/>
        </w:rPr>
        <w:t>, kurioje nurodyta, kad laikotarpiu nuo 2010</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gegužės</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1</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 iki 2010</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m. gruodžio</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31</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d. UAB</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„A“ už specialistui pateiktoje užduotyje nurodytų pervežimų atlikimą apskaitė 813</w:t>
      </w:r>
      <w:r w:rsidR="00992D00">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348,86</w:t>
      </w:r>
      <w:r w:rsidR="00992D00">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Lt</w:t>
      </w:r>
      <w:r w:rsidR="00336085">
        <w:rPr>
          <w:rFonts w:ascii="Times New Roman" w:eastAsia="Times New Roman" w:hAnsi="Times New Roman" w:cs="Times New Roman"/>
          <w:i/>
          <w:iCs/>
          <w:sz w:val="24"/>
          <w:lang w:eastAsia="lt-LT"/>
        </w:rPr>
        <w:t xml:space="preserve"> (</w:t>
      </w:r>
      <w:r w:rsidR="00336085" w:rsidRPr="00336085">
        <w:rPr>
          <w:rFonts w:ascii="Times New Roman" w:eastAsia="Times New Roman" w:hAnsi="Times New Roman" w:cs="Times New Roman"/>
          <w:i/>
          <w:iCs/>
          <w:sz w:val="24"/>
          <w:lang w:eastAsia="lt-LT"/>
        </w:rPr>
        <w:t>235</w:t>
      </w:r>
      <w:r w:rsidR="00336085">
        <w:rPr>
          <w:rFonts w:ascii="Times New Roman" w:eastAsia="Times New Roman" w:hAnsi="Times New Roman" w:cs="Times New Roman"/>
          <w:i/>
          <w:iCs/>
          <w:sz w:val="24"/>
          <w:lang w:eastAsia="lt-LT"/>
        </w:rPr>
        <w:t> </w:t>
      </w:r>
      <w:r w:rsidR="00336085" w:rsidRPr="00336085">
        <w:rPr>
          <w:rFonts w:ascii="Times New Roman" w:eastAsia="Times New Roman" w:hAnsi="Times New Roman" w:cs="Times New Roman"/>
          <w:i/>
          <w:iCs/>
          <w:sz w:val="24"/>
          <w:lang w:eastAsia="lt-LT"/>
        </w:rPr>
        <w:t>562</w:t>
      </w:r>
      <w:r w:rsidR="00336085">
        <w:rPr>
          <w:rFonts w:ascii="Times New Roman" w:eastAsia="Times New Roman" w:hAnsi="Times New Roman" w:cs="Times New Roman"/>
          <w:i/>
          <w:iCs/>
          <w:sz w:val="24"/>
          <w:lang w:eastAsia="lt-LT"/>
        </w:rPr>
        <w:t>,</w:t>
      </w:r>
      <w:r w:rsidR="00336085" w:rsidRPr="00336085">
        <w:rPr>
          <w:rFonts w:ascii="Times New Roman" w:eastAsia="Times New Roman" w:hAnsi="Times New Roman" w:cs="Times New Roman"/>
          <w:i/>
          <w:iCs/>
          <w:sz w:val="24"/>
          <w:lang w:eastAsia="lt-LT"/>
        </w:rPr>
        <w:t>11</w:t>
      </w:r>
      <w:r w:rsidR="00992D00">
        <w:rPr>
          <w:rFonts w:ascii="Times New Roman" w:eastAsia="Times New Roman" w:hAnsi="Times New Roman" w:cs="Times New Roman"/>
          <w:i/>
          <w:iCs/>
          <w:sz w:val="24"/>
          <w:lang w:eastAsia="lt-LT"/>
        </w:rPr>
        <w:t> </w:t>
      </w:r>
      <w:r w:rsidR="00336085">
        <w:rPr>
          <w:rFonts w:ascii="Times New Roman" w:eastAsia="Times New Roman" w:hAnsi="Times New Roman" w:cs="Times New Roman"/>
          <w:i/>
          <w:iCs/>
          <w:sz w:val="24"/>
          <w:lang w:eastAsia="lt-LT"/>
        </w:rPr>
        <w:t>Eur)</w:t>
      </w:r>
      <w:r w:rsidRPr="003065BE">
        <w:rPr>
          <w:rFonts w:ascii="Times New Roman" w:eastAsia="Times New Roman" w:hAnsi="Times New Roman" w:cs="Times New Roman"/>
          <w:i/>
          <w:iCs/>
          <w:sz w:val="24"/>
          <w:lang w:eastAsia="lt-LT"/>
        </w:rPr>
        <w:t>. Pažymėtina, kad iš kasacine tvarka apskųstuose sprendimuose atliktos civilinio ieškovo pateiktos metodikos, specialisto išvados, specialisto paaiškinimų, kitų duomenų analizės negalima daryti išvados, kad</w:t>
      </w:r>
      <w:r w:rsidR="008F7AC6">
        <w:rPr>
          <w:rFonts w:ascii="Times New Roman" w:eastAsia="Times New Roman" w:hAnsi="Times New Roman" w:cs="Times New Roman"/>
          <w:i/>
          <w:iCs/>
          <w:sz w:val="24"/>
          <w:lang w:eastAsia="lt-LT"/>
        </w:rPr>
        <w:t>,</w:t>
      </w:r>
      <w:r w:rsidRPr="003065BE">
        <w:rPr>
          <w:rFonts w:ascii="Times New Roman" w:eastAsia="Times New Roman" w:hAnsi="Times New Roman" w:cs="Times New Roman"/>
          <w:i/>
          <w:iCs/>
          <w:sz w:val="24"/>
          <w:lang w:eastAsia="lt-LT"/>
        </w:rPr>
        <w:t xml:space="preserve"> nustatant UAB</w:t>
      </w:r>
      <w:r w:rsidR="008E08E1">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„EV</w:t>
      </w:r>
      <w:r w:rsidR="005B1AB4">
        <w:rPr>
          <w:rFonts w:ascii="Times New Roman" w:eastAsia="Times New Roman" w:hAnsi="Times New Roman" w:cs="Times New Roman"/>
          <w:i/>
          <w:iCs/>
          <w:sz w:val="24"/>
          <w:lang w:eastAsia="lt-LT"/>
        </w:rPr>
        <w:t> </w:t>
      </w:r>
      <w:r w:rsidRPr="003065BE">
        <w:rPr>
          <w:rFonts w:ascii="Times New Roman" w:eastAsia="Times New Roman" w:hAnsi="Times New Roman" w:cs="Times New Roman"/>
          <w:i/>
          <w:iCs/>
          <w:sz w:val="24"/>
          <w:lang w:eastAsia="lt-LT"/>
        </w:rPr>
        <w:t>P“ patirtą turtinę žalą</w:t>
      </w:r>
      <w:r w:rsidR="008F7AC6">
        <w:rPr>
          <w:rFonts w:ascii="Times New Roman" w:eastAsia="Times New Roman" w:hAnsi="Times New Roman" w:cs="Times New Roman"/>
          <w:i/>
          <w:iCs/>
          <w:sz w:val="24"/>
          <w:lang w:eastAsia="lt-LT"/>
        </w:rPr>
        <w:t>,</w:t>
      </w:r>
      <w:r w:rsidRPr="003065BE">
        <w:rPr>
          <w:rFonts w:ascii="Times New Roman" w:eastAsia="Times New Roman" w:hAnsi="Times New Roman" w:cs="Times New Roman"/>
          <w:i/>
          <w:iCs/>
          <w:sz w:val="24"/>
          <w:lang w:eastAsia="lt-LT"/>
        </w:rPr>
        <w:t xml:space="preserve"> iš tikrųjų būtų atsižvelgta į finansines veiklos sąnaudas, praradimus ar kitas apskaičiuojant grynąjį pelną svarbias aplinkybes.</w:t>
      </w:r>
    </w:p>
    <w:p w14:paraId="63A4EA38" w14:textId="75CE8EFE" w:rsidR="00287476" w:rsidRPr="00A75CB6" w:rsidRDefault="00390A74" w:rsidP="00287476">
      <w:pPr>
        <w:spacing w:after="0" w:line="240" w:lineRule="auto"/>
        <w:ind w:firstLine="851"/>
        <w:jc w:val="both"/>
        <w:rPr>
          <w:rFonts w:ascii="Times New Roman" w:eastAsia="Times New Roman" w:hAnsi="Times New Roman" w:cs="Times New Roman"/>
          <w:i/>
          <w:iCs/>
          <w:sz w:val="24"/>
          <w:lang w:eastAsia="lt-LT"/>
        </w:rPr>
      </w:pPr>
      <w:bookmarkStart w:id="106" w:name="_Hlk165212264"/>
      <w:r>
        <w:rPr>
          <w:rFonts w:ascii="Times New Roman" w:eastAsia="Times New Roman" w:hAnsi="Times New Roman" w:cs="Times New Roman"/>
          <w:sz w:val="24"/>
          <w:lang w:eastAsia="lt-LT"/>
        </w:rPr>
        <w:t>P</w:t>
      </w:r>
      <w:r w:rsidRPr="00C879E7">
        <w:rPr>
          <w:rFonts w:ascii="Times New Roman" w:eastAsia="Times New Roman" w:hAnsi="Times New Roman" w:cs="Times New Roman"/>
          <w:sz w:val="24"/>
          <w:lang w:eastAsia="lt-LT"/>
        </w:rPr>
        <w:t>arama nors ir formaliai įtraukiama į įmonės sąnaudų eilutę, tačiau nėra priskirtina</w:t>
      </w:r>
      <w:r>
        <w:rPr>
          <w:rFonts w:ascii="Times New Roman" w:eastAsia="Times New Roman" w:hAnsi="Times New Roman" w:cs="Times New Roman"/>
          <w:sz w:val="24"/>
          <w:lang w:eastAsia="lt-LT"/>
        </w:rPr>
        <w:t xml:space="preserve"> </w:t>
      </w:r>
      <w:r w:rsidRPr="00C879E7">
        <w:rPr>
          <w:rFonts w:ascii="Times New Roman" w:eastAsia="Times New Roman" w:hAnsi="Times New Roman" w:cs="Times New Roman"/>
          <w:sz w:val="24"/>
          <w:lang w:eastAsia="lt-LT"/>
        </w:rPr>
        <w:t xml:space="preserve">prie objektyviųjų įmonės sąnaudų, kurios turėtų būti reikšmingos nuostoliams apskaičiuoti. </w:t>
      </w:r>
      <w:r>
        <w:rPr>
          <w:rFonts w:ascii="Times New Roman" w:eastAsia="Times New Roman" w:hAnsi="Times New Roman" w:cs="Times New Roman"/>
          <w:sz w:val="24"/>
          <w:lang w:eastAsia="lt-LT"/>
        </w:rPr>
        <w:t>P</w:t>
      </w:r>
      <w:r w:rsidRPr="00C879E7">
        <w:rPr>
          <w:rFonts w:ascii="Times New Roman" w:eastAsia="Times New Roman" w:hAnsi="Times New Roman" w:cs="Times New Roman"/>
          <w:sz w:val="24"/>
          <w:lang w:eastAsia="lt-LT"/>
        </w:rPr>
        <w:t>arama yra ne privalomas, o pasirinktinis įmonės sprendinys, kuris tiek savo pasirinkimu, tiek dydžiu yra individualus ir variantiškas. Todėl</w:t>
      </w:r>
      <w:r w:rsidR="008F7AC6">
        <w:rPr>
          <w:rFonts w:ascii="Times New Roman" w:eastAsia="Times New Roman" w:hAnsi="Times New Roman" w:cs="Times New Roman"/>
          <w:sz w:val="24"/>
          <w:lang w:eastAsia="lt-LT"/>
        </w:rPr>
        <w:t>,</w:t>
      </w:r>
      <w:r w:rsidRPr="00C879E7">
        <w:rPr>
          <w:rFonts w:ascii="Times New Roman" w:eastAsia="Times New Roman" w:hAnsi="Times New Roman" w:cs="Times New Roman"/>
          <w:sz w:val="24"/>
          <w:lang w:eastAsia="lt-LT"/>
        </w:rPr>
        <w:t xml:space="preserve"> skaičiuojant grynojo pelno rodiklį</w:t>
      </w:r>
      <w:r w:rsidR="008F7AC6">
        <w:rPr>
          <w:rFonts w:ascii="Times New Roman" w:eastAsia="Times New Roman" w:hAnsi="Times New Roman" w:cs="Times New Roman"/>
          <w:sz w:val="24"/>
          <w:lang w:eastAsia="lt-LT"/>
        </w:rPr>
        <w:t>,</w:t>
      </w:r>
      <w:r w:rsidRPr="00C879E7">
        <w:rPr>
          <w:rFonts w:ascii="Times New Roman" w:eastAsia="Times New Roman" w:hAnsi="Times New Roman" w:cs="Times New Roman"/>
          <w:sz w:val="24"/>
          <w:lang w:eastAsia="lt-LT"/>
        </w:rPr>
        <w:t xml:space="preserve"> paramos sumos neturėtų būti traukiamos į skaičiavimus</w:t>
      </w:r>
      <w:r w:rsidR="00287476">
        <w:rPr>
          <w:rFonts w:ascii="Times New Roman" w:eastAsia="Times New Roman" w:hAnsi="Times New Roman" w:cs="Times New Roman"/>
          <w:sz w:val="24"/>
          <w:lang w:eastAsia="lt-LT"/>
        </w:rPr>
        <w:t xml:space="preserve"> </w:t>
      </w:r>
      <w:r w:rsidR="00287476" w:rsidRPr="003065BE">
        <w:rPr>
          <w:rFonts w:ascii="Times New Roman" w:eastAsia="Times New Roman" w:hAnsi="Times New Roman" w:cs="Times New Roman"/>
          <w:sz w:val="24"/>
          <w:szCs w:val="24"/>
          <w:lang w:eastAsia="lt-LT"/>
        </w:rPr>
        <w:t>(kasacinė nutartis baudžiamojoje byloje Nr.</w:t>
      </w:r>
      <w:r w:rsidR="005B1AB4">
        <w:rPr>
          <w:rFonts w:ascii="Times New Roman" w:eastAsia="Times New Roman" w:hAnsi="Times New Roman" w:cs="Times New Roman"/>
          <w:sz w:val="24"/>
          <w:szCs w:val="24"/>
          <w:lang w:eastAsia="lt-LT"/>
        </w:rPr>
        <w:t> </w:t>
      </w:r>
      <w:r w:rsidR="00287476" w:rsidRPr="002C583F">
        <w:rPr>
          <w:rFonts w:ascii="Times New Roman" w:eastAsia="Times New Roman" w:hAnsi="Times New Roman" w:cs="Times New Roman"/>
          <w:sz w:val="24"/>
          <w:szCs w:val="24"/>
          <w:lang w:eastAsia="lt-LT"/>
        </w:rPr>
        <w:t>2K-34-1073/2024</w:t>
      </w:r>
      <w:r w:rsidR="00287476" w:rsidRPr="003065BE">
        <w:rPr>
          <w:rFonts w:ascii="Times New Roman" w:eastAsia="Times New Roman" w:hAnsi="Times New Roman" w:cs="Times New Roman"/>
          <w:sz w:val="24"/>
          <w:szCs w:val="24"/>
          <w:lang w:eastAsia="lt-LT"/>
        </w:rPr>
        <w:t>).</w:t>
      </w:r>
    </w:p>
    <w:p w14:paraId="19ADB845" w14:textId="25C7BF3C" w:rsidR="00964C30" w:rsidRPr="008F02AF" w:rsidRDefault="0010661C" w:rsidP="00D06D1B">
      <w:pPr>
        <w:spacing w:after="0" w:line="240" w:lineRule="auto"/>
        <w:ind w:firstLine="851"/>
        <w:jc w:val="both"/>
        <w:rPr>
          <w:rFonts w:ascii="Times New Roman" w:eastAsia="Times New Roman" w:hAnsi="Times New Roman" w:cs="Times New Roman"/>
          <w:sz w:val="24"/>
          <w:lang w:eastAsia="lt-LT"/>
        </w:rPr>
      </w:pPr>
      <w:bookmarkStart w:id="107" w:name="psl39b"/>
      <w:bookmarkEnd w:id="106"/>
      <w:bookmarkEnd w:id="107"/>
      <w:r w:rsidRPr="0010661C">
        <w:rPr>
          <w:rFonts w:ascii="Times New Roman" w:eastAsia="Times New Roman" w:hAnsi="Times New Roman" w:cs="Times New Roman"/>
          <w:sz w:val="24"/>
          <w:lang w:eastAsia="lt-LT"/>
        </w:rPr>
        <w:t>Apskaičiuojant padarytą turtinę žalą turi būti vadovaujamasi Lietuvos Respublikos konkurencijos įstatymo nuostata, pagal kurią asmenys, kuriems komercinė paslaptis tapo žinoma dėl jų darbo ar kitokių sutartinių santykių su ūkio subjektu, gali naudoti šią informaciją praėjus ne mažiau kaip vieneriems metams nuo darbo ar kitokių sutartinių santykių pasibaigimo, jeigu įstatymuose ar sutartyje nenustatyta kitaip</w:t>
      </w:r>
      <w:r w:rsidR="00292F7F" w:rsidRPr="008F02AF">
        <w:rPr>
          <w:rFonts w:ascii="Times New Roman" w:eastAsia="Times New Roman" w:hAnsi="Times New Roman" w:cs="Times New Roman"/>
          <w:sz w:val="24"/>
          <w:lang w:eastAsia="lt-LT"/>
        </w:rPr>
        <w:t>:</w:t>
      </w:r>
    </w:p>
    <w:p w14:paraId="5DA72A3D" w14:textId="20B8F8BE" w:rsidR="002B73F9" w:rsidRPr="002B73F9" w:rsidRDefault="002B73F9" w:rsidP="002B73F9">
      <w:pPr>
        <w:spacing w:after="0" w:line="240" w:lineRule="auto"/>
        <w:ind w:firstLine="851"/>
        <w:jc w:val="both"/>
        <w:rPr>
          <w:rFonts w:ascii="Times New Roman" w:eastAsia="Times New Roman" w:hAnsi="Times New Roman" w:cs="Times New Roman"/>
          <w:i/>
          <w:iCs/>
          <w:sz w:val="24"/>
          <w:lang w:eastAsia="lt-LT"/>
        </w:rPr>
      </w:pPr>
      <w:r w:rsidRPr="002B73F9">
        <w:rPr>
          <w:rFonts w:ascii="Times New Roman" w:eastAsia="Times New Roman" w:hAnsi="Times New Roman" w:cs="Times New Roman"/>
          <w:i/>
          <w:iCs/>
          <w:sz w:val="24"/>
          <w:lang w:eastAsia="lt-LT"/>
        </w:rPr>
        <w:t>Nuteistiesiems inkriminuota, kad UAB</w:t>
      </w:r>
      <w:r w:rsidR="005B1A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komercine paslaptimi laikomą informaciją jie atskleidė UAB</w:t>
      </w:r>
      <w:r w:rsidR="005B1A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w:t>
      </w:r>
      <w:r w:rsidR="00DC6E42">
        <w:rPr>
          <w:rFonts w:ascii="Times New Roman" w:eastAsia="Times New Roman" w:hAnsi="Times New Roman" w:cs="Times New Roman"/>
          <w:i/>
          <w:iCs/>
          <w:sz w:val="24"/>
          <w:lang w:eastAsia="lt-LT"/>
        </w:rPr>
        <w:t>X</w:t>
      </w:r>
      <w:r w:rsidRPr="002B73F9">
        <w:rPr>
          <w:rFonts w:ascii="Times New Roman" w:eastAsia="Times New Roman" w:hAnsi="Times New Roman" w:cs="Times New Roman"/>
          <w:i/>
          <w:iCs/>
          <w:sz w:val="24"/>
          <w:lang w:eastAsia="lt-LT"/>
        </w:rPr>
        <w:t>“ ir panaudojo jos veikloje laikotarpiu nuo 2015</w:t>
      </w:r>
      <w:r w:rsidR="005B1A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m. liepos</w:t>
      </w:r>
      <w:r w:rsidR="005B1A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1</w:t>
      </w:r>
      <w:r w:rsidR="005B1A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iki 2016</w:t>
      </w:r>
      <w:r w:rsidR="005B1A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m. gruodžio</w:t>
      </w:r>
      <w:r w:rsidR="005B1A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31</w:t>
      </w:r>
      <w:r w:rsidR="000D505C">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Pirmosios instancijos teismas UAB</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padaryta turtine žala laikė per visą šį laikotarpį dėl UAB</w:t>
      </w:r>
      <w:r w:rsidR="00804BB4">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w:t>
      </w:r>
      <w:r w:rsidR="00E757D7">
        <w:rPr>
          <w:rFonts w:ascii="Times New Roman" w:eastAsia="Times New Roman" w:hAnsi="Times New Roman" w:cs="Times New Roman"/>
          <w:i/>
          <w:iCs/>
          <w:sz w:val="24"/>
          <w:lang w:eastAsia="lt-LT"/>
        </w:rPr>
        <w:t>X</w:t>
      </w:r>
      <w:r w:rsidRPr="002B73F9">
        <w:rPr>
          <w:rFonts w:ascii="Times New Roman" w:eastAsia="Times New Roman" w:hAnsi="Times New Roman" w:cs="Times New Roman"/>
          <w:i/>
          <w:iCs/>
          <w:sz w:val="24"/>
          <w:lang w:eastAsia="lt-LT"/>
        </w:rPr>
        <w:t>“ pardavimų UAB</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klientams pastarosios netektą grynąjį pelną. Tačiau byloje nustatyta, kad jokie UAB</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vidaus dokumentai ar šalių susitarimai neapibrėžė konkretaus termino, kuriam pasibaigus įmonės komercinę paslaptį žinantys asmenys gali ją atskleisti ir</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(ar) naudoti. Apeliacinės instancijos teismas padarė pagrįstą išvadą, kad tokiu atveju, sprendžiant dėl komercinės paslapties atskleidimo ir panaudojimo neteisėtumo, aktuali Konkurencijos įstatymo 15</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straipsnio 4</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dalis, pagal kurią asmenys, kuriems komercinė paslaptis tapo žinoma dėl jų darbo ar kitokių sutartinių santykių su ūkio subjektu, gali naudoti šią informaciją praėjus ne mažiau kaip vieneriems metams nuo darbo ar kitokių sutartinių santykių pasibaigimo, jeigu įstatymuose ar sutartyje nenustatyta kitaip. Teismas taip pat pagrįstai nurodė, kad aplinkybė, jog UAB</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nenustatė jokio termino komercinei paslapčiai saugoti, patvirtina įmonės poziciją, kad po įstatyme nustatyto vienerių metų termino buvusiems darbuotojams pasinaudojus jiems žinoma komercine paslaptimi nekils reikšmingų žalingų padarinių. Vis dėlto, prieštaraudamas savo pateiktiems argumentams, apeliacinės instancijos teismas nusprendė nesivadovauti byloje taikytinu teisės aktu (minėta Konkurencijos įstatymo 15</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straipsnio 4</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dalimi) ir tinkamai nepakoregavo (nesutrumpino iki vienerių metų) pirmosios instancijos teismo nustatyto nusikalstamos veikos padarymo laiko bei neperskaičiavo nuteistųjų veiksmais padarytos turtinės žalos dydžio. Šio sprendimo teismas išsamiau nemotyvavo, apsiribodamas išvada, kad dėl neteisėto komercinės paslapties atskleidimo ir naudojimosi ja žala UAB</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buvo daroma ilgiau nei vienerius metus nuo nuteistųjų darbo santykių su įmone pasibaigimo, t.</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y. iki 2016</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m. gruodžio</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31</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 xml:space="preserve">d. </w:t>
      </w:r>
    </w:p>
    <w:p w14:paraId="368C5E3B" w14:textId="47E1ADC2" w:rsidR="002C583F" w:rsidRPr="00A75CB6" w:rsidRDefault="002B73F9" w:rsidP="00A75CB6">
      <w:pPr>
        <w:spacing w:after="0" w:line="240" w:lineRule="auto"/>
        <w:ind w:firstLine="851"/>
        <w:jc w:val="both"/>
        <w:rPr>
          <w:rFonts w:ascii="Times New Roman" w:eastAsia="Times New Roman" w:hAnsi="Times New Roman" w:cs="Times New Roman"/>
          <w:i/>
          <w:iCs/>
          <w:sz w:val="24"/>
          <w:lang w:eastAsia="lt-LT"/>
        </w:rPr>
      </w:pPr>
      <w:r w:rsidRPr="002B73F9">
        <w:rPr>
          <w:rFonts w:ascii="Times New Roman" w:eastAsia="Times New Roman" w:hAnsi="Times New Roman" w:cs="Times New Roman"/>
          <w:i/>
          <w:iCs/>
          <w:sz w:val="24"/>
          <w:lang w:eastAsia="lt-LT"/>
        </w:rPr>
        <w:lastRenderedPageBreak/>
        <w:t>Šiame kontekste pažymėtina, kad, pasibaigus įstatyme arba sutartyje nustatytam terminui po atitinkamų santykių pasibaigimo, asmenų, kuriems komercinė paslaptis buvo žinoma dėl darbo ar kitokių sutartinių santykių su ūkio subjektu, ryšiai su ūkio subjektu jau būna nutolę, tokie asmenys paprastai jau nebeturi ir nebegali turėti konkrečios vertingos informacijos apie ūkio subjekto klientus, teikiamas paslaugas ar prekes, todėl po tokio termino pasibaigimo komercinės paslapties panaudojimas nebėra toks reikšmingas konkurencijos ir ekonominės naudos gavimo prasme (kasacinė nutartis civilinėje byloje Nr.</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e3K-7-238-378/2018). Žemesnės instancijos teismams ignoruojant pirmiau nurodytas Konkurencijos įstatymo nuostatas ir kasacinės instancijos teismo praktiką, ne tik nepagrįstai net pusmečiu pailgintas nusikalstamos veikos padarymo laikas, bet ir neteisingai apskaičiuota nuteistųjų veiksmais UAB</w:t>
      </w:r>
      <w:r w:rsidR="007C62A8">
        <w:rPr>
          <w:rFonts w:ascii="Times New Roman" w:eastAsia="Times New Roman" w:hAnsi="Times New Roman" w:cs="Times New Roman"/>
          <w:i/>
          <w:iCs/>
          <w:sz w:val="24"/>
          <w:lang w:eastAsia="lt-LT"/>
        </w:rPr>
        <w:t> </w:t>
      </w:r>
      <w:r w:rsidRPr="002B73F9">
        <w:rPr>
          <w:rFonts w:ascii="Times New Roman" w:eastAsia="Times New Roman" w:hAnsi="Times New Roman" w:cs="Times New Roman"/>
          <w:i/>
          <w:iCs/>
          <w:sz w:val="24"/>
          <w:lang w:eastAsia="lt-LT"/>
        </w:rPr>
        <w:t>,,D“ padaryta turtinė žala</w:t>
      </w:r>
      <w:r w:rsidR="00A75CB6">
        <w:rPr>
          <w:rFonts w:ascii="Times New Roman" w:eastAsia="Times New Roman" w:hAnsi="Times New Roman" w:cs="Times New Roman"/>
          <w:i/>
          <w:iCs/>
          <w:sz w:val="24"/>
          <w:lang w:eastAsia="lt-LT"/>
        </w:rPr>
        <w:t xml:space="preserve"> </w:t>
      </w:r>
      <w:r w:rsidR="002C583F" w:rsidRPr="003065BE">
        <w:rPr>
          <w:rFonts w:ascii="Times New Roman" w:eastAsia="Times New Roman" w:hAnsi="Times New Roman" w:cs="Times New Roman"/>
          <w:sz w:val="24"/>
          <w:szCs w:val="24"/>
          <w:lang w:eastAsia="lt-LT"/>
        </w:rPr>
        <w:t>(kasacinė nutartis baudžiamojoje byloje Nr.</w:t>
      </w:r>
      <w:r w:rsidR="007C62A8">
        <w:rPr>
          <w:rFonts w:ascii="Times New Roman" w:eastAsia="Times New Roman" w:hAnsi="Times New Roman" w:cs="Times New Roman"/>
          <w:sz w:val="24"/>
          <w:szCs w:val="24"/>
          <w:lang w:eastAsia="lt-LT"/>
        </w:rPr>
        <w:t> </w:t>
      </w:r>
      <w:r w:rsidR="002C583F" w:rsidRPr="002C583F">
        <w:rPr>
          <w:rFonts w:ascii="Times New Roman" w:eastAsia="Times New Roman" w:hAnsi="Times New Roman" w:cs="Times New Roman"/>
          <w:sz w:val="24"/>
          <w:szCs w:val="24"/>
          <w:lang w:eastAsia="lt-LT"/>
        </w:rPr>
        <w:t>2K-34-1073/2024</w:t>
      </w:r>
      <w:r w:rsidR="002C583F" w:rsidRPr="003065BE">
        <w:rPr>
          <w:rFonts w:ascii="Times New Roman" w:eastAsia="Times New Roman" w:hAnsi="Times New Roman" w:cs="Times New Roman"/>
          <w:sz w:val="24"/>
          <w:szCs w:val="24"/>
          <w:lang w:eastAsia="lt-LT"/>
        </w:rPr>
        <w:t>).</w:t>
      </w:r>
    </w:p>
    <w:p w14:paraId="6CBD6FF3" w14:textId="77777777" w:rsidR="007F699F" w:rsidRPr="003065BE" w:rsidRDefault="007F699F" w:rsidP="00E255F2">
      <w:pPr>
        <w:spacing w:after="0" w:line="240" w:lineRule="auto"/>
        <w:ind w:firstLine="851"/>
        <w:jc w:val="both"/>
        <w:rPr>
          <w:rFonts w:ascii="Times New Roman" w:eastAsia="Times New Roman" w:hAnsi="Times New Roman" w:cs="Times New Roman"/>
          <w:sz w:val="24"/>
          <w:lang w:eastAsia="lt-LT"/>
        </w:rPr>
      </w:pPr>
    </w:p>
    <w:p w14:paraId="66844A1F" w14:textId="0EF292F2" w:rsidR="00334038" w:rsidRPr="003065BE" w:rsidRDefault="009F6E20" w:rsidP="00334038">
      <w:pPr>
        <w:pStyle w:val="Heading3"/>
        <w:rPr>
          <w:rFonts w:ascii="Times New Roman" w:eastAsia="Times New Roman" w:hAnsi="Times New Roman" w:cs="Times New Roman"/>
          <w:b/>
          <w:color w:val="auto"/>
          <w:lang w:eastAsia="lt-LT"/>
        </w:rPr>
      </w:pPr>
      <w:bookmarkStart w:id="108" w:name="_Toc170217412"/>
      <w:r w:rsidRPr="003065BE">
        <w:rPr>
          <w:rFonts w:ascii="Times New Roman" w:eastAsia="Times New Roman" w:hAnsi="Times New Roman" w:cs="Times New Roman"/>
          <w:b/>
          <w:color w:val="auto"/>
          <w:lang w:eastAsia="lt-LT"/>
        </w:rPr>
        <w:t>5</w:t>
      </w:r>
      <w:r w:rsidR="00334038" w:rsidRPr="003065BE">
        <w:rPr>
          <w:rFonts w:ascii="Times New Roman" w:eastAsia="Times New Roman" w:hAnsi="Times New Roman" w:cs="Times New Roman"/>
          <w:b/>
          <w:color w:val="auto"/>
          <w:lang w:eastAsia="lt-LT"/>
        </w:rPr>
        <w:t>.1.3. Priežastinis ryšys</w:t>
      </w:r>
      <w:bookmarkEnd w:id="108"/>
    </w:p>
    <w:p w14:paraId="7C1C7388" w14:textId="77777777" w:rsidR="00334038" w:rsidRPr="003065BE" w:rsidRDefault="00334038" w:rsidP="00334038">
      <w:pPr>
        <w:spacing w:after="0" w:line="240" w:lineRule="auto"/>
        <w:ind w:firstLine="851"/>
        <w:jc w:val="both"/>
        <w:rPr>
          <w:rFonts w:ascii="Times New Roman" w:hAnsi="Times New Roman" w:cs="Times New Roman"/>
          <w:sz w:val="24"/>
          <w:szCs w:val="24"/>
        </w:rPr>
      </w:pPr>
    </w:p>
    <w:p w14:paraId="6A89144D" w14:textId="18F9A25F" w:rsidR="00334038" w:rsidRPr="003065BE" w:rsidRDefault="00334038" w:rsidP="00515BEB">
      <w:pPr>
        <w:pStyle w:val="10"/>
        <w:spacing w:before="0" w:beforeAutospacing="0" w:after="0" w:afterAutospacing="0"/>
        <w:ind w:firstLine="720"/>
        <w:jc w:val="both"/>
        <w:rPr>
          <w:bCs/>
          <w:lang w:val="lt-LT"/>
        </w:rPr>
      </w:pPr>
      <w:bookmarkStart w:id="109" w:name="psl46"/>
      <w:bookmarkEnd w:id="109"/>
      <w:r w:rsidRPr="003065BE">
        <w:rPr>
          <w:bCs/>
          <w:lang w:val="lt-LT"/>
        </w:rPr>
        <w:t xml:space="preserve">Atsakomybė už </w:t>
      </w:r>
      <w:r w:rsidR="00780AD5" w:rsidRPr="003065BE">
        <w:rPr>
          <w:bCs/>
          <w:lang w:val="lt-LT"/>
        </w:rPr>
        <w:t>komercinės paslapties atskleidimą</w:t>
      </w:r>
      <w:r w:rsidRPr="003065BE">
        <w:rPr>
          <w:bCs/>
          <w:lang w:val="lt-LT"/>
        </w:rPr>
        <w:t xml:space="preserve"> pagal BK 2</w:t>
      </w:r>
      <w:r w:rsidR="00780AD5" w:rsidRPr="003065BE">
        <w:rPr>
          <w:bCs/>
          <w:lang w:val="lt-LT"/>
        </w:rPr>
        <w:t>11</w:t>
      </w:r>
      <w:r w:rsidR="007C62A8">
        <w:rPr>
          <w:bCs/>
          <w:lang w:val="lt-LT"/>
        </w:rPr>
        <w:t> </w:t>
      </w:r>
      <w:r w:rsidRPr="003065BE">
        <w:rPr>
          <w:bCs/>
          <w:lang w:val="lt-LT"/>
        </w:rPr>
        <w:t>straipsnį kyla tada, kai tarp asmens padarytos veikos</w:t>
      </w:r>
      <w:r w:rsidR="00E87BF3">
        <w:rPr>
          <w:bCs/>
          <w:lang w:val="lt-LT"/>
        </w:rPr>
        <w:t> </w:t>
      </w:r>
      <w:r w:rsidRPr="003065BE">
        <w:rPr>
          <w:bCs/>
          <w:lang w:val="lt-LT"/>
        </w:rPr>
        <w:t xml:space="preserve">– </w:t>
      </w:r>
      <w:r w:rsidR="000632C4" w:rsidRPr="003065BE">
        <w:rPr>
          <w:bCs/>
          <w:lang w:val="lt-LT"/>
        </w:rPr>
        <w:t>komercine paslaptimi laikomos informacijos atskleidimo</w:t>
      </w:r>
      <w:r w:rsidR="007C62A8">
        <w:rPr>
          <w:bCs/>
          <w:lang w:val="lt-LT"/>
        </w:rPr>
        <w:t> </w:t>
      </w:r>
      <w:r w:rsidRPr="003065BE">
        <w:rPr>
          <w:bCs/>
          <w:lang w:val="lt-LT"/>
        </w:rPr>
        <w:t>– ir padarinių</w:t>
      </w:r>
      <w:r w:rsidR="007C62A8">
        <w:rPr>
          <w:bCs/>
          <w:lang w:val="lt-LT"/>
        </w:rPr>
        <w:t> </w:t>
      </w:r>
      <w:r w:rsidRPr="003065BE">
        <w:rPr>
          <w:bCs/>
          <w:lang w:val="lt-LT"/>
        </w:rPr>
        <w:t>–didelės turtinės žalos</w:t>
      </w:r>
      <w:r w:rsidR="00C64DFB" w:rsidRPr="003065BE">
        <w:rPr>
          <w:bCs/>
          <w:lang w:val="lt-LT"/>
        </w:rPr>
        <w:t xml:space="preserve"> atsiradimo</w:t>
      </w:r>
      <w:r w:rsidR="0066415F" w:rsidRPr="003065BE">
        <w:rPr>
          <w:bCs/>
          <w:lang w:val="lt-LT"/>
        </w:rPr>
        <w:t xml:space="preserve"> </w:t>
      </w:r>
      <w:r w:rsidR="000632C4" w:rsidRPr="003065BE">
        <w:rPr>
          <w:bCs/>
          <w:lang w:val="lt-LT"/>
        </w:rPr>
        <w:t>nukentėjusiam asmeniui</w:t>
      </w:r>
      <w:r w:rsidR="007C62A8">
        <w:rPr>
          <w:bCs/>
          <w:lang w:val="lt-LT"/>
        </w:rPr>
        <w:t> </w:t>
      </w:r>
      <w:r w:rsidRPr="003065BE">
        <w:rPr>
          <w:bCs/>
          <w:lang w:val="lt-LT"/>
        </w:rPr>
        <w:t>– yra priežastinis ryšys</w:t>
      </w:r>
      <w:r w:rsidR="00515BEB" w:rsidRPr="003065BE">
        <w:rPr>
          <w:bCs/>
          <w:lang w:val="lt-LT"/>
        </w:rPr>
        <w:t>. Taigi nepakanka nustatyti neteisėto komercinės paslapties atskleidimo ir didelės turtinės žalos padarymo faktų, būtina nustatyti priežastinį ryšį tarp neteisėto komercinės paslapties atskleidimo ir didelės turtinės žalos atsiradimo, t.</w:t>
      </w:r>
      <w:r w:rsidR="007C62A8">
        <w:rPr>
          <w:bCs/>
          <w:lang w:val="lt-LT"/>
        </w:rPr>
        <w:t> </w:t>
      </w:r>
      <w:r w:rsidR="00515BEB" w:rsidRPr="003065BE">
        <w:rPr>
          <w:bCs/>
          <w:lang w:val="lt-LT"/>
        </w:rPr>
        <w:t>y. kad ne dėl kitų veiksmų ir</w:t>
      </w:r>
      <w:r w:rsidR="007C62A8">
        <w:rPr>
          <w:bCs/>
          <w:lang w:val="lt-LT"/>
        </w:rPr>
        <w:t> </w:t>
      </w:r>
      <w:r w:rsidR="00515BEB" w:rsidRPr="003065BE">
        <w:rPr>
          <w:bCs/>
          <w:lang w:val="lt-LT"/>
        </w:rPr>
        <w:t>(ar) veiksnių, o būtent dėl neteisėto komercinės paslapties atskleidimo kilo didelė turtinė žala komercinės paslapties savininkui</w:t>
      </w:r>
      <w:r w:rsidRPr="003065BE">
        <w:rPr>
          <w:bCs/>
          <w:lang w:val="lt-LT"/>
        </w:rPr>
        <w:t xml:space="preserve"> (kasacinės nutartys baudžiamosiose bylose Nr.</w:t>
      </w:r>
      <w:r w:rsidR="007C62A8">
        <w:rPr>
          <w:bCs/>
          <w:lang w:val="lt-LT"/>
        </w:rPr>
        <w:t> </w:t>
      </w:r>
      <w:r w:rsidR="003528A9" w:rsidRPr="003528A9">
        <w:rPr>
          <w:bCs/>
          <w:lang w:val="lt-LT"/>
        </w:rPr>
        <w:t>2K-402-677/2015</w:t>
      </w:r>
      <w:r w:rsidR="003528A9">
        <w:rPr>
          <w:bCs/>
          <w:lang w:val="lt-LT"/>
        </w:rPr>
        <w:t xml:space="preserve">, </w:t>
      </w:r>
      <w:r w:rsidR="00B178AC" w:rsidRPr="003065BE">
        <w:rPr>
          <w:bCs/>
          <w:lang w:val="lt-LT"/>
        </w:rPr>
        <w:t>2K-209-507/2016</w:t>
      </w:r>
      <w:r w:rsidRPr="003065BE">
        <w:rPr>
          <w:bCs/>
          <w:lang w:val="lt-LT"/>
        </w:rPr>
        <w:t xml:space="preserve">, </w:t>
      </w:r>
      <w:r w:rsidR="00B5503C" w:rsidRPr="003065BE">
        <w:rPr>
          <w:bCs/>
          <w:lang w:val="lt-LT"/>
        </w:rPr>
        <w:t xml:space="preserve">2K-23-942/2017, </w:t>
      </w:r>
      <w:r w:rsidR="00A9378B" w:rsidRPr="003065BE">
        <w:rPr>
          <w:bCs/>
          <w:lang w:val="lt-LT"/>
        </w:rPr>
        <w:t>2K-101-628/2018</w:t>
      </w:r>
      <w:r w:rsidRPr="003065BE">
        <w:rPr>
          <w:bCs/>
          <w:lang w:val="lt-LT"/>
        </w:rPr>
        <w:t xml:space="preserve">, </w:t>
      </w:r>
      <w:r w:rsidR="003E01A8" w:rsidRPr="003065BE">
        <w:rPr>
          <w:bCs/>
          <w:lang w:val="lt-LT"/>
        </w:rPr>
        <w:t>2K-205-719/2021</w:t>
      </w:r>
      <w:r w:rsidR="003E0C07">
        <w:rPr>
          <w:bCs/>
          <w:lang w:val="lt-LT"/>
        </w:rPr>
        <w:t xml:space="preserve">, </w:t>
      </w:r>
      <w:r w:rsidR="003E0C07" w:rsidRPr="003E0C07">
        <w:rPr>
          <w:bCs/>
          <w:lang w:val="lt-LT"/>
        </w:rPr>
        <w:t>2K-34-1073/2024</w:t>
      </w:r>
      <w:r w:rsidRPr="003065BE">
        <w:rPr>
          <w:bCs/>
          <w:lang w:val="lt-LT"/>
        </w:rPr>
        <w:t>).</w:t>
      </w:r>
    </w:p>
    <w:p w14:paraId="388D2D7D" w14:textId="3D0441A9" w:rsidR="008668A5" w:rsidRPr="003065BE" w:rsidRDefault="00543B69" w:rsidP="00D622DB">
      <w:pPr>
        <w:pStyle w:val="10"/>
        <w:spacing w:before="0" w:beforeAutospacing="0" w:after="0" w:afterAutospacing="0"/>
        <w:ind w:firstLine="720"/>
        <w:jc w:val="both"/>
        <w:rPr>
          <w:bCs/>
          <w:lang w:val="lt-LT"/>
        </w:rPr>
      </w:pPr>
      <w:bookmarkStart w:id="110" w:name="psl47"/>
      <w:bookmarkEnd w:id="110"/>
      <w:r w:rsidRPr="003065BE">
        <w:rPr>
          <w:bCs/>
          <w:lang w:val="lt-LT"/>
        </w:rPr>
        <w:t>Kasacinėje nutartyje baudžiamojoje byloje Nr.</w:t>
      </w:r>
      <w:r w:rsidR="007C62A8">
        <w:rPr>
          <w:bCs/>
          <w:lang w:val="lt-LT"/>
        </w:rPr>
        <w:t> </w:t>
      </w:r>
      <w:r w:rsidRPr="003065BE">
        <w:rPr>
          <w:bCs/>
          <w:lang w:val="lt-LT"/>
        </w:rPr>
        <w:t>2K-101-628/2018</w:t>
      </w:r>
      <w:r w:rsidR="006732A6" w:rsidRPr="003065BE">
        <w:rPr>
          <w:bCs/>
          <w:lang w:val="lt-LT"/>
        </w:rPr>
        <w:t xml:space="preserve"> sprendžiant dėl priežastinio ryšio tarp </w:t>
      </w:r>
      <w:r w:rsidR="00D17B03" w:rsidRPr="003065BE">
        <w:rPr>
          <w:bCs/>
          <w:lang w:val="lt-LT"/>
        </w:rPr>
        <w:t xml:space="preserve">komercine paslaptimi laikomos informacijos atskleidimo ir didelės turtinės žalos atsiradimo konstatuota, kad: </w:t>
      </w:r>
    </w:p>
    <w:p w14:paraId="511D2484" w14:textId="246EAE91" w:rsidR="00D622DB" w:rsidRPr="003065BE" w:rsidRDefault="00D622DB" w:rsidP="00D622DB">
      <w:pPr>
        <w:pStyle w:val="10"/>
        <w:spacing w:before="0" w:beforeAutospacing="0" w:after="0" w:afterAutospacing="0"/>
        <w:ind w:firstLine="720"/>
        <w:jc w:val="both"/>
        <w:rPr>
          <w:bCs/>
          <w:i/>
          <w:iCs/>
          <w:lang w:val="lt-LT"/>
        </w:rPr>
      </w:pPr>
      <w:r w:rsidRPr="003065BE">
        <w:rPr>
          <w:bCs/>
          <w:i/>
          <w:iCs/>
          <w:lang w:val="lt-LT"/>
        </w:rPr>
        <w:t>&lt;...&gt;</w:t>
      </w:r>
      <w:r w:rsidR="007C62A8">
        <w:rPr>
          <w:bCs/>
          <w:i/>
          <w:iCs/>
          <w:lang w:val="lt-LT"/>
        </w:rPr>
        <w:t> </w:t>
      </w:r>
      <w:r w:rsidRPr="003065BE">
        <w:rPr>
          <w:bCs/>
          <w:i/>
          <w:iCs/>
          <w:lang w:val="lt-LT"/>
        </w:rPr>
        <w:t>vien tas faktas, jog sumažėjo įmonės pelnas, nėra pagrindas daryti išvadą, kad pelnas sumažėjo dėl neteisėtų kaltininko veiksmų, t.</w:t>
      </w:r>
      <w:r w:rsidR="007C62A8">
        <w:rPr>
          <w:bCs/>
          <w:i/>
          <w:iCs/>
          <w:lang w:val="lt-LT"/>
        </w:rPr>
        <w:t> </w:t>
      </w:r>
      <w:r w:rsidRPr="003065BE">
        <w:rPr>
          <w:bCs/>
          <w:i/>
          <w:iCs/>
          <w:lang w:val="lt-LT"/>
        </w:rPr>
        <w:t>y. komercinės paslapties atskleidimo, ir dėl to komercinės paslapties savininkas patyrė didelę turtinę žalą. Būtina įrodyti, kad būtent I.</w:t>
      </w:r>
      <w:r w:rsidR="007C62A8">
        <w:rPr>
          <w:bCs/>
          <w:i/>
          <w:iCs/>
          <w:lang w:val="lt-LT"/>
        </w:rPr>
        <w:t> </w:t>
      </w:r>
      <w:r w:rsidRPr="003065BE">
        <w:rPr>
          <w:bCs/>
          <w:i/>
          <w:iCs/>
          <w:lang w:val="lt-LT"/>
        </w:rPr>
        <w:t>J. veiksmai, t.</w:t>
      </w:r>
      <w:r w:rsidR="009C162A">
        <w:rPr>
          <w:bCs/>
          <w:i/>
          <w:iCs/>
          <w:lang w:val="lt-LT"/>
        </w:rPr>
        <w:t> </w:t>
      </w:r>
      <w:r w:rsidRPr="003065BE">
        <w:rPr>
          <w:bCs/>
          <w:i/>
          <w:iCs/>
          <w:lang w:val="lt-LT"/>
        </w:rPr>
        <w:t>y.</w:t>
      </w:r>
      <w:r w:rsidR="00A2589B">
        <w:rPr>
          <w:bCs/>
          <w:i/>
          <w:iCs/>
          <w:lang w:val="lt-LT"/>
        </w:rPr>
        <w:t> </w:t>
      </w:r>
      <w:r w:rsidRPr="003065BE">
        <w:rPr>
          <w:bCs/>
          <w:i/>
          <w:iCs/>
          <w:lang w:val="lt-LT"/>
        </w:rPr>
        <w:t>informacijos, sudarančios komercinę paslaptį, atskleidimas, lėmė UAB</w:t>
      </w:r>
      <w:r w:rsidR="007C62A8">
        <w:rPr>
          <w:bCs/>
          <w:i/>
          <w:iCs/>
          <w:lang w:val="lt-LT"/>
        </w:rPr>
        <w:t> </w:t>
      </w:r>
      <w:r w:rsidRPr="003065BE">
        <w:rPr>
          <w:bCs/>
          <w:i/>
          <w:iCs/>
          <w:lang w:val="lt-LT"/>
        </w:rPr>
        <w:t>„E“ sumažėjusį pelną. Be to, teismai turi atsižvelgti ir į kitas aplinkybes, jei jos nustatytos byloje, dėl pelno rodiklio pokyčio ir padaryti išvadas, ar jos (ne)turėjo įtakos įmonės pelno sumažėjimui.</w:t>
      </w:r>
    </w:p>
    <w:p w14:paraId="660EB604" w14:textId="770B39DF" w:rsidR="00D622DB" w:rsidRPr="003065BE" w:rsidRDefault="00D622DB" w:rsidP="00D622DB">
      <w:pPr>
        <w:pStyle w:val="10"/>
        <w:spacing w:before="0" w:beforeAutospacing="0" w:after="0" w:afterAutospacing="0"/>
        <w:ind w:firstLine="720"/>
        <w:jc w:val="both"/>
        <w:rPr>
          <w:bCs/>
          <w:i/>
          <w:iCs/>
          <w:lang w:val="lt-LT"/>
        </w:rPr>
      </w:pPr>
      <w:r w:rsidRPr="003065BE">
        <w:rPr>
          <w:bCs/>
          <w:i/>
          <w:iCs/>
          <w:lang w:val="lt-LT"/>
        </w:rPr>
        <w:t>&lt;...&gt;</w:t>
      </w:r>
      <w:r w:rsidR="007C62A8">
        <w:rPr>
          <w:bCs/>
          <w:i/>
          <w:iCs/>
          <w:lang w:val="lt-LT"/>
        </w:rPr>
        <w:t> </w:t>
      </w:r>
      <w:r w:rsidRPr="003065BE">
        <w:rPr>
          <w:bCs/>
          <w:i/>
          <w:iCs/>
          <w:lang w:val="lt-LT"/>
        </w:rPr>
        <w:t>Nagrinėjamu atveju UAB</w:t>
      </w:r>
      <w:r w:rsidR="007C62A8">
        <w:rPr>
          <w:bCs/>
          <w:i/>
          <w:iCs/>
          <w:lang w:val="lt-LT"/>
        </w:rPr>
        <w:t> </w:t>
      </w:r>
      <w:r w:rsidRPr="003065BE">
        <w:rPr>
          <w:bCs/>
          <w:i/>
          <w:iCs/>
          <w:lang w:val="lt-LT"/>
        </w:rPr>
        <w:t>„E“ savo patirtus nuostolius dėl darbuotojos I.</w:t>
      </w:r>
      <w:r w:rsidR="007C62A8">
        <w:rPr>
          <w:bCs/>
          <w:i/>
          <w:iCs/>
          <w:lang w:val="lt-LT"/>
        </w:rPr>
        <w:t> </w:t>
      </w:r>
      <w:r w:rsidRPr="003065BE">
        <w:rPr>
          <w:bCs/>
          <w:i/>
          <w:iCs/>
          <w:lang w:val="lt-LT"/>
        </w:rPr>
        <w:t>J. veiksmų būtent ir grindė negauto pelno kriterijumi. Priešingai nei tvirtina kasatoriai, teismai, įvertinę byloje esančių įrodymų visumą, nustatė, kad UAB</w:t>
      </w:r>
      <w:r w:rsidR="007C62A8">
        <w:rPr>
          <w:bCs/>
          <w:i/>
          <w:iCs/>
          <w:lang w:val="lt-LT"/>
        </w:rPr>
        <w:t> </w:t>
      </w:r>
      <w:r w:rsidRPr="003065BE">
        <w:rPr>
          <w:bCs/>
          <w:i/>
          <w:iCs/>
          <w:lang w:val="lt-LT"/>
        </w:rPr>
        <w:t>„E“ komercinę paslaptį sudarančia informacija, kurią nuteistoji perdavė konkuruojančiai įmonei UAB</w:t>
      </w:r>
      <w:r w:rsidR="007C62A8">
        <w:rPr>
          <w:bCs/>
          <w:i/>
          <w:iCs/>
          <w:lang w:val="lt-LT"/>
        </w:rPr>
        <w:t> </w:t>
      </w:r>
      <w:r w:rsidRPr="003065BE">
        <w:rPr>
          <w:bCs/>
          <w:i/>
          <w:iCs/>
          <w:lang w:val="lt-LT"/>
        </w:rPr>
        <w:t>,,A“, ši įmonė ir pasinaudojo, t.</w:t>
      </w:r>
      <w:r w:rsidR="007C62A8">
        <w:rPr>
          <w:bCs/>
          <w:i/>
          <w:iCs/>
          <w:lang w:val="lt-LT"/>
        </w:rPr>
        <w:t> </w:t>
      </w:r>
      <w:r w:rsidRPr="003065BE">
        <w:rPr>
          <w:bCs/>
          <w:i/>
          <w:iCs/>
          <w:lang w:val="lt-LT"/>
        </w:rPr>
        <w:t>y. sudarė sandorius su UAB</w:t>
      </w:r>
      <w:r w:rsidR="007C62A8">
        <w:rPr>
          <w:bCs/>
          <w:i/>
          <w:iCs/>
          <w:lang w:val="lt-LT"/>
        </w:rPr>
        <w:t> </w:t>
      </w:r>
      <w:r w:rsidRPr="003065BE">
        <w:rPr>
          <w:bCs/>
          <w:i/>
          <w:iCs/>
          <w:lang w:val="lt-LT"/>
        </w:rPr>
        <w:t>„E“ klientais, dėl to UAB</w:t>
      </w:r>
      <w:r w:rsidR="007C62A8">
        <w:rPr>
          <w:bCs/>
          <w:i/>
          <w:iCs/>
          <w:lang w:val="lt-LT"/>
        </w:rPr>
        <w:t> </w:t>
      </w:r>
      <w:r w:rsidRPr="003065BE">
        <w:rPr>
          <w:bCs/>
          <w:i/>
          <w:iCs/>
          <w:lang w:val="lt-LT"/>
        </w:rPr>
        <w:t>,,A“ pardavimai gerokai išaugo, o UAB</w:t>
      </w:r>
      <w:r w:rsidR="007C62A8">
        <w:rPr>
          <w:bCs/>
          <w:i/>
          <w:iCs/>
          <w:lang w:val="lt-LT"/>
        </w:rPr>
        <w:t> </w:t>
      </w:r>
      <w:r w:rsidRPr="003065BE">
        <w:rPr>
          <w:bCs/>
          <w:i/>
          <w:iCs/>
          <w:lang w:val="lt-LT"/>
        </w:rPr>
        <w:t>„E“ apyvarta ir gaunamos pajamos iš UAB</w:t>
      </w:r>
      <w:r w:rsidR="007C62A8">
        <w:rPr>
          <w:bCs/>
          <w:i/>
          <w:iCs/>
          <w:lang w:val="lt-LT"/>
        </w:rPr>
        <w:t> </w:t>
      </w:r>
      <w:r w:rsidRPr="003065BE">
        <w:rPr>
          <w:bCs/>
          <w:i/>
          <w:iCs/>
          <w:lang w:val="lt-LT"/>
        </w:rPr>
        <w:t>,,A“ perimtų klientų krito. Teismai, atsižvelgdami į šias nustatytas faktines aplinkybes, padarė pagrįstą išvadą, kad UAB</w:t>
      </w:r>
      <w:r w:rsidR="007C62A8">
        <w:rPr>
          <w:bCs/>
          <w:i/>
          <w:iCs/>
          <w:lang w:val="lt-LT"/>
        </w:rPr>
        <w:t> </w:t>
      </w:r>
      <w:r w:rsidRPr="003065BE">
        <w:rPr>
          <w:bCs/>
          <w:i/>
          <w:iCs/>
          <w:lang w:val="lt-LT"/>
        </w:rPr>
        <w:t>„E“ patirtą žalą lėmė būtent neteisėti nuteistosios I.</w:t>
      </w:r>
      <w:r w:rsidR="007C62A8">
        <w:rPr>
          <w:bCs/>
          <w:i/>
          <w:iCs/>
          <w:lang w:val="lt-LT"/>
        </w:rPr>
        <w:t> </w:t>
      </w:r>
      <w:r w:rsidRPr="003065BE">
        <w:rPr>
          <w:bCs/>
          <w:i/>
          <w:iCs/>
          <w:lang w:val="lt-LT"/>
        </w:rPr>
        <w:t>J. veiksmai</w:t>
      </w:r>
      <w:r w:rsidR="007C62A8">
        <w:rPr>
          <w:bCs/>
          <w:i/>
          <w:iCs/>
          <w:lang w:val="lt-LT"/>
        </w:rPr>
        <w:t> </w:t>
      </w:r>
      <w:r w:rsidRPr="003065BE">
        <w:rPr>
          <w:bCs/>
          <w:i/>
          <w:iCs/>
          <w:lang w:val="lt-LT"/>
        </w:rPr>
        <w:t>– komercinės paslapties atskleidimas. Pažymėtina ir tai, kad byloje įrodymų, patvirtinančių, jog UAB</w:t>
      </w:r>
      <w:r w:rsidR="007C62A8">
        <w:rPr>
          <w:bCs/>
          <w:i/>
          <w:iCs/>
          <w:lang w:val="lt-LT"/>
        </w:rPr>
        <w:t> </w:t>
      </w:r>
      <w:r w:rsidRPr="003065BE">
        <w:rPr>
          <w:bCs/>
          <w:i/>
          <w:iCs/>
          <w:lang w:val="lt-LT"/>
        </w:rPr>
        <w:t>,,E“ pelnas sumažėjo dėl kitų aplinkybių, o ne dėl nuteistosios neteisėtų veiksmų, nėra. Kasacinės instancijos teismo teisėjų kolegija neturi teisinio pagrindo daryti priešingų išvadų, teismų išvada dėl priežastinio ryšio buvimo tarp nuteistosios veiksmų ir UAB</w:t>
      </w:r>
      <w:r w:rsidR="007C62A8">
        <w:rPr>
          <w:bCs/>
          <w:i/>
          <w:iCs/>
          <w:lang w:val="lt-LT"/>
        </w:rPr>
        <w:t> </w:t>
      </w:r>
      <w:r w:rsidRPr="003065BE">
        <w:rPr>
          <w:bCs/>
          <w:i/>
          <w:iCs/>
          <w:lang w:val="lt-LT"/>
        </w:rPr>
        <w:t>„E“ didelės turtinės žalos atsiradimo pagrįsta byloje nustatytų faktinių aplinkybių visuma, atitinka kasacinės instancijos teismo praktiką dėl įrodinėjimo specifikos šios kategorijos bylose.</w:t>
      </w:r>
    </w:p>
    <w:p w14:paraId="09E4EEAF" w14:textId="2DA15DB0" w:rsidR="003D55FA" w:rsidRPr="003065BE" w:rsidRDefault="003D55FA" w:rsidP="00334038">
      <w:pPr>
        <w:pStyle w:val="10"/>
        <w:spacing w:before="0" w:beforeAutospacing="0" w:after="0" w:afterAutospacing="0"/>
        <w:ind w:firstLine="720"/>
        <w:jc w:val="both"/>
        <w:rPr>
          <w:bCs/>
          <w:lang w:val="lt-LT"/>
        </w:rPr>
      </w:pPr>
      <w:r w:rsidRPr="003065BE">
        <w:rPr>
          <w:bCs/>
          <w:lang w:val="lt-LT"/>
        </w:rPr>
        <w:t>Kitoje kasacinėje nutartyje baudžiamojoje byloje Nr.</w:t>
      </w:r>
      <w:r w:rsidR="007C62A8">
        <w:rPr>
          <w:bCs/>
          <w:lang w:val="lt-LT"/>
        </w:rPr>
        <w:t> </w:t>
      </w:r>
      <w:r w:rsidRPr="003065BE">
        <w:rPr>
          <w:bCs/>
          <w:lang w:val="lt-LT"/>
        </w:rPr>
        <w:t>2K-23-942/2017</w:t>
      </w:r>
      <w:r w:rsidR="004C7EBD" w:rsidRPr="003065BE">
        <w:rPr>
          <w:bCs/>
          <w:lang w:val="lt-LT"/>
        </w:rPr>
        <w:t xml:space="preserve"> šiuo aspektu </w:t>
      </w:r>
      <w:r w:rsidR="00F75A46" w:rsidRPr="003065BE">
        <w:rPr>
          <w:bCs/>
          <w:lang w:val="lt-LT"/>
        </w:rPr>
        <w:t>pasisakyta</w:t>
      </w:r>
      <w:r w:rsidR="004C7EBD" w:rsidRPr="003065BE">
        <w:rPr>
          <w:bCs/>
          <w:lang w:val="lt-LT"/>
        </w:rPr>
        <w:t>, kad:</w:t>
      </w:r>
    </w:p>
    <w:p w14:paraId="59DF7A40" w14:textId="2E469D5E" w:rsidR="00DF1141" w:rsidRPr="003065BE" w:rsidRDefault="00DF1141" w:rsidP="00DF1141">
      <w:pPr>
        <w:pStyle w:val="10"/>
        <w:spacing w:before="0" w:beforeAutospacing="0" w:after="0" w:afterAutospacing="0"/>
        <w:ind w:firstLine="720"/>
        <w:jc w:val="both"/>
        <w:rPr>
          <w:bCs/>
          <w:i/>
          <w:iCs/>
          <w:lang w:val="lt-LT"/>
        </w:rPr>
      </w:pPr>
      <w:r w:rsidRPr="003065BE">
        <w:rPr>
          <w:bCs/>
          <w:i/>
          <w:iCs/>
          <w:lang w:val="lt-LT"/>
        </w:rPr>
        <w:t>&lt;...&gt;</w:t>
      </w:r>
      <w:r w:rsidR="007C62A8">
        <w:rPr>
          <w:bCs/>
          <w:i/>
          <w:iCs/>
          <w:lang w:val="lt-LT"/>
        </w:rPr>
        <w:t> </w:t>
      </w:r>
      <w:r w:rsidRPr="003065BE">
        <w:rPr>
          <w:bCs/>
          <w:i/>
          <w:iCs/>
          <w:lang w:val="lt-LT"/>
        </w:rPr>
        <w:t>R.</w:t>
      </w:r>
      <w:r w:rsidR="007C62A8">
        <w:rPr>
          <w:bCs/>
          <w:i/>
          <w:iCs/>
          <w:lang w:val="lt-LT"/>
        </w:rPr>
        <w:t> </w:t>
      </w:r>
      <w:r w:rsidRPr="003065BE">
        <w:rPr>
          <w:bCs/>
          <w:i/>
          <w:iCs/>
          <w:lang w:val="lt-LT"/>
        </w:rPr>
        <w:t>Ž. buvo kaltinamas tuo, jog jis perdavė UAB</w:t>
      </w:r>
      <w:r w:rsidR="007C62A8">
        <w:rPr>
          <w:bCs/>
          <w:i/>
          <w:iCs/>
          <w:lang w:val="lt-LT"/>
        </w:rPr>
        <w:t> </w:t>
      </w:r>
      <w:r w:rsidRPr="003065BE">
        <w:rPr>
          <w:bCs/>
          <w:i/>
          <w:iCs/>
          <w:lang w:val="lt-LT"/>
        </w:rPr>
        <w:t>„K“ darbuotojams UAB</w:t>
      </w:r>
      <w:r w:rsidR="007C62A8">
        <w:rPr>
          <w:bCs/>
          <w:i/>
          <w:iCs/>
          <w:lang w:val="lt-LT"/>
        </w:rPr>
        <w:t> </w:t>
      </w:r>
      <w:r w:rsidRPr="003065BE">
        <w:rPr>
          <w:bCs/>
          <w:i/>
          <w:iCs/>
          <w:lang w:val="lt-LT"/>
        </w:rPr>
        <w:t>„FB“ duomenis: tiekėjų galimybes apie ti</w:t>
      </w:r>
      <w:r w:rsidR="00DA71E4">
        <w:rPr>
          <w:bCs/>
          <w:i/>
          <w:iCs/>
          <w:lang w:val="lt-LT"/>
        </w:rPr>
        <w:t>e</w:t>
      </w:r>
      <w:r w:rsidRPr="003065BE">
        <w:rPr>
          <w:bCs/>
          <w:i/>
          <w:iCs/>
          <w:lang w:val="lt-LT"/>
        </w:rPr>
        <w:t xml:space="preserve">kiamų prekių kainas, gaminių brėžinius ir prekių savikainos skaičiavimo </w:t>
      </w:r>
      <w:r w:rsidRPr="003065BE">
        <w:rPr>
          <w:bCs/>
          <w:i/>
          <w:iCs/>
          <w:lang w:val="lt-LT"/>
        </w:rPr>
        <w:lastRenderedPageBreak/>
        <w:t>skaičiuoklę, t.</w:t>
      </w:r>
      <w:r w:rsidR="007C62A8">
        <w:rPr>
          <w:bCs/>
          <w:i/>
          <w:iCs/>
          <w:lang w:val="lt-LT"/>
        </w:rPr>
        <w:t> </w:t>
      </w:r>
      <w:r w:rsidRPr="003065BE">
        <w:rPr>
          <w:bCs/>
          <w:i/>
          <w:iCs/>
          <w:lang w:val="lt-LT"/>
        </w:rPr>
        <w:t>y. tiekėjų siunčiamų komercinių pasiūlymų nuorašus bei juose esančią informaciją, kuri ir sudarė UAB</w:t>
      </w:r>
      <w:r w:rsidR="007C62A8">
        <w:rPr>
          <w:bCs/>
          <w:i/>
          <w:iCs/>
          <w:lang w:val="lt-LT"/>
        </w:rPr>
        <w:t> </w:t>
      </w:r>
      <w:r w:rsidRPr="003065BE">
        <w:rPr>
          <w:bCs/>
          <w:i/>
          <w:iCs/>
          <w:lang w:val="lt-LT"/>
        </w:rPr>
        <w:t>„FB“ komercinę paslaptį. Taigi tokiu būdu atskleidė UAB</w:t>
      </w:r>
      <w:r w:rsidR="007C62A8">
        <w:rPr>
          <w:bCs/>
          <w:i/>
          <w:iCs/>
          <w:lang w:val="lt-LT"/>
        </w:rPr>
        <w:t> </w:t>
      </w:r>
      <w:r w:rsidRPr="003065BE">
        <w:rPr>
          <w:bCs/>
          <w:i/>
          <w:iCs/>
          <w:lang w:val="lt-LT"/>
        </w:rPr>
        <w:t>„FB“ komercine paslaptimi laikomą informaciją ir padarė didelę</w:t>
      </w:r>
      <w:r w:rsidR="00AD72BE">
        <w:rPr>
          <w:bCs/>
          <w:i/>
          <w:iCs/>
          <w:lang w:val="lt-LT"/>
        </w:rPr>
        <w:t xml:space="preserve"> – </w:t>
      </w:r>
      <w:r w:rsidRPr="003065BE">
        <w:rPr>
          <w:bCs/>
          <w:i/>
          <w:iCs/>
          <w:lang w:val="lt-LT"/>
        </w:rPr>
        <w:t>1</w:t>
      </w:r>
      <w:r w:rsidR="007C62A8">
        <w:rPr>
          <w:bCs/>
          <w:i/>
          <w:iCs/>
          <w:lang w:val="lt-LT"/>
        </w:rPr>
        <w:t> </w:t>
      </w:r>
      <w:r w:rsidRPr="003065BE">
        <w:rPr>
          <w:bCs/>
          <w:i/>
          <w:iCs/>
          <w:lang w:val="lt-LT"/>
        </w:rPr>
        <w:t>204</w:t>
      </w:r>
      <w:r w:rsidR="007C62A8">
        <w:rPr>
          <w:bCs/>
          <w:i/>
          <w:iCs/>
          <w:lang w:val="lt-LT"/>
        </w:rPr>
        <w:t> </w:t>
      </w:r>
      <w:r w:rsidRPr="003065BE">
        <w:rPr>
          <w:bCs/>
          <w:i/>
          <w:iCs/>
          <w:lang w:val="lt-LT"/>
        </w:rPr>
        <w:t>090</w:t>
      </w:r>
      <w:r w:rsidR="007C62A8">
        <w:rPr>
          <w:bCs/>
          <w:i/>
          <w:iCs/>
          <w:lang w:val="lt-LT"/>
        </w:rPr>
        <w:t> </w:t>
      </w:r>
      <w:r w:rsidRPr="003065BE">
        <w:rPr>
          <w:bCs/>
          <w:i/>
          <w:iCs/>
          <w:lang w:val="lt-LT"/>
        </w:rPr>
        <w:t>Eur žalą.</w:t>
      </w:r>
    </w:p>
    <w:p w14:paraId="6D61C3B0" w14:textId="436F3AE7" w:rsidR="00DF1141" w:rsidRPr="003065BE" w:rsidRDefault="00095475" w:rsidP="00DF1141">
      <w:pPr>
        <w:pStyle w:val="10"/>
        <w:spacing w:before="0" w:beforeAutospacing="0" w:after="0" w:afterAutospacing="0"/>
        <w:ind w:firstLine="720"/>
        <w:jc w:val="both"/>
        <w:rPr>
          <w:bCs/>
          <w:i/>
          <w:iCs/>
          <w:lang w:val="lt-LT"/>
        </w:rPr>
      </w:pPr>
      <w:r w:rsidRPr="003065BE">
        <w:rPr>
          <w:bCs/>
          <w:i/>
          <w:iCs/>
          <w:lang w:val="lt-LT"/>
        </w:rPr>
        <w:t>&lt;...&gt;</w:t>
      </w:r>
      <w:r w:rsidR="007C62A8">
        <w:rPr>
          <w:bCs/>
          <w:i/>
          <w:iCs/>
          <w:lang w:val="lt-LT"/>
        </w:rPr>
        <w:t> </w:t>
      </w:r>
      <w:r w:rsidR="00DF1141" w:rsidRPr="003065BE">
        <w:rPr>
          <w:bCs/>
          <w:i/>
          <w:iCs/>
          <w:lang w:val="lt-LT"/>
        </w:rPr>
        <w:t>apeliacinės instancijos teismas pažymėjo, kad vien tik nustatymas aplinkybių, jog UAB</w:t>
      </w:r>
      <w:r w:rsidR="007C62A8">
        <w:rPr>
          <w:bCs/>
          <w:i/>
          <w:iCs/>
          <w:lang w:val="lt-LT"/>
        </w:rPr>
        <w:t> </w:t>
      </w:r>
      <w:r w:rsidR="00DF1141" w:rsidRPr="003065BE">
        <w:rPr>
          <w:bCs/>
          <w:i/>
          <w:iCs/>
          <w:lang w:val="lt-LT"/>
        </w:rPr>
        <w:t>„K“ vykdė prekybą su tomis pačiomis įmonėmis kaip ir UAB</w:t>
      </w:r>
      <w:r w:rsidR="007C62A8">
        <w:rPr>
          <w:bCs/>
          <w:i/>
          <w:iCs/>
          <w:lang w:val="lt-LT"/>
        </w:rPr>
        <w:t> </w:t>
      </w:r>
      <w:r w:rsidR="00DF1141" w:rsidRPr="003065BE">
        <w:rPr>
          <w:bCs/>
          <w:i/>
          <w:iCs/>
          <w:lang w:val="lt-LT"/>
        </w:rPr>
        <w:t>„FB“, dar neatskleidžia tikrosios padėties, kad UAB</w:t>
      </w:r>
      <w:r w:rsidR="007C62A8">
        <w:rPr>
          <w:bCs/>
          <w:i/>
          <w:iCs/>
          <w:lang w:val="lt-LT"/>
        </w:rPr>
        <w:t> </w:t>
      </w:r>
      <w:r w:rsidR="00DF1141" w:rsidRPr="003065BE">
        <w:rPr>
          <w:bCs/>
          <w:i/>
          <w:iCs/>
          <w:lang w:val="lt-LT"/>
        </w:rPr>
        <w:t>„K“ perėmė klientus iš UAB</w:t>
      </w:r>
      <w:r w:rsidR="007C62A8">
        <w:rPr>
          <w:bCs/>
          <w:i/>
          <w:iCs/>
          <w:lang w:val="lt-LT"/>
        </w:rPr>
        <w:t> </w:t>
      </w:r>
      <w:r w:rsidR="00DF1141" w:rsidRPr="003065BE">
        <w:rPr>
          <w:bCs/>
          <w:i/>
          <w:iCs/>
          <w:lang w:val="lt-LT"/>
        </w:rPr>
        <w:t>„FB“ ir kad tokie prekybiniai ryšiai su tais pačiais klientais nebuvo nulemti atsitiktinių veiksnių, mažos ir specifinės rinkos ar vienos iš bendrovių gamybinės</w:t>
      </w:r>
      <w:r w:rsidR="00AD72BE">
        <w:rPr>
          <w:bCs/>
          <w:i/>
          <w:iCs/>
          <w:lang w:val="lt-LT"/>
        </w:rPr>
        <w:t xml:space="preserve"> </w:t>
      </w:r>
      <w:r w:rsidR="00DF1141" w:rsidRPr="003065BE">
        <w:rPr>
          <w:bCs/>
          <w:i/>
          <w:iCs/>
          <w:lang w:val="lt-LT"/>
        </w:rPr>
        <w:t>ūkinės veiklos plėtim</w:t>
      </w:r>
      <w:r w:rsidR="0068133A">
        <w:rPr>
          <w:bCs/>
          <w:i/>
          <w:iCs/>
          <w:lang w:val="lt-LT"/>
        </w:rPr>
        <w:t>o</w:t>
      </w:r>
      <w:r w:rsidR="00DF1141" w:rsidRPr="003065BE">
        <w:rPr>
          <w:bCs/>
          <w:i/>
          <w:iCs/>
          <w:lang w:val="lt-LT"/>
        </w:rPr>
        <w:t>, kitos iš bendrovių finansini</w:t>
      </w:r>
      <w:r w:rsidR="0068133A">
        <w:rPr>
          <w:bCs/>
          <w:i/>
          <w:iCs/>
          <w:lang w:val="lt-LT"/>
        </w:rPr>
        <w:t>ų</w:t>
      </w:r>
      <w:r w:rsidR="00DF1141" w:rsidRPr="003065BE">
        <w:rPr>
          <w:bCs/>
          <w:i/>
          <w:iCs/>
          <w:lang w:val="lt-LT"/>
        </w:rPr>
        <w:t xml:space="preserve"> sunkum</w:t>
      </w:r>
      <w:r w:rsidR="00F73F4C">
        <w:rPr>
          <w:bCs/>
          <w:i/>
          <w:iCs/>
          <w:lang w:val="lt-LT"/>
        </w:rPr>
        <w:t>ų</w:t>
      </w:r>
      <w:r w:rsidR="00DF1141" w:rsidRPr="003065BE">
        <w:rPr>
          <w:bCs/>
          <w:i/>
          <w:iCs/>
          <w:lang w:val="lt-LT"/>
        </w:rPr>
        <w:t xml:space="preserve"> ir negalėjim</w:t>
      </w:r>
      <w:r w:rsidR="00F73F4C">
        <w:rPr>
          <w:bCs/>
          <w:i/>
          <w:iCs/>
          <w:lang w:val="lt-LT"/>
        </w:rPr>
        <w:t>o</w:t>
      </w:r>
      <w:r w:rsidR="00DF1141" w:rsidRPr="003065BE">
        <w:rPr>
          <w:bCs/>
          <w:i/>
          <w:iCs/>
          <w:lang w:val="lt-LT"/>
        </w:rPr>
        <w:t xml:space="preserve"> visiškai vykdyti priimtų finansinių įsipareigojimų. Taigi darytina išvada, kad nėra priežastinio ryšio tarp UAB</w:t>
      </w:r>
      <w:r w:rsidR="007C62A8">
        <w:rPr>
          <w:bCs/>
          <w:i/>
          <w:iCs/>
          <w:lang w:val="lt-LT"/>
        </w:rPr>
        <w:t> </w:t>
      </w:r>
      <w:r w:rsidR="00DF1141" w:rsidRPr="003065BE">
        <w:rPr>
          <w:bCs/>
          <w:i/>
          <w:iCs/>
          <w:lang w:val="lt-LT"/>
        </w:rPr>
        <w:t>„FB“ patirtų padarinių</w:t>
      </w:r>
      <w:r w:rsidR="007C62A8">
        <w:rPr>
          <w:bCs/>
          <w:i/>
          <w:iCs/>
          <w:lang w:val="lt-LT"/>
        </w:rPr>
        <w:t> </w:t>
      </w:r>
      <w:r w:rsidR="00DF1141" w:rsidRPr="003065BE">
        <w:rPr>
          <w:bCs/>
          <w:i/>
          <w:iCs/>
          <w:lang w:val="lt-LT"/>
        </w:rPr>
        <w:t>– žalos fakto bei jos dydžio</w:t>
      </w:r>
      <w:r w:rsidR="007C62A8">
        <w:rPr>
          <w:bCs/>
          <w:i/>
          <w:iCs/>
          <w:lang w:val="lt-LT"/>
        </w:rPr>
        <w:t> </w:t>
      </w:r>
      <w:r w:rsidR="00DF1141" w:rsidRPr="003065BE">
        <w:rPr>
          <w:bCs/>
          <w:i/>
          <w:iCs/>
          <w:lang w:val="lt-LT"/>
        </w:rPr>
        <w:t>– ir tariamai neteisėtų R.</w:t>
      </w:r>
      <w:r w:rsidR="007C62A8">
        <w:rPr>
          <w:bCs/>
          <w:i/>
          <w:iCs/>
          <w:lang w:val="lt-LT"/>
        </w:rPr>
        <w:t> </w:t>
      </w:r>
      <w:r w:rsidR="00DF1141" w:rsidRPr="003065BE">
        <w:rPr>
          <w:bCs/>
          <w:i/>
          <w:iCs/>
          <w:lang w:val="lt-LT"/>
        </w:rPr>
        <w:t>Ž. veiksmų.</w:t>
      </w:r>
    </w:p>
    <w:p w14:paraId="15E8DC36" w14:textId="411B79F3" w:rsidR="009A50F5" w:rsidRPr="003065BE" w:rsidRDefault="009F342C" w:rsidP="00334038">
      <w:pPr>
        <w:pStyle w:val="10"/>
        <w:spacing w:before="0" w:beforeAutospacing="0" w:after="0" w:afterAutospacing="0"/>
        <w:ind w:firstLine="720"/>
        <w:jc w:val="both"/>
        <w:rPr>
          <w:bCs/>
          <w:lang w:val="lt-LT"/>
        </w:rPr>
      </w:pPr>
      <w:bookmarkStart w:id="111" w:name="psl48"/>
      <w:bookmarkEnd w:id="111"/>
      <w:r w:rsidRPr="003065BE">
        <w:rPr>
          <w:bCs/>
          <w:lang w:val="lt-LT"/>
        </w:rPr>
        <w:t>P</w:t>
      </w:r>
      <w:r w:rsidR="009A50F5" w:rsidRPr="003065BE">
        <w:rPr>
          <w:bCs/>
          <w:lang w:val="lt-LT"/>
        </w:rPr>
        <w:t xml:space="preserve">aprastai </w:t>
      </w:r>
      <w:r w:rsidRPr="003065BE">
        <w:rPr>
          <w:bCs/>
          <w:lang w:val="lt-LT"/>
        </w:rPr>
        <w:t>š</w:t>
      </w:r>
      <w:r w:rsidR="009A50F5" w:rsidRPr="003065BE">
        <w:rPr>
          <w:bCs/>
          <w:lang w:val="lt-LT"/>
        </w:rPr>
        <w:t>ios kategorijos bylose nėra tiesioginių įrodymų, priežastiniu ryšiu siejančių kaltininko veiksmus ir komercinės paslapties savininkui padarytą didelę turtinę žalą</w:t>
      </w:r>
      <w:r w:rsidRPr="003065BE">
        <w:rPr>
          <w:bCs/>
          <w:lang w:val="lt-LT"/>
        </w:rPr>
        <w:t>. Dėl to</w:t>
      </w:r>
      <w:r w:rsidR="00AD72BE">
        <w:rPr>
          <w:bCs/>
          <w:lang w:val="lt-LT"/>
        </w:rPr>
        <w:t>,</w:t>
      </w:r>
      <w:r w:rsidR="009A50F5" w:rsidRPr="003065BE">
        <w:rPr>
          <w:bCs/>
          <w:lang w:val="lt-LT"/>
        </w:rPr>
        <w:t xml:space="preserve"> sprendžiant dėl</w:t>
      </w:r>
      <w:r w:rsidRPr="003065BE">
        <w:rPr>
          <w:bCs/>
          <w:lang w:val="lt-LT"/>
        </w:rPr>
        <w:t xml:space="preserve"> </w:t>
      </w:r>
      <w:r w:rsidR="009A50F5" w:rsidRPr="003065BE">
        <w:rPr>
          <w:bCs/>
          <w:lang w:val="lt-LT"/>
        </w:rPr>
        <w:t>priežastinio ryšio tarp atitinkamų veiksmų ir padarytos žalos, iš esmės daugiausia tenka remtis netiesioginiais įrodymais</w:t>
      </w:r>
      <w:r w:rsidRPr="003065BE">
        <w:rPr>
          <w:bCs/>
          <w:lang w:val="lt-LT"/>
        </w:rPr>
        <w:t xml:space="preserve"> (kasacinė nutartis baudžiamojoje byloje Nr.</w:t>
      </w:r>
      <w:r w:rsidR="007C62A8">
        <w:rPr>
          <w:bCs/>
          <w:lang w:val="lt-LT"/>
        </w:rPr>
        <w:t> </w:t>
      </w:r>
      <w:r w:rsidR="009A50F5" w:rsidRPr="003065BE">
        <w:rPr>
          <w:bCs/>
          <w:lang w:val="lt-LT"/>
        </w:rPr>
        <w:t>2K-101-628/2018</w:t>
      </w:r>
      <w:r w:rsidRPr="003065BE">
        <w:rPr>
          <w:bCs/>
          <w:lang w:val="lt-LT"/>
        </w:rPr>
        <w:t>).</w:t>
      </w:r>
    </w:p>
    <w:p w14:paraId="4CAFE67B" w14:textId="77777777" w:rsidR="009A50F5" w:rsidRPr="003065BE" w:rsidRDefault="009A50F5" w:rsidP="00334038">
      <w:pPr>
        <w:pStyle w:val="10"/>
        <w:spacing w:before="0" w:beforeAutospacing="0" w:after="0" w:afterAutospacing="0"/>
        <w:ind w:firstLine="720"/>
        <w:jc w:val="both"/>
        <w:rPr>
          <w:bCs/>
          <w:lang w:val="lt-LT"/>
        </w:rPr>
      </w:pPr>
    </w:p>
    <w:p w14:paraId="76CDBFE9" w14:textId="02A595CB" w:rsidR="004A66EA" w:rsidRPr="003065BE" w:rsidRDefault="009F6E20" w:rsidP="004A66EA">
      <w:pPr>
        <w:pStyle w:val="Heading2"/>
        <w:rPr>
          <w:rFonts w:cs="Times New Roman"/>
          <w:szCs w:val="24"/>
        </w:rPr>
      </w:pPr>
      <w:bookmarkStart w:id="112" w:name="_Toc170217413"/>
      <w:r w:rsidRPr="003065BE">
        <w:rPr>
          <w:rFonts w:cs="Times New Roman"/>
          <w:szCs w:val="24"/>
        </w:rPr>
        <w:t>5</w:t>
      </w:r>
      <w:r w:rsidR="004A66EA" w:rsidRPr="003065BE">
        <w:rPr>
          <w:rFonts w:cs="Times New Roman"/>
          <w:szCs w:val="24"/>
        </w:rPr>
        <w:t>.2. Subjektyvusis požymis: kaltė</w:t>
      </w:r>
      <w:bookmarkEnd w:id="112"/>
    </w:p>
    <w:p w14:paraId="4E485783" w14:textId="77777777" w:rsidR="004A66EA" w:rsidRPr="003065BE" w:rsidRDefault="004A66EA" w:rsidP="004A66EA">
      <w:pPr>
        <w:spacing w:after="0" w:line="240" w:lineRule="auto"/>
        <w:ind w:firstLine="851"/>
        <w:jc w:val="both"/>
        <w:rPr>
          <w:rFonts w:ascii="Times New Roman" w:eastAsia="Times New Roman" w:hAnsi="Times New Roman" w:cs="Times New Roman"/>
          <w:sz w:val="24"/>
          <w:szCs w:val="24"/>
          <w:lang w:eastAsia="lt-LT"/>
        </w:rPr>
      </w:pPr>
    </w:p>
    <w:p w14:paraId="1DD77CCE" w14:textId="5195B786" w:rsidR="00D260A2" w:rsidRPr="0002476C" w:rsidRDefault="00983647" w:rsidP="008B2D50">
      <w:pPr>
        <w:spacing w:after="0" w:line="240" w:lineRule="auto"/>
        <w:ind w:firstLine="851"/>
        <w:jc w:val="both"/>
        <w:rPr>
          <w:rFonts w:ascii="Times New Roman" w:hAnsi="Times New Roman" w:cs="Times New Roman"/>
          <w:spacing w:val="-1"/>
          <w:sz w:val="24"/>
          <w:szCs w:val="24"/>
          <w:highlight w:val="cyan"/>
          <w:lang w:eastAsia="lt-LT"/>
        </w:rPr>
      </w:pPr>
      <w:r w:rsidRPr="003065BE">
        <w:rPr>
          <w:rFonts w:ascii="Times New Roman" w:hAnsi="Times New Roman" w:cs="Times New Roman"/>
          <w:spacing w:val="-1"/>
          <w:sz w:val="24"/>
          <w:szCs w:val="24"/>
          <w:lang w:eastAsia="lt-LT"/>
        </w:rPr>
        <w:t xml:space="preserve">Sprendžiant dėl asmens veiksmų atskleidžiant komercinę paslaptį vertinimo kaip </w:t>
      </w:r>
      <w:r w:rsidR="0084538D" w:rsidRPr="003065BE">
        <w:rPr>
          <w:rFonts w:ascii="Times New Roman" w:eastAsia="Times New Roman" w:hAnsi="Times New Roman" w:cs="Times New Roman"/>
          <w:sz w:val="24"/>
          <w:szCs w:val="24"/>
        </w:rPr>
        <w:t>nusikalt</w:t>
      </w:r>
      <w:r w:rsidR="0084538D">
        <w:rPr>
          <w:rFonts w:ascii="Times New Roman" w:eastAsia="Times New Roman" w:hAnsi="Times New Roman" w:cs="Times New Roman"/>
          <w:sz w:val="24"/>
          <w:szCs w:val="24"/>
        </w:rPr>
        <w:t>i</w:t>
      </w:r>
      <w:r w:rsidR="0084538D" w:rsidRPr="003065BE">
        <w:rPr>
          <w:rFonts w:ascii="Times New Roman" w:eastAsia="Times New Roman" w:hAnsi="Times New Roman" w:cs="Times New Roman"/>
          <w:sz w:val="24"/>
          <w:szCs w:val="24"/>
        </w:rPr>
        <w:t>mo</w:t>
      </w:r>
      <w:r w:rsidRPr="003065BE">
        <w:rPr>
          <w:rFonts w:ascii="Times New Roman" w:hAnsi="Times New Roman" w:cs="Times New Roman"/>
          <w:spacing w:val="-1"/>
          <w:sz w:val="24"/>
          <w:szCs w:val="24"/>
          <w:lang w:eastAsia="lt-LT"/>
        </w:rPr>
        <w:t xml:space="preserve"> BK 211</w:t>
      </w:r>
      <w:r w:rsidR="007C62A8">
        <w:rPr>
          <w:rFonts w:ascii="Times New Roman" w:hAnsi="Times New Roman" w:cs="Times New Roman"/>
          <w:spacing w:val="-1"/>
          <w:sz w:val="24"/>
          <w:szCs w:val="24"/>
          <w:lang w:eastAsia="lt-LT"/>
        </w:rPr>
        <w:t> </w:t>
      </w:r>
      <w:r w:rsidRPr="003065BE">
        <w:rPr>
          <w:rFonts w:ascii="Times New Roman" w:hAnsi="Times New Roman" w:cs="Times New Roman"/>
          <w:spacing w:val="-1"/>
          <w:sz w:val="24"/>
          <w:szCs w:val="24"/>
          <w:lang w:eastAsia="lt-LT"/>
        </w:rPr>
        <w:t>straipsnio prasme</w:t>
      </w:r>
      <w:r w:rsidR="00AD72BE">
        <w:rPr>
          <w:rFonts w:ascii="Times New Roman" w:hAnsi="Times New Roman" w:cs="Times New Roman"/>
          <w:spacing w:val="-1"/>
          <w:sz w:val="24"/>
          <w:szCs w:val="24"/>
          <w:lang w:eastAsia="lt-LT"/>
        </w:rPr>
        <w:t>,</w:t>
      </w:r>
      <w:r w:rsidRPr="003065BE">
        <w:rPr>
          <w:rFonts w:ascii="Times New Roman" w:hAnsi="Times New Roman" w:cs="Times New Roman"/>
          <w:spacing w:val="-1"/>
          <w:sz w:val="24"/>
          <w:szCs w:val="24"/>
          <w:lang w:eastAsia="lt-LT"/>
        </w:rPr>
        <w:t xml:space="preserve"> svarbus valinis kaltininko veikos momentas. </w:t>
      </w:r>
      <w:r w:rsidR="000B5E3E" w:rsidRPr="000B5E3E">
        <w:rPr>
          <w:rFonts w:ascii="Times New Roman" w:hAnsi="Times New Roman" w:cs="Times New Roman"/>
          <w:spacing w:val="-1"/>
          <w:sz w:val="24"/>
          <w:szCs w:val="24"/>
          <w:lang w:eastAsia="lt-LT"/>
        </w:rPr>
        <w:t>Komercinės paslapties atskleidimas yra tyčinis nusikaltimas, kuris yra padaromas tiesiogine arba netiesiogine tyčia</w:t>
      </w:r>
      <w:r w:rsidR="008B2D50">
        <w:rPr>
          <w:rFonts w:ascii="Times New Roman" w:hAnsi="Times New Roman" w:cs="Times New Roman"/>
          <w:spacing w:val="-1"/>
          <w:sz w:val="24"/>
          <w:szCs w:val="24"/>
          <w:lang w:eastAsia="lt-LT"/>
        </w:rPr>
        <w:t xml:space="preserve"> </w:t>
      </w:r>
      <w:r w:rsidR="007B1AE3" w:rsidRPr="00092C13">
        <w:rPr>
          <w:rFonts w:ascii="Times New Roman" w:hAnsi="Times New Roman" w:cs="Times New Roman"/>
          <w:spacing w:val="-1"/>
          <w:sz w:val="24"/>
          <w:szCs w:val="24"/>
          <w:lang w:eastAsia="lt-LT"/>
        </w:rPr>
        <w:t>(kasacinė</w:t>
      </w:r>
      <w:r w:rsidRPr="00092C13">
        <w:rPr>
          <w:rFonts w:ascii="Times New Roman" w:hAnsi="Times New Roman" w:cs="Times New Roman"/>
          <w:spacing w:val="-1"/>
          <w:sz w:val="24"/>
          <w:szCs w:val="24"/>
          <w:lang w:eastAsia="lt-LT"/>
        </w:rPr>
        <w:t>s</w:t>
      </w:r>
      <w:r w:rsidR="007B1AE3" w:rsidRPr="00401056">
        <w:rPr>
          <w:rFonts w:ascii="Times New Roman" w:hAnsi="Times New Roman" w:cs="Times New Roman"/>
          <w:spacing w:val="-1"/>
          <w:sz w:val="24"/>
          <w:szCs w:val="24"/>
          <w:lang w:eastAsia="lt-LT"/>
        </w:rPr>
        <w:t xml:space="preserve"> nutart</w:t>
      </w:r>
      <w:r w:rsidRPr="00401056">
        <w:rPr>
          <w:rFonts w:ascii="Times New Roman" w:hAnsi="Times New Roman" w:cs="Times New Roman"/>
          <w:spacing w:val="-1"/>
          <w:sz w:val="24"/>
          <w:szCs w:val="24"/>
          <w:lang w:eastAsia="lt-LT"/>
        </w:rPr>
        <w:t>y</w:t>
      </w:r>
      <w:r w:rsidR="007B1AE3" w:rsidRPr="00401056">
        <w:rPr>
          <w:rFonts w:ascii="Times New Roman" w:hAnsi="Times New Roman" w:cs="Times New Roman"/>
          <w:spacing w:val="-1"/>
          <w:sz w:val="24"/>
          <w:szCs w:val="24"/>
          <w:lang w:eastAsia="lt-LT"/>
        </w:rPr>
        <w:t>s baudžiamo</w:t>
      </w:r>
      <w:r w:rsidRPr="00401056">
        <w:rPr>
          <w:rFonts w:ascii="Times New Roman" w:hAnsi="Times New Roman" w:cs="Times New Roman"/>
          <w:spacing w:val="-1"/>
          <w:sz w:val="24"/>
          <w:szCs w:val="24"/>
          <w:lang w:eastAsia="lt-LT"/>
        </w:rPr>
        <w:t>si</w:t>
      </w:r>
      <w:r w:rsidR="007B1AE3" w:rsidRPr="00401056">
        <w:rPr>
          <w:rFonts w:ascii="Times New Roman" w:hAnsi="Times New Roman" w:cs="Times New Roman"/>
          <w:spacing w:val="-1"/>
          <w:sz w:val="24"/>
          <w:szCs w:val="24"/>
          <w:lang w:eastAsia="lt-LT"/>
        </w:rPr>
        <w:t>o</w:t>
      </w:r>
      <w:r w:rsidRPr="00401056">
        <w:rPr>
          <w:rFonts w:ascii="Times New Roman" w:hAnsi="Times New Roman" w:cs="Times New Roman"/>
          <w:spacing w:val="-1"/>
          <w:sz w:val="24"/>
          <w:szCs w:val="24"/>
          <w:lang w:eastAsia="lt-LT"/>
        </w:rPr>
        <w:t>s</w:t>
      </w:r>
      <w:r w:rsidR="007B1AE3" w:rsidRPr="00401056">
        <w:rPr>
          <w:rFonts w:ascii="Times New Roman" w:hAnsi="Times New Roman" w:cs="Times New Roman"/>
          <w:spacing w:val="-1"/>
          <w:sz w:val="24"/>
          <w:szCs w:val="24"/>
          <w:lang w:eastAsia="lt-LT"/>
        </w:rPr>
        <w:t>e bylo</w:t>
      </w:r>
      <w:r w:rsidRPr="00401056">
        <w:rPr>
          <w:rFonts w:ascii="Times New Roman" w:hAnsi="Times New Roman" w:cs="Times New Roman"/>
          <w:spacing w:val="-1"/>
          <w:sz w:val="24"/>
          <w:szCs w:val="24"/>
          <w:lang w:eastAsia="lt-LT"/>
        </w:rPr>
        <w:t>s</w:t>
      </w:r>
      <w:r w:rsidR="007B1AE3" w:rsidRPr="00401056">
        <w:rPr>
          <w:rFonts w:ascii="Times New Roman" w:hAnsi="Times New Roman" w:cs="Times New Roman"/>
          <w:spacing w:val="-1"/>
          <w:sz w:val="24"/>
          <w:szCs w:val="24"/>
          <w:lang w:eastAsia="lt-LT"/>
        </w:rPr>
        <w:t>e Nr.</w:t>
      </w:r>
      <w:r w:rsidR="007C62A8">
        <w:rPr>
          <w:rFonts w:ascii="Times New Roman" w:hAnsi="Times New Roman" w:cs="Times New Roman"/>
          <w:spacing w:val="-1"/>
          <w:sz w:val="24"/>
          <w:szCs w:val="24"/>
          <w:lang w:eastAsia="lt-LT"/>
        </w:rPr>
        <w:t> </w:t>
      </w:r>
      <w:r w:rsidR="007B1AE3" w:rsidRPr="00401056">
        <w:rPr>
          <w:rFonts w:ascii="Times New Roman" w:hAnsi="Times New Roman" w:cs="Times New Roman"/>
          <w:spacing w:val="-1"/>
          <w:sz w:val="24"/>
          <w:szCs w:val="24"/>
          <w:lang w:eastAsia="lt-LT"/>
        </w:rPr>
        <w:t>2K-23-942/2017</w:t>
      </w:r>
      <w:r w:rsidRPr="00401056">
        <w:rPr>
          <w:rFonts w:ascii="Times New Roman" w:hAnsi="Times New Roman" w:cs="Times New Roman"/>
          <w:spacing w:val="-1"/>
          <w:sz w:val="24"/>
          <w:szCs w:val="24"/>
          <w:lang w:eastAsia="lt-LT"/>
        </w:rPr>
        <w:t xml:space="preserve">, </w:t>
      </w:r>
      <w:r w:rsidR="00687379" w:rsidRPr="00401056">
        <w:rPr>
          <w:rFonts w:ascii="Times New Roman" w:hAnsi="Times New Roman" w:cs="Times New Roman"/>
          <w:spacing w:val="-1"/>
          <w:sz w:val="24"/>
          <w:szCs w:val="24"/>
          <w:lang w:eastAsia="lt-LT"/>
        </w:rPr>
        <w:t xml:space="preserve">2K-101-628/2018, </w:t>
      </w:r>
      <w:r w:rsidRPr="00401056">
        <w:rPr>
          <w:rFonts w:ascii="Times New Roman" w:hAnsi="Times New Roman" w:cs="Times New Roman"/>
          <w:spacing w:val="-1"/>
          <w:sz w:val="24"/>
          <w:szCs w:val="24"/>
          <w:lang w:eastAsia="lt-LT"/>
        </w:rPr>
        <w:t>2K-205-719/2021</w:t>
      </w:r>
      <w:r w:rsidR="007B1AE3" w:rsidRPr="00401056">
        <w:rPr>
          <w:rFonts w:ascii="Times New Roman" w:hAnsi="Times New Roman" w:cs="Times New Roman"/>
          <w:spacing w:val="-1"/>
          <w:sz w:val="24"/>
          <w:szCs w:val="24"/>
          <w:lang w:eastAsia="lt-LT"/>
        </w:rPr>
        <w:t>).</w:t>
      </w:r>
      <w:r w:rsidR="005706B5" w:rsidRPr="0002476C">
        <w:rPr>
          <w:rFonts w:ascii="Times New Roman" w:hAnsi="Times New Roman" w:cs="Times New Roman"/>
          <w:spacing w:val="-1"/>
          <w:sz w:val="24"/>
          <w:szCs w:val="24"/>
          <w:highlight w:val="cyan"/>
          <w:lang w:eastAsia="lt-LT"/>
        </w:rPr>
        <w:t xml:space="preserve"> </w:t>
      </w:r>
    </w:p>
    <w:p w14:paraId="19401DFD" w14:textId="77777777" w:rsidR="00D260A2" w:rsidRPr="003065BE" w:rsidRDefault="00D260A2" w:rsidP="005706B5">
      <w:pPr>
        <w:spacing w:after="0" w:line="240" w:lineRule="auto"/>
        <w:ind w:firstLine="851"/>
        <w:jc w:val="both"/>
        <w:rPr>
          <w:rFonts w:ascii="Times New Roman" w:hAnsi="Times New Roman" w:cs="Times New Roman"/>
          <w:i/>
          <w:iCs/>
          <w:spacing w:val="-1"/>
          <w:sz w:val="24"/>
          <w:szCs w:val="24"/>
          <w:lang w:eastAsia="lt-LT"/>
        </w:rPr>
      </w:pPr>
    </w:p>
    <w:p w14:paraId="55DB3CC1" w14:textId="607EC3CF" w:rsidR="002C3716" w:rsidRPr="003065BE" w:rsidRDefault="009F6E20" w:rsidP="00632896">
      <w:pPr>
        <w:pStyle w:val="Heading2"/>
        <w:rPr>
          <w:rFonts w:cs="Times New Roman"/>
          <w:szCs w:val="24"/>
        </w:rPr>
      </w:pPr>
      <w:bookmarkStart w:id="113" w:name="_Toc170217414"/>
      <w:r w:rsidRPr="003065BE">
        <w:rPr>
          <w:rFonts w:cs="Times New Roman"/>
          <w:szCs w:val="24"/>
        </w:rPr>
        <w:t>5</w:t>
      </w:r>
      <w:r w:rsidR="002C3716" w:rsidRPr="003065BE">
        <w:rPr>
          <w:rFonts w:cs="Times New Roman"/>
          <w:szCs w:val="24"/>
        </w:rPr>
        <w:t>.3. Komercinės pasla</w:t>
      </w:r>
      <w:r w:rsidR="009F6F29" w:rsidRPr="003065BE">
        <w:rPr>
          <w:rFonts w:cs="Times New Roman"/>
          <w:szCs w:val="24"/>
        </w:rPr>
        <w:t>p</w:t>
      </w:r>
      <w:r w:rsidR="002C3716" w:rsidRPr="003065BE">
        <w:rPr>
          <w:rFonts w:cs="Times New Roman"/>
          <w:szCs w:val="24"/>
        </w:rPr>
        <w:t>ties atskleidimo</w:t>
      </w:r>
      <w:r w:rsidR="00302EDE" w:rsidRPr="003065BE">
        <w:rPr>
          <w:rFonts w:cs="Times New Roman"/>
          <w:szCs w:val="24"/>
        </w:rPr>
        <w:t xml:space="preserve"> </w:t>
      </w:r>
      <w:r w:rsidR="002C3716" w:rsidRPr="003065BE">
        <w:rPr>
          <w:rFonts w:cs="Times New Roman"/>
          <w:szCs w:val="24"/>
        </w:rPr>
        <w:t>atribojimas nuo kitų teisinės atsakomybės rūšių</w:t>
      </w:r>
      <w:bookmarkEnd w:id="113"/>
    </w:p>
    <w:p w14:paraId="32E0D4EA" w14:textId="77777777" w:rsidR="00632896" w:rsidRPr="003065BE" w:rsidRDefault="00632896" w:rsidP="00632896">
      <w:pPr>
        <w:spacing w:after="0" w:line="240" w:lineRule="auto"/>
      </w:pPr>
    </w:p>
    <w:p w14:paraId="27A655E5" w14:textId="0D69DE31" w:rsidR="00EB0ECD" w:rsidRPr="009F2AE0" w:rsidRDefault="00C0349F" w:rsidP="00C82C92">
      <w:pPr>
        <w:spacing w:after="0" w:line="240" w:lineRule="auto"/>
        <w:ind w:firstLine="851"/>
        <w:jc w:val="both"/>
        <w:rPr>
          <w:rFonts w:ascii="Times New Roman" w:eastAsia="Times New Roman" w:hAnsi="Times New Roman" w:cs="Times New Roman"/>
          <w:sz w:val="24"/>
          <w:szCs w:val="24"/>
        </w:rPr>
      </w:pPr>
      <w:bookmarkStart w:id="114" w:name="psl49"/>
      <w:bookmarkEnd w:id="114"/>
      <w:r w:rsidRPr="00C0349F">
        <w:rPr>
          <w:rFonts w:ascii="Times New Roman" w:eastAsia="Times New Roman" w:hAnsi="Times New Roman" w:cs="Times New Roman"/>
          <w:sz w:val="24"/>
          <w:szCs w:val="24"/>
        </w:rPr>
        <w:t>Už pažeidimus, susijusius su bendrovės komercinių pasla</w:t>
      </w:r>
      <w:r w:rsidR="00987D77">
        <w:rPr>
          <w:rFonts w:ascii="Times New Roman" w:eastAsia="Times New Roman" w:hAnsi="Times New Roman" w:cs="Times New Roman"/>
          <w:sz w:val="24"/>
          <w:szCs w:val="24"/>
        </w:rPr>
        <w:t>pči</w:t>
      </w:r>
      <w:r w:rsidRPr="00C0349F">
        <w:rPr>
          <w:rFonts w:ascii="Times New Roman" w:eastAsia="Times New Roman" w:hAnsi="Times New Roman" w:cs="Times New Roman"/>
          <w:sz w:val="24"/>
          <w:szCs w:val="24"/>
        </w:rPr>
        <w:t>ų apsauga, nu</w:t>
      </w:r>
      <w:r w:rsidR="00AD72BE">
        <w:rPr>
          <w:rFonts w:ascii="Times New Roman" w:eastAsia="Times New Roman" w:hAnsi="Times New Roman" w:cs="Times New Roman"/>
          <w:sz w:val="24"/>
          <w:szCs w:val="24"/>
        </w:rPr>
        <w:t>st</w:t>
      </w:r>
      <w:r w:rsidRPr="00C0349F">
        <w:rPr>
          <w:rFonts w:ascii="Times New Roman" w:eastAsia="Times New Roman" w:hAnsi="Times New Roman" w:cs="Times New Roman"/>
          <w:sz w:val="24"/>
          <w:szCs w:val="24"/>
        </w:rPr>
        <w:t xml:space="preserve">atytos įvairios teisinės atsakomybės rūšys, pavyzdžiui, drausminė, civilinė, baudžiamoji. </w:t>
      </w:r>
      <w:r>
        <w:rPr>
          <w:rFonts w:ascii="Times New Roman" w:eastAsia="Times New Roman" w:hAnsi="Times New Roman" w:cs="Times New Roman"/>
          <w:sz w:val="24"/>
          <w:szCs w:val="24"/>
        </w:rPr>
        <w:t>Šios</w:t>
      </w:r>
      <w:r w:rsidRPr="003065BE">
        <w:rPr>
          <w:rFonts w:ascii="Times New Roman" w:eastAsia="Times New Roman" w:hAnsi="Times New Roman" w:cs="Times New Roman"/>
          <w:sz w:val="24"/>
          <w:szCs w:val="24"/>
        </w:rPr>
        <w:t xml:space="preserve"> atsakomybės rūšys skiriasi viena nuo kitos atsakomybės taikymo pagrindais, poveikio priemonėmis, padariniais, atsakomybės subjektais ir kitais atsakomybės taikymo aspektais.</w:t>
      </w:r>
      <w:r>
        <w:rPr>
          <w:rFonts w:ascii="Times New Roman" w:eastAsia="Times New Roman" w:hAnsi="Times New Roman" w:cs="Times New Roman"/>
          <w:sz w:val="24"/>
          <w:szCs w:val="24"/>
        </w:rPr>
        <w:t xml:space="preserve"> </w:t>
      </w:r>
      <w:r w:rsidRPr="00C0349F">
        <w:rPr>
          <w:rFonts w:ascii="Times New Roman" w:eastAsia="Times New Roman" w:hAnsi="Times New Roman" w:cs="Times New Roman"/>
          <w:sz w:val="24"/>
          <w:szCs w:val="24"/>
        </w:rPr>
        <w:t xml:space="preserve">Paprastai bendrovės komercinių paslapčių apsaugos pažeidimų atvejais </w:t>
      </w:r>
      <w:r w:rsidR="00AD72BE">
        <w:rPr>
          <w:rFonts w:ascii="Times New Roman" w:eastAsia="Times New Roman" w:hAnsi="Times New Roman" w:cs="Times New Roman"/>
          <w:sz w:val="24"/>
          <w:szCs w:val="24"/>
        </w:rPr>
        <w:t xml:space="preserve">patirtai žalai </w:t>
      </w:r>
      <w:r w:rsidRPr="00C0349F">
        <w:rPr>
          <w:rFonts w:ascii="Times New Roman" w:eastAsia="Times New Roman" w:hAnsi="Times New Roman" w:cs="Times New Roman"/>
          <w:sz w:val="24"/>
          <w:szCs w:val="24"/>
        </w:rPr>
        <w:t>kompensuoti taikoma civilinė atsakomybė ir tik esant dideliam veikos pavojingumui, pasiekiančiam baudžiamajai atsakomybei kilti būtiną ribą, teisės ginamos baudžiamosios teisės priemonėmis</w:t>
      </w:r>
      <w:r w:rsidR="00EB0ECD" w:rsidRPr="003065BE">
        <w:rPr>
          <w:rFonts w:ascii="Times New Roman" w:eastAsia="Times New Roman" w:hAnsi="Times New Roman" w:cs="Times New Roman"/>
          <w:sz w:val="24"/>
          <w:szCs w:val="24"/>
        </w:rPr>
        <w:t xml:space="preserve"> (kasacinės nutartys baudžiamosiose bylose Nr.</w:t>
      </w:r>
      <w:r w:rsidR="007C62A8">
        <w:rPr>
          <w:rFonts w:ascii="Times New Roman" w:eastAsia="Times New Roman" w:hAnsi="Times New Roman" w:cs="Times New Roman"/>
          <w:sz w:val="24"/>
          <w:szCs w:val="24"/>
        </w:rPr>
        <w:t> </w:t>
      </w:r>
      <w:r w:rsidR="00EB0ECD" w:rsidRPr="003065BE">
        <w:rPr>
          <w:rFonts w:ascii="Times New Roman" w:eastAsia="Times New Roman" w:hAnsi="Times New Roman" w:cs="Times New Roman"/>
          <w:sz w:val="24"/>
          <w:szCs w:val="24"/>
        </w:rPr>
        <w:t>2K-402-677/2015, 2K-101-628/2018</w:t>
      </w:r>
      <w:r w:rsidR="00035D1D" w:rsidRPr="003065BE">
        <w:rPr>
          <w:rFonts w:ascii="Times New Roman" w:eastAsia="Times New Roman" w:hAnsi="Times New Roman" w:cs="Times New Roman"/>
          <w:sz w:val="24"/>
          <w:szCs w:val="24"/>
        </w:rPr>
        <w:t>, 2K-205-719/2021</w:t>
      </w:r>
      <w:r w:rsidR="00EB0ECD" w:rsidRPr="005875C3">
        <w:rPr>
          <w:rFonts w:ascii="Times New Roman" w:eastAsia="Times New Roman" w:hAnsi="Times New Roman" w:cs="Times New Roman"/>
          <w:sz w:val="24"/>
          <w:szCs w:val="24"/>
        </w:rPr>
        <w:t>).</w:t>
      </w:r>
    </w:p>
    <w:p w14:paraId="1B428BAE" w14:textId="2A12F244" w:rsidR="003F45E5" w:rsidRPr="00DD3FC3" w:rsidRDefault="003F45E5" w:rsidP="00DD3FC3">
      <w:pPr>
        <w:spacing w:after="0" w:line="240" w:lineRule="auto"/>
        <w:ind w:firstLine="851"/>
        <w:jc w:val="both"/>
        <w:rPr>
          <w:rFonts w:ascii="Times New Roman" w:eastAsia="Times New Roman" w:hAnsi="Times New Roman" w:cs="Times New Roman"/>
          <w:sz w:val="24"/>
          <w:szCs w:val="24"/>
        </w:rPr>
      </w:pPr>
      <w:bookmarkStart w:id="115" w:name="psl41a"/>
      <w:bookmarkEnd w:id="115"/>
      <w:r w:rsidRPr="003065BE">
        <w:rPr>
          <w:rFonts w:ascii="Times New Roman" w:eastAsia="Times New Roman" w:hAnsi="Times New Roman" w:cs="Times New Roman"/>
          <w:sz w:val="24"/>
          <w:szCs w:val="24"/>
        </w:rPr>
        <w:t>Atribojant baudžiamosios ir civilinės (ar drausminės, tarnybinės) atsakomybės taikymą komercinės paslapties atskleidimo atvejais</w:t>
      </w:r>
      <w:r w:rsidR="00AD72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 xml:space="preserve"> reikšmingas yra ne tik žalos dydis,</w:t>
      </w:r>
      <w:r w:rsidR="00DD3FC3">
        <w:rPr>
          <w:rFonts w:ascii="Times New Roman" w:eastAsia="Times New Roman" w:hAnsi="Times New Roman" w:cs="Times New Roman"/>
          <w:sz w:val="24"/>
          <w:szCs w:val="24"/>
        </w:rPr>
        <w:t xml:space="preserve"> </w:t>
      </w:r>
      <w:r w:rsidR="00DD3FC3" w:rsidRPr="006424DA">
        <w:rPr>
          <w:rFonts w:ascii="Times New Roman" w:eastAsia="Times New Roman" w:hAnsi="Times New Roman" w:cs="Times New Roman"/>
          <w:sz w:val="24"/>
          <w:szCs w:val="24"/>
        </w:rPr>
        <w:t xml:space="preserve">bet ir kaltininko veikimo mechanizmas, </w:t>
      </w:r>
      <w:r w:rsidR="00DD3FC3">
        <w:rPr>
          <w:rFonts w:ascii="Times New Roman" w:eastAsia="Times New Roman" w:hAnsi="Times New Roman" w:cs="Times New Roman"/>
          <w:sz w:val="24"/>
          <w:szCs w:val="24"/>
        </w:rPr>
        <w:t xml:space="preserve">tyčia ir </w:t>
      </w:r>
      <w:r w:rsidR="00DD3FC3" w:rsidRPr="006424DA">
        <w:rPr>
          <w:rFonts w:ascii="Times New Roman" w:eastAsia="Times New Roman" w:hAnsi="Times New Roman" w:cs="Times New Roman"/>
          <w:sz w:val="24"/>
          <w:szCs w:val="24"/>
        </w:rPr>
        <w:t>bendras nagrinėjamos situacijos kontekstas</w:t>
      </w:r>
      <w:r w:rsidRPr="003065BE">
        <w:rPr>
          <w:rFonts w:ascii="Times New Roman" w:eastAsia="Times New Roman" w:hAnsi="Times New Roman" w:cs="Times New Roman"/>
          <w:sz w:val="24"/>
          <w:szCs w:val="24"/>
        </w:rPr>
        <w:t>. BK</w:t>
      </w:r>
      <w:r w:rsidR="007C62A8">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211</w:t>
      </w:r>
      <w:r w:rsidR="007C62A8">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straipsnyje nurodyta</w:t>
      </w:r>
      <w:r w:rsidR="004172C9">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 xml:space="preserve"> </w:t>
      </w:r>
      <w:r w:rsidR="004172C9" w:rsidRPr="003065BE">
        <w:rPr>
          <w:rFonts w:ascii="Times New Roman" w:eastAsia="Times New Roman" w:hAnsi="Times New Roman" w:cs="Times New Roman"/>
          <w:sz w:val="24"/>
          <w:szCs w:val="24"/>
        </w:rPr>
        <w:t>nusikalt</w:t>
      </w:r>
      <w:r w:rsidR="004172C9">
        <w:rPr>
          <w:rFonts w:ascii="Times New Roman" w:eastAsia="Times New Roman" w:hAnsi="Times New Roman" w:cs="Times New Roman"/>
          <w:sz w:val="24"/>
          <w:szCs w:val="24"/>
        </w:rPr>
        <w:t>i</w:t>
      </w:r>
      <w:r w:rsidR="004172C9" w:rsidRPr="003065BE">
        <w:rPr>
          <w:rFonts w:ascii="Times New Roman" w:eastAsia="Times New Roman" w:hAnsi="Times New Roman" w:cs="Times New Roman"/>
          <w:sz w:val="24"/>
          <w:szCs w:val="24"/>
        </w:rPr>
        <w:t>m</w:t>
      </w:r>
      <w:r w:rsidR="004172C9">
        <w:rPr>
          <w:rFonts w:ascii="Times New Roman" w:eastAsia="Times New Roman" w:hAnsi="Times New Roman" w:cs="Times New Roman"/>
          <w:sz w:val="24"/>
          <w:szCs w:val="24"/>
        </w:rPr>
        <w:t>as</w:t>
      </w:r>
      <w:r w:rsidR="004172C9"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gali būti padaroma</w:t>
      </w:r>
      <w:r w:rsidR="004172C9">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 xml:space="preserve"> tik tyčia, o civilinio pobūdžio atsakomybė nėra siejama su kaltininko tyčia tokia apimtimi, kaip ji apibrėžta BK 15</w:t>
      </w:r>
      <w:r w:rsidR="007C62A8">
        <w:rPr>
          <w:rFonts w:ascii="Times New Roman" w:eastAsia="Times New Roman" w:hAnsi="Times New Roman" w:cs="Times New Roman"/>
          <w:sz w:val="24"/>
          <w:szCs w:val="24"/>
        </w:rPr>
        <w:t> </w:t>
      </w:r>
      <w:r w:rsidRPr="003065BE">
        <w:rPr>
          <w:rFonts w:ascii="Times New Roman" w:eastAsia="Times New Roman" w:hAnsi="Times New Roman" w:cs="Times New Roman"/>
          <w:sz w:val="24"/>
          <w:szCs w:val="24"/>
        </w:rPr>
        <w:t>straipsnyje. Be kita ko, civilinio pobūdžio ginčuose ir baudžiamosiose bylose skiriasi įrodinėjimo standartas ir asmuo gali būti nepadaręs nusikalstamos veikos, tačiau pripažintas atsakingu už žalos padarymą civilinio proceso</w:t>
      </w:r>
      <w:r w:rsidR="009405A0">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tvarka</w:t>
      </w:r>
      <w:r w:rsidR="007A5B1E" w:rsidRPr="003065BE">
        <w:rPr>
          <w:rFonts w:ascii="Times New Roman" w:eastAsia="Times New Roman" w:hAnsi="Times New Roman" w:cs="Times New Roman"/>
          <w:sz w:val="24"/>
          <w:szCs w:val="24"/>
        </w:rPr>
        <w:t xml:space="preserve"> (kasacinė</w:t>
      </w:r>
      <w:r w:rsidR="000C0CDE">
        <w:rPr>
          <w:rFonts w:ascii="Times New Roman" w:eastAsia="Times New Roman" w:hAnsi="Times New Roman" w:cs="Times New Roman"/>
          <w:sz w:val="24"/>
          <w:szCs w:val="24"/>
        </w:rPr>
        <w:t>s</w:t>
      </w:r>
      <w:r w:rsidR="007A5B1E"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szCs w:val="24"/>
        </w:rPr>
        <w:t>nutart</w:t>
      </w:r>
      <w:r w:rsidR="000C0CDE">
        <w:rPr>
          <w:rFonts w:ascii="Times New Roman" w:eastAsia="Times New Roman" w:hAnsi="Times New Roman" w:cs="Times New Roman"/>
          <w:sz w:val="24"/>
          <w:szCs w:val="24"/>
        </w:rPr>
        <w:t>y</w:t>
      </w:r>
      <w:r w:rsidRPr="003065BE">
        <w:rPr>
          <w:rFonts w:ascii="Times New Roman" w:eastAsia="Times New Roman" w:hAnsi="Times New Roman" w:cs="Times New Roman"/>
          <w:sz w:val="24"/>
          <w:szCs w:val="24"/>
        </w:rPr>
        <w:t>s baudžiamo</w:t>
      </w:r>
      <w:r w:rsidR="000C0CDE">
        <w:rPr>
          <w:rFonts w:ascii="Times New Roman" w:eastAsia="Times New Roman" w:hAnsi="Times New Roman" w:cs="Times New Roman"/>
          <w:sz w:val="24"/>
          <w:szCs w:val="24"/>
        </w:rPr>
        <w:t>si</w:t>
      </w:r>
      <w:r w:rsidRPr="003065BE">
        <w:rPr>
          <w:rFonts w:ascii="Times New Roman" w:eastAsia="Times New Roman" w:hAnsi="Times New Roman" w:cs="Times New Roman"/>
          <w:sz w:val="24"/>
          <w:szCs w:val="24"/>
        </w:rPr>
        <w:t>o</w:t>
      </w:r>
      <w:r w:rsidR="000C0CDE">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e bylo</w:t>
      </w:r>
      <w:r w:rsidR="000C0CDE">
        <w:rPr>
          <w:rFonts w:ascii="Times New Roman" w:eastAsia="Times New Roman" w:hAnsi="Times New Roman" w:cs="Times New Roman"/>
          <w:sz w:val="24"/>
          <w:szCs w:val="24"/>
        </w:rPr>
        <w:t>s</w:t>
      </w:r>
      <w:r w:rsidRPr="003065BE">
        <w:rPr>
          <w:rFonts w:ascii="Times New Roman" w:eastAsia="Times New Roman" w:hAnsi="Times New Roman" w:cs="Times New Roman"/>
          <w:sz w:val="24"/>
          <w:szCs w:val="24"/>
        </w:rPr>
        <w:t>e Nr.</w:t>
      </w:r>
      <w:r w:rsidR="007C62A8">
        <w:rPr>
          <w:rFonts w:ascii="Times New Roman" w:eastAsia="Times New Roman" w:hAnsi="Times New Roman" w:cs="Times New Roman"/>
          <w:sz w:val="24"/>
          <w:szCs w:val="24"/>
        </w:rPr>
        <w:t> </w:t>
      </w:r>
      <w:r w:rsidR="00623BA6" w:rsidRPr="003065BE">
        <w:rPr>
          <w:rFonts w:ascii="Times New Roman" w:eastAsia="Times New Roman" w:hAnsi="Times New Roman" w:cs="Times New Roman"/>
          <w:sz w:val="24"/>
          <w:szCs w:val="24"/>
        </w:rPr>
        <w:t xml:space="preserve">2K-23-942/2017, </w:t>
      </w:r>
      <w:r w:rsidR="00D073AB" w:rsidRPr="003065BE">
        <w:rPr>
          <w:rFonts w:ascii="Times New Roman" w:eastAsia="Times New Roman" w:hAnsi="Times New Roman" w:cs="Times New Roman"/>
          <w:sz w:val="24"/>
          <w:szCs w:val="24"/>
        </w:rPr>
        <w:t xml:space="preserve">2K-101-628/2018, </w:t>
      </w:r>
      <w:r w:rsidRPr="003065BE">
        <w:rPr>
          <w:rFonts w:ascii="Times New Roman" w:eastAsia="Times New Roman" w:hAnsi="Times New Roman" w:cs="Times New Roman"/>
          <w:sz w:val="24"/>
          <w:szCs w:val="24"/>
        </w:rPr>
        <w:t>2K-205-719/2021</w:t>
      </w:r>
      <w:r w:rsidR="007A5B1E" w:rsidRPr="003065BE">
        <w:rPr>
          <w:rFonts w:ascii="Times New Roman" w:eastAsia="Times New Roman" w:hAnsi="Times New Roman" w:cs="Times New Roman"/>
          <w:sz w:val="24"/>
          <w:szCs w:val="24"/>
        </w:rPr>
        <w:t>).</w:t>
      </w:r>
    </w:p>
    <w:p w14:paraId="41FF799E" w14:textId="77777777" w:rsidR="009475D3" w:rsidRDefault="009475D3" w:rsidP="00CA6A98">
      <w:pPr>
        <w:spacing w:after="0" w:line="240" w:lineRule="auto"/>
        <w:ind w:firstLine="851"/>
        <w:jc w:val="both"/>
        <w:rPr>
          <w:rFonts w:ascii="Times New Roman" w:eastAsia="Times New Roman" w:hAnsi="Times New Roman" w:cs="Times New Roman"/>
          <w:i/>
          <w:iCs/>
          <w:sz w:val="24"/>
          <w:szCs w:val="24"/>
          <w:lang w:eastAsia="lt-LT"/>
        </w:rPr>
      </w:pPr>
    </w:p>
    <w:p w14:paraId="5F0AE525" w14:textId="77777777" w:rsidR="003A248F" w:rsidRPr="003065BE" w:rsidRDefault="003A248F" w:rsidP="00CA6A98">
      <w:pPr>
        <w:spacing w:after="0" w:line="240" w:lineRule="auto"/>
        <w:ind w:firstLine="851"/>
        <w:jc w:val="both"/>
        <w:rPr>
          <w:rFonts w:ascii="Times New Roman" w:eastAsia="Times New Roman" w:hAnsi="Times New Roman" w:cs="Times New Roman"/>
          <w:i/>
          <w:iCs/>
          <w:sz w:val="24"/>
          <w:szCs w:val="24"/>
          <w:lang w:eastAsia="lt-LT"/>
        </w:rPr>
      </w:pPr>
    </w:p>
    <w:p w14:paraId="540094EA" w14:textId="22BB2931" w:rsidR="008F5A9E" w:rsidRPr="00E7133D" w:rsidRDefault="008F5A9E" w:rsidP="00093B0B">
      <w:pPr>
        <w:pStyle w:val="Heading2"/>
        <w:jc w:val="center"/>
        <w:rPr>
          <w:color w:val="FF0000"/>
        </w:rPr>
      </w:pPr>
      <w:bookmarkStart w:id="116" w:name="_Toc170217415"/>
      <w:bookmarkEnd w:id="40"/>
      <w:r w:rsidRPr="003065BE">
        <w:t>Išvados</w:t>
      </w:r>
      <w:bookmarkEnd w:id="116"/>
    </w:p>
    <w:p w14:paraId="355DA52F" w14:textId="77777777" w:rsidR="008F5A9E" w:rsidRPr="00E7133D" w:rsidRDefault="008F5A9E" w:rsidP="00093B0B">
      <w:pPr>
        <w:spacing w:after="0" w:line="240" w:lineRule="auto"/>
        <w:rPr>
          <w:color w:val="FF0000"/>
        </w:rPr>
      </w:pPr>
    </w:p>
    <w:p w14:paraId="6496BD2F" w14:textId="2652FA50" w:rsidR="008F5A9E" w:rsidRPr="003065BE" w:rsidRDefault="008F5A9E" w:rsidP="00ED107D">
      <w:pPr>
        <w:pStyle w:val="1"/>
        <w:spacing w:after="0" w:line="240" w:lineRule="auto"/>
        <w:ind w:firstLine="851"/>
        <w:jc w:val="both"/>
      </w:pPr>
      <w:r w:rsidRPr="003065BE">
        <w:t xml:space="preserve">1. </w:t>
      </w:r>
      <w:r w:rsidR="00FB24F6" w:rsidRPr="003065BE">
        <w:t>Kredito, paskolos, tikslinės paramos, subsidijos ar dotacijos panaudojimas ne pagal paskirtį ar nustatytą tvarką (BK</w:t>
      </w:r>
      <w:r w:rsidR="007C62A8">
        <w:t> </w:t>
      </w:r>
      <w:r w:rsidR="00FB24F6" w:rsidRPr="003065BE">
        <w:t>206</w:t>
      </w:r>
      <w:r w:rsidR="007C62A8">
        <w:t> </w:t>
      </w:r>
      <w:r w:rsidR="00FB24F6" w:rsidRPr="003065BE">
        <w:t>straipsnis)</w:t>
      </w:r>
      <w:r w:rsidRPr="003065BE">
        <w:t>:</w:t>
      </w:r>
    </w:p>
    <w:p w14:paraId="7A3935E7" w14:textId="5CBD629C" w:rsidR="00F37E89" w:rsidRPr="003065BE" w:rsidRDefault="006100E2" w:rsidP="005C13A2">
      <w:pPr>
        <w:pStyle w:val="1"/>
        <w:spacing w:after="0" w:line="240" w:lineRule="auto"/>
        <w:ind w:firstLine="851"/>
        <w:jc w:val="both"/>
      </w:pPr>
      <w:r w:rsidRPr="00064458">
        <w:t xml:space="preserve">1.1. </w:t>
      </w:r>
      <w:r w:rsidR="005C13A2" w:rsidRPr="00064458">
        <w:t>BK 206</w:t>
      </w:r>
      <w:r w:rsidR="007C62A8">
        <w:t> </w:t>
      </w:r>
      <w:r w:rsidR="005C13A2" w:rsidRPr="00064458">
        <w:t>straipsnyje nurodyta</w:t>
      </w:r>
      <w:r w:rsidR="00F16FA4" w:rsidRPr="00064458">
        <w:t>is</w:t>
      </w:r>
      <w:r w:rsidR="005C13A2" w:rsidRPr="00064458">
        <w:t xml:space="preserve"> nusikal</w:t>
      </w:r>
      <w:r w:rsidR="00B87763" w:rsidRPr="00064458">
        <w:t xml:space="preserve">timais </w:t>
      </w:r>
      <w:r w:rsidR="005C13A2" w:rsidRPr="00064458">
        <w:t xml:space="preserve">yra pažeidžiama Lietuvos Respublikos įstatymais ir kitais teisės aktais nustatyta ekonomikos ir verslo tvarka, iškreipiama kreditų, paskolų, </w:t>
      </w:r>
      <w:r w:rsidR="005C13A2" w:rsidRPr="00064458">
        <w:lastRenderedPageBreak/>
        <w:t xml:space="preserve">tikslinės paramos, subsidijų, dotacijų </w:t>
      </w:r>
      <w:r w:rsidR="00D65ED0" w:rsidRPr="00064458">
        <w:t>paskirtis</w:t>
      </w:r>
      <w:r w:rsidR="005C13A2" w:rsidRPr="00064458">
        <w:t>, sudaromos prielaidos nepagrįstam tam tikrų asmenų praturtėjimui</w:t>
      </w:r>
      <w:r w:rsidR="00D1713B" w:rsidRPr="003065BE">
        <w:t xml:space="preserve"> </w:t>
      </w:r>
      <w:r w:rsidR="0001183E" w:rsidRPr="00503E90">
        <w:t>(</w:t>
      </w:r>
      <w:hyperlink w:anchor="psl_4" w:history="1">
        <w:r w:rsidR="00882BE7" w:rsidRPr="00503E90">
          <w:rPr>
            <w:rStyle w:val="Hyperlink"/>
          </w:rPr>
          <w:t xml:space="preserve">žr. Apžvalgos </w:t>
        </w:r>
        <w:r w:rsidR="00882BE7" w:rsidRPr="0092012A">
          <w:rPr>
            <w:rStyle w:val="Hyperlink"/>
          </w:rPr>
          <w:t>3</w:t>
        </w:r>
        <w:r w:rsidR="00882BE7" w:rsidRPr="00503E90">
          <w:rPr>
            <w:rStyle w:val="Hyperlink"/>
          </w:rPr>
          <w:t> psl.</w:t>
        </w:r>
      </w:hyperlink>
      <w:r w:rsidR="0001183E" w:rsidRPr="00503E90">
        <w:t>)</w:t>
      </w:r>
      <w:r w:rsidR="00F37E89" w:rsidRPr="00503E90">
        <w:t>.</w:t>
      </w:r>
    </w:p>
    <w:p w14:paraId="4809891C" w14:textId="769858A8" w:rsidR="000F54D5" w:rsidRPr="00503E90" w:rsidRDefault="008F5A9E" w:rsidP="001C55D3">
      <w:pPr>
        <w:pStyle w:val="1"/>
        <w:spacing w:after="0" w:line="240" w:lineRule="auto"/>
        <w:ind w:firstLine="851"/>
        <w:jc w:val="both"/>
      </w:pPr>
      <w:r w:rsidRPr="003065BE">
        <w:t>1.2.</w:t>
      </w:r>
      <w:r w:rsidR="001C55D3" w:rsidRPr="003065BE">
        <w:t xml:space="preserve"> </w:t>
      </w:r>
      <w:r w:rsidR="009475D3">
        <w:t>BK 206</w:t>
      </w:r>
      <w:r w:rsidR="007C62A8">
        <w:t> </w:t>
      </w:r>
      <w:r w:rsidR="009475D3">
        <w:t>stra</w:t>
      </w:r>
      <w:r w:rsidR="004522C6">
        <w:t>ip</w:t>
      </w:r>
      <w:r w:rsidR="009475D3">
        <w:t>snyje nurodyt</w:t>
      </w:r>
      <w:r w:rsidR="00E16FEA">
        <w:t>ų</w:t>
      </w:r>
      <w:r w:rsidR="00A46379" w:rsidRPr="003065BE">
        <w:t xml:space="preserve"> nusikalt</w:t>
      </w:r>
      <w:r w:rsidR="00E16FEA">
        <w:t xml:space="preserve">imų </w:t>
      </w:r>
      <w:r w:rsidR="00A46379" w:rsidRPr="003065BE">
        <w:t>dalykas</w:t>
      </w:r>
      <w:r w:rsidR="00992D00">
        <w:t xml:space="preserve"> </w:t>
      </w:r>
      <w:r w:rsidR="009475D3">
        <w:t>yra</w:t>
      </w:r>
      <w:r w:rsidR="00E35AE9">
        <w:t xml:space="preserve"> </w:t>
      </w:r>
      <w:r w:rsidR="00A46379" w:rsidRPr="003065BE">
        <w:t>kreditas</w:t>
      </w:r>
      <w:r w:rsidR="009475D3">
        <w:t>,</w:t>
      </w:r>
      <w:r w:rsidR="00A46379" w:rsidRPr="003065BE">
        <w:t xml:space="preserve"> paskola, tikslinė parama, subsidija ar dotacija</w:t>
      </w:r>
      <w:r w:rsidR="009475D3">
        <w:rPr>
          <w:color w:val="FF0000"/>
        </w:rPr>
        <w:t xml:space="preserve"> </w:t>
      </w:r>
      <w:r w:rsidR="00434AA3" w:rsidRPr="00503E90">
        <w:t>(</w:t>
      </w:r>
      <w:hyperlink w:anchor="psl_4" w:history="1">
        <w:r w:rsidR="00434AA3" w:rsidRPr="00503E90">
          <w:rPr>
            <w:rStyle w:val="Hyperlink"/>
          </w:rPr>
          <w:t>žr.</w:t>
        </w:r>
        <w:r w:rsidR="0002124E" w:rsidRPr="00503E90">
          <w:rPr>
            <w:rStyle w:val="Hyperlink"/>
          </w:rPr>
          <w:t> </w:t>
        </w:r>
        <w:r w:rsidR="00434AA3" w:rsidRPr="00503E90">
          <w:rPr>
            <w:rStyle w:val="Hyperlink"/>
          </w:rPr>
          <w:t xml:space="preserve">Apžvalgos </w:t>
        </w:r>
        <w:r w:rsidR="003D2A92" w:rsidRPr="0092012A">
          <w:rPr>
            <w:rStyle w:val="Hyperlink"/>
          </w:rPr>
          <w:t>3</w:t>
        </w:r>
        <w:r w:rsidR="00FD239B" w:rsidRPr="00503E90">
          <w:rPr>
            <w:rStyle w:val="Hyperlink"/>
          </w:rPr>
          <w:t> </w:t>
        </w:r>
        <w:r w:rsidR="00434AA3" w:rsidRPr="00503E90">
          <w:rPr>
            <w:rStyle w:val="Hyperlink"/>
          </w:rPr>
          <w:t>psl.</w:t>
        </w:r>
      </w:hyperlink>
      <w:r w:rsidR="00434AA3" w:rsidRPr="00503E90">
        <w:t>)</w:t>
      </w:r>
      <w:r w:rsidR="001E395E" w:rsidRPr="00503E90">
        <w:t>.</w:t>
      </w:r>
      <w:r w:rsidR="000F54D5" w:rsidRPr="00503E90">
        <w:t xml:space="preserve"> </w:t>
      </w:r>
    </w:p>
    <w:p w14:paraId="756FDDAF" w14:textId="0F041954" w:rsidR="00326684" w:rsidRPr="005A7CEB" w:rsidRDefault="00326684" w:rsidP="000A0904">
      <w:pPr>
        <w:pStyle w:val="1"/>
        <w:spacing w:after="0" w:line="240" w:lineRule="auto"/>
        <w:ind w:firstLine="851"/>
        <w:jc w:val="both"/>
      </w:pPr>
      <w:r w:rsidRPr="00EC0CF9">
        <w:t>1.</w:t>
      </w:r>
      <w:r w:rsidR="003A0DA9" w:rsidRPr="00EC0CF9">
        <w:t>3</w:t>
      </w:r>
      <w:r w:rsidRPr="00EC0CF9">
        <w:t>.</w:t>
      </w:r>
      <w:r w:rsidR="00344096" w:rsidRPr="003065BE">
        <w:t xml:space="preserve"> BK 206</w:t>
      </w:r>
      <w:r w:rsidR="007C62A8">
        <w:t> </w:t>
      </w:r>
      <w:r w:rsidR="00344096" w:rsidRPr="003065BE">
        <w:t>straipsn</w:t>
      </w:r>
      <w:r w:rsidR="003E6A3D">
        <w:t>yje</w:t>
      </w:r>
      <w:r w:rsidR="00F22EB1">
        <w:t xml:space="preserve"> </w:t>
      </w:r>
      <w:r w:rsidR="00344096" w:rsidRPr="003065BE">
        <w:t>nurodyt</w:t>
      </w:r>
      <w:r w:rsidR="002D5C8C">
        <w:t>o</w:t>
      </w:r>
      <w:r w:rsidR="00344096" w:rsidRPr="003065BE">
        <w:t xml:space="preserve"> nusikaltim</w:t>
      </w:r>
      <w:r w:rsidR="002D5C8C">
        <w:t>o</w:t>
      </w:r>
      <w:r w:rsidR="00344096" w:rsidRPr="003065BE">
        <w:t xml:space="preserve"> sudė</w:t>
      </w:r>
      <w:r w:rsidR="002D5C8C">
        <w:t>ties</w:t>
      </w:r>
      <w:r w:rsidR="00344096" w:rsidRPr="003065BE">
        <w:t xml:space="preserve"> požymis ,,panaudojimas ne pagal paskirtį“ aiškintinas atsižvelgiant į</w:t>
      </w:r>
      <w:r w:rsidR="0038033E">
        <w:t xml:space="preserve"> k</w:t>
      </w:r>
      <w:r w:rsidR="0038033E" w:rsidRPr="0038033E">
        <w:t>redito, paskolos, tikslinės paramos, subsidijos ar dotacijos</w:t>
      </w:r>
      <w:r w:rsidR="000A0904">
        <w:t xml:space="preserve"> </w:t>
      </w:r>
      <w:r w:rsidR="00344096" w:rsidRPr="003065BE">
        <w:t xml:space="preserve">teisinę sąvoką bei ekonominę prasmę, taip pat į tai, kokia </w:t>
      </w:r>
      <w:r w:rsidR="00A0467A">
        <w:t>k</w:t>
      </w:r>
      <w:r w:rsidR="00A0467A" w:rsidRPr="0038033E">
        <w:t>redito, paskolos, tikslinės paramos, subsidijos ar dotacijos</w:t>
      </w:r>
      <w:r w:rsidR="00A0467A">
        <w:t xml:space="preserve"> </w:t>
      </w:r>
      <w:r w:rsidR="00344096" w:rsidRPr="003065BE">
        <w:t>paskirtis nurodyta sutartyje</w:t>
      </w:r>
      <w:r w:rsidR="00DA143D">
        <w:t xml:space="preserve"> </w:t>
      </w:r>
      <w:r w:rsidR="005A7CEB" w:rsidRPr="005A7CEB">
        <w:t>(</w:t>
      </w:r>
      <w:hyperlink w:anchor="psl_6" w:history="1">
        <w:r w:rsidR="005A7CEB" w:rsidRPr="005A7CEB">
          <w:rPr>
            <w:rStyle w:val="Hyperlink"/>
          </w:rPr>
          <w:t xml:space="preserve">žr. Apžvalgos </w:t>
        </w:r>
        <w:r w:rsidR="00653B26">
          <w:rPr>
            <w:rStyle w:val="Hyperlink"/>
          </w:rPr>
          <w:t>4</w:t>
        </w:r>
        <w:r w:rsidR="005A7CEB" w:rsidRPr="005A7CEB">
          <w:rPr>
            <w:rStyle w:val="Hyperlink"/>
          </w:rPr>
          <w:t> psl.</w:t>
        </w:r>
      </w:hyperlink>
      <w:r w:rsidR="005A7CEB" w:rsidRPr="005A7CEB">
        <w:t>).</w:t>
      </w:r>
    </w:p>
    <w:p w14:paraId="5219A717" w14:textId="0E4BBFD9" w:rsidR="003E58D9" w:rsidRPr="00ED11F4" w:rsidRDefault="003E58D9" w:rsidP="006E1552">
      <w:pPr>
        <w:pStyle w:val="1"/>
        <w:spacing w:after="0" w:line="240" w:lineRule="auto"/>
        <w:ind w:firstLine="851"/>
        <w:jc w:val="both"/>
      </w:pPr>
      <w:r w:rsidRPr="003065BE">
        <w:t>1.</w:t>
      </w:r>
      <w:r w:rsidR="003A0DA9" w:rsidRPr="003065BE">
        <w:t>3</w:t>
      </w:r>
      <w:r w:rsidRPr="003065BE">
        <w:t>.</w:t>
      </w:r>
      <w:r w:rsidR="002E2FA4">
        <w:t>1</w:t>
      </w:r>
      <w:r w:rsidR="003A0DA9" w:rsidRPr="003065BE">
        <w:t>.</w:t>
      </w:r>
      <w:r w:rsidRPr="003065BE">
        <w:t xml:space="preserve"> </w:t>
      </w:r>
      <w:r w:rsidR="001049C6" w:rsidRPr="003065BE">
        <w:t>Sprendžiant dėl nusikaltimo sudėties požymio</w:t>
      </w:r>
      <w:r w:rsidR="007C62A8">
        <w:t> </w:t>
      </w:r>
      <w:r w:rsidR="001049C6" w:rsidRPr="003065BE">
        <w:t>– panaudojimo ne pagal paskirtį</w:t>
      </w:r>
      <w:r w:rsidR="007C62A8">
        <w:t> </w:t>
      </w:r>
      <w:r w:rsidR="001049C6" w:rsidRPr="003065BE">
        <w:t>– buvimo asmens veiksmuose, turi būti įvertinti visi byloje esantys įrodymai ir padarytos aiškios išvados dėl bylai reikšmingų faktinių aplinkybių, susijusių su paskolų</w:t>
      </w:r>
      <w:r w:rsidR="00F20E51">
        <w:t xml:space="preserve"> ir paramos</w:t>
      </w:r>
      <w:r w:rsidR="001049C6" w:rsidRPr="003065BE">
        <w:t xml:space="preserve"> gavimo tikslais ir jų panaudojimu </w:t>
      </w:r>
      <w:r w:rsidR="001049C6" w:rsidRPr="00ED11F4">
        <w:t>(</w:t>
      </w:r>
      <w:hyperlink w:anchor="psl_6" w:history="1">
        <w:r w:rsidR="0054688D" w:rsidRPr="005A7CEB">
          <w:rPr>
            <w:rStyle w:val="Hyperlink"/>
          </w:rPr>
          <w:t xml:space="preserve">žr. Apžvalgos </w:t>
        </w:r>
        <w:r w:rsidR="0054688D">
          <w:rPr>
            <w:rStyle w:val="Hyperlink"/>
          </w:rPr>
          <w:t>4</w:t>
        </w:r>
        <w:r w:rsidR="0054688D" w:rsidRPr="005A7CEB">
          <w:rPr>
            <w:rStyle w:val="Hyperlink"/>
          </w:rPr>
          <w:t> psl.</w:t>
        </w:r>
      </w:hyperlink>
      <w:r w:rsidR="001049C6" w:rsidRPr="00ED11F4">
        <w:t>).</w:t>
      </w:r>
    </w:p>
    <w:p w14:paraId="15F22425" w14:textId="758B542E" w:rsidR="003A0DA9" w:rsidRPr="003065BE" w:rsidRDefault="003A0DA9" w:rsidP="003A0DA9">
      <w:pPr>
        <w:pStyle w:val="1"/>
        <w:spacing w:after="0" w:line="240" w:lineRule="auto"/>
        <w:ind w:firstLine="851"/>
        <w:jc w:val="both"/>
      </w:pPr>
      <w:r w:rsidRPr="00077A38">
        <w:t>1.3.</w:t>
      </w:r>
      <w:r w:rsidR="002E2FA4" w:rsidRPr="00077A38">
        <w:t>2</w:t>
      </w:r>
      <w:r w:rsidRPr="00077A38">
        <w:t>. Ne kiekvienas nustatytos tvarkos pažeidimas sukelia realią grėsmę BK</w:t>
      </w:r>
      <w:r w:rsidR="007C62A8">
        <w:t> </w:t>
      </w:r>
      <w:r w:rsidRPr="00077A38">
        <w:t>XXXI</w:t>
      </w:r>
      <w:r w:rsidR="007C62A8">
        <w:t> </w:t>
      </w:r>
      <w:r w:rsidRPr="00077A38">
        <w:t>skyriuje išdėstytų normų saugomam gėriui</w:t>
      </w:r>
      <w:r w:rsidR="007C62A8">
        <w:t> </w:t>
      </w:r>
      <w:r w:rsidRPr="00077A38">
        <w:t xml:space="preserve">– ekonomikai ir verslo tvarkai. </w:t>
      </w:r>
      <w:r w:rsidR="00C832CC" w:rsidRPr="00077A38">
        <w:t xml:space="preserve">Nusikaltimas yra ne tik šiame kodekse uždrausta, bet ir pavojinga veika. </w:t>
      </w:r>
      <w:r w:rsidRPr="00077A38">
        <w:t>BK</w:t>
      </w:r>
      <w:r w:rsidR="007C62A8">
        <w:t> </w:t>
      </w:r>
      <w:r w:rsidRPr="00077A38">
        <w:t>206</w:t>
      </w:r>
      <w:r w:rsidR="007C62A8">
        <w:t> </w:t>
      </w:r>
      <w:r w:rsidRPr="00077A38">
        <w:t>straipsnyje nu</w:t>
      </w:r>
      <w:r w:rsidR="00B46CFB" w:rsidRPr="00077A38">
        <w:t>rod</w:t>
      </w:r>
      <w:r w:rsidRPr="00077A38">
        <w:t>yto nusikaltimo požymį</w:t>
      </w:r>
      <w:r w:rsidR="007C62A8">
        <w:t> </w:t>
      </w:r>
      <w:r w:rsidRPr="00077A38">
        <w:t>– tikslinės paramos panaudojim</w:t>
      </w:r>
      <w:r w:rsidR="00A43591" w:rsidRPr="00077A38">
        <w:t>ą</w:t>
      </w:r>
      <w:r w:rsidRPr="00077A38">
        <w:t xml:space="preserve"> ne pagal nustatytą tvarką</w:t>
      </w:r>
      <w:r w:rsidR="007C62A8">
        <w:t> </w:t>
      </w:r>
      <w:r w:rsidRPr="00077A38">
        <w:t>– atitinka ne formalūs, o tik realios žalos padarę ar sukėlę grėsmę tokiai žalai atsirasti nustatytos tvarkos pažeidimai</w:t>
      </w:r>
      <w:r w:rsidR="004239C4" w:rsidRPr="00077A38">
        <w:t xml:space="preserve"> </w:t>
      </w:r>
      <w:r w:rsidR="00ED11F4" w:rsidRPr="00077A38">
        <w:t>(</w:t>
      </w:r>
      <w:hyperlink w:anchor="psl5a" w:history="1">
        <w:r w:rsidR="00270A87" w:rsidRPr="00077A38">
          <w:rPr>
            <w:rStyle w:val="Hyperlink"/>
          </w:rPr>
          <w:t>žr. Apžvalgos</w:t>
        </w:r>
        <w:r w:rsidR="00992D00">
          <w:rPr>
            <w:rStyle w:val="Hyperlink"/>
          </w:rPr>
          <w:t xml:space="preserve"> </w:t>
        </w:r>
        <w:r w:rsidR="00270A87" w:rsidRPr="00077A38">
          <w:rPr>
            <w:rStyle w:val="Hyperlink"/>
          </w:rPr>
          <w:t>5 psl.</w:t>
        </w:r>
      </w:hyperlink>
      <w:r w:rsidR="00ED11F4" w:rsidRPr="00077A38">
        <w:t>).</w:t>
      </w:r>
    </w:p>
    <w:p w14:paraId="4D262489" w14:textId="69145EA2" w:rsidR="00ED11F4" w:rsidRDefault="002F7C72" w:rsidP="002F7C72">
      <w:pPr>
        <w:pStyle w:val="1"/>
        <w:spacing w:after="0" w:line="240" w:lineRule="auto"/>
        <w:ind w:firstLine="851"/>
        <w:jc w:val="both"/>
      </w:pPr>
      <w:r w:rsidRPr="003065BE">
        <w:t>1.3.</w:t>
      </w:r>
      <w:r w:rsidR="002E2FA4">
        <w:t>3</w:t>
      </w:r>
      <w:r w:rsidRPr="003065BE">
        <w:t xml:space="preserve">. Sprendžiant dėl veikos pavojingumo, svarbu įvertinti ir pažeidimų pobūdį, priežastis, neteisėto (sutarčių sąlygas pažeidžiančio) veikimo trukmę, sistemiškumą, kaltininko tyčios turinį </w:t>
      </w:r>
      <w:r w:rsidR="00ED11F4" w:rsidRPr="00ED11F4">
        <w:t>(</w:t>
      </w:r>
      <w:hyperlink w:anchor="psl5a" w:history="1">
        <w:r w:rsidR="00BE6453" w:rsidRPr="00ED11F4">
          <w:rPr>
            <w:rStyle w:val="Hyperlink"/>
          </w:rPr>
          <w:t>žr. Apžvalgos</w:t>
        </w:r>
        <w:r w:rsidR="00992D00">
          <w:rPr>
            <w:rStyle w:val="Hyperlink"/>
          </w:rPr>
          <w:t xml:space="preserve"> </w:t>
        </w:r>
        <w:r w:rsidR="00BE6453">
          <w:rPr>
            <w:rStyle w:val="Hyperlink"/>
          </w:rPr>
          <w:t>5</w:t>
        </w:r>
        <w:r w:rsidR="00BE6453" w:rsidRPr="00ED11F4">
          <w:rPr>
            <w:rStyle w:val="Hyperlink"/>
          </w:rPr>
          <w:t> psl.</w:t>
        </w:r>
      </w:hyperlink>
      <w:r w:rsidR="00ED11F4" w:rsidRPr="00ED11F4">
        <w:t>).</w:t>
      </w:r>
    </w:p>
    <w:p w14:paraId="0750E356" w14:textId="09A5489B" w:rsidR="003A0DA9" w:rsidRPr="005B2C36" w:rsidRDefault="002F7C72" w:rsidP="005B2C36">
      <w:pPr>
        <w:pStyle w:val="1"/>
        <w:spacing w:after="0" w:line="240" w:lineRule="auto"/>
        <w:ind w:firstLine="851"/>
        <w:jc w:val="both"/>
        <w:rPr>
          <w:rFonts w:eastAsia="Times New Roman"/>
          <w:lang w:eastAsia="lt-LT"/>
        </w:rPr>
      </w:pPr>
      <w:r w:rsidRPr="007440A5">
        <w:t>1.4.</w:t>
      </w:r>
      <w:r w:rsidRPr="003065BE">
        <w:t xml:space="preserve"> </w:t>
      </w:r>
      <w:r w:rsidR="00227ADF" w:rsidRPr="003065BE">
        <w:rPr>
          <w:rFonts w:eastAsia="Times New Roman"/>
          <w:lang w:eastAsia="lt-LT"/>
        </w:rPr>
        <w:t>BK 206</w:t>
      </w:r>
      <w:r w:rsidR="007C62A8">
        <w:rPr>
          <w:rFonts w:eastAsia="Times New Roman"/>
          <w:lang w:eastAsia="lt-LT"/>
        </w:rPr>
        <w:t> </w:t>
      </w:r>
      <w:r w:rsidR="00227ADF" w:rsidRPr="003065BE">
        <w:rPr>
          <w:rFonts w:eastAsia="Times New Roman"/>
          <w:lang w:eastAsia="lt-LT"/>
        </w:rPr>
        <w:t>straipsnio 2</w:t>
      </w:r>
      <w:r w:rsidR="003D70BA">
        <w:rPr>
          <w:rFonts w:eastAsia="Times New Roman"/>
          <w:lang w:eastAsia="lt-LT"/>
        </w:rPr>
        <w:t>,</w:t>
      </w:r>
      <w:r w:rsidR="007C62A8">
        <w:rPr>
          <w:rFonts w:eastAsia="Times New Roman"/>
          <w:lang w:eastAsia="lt-LT"/>
        </w:rPr>
        <w:t> </w:t>
      </w:r>
      <w:r w:rsidR="003D70BA">
        <w:rPr>
          <w:rFonts w:eastAsia="Times New Roman"/>
          <w:lang w:eastAsia="lt-LT"/>
        </w:rPr>
        <w:t>3</w:t>
      </w:r>
      <w:r w:rsidR="007C62A8">
        <w:rPr>
          <w:rFonts w:eastAsia="Times New Roman"/>
          <w:lang w:eastAsia="lt-LT"/>
        </w:rPr>
        <w:t> </w:t>
      </w:r>
      <w:r w:rsidR="00227ADF" w:rsidRPr="003065BE">
        <w:rPr>
          <w:rFonts w:eastAsia="Times New Roman"/>
          <w:lang w:eastAsia="lt-LT"/>
        </w:rPr>
        <w:t>daly</w:t>
      </w:r>
      <w:r w:rsidR="003D70BA">
        <w:rPr>
          <w:rFonts w:eastAsia="Times New Roman"/>
          <w:lang w:eastAsia="lt-LT"/>
        </w:rPr>
        <w:t>s</w:t>
      </w:r>
      <w:r w:rsidR="00227ADF" w:rsidRPr="003065BE">
        <w:rPr>
          <w:rFonts w:eastAsia="Times New Roman"/>
          <w:lang w:eastAsia="lt-LT"/>
        </w:rPr>
        <w:t>e nustatyto nusikaltimo sudėtis yra materialioji, todėl</w:t>
      </w:r>
      <w:r w:rsidR="005B2C36">
        <w:rPr>
          <w:rFonts w:eastAsia="Times New Roman"/>
          <w:lang w:eastAsia="lt-LT"/>
        </w:rPr>
        <w:t xml:space="preserve"> </w:t>
      </w:r>
      <w:r w:rsidR="00227ADF" w:rsidRPr="003065BE">
        <w:rPr>
          <w:rFonts w:eastAsia="Times New Roman"/>
          <w:lang w:eastAsia="lt-LT"/>
        </w:rPr>
        <w:t xml:space="preserve">atsakomybė už </w:t>
      </w:r>
      <w:r w:rsidR="005B2C36">
        <w:rPr>
          <w:rFonts w:eastAsia="Times New Roman"/>
          <w:lang w:eastAsia="lt-LT"/>
        </w:rPr>
        <w:t>šio straipsnio atitinkamose dalyse nurodytus veiksmus</w:t>
      </w:r>
      <w:r w:rsidR="00227ADF" w:rsidRPr="003065BE">
        <w:rPr>
          <w:rFonts w:eastAsia="Times New Roman"/>
          <w:lang w:eastAsia="lt-LT"/>
        </w:rPr>
        <w:t xml:space="preserve"> kyla, </w:t>
      </w:r>
      <w:r w:rsidR="005B2C36">
        <w:rPr>
          <w:rFonts w:eastAsia="Times New Roman"/>
          <w:lang w:eastAsia="lt-LT"/>
        </w:rPr>
        <w:t xml:space="preserve">kai </w:t>
      </w:r>
      <w:r w:rsidR="00227ADF" w:rsidRPr="003065BE">
        <w:rPr>
          <w:rFonts w:eastAsia="Times New Roman"/>
          <w:lang w:eastAsia="lt-LT"/>
        </w:rPr>
        <w:t>kreditoriui padaroma didelė turtinė žala</w:t>
      </w:r>
      <w:r w:rsidR="000A2688">
        <w:rPr>
          <w:rFonts w:eastAsia="Times New Roman"/>
          <w:lang w:eastAsia="lt-LT"/>
        </w:rPr>
        <w:t xml:space="preserve"> (p</w:t>
      </w:r>
      <w:r w:rsidR="000A2688" w:rsidRPr="000A2688">
        <w:rPr>
          <w:rFonts w:eastAsia="Times New Roman"/>
          <w:lang w:eastAsia="lt-LT"/>
        </w:rPr>
        <w:t>agal nuo 2023</w:t>
      </w:r>
      <w:r w:rsidR="007C62A8">
        <w:rPr>
          <w:rFonts w:eastAsia="Times New Roman"/>
          <w:lang w:eastAsia="lt-LT"/>
        </w:rPr>
        <w:t> </w:t>
      </w:r>
      <w:r w:rsidR="000A2688" w:rsidRPr="000A2688">
        <w:rPr>
          <w:rFonts w:eastAsia="Times New Roman"/>
          <w:lang w:eastAsia="lt-LT"/>
        </w:rPr>
        <w:t>m. birželio</w:t>
      </w:r>
      <w:r w:rsidR="007C62A8">
        <w:rPr>
          <w:rFonts w:eastAsia="Times New Roman"/>
          <w:lang w:eastAsia="lt-LT"/>
        </w:rPr>
        <w:t> </w:t>
      </w:r>
      <w:r w:rsidR="000A2688" w:rsidRPr="000A2688">
        <w:rPr>
          <w:rFonts w:eastAsia="Times New Roman"/>
          <w:lang w:eastAsia="lt-LT"/>
        </w:rPr>
        <w:t>1</w:t>
      </w:r>
      <w:r w:rsidR="007C62A8">
        <w:rPr>
          <w:rFonts w:eastAsia="Times New Roman"/>
          <w:lang w:eastAsia="lt-LT"/>
        </w:rPr>
        <w:t> </w:t>
      </w:r>
      <w:r w:rsidR="000A2688" w:rsidRPr="000A2688">
        <w:rPr>
          <w:rFonts w:eastAsia="Times New Roman"/>
          <w:lang w:eastAsia="lt-LT"/>
        </w:rPr>
        <w:t xml:space="preserve">d. galiojančią </w:t>
      </w:r>
      <w:r w:rsidR="003D70BA">
        <w:rPr>
          <w:rFonts w:eastAsia="Times New Roman"/>
          <w:lang w:eastAsia="lt-LT"/>
        </w:rPr>
        <w:t>BK</w:t>
      </w:r>
      <w:r w:rsidR="00992D00" w:rsidRPr="000A3FD1">
        <w:rPr>
          <w:rFonts w:eastAsia="Times New Roman"/>
          <w:lang w:eastAsia="lt-LT"/>
        </w:rPr>
        <w:t> </w:t>
      </w:r>
      <w:r w:rsidR="003D70BA" w:rsidRPr="0092012A">
        <w:rPr>
          <w:rFonts w:eastAsia="Times New Roman"/>
          <w:lang w:eastAsia="lt-LT"/>
        </w:rPr>
        <w:t>206</w:t>
      </w:r>
      <w:r w:rsidR="007C62A8">
        <w:rPr>
          <w:rFonts w:eastAsia="Times New Roman"/>
          <w:lang w:eastAsia="lt-LT"/>
        </w:rPr>
        <w:t> </w:t>
      </w:r>
      <w:r w:rsidR="003D70BA" w:rsidRPr="0092012A">
        <w:rPr>
          <w:rFonts w:eastAsia="Times New Roman"/>
          <w:lang w:eastAsia="lt-LT"/>
        </w:rPr>
        <w:t>straipsnio 4</w:t>
      </w:r>
      <w:r w:rsidR="007C62A8">
        <w:rPr>
          <w:rFonts w:eastAsia="Times New Roman"/>
          <w:lang w:eastAsia="lt-LT"/>
        </w:rPr>
        <w:t> </w:t>
      </w:r>
      <w:r w:rsidR="003D70BA" w:rsidRPr="0092012A">
        <w:rPr>
          <w:rFonts w:eastAsia="Times New Roman"/>
          <w:lang w:eastAsia="lt-LT"/>
        </w:rPr>
        <w:t>dalies</w:t>
      </w:r>
      <w:r w:rsidR="000A2688" w:rsidRPr="000A2688">
        <w:rPr>
          <w:rFonts w:eastAsia="Times New Roman"/>
          <w:lang w:eastAsia="lt-LT"/>
        </w:rPr>
        <w:t xml:space="preserve"> redakciją</w:t>
      </w:r>
      <w:r w:rsidR="007C62A8">
        <w:rPr>
          <w:rFonts w:eastAsia="Times New Roman"/>
          <w:lang w:eastAsia="lt-LT"/>
        </w:rPr>
        <w:t> </w:t>
      </w:r>
      <w:r w:rsidR="000A2688" w:rsidRPr="000A2688">
        <w:rPr>
          <w:rFonts w:eastAsia="Times New Roman"/>
          <w:lang w:eastAsia="lt-LT"/>
        </w:rPr>
        <w:t>– ir labai didelė turtinė žala</w:t>
      </w:r>
      <w:r w:rsidR="0052199C">
        <w:rPr>
          <w:rFonts w:eastAsia="Times New Roman"/>
          <w:lang w:eastAsia="lt-LT"/>
        </w:rPr>
        <w:t>)</w:t>
      </w:r>
      <w:r w:rsidR="005B2C36">
        <w:rPr>
          <w:rFonts w:eastAsia="Times New Roman"/>
          <w:lang w:eastAsia="lt-LT"/>
        </w:rPr>
        <w:t xml:space="preserve"> </w:t>
      </w:r>
      <w:r w:rsidR="00C24538" w:rsidRPr="008E28C1">
        <w:t>(</w:t>
      </w:r>
      <w:hyperlink w:anchor="psl6a" w:history="1">
        <w:r w:rsidR="009575D4" w:rsidRPr="00846012">
          <w:rPr>
            <w:rStyle w:val="Hyperlink"/>
          </w:rPr>
          <w:t>žr. Apžvalgos 6 psl.</w:t>
        </w:r>
      </w:hyperlink>
      <w:r w:rsidR="00C24538" w:rsidRPr="008E28C1">
        <w:t>).</w:t>
      </w:r>
    </w:p>
    <w:p w14:paraId="40F457A4" w14:textId="1171F655" w:rsidR="008F5A9E" w:rsidRPr="003065BE" w:rsidRDefault="008F5A9E" w:rsidP="00ED107D">
      <w:pPr>
        <w:pStyle w:val="1"/>
        <w:spacing w:after="0" w:line="240" w:lineRule="auto"/>
        <w:ind w:firstLine="851"/>
        <w:jc w:val="both"/>
      </w:pPr>
      <w:r w:rsidRPr="003065BE">
        <w:t xml:space="preserve">2. </w:t>
      </w:r>
      <w:r w:rsidR="001B1720" w:rsidRPr="003065BE">
        <w:t>Kreditinis sukčiavimas (BK</w:t>
      </w:r>
      <w:r w:rsidR="007C62A8">
        <w:t> </w:t>
      </w:r>
      <w:r w:rsidR="001B1720" w:rsidRPr="003065BE">
        <w:t>207</w:t>
      </w:r>
      <w:r w:rsidR="007C62A8">
        <w:t> </w:t>
      </w:r>
      <w:r w:rsidR="001B1720" w:rsidRPr="003065BE">
        <w:t>straipsnis)</w:t>
      </w:r>
      <w:r w:rsidRPr="003065BE">
        <w:t>:</w:t>
      </w:r>
    </w:p>
    <w:p w14:paraId="108D608E" w14:textId="1A66EECC" w:rsidR="00C24538" w:rsidRPr="00123642" w:rsidRDefault="008F5A9E" w:rsidP="00ED107D">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2.1.</w:t>
      </w:r>
      <w:r w:rsidR="00C92E13" w:rsidRPr="003065BE">
        <w:rPr>
          <w:rFonts w:ascii="Times New Roman" w:hAnsi="Times New Roman" w:cs="Times New Roman"/>
          <w:sz w:val="24"/>
          <w:szCs w:val="24"/>
        </w:rPr>
        <w:t xml:space="preserve"> </w:t>
      </w:r>
      <w:r w:rsidR="007E0C8B" w:rsidRPr="003065BE">
        <w:rPr>
          <w:rFonts w:ascii="Times New Roman" w:hAnsi="Times New Roman" w:cs="Times New Roman"/>
          <w:sz w:val="24"/>
          <w:szCs w:val="24"/>
        </w:rPr>
        <w:t>BK 207</w:t>
      </w:r>
      <w:r w:rsidR="007C62A8">
        <w:rPr>
          <w:rFonts w:ascii="Times New Roman" w:hAnsi="Times New Roman" w:cs="Times New Roman"/>
          <w:sz w:val="24"/>
          <w:szCs w:val="24"/>
        </w:rPr>
        <w:t> </w:t>
      </w:r>
      <w:r w:rsidR="007E0C8B" w:rsidRPr="003065BE">
        <w:rPr>
          <w:rFonts w:ascii="Times New Roman" w:hAnsi="Times New Roman" w:cs="Times New Roman"/>
          <w:sz w:val="24"/>
          <w:szCs w:val="24"/>
        </w:rPr>
        <w:t>straipsnyje nurodyt</w:t>
      </w:r>
      <w:r w:rsidR="00BA7167">
        <w:rPr>
          <w:rFonts w:ascii="Times New Roman" w:hAnsi="Times New Roman" w:cs="Times New Roman"/>
          <w:sz w:val="24"/>
          <w:szCs w:val="24"/>
        </w:rPr>
        <w:t>ais</w:t>
      </w:r>
      <w:r w:rsidR="007E0C8B" w:rsidRPr="003065BE">
        <w:rPr>
          <w:rFonts w:ascii="Times New Roman" w:hAnsi="Times New Roman" w:cs="Times New Roman"/>
          <w:sz w:val="24"/>
          <w:szCs w:val="24"/>
        </w:rPr>
        <w:t xml:space="preserve"> </w:t>
      </w:r>
      <w:r w:rsidR="00BA7167" w:rsidRPr="003065BE">
        <w:rPr>
          <w:rFonts w:ascii="Times New Roman" w:eastAsia="Times New Roman" w:hAnsi="Times New Roman" w:cs="Times New Roman"/>
          <w:sz w:val="24"/>
          <w:szCs w:val="24"/>
        </w:rPr>
        <w:t>nusikalt</w:t>
      </w:r>
      <w:r w:rsidR="00BA7167">
        <w:rPr>
          <w:rFonts w:ascii="Times New Roman" w:eastAsia="Times New Roman" w:hAnsi="Times New Roman" w:cs="Times New Roman"/>
          <w:sz w:val="24"/>
          <w:szCs w:val="24"/>
        </w:rPr>
        <w:t>i</w:t>
      </w:r>
      <w:r w:rsidR="00BA7167" w:rsidRPr="003065BE">
        <w:rPr>
          <w:rFonts w:ascii="Times New Roman" w:eastAsia="Times New Roman" w:hAnsi="Times New Roman" w:cs="Times New Roman"/>
          <w:sz w:val="24"/>
          <w:szCs w:val="24"/>
        </w:rPr>
        <w:t>m</w:t>
      </w:r>
      <w:r w:rsidR="00BA7167">
        <w:rPr>
          <w:rFonts w:ascii="Times New Roman" w:eastAsia="Times New Roman" w:hAnsi="Times New Roman" w:cs="Times New Roman"/>
          <w:sz w:val="24"/>
          <w:szCs w:val="24"/>
        </w:rPr>
        <w:t>ais</w:t>
      </w:r>
      <w:r w:rsidR="00BA7167" w:rsidRPr="003065BE">
        <w:rPr>
          <w:rFonts w:ascii="Times New Roman" w:hAnsi="Times New Roman" w:cs="Times New Roman"/>
          <w:sz w:val="24"/>
          <w:szCs w:val="24"/>
        </w:rPr>
        <w:t xml:space="preserve"> </w:t>
      </w:r>
      <w:r w:rsidR="007E0C8B" w:rsidRPr="003065BE">
        <w:rPr>
          <w:rFonts w:ascii="Times New Roman" w:hAnsi="Times New Roman" w:cs="Times New Roman"/>
          <w:sz w:val="24"/>
          <w:szCs w:val="24"/>
        </w:rPr>
        <w:t xml:space="preserve">yra pažeidžiama Lietuvos Respublikos įstatymais ir kitais teisės aktais nustatyta ekonomikos ir verslo </w:t>
      </w:r>
      <w:r w:rsidR="007E0C8B" w:rsidRPr="00123642">
        <w:rPr>
          <w:rFonts w:ascii="Times New Roman" w:hAnsi="Times New Roman" w:cs="Times New Roman"/>
          <w:sz w:val="24"/>
          <w:szCs w:val="24"/>
        </w:rPr>
        <w:t xml:space="preserve">tvarka </w:t>
      </w:r>
      <w:r w:rsidR="00C24538" w:rsidRPr="00316D60">
        <w:rPr>
          <w:rFonts w:ascii="Times New Roman" w:hAnsi="Times New Roman" w:cs="Times New Roman"/>
          <w:sz w:val="24"/>
          <w:szCs w:val="24"/>
        </w:rPr>
        <w:t>(</w:t>
      </w:r>
      <w:hyperlink w:anchor="psl6a" w:history="1">
        <w:r w:rsidR="00316D60" w:rsidRPr="00316D60">
          <w:rPr>
            <w:rStyle w:val="Hyperlink"/>
            <w:rFonts w:ascii="Times New Roman" w:hAnsi="Times New Roman" w:cs="Times New Roman"/>
            <w:sz w:val="24"/>
            <w:szCs w:val="24"/>
          </w:rPr>
          <w:t>žr. Apžvalgos 6 psl.</w:t>
        </w:r>
      </w:hyperlink>
      <w:r w:rsidR="00C24538" w:rsidRPr="00316D60">
        <w:rPr>
          <w:rFonts w:ascii="Times New Roman" w:hAnsi="Times New Roman" w:cs="Times New Roman"/>
          <w:sz w:val="24"/>
          <w:szCs w:val="24"/>
        </w:rPr>
        <w:t>).</w:t>
      </w:r>
    </w:p>
    <w:p w14:paraId="5DF7D161" w14:textId="04BE86BC" w:rsidR="006A5B14" w:rsidRPr="00123642" w:rsidRDefault="00D366F1" w:rsidP="00942C20">
      <w:pPr>
        <w:spacing w:after="0" w:line="240" w:lineRule="auto"/>
        <w:ind w:firstLine="851"/>
        <w:jc w:val="both"/>
        <w:rPr>
          <w:rFonts w:ascii="Times New Roman" w:hAnsi="Times New Roman" w:cs="Times New Roman"/>
          <w:color w:val="FF0000"/>
          <w:sz w:val="24"/>
          <w:szCs w:val="24"/>
        </w:rPr>
      </w:pPr>
      <w:r w:rsidRPr="00123642">
        <w:rPr>
          <w:rFonts w:ascii="Times New Roman" w:hAnsi="Times New Roman" w:cs="Times New Roman"/>
          <w:sz w:val="24"/>
          <w:szCs w:val="24"/>
        </w:rPr>
        <w:t>2.</w:t>
      </w:r>
      <w:r w:rsidR="00942C20" w:rsidRPr="00123642">
        <w:rPr>
          <w:rFonts w:ascii="Times New Roman" w:hAnsi="Times New Roman" w:cs="Times New Roman"/>
          <w:sz w:val="24"/>
          <w:szCs w:val="24"/>
        </w:rPr>
        <w:t>2</w:t>
      </w:r>
      <w:r w:rsidRPr="00123642">
        <w:rPr>
          <w:rFonts w:ascii="Times New Roman" w:hAnsi="Times New Roman" w:cs="Times New Roman"/>
          <w:sz w:val="24"/>
          <w:szCs w:val="24"/>
        </w:rPr>
        <w:t xml:space="preserve">. </w:t>
      </w:r>
      <w:r w:rsidR="00942C20" w:rsidRPr="00123642">
        <w:rPr>
          <w:rFonts w:ascii="Times New Roman" w:hAnsi="Times New Roman" w:cs="Times New Roman"/>
          <w:sz w:val="24"/>
          <w:szCs w:val="24"/>
        </w:rPr>
        <w:t xml:space="preserve">Šio </w:t>
      </w:r>
      <w:r w:rsidR="00D678AE" w:rsidRPr="00123642">
        <w:rPr>
          <w:rFonts w:ascii="Times New Roman" w:eastAsia="Times New Roman" w:hAnsi="Times New Roman" w:cs="Times New Roman"/>
          <w:sz w:val="24"/>
          <w:szCs w:val="24"/>
        </w:rPr>
        <w:t>nusikaltimo</w:t>
      </w:r>
      <w:r w:rsidR="00D678AE" w:rsidRPr="00123642">
        <w:rPr>
          <w:rFonts w:ascii="Times New Roman" w:hAnsi="Times New Roman" w:cs="Times New Roman"/>
          <w:sz w:val="24"/>
          <w:szCs w:val="24"/>
        </w:rPr>
        <w:t xml:space="preserve"> </w:t>
      </w:r>
      <w:r w:rsidR="00942C20" w:rsidRPr="00123642">
        <w:rPr>
          <w:rFonts w:ascii="Times New Roman" w:hAnsi="Times New Roman" w:cs="Times New Roman"/>
          <w:sz w:val="24"/>
          <w:szCs w:val="24"/>
        </w:rPr>
        <w:t xml:space="preserve">dalykas – kreditas, paskola, </w:t>
      </w:r>
      <w:r w:rsidR="0090330A" w:rsidRPr="00123642">
        <w:rPr>
          <w:rFonts w:ascii="Times New Roman" w:hAnsi="Times New Roman" w:cs="Times New Roman"/>
          <w:sz w:val="24"/>
          <w:szCs w:val="24"/>
        </w:rPr>
        <w:t>tikslinė parama, subsidija, dotacija</w:t>
      </w:r>
      <w:r w:rsidR="000A3C44" w:rsidRPr="00123642">
        <w:rPr>
          <w:rFonts w:ascii="Times New Roman" w:hAnsi="Times New Roman" w:cs="Times New Roman"/>
          <w:sz w:val="24"/>
          <w:szCs w:val="24"/>
        </w:rPr>
        <w:t>,</w:t>
      </w:r>
      <w:r w:rsidR="0090330A" w:rsidRPr="00123642">
        <w:rPr>
          <w:rFonts w:ascii="Times New Roman" w:hAnsi="Times New Roman" w:cs="Times New Roman"/>
          <w:sz w:val="24"/>
          <w:szCs w:val="24"/>
        </w:rPr>
        <w:t xml:space="preserve"> </w:t>
      </w:r>
      <w:r w:rsidR="00942C20" w:rsidRPr="00123642">
        <w:rPr>
          <w:rFonts w:ascii="Times New Roman" w:hAnsi="Times New Roman" w:cs="Times New Roman"/>
          <w:sz w:val="24"/>
          <w:szCs w:val="24"/>
        </w:rPr>
        <w:t xml:space="preserve">laidavimo ar banko </w:t>
      </w:r>
      <w:r w:rsidR="00587D07" w:rsidRPr="00123642">
        <w:rPr>
          <w:rFonts w:ascii="Times New Roman" w:hAnsi="Times New Roman" w:cs="Times New Roman"/>
          <w:sz w:val="24"/>
          <w:szCs w:val="24"/>
        </w:rPr>
        <w:t>garanti</w:t>
      </w:r>
      <w:r w:rsidR="00587D07">
        <w:rPr>
          <w:rFonts w:ascii="Times New Roman" w:hAnsi="Times New Roman" w:cs="Times New Roman"/>
          <w:sz w:val="24"/>
          <w:szCs w:val="24"/>
        </w:rPr>
        <w:t>niai</w:t>
      </w:r>
      <w:r w:rsidR="00587D07" w:rsidRPr="00123642">
        <w:rPr>
          <w:rFonts w:ascii="Times New Roman" w:hAnsi="Times New Roman" w:cs="Times New Roman"/>
          <w:sz w:val="24"/>
          <w:szCs w:val="24"/>
        </w:rPr>
        <w:t xml:space="preserve"> </w:t>
      </w:r>
      <w:r w:rsidR="00942C20" w:rsidRPr="00123642">
        <w:rPr>
          <w:rFonts w:ascii="Times New Roman" w:hAnsi="Times New Roman" w:cs="Times New Roman"/>
          <w:sz w:val="24"/>
          <w:szCs w:val="24"/>
        </w:rPr>
        <w:t>raštai, kiti kreditiniai įsipareigojimai</w:t>
      </w:r>
      <w:r w:rsidR="000A3C44" w:rsidRPr="00123642">
        <w:rPr>
          <w:rFonts w:ascii="Times New Roman" w:hAnsi="Times New Roman" w:cs="Times New Roman"/>
          <w:sz w:val="24"/>
          <w:szCs w:val="24"/>
        </w:rPr>
        <w:t xml:space="preserve"> </w:t>
      </w:r>
      <w:r w:rsidR="00C24538" w:rsidRPr="00123642">
        <w:rPr>
          <w:rFonts w:ascii="Times New Roman" w:hAnsi="Times New Roman" w:cs="Times New Roman"/>
          <w:sz w:val="24"/>
          <w:szCs w:val="24"/>
        </w:rPr>
        <w:t>(</w:t>
      </w:r>
      <w:hyperlink w:anchor="psl6a" w:history="1">
        <w:r w:rsidR="00316D60" w:rsidRPr="00316D60">
          <w:rPr>
            <w:rStyle w:val="Hyperlink"/>
            <w:rFonts w:ascii="Times New Roman" w:hAnsi="Times New Roman" w:cs="Times New Roman"/>
            <w:sz w:val="24"/>
            <w:szCs w:val="24"/>
          </w:rPr>
          <w:t>žr. Apžvalgos 6 psl.</w:t>
        </w:r>
      </w:hyperlink>
      <w:r w:rsidR="00C24538" w:rsidRPr="00123642">
        <w:rPr>
          <w:rFonts w:ascii="Times New Roman" w:hAnsi="Times New Roman" w:cs="Times New Roman"/>
          <w:sz w:val="24"/>
          <w:szCs w:val="24"/>
        </w:rPr>
        <w:t>).</w:t>
      </w:r>
      <w:r w:rsidR="00C24538" w:rsidRPr="00123642">
        <w:rPr>
          <w:rFonts w:ascii="Times New Roman" w:hAnsi="Times New Roman" w:cs="Times New Roman"/>
          <w:color w:val="FF0000"/>
          <w:sz w:val="24"/>
          <w:szCs w:val="24"/>
        </w:rPr>
        <w:t xml:space="preserve"> </w:t>
      </w:r>
    </w:p>
    <w:p w14:paraId="715B7EB4" w14:textId="7CE4F0F2" w:rsidR="00EA75CA" w:rsidRPr="00F06757" w:rsidRDefault="0044705F" w:rsidP="0044705F">
      <w:pPr>
        <w:spacing w:after="0" w:line="240" w:lineRule="auto"/>
        <w:ind w:firstLine="851"/>
        <w:jc w:val="both"/>
        <w:rPr>
          <w:rFonts w:ascii="Times New Roman" w:eastAsia="Times New Roman" w:hAnsi="Times New Roman" w:cs="Times New Roman"/>
          <w:sz w:val="24"/>
          <w:lang w:eastAsia="lt-LT"/>
        </w:rPr>
      </w:pPr>
      <w:r w:rsidRPr="003065BE">
        <w:rPr>
          <w:rFonts w:ascii="Times New Roman" w:hAnsi="Times New Roman" w:cs="Times New Roman"/>
          <w:sz w:val="24"/>
          <w:szCs w:val="24"/>
        </w:rPr>
        <w:t xml:space="preserve">2.3. </w:t>
      </w:r>
      <w:r w:rsidRPr="003065BE">
        <w:rPr>
          <w:rFonts w:ascii="Times New Roman" w:eastAsia="Times New Roman" w:hAnsi="Times New Roman" w:cs="Times New Roman"/>
          <w:sz w:val="24"/>
          <w:lang w:eastAsia="lt-LT"/>
        </w:rPr>
        <w:t xml:space="preserve">Apgaulė pagal šį straipsnį panaudojama kredito, paskolos, tikslinės paramos, subsidijos, dotacijos, laidavimo ar banko </w:t>
      </w:r>
      <w:r w:rsidR="00587D07" w:rsidRPr="003065BE">
        <w:rPr>
          <w:rFonts w:ascii="Times New Roman" w:eastAsia="Times New Roman" w:hAnsi="Times New Roman" w:cs="Times New Roman"/>
          <w:sz w:val="24"/>
          <w:lang w:eastAsia="lt-LT"/>
        </w:rPr>
        <w:t>garanti</w:t>
      </w:r>
      <w:r w:rsidR="00587D07">
        <w:rPr>
          <w:rFonts w:ascii="Times New Roman" w:eastAsia="Times New Roman" w:hAnsi="Times New Roman" w:cs="Times New Roman"/>
          <w:sz w:val="24"/>
          <w:lang w:eastAsia="lt-LT"/>
        </w:rPr>
        <w:t>nių</w:t>
      </w:r>
      <w:r w:rsidR="00587D07" w:rsidRPr="003065BE">
        <w:rPr>
          <w:rFonts w:ascii="Times New Roman" w:eastAsia="Times New Roman" w:hAnsi="Times New Roman" w:cs="Times New Roman"/>
          <w:sz w:val="24"/>
          <w:lang w:eastAsia="lt-LT"/>
        </w:rPr>
        <w:t xml:space="preserve"> </w:t>
      </w:r>
      <w:r w:rsidRPr="003065BE">
        <w:rPr>
          <w:rFonts w:ascii="Times New Roman" w:eastAsia="Times New Roman" w:hAnsi="Times New Roman" w:cs="Times New Roman"/>
          <w:sz w:val="24"/>
          <w:lang w:eastAsia="lt-LT"/>
        </w:rPr>
        <w:t>raštų arba kitų kreditinių įsipareigojimų gavimo procese, norint</w:t>
      </w:r>
      <w:r w:rsidRPr="003065BE">
        <w:t xml:space="preserve"> </w:t>
      </w:r>
      <w:r w:rsidRPr="003065BE">
        <w:rPr>
          <w:rFonts w:ascii="Times New Roman" w:eastAsia="Times New Roman" w:hAnsi="Times New Roman" w:cs="Times New Roman"/>
          <w:sz w:val="24"/>
          <w:lang w:eastAsia="lt-LT"/>
        </w:rPr>
        <w:t>išgauti teigiamą davėjo sprendimą</w:t>
      </w:r>
      <w:r w:rsidR="00EA75CA" w:rsidRPr="003065BE">
        <w:rPr>
          <w:rFonts w:ascii="Times New Roman" w:eastAsia="Times New Roman" w:hAnsi="Times New Roman" w:cs="Times New Roman"/>
          <w:sz w:val="24"/>
          <w:lang w:eastAsia="lt-LT"/>
        </w:rPr>
        <w:t xml:space="preserve"> </w:t>
      </w:r>
      <w:r w:rsidR="00EA75CA" w:rsidRPr="00F06757">
        <w:rPr>
          <w:rFonts w:ascii="Times New Roman" w:hAnsi="Times New Roman" w:cs="Times New Roman"/>
          <w:sz w:val="24"/>
          <w:szCs w:val="24"/>
        </w:rPr>
        <w:t>(</w:t>
      </w:r>
      <w:hyperlink w:anchor="psl_10" w:history="1">
        <w:r w:rsidR="00EA75CA" w:rsidRPr="00F06757">
          <w:rPr>
            <w:rStyle w:val="Hyperlink"/>
            <w:rFonts w:ascii="Times New Roman" w:hAnsi="Times New Roman" w:cs="Times New Roman"/>
            <w:sz w:val="24"/>
            <w:szCs w:val="24"/>
          </w:rPr>
          <w:t xml:space="preserve">žr. Apžvalgos </w:t>
        </w:r>
        <w:r w:rsidR="0037135A">
          <w:rPr>
            <w:rStyle w:val="Hyperlink"/>
            <w:rFonts w:ascii="Times New Roman" w:hAnsi="Times New Roman" w:cs="Times New Roman"/>
            <w:sz w:val="24"/>
            <w:szCs w:val="24"/>
          </w:rPr>
          <w:t>7</w:t>
        </w:r>
        <w:r w:rsidR="00EA75CA" w:rsidRPr="00F06757">
          <w:rPr>
            <w:rStyle w:val="Hyperlink"/>
            <w:rFonts w:ascii="Times New Roman" w:hAnsi="Times New Roman" w:cs="Times New Roman"/>
            <w:sz w:val="24"/>
            <w:szCs w:val="24"/>
          </w:rPr>
          <w:t> psl.</w:t>
        </w:r>
      </w:hyperlink>
      <w:r w:rsidR="00EA75CA" w:rsidRPr="00F06757">
        <w:rPr>
          <w:rFonts w:ascii="Times New Roman" w:hAnsi="Times New Roman" w:cs="Times New Roman"/>
          <w:sz w:val="24"/>
          <w:szCs w:val="24"/>
        </w:rPr>
        <w:t>).</w:t>
      </w:r>
    </w:p>
    <w:p w14:paraId="05ADEFF9" w14:textId="45347AC0" w:rsidR="0044705F" w:rsidRPr="00E7133D" w:rsidRDefault="00EA75CA" w:rsidP="0044705F">
      <w:pPr>
        <w:spacing w:after="0" w:line="240" w:lineRule="auto"/>
        <w:ind w:firstLine="851"/>
        <w:jc w:val="both"/>
        <w:rPr>
          <w:rFonts w:ascii="Times New Roman" w:hAnsi="Times New Roman" w:cs="Times New Roman"/>
          <w:color w:val="FF0000"/>
          <w:sz w:val="24"/>
          <w:szCs w:val="24"/>
        </w:rPr>
      </w:pPr>
      <w:r w:rsidRPr="003065BE">
        <w:rPr>
          <w:rFonts w:ascii="Times New Roman" w:eastAsia="Times New Roman" w:hAnsi="Times New Roman" w:cs="Times New Roman"/>
          <w:sz w:val="24"/>
          <w:lang w:eastAsia="lt-LT"/>
        </w:rPr>
        <w:t>2.3.</w:t>
      </w:r>
      <w:r w:rsidR="00A85A2F">
        <w:rPr>
          <w:rFonts w:ascii="Times New Roman" w:eastAsia="Times New Roman" w:hAnsi="Times New Roman" w:cs="Times New Roman"/>
          <w:sz w:val="24"/>
          <w:lang w:eastAsia="lt-LT"/>
        </w:rPr>
        <w:t>1</w:t>
      </w:r>
      <w:r w:rsidRPr="003065BE">
        <w:rPr>
          <w:rFonts w:ascii="Times New Roman" w:eastAsia="Times New Roman" w:hAnsi="Times New Roman" w:cs="Times New Roman"/>
          <w:sz w:val="24"/>
          <w:lang w:eastAsia="lt-LT"/>
        </w:rPr>
        <w:t xml:space="preserve">. </w:t>
      </w:r>
      <w:r w:rsidR="0044705F" w:rsidRPr="003065BE">
        <w:rPr>
          <w:rFonts w:ascii="Times New Roman" w:eastAsia="Times New Roman" w:hAnsi="Times New Roman" w:cs="Times New Roman"/>
          <w:sz w:val="24"/>
          <w:lang w:eastAsia="lt-LT"/>
        </w:rPr>
        <w:t xml:space="preserve">Apgaulė šiuo atveju suprantama kaip sąmoningas kito asmens suklaidinimas pranešant jam melagingas žinias (aktyvioji apgaulė) arba nutylint tikruosius faktus, kai apie juos buvo būtina pranešti (pasyvioji apgaulė). Jos turinį paprastai sudaro kreditinių įsipareigojimų gavėjo teikiami tikrovės neatitinkantys duomenys, taip pat ir dėl jo turtinės ir ekonominės padėties </w:t>
      </w:r>
      <w:r w:rsidR="007B22CC" w:rsidRPr="00F06757">
        <w:rPr>
          <w:rFonts w:ascii="Times New Roman" w:hAnsi="Times New Roman" w:cs="Times New Roman"/>
          <w:sz w:val="24"/>
          <w:szCs w:val="24"/>
        </w:rPr>
        <w:t>(</w:t>
      </w:r>
      <w:hyperlink w:anchor="psl_10" w:history="1">
        <w:r w:rsidR="007B22CC" w:rsidRPr="00F06757">
          <w:rPr>
            <w:rStyle w:val="Hyperlink"/>
            <w:rFonts w:ascii="Times New Roman" w:hAnsi="Times New Roman" w:cs="Times New Roman"/>
            <w:sz w:val="24"/>
            <w:szCs w:val="24"/>
          </w:rPr>
          <w:t xml:space="preserve">žr. Apžvalgos </w:t>
        </w:r>
        <w:r w:rsidR="0037135A">
          <w:rPr>
            <w:rStyle w:val="Hyperlink"/>
            <w:rFonts w:ascii="Times New Roman" w:hAnsi="Times New Roman" w:cs="Times New Roman"/>
            <w:sz w:val="24"/>
            <w:szCs w:val="24"/>
          </w:rPr>
          <w:t>7</w:t>
        </w:r>
        <w:r w:rsidR="007B22CC" w:rsidRPr="00F06757">
          <w:rPr>
            <w:rStyle w:val="Hyperlink"/>
            <w:rFonts w:ascii="Times New Roman" w:hAnsi="Times New Roman" w:cs="Times New Roman"/>
            <w:sz w:val="24"/>
            <w:szCs w:val="24"/>
          </w:rPr>
          <w:t> psl.</w:t>
        </w:r>
      </w:hyperlink>
      <w:r w:rsidR="007B22CC" w:rsidRPr="00F06757">
        <w:rPr>
          <w:rFonts w:ascii="Times New Roman" w:hAnsi="Times New Roman" w:cs="Times New Roman"/>
          <w:sz w:val="24"/>
          <w:szCs w:val="24"/>
        </w:rPr>
        <w:t>).</w:t>
      </w:r>
    </w:p>
    <w:p w14:paraId="1F2E5D67" w14:textId="09391080" w:rsidR="001A2C1C" w:rsidRPr="00E7133D" w:rsidRDefault="001A2C1C" w:rsidP="0044705F">
      <w:pPr>
        <w:spacing w:after="0" w:line="240" w:lineRule="auto"/>
        <w:ind w:firstLine="851"/>
        <w:jc w:val="both"/>
        <w:rPr>
          <w:rFonts w:ascii="Times New Roman" w:hAnsi="Times New Roman" w:cs="Times New Roman"/>
          <w:color w:val="FF0000"/>
          <w:sz w:val="24"/>
          <w:szCs w:val="24"/>
        </w:rPr>
      </w:pPr>
      <w:r w:rsidRPr="003065BE">
        <w:rPr>
          <w:rFonts w:ascii="Times New Roman" w:eastAsia="Times New Roman" w:hAnsi="Times New Roman" w:cs="Times New Roman"/>
          <w:sz w:val="24"/>
          <w:lang w:eastAsia="lt-LT"/>
        </w:rPr>
        <w:t>2.3.</w:t>
      </w:r>
      <w:r w:rsidR="00A85A2F">
        <w:rPr>
          <w:rFonts w:ascii="Times New Roman" w:eastAsia="Times New Roman" w:hAnsi="Times New Roman" w:cs="Times New Roman"/>
          <w:sz w:val="24"/>
          <w:lang w:eastAsia="lt-LT"/>
        </w:rPr>
        <w:t>2</w:t>
      </w:r>
      <w:r w:rsidRPr="003065BE">
        <w:rPr>
          <w:rFonts w:ascii="Times New Roman" w:eastAsia="Times New Roman" w:hAnsi="Times New Roman" w:cs="Times New Roman"/>
          <w:sz w:val="24"/>
          <w:lang w:eastAsia="lt-LT"/>
        </w:rPr>
        <w:t>. Tikrovės neatitinkančių duomenų pateikimas pripažintinas apgaule tik tuo atveju, kai jie turi lemiamą reikšmę suklaidinant kreditorių ar kreditoriaus sprendimui suteikti kreditą, paskolą ir pan.</w:t>
      </w:r>
      <w:r w:rsidR="007C1277" w:rsidRPr="003065BE">
        <w:rPr>
          <w:rFonts w:ascii="Times New Roman" w:eastAsia="Times New Roman" w:hAnsi="Times New Roman" w:cs="Times New Roman"/>
          <w:sz w:val="24"/>
          <w:lang w:eastAsia="lt-LT"/>
        </w:rPr>
        <w:t xml:space="preserve"> </w:t>
      </w:r>
      <w:r w:rsidR="007B22CC" w:rsidRPr="00F06757">
        <w:rPr>
          <w:rFonts w:ascii="Times New Roman" w:hAnsi="Times New Roman" w:cs="Times New Roman"/>
          <w:sz w:val="24"/>
          <w:szCs w:val="24"/>
        </w:rPr>
        <w:t>(</w:t>
      </w:r>
      <w:hyperlink w:anchor="psl8a" w:history="1">
        <w:r w:rsidR="007B22CC" w:rsidRPr="00F06757">
          <w:rPr>
            <w:rStyle w:val="Hyperlink"/>
            <w:rFonts w:ascii="Times New Roman" w:hAnsi="Times New Roman" w:cs="Times New Roman"/>
            <w:sz w:val="24"/>
            <w:szCs w:val="24"/>
          </w:rPr>
          <w:t xml:space="preserve">žr. Apžvalgos </w:t>
        </w:r>
        <w:r w:rsidR="005760DC">
          <w:rPr>
            <w:rStyle w:val="Hyperlink"/>
            <w:rFonts w:ascii="Times New Roman" w:hAnsi="Times New Roman" w:cs="Times New Roman"/>
            <w:sz w:val="24"/>
            <w:szCs w:val="24"/>
          </w:rPr>
          <w:t>8</w:t>
        </w:r>
        <w:r w:rsidR="007B22CC" w:rsidRPr="00F06757">
          <w:rPr>
            <w:rStyle w:val="Hyperlink"/>
            <w:rFonts w:ascii="Times New Roman" w:hAnsi="Times New Roman" w:cs="Times New Roman"/>
            <w:sz w:val="24"/>
            <w:szCs w:val="24"/>
          </w:rPr>
          <w:t> psl.</w:t>
        </w:r>
      </w:hyperlink>
      <w:r w:rsidR="007B22CC" w:rsidRPr="00F06757">
        <w:rPr>
          <w:rFonts w:ascii="Times New Roman" w:hAnsi="Times New Roman" w:cs="Times New Roman"/>
          <w:sz w:val="24"/>
          <w:szCs w:val="24"/>
        </w:rPr>
        <w:t>).</w:t>
      </w:r>
    </w:p>
    <w:p w14:paraId="3A9870AE" w14:textId="1B952C50" w:rsidR="00137B3A" w:rsidRPr="00E7133D" w:rsidRDefault="00FC2E83" w:rsidP="00137B3A">
      <w:pPr>
        <w:autoSpaceDE w:val="0"/>
        <w:autoSpaceDN w:val="0"/>
        <w:adjustRightInd w:val="0"/>
        <w:spacing w:after="0" w:line="240" w:lineRule="auto"/>
        <w:ind w:firstLine="851"/>
        <w:jc w:val="both"/>
        <w:rPr>
          <w:rFonts w:ascii="Times New Roman" w:hAnsi="Times New Roman" w:cs="Times New Roman"/>
          <w:color w:val="FF0000"/>
          <w:sz w:val="24"/>
          <w:szCs w:val="24"/>
        </w:rPr>
      </w:pPr>
      <w:r w:rsidRPr="003065BE">
        <w:rPr>
          <w:rFonts w:ascii="Times New Roman" w:hAnsi="Times New Roman" w:cs="Times New Roman"/>
          <w:sz w:val="24"/>
          <w:szCs w:val="24"/>
        </w:rPr>
        <w:t>2.</w:t>
      </w:r>
      <w:r w:rsidR="001136F1" w:rsidRPr="003065BE">
        <w:rPr>
          <w:rFonts w:ascii="Times New Roman" w:hAnsi="Times New Roman" w:cs="Times New Roman"/>
          <w:sz w:val="24"/>
          <w:szCs w:val="24"/>
        </w:rPr>
        <w:t>3</w:t>
      </w:r>
      <w:r w:rsidRPr="003065BE">
        <w:rPr>
          <w:rFonts w:ascii="Times New Roman" w:hAnsi="Times New Roman" w:cs="Times New Roman"/>
          <w:sz w:val="24"/>
          <w:szCs w:val="24"/>
        </w:rPr>
        <w:t>.</w:t>
      </w:r>
      <w:r w:rsidR="00A85A2F">
        <w:rPr>
          <w:rFonts w:ascii="Times New Roman" w:hAnsi="Times New Roman" w:cs="Times New Roman"/>
          <w:sz w:val="24"/>
          <w:szCs w:val="24"/>
        </w:rPr>
        <w:t>3</w:t>
      </w:r>
      <w:r w:rsidRPr="003065BE">
        <w:rPr>
          <w:rFonts w:ascii="Times New Roman" w:hAnsi="Times New Roman" w:cs="Times New Roman"/>
          <w:sz w:val="24"/>
          <w:szCs w:val="24"/>
        </w:rPr>
        <w:t>.</w:t>
      </w:r>
      <w:r w:rsidR="00137B3A" w:rsidRPr="003065BE">
        <w:rPr>
          <w:rFonts w:ascii="Times New Roman" w:hAnsi="Times New Roman" w:cs="Times New Roman"/>
          <w:sz w:val="24"/>
          <w:szCs w:val="24"/>
        </w:rPr>
        <w:t xml:space="preserve"> </w:t>
      </w:r>
      <w:r w:rsidR="00137B3A" w:rsidRPr="003065BE">
        <w:rPr>
          <w:rFonts w:ascii="Times New Roman" w:eastAsia="Times New Roman" w:hAnsi="Times New Roman" w:cs="Times New Roman"/>
          <w:sz w:val="24"/>
          <w:lang w:eastAsia="lt-LT"/>
        </w:rPr>
        <w:t xml:space="preserve">Apgaulė, kaip šio </w:t>
      </w:r>
      <w:r w:rsidR="00F64CFB" w:rsidRPr="003065BE">
        <w:rPr>
          <w:rFonts w:ascii="Times New Roman" w:eastAsia="Times New Roman" w:hAnsi="Times New Roman" w:cs="Times New Roman"/>
          <w:sz w:val="24"/>
          <w:szCs w:val="24"/>
        </w:rPr>
        <w:t>nusikalt</w:t>
      </w:r>
      <w:r w:rsidR="00F64CFB">
        <w:rPr>
          <w:rFonts w:ascii="Times New Roman" w:eastAsia="Times New Roman" w:hAnsi="Times New Roman" w:cs="Times New Roman"/>
          <w:sz w:val="24"/>
          <w:szCs w:val="24"/>
        </w:rPr>
        <w:t>i</w:t>
      </w:r>
      <w:r w:rsidR="00F64CFB" w:rsidRPr="003065BE">
        <w:rPr>
          <w:rFonts w:ascii="Times New Roman" w:eastAsia="Times New Roman" w:hAnsi="Times New Roman" w:cs="Times New Roman"/>
          <w:sz w:val="24"/>
          <w:szCs w:val="24"/>
        </w:rPr>
        <w:t>mo</w:t>
      </w:r>
      <w:r w:rsidR="00F64CFB" w:rsidRPr="003065BE">
        <w:rPr>
          <w:rFonts w:ascii="Times New Roman" w:eastAsia="Times New Roman" w:hAnsi="Times New Roman" w:cs="Times New Roman"/>
          <w:sz w:val="24"/>
          <w:lang w:eastAsia="lt-LT"/>
        </w:rPr>
        <w:t xml:space="preserve"> </w:t>
      </w:r>
      <w:r w:rsidR="00137B3A" w:rsidRPr="003065BE">
        <w:rPr>
          <w:rFonts w:ascii="Times New Roman" w:eastAsia="Times New Roman" w:hAnsi="Times New Roman" w:cs="Times New Roman"/>
          <w:sz w:val="24"/>
          <w:lang w:eastAsia="lt-LT"/>
        </w:rPr>
        <w:t>padarymo būdas, yra įtraukta į kreditinio sukčiavimo sudėtį, todėl</w:t>
      </w:r>
      <w:r w:rsidR="00C2194F">
        <w:rPr>
          <w:rFonts w:ascii="Times New Roman" w:eastAsia="Times New Roman" w:hAnsi="Times New Roman" w:cs="Times New Roman"/>
          <w:sz w:val="24"/>
          <w:lang w:eastAsia="lt-LT"/>
        </w:rPr>
        <w:t>,</w:t>
      </w:r>
      <w:r w:rsidR="00137B3A" w:rsidRPr="003065BE">
        <w:rPr>
          <w:rFonts w:ascii="Times New Roman" w:eastAsia="Times New Roman" w:hAnsi="Times New Roman" w:cs="Times New Roman"/>
          <w:sz w:val="24"/>
          <w:lang w:eastAsia="lt-LT"/>
        </w:rPr>
        <w:t xml:space="preserve"> kvalifikuojant asmens veiką pagal BK</w:t>
      </w:r>
      <w:r w:rsidR="007C62A8">
        <w:rPr>
          <w:rFonts w:ascii="Times New Roman" w:eastAsia="Times New Roman" w:hAnsi="Times New Roman" w:cs="Times New Roman"/>
          <w:sz w:val="24"/>
          <w:lang w:eastAsia="lt-LT"/>
        </w:rPr>
        <w:t> </w:t>
      </w:r>
      <w:r w:rsidR="00137B3A" w:rsidRPr="003065BE">
        <w:rPr>
          <w:rFonts w:ascii="Times New Roman" w:eastAsia="Times New Roman" w:hAnsi="Times New Roman" w:cs="Times New Roman"/>
          <w:sz w:val="24"/>
          <w:lang w:eastAsia="lt-LT"/>
        </w:rPr>
        <w:t>207</w:t>
      </w:r>
      <w:r w:rsidR="007C62A8">
        <w:rPr>
          <w:rFonts w:ascii="Times New Roman" w:eastAsia="Times New Roman" w:hAnsi="Times New Roman" w:cs="Times New Roman"/>
          <w:sz w:val="24"/>
          <w:lang w:eastAsia="lt-LT"/>
        </w:rPr>
        <w:t> </w:t>
      </w:r>
      <w:r w:rsidR="00137B3A" w:rsidRPr="003065BE">
        <w:rPr>
          <w:rFonts w:ascii="Times New Roman" w:eastAsia="Times New Roman" w:hAnsi="Times New Roman" w:cs="Times New Roman"/>
          <w:sz w:val="24"/>
          <w:lang w:eastAsia="lt-LT"/>
        </w:rPr>
        <w:t>straipsnį</w:t>
      </w:r>
      <w:r w:rsidR="00C2194F">
        <w:rPr>
          <w:rFonts w:ascii="Times New Roman" w:eastAsia="Times New Roman" w:hAnsi="Times New Roman" w:cs="Times New Roman"/>
          <w:sz w:val="24"/>
          <w:lang w:eastAsia="lt-LT"/>
        </w:rPr>
        <w:t>,</w:t>
      </w:r>
      <w:r w:rsidR="00137B3A" w:rsidRPr="003065BE">
        <w:rPr>
          <w:rFonts w:ascii="Times New Roman" w:eastAsia="Times New Roman" w:hAnsi="Times New Roman" w:cs="Times New Roman"/>
          <w:sz w:val="24"/>
          <w:lang w:eastAsia="lt-LT"/>
        </w:rPr>
        <w:t xml:space="preserve"> turi būti nustatoma visais atvejais </w:t>
      </w:r>
      <w:r w:rsidR="007B22CC" w:rsidRPr="00F06757">
        <w:rPr>
          <w:rFonts w:ascii="Times New Roman" w:hAnsi="Times New Roman" w:cs="Times New Roman"/>
          <w:sz w:val="24"/>
          <w:szCs w:val="24"/>
        </w:rPr>
        <w:t>(</w:t>
      </w:r>
      <w:hyperlink w:anchor="psl_10" w:history="1">
        <w:r w:rsidR="007B22CC" w:rsidRPr="00F06757">
          <w:rPr>
            <w:rStyle w:val="Hyperlink"/>
            <w:rFonts w:ascii="Times New Roman" w:hAnsi="Times New Roman" w:cs="Times New Roman"/>
            <w:sz w:val="24"/>
            <w:szCs w:val="24"/>
          </w:rPr>
          <w:t xml:space="preserve">žr. Apžvalgos </w:t>
        </w:r>
        <w:r w:rsidR="00646428">
          <w:rPr>
            <w:rStyle w:val="Hyperlink"/>
            <w:rFonts w:ascii="Times New Roman" w:hAnsi="Times New Roman" w:cs="Times New Roman"/>
            <w:sz w:val="24"/>
            <w:szCs w:val="24"/>
          </w:rPr>
          <w:t>7</w:t>
        </w:r>
        <w:r w:rsidR="007B22CC" w:rsidRPr="00F06757">
          <w:rPr>
            <w:rStyle w:val="Hyperlink"/>
            <w:rFonts w:ascii="Times New Roman" w:hAnsi="Times New Roman" w:cs="Times New Roman"/>
            <w:sz w:val="24"/>
            <w:szCs w:val="24"/>
          </w:rPr>
          <w:t> psl.</w:t>
        </w:r>
      </w:hyperlink>
      <w:r w:rsidR="007B22CC" w:rsidRPr="00F06757">
        <w:rPr>
          <w:rFonts w:ascii="Times New Roman" w:hAnsi="Times New Roman" w:cs="Times New Roman"/>
          <w:sz w:val="24"/>
          <w:szCs w:val="24"/>
        </w:rPr>
        <w:t>).</w:t>
      </w:r>
    </w:p>
    <w:p w14:paraId="4B1C778E" w14:textId="14D3683A" w:rsidR="006A5B14" w:rsidRPr="002F1159" w:rsidRDefault="00137B3A" w:rsidP="002F1159">
      <w:pPr>
        <w:spacing w:after="0" w:line="240" w:lineRule="auto"/>
        <w:ind w:firstLine="851"/>
        <w:jc w:val="both"/>
        <w:rPr>
          <w:rFonts w:ascii="Times New Roman" w:eastAsia="Times New Roman" w:hAnsi="Times New Roman" w:cs="Times New Roman"/>
          <w:sz w:val="24"/>
          <w:lang w:eastAsia="lt-LT"/>
        </w:rPr>
      </w:pPr>
      <w:r w:rsidRPr="00BD327D">
        <w:rPr>
          <w:rFonts w:ascii="Times New Roman" w:eastAsia="Times New Roman" w:hAnsi="Times New Roman" w:cs="Times New Roman"/>
          <w:sz w:val="24"/>
          <w:lang w:eastAsia="lt-LT"/>
        </w:rPr>
        <w:t>2.3.</w:t>
      </w:r>
      <w:r w:rsidR="00A85A2F" w:rsidRPr="00BD327D">
        <w:rPr>
          <w:rFonts w:ascii="Times New Roman" w:eastAsia="Times New Roman" w:hAnsi="Times New Roman" w:cs="Times New Roman"/>
          <w:sz w:val="24"/>
          <w:lang w:eastAsia="lt-LT"/>
        </w:rPr>
        <w:t>4</w:t>
      </w:r>
      <w:r w:rsidRPr="00BD327D">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 xml:space="preserve"> </w:t>
      </w:r>
      <w:r w:rsidR="00CE0798" w:rsidRPr="003065BE">
        <w:rPr>
          <w:rFonts w:ascii="Times New Roman" w:eastAsia="Times New Roman" w:hAnsi="Times New Roman" w:cs="Times New Roman"/>
          <w:sz w:val="24"/>
          <w:lang w:eastAsia="lt-LT"/>
        </w:rPr>
        <w:t xml:space="preserve">Jeigu asmuo apgaule gauna </w:t>
      </w:r>
      <w:r w:rsidR="002F1159" w:rsidRPr="002F1159">
        <w:rPr>
          <w:rFonts w:ascii="Times New Roman" w:eastAsia="Times New Roman" w:hAnsi="Times New Roman" w:cs="Times New Roman"/>
          <w:sz w:val="24"/>
          <w:lang w:eastAsia="lt-LT"/>
        </w:rPr>
        <w:t xml:space="preserve">kreditą, paskolą, tikslinę paramą, subsidiją, dotaciją, laidavimo ar banko </w:t>
      </w:r>
      <w:r w:rsidR="00587D07" w:rsidRPr="002F1159">
        <w:rPr>
          <w:rFonts w:ascii="Times New Roman" w:eastAsia="Times New Roman" w:hAnsi="Times New Roman" w:cs="Times New Roman"/>
          <w:sz w:val="24"/>
          <w:lang w:eastAsia="lt-LT"/>
        </w:rPr>
        <w:t>garanti</w:t>
      </w:r>
      <w:r w:rsidR="00587D07">
        <w:rPr>
          <w:rFonts w:ascii="Times New Roman" w:eastAsia="Times New Roman" w:hAnsi="Times New Roman" w:cs="Times New Roman"/>
          <w:sz w:val="24"/>
          <w:lang w:eastAsia="lt-LT"/>
        </w:rPr>
        <w:t>nius</w:t>
      </w:r>
      <w:r w:rsidR="00587D07" w:rsidRPr="002F1159">
        <w:rPr>
          <w:rFonts w:ascii="Times New Roman" w:eastAsia="Times New Roman" w:hAnsi="Times New Roman" w:cs="Times New Roman"/>
          <w:sz w:val="24"/>
          <w:lang w:eastAsia="lt-LT"/>
        </w:rPr>
        <w:t xml:space="preserve"> </w:t>
      </w:r>
      <w:r w:rsidR="002F1159" w:rsidRPr="002F1159">
        <w:rPr>
          <w:rFonts w:ascii="Times New Roman" w:eastAsia="Times New Roman" w:hAnsi="Times New Roman" w:cs="Times New Roman"/>
          <w:sz w:val="24"/>
          <w:lang w:eastAsia="lt-LT"/>
        </w:rPr>
        <w:t>raštus arba kitus kreditinius įsipareigojimus</w:t>
      </w:r>
      <w:r w:rsidR="00CE0798" w:rsidRPr="003065BE">
        <w:rPr>
          <w:rFonts w:ascii="Times New Roman" w:eastAsia="Times New Roman" w:hAnsi="Times New Roman" w:cs="Times New Roman"/>
          <w:sz w:val="24"/>
          <w:lang w:eastAsia="lt-LT"/>
        </w:rPr>
        <w:t xml:space="preserve">, </w:t>
      </w:r>
      <w:r w:rsidR="00141E1C">
        <w:rPr>
          <w:rFonts w:ascii="Times New Roman" w:eastAsia="Times New Roman" w:hAnsi="Times New Roman" w:cs="Times New Roman"/>
          <w:sz w:val="24"/>
          <w:lang w:eastAsia="lt-LT"/>
        </w:rPr>
        <w:t>nors ir</w:t>
      </w:r>
      <w:r w:rsidR="00CE0798" w:rsidRPr="003065BE">
        <w:rPr>
          <w:rFonts w:ascii="Times New Roman" w:eastAsia="Times New Roman" w:hAnsi="Times New Roman" w:cs="Times New Roman"/>
          <w:sz w:val="24"/>
          <w:lang w:eastAsia="lt-LT"/>
        </w:rPr>
        <w:t xml:space="preserve"> realiai prisiima</w:t>
      </w:r>
      <w:r w:rsidR="00F9487A">
        <w:rPr>
          <w:rFonts w:ascii="Times New Roman" w:eastAsia="Times New Roman" w:hAnsi="Times New Roman" w:cs="Times New Roman"/>
          <w:sz w:val="24"/>
          <w:lang w:eastAsia="lt-LT"/>
        </w:rPr>
        <w:t xml:space="preserve"> </w:t>
      </w:r>
      <w:r w:rsidR="00CE0798" w:rsidRPr="003065BE">
        <w:rPr>
          <w:rFonts w:ascii="Times New Roman" w:eastAsia="Times New Roman" w:hAnsi="Times New Roman" w:cs="Times New Roman"/>
          <w:sz w:val="24"/>
          <w:lang w:eastAsia="lt-LT"/>
        </w:rPr>
        <w:t xml:space="preserve">sutartyje </w:t>
      </w:r>
      <w:r w:rsidR="00C2194F" w:rsidRPr="003065BE">
        <w:rPr>
          <w:rFonts w:ascii="Times New Roman" w:eastAsia="Times New Roman" w:hAnsi="Times New Roman" w:cs="Times New Roman"/>
          <w:sz w:val="24"/>
          <w:lang w:eastAsia="lt-LT"/>
        </w:rPr>
        <w:t>nu</w:t>
      </w:r>
      <w:r w:rsidR="00C2194F">
        <w:rPr>
          <w:rFonts w:ascii="Times New Roman" w:eastAsia="Times New Roman" w:hAnsi="Times New Roman" w:cs="Times New Roman"/>
          <w:sz w:val="24"/>
          <w:lang w:eastAsia="lt-LT"/>
        </w:rPr>
        <w:t>st</w:t>
      </w:r>
      <w:r w:rsidR="00C2194F" w:rsidRPr="003065BE">
        <w:rPr>
          <w:rFonts w:ascii="Times New Roman" w:eastAsia="Times New Roman" w:hAnsi="Times New Roman" w:cs="Times New Roman"/>
          <w:sz w:val="24"/>
          <w:lang w:eastAsia="lt-LT"/>
        </w:rPr>
        <w:t xml:space="preserve">atytus </w:t>
      </w:r>
      <w:r w:rsidR="00CE0798" w:rsidRPr="003065BE">
        <w:rPr>
          <w:rFonts w:ascii="Times New Roman" w:eastAsia="Times New Roman" w:hAnsi="Times New Roman" w:cs="Times New Roman"/>
          <w:sz w:val="24"/>
          <w:lang w:eastAsia="lt-LT"/>
        </w:rPr>
        <w:t>įsipareigojimus (pvz., vykdo nu</w:t>
      </w:r>
      <w:r w:rsidR="00C2194F">
        <w:rPr>
          <w:rFonts w:ascii="Times New Roman" w:eastAsia="Times New Roman" w:hAnsi="Times New Roman" w:cs="Times New Roman"/>
          <w:sz w:val="24"/>
          <w:lang w:eastAsia="lt-LT"/>
        </w:rPr>
        <w:t>st</w:t>
      </w:r>
      <w:r w:rsidR="00CE0798" w:rsidRPr="003065BE">
        <w:rPr>
          <w:rFonts w:ascii="Times New Roman" w:eastAsia="Times New Roman" w:hAnsi="Times New Roman" w:cs="Times New Roman"/>
          <w:sz w:val="24"/>
          <w:lang w:eastAsia="lt-LT"/>
        </w:rPr>
        <w:t>atytus darbus, atsiskaito su rangovais), jo veika kvalifikuotina kaip kreditinis sukčiavimas pagal BK</w:t>
      </w:r>
      <w:r w:rsidR="007C62A8">
        <w:rPr>
          <w:rFonts w:ascii="Times New Roman" w:eastAsia="Times New Roman" w:hAnsi="Times New Roman" w:cs="Times New Roman"/>
          <w:sz w:val="24"/>
          <w:lang w:eastAsia="lt-LT"/>
        </w:rPr>
        <w:t> </w:t>
      </w:r>
      <w:r w:rsidR="00CE0798" w:rsidRPr="003065BE">
        <w:rPr>
          <w:rFonts w:ascii="Times New Roman" w:eastAsia="Times New Roman" w:hAnsi="Times New Roman" w:cs="Times New Roman"/>
          <w:sz w:val="24"/>
          <w:lang w:eastAsia="lt-LT"/>
        </w:rPr>
        <w:t>207</w:t>
      </w:r>
      <w:r w:rsidR="007C62A8">
        <w:rPr>
          <w:rFonts w:ascii="Times New Roman" w:eastAsia="Times New Roman" w:hAnsi="Times New Roman" w:cs="Times New Roman"/>
          <w:sz w:val="24"/>
          <w:lang w:eastAsia="lt-LT"/>
        </w:rPr>
        <w:t> </w:t>
      </w:r>
      <w:r w:rsidR="00CE0798" w:rsidRPr="003065BE">
        <w:rPr>
          <w:rFonts w:ascii="Times New Roman" w:eastAsia="Times New Roman" w:hAnsi="Times New Roman" w:cs="Times New Roman"/>
          <w:sz w:val="24"/>
          <w:lang w:eastAsia="lt-LT"/>
        </w:rPr>
        <w:t>straipsn</w:t>
      </w:r>
      <w:r w:rsidR="00C20B8E">
        <w:rPr>
          <w:rFonts w:ascii="Times New Roman" w:eastAsia="Times New Roman" w:hAnsi="Times New Roman" w:cs="Times New Roman"/>
          <w:sz w:val="24"/>
          <w:lang w:eastAsia="lt-LT"/>
        </w:rPr>
        <w:t>io 1</w:t>
      </w:r>
      <w:r w:rsidR="007C62A8">
        <w:rPr>
          <w:rFonts w:ascii="Times New Roman" w:eastAsia="Times New Roman" w:hAnsi="Times New Roman" w:cs="Times New Roman"/>
          <w:sz w:val="24"/>
          <w:lang w:eastAsia="lt-LT"/>
        </w:rPr>
        <w:t> </w:t>
      </w:r>
      <w:r w:rsidR="00C20B8E">
        <w:rPr>
          <w:rFonts w:ascii="Times New Roman" w:eastAsia="Times New Roman" w:hAnsi="Times New Roman" w:cs="Times New Roman"/>
          <w:sz w:val="24"/>
          <w:lang w:eastAsia="lt-LT"/>
        </w:rPr>
        <w:t>dal</w:t>
      </w:r>
      <w:r w:rsidR="00CE0798" w:rsidRPr="003065BE">
        <w:rPr>
          <w:rFonts w:ascii="Times New Roman" w:eastAsia="Times New Roman" w:hAnsi="Times New Roman" w:cs="Times New Roman"/>
          <w:sz w:val="24"/>
          <w:lang w:eastAsia="lt-LT"/>
        </w:rPr>
        <w:t>į</w:t>
      </w:r>
      <w:r w:rsidR="00CE0798" w:rsidRPr="003065BE">
        <w:rPr>
          <w:rFonts w:ascii="Times New Roman" w:hAnsi="Times New Roman" w:cs="Times New Roman"/>
          <w:color w:val="FF0000"/>
          <w:sz w:val="24"/>
          <w:szCs w:val="24"/>
        </w:rPr>
        <w:t xml:space="preserve"> </w:t>
      </w:r>
      <w:r w:rsidR="007B22CC" w:rsidRPr="00F06757">
        <w:rPr>
          <w:rFonts w:ascii="Times New Roman" w:hAnsi="Times New Roman" w:cs="Times New Roman"/>
          <w:sz w:val="24"/>
          <w:szCs w:val="24"/>
        </w:rPr>
        <w:t>(</w:t>
      </w:r>
      <w:hyperlink w:anchor="psl_10" w:history="1">
        <w:r w:rsidR="007B22CC" w:rsidRPr="00F06757">
          <w:rPr>
            <w:rStyle w:val="Hyperlink"/>
            <w:rFonts w:ascii="Times New Roman" w:hAnsi="Times New Roman" w:cs="Times New Roman"/>
            <w:sz w:val="24"/>
            <w:szCs w:val="24"/>
          </w:rPr>
          <w:t xml:space="preserve">žr. Apžvalgos </w:t>
        </w:r>
        <w:r w:rsidR="00D86B28">
          <w:rPr>
            <w:rStyle w:val="Hyperlink"/>
            <w:rFonts w:ascii="Times New Roman" w:hAnsi="Times New Roman" w:cs="Times New Roman"/>
            <w:sz w:val="24"/>
            <w:szCs w:val="24"/>
          </w:rPr>
          <w:t>7</w:t>
        </w:r>
        <w:r w:rsidR="007B22CC" w:rsidRPr="00F06757">
          <w:rPr>
            <w:rStyle w:val="Hyperlink"/>
            <w:rFonts w:ascii="Times New Roman" w:hAnsi="Times New Roman" w:cs="Times New Roman"/>
            <w:sz w:val="24"/>
            <w:szCs w:val="24"/>
          </w:rPr>
          <w:t> psl.</w:t>
        </w:r>
      </w:hyperlink>
      <w:r w:rsidR="007B22CC" w:rsidRPr="00F06757">
        <w:rPr>
          <w:rFonts w:ascii="Times New Roman" w:hAnsi="Times New Roman" w:cs="Times New Roman"/>
          <w:sz w:val="24"/>
          <w:szCs w:val="24"/>
        </w:rPr>
        <w:t>).</w:t>
      </w:r>
    </w:p>
    <w:p w14:paraId="15BEE0A0" w14:textId="3631B368" w:rsidR="00A65B0F" w:rsidRPr="006D0702" w:rsidRDefault="00E458E6" w:rsidP="00A65B0F">
      <w:pPr>
        <w:spacing w:after="0" w:line="240" w:lineRule="auto"/>
        <w:ind w:firstLine="851"/>
        <w:jc w:val="both"/>
        <w:rPr>
          <w:rFonts w:ascii="Times New Roman" w:hAnsi="Times New Roman" w:cs="Times New Roman"/>
          <w:sz w:val="24"/>
          <w:szCs w:val="24"/>
        </w:rPr>
      </w:pPr>
      <w:r w:rsidRPr="006D0702">
        <w:rPr>
          <w:rFonts w:ascii="Times New Roman" w:hAnsi="Times New Roman" w:cs="Times New Roman"/>
          <w:sz w:val="24"/>
          <w:szCs w:val="24"/>
        </w:rPr>
        <w:t>2.</w:t>
      </w:r>
      <w:r w:rsidR="009D3966" w:rsidRPr="006D0702">
        <w:rPr>
          <w:rFonts w:ascii="Times New Roman" w:hAnsi="Times New Roman" w:cs="Times New Roman"/>
          <w:sz w:val="24"/>
          <w:szCs w:val="24"/>
        </w:rPr>
        <w:t>4</w:t>
      </w:r>
      <w:r w:rsidRPr="006D0702">
        <w:rPr>
          <w:rFonts w:ascii="Times New Roman" w:hAnsi="Times New Roman" w:cs="Times New Roman"/>
          <w:sz w:val="24"/>
          <w:szCs w:val="24"/>
        </w:rPr>
        <w:t>.</w:t>
      </w:r>
      <w:r w:rsidR="00444001" w:rsidRPr="006D0702">
        <w:rPr>
          <w:rFonts w:ascii="Times New Roman" w:hAnsi="Times New Roman" w:cs="Times New Roman"/>
          <w:sz w:val="24"/>
          <w:szCs w:val="24"/>
        </w:rPr>
        <w:t xml:space="preserve"> </w:t>
      </w:r>
      <w:r w:rsidR="0033295D" w:rsidRPr="006D0702">
        <w:rPr>
          <w:rFonts w:ascii="Times New Roman" w:eastAsia="Times New Roman" w:hAnsi="Times New Roman" w:cs="Times New Roman"/>
          <w:sz w:val="24"/>
          <w:szCs w:val="24"/>
          <w:lang w:eastAsia="lt-LT"/>
        </w:rPr>
        <w:t>BK 207</w:t>
      </w:r>
      <w:r w:rsidR="007C62A8">
        <w:rPr>
          <w:rFonts w:ascii="Times New Roman" w:eastAsia="Times New Roman" w:hAnsi="Times New Roman" w:cs="Times New Roman"/>
          <w:sz w:val="24"/>
          <w:szCs w:val="24"/>
          <w:lang w:eastAsia="lt-LT"/>
        </w:rPr>
        <w:t> </w:t>
      </w:r>
      <w:r w:rsidR="0033295D" w:rsidRPr="006D0702">
        <w:rPr>
          <w:rFonts w:ascii="Times New Roman" w:eastAsia="Times New Roman" w:hAnsi="Times New Roman" w:cs="Times New Roman"/>
          <w:sz w:val="24"/>
          <w:szCs w:val="24"/>
          <w:lang w:eastAsia="lt-LT"/>
        </w:rPr>
        <w:t>straipsnio 1</w:t>
      </w:r>
      <w:r w:rsidR="007C62A8">
        <w:rPr>
          <w:rFonts w:ascii="Times New Roman" w:eastAsia="Times New Roman" w:hAnsi="Times New Roman" w:cs="Times New Roman"/>
          <w:sz w:val="24"/>
          <w:szCs w:val="24"/>
          <w:lang w:eastAsia="lt-LT"/>
        </w:rPr>
        <w:t> </w:t>
      </w:r>
      <w:r w:rsidR="0033295D" w:rsidRPr="006D0702">
        <w:rPr>
          <w:rFonts w:ascii="Times New Roman" w:eastAsia="Times New Roman" w:hAnsi="Times New Roman" w:cs="Times New Roman"/>
          <w:sz w:val="24"/>
          <w:szCs w:val="24"/>
          <w:lang w:eastAsia="lt-LT"/>
        </w:rPr>
        <w:t xml:space="preserve">dalyje nurodyto </w:t>
      </w:r>
      <w:r w:rsidR="0033295D" w:rsidRPr="006D0702">
        <w:rPr>
          <w:rFonts w:ascii="Times New Roman" w:eastAsia="Times New Roman" w:hAnsi="Times New Roman" w:cs="Times New Roman"/>
          <w:sz w:val="24"/>
          <w:szCs w:val="24"/>
        </w:rPr>
        <w:t>nusikaltimo</w:t>
      </w:r>
      <w:r w:rsidR="0033295D" w:rsidRPr="006D0702">
        <w:rPr>
          <w:rFonts w:ascii="Times New Roman" w:eastAsia="Times New Roman" w:hAnsi="Times New Roman" w:cs="Times New Roman"/>
          <w:sz w:val="24"/>
          <w:szCs w:val="24"/>
          <w:lang w:eastAsia="lt-LT"/>
        </w:rPr>
        <w:t xml:space="preserve"> sudėtis yra formalioji</w:t>
      </w:r>
      <w:r w:rsidR="00992D00">
        <w:rPr>
          <w:rFonts w:ascii="Times New Roman" w:eastAsia="Times New Roman" w:hAnsi="Times New Roman" w:cs="Times New Roman"/>
          <w:sz w:val="24"/>
          <w:szCs w:val="24"/>
          <w:lang w:eastAsia="lt-LT"/>
        </w:rPr>
        <w:t> </w:t>
      </w:r>
      <w:r w:rsidR="0033295D" w:rsidRPr="006D0702">
        <w:rPr>
          <w:rFonts w:ascii="Times New Roman" w:eastAsia="Times New Roman" w:hAnsi="Times New Roman" w:cs="Times New Roman"/>
          <w:sz w:val="24"/>
          <w:szCs w:val="24"/>
          <w:lang w:eastAsia="lt-LT"/>
        </w:rPr>
        <w:t xml:space="preserve">– baudžiamąją atsakomybę užtraukia pats neteisėtas kredito, paskolos ir pan. gavimo apgaule faktas nepriklausomai nuo </w:t>
      </w:r>
      <w:r w:rsidR="0033295D" w:rsidRPr="006D0702">
        <w:rPr>
          <w:rFonts w:ascii="Times New Roman" w:eastAsia="Times New Roman" w:hAnsi="Times New Roman" w:cs="Times New Roman"/>
          <w:sz w:val="24"/>
          <w:szCs w:val="24"/>
          <w:lang w:eastAsia="lt-LT"/>
        </w:rPr>
        <w:lastRenderedPageBreak/>
        <w:t>jo panaudojimo</w:t>
      </w:r>
      <w:r w:rsidR="0033295D" w:rsidRPr="006D0702">
        <w:rPr>
          <w:rFonts w:ascii="Times New Roman" w:hAnsi="Times New Roman" w:cs="Times New Roman"/>
          <w:color w:val="FF0000"/>
          <w:sz w:val="24"/>
          <w:szCs w:val="24"/>
        </w:rPr>
        <w:t xml:space="preserve"> </w:t>
      </w:r>
      <w:r w:rsidR="0033295D" w:rsidRPr="006D0702">
        <w:rPr>
          <w:rFonts w:ascii="Times New Roman" w:hAnsi="Times New Roman" w:cs="Times New Roman"/>
          <w:sz w:val="24"/>
          <w:szCs w:val="24"/>
        </w:rPr>
        <w:t>(</w:t>
      </w:r>
      <w:hyperlink w:anchor="psl_12" w:history="1">
        <w:r w:rsidR="001664EA" w:rsidRPr="006D0702">
          <w:rPr>
            <w:rStyle w:val="Hyperlink"/>
            <w:rFonts w:ascii="Times New Roman" w:hAnsi="Times New Roman" w:cs="Times New Roman"/>
            <w:sz w:val="24"/>
            <w:szCs w:val="24"/>
          </w:rPr>
          <w:t>žr. Apžvalgos 9 psl.</w:t>
        </w:r>
      </w:hyperlink>
      <w:r w:rsidR="0033295D" w:rsidRPr="006D0702">
        <w:rPr>
          <w:rFonts w:ascii="Times New Roman" w:hAnsi="Times New Roman" w:cs="Times New Roman"/>
          <w:sz w:val="24"/>
          <w:szCs w:val="24"/>
        </w:rPr>
        <w:t xml:space="preserve">). </w:t>
      </w:r>
      <w:r w:rsidR="00023CFA" w:rsidRPr="006D0702">
        <w:rPr>
          <w:rFonts w:ascii="Times New Roman" w:eastAsia="Times New Roman" w:hAnsi="Times New Roman" w:cs="Times New Roman"/>
          <w:sz w:val="24"/>
          <w:lang w:eastAsia="lt-LT"/>
        </w:rPr>
        <w:t>Nusikal</w:t>
      </w:r>
      <w:r w:rsidR="00F92B81" w:rsidRPr="006D0702">
        <w:rPr>
          <w:rFonts w:ascii="Times New Roman" w:eastAsia="Times New Roman" w:hAnsi="Times New Roman" w:cs="Times New Roman"/>
          <w:sz w:val="24"/>
          <w:lang w:eastAsia="lt-LT"/>
        </w:rPr>
        <w:t>timo</w:t>
      </w:r>
      <w:r w:rsidR="00023CFA" w:rsidRPr="006D0702">
        <w:rPr>
          <w:rFonts w:ascii="Times New Roman" w:eastAsia="Times New Roman" w:hAnsi="Times New Roman" w:cs="Times New Roman"/>
          <w:sz w:val="24"/>
          <w:lang w:eastAsia="lt-LT"/>
        </w:rPr>
        <w:t xml:space="preserve"> kvalifikavimui pagal BK</w:t>
      </w:r>
      <w:r w:rsidR="007C62A8">
        <w:rPr>
          <w:rFonts w:ascii="Times New Roman" w:eastAsia="Times New Roman" w:hAnsi="Times New Roman" w:cs="Times New Roman"/>
          <w:sz w:val="24"/>
          <w:lang w:eastAsia="lt-LT"/>
        </w:rPr>
        <w:t> </w:t>
      </w:r>
      <w:r w:rsidR="00023CFA" w:rsidRPr="006D0702">
        <w:rPr>
          <w:rFonts w:ascii="Times New Roman" w:eastAsia="Times New Roman" w:hAnsi="Times New Roman" w:cs="Times New Roman"/>
          <w:sz w:val="24"/>
          <w:lang w:eastAsia="lt-LT"/>
        </w:rPr>
        <w:t>207</w:t>
      </w:r>
      <w:r w:rsidR="007C62A8">
        <w:rPr>
          <w:rFonts w:ascii="Times New Roman" w:eastAsia="Times New Roman" w:hAnsi="Times New Roman" w:cs="Times New Roman"/>
          <w:sz w:val="24"/>
          <w:lang w:eastAsia="lt-LT"/>
        </w:rPr>
        <w:t> </w:t>
      </w:r>
      <w:r w:rsidR="00023CFA" w:rsidRPr="006D0702">
        <w:rPr>
          <w:rFonts w:ascii="Times New Roman" w:eastAsia="Times New Roman" w:hAnsi="Times New Roman" w:cs="Times New Roman"/>
          <w:sz w:val="24"/>
          <w:lang w:eastAsia="lt-LT"/>
        </w:rPr>
        <w:t>straipsn</w:t>
      </w:r>
      <w:r w:rsidR="00BC19E1" w:rsidRPr="006D0702">
        <w:rPr>
          <w:rFonts w:ascii="Times New Roman" w:eastAsia="Times New Roman" w:hAnsi="Times New Roman" w:cs="Times New Roman"/>
          <w:sz w:val="24"/>
          <w:lang w:eastAsia="lt-LT"/>
        </w:rPr>
        <w:t>io 1</w:t>
      </w:r>
      <w:r w:rsidR="007C62A8">
        <w:rPr>
          <w:rFonts w:ascii="Times New Roman" w:eastAsia="Times New Roman" w:hAnsi="Times New Roman" w:cs="Times New Roman"/>
          <w:sz w:val="24"/>
          <w:lang w:eastAsia="lt-LT"/>
        </w:rPr>
        <w:t> </w:t>
      </w:r>
      <w:r w:rsidR="00BC19E1" w:rsidRPr="006D0702">
        <w:rPr>
          <w:rFonts w:ascii="Times New Roman" w:eastAsia="Times New Roman" w:hAnsi="Times New Roman" w:cs="Times New Roman"/>
          <w:sz w:val="24"/>
          <w:lang w:eastAsia="lt-LT"/>
        </w:rPr>
        <w:t>dal</w:t>
      </w:r>
      <w:r w:rsidR="00023CFA" w:rsidRPr="006D0702">
        <w:rPr>
          <w:rFonts w:ascii="Times New Roman" w:eastAsia="Times New Roman" w:hAnsi="Times New Roman" w:cs="Times New Roman"/>
          <w:sz w:val="24"/>
          <w:lang w:eastAsia="lt-LT"/>
        </w:rPr>
        <w:t>į neturi reikšmės tai, ar skolininkas nustatytu laiku grąžino kreditą</w:t>
      </w:r>
      <w:r w:rsidR="00002563" w:rsidRPr="006D0702">
        <w:rPr>
          <w:rFonts w:ascii="Times New Roman" w:eastAsia="Times New Roman" w:hAnsi="Times New Roman" w:cs="Times New Roman"/>
          <w:sz w:val="24"/>
          <w:lang w:eastAsia="lt-LT"/>
        </w:rPr>
        <w:t xml:space="preserve"> ar paskolą</w:t>
      </w:r>
      <w:r w:rsidR="00023CFA" w:rsidRPr="006D0702">
        <w:rPr>
          <w:rFonts w:ascii="Times New Roman" w:eastAsia="Times New Roman" w:hAnsi="Times New Roman" w:cs="Times New Roman"/>
          <w:sz w:val="24"/>
          <w:lang w:eastAsia="lt-LT"/>
        </w:rPr>
        <w:t>, taip pat neturi įtakos kredito negrąžinimo priežastys: tai gali būti ir nepasisekęs verslas, ir su verslu nesusijusios priežastys, ir pan.</w:t>
      </w:r>
      <w:r w:rsidR="00BD57E3" w:rsidRPr="006D0702">
        <w:rPr>
          <w:rFonts w:ascii="Times New Roman" w:eastAsia="Times New Roman" w:hAnsi="Times New Roman" w:cs="Times New Roman"/>
          <w:sz w:val="24"/>
          <w:lang w:eastAsia="lt-LT"/>
        </w:rPr>
        <w:t xml:space="preserve"> </w:t>
      </w:r>
      <w:r w:rsidR="005C18B4" w:rsidRPr="006D0702">
        <w:rPr>
          <w:rFonts w:ascii="Times New Roman" w:eastAsia="Times New Roman" w:hAnsi="Times New Roman" w:cs="Times New Roman"/>
          <w:sz w:val="24"/>
          <w:lang w:eastAsia="lt-LT"/>
        </w:rPr>
        <w:t>Kredito ar paskolos gavimas apgaule pasisavinimo tikslais kvalifikuotinas kaip turtinis sukčiavimas pagal BK</w:t>
      </w:r>
      <w:r w:rsidR="007C62A8">
        <w:rPr>
          <w:rFonts w:ascii="Times New Roman" w:eastAsia="Times New Roman" w:hAnsi="Times New Roman" w:cs="Times New Roman"/>
          <w:sz w:val="24"/>
          <w:lang w:eastAsia="lt-LT"/>
        </w:rPr>
        <w:t> </w:t>
      </w:r>
      <w:r w:rsidR="005C18B4" w:rsidRPr="0092012A">
        <w:rPr>
          <w:rFonts w:ascii="Times New Roman" w:eastAsia="Times New Roman" w:hAnsi="Times New Roman" w:cs="Times New Roman"/>
          <w:sz w:val="24"/>
          <w:lang w:eastAsia="lt-LT"/>
        </w:rPr>
        <w:t>182</w:t>
      </w:r>
      <w:r w:rsidR="007C62A8">
        <w:rPr>
          <w:rFonts w:ascii="Times New Roman" w:eastAsia="Times New Roman" w:hAnsi="Times New Roman" w:cs="Times New Roman"/>
          <w:sz w:val="24"/>
          <w:lang w:eastAsia="lt-LT"/>
        </w:rPr>
        <w:t> </w:t>
      </w:r>
      <w:r w:rsidR="005C18B4" w:rsidRPr="0092012A">
        <w:rPr>
          <w:rFonts w:ascii="Times New Roman" w:eastAsia="Times New Roman" w:hAnsi="Times New Roman" w:cs="Times New Roman"/>
          <w:sz w:val="24"/>
          <w:lang w:eastAsia="lt-LT"/>
        </w:rPr>
        <w:t>straipsn</w:t>
      </w:r>
      <w:r w:rsidR="005C18B4" w:rsidRPr="006D0702">
        <w:rPr>
          <w:rFonts w:ascii="Times New Roman" w:eastAsia="Times New Roman" w:hAnsi="Times New Roman" w:cs="Times New Roman"/>
          <w:sz w:val="24"/>
          <w:lang w:eastAsia="lt-LT"/>
        </w:rPr>
        <w:t xml:space="preserve">į </w:t>
      </w:r>
      <w:r w:rsidR="007B22CC" w:rsidRPr="006D0702">
        <w:rPr>
          <w:rFonts w:ascii="Times New Roman" w:hAnsi="Times New Roman" w:cs="Times New Roman"/>
          <w:sz w:val="24"/>
          <w:szCs w:val="24"/>
        </w:rPr>
        <w:t>(</w:t>
      </w:r>
      <w:hyperlink w:anchor="psl_10" w:history="1">
        <w:r w:rsidR="007B22CC" w:rsidRPr="006D0702">
          <w:rPr>
            <w:rStyle w:val="Hyperlink"/>
            <w:rFonts w:ascii="Times New Roman" w:hAnsi="Times New Roman" w:cs="Times New Roman"/>
            <w:sz w:val="24"/>
            <w:szCs w:val="24"/>
          </w:rPr>
          <w:t xml:space="preserve">žr. Apžvalgos </w:t>
        </w:r>
        <w:r w:rsidR="00AD10BD" w:rsidRPr="006D0702">
          <w:rPr>
            <w:rStyle w:val="Hyperlink"/>
            <w:rFonts w:ascii="Times New Roman" w:hAnsi="Times New Roman" w:cs="Times New Roman"/>
            <w:sz w:val="24"/>
            <w:szCs w:val="24"/>
          </w:rPr>
          <w:t>7</w:t>
        </w:r>
        <w:r w:rsidR="007B22CC" w:rsidRPr="006D0702">
          <w:rPr>
            <w:rStyle w:val="Hyperlink"/>
            <w:rFonts w:ascii="Times New Roman" w:hAnsi="Times New Roman" w:cs="Times New Roman"/>
            <w:sz w:val="24"/>
            <w:szCs w:val="24"/>
          </w:rPr>
          <w:t> psl.</w:t>
        </w:r>
      </w:hyperlink>
      <w:r w:rsidR="007B22CC" w:rsidRPr="006D0702">
        <w:rPr>
          <w:rFonts w:ascii="Times New Roman" w:hAnsi="Times New Roman" w:cs="Times New Roman"/>
          <w:sz w:val="24"/>
          <w:szCs w:val="24"/>
        </w:rPr>
        <w:t>).</w:t>
      </w:r>
      <w:r w:rsidR="00A65B0F" w:rsidRPr="006D0702">
        <w:rPr>
          <w:rFonts w:ascii="Times New Roman" w:hAnsi="Times New Roman" w:cs="Times New Roman"/>
          <w:sz w:val="24"/>
          <w:szCs w:val="24"/>
        </w:rPr>
        <w:t xml:space="preserve"> </w:t>
      </w:r>
    </w:p>
    <w:p w14:paraId="4E783F84" w14:textId="26C86E69" w:rsidR="00196DE6" w:rsidRPr="0048635F" w:rsidRDefault="008F5A9E" w:rsidP="00DA1C3A">
      <w:pPr>
        <w:spacing w:after="0" w:line="240" w:lineRule="auto"/>
        <w:ind w:firstLine="851"/>
        <w:jc w:val="both"/>
        <w:rPr>
          <w:rFonts w:ascii="Times New Roman" w:eastAsia="Times New Roman" w:hAnsi="Times New Roman" w:cs="Times New Roman"/>
          <w:sz w:val="24"/>
          <w:lang w:eastAsia="lt-LT"/>
        </w:rPr>
      </w:pPr>
      <w:r w:rsidRPr="006D0702">
        <w:rPr>
          <w:rFonts w:ascii="Times New Roman" w:hAnsi="Times New Roman" w:cs="Times New Roman"/>
          <w:sz w:val="24"/>
          <w:szCs w:val="24"/>
        </w:rPr>
        <w:t>2.</w:t>
      </w:r>
      <w:r w:rsidR="008A20C0" w:rsidRPr="006D0702">
        <w:rPr>
          <w:rFonts w:ascii="Times New Roman" w:hAnsi="Times New Roman" w:cs="Times New Roman"/>
          <w:sz w:val="24"/>
          <w:szCs w:val="24"/>
        </w:rPr>
        <w:t>5</w:t>
      </w:r>
      <w:r w:rsidRPr="006D0702">
        <w:rPr>
          <w:rFonts w:ascii="Times New Roman" w:hAnsi="Times New Roman" w:cs="Times New Roman"/>
          <w:sz w:val="24"/>
          <w:szCs w:val="24"/>
        </w:rPr>
        <w:t xml:space="preserve">. </w:t>
      </w:r>
      <w:r w:rsidR="00416A8C" w:rsidRPr="006D0702">
        <w:rPr>
          <w:rFonts w:ascii="Times New Roman" w:eastAsia="Times New Roman" w:hAnsi="Times New Roman" w:cs="Times New Roman"/>
          <w:sz w:val="24"/>
          <w:lang w:eastAsia="lt-LT"/>
        </w:rPr>
        <w:t xml:space="preserve">Tais atvejais, kai kredito, paskolos, tikslinės paramos, subsidijos, dotacijos, laidavimo ar banko </w:t>
      </w:r>
      <w:r w:rsidR="00587D07" w:rsidRPr="006D0702">
        <w:rPr>
          <w:rFonts w:ascii="Times New Roman" w:eastAsia="Times New Roman" w:hAnsi="Times New Roman" w:cs="Times New Roman"/>
          <w:sz w:val="24"/>
          <w:lang w:eastAsia="lt-LT"/>
        </w:rPr>
        <w:t>garanti</w:t>
      </w:r>
      <w:r w:rsidR="00587D07">
        <w:rPr>
          <w:rFonts w:ascii="Times New Roman" w:eastAsia="Times New Roman" w:hAnsi="Times New Roman" w:cs="Times New Roman"/>
          <w:sz w:val="24"/>
          <w:lang w:eastAsia="lt-LT"/>
        </w:rPr>
        <w:t>nių</w:t>
      </w:r>
      <w:r w:rsidR="00587D07" w:rsidRPr="006D0702">
        <w:rPr>
          <w:rFonts w:ascii="Times New Roman" w:eastAsia="Times New Roman" w:hAnsi="Times New Roman" w:cs="Times New Roman"/>
          <w:sz w:val="24"/>
          <w:lang w:eastAsia="lt-LT"/>
        </w:rPr>
        <w:t xml:space="preserve"> </w:t>
      </w:r>
      <w:r w:rsidR="00416A8C" w:rsidRPr="006D0702">
        <w:rPr>
          <w:rFonts w:ascii="Times New Roman" w:eastAsia="Times New Roman" w:hAnsi="Times New Roman" w:cs="Times New Roman"/>
          <w:sz w:val="24"/>
          <w:lang w:eastAsia="lt-LT"/>
        </w:rPr>
        <w:t>raštų arba kitų kreditini</w:t>
      </w:r>
      <w:r w:rsidR="00D56734">
        <w:rPr>
          <w:rFonts w:ascii="Times New Roman" w:eastAsia="Times New Roman" w:hAnsi="Times New Roman" w:cs="Times New Roman"/>
          <w:sz w:val="24"/>
          <w:lang w:eastAsia="lt-LT"/>
        </w:rPr>
        <w:t>ų</w:t>
      </w:r>
      <w:r w:rsidR="00416A8C" w:rsidRPr="006D0702">
        <w:rPr>
          <w:rFonts w:ascii="Times New Roman" w:eastAsia="Times New Roman" w:hAnsi="Times New Roman" w:cs="Times New Roman"/>
          <w:sz w:val="24"/>
          <w:lang w:eastAsia="lt-LT"/>
        </w:rPr>
        <w:t xml:space="preserve"> įsipareigojimų gavimas apgaule nėra susijęs su turtinės žalos padarymu arba padarytoji žala nėra didelė, </w:t>
      </w:r>
      <w:r w:rsidR="00A94548" w:rsidRPr="006D0702">
        <w:rPr>
          <w:rFonts w:ascii="Times New Roman" w:eastAsia="Times New Roman" w:hAnsi="Times New Roman" w:cs="Times New Roman"/>
          <w:sz w:val="24"/>
          <w:szCs w:val="24"/>
        </w:rPr>
        <w:t>nusikaltimas</w:t>
      </w:r>
      <w:r w:rsidR="00416A8C" w:rsidRPr="006D0702">
        <w:rPr>
          <w:rFonts w:ascii="Times New Roman" w:eastAsia="Times New Roman" w:hAnsi="Times New Roman" w:cs="Times New Roman"/>
          <w:sz w:val="24"/>
          <w:lang w:eastAsia="lt-LT"/>
        </w:rPr>
        <w:t xml:space="preserve"> kvalifikuotina</w:t>
      </w:r>
      <w:r w:rsidR="00A94548" w:rsidRPr="006D0702">
        <w:rPr>
          <w:rFonts w:ascii="Times New Roman" w:eastAsia="Times New Roman" w:hAnsi="Times New Roman" w:cs="Times New Roman"/>
          <w:sz w:val="24"/>
          <w:lang w:eastAsia="lt-LT"/>
        </w:rPr>
        <w:t>s</w:t>
      </w:r>
      <w:r w:rsidR="00416A8C" w:rsidRPr="006D0702">
        <w:rPr>
          <w:rFonts w:ascii="Times New Roman" w:eastAsia="Times New Roman" w:hAnsi="Times New Roman" w:cs="Times New Roman"/>
          <w:sz w:val="24"/>
          <w:lang w:eastAsia="lt-LT"/>
        </w:rPr>
        <w:t xml:space="preserve"> pagal BK</w:t>
      </w:r>
      <w:r w:rsidR="007C62A8">
        <w:rPr>
          <w:rFonts w:ascii="Times New Roman" w:eastAsia="Times New Roman" w:hAnsi="Times New Roman" w:cs="Times New Roman"/>
          <w:sz w:val="24"/>
          <w:lang w:eastAsia="lt-LT"/>
        </w:rPr>
        <w:t> </w:t>
      </w:r>
      <w:r w:rsidR="00416A8C" w:rsidRPr="006D0702">
        <w:rPr>
          <w:rFonts w:ascii="Times New Roman" w:eastAsia="Times New Roman" w:hAnsi="Times New Roman" w:cs="Times New Roman"/>
          <w:sz w:val="24"/>
          <w:lang w:eastAsia="lt-LT"/>
        </w:rPr>
        <w:t>207</w:t>
      </w:r>
      <w:r w:rsidR="007C62A8">
        <w:rPr>
          <w:rFonts w:ascii="Times New Roman" w:eastAsia="Times New Roman" w:hAnsi="Times New Roman" w:cs="Times New Roman"/>
          <w:sz w:val="24"/>
          <w:lang w:eastAsia="lt-LT"/>
        </w:rPr>
        <w:t> </w:t>
      </w:r>
      <w:r w:rsidR="00416A8C" w:rsidRPr="006D0702">
        <w:rPr>
          <w:rFonts w:ascii="Times New Roman" w:eastAsia="Times New Roman" w:hAnsi="Times New Roman" w:cs="Times New Roman"/>
          <w:sz w:val="24"/>
          <w:lang w:eastAsia="lt-LT"/>
        </w:rPr>
        <w:t>straipsnio 1 dalį</w:t>
      </w:r>
      <w:r w:rsidR="00F34230" w:rsidRPr="006D0702">
        <w:rPr>
          <w:rFonts w:ascii="Times New Roman" w:eastAsia="Times New Roman" w:hAnsi="Times New Roman" w:cs="Times New Roman"/>
          <w:sz w:val="24"/>
          <w:lang w:eastAsia="lt-LT"/>
        </w:rPr>
        <w:t>.</w:t>
      </w:r>
      <w:r w:rsidR="00447939" w:rsidRPr="006D0702">
        <w:rPr>
          <w:rFonts w:ascii="Times New Roman" w:eastAsia="Times New Roman" w:hAnsi="Times New Roman" w:cs="Times New Roman"/>
          <w:sz w:val="24"/>
          <w:lang w:eastAsia="lt-LT"/>
        </w:rPr>
        <w:t xml:space="preserve"> Tais atvejais, kai </w:t>
      </w:r>
      <w:r w:rsidR="008B3F49" w:rsidRPr="006D0702">
        <w:rPr>
          <w:rFonts w:ascii="Times New Roman" w:eastAsia="Times New Roman" w:hAnsi="Times New Roman" w:cs="Times New Roman"/>
          <w:sz w:val="24"/>
          <w:lang w:eastAsia="lt-LT"/>
        </w:rPr>
        <w:t xml:space="preserve">tikslinės paramos, subsidijos ar dotacijos gavimas apgaule </w:t>
      </w:r>
      <w:r w:rsidR="00050A7C" w:rsidRPr="006D0702">
        <w:rPr>
          <w:rFonts w:ascii="Times New Roman" w:eastAsia="Times New Roman" w:hAnsi="Times New Roman" w:cs="Times New Roman"/>
          <w:sz w:val="24"/>
          <w:lang w:eastAsia="lt-LT"/>
        </w:rPr>
        <w:t xml:space="preserve">yra susijęs su didelės turtinės žalos padarymu, </w:t>
      </w:r>
      <w:r w:rsidR="00A94548" w:rsidRPr="006D0702">
        <w:rPr>
          <w:rFonts w:ascii="Times New Roman" w:eastAsia="Times New Roman" w:hAnsi="Times New Roman" w:cs="Times New Roman"/>
          <w:sz w:val="24"/>
          <w:szCs w:val="24"/>
        </w:rPr>
        <w:t xml:space="preserve">nusikaltimas </w:t>
      </w:r>
      <w:r w:rsidR="00050A7C" w:rsidRPr="006D0702">
        <w:rPr>
          <w:rFonts w:ascii="Times New Roman" w:eastAsia="Times New Roman" w:hAnsi="Times New Roman" w:cs="Times New Roman"/>
          <w:sz w:val="24"/>
          <w:lang w:eastAsia="lt-LT"/>
        </w:rPr>
        <w:t>kvalifikuotina</w:t>
      </w:r>
      <w:r w:rsidR="00A94548" w:rsidRPr="006D0702">
        <w:rPr>
          <w:rFonts w:ascii="Times New Roman" w:eastAsia="Times New Roman" w:hAnsi="Times New Roman" w:cs="Times New Roman"/>
          <w:sz w:val="24"/>
          <w:lang w:eastAsia="lt-LT"/>
        </w:rPr>
        <w:t>s</w:t>
      </w:r>
      <w:r w:rsidR="00050A7C" w:rsidRPr="006D0702">
        <w:rPr>
          <w:rFonts w:ascii="Times New Roman" w:eastAsia="Times New Roman" w:hAnsi="Times New Roman" w:cs="Times New Roman"/>
          <w:sz w:val="24"/>
          <w:lang w:eastAsia="lt-LT"/>
        </w:rPr>
        <w:t xml:space="preserve"> pagal BK 207</w:t>
      </w:r>
      <w:r w:rsidR="007C62A8">
        <w:rPr>
          <w:rFonts w:ascii="Times New Roman" w:eastAsia="Times New Roman" w:hAnsi="Times New Roman" w:cs="Times New Roman"/>
          <w:sz w:val="24"/>
          <w:lang w:eastAsia="lt-LT"/>
        </w:rPr>
        <w:t> </w:t>
      </w:r>
      <w:r w:rsidR="00050A7C" w:rsidRPr="006D0702">
        <w:rPr>
          <w:rFonts w:ascii="Times New Roman" w:eastAsia="Times New Roman" w:hAnsi="Times New Roman" w:cs="Times New Roman"/>
          <w:sz w:val="24"/>
          <w:lang w:eastAsia="lt-LT"/>
        </w:rPr>
        <w:t>straipsnio 2</w:t>
      </w:r>
      <w:r w:rsidR="007C62A8">
        <w:rPr>
          <w:rFonts w:ascii="Times New Roman" w:eastAsia="Times New Roman" w:hAnsi="Times New Roman" w:cs="Times New Roman"/>
          <w:sz w:val="24"/>
          <w:lang w:eastAsia="lt-LT"/>
        </w:rPr>
        <w:t> </w:t>
      </w:r>
      <w:r w:rsidR="00050A7C" w:rsidRPr="006D0702">
        <w:rPr>
          <w:rFonts w:ascii="Times New Roman" w:eastAsia="Times New Roman" w:hAnsi="Times New Roman" w:cs="Times New Roman"/>
          <w:sz w:val="24"/>
          <w:lang w:eastAsia="lt-LT"/>
        </w:rPr>
        <w:t>dalį</w:t>
      </w:r>
      <w:r w:rsidR="0048635F" w:rsidRPr="006D0702">
        <w:rPr>
          <w:rFonts w:ascii="Times New Roman" w:eastAsia="Times New Roman" w:hAnsi="Times New Roman" w:cs="Times New Roman"/>
          <w:sz w:val="24"/>
          <w:lang w:eastAsia="lt-LT"/>
        </w:rPr>
        <w:t>, o jei</w:t>
      </w:r>
      <w:r w:rsidR="007C62A8">
        <w:rPr>
          <w:rFonts w:ascii="Times New Roman" w:eastAsia="Times New Roman" w:hAnsi="Times New Roman" w:cs="Times New Roman"/>
          <w:sz w:val="24"/>
          <w:lang w:eastAsia="lt-LT"/>
        </w:rPr>
        <w:t> </w:t>
      </w:r>
      <w:r w:rsidR="0048635F" w:rsidRPr="006D0702">
        <w:rPr>
          <w:rFonts w:ascii="Times New Roman" w:eastAsia="Times New Roman" w:hAnsi="Times New Roman" w:cs="Times New Roman"/>
          <w:sz w:val="24"/>
          <w:lang w:eastAsia="lt-LT"/>
        </w:rPr>
        <w:t xml:space="preserve">– su </w:t>
      </w:r>
      <w:r w:rsidR="00447939" w:rsidRPr="006D0702">
        <w:rPr>
          <w:rFonts w:ascii="Times New Roman" w:eastAsia="Times New Roman" w:hAnsi="Times New Roman" w:cs="Times New Roman"/>
          <w:sz w:val="24"/>
          <w:lang w:eastAsia="lt-LT"/>
        </w:rPr>
        <w:t>labai didel</w:t>
      </w:r>
      <w:r w:rsidR="0048635F" w:rsidRPr="006D0702">
        <w:rPr>
          <w:rFonts w:ascii="Times New Roman" w:eastAsia="Times New Roman" w:hAnsi="Times New Roman" w:cs="Times New Roman"/>
          <w:sz w:val="24"/>
          <w:lang w:eastAsia="lt-LT"/>
        </w:rPr>
        <w:t>ės</w:t>
      </w:r>
      <w:r w:rsidR="00447939" w:rsidRPr="006D0702">
        <w:rPr>
          <w:rFonts w:ascii="Times New Roman" w:eastAsia="Times New Roman" w:hAnsi="Times New Roman" w:cs="Times New Roman"/>
          <w:sz w:val="24"/>
          <w:lang w:eastAsia="lt-LT"/>
        </w:rPr>
        <w:t xml:space="preserve"> </w:t>
      </w:r>
      <w:r w:rsidR="00447939" w:rsidRPr="000A3FD1">
        <w:rPr>
          <w:rFonts w:ascii="Times New Roman" w:eastAsia="Times New Roman" w:hAnsi="Times New Roman" w:cs="Times New Roman"/>
          <w:sz w:val="24"/>
          <w:lang w:eastAsia="lt-LT"/>
        </w:rPr>
        <w:t>turtin</w:t>
      </w:r>
      <w:r w:rsidR="0048635F" w:rsidRPr="000A3FD1">
        <w:rPr>
          <w:rFonts w:ascii="Times New Roman" w:eastAsia="Times New Roman" w:hAnsi="Times New Roman" w:cs="Times New Roman"/>
          <w:sz w:val="24"/>
          <w:lang w:eastAsia="lt-LT"/>
        </w:rPr>
        <w:t>ės</w:t>
      </w:r>
      <w:r w:rsidR="00447939" w:rsidRPr="000A3FD1">
        <w:rPr>
          <w:rFonts w:ascii="Times New Roman" w:eastAsia="Times New Roman" w:hAnsi="Times New Roman" w:cs="Times New Roman"/>
          <w:sz w:val="24"/>
          <w:lang w:eastAsia="lt-LT"/>
        </w:rPr>
        <w:t xml:space="preserve"> žal</w:t>
      </w:r>
      <w:r w:rsidR="0048635F" w:rsidRPr="000A3FD1">
        <w:rPr>
          <w:rFonts w:ascii="Times New Roman" w:eastAsia="Times New Roman" w:hAnsi="Times New Roman" w:cs="Times New Roman"/>
          <w:sz w:val="24"/>
          <w:lang w:eastAsia="lt-LT"/>
        </w:rPr>
        <w:t>os</w:t>
      </w:r>
      <w:r w:rsidR="00447939" w:rsidRPr="000A3FD1">
        <w:rPr>
          <w:rFonts w:ascii="Times New Roman" w:eastAsia="Times New Roman" w:hAnsi="Times New Roman" w:cs="Times New Roman"/>
          <w:sz w:val="24"/>
          <w:lang w:eastAsia="lt-LT"/>
        </w:rPr>
        <w:t xml:space="preserve"> </w:t>
      </w:r>
      <w:r w:rsidR="0048635F" w:rsidRPr="000A3FD1">
        <w:rPr>
          <w:rFonts w:ascii="Times New Roman" w:eastAsia="Times New Roman" w:hAnsi="Times New Roman" w:cs="Times New Roman"/>
          <w:sz w:val="24"/>
          <w:lang w:eastAsia="lt-LT"/>
        </w:rPr>
        <w:t>padarymu</w:t>
      </w:r>
      <w:r w:rsidR="00DA1C3A" w:rsidRPr="000A3FD1">
        <w:rPr>
          <w:rFonts w:ascii="Times New Roman" w:eastAsia="Times New Roman" w:hAnsi="Times New Roman" w:cs="Times New Roman"/>
          <w:sz w:val="24"/>
          <w:lang w:eastAsia="lt-LT"/>
        </w:rPr>
        <w:t xml:space="preserve"> arba sukčiavimu</w:t>
      </w:r>
      <w:r w:rsidR="00DA1C3A" w:rsidRPr="006D0702">
        <w:rPr>
          <w:rFonts w:ascii="Times New Roman" w:eastAsia="Times New Roman" w:hAnsi="Times New Roman" w:cs="Times New Roman"/>
          <w:sz w:val="24"/>
          <w:lang w:eastAsia="lt-LT"/>
        </w:rPr>
        <w:t>, padarytu dalyvaujant organizuotoje grupėje</w:t>
      </w:r>
      <w:r w:rsidR="0048635F" w:rsidRPr="006D0702">
        <w:rPr>
          <w:rFonts w:ascii="Times New Roman" w:eastAsia="Times New Roman" w:hAnsi="Times New Roman" w:cs="Times New Roman"/>
          <w:sz w:val="24"/>
          <w:lang w:eastAsia="lt-LT"/>
        </w:rPr>
        <w:t xml:space="preserve">, </w:t>
      </w:r>
      <w:r w:rsidR="00A94548" w:rsidRPr="006D0702">
        <w:rPr>
          <w:rFonts w:ascii="Times New Roman" w:eastAsia="Times New Roman" w:hAnsi="Times New Roman" w:cs="Times New Roman"/>
          <w:sz w:val="24"/>
          <w:szCs w:val="24"/>
        </w:rPr>
        <w:t xml:space="preserve">nusikaltimas </w:t>
      </w:r>
      <w:r w:rsidR="0048635F" w:rsidRPr="006D0702">
        <w:rPr>
          <w:rFonts w:ascii="Times New Roman" w:eastAsia="Times New Roman" w:hAnsi="Times New Roman" w:cs="Times New Roman"/>
          <w:sz w:val="24"/>
          <w:lang w:eastAsia="lt-LT"/>
        </w:rPr>
        <w:t>kvalifikuotina</w:t>
      </w:r>
      <w:r w:rsidR="00A94548" w:rsidRPr="006D0702">
        <w:rPr>
          <w:rFonts w:ascii="Times New Roman" w:eastAsia="Times New Roman" w:hAnsi="Times New Roman" w:cs="Times New Roman"/>
          <w:sz w:val="24"/>
          <w:lang w:eastAsia="lt-LT"/>
        </w:rPr>
        <w:t>s</w:t>
      </w:r>
      <w:r w:rsidR="0048635F" w:rsidRPr="006D0702">
        <w:rPr>
          <w:rFonts w:ascii="Times New Roman" w:eastAsia="Times New Roman" w:hAnsi="Times New Roman" w:cs="Times New Roman"/>
          <w:sz w:val="24"/>
          <w:lang w:eastAsia="lt-LT"/>
        </w:rPr>
        <w:t xml:space="preserve"> pagal BK</w:t>
      </w:r>
      <w:r w:rsidR="00992D00">
        <w:rPr>
          <w:rFonts w:ascii="Times New Roman" w:eastAsia="Times New Roman" w:hAnsi="Times New Roman" w:cs="Times New Roman"/>
          <w:sz w:val="24"/>
          <w:lang w:eastAsia="lt-LT"/>
        </w:rPr>
        <w:t> </w:t>
      </w:r>
      <w:r w:rsidR="0048635F" w:rsidRPr="006D0702">
        <w:rPr>
          <w:rFonts w:ascii="Times New Roman" w:eastAsia="Times New Roman" w:hAnsi="Times New Roman" w:cs="Times New Roman"/>
          <w:sz w:val="24"/>
          <w:lang w:eastAsia="lt-LT"/>
        </w:rPr>
        <w:t>207</w:t>
      </w:r>
      <w:r w:rsidR="000E5150">
        <w:rPr>
          <w:rFonts w:ascii="Times New Roman" w:eastAsia="Times New Roman" w:hAnsi="Times New Roman" w:cs="Times New Roman"/>
          <w:sz w:val="24"/>
          <w:lang w:eastAsia="lt-LT"/>
        </w:rPr>
        <w:t> </w:t>
      </w:r>
      <w:r w:rsidR="0048635F" w:rsidRPr="006D0702">
        <w:rPr>
          <w:rFonts w:ascii="Times New Roman" w:eastAsia="Times New Roman" w:hAnsi="Times New Roman" w:cs="Times New Roman"/>
          <w:sz w:val="24"/>
          <w:lang w:eastAsia="lt-LT"/>
        </w:rPr>
        <w:t xml:space="preserve">straipsnio </w:t>
      </w:r>
      <w:r w:rsidR="0048635F" w:rsidRPr="0092012A">
        <w:rPr>
          <w:rFonts w:ascii="Times New Roman" w:eastAsia="Times New Roman" w:hAnsi="Times New Roman" w:cs="Times New Roman"/>
          <w:sz w:val="24"/>
          <w:lang w:eastAsia="lt-LT"/>
        </w:rPr>
        <w:t>3</w:t>
      </w:r>
      <w:r w:rsidR="000E5150">
        <w:rPr>
          <w:rFonts w:ascii="Times New Roman" w:eastAsia="Times New Roman" w:hAnsi="Times New Roman" w:cs="Times New Roman"/>
          <w:sz w:val="24"/>
          <w:lang w:eastAsia="lt-LT"/>
        </w:rPr>
        <w:t> </w:t>
      </w:r>
      <w:r w:rsidR="0048635F" w:rsidRPr="006D0702">
        <w:rPr>
          <w:rFonts w:ascii="Times New Roman" w:eastAsia="Times New Roman" w:hAnsi="Times New Roman" w:cs="Times New Roman"/>
          <w:sz w:val="24"/>
          <w:lang w:eastAsia="lt-LT"/>
        </w:rPr>
        <w:t xml:space="preserve">dalį </w:t>
      </w:r>
      <w:r w:rsidR="00606277" w:rsidRPr="006D0702">
        <w:rPr>
          <w:rFonts w:ascii="Times New Roman" w:hAnsi="Times New Roman" w:cs="Times New Roman"/>
          <w:sz w:val="24"/>
          <w:szCs w:val="24"/>
        </w:rPr>
        <w:t>(</w:t>
      </w:r>
      <w:hyperlink w:anchor="psl_12" w:history="1">
        <w:r w:rsidR="00606277" w:rsidRPr="006D0702">
          <w:rPr>
            <w:rStyle w:val="Hyperlink"/>
            <w:rFonts w:ascii="Times New Roman" w:hAnsi="Times New Roman" w:cs="Times New Roman"/>
            <w:sz w:val="24"/>
            <w:szCs w:val="24"/>
          </w:rPr>
          <w:t>žr.</w:t>
        </w:r>
        <w:r w:rsidR="00FD239B" w:rsidRPr="006D0702">
          <w:rPr>
            <w:rStyle w:val="Hyperlink"/>
            <w:rFonts w:ascii="Times New Roman" w:hAnsi="Times New Roman" w:cs="Times New Roman"/>
            <w:sz w:val="24"/>
            <w:szCs w:val="24"/>
          </w:rPr>
          <w:t> </w:t>
        </w:r>
        <w:r w:rsidR="00606277" w:rsidRPr="006D0702">
          <w:rPr>
            <w:rStyle w:val="Hyperlink"/>
            <w:rFonts w:ascii="Times New Roman" w:hAnsi="Times New Roman" w:cs="Times New Roman"/>
            <w:sz w:val="24"/>
            <w:szCs w:val="24"/>
          </w:rPr>
          <w:t xml:space="preserve">Apžvalgos </w:t>
        </w:r>
        <w:r w:rsidR="00D95EF6" w:rsidRPr="006D0702">
          <w:rPr>
            <w:rStyle w:val="Hyperlink"/>
            <w:rFonts w:ascii="Times New Roman" w:hAnsi="Times New Roman" w:cs="Times New Roman"/>
            <w:sz w:val="24"/>
            <w:szCs w:val="24"/>
          </w:rPr>
          <w:t>9</w:t>
        </w:r>
        <w:r w:rsidR="00FD239B" w:rsidRPr="006D0702">
          <w:rPr>
            <w:rStyle w:val="Hyperlink"/>
            <w:rFonts w:ascii="Times New Roman" w:hAnsi="Times New Roman" w:cs="Times New Roman"/>
            <w:sz w:val="24"/>
            <w:szCs w:val="24"/>
          </w:rPr>
          <w:t> </w:t>
        </w:r>
        <w:r w:rsidR="00606277" w:rsidRPr="006D0702">
          <w:rPr>
            <w:rStyle w:val="Hyperlink"/>
            <w:rFonts w:ascii="Times New Roman" w:hAnsi="Times New Roman" w:cs="Times New Roman"/>
            <w:sz w:val="24"/>
            <w:szCs w:val="24"/>
          </w:rPr>
          <w:t>psl.</w:t>
        </w:r>
      </w:hyperlink>
      <w:r w:rsidR="00606277" w:rsidRPr="006D0702">
        <w:rPr>
          <w:rFonts w:ascii="Times New Roman" w:hAnsi="Times New Roman" w:cs="Times New Roman"/>
          <w:sz w:val="24"/>
          <w:szCs w:val="24"/>
        </w:rPr>
        <w:t>)</w:t>
      </w:r>
      <w:r w:rsidR="00196DE6" w:rsidRPr="006D0702">
        <w:rPr>
          <w:rFonts w:ascii="Times New Roman" w:hAnsi="Times New Roman" w:cs="Times New Roman"/>
          <w:sz w:val="24"/>
          <w:szCs w:val="24"/>
        </w:rPr>
        <w:t>.</w:t>
      </w:r>
      <w:r w:rsidR="00196DE6" w:rsidRPr="006609A9">
        <w:rPr>
          <w:rFonts w:ascii="Times New Roman" w:hAnsi="Times New Roman" w:cs="Times New Roman"/>
          <w:sz w:val="24"/>
          <w:szCs w:val="24"/>
        </w:rPr>
        <w:t xml:space="preserve"> </w:t>
      </w:r>
    </w:p>
    <w:p w14:paraId="07C82A09" w14:textId="4EBDC5CD" w:rsidR="00074526" w:rsidRPr="003065BE" w:rsidRDefault="00E160D9" w:rsidP="00CB3C27">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2.</w:t>
      </w:r>
      <w:r w:rsidR="0065623D">
        <w:rPr>
          <w:rFonts w:ascii="Times New Roman" w:hAnsi="Times New Roman" w:cs="Times New Roman"/>
          <w:sz w:val="24"/>
          <w:szCs w:val="24"/>
        </w:rPr>
        <w:t>6</w:t>
      </w:r>
      <w:r w:rsidRPr="003065BE">
        <w:rPr>
          <w:rFonts w:ascii="Times New Roman" w:hAnsi="Times New Roman" w:cs="Times New Roman"/>
          <w:sz w:val="24"/>
          <w:szCs w:val="24"/>
        </w:rPr>
        <w:t xml:space="preserve">. </w:t>
      </w:r>
      <w:r w:rsidR="00C25B4A" w:rsidRPr="003065BE">
        <w:rPr>
          <w:rFonts w:ascii="Times New Roman" w:hAnsi="Times New Roman" w:cs="Times New Roman"/>
          <w:sz w:val="24"/>
          <w:szCs w:val="24"/>
        </w:rPr>
        <w:t>BK</w:t>
      </w:r>
      <w:r w:rsidR="00E87BF3">
        <w:rPr>
          <w:rFonts w:ascii="Times New Roman" w:hAnsi="Times New Roman" w:cs="Times New Roman"/>
          <w:sz w:val="24"/>
          <w:szCs w:val="24"/>
        </w:rPr>
        <w:t> </w:t>
      </w:r>
      <w:r w:rsidR="00C25B4A" w:rsidRPr="003065BE">
        <w:rPr>
          <w:rFonts w:ascii="Times New Roman" w:hAnsi="Times New Roman" w:cs="Times New Roman"/>
          <w:sz w:val="24"/>
          <w:szCs w:val="24"/>
        </w:rPr>
        <w:t>207</w:t>
      </w:r>
      <w:r w:rsidR="00E87BF3">
        <w:rPr>
          <w:rFonts w:ascii="Times New Roman" w:hAnsi="Times New Roman" w:cs="Times New Roman"/>
          <w:sz w:val="24"/>
          <w:szCs w:val="24"/>
        </w:rPr>
        <w:t> </w:t>
      </w:r>
      <w:r w:rsidR="00C25B4A" w:rsidRPr="003065BE">
        <w:rPr>
          <w:rFonts w:ascii="Times New Roman" w:hAnsi="Times New Roman" w:cs="Times New Roman"/>
          <w:sz w:val="24"/>
          <w:szCs w:val="24"/>
        </w:rPr>
        <w:t>straipsnio 1</w:t>
      </w:r>
      <w:r w:rsidR="00E87BF3">
        <w:rPr>
          <w:rFonts w:ascii="Times New Roman" w:hAnsi="Times New Roman" w:cs="Times New Roman"/>
          <w:sz w:val="24"/>
          <w:szCs w:val="24"/>
        </w:rPr>
        <w:t> </w:t>
      </w:r>
      <w:r w:rsidR="00C25B4A" w:rsidRPr="003065BE">
        <w:rPr>
          <w:rFonts w:ascii="Times New Roman" w:hAnsi="Times New Roman" w:cs="Times New Roman"/>
          <w:sz w:val="24"/>
          <w:szCs w:val="24"/>
        </w:rPr>
        <w:t>dal</w:t>
      </w:r>
      <w:r w:rsidR="006A37F7">
        <w:rPr>
          <w:rFonts w:ascii="Times New Roman" w:hAnsi="Times New Roman" w:cs="Times New Roman"/>
          <w:sz w:val="24"/>
          <w:szCs w:val="24"/>
        </w:rPr>
        <w:t>yje nurodyto nusikaltimo</w:t>
      </w:r>
      <w:r w:rsidR="00C25B4A" w:rsidRPr="003065BE">
        <w:rPr>
          <w:rFonts w:ascii="Times New Roman" w:hAnsi="Times New Roman" w:cs="Times New Roman"/>
          <w:sz w:val="24"/>
          <w:szCs w:val="24"/>
        </w:rPr>
        <w:t xml:space="preserve"> baigtumas priklauso nuo siekiamos gauti turtinės naudos rūšies (paskolos, kredito, laidavimo, garantijos, subsidijos ir kt.) ir sietinas su realia galimybe pasinaudoti gauta nauda, pvz., kai atitinkamos lėšos pervestos į įmonės sąskaitą ir pan.</w:t>
      </w:r>
      <w:r w:rsidR="00A94390" w:rsidRPr="003065BE">
        <w:rPr>
          <w:rFonts w:ascii="Times New Roman" w:eastAsia="Times New Roman" w:hAnsi="Times New Roman" w:cs="Times New Roman"/>
          <w:color w:val="FF0000"/>
          <w:sz w:val="24"/>
          <w:lang w:eastAsia="lt-LT"/>
        </w:rPr>
        <w:t xml:space="preserve"> </w:t>
      </w:r>
      <w:r w:rsidR="00433924" w:rsidRPr="007F4FE3">
        <w:rPr>
          <w:rFonts w:ascii="Times New Roman" w:hAnsi="Times New Roman" w:cs="Times New Roman"/>
          <w:sz w:val="24"/>
          <w:szCs w:val="24"/>
        </w:rPr>
        <w:t>(</w:t>
      </w:r>
      <w:hyperlink w:anchor="psl_13" w:history="1">
        <w:r w:rsidR="00433924" w:rsidRPr="007F4FE3">
          <w:rPr>
            <w:rStyle w:val="Hyperlink"/>
            <w:rFonts w:ascii="Times New Roman" w:hAnsi="Times New Roman" w:cs="Times New Roman"/>
            <w:sz w:val="24"/>
            <w:szCs w:val="24"/>
          </w:rPr>
          <w:t xml:space="preserve">žr. Apžvalgos </w:t>
        </w:r>
        <w:r w:rsidR="00D67747">
          <w:rPr>
            <w:rStyle w:val="Hyperlink"/>
            <w:rFonts w:ascii="Times New Roman" w:hAnsi="Times New Roman" w:cs="Times New Roman"/>
            <w:sz w:val="24"/>
            <w:szCs w:val="24"/>
          </w:rPr>
          <w:t>9</w:t>
        </w:r>
        <w:r w:rsidR="00433924" w:rsidRPr="007F4FE3">
          <w:rPr>
            <w:rStyle w:val="Hyperlink"/>
            <w:rFonts w:ascii="Times New Roman" w:hAnsi="Times New Roman" w:cs="Times New Roman"/>
            <w:sz w:val="24"/>
            <w:szCs w:val="24"/>
          </w:rPr>
          <w:t> psl.</w:t>
        </w:r>
      </w:hyperlink>
      <w:r w:rsidR="00433924" w:rsidRPr="007F4FE3">
        <w:rPr>
          <w:rFonts w:ascii="Times New Roman" w:hAnsi="Times New Roman" w:cs="Times New Roman"/>
          <w:sz w:val="24"/>
          <w:szCs w:val="24"/>
        </w:rPr>
        <w:t>).</w:t>
      </w:r>
    </w:p>
    <w:p w14:paraId="4F7F086F" w14:textId="724070B5" w:rsidR="008D57EB" w:rsidRPr="003065BE" w:rsidRDefault="00F721D8" w:rsidP="00484950">
      <w:pPr>
        <w:spacing w:after="0" w:line="240" w:lineRule="auto"/>
        <w:ind w:firstLine="851"/>
        <w:jc w:val="both"/>
        <w:rPr>
          <w:rFonts w:ascii="Times New Roman" w:eastAsia="Times New Roman" w:hAnsi="Times New Roman" w:cs="Times New Roman"/>
          <w:color w:val="FF0000"/>
          <w:sz w:val="24"/>
          <w:lang w:eastAsia="lt-LT"/>
        </w:rPr>
      </w:pPr>
      <w:r w:rsidRPr="003065BE">
        <w:rPr>
          <w:rFonts w:ascii="Times New Roman" w:eastAsia="Times New Roman" w:hAnsi="Times New Roman" w:cs="Times New Roman"/>
          <w:sz w:val="24"/>
          <w:lang w:eastAsia="lt-LT"/>
        </w:rPr>
        <w:t>2.</w:t>
      </w:r>
      <w:r w:rsidR="007A7CBD">
        <w:rPr>
          <w:rFonts w:ascii="Times New Roman" w:eastAsia="Times New Roman" w:hAnsi="Times New Roman" w:cs="Times New Roman"/>
          <w:sz w:val="24"/>
          <w:lang w:eastAsia="lt-LT"/>
        </w:rPr>
        <w:t>7</w:t>
      </w:r>
      <w:r w:rsidRPr="003065BE">
        <w:rPr>
          <w:rFonts w:ascii="Times New Roman" w:eastAsia="Times New Roman" w:hAnsi="Times New Roman" w:cs="Times New Roman"/>
          <w:sz w:val="24"/>
          <w:lang w:eastAsia="lt-LT"/>
        </w:rPr>
        <w:t>.</w:t>
      </w:r>
      <w:r w:rsidR="00484950" w:rsidRPr="003065BE">
        <w:rPr>
          <w:rFonts w:ascii="Times New Roman" w:eastAsia="Times New Roman" w:hAnsi="Times New Roman" w:cs="Times New Roman"/>
          <w:sz w:val="24"/>
          <w:lang w:eastAsia="lt-LT"/>
        </w:rPr>
        <w:t xml:space="preserve"> </w:t>
      </w:r>
      <w:r w:rsidR="00484950" w:rsidRPr="003065BE">
        <w:rPr>
          <w:rFonts w:ascii="Times New Roman" w:eastAsia="Times New Roman" w:hAnsi="Times New Roman" w:cs="Times New Roman"/>
          <w:sz w:val="24"/>
          <w:szCs w:val="24"/>
        </w:rPr>
        <w:t>BK</w:t>
      </w:r>
      <w:r w:rsidR="00E87BF3">
        <w:rPr>
          <w:rFonts w:ascii="Times New Roman" w:eastAsia="Times New Roman" w:hAnsi="Times New Roman" w:cs="Times New Roman"/>
          <w:sz w:val="24"/>
          <w:szCs w:val="24"/>
        </w:rPr>
        <w:t> </w:t>
      </w:r>
      <w:r w:rsidR="00484950" w:rsidRPr="003065BE">
        <w:rPr>
          <w:rFonts w:ascii="Times New Roman" w:eastAsia="Times New Roman" w:hAnsi="Times New Roman" w:cs="Times New Roman"/>
          <w:sz w:val="24"/>
          <w:szCs w:val="24"/>
        </w:rPr>
        <w:t>207</w:t>
      </w:r>
      <w:r w:rsidR="00E87BF3">
        <w:rPr>
          <w:rFonts w:ascii="Times New Roman" w:eastAsia="Times New Roman" w:hAnsi="Times New Roman" w:cs="Times New Roman"/>
          <w:sz w:val="24"/>
          <w:szCs w:val="24"/>
        </w:rPr>
        <w:t> </w:t>
      </w:r>
      <w:r w:rsidR="00484950" w:rsidRPr="003065BE">
        <w:rPr>
          <w:rFonts w:ascii="Times New Roman" w:eastAsia="Times New Roman" w:hAnsi="Times New Roman" w:cs="Times New Roman"/>
          <w:sz w:val="24"/>
          <w:szCs w:val="24"/>
        </w:rPr>
        <w:t>straipsnyje nurodyta</w:t>
      </w:r>
      <w:r w:rsidR="009938A5">
        <w:rPr>
          <w:rFonts w:ascii="Times New Roman" w:eastAsia="Times New Roman" w:hAnsi="Times New Roman" w:cs="Times New Roman"/>
          <w:sz w:val="24"/>
          <w:szCs w:val="24"/>
        </w:rPr>
        <w:t>s</w:t>
      </w:r>
      <w:r w:rsidR="00484950" w:rsidRPr="003065BE">
        <w:rPr>
          <w:rFonts w:ascii="Times New Roman" w:eastAsia="Times New Roman" w:hAnsi="Times New Roman" w:cs="Times New Roman"/>
          <w:sz w:val="24"/>
          <w:szCs w:val="24"/>
        </w:rPr>
        <w:t xml:space="preserve"> </w:t>
      </w:r>
      <w:r w:rsidR="009938A5" w:rsidRPr="003065BE">
        <w:rPr>
          <w:rFonts w:ascii="Times New Roman" w:eastAsia="Times New Roman" w:hAnsi="Times New Roman" w:cs="Times New Roman"/>
          <w:sz w:val="24"/>
          <w:szCs w:val="24"/>
        </w:rPr>
        <w:t>nusikalt</w:t>
      </w:r>
      <w:r w:rsidR="009938A5">
        <w:rPr>
          <w:rFonts w:ascii="Times New Roman" w:eastAsia="Times New Roman" w:hAnsi="Times New Roman" w:cs="Times New Roman"/>
          <w:sz w:val="24"/>
          <w:szCs w:val="24"/>
        </w:rPr>
        <w:t>i</w:t>
      </w:r>
      <w:r w:rsidR="009938A5" w:rsidRPr="003065BE">
        <w:rPr>
          <w:rFonts w:ascii="Times New Roman" w:eastAsia="Times New Roman" w:hAnsi="Times New Roman" w:cs="Times New Roman"/>
          <w:sz w:val="24"/>
          <w:szCs w:val="24"/>
        </w:rPr>
        <w:t>m</w:t>
      </w:r>
      <w:r w:rsidR="009938A5">
        <w:rPr>
          <w:rFonts w:ascii="Times New Roman" w:eastAsia="Times New Roman" w:hAnsi="Times New Roman" w:cs="Times New Roman"/>
          <w:sz w:val="24"/>
          <w:szCs w:val="24"/>
        </w:rPr>
        <w:t>as</w:t>
      </w:r>
      <w:r w:rsidR="009938A5" w:rsidRPr="003065BE">
        <w:rPr>
          <w:rFonts w:ascii="Times New Roman" w:eastAsia="Times New Roman" w:hAnsi="Times New Roman" w:cs="Times New Roman"/>
          <w:sz w:val="24"/>
          <w:szCs w:val="24"/>
        </w:rPr>
        <w:t xml:space="preserve"> </w:t>
      </w:r>
      <w:r w:rsidR="00484950" w:rsidRPr="003065BE">
        <w:rPr>
          <w:rFonts w:ascii="Times New Roman" w:eastAsia="Times New Roman" w:hAnsi="Times New Roman" w:cs="Times New Roman"/>
          <w:sz w:val="24"/>
          <w:szCs w:val="24"/>
        </w:rPr>
        <w:t>gali būti padaroma</w:t>
      </w:r>
      <w:r w:rsidR="009938A5">
        <w:rPr>
          <w:rFonts w:ascii="Times New Roman" w:eastAsia="Times New Roman" w:hAnsi="Times New Roman" w:cs="Times New Roman"/>
          <w:sz w:val="24"/>
          <w:szCs w:val="24"/>
        </w:rPr>
        <w:t>s</w:t>
      </w:r>
      <w:r w:rsidR="00484950" w:rsidRPr="003065BE">
        <w:rPr>
          <w:rFonts w:ascii="Times New Roman" w:eastAsia="Times New Roman" w:hAnsi="Times New Roman" w:cs="Times New Roman"/>
          <w:sz w:val="24"/>
          <w:szCs w:val="24"/>
        </w:rPr>
        <w:t xml:space="preserve"> veikiant asmenims kaip bendrininkams, o šiuo atveju nėra būtina nustatyti, kurią kredito, paskolos dalį gavo konkretus </w:t>
      </w:r>
      <w:r w:rsidR="002C5489" w:rsidRPr="003065BE">
        <w:rPr>
          <w:rFonts w:ascii="Times New Roman" w:eastAsia="Times New Roman" w:hAnsi="Times New Roman" w:cs="Times New Roman"/>
          <w:sz w:val="24"/>
          <w:szCs w:val="24"/>
        </w:rPr>
        <w:t>nusikalt</w:t>
      </w:r>
      <w:r w:rsidR="002C5489">
        <w:rPr>
          <w:rFonts w:ascii="Times New Roman" w:eastAsia="Times New Roman" w:hAnsi="Times New Roman" w:cs="Times New Roman"/>
          <w:sz w:val="24"/>
          <w:szCs w:val="24"/>
        </w:rPr>
        <w:t>i</w:t>
      </w:r>
      <w:r w:rsidR="002C5489" w:rsidRPr="003065BE">
        <w:rPr>
          <w:rFonts w:ascii="Times New Roman" w:eastAsia="Times New Roman" w:hAnsi="Times New Roman" w:cs="Times New Roman"/>
          <w:sz w:val="24"/>
          <w:szCs w:val="24"/>
        </w:rPr>
        <w:t xml:space="preserve">mo </w:t>
      </w:r>
      <w:r w:rsidR="00484950" w:rsidRPr="003065BE">
        <w:rPr>
          <w:rFonts w:ascii="Times New Roman" w:eastAsia="Times New Roman" w:hAnsi="Times New Roman" w:cs="Times New Roman"/>
          <w:sz w:val="24"/>
          <w:szCs w:val="24"/>
        </w:rPr>
        <w:t xml:space="preserve">bendrininkas, pakanka to, kad nustatoma, jog bendrininkai, esant kitiems </w:t>
      </w:r>
      <w:r w:rsidR="002C5489" w:rsidRPr="003065BE">
        <w:rPr>
          <w:rFonts w:ascii="Times New Roman" w:eastAsia="Times New Roman" w:hAnsi="Times New Roman" w:cs="Times New Roman"/>
          <w:sz w:val="24"/>
          <w:szCs w:val="24"/>
        </w:rPr>
        <w:t>nusikalt</w:t>
      </w:r>
      <w:r w:rsidR="002C5489">
        <w:rPr>
          <w:rFonts w:ascii="Times New Roman" w:eastAsia="Times New Roman" w:hAnsi="Times New Roman" w:cs="Times New Roman"/>
          <w:sz w:val="24"/>
          <w:szCs w:val="24"/>
        </w:rPr>
        <w:t>i</w:t>
      </w:r>
      <w:r w:rsidR="002C5489" w:rsidRPr="003065BE">
        <w:rPr>
          <w:rFonts w:ascii="Times New Roman" w:eastAsia="Times New Roman" w:hAnsi="Times New Roman" w:cs="Times New Roman"/>
          <w:sz w:val="24"/>
          <w:szCs w:val="24"/>
        </w:rPr>
        <w:t xml:space="preserve">mo </w:t>
      </w:r>
      <w:r w:rsidR="00484950" w:rsidRPr="003065BE">
        <w:rPr>
          <w:rFonts w:ascii="Times New Roman" w:eastAsia="Times New Roman" w:hAnsi="Times New Roman" w:cs="Times New Roman"/>
          <w:sz w:val="24"/>
          <w:szCs w:val="24"/>
        </w:rPr>
        <w:t xml:space="preserve">sudėties požymiams, apskritai gavo kreditą, paskolą, tikslinę paramą, subsidiją, dotaciją, laidavimo ar banko </w:t>
      </w:r>
      <w:r w:rsidR="00587D07" w:rsidRPr="003065BE">
        <w:rPr>
          <w:rFonts w:ascii="Times New Roman" w:eastAsia="Times New Roman" w:hAnsi="Times New Roman" w:cs="Times New Roman"/>
          <w:sz w:val="24"/>
          <w:szCs w:val="24"/>
        </w:rPr>
        <w:t>garanti</w:t>
      </w:r>
      <w:r w:rsidR="00587D07">
        <w:rPr>
          <w:rFonts w:ascii="Times New Roman" w:eastAsia="Times New Roman" w:hAnsi="Times New Roman" w:cs="Times New Roman"/>
          <w:sz w:val="24"/>
          <w:szCs w:val="24"/>
        </w:rPr>
        <w:t>nius</w:t>
      </w:r>
      <w:r w:rsidR="00587D07" w:rsidRPr="003065BE">
        <w:rPr>
          <w:rFonts w:ascii="Times New Roman" w:eastAsia="Times New Roman" w:hAnsi="Times New Roman" w:cs="Times New Roman"/>
          <w:sz w:val="24"/>
          <w:szCs w:val="24"/>
        </w:rPr>
        <w:t xml:space="preserve"> </w:t>
      </w:r>
      <w:r w:rsidR="00484950" w:rsidRPr="003065BE">
        <w:rPr>
          <w:rFonts w:ascii="Times New Roman" w:eastAsia="Times New Roman" w:hAnsi="Times New Roman" w:cs="Times New Roman"/>
          <w:sz w:val="24"/>
          <w:szCs w:val="24"/>
        </w:rPr>
        <w:t xml:space="preserve">raštus arba kitus kreditinius įsipareigojimus apgaule </w:t>
      </w:r>
      <w:r w:rsidR="00DB46DC" w:rsidRPr="006D389E">
        <w:rPr>
          <w:rFonts w:ascii="Times New Roman" w:eastAsia="Times New Roman" w:hAnsi="Times New Roman" w:cs="Times New Roman"/>
          <w:sz w:val="24"/>
          <w:lang w:eastAsia="lt-LT"/>
        </w:rPr>
        <w:t>(</w:t>
      </w:r>
      <w:hyperlink w:anchor="psl_16" w:history="1">
        <w:r w:rsidR="00DB46DC" w:rsidRPr="006D389E">
          <w:rPr>
            <w:rStyle w:val="Hyperlink"/>
            <w:rFonts w:ascii="Times New Roman" w:eastAsia="Times New Roman" w:hAnsi="Times New Roman" w:cs="Times New Roman"/>
            <w:sz w:val="24"/>
            <w:lang w:eastAsia="lt-LT"/>
          </w:rPr>
          <w:t>žr.</w:t>
        </w:r>
        <w:r w:rsidR="0002124E" w:rsidRPr="006D389E">
          <w:rPr>
            <w:rStyle w:val="Hyperlink"/>
            <w:rFonts w:ascii="Times New Roman" w:eastAsia="Times New Roman" w:hAnsi="Times New Roman" w:cs="Times New Roman"/>
            <w:sz w:val="24"/>
            <w:lang w:eastAsia="lt-LT"/>
          </w:rPr>
          <w:t> </w:t>
        </w:r>
        <w:r w:rsidR="00DB46DC" w:rsidRPr="006D389E">
          <w:rPr>
            <w:rStyle w:val="Hyperlink"/>
            <w:rFonts w:ascii="Times New Roman" w:eastAsia="Times New Roman" w:hAnsi="Times New Roman" w:cs="Times New Roman"/>
            <w:sz w:val="24"/>
            <w:lang w:eastAsia="lt-LT"/>
          </w:rPr>
          <w:t>Apžvalgos</w:t>
        </w:r>
        <w:r w:rsidR="00FD239B" w:rsidRPr="006D389E">
          <w:rPr>
            <w:rStyle w:val="Hyperlink"/>
            <w:rFonts w:ascii="Times New Roman" w:eastAsia="Times New Roman" w:hAnsi="Times New Roman" w:cs="Times New Roman"/>
            <w:sz w:val="24"/>
            <w:lang w:eastAsia="lt-LT"/>
          </w:rPr>
          <w:t xml:space="preserve"> </w:t>
        </w:r>
        <w:r w:rsidR="00DB46DC" w:rsidRPr="006D389E">
          <w:rPr>
            <w:rStyle w:val="Hyperlink"/>
            <w:rFonts w:ascii="Times New Roman" w:eastAsia="Times New Roman" w:hAnsi="Times New Roman" w:cs="Times New Roman"/>
            <w:sz w:val="24"/>
            <w:lang w:eastAsia="lt-LT"/>
          </w:rPr>
          <w:t>1</w:t>
        </w:r>
        <w:r w:rsidR="0008698F">
          <w:rPr>
            <w:rStyle w:val="Hyperlink"/>
            <w:rFonts w:ascii="Times New Roman" w:eastAsia="Times New Roman" w:hAnsi="Times New Roman" w:cs="Times New Roman"/>
            <w:sz w:val="24"/>
            <w:lang w:eastAsia="lt-LT"/>
          </w:rPr>
          <w:t>2</w:t>
        </w:r>
        <w:r w:rsidR="0002124E" w:rsidRPr="006D389E">
          <w:rPr>
            <w:rStyle w:val="Hyperlink"/>
            <w:rFonts w:ascii="Times New Roman" w:eastAsia="Times New Roman" w:hAnsi="Times New Roman" w:cs="Times New Roman"/>
            <w:sz w:val="24"/>
            <w:lang w:eastAsia="lt-LT"/>
          </w:rPr>
          <w:t> </w:t>
        </w:r>
        <w:r w:rsidR="00DB46DC" w:rsidRPr="006D389E">
          <w:rPr>
            <w:rStyle w:val="Hyperlink"/>
            <w:rFonts w:ascii="Times New Roman" w:eastAsia="Times New Roman" w:hAnsi="Times New Roman" w:cs="Times New Roman"/>
            <w:sz w:val="24"/>
            <w:lang w:eastAsia="lt-LT"/>
          </w:rPr>
          <w:t>psl.</w:t>
        </w:r>
      </w:hyperlink>
      <w:r w:rsidR="00DB46DC" w:rsidRPr="006D389E">
        <w:rPr>
          <w:rFonts w:ascii="Times New Roman" w:eastAsia="Times New Roman" w:hAnsi="Times New Roman" w:cs="Times New Roman"/>
          <w:sz w:val="24"/>
          <w:lang w:eastAsia="lt-LT"/>
        </w:rPr>
        <w:t>)</w:t>
      </w:r>
      <w:r w:rsidR="007005B0" w:rsidRPr="006D389E">
        <w:rPr>
          <w:rFonts w:ascii="Times New Roman" w:eastAsia="Times New Roman" w:hAnsi="Times New Roman" w:cs="Times New Roman"/>
          <w:sz w:val="24"/>
          <w:lang w:eastAsia="lt-LT"/>
        </w:rPr>
        <w:t>.</w:t>
      </w:r>
    </w:p>
    <w:p w14:paraId="18841052" w14:textId="2AC8DEA0" w:rsidR="00E4396F" w:rsidRPr="00453B02" w:rsidRDefault="00D812BA" w:rsidP="003554CD">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2.</w:t>
      </w:r>
      <w:r w:rsidR="007A7CBD">
        <w:rPr>
          <w:rFonts w:ascii="Times New Roman" w:hAnsi="Times New Roman" w:cs="Times New Roman"/>
          <w:sz w:val="24"/>
          <w:szCs w:val="24"/>
        </w:rPr>
        <w:t>8</w:t>
      </w:r>
      <w:r w:rsidRPr="003065BE">
        <w:rPr>
          <w:rFonts w:ascii="Times New Roman" w:hAnsi="Times New Roman" w:cs="Times New Roman"/>
          <w:sz w:val="24"/>
          <w:szCs w:val="24"/>
        </w:rPr>
        <w:t>.</w:t>
      </w:r>
      <w:bookmarkStart w:id="117" w:name="_Hlk129072656"/>
      <w:r w:rsidR="008D49A9">
        <w:rPr>
          <w:rFonts w:ascii="Times New Roman" w:hAnsi="Times New Roman" w:cs="Times New Roman"/>
          <w:sz w:val="24"/>
          <w:szCs w:val="24"/>
        </w:rPr>
        <w:t xml:space="preserve"> </w:t>
      </w:r>
      <w:r w:rsidR="003554CD" w:rsidRPr="003065BE">
        <w:rPr>
          <w:rFonts w:ascii="Times New Roman" w:hAnsi="Times New Roman" w:cs="Times New Roman"/>
          <w:spacing w:val="-1"/>
          <w:sz w:val="24"/>
          <w:szCs w:val="24"/>
          <w:lang w:eastAsia="lt-LT"/>
        </w:rPr>
        <w:t>BK</w:t>
      </w:r>
      <w:r w:rsidR="00E87BF3">
        <w:rPr>
          <w:rFonts w:ascii="Times New Roman" w:hAnsi="Times New Roman" w:cs="Times New Roman"/>
          <w:spacing w:val="-1"/>
          <w:sz w:val="24"/>
          <w:szCs w:val="24"/>
          <w:lang w:eastAsia="lt-LT"/>
        </w:rPr>
        <w:t> </w:t>
      </w:r>
      <w:r w:rsidR="003554CD" w:rsidRPr="003065BE">
        <w:rPr>
          <w:rFonts w:ascii="Times New Roman" w:hAnsi="Times New Roman" w:cs="Times New Roman"/>
          <w:spacing w:val="-1"/>
          <w:sz w:val="24"/>
          <w:szCs w:val="24"/>
          <w:lang w:eastAsia="lt-LT"/>
        </w:rPr>
        <w:t>207</w:t>
      </w:r>
      <w:r w:rsidR="00E87BF3">
        <w:rPr>
          <w:rFonts w:ascii="Times New Roman" w:hAnsi="Times New Roman" w:cs="Times New Roman"/>
          <w:spacing w:val="-1"/>
          <w:sz w:val="24"/>
          <w:szCs w:val="24"/>
          <w:lang w:eastAsia="lt-LT"/>
        </w:rPr>
        <w:t> </w:t>
      </w:r>
      <w:r w:rsidR="003554CD" w:rsidRPr="003065BE">
        <w:rPr>
          <w:rFonts w:ascii="Times New Roman" w:hAnsi="Times New Roman" w:cs="Times New Roman"/>
          <w:spacing w:val="-1"/>
          <w:sz w:val="24"/>
          <w:szCs w:val="24"/>
          <w:lang w:eastAsia="lt-LT"/>
        </w:rPr>
        <w:t>straipsnio 1</w:t>
      </w:r>
      <w:r w:rsidR="00E87BF3">
        <w:rPr>
          <w:rFonts w:ascii="Times New Roman" w:hAnsi="Times New Roman" w:cs="Times New Roman"/>
          <w:spacing w:val="-1"/>
          <w:sz w:val="24"/>
          <w:szCs w:val="24"/>
          <w:lang w:eastAsia="lt-LT"/>
        </w:rPr>
        <w:t> </w:t>
      </w:r>
      <w:r w:rsidR="003554CD" w:rsidRPr="003065BE">
        <w:rPr>
          <w:rFonts w:ascii="Times New Roman" w:hAnsi="Times New Roman" w:cs="Times New Roman"/>
          <w:spacing w:val="-1"/>
          <w:sz w:val="24"/>
          <w:szCs w:val="24"/>
          <w:lang w:eastAsia="lt-LT"/>
        </w:rPr>
        <w:t>dalyje nurodyta</w:t>
      </w:r>
      <w:r w:rsidR="00986650">
        <w:rPr>
          <w:rFonts w:ascii="Times New Roman" w:hAnsi="Times New Roman" w:cs="Times New Roman"/>
          <w:spacing w:val="-1"/>
          <w:sz w:val="24"/>
          <w:szCs w:val="24"/>
          <w:lang w:eastAsia="lt-LT"/>
        </w:rPr>
        <w:t xml:space="preserve">s </w:t>
      </w:r>
      <w:r w:rsidR="00986650" w:rsidRPr="003065BE">
        <w:rPr>
          <w:rFonts w:ascii="Times New Roman" w:eastAsia="Times New Roman" w:hAnsi="Times New Roman" w:cs="Times New Roman"/>
          <w:sz w:val="24"/>
          <w:szCs w:val="24"/>
        </w:rPr>
        <w:t>nusikalt</w:t>
      </w:r>
      <w:r w:rsidR="00986650">
        <w:rPr>
          <w:rFonts w:ascii="Times New Roman" w:eastAsia="Times New Roman" w:hAnsi="Times New Roman" w:cs="Times New Roman"/>
          <w:sz w:val="24"/>
          <w:szCs w:val="24"/>
        </w:rPr>
        <w:t>i</w:t>
      </w:r>
      <w:r w:rsidR="00986650" w:rsidRPr="003065BE">
        <w:rPr>
          <w:rFonts w:ascii="Times New Roman" w:eastAsia="Times New Roman" w:hAnsi="Times New Roman" w:cs="Times New Roman"/>
          <w:sz w:val="24"/>
          <w:szCs w:val="24"/>
        </w:rPr>
        <w:t>m</w:t>
      </w:r>
      <w:r w:rsidR="00986650">
        <w:rPr>
          <w:rFonts w:ascii="Times New Roman" w:eastAsia="Times New Roman" w:hAnsi="Times New Roman" w:cs="Times New Roman"/>
          <w:sz w:val="24"/>
          <w:szCs w:val="24"/>
        </w:rPr>
        <w:t>as</w:t>
      </w:r>
      <w:r w:rsidR="00986650">
        <w:rPr>
          <w:rFonts w:ascii="Times New Roman" w:hAnsi="Times New Roman" w:cs="Times New Roman"/>
          <w:spacing w:val="-1"/>
          <w:sz w:val="24"/>
          <w:szCs w:val="24"/>
          <w:lang w:eastAsia="lt-LT"/>
        </w:rPr>
        <w:t xml:space="preserve"> </w:t>
      </w:r>
      <w:r w:rsidR="003554CD" w:rsidRPr="003065BE">
        <w:rPr>
          <w:rFonts w:ascii="Times New Roman" w:hAnsi="Times New Roman" w:cs="Times New Roman"/>
          <w:spacing w:val="-1"/>
          <w:sz w:val="24"/>
          <w:szCs w:val="24"/>
          <w:lang w:eastAsia="lt-LT"/>
        </w:rPr>
        <w:t>padaroma</w:t>
      </w:r>
      <w:r w:rsidR="00986650">
        <w:rPr>
          <w:rFonts w:ascii="Times New Roman" w:hAnsi="Times New Roman" w:cs="Times New Roman"/>
          <w:spacing w:val="-1"/>
          <w:sz w:val="24"/>
          <w:szCs w:val="24"/>
          <w:lang w:eastAsia="lt-LT"/>
        </w:rPr>
        <w:t>s</w:t>
      </w:r>
      <w:r w:rsidR="003554CD" w:rsidRPr="003065BE">
        <w:rPr>
          <w:rFonts w:ascii="Times New Roman" w:hAnsi="Times New Roman" w:cs="Times New Roman"/>
          <w:spacing w:val="-1"/>
          <w:sz w:val="24"/>
          <w:szCs w:val="24"/>
          <w:lang w:eastAsia="lt-LT"/>
        </w:rPr>
        <w:t xml:space="preserve"> tiesiogine tyčia, t.</w:t>
      </w:r>
      <w:r w:rsidR="00976CBC">
        <w:rPr>
          <w:rFonts w:ascii="Times New Roman" w:hAnsi="Times New Roman" w:cs="Times New Roman"/>
          <w:spacing w:val="-1"/>
          <w:sz w:val="24"/>
          <w:szCs w:val="24"/>
          <w:lang w:eastAsia="lt-LT"/>
        </w:rPr>
        <w:t> </w:t>
      </w:r>
      <w:r w:rsidR="003554CD" w:rsidRPr="003065BE">
        <w:rPr>
          <w:rFonts w:ascii="Times New Roman" w:hAnsi="Times New Roman" w:cs="Times New Roman"/>
          <w:spacing w:val="-1"/>
          <w:sz w:val="24"/>
          <w:szCs w:val="24"/>
          <w:lang w:eastAsia="lt-LT"/>
        </w:rPr>
        <w:t>y.</w:t>
      </w:r>
      <w:r w:rsidR="002962BA">
        <w:rPr>
          <w:rFonts w:ascii="Times New Roman" w:hAnsi="Times New Roman" w:cs="Times New Roman"/>
          <w:spacing w:val="-1"/>
          <w:sz w:val="24"/>
          <w:szCs w:val="24"/>
          <w:lang w:eastAsia="lt-LT"/>
        </w:rPr>
        <w:t> </w:t>
      </w:r>
      <w:r w:rsidR="003554CD" w:rsidRPr="003065BE">
        <w:rPr>
          <w:rFonts w:ascii="Times New Roman" w:hAnsi="Times New Roman" w:cs="Times New Roman"/>
          <w:spacing w:val="-1"/>
          <w:sz w:val="24"/>
          <w:szCs w:val="24"/>
          <w:lang w:eastAsia="lt-LT"/>
        </w:rPr>
        <w:t>kaltininkas suvokia, kad</w:t>
      </w:r>
      <w:r w:rsidR="009A7DA3">
        <w:rPr>
          <w:rFonts w:ascii="Times New Roman" w:hAnsi="Times New Roman" w:cs="Times New Roman"/>
          <w:spacing w:val="-1"/>
          <w:sz w:val="24"/>
          <w:szCs w:val="24"/>
          <w:lang w:eastAsia="lt-LT"/>
        </w:rPr>
        <w:t xml:space="preserve"> veikia</w:t>
      </w:r>
      <w:r w:rsidR="003554CD" w:rsidRPr="003065BE">
        <w:rPr>
          <w:rFonts w:ascii="Times New Roman" w:hAnsi="Times New Roman" w:cs="Times New Roman"/>
          <w:spacing w:val="-1"/>
          <w:sz w:val="24"/>
          <w:szCs w:val="24"/>
          <w:lang w:eastAsia="lt-LT"/>
        </w:rPr>
        <w:t xml:space="preserve"> apgaule</w:t>
      </w:r>
      <w:r w:rsidR="00D56734">
        <w:rPr>
          <w:rFonts w:ascii="Times New Roman" w:hAnsi="Times New Roman" w:cs="Times New Roman"/>
          <w:spacing w:val="-1"/>
          <w:sz w:val="24"/>
          <w:szCs w:val="24"/>
          <w:lang w:eastAsia="lt-LT"/>
        </w:rPr>
        <w:t>,</w:t>
      </w:r>
      <w:r w:rsidR="009A7DA3">
        <w:rPr>
          <w:rFonts w:ascii="Times New Roman" w:hAnsi="Times New Roman" w:cs="Times New Roman"/>
          <w:spacing w:val="-1"/>
          <w:sz w:val="24"/>
          <w:szCs w:val="24"/>
          <w:lang w:eastAsia="lt-LT"/>
        </w:rPr>
        <w:t xml:space="preserve"> </w:t>
      </w:r>
      <w:r w:rsidR="003554CD" w:rsidRPr="003065BE">
        <w:rPr>
          <w:rFonts w:ascii="Times New Roman" w:hAnsi="Times New Roman" w:cs="Times New Roman"/>
          <w:spacing w:val="-1"/>
          <w:sz w:val="24"/>
          <w:szCs w:val="24"/>
          <w:lang w:eastAsia="lt-LT"/>
        </w:rPr>
        <w:t>ir nori taip veikti</w:t>
      </w:r>
      <w:bookmarkEnd w:id="117"/>
      <w:r w:rsidRPr="003065BE">
        <w:rPr>
          <w:rFonts w:ascii="Times New Roman" w:hAnsi="Times New Roman" w:cs="Times New Roman"/>
          <w:color w:val="FF0000"/>
          <w:sz w:val="24"/>
          <w:szCs w:val="24"/>
        </w:rPr>
        <w:t xml:space="preserve"> </w:t>
      </w:r>
      <w:r w:rsidR="00DB46DC" w:rsidRPr="00453B02">
        <w:rPr>
          <w:rFonts w:ascii="Times New Roman" w:eastAsia="Times New Roman" w:hAnsi="Times New Roman" w:cs="Times New Roman"/>
          <w:sz w:val="24"/>
          <w:lang w:eastAsia="lt-LT"/>
        </w:rPr>
        <w:t>(</w:t>
      </w:r>
      <w:hyperlink w:anchor="psl_16" w:history="1">
        <w:r w:rsidR="00DE26A0" w:rsidRPr="006D389E">
          <w:rPr>
            <w:rStyle w:val="Hyperlink"/>
            <w:rFonts w:ascii="Times New Roman" w:eastAsia="Times New Roman" w:hAnsi="Times New Roman" w:cs="Times New Roman"/>
            <w:sz w:val="24"/>
            <w:lang w:eastAsia="lt-LT"/>
          </w:rPr>
          <w:t>žr. Apžvalgos 1</w:t>
        </w:r>
        <w:r w:rsidR="00DE26A0">
          <w:rPr>
            <w:rStyle w:val="Hyperlink"/>
            <w:rFonts w:ascii="Times New Roman" w:eastAsia="Times New Roman" w:hAnsi="Times New Roman" w:cs="Times New Roman"/>
            <w:sz w:val="24"/>
            <w:lang w:eastAsia="lt-LT"/>
          </w:rPr>
          <w:t>2</w:t>
        </w:r>
        <w:r w:rsidR="00DE26A0" w:rsidRPr="006D389E">
          <w:rPr>
            <w:rStyle w:val="Hyperlink"/>
            <w:rFonts w:ascii="Times New Roman" w:eastAsia="Times New Roman" w:hAnsi="Times New Roman" w:cs="Times New Roman"/>
            <w:sz w:val="24"/>
            <w:lang w:eastAsia="lt-LT"/>
          </w:rPr>
          <w:t> psl.</w:t>
        </w:r>
      </w:hyperlink>
      <w:r w:rsidR="00DB46DC" w:rsidRPr="00453B02">
        <w:rPr>
          <w:rFonts w:ascii="Times New Roman" w:eastAsia="Times New Roman" w:hAnsi="Times New Roman" w:cs="Times New Roman"/>
          <w:sz w:val="24"/>
          <w:lang w:eastAsia="lt-LT"/>
        </w:rPr>
        <w:t>)</w:t>
      </w:r>
      <w:r w:rsidR="00E4396F" w:rsidRPr="00453B02">
        <w:rPr>
          <w:rFonts w:ascii="Times New Roman" w:hAnsi="Times New Roman" w:cs="Times New Roman"/>
          <w:sz w:val="24"/>
          <w:szCs w:val="24"/>
        </w:rPr>
        <w:t>.</w:t>
      </w:r>
    </w:p>
    <w:p w14:paraId="27569366" w14:textId="3AAB841C" w:rsidR="00E4396F" w:rsidRPr="003065BE" w:rsidRDefault="00E4396F" w:rsidP="004A5A6C">
      <w:pPr>
        <w:spacing w:after="0" w:line="240" w:lineRule="auto"/>
        <w:ind w:firstLine="851"/>
        <w:jc w:val="both"/>
        <w:rPr>
          <w:rFonts w:ascii="Times New Roman" w:hAnsi="Times New Roman" w:cs="Times New Roman"/>
          <w:sz w:val="24"/>
          <w:szCs w:val="24"/>
        </w:rPr>
      </w:pPr>
      <w:r w:rsidRPr="00D81E86">
        <w:rPr>
          <w:rFonts w:ascii="Times New Roman" w:hAnsi="Times New Roman" w:cs="Times New Roman"/>
          <w:sz w:val="24"/>
          <w:szCs w:val="24"/>
        </w:rPr>
        <w:t>2.</w:t>
      </w:r>
      <w:r w:rsidR="007A7CBD">
        <w:rPr>
          <w:rFonts w:ascii="Times New Roman" w:hAnsi="Times New Roman" w:cs="Times New Roman"/>
          <w:sz w:val="24"/>
          <w:szCs w:val="24"/>
        </w:rPr>
        <w:t>9</w:t>
      </w:r>
      <w:r w:rsidRPr="00D81E86">
        <w:rPr>
          <w:rFonts w:ascii="Times New Roman" w:hAnsi="Times New Roman" w:cs="Times New Roman"/>
          <w:sz w:val="24"/>
          <w:szCs w:val="24"/>
        </w:rPr>
        <w:t>.</w:t>
      </w:r>
      <w:r w:rsidR="004A5A6C" w:rsidRPr="00D81E86">
        <w:rPr>
          <w:rFonts w:ascii="Times New Roman" w:hAnsi="Times New Roman" w:cs="Times New Roman"/>
          <w:sz w:val="24"/>
          <w:szCs w:val="24"/>
        </w:rPr>
        <w:t xml:space="preserve"> </w:t>
      </w:r>
      <w:r w:rsidR="004A5A6C" w:rsidRPr="00D81E86">
        <w:rPr>
          <w:rFonts w:ascii="Times New Roman" w:hAnsi="Times New Roman" w:cs="Times New Roman"/>
          <w:spacing w:val="-1"/>
          <w:sz w:val="24"/>
          <w:szCs w:val="24"/>
          <w:lang w:eastAsia="lt-LT"/>
        </w:rPr>
        <w:t>BK</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207</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straipsnio 2</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dalyje nurodyta</w:t>
      </w:r>
      <w:r w:rsidR="008E2A1E">
        <w:rPr>
          <w:rFonts w:ascii="Times New Roman" w:hAnsi="Times New Roman" w:cs="Times New Roman"/>
          <w:spacing w:val="-1"/>
          <w:sz w:val="24"/>
          <w:szCs w:val="24"/>
          <w:lang w:eastAsia="lt-LT"/>
        </w:rPr>
        <w:t>s</w:t>
      </w:r>
      <w:r w:rsidR="004A5A6C" w:rsidRPr="003065BE">
        <w:rPr>
          <w:rFonts w:ascii="Times New Roman" w:hAnsi="Times New Roman" w:cs="Times New Roman"/>
          <w:spacing w:val="-1"/>
          <w:sz w:val="24"/>
          <w:szCs w:val="24"/>
          <w:lang w:eastAsia="lt-LT"/>
        </w:rPr>
        <w:t xml:space="preserve"> </w:t>
      </w:r>
      <w:r w:rsidR="008E2A1E" w:rsidRPr="003065BE">
        <w:rPr>
          <w:rFonts w:ascii="Times New Roman" w:eastAsia="Times New Roman" w:hAnsi="Times New Roman" w:cs="Times New Roman"/>
          <w:sz w:val="24"/>
          <w:szCs w:val="24"/>
        </w:rPr>
        <w:t>nusikalt</w:t>
      </w:r>
      <w:r w:rsidR="008E2A1E">
        <w:rPr>
          <w:rFonts w:ascii="Times New Roman" w:eastAsia="Times New Roman" w:hAnsi="Times New Roman" w:cs="Times New Roman"/>
          <w:sz w:val="24"/>
          <w:szCs w:val="24"/>
        </w:rPr>
        <w:t>i</w:t>
      </w:r>
      <w:r w:rsidR="008E2A1E" w:rsidRPr="003065BE">
        <w:rPr>
          <w:rFonts w:ascii="Times New Roman" w:eastAsia="Times New Roman" w:hAnsi="Times New Roman" w:cs="Times New Roman"/>
          <w:sz w:val="24"/>
          <w:szCs w:val="24"/>
        </w:rPr>
        <w:t>m</w:t>
      </w:r>
      <w:r w:rsidR="008E2A1E">
        <w:rPr>
          <w:rFonts w:ascii="Times New Roman" w:eastAsia="Times New Roman" w:hAnsi="Times New Roman" w:cs="Times New Roman"/>
          <w:sz w:val="24"/>
          <w:szCs w:val="24"/>
        </w:rPr>
        <w:t>as</w:t>
      </w:r>
      <w:r w:rsidR="008E2A1E" w:rsidRPr="003065BE">
        <w:rPr>
          <w:rFonts w:ascii="Times New Roman" w:hAnsi="Times New Roman" w:cs="Times New Roman"/>
          <w:spacing w:val="-1"/>
          <w:sz w:val="24"/>
          <w:szCs w:val="24"/>
          <w:lang w:eastAsia="lt-LT"/>
        </w:rPr>
        <w:t xml:space="preserve"> </w:t>
      </w:r>
      <w:r w:rsidR="004A5A6C" w:rsidRPr="003065BE">
        <w:rPr>
          <w:rFonts w:ascii="Times New Roman" w:hAnsi="Times New Roman" w:cs="Times New Roman"/>
          <w:spacing w:val="-1"/>
          <w:sz w:val="24"/>
          <w:szCs w:val="24"/>
          <w:lang w:eastAsia="lt-LT"/>
        </w:rPr>
        <w:t>padaroma</w:t>
      </w:r>
      <w:r w:rsidR="008E2A1E">
        <w:rPr>
          <w:rFonts w:ascii="Times New Roman" w:hAnsi="Times New Roman" w:cs="Times New Roman"/>
          <w:spacing w:val="-1"/>
          <w:sz w:val="24"/>
          <w:szCs w:val="24"/>
          <w:lang w:eastAsia="lt-LT"/>
        </w:rPr>
        <w:t>s</w:t>
      </w:r>
      <w:r w:rsidR="004A5A6C" w:rsidRPr="003065BE">
        <w:rPr>
          <w:rFonts w:ascii="Times New Roman" w:hAnsi="Times New Roman" w:cs="Times New Roman"/>
          <w:spacing w:val="-1"/>
          <w:sz w:val="24"/>
          <w:szCs w:val="24"/>
          <w:lang w:eastAsia="lt-LT"/>
        </w:rPr>
        <w:t xml:space="preserve"> tiesiogine arba netiesiogine tyčia, t.</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y. kaltininkas suvokia, kad apgaule gauna tikslinę paramą, subsidiją ar dotaciją, numato, kad tokiais savo veiksmais valstybės ar Europos Sąjungos institucijai, tarptautinei viešajai organizacijai arba kitam juridiniam ar fiziniam asmeniui gali padaryti didelę turtinę žalą, ir to nori (BK</w:t>
      </w:r>
      <w:r w:rsidR="00F90908">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15</w:t>
      </w:r>
      <w:r w:rsidR="00F90908">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straipsnio 2</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dalies 2</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punktas)</w:t>
      </w:r>
      <w:r w:rsidR="00587D07">
        <w:rPr>
          <w:rFonts w:ascii="Times New Roman" w:hAnsi="Times New Roman" w:cs="Times New Roman"/>
          <w:spacing w:val="-1"/>
          <w:sz w:val="24"/>
          <w:szCs w:val="24"/>
          <w:lang w:eastAsia="lt-LT"/>
        </w:rPr>
        <w:t>,</w:t>
      </w:r>
      <w:r w:rsidR="004A5A6C" w:rsidRPr="003065BE">
        <w:rPr>
          <w:rFonts w:ascii="Times New Roman" w:hAnsi="Times New Roman" w:cs="Times New Roman"/>
          <w:spacing w:val="-1"/>
          <w:sz w:val="24"/>
          <w:szCs w:val="24"/>
          <w:lang w:eastAsia="lt-LT"/>
        </w:rPr>
        <w:t xml:space="preserve"> arba nors tokių padarinių </w:t>
      </w:r>
      <w:r w:rsidR="002008E1">
        <w:rPr>
          <w:rFonts w:ascii="Times New Roman" w:hAnsi="Times New Roman" w:cs="Times New Roman"/>
          <w:spacing w:val="-1"/>
          <w:sz w:val="24"/>
          <w:szCs w:val="24"/>
          <w:lang w:eastAsia="lt-LT"/>
        </w:rPr>
        <w:t xml:space="preserve">jis </w:t>
      </w:r>
      <w:r w:rsidR="004A5A6C" w:rsidRPr="003065BE">
        <w:rPr>
          <w:rFonts w:ascii="Times New Roman" w:hAnsi="Times New Roman" w:cs="Times New Roman"/>
          <w:spacing w:val="-1"/>
          <w:sz w:val="24"/>
          <w:szCs w:val="24"/>
          <w:lang w:eastAsia="lt-LT"/>
        </w:rPr>
        <w:t>ir nenori, bet sąmoningai leidžia jiems atsirasti (BK</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15</w:t>
      </w:r>
      <w:r w:rsidR="00E87BF3">
        <w:rPr>
          <w:rFonts w:ascii="Times New Roman" w:hAnsi="Times New Roman" w:cs="Times New Roman"/>
          <w:spacing w:val="-1"/>
          <w:sz w:val="24"/>
          <w:szCs w:val="24"/>
          <w:lang w:eastAsia="lt-LT"/>
        </w:rPr>
        <w:t> </w:t>
      </w:r>
      <w:r w:rsidR="004A5A6C" w:rsidRPr="003065BE">
        <w:rPr>
          <w:rFonts w:ascii="Times New Roman" w:hAnsi="Times New Roman" w:cs="Times New Roman"/>
          <w:spacing w:val="-1"/>
          <w:sz w:val="24"/>
          <w:szCs w:val="24"/>
          <w:lang w:eastAsia="lt-LT"/>
        </w:rPr>
        <w:t>straipsnio 3 dalis)</w:t>
      </w:r>
      <w:r w:rsidR="00DB46DC" w:rsidRPr="003065BE">
        <w:rPr>
          <w:rFonts w:ascii="Times New Roman" w:hAnsi="Times New Roman" w:cs="Times New Roman"/>
          <w:color w:val="FF0000"/>
          <w:sz w:val="24"/>
          <w:szCs w:val="24"/>
        </w:rPr>
        <w:t xml:space="preserve"> </w:t>
      </w:r>
      <w:r w:rsidR="0012267D" w:rsidRPr="00453B02">
        <w:rPr>
          <w:rFonts w:ascii="Times New Roman" w:eastAsia="Times New Roman" w:hAnsi="Times New Roman" w:cs="Times New Roman"/>
          <w:sz w:val="24"/>
          <w:lang w:eastAsia="lt-LT"/>
        </w:rPr>
        <w:t>(</w:t>
      </w:r>
      <w:hyperlink w:anchor="psl_18" w:history="1">
        <w:r w:rsidR="0012267D" w:rsidRPr="00453B02">
          <w:rPr>
            <w:rStyle w:val="Hyperlink"/>
            <w:rFonts w:ascii="Times New Roman" w:eastAsia="Times New Roman" w:hAnsi="Times New Roman" w:cs="Times New Roman"/>
            <w:sz w:val="24"/>
            <w:lang w:eastAsia="lt-LT"/>
          </w:rPr>
          <w:t>žr. Apžvalgos</w:t>
        </w:r>
        <w:r w:rsidR="00992D00">
          <w:rPr>
            <w:rStyle w:val="Hyperlink"/>
            <w:rFonts w:ascii="Times New Roman" w:eastAsia="Times New Roman" w:hAnsi="Times New Roman" w:cs="Times New Roman"/>
            <w:sz w:val="24"/>
            <w:lang w:eastAsia="lt-LT"/>
          </w:rPr>
          <w:t xml:space="preserve"> </w:t>
        </w:r>
        <w:r w:rsidR="0012267D" w:rsidRPr="00453B02">
          <w:rPr>
            <w:rStyle w:val="Hyperlink"/>
            <w:rFonts w:ascii="Times New Roman" w:eastAsia="Times New Roman" w:hAnsi="Times New Roman" w:cs="Times New Roman"/>
            <w:sz w:val="24"/>
            <w:lang w:eastAsia="lt-LT"/>
          </w:rPr>
          <w:t>1</w:t>
        </w:r>
        <w:r w:rsidR="000E4BC0">
          <w:rPr>
            <w:rStyle w:val="Hyperlink"/>
            <w:rFonts w:ascii="Times New Roman" w:eastAsia="Times New Roman" w:hAnsi="Times New Roman" w:cs="Times New Roman"/>
            <w:sz w:val="24"/>
            <w:lang w:eastAsia="lt-LT"/>
          </w:rPr>
          <w:t>3</w:t>
        </w:r>
        <w:r w:rsidR="0012267D" w:rsidRPr="00453B02">
          <w:rPr>
            <w:rStyle w:val="Hyperlink"/>
            <w:rFonts w:ascii="Times New Roman" w:eastAsia="Times New Roman" w:hAnsi="Times New Roman" w:cs="Times New Roman"/>
            <w:sz w:val="24"/>
            <w:lang w:eastAsia="lt-LT"/>
          </w:rPr>
          <w:t> psl.</w:t>
        </w:r>
      </w:hyperlink>
      <w:r w:rsidR="0012267D" w:rsidRPr="00453B02">
        <w:rPr>
          <w:rFonts w:ascii="Times New Roman" w:eastAsia="Times New Roman" w:hAnsi="Times New Roman" w:cs="Times New Roman"/>
          <w:sz w:val="24"/>
          <w:lang w:eastAsia="lt-LT"/>
        </w:rPr>
        <w:t>)</w:t>
      </w:r>
      <w:r w:rsidR="0012267D" w:rsidRPr="00453B02">
        <w:rPr>
          <w:rFonts w:ascii="Times New Roman" w:hAnsi="Times New Roman" w:cs="Times New Roman"/>
          <w:sz w:val="24"/>
          <w:szCs w:val="24"/>
        </w:rPr>
        <w:t>.</w:t>
      </w:r>
    </w:p>
    <w:p w14:paraId="5E4F5852" w14:textId="5C938A1D" w:rsidR="000D06C6" w:rsidRPr="003065BE" w:rsidRDefault="001D0E9C" w:rsidP="00282AF6">
      <w:pPr>
        <w:spacing w:after="0" w:line="240" w:lineRule="auto"/>
        <w:ind w:firstLine="851"/>
        <w:jc w:val="both"/>
        <w:rPr>
          <w:rFonts w:ascii="Times New Roman" w:hAnsi="Times New Roman" w:cs="Times New Roman"/>
          <w:sz w:val="24"/>
          <w:szCs w:val="24"/>
        </w:rPr>
      </w:pPr>
      <w:r w:rsidRPr="008C7F18">
        <w:rPr>
          <w:rFonts w:ascii="Times New Roman" w:hAnsi="Times New Roman" w:cs="Times New Roman"/>
          <w:sz w:val="24"/>
          <w:szCs w:val="24"/>
        </w:rPr>
        <w:t>2.</w:t>
      </w:r>
      <w:r w:rsidR="00F637F1" w:rsidRPr="008C7F18">
        <w:rPr>
          <w:rFonts w:ascii="Times New Roman" w:hAnsi="Times New Roman" w:cs="Times New Roman"/>
          <w:sz w:val="24"/>
          <w:szCs w:val="24"/>
        </w:rPr>
        <w:t>1</w:t>
      </w:r>
      <w:r w:rsidR="007A7CBD">
        <w:rPr>
          <w:rFonts w:ascii="Times New Roman" w:hAnsi="Times New Roman" w:cs="Times New Roman"/>
          <w:sz w:val="24"/>
          <w:szCs w:val="24"/>
        </w:rPr>
        <w:t>0</w:t>
      </w:r>
      <w:r w:rsidR="00306917" w:rsidRPr="008C7F18">
        <w:rPr>
          <w:rFonts w:ascii="Times New Roman" w:hAnsi="Times New Roman" w:cs="Times New Roman"/>
          <w:sz w:val="24"/>
          <w:szCs w:val="24"/>
        </w:rPr>
        <w:t>.</w:t>
      </w:r>
      <w:r w:rsidR="00B53025" w:rsidRPr="008C7F18">
        <w:rPr>
          <w:rFonts w:ascii="Times New Roman" w:hAnsi="Times New Roman" w:cs="Times New Roman"/>
          <w:sz w:val="24"/>
          <w:szCs w:val="24"/>
        </w:rPr>
        <w:t xml:space="preserve"> </w:t>
      </w:r>
      <w:r w:rsidR="00282AF6" w:rsidRPr="008C7F18">
        <w:rPr>
          <w:rFonts w:ascii="Times New Roman" w:hAnsi="Times New Roman" w:cs="Times New Roman"/>
          <w:spacing w:val="-1"/>
          <w:sz w:val="24"/>
          <w:szCs w:val="24"/>
          <w:lang w:eastAsia="lt-LT"/>
        </w:rPr>
        <w:t>Kreditinio sukčiavimo</w:t>
      </w:r>
      <w:r w:rsidR="00515F11" w:rsidRPr="008C7F18">
        <w:rPr>
          <w:rFonts w:ascii="Times New Roman" w:hAnsi="Times New Roman" w:cs="Times New Roman"/>
          <w:spacing w:val="-1"/>
          <w:sz w:val="24"/>
          <w:szCs w:val="24"/>
          <w:lang w:eastAsia="lt-LT"/>
        </w:rPr>
        <w:t>, nurodyto BK</w:t>
      </w:r>
      <w:r w:rsidR="00E87BF3">
        <w:rPr>
          <w:rFonts w:ascii="Times New Roman" w:hAnsi="Times New Roman" w:cs="Times New Roman"/>
          <w:spacing w:val="-1"/>
          <w:sz w:val="24"/>
          <w:szCs w:val="24"/>
          <w:lang w:eastAsia="lt-LT"/>
        </w:rPr>
        <w:t> </w:t>
      </w:r>
      <w:r w:rsidR="00515F11" w:rsidRPr="008C7F18">
        <w:rPr>
          <w:rFonts w:ascii="Times New Roman" w:hAnsi="Times New Roman" w:cs="Times New Roman"/>
          <w:spacing w:val="-1"/>
          <w:sz w:val="24"/>
          <w:szCs w:val="24"/>
          <w:lang w:eastAsia="lt-LT"/>
        </w:rPr>
        <w:t>207</w:t>
      </w:r>
      <w:r w:rsidR="00E87BF3">
        <w:rPr>
          <w:rFonts w:ascii="Times New Roman" w:hAnsi="Times New Roman" w:cs="Times New Roman"/>
          <w:spacing w:val="-1"/>
          <w:sz w:val="24"/>
          <w:szCs w:val="24"/>
          <w:lang w:eastAsia="lt-LT"/>
        </w:rPr>
        <w:t> </w:t>
      </w:r>
      <w:r w:rsidR="00515F11" w:rsidRPr="008C7F18">
        <w:rPr>
          <w:rFonts w:ascii="Times New Roman" w:hAnsi="Times New Roman" w:cs="Times New Roman"/>
          <w:spacing w:val="-1"/>
          <w:sz w:val="24"/>
          <w:szCs w:val="24"/>
          <w:lang w:eastAsia="lt-LT"/>
        </w:rPr>
        <w:t>straipsnio 1</w:t>
      </w:r>
      <w:r w:rsidR="00E87BF3">
        <w:rPr>
          <w:rFonts w:ascii="Times New Roman" w:hAnsi="Times New Roman" w:cs="Times New Roman"/>
          <w:spacing w:val="-1"/>
          <w:sz w:val="24"/>
          <w:szCs w:val="24"/>
          <w:lang w:eastAsia="lt-LT"/>
        </w:rPr>
        <w:t> </w:t>
      </w:r>
      <w:r w:rsidR="00515F11" w:rsidRPr="008C7F18">
        <w:rPr>
          <w:rFonts w:ascii="Times New Roman" w:hAnsi="Times New Roman" w:cs="Times New Roman"/>
          <w:spacing w:val="-1"/>
          <w:sz w:val="24"/>
          <w:szCs w:val="24"/>
          <w:lang w:eastAsia="lt-LT"/>
        </w:rPr>
        <w:t>dalyje,</w:t>
      </w:r>
      <w:r w:rsidR="00282AF6" w:rsidRPr="008C7F18">
        <w:rPr>
          <w:rFonts w:ascii="Times New Roman" w:hAnsi="Times New Roman" w:cs="Times New Roman"/>
          <w:spacing w:val="-1"/>
          <w:sz w:val="24"/>
          <w:szCs w:val="24"/>
          <w:lang w:eastAsia="lt-LT"/>
        </w:rPr>
        <w:t xml:space="preserve"> </w:t>
      </w:r>
      <w:r w:rsidR="00B92521" w:rsidRPr="008C7F18">
        <w:rPr>
          <w:rFonts w:ascii="Times New Roman" w:eastAsia="Times New Roman" w:hAnsi="Times New Roman" w:cs="Times New Roman"/>
          <w:sz w:val="24"/>
          <w:szCs w:val="24"/>
        </w:rPr>
        <w:t>nusikaltimo</w:t>
      </w:r>
      <w:r w:rsidR="00B92521" w:rsidRPr="008C7F18">
        <w:rPr>
          <w:rFonts w:ascii="Times New Roman" w:hAnsi="Times New Roman" w:cs="Times New Roman"/>
          <w:spacing w:val="-1"/>
          <w:sz w:val="24"/>
          <w:szCs w:val="24"/>
          <w:lang w:eastAsia="lt-LT"/>
        </w:rPr>
        <w:t xml:space="preserve"> </w:t>
      </w:r>
      <w:r w:rsidR="00282AF6" w:rsidRPr="008C7F18">
        <w:rPr>
          <w:rFonts w:ascii="Times New Roman" w:hAnsi="Times New Roman" w:cs="Times New Roman"/>
          <w:spacing w:val="-1"/>
          <w:sz w:val="24"/>
          <w:szCs w:val="24"/>
          <w:lang w:eastAsia="lt-LT"/>
        </w:rPr>
        <w:t>sudėties subjektyvieji požymiai suponuoja tai, kad asmuo veikia ne pasisavinimo tikslais, t.</w:t>
      </w:r>
      <w:r w:rsidR="00E87BF3">
        <w:rPr>
          <w:rFonts w:ascii="Times New Roman" w:hAnsi="Times New Roman" w:cs="Times New Roman"/>
          <w:spacing w:val="-1"/>
          <w:sz w:val="24"/>
          <w:szCs w:val="24"/>
          <w:lang w:eastAsia="lt-LT"/>
        </w:rPr>
        <w:t> </w:t>
      </w:r>
      <w:r w:rsidR="00282AF6" w:rsidRPr="008C7F18">
        <w:rPr>
          <w:rFonts w:ascii="Times New Roman" w:hAnsi="Times New Roman" w:cs="Times New Roman"/>
          <w:spacing w:val="-1"/>
          <w:sz w:val="24"/>
          <w:szCs w:val="24"/>
          <w:lang w:eastAsia="lt-LT"/>
        </w:rPr>
        <w:t>y. neturi tyčios neatlygintinai įgyti kredito</w:t>
      </w:r>
      <w:r w:rsidR="00515F11" w:rsidRPr="008C7F18">
        <w:rPr>
          <w:rFonts w:ascii="Times New Roman" w:hAnsi="Times New Roman" w:cs="Times New Roman"/>
          <w:spacing w:val="-1"/>
          <w:sz w:val="24"/>
          <w:szCs w:val="24"/>
          <w:lang w:eastAsia="lt-LT"/>
        </w:rPr>
        <w:t xml:space="preserve"> ar</w:t>
      </w:r>
      <w:r w:rsidR="00282AF6" w:rsidRPr="008C7F18">
        <w:rPr>
          <w:rFonts w:ascii="Times New Roman" w:hAnsi="Times New Roman" w:cs="Times New Roman"/>
          <w:spacing w:val="-1"/>
          <w:sz w:val="24"/>
          <w:szCs w:val="24"/>
          <w:lang w:eastAsia="lt-LT"/>
        </w:rPr>
        <w:t xml:space="preserve"> paskolos</w:t>
      </w:r>
      <w:r w:rsidR="00515F11" w:rsidRPr="008C7F18">
        <w:rPr>
          <w:rFonts w:ascii="Times New Roman" w:hAnsi="Times New Roman" w:cs="Times New Roman"/>
          <w:spacing w:val="-1"/>
          <w:sz w:val="24"/>
          <w:szCs w:val="24"/>
          <w:lang w:eastAsia="lt-LT"/>
        </w:rPr>
        <w:t xml:space="preserve"> </w:t>
      </w:r>
      <w:r w:rsidR="0012267D" w:rsidRPr="008C7F18">
        <w:rPr>
          <w:rFonts w:ascii="Times New Roman" w:eastAsia="Times New Roman" w:hAnsi="Times New Roman" w:cs="Times New Roman"/>
          <w:sz w:val="24"/>
          <w:lang w:eastAsia="lt-LT"/>
        </w:rPr>
        <w:t>(</w:t>
      </w:r>
      <w:hyperlink w:anchor="psl_18" w:history="1">
        <w:r w:rsidR="003729D0" w:rsidRPr="008C7F18">
          <w:rPr>
            <w:rStyle w:val="Hyperlink"/>
            <w:rFonts w:ascii="Times New Roman" w:eastAsia="Times New Roman" w:hAnsi="Times New Roman" w:cs="Times New Roman"/>
            <w:sz w:val="24"/>
            <w:lang w:eastAsia="lt-LT"/>
          </w:rPr>
          <w:t>žr. Apžvalgos</w:t>
        </w:r>
        <w:r w:rsidR="00E87BF3">
          <w:rPr>
            <w:rStyle w:val="Hyperlink"/>
            <w:rFonts w:ascii="Times New Roman" w:eastAsia="Times New Roman" w:hAnsi="Times New Roman" w:cs="Times New Roman"/>
            <w:sz w:val="24"/>
            <w:lang w:eastAsia="lt-LT"/>
          </w:rPr>
          <w:t xml:space="preserve"> </w:t>
        </w:r>
        <w:r w:rsidR="003729D0" w:rsidRPr="008C7F18">
          <w:rPr>
            <w:rStyle w:val="Hyperlink"/>
            <w:rFonts w:ascii="Times New Roman" w:eastAsia="Times New Roman" w:hAnsi="Times New Roman" w:cs="Times New Roman"/>
            <w:sz w:val="24"/>
            <w:lang w:eastAsia="lt-LT"/>
          </w:rPr>
          <w:t>1</w:t>
        </w:r>
        <w:r w:rsidR="003B5C37" w:rsidRPr="008C7F18">
          <w:rPr>
            <w:rStyle w:val="Hyperlink"/>
            <w:rFonts w:ascii="Times New Roman" w:eastAsia="Times New Roman" w:hAnsi="Times New Roman" w:cs="Times New Roman"/>
            <w:sz w:val="24"/>
            <w:lang w:eastAsia="lt-LT"/>
          </w:rPr>
          <w:t>3</w:t>
        </w:r>
        <w:r w:rsidR="003729D0" w:rsidRPr="008C7F18">
          <w:rPr>
            <w:rStyle w:val="Hyperlink"/>
            <w:rFonts w:ascii="Times New Roman" w:eastAsia="Times New Roman" w:hAnsi="Times New Roman" w:cs="Times New Roman"/>
            <w:sz w:val="24"/>
            <w:lang w:eastAsia="lt-LT"/>
          </w:rPr>
          <w:t> psl.</w:t>
        </w:r>
      </w:hyperlink>
      <w:r w:rsidR="0012267D" w:rsidRPr="008C7F18">
        <w:rPr>
          <w:rFonts w:ascii="Times New Roman" w:eastAsia="Times New Roman" w:hAnsi="Times New Roman" w:cs="Times New Roman"/>
          <w:sz w:val="24"/>
          <w:lang w:eastAsia="lt-LT"/>
        </w:rPr>
        <w:t>)</w:t>
      </w:r>
      <w:r w:rsidR="0012267D" w:rsidRPr="008C7F18">
        <w:rPr>
          <w:rFonts w:ascii="Times New Roman" w:hAnsi="Times New Roman" w:cs="Times New Roman"/>
          <w:sz w:val="24"/>
          <w:szCs w:val="24"/>
        </w:rPr>
        <w:t>.</w:t>
      </w:r>
    </w:p>
    <w:p w14:paraId="5EE703AA" w14:textId="17F5FD00" w:rsidR="00F45E4C" w:rsidRPr="003065BE" w:rsidRDefault="001619D1" w:rsidP="00DE52EE">
      <w:pPr>
        <w:spacing w:after="0" w:line="240" w:lineRule="auto"/>
        <w:ind w:firstLine="851"/>
        <w:jc w:val="both"/>
        <w:rPr>
          <w:rFonts w:ascii="Times New Roman" w:hAnsi="Times New Roman" w:cs="Times New Roman"/>
          <w:color w:val="FF0000"/>
          <w:sz w:val="24"/>
          <w:szCs w:val="24"/>
        </w:rPr>
      </w:pPr>
      <w:r w:rsidRPr="003065BE">
        <w:rPr>
          <w:rFonts w:ascii="Times New Roman" w:hAnsi="Times New Roman" w:cs="Times New Roman"/>
          <w:sz w:val="24"/>
          <w:szCs w:val="24"/>
        </w:rPr>
        <w:t>2.</w:t>
      </w:r>
      <w:r w:rsidR="00F637F1">
        <w:rPr>
          <w:rFonts w:ascii="Times New Roman" w:hAnsi="Times New Roman" w:cs="Times New Roman"/>
          <w:sz w:val="24"/>
          <w:szCs w:val="24"/>
        </w:rPr>
        <w:t>1</w:t>
      </w:r>
      <w:r w:rsidR="007A7CBD">
        <w:rPr>
          <w:rFonts w:ascii="Times New Roman" w:hAnsi="Times New Roman" w:cs="Times New Roman"/>
          <w:sz w:val="24"/>
          <w:szCs w:val="24"/>
        </w:rPr>
        <w:t>1</w:t>
      </w:r>
      <w:r w:rsidRPr="003065BE">
        <w:rPr>
          <w:rFonts w:ascii="Times New Roman" w:hAnsi="Times New Roman" w:cs="Times New Roman"/>
          <w:sz w:val="24"/>
          <w:szCs w:val="24"/>
        </w:rPr>
        <w:t>.</w:t>
      </w:r>
      <w:r w:rsidR="00995F62" w:rsidRPr="003065BE">
        <w:rPr>
          <w:rFonts w:ascii="Times New Roman" w:hAnsi="Times New Roman" w:cs="Times New Roman"/>
          <w:sz w:val="24"/>
          <w:szCs w:val="24"/>
        </w:rPr>
        <w:t xml:space="preserve"> </w:t>
      </w:r>
      <w:r w:rsidR="003623CB" w:rsidRPr="003065BE">
        <w:rPr>
          <w:rFonts w:ascii="Times New Roman" w:eastAsia="Times New Roman" w:hAnsi="Times New Roman" w:cs="Times New Roman"/>
          <w:sz w:val="24"/>
          <w:szCs w:val="24"/>
        </w:rPr>
        <w:t>T</w:t>
      </w:r>
      <w:r w:rsidR="00995F62" w:rsidRPr="003065BE">
        <w:rPr>
          <w:rFonts w:ascii="Times New Roman" w:eastAsia="Times New Roman" w:hAnsi="Times New Roman" w:cs="Times New Roman"/>
          <w:sz w:val="24"/>
          <w:szCs w:val="24"/>
        </w:rPr>
        <w:t>ikslinės paramos, subsidijos ir dotacijos gavimas apgaule įstatymo leidėjo išskirtas iš bendros turtinio sukčiavimo normos į specialiąsias BK 207</w:t>
      </w:r>
      <w:r w:rsidR="00E87BF3">
        <w:rPr>
          <w:rFonts w:ascii="Times New Roman" w:eastAsia="Times New Roman" w:hAnsi="Times New Roman" w:cs="Times New Roman"/>
          <w:sz w:val="24"/>
          <w:szCs w:val="24"/>
        </w:rPr>
        <w:t> </w:t>
      </w:r>
      <w:r w:rsidR="00995F62" w:rsidRPr="003065BE">
        <w:rPr>
          <w:rFonts w:ascii="Times New Roman" w:eastAsia="Times New Roman" w:hAnsi="Times New Roman" w:cs="Times New Roman"/>
          <w:sz w:val="24"/>
          <w:szCs w:val="24"/>
        </w:rPr>
        <w:t>straipsnio 1</w:t>
      </w:r>
      <w:r w:rsidR="00D56734">
        <w:rPr>
          <w:rFonts w:ascii="Times New Roman" w:eastAsia="Times New Roman" w:hAnsi="Times New Roman" w:cs="Times New Roman"/>
          <w:sz w:val="24"/>
          <w:szCs w:val="24"/>
        </w:rPr>
        <w:t>–</w:t>
      </w:r>
      <w:r w:rsidR="00B527A3">
        <w:rPr>
          <w:rFonts w:ascii="Times New Roman" w:eastAsia="Times New Roman" w:hAnsi="Times New Roman" w:cs="Times New Roman"/>
          <w:sz w:val="24"/>
          <w:szCs w:val="24"/>
        </w:rPr>
        <w:t>3</w:t>
      </w:r>
      <w:r w:rsidR="00E87BF3">
        <w:rPr>
          <w:rFonts w:ascii="Times New Roman" w:eastAsia="Times New Roman" w:hAnsi="Times New Roman" w:cs="Times New Roman"/>
          <w:sz w:val="24"/>
          <w:szCs w:val="24"/>
        </w:rPr>
        <w:t> </w:t>
      </w:r>
      <w:r w:rsidR="00995F62" w:rsidRPr="003065BE">
        <w:rPr>
          <w:rFonts w:ascii="Times New Roman" w:eastAsia="Times New Roman" w:hAnsi="Times New Roman" w:cs="Times New Roman"/>
          <w:sz w:val="24"/>
          <w:szCs w:val="24"/>
        </w:rPr>
        <w:t>dalyse</w:t>
      </w:r>
      <w:r w:rsidR="00E7133D">
        <w:rPr>
          <w:rFonts w:ascii="Times New Roman" w:eastAsia="Times New Roman" w:hAnsi="Times New Roman" w:cs="Times New Roman"/>
          <w:sz w:val="24"/>
          <w:szCs w:val="24"/>
        </w:rPr>
        <w:t xml:space="preserve"> </w:t>
      </w:r>
      <w:r w:rsidR="00995F62" w:rsidRPr="003065BE">
        <w:rPr>
          <w:rFonts w:ascii="Times New Roman" w:eastAsia="Times New Roman" w:hAnsi="Times New Roman" w:cs="Times New Roman"/>
          <w:sz w:val="24"/>
          <w:szCs w:val="24"/>
        </w:rPr>
        <w:t>išdėstytas normas (</w:t>
      </w:r>
      <w:r w:rsidR="00995F62" w:rsidRPr="003065BE">
        <w:rPr>
          <w:rFonts w:ascii="Times New Roman" w:eastAsia="Times New Roman" w:hAnsi="Times New Roman" w:cs="Times New Roman"/>
          <w:i/>
          <w:iCs/>
          <w:sz w:val="24"/>
          <w:szCs w:val="24"/>
        </w:rPr>
        <w:t>lex</w:t>
      </w:r>
      <w:r w:rsidR="00D56734">
        <w:rPr>
          <w:rFonts w:ascii="Times New Roman" w:eastAsia="Times New Roman" w:hAnsi="Times New Roman" w:cs="Times New Roman"/>
          <w:i/>
          <w:iCs/>
          <w:sz w:val="24"/>
          <w:szCs w:val="24"/>
        </w:rPr>
        <w:t> </w:t>
      </w:r>
      <w:r w:rsidR="00995F62" w:rsidRPr="003065BE">
        <w:rPr>
          <w:rFonts w:ascii="Times New Roman" w:eastAsia="Times New Roman" w:hAnsi="Times New Roman" w:cs="Times New Roman"/>
          <w:i/>
          <w:iCs/>
          <w:sz w:val="24"/>
          <w:szCs w:val="24"/>
        </w:rPr>
        <w:t>specialis</w:t>
      </w:r>
      <w:r w:rsidR="00995F62" w:rsidRPr="003065BE">
        <w:rPr>
          <w:rFonts w:ascii="Times New Roman" w:eastAsia="Times New Roman" w:hAnsi="Times New Roman" w:cs="Times New Roman"/>
          <w:sz w:val="24"/>
          <w:szCs w:val="24"/>
        </w:rPr>
        <w:t>).</w:t>
      </w:r>
      <w:r w:rsidR="00DE52EE" w:rsidRPr="003065BE">
        <w:rPr>
          <w:rFonts w:ascii="Times New Roman" w:eastAsia="Times New Roman" w:hAnsi="Times New Roman" w:cs="Times New Roman"/>
          <w:sz w:val="24"/>
          <w:szCs w:val="24"/>
        </w:rPr>
        <w:t xml:space="preserve"> Dėl to, kai asmens nusikalstami veiksmai pasireiškia kaip tikslinės paramos, subsidijos ar dotacijos gavimas apgaule (BK 207</w:t>
      </w:r>
      <w:r w:rsidR="00E87BF3">
        <w:rPr>
          <w:rFonts w:ascii="Times New Roman" w:eastAsia="Times New Roman" w:hAnsi="Times New Roman" w:cs="Times New Roman"/>
          <w:sz w:val="24"/>
          <w:szCs w:val="24"/>
        </w:rPr>
        <w:t> </w:t>
      </w:r>
      <w:r w:rsidR="00DE52EE" w:rsidRPr="003065BE">
        <w:rPr>
          <w:rFonts w:ascii="Times New Roman" w:eastAsia="Times New Roman" w:hAnsi="Times New Roman" w:cs="Times New Roman"/>
          <w:sz w:val="24"/>
          <w:szCs w:val="24"/>
        </w:rPr>
        <w:t>straipsnio 1</w:t>
      </w:r>
      <w:r w:rsidR="00D56734">
        <w:rPr>
          <w:rFonts w:ascii="Times New Roman" w:eastAsia="Times New Roman" w:hAnsi="Times New Roman" w:cs="Times New Roman"/>
          <w:sz w:val="24"/>
          <w:szCs w:val="24"/>
        </w:rPr>
        <w:t>–</w:t>
      </w:r>
      <w:r w:rsidR="00B527A3">
        <w:rPr>
          <w:rFonts w:ascii="Times New Roman" w:eastAsia="Times New Roman" w:hAnsi="Times New Roman" w:cs="Times New Roman"/>
          <w:sz w:val="24"/>
          <w:szCs w:val="24"/>
        </w:rPr>
        <w:t>3</w:t>
      </w:r>
      <w:r w:rsidR="00992D00">
        <w:rPr>
          <w:rFonts w:ascii="Times New Roman" w:eastAsia="Times New Roman" w:hAnsi="Times New Roman" w:cs="Times New Roman"/>
          <w:sz w:val="24"/>
          <w:szCs w:val="24"/>
        </w:rPr>
        <w:t> </w:t>
      </w:r>
      <w:r w:rsidR="00DE52EE" w:rsidRPr="003065BE">
        <w:rPr>
          <w:rFonts w:ascii="Times New Roman" w:eastAsia="Times New Roman" w:hAnsi="Times New Roman" w:cs="Times New Roman"/>
          <w:sz w:val="24"/>
          <w:szCs w:val="24"/>
        </w:rPr>
        <w:t>dalys), bendroji turtinio sukčiavimo norma (BK</w:t>
      </w:r>
      <w:r w:rsidR="002C5574">
        <w:rPr>
          <w:rFonts w:ascii="Times New Roman" w:eastAsia="Times New Roman" w:hAnsi="Times New Roman" w:cs="Times New Roman"/>
          <w:sz w:val="24"/>
          <w:szCs w:val="24"/>
        </w:rPr>
        <w:t> </w:t>
      </w:r>
      <w:r w:rsidR="00DE52EE" w:rsidRPr="003065BE">
        <w:rPr>
          <w:rFonts w:ascii="Times New Roman" w:eastAsia="Times New Roman" w:hAnsi="Times New Roman" w:cs="Times New Roman"/>
          <w:sz w:val="24"/>
          <w:szCs w:val="24"/>
        </w:rPr>
        <w:t>182</w:t>
      </w:r>
      <w:r w:rsidR="00394859">
        <w:rPr>
          <w:rFonts w:ascii="Times New Roman" w:eastAsia="Times New Roman" w:hAnsi="Times New Roman" w:cs="Times New Roman"/>
          <w:sz w:val="24"/>
          <w:szCs w:val="24"/>
        </w:rPr>
        <w:t> </w:t>
      </w:r>
      <w:r w:rsidR="00DE52EE" w:rsidRPr="003065BE">
        <w:rPr>
          <w:rFonts w:ascii="Times New Roman" w:eastAsia="Times New Roman" w:hAnsi="Times New Roman" w:cs="Times New Roman"/>
          <w:sz w:val="24"/>
          <w:szCs w:val="24"/>
        </w:rPr>
        <w:t>straipsnio 1</w:t>
      </w:r>
      <w:r w:rsidR="00D56734">
        <w:rPr>
          <w:rFonts w:ascii="Times New Roman" w:eastAsia="Times New Roman" w:hAnsi="Times New Roman" w:cs="Times New Roman"/>
          <w:sz w:val="24"/>
          <w:szCs w:val="24"/>
        </w:rPr>
        <w:t>–</w:t>
      </w:r>
      <w:r w:rsidR="00DE52EE" w:rsidRPr="003065BE">
        <w:rPr>
          <w:rFonts w:ascii="Times New Roman" w:eastAsia="Times New Roman" w:hAnsi="Times New Roman" w:cs="Times New Roman"/>
          <w:sz w:val="24"/>
          <w:szCs w:val="24"/>
        </w:rPr>
        <w:t>3</w:t>
      </w:r>
      <w:r w:rsidR="00E87BF3">
        <w:rPr>
          <w:rFonts w:ascii="Times New Roman" w:eastAsia="Times New Roman" w:hAnsi="Times New Roman" w:cs="Times New Roman"/>
          <w:sz w:val="24"/>
          <w:szCs w:val="24"/>
        </w:rPr>
        <w:t> </w:t>
      </w:r>
      <w:r w:rsidR="00DE52EE" w:rsidRPr="003065BE">
        <w:rPr>
          <w:rFonts w:ascii="Times New Roman" w:eastAsia="Times New Roman" w:hAnsi="Times New Roman" w:cs="Times New Roman"/>
          <w:sz w:val="24"/>
          <w:szCs w:val="24"/>
        </w:rPr>
        <w:t>dalys), taip pat tikslinės paramos, subsidijos ar dotacijos panaudojimo ne pagal paskirtį ar nustatytą tvarką norma (BK 206</w:t>
      </w:r>
      <w:r w:rsidR="00E87BF3">
        <w:rPr>
          <w:rFonts w:ascii="Times New Roman" w:eastAsia="Times New Roman" w:hAnsi="Times New Roman" w:cs="Times New Roman"/>
          <w:sz w:val="24"/>
          <w:szCs w:val="24"/>
        </w:rPr>
        <w:t> </w:t>
      </w:r>
      <w:r w:rsidR="00DE52EE" w:rsidRPr="003065BE">
        <w:rPr>
          <w:rFonts w:ascii="Times New Roman" w:eastAsia="Times New Roman" w:hAnsi="Times New Roman" w:cs="Times New Roman"/>
          <w:sz w:val="24"/>
          <w:szCs w:val="24"/>
        </w:rPr>
        <w:t>straipsnio 1, 3</w:t>
      </w:r>
      <w:r w:rsidR="0015149F">
        <w:rPr>
          <w:rFonts w:ascii="Times New Roman" w:eastAsia="Times New Roman" w:hAnsi="Times New Roman" w:cs="Times New Roman"/>
          <w:sz w:val="24"/>
          <w:szCs w:val="24"/>
        </w:rPr>
        <w:t>, 4</w:t>
      </w:r>
      <w:r w:rsidR="00E87BF3">
        <w:rPr>
          <w:rFonts w:ascii="Times New Roman" w:eastAsia="Times New Roman" w:hAnsi="Times New Roman" w:cs="Times New Roman"/>
          <w:sz w:val="24"/>
          <w:szCs w:val="24"/>
        </w:rPr>
        <w:t> </w:t>
      </w:r>
      <w:r w:rsidR="00DE52EE" w:rsidRPr="003065BE">
        <w:rPr>
          <w:rFonts w:ascii="Times New Roman" w:eastAsia="Times New Roman" w:hAnsi="Times New Roman" w:cs="Times New Roman"/>
          <w:sz w:val="24"/>
          <w:szCs w:val="24"/>
        </w:rPr>
        <w:t>dalys) netaikytinos</w:t>
      </w:r>
      <w:r w:rsidR="000B58C7" w:rsidRPr="003065BE">
        <w:rPr>
          <w:rFonts w:ascii="Times New Roman" w:hAnsi="Times New Roman" w:cs="Times New Roman"/>
          <w:color w:val="FF0000"/>
          <w:sz w:val="24"/>
          <w:szCs w:val="24"/>
        </w:rPr>
        <w:t xml:space="preserve"> </w:t>
      </w:r>
      <w:r w:rsidR="000B58C7" w:rsidRPr="00A702CD">
        <w:rPr>
          <w:rFonts w:ascii="Times New Roman" w:hAnsi="Times New Roman" w:cs="Times New Roman"/>
          <w:sz w:val="24"/>
          <w:szCs w:val="24"/>
        </w:rPr>
        <w:t>(</w:t>
      </w:r>
      <w:hyperlink w:anchor="psl_18" w:history="1">
        <w:r w:rsidR="003729D0" w:rsidRPr="00453B02">
          <w:rPr>
            <w:rStyle w:val="Hyperlink"/>
            <w:rFonts w:ascii="Times New Roman" w:eastAsia="Times New Roman" w:hAnsi="Times New Roman" w:cs="Times New Roman"/>
            <w:sz w:val="24"/>
            <w:lang w:eastAsia="lt-LT"/>
          </w:rPr>
          <w:t>žr. Apžvalgos</w:t>
        </w:r>
        <w:r w:rsidR="00E87BF3">
          <w:rPr>
            <w:rStyle w:val="Hyperlink"/>
            <w:rFonts w:ascii="Times New Roman" w:eastAsia="Times New Roman" w:hAnsi="Times New Roman" w:cs="Times New Roman"/>
            <w:sz w:val="24"/>
            <w:lang w:eastAsia="lt-LT"/>
          </w:rPr>
          <w:t xml:space="preserve"> </w:t>
        </w:r>
        <w:r w:rsidR="003729D0" w:rsidRPr="00453B02">
          <w:rPr>
            <w:rStyle w:val="Hyperlink"/>
            <w:rFonts w:ascii="Times New Roman" w:eastAsia="Times New Roman" w:hAnsi="Times New Roman" w:cs="Times New Roman"/>
            <w:sz w:val="24"/>
            <w:lang w:eastAsia="lt-LT"/>
          </w:rPr>
          <w:t>1</w:t>
        </w:r>
        <w:r w:rsidR="00924E19">
          <w:rPr>
            <w:rStyle w:val="Hyperlink"/>
            <w:rFonts w:ascii="Times New Roman" w:eastAsia="Times New Roman" w:hAnsi="Times New Roman" w:cs="Times New Roman"/>
            <w:sz w:val="24"/>
            <w:lang w:eastAsia="lt-LT"/>
          </w:rPr>
          <w:t>3</w:t>
        </w:r>
        <w:r w:rsidR="003729D0" w:rsidRPr="00453B02">
          <w:rPr>
            <w:rStyle w:val="Hyperlink"/>
            <w:rFonts w:ascii="Times New Roman" w:eastAsia="Times New Roman" w:hAnsi="Times New Roman" w:cs="Times New Roman"/>
            <w:sz w:val="24"/>
            <w:lang w:eastAsia="lt-LT"/>
          </w:rPr>
          <w:t> psl.</w:t>
        </w:r>
      </w:hyperlink>
      <w:r w:rsidR="000B58C7" w:rsidRPr="00A702CD">
        <w:rPr>
          <w:rFonts w:ascii="Times New Roman" w:hAnsi="Times New Roman" w:cs="Times New Roman"/>
          <w:sz w:val="24"/>
          <w:szCs w:val="24"/>
        </w:rPr>
        <w:t>)</w:t>
      </w:r>
      <w:r w:rsidR="00F45E4C" w:rsidRPr="00A702CD">
        <w:rPr>
          <w:rFonts w:ascii="Times New Roman" w:hAnsi="Times New Roman" w:cs="Times New Roman"/>
          <w:sz w:val="24"/>
          <w:szCs w:val="24"/>
        </w:rPr>
        <w:t>.</w:t>
      </w:r>
    </w:p>
    <w:p w14:paraId="1A7EA088" w14:textId="5C4B75B4" w:rsidR="00642B13" w:rsidRPr="003065BE" w:rsidRDefault="00935D8C" w:rsidP="00687146">
      <w:pPr>
        <w:spacing w:after="0" w:line="240" w:lineRule="auto"/>
        <w:ind w:firstLine="851"/>
        <w:jc w:val="both"/>
        <w:rPr>
          <w:rFonts w:ascii="Times New Roman" w:hAnsi="Times New Roman" w:cs="Times New Roman"/>
          <w:sz w:val="24"/>
          <w:szCs w:val="24"/>
        </w:rPr>
      </w:pPr>
      <w:r w:rsidRPr="008C7F18">
        <w:rPr>
          <w:rFonts w:ascii="Times New Roman" w:hAnsi="Times New Roman" w:cs="Times New Roman"/>
          <w:sz w:val="24"/>
          <w:szCs w:val="24"/>
        </w:rPr>
        <w:t>2.</w:t>
      </w:r>
      <w:r w:rsidR="00F637F1" w:rsidRPr="008C7F18">
        <w:rPr>
          <w:rFonts w:ascii="Times New Roman" w:hAnsi="Times New Roman" w:cs="Times New Roman"/>
          <w:sz w:val="24"/>
          <w:szCs w:val="24"/>
        </w:rPr>
        <w:t>1</w:t>
      </w:r>
      <w:r w:rsidR="007A7CBD">
        <w:rPr>
          <w:rFonts w:ascii="Times New Roman" w:hAnsi="Times New Roman" w:cs="Times New Roman"/>
          <w:sz w:val="24"/>
          <w:szCs w:val="24"/>
        </w:rPr>
        <w:t>2</w:t>
      </w:r>
      <w:r w:rsidRPr="008C7F18">
        <w:rPr>
          <w:rFonts w:ascii="Times New Roman" w:hAnsi="Times New Roman" w:cs="Times New Roman"/>
          <w:sz w:val="24"/>
          <w:szCs w:val="24"/>
        </w:rPr>
        <w:t>.</w:t>
      </w:r>
      <w:r w:rsidR="00687146" w:rsidRPr="008C7F18">
        <w:rPr>
          <w:rFonts w:ascii="Times New Roman" w:hAnsi="Times New Roman" w:cs="Times New Roman"/>
          <w:sz w:val="24"/>
          <w:szCs w:val="24"/>
        </w:rPr>
        <w:t xml:space="preserve"> </w:t>
      </w:r>
      <w:r w:rsidR="00687146" w:rsidRPr="008C7F18">
        <w:rPr>
          <w:rFonts w:ascii="Times New Roman" w:eastAsia="Times New Roman" w:hAnsi="Times New Roman" w:cs="Times New Roman"/>
          <w:sz w:val="24"/>
          <w:szCs w:val="24"/>
        </w:rPr>
        <w:t>Jeigu kaltininkas apgaule gauna kreditą, paskolą, nesant tyčios</w:t>
      </w:r>
      <w:r w:rsidR="0073443F" w:rsidRPr="008C7F18">
        <w:rPr>
          <w:rFonts w:ascii="Times New Roman" w:eastAsia="Times New Roman" w:hAnsi="Times New Roman" w:cs="Times New Roman"/>
          <w:sz w:val="24"/>
          <w:szCs w:val="24"/>
        </w:rPr>
        <w:t xml:space="preserve"> </w:t>
      </w:r>
      <w:r w:rsidR="00B3025C" w:rsidRPr="008C7F18">
        <w:rPr>
          <w:rFonts w:ascii="Times New Roman" w:eastAsia="Times New Roman" w:hAnsi="Times New Roman" w:cs="Times New Roman"/>
          <w:sz w:val="24"/>
          <w:szCs w:val="24"/>
        </w:rPr>
        <w:t>nevykdyti kreditinių įsipareigojimų</w:t>
      </w:r>
      <w:r w:rsidR="00687146" w:rsidRPr="008C7F18">
        <w:rPr>
          <w:rFonts w:ascii="Times New Roman" w:eastAsia="Times New Roman" w:hAnsi="Times New Roman" w:cs="Times New Roman"/>
          <w:sz w:val="24"/>
          <w:szCs w:val="24"/>
        </w:rPr>
        <w:t>,</w:t>
      </w:r>
      <w:r w:rsidR="0073443F" w:rsidRPr="008C7F18">
        <w:rPr>
          <w:rFonts w:ascii="Times New Roman" w:eastAsia="Times New Roman" w:hAnsi="Times New Roman" w:cs="Times New Roman"/>
          <w:sz w:val="24"/>
          <w:szCs w:val="24"/>
        </w:rPr>
        <w:t xml:space="preserve"> </w:t>
      </w:r>
      <w:r w:rsidR="00687146" w:rsidRPr="008C7F18">
        <w:rPr>
          <w:rFonts w:ascii="Times New Roman" w:eastAsia="Times New Roman" w:hAnsi="Times New Roman" w:cs="Times New Roman"/>
          <w:sz w:val="24"/>
          <w:szCs w:val="24"/>
        </w:rPr>
        <w:t>jo veika nesudaro sukčiavimo sudėties</w:t>
      </w:r>
      <w:r w:rsidR="00C55DAC" w:rsidRPr="008C7F18">
        <w:rPr>
          <w:rFonts w:ascii="Times New Roman" w:eastAsia="Times New Roman" w:hAnsi="Times New Roman" w:cs="Times New Roman"/>
          <w:sz w:val="24"/>
          <w:szCs w:val="24"/>
        </w:rPr>
        <w:t xml:space="preserve"> (BK 182</w:t>
      </w:r>
      <w:r w:rsidR="00E87BF3">
        <w:rPr>
          <w:rFonts w:ascii="Times New Roman" w:eastAsia="Times New Roman" w:hAnsi="Times New Roman" w:cs="Times New Roman"/>
          <w:sz w:val="24"/>
          <w:szCs w:val="24"/>
        </w:rPr>
        <w:t> </w:t>
      </w:r>
      <w:r w:rsidR="00C55DAC" w:rsidRPr="008C7F18">
        <w:rPr>
          <w:rFonts w:ascii="Times New Roman" w:eastAsia="Times New Roman" w:hAnsi="Times New Roman" w:cs="Times New Roman"/>
          <w:sz w:val="24"/>
          <w:szCs w:val="24"/>
        </w:rPr>
        <w:t>straipsnis)</w:t>
      </w:r>
      <w:r w:rsidR="00687146" w:rsidRPr="008C7F18">
        <w:rPr>
          <w:rFonts w:ascii="Times New Roman" w:eastAsia="Times New Roman" w:hAnsi="Times New Roman" w:cs="Times New Roman"/>
          <w:sz w:val="24"/>
          <w:szCs w:val="24"/>
        </w:rPr>
        <w:t xml:space="preserve"> ir kvalifikuojama kaip kreditinis sukčiavimas pagal BK 207</w:t>
      </w:r>
      <w:r w:rsidR="00E87BF3">
        <w:rPr>
          <w:rFonts w:ascii="Times New Roman" w:eastAsia="Times New Roman" w:hAnsi="Times New Roman" w:cs="Times New Roman"/>
          <w:sz w:val="24"/>
          <w:szCs w:val="24"/>
        </w:rPr>
        <w:t> </w:t>
      </w:r>
      <w:r w:rsidR="00687146" w:rsidRPr="008C7F18">
        <w:rPr>
          <w:rFonts w:ascii="Times New Roman" w:eastAsia="Times New Roman" w:hAnsi="Times New Roman" w:cs="Times New Roman"/>
          <w:sz w:val="24"/>
          <w:szCs w:val="24"/>
        </w:rPr>
        <w:t>straipsn</w:t>
      </w:r>
      <w:r w:rsidR="00C55DAC" w:rsidRPr="008C7F18">
        <w:rPr>
          <w:rFonts w:ascii="Times New Roman" w:eastAsia="Times New Roman" w:hAnsi="Times New Roman" w:cs="Times New Roman"/>
          <w:sz w:val="24"/>
          <w:szCs w:val="24"/>
        </w:rPr>
        <w:t>io 1</w:t>
      </w:r>
      <w:r w:rsidR="00E87BF3">
        <w:rPr>
          <w:rFonts w:ascii="Times New Roman" w:eastAsia="Times New Roman" w:hAnsi="Times New Roman" w:cs="Times New Roman"/>
          <w:sz w:val="24"/>
          <w:szCs w:val="24"/>
        </w:rPr>
        <w:t> </w:t>
      </w:r>
      <w:r w:rsidR="00C55DAC" w:rsidRPr="008C7F18">
        <w:rPr>
          <w:rFonts w:ascii="Times New Roman" w:eastAsia="Times New Roman" w:hAnsi="Times New Roman" w:cs="Times New Roman"/>
          <w:sz w:val="24"/>
          <w:szCs w:val="24"/>
        </w:rPr>
        <w:t>dal</w:t>
      </w:r>
      <w:r w:rsidR="00687146" w:rsidRPr="008C7F18">
        <w:rPr>
          <w:rFonts w:ascii="Times New Roman" w:eastAsia="Times New Roman" w:hAnsi="Times New Roman" w:cs="Times New Roman"/>
          <w:sz w:val="24"/>
          <w:szCs w:val="24"/>
        </w:rPr>
        <w:t>į</w:t>
      </w:r>
      <w:r w:rsidR="00D54C17" w:rsidRPr="008C7F18">
        <w:rPr>
          <w:rFonts w:ascii="Times New Roman" w:eastAsia="Times New Roman" w:hAnsi="Times New Roman" w:cs="Times New Roman"/>
          <w:sz w:val="24"/>
          <w:szCs w:val="24"/>
        </w:rPr>
        <w:t>.</w:t>
      </w:r>
      <w:r w:rsidR="00CC16A3" w:rsidRPr="008C7F18">
        <w:rPr>
          <w:rFonts w:ascii="Times New Roman" w:eastAsia="Times New Roman" w:hAnsi="Times New Roman" w:cs="Times New Roman"/>
          <w:sz w:val="24"/>
          <w:szCs w:val="24"/>
        </w:rPr>
        <w:t xml:space="preserve"> </w:t>
      </w:r>
      <w:r w:rsidR="00D54C17" w:rsidRPr="008C7F18">
        <w:rPr>
          <w:rFonts w:ascii="Times New Roman" w:eastAsia="Times New Roman" w:hAnsi="Times New Roman" w:cs="Times New Roman"/>
          <w:sz w:val="24"/>
          <w:szCs w:val="24"/>
        </w:rPr>
        <w:t>T</w:t>
      </w:r>
      <w:r w:rsidR="00687146" w:rsidRPr="008C7F18">
        <w:rPr>
          <w:rFonts w:ascii="Times New Roman" w:eastAsia="Times New Roman" w:hAnsi="Times New Roman" w:cs="Times New Roman"/>
          <w:sz w:val="24"/>
          <w:szCs w:val="24"/>
        </w:rPr>
        <w:t>ačiau jei kaltininkas, sudarydamas kreditinio pobūdžio sandorius, turi tikslą</w:t>
      </w:r>
      <w:r w:rsidR="00F32F9B" w:rsidRPr="008C7F18">
        <w:rPr>
          <w:rFonts w:ascii="Times New Roman" w:eastAsia="Times New Roman" w:hAnsi="Times New Roman" w:cs="Times New Roman"/>
          <w:sz w:val="24"/>
          <w:szCs w:val="24"/>
        </w:rPr>
        <w:t xml:space="preserve"> </w:t>
      </w:r>
      <w:r w:rsidR="00E4360A" w:rsidRPr="008C7F18">
        <w:rPr>
          <w:rFonts w:ascii="Times New Roman" w:eastAsia="Times New Roman" w:hAnsi="Times New Roman" w:cs="Times New Roman"/>
          <w:sz w:val="24"/>
          <w:szCs w:val="24"/>
        </w:rPr>
        <w:t xml:space="preserve">nevykdyti kreditinių įsipareigojimų </w:t>
      </w:r>
      <w:r w:rsidR="00687146" w:rsidRPr="008C7F18">
        <w:rPr>
          <w:rFonts w:ascii="Times New Roman" w:eastAsia="Times New Roman" w:hAnsi="Times New Roman" w:cs="Times New Roman"/>
          <w:sz w:val="24"/>
          <w:szCs w:val="24"/>
        </w:rPr>
        <w:t>ir, panaudodamas apgaulę, šį tikslą įgyvendina, veika kvalifikuotina ne pagal BK 207</w:t>
      </w:r>
      <w:r w:rsidR="00E87BF3">
        <w:rPr>
          <w:rFonts w:ascii="Times New Roman" w:eastAsia="Times New Roman" w:hAnsi="Times New Roman" w:cs="Times New Roman"/>
          <w:sz w:val="24"/>
          <w:szCs w:val="24"/>
        </w:rPr>
        <w:t> </w:t>
      </w:r>
      <w:r w:rsidR="00687146" w:rsidRPr="008C7F18">
        <w:rPr>
          <w:rFonts w:ascii="Times New Roman" w:eastAsia="Times New Roman" w:hAnsi="Times New Roman" w:cs="Times New Roman"/>
          <w:sz w:val="24"/>
          <w:szCs w:val="24"/>
        </w:rPr>
        <w:t>straipsnį, o pagal BK</w:t>
      </w:r>
      <w:r w:rsidR="00E87BF3">
        <w:rPr>
          <w:rFonts w:ascii="Times New Roman" w:eastAsia="Times New Roman" w:hAnsi="Times New Roman" w:cs="Times New Roman"/>
          <w:sz w:val="24"/>
          <w:szCs w:val="24"/>
        </w:rPr>
        <w:t xml:space="preserve"> </w:t>
      </w:r>
      <w:r w:rsidR="00687146" w:rsidRPr="008C7F18">
        <w:rPr>
          <w:rFonts w:ascii="Times New Roman" w:eastAsia="Times New Roman" w:hAnsi="Times New Roman" w:cs="Times New Roman"/>
          <w:sz w:val="24"/>
          <w:szCs w:val="24"/>
        </w:rPr>
        <w:t>182</w:t>
      </w:r>
      <w:r w:rsidR="00E87BF3">
        <w:rPr>
          <w:rFonts w:ascii="Times New Roman" w:eastAsia="Times New Roman" w:hAnsi="Times New Roman" w:cs="Times New Roman"/>
          <w:sz w:val="24"/>
          <w:szCs w:val="24"/>
        </w:rPr>
        <w:t> </w:t>
      </w:r>
      <w:r w:rsidR="00687146" w:rsidRPr="008C7F18">
        <w:rPr>
          <w:rFonts w:ascii="Times New Roman" w:eastAsia="Times New Roman" w:hAnsi="Times New Roman" w:cs="Times New Roman"/>
          <w:sz w:val="24"/>
          <w:szCs w:val="24"/>
        </w:rPr>
        <w:t>straipsnį</w:t>
      </w:r>
      <w:r w:rsidR="00687146" w:rsidRPr="008C7F18">
        <w:rPr>
          <w:rFonts w:ascii="Times New Roman" w:hAnsi="Times New Roman" w:cs="Times New Roman"/>
          <w:sz w:val="24"/>
          <w:szCs w:val="24"/>
        </w:rPr>
        <w:t xml:space="preserve"> </w:t>
      </w:r>
      <w:r w:rsidR="00826C27" w:rsidRPr="008C7F18">
        <w:rPr>
          <w:rFonts w:ascii="Times New Roman" w:hAnsi="Times New Roman" w:cs="Times New Roman"/>
          <w:sz w:val="24"/>
          <w:szCs w:val="24"/>
        </w:rPr>
        <w:t>(</w:t>
      </w:r>
      <w:hyperlink w:anchor="psl_18" w:history="1">
        <w:r w:rsidR="003729D0" w:rsidRPr="008C7F18">
          <w:rPr>
            <w:rStyle w:val="Hyperlink"/>
            <w:rFonts w:ascii="Times New Roman" w:eastAsia="Times New Roman" w:hAnsi="Times New Roman" w:cs="Times New Roman"/>
            <w:sz w:val="24"/>
            <w:lang w:eastAsia="lt-LT"/>
          </w:rPr>
          <w:t>žr. Apžvalgos</w:t>
        </w:r>
        <w:r w:rsidR="00A93A6B">
          <w:rPr>
            <w:rStyle w:val="Hyperlink"/>
            <w:rFonts w:ascii="Times New Roman" w:eastAsia="Times New Roman" w:hAnsi="Times New Roman" w:cs="Times New Roman"/>
            <w:sz w:val="24"/>
            <w:lang w:eastAsia="lt-LT"/>
          </w:rPr>
          <w:t> </w:t>
        </w:r>
        <w:r w:rsidR="003729D0" w:rsidRPr="008C7F18">
          <w:rPr>
            <w:rStyle w:val="Hyperlink"/>
            <w:rFonts w:ascii="Times New Roman" w:eastAsia="Times New Roman" w:hAnsi="Times New Roman" w:cs="Times New Roman"/>
            <w:sz w:val="24"/>
            <w:lang w:eastAsia="lt-LT"/>
          </w:rPr>
          <w:t>1</w:t>
        </w:r>
        <w:r w:rsidR="007F133E" w:rsidRPr="008C7F18">
          <w:rPr>
            <w:rStyle w:val="Hyperlink"/>
            <w:rFonts w:ascii="Times New Roman" w:eastAsia="Times New Roman" w:hAnsi="Times New Roman" w:cs="Times New Roman"/>
            <w:sz w:val="24"/>
            <w:lang w:eastAsia="lt-LT"/>
          </w:rPr>
          <w:t>3</w:t>
        </w:r>
        <w:r w:rsidR="003729D0" w:rsidRPr="008C7F18">
          <w:rPr>
            <w:rStyle w:val="Hyperlink"/>
            <w:rFonts w:ascii="Times New Roman" w:eastAsia="Times New Roman" w:hAnsi="Times New Roman" w:cs="Times New Roman"/>
            <w:sz w:val="24"/>
            <w:lang w:eastAsia="lt-LT"/>
          </w:rPr>
          <w:t> psl.</w:t>
        </w:r>
      </w:hyperlink>
      <w:r w:rsidR="00826C27" w:rsidRPr="008C7F18">
        <w:rPr>
          <w:rFonts w:ascii="Times New Roman" w:hAnsi="Times New Roman" w:cs="Times New Roman"/>
          <w:sz w:val="24"/>
          <w:szCs w:val="24"/>
        </w:rPr>
        <w:t>).</w:t>
      </w:r>
    </w:p>
    <w:p w14:paraId="03479136" w14:textId="05630335" w:rsidR="007B316D" w:rsidRPr="00662582" w:rsidRDefault="007B316D" w:rsidP="00134A73">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2.</w:t>
      </w:r>
      <w:r w:rsidR="00134A73" w:rsidRPr="003065BE">
        <w:rPr>
          <w:rFonts w:ascii="Times New Roman" w:hAnsi="Times New Roman" w:cs="Times New Roman"/>
          <w:sz w:val="24"/>
          <w:szCs w:val="24"/>
        </w:rPr>
        <w:t>1</w:t>
      </w:r>
      <w:r w:rsidR="007A7CBD">
        <w:rPr>
          <w:rFonts w:ascii="Times New Roman" w:hAnsi="Times New Roman" w:cs="Times New Roman"/>
          <w:sz w:val="24"/>
          <w:szCs w:val="24"/>
        </w:rPr>
        <w:t>3</w:t>
      </w:r>
      <w:r w:rsidRPr="003065BE">
        <w:rPr>
          <w:rFonts w:ascii="Times New Roman" w:hAnsi="Times New Roman" w:cs="Times New Roman"/>
          <w:sz w:val="24"/>
          <w:szCs w:val="24"/>
        </w:rPr>
        <w:t>.</w:t>
      </w:r>
      <w:r w:rsidR="00134A73" w:rsidRPr="003065BE">
        <w:rPr>
          <w:rFonts w:ascii="Times New Roman" w:hAnsi="Times New Roman" w:cs="Times New Roman"/>
          <w:sz w:val="24"/>
          <w:szCs w:val="24"/>
        </w:rPr>
        <w:t xml:space="preserve"> </w:t>
      </w:r>
      <w:r w:rsidR="00134A73" w:rsidRPr="003065BE">
        <w:rPr>
          <w:rFonts w:ascii="Times New Roman" w:eastAsia="Times New Roman" w:hAnsi="Times New Roman" w:cs="Times New Roman"/>
          <w:sz w:val="24"/>
          <w:szCs w:val="24"/>
        </w:rPr>
        <w:t>Nustačius, kad tikslinės paramos, subsidijos ar dotacijos lėšos buvo apgaule gautos juridinio asmens naudai ir paskui juridinio asmens vadovo ar kito įgalioto darbuotojo, turinčio teisę disponuoti juridinio asmens turtu</w:t>
      </w:r>
      <w:r w:rsidR="00CC1F3F">
        <w:rPr>
          <w:rFonts w:ascii="Times New Roman" w:eastAsia="Times New Roman" w:hAnsi="Times New Roman" w:cs="Times New Roman"/>
          <w:sz w:val="24"/>
          <w:szCs w:val="24"/>
        </w:rPr>
        <w:t>,</w:t>
      </w:r>
      <w:r w:rsidR="00134A73" w:rsidRPr="003065BE">
        <w:rPr>
          <w:rFonts w:ascii="Times New Roman" w:eastAsia="Times New Roman" w:hAnsi="Times New Roman" w:cs="Times New Roman"/>
          <w:sz w:val="24"/>
          <w:szCs w:val="24"/>
        </w:rPr>
        <w:t xml:space="preserve"> (ar jų bendrininkų) buvo pasisavintos ar iššvaistytos, esant visiems </w:t>
      </w:r>
      <w:r w:rsidR="00134A73" w:rsidRPr="003065BE">
        <w:rPr>
          <w:rFonts w:ascii="Times New Roman" w:eastAsia="Times New Roman" w:hAnsi="Times New Roman" w:cs="Times New Roman"/>
          <w:sz w:val="24"/>
          <w:szCs w:val="24"/>
        </w:rPr>
        <w:lastRenderedPageBreak/>
        <w:t>būtiniems objektyviesiems ir subjektyviesiems požymiams, tokios nusikalstamos veikos kvalifikuotinos kaip sutaptis</w:t>
      </w:r>
      <w:r w:rsidR="00E87BF3">
        <w:rPr>
          <w:rFonts w:ascii="Times New Roman" w:eastAsia="Times New Roman" w:hAnsi="Times New Roman" w:cs="Times New Roman"/>
          <w:sz w:val="24"/>
          <w:szCs w:val="24"/>
        </w:rPr>
        <w:t> </w:t>
      </w:r>
      <w:r w:rsidR="00134A73" w:rsidRPr="003065BE">
        <w:rPr>
          <w:rFonts w:ascii="Times New Roman" w:eastAsia="Times New Roman" w:hAnsi="Times New Roman" w:cs="Times New Roman"/>
          <w:sz w:val="24"/>
          <w:szCs w:val="24"/>
        </w:rPr>
        <w:t>– pagal BK</w:t>
      </w:r>
      <w:r w:rsidR="00E87BF3">
        <w:rPr>
          <w:rFonts w:ascii="Times New Roman" w:eastAsia="Times New Roman" w:hAnsi="Times New Roman" w:cs="Times New Roman"/>
          <w:sz w:val="24"/>
          <w:szCs w:val="24"/>
        </w:rPr>
        <w:t> </w:t>
      </w:r>
      <w:r w:rsidR="00134A73" w:rsidRPr="003065BE">
        <w:rPr>
          <w:rFonts w:ascii="Times New Roman" w:eastAsia="Times New Roman" w:hAnsi="Times New Roman" w:cs="Times New Roman"/>
          <w:sz w:val="24"/>
          <w:szCs w:val="24"/>
        </w:rPr>
        <w:t>207 ir 183</w:t>
      </w:r>
      <w:r w:rsidR="00992D00">
        <w:rPr>
          <w:rFonts w:ascii="Times New Roman" w:eastAsia="Times New Roman" w:hAnsi="Times New Roman" w:cs="Times New Roman"/>
          <w:sz w:val="24"/>
          <w:szCs w:val="24"/>
        </w:rPr>
        <w:t> </w:t>
      </w:r>
      <w:r w:rsidR="00134A73" w:rsidRPr="003065BE">
        <w:rPr>
          <w:rFonts w:ascii="Times New Roman" w:eastAsia="Times New Roman" w:hAnsi="Times New Roman" w:cs="Times New Roman"/>
          <w:sz w:val="24"/>
          <w:szCs w:val="24"/>
        </w:rPr>
        <w:t>ar 184</w:t>
      </w:r>
      <w:r w:rsidR="00E87BF3">
        <w:rPr>
          <w:rFonts w:ascii="Times New Roman" w:eastAsia="Times New Roman" w:hAnsi="Times New Roman" w:cs="Times New Roman"/>
          <w:sz w:val="24"/>
          <w:szCs w:val="24"/>
        </w:rPr>
        <w:t> </w:t>
      </w:r>
      <w:r w:rsidR="00134A73" w:rsidRPr="003065BE">
        <w:rPr>
          <w:rFonts w:ascii="Times New Roman" w:eastAsia="Times New Roman" w:hAnsi="Times New Roman" w:cs="Times New Roman"/>
          <w:sz w:val="24"/>
          <w:szCs w:val="24"/>
        </w:rPr>
        <w:t>straipsnių atitinkamas dalis</w:t>
      </w:r>
      <w:r w:rsidR="00417C11" w:rsidRPr="003065BE">
        <w:rPr>
          <w:rFonts w:ascii="Times New Roman" w:hAnsi="Times New Roman" w:cs="Times New Roman"/>
          <w:color w:val="FF0000"/>
          <w:sz w:val="24"/>
          <w:szCs w:val="24"/>
        </w:rPr>
        <w:t xml:space="preserve"> </w:t>
      </w:r>
      <w:r w:rsidR="00417C11" w:rsidRPr="00662582">
        <w:rPr>
          <w:rFonts w:ascii="Times New Roman" w:hAnsi="Times New Roman" w:cs="Times New Roman"/>
          <w:sz w:val="24"/>
          <w:szCs w:val="24"/>
        </w:rPr>
        <w:t>(</w:t>
      </w:r>
      <w:hyperlink w:anchor="psl_20" w:history="1">
        <w:r w:rsidR="0017273A" w:rsidRPr="00662582">
          <w:rPr>
            <w:rStyle w:val="Hyperlink"/>
            <w:rFonts w:ascii="Times New Roman" w:hAnsi="Times New Roman" w:cs="Times New Roman"/>
            <w:sz w:val="24"/>
            <w:szCs w:val="24"/>
          </w:rPr>
          <w:t xml:space="preserve">žr. Apžvalgos </w:t>
        </w:r>
        <w:r w:rsidR="002F1C44">
          <w:rPr>
            <w:rStyle w:val="Hyperlink"/>
            <w:rFonts w:ascii="Times New Roman" w:hAnsi="Times New Roman" w:cs="Times New Roman"/>
            <w:sz w:val="24"/>
            <w:szCs w:val="24"/>
          </w:rPr>
          <w:t>1</w:t>
        </w:r>
        <w:r w:rsidR="008D11D8">
          <w:rPr>
            <w:rStyle w:val="Hyperlink"/>
            <w:rFonts w:ascii="Times New Roman" w:hAnsi="Times New Roman" w:cs="Times New Roman"/>
            <w:sz w:val="24"/>
            <w:szCs w:val="24"/>
          </w:rPr>
          <w:t>5</w:t>
        </w:r>
        <w:r w:rsidR="0017273A" w:rsidRPr="00662582">
          <w:rPr>
            <w:rStyle w:val="Hyperlink"/>
            <w:rFonts w:ascii="Times New Roman" w:hAnsi="Times New Roman" w:cs="Times New Roman"/>
            <w:sz w:val="24"/>
            <w:szCs w:val="24"/>
          </w:rPr>
          <w:t> psl.</w:t>
        </w:r>
      </w:hyperlink>
      <w:r w:rsidR="00417C11" w:rsidRPr="00662582">
        <w:rPr>
          <w:rFonts w:ascii="Times New Roman" w:hAnsi="Times New Roman" w:cs="Times New Roman"/>
          <w:sz w:val="24"/>
          <w:szCs w:val="24"/>
        </w:rPr>
        <w:t>)</w:t>
      </w:r>
      <w:r w:rsidR="002F3D73" w:rsidRPr="00662582">
        <w:rPr>
          <w:rFonts w:ascii="Times New Roman" w:hAnsi="Times New Roman" w:cs="Times New Roman"/>
          <w:sz w:val="24"/>
          <w:szCs w:val="24"/>
        </w:rPr>
        <w:t>.</w:t>
      </w:r>
    </w:p>
    <w:p w14:paraId="3C87C3FB" w14:textId="5B4E6743" w:rsidR="00745E5F" w:rsidRPr="003065BE" w:rsidRDefault="00103DA0" w:rsidP="00892539">
      <w:pPr>
        <w:spacing w:after="0" w:line="240" w:lineRule="auto"/>
        <w:ind w:firstLine="851"/>
        <w:jc w:val="both"/>
        <w:rPr>
          <w:rFonts w:ascii="Times New Roman" w:eastAsia="Times New Roman" w:hAnsi="Times New Roman" w:cs="Times New Roman"/>
          <w:sz w:val="24"/>
          <w:szCs w:val="24"/>
        </w:rPr>
      </w:pPr>
      <w:r w:rsidRPr="003065BE">
        <w:rPr>
          <w:rFonts w:ascii="Times New Roman" w:hAnsi="Times New Roman" w:cs="Times New Roman"/>
          <w:sz w:val="24"/>
          <w:szCs w:val="24"/>
        </w:rPr>
        <w:t>2.</w:t>
      </w:r>
      <w:r w:rsidR="006B1126" w:rsidRPr="003065BE">
        <w:rPr>
          <w:rFonts w:ascii="Times New Roman" w:hAnsi="Times New Roman" w:cs="Times New Roman"/>
          <w:sz w:val="24"/>
          <w:szCs w:val="24"/>
        </w:rPr>
        <w:t>1</w:t>
      </w:r>
      <w:r w:rsidR="007A7CBD">
        <w:rPr>
          <w:rFonts w:ascii="Times New Roman" w:hAnsi="Times New Roman" w:cs="Times New Roman"/>
          <w:sz w:val="24"/>
          <w:szCs w:val="24"/>
        </w:rPr>
        <w:t>4</w:t>
      </w:r>
      <w:r w:rsidRPr="003065BE">
        <w:rPr>
          <w:rFonts w:ascii="Times New Roman" w:hAnsi="Times New Roman" w:cs="Times New Roman"/>
          <w:sz w:val="24"/>
          <w:szCs w:val="24"/>
        </w:rPr>
        <w:t>.</w:t>
      </w:r>
      <w:r w:rsidR="006B1126" w:rsidRPr="003065BE">
        <w:rPr>
          <w:rFonts w:ascii="Times New Roman" w:hAnsi="Times New Roman" w:cs="Times New Roman"/>
          <w:sz w:val="24"/>
          <w:szCs w:val="24"/>
        </w:rPr>
        <w:t xml:space="preserve"> </w:t>
      </w:r>
      <w:r w:rsidR="006B1126" w:rsidRPr="003065BE">
        <w:rPr>
          <w:rFonts w:ascii="Times New Roman" w:eastAsia="Times New Roman" w:hAnsi="Times New Roman" w:cs="Times New Roman"/>
          <w:sz w:val="24"/>
          <w:szCs w:val="24"/>
        </w:rPr>
        <w:t>Žinomai netikrų ar žinomai suklastotų dokumentų panaudojimas siekiant sau ar kitam asmeniui gauti tikslinę paramą, subsidiją ir dotaciją, kaip ir turtinio sukčiavimo bylose, papildomai pagal BK</w:t>
      </w:r>
      <w:r w:rsidR="00992D00">
        <w:rPr>
          <w:rFonts w:ascii="Times New Roman" w:eastAsia="Times New Roman" w:hAnsi="Times New Roman" w:cs="Times New Roman"/>
          <w:sz w:val="24"/>
          <w:szCs w:val="24"/>
        </w:rPr>
        <w:t> </w:t>
      </w:r>
      <w:r w:rsidR="006B1126" w:rsidRPr="003065BE">
        <w:rPr>
          <w:rFonts w:ascii="Times New Roman" w:eastAsia="Times New Roman" w:hAnsi="Times New Roman" w:cs="Times New Roman"/>
          <w:sz w:val="24"/>
          <w:szCs w:val="24"/>
        </w:rPr>
        <w:t>300</w:t>
      </w:r>
      <w:r w:rsidR="00E87BF3">
        <w:rPr>
          <w:rFonts w:ascii="Times New Roman" w:eastAsia="Times New Roman" w:hAnsi="Times New Roman" w:cs="Times New Roman"/>
          <w:sz w:val="24"/>
          <w:szCs w:val="24"/>
        </w:rPr>
        <w:t> </w:t>
      </w:r>
      <w:r w:rsidR="006B1126" w:rsidRPr="003065BE">
        <w:rPr>
          <w:rFonts w:ascii="Times New Roman" w:eastAsia="Times New Roman" w:hAnsi="Times New Roman" w:cs="Times New Roman"/>
          <w:sz w:val="24"/>
          <w:szCs w:val="24"/>
        </w:rPr>
        <w:t>straipsnį nekvalifikuotinas, nes tokių dokumentų panaudojimas apimamas apgaulės požymio. Tačiau jeigu kaltininkas, prieš pateikdamas tokius dokumentus kaip apgaulės priemonę, pats juos pagamino, suklastojo ar įgijo iš kitų asmenų, jo veika kvalifikuotina kaip sutaptis pagal BK</w:t>
      </w:r>
      <w:r w:rsidR="00E87BF3">
        <w:rPr>
          <w:rFonts w:ascii="Times New Roman" w:eastAsia="Times New Roman" w:hAnsi="Times New Roman" w:cs="Times New Roman"/>
          <w:sz w:val="24"/>
          <w:szCs w:val="24"/>
        </w:rPr>
        <w:t> </w:t>
      </w:r>
      <w:r w:rsidR="006B1126" w:rsidRPr="003065BE">
        <w:rPr>
          <w:rFonts w:ascii="Times New Roman" w:eastAsia="Times New Roman" w:hAnsi="Times New Roman" w:cs="Times New Roman"/>
          <w:sz w:val="24"/>
          <w:szCs w:val="24"/>
        </w:rPr>
        <w:t>207</w:t>
      </w:r>
      <w:r w:rsidR="00892539" w:rsidRPr="003065BE">
        <w:rPr>
          <w:rFonts w:ascii="Times New Roman" w:eastAsia="Times New Roman" w:hAnsi="Times New Roman" w:cs="Times New Roman"/>
          <w:sz w:val="24"/>
          <w:szCs w:val="24"/>
        </w:rPr>
        <w:t xml:space="preserve"> </w:t>
      </w:r>
      <w:r w:rsidR="006B1126" w:rsidRPr="003065BE">
        <w:rPr>
          <w:rFonts w:ascii="Times New Roman" w:eastAsia="Times New Roman" w:hAnsi="Times New Roman" w:cs="Times New Roman"/>
          <w:sz w:val="24"/>
          <w:szCs w:val="24"/>
        </w:rPr>
        <w:t>ir 300</w:t>
      </w:r>
      <w:r w:rsidR="000C5CBE">
        <w:rPr>
          <w:rFonts w:ascii="Times New Roman" w:eastAsia="Times New Roman" w:hAnsi="Times New Roman" w:cs="Times New Roman"/>
          <w:sz w:val="24"/>
          <w:szCs w:val="24"/>
        </w:rPr>
        <w:t> </w:t>
      </w:r>
      <w:r w:rsidR="006B1126" w:rsidRPr="003065BE">
        <w:rPr>
          <w:rFonts w:ascii="Times New Roman" w:eastAsia="Times New Roman" w:hAnsi="Times New Roman" w:cs="Times New Roman"/>
          <w:sz w:val="24"/>
          <w:szCs w:val="24"/>
        </w:rPr>
        <w:t>straipsnių atitinkamas dalis.</w:t>
      </w:r>
      <w:r w:rsidR="00892539" w:rsidRPr="003065BE">
        <w:rPr>
          <w:rFonts w:ascii="Times New Roman" w:eastAsia="Times New Roman" w:hAnsi="Times New Roman" w:cs="Times New Roman"/>
          <w:sz w:val="24"/>
          <w:szCs w:val="24"/>
        </w:rPr>
        <w:t xml:space="preserve"> </w:t>
      </w:r>
      <w:r w:rsidR="006B1126" w:rsidRPr="003065BE">
        <w:rPr>
          <w:rFonts w:ascii="Times New Roman" w:eastAsia="Times New Roman" w:hAnsi="Times New Roman" w:cs="Times New Roman"/>
          <w:sz w:val="24"/>
          <w:szCs w:val="24"/>
        </w:rPr>
        <w:t>Nustačius, kad ši</w:t>
      </w:r>
      <w:r w:rsidR="007D40F9">
        <w:rPr>
          <w:rFonts w:ascii="Times New Roman" w:eastAsia="Times New Roman" w:hAnsi="Times New Roman" w:cs="Times New Roman"/>
          <w:sz w:val="24"/>
          <w:szCs w:val="24"/>
        </w:rPr>
        <w:t>e</w:t>
      </w:r>
      <w:r w:rsidR="006B1126" w:rsidRPr="003065BE">
        <w:rPr>
          <w:rFonts w:ascii="Times New Roman" w:eastAsia="Times New Roman" w:hAnsi="Times New Roman" w:cs="Times New Roman"/>
          <w:sz w:val="24"/>
          <w:szCs w:val="24"/>
        </w:rPr>
        <w:t xml:space="preserve"> </w:t>
      </w:r>
      <w:r w:rsidR="007D40F9" w:rsidRPr="003065BE">
        <w:rPr>
          <w:rFonts w:ascii="Times New Roman" w:eastAsia="Times New Roman" w:hAnsi="Times New Roman" w:cs="Times New Roman"/>
          <w:sz w:val="24"/>
          <w:szCs w:val="24"/>
        </w:rPr>
        <w:t>nusikalt</w:t>
      </w:r>
      <w:r w:rsidR="007D40F9">
        <w:rPr>
          <w:rFonts w:ascii="Times New Roman" w:eastAsia="Times New Roman" w:hAnsi="Times New Roman" w:cs="Times New Roman"/>
          <w:sz w:val="24"/>
          <w:szCs w:val="24"/>
        </w:rPr>
        <w:t>i</w:t>
      </w:r>
      <w:r w:rsidR="007D40F9" w:rsidRPr="003065BE">
        <w:rPr>
          <w:rFonts w:ascii="Times New Roman" w:eastAsia="Times New Roman" w:hAnsi="Times New Roman" w:cs="Times New Roman"/>
          <w:sz w:val="24"/>
          <w:szCs w:val="24"/>
        </w:rPr>
        <w:t>m</w:t>
      </w:r>
      <w:r w:rsidR="007D40F9">
        <w:rPr>
          <w:rFonts w:ascii="Times New Roman" w:eastAsia="Times New Roman" w:hAnsi="Times New Roman" w:cs="Times New Roman"/>
          <w:sz w:val="24"/>
          <w:szCs w:val="24"/>
        </w:rPr>
        <w:t xml:space="preserve">ai </w:t>
      </w:r>
      <w:r w:rsidR="006B1126" w:rsidRPr="003065BE">
        <w:rPr>
          <w:rFonts w:ascii="Times New Roman" w:eastAsia="Times New Roman" w:hAnsi="Times New Roman" w:cs="Times New Roman"/>
          <w:sz w:val="24"/>
          <w:szCs w:val="24"/>
        </w:rPr>
        <w:t>iš esmės yra neatskiriamos (būtinos) viso kaltininko sumanymo įgyvendinimo dalys</w:t>
      </w:r>
      <w:r w:rsidR="006B5466">
        <w:rPr>
          <w:rFonts w:ascii="Times New Roman" w:eastAsia="Times New Roman" w:hAnsi="Times New Roman" w:cs="Times New Roman"/>
          <w:sz w:val="24"/>
          <w:szCs w:val="24"/>
        </w:rPr>
        <w:t xml:space="preserve"> ir</w:t>
      </w:r>
      <w:r w:rsidR="006B1126" w:rsidRPr="003065BE">
        <w:rPr>
          <w:rFonts w:ascii="Times New Roman" w:eastAsia="Times New Roman" w:hAnsi="Times New Roman" w:cs="Times New Roman"/>
          <w:sz w:val="24"/>
          <w:szCs w:val="24"/>
        </w:rPr>
        <w:t xml:space="preserve"> padarom</w:t>
      </w:r>
      <w:r w:rsidR="007D40F9">
        <w:rPr>
          <w:rFonts w:ascii="Times New Roman" w:eastAsia="Times New Roman" w:hAnsi="Times New Roman" w:cs="Times New Roman"/>
          <w:sz w:val="24"/>
          <w:szCs w:val="24"/>
        </w:rPr>
        <w:t>i</w:t>
      </w:r>
      <w:r w:rsidR="006B1126" w:rsidRPr="003065BE">
        <w:rPr>
          <w:rFonts w:ascii="Times New Roman" w:eastAsia="Times New Roman" w:hAnsi="Times New Roman" w:cs="Times New Roman"/>
          <w:sz w:val="24"/>
          <w:szCs w:val="24"/>
        </w:rPr>
        <w:t xml:space="preserve"> viena</w:t>
      </w:r>
      <w:r w:rsidR="007D40F9">
        <w:rPr>
          <w:rFonts w:ascii="Times New Roman" w:eastAsia="Times New Roman" w:hAnsi="Times New Roman" w:cs="Times New Roman"/>
          <w:sz w:val="24"/>
          <w:szCs w:val="24"/>
        </w:rPr>
        <w:t>s</w:t>
      </w:r>
      <w:r w:rsidR="006B1126" w:rsidRPr="003065BE">
        <w:rPr>
          <w:rFonts w:ascii="Times New Roman" w:eastAsia="Times New Roman" w:hAnsi="Times New Roman" w:cs="Times New Roman"/>
          <w:sz w:val="24"/>
          <w:szCs w:val="24"/>
        </w:rPr>
        <w:t xml:space="preserve"> po kito per sumanymui įgyvendinti būtiną laiko tarpą, j</w:t>
      </w:r>
      <w:r w:rsidR="007D40F9">
        <w:rPr>
          <w:rFonts w:ascii="Times New Roman" w:eastAsia="Times New Roman" w:hAnsi="Times New Roman" w:cs="Times New Roman"/>
          <w:sz w:val="24"/>
          <w:szCs w:val="24"/>
        </w:rPr>
        <w:t>ie</w:t>
      </w:r>
      <w:r w:rsidR="006B1126" w:rsidRPr="003065BE">
        <w:rPr>
          <w:rFonts w:ascii="Times New Roman" w:eastAsia="Times New Roman" w:hAnsi="Times New Roman" w:cs="Times New Roman"/>
          <w:sz w:val="24"/>
          <w:szCs w:val="24"/>
        </w:rPr>
        <w:t xml:space="preserve"> kvalifikuojam</w:t>
      </w:r>
      <w:r w:rsidR="007D40F9">
        <w:rPr>
          <w:rFonts w:ascii="Times New Roman" w:eastAsia="Times New Roman" w:hAnsi="Times New Roman" w:cs="Times New Roman"/>
          <w:sz w:val="24"/>
          <w:szCs w:val="24"/>
        </w:rPr>
        <w:t>i</w:t>
      </w:r>
      <w:r w:rsidR="006B1126" w:rsidRPr="003065BE">
        <w:rPr>
          <w:rFonts w:ascii="Times New Roman" w:eastAsia="Times New Roman" w:hAnsi="Times New Roman" w:cs="Times New Roman"/>
          <w:sz w:val="24"/>
          <w:szCs w:val="24"/>
        </w:rPr>
        <w:t xml:space="preserve"> kaip idealioji sutaptis</w:t>
      </w:r>
      <w:r w:rsidRPr="00E7133D">
        <w:rPr>
          <w:rFonts w:ascii="Times New Roman" w:eastAsia="Times New Roman" w:hAnsi="Times New Roman" w:cs="Times New Roman"/>
          <w:color w:val="FF0000"/>
          <w:sz w:val="24"/>
          <w:lang w:eastAsia="lt-LT"/>
        </w:rPr>
        <w:t xml:space="preserve"> </w:t>
      </w:r>
      <w:r w:rsidR="003931CF" w:rsidRPr="00662582">
        <w:rPr>
          <w:rFonts w:ascii="Times New Roman" w:hAnsi="Times New Roman" w:cs="Times New Roman"/>
          <w:sz w:val="24"/>
          <w:szCs w:val="24"/>
        </w:rPr>
        <w:t>(</w:t>
      </w:r>
      <w:hyperlink w:anchor="psl_20" w:history="1">
        <w:r w:rsidR="003931CF" w:rsidRPr="00662582">
          <w:rPr>
            <w:rStyle w:val="Hyperlink"/>
            <w:rFonts w:ascii="Times New Roman" w:hAnsi="Times New Roman" w:cs="Times New Roman"/>
            <w:sz w:val="24"/>
            <w:szCs w:val="24"/>
          </w:rPr>
          <w:t xml:space="preserve">žr. Apžvalgos </w:t>
        </w:r>
        <w:r w:rsidR="002F1C44">
          <w:rPr>
            <w:rStyle w:val="Hyperlink"/>
            <w:rFonts w:ascii="Times New Roman" w:hAnsi="Times New Roman" w:cs="Times New Roman"/>
            <w:sz w:val="24"/>
            <w:szCs w:val="24"/>
          </w:rPr>
          <w:t>1</w:t>
        </w:r>
        <w:r w:rsidR="002E318E">
          <w:rPr>
            <w:rStyle w:val="Hyperlink"/>
            <w:rFonts w:ascii="Times New Roman" w:hAnsi="Times New Roman" w:cs="Times New Roman"/>
            <w:sz w:val="24"/>
            <w:szCs w:val="24"/>
          </w:rPr>
          <w:t>5</w:t>
        </w:r>
        <w:r w:rsidR="003931CF" w:rsidRPr="00662582">
          <w:rPr>
            <w:rStyle w:val="Hyperlink"/>
            <w:rFonts w:ascii="Times New Roman" w:hAnsi="Times New Roman" w:cs="Times New Roman"/>
            <w:sz w:val="24"/>
            <w:szCs w:val="24"/>
          </w:rPr>
          <w:t> psl.</w:t>
        </w:r>
      </w:hyperlink>
      <w:r w:rsidR="003931CF" w:rsidRPr="00662582">
        <w:rPr>
          <w:rFonts w:ascii="Times New Roman" w:hAnsi="Times New Roman" w:cs="Times New Roman"/>
          <w:sz w:val="24"/>
          <w:szCs w:val="24"/>
        </w:rPr>
        <w:t>).</w:t>
      </w:r>
    </w:p>
    <w:p w14:paraId="30C24B95" w14:textId="6AAB13ED" w:rsidR="001374EF" w:rsidRPr="003065BE" w:rsidRDefault="00517CE3" w:rsidP="001374EF">
      <w:pPr>
        <w:spacing w:after="0" w:line="240" w:lineRule="auto"/>
        <w:ind w:firstLine="851"/>
        <w:jc w:val="both"/>
        <w:rPr>
          <w:rFonts w:ascii="Times New Roman" w:eastAsia="Times New Roman" w:hAnsi="Times New Roman" w:cs="Times New Roman"/>
          <w:sz w:val="24"/>
          <w:szCs w:val="24"/>
        </w:rPr>
      </w:pPr>
      <w:r w:rsidRPr="003065BE">
        <w:rPr>
          <w:rFonts w:ascii="Times New Roman" w:hAnsi="Times New Roman" w:cs="Times New Roman"/>
          <w:sz w:val="24"/>
          <w:szCs w:val="24"/>
        </w:rPr>
        <w:t xml:space="preserve">3. </w:t>
      </w:r>
      <w:r w:rsidR="00925959" w:rsidRPr="003065BE">
        <w:rPr>
          <w:rFonts w:ascii="Times New Roman" w:hAnsi="Times New Roman" w:cs="Times New Roman"/>
          <w:sz w:val="24"/>
          <w:szCs w:val="24"/>
        </w:rPr>
        <w:t>Skolininko nesąžiningumas (BK</w:t>
      </w:r>
      <w:r w:rsidR="00E87BF3">
        <w:rPr>
          <w:rFonts w:ascii="Times New Roman" w:hAnsi="Times New Roman" w:cs="Times New Roman"/>
          <w:sz w:val="24"/>
          <w:szCs w:val="24"/>
        </w:rPr>
        <w:t> </w:t>
      </w:r>
      <w:r w:rsidR="00925959" w:rsidRPr="003065BE">
        <w:rPr>
          <w:rFonts w:ascii="Times New Roman" w:hAnsi="Times New Roman" w:cs="Times New Roman"/>
          <w:sz w:val="24"/>
          <w:szCs w:val="24"/>
        </w:rPr>
        <w:t>208</w:t>
      </w:r>
      <w:r w:rsidR="00E87BF3">
        <w:rPr>
          <w:rFonts w:ascii="Times New Roman" w:hAnsi="Times New Roman" w:cs="Times New Roman"/>
          <w:sz w:val="24"/>
          <w:szCs w:val="24"/>
        </w:rPr>
        <w:t> </w:t>
      </w:r>
      <w:r w:rsidR="00925959" w:rsidRPr="003065BE">
        <w:rPr>
          <w:rFonts w:ascii="Times New Roman" w:hAnsi="Times New Roman" w:cs="Times New Roman"/>
          <w:sz w:val="24"/>
          <w:szCs w:val="24"/>
        </w:rPr>
        <w:t>straipsnis)</w:t>
      </w:r>
      <w:r w:rsidR="001374EF" w:rsidRPr="003065BE">
        <w:rPr>
          <w:rFonts w:ascii="Times New Roman" w:hAnsi="Times New Roman" w:cs="Times New Roman"/>
          <w:sz w:val="24"/>
          <w:szCs w:val="24"/>
        </w:rPr>
        <w:t>:</w:t>
      </w:r>
    </w:p>
    <w:p w14:paraId="5481D1A2" w14:textId="46BB3359" w:rsidR="001D13AE" w:rsidRPr="00E7133D" w:rsidRDefault="001374EF" w:rsidP="00884311">
      <w:pPr>
        <w:spacing w:after="0" w:line="240" w:lineRule="auto"/>
        <w:ind w:firstLine="851"/>
        <w:jc w:val="both"/>
        <w:rPr>
          <w:rFonts w:ascii="Times New Roman" w:eastAsia="Times New Roman" w:hAnsi="Times New Roman" w:cs="Times New Roman"/>
          <w:color w:val="FF0000"/>
          <w:sz w:val="24"/>
          <w:szCs w:val="24"/>
        </w:rPr>
      </w:pPr>
      <w:r w:rsidRPr="003065BE">
        <w:rPr>
          <w:rFonts w:ascii="Times New Roman" w:hAnsi="Times New Roman" w:cs="Times New Roman"/>
          <w:sz w:val="24"/>
          <w:szCs w:val="24"/>
        </w:rPr>
        <w:t xml:space="preserve">3.1. </w:t>
      </w:r>
      <w:r w:rsidR="00076345" w:rsidRPr="003065BE">
        <w:rPr>
          <w:rFonts w:ascii="Times New Roman" w:hAnsi="Times New Roman" w:cs="Times New Roman"/>
          <w:sz w:val="24"/>
          <w:szCs w:val="24"/>
        </w:rPr>
        <w:t>BK 208</w:t>
      </w:r>
      <w:r w:rsidR="00E87BF3">
        <w:rPr>
          <w:rFonts w:ascii="Times New Roman" w:hAnsi="Times New Roman" w:cs="Times New Roman"/>
          <w:sz w:val="24"/>
          <w:szCs w:val="24"/>
        </w:rPr>
        <w:t> </w:t>
      </w:r>
      <w:r w:rsidR="00076345" w:rsidRPr="003065BE">
        <w:rPr>
          <w:rFonts w:ascii="Times New Roman" w:hAnsi="Times New Roman" w:cs="Times New Roman"/>
          <w:sz w:val="24"/>
          <w:szCs w:val="24"/>
        </w:rPr>
        <w:t>straipsnyje nustatyto</w:t>
      </w:r>
      <w:r w:rsidR="00783623">
        <w:rPr>
          <w:rFonts w:ascii="Times New Roman" w:hAnsi="Times New Roman" w:cs="Times New Roman"/>
          <w:sz w:val="24"/>
          <w:szCs w:val="24"/>
        </w:rPr>
        <w:t xml:space="preserve"> </w:t>
      </w:r>
      <w:r w:rsidR="00783623" w:rsidRPr="003065BE">
        <w:rPr>
          <w:rFonts w:ascii="Times New Roman" w:eastAsia="Times New Roman" w:hAnsi="Times New Roman" w:cs="Times New Roman"/>
          <w:sz w:val="24"/>
          <w:szCs w:val="24"/>
        </w:rPr>
        <w:t>nusikalt</w:t>
      </w:r>
      <w:r w:rsidR="00783623">
        <w:rPr>
          <w:rFonts w:ascii="Times New Roman" w:eastAsia="Times New Roman" w:hAnsi="Times New Roman" w:cs="Times New Roman"/>
          <w:sz w:val="24"/>
          <w:szCs w:val="24"/>
        </w:rPr>
        <w:t>i</w:t>
      </w:r>
      <w:r w:rsidR="00783623" w:rsidRPr="003065BE">
        <w:rPr>
          <w:rFonts w:ascii="Times New Roman" w:eastAsia="Times New Roman" w:hAnsi="Times New Roman" w:cs="Times New Roman"/>
          <w:sz w:val="24"/>
          <w:szCs w:val="24"/>
        </w:rPr>
        <w:t>mo</w:t>
      </w:r>
      <w:r w:rsidR="007261DC">
        <w:rPr>
          <w:rFonts w:ascii="Times New Roman" w:eastAsia="Times New Roman" w:hAnsi="Times New Roman" w:cs="Times New Roman"/>
          <w:sz w:val="24"/>
          <w:szCs w:val="24"/>
        </w:rPr>
        <w:t> </w:t>
      </w:r>
      <w:r w:rsidR="007261DC">
        <w:rPr>
          <w:rFonts w:ascii="Times New Roman" w:hAnsi="Times New Roman" w:cs="Times New Roman"/>
          <w:sz w:val="24"/>
          <w:szCs w:val="24"/>
        </w:rPr>
        <w:t xml:space="preserve">– </w:t>
      </w:r>
      <w:r w:rsidR="00076345" w:rsidRPr="003065BE">
        <w:rPr>
          <w:rFonts w:ascii="Times New Roman" w:hAnsi="Times New Roman" w:cs="Times New Roman"/>
          <w:sz w:val="24"/>
          <w:szCs w:val="24"/>
        </w:rPr>
        <w:t>skolininko nesąžiningumo</w:t>
      </w:r>
      <w:r w:rsidR="007261DC">
        <w:rPr>
          <w:rFonts w:ascii="Times New Roman" w:hAnsi="Times New Roman" w:cs="Times New Roman"/>
          <w:sz w:val="24"/>
          <w:szCs w:val="24"/>
        </w:rPr>
        <w:t xml:space="preserve"> – </w:t>
      </w:r>
      <w:r w:rsidR="00076345" w:rsidRPr="003065BE">
        <w:rPr>
          <w:rFonts w:ascii="Times New Roman" w:hAnsi="Times New Roman" w:cs="Times New Roman"/>
          <w:sz w:val="24"/>
          <w:szCs w:val="24"/>
        </w:rPr>
        <w:t>objektas yra</w:t>
      </w:r>
      <w:r w:rsidR="00AC1011">
        <w:rPr>
          <w:rFonts w:ascii="Times New Roman" w:hAnsi="Times New Roman" w:cs="Times New Roman"/>
          <w:sz w:val="24"/>
          <w:szCs w:val="24"/>
        </w:rPr>
        <w:t xml:space="preserve"> </w:t>
      </w:r>
      <w:r w:rsidR="00076345" w:rsidRPr="003065BE">
        <w:rPr>
          <w:rFonts w:ascii="Times New Roman" w:hAnsi="Times New Roman" w:cs="Times New Roman"/>
          <w:sz w:val="24"/>
          <w:szCs w:val="24"/>
        </w:rPr>
        <w:t>kreditorių interesai, papildomu objektu pripažįstami ir sąžiningo ūkininkavimo principai</w:t>
      </w:r>
      <w:r w:rsidR="007A7CBD">
        <w:rPr>
          <w:rFonts w:ascii="Times New Roman" w:hAnsi="Times New Roman" w:cs="Times New Roman"/>
          <w:sz w:val="24"/>
          <w:szCs w:val="24"/>
        </w:rPr>
        <w:t>.</w:t>
      </w:r>
      <w:r w:rsidR="00884311" w:rsidRPr="008C7F18">
        <w:rPr>
          <w:rFonts w:ascii="Times New Roman" w:eastAsia="Times New Roman" w:hAnsi="Times New Roman" w:cs="Times New Roman"/>
          <w:sz w:val="24"/>
          <w:szCs w:val="24"/>
        </w:rPr>
        <w:t xml:space="preserve"> </w:t>
      </w:r>
      <w:r w:rsidR="00884311" w:rsidRPr="008C7F18">
        <w:rPr>
          <w:rFonts w:ascii="Times New Roman" w:eastAsia="Times New Roman" w:hAnsi="Times New Roman" w:cs="Times New Roman"/>
          <w:sz w:val="24"/>
          <w:lang w:eastAsia="lt-LT"/>
        </w:rPr>
        <w:t>Esant sunkiai įmonės ekonominei padėčiai, kreditorių daugetui, kai dėl lėšų trūkumo neįmanoma vienu metu atsiskaityti su visais kreditoriais,</w:t>
      </w:r>
      <w:r w:rsidR="00491975" w:rsidRPr="008C7F18">
        <w:rPr>
          <w:rFonts w:ascii="Times New Roman" w:eastAsia="Times New Roman" w:hAnsi="Times New Roman" w:cs="Times New Roman"/>
          <w:sz w:val="24"/>
          <w:lang w:eastAsia="lt-LT"/>
        </w:rPr>
        <w:t xml:space="preserve"> </w:t>
      </w:r>
      <w:r w:rsidR="00884311" w:rsidRPr="008C7F18">
        <w:rPr>
          <w:rFonts w:ascii="Times New Roman" w:eastAsia="Times New Roman" w:hAnsi="Times New Roman" w:cs="Times New Roman"/>
          <w:sz w:val="24"/>
          <w:lang w:eastAsia="lt-LT"/>
        </w:rPr>
        <w:t>BK 208</w:t>
      </w:r>
      <w:r w:rsidR="00E87BF3">
        <w:rPr>
          <w:rFonts w:ascii="Times New Roman" w:eastAsia="Times New Roman" w:hAnsi="Times New Roman" w:cs="Times New Roman"/>
          <w:sz w:val="24"/>
          <w:lang w:eastAsia="lt-LT"/>
        </w:rPr>
        <w:t> </w:t>
      </w:r>
      <w:r w:rsidR="00884311" w:rsidRPr="008C7F18">
        <w:rPr>
          <w:rFonts w:ascii="Times New Roman" w:eastAsia="Times New Roman" w:hAnsi="Times New Roman" w:cs="Times New Roman"/>
          <w:sz w:val="24"/>
          <w:lang w:eastAsia="lt-LT"/>
        </w:rPr>
        <w:t>straipsn</w:t>
      </w:r>
      <w:r w:rsidR="00F0001F" w:rsidRPr="008C7F18">
        <w:rPr>
          <w:rFonts w:ascii="Times New Roman" w:eastAsia="Times New Roman" w:hAnsi="Times New Roman" w:cs="Times New Roman"/>
          <w:sz w:val="24"/>
          <w:lang w:eastAsia="lt-LT"/>
        </w:rPr>
        <w:t xml:space="preserve">yje nustatytos atsakomybės kontekste </w:t>
      </w:r>
      <w:r w:rsidR="00884311" w:rsidRPr="008C7F18">
        <w:rPr>
          <w:rFonts w:ascii="Times New Roman" w:eastAsia="Times New Roman" w:hAnsi="Times New Roman" w:cs="Times New Roman"/>
          <w:sz w:val="24"/>
          <w:lang w:eastAsia="lt-LT"/>
        </w:rPr>
        <w:t>turi būti elgiamasi sąžiningai su visais įmonės kreditoriais, nepažeidžiant nė vieno iš jų interesų ir nedarant žalos</w:t>
      </w:r>
      <w:r w:rsidR="00340BE7" w:rsidRPr="00601ED9">
        <w:rPr>
          <w:rFonts w:ascii="Times New Roman" w:eastAsia="Times New Roman" w:hAnsi="Times New Roman" w:cs="Times New Roman"/>
          <w:sz w:val="24"/>
          <w:szCs w:val="24"/>
        </w:rPr>
        <w:t xml:space="preserve"> </w:t>
      </w:r>
      <w:r w:rsidR="000537AC" w:rsidRPr="008C7F18">
        <w:rPr>
          <w:rFonts w:ascii="Times New Roman" w:hAnsi="Times New Roman" w:cs="Times New Roman"/>
          <w:iCs/>
          <w:sz w:val="24"/>
          <w:szCs w:val="24"/>
        </w:rPr>
        <w:t>(</w:t>
      </w:r>
      <w:hyperlink w:anchor="psl_20" w:history="1">
        <w:r w:rsidR="00CE1E2E" w:rsidRPr="00662582">
          <w:rPr>
            <w:rStyle w:val="Hyperlink"/>
            <w:rFonts w:ascii="Times New Roman" w:hAnsi="Times New Roman" w:cs="Times New Roman"/>
            <w:sz w:val="24"/>
            <w:szCs w:val="24"/>
          </w:rPr>
          <w:t xml:space="preserve">žr. Apžvalgos </w:t>
        </w:r>
        <w:r w:rsidR="00CE1E2E">
          <w:rPr>
            <w:rStyle w:val="Hyperlink"/>
            <w:rFonts w:ascii="Times New Roman" w:hAnsi="Times New Roman" w:cs="Times New Roman"/>
            <w:sz w:val="24"/>
            <w:szCs w:val="24"/>
          </w:rPr>
          <w:t>15</w:t>
        </w:r>
        <w:r w:rsidR="00CE1E2E" w:rsidRPr="00662582">
          <w:rPr>
            <w:rStyle w:val="Hyperlink"/>
            <w:rFonts w:ascii="Times New Roman" w:hAnsi="Times New Roman" w:cs="Times New Roman"/>
            <w:sz w:val="24"/>
            <w:szCs w:val="24"/>
          </w:rPr>
          <w:t> psl.</w:t>
        </w:r>
      </w:hyperlink>
      <w:r w:rsidR="000537AC" w:rsidRPr="008C7F18">
        <w:rPr>
          <w:rFonts w:ascii="Times New Roman" w:hAnsi="Times New Roman" w:cs="Times New Roman"/>
          <w:iCs/>
          <w:sz w:val="24"/>
          <w:szCs w:val="24"/>
        </w:rPr>
        <w:t>)</w:t>
      </w:r>
      <w:r w:rsidR="007A7CBD">
        <w:rPr>
          <w:rFonts w:ascii="Times New Roman" w:hAnsi="Times New Roman" w:cs="Times New Roman"/>
          <w:iCs/>
          <w:sz w:val="24"/>
          <w:szCs w:val="24"/>
        </w:rPr>
        <w:t>.</w:t>
      </w:r>
    </w:p>
    <w:p w14:paraId="2D572E76" w14:textId="0E1309EC" w:rsidR="00B97804" w:rsidRPr="00E7133D" w:rsidRDefault="00B97804" w:rsidP="00B97804">
      <w:pPr>
        <w:spacing w:after="0" w:line="240" w:lineRule="auto"/>
        <w:ind w:firstLine="851"/>
        <w:jc w:val="both"/>
        <w:rPr>
          <w:rFonts w:eastAsia="Times New Roman"/>
          <w:color w:val="FF0000"/>
          <w:u w:val="single"/>
        </w:rPr>
      </w:pPr>
      <w:r w:rsidRPr="003065BE">
        <w:rPr>
          <w:rFonts w:ascii="Times New Roman" w:eastAsia="Times New Roman" w:hAnsi="Times New Roman" w:cs="Times New Roman"/>
          <w:sz w:val="24"/>
          <w:szCs w:val="24"/>
        </w:rPr>
        <w:t>3.</w:t>
      </w:r>
      <w:r w:rsidR="007A7CBD">
        <w:rPr>
          <w:rFonts w:ascii="Times New Roman" w:eastAsia="Times New Roman" w:hAnsi="Times New Roman" w:cs="Times New Roman"/>
          <w:sz w:val="24"/>
          <w:szCs w:val="24"/>
        </w:rPr>
        <w:t>2</w:t>
      </w:r>
      <w:r w:rsidRPr="003065BE">
        <w:rPr>
          <w:rFonts w:ascii="Times New Roman" w:eastAsia="Times New Roman" w:hAnsi="Times New Roman" w:cs="Times New Roman"/>
          <w:sz w:val="24"/>
          <w:szCs w:val="24"/>
        </w:rPr>
        <w:t xml:space="preserve">. </w:t>
      </w:r>
      <w:r w:rsidR="0015698D" w:rsidRPr="003065BE">
        <w:rPr>
          <w:rFonts w:ascii="Times New Roman" w:eastAsia="Times New Roman" w:hAnsi="Times New Roman" w:cs="Times New Roman"/>
          <w:sz w:val="24"/>
          <w:lang w:eastAsia="lt-LT"/>
        </w:rPr>
        <w:t>Objektyviai BK 208</w:t>
      </w:r>
      <w:r w:rsidR="00E87BF3">
        <w:rPr>
          <w:rFonts w:ascii="Times New Roman" w:eastAsia="Times New Roman" w:hAnsi="Times New Roman" w:cs="Times New Roman"/>
          <w:sz w:val="24"/>
          <w:lang w:eastAsia="lt-LT"/>
        </w:rPr>
        <w:t> </w:t>
      </w:r>
      <w:r w:rsidR="0015698D" w:rsidRPr="003065BE">
        <w:rPr>
          <w:rFonts w:ascii="Times New Roman" w:eastAsia="Times New Roman" w:hAnsi="Times New Roman" w:cs="Times New Roman"/>
          <w:sz w:val="24"/>
          <w:lang w:eastAsia="lt-LT"/>
        </w:rPr>
        <w:t>straipsnio 1</w:t>
      </w:r>
      <w:r w:rsidR="00E87BF3">
        <w:rPr>
          <w:rFonts w:ascii="Times New Roman" w:eastAsia="Times New Roman" w:hAnsi="Times New Roman" w:cs="Times New Roman"/>
          <w:sz w:val="24"/>
          <w:lang w:eastAsia="lt-LT"/>
        </w:rPr>
        <w:t> </w:t>
      </w:r>
      <w:r w:rsidR="0015698D" w:rsidRPr="003065BE">
        <w:rPr>
          <w:rFonts w:ascii="Times New Roman" w:eastAsia="Times New Roman" w:hAnsi="Times New Roman" w:cs="Times New Roman"/>
          <w:sz w:val="24"/>
          <w:lang w:eastAsia="lt-LT"/>
        </w:rPr>
        <w:t>dalyje nu</w:t>
      </w:r>
      <w:r w:rsidR="00F90E33">
        <w:rPr>
          <w:rFonts w:ascii="Times New Roman" w:eastAsia="Times New Roman" w:hAnsi="Times New Roman" w:cs="Times New Roman"/>
          <w:sz w:val="24"/>
          <w:lang w:eastAsia="lt-LT"/>
        </w:rPr>
        <w:t>rod</w:t>
      </w:r>
      <w:r w:rsidR="0015698D" w:rsidRPr="003065BE">
        <w:rPr>
          <w:rFonts w:ascii="Times New Roman" w:eastAsia="Times New Roman" w:hAnsi="Times New Roman" w:cs="Times New Roman"/>
          <w:sz w:val="24"/>
          <w:lang w:eastAsia="lt-LT"/>
        </w:rPr>
        <w:t>ytas nusikaltimas pasireiškia alternatyviais veiksmais</w:t>
      </w:r>
      <w:r w:rsidR="00E87BF3">
        <w:rPr>
          <w:rFonts w:ascii="Times New Roman" w:eastAsia="Times New Roman" w:hAnsi="Times New Roman" w:cs="Times New Roman"/>
          <w:sz w:val="24"/>
          <w:lang w:eastAsia="lt-LT"/>
        </w:rPr>
        <w:t> </w:t>
      </w:r>
      <w:r w:rsidR="0015698D" w:rsidRPr="003065BE">
        <w:rPr>
          <w:rFonts w:ascii="Times New Roman" w:eastAsia="Times New Roman" w:hAnsi="Times New Roman" w:cs="Times New Roman"/>
          <w:sz w:val="24"/>
          <w:lang w:eastAsia="lt-LT"/>
        </w:rPr>
        <w:t xml:space="preserve">– vieno ar keleto iš kreditorių reikalavimų patenkinimu ar šių reikalavimų užtikrinimu, neturint galimybės patenkinti visų kreditorių reikalavimų </w:t>
      </w:r>
      <w:r w:rsidR="000537AC" w:rsidRPr="00B02A6F">
        <w:rPr>
          <w:rFonts w:ascii="Times New Roman" w:hAnsi="Times New Roman" w:cs="Times New Roman"/>
          <w:iCs/>
          <w:sz w:val="24"/>
          <w:szCs w:val="24"/>
        </w:rPr>
        <w:t>(</w:t>
      </w:r>
      <w:hyperlink w:anchor="psl16a" w:history="1">
        <w:r w:rsidR="000537AC" w:rsidRPr="0033293A">
          <w:rPr>
            <w:rStyle w:val="Hyperlink"/>
            <w:rFonts w:ascii="Times New Roman" w:hAnsi="Times New Roman" w:cs="Times New Roman"/>
            <w:iCs/>
            <w:sz w:val="24"/>
            <w:szCs w:val="24"/>
          </w:rPr>
          <w:t>žr. Apžvalgos 1</w:t>
        </w:r>
        <w:r w:rsidR="002814B6" w:rsidRPr="0033293A">
          <w:rPr>
            <w:rStyle w:val="Hyperlink"/>
            <w:rFonts w:ascii="Times New Roman" w:hAnsi="Times New Roman" w:cs="Times New Roman"/>
            <w:iCs/>
            <w:sz w:val="24"/>
            <w:szCs w:val="24"/>
          </w:rPr>
          <w:t>6</w:t>
        </w:r>
        <w:r w:rsidR="000537AC" w:rsidRPr="0033293A">
          <w:rPr>
            <w:rStyle w:val="Hyperlink"/>
            <w:rFonts w:ascii="Times New Roman" w:hAnsi="Times New Roman" w:cs="Times New Roman"/>
            <w:iCs/>
            <w:sz w:val="24"/>
            <w:szCs w:val="24"/>
          </w:rPr>
          <w:t> psl.</w:t>
        </w:r>
      </w:hyperlink>
      <w:r w:rsidR="000537AC" w:rsidRPr="00B02A6F">
        <w:rPr>
          <w:rFonts w:ascii="Times New Roman" w:hAnsi="Times New Roman" w:cs="Times New Roman"/>
          <w:iCs/>
          <w:sz w:val="24"/>
          <w:szCs w:val="24"/>
        </w:rPr>
        <w:t>)</w:t>
      </w:r>
      <w:r w:rsidR="000537AC" w:rsidRPr="00B02A6F">
        <w:rPr>
          <w:rFonts w:ascii="Times New Roman" w:eastAsia="Times New Roman" w:hAnsi="Times New Roman" w:cs="Times New Roman"/>
          <w:sz w:val="24"/>
          <w:szCs w:val="24"/>
        </w:rPr>
        <w:t>.</w:t>
      </w:r>
    </w:p>
    <w:p w14:paraId="78B85C2F" w14:textId="4621C3A0" w:rsidR="00D64B06" w:rsidRPr="003065BE" w:rsidRDefault="00857B7C" w:rsidP="00646095">
      <w:pPr>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3</w:t>
      </w:r>
      <w:r w:rsidR="00E80BCE" w:rsidRPr="003065BE">
        <w:rPr>
          <w:rFonts w:ascii="Times New Roman" w:eastAsia="Times New Roman" w:hAnsi="Times New Roman" w:cs="Times New Roman"/>
          <w:sz w:val="24"/>
          <w:szCs w:val="24"/>
        </w:rPr>
        <w:t>.</w:t>
      </w:r>
      <w:r w:rsidR="007A7CBD">
        <w:rPr>
          <w:rFonts w:ascii="Times New Roman" w:eastAsia="Times New Roman" w:hAnsi="Times New Roman" w:cs="Times New Roman"/>
          <w:sz w:val="24"/>
          <w:szCs w:val="24"/>
        </w:rPr>
        <w:t>2</w:t>
      </w:r>
      <w:r w:rsidR="00E80BCE"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1</w:t>
      </w:r>
      <w:r w:rsidR="00E80BCE" w:rsidRPr="003065BE">
        <w:rPr>
          <w:rFonts w:ascii="Times New Roman" w:eastAsia="Times New Roman" w:hAnsi="Times New Roman" w:cs="Times New Roman"/>
          <w:sz w:val="24"/>
          <w:szCs w:val="24"/>
        </w:rPr>
        <w:t>.</w:t>
      </w:r>
      <w:r w:rsidR="004A675B" w:rsidRPr="003065BE">
        <w:rPr>
          <w:rFonts w:ascii="Times New Roman" w:eastAsia="Times New Roman" w:hAnsi="Times New Roman" w:cs="Times New Roman"/>
          <w:sz w:val="24"/>
          <w:szCs w:val="24"/>
        </w:rPr>
        <w:t xml:space="preserve"> </w:t>
      </w:r>
      <w:r w:rsidR="00646095" w:rsidRPr="003065BE">
        <w:rPr>
          <w:rFonts w:ascii="Times New Roman" w:eastAsia="Times New Roman" w:hAnsi="Times New Roman" w:cs="Times New Roman"/>
          <w:sz w:val="24"/>
          <w:lang w:eastAsia="lt-LT"/>
        </w:rPr>
        <w:t>BK 208</w:t>
      </w:r>
      <w:r w:rsidR="00E87BF3">
        <w:rPr>
          <w:rFonts w:ascii="Times New Roman" w:eastAsia="Times New Roman" w:hAnsi="Times New Roman" w:cs="Times New Roman"/>
          <w:sz w:val="24"/>
          <w:lang w:eastAsia="lt-LT"/>
        </w:rPr>
        <w:t> </w:t>
      </w:r>
      <w:r w:rsidR="00646095" w:rsidRPr="003065BE">
        <w:rPr>
          <w:rFonts w:ascii="Times New Roman" w:eastAsia="Times New Roman" w:hAnsi="Times New Roman" w:cs="Times New Roman"/>
          <w:sz w:val="24"/>
          <w:lang w:eastAsia="lt-LT"/>
        </w:rPr>
        <w:t>straipsnio 1</w:t>
      </w:r>
      <w:r w:rsidR="00E87BF3">
        <w:rPr>
          <w:rFonts w:ascii="Times New Roman" w:eastAsia="Times New Roman" w:hAnsi="Times New Roman" w:cs="Times New Roman"/>
          <w:sz w:val="24"/>
          <w:lang w:eastAsia="lt-LT"/>
        </w:rPr>
        <w:t> </w:t>
      </w:r>
      <w:r w:rsidR="00646095" w:rsidRPr="003065BE">
        <w:rPr>
          <w:rFonts w:ascii="Times New Roman" w:eastAsia="Times New Roman" w:hAnsi="Times New Roman" w:cs="Times New Roman"/>
          <w:sz w:val="24"/>
          <w:lang w:eastAsia="lt-LT"/>
        </w:rPr>
        <w:t>dalyje nurodyto</w:t>
      </w:r>
      <w:r w:rsidR="00547A52">
        <w:rPr>
          <w:rFonts w:ascii="Times New Roman" w:eastAsia="Times New Roman" w:hAnsi="Times New Roman" w:cs="Times New Roman"/>
          <w:sz w:val="24"/>
          <w:lang w:eastAsia="lt-LT"/>
        </w:rPr>
        <w:t xml:space="preserve"> </w:t>
      </w:r>
      <w:r w:rsidR="00547A52" w:rsidRPr="003065BE">
        <w:rPr>
          <w:rFonts w:ascii="Times New Roman" w:eastAsia="Times New Roman" w:hAnsi="Times New Roman" w:cs="Times New Roman"/>
          <w:sz w:val="24"/>
          <w:szCs w:val="24"/>
        </w:rPr>
        <w:t>nusikalt</w:t>
      </w:r>
      <w:r w:rsidR="00547A52">
        <w:rPr>
          <w:rFonts w:ascii="Times New Roman" w:eastAsia="Times New Roman" w:hAnsi="Times New Roman" w:cs="Times New Roman"/>
          <w:sz w:val="24"/>
          <w:szCs w:val="24"/>
        </w:rPr>
        <w:t>i</w:t>
      </w:r>
      <w:r w:rsidR="00547A52" w:rsidRPr="003065BE">
        <w:rPr>
          <w:rFonts w:ascii="Times New Roman" w:eastAsia="Times New Roman" w:hAnsi="Times New Roman" w:cs="Times New Roman"/>
          <w:sz w:val="24"/>
          <w:szCs w:val="24"/>
        </w:rPr>
        <w:t>mo</w:t>
      </w:r>
      <w:r w:rsidR="00547A52">
        <w:rPr>
          <w:rFonts w:ascii="Times New Roman" w:eastAsia="Times New Roman" w:hAnsi="Times New Roman" w:cs="Times New Roman"/>
          <w:sz w:val="24"/>
          <w:szCs w:val="24"/>
        </w:rPr>
        <w:t xml:space="preserve"> </w:t>
      </w:r>
      <w:r w:rsidR="00646095" w:rsidRPr="003065BE">
        <w:rPr>
          <w:rFonts w:ascii="Times New Roman" w:eastAsia="Times New Roman" w:hAnsi="Times New Roman" w:cs="Times New Roman"/>
          <w:sz w:val="24"/>
          <w:lang w:eastAsia="lt-LT"/>
        </w:rPr>
        <w:t>kontekste paprastai reikalavimą užtikrinantis sandoris sudaromas likusių kreditorių nenaudai, suteikiant</w:t>
      </w:r>
      <w:r w:rsidR="008C389B">
        <w:rPr>
          <w:rFonts w:ascii="Times New Roman" w:eastAsia="Times New Roman" w:hAnsi="Times New Roman" w:cs="Times New Roman"/>
          <w:sz w:val="24"/>
          <w:lang w:eastAsia="lt-LT"/>
        </w:rPr>
        <w:t xml:space="preserve"> </w:t>
      </w:r>
      <w:r w:rsidR="00646095" w:rsidRPr="003065BE">
        <w:rPr>
          <w:rFonts w:ascii="Times New Roman" w:eastAsia="Times New Roman" w:hAnsi="Times New Roman" w:cs="Times New Roman"/>
          <w:sz w:val="24"/>
          <w:lang w:eastAsia="lt-LT"/>
        </w:rPr>
        <w:t xml:space="preserve">išskirtiniam kreditoriui </w:t>
      </w:r>
      <w:r w:rsidR="008C389B">
        <w:rPr>
          <w:rFonts w:ascii="Times New Roman" w:eastAsia="Times New Roman" w:hAnsi="Times New Roman" w:cs="Times New Roman"/>
          <w:sz w:val="24"/>
          <w:lang w:eastAsia="lt-LT"/>
        </w:rPr>
        <w:t>privilegijuotą padėtį</w:t>
      </w:r>
      <w:r w:rsidR="00842E90" w:rsidRPr="003065BE">
        <w:rPr>
          <w:rFonts w:ascii="Times New Roman" w:eastAsia="Times New Roman" w:hAnsi="Times New Roman" w:cs="Times New Roman"/>
          <w:color w:val="FF0000"/>
          <w:sz w:val="24"/>
          <w:szCs w:val="24"/>
        </w:rPr>
        <w:t xml:space="preserve"> </w:t>
      </w:r>
      <w:r w:rsidR="000537AC" w:rsidRPr="00B02A6F">
        <w:rPr>
          <w:rFonts w:ascii="Times New Roman" w:hAnsi="Times New Roman" w:cs="Times New Roman"/>
          <w:iCs/>
          <w:sz w:val="24"/>
          <w:szCs w:val="24"/>
        </w:rPr>
        <w:t>(</w:t>
      </w:r>
      <w:hyperlink w:anchor="psl16a" w:history="1">
        <w:r w:rsidR="00911D02" w:rsidRPr="0033293A">
          <w:rPr>
            <w:rStyle w:val="Hyperlink"/>
            <w:rFonts w:ascii="Times New Roman" w:hAnsi="Times New Roman" w:cs="Times New Roman"/>
            <w:iCs/>
            <w:sz w:val="24"/>
            <w:szCs w:val="24"/>
          </w:rPr>
          <w:t>žr. Apžvalgos 16 psl.</w:t>
        </w:r>
      </w:hyperlink>
      <w:r w:rsidR="000537AC" w:rsidRPr="00B02A6F">
        <w:rPr>
          <w:rFonts w:ascii="Times New Roman" w:hAnsi="Times New Roman" w:cs="Times New Roman"/>
          <w:iCs/>
          <w:sz w:val="24"/>
          <w:szCs w:val="24"/>
        </w:rPr>
        <w:t>)</w:t>
      </w:r>
      <w:r w:rsidR="000537AC" w:rsidRPr="00B02A6F">
        <w:rPr>
          <w:rFonts w:ascii="Times New Roman" w:eastAsia="Times New Roman" w:hAnsi="Times New Roman" w:cs="Times New Roman"/>
          <w:sz w:val="24"/>
          <w:szCs w:val="24"/>
        </w:rPr>
        <w:t>.</w:t>
      </w:r>
    </w:p>
    <w:p w14:paraId="6385F900" w14:textId="685AE30A" w:rsidR="00CC6321" w:rsidRPr="003065BE" w:rsidRDefault="00646095" w:rsidP="00CC6321">
      <w:pPr>
        <w:tabs>
          <w:tab w:val="left" w:pos="851"/>
        </w:tabs>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szCs w:val="24"/>
        </w:rPr>
        <w:t>3</w:t>
      </w:r>
      <w:r w:rsidR="00870FA0" w:rsidRPr="003065BE">
        <w:rPr>
          <w:rFonts w:ascii="Times New Roman" w:eastAsia="Times New Roman" w:hAnsi="Times New Roman" w:cs="Times New Roman"/>
          <w:sz w:val="24"/>
          <w:szCs w:val="24"/>
        </w:rPr>
        <w:t>.</w:t>
      </w:r>
      <w:r w:rsidR="007A7CBD">
        <w:rPr>
          <w:rFonts w:ascii="Times New Roman" w:eastAsia="Times New Roman" w:hAnsi="Times New Roman" w:cs="Times New Roman"/>
          <w:sz w:val="24"/>
          <w:szCs w:val="24"/>
        </w:rPr>
        <w:t>2</w:t>
      </w:r>
      <w:r w:rsidR="00870FA0"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2</w:t>
      </w:r>
      <w:r w:rsidR="00870FA0" w:rsidRPr="003065BE">
        <w:rPr>
          <w:rFonts w:ascii="Times New Roman" w:eastAsia="Times New Roman" w:hAnsi="Times New Roman" w:cs="Times New Roman"/>
          <w:sz w:val="24"/>
          <w:szCs w:val="24"/>
        </w:rPr>
        <w:t>.</w:t>
      </w:r>
      <w:r w:rsidR="00CC6321" w:rsidRPr="003065BE">
        <w:rPr>
          <w:rFonts w:ascii="Times New Roman" w:eastAsia="Times New Roman" w:hAnsi="Times New Roman" w:cs="Times New Roman"/>
          <w:sz w:val="24"/>
          <w:szCs w:val="24"/>
        </w:rPr>
        <w:t xml:space="preserve"> </w:t>
      </w:r>
      <w:r w:rsidR="00CC6321" w:rsidRPr="003065BE">
        <w:rPr>
          <w:rFonts w:ascii="Times New Roman" w:eastAsia="Times New Roman" w:hAnsi="Times New Roman" w:cs="Times New Roman"/>
          <w:sz w:val="24"/>
          <w:lang w:eastAsia="lt-LT"/>
        </w:rPr>
        <w:t>BK 208</w:t>
      </w:r>
      <w:r w:rsidR="00E87BF3">
        <w:rPr>
          <w:rFonts w:ascii="Times New Roman" w:eastAsia="Times New Roman" w:hAnsi="Times New Roman" w:cs="Times New Roman"/>
          <w:sz w:val="24"/>
          <w:lang w:eastAsia="lt-LT"/>
        </w:rPr>
        <w:t> </w:t>
      </w:r>
      <w:r w:rsidR="00CC6321" w:rsidRPr="003065BE">
        <w:rPr>
          <w:rFonts w:ascii="Times New Roman" w:eastAsia="Times New Roman" w:hAnsi="Times New Roman" w:cs="Times New Roman"/>
          <w:sz w:val="24"/>
          <w:lang w:eastAsia="lt-LT"/>
        </w:rPr>
        <w:t>straipsnio 1</w:t>
      </w:r>
      <w:r w:rsidR="00E87BF3">
        <w:rPr>
          <w:rFonts w:ascii="Times New Roman" w:eastAsia="Times New Roman" w:hAnsi="Times New Roman" w:cs="Times New Roman"/>
          <w:sz w:val="24"/>
          <w:lang w:eastAsia="lt-LT"/>
        </w:rPr>
        <w:t> </w:t>
      </w:r>
      <w:r w:rsidR="00CC6321" w:rsidRPr="003065BE">
        <w:rPr>
          <w:rFonts w:ascii="Times New Roman" w:eastAsia="Times New Roman" w:hAnsi="Times New Roman" w:cs="Times New Roman"/>
          <w:sz w:val="24"/>
          <w:lang w:eastAsia="lt-LT"/>
        </w:rPr>
        <w:t>dalyje įtvirtinti objektyvieji požymiai savaime nereiškia, jog bendrovės (kito ūkio subjekto) vadovas, savininkas ar kitas asmuo, turintis teisę disponuoti bendrovės, kuriai akivaizdžiai gresia bankrotas, turtu, apskritai iki bankroto bylos iškėlimo negali atlikti jokių turtinio pobūdžio veiksmų, taip pat ir susijusių su kreditorių reikalavimų užtikrinimu (patenkinimu)</w:t>
      </w:r>
      <w:r w:rsidR="00CC6321" w:rsidRPr="003065BE">
        <w:rPr>
          <w:rFonts w:ascii="Times New Roman" w:eastAsia="Times New Roman" w:hAnsi="Times New Roman" w:cs="Times New Roman"/>
          <w:color w:val="FF0000"/>
          <w:sz w:val="24"/>
          <w:szCs w:val="24"/>
        </w:rPr>
        <w:t xml:space="preserve"> </w:t>
      </w:r>
      <w:r w:rsidR="000537AC" w:rsidRPr="00B02A6F">
        <w:rPr>
          <w:rFonts w:ascii="Times New Roman" w:hAnsi="Times New Roman" w:cs="Times New Roman"/>
          <w:iCs/>
          <w:sz w:val="24"/>
          <w:szCs w:val="24"/>
        </w:rPr>
        <w:t>(</w:t>
      </w:r>
      <w:hyperlink w:anchor="psl16a" w:history="1">
        <w:r w:rsidR="00911D02" w:rsidRPr="0033293A">
          <w:rPr>
            <w:rStyle w:val="Hyperlink"/>
            <w:rFonts w:ascii="Times New Roman" w:hAnsi="Times New Roman" w:cs="Times New Roman"/>
            <w:iCs/>
            <w:sz w:val="24"/>
            <w:szCs w:val="24"/>
          </w:rPr>
          <w:t>žr. Apžvalgos 16 psl.</w:t>
        </w:r>
      </w:hyperlink>
      <w:r w:rsidR="000537AC" w:rsidRPr="00B02A6F">
        <w:rPr>
          <w:rFonts w:ascii="Times New Roman" w:hAnsi="Times New Roman" w:cs="Times New Roman"/>
          <w:iCs/>
          <w:sz w:val="24"/>
          <w:szCs w:val="24"/>
        </w:rPr>
        <w:t>)</w:t>
      </w:r>
      <w:r w:rsidR="000537AC" w:rsidRPr="00B02A6F">
        <w:rPr>
          <w:rFonts w:ascii="Times New Roman" w:eastAsia="Times New Roman" w:hAnsi="Times New Roman" w:cs="Times New Roman"/>
          <w:sz w:val="24"/>
          <w:szCs w:val="24"/>
        </w:rPr>
        <w:t>.</w:t>
      </w:r>
    </w:p>
    <w:p w14:paraId="45986E03" w14:textId="58446C35" w:rsidR="00810CAF" w:rsidRPr="003065BE" w:rsidRDefault="00CC6321" w:rsidP="007C725E">
      <w:pPr>
        <w:tabs>
          <w:tab w:val="left" w:pos="851"/>
        </w:tabs>
        <w:spacing w:after="0" w:line="240" w:lineRule="auto"/>
        <w:ind w:firstLine="851"/>
        <w:jc w:val="both"/>
        <w:rPr>
          <w:rFonts w:ascii="Times New Roman" w:eastAsia="Times New Roman" w:hAnsi="Times New Roman" w:cs="Times New Roman"/>
          <w:sz w:val="24"/>
          <w:lang w:eastAsia="lt-LT"/>
        </w:rPr>
      </w:pPr>
      <w:r w:rsidRPr="008C7F18">
        <w:rPr>
          <w:rFonts w:ascii="Times New Roman" w:eastAsia="Times New Roman" w:hAnsi="Times New Roman" w:cs="Times New Roman"/>
          <w:sz w:val="24"/>
          <w:lang w:eastAsia="lt-LT"/>
        </w:rPr>
        <w:t>3.</w:t>
      </w:r>
      <w:r w:rsidR="00A62BB5">
        <w:rPr>
          <w:rFonts w:ascii="Times New Roman" w:eastAsia="Times New Roman" w:hAnsi="Times New Roman" w:cs="Times New Roman"/>
          <w:sz w:val="24"/>
          <w:lang w:eastAsia="lt-LT"/>
        </w:rPr>
        <w:t>2</w:t>
      </w:r>
      <w:r w:rsidRPr="008C7F18">
        <w:rPr>
          <w:rFonts w:ascii="Times New Roman" w:eastAsia="Times New Roman" w:hAnsi="Times New Roman" w:cs="Times New Roman"/>
          <w:sz w:val="24"/>
          <w:lang w:eastAsia="lt-LT"/>
        </w:rPr>
        <w:t>.2.1. Sprendžiant, ar tokius veiksmus BK 208</w:t>
      </w:r>
      <w:r w:rsidR="00E87BF3">
        <w:rPr>
          <w:rFonts w:ascii="Times New Roman" w:eastAsia="Times New Roman" w:hAnsi="Times New Roman" w:cs="Times New Roman"/>
          <w:sz w:val="24"/>
          <w:lang w:eastAsia="lt-LT"/>
        </w:rPr>
        <w:t> </w:t>
      </w:r>
      <w:r w:rsidRPr="008C7F18">
        <w:rPr>
          <w:rFonts w:ascii="Times New Roman" w:eastAsia="Times New Roman" w:hAnsi="Times New Roman" w:cs="Times New Roman"/>
          <w:sz w:val="24"/>
          <w:lang w:eastAsia="lt-LT"/>
        </w:rPr>
        <w:t>straipsnio 1</w:t>
      </w:r>
      <w:r w:rsidR="00E87BF3">
        <w:rPr>
          <w:rFonts w:ascii="Times New Roman" w:eastAsia="Times New Roman" w:hAnsi="Times New Roman" w:cs="Times New Roman"/>
          <w:sz w:val="24"/>
          <w:lang w:eastAsia="lt-LT"/>
        </w:rPr>
        <w:t> </w:t>
      </w:r>
      <w:r w:rsidRPr="008C7F18">
        <w:rPr>
          <w:rFonts w:ascii="Times New Roman" w:eastAsia="Times New Roman" w:hAnsi="Times New Roman" w:cs="Times New Roman"/>
          <w:sz w:val="24"/>
          <w:lang w:eastAsia="lt-LT"/>
        </w:rPr>
        <w:t>dalies prasme laikyti nusikalstamais, atsižvelgtina ir į tai, ar šie veiksmai</w:t>
      </w:r>
      <w:r w:rsidR="007C725E" w:rsidRPr="008C7F18">
        <w:rPr>
          <w:rFonts w:ascii="Times New Roman" w:eastAsia="Times New Roman" w:hAnsi="Times New Roman" w:cs="Times New Roman"/>
          <w:sz w:val="24"/>
          <w:lang w:eastAsia="lt-LT"/>
        </w:rPr>
        <w:t xml:space="preserve"> nebuvo susiję su bendrovės esminių ir būtiniausių veiklos tęstinumą užtikrinančių poreikių tenkinimu</w:t>
      </w:r>
      <w:r w:rsidR="00D343F5" w:rsidRPr="008C7F18">
        <w:rPr>
          <w:rFonts w:ascii="Times New Roman" w:eastAsia="Times New Roman" w:hAnsi="Times New Roman" w:cs="Times New Roman"/>
          <w:sz w:val="24"/>
          <w:lang w:eastAsia="lt-LT"/>
        </w:rPr>
        <w:t xml:space="preserve"> </w:t>
      </w:r>
      <w:r w:rsidR="000537AC" w:rsidRPr="008C7F18">
        <w:rPr>
          <w:rFonts w:ascii="Times New Roman" w:hAnsi="Times New Roman" w:cs="Times New Roman"/>
          <w:iCs/>
          <w:sz w:val="24"/>
          <w:szCs w:val="24"/>
        </w:rPr>
        <w:t>(</w:t>
      </w:r>
      <w:hyperlink w:anchor="psl_22" w:history="1">
        <w:r w:rsidR="00587FAA" w:rsidRPr="008C7F18">
          <w:rPr>
            <w:rStyle w:val="Hyperlink"/>
            <w:rFonts w:ascii="Times New Roman" w:eastAsia="Times New Roman" w:hAnsi="Times New Roman" w:cs="Times New Roman"/>
            <w:sz w:val="24"/>
            <w:szCs w:val="24"/>
          </w:rPr>
          <w:t>žr. Apžvalgos 17</w:t>
        </w:r>
        <w:r w:rsidR="00E87BF3">
          <w:rPr>
            <w:rStyle w:val="Hyperlink"/>
            <w:rFonts w:ascii="Times New Roman" w:eastAsia="Times New Roman" w:hAnsi="Times New Roman" w:cs="Times New Roman"/>
            <w:sz w:val="24"/>
            <w:szCs w:val="24"/>
          </w:rPr>
          <w:t> </w:t>
        </w:r>
        <w:r w:rsidR="00587FAA" w:rsidRPr="008C7F18">
          <w:rPr>
            <w:rStyle w:val="Hyperlink"/>
            <w:rFonts w:ascii="Times New Roman" w:eastAsia="Times New Roman" w:hAnsi="Times New Roman" w:cs="Times New Roman"/>
            <w:sz w:val="24"/>
            <w:szCs w:val="24"/>
          </w:rPr>
          <w:t>psl.</w:t>
        </w:r>
      </w:hyperlink>
      <w:r w:rsidR="000537AC" w:rsidRPr="008C7F18">
        <w:rPr>
          <w:rFonts w:ascii="Times New Roman" w:hAnsi="Times New Roman" w:cs="Times New Roman"/>
          <w:iCs/>
          <w:sz w:val="24"/>
          <w:szCs w:val="24"/>
        </w:rPr>
        <w:t>)</w:t>
      </w:r>
      <w:r w:rsidR="000537AC" w:rsidRPr="008C7F18">
        <w:rPr>
          <w:rFonts w:ascii="Times New Roman" w:eastAsia="Times New Roman" w:hAnsi="Times New Roman" w:cs="Times New Roman"/>
          <w:sz w:val="24"/>
          <w:szCs w:val="24"/>
        </w:rPr>
        <w:t>.</w:t>
      </w:r>
    </w:p>
    <w:p w14:paraId="068B343C" w14:textId="7A44582C" w:rsidR="007A7CBD" w:rsidRPr="007A7CBD" w:rsidRDefault="007A7CBD" w:rsidP="007A7CBD">
      <w:pPr>
        <w:tabs>
          <w:tab w:val="left" w:pos="851"/>
        </w:tabs>
        <w:spacing w:after="0" w:line="240" w:lineRule="auto"/>
        <w:ind w:firstLine="851"/>
        <w:jc w:val="both"/>
        <w:rPr>
          <w:rFonts w:ascii="Times New Roman" w:eastAsia="Times New Roman" w:hAnsi="Times New Roman" w:cs="Times New Roman"/>
          <w:sz w:val="24"/>
          <w:szCs w:val="24"/>
        </w:rPr>
      </w:pPr>
      <w:r w:rsidRPr="007A7CBD">
        <w:rPr>
          <w:rFonts w:ascii="Times New Roman" w:eastAsia="Times New Roman" w:hAnsi="Times New Roman" w:cs="Times New Roman"/>
          <w:sz w:val="24"/>
          <w:szCs w:val="24"/>
        </w:rPr>
        <w:t>3.</w:t>
      </w:r>
      <w:r w:rsidR="008262BA">
        <w:rPr>
          <w:rFonts w:ascii="Times New Roman" w:eastAsia="Times New Roman" w:hAnsi="Times New Roman" w:cs="Times New Roman"/>
          <w:sz w:val="24"/>
          <w:szCs w:val="24"/>
        </w:rPr>
        <w:t>2</w:t>
      </w:r>
      <w:r w:rsidRPr="007A7CB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7A7CBD">
        <w:rPr>
          <w:rFonts w:ascii="Times New Roman" w:eastAsia="Times New Roman" w:hAnsi="Times New Roman" w:cs="Times New Roman"/>
          <w:sz w:val="24"/>
          <w:szCs w:val="24"/>
        </w:rPr>
        <w:t>. Paprastai nelaikytini nusikalstamais BK 208</w:t>
      </w:r>
      <w:r w:rsidR="00E87BF3">
        <w:rPr>
          <w:rFonts w:ascii="Times New Roman" w:eastAsia="Times New Roman" w:hAnsi="Times New Roman" w:cs="Times New Roman"/>
          <w:sz w:val="24"/>
          <w:szCs w:val="24"/>
        </w:rPr>
        <w:t> </w:t>
      </w:r>
      <w:r w:rsidRPr="007A7CBD">
        <w:rPr>
          <w:rFonts w:ascii="Times New Roman" w:eastAsia="Times New Roman" w:hAnsi="Times New Roman" w:cs="Times New Roman"/>
          <w:sz w:val="24"/>
          <w:szCs w:val="24"/>
        </w:rPr>
        <w:t>straipsnio 1</w:t>
      </w:r>
      <w:r w:rsidR="00E87BF3">
        <w:rPr>
          <w:rFonts w:ascii="Times New Roman" w:eastAsia="Times New Roman" w:hAnsi="Times New Roman" w:cs="Times New Roman"/>
          <w:sz w:val="24"/>
          <w:szCs w:val="24"/>
        </w:rPr>
        <w:t> </w:t>
      </w:r>
      <w:r w:rsidRPr="007A7CBD">
        <w:rPr>
          <w:rFonts w:ascii="Times New Roman" w:eastAsia="Times New Roman" w:hAnsi="Times New Roman" w:cs="Times New Roman"/>
          <w:sz w:val="24"/>
          <w:szCs w:val="24"/>
        </w:rPr>
        <w:t>dalies prasme veiksmai patenkinant (užtikrinant) vieno ar kelių kreditorių reikalavimus, kurie yra nulemti ekonominio būtinumo ir kuriais siekiama išvengti bendrovės bankroto, padaryti veiksmingesnę likusių kreditorių interesų apsaugą ar kitų pozityvių, reikšmingų tikslų (</w:t>
      </w:r>
      <w:hyperlink w:anchor="psl16a" w:history="1">
        <w:r w:rsidR="00911D02" w:rsidRPr="0033293A">
          <w:rPr>
            <w:rStyle w:val="Hyperlink"/>
            <w:rFonts w:ascii="Times New Roman" w:hAnsi="Times New Roman" w:cs="Times New Roman"/>
            <w:iCs/>
            <w:sz w:val="24"/>
            <w:szCs w:val="24"/>
          </w:rPr>
          <w:t>žr. Apžvalgos 16 psl.</w:t>
        </w:r>
      </w:hyperlink>
      <w:r w:rsidRPr="007A7CBD">
        <w:rPr>
          <w:rFonts w:ascii="Times New Roman" w:eastAsia="Times New Roman" w:hAnsi="Times New Roman" w:cs="Times New Roman"/>
          <w:sz w:val="24"/>
          <w:szCs w:val="24"/>
        </w:rPr>
        <w:t>).</w:t>
      </w:r>
    </w:p>
    <w:p w14:paraId="2DC3E9EE" w14:textId="75C83118" w:rsidR="000213D5" w:rsidRPr="00E15CA6" w:rsidRDefault="00235244" w:rsidP="000213D5">
      <w:pPr>
        <w:tabs>
          <w:tab w:val="left" w:pos="851"/>
        </w:tabs>
        <w:spacing w:after="0" w:line="240" w:lineRule="auto"/>
        <w:ind w:firstLine="851"/>
        <w:jc w:val="both"/>
        <w:rPr>
          <w:rFonts w:ascii="Times New Roman" w:eastAsia="Times New Roman" w:hAnsi="Times New Roman" w:cs="Times New Roman"/>
          <w:sz w:val="24"/>
          <w:lang w:eastAsia="lt-LT"/>
        </w:rPr>
      </w:pPr>
      <w:r w:rsidRPr="003065BE">
        <w:rPr>
          <w:rFonts w:ascii="Times New Roman" w:eastAsia="Times New Roman" w:hAnsi="Times New Roman" w:cs="Times New Roman"/>
          <w:sz w:val="24"/>
          <w:szCs w:val="24"/>
        </w:rPr>
        <w:t>3.</w:t>
      </w:r>
      <w:r w:rsidR="008262BA">
        <w:rPr>
          <w:rFonts w:ascii="Times New Roman" w:eastAsia="Times New Roman" w:hAnsi="Times New Roman" w:cs="Times New Roman"/>
          <w:sz w:val="24"/>
          <w:szCs w:val="24"/>
        </w:rPr>
        <w:t>2</w:t>
      </w:r>
      <w:r w:rsidR="00A26BCC"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2</w:t>
      </w:r>
      <w:r w:rsidR="00A26BCC" w:rsidRPr="003065BE">
        <w:rPr>
          <w:rFonts w:ascii="Times New Roman" w:eastAsia="Times New Roman" w:hAnsi="Times New Roman" w:cs="Times New Roman"/>
          <w:sz w:val="24"/>
          <w:szCs w:val="24"/>
        </w:rPr>
        <w:t>.</w:t>
      </w:r>
      <w:r w:rsidR="007A7CBD">
        <w:rPr>
          <w:rFonts w:ascii="Times New Roman" w:eastAsia="Times New Roman" w:hAnsi="Times New Roman" w:cs="Times New Roman"/>
          <w:sz w:val="24"/>
          <w:szCs w:val="24"/>
        </w:rPr>
        <w:t>3</w:t>
      </w:r>
      <w:r w:rsidR="00A26BCC"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lang w:eastAsia="lt-LT"/>
        </w:rPr>
        <w:t>Veiksmai, užtikrinant (patenkinant) vieno ar kelių kreditorių reikalavimus, susiję su ypatingu kaltininko nesąžiningumu, sąmoningu kitų kreditorių turtinių teisių pažeidimu, veikimu savanaudiškais tikslais ar kitokiu kaltininko elgesiu šiurkščiai pažeidžiant sąžiningo ūkininkavimo principus, dažniausia</w:t>
      </w:r>
      <w:r w:rsidR="002F2930">
        <w:rPr>
          <w:rFonts w:ascii="Times New Roman" w:eastAsia="Times New Roman" w:hAnsi="Times New Roman" w:cs="Times New Roman"/>
          <w:sz w:val="24"/>
          <w:lang w:eastAsia="lt-LT"/>
        </w:rPr>
        <w:t>i</w:t>
      </w:r>
      <w:r w:rsidRPr="003065BE">
        <w:rPr>
          <w:rFonts w:ascii="Times New Roman" w:eastAsia="Times New Roman" w:hAnsi="Times New Roman" w:cs="Times New Roman"/>
          <w:sz w:val="24"/>
          <w:lang w:eastAsia="lt-LT"/>
        </w:rPr>
        <w:t xml:space="preserve"> esant kitiems nusikaltimo sudėties požymiams, laikytini skolininko nesąžiningumu BK 208</w:t>
      </w:r>
      <w:r w:rsidR="00E87BF3">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87BF3">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dalies prasme</w:t>
      </w:r>
      <w:r w:rsidR="000213D5" w:rsidRPr="003065BE">
        <w:rPr>
          <w:rFonts w:ascii="Times New Roman" w:eastAsia="Times New Roman" w:hAnsi="Times New Roman" w:cs="Times New Roman"/>
          <w:color w:val="FF0000"/>
          <w:sz w:val="24"/>
          <w:szCs w:val="24"/>
        </w:rPr>
        <w:t xml:space="preserve"> </w:t>
      </w:r>
      <w:r w:rsidR="000213D5" w:rsidRPr="00E15CA6">
        <w:rPr>
          <w:rFonts w:ascii="Times New Roman" w:eastAsia="Times New Roman" w:hAnsi="Times New Roman" w:cs="Times New Roman"/>
          <w:sz w:val="24"/>
          <w:szCs w:val="24"/>
        </w:rPr>
        <w:t>(</w:t>
      </w:r>
      <w:hyperlink w:anchor="psl16a" w:history="1">
        <w:r w:rsidR="00911D02" w:rsidRPr="0033293A">
          <w:rPr>
            <w:rStyle w:val="Hyperlink"/>
            <w:rFonts w:ascii="Times New Roman" w:hAnsi="Times New Roman" w:cs="Times New Roman"/>
            <w:iCs/>
            <w:sz w:val="24"/>
            <w:szCs w:val="24"/>
          </w:rPr>
          <w:t>žr. Apžvalgos 16 psl.</w:t>
        </w:r>
      </w:hyperlink>
      <w:r w:rsidR="000213D5" w:rsidRPr="00E15CA6">
        <w:rPr>
          <w:rFonts w:ascii="Times New Roman" w:eastAsia="Times New Roman" w:hAnsi="Times New Roman" w:cs="Times New Roman"/>
          <w:sz w:val="24"/>
          <w:szCs w:val="24"/>
        </w:rPr>
        <w:t>).</w:t>
      </w:r>
    </w:p>
    <w:p w14:paraId="0F6B38C0" w14:textId="1F1CEF03" w:rsidR="00E80BCE" w:rsidRPr="00446B21" w:rsidRDefault="00207547" w:rsidP="00207547">
      <w:pPr>
        <w:tabs>
          <w:tab w:val="left" w:pos="851"/>
        </w:tabs>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3</w:t>
      </w:r>
      <w:r w:rsidR="007B31F3" w:rsidRPr="003065BE">
        <w:rPr>
          <w:rFonts w:ascii="Times New Roman" w:eastAsia="Times New Roman" w:hAnsi="Times New Roman" w:cs="Times New Roman"/>
          <w:sz w:val="24"/>
          <w:szCs w:val="24"/>
        </w:rPr>
        <w:t>.</w:t>
      </w:r>
      <w:r w:rsidR="00D42A79" w:rsidRPr="0092012A">
        <w:rPr>
          <w:rFonts w:ascii="Times New Roman" w:eastAsia="Times New Roman" w:hAnsi="Times New Roman" w:cs="Times New Roman"/>
          <w:sz w:val="24"/>
          <w:szCs w:val="24"/>
        </w:rPr>
        <w:t>2</w:t>
      </w:r>
      <w:r w:rsidR="007B31F3"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3</w:t>
      </w:r>
      <w:r w:rsidR="007B31F3" w:rsidRPr="003065BE">
        <w:rPr>
          <w:rFonts w:ascii="Times New Roman" w:eastAsia="Times New Roman" w:hAnsi="Times New Roman" w:cs="Times New Roman"/>
          <w:sz w:val="24"/>
          <w:szCs w:val="24"/>
        </w:rPr>
        <w:t>.</w:t>
      </w:r>
      <w:r w:rsidRPr="003065BE">
        <w:rPr>
          <w:rFonts w:ascii="Times New Roman" w:eastAsia="Times New Roman" w:hAnsi="Times New Roman" w:cs="Times New Roman"/>
          <w:sz w:val="24"/>
          <w:szCs w:val="24"/>
        </w:rPr>
        <w:t xml:space="preserve"> </w:t>
      </w:r>
      <w:r w:rsidRPr="003065BE">
        <w:rPr>
          <w:rFonts w:ascii="Times New Roman" w:eastAsia="Times New Roman" w:hAnsi="Times New Roman" w:cs="Times New Roman"/>
          <w:sz w:val="24"/>
          <w:lang w:eastAsia="lt-LT"/>
        </w:rPr>
        <w:t>Baudžiamoji atsakomybė dėl skolininko nesąžiningumo (BK 208</w:t>
      </w:r>
      <w:r w:rsidR="00E87BF3">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straipsnio 1</w:t>
      </w:r>
      <w:r w:rsidR="00E87BF3">
        <w:rPr>
          <w:rFonts w:ascii="Times New Roman" w:eastAsia="Times New Roman" w:hAnsi="Times New Roman" w:cs="Times New Roman"/>
          <w:sz w:val="24"/>
          <w:lang w:eastAsia="lt-LT"/>
        </w:rPr>
        <w:t> </w:t>
      </w:r>
      <w:r w:rsidRPr="003065BE">
        <w:rPr>
          <w:rFonts w:ascii="Times New Roman" w:eastAsia="Times New Roman" w:hAnsi="Times New Roman" w:cs="Times New Roman"/>
          <w:sz w:val="24"/>
          <w:lang w:eastAsia="lt-LT"/>
        </w:rPr>
        <w:t>dalis) tiesiogiai nesiejama su tuo, kad atskiri sandoriai civilinio proceso tvarka pripažinti negaliojančiais ar tokiais nepripažinti. Atskirų kreditorių reikalavimų patenkinimas galimas kaltininkui sudarant ir vykdant įvairius, tiek teisėtus, tiek neteisėtus, civilinius teisinius sandorius</w:t>
      </w:r>
      <w:r w:rsidR="00CC2E95" w:rsidRPr="003065BE">
        <w:t xml:space="preserve"> </w:t>
      </w:r>
      <w:r w:rsidR="00CC2E95" w:rsidRPr="00446B21">
        <w:rPr>
          <w:rFonts w:ascii="Times New Roman" w:eastAsia="Times New Roman" w:hAnsi="Times New Roman" w:cs="Times New Roman"/>
          <w:sz w:val="24"/>
          <w:szCs w:val="24"/>
        </w:rPr>
        <w:t>(</w:t>
      </w:r>
      <w:hyperlink w:anchor="psl_23" w:history="1">
        <w:r w:rsidR="00CC2E95" w:rsidRPr="00446B21">
          <w:rPr>
            <w:rStyle w:val="Hyperlink"/>
            <w:rFonts w:ascii="Times New Roman" w:eastAsia="Times New Roman" w:hAnsi="Times New Roman" w:cs="Times New Roman"/>
            <w:sz w:val="24"/>
            <w:szCs w:val="24"/>
          </w:rPr>
          <w:t>žr.</w:t>
        </w:r>
        <w:r w:rsidR="00236AEB" w:rsidRPr="00446B21">
          <w:rPr>
            <w:rStyle w:val="Hyperlink"/>
            <w:rFonts w:ascii="Times New Roman" w:eastAsia="Times New Roman" w:hAnsi="Times New Roman" w:cs="Times New Roman"/>
            <w:sz w:val="24"/>
            <w:szCs w:val="24"/>
          </w:rPr>
          <w:t> </w:t>
        </w:r>
        <w:r w:rsidR="00CC2E95" w:rsidRPr="00446B21">
          <w:rPr>
            <w:rStyle w:val="Hyperlink"/>
            <w:rFonts w:ascii="Times New Roman" w:eastAsia="Times New Roman" w:hAnsi="Times New Roman" w:cs="Times New Roman"/>
            <w:sz w:val="24"/>
            <w:szCs w:val="24"/>
          </w:rPr>
          <w:t>Apžvalgos</w:t>
        </w:r>
        <w:r w:rsidR="008C6811" w:rsidRPr="00446B21">
          <w:rPr>
            <w:rStyle w:val="Hyperlink"/>
            <w:rFonts w:ascii="Times New Roman" w:eastAsia="Times New Roman" w:hAnsi="Times New Roman" w:cs="Times New Roman"/>
            <w:sz w:val="24"/>
            <w:szCs w:val="24"/>
          </w:rPr>
          <w:t xml:space="preserve"> </w:t>
        </w:r>
        <w:r w:rsidR="00217E75">
          <w:rPr>
            <w:rStyle w:val="Hyperlink"/>
            <w:rFonts w:ascii="Times New Roman" w:eastAsia="Times New Roman" w:hAnsi="Times New Roman" w:cs="Times New Roman"/>
            <w:sz w:val="24"/>
            <w:szCs w:val="24"/>
          </w:rPr>
          <w:t>1</w:t>
        </w:r>
        <w:r w:rsidR="00876A27">
          <w:rPr>
            <w:rStyle w:val="Hyperlink"/>
            <w:rFonts w:ascii="Times New Roman" w:eastAsia="Times New Roman" w:hAnsi="Times New Roman" w:cs="Times New Roman"/>
            <w:sz w:val="24"/>
            <w:szCs w:val="24"/>
          </w:rPr>
          <w:t>7</w:t>
        </w:r>
        <w:r w:rsidR="00236AEB" w:rsidRPr="00446B21">
          <w:rPr>
            <w:rStyle w:val="Hyperlink"/>
            <w:rFonts w:ascii="Times New Roman" w:eastAsia="Times New Roman" w:hAnsi="Times New Roman" w:cs="Times New Roman"/>
            <w:sz w:val="24"/>
            <w:szCs w:val="24"/>
          </w:rPr>
          <w:t> </w:t>
        </w:r>
        <w:r w:rsidR="00CC2E95" w:rsidRPr="00446B21">
          <w:rPr>
            <w:rStyle w:val="Hyperlink"/>
            <w:rFonts w:ascii="Times New Roman" w:eastAsia="Times New Roman" w:hAnsi="Times New Roman" w:cs="Times New Roman"/>
            <w:sz w:val="24"/>
            <w:szCs w:val="24"/>
          </w:rPr>
          <w:t>psl.</w:t>
        </w:r>
      </w:hyperlink>
      <w:r w:rsidR="00CC2E95" w:rsidRPr="00446B21">
        <w:rPr>
          <w:rFonts w:ascii="Times New Roman" w:eastAsia="Times New Roman" w:hAnsi="Times New Roman" w:cs="Times New Roman"/>
          <w:sz w:val="24"/>
          <w:szCs w:val="24"/>
        </w:rPr>
        <w:t xml:space="preserve">). </w:t>
      </w:r>
      <w:r w:rsidR="007B31F3" w:rsidRPr="00446B21">
        <w:rPr>
          <w:rFonts w:ascii="Times New Roman" w:eastAsia="Times New Roman" w:hAnsi="Times New Roman" w:cs="Times New Roman"/>
          <w:sz w:val="24"/>
          <w:szCs w:val="24"/>
        </w:rPr>
        <w:t xml:space="preserve"> </w:t>
      </w:r>
    </w:p>
    <w:p w14:paraId="7CA7C54F" w14:textId="58323D27" w:rsidR="004D4DD6" w:rsidRPr="003065BE" w:rsidRDefault="00E82DAB" w:rsidP="00204532">
      <w:pPr>
        <w:tabs>
          <w:tab w:val="left" w:pos="851"/>
        </w:tabs>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3</w:t>
      </w:r>
      <w:r w:rsidR="004D4DD6" w:rsidRPr="003065BE">
        <w:rPr>
          <w:rFonts w:ascii="Times New Roman" w:eastAsia="Times New Roman" w:hAnsi="Times New Roman" w:cs="Times New Roman"/>
          <w:sz w:val="24"/>
          <w:szCs w:val="24"/>
        </w:rPr>
        <w:t>.</w:t>
      </w:r>
      <w:r w:rsidR="001001DC">
        <w:rPr>
          <w:rFonts w:ascii="Times New Roman" w:eastAsia="Times New Roman" w:hAnsi="Times New Roman" w:cs="Times New Roman"/>
          <w:sz w:val="24"/>
          <w:szCs w:val="24"/>
        </w:rPr>
        <w:t>3</w:t>
      </w:r>
      <w:r w:rsidR="004D4DD6" w:rsidRPr="003065BE">
        <w:rPr>
          <w:rFonts w:ascii="Times New Roman" w:eastAsia="Times New Roman" w:hAnsi="Times New Roman" w:cs="Times New Roman"/>
          <w:sz w:val="24"/>
          <w:szCs w:val="24"/>
        </w:rPr>
        <w:t>.</w:t>
      </w:r>
      <w:r w:rsidR="00204532" w:rsidRPr="003065BE">
        <w:rPr>
          <w:rFonts w:ascii="Times New Roman" w:eastAsia="Times New Roman" w:hAnsi="Times New Roman" w:cs="Times New Roman"/>
          <w:sz w:val="24"/>
          <w:szCs w:val="24"/>
        </w:rPr>
        <w:t xml:space="preserve"> </w:t>
      </w:r>
      <w:r w:rsidR="00204532" w:rsidRPr="003065BE">
        <w:rPr>
          <w:rFonts w:ascii="Times New Roman" w:eastAsia="Times New Roman" w:hAnsi="Times New Roman" w:cs="Times New Roman"/>
          <w:sz w:val="24"/>
          <w:lang w:eastAsia="lt-LT"/>
        </w:rPr>
        <w:t>Nusikaltimo, nu</w:t>
      </w:r>
      <w:r w:rsidR="00DC24DA">
        <w:rPr>
          <w:rFonts w:ascii="Times New Roman" w:eastAsia="Times New Roman" w:hAnsi="Times New Roman" w:cs="Times New Roman"/>
          <w:sz w:val="24"/>
          <w:lang w:eastAsia="lt-LT"/>
        </w:rPr>
        <w:t>rod</w:t>
      </w:r>
      <w:r w:rsidR="00204532" w:rsidRPr="003065BE">
        <w:rPr>
          <w:rFonts w:ascii="Times New Roman" w:eastAsia="Times New Roman" w:hAnsi="Times New Roman" w:cs="Times New Roman"/>
          <w:sz w:val="24"/>
          <w:lang w:eastAsia="lt-LT"/>
        </w:rPr>
        <w:t>yto BK 208</w:t>
      </w:r>
      <w:r w:rsidR="00E87BF3">
        <w:rPr>
          <w:rFonts w:ascii="Times New Roman" w:eastAsia="Times New Roman" w:hAnsi="Times New Roman" w:cs="Times New Roman"/>
          <w:sz w:val="24"/>
          <w:lang w:eastAsia="lt-LT"/>
        </w:rPr>
        <w:t> </w:t>
      </w:r>
      <w:r w:rsidR="00204532" w:rsidRPr="003065BE">
        <w:rPr>
          <w:rFonts w:ascii="Times New Roman" w:eastAsia="Times New Roman" w:hAnsi="Times New Roman" w:cs="Times New Roman"/>
          <w:sz w:val="24"/>
          <w:lang w:eastAsia="lt-LT"/>
        </w:rPr>
        <w:t>straipsnio 2</w:t>
      </w:r>
      <w:r w:rsidR="00E87BF3">
        <w:rPr>
          <w:rFonts w:ascii="Times New Roman" w:eastAsia="Times New Roman" w:hAnsi="Times New Roman" w:cs="Times New Roman"/>
          <w:sz w:val="24"/>
          <w:lang w:eastAsia="lt-LT"/>
        </w:rPr>
        <w:t> </w:t>
      </w:r>
      <w:r w:rsidR="00204532" w:rsidRPr="003065BE">
        <w:rPr>
          <w:rFonts w:ascii="Times New Roman" w:eastAsia="Times New Roman" w:hAnsi="Times New Roman" w:cs="Times New Roman"/>
          <w:sz w:val="24"/>
          <w:lang w:eastAsia="lt-LT"/>
        </w:rPr>
        <w:t>dalyje, objektyvieji požymiai</w:t>
      </w:r>
      <w:r w:rsidR="00E87BF3">
        <w:rPr>
          <w:rFonts w:ascii="Times New Roman" w:eastAsia="Times New Roman" w:hAnsi="Times New Roman" w:cs="Times New Roman"/>
          <w:sz w:val="24"/>
          <w:lang w:eastAsia="lt-LT"/>
        </w:rPr>
        <w:t> </w:t>
      </w:r>
      <w:r w:rsidR="00204532" w:rsidRPr="003065BE">
        <w:rPr>
          <w:rFonts w:ascii="Times New Roman" w:eastAsia="Times New Roman" w:hAnsi="Times New Roman" w:cs="Times New Roman"/>
          <w:sz w:val="24"/>
          <w:lang w:eastAsia="lt-LT"/>
        </w:rPr>
        <w:t xml:space="preserve">– turto, kuris galėtų būti pateiktas skolai grąžinti, paslėpimas, iššvaistymas, perleidimas, pervedimas į užsienį arba pardavimas nepateisinamai pigiai. Šiame BK straipsnyje nustatytos pavojingų veikų alternatyvos, todėl </w:t>
      </w:r>
      <w:r w:rsidR="00204532" w:rsidRPr="003065BE">
        <w:rPr>
          <w:rFonts w:ascii="Times New Roman" w:hAnsi="Times New Roman" w:cs="Times New Roman"/>
          <w:sz w:val="24"/>
          <w:szCs w:val="24"/>
        </w:rPr>
        <w:lastRenderedPageBreak/>
        <w:t>baudžiamajai atsakomybei kilti pakanka, kad būtų atliktas bet kuris iš BK 208</w:t>
      </w:r>
      <w:r w:rsidR="00E87BF3">
        <w:rPr>
          <w:rFonts w:ascii="Times New Roman" w:hAnsi="Times New Roman" w:cs="Times New Roman"/>
          <w:sz w:val="24"/>
          <w:szCs w:val="24"/>
        </w:rPr>
        <w:t> </w:t>
      </w:r>
      <w:r w:rsidR="00204532" w:rsidRPr="003065BE">
        <w:rPr>
          <w:rFonts w:ascii="Times New Roman" w:hAnsi="Times New Roman" w:cs="Times New Roman"/>
          <w:sz w:val="24"/>
          <w:szCs w:val="24"/>
        </w:rPr>
        <w:t>straipsnio 2</w:t>
      </w:r>
      <w:r w:rsidR="00E87BF3">
        <w:rPr>
          <w:rFonts w:ascii="Times New Roman" w:hAnsi="Times New Roman" w:cs="Times New Roman"/>
          <w:sz w:val="24"/>
          <w:szCs w:val="24"/>
        </w:rPr>
        <w:t> </w:t>
      </w:r>
      <w:r w:rsidR="00204532" w:rsidRPr="003065BE">
        <w:rPr>
          <w:rFonts w:ascii="Times New Roman" w:hAnsi="Times New Roman" w:cs="Times New Roman"/>
          <w:sz w:val="24"/>
          <w:szCs w:val="24"/>
        </w:rPr>
        <w:t>dalyje nustatytų veiksmų</w:t>
      </w:r>
      <w:r w:rsidR="006A22ED" w:rsidRPr="003065BE">
        <w:rPr>
          <w:rFonts w:ascii="Times New Roman" w:eastAsia="Times New Roman" w:hAnsi="Times New Roman" w:cs="Times New Roman"/>
          <w:color w:val="FF0000"/>
          <w:sz w:val="24"/>
          <w:szCs w:val="24"/>
        </w:rPr>
        <w:t xml:space="preserve"> </w:t>
      </w:r>
      <w:r w:rsidR="00446B21" w:rsidRPr="00446B21">
        <w:rPr>
          <w:rFonts w:ascii="Times New Roman" w:eastAsia="Times New Roman" w:hAnsi="Times New Roman" w:cs="Times New Roman"/>
          <w:sz w:val="24"/>
          <w:szCs w:val="24"/>
        </w:rPr>
        <w:t>(</w:t>
      </w:r>
      <w:hyperlink w:anchor="psl_23" w:history="1">
        <w:r w:rsidR="00446B21" w:rsidRPr="00446B21">
          <w:rPr>
            <w:rStyle w:val="Hyperlink"/>
            <w:rFonts w:ascii="Times New Roman" w:eastAsia="Times New Roman" w:hAnsi="Times New Roman" w:cs="Times New Roman"/>
            <w:sz w:val="24"/>
            <w:szCs w:val="24"/>
          </w:rPr>
          <w:t xml:space="preserve">žr. Apžvalgos </w:t>
        </w:r>
        <w:r w:rsidR="00217E75">
          <w:rPr>
            <w:rStyle w:val="Hyperlink"/>
            <w:rFonts w:ascii="Times New Roman" w:eastAsia="Times New Roman" w:hAnsi="Times New Roman" w:cs="Times New Roman"/>
            <w:sz w:val="24"/>
            <w:szCs w:val="24"/>
          </w:rPr>
          <w:t>1</w:t>
        </w:r>
        <w:r w:rsidR="00D02FA0">
          <w:rPr>
            <w:rStyle w:val="Hyperlink"/>
            <w:rFonts w:ascii="Times New Roman" w:eastAsia="Times New Roman" w:hAnsi="Times New Roman" w:cs="Times New Roman"/>
            <w:sz w:val="24"/>
            <w:szCs w:val="24"/>
          </w:rPr>
          <w:t>7</w:t>
        </w:r>
        <w:r w:rsidR="00446B21" w:rsidRPr="00446B21">
          <w:rPr>
            <w:rStyle w:val="Hyperlink"/>
            <w:rFonts w:ascii="Times New Roman" w:eastAsia="Times New Roman" w:hAnsi="Times New Roman" w:cs="Times New Roman"/>
            <w:sz w:val="24"/>
            <w:szCs w:val="24"/>
          </w:rPr>
          <w:t> psl.</w:t>
        </w:r>
      </w:hyperlink>
      <w:r w:rsidR="00446B21" w:rsidRPr="00446B21">
        <w:rPr>
          <w:rFonts w:ascii="Times New Roman" w:eastAsia="Times New Roman" w:hAnsi="Times New Roman" w:cs="Times New Roman"/>
          <w:sz w:val="24"/>
          <w:szCs w:val="24"/>
        </w:rPr>
        <w:t>).</w:t>
      </w:r>
    </w:p>
    <w:p w14:paraId="40A81787" w14:textId="1680FF88" w:rsidR="00DF186E" w:rsidRPr="003065BE" w:rsidRDefault="00204532" w:rsidP="00C01802">
      <w:pPr>
        <w:tabs>
          <w:tab w:val="left" w:pos="851"/>
        </w:tabs>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3</w:t>
      </w:r>
      <w:r w:rsidR="00CE6C6F" w:rsidRPr="003065BE">
        <w:rPr>
          <w:rFonts w:ascii="Times New Roman" w:eastAsia="Times New Roman" w:hAnsi="Times New Roman" w:cs="Times New Roman"/>
          <w:sz w:val="24"/>
          <w:szCs w:val="24"/>
        </w:rPr>
        <w:t>.</w:t>
      </w:r>
      <w:r w:rsidR="001001DC">
        <w:rPr>
          <w:rFonts w:ascii="Times New Roman" w:eastAsia="Times New Roman" w:hAnsi="Times New Roman" w:cs="Times New Roman"/>
          <w:sz w:val="24"/>
          <w:szCs w:val="24"/>
        </w:rPr>
        <w:t>4</w:t>
      </w:r>
      <w:r w:rsidRPr="003065BE">
        <w:rPr>
          <w:rFonts w:ascii="Times New Roman" w:eastAsia="Times New Roman" w:hAnsi="Times New Roman" w:cs="Times New Roman"/>
          <w:sz w:val="24"/>
          <w:szCs w:val="24"/>
        </w:rPr>
        <w:t>.</w:t>
      </w:r>
      <w:r w:rsidR="00C01802" w:rsidRPr="003065BE">
        <w:rPr>
          <w:rFonts w:ascii="Times New Roman" w:eastAsia="Times New Roman" w:hAnsi="Times New Roman" w:cs="Times New Roman"/>
          <w:sz w:val="24"/>
          <w:szCs w:val="24"/>
        </w:rPr>
        <w:t xml:space="preserve"> </w:t>
      </w:r>
      <w:r w:rsidR="00C01802" w:rsidRPr="003065BE">
        <w:rPr>
          <w:rFonts w:ascii="Times New Roman" w:eastAsia="Times New Roman" w:hAnsi="Times New Roman" w:cs="Times New Roman"/>
          <w:sz w:val="24"/>
          <w:lang w:eastAsia="lt-LT"/>
        </w:rPr>
        <w:t>BK 208</w:t>
      </w:r>
      <w:r w:rsidR="00E87BF3">
        <w:rPr>
          <w:rFonts w:ascii="Times New Roman" w:eastAsia="Times New Roman" w:hAnsi="Times New Roman" w:cs="Times New Roman"/>
          <w:sz w:val="24"/>
          <w:lang w:eastAsia="lt-LT"/>
        </w:rPr>
        <w:t> </w:t>
      </w:r>
      <w:r w:rsidR="00C01802" w:rsidRPr="003065BE">
        <w:rPr>
          <w:rFonts w:ascii="Times New Roman" w:eastAsia="Times New Roman" w:hAnsi="Times New Roman" w:cs="Times New Roman"/>
          <w:sz w:val="24"/>
          <w:lang w:eastAsia="lt-LT"/>
        </w:rPr>
        <w:t>straipsnio 2</w:t>
      </w:r>
      <w:r w:rsidR="00E87BF3">
        <w:rPr>
          <w:rFonts w:ascii="Times New Roman" w:eastAsia="Times New Roman" w:hAnsi="Times New Roman" w:cs="Times New Roman"/>
          <w:sz w:val="24"/>
          <w:lang w:eastAsia="lt-LT"/>
        </w:rPr>
        <w:t> </w:t>
      </w:r>
      <w:r w:rsidR="00C01802" w:rsidRPr="003065BE">
        <w:rPr>
          <w:rFonts w:ascii="Times New Roman" w:eastAsia="Times New Roman" w:hAnsi="Times New Roman" w:cs="Times New Roman"/>
          <w:sz w:val="24"/>
          <w:lang w:eastAsia="lt-LT"/>
        </w:rPr>
        <w:t>dalies prasme turto iššvaistymas reiškia tokius aktyvius kaltininko veiksmus, kai jis savo įmonės turtą panaudoja savo ar kitų asmenų interesais ir naudai, už tai kaltininko įmonė negauna jokio ekonomiškai lygiaverčio ekvivalento ir dėl to sumažėja skolininko įmonės turto vertė</w:t>
      </w:r>
      <w:r w:rsidR="006A22ED" w:rsidRPr="003065BE">
        <w:rPr>
          <w:rFonts w:ascii="Times New Roman" w:eastAsia="Times New Roman" w:hAnsi="Times New Roman" w:cs="Times New Roman"/>
          <w:color w:val="FF0000"/>
          <w:sz w:val="24"/>
          <w:szCs w:val="24"/>
        </w:rPr>
        <w:t xml:space="preserve"> </w:t>
      </w:r>
      <w:r w:rsidR="00446B21" w:rsidRPr="00446B21">
        <w:rPr>
          <w:rFonts w:ascii="Times New Roman" w:eastAsia="Times New Roman" w:hAnsi="Times New Roman" w:cs="Times New Roman"/>
          <w:sz w:val="24"/>
          <w:szCs w:val="24"/>
        </w:rPr>
        <w:t>(</w:t>
      </w:r>
      <w:hyperlink w:anchor="psl18a" w:history="1">
        <w:r w:rsidR="00461F07" w:rsidRPr="00446B21">
          <w:rPr>
            <w:rStyle w:val="Hyperlink"/>
            <w:rFonts w:ascii="Times New Roman" w:eastAsia="Times New Roman" w:hAnsi="Times New Roman" w:cs="Times New Roman"/>
            <w:sz w:val="24"/>
            <w:szCs w:val="24"/>
          </w:rPr>
          <w:t xml:space="preserve">žr. Apžvalgos </w:t>
        </w:r>
        <w:r w:rsidR="00461F07">
          <w:rPr>
            <w:rStyle w:val="Hyperlink"/>
            <w:rFonts w:ascii="Times New Roman" w:eastAsia="Times New Roman" w:hAnsi="Times New Roman" w:cs="Times New Roman"/>
            <w:sz w:val="24"/>
            <w:szCs w:val="24"/>
          </w:rPr>
          <w:t>18</w:t>
        </w:r>
        <w:r w:rsidR="00461F07" w:rsidRPr="00446B21">
          <w:rPr>
            <w:rStyle w:val="Hyperlink"/>
            <w:rFonts w:ascii="Times New Roman" w:eastAsia="Times New Roman" w:hAnsi="Times New Roman" w:cs="Times New Roman"/>
            <w:sz w:val="24"/>
            <w:szCs w:val="24"/>
          </w:rPr>
          <w:t> psl.</w:t>
        </w:r>
      </w:hyperlink>
      <w:r w:rsidR="00446B21" w:rsidRPr="00446B21">
        <w:rPr>
          <w:rFonts w:ascii="Times New Roman" w:eastAsia="Times New Roman" w:hAnsi="Times New Roman" w:cs="Times New Roman"/>
          <w:sz w:val="24"/>
          <w:szCs w:val="24"/>
        </w:rPr>
        <w:t>).</w:t>
      </w:r>
    </w:p>
    <w:p w14:paraId="02EB111B" w14:textId="1CD11267" w:rsidR="00A774F2" w:rsidRPr="009864C0" w:rsidRDefault="007A6BC7" w:rsidP="009C4C80">
      <w:pPr>
        <w:tabs>
          <w:tab w:val="left" w:pos="851"/>
        </w:tabs>
        <w:spacing w:after="0" w:line="240" w:lineRule="auto"/>
        <w:ind w:firstLine="851"/>
        <w:jc w:val="both"/>
        <w:rPr>
          <w:rFonts w:ascii="Times New Roman" w:eastAsia="Times New Roman" w:hAnsi="Times New Roman" w:cs="Times New Roman"/>
          <w:sz w:val="24"/>
          <w:szCs w:val="24"/>
        </w:rPr>
      </w:pPr>
      <w:r w:rsidRPr="009864C0">
        <w:rPr>
          <w:rFonts w:ascii="Times New Roman" w:eastAsia="Times New Roman" w:hAnsi="Times New Roman" w:cs="Times New Roman"/>
          <w:sz w:val="24"/>
          <w:szCs w:val="24"/>
        </w:rPr>
        <w:t>3</w:t>
      </w:r>
      <w:r w:rsidR="00DF186E" w:rsidRPr="009864C0">
        <w:rPr>
          <w:rFonts w:ascii="Times New Roman" w:eastAsia="Times New Roman" w:hAnsi="Times New Roman" w:cs="Times New Roman"/>
          <w:sz w:val="24"/>
          <w:szCs w:val="24"/>
        </w:rPr>
        <w:t>.</w:t>
      </w:r>
      <w:r w:rsidR="001001DC" w:rsidRPr="009864C0">
        <w:rPr>
          <w:rFonts w:ascii="Times New Roman" w:eastAsia="Times New Roman" w:hAnsi="Times New Roman" w:cs="Times New Roman"/>
          <w:sz w:val="24"/>
          <w:szCs w:val="24"/>
        </w:rPr>
        <w:t>5</w:t>
      </w:r>
      <w:r w:rsidR="00DF186E" w:rsidRPr="009864C0">
        <w:rPr>
          <w:rFonts w:ascii="Times New Roman" w:eastAsia="Times New Roman" w:hAnsi="Times New Roman" w:cs="Times New Roman"/>
          <w:sz w:val="24"/>
          <w:szCs w:val="24"/>
        </w:rPr>
        <w:t>.</w:t>
      </w:r>
      <w:r w:rsidR="00F548EF" w:rsidRPr="009864C0">
        <w:rPr>
          <w:rFonts w:ascii="Times New Roman" w:eastAsia="Times New Roman" w:hAnsi="Times New Roman" w:cs="Times New Roman"/>
          <w:sz w:val="24"/>
          <w:szCs w:val="24"/>
        </w:rPr>
        <w:t xml:space="preserve"> </w:t>
      </w:r>
      <w:r w:rsidR="00F548EF" w:rsidRPr="009864C0">
        <w:rPr>
          <w:rFonts w:ascii="Times New Roman" w:hAnsi="Times New Roman" w:cs="Times New Roman"/>
          <w:sz w:val="24"/>
          <w:szCs w:val="24"/>
        </w:rPr>
        <w:t>Kvalifikuojant kaltininko veiką kaip skolininko nesąžiningumą pagal BK 208</w:t>
      </w:r>
      <w:r w:rsidR="00E87BF3">
        <w:rPr>
          <w:rFonts w:ascii="Times New Roman" w:hAnsi="Times New Roman" w:cs="Times New Roman"/>
          <w:sz w:val="24"/>
          <w:szCs w:val="24"/>
        </w:rPr>
        <w:t> </w:t>
      </w:r>
      <w:r w:rsidR="00F548EF" w:rsidRPr="009864C0">
        <w:rPr>
          <w:rFonts w:ascii="Times New Roman" w:hAnsi="Times New Roman" w:cs="Times New Roman"/>
          <w:sz w:val="24"/>
          <w:szCs w:val="24"/>
        </w:rPr>
        <w:t>straipsnio 1</w:t>
      </w:r>
      <w:r w:rsidR="00E11212" w:rsidRPr="009864C0">
        <w:rPr>
          <w:rFonts w:ascii="Times New Roman" w:hAnsi="Times New Roman" w:cs="Times New Roman"/>
          <w:sz w:val="24"/>
          <w:szCs w:val="24"/>
        </w:rPr>
        <w:t> </w:t>
      </w:r>
      <w:r w:rsidR="00F548EF" w:rsidRPr="009864C0">
        <w:rPr>
          <w:rFonts w:ascii="Times New Roman" w:hAnsi="Times New Roman" w:cs="Times New Roman"/>
          <w:sz w:val="24"/>
          <w:szCs w:val="24"/>
        </w:rPr>
        <w:t>dalį, reikia nustatyti, kad bendrovė ar kitas ūkio subjektas</w:t>
      </w:r>
      <w:r w:rsidR="006A37F7" w:rsidRPr="009864C0">
        <w:rPr>
          <w:rFonts w:ascii="Times New Roman" w:hAnsi="Times New Roman" w:cs="Times New Roman"/>
          <w:sz w:val="24"/>
          <w:szCs w:val="24"/>
        </w:rPr>
        <w:t xml:space="preserve"> veikos padarymo metu</w:t>
      </w:r>
      <w:r w:rsidR="0093207E" w:rsidRPr="009864C0">
        <w:rPr>
          <w:rFonts w:ascii="Times New Roman" w:hAnsi="Times New Roman" w:cs="Times New Roman"/>
          <w:sz w:val="24"/>
          <w:szCs w:val="24"/>
        </w:rPr>
        <w:t>: 1)</w:t>
      </w:r>
      <w:r w:rsidR="00E87BF3">
        <w:rPr>
          <w:rFonts w:ascii="Times New Roman" w:hAnsi="Times New Roman" w:cs="Times New Roman"/>
          <w:sz w:val="24"/>
          <w:szCs w:val="24"/>
        </w:rPr>
        <w:t> </w:t>
      </w:r>
      <w:r w:rsidR="006A37F7" w:rsidRPr="009864C0">
        <w:rPr>
          <w:rFonts w:ascii="Times New Roman" w:hAnsi="Times New Roman" w:cs="Times New Roman"/>
          <w:sz w:val="24"/>
          <w:szCs w:val="24"/>
        </w:rPr>
        <w:t>buvo</w:t>
      </w:r>
      <w:r w:rsidR="00520D45" w:rsidRPr="009864C0">
        <w:rPr>
          <w:rFonts w:ascii="Times New Roman" w:hAnsi="Times New Roman" w:cs="Times New Roman"/>
          <w:sz w:val="24"/>
          <w:szCs w:val="24"/>
        </w:rPr>
        <w:t xml:space="preserve"> </w:t>
      </w:r>
      <w:r w:rsidR="00F548EF" w:rsidRPr="009864C0">
        <w:rPr>
          <w:rFonts w:ascii="Times New Roman" w:hAnsi="Times New Roman" w:cs="Times New Roman"/>
          <w:sz w:val="24"/>
          <w:szCs w:val="24"/>
        </w:rPr>
        <w:t>sunkioje ekonominėje padėtyje ar</w:t>
      </w:r>
      <w:r w:rsidR="00520D45" w:rsidRPr="009864C0">
        <w:rPr>
          <w:rFonts w:ascii="Times New Roman" w:hAnsi="Times New Roman" w:cs="Times New Roman"/>
          <w:sz w:val="24"/>
          <w:szCs w:val="24"/>
        </w:rPr>
        <w:t xml:space="preserve"> </w:t>
      </w:r>
      <w:r w:rsidR="00F548EF" w:rsidRPr="009864C0">
        <w:rPr>
          <w:rFonts w:ascii="Times New Roman" w:hAnsi="Times New Roman" w:cs="Times New Roman"/>
          <w:sz w:val="24"/>
          <w:szCs w:val="24"/>
        </w:rPr>
        <w:t>nemokūs, kai akivaizdžiai gr</w:t>
      </w:r>
      <w:r w:rsidR="006A37F7" w:rsidRPr="009864C0">
        <w:rPr>
          <w:rFonts w:ascii="Times New Roman" w:hAnsi="Times New Roman" w:cs="Times New Roman"/>
          <w:sz w:val="24"/>
          <w:szCs w:val="24"/>
        </w:rPr>
        <w:t>ė</w:t>
      </w:r>
      <w:r w:rsidR="00F548EF" w:rsidRPr="009864C0">
        <w:rPr>
          <w:rFonts w:ascii="Times New Roman" w:hAnsi="Times New Roman" w:cs="Times New Roman"/>
          <w:sz w:val="24"/>
          <w:szCs w:val="24"/>
        </w:rPr>
        <w:t>s</w:t>
      </w:r>
      <w:r w:rsidR="006A37F7" w:rsidRPr="009864C0">
        <w:rPr>
          <w:rFonts w:ascii="Times New Roman" w:hAnsi="Times New Roman" w:cs="Times New Roman"/>
          <w:sz w:val="24"/>
          <w:szCs w:val="24"/>
        </w:rPr>
        <w:t>ė</w:t>
      </w:r>
      <w:r w:rsidR="00F548EF" w:rsidRPr="009864C0">
        <w:rPr>
          <w:rFonts w:ascii="Times New Roman" w:hAnsi="Times New Roman" w:cs="Times New Roman"/>
          <w:sz w:val="24"/>
          <w:szCs w:val="24"/>
        </w:rPr>
        <w:t xml:space="preserve"> bankrotas</w:t>
      </w:r>
      <w:r w:rsidR="002F2930">
        <w:rPr>
          <w:rFonts w:ascii="Times New Roman" w:hAnsi="Times New Roman" w:cs="Times New Roman"/>
          <w:sz w:val="24"/>
          <w:szCs w:val="24"/>
        </w:rPr>
        <w:t>,</w:t>
      </w:r>
      <w:r w:rsidR="00F548EF" w:rsidRPr="009864C0">
        <w:rPr>
          <w:rFonts w:ascii="Times New Roman" w:hAnsi="Times New Roman" w:cs="Times New Roman"/>
          <w:sz w:val="24"/>
          <w:szCs w:val="24"/>
        </w:rPr>
        <w:t xml:space="preserve"> ir 2)</w:t>
      </w:r>
      <w:r w:rsidR="00E87BF3">
        <w:rPr>
          <w:rFonts w:ascii="Times New Roman" w:hAnsi="Times New Roman" w:cs="Times New Roman"/>
          <w:sz w:val="24"/>
          <w:szCs w:val="24"/>
        </w:rPr>
        <w:t> </w:t>
      </w:r>
      <w:r w:rsidR="00F548EF" w:rsidRPr="009864C0">
        <w:rPr>
          <w:rFonts w:ascii="Times New Roman" w:hAnsi="Times New Roman" w:cs="Times New Roman"/>
          <w:sz w:val="24"/>
          <w:szCs w:val="24"/>
        </w:rPr>
        <w:t>netur</w:t>
      </w:r>
      <w:r w:rsidR="006A37F7" w:rsidRPr="009864C0">
        <w:rPr>
          <w:rFonts w:ascii="Times New Roman" w:hAnsi="Times New Roman" w:cs="Times New Roman"/>
          <w:sz w:val="24"/>
          <w:szCs w:val="24"/>
        </w:rPr>
        <w:t>ėjo</w:t>
      </w:r>
      <w:r w:rsidR="00684FB3" w:rsidRPr="009864C0">
        <w:rPr>
          <w:rFonts w:ascii="Times New Roman" w:hAnsi="Times New Roman" w:cs="Times New Roman"/>
          <w:sz w:val="24"/>
          <w:szCs w:val="24"/>
        </w:rPr>
        <w:t xml:space="preserve"> </w:t>
      </w:r>
      <w:r w:rsidR="00F548EF" w:rsidRPr="009864C0">
        <w:rPr>
          <w:rFonts w:ascii="Times New Roman" w:hAnsi="Times New Roman" w:cs="Times New Roman"/>
          <w:sz w:val="24"/>
          <w:szCs w:val="24"/>
        </w:rPr>
        <w:t>galimybės patenkinti visų kreditorių reikalavimų</w:t>
      </w:r>
      <w:r w:rsidR="000F4ADC" w:rsidRPr="009864C0">
        <w:rPr>
          <w:rFonts w:ascii="Times New Roman" w:eastAsia="Times New Roman" w:hAnsi="Times New Roman" w:cs="Times New Roman"/>
          <w:sz w:val="24"/>
          <w:szCs w:val="24"/>
        </w:rPr>
        <w:t>.</w:t>
      </w:r>
      <w:r w:rsidR="00B75A6E" w:rsidRPr="009864C0">
        <w:rPr>
          <w:rFonts w:ascii="Times New Roman" w:eastAsia="Times New Roman" w:hAnsi="Times New Roman" w:cs="Times New Roman"/>
          <w:sz w:val="24"/>
          <w:szCs w:val="24"/>
        </w:rPr>
        <w:t xml:space="preserve"> </w:t>
      </w:r>
      <w:r w:rsidR="007A7CBD" w:rsidRPr="009864C0">
        <w:rPr>
          <w:rFonts w:ascii="Times New Roman" w:eastAsia="Times New Roman" w:hAnsi="Times New Roman" w:cs="Times New Roman"/>
          <w:sz w:val="24"/>
          <w:szCs w:val="24"/>
        </w:rPr>
        <w:t xml:space="preserve">O </w:t>
      </w:r>
      <w:r w:rsidR="00EE51F2" w:rsidRPr="009864C0">
        <w:rPr>
          <w:rFonts w:ascii="Times New Roman" w:hAnsi="Times New Roman" w:cs="Times New Roman"/>
          <w:sz w:val="24"/>
          <w:szCs w:val="24"/>
        </w:rPr>
        <w:t xml:space="preserve">kaltininko veiką </w:t>
      </w:r>
      <w:r w:rsidR="00C81201" w:rsidRPr="009864C0">
        <w:rPr>
          <w:rFonts w:ascii="Times New Roman" w:hAnsi="Times New Roman" w:cs="Times New Roman"/>
          <w:sz w:val="24"/>
          <w:szCs w:val="24"/>
        </w:rPr>
        <w:t>kv</w:t>
      </w:r>
      <w:r w:rsidR="007A7CBD" w:rsidRPr="009864C0">
        <w:rPr>
          <w:rFonts w:ascii="Times New Roman" w:hAnsi="Times New Roman" w:cs="Times New Roman"/>
          <w:sz w:val="24"/>
          <w:szCs w:val="24"/>
        </w:rPr>
        <w:t xml:space="preserve">alifikuojant </w:t>
      </w:r>
      <w:r w:rsidR="00EE51F2" w:rsidRPr="009864C0">
        <w:rPr>
          <w:rFonts w:ascii="Times New Roman" w:hAnsi="Times New Roman" w:cs="Times New Roman"/>
          <w:sz w:val="24"/>
          <w:szCs w:val="24"/>
        </w:rPr>
        <w:t>kaip skolininko nesąžiningumą pagal BK</w:t>
      </w:r>
      <w:r w:rsidR="00AD3793">
        <w:rPr>
          <w:rFonts w:ascii="Times New Roman" w:hAnsi="Times New Roman" w:cs="Times New Roman"/>
          <w:sz w:val="24"/>
          <w:szCs w:val="24"/>
        </w:rPr>
        <w:t> </w:t>
      </w:r>
      <w:r w:rsidR="00EE51F2" w:rsidRPr="009864C0">
        <w:rPr>
          <w:rFonts w:ascii="Times New Roman" w:hAnsi="Times New Roman" w:cs="Times New Roman"/>
          <w:sz w:val="24"/>
          <w:szCs w:val="24"/>
        </w:rPr>
        <w:t>208</w:t>
      </w:r>
      <w:r w:rsidR="00E87BF3">
        <w:rPr>
          <w:rFonts w:ascii="Times New Roman" w:hAnsi="Times New Roman" w:cs="Times New Roman"/>
          <w:sz w:val="24"/>
          <w:szCs w:val="24"/>
        </w:rPr>
        <w:t> </w:t>
      </w:r>
      <w:r w:rsidR="00EE51F2" w:rsidRPr="009864C0">
        <w:rPr>
          <w:rFonts w:ascii="Times New Roman" w:hAnsi="Times New Roman" w:cs="Times New Roman"/>
          <w:sz w:val="24"/>
          <w:szCs w:val="24"/>
        </w:rPr>
        <w:t>straipsnio 2</w:t>
      </w:r>
      <w:r w:rsidR="00E87BF3">
        <w:rPr>
          <w:rFonts w:ascii="Times New Roman" w:hAnsi="Times New Roman" w:cs="Times New Roman"/>
          <w:sz w:val="24"/>
          <w:szCs w:val="24"/>
        </w:rPr>
        <w:t> </w:t>
      </w:r>
      <w:r w:rsidR="00EE51F2" w:rsidRPr="009864C0">
        <w:rPr>
          <w:rFonts w:ascii="Times New Roman" w:hAnsi="Times New Roman" w:cs="Times New Roman"/>
          <w:sz w:val="24"/>
          <w:szCs w:val="24"/>
        </w:rPr>
        <w:t xml:space="preserve">dalį, reikia nustatyti, kad bendrovė ar kitas ūkio subjektas </w:t>
      </w:r>
      <w:r w:rsidR="006A37F7" w:rsidRPr="009864C0">
        <w:rPr>
          <w:rFonts w:ascii="Times New Roman" w:hAnsi="Times New Roman" w:cs="Times New Roman"/>
          <w:sz w:val="24"/>
          <w:szCs w:val="24"/>
        </w:rPr>
        <w:t>veikos padarymo metu buvo</w:t>
      </w:r>
      <w:r w:rsidR="00061ABA" w:rsidRPr="009864C0">
        <w:rPr>
          <w:rFonts w:ascii="Times New Roman" w:hAnsi="Times New Roman" w:cs="Times New Roman"/>
          <w:sz w:val="24"/>
          <w:szCs w:val="24"/>
        </w:rPr>
        <w:t xml:space="preserve"> </w:t>
      </w:r>
      <w:r w:rsidR="00EE51F2" w:rsidRPr="009864C0">
        <w:rPr>
          <w:rFonts w:ascii="Times New Roman" w:hAnsi="Times New Roman" w:cs="Times New Roman"/>
          <w:sz w:val="24"/>
          <w:szCs w:val="24"/>
        </w:rPr>
        <w:t>sunkioje ekonominėje</w:t>
      </w:r>
      <w:r w:rsidR="00FC1DD9" w:rsidRPr="009864C0">
        <w:rPr>
          <w:rFonts w:ascii="Times New Roman" w:hAnsi="Times New Roman" w:cs="Times New Roman"/>
          <w:sz w:val="24"/>
          <w:szCs w:val="24"/>
        </w:rPr>
        <w:t xml:space="preserve"> </w:t>
      </w:r>
      <w:r w:rsidR="00EE51F2" w:rsidRPr="009864C0">
        <w:rPr>
          <w:rFonts w:ascii="Times New Roman" w:hAnsi="Times New Roman" w:cs="Times New Roman"/>
          <w:sz w:val="24"/>
          <w:szCs w:val="24"/>
        </w:rPr>
        <w:t xml:space="preserve">padėtyje </w:t>
      </w:r>
      <w:r w:rsidR="00576366" w:rsidRPr="009864C0">
        <w:rPr>
          <w:rFonts w:ascii="Times New Roman" w:hAnsi="Times New Roman" w:cs="Times New Roman"/>
          <w:sz w:val="24"/>
          <w:szCs w:val="24"/>
        </w:rPr>
        <w:t>ar</w:t>
      </w:r>
      <w:r w:rsidR="00520D45" w:rsidRPr="009864C0">
        <w:rPr>
          <w:rFonts w:ascii="Times New Roman" w:hAnsi="Times New Roman" w:cs="Times New Roman"/>
          <w:sz w:val="24"/>
          <w:szCs w:val="24"/>
        </w:rPr>
        <w:t xml:space="preserve"> </w:t>
      </w:r>
      <w:r w:rsidR="00576366" w:rsidRPr="009864C0">
        <w:rPr>
          <w:rFonts w:ascii="Times New Roman" w:hAnsi="Times New Roman" w:cs="Times New Roman"/>
          <w:sz w:val="24"/>
          <w:szCs w:val="24"/>
        </w:rPr>
        <w:t>nemok</w:t>
      </w:r>
      <w:r w:rsidR="006A37F7" w:rsidRPr="009864C0">
        <w:rPr>
          <w:rFonts w:ascii="Times New Roman" w:hAnsi="Times New Roman" w:cs="Times New Roman"/>
          <w:sz w:val="24"/>
          <w:szCs w:val="24"/>
        </w:rPr>
        <w:t>ū</w:t>
      </w:r>
      <w:r w:rsidR="00A54BCB" w:rsidRPr="009864C0">
        <w:rPr>
          <w:rFonts w:ascii="Times New Roman" w:hAnsi="Times New Roman" w:cs="Times New Roman"/>
          <w:sz w:val="24"/>
          <w:szCs w:val="24"/>
        </w:rPr>
        <w:t>s</w:t>
      </w:r>
      <w:r w:rsidR="006A37F7" w:rsidRPr="009864C0">
        <w:rPr>
          <w:rFonts w:ascii="Times New Roman" w:hAnsi="Times New Roman" w:cs="Times New Roman"/>
          <w:sz w:val="24"/>
          <w:szCs w:val="24"/>
        </w:rPr>
        <w:t>,</w:t>
      </w:r>
      <w:r w:rsidR="00576366" w:rsidRPr="009864C0">
        <w:rPr>
          <w:rFonts w:ascii="Times New Roman" w:hAnsi="Times New Roman" w:cs="Times New Roman"/>
          <w:sz w:val="24"/>
          <w:szCs w:val="24"/>
        </w:rPr>
        <w:t xml:space="preserve"> </w:t>
      </w:r>
      <w:r w:rsidR="00EE51F2" w:rsidRPr="009864C0">
        <w:rPr>
          <w:rFonts w:ascii="Times New Roman" w:hAnsi="Times New Roman" w:cs="Times New Roman"/>
          <w:sz w:val="24"/>
          <w:szCs w:val="24"/>
        </w:rPr>
        <w:t>kai akivaizdžiai gr</w:t>
      </w:r>
      <w:r w:rsidR="006A37F7" w:rsidRPr="009864C0">
        <w:rPr>
          <w:rFonts w:ascii="Times New Roman" w:hAnsi="Times New Roman" w:cs="Times New Roman"/>
          <w:sz w:val="24"/>
          <w:szCs w:val="24"/>
        </w:rPr>
        <w:t>ė</w:t>
      </w:r>
      <w:r w:rsidR="00EE51F2" w:rsidRPr="009864C0">
        <w:rPr>
          <w:rFonts w:ascii="Times New Roman" w:hAnsi="Times New Roman" w:cs="Times New Roman"/>
          <w:sz w:val="24"/>
          <w:szCs w:val="24"/>
        </w:rPr>
        <w:t>s</w:t>
      </w:r>
      <w:r w:rsidR="006A37F7" w:rsidRPr="009864C0">
        <w:rPr>
          <w:rFonts w:ascii="Times New Roman" w:hAnsi="Times New Roman" w:cs="Times New Roman"/>
          <w:sz w:val="24"/>
          <w:szCs w:val="24"/>
        </w:rPr>
        <w:t>ė</w:t>
      </w:r>
      <w:r w:rsidR="00EE51F2" w:rsidRPr="009864C0">
        <w:rPr>
          <w:rFonts w:ascii="Times New Roman" w:hAnsi="Times New Roman" w:cs="Times New Roman"/>
          <w:sz w:val="24"/>
          <w:szCs w:val="24"/>
        </w:rPr>
        <w:t xml:space="preserve"> bankrotas</w:t>
      </w:r>
      <w:r w:rsidR="00740162" w:rsidRPr="009864C0">
        <w:rPr>
          <w:rFonts w:ascii="Times New Roman" w:hAnsi="Times New Roman" w:cs="Times New Roman"/>
          <w:sz w:val="24"/>
          <w:szCs w:val="24"/>
        </w:rPr>
        <w:t xml:space="preserve"> </w:t>
      </w:r>
      <w:r w:rsidR="00885F10" w:rsidRPr="009864C0">
        <w:rPr>
          <w:rFonts w:ascii="Times New Roman" w:eastAsia="Times New Roman" w:hAnsi="Times New Roman" w:cs="Times New Roman"/>
          <w:sz w:val="24"/>
          <w:szCs w:val="24"/>
        </w:rPr>
        <w:t>(</w:t>
      </w:r>
      <w:hyperlink w:anchor="psl_24" w:history="1">
        <w:r w:rsidR="00885F10" w:rsidRPr="009864C0">
          <w:rPr>
            <w:rStyle w:val="Hyperlink"/>
            <w:rFonts w:ascii="Times New Roman" w:eastAsia="Times New Roman" w:hAnsi="Times New Roman" w:cs="Times New Roman"/>
            <w:sz w:val="24"/>
            <w:szCs w:val="24"/>
          </w:rPr>
          <w:t>žr. Apžvalgos</w:t>
        </w:r>
        <w:r w:rsidR="008A411A">
          <w:rPr>
            <w:rStyle w:val="Hyperlink"/>
            <w:rFonts w:ascii="Times New Roman" w:eastAsia="Times New Roman" w:hAnsi="Times New Roman" w:cs="Times New Roman"/>
            <w:sz w:val="24"/>
            <w:szCs w:val="24"/>
          </w:rPr>
          <w:t> </w:t>
        </w:r>
        <w:r w:rsidR="00267C7D" w:rsidRPr="009864C0">
          <w:rPr>
            <w:rStyle w:val="Hyperlink"/>
            <w:rFonts w:ascii="Times New Roman" w:eastAsia="Times New Roman" w:hAnsi="Times New Roman" w:cs="Times New Roman"/>
            <w:sz w:val="24"/>
            <w:szCs w:val="24"/>
          </w:rPr>
          <w:t>18</w:t>
        </w:r>
        <w:r w:rsidR="00885F10" w:rsidRPr="009864C0">
          <w:rPr>
            <w:rStyle w:val="Hyperlink"/>
            <w:rFonts w:ascii="Times New Roman" w:eastAsia="Times New Roman" w:hAnsi="Times New Roman" w:cs="Times New Roman"/>
            <w:sz w:val="24"/>
            <w:szCs w:val="24"/>
          </w:rPr>
          <w:t> psl.</w:t>
        </w:r>
      </w:hyperlink>
      <w:r w:rsidR="00885F10" w:rsidRPr="009864C0">
        <w:rPr>
          <w:rFonts w:ascii="Times New Roman" w:eastAsia="Times New Roman" w:hAnsi="Times New Roman" w:cs="Times New Roman"/>
          <w:sz w:val="24"/>
          <w:szCs w:val="24"/>
        </w:rPr>
        <w:t>).</w:t>
      </w:r>
    </w:p>
    <w:p w14:paraId="2CFE572E" w14:textId="518BD22F" w:rsidR="006322A3" w:rsidRPr="003065BE" w:rsidRDefault="00D61CFA" w:rsidP="00885F10">
      <w:pPr>
        <w:tabs>
          <w:tab w:val="left" w:pos="851"/>
        </w:tabs>
        <w:spacing w:after="0" w:line="240" w:lineRule="auto"/>
        <w:ind w:firstLine="851"/>
        <w:jc w:val="both"/>
        <w:rPr>
          <w:rFonts w:ascii="Times New Roman" w:eastAsia="Times New Roman" w:hAnsi="Times New Roman" w:cs="Times New Roman"/>
          <w:sz w:val="24"/>
          <w:szCs w:val="24"/>
        </w:rPr>
      </w:pPr>
      <w:r w:rsidRPr="009864C0">
        <w:rPr>
          <w:rFonts w:ascii="Times New Roman" w:eastAsia="Times New Roman" w:hAnsi="Times New Roman" w:cs="Times New Roman"/>
          <w:sz w:val="24"/>
          <w:szCs w:val="24"/>
        </w:rPr>
        <w:t>3</w:t>
      </w:r>
      <w:r w:rsidR="00EA4B36" w:rsidRPr="009864C0">
        <w:rPr>
          <w:rFonts w:ascii="Times New Roman" w:eastAsia="Times New Roman" w:hAnsi="Times New Roman" w:cs="Times New Roman"/>
          <w:sz w:val="24"/>
          <w:szCs w:val="24"/>
        </w:rPr>
        <w:t>.</w:t>
      </w:r>
      <w:r w:rsidR="001001DC" w:rsidRPr="009864C0">
        <w:rPr>
          <w:rFonts w:ascii="Times New Roman" w:eastAsia="Times New Roman" w:hAnsi="Times New Roman" w:cs="Times New Roman"/>
          <w:sz w:val="24"/>
          <w:szCs w:val="24"/>
        </w:rPr>
        <w:t>5</w:t>
      </w:r>
      <w:r w:rsidR="00EA4B36" w:rsidRPr="009864C0">
        <w:rPr>
          <w:rFonts w:ascii="Times New Roman" w:eastAsia="Times New Roman" w:hAnsi="Times New Roman" w:cs="Times New Roman"/>
          <w:sz w:val="24"/>
          <w:szCs w:val="24"/>
        </w:rPr>
        <w:t>.</w:t>
      </w:r>
      <w:r w:rsidR="009C4C80" w:rsidRPr="009864C0">
        <w:rPr>
          <w:rFonts w:ascii="Times New Roman" w:eastAsia="Times New Roman" w:hAnsi="Times New Roman" w:cs="Times New Roman"/>
          <w:sz w:val="24"/>
          <w:szCs w:val="24"/>
        </w:rPr>
        <w:t>1</w:t>
      </w:r>
      <w:r w:rsidR="00EA4B36" w:rsidRPr="009864C0">
        <w:rPr>
          <w:rFonts w:ascii="Times New Roman" w:eastAsia="Times New Roman" w:hAnsi="Times New Roman" w:cs="Times New Roman"/>
          <w:sz w:val="24"/>
          <w:szCs w:val="24"/>
        </w:rPr>
        <w:t>.</w:t>
      </w:r>
      <w:r w:rsidR="00614CAE" w:rsidRPr="009864C0">
        <w:rPr>
          <w:rFonts w:ascii="Times New Roman" w:eastAsia="Times New Roman" w:hAnsi="Times New Roman" w:cs="Times New Roman"/>
          <w:sz w:val="24"/>
          <w:szCs w:val="24"/>
        </w:rPr>
        <w:t xml:space="preserve"> </w:t>
      </w:r>
      <w:r w:rsidR="00614CAE" w:rsidRPr="009864C0">
        <w:rPr>
          <w:rFonts w:ascii="Times New Roman" w:hAnsi="Times New Roman" w:cs="Times New Roman"/>
          <w:sz w:val="24"/>
          <w:szCs w:val="24"/>
        </w:rPr>
        <w:t>Baudžiamajame įstatyme nėra pateiktas įmonės nemokumo, sunkios ekonominės padėties, akivaizd</w:t>
      </w:r>
      <w:r w:rsidR="005A66F9">
        <w:rPr>
          <w:rFonts w:ascii="Times New Roman" w:hAnsi="Times New Roman" w:cs="Times New Roman"/>
          <w:sz w:val="24"/>
          <w:szCs w:val="24"/>
        </w:rPr>
        <w:t>žiai</w:t>
      </w:r>
      <w:r w:rsidR="00614CAE" w:rsidRPr="009864C0">
        <w:rPr>
          <w:rFonts w:ascii="Times New Roman" w:hAnsi="Times New Roman" w:cs="Times New Roman"/>
          <w:sz w:val="24"/>
          <w:szCs w:val="24"/>
        </w:rPr>
        <w:t xml:space="preserve"> gresiančio bankroto</w:t>
      </w:r>
      <w:r w:rsidR="00614CAE" w:rsidRPr="00E753DA">
        <w:rPr>
          <w:rFonts w:ascii="Times New Roman" w:hAnsi="Times New Roman" w:cs="Times New Roman"/>
          <w:sz w:val="24"/>
          <w:szCs w:val="24"/>
        </w:rPr>
        <w:t xml:space="preserve"> požymių turinys, tačiau šių požymių turinys atskleidžiamas remiantis kitais įstatymais, pateikiančiais kriterijus, pagal kuriuos konstatuojama įmonės nemokumo, sunkios ekonominės padėties, akivaizd</w:t>
      </w:r>
      <w:r w:rsidR="005A66F9">
        <w:rPr>
          <w:rFonts w:ascii="Times New Roman" w:hAnsi="Times New Roman" w:cs="Times New Roman"/>
          <w:sz w:val="24"/>
          <w:szCs w:val="24"/>
        </w:rPr>
        <w:t>žiai</w:t>
      </w:r>
      <w:r w:rsidR="00614CAE" w:rsidRPr="00E753DA">
        <w:rPr>
          <w:rFonts w:ascii="Times New Roman" w:hAnsi="Times New Roman" w:cs="Times New Roman"/>
          <w:sz w:val="24"/>
          <w:szCs w:val="24"/>
        </w:rPr>
        <w:t xml:space="preserve"> gresiančio bankroto būsena. Bankroto grėsmė suprantama kaip didelė tikimybė, kad dėl įmonės nemokumo ar sunkios finansinės padėties bus pradėtos bankroto procedūros</w:t>
      </w:r>
      <w:r w:rsidR="00614CAE" w:rsidRPr="003065BE">
        <w:rPr>
          <w:rFonts w:ascii="Times New Roman" w:eastAsia="Times New Roman" w:hAnsi="Times New Roman" w:cs="Times New Roman"/>
          <w:sz w:val="24"/>
          <w:szCs w:val="24"/>
        </w:rPr>
        <w:t xml:space="preserve"> </w:t>
      </w:r>
      <w:r w:rsidR="00885F10" w:rsidRPr="00736136">
        <w:rPr>
          <w:rFonts w:ascii="Times New Roman" w:eastAsia="Times New Roman" w:hAnsi="Times New Roman" w:cs="Times New Roman"/>
          <w:sz w:val="24"/>
          <w:szCs w:val="24"/>
        </w:rPr>
        <w:t>(</w:t>
      </w:r>
      <w:hyperlink w:anchor="psl_24" w:history="1">
        <w:r w:rsidR="00885F10" w:rsidRPr="00736136">
          <w:rPr>
            <w:rStyle w:val="Hyperlink"/>
            <w:rFonts w:ascii="Times New Roman" w:eastAsia="Times New Roman" w:hAnsi="Times New Roman" w:cs="Times New Roman"/>
            <w:sz w:val="24"/>
            <w:szCs w:val="24"/>
          </w:rPr>
          <w:t xml:space="preserve">žr. Apžvalgos </w:t>
        </w:r>
        <w:r w:rsidR="007E1A87">
          <w:rPr>
            <w:rStyle w:val="Hyperlink"/>
            <w:rFonts w:ascii="Times New Roman" w:eastAsia="Times New Roman" w:hAnsi="Times New Roman" w:cs="Times New Roman"/>
            <w:sz w:val="24"/>
            <w:szCs w:val="24"/>
          </w:rPr>
          <w:t>18</w:t>
        </w:r>
        <w:r w:rsidR="00885F10" w:rsidRPr="00736136">
          <w:rPr>
            <w:rStyle w:val="Hyperlink"/>
            <w:rFonts w:ascii="Times New Roman" w:eastAsia="Times New Roman" w:hAnsi="Times New Roman" w:cs="Times New Roman"/>
            <w:sz w:val="24"/>
            <w:szCs w:val="24"/>
          </w:rPr>
          <w:t> psl.</w:t>
        </w:r>
      </w:hyperlink>
      <w:r w:rsidR="00885F10" w:rsidRPr="00736136">
        <w:rPr>
          <w:rFonts w:ascii="Times New Roman" w:eastAsia="Times New Roman" w:hAnsi="Times New Roman" w:cs="Times New Roman"/>
          <w:sz w:val="24"/>
          <w:szCs w:val="24"/>
        </w:rPr>
        <w:t>).</w:t>
      </w:r>
      <w:r w:rsidR="00F7542A">
        <w:rPr>
          <w:rFonts w:ascii="Times New Roman" w:eastAsia="Times New Roman" w:hAnsi="Times New Roman" w:cs="Times New Roman"/>
          <w:sz w:val="24"/>
          <w:szCs w:val="24"/>
        </w:rPr>
        <w:t xml:space="preserve"> </w:t>
      </w:r>
    </w:p>
    <w:p w14:paraId="30538A72" w14:textId="30773DFC" w:rsidR="00A166DA" w:rsidRPr="00E80A89" w:rsidRDefault="00567632" w:rsidP="00C475B7">
      <w:pPr>
        <w:tabs>
          <w:tab w:val="left" w:pos="851"/>
        </w:tabs>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3</w:t>
      </w:r>
      <w:r w:rsidR="00A166DA" w:rsidRPr="003065BE">
        <w:rPr>
          <w:rFonts w:ascii="Times New Roman" w:eastAsia="Times New Roman" w:hAnsi="Times New Roman" w:cs="Times New Roman"/>
          <w:sz w:val="24"/>
          <w:szCs w:val="24"/>
        </w:rPr>
        <w:t>.</w:t>
      </w:r>
      <w:r w:rsidR="001001DC">
        <w:rPr>
          <w:rFonts w:ascii="Times New Roman" w:eastAsia="Times New Roman" w:hAnsi="Times New Roman" w:cs="Times New Roman"/>
          <w:sz w:val="24"/>
          <w:szCs w:val="24"/>
        </w:rPr>
        <w:t>5</w:t>
      </w:r>
      <w:r w:rsidR="00A166DA" w:rsidRPr="003065BE">
        <w:rPr>
          <w:rFonts w:ascii="Times New Roman" w:eastAsia="Times New Roman" w:hAnsi="Times New Roman" w:cs="Times New Roman"/>
          <w:sz w:val="24"/>
          <w:szCs w:val="24"/>
        </w:rPr>
        <w:t>.</w:t>
      </w:r>
      <w:r w:rsidR="009C4C80">
        <w:rPr>
          <w:rFonts w:ascii="Times New Roman" w:eastAsia="Times New Roman" w:hAnsi="Times New Roman" w:cs="Times New Roman"/>
          <w:sz w:val="24"/>
          <w:szCs w:val="24"/>
        </w:rPr>
        <w:t>2</w:t>
      </w:r>
      <w:r w:rsidR="00A166DA" w:rsidRPr="003065BE">
        <w:rPr>
          <w:rFonts w:ascii="Times New Roman" w:eastAsia="Times New Roman" w:hAnsi="Times New Roman" w:cs="Times New Roman"/>
          <w:sz w:val="24"/>
          <w:szCs w:val="24"/>
        </w:rPr>
        <w:t xml:space="preserve">. </w:t>
      </w:r>
      <w:r w:rsidR="00C475B7" w:rsidRPr="003065BE">
        <w:rPr>
          <w:rFonts w:ascii="Times New Roman" w:hAnsi="Times New Roman" w:cs="Times New Roman"/>
          <w:sz w:val="24"/>
          <w:szCs w:val="24"/>
        </w:rPr>
        <w:t>Laikinųjų apsaugos priemonių taikymas įmonei, teisme esant nagrinėjamam juridinių asmenų ginčui dėl skolos, pat</w:t>
      </w:r>
      <w:r w:rsidR="002F2930">
        <w:rPr>
          <w:rFonts w:ascii="Times New Roman" w:hAnsi="Times New Roman" w:cs="Times New Roman"/>
          <w:sz w:val="24"/>
          <w:szCs w:val="24"/>
        </w:rPr>
        <w:t>s</w:t>
      </w:r>
      <w:r w:rsidR="00C475B7" w:rsidRPr="003065BE">
        <w:rPr>
          <w:rFonts w:ascii="Times New Roman" w:hAnsi="Times New Roman" w:cs="Times New Roman"/>
          <w:sz w:val="24"/>
          <w:szCs w:val="24"/>
        </w:rPr>
        <w:t xml:space="preserve"> savaime nėra</w:t>
      </w:r>
      <w:r w:rsidR="00EE333C">
        <w:rPr>
          <w:rFonts w:ascii="Times New Roman" w:hAnsi="Times New Roman" w:cs="Times New Roman"/>
          <w:sz w:val="24"/>
          <w:szCs w:val="24"/>
        </w:rPr>
        <w:t xml:space="preserve"> </w:t>
      </w:r>
      <w:r w:rsidR="00C475B7" w:rsidRPr="003065BE">
        <w:rPr>
          <w:rFonts w:ascii="Times New Roman" w:hAnsi="Times New Roman" w:cs="Times New Roman"/>
          <w:sz w:val="24"/>
          <w:szCs w:val="24"/>
        </w:rPr>
        <w:t xml:space="preserve">priežastis </w:t>
      </w:r>
      <w:r w:rsidR="002F2930">
        <w:rPr>
          <w:rFonts w:ascii="Times New Roman" w:hAnsi="Times New Roman" w:cs="Times New Roman"/>
          <w:sz w:val="24"/>
          <w:szCs w:val="24"/>
        </w:rPr>
        <w:t xml:space="preserve">konstatuoti </w:t>
      </w:r>
      <w:r w:rsidR="00C475B7" w:rsidRPr="003065BE">
        <w:rPr>
          <w:rFonts w:ascii="Times New Roman" w:hAnsi="Times New Roman" w:cs="Times New Roman"/>
          <w:sz w:val="24"/>
          <w:szCs w:val="24"/>
        </w:rPr>
        <w:t>įmonės sunki</w:t>
      </w:r>
      <w:r w:rsidR="002F2930">
        <w:rPr>
          <w:rFonts w:ascii="Times New Roman" w:hAnsi="Times New Roman" w:cs="Times New Roman"/>
          <w:sz w:val="24"/>
          <w:szCs w:val="24"/>
        </w:rPr>
        <w:t>ą</w:t>
      </w:r>
      <w:r w:rsidR="00C475B7" w:rsidRPr="003065BE">
        <w:rPr>
          <w:rFonts w:ascii="Times New Roman" w:hAnsi="Times New Roman" w:cs="Times New Roman"/>
          <w:sz w:val="24"/>
          <w:szCs w:val="24"/>
        </w:rPr>
        <w:t xml:space="preserve"> ekonomin</w:t>
      </w:r>
      <w:r w:rsidR="002F2930">
        <w:rPr>
          <w:rFonts w:ascii="Times New Roman" w:hAnsi="Times New Roman" w:cs="Times New Roman"/>
          <w:sz w:val="24"/>
          <w:szCs w:val="24"/>
        </w:rPr>
        <w:t>ę</w:t>
      </w:r>
      <w:r w:rsidR="00C475B7" w:rsidRPr="003065BE">
        <w:rPr>
          <w:rFonts w:ascii="Times New Roman" w:hAnsi="Times New Roman" w:cs="Times New Roman"/>
          <w:sz w:val="24"/>
          <w:szCs w:val="24"/>
        </w:rPr>
        <w:t xml:space="preserve"> padė</w:t>
      </w:r>
      <w:r w:rsidR="002F2930">
        <w:rPr>
          <w:rFonts w:ascii="Times New Roman" w:hAnsi="Times New Roman" w:cs="Times New Roman"/>
          <w:sz w:val="24"/>
          <w:szCs w:val="24"/>
        </w:rPr>
        <w:t>tį</w:t>
      </w:r>
      <w:r w:rsidR="00C475B7" w:rsidRPr="003065BE">
        <w:rPr>
          <w:rFonts w:ascii="Times New Roman" w:hAnsi="Times New Roman" w:cs="Times New Roman"/>
          <w:sz w:val="24"/>
          <w:szCs w:val="24"/>
        </w:rPr>
        <w:t xml:space="preserve"> ar </w:t>
      </w:r>
      <w:r w:rsidR="002F2930" w:rsidRPr="003065BE">
        <w:rPr>
          <w:rFonts w:ascii="Times New Roman" w:hAnsi="Times New Roman" w:cs="Times New Roman"/>
          <w:sz w:val="24"/>
          <w:szCs w:val="24"/>
        </w:rPr>
        <w:t>nemokum</w:t>
      </w:r>
      <w:r w:rsidR="002F2930">
        <w:rPr>
          <w:rFonts w:ascii="Times New Roman" w:hAnsi="Times New Roman" w:cs="Times New Roman"/>
          <w:sz w:val="24"/>
          <w:szCs w:val="24"/>
        </w:rPr>
        <w:t>ą</w:t>
      </w:r>
      <w:r w:rsidR="00C475B7" w:rsidRPr="003065BE">
        <w:rPr>
          <w:rFonts w:ascii="Times New Roman" w:hAnsi="Times New Roman" w:cs="Times New Roman"/>
          <w:sz w:val="24"/>
          <w:szCs w:val="24"/>
        </w:rPr>
        <w:t xml:space="preserve">, dėl kurio </w:t>
      </w:r>
      <w:r w:rsidR="00B03576">
        <w:rPr>
          <w:rFonts w:ascii="Times New Roman" w:hAnsi="Times New Roman" w:cs="Times New Roman"/>
          <w:sz w:val="24"/>
          <w:szCs w:val="24"/>
        </w:rPr>
        <w:t xml:space="preserve">akivaizdžiai </w:t>
      </w:r>
      <w:r w:rsidR="00C475B7" w:rsidRPr="003065BE">
        <w:rPr>
          <w:rFonts w:ascii="Times New Roman" w:hAnsi="Times New Roman" w:cs="Times New Roman"/>
          <w:sz w:val="24"/>
          <w:szCs w:val="24"/>
        </w:rPr>
        <w:t>gresia bankrotas</w:t>
      </w:r>
      <w:r w:rsidR="00950AA2" w:rsidRPr="003065BE">
        <w:rPr>
          <w:rFonts w:ascii="Times New Roman" w:eastAsia="Times New Roman" w:hAnsi="Times New Roman" w:cs="Times New Roman"/>
          <w:color w:val="FF0000"/>
          <w:sz w:val="24"/>
          <w:szCs w:val="24"/>
        </w:rPr>
        <w:t xml:space="preserve"> </w:t>
      </w:r>
      <w:r w:rsidR="00A166DA" w:rsidRPr="00E80A89">
        <w:rPr>
          <w:rFonts w:ascii="Times New Roman" w:eastAsia="Times New Roman" w:hAnsi="Times New Roman" w:cs="Times New Roman"/>
          <w:sz w:val="24"/>
          <w:szCs w:val="24"/>
        </w:rPr>
        <w:t>(</w:t>
      </w:r>
      <w:hyperlink w:anchor="psl20a" w:history="1">
        <w:r w:rsidR="00233F94" w:rsidRPr="00E80A89">
          <w:rPr>
            <w:rStyle w:val="Hyperlink"/>
            <w:rFonts w:ascii="Times New Roman" w:eastAsia="Times New Roman" w:hAnsi="Times New Roman" w:cs="Times New Roman"/>
            <w:sz w:val="24"/>
            <w:szCs w:val="24"/>
          </w:rPr>
          <w:t>žr. Apžvalgos 2</w:t>
        </w:r>
        <w:r w:rsidR="00C03221">
          <w:rPr>
            <w:rStyle w:val="Hyperlink"/>
            <w:rFonts w:ascii="Times New Roman" w:eastAsia="Times New Roman" w:hAnsi="Times New Roman" w:cs="Times New Roman"/>
            <w:sz w:val="24"/>
            <w:szCs w:val="24"/>
          </w:rPr>
          <w:t>0</w:t>
        </w:r>
        <w:r w:rsidR="00233F94" w:rsidRPr="00E80A89">
          <w:rPr>
            <w:rStyle w:val="Hyperlink"/>
            <w:rFonts w:ascii="Times New Roman" w:eastAsia="Times New Roman" w:hAnsi="Times New Roman" w:cs="Times New Roman"/>
            <w:sz w:val="24"/>
            <w:szCs w:val="24"/>
          </w:rPr>
          <w:t> psl.</w:t>
        </w:r>
      </w:hyperlink>
      <w:r w:rsidR="00A166DA" w:rsidRPr="00E80A89">
        <w:rPr>
          <w:rFonts w:ascii="Times New Roman" w:eastAsia="Times New Roman" w:hAnsi="Times New Roman" w:cs="Times New Roman"/>
          <w:sz w:val="24"/>
          <w:szCs w:val="24"/>
        </w:rPr>
        <w:t>).</w:t>
      </w:r>
    </w:p>
    <w:p w14:paraId="0469BADB" w14:textId="48E64F06" w:rsidR="00D97CE0" w:rsidRPr="003065BE" w:rsidRDefault="002D520A" w:rsidP="00E41A07">
      <w:pPr>
        <w:tabs>
          <w:tab w:val="left" w:pos="851"/>
        </w:tabs>
        <w:spacing w:after="0" w:line="240" w:lineRule="auto"/>
        <w:ind w:firstLine="851"/>
        <w:jc w:val="both"/>
        <w:rPr>
          <w:rFonts w:ascii="Times New Roman" w:eastAsia="Times New Roman" w:hAnsi="Times New Roman" w:cs="Times New Roman"/>
          <w:sz w:val="24"/>
          <w:szCs w:val="24"/>
        </w:rPr>
      </w:pPr>
      <w:r w:rsidRPr="003065BE">
        <w:rPr>
          <w:rFonts w:ascii="Times New Roman" w:eastAsia="Times New Roman" w:hAnsi="Times New Roman" w:cs="Times New Roman"/>
          <w:sz w:val="24"/>
          <w:szCs w:val="24"/>
        </w:rPr>
        <w:t>3.</w:t>
      </w:r>
      <w:r w:rsidR="001001DC">
        <w:rPr>
          <w:rFonts w:ascii="Times New Roman" w:eastAsia="Times New Roman" w:hAnsi="Times New Roman" w:cs="Times New Roman"/>
          <w:sz w:val="24"/>
          <w:szCs w:val="24"/>
        </w:rPr>
        <w:t>6</w:t>
      </w:r>
      <w:r w:rsidR="00D97CE0" w:rsidRPr="003065BE">
        <w:rPr>
          <w:rFonts w:ascii="Times New Roman" w:eastAsia="Times New Roman" w:hAnsi="Times New Roman" w:cs="Times New Roman"/>
          <w:sz w:val="24"/>
          <w:szCs w:val="24"/>
        </w:rPr>
        <w:t>.</w:t>
      </w:r>
      <w:r w:rsidR="00E41A07" w:rsidRPr="003065BE">
        <w:rPr>
          <w:rFonts w:ascii="Times New Roman" w:eastAsia="Times New Roman" w:hAnsi="Times New Roman" w:cs="Times New Roman"/>
          <w:sz w:val="24"/>
          <w:szCs w:val="24"/>
        </w:rPr>
        <w:t xml:space="preserve"> </w:t>
      </w:r>
      <w:r w:rsidR="00E41A07" w:rsidRPr="003065BE">
        <w:rPr>
          <w:rFonts w:ascii="Times New Roman" w:eastAsia="Times New Roman" w:hAnsi="Times New Roman" w:cs="Times New Roman"/>
          <w:sz w:val="24"/>
          <w:lang w:eastAsia="lt-LT"/>
        </w:rPr>
        <w:t>Būtinasis objektyvusis BK 208</w:t>
      </w:r>
      <w:r w:rsidR="00015485">
        <w:rPr>
          <w:rFonts w:ascii="Times New Roman" w:eastAsia="Times New Roman" w:hAnsi="Times New Roman" w:cs="Times New Roman"/>
          <w:sz w:val="24"/>
          <w:lang w:eastAsia="lt-LT"/>
        </w:rPr>
        <w:t> </w:t>
      </w:r>
      <w:r w:rsidR="00E41A07" w:rsidRPr="003065BE">
        <w:rPr>
          <w:rFonts w:ascii="Times New Roman" w:eastAsia="Times New Roman" w:hAnsi="Times New Roman" w:cs="Times New Roman"/>
          <w:sz w:val="24"/>
          <w:lang w:eastAsia="lt-LT"/>
        </w:rPr>
        <w:t>straipsnyje</w:t>
      </w:r>
      <w:r w:rsidR="00A53526">
        <w:rPr>
          <w:rFonts w:ascii="Times New Roman" w:eastAsia="Times New Roman" w:hAnsi="Times New Roman" w:cs="Times New Roman"/>
          <w:sz w:val="24"/>
          <w:lang w:eastAsia="lt-LT"/>
        </w:rPr>
        <w:t xml:space="preserve"> nurodyto nusikalt</w:t>
      </w:r>
      <w:r w:rsidR="006A37F7">
        <w:rPr>
          <w:rFonts w:ascii="Times New Roman" w:eastAsia="Times New Roman" w:hAnsi="Times New Roman" w:cs="Times New Roman"/>
          <w:sz w:val="24"/>
          <w:lang w:eastAsia="lt-LT"/>
        </w:rPr>
        <w:t>i</w:t>
      </w:r>
      <w:r w:rsidR="00A53526">
        <w:rPr>
          <w:rFonts w:ascii="Times New Roman" w:eastAsia="Times New Roman" w:hAnsi="Times New Roman" w:cs="Times New Roman"/>
          <w:sz w:val="24"/>
          <w:lang w:eastAsia="lt-LT"/>
        </w:rPr>
        <w:t xml:space="preserve">mo </w:t>
      </w:r>
      <w:r w:rsidR="00E41A07" w:rsidRPr="003065BE">
        <w:rPr>
          <w:rFonts w:ascii="Times New Roman" w:eastAsia="Times New Roman" w:hAnsi="Times New Roman" w:cs="Times New Roman"/>
          <w:sz w:val="24"/>
          <w:lang w:eastAsia="lt-LT"/>
        </w:rPr>
        <w:t>požymis yra didelės turtinės žalos arba labai didelės turtinės žalos padarymas vienam ar daugiau kreditorių</w:t>
      </w:r>
      <w:r w:rsidR="00E41A07" w:rsidRPr="003065BE">
        <w:rPr>
          <w:rFonts w:ascii="Times New Roman" w:eastAsia="Times New Roman" w:hAnsi="Times New Roman" w:cs="Times New Roman"/>
          <w:color w:val="FF0000"/>
          <w:sz w:val="24"/>
          <w:szCs w:val="24"/>
        </w:rPr>
        <w:t xml:space="preserve"> </w:t>
      </w:r>
      <w:r w:rsidR="00D22E2E" w:rsidRPr="000D62CC">
        <w:rPr>
          <w:rFonts w:ascii="Times New Roman" w:eastAsia="Times New Roman" w:hAnsi="Times New Roman" w:cs="Times New Roman"/>
          <w:sz w:val="24"/>
          <w:szCs w:val="24"/>
        </w:rPr>
        <w:t>(</w:t>
      </w:r>
      <w:hyperlink w:anchor="psl21a" w:history="1">
        <w:r w:rsidR="00D22E2E" w:rsidRPr="000D62CC">
          <w:rPr>
            <w:rStyle w:val="Hyperlink"/>
            <w:rFonts w:ascii="Times New Roman" w:eastAsia="Times New Roman" w:hAnsi="Times New Roman" w:cs="Times New Roman"/>
            <w:sz w:val="24"/>
            <w:szCs w:val="24"/>
          </w:rPr>
          <w:t>žr. Apžvalgos</w:t>
        </w:r>
        <w:r w:rsidR="005755F3">
          <w:rPr>
            <w:rStyle w:val="Hyperlink"/>
            <w:rFonts w:ascii="Times New Roman" w:eastAsia="Times New Roman" w:hAnsi="Times New Roman" w:cs="Times New Roman"/>
            <w:sz w:val="24"/>
            <w:szCs w:val="24"/>
          </w:rPr>
          <w:t> </w:t>
        </w:r>
        <w:r w:rsidR="00B34D87">
          <w:rPr>
            <w:rStyle w:val="Hyperlink"/>
            <w:rFonts w:ascii="Times New Roman" w:eastAsia="Times New Roman" w:hAnsi="Times New Roman" w:cs="Times New Roman"/>
            <w:sz w:val="24"/>
            <w:szCs w:val="24"/>
          </w:rPr>
          <w:t>21</w:t>
        </w:r>
        <w:r w:rsidR="00D22E2E" w:rsidRPr="000D62CC">
          <w:rPr>
            <w:rStyle w:val="Hyperlink"/>
            <w:rFonts w:ascii="Times New Roman" w:eastAsia="Times New Roman" w:hAnsi="Times New Roman" w:cs="Times New Roman"/>
            <w:sz w:val="24"/>
            <w:szCs w:val="24"/>
          </w:rPr>
          <w:t> psl.</w:t>
        </w:r>
      </w:hyperlink>
      <w:r w:rsidR="00D22E2E" w:rsidRPr="000D62CC">
        <w:rPr>
          <w:rFonts w:ascii="Times New Roman" w:eastAsia="Times New Roman" w:hAnsi="Times New Roman" w:cs="Times New Roman"/>
          <w:sz w:val="24"/>
          <w:szCs w:val="24"/>
        </w:rPr>
        <w:t>).</w:t>
      </w:r>
    </w:p>
    <w:p w14:paraId="2943E0E2" w14:textId="2C556848" w:rsidR="003F695B" w:rsidRDefault="00A7047F" w:rsidP="00A66E23">
      <w:pPr>
        <w:tabs>
          <w:tab w:val="left" w:pos="851"/>
        </w:tabs>
        <w:spacing w:after="0" w:line="240" w:lineRule="auto"/>
        <w:ind w:firstLine="851"/>
        <w:jc w:val="both"/>
        <w:rPr>
          <w:rFonts w:ascii="Times New Roman" w:eastAsia="Times New Roman" w:hAnsi="Times New Roman" w:cs="Times New Roman"/>
          <w:sz w:val="24"/>
          <w:lang w:eastAsia="lt-LT"/>
        </w:rPr>
      </w:pPr>
      <w:r w:rsidRPr="007A2994">
        <w:rPr>
          <w:rFonts w:ascii="Times New Roman" w:eastAsia="Times New Roman" w:hAnsi="Times New Roman" w:cs="Times New Roman"/>
          <w:sz w:val="24"/>
          <w:lang w:eastAsia="lt-LT"/>
        </w:rPr>
        <w:t>3</w:t>
      </w:r>
      <w:r w:rsidR="00D97CE0" w:rsidRPr="007A2994">
        <w:rPr>
          <w:rFonts w:ascii="Times New Roman" w:eastAsia="Times New Roman" w:hAnsi="Times New Roman" w:cs="Times New Roman"/>
          <w:sz w:val="24"/>
          <w:lang w:eastAsia="lt-LT"/>
        </w:rPr>
        <w:t>.</w:t>
      </w:r>
      <w:r w:rsidR="001001DC">
        <w:rPr>
          <w:rFonts w:ascii="Times New Roman" w:eastAsia="Times New Roman" w:hAnsi="Times New Roman" w:cs="Times New Roman"/>
          <w:sz w:val="24"/>
          <w:lang w:eastAsia="lt-LT"/>
        </w:rPr>
        <w:t>7</w:t>
      </w:r>
      <w:r w:rsidR="00D97CE0" w:rsidRPr="007A2994">
        <w:rPr>
          <w:rFonts w:ascii="Times New Roman" w:eastAsia="Times New Roman" w:hAnsi="Times New Roman" w:cs="Times New Roman"/>
          <w:sz w:val="24"/>
          <w:lang w:eastAsia="lt-LT"/>
        </w:rPr>
        <w:t>.</w:t>
      </w:r>
      <w:r w:rsidR="00231022" w:rsidRPr="007A2994">
        <w:rPr>
          <w:rFonts w:ascii="Times New Roman" w:eastAsia="Times New Roman" w:hAnsi="Times New Roman" w:cs="Times New Roman"/>
          <w:sz w:val="24"/>
          <w:lang w:eastAsia="lt-LT"/>
        </w:rPr>
        <w:t xml:space="preserve"> </w:t>
      </w:r>
      <w:r w:rsidR="00953566" w:rsidRPr="007A2994">
        <w:rPr>
          <w:rFonts w:ascii="Times New Roman" w:eastAsia="Times New Roman" w:hAnsi="Times New Roman" w:cs="Times New Roman"/>
          <w:sz w:val="24"/>
          <w:szCs w:val="24"/>
        </w:rPr>
        <w:t>BK 208</w:t>
      </w:r>
      <w:r w:rsidR="00015485">
        <w:rPr>
          <w:rFonts w:ascii="Times New Roman" w:eastAsia="Times New Roman" w:hAnsi="Times New Roman" w:cs="Times New Roman"/>
          <w:sz w:val="24"/>
          <w:szCs w:val="24"/>
        </w:rPr>
        <w:t> </w:t>
      </w:r>
      <w:r w:rsidR="00953566" w:rsidRPr="007A2994">
        <w:rPr>
          <w:rFonts w:ascii="Times New Roman" w:eastAsia="Times New Roman" w:hAnsi="Times New Roman" w:cs="Times New Roman"/>
          <w:sz w:val="24"/>
          <w:szCs w:val="24"/>
        </w:rPr>
        <w:t>straipsnio 1</w:t>
      </w:r>
      <w:r w:rsidR="00B45DC4" w:rsidRPr="007A2994">
        <w:rPr>
          <w:rFonts w:ascii="Times New Roman" w:eastAsia="Times New Roman" w:hAnsi="Times New Roman" w:cs="Times New Roman"/>
          <w:sz w:val="24"/>
          <w:szCs w:val="24"/>
        </w:rPr>
        <w:t>,</w:t>
      </w:r>
      <w:r w:rsidR="00015485">
        <w:rPr>
          <w:rFonts w:ascii="Times New Roman" w:eastAsia="Times New Roman" w:hAnsi="Times New Roman" w:cs="Times New Roman"/>
          <w:sz w:val="24"/>
          <w:szCs w:val="24"/>
        </w:rPr>
        <w:t> </w:t>
      </w:r>
      <w:r w:rsidR="00B45DC4" w:rsidRPr="007A2994">
        <w:rPr>
          <w:rFonts w:ascii="Times New Roman" w:eastAsia="Times New Roman" w:hAnsi="Times New Roman" w:cs="Times New Roman"/>
          <w:sz w:val="24"/>
          <w:szCs w:val="24"/>
        </w:rPr>
        <w:t>2</w:t>
      </w:r>
      <w:r w:rsidR="00015485">
        <w:rPr>
          <w:rFonts w:ascii="Times New Roman" w:eastAsia="Times New Roman" w:hAnsi="Times New Roman" w:cs="Times New Roman"/>
          <w:sz w:val="24"/>
          <w:szCs w:val="24"/>
        </w:rPr>
        <w:t> </w:t>
      </w:r>
      <w:r w:rsidR="00953566" w:rsidRPr="007A2994">
        <w:rPr>
          <w:rFonts w:ascii="Times New Roman" w:eastAsia="Times New Roman" w:hAnsi="Times New Roman" w:cs="Times New Roman"/>
          <w:sz w:val="24"/>
          <w:szCs w:val="24"/>
        </w:rPr>
        <w:t>daly</w:t>
      </w:r>
      <w:r w:rsidR="00B45DC4" w:rsidRPr="007A2994">
        <w:rPr>
          <w:rFonts w:ascii="Times New Roman" w:eastAsia="Times New Roman" w:hAnsi="Times New Roman" w:cs="Times New Roman"/>
          <w:sz w:val="24"/>
          <w:szCs w:val="24"/>
        </w:rPr>
        <w:t>s</w:t>
      </w:r>
      <w:r w:rsidR="00953566" w:rsidRPr="007A2994">
        <w:rPr>
          <w:rFonts w:ascii="Times New Roman" w:eastAsia="Times New Roman" w:hAnsi="Times New Roman" w:cs="Times New Roman"/>
          <w:sz w:val="24"/>
          <w:szCs w:val="24"/>
        </w:rPr>
        <w:t>e nurodytais veiksmais padaryta turtinė žala vienam ar daugiau kreditorių turi būti didelė, t.</w:t>
      </w:r>
      <w:r w:rsidR="00015485">
        <w:rPr>
          <w:rFonts w:ascii="Times New Roman" w:eastAsia="Times New Roman" w:hAnsi="Times New Roman" w:cs="Times New Roman"/>
          <w:sz w:val="24"/>
          <w:szCs w:val="24"/>
        </w:rPr>
        <w:t> </w:t>
      </w:r>
      <w:r w:rsidR="00953566" w:rsidRPr="007A2994">
        <w:rPr>
          <w:rFonts w:ascii="Times New Roman" w:eastAsia="Times New Roman" w:hAnsi="Times New Roman" w:cs="Times New Roman"/>
          <w:sz w:val="24"/>
          <w:szCs w:val="24"/>
        </w:rPr>
        <w:t>y. viršijanti 400</w:t>
      </w:r>
      <w:r w:rsidR="00015485">
        <w:rPr>
          <w:rFonts w:ascii="Times New Roman" w:eastAsia="Times New Roman" w:hAnsi="Times New Roman" w:cs="Times New Roman"/>
          <w:sz w:val="24"/>
          <w:szCs w:val="24"/>
        </w:rPr>
        <w:t> </w:t>
      </w:r>
      <w:r w:rsidR="00953566" w:rsidRPr="007A2994">
        <w:rPr>
          <w:rFonts w:ascii="Times New Roman" w:eastAsia="Times New Roman" w:hAnsi="Times New Roman" w:cs="Times New Roman"/>
          <w:sz w:val="24"/>
          <w:szCs w:val="24"/>
        </w:rPr>
        <w:t>MGL dydžio sumą, o tais atvejais, kai jos dydis viršija 900</w:t>
      </w:r>
      <w:r w:rsidR="00A2524A" w:rsidRPr="007A2994">
        <w:rPr>
          <w:rFonts w:ascii="Times New Roman" w:eastAsia="Times New Roman" w:hAnsi="Times New Roman" w:cs="Times New Roman"/>
          <w:sz w:val="24"/>
          <w:szCs w:val="24"/>
        </w:rPr>
        <w:t> </w:t>
      </w:r>
      <w:r w:rsidR="00953566" w:rsidRPr="007A2994">
        <w:rPr>
          <w:rFonts w:ascii="Times New Roman" w:eastAsia="Times New Roman" w:hAnsi="Times New Roman" w:cs="Times New Roman"/>
          <w:sz w:val="24"/>
          <w:szCs w:val="24"/>
        </w:rPr>
        <w:t>MGL dydžio sumą, veika kvalifikuojama pagal BK 208</w:t>
      </w:r>
      <w:r w:rsidR="00015485">
        <w:rPr>
          <w:rFonts w:ascii="Times New Roman" w:eastAsia="Times New Roman" w:hAnsi="Times New Roman" w:cs="Times New Roman"/>
          <w:sz w:val="24"/>
          <w:szCs w:val="24"/>
        </w:rPr>
        <w:t> </w:t>
      </w:r>
      <w:r w:rsidR="00953566" w:rsidRPr="007A2994">
        <w:rPr>
          <w:rFonts w:ascii="Times New Roman" w:eastAsia="Times New Roman" w:hAnsi="Times New Roman" w:cs="Times New Roman"/>
          <w:sz w:val="24"/>
          <w:szCs w:val="24"/>
        </w:rPr>
        <w:t>straipsnio 3</w:t>
      </w:r>
      <w:r w:rsidR="00015485">
        <w:rPr>
          <w:rFonts w:ascii="Times New Roman" w:eastAsia="Times New Roman" w:hAnsi="Times New Roman" w:cs="Times New Roman"/>
          <w:sz w:val="24"/>
          <w:szCs w:val="24"/>
        </w:rPr>
        <w:t> </w:t>
      </w:r>
      <w:r w:rsidR="00953566" w:rsidRPr="007A2994">
        <w:rPr>
          <w:rFonts w:ascii="Times New Roman" w:eastAsia="Times New Roman" w:hAnsi="Times New Roman" w:cs="Times New Roman"/>
          <w:sz w:val="24"/>
          <w:szCs w:val="24"/>
        </w:rPr>
        <w:t>dalį</w:t>
      </w:r>
      <w:r w:rsidR="00A66E23">
        <w:rPr>
          <w:rFonts w:ascii="Times New Roman" w:eastAsia="Times New Roman" w:hAnsi="Times New Roman" w:cs="Times New Roman"/>
          <w:sz w:val="24"/>
          <w:szCs w:val="24"/>
        </w:rPr>
        <w:t xml:space="preserve"> </w:t>
      </w:r>
      <w:r w:rsidR="00A66E23" w:rsidRPr="007A2994">
        <w:rPr>
          <w:rFonts w:ascii="Times New Roman" w:eastAsia="Times New Roman" w:hAnsi="Times New Roman" w:cs="Times New Roman"/>
          <w:sz w:val="24"/>
          <w:szCs w:val="24"/>
        </w:rPr>
        <w:t>(</w:t>
      </w:r>
      <w:hyperlink w:anchor="psl21a" w:history="1">
        <w:r w:rsidR="00A66E23" w:rsidRPr="007A2994">
          <w:rPr>
            <w:rStyle w:val="Hyperlink"/>
            <w:rFonts w:ascii="Times New Roman" w:eastAsia="Times New Roman" w:hAnsi="Times New Roman" w:cs="Times New Roman"/>
            <w:sz w:val="24"/>
            <w:szCs w:val="24"/>
          </w:rPr>
          <w:t>žr. Apžvalgos 21 psl.</w:t>
        </w:r>
      </w:hyperlink>
      <w:r w:rsidR="00A66E23" w:rsidRPr="007A2994">
        <w:rPr>
          <w:rFonts w:ascii="Times New Roman" w:eastAsia="Times New Roman" w:hAnsi="Times New Roman" w:cs="Times New Roman"/>
          <w:sz w:val="24"/>
          <w:szCs w:val="24"/>
        </w:rPr>
        <w:t>)</w:t>
      </w:r>
      <w:r w:rsidR="00D22E2E" w:rsidRPr="007A2994">
        <w:rPr>
          <w:rFonts w:ascii="Times New Roman" w:eastAsia="Times New Roman" w:hAnsi="Times New Roman" w:cs="Times New Roman"/>
          <w:sz w:val="24"/>
          <w:szCs w:val="24"/>
        </w:rPr>
        <w:t>.</w:t>
      </w:r>
      <w:r w:rsidR="0046023F" w:rsidRPr="007A2994">
        <w:rPr>
          <w:rFonts w:ascii="Times New Roman" w:eastAsia="Times New Roman" w:hAnsi="Times New Roman" w:cs="Times New Roman"/>
          <w:sz w:val="24"/>
          <w:lang w:eastAsia="lt-LT"/>
        </w:rPr>
        <w:t xml:space="preserve"> </w:t>
      </w:r>
    </w:p>
    <w:p w14:paraId="3569A0D0" w14:textId="6683D70F" w:rsidR="003F695B" w:rsidRPr="00A66E23" w:rsidRDefault="003F695B" w:rsidP="00A66E23">
      <w:pPr>
        <w:tabs>
          <w:tab w:val="left" w:pos="851"/>
        </w:tabs>
        <w:spacing w:after="0" w:line="240" w:lineRule="auto"/>
        <w:ind w:firstLine="851"/>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3.</w:t>
      </w:r>
      <w:r w:rsidR="001001DC">
        <w:rPr>
          <w:rFonts w:ascii="Times New Roman" w:eastAsia="Times New Roman" w:hAnsi="Times New Roman" w:cs="Times New Roman"/>
          <w:sz w:val="24"/>
          <w:lang w:eastAsia="lt-LT"/>
        </w:rPr>
        <w:t>7</w:t>
      </w:r>
      <w:r>
        <w:rPr>
          <w:rFonts w:ascii="Times New Roman" w:eastAsia="Times New Roman" w:hAnsi="Times New Roman" w:cs="Times New Roman"/>
          <w:sz w:val="24"/>
          <w:lang w:eastAsia="lt-LT"/>
        </w:rPr>
        <w:t xml:space="preserve">.1. </w:t>
      </w:r>
      <w:r w:rsidR="006A37F7" w:rsidRPr="007A2994">
        <w:rPr>
          <w:rFonts w:ascii="Times New Roman" w:eastAsia="Times New Roman" w:hAnsi="Times New Roman" w:cs="Times New Roman"/>
          <w:sz w:val="24"/>
          <w:szCs w:val="24"/>
          <w:lang w:eastAsia="lt-LT"/>
        </w:rPr>
        <w:t>Šiame</w:t>
      </w:r>
      <w:r w:rsidR="005C37D7" w:rsidRPr="007A2994">
        <w:rPr>
          <w:rFonts w:ascii="Times New Roman" w:eastAsia="Times New Roman" w:hAnsi="Times New Roman" w:cs="Times New Roman"/>
          <w:sz w:val="24"/>
          <w:szCs w:val="24"/>
          <w:lang w:eastAsia="lt-LT"/>
        </w:rPr>
        <w:t xml:space="preserve"> straipsnyje nurodyt</w:t>
      </w:r>
      <w:r w:rsidR="006A37F7" w:rsidRPr="007A2994">
        <w:rPr>
          <w:rFonts w:ascii="Times New Roman" w:eastAsia="Times New Roman" w:hAnsi="Times New Roman" w:cs="Times New Roman"/>
          <w:sz w:val="24"/>
          <w:szCs w:val="24"/>
          <w:lang w:eastAsia="lt-LT"/>
        </w:rPr>
        <w:t>u</w:t>
      </w:r>
      <w:r w:rsidR="004E12AD" w:rsidRPr="007A2994">
        <w:rPr>
          <w:rFonts w:ascii="Times New Roman" w:eastAsia="Times New Roman" w:hAnsi="Times New Roman" w:cs="Times New Roman"/>
          <w:sz w:val="24"/>
          <w:szCs w:val="24"/>
          <w:lang w:eastAsia="lt-LT"/>
        </w:rPr>
        <w:t xml:space="preserve"> </w:t>
      </w:r>
      <w:r w:rsidR="004E12AD" w:rsidRPr="007A2994">
        <w:rPr>
          <w:rFonts w:ascii="Times New Roman" w:eastAsia="Times New Roman" w:hAnsi="Times New Roman" w:cs="Times New Roman"/>
          <w:sz w:val="24"/>
          <w:szCs w:val="24"/>
        </w:rPr>
        <w:t>nusikaltim</w:t>
      </w:r>
      <w:r w:rsidR="006A37F7" w:rsidRPr="007A2994">
        <w:rPr>
          <w:rFonts w:ascii="Times New Roman" w:eastAsia="Times New Roman" w:hAnsi="Times New Roman" w:cs="Times New Roman"/>
          <w:sz w:val="24"/>
          <w:szCs w:val="24"/>
        </w:rPr>
        <w:t>u</w:t>
      </w:r>
      <w:r w:rsidR="005C37D7" w:rsidRPr="007A2994">
        <w:rPr>
          <w:rFonts w:ascii="Times New Roman" w:eastAsia="Times New Roman" w:hAnsi="Times New Roman" w:cs="Times New Roman"/>
          <w:sz w:val="24"/>
          <w:szCs w:val="24"/>
          <w:lang w:eastAsia="lt-LT"/>
        </w:rPr>
        <w:t xml:space="preserve"> </w:t>
      </w:r>
      <w:r w:rsidR="006A37F7" w:rsidRPr="007A2994">
        <w:rPr>
          <w:rFonts w:ascii="Times New Roman" w:eastAsia="Times New Roman" w:hAnsi="Times New Roman" w:cs="Times New Roman"/>
          <w:sz w:val="24"/>
          <w:szCs w:val="24"/>
          <w:lang w:eastAsia="lt-LT"/>
        </w:rPr>
        <w:t>padaryta</w:t>
      </w:r>
      <w:r w:rsidR="00774E1C">
        <w:rPr>
          <w:rFonts w:ascii="Times New Roman" w:eastAsia="Times New Roman" w:hAnsi="Times New Roman" w:cs="Times New Roman"/>
          <w:sz w:val="24"/>
          <w:szCs w:val="24"/>
          <w:lang w:eastAsia="lt-LT"/>
        </w:rPr>
        <w:t xml:space="preserve"> </w:t>
      </w:r>
      <w:r w:rsidR="005C37D7" w:rsidRPr="007A2994">
        <w:rPr>
          <w:rFonts w:ascii="Times New Roman" w:eastAsia="Times New Roman" w:hAnsi="Times New Roman" w:cs="Times New Roman"/>
          <w:sz w:val="24"/>
          <w:szCs w:val="24"/>
          <w:lang w:eastAsia="lt-LT"/>
        </w:rPr>
        <w:t>turtinė žala</w:t>
      </w:r>
      <w:r w:rsidR="00DB5B58" w:rsidRPr="007A2994">
        <w:rPr>
          <w:rFonts w:ascii="Times New Roman" w:eastAsia="Times New Roman" w:hAnsi="Times New Roman" w:cs="Times New Roman"/>
          <w:sz w:val="24"/>
          <w:szCs w:val="24"/>
          <w:lang w:eastAsia="lt-LT"/>
        </w:rPr>
        <w:t xml:space="preserve"> </w:t>
      </w:r>
      <w:r w:rsidR="005C37D7" w:rsidRPr="007A2994">
        <w:rPr>
          <w:rFonts w:ascii="Times New Roman" w:eastAsia="Times New Roman" w:hAnsi="Times New Roman" w:cs="Times New Roman"/>
          <w:sz w:val="24"/>
          <w:lang w:eastAsia="lt-LT"/>
        </w:rPr>
        <w:t xml:space="preserve">vienam ar daugiau kreditorių </w:t>
      </w:r>
      <w:r w:rsidR="005C37D7" w:rsidRPr="007A2994">
        <w:rPr>
          <w:rFonts w:ascii="Times New Roman" w:eastAsia="Times New Roman" w:hAnsi="Times New Roman" w:cs="Times New Roman"/>
          <w:sz w:val="24"/>
          <w:szCs w:val="24"/>
          <w:lang w:eastAsia="lt-LT"/>
        </w:rPr>
        <w:t xml:space="preserve">gali pasireikšti kaip negautos pajamos </w:t>
      </w:r>
      <w:r w:rsidR="00636482" w:rsidRPr="007A2994">
        <w:rPr>
          <w:rFonts w:ascii="Times New Roman" w:eastAsia="Times New Roman" w:hAnsi="Times New Roman" w:cs="Times New Roman"/>
          <w:sz w:val="24"/>
          <w:szCs w:val="24"/>
          <w:lang w:eastAsia="lt-LT"/>
        </w:rPr>
        <w:t>nepa</w:t>
      </w:r>
      <w:r w:rsidR="005C37D7" w:rsidRPr="007A2994">
        <w:rPr>
          <w:rFonts w:ascii="Times New Roman" w:eastAsia="Times New Roman" w:hAnsi="Times New Roman" w:cs="Times New Roman"/>
          <w:sz w:val="24"/>
          <w:szCs w:val="24"/>
          <w:lang w:eastAsia="lt-LT"/>
        </w:rPr>
        <w:t>tenkin</w:t>
      </w:r>
      <w:r w:rsidR="00636482" w:rsidRPr="007A2994">
        <w:rPr>
          <w:rFonts w:ascii="Times New Roman" w:eastAsia="Times New Roman" w:hAnsi="Times New Roman" w:cs="Times New Roman"/>
          <w:sz w:val="24"/>
          <w:szCs w:val="24"/>
          <w:lang w:eastAsia="lt-LT"/>
        </w:rPr>
        <w:t>us</w:t>
      </w:r>
      <w:r w:rsidR="005C37D7" w:rsidRPr="007A2994">
        <w:rPr>
          <w:rFonts w:ascii="Times New Roman" w:eastAsia="Times New Roman" w:hAnsi="Times New Roman" w:cs="Times New Roman"/>
          <w:sz w:val="24"/>
          <w:szCs w:val="24"/>
          <w:lang w:eastAsia="lt-LT"/>
        </w:rPr>
        <w:t xml:space="preserve"> jų reikalavim</w:t>
      </w:r>
      <w:r w:rsidR="00C54DEC" w:rsidRPr="007A2994">
        <w:rPr>
          <w:rFonts w:ascii="Times New Roman" w:eastAsia="Times New Roman" w:hAnsi="Times New Roman" w:cs="Times New Roman"/>
          <w:sz w:val="24"/>
          <w:szCs w:val="24"/>
          <w:lang w:eastAsia="lt-LT"/>
        </w:rPr>
        <w:t>ų</w:t>
      </w:r>
      <w:r w:rsidR="005C37D7" w:rsidRPr="007A2994">
        <w:rPr>
          <w:rFonts w:ascii="Times New Roman" w:eastAsia="Times New Roman" w:hAnsi="Times New Roman" w:cs="Times New Roman"/>
          <w:sz w:val="24"/>
          <w:szCs w:val="24"/>
          <w:lang w:eastAsia="lt-LT"/>
        </w:rPr>
        <w:t xml:space="preserve"> iš bankrutuojančios įmonės turto</w:t>
      </w:r>
      <w:r w:rsidR="00A66E23">
        <w:rPr>
          <w:rFonts w:ascii="Times New Roman" w:eastAsia="Times New Roman" w:hAnsi="Times New Roman" w:cs="Times New Roman"/>
          <w:sz w:val="24"/>
          <w:szCs w:val="24"/>
          <w:lang w:eastAsia="lt-LT"/>
        </w:rPr>
        <w:t xml:space="preserve"> </w:t>
      </w:r>
      <w:r w:rsidR="00A66E23" w:rsidRPr="007A2994">
        <w:rPr>
          <w:rFonts w:ascii="Times New Roman" w:eastAsia="Times New Roman" w:hAnsi="Times New Roman" w:cs="Times New Roman"/>
          <w:sz w:val="24"/>
          <w:szCs w:val="24"/>
        </w:rPr>
        <w:t>(</w:t>
      </w:r>
      <w:hyperlink w:anchor="psl21a" w:history="1">
        <w:r w:rsidR="00A66E23" w:rsidRPr="007A2994">
          <w:rPr>
            <w:rStyle w:val="Hyperlink"/>
            <w:rFonts w:ascii="Times New Roman" w:eastAsia="Times New Roman" w:hAnsi="Times New Roman" w:cs="Times New Roman"/>
            <w:sz w:val="24"/>
            <w:szCs w:val="24"/>
          </w:rPr>
          <w:t>žr. Apžvalgos 21 psl.</w:t>
        </w:r>
      </w:hyperlink>
      <w:r w:rsidR="00A66E23" w:rsidRPr="007A2994">
        <w:rPr>
          <w:rFonts w:ascii="Times New Roman" w:eastAsia="Times New Roman" w:hAnsi="Times New Roman" w:cs="Times New Roman"/>
          <w:sz w:val="24"/>
          <w:szCs w:val="24"/>
        </w:rPr>
        <w:t>)</w:t>
      </w:r>
      <w:r w:rsidR="005C37D7" w:rsidRPr="007A2994">
        <w:rPr>
          <w:rFonts w:ascii="Times New Roman" w:eastAsia="Times New Roman" w:hAnsi="Times New Roman" w:cs="Times New Roman"/>
          <w:sz w:val="24"/>
          <w:szCs w:val="24"/>
          <w:lang w:eastAsia="lt-LT"/>
        </w:rPr>
        <w:t xml:space="preserve">. </w:t>
      </w:r>
    </w:p>
    <w:p w14:paraId="67007BD6" w14:textId="6A57C33E" w:rsidR="00051717" w:rsidRPr="0046023F" w:rsidRDefault="003F695B" w:rsidP="0046023F">
      <w:pPr>
        <w:tabs>
          <w:tab w:val="left" w:pos="851"/>
        </w:tabs>
        <w:spacing w:after="0" w:line="240" w:lineRule="auto"/>
        <w:ind w:firstLine="851"/>
        <w:jc w:val="both"/>
        <w:rPr>
          <w:rFonts w:ascii="Times New Roman" w:eastAsia="Times New Roman" w:hAnsi="Times New Roman" w:cs="Times New Roman"/>
          <w:sz w:val="24"/>
          <w:lang w:eastAsia="lt-LT"/>
        </w:rPr>
      </w:pPr>
      <w:r>
        <w:rPr>
          <w:rFonts w:ascii="Times New Roman" w:eastAsia="Times New Roman" w:hAnsi="Times New Roman" w:cs="Times New Roman"/>
          <w:sz w:val="24"/>
          <w:szCs w:val="24"/>
          <w:lang w:eastAsia="lt-LT"/>
        </w:rPr>
        <w:t>3.</w:t>
      </w:r>
      <w:r w:rsidR="001001DC">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.2. </w:t>
      </w:r>
      <w:r w:rsidR="005C37D7" w:rsidRPr="007A2994">
        <w:rPr>
          <w:rFonts w:ascii="Times New Roman" w:eastAsia="Times New Roman" w:hAnsi="Times New Roman" w:cs="Times New Roman"/>
          <w:sz w:val="24"/>
          <w:szCs w:val="24"/>
          <w:lang w:eastAsia="lt-LT"/>
        </w:rPr>
        <w:t>Ši žala atsiranda dėl to, kad kreditorius praranda tam tikrą bendro turto dalį, kuris sumažėja dėl skolininko nesąžiningumo, kai jis patenkina vieno ar kelių pasirinktų kreditorių reikalavimus</w:t>
      </w:r>
      <w:r w:rsidR="005C37D7" w:rsidRPr="007A2994">
        <w:rPr>
          <w:rFonts w:ascii="Times New Roman" w:eastAsia="Times New Roman" w:hAnsi="Times New Roman" w:cs="Times New Roman"/>
          <w:color w:val="FF0000"/>
          <w:sz w:val="24"/>
          <w:szCs w:val="24"/>
        </w:rPr>
        <w:t xml:space="preserve"> </w:t>
      </w:r>
      <w:r w:rsidR="00D22E2E" w:rsidRPr="007A2994">
        <w:rPr>
          <w:rFonts w:ascii="Times New Roman" w:eastAsia="Times New Roman" w:hAnsi="Times New Roman" w:cs="Times New Roman"/>
          <w:sz w:val="24"/>
          <w:szCs w:val="24"/>
        </w:rPr>
        <w:t>(</w:t>
      </w:r>
      <w:hyperlink w:anchor="psl21a" w:history="1">
        <w:r w:rsidR="00D22E2E" w:rsidRPr="007A2994">
          <w:rPr>
            <w:rStyle w:val="Hyperlink"/>
            <w:rFonts w:ascii="Times New Roman" w:eastAsia="Times New Roman" w:hAnsi="Times New Roman" w:cs="Times New Roman"/>
            <w:sz w:val="24"/>
            <w:szCs w:val="24"/>
          </w:rPr>
          <w:t>žr. Apžvalgos 2</w:t>
        </w:r>
        <w:r w:rsidR="004C2908" w:rsidRPr="007A2994">
          <w:rPr>
            <w:rStyle w:val="Hyperlink"/>
            <w:rFonts w:ascii="Times New Roman" w:eastAsia="Times New Roman" w:hAnsi="Times New Roman" w:cs="Times New Roman"/>
            <w:sz w:val="24"/>
            <w:szCs w:val="24"/>
          </w:rPr>
          <w:t>1</w:t>
        </w:r>
        <w:r w:rsidR="00D22E2E" w:rsidRPr="007A2994">
          <w:rPr>
            <w:rStyle w:val="Hyperlink"/>
            <w:rFonts w:ascii="Times New Roman" w:eastAsia="Times New Roman" w:hAnsi="Times New Roman" w:cs="Times New Roman"/>
            <w:sz w:val="24"/>
            <w:szCs w:val="24"/>
          </w:rPr>
          <w:t> psl.</w:t>
        </w:r>
      </w:hyperlink>
      <w:r w:rsidR="00D22E2E" w:rsidRPr="007A2994">
        <w:rPr>
          <w:rFonts w:ascii="Times New Roman" w:eastAsia="Times New Roman" w:hAnsi="Times New Roman" w:cs="Times New Roman"/>
          <w:sz w:val="24"/>
          <w:szCs w:val="24"/>
        </w:rPr>
        <w:t>).</w:t>
      </w:r>
    </w:p>
    <w:p w14:paraId="286E6ACC" w14:textId="39593168" w:rsidR="00051717" w:rsidRPr="003065BE" w:rsidRDefault="009E1AD6" w:rsidP="00C33E45">
      <w:pPr>
        <w:tabs>
          <w:tab w:val="left" w:pos="851"/>
        </w:tabs>
        <w:spacing w:after="0" w:line="240" w:lineRule="auto"/>
        <w:ind w:firstLine="851"/>
        <w:jc w:val="both"/>
        <w:rPr>
          <w:rFonts w:ascii="Times New Roman" w:hAnsi="Times New Roman" w:cs="Times New Roman"/>
          <w:sz w:val="24"/>
          <w:szCs w:val="24"/>
        </w:rPr>
      </w:pPr>
      <w:r w:rsidRPr="003065BE">
        <w:rPr>
          <w:rFonts w:ascii="Times New Roman" w:eastAsia="Times New Roman" w:hAnsi="Times New Roman" w:cs="Times New Roman"/>
          <w:sz w:val="24"/>
          <w:szCs w:val="24"/>
        </w:rPr>
        <w:t>3.</w:t>
      </w:r>
      <w:r w:rsidR="001001DC">
        <w:rPr>
          <w:rFonts w:ascii="Times New Roman" w:eastAsia="Times New Roman" w:hAnsi="Times New Roman" w:cs="Times New Roman"/>
          <w:sz w:val="24"/>
          <w:szCs w:val="24"/>
        </w:rPr>
        <w:t>8</w:t>
      </w:r>
      <w:r w:rsidR="00F25597" w:rsidRPr="003065BE">
        <w:rPr>
          <w:rFonts w:ascii="Times New Roman" w:eastAsia="Times New Roman" w:hAnsi="Times New Roman" w:cs="Times New Roman"/>
          <w:sz w:val="24"/>
          <w:szCs w:val="24"/>
        </w:rPr>
        <w:t>.</w:t>
      </w:r>
      <w:r w:rsidR="00390785" w:rsidRPr="003065BE">
        <w:rPr>
          <w:rFonts w:ascii="Times New Roman" w:eastAsia="Times New Roman" w:hAnsi="Times New Roman" w:cs="Times New Roman"/>
          <w:sz w:val="24"/>
          <w:szCs w:val="24"/>
        </w:rPr>
        <w:t xml:space="preserve"> </w:t>
      </w:r>
      <w:r w:rsidR="00390785" w:rsidRPr="003065BE">
        <w:rPr>
          <w:rFonts w:ascii="Times New Roman" w:hAnsi="Times New Roman" w:cs="Times New Roman"/>
          <w:sz w:val="24"/>
          <w:szCs w:val="24"/>
        </w:rPr>
        <w:t>Atsakomybė už skolininko nesąžiningumą pagal BK 208</w:t>
      </w:r>
      <w:r w:rsidR="00015485">
        <w:rPr>
          <w:rFonts w:ascii="Times New Roman" w:hAnsi="Times New Roman" w:cs="Times New Roman"/>
          <w:sz w:val="24"/>
          <w:szCs w:val="24"/>
        </w:rPr>
        <w:t> </w:t>
      </w:r>
      <w:r w:rsidR="00390785" w:rsidRPr="003065BE">
        <w:rPr>
          <w:rFonts w:ascii="Times New Roman" w:hAnsi="Times New Roman" w:cs="Times New Roman"/>
          <w:sz w:val="24"/>
          <w:szCs w:val="24"/>
        </w:rPr>
        <w:t>straipsnio 1</w:t>
      </w:r>
      <w:r w:rsidR="00015485">
        <w:rPr>
          <w:rFonts w:ascii="Times New Roman" w:hAnsi="Times New Roman" w:cs="Times New Roman"/>
          <w:sz w:val="24"/>
          <w:szCs w:val="24"/>
        </w:rPr>
        <w:t> </w:t>
      </w:r>
      <w:r w:rsidR="00390785" w:rsidRPr="003065BE">
        <w:rPr>
          <w:rFonts w:ascii="Times New Roman" w:hAnsi="Times New Roman" w:cs="Times New Roman"/>
          <w:sz w:val="24"/>
          <w:szCs w:val="24"/>
        </w:rPr>
        <w:t>dalį kyla tada, kai tarp asmens padarytos veikos</w:t>
      </w:r>
      <w:r w:rsidR="00015485">
        <w:rPr>
          <w:rFonts w:ascii="Times New Roman" w:hAnsi="Times New Roman" w:cs="Times New Roman"/>
          <w:sz w:val="24"/>
          <w:szCs w:val="24"/>
        </w:rPr>
        <w:t> </w:t>
      </w:r>
      <w:r w:rsidR="00390785" w:rsidRPr="003065BE">
        <w:rPr>
          <w:rFonts w:ascii="Times New Roman" w:hAnsi="Times New Roman" w:cs="Times New Roman"/>
          <w:sz w:val="24"/>
          <w:szCs w:val="24"/>
        </w:rPr>
        <w:t>– pasirinkto kreditoriaus (kreditorių) reikalavimų patenkinimo</w:t>
      </w:r>
      <w:r w:rsidR="00015485">
        <w:rPr>
          <w:rFonts w:ascii="Times New Roman" w:hAnsi="Times New Roman" w:cs="Times New Roman"/>
          <w:sz w:val="24"/>
          <w:szCs w:val="24"/>
        </w:rPr>
        <w:t> </w:t>
      </w:r>
      <w:r w:rsidR="00390785" w:rsidRPr="003065BE">
        <w:rPr>
          <w:rFonts w:ascii="Times New Roman" w:hAnsi="Times New Roman" w:cs="Times New Roman"/>
          <w:sz w:val="24"/>
          <w:szCs w:val="24"/>
        </w:rPr>
        <w:t>– ir padarinių</w:t>
      </w:r>
      <w:r w:rsidR="00015485">
        <w:rPr>
          <w:rFonts w:ascii="Times New Roman" w:hAnsi="Times New Roman" w:cs="Times New Roman"/>
          <w:sz w:val="24"/>
          <w:szCs w:val="24"/>
        </w:rPr>
        <w:t> </w:t>
      </w:r>
      <w:r w:rsidR="00390785" w:rsidRPr="003065BE">
        <w:rPr>
          <w:rFonts w:ascii="Times New Roman" w:hAnsi="Times New Roman" w:cs="Times New Roman"/>
          <w:sz w:val="24"/>
          <w:szCs w:val="24"/>
        </w:rPr>
        <w:t xml:space="preserve">– atsiradusios didelės turtinės žalos </w:t>
      </w:r>
      <w:r w:rsidR="00817D4A" w:rsidRPr="00817D4A">
        <w:rPr>
          <w:rFonts w:ascii="Times New Roman" w:hAnsi="Times New Roman" w:cs="Times New Roman"/>
          <w:bCs/>
          <w:sz w:val="24"/>
          <w:szCs w:val="24"/>
        </w:rPr>
        <w:t>likusiems</w:t>
      </w:r>
      <w:r w:rsidR="00093315">
        <w:rPr>
          <w:rFonts w:ascii="Times New Roman" w:hAnsi="Times New Roman" w:cs="Times New Roman"/>
          <w:bCs/>
          <w:sz w:val="24"/>
          <w:szCs w:val="24"/>
        </w:rPr>
        <w:t xml:space="preserve"> </w:t>
      </w:r>
      <w:r w:rsidR="00390785" w:rsidRPr="003065BE">
        <w:rPr>
          <w:rFonts w:ascii="Times New Roman" w:hAnsi="Times New Roman" w:cs="Times New Roman"/>
          <w:sz w:val="24"/>
          <w:szCs w:val="24"/>
        </w:rPr>
        <w:t>vienam ar daugiau kreditorių</w:t>
      </w:r>
      <w:r w:rsidR="005B5606" w:rsidRPr="003065BE">
        <w:rPr>
          <w:rFonts w:ascii="Times New Roman" w:hAnsi="Times New Roman" w:cs="Times New Roman"/>
          <w:sz w:val="24"/>
          <w:szCs w:val="24"/>
        </w:rPr>
        <w:t>, o pagal BK 208</w:t>
      </w:r>
      <w:r w:rsidR="00015485">
        <w:rPr>
          <w:rFonts w:ascii="Times New Roman" w:hAnsi="Times New Roman" w:cs="Times New Roman"/>
          <w:sz w:val="24"/>
          <w:szCs w:val="24"/>
        </w:rPr>
        <w:t> </w:t>
      </w:r>
      <w:r w:rsidR="005B5606" w:rsidRPr="003065BE">
        <w:rPr>
          <w:rFonts w:ascii="Times New Roman" w:hAnsi="Times New Roman" w:cs="Times New Roman"/>
          <w:sz w:val="24"/>
          <w:szCs w:val="24"/>
        </w:rPr>
        <w:t>straipsnio 2</w:t>
      </w:r>
      <w:r w:rsidR="00F42B9A">
        <w:rPr>
          <w:rFonts w:ascii="Times New Roman" w:hAnsi="Times New Roman" w:cs="Times New Roman"/>
          <w:sz w:val="24"/>
          <w:szCs w:val="24"/>
        </w:rPr>
        <w:t> </w:t>
      </w:r>
      <w:r w:rsidR="005B5606" w:rsidRPr="003065BE">
        <w:rPr>
          <w:rFonts w:ascii="Times New Roman" w:hAnsi="Times New Roman" w:cs="Times New Roman"/>
          <w:sz w:val="24"/>
          <w:szCs w:val="24"/>
        </w:rPr>
        <w:t>dalį</w:t>
      </w:r>
      <w:r w:rsidR="00015485">
        <w:rPr>
          <w:rFonts w:ascii="Times New Roman" w:hAnsi="Times New Roman" w:cs="Times New Roman"/>
          <w:sz w:val="24"/>
          <w:szCs w:val="24"/>
        </w:rPr>
        <w:t> </w:t>
      </w:r>
      <w:r w:rsidR="005B5606" w:rsidRPr="003065BE">
        <w:rPr>
          <w:rFonts w:ascii="Times New Roman" w:hAnsi="Times New Roman" w:cs="Times New Roman"/>
          <w:sz w:val="24"/>
          <w:szCs w:val="24"/>
        </w:rPr>
        <w:t>– kai tarp asmens padarytos veikos</w:t>
      </w:r>
      <w:r w:rsidR="00015485">
        <w:rPr>
          <w:rFonts w:ascii="Times New Roman" w:hAnsi="Times New Roman" w:cs="Times New Roman"/>
          <w:sz w:val="24"/>
          <w:szCs w:val="24"/>
        </w:rPr>
        <w:t> </w:t>
      </w:r>
      <w:r w:rsidR="005B5606" w:rsidRPr="003065BE">
        <w:rPr>
          <w:rFonts w:ascii="Times New Roman" w:hAnsi="Times New Roman" w:cs="Times New Roman"/>
          <w:sz w:val="24"/>
          <w:szCs w:val="24"/>
        </w:rPr>
        <w:t>– turto, kuris galėjo būti pateiktas skoloms padengti, paslėpimo, iššvaistymo, perleidimo, pervedimo į užsienį ar pardavimo nepateisinamai pigiai</w:t>
      </w:r>
      <w:r w:rsidR="00015485">
        <w:rPr>
          <w:rFonts w:ascii="Times New Roman" w:hAnsi="Times New Roman" w:cs="Times New Roman"/>
          <w:sz w:val="24"/>
          <w:szCs w:val="24"/>
        </w:rPr>
        <w:t> </w:t>
      </w:r>
      <w:r w:rsidR="005B5606" w:rsidRPr="003065BE">
        <w:rPr>
          <w:rFonts w:ascii="Times New Roman" w:hAnsi="Times New Roman" w:cs="Times New Roman"/>
          <w:sz w:val="24"/>
          <w:szCs w:val="24"/>
        </w:rPr>
        <w:t>– ir padarinių</w:t>
      </w:r>
      <w:r w:rsidR="00015485">
        <w:rPr>
          <w:rFonts w:ascii="Times New Roman" w:hAnsi="Times New Roman" w:cs="Times New Roman"/>
          <w:sz w:val="24"/>
          <w:szCs w:val="24"/>
        </w:rPr>
        <w:t> </w:t>
      </w:r>
      <w:r w:rsidR="005B5606" w:rsidRPr="003065BE">
        <w:rPr>
          <w:rFonts w:ascii="Times New Roman" w:hAnsi="Times New Roman" w:cs="Times New Roman"/>
          <w:sz w:val="24"/>
          <w:szCs w:val="24"/>
        </w:rPr>
        <w:t>– atsiradusios didelės turtinės žalos</w:t>
      </w:r>
      <w:r w:rsidR="00D709FE">
        <w:rPr>
          <w:rFonts w:ascii="Times New Roman" w:hAnsi="Times New Roman" w:cs="Times New Roman"/>
          <w:sz w:val="24"/>
          <w:szCs w:val="24"/>
        </w:rPr>
        <w:t xml:space="preserve"> </w:t>
      </w:r>
      <w:r w:rsidR="00817D4A" w:rsidRPr="00817D4A">
        <w:rPr>
          <w:rFonts w:ascii="Times New Roman" w:hAnsi="Times New Roman" w:cs="Times New Roman"/>
          <w:bCs/>
          <w:sz w:val="24"/>
          <w:szCs w:val="24"/>
        </w:rPr>
        <w:t>vienam ar daugiau</w:t>
      </w:r>
      <w:r w:rsidR="005B5606" w:rsidRPr="003065BE">
        <w:rPr>
          <w:rFonts w:ascii="Times New Roman" w:hAnsi="Times New Roman" w:cs="Times New Roman"/>
          <w:sz w:val="24"/>
          <w:szCs w:val="24"/>
        </w:rPr>
        <w:t xml:space="preserve"> kreditorių</w:t>
      </w:r>
      <w:r w:rsidR="00015485">
        <w:rPr>
          <w:rFonts w:ascii="Times New Roman" w:hAnsi="Times New Roman" w:cs="Times New Roman"/>
          <w:sz w:val="24"/>
          <w:szCs w:val="24"/>
        </w:rPr>
        <w:t> </w:t>
      </w:r>
      <w:r w:rsidR="005B5606" w:rsidRPr="003065BE">
        <w:rPr>
          <w:rFonts w:ascii="Times New Roman" w:hAnsi="Times New Roman" w:cs="Times New Roman"/>
          <w:sz w:val="24"/>
          <w:szCs w:val="24"/>
        </w:rPr>
        <w:t>– yra priežastinis ryšys</w:t>
      </w:r>
      <w:r w:rsidR="00F25597" w:rsidRPr="003065BE">
        <w:rPr>
          <w:rFonts w:ascii="Times New Roman" w:eastAsia="Times New Roman" w:hAnsi="Times New Roman" w:cs="Times New Roman"/>
          <w:color w:val="FF0000"/>
          <w:sz w:val="24"/>
          <w:szCs w:val="24"/>
        </w:rPr>
        <w:t xml:space="preserve"> </w:t>
      </w:r>
      <w:r w:rsidR="002931E3" w:rsidRPr="009A2F38">
        <w:rPr>
          <w:rFonts w:ascii="Times New Roman" w:eastAsia="Times New Roman" w:hAnsi="Times New Roman" w:cs="Times New Roman"/>
          <w:sz w:val="24"/>
          <w:szCs w:val="24"/>
        </w:rPr>
        <w:t>(</w:t>
      </w:r>
      <w:hyperlink w:anchor="psl_27" w:history="1">
        <w:r w:rsidR="002931E3" w:rsidRPr="009A2F38">
          <w:rPr>
            <w:rStyle w:val="Hyperlink"/>
            <w:rFonts w:ascii="Times New Roman" w:eastAsia="Times New Roman" w:hAnsi="Times New Roman" w:cs="Times New Roman"/>
            <w:sz w:val="24"/>
            <w:szCs w:val="24"/>
          </w:rPr>
          <w:t>žr. Apžvalgos</w:t>
        </w:r>
        <w:r w:rsidR="00697782">
          <w:rPr>
            <w:rStyle w:val="Hyperlink"/>
            <w:rFonts w:ascii="Times New Roman" w:eastAsia="Times New Roman" w:hAnsi="Times New Roman" w:cs="Times New Roman"/>
            <w:sz w:val="24"/>
            <w:szCs w:val="24"/>
          </w:rPr>
          <w:t> </w:t>
        </w:r>
        <w:r w:rsidR="002931E3" w:rsidRPr="009A2F38">
          <w:rPr>
            <w:rStyle w:val="Hyperlink"/>
            <w:rFonts w:ascii="Times New Roman" w:eastAsia="Times New Roman" w:hAnsi="Times New Roman" w:cs="Times New Roman"/>
            <w:sz w:val="24"/>
            <w:szCs w:val="24"/>
          </w:rPr>
          <w:t>2</w:t>
        </w:r>
        <w:r w:rsidR="00D37BC7">
          <w:rPr>
            <w:rStyle w:val="Hyperlink"/>
            <w:rFonts w:ascii="Times New Roman" w:eastAsia="Times New Roman" w:hAnsi="Times New Roman" w:cs="Times New Roman"/>
            <w:sz w:val="24"/>
            <w:szCs w:val="24"/>
          </w:rPr>
          <w:t>1</w:t>
        </w:r>
        <w:r w:rsidR="002931E3" w:rsidRPr="009A2F38">
          <w:rPr>
            <w:rStyle w:val="Hyperlink"/>
            <w:rFonts w:ascii="Times New Roman" w:eastAsia="Times New Roman" w:hAnsi="Times New Roman" w:cs="Times New Roman"/>
            <w:sz w:val="24"/>
            <w:szCs w:val="24"/>
          </w:rPr>
          <w:t> psl.</w:t>
        </w:r>
      </w:hyperlink>
      <w:r w:rsidR="002931E3" w:rsidRPr="009A2F38">
        <w:rPr>
          <w:rFonts w:ascii="Times New Roman" w:eastAsia="Times New Roman" w:hAnsi="Times New Roman" w:cs="Times New Roman"/>
          <w:sz w:val="24"/>
          <w:szCs w:val="24"/>
        </w:rPr>
        <w:t>).</w:t>
      </w:r>
    </w:p>
    <w:p w14:paraId="7B0F0904" w14:textId="5845EA60" w:rsidR="00D320F5" w:rsidRPr="003065BE" w:rsidRDefault="00227204" w:rsidP="002C20FC">
      <w:pPr>
        <w:spacing w:after="0" w:line="240" w:lineRule="auto"/>
        <w:ind w:firstLine="851"/>
        <w:jc w:val="both"/>
        <w:rPr>
          <w:rFonts w:ascii="Times New Roman" w:eastAsia="Times New Roman" w:hAnsi="Times New Roman" w:cs="Times New Roman"/>
          <w:color w:val="FF0000"/>
          <w:sz w:val="24"/>
          <w:szCs w:val="24"/>
        </w:rPr>
      </w:pPr>
      <w:bookmarkStart w:id="118" w:name="_Hlk164351356"/>
      <w:r w:rsidRPr="003065BE">
        <w:rPr>
          <w:rFonts w:ascii="Times New Roman" w:eastAsia="Times New Roman" w:hAnsi="Times New Roman" w:cs="Times New Roman"/>
          <w:sz w:val="24"/>
          <w:szCs w:val="24"/>
          <w:lang w:eastAsia="lt-LT"/>
        </w:rPr>
        <w:t>3</w:t>
      </w:r>
      <w:r w:rsidR="002B39E2" w:rsidRPr="003065BE">
        <w:rPr>
          <w:rFonts w:ascii="Times New Roman" w:eastAsia="Times New Roman" w:hAnsi="Times New Roman" w:cs="Times New Roman"/>
          <w:sz w:val="24"/>
          <w:szCs w:val="24"/>
          <w:lang w:eastAsia="lt-LT"/>
        </w:rPr>
        <w:t>.</w:t>
      </w:r>
      <w:r w:rsidR="001001DC">
        <w:rPr>
          <w:rFonts w:ascii="Times New Roman" w:eastAsia="Times New Roman" w:hAnsi="Times New Roman" w:cs="Times New Roman"/>
          <w:sz w:val="24"/>
          <w:szCs w:val="24"/>
          <w:lang w:eastAsia="lt-LT"/>
        </w:rPr>
        <w:t>9</w:t>
      </w:r>
      <w:r w:rsidR="002B39E2" w:rsidRPr="003065BE">
        <w:rPr>
          <w:rFonts w:ascii="Times New Roman" w:eastAsia="Times New Roman" w:hAnsi="Times New Roman" w:cs="Times New Roman"/>
          <w:sz w:val="24"/>
          <w:szCs w:val="24"/>
          <w:lang w:eastAsia="lt-LT"/>
        </w:rPr>
        <w:t>.</w:t>
      </w:r>
      <w:r w:rsidR="002C20FC" w:rsidRPr="003065BE">
        <w:rPr>
          <w:rFonts w:ascii="Times New Roman" w:eastAsia="Times New Roman" w:hAnsi="Times New Roman" w:cs="Times New Roman"/>
          <w:sz w:val="24"/>
          <w:szCs w:val="24"/>
          <w:lang w:eastAsia="lt-LT"/>
        </w:rPr>
        <w:t xml:space="preserve"> BK 208</w:t>
      </w:r>
      <w:r w:rsidR="00015485">
        <w:rPr>
          <w:rFonts w:ascii="Times New Roman" w:eastAsia="Times New Roman" w:hAnsi="Times New Roman" w:cs="Times New Roman"/>
          <w:sz w:val="24"/>
          <w:szCs w:val="24"/>
          <w:lang w:eastAsia="lt-LT"/>
        </w:rPr>
        <w:t> </w:t>
      </w:r>
      <w:r w:rsidR="002C20FC" w:rsidRPr="003065BE">
        <w:rPr>
          <w:rFonts w:ascii="Times New Roman" w:eastAsia="Times New Roman" w:hAnsi="Times New Roman" w:cs="Times New Roman"/>
          <w:sz w:val="24"/>
          <w:szCs w:val="24"/>
          <w:lang w:eastAsia="lt-LT"/>
        </w:rPr>
        <w:t>straipsnyje nustatyto</w:t>
      </w:r>
      <w:r w:rsidR="00667334">
        <w:rPr>
          <w:rFonts w:ascii="Times New Roman" w:eastAsia="Times New Roman" w:hAnsi="Times New Roman" w:cs="Times New Roman"/>
          <w:sz w:val="24"/>
          <w:szCs w:val="24"/>
          <w:lang w:eastAsia="lt-LT"/>
        </w:rPr>
        <w:t xml:space="preserve"> </w:t>
      </w:r>
      <w:r w:rsidR="00667334" w:rsidRPr="003065BE">
        <w:rPr>
          <w:rFonts w:ascii="Times New Roman" w:eastAsia="Times New Roman" w:hAnsi="Times New Roman" w:cs="Times New Roman"/>
          <w:sz w:val="24"/>
          <w:szCs w:val="24"/>
        </w:rPr>
        <w:t>nusikalt</w:t>
      </w:r>
      <w:r w:rsidR="00667334">
        <w:rPr>
          <w:rFonts w:ascii="Times New Roman" w:eastAsia="Times New Roman" w:hAnsi="Times New Roman" w:cs="Times New Roman"/>
          <w:sz w:val="24"/>
          <w:szCs w:val="24"/>
        </w:rPr>
        <w:t>i</w:t>
      </w:r>
      <w:r w:rsidR="00667334" w:rsidRPr="003065BE">
        <w:rPr>
          <w:rFonts w:ascii="Times New Roman" w:eastAsia="Times New Roman" w:hAnsi="Times New Roman" w:cs="Times New Roman"/>
          <w:sz w:val="24"/>
          <w:szCs w:val="24"/>
        </w:rPr>
        <w:t>mo</w:t>
      </w:r>
      <w:r w:rsidR="00667334">
        <w:rPr>
          <w:rFonts w:ascii="Times New Roman" w:eastAsia="Times New Roman" w:hAnsi="Times New Roman" w:cs="Times New Roman"/>
          <w:sz w:val="24"/>
          <w:szCs w:val="24"/>
          <w:lang w:eastAsia="lt-LT"/>
        </w:rPr>
        <w:t xml:space="preserve"> </w:t>
      </w:r>
      <w:r w:rsidR="002C20FC" w:rsidRPr="003065BE">
        <w:rPr>
          <w:rFonts w:ascii="Times New Roman" w:eastAsia="Times New Roman" w:hAnsi="Times New Roman" w:cs="Times New Roman"/>
          <w:sz w:val="24"/>
          <w:szCs w:val="24"/>
          <w:lang w:eastAsia="lt-LT"/>
        </w:rPr>
        <w:t>subjektas yra fizinis asmuo, turintis specialius požymius: individualios įmonės savininkas, įmonės (AB, UAB ir kt.) vadovas ar asmuo</w:t>
      </w:r>
      <w:r w:rsidR="00433EA8">
        <w:rPr>
          <w:rFonts w:ascii="Times New Roman" w:eastAsia="Times New Roman" w:hAnsi="Times New Roman" w:cs="Times New Roman"/>
          <w:sz w:val="24"/>
          <w:szCs w:val="24"/>
          <w:lang w:eastAsia="lt-LT"/>
        </w:rPr>
        <w:t>,</w:t>
      </w:r>
      <w:r w:rsidR="002C20FC" w:rsidRPr="003065BE">
        <w:rPr>
          <w:rFonts w:ascii="Times New Roman" w:eastAsia="Times New Roman" w:hAnsi="Times New Roman" w:cs="Times New Roman"/>
          <w:sz w:val="24"/>
          <w:szCs w:val="24"/>
          <w:lang w:eastAsia="lt-LT"/>
        </w:rPr>
        <w:t xml:space="preserve"> pagal einamas pareigas įmonėje turintis teisę ir galimybę disponuoti įmonės, kuriai dėl savo sunkios ekonominės padėties ar nemokumo akivaizdžiai gresia bankrotas, turtu</w:t>
      </w:r>
      <w:r w:rsidR="002B39E2" w:rsidRPr="003065BE">
        <w:rPr>
          <w:rFonts w:ascii="Times New Roman" w:eastAsia="Times New Roman" w:hAnsi="Times New Roman" w:cs="Times New Roman"/>
          <w:color w:val="FF0000"/>
          <w:sz w:val="24"/>
          <w:szCs w:val="24"/>
        </w:rPr>
        <w:t xml:space="preserve"> </w:t>
      </w:r>
      <w:r w:rsidR="005623B8" w:rsidRPr="009A2F38">
        <w:rPr>
          <w:rFonts w:ascii="Times New Roman" w:eastAsia="Times New Roman" w:hAnsi="Times New Roman" w:cs="Times New Roman"/>
          <w:sz w:val="24"/>
          <w:szCs w:val="24"/>
        </w:rPr>
        <w:t>(</w:t>
      </w:r>
      <w:hyperlink w:anchor="psl_27" w:history="1">
        <w:r w:rsidR="005623B8" w:rsidRPr="009A2F38">
          <w:rPr>
            <w:rStyle w:val="Hyperlink"/>
            <w:rFonts w:ascii="Times New Roman" w:eastAsia="Times New Roman" w:hAnsi="Times New Roman" w:cs="Times New Roman"/>
            <w:sz w:val="24"/>
            <w:szCs w:val="24"/>
          </w:rPr>
          <w:t>žr. Apžvalgos 2</w:t>
        </w:r>
        <w:r w:rsidR="00286029">
          <w:rPr>
            <w:rStyle w:val="Hyperlink"/>
            <w:rFonts w:ascii="Times New Roman" w:eastAsia="Times New Roman" w:hAnsi="Times New Roman" w:cs="Times New Roman"/>
            <w:sz w:val="24"/>
            <w:szCs w:val="24"/>
          </w:rPr>
          <w:t>1</w:t>
        </w:r>
        <w:r w:rsidR="005623B8" w:rsidRPr="009A2F38">
          <w:rPr>
            <w:rStyle w:val="Hyperlink"/>
            <w:rFonts w:ascii="Times New Roman" w:eastAsia="Times New Roman" w:hAnsi="Times New Roman" w:cs="Times New Roman"/>
            <w:sz w:val="24"/>
            <w:szCs w:val="24"/>
          </w:rPr>
          <w:t> psl.</w:t>
        </w:r>
      </w:hyperlink>
      <w:r w:rsidR="005623B8" w:rsidRPr="009A2F38">
        <w:rPr>
          <w:rFonts w:ascii="Times New Roman" w:eastAsia="Times New Roman" w:hAnsi="Times New Roman" w:cs="Times New Roman"/>
          <w:sz w:val="24"/>
          <w:szCs w:val="24"/>
        </w:rPr>
        <w:t>).</w:t>
      </w:r>
    </w:p>
    <w:p w14:paraId="5022A797" w14:textId="6D0A92A6" w:rsidR="00467DCB" w:rsidRPr="0092012A" w:rsidRDefault="00BE1CA6" w:rsidP="00FE3A9B">
      <w:pPr>
        <w:spacing w:after="0" w:line="240" w:lineRule="auto"/>
        <w:ind w:firstLine="851"/>
        <w:jc w:val="both"/>
        <w:rPr>
          <w:rFonts w:ascii="Times New Roman" w:hAnsi="Times New Roman" w:cs="Times New Roman"/>
          <w:sz w:val="24"/>
          <w:szCs w:val="24"/>
        </w:rPr>
      </w:pPr>
      <w:r w:rsidRPr="003065BE">
        <w:rPr>
          <w:rFonts w:ascii="Times New Roman" w:eastAsia="Times New Roman" w:hAnsi="Times New Roman" w:cs="Times New Roman"/>
          <w:sz w:val="24"/>
          <w:szCs w:val="24"/>
          <w:lang w:eastAsia="lt-LT"/>
        </w:rPr>
        <w:t>3</w:t>
      </w:r>
      <w:r w:rsidR="00467DCB" w:rsidRPr="003065BE">
        <w:rPr>
          <w:rFonts w:ascii="Times New Roman" w:eastAsia="Times New Roman" w:hAnsi="Times New Roman" w:cs="Times New Roman"/>
          <w:sz w:val="24"/>
          <w:szCs w:val="24"/>
          <w:lang w:eastAsia="lt-LT"/>
        </w:rPr>
        <w:t>.</w:t>
      </w:r>
      <w:r w:rsidRPr="003065BE">
        <w:rPr>
          <w:rFonts w:ascii="Times New Roman" w:eastAsia="Times New Roman" w:hAnsi="Times New Roman" w:cs="Times New Roman"/>
          <w:sz w:val="24"/>
          <w:szCs w:val="24"/>
          <w:lang w:eastAsia="lt-LT"/>
        </w:rPr>
        <w:t>1</w:t>
      </w:r>
      <w:r w:rsidR="001001DC">
        <w:rPr>
          <w:rFonts w:ascii="Times New Roman" w:eastAsia="Times New Roman" w:hAnsi="Times New Roman" w:cs="Times New Roman"/>
          <w:sz w:val="24"/>
          <w:szCs w:val="24"/>
          <w:lang w:eastAsia="lt-LT"/>
        </w:rPr>
        <w:t>0</w:t>
      </w:r>
      <w:r w:rsidRPr="003065BE">
        <w:rPr>
          <w:rFonts w:ascii="Times New Roman" w:eastAsia="Times New Roman" w:hAnsi="Times New Roman" w:cs="Times New Roman"/>
          <w:sz w:val="24"/>
          <w:szCs w:val="24"/>
          <w:lang w:eastAsia="lt-LT"/>
        </w:rPr>
        <w:t>.</w:t>
      </w:r>
      <w:r w:rsidR="00FE3A9B" w:rsidRPr="003065BE">
        <w:rPr>
          <w:rFonts w:ascii="Times New Roman" w:eastAsia="Times New Roman" w:hAnsi="Times New Roman" w:cs="Times New Roman"/>
          <w:sz w:val="24"/>
          <w:szCs w:val="24"/>
          <w:lang w:eastAsia="lt-LT"/>
        </w:rPr>
        <w:t xml:space="preserve"> Tai, kad formaliai įmonė priklauso vienam asmeniui, o realiai įmonės veikla rūpinasi kitas asmuo, neatleidžia formalaus savininko nuo atsakomybės už pareigų ir įsipareigojimų, kylančių įmonės </w:t>
      </w:r>
      <w:r w:rsidR="00FE3A9B" w:rsidRPr="003065BE">
        <w:rPr>
          <w:rFonts w:ascii="Times New Roman" w:eastAsia="Times New Roman" w:hAnsi="Times New Roman" w:cs="Times New Roman"/>
          <w:sz w:val="24"/>
          <w:szCs w:val="24"/>
          <w:lang w:eastAsia="lt-LT"/>
        </w:rPr>
        <w:lastRenderedPageBreak/>
        <w:t>savininkui, nevykdymą, taip pat ir nuo BK 208</w:t>
      </w:r>
      <w:r w:rsidR="00015485">
        <w:rPr>
          <w:rFonts w:ascii="Times New Roman" w:eastAsia="Times New Roman" w:hAnsi="Times New Roman" w:cs="Times New Roman"/>
          <w:sz w:val="24"/>
          <w:szCs w:val="24"/>
          <w:lang w:eastAsia="lt-LT"/>
        </w:rPr>
        <w:t> </w:t>
      </w:r>
      <w:r w:rsidR="00FE3A9B" w:rsidRPr="003065BE">
        <w:rPr>
          <w:rFonts w:ascii="Times New Roman" w:eastAsia="Times New Roman" w:hAnsi="Times New Roman" w:cs="Times New Roman"/>
          <w:sz w:val="24"/>
          <w:szCs w:val="24"/>
          <w:lang w:eastAsia="lt-LT"/>
        </w:rPr>
        <w:t xml:space="preserve">straipsnyje </w:t>
      </w:r>
      <w:r w:rsidR="00433EA8" w:rsidRPr="003065BE">
        <w:rPr>
          <w:rFonts w:ascii="Times New Roman" w:eastAsia="Times New Roman" w:hAnsi="Times New Roman" w:cs="Times New Roman"/>
          <w:sz w:val="24"/>
          <w:szCs w:val="24"/>
          <w:lang w:eastAsia="lt-LT"/>
        </w:rPr>
        <w:t>nu</w:t>
      </w:r>
      <w:r w:rsidR="00433EA8">
        <w:rPr>
          <w:rFonts w:ascii="Times New Roman" w:eastAsia="Times New Roman" w:hAnsi="Times New Roman" w:cs="Times New Roman"/>
          <w:sz w:val="24"/>
          <w:szCs w:val="24"/>
          <w:lang w:eastAsia="lt-LT"/>
        </w:rPr>
        <w:t>st</w:t>
      </w:r>
      <w:r w:rsidR="00433EA8" w:rsidRPr="003065BE">
        <w:rPr>
          <w:rFonts w:ascii="Times New Roman" w:eastAsia="Times New Roman" w:hAnsi="Times New Roman" w:cs="Times New Roman"/>
          <w:sz w:val="24"/>
          <w:szCs w:val="24"/>
          <w:lang w:eastAsia="lt-LT"/>
        </w:rPr>
        <w:t xml:space="preserve">atytos </w:t>
      </w:r>
      <w:r w:rsidR="00FE3A9B" w:rsidRPr="003065BE">
        <w:rPr>
          <w:rFonts w:ascii="Times New Roman" w:eastAsia="Times New Roman" w:hAnsi="Times New Roman" w:cs="Times New Roman"/>
          <w:sz w:val="24"/>
          <w:szCs w:val="24"/>
          <w:lang w:eastAsia="lt-LT"/>
        </w:rPr>
        <w:t>baudžiamosios atsakomybės</w:t>
      </w:r>
      <w:r w:rsidR="0094219B" w:rsidRPr="00E7133D">
        <w:rPr>
          <w:rFonts w:ascii="Times New Roman" w:eastAsia="Times New Roman" w:hAnsi="Times New Roman" w:cs="Times New Roman"/>
          <w:color w:val="FF0000"/>
          <w:sz w:val="24"/>
          <w:szCs w:val="24"/>
        </w:rPr>
        <w:t xml:space="preserve"> </w:t>
      </w:r>
      <w:r w:rsidR="00443EDE" w:rsidRPr="00215901">
        <w:rPr>
          <w:rFonts w:ascii="Times New Roman" w:eastAsia="Times New Roman" w:hAnsi="Times New Roman" w:cs="Times New Roman"/>
          <w:sz w:val="24"/>
          <w:szCs w:val="24"/>
        </w:rPr>
        <w:t>(</w:t>
      </w:r>
      <w:hyperlink w:anchor="psl24a" w:history="1">
        <w:r w:rsidR="00443EDE" w:rsidRPr="00215901">
          <w:rPr>
            <w:rStyle w:val="Hyperlink"/>
            <w:rFonts w:ascii="Times New Roman" w:eastAsia="Times New Roman" w:hAnsi="Times New Roman" w:cs="Times New Roman"/>
            <w:sz w:val="24"/>
            <w:szCs w:val="24"/>
          </w:rPr>
          <w:t>žr.</w:t>
        </w:r>
        <w:r w:rsidR="008C6811" w:rsidRPr="00215901">
          <w:rPr>
            <w:rStyle w:val="Hyperlink"/>
            <w:rFonts w:ascii="Times New Roman" w:eastAsia="Times New Roman" w:hAnsi="Times New Roman" w:cs="Times New Roman"/>
            <w:sz w:val="24"/>
            <w:szCs w:val="24"/>
          </w:rPr>
          <w:t> </w:t>
        </w:r>
        <w:r w:rsidR="00443EDE" w:rsidRPr="00215901">
          <w:rPr>
            <w:rStyle w:val="Hyperlink"/>
            <w:rFonts w:ascii="Times New Roman" w:eastAsia="Times New Roman" w:hAnsi="Times New Roman" w:cs="Times New Roman"/>
            <w:sz w:val="24"/>
            <w:szCs w:val="24"/>
          </w:rPr>
          <w:t>Apžvalgos 2</w:t>
        </w:r>
        <w:r w:rsidR="003848BF">
          <w:rPr>
            <w:rStyle w:val="Hyperlink"/>
            <w:rFonts w:ascii="Times New Roman" w:eastAsia="Times New Roman" w:hAnsi="Times New Roman" w:cs="Times New Roman"/>
            <w:sz w:val="24"/>
            <w:szCs w:val="24"/>
          </w:rPr>
          <w:t>2</w:t>
        </w:r>
        <w:r w:rsidR="008C6811" w:rsidRPr="00215901">
          <w:rPr>
            <w:rStyle w:val="Hyperlink"/>
            <w:rFonts w:ascii="Times New Roman" w:eastAsia="Times New Roman" w:hAnsi="Times New Roman" w:cs="Times New Roman"/>
            <w:sz w:val="24"/>
            <w:szCs w:val="24"/>
          </w:rPr>
          <w:t> </w:t>
        </w:r>
        <w:r w:rsidR="00443EDE" w:rsidRPr="00215901">
          <w:rPr>
            <w:rStyle w:val="Hyperlink"/>
            <w:rFonts w:ascii="Times New Roman" w:eastAsia="Times New Roman" w:hAnsi="Times New Roman" w:cs="Times New Roman"/>
            <w:sz w:val="24"/>
            <w:szCs w:val="24"/>
          </w:rPr>
          <w:t>psl.</w:t>
        </w:r>
      </w:hyperlink>
      <w:r w:rsidR="00443EDE" w:rsidRPr="00215901">
        <w:rPr>
          <w:rFonts w:ascii="Times New Roman" w:eastAsia="Times New Roman" w:hAnsi="Times New Roman" w:cs="Times New Roman"/>
          <w:sz w:val="24"/>
          <w:szCs w:val="24"/>
        </w:rPr>
        <w:t>)</w:t>
      </w:r>
      <w:r w:rsidR="00801B76" w:rsidRPr="00215901">
        <w:rPr>
          <w:rFonts w:ascii="Times New Roman" w:eastAsia="Times New Roman" w:hAnsi="Times New Roman" w:cs="Times New Roman"/>
          <w:sz w:val="24"/>
          <w:szCs w:val="24"/>
        </w:rPr>
        <w:t>.</w:t>
      </w:r>
    </w:p>
    <w:p w14:paraId="2B9AE05A" w14:textId="05663F0C" w:rsidR="00146E09" w:rsidRPr="009864C0" w:rsidRDefault="00FE3A9B" w:rsidP="00687009">
      <w:pPr>
        <w:spacing w:after="0" w:line="240" w:lineRule="auto"/>
        <w:ind w:firstLine="851"/>
        <w:jc w:val="both"/>
        <w:rPr>
          <w:rFonts w:ascii="Times New Roman" w:hAnsi="Times New Roman" w:cs="Times New Roman"/>
          <w:spacing w:val="-1"/>
          <w:sz w:val="24"/>
          <w:szCs w:val="24"/>
          <w:lang w:eastAsia="lt-LT"/>
        </w:rPr>
      </w:pPr>
      <w:r w:rsidRPr="009864C0">
        <w:rPr>
          <w:rFonts w:ascii="Times New Roman" w:eastAsia="Times New Roman" w:hAnsi="Times New Roman" w:cs="Times New Roman"/>
          <w:sz w:val="24"/>
          <w:szCs w:val="24"/>
          <w:lang w:eastAsia="lt-LT"/>
        </w:rPr>
        <w:t>3.</w:t>
      </w:r>
      <w:r w:rsidR="009776A6" w:rsidRPr="009864C0">
        <w:rPr>
          <w:rFonts w:ascii="Times New Roman" w:eastAsia="Times New Roman" w:hAnsi="Times New Roman" w:cs="Times New Roman"/>
          <w:sz w:val="24"/>
          <w:szCs w:val="24"/>
          <w:lang w:eastAsia="lt-LT"/>
        </w:rPr>
        <w:t>1</w:t>
      </w:r>
      <w:r w:rsidR="001001DC" w:rsidRPr="009864C0">
        <w:rPr>
          <w:rFonts w:ascii="Times New Roman" w:eastAsia="Times New Roman" w:hAnsi="Times New Roman" w:cs="Times New Roman"/>
          <w:sz w:val="24"/>
          <w:szCs w:val="24"/>
          <w:lang w:eastAsia="lt-LT"/>
        </w:rPr>
        <w:t>1</w:t>
      </w:r>
      <w:r w:rsidR="00EE316A" w:rsidRPr="009864C0">
        <w:rPr>
          <w:rFonts w:ascii="Times New Roman" w:eastAsia="Times New Roman" w:hAnsi="Times New Roman" w:cs="Times New Roman"/>
          <w:sz w:val="24"/>
          <w:szCs w:val="24"/>
          <w:lang w:eastAsia="lt-LT"/>
        </w:rPr>
        <w:t>.</w:t>
      </w:r>
      <w:r w:rsidR="006435F3" w:rsidRPr="009864C0">
        <w:rPr>
          <w:rFonts w:ascii="Times New Roman" w:eastAsia="Times New Roman" w:hAnsi="Times New Roman" w:cs="Times New Roman"/>
          <w:sz w:val="24"/>
          <w:szCs w:val="24"/>
        </w:rPr>
        <w:t xml:space="preserve"> </w:t>
      </w:r>
      <w:r w:rsidR="006435F3" w:rsidRPr="009864C0">
        <w:rPr>
          <w:rFonts w:ascii="Times New Roman" w:hAnsi="Times New Roman" w:cs="Times New Roman"/>
          <w:spacing w:val="-1"/>
          <w:sz w:val="24"/>
          <w:szCs w:val="24"/>
          <w:lang w:eastAsia="lt-LT"/>
        </w:rPr>
        <w:t>BK 208</w:t>
      </w:r>
      <w:r w:rsidR="00015485">
        <w:rPr>
          <w:rFonts w:ascii="Times New Roman" w:hAnsi="Times New Roman" w:cs="Times New Roman"/>
          <w:spacing w:val="-1"/>
          <w:sz w:val="24"/>
          <w:szCs w:val="24"/>
          <w:lang w:eastAsia="lt-LT"/>
        </w:rPr>
        <w:t> </w:t>
      </w:r>
      <w:r w:rsidR="006435F3" w:rsidRPr="009864C0">
        <w:rPr>
          <w:rFonts w:ascii="Times New Roman" w:hAnsi="Times New Roman" w:cs="Times New Roman"/>
          <w:spacing w:val="-1"/>
          <w:sz w:val="24"/>
          <w:szCs w:val="24"/>
          <w:lang w:eastAsia="lt-LT"/>
        </w:rPr>
        <w:t>straipsnio 1</w:t>
      </w:r>
      <w:r w:rsidR="00146E09" w:rsidRPr="009864C0">
        <w:rPr>
          <w:rFonts w:ascii="Times New Roman" w:hAnsi="Times New Roman" w:cs="Times New Roman"/>
          <w:spacing w:val="-1"/>
          <w:sz w:val="24"/>
          <w:szCs w:val="24"/>
          <w:lang w:eastAsia="lt-LT"/>
        </w:rPr>
        <w:t>,</w:t>
      </w:r>
      <w:r w:rsidR="00015485">
        <w:rPr>
          <w:rFonts w:ascii="Times New Roman" w:hAnsi="Times New Roman" w:cs="Times New Roman"/>
          <w:spacing w:val="-1"/>
          <w:sz w:val="24"/>
          <w:szCs w:val="24"/>
          <w:lang w:eastAsia="lt-LT"/>
        </w:rPr>
        <w:t> </w:t>
      </w:r>
      <w:r w:rsidR="00146E09" w:rsidRPr="009864C0">
        <w:rPr>
          <w:rFonts w:ascii="Times New Roman" w:hAnsi="Times New Roman" w:cs="Times New Roman"/>
          <w:spacing w:val="-1"/>
          <w:sz w:val="24"/>
          <w:szCs w:val="24"/>
          <w:lang w:eastAsia="lt-LT"/>
        </w:rPr>
        <w:t>2</w:t>
      </w:r>
      <w:r w:rsidR="00015485">
        <w:rPr>
          <w:rFonts w:ascii="Times New Roman" w:hAnsi="Times New Roman" w:cs="Times New Roman"/>
          <w:spacing w:val="-1"/>
          <w:sz w:val="24"/>
          <w:szCs w:val="24"/>
          <w:lang w:eastAsia="lt-LT"/>
        </w:rPr>
        <w:t> </w:t>
      </w:r>
      <w:r w:rsidR="006435F3" w:rsidRPr="009864C0">
        <w:rPr>
          <w:rFonts w:ascii="Times New Roman" w:hAnsi="Times New Roman" w:cs="Times New Roman"/>
          <w:spacing w:val="-1"/>
          <w:sz w:val="24"/>
          <w:szCs w:val="24"/>
          <w:lang w:eastAsia="lt-LT"/>
        </w:rPr>
        <w:t>daly</w:t>
      </w:r>
      <w:r w:rsidR="00146E09" w:rsidRPr="009864C0">
        <w:rPr>
          <w:rFonts w:ascii="Times New Roman" w:hAnsi="Times New Roman" w:cs="Times New Roman"/>
          <w:spacing w:val="-1"/>
          <w:sz w:val="24"/>
          <w:szCs w:val="24"/>
          <w:lang w:eastAsia="lt-LT"/>
        </w:rPr>
        <w:t>se</w:t>
      </w:r>
      <w:r w:rsidR="00C81201" w:rsidRPr="009864C0">
        <w:rPr>
          <w:rFonts w:ascii="Times New Roman" w:hAnsi="Times New Roman" w:cs="Times New Roman"/>
          <w:spacing w:val="-1"/>
          <w:sz w:val="24"/>
          <w:szCs w:val="24"/>
          <w:lang w:eastAsia="lt-LT"/>
        </w:rPr>
        <w:t xml:space="preserve"> nurodyt</w:t>
      </w:r>
      <w:r w:rsidR="00146E09" w:rsidRPr="009864C0">
        <w:rPr>
          <w:rFonts w:ascii="Times New Roman" w:hAnsi="Times New Roman" w:cs="Times New Roman"/>
          <w:spacing w:val="-1"/>
          <w:sz w:val="24"/>
          <w:szCs w:val="24"/>
          <w:lang w:eastAsia="lt-LT"/>
        </w:rPr>
        <w:t>i</w:t>
      </w:r>
      <w:r w:rsidR="00C81201" w:rsidRPr="009864C0">
        <w:rPr>
          <w:rFonts w:ascii="Times New Roman" w:hAnsi="Times New Roman" w:cs="Times New Roman"/>
          <w:spacing w:val="-1"/>
          <w:sz w:val="24"/>
          <w:szCs w:val="24"/>
          <w:lang w:eastAsia="lt-LT"/>
        </w:rPr>
        <w:t xml:space="preserve"> nusikaltima</w:t>
      </w:r>
      <w:r w:rsidR="00146E09" w:rsidRPr="009864C0">
        <w:rPr>
          <w:rFonts w:ascii="Times New Roman" w:hAnsi="Times New Roman" w:cs="Times New Roman"/>
          <w:spacing w:val="-1"/>
          <w:sz w:val="24"/>
          <w:szCs w:val="24"/>
          <w:lang w:eastAsia="lt-LT"/>
        </w:rPr>
        <w:t>i</w:t>
      </w:r>
      <w:r w:rsidR="006435F3" w:rsidRPr="009864C0">
        <w:rPr>
          <w:rFonts w:ascii="Times New Roman" w:hAnsi="Times New Roman" w:cs="Times New Roman"/>
          <w:spacing w:val="-1"/>
          <w:sz w:val="24"/>
          <w:szCs w:val="24"/>
          <w:lang w:eastAsia="lt-LT"/>
        </w:rPr>
        <w:t xml:space="preserve"> padarom</w:t>
      </w:r>
      <w:r w:rsidR="00146E09" w:rsidRPr="009864C0">
        <w:rPr>
          <w:rFonts w:ascii="Times New Roman" w:hAnsi="Times New Roman" w:cs="Times New Roman"/>
          <w:spacing w:val="-1"/>
          <w:sz w:val="24"/>
          <w:szCs w:val="24"/>
          <w:lang w:eastAsia="lt-LT"/>
        </w:rPr>
        <w:t>i</w:t>
      </w:r>
      <w:r w:rsidR="006435F3" w:rsidRPr="009864C0">
        <w:rPr>
          <w:rFonts w:ascii="Times New Roman" w:hAnsi="Times New Roman" w:cs="Times New Roman"/>
          <w:spacing w:val="-1"/>
          <w:sz w:val="24"/>
          <w:szCs w:val="24"/>
          <w:lang w:eastAsia="lt-LT"/>
        </w:rPr>
        <w:t xml:space="preserve"> tiesiogine arba netiesiogine tyčia</w:t>
      </w:r>
      <w:r w:rsidR="00146E09" w:rsidRPr="009864C0">
        <w:rPr>
          <w:rFonts w:ascii="Times New Roman" w:hAnsi="Times New Roman" w:cs="Times New Roman"/>
          <w:spacing w:val="-1"/>
          <w:sz w:val="24"/>
          <w:szCs w:val="24"/>
          <w:lang w:eastAsia="lt-LT"/>
        </w:rPr>
        <w:t xml:space="preserve"> (</w:t>
      </w:r>
      <w:hyperlink w:anchor="psl_31" w:history="1">
        <w:r w:rsidR="00146E09" w:rsidRPr="009864C0">
          <w:rPr>
            <w:rStyle w:val="Hyperlink"/>
            <w:rFonts w:ascii="Times New Roman" w:hAnsi="Times New Roman" w:cs="Times New Roman"/>
            <w:spacing w:val="-1"/>
            <w:sz w:val="24"/>
            <w:szCs w:val="24"/>
            <w:lang w:eastAsia="lt-LT"/>
          </w:rPr>
          <w:t xml:space="preserve">žr. Apžvalgos </w:t>
        </w:r>
        <w:r w:rsidR="005454F0">
          <w:rPr>
            <w:rStyle w:val="Hyperlink"/>
            <w:rFonts w:ascii="Times New Roman" w:hAnsi="Times New Roman" w:cs="Times New Roman"/>
            <w:spacing w:val="-1"/>
            <w:sz w:val="24"/>
            <w:szCs w:val="24"/>
            <w:lang w:eastAsia="lt-LT"/>
          </w:rPr>
          <w:t xml:space="preserve">22, </w:t>
        </w:r>
        <w:r w:rsidR="00146E09" w:rsidRPr="009864C0">
          <w:rPr>
            <w:rStyle w:val="Hyperlink"/>
            <w:rFonts w:ascii="Times New Roman" w:hAnsi="Times New Roman" w:cs="Times New Roman"/>
            <w:spacing w:val="-1"/>
            <w:sz w:val="24"/>
            <w:szCs w:val="24"/>
            <w:lang w:eastAsia="lt-LT"/>
          </w:rPr>
          <w:t>24 psl.</w:t>
        </w:r>
      </w:hyperlink>
      <w:r w:rsidR="00146E09" w:rsidRPr="009864C0">
        <w:rPr>
          <w:rFonts w:ascii="Times New Roman" w:hAnsi="Times New Roman" w:cs="Times New Roman"/>
          <w:spacing w:val="-1"/>
          <w:sz w:val="24"/>
          <w:szCs w:val="24"/>
          <w:lang w:eastAsia="lt-LT"/>
        </w:rPr>
        <w:t>).</w:t>
      </w:r>
      <w:r w:rsidR="006435F3" w:rsidRPr="009864C0">
        <w:rPr>
          <w:rFonts w:ascii="Times New Roman" w:hAnsi="Times New Roman" w:cs="Times New Roman"/>
          <w:spacing w:val="-1"/>
          <w:sz w:val="24"/>
          <w:szCs w:val="24"/>
          <w:lang w:eastAsia="lt-LT"/>
        </w:rPr>
        <w:t xml:space="preserve"> </w:t>
      </w:r>
    </w:p>
    <w:p w14:paraId="3B421366" w14:textId="126B8322" w:rsidR="00146E09" w:rsidRPr="009864C0" w:rsidRDefault="00146E09" w:rsidP="00687009">
      <w:pPr>
        <w:spacing w:after="0" w:line="240" w:lineRule="auto"/>
        <w:ind w:firstLine="851"/>
        <w:jc w:val="both"/>
        <w:rPr>
          <w:rFonts w:ascii="Times New Roman" w:hAnsi="Times New Roman" w:cs="Times New Roman"/>
          <w:spacing w:val="-1"/>
          <w:sz w:val="24"/>
          <w:szCs w:val="24"/>
          <w:lang w:eastAsia="lt-LT"/>
        </w:rPr>
      </w:pPr>
      <w:r w:rsidRPr="009864C0">
        <w:rPr>
          <w:rFonts w:ascii="Times New Roman" w:hAnsi="Times New Roman" w:cs="Times New Roman"/>
          <w:spacing w:val="-1"/>
          <w:sz w:val="24"/>
          <w:szCs w:val="24"/>
          <w:lang w:eastAsia="lt-LT"/>
        </w:rPr>
        <w:t>3.1</w:t>
      </w:r>
      <w:r w:rsidR="001001DC" w:rsidRPr="009864C0">
        <w:rPr>
          <w:rFonts w:ascii="Times New Roman" w:hAnsi="Times New Roman" w:cs="Times New Roman"/>
          <w:spacing w:val="-1"/>
          <w:sz w:val="24"/>
          <w:szCs w:val="24"/>
          <w:lang w:eastAsia="lt-LT"/>
        </w:rPr>
        <w:t>1</w:t>
      </w:r>
      <w:r w:rsidRPr="009864C0">
        <w:rPr>
          <w:rFonts w:ascii="Times New Roman" w:hAnsi="Times New Roman" w:cs="Times New Roman"/>
          <w:spacing w:val="-1"/>
          <w:sz w:val="24"/>
          <w:szCs w:val="24"/>
          <w:lang w:eastAsia="lt-LT"/>
        </w:rPr>
        <w:t>.1. Kvalifikuojant kaltininko veiką pagal BK 208</w:t>
      </w:r>
      <w:r w:rsidR="00015485">
        <w:rPr>
          <w:rFonts w:ascii="Times New Roman" w:hAnsi="Times New Roman" w:cs="Times New Roman"/>
          <w:spacing w:val="-1"/>
          <w:sz w:val="24"/>
          <w:szCs w:val="24"/>
          <w:lang w:eastAsia="lt-LT"/>
        </w:rPr>
        <w:t> </w:t>
      </w:r>
      <w:r w:rsidRPr="009864C0">
        <w:rPr>
          <w:rFonts w:ascii="Times New Roman" w:hAnsi="Times New Roman" w:cs="Times New Roman"/>
          <w:spacing w:val="-1"/>
          <w:sz w:val="24"/>
          <w:szCs w:val="24"/>
          <w:lang w:eastAsia="lt-LT"/>
        </w:rPr>
        <w:t>straipsnio 1</w:t>
      </w:r>
      <w:r w:rsidR="00015485">
        <w:rPr>
          <w:rFonts w:ascii="Times New Roman" w:hAnsi="Times New Roman" w:cs="Times New Roman"/>
          <w:spacing w:val="-1"/>
          <w:sz w:val="24"/>
          <w:szCs w:val="24"/>
          <w:lang w:eastAsia="lt-LT"/>
        </w:rPr>
        <w:t> </w:t>
      </w:r>
      <w:r w:rsidRPr="009864C0">
        <w:rPr>
          <w:rFonts w:ascii="Times New Roman" w:hAnsi="Times New Roman" w:cs="Times New Roman"/>
          <w:spacing w:val="-1"/>
          <w:sz w:val="24"/>
          <w:szCs w:val="24"/>
          <w:lang w:eastAsia="lt-LT"/>
        </w:rPr>
        <w:t>dalį e</w:t>
      </w:r>
      <w:r w:rsidR="006435F3" w:rsidRPr="009864C0">
        <w:rPr>
          <w:rFonts w:ascii="Times New Roman" w:hAnsi="Times New Roman" w:cs="Times New Roman"/>
          <w:spacing w:val="-1"/>
          <w:sz w:val="24"/>
          <w:szCs w:val="24"/>
          <w:lang w:eastAsia="lt-LT"/>
        </w:rPr>
        <w:t xml:space="preserve">sant tiesioginei tyčiai, įmonės vadovas supranta, kad įmonės ekonominė padėtis yra sunki arba įmonė nemoki, kai šiai akivaizdžiai gresia bankrotas, ir tai, </w:t>
      </w:r>
      <w:r w:rsidR="00433EA8">
        <w:rPr>
          <w:rFonts w:ascii="Times New Roman" w:hAnsi="Times New Roman" w:cs="Times New Roman"/>
          <w:spacing w:val="-1"/>
          <w:sz w:val="24"/>
          <w:szCs w:val="24"/>
          <w:lang w:eastAsia="lt-LT"/>
        </w:rPr>
        <w:t>kad</w:t>
      </w:r>
      <w:r w:rsidR="006435F3" w:rsidRPr="009864C0">
        <w:rPr>
          <w:rFonts w:ascii="Times New Roman" w:hAnsi="Times New Roman" w:cs="Times New Roman"/>
          <w:spacing w:val="-1"/>
          <w:sz w:val="24"/>
          <w:szCs w:val="24"/>
          <w:lang w:eastAsia="lt-LT"/>
        </w:rPr>
        <w:t xml:space="preserve">, neturėdamas galimybės patenkinti visų kreditorių reikalavimų, </w:t>
      </w:r>
      <w:r w:rsidR="008E54B1">
        <w:rPr>
          <w:rFonts w:ascii="Times New Roman" w:hAnsi="Times New Roman" w:cs="Times New Roman"/>
          <w:spacing w:val="-1"/>
          <w:sz w:val="24"/>
          <w:szCs w:val="24"/>
          <w:lang w:eastAsia="lt-LT"/>
        </w:rPr>
        <w:t xml:space="preserve">jis </w:t>
      </w:r>
      <w:r w:rsidR="006435F3" w:rsidRPr="009864C0">
        <w:rPr>
          <w:rFonts w:ascii="Times New Roman" w:hAnsi="Times New Roman" w:cs="Times New Roman"/>
          <w:spacing w:val="-1"/>
          <w:sz w:val="24"/>
          <w:szCs w:val="24"/>
          <w:lang w:eastAsia="lt-LT"/>
        </w:rPr>
        <w:t>sąmoningai patenkina arba užtikrina vieno ar kelių kreditorių reikalavimus, numato, kad dėl to vienas ar daugiau kreditorių patirs ar gali patirti didelę turtinę žalą, ir to nori</w:t>
      </w:r>
      <w:r w:rsidRPr="009864C0">
        <w:rPr>
          <w:rFonts w:ascii="Times New Roman" w:hAnsi="Times New Roman" w:cs="Times New Roman"/>
          <w:spacing w:val="-1"/>
          <w:sz w:val="24"/>
          <w:szCs w:val="24"/>
          <w:lang w:eastAsia="lt-LT"/>
        </w:rPr>
        <w:t xml:space="preserve"> </w:t>
      </w:r>
      <w:r w:rsidR="003B4DB5" w:rsidRPr="009864C0">
        <w:rPr>
          <w:rFonts w:ascii="Times New Roman" w:eastAsia="Times New Roman" w:hAnsi="Times New Roman" w:cs="Times New Roman"/>
          <w:sz w:val="24"/>
          <w:szCs w:val="24"/>
        </w:rPr>
        <w:t>(</w:t>
      </w:r>
      <w:hyperlink w:anchor="psl24a" w:history="1">
        <w:r w:rsidR="0061788B" w:rsidRPr="00215901">
          <w:rPr>
            <w:rStyle w:val="Hyperlink"/>
            <w:rFonts w:ascii="Times New Roman" w:eastAsia="Times New Roman" w:hAnsi="Times New Roman" w:cs="Times New Roman"/>
            <w:sz w:val="24"/>
            <w:szCs w:val="24"/>
          </w:rPr>
          <w:t>žr. Apžvalgos 2</w:t>
        </w:r>
        <w:r w:rsidR="0061788B">
          <w:rPr>
            <w:rStyle w:val="Hyperlink"/>
            <w:rFonts w:ascii="Times New Roman" w:eastAsia="Times New Roman" w:hAnsi="Times New Roman" w:cs="Times New Roman"/>
            <w:sz w:val="24"/>
            <w:szCs w:val="24"/>
          </w:rPr>
          <w:t>2</w:t>
        </w:r>
        <w:r w:rsidR="0061788B" w:rsidRPr="00215901">
          <w:rPr>
            <w:rStyle w:val="Hyperlink"/>
            <w:rFonts w:ascii="Times New Roman" w:eastAsia="Times New Roman" w:hAnsi="Times New Roman" w:cs="Times New Roman"/>
            <w:sz w:val="24"/>
            <w:szCs w:val="24"/>
          </w:rPr>
          <w:t> psl.</w:t>
        </w:r>
      </w:hyperlink>
      <w:r w:rsidR="003B4DB5" w:rsidRPr="009864C0">
        <w:rPr>
          <w:rFonts w:ascii="Times New Roman" w:eastAsia="Times New Roman" w:hAnsi="Times New Roman" w:cs="Times New Roman"/>
          <w:sz w:val="24"/>
          <w:szCs w:val="24"/>
        </w:rPr>
        <w:t>).</w:t>
      </w:r>
    </w:p>
    <w:p w14:paraId="4548E41D" w14:textId="424F487C" w:rsidR="00A06B9A" w:rsidRPr="003065BE" w:rsidRDefault="00146E09" w:rsidP="00687009">
      <w:pPr>
        <w:spacing w:after="0" w:line="240" w:lineRule="auto"/>
        <w:ind w:firstLine="851"/>
        <w:jc w:val="both"/>
        <w:rPr>
          <w:rFonts w:ascii="Times New Roman" w:eastAsia="Times New Roman" w:hAnsi="Times New Roman" w:cs="Times New Roman"/>
          <w:sz w:val="24"/>
          <w:szCs w:val="24"/>
        </w:rPr>
      </w:pPr>
      <w:r w:rsidRPr="009864C0">
        <w:rPr>
          <w:rFonts w:ascii="Times New Roman" w:hAnsi="Times New Roman" w:cs="Times New Roman"/>
          <w:spacing w:val="-1"/>
          <w:sz w:val="24"/>
          <w:szCs w:val="24"/>
          <w:lang w:eastAsia="lt-LT"/>
        </w:rPr>
        <w:t>3.1</w:t>
      </w:r>
      <w:r w:rsidR="001001DC" w:rsidRPr="009864C0">
        <w:rPr>
          <w:rFonts w:ascii="Times New Roman" w:hAnsi="Times New Roman" w:cs="Times New Roman"/>
          <w:spacing w:val="-1"/>
          <w:sz w:val="24"/>
          <w:szCs w:val="24"/>
          <w:lang w:eastAsia="lt-LT"/>
        </w:rPr>
        <w:t>1</w:t>
      </w:r>
      <w:r w:rsidRPr="009864C0">
        <w:rPr>
          <w:rFonts w:ascii="Times New Roman" w:hAnsi="Times New Roman" w:cs="Times New Roman"/>
          <w:spacing w:val="-1"/>
          <w:sz w:val="24"/>
          <w:szCs w:val="24"/>
          <w:lang w:eastAsia="lt-LT"/>
        </w:rPr>
        <w:t>.</w:t>
      </w:r>
      <w:r w:rsidR="002B24E1" w:rsidRPr="009864C0">
        <w:rPr>
          <w:rFonts w:ascii="Times New Roman" w:hAnsi="Times New Roman" w:cs="Times New Roman"/>
          <w:spacing w:val="-1"/>
          <w:sz w:val="24"/>
          <w:szCs w:val="24"/>
          <w:lang w:eastAsia="lt-LT"/>
        </w:rPr>
        <w:t>2</w:t>
      </w:r>
      <w:r w:rsidRPr="009864C0">
        <w:rPr>
          <w:rFonts w:ascii="Times New Roman" w:hAnsi="Times New Roman" w:cs="Times New Roman"/>
          <w:spacing w:val="-1"/>
          <w:sz w:val="24"/>
          <w:szCs w:val="24"/>
          <w:lang w:eastAsia="lt-LT"/>
        </w:rPr>
        <w:t>. Kvalifikuojant kaltininko veiką pagal BK 208</w:t>
      </w:r>
      <w:r w:rsidR="00015485">
        <w:rPr>
          <w:rFonts w:ascii="Times New Roman" w:hAnsi="Times New Roman" w:cs="Times New Roman"/>
          <w:spacing w:val="-1"/>
          <w:sz w:val="24"/>
          <w:szCs w:val="24"/>
          <w:lang w:eastAsia="lt-LT"/>
        </w:rPr>
        <w:t> </w:t>
      </w:r>
      <w:r w:rsidRPr="009864C0">
        <w:rPr>
          <w:rFonts w:ascii="Times New Roman" w:hAnsi="Times New Roman" w:cs="Times New Roman"/>
          <w:spacing w:val="-1"/>
          <w:sz w:val="24"/>
          <w:szCs w:val="24"/>
          <w:lang w:eastAsia="lt-LT"/>
        </w:rPr>
        <w:t>straipsnio 1</w:t>
      </w:r>
      <w:r w:rsidR="00015485">
        <w:rPr>
          <w:rFonts w:ascii="Times New Roman" w:hAnsi="Times New Roman" w:cs="Times New Roman"/>
          <w:spacing w:val="-1"/>
          <w:sz w:val="24"/>
          <w:szCs w:val="24"/>
          <w:lang w:eastAsia="lt-LT"/>
        </w:rPr>
        <w:t> </w:t>
      </w:r>
      <w:r w:rsidRPr="009864C0">
        <w:rPr>
          <w:rFonts w:ascii="Times New Roman" w:hAnsi="Times New Roman" w:cs="Times New Roman"/>
          <w:spacing w:val="-1"/>
          <w:sz w:val="24"/>
          <w:szCs w:val="24"/>
          <w:lang w:eastAsia="lt-LT"/>
        </w:rPr>
        <w:t>dalį e</w:t>
      </w:r>
      <w:r w:rsidR="006435F3" w:rsidRPr="009864C0">
        <w:rPr>
          <w:rFonts w:ascii="Times New Roman" w:hAnsi="Times New Roman" w:cs="Times New Roman"/>
          <w:spacing w:val="-1"/>
          <w:sz w:val="24"/>
          <w:szCs w:val="24"/>
          <w:lang w:eastAsia="lt-LT"/>
        </w:rPr>
        <w:t>sant netiesioginei tyčiai, įmonės vadovas nenori, kad dėl jo neteisėtų veiksmų atsirastų didelė turtinė žala vienam ar daugiau kreditorių, bet sąmoningai leidžia jai kilti</w:t>
      </w:r>
      <w:r w:rsidR="00687009" w:rsidRPr="009864C0">
        <w:rPr>
          <w:rFonts w:ascii="Times New Roman" w:eastAsia="Times New Roman" w:hAnsi="Times New Roman" w:cs="Times New Roman"/>
          <w:sz w:val="24"/>
          <w:szCs w:val="24"/>
        </w:rPr>
        <w:t xml:space="preserve"> </w:t>
      </w:r>
      <w:r w:rsidR="00F41617" w:rsidRPr="009864C0">
        <w:rPr>
          <w:rFonts w:ascii="Times New Roman" w:eastAsia="Times New Roman" w:hAnsi="Times New Roman" w:cs="Times New Roman"/>
          <w:sz w:val="24"/>
          <w:szCs w:val="24"/>
        </w:rPr>
        <w:t>(</w:t>
      </w:r>
      <w:hyperlink w:anchor="psl_31" w:history="1">
        <w:r w:rsidR="00F41617" w:rsidRPr="009864C0">
          <w:rPr>
            <w:rStyle w:val="Hyperlink"/>
            <w:rFonts w:ascii="Times New Roman" w:eastAsia="Times New Roman" w:hAnsi="Times New Roman" w:cs="Times New Roman"/>
            <w:sz w:val="24"/>
            <w:szCs w:val="24"/>
          </w:rPr>
          <w:t>žr.</w:t>
        </w:r>
        <w:r w:rsidR="008C6811" w:rsidRPr="009864C0">
          <w:rPr>
            <w:rStyle w:val="Hyperlink"/>
            <w:rFonts w:ascii="Times New Roman" w:eastAsia="Times New Roman" w:hAnsi="Times New Roman" w:cs="Times New Roman"/>
            <w:sz w:val="24"/>
            <w:szCs w:val="24"/>
          </w:rPr>
          <w:t> </w:t>
        </w:r>
        <w:r w:rsidR="00F41617" w:rsidRPr="009864C0">
          <w:rPr>
            <w:rStyle w:val="Hyperlink"/>
            <w:rFonts w:ascii="Times New Roman" w:eastAsia="Times New Roman" w:hAnsi="Times New Roman" w:cs="Times New Roman"/>
            <w:sz w:val="24"/>
            <w:szCs w:val="24"/>
          </w:rPr>
          <w:t xml:space="preserve">Apžvalgos </w:t>
        </w:r>
        <w:r w:rsidR="00BE0DFE" w:rsidRPr="009864C0">
          <w:rPr>
            <w:rStyle w:val="Hyperlink"/>
            <w:rFonts w:ascii="Times New Roman" w:eastAsia="Times New Roman" w:hAnsi="Times New Roman" w:cs="Times New Roman"/>
            <w:sz w:val="24"/>
            <w:szCs w:val="24"/>
          </w:rPr>
          <w:t>2</w:t>
        </w:r>
        <w:r w:rsidR="00D25F56" w:rsidRPr="009864C0">
          <w:rPr>
            <w:rStyle w:val="Hyperlink"/>
            <w:rFonts w:ascii="Times New Roman" w:eastAsia="Times New Roman" w:hAnsi="Times New Roman" w:cs="Times New Roman"/>
            <w:sz w:val="24"/>
            <w:szCs w:val="24"/>
          </w:rPr>
          <w:t>4</w:t>
        </w:r>
        <w:r w:rsidR="008C6811" w:rsidRPr="009864C0">
          <w:rPr>
            <w:rStyle w:val="Hyperlink"/>
            <w:rFonts w:ascii="Times New Roman" w:eastAsia="Times New Roman" w:hAnsi="Times New Roman" w:cs="Times New Roman"/>
            <w:sz w:val="24"/>
            <w:szCs w:val="24"/>
          </w:rPr>
          <w:t> </w:t>
        </w:r>
        <w:r w:rsidR="00F41617" w:rsidRPr="009864C0">
          <w:rPr>
            <w:rStyle w:val="Hyperlink"/>
            <w:rFonts w:ascii="Times New Roman" w:eastAsia="Times New Roman" w:hAnsi="Times New Roman" w:cs="Times New Roman"/>
            <w:sz w:val="24"/>
            <w:szCs w:val="24"/>
          </w:rPr>
          <w:t>psl.</w:t>
        </w:r>
      </w:hyperlink>
      <w:r w:rsidR="00F41617" w:rsidRPr="009864C0">
        <w:rPr>
          <w:rFonts w:ascii="Times New Roman" w:eastAsia="Times New Roman" w:hAnsi="Times New Roman" w:cs="Times New Roman"/>
          <w:sz w:val="24"/>
          <w:szCs w:val="24"/>
        </w:rPr>
        <w:t>)</w:t>
      </w:r>
      <w:r w:rsidR="00425ABE" w:rsidRPr="009864C0">
        <w:rPr>
          <w:rFonts w:ascii="Times New Roman" w:eastAsia="Times New Roman" w:hAnsi="Times New Roman" w:cs="Times New Roman"/>
          <w:sz w:val="24"/>
          <w:szCs w:val="24"/>
        </w:rPr>
        <w:t>.</w:t>
      </w:r>
    </w:p>
    <w:p w14:paraId="21C7033D" w14:textId="73E8B31A" w:rsidR="002F4751" w:rsidRPr="003065BE" w:rsidRDefault="00D157D5" w:rsidP="00D157D5">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3.1</w:t>
      </w:r>
      <w:r w:rsidR="001001DC">
        <w:rPr>
          <w:rFonts w:ascii="Times New Roman" w:hAnsi="Times New Roman" w:cs="Times New Roman"/>
          <w:sz w:val="24"/>
          <w:szCs w:val="24"/>
        </w:rPr>
        <w:t>2</w:t>
      </w:r>
      <w:r w:rsidR="00425ABE" w:rsidRPr="003065BE">
        <w:rPr>
          <w:rFonts w:ascii="Times New Roman" w:hAnsi="Times New Roman" w:cs="Times New Roman"/>
          <w:sz w:val="24"/>
          <w:szCs w:val="24"/>
        </w:rPr>
        <w:t>.</w:t>
      </w:r>
      <w:r w:rsidRPr="003065BE">
        <w:rPr>
          <w:rFonts w:ascii="Times New Roman" w:hAnsi="Times New Roman" w:cs="Times New Roman"/>
          <w:sz w:val="24"/>
          <w:szCs w:val="24"/>
        </w:rPr>
        <w:t xml:space="preserve"> Kaltininko veiksmų, tenkinant ar užtikrinant vieno ar kelių kreditorių reikalavimus, motyvai, tikslai BK 208</w:t>
      </w:r>
      <w:r w:rsidR="00015485">
        <w:rPr>
          <w:rFonts w:ascii="Times New Roman" w:hAnsi="Times New Roman" w:cs="Times New Roman"/>
          <w:sz w:val="24"/>
          <w:szCs w:val="24"/>
        </w:rPr>
        <w:t> </w:t>
      </w:r>
      <w:r w:rsidRPr="003065BE">
        <w:rPr>
          <w:rFonts w:ascii="Times New Roman" w:hAnsi="Times New Roman" w:cs="Times New Roman"/>
          <w:sz w:val="24"/>
          <w:szCs w:val="24"/>
        </w:rPr>
        <w:t>straipsnio 1</w:t>
      </w:r>
      <w:r w:rsidR="00015485">
        <w:rPr>
          <w:rFonts w:ascii="Times New Roman" w:hAnsi="Times New Roman" w:cs="Times New Roman"/>
          <w:sz w:val="24"/>
          <w:szCs w:val="24"/>
        </w:rPr>
        <w:t> </w:t>
      </w:r>
      <w:r w:rsidRPr="003065BE">
        <w:rPr>
          <w:rFonts w:ascii="Times New Roman" w:hAnsi="Times New Roman" w:cs="Times New Roman"/>
          <w:sz w:val="24"/>
          <w:szCs w:val="24"/>
        </w:rPr>
        <w:t>dalies dispozicijoje nėra tiesiogiai nurodyti kaip būtinieji šio</w:t>
      </w:r>
      <w:r w:rsidR="005B3291">
        <w:rPr>
          <w:rFonts w:ascii="Times New Roman" w:hAnsi="Times New Roman" w:cs="Times New Roman"/>
          <w:sz w:val="24"/>
          <w:szCs w:val="24"/>
        </w:rPr>
        <w:t xml:space="preserve"> </w:t>
      </w:r>
      <w:r w:rsidR="005B3291" w:rsidRPr="003065BE">
        <w:rPr>
          <w:rFonts w:ascii="Times New Roman" w:eastAsia="Times New Roman" w:hAnsi="Times New Roman" w:cs="Times New Roman"/>
          <w:sz w:val="24"/>
          <w:szCs w:val="24"/>
        </w:rPr>
        <w:t>nusikalt</w:t>
      </w:r>
      <w:r w:rsidR="005B3291">
        <w:rPr>
          <w:rFonts w:ascii="Times New Roman" w:eastAsia="Times New Roman" w:hAnsi="Times New Roman" w:cs="Times New Roman"/>
          <w:sz w:val="24"/>
          <w:szCs w:val="24"/>
        </w:rPr>
        <w:t>i</w:t>
      </w:r>
      <w:r w:rsidR="005B3291" w:rsidRPr="003065BE">
        <w:rPr>
          <w:rFonts w:ascii="Times New Roman" w:eastAsia="Times New Roman" w:hAnsi="Times New Roman" w:cs="Times New Roman"/>
          <w:sz w:val="24"/>
          <w:szCs w:val="24"/>
        </w:rPr>
        <w:t>mo</w:t>
      </w:r>
      <w:r w:rsidR="005B3291">
        <w:rPr>
          <w:rFonts w:ascii="Times New Roman" w:hAnsi="Times New Roman" w:cs="Times New Roman"/>
          <w:sz w:val="24"/>
          <w:szCs w:val="24"/>
        </w:rPr>
        <w:t xml:space="preserve"> </w:t>
      </w:r>
      <w:r w:rsidRPr="003065BE">
        <w:rPr>
          <w:rFonts w:ascii="Times New Roman" w:hAnsi="Times New Roman" w:cs="Times New Roman"/>
          <w:sz w:val="24"/>
          <w:szCs w:val="24"/>
        </w:rPr>
        <w:t xml:space="preserve">požymiai. </w:t>
      </w:r>
      <w:r w:rsidRPr="003065BE">
        <w:rPr>
          <w:rFonts w:ascii="Times New Roman" w:hAnsi="Times New Roman" w:cs="Times New Roman"/>
          <w:sz w:val="24"/>
          <w:szCs w:val="24"/>
          <w:lang w:eastAsia="lt-LT"/>
        </w:rPr>
        <w:t xml:space="preserve">Tačiau pažymėtina, kad </w:t>
      </w:r>
      <w:r w:rsidRPr="003065BE">
        <w:rPr>
          <w:rFonts w:ascii="Times New Roman" w:hAnsi="Times New Roman" w:cs="Times New Roman"/>
          <w:sz w:val="24"/>
          <w:szCs w:val="24"/>
        </w:rPr>
        <w:t xml:space="preserve">jie, kaip ir tyčios kryptingumas, turi pakankamai svarbią reikšmę sprendžiant dėl asmens veiksmų pavojingumo ir nusikalstamo pobūdžio </w:t>
      </w:r>
      <w:r w:rsidR="00627759" w:rsidRPr="007F0AAA">
        <w:rPr>
          <w:rFonts w:ascii="Times New Roman" w:eastAsia="Times New Roman" w:hAnsi="Times New Roman" w:cs="Times New Roman"/>
          <w:sz w:val="24"/>
          <w:szCs w:val="24"/>
        </w:rPr>
        <w:t>(</w:t>
      </w:r>
      <w:hyperlink w:anchor="psl32" w:history="1">
        <w:r w:rsidR="0007184E" w:rsidRPr="00720C0D">
          <w:rPr>
            <w:rStyle w:val="Hyperlink"/>
            <w:rFonts w:ascii="Times New Roman" w:hAnsi="Times New Roman" w:cs="Times New Roman"/>
            <w:sz w:val="24"/>
            <w:szCs w:val="24"/>
          </w:rPr>
          <w:t>žr. Apžvalgos</w:t>
        </w:r>
        <w:r w:rsidR="00015485">
          <w:rPr>
            <w:rStyle w:val="Hyperlink"/>
            <w:rFonts w:ascii="Times New Roman" w:hAnsi="Times New Roman" w:cs="Times New Roman"/>
            <w:sz w:val="24"/>
            <w:szCs w:val="24"/>
          </w:rPr>
          <w:t xml:space="preserve"> </w:t>
        </w:r>
        <w:r w:rsidR="0007184E" w:rsidRPr="00720C0D">
          <w:rPr>
            <w:rStyle w:val="Hyperlink"/>
            <w:rFonts w:ascii="Times New Roman" w:hAnsi="Times New Roman" w:cs="Times New Roman"/>
            <w:sz w:val="24"/>
            <w:szCs w:val="24"/>
          </w:rPr>
          <w:t>2</w:t>
        </w:r>
        <w:r w:rsidR="00024807">
          <w:rPr>
            <w:rStyle w:val="Hyperlink"/>
            <w:rFonts w:ascii="Times New Roman" w:hAnsi="Times New Roman" w:cs="Times New Roman"/>
            <w:sz w:val="24"/>
            <w:szCs w:val="24"/>
          </w:rPr>
          <w:t>5</w:t>
        </w:r>
        <w:r w:rsidR="0007184E" w:rsidRPr="00720C0D">
          <w:rPr>
            <w:rStyle w:val="Hyperlink"/>
            <w:rFonts w:ascii="Times New Roman" w:hAnsi="Times New Roman" w:cs="Times New Roman"/>
            <w:sz w:val="24"/>
            <w:szCs w:val="24"/>
          </w:rPr>
          <w:t> psl.</w:t>
        </w:r>
      </w:hyperlink>
      <w:r w:rsidR="00627759" w:rsidRPr="007F0AAA">
        <w:rPr>
          <w:rFonts w:ascii="Times New Roman" w:eastAsia="Times New Roman" w:hAnsi="Times New Roman" w:cs="Times New Roman"/>
          <w:sz w:val="24"/>
          <w:szCs w:val="24"/>
        </w:rPr>
        <w:t>).</w:t>
      </w:r>
    </w:p>
    <w:p w14:paraId="117F1ECC" w14:textId="1FC7DA76" w:rsidR="00F542A0" w:rsidRPr="00E7133D" w:rsidRDefault="00DB701C" w:rsidP="00C775B0">
      <w:pPr>
        <w:spacing w:after="0" w:line="240" w:lineRule="auto"/>
        <w:ind w:firstLine="851"/>
        <w:jc w:val="both"/>
        <w:rPr>
          <w:rFonts w:ascii="Times New Roman" w:hAnsi="Times New Roman" w:cs="Times New Roman"/>
          <w:color w:val="FF0000"/>
          <w:sz w:val="24"/>
          <w:szCs w:val="24"/>
        </w:rPr>
      </w:pPr>
      <w:r w:rsidRPr="00574ECD">
        <w:rPr>
          <w:rFonts w:ascii="Times New Roman" w:eastAsia="Times New Roman" w:hAnsi="Times New Roman" w:cs="Times New Roman"/>
          <w:sz w:val="24"/>
          <w:szCs w:val="24"/>
        </w:rPr>
        <w:t>3.</w:t>
      </w:r>
      <w:r w:rsidR="0027508F" w:rsidRPr="00574ECD">
        <w:rPr>
          <w:rFonts w:ascii="Times New Roman" w:eastAsia="Times New Roman" w:hAnsi="Times New Roman" w:cs="Times New Roman"/>
          <w:sz w:val="24"/>
          <w:szCs w:val="24"/>
        </w:rPr>
        <w:t>1</w:t>
      </w:r>
      <w:r w:rsidR="001001DC">
        <w:rPr>
          <w:rFonts w:ascii="Times New Roman" w:eastAsia="Times New Roman" w:hAnsi="Times New Roman" w:cs="Times New Roman"/>
          <w:sz w:val="24"/>
          <w:szCs w:val="24"/>
        </w:rPr>
        <w:t>3</w:t>
      </w:r>
      <w:r w:rsidRPr="00574ECD">
        <w:rPr>
          <w:rFonts w:ascii="Times New Roman" w:eastAsia="Times New Roman" w:hAnsi="Times New Roman" w:cs="Times New Roman"/>
          <w:sz w:val="24"/>
          <w:szCs w:val="24"/>
        </w:rPr>
        <w:t>.</w:t>
      </w:r>
      <w:r w:rsidR="00574ECD">
        <w:rPr>
          <w:rFonts w:ascii="Times New Roman" w:eastAsia="Times New Roman" w:hAnsi="Times New Roman" w:cs="Times New Roman"/>
          <w:sz w:val="24"/>
          <w:szCs w:val="24"/>
        </w:rPr>
        <w:t xml:space="preserve"> </w:t>
      </w:r>
      <w:r w:rsidR="0027508F" w:rsidRPr="003065BE">
        <w:rPr>
          <w:rFonts w:ascii="Times New Roman" w:eastAsia="Times New Roman" w:hAnsi="Times New Roman" w:cs="Times New Roman"/>
          <w:sz w:val="24"/>
          <w:szCs w:val="24"/>
        </w:rPr>
        <w:t xml:space="preserve">Tais atvejais, kai kaltininkas, būdamas įmonės administracijos vadovas, iššvaisto jam patikėtą ar esantį jo žinioje svetimą turtą, taip padarydamas turtinės žalos šio turto savininkams ir įmonės kreditoriams, </w:t>
      </w:r>
      <w:r w:rsidR="0027508F" w:rsidRPr="009864C0">
        <w:rPr>
          <w:rFonts w:ascii="Times New Roman" w:eastAsia="Times New Roman" w:hAnsi="Times New Roman" w:cs="Times New Roman"/>
          <w:sz w:val="24"/>
          <w:szCs w:val="24"/>
        </w:rPr>
        <w:t>kaltininko veika turi būti kvalifikuojama kaip sutaptis pagal BK 184</w:t>
      </w:r>
      <w:r w:rsidR="00015485">
        <w:rPr>
          <w:rFonts w:ascii="Times New Roman" w:eastAsia="Times New Roman" w:hAnsi="Times New Roman" w:cs="Times New Roman"/>
          <w:sz w:val="24"/>
          <w:szCs w:val="24"/>
        </w:rPr>
        <w:t> </w:t>
      </w:r>
      <w:r w:rsidR="0027508F" w:rsidRPr="009864C0">
        <w:rPr>
          <w:rFonts w:ascii="Times New Roman" w:eastAsia="Times New Roman" w:hAnsi="Times New Roman" w:cs="Times New Roman"/>
          <w:sz w:val="24"/>
          <w:szCs w:val="24"/>
        </w:rPr>
        <w:t>straipsnį ir 208 straipsn</w:t>
      </w:r>
      <w:r w:rsidR="00146E09" w:rsidRPr="009864C0">
        <w:rPr>
          <w:rFonts w:ascii="Times New Roman" w:eastAsia="Times New Roman" w:hAnsi="Times New Roman" w:cs="Times New Roman"/>
          <w:sz w:val="24"/>
          <w:szCs w:val="24"/>
        </w:rPr>
        <w:t>į</w:t>
      </w:r>
      <w:r w:rsidR="001925BA" w:rsidRPr="009864C0">
        <w:rPr>
          <w:rFonts w:ascii="Times New Roman" w:hAnsi="Times New Roman" w:cs="Times New Roman"/>
          <w:color w:val="FF0000"/>
          <w:sz w:val="24"/>
          <w:szCs w:val="24"/>
        </w:rPr>
        <w:t xml:space="preserve"> </w:t>
      </w:r>
      <w:r w:rsidR="00726AD0" w:rsidRPr="009864C0">
        <w:rPr>
          <w:rFonts w:ascii="Times New Roman" w:hAnsi="Times New Roman" w:cs="Times New Roman"/>
          <w:sz w:val="24"/>
          <w:szCs w:val="24"/>
        </w:rPr>
        <w:t>(</w:t>
      </w:r>
      <w:hyperlink w:anchor="psl32" w:history="1">
        <w:r w:rsidR="00726AD0" w:rsidRPr="009864C0">
          <w:rPr>
            <w:rStyle w:val="Hyperlink"/>
            <w:rFonts w:ascii="Times New Roman" w:hAnsi="Times New Roman" w:cs="Times New Roman"/>
            <w:sz w:val="24"/>
            <w:szCs w:val="24"/>
          </w:rPr>
          <w:t>žr. Apžvalgos 2</w:t>
        </w:r>
        <w:r w:rsidR="00ED59B8" w:rsidRPr="009864C0">
          <w:rPr>
            <w:rStyle w:val="Hyperlink"/>
            <w:rFonts w:ascii="Times New Roman" w:hAnsi="Times New Roman" w:cs="Times New Roman"/>
            <w:sz w:val="24"/>
            <w:szCs w:val="24"/>
          </w:rPr>
          <w:t>5</w:t>
        </w:r>
        <w:r w:rsidR="00726AD0" w:rsidRPr="009864C0">
          <w:rPr>
            <w:rStyle w:val="Hyperlink"/>
            <w:rFonts w:ascii="Times New Roman" w:hAnsi="Times New Roman" w:cs="Times New Roman"/>
            <w:sz w:val="24"/>
            <w:szCs w:val="24"/>
          </w:rPr>
          <w:t> psl.</w:t>
        </w:r>
      </w:hyperlink>
      <w:r w:rsidR="00726AD0" w:rsidRPr="00720C0D">
        <w:rPr>
          <w:rFonts w:ascii="Times New Roman" w:hAnsi="Times New Roman" w:cs="Times New Roman"/>
          <w:sz w:val="24"/>
          <w:szCs w:val="24"/>
        </w:rPr>
        <w:t>).</w:t>
      </w:r>
    </w:p>
    <w:p w14:paraId="5DB4CF2C" w14:textId="38721486" w:rsidR="00F542A0" w:rsidRPr="003065BE" w:rsidRDefault="00C65753" w:rsidP="006E52AC">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3.</w:t>
      </w:r>
      <w:r w:rsidR="006E52AC" w:rsidRPr="003065BE">
        <w:rPr>
          <w:rFonts w:ascii="Times New Roman" w:hAnsi="Times New Roman" w:cs="Times New Roman"/>
          <w:sz w:val="24"/>
          <w:szCs w:val="24"/>
        </w:rPr>
        <w:t>1</w:t>
      </w:r>
      <w:r w:rsidR="001001DC">
        <w:rPr>
          <w:rFonts w:ascii="Times New Roman" w:hAnsi="Times New Roman" w:cs="Times New Roman"/>
          <w:sz w:val="24"/>
          <w:szCs w:val="24"/>
        </w:rPr>
        <w:t>4</w:t>
      </w:r>
      <w:r w:rsidRPr="003065BE">
        <w:rPr>
          <w:rFonts w:ascii="Times New Roman" w:hAnsi="Times New Roman" w:cs="Times New Roman"/>
          <w:sz w:val="24"/>
          <w:szCs w:val="24"/>
        </w:rPr>
        <w:t>.</w:t>
      </w:r>
      <w:r w:rsidR="006E52AC" w:rsidRPr="003065BE">
        <w:rPr>
          <w:rFonts w:ascii="Times New Roman" w:hAnsi="Times New Roman" w:cs="Times New Roman"/>
          <w:sz w:val="24"/>
          <w:szCs w:val="24"/>
        </w:rPr>
        <w:t xml:space="preserve"> P</w:t>
      </w:r>
      <w:r w:rsidR="006E52AC" w:rsidRPr="003065BE">
        <w:rPr>
          <w:rFonts w:ascii="Times New Roman" w:eastAsia="Times New Roman" w:hAnsi="Times New Roman" w:cs="Times New Roman"/>
          <w:sz w:val="24"/>
          <w:szCs w:val="24"/>
        </w:rPr>
        <w:t xml:space="preserve">agrindinis teisinis reguliavimas, saugantis kreditorių teises ir nustatantis atsakomybę už jų pažeidimus, priklauso civilinės teisės sričiai, baudžiamosios atsakomybės kaip </w:t>
      </w:r>
      <w:r w:rsidR="006E52AC" w:rsidRPr="003065BE">
        <w:rPr>
          <w:rFonts w:ascii="Times New Roman" w:eastAsia="Times New Roman" w:hAnsi="Times New Roman" w:cs="Times New Roman"/>
          <w:i/>
          <w:iCs/>
          <w:sz w:val="24"/>
          <w:szCs w:val="24"/>
        </w:rPr>
        <w:t xml:space="preserve">ultima ratio </w:t>
      </w:r>
      <w:r w:rsidR="006E52AC" w:rsidRPr="003065BE">
        <w:rPr>
          <w:rFonts w:ascii="Times New Roman" w:eastAsia="Times New Roman" w:hAnsi="Times New Roman" w:cs="Times New Roman"/>
          <w:sz w:val="24"/>
          <w:szCs w:val="24"/>
        </w:rPr>
        <w:t>taikymas pagal BK 208</w:t>
      </w:r>
      <w:r w:rsidR="00015485">
        <w:rPr>
          <w:rFonts w:ascii="Times New Roman" w:eastAsia="Times New Roman" w:hAnsi="Times New Roman" w:cs="Times New Roman"/>
          <w:sz w:val="24"/>
          <w:szCs w:val="24"/>
        </w:rPr>
        <w:t> </w:t>
      </w:r>
      <w:r w:rsidR="006E52AC" w:rsidRPr="003065BE">
        <w:rPr>
          <w:rFonts w:ascii="Times New Roman" w:eastAsia="Times New Roman" w:hAnsi="Times New Roman" w:cs="Times New Roman"/>
          <w:sz w:val="24"/>
          <w:szCs w:val="24"/>
        </w:rPr>
        <w:t>straipsnį visada turi būti pagrįstas išvada dėl didesnio nustatytų neteisėtų veiksmų pavojingumo ir civilinės atsakomybės priemonių nepakankamumo teisingumo tikslams pasiekti</w:t>
      </w:r>
      <w:r w:rsidR="006E52AC" w:rsidRPr="003065BE">
        <w:rPr>
          <w:rFonts w:ascii="Times New Roman" w:hAnsi="Times New Roman" w:cs="Times New Roman"/>
          <w:sz w:val="24"/>
          <w:szCs w:val="24"/>
        </w:rPr>
        <w:t xml:space="preserve"> </w:t>
      </w:r>
      <w:r w:rsidR="00726AD0" w:rsidRPr="00720C0D">
        <w:rPr>
          <w:rFonts w:ascii="Times New Roman" w:hAnsi="Times New Roman" w:cs="Times New Roman"/>
          <w:sz w:val="24"/>
          <w:szCs w:val="24"/>
        </w:rPr>
        <w:t>(</w:t>
      </w:r>
      <w:hyperlink w:anchor="psl32" w:history="1">
        <w:r w:rsidR="00726AD0" w:rsidRPr="00720C0D">
          <w:rPr>
            <w:rStyle w:val="Hyperlink"/>
            <w:rFonts w:ascii="Times New Roman" w:hAnsi="Times New Roman" w:cs="Times New Roman"/>
            <w:sz w:val="24"/>
            <w:szCs w:val="24"/>
          </w:rPr>
          <w:t>žr. Apžvalgos 2</w:t>
        </w:r>
        <w:r w:rsidR="00AF63EA">
          <w:rPr>
            <w:rStyle w:val="Hyperlink"/>
            <w:rFonts w:ascii="Times New Roman" w:hAnsi="Times New Roman" w:cs="Times New Roman"/>
            <w:sz w:val="24"/>
            <w:szCs w:val="24"/>
          </w:rPr>
          <w:t>5</w:t>
        </w:r>
        <w:r w:rsidR="00726AD0" w:rsidRPr="00720C0D">
          <w:rPr>
            <w:rStyle w:val="Hyperlink"/>
            <w:rFonts w:ascii="Times New Roman" w:hAnsi="Times New Roman" w:cs="Times New Roman"/>
            <w:sz w:val="24"/>
            <w:szCs w:val="24"/>
          </w:rPr>
          <w:t> psl.</w:t>
        </w:r>
      </w:hyperlink>
      <w:r w:rsidR="00726AD0" w:rsidRPr="00720C0D">
        <w:rPr>
          <w:rFonts w:ascii="Times New Roman" w:hAnsi="Times New Roman" w:cs="Times New Roman"/>
          <w:sz w:val="24"/>
          <w:szCs w:val="24"/>
        </w:rPr>
        <w:t>).</w:t>
      </w:r>
    </w:p>
    <w:bookmarkEnd w:id="118"/>
    <w:p w14:paraId="1DA80377" w14:textId="606150C7" w:rsidR="005D4E8B" w:rsidRPr="003065BE" w:rsidRDefault="005D4E8B" w:rsidP="005D4E8B">
      <w:pPr>
        <w:spacing w:after="0" w:line="240" w:lineRule="auto"/>
        <w:ind w:firstLine="851"/>
        <w:jc w:val="both"/>
        <w:rPr>
          <w:rFonts w:ascii="Times New Roman" w:eastAsia="Times New Roman" w:hAnsi="Times New Roman" w:cs="Times New Roman"/>
          <w:sz w:val="24"/>
          <w:szCs w:val="24"/>
        </w:rPr>
      </w:pPr>
      <w:r w:rsidRPr="003065BE">
        <w:rPr>
          <w:rFonts w:ascii="Times New Roman" w:hAnsi="Times New Roman" w:cs="Times New Roman"/>
          <w:sz w:val="24"/>
          <w:szCs w:val="24"/>
        </w:rPr>
        <w:t xml:space="preserve">4. </w:t>
      </w:r>
      <w:r w:rsidR="00BE12B8" w:rsidRPr="003065BE">
        <w:rPr>
          <w:rFonts w:ascii="Times New Roman" w:hAnsi="Times New Roman" w:cs="Times New Roman"/>
          <w:sz w:val="24"/>
          <w:szCs w:val="24"/>
        </w:rPr>
        <w:t>Nusikalstamas bankrotas (BK</w:t>
      </w:r>
      <w:r w:rsidR="00460C94">
        <w:rPr>
          <w:rFonts w:ascii="Times New Roman" w:hAnsi="Times New Roman" w:cs="Times New Roman"/>
          <w:sz w:val="24"/>
          <w:szCs w:val="24"/>
        </w:rPr>
        <w:t> </w:t>
      </w:r>
      <w:r w:rsidR="00BE12B8" w:rsidRPr="003065BE">
        <w:rPr>
          <w:rFonts w:ascii="Times New Roman" w:hAnsi="Times New Roman" w:cs="Times New Roman"/>
          <w:sz w:val="24"/>
          <w:szCs w:val="24"/>
        </w:rPr>
        <w:t>209</w:t>
      </w:r>
      <w:r w:rsidR="00015485">
        <w:rPr>
          <w:rFonts w:ascii="Times New Roman" w:hAnsi="Times New Roman" w:cs="Times New Roman"/>
          <w:sz w:val="24"/>
          <w:szCs w:val="24"/>
        </w:rPr>
        <w:t> </w:t>
      </w:r>
      <w:r w:rsidR="00BE12B8" w:rsidRPr="003065BE">
        <w:rPr>
          <w:rFonts w:ascii="Times New Roman" w:hAnsi="Times New Roman" w:cs="Times New Roman"/>
          <w:sz w:val="24"/>
          <w:szCs w:val="24"/>
        </w:rPr>
        <w:t>straipsnis)</w:t>
      </w:r>
      <w:r w:rsidRPr="003065BE">
        <w:rPr>
          <w:rFonts w:ascii="Times New Roman" w:hAnsi="Times New Roman" w:cs="Times New Roman"/>
          <w:sz w:val="24"/>
          <w:szCs w:val="24"/>
        </w:rPr>
        <w:t>:</w:t>
      </w:r>
    </w:p>
    <w:p w14:paraId="2850547B" w14:textId="155536F5" w:rsidR="00847A8E" w:rsidRPr="00AF6B98" w:rsidRDefault="00BE12B8" w:rsidP="00AF6B98">
      <w:pPr>
        <w:spacing w:after="0" w:line="240" w:lineRule="auto"/>
        <w:ind w:firstLine="851"/>
        <w:jc w:val="both"/>
        <w:rPr>
          <w:rFonts w:ascii="Times New Roman" w:hAnsi="Times New Roman" w:cs="Times New Roman"/>
          <w:sz w:val="24"/>
          <w:szCs w:val="24"/>
        </w:rPr>
      </w:pPr>
      <w:r w:rsidRPr="00C81120">
        <w:rPr>
          <w:rFonts w:ascii="Times New Roman" w:hAnsi="Times New Roman" w:cs="Times New Roman"/>
          <w:sz w:val="24"/>
          <w:szCs w:val="24"/>
        </w:rPr>
        <w:t>4</w:t>
      </w:r>
      <w:r w:rsidR="00F500E7" w:rsidRPr="00C81120">
        <w:rPr>
          <w:rFonts w:ascii="Times New Roman" w:hAnsi="Times New Roman" w:cs="Times New Roman"/>
          <w:sz w:val="24"/>
          <w:szCs w:val="24"/>
        </w:rPr>
        <w:t>.1.</w:t>
      </w:r>
      <w:r w:rsidR="005B5431" w:rsidRPr="003065BE">
        <w:rPr>
          <w:rFonts w:ascii="Times New Roman" w:hAnsi="Times New Roman" w:cs="Times New Roman"/>
          <w:sz w:val="24"/>
          <w:szCs w:val="24"/>
        </w:rPr>
        <w:t xml:space="preserve"> BK 209</w:t>
      </w:r>
      <w:r w:rsidR="00015485">
        <w:rPr>
          <w:rFonts w:ascii="Times New Roman" w:hAnsi="Times New Roman" w:cs="Times New Roman"/>
          <w:sz w:val="24"/>
          <w:szCs w:val="24"/>
        </w:rPr>
        <w:t> </w:t>
      </w:r>
      <w:r w:rsidR="005B5431" w:rsidRPr="003065BE">
        <w:rPr>
          <w:rFonts w:ascii="Times New Roman" w:hAnsi="Times New Roman" w:cs="Times New Roman"/>
          <w:sz w:val="24"/>
          <w:szCs w:val="24"/>
        </w:rPr>
        <w:t>straipsnyje nurodyta</w:t>
      </w:r>
      <w:r w:rsidR="00831896">
        <w:rPr>
          <w:rFonts w:ascii="Times New Roman" w:hAnsi="Times New Roman" w:cs="Times New Roman"/>
          <w:sz w:val="24"/>
          <w:szCs w:val="24"/>
        </w:rPr>
        <w:t xml:space="preserve">is </w:t>
      </w:r>
      <w:r w:rsidR="00831896" w:rsidRPr="003065BE">
        <w:rPr>
          <w:rFonts w:ascii="Times New Roman" w:eastAsia="Times New Roman" w:hAnsi="Times New Roman" w:cs="Times New Roman"/>
          <w:sz w:val="24"/>
          <w:szCs w:val="24"/>
        </w:rPr>
        <w:t>nusikalt</w:t>
      </w:r>
      <w:r w:rsidR="00831896">
        <w:rPr>
          <w:rFonts w:ascii="Times New Roman" w:eastAsia="Times New Roman" w:hAnsi="Times New Roman" w:cs="Times New Roman"/>
          <w:sz w:val="24"/>
          <w:szCs w:val="24"/>
        </w:rPr>
        <w:t>i</w:t>
      </w:r>
      <w:r w:rsidR="00831896" w:rsidRPr="003065BE">
        <w:rPr>
          <w:rFonts w:ascii="Times New Roman" w:eastAsia="Times New Roman" w:hAnsi="Times New Roman" w:cs="Times New Roman"/>
          <w:sz w:val="24"/>
          <w:szCs w:val="24"/>
        </w:rPr>
        <w:t>m</w:t>
      </w:r>
      <w:r w:rsidR="00831896">
        <w:rPr>
          <w:rFonts w:ascii="Times New Roman" w:eastAsia="Times New Roman" w:hAnsi="Times New Roman" w:cs="Times New Roman"/>
          <w:sz w:val="24"/>
          <w:szCs w:val="24"/>
        </w:rPr>
        <w:t>ais</w:t>
      </w:r>
      <w:r w:rsidR="00831896">
        <w:rPr>
          <w:rFonts w:ascii="Times New Roman" w:hAnsi="Times New Roman" w:cs="Times New Roman"/>
          <w:sz w:val="24"/>
          <w:szCs w:val="24"/>
        </w:rPr>
        <w:t xml:space="preserve"> </w:t>
      </w:r>
      <w:r w:rsidR="005B5431" w:rsidRPr="003065BE">
        <w:rPr>
          <w:rFonts w:ascii="Times New Roman" w:hAnsi="Times New Roman" w:cs="Times New Roman"/>
          <w:sz w:val="24"/>
          <w:szCs w:val="24"/>
        </w:rPr>
        <w:t xml:space="preserve">yra pažeidžiama verslo tvarka, </w:t>
      </w:r>
      <w:r w:rsidR="00F023EE">
        <w:rPr>
          <w:rFonts w:ascii="Times New Roman" w:hAnsi="Times New Roman" w:cs="Times New Roman"/>
          <w:sz w:val="24"/>
          <w:szCs w:val="24"/>
        </w:rPr>
        <w:t xml:space="preserve">pagal kurią </w:t>
      </w:r>
      <w:r w:rsidR="007574D4">
        <w:rPr>
          <w:rFonts w:ascii="Times New Roman" w:hAnsi="Times New Roman" w:cs="Times New Roman"/>
          <w:sz w:val="24"/>
          <w:szCs w:val="24"/>
        </w:rPr>
        <w:t>įmonių vadovai</w:t>
      </w:r>
      <w:r w:rsidR="00AF6B98">
        <w:rPr>
          <w:rFonts w:ascii="Times New Roman" w:hAnsi="Times New Roman" w:cs="Times New Roman"/>
          <w:sz w:val="24"/>
          <w:szCs w:val="24"/>
        </w:rPr>
        <w:t xml:space="preserve">, vykdydami verslą, privalo laikytis </w:t>
      </w:r>
      <w:r w:rsidR="005B5431" w:rsidRPr="003065BE">
        <w:rPr>
          <w:rFonts w:ascii="Times New Roman" w:hAnsi="Times New Roman" w:cs="Times New Roman"/>
          <w:sz w:val="24"/>
          <w:szCs w:val="24"/>
        </w:rPr>
        <w:t>Lietuvos Respublikos civilinio kodekso, Lietuvos Respublikos akcinių bendrovių</w:t>
      </w:r>
      <w:r w:rsidR="00804CC4">
        <w:rPr>
          <w:rFonts w:ascii="Times New Roman" w:hAnsi="Times New Roman" w:cs="Times New Roman"/>
          <w:sz w:val="24"/>
          <w:szCs w:val="24"/>
        </w:rPr>
        <w:t xml:space="preserve">, </w:t>
      </w:r>
      <w:r w:rsidR="00804CC4" w:rsidRPr="00804CC4">
        <w:rPr>
          <w:rFonts w:ascii="Times New Roman" w:hAnsi="Times New Roman" w:cs="Times New Roman"/>
          <w:sz w:val="24"/>
          <w:szCs w:val="24"/>
        </w:rPr>
        <w:t>Lietuvos Respublikos juridinių asmenų nemokumo įstatym</w:t>
      </w:r>
      <w:r w:rsidR="00804CC4">
        <w:rPr>
          <w:rFonts w:ascii="Times New Roman" w:hAnsi="Times New Roman" w:cs="Times New Roman"/>
          <w:sz w:val="24"/>
          <w:szCs w:val="24"/>
        </w:rPr>
        <w:t>o</w:t>
      </w:r>
      <w:r w:rsidR="005B5431" w:rsidRPr="003065BE">
        <w:rPr>
          <w:rFonts w:ascii="Times New Roman" w:hAnsi="Times New Roman" w:cs="Times New Roman"/>
          <w:sz w:val="24"/>
          <w:szCs w:val="24"/>
        </w:rPr>
        <w:t xml:space="preserve"> bei kitų įstatymų ir teisės aktų reikalavimų</w:t>
      </w:r>
      <w:r w:rsidR="00AF6B98">
        <w:rPr>
          <w:rFonts w:ascii="Times New Roman" w:hAnsi="Times New Roman" w:cs="Times New Roman"/>
          <w:sz w:val="24"/>
          <w:szCs w:val="24"/>
        </w:rPr>
        <w:t xml:space="preserve"> </w:t>
      </w:r>
      <w:r w:rsidR="00726AD0" w:rsidRPr="00720C0D">
        <w:rPr>
          <w:rFonts w:ascii="Times New Roman" w:hAnsi="Times New Roman" w:cs="Times New Roman"/>
          <w:sz w:val="24"/>
          <w:szCs w:val="24"/>
        </w:rPr>
        <w:t>(</w:t>
      </w:r>
      <w:hyperlink w:anchor="psl25a" w:history="1">
        <w:r w:rsidR="00BF180E" w:rsidRPr="00185028">
          <w:rPr>
            <w:rStyle w:val="Hyperlink"/>
            <w:rFonts w:ascii="Times New Roman" w:eastAsia="Times New Roman" w:hAnsi="Times New Roman" w:cs="Times New Roman"/>
            <w:sz w:val="24"/>
            <w:szCs w:val="24"/>
            <w:lang w:eastAsia="lt-LT"/>
          </w:rPr>
          <w:t xml:space="preserve">žr. Apžvalgos </w:t>
        </w:r>
        <w:r w:rsidR="00BF180E">
          <w:rPr>
            <w:rStyle w:val="Hyperlink"/>
            <w:rFonts w:ascii="Times New Roman" w:eastAsia="Times New Roman" w:hAnsi="Times New Roman" w:cs="Times New Roman"/>
            <w:sz w:val="24"/>
            <w:szCs w:val="24"/>
            <w:lang w:eastAsia="lt-LT"/>
          </w:rPr>
          <w:t>2</w:t>
        </w:r>
        <w:r w:rsidR="00630600">
          <w:rPr>
            <w:rStyle w:val="Hyperlink"/>
            <w:rFonts w:ascii="Times New Roman" w:eastAsia="Times New Roman" w:hAnsi="Times New Roman" w:cs="Times New Roman"/>
            <w:sz w:val="24"/>
            <w:szCs w:val="24"/>
            <w:lang w:eastAsia="lt-LT"/>
          </w:rPr>
          <w:t>5</w:t>
        </w:r>
        <w:r w:rsidR="00BF180E" w:rsidRPr="00185028">
          <w:rPr>
            <w:rStyle w:val="Hyperlink"/>
            <w:rFonts w:ascii="Times New Roman" w:eastAsia="Times New Roman" w:hAnsi="Times New Roman" w:cs="Times New Roman"/>
            <w:sz w:val="24"/>
            <w:szCs w:val="24"/>
            <w:lang w:eastAsia="lt-LT"/>
          </w:rPr>
          <w:t> psl.</w:t>
        </w:r>
      </w:hyperlink>
      <w:r w:rsidR="00726AD0" w:rsidRPr="00720C0D">
        <w:rPr>
          <w:rFonts w:ascii="Times New Roman" w:hAnsi="Times New Roman" w:cs="Times New Roman"/>
          <w:sz w:val="24"/>
          <w:szCs w:val="24"/>
        </w:rPr>
        <w:t>).</w:t>
      </w:r>
    </w:p>
    <w:p w14:paraId="37FF87FC" w14:textId="04F789D4" w:rsidR="00847A8E" w:rsidRPr="009864C0" w:rsidRDefault="0099565A" w:rsidP="005F7CC7">
      <w:pPr>
        <w:spacing w:after="0" w:line="240" w:lineRule="auto"/>
        <w:ind w:firstLine="851"/>
        <w:jc w:val="both"/>
        <w:rPr>
          <w:rFonts w:ascii="Times New Roman" w:eastAsia="Times New Roman" w:hAnsi="Times New Roman" w:cs="Times New Roman"/>
          <w:sz w:val="24"/>
          <w:szCs w:val="24"/>
          <w:lang w:eastAsia="lt-LT"/>
        </w:rPr>
      </w:pPr>
      <w:r w:rsidRPr="009864C0">
        <w:rPr>
          <w:rFonts w:ascii="Times New Roman" w:eastAsia="Times New Roman" w:hAnsi="Times New Roman" w:cs="Times New Roman"/>
          <w:sz w:val="24"/>
          <w:szCs w:val="24"/>
          <w:lang w:eastAsia="lt-LT"/>
        </w:rPr>
        <w:t>4</w:t>
      </w:r>
      <w:r w:rsidR="00335A40" w:rsidRPr="009864C0">
        <w:rPr>
          <w:rFonts w:ascii="Times New Roman" w:eastAsia="Times New Roman" w:hAnsi="Times New Roman" w:cs="Times New Roman"/>
          <w:sz w:val="24"/>
          <w:szCs w:val="24"/>
          <w:lang w:eastAsia="lt-LT"/>
        </w:rPr>
        <w:t>.2.</w:t>
      </w:r>
      <w:r w:rsidR="007B11BD" w:rsidRPr="009864C0">
        <w:rPr>
          <w:rFonts w:ascii="Times New Roman" w:eastAsia="Times New Roman" w:hAnsi="Times New Roman" w:cs="Times New Roman"/>
          <w:sz w:val="24"/>
          <w:szCs w:val="24"/>
          <w:lang w:eastAsia="lt-LT"/>
        </w:rPr>
        <w:t xml:space="preserve"> BK 209</w:t>
      </w:r>
      <w:r w:rsidR="00015485">
        <w:rPr>
          <w:rFonts w:ascii="Times New Roman" w:eastAsia="Times New Roman" w:hAnsi="Times New Roman" w:cs="Times New Roman"/>
          <w:sz w:val="24"/>
          <w:szCs w:val="24"/>
          <w:lang w:eastAsia="lt-LT"/>
        </w:rPr>
        <w:t> </w:t>
      </w:r>
      <w:r w:rsidR="007B11BD" w:rsidRPr="009864C0">
        <w:rPr>
          <w:rFonts w:ascii="Times New Roman" w:eastAsia="Times New Roman" w:hAnsi="Times New Roman" w:cs="Times New Roman"/>
          <w:sz w:val="24"/>
          <w:szCs w:val="24"/>
          <w:lang w:eastAsia="lt-LT"/>
        </w:rPr>
        <w:t>straipsnyje</w:t>
      </w:r>
      <w:r w:rsidR="001F7F08" w:rsidRPr="009864C0">
        <w:rPr>
          <w:rFonts w:ascii="Times New Roman" w:eastAsia="Times New Roman" w:hAnsi="Times New Roman" w:cs="Times New Roman"/>
          <w:sz w:val="24"/>
          <w:szCs w:val="24"/>
          <w:lang w:eastAsia="lt-LT"/>
        </w:rPr>
        <w:t xml:space="preserve"> </w:t>
      </w:r>
      <w:r w:rsidR="007B11BD" w:rsidRPr="009864C0">
        <w:rPr>
          <w:rFonts w:ascii="Times New Roman" w:eastAsia="Times New Roman" w:hAnsi="Times New Roman" w:cs="Times New Roman"/>
          <w:sz w:val="24"/>
          <w:szCs w:val="24"/>
          <w:lang w:eastAsia="lt-LT"/>
        </w:rPr>
        <w:t>nurodytas nusikaltimas objektyviai pasireiškia sąmoningai blogu įmonės valdymu, nulemiančiu įmonės bankrotą ir dėl to</w:t>
      </w:r>
      <w:r w:rsidR="005F7CC7" w:rsidRPr="009864C0">
        <w:rPr>
          <w:rFonts w:ascii="Times New Roman" w:eastAsia="Times New Roman" w:hAnsi="Times New Roman" w:cs="Times New Roman"/>
          <w:sz w:val="24"/>
          <w:szCs w:val="24"/>
          <w:lang w:eastAsia="lt-LT"/>
        </w:rPr>
        <w:t xml:space="preserve"> sukeliančiu atitinkamus šiame BK straipsnyje nurodytus padarinius </w:t>
      </w:r>
      <w:r w:rsidR="007B11BD" w:rsidRPr="009864C0">
        <w:rPr>
          <w:rFonts w:ascii="Times New Roman" w:eastAsia="Times New Roman" w:hAnsi="Times New Roman" w:cs="Times New Roman"/>
          <w:sz w:val="24"/>
          <w:szCs w:val="24"/>
          <w:lang w:eastAsia="lt-LT"/>
        </w:rPr>
        <w:t xml:space="preserve">vienam ar daugiau kreditorių </w:t>
      </w:r>
      <w:bookmarkStart w:id="119" w:name="_Hlk167438950"/>
      <w:r w:rsidR="00FD4895" w:rsidRPr="009864C0">
        <w:rPr>
          <w:rFonts w:ascii="Times New Roman" w:eastAsia="Times New Roman" w:hAnsi="Times New Roman" w:cs="Times New Roman"/>
          <w:sz w:val="24"/>
          <w:szCs w:val="24"/>
          <w:lang w:eastAsia="lt-LT"/>
        </w:rPr>
        <w:t>(</w:t>
      </w:r>
      <w:hyperlink w:anchor="psl33" w:history="1">
        <w:r w:rsidR="00FD4895" w:rsidRPr="009864C0">
          <w:rPr>
            <w:rStyle w:val="Hyperlink"/>
            <w:rFonts w:ascii="Times New Roman" w:eastAsia="Times New Roman" w:hAnsi="Times New Roman" w:cs="Times New Roman"/>
            <w:sz w:val="24"/>
            <w:szCs w:val="24"/>
            <w:lang w:eastAsia="lt-LT"/>
          </w:rPr>
          <w:t>žr.</w:t>
        </w:r>
        <w:r w:rsidR="00C74331" w:rsidRPr="009864C0">
          <w:rPr>
            <w:rStyle w:val="Hyperlink"/>
            <w:rFonts w:ascii="Times New Roman" w:eastAsia="Times New Roman" w:hAnsi="Times New Roman" w:cs="Times New Roman"/>
            <w:sz w:val="24"/>
            <w:szCs w:val="24"/>
            <w:lang w:eastAsia="lt-LT"/>
          </w:rPr>
          <w:t> </w:t>
        </w:r>
        <w:r w:rsidR="00FD4895" w:rsidRPr="009864C0">
          <w:rPr>
            <w:rStyle w:val="Hyperlink"/>
            <w:rFonts w:ascii="Times New Roman" w:eastAsia="Times New Roman" w:hAnsi="Times New Roman" w:cs="Times New Roman"/>
            <w:sz w:val="24"/>
            <w:szCs w:val="24"/>
            <w:lang w:eastAsia="lt-LT"/>
          </w:rPr>
          <w:t xml:space="preserve">Apžvalgos </w:t>
        </w:r>
        <w:r w:rsidR="00206E8D" w:rsidRPr="009864C0">
          <w:rPr>
            <w:rStyle w:val="Hyperlink"/>
            <w:rFonts w:ascii="Times New Roman" w:eastAsia="Times New Roman" w:hAnsi="Times New Roman" w:cs="Times New Roman"/>
            <w:sz w:val="24"/>
            <w:szCs w:val="24"/>
            <w:lang w:eastAsia="lt-LT"/>
          </w:rPr>
          <w:t>2</w:t>
        </w:r>
        <w:r w:rsidR="00630600" w:rsidRPr="009864C0">
          <w:rPr>
            <w:rStyle w:val="Hyperlink"/>
            <w:rFonts w:ascii="Times New Roman" w:eastAsia="Times New Roman" w:hAnsi="Times New Roman" w:cs="Times New Roman"/>
            <w:sz w:val="24"/>
            <w:szCs w:val="24"/>
            <w:lang w:eastAsia="lt-LT"/>
          </w:rPr>
          <w:t>6</w:t>
        </w:r>
        <w:r w:rsidR="00C74331" w:rsidRPr="009864C0">
          <w:rPr>
            <w:rStyle w:val="Hyperlink"/>
            <w:rFonts w:ascii="Times New Roman" w:eastAsia="Times New Roman" w:hAnsi="Times New Roman" w:cs="Times New Roman"/>
            <w:sz w:val="24"/>
            <w:szCs w:val="24"/>
            <w:lang w:eastAsia="lt-LT"/>
          </w:rPr>
          <w:t> </w:t>
        </w:r>
        <w:r w:rsidR="00FD4895" w:rsidRPr="009864C0">
          <w:rPr>
            <w:rStyle w:val="Hyperlink"/>
            <w:rFonts w:ascii="Times New Roman" w:eastAsia="Times New Roman" w:hAnsi="Times New Roman" w:cs="Times New Roman"/>
            <w:sz w:val="24"/>
            <w:szCs w:val="24"/>
            <w:lang w:eastAsia="lt-LT"/>
          </w:rPr>
          <w:t>psl.</w:t>
        </w:r>
      </w:hyperlink>
      <w:r w:rsidR="00FD4895" w:rsidRPr="009864C0">
        <w:rPr>
          <w:rFonts w:ascii="Times New Roman" w:eastAsia="Times New Roman" w:hAnsi="Times New Roman" w:cs="Times New Roman"/>
          <w:sz w:val="24"/>
          <w:szCs w:val="24"/>
          <w:lang w:eastAsia="lt-LT"/>
        </w:rPr>
        <w:t>)</w:t>
      </w:r>
      <w:bookmarkEnd w:id="119"/>
      <w:r w:rsidR="00632C35" w:rsidRPr="009864C0">
        <w:rPr>
          <w:rFonts w:ascii="Times New Roman" w:eastAsia="Times New Roman" w:hAnsi="Times New Roman" w:cs="Times New Roman"/>
          <w:sz w:val="24"/>
          <w:szCs w:val="24"/>
          <w:lang w:eastAsia="lt-LT"/>
        </w:rPr>
        <w:t>.</w:t>
      </w:r>
      <w:r w:rsidR="00632C35" w:rsidRPr="009864C0">
        <w:rPr>
          <w:rFonts w:ascii="Times New Roman" w:hAnsi="Times New Roman" w:cs="Times New Roman"/>
          <w:sz w:val="24"/>
          <w:szCs w:val="24"/>
        </w:rPr>
        <w:t xml:space="preserve"> </w:t>
      </w:r>
    </w:p>
    <w:p w14:paraId="7A478A7C" w14:textId="24A9C530" w:rsidR="00146E09" w:rsidRPr="009864C0" w:rsidRDefault="005716C6" w:rsidP="005716C6">
      <w:pPr>
        <w:spacing w:after="0" w:line="240" w:lineRule="auto"/>
        <w:ind w:firstLine="851"/>
        <w:jc w:val="both"/>
        <w:rPr>
          <w:rFonts w:ascii="Times New Roman" w:eastAsia="Times New Roman" w:hAnsi="Times New Roman" w:cs="Times New Roman"/>
          <w:sz w:val="24"/>
          <w:szCs w:val="24"/>
          <w:lang w:eastAsia="lt-LT"/>
        </w:rPr>
      </w:pPr>
      <w:bookmarkStart w:id="120" w:name="_Hlk134102865"/>
      <w:r w:rsidRPr="009864C0">
        <w:rPr>
          <w:rFonts w:ascii="Times New Roman" w:eastAsia="Times New Roman" w:hAnsi="Times New Roman" w:cs="Times New Roman"/>
          <w:sz w:val="24"/>
          <w:szCs w:val="24"/>
          <w:lang w:eastAsia="lt-LT"/>
        </w:rPr>
        <w:t>4</w:t>
      </w:r>
      <w:r w:rsidR="00F97D1A" w:rsidRPr="009864C0">
        <w:rPr>
          <w:rFonts w:ascii="Times New Roman" w:eastAsia="Times New Roman" w:hAnsi="Times New Roman" w:cs="Times New Roman"/>
          <w:sz w:val="24"/>
          <w:szCs w:val="24"/>
          <w:lang w:eastAsia="lt-LT"/>
        </w:rPr>
        <w:t>.</w:t>
      </w:r>
      <w:r w:rsidRPr="009864C0">
        <w:rPr>
          <w:rFonts w:ascii="Times New Roman" w:eastAsia="Times New Roman" w:hAnsi="Times New Roman" w:cs="Times New Roman"/>
          <w:sz w:val="24"/>
          <w:szCs w:val="24"/>
          <w:lang w:eastAsia="lt-LT"/>
        </w:rPr>
        <w:t>2</w:t>
      </w:r>
      <w:r w:rsidR="00F97D1A" w:rsidRPr="009864C0">
        <w:rPr>
          <w:rFonts w:ascii="Times New Roman" w:eastAsia="Times New Roman" w:hAnsi="Times New Roman" w:cs="Times New Roman"/>
          <w:sz w:val="24"/>
          <w:szCs w:val="24"/>
          <w:lang w:eastAsia="lt-LT"/>
        </w:rPr>
        <w:t>.</w:t>
      </w:r>
      <w:r w:rsidRPr="009864C0">
        <w:rPr>
          <w:rFonts w:ascii="Times New Roman" w:eastAsia="Times New Roman" w:hAnsi="Times New Roman" w:cs="Times New Roman"/>
          <w:sz w:val="24"/>
          <w:szCs w:val="24"/>
          <w:lang w:eastAsia="lt-LT"/>
        </w:rPr>
        <w:t>1</w:t>
      </w:r>
      <w:r w:rsidR="00F97D1A" w:rsidRPr="009864C0">
        <w:rPr>
          <w:rFonts w:ascii="Times New Roman" w:eastAsia="Times New Roman" w:hAnsi="Times New Roman" w:cs="Times New Roman"/>
          <w:sz w:val="24"/>
          <w:szCs w:val="24"/>
          <w:lang w:eastAsia="lt-LT"/>
        </w:rPr>
        <w:t>.</w:t>
      </w:r>
      <w:r w:rsidRPr="009864C0">
        <w:rPr>
          <w:rFonts w:ascii="Times New Roman" w:eastAsia="Times New Roman" w:hAnsi="Times New Roman" w:cs="Times New Roman"/>
          <w:sz w:val="24"/>
          <w:szCs w:val="24"/>
          <w:lang w:eastAsia="lt-LT"/>
        </w:rPr>
        <w:t xml:space="preserve"> </w:t>
      </w:r>
      <w:r w:rsidR="00146E09" w:rsidRPr="009864C0">
        <w:rPr>
          <w:rFonts w:ascii="Times New Roman" w:eastAsia="Times New Roman" w:hAnsi="Times New Roman" w:cs="Times New Roman"/>
          <w:sz w:val="24"/>
          <w:szCs w:val="24"/>
          <w:lang w:eastAsia="lt-LT"/>
        </w:rPr>
        <w:t>Blogas įmonės valdymas</w:t>
      </w:r>
      <w:r w:rsidR="00015485">
        <w:rPr>
          <w:rFonts w:ascii="Times New Roman" w:eastAsia="Times New Roman" w:hAnsi="Times New Roman" w:cs="Times New Roman"/>
          <w:sz w:val="24"/>
          <w:szCs w:val="24"/>
          <w:lang w:eastAsia="lt-LT"/>
        </w:rPr>
        <w:t> </w:t>
      </w:r>
      <w:r w:rsidR="00146E09" w:rsidRPr="009864C0">
        <w:rPr>
          <w:rFonts w:ascii="Times New Roman" w:eastAsia="Times New Roman" w:hAnsi="Times New Roman" w:cs="Times New Roman"/>
          <w:sz w:val="24"/>
          <w:szCs w:val="24"/>
          <w:lang w:eastAsia="lt-LT"/>
        </w:rPr>
        <w:t>– tai neefektyvus, nerentabilus, sąmoningai nuostolingas ūkininkavimas. Tokio ūkininkavimo natūralūs padariniai</w:t>
      </w:r>
      <w:r w:rsidR="00015485">
        <w:rPr>
          <w:rFonts w:ascii="Times New Roman" w:eastAsia="Times New Roman" w:hAnsi="Times New Roman" w:cs="Times New Roman"/>
          <w:sz w:val="24"/>
          <w:szCs w:val="24"/>
          <w:lang w:eastAsia="lt-LT"/>
        </w:rPr>
        <w:t> </w:t>
      </w:r>
      <w:r w:rsidR="00146E09" w:rsidRPr="009864C0">
        <w:rPr>
          <w:rFonts w:ascii="Times New Roman" w:eastAsia="Times New Roman" w:hAnsi="Times New Roman" w:cs="Times New Roman"/>
          <w:sz w:val="24"/>
          <w:szCs w:val="24"/>
          <w:lang w:eastAsia="lt-LT"/>
        </w:rPr>
        <w:t>– nuostoliai, konkurencingumo sumažėjimas, nemokumas, dalykinės reputacijos kritimas ir pan. Blogai ūkininkauja tas, kuris blogai organizuoja įmonės darbą, atleidžia kvalifikuotus ir priima nekvalifikuotus darbuotojus, įsitraukia į nuostolingus sandorius, nepagrįstai teikia laidavimo ir garantinius raštus, neužtikrina turto saugumo, nepagrįstai rizikuoja rinkoje, nesilaiko sutarčių sąlygų, dėl to patraukiamas civilinėn atsakomybėn, blogai tvarko apskaitą ar netvarkingai moka mokesčius ir dėl to nubaudžiamas didelėmis baudomis, įtraukia įmonę į nusikalstamą veiklą ir pan. (</w:t>
      </w:r>
      <w:hyperlink w:anchor="psl33" w:history="1">
        <w:r w:rsidR="00146E09" w:rsidRPr="009864C0">
          <w:rPr>
            <w:rStyle w:val="Hyperlink"/>
            <w:rFonts w:ascii="Times New Roman" w:eastAsia="Times New Roman" w:hAnsi="Times New Roman" w:cs="Times New Roman"/>
            <w:sz w:val="24"/>
            <w:szCs w:val="24"/>
            <w:lang w:eastAsia="lt-LT"/>
          </w:rPr>
          <w:t>žr. Apžvalgos 26 psl.</w:t>
        </w:r>
      </w:hyperlink>
      <w:r w:rsidR="00146E09" w:rsidRPr="009864C0">
        <w:rPr>
          <w:rFonts w:ascii="Times New Roman" w:eastAsia="Times New Roman" w:hAnsi="Times New Roman" w:cs="Times New Roman"/>
          <w:sz w:val="24"/>
          <w:szCs w:val="24"/>
          <w:lang w:eastAsia="lt-LT"/>
        </w:rPr>
        <w:t>).</w:t>
      </w:r>
    </w:p>
    <w:p w14:paraId="28C6EAB7" w14:textId="0CA7228E" w:rsidR="00E37C1A" w:rsidRPr="009864C0" w:rsidRDefault="005716C6" w:rsidP="00995985">
      <w:pPr>
        <w:spacing w:after="0" w:line="240" w:lineRule="auto"/>
        <w:ind w:firstLine="851"/>
        <w:jc w:val="both"/>
        <w:rPr>
          <w:rFonts w:ascii="Times New Roman" w:hAnsi="Times New Roman" w:cs="Times New Roman"/>
          <w:color w:val="FF0000"/>
          <w:sz w:val="24"/>
          <w:szCs w:val="24"/>
          <w:lang w:eastAsia="lt-LT"/>
        </w:rPr>
      </w:pPr>
      <w:r w:rsidRPr="009864C0">
        <w:rPr>
          <w:rFonts w:ascii="Times New Roman" w:eastAsia="Times New Roman" w:hAnsi="Times New Roman" w:cs="Times New Roman"/>
          <w:sz w:val="24"/>
          <w:szCs w:val="24"/>
          <w:lang w:eastAsia="lt-LT"/>
        </w:rPr>
        <w:t xml:space="preserve">4.2.2. </w:t>
      </w:r>
      <w:r w:rsidR="00FC7B21" w:rsidRPr="009864C0">
        <w:rPr>
          <w:rFonts w:ascii="Times New Roman" w:eastAsia="Times New Roman" w:hAnsi="Times New Roman" w:cs="Times New Roman"/>
          <w:sz w:val="24"/>
          <w:szCs w:val="24"/>
          <w:lang w:eastAsia="lt-LT"/>
        </w:rPr>
        <w:t>Blogas įmonės valdymas nėra savaime neteisėtas, toks jis tampa, kai dėl to pažeidžiamos akcininkų, darbuotojų ar kreditorių teisės (</w:t>
      </w:r>
      <w:hyperlink w:anchor="psl33" w:history="1">
        <w:r w:rsidR="00FC7B21" w:rsidRPr="009864C0">
          <w:rPr>
            <w:rStyle w:val="Hyperlink"/>
            <w:rFonts w:ascii="Times New Roman" w:eastAsia="Times New Roman" w:hAnsi="Times New Roman" w:cs="Times New Roman"/>
            <w:sz w:val="24"/>
            <w:szCs w:val="24"/>
            <w:lang w:eastAsia="lt-LT"/>
          </w:rPr>
          <w:t>žr. Apžvalgos 26 psl.</w:t>
        </w:r>
      </w:hyperlink>
      <w:r w:rsidR="00FC7B21" w:rsidRPr="009864C0">
        <w:rPr>
          <w:rFonts w:ascii="Times New Roman" w:eastAsia="Times New Roman" w:hAnsi="Times New Roman" w:cs="Times New Roman"/>
          <w:sz w:val="24"/>
          <w:szCs w:val="24"/>
          <w:lang w:eastAsia="lt-LT"/>
        </w:rPr>
        <w:t>).</w:t>
      </w:r>
      <w:bookmarkEnd w:id="120"/>
    </w:p>
    <w:p w14:paraId="1EC32EE4" w14:textId="77777777" w:rsidR="00FC7B21" w:rsidRPr="009864C0" w:rsidRDefault="000E5E9D" w:rsidP="00FC7B21">
      <w:pPr>
        <w:spacing w:after="0" w:line="240" w:lineRule="auto"/>
        <w:ind w:firstLine="851"/>
        <w:jc w:val="both"/>
        <w:rPr>
          <w:rFonts w:ascii="Times New Roman" w:hAnsi="Times New Roman" w:cs="Times New Roman"/>
          <w:sz w:val="24"/>
          <w:szCs w:val="24"/>
        </w:rPr>
      </w:pPr>
      <w:bookmarkStart w:id="121" w:name="_Hlk162944818"/>
      <w:r w:rsidRPr="009864C0">
        <w:rPr>
          <w:rFonts w:ascii="Times New Roman" w:hAnsi="Times New Roman" w:cs="Times New Roman"/>
          <w:sz w:val="24"/>
          <w:szCs w:val="24"/>
        </w:rPr>
        <w:t>4.2</w:t>
      </w:r>
      <w:r w:rsidR="004273C2" w:rsidRPr="009864C0">
        <w:rPr>
          <w:rFonts w:ascii="Times New Roman" w:hAnsi="Times New Roman" w:cs="Times New Roman"/>
          <w:sz w:val="24"/>
          <w:szCs w:val="24"/>
        </w:rPr>
        <w:t>.3</w:t>
      </w:r>
      <w:r w:rsidRPr="009864C0">
        <w:rPr>
          <w:rFonts w:ascii="Times New Roman" w:hAnsi="Times New Roman" w:cs="Times New Roman"/>
          <w:sz w:val="24"/>
          <w:szCs w:val="24"/>
        </w:rPr>
        <w:t xml:space="preserve">. </w:t>
      </w:r>
      <w:r w:rsidR="00FC7B21" w:rsidRPr="009864C0">
        <w:rPr>
          <w:rFonts w:ascii="Times New Roman" w:hAnsi="Times New Roman" w:cs="Times New Roman"/>
          <w:sz w:val="24"/>
          <w:szCs w:val="24"/>
        </w:rPr>
        <w:t>Blogas įmonės valdymas gali pasireikšti tiek aktyviais veiksmais, tiek ir neveikimu. Tai gali būti per didelis išlaidumas, kai, kaltininkui valdant įmonę, išlaidos viršija pajamas, rizikingų finansinių operacijų atlikimas ar sąmoningas įmonės veiklos neplėtojimas, piktybinis sutarčių nevykdymas, dėl kurio prarandamos prekių ar paslaugų rinkos (</w:t>
      </w:r>
      <w:hyperlink w:anchor="psl33" w:history="1">
        <w:r w:rsidR="00FC7B21" w:rsidRPr="009864C0">
          <w:rPr>
            <w:rStyle w:val="Hyperlink"/>
            <w:rFonts w:ascii="Times New Roman" w:hAnsi="Times New Roman" w:cs="Times New Roman"/>
            <w:sz w:val="24"/>
            <w:szCs w:val="24"/>
          </w:rPr>
          <w:t>žr. Apžvalgos 26 psl.</w:t>
        </w:r>
      </w:hyperlink>
      <w:r w:rsidR="00FC7B21" w:rsidRPr="009864C0">
        <w:rPr>
          <w:rFonts w:ascii="Times New Roman" w:hAnsi="Times New Roman" w:cs="Times New Roman"/>
          <w:sz w:val="24"/>
          <w:szCs w:val="24"/>
        </w:rPr>
        <w:t>).</w:t>
      </w:r>
    </w:p>
    <w:p w14:paraId="26D37AE3" w14:textId="70B11544" w:rsidR="004C48C8" w:rsidRPr="003065BE" w:rsidRDefault="00FC7B21" w:rsidP="000E5E9D">
      <w:pPr>
        <w:spacing w:after="0" w:line="240" w:lineRule="auto"/>
        <w:ind w:firstLine="851"/>
        <w:jc w:val="both"/>
        <w:rPr>
          <w:rFonts w:ascii="Times New Roman" w:hAnsi="Times New Roman" w:cs="Times New Roman"/>
          <w:sz w:val="24"/>
          <w:szCs w:val="24"/>
        </w:rPr>
      </w:pPr>
      <w:r w:rsidRPr="009864C0">
        <w:rPr>
          <w:rFonts w:ascii="Times New Roman" w:hAnsi="Times New Roman" w:cs="Times New Roman"/>
          <w:sz w:val="24"/>
          <w:szCs w:val="24"/>
        </w:rPr>
        <w:lastRenderedPageBreak/>
        <w:t xml:space="preserve">4.2.4. </w:t>
      </w:r>
      <w:r w:rsidR="00FF489C" w:rsidRPr="009864C0">
        <w:rPr>
          <w:rFonts w:ascii="Times New Roman" w:hAnsi="Times New Roman" w:cs="Times New Roman"/>
          <w:sz w:val="24"/>
          <w:szCs w:val="24"/>
        </w:rPr>
        <w:t>Sąmoningai blogas įmonės valdymas, kaip veika, visada suponuoja tam tikrą trunkamumą.</w:t>
      </w:r>
      <w:r w:rsidR="00AC5C18" w:rsidRPr="009864C0">
        <w:rPr>
          <w:rFonts w:ascii="Times New Roman" w:hAnsi="Times New Roman" w:cs="Times New Roman"/>
          <w:sz w:val="24"/>
          <w:szCs w:val="24"/>
        </w:rPr>
        <w:t xml:space="preserve"> </w:t>
      </w:r>
      <w:r w:rsidR="00FF489C" w:rsidRPr="009864C0">
        <w:rPr>
          <w:rFonts w:ascii="Times New Roman" w:hAnsi="Times New Roman" w:cs="Times New Roman"/>
          <w:sz w:val="24"/>
          <w:szCs w:val="24"/>
        </w:rPr>
        <w:t xml:space="preserve">Tokiais atvejais nusikaltimo padarymo laikas yra visas laikas, per kurį asmuo darė baudžiamajame įstatyme </w:t>
      </w:r>
      <w:r w:rsidR="00C94656" w:rsidRPr="009864C0">
        <w:rPr>
          <w:rFonts w:ascii="Times New Roman" w:hAnsi="Times New Roman" w:cs="Times New Roman"/>
          <w:sz w:val="24"/>
          <w:szCs w:val="24"/>
        </w:rPr>
        <w:t>nu</w:t>
      </w:r>
      <w:r w:rsidR="00C94656">
        <w:rPr>
          <w:rFonts w:ascii="Times New Roman" w:hAnsi="Times New Roman" w:cs="Times New Roman"/>
          <w:sz w:val="24"/>
          <w:szCs w:val="24"/>
        </w:rPr>
        <w:t>rodytą</w:t>
      </w:r>
      <w:r w:rsidR="00C94656" w:rsidRPr="009864C0">
        <w:rPr>
          <w:rFonts w:ascii="Times New Roman" w:hAnsi="Times New Roman" w:cs="Times New Roman"/>
          <w:sz w:val="24"/>
          <w:szCs w:val="24"/>
        </w:rPr>
        <w:t xml:space="preserve"> </w:t>
      </w:r>
      <w:r w:rsidR="00FF489C" w:rsidRPr="009864C0">
        <w:rPr>
          <w:rFonts w:ascii="Times New Roman" w:hAnsi="Times New Roman" w:cs="Times New Roman"/>
          <w:sz w:val="24"/>
          <w:szCs w:val="24"/>
        </w:rPr>
        <w:t>veiką, o apkaltinamojo nuosprendžio priėmimo senaties terminas skaičiuojamas nuo veikos nutraukimo, t.</w:t>
      </w:r>
      <w:r w:rsidR="00015485">
        <w:rPr>
          <w:rFonts w:ascii="Times New Roman" w:hAnsi="Times New Roman" w:cs="Times New Roman"/>
          <w:sz w:val="24"/>
          <w:szCs w:val="24"/>
        </w:rPr>
        <w:t> </w:t>
      </w:r>
      <w:r w:rsidR="00FF489C" w:rsidRPr="009864C0">
        <w:rPr>
          <w:rFonts w:ascii="Times New Roman" w:hAnsi="Times New Roman" w:cs="Times New Roman"/>
          <w:sz w:val="24"/>
          <w:szCs w:val="24"/>
        </w:rPr>
        <w:t>y. blogo įmonės valdymo pabaigos, momento</w:t>
      </w:r>
      <w:r w:rsidR="0092084F" w:rsidRPr="009864C0">
        <w:rPr>
          <w:rFonts w:ascii="Times New Roman" w:hAnsi="Times New Roman" w:cs="Times New Roman"/>
          <w:color w:val="FF0000"/>
          <w:sz w:val="24"/>
          <w:szCs w:val="24"/>
        </w:rPr>
        <w:t xml:space="preserve"> </w:t>
      </w:r>
      <w:r w:rsidR="0092084F" w:rsidRPr="009864C0">
        <w:rPr>
          <w:rFonts w:ascii="Times New Roman" w:hAnsi="Times New Roman" w:cs="Times New Roman"/>
          <w:sz w:val="24"/>
          <w:szCs w:val="24"/>
        </w:rPr>
        <w:t>(</w:t>
      </w:r>
      <w:hyperlink w:anchor="psl34" w:history="1">
        <w:r w:rsidR="0092084F" w:rsidRPr="009864C0">
          <w:rPr>
            <w:rStyle w:val="Hyperlink"/>
            <w:rFonts w:ascii="Times New Roman" w:hAnsi="Times New Roman" w:cs="Times New Roman"/>
            <w:sz w:val="24"/>
            <w:szCs w:val="24"/>
          </w:rPr>
          <w:t>žr.</w:t>
        </w:r>
        <w:r w:rsidR="001C5899" w:rsidRPr="009864C0">
          <w:rPr>
            <w:rStyle w:val="Hyperlink"/>
            <w:rFonts w:ascii="Times New Roman" w:hAnsi="Times New Roman" w:cs="Times New Roman"/>
            <w:sz w:val="24"/>
            <w:szCs w:val="24"/>
          </w:rPr>
          <w:t> </w:t>
        </w:r>
        <w:r w:rsidR="0092084F" w:rsidRPr="009864C0">
          <w:rPr>
            <w:rStyle w:val="Hyperlink"/>
            <w:rFonts w:ascii="Times New Roman" w:hAnsi="Times New Roman" w:cs="Times New Roman"/>
            <w:sz w:val="24"/>
            <w:szCs w:val="24"/>
          </w:rPr>
          <w:t>Apžvalgos</w:t>
        </w:r>
        <w:r w:rsidR="00B61B9E">
          <w:rPr>
            <w:rStyle w:val="Hyperlink"/>
            <w:rFonts w:ascii="Times New Roman" w:hAnsi="Times New Roman" w:cs="Times New Roman"/>
            <w:sz w:val="24"/>
            <w:szCs w:val="24"/>
          </w:rPr>
          <w:t> </w:t>
        </w:r>
        <w:r w:rsidR="008347F5" w:rsidRPr="009864C0">
          <w:rPr>
            <w:rStyle w:val="Hyperlink"/>
            <w:rFonts w:ascii="Times New Roman" w:hAnsi="Times New Roman" w:cs="Times New Roman"/>
            <w:sz w:val="24"/>
            <w:szCs w:val="24"/>
          </w:rPr>
          <w:t>2</w:t>
        </w:r>
        <w:r w:rsidR="00E70D10" w:rsidRPr="009864C0">
          <w:rPr>
            <w:rStyle w:val="Hyperlink"/>
            <w:rFonts w:ascii="Times New Roman" w:hAnsi="Times New Roman" w:cs="Times New Roman"/>
            <w:sz w:val="24"/>
            <w:szCs w:val="24"/>
          </w:rPr>
          <w:t>7</w:t>
        </w:r>
        <w:r w:rsidR="001C5899" w:rsidRPr="009864C0">
          <w:rPr>
            <w:rStyle w:val="Hyperlink"/>
            <w:rFonts w:ascii="Times New Roman" w:hAnsi="Times New Roman" w:cs="Times New Roman"/>
            <w:sz w:val="24"/>
            <w:szCs w:val="24"/>
          </w:rPr>
          <w:t> </w:t>
        </w:r>
        <w:r w:rsidR="0092084F" w:rsidRPr="009864C0">
          <w:rPr>
            <w:rStyle w:val="Hyperlink"/>
            <w:rFonts w:ascii="Times New Roman" w:hAnsi="Times New Roman" w:cs="Times New Roman"/>
            <w:sz w:val="24"/>
            <w:szCs w:val="24"/>
          </w:rPr>
          <w:t>psl.</w:t>
        </w:r>
      </w:hyperlink>
      <w:r w:rsidR="0092084F" w:rsidRPr="009864C0">
        <w:rPr>
          <w:rFonts w:ascii="Times New Roman" w:hAnsi="Times New Roman" w:cs="Times New Roman"/>
          <w:sz w:val="24"/>
          <w:szCs w:val="24"/>
        </w:rPr>
        <w:t>)</w:t>
      </w:r>
      <w:r w:rsidR="004C48C8" w:rsidRPr="009864C0">
        <w:rPr>
          <w:rFonts w:ascii="Times New Roman" w:hAnsi="Times New Roman" w:cs="Times New Roman"/>
          <w:sz w:val="24"/>
          <w:szCs w:val="24"/>
        </w:rPr>
        <w:t>.</w:t>
      </w:r>
    </w:p>
    <w:bookmarkEnd w:id="121"/>
    <w:p w14:paraId="3142713E" w14:textId="6DD2163B" w:rsidR="000D6DD9" w:rsidRPr="00E7133D" w:rsidRDefault="000E5E9D" w:rsidP="007859A1">
      <w:pPr>
        <w:spacing w:after="0" w:line="240" w:lineRule="auto"/>
        <w:ind w:firstLine="851"/>
        <w:jc w:val="both"/>
        <w:rPr>
          <w:rFonts w:ascii="Times New Roman" w:hAnsi="Times New Roman" w:cs="Times New Roman"/>
          <w:color w:val="FF0000"/>
          <w:sz w:val="24"/>
          <w:szCs w:val="24"/>
        </w:rPr>
      </w:pPr>
      <w:r w:rsidRPr="003065BE">
        <w:rPr>
          <w:rFonts w:ascii="Times New Roman" w:eastAsia="Times New Roman" w:hAnsi="Times New Roman" w:cs="Times New Roman"/>
          <w:sz w:val="24"/>
          <w:lang w:eastAsia="lt-LT"/>
        </w:rPr>
        <w:t>4.</w:t>
      </w:r>
      <w:r w:rsidR="006306EF" w:rsidRPr="003065BE">
        <w:rPr>
          <w:rFonts w:ascii="Times New Roman" w:eastAsia="Times New Roman" w:hAnsi="Times New Roman" w:cs="Times New Roman"/>
          <w:sz w:val="24"/>
          <w:lang w:eastAsia="lt-LT"/>
        </w:rPr>
        <w:t>3</w:t>
      </w:r>
      <w:r w:rsidR="004C48C8" w:rsidRPr="003065BE">
        <w:rPr>
          <w:rFonts w:ascii="Times New Roman" w:eastAsia="Times New Roman" w:hAnsi="Times New Roman" w:cs="Times New Roman"/>
          <w:sz w:val="24"/>
          <w:lang w:eastAsia="lt-LT"/>
        </w:rPr>
        <w:t>.</w:t>
      </w:r>
      <w:r w:rsidR="00101C30" w:rsidRPr="003065BE">
        <w:rPr>
          <w:rFonts w:ascii="Times New Roman" w:eastAsia="Times New Roman" w:hAnsi="Times New Roman" w:cs="Times New Roman"/>
          <w:sz w:val="24"/>
          <w:lang w:eastAsia="lt-LT"/>
        </w:rPr>
        <w:t xml:space="preserve"> Taikant baudžiamąją atsakomybę už nusikalstamą bankrotą</w:t>
      </w:r>
      <w:r w:rsidR="00C94656">
        <w:rPr>
          <w:rFonts w:ascii="Times New Roman" w:eastAsia="Times New Roman" w:hAnsi="Times New Roman" w:cs="Times New Roman"/>
          <w:sz w:val="24"/>
          <w:lang w:eastAsia="lt-LT"/>
        </w:rPr>
        <w:t>,</w:t>
      </w:r>
      <w:r w:rsidR="00101C30" w:rsidRPr="003065BE">
        <w:rPr>
          <w:rFonts w:ascii="Times New Roman" w:eastAsia="Times New Roman" w:hAnsi="Times New Roman" w:cs="Times New Roman"/>
          <w:sz w:val="24"/>
          <w:lang w:eastAsia="lt-LT"/>
        </w:rPr>
        <w:t xml:space="preserve"> turi būti nustatytas ne tik sąmoningo (tyčinio) blogo įmonės valdymo faktas, bet ir tai, kad būtent toks valdymas lėmė įmonės bankrotą ir didelę turtinę arba labai didelę turtinę žalą vienam ar daugiau kreditorių</w:t>
      </w:r>
      <w:r w:rsidR="00D81F40" w:rsidRPr="003065BE">
        <w:rPr>
          <w:rFonts w:ascii="Times New Roman" w:hAnsi="Times New Roman" w:cs="Times New Roman"/>
          <w:color w:val="FF0000"/>
          <w:sz w:val="24"/>
          <w:szCs w:val="24"/>
        </w:rPr>
        <w:t xml:space="preserve"> </w:t>
      </w:r>
      <w:r w:rsidR="000F5657" w:rsidRPr="00451E0A">
        <w:rPr>
          <w:rFonts w:ascii="Times New Roman" w:hAnsi="Times New Roman" w:cs="Times New Roman"/>
          <w:sz w:val="24"/>
          <w:szCs w:val="24"/>
        </w:rPr>
        <w:t>(</w:t>
      </w:r>
      <w:hyperlink w:anchor="psl27a" w:history="1">
        <w:r w:rsidR="004E258E" w:rsidRPr="00AA71A2">
          <w:rPr>
            <w:rStyle w:val="Hyperlink"/>
            <w:rFonts w:ascii="Times New Roman" w:hAnsi="Times New Roman" w:cs="Times New Roman"/>
            <w:sz w:val="24"/>
            <w:szCs w:val="24"/>
          </w:rPr>
          <w:t>žr. Apžvalgos</w:t>
        </w:r>
        <w:r w:rsidR="00654A95">
          <w:rPr>
            <w:rStyle w:val="Hyperlink"/>
            <w:rFonts w:ascii="Times New Roman" w:hAnsi="Times New Roman" w:cs="Times New Roman"/>
            <w:sz w:val="24"/>
            <w:szCs w:val="24"/>
          </w:rPr>
          <w:t> </w:t>
        </w:r>
        <w:r w:rsidR="005673EF">
          <w:rPr>
            <w:rStyle w:val="Hyperlink"/>
            <w:rFonts w:ascii="Times New Roman" w:hAnsi="Times New Roman" w:cs="Times New Roman"/>
            <w:sz w:val="24"/>
            <w:szCs w:val="24"/>
          </w:rPr>
          <w:t>27</w:t>
        </w:r>
        <w:r w:rsidR="004E258E" w:rsidRPr="00AA71A2">
          <w:rPr>
            <w:rStyle w:val="Hyperlink"/>
            <w:rFonts w:ascii="Times New Roman" w:hAnsi="Times New Roman" w:cs="Times New Roman"/>
            <w:sz w:val="24"/>
            <w:szCs w:val="24"/>
          </w:rPr>
          <w:t> psl.</w:t>
        </w:r>
      </w:hyperlink>
      <w:r w:rsidR="000F5657" w:rsidRPr="00451E0A">
        <w:rPr>
          <w:rFonts w:ascii="Times New Roman" w:hAnsi="Times New Roman" w:cs="Times New Roman"/>
          <w:sz w:val="24"/>
          <w:szCs w:val="24"/>
        </w:rPr>
        <w:t>).</w:t>
      </w:r>
    </w:p>
    <w:p w14:paraId="4ED71B4D" w14:textId="2CE479D5" w:rsidR="00812821" w:rsidRPr="00E7133D" w:rsidRDefault="00101C30" w:rsidP="005875C3">
      <w:pPr>
        <w:spacing w:after="0" w:line="240" w:lineRule="auto"/>
        <w:ind w:firstLine="851"/>
        <w:jc w:val="both"/>
        <w:rPr>
          <w:rFonts w:ascii="Times New Roman" w:hAnsi="Times New Roman" w:cs="Times New Roman"/>
          <w:color w:val="FF0000"/>
          <w:sz w:val="24"/>
          <w:szCs w:val="24"/>
        </w:rPr>
      </w:pPr>
      <w:r w:rsidRPr="003065BE">
        <w:rPr>
          <w:rFonts w:ascii="Times New Roman" w:eastAsia="Times New Roman" w:hAnsi="Times New Roman" w:cs="Times New Roman"/>
          <w:sz w:val="24"/>
          <w:lang w:eastAsia="lt-LT"/>
        </w:rPr>
        <w:t>4.</w:t>
      </w:r>
      <w:r w:rsidR="00503F6A" w:rsidRPr="003065BE">
        <w:rPr>
          <w:rFonts w:ascii="Times New Roman" w:eastAsia="Times New Roman" w:hAnsi="Times New Roman" w:cs="Times New Roman"/>
          <w:sz w:val="24"/>
          <w:lang w:eastAsia="lt-LT"/>
        </w:rPr>
        <w:t>3.1</w:t>
      </w:r>
      <w:r w:rsidR="00675A6D" w:rsidRPr="003065BE">
        <w:rPr>
          <w:rFonts w:ascii="Times New Roman" w:eastAsia="Times New Roman" w:hAnsi="Times New Roman" w:cs="Times New Roman"/>
          <w:sz w:val="24"/>
          <w:lang w:eastAsia="lt-LT"/>
        </w:rPr>
        <w:t>.</w:t>
      </w:r>
      <w:r w:rsidR="00170F86" w:rsidRPr="003065BE">
        <w:rPr>
          <w:rFonts w:ascii="Times New Roman" w:eastAsia="Times New Roman" w:hAnsi="Times New Roman" w:cs="Times New Roman"/>
          <w:sz w:val="24"/>
          <w:lang w:eastAsia="lt-LT"/>
        </w:rPr>
        <w:t xml:space="preserve"> Tais atvejais, kai asmuo</w:t>
      </w:r>
      <w:r w:rsidR="00C94656">
        <w:rPr>
          <w:rFonts w:ascii="Times New Roman" w:eastAsia="Times New Roman" w:hAnsi="Times New Roman" w:cs="Times New Roman"/>
          <w:sz w:val="24"/>
          <w:lang w:eastAsia="lt-LT"/>
        </w:rPr>
        <w:t>,</w:t>
      </w:r>
      <w:r w:rsidR="00170F86" w:rsidRPr="003065BE">
        <w:rPr>
          <w:rFonts w:ascii="Times New Roman" w:eastAsia="Times New Roman" w:hAnsi="Times New Roman" w:cs="Times New Roman"/>
          <w:sz w:val="24"/>
          <w:lang w:eastAsia="lt-LT"/>
        </w:rPr>
        <w:t xml:space="preserve"> sąmoningai blogai valdydamas įmonę</w:t>
      </w:r>
      <w:r w:rsidR="00C94656">
        <w:rPr>
          <w:rFonts w:ascii="Times New Roman" w:eastAsia="Times New Roman" w:hAnsi="Times New Roman" w:cs="Times New Roman"/>
          <w:sz w:val="24"/>
          <w:lang w:eastAsia="lt-LT"/>
        </w:rPr>
        <w:t>,</w:t>
      </w:r>
      <w:r w:rsidR="00170F86" w:rsidRPr="003065BE">
        <w:rPr>
          <w:rFonts w:ascii="Times New Roman" w:eastAsia="Times New Roman" w:hAnsi="Times New Roman" w:cs="Times New Roman"/>
          <w:sz w:val="24"/>
          <w:lang w:eastAsia="lt-LT"/>
        </w:rPr>
        <w:t xml:space="preserve"> nulėmė jos bankrotą ir dėl to padarė</w:t>
      </w:r>
      <w:r w:rsidR="00170F86" w:rsidRPr="003065BE">
        <w:t xml:space="preserve"> </w:t>
      </w:r>
      <w:r w:rsidR="00170F86" w:rsidRPr="003065BE">
        <w:rPr>
          <w:rFonts w:ascii="Times New Roman" w:eastAsia="Times New Roman" w:hAnsi="Times New Roman" w:cs="Times New Roman"/>
          <w:sz w:val="24"/>
          <w:lang w:eastAsia="lt-LT"/>
        </w:rPr>
        <w:t>vienam ar daugiau kreditorių didelę turtinę žalą, t.</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y. žalą, viršijančią 400</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MGL dydžio sumą, bet neviršijančią 900</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MGL dydžio sumos</w:t>
      </w:r>
      <w:r w:rsidR="00FB0819">
        <w:rPr>
          <w:rFonts w:ascii="Times New Roman" w:eastAsia="Times New Roman" w:hAnsi="Times New Roman" w:cs="Times New Roman"/>
          <w:sz w:val="24"/>
          <w:lang w:eastAsia="lt-LT"/>
        </w:rPr>
        <w:t xml:space="preserve"> </w:t>
      </w:r>
      <w:r w:rsidR="00170F86" w:rsidRPr="003065BE">
        <w:rPr>
          <w:rFonts w:ascii="Times New Roman" w:eastAsia="Times New Roman" w:hAnsi="Times New Roman" w:cs="Times New Roman"/>
          <w:sz w:val="24"/>
          <w:lang w:eastAsia="lt-LT"/>
        </w:rPr>
        <w:t>(BK 212</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straipsnio 1</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 xml:space="preserve">dalis), </w:t>
      </w:r>
      <w:r w:rsidR="00ED11FC" w:rsidRPr="003065BE">
        <w:rPr>
          <w:rFonts w:ascii="Times New Roman" w:eastAsia="Times New Roman" w:hAnsi="Times New Roman" w:cs="Times New Roman"/>
          <w:sz w:val="24"/>
          <w:szCs w:val="24"/>
        </w:rPr>
        <w:t>nusikalt</w:t>
      </w:r>
      <w:r w:rsidR="00ED11FC">
        <w:rPr>
          <w:rFonts w:ascii="Times New Roman" w:eastAsia="Times New Roman" w:hAnsi="Times New Roman" w:cs="Times New Roman"/>
          <w:sz w:val="24"/>
          <w:szCs w:val="24"/>
        </w:rPr>
        <w:t>i</w:t>
      </w:r>
      <w:r w:rsidR="00ED11FC" w:rsidRPr="003065BE">
        <w:rPr>
          <w:rFonts w:ascii="Times New Roman" w:eastAsia="Times New Roman" w:hAnsi="Times New Roman" w:cs="Times New Roman"/>
          <w:sz w:val="24"/>
          <w:szCs w:val="24"/>
        </w:rPr>
        <w:t>m</w:t>
      </w:r>
      <w:r w:rsidR="00ED11FC">
        <w:rPr>
          <w:rFonts w:ascii="Times New Roman" w:eastAsia="Times New Roman" w:hAnsi="Times New Roman" w:cs="Times New Roman"/>
          <w:sz w:val="24"/>
          <w:szCs w:val="24"/>
        </w:rPr>
        <w:t xml:space="preserve">as </w:t>
      </w:r>
      <w:r w:rsidR="00170F86" w:rsidRPr="003065BE">
        <w:rPr>
          <w:rFonts w:ascii="Times New Roman" w:eastAsia="Times New Roman" w:hAnsi="Times New Roman" w:cs="Times New Roman"/>
          <w:sz w:val="24"/>
          <w:lang w:eastAsia="lt-LT"/>
        </w:rPr>
        <w:t>kvalifikuotina</w:t>
      </w:r>
      <w:r w:rsidR="00ED11FC">
        <w:rPr>
          <w:rFonts w:ascii="Times New Roman" w:eastAsia="Times New Roman" w:hAnsi="Times New Roman" w:cs="Times New Roman"/>
          <w:sz w:val="24"/>
          <w:lang w:eastAsia="lt-LT"/>
        </w:rPr>
        <w:t>s</w:t>
      </w:r>
      <w:r w:rsidR="00170F86" w:rsidRPr="003065BE">
        <w:rPr>
          <w:rFonts w:ascii="Times New Roman" w:eastAsia="Times New Roman" w:hAnsi="Times New Roman" w:cs="Times New Roman"/>
          <w:sz w:val="24"/>
          <w:lang w:eastAsia="lt-LT"/>
        </w:rPr>
        <w:t xml:space="preserve"> pagal BK 209</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straipsnio 1</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dalį, o kai padarė labai didelę turtinę žalą, t.</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y. žalą, viršijančią 900</w:t>
      </w:r>
      <w:r w:rsidR="00F42B9A">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MGL</w:t>
      </w:r>
      <w:r w:rsidR="00015485">
        <w:rPr>
          <w:rFonts w:ascii="Times New Roman" w:eastAsia="Times New Roman" w:hAnsi="Times New Roman" w:cs="Times New Roman"/>
          <w:sz w:val="24"/>
          <w:lang w:eastAsia="lt-LT"/>
        </w:rPr>
        <w:t xml:space="preserve"> </w:t>
      </w:r>
      <w:r w:rsidR="00170F86" w:rsidRPr="003065BE">
        <w:rPr>
          <w:rFonts w:ascii="Times New Roman" w:eastAsia="Times New Roman" w:hAnsi="Times New Roman" w:cs="Times New Roman"/>
          <w:sz w:val="24"/>
          <w:lang w:eastAsia="lt-LT"/>
        </w:rPr>
        <w:t>dydžio sumą (BK 212</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straipsnio 1</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 xml:space="preserve">dalis), </w:t>
      </w:r>
      <w:r w:rsidR="00ED11FC" w:rsidRPr="003065BE">
        <w:rPr>
          <w:rFonts w:ascii="Times New Roman" w:eastAsia="Times New Roman" w:hAnsi="Times New Roman" w:cs="Times New Roman"/>
          <w:sz w:val="24"/>
          <w:szCs w:val="24"/>
        </w:rPr>
        <w:t>nusikalt</w:t>
      </w:r>
      <w:r w:rsidR="00ED11FC">
        <w:rPr>
          <w:rFonts w:ascii="Times New Roman" w:eastAsia="Times New Roman" w:hAnsi="Times New Roman" w:cs="Times New Roman"/>
          <w:sz w:val="24"/>
          <w:szCs w:val="24"/>
        </w:rPr>
        <w:t>i</w:t>
      </w:r>
      <w:r w:rsidR="00ED11FC" w:rsidRPr="003065BE">
        <w:rPr>
          <w:rFonts w:ascii="Times New Roman" w:eastAsia="Times New Roman" w:hAnsi="Times New Roman" w:cs="Times New Roman"/>
          <w:sz w:val="24"/>
          <w:szCs w:val="24"/>
        </w:rPr>
        <w:t>m</w:t>
      </w:r>
      <w:r w:rsidR="00ED11FC">
        <w:rPr>
          <w:rFonts w:ascii="Times New Roman" w:eastAsia="Times New Roman" w:hAnsi="Times New Roman" w:cs="Times New Roman"/>
          <w:sz w:val="24"/>
          <w:szCs w:val="24"/>
        </w:rPr>
        <w:t xml:space="preserve">as </w:t>
      </w:r>
      <w:r w:rsidR="00170F86" w:rsidRPr="003065BE">
        <w:rPr>
          <w:rFonts w:ascii="Times New Roman" w:eastAsia="Times New Roman" w:hAnsi="Times New Roman" w:cs="Times New Roman"/>
          <w:sz w:val="24"/>
          <w:lang w:eastAsia="lt-LT"/>
        </w:rPr>
        <w:t>kvalifikuotina</w:t>
      </w:r>
      <w:r w:rsidR="00ED11FC">
        <w:rPr>
          <w:rFonts w:ascii="Times New Roman" w:eastAsia="Times New Roman" w:hAnsi="Times New Roman" w:cs="Times New Roman"/>
          <w:sz w:val="24"/>
          <w:lang w:eastAsia="lt-LT"/>
        </w:rPr>
        <w:t>s</w:t>
      </w:r>
      <w:r w:rsidR="00170F86" w:rsidRPr="003065BE">
        <w:rPr>
          <w:rFonts w:ascii="Times New Roman" w:eastAsia="Times New Roman" w:hAnsi="Times New Roman" w:cs="Times New Roman"/>
          <w:sz w:val="24"/>
          <w:lang w:eastAsia="lt-LT"/>
        </w:rPr>
        <w:t xml:space="preserve"> pagal BK</w:t>
      </w:r>
      <w:r w:rsidR="00015485">
        <w:rPr>
          <w:rFonts w:ascii="Times New Roman" w:eastAsia="Times New Roman" w:hAnsi="Times New Roman" w:cs="Times New Roman"/>
          <w:sz w:val="24"/>
          <w:lang w:eastAsia="lt-LT"/>
        </w:rPr>
        <w:t xml:space="preserve"> </w:t>
      </w:r>
      <w:r w:rsidR="00170F86" w:rsidRPr="003065BE">
        <w:rPr>
          <w:rFonts w:ascii="Times New Roman" w:eastAsia="Times New Roman" w:hAnsi="Times New Roman" w:cs="Times New Roman"/>
          <w:sz w:val="24"/>
          <w:lang w:eastAsia="lt-LT"/>
        </w:rPr>
        <w:t>209</w:t>
      </w:r>
      <w:r w:rsidR="00F42B9A">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straipsnio 2</w:t>
      </w:r>
      <w:r w:rsidR="00015485">
        <w:rPr>
          <w:rFonts w:ascii="Times New Roman" w:eastAsia="Times New Roman" w:hAnsi="Times New Roman" w:cs="Times New Roman"/>
          <w:sz w:val="24"/>
          <w:lang w:eastAsia="lt-LT"/>
        </w:rPr>
        <w:t> </w:t>
      </w:r>
      <w:r w:rsidR="00170F86" w:rsidRPr="003065BE">
        <w:rPr>
          <w:rFonts w:ascii="Times New Roman" w:eastAsia="Times New Roman" w:hAnsi="Times New Roman" w:cs="Times New Roman"/>
          <w:sz w:val="24"/>
          <w:lang w:eastAsia="lt-LT"/>
        </w:rPr>
        <w:t>dalį</w:t>
      </w:r>
      <w:r w:rsidR="00D81F40" w:rsidRPr="003065BE">
        <w:rPr>
          <w:rFonts w:ascii="Times New Roman" w:hAnsi="Times New Roman" w:cs="Times New Roman"/>
          <w:color w:val="FF0000"/>
          <w:sz w:val="24"/>
          <w:szCs w:val="24"/>
        </w:rPr>
        <w:t xml:space="preserve"> </w:t>
      </w:r>
      <w:r w:rsidR="00D81F40" w:rsidRPr="00AA71A2">
        <w:rPr>
          <w:rFonts w:ascii="Times New Roman" w:hAnsi="Times New Roman" w:cs="Times New Roman"/>
          <w:sz w:val="24"/>
          <w:szCs w:val="24"/>
        </w:rPr>
        <w:t>(</w:t>
      </w:r>
      <w:hyperlink w:anchor="psl35" w:history="1">
        <w:r w:rsidR="00D81F40" w:rsidRPr="00AA71A2">
          <w:rPr>
            <w:rStyle w:val="Hyperlink"/>
            <w:rFonts w:ascii="Times New Roman" w:hAnsi="Times New Roman" w:cs="Times New Roman"/>
            <w:sz w:val="24"/>
            <w:szCs w:val="24"/>
          </w:rPr>
          <w:t>žr.</w:t>
        </w:r>
        <w:r w:rsidR="00C74331" w:rsidRPr="00AA71A2">
          <w:rPr>
            <w:rStyle w:val="Hyperlink"/>
            <w:rFonts w:ascii="Times New Roman" w:hAnsi="Times New Roman" w:cs="Times New Roman"/>
            <w:sz w:val="24"/>
            <w:szCs w:val="24"/>
          </w:rPr>
          <w:t> </w:t>
        </w:r>
        <w:r w:rsidR="00D81F40" w:rsidRPr="00AA71A2">
          <w:rPr>
            <w:rStyle w:val="Hyperlink"/>
            <w:rFonts w:ascii="Times New Roman" w:hAnsi="Times New Roman" w:cs="Times New Roman"/>
            <w:sz w:val="24"/>
            <w:szCs w:val="24"/>
          </w:rPr>
          <w:t xml:space="preserve">Apžvalgos </w:t>
        </w:r>
        <w:r w:rsidR="00C34228">
          <w:rPr>
            <w:rStyle w:val="Hyperlink"/>
            <w:rFonts w:ascii="Times New Roman" w:hAnsi="Times New Roman" w:cs="Times New Roman"/>
            <w:sz w:val="24"/>
            <w:szCs w:val="24"/>
          </w:rPr>
          <w:t>28</w:t>
        </w:r>
        <w:r w:rsidR="00C74331" w:rsidRPr="00AA71A2">
          <w:rPr>
            <w:rStyle w:val="Hyperlink"/>
            <w:rFonts w:ascii="Times New Roman" w:hAnsi="Times New Roman" w:cs="Times New Roman"/>
            <w:sz w:val="24"/>
            <w:szCs w:val="24"/>
          </w:rPr>
          <w:t> </w:t>
        </w:r>
        <w:r w:rsidR="00D81F40" w:rsidRPr="00AA71A2">
          <w:rPr>
            <w:rStyle w:val="Hyperlink"/>
            <w:rFonts w:ascii="Times New Roman" w:hAnsi="Times New Roman" w:cs="Times New Roman"/>
            <w:sz w:val="24"/>
            <w:szCs w:val="24"/>
          </w:rPr>
          <w:t>psl.</w:t>
        </w:r>
      </w:hyperlink>
      <w:r w:rsidR="00D81F40" w:rsidRPr="00AA71A2">
        <w:rPr>
          <w:rFonts w:ascii="Times New Roman" w:hAnsi="Times New Roman" w:cs="Times New Roman"/>
          <w:sz w:val="24"/>
          <w:szCs w:val="24"/>
        </w:rPr>
        <w:t>)</w:t>
      </w:r>
      <w:r w:rsidR="00812821" w:rsidRPr="00AA71A2">
        <w:rPr>
          <w:rFonts w:ascii="Times New Roman" w:hAnsi="Times New Roman" w:cs="Times New Roman"/>
          <w:sz w:val="24"/>
          <w:szCs w:val="24"/>
        </w:rPr>
        <w:t>.</w:t>
      </w:r>
    </w:p>
    <w:p w14:paraId="0586362B" w14:textId="4BC65AB6" w:rsidR="00095C24" w:rsidRPr="00E7133D" w:rsidRDefault="004670D7" w:rsidP="00A8700B">
      <w:pPr>
        <w:spacing w:after="0" w:line="240" w:lineRule="auto"/>
        <w:ind w:firstLine="851"/>
        <w:jc w:val="both"/>
        <w:rPr>
          <w:rFonts w:ascii="Times New Roman" w:hAnsi="Times New Roman" w:cs="Times New Roman"/>
          <w:color w:val="FF0000"/>
          <w:sz w:val="24"/>
          <w:szCs w:val="24"/>
        </w:rPr>
      </w:pPr>
      <w:r w:rsidRPr="003065BE">
        <w:rPr>
          <w:rFonts w:ascii="Times New Roman" w:eastAsia="Times New Roman" w:hAnsi="Times New Roman" w:cs="Times New Roman"/>
          <w:sz w:val="24"/>
          <w:szCs w:val="24"/>
          <w:lang w:eastAsia="lt-LT"/>
        </w:rPr>
        <w:t>4.</w:t>
      </w:r>
      <w:r w:rsidR="00503F6A" w:rsidRPr="003065BE">
        <w:rPr>
          <w:rFonts w:ascii="Times New Roman" w:eastAsia="Times New Roman" w:hAnsi="Times New Roman" w:cs="Times New Roman"/>
          <w:sz w:val="24"/>
          <w:szCs w:val="24"/>
          <w:lang w:eastAsia="lt-LT"/>
        </w:rPr>
        <w:t>3</w:t>
      </w:r>
      <w:r w:rsidRPr="003065BE">
        <w:rPr>
          <w:rFonts w:ascii="Times New Roman" w:eastAsia="Times New Roman" w:hAnsi="Times New Roman" w:cs="Times New Roman"/>
          <w:sz w:val="24"/>
          <w:szCs w:val="24"/>
          <w:lang w:eastAsia="lt-LT"/>
        </w:rPr>
        <w:t>.</w:t>
      </w:r>
      <w:r w:rsidR="00503F6A" w:rsidRPr="003065BE">
        <w:rPr>
          <w:rFonts w:ascii="Times New Roman" w:eastAsia="Times New Roman" w:hAnsi="Times New Roman" w:cs="Times New Roman"/>
          <w:sz w:val="24"/>
          <w:szCs w:val="24"/>
          <w:lang w:eastAsia="lt-LT"/>
        </w:rPr>
        <w:t>2.</w:t>
      </w:r>
      <w:r w:rsidR="00A8700B" w:rsidRPr="003065BE">
        <w:rPr>
          <w:rFonts w:ascii="Times New Roman" w:eastAsia="Times New Roman" w:hAnsi="Times New Roman" w:cs="Times New Roman"/>
          <w:sz w:val="24"/>
          <w:szCs w:val="24"/>
          <w:lang w:eastAsia="lt-LT"/>
        </w:rPr>
        <w:t xml:space="preserve"> Būtinasis objektyvusis </w:t>
      </w:r>
      <w:r w:rsidR="00D63E3D" w:rsidRPr="003065BE">
        <w:rPr>
          <w:rFonts w:ascii="Times New Roman" w:eastAsia="Times New Roman" w:hAnsi="Times New Roman" w:cs="Times New Roman"/>
          <w:sz w:val="24"/>
          <w:szCs w:val="24"/>
        </w:rPr>
        <w:t>nusikalt</w:t>
      </w:r>
      <w:r w:rsidR="00D63E3D">
        <w:rPr>
          <w:rFonts w:ascii="Times New Roman" w:eastAsia="Times New Roman" w:hAnsi="Times New Roman" w:cs="Times New Roman"/>
          <w:sz w:val="24"/>
          <w:szCs w:val="24"/>
        </w:rPr>
        <w:t>i</w:t>
      </w:r>
      <w:r w:rsidR="00D63E3D" w:rsidRPr="003065BE">
        <w:rPr>
          <w:rFonts w:ascii="Times New Roman" w:eastAsia="Times New Roman" w:hAnsi="Times New Roman" w:cs="Times New Roman"/>
          <w:sz w:val="24"/>
          <w:szCs w:val="24"/>
        </w:rPr>
        <w:t>mo</w:t>
      </w:r>
      <w:r w:rsidR="00A8700B" w:rsidRPr="003065BE">
        <w:rPr>
          <w:rFonts w:ascii="Times New Roman" w:eastAsia="Times New Roman" w:hAnsi="Times New Roman" w:cs="Times New Roman"/>
          <w:sz w:val="24"/>
          <w:szCs w:val="24"/>
          <w:lang w:eastAsia="lt-LT"/>
        </w:rPr>
        <w:t>, nustatyto BK 209</w:t>
      </w:r>
      <w:r w:rsidR="00015485">
        <w:rPr>
          <w:rFonts w:ascii="Times New Roman" w:eastAsia="Times New Roman" w:hAnsi="Times New Roman" w:cs="Times New Roman"/>
          <w:sz w:val="24"/>
          <w:szCs w:val="24"/>
          <w:lang w:eastAsia="lt-LT"/>
        </w:rPr>
        <w:t> </w:t>
      </w:r>
      <w:r w:rsidR="00A8700B" w:rsidRPr="003065BE">
        <w:rPr>
          <w:rFonts w:ascii="Times New Roman" w:eastAsia="Times New Roman" w:hAnsi="Times New Roman" w:cs="Times New Roman"/>
          <w:sz w:val="24"/>
          <w:szCs w:val="24"/>
          <w:lang w:eastAsia="lt-LT"/>
        </w:rPr>
        <w:t>straipsnyje, požymis yra ir kaltininko įmonės bankrotas, tačiau tai yra tik tarpinis padarinys, nes dėl blogo valdymo atsiradusi bankroto būsena turi būti kreditoriams padaromos didelės arba labai didelės turtinės žalos priežastis</w:t>
      </w:r>
      <w:r w:rsidR="00A8700B" w:rsidRPr="003065BE">
        <w:rPr>
          <w:rFonts w:ascii="Times New Roman" w:hAnsi="Times New Roman" w:cs="Times New Roman"/>
          <w:color w:val="FF0000"/>
          <w:sz w:val="24"/>
          <w:szCs w:val="24"/>
        </w:rPr>
        <w:t xml:space="preserve"> </w:t>
      </w:r>
      <w:r w:rsidR="00F91C18" w:rsidRPr="00AA71A2">
        <w:rPr>
          <w:rFonts w:ascii="Times New Roman" w:hAnsi="Times New Roman" w:cs="Times New Roman"/>
          <w:sz w:val="24"/>
          <w:szCs w:val="24"/>
        </w:rPr>
        <w:t>(</w:t>
      </w:r>
      <w:hyperlink w:anchor="psl35" w:history="1">
        <w:r w:rsidR="00F91C18" w:rsidRPr="00AA71A2">
          <w:rPr>
            <w:rStyle w:val="Hyperlink"/>
            <w:rFonts w:ascii="Times New Roman" w:hAnsi="Times New Roman" w:cs="Times New Roman"/>
            <w:sz w:val="24"/>
            <w:szCs w:val="24"/>
          </w:rPr>
          <w:t xml:space="preserve">žr. Apžvalgos </w:t>
        </w:r>
        <w:r w:rsidR="004F33DF">
          <w:rPr>
            <w:rStyle w:val="Hyperlink"/>
            <w:rFonts w:ascii="Times New Roman" w:hAnsi="Times New Roman" w:cs="Times New Roman"/>
            <w:sz w:val="24"/>
            <w:szCs w:val="24"/>
          </w:rPr>
          <w:t>28</w:t>
        </w:r>
        <w:r w:rsidR="00F91C18" w:rsidRPr="00AA71A2">
          <w:rPr>
            <w:rStyle w:val="Hyperlink"/>
            <w:rFonts w:ascii="Times New Roman" w:hAnsi="Times New Roman" w:cs="Times New Roman"/>
            <w:sz w:val="24"/>
            <w:szCs w:val="24"/>
          </w:rPr>
          <w:t> psl.</w:t>
        </w:r>
      </w:hyperlink>
      <w:r w:rsidR="00F91C18" w:rsidRPr="00AA71A2">
        <w:rPr>
          <w:rFonts w:ascii="Times New Roman" w:hAnsi="Times New Roman" w:cs="Times New Roman"/>
          <w:sz w:val="24"/>
          <w:szCs w:val="24"/>
        </w:rPr>
        <w:t>).</w:t>
      </w:r>
    </w:p>
    <w:p w14:paraId="25051220" w14:textId="3B38A323" w:rsidR="00757B95" w:rsidRPr="00E7133D" w:rsidRDefault="00454E69" w:rsidP="004446FE">
      <w:pPr>
        <w:spacing w:after="0" w:line="240" w:lineRule="auto"/>
        <w:ind w:firstLine="851"/>
        <w:jc w:val="both"/>
        <w:rPr>
          <w:rFonts w:ascii="Times New Roman" w:hAnsi="Times New Roman" w:cs="Times New Roman"/>
          <w:color w:val="FF0000"/>
          <w:sz w:val="24"/>
          <w:szCs w:val="24"/>
        </w:rPr>
      </w:pPr>
      <w:r w:rsidRPr="003065BE">
        <w:rPr>
          <w:rFonts w:ascii="Times New Roman" w:eastAsia="Times New Roman" w:hAnsi="Times New Roman" w:cs="Times New Roman"/>
          <w:sz w:val="24"/>
          <w:szCs w:val="24"/>
          <w:lang w:eastAsia="lt-LT"/>
        </w:rPr>
        <w:t>4</w:t>
      </w:r>
      <w:r w:rsidR="00757B95" w:rsidRPr="003065BE">
        <w:rPr>
          <w:rFonts w:ascii="Times New Roman" w:eastAsia="Times New Roman" w:hAnsi="Times New Roman" w:cs="Times New Roman"/>
          <w:sz w:val="24"/>
          <w:szCs w:val="24"/>
          <w:lang w:eastAsia="lt-LT"/>
        </w:rPr>
        <w:t>.</w:t>
      </w:r>
      <w:r w:rsidRPr="003065BE">
        <w:rPr>
          <w:rFonts w:ascii="Times New Roman" w:eastAsia="Times New Roman" w:hAnsi="Times New Roman" w:cs="Times New Roman"/>
          <w:sz w:val="24"/>
          <w:szCs w:val="24"/>
          <w:lang w:eastAsia="lt-LT"/>
        </w:rPr>
        <w:t>3</w:t>
      </w:r>
      <w:r w:rsidR="00757B95" w:rsidRPr="003065BE">
        <w:rPr>
          <w:rFonts w:ascii="Times New Roman" w:eastAsia="Times New Roman" w:hAnsi="Times New Roman" w:cs="Times New Roman"/>
          <w:sz w:val="24"/>
          <w:szCs w:val="24"/>
          <w:lang w:eastAsia="lt-LT"/>
        </w:rPr>
        <w:t>.</w:t>
      </w:r>
      <w:r w:rsidRPr="003065BE">
        <w:rPr>
          <w:rFonts w:ascii="Times New Roman" w:eastAsia="Times New Roman" w:hAnsi="Times New Roman" w:cs="Times New Roman"/>
          <w:sz w:val="24"/>
          <w:szCs w:val="24"/>
          <w:lang w:eastAsia="lt-LT"/>
        </w:rPr>
        <w:t>3</w:t>
      </w:r>
      <w:r w:rsidR="00757B95" w:rsidRPr="003065BE">
        <w:rPr>
          <w:rFonts w:ascii="Times New Roman" w:eastAsia="Times New Roman" w:hAnsi="Times New Roman" w:cs="Times New Roman"/>
          <w:sz w:val="24"/>
          <w:szCs w:val="24"/>
          <w:lang w:eastAsia="lt-LT"/>
        </w:rPr>
        <w:t>.</w:t>
      </w:r>
      <w:r w:rsidR="004446FE" w:rsidRPr="003065BE">
        <w:rPr>
          <w:rFonts w:ascii="Times New Roman" w:eastAsia="Times New Roman" w:hAnsi="Times New Roman" w:cs="Times New Roman"/>
          <w:sz w:val="24"/>
          <w:szCs w:val="24"/>
          <w:lang w:eastAsia="lt-LT"/>
        </w:rPr>
        <w:t xml:space="preserve"> Pagal BK 209</w:t>
      </w:r>
      <w:r w:rsidR="00015485">
        <w:rPr>
          <w:rFonts w:ascii="Times New Roman" w:eastAsia="Times New Roman" w:hAnsi="Times New Roman" w:cs="Times New Roman"/>
          <w:sz w:val="24"/>
          <w:szCs w:val="24"/>
          <w:lang w:eastAsia="lt-LT"/>
        </w:rPr>
        <w:t> </w:t>
      </w:r>
      <w:r w:rsidR="004446FE" w:rsidRPr="003065BE">
        <w:rPr>
          <w:rFonts w:ascii="Times New Roman" w:eastAsia="Times New Roman" w:hAnsi="Times New Roman" w:cs="Times New Roman"/>
          <w:sz w:val="24"/>
          <w:szCs w:val="24"/>
          <w:lang w:eastAsia="lt-LT"/>
        </w:rPr>
        <w:t>straipsnį</w:t>
      </w:r>
      <w:r w:rsidR="00C94656">
        <w:rPr>
          <w:rFonts w:ascii="Times New Roman" w:eastAsia="Times New Roman" w:hAnsi="Times New Roman" w:cs="Times New Roman"/>
          <w:sz w:val="24"/>
          <w:szCs w:val="24"/>
          <w:lang w:eastAsia="lt-LT"/>
        </w:rPr>
        <w:t>,</w:t>
      </w:r>
      <w:r w:rsidR="004446FE" w:rsidRPr="003065BE">
        <w:rPr>
          <w:rFonts w:ascii="Times New Roman" w:eastAsia="Times New Roman" w:hAnsi="Times New Roman" w:cs="Times New Roman"/>
          <w:sz w:val="24"/>
          <w:szCs w:val="24"/>
          <w:lang w:eastAsia="lt-LT"/>
        </w:rPr>
        <w:t xml:space="preserve"> žalos kreditoriams turinį sudaro dėl prievolių neįvykdymo atsiradę tiesioginiai turtiniai praradimai, taip pat negautos pajamos. Apie žalą kreditoriams galima kalbėti tik tada, kai tampa aišku, kad bankroto procedūrų metu neįmanoma visiškai kompensuoti dėl prievolių neįvykdymo atsiradusios žalos</w:t>
      </w:r>
      <w:r w:rsidR="00757B95" w:rsidRPr="003065BE">
        <w:rPr>
          <w:rFonts w:ascii="Times New Roman" w:hAnsi="Times New Roman" w:cs="Times New Roman"/>
          <w:color w:val="FF0000"/>
          <w:sz w:val="24"/>
          <w:szCs w:val="24"/>
        </w:rPr>
        <w:t xml:space="preserve"> </w:t>
      </w:r>
      <w:r w:rsidR="00F91C18" w:rsidRPr="00AA71A2">
        <w:rPr>
          <w:rFonts w:ascii="Times New Roman" w:hAnsi="Times New Roman" w:cs="Times New Roman"/>
          <w:sz w:val="24"/>
          <w:szCs w:val="24"/>
        </w:rPr>
        <w:t>(</w:t>
      </w:r>
      <w:hyperlink w:anchor="psl35" w:history="1">
        <w:r w:rsidR="00F91C18" w:rsidRPr="00AA71A2">
          <w:rPr>
            <w:rStyle w:val="Hyperlink"/>
            <w:rFonts w:ascii="Times New Roman" w:hAnsi="Times New Roman" w:cs="Times New Roman"/>
            <w:sz w:val="24"/>
            <w:szCs w:val="24"/>
          </w:rPr>
          <w:t xml:space="preserve">žr. Apžvalgos </w:t>
        </w:r>
        <w:r w:rsidR="00BE1D9E">
          <w:rPr>
            <w:rStyle w:val="Hyperlink"/>
            <w:rFonts w:ascii="Times New Roman" w:hAnsi="Times New Roman" w:cs="Times New Roman"/>
            <w:sz w:val="24"/>
            <w:szCs w:val="24"/>
          </w:rPr>
          <w:t>28</w:t>
        </w:r>
        <w:r w:rsidR="00F91C18" w:rsidRPr="00AA71A2">
          <w:rPr>
            <w:rStyle w:val="Hyperlink"/>
            <w:rFonts w:ascii="Times New Roman" w:hAnsi="Times New Roman" w:cs="Times New Roman"/>
            <w:sz w:val="24"/>
            <w:szCs w:val="24"/>
          </w:rPr>
          <w:t> psl.</w:t>
        </w:r>
      </w:hyperlink>
      <w:r w:rsidR="00F91C18" w:rsidRPr="00AA71A2">
        <w:rPr>
          <w:rFonts w:ascii="Times New Roman" w:hAnsi="Times New Roman" w:cs="Times New Roman"/>
          <w:sz w:val="24"/>
          <w:szCs w:val="24"/>
        </w:rPr>
        <w:t>).</w:t>
      </w:r>
    </w:p>
    <w:p w14:paraId="040398B7" w14:textId="09CF68E6" w:rsidR="009F45F4" w:rsidRPr="003B672B" w:rsidRDefault="001A6E2E" w:rsidP="003B672B">
      <w:pPr>
        <w:spacing w:after="0" w:line="240" w:lineRule="auto"/>
        <w:ind w:firstLine="851"/>
        <w:jc w:val="both"/>
        <w:rPr>
          <w:rFonts w:ascii="Times New Roman" w:hAnsi="Times New Roman" w:cs="Times New Roman"/>
          <w:color w:val="FF0000"/>
          <w:sz w:val="24"/>
          <w:szCs w:val="24"/>
        </w:rPr>
      </w:pPr>
      <w:r w:rsidRPr="00DA57A5">
        <w:rPr>
          <w:rFonts w:ascii="Times New Roman" w:eastAsia="Times New Roman" w:hAnsi="Times New Roman" w:cs="Times New Roman"/>
          <w:sz w:val="24"/>
          <w:szCs w:val="24"/>
          <w:lang w:eastAsia="lt-LT"/>
        </w:rPr>
        <w:t>4.4</w:t>
      </w:r>
      <w:r w:rsidR="009E4E6E" w:rsidRPr="00DA57A5">
        <w:rPr>
          <w:rFonts w:ascii="Times New Roman" w:eastAsia="Times New Roman" w:hAnsi="Times New Roman" w:cs="Times New Roman"/>
          <w:sz w:val="24"/>
          <w:szCs w:val="24"/>
          <w:lang w:eastAsia="lt-LT"/>
        </w:rPr>
        <w:t>.</w:t>
      </w:r>
      <w:r w:rsidR="000D2762" w:rsidRPr="00887C83">
        <w:rPr>
          <w:rFonts w:ascii="Times New Roman" w:hAnsi="Times New Roman" w:cs="Times New Roman"/>
          <w:sz w:val="24"/>
          <w:szCs w:val="24"/>
        </w:rPr>
        <w:t xml:space="preserve"> </w:t>
      </w:r>
      <w:r w:rsidR="000D2762" w:rsidRPr="00831B9E">
        <w:rPr>
          <w:rFonts w:ascii="Times New Roman" w:eastAsia="Times New Roman" w:hAnsi="Times New Roman" w:cs="Times New Roman"/>
          <w:sz w:val="24"/>
          <w:szCs w:val="24"/>
          <w:lang w:eastAsia="lt-LT"/>
        </w:rPr>
        <w:t>Atsakomybė už nusikalstamą bankrotą pagal BK 209</w:t>
      </w:r>
      <w:r w:rsidR="00015485">
        <w:rPr>
          <w:rFonts w:ascii="Times New Roman" w:eastAsia="Times New Roman" w:hAnsi="Times New Roman" w:cs="Times New Roman"/>
          <w:sz w:val="24"/>
          <w:szCs w:val="24"/>
          <w:lang w:eastAsia="lt-LT"/>
        </w:rPr>
        <w:t> </w:t>
      </w:r>
      <w:r w:rsidR="000D2762" w:rsidRPr="00831B9E">
        <w:rPr>
          <w:rFonts w:ascii="Times New Roman" w:eastAsia="Times New Roman" w:hAnsi="Times New Roman" w:cs="Times New Roman"/>
          <w:sz w:val="24"/>
          <w:szCs w:val="24"/>
          <w:lang w:eastAsia="lt-LT"/>
        </w:rPr>
        <w:t>straipsnį kyla tada, kai tarp asmens padarytos veikos</w:t>
      </w:r>
      <w:r w:rsidR="00015485">
        <w:rPr>
          <w:rFonts w:ascii="Times New Roman" w:eastAsia="Times New Roman" w:hAnsi="Times New Roman" w:cs="Times New Roman"/>
          <w:sz w:val="24"/>
          <w:szCs w:val="24"/>
          <w:lang w:eastAsia="lt-LT"/>
        </w:rPr>
        <w:t> </w:t>
      </w:r>
      <w:r w:rsidR="000D2762" w:rsidRPr="00831B9E">
        <w:rPr>
          <w:rFonts w:ascii="Times New Roman" w:eastAsia="Times New Roman" w:hAnsi="Times New Roman" w:cs="Times New Roman"/>
          <w:sz w:val="24"/>
          <w:szCs w:val="24"/>
          <w:lang w:eastAsia="lt-LT"/>
        </w:rPr>
        <w:t>– sąmoningai blogo įmonės valdymo</w:t>
      </w:r>
      <w:r w:rsidR="00015485">
        <w:rPr>
          <w:rFonts w:ascii="Times New Roman" w:eastAsia="Times New Roman" w:hAnsi="Times New Roman" w:cs="Times New Roman"/>
          <w:sz w:val="24"/>
          <w:szCs w:val="24"/>
          <w:lang w:eastAsia="lt-LT"/>
        </w:rPr>
        <w:t> </w:t>
      </w:r>
      <w:r w:rsidR="000D2762" w:rsidRPr="00831B9E">
        <w:rPr>
          <w:rFonts w:ascii="Times New Roman" w:eastAsia="Times New Roman" w:hAnsi="Times New Roman" w:cs="Times New Roman"/>
          <w:sz w:val="24"/>
          <w:szCs w:val="24"/>
          <w:lang w:eastAsia="lt-LT"/>
        </w:rPr>
        <w:t>– ir padarinių</w:t>
      </w:r>
      <w:r w:rsidR="00015485">
        <w:rPr>
          <w:rFonts w:ascii="Times New Roman" w:eastAsia="Times New Roman" w:hAnsi="Times New Roman" w:cs="Times New Roman"/>
          <w:sz w:val="24"/>
          <w:szCs w:val="24"/>
          <w:lang w:eastAsia="lt-LT"/>
        </w:rPr>
        <w:t> </w:t>
      </w:r>
      <w:r w:rsidR="000D2762" w:rsidRPr="00831B9E">
        <w:rPr>
          <w:rFonts w:ascii="Times New Roman" w:eastAsia="Times New Roman" w:hAnsi="Times New Roman" w:cs="Times New Roman"/>
          <w:sz w:val="24"/>
          <w:szCs w:val="24"/>
          <w:lang w:eastAsia="lt-LT"/>
        </w:rPr>
        <w:t xml:space="preserve">– įmonės bankroto ir atsiradusios didelės turtinės arba </w:t>
      </w:r>
      <w:r w:rsidR="000D2762" w:rsidRPr="00DB5B58">
        <w:rPr>
          <w:rFonts w:ascii="Times New Roman" w:eastAsia="Times New Roman" w:hAnsi="Times New Roman" w:cs="Times New Roman"/>
          <w:sz w:val="24"/>
          <w:szCs w:val="24"/>
          <w:lang w:eastAsia="lt-LT"/>
        </w:rPr>
        <w:t>labai didelės turtinės žalos vienam ar daugiau kreditorių</w:t>
      </w:r>
      <w:r w:rsidR="00015485">
        <w:rPr>
          <w:rFonts w:ascii="Times New Roman" w:eastAsia="Times New Roman" w:hAnsi="Times New Roman" w:cs="Times New Roman"/>
          <w:sz w:val="24"/>
          <w:szCs w:val="24"/>
          <w:lang w:eastAsia="lt-LT"/>
        </w:rPr>
        <w:t> </w:t>
      </w:r>
      <w:r w:rsidR="000D2762" w:rsidRPr="00DB5B58">
        <w:rPr>
          <w:rFonts w:ascii="Times New Roman" w:eastAsia="Times New Roman" w:hAnsi="Times New Roman" w:cs="Times New Roman"/>
          <w:sz w:val="24"/>
          <w:szCs w:val="24"/>
          <w:lang w:eastAsia="lt-LT"/>
        </w:rPr>
        <w:t>– yra priežastinis ryšys</w:t>
      </w:r>
      <w:r w:rsidR="009F45F4" w:rsidRPr="009905D1">
        <w:rPr>
          <w:rFonts w:ascii="Times New Roman" w:hAnsi="Times New Roman" w:cs="Times New Roman"/>
          <w:sz w:val="24"/>
          <w:szCs w:val="24"/>
        </w:rPr>
        <w:t>.</w:t>
      </w:r>
      <w:r w:rsidR="003B672B">
        <w:rPr>
          <w:rFonts w:ascii="Times New Roman" w:hAnsi="Times New Roman" w:cs="Times New Roman"/>
          <w:color w:val="FF0000"/>
          <w:sz w:val="24"/>
          <w:szCs w:val="24"/>
        </w:rPr>
        <w:t xml:space="preserve"> </w:t>
      </w:r>
      <w:r w:rsidR="00B80476" w:rsidRPr="00B80476">
        <w:rPr>
          <w:rFonts w:ascii="Times New Roman" w:hAnsi="Times New Roman" w:cs="Times New Roman"/>
          <w:sz w:val="24"/>
          <w:szCs w:val="24"/>
        </w:rPr>
        <w:t xml:space="preserve">Priežastinis ryšys </w:t>
      </w:r>
      <w:r w:rsidR="00B80476" w:rsidRPr="00B80476">
        <w:rPr>
          <w:rFonts w:ascii="Times New Roman" w:eastAsia="Times New Roman" w:hAnsi="Times New Roman" w:cs="Times New Roman"/>
          <w:sz w:val="24"/>
          <w:szCs w:val="24"/>
          <w:lang w:eastAsia="lt-LT"/>
        </w:rPr>
        <w:t xml:space="preserve">šiuo </w:t>
      </w:r>
      <w:r w:rsidR="00B80476">
        <w:rPr>
          <w:rFonts w:ascii="Times New Roman" w:eastAsia="Times New Roman" w:hAnsi="Times New Roman" w:cs="Times New Roman"/>
          <w:sz w:val="24"/>
          <w:szCs w:val="24"/>
          <w:lang w:eastAsia="lt-LT"/>
        </w:rPr>
        <w:t>atveju</w:t>
      </w:r>
      <w:r w:rsidR="00F64176" w:rsidRPr="003065BE">
        <w:rPr>
          <w:rFonts w:ascii="Times New Roman" w:eastAsia="Times New Roman" w:hAnsi="Times New Roman" w:cs="Times New Roman"/>
          <w:sz w:val="24"/>
          <w:szCs w:val="24"/>
          <w:lang w:eastAsia="lt-LT"/>
        </w:rPr>
        <w:t xml:space="preserve"> reiškia, kad bankrotą ir atitinkamą žalą vienam ar daugiau kreditorių nulėmė būtent blogas įmonės valdymas, o ne objektyvios aplinkybės</w:t>
      </w:r>
      <w:r w:rsidR="006D0CC8" w:rsidRPr="003065BE">
        <w:rPr>
          <w:rFonts w:ascii="Times New Roman" w:hAnsi="Times New Roman" w:cs="Times New Roman"/>
          <w:color w:val="FF0000"/>
          <w:sz w:val="24"/>
          <w:szCs w:val="24"/>
        </w:rPr>
        <w:t xml:space="preserve"> </w:t>
      </w:r>
      <w:r w:rsidR="000864F7" w:rsidRPr="009905D1">
        <w:rPr>
          <w:rFonts w:ascii="Times New Roman" w:hAnsi="Times New Roman" w:cs="Times New Roman"/>
          <w:sz w:val="24"/>
          <w:szCs w:val="24"/>
        </w:rPr>
        <w:t>(</w:t>
      </w:r>
      <w:hyperlink w:anchor="psl36" w:history="1">
        <w:r w:rsidR="000864F7" w:rsidRPr="009905D1">
          <w:rPr>
            <w:rStyle w:val="Hyperlink"/>
            <w:rFonts w:ascii="Times New Roman" w:hAnsi="Times New Roman" w:cs="Times New Roman"/>
            <w:sz w:val="24"/>
            <w:szCs w:val="24"/>
          </w:rPr>
          <w:t>žr. Apžvalgos</w:t>
        </w:r>
        <w:r w:rsidR="00460C94">
          <w:rPr>
            <w:rStyle w:val="Hyperlink"/>
            <w:rFonts w:ascii="Times New Roman" w:hAnsi="Times New Roman" w:cs="Times New Roman"/>
            <w:sz w:val="24"/>
            <w:szCs w:val="24"/>
          </w:rPr>
          <w:t xml:space="preserve"> </w:t>
        </w:r>
        <w:r w:rsidR="00CE474E">
          <w:rPr>
            <w:rStyle w:val="Hyperlink"/>
            <w:rFonts w:ascii="Times New Roman" w:hAnsi="Times New Roman" w:cs="Times New Roman"/>
            <w:sz w:val="24"/>
            <w:szCs w:val="24"/>
          </w:rPr>
          <w:t>29</w:t>
        </w:r>
        <w:r w:rsidR="000864F7" w:rsidRPr="009905D1">
          <w:rPr>
            <w:rStyle w:val="Hyperlink"/>
            <w:rFonts w:ascii="Times New Roman" w:hAnsi="Times New Roman" w:cs="Times New Roman"/>
            <w:sz w:val="24"/>
            <w:szCs w:val="24"/>
          </w:rPr>
          <w:t> psl.</w:t>
        </w:r>
      </w:hyperlink>
      <w:r w:rsidR="000864F7" w:rsidRPr="009905D1">
        <w:rPr>
          <w:rFonts w:ascii="Times New Roman" w:hAnsi="Times New Roman" w:cs="Times New Roman"/>
          <w:sz w:val="24"/>
          <w:szCs w:val="24"/>
        </w:rPr>
        <w:t>).</w:t>
      </w:r>
    </w:p>
    <w:p w14:paraId="4F0CB1E5" w14:textId="5B721148" w:rsidR="00BB154A" w:rsidRPr="00E7133D" w:rsidRDefault="00F64176" w:rsidP="00DE580A">
      <w:pPr>
        <w:spacing w:after="0" w:line="240" w:lineRule="auto"/>
        <w:ind w:firstLine="851"/>
        <w:jc w:val="both"/>
        <w:rPr>
          <w:rFonts w:ascii="Times New Roman" w:hAnsi="Times New Roman" w:cs="Times New Roman"/>
          <w:color w:val="FF0000"/>
          <w:sz w:val="24"/>
          <w:szCs w:val="24"/>
        </w:rPr>
      </w:pPr>
      <w:r w:rsidRPr="003065BE">
        <w:rPr>
          <w:rFonts w:ascii="Times New Roman" w:eastAsia="Times New Roman" w:hAnsi="Times New Roman" w:cs="Times New Roman"/>
          <w:sz w:val="24"/>
          <w:szCs w:val="24"/>
          <w:lang w:eastAsia="lt-LT"/>
        </w:rPr>
        <w:t>4</w:t>
      </w:r>
      <w:r w:rsidR="00BB154A" w:rsidRPr="003065BE">
        <w:rPr>
          <w:rFonts w:ascii="Times New Roman" w:eastAsia="Times New Roman" w:hAnsi="Times New Roman" w:cs="Times New Roman"/>
          <w:sz w:val="24"/>
          <w:szCs w:val="24"/>
          <w:lang w:eastAsia="lt-LT"/>
        </w:rPr>
        <w:t>.</w:t>
      </w:r>
      <w:r w:rsidR="00D23C80">
        <w:rPr>
          <w:rFonts w:ascii="Times New Roman" w:eastAsia="Times New Roman" w:hAnsi="Times New Roman" w:cs="Times New Roman"/>
          <w:sz w:val="24"/>
          <w:szCs w:val="24"/>
          <w:lang w:eastAsia="lt-LT"/>
        </w:rPr>
        <w:t>5</w:t>
      </w:r>
      <w:r w:rsidR="00BB154A" w:rsidRPr="003065BE">
        <w:rPr>
          <w:rFonts w:ascii="Times New Roman" w:eastAsia="Times New Roman" w:hAnsi="Times New Roman" w:cs="Times New Roman"/>
          <w:sz w:val="24"/>
          <w:szCs w:val="24"/>
          <w:lang w:eastAsia="lt-LT"/>
        </w:rPr>
        <w:t>.</w:t>
      </w:r>
      <w:r w:rsidR="00A212AE" w:rsidRPr="003065BE">
        <w:rPr>
          <w:rFonts w:ascii="Times New Roman" w:hAnsi="Times New Roman" w:cs="Times New Roman"/>
          <w:color w:val="FF0000"/>
          <w:sz w:val="24"/>
          <w:szCs w:val="24"/>
        </w:rPr>
        <w:t xml:space="preserve"> </w:t>
      </w:r>
      <w:r w:rsidR="00A212AE" w:rsidRPr="003065BE">
        <w:rPr>
          <w:rFonts w:ascii="Times New Roman" w:hAnsi="Times New Roman" w:cs="Times New Roman"/>
          <w:spacing w:val="-1"/>
          <w:sz w:val="24"/>
          <w:szCs w:val="24"/>
          <w:lang w:eastAsia="lt-LT"/>
        </w:rPr>
        <w:t>Nusikalstamo bankroto normos dispozicija apibrėžta taip, kad pati savaime suponuoja tyčinės kaltės buvimą asmens veikoje</w:t>
      </w:r>
      <w:r w:rsidR="00015485">
        <w:rPr>
          <w:rFonts w:ascii="Times New Roman" w:hAnsi="Times New Roman" w:cs="Times New Roman"/>
          <w:spacing w:val="-1"/>
          <w:sz w:val="24"/>
          <w:szCs w:val="24"/>
          <w:lang w:eastAsia="lt-LT"/>
        </w:rPr>
        <w:t> </w:t>
      </w:r>
      <w:r w:rsidR="00A212AE" w:rsidRPr="003065BE">
        <w:rPr>
          <w:rFonts w:ascii="Times New Roman" w:hAnsi="Times New Roman" w:cs="Times New Roman"/>
          <w:spacing w:val="-1"/>
          <w:sz w:val="24"/>
          <w:szCs w:val="24"/>
          <w:lang w:eastAsia="lt-LT"/>
        </w:rPr>
        <w:t xml:space="preserve">– </w:t>
      </w:r>
      <w:r w:rsidR="00A212AE" w:rsidRPr="005970AA">
        <w:rPr>
          <w:rFonts w:ascii="Times New Roman" w:hAnsi="Times New Roman" w:cs="Times New Roman"/>
          <w:i/>
          <w:spacing w:val="-1"/>
          <w:sz w:val="24"/>
          <w:szCs w:val="24"/>
          <w:lang w:eastAsia="lt-LT"/>
        </w:rPr>
        <w:t>tas, kas sąmoningai blogai valdydamas</w:t>
      </w:r>
      <w:r w:rsidR="00A212AE" w:rsidRPr="003065BE">
        <w:rPr>
          <w:rFonts w:ascii="Times New Roman" w:hAnsi="Times New Roman" w:cs="Times New Roman"/>
          <w:spacing w:val="-1"/>
          <w:sz w:val="24"/>
          <w:szCs w:val="24"/>
          <w:lang w:eastAsia="lt-LT"/>
        </w:rPr>
        <w:t>. Įrodinėjant kalt</w:t>
      </w:r>
      <w:r w:rsidR="00FF1DF6">
        <w:rPr>
          <w:rFonts w:ascii="Times New Roman" w:hAnsi="Times New Roman" w:cs="Times New Roman"/>
          <w:spacing w:val="-1"/>
          <w:sz w:val="24"/>
          <w:szCs w:val="24"/>
          <w:lang w:eastAsia="lt-LT"/>
        </w:rPr>
        <w:t>ę</w:t>
      </w:r>
      <w:r w:rsidR="00A212AE" w:rsidRPr="003065BE">
        <w:rPr>
          <w:rFonts w:ascii="Times New Roman" w:hAnsi="Times New Roman" w:cs="Times New Roman"/>
          <w:spacing w:val="-1"/>
          <w:sz w:val="24"/>
          <w:szCs w:val="24"/>
          <w:lang w:eastAsia="lt-LT"/>
        </w:rPr>
        <w:t>, turi būti nustatyta, kad asmuo, turintis įgalinimų valdyti įmonę, veikė tyčia, t. y. suprato, kad blogai valdo įmonę, numatė bankroto ir atitinkamo dydžio turtinės žalos vienam ar daugiau kreditorių atsiradimo galimybę ir šių padarinių norėjo (tiesioginė tyčia) arba nenorėjo, bet sąmoningai leido jiems kilti (netiesioginė tyčia)</w:t>
      </w:r>
      <w:r w:rsidR="00D41EAD" w:rsidRPr="003065BE">
        <w:rPr>
          <w:rFonts w:ascii="Times New Roman" w:hAnsi="Times New Roman" w:cs="Times New Roman"/>
          <w:color w:val="FF0000"/>
          <w:sz w:val="24"/>
          <w:szCs w:val="24"/>
        </w:rPr>
        <w:t xml:space="preserve"> </w:t>
      </w:r>
      <w:r w:rsidR="00BB154A" w:rsidRPr="009C5EBB">
        <w:rPr>
          <w:rFonts w:ascii="Times New Roman" w:hAnsi="Times New Roman" w:cs="Times New Roman"/>
          <w:sz w:val="24"/>
          <w:szCs w:val="24"/>
        </w:rPr>
        <w:t>(</w:t>
      </w:r>
      <w:hyperlink w:anchor="psl30a" w:history="1">
        <w:r w:rsidR="000B0405" w:rsidRPr="009C5EBB">
          <w:rPr>
            <w:rStyle w:val="Hyperlink"/>
            <w:rFonts w:ascii="Times New Roman" w:hAnsi="Times New Roman" w:cs="Times New Roman"/>
            <w:sz w:val="24"/>
            <w:szCs w:val="24"/>
          </w:rPr>
          <w:t>žr. Apžvalgos 3</w:t>
        </w:r>
        <w:r w:rsidR="00055465">
          <w:rPr>
            <w:rStyle w:val="Hyperlink"/>
            <w:rFonts w:ascii="Times New Roman" w:hAnsi="Times New Roman" w:cs="Times New Roman"/>
            <w:sz w:val="24"/>
            <w:szCs w:val="24"/>
          </w:rPr>
          <w:t>0</w:t>
        </w:r>
        <w:r w:rsidR="000B0405" w:rsidRPr="009C5EBB">
          <w:rPr>
            <w:rStyle w:val="Hyperlink"/>
            <w:rFonts w:ascii="Times New Roman" w:hAnsi="Times New Roman" w:cs="Times New Roman"/>
            <w:sz w:val="24"/>
            <w:szCs w:val="24"/>
          </w:rPr>
          <w:t> psl.</w:t>
        </w:r>
      </w:hyperlink>
      <w:r w:rsidR="00BB154A" w:rsidRPr="009C5EBB">
        <w:rPr>
          <w:rFonts w:ascii="Times New Roman" w:hAnsi="Times New Roman" w:cs="Times New Roman"/>
          <w:sz w:val="24"/>
          <w:szCs w:val="24"/>
        </w:rPr>
        <w:t>).</w:t>
      </w:r>
    </w:p>
    <w:p w14:paraId="7C56F6BF" w14:textId="04615626" w:rsidR="00E03E86" w:rsidRPr="00E7133D" w:rsidRDefault="00E53485" w:rsidP="00B51229">
      <w:pPr>
        <w:spacing w:after="0" w:line="240" w:lineRule="auto"/>
        <w:ind w:firstLine="851"/>
        <w:jc w:val="both"/>
        <w:rPr>
          <w:rFonts w:ascii="Times New Roman" w:eastAsia="Times New Roman" w:hAnsi="Times New Roman" w:cs="Times New Roman"/>
          <w:color w:val="FF0000"/>
          <w:sz w:val="24"/>
          <w:szCs w:val="24"/>
        </w:rPr>
      </w:pPr>
      <w:r w:rsidRPr="003065BE">
        <w:rPr>
          <w:rFonts w:ascii="Times New Roman" w:eastAsia="Times New Roman" w:hAnsi="Times New Roman" w:cs="Times New Roman"/>
          <w:sz w:val="24"/>
          <w:szCs w:val="24"/>
        </w:rPr>
        <w:t>4</w:t>
      </w:r>
      <w:r w:rsidR="00230855" w:rsidRPr="003065BE">
        <w:rPr>
          <w:rFonts w:ascii="Times New Roman" w:eastAsia="Times New Roman" w:hAnsi="Times New Roman" w:cs="Times New Roman"/>
          <w:sz w:val="24"/>
          <w:szCs w:val="24"/>
        </w:rPr>
        <w:t>.</w:t>
      </w:r>
      <w:r w:rsidR="00D23C80">
        <w:rPr>
          <w:rFonts w:ascii="Times New Roman" w:eastAsia="Times New Roman" w:hAnsi="Times New Roman" w:cs="Times New Roman"/>
          <w:sz w:val="24"/>
          <w:szCs w:val="24"/>
        </w:rPr>
        <w:t>6</w:t>
      </w:r>
      <w:r w:rsidRPr="003065BE">
        <w:rPr>
          <w:rFonts w:ascii="Times New Roman" w:eastAsia="Times New Roman" w:hAnsi="Times New Roman" w:cs="Times New Roman"/>
          <w:sz w:val="24"/>
          <w:szCs w:val="24"/>
        </w:rPr>
        <w:t>.</w:t>
      </w:r>
      <w:r w:rsidR="00B51229" w:rsidRPr="003065BE">
        <w:rPr>
          <w:rFonts w:ascii="Times New Roman" w:eastAsia="Times New Roman" w:hAnsi="Times New Roman" w:cs="Times New Roman"/>
          <w:sz w:val="24"/>
          <w:szCs w:val="24"/>
        </w:rPr>
        <w:t xml:space="preserve"> Tuo atveju, kai nustatoma asmens kaltė dėl įmonės turto pasisavinimo arba iššvaistymo, ir ši veika turėjo įtakos įmonės nemokumo atsiradimui bei nulėmė įmonės bankrotą ir atitinkamą žalą vienam ar daugiau kreditorių, priklausomai nuo aplinkybių veika kvalifikuojama ne tik pagal BK</w:t>
      </w:r>
      <w:r w:rsidR="000F5AB3">
        <w:rPr>
          <w:rFonts w:ascii="Times New Roman" w:eastAsia="Times New Roman" w:hAnsi="Times New Roman" w:cs="Times New Roman"/>
          <w:sz w:val="24"/>
          <w:szCs w:val="24"/>
        </w:rPr>
        <w:t> </w:t>
      </w:r>
      <w:r w:rsidR="00B51229" w:rsidRPr="003065BE">
        <w:rPr>
          <w:rFonts w:ascii="Times New Roman" w:eastAsia="Times New Roman" w:hAnsi="Times New Roman" w:cs="Times New Roman"/>
          <w:sz w:val="24"/>
          <w:szCs w:val="24"/>
        </w:rPr>
        <w:t>183</w:t>
      </w:r>
      <w:r w:rsidR="007A6698">
        <w:rPr>
          <w:rFonts w:ascii="Times New Roman" w:eastAsia="Times New Roman" w:hAnsi="Times New Roman" w:cs="Times New Roman"/>
          <w:sz w:val="24"/>
          <w:szCs w:val="24"/>
        </w:rPr>
        <w:t> </w:t>
      </w:r>
      <w:r w:rsidR="00B51229" w:rsidRPr="003065BE">
        <w:rPr>
          <w:rFonts w:ascii="Times New Roman" w:eastAsia="Times New Roman" w:hAnsi="Times New Roman" w:cs="Times New Roman"/>
          <w:sz w:val="24"/>
          <w:szCs w:val="24"/>
        </w:rPr>
        <w:t>straipsnį ar 184</w:t>
      </w:r>
      <w:r w:rsidR="002C2DFB">
        <w:rPr>
          <w:rFonts w:ascii="Times New Roman" w:eastAsia="Times New Roman" w:hAnsi="Times New Roman" w:cs="Times New Roman"/>
          <w:sz w:val="24"/>
          <w:szCs w:val="24"/>
        </w:rPr>
        <w:t> </w:t>
      </w:r>
      <w:r w:rsidR="00B51229" w:rsidRPr="003065BE">
        <w:rPr>
          <w:rFonts w:ascii="Times New Roman" w:eastAsia="Times New Roman" w:hAnsi="Times New Roman" w:cs="Times New Roman"/>
          <w:sz w:val="24"/>
          <w:szCs w:val="24"/>
        </w:rPr>
        <w:t>straipsnį, bet ir pagal BK 209</w:t>
      </w:r>
      <w:r w:rsidR="002C2DFB">
        <w:rPr>
          <w:rFonts w:ascii="Times New Roman" w:eastAsia="Times New Roman" w:hAnsi="Times New Roman" w:cs="Times New Roman"/>
          <w:sz w:val="24"/>
          <w:szCs w:val="24"/>
        </w:rPr>
        <w:t> </w:t>
      </w:r>
      <w:r w:rsidR="00B51229" w:rsidRPr="003065BE">
        <w:rPr>
          <w:rFonts w:ascii="Times New Roman" w:eastAsia="Times New Roman" w:hAnsi="Times New Roman" w:cs="Times New Roman"/>
          <w:sz w:val="24"/>
          <w:szCs w:val="24"/>
        </w:rPr>
        <w:t>straipsnį</w:t>
      </w:r>
      <w:r w:rsidR="00817D4A">
        <w:rPr>
          <w:rFonts w:ascii="Times New Roman" w:eastAsia="Times New Roman" w:hAnsi="Times New Roman" w:cs="Times New Roman"/>
          <w:color w:val="FF0000"/>
          <w:sz w:val="24"/>
          <w:szCs w:val="24"/>
        </w:rPr>
        <w:t xml:space="preserve"> </w:t>
      </w:r>
      <w:r w:rsidR="00AB4729" w:rsidRPr="004E30FF">
        <w:rPr>
          <w:rFonts w:ascii="Times New Roman" w:eastAsia="Times New Roman" w:hAnsi="Times New Roman" w:cs="Times New Roman"/>
          <w:sz w:val="24"/>
          <w:szCs w:val="24"/>
        </w:rPr>
        <w:t>(</w:t>
      </w:r>
      <w:hyperlink w:anchor="psl39" w:history="1">
        <w:r w:rsidR="00AB4729" w:rsidRPr="004E30FF">
          <w:rPr>
            <w:rStyle w:val="Hyperlink"/>
            <w:rFonts w:ascii="Times New Roman" w:eastAsia="Times New Roman" w:hAnsi="Times New Roman" w:cs="Times New Roman"/>
            <w:sz w:val="24"/>
            <w:szCs w:val="24"/>
          </w:rPr>
          <w:t>žr.</w:t>
        </w:r>
        <w:r w:rsidR="00A82557" w:rsidRPr="004E30FF">
          <w:rPr>
            <w:rStyle w:val="Hyperlink"/>
            <w:rFonts w:ascii="Times New Roman" w:eastAsia="Times New Roman" w:hAnsi="Times New Roman" w:cs="Times New Roman"/>
            <w:sz w:val="24"/>
            <w:szCs w:val="24"/>
          </w:rPr>
          <w:t> </w:t>
        </w:r>
        <w:r w:rsidR="00AB4729" w:rsidRPr="004E30FF">
          <w:rPr>
            <w:rStyle w:val="Hyperlink"/>
            <w:rFonts w:ascii="Times New Roman" w:eastAsia="Times New Roman" w:hAnsi="Times New Roman" w:cs="Times New Roman"/>
            <w:sz w:val="24"/>
            <w:szCs w:val="24"/>
          </w:rPr>
          <w:t>Apžvalgos 3</w:t>
        </w:r>
        <w:r w:rsidR="00410396">
          <w:rPr>
            <w:rStyle w:val="Hyperlink"/>
            <w:rFonts w:ascii="Times New Roman" w:eastAsia="Times New Roman" w:hAnsi="Times New Roman" w:cs="Times New Roman"/>
            <w:sz w:val="24"/>
            <w:szCs w:val="24"/>
          </w:rPr>
          <w:t>2</w:t>
        </w:r>
        <w:r w:rsidR="00C74331" w:rsidRPr="004E30FF">
          <w:rPr>
            <w:rStyle w:val="Hyperlink"/>
            <w:rFonts w:ascii="Times New Roman" w:eastAsia="Times New Roman" w:hAnsi="Times New Roman" w:cs="Times New Roman"/>
            <w:sz w:val="24"/>
            <w:szCs w:val="24"/>
          </w:rPr>
          <w:t> </w:t>
        </w:r>
        <w:r w:rsidR="00AB4729" w:rsidRPr="004E30FF">
          <w:rPr>
            <w:rStyle w:val="Hyperlink"/>
            <w:rFonts w:ascii="Times New Roman" w:eastAsia="Times New Roman" w:hAnsi="Times New Roman" w:cs="Times New Roman"/>
            <w:sz w:val="24"/>
            <w:szCs w:val="24"/>
          </w:rPr>
          <w:t>psl.</w:t>
        </w:r>
      </w:hyperlink>
      <w:r w:rsidR="00AB4729" w:rsidRPr="004E30FF">
        <w:rPr>
          <w:rFonts w:ascii="Times New Roman" w:eastAsia="Times New Roman" w:hAnsi="Times New Roman" w:cs="Times New Roman"/>
          <w:sz w:val="24"/>
          <w:szCs w:val="24"/>
        </w:rPr>
        <w:t>)</w:t>
      </w:r>
      <w:r w:rsidR="00E03E86" w:rsidRPr="004E30FF">
        <w:rPr>
          <w:rFonts w:ascii="Times New Roman" w:hAnsi="Times New Roman" w:cs="Times New Roman"/>
          <w:spacing w:val="-1"/>
          <w:sz w:val="24"/>
          <w:szCs w:val="24"/>
          <w:lang w:eastAsia="lt-LT"/>
        </w:rPr>
        <w:t>.</w:t>
      </w:r>
    </w:p>
    <w:p w14:paraId="751F32F9" w14:textId="170FCD4C" w:rsidR="006860D0" w:rsidRPr="009A1D5E" w:rsidRDefault="006860D0" w:rsidP="006860D0">
      <w:pPr>
        <w:spacing w:after="0" w:line="240" w:lineRule="auto"/>
        <w:ind w:firstLine="851"/>
        <w:jc w:val="both"/>
        <w:rPr>
          <w:color w:val="FF0000"/>
        </w:rPr>
      </w:pPr>
      <w:r w:rsidRPr="009A1D5E">
        <w:rPr>
          <w:rFonts w:ascii="Times New Roman" w:eastAsia="Times New Roman" w:hAnsi="Times New Roman" w:cs="Times New Roman"/>
          <w:sz w:val="24"/>
          <w:szCs w:val="24"/>
        </w:rPr>
        <w:t>4</w:t>
      </w:r>
      <w:r w:rsidR="00BA0C03" w:rsidRPr="009A1D5E">
        <w:rPr>
          <w:rFonts w:ascii="Times New Roman" w:eastAsia="Times New Roman" w:hAnsi="Times New Roman" w:cs="Times New Roman"/>
          <w:sz w:val="24"/>
          <w:szCs w:val="24"/>
        </w:rPr>
        <w:t>.</w:t>
      </w:r>
      <w:r w:rsidR="00D23C80" w:rsidRPr="009A1D5E">
        <w:rPr>
          <w:rFonts w:ascii="Times New Roman" w:eastAsia="Times New Roman" w:hAnsi="Times New Roman" w:cs="Times New Roman"/>
          <w:sz w:val="24"/>
          <w:szCs w:val="24"/>
        </w:rPr>
        <w:t>7</w:t>
      </w:r>
      <w:r w:rsidR="00BA0C03" w:rsidRPr="009A1D5E">
        <w:rPr>
          <w:rFonts w:ascii="Times New Roman" w:eastAsia="Times New Roman" w:hAnsi="Times New Roman" w:cs="Times New Roman"/>
          <w:sz w:val="24"/>
          <w:szCs w:val="24"/>
        </w:rPr>
        <w:t>.</w:t>
      </w:r>
      <w:r w:rsidRPr="009A1D5E">
        <w:rPr>
          <w:rFonts w:ascii="Times New Roman" w:eastAsia="Times New Roman" w:hAnsi="Times New Roman" w:cs="Times New Roman"/>
          <w:sz w:val="24"/>
          <w:szCs w:val="24"/>
        </w:rPr>
        <w:t xml:space="preserve"> Esant civilinėje teisėje įtvirtintam tyčinio bankroto institutui ir šiuo pagrindu juridinio asmens vadovui taikomoms civilinės atsakomybės priemonėms, jo neteisėtų veiksmų pripažinimas nusikalstamu bankrotu pagal BK 209</w:t>
      </w:r>
      <w:r w:rsidR="002C2DFB">
        <w:rPr>
          <w:rFonts w:ascii="Times New Roman" w:eastAsia="Times New Roman" w:hAnsi="Times New Roman" w:cs="Times New Roman"/>
          <w:sz w:val="24"/>
          <w:szCs w:val="24"/>
        </w:rPr>
        <w:t> </w:t>
      </w:r>
      <w:r w:rsidRPr="009A1D5E">
        <w:rPr>
          <w:rFonts w:ascii="Times New Roman" w:eastAsia="Times New Roman" w:hAnsi="Times New Roman" w:cs="Times New Roman"/>
          <w:sz w:val="24"/>
          <w:szCs w:val="24"/>
        </w:rPr>
        <w:t>straipsnį turi būti pagrįstas išvada dėl didesnio veikos pavojingumo ir civilinės atsakomybės priemonių nepakankamumo teisingumo tikslams pasiekti</w:t>
      </w:r>
      <w:r w:rsidR="005B111C" w:rsidRPr="009A1D5E">
        <w:rPr>
          <w:rFonts w:ascii="Times New Roman" w:eastAsia="Times New Roman" w:hAnsi="Times New Roman" w:cs="Times New Roman"/>
          <w:color w:val="FF0000"/>
          <w:sz w:val="24"/>
          <w:szCs w:val="24"/>
        </w:rPr>
        <w:t xml:space="preserve"> </w:t>
      </w:r>
      <w:r w:rsidR="006A7E2E" w:rsidRPr="009A1D5E">
        <w:rPr>
          <w:rFonts w:ascii="Times New Roman" w:eastAsia="Times New Roman" w:hAnsi="Times New Roman" w:cs="Times New Roman"/>
          <w:sz w:val="24"/>
          <w:szCs w:val="24"/>
        </w:rPr>
        <w:t>(</w:t>
      </w:r>
      <w:hyperlink w:anchor="psl39" w:history="1">
        <w:r w:rsidR="006A7E2E" w:rsidRPr="009A1D5E">
          <w:rPr>
            <w:rStyle w:val="Hyperlink"/>
            <w:rFonts w:ascii="Times New Roman" w:eastAsia="Times New Roman" w:hAnsi="Times New Roman" w:cs="Times New Roman"/>
            <w:sz w:val="24"/>
            <w:szCs w:val="24"/>
          </w:rPr>
          <w:t>žr. Apžvalgos</w:t>
        </w:r>
        <w:r w:rsidR="00403A87">
          <w:rPr>
            <w:rStyle w:val="Hyperlink"/>
            <w:rFonts w:ascii="Times New Roman" w:eastAsia="Times New Roman" w:hAnsi="Times New Roman" w:cs="Times New Roman"/>
            <w:sz w:val="24"/>
            <w:szCs w:val="24"/>
          </w:rPr>
          <w:t> </w:t>
        </w:r>
        <w:r w:rsidR="006A7E2E" w:rsidRPr="009A1D5E">
          <w:rPr>
            <w:rStyle w:val="Hyperlink"/>
            <w:rFonts w:ascii="Times New Roman" w:eastAsia="Times New Roman" w:hAnsi="Times New Roman" w:cs="Times New Roman"/>
            <w:sz w:val="24"/>
            <w:szCs w:val="24"/>
          </w:rPr>
          <w:t>3</w:t>
        </w:r>
        <w:r w:rsidR="00975382" w:rsidRPr="009A1D5E">
          <w:rPr>
            <w:rStyle w:val="Hyperlink"/>
            <w:rFonts w:ascii="Times New Roman" w:eastAsia="Times New Roman" w:hAnsi="Times New Roman" w:cs="Times New Roman"/>
            <w:sz w:val="24"/>
            <w:szCs w:val="24"/>
          </w:rPr>
          <w:t>2</w:t>
        </w:r>
        <w:r w:rsidR="006A7E2E" w:rsidRPr="009A1D5E">
          <w:rPr>
            <w:rStyle w:val="Hyperlink"/>
            <w:rFonts w:ascii="Times New Roman" w:eastAsia="Times New Roman" w:hAnsi="Times New Roman" w:cs="Times New Roman"/>
            <w:sz w:val="24"/>
            <w:szCs w:val="24"/>
          </w:rPr>
          <w:t> psl.</w:t>
        </w:r>
      </w:hyperlink>
      <w:r w:rsidR="006A7E2E" w:rsidRPr="009A1D5E">
        <w:rPr>
          <w:rFonts w:ascii="Times New Roman" w:eastAsia="Times New Roman" w:hAnsi="Times New Roman" w:cs="Times New Roman"/>
          <w:sz w:val="24"/>
          <w:szCs w:val="24"/>
        </w:rPr>
        <w:t>)</w:t>
      </w:r>
      <w:r w:rsidR="006A7E2E" w:rsidRPr="009A1D5E">
        <w:rPr>
          <w:rFonts w:ascii="Times New Roman" w:hAnsi="Times New Roman" w:cs="Times New Roman"/>
          <w:spacing w:val="-1"/>
          <w:sz w:val="24"/>
          <w:szCs w:val="24"/>
          <w:lang w:eastAsia="lt-LT"/>
        </w:rPr>
        <w:t>.</w:t>
      </w:r>
      <w:r w:rsidR="00496F49" w:rsidRPr="009A1D5E">
        <w:rPr>
          <w:color w:val="FF0000"/>
        </w:rPr>
        <w:t xml:space="preserve"> </w:t>
      </w:r>
    </w:p>
    <w:p w14:paraId="60F31F79" w14:textId="79F7153F" w:rsidR="002479DB" w:rsidRPr="003B6B12" w:rsidRDefault="00454AE3" w:rsidP="004231B2">
      <w:pPr>
        <w:spacing w:after="0" w:line="240" w:lineRule="auto"/>
        <w:ind w:firstLine="851"/>
        <w:jc w:val="both"/>
        <w:rPr>
          <w:rFonts w:ascii="Times New Roman" w:hAnsi="Times New Roman" w:cs="Times New Roman"/>
          <w:color w:val="FF0000"/>
          <w:sz w:val="24"/>
          <w:szCs w:val="24"/>
          <w:lang w:eastAsia="lt-LT"/>
        </w:rPr>
      </w:pPr>
      <w:r w:rsidRPr="003B6B12">
        <w:rPr>
          <w:rFonts w:ascii="Times New Roman" w:eastAsia="Times New Roman" w:hAnsi="Times New Roman" w:cs="Times New Roman"/>
          <w:sz w:val="24"/>
          <w:szCs w:val="24"/>
        </w:rPr>
        <w:t>4.</w:t>
      </w:r>
      <w:r w:rsidR="00FC7B21" w:rsidRPr="003B6B12">
        <w:rPr>
          <w:rFonts w:ascii="Times New Roman" w:eastAsia="Times New Roman" w:hAnsi="Times New Roman" w:cs="Times New Roman"/>
          <w:sz w:val="24"/>
          <w:szCs w:val="24"/>
        </w:rPr>
        <w:t>7.1</w:t>
      </w:r>
      <w:r w:rsidRPr="003B6B12">
        <w:rPr>
          <w:rFonts w:ascii="Times New Roman" w:eastAsia="Times New Roman" w:hAnsi="Times New Roman" w:cs="Times New Roman"/>
          <w:sz w:val="24"/>
          <w:szCs w:val="24"/>
        </w:rPr>
        <w:t>.</w:t>
      </w:r>
      <w:r w:rsidR="00142F40" w:rsidRPr="003B6B12">
        <w:rPr>
          <w:rFonts w:ascii="Times New Roman" w:eastAsia="Times New Roman" w:hAnsi="Times New Roman" w:cs="Times New Roman"/>
          <w:sz w:val="24"/>
          <w:szCs w:val="24"/>
        </w:rPr>
        <w:t xml:space="preserve"> Ne kiekvienas teismo pripažintas tyčinio bankroto atvejis kartu reiškia ir nusikaltimo, nustatyto BK 209</w:t>
      </w:r>
      <w:r w:rsidR="002C2DFB">
        <w:rPr>
          <w:rFonts w:ascii="Times New Roman" w:eastAsia="Times New Roman" w:hAnsi="Times New Roman" w:cs="Times New Roman"/>
          <w:sz w:val="24"/>
          <w:szCs w:val="24"/>
        </w:rPr>
        <w:t> </w:t>
      </w:r>
      <w:r w:rsidR="00142F40" w:rsidRPr="003B6B12">
        <w:rPr>
          <w:rFonts w:ascii="Times New Roman" w:eastAsia="Times New Roman" w:hAnsi="Times New Roman" w:cs="Times New Roman"/>
          <w:sz w:val="24"/>
          <w:szCs w:val="24"/>
        </w:rPr>
        <w:t>straipsnyje, padarymą. Civilinėje teisėje įrodinėjimo procesas gali būti pagrįstas kaltės prezumpcija, tačiau</w:t>
      </w:r>
      <w:r w:rsidR="0014404B">
        <w:rPr>
          <w:rFonts w:ascii="Times New Roman" w:eastAsia="Times New Roman" w:hAnsi="Times New Roman" w:cs="Times New Roman"/>
          <w:sz w:val="24"/>
          <w:szCs w:val="24"/>
        </w:rPr>
        <w:t>,</w:t>
      </w:r>
      <w:r w:rsidR="00142F40" w:rsidRPr="003B6B12">
        <w:rPr>
          <w:rFonts w:ascii="Times New Roman" w:eastAsia="Times New Roman" w:hAnsi="Times New Roman" w:cs="Times New Roman"/>
          <w:sz w:val="24"/>
          <w:szCs w:val="24"/>
        </w:rPr>
        <w:t xml:space="preserve"> įrodinėjant nusikalstamo bankroto požymius, taikant baudžiamosios teisės ir baudžiamojo proceso principus, tokia prezumpcija remtis negalima</w:t>
      </w:r>
      <w:r w:rsidR="00142F40" w:rsidRPr="003B6B12">
        <w:rPr>
          <w:rFonts w:ascii="Times New Roman" w:hAnsi="Times New Roman" w:cs="Times New Roman"/>
          <w:color w:val="FF0000"/>
          <w:sz w:val="24"/>
          <w:szCs w:val="24"/>
          <w:lang w:eastAsia="lt-LT"/>
        </w:rPr>
        <w:t xml:space="preserve"> </w:t>
      </w:r>
      <w:r w:rsidR="00142F40" w:rsidRPr="003B6B12">
        <w:rPr>
          <w:rFonts w:ascii="Times New Roman" w:hAnsi="Times New Roman" w:cs="Times New Roman"/>
          <w:sz w:val="24"/>
          <w:szCs w:val="24"/>
          <w:lang w:eastAsia="lt-LT"/>
        </w:rPr>
        <w:t>(</w:t>
      </w:r>
      <w:hyperlink w:anchor="psl40" w:history="1">
        <w:r w:rsidR="00142F40" w:rsidRPr="003B6B12">
          <w:rPr>
            <w:rStyle w:val="Hyperlink"/>
            <w:rFonts w:ascii="Times New Roman" w:hAnsi="Times New Roman" w:cs="Times New Roman"/>
            <w:sz w:val="24"/>
            <w:szCs w:val="24"/>
            <w:lang w:eastAsia="lt-LT"/>
          </w:rPr>
          <w:t>žr. Apžvalgos 32 psl.</w:t>
        </w:r>
      </w:hyperlink>
      <w:r w:rsidR="00142F40" w:rsidRPr="003B6B12">
        <w:rPr>
          <w:rFonts w:ascii="Times New Roman" w:hAnsi="Times New Roman" w:cs="Times New Roman"/>
          <w:sz w:val="24"/>
          <w:szCs w:val="24"/>
          <w:lang w:eastAsia="lt-LT"/>
        </w:rPr>
        <w:t>).</w:t>
      </w:r>
    </w:p>
    <w:p w14:paraId="6F6E603D" w14:textId="4031DFB2" w:rsidR="00142F40" w:rsidRPr="00142F40" w:rsidRDefault="006C5EEE" w:rsidP="00142F40">
      <w:pPr>
        <w:spacing w:after="0" w:line="240" w:lineRule="auto"/>
        <w:ind w:firstLine="851"/>
        <w:jc w:val="both"/>
        <w:rPr>
          <w:rFonts w:ascii="Times New Roman" w:hAnsi="Times New Roman" w:cs="Times New Roman"/>
          <w:sz w:val="24"/>
          <w:szCs w:val="24"/>
          <w:lang w:eastAsia="lt-LT"/>
        </w:rPr>
      </w:pPr>
      <w:r w:rsidRPr="003B6B12">
        <w:rPr>
          <w:rFonts w:ascii="Times New Roman" w:eastAsia="Times New Roman" w:hAnsi="Times New Roman" w:cs="Times New Roman"/>
          <w:sz w:val="24"/>
          <w:szCs w:val="24"/>
        </w:rPr>
        <w:lastRenderedPageBreak/>
        <w:t>4</w:t>
      </w:r>
      <w:r w:rsidR="00FB60C7" w:rsidRPr="003B6B12">
        <w:rPr>
          <w:rFonts w:ascii="Times New Roman" w:eastAsia="Times New Roman" w:hAnsi="Times New Roman" w:cs="Times New Roman"/>
          <w:sz w:val="24"/>
          <w:szCs w:val="24"/>
        </w:rPr>
        <w:t>.</w:t>
      </w:r>
      <w:r w:rsidR="00FC7B21" w:rsidRPr="003B6B12">
        <w:rPr>
          <w:rFonts w:ascii="Times New Roman" w:eastAsia="Times New Roman" w:hAnsi="Times New Roman" w:cs="Times New Roman"/>
          <w:sz w:val="24"/>
          <w:szCs w:val="24"/>
        </w:rPr>
        <w:t>7.2</w:t>
      </w:r>
      <w:r w:rsidR="00FB60C7" w:rsidRPr="003B6B12">
        <w:rPr>
          <w:rFonts w:ascii="Times New Roman" w:eastAsia="Times New Roman" w:hAnsi="Times New Roman" w:cs="Times New Roman"/>
          <w:sz w:val="24"/>
          <w:szCs w:val="24"/>
        </w:rPr>
        <w:t>.</w:t>
      </w:r>
      <w:r w:rsidR="00142F40" w:rsidRPr="003B6B12">
        <w:rPr>
          <w:rFonts w:ascii="Times New Roman" w:eastAsia="Times New Roman" w:hAnsi="Times New Roman" w:cs="Times New Roman"/>
          <w:sz w:val="24"/>
          <w:szCs w:val="24"/>
        </w:rPr>
        <w:t xml:space="preserve"> Nusikalstamas bankrotas yra baudžiamosios teisės kategorija</w:t>
      </w:r>
      <w:r w:rsidR="002C2DFB">
        <w:rPr>
          <w:rFonts w:ascii="Times New Roman" w:eastAsia="Times New Roman" w:hAnsi="Times New Roman" w:cs="Times New Roman"/>
          <w:sz w:val="24"/>
          <w:szCs w:val="24"/>
        </w:rPr>
        <w:t> </w:t>
      </w:r>
      <w:r w:rsidR="00142F40" w:rsidRPr="003B6B12">
        <w:rPr>
          <w:rFonts w:ascii="Times New Roman" w:eastAsia="Times New Roman" w:hAnsi="Times New Roman" w:cs="Times New Roman"/>
          <w:sz w:val="24"/>
          <w:szCs w:val="24"/>
        </w:rPr>
        <w:t>– ta aplinkybė, kad civiline tvarka bankroto bylą nagrinėjęs teismas nenustato tyčinio bankroto požymių, neužkerta kelio vėliau bylą nagrinėti baudžiamojo proceso tvarka ir pripažinti, jog bankrotas buvo nusikalstamas (</w:t>
      </w:r>
      <w:hyperlink w:anchor="psl39" w:history="1">
        <w:r w:rsidR="00142F40" w:rsidRPr="003B6B12">
          <w:rPr>
            <w:rStyle w:val="Hyperlink"/>
            <w:rFonts w:ascii="Times New Roman" w:eastAsia="Times New Roman" w:hAnsi="Times New Roman" w:cs="Times New Roman"/>
            <w:sz w:val="24"/>
            <w:szCs w:val="24"/>
          </w:rPr>
          <w:t>žr. Apžvalgos</w:t>
        </w:r>
        <w:r w:rsidR="00403A87">
          <w:rPr>
            <w:rStyle w:val="Hyperlink"/>
            <w:rFonts w:ascii="Times New Roman" w:eastAsia="Times New Roman" w:hAnsi="Times New Roman" w:cs="Times New Roman"/>
            <w:sz w:val="24"/>
            <w:szCs w:val="24"/>
          </w:rPr>
          <w:t> </w:t>
        </w:r>
        <w:r w:rsidR="00142F40" w:rsidRPr="003B6B12">
          <w:rPr>
            <w:rStyle w:val="Hyperlink"/>
            <w:rFonts w:ascii="Times New Roman" w:eastAsia="Times New Roman" w:hAnsi="Times New Roman" w:cs="Times New Roman"/>
            <w:sz w:val="24"/>
            <w:szCs w:val="24"/>
          </w:rPr>
          <w:t>32 psl.</w:t>
        </w:r>
      </w:hyperlink>
      <w:r w:rsidR="00142F40" w:rsidRPr="003B6B12">
        <w:rPr>
          <w:rFonts w:ascii="Times New Roman" w:eastAsia="Times New Roman" w:hAnsi="Times New Roman" w:cs="Times New Roman"/>
          <w:sz w:val="24"/>
          <w:szCs w:val="24"/>
        </w:rPr>
        <w:t>)</w:t>
      </w:r>
      <w:r w:rsidR="00142F40" w:rsidRPr="003B6B12">
        <w:rPr>
          <w:rFonts w:ascii="Times New Roman" w:hAnsi="Times New Roman" w:cs="Times New Roman"/>
          <w:spacing w:val="-1"/>
          <w:sz w:val="24"/>
          <w:szCs w:val="24"/>
          <w:lang w:eastAsia="lt-LT"/>
        </w:rPr>
        <w:t>.</w:t>
      </w:r>
    </w:p>
    <w:p w14:paraId="17F95B6F" w14:textId="1083395C" w:rsidR="008F5A9E" w:rsidRPr="003065BE" w:rsidRDefault="00E94237" w:rsidP="00093B0B">
      <w:pPr>
        <w:tabs>
          <w:tab w:val="left" w:pos="6073"/>
        </w:tabs>
        <w:spacing w:after="0" w:line="240" w:lineRule="auto"/>
        <w:ind w:firstLine="851"/>
        <w:jc w:val="both"/>
        <w:rPr>
          <w:rFonts w:ascii="Times New Roman" w:hAnsi="Times New Roman" w:cs="Times New Roman"/>
          <w:sz w:val="24"/>
          <w:szCs w:val="24"/>
          <w:lang w:eastAsia="lt-LT"/>
        </w:rPr>
      </w:pPr>
      <w:r w:rsidRPr="003065BE">
        <w:rPr>
          <w:rFonts w:ascii="Times New Roman" w:eastAsia="Times New Roman" w:hAnsi="Times New Roman" w:cs="Times New Roman"/>
          <w:sz w:val="24"/>
          <w:szCs w:val="24"/>
        </w:rPr>
        <w:t>5</w:t>
      </w:r>
      <w:r w:rsidR="008F5A9E" w:rsidRPr="003065BE">
        <w:rPr>
          <w:rFonts w:ascii="Times New Roman" w:eastAsia="Times New Roman" w:hAnsi="Times New Roman" w:cs="Times New Roman"/>
          <w:sz w:val="24"/>
          <w:szCs w:val="24"/>
        </w:rPr>
        <w:t>.</w:t>
      </w:r>
      <w:r w:rsidR="008F5A9E" w:rsidRPr="003065BE">
        <w:rPr>
          <w:rFonts w:ascii="Times New Roman" w:hAnsi="Times New Roman" w:cs="Times New Roman"/>
          <w:sz w:val="24"/>
          <w:szCs w:val="24"/>
          <w:lang w:eastAsia="lt-LT"/>
        </w:rPr>
        <w:t xml:space="preserve"> </w:t>
      </w:r>
      <w:r w:rsidR="007561D1" w:rsidRPr="003065BE">
        <w:rPr>
          <w:rFonts w:ascii="Times New Roman" w:hAnsi="Times New Roman" w:cs="Times New Roman"/>
          <w:sz w:val="24"/>
          <w:szCs w:val="24"/>
          <w:lang w:eastAsia="lt-LT"/>
        </w:rPr>
        <w:t>Komercinės paslapties atskleidimas (BK 211</w:t>
      </w:r>
      <w:r w:rsidR="002C2DFB">
        <w:rPr>
          <w:rFonts w:ascii="Times New Roman" w:hAnsi="Times New Roman" w:cs="Times New Roman"/>
          <w:sz w:val="24"/>
          <w:szCs w:val="24"/>
          <w:lang w:eastAsia="lt-LT"/>
        </w:rPr>
        <w:t> </w:t>
      </w:r>
      <w:r w:rsidR="007561D1" w:rsidRPr="003065BE">
        <w:rPr>
          <w:rFonts w:ascii="Times New Roman" w:hAnsi="Times New Roman" w:cs="Times New Roman"/>
          <w:sz w:val="24"/>
          <w:szCs w:val="24"/>
          <w:lang w:eastAsia="lt-LT"/>
        </w:rPr>
        <w:t>straipsnis)</w:t>
      </w:r>
      <w:r w:rsidR="008F5A9E" w:rsidRPr="003065BE">
        <w:rPr>
          <w:rFonts w:ascii="Times New Roman" w:hAnsi="Times New Roman" w:cs="Times New Roman"/>
          <w:sz w:val="24"/>
          <w:szCs w:val="24"/>
          <w:lang w:eastAsia="lt-LT"/>
        </w:rPr>
        <w:t>:</w:t>
      </w:r>
    </w:p>
    <w:p w14:paraId="0826BE0F" w14:textId="5BD18F75" w:rsidR="00867C6A" w:rsidRPr="00BB03F0" w:rsidRDefault="007561D1" w:rsidP="00DE3650">
      <w:pPr>
        <w:spacing w:after="0" w:line="240" w:lineRule="auto"/>
        <w:ind w:firstLine="851"/>
        <w:jc w:val="both"/>
        <w:rPr>
          <w:rFonts w:ascii="Times New Roman" w:hAnsi="Times New Roman" w:cs="Times New Roman"/>
          <w:color w:val="FF0000"/>
          <w:sz w:val="24"/>
          <w:szCs w:val="24"/>
          <w:lang w:eastAsia="lt-LT"/>
        </w:rPr>
      </w:pPr>
      <w:r w:rsidRPr="00BB03F0">
        <w:rPr>
          <w:rFonts w:ascii="Times New Roman" w:hAnsi="Times New Roman" w:cs="Times New Roman"/>
          <w:sz w:val="24"/>
          <w:szCs w:val="24"/>
          <w:lang w:eastAsia="lt-LT"/>
        </w:rPr>
        <w:t>5</w:t>
      </w:r>
      <w:r w:rsidR="008F5A9E" w:rsidRPr="00BB03F0">
        <w:rPr>
          <w:rFonts w:ascii="Times New Roman" w:hAnsi="Times New Roman" w:cs="Times New Roman"/>
          <w:sz w:val="24"/>
          <w:szCs w:val="24"/>
          <w:lang w:eastAsia="lt-LT"/>
        </w:rPr>
        <w:t>.1.</w:t>
      </w:r>
      <w:r w:rsidR="00334FAD" w:rsidRPr="00BB03F0">
        <w:rPr>
          <w:rFonts w:ascii="Times New Roman" w:hAnsi="Times New Roman" w:cs="Times New Roman"/>
          <w:sz w:val="24"/>
          <w:szCs w:val="24"/>
          <w:lang w:eastAsia="lt-LT"/>
        </w:rPr>
        <w:t xml:space="preserve"> </w:t>
      </w:r>
      <w:r w:rsidR="004B512E" w:rsidRPr="00BB03F0">
        <w:rPr>
          <w:rFonts w:ascii="Times New Roman" w:hAnsi="Times New Roman" w:cs="Times New Roman"/>
          <w:sz w:val="24"/>
          <w:szCs w:val="24"/>
        </w:rPr>
        <w:t>BK 211</w:t>
      </w:r>
      <w:r w:rsidR="002C2DFB">
        <w:rPr>
          <w:rFonts w:ascii="Times New Roman" w:hAnsi="Times New Roman" w:cs="Times New Roman"/>
          <w:sz w:val="24"/>
          <w:szCs w:val="24"/>
        </w:rPr>
        <w:t> </w:t>
      </w:r>
      <w:r w:rsidR="004B512E" w:rsidRPr="00BB03F0">
        <w:rPr>
          <w:rFonts w:ascii="Times New Roman" w:hAnsi="Times New Roman" w:cs="Times New Roman"/>
          <w:sz w:val="24"/>
          <w:szCs w:val="24"/>
        </w:rPr>
        <w:t>straipsnyje nurodyto</w:t>
      </w:r>
      <w:r w:rsidR="00176AB8" w:rsidRPr="00BB03F0">
        <w:rPr>
          <w:rFonts w:ascii="Times New Roman" w:hAnsi="Times New Roman" w:cs="Times New Roman"/>
          <w:sz w:val="24"/>
          <w:szCs w:val="24"/>
        </w:rPr>
        <w:t xml:space="preserve"> </w:t>
      </w:r>
      <w:r w:rsidR="00176AB8" w:rsidRPr="00BB03F0">
        <w:rPr>
          <w:rFonts w:ascii="Times New Roman" w:eastAsia="Times New Roman" w:hAnsi="Times New Roman" w:cs="Times New Roman"/>
          <w:sz w:val="24"/>
          <w:szCs w:val="24"/>
        </w:rPr>
        <w:t>nusikaltimo</w:t>
      </w:r>
      <w:r w:rsidR="00176AB8" w:rsidRPr="00BB03F0">
        <w:rPr>
          <w:rFonts w:ascii="Times New Roman" w:hAnsi="Times New Roman" w:cs="Times New Roman"/>
          <w:sz w:val="24"/>
          <w:szCs w:val="24"/>
        </w:rPr>
        <w:t xml:space="preserve"> </w:t>
      </w:r>
      <w:r w:rsidR="004B512E" w:rsidRPr="00BB03F0">
        <w:rPr>
          <w:rFonts w:ascii="Times New Roman" w:hAnsi="Times New Roman" w:cs="Times New Roman"/>
          <w:sz w:val="24"/>
          <w:szCs w:val="24"/>
        </w:rPr>
        <w:t>dalykas</w:t>
      </w:r>
      <w:r w:rsidR="002C2DFB">
        <w:rPr>
          <w:rFonts w:ascii="Times New Roman" w:hAnsi="Times New Roman" w:cs="Times New Roman"/>
          <w:sz w:val="24"/>
          <w:szCs w:val="24"/>
        </w:rPr>
        <w:t> </w:t>
      </w:r>
      <w:r w:rsidR="004B512E" w:rsidRPr="00BB03F0">
        <w:rPr>
          <w:rFonts w:ascii="Times New Roman" w:hAnsi="Times New Roman" w:cs="Times New Roman"/>
          <w:sz w:val="24"/>
          <w:szCs w:val="24"/>
        </w:rPr>
        <w:t>– komercine paslaptimi</w:t>
      </w:r>
      <w:r w:rsidR="003C7BCC" w:rsidRPr="00BB03F0">
        <w:rPr>
          <w:rStyle w:val="FootnoteReference"/>
          <w:rFonts w:ascii="Times New Roman" w:hAnsi="Times New Roman" w:cs="Times New Roman"/>
          <w:sz w:val="24"/>
          <w:szCs w:val="24"/>
        </w:rPr>
        <w:footnoteReference w:id="19"/>
      </w:r>
      <w:r w:rsidR="004B512E" w:rsidRPr="00BB03F0">
        <w:rPr>
          <w:rFonts w:ascii="Times New Roman" w:hAnsi="Times New Roman" w:cs="Times New Roman"/>
          <w:sz w:val="24"/>
          <w:szCs w:val="24"/>
        </w:rPr>
        <w:t xml:space="preserve"> laikoma informacija</w:t>
      </w:r>
      <w:r w:rsidR="00DE3650" w:rsidRPr="00BB03F0">
        <w:rPr>
          <w:rFonts w:ascii="Times New Roman" w:hAnsi="Times New Roman" w:cs="Times New Roman"/>
          <w:sz w:val="24"/>
          <w:szCs w:val="24"/>
          <w:lang w:eastAsia="lt-LT"/>
        </w:rPr>
        <w:t xml:space="preserve">, kuri </w:t>
      </w:r>
      <w:r w:rsidR="00FB10B6" w:rsidRPr="00BB03F0">
        <w:rPr>
          <w:rFonts w:ascii="Times New Roman" w:hAnsi="Times New Roman" w:cs="Times New Roman"/>
          <w:sz w:val="24"/>
          <w:szCs w:val="24"/>
        </w:rPr>
        <w:t>turi atitikti tam tikrus požymius: 1) turi būti slapta (nevieša); 2)</w:t>
      </w:r>
      <w:r w:rsidR="002C2DFB">
        <w:rPr>
          <w:rFonts w:ascii="Times New Roman" w:hAnsi="Times New Roman" w:cs="Times New Roman"/>
          <w:sz w:val="24"/>
          <w:szCs w:val="24"/>
        </w:rPr>
        <w:t> </w:t>
      </w:r>
      <w:r w:rsidR="00FB10B6" w:rsidRPr="00BB03F0">
        <w:rPr>
          <w:rFonts w:ascii="Times New Roman" w:hAnsi="Times New Roman" w:cs="Times New Roman"/>
          <w:sz w:val="24"/>
          <w:szCs w:val="24"/>
        </w:rPr>
        <w:t>turi turėti tikrą ar potencialią komercinę (gamybinę) vertę dėl to, kad jos nežino tretieji asmenys ir ji negali būti laisvai prieinama; 3)</w:t>
      </w:r>
      <w:r w:rsidR="002C2DFB">
        <w:rPr>
          <w:rFonts w:ascii="Times New Roman" w:hAnsi="Times New Roman" w:cs="Times New Roman"/>
          <w:sz w:val="24"/>
          <w:szCs w:val="24"/>
        </w:rPr>
        <w:t> </w:t>
      </w:r>
      <w:r w:rsidR="00FB10B6" w:rsidRPr="00BB03F0">
        <w:rPr>
          <w:rFonts w:ascii="Times New Roman" w:hAnsi="Times New Roman" w:cs="Times New Roman"/>
          <w:sz w:val="24"/>
          <w:szCs w:val="24"/>
        </w:rPr>
        <w:t>jos savinink</w:t>
      </w:r>
      <w:r w:rsidR="00FC7B21" w:rsidRPr="00BB03F0">
        <w:rPr>
          <w:rFonts w:ascii="Times New Roman" w:hAnsi="Times New Roman" w:cs="Times New Roman"/>
          <w:sz w:val="24"/>
          <w:szCs w:val="24"/>
        </w:rPr>
        <w:t>as</w:t>
      </w:r>
      <w:r w:rsidR="00FB10B6" w:rsidRPr="00BB03F0">
        <w:rPr>
          <w:rFonts w:ascii="Times New Roman" w:hAnsi="Times New Roman" w:cs="Times New Roman"/>
          <w:sz w:val="24"/>
          <w:szCs w:val="24"/>
        </w:rPr>
        <w:t xml:space="preserve"> ar kit</w:t>
      </w:r>
      <w:r w:rsidR="00FC7B21" w:rsidRPr="00BB03F0">
        <w:rPr>
          <w:rFonts w:ascii="Times New Roman" w:hAnsi="Times New Roman" w:cs="Times New Roman"/>
          <w:sz w:val="24"/>
          <w:szCs w:val="24"/>
        </w:rPr>
        <w:t>as</w:t>
      </w:r>
      <w:r w:rsidR="00FB10B6" w:rsidRPr="00BB03F0">
        <w:rPr>
          <w:rFonts w:ascii="Times New Roman" w:hAnsi="Times New Roman" w:cs="Times New Roman"/>
          <w:sz w:val="24"/>
          <w:szCs w:val="24"/>
        </w:rPr>
        <w:t xml:space="preserve"> asm</w:t>
      </w:r>
      <w:r w:rsidR="00FC7B21" w:rsidRPr="00BB03F0">
        <w:rPr>
          <w:rFonts w:ascii="Times New Roman" w:hAnsi="Times New Roman" w:cs="Times New Roman"/>
          <w:sz w:val="24"/>
          <w:szCs w:val="24"/>
        </w:rPr>
        <w:t>uo</w:t>
      </w:r>
      <w:r w:rsidR="00FB10B6" w:rsidRPr="00BB03F0">
        <w:rPr>
          <w:rFonts w:ascii="Times New Roman" w:hAnsi="Times New Roman" w:cs="Times New Roman"/>
          <w:sz w:val="24"/>
          <w:szCs w:val="24"/>
        </w:rPr>
        <w:t xml:space="preserve">, kuriam savininkas ją yra patikėjęs, </w:t>
      </w:r>
      <w:r w:rsidR="00FC7B21" w:rsidRPr="00BB03F0">
        <w:rPr>
          <w:rFonts w:ascii="Times New Roman" w:hAnsi="Times New Roman" w:cs="Times New Roman"/>
          <w:sz w:val="24"/>
          <w:szCs w:val="24"/>
        </w:rPr>
        <w:t xml:space="preserve">turi būti ėmęsis </w:t>
      </w:r>
      <w:r w:rsidR="00FB10B6" w:rsidRPr="00BB03F0">
        <w:rPr>
          <w:rFonts w:ascii="Times New Roman" w:hAnsi="Times New Roman" w:cs="Times New Roman"/>
          <w:sz w:val="24"/>
          <w:szCs w:val="24"/>
        </w:rPr>
        <w:t>protingų pastangų išsaugoti jos slaptumą</w:t>
      </w:r>
      <w:bookmarkStart w:id="122" w:name="_Hlk127219841"/>
      <w:r w:rsidR="00FB10B6" w:rsidRPr="00BB03F0">
        <w:rPr>
          <w:rFonts w:ascii="Times New Roman" w:hAnsi="Times New Roman" w:cs="Times New Roman"/>
          <w:color w:val="FF0000"/>
          <w:sz w:val="24"/>
          <w:szCs w:val="24"/>
          <w:lang w:eastAsia="lt-LT"/>
        </w:rPr>
        <w:t xml:space="preserve"> </w:t>
      </w:r>
      <w:bookmarkEnd w:id="122"/>
      <w:r w:rsidR="00052609" w:rsidRPr="00BB03F0">
        <w:rPr>
          <w:rFonts w:ascii="Times New Roman" w:hAnsi="Times New Roman" w:cs="Times New Roman"/>
          <w:sz w:val="24"/>
          <w:szCs w:val="24"/>
          <w:lang w:eastAsia="lt-LT"/>
        </w:rPr>
        <w:t>(</w:t>
      </w:r>
      <w:hyperlink w:anchor="psl40" w:history="1">
        <w:r w:rsidR="00052609" w:rsidRPr="00BB03F0">
          <w:rPr>
            <w:rStyle w:val="Hyperlink"/>
            <w:rFonts w:ascii="Times New Roman" w:hAnsi="Times New Roman" w:cs="Times New Roman"/>
            <w:sz w:val="24"/>
            <w:szCs w:val="24"/>
            <w:lang w:eastAsia="lt-LT"/>
          </w:rPr>
          <w:t xml:space="preserve">žr. Apžvalgos </w:t>
        </w:r>
        <w:r w:rsidR="00F65B7B" w:rsidRPr="00BB03F0">
          <w:rPr>
            <w:rStyle w:val="Hyperlink"/>
            <w:rFonts w:ascii="Times New Roman" w:hAnsi="Times New Roman" w:cs="Times New Roman"/>
            <w:sz w:val="24"/>
            <w:szCs w:val="24"/>
            <w:lang w:eastAsia="lt-LT"/>
          </w:rPr>
          <w:t>3</w:t>
        </w:r>
        <w:r w:rsidR="00082895" w:rsidRPr="00BB03F0">
          <w:rPr>
            <w:rStyle w:val="Hyperlink"/>
            <w:rFonts w:ascii="Times New Roman" w:hAnsi="Times New Roman" w:cs="Times New Roman"/>
            <w:sz w:val="24"/>
            <w:szCs w:val="24"/>
            <w:lang w:eastAsia="lt-LT"/>
          </w:rPr>
          <w:t>2</w:t>
        </w:r>
        <w:r w:rsidR="0062497E">
          <w:rPr>
            <w:rStyle w:val="Hyperlink"/>
            <w:rFonts w:ascii="Times New Roman" w:hAnsi="Times New Roman" w:cs="Times New Roman"/>
            <w:sz w:val="24"/>
            <w:szCs w:val="24"/>
            <w:lang w:eastAsia="lt-LT"/>
          </w:rPr>
          <w:t>, 33</w:t>
        </w:r>
        <w:r w:rsidR="00052609" w:rsidRPr="00BB03F0">
          <w:rPr>
            <w:rStyle w:val="Hyperlink"/>
            <w:rFonts w:ascii="Times New Roman" w:hAnsi="Times New Roman" w:cs="Times New Roman"/>
            <w:sz w:val="24"/>
            <w:szCs w:val="24"/>
            <w:lang w:eastAsia="lt-LT"/>
          </w:rPr>
          <w:t> psl.</w:t>
        </w:r>
      </w:hyperlink>
      <w:r w:rsidR="00052609" w:rsidRPr="00BB03F0">
        <w:rPr>
          <w:rFonts w:ascii="Times New Roman" w:hAnsi="Times New Roman" w:cs="Times New Roman"/>
          <w:sz w:val="24"/>
          <w:szCs w:val="24"/>
          <w:lang w:eastAsia="lt-LT"/>
        </w:rPr>
        <w:t>).</w:t>
      </w:r>
    </w:p>
    <w:p w14:paraId="5155E9CA" w14:textId="147C1A4D" w:rsidR="00867C6A" w:rsidRPr="00BB03F0" w:rsidRDefault="00FB10B6" w:rsidP="00B60063">
      <w:pPr>
        <w:spacing w:after="0" w:line="240" w:lineRule="auto"/>
        <w:ind w:firstLine="851"/>
        <w:jc w:val="both"/>
        <w:rPr>
          <w:rFonts w:ascii="Times New Roman" w:hAnsi="Times New Roman" w:cs="Times New Roman"/>
          <w:sz w:val="24"/>
          <w:szCs w:val="24"/>
        </w:rPr>
      </w:pPr>
      <w:r w:rsidRPr="00BB03F0">
        <w:rPr>
          <w:rFonts w:ascii="Times New Roman" w:hAnsi="Times New Roman" w:cs="Times New Roman"/>
          <w:sz w:val="24"/>
          <w:szCs w:val="24"/>
        </w:rPr>
        <w:t>5</w:t>
      </w:r>
      <w:r w:rsidR="00BC2ACA" w:rsidRPr="00BB03F0">
        <w:rPr>
          <w:rFonts w:ascii="Times New Roman" w:hAnsi="Times New Roman" w:cs="Times New Roman"/>
          <w:sz w:val="24"/>
          <w:szCs w:val="24"/>
        </w:rPr>
        <w:t>.</w:t>
      </w:r>
      <w:r w:rsidRPr="00BB03F0">
        <w:rPr>
          <w:rFonts w:ascii="Times New Roman" w:hAnsi="Times New Roman" w:cs="Times New Roman"/>
          <w:sz w:val="24"/>
          <w:szCs w:val="24"/>
        </w:rPr>
        <w:t>1</w:t>
      </w:r>
      <w:r w:rsidR="00BC2ACA" w:rsidRPr="00BB03F0">
        <w:rPr>
          <w:rFonts w:ascii="Times New Roman" w:hAnsi="Times New Roman" w:cs="Times New Roman"/>
          <w:sz w:val="24"/>
          <w:szCs w:val="24"/>
        </w:rPr>
        <w:t>.</w:t>
      </w:r>
      <w:r w:rsidR="0093492A" w:rsidRPr="00BB03F0">
        <w:rPr>
          <w:rFonts w:ascii="Times New Roman" w:hAnsi="Times New Roman" w:cs="Times New Roman"/>
          <w:sz w:val="24"/>
          <w:szCs w:val="24"/>
        </w:rPr>
        <w:t>1</w:t>
      </w:r>
      <w:r w:rsidR="00BC2ACA" w:rsidRPr="00BB03F0">
        <w:rPr>
          <w:rFonts w:ascii="Times New Roman" w:hAnsi="Times New Roman" w:cs="Times New Roman"/>
          <w:sz w:val="24"/>
          <w:szCs w:val="24"/>
        </w:rPr>
        <w:t>.</w:t>
      </w:r>
      <w:r w:rsidR="00B60063" w:rsidRPr="00BB03F0">
        <w:rPr>
          <w:rFonts w:ascii="Times New Roman" w:hAnsi="Times New Roman" w:cs="Times New Roman"/>
          <w:sz w:val="24"/>
          <w:szCs w:val="24"/>
        </w:rPr>
        <w:t xml:space="preserve"> Teismas, nagrinėdamas bylą dėl BK 211</w:t>
      </w:r>
      <w:r w:rsidR="002C2DFB">
        <w:rPr>
          <w:rFonts w:ascii="Times New Roman" w:hAnsi="Times New Roman" w:cs="Times New Roman"/>
          <w:sz w:val="24"/>
          <w:szCs w:val="24"/>
        </w:rPr>
        <w:t> </w:t>
      </w:r>
      <w:r w:rsidR="00B60063" w:rsidRPr="00BB03F0">
        <w:rPr>
          <w:rFonts w:ascii="Times New Roman" w:hAnsi="Times New Roman" w:cs="Times New Roman"/>
          <w:sz w:val="24"/>
          <w:szCs w:val="24"/>
        </w:rPr>
        <w:t>straipsnio taikymo, privalo patikrinti, ar informacija, kuri buvo atskleista, atitinka komercinės paslapties požymius</w:t>
      </w:r>
      <w:r w:rsidR="00FC7B21" w:rsidRPr="00BB03F0">
        <w:rPr>
          <w:rFonts w:ascii="Times New Roman" w:hAnsi="Times New Roman" w:cs="Times New Roman"/>
          <w:sz w:val="24"/>
          <w:szCs w:val="24"/>
        </w:rPr>
        <w:t>.</w:t>
      </w:r>
      <w:r w:rsidR="00B60063" w:rsidRPr="00BB03F0">
        <w:rPr>
          <w:rFonts w:ascii="Times New Roman" w:hAnsi="Times New Roman" w:cs="Times New Roman"/>
          <w:sz w:val="24"/>
          <w:szCs w:val="24"/>
        </w:rPr>
        <w:t xml:space="preserve"> Toks reikalavimas reiškia, kad</w:t>
      </w:r>
      <w:r w:rsidR="00AB4F81" w:rsidRPr="00BB03F0">
        <w:rPr>
          <w:rFonts w:ascii="Times New Roman" w:hAnsi="Times New Roman" w:cs="Times New Roman"/>
          <w:sz w:val="24"/>
          <w:szCs w:val="24"/>
        </w:rPr>
        <w:t xml:space="preserve"> </w:t>
      </w:r>
      <w:r w:rsidR="00B60063" w:rsidRPr="00BB03F0">
        <w:rPr>
          <w:rFonts w:ascii="Times New Roman" w:hAnsi="Times New Roman" w:cs="Times New Roman"/>
          <w:sz w:val="24"/>
          <w:szCs w:val="24"/>
        </w:rPr>
        <w:t xml:space="preserve">reikia nustatyti, kokia konkrečiai informacija buvo atskleista, patikrinti, ar ta informacija nebuvo laisvai prieinama dėl šios informacijos savininko ar kito asmens, kuriam savininkas </w:t>
      </w:r>
      <w:r w:rsidR="00FC7B21" w:rsidRPr="00BB03F0">
        <w:rPr>
          <w:rFonts w:ascii="Times New Roman" w:hAnsi="Times New Roman" w:cs="Times New Roman"/>
          <w:sz w:val="24"/>
          <w:szCs w:val="24"/>
        </w:rPr>
        <w:t xml:space="preserve">ją </w:t>
      </w:r>
      <w:r w:rsidR="00B60063" w:rsidRPr="00BB03F0">
        <w:rPr>
          <w:rFonts w:ascii="Times New Roman" w:hAnsi="Times New Roman" w:cs="Times New Roman"/>
          <w:sz w:val="24"/>
          <w:szCs w:val="24"/>
        </w:rPr>
        <w:t xml:space="preserve">yra patikėjęs, protingų pastangų išsaugoti jos slaptumą </w:t>
      </w:r>
      <w:r w:rsidR="00FC7B21" w:rsidRPr="00BB03F0">
        <w:rPr>
          <w:rFonts w:ascii="Times New Roman" w:hAnsi="Times New Roman" w:cs="Times New Roman"/>
          <w:sz w:val="24"/>
          <w:szCs w:val="24"/>
        </w:rPr>
        <w:t xml:space="preserve">trūkumo </w:t>
      </w:r>
      <w:r w:rsidR="009C34DD" w:rsidRPr="00BB03F0">
        <w:rPr>
          <w:rFonts w:ascii="Times New Roman" w:hAnsi="Times New Roman" w:cs="Times New Roman"/>
          <w:sz w:val="24"/>
          <w:szCs w:val="24"/>
          <w:lang w:eastAsia="lt-LT"/>
        </w:rPr>
        <w:t>(</w:t>
      </w:r>
      <w:hyperlink w:anchor="psl42" w:history="1">
        <w:r w:rsidR="00E06DC6" w:rsidRPr="00BB03F0">
          <w:rPr>
            <w:rStyle w:val="Hyperlink"/>
            <w:rFonts w:ascii="Times New Roman" w:hAnsi="Times New Roman" w:cs="Times New Roman"/>
            <w:sz w:val="24"/>
            <w:szCs w:val="24"/>
            <w:lang w:eastAsia="lt-LT"/>
          </w:rPr>
          <w:t xml:space="preserve">žr. Apžvalgos </w:t>
        </w:r>
        <w:r w:rsidR="00A259A4" w:rsidRPr="00BB03F0">
          <w:rPr>
            <w:rStyle w:val="Hyperlink"/>
            <w:rFonts w:ascii="Times New Roman" w:hAnsi="Times New Roman" w:cs="Times New Roman"/>
            <w:sz w:val="24"/>
            <w:szCs w:val="24"/>
            <w:lang w:eastAsia="lt-LT"/>
          </w:rPr>
          <w:t>3</w:t>
        </w:r>
        <w:r w:rsidR="001C7DC4" w:rsidRPr="00BB03F0">
          <w:rPr>
            <w:rStyle w:val="Hyperlink"/>
            <w:rFonts w:ascii="Times New Roman" w:hAnsi="Times New Roman" w:cs="Times New Roman"/>
            <w:sz w:val="24"/>
            <w:szCs w:val="24"/>
            <w:lang w:eastAsia="lt-LT"/>
          </w:rPr>
          <w:t>5</w:t>
        </w:r>
        <w:r w:rsidR="00E06DC6" w:rsidRPr="00BB03F0">
          <w:rPr>
            <w:rStyle w:val="Hyperlink"/>
            <w:rFonts w:ascii="Times New Roman" w:hAnsi="Times New Roman" w:cs="Times New Roman"/>
            <w:sz w:val="24"/>
            <w:szCs w:val="24"/>
            <w:lang w:eastAsia="lt-LT"/>
          </w:rPr>
          <w:t> psl.</w:t>
        </w:r>
      </w:hyperlink>
      <w:r w:rsidR="009C34DD" w:rsidRPr="00BB03F0">
        <w:rPr>
          <w:rFonts w:ascii="Times New Roman" w:hAnsi="Times New Roman" w:cs="Times New Roman"/>
          <w:sz w:val="24"/>
          <w:szCs w:val="24"/>
          <w:lang w:eastAsia="lt-LT"/>
        </w:rPr>
        <w:t>)</w:t>
      </w:r>
      <w:r w:rsidR="00BC2ACA" w:rsidRPr="00BB03F0">
        <w:rPr>
          <w:rFonts w:ascii="Times New Roman" w:hAnsi="Times New Roman" w:cs="Times New Roman"/>
          <w:sz w:val="24"/>
          <w:szCs w:val="24"/>
          <w:lang w:eastAsia="lt-LT"/>
        </w:rPr>
        <w:t>.</w:t>
      </w:r>
    </w:p>
    <w:p w14:paraId="291BCE98" w14:textId="0321E455" w:rsidR="004F511E" w:rsidRPr="003065BE" w:rsidRDefault="00B233C5" w:rsidP="004F511E">
      <w:pPr>
        <w:spacing w:after="0" w:line="240" w:lineRule="auto"/>
        <w:ind w:firstLine="851"/>
        <w:jc w:val="both"/>
        <w:rPr>
          <w:rFonts w:ascii="Times New Roman" w:hAnsi="Times New Roman" w:cs="Times New Roman"/>
          <w:sz w:val="24"/>
          <w:szCs w:val="24"/>
        </w:rPr>
      </w:pPr>
      <w:bookmarkStart w:id="123" w:name="psl422"/>
      <w:bookmarkEnd w:id="123"/>
      <w:r w:rsidRPr="00BB03F0">
        <w:rPr>
          <w:rFonts w:ascii="Times New Roman" w:hAnsi="Times New Roman" w:cs="Times New Roman"/>
          <w:sz w:val="24"/>
          <w:szCs w:val="24"/>
        </w:rPr>
        <w:t>5</w:t>
      </w:r>
      <w:r w:rsidR="00E86AD5" w:rsidRPr="00BB03F0">
        <w:rPr>
          <w:rFonts w:ascii="Times New Roman" w:hAnsi="Times New Roman" w:cs="Times New Roman"/>
          <w:sz w:val="24"/>
          <w:szCs w:val="24"/>
        </w:rPr>
        <w:t>.</w:t>
      </w:r>
      <w:r w:rsidRPr="00BB03F0">
        <w:rPr>
          <w:rFonts w:ascii="Times New Roman" w:hAnsi="Times New Roman" w:cs="Times New Roman"/>
          <w:sz w:val="24"/>
          <w:szCs w:val="24"/>
        </w:rPr>
        <w:t>1</w:t>
      </w:r>
      <w:r w:rsidR="00E86AD5" w:rsidRPr="00BB03F0">
        <w:rPr>
          <w:rFonts w:ascii="Times New Roman" w:hAnsi="Times New Roman" w:cs="Times New Roman"/>
          <w:sz w:val="24"/>
          <w:szCs w:val="24"/>
        </w:rPr>
        <w:t>.</w:t>
      </w:r>
      <w:r w:rsidR="0093492A" w:rsidRPr="00BB03F0">
        <w:rPr>
          <w:rFonts w:ascii="Times New Roman" w:hAnsi="Times New Roman" w:cs="Times New Roman"/>
          <w:sz w:val="24"/>
          <w:szCs w:val="24"/>
        </w:rPr>
        <w:t>2</w:t>
      </w:r>
      <w:r w:rsidR="00E86AD5" w:rsidRPr="00BB03F0">
        <w:rPr>
          <w:rFonts w:ascii="Times New Roman" w:hAnsi="Times New Roman" w:cs="Times New Roman"/>
          <w:sz w:val="24"/>
          <w:szCs w:val="24"/>
        </w:rPr>
        <w:t>.</w:t>
      </w:r>
      <w:r w:rsidRPr="00BB03F0">
        <w:rPr>
          <w:rFonts w:ascii="Times New Roman" w:hAnsi="Times New Roman" w:cs="Times New Roman"/>
          <w:sz w:val="24"/>
          <w:szCs w:val="24"/>
        </w:rPr>
        <w:t xml:space="preserve"> Komercinės paslapties savininkas turi teisę pats pasirinkti, kokiu būdu asmenims (tarp jų ir darbuotojams), kurių atliekamos funkcijos reikalauja susipažinti su komercinę paslaptį sudarančia informacija, bus suformuotas aiškus ir nedviprasmiškas suvokimas, kad atitinkami duomenys yra įmonės komercinė paslaptis.</w:t>
      </w:r>
      <w:r w:rsidR="0059429B" w:rsidRPr="00BB03F0">
        <w:rPr>
          <w:rFonts w:ascii="Times New Roman" w:hAnsi="Times New Roman" w:cs="Times New Roman"/>
          <w:sz w:val="24"/>
          <w:szCs w:val="24"/>
        </w:rPr>
        <w:t xml:space="preserve"> Ūkio subjekt</w:t>
      </w:r>
      <w:r w:rsidR="00FC7B21" w:rsidRPr="00BB03F0">
        <w:rPr>
          <w:rFonts w:ascii="Times New Roman" w:hAnsi="Times New Roman" w:cs="Times New Roman"/>
          <w:sz w:val="24"/>
          <w:szCs w:val="24"/>
        </w:rPr>
        <w:t>as neprivalo</w:t>
      </w:r>
      <w:r w:rsidR="0059429B" w:rsidRPr="00BB03F0">
        <w:rPr>
          <w:rFonts w:ascii="Times New Roman" w:hAnsi="Times New Roman" w:cs="Times New Roman"/>
          <w:sz w:val="24"/>
          <w:szCs w:val="24"/>
        </w:rPr>
        <w:t xml:space="preserve"> toki</w:t>
      </w:r>
      <w:r w:rsidR="00C94656">
        <w:rPr>
          <w:rFonts w:ascii="Times New Roman" w:hAnsi="Times New Roman" w:cs="Times New Roman"/>
          <w:sz w:val="24"/>
          <w:szCs w:val="24"/>
        </w:rPr>
        <w:t>os</w:t>
      </w:r>
      <w:r w:rsidR="0059429B" w:rsidRPr="00BB03F0">
        <w:rPr>
          <w:rFonts w:ascii="Times New Roman" w:hAnsi="Times New Roman" w:cs="Times New Roman"/>
          <w:sz w:val="24"/>
          <w:szCs w:val="24"/>
        </w:rPr>
        <w:t xml:space="preserve"> informacij</w:t>
      </w:r>
      <w:r w:rsidR="00C94656">
        <w:rPr>
          <w:rFonts w:ascii="Times New Roman" w:hAnsi="Times New Roman" w:cs="Times New Roman"/>
          <w:sz w:val="24"/>
          <w:szCs w:val="24"/>
        </w:rPr>
        <w:t>os</w:t>
      </w:r>
      <w:r w:rsidR="0059429B" w:rsidRPr="00BB03F0">
        <w:rPr>
          <w:rFonts w:ascii="Times New Roman" w:hAnsi="Times New Roman" w:cs="Times New Roman"/>
          <w:sz w:val="24"/>
          <w:szCs w:val="24"/>
        </w:rPr>
        <w:t xml:space="preserve"> įforminti </w:t>
      </w:r>
      <w:r w:rsidR="00551937" w:rsidRPr="00BB03F0">
        <w:rPr>
          <w:rFonts w:ascii="Times New Roman" w:hAnsi="Times New Roman" w:cs="Times New Roman"/>
          <w:sz w:val="24"/>
          <w:szCs w:val="24"/>
        </w:rPr>
        <w:t xml:space="preserve">atskiro </w:t>
      </w:r>
      <w:r w:rsidR="0059429B" w:rsidRPr="00BB03F0">
        <w:rPr>
          <w:rFonts w:ascii="Times New Roman" w:hAnsi="Times New Roman" w:cs="Times New Roman"/>
          <w:sz w:val="24"/>
          <w:szCs w:val="24"/>
        </w:rPr>
        <w:t>komercinių paslapčių sąraš</w:t>
      </w:r>
      <w:r w:rsidR="00551937" w:rsidRPr="00BB03F0">
        <w:rPr>
          <w:rFonts w:ascii="Times New Roman" w:hAnsi="Times New Roman" w:cs="Times New Roman"/>
          <w:sz w:val="24"/>
          <w:szCs w:val="24"/>
        </w:rPr>
        <w:t>o forma</w:t>
      </w:r>
      <w:r w:rsidR="00A53900">
        <w:rPr>
          <w:rFonts w:ascii="Times New Roman" w:hAnsi="Times New Roman" w:cs="Times New Roman"/>
          <w:sz w:val="24"/>
          <w:szCs w:val="24"/>
        </w:rPr>
        <w:t> </w:t>
      </w:r>
      <w:r w:rsidR="0059429B" w:rsidRPr="00BB03F0">
        <w:rPr>
          <w:rFonts w:ascii="Times New Roman" w:hAnsi="Times New Roman" w:cs="Times New Roman"/>
          <w:sz w:val="24"/>
          <w:szCs w:val="24"/>
        </w:rPr>
        <w:t>– nebūtina, kad tai, kas atitinkamoje įmonėje yra komercinė paslaptis, būtų nurodyta viename materialiame arba elektroniniame dokumente</w:t>
      </w:r>
      <w:r w:rsidR="006763B4" w:rsidRPr="00BB03F0">
        <w:rPr>
          <w:rFonts w:ascii="Times New Roman" w:hAnsi="Times New Roman" w:cs="Times New Roman"/>
          <w:sz w:val="24"/>
          <w:szCs w:val="24"/>
        </w:rPr>
        <w:t>.</w:t>
      </w:r>
      <w:r w:rsidR="0059429B" w:rsidRPr="00BB03F0">
        <w:rPr>
          <w:rFonts w:ascii="Times New Roman" w:hAnsi="Times New Roman" w:cs="Times New Roman"/>
          <w:color w:val="FF0000"/>
          <w:sz w:val="24"/>
          <w:szCs w:val="24"/>
          <w:lang w:eastAsia="lt-LT"/>
        </w:rPr>
        <w:t xml:space="preserve"> </w:t>
      </w:r>
      <w:r w:rsidRPr="00BB03F0">
        <w:rPr>
          <w:rFonts w:ascii="Times New Roman" w:hAnsi="Times New Roman" w:cs="Times New Roman"/>
          <w:sz w:val="24"/>
          <w:szCs w:val="24"/>
        </w:rPr>
        <w:t>Svarbu tai, kad pasirinktas būdas leistų vienareikšmiškai nustatyti ir fiksuoti tam tikro asmens žinojimo apie tai, kas yra komercinė paslaptis, faktą</w:t>
      </w:r>
      <w:r w:rsidR="00DB42E1" w:rsidRPr="00BB03F0">
        <w:rPr>
          <w:rFonts w:ascii="Times New Roman" w:hAnsi="Times New Roman" w:cs="Times New Roman"/>
          <w:sz w:val="24"/>
          <w:szCs w:val="24"/>
        </w:rPr>
        <w:t xml:space="preserve"> </w:t>
      </w:r>
      <w:r w:rsidR="00DB42E1" w:rsidRPr="00BB03F0">
        <w:rPr>
          <w:rFonts w:ascii="Times New Roman" w:hAnsi="Times New Roman" w:cs="Times New Roman"/>
          <w:sz w:val="24"/>
          <w:szCs w:val="24"/>
          <w:lang w:eastAsia="lt-LT"/>
        </w:rPr>
        <w:t>(</w:t>
      </w:r>
      <w:hyperlink w:anchor="ps36b" w:history="1">
        <w:r w:rsidR="004C6C01" w:rsidRPr="002B76D1">
          <w:rPr>
            <w:rStyle w:val="Hyperlink"/>
            <w:rFonts w:ascii="Times New Roman" w:hAnsi="Times New Roman" w:cs="Times New Roman"/>
            <w:sz w:val="24"/>
            <w:szCs w:val="24"/>
            <w:lang w:eastAsia="lt-LT"/>
          </w:rPr>
          <w:t>žr. Apžvalgos 36 psl.</w:t>
        </w:r>
      </w:hyperlink>
      <w:r w:rsidR="00DB42E1" w:rsidRPr="00BB03F0">
        <w:rPr>
          <w:rFonts w:ascii="Times New Roman" w:hAnsi="Times New Roman" w:cs="Times New Roman"/>
          <w:sz w:val="24"/>
          <w:szCs w:val="24"/>
          <w:lang w:eastAsia="lt-LT"/>
        </w:rPr>
        <w:t>)</w:t>
      </w:r>
      <w:r w:rsidRPr="00BB03F0">
        <w:rPr>
          <w:rFonts w:ascii="Times New Roman" w:hAnsi="Times New Roman" w:cs="Times New Roman"/>
          <w:sz w:val="24"/>
          <w:szCs w:val="24"/>
        </w:rPr>
        <w:t>.</w:t>
      </w:r>
      <w:r w:rsidRPr="00215D0A">
        <w:rPr>
          <w:rFonts w:ascii="Times New Roman" w:hAnsi="Times New Roman" w:cs="Times New Roman"/>
          <w:sz w:val="24"/>
          <w:szCs w:val="24"/>
        </w:rPr>
        <w:t xml:space="preserve"> </w:t>
      </w:r>
    </w:p>
    <w:p w14:paraId="65C45A3A" w14:textId="5290F209" w:rsidR="0040476B" w:rsidRPr="00767374" w:rsidRDefault="001B2D0B" w:rsidP="004F6AF0">
      <w:pPr>
        <w:spacing w:after="0" w:line="240" w:lineRule="auto"/>
        <w:ind w:firstLine="851"/>
        <w:jc w:val="both"/>
        <w:rPr>
          <w:rFonts w:ascii="Times New Roman" w:hAnsi="Times New Roman" w:cs="Times New Roman"/>
          <w:color w:val="FF0000"/>
          <w:sz w:val="24"/>
          <w:szCs w:val="24"/>
          <w:lang w:eastAsia="lt-LT"/>
        </w:rPr>
      </w:pPr>
      <w:r w:rsidRPr="003065BE">
        <w:rPr>
          <w:rFonts w:ascii="Times New Roman" w:hAnsi="Times New Roman" w:cs="Times New Roman"/>
          <w:sz w:val="24"/>
          <w:szCs w:val="24"/>
        </w:rPr>
        <w:t>5.1</w:t>
      </w:r>
      <w:r w:rsidR="00323F23" w:rsidRPr="003065BE">
        <w:rPr>
          <w:rFonts w:ascii="Times New Roman" w:hAnsi="Times New Roman" w:cs="Times New Roman"/>
          <w:sz w:val="24"/>
          <w:szCs w:val="24"/>
        </w:rPr>
        <w:t>.</w:t>
      </w:r>
      <w:r w:rsidR="00FA0BAF">
        <w:rPr>
          <w:rFonts w:ascii="Times New Roman" w:hAnsi="Times New Roman" w:cs="Times New Roman"/>
          <w:sz w:val="24"/>
          <w:szCs w:val="24"/>
        </w:rPr>
        <w:t>3</w:t>
      </w:r>
      <w:r w:rsidR="00323F23" w:rsidRPr="003065BE">
        <w:rPr>
          <w:rFonts w:ascii="Times New Roman" w:hAnsi="Times New Roman" w:cs="Times New Roman"/>
          <w:sz w:val="24"/>
          <w:szCs w:val="24"/>
        </w:rPr>
        <w:t>.</w:t>
      </w:r>
      <w:r w:rsidR="004F6AF0" w:rsidRPr="003065BE">
        <w:rPr>
          <w:rFonts w:ascii="Times New Roman" w:hAnsi="Times New Roman" w:cs="Times New Roman"/>
          <w:color w:val="FF0000"/>
          <w:sz w:val="24"/>
          <w:szCs w:val="24"/>
          <w:lang w:eastAsia="lt-LT"/>
        </w:rPr>
        <w:t xml:space="preserve"> </w:t>
      </w:r>
      <w:r w:rsidR="004F6AF0" w:rsidRPr="003065BE">
        <w:rPr>
          <w:rFonts w:ascii="Times New Roman" w:hAnsi="Times New Roman" w:cs="Times New Roman"/>
          <w:sz w:val="24"/>
          <w:szCs w:val="24"/>
        </w:rPr>
        <w:t>Formalus informacijos priskyrimas komercinių paslapčių sąrašui nereiškia, jog ši informacija yra komercinė paslaptis. Sprendžiant informacijos priskyrimo komercinei paslapčiai klausimą</w:t>
      </w:r>
      <w:r w:rsidR="00121B7A">
        <w:rPr>
          <w:rFonts w:ascii="Times New Roman" w:hAnsi="Times New Roman" w:cs="Times New Roman"/>
          <w:sz w:val="24"/>
          <w:szCs w:val="24"/>
        </w:rPr>
        <w:t>,</w:t>
      </w:r>
      <w:r w:rsidR="004F6AF0" w:rsidRPr="003065BE">
        <w:rPr>
          <w:rFonts w:ascii="Times New Roman" w:hAnsi="Times New Roman" w:cs="Times New Roman"/>
          <w:sz w:val="24"/>
          <w:szCs w:val="24"/>
        </w:rPr>
        <w:t xml:space="preserve"> neužtenka išvardyti teorinius kriterijus ir formaliai padaryti išvadas, kad informacija laikytina komercine paslaptimi. Šiuo klausimu turi būti atliekamas išsamus tyrimas ir pateikiama išvada, pagrįsta bylos įrodymų vertinimu</w:t>
      </w:r>
      <w:r w:rsidR="004A3975" w:rsidRPr="003065BE">
        <w:rPr>
          <w:rFonts w:ascii="Times New Roman" w:eastAsia="Times New Roman" w:hAnsi="Times New Roman" w:cs="Times New Roman"/>
          <w:color w:val="FF0000"/>
          <w:sz w:val="24"/>
          <w:szCs w:val="24"/>
          <w:lang w:eastAsia="lt-LT"/>
        </w:rPr>
        <w:t xml:space="preserve"> </w:t>
      </w:r>
      <w:r w:rsidR="00E7661A" w:rsidRPr="00185B7F">
        <w:rPr>
          <w:rFonts w:ascii="Times New Roman" w:hAnsi="Times New Roman" w:cs="Times New Roman"/>
          <w:sz w:val="24"/>
          <w:szCs w:val="24"/>
          <w:lang w:eastAsia="lt-LT"/>
        </w:rPr>
        <w:t>(</w:t>
      </w:r>
      <w:hyperlink w:anchor="psl37a" w:history="1">
        <w:r w:rsidR="00E7661A" w:rsidRPr="00185B7F">
          <w:rPr>
            <w:rStyle w:val="Hyperlink"/>
            <w:rFonts w:ascii="Times New Roman" w:hAnsi="Times New Roman" w:cs="Times New Roman"/>
            <w:sz w:val="24"/>
            <w:szCs w:val="24"/>
            <w:lang w:eastAsia="lt-LT"/>
          </w:rPr>
          <w:t xml:space="preserve">žr. Apžvalgos </w:t>
        </w:r>
        <w:r w:rsidR="00255399">
          <w:rPr>
            <w:rStyle w:val="Hyperlink"/>
            <w:rFonts w:ascii="Times New Roman" w:hAnsi="Times New Roman" w:cs="Times New Roman"/>
            <w:sz w:val="24"/>
            <w:szCs w:val="24"/>
            <w:lang w:eastAsia="lt-LT"/>
          </w:rPr>
          <w:t>3</w:t>
        </w:r>
        <w:r w:rsidR="000036D7">
          <w:rPr>
            <w:rStyle w:val="Hyperlink"/>
            <w:rFonts w:ascii="Times New Roman" w:hAnsi="Times New Roman" w:cs="Times New Roman"/>
            <w:sz w:val="24"/>
            <w:szCs w:val="24"/>
            <w:lang w:eastAsia="lt-LT"/>
          </w:rPr>
          <w:t>7</w:t>
        </w:r>
        <w:r w:rsidR="00E7661A" w:rsidRPr="00185B7F">
          <w:rPr>
            <w:rStyle w:val="Hyperlink"/>
            <w:rFonts w:ascii="Times New Roman" w:hAnsi="Times New Roman" w:cs="Times New Roman"/>
            <w:sz w:val="24"/>
            <w:szCs w:val="24"/>
            <w:lang w:eastAsia="lt-LT"/>
          </w:rPr>
          <w:t> psl.</w:t>
        </w:r>
      </w:hyperlink>
      <w:r w:rsidR="00E7661A" w:rsidRPr="00185B7F">
        <w:rPr>
          <w:rFonts w:ascii="Times New Roman" w:hAnsi="Times New Roman" w:cs="Times New Roman"/>
          <w:sz w:val="24"/>
          <w:szCs w:val="24"/>
          <w:lang w:eastAsia="lt-LT"/>
        </w:rPr>
        <w:t>).</w:t>
      </w:r>
    </w:p>
    <w:p w14:paraId="38C63DA9" w14:textId="7203B504" w:rsidR="0040476B" w:rsidRPr="003065BE" w:rsidRDefault="00DA0879" w:rsidP="00BD6CA3">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5.1</w:t>
      </w:r>
      <w:r w:rsidR="008B0B5C" w:rsidRPr="003065BE">
        <w:rPr>
          <w:rFonts w:ascii="Times New Roman" w:hAnsi="Times New Roman" w:cs="Times New Roman"/>
          <w:sz w:val="24"/>
          <w:szCs w:val="24"/>
        </w:rPr>
        <w:t>.</w:t>
      </w:r>
      <w:r w:rsidR="00FA0BAF">
        <w:rPr>
          <w:rFonts w:ascii="Times New Roman" w:hAnsi="Times New Roman" w:cs="Times New Roman"/>
          <w:sz w:val="24"/>
          <w:szCs w:val="24"/>
        </w:rPr>
        <w:t>4</w:t>
      </w:r>
      <w:r w:rsidR="008B0B5C" w:rsidRPr="003065BE">
        <w:rPr>
          <w:rFonts w:ascii="Times New Roman" w:hAnsi="Times New Roman" w:cs="Times New Roman"/>
          <w:sz w:val="24"/>
          <w:szCs w:val="24"/>
        </w:rPr>
        <w:t>.</w:t>
      </w:r>
      <w:r w:rsidR="00610EC7" w:rsidRPr="003065BE">
        <w:rPr>
          <w:rFonts w:ascii="Times New Roman" w:hAnsi="Times New Roman" w:cs="Times New Roman"/>
          <w:sz w:val="24"/>
          <w:szCs w:val="24"/>
        </w:rPr>
        <w:t xml:space="preserve"> Sprendžiant, ar informacijos savininkas ėmėsi protingų pastangų ją apsaugoti, vertintinos aplinkybės, kaip tokia informacija buvo apibūdinta, ar ją žinoję darbuotojai buvo informuoti apie tam tikrų duomenų išskirtinę komercinę (gamybinę) vertę, ar ši informacija nebuvo viešai prieinama</w:t>
      </w:r>
      <w:r w:rsidR="003D1571" w:rsidRPr="003065BE">
        <w:rPr>
          <w:rFonts w:ascii="Times New Roman" w:eastAsia="Times New Roman" w:hAnsi="Times New Roman" w:cs="Times New Roman"/>
          <w:color w:val="FF0000"/>
          <w:sz w:val="24"/>
          <w:szCs w:val="24"/>
          <w:lang w:eastAsia="lt-LT"/>
        </w:rPr>
        <w:t xml:space="preserve"> </w:t>
      </w:r>
      <w:r w:rsidR="00E7661A" w:rsidRPr="00185B7F">
        <w:rPr>
          <w:rFonts w:ascii="Times New Roman" w:hAnsi="Times New Roman" w:cs="Times New Roman"/>
          <w:sz w:val="24"/>
          <w:szCs w:val="24"/>
          <w:lang w:eastAsia="lt-LT"/>
        </w:rPr>
        <w:t>(</w:t>
      </w:r>
      <w:hyperlink w:anchor="psl37a" w:history="1">
        <w:r w:rsidR="00A01353" w:rsidRPr="00185B7F">
          <w:rPr>
            <w:rStyle w:val="Hyperlink"/>
            <w:rFonts w:ascii="Times New Roman" w:hAnsi="Times New Roman" w:cs="Times New Roman"/>
            <w:sz w:val="24"/>
            <w:szCs w:val="24"/>
            <w:lang w:eastAsia="lt-LT"/>
          </w:rPr>
          <w:t xml:space="preserve">žr. Apžvalgos </w:t>
        </w:r>
        <w:r w:rsidR="00A01353">
          <w:rPr>
            <w:rStyle w:val="Hyperlink"/>
            <w:rFonts w:ascii="Times New Roman" w:hAnsi="Times New Roman" w:cs="Times New Roman"/>
            <w:sz w:val="24"/>
            <w:szCs w:val="24"/>
            <w:lang w:eastAsia="lt-LT"/>
          </w:rPr>
          <w:t>37</w:t>
        </w:r>
        <w:r w:rsidR="00A01353" w:rsidRPr="00185B7F">
          <w:rPr>
            <w:rStyle w:val="Hyperlink"/>
            <w:rFonts w:ascii="Times New Roman" w:hAnsi="Times New Roman" w:cs="Times New Roman"/>
            <w:sz w:val="24"/>
            <w:szCs w:val="24"/>
            <w:lang w:eastAsia="lt-LT"/>
          </w:rPr>
          <w:t> psl.</w:t>
        </w:r>
      </w:hyperlink>
      <w:r w:rsidR="00E7661A" w:rsidRPr="00185B7F">
        <w:rPr>
          <w:rFonts w:ascii="Times New Roman" w:hAnsi="Times New Roman" w:cs="Times New Roman"/>
          <w:sz w:val="24"/>
          <w:szCs w:val="24"/>
          <w:lang w:eastAsia="lt-LT"/>
        </w:rPr>
        <w:t>).</w:t>
      </w:r>
    </w:p>
    <w:p w14:paraId="36EBD5F8" w14:textId="45399B9F" w:rsidR="001D55C7" w:rsidRPr="006424DA" w:rsidRDefault="00BD4BE3" w:rsidP="006763B4">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5.</w:t>
      </w:r>
      <w:r w:rsidR="006A45E3" w:rsidRPr="003065BE">
        <w:rPr>
          <w:rFonts w:ascii="Times New Roman" w:hAnsi="Times New Roman" w:cs="Times New Roman"/>
          <w:sz w:val="24"/>
          <w:szCs w:val="24"/>
        </w:rPr>
        <w:t>1.</w:t>
      </w:r>
      <w:r w:rsidR="00551937">
        <w:rPr>
          <w:rFonts w:ascii="Times New Roman" w:hAnsi="Times New Roman" w:cs="Times New Roman"/>
          <w:sz w:val="24"/>
          <w:szCs w:val="24"/>
        </w:rPr>
        <w:t>4</w:t>
      </w:r>
      <w:r w:rsidR="006A45E3" w:rsidRPr="003065BE">
        <w:rPr>
          <w:rFonts w:ascii="Times New Roman" w:hAnsi="Times New Roman" w:cs="Times New Roman"/>
          <w:sz w:val="24"/>
          <w:szCs w:val="24"/>
        </w:rPr>
        <w:t>.</w:t>
      </w:r>
      <w:r w:rsidR="00CD14FD" w:rsidRPr="003065BE">
        <w:rPr>
          <w:rFonts w:ascii="Times New Roman" w:hAnsi="Times New Roman" w:cs="Times New Roman"/>
          <w:sz w:val="24"/>
          <w:szCs w:val="24"/>
        </w:rPr>
        <w:t>1.</w:t>
      </w:r>
      <w:r w:rsidR="006763B4" w:rsidRPr="003065BE">
        <w:rPr>
          <w:rFonts w:ascii="Times New Roman" w:hAnsi="Times New Roman" w:cs="Times New Roman"/>
          <w:sz w:val="24"/>
          <w:szCs w:val="24"/>
        </w:rPr>
        <w:t xml:space="preserve"> Komercinę paslaptį sudarančių duomenų apsaugai skirti veiksmai neprivalo būti ypatingi, komercinės paslapties apsaugos priemonės neturėtų pernelyg apsunkinti asmens ūkinės komercinės veiklos vykdymo ir reikalauti neproporcingų finansinių, žmogiškųjų ar kitokių išteklių</w:t>
      </w:r>
      <w:r w:rsidRPr="003065BE">
        <w:rPr>
          <w:rFonts w:ascii="Times New Roman" w:hAnsi="Times New Roman" w:cs="Times New Roman"/>
          <w:color w:val="FF0000"/>
          <w:sz w:val="24"/>
          <w:szCs w:val="24"/>
          <w:lang w:eastAsia="lt-LT"/>
        </w:rPr>
        <w:t xml:space="preserve"> </w:t>
      </w:r>
      <w:r w:rsidR="00BA2F97" w:rsidRPr="0070467C">
        <w:rPr>
          <w:rFonts w:ascii="Times New Roman" w:hAnsi="Times New Roman" w:cs="Times New Roman"/>
          <w:sz w:val="24"/>
          <w:szCs w:val="24"/>
          <w:lang w:eastAsia="lt-LT"/>
        </w:rPr>
        <w:t>(</w:t>
      </w:r>
      <w:hyperlink w:anchor="psl37a" w:history="1">
        <w:r w:rsidR="008C7342" w:rsidRPr="00185B7F">
          <w:rPr>
            <w:rStyle w:val="Hyperlink"/>
            <w:rFonts w:ascii="Times New Roman" w:hAnsi="Times New Roman" w:cs="Times New Roman"/>
            <w:sz w:val="24"/>
            <w:szCs w:val="24"/>
            <w:lang w:eastAsia="lt-LT"/>
          </w:rPr>
          <w:t xml:space="preserve">žr. Apžvalgos </w:t>
        </w:r>
        <w:r w:rsidR="008C7342">
          <w:rPr>
            <w:rStyle w:val="Hyperlink"/>
            <w:rFonts w:ascii="Times New Roman" w:hAnsi="Times New Roman" w:cs="Times New Roman"/>
            <w:sz w:val="24"/>
            <w:szCs w:val="24"/>
            <w:lang w:eastAsia="lt-LT"/>
          </w:rPr>
          <w:t>37</w:t>
        </w:r>
        <w:r w:rsidR="008C7342" w:rsidRPr="00185B7F">
          <w:rPr>
            <w:rStyle w:val="Hyperlink"/>
            <w:rFonts w:ascii="Times New Roman" w:hAnsi="Times New Roman" w:cs="Times New Roman"/>
            <w:sz w:val="24"/>
            <w:szCs w:val="24"/>
            <w:lang w:eastAsia="lt-LT"/>
          </w:rPr>
          <w:t> psl.</w:t>
        </w:r>
      </w:hyperlink>
      <w:r w:rsidR="00BA2F97" w:rsidRPr="0070467C">
        <w:rPr>
          <w:rFonts w:ascii="Times New Roman" w:hAnsi="Times New Roman" w:cs="Times New Roman"/>
          <w:sz w:val="24"/>
          <w:szCs w:val="24"/>
          <w:lang w:eastAsia="lt-LT"/>
        </w:rPr>
        <w:t>)</w:t>
      </w:r>
      <w:r w:rsidR="001D55C7" w:rsidRPr="0070467C">
        <w:rPr>
          <w:rFonts w:ascii="Times New Roman" w:hAnsi="Times New Roman" w:cs="Times New Roman"/>
          <w:sz w:val="24"/>
          <w:szCs w:val="24"/>
          <w:lang w:eastAsia="lt-LT"/>
        </w:rPr>
        <w:t>.</w:t>
      </w:r>
      <w:r w:rsidR="001D55C7" w:rsidRPr="00767374">
        <w:rPr>
          <w:rFonts w:ascii="Times New Roman" w:hAnsi="Times New Roman" w:cs="Times New Roman"/>
          <w:color w:val="FF0000"/>
          <w:sz w:val="24"/>
          <w:szCs w:val="24"/>
          <w:lang w:eastAsia="lt-LT"/>
        </w:rPr>
        <w:t xml:space="preserve"> </w:t>
      </w:r>
    </w:p>
    <w:p w14:paraId="1F0C1203" w14:textId="15D0A8EA" w:rsidR="0003370C" w:rsidRPr="003065BE" w:rsidRDefault="006763B4" w:rsidP="00915B57">
      <w:pPr>
        <w:spacing w:after="0" w:line="240" w:lineRule="auto"/>
        <w:ind w:firstLine="851"/>
        <w:jc w:val="both"/>
        <w:rPr>
          <w:rFonts w:ascii="Times New Roman" w:hAnsi="Times New Roman" w:cs="Times New Roman"/>
          <w:sz w:val="24"/>
          <w:szCs w:val="24"/>
        </w:rPr>
      </w:pPr>
      <w:r w:rsidRPr="003065BE">
        <w:rPr>
          <w:rFonts w:ascii="Times New Roman" w:hAnsi="Times New Roman" w:cs="Times New Roman"/>
          <w:sz w:val="24"/>
          <w:szCs w:val="24"/>
        </w:rPr>
        <w:t>5</w:t>
      </w:r>
      <w:r w:rsidR="00836ACC" w:rsidRPr="003065BE">
        <w:rPr>
          <w:rFonts w:ascii="Times New Roman" w:hAnsi="Times New Roman" w:cs="Times New Roman"/>
          <w:sz w:val="24"/>
          <w:szCs w:val="24"/>
        </w:rPr>
        <w:t>.</w:t>
      </w:r>
      <w:r w:rsidRPr="003065BE">
        <w:rPr>
          <w:rFonts w:ascii="Times New Roman" w:hAnsi="Times New Roman" w:cs="Times New Roman"/>
          <w:sz w:val="24"/>
          <w:szCs w:val="24"/>
        </w:rPr>
        <w:t>1</w:t>
      </w:r>
      <w:r w:rsidR="00836ACC" w:rsidRPr="003065BE">
        <w:rPr>
          <w:rFonts w:ascii="Times New Roman" w:hAnsi="Times New Roman" w:cs="Times New Roman"/>
          <w:sz w:val="24"/>
          <w:szCs w:val="24"/>
        </w:rPr>
        <w:t>.</w:t>
      </w:r>
      <w:r w:rsidR="00551937">
        <w:rPr>
          <w:rFonts w:ascii="Times New Roman" w:hAnsi="Times New Roman" w:cs="Times New Roman"/>
          <w:sz w:val="24"/>
          <w:szCs w:val="24"/>
        </w:rPr>
        <w:t>4</w:t>
      </w:r>
      <w:r w:rsidR="00836ACC" w:rsidRPr="003065BE">
        <w:rPr>
          <w:rFonts w:ascii="Times New Roman" w:hAnsi="Times New Roman" w:cs="Times New Roman"/>
          <w:sz w:val="24"/>
          <w:szCs w:val="24"/>
        </w:rPr>
        <w:t>.</w:t>
      </w:r>
      <w:r w:rsidR="00CD14FD" w:rsidRPr="003065BE">
        <w:rPr>
          <w:rFonts w:ascii="Times New Roman" w:hAnsi="Times New Roman" w:cs="Times New Roman"/>
          <w:sz w:val="24"/>
          <w:szCs w:val="24"/>
        </w:rPr>
        <w:t>2. Protingomis pastangomis išsaugoti informacijos slaptumą pripažįstamos papildomos sutarčių nuostatos, įtvirtinančios konfidencialumo pareigą. Todėl netgi visus kitus požymius atitinkanti informacija gali būti nepripažinta komercine paslaptimi, jeigu ūkio subjektas nebuvo sudaręs su darbuotoju, atskleidusiu ši</w:t>
      </w:r>
      <w:r w:rsidR="00551937">
        <w:rPr>
          <w:rFonts w:ascii="Times New Roman" w:hAnsi="Times New Roman" w:cs="Times New Roman"/>
          <w:sz w:val="24"/>
          <w:szCs w:val="24"/>
        </w:rPr>
        <w:t>ą</w:t>
      </w:r>
      <w:r w:rsidR="00CD14FD" w:rsidRPr="003065BE">
        <w:rPr>
          <w:rFonts w:ascii="Times New Roman" w:hAnsi="Times New Roman" w:cs="Times New Roman"/>
          <w:sz w:val="24"/>
          <w:szCs w:val="24"/>
        </w:rPr>
        <w:t xml:space="preserve"> paslapt</w:t>
      </w:r>
      <w:r w:rsidR="00551937">
        <w:rPr>
          <w:rFonts w:ascii="Times New Roman" w:hAnsi="Times New Roman" w:cs="Times New Roman"/>
          <w:sz w:val="24"/>
          <w:szCs w:val="24"/>
        </w:rPr>
        <w:t>į</w:t>
      </w:r>
      <w:r w:rsidR="00CD14FD" w:rsidRPr="003065BE">
        <w:rPr>
          <w:rFonts w:ascii="Times New Roman" w:hAnsi="Times New Roman" w:cs="Times New Roman"/>
          <w:sz w:val="24"/>
          <w:szCs w:val="24"/>
        </w:rPr>
        <w:t>, susitarimo dėl konfidencialios informacijos apsaugos</w:t>
      </w:r>
      <w:r w:rsidR="00915B57" w:rsidRPr="003065BE">
        <w:rPr>
          <w:rFonts w:ascii="Times New Roman" w:hAnsi="Times New Roman" w:cs="Times New Roman"/>
          <w:sz w:val="24"/>
          <w:szCs w:val="24"/>
        </w:rPr>
        <w:t xml:space="preserve"> </w:t>
      </w:r>
      <w:r w:rsidR="009976ED">
        <w:rPr>
          <w:rFonts w:ascii="Times New Roman" w:hAnsi="Times New Roman" w:cs="Times New Roman"/>
          <w:sz w:val="24"/>
          <w:szCs w:val="24"/>
        </w:rPr>
        <w:t>(</w:t>
      </w:r>
      <w:hyperlink w:anchor="psl38a" w:history="1">
        <w:r w:rsidR="00116F89" w:rsidRPr="0070467C">
          <w:rPr>
            <w:rStyle w:val="Hyperlink"/>
            <w:rFonts w:ascii="Times New Roman" w:hAnsi="Times New Roman" w:cs="Times New Roman"/>
            <w:sz w:val="24"/>
            <w:szCs w:val="24"/>
            <w:lang w:eastAsia="lt-LT"/>
          </w:rPr>
          <w:t xml:space="preserve">žr. Apžvalgos </w:t>
        </w:r>
        <w:r w:rsidR="00116F89">
          <w:rPr>
            <w:rStyle w:val="Hyperlink"/>
            <w:rFonts w:ascii="Times New Roman" w:hAnsi="Times New Roman" w:cs="Times New Roman"/>
            <w:sz w:val="24"/>
            <w:szCs w:val="24"/>
            <w:lang w:eastAsia="lt-LT"/>
          </w:rPr>
          <w:t>38</w:t>
        </w:r>
        <w:r w:rsidR="00116F89" w:rsidRPr="0070467C">
          <w:rPr>
            <w:rStyle w:val="Hyperlink"/>
            <w:rFonts w:ascii="Times New Roman" w:hAnsi="Times New Roman" w:cs="Times New Roman"/>
            <w:sz w:val="24"/>
            <w:szCs w:val="24"/>
            <w:lang w:eastAsia="lt-LT"/>
          </w:rPr>
          <w:t> psl.</w:t>
        </w:r>
      </w:hyperlink>
      <w:r w:rsidR="009976ED">
        <w:rPr>
          <w:rFonts w:ascii="Times New Roman" w:hAnsi="Times New Roman" w:cs="Times New Roman"/>
          <w:sz w:val="24"/>
          <w:szCs w:val="24"/>
          <w:lang w:eastAsia="lt-LT"/>
        </w:rPr>
        <w:t>).</w:t>
      </w:r>
    </w:p>
    <w:p w14:paraId="7134669E" w14:textId="139BCAD6" w:rsidR="004D0F1C" w:rsidRPr="00767374" w:rsidRDefault="00743177" w:rsidP="00CC3B30">
      <w:pPr>
        <w:spacing w:after="0" w:line="240" w:lineRule="auto"/>
        <w:ind w:firstLine="851"/>
        <w:jc w:val="both"/>
        <w:rPr>
          <w:rFonts w:ascii="Times New Roman" w:eastAsia="Times New Roman" w:hAnsi="Times New Roman" w:cs="Times New Roman"/>
          <w:color w:val="FF0000"/>
          <w:sz w:val="24"/>
          <w:szCs w:val="24"/>
          <w:lang w:eastAsia="lt-LT"/>
        </w:rPr>
      </w:pPr>
      <w:r w:rsidRPr="003065BE">
        <w:rPr>
          <w:rFonts w:ascii="Times New Roman" w:hAnsi="Times New Roman" w:cs="Times New Roman"/>
          <w:sz w:val="24"/>
          <w:szCs w:val="24"/>
        </w:rPr>
        <w:t>5.</w:t>
      </w:r>
      <w:r w:rsidR="002F2591" w:rsidRPr="003065BE">
        <w:rPr>
          <w:rFonts w:ascii="Times New Roman" w:hAnsi="Times New Roman" w:cs="Times New Roman"/>
          <w:sz w:val="24"/>
          <w:szCs w:val="24"/>
        </w:rPr>
        <w:t>1.</w:t>
      </w:r>
      <w:r w:rsidR="00551937">
        <w:rPr>
          <w:rFonts w:ascii="Times New Roman" w:hAnsi="Times New Roman" w:cs="Times New Roman"/>
          <w:sz w:val="24"/>
          <w:szCs w:val="24"/>
        </w:rPr>
        <w:t>5</w:t>
      </w:r>
      <w:r w:rsidRPr="003065BE">
        <w:rPr>
          <w:rFonts w:ascii="Times New Roman" w:hAnsi="Times New Roman" w:cs="Times New Roman"/>
          <w:sz w:val="24"/>
          <w:szCs w:val="24"/>
        </w:rPr>
        <w:t>.</w:t>
      </w:r>
      <w:r w:rsidR="00CC3B30" w:rsidRPr="003065BE">
        <w:rPr>
          <w:rFonts w:ascii="Times New Roman" w:eastAsia="Times New Roman" w:hAnsi="Times New Roman" w:cs="Times New Roman"/>
          <w:color w:val="FF0000"/>
          <w:sz w:val="24"/>
          <w:szCs w:val="24"/>
          <w:lang w:eastAsia="lt-LT"/>
        </w:rPr>
        <w:t xml:space="preserve"> </w:t>
      </w:r>
      <w:r w:rsidR="00CC3B30" w:rsidRPr="003065BE">
        <w:rPr>
          <w:rFonts w:ascii="Times New Roman" w:eastAsia="Times New Roman" w:hAnsi="Times New Roman" w:cs="Times New Roman"/>
          <w:sz w:val="24"/>
          <w:lang w:eastAsia="lt-LT"/>
        </w:rPr>
        <w:t>Ši</w:t>
      </w:r>
      <w:r w:rsidR="00816C5A">
        <w:rPr>
          <w:rFonts w:ascii="Times New Roman" w:eastAsia="Times New Roman" w:hAnsi="Times New Roman" w:cs="Times New Roman"/>
          <w:sz w:val="24"/>
          <w:lang w:eastAsia="lt-LT"/>
        </w:rPr>
        <w:t xml:space="preserve">s </w:t>
      </w:r>
      <w:r w:rsidR="00816C5A" w:rsidRPr="003065BE">
        <w:rPr>
          <w:rFonts w:ascii="Times New Roman" w:eastAsia="Times New Roman" w:hAnsi="Times New Roman" w:cs="Times New Roman"/>
          <w:sz w:val="24"/>
          <w:szCs w:val="24"/>
        </w:rPr>
        <w:t>nusikalt</w:t>
      </w:r>
      <w:r w:rsidR="00816C5A">
        <w:rPr>
          <w:rFonts w:ascii="Times New Roman" w:eastAsia="Times New Roman" w:hAnsi="Times New Roman" w:cs="Times New Roman"/>
          <w:sz w:val="24"/>
          <w:szCs w:val="24"/>
        </w:rPr>
        <w:t>i</w:t>
      </w:r>
      <w:r w:rsidR="00816C5A" w:rsidRPr="003065BE">
        <w:rPr>
          <w:rFonts w:ascii="Times New Roman" w:eastAsia="Times New Roman" w:hAnsi="Times New Roman" w:cs="Times New Roman"/>
          <w:sz w:val="24"/>
          <w:szCs w:val="24"/>
        </w:rPr>
        <w:t>m</w:t>
      </w:r>
      <w:r w:rsidR="00816C5A">
        <w:rPr>
          <w:rFonts w:ascii="Times New Roman" w:eastAsia="Times New Roman" w:hAnsi="Times New Roman" w:cs="Times New Roman"/>
          <w:sz w:val="24"/>
          <w:szCs w:val="24"/>
        </w:rPr>
        <w:t xml:space="preserve">as </w:t>
      </w:r>
      <w:r w:rsidR="00CC3B30" w:rsidRPr="003065BE">
        <w:rPr>
          <w:rFonts w:ascii="Times New Roman" w:eastAsia="Times New Roman" w:hAnsi="Times New Roman" w:cs="Times New Roman"/>
          <w:sz w:val="24"/>
          <w:lang w:eastAsia="lt-LT"/>
        </w:rPr>
        <w:t>objektyviai pasireiškia komercine paslaptimi laikomos informacijos, kuri asmeniui buvo patikėta ar kurią jis sužinojo dėl savo tarnybos ar darbo, atskleidimu</w:t>
      </w:r>
      <w:r w:rsidR="00CC3B30" w:rsidRPr="003065BE">
        <w:rPr>
          <w:rFonts w:ascii="Times New Roman" w:eastAsia="Times New Roman" w:hAnsi="Times New Roman" w:cs="Times New Roman"/>
          <w:color w:val="FF0000"/>
          <w:sz w:val="24"/>
          <w:szCs w:val="24"/>
          <w:lang w:eastAsia="lt-LT"/>
        </w:rPr>
        <w:t xml:space="preserve"> </w:t>
      </w:r>
      <w:r w:rsidR="009976ED">
        <w:rPr>
          <w:rFonts w:ascii="Times New Roman" w:hAnsi="Times New Roman" w:cs="Times New Roman"/>
          <w:sz w:val="24"/>
          <w:szCs w:val="24"/>
        </w:rPr>
        <w:t>(</w:t>
      </w:r>
      <w:hyperlink w:anchor="psl38a" w:history="1">
        <w:r w:rsidR="00116F89" w:rsidRPr="0070467C">
          <w:rPr>
            <w:rStyle w:val="Hyperlink"/>
            <w:rFonts w:ascii="Times New Roman" w:hAnsi="Times New Roman" w:cs="Times New Roman"/>
            <w:sz w:val="24"/>
            <w:szCs w:val="24"/>
            <w:lang w:eastAsia="lt-LT"/>
          </w:rPr>
          <w:t>žr. Apžvalgos</w:t>
        </w:r>
        <w:r w:rsidR="00116F89">
          <w:rPr>
            <w:rStyle w:val="Hyperlink"/>
            <w:rFonts w:ascii="Times New Roman" w:hAnsi="Times New Roman" w:cs="Times New Roman"/>
            <w:sz w:val="24"/>
            <w:szCs w:val="24"/>
            <w:lang w:eastAsia="lt-LT"/>
          </w:rPr>
          <w:t> 38</w:t>
        </w:r>
        <w:r w:rsidR="00116F89" w:rsidRPr="0070467C">
          <w:rPr>
            <w:rStyle w:val="Hyperlink"/>
            <w:rFonts w:ascii="Times New Roman" w:hAnsi="Times New Roman" w:cs="Times New Roman"/>
            <w:sz w:val="24"/>
            <w:szCs w:val="24"/>
            <w:lang w:eastAsia="lt-LT"/>
          </w:rPr>
          <w:t> psl.</w:t>
        </w:r>
      </w:hyperlink>
      <w:r w:rsidR="009976ED">
        <w:rPr>
          <w:rFonts w:ascii="Times New Roman" w:hAnsi="Times New Roman" w:cs="Times New Roman"/>
          <w:sz w:val="24"/>
          <w:szCs w:val="24"/>
          <w:lang w:eastAsia="lt-LT"/>
        </w:rPr>
        <w:t>).</w:t>
      </w:r>
    </w:p>
    <w:p w14:paraId="5AF01EE2" w14:textId="70E5EF6F" w:rsidR="00856E83" w:rsidRPr="00767374" w:rsidRDefault="00807901" w:rsidP="002621B0">
      <w:pPr>
        <w:spacing w:after="0" w:line="240" w:lineRule="auto"/>
        <w:ind w:firstLine="851"/>
        <w:jc w:val="both"/>
        <w:rPr>
          <w:rFonts w:ascii="Times New Roman" w:eastAsia="Times New Roman" w:hAnsi="Times New Roman" w:cs="Times New Roman"/>
          <w:color w:val="FF0000"/>
          <w:sz w:val="24"/>
          <w:szCs w:val="24"/>
          <w:lang w:eastAsia="lt-LT"/>
        </w:rPr>
      </w:pPr>
      <w:r w:rsidRPr="003065BE">
        <w:rPr>
          <w:rFonts w:ascii="Times New Roman" w:eastAsia="Times New Roman" w:hAnsi="Times New Roman" w:cs="Times New Roman"/>
          <w:sz w:val="24"/>
          <w:lang w:eastAsia="lt-LT"/>
        </w:rPr>
        <w:t>5</w:t>
      </w:r>
      <w:r w:rsidR="00856E83" w:rsidRPr="003065BE">
        <w:rPr>
          <w:rFonts w:ascii="Times New Roman" w:eastAsia="Times New Roman" w:hAnsi="Times New Roman" w:cs="Times New Roman"/>
          <w:sz w:val="24"/>
          <w:lang w:eastAsia="lt-LT"/>
        </w:rPr>
        <w:t>.</w:t>
      </w:r>
      <w:r w:rsidRPr="003065BE">
        <w:rPr>
          <w:rFonts w:ascii="Times New Roman" w:eastAsia="Times New Roman" w:hAnsi="Times New Roman" w:cs="Times New Roman"/>
          <w:sz w:val="24"/>
          <w:lang w:eastAsia="lt-LT"/>
        </w:rPr>
        <w:t>2</w:t>
      </w:r>
      <w:r w:rsidR="00856E83" w:rsidRPr="003065BE">
        <w:rPr>
          <w:rFonts w:ascii="Times New Roman" w:eastAsia="Times New Roman" w:hAnsi="Times New Roman" w:cs="Times New Roman"/>
          <w:sz w:val="24"/>
          <w:lang w:eastAsia="lt-LT"/>
        </w:rPr>
        <w:t>.</w:t>
      </w:r>
      <w:r w:rsidR="002621B0" w:rsidRPr="00767374">
        <w:rPr>
          <w:rFonts w:ascii="Times New Roman" w:eastAsia="Times New Roman" w:hAnsi="Times New Roman" w:cs="Times New Roman"/>
          <w:color w:val="FF0000"/>
          <w:sz w:val="24"/>
          <w:szCs w:val="24"/>
          <w:lang w:eastAsia="lt-LT"/>
        </w:rPr>
        <w:t xml:space="preserve"> </w:t>
      </w:r>
      <w:r w:rsidR="002621B0" w:rsidRPr="003065BE">
        <w:rPr>
          <w:rFonts w:ascii="Times New Roman" w:eastAsia="Times New Roman" w:hAnsi="Times New Roman" w:cs="Times New Roman"/>
          <w:sz w:val="24"/>
          <w:lang w:eastAsia="lt-LT"/>
        </w:rPr>
        <w:t>Baudžiamoji atsakomybė pagal BK 211</w:t>
      </w:r>
      <w:r w:rsidR="00A53900">
        <w:rPr>
          <w:rFonts w:ascii="Times New Roman" w:eastAsia="Times New Roman" w:hAnsi="Times New Roman" w:cs="Times New Roman"/>
          <w:sz w:val="24"/>
          <w:lang w:eastAsia="lt-LT"/>
        </w:rPr>
        <w:t> </w:t>
      </w:r>
      <w:r w:rsidR="002621B0" w:rsidRPr="003065BE">
        <w:rPr>
          <w:rFonts w:ascii="Times New Roman" w:eastAsia="Times New Roman" w:hAnsi="Times New Roman" w:cs="Times New Roman"/>
          <w:sz w:val="24"/>
          <w:lang w:eastAsia="lt-LT"/>
        </w:rPr>
        <w:t>straipsnį asmeniui gali kilti tik tuo atveju, kai, neteisėtai atskleidus komercine paslaptimi laikomą informaciją, padaroma didelė turtinė žala, t.</w:t>
      </w:r>
      <w:r w:rsidR="00A53900">
        <w:rPr>
          <w:rFonts w:ascii="Times New Roman" w:eastAsia="Times New Roman" w:hAnsi="Times New Roman" w:cs="Times New Roman"/>
          <w:sz w:val="24"/>
          <w:lang w:eastAsia="lt-LT"/>
        </w:rPr>
        <w:t> </w:t>
      </w:r>
      <w:r w:rsidR="002621B0" w:rsidRPr="003065BE">
        <w:rPr>
          <w:rFonts w:ascii="Times New Roman" w:eastAsia="Times New Roman" w:hAnsi="Times New Roman" w:cs="Times New Roman"/>
          <w:sz w:val="24"/>
          <w:lang w:eastAsia="lt-LT"/>
        </w:rPr>
        <w:t xml:space="preserve">y. žala, </w:t>
      </w:r>
      <w:r w:rsidR="002621B0" w:rsidRPr="003065BE">
        <w:rPr>
          <w:rFonts w:ascii="Times New Roman" w:eastAsia="Times New Roman" w:hAnsi="Times New Roman" w:cs="Times New Roman"/>
          <w:sz w:val="24"/>
          <w:lang w:eastAsia="lt-LT"/>
        </w:rPr>
        <w:lastRenderedPageBreak/>
        <w:t>viršijanti 400</w:t>
      </w:r>
      <w:r w:rsidR="00A53900">
        <w:rPr>
          <w:rFonts w:ascii="Times New Roman" w:eastAsia="Times New Roman" w:hAnsi="Times New Roman" w:cs="Times New Roman"/>
          <w:sz w:val="24"/>
          <w:lang w:eastAsia="lt-LT"/>
        </w:rPr>
        <w:t> </w:t>
      </w:r>
      <w:r w:rsidR="002621B0" w:rsidRPr="003065BE">
        <w:rPr>
          <w:rFonts w:ascii="Times New Roman" w:eastAsia="Times New Roman" w:hAnsi="Times New Roman" w:cs="Times New Roman"/>
          <w:sz w:val="24"/>
          <w:lang w:eastAsia="lt-LT"/>
        </w:rPr>
        <w:t>MGL dydžio sumą</w:t>
      </w:r>
      <w:r w:rsidR="00902A65">
        <w:rPr>
          <w:rFonts w:ascii="Times New Roman" w:eastAsia="Times New Roman" w:hAnsi="Times New Roman" w:cs="Times New Roman"/>
          <w:sz w:val="24"/>
          <w:lang w:eastAsia="lt-LT"/>
        </w:rPr>
        <w:t xml:space="preserve"> </w:t>
      </w:r>
      <w:r w:rsidR="002621B0" w:rsidRPr="003065BE">
        <w:rPr>
          <w:rFonts w:ascii="Times New Roman" w:eastAsia="Times New Roman" w:hAnsi="Times New Roman" w:cs="Times New Roman"/>
          <w:sz w:val="24"/>
          <w:lang w:eastAsia="lt-LT"/>
        </w:rPr>
        <w:t>(BK 212</w:t>
      </w:r>
      <w:r w:rsidR="00A53900">
        <w:rPr>
          <w:rFonts w:ascii="Times New Roman" w:eastAsia="Times New Roman" w:hAnsi="Times New Roman" w:cs="Times New Roman"/>
          <w:sz w:val="24"/>
          <w:lang w:eastAsia="lt-LT"/>
        </w:rPr>
        <w:t> </w:t>
      </w:r>
      <w:r w:rsidR="002621B0" w:rsidRPr="003065BE">
        <w:rPr>
          <w:rFonts w:ascii="Times New Roman" w:eastAsia="Times New Roman" w:hAnsi="Times New Roman" w:cs="Times New Roman"/>
          <w:sz w:val="24"/>
          <w:lang w:eastAsia="lt-LT"/>
        </w:rPr>
        <w:t>straipsnio 1</w:t>
      </w:r>
      <w:r w:rsidR="00A53900">
        <w:rPr>
          <w:rFonts w:ascii="Times New Roman" w:eastAsia="Times New Roman" w:hAnsi="Times New Roman" w:cs="Times New Roman"/>
          <w:sz w:val="24"/>
          <w:lang w:eastAsia="lt-LT"/>
        </w:rPr>
        <w:t> </w:t>
      </w:r>
      <w:r w:rsidR="002621B0" w:rsidRPr="003065BE">
        <w:rPr>
          <w:rFonts w:ascii="Times New Roman" w:eastAsia="Times New Roman" w:hAnsi="Times New Roman" w:cs="Times New Roman"/>
          <w:sz w:val="24"/>
          <w:lang w:eastAsia="lt-LT"/>
        </w:rPr>
        <w:t>dalis), komercinės paslapties savininkui</w:t>
      </w:r>
      <w:r w:rsidR="00143E4D" w:rsidRPr="003065BE">
        <w:rPr>
          <w:color w:val="FF0000"/>
        </w:rPr>
        <w:t xml:space="preserve"> </w:t>
      </w:r>
      <w:r w:rsidR="009976ED">
        <w:rPr>
          <w:rFonts w:ascii="Times New Roman" w:hAnsi="Times New Roman" w:cs="Times New Roman"/>
          <w:sz w:val="24"/>
          <w:szCs w:val="24"/>
        </w:rPr>
        <w:t>(</w:t>
      </w:r>
      <w:hyperlink w:anchor="psl38a" w:history="1">
        <w:r w:rsidR="009976ED" w:rsidRPr="0070467C">
          <w:rPr>
            <w:rStyle w:val="Hyperlink"/>
            <w:rFonts w:ascii="Times New Roman" w:hAnsi="Times New Roman" w:cs="Times New Roman"/>
            <w:sz w:val="24"/>
            <w:szCs w:val="24"/>
            <w:lang w:eastAsia="lt-LT"/>
          </w:rPr>
          <w:t xml:space="preserve">žr. Apžvalgos </w:t>
        </w:r>
        <w:r w:rsidR="005F4CC9">
          <w:rPr>
            <w:rStyle w:val="Hyperlink"/>
            <w:rFonts w:ascii="Times New Roman" w:hAnsi="Times New Roman" w:cs="Times New Roman"/>
            <w:sz w:val="24"/>
            <w:szCs w:val="24"/>
            <w:lang w:eastAsia="lt-LT"/>
          </w:rPr>
          <w:t>38</w:t>
        </w:r>
        <w:r w:rsidR="009976ED" w:rsidRPr="0070467C">
          <w:rPr>
            <w:rStyle w:val="Hyperlink"/>
            <w:rFonts w:ascii="Times New Roman" w:hAnsi="Times New Roman" w:cs="Times New Roman"/>
            <w:sz w:val="24"/>
            <w:szCs w:val="24"/>
            <w:lang w:eastAsia="lt-LT"/>
          </w:rPr>
          <w:t> psl.</w:t>
        </w:r>
      </w:hyperlink>
      <w:r w:rsidR="009976ED">
        <w:rPr>
          <w:rFonts w:ascii="Times New Roman" w:hAnsi="Times New Roman" w:cs="Times New Roman"/>
          <w:sz w:val="24"/>
          <w:szCs w:val="24"/>
          <w:lang w:eastAsia="lt-LT"/>
        </w:rPr>
        <w:t>).</w:t>
      </w:r>
    </w:p>
    <w:p w14:paraId="6B001834" w14:textId="621B0E2E" w:rsidR="00315AC4" w:rsidRDefault="00093224" w:rsidP="00E32B9E">
      <w:pPr>
        <w:spacing w:after="0" w:line="240" w:lineRule="auto"/>
        <w:ind w:firstLine="851"/>
        <w:jc w:val="both"/>
        <w:rPr>
          <w:rFonts w:ascii="Times New Roman" w:hAnsi="Times New Roman" w:cs="Times New Roman"/>
          <w:sz w:val="24"/>
          <w:szCs w:val="24"/>
          <w:lang w:eastAsia="lt-LT"/>
        </w:rPr>
      </w:pPr>
      <w:r w:rsidRPr="003065BE">
        <w:rPr>
          <w:rFonts w:ascii="Times New Roman" w:eastAsia="Times New Roman" w:hAnsi="Times New Roman" w:cs="Times New Roman"/>
          <w:sz w:val="24"/>
          <w:szCs w:val="24"/>
          <w:lang w:eastAsia="lt-LT"/>
        </w:rPr>
        <w:t>5</w:t>
      </w:r>
      <w:r w:rsidR="007A570A" w:rsidRPr="003065BE">
        <w:rPr>
          <w:rFonts w:ascii="Times New Roman" w:eastAsia="Times New Roman" w:hAnsi="Times New Roman" w:cs="Times New Roman"/>
          <w:sz w:val="24"/>
          <w:szCs w:val="24"/>
          <w:lang w:eastAsia="lt-LT"/>
        </w:rPr>
        <w:t>.</w:t>
      </w:r>
      <w:r w:rsidR="00EB70E3">
        <w:rPr>
          <w:rFonts w:ascii="Times New Roman" w:eastAsia="Times New Roman" w:hAnsi="Times New Roman" w:cs="Times New Roman"/>
          <w:sz w:val="24"/>
          <w:szCs w:val="24"/>
          <w:lang w:eastAsia="lt-LT"/>
        </w:rPr>
        <w:t>2.1</w:t>
      </w:r>
      <w:r w:rsidR="007A570A" w:rsidRPr="003065BE">
        <w:rPr>
          <w:rFonts w:ascii="Times New Roman" w:eastAsia="Times New Roman" w:hAnsi="Times New Roman" w:cs="Times New Roman"/>
          <w:sz w:val="24"/>
          <w:szCs w:val="24"/>
          <w:lang w:eastAsia="lt-LT"/>
        </w:rPr>
        <w:t>.</w:t>
      </w:r>
      <w:r w:rsidR="00DE4030" w:rsidRPr="003065BE">
        <w:rPr>
          <w:rFonts w:ascii="Times New Roman" w:eastAsia="Times New Roman" w:hAnsi="Times New Roman" w:cs="Times New Roman"/>
          <w:sz w:val="24"/>
          <w:szCs w:val="24"/>
          <w:lang w:eastAsia="lt-LT"/>
        </w:rPr>
        <w:t xml:space="preserve"> </w:t>
      </w:r>
      <w:r w:rsidR="00DE4030" w:rsidRPr="003065BE">
        <w:rPr>
          <w:rFonts w:ascii="Times New Roman" w:eastAsia="Times New Roman" w:hAnsi="Times New Roman" w:cs="Times New Roman"/>
          <w:sz w:val="24"/>
          <w:lang w:eastAsia="lt-LT"/>
        </w:rPr>
        <w:t>Didelės turtinės žalos nustatymas sprendžiant, ar asmens veiksmai atitinka BK</w:t>
      </w:r>
      <w:r w:rsidR="00460C94">
        <w:rPr>
          <w:rFonts w:ascii="Times New Roman" w:eastAsia="Times New Roman" w:hAnsi="Times New Roman" w:cs="Times New Roman"/>
          <w:sz w:val="24"/>
          <w:lang w:eastAsia="lt-LT"/>
        </w:rPr>
        <w:t> </w:t>
      </w:r>
      <w:r w:rsidR="00DE4030" w:rsidRPr="003065BE">
        <w:rPr>
          <w:rFonts w:ascii="Times New Roman" w:eastAsia="Times New Roman" w:hAnsi="Times New Roman" w:cs="Times New Roman"/>
          <w:sz w:val="24"/>
          <w:lang w:eastAsia="lt-LT"/>
        </w:rPr>
        <w:t>211</w:t>
      </w:r>
      <w:r w:rsidR="00194AE8">
        <w:rPr>
          <w:rFonts w:ascii="Times New Roman" w:eastAsia="Times New Roman" w:hAnsi="Times New Roman" w:cs="Times New Roman"/>
          <w:sz w:val="24"/>
          <w:lang w:eastAsia="lt-LT"/>
        </w:rPr>
        <w:t> </w:t>
      </w:r>
      <w:r w:rsidR="00DE4030" w:rsidRPr="003065BE">
        <w:rPr>
          <w:rFonts w:ascii="Times New Roman" w:eastAsia="Times New Roman" w:hAnsi="Times New Roman" w:cs="Times New Roman"/>
          <w:sz w:val="24"/>
          <w:lang w:eastAsia="lt-LT"/>
        </w:rPr>
        <w:t xml:space="preserve">straipsnyje </w:t>
      </w:r>
      <w:r w:rsidR="00121B7A" w:rsidRPr="003065BE">
        <w:rPr>
          <w:rFonts w:ascii="Times New Roman" w:eastAsia="Times New Roman" w:hAnsi="Times New Roman" w:cs="Times New Roman"/>
          <w:sz w:val="24"/>
          <w:lang w:eastAsia="lt-LT"/>
        </w:rPr>
        <w:t>nu</w:t>
      </w:r>
      <w:r w:rsidR="00121B7A">
        <w:rPr>
          <w:rFonts w:ascii="Times New Roman" w:eastAsia="Times New Roman" w:hAnsi="Times New Roman" w:cs="Times New Roman"/>
          <w:sz w:val="24"/>
          <w:lang w:eastAsia="lt-LT"/>
        </w:rPr>
        <w:t xml:space="preserve">rodyto </w:t>
      </w:r>
      <w:r w:rsidR="00D46350" w:rsidRPr="003065BE">
        <w:rPr>
          <w:rFonts w:ascii="Times New Roman" w:eastAsia="Times New Roman" w:hAnsi="Times New Roman" w:cs="Times New Roman"/>
          <w:sz w:val="24"/>
          <w:szCs w:val="24"/>
        </w:rPr>
        <w:t>nusikalt</w:t>
      </w:r>
      <w:r w:rsidR="00D46350">
        <w:rPr>
          <w:rFonts w:ascii="Times New Roman" w:eastAsia="Times New Roman" w:hAnsi="Times New Roman" w:cs="Times New Roman"/>
          <w:sz w:val="24"/>
          <w:szCs w:val="24"/>
        </w:rPr>
        <w:t>i</w:t>
      </w:r>
      <w:r w:rsidR="00D46350" w:rsidRPr="003065BE">
        <w:rPr>
          <w:rFonts w:ascii="Times New Roman" w:eastAsia="Times New Roman" w:hAnsi="Times New Roman" w:cs="Times New Roman"/>
          <w:sz w:val="24"/>
          <w:szCs w:val="24"/>
        </w:rPr>
        <w:t>mo</w:t>
      </w:r>
      <w:r w:rsidR="00D46350">
        <w:rPr>
          <w:rFonts w:ascii="Times New Roman" w:eastAsia="Times New Roman" w:hAnsi="Times New Roman" w:cs="Times New Roman"/>
          <w:sz w:val="24"/>
          <w:lang w:eastAsia="lt-LT"/>
        </w:rPr>
        <w:t xml:space="preserve"> </w:t>
      </w:r>
      <w:r w:rsidR="00DE4030" w:rsidRPr="003065BE">
        <w:rPr>
          <w:rFonts w:ascii="Times New Roman" w:eastAsia="Times New Roman" w:hAnsi="Times New Roman" w:cs="Times New Roman"/>
          <w:sz w:val="24"/>
          <w:lang w:eastAsia="lt-LT"/>
        </w:rPr>
        <w:t xml:space="preserve">sudėties požymius, yra siejamas su dėl komercinės paslapties atskleidimo patirtais nuostoliais. Tais atvejais, kai nuostolių atsiradimas grindžiamas negautu pelnu, nuostolių dydis turi būti nustatomas vadovaujantis grynojo pelno kriterijumi, bet ne visomis (tikėtinomis) pajamomis, kurias </w:t>
      </w:r>
      <w:r w:rsidR="000E7FB2">
        <w:rPr>
          <w:rFonts w:ascii="Times New Roman" w:eastAsia="Times New Roman" w:hAnsi="Times New Roman" w:cs="Times New Roman"/>
          <w:sz w:val="24"/>
          <w:lang w:eastAsia="lt-LT"/>
        </w:rPr>
        <w:t xml:space="preserve">žalą patyręs subjektas </w:t>
      </w:r>
      <w:r w:rsidR="00DE4030" w:rsidRPr="003065BE">
        <w:rPr>
          <w:rFonts w:ascii="Times New Roman" w:eastAsia="Times New Roman" w:hAnsi="Times New Roman" w:cs="Times New Roman"/>
          <w:sz w:val="24"/>
          <w:lang w:eastAsia="lt-LT"/>
        </w:rPr>
        <w:t>galbūt būtų gavęs</w:t>
      </w:r>
      <w:r w:rsidR="009976ED">
        <w:rPr>
          <w:rFonts w:ascii="Times New Roman" w:hAnsi="Times New Roman" w:cs="Times New Roman"/>
          <w:sz w:val="24"/>
          <w:szCs w:val="24"/>
          <w:lang w:eastAsia="lt-LT"/>
        </w:rPr>
        <w:t>.</w:t>
      </w:r>
      <w:r w:rsidR="00EB70E3">
        <w:rPr>
          <w:rFonts w:ascii="Times New Roman" w:hAnsi="Times New Roman" w:cs="Times New Roman"/>
          <w:sz w:val="24"/>
          <w:szCs w:val="24"/>
          <w:lang w:eastAsia="lt-LT"/>
        </w:rPr>
        <w:t xml:space="preserve"> </w:t>
      </w:r>
      <w:r w:rsidR="00EB70E3" w:rsidRPr="00222A70">
        <w:rPr>
          <w:rFonts w:ascii="Times New Roman" w:hAnsi="Times New Roman" w:cs="Times New Roman"/>
          <w:sz w:val="24"/>
          <w:szCs w:val="24"/>
          <w:lang w:eastAsia="lt-LT"/>
        </w:rPr>
        <w:t xml:space="preserve">Grynasis pelnas </w:t>
      </w:r>
      <w:r w:rsidR="00D8797A" w:rsidRPr="00222A70">
        <w:rPr>
          <w:rFonts w:ascii="Times New Roman" w:hAnsi="Times New Roman" w:cs="Times New Roman"/>
          <w:sz w:val="24"/>
          <w:szCs w:val="24"/>
          <w:lang w:eastAsia="lt-LT"/>
        </w:rPr>
        <w:t>apska</w:t>
      </w:r>
      <w:r w:rsidR="00447422">
        <w:rPr>
          <w:rFonts w:ascii="Times New Roman" w:hAnsi="Times New Roman" w:cs="Times New Roman"/>
          <w:sz w:val="24"/>
          <w:szCs w:val="24"/>
          <w:lang w:eastAsia="lt-LT"/>
        </w:rPr>
        <w:t>i</w:t>
      </w:r>
      <w:r w:rsidR="00D8797A" w:rsidRPr="00222A70">
        <w:rPr>
          <w:rFonts w:ascii="Times New Roman" w:hAnsi="Times New Roman" w:cs="Times New Roman"/>
          <w:sz w:val="24"/>
          <w:szCs w:val="24"/>
          <w:lang w:eastAsia="lt-LT"/>
        </w:rPr>
        <w:t>čiuojamas iš visų bendrųjų pajamų atėmus būtinąsias finansinės veiklos sąnaudas, ypatinguosius praradimus ir sumokėtus mokesčius</w:t>
      </w:r>
      <w:r w:rsidR="00233879">
        <w:rPr>
          <w:rFonts w:ascii="Times New Roman" w:hAnsi="Times New Roman" w:cs="Times New Roman"/>
          <w:sz w:val="24"/>
          <w:szCs w:val="24"/>
          <w:lang w:eastAsia="lt-LT"/>
        </w:rPr>
        <w:t xml:space="preserve"> </w:t>
      </w:r>
      <w:r w:rsidR="00233879">
        <w:rPr>
          <w:rFonts w:ascii="Times New Roman" w:hAnsi="Times New Roman" w:cs="Times New Roman"/>
          <w:sz w:val="24"/>
          <w:szCs w:val="24"/>
        </w:rPr>
        <w:t>(</w:t>
      </w:r>
      <w:hyperlink w:anchor="psl38a" w:history="1">
        <w:r w:rsidR="00233879" w:rsidRPr="0070467C">
          <w:rPr>
            <w:rStyle w:val="Hyperlink"/>
            <w:rFonts w:ascii="Times New Roman" w:hAnsi="Times New Roman" w:cs="Times New Roman"/>
            <w:sz w:val="24"/>
            <w:szCs w:val="24"/>
            <w:lang w:eastAsia="lt-LT"/>
          </w:rPr>
          <w:t xml:space="preserve">žr. Apžvalgos </w:t>
        </w:r>
        <w:r w:rsidR="00233879">
          <w:rPr>
            <w:rStyle w:val="Hyperlink"/>
            <w:rFonts w:ascii="Times New Roman" w:hAnsi="Times New Roman" w:cs="Times New Roman"/>
            <w:sz w:val="24"/>
            <w:szCs w:val="24"/>
            <w:lang w:eastAsia="lt-LT"/>
          </w:rPr>
          <w:t>38</w:t>
        </w:r>
        <w:r w:rsidR="00233879" w:rsidRPr="0070467C">
          <w:rPr>
            <w:rStyle w:val="Hyperlink"/>
            <w:rFonts w:ascii="Times New Roman" w:hAnsi="Times New Roman" w:cs="Times New Roman"/>
            <w:sz w:val="24"/>
            <w:szCs w:val="24"/>
            <w:lang w:eastAsia="lt-LT"/>
          </w:rPr>
          <w:t> psl.</w:t>
        </w:r>
      </w:hyperlink>
      <w:r w:rsidR="00233879">
        <w:rPr>
          <w:rFonts w:ascii="Times New Roman" w:hAnsi="Times New Roman" w:cs="Times New Roman"/>
          <w:sz w:val="24"/>
          <w:szCs w:val="24"/>
          <w:lang w:eastAsia="lt-LT"/>
        </w:rPr>
        <w:t>)</w:t>
      </w:r>
      <w:r w:rsidR="00D8797A" w:rsidRPr="00222A70">
        <w:rPr>
          <w:rFonts w:ascii="Times New Roman" w:hAnsi="Times New Roman" w:cs="Times New Roman"/>
          <w:sz w:val="24"/>
          <w:szCs w:val="24"/>
          <w:lang w:eastAsia="lt-LT"/>
        </w:rPr>
        <w:t>.</w:t>
      </w:r>
      <w:r w:rsidR="00233879">
        <w:rPr>
          <w:rFonts w:ascii="Times New Roman" w:hAnsi="Times New Roman" w:cs="Times New Roman"/>
          <w:sz w:val="24"/>
          <w:szCs w:val="24"/>
          <w:lang w:eastAsia="lt-LT"/>
        </w:rPr>
        <w:t xml:space="preserve"> </w:t>
      </w:r>
    </w:p>
    <w:p w14:paraId="7C5F516C" w14:textId="57FB5B69" w:rsidR="00856E83" w:rsidRPr="00E32B9E" w:rsidRDefault="00315AC4" w:rsidP="00E32B9E">
      <w:pPr>
        <w:spacing w:after="0" w:line="240" w:lineRule="auto"/>
        <w:ind w:firstLine="851"/>
        <w:jc w:val="both"/>
        <w:rPr>
          <w:rFonts w:ascii="Times New Roman" w:hAnsi="Times New Roman" w:cs="Times New Roman"/>
          <w:sz w:val="24"/>
          <w:szCs w:val="24"/>
          <w:lang w:eastAsia="lt-LT"/>
        </w:rPr>
      </w:pPr>
      <w:r w:rsidRPr="0092012A">
        <w:rPr>
          <w:rFonts w:ascii="Times New Roman" w:hAnsi="Times New Roman" w:cs="Times New Roman"/>
          <w:sz w:val="24"/>
          <w:szCs w:val="24"/>
          <w:lang w:eastAsia="lt-LT"/>
        </w:rPr>
        <w:t xml:space="preserve">5.2.2. </w:t>
      </w:r>
      <w:r w:rsidR="00E32B9E" w:rsidRPr="00E32B9E">
        <w:rPr>
          <w:rFonts w:ascii="Times New Roman" w:hAnsi="Times New Roman" w:cs="Times New Roman"/>
          <w:sz w:val="24"/>
          <w:szCs w:val="24"/>
          <w:lang w:eastAsia="lt-LT"/>
        </w:rPr>
        <w:t>Parama nors ir formaliai įtraukiama į įmonės sąnaudų eilutę, tačiau nėra priskirtina prie objektyviųjų įmonės sąnaudų, kurios turėtų būti reikšmingos nuostoliams apskaičiuoti</w:t>
      </w:r>
      <w:r w:rsidR="00E32B9E">
        <w:rPr>
          <w:rFonts w:ascii="Times New Roman" w:hAnsi="Times New Roman" w:cs="Times New Roman"/>
          <w:sz w:val="24"/>
          <w:szCs w:val="24"/>
          <w:lang w:eastAsia="lt-LT"/>
        </w:rPr>
        <w:t>, t</w:t>
      </w:r>
      <w:r w:rsidR="00E32B9E" w:rsidRPr="00E32B9E">
        <w:rPr>
          <w:rFonts w:ascii="Times New Roman" w:hAnsi="Times New Roman" w:cs="Times New Roman"/>
          <w:sz w:val="24"/>
          <w:szCs w:val="24"/>
          <w:lang w:eastAsia="lt-LT"/>
        </w:rPr>
        <w:t>odėl</w:t>
      </w:r>
      <w:r w:rsidR="00121B7A">
        <w:rPr>
          <w:rFonts w:ascii="Times New Roman" w:hAnsi="Times New Roman" w:cs="Times New Roman"/>
          <w:sz w:val="24"/>
          <w:szCs w:val="24"/>
          <w:lang w:eastAsia="lt-LT"/>
        </w:rPr>
        <w:t>,</w:t>
      </w:r>
      <w:r w:rsidR="00E32B9E" w:rsidRPr="00E32B9E">
        <w:rPr>
          <w:rFonts w:ascii="Times New Roman" w:hAnsi="Times New Roman" w:cs="Times New Roman"/>
          <w:sz w:val="24"/>
          <w:szCs w:val="24"/>
          <w:lang w:eastAsia="lt-LT"/>
        </w:rPr>
        <w:t xml:space="preserve"> skaičiuojant grynojo pelno rodiklį</w:t>
      </w:r>
      <w:r w:rsidR="00121B7A">
        <w:rPr>
          <w:rFonts w:ascii="Times New Roman" w:hAnsi="Times New Roman" w:cs="Times New Roman"/>
          <w:sz w:val="24"/>
          <w:szCs w:val="24"/>
          <w:lang w:eastAsia="lt-LT"/>
        </w:rPr>
        <w:t>,</w:t>
      </w:r>
      <w:r w:rsidR="00E32B9E" w:rsidRPr="00E32B9E">
        <w:rPr>
          <w:rFonts w:ascii="Times New Roman" w:hAnsi="Times New Roman" w:cs="Times New Roman"/>
          <w:sz w:val="24"/>
          <w:szCs w:val="24"/>
          <w:lang w:eastAsia="lt-LT"/>
        </w:rPr>
        <w:t xml:space="preserve"> paramos sumos neturėtų būti traukiamos į skaičiavimus</w:t>
      </w:r>
      <w:r w:rsidR="0006746A">
        <w:rPr>
          <w:rFonts w:ascii="Times New Roman" w:hAnsi="Times New Roman" w:cs="Times New Roman"/>
          <w:sz w:val="24"/>
          <w:szCs w:val="24"/>
          <w:lang w:eastAsia="lt-LT"/>
        </w:rPr>
        <w:t xml:space="preserve"> </w:t>
      </w:r>
      <w:r w:rsidR="000D0E79">
        <w:rPr>
          <w:rFonts w:ascii="Times New Roman" w:hAnsi="Times New Roman" w:cs="Times New Roman"/>
          <w:sz w:val="24"/>
          <w:szCs w:val="24"/>
        </w:rPr>
        <w:t>(</w:t>
      </w:r>
      <w:hyperlink w:anchor="psl39b" w:history="1">
        <w:r w:rsidR="001045A8" w:rsidRPr="00B84A4C">
          <w:rPr>
            <w:rStyle w:val="Hyperlink"/>
            <w:rFonts w:ascii="Times New Roman" w:eastAsia="Times New Roman" w:hAnsi="Times New Roman" w:cs="Times New Roman"/>
            <w:sz w:val="24"/>
            <w:szCs w:val="24"/>
            <w:lang w:eastAsia="lt-LT"/>
          </w:rPr>
          <w:t>žr. Apžvalgos</w:t>
        </w:r>
        <w:r w:rsidR="00A53900">
          <w:rPr>
            <w:rStyle w:val="Hyperlink"/>
            <w:rFonts w:ascii="Times New Roman" w:eastAsia="Times New Roman" w:hAnsi="Times New Roman" w:cs="Times New Roman"/>
            <w:sz w:val="24"/>
            <w:szCs w:val="24"/>
            <w:lang w:eastAsia="lt-LT"/>
          </w:rPr>
          <w:t xml:space="preserve"> </w:t>
        </w:r>
        <w:r w:rsidR="001045A8">
          <w:rPr>
            <w:rStyle w:val="Hyperlink"/>
            <w:rFonts w:ascii="Times New Roman" w:eastAsia="Times New Roman" w:hAnsi="Times New Roman" w:cs="Times New Roman"/>
            <w:sz w:val="24"/>
            <w:szCs w:val="24"/>
            <w:lang w:eastAsia="lt-LT"/>
          </w:rPr>
          <w:t>39</w:t>
        </w:r>
        <w:r w:rsidR="001045A8" w:rsidRPr="00B84A4C">
          <w:rPr>
            <w:rStyle w:val="Hyperlink"/>
            <w:rFonts w:ascii="Times New Roman" w:eastAsia="Times New Roman" w:hAnsi="Times New Roman" w:cs="Times New Roman"/>
            <w:sz w:val="24"/>
            <w:szCs w:val="24"/>
            <w:lang w:eastAsia="lt-LT"/>
          </w:rPr>
          <w:t> psl.</w:t>
        </w:r>
      </w:hyperlink>
      <w:r w:rsidR="000D0E79">
        <w:rPr>
          <w:rFonts w:ascii="Times New Roman" w:hAnsi="Times New Roman" w:cs="Times New Roman"/>
          <w:sz w:val="24"/>
          <w:szCs w:val="24"/>
          <w:lang w:eastAsia="lt-LT"/>
        </w:rPr>
        <w:t>)</w:t>
      </w:r>
      <w:r w:rsidR="00D8797A" w:rsidRPr="00222A70">
        <w:rPr>
          <w:rFonts w:ascii="Times New Roman" w:hAnsi="Times New Roman" w:cs="Times New Roman"/>
          <w:sz w:val="24"/>
          <w:szCs w:val="24"/>
          <w:lang w:eastAsia="lt-LT"/>
        </w:rPr>
        <w:t xml:space="preserve">. </w:t>
      </w:r>
    </w:p>
    <w:p w14:paraId="26B8ECAE" w14:textId="67B44F2E" w:rsidR="00EB70E3" w:rsidRPr="00BB03F0" w:rsidRDefault="00EB70E3" w:rsidP="008D3C0E">
      <w:pPr>
        <w:spacing w:after="0" w:line="240" w:lineRule="auto"/>
        <w:ind w:firstLine="851"/>
        <w:jc w:val="both"/>
        <w:rPr>
          <w:rFonts w:ascii="Times New Roman" w:eastAsia="Times New Roman" w:hAnsi="Times New Roman" w:cs="Times New Roman"/>
          <w:sz w:val="24"/>
          <w:lang w:eastAsia="lt-LT"/>
        </w:rPr>
      </w:pPr>
      <w:r w:rsidRPr="00BB03F0">
        <w:rPr>
          <w:rFonts w:ascii="Times New Roman" w:eastAsia="Times New Roman" w:hAnsi="Times New Roman" w:cs="Times New Roman"/>
          <w:sz w:val="24"/>
          <w:lang w:eastAsia="lt-LT"/>
        </w:rPr>
        <w:t>5.2.</w:t>
      </w:r>
      <w:r w:rsidR="00315AC4" w:rsidRPr="00BB03F0">
        <w:rPr>
          <w:rFonts w:ascii="Times New Roman" w:eastAsia="Times New Roman" w:hAnsi="Times New Roman" w:cs="Times New Roman"/>
          <w:sz w:val="24"/>
          <w:lang w:eastAsia="lt-LT"/>
        </w:rPr>
        <w:t>3</w:t>
      </w:r>
      <w:r w:rsidRPr="00BB03F0">
        <w:rPr>
          <w:rFonts w:ascii="Times New Roman" w:eastAsia="Times New Roman" w:hAnsi="Times New Roman" w:cs="Times New Roman"/>
          <w:sz w:val="24"/>
          <w:lang w:eastAsia="lt-LT"/>
        </w:rPr>
        <w:t xml:space="preserve">. </w:t>
      </w:r>
      <w:r w:rsidRPr="00BB03F0">
        <w:rPr>
          <w:rFonts w:ascii="Times New Roman" w:eastAsia="Times New Roman" w:hAnsi="Times New Roman" w:cs="Times New Roman"/>
          <w:sz w:val="24"/>
          <w:szCs w:val="24"/>
          <w:lang w:eastAsia="lt-LT"/>
        </w:rPr>
        <w:t>Apskaičiuojant padarytą turtinę žalą</w:t>
      </w:r>
      <w:r w:rsidR="00121B7A">
        <w:rPr>
          <w:rFonts w:ascii="Times New Roman" w:eastAsia="Times New Roman" w:hAnsi="Times New Roman" w:cs="Times New Roman"/>
          <w:sz w:val="24"/>
          <w:szCs w:val="24"/>
          <w:lang w:eastAsia="lt-LT"/>
        </w:rPr>
        <w:t>,</w:t>
      </w:r>
      <w:r w:rsidR="00551937" w:rsidRPr="00BB03F0">
        <w:rPr>
          <w:rFonts w:ascii="Times New Roman" w:eastAsia="Times New Roman" w:hAnsi="Times New Roman" w:cs="Times New Roman"/>
          <w:sz w:val="24"/>
          <w:szCs w:val="24"/>
          <w:lang w:eastAsia="lt-LT"/>
        </w:rPr>
        <w:t xml:space="preserve"> turi būti vadovaujamasi</w:t>
      </w:r>
      <w:r w:rsidRPr="00BB03F0">
        <w:rPr>
          <w:rFonts w:ascii="Times New Roman" w:eastAsia="Times New Roman" w:hAnsi="Times New Roman" w:cs="Times New Roman"/>
          <w:sz w:val="24"/>
          <w:szCs w:val="24"/>
          <w:lang w:eastAsia="lt-LT"/>
        </w:rPr>
        <w:t xml:space="preserve"> </w:t>
      </w:r>
      <w:r w:rsidR="005A20AB" w:rsidRPr="00BB03F0">
        <w:rPr>
          <w:rFonts w:ascii="Times New Roman" w:eastAsia="Times New Roman" w:hAnsi="Times New Roman" w:cs="Times New Roman"/>
          <w:sz w:val="24"/>
          <w:szCs w:val="24"/>
          <w:lang w:eastAsia="lt-LT"/>
        </w:rPr>
        <w:t>Lietuvos Respublikos k</w:t>
      </w:r>
      <w:r w:rsidRPr="00BB03F0">
        <w:rPr>
          <w:rFonts w:ascii="Times New Roman" w:eastAsia="Times New Roman" w:hAnsi="Times New Roman" w:cs="Times New Roman"/>
          <w:sz w:val="24"/>
          <w:szCs w:val="24"/>
          <w:lang w:eastAsia="lt-LT"/>
        </w:rPr>
        <w:t>onkurencijos įstatymo nuostat</w:t>
      </w:r>
      <w:r w:rsidR="00551937" w:rsidRPr="00BB03F0">
        <w:rPr>
          <w:rFonts w:ascii="Times New Roman" w:eastAsia="Times New Roman" w:hAnsi="Times New Roman" w:cs="Times New Roman"/>
          <w:sz w:val="24"/>
          <w:szCs w:val="24"/>
          <w:lang w:eastAsia="lt-LT"/>
        </w:rPr>
        <w:t>a</w:t>
      </w:r>
      <w:r w:rsidRPr="00BB03F0">
        <w:rPr>
          <w:rFonts w:ascii="Times New Roman" w:eastAsia="Times New Roman" w:hAnsi="Times New Roman" w:cs="Times New Roman"/>
          <w:sz w:val="24"/>
          <w:szCs w:val="24"/>
          <w:lang w:eastAsia="lt-LT"/>
        </w:rPr>
        <w:t>,</w:t>
      </w:r>
      <w:r w:rsidR="00551937" w:rsidRPr="00BB03F0">
        <w:rPr>
          <w:rFonts w:ascii="Times New Roman" w:eastAsia="Times New Roman" w:hAnsi="Times New Roman" w:cs="Times New Roman"/>
          <w:sz w:val="24"/>
          <w:szCs w:val="24"/>
          <w:lang w:eastAsia="lt-LT"/>
        </w:rPr>
        <w:t xml:space="preserve"> pagal kurią</w:t>
      </w:r>
      <w:r w:rsidRPr="00BB03F0">
        <w:rPr>
          <w:rFonts w:ascii="Times New Roman" w:eastAsia="Times New Roman" w:hAnsi="Times New Roman" w:cs="Times New Roman"/>
          <w:sz w:val="24"/>
          <w:szCs w:val="24"/>
          <w:lang w:eastAsia="lt-LT"/>
        </w:rPr>
        <w:t xml:space="preserve"> </w:t>
      </w:r>
      <w:r w:rsidRPr="00BB03F0">
        <w:rPr>
          <w:rFonts w:ascii="Times New Roman" w:hAnsi="Times New Roman" w:cs="Times New Roman"/>
          <w:iCs/>
          <w:sz w:val="24"/>
          <w:szCs w:val="24"/>
        </w:rPr>
        <w:t>asmenys, kuriems komercinė paslaptis tapo žinoma dėl jų darbo ar kitokių sutartinių santykių su ūkio subjektu, gali naudoti šią informaciją praėjus ne mažiau kaip vieneriems metams nuo darbo ar kitokių sutartinių santykių pasibaigimo, jeigu įstatymuose ar sutartyje nenustatyta kitaip</w:t>
      </w:r>
      <w:r w:rsidR="000065C0" w:rsidRPr="00BB03F0">
        <w:rPr>
          <w:rFonts w:ascii="Times New Roman" w:hAnsi="Times New Roman" w:cs="Times New Roman"/>
          <w:iCs/>
          <w:sz w:val="24"/>
          <w:szCs w:val="24"/>
        </w:rPr>
        <w:t xml:space="preserve"> </w:t>
      </w:r>
      <w:r w:rsidR="000065C0" w:rsidRPr="00BB03F0">
        <w:rPr>
          <w:rFonts w:ascii="Times New Roman" w:hAnsi="Times New Roman" w:cs="Times New Roman"/>
          <w:sz w:val="24"/>
          <w:szCs w:val="24"/>
        </w:rPr>
        <w:t>(</w:t>
      </w:r>
      <w:hyperlink w:anchor="psl39b" w:history="1">
        <w:r w:rsidR="00631C06" w:rsidRPr="00BB03F0">
          <w:rPr>
            <w:rStyle w:val="Hyperlink"/>
            <w:rFonts w:ascii="Times New Roman" w:eastAsia="Times New Roman" w:hAnsi="Times New Roman" w:cs="Times New Roman"/>
            <w:sz w:val="24"/>
            <w:szCs w:val="24"/>
            <w:lang w:eastAsia="lt-LT"/>
          </w:rPr>
          <w:t>žr. Apžvalgos</w:t>
        </w:r>
        <w:r w:rsidR="00A53900">
          <w:rPr>
            <w:rStyle w:val="Hyperlink"/>
            <w:rFonts w:ascii="Times New Roman" w:eastAsia="Times New Roman" w:hAnsi="Times New Roman" w:cs="Times New Roman"/>
            <w:sz w:val="24"/>
            <w:szCs w:val="24"/>
            <w:lang w:eastAsia="lt-LT"/>
          </w:rPr>
          <w:t xml:space="preserve"> </w:t>
        </w:r>
        <w:r w:rsidR="00631C06" w:rsidRPr="00BB03F0">
          <w:rPr>
            <w:rStyle w:val="Hyperlink"/>
            <w:rFonts w:ascii="Times New Roman" w:eastAsia="Times New Roman" w:hAnsi="Times New Roman" w:cs="Times New Roman"/>
            <w:sz w:val="24"/>
            <w:szCs w:val="24"/>
            <w:lang w:eastAsia="lt-LT"/>
          </w:rPr>
          <w:t>39 psl.</w:t>
        </w:r>
      </w:hyperlink>
      <w:r w:rsidR="000065C0" w:rsidRPr="00BB03F0">
        <w:rPr>
          <w:rFonts w:ascii="Times New Roman" w:hAnsi="Times New Roman" w:cs="Times New Roman"/>
          <w:sz w:val="24"/>
          <w:szCs w:val="24"/>
          <w:lang w:eastAsia="lt-LT"/>
        </w:rPr>
        <w:t>)</w:t>
      </w:r>
      <w:r w:rsidRPr="00BB03F0">
        <w:rPr>
          <w:rFonts w:ascii="Times New Roman" w:hAnsi="Times New Roman" w:cs="Times New Roman"/>
          <w:iCs/>
          <w:sz w:val="24"/>
          <w:szCs w:val="24"/>
        </w:rPr>
        <w:t>.</w:t>
      </w:r>
    </w:p>
    <w:p w14:paraId="3B690063" w14:textId="4520ECDB" w:rsidR="00862BE2" w:rsidRPr="00767374" w:rsidRDefault="006030FC" w:rsidP="008D3C0E">
      <w:pPr>
        <w:spacing w:after="0" w:line="240" w:lineRule="auto"/>
        <w:ind w:firstLine="851"/>
        <w:jc w:val="both"/>
        <w:rPr>
          <w:rFonts w:ascii="Times New Roman" w:eastAsia="Times New Roman" w:hAnsi="Times New Roman" w:cs="Times New Roman"/>
          <w:color w:val="FF0000"/>
          <w:sz w:val="24"/>
          <w:szCs w:val="24"/>
          <w:lang w:eastAsia="lt-LT"/>
        </w:rPr>
      </w:pPr>
      <w:r w:rsidRPr="00BB03F0">
        <w:rPr>
          <w:rFonts w:ascii="Times New Roman" w:eastAsia="Times New Roman" w:hAnsi="Times New Roman" w:cs="Times New Roman"/>
          <w:sz w:val="24"/>
          <w:lang w:eastAsia="lt-LT"/>
        </w:rPr>
        <w:t>5</w:t>
      </w:r>
      <w:r w:rsidR="00662A15" w:rsidRPr="00BB03F0">
        <w:rPr>
          <w:rFonts w:ascii="Times New Roman" w:eastAsia="Times New Roman" w:hAnsi="Times New Roman" w:cs="Times New Roman"/>
          <w:sz w:val="24"/>
          <w:lang w:eastAsia="lt-LT"/>
        </w:rPr>
        <w:t>.</w:t>
      </w:r>
      <w:r w:rsidR="00D8797A" w:rsidRPr="00BB03F0">
        <w:rPr>
          <w:rFonts w:ascii="Times New Roman" w:eastAsia="Times New Roman" w:hAnsi="Times New Roman" w:cs="Times New Roman"/>
          <w:sz w:val="24"/>
          <w:lang w:eastAsia="lt-LT"/>
        </w:rPr>
        <w:t>3</w:t>
      </w:r>
      <w:r w:rsidR="00662A15" w:rsidRPr="00BB03F0">
        <w:rPr>
          <w:rFonts w:ascii="Times New Roman" w:eastAsia="Times New Roman" w:hAnsi="Times New Roman" w:cs="Times New Roman"/>
          <w:sz w:val="24"/>
          <w:lang w:eastAsia="lt-LT"/>
        </w:rPr>
        <w:t>.</w:t>
      </w:r>
      <w:r w:rsidR="00E50176" w:rsidRPr="00BB03F0">
        <w:rPr>
          <w:rFonts w:ascii="Times New Roman" w:eastAsia="Times New Roman" w:hAnsi="Times New Roman" w:cs="Times New Roman"/>
          <w:color w:val="FF0000"/>
          <w:sz w:val="24"/>
          <w:szCs w:val="24"/>
          <w:lang w:eastAsia="lt-LT"/>
        </w:rPr>
        <w:t xml:space="preserve"> </w:t>
      </w:r>
      <w:r w:rsidR="00E50176" w:rsidRPr="00BB03F0">
        <w:rPr>
          <w:rFonts w:ascii="Times New Roman" w:eastAsia="Times New Roman" w:hAnsi="Times New Roman" w:cs="Times New Roman"/>
          <w:sz w:val="24"/>
          <w:lang w:eastAsia="lt-LT"/>
        </w:rPr>
        <w:t>Atsakomybė</w:t>
      </w:r>
      <w:r w:rsidR="00E50176" w:rsidRPr="003065BE">
        <w:rPr>
          <w:rFonts w:ascii="Times New Roman" w:eastAsia="Times New Roman" w:hAnsi="Times New Roman" w:cs="Times New Roman"/>
          <w:sz w:val="24"/>
          <w:lang w:eastAsia="lt-LT"/>
        </w:rPr>
        <w:t xml:space="preserve"> už komercinės paslapties atskleidimą pagal BK 211</w:t>
      </w:r>
      <w:r w:rsidR="00A53900">
        <w:rPr>
          <w:rFonts w:ascii="Times New Roman" w:eastAsia="Times New Roman" w:hAnsi="Times New Roman" w:cs="Times New Roman"/>
          <w:sz w:val="24"/>
          <w:lang w:eastAsia="lt-LT"/>
        </w:rPr>
        <w:t> </w:t>
      </w:r>
      <w:r w:rsidR="00E50176" w:rsidRPr="003065BE">
        <w:rPr>
          <w:rFonts w:ascii="Times New Roman" w:eastAsia="Times New Roman" w:hAnsi="Times New Roman" w:cs="Times New Roman"/>
          <w:sz w:val="24"/>
          <w:lang w:eastAsia="lt-LT"/>
        </w:rPr>
        <w:t>straipsnį kyla tada, kai tarp asmens padarytos veikos</w:t>
      </w:r>
      <w:r w:rsidR="00A53900">
        <w:rPr>
          <w:rFonts w:ascii="Times New Roman" w:eastAsia="Times New Roman" w:hAnsi="Times New Roman" w:cs="Times New Roman"/>
          <w:sz w:val="24"/>
          <w:lang w:eastAsia="lt-LT"/>
        </w:rPr>
        <w:t> </w:t>
      </w:r>
      <w:r w:rsidR="00E50176" w:rsidRPr="003065BE">
        <w:rPr>
          <w:rFonts w:ascii="Times New Roman" w:eastAsia="Times New Roman" w:hAnsi="Times New Roman" w:cs="Times New Roman"/>
          <w:sz w:val="24"/>
          <w:lang w:eastAsia="lt-LT"/>
        </w:rPr>
        <w:t>– komercine paslaptimi laikomos informacijos atskleidimo</w:t>
      </w:r>
      <w:r w:rsidR="00A53900">
        <w:rPr>
          <w:rFonts w:ascii="Times New Roman" w:eastAsia="Times New Roman" w:hAnsi="Times New Roman" w:cs="Times New Roman"/>
          <w:sz w:val="24"/>
          <w:lang w:eastAsia="lt-LT"/>
        </w:rPr>
        <w:t> </w:t>
      </w:r>
      <w:r w:rsidR="00E50176" w:rsidRPr="003065BE">
        <w:rPr>
          <w:rFonts w:ascii="Times New Roman" w:eastAsia="Times New Roman" w:hAnsi="Times New Roman" w:cs="Times New Roman"/>
          <w:sz w:val="24"/>
          <w:lang w:eastAsia="lt-LT"/>
        </w:rPr>
        <w:t>– ir padarinių</w:t>
      </w:r>
      <w:r w:rsidR="00121B7A">
        <w:rPr>
          <w:rFonts w:ascii="Times New Roman" w:eastAsia="Times New Roman" w:hAnsi="Times New Roman" w:cs="Times New Roman"/>
          <w:sz w:val="24"/>
          <w:lang w:eastAsia="lt-LT"/>
        </w:rPr>
        <w:t> </w:t>
      </w:r>
      <w:r w:rsidR="00E50176" w:rsidRPr="003065BE">
        <w:rPr>
          <w:rFonts w:ascii="Times New Roman" w:eastAsia="Times New Roman" w:hAnsi="Times New Roman" w:cs="Times New Roman"/>
          <w:sz w:val="24"/>
          <w:lang w:eastAsia="lt-LT"/>
        </w:rPr>
        <w:t>–</w:t>
      </w:r>
      <w:r w:rsidR="00D27DB2" w:rsidRPr="003065BE">
        <w:rPr>
          <w:rFonts w:ascii="Times New Roman" w:eastAsia="Times New Roman" w:hAnsi="Times New Roman" w:cs="Times New Roman"/>
          <w:sz w:val="24"/>
          <w:lang w:eastAsia="lt-LT"/>
        </w:rPr>
        <w:t xml:space="preserve"> </w:t>
      </w:r>
      <w:r w:rsidR="00E50176" w:rsidRPr="003065BE">
        <w:rPr>
          <w:rFonts w:ascii="Times New Roman" w:eastAsia="Times New Roman" w:hAnsi="Times New Roman" w:cs="Times New Roman"/>
          <w:sz w:val="24"/>
          <w:lang w:eastAsia="lt-LT"/>
        </w:rPr>
        <w:t>didelės turtinės žalos atsiradimo nukentėjusiam asmeniui</w:t>
      </w:r>
      <w:r w:rsidR="00A53900">
        <w:rPr>
          <w:rFonts w:ascii="Times New Roman" w:eastAsia="Times New Roman" w:hAnsi="Times New Roman" w:cs="Times New Roman"/>
          <w:sz w:val="24"/>
          <w:lang w:eastAsia="lt-LT"/>
        </w:rPr>
        <w:t> </w:t>
      </w:r>
      <w:r w:rsidR="00E50176" w:rsidRPr="003065BE">
        <w:rPr>
          <w:rFonts w:ascii="Times New Roman" w:eastAsia="Times New Roman" w:hAnsi="Times New Roman" w:cs="Times New Roman"/>
          <w:sz w:val="24"/>
          <w:lang w:eastAsia="lt-LT"/>
        </w:rPr>
        <w:t>– yra priežastinis ryšys</w:t>
      </w:r>
      <w:r w:rsidR="00662A15" w:rsidRPr="003065BE">
        <w:rPr>
          <w:rFonts w:ascii="Times New Roman" w:eastAsia="Times New Roman" w:hAnsi="Times New Roman" w:cs="Times New Roman"/>
          <w:color w:val="FF0000"/>
          <w:sz w:val="24"/>
          <w:szCs w:val="24"/>
          <w:lang w:eastAsia="lt-LT"/>
        </w:rPr>
        <w:t xml:space="preserve"> </w:t>
      </w:r>
      <w:r w:rsidR="00B50C9B" w:rsidRPr="00B84A4C">
        <w:rPr>
          <w:rFonts w:ascii="Times New Roman" w:eastAsia="Times New Roman" w:hAnsi="Times New Roman" w:cs="Times New Roman"/>
          <w:sz w:val="24"/>
          <w:szCs w:val="24"/>
          <w:lang w:eastAsia="lt-LT"/>
        </w:rPr>
        <w:t>(</w:t>
      </w:r>
      <w:hyperlink w:anchor="psl46" w:history="1">
        <w:r w:rsidR="00B50C9B" w:rsidRPr="00B84A4C">
          <w:rPr>
            <w:rStyle w:val="Hyperlink"/>
            <w:rFonts w:ascii="Times New Roman" w:eastAsia="Times New Roman" w:hAnsi="Times New Roman" w:cs="Times New Roman"/>
            <w:sz w:val="24"/>
            <w:szCs w:val="24"/>
            <w:lang w:eastAsia="lt-LT"/>
          </w:rPr>
          <w:t>žr.</w:t>
        </w:r>
        <w:r w:rsidR="00C74331" w:rsidRPr="00B84A4C">
          <w:rPr>
            <w:rStyle w:val="Hyperlink"/>
            <w:rFonts w:ascii="Times New Roman" w:eastAsia="Times New Roman" w:hAnsi="Times New Roman" w:cs="Times New Roman"/>
            <w:sz w:val="24"/>
            <w:szCs w:val="24"/>
            <w:lang w:eastAsia="lt-LT"/>
          </w:rPr>
          <w:t> </w:t>
        </w:r>
        <w:r w:rsidR="00B50C9B" w:rsidRPr="00B84A4C">
          <w:rPr>
            <w:rStyle w:val="Hyperlink"/>
            <w:rFonts w:ascii="Times New Roman" w:eastAsia="Times New Roman" w:hAnsi="Times New Roman" w:cs="Times New Roman"/>
            <w:sz w:val="24"/>
            <w:szCs w:val="24"/>
            <w:lang w:eastAsia="lt-LT"/>
          </w:rPr>
          <w:t>Apžvalgos</w:t>
        </w:r>
        <w:r w:rsidR="00A53900">
          <w:rPr>
            <w:rStyle w:val="Hyperlink"/>
            <w:rFonts w:ascii="Times New Roman" w:eastAsia="Times New Roman" w:hAnsi="Times New Roman" w:cs="Times New Roman"/>
            <w:sz w:val="24"/>
            <w:szCs w:val="24"/>
            <w:lang w:eastAsia="lt-LT"/>
          </w:rPr>
          <w:t xml:space="preserve"> </w:t>
        </w:r>
        <w:r w:rsidR="00E21DFF">
          <w:rPr>
            <w:rStyle w:val="Hyperlink"/>
            <w:rFonts w:ascii="Times New Roman" w:eastAsia="Times New Roman" w:hAnsi="Times New Roman" w:cs="Times New Roman"/>
            <w:sz w:val="24"/>
            <w:szCs w:val="24"/>
            <w:lang w:eastAsia="lt-LT"/>
          </w:rPr>
          <w:t>40</w:t>
        </w:r>
        <w:r w:rsidR="00C74331" w:rsidRPr="00B84A4C">
          <w:rPr>
            <w:rStyle w:val="Hyperlink"/>
            <w:rFonts w:ascii="Times New Roman" w:eastAsia="Times New Roman" w:hAnsi="Times New Roman" w:cs="Times New Roman"/>
            <w:sz w:val="24"/>
            <w:szCs w:val="24"/>
            <w:lang w:eastAsia="lt-LT"/>
          </w:rPr>
          <w:t> </w:t>
        </w:r>
        <w:r w:rsidR="00B50C9B" w:rsidRPr="00B84A4C">
          <w:rPr>
            <w:rStyle w:val="Hyperlink"/>
            <w:rFonts w:ascii="Times New Roman" w:eastAsia="Times New Roman" w:hAnsi="Times New Roman" w:cs="Times New Roman"/>
            <w:sz w:val="24"/>
            <w:szCs w:val="24"/>
            <w:lang w:eastAsia="lt-LT"/>
          </w:rPr>
          <w:t>psl.</w:t>
        </w:r>
      </w:hyperlink>
      <w:r w:rsidR="00B50C9B" w:rsidRPr="00B84A4C">
        <w:rPr>
          <w:rFonts w:ascii="Times New Roman" w:eastAsia="Times New Roman" w:hAnsi="Times New Roman" w:cs="Times New Roman"/>
          <w:sz w:val="24"/>
          <w:szCs w:val="24"/>
          <w:lang w:eastAsia="lt-LT"/>
        </w:rPr>
        <w:t>)</w:t>
      </w:r>
      <w:r w:rsidR="0023636B" w:rsidRPr="00B84A4C">
        <w:rPr>
          <w:rFonts w:ascii="Times New Roman" w:eastAsia="Times New Roman" w:hAnsi="Times New Roman" w:cs="Times New Roman"/>
          <w:sz w:val="24"/>
          <w:szCs w:val="24"/>
          <w:lang w:eastAsia="lt-LT"/>
        </w:rPr>
        <w:t>.</w:t>
      </w:r>
    </w:p>
    <w:p w14:paraId="3A92E0E3" w14:textId="7D33BA46" w:rsidR="006A60F7" w:rsidRPr="00BB03F0" w:rsidRDefault="00AB2575" w:rsidP="00C0703B">
      <w:pPr>
        <w:spacing w:after="0" w:line="240" w:lineRule="auto"/>
        <w:ind w:firstLine="851"/>
        <w:jc w:val="both"/>
        <w:rPr>
          <w:rFonts w:ascii="Times New Roman" w:hAnsi="Times New Roman" w:cs="Times New Roman"/>
          <w:sz w:val="24"/>
          <w:szCs w:val="24"/>
        </w:rPr>
      </w:pPr>
      <w:r w:rsidRPr="00BB03F0">
        <w:rPr>
          <w:rFonts w:ascii="Times New Roman" w:eastAsia="Times New Roman" w:hAnsi="Times New Roman" w:cs="Times New Roman"/>
          <w:sz w:val="24"/>
          <w:lang w:eastAsia="lt-LT"/>
        </w:rPr>
        <w:t>5.</w:t>
      </w:r>
      <w:r w:rsidR="00D8797A" w:rsidRPr="00BB03F0">
        <w:rPr>
          <w:rFonts w:ascii="Times New Roman" w:eastAsia="Times New Roman" w:hAnsi="Times New Roman" w:cs="Times New Roman"/>
          <w:sz w:val="24"/>
          <w:lang w:eastAsia="lt-LT"/>
        </w:rPr>
        <w:t>4</w:t>
      </w:r>
      <w:r w:rsidRPr="00BB03F0">
        <w:rPr>
          <w:rFonts w:ascii="Times New Roman" w:eastAsia="Times New Roman" w:hAnsi="Times New Roman" w:cs="Times New Roman"/>
          <w:sz w:val="24"/>
          <w:lang w:eastAsia="lt-LT"/>
        </w:rPr>
        <w:t>.</w:t>
      </w:r>
      <w:r w:rsidR="00206CA3" w:rsidRPr="00BB03F0">
        <w:rPr>
          <w:rFonts w:ascii="Times New Roman" w:eastAsia="Times New Roman" w:hAnsi="Times New Roman" w:cs="Times New Roman"/>
          <w:sz w:val="24"/>
          <w:lang w:eastAsia="lt-LT"/>
        </w:rPr>
        <w:t xml:space="preserve"> </w:t>
      </w:r>
      <w:r w:rsidR="00206CA3" w:rsidRPr="00BB03F0">
        <w:rPr>
          <w:rFonts w:ascii="Times New Roman" w:hAnsi="Times New Roman" w:cs="Times New Roman"/>
          <w:spacing w:val="-1"/>
          <w:sz w:val="24"/>
          <w:szCs w:val="24"/>
          <w:lang w:eastAsia="lt-LT"/>
        </w:rPr>
        <w:t xml:space="preserve">Komercinės paslapties atskleidimas yra tyčinis nusikaltimas, </w:t>
      </w:r>
      <w:r w:rsidR="00551937" w:rsidRPr="00BB03F0">
        <w:rPr>
          <w:rFonts w:ascii="Times New Roman" w:hAnsi="Times New Roman" w:cs="Times New Roman"/>
          <w:spacing w:val="-1"/>
          <w:sz w:val="24"/>
          <w:szCs w:val="24"/>
          <w:lang w:eastAsia="lt-LT"/>
        </w:rPr>
        <w:t>kuris yra padaromas tiesiogine arba netiesiogine tyčia</w:t>
      </w:r>
      <w:r w:rsidRPr="00BB03F0">
        <w:rPr>
          <w:rFonts w:ascii="Times New Roman" w:hAnsi="Times New Roman" w:cs="Times New Roman"/>
          <w:color w:val="FF0000"/>
          <w:sz w:val="24"/>
          <w:szCs w:val="24"/>
        </w:rPr>
        <w:t xml:space="preserve"> </w:t>
      </w:r>
      <w:r w:rsidR="007E4ED4" w:rsidRPr="00BB03F0">
        <w:rPr>
          <w:rFonts w:ascii="Times New Roman" w:hAnsi="Times New Roman" w:cs="Times New Roman"/>
          <w:sz w:val="24"/>
          <w:szCs w:val="24"/>
        </w:rPr>
        <w:t>(</w:t>
      </w:r>
      <w:hyperlink w:anchor="psl48" w:history="1">
        <w:r w:rsidR="007E4ED4" w:rsidRPr="00BB03F0">
          <w:rPr>
            <w:rStyle w:val="Hyperlink"/>
            <w:rFonts w:ascii="Times New Roman" w:eastAsia="Times New Roman" w:hAnsi="Times New Roman" w:cs="Times New Roman"/>
            <w:sz w:val="24"/>
            <w:szCs w:val="24"/>
            <w:lang w:eastAsia="lt-LT"/>
          </w:rPr>
          <w:t>žr. Apžvalgos 4</w:t>
        </w:r>
        <w:r w:rsidR="00E26EC4" w:rsidRPr="00BB03F0">
          <w:rPr>
            <w:rStyle w:val="Hyperlink"/>
            <w:rFonts w:ascii="Times New Roman" w:eastAsia="Times New Roman" w:hAnsi="Times New Roman" w:cs="Times New Roman"/>
            <w:sz w:val="24"/>
            <w:szCs w:val="24"/>
            <w:lang w:eastAsia="lt-LT"/>
          </w:rPr>
          <w:t>1</w:t>
        </w:r>
        <w:r w:rsidR="00A53900">
          <w:rPr>
            <w:rStyle w:val="Hyperlink"/>
            <w:rFonts w:ascii="Times New Roman" w:eastAsia="Times New Roman" w:hAnsi="Times New Roman" w:cs="Times New Roman"/>
            <w:sz w:val="24"/>
            <w:szCs w:val="24"/>
            <w:lang w:eastAsia="lt-LT"/>
          </w:rPr>
          <w:t> </w:t>
        </w:r>
        <w:r w:rsidR="007E4ED4" w:rsidRPr="00BB03F0">
          <w:rPr>
            <w:rStyle w:val="Hyperlink"/>
            <w:rFonts w:ascii="Times New Roman" w:eastAsia="Times New Roman" w:hAnsi="Times New Roman" w:cs="Times New Roman"/>
            <w:sz w:val="24"/>
            <w:szCs w:val="24"/>
            <w:lang w:eastAsia="lt-LT"/>
          </w:rPr>
          <w:t>psl.</w:t>
        </w:r>
      </w:hyperlink>
      <w:r w:rsidR="007E4ED4" w:rsidRPr="00BB03F0">
        <w:rPr>
          <w:rFonts w:ascii="Times New Roman" w:hAnsi="Times New Roman" w:cs="Times New Roman"/>
          <w:sz w:val="24"/>
          <w:szCs w:val="24"/>
        </w:rPr>
        <w:t>).</w:t>
      </w:r>
    </w:p>
    <w:p w14:paraId="6A26BB79" w14:textId="4CC0531C" w:rsidR="00983571" w:rsidRDefault="00F02B76" w:rsidP="00983571">
      <w:pPr>
        <w:spacing w:after="0" w:line="240" w:lineRule="auto"/>
        <w:ind w:firstLine="851"/>
        <w:jc w:val="both"/>
        <w:rPr>
          <w:rFonts w:ascii="Times New Roman" w:hAnsi="Times New Roman" w:cs="Times New Roman"/>
          <w:spacing w:val="-1"/>
          <w:sz w:val="24"/>
          <w:szCs w:val="24"/>
          <w:lang w:eastAsia="lt-LT"/>
        </w:rPr>
      </w:pPr>
      <w:r w:rsidRPr="00BB03F0">
        <w:rPr>
          <w:rFonts w:ascii="Times New Roman" w:hAnsi="Times New Roman" w:cs="Times New Roman"/>
          <w:spacing w:val="-1"/>
          <w:sz w:val="24"/>
          <w:szCs w:val="24"/>
          <w:lang w:eastAsia="lt-LT"/>
        </w:rPr>
        <w:t>5.</w:t>
      </w:r>
      <w:r w:rsidR="00D8797A" w:rsidRPr="00BB03F0">
        <w:rPr>
          <w:rFonts w:ascii="Times New Roman" w:hAnsi="Times New Roman" w:cs="Times New Roman"/>
          <w:spacing w:val="-1"/>
          <w:sz w:val="24"/>
          <w:szCs w:val="24"/>
          <w:lang w:eastAsia="lt-LT"/>
        </w:rPr>
        <w:t>5</w:t>
      </w:r>
      <w:r w:rsidR="00206CA3" w:rsidRPr="00BB03F0">
        <w:rPr>
          <w:rFonts w:ascii="Times New Roman" w:hAnsi="Times New Roman" w:cs="Times New Roman"/>
          <w:spacing w:val="-1"/>
          <w:sz w:val="24"/>
          <w:szCs w:val="24"/>
          <w:lang w:eastAsia="lt-LT"/>
        </w:rPr>
        <w:t>.</w:t>
      </w:r>
      <w:r w:rsidR="00C0703B" w:rsidRPr="00BB03F0">
        <w:rPr>
          <w:rFonts w:ascii="Times New Roman" w:hAnsi="Times New Roman" w:cs="Times New Roman"/>
          <w:spacing w:val="-1"/>
          <w:sz w:val="24"/>
          <w:szCs w:val="24"/>
          <w:lang w:eastAsia="lt-LT"/>
        </w:rPr>
        <w:t xml:space="preserve"> Už pažeidimus, susijusius su bendrovės komercinių pasla</w:t>
      </w:r>
      <w:r w:rsidR="007B22C9">
        <w:rPr>
          <w:rFonts w:ascii="Times New Roman" w:hAnsi="Times New Roman" w:cs="Times New Roman"/>
          <w:spacing w:val="-1"/>
          <w:sz w:val="24"/>
          <w:szCs w:val="24"/>
          <w:lang w:eastAsia="lt-LT"/>
        </w:rPr>
        <w:t>pči</w:t>
      </w:r>
      <w:r w:rsidR="00C0703B" w:rsidRPr="00BB03F0">
        <w:rPr>
          <w:rFonts w:ascii="Times New Roman" w:hAnsi="Times New Roman" w:cs="Times New Roman"/>
          <w:spacing w:val="-1"/>
          <w:sz w:val="24"/>
          <w:szCs w:val="24"/>
          <w:lang w:eastAsia="lt-LT"/>
        </w:rPr>
        <w:t xml:space="preserve">ų apsauga, </w:t>
      </w:r>
      <w:r w:rsidR="00121B7A" w:rsidRPr="00BB03F0">
        <w:rPr>
          <w:rFonts w:ascii="Times New Roman" w:hAnsi="Times New Roman" w:cs="Times New Roman"/>
          <w:spacing w:val="-1"/>
          <w:sz w:val="24"/>
          <w:szCs w:val="24"/>
          <w:lang w:eastAsia="lt-LT"/>
        </w:rPr>
        <w:t>nu</w:t>
      </w:r>
      <w:r w:rsidR="00121B7A">
        <w:rPr>
          <w:rFonts w:ascii="Times New Roman" w:hAnsi="Times New Roman" w:cs="Times New Roman"/>
          <w:spacing w:val="-1"/>
          <w:sz w:val="24"/>
          <w:szCs w:val="24"/>
          <w:lang w:eastAsia="lt-LT"/>
        </w:rPr>
        <w:t>st</w:t>
      </w:r>
      <w:r w:rsidR="00121B7A" w:rsidRPr="00BB03F0">
        <w:rPr>
          <w:rFonts w:ascii="Times New Roman" w:hAnsi="Times New Roman" w:cs="Times New Roman"/>
          <w:spacing w:val="-1"/>
          <w:sz w:val="24"/>
          <w:szCs w:val="24"/>
          <w:lang w:eastAsia="lt-LT"/>
        </w:rPr>
        <w:t xml:space="preserve">atytos </w:t>
      </w:r>
      <w:r w:rsidR="00C0703B" w:rsidRPr="00BB03F0">
        <w:rPr>
          <w:rFonts w:ascii="Times New Roman" w:hAnsi="Times New Roman" w:cs="Times New Roman"/>
          <w:spacing w:val="-1"/>
          <w:sz w:val="24"/>
          <w:szCs w:val="24"/>
          <w:lang w:eastAsia="lt-LT"/>
        </w:rPr>
        <w:t>įvairios teisinės atsakomybės rūšys</w:t>
      </w:r>
      <w:r w:rsidR="005B6C8A" w:rsidRPr="00BB03F0">
        <w:rPr>
          <w:rFonts w:ascii="Times New Roman" w:hAnsi="Times New Roman" w:cs="Times New Roman"/>
          <w:spacing w:val="-1"/>
          <w:sz w:val="24"/>
          <w:szCs w:val="24"/>
          <w:lang w:eastAsia="lt-LT"/>
        </w:rPr>
        <w:t xml:space="preserve">, pavyzdžiui, </w:t>
      </w:r>
      <w:r w:rsidR="00C0703B" w:rsidRPr="00BB03F0">
        <w:rPr>
          <w:rFonts w:ascii="Times New Roman" w:hAnsi="Times New Roman" w:cs="Times New Roman"/>
          <w:spacing w:val="-1"/>
          <w:sz w:val="24"/>
          <w:szCs w:val="24"/>
          <w:lang w:eastAsia="lt-LT"/>
        </w:rPr>
        <w:t>drausminė</w:t>
      </w:r>
      <w:r w:rsidR="005B6C8A" w:rsidRPr="00BB03F0">
        <w:rPr>
          <w:rFonts w:ascii="Times New Roman" w:hAnsi="Times New Roman" w:cs="Times New Roman"/>
          <w:spacing w:val="-1"/>
          <w:sz w:val="24"/>
          <w:szCs w:val="24"/>
          <w:lang w:eastAsia="lt-LT"/>
        </w:rPr>
        <w:t xml:space="preserve">, </w:t>
      </w:r>
      <w:r w:rsidR="00C0703B" w:rsidRPr="00BB03F0">
        <w:rPr>
          <w:rFonts w:ascii="Times New Roman" w:hAnsi="Times New Roman" w:cs="Times New Roman"/>
          <w:spacing w:val="-1"/>
          <w:sz w:val="24"/>
          <w:szCs w:val="24"/>
          <w:lang w:eastAsia="lt-LT"/>
        </w:rPr>
        <w:t>civilinė</w:t>
      </w:r>
      <w:r w:rsidR="005B6C8A" w:rsidRPr="00BB03F0">
        <w:rPr>
          <w:rFonts w:ascii="Times New Roman" w:hAnsi="Times New Roman" w:cs="Times New Roman"/>
          <w:spacing w:val="-1"/>
          <w:sz w:val="24"/>
          <w:szCs w:val="24"/>
          <w:lang w:eastAsia="lt-LT"/>
        </w:rPr>
        <w:t xml:space="preserve">, </w:t>
      </w:r>
      <w:r w:rsidR="00C0703B" w:rsidRPr="00BB03F0">
        <w:rPr>
          <w:rFonts w:ascii="Times New Roman" w:hAnsi="Times New Roman" w:cs="Times New Roman"/>
          <w:spacing w:val="-1"/>
          <w:sz w:val="24"/>
          <w:szCs w:val="24"/>
          <w:lang w:eastAsia="lt-LT"/>
        </w:rPr>
        <w:t xml:space="preserve">baudžiamoji. Paprastai bendrovės komercinių paslapčių apsaugos pažeidimų atvejais </w:t>
      </w:r>
      <w:r w:rsidR="00121B7A">
        <w:rPr>
          <w:rFonts w:ascii="Times New Roman" w:hAnsi="Times New Roman" w:cs="Times New Roman"/>
          <w:spacing w:val="-1"/>
          <w:sz w:val="24"/>
          <w:szCs w:val="24"/>
          <w:lang w:eastAsia="lt-LT"/>
        </w:rPr>
        <w:t xml:space="preserve">patirtai žalai </w:t>
      </w:r>
      <w:r w:rsidR="00C0703B" w:rsidRPr="00BB03F0">
        <w:rPr>
          <w:rFonts w:ascii="Times New Roman" w:hAnsi="Times New Roman" w:cs="Times New Roman"/>
          <w:spacing w:val="-1"/>
          <w:sz w:val="24"/>
          <w:szCs w:val="24"/>
          <w:lang w:eastAsia="lt-LT"/>
        </w:rPr>
        <w:t xml:space="preserve">kompensuoti taikoma civilinė atsakomybė ir tik esant dideliam veikos pavojingumui, pasiekiančiam </w:t>
      </w:r>
      <w:r w:rsidR="004020AE" w:rsidRPr="00BB03F0">
        <w:rPr>
          <w:rFonts w:ascii="Times New Roman" w:hAnsi="Times New Roman" w:cs="Times New Roman"/>
          <w:spacing w:val="-1"/>
          <w:sz w:val="24"/>
          <w:szCs w:val="24"/>
          <w:lang w:eastAsia="lt-LT"/>
        </w:rPr>
        <w:t xml:space="preserve">baudžiamajai atsakomybei kilti būtiną </w:t>
      </w:r>
      <w:r w:rsidR="00C0703B" w:rsidRPr="00BB03F0">
        <w:rPr>
          <w:rFonts w:ascii="Times New Roman" w:hAnsi="Times New Roman" w:cs="Times New Roman"/>
          <w:spacing w:val="-1"/>
          <w:sz w:val="24"/>
          <w:szCs w:val="24"/>
          <w:lang w:eastAsia="lt-LT"/>
        </w:rPr>
        <w:t>rib</w:t>
      </w:r>
      <w:r w:rsidR="004020AE" w:rsidRPr="00BB03F0">
        <w:rPr>
          <w:rFonts w:ascii="Times New Roman" w:hAnsi="Times New Roman" w:cs="Times New Roman"/>
          <w:spacing w:val="-1"/>
          <w:sz w:val="24"/>
          <w:szCs w:val="24"/>
          <w:lang w:eastAsia="lt-LT"/>
        </w:rPr>
        <w:t>ą</w:t>
      </w:r>
      <w:r w:rsidR="00C0703B" w:rsidRPr="00BB03F0">
        <w:rPr>
          <w:rFonts w:ascii="Times New Roman" w:hAnsi="Times New Roman" w:cs="Times New Roman"/>
          <w:spacing w:val="-1"/>
          <w:sz w:val="24"/>
          <w:szCs w:val="24"/>
          <w:lang w:eastAsia="lt-LT"/>
        </w:rPr>
        <w:t>, teisės ginamos baudžiamosios teisės priemonėmis</w:t>
      </w:r>
      <w:r w:rsidRPr="00BB03F0">
        <w:rPr>
          <w:rFonts w:ascii="Times New Roman" w:hAnsi="Times New Roman" w:cs="Times New Roman"/>
          <w:color w:val="FF0000"/>
          <w:sz w:val="24"/>
          <w:szCs w:val="24"/>
        </w:rPr>
        <w:t xml:space="preserve"> </w:t>
      </w:r>
      <w:r w:rsidR="00F46885" w:rsidRPr="00BB03F0">
        <w:rPr>
          <w:rFonts w:ascii="Times New Roman" w:hAnsi="Times New Roman" w:cs="Times New Roman"/>
          <w:sz w:val="24"/>
          <w:szCs w:val="24"/>
        </w:rPr>
        <w:t>(</w:t>
      </w:r>
      <w:hyperlink w:anchor="psl49" w:history="1">
        <w:r w:rsidR="008F5897" w:rsidRPr="00BB03F0">
          <w:rPr>
            <w:rStyle w:val="Hyperlink"/>
            <w:rFonts w:ascii="Times New Roman" w:hAnsi="Times New Roman" w:cs="Times New Roman"/>
            <w:sz w:val="24"/>
            <w:szCs w:val="24"/>
          </w:rPr>
          <w:t>žr. Apžvalgos 4</w:t>
        </w:r>
        <w:r w:rsidR="00210BC6" w:rsidRPr="00BB03F0">
          <w:rPr>
            <w:rStyle w:val="Hyperlink"/>
            <w:rFonts w:ascii="Times New Roman" w:hAnsi="Times New Roman" w:cs="Times New Roman"/>
            <w:sz w:val="24"/>
            <w:szCs w:val="24"/>
          </w:rPr>
          <w:t>1</w:t>
        </w:r>
        <w:r w:rsidR="008F5897" w:rsidRPr="00BB03F0">
          <w:rPr>
            <w:rStyle w:val="Hyperlink"/>
            <w:rFonts w:ascii="Times New Roman" w:hAnsi="Times New Roman" w:cs="Times New Roman"/>
            <w:sz w:val="24"/>
            <w:szCs w:val="24"/>
          </w:rPr>
          <w:t> psl.</w:t>
        </w:r>
      </w:hyperlink>
      <w:r w:rsidR="00F46885" w:rsidRPr="00E345EE">
        <w:rPr>
          <w:rFonts w:ascii="Times New Roman" w:hAnsi="Times New Roman" w:cs="Times New Roman"/>
          <w:sz w:val="24"/>
          <w:szCs w:val="24"/>
        </w:rPr>
        <w:t>).</w:t>
      </w:r>
    </w:p>
    <w:p w14:paraId="7567487A" w14:textId="3DF4074D" w:rsidR="00966C3C" w:rsidRPr="00983571" w:rsidRDefault="00981504" w:rsidP="00983571">
      <w:pPr>
        <w:spacing w:after="0" w:line="240" w:lineRule="auto"/>
        <w:ind w:firstLine="851"/>
        <w:jc w:val="both"/>
        <w:rPr>
          <w:rFonts w:ascii="Times New Roman" w:hAnsi="Times New Roman" w:cs="Times New Roman"/>
          <w:spacing w:val="-1"/>
          <w:sz w:val="24"/>
          <w:szCs w:val="24"/>
          <w:lang w:eastAsia="lt-LT"/>
        </w:rPr>
      </w:pPr>
      <w:r w:rsidRPr="003065BE">
        <w:rPr>
          <w:rFonts w:ascii="Times New Roman" w:eastAsia="Times New Roman" w:hAnsi="Times New Roman" w:cs="Times New Roman"/>
          <w:sz w:val="24"/>
          <w:szCs w:val="24"/>
        </w:rPr>
        <w:t>5.</w:t>
      </w:r>
      <w:r w:rsidR="00D8797A">
        <w:rPr>
          <w:rFonts w:ascii="Times New Roman" w:eastAsia="Times New Roman" w:hAnsi="Times New Roman" w:cs="Times New Roman"/>
          <w:sz w:val="24"/>
          <w:szCs w:val="24"/>
        </w:rPr>
        <w:t>6</w:t>
      </w:r>
      <w:r w:rsidRPr="003065BE">
        <w:rPr>
          <w:rFonts w:ascii="Times New Roman" w:eastAsia="Times New Roman" w:hAnsi="Times New Roman" w:cs="Times New Roman"/>
          <w:sz w:val="24"/>
          <w:szCs w:val="24"/>
        </w:rPr>
        <w:t>.</w:t>
      </w:r>
      <w:r w:rsidR="00AD29A9" w:rsidRPr="003065BE">
        <w:rPr>
          <w:rFonts w:ascii="Times New Roman" w:eastAsia="Times New Roman" w:hAnsi="Times New Roman" w:cs="Times New Roman"/>
          <w:sz w:val="24"/>
          <w:szCs w:val="24"/>
        </w:rPr>
        <w:t xml:space="preserve"> Atribojant baudžiamosios ir civilinės (ar drausminės, tarnybinės) atsakomybės taikymą komercinės paslapties </w:t>
      </w:r>
      <w:r w:rsidR="00AD29A9" w:rsidRPr="006424DA">
        <w:rPr>
          <w:rFonts w:ascii="Times New Roman" w:eastAsia="Times New Roman" w:hAnsi="Times New Roman" w:cs="Times New Roman"/>
          <w:sz w:val="24"/>
          <w:szCs w:val="24"/>
        </w:rPr>
        <w:t>atskleidimo atvejais</w:t>
      </w:r>
      <w:r w:rsidR="00121B7A">
        <w:rPr>
          <w:rFonts w:ascii="Times New Roman" w:eastAsia="Times New Roman" w:hAnsi="Times New Roman" w:cs="Times New Roman"/>
          <w:sz w:val="24"/>
          <w:szCs w:val="24"/>
        </w:rPr>
        <w:t>,</w:t>
      </w:r>
      <w:r w:rsidR="00AD29A9" w:rsidRPr="006424DA">
        <w:rPr>
          <w:rFonts w:ascii="Times New Roman" w:eastAsia="Times New Roman" w:hAnsi="Times New Roman" w:cs="Times New Roman"/>
          <w:sz w:val="24"/>
          <w:szCs w:val="24"/>
        </w:rPr>
        <w:t xml:space="preserve"> reikšmingas yra ne tik žalos dydis, bet ir kaltininko veikimo mechanizmas, </w:t>
      </w:r>
      <w:r w:rsidR="001F2548">
        <w:rPr>
          <w:rFonts w:ascii="Times New Roman" w:eastAsia="Times New Roman" w:hAnsi="Times New Roman" w:cs="Times New Roman"/>
          <w:sz w:val="24"/>
          <w:szCs w:val="24"/>
        </w:rPr>
        <w:t xml:space="preserve">tyčia ir </w:t>
      </w:r>
      <w:r w:rsidR="00AD29A9" w:rsidRPr="006424DA">
        <w:rPr>
          <w:rFonts w:ascii="Times New Roman" w:eastAsia="Times New Roman" w:hAnsi="Times New Roman" w:cs="Times New Roman"/>
          <w:sz w:val="24"/>
          <w:szCs w:val="24"/>
        </w:rPr>
        <w:t>bendras nagrinėjamos situacijos kontekstas. BK</w:t>
      </w:r>
      <w:r w:rsidR="00A53900">
        <w:rPr>
          <w:rFonts w:ascii="Times New Roman" w:eastAsia="Times New Roman" w:hAnsi="Times New Roman" w:cs="Times New Roman"/>
          <w:sz w:val="24"/>
          <w:szCs w:val="24"/>
        </w:rPr>
        <w:t xml:space="preserve"> </w:t>
      </w:r>
      <w:r w:rsidR="00AD29A9" w:rsidRPr="00D50774">
        <w:rPr>
          <w:rFonts w:ascii="Times New Roman" w:eastAsia="Times New Roman" w:hAnsi="Times New Roman" w:cs="Times New Roman"/>
          <w:sz w:val="24"/>
          <w:szCs w:val="24"/>
        </w:rPr>
        <w:t>211</w:t>
      </w:r>
      <w:r w:rsidR="00A53900">
        <w:rPr>
          <w:rFonts w:ascii="Times New Roman" w:eastAsia="Times New Roman" w:hAnsi="Times New Roman" w:cs="Times New Roman"/>
          <w:sz w:val="24"/>
          <w:szCs w:val="24"/>
        </w:rPr>
        <w:t> </w:t>
      </w:r>
      <w:r w:rsidR="00AD29A9" w:rsidRPr="00D50774">
        <w:rPr>
          <w:rFonts w:ascii="Times New Roman" w:eastAsia="Times New Roman" w:hAnsi="Times New Roman" w:cs="Times New Roman"/>
          <w:sz w:val="24"/>
          <w:szCs w:val="24"/>
        </w:rPr>
        <w:t>straipsnyje nurodyta</w:t>
      </w:r>
      <w:r w:rsidR="00290273">
        <w:rPr>
          <w:rFonts w:ascii="Times New Roman" w:eastAsia="Times New Roman" w:hAnsi="Times New Roman" w:cs="Times New Roman"/>
          <w:sz w:val="24"/>
          <w:szCs w:val="24"/>
        </w:rPr>
        <w:t>s</w:t>
      </w:r>
      <w:r w:rsidR="00AD29A9" w:rsidRPr="00D50774">
        <w:rPr>
          <w:rFonts w:ascii="Times New Roman" w:eastAsia="Times New Roman" w:hAnsi="Times New Roman" w:cs="Times New Roman"/>
          <w:sz w:val="24"/>
          <w:szCs w:val="24"/>
        </w:rPr>
        <w:t xml:space="preserve"> </w:t>
      </w:r>
      <w:r w:rsidR="00290273" w:rsidRPr="003065BE">
        <w:rPr>
          <w:rFonts w:ascii="Times New Roman" w:eastAsia="Times New Roman" w:hAnsi="Times New Roman" w:cs="Times New Roman"/>
          <w:sz w:val="24"/>
          <w:szCs w:val="24"/>
        </w:rPr>
        <w:t>nusikalt</w:t>
      </w:r>
      <w:r w:rsidR="00290273">
        <w:rPr>
          <w:rFonts w:ascii="Times New Roman" w:eastAsia="Times New Roman" w:hAnsi="Times New Roman" w:cs="Times New Roman"/>
          <w:sz w:val="24"/>
          <w:szCs w:val="24"/>
        </w:rPr>
        <w:t>i</w:t>
      </w:r>
      <w:r w:rsidR="00290273" w:rsidRPr="003065BE">
        <w:rPr>
          <w:rFonts w:ascii="Times New Roman" w:eastAsia="Times New Roman" w:hAnsi="Times New Roman" w:cs="Times New Roman"/>
          <w:sz w:val="24"/>
          <w:szCs w:val="24"/>
        </w:rPr>
        <w:t>m</w:t>
      </w:r>
      <w:r w:rsidR="00290273">
        <w:rPr>
          <w:rFonts w:ascii="Times New Roman" w:eastAsia="Times New Roman" w:hAnsi="Times New Roman" w:cs="Times New Roman"/>
          <w:sz w:val="24"/>
          <w:szCs w:val="24"/>
        </w:rPr>
        <w:t>as</w:t>
      </w:r>
      <w:r w:rsidR="00290273" w:rsidRPr="00D50774">
        <w:rPr>
          <w:rFonts w:ascii="Times New Roman" w:eastAsia="Times New Roman" w:hAnsi="Times New Roman" w:cs="Times New Roman"/>
          <w:sz w:val="24"/>
          <w:szCs w:val="24"/>
        </w:rPr>
        <w:t xml:space="preserve"> </w:t>
      </w:r>
      <w:r w:rsidR="00AD29A9" w:rsidRPr="00D50774">
        <w:rPr>
          <w:rFonts w:ascii="Times New Roman" w:eastAsia="Times New Roman" w:hAnsi="Times New Roman" w:cs="Times New Roman"/>
          <w:sz w:val="24"/>
          <w:szCs w:val="24"/>
        </w:rPr>
        <w:t>gali būti padaroma</w:t>
      </w:r>
      <w:r w:rsidR="00290273">
        <w:rPr>
          <w:rFonts w:ascii="Times New Roman" w:eastAsia="Times New Roman" w:hAnsi="Times New Roman" w:cs="Times New Roman"/>
          <w:sz w:val="24"/>
          <w:szCs w:val="24"/>
        </w:rPr>
        <w:t>s</w:t>
      </w:r>
      <w:r w:rsidR="00AD29A9" w:rsidRPr="00D50774">
        <w:rPr>
          <w:rFonts w:ascii="Times New Roman" w:eastAsia="Times New Roman" w:hAnsi="Times New Roman" w:cs="Times New Roman"/>
          <w:sz w:val="24"/>
          <w:szCs w:val="24"/>
        </w:rPr>
        <w:t xml:space="preserve"> tik tyčia, o civilinio pobūdžio atsakomybė nėra siejama su kaltininko tyčia tokia apimtimi, kaip ji apibrėžta BK 15</w:t>
      </w:r>
      <w:r w:rsidR="00A53900">
        <w:rPr>
          <w:rFonts w:ascii="Times New Roman" w:eastAsia="Times New Roman" w:hAnsi="Times New Roman" w:cs="Times New Roman"/>
          <w:sz w:val="24"/>
          <w:szCs w:val="24"/>
        </w:rPr>
        <w:t> </w:t>
      </w:r>
      <w:r w:rsidR="00AD29A9" w:rsidRPr="00D50774">
        <w:rPr>
          <w:rFonts w:ascii="Times New Roman" w:eastAsia="Times New Roman" w:hAnsi="Times New Roman" w:cs="Times New Roman"/>
          <w:sz w:val="24"/>
          <w:szCs w:val="24"/>
        </w:rPr>
        <w:t xml:space="preserve">straipsnyje </w:t>
      </w:r>
      <w:r w:rsidR="00767374" w:rsidRPr="00E345EE">
        <w:rPr>
          <w:rFonts w:ascii="Times New Roman" w:hAnsi="Times New Roman" w:cs="Times New Roman"/>
          <w:sz w:val="24"/>
          <w:szCs w:val="24"/>
        </w:rPr>
        <w:t>(</w:t>
      </w:r>
      <w:hyperlink w:anchor="psl41a" w:history="1">
        <w:r w:rsidR="00767374" w:rsidRPr="00E345EE">
          <w:rPr>
            <w:rStyle w:val="Hyperlink"/>
            <w:rFonts w:ascii="Times New Roman" w:hAnsi="Times New Roman" w:cs="Times New Roman"/>
            <w:sz w:val="24"/>
            <w:szCs w:val="24"/>
          </w:rPr>
          <w:t>žr. Apžvalgos 4</w:t>
        </w:r>
        <w:r w:rsidR="00163BFA">
          <w:rPr>
            <w:rStyle w:val="Hyperlink"/>
            <w:rFonts w:ascii="Times New Roman" w:hAnsi="Times New Roman" w:cs="Times New Roman"/>
            <w:sz w:val="24"/>
            <w:szCs w:val="24"/>
          </w:rPr>
          <w:t>1</w:t>
        </w:r>
        <w:r w:rsidR="00767374" w:rsidRPr="00E345EE">
          <w:rPr>
            <w:rStyle w:val="Hyperlink"/>
            <w:rFonts w:ascii="Times New Roman" w:hAnsi="Times New Roman" w:cs="Times New Roman"/>
            <w:sz w:val="24"/>
            <w:szCs w:val="24"/>
          </w:rPr>
          <w:t> psl.</w:t>
        </w:r>
      </w:hyperlink>
      <w:r w:rsidR="00767374" w:rsidRPr="00E345EE">
        <w:rPr>
          <w:rFonts w:ascii="Times New Roman" w:hAnsi="Times New Roman" w:cs="Times New Roman"/>
          <w:sz w:val="24"/>
          <w:szCs w:val="24"/>
        </w:rPr>
        <w:t>)</w:t>
      </w:r>
      <w:r w:rsidR="00767374">
        <w:rPr>
          <w:rFonts w:ascii="Times New Roman" w:hAnsi="Times New Roman" w:cs="Times New Roman"/>
          <w:sz w:val="24"/>
          <w:szCs w:val="24"/>
        </w:rPr>
        <w:t>.</w:t>
      </w:r>
      <w:r w:rsidR="00767374" w:rsidRPr="00D50774">
        <w:rPr>
          <w:rFonts w:ascii="Times New Roman" w:hAnsi="Times New Roman" w:cs="Times New Roman"/>
          <w:sz w:val="24"/>
          <w:szCs w:val="24"/>
        </w:rPr>
        <w:t xml:space="preserve"> </w:t>
      </w:r>
    </w:p>
    <w:p w14:paraId="7D12A483" w14:textId="77777777" w:rsidR="006A60F7" w:rsidRDefault="006A60F7" w:rsidP="00966C3C">
      <w:pPr>
        <w:autoSpaceDE w:val="0"/>
        <w:autoSpaceDN w:val="0"/>
        <w:adjustRightInd w:val="0"/>
        <w:spacing w:after="0" w:line="240" w:lineRule="auto"/>
        <w:ind w:firstLine="709"/>
        <w:jc w:val="both"/>
        <w:rPr>
          <w:rFonts w:ascii="Times New Roman" w:hAnsi="Times New Roman" w:cs="Times New Roman"/>
          <w:sz w:val="24"/>
          <w:szCs w:val="24"/>
        </w:rPr>
      </w:pPr>
    </w:p>
    <w:p w14:paraId="2123D89A" w14:textId="77777777" w:rsidR="006A60F7" w:rsidRDefault="006A60F7" w:rsidP="00966C3C">
      <w:pPr>
        <w:autoSpaceDE w:val="0"/>
        <w:autoSpaceDN w:val="0"/>
        <w:adjustRightInd w:val="0"/>
        <w:spacing w:after="0" w:line="240" w:lineRule="auto"/>
        <w:ind w:firstLine="709"/>
        <w:jc w:val="both"/>
        <w:rPr>
          <w:rFonts w:ascii="Times New Roman" w:hAnsi="Times New Roman" w:cs="Times New Roman"/>
          <w:sz w:val="24"/>
          <w:szCs w:val="24"/>
        </w:rPr>
      </w:pPr>
    </w:p>
    <w:p w14:paraId="369C9548" w14:textId="1999B5ED" w:rsidR="000C7FBA" w:rsidRPr="003065BE" w:rsidRDefault="000C7FBA" w:rsidP="00767374">
      <w:pPr>
        <w:autoSpaceDE w:val="0"/>
        <w:autoSpaceDN w:val="0"/>
        <w:adjustRightInd w:val="0"/>
        <w:spacing w:after="0" w:line="240" w:lineRule="auto"/>
        <w:jc w:val="right"/>
        <w:rPr>
          <w:rFonts w:ascii="Times New Roman" w:hAnsi="Times New Roman" w:cs="Times New Roman"/>
          <w:sz w:val="24"/>
          <w:szCs w:val="24"/>
        </w:rPr>
      </w:pPr>
      <w:r w:rsidRPr="003065BE">
        <w:rPr>
          <w:rFonts w:ascii="Times New Roman" w:hAnsi="Times New Roman" w:cs="Times New Roman"/>
          <w:sz w:val="24"/>
          <w:szCs w:val="24"/>
        </w:rPr>
        <w:t>Lietuvos Aukščiausiojo Teismo Teisės tyrimų grupė</w:t>
      </w:r>
    </w:p>
    <w:p w14:paraId="3017C37F" w14:textId="1D0AC5B7" w:rsidR="000C7FBA" w:rsidRPr="003065BE" w:rsidRDefault="000C7FBA" w:rsidP="00093B0B">
      <w:pPr>
        <w:autoSpaceDE w:val="0"/>
        <w:autoSpaceDN w:val="0"/>
        <w:adjustRightInd w:val="0"/>
        <w:spacing w:after="0" w:line="240" w:lineRule="auto"/>
        <w:jc w:val="right"/>
        <w:rPr>
          <w:rFonts w:ascii="Times New Roman" w:hAnsi="Times New Roman" w:cs="Times New Roman"/>
          <w:sz w:val="24"/>
          <w:szCs w:val="24"/>
        </w:rPr>
      </w:pPr>
      <w:r w:rsidRPr="003065BE">
        <w:rPr>
          <w:rFonts w:ascii="Times New Roman" w:hAnsi="Times New Roman" w:cs="Times New Roman"/>
          <w:sz w:val="24"/>
          <w:szCs w:val="24"/>
        </w:rPr>
        <w:t xml:space="preserve">Baudžiamųjų bylų skyriaus teisėjų </w:t>
      </w:r>
      <w:r w:rsidRPr="00BB03F0">
        <w:rPr>
          <w:rFonts w:ascii="Times New Roman" w:hAnsi="Times New Roman" w:cs="Times New Roman"/>
          <w:sz w:val="24"/>
          <w:szCs w:val="24"/>
        </w:rPr>
        <w:t>202</w:t>
      </w:r>
      <w:r w:rsidR="001C593E" w:rsidRPr="00BB03F0">
        <w:rPr>
          <w:rFonts w:ascii="Times New Roman" w:hAnsi="Times New Roman" w:cs="Times New Roman"/>
          <w:sz w:val="24"/>
          <w:szCs w:val="24"/>
        </w:rPr>
        <w:t>4</w:t>
      </w:r>
      <w:r w:rsidRPr="00BB03F0">
        <w:rPr>
          <w:rFonts w:ascii="Times New Roman" w:hAnsi="Times New Roman" w:cs="Times New Roman"/>
          <w:sz w:val="24"/>
          <w:szCs w:val="24"/>
        </w:rPr>
        <w:t xml:space="preserve"> m. </w:t>
      </w:r>
      <w:r w:rsidR="00BB03F0" w:rsidRPr="00BB03F0">
        <w:rPr>
          <w:rFonts w:ascii="Times New Roman" w:hAnsi="Times New Roman" w:cs="Times New Roman"/>
          <w:sz w:val="24"/>
          <w:szCs w:val="24"/>
        </w:rPr>
        <w:t>birželio</w:t>
      </w:r>
      <w:r w:rsidR="00A53900">
        <w:rPr>
          <w:rFonts w:ascii="Times New Roman" w:hAnsi="Times New Roman" w:cs="Times New Roman"/>
          <w:sz w:val="24"/>
          <w:szCs w:val="24"/>
        </w:rPr>
        <w:t> </w:t>
      </w:r>
      <w:r w:rsidR="00BB03F0" w:rsidRPr="00BB03F0">
        <w:rPr>
          <w:rFonts w:ascii="Times New Roman" w:hAnsi="Times New Roman" w:cs="Times New Roman"/>
          <w:sz w:val="24"/>
          <w:szCs w:val="24"/>
        </w:rPr>
        <w:t>3</w:t>
      </w:r>
      <w:r w:rsidRPr="00BB03F0">
        <w:rPr>
          <w:rFonts w:ascii="Times New Roman" w:hAnsi="Times New Roman" w:cs="Times New Roman"/>
          <w:sz w:val="24"/>
          <w:szCs w:val="24"/>
        </w:rPr>
        <w:t> d. pasitarime</w:t>
      </w:r>
    </w:p>
    <w:p w14:paraId="6569CAF7" w14:textId="187C57D6" w:rsidR="0097056F" w:rsidRPr="003065BE" w:rsidRDefault="000C7FBA" w:rsidP="00093B0B">
      <w:pPr>
        <w:shd w:val="clear" w:color="auto" w:fill="FFFFFF"/>
        <w:spacing w:after="0" w:line="240" w:lineRule="auto"/>
        <w:jc w:val="right"/>
        <w:rPr>
          <w:rFonts w:ascii="Times New Roman" w:hAnsi="Times New Roman" w:cs="Times New Roman"/>
          <w:color w:val="FF0000"/>
          <w:sz w:val="24"/>
          <w:szCs w:val="24"/>
        </w:rPr>
      </w:pPr>
      <w:r w:rsidRPr="003065BE">
        <w:rPr>
          <w:rFonts w:ascii="Times New Roman" w:hAnsi="Times New Roman" w:cs="Times New Roman"/>
          <w:sz w:val="24"/>
          <w:szCs w:val="24"/>
        </w:rPr>
        <w:t>pritarta skelbti biuletenyje „Teismų praktika“</w:t>
      </w:r>
    </w:p>
    <w:sectPr w:rsidR="0097056F" w:rsidRPr="003065BE" w:rsidSect="005D1986">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F2CE1" w14:textId="77777777" w:rsidR="007708FB" w:rsidRDefault="007708FB">
      <w:pPr>
        <w:spacing w:after="0" w:line="240" w:lineRule="auto"/>
      </w:pPr>
      <w:r>
        <w:separator/>
      </w:r>
    </w:p>
  </w:endnote>
  <w:endnote w:type="continuationSeparator" w:id="0">
    <w:p w14:paraId="3BDA20A4" w14:textId="77777777" w:rsidR="007708FB" w:rsidRDefault="0077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5AEF7" w14:textId="77777777" w:rsidR="007708FB" w:rsidRDefault="007708FB">
      <w:pPr>
        <w:spacing w:after="0" w:line="240" w:lineRule="auto"/>
      </w:pPr>
      <w:r>
        <w:separator/>
      </w:r>
    </w:p>
  </w:footnote>
  <w:footnote w:type="continuationSeparator" w:id="0">
    <w:p w14:paraId="7D5662D1" w14:textId="77777777" w:rsidR="007708FB" w:rsidRDefault="007708FB">
      <w:pPr>
        <w:spacing w:after="0" w:line="240" w:lineRule="auto"/>
      </w:pPr>
      <w:r>
        <w:continuationSeparator/>
      </w:r>
    </w:p>
  </w:footnote>
  <w:footnote w:id="1">
    <w:p w14:paraId="0424D1F4" w14:textId="757CDCDC" w:rsidR="00A03ED4" w:rsidRPr="00D578CE" w:rsidRDefault="00A03ED4" w:rsidP="00914970">
      <w:pPr>
        <w:pStyle w:val="FootnoteText"/>
        <w:jc w:val="both"/>
        <w:rPr>
          <w:rFonts w:ascii="Times New Roman" w:hAnsi="Times New Roman" w:cs="Times New Roman"/>
          <w:sz w:val="16"/>
          <w:szCs w:val="16"/>
          <w:lang w:val="en-US"/>
        </w:rPr>
      </w:pPr>
      <w:r w:rsidRPr="00D578CE">
        <w:rPr>
          <w:rStyle w:val="FootnoteReference"/>
          <w:rFonts w:ascii="Times New Roman" w:hAnsi="Times New Roman" w:cs="Times New Roman"/>
          <w:sz w:val="16"/>
          <w:szCs w:val="16"/>
        </w:rPr>
        <w:footnoteRef/>
      </w:r>
      <w:r w:rsidRPr="00D578CE">
        <w:rPr>
          <w:rFonts w:ascii="Times New Roman" w:hAnsi="Times New Roman" w:cs="Times New Roman"/>
          <w:sz w:val="16"/>
          <w:szCs w:val="16"/>
        </w:rPr>
        <w:t xml:space="preserve"> 2004</w:t>
      </w:r>
      <w:r w:rsidR="00B35F9E">
        <w:rPr>
          <w:rFonts w:ascii="Times New Roman" w:hAnsi="Times New Roman" w:cs="Times New Roman"/>
          <w:sz w:val="16"/>
          <w:szCs w:val="16"/>
        </w:rPr>
        <w:t> </w:t>
      </w:r>
      <w:r w:rsidRPr="00D578CE">
        <w:rPr>
          <w:rFonts w:ascii="Times New Roman" w:hAnsi="Times New Roman" w:cs="Times New Roman"/>
          <w:sz w:val="16"/>
          <w:szCs w:val="16"/>
        </w:rPr>
        <w:t>m. sausio</w:t>
      </w:r>
      <w:r w:rsidR="00B35F9E">
        <w:rPr>
          <w:rFonts w:ascii="Times New Roman" w:hAnsi="Times New Roman" w:cs="Times New Roman"/>
          <w:sz w:val="16"/>
          <w:szCs w:val="16"/>
        </w:rPr>
        <w:t> </w:t>
      </w:r>
      <w:r w:rsidRPr="00D578CE">
        <w:rPr>
          <w:rFonts w:ascii="Times New Roman" w:hAnsi="Times New Roman" w:cs="Times New Roman"/>
          <w:sz w:val="16"/>
          <w:szCs w:val="16"/>
        </w:rPr>
        <w:t>29</w:t>
      </w:r>
      <w:r w:rsidR="00B35F9E">
        <w:rPr>
          <w:rFonts w:ascii="Times New Roman" w:hAnsi="Times New Roman" w:cs="Times New Roman"/>
          <w:sz w:val="16"/>
          <w:szCs w:val="16"/>
        </w:rPr>
        <w:t> </w:t>
      </w:r>
      <w:r w:rsidRPr="00D578CE">
        <w:rPr>
          <w:rFonts w:ascii="Times New Roman" w:hAnsi="Times New Roman" w:cs="Times New Roman"/>
          <w:sz w:val="16"/>
          <w:szCs w:val="16"/>
        </w:rPr>
        <w:t>d. įstatymo redakcija.</w:t>
      </w:r>
    </w:p>
  </w:footnote>
  <w:footnote w:id="2">
    <w:p w14:paraId="15C15552" w14:textId="66A2400B" w:rsidR="00A03ED4" w:rsidRPr="00C0519B" w:rsidRDefault="00A03ED4" w:rsidP="00C0519B">
      <w:pPr>
        <w:pStyle w:val="FootnoteText"/>
        <w:jc w:val="both"/>
        <w:rPr>
          <w:rFonts w:ascii="Times New Roman" w:hAnsi="Times New Roman" w:cs="Times New Roman"/>
          <w:sz w:val="16"/>
          <w:szCs w:val="16"/>
        </w:rPr>
      </w:pPr>
      <w:r w:rsidRPr="00C0519B">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E9049D">
        <w:rPr>
          <w:rFonts w:ascii="Times New Roman" w:hAnsi="Times New Roman" w:cs="Times New Roman"/>
          <w:sz w:val="16"/>
          <w:szCs w:val="16"/>
        </w:rPr>
        <w:t>2004</w:t>
      </w:r>
      <w:r w:rsidR="00B35F9E">
        <w:rPr>
          <w:rFonts w:ascii="Times New Roman" w:hAnsi="Times New Roman" w:cs="Times New Roman"/>
          <w:sz w:val="16"/>
          <w:szCs w:val="16"/>
        </w:rPr>
        <w:t> </w:t>
      </w:r>
      <w:r w:rsidRPr="00E9049D">
        <w:rPr>
          <w:rFonts w:ascii="Times New Roman" w:hAnsi="Times New Roman" w:cs="Times New Roman"/>
          <w:sz w:val="16"/>
          <w:szCs w:val="16"/>
        </w:rPr>
        <w:t>m. sausio</w:t>
      </w:r>
      <w:r w:rsidR="00B35F9E">
        <w:rPr>
          <w:rFonts w:ascii="Times New Roman" w:hAnsi="Times New Roman" w:cs="Times New Roman"/>
          <w:sz w:val="16"/>
          <w:szCs w:val="16"/>
        </w:rPr>
        <w:t> </w:t>
      </w:r>
      <w:r w:rsidRPr="00E9049D">
        <w:rPr>
          <w:rFonts w:ascii="Times New Roman" w:hAnsi="Times New Roman" w:cs="Times New Roman"/>
          <w:sz w:val="16"/>
          <w:szCs w:val="16"/>
        </w:rPr>
        <w:t>29</w:t>
      </w:r>
      <w:r w:rsidR="00B35F9E">
        <w:rPr>
          <w:rFonts w:ascii="Times New Roman" w:hAnsi="Times New Roman" w:cs="Times New Roman"/>
          <w:sz w:val="16"/>
          <w:szCs w:val="16"/>
        </w:rPr>
        <w:t> </w:t>
      </w:r>
      <w:r w:rsidRPr="00E9049D">
        <w:rPr>
          <w:rFonts w:ascii="Times New Roman" w:hAnsi="Times New Roman" w:cs="Times New Roman"/>
          <w:sz w:val="16"/>
          <w:szCs w:val="16"/>
        </w:rPr>
        <w:t>d. įstatymo redakcija</w:t>
      </w:r>
      <w:r w:rsidRPr="00C0519B">
        <w:rPr>
          <w:rFonts w:ascii="Times New Roman" w:hAnsi="Times New Roman" w:cs="Times New Roman"/>
          <w:sz w:val="16"/>
          <w:szCs w:val="16"/>
        </w:rPr>
        <w:t>.</w:t>
      </w:r>
    </w:p>
  </w:footnote>
  <w:footnote w:id="3">
    <w:p w14:paraId="17E02895" w14:textId="309F83CE" w:rsidR="00CF75E3" w:rsidRPr="00CF75E3" w:rsidRDefault="00CF75E3">
      <w:pPr>
        <w:pStyle w:val="FootnoteText"/>
        <w:rPr>
          <w:rFonts w:ascii="Times New Roman" w:hAnsi="Times New Roman" w:cs="Times New Roman"/>
          <w:sz w:val="16"/>
          <w:szCs w:val="16"/>
        </w:rPr>
      </w:pPr>
      <w:r w:rsidRPr="00CF75E3">
        <w:rPr>
          <w:rStyle w:val="FootnoteReference"/>
          <w:rFonts w:ascii="Times New Roman" w:hAnsi="Times New Roman" w:cs="Times New Roman"/>
          <w:sz w:val="16"/>
          <w:szCs w:val="16"/>
        </w:rPr>
        <w:footnoteRef/>
      </w:r>
      <w:r w:rsidRPr="00CF75E3">
        <w:rPr>
          <w:rFonts w:ascii="Times New Roman" w:hAnsi="Times New Roman" w:cs="Times New Roman"/>
          <w:sz w:val="16"/>
          <w:szCs w:val="16"/>
        </w:rPr>
        <w:t xml:space="preserve"> Pagal nuo 2023</w:t>
      </w:r>
      <w:r w:rsidR="00F5680C">
        <w:rPr>
          <w:rFonts w:ascii="Times New Roman" w:hAnsi="Times New Roman" w:cs="Times New Roman"/>
          <w:sz w:val="16"/>
          <w:szCs w:val="16"/>
        </w:rPr>
        <w:t> </w:t>
      </w:r>
      <w:r w:rsidRPr="00CF75E3">
        <w:rPr>
          <w:rFonts w:ascii="Times New Roman" w:hAnsi="Times New Roman" w:cs="Times New Roman"/>
          <w:sz w:val="16"/>
          <w:szCs w:val="16"/>
        </w:rPr>
        <w:t>m. birželio</w:t>
      </w:r>
      <w:r w:rsidR="00F5680C">
        <w:rPr>
          <w:rFonts w:ascii="Times New Roman" w:hAnsi="Times New Roman" w:cs="Times New Roman"/>
          <w:sz w:val="16"/>
          <w:szCs w:val="16"/>
        </w:rPr>
        <w:t> </w:t>
      </w:r>
      <w:r w:rsidRPr="00CF75E3">
        <w:rPr>
          <w:rFonts w:ascii="Times New Roman" w:hAnsi="Times New Roman" w:cs="Times New Roman"/>
          <w:sz w:val="16"/>
          <w:szCs w:val="16"/>
        </w:rPr>
        <w:t>1</w:t>
      </w:r>
      <w:r w:rsidR="00F5680C">
        <w:rPr>
          <w:rFonts w:ascii="Times New Roman" w:hAnsi="Times New Roman" w:cs="Times New Roman"/>
          <w:sz w:val="16"/>
          <w:szCs w:val="16"/>
        </w:rPr>
        <w:t> </w:t>
      </w:r>
      <w:r w:rsidRPr="00CF75E3">
        <w:rPr>
          <w:rFonts w:ascii="Times New Roman" w:hAnsi="Times New Roman" w:cs="Times New Roman"/>
          <w:sz w:val="16"/>
          <w:szCs w:val="16"/>
        </w:rPr>
        <w:t>d. galiojančią įstatymo redakciją</w:t>
      </w:r>
      <w:r w:rsidR="00F5680C">
        <w:rPr>
          <w:rFonts w:ascii="Times New Roman" w:hAnsi="Times New Roman" w:cs="Times New Roman"/>
          <w:sz w:val="16"/>
          <w:szCs w:val="16"/>
        </w:rPr>
        <w:t> </w:t>
      </w:r>
      <w:r w:rsidR="00F6665E">
        <w:rPr>
          <w:rFonts w:ascii="Times New Roman" w:hAnsi="Times New Roman" w:cs="Times New Roman"/>
          <w:sz w:val="16"/>
          <w:szCs w:val="16"/>
        </w:rPr>
        <w:t xml:space="preserve">– ir </w:t>
      </w:r>
      <w:r w:rsidRPr="00CF75E3">
        <w:rPr>
          <w:rFonts w:ascii="Times New Roman" w:hAnsi="Times New Roman" w:cs="Times New Roman"/>
          <w:sz w:val="16"/>
          <w:szCs w:val="16"/>
        </w:rPr>
        <w:t>labai didelė turtinė žala</w:t>
      </w:r>
      <w:r w:rsidR="00F6665E">
        <w:rPr>
          <w:rFonts w:ascii="Times New Roman" w:hAnsi="Times New Roman" w:cs="Times New Roman"/>
          <w:sz w:val="16"/>
          <w:szCs w:val="16"/>
        </w:rPr>
        <w:t>.</w:t>
      </w:r>
    </w:p>
  </w:footnote>
  <w:footnote w:id="4">
    <w:p w14:paraId="3FF329E7" w14:textId="54CEBC3E" w:rsidR="00446BDE" w:rsidRPr="00191103" w:rsidRDefault="00446BDE" w:rsidP="00446BDE">
      <w:pPr>
        <w:pStyle w:val="FootnoteText"/>
        <w:jc w:val="both"/>
        <w:rPr>
          <w:rFonts w:ascii="Times New Roman" w:hAnsi="Times New Roman" w:cs="Times New Roman"/>
          <w:sz w:val="16"/>
          <w:szCs w:val="16"/>
        </w:rPr>
      </w:pPr>
      <w:r w:rsidRPr="00191103">
        <w:rPr>
          <w:rStyle w:val="FootnoteReference"/>
          <w:rFonts w:ascii="Times New Roman" w:hAnsi="Times New Roman" w:cs="Times New Roman"/>
          <w:sz w:val="16"/>
          <w:szCs w:val="16"/>
        </w:rPr>
        <w:footnoteRef/>
      </w:r>
      <w:r w:rsidRPr="00191103">
        <w:rPr>
          <w:rFonts w:ascii="Times New Roman" w:hAnsi="Times New Roman" w:cs="Times New Roman"/>
          <w:sz w:val="16"/>
          <w:szCs w:val="16"/>
        </w:rPr>
        <w:t xml:space="preserve"> </w:t>
      </w:r>
      <w:r w:rsidRPr="00191103">
        <w:rPr>
          <w:rFonts w:ascii="Times New Roman" w:hAnsi="Times New Roman" w:cs="Times New Roman"/>
          <w:sz w:val="16"/>
          <w:szCs w:val="16"/>
        </w:rPr>
        <w:t>Turėtų būti – baigto</w:t>
      </w:r>
      <w:r>
        <w:rPr>
          <w:rFonts w:ascii="Times New Roman" w:hAnsi="Times New Roman" w:cs="Times New Roman"/>
          <w:sz w:val="16"/>
          <w:szCs w:val="16"/>
        </w:rPr>
        <w:t xml:space="preserve"> pasikėsinimo</w:t>
      </w:r>
      <w:r w:rsidRPr="00191103">
        <w:rPr>
          <w:rFonts w:ascii="Times New Roman" w:hAnsi="Times New Roman" w:cs="Times New Roman"/>
          <w:sz w:val="16"/>
          <w:szCs w:val="16"/>
        </w:rPr>
        <w:t>.</w:t>
      </w:r>
    </w:p>
  </w:footnote>
  <w:footnote w:id="5">
    <w:p w14:paraId="3A67ACC9" w14:textId="6A805FD5" w:rsidR="00A03ED4" w:rsidRPr="0095519C" w:rsidRDefault="00A03ED4" w:rsidP="00F15C23">
      <w:pPr>
        <w:pStyle w:val="FootnoteText"/>
        <w:jc w:val="both"/>
        <w:rPr>
          <w:rFonts w:ascii="Times New Roman" w:hAnsi="Times New Roman" w:cs="Times New Roman"/>
          <w:sz w:val="16"/>
          <w:szCs w:val="16"/>
        </w:rPr>
      </w:pPr>
      <w:r w:rsidRPr="0055523D">
        <w:rPr>
          <w:rStyle w:val="FootnoteReference"/>
          <w:rFonts w:ascii="Times New Roman" w:hAnsi="Times New Roman" w:cs="Times New Roman"/>
          <w:sz w:val="16"/>
          <w:szCs w:val="16"/>
        </w:rPr>
        <w:footnoteRef/>
      </w:r>
      <w:r w:rsidR="00AA6CF5">
        <w:rPr>
          <w:rFonts w:ascii="Times New Roman" w:hAnsi="Times New Roman" w:cs="Times New Roman"/>
          <w:sz w:val="16"/>
          <w:szCs w:val="16"/>
        </w:rPr>
        <w:t xml:space="preserve"> </w:t>
      </w:r>
      <w:r>
        <w:rPr>
          <w:rFonts w:ascii="Times New Roman" w:hAnsi="Times New Roman" w:cs="Times New Roman"/>
          <w:sz w:val="16"/>
          <w:szCs w:val="16"/>
        </w:rPr>
        <w:t>P</w:t>
      </w:r>
      <w:r w:rsidRPr="0095519C">
        <w:rPr>
          <w:rFonts w:ascii="Times New Roman" w:eastAsia="Times New Roman" w:hAnsi="Times New Roman" w:cs="Times New Roman"/>
          <w:sz w:val="16"/>
          <w:szCs w:val="16"/>
        </w:rPr>
        <w:t>agal nuo 2023</w:t>
      </w:r>
      <w:r w:rsidR="00F5680C">
        <w:rPr>
          <w:rFonts w:ascii="Times New Roman" w:eastAsia="Times New Roman" w:hAnsi="Times New Roman" w:cs="Times New Roman"/>
          <w:sz w:val="16"/>
          <w:szCs w:val="16"/>
        </w:rPr>
        <w:t> </w:t>
      </w:r>
      <w:r w:rsidRPr="0095519C">
        <w:rPr>
          <w:rFonts w:ascii="Times New Roman" w:eastAsia="Times New Roman" w:hAnsi="Times New Roman" w:cs="Times New Roman"/>
          <w:sz w:val="16"/>
          <w:szCs w:val="16"/>
        </w:rPr>
        <w:t>m. birželio</w:t>
      </w:r>
      <w:r w:rsidR="00F5680C">
        <w:rPr>
          <w:rFonts w:ascii="Times New Roman" w:eastAsia="Times New Roman" w:hAnsi="Times New Roman" w:cs="Times New Roman"/>
          <w:sz w:val="16"/>
          <w:szCs w:val="16"/>
        </w:rPr>
        <w:t> </w:t>
      </w:r>
      <w:r w:rsidRPr="0095519C">
        <w:rPr>
          <w:rFonts w:ascii="Times New Roman" w:eastAsia="Times New Roman" w:hAnsi="Times New Roman" w:cs="Times New Roman"/>
          <w:sz w:val="16"/>
          <w:szCs w:val="16"/>
        </w:rPr>
        <w:t>1</w:t>
      </w:r>
      <w:r w:rsidR="00F5680C">
        <w:rPr>
          <w:rFonts w:ascii="Times New Roman" w:eastAsia="Times New Roman" w:hAnsi="Times New Roman" w:cs="Times New Roman"/>
          <w:sz w:val="16"/>
          <w:szCs w:val="16"/>
        </w:rPr>
        <w:t> </w:t>
      </w:r>
      <w:r w:rsidRPr="0095519C">
        <w:rPr>
          <w:rFonts w:ascii="Times New Roman" w:eastAsia="Times New Roman" w:hAnsi="Times New Roman" w:cs="Times New Roman"/>
          <w:sz w:val="16"/>
          <w:szCs w:val="16"/>
        </w:rPr>
        <w:t>d. galiojančią įstatymo redakciją</w:t>
      </w:r>
      <w:r w:rsidR="00F5680C">
        <w:rPr>
          <w:rFonts w:ascii="Times New Roman" w:eastAsia="Times New Roman" w:hAnsi="Times New Roman" w:cs="Times New Roman"/>
          <w:sz w:val="16"/>
          <w:szCs w:val="16"/>
        </w:rPr>
        <w:t> </w:t>
      </w:r>
      <w:r w:rsidR="005904D2">
        <w:rPr>
          <w:rFonts w:ascii="Times New Roman" w:eastAsia="Times New Roman" w:hAnsi="Times New Roman" w:cs="Times New Roman"/>
          <w:sz w:val="16"/>
          <w:szCs w:val="16"/>
        </w:rPr>
        <w:t xml:space="preserve">– </w:t>
      </w:r>
      <w:r w:rsidRPr="0095519C">
        <w:rPr>
          <w:rFonts w:ascii="Times New Roman" w:eastAsia="Times New Roman" w:hAnsi="Times New Roman" w:cs="Times New Roman"/>
          <w:sz w:val="16"/>
          <w:szCs w:val="16"/>
        </w:rPr>
        <w:t>ir BK 207</w:t>
      </w:r>
      <w:r w:rsidR="00F5680C">
        <w:rPr>
          <w:rFonts w:ascii="Times New Roman" w:eastAsia="Times New Roman" w:hAnsi="Times New Roman" w:cs="Times New Roman"/>
          <w:sz w:val="16"/>
          <w:szCs w:val="16"/>
        </w:rPr>
        <w:t> </w:t>
      </w:r>
      <w:r w:rsidRPr="0095519C">
        <w:rPr>
          <w:rFonts w:ascii="Times New Roman" w:eastAsia="Times New Roman" w:hAnsi="Times New Roman" w:cs="Times New Roman"/>
          <w:sz w:val="16"/>
          <w:szCs w:val="16"/>
        </w:rPr>
        <w:t>straipsnio 3</w:t>
      </w:r>
      <w:r w:rsidR="00F5680C">
        <w:rPr>
          <w:rFonts w:ascii="Times New Roman" w:eastAsia="Times New Roman" w:hAnsi="Times New Roman" w:cs="Times New Roman"/>
          <w:sz w:val="16"/>
          <w:szCs w:val="16"/>
        </w:rPr>
        <w:t> </w:t>
      </w:r>
      <w:r w:rsidRPr="0095519C">
        <w:rPr>
          <w:rFonts w:ascii="Times New Roman" w:eastAsia="Times New Roman" w:hAnsi="Times New Roman" w:cs="Times New Roman"/>
          <w:sz w:val="16"/>
          <w:szCs w:val="16"/>
        </w:rPr>
        <w:t>dalyje</w:t>
      </w:r>
      <w:r w:rsidR="00AA6CF5">
        <w:rPr>
          <w:rFonts w:ascii="Times New Roman" w:eastAsia="Times New Roman" w:hAnsi="Times New Roman" w:cs="Times New Roman"/>
          <w:sz w:val="16"/>
          <w:szCs w:val="16"/>
        </w:rPr>
        <w:t>.</w:t>
      </w:r>
      <w:r w:rsidR="004137ED">
        <w:rPr>
          <w:rFonts w:ascii="Times New Roman" w:eastAsia="Times New Roman" w:hAnsi="Times New Roman" w:cs="Times New Roman"/>
          <w:sz w:val="16"/>
          <w:szCs w:val="16"/>
        </w:rPr>
        <w:t xml:space="preserve"> </w:t>
      </w:r>
    </w:p>
  </w:footnote>
  <w:footnote w:id="6">
    <w:p w14:paraId="17B6C76E" w14:textId="76A7A831" w:rsidR="00A03ED4" w:rsidRPr="0055523D" w:rsidRDefault="00A03ED4" w:rsidP="00F15C23">
      <w:pPr>
        <w:pStyle w:val="FootnoteText"/>
        <w:jc w:val="both"/>
        <w:rPr>
          <w:rFonts w:ascii="Times New Roman" w:hAnsi="Times New Roman" w:cs="Times New Roman"/>
          <w:sz w:val="16"/>
          <w:szCs w:val="16"/>
        </w:rPr>
      </w:pPr>
      <w:r w:rsidRPr="0055523D">
        <w:rPr>
          <w:rStyle w:val="FootnoteReference"/>
          <w:rFonts w:ascii="Times New Roman" w:hAnsi="Times New Roman" w:cs="Times New Roman"/>
          <w:sz w:val="16"/>
          <w:szCs w:val="16"/>
        </w:rPr>
        <w:footnoteRef/>
      </w:r>
      <w:r w:rsidRPr="0055523D">
        <w:rPr>
          <w:rFonts w:ascii="Times New Roman" w:hAnsi="Times New Roman" w:cs="Times New Roman"/>
          <w:sz w:val="16"/>
          <w:szCs w:val="16"/>
        </w:rPr>
        <w:t xml:space="preserve"> </w:t>
      </w:r>
      <w:r w:rsidRPr="003234FE">
        <w:rPr>
          <w:rFonts w:ascii="Times New Roman" w:hAnsi="Times New Roman" w:cs="Times New Roman"/>
          <w:i/>
          <w:iCs/>
          <w:sz w:val="16"/>
          <w:szCs w:val="16"/>
        </w:rPr>
        <w:t>Taip pat</w:t>
      </w:r>
      <w:r w:rsidRPr="0055523D">
        <w:rPr>
          <w:rFonts w:ascii="Times New Roman" w:hAnsi="Times New Roman" w:cs="Times New Roman"/>
          <w:sz w:val="16"/>
          <w:szCs w:val="16"/>
        </w:rPr>
        <w:t>.</w:t>
      </w:r>
    </w:p>
  </w:footnote>
  <w:footnote w:id="7">
    <w:p w14:paraId="4268C845" w14:textId="2A5F8928" w:rsidR="00A03ED4" w:rsidRPr="0055523D" w:rsidRDefault="00A03ED4" w:rsidP="00205F14">
      <w:pPr>
        <w:pStyle w:val="FootnoteText"/>
        <w:jc w:val="both"/>
        <w:rPr>
          <w:rFonts w:ascii="Times New Roman" w:hAnsi="Times New Roman" w:cs="Times New Roman"/>
          <w:sz w:val="16"/>
          <w:szCs w:val="16"/>
        </w:rPr>
      </w:pPr>
      <w:r w:rsidRPr="00F15C23">
        <w:rPr>
          <w:rStyle w:val="FootnoteReference"/>
          <w:rFonts w:ascii="Times New Roman" w:hAnsi="Times New Roman" w:cs="Times New Roman"/>
          <w:sz w:val="16"/>
          <w:szCs w:val="16"/>
        </w:rPr>
        <w:footnoteRef/>
      </w:r>
      <w:r w:rsidRPr="00F15C23">
        <w:rPr>
          <w:rFonts w:ascii="Times New Roman" w:hAnsi="Times New Roman" w:cs="Times New Roman"/>
          <w:sz w:val="16"/>
          <w:szCs w:val="16"/>
        </w:rPr>
        <w:t xml:space="preserve"> Dėl </w:t>
      </w:r>
      <w:r w:rsidRPr="0055523D">
        <w:rPr>
          <w:rFonts w:ascii="Times New Roman" w:hAnsi="Times New Roman" w:cs="Times New Roman"/>
          <w:sz w:val="16"/>
          <w:szCs w:val="16"/>
        </w:rPr>
        <w:t>kreditinio sukčiavimo ir sukčiavimo (BK 182</w:t>
      </w:r>
      <w:r w:rsidR="00E412C0">
        <w:rPr>
          <w:rFonts w:ascii="Times New Roman" w:hAnsi="Times New Roman" w:cs="Times New Roman"/>
          <w:sz w:val="16"/>
          <w:szCs w:val="16"/>
        </w:rPr>
        <w:t> </w:t>
      </w:r>
      <w:r w:rsidRPr="0055523D">
        <w:rPr>
          <w:rFonts w:ascii="Times New Roman" w:hAnsi="Times New Roman" w:cs="Times New Roman"/>
          <w:sz w:val="16"/>
          <w:szCs w:val="16"/>
        </w:rPr>
        <w:t>straipsnis) santykio ir kvalifikavimo plačiau žr.</w:t>
      </w:r>
      <w:r w:rsidR="00E412C0">
        <w:rPr>
          <w:rFonts w:ascii="Times New Roman" w:hAnsi="Times New Roman" w:cs="Times New Roman"/>
          <w:sz w:val="16"/>
          <w:szCs w:val="16"/>
        </w:rPr>
        <w:t> </w:t>
      </w:r>
      <w:r w:rsidRPr="0055523D">
        <w:rPr>
          <w:rFonts w:ascii="Times New Roman" w:hAnsi="Times New Roman" w:cs="Times New Roman"/>
          <w:sz w:val="16"/>
          <w:szCs w:val="16"/>
        </w:rPr>
        <w:t>Lietuvos Aukščiausiojo Teismo 2012</w:t>
      </w:r>
      <w:r w:rsidR="00E412C0">
        <w:rPr>
          <w:rFonts w:ascii="Times New Roman" w:hAnsi="Times New Roman" w:cs="Times New Roman"/>
          <w:sz w:val="16"/>
          <w:szCs w:val="16"/>
        </w:rPr>
        <w:t> </w:t>
      </w:r>
      <w:r w:rsidRPr="0055523D">
        <w:rPr>
          <w:rFonts w:ascii="Times New Roman" w:hAnsi="Times New Roman" w:cs="Times New Roman"/>
          <w:sz w:val="16"/>
          <w:szCs w:val="16"/>
        </w:rPr>
        <w:t>m. rugsėjo</w:t>
      </w:r>
      <w:r w:rsidR="00E412C0">
        <w:rPr>
          <w:rFonts w:ascii="Times New Roman" w:hAnsi="Times New Roman" w:cs="Times New Roman"/>
          <w:sz w:val="16"/>
          <w:szCs w:val="16"/>
        </w:rPr>
        <w:t> </w:t>
      </w:r>
      <w:r w:rsidRPr="0092012A">
        <w:rPr>
          <w:rFonts w:ascii="Times New Roman" w:hAnsi="Times New Roman" w:cs="Times New Roman"/>
          <w:sz w:val="16"/>
          <w:szCs w:val="16"/>
        </w:rPr>
        <w:t>7</w:t>
      </w:r>
      <w:r w:rsidR="00E412C0">
        <w:rPr>
          <w:rFonts w:ascii="Times New Roman" w:hAnsi="Times New Roman" w:cs="Times New Roman"/>
          <w:sz w:val="16"/>
          <w:szCs w:val="16"/>
        </w:rPr>
        <w:t> </w:t>
      </w:r>
      <w:r w:rsidRPr="0055523D">
        <w:rPr>
          <w:rFonts w:ascii="Times New Roman" w:hAnsi="Times New Roman" w:cs="Times New Roman"/>
          <w:sz w:val="16"/>
          <w:szCs w:val="16"/>
        </w:rPr>
        <w:t>d. Teismų praktikos sukčiavimo baudžiamosiose bylose (Baudžiamojo kodekso 182</w:t>
      </w:r>
      <w:r w:rsidR="00E412C0">
        <w:rPr>
          <w:rFonts w:ascii="Times New Roman" w:hAnsi="Times New Roman" w:cs="Times New Roman"/>
          <w:sz w:val="16"/>
          <w:szCs w:val="16"/>
        </w:rPr>
        <w:t> </w:t>
      </w:r>
      <w:r w:rsidRPr="0055523D">
        <w:rPr>
          <w:rFonts w:ascii="Times New Roman" w:hAnsi="Times New Roman" w:cs="Times New Roman"/>
          <w:sz w:val="16"/>
          <w:szCs w:val="16"/>
        </w:rPr>
        <w:t>straipsnis) apžvalgą Nr.</w:t>
      </w:r>
      <w:r w:rsidR="00E412C0">
        <w:rPr>
          <w:rFonts w:ascii="Times New Roman" w:hAnsi="Times New Roman" w:cs="Times New Roman"/>
          <w:sz w:val="16"/>
          <w:szCs w:val="16"/>
        </w:rPr>
        <w:t> </w:t>
      </w:r>
      <w:r w:rsidRPr="0055523D">
        <w:rPr>
          <w:rFonts w:ascii="Times New Roman" w:hAnsi="Times New Roman" w:cs="Times New Roman"/>
          <w:sz w:val="16"/>
          <w:szCs w:val="16"/>
        </w:rPr>
        <w:t>AB-36-1 (Teismų praktika Nr.</w:t>
      </w:r>
      <w:r w:rsidR="00E412C0">
        <w:rPr>
          <w:rFonts w:ascii="Times New Roman" w:hAnsi="Times New Roman" w:cs="Times New Roman"/>
          <w:sz w:val="16"/>
          <w:szCs w:val="16"/>
        </w:rPr>
        <w:t> </w:t>
      </w:r>
      <w:r w:rsidRPr="0092012A">
        <w:rPr>
          <w:rFonts w:ascii="Times New Roman" w:hAnsi="Times New Roman" w:cs="Times New Roman"/>
          <w:sz w:val="16"/>
          <w:szCs w:val="16"/>
        </w:rPr>
        <w:t>3</w:t>
      </w:r>
      <w:r w:rsidRPr="0055523D">
        <w:rPr>
          <w:rFonts w:ascii="Times New Roman" w:hAnsi="Times New Roman" w:cs="Times New Roman"/>
          <w:sz w:val="16"/>
          <w:szCs w:val="16"/>
        </w:rPr>
        <w:t>6)</w:t>
      </w:r>
      <w:r>
        <w:rPr>
          <w:rFonts w:ascii="Times New Roman" w:hAnsi="Times New Roman" w:cs="Times New Roman"/>
          <w:sz w:val="16"/>
          <w:szCs w:val="16"/>
        </w:rPr>
        <w:t>.</w:t>
      </w:r>
    </w:p>
  </w:footnote>
  <w:footnote w:id="8">
    <w:p w14:paraId="28FA3E19" w14:textId="053BB343" w:rsidR="00A03ED4" w:rsidRPr="00F15C23" w:rsidRDefault="00A03ED4" w:rsidP="00F15C23">
      <w:pPr>
        <w:pStyle w:val="FootnoteText"/>
        <w:jc w:val="both"/>
        <w:rPr>
          <w:rFonts w:ascii="Times New Roman" w:hAnsi="Times New Roman" w:cs="Times New Roman"/>
          <w:sz w:val="16"/>
          <w:szCs w:val="16"/>
        </w:rPr>
      </w:pPr>
      <w:r w:rsidRPr="00F15C23">
        <w:rPr>
          <w:rStyle w:val="FootnoteReference"/>
          <w:rFonts w:ascii="Times New Roman" w:hAnsi="Times New Roman" w:cs="Times New Roman"/>
          <w:sz w:val="16"/>
          <w:szCs w:val="16"/>
        </w:rPr>
        <w:footnoteRef/>
      </w:r>
      <w:r w:rsidRPr="00F15C23">
        <w:rPr>
          <w:rFonts w:ascii="Times New Roman" w:hAnsi="Times New Roman" w:cs="Times New Roman"/>
          <w:sz w:val="16"/>
          <w:szCs w:val="16"/>
        </w:rPr>
        <w:t xml:space="preserve"> 2000</w:t>
      </w:r>
      <w:r w:rsidR="00E412C0">
        <w:rPr>
          <w:rFonts w:ascii="Times New Roman" w:hAnsi="Times New Roman" w:cs="Times New Roman"/>
          <w:sz w:val="16"/>
          <w:szCs w:val="16"/>
        </w:rPr>
        <w:t> </w:t>
      </w:r>
      <w:r w:rsidRPr="00F15C23">
        <w:rPr>
          <w:rFonts w:ascii="Times New Roman" w:hAnsi="Times New Roman" w:cs="Times New Roman"/>
          <w:sz w:val="16"/>
          <w:szCs w:val="16"/>
        </w:rPr>
        <w:t>m. rugsėjo</w:t>
      </w:r>
      <w:r w:rsidR="00E412C0">
        <w:rPr>
          <w:rFonts w:ascii="Times New Roman" w:hAnsi="Times New Roman" w:cs="Times New Roman"/>
          <w:sz w:val="16"/>
          <w:szCs w:val="16"/>
        </w:rPr>
        <w:t> </w:t>
      </w:r>
      <w:r w:rsidRPr="00F15C23">
        <w:rPr>
          <w:rFonts w:ascii="Times New Roman" w:hAnsi="Times New Roman" w:cs="Times New Roman"/>
          <w:sz w:val="16"/>
          <w:szCs w:val="16"/>
        </w:rPr>
        <w:t>26</w:t>
      </w:r>
      <w:r w:rsidR="00E412C0">
        <w:rPr>
          <w:rFonts w:ascii="Times New Roman" w:hAnsi="Times New Roman" w:cs="Times New Roman"/>
          <w:sz w:val="16"/>
          <w:szCs w:val="16"/>
        </w:rPr>
        <w:t> </w:t>
      </w:r>
      <w:r w:rsidRPr="00F15C23">
        <w:rPr>
          <w:rFonts w:ascii="Times New Roman" w:hAnsi="Times New Roman" w:cs="Times New Roman"/>
          <w:sz w:val="16"/>
          <w:szCs w:val="16"/>
        </w:rPr>
        <w:t>d. įstatymo redakcija.</w:t>
      </w:r>
    </w:p>
  </w:footnote>
  <w:footnote w:id="9">
    <w:p w14:paraId="0F319BEC" w14:textId="1956655A" w:rsidR="00A03ED4" w:rsidRPr="00923DBD" w:rsidRDefault="00A03ED4" w:rsidP="00923DBD">
      <w:pPr>
        <w:pStyle w:val="FootnoteText"/>
        <w:jc w:val="both"/>
        <w:rPr>
          <w:rFonts w:ascii="Times New Roman" w:hAnsi="Times New Roman" w:cs="Times New Roman"/>
          <w:sz w:val="16"/>
          <w:szCs w:val="16"/>
        </w:rPr>
      </w:pPr>
      <w:r w:rsidRPr="00923DBD">
        <w:rPr>
          <w:rStyle w:val="FootnoteReference"/>
          <w:rFonts w:ascii="Times New Roman" w:hAnsi="Times New Roman" w:cs="Times New Roman"/>
          <w:sz w:val="16"/>
          <w:szCs w:val="16"/>
        </w:rPr>
        <w:footnoteRef/>
      </w:r>
      <w:r w:rsidRPr="00923DBD">
        <w:rPr>
          <w:rFonts w:ascii="Times New Roman" w:hAnsi="Times New Roman" w:cs="Times New Roman"/>
          <w:sz w:val="16"/>
          <w:szCs w:val="16"/>
        </w:rPr>
        <w:t xml:space="preserve"> </w:t>
      </w:r>
      <w:r>
        <w:rPr>
          <w:rFonts w:ascii="Times New Roman" w:hAnsi="Times New Roman" w:cs="Times New Roman"/>
          <w:sz w:val="16"/>
          <w:szCs w:val="16"/>
        </w:rPr>
        <w:t>2000</w:t>
      </w:r>
      <w:r w:rsidR="00E412C0">
        <w:rPr>
          <w:rFonts w:ascii="Times New Roman" w:hAnsi="Times New Roman" w:cs="Times New Roman"/>
          <w:sz w:val="16"/>
          <w:szCs w:val="16"/>
        </w:rPr>
        <w:t> </w:t>
      </w:r>
      <w:r>
        <w:rPr>
          <w:rFonts w:ascii="Times New Roman" w:hAnsi="Times New Roman" w:cs="Times New Roman"/>
          <w:sz w:val="16"/>
          <w:szCs w:val="16"/>
        </w:rPr>
        <w:t>m. rugsėjo</w:t>
      </w:r>
      <w:r w:rsidR="00E412C0">
        <w:rPr>
          <w:rFonts w:ascii="Times New Roman" w:hAnsi="Times New Roman" w:cs="Times New Roman"/>
          <w:sz w:val="16"/>
          <w:szCs w:val="16"/>
        </w:rPr>
        <w:t> </w:t>
      </w:r>
      <w:r>
        <w:rPr>
          <w:rFonts w:ascii="Times New Roman" w:hAnsi="Times New Roman" w:cs="Times New Roman"/>
          <w:sz w:val="16"/>
          <w:szCs w:val="16"/>
        </w:rPr>
        <w:t>26</w:t>
      </w:r>
      <w:r w:rsidR="00E412C0">
        <w:rPr>
          <w:rFonts w:ascii="Times New Roman" w:hAnsi="Times New Roman" w:cs="Times New Roman"/>
          <w:sz w:val="16"/>
          <w:szCs w:val="16"/>
        </w:rPr>
        <w:t> </w:t>
      </w:r>
      <w:r>
        <w:rPr>
          <w:rFonts w:ascii="Times New Roman" w:hAnsi="Times New Roman" w:cs="Times New Roman"/>
          <w:sz w:val="16"/>
          <w:szCs w:val="16"/>
        </w:rPr>
        <w:t>d. įstatymo redakcija</w:t>
      </w:r>
      <w:r w:rsidRPr="00923DBD">
        <w:rPr>
          <w:rFonts w:ascii="Times New Roman" w:hAnsi="Times New Roman" w:cs="Times New Roman"/>
          <w:sz w:val="16"/>
          <w:szCs w:val="16"/>
        </w:rPr>
        <w:t>.</w:t>
      </w:r>
    </w:p>
  </w:footnote>
  <w:footnote w:id="10">
    <w:p w14:paraId="22326E96" w14:textId="35D0017C" w:rsidR="00A03ED4" w:rsidRPr="000F5084" w:rsidRDefault="00A03ED4" w:rsidP="000F5084">
      <w:pPr>
        <w:pStyle w:val="FootnoteText"/>
        <w:jc w:val="both"/>
        <w:rPr>
          <w:rFonts w:ascii="Times New Roman" w:hAnsi="Times New Roman" w:cs="Times New Roman"/>
          <w:sz w:val="16"/>
          <w:szCs w:val="16"/>
        </w:rPr>
      </w:pPr>
      <w:r w:rsidRPr="000F5084">
        <w:rPr>
          <w:rStyle w:val="FootnoteReference"/>
          <w:rFonts w:ascii="Times New Roman" w:hAnsi="Times New Roman" w:cs="Times New Roman"/>
          <w:sz w:val="16"/>
          <w:szCs w:val="16"/>
        </w:rPr>
        <w:footnoteRef/>
      </w:r>
      <w:r w:rsidRPr="000F5084">
        <w:rPr>
          <w:rFonts w:ascii="Times New Roman" w:hAnsi="Times New Roman" w:cs="Times New Roman"/>
          <w:sz w:val="16"/>
          <w:szCs w:val="16"/>
        </w:rPr>
        <w:t xml:space="preserve"> Nuo 202</w:t>
      </w:r>
      <w:r>
        <w:rPr>
          <w:rFonts w:ascii="Times New Roman" w:hAnsi="Times New Roman" w:cs="Times New Roman"/>
          <w:sz w:val="16"/>
          <w:szCs w:val="16"/>
        </w:rPr>
        <w:t>0</w:t>
      </w:r>
      <w:r w:rsidR="008E74EC">
        <w:rPr>
          <w:rFonts w:ascii="Times New Roman" w:hAnsi="Times New Roman" w:cs="Times New Roman"/>
          <w:sz w:val="16"/>
          <w:szCs w:val="16"/>
        </w:rPr>
        <w:t> </w:t>
      </w:r>
      <w:r w:rsidRPr="000F5084">
        <w:rPr>
          <w:rFonts w:ascii="Times New Roman" w:hAnsi="Times New Roman" w:cs="Times New Roman"/>
          <w:sz w:val="16"/>
          <w:szCs w:val="16"/>
        </w:rPr>
        <w:t>m</w:t>
      </w:r>
      <w:r>
        <w:rPr>
          <w:rFonts w:ascii="Times New Roman" w:hAnsi="Times New Roman" w:cs="Times New Roman"/>
          <w:sz w:val="16"/>
          <w:szCs w:val="16"/>
        </w:rPr>
        <w:t>. saus</w:t>
      </w:r>
      <w:r w:rsidRPr="000F5084">
        <w:rPr>
          <w:rFonts w:ascii="Times New Roman" w:hAnsi="Times New Roman" w:cs="Times New Roman"/>
          <w:sz w:val="16"/>
          <w:szCs w:val="16"/>
        </w:rPr>
        <w:t>io</w:t>
      </w:r>
      <w:r w:rsidR="008E74EC">
        <w:rPr>
          <w:rFonts w:ascii="Times New Roman" w:hAnsi="Times New Roman" w:cs="Times New Roman"/>
          <w:sz w:val="16"/>
          <w:szCs w:val="16"/>
        </w:rPr>
        <w:t> </w:t>
      </w:r>
      <w:r w:rsidRPr="0092012A">
        <w:rPr>
          <w:rFonts w:ascii="Times New Roman" w:hAnsi="Times New Roman" w:cs="Times New Roman"/>
          <w:sz w:val="16"/>
          <w:szCs w:val="16"/>
        </w:rPr>
        <w:t>1</w:t>
      </w:r>
      <w:r w:rsidR="008E74EC">
        <w:rPr>
          <w:rFonts w:ascii="Times New Roman" w:hAnsi="Times New Roman" w:cs="Times New Roman"/>
          <w:sz w:val="16"/>
          <w:szCs w:val="16"/>
        </w:rPr>
        <w:t> </w:t>
      </w:r>
      <w:r w:rsidRPr="000F5084">
        <w:rPr>
          <w:rFonts w:ascii="Times New Roman" w:hAnsi="Times New Roman" w:cs="Times New Roman"/>
          <w:sz w:val="16"/>
          <w:szCs w:val="16"/>
        </w:rPr>
        <w:t xml:space="preserve">d. įsigaliojo </w:t>
      </w:r>
      <w:r w:rsidRPr="004F0B70">
        <w:rPr>
          <w:rFonts w:ascii="Times New Roman" w:hAnsi="Times New Roman" w:cs="Times New Roman"/>
          <w:sz w:val="16"/>
          <w:szCs w:val="16"/>
        </w:rPr>
        <w:t>Lietuvos Respublikos juridinių asmenų nemokumo įstatymas</w:t>
      </w:r>
      <w:r>
        <w:rPr>
          <w:rFonts w:ascii="Times New Roman" w:hAnsi="Times New Roman" w:cs="Times New Roman"/>
          <w:sz w:val="16"/>
          <w:szCs w:val="16"/>
        </w:rPr>
        <w:t xml:space="preserve"> (</w:t>
      </w:r>
      <w:r w:rsidRPr="005D4691">
        <w:rPr>
          <w:rFonts w:ascii="Times New Roman" w:hAnsi="Times New Roman" w:cs="Times New Roman"/>
          <w:sz w:val="16"/>
          <w:szCs w:val="16"/>
        </w:rPr>
        <w:t>pakeitęs iki tol galiojusius</w:t>
      </w:r>
      <w:r>
        <w:rPr>
          <w:rFonts w:ascii="Times New Roman" w:hAnsi="Times New Roman" w:cs="Times New Roman"/>
          <w:sz w:val="16"/>
          <w:szCs w:val="16"/>
        </w:rPr>
        <w:t xml:space="preserve"> Lietuvos Respublikos</w:t>
      </w:r>
      <w:r w:rsidRPr="005D4691">
        <w:rPr>
          <w:rFonts w:ascii="Times New Roman" w:hAnsi="Times New Roman" w:cs="Times New Roman"/>
          <w:sz w:val="16"/>
          <w:szCs w:val="16"/>
        </w:rPr>
        <w:t xml:space="preserve"> </w:t>
      </w:r>
      <w:r>
        <w:rPr>
          <w:rFonts w:ascii="Times New Roman" w:hAnsi="Times New Roman" w:cs="Times New Roman"/>
          <w:sz w:val="16"/>
          <w:szCs w:val="16"/>
        </w:rPr>
        <w:t>į</w:t>
      </w:r>
      <w:r w:rsidRPr="005D4691">
        <w:rPr>
          <w:rFonts w:ascii="Times New Roman" w:hAnsi="Times New Roman" w:cs="Times New Roman"/>
          <w:sz w:val="16"/>
          <w:szCs w:val="16"/>
        </w:rPr>
        <w:t>monių bankroto įstatymą</w:t>
      </w:r>
      <w:r>
        <w:rPr>
          <w:rFonts w:ascii="Times New Roman" w:hAnsi="Times New Roman" w:cs="Times New Roman"/>
          <w:sz w:val="16"/>
          <w:szCs w:val="16"/>
        </w:rPr>
        <w:t xml:space="preserve"> </w:t>
      </w:r>
      <w:r w:rsidRPr="005D4691">
        <w:rPr>
          <w:rFonts w:ascii="Times New Roman" w:hAnsi="Times New Roman" w:cs="Times New Roman"/>
          <w:sz w:val="16"/>
          <w:szCs w:val="16"/>
        </w:rPr>
        <w:t>ir</w:t>
      </w:r>
      <w:r>
        <w:rPr>
          <w:rFonts w:ascii="Times New Roman" w:hAnsi="Times New Roman" w:cs="Times New Roman"/>
          <w:sz w:val="16"/>
          <w:szCs w:val="16"/>
        </w:rPr>
        <w:t xml:space="preserve"> Lietuvos Respublikos</w:t>
      </w:r>
      <w:r w:rsidRPr="005D4691">
        <w:rPr>
          <w:rFonts w:ascii="Times New Roman" w:hAnsi="Times New Roman" w:cs="Times New Roman"/>
          <w:sz w:val="16"/>
          <w:szCs w:val="16"/>
        </w:rPr>
        <w:t xml:space="preserve"> </w:t>
      </w:r>
      <w:r>
        <w:rPr>
          <w:rFonts w:ascii="Times New Roman" w:hAnsi="Times New Roman" w:cs="Times New Roman"/>
          <w:sz w:val="16"/>
          <w:szCs w:val="16"/>
        </w:rPr>
        <w:t>į</w:t>
      </w:r>
      <w:r w:rsidRPr="005D4691">
        <w:rPr>
          <w:rFonts w:ascii="Times New Roman" w:hAnsi="Times New Roman" w:cs="Times New Roman"/>
          <w:sz w:val="16"/>
          <w:szCs w:val="16"/>
        </w:rPr>
        <w:t>monių restruktūrizavimo įstatymą</w:t>
      </w:r>
      <w:r>
        <w:rPr>
          <w:rFonts w:ascii="Times New Roman" w:hAnsi="Times New Roman" w:cs="Times New Roman"/>
          <w:sz w:val="16"/>
          <w:szCs w:val="16"/>
        </w:rPr>
        <w:t>), kurio 2</w:t>
      </w:r>
      <w:r w:rsidR="008E74EC">
        <w:rPr>
          <w:rFonts w:ascii="Times New Roman" w:hAnsi="Times New Roman" w:cs="Times New Roman"/>
          <w:sz w:val="16"/>
          <w:szCs w:val="16"/>
        </w:rPr>
        <w:t> </w:t>
      </w:r>
      <w:r>
        <w:rPr>
          <w:rFonts w:ascii="Times New Roman" w:hAnsi="Times New Roman" w:cs="Times New Roman"/>
          <w:sz w:val="16"/>
          <w:szCs w:val="16"/>
        </w:rPr>
        <w:t>straipsnio 7,</w:t>
      </w:r>
      <w:r w:rsidR="008E74EC">
        <w:rPr>
          <w:rFonts w:ascii="Times New Roman" w:hAnsi="Times New Roman" w:cs="Times New Roman"/>
          <w:sz w:val="16"/>
          <w:szCs w:val="16"/>
        </w:rPr>
        <w:t> </w:t>
      </w:r>
      <w:r w:rsidRPr="0092012A">
        <w:rPr>
          <w:rFonts w:ascii="Times New Roman" w:hAnsi="Times New Roman" w:cs="Times New Roman"/>
          <w:sz w:val="16"/>
          <w:szCs w:val="16"/>
        </w:rPr>
        <w:t>7</w:t>
      </w:r>
      <w:r w:rsidRPr="0092012A">
        <w:rPr>
          <w:rFonts w:ascii="Times New Roman" w:hAnsi="Times New Roman" w:cs="Times New Roman"/>
          <w:sz w:val="16"/>
          <w:szCs w:val="16"/>
          <w:vertAlign w:val="superscript"/>
        </w:rPr>
        <w:t>1</w:t>
      </w:r>
      <w:r w:rsidR="008E74EC">
        <w:rPr>
          <w:rFonts w:ascii="Times New Roman" w:hAnsi="Times New Roman" w:cs="Times New Roman"/>
          <w:sz w:val="16"/>
          <w:szCs w:val="16"/>
        </w:rPr>
        <w:t> </w:t>
      </w:r>
      <w:r>
        <w:rPr>
          <w:rFonts w:ascii="Times New Roman" w:hAnsi="Times New Roman" w:cs="Times New Roman"/>
          <w:sz w:val="16"/>
          <w:szCs w:val="16"/>
        </w:rPr>
        <w:t>dalyse nustatyta, kad j</w:t>
      </w:r>
      <w:r w:rsidRPr="004370D6">
        <w:rPr>
          <w:rFonts w:ascii="Times New Roman" w:hAnsi="Times New Roman" w:cs="Times New Roman"/>
          <w:sz w:val="16"/>
          <w:szCs w:val="16"/>
        </w:rPr>
        <w:t xml:space="preserve">uridinio asmens nemokumas </w:t>
      </w:r>
      <w:r>
        <w:rPr>
          <w:rFonts w:ascii="Times New Roman" w:hAnsi="Times New Roman" w:cs="Times New Roman"/>
          <w:sz w:val="16"/>
          <w:szCs w:val="16"/>
        </w:rPr>
        <w:t>yra</w:t>
      </w:r>
      <w:r w:rsidRPr="004370D6">
        <w:rPr>
          <w:rFonts w:ascii="Times New Roman" w:hAnsi="Times New Roman" w:cs="Times New Roman"/>
          <w:sz w:val="16"/>
          <w:szCs w:val="16"/>
        </w:rPr>
        <w:t xml:space="preserve"> juridinio asmens būsena, kai juridinis asmuo laiku negali vykdyti turtinių prievolių arba juridinio asmens įsipareigojimai viršija jo turto vertę</w:t>
      </w:r>
      <w:r>
        <w:rPr>
          <w:rFonts w:ascii="Times New Roman" w:hAnsi="Times New Roman" w:cs="Times New Roman"/>
          <w:sz w:val="16"/>
          <w:szCs w:val="16"/>
        </w:rPr>
        <w:t>; j</w:t>
      </w:r>
      <w:r w:rsidRPr="00693ADC">
        <w:rPr>
          <w:rFonts w:ascii="Times New Roman" w:hAnsi="Times New Roman" w:cs="Times New Roman"/>
          <w:sz w:val="16"/>
          <w:szCs w:val="16"/>
        </w:rPr>
        <w:t>uridinio asmens nemokumo tikimybė</w:t>
      </w:r>
      <w:r w:rsidR="008E74EC">
        <w:rPr>
          <w:rFonts w:ascii="Times New Roman" w:hAnsi="Times New Roman" w:cs="Times New Roman"/>
          <w:sz w:val="16"/>
          <w:szCs w:val="16"/>
        </w:rPr>
        <w:t> </w:t>
      </w:r>
      <w:r w:rsidRPr="00693ADC">
        <w:rPr>
          <w:rFonts w:ascii="Times New Roman" w:hAnsi="Times New Roman" w:cs="Times New Roman"/>
          <w:sz w:val="16"/>
          <w:szCs w:val="16"/>
        </w:rPr>
        <w:t>– padėtis, kai realiai tikėtina, kad juridinis asmuo taps nemokus per artimiausius tris mėnesius.</w:t>
      </w:r>
    </w:p>
  </w:footnote>
  <w:footnote w:id="11">
    <w:p w14:paraId="11834CC4" w14:textId="3D09FDCB" w:rsidR="00A03ED4" w:rsidRPr="0039431F" w:rsidRDefault="00A03ED4" w:rsidP="0039431F">
      <w:pPr>
        <w:pStyle w:val="FootnoteText"/>
        <w:jc w:val="both"/>
        <w:rPr>
          <w:rFonts w:ascii="Times New Roman" w:hAnsi="Times New Roman" w:cs="Times New Roman"/>
          <w:sz w:val="16"/>
          <w:szCs w:val="16"/>
        </w:rPr>
      </w:pPr>
      <w:r w:rsidRPr="0039431F">
        <w:rPr>
          <w:rStyle w:val="FootnoteReference"/>
          <w:rFonts w:ascii="Times New Roman" w:hAnsi="Times New Roman" w:cs="Times New Roman"/>
          <w:sz w:val="16"/>
          <w:szCs w:val="16"/>
        </w:rPr>
        <w:footnoteRef/>
      </w:r>
      <w:r w:rsidRPr="0039431F">
        <w:rPr>
          <w:rFonts w:ascii="Times New Roman" w:hAnsi="Times New Roman" w:cs="Times New Roman"/>
          <w:sz w:val="16"/>
          <w:szCs w:val="16"/>
        </w:rPr>
        <w:t xml:space="preserve"> Pagal nuo 2023</w:t>
      </w:r>
      <w:r w:rsidR="001D6FC8">
        <w:rPr>
          <w:rFonts w:ascii="Times New Roman" w:hAnsi="Times New Roman" w:cs="Times New Roman"/>
          <w:sz w:val="16"/>
          <w:szCs w:val="16"/>
        </w:rPr>
        <w:t> </w:t>
      </w:r>
      <w:r w:rsidRPr="0039431F">
        <w:rPr>
          <w:rFonts w:ascii="Times New Roman" w:hAnsi="Times New Roman" w:cs="Times New Roman"/>
          <w:sz w:val="16"/>
          <w:szCs w:val="16"/>
        </w:rPr>
        <w:t>m. birželio</w:t>
      </w:r>
      <w:r w:rsidR="001D6FC8">
        <w:rPr>
          <w:rFonts w:ascii="Times New Roman" w:hAnsi="Times New Roman" w:cs="Times New Roman"/>
          <w:sz w:val="16"/>
          <w:szCs w:val="16"/>
        </w:rPr>
        <w:t> </w:t>
      </w:r>
      <w:r w:rsidRPr="0039431F">
        <w:rPr>
          <w:rFonts w:ascii="Times New Roman" w:hAnsi="Times New Roman" w:cs="Times New Roman"/>
          <w:sz w:val="16"/>
          <w:szCs w:val="16"/>
        </w:rPr>
        <w:t>1</w:t>
      </w:r>
      <w:r w:rsidR="001D6FC8">
        <w:rPr>
          <w:rFonts w:ascii="Times New Roman" w:hAnsi="Times New Roman" w:cs="Times New Roman"/>
          <w:sz w:val="16"/>
          <w:szCs w:val="16"/>
        </w:rPr>
        <w:t> </w:t>
      </w:r>
      <w:r w:rsidRPr="0039431F">
        <w:rPr>
          <w:rFonts w:ascii="Times New Roman" w:hAnsi="Times New Roman" w:cs="Times New Roman"/>
          <w:sz w:val="16"/>
          <w:szCs w:val="16"/>
        </w:rPr>
        <w:t>d. galiojančią įstatymo redakciją</w:t>
      </w:r>
      <w:r w:rsidR="001D6FC8">
        <w:rPr>
          <w:rFonts w:ascii="Times New Roman" w:hAnsi="Times New Roman" w:cs="Times New Roman"/>
          <w:sz w:val="16"/>
          <w:szCs w:val="16"/>
        </w:rPr>
        <w:t> </w:t>
      </w:r>
      <w:r w:rsidRPr="0039431F">
        <w:rPr>
          <w:rFonts w:ascii="Times New Roman" w:hAnsi="Times New Roman" w:cs="Times New Roman"/>
          <w:sz w:val="16"/>
          <w:szCs w:val="16"/>
        </w:rPr>
        <w:t>– didelė arba labai didelė turtinė žala, padaryta vienam ar daugiau kreditorių.</w:t>
      </w:r>
    </w:p>
  </w:footnote>
  <w:footnote w:id="12">
    <w:p w14:paraId="4086CB6A" w14:textId="49A8129A" w:rsidR="00A03ED4" w:rsidRPr="0039431F" w:rsidRDefault="00A03ED4" w:rsidP="0039431F">
      <w:pPr>
        <w:pStyle w:val="FootnoteText"/>
        <w:jc w:val="both"/>
        <w:rPr>
          <w:rFonts w:ascii="Times New Roman" w:hAnsi="Times New Roman" w:cs="Times New Roman"/>
          <w:sz w:val="16"/>
          <w:szCs w:val="16"/>
        </w:rPr>
      </w:pPr>
      <w:r w:rsidRPr="0039431F">
        <w:rPr>
          <w:rStyle w:val="FootnoteReference"/>
          <w:rFonts w:ascii="Times New Roman" w:hAnsi="Times New Roman" w:cs="Times New Roman"/>
          <w:sz w:val="16"/>
          <w:szCs w:val="16"/>
        </w:rPr>
        <w:footnoteRef/>
      </w:r>
      <w:r w:rsidRPr="0039431F">
        <w:rPr>
          <w:rFonts w:ascii="Times New Roman" w:hAnsi="Times New Roman" w:cs="Times New Roman"/>
          <w:sz w:val="16"/>
          <w:szCs w:val="16"/>
        </w:rPr>
        <w:t xml:space="preserve"> Pagal nuo 2023</w:t>
      </w:r>
      <w:r w:rsidR="001D6FC8">
        <w:rPr>
          <w:rFonts w:ascii="Times New Roman" w:hAnsi="Times New Roman" w:cs="Times New Roman"/>
          <w:sz w:val="16"/>
          <w:szCs w:val="16"/>
        </w:rPr>
        <w:t> </w:t>
      </w:r>
      <w:r w:rsidRPr="0039431F">
        <w:rPr>
          <w:rFonts w:ascii="Times New Roman" w:hAnsi="Times New Roman" w:cs="Times New Roman"/>
          <w:sz w:val="16"/>
          <w:szCs w:val="16"/>
        </w:rPr>
        <w:t>m. birželio</w:t>
      </w:r>
      <w:r w:rsidR="001D6FC8">
        <w:rPr>
          <w:rFonts w:ascii="Times New Roman" w:hAnsi="Times New Roman" w:cs="Times New Roman"/>
          <w:sz w:val="16"/>
          <w:szCs w:val="16"/>
        </w:rPr>
        <w:t> </w:t>
      </w:r>
      <w:r w:rsidRPr="0039431F">
        <w:rPr>
          <w:rFonts w:ascii="Times New Roman" w:hAnsi="Times New Roman" w:cs="Times New Roman"/>
          <w:sz w:val="16"/>
          <w:szCs w:val="16"/>
        </w:rPr>
        <w:t>1</w:t>
      </w:r>
      <w:r w:rsidR="001D6FC8">
        <w:rPr>
          <w:rFonts w:ascii="Times New Roman" w:hAnsi="Times New Roman" w:cs="Times New Roman"/>
          <w:sz w:val="16"/>
          <w:szCs w:val="16"/>
        </w:rPr>
        <w:t> </w:t>
      </w:r>
      <w:r w:rsidRPr="0039431F">
        <w:rPr>
          <w:rFonts w:ascii="Times New Roman" w:hAnsi="Times New Roman" w:cs="Times New Roman"/>
          <w:sz w:val="16"/>
          <w:szCs w:val="16"/>
        </w:rPr>
        <w:t>d. galiojančią įstatymo redakciją</w:t>
      </w:r>
      <w:r w:rsidR="001D6FC8">
        <w:rPr>
          <w:rFonts w:ascii="Times New Roman" w:hAnsi="Times New Roman" w:cs="Times New Roman"/>
          <w:sz w:val="16"/>
          <w:szCs w:val="16"/>
        </w:rPr>
        <w:t> </w:t>
      </w:r>
      <w:r w:rsidRPr="0039431F">
        <w:rPr>
          <w:rFonts w:ascii="Times New Roman" w:hAnsi="Times New Roman" w:cs="Times New Roman"/>
          <w:sz w:val="16"/>
          <w:szCs w:val="16"/>
        </w:rPr>
        <w:t>– didelės arba labai didelės turtinės žalos padarymas vienam ar daugiau kreditorių.</w:t>
      </w:r>
    </w:p>
  </w:footnote>
  <w:footnote w:id="13">
    <w:p w14:paraId="4F99ED1E" w14:textId="496ABDA6" w:rsidR="00A03ED4" w:rsidRPr="0015572F" w:rsidRDefault="00A03ED4" w:rsidP="00106D58">
      <w:pPr>
        <w:pStyle w:val="FootnoteText"/>
        <w:jc w:val="both"/>
        <w:rPr>
          <w:rFonts w:ascii="Times New Roman" w:hAnsi="Times New Roman" w:cs="Times New Roman"/>
          <w:sz w:val="16"/>
          <w:szCs w:val="16"/>
          <w:lang w:val="en-US"/>
        </w:rPr>
      </w:pPr>
      <w:r w:rsidRPr="00106D58">
        <w:rPr>
          <w:rStyle w:val="FootnoteReference"/>
          <w:rFonts w:ascii="Times New Roman" w:hAnsi="Times New Roman" w:cs="Times New Roman"/>
          <w:sz w:val="16"/>
          <w:szCs w:val="16"/>
        </w:rPr>
        <w:footnoteRef/>
      </w:r>
      <w:r w:rsidRPr="00106D58">
        <w:rPr>
          <w:rFonts w:ascii="Times New Roman" w:hAnsi="Times New Roman" w:cs="Times New Roman"/>
          <w:sz w:val="16"/>
          <w:szCs w:val="16"/>
        </w:rPr>
        <w:t xml:space="preserve"> 2000</w:t>
      </w:r>
      <w:r w:rsidR="00EC50A0">
        <w:rPr>
          <w:rFonts w:ascii="Times New Roman" w:hAnsi="Times New Roman" w:cs="Times New Roman"/>
          <w:sz w:val="16"/>
          <w:szCs w:val="16"/>
        </w:rPr>
        <w:t> </w:t>
      </w:r>
      <w:r w:rsidRPr="00106D58">
        <w:rPr>
          <w:rFonts w:ascii="Times New Roman" w:hAnsi="Times New Roman" w:cs="Times New Roman"/>
          <w:sz w:val="16"/>
          <w:szCs w:val="16"/>
        </w:rPr>
        <w:t>m. rugsėjo</w:t>
      </w:r>
      <w:r w:rsidR="00EC50A0">
        <w:rPr>
          <w:rFonts w:ascii="Times New Roman" w:hAnsi="Times New Roman" w:cs="Times New Roman"/>
          <w:sz w:val="16"/>
          <w:szCs w:val="16"/>
        </w:rPr>
        <w:t> </w:t>
      </w:r>
      <w:r w:rsidRPr="00106D58">
        <w:rPr>
          <w:rFonts w:ascii="Times New Roman" w:hAnsi="Times New Roman" w:cs="Times New Roman"/>
          <w:sz w:val="16"/>
          <w:szCs w:val="16"/>
        </w:rPr>
        <w:t>26</w:t>
      </w:r>
      <w:r w:rsidR="00EC50A0">
        <w:rPr>
          <w:rFonts w:ascii="Times New Roman" w:hAnsi="Times New Roman" w:cs="Times New Roman"/>
          <w:sz w:val="16"/>
          <w:szCs w:val="16"/>
        </w:rPr>
        <w:t> </w:t>
      </w:r>
      <w:r w:rsidRPr="00106D58">
        <w:rPr>
          <w:rFonts w:ascii="Times New Roman" w:hAnsi="Times New Roman" w:cs="Times New Roman"/>
          <w:sz w:val="16"/>
          <w:szCs w:val="16"/>
        </w:rPr>
        <w:t>d. įstatymo redakcija.</w:t>
      </w:r>
    </w:p>
  </w:footnote>
  <w:footnote w:id="14">
    <w:p w14:paraId="23727E61" w14:textId="04637D94" w:rsidR="002353F0" w:rsidRPr="00BF786C" w:rsidRDefault="00A03ED4" w:rsidP="00671C46">
      <w:pPr>
        <w:pStyle w:val="FootnoteText"/>
        <w:jc w:val="both"/>
        <w:rPr>
          <w:rFonts w:ascii="Times New Roman" w:hAnsi="Times New Roman" w:cs="Times New Roman"/>
          <w:sz w:val="16"/>
          <w:szCs w:val="16"/>
        </w:rPr>
      </w:pPr>
      <w:r w:rsidRPr="00B56B74">
        <w:rPr>
          <w:rStyle w:val="FootnoteReference"/>
          <w:rFonts w:ascii="Times New Roman" w:hAnsi="Times New Roman" w:cs="Times New Roman"/>
          <w:sz w:val="16"/>
          <w:szCs w:val="16"/>
        </w:rPr>
        <w:footnoteRef/>
      </w:r>
      <w:r w:rsidR="00BF786C">
        <w:rPr>
          <w:rFonts w:ascii="Times New Roman" w:hAnsi="Times New Roman" w:cs="Times New Roman"/>
          <w:sz w:val="16"/>
          <w:szCs w:val="16"/>
        </w:rPr>
        <w:t xml:space="preserve"> </w:t>
      </w:r>
      <w:r w:rsidR="0093404C" w:rsidRPr="00DB4EDB">
        <w:rPr>
          <w:rFonts w:ascii="Times New Roman" w:hAnsi="Times New Roman" w:cs="Times New Roman"/>
          <w:sz w:val="16"/>
          <w:szCs w:val="16"/>
        </w:rPr>
        <w:t>P</w:t>
      </w:r>
      <w:r w:rsidR="0093404C">
        <w:rPr>
          <w:rFonts w:ascii="Times New Roman" w:hAnsi="Times New Roman" w:cs="Times New Roman"/>
          <w:sz w:val="16"/>
          <w:szCs w:val="16"/>
        </w:rPr>
        <w:t>agal iki 2023</w:t>
      </w:r>
      <w:r w:rsidR="00EC50A0">
        <w:rPr>
          <w:rFonts w:ascii="Times New Roman" w:hAnsi="Times New Roman" w:cs="Times New Roman"/>
          <w:sz w:val="16"/>
          <w:szCs w:val="16"/>
        </w:rPr>
        <w:t> </w:t>
      </w:r>
      <w:r w:rsidR="0093404C">
        <w:rPr>
          <w:rFonts w:ascii="Times New Roman" w:hAnsi="Times New Roman" w:cs="Times New Roman"/>
          <w:sz w:val="16"/>
          <w:szCs w:val="16"/>
        </w:rPr>
        <w:t>m. birželio</w:t>
      </w:r>
      <w:r w:rsidR="00EC50A0">
        <w:rPr>
          <w:rFonts w:ascii="Times New Roman" w:hAnsi="Times New Roman" w:cs="Times New Roman"/>
          <w:sz w:val="16"/>
          <w:szCs w:val="16"/>
        </w:rPr>
        <w:t> </w:t>
      </w:r>
      <w:r w:rsidR="0093404C">
        <w:rPr>
          <w:rFonts w:ascii="Times New Roman" w:hAnsi="Times New Roman" w:cs="Times New Roman"/>
          <w:sz w:val="16"/>
          <w:szCs w:val="16"/>
        </w:rPr>
        <w:t>1</w:t>
      </w:r>
      <w:r w:rsidR="00EC50A0">
        <w:rPr>
          <w:rFonts w:ascii="Times New Roman" w:hAnsi="Times New Roman" w:cs="Times New Roman"/>
          <w:sz w:val="16"/>
          <w:szCs w:val="16"/>
        </w:rPr>
        <w:t> </w:t>
      </w:r>
      <w:r w:rsidR="0093404C">
        <w:rPr>
          <w:rFonts w:ascii="Times New Roman" w:hAnsi="Times New Roman" w:cs="Times New Roman"/>
          <w:sz w:val="16"/>
          <w:szCs w:val="16"/>
        </w:rPr>
        <w:t>d. galiojusią įstatymo redakciją</w:t>
      </w:r>
      <w:r w:rsidR="00EC50A0">
        <w:rPr>
          <w:rFonts w:ascii="Times New Roman" w:hAnsi="Times New Roman" w:cs="Times New Roman"/>
          <w:sz w:val="16"/>
          <w:szCs w:val="16"/>
        </w:rPr>
        <w:t> </w:t>
      </w:r>
      <w:r w:rsidR="0093404C">
        <w:rPr>
          <w:rFonts w:ascii="Times New Roman" w:hAnsi="Times New Roman" w:cs="Times New Roman"/>
          <w:sz w:val="16"/>
          <w:szCs w:val="16"/>
        </w:rPr>
        <w:t>– didel</w:t>
      </w:r>
      <w:r w:rsidR="00851A3A">
        <w:rPr>
          <w:rFonts w:ascii="Times New Roman" w:hAnsi="Times New Roman" w:cs="Times New Roman"/>
          <w:sz w:val="16"/>
          <w:szCs w:val="16"/>
        </w:rPr>
        <w:t>ė</w:t>
      </w:r>
      <w:r w:rsidR="0093404C">
        <w:rPr>
          <w:rFonts w:ascii="Times New Roman" w:hAnsi="Times New Roman" w:cs="Times New Roman"/>
          <w:sz w:val="16"/>
          <w:szCs w:val="16"/>
        </w:rPr>
        <w:t xml:space="preserve"> turtin</w:t>
      </w:r>
      <w:r w:rsidR="00851A3A">
        <w:rPr>
          <w:rFonts w:ascii="Times New Roman" w:hAnsi="Times New Roman" w:cs="Times New Roman"/>
          <w:sz w:val="16"/>
          <w:szCs w:val="16"/>
        </w:rPr>
        <w:t>ė</w:t>
      </w:r>
      <w:r w:rsidR="0093404C">
        <w:rPr>
          <w:rFonts w:ascii="Times New Roman" w:hAnsi="Times New Roman" w:cs="Times New Roman"/>
          <w:sz w:val="16"/>
          <w:szCs w:val="16"/>
        </w:rPr>
        <w:t xml:space="preserve"> žal</w:t>
      </w:r>
      <w:r w:rsidR="00CE20B7">
        <w:rPr>
          <w:rFonts w:ascii="Times New Roman" w:hAnsi="Times New Roman" w:cs="Times New Roman"/>
          <w:sz w:val="16"/>
          <w:szCs w:val="16"/>
        </w:rPr>
        <w:t>a</w:t>
      </w:r>
      <w:r w:rsidR="0093404C">
        <w:rPr>
          <w:rFonts w:ascii="Times New Roman" w:hAnsi="Times New Roman" w:cs="Times New Roman"/>
          <w:sz w:val="16"/>
          <w:szCs w:val="16"/>
        </w:rPr>
        <w:t xml:space="preserve"> kreditoriams, o pagal nuo 2023</w:t>
      </w:r>
      <w:r w:rsidR="00EC50A0">
        <w:rPr>
          <w:rFonts w:ascii="Times New Roman" w:hAnsi="Times New Roman" w:cs="Times New Roman"/>
          <w:sz w:val="16"/>
          <w:szCs w:val="16"/>
        </w:rPr>
        <w:t> </w:t>
      </w:r>
      <w:r w:rsidR="0093404C">
        <w:rPr>
          <w:rFonts w:ascii="Times New Roman" w:hAnsi="Times New Roman" w:cs="Times New Roman"/>
          <w:sz w:val="16"/>
          <w:szCs w:val="16"/>
        </w:rPr>
        <w:t>m. birželio</w:t>
      </w:r>
      <w:r w:rsidR="00EC50A0">
        <w:rPr>
          <w:rFonts w:ascii="Times New Roman" w:hAnsi="Times New Roman" w:cs="Times New Roman"/>
          <w:sz w:val="16"/>
          <w:szCs w:val="16"/>
        </w:rPr>
        <w:t> </w:t>
      </w:r>
      <w:r w:rsidR="0093404C">
        <w:rPr>
          <w:rFonts w:ascii="Times New Roman" w:hAnsi="Times New Roman" w:cs="Times New Roman"/>
          <w:sz w:val="16"/>
          <w:szCs w:val="16"/>
        </w:rPr>
        <w:t>1</w:t>
      </w:r>
      <w:r w:rsidR="00EC50A0">
        <w:rPr>
          <w:rFonts w:ascii="Times New Roman" w:hAnsi="Times New Roman" w:cs="Times New Roman"/>
          <w:sz w:val="16"/>
          <w:szCs w:val="16"/>
        </w:rPr>
        <w:t> </w:t>
      </w:r>
      <w:r w:rsidR="0093404C">
        <w:rPr>
          <w:rFonts w:ascii="Times New Roman" w:hAnsi="Times New Roman" w:cs="Times New Roman"/>
          <w:sz w:val="16"/>
          <w:szCs w:val="16"/>
        </w:rPr>
        <w:t>d. galiojančią įstatymo redakciją</w:t>
      </w:r>
      <w:r w:rsidR="00EC50A0">
        <w:rPr>
          <w:rFonts w:ascii="Times New Roman" w:hAnsi="Times New Roman" w:cs="Times New Roman"/>
          <w:sz w:val="16"/>
          <w:szCs w:val="16"/>
        </w:rPr>
        <w:t> </w:t>
      </w:r>
      <w:r w:rsidR="0093404C">
        <w:rPr>
          <w:rFonts w:ascii="Times New Roman" w:hAnsi="Times New Roman" w:cs="Times New Roman"/>
          <w:sz w:val="16"/>
          <w:szCs w:val="16"/>
        </w:rPr>
        <w:t>– didel</w:t>
      </w:r>
      <w:r w:rsidR="002353F0">
        <w:rPr>
          <w:rFonts w:ascii="Times New Roman" w:hAnsi="Times New Roman" w:cs="Times New Roman"/>
          <w:sz w:val="16"/>
          <w:szCs w:val="16"/>
        </w:rPr>
        <w:t>ė</w:t>
      </w:r>
      <w:r w:rsidR="0093404C">
        <w:rPr>
          <w:rFonts w:ascii="Times New Roman" w:hAnsi="Times New Roman" w:cs="Times New Roman"/>
          <w:sz w:val="16"/>
          <w:szCs w:val="16"/>
        </w:rPr>
        <w:t xml:space="preserve"> arba labai didel</w:t>
      </w:r>
      <w:r w:rsidR="002353F0">
        <w:rPr>
          <w:rFonts w:ascii="Times New Roman" w:hAnsi="Times New Roman" w:cs="Times New Roman"/>
          <w:sz w:val="16"/>
          <w:szCs w:val="16"/>
        </w:rPr>
        <w:t>ė</w:t>
      </w:r>
      <w:r w:rsidR="0093404C">
        <w:rPr>
          <w:rFonts w:ascii="Times New Roman" w:hAnsi="Times New Roman" w:cs="Times New Roman"/>
          <w:sz w:val="16"/>
          <w:szCs w:val="16"/>
        </w:rPr>
        <w:t xml:space="preserve"> turtinė žal</w:t>
      </w:r>
      <w:r w:rsidR="002353F0">
        <w:rPr>
          <w:rFonts w:ascii="Times New Roman" w:hAnsi="Times New Roman" w:cs="Times New Roman"/>
          <w:sz w:val="16"/>
          <w:szCs w:val="16"/>
        </w:rPr>
        <w:t>a</w:t>
      </w:r>
      <w:r w:rsidR="0093404C">
        <w:rPr>
          <w:rFonts w:ascii="Times New Roman" w:hAnsi="Times New Roman" w:cs="Times New Roman"/>
          <w:sz w:val="16"/>
          <w:szCs w:val="16"/>
        </w:rPr>
        <w:t xml:space="preserve"> vienam ar daugiau kreditorių.</w:t>
      </w:r>
    </w:p>
  </w:footnote>
  <w:footnote w:id="15">
    <w:p w14:paraId="7F6A68F2" w14:textId="3E3D4CD0" w:rsidR="00CE20B7" w:rsidRPr="0017407E" w:rsidRDefault="00CE20B7" w:rsidP="00671C46">
      <w:pPr>
        <w:pStyle w:val="FootnoteText"/>
        <w:jc w:val="both"/>
        <w:rPr>
          <w:rFonts w:ascii="Times New Roman" w:hAnsi="Times New Roman" w:cs="Times New Roman"/>
          <w:sz w:val="16"/>
          <w:szCs w:val="16"/>
        </w:rPr>
      </w:pPr>
      <w:r w:rsidRPr="0017407E">
        <w:rPr>
          <w:rStyle w:val="FootnoteReference"/>
          <w:rFonts w:ascii="Times New Roman" w:hAnsi="Times New Roman" w:cs="Times New Roman"/>
          <w:sz w:val="16"/>
          <w:szCs w:val="16"/>
        </w:rPr>
        <w:footnoteRef/>
      </w:r>
      <w:r w:rsidRPr="0017407E">
        <w:rPr>
          <w:rFonts w:ascii="Times New Roman" w:hAnsi="Times New Roman" w:cs="Times New Roman"/>
          <w:sz w:val="16"/>
          <w:szCs w:val="16"/>
        </w:rPr>
        <w:t xml:space="preserve"> </w:t>
      </w:r>
      <w:r>
        <w:rPr>
          <w:rFonts w:ascii="Times New Roman" w:hAnsi="Times New Roman" w:cs="Times New Roman"/>
          <w:sz w:val="16"/>
          <w:szCs w:val="16"/>
        </w:rPr>
        <w:t>P</w:t>
      </w:r>
      <w:r w:rsidRPr="002353F0">
        <w:rPr>
          <w:rFonts w:ascii="Times New Roman" w:hAnsi="Times New Roman" w:cs="Times New Roman"/>
          <w:sz w:val="16"/>
          <w:szCs w:val="16"/>
        </w:rPr>
        <w:t>agal nuo 2023 m.</w:t>
      </w:r>
      <w:r w:rsidR="00F6236D">
        <w:rPr>
          <w:rFonts w:ascii="Times New Roman" w:hAnsi="Times New Roman" w:cs="Times New Roman"/>
          <w:sz w:val="16"/>
          <w:szCs w:val="16"/>
        </w:rPr>
        <w:t xml:space="preserve"> </w:t>
      </w:r>
      <w:r w:rsidRPr="002353F0">
        <w:rPr>
          <w:rFonts w:ascii="Times New Roman" w:hAnsi="Times New Roman" w:cs="Times New Roman"/>
          <w:sz w:val="16"/>
          <w:szCs w:val="16"/>
        </w:rPr>
        <w:t>birželio</w:t>
      </w:r>
      <w:r w:rsidR="00F6236D">
        <w:rPr>
          <w:rFonts w:ascii="Times New Roman" w:hAnsi="Times New Roman" w:cs="Times New Roman"/>
          <w:sz w:val="16"/>
          <w:szCs w:val="16"/>
        </w:rPr>
        <w:t> </w:t>
      </w:r>
      <w:r w:rsidRPr="002353F0">
        <w:rPr>
          <w:rFonts w:ascii="Times New Roman" w:hAnsi="Times New Roman" w:cs="Times New Roman"/>
          <w:sz w:val="16"/>
          <w:szCs w:val="16"/>
        </w:rPr>
        <w:t>1</w:t>
      </w:r>
      <w:r w:rsidR="00F6236D">
        <w:rPr>
          <w:rFonts w:ascii="Times New Roman" w:hAnsi="Times New Roman" w:cs="Times New Roman"/>
          <w:sz w:val="16"/>
          <w:szCs w:val="16"/>
        </w:rPr>
        <w:t> </w:t>
      </w:r>
      <w:r w:rsidRPr="002353F0">
        <w:rPr>
          <w:rFonts w:ascii="Times New Roman" w:hAnsi="Times New Roman" w:cs="Times New Roman"/>
          <w:sz w:val="16"/>
          <w:szCs w:val="16"/>
        </w:rPr>
        <w:t>d. galiojančią BK 212</w:t>
      </w:r>
      <w:r w:rsidR="00F6236D">
        <w:rPr>
          <w:rFonts w:ascii="Times New Roman" w:hAnsi="Times New Roman" w:cs="Times New Roman"/>
          <w:sz w:val="16"/>
          <w:szCs w:val="16"/>
        </w:rPr>
        <w:t> </w:t>
      </w:r>
      <w:r w:rsidRPr="002353F0">
        <w:rPr>
          <w:rFonts w:ascii="Times New Roman" w:hAnsi="Times New Roman" w:cs="Times New Roman"/>
          <w:sz w:val="16"/>
          <w:szCs w:val="16"/>
        </w:rPr>
        <w:t>straipsnio 1</w:t>
      </w:r>
      <w:r w:rsidR="00F6236D">
        <w:rPr>
          <w:rFonts w:ascii="Times New Roman" w:hAnsi="Times New Roman" w:cs="Times New Roman"/>
          <w:sz w:val="16"/>
          <w:szCs w:val="16"/>
        </w:rPr>
        <w:t> </w:t>
      </w:r>
      <w:r w:rsidRPr="002353F0">
        <w:rPr>
          <w:rFonts w:ascii="Times New Roman" w:hAnsi="Times New Roman" w:cs="Times New Roman"/>
          <w:sz w:val="16"/>
          <w:szCs w:val="16"/>
        </w:rPr>
        <w:t>dalies redakciją</w:t>
      </w:r>
      <w:r w:rsidR="009F61BE">
        <w:rPr>
          <w:rFonts w:ascii="Times New Roman" w:hAnsi="Times New Roman" w:cs="Times New Roman"/>
          <w:sz w:val="16"/>
          <w:szCs w:val="16"/>
        </w:rPr>
        <w:t>,</w:t>
      </w:r>
      <w:r w:rsidRPr="002353F0">
        <w:rPr>
          <w:rFonts w:ascii="Times New Roman" w:hAnsi="Times New Roman" w:cs="Times New Roman"/>
          <w:sz w:val="16"/>
          <w:szCs w:val="16"/>
        </w:rPr>
        <w:t xml:space="preserve"> </w:t>
      </w:r>
      <w:r w:rsidRPr="00CE20B7">
        <w:rPr>
          <w:rFonts w:ascii="Times New Roman" w:hAnsi="Times New Roman" w:cs="Times New Roman"/>
          <w:sz w:val="16"/>
          <w:szCs w:val="16"/>
        </w:rPr>
        <w:t>didelė</w:t>
      </w:r>
      <w:r w:rsidR="00A659A2">
        <w:rPr>
          <w:rFonts w:ascii="Times New Roman" w:hAnsi="Times New Roman" w:cs="Times New Roman"/>
          <w:sz w:val="16"/>
          <w:szCs w:val="16"/>
        </w:rPr>
        <w:t xml:space="preserve"> turtinė</w:t>
      </w:r>
      <w:r w:rsidRPr="00CE20B7">
        <w:rPr>
          <w:rFonts w:ascii="Times New Roman" w:hAnsi="Times New Roman" w:cs="Times New Roman"/>
          <w:sz w:val="16"/>
          <w:szCs w:val="16"/>
        </w:rPr>
        <w:t xml:space="preserve"> žala</w:t>
      </w:r>
      <w:r w:rsidR="00F6236D">
        <w:rPr>
          <w:rFonts w:ascii="Times New Roman" w:hAnsi="Times New Roman" w:cs="Times New Roman"/>
          <w:sz w:val="16"/>
          <w:szCs w:val="16"/>
        </w:rPr>
        <w:t> </w:t>
      </w:r>
      <w:r w:rsidRPr="00CE20B7">
        <w:rPr>
          <w:rFonts w:ascii="Times New Roman" w:hAnsi="Times New Roman" w:cs="Times New Roman"/>
          <w:sz w:val="16"/>
          <w:szCs w:val="16"/>
        </w:rPr>
        <w:t>– kai jos dydis viršija 400 MGL dydžio sumą, bet neviršija 900</w:t>
      </w:r>
      <w:r w:rsidR="00F6236D">
        <w:rPr>
          <w:rFonts w:ascii="Times New Roman" w:hAnsi="Times New Roman" w:cs="Times New Roman"/>
          <w:sz w:val="16"/>
          <w:szCs w:val="16"/>
        </w:rPr>
        <w:t> </w:t>
      </w:r>
      <w:r w:rsidRPr="00CE20B7">
        <w:rPr>
          <w:rFonts w:ascii="Times New Roman" w:hAnsi="Times New Roman" w:cs="Times New Roman"/>
          <w:sz w:val="16"/>
          <w:szCs w:val="16"/>
        </w:rPr>
        <w:t>MGL dydžio sumos</w:t>
      </w:r>
      <w:r>
        <w:rPr>
          <w:rFonts w:ascii="Times New Roman" w:hAnsi="Times New Roman" w:cs="Times New Roman"/>
          <w:sz w:val="16"/>
          <w:szCs w:val="16"/>
        </w:rPr>
        <w:t>,</w:t>
      </w:r>
      <w:r w:rsidRPr="00CE20B7">
        <w:rPr>
          <w:rFonts w:ascii="Times New Roman" w:hAnsi="Times New Roman" w:cs="Times New Roman"/>
          <w:sz w:val="16"/>
          <w:szCs w:val="16"/>
        </w:rPr>
        <w:t xml:space="preserve"> </w:t>
      </w:r>
      <w:r w:rsidRPr="002353F0">
        <w:rPr>
          <w:rFonts w:ascii="Times New Roman" w:hAnsi="Times New Roman" w:cs="Times New Roman"/>
          <w:sz w:val="16"/>
          <w:szCs w:val="16"/>
        </w:rPr>
        <w:t>labai didelė</w:t>
      </w:r>
      <w:r w:rsidR="00A659A2">
        <w:rPr>
          <w:rFonts w:ascii="Times New Roman" w:hAnsi="Times New Roman" w:cs="Times New Roman"/>
          <w:sz w:val="16"/>
          <w:szCs w:val="16"/>
        </w:rPr>
        <w:t xml:space="preserve"> turtinė</w:t>
      </w:r>
      <w:r w:rsidRPr="002353F0">
        <w:rPr>
          <w:rFonts w:ascii="Times New Roman" w:hAnsi="Times New Roman" w:cs="Times New Roman"/>
          <w:sz w:val="16"/>
          <w:szCs w:val="16"/>
        </w:rPr>
        <w:t xml:space="preserve"> žala</w:t>
      </w:r>
      <w:r w:rsidR="00F6236D">
        <w:rPr>
          <w:rFonts w:ascii="Times New Roman" w:hAnsi="Times New Roman" w:cs="Times New Roman"/>
          <w:sz w:val="16"/>
          <w:szCs w:val="16"/>
        </w:rPr>
        <w:t> </w:t>
      </w:r>
      <w:r w:rsidRPr="002353F0">
        <w:rPr>
          <w:rFonts w:ascii="Times New Roman" w:hAnsi="Times New Roman" w:cs="Times New Roman"/>
          <w:sz w:val="16"/>
          <w:szCs w:val="16"/>
        </w:rPr>
        <w:t>– kai jos dydis viršija 900</w:t>
      </w:r>
      <w:r w:rsidR="00F6236D">
        <w:rPr>
          <w:rFonts w:ascii="Times New Roman" w:hAnsi="Times New Roman" w:cs="Times New Roman"/>
          <w:sz w:val="16"/>
          <w:szCs w:val="16"/>
        </w:rPr>
        <w:t> </w:t>
      </w:r>
      <w:r w:rsidRPr="002353F0">
        <w:rPr>
          <w:rFonts w:ascii="Times New Roman" w:hAnsi="Times New Roman" w:cs="Times New Roman"/>
          <w:sz w:val="16"/>
          <w:szCs w:val="16"/>
        </w:rPr>
        <w:t>MGL dydžio sumą</w:t>
      </w:r>
      <w:r>
        <w:rPr>
          <w:rFonts w:ascii="Times New Roman" w:hAnsi="Times New Roman" w:cs="Times New Roman"/>
          <w:sz w:val="16"/>
          <w:szCs w:val="16"/>
        </w:rPr>
        <w:t>.</w:t>
      </w:r>
    </w:p>
  </w:footnote>
  <w:footnote w:id="16">
    <w:p w14:paraId="6E7BEBFC" w14:textId="4519A10A" w:rsidR="00A03ED4" w:rsidRDefault="00A03ED4" w:rsidP="00671C46">
      <w:pPr>
        <w:pStyle w:val="FootnoteText"/>
        <w:jc w:val="both"/>
      </w:pPr>
      <w:r w:rsidRPr="00E85C53">
        <w:rPr>
          <w:rStyle w:val="FootnoteReference"/>
          <w:rFonts w:ascii="Times New Roman" w:hAnsi="Times New Roman" w:cs="Times New Roman"/>
          <w:sz w:val="16"/>
          <w:szCs w:val="16"/>
        </w:rPr>
        <w:footnoteRef/>
      </w:r>
      <w:r w:rsidRPr="00E85C53">
        <w:rPr>
          <w:rFonts w:ascii="Times New Roman" w:hAnsi="Times New Roman" w:cs="Times New Roman"/>
          <w:sz w:val="16"/>
          <w:szCs w:val="16"/>
        </w:rPr>
        <w:t xml:space="preserve"> 2000</w:t>
      </w:r>
      <w:r w:rsidR="00F6236D">
        <w:rPr>
          <w:rFonts w:ascii="Times New Roman" w:hAnsi="Times New Roman" w:cs="Times New Roman"/>
          <w:sz w:val="16"/>
          <w:szCs w:val="16"/>
        </w:rPr>
        <w:t> </w:t>
      </w:r>
      <w:r w:rsidRPr="00E85C53">
        <w:rPr>
          <w:rFonts w:ascii="Times New Roman" w:hAnsi="Times New Roman" w:cs="Times New Roman"/>
          <w:sz w:val="16"/>
          <w:szCs w:val="16"/>
        </w:rPr>
        <w:t>m. rugsėjo</w:t>
      </w:r>
      <w:r w:rsidR="00F6236D">
        <w:rPr>
          <w:rFonts w:ascii="Times New Roman" w:hAnsi="Times New Roman" w:cs="Times New Roman"/>
          <w:sz w:val="16"/>
          <w:szCs w:val="16"/>
        </w:rPr>
        <w:t> </w:t>
      </w:r>
      <w:r w:rsidRPr="00E85C53">
        <w:rPr>
          <w:rFonts w:ascii="Times New Roman" w:hAnsi="Times New Roman" w:cs="Times New Roman"/>
          <w:sz w:val="16"/>
          <w:szCs w:val="16"/>
        </w:rPr>
        <w:t>26</w:t>
      </w:r>
      <w:r w:rsidR="00F6236D">
        <w:rPr>
          <w:rFonts w:ascii="Times New Roman" w:hAnsi="Times New Roman" w:cs="Times New Roman"/>
          <w:sz w:val="16"/>
          <w:szCs w:val="16"/>
        </w:rPr>
        <w:t> </w:t>
      </w:r>
      <w:r w:rsidRPr="00E85C53">
        <w:rPr>
          <w:rFonts w:ascii="Times New Roman" w:hAnsi="Times New Roman" w:cs="Times New Roman"/>
          <w:sz w:val="16"/>
          <w:szCs w:val="16"/>
        </w:rPr>
        <w:t>d. įstatymo redakcija.</w:t>
      </w:r>
    </w:p>
  </w:footnote>
  <w:footnote w:id="17">
    <w:p w14:paraId="3D6F293A" w14:textId="07E4EC19" w:rsidR="006F58EF" w:rsidRPr="0092012A" w:rsidRDefault="006F58EF" w:rsidP="006F58EF">
      <w:pPr>
        <w:pStyle w:val="FootnoteText"/>
        <w:jc w:val="both"/>
        <w:rPr>
          <w:rFonts w:ascii="Times New Roman" w:hAnsi="Times New Roman" w:cs="Times New Roman"/>
          <w:sz w:val="16"/>
          <w:szCs w:val="16"/>
        </w:rPr>
      </w:pPr>
      <w:r w:rsidRPr="006F58EF">
        <w:rPr>
          <w:rStyle w:val="FootnoteReference"/>
          <w:rFonts w:ascii="Times New Roman" w:hAnsi="Times New Roman" w:cs="Times New Roman"/>
          <w:sz w:val="16"/>
          <w:szCs w:val="16"/>
        </w:rPr>
        <w:footnoteRef/>
      </w:r>
      <w:r w:rsidRPr="006F58EF">
        <w:rPr>
          <w:rFonts w:ascii="Times New Roman" w:hAnsi="Times New Roman" w:cs="Times New Roman"/>
          <w:sz w:val="16"/>
          <w:szCs w:val="16"/>
        </w:rPr>
        <w:t xml:space="preserve"> 2014</w:t>
      </w:r>
      <w:r w:rsidR="00716178">
        <w:rPr>
          <w:rFonts w:ascii="Times New Roman" w:hAnsi="Times New Roman" w:cs="Times New Roman"/>
          <w:sz w:val="16"/>
          <w:szCs w:val="16"/>
        </w:rPr>
        <w:t> </w:t>
      </w:r>
      <w:r w:rsidRPr="006F58EF">
        <w:rPr>
          <w:rFonts w:ascii="Times New Roman" w:hAnsi="Times New Roman" w:cs="Times New Roman"/>
          <w:sz w:val="16"/>
          <w:szCs w:val="16"/>
        </w:rPr>
        <w:t>m. lapkričio</w:t>
      </w:r>
      <w:r w:rsidR="00716178">
        <w:rPr>
          <w:rFonts w:ascii="Times New Roman" w:hAnsi="Times New Roman" w:cs="Times New Roman"/>
          <w:sz w:val="16"/>
          <w:szCs w:val="16"/>
        </w:rPr>
        <w:t> </w:t>
      </w:r>
      <w:r w:rsidRPr="006F58EF">
        <w:rPr>
          <w:rFonts w:ascii="Times New Roman" w:hAnsi="Times New Roman" w:cs="Times New Roman"/>
          <w:sz w:val="16"/>
          <w:szCs w:val="16"/>
        </w:rPr>
        <w:t>6</w:t>
      </w:r>
      <w:r w:rsidR="00716178">
        <w:rPr>
          <w:rFonts w:ascii="Times New Roman" w:hAnsi="Times New Roman" w:cs="Times New Roman"/>
          <w:sz w:val="16"/>
          <w:szCs w:val="16"/>
        </w:rPr>
        <w:t> </w:t>
      </w:r>
      <w:r w:rsidRPr="006F58EF">
        <w:rPr>
          <w:rFonts w:ascii="Times New Roman" w:hAnsi="Times New Roman" w:cs="Times New Roman"/>
          <w:sz w:val="16"/>
          <w:szCs w:val="16"/>
        </w:rPr>
        <w:t>d. įstatymo redakcija.</w:t>
      </w:r>
      <w:r w:rsidR="00364867">
        <w:rPr>
          <w:rFonts w:ascii="Times New Roman" w:hAnsi="Times New Roman" w:cs="Times New Roman"/>
          <w:sz w:val="16"/>
          <w:szCs w:val="16"/>
        </w:rPr>
        <w:t xml:space="preserve"> Atkreiptinas dėmesys, kad </w:t>
      </w:r>
      <w:r w:rsidR="001B5D7F" w:rsidRPr="0092012A">
        <w:rPr>
          <w:rFonts w:ascii="Times New Roman" w:hAnsi="Times New Roman" w:cs="Times New Roman"/>
          <w:sz w:val="16"/>
          <w:szCs w:val="16"/>
        </w:rPr>
        <w:t>2018</w:t>
      </w:r>
      <w:r w:rsidR="00716178">
        <w:rPr>
          <w:rFonts w:ascii="Times New Roman" w:hAnsi="Times New Roman" w:cs="Times New Roman"/>
          <w:sz w:val="16"/>
          <w:szCs w:val="16"/>
        </w:rPr>
        <w:t> </w:t>
      </w:r>
      <w:r w:rsidR="001B5D7F" w:rsidRPr="0092012A">
        <w:rPr>
          <w:rFonts w:ascii="Times New Roman" w:hAnsi="Times New Roman" w:cs="Times New Roman"/>
          <w:sz w:val="16"/>
          <w:szCs w:val="16"/>
        </w:rPr>
        <w:t>m. baland</w:t>
      </w:r>
      <w:r w:rsidR="001B5D7F">
        <w:rPr>
          <w:rFonts w:ascii="Times New Roman" w:hAnsi="Times New Roman" w:cs="Times New Roman"/>
          <w:sz w:val="16"/>
          <w:szCs w:val="16"/>
        </w:rPr>
        <w:t>žio</w:t>
      </w:r>
      <w:r w:rsidR="00716178">
        <w:rPr>
          <w:rFonts w:ascii="Times New Roman" w:hAnsi="Times New Roman" w:cs="Times New Roman"/>
          <w:sz w:val="16"/>
          <w:szCs w:val="16"/>
        </w:rPr>
        <w:t> </w:t>
      </w:r>
      <w:r w:rsidR="001B5D7F" w:rsidRPr="0092012A">
        <w:rPr>
          <w:rFonts w:ascii="Times New Roman" w:hAnsi="Times New Roman" w:cs="Times New Roman"/>
          <w:sz w:val="16"/>
          <w:szCs w:val="16"/>
        </w:rPr>
        <w:t>26</w:t>
      </w:r>
      <w:r w:rsidR="00716178">
        <w:rPr>
          <w:rFonts w:ascii="Times New Roman" w:hAnsi="Times New Roman" w:cs="Times New Roman"/>
          <w:sz w:val="16"/>
          <w:szCs w:val="16"/>
        </w:rPr>
        <w:t> </w:t>
      </w:r>
      <w:r w:rsidR="001B5D7F" w:rsidRPr="0092012A">
        <w:rPr>
          <w:rFonts w:ascii="Times New Roman" w:hAnsi="Times New Roman" w:cs="Times New Roman"/>
          <w:sz w:val="16"/>
          <w:szCs w:val="16"/>
        </w:rPr>
        <w:t xml:space="preserve">d. </w:t>
      </w:r>
      <w:r w:rsidR="0041657E" w:rsidRPr="0092012A">
        <w:rPr>
          <w:rFonts w:ascii="Times New Roman" w:hAnsi="Times New Roman" w:cs="Times New Roman"/>
          <w:sz w:val="16"/>
          <w:szCs w:val="16"/>
        </w:rPr>
        <w:t>įstatymu Nr.</w:t>
      </w:r>
      <w:r w:rsidR="00716178">
        <w:rPr>
          <w:rFonts w:ascii="Times New Roman" w:hAnsi="Times New Roman" w:cs="Times New Roman"/>
          <w:sz w:val="16"/>
          <w:szCs w:val="16"/>
        </w:rPr>
        <w:t> </w:t>
      </w:r>
      <w:r w:rsidR="0041657E" w:rsidRPr="0092012A">
        <w:rPr>
          <w:rFonts w:ascii="Times New Roman" w:hAnsi="Times New Roman" w:cs="Times New Roman"/>
          <w:sz w:val="16"/>
          <w:szCs w:val="16"/>
        </w:rPr>
        <w:t xml:space="preserve">XIII-1127 </w:t>
      </w:r>
      <w:r w:rsidR="001B5D7F" w:rsidRPr="0092012A">
        <w:rPr>
          <w:rFonts w:ascii="Times New Roman" w:hAnsi="Times New Roman" w:cs="Times New Roman"/>
          <w:sz w:val="16"/>
          <w:szCs w:val="16"/>
        </w:rPr>
        <w:t>buvo priimta nauja CK</w:t>
      </w:r>
      <w:r w:rsidR="0061140D">
        <w:rPr>
          <w:rFonts w:ascii="Times New Roman" w:hAnsi="Times New Roman" w:cs="Times New Roman"/>
          <w:sz w:val="16"/>
          <w:szCs w:val="16"/>
        </w:rPr>
        <w:t> </w:t>
      </w:r>
      <w:r w:rsidR="001B5D7F" w:rsidRPr="0092012A">
        <w:rPr>
          <w:rFonts w:ascii="Times New Roman" w:hAnsi="Times New Roman" w:cs="Times New Roman"/>
          <w:sz w:val="16"/>
          <w:szCs w:val="16"/>
        </w:rPr>
        <w:t>1.116</w:t>
      </w:r>
      <w:r w:rsidR="0041657E" w:rsidRPr="0092012A">
        <w:rPr>
          <w:rFonts w:ascii="Times New Roman" w:hAnsi="Times New Roman" w:cs="Times New Roman"/>
          <w:sz w:val="16"/>
          <w:szCs w:val="16"/>
        </w:rPr>
        <w:t> </w:t>
      </w:r>
      <w:r w:rsidR="001B5D7F" w:rsidRPr="0092012A">
        <w:rPr>
          <w:rFonts w:ascii="Times New Roman" w:hAnsi="Times New Roman" w:cs="Times New Roman"/>
          <w:sz w:val="16"/>
          <w:szCs w:val="16"/>
        </w:rPr>
        <w:t>straipsnio redakcija.</w:t>
      </w:r>
    </w:p>
    <w:p w14:paraId="7D9A44A0" w14:textId="6C8D7454" w:rsidR="006F58EF" w:rsidRPr="0092012A" w:rsidRDefault="006F58EF">
      <w:pPr>
        <w:pStyle w:val="FootnoteText"/>
      </w:pPr>
    </w:p>
  </w:footnote>
  <w:footnote w:id="18">
    <w:p w14:paraId="3765366A" w14:textId="47EFB9DF" w:rsidR="00DE70B0" w:rsidRPr="00F47DCC" w:rsidRDefault="00DE70B0" w:rsidP="00F47DCC">
      <w:pPr>
        <w:pStyle w:val="FootnoteText"/>
        <w:jc w:val="both"/>
        <w:rPr>
          <w:rFonts w:ascii="Times New Roman" w:hAnsi="Times New Roman" w:cs="Times New Roman"/>
          <w:sz w:val="16"/>
          <w:szCs w:val="16"/>
        </w:rPr>
      </w:pPr>
      <w:r w:rsidRPr="00F47DCC">
        <w:rPr>
          <w:rStyle w:val="FootnoteReference"/>
          <w:rFonts w:ascii="Times New Roman" w:hAnsi="Times New Roman" w:cs="Times New Roman"/>
          <w:sz w:val="16"/>
          <w:szCs w:val="16"/>
        </w:rPr>
        <w:footnoteRef/>
      </w:r>
      <w:r w:rsidRPr="00F47DCC">
        <w:rPr>
          <w:rFonts w:ascii="Times New Roman" w:hAnsi="Times New Roman" w:cs="Times New Roman"/>
          <w:sz w:val="16"/>
          <w:szCs w:val="16"/>
        </w:rPr>
        <w:t xml:space="preserve"> </w:t>
      </w:r>
      <w:r>
        <w:rPr>
          <w:rFonts w:ascii="Times New Roman" w:hAnsi="Times New Roman" w:cs="Times New Roman"/>
          <w:sz w:val="16"/>
          <w:szCs w:val="16"/>
        </w:rPr>
        <w:t>P</w:t>
      </w:r>
      <w:r w:rsidRPr="002353F0">
        <w:rPr>
          <w:rFonts w:ascii="Times New Roman" w:hAnsi="Times New Roman" w:cs="Times New Roman"/>
          <w:sz w:val="16"/>
          <w:szCs w:val="16"/>
        </w:rPr>
        <w:t>agal nuo 2023 m.</w:t>
      </w:r>
      <w:r w:rsidR="005B1AB4">
        <w:rPr>
          <w:rFonts w:ascii="Times New Roman" w:hAnsi="Times New Roman" w:cs="Times New Roman"/>
          <w:sz w:val="16"/>
          <w:szCs w:val="16"/>
        </w:rPr>
        <w:t xml:space="preserve"> </w:t>
      </w:r>
      <w:r w:rsidRPr="002353F0">
        <w:rPr>
          <w:rFonts w:ascii="Times New Roman" w:hAnsi="Times New Roman" w:cs="Times New Roman"/>
          <w:sz w:val="16"/>
          <w:szCs w:val="16"/>
        </w:rPr>
        <w:t>birželio</w:t>
      </w:r>
      <w:r w:rsidR="005B1AB4">
        <w:rPr>
          <w:rFonts w:ascii="Times New Roman" w:hAnsi="Times New Roman" w:cs="Times New Roman"/>
          <w:sz w:val="16"/>
          <w:szCs w:val="16"/>
        </w:rPr>
        <w:t> </w:t>
      </w:r>
      <w:r w:rsidRPr="002353F0">
        <w:rPr>
          <w:rFonts w:ascii="Times New Roman" w:hAnsi="Times New Roman" w:cs="Times New Roman"/>
          <w:sz w:val="16"/>
          <w:szCs w:val="16"/>
        </w:rPr>
        <w:t>1</w:t>
      </w:r>
      <w:r w:rsidR="005B1AB4">
        <w:rPr>
          <w:rFonts w:ascii="Times New Roman" w:hAnsi="Times New Roman" w:cs="Times New Roman"/>
          <w:sz w:val="16"/>
          <w:szCs w:val="16"/>
        </w:rPr>
        <w:t> </w:t>
      </w:r>
      <w:r w:rsidRPr="002353F0">
        <w:rPr>
          <w:rFonts w:ascii="Times New Roman" w:hAnsi="Times New Roman" w:cs="Times New Roman"/>
          <w:sz w:val="16"/>
          <w:szCs w:val="16"/>
        </w:rPr>
        <w:t>d. galiojančią BK 212</w:t>
      </w:r>
      <w:r w:rsidR="005B1AB4">
        <w:rPr>
          <w:rFonts w:ascii="Times New Roman" w:hAnsi="Times New Roman" w:cs="Times New Roman"/>
          <w:sz w:val="16"/>
          <w:szCs w:val="16"/>
        </w:rPr>
        <w:t> </w:t>
      </w:r>
      <w:r w:rsidRPr="002353F0">
        <w:rPr>
          <w:rFonts w:ascii="Times New Roman" w:hAnsi="Times New Roman" w:cs="Times New Roman"/>
          <w:sz w:val="16"/>
          <w:szCs w:val="16"/>
        </w:rPr>
        <w:t>straipsnio 1</w:t>
      </w:r>
      <w:r w:rsidR="005B1AB4">
        <w:rPr>
          <w:rFonts w:ascii="Times New Roman" w:hAnsi="Times New Roman" w:cs="Times New Roman"/>
          <w:sz w:val="16"/>
          <w:szCs w:val="16"/>
        </w:rPr>
        <w:t> </w:t>
      </w:r>
      <w:r w:rsidRPr="002353F0">
        <w:rPr>
          <w:rFonts w:ascii="Times New Roman" w:hAnsi="Times New Roman" w:cs="Times New Roman"/>
          <w:sz w:val="16"/>
          <w:szCs w:val="16"/>
        </w:rPr>
        <w:t>dalies redakciją</w:t>
      </w:r>
      <w:r w:rsidR="006E6007">
        <w:rPr>
          <w:rFonts w:ascii="Times New Roman" w:hAnsi="Times New Roman" w:cs="Times New Roman"/>
          <w:sz w:val="16"/>
          <w:szCs w:val="16"/>
        </w:rPr>
        <w:t>,</w:t>
      </w:r>
      <w:r w:rsidRPr="002353F0">
        <w:rPr>
          <w:rFonts w:ascii="Times New Roman" w:hAnsi="Times New Roman" w:cs="Times New Roman"/>
          <w:sz w:val="16"/>
          <w:szCs w:val="16"/>
        </w:rPr>
        <w:t xml:space="preserve"> didelė</w:t>
      </w:r>
      <w:r w:rsidR="001F4461">
        <w:rPr>
          <w:rFonts w:ascii="Times New Roman" w:hAnsi="Times New Roman" w:cs="Times New Roman"/>
          <w:sz w:val="16"/>
          <w:szCs w:val="16"/>
        </w:rPr>
        <w:t xml:space="preserve"> turtinė</w:t>
      </w:r>
      <w:r w:rsidRPr="002353F0">
        <w:rPr>
          <w:rFonts w:ascii="Times New Roman" w:hAnsi="Times New Roman" w:cs="Times New Roman"/>
          <w:sz w:val="16"/>
          <w:szCs w:val="16"/>
        </w:rPr>
        <w:t xml:space="preserve"> žala</w:t>
      </w:r>
      <w:r w:rsidR="005B1AB4">
        <w:rPr>
          <w:rFonts w:ascii="Times New Roman" w:hAnsi="Times New Roman" w:cs="Times New Roman"/>
          <w:sz w:val="16"/>
          <w:szCs w:val="16"/>
        </w:rPr>
        <w:t> </w:t>
      </w:r>
      <w:r w:rsidRPr="002353F0">
        <w:rPr>
          <w:rFonts w:ascii="Times New Roman" w:hAnsi="Times New Roman" w:cs="Times New Roman"/>
          <w:sz w:val="16"/>
          <w:szCs w:val="16"/>
        </w:rPr>
        <w:t>– kai jos dydis viršija 400 MGL dydžio sumą</w:t>
      </w:r>
      <w:r>
        <w:rPr>
          <w:rFonts w:ascii="Times New Roman" w:hAnsi="Times New Roman" w:cs="Times New Roman"/>
          <w:sz w:val="16"/>
          <w:szCs w:val="16"/>
        </w:rPr>
        <w:t>.</w:t>
      </w:r>
    </w:p>
  </w:footnote>
  <w:footnote w:id="19">
    <w:p w14:paraId="261589D4" w14:textId="46EE64C8" w:rsidR="003C7BCC" w:rsidRPr="0092012A" w:rsidRDefault="003C7BCC" w:rsidP="00686ACF">
      <w:pPr>
        <w:pStyle w:val="FootnoteText"/>
        <w:jc w:val="both"/>
        <w:rPr>
          <w:rFonts w:ascii="Times New Roman" w:hAnsi="Times New Roman" w:cs="Times New Roman"/>
          <w:sz w:val="16"/>
          <w:szCs w:val="16"/>
        </w:rPr>
      </w:pPr>
      <w:r w:rsidRPr="00BB03F0">
        <w:rPr>
          <w:rStyle w:val="FootnoteReference"/>
          <w:rFonts w:ascii="Times New Roman" w:hAnsi="Times New Roman" w:cs="Times New Roman"/>
          <w:sz w:val="16"/>
          <w:szCs w:val="16"/>
        </w:rPr>
        <w:footnoteRef/>
      </w:r>
      <w:r w:rsidRPr="00BB03F0">
        <w:rPr>
          <w:rFonts w:ascii="Times New Roman" w:hAnsi="Times New Roman" w:cs="Times New Roman"/>
          <w:sz w:val="16"/>
          <w:szCs w:val="16"/>
        </w:rPr>
        <w:t xml:space="preserve"> </w:t>
      </w:r>
      <w:r w:rsidR="00C17E5F" w:rsidRPr="00BB03F0">
        <w:rPr>
          <w:rFonts w:ascii="Times New Roman" w:hAnsi="Times New Roman" w:cs="Times New Roman"/>
          <w:sz w:val="16"/>
          <w:szCs w:val="16"/>
        </w:rPr>
        <w:t>Pažymėtina</w:t>
      </w:r>
      <w:r w:rsidR="00686ACF" w:rsidRPr="00BB03F0">
        <w:rPr>
          <w:rFonts w:ascii="Times New Roman" w:hAnsi="Times New Roman" w:cs="Times New Roman"/>
          <w:sz w:val="16"/>
          <w:szCs w:val="16"/>
        </w:rPr>
        <w:t>, kad 2018</w:t>
      </w:r>
      <w:r w:rsidR="002C2DFB">
        <w:rPr>
          <w:rFonts w:ascii="Times New Roman" w:hAnsi="Times New Roman" w:cs="Times New Roman"/>
          <w:sz w:val="16"/>
          <w:szCs w:val="16"/>
        </w:rPr>
        <w:t> </w:t>
      </w:r>
      <w:r w:rsidR="00686ACF" w:rsidRPr="00BB03F0">
        <w:rPr>
          <w:rFonts w:ascii="Times New Roman" w:hAnsi="Times New Roman" w:cs="Times New Roman"/>
          <w:sz w:val="16"/>
          <w:szCs w:val="16"/>
        </w:rPr>
        <w:t>m. balandžio</w:t>
      </w:r>
      <w:r w:rsidR="00A53900">
        <w:rPr>
          <w:rFonts w:ascii="Times New Roman" w:hAnsi="Times New Roman" w:cs="Times New Roman"/>
          <w:sz w:val="16"/>
          <w:szCs w:val="16"/>
        </w:rPr>
        <w:t> </w:t>
      </w:r>
      <w:r w:rsidR="00686ACF" w:rsidRPr="00BB03F0">
        <w:rPr>
          <w:rFonts w:ascii="Times New Roman" w:hAnsi="Times New Roman" w:cs="Times New Roman"/>
          <w:sz w:val="16"/>
          <w:szCs w:val="16"/>
        </w:rPr>
        <w:t>26</w:t>
      </w:r>
      <w:r w:rsidR="00A53900">
        <w:rPr>
          <w:rFonts w:ascii="Times New Roman" w:hAnsi="Times New Roman" w:cs="Times New Roman"/>
          <w:sz w:val="16"/>
          <w:szCs w:val="16"/>
        </w:rPr>
        <w:t> </w:t>
      </w:r>
      <w:r w:rsidR="00686ACF" w:rsidRPr="00BB03F0">
        <w:rPr>
          <w:rFonts w:ascii="Times New Roman" w:hAnsi="Times New Roman" w:cs="Times New Roman"/>
          <w:sz w:val="16"/>
          <w:szCs w:val="16"/>
        </w:rPr>
        <w:t>d. įstatymu Nr.</w:t>
      </w:r>
      <w:r w:rsidR="00A53900">
        <w:rPr>
          <w:rFonts w:ascii="Times New Roman" w:hAnsi="Times New Roman" w:cs="Times New Roman"/>
          <w:sz w:val="16"/>
          <w:szCs w:val="16"/>
        </w:rPr>
        <w:t> </w:t>
      </w:r>
      <w:r w:rsidR="00686ACF" w:rsidRPr="00BB03F0">
        <w:rPr>
          <w:rFonts w:ascii="Times New Roman" w:hAnsi="Times New Roman" w:cs="Times New Roman"/>
          <w:sz w:val="16"/>
          <w:szCs w:val="16"/>
        </w:rPr>
        <w:t>XIII-1127 buvo priimta nauja CK 1.116</w:t>
      </w:r>
      <w:r w:rsidR="00A53900">
        <w:rPr>
          <w:rFonts w:ascii="Times New Roman" w:hAnsi="Times New Roman" w:cs="Times New Roman"/>
          <w:sz w:val="16"/>
          <w:szCs w:val="16"/>
        </w:rPr>
        <w:t> </w:t>
      </w:r>
      <w:r w:rsidR="00686ACF" w:rsidRPr="00BB03F0">
        <w:rPr>
          <w:rFonts w:ascii="Times New Roman" w:hAnsi="Times New Roman" w:cs="Times New Roman"/>
          <w:sz w:val="16"/>
          <w:szCs w:val="16"/>
        </w:rPr>
        <w:t>straipsnio</w:t>
      </w:r>
      <w:r w:rsidR="00DF3FD8" w:rsidRPr="00BB03F0">
        <w:rPr>
          <w:rFonts w:ascii="Times New Roman" w:hAnsi="Times New Roman" w:cs="Times New Roman"/>
          <w:sz w:val="16"/>
          <w:szCs w:val="16"/>
        </w:rPr>
        <w:t xml:space="preserve"> (</w:t>
      </w:r>
      <w:r w:rsidR="00C94656">
        <w:rPr>
          <w:rFonts w:ascii="Times New Roman" w:hAnsi="Times New Roman" w:cs="Times New Roman"/>
          <w:sz w:val="16"/>
          <w:szCs w:val="16"/>
        </w:rPr>
        <w:t>„</w:t>
      </w:r>
      <w:r w:rsidR="00DF3FD8" w:rsidRPr="00BB03F0">
        <w:rPr>
          <w:rFonts w:ascii="Times New Roman" w:hAnsi="Times New Roman" w:cs="Times New Roman"/>
          <w:sz w:val="16"/>
          <w:szCs w:val="16"/>
        </w:rPr>
        <w:t>Komercinė ir profesinė paslaptis</w:t>
      </w:r>
      <w:r w:rsidR="00C94656">
        <w:rPr>
          <w:rFonts w:ascii="Times New Roman" w:hAnsi="Times New Roman" w:cs="Times New Roman"/>
          <w:sz w:val="16"/>
          <w:szCs w:val="16"/>
        </w:rPr>
        <w:t>“</w:t>
      </w:r>
      <w:r w:rsidR="00DF3FD8" w:rsidRPr="00BB03F0">
        <w:rPr>
          <w:rFonts w:ascii="Times New Roman" w:hAnsi="Times New Roman" w:cs="Times New Roman"/>
          <w:sz w:val="16"/>
          <w:szCs w:val="16"/>
        </w:rPr>
        <w:t>)</w:t>
      </w:r>
      <w:r w:rsidR="00686ACF" w:rsidRPr="00BB03F0">
        <w:rPr>
          <w:rFonts w:ascii="Times New Roman" w:hAnsi="Times New Roman" w:cs="Times New Roman"/>
          <w:sz w:val="16"/>
          <w:szCs w:val="16"/>
        </w:rPr>
        <w:t xml:space="preserve"> redakcija.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849269"/>
      <w:docPartObj>
        <w:docPartGallery w:val="Page Numbers (Top of Page)"/>
        <w:docPartUnique/>
      </w:docPartObj>
    </w:sdtPr>
    <w:sdtEndPr>
      <w:rPr>
        <w:rFonts w:ascii="Times New Roman" w:hAnsi="Times New Roman" w:cs="Times New Roman"/>
      </w:rPr>
    </w:sdtEndPr>
    <w:sdtContent>
      <w:p w14:paraId="3DA1D52B" w14:textId="2EC01BCB" w:rsidR="00A03ED4" w:rsidRPr="00F01BD7" w:rsidRDefault="00A03ED4">
        <w:pPr>
          <w:pStyle w:val="Header"/>
          <w:jc w:val="center"/>
          <w:rPr>
            <w:rFonts w:ascii="Times New Roman" w:hAnsi="Times New Roman" w:cs="Times New Roman"/>
          </w:rPr>
        </w:pPr>
        <w:r w:rsidRPr="00F01BD7">
          <w:rPr>
            <w:rFonts w:ascii="Times New Roman" w:hAnsi="Times New Roman" w:cs="Times New Roman"/>
            <w:sz w:val="24"/>
            <w:szCs w:val="24"/>
          </w:rPr>
          <w:fldChar w:fldCharType="begin"/>
        </w:r>
        <w:r w:rsidRPr="00F01BD7">
          <w:rPr>
            <w:rFonts w:ascii="Times New Roman" w:hAnsi="Times New Roman" w:cs="Times New Roman"/>
            <w:sz w:val="24"/>
            <w:szCs w:val="24"/>
          </w:rPr>
          <w:instrText>PAGE   \* MERGEFORMAT</w:instrText>
        </w:r>
        <w:r w:rsidRPr="00F01BD7">
          <w:rPr>
            <w:rFonts w:ascii="Times New Roman" w:hAnsi="Times New Roman" w:cs="Times New Roman"/>
            <w:sz w:val="24"/>
            <w:szCs w:val="24"/>
          </w:rPr>
          <w:fldChar w:fldCharType="separate"/>
        </w:r>
        <w:r w:rsidR="00CE20B7">
          <w:rPr>
            <w:rFonts w:ascii="Times New Roman" w:hAnsi="Times New Roman" w:cs="Times New Roman"/>
            <w:noProof/>
            <w:sz w:val="24"/>
            <w:szCs w:val="24"/>
          </w:rPr>
          <w:t>43</w:t>
        </w:r>
        <w:r w:rsidRPr="00F01BD7">
          <w:rPr>
            <w:rFonts w:ascii="Times New Roman" w:hAnsi="Times New Roman" w:cs="Times New Roman"/>
            <w:sz w:val="24"/>
            <w:szCs w:val="24"/>
          </w:rPr>
          <w:fldChar w:fldCharType="end"/>
        </w:r>
      </w:p>
    </w:sdtContent>
  </w:sdt>
  <w:p w14:paraId="047BA412" w14:textId="77777777" w:rsidR="00A03ED4" w:rsidRDefault="00A03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F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645007"/>
    <w:multiLevelType w:val="hybridMultilevel"/>
    <w:tmpl w:val="9CC6E12E"/>
    <w:lvl w:ilvl="0" w:tplc="0D40A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2102A1"/>
    <w:multiLevelType w:val="hybridMultilevel"/>
    <w:tmpl w:val="6504D998"/>
    <w:lvl w:ilvl="0" w:tplc="C45A3A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85B56CF"/>
    <w:multiLevelType w:val="hybridMultilevel"/>
    <w:tmpl w:val="B2CA8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1839C9"/>
    <w:multiLevelType w:val="multilevel"/>
    <w:tmpl w:val="7CE2505A"/>
    <w:lvl w:ilvl="0">
      <w:start w:val="1"/>
      <w:numFmt w:val="decimal"/>
      <w:lvlText w:val="%1."/>
      <w:lvlJc w:val="left"/>
      <w:pPr>
        <w:ind w:left="360" w:hanging="360"/>
      </w:pPr>
    </w:lvl>
    <w:lvl w:ilvl="1">
      <w:start w:val="1"/>
      <w:numFmt w:val="decimal"/>
      <w:isLgl/>
      <w:lvlText w:val="%1.%2."/>
      <w:lvlJc w:val="left"/>
      <w:pPr>
        <w:ind w:left="786" w:hanging="360"/>
      </w:pPr>
    </w:lvl>
    <w:lvl w:ilvl="2">
      <w:start w:val="1"/>
      <w:numFmt w:val="decimal"/>
      <w:isLgl/>
      <w:lvlText w:val="%1.%2.%3."/>
      <w:lvlJc w:val="left"/>
      <w:pPr>
        <w:ind w:left="1572" w:hanging="720"/>
      </w:pPr>
    </w:lvl>
    <w:lvl w:ilvl="3">
      <w:start w:val="1"/>
      <w:numFmt w:val="decimal"/>
      <w:isLgl/>
      <w:lvlText w:val="%1.%2.%3.%4."/>
      <w:lvlJc w:val="left"/>
      <w:pPr>
        <w:ind w:left="1998" w:hanging="720"/>
      </w:pPr>
    </w:lvl>
    <w:lvl w:ilvl="4">
      <w:start w:val="1"/>
      <w:numFmt w:val="decimal"/>
      <w:isLgl/>
      <w:lvlText w:val="%1.%2.%3.%4.%5."/>
      <w:lvlJc w:val="left"/>
      <w:pPr>
        <w:ind w:left="2784" w:hanging="1080"/>
      </w:pPr>
    </w:lvl>
    <w:lvl w:ilvl="5">
      <w:start w:val="1"/>
      <w:numFmt w:val="decimal"/>
      <w:isLgl/>
      <w:lvlText w:val="%1.%2.%3.%4.%5.%6."/>
      <w:lvlJc w:val="left"/>
      <w:pPr>
        <w:ind w:left="3210" w:hanging="1080"/>
      </w:pPr>
    </w:lvl>
    <w:lvl w:ilvl="6">
      <w:start w:val="1"/>
      <w:numFmt w:val="decimal"/>
      <w:isLgl/>
      <w:lvlText w:val="%1.%2.%3.%4.%5.%6.%7."/>
      <w:lvlJc w:val="left"/>
      <w:pPr>
        <w:ind w:left="3996" w:hanging="1440"/>
      </w:pPr>
    </w:lvl>
    <w:lvl w:ilvl="7">
      <w:start w:val="1"/>
      <w:numFmt w:val="decimal"/>
      <w:isLgl/>
      <w:lvlText w:val="%1.%2.%3.%4.%5.%6.%7.%8."/>
      <w:lvlJc w:val="left"/>
      <w:pPr>
        <w:ind w:left="4422" w:hanging="1440"/>
      </w:pPr>
    </w:lvl>
    <w:lvl w:ilvl="8">
      <w:start w:val="1"/>
      <w:numFmt w:val="decimal"/>
      <w:isLgl/>
      <w:lvlText w:val="%1.%2.%3.%4.%5.%6.%7.%8.%9."/>
      <w:lvlJc w:val="left"/>
      <w:pPr>
        <w:ind w:left="5208" w:hanging="1800"/>
      </w:pPr>
    </w:lvl>
  </w:abstractNum>
  <w:abstractNum w:abstractNumId="5" w15:restartNumberingAfterBreak="0">
    <w:nsid w:val="49A27E91"/>
    <w:multiLevelType w:val="hybridMultilevel"/>
    <w:tmpl w:val="CE92715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FE37A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2A47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3E0324"/>
    <w:multiLevelType w:val="multilevel"/>
    <w:tmpl w:val="AC18B8D2"/>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51989111">
    <w:abstractNumId w:val="2"/>
  </w:num>
  <w:num w:numId="2" w16cid:durableId="1346859568">
    <w:abstractNumId w:val="8"/>
  </w:num>
  <w:num w:numId="3" w16cid:durableId="1917010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428934">
    <w:abstractNumId w:val="3"/>
  </w:num>
  <w:num w:numId="5" w16cid:durableId="1603954760">
    <w:abstractNumId w:val="1"/>
  </w:num>
  <w:num w:numId="6" w16cid:durableId="1482237169">
    <w:abstractNumId w:val="5"/>
  </w:num>
  <w:num w:numId="7" w16cid:durableId="2025395061">
    <w:abstractNumId w:val="7"/>
  </w:num>
  <w:num w:numId="8" w16cid:durableId="1399589732">
    <w:abstractNumId w:val="6"/>
  </w:num>
  <w:num w:numId="9" w16cid:durableId="42593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66"/>
    <w:rsid w:val="00000210"/>
    <w:rsid w:val="000002FA"/>
    <w:rsid w:val="000003D9"/>
    <w:rsid w:val="000005C1"/>
    <w:rsid w:val="00000B85"/>
    <w:rsid w:val="00000B91"/>
    <w:rsid w:val="00000BD2"/>
    <w:rsid w:val="00000C29"/>
    <w:rsid w:val="00000EE2"/>
    <w:rsid w:val="00001065"/>
    <w:rsid w:val="0000111B"/>
    <w:rsid w:val="0000127D"/>
    <w:rsid w:val="000012AA"/>
    <w:rsid w:val="0000149F"/>
    <w:rsid w:val="00001824"/>
    <w:rsid w:val="00001F2D"/>
    <w:rsid w:val="00002064"/>
    <w:rsid w:val="000022B5"/>
    <w:rsid w:val="00002563"/>
    <w:rsid w:val="0000260C"/>
    <w:rsid w:val="0000282A"/>
    <w:rsid w:val="00002A64"/>
    <w:rsid w:val="00002CFB"/>
    <w:rsid w:val="000032DE"/>
    <w:rsid w:val="00003335"/>
    <w:rsid w:val="0000352A"/>
    <w:rsid w:val="000036D7"/>
    <w:rsid w:val="000036E4"/>
    <w:rsid w:val="00003716"/>
    <w:rsid w:val="000038BD"/>
    <w:rsid w:val="00003A06"/>
    <w:rsid w:val="00003C96"/>
    <w:rsid w:val="00003CE6"/>
    <w:rsid w:val="00003F08"/>
    <w:rsid w:val="00003F32"/>
    <w:rsid w:val="000040FA"/>
    <w:rsid w:val="000042E3"/>
    <w:rsid w:val="0000438C"/>
    <w:rsid w:val="0000485D"/>
    <w:rsid w:val="00004D5C"/>
    <w:rsid w:val="00004E17"/>
    <w:rsid w:val="000050F8"/>
    <w:rsid w:val="000054CA"/>
    <w:rsid w:val="00005555"/>
    <w:rsid w:val="0000563C"/>
    <w:rsid w:val="00005676"/>
    <w:rsid w:val="00005F75"/>
    <w:rsid w:val="00006032"/>
    <w:rsid w:val="00006073"/>
    <w:rsid w:val="000061D9"/>
    <w:rsid w:val="000062C7"/>
    <w:rsid w:val="000063D0"/>
    <w:rsid w:val="000063E8"/>
    <w:rsid w:val="000065C0"/>
    <w:rsid w:val="000066F3"/>
    <w:rsid w:val="000067FB"/>
    <w:rsid w:val="00006973"/>
    <w:rsid w:val="00006AAD"/>
    <w:rsid w:val="00006F4D"/>
    <w:rsid w:val="0000727A"/>
    <w:rsid w:val="00007281"/>
    <w:rsid w:val="0000730F"/>
    <w:rsid w:val="0000739B"/>
    <w:rsid w:val="00007444"/>
    <w:rsid w:val="0000744E"/>
    <w:rsid w:val="00007461"/>
    <w:rsid w:val="000074F6"/>
    <w:rsid w:val="000076A6"/>
    <w:rsid w:val="00007924"/>
    <w:rsid w:val="00007BC8"/>
    <w:rsid w:val="00007E8D"/>
    <w:rsid w:val="000101D7"/>
    <w:rsid w:val="00010247"/>
    <w:rsid w:val="0001045E"/>
    <w:rsid w:val="000107DF"/>
    <w:rsid w:val="00010803"/>
    <w:rsid w:val="000108BD"/>
    <w:rsid w:val="00010F5C"/>
    <w:rsid w:val="000111AE"/>
    <w:rsid w:val="000111B5"/>
    <w:rsid w:val="0001154A"/>
    <w:rsid w:val="0001183E"/>
    <w:rsid w:val="00011854"/>
    <w:rsid w:val="0001190D"/>
    <w:rsid w:val="00011BC6"/>
    <w:rsid w:val="00011EEC"/>
    <w:rsid w:val="0001212D"/>
    <w:rsid w:val="0001216C"/>
    <w:rsid w:val="00012214"/>
    <w:rsid w:val="0001223B"/>
    <w:rsid w:val="00012B62"/>
    <w:rsid w:val="00012DAB"/>
    <w:rsid w:val="00013231"/>
    <w:rsid w:val="00013569"/>
    <w:rsid w:val="00013749"/>
    <w:rsid w:val="00013752"/>
    <w:rsid w:val="0001387F"/>
    <w:rsid w:val="00013C5E"/>
    <w:rsid w:val="00014244"/>
    <w:rsid w:val="00014384"/>
    <w:rsid w:val="00014447"/>
    <w:rsid w:val="000144B0"/>
    <w:rsid w:val="000144C9"/>
    <w:rsid w:val="0001451A"/>
    <w:rsid w:val="000148B3"/>
    <w:rsid w:val="000148EA"/>
    <w:rsid w:val="0001493B"/>
    <w:rsid w:val="00014D73"/>
    <w:rsid w:val="00014DDF"/>
    <w:rsid w:val="0001511A"/>
    <w:rsid w:val="0001530D"/>
    <w:rsid w:val="00015485"/>
    <w:rsid w:val="00015879"/>
    <w:rsid w:val="0001589C"/>
    <w:rsid w:val="00015A80"/>
    <w:rsid w:val="00015F3C"/>
    <w:rsid w:val="00016043"/>
    <w:rsid w:val="000163E7"/>
    <w:rsid w:val="0001677E"/>
    <w:rsid w:val="00016A2C"/>
    <w:rsid w:val="00016BAA"/>
    <w:rsid w:val="00016BC3"/>
    <w:rsid w:val="00016C4A"/>
    <w:rsid w:val="0001721C"/>
    <w:rsid w:val="00017AEB"/>
    <w:rsid w:val="00017F6E"/>
    <w:rsid w:val="0002020B"/>
    <w:rsid w:val="00020338"/>
    <w:rsid w:val="0002047F"/>
    <w:rsid w:val="000204C9"/>
    <w:rsid w:val="000204CD"/>
    <w:rsid w:val="000208D7"/>
    <w:rsid w:val="00020D35"/>
    <w:rsid w:val="00020E56"/>
    <w:rsid w:val="00021171"/>
    <w:rsid w:val="0002124E"/>
    <w:rsid w:val="000213D5"/>
    <w:rsid w:val="00021443"/>
    <w:rsid w:val="000214BB"/>
    <w:rsid w:val="00021616"/>
    <w:rsid w:val="000216FB"/>
    <w:rsid w:val="0002170D"/>
    <w:rsid w:val="00021C52"/>
    <w:rsid w:val="00021F39"/>
    <w:rsid w:val="00022EED"/>
    <w:rsid w:val="00022F82"/>
    <w:rsid w:val="00022F97"/>
    <w:rsid w:val="0002300E"/>
    <w:rsid w:val="00023242"/>
    <w:rsid w:val="00023311"/>
    <w:rsid w:val="0002367C"/>
    <w:rsid w:val="000238D6"/>
    <w:rsid w:val="00023CFA"/>
    <w:rsid w:val="00023D70"/>
    <w:rsid w:val="00023DBB"/>
    <w:rsid w:val="00024187"/>
    <w:rsid w:val="00024308"/>
    <w:rsid w:val="000245AF"/>
    <w:rsid w:val="0002476C"/>
    <w:rsid w:val="00024807"/>
    <w:rsid w:val="00024847"/>
    <w:rsid w:val="00024E67"/>
    <w:rsid w:val="00024F8C"/>
    <w:rsid w:val="00025324"/>
    <w:rsid w:val="00025654"/>
    <w:rsid w:val="0002573D"/>
    <w:rsid w:val="00025910"/>
    <w:rsid w:val="00025C6E"/>
    <w:rsid w:val="00025E2B"/>
    <w:rsid w:val="00025FD7"/>
    <w:rsid w:val="00025FF6"/>
    <w:rsid w:val="0002630C"/>
    <w:rsid w:val="00026335"/>
    <w:rsid w:val="0002638C"/>
    <w:rsid w:val="000263AB"/>
    <w:rsid w:val="000265CF"/>
    <w:rsid w:val="00026A2A"/>
    <w:rsid w:val="00026B6F"/>
    <w:rsid w:val="00026D9C"/>
    <w:rsid w:val="00026E40"/>
    <w:rsid w:val="00026FCB"/>
    <w:rsid w:val="00027016"/>
    <w:rsid w:val="00027032"/>
    <w:rsid w:val="0002748D"/>
    <w:rsid w:val="000276A2"/>
    <w:rsid w:val="000276D1"/>
    <w:rsid w:val="000300C8"/>
    <w:rsid w:val="000308CF"/>
    <w:rsid w:val="00030BFB"/>
    <w:rsid w:val="00030F8F"/>
    <w:rsid w:val="00031049"/>
    <w:rsid w:val="00031AA2"/>
    <w:rsid w:val="00031EBC"/>
    <w:rsid w:val="00031F68"/>
    <w:rsid w:val="00032070"/>
    <w:rsid w:val="000320C8"/>
    <w:rsid w:val="000327C1"/>
    <w:rsid w:val="000328C5"/>
    <w:rsid w:val="00032C97"/>
    <w:rsid w:val="0003361D"/>
    <w:rsid w:val="000336C9"/>
    <w:rsid w:val="0003370C"/>
    <w:rsid w:val="000337E9"/>
    <w:rsid w:val="00033A88"/>
    <w:rsid w:val="00033A9E"/>
    <w:rsid w:val="00033B30"/>
    <w:rsid w:val="00033DB1"/>
    <w:rsid w:val="00033DCF"/>
    <w:rsid w:val="00033F94"/>
    <w:rsid w:val="000341EE"/>
    <w:rsid w:val="000343A5"/>
    <w:rsid w:val="00034471"/>
    <w:rsid w:val="000345ED"/>
    <w:rsid w:val="000347F5"/>
    <w:rsid w:val="00034825"/>
    <w:rsid w:val="0003484C"/>
    <w:rsid w:val="000349CE"/>
    <w:rsid w:val="00034DE3"/>
    <w:rsid w:val="00034E9C"/>
    <w:rsid w:val="000354A7"/>
    <w:rsid w:val="00035720"/>
    <w:rsid w:val="000358E9"/>
    <w:rsid w:val="00035A99"/>
    <w:rsid w:val="00035BB8"/>
    <w:rsid w:val="00035D1D"/>
    <w:rsid w:val="00035F59"/>
    <w:rsid w:val="00036042"/>
    <w:rsid w:val="00036197"/>
    <w:rsid w:val="000361B0"/>
    <w:rsid w:val="0003620B"/>
    <w:rsid w:val="00036301"/>
    <w:rsid w:val="000363D2"/>
    <w:rsid w:val="0003651D"/>
    <w:rsid w:val="000367CF"/>
    <w:rsid w:val="0003686C"/>
    <w:rsid w:val="00036881"/>
    <w:rsid w:val="000368CF"/>
    <w:rsid w:val="0003693D"/>
    <w:rsid w:val="00036A56"/>
    <w:rsid w:val="00036AC0"/>
    <w:rsid w:val="00036C4D"/>
    <w:rsid w:val="000370EE"/>
    <w:rsid w:val="00037DC4"/>
    <w:rsid w:val="00040078"/>
    <w:rsid w:val="00040299"/>
    <w:rsid w:val="0004070F"/>
    <w:rsid w:val="00040ACA"/>
    <w:rsid w:val="00040BA0"/>
    <w:rsid w:val="00040CDB"/>
    <w:rsid w:val="00040EE6"/>
    <w:rsid w:val="00040F9E"/>
    <w:rsid w:val="0004114C"/>
    <w:rsid w:val="0004118D"/>
    <w:rsid w:val="00041393"/>
    <w:rsid w:val="00041409"/>
    <w:rsid w:val="00041498"/>
    <w:rsid w:val="000414F8"/>
    <w:rsid w:val="00041C43"/>
    <w:rsid w:val="00041C9A"/>
    <w:rsid w:val="00041E6F"/>
    <w:rsid w:val="00041FDB"/>
    <w:rsid w:val="0004202E"/>
    <w:rsid w:val="000425BC"/>
    <w:rsid w:val="0004275D"/>
    <w:rsid w:val="00042C20"/>
    <w:rsid w:val="00042EA9"/>
    <w:rsid w:val="0004307E"/>
    <w:rsid w:val="0004308F"/>
    <w:rsid w:val="000430E2"/>
    <w:rsid w:val="0004327C"/>
    <w:rsid w:val="000437CA"/>
    <w:rsid w:val="00043AC3"/>
    <w:rsid w:val="00043CAF"/>
    <w:rsid w:val="00043CBD"/>
    <w:rsid w:val="0004415C"/>
    <w:rsid w:val="000444EF"/>
    <w:rsid w:val="0004489A"/>
    <w:rsid w:val="00044A5D"/>
    <w:rsid w:val="00044B10"/>
    <w:rsid w:val="00044E1C"/>
    <w:rsid w:val="00044EA4"/>
    <w:rsid w:val="00044ED1"/>
    <w:rsid w:val="0004540F"/>
    <w:rsid w:val="000454E7"/>
    <w:rsid w:val="00045543"/>
    <w:rsid w:val="000455AF"/>
    <w:rsid w:val="00045926"/>
    <w:rsid w:val="00045A40"/>
    <w:rsid w:val="00046081"/>
    <w:rsid w:val="000467CD"/>
    <w:rsid w:val="000467F3"/>
    <w:rsid w:val="000468EE"/>
    <w:rsid w:val="000469F6"/>
    <w:rsid w:val="00046A1B"/>
    <w:rsid w:val="00046AD8"/>
    <w:rsid w:val="00047017"/>
    <w:rsid w:val="00047129"/>
    <w:rsid w:val="00047556"/>
    <w:rsid w:val="000476BA"/>
    <w:rsid w:val="000477E6"/>
    <w:rsid w:val="00047BFB"/>
    <w:rsid w:val="00047E9E"/>
    <w:rsid w:val="00047ECA"/>
    <w:rsid w:val="0005051F"/>
    <w:rsid w:val="0005073E"/>
    <w:rsid w:val="0005095F"/>
    <w:rsid w:val="00050A7C"/>
    <w:rsid w:val="00050ACA"/>
    <w:rsid w:val="00050C4B"/>
    <w:rsid w:val="00051106"/>
    <w:rsid w:val="00051127"/>
    <w:rsid w:val="000512F9"/>
    <w:rsid w:val="00051330"/>
    <w:rsid w:val="000513E4"/>
    <w:rsid w:val="00051717"/>
    <w:rsid w:val="000519F0"/>
    <w:rsid w:val="00051D0B"/>
    <w:rsid w:val="00052342"/>
    <w:rsid w:val="00052403"/>
    <w:rsid w:val="00052609"/>
    <w:rsid w:val="000527EB"/>
    <w:rsid w:val="00053059"/>
    <w:rsid w:val="00053423"/>
    <w:rsid w:val="0005367C"/>
    <w:rsid w:val="000537AC"/>
    <w:rsid w:val="00053957"/>
    <w:rsid w:val="000539C9"/>
    <w:rsid w:val="00053A7D"/>
    <w:rsid w:val="00053BC4"/>
    <w:rsid w:val="00053EA8"/>
    <w:rsid w:val="00053EFA"/>
    <w:rsid w:val="00053F1C"/>
    <w:rsid w:val="00054534"/>
    <w:rsid w:val="0005456C"/>
    <w:rsid w:val="000546CB"/>
    <w:rsid w:val="000547EA"/>
    <w:rsid w:val="00055166"/>
    <w:rsid w:val="000552F3"/>
    <w:rsid w:val="0005541B"/>
    <w:rsid w:val="00055465"/>
    <w:rsid w:val="000554BA"/>
    <w:rsid w:val="000555E3"/>
    <w:rsid w:val="000556FF"/>
    <w:rsid w:val="000557DC"/>
    <w:rsid w:val="00055946"/>
    <w:rsid w:val="0005595F"/>
    <w:rsid w:val="0005606D"/>
    <w:rsid w:val="00056350"/>
    <w:rsid w:val="00056B9A"/>
    <w:rsid w:val="00056CC9"/>
    <w:rsid w:val="00056E9E"/>
    <w:rsid w:val="00057140"/>
    <w:rsid w:val="00057223"/>
    <w:rsid w:val="000579F8"/>
    <w:rsid w:val="0006028D"/>
    <w:rsid w:val="00060814"/>
    <w:rsid w:val="00060883"/>
    <w:rsid w:val="00060921"/>
    <w:rsid w:val="00060B38"/>
    <w:rsid w:val="00060C50"/>
    <w:rsid w:val="00060E59"/>
    <w:rsid w:val="000610D3"/>
    <w:rsid w:val="0006148A"/>
    <w:rsid w:val="00061ABA"/>
    <w:rsid w:val="00061EF2"/>
    <w:rsid w:val="00062641"/>
    <w:rsid w:val="00062728"/>
    <w:rsid w:val="00062900"/>
    <w:rsid w:val="00062ED6"/>
    <w:rsid w:val="00062EFB"/>
    <w:rsid w:val="00063196"/>
    <w:rsid w:val="000632C4"/>
    <w:rsid w:val="00063DCA"/>
    <w:rsid w:val="00063FF4"/>
    <w:rsid w:val="0006415C"/>
    <w:rsid w:val="0006435A"/>
    <w:rsid w:val="00064458"/>
    <w:rsid w:val="000644EE"/>
    <w:rsid w:val="0006466B"/>
    <w:rsid w:val="000647DE"/>
    <w:rsid w:val="000649D0"/>
    <w:rsid w:val="00064B5E"/>
    <w:rsid w:val="00064BB1"/>
    <w:rsid w:val="00064BB7"/>
    <w:rsid w:val="00064BD2"/>
    <w:rsid w:val="00064FC3"/>
    <w:rsid w:val="000650B7"/>
    <w:rsid w:val="0006524F"/>
    <w:rsid w:val="000652E4"/>
    <w:rsid w:val="00065452"/>
    <w:rsid w:val="000654AF"/>
    <w:rsid w:val="000654CC"/>
    <w:rsid w:val="000656F9"/>
    <w:rsid w:val="00065C64"/>
    <w:rsid w:val="00065E9F"/>
    <w:rsid w:val="00065F03"/>
    <w:rsid w:val="0006649B"/>
    <w:rsid w:val="000667CB"/>
    <w:rsid w:val="000668EB"/>
    <w:rsid w:val="00066AD6"/>
    <w:rsid w:val="000671AE"/>
    <w:rsid w:val="0006746A"/>
    <w:rsid w:val="000676B3"/>
    <w:rsid w:val="0006799A"/>
    <w:rsid w:val="00067C79"/>
    <w:rsid w:val="00070056"/>
    <w:rsid w:val="0007050A"/>
    <w:rsid w:val="00070563"/>
    <w:rsid w:val="000707D9"/>
    <w:rsid w:val="00070906"/>
    <w:rsid w:val="0007094B"/>
    <w:rsid w:val="000709C2"/>
    <w:rsid w:val="00070B2C"/>
    <w:rsid w:val="00071277"/>
    <w:rsid w:val="00071606"/>
    <w:rsid w:val="0007184E"/>
    <w:rsid w:val="00071CEF"/>
    <w:rsid w:val="00071CF6"/>
    <w:rsid w:val="00071D02"/>
    <w:rsid w:val="00071D7E"/>
    <w:rsid w:val="000723F2"/>
    <w:rsid w:val="0007271C"/>
    <w:rsid w:val="0007282A"/>
    <w:rsid w:val="00072850"/>
    <w:rsid w:val="0007299C"/>
    <w:rsid w:val="00072D40"/>
    <w:rsid w:val="000730DF"/>
    <w:rsid w:val="00073300"/>
    <w:rsid w:val="00073448"/>
    <w:rsid w:val="000734DB"/>
    <w:rsid w:val="0007356E"/>
    <w:rsid w:val="000737E1"/>
    <w:rsid w:val="00073924"/>
    <w:rsid w:val="0007392A"/>
    <w:rsid w:val="00073A84"/>
    <w:rsid w:val="00073D2F"/>
    <w:rsid w:val="00073E2B"/>
    <w:rsid w:val="00074332"/>
    <w:rsid w:val="00074348"/>
    <w:rsid w:val="00074472"/>
    <w:rsid w:val="00074526"/>
    <w:rsid w:val="00074AFD"/>
    <w:rsid w:val="00074B48"/>
    <w:rsid w:val="0007523A"/>
    <w:rsid w:val="0007526F"/>
    <w:rsid w:val="000755A3"/>
    <w:rsid w:val="00075B8A"/>
    <w:rsid w:val="00075BD1"/>
    <w:rsid w:val="00076151"/>
    <w:rsid w:val="00076345"/>
    <w:rsid w:val="000766A2"/>
    <w:rsid w:val="000766E0"/>
    <w:rsid w:val="00076AB1"/>
    <w:rsid w:val="00076C87"/>
    <w:rsid w:val="00076EC9"/>
    <w:rsid w:val="00076F4D"/>
    <w:rsid w:val="00076F75"/>
    <w:rsid w:val="000772E3"/>
    <w:rsid w:val="00077716"/>
    <w:rsid w:val="000778E2"/>
    <w:rsid w:val="00077A2A"/>
    <w:rsid w:val="00077A38"/>
    <w:rsid w:val="00077A98"/>
    <w:rsid w:val="00077BCC"/>
    <w:rsid w:val="00077C07"/>
    <w:rsid w:val="000801A1"/>
    <w:rsid w:val="0008036A"/>
    <w:rsid w:val="0008097E"/>
    <w:rsid w:val="000809C2"/>
    <w:rsid w:val="00080F76"/>
    <w:rsid w:val="00081273"/>
    <w:rsid w:val="0008146C"/>
    <w:rsid w:val="00081932"/>
    <w:rsid w:val="00081C92"/>
    <w:rsid w:val="00081EBC"/>
    <w:rsid w:val="00082375"/>
    <w:rsid w:val="000823F5"/>
    <w:rsid w:val="00082801"/>
    <w:rsid w:val="00082895"/>
    <w:rsid w:val="00082F37"/>
    <w:rsid w:val="00083006"/>
    <w:rsid w:val="000830E2"/>
    <w:rsid w:val="00083321"/>
    <w:rsid w:val="00083826"/>
    <w:rsid w:val="00083946"/>
    <w:rsid w:val="00083CB0"/>
    <w:rsid w:val="00084049"/>
    <w:rsid w:val="0008412D"/>
    <w:rsid w:val="00084383"/>
    <w:rsid w:val="0008442D"/>
    <w:rsid w:val="00084568"/>
    <w:rsid w:val="00084867"/>
    <w:rsid w:val="00084A7D"/>
    <w:rsid w:val="000852DA"/>
    <w:rsid w:val="000853CF"/>
    <w:rsid w:val="0008567E"/>
    <w:rsid w:val="00085B34"/>
    <w:rsid w:val="00085FE1"/>
    <w:rsid w:val="00086056"/>
    <w:rsid w:val="000860E9"/>
    <w:rsid w:val="00086423"/>
    <w:rsid w:val="000864F7"/>
    <w:rsid w:val="00086594"/>
    <w:rsid w:val="000865A3"/>
    <w:rsid w:val="0008672E"/>
    <w:rsid w:val="0008687C"/>
    <w:rsid w:val="0008698F"/>
    <w:rsid w:val="00086D3E"/>
    <w:rsid w:val="000870E9"/>
    <w:rsid w:val="0008737F"/>
    <w:rsid w:val="000874C7"/>
    <w:rsid w:val="000876BC"/>
    <w:rsid w:val="00087865"/>
    <w:rsid w:val="00087B41"/>
    <w:rsid w:val="00087CBF"/>
    <w:rsid w:val="00087DF0"/>
    <w:rsid w:val="00087F07"/>
    <w:rsid w:val="000903B8"/>
    <w:rsid w:val="000907AF"/>
    <w:rsid w:val="00091030"/>
    <w:rsid w:val="000911A9"/>
    <w:rsid w:val="000911DB"/>
    <w:rsid w:val="0009137A"/>
    <w:rsid w:val="00091590"/>
    <w:rsid w:val="000919AB"/>
    <w:rsid w:val="00091A45"/>
    <w:rsid w:val="00091ACB"/>
    <w:rsid w:val="000921A5"/>
    <w:rsid w:val="000921B9"/>
    <w:rsid w:val="0009224A"/>
    <w:rsid w:val="00092264"/>
    <w:rsid w:val="00092374"/>
    <w:rsid w:val="000923C1"/>
    <w:rsid w:val="000924FF"/>
    <w:rsid w:val="00092527"/>
    <w:rsid w:val="00092554"/>
    <w:rsid w:val="000925D8"/>
    <w:rsid w:val="00092618"/>
    <w:rsid w:val="000926E4"/>
    <w:rsid w:val="00092A42"/>
    <w:rsid w:val="00092AF5"/>
    <w:rsid w:val="00092C0B"/>
    <w:rsid w:val="00092C13"/>
    <w:rsid w:val="00092D29"/>
    <w:rsid w:val="00092E1D"/>
    <w:rsid w:val="0009304B"/>
    <w:rsid w:val="00093224"/>
    <w:rsid w:val="00093315"/>
    <w:rsid w:val="000939FE"/>
    <w:rsid w:val="00093AAA"/>
    <w:rsid w:val="00093B0B"/>
    <w:rsid w:val="00093B19"/>
    <w:rsid w:val="00094110"/>
    <w:rsid w:val="000942D9"/>
    <w:rsid w:val="000949FF"/>
    <w:rsid w:val="00095475"/>
    <w:rsid w:val="00095533"/>
    <w:rsid w:val="00095A8A"/>
    <w:rsid w:val="00095C24"/>
    <w:rsid w:val="00095EE3"/>
    <w:rsid w:val="00095F33"/>
    <w:rsid w:val="00095FDB"/>
    <w:rsid w:val="00096311"/>
    <w:rsid w:val="00096406"/>
    <w:rsid w:val="000964A4"/>
    <w:rsid w:val="00096591"/>
    <w:rsid w:val="00096C09"/>
    <w:rsid w:val="00096E47"/>
    <w:rsid w:val="00097024"/>
    <w:rsid w:val="0009740F"/>
    <w:rsid w:val="00097610"/>
    <w:rsid w:val="000978DD"/>
    <w:rsid w:val="00097B89"/>
    <w:rsid w:val="00097D7E"/>
    <w:rsid w:val="000A0423"/>
    <w:rsid w:val="000A0426"/>
    <w:rsid w:val="000A0592"/>
    <w:rsid w:val="000A0718"/>
    <w:rsid w:val="000A07B2"/>
    <w:rsid w:val="000A0904"/>
    <w:rsid w:val="000A0C41"/>
    <w:rsid w:val="000A0F6A"/>
    <w:rsid w:val="000A0F8A"/>
    <w:rsid w:val="000A10AC"/>
    <w:rsid w:val="000A12F2"/>
    <w:rsid w:val="000A1AC6"/>
    <w:rsid w:val="000A1C21"/>
    <w:rsid w:val="000A1C62"/>
    <w:rsid w:val="000A1E49"/>
    <w:rsid w:val="000A1EA0"/>
    <w:rsid w:val="000A2081"/>
    <w:rsid w:val="000A214E"/>
    <w:rsid w:val="000A21CB"/>
    <w:rsid w:val="000A24AB"/>
    <w:rsid w:val="000A2541"/>
    <w:rsid w:val="000A2688"/>
    <w:rsid w:val="000A2D4E"/>
    <w:rsid w:val="000A3C44"/>
    <w:rsid w:val="000A3FD1"/>
    <w:rsid w:val="000A41FC"/>
    <w:rsid w:val="000A431D"/>
    <w:rsid w:val="000A44F0"/>
    <w:rsid w:val="000A4650"/>
    <w:rsid w:val="000A48A5"/>
    <w:rsid w:val="000A4B19"/>
    <w:rsid w:val="000A4B71"/>
    <w:rsid w:val="000A508D"/>
    <w:rsid w:val="000A5272"/>
    <w:rsid w:val="000A5467"/>
    <w:rsid w:val="000A5475"/>
    <w:rsid w:val="000A5BA6"/>
    <w:rsid w:val="000A5C0C"/>
    <w:rsid w:val="000A60EA"/>
    <w:rsid w:val="000A616D"/>
    <w:rsid w:val="000A70E2"/>
    <w:rsid w:val="000A73A2"/>
    <w:rsid w:val="000A7410"/>
    <w:rsid w:val="000A74E9"/>
    <w:rsid w:val="000A74F5"/>
    <w:rsid w:val="000A798F"/>
    <w:rsid w:val="000A7A54"/>
    <w:rsid w:val="000A7ACF"/>
    <w:rsid w:val="000A7BAF"/>
    <w:rsid w:val="000A7BBC"/>
    <w:rsid w:val="000A7CD1"/>
    <w:rsid w:val="000B02A6"/>
    <w:rsid w:val="000B03A6"/>
    <w:rsid w:val="000B0405"/>
    <w:rsid w:val="000B04B7"/>
    <w:rsid w:val="000B08D0"/>
    <w:rsid w:val="000B0B5D"/>
    <w:rsid w:val="000B0BA1"/>
    <w:rsid w:val="000B0CA6"/>
    <w:rsid w:val="000B1337"/>
    <w:rsid w:val="000B1396"/>
    <w:rsid w:val="000B13BB"/>
    <w:rsid w:val="000B1459"/>
    <w:rsid w:val="000B1878"/>
    <w:rsid w:val="000B18C9"/>
    <w:rsid w:val="000B1BCB"/>
    <w:rsid w:val="000B1EF3"/>
    <w:rsid w:val="000B1F88"/>
    <w:rsid w:val="000B1FF1"/>
    <w:rsid w:val="000B2076"/>
    <w:rsid w:val="000B25FA"/>
    <w:rsid w:val="000B263A"/>
    <w:rsid w:val="000B29A3"/>
    <w:rsid w:val="000B2A60"/>
    <w:rsid w:val="000B2ABB"/>
    <w:rsid w:val="000B2AF2"/>
    <w:rsid w:val="000B2E7E"/>
    <w:rsid w:val="000B308C"/>
    <w:rsid w:val="000B3112"/>
    <w:rsid w:val="000B395C"/>
    <w:rsid w:val="000B3B51"/>
    <w:rsid w:val="000B3C35"/>
    <w:rsid w:val="000B3C49"/>
    <w:rsid w:val="000B3E3A"/>
    <w:rsid w:val="000B3E85"/>
    <w:rsid w:val="000B3FF4"/>
    <w:rsid w:val="000B40F3"/>
    <w:rsid w:val="000B41B1"/>
    <w:rsid w:val="000B4276"/>
    <w:rsid w:val="000B46AB"/>
    <w:rsid w:val="000B4925"/>
    <w:rsid w:val="000B4ABC"/>
    <w:rsid w:val="000B4BB5"/>
    <w:rsid w:val="000B4D28"/>
    <w:rsid w:val="000B4E07"/>
    <w:rsid w:val="000B4EEB"/>
    <w:rsid w:val="000B4F94"/>
    <w:rsid w:val="000B5016"/>
    <w:rsid w:val="000B508B"/>
    <w:rsid w:val="000B5106"/>
    <w:rsid w:val="000B5240"/>
    <w:rsid w:val="000B56CA"/>
    <w:rsid w:val="000B5732"/>
    <w:rsid w:val="000B58C7"/>
    <w:rsid w:val="000B58FF"/>
    <w:rsid w:val="000B5922"/>
    <w:rsid w:val="000B5A65"/>
    <w:rsid w:val="000B5BB0"/>
    <w:rsid w:val="000B5C4F"/>
    <w:rsid w:val="000B5C82"/>
    <w:rsid w:val="000B5D49"/>
    <w:rsid w:val="000B5DE8"/>
    <w:rsid w:val="000B5E3E"/>
    <w:rsid w:val="000B6402"/>
    <w:rsid w:val="000B65D9"/>
    <w:rsid w:val="000B6652"/>
    <w:rsid w:val="000B6717"/>
    <w:rsid w:val="000B6A15"/>
    <w:rsid w:val="000B6A76"/>
    <w:rsid w:val="000B6D35"/>
    <w:rsid w:val="000B6DBC"/>
    <w:rsid w:val="000B6E1D"/>
    <w:rsid w:val="000B6FFF"/>
    <w:rsid w:val="000B7165"/>
    <w:rsid w:val="000B7446"/>
    <w:rsid w:val="000B781D"/>
    <w:rsid w:val="000B7CB8"/>
    <w:rsid w:val="000B7FD6"/>
    <w:rsid w:val="000C04E0"/>
    <w:rsid w:val="000C0528"/>
    <w:rsid w:val="000C0657"/>
    <w:rsid w:val="000C08F4"/>
    <w:rsid w:val="000C0A05"/>
    <w:rsid w:val="000C0B81"/>
    <w:rsid w:val="000C0CDE"/>
    <w:rsid w:val="000C0FE3"/>
    <w:rsid w:val="000C1266"/>
    <w:rsid w:val="000C184C"/>
    <w:rsid w:val="000C1CDA"/>
    <w:rsid w:val="000C1FFD"/>
    <w:rsid w:val="000C20B1"/>
    <w:rsid w:val="000C2354"/>
    <w:rsid w:val="000C24D8"/>
    <w:rsid w:val="000C25BE"/>
    <w:rsid w:val="000C2B02"/>
    <w:rsid w:val="000C2F35"/>
    <w:rsid w:val="000C3231"/>
    <w:rsid w:val="000C3B17"/>
    <w:rsid w:val="000C4587"/>
    <w:rsid w:val="000C473B"/>
    <w:rsid w:val="000C49BE"/>
    <w:rsid w:val="000C4FC0"/>
    <w:rsid w:val="000C5508"/>
    <w:rsid w:val="000C5542"/>
    <w:rsid w:val="000C5951"/>
    <w:rsid w:val="000C5BAC"/>
    <w:rsid w:val="000C5CBE"/>
    <w:rsid w:val="000C5CE3"/>
    <w:rsid w:val="000C5D21"/>
    <w:rsid w:val="000C5F5B"/>
    <w:rsid w:val="000C63CC"/>
    <w:rsid w:val="000C646B"/>
    <w:rsid w:val="000C6490"/>
    <w:rsid w:val="000C64CC"/>
    <w:rsid w:val="000C6B1E"/>
    <w:rsid w:val="000C7277"/>
    <w:rsid w:val="000C77E7"/>
    <w:rsid w:val="000C7841"/>
    <w:rsid w:val="000C787F"/>
    <w:rsid w:val="000C7B7A"/>
    <w:rsid w:val="000C7DB0"/>
    <w:rsid w:val="000C7EF6"/>
    <w:rsid w:val="000C7FBA"/>
    <w:rsid w:val="000D06C6"/>
    <w:rsid w:val="000D06FF"/>
    <w:rsid w:val="000D0B06"/>
    <w:rsid w:val="000D0CFE"/>
    <w:rsid w:val="000D0E79"/>
    <w:rsid w:val="000D1001"/>
    <w:rsid w:val="000D1498"/>
    <w:rsid w:val="000D18FE"/>
    <w:rsid w:val="000D1B7E"/>
    <w:rsid w:val="000D1BCC"/>
    <w:rsid w:val="000D1BDD"/>
    <w:rsid w:val="000D1C0D"/>
    <w:rsid w:val="000D206D"/>
    <w:rsid w:val="000D2297"/>
    <w:rsid w:val="000D2762"/>
    <w:rsid w:val="000D2949"/>
    <w:rsid w:val="000D2D8C"/>
    <w:rsid w:val="000D372F"/>
    <w:rsid w:val="000D398F"/>
    <w:rsid w:val="000D3E4C"/>
    <w:rsid w:val="000D426A"/>
    <w:rsid w:val="000D437C"/>
    <w:rsid w:val="000D46AA"/>
    <w:rsid w:val="000D476C"/>
    <w:rsid w:val="000D4B84"/>
    <w:rsid w:val="000D4CB3"/>
    <w:rsid w:val="000D4D27"/>
    <w:rsid w:val="000D504E"/>
    <w:rsid w:val="000D505C"/>
    <w:rsid w:val="000D50DD"/>
    <w:rsid w:val="000D5309"/>
    <w:rsid w:val="000D5331"/>
    <w:rsid w:val="000D55D2"/>
    <w:rsid w:val="000D55D7"/>
    <w:rsid w:val="000D5A7C"/>
    <w:rsid w:val="000D5DE5"/>
    <w:rsid w:val="000D628F"/>
    <w:rsid w:val="000D62CC"/>
    <w:rsid w:val="000D6340"/>
    <w:rsid w:val="000D6384"/>
    <w:rsid w:val="000D63D0"/>
    <w:rsid w:val="000D68D8"/>
    <w:rsid w:val="000D6B72"/>
    <w:rsid w:val="000D6D07"/>
    <w:rsid w:val="000D6DD9"/>
    <w:rsid w:val="000D6F1C"/>
    <w:rsid w:val="000D6F4B"/>
    <w:rsid w:val="000D6FCC"/>
    <w:rsid w:val="000D7064"/>
    <w:rsid w:val="000D7189"/>
    <w:rsid w:val="000D74AC"/>
    <w:rsid w:val="000D761F"/>
    <w:rsid w:val="000D7723"/>
    <w:rsid w:val="000D7888"/>
    <w:rsid w:val="000D79FD"/>
    <w:rsid w:val="000D7D81"/>
    <w:rsid w:val="000D7EB1"/>
    <w:rsid w:val="000E0252"/>
    <w:rsid w:val="000E03D0"/>
    <w:rsid w:val="000E094A"/>
    <w:rsid w:val="000E0A96"/>
    <w:rsid w:val="000E0B10"/>
    <w:rsid w:val="000E0C41"/>
    <w:rsid w:val="000E0D3F"/>
    <w:rsid w:val="000E0E9B"/>
    <w:rsid w:val="000E0F4A"/>
    <w:rsid w:val="000E1082"/>
    <w:rsid w:val="000E1118"/>
    <w:rsid w:val="000E1315"/>
    <w:rsid w:val="000E15D3"/>
    <w:rsid w:val="000E1772"/>
    <w:rsid w:val="000E1947"/>
    <w:rsid w:val="000E1950"/>
    <w:rsid w:val="000E1D6F"/>
    <w:rsid w:val="000E1FBC"/>
    <w:rsid w:val="000E219A"/>
    <w:rsid w:val="000E24C9"/>
    <w:rsid w:val="000E26B4"/>
    <w:rsid w:val="000E2A0E"/>
    <w:rsid w:val="000E2A2F"/>
    <w:rsid w:val="000E2AFC"/>
    <w:rsid w:val="000E2B29"/>
    <w:rsid w:val="000E2C53"/>
    <w:rsid w:val="000E2D36"/>
    <w:rsid w:val="000E2DC6"/>
    <w:rsid w:val="000E2DF5"/>
    <w:rsid w:val="000E329E"/>
    <w:rsid w:val="000E340B"/>
    <w:rsid w:val="000E3674"/>
    <w:rsid w:val="000E3BC6"/>
    <w:rsid w:val="000E3C38"/>
    <w:rsid w:val="000E3DAC"/>
    <w:rsid w:val="000E3EAA"/>
    <w:rsid w:val="000E4199"/>
    <w:rsid w:val="000E41A3"/>
    <w:rsid w:val="000E41D1"/>
    <w:rsid w:val="000E464B"/>
    <w:rsid w:val="000E4B0F"/>
    <w:rsid w:val="000E4BC0"/>
    <w:rsid w:val="000E5150"/>
    <w:rsid w:val="000E51D1"/>
    <w:rsid w:val="000E5383"/>
    <w:rsid w:val="000E5400"/>
    <w:rsid w:val="000E5630"/>
    <w:rsid w:val="000E5824"/>
    <w:rsid w:val="000E5B11"/>
    <w:rsid w:val="000E5BB8"/>
    <w:rsid w:val="000E5C7D"/>
    <w:rsid w:val="000E5E9D"/>
    <w:rsid w:val="000E5EFF"/>
    <w:rsid w:val="000E6195"/>
    <w:rsid w:val="000E623F"/>
    <w:rsid w:val="000E668C"/>
    <w:rsid w:val="000E678A"/>
    <w:rsid w:val="000E696B"/>
    <w:rsid w:val="000E6CC8"/>
    <w:rsid w:val="000E6F4C"/>
    <w:rsid w:val="000E6FE8"/>
    <w:rsid w:val="000E71CF"/>
    <w:rsid w:val="000E73DD"/>
    <w:rsid w:val="000E75E2"/>
    <w:rsid w:val="000E7718"/>
    <w:rsid w:val="000E7ADD"/>
    <w:rsid w:val="000E7FB2"/>
    <w:rsid w:val="000F06D9"/>
    <w:rsid w:val="000F07A1"/>
    <w:rsid w:val="000F0B36"/>
    <w:rsid w:val="000F11FD"/>
    <w:rsid w:val="000F121A"/>
    <w:rsid w:val="000F145C"/>
    <w:rsid w:val="000F17AC"/>
    <w:rsid w:val="000F1A20"/>
    <w:rsid w:val="000F1E89"/>
    <w:rsid w:val="000F1F5E"/>
    <w:rsid w:val="000F1F89"/>
    <w:rsid w:val="000F20DF"/>
    <w:rsid w:val="000F2269"/>
    <w:rsid w:val="000F228F"/>
    <w:rsid w:val="000F2355"/>
    <w:rsid w:val="000F237D"/>
    <w:rsid w:val="000F2422"/>
    <w:rsid w:val="000F2834"/>
    <w:rsid w:val="000F2C84"/>
    <w:rsid w:val="000F2CD0"/>
    <w:rsid w:val="000F2DB7"/>
    <w:rsid w:val="000F2EC2"/>
    <w:rsid w:val="000F35AA"/>
    <w:rsid w:val="000F3670"/>
    <w:rsid w:val="000F37A3"/>
    <w:rsid w:val="000F3A19"/>
    <w:rsid w:val="000F4045"/>
    <w:rsid w:val="000F43B1"/>
    <w:rsid w:val="000F45BE"/>
    <w:rsid w:val="000F45FE"/>
    <w:rsid w:val="000F4623"/>
    <w:rsid w:val="000F46A3"/>
    <w:rsid w:val="000F49E7"/>
    <w:rsid w:val="000F4A8E"/>
    <w:rsid w:val="000F4ADC"/>
    <w:rsid w:val="000F4AE6"/>
    <w:rsid w:val="000F5084"/>
    <w:rsid w:val="000F5242"/>
    <w:rsid w:val="000F5325"/>
    <w:rsid w:val="000F54D5"/>
    <w:rsid w:val="000F5524"/>
    <w:rsid w:val="000F5657"/>
    <w:rsid w:val="000F5761"/>
    <w:rsid w:val="000F58E5"/>
    <w:rsid w:val="000F5AB3"/>
    <w:rsid w:val="000F5C0C"/>
    <w:rsid w:val="000F5F97"/>
    <w:rsid w:val="000F60D9"/>
    <w:rsid w:val="000F6146"/>
    <w:rsid w:val="000F61A5"/>
    <w:rsid w:val="000F63B8"/>
    <w:rsid w:val="000F64D0"/>
    <w:rsid w:val="000F682B"/>
    <w:rsid w:val="000F69B5"/>
    <w:rsid w:val="000F6E00"/>
    <w:rsid w:val="000F6E48"/>
    <w:rsid w:val="000F71F6"/>
    <w:rsid w:val="000F730B"/>
    <w:rsid w:val="000F748F"/>
    <w:rsid w:val="000F7770"/>
    <w:rsid w:val="000F7786"/>
    <w:rsid w:val="000F7B4A"/>
    <w:rsid w:val="000F7BBF"/>
    <w:rsid w:val="000F7D6D"/>
    <w:rsid w:val="001001DC"/>
    <w:rsid w:val="00100264"/>
    <w:rsid w:val="0010047E"/>
    <w:rsid w:val="001008AA"/>
    <w:rsid w:val="00100C9D"/>
    <w:rsid w:val="00101081"/>
    <w:rsid w:val="0010135E"/>
    <w:rsid w:val="001013F4"/>
    <w:rsid w:val="0010194C"/>
    <w:rsid w:val="00101AE3"/>
    <w:rsid w:val="00101C30"/>
    <w:rsid w:val="00101D3D"/>
    <w:rsid w:val="0010260D"/>
    <w:rsid w:val="001029CB"/>
    <w:rsid w:val="00102CA2"/>
    <w:rsid w:val="00103164"/>
    <w:rsid w:val="001032DB"/>
    <w:rsid w:val="00103474"/>
    <w:rsid w:val="00103552"/>
    <w:rsid w:val="0010382C"/>
    <w:rsid w:val="00103DA0"/>
    <w:rsid w:val="001043D1"/>
    <w:rsid w:val="0010440A"/>
    <w:rsid w:val="001045A8"/>
    <w:rsid w:val="0010477A"/>
    <w:rsid w:val="001047AB"/>
    <w:rsid w:val="001049C6"/>
    <w:rsid w:val="001053B1"/>
    <w:rsid w:val="0010546C"/>
    <w:rsid w:val="0010548C"/>
    <w:rsid w:val="001054FD"/>
    <w:rsid w:val="00105523"/>
    <w:rsid w:val="0010578A"/>
    <w:rsid w:val="001057BE"/>
    <w:rsid w:val="0010593D"/>
    <w:rsid w:val="001059BE"/>
    <w:rsid w:val="00105B12"/>
    <w:rsid w:val="00106170"/>
    <w:rsid w:val="0010661C"/>
    <w:rsid w:val="00106795"/>
    <w:rsid w:val="001067AE"/>
    <w:rsid w:val="001067D6"/>
    <w:rsid w:val="00106B44"/>
    <w:rsid w:val="00106C78"/>
    <w:rsid w:val="00106D58"/>
    <w:rsid w:val="00106EFC"/>
    <w:rsid w:val="00106F71"/>
    <w:rsid w:val="00107148"/>
    <w:rsid w:val="0010720A"/>
    <w:rsid w:val="001073CE"/>
    <w:rsid w:val="00107414"/>
    <w:rsid w:val="00107621"/>
    <w:rsid w:val="001078B5"/>
    <w:rsid w:val="00107DD6"/>
    <w:rsid w:val="00110102"/>
    <w:rsid w:val="00110393"/>
    <w:rsid w:val="00110610"/>
    <w:rsid w:val="001108C2"/>
    <w:rsid w:val="001109D1"/>
    <w:rsid w:val="00110CCA"/>
    <w:rsid w:val="00110EAB"/>
    <w:rsid w:val="00110F7F"/>
    <w:rsid w:val="0011108B"/>
    <w:rsid w:val="00111098"/>
    <w:rsid w:val="001110F7"/>
    <w:rsid w:val="0011118D"/>
    <w:rsid w:val="0011131E"/>
    <w:rsid w:val="001114BB"/>
    <w:rsid w:val="00111531"/>
    <w:rsid w:val="0011174E"/>
    <w:rsid w:val="001118F9"/>
    <w:rsid w:val="00111ABA"/>
    <w:rsid w:val="00111BA9"/>
    <w:rsid w:val="00111BD8"/>
    <w:rsid w:val="00111C2F"/>
    <w:rsid w:val="00111C61"/>
    <w:rsid w:val="00112032"/>
    <w:rsid w:val="00112272"/>
    <w:rsid w:val="001123C8"/>
    <w:rsid w:val="001124D5"/>
    <w:rsid w:val="00112556"/>
    <w:rsid w:val="00112796"/>
    <w:rsid w:val="001128BD"/>
    <w:rsid w:val="00112C14"/>
    <w:rsid w:val="00112C54"/>
    <w:rsid w:val="00112DBF"/>
    <w:rsid w:val="00112E65"/>
    <w:rsid w:val="00112E66"/>
    <w:rsid w:val="00112F93"/>
    <w:rsid w:val="00112FDD"/>
    <w:rsid w:val="00112FE3"/>
    <w:rsid w:val="0011368E"/>
    <w:rsid w:val="001136F1"/>
    <w:rsid w:val="001137B1"/>
    <w:rsid w:val="001139D7"/>
    <w:rsid w:val="00113CB0"/>
    <w:rsid w:val="00113EB2"/>
    <w:rsid w:val="00114100"/>
    <w:rsid w:val="0011412C"/>
    <w:rsid w:val="0011485D"/>
    <w:rsid w:val="001152E4"/>
    <w:rsid w:val="00115823"/>
    <w:rsid w:val="00115987"/>
    <w:rsid w:val="00115A1C"/>
    <w:rsid w:val="00115B34"/>
    <w:rsid w:val="00115C7B"/>
    <w:rsid w:val="00116188"/>
    <w:rsid w:val="001162D9"/>
    <w:rsid w:val="00116310"/>
    <w:rsid w:val="00116458"/>
    <w:rsid w:val="001165CB"/>
    <w:rsid w:val="0011665E"/>
    <w:rsid w:val="001168D4"/>
    <w:rsid w:val="00116A3E"/>
    <w:rsid w:val="00116B47"/>
    <w:rsid w:val="00116E24"/>
    <w:rsid w:val="00116F89"/>
    <w:rsid w:val="00117003"/>
    <w:rsid w:val="001171A2"/>
    <w:rsid w:val="001171F6"/>
    <w:rsid w:val="0011747C"/>
    <w:rsid w:val="00117580"/>
    <w:rsid w:val="00117CDD"/>
    <w:rsid w:val="001203E4"/>
    <w:rsid w:val="0012042C"/>
    <w:rsid w:val="00120484"/>
    <w:rsid w:val="0012090A"/>
    <w:rsid w:val="00120B37"/>
    <w:rsid w:val="00120D75"/>
    <w:rsid w:val="00120E28"/>
    <w:rsid w:val="00120EB6"/>
    <w:rsid w:val="001210BB"/>
    <w:rsid w:val="00121394"/>
    <w:rsid w:val="001214AF"/>
    <w:rsid w:val="001217CC"/>
    <w:rsid w:val="00121B7A"/>
    <w:rsid w:val="00121BD0"/>
    <w:rsid w:val="00121C18"/>
    <w:rsid w:val="001222D7"/>
    <w:rsid w:val="00122481"/>
    <w:rsid w:val="001224E5"/>
    <w:rsid w:val="0012254C"/>
    <w:rsid w:val="00122596"/>
    <w:rsid w:val="00122598"/>
    <w:rsid w:val="001225C8"/>
    <w:rsid w:val="00122605"/>
    <w:rsid w:val="00122661"/>
    <w:rsid w:val="0012267D"/>
    <w:rsid w:val="001226AE"/>
    <w:rsid w:val="001227B7"/>
    <w:rsid w:val="00122AC3"/>
    <w:rsid w:val="00122AFD"/>
    <w:rsid w:val="00122B29"/>
    <w:rsid w:val="00122CF7"/>
    <w:rsid w:val="00122FF0"/>
    <w:rsid w:val="00122FF3"/>
    <w:rsid w:val="00123123"/>
    <w:rsid w:val="00123383"/>
    <w:rsid w:val="001234FB"/>
    <w:rsid w:val="00123642"/>
    <w:rsid w:val="00123894"/>
    <w:rsid w:val="00123B53"/>
    <w:rsid w:val="00123FDC"/>
    <w:rsid w:val="00123FF6"/>
    <w:rsid w:val="0012406E"/>
    <w:rsid w:val="00124137"/>
    <w:rsid w:val="00124178"/>
    <w:rsid w:val="001241A6"/>
    <w:rsid w:val="00124246"/>
    <w:rsid w:val="001242CE"/>
    <w:rsid w:val="0012440D"/>
    <w:rsid w:val="001247CC"/>
    <w:rsid w:val="00124B01"/>
    <w:rsid w:val="00124DA2"/>
    <w:rsid w:val="00124E63"/>
    <w:rsid w:val="00124F74"/>
    <w:rsid w:val="0012513D"/>
    <w:rsid w:val="0012518C"/>
    <w:rsid w:val="00125743"/>
    <w:rsid w:val="00125B6F"/>
    <w:rsid w:val="001266DC"/>
    <w:rsid w:val="00126955"/>
    <w:rsid w:val="00126C98"/>
    <w:rsid w:val="00126CB5"/>
    <w:rsid w:val="00126D97"/>
    <w:rsid w:val="00126F54"/>
    <w:rsid w:val="00127000"/>
    <w:rsid w:val="00127056"/>
    <w:rsid w:val="0012719E"/>
    <w:rsid w:val="0012723A"/>
    <w:rsid w:val="001272E3"/>
    <w:rsid w:val="00127435"/>
    <w:rsid w:val="001274A9"/>
    <w:rsid w:val="00127794"/>
    <w:rsid w:val="00127B3D"/>
    <w:rsid w:val="0013004F"/>
    <w:rsid w:val="001300D9"/>
    <w:rsid w:val="001307A1"/>
    <w:rsid w:val="00130821"/>
    <w:rsid w:val="00130AE7"/>
    <w:rsid w:val="00130B10"/>
    <w:rsid w:val="00130BAB"/>
    <w:rsid w:val="00130C26"/>
    <w:rsid w:val="00130D80"/>
    <w:rsid w:val="00130EB7"/>
    <w:rsid w:val="001313D0"/>
    <w:rsid w:val="00131534"/>
    <w:rsid w:val="001321EE"/>
    <w:rsid w:val="00132235"/>
    <w:rsid w:val="001322A1"/>
    <w:rsid w:val="001324DE"/>
    <w:rsid w:val="001326F6"/>
    <w:rsid w:val="0013287E"/>
    <w:rsid w:val="00132C1F"/>
    <w:rsid w:val="00132DFC"/>
    <w:rsid w:val="00132F2C"/>
    <w:rsid w:val="00132F72"/>
    <w:rsid w:val="00132F8E"/>
    <w:rsid w:val="00132FC0"/>
    <w:rsid w:val="00133532"/>
    <w:rsid w:val="001335C1"/>
    <w:rsid w:val="0013367E"/>
    <w:rsid w:val="00133886"/>
    <w:rsid w:val="001338C9"/>
    <w:rsid w:val="00133BC8"/>
    <w:rsid w:val="00133DF0"/>
    <w:rsid w:val="00134014"/>
    <w:rsid w:val="0013403D"/>
    <w:rsid w:val="00134743"/>
    <w:rsid w:val="00134886"/>
    <w:rsid w:val="00134A20"/>
    <w:rsid w:val="00134A73"/>
    <w:rsid w:val="00134C82"/>
    <w:rsid w:val="00134EBF"/>
    <w:rsid w:val="00134EDD"/>
    <w:rsid w:val="00135083"/>
    <w:rsid w:val="00135416"/>
    <w:rsid w:val="00135A9A"/>
    <w:rsid w:val="00135C0A"/>
    <w:rsid w:val="00135F2A"/>
    <w:rsid w:val="00135F50"/>
    <w:rsid w:val="001361C6"/>
    <w:rsid w:val="00136684"/>
    <w:rsid w:val="00136F9E"/>
    <w:rsid w:val="001371EB"/>
    <w:rsid w:val="00137446"/>
    <w:rsid w:val="001374DE"/>
    <w:rsid w:val="001374EF"/>
    <w:rsid w:val="00137B1C"/>
    <w:rsid w:val="00137B3A"/>
    <w:rsid w:val="00137BC9"/>
    <w:rsid w:val="00137D91"/>
    <w:rsid w:val="00137EE0"/>
    <w:rsid w:val="00140454"/>
    <w:rsid w:val="00140968"/>
    <w:rsid w:val="00140AB2"/>
    <w:rsid w:val="00140B11"/>
    <w:rsid w:val="00140D28"/>
    <w:rsid w:val="001411FC"/>
    <w:rsid w:val="00141245"/>
    <w:rsid w:val="001413BD"/>
    <w:rsid w:val="00141BB4"/>
    <w:rsid w:val="00141E1C"/>
    <w:rsid w:val="00141F97"/>
    <w:rsid w:val="0014230C"/>
    <w:rsid w:val="00142447"/>
    <w:rsid w:val="0014267A"/>
    <w:rsid w:val="00142768"/>
    <w:rsid w:val="00142784"/>
    <w:rsid w:val="00142969"/>
    <w:rsid w:val="00142979"/>
    <w:rsid w:val="00142CF8"/>
    <w:rsid w:val="00142DED"/>
    <w:rsid w:val="00142F40"/>
    <w:rsid w:val="00143042"/>
    <w:rsid w:val="0014307D"/>
    <w:rsid w:val="00143592"/>
    <w:rsid w:val="0014385A"/>
    <w:rsid w:val="00143C0E"/>
    <w:rsid w:val="00143CA9"/>
    <w:rsid w:val="00143E31"/>
    <w:rsid w:val="00143E4D"/>
    <w:rsid w:val="00143E50"/>
    <w:rsid w:val="0014404B"/>
    <w:rsid w:val="0014404F"/>
    <w:rsid w:val="00144364"/>
    <w:rsid w:val="0014443B"/>
    <w:rsid w:val="00144480"/>
    <w:rsid w:val="001446CE"/>
    <w:rsid w:val="001446F7"/>
    <w:rsid w:val="00144787"/>
    <w:rsid w:val="0014489A"/>
    <w:rsid w:val="00144AA6"/>
    <w:rsid w:val="00144B13"/>
    <w:rsid w:val="00144B60"/>
    <w:rsid w:val="00144DD9"/>
    <w:rsid w:val="00145130"/>
    <w:rsid w:val="00145358"/>
    <w:rsid w:val="0014568C"/>
    <w:rsid w:val="0014598E"/>
    <w:rsid w:val="00145BCD"/>
    <w:rsid w:val="00145D41"/>
    <w:rsid w:val="00145D77"/>
    <w:rsid w:val="00145F2B"/>
    <w:rsid w:val="0014632B"/>
    <w:rsid w:val="001463B3"/>
    <w:rsid w:val="00146407"/>
    <w:rsid w:val="00146E09"/>
    <w:rsid w:val="00147268"/>
    <w:rsid w:val="00147503"/>
    <w:rsid w:val="0014750D"/>
    <w:rsid w:val="001476AD"/>
    <w:rsid w:val="001478A0"/>
    <w:rsid w:val="00147D76"/>
    <w:rsid w:val="00147DE7"/>
    <w:rsid w:val="00147F30"/>
    <w:rsid w:val="001507A1"/>
    <w:rsid w:val="001507EF"/>
    <w:rsid w:val="0015090E"/>
    <w:rsid w:val="0015098B"/>
    <w:rsid w:val="001509FB"/>
    <w:rsid w:val="00150F82"/>
    <w:rsid w:val="00151056"/>
    <w:rsid w:val="001511B7"/>
    <w:rsid w:val="0015123C"/>
    <w:rsid w:val="0015149F"/>
    <w:rsid w:val="0015160E"/>
    <w:rsid w:val="00151871"/>
    <w:rsid w:val="00151BB5"/>
    <w:rsid w:val="00151DD4"/>
    <w:rsid w:val="0015217E"/>
    <w:rsid w:val="00152275"/>
    <w:rsid w:val="00152574"/>
    <w:rsid w:val="001525D1"/>
    <w:rsid w:val="00152701"/>
    <w:rsid w:val="001527E9"/>
    <w:rsid w:val="001529B7"/>
    <w:rsid w:val="001529E4"/>
    <w:rsid w:val="00152B19"/>
    <w:rsid w:val="00152BF1"/>
    <w:rsid w:val="00152C3A"/>
    <w:rsid w:val="00153075"/>
    <w:rsid w:val="0015317B"/>
    <w:rsid w:val="00153197"/>
    <w:rsid w:val="00153251"/>
    <w:rsid w:val="001538EA"/>
    <w:rsid w:val="0015399A"/>
    <w:rsid w:val="00153A26"/>
    <w:rsid w:val="00153C97"/>
    <w:rsid w:val="00153D08"/>
    <w:rsid w:val="00153D9E"/>
    <w:rsid w:val="00153E97"/>
    <w:rsid w:val="00153F26"/>
    <w:rsid w:val="0015401E"/>
    <w:rsid w:val="00154057"/>
    <w:rsid w:val="0015434B"/>
    <w:rsid w:val="0015462F"/>
    <w:rsid w:val="0015465D"/>
    <w:rsid w:val="001546B6"/>
    <w:rsid w:val="00154914"/>
    <w:rsid w:val="00154919"/>
    <w:rsid w:val="00154B55"/>
    <w:rsid w:val="00154FBC"/>
    <w:rsid w:val="00155377"/>
    <w:rsid w:val="0015572E"/>
    <w:rsid w:val="0015572F"/>
    <w:rsid w:val="001558DC"/>
    <w:rsid w:val="00155959"/>
    <w:rsid w:val="00155C75"/>
    <w:rsid w:val="00155EA3"/>
    <w:rsid w:val="00156070"/>
    <w:rsid w:val="0015667A"/>
    <w:rsid w:val="001567D6"/>
    <w:rsid w:val="001568F3"/>
    <w:rsid w:val="0015698D"/>
    <w:rsid w:val="00156A58"/>
    <w:rsid w:val="00156A9C"/>
    <w:rsid w:val="00156AA5"/>
    <w:rsid w:val="00156E81"/>
    <w:rsid w:val="00156F02"/>
    <w:rsid w:val="0015707F"/>
    <w:rsid w:val="001570A2"/>
    <w:rsid w:val="0015721F"/>
    <w:rsid w:val="001572FA"/>
    <w:rsid w:val="001577B7"/>
    <w:rsid w:val="001608A0"/>
    <w:rsid w:val="001609CC"/>
    <w:rsid w:val="00160F50"/>
    <w:rsid w:val="001610E0"/>
    <w:rsid w:val="001613CA"/>
    <w:rsid w:val="00161741"/>
    <w:rsid w:val="001618D2"/>
    <w:rsid w:val="0016196C"/>
    <w:rsid w:val="001619D1"/>
    <w:rsid w:val="00161AB0"/>
    <w:rsid w:val="00161CD4"/>
    <w:rsid w:val="00161D92"/>
    <w:rsid w:val="00161F46"/>
    <w:rsid w:val="0016219B"/>
    <w:rsid w:val="001621A5"/>
    <w:rsid w:val="001621BA"/>
    <w:rsid w:val="001623EA"/>
    <w:rsid w:val="0016256C"/>
    <w:rsid w:val="0016263B"/>
    <w:rsid w:val="001626B8"/>
    <w:rsid w:val="00162746"/>
    <w:rsid w:val="001629BE"/>
    <w:rsid w:val="001631A5"/>
    <w:rsid w:val="0016344E"/>
    <w:rsid w:val="001639B7"/>
    <w:rsid w:val="00163A15"/>
    <w:rsid w:val="00163BFA"/>
    <w:rsid w:val="00164221"/>
    <w:rsid w:val="001642DD"/>
    <w:rsid w:val="001644EA"/>
    <w:rsid w:val="00164669"/>
    <w:rsid w:val="001649A6"/>
    <w:rsid w:val="0016514C"/>
    <w:rsid w:val="0016533F"/>
    <w:rsid w:val="0016543E"/>
    <w:rsid w:val="001654B2"/>
    <w:rsid w:val="00165620"/>
    <w:rsid w:val="001659A2"/>
    <w:rsid w:val="00165E70"/>
    <w:rsid w:val="00165F52"/>
    <w:rsid w:val="00166029"/>
    <w:rsid w:val="00166413"/>
    <w:rsid w:val="001664EA"/>
    <w:rsid w:val="001667AE"/>
    <w:rsid w:val="001668F2"/>
    <w:rsid w:val="00167005"/>
    <w:rsid w:val="001670D9"/>
    <w:rsid w:val="0016721A"/>
    <w:rsid w:val="00167474"/>
    <w:rsid w:val="00167572"/>
    <w:rsid w:val="001676C4"/>
    <w:rsid w:val="0016780D"/>
    <w:rsid w:val="00167AC4"/>
    <w:rsid w:val="00167CEB"/>
    <w:rsid w:val="00167FF1"/>
    <w:rsid w:val="001707A2"/>
    <w:rsid w:val="00170855"/>
    <w:rsid w:val="00170F86"/>
    <w:rsid w:val="001710B3"/>
    <w:rsid w:val="00171391"/>
    <w:rsid w:val="00171440"/>
    <w:rsid w:val="00171682"/>
    <w:rsid w:val="0017177D"/>
    <w:rsid w:val="0017187D"/>
    <w:rsid w:val="00171B27"/>
    <w:rsid w:val="00171E8D"/>
    <w:rsid w:val="00171FC4"/>
    <w:rsid w:val="0017212C"/>
    <w:rsid w:val="0017233D"/>
    <w:rsid w:val="00172383"/>
    <w:rsid w:val="00172551"/>
    <w:rsid w:val="0017273A"/>
    <w:rsid w:val="00172745"/>
    <w:rsid w:val="00172C8F"/>
    <w:rsid w:val="001731C2"/>
    <w:rsid w:val="00173304"/>
    <w:rsid w:val="001733E1"/>
    <w:rsid w:val="0017359D"/>
    <w:rsid w:val="001736B1"/>
    <w:rsid w:val="00173753"/>
    <w:rsid w:val="00173E52"/>
    <w:rsid w:val="0017407E"/>
    <w:rsid w:val="00174340"/>
    <w:rsid w:val="0017475E"/>
    <w:rsid w:val="00174939"/>
    <w:rsid w:val="001749E7"/>
    <w:rsid w:val="00175001"/>
    <w:rsid w:val="001753EA"/>
    <w:rsid w:val="00175905"/>
    <w:rsid w:val="00175997"/>
    <w:rsid w:val="00175AD0"/>
    <w:rsid w:val="00175CCD"/>
    <w:rsid w:val="00175F51"/>
    <w:rsid w:val="00176361"/>
    <w:rsid w:val="00176844"/>
    <w:rsid w:val="0017685D"/>
    <w:rsid w:val="00176AB8"/>
    <w:rsid w:val="00176DEE"/>
    <w:rsid w:val="00176E29"/>
    <w:rsid w:val="00176E62"/>
    <w:rsid w:val="0017701B"/>
    <w:rsid w:val="0017701D"/>
    <w:rsid w:val="001771EF"/>
    <w:rsid w:val="0017734A"/>
    <w:rsid w:val="0017769D"/>
    <w:rsid w:val="00177818"/>
    <w:rsid w:val="001779E8"/>
    <w:rsid w:val="00177B36"/>
    <w:rsid w:val="00177CD8"/>
    <w:rsid w:val="0018003B"/>
    <w:rsid w:val="0018008A"/>
    <w:rsid w:val="0018031F"/>
    <w:rsid w:val="00180821"/>
    <w:rsid w:val="001809BB"/>
    <w:rsid w:val="00180BF5"/>
    <w:rsid w:val="00181243"/>
    <w:rsid w:val="001815CF"/>
    <w:rsid w:val="0018191A"/>
    <w:rsid w:val="001819AD"/>
    <w:rsid w:val="00181A27"/>
    <w:rsid w:val="00182261"/>
    <w:rsid w:val="00182399"/>
    <w:rsid w:val="00182574"/>
    <w:rsid w:val="001825B7"/>
    <w:rsid w:val="0018285D"/>
    <w:rsid w:val="0018295B"/>
    <w:rsid w:val="00182AA4"/>
    <w:rsid w:val="00182D0A"/>
    <w:rsid w:val="001832CB"/>
    <w:rsid w:val="00183566"/>
    <w:rsid w:val="00183693"/>
    <w:rsid w:val="00183901"/>
    <w:rsid w:val="00183998"/>
    <w:rsid w:val="00183AF5"/>
    <w:rsid w:val="00183E54"/>
    <w:rsid w:val="00184259"/>
    <w:rsid w:val="001844B4"/>
    <w:rsid w:val="00184741"/>
    <w:rsid w:val="00184947"/>
    <w:rsid w:val="001849FD"/>
    <w:rsid w:val="00185028"/>
    <w:rsid w:val="00185B7F"/>
    <w:rsid w:val="00185E0A"/>
    <w:rsid w:val="0018605A"/>
    <w:rsid w:val="001860AA"/>
    <w:rsid w:val="00186246"/>
    <w:rsid w:val="0018649F"/>
    <w:rsid w:val="001866B1"/>
    <w:rsid w:val="00186925"/>
    <w:rsid w:val="00186A5E"/>
    <w:rsid w:val="00186AD8"/>
    <w:rsid w:val="00186BE6"/>
    <w:rsid w:val="00186E51"/>
    <w:rsid w:val="00186F4C"/>
    <w:rsid w:val="00187265"/>
    <w:rsid w:val="00187410"/>
    <w:rsid w:val="00187608"/>
    <w:rsid w:val="00187634"/>
    <w:rsid w:val="0018764B"/>
    <w:rsid w:val="001877E2"/>
    <w:rsid w:val="001878F0"/>
    <w:rsid w:val="00187B7D"/>
    <w:rsid w:val="00187C29"/>
    <w:rsid w:val="00187C99"/>
    <w:rsid w:val="00187D6C"/>
    <w:rsid w:val="00187FB8"/>
    <w:rsid w:val="00190706"/>
    <w:rsid w:val="00190A58"/>
    <w:rsid w:val="00190D9A"/>
    <w:rsid w:val="00190E01"/>
    <w:rsid w:val="0019101C"/>
    <w:rsid w:val="00191036"/>
    <w:rsid w:val="00191103"/>
    <w:rsid w:val="00191183"/>
    <w:rsid w:val="001913AC"/>
    <w:rsid w:val="00191CAE"/>
    <w:rsid w:val="00192148"/>
    <w:rsid w:val="00192286"/>
    <w:rsid w:val="0019232C"/>
    <w:rsid w:val="001925BA"/>
    <w:rsid w:val="001926D7"/>
    <w:rsid w:val="00192793"/>
    <w:rsid w:val="00192D31"/>
    <w:rsid w:val="00192D7E"/>
    <w:rsid w:val="00192ED6"/>
    <w:rsid w:val="0019303F"/>
    <w:rsid w:val="00193293"/>
    <w:rsid w:val="00193488"/>
    <w:rsid w:val="001934E1"/>
    <w:rsid w:val="00193813"/>
    <w:rsid w:val="00193890"/>
    <w:rsid w:val="00193A83"/>
    <w:rsid w:val="00193DE0"/>
    <w:rsid w:val="001940D1"/>
    <w:rsid w:val="0019420B"/>
    <w:rsid w:val="00194212"/>
    <w:rsid w:val="001942C9"/>
    <w:rsid w:val="001942E1"/>
    <w:rsid w:val="001945AF"/>
    <w:rsid w:val="00194975"/>
    <w:rsid w:val="001949A2"/>
    <w:rsid w:val="00194A3E"/>
    <w:rsid w:val="00194AE8"/>
    <w:rsid w:val="00194B56"/>
    <w:rsid w:val="00195022"/>
    <w:rsid w:val="001952E1"/>
    <w:rsid w:val="00195E51"/>
    <w:rsid w:val="00195F22"/>
    <w:rsid w:val="00195F35"/>
    <w:rsid w:val="0019622C"/>
    <w:rsid w:val="00196563"/>
    <w:rsid w:val="001969B4"/>
    <w:rsid w:val="00196B49"/>
    <w:rsid w:val="00196CC7"/>
    <w:rsid w:val="00196DE6"/>
    <w:rsid w:val="0019741A"/>
    <w:rsid w:val="00197451"/>
    <w:rsid w:val="00197BC3"/>
    <w:rsid w:val="00197CB6"/>
    <w:rsid w:val="00197D21"/>
    <w:rsid w:val="00197EC5"/>
    <w:rsid w:val="001A04D0"/>
    <w:rsid w:val="001A04DA"/>
    <w:rsid w:val="001A0577"/>
    <w:rsid w:val="001A066A"/>
    <w:rsid w:val="001A06C8"/>
    <w:rsid w:val="001A09F2"/>
    <w:rsid w:val="001A0DD0"/>
    <w:rsid w:val="001A0ED2"/>
    <w:rsid w:val="001A114E"/>
    <w:rsid w:val="001A1527"/>
    <w:rsid w:val="001A1574"/>
    <w:rsid w:val="001A1670"/>
    <w:rsid w:val="001A178A"/>
    <w:rsid w:val="001A1A3A"/>
    <w:rsid w:val="001A1B17"/>
    <w:rsid w:val="001A1C5C"/>
    <w:rsid w:val="001A1C93"/>
    <w:rsid w:val="001A1D48"/>
    <w:rsid w:val="001A1E14"/>
    <w:rsid w:val="001A213D"/>
    <w:rsid w:val="001A2721"/>
    <w:rsid w:val="001A296A"/>
    <w:rsid w:val="001A2A5A"/>
    <w:rsid w:val="001A2A7F"/>
    <w:rsid w:val="001A2B31"/>
    <w:rsid w:val="001A2C1C"/>
    <w:rsid w:val="001A2C25"/>
    <w:rsid w:val="001A2CFA"/>
    <w:rsid w:val="001A2ED4"/>
    <w:rsid w:val="001A2FB2"/>
    <w:rsid w:val="001A3034"/>
    <w:rsid w:val="001A3115"/>
    <w:rsid w:val="001A3326"/>
    <w:rsid w:val="001A3A52"/>
    <w:rsid w:val="001A3F2E"/>
    <w:rsid w:val="001A44BC"/>
    <w:rsid w:val="001A454C"/>
    <w:rsid w:val="001A455E"/>
    <w:rsid w:val="001A45D6"/>
    <w:rsid w:val="001A45E2"/>
    <w:rsid w:val="001A486F"/>
    <w:rsid w:val="001A493F"/>
    <w:rsid w:val="001A50F4"/>
    <w:rsid w:val="001A52A0"/>
    <w:rsid w:val="001A52E1"/>
    <w:rsid w:val="001A547A"/>
    <w:rsid w:val="001A5B98"/>
    <w:rsid w:val="001A5E16"/>
    <w:rsid w:val="001A6281"/>
    <w:rsid w:val="001A64DB"/>
    <w:rsid w:val="001A6C53"/>
    <w:rsid w:val="001A6CD2"/>
    <w:rsid w:val="001A6D75"/>
    <w:rsid w:val="001A6E2E"/>
    <w:rsid w:val="001A6E45"/>
    <w:rsid w:val="001A7178"/>
    <w:rsid w:val="001A71A2"/>
    <w:rsid w:val="001A7219"/>
    <w:rsid w:val="001A7318"/>
    <w:rsid w:val="001A73E1"/>
    <w:rsid w:val="001A775D"/>
    <w:rsid w:val="001A77D3"/>
    <w:rsid w:val="001A78B6"/>
    <w:rsid w:val="001A7931"/>
    <w:rsid w:val="001A7D30"/>
    <w:rsid w:val="001A7D6D"/>
    <w:rsid w:val="001A7E2E"/>
    <w:rsid w:val="001A7F6C"/>
    <w:rsid w:val="001B0263"/>
    <w:rsid w:val="001B0266"/>
    <w:rsid w:val="001B052E"/>
    <w:rsid w:val="001B095E"/>
    <w:rsid w:val="001B0E89"/>
    <w:rsid w:val="001B0FE4"/>
    <w:rsid w:val="001B1194"/>
    <w:rsid w:val="001B1253"/>
    <w:rsid w:val="001B126F"/>
    <w:rsid w:val="001B12C2"/>
    <w:rsid w:val="001B1672"/>
    <w:rsid w:val="001B1720"/>
    <w:rsid w:val="001B1832"/>
    <w:rsid w:val="001B1A9B"/>
    <w:rsid w:val="001B1F66"/>
    <w:rsid w:val="001B2386"/>
    <w:rsid w:val="001B2D0B"/>
    <w:rsid w:val="001B2F58"/>
    <w:rsid w:val="001B3506"/>
    <w:rsid w:val="001B3875"/>
    <w:rsid w:val="001B3DCC"/>
    <w:rsid w:val="001B3F03"/>
    <w:rsid w:val="001B44DC"/>
    <w:rsid w:val="001B48F2"/>
    <w:rsid w:val="001B4ED6"/>
    <w:rsid w:val="001B4F46"/>
    <w:rsid w:val="001B500C"/>
    <w:rsid w:val="001B5028"/>
    <w:rsid w:val="001B504F"/>
    <w:rsid w:val="001B512A"/>
    <w:rsid w:val="001B57B3"/>
    <w:rsid w:val="001B5B9C"/>
    <w:rsid w:val="001B5BEE"/>
    <w:rsid w:val="001B5D7F"/>
    <w:rsid w:val="001B605F"/>
    <w:rsid w:val="001B6159"/>
    <w:rsid w:val="001B62D2"/>
    <w:rsid w:val="001B6329"/>
    <w:rsid w:val="001B6512"/>
    <w:rsid w:val="001B6818"/>
    <w:rsid w:val="001B6926"/>
    <w:rsid w:val="001B7014"/>
    <w:rsid w:val="001B714B"/>
    <w:rsid w:val="001B744A"/>
    <w:rsid w:val="001B74AA"/>
    <w:rsid w:val="001B777A"/>
    <w:rsid w:val="001C0067"/>
    <w:rsid w:val="001C0098"/>
    <w:rsid w:val="001C0100"/>
    <w:rsid w:val="001C0452"/>
    <w:rsid w:val="001C0490"/>
    <w:rsid w:val="001C04EE"/>
    <w:rsid w:val="001C06E8"/>
    <w:rsid w:val="001C07CF"/>
    <w:rsid w:val="001C08F3"/>
    <w:rsid w:val="001C1193"/>
    <w:rsid w:val="001C16BF"/>
    <w:rsid w:val="001C24C7"/>
    <w:rsid w:val="001C2520"/>
    <w:rsid w:val="001C26E7"/>
    <w:rsid w:val="001C2874"/>
    <w:rsid w:val="001C289B"/>
    <w:rsid w:val="001C2995"/>
    <w:rsid w:val="001C2AA4"/>
    <w:rsid w:val="001C2DE9"/>
    <w:rsid w:val="001C2F51"/>
    <w:rsid w:val="001C3171"/>
    <w:rsid w:val="001C3179"/>
    <w:rsid w:val="001C31FD"/>
    <w:rsid w:val="001C343B"/>
    <w:rsid w:val="001C3601"/>
    <w:rsid w:val="001C37E1"/>
    <w:rsid w:val="001C389D"/>
    <w:rsid w:val="001C38D4"/>
    <w:rsid w:val="001C3C68"/>
    <w:rsid w:val="001C3D1A"/>
    <w:rsid w:val="001C3D2E"/>
    <w:rsid w:val="001C409B"/>
    <w:rsid w:val="001C4421"/>
    <w:rsid w:val="001C44CE"/>
    <w:rsid w:val="001C46F0"/>
    <w:rsid w:val="001C47F7"/>
    <w:rsid w:val="001C4963"/>
    <w:rsid w:val="001C49E1"/>
    <w:rsid w:val="001C4A69"/>
    <w:rsid w:val="001C4B74"/>
    <w:rsid w:val="001C4D8C"/>
    <w:rsid w:val="001C4DE5"/>
    <w:rsid w:val="001C513F"/>
    <w:rsid w:val="001C55D3"/>
    <w:rsid w:val="001C56CF"/>
    <w:rsid w:val="001C5899"/>
    <w:rsid w:val="001C593E"/>
    <w:rsid w:val="001C5DF1"/>
    <w:rsid w:val="001C603E"/>
    <w:rsid w:val="001C611C"/>
    <w:rsid w:val="001C6461"/>
    <w:rsid w:val="001C66FC"/>
    <w:rsid w:val="001C6B5C"/>
    <w:rsid w:val="001C6C77"/>
    <w:rsid w:val="001C6C8C"/>
    <w:rsid w:val="001C6CF2"/>
    <w:rsid w:val="001C6FE6"/>
    <w:rsid w:val="001C70E1"/>
    <w:rsid w:val="001C752B"/>
    <w:rsid w:val="001C7A15"/>
    <w:rsid w:val="001C7B36"/>
    <w:rsid w:val="001C7B85"/>
    <w:rsid w:val="001C7C0F"/>
    <w:rsid w:val="001C7DC4"/>
    <w:rsid w:val="001C7FE7"/>
    <w:rsid w:val="001D0206"/>
    <w:rsid w:val="001D0913"/>
    <w:rsid w:val="001D0A3B"/>
    <w:rsid w:val="001D0C4D"/>
    <w:rsid w:val="001D0C77"/>
    <w:rsid w:val="001D0CE4"/>
    <w:rsid w:val="001D0E9C"/>
    <w:rsid w:val="001D13AE"/>
    <w:rsid w:val="001D14D4"/>
    <w:rsid w:val="001D15FC"/>
    <w:rsid w:val="001D18EB"/>
    <w:rsid w:val="001D1D9C"/>
    <w:rsid w:val="001D20F7"/>
    <w:rsid w:val="001D219F"/>
    <w:rsid w:val="001D24AB"/>
    <w:rsid w:val="001D2535"/>
    <w:rsid w:val="001D2560"/>
    <w:rsid w:val="001D25EA"/>
    <w:rsid w:val="001D27BE"/>
    <w:rsid w:val="001D2911"/>
    <w:rsid w:val="001D2E2C"/>
    <w:rsid w:val="001D2E76"/>
    <w:rsid w:val="001D30A7"/>
    <w:rsid w:val="001D3241"/>
    <w:rsid w:val="001D332E"/>
    <w:rsid w:val="001D34C8"/>
    <w:rsid w:val="001D3CC5"/>
    <w:rsid w:val="001D3DDF"/>
    <w:rsid w:val="001D3F54"/>
    <w:rsid w:val="001D41AB"/>
    <w:rsid w:val="001D4301"/>
    <w:rsid w:val="001D4345"/>
    <w:rsid w:val="001D4503"/>
    <w:rsid w:val="001D4579"/>
    <w:rsid w:val="001D488C"/>
    <w:rsid w:val="001D49B2"/>
    <w:rsid w:val="001D4E6B"/>
    <w:rsid w:val="001D50F4"/>
    <w:rsid w:val="001D55C7"/>
    <w:rsid w:val="001D55FB"/>
    <w:rsid w:val="001D5605"/>
    <w:rsid w:val="001D581E"/>
    <w:rsid w:val="001D5E45"/>
    <w:rsid w:val="001D6167"/>
    <w:rsid w:val="001D6181"/>
    <w:rsid w:val="001D62C7"/>
    <w:rsid w:val="001D63FC"/>
    <w:rsid w:val="001D64FC"/>
    <w:rsid w:val="001D662B"/>
    <w:rsid w:val="001D6663"/>
    <w:rsid w:val="001D67F5"/>
    <w:rsid w:val="001D6921"/>
    <w:rsid w:val="001D6AEB"/>
    <w:rsid w:val="001D6BB7"/>
    <w:rsid w:val="001D6C34"/>
    <w:rsid w:val="001D6C75"/>
    <w:rsid w:val="001D6FC8"/>
    <w:rsid w:val="001D7151"/>
    <w:rsid w:val="001D7844"/>
    <w:rsid w:val="001D7964"/>
    <w:rsid w:val="001D7B4C"/>
    <w:rsid w:val="001D7E41"/>
    <w:rsid w:val="001D7FE6"/>
    <w:rsid w:val="001E028E"/>
    <w:rsid w:val="001E0989"/>
    <w:rsid w:val="001E0BEB"/>
    <w:rsid w:val="001E0C3B"/>
    <w:rsid w:val="001E110F"/>
    <w:rsid w:val="001E12E1"/>
    <w:rsid w:val="001E130D"/>
    <w:rsid w:val="001E1519"/>
    <w:rsid w:val="001E1542"/>
    <w:rsid w:val="001E1964"/>
    <w:rsid w:val="001E1AD3"/>
    <w:rsid w:val="001E1BF8"/>
    <w:rsid w:val="001E1E3F"/>
    <w:rsid w:val="001E2207"/>
    <w:rsid w:val="001E22A1"/>
    <w:rsid w:val="001E2414"/>
    <w:rsid w:val="001E2745"/>
    <w:rsid w:val="001E2B6B"/>
    <w:rsid w:val="001E2C86"/>
    <w:rsid w:val="001E3032"/>
    <w:rsid w:val="001E3371"/>
    <w:rsid w:val="001E3515"/>
    <w:rsid w:val="001E380C"/>
    <w:rsid w:val="001E395E"/>
    <w:rsid w:val="001E3D3F"/>
    <w:rsid w:val="001E3FE9"/>
    <w:rsid w:val="001E43C8"/>
    <w:rsid w:val="001E43DE"/>
    <w:rsid w:val="001E45E2"/>
    <w:rsid w:val="001E45FC"/>
    <w:rsid w:val="001E4885"/>
    <w:rsid w:val="001E48CB"/>
    <w:rsid w:val="001E490F"/>
    <w:rsid w:val="001E4A8B"/>
    <w:rsid w:val="001E4B79"/>
    <w:rsid w:val="001E5098"/>
    <w:rsid w:val="001E5891"/>
    <w:rsid w:val="001E5B52"/>
    <w:rsid w:val="001E6127"/>
    <w:rsid w:val="001E64A7"/>
    <w:rsid w:val="001E6532"/>
    <w:rsid w:val="001E709D"/>
    <w:rsid w:val="001E74F3"/>
    <w:rsid w:val="001E7CAC"/>
    <w:rsid w:val="001E7D1D"/>
    <w:rsid w:val="001F01FA"/>
    <w:rsid w:val="001F0389"/>
    <w:rsid w:val="001F0727"/>
    <w:rsid w:val="001F08C1"/>
    <w:rsid w:val="001F099E"/>
    <w:rsid w:val="001F09A2"/>
    <w:rsid w:val="001F09E0"/>
    <w:rsid w:val="001F0C74"/>
    <w:rsid w:val="001F0E0C"/>
    <w:rsid w:val="001F0E31"/>
    <w:rsid w:val="001F0F9F"/>
    <w:rsid w:val="001F1089"/>
    <w:rsid w:val="001F10DD"/>
    <w:rsid w:val="001F122D"/>
    <w:rsid w:val="001F1566"/>
    <w:rsid w:val="001F15C3"/>
    <w:rsid w:val="001F16C2"/>
    <w:rsid w:val="001F211B"/>
    <w:rsid w:val="001F21CA"/>
    <w:rsid w:val="001F23D5"/>
    <w:rsid w:val="001F2548"/>
    <w:rsid w:val="001F2D82"/>
    <w:rsid w:val="001F35A6"/>
    <w:rsid w:val="001F35A8"/>
    <w:rsid w:val="001F3610"/>
    <w:rsid w:val="001F3654"/>
    <w:rsid w:val="001F3972"/>
    <w:rsid w:val="001F3ABE"/>
    <w:rsid w:val="001F3B83"/>
    <w:rsid w:val="001F409A"/>
    <w:rsid w:val="001F40B3"/>
    <w:rsid w:val="001F417A"/>
    <w:rsid w:val="001F4461"/>
    <w:rsid w:val="001F4B7F"/>
    <w:rsid w:val="001F4F01"/>
    <w:rsid w:val="001F4F7A"/>
    <w:rsid w:val="001F5419"/>
    <w:rsid w:val="001F5A2E"/>
    <w:rsid w:val="001F5DEF"/>
    <w:rsid w:val="001F5E9E"/>
    <w:rsid w:val="001F60D7"/>
    <w:rsid w:val="001F651E"/>
    <w:rsid w:val="001F6935"/>
    <w:rsid w:val="001F6963"/>
    <w:rsid w:val="001F69EE"/>
    <w:rsid w:val="001F6C73"/>
    <w:rsid w:val="001F6E91"/>
    <w:rsid w:val="001F6EBF"/>
    <w:rsid w:val="001F6EFD"/>
    <w:rsid w:val="001F711A"/>
    <w:rsid w:val="001F71EE"/>
    <w:rsid w:val="001F723A"/>
    <w:rsid w:val="001F73E0"/>
    <w:rsid w:val="001F746E"/>
    <w:rsid w:val="001F7F08"/>
    <w:rsid w:val="001F7FE6"/>
    <w:rsid w:val="00200207"/>
    <w:rsid w:val="002004E2"/>
    <w:rsid w:val="002008E1"/>
    <w:rsid w:val="002009F5"/>
    <w:rsid w:val="00201552"/>
    <w:rsid w:val="00201D00"/>
    <w:rsid w:val="002020C6"/>
    <w:rsid w:val="00202250"/>
    <w:rsid w:val="002023C6"/>
    <w:rsid w:val="002024BB"/>
    <w:rsid w:val="00202666"/>
    <w:rsid w:val="002026C9"/>
    <w:rsid w:val="00202909"/>
    <w:rsid w:val="00202A60"/>
    <w:rsid w:val="00202E9C"/>
    <w:rsid w:val="00203005"/>
    <w:rsid w:val="002030C0"/>
    <w:rsid w:val="00203570"/>
    <w:rsid w:val="00203647"/>
    <w:rsid w:val="00203824"/>
    <w:rsid w:val="00203899"/>
    <w:rsid w:val="00203C2D"/>
    <w:rsid w:val="002041AD"/>
    <w:rsid w:val="00204532"/>
    <w:rsid w:val="002045EB"/>
    <w:rsid w:val="00204668"/>
    <w:rsid w:val="002048D4"/>
    <w:rsid w:val="00205220"/>
    <w:rsid w:val="00205479"/>
    <w:rsid w:val="002055EC"/>
    <w:rsid w:val="002055F5"/>
    <w:rsid w:val="00205884"/>
    <w:rsid w:val="00205949"/>
    <w:rsid w:val="00205B47"/>
    <w:rsid w:val="00205F14"/>
    <w:rsid w:val="00206029"/>
    <w:rsid w:val="002066BD"/>
    <w:rsid w:val="002066C1"/>
    <w:rsid w:val="002066DC"/>
    <w:rsid w:val="002066E0"/>
    <w:rsid w:val="00206747"/>
    <w:rsid w:val="0020682C"/>
    <w:rsid w:val="00206CA3"/>
    <w:rsid w:val="00206E8D"/>
    <w:rsid w:val="00206FC1"/>
    <w:rsid w:val="0020706F"/>
    <w:rsid w:val="0020712B"/>
    <w:rsid w:val="00207208"/>
    <w:rsid w:val="00207241"/>
    <w:rsid w:val="0020725B"/>
    <w:rsid w:val="0020748B"/>
    <w:rsid w:val="00207547"/>
    <w:rsid w:val="0020761A"/>
    <w:rsid w:val="002078EB"/>
    <w:rsid w:val="00207E46"/>
    <w:rsid w:val="00207ED8"/>
    <w:rsid w:val="0021012C"/>
    <w:rsid w:val="00210210"/>
    <w:rsid w:val="002103FC"/>
    <w:rsid w:val="00210481"/>
    <w:rsid w:val="00210633"/>
    <w:rsid w:val="00210674"/>
    <w:rsid w:val="002106D1"/>
    <w:rsid w:val="0021085C"/>
    <w:rsid w:val="00210A81"/>
    <w:rsid w:val="00210BC6"/>
    <w:rsid w:val="00210EB2"/>
    <w:rsid w:val="00210FD8"/>
    <w:rsid w:val="00211090"/>
    <w:rsid w:val="0021137B"/>
    <w:rsid w:val="002113ED"/>
    <w:rsid w:val="002115FF"/>
    <w:rsid w:val="002116A1"/>
    <w:rsid w:val="00211B7F"/>
    <w:rsid w:val="00211DC1"/>
    <w:rsid w:val="00211EE4"/>
    <w:rsid w:val="00212080"/>
    <w:rsid w:val="00212125"/>
    <w:rsid w:val="00212127"/>
    <w:rsid w:val="002125C8"/>
    <w:rsid w:val="002129F8"/>
    <w:rsid w:val="00212A26"/>
    <w:rsid w:val="00212D2A"/>
    <w:rsid w:val="00213229"/>
    <w:rsid w:val="00213327"/>
    <w:rsid w:val="00213639"/>
    <w:rsid w:val="0021371B"/>
    <w:rsid w:val="0021389B"/>
    <w:rsid w:val="00213BFA"/>
    <w:rsid w:val="00213F40"/>
    <w:rsid w:val="00213FEC"/>
    <w:rsid w:val="002146B5"/>
    <w:rsid w:val="00214933"/>
    <w:rsid w:val="00214A4B"/>
    <w:rsid w:val="00214BB6"/>
    <w:rsid w:val="00214C40"/>
    <w:rsid w:val="002151B0"/>
    <w:rsid w:val="002155DE"/>
    <w:rsid w:val="00215603"/>
    <w:rsid w:val="002157E6"/>
    <w:rsid w:val="00215901"/>
    <w:rsid w:val="00215D0A"/>
    <w:rsid w:val="00215F35"/>
    <w:rsid w:val="00215F73"/>
    <w:rsid w:val="00216295"/>
    <w:rsid w:val="00216A0E"/>
    <w:rsid w:val="00216DEC"/>
    <w:rsid w:val="00216EC3"/>
    <w:rsid w:val="00216FEB"/>
    <w:rsid w:val="002175C7"/>
    <w:rsid w:val="00217647"/>
    <w:rsid w:val="0021794A"/>
    <w:rsid w:val="00217A60"/>
    <w:rsid w:val="00217E75"/>
    <w:rsid w:val="0022016D"/>
    <w:rsid w:val="00220206"/>
    <w:rsid w:val="00220597"/>
    <w:rsid w:val="00220A46"/>
    <w:rsid w:val="00220BB4"/>
    <w:rsid w:val="002213D2"/>
    <w:rsid w:val="00221653"/>
    <w:rsid w:val="0022170A"/>
    <w:rsid w:val="00221C7C"/>
    <w:rsid w:val="00222049"/>
    <w:rsid w:val="00222379"/>
    <w:rsid w:val="00222525"/>
    <w:rsid w:val="0022265F"/>
    <w:rsid w:val="00222898"/>
    <w:rsid w:val="00222A70"/>
    <w:rsid w:val="00222B25"/>
    <w:rsid w:val="00222B83"/>
    <w:rsid w:val="00222D06"/>
    <w:rsid w:val="002230BC"/>
    <w:rsid w:val="00223535"/>
    <w:rsid w:val="0022392D"/>
    <w:rsid w:val="00223BA2"/>
    <w:rsid w:val="00223BD2"/>
    <w:rsid w:val="00223CFF"/>
    <w:rsid w:val="00223DEA"/>
    <w:rsid w:val="00223E1D"/>
    <w:rsid w:val="00223E82"/>
    <w:rsid w:val="00224C47"/>
    <w:rsid w:val="00224C6D"/>
    <w:rsid w:val="00225303"/>
    <w:rsid w:val="002255FA"/>
    <w:rsid w:val="002258F4"/>
    <w:rsid w:val="00225C30"/>
    <w:rsid w:val="0022623E"/>
    <w:rsid w:val="0022639D"/>
    <w:rsid w:val="00226A55"/>
    <w:rsid w:val="00226A67"/>
    <w:rsid w:val="00226B3A"/>
    <w:rsid w:val="002270E1"/>
    <w:rsid w:val="00227204"/>
    <w:rsid w:val="00227487"/>
    <w:rsid w:val="00227961"/>
    <w:rsid w:val="00227ADF"/>
    <w:rsid w:val="002302F5"/>
    <w:rsid w:val="0023053F"/>
    <w:rsid w:val="0023078F"/>
    <w:rsid w:val="00230855"/>
    <w:rsid w:val="00230890"/>
    <w:rsid w:val="00231022"/>
    <w:rsid w:val="002313DE"/>
    <w:rsid w:val="0023140D"/>
    <w:rsid w:val="00231ABC"/>
    <w:rsid w:val="0023208F"/>
    <w:rsid w:val="002325C3"/>
    <w:rsid w:val="00232A43"/>
    <w:rsid w:val="00232B73"/>
    <w:rsid w:val="00232D24"/>
    <w:rsid w:val="00233127"/>
    <w:rsid w:val="002332F2"/>
    <w:rsid w:val="0023336F"/>
    <w:rsid w:val="00233559"/>
    <w:rsid w:val="0023360B"/>
    <w:rsid w:val="002336B6"/>
    <w:rsid w:val="00233879"/>
    <w:rsid w:val="002339B7"/>
    <w:rsid w:val="002339C9"/>
    <w:rsid w:val="00233ED7"/>
    <w:rsid w:val="00233F7B"/>
    <w:rsid w:val="00233F94"/>
    <w:rsid w:val="002342CE"/>
    <w:rsid w:val="002342E3"/>
    <w:rsid w:val="002342F0"/>
    <w:rsid w:val="00234362"/>
    <w:rsid w:val="00235108"/>
    <w:rsid w:val="00235244"/>
    <w:rsid w:val="002353F0"/>
    <w:rsid w:val="0023574E"/>
    <w:rsid w:val="00235785"/>
    <w:rsid w:val="002359BF"/>
    <w:rsid w:val="00235D87"/>
    <w:rsid w:val="00235F42"/>
    <w:rsid w:val="00236175"/>
    <w:rsid w:val="0023636B"/>
    <w:rsid w:val="0023641F"/>
    <w:rsid w:val="002364D0"/>
    <w:rsid w:val="00236AEB"/>
    <w:rsid w:val="00236F50"/>
    <w:rsid w:val="00236F5E"/>
    <w:rsid w:val="00237031"/>
    <w:rsid w:val="002370B2"/>
    <w:rsid w:val="002377E9"/>
    <w:rsid w:val="00237B13"/>
    <w:rsid w:val="00237C4F"/>
    <w:rsid w:val="00237D1A"/>
    <w:rsid w:val="00240448"/>
    <w:rsid w:val="00240468"/>
    <w:rsid w:val="0024090F"/>
    <w:rsid w:val="00240BD3"/>
    <w:rsid w:val="00240BF4"/>
    <w:rsid w:val="00240F97"/>
    <w:rsid w:val="00241032"/>
    <w:rsid w:val="002411E6"/>
    <w:rsid w:val="00241423"/>
    <w:rsid w:val="00241733"/>
    <w:rsid w:val="002418E2"/>
    <w:rsid w:val="00241916"/>
    <w:rsid w:val="00241931"/>
    <w:rsid w:val="00241A07"/>
    <w:rsid w:val="00241BE8"/>
    <w:rsid w:val="002422E9"/>
    <w:rsid w:val="002428B6"/>
    <w:rsid w:val="00242BB7"/>
    <w:rsid w:val="00242D01"/>
    <w:rsid w:val="00242D6B"/>
    <w:rsid w:val="00243014"/>
    <w:rsid w:val="0024332F"/>
    <w:rsid w:val="00243336"/>
    <w:rsid w:val="0024382D"/>
    <w:rsid w:val="0024382E"/>
    <w:rsid w:val="00243B9F"/>
    <w:rsid w:val="00243BF0"/>
    <w:rsid w:val="00243C44"/>
    <w:rsid w:val="00243DAD"/>
    <w:rsid w:val="00243E54"/>
    <w:rsid w:val="00243F24"/>
    <w:rsid w:val="0024401F"/>
    <w:rsid w:val="002442B7"/>
    <w:rsid w:val="002445B4"/>
    <w:rsid w:val="00244639"/>
    <w:rsid w:val="0024474A"/>
    <w:rsid w:val="00244AF2"/>
    <w:rsid w:val="00244B3D"/>
    <w:rsid w:val="00244EEF"/>
    <w:rsid w:val="00244F66"/>
    <w:rsid w:val="00245721"/>
    <w:rsid w:val="00245818"/>
    <w:rsid w:val="00245C17"/>
    <w:rsid w:val="00245E8C"/>
    <w:rsid w:val="0024631F"/>
    <w:rsid w:val="002464ED"/>
    <w:rsid w:val="002467A1"/>
    <w:rsid w:val="0024684B"/>
    <w:rsid w:val="00246BE8"/>
    <w:rsid w:val="00246EFF"/>
    <w:rsid w:val="00247028"/>
    <w:rsid w:val="002476D5"/>
    <w:rsid w:val="00247798"/>
    <w:rsid w:val="00247917"/>
    <w:rsid w:val="002479DB"/>
    <w:rsid w:val="00247A11"/>
    <w:rsid w:val="00247AB2"/>
    <w:rsid w:val="00247B49"/>
    <w:rsid w:val="00247C93"/>
    <w:rsid w:val="00247E38"/>
    <w:rsid w:val="00247E3D"/>
    <w:rsid w:val="002501C3"/>
    <w:rsid w:val="0025024B"/>
    <w:rsid w:val="002506B7"/>
    <w:rsid w:val="002507A5"/>
    <w:rsid w:val="00250912"/>
    <w:rsid w:val="0025098F"/>
    <w:rsid w:val="002509A9"/>
    <w:rsid w:val="00250A92"/>
    <w:rsid w:val="00250ACF"/>
    <w:rsid w:val="00250BFC"/>
    <w:rsid w:val="00250C49"/>
    <w:rsid w:val="00250D66"/>
    <w:rsid w:val="00251012"/>
    <w:rsid w:val="002513FD"/>
    <w:rsid w:val="002518D2"/>
    <w:rsid w:val="002519C5"/>
    <w:rsid w:val="00251B4C"/>
    <w:rsid w:val="00251BF2"/>
    <w:rsid w:val="00251BFB"/>
    <w:rsid w:val="00251F96"/>
    <w:rsid w:val="002521BE"/>
    <w:rsid w:val="002526DA"/>
    <w:rsid w:val="0025270F"/>
    <w:rsid w:val="00252AB6"/>
    <w:rsid w:val="00252D60"/>
    <w:rsid w:val="002531FD"/>
    <w:rsid w:val="00253498"/>
    <w:rsid w:val="002538B2"/>
    <w:rsid w:val="002541BA"/>
    <w:rsid w:val="002543D3"/>
    <w:rsid w:val="0025451A"/>
    <w:rsid w:val="00254565"/>
    <w:rsid w:val="002545E4"/>
    <w:rsid w:val="00254732"/>
    <w:rsid w:val="00254AF6"/>
    <w:rsid w:val="00254C3D"/>
    <w:rsid w:val="00254C5A"/>
    <w:rsid w:val="00254F6C"/>
    <w:rsid w:val="00254F8C"/>
    <w:rsid w:val="002551D8"/>
    <w:rsid w:val="00255335"/>
    <w:rsid w:val="00255399"/>
    <w:rsid w:val="002553BE"/>
    <w:rsid w:val="00255696"/>
    <w:rsid w:val="00255759"/>
    <w:rsid w:val="002557AC"/>
    <w:rsid w:val="00255C46"/>
    <w:rsid w:val="00255C93"/>
    <w:rsid w:val="00255DB7"/>
    <w:rsid w:val="00256B09"/>
    <w:rsid w:val="00256B61"/>
    <w:rsid w:val="00256CBD"/>
    <w:rsid w:val="0025702F"/>
    <w:rsid w:val="0025718C"/>
    <w:rsid w:val="00257394"/>
    <w:rsid w:val="002575A1"/>
    <w:rsid w:val="002575B8"/>
    <w:rsid w:val="00257D40"/>
    <w:rsid w:val="00257E94"/>
    <w:rsid w:val="002601B1"/>
    <w:rsid w:val="002601B3"/>
    <w:rsid w:val="002601B6"/>
    <w:rsid w:val="00260411"/>
    <w:rsid w:val="0026054E"/>
    <w:rsid w:val="00260560"/>
    <w:rsid w:val="00260A45"/>
    <w:rsid w:val="00260AEB"/>
    <w:rsid w:val="00260BD5"/>
    <w:rsid w:val="00260D2D"/>
    <w:rsid w:val="0026106E"/>
    <w:rsid w:val="00261122"/>
    <w:rsid w:val="00261575"/>
    <w:rsid w:val="0026180E"/>
    <w:rsid w:val="00261B0E"/>
    <w:rsid w:val="00261C31"/>
    <w:rsid w:val="00261E9A"/>
    <w:rsid w:val="00261FAC"/>
    <w:rsid w:val="002620D3"/>
    <w:rsid w:val="002620EC"/>
    <w:rsid w:val="00262129"/>
    <w:rsid w:val="002621B0"/>
    <w:rsid w:val="00262582"/>
    <w:rsid w:val="002627C2"/>
    <w:rsid w:val="002627C4"/>
    <w:rsid w:val="002629B9"/>
    <w:rsid w:val="00262A87"/>
    <w:rsid w:val="00262B29"/>
    <w:rsid w:val="00262DA0"/>
    <w:rsid w:val="00262E33"/>
    <w:rsid w:val="00262F1B"/>
    <w:rsid w:val="002630DD"/>
    <w:rsid w:val="00263106"/>
    <w:rsid w:val="002633F4"/>
    <w:rsid w:val="002635D4"/>
    <w:rsid w:val="0026385A"/>
    <w:rsid w:val="00263962"/>
    <w:rsid w:val="0026399E"/>
    <w:rsid w:val="00263B8A"/>
    <w:rsid w:val="00263D4C"/>
    <w:rsid w:val="00264681"/>
    <w:rsid w:val="002647DA"/>
    <w:rsid w:val="00264836"/>
    <w:rsid w:val="00264A56"/>
    <w:rsid w:val="00264A70"/>
    <w:rsid w:val="00264D87"/>
    <w:rsid w:val="00264D97"/>
    <w:rsid w:val="00264D9B"/>
    <w:rsid w:val="00265488"/>
    <w:rsid w:val="002658A4"/>
    <w:rsid w:val="002658DE"/>
    <w:rsid w:val="002658EA"/>
    <w:rsid w:val="00265BD9"/>
    <w:rsid w:val="00265BF2"/>
    <w:rsid w:val="00265E52"/>
    <w:rsid w:val="00265EFF"/>
    <w:rsid w:val="0026661D"/>
    <w:rsid w:val="0026663D"/>
    <w:rsid w:val="00266955"/>
    <w:rsid w:val="00266CD7"/>
    <w:rsid w:val="00266E68"/>
    <w:rsid w:val="00266F77"/>
    <w:rsid w:val="00267070"/>
    <w:rsid w:val="00267161"/>
    <w:rsid w:val="002671EF"/>
    <w:rsid w:val="00267379"/>
    <w:rsid w:val="00267627"/>
    <w:rsid w:val="002676D1"/>
    <w:rsid w:val="00267791"/>
    <w:rsid w:val="002677D3"/>
    <w:rsid w:val="00267A9F"/>
    <w:rsid w:val="00267C7D"/>
    <w:rsid w:val="0027000D"/>
    <w:rsid w:val="00270104"/>
    <w:rsid w:val="0027013E"/>
    <w:rsid w:val="0027031C"/>
    <w:rsid w:val="00270517"/>
    <w:rsid w:val="002705DE"/>
    <w:rsid w:val="002705F2"/>
    <w:rsid w:val="0027062C"/>
    <w:rsid w:val="00270A87"/>
    <w:rsid w:val="00270F64"/>
    <w:rsid w:val="0027103B"/>
    <w:rsid w:val="00271287"/>
    <w:rsid w:val="0027129C"/>
    <w:rsid w:val="002714EA"/>
    <w:rsid w:val="00271A43"/>
    <w:rsid w:val="00271B70"/>
    <w:rsid w:val="00271B78"/>
    <w:rsid w:val="00271B84"/>
    <w:rsid w:val="00271D4F"/>
    <w:rsid w:val="00271E78"/>
    <w:rsid w:val="00271ECE"/>
    <w:rsid w:val="0027201A"/>
    <w:rsid w:val="00272CA3"/>
    <w:rsid w:val="00272E0C"/>
    <w:rsid w:val="00272EFB"/>
    <w:rsid w:val="00272F3F"/>
    <w:rsid w:val="00272F99"/>
    <w:rsid w:val="00273199"/>
    <w:rsid w:val="00273474"/>
    <w:rsid w:val="002734FA"/>
    <w:rsid w:val="0027363A"/>
    <w:rsid w:val="00273781"/>
    <w:rsid w:val="0027397A"/>
    <w:rsid w:val="00273C27"/>
    <w:rsid w:val="00273C85"/>
    <w:rsid w:val="00273C95"/>
    <w:rsid w:val="00274207"/>
    <w:rsid w:val="00274491"/>
    <w:rsid w:val="00274642"/>
    <w:rsid w:val="00274DC3"/>
    <w:rsid w:val="00274DDE"/>
    <w:rsid w:val="0027508F"/>
    <w:rsid w:val="002750F8"/>
    <w:rsid w:val="00275295"/>
    <w:rsid w:val="00275520"/>
    <w:rsid w:val="0027556F"/>
    <w:rsid w:val="0027576A"/>
    <w:rsid w:val="00275839"/>
    <w:rsid w:val="00275C67"/>
    <w:rsid w:val="00275D38"/>
    <w:rsid w:val="002762AF"/>
    <w:rsid w:val="00276AC8"/>
    <w:rsid w:val="00276B9D"/>
    <w:rsid w:val="00276CE2"/>
    <w:rsid w:val="00276CF8"/>
    <w:rsid w:val="00276E83"/>
    <w:rsid w:val="00276F3D"/>
    <w:rsid w:val="00276FB7"/>
    <w:rsid w:val="002773A5"/>
    <w:rsid w:val="00277633"/>
    <w:rsid w:val="00277C8A"/>
    <w:rsid w:val="00277F61"/>
    <w:rsid w:val="00280038"/>
    <w:rsid w:val="0028029E"/>
    <w:rsid w:val="002805E2"/>
    <w:rsid w:val="0028077C"/>
    <w:rsid w:val="0028091A"/>
    <w:rsid w:val="00280F7A"/>
    <w:rsid w:val="002811AA"/>
    <w:rsid w:val="00281285"/>
    <w:rsid w:val="00281332"/>
    <w:rsid w:val="002814B6"/>
    <w:rsid w:val="00281563"/>
    <w:rsid w:val="002815D5"/>
    <w:rsid w:val="00281833"/>
    <w:rsid w:val="00281BFC"/>
    <w:rsid w:val="00282091"/>
    <w:rsid w:val="00282112"/>
    <w:rsid w:val="002825A6"/>
    <w:rsid w:val="002827EF"/>
    <w:rsid w:val="00282AAF"/>
    <w:rsid w:val="00282AF6"/>
    <w:rsid w:val="00282B8D"/>
    <w:rsid w:val="00282CCA"/>
    <w:rsid w:val="00282DE8"/>
    <w:rsid w:val="00282E28"/>
    <w:rsid w:val="0028318F"/>
    <w:rsid w:val="00283AEB"/>
    <w:rsid w:val="00283AF0"/>
    <w:rsid w:val="002840DE"/>
    <w:rsid w:val="0028452E"/>
    <w:rsid w:val="0028458B"/>
    <w:rsid w:val="0028488E"/>
    <w:rsid w:val="0028499C"/>
    <w:rsid w:val="00284B00"/>
    <w:rsid w:val="00284B21"/>
    <w:rsid w:val="00284D28"/>
    <w:rsid w:val="00284E06"/>
    <w:rsid w:val="00284EDA"/>
    <w:rsid w:val="00285038"/>
    <w:rsid w:val="002852E8"/>
    <w:rsid w:val="002853F3"/>
    <w:rsid w:val="002854D0"/>
    <w:rsid w:val="002855A3"/>
    <w:rsid w:val="002856D8"/>
    <w:rsid w:val="00285902"/>
    <w:rsid w:val="002859B9"/>
    <w:rsid w:val="00285C87"/>
    <w:rsid w:val="00286029"/>
    <w:rsid w:val="00286273"/>
    <w:rsid w:val="00286390"/>
    <w:rsid w:val="00286453"/>
    <w:rsid w:val="00286498"/>
    <w:rsid w:val="00286514"/>
    <w:rsid w:val="002865E0"/>
    <w:rsid w:val="00286883"/>
    <w:rsid w:val="00286CAF"/>
    <w:rsid w:val="00286CF5"/>
    <w:rsid w:val="00287097"/>
    <w:rsid w:val="0028725D"/>
    <w:rsid w:val="00287476"/>
    <w:rsid w:val="00287510"/>
    <w:rsid w:val="002876DA"/>
    <w:rsid w:val="0028799B"/>
    <w:rsid w:val="00287A12"/>
    <w:rsid w:val="00287B1B"/>
    <w:rsid w:val="00287E87"/>
    <w:rsid w:val="00290273"/>
    <w:rsid w:val="002902E1"/>
    <w:rsid w:val="00290358"/>
    <w:rsid w:val="002903CE"/>
    <w:rsid w:val="002905D7"/>
    <w:rsid w:val="002905E5"/>
    <w:rsid w:val="00290784"/>
    <w:rsid w:val="002908C4"/>
    <w:rsid w:val="00290AD7"/>
    <w:rsid w:val="00290AE1"/>
    <w:rsid w:val="00290E3F"/>
    <w:rsid w:val="002911E1"/>
    <w:rsid w:val="002912DB"/>
    <w:rsid w:val="00291AE1"/>
    <w:rsid w:val="00291BFF"/>
    <w:rsid w:val="00291D8A"/>
    <w:rsid w:val="002920F3"/>
    <w:rsid w:val="0029211F"/>
    <w:rsid w:val="00292DFF"/>
    <w:rsid w:val="00292F7F"/>
    <w:rsid w:val="002931E3"/>
    <w:rsid w:val="0029329F"/>
    <w:rsid w:val="00293352"/>
    <w:rsid w:val="0029392E"/>
    <w:rsid w:val="00293BE9"/>
    <w:rsid w:val="00293C3C"/>
    <w:rsid w:val="00293D48"/>
    <w:rsid w:val="00293EC1"/>
    <w:rsid w:val="00293FD1"/>
    <w:rsid w:val="00294137"/>
    <w:rsid w:val="002941AC"/>
    <w:rsid w:val="002942B8"/>
    <w:rsid w:val="00294448"/>
    <w:rsid w:val="00294697"/>
    <w:rsid w:val="002946FC"/>
    <w:rsid w:val="00294A6F"/>
    <w:rsid w:val="00294AD9"/>
    <w:rsid w:val="00295227"/>
    <w:rsid w:val="0029529D"/>
    <w:rsid w:val="002955C6"/>
    <w:rsid w:val="0029569D"/>
    <w:rsid w:val="00295717"/>
    <w:rsid w:val="002958BF"/>
    <w:rsid w:val="00295A00"/>
    <w:rsid w:val="00295BE8"/>
    <w:rsid w:val="00295EFC"/>
    <w:rsid w:val="00295FAB"/>
    <w:rsid w:val="0029625A"/>
    <w:rsid w:val="002962BA"/>
    <w:rsid w:val="00296594"/>
    <w:rsid w:val="002968E8"/>
    <w:rsid w:val="00297249"/>
    <w:rsid w:val="002A010D"/>
    <w:rsid w:val="002A08C2"/>
    <w:rsid w:val="002A0A31"/>
    <w:rsid w:val="002A0D39"/>
    <w:rsid w:val="002A0EA0"/>
    <w:rsid w:val="002A0FB5"/>
    <w:rsid w:val="002A10D1"/>
    <w:rsid w:val="002A10F6"/>
    <w:rsid w:val="002A116B"/>
    <w:rsid w:val="002A1191"/>
    <w:rsid w:val="002A14D5"/>
    <w:rsid w:val="002A181E"/>
    <w:rsid w:val="002A18B7"/>
    <w:rsid w:val="002A193B"/>
    <w:rsid w:val="002A1992"/>
    <w:rsid w:val="002A1BD3"/>
    <w:rsid w:val="002A1C07"/>
    <w:rsid w:val="002A1E4F"/>
    <w:rsid w:val="002A1EEF"/>
    <w:rsid w:val="002A2336"/>
    <w:rsid w:val="002A237C"/>
    <w:rsid w:val="002A2436"/>
    <w:rsid w:val="002A253B"/>
    <w:rsid w:val="002A2660"/>
    <w:rsid w:val="002A287F"/>
    <w:rsid w:val="002A319D"/>
    <w:rsid w:val="002A33DA"/>
    <w:rsid w:val="002A35CC"/>
    <w:rsid w:val="002A3876"/>
    <w:rsid w:val="002A3EF7"/>
    <w:rsid w:val="002A40DB"/>
    <w:rsid w:val="002A43EA"/>
    <w:rsid w:val="002A450A"/>
    <w:rsid w:val="002A460C"/>
    <w:rsid w:val="002A46A4"/>
    <w:rsid w:val="002A4717"/>
    <w:rsid w:val="002A4A38"/>
    <w:rsid w:val="002A4C3C"/>
    <w:rsid w:val="002A4DCA"/>
    <w:rsid w:val="002A4DE4"/>
    <w:rsid w:val="002A4F13"/>
    <w:rsid w:val="002A5075"/>
    <w:rsid w:val="002A510D"/>
    <w:rsid w:val="002A5144"/>
    <w:rsid w:val="002A53FB"/>
    <w:rsid w:val="002A58DC"/>
    <w:rsid w:val="002A593F"/>
    <w:rsid w:val="002A5D4E"/>
    <w:rsid w:val="002A61EA"/>
    <w:rsid w:val="002A630D"/>
    <w:rsid w:val="002A6A43"/>
    <w:rsid w:val="002A6C1F"/>
    <w:rsid w:val="002A6DDF"/>
    <w:rsid w:val="002A6EF0"/>
    <w:rsid w:val="002A7015"/>
    <w:rsid w:val="002A73B9"/>
    <w:rsid w:val="002A7489"/>
    <w:rsid w:val="002A74C3"/>
    <w:rsid w:val="002A7527"/>
    <w:rsid w:val="002A75B7"/>
    <w:rsid w:val="002A762E"/>
    <w:rsid w:val="002A766B"/>
    <w:rsid w:val="002A7675"/>
    <w:rsid w:val="002A76EB"/>
    <w:rsid w:val="002A7820"/>
    <w:rsid w:val="002A7ADB"/>
    <w:rsid w:val="002A7C05"/>
    <w:rsid w:val="002A7C9D"/>
    <w:rsid w:val="002A7E40"/>
    <w:rsid w:val="002A7EC9"/>
    <w:rsid w:val="002B00D9"/>
    <w:rsid w:val="002B03F1"/>
    <w:rsid w:val="002B0851"/>
    <w:rsid w:val="002B0933"/>
    <w:rsid w:val="002B0EC0"/>
    <w:rsid w:val="002B1032"/>
    <w:rsid w:val="002B1151"/>
    <w:rsid w:val="002B12E9"/>
    <w:rsid w:val="002B1B66"/>
    <w:rsid w:val="002B1BF8"/>
    <w:rsid w:val="002B1C26"/>
    <w:rsid w:val="002B1EBB"/>
    <w:rsid w:val="002B1FC2"/>
    <w:rsid w:val="002B24E1"/>
    <w:rsid w:val="002B24F6"/>
    <w:rsid w:val="002B2622"/>
    <w:rsid w:val="002B2978"/>
    <w:rsid w:val="002B2B79"/>
    <w:rsid w:val="002B2BB1"/>
    <w:rsid w:val="002B300F"/>
    <w:rsid w:val="002B31C7"/>
    <w:rsid w:val="002B3793"/>
    <w:rsid w:val="002B39E2"/>
    <w:rsid w:val="002B4196"/>
    <w:rsid w:val="002B450F"/>
    <w:rsid w:val="002B46D6"/>
    <w:rsid w:val="002B4776"/>
    <w:rsid w:val="002B49D7"/>
    <w:rsid w:val="002B4B6D"/>
    <w:rsid w:val="002B4BDB"/>
    <w:rsid w:val="002B4C8D"/>
    <w:rsid w:val="002B5A47"/>
    <w:rsid w:val="002B5CE9"/>
    <w:rsid w:val="002B5DBB"/>
    <w:rsid w:val="002B5DF7"/>
    <w:rsid w:val="002B5ED7"/>
    <w:rsid w:val="002B6080"/>
    <w:rsid w:val="002B654F"/>
    <w:rsid w:val="002B6C3F"/>
    <w:rsid w:val="002B6C44"/>
    <w:rsid w:val="002B6C71"/>
    <w:rsid w:val="002B6D3A"/>
    <w:rsid w:val="002B6ED6"/>
    <w:rsid w:val="002B7395"/>
    <w:rsid w:val="002B73A1"/>
    <w:rsid w:val="002B73F9"/>
    <w:rsid w:val="002B7684"/>
    <w:rsid w:val="002B7694"/>
    <w:rsid w:val="002B76C6"/>
    <w:rsid w:val="002B76D1"/>
    <w:rsid w:val="002B7787"/>
    <w:rsid w:val="002B78E4"/>
    <w:rsid w:val="002B7CE8"/>
    <w:rsid w:val="002B7DAF"/>
    <w:rsid w:val="002C001C"/>
    <w:rsid w:val="002C0220"/>
    <w:rsid w:val="002C02BB"/>
    <w:rsid w:val="002C0467"/>
    <w:rsid w:val="002C0673"/>
    <w:rsid w:val="002C0A7D"/>
    <w:rsid w:val="002C0BD1"/>
    <w:rsid w:val="002C0D6E"/>
    <w:rsid w:val="002C0F2C"/>
    <w:rsid w:val="002C1017"/>
    <w:rsid w:val="002C1722"/>
    <w:rsid w:val="002C1812"/>
    <w:rsid w:val="002C18E0"/>
    <w:rsid w:val="002C199B"/>
    <w:rsid w:val="002C1A0C"/>
    <w:rsid w:val="002C1CD9"/>
    <w:rsid w:val="002C1F68"/>
    <w:rsid w:val="002C20C3"/>
    <w:rsid w:val="002C20FC"/>
    <w:rsid w:val="002C22EC"/>
    <w:rsid w:val="002C236B"/>
    <w:rsid w:val="002C2414"/>
    <w:rsid w:val="002C2DD4"/>
    <w:rsid w:val="002C2DFB"/>
    <w:rsid w:val="002C30BA"/>
    <w:rsid w:val="002C3124"/>
    <w:rsid w:val="002C3351"/>
    <w:rsid w:val="002C3398"/>
    <w:rsid w:val="002C3473"/>
    <w:rsid w:val="002C36BC"/>
    <w:rsid w:val="002C3716"/>
    <w:rsid w:val="002C39D7"/>
    <w:rsid w:val="002C3A67"/>
    <w:rsid w:val="002C3C17"/>
    <w:rsid w:val="002C3D90"/>
    <w:rsid w:val="002C4152"/>
    <w:rsid w:val="002C4312"/>
    <w:rsid w:val="002C4565"/>
    <w:rsid w:val="002C46BF"/>
    <w:rsid w:val="002C48D9"/>
    <w:rsid w:val="002C4C84"/>
    <w:rsid w:val="002C4D61"/>
    <w:rsid w:val="002C4D8E"/>
    <w:rsid w:val="002C4F07"/>
    <w:rsid w:val="002C52A4"/>
    <w:rsid w:val="002C535F"/>
    <w:rsid w:val="002C5489"/>
    <w:rsid w:val="002C54B6"/>
    <w:rsid w:val="002C556B"/>
    <w:rsid w:val="002C5574"/>
    <w:rsid w:val="002C583F"/>
    <w:rsid w:val="002C59F9"/>
    <w:rsid w:val="002C5A5E"/>
    <w:rsid w:val="002C5E6C"/>
    <w:rsid w:val="002C6261"/>
    <w:rsid w:val="002C69C9"/>
    <w:rsid w:val="002C6C9D"/>
    <w:rsid w:val="002C6CB7"/>
    <w:rsid w:val="002C70D1"/>
    <w:rsid w:val="002C7319"/>
    <w:rsid w:val="002C784C"/>
    <w:rsid w:val="002C79A4"/>
    <w:rsid w:val="002C79F1"/>
    <w:rsid w:val="002C7BA9"/>
    <w:rsid w:val="002C7EEF"/>
    <w:rsid w:val="002C7F8A"/>
    <w:rsid w:val="002D006B"/>
    <w:rsid w:val="002D0A16"/>
    <w:rsid w:val="002D1217"/>
    <w:rsid w:val="002D12E2"/>
    <w:rsid w:val="002D1334"/>
    <w:rsid w:val="002D14B5"/>
    <w:rsid w:val="002D1A2B"/>
    <w:rsid w:val="002D1E96"/>
    <w:rsid w:val="002D26F0"/>
    <w:rsid w:val="002D28D4"/>
    <w:rsid w:val="002D29C2"/>
    <w:rsid w:val="002D2B09"/>
    <w:rsid w:val="002D2BA5"/>
    <w:rsid w:val="002D2C68"/>
    <w:rsid w:val="002D2D4A"/>
    <w:rsid w:val="002D2E18"/>
    <w:rsid w:val="002D2E91"/>
    <w:rsid w:val="002D3008"/>
    <w:rsid w:val="002D38F9"/>
    <w:rsid w:val="002D3A10"/>
    <w:rsid w:val="002D3A46"/>
    <w:rsid w:val="002D3F62"/>
    <w:rsid w:val="002D408C"/>
    <w:rsid w:val="002D40DB"/>
    <w:rsid w:val="002D441B"/>
    <w:rsid w:val="002D4EAC"/>
    <w:rsid w:val="002D4EC6"/>
    <w:rsid w:val="002D5024"/>
    <w:rsid w:val="002D520A"/>
    <w:rsid w:val="002D539E"/>
    <w:rsid w:val="002D5427"/>
    <w:rsid w:val="002D54D2"/>
    <w:rsid w:val="002D56F7"/>
    <w:rsid w:val="002D59E0"/>
    <w:rsid w:val="002D5B6C"/>
    <w:rsid w:val="002D5C8C"/>
    <w:rsid w:val="002D5CC9"/>
    <w:rsid w:val="002D673E"/>
    <w:rsid w:val="002D675C"/>
    <w:rsid w:val="002D6A45"/>
    <w:rsid w:val="002D6B43"/>
    <w:rsid w:val="002D70A6"/>
    <w:rsid w:val="002D70D8"/>
    <w:rsid w:val="002D7142"/>
    <w:rsid w:val="002D730F"/>
    <w:rsid w:val="002D74FF"/>
    <w:rsid w:val="002D7661"/>
    <w:rsid w:val="002D7DBF"/>
    <w:rsid w:val="002D7FDC"/>
    <w:rsid w:val="002E00BB"/>
    <w:rsid w:val="002E0325"/>
    <w:rsid w:val="002E057E"/>
    <w:rsid w:val="002E09C1"/>
    <w:rsid w:val="002E0B44"/>
    <w:rsid w:val="002E0BA3"/>
    <w:rsid w:val="002E1090"/>
    <w:rsid w:val="002E11B1"/>
    <w:rsid w:val="002E11DA"/>
    <w:rsid w:val="002E1538"/>
    <w:rsid w:val="002E1600"/>
    <w:rsid w:val="002E1718"/>
    <w:rsid w:val="002E1846"/>
    <w:rsid w:val="002E1A71"/>
    <w:rsid w:val="002E1C63"/>
    <w:rsid w:val="002E1E04"/>
    <w:rsid w:val="002E1E24"/>
    <w:rsid w:val="002E220C"/>
    <w:rsid w:val="002E223D"/>
    <w:rsid w:val="002E2251"/>
    <w:rsid w:val="002E2664"/>
    <w:rsid w:val="002E29E7"/>
    <w:rsid w:val="002E2D0A"/>
    <w:rsid w:val="002E2FA4"/>
    <w:rsid w:val="002E318E"/>
    <w:rsid w:val="002E3675"/>
    <w:rsid w:val="002E36E6"/>
    <w:rsid w:val="002E375E"/>
    <w:rsid w:val="002E3A3A"/>
    <w:rsid w:val="002E3B30"/>
    <w:rsid w:val="002E3F62"/>
    <w:rsid w:val="002E4400"/>
    <w:rsid w:val="002E4425"/>
    <w:rsid w:val="002E44B9"/>
    <w:rsid w:val="002E4627"/>
    <w:rsid w:val="002E46AF"/>
    <w:rsid w:val="002E50A3"/>
    <w:rsid w:val="002E5116"/>
    <w:rsid w:val="002E5279"/>
    <w:rsid w:val="002E52E3"/>
    <w:rsid w:val="002E54CF"/>
    <w:rsid w:val="002E54D1"/>
    <w:rsid w:val="002E589B"/>
    <w:rsid w:val="002E5952"/>
    <w:rsid w:val="002E5A0B"/>
    <w:rsid w:val="002E5C3D"/>
    <w:rsid w:val="002E5CB9"/>
    <w:rsid w:val="002E5F7A"/>
    <w:rsid w:val="002E6191"/>
    <w:rsid w:val="002E656E"/>
    <w:rsid w:val="002E65D5"/>
    <w:rsid w:val="002E6874"/>
    <w:rsid w:val="002E6EF0"/>
    <w:rsid w:val="002E6F23"/>
    <w:rsid w:val="002E6F59"/>
    <w:rsid w:val="002E6FED"/>
    <w:rsid w:val="002E7228"/>
    <w:rsid w:val="002E7543"/>
    <w:rsid w:val="002E7565"/>
    <w:rsid w:val="002E76C4"/>
    <w:rsid w:val="002E7815"/>
    <w:rsid w:val="002E7C84"/>
    <w:rsid w:val="002E7F69"/>
    <w:rsid w:val="002F0423"/>
    <w:rsid w:val="002F0474"/>
    <w:rsid w:val="002F08A8"/>
    <w:rsid w:val="002F09A7"/>
    <w:rsid w:val="002F0C43"/>
    <w:rsid w:val="002F0CC5"/>
    <w:rsid w:val="002F1159"/>
    <w:rsid w:val="002F127C"/>
    <w:rsid w:val="002F147B"/>
    <w:rsid w:val="002F18B1"/>
    <w:rsid w:val="002F18C6"/>
    <w:rsid w:val="002F1C44"/>
    <w:rsid w:val="002F1CDC"/>
    <w:rsid w:val="002F202A"/>
    <w:rsid w:val="002F21A2"/>
    <w:rsid w:val="002F22FF"/>
    <w:rsid w:val="002F2405"/>
    <w:rsid w:val="002F2591"/>
    <w:rsid w:val="002F2930"/>
    <w:rsid w:val="002F2974"/>
    <w:rsid w:val="002F2A53"/>
    <w:rsid w:val="002F2E92"/>
    <w:rsid w:val="002F3003"/>
    <w:rsid w:val="002F306D"/>
    <w:rsid w:val="002F3107"/>
    <w:rsid w:val="002F3249"/>
    <w:rsid w:val="002F332B"/>
    <w:rsid w:val="002F33A3"/>
    <w:rsid w:val="002F3682"/>
    <w:rsid w:val="002F38A7"/>
    <w:rsid w:val="002F38F1"/>
    <w:rsid w:val="002F3A24"/>
    <w:rsid w:val="002F3C63"/>
    <w:rsid w:val="002F3D73"/>
    <w:rsid w:val="002F3FC4"/>
    <w:rsid w:val="002F4751"/>
    <w:rsid w:val="002F4844"/>
    <w:rsid w:val="002F4926"/>
    <w:rsid w:val="002F4D63"/>
    <w:rsid w:val="002F5423"/>
    <w:rsid w:val="002F54B8"/>
    <w:rsid w:val="002F5743"/>
    <w:rsid w:val="002F5AE5"/>
    <w:rsid w:val="002F5BB9"/>
    <w:rsid w:val="002F5E45"/>
    <w:rsid w:val="002F5E7F"/>
    <w:rsid w:val="002F5FA9"/>
    <w:rsid w:val="002F60ED"/>
    <w:rsid w:val="002F61BA"/>
    <w:rsid w:val="002F6309"/>
    <w:rsid w:val="002F670E"/>
    <w:rsid w:val="002F6890"/>
    <w:rsid w:val="002F6930"/>
    <w:rsid w:val="002F6940"/>
    <w:rsid w:val="002F6AA6"/>
    <w:rsid w:val="002F6B88"/>
    <w:rsid w:val="002F71EB"/>
    <w:rsid w:val="002F75C3"/>
    <w:rsid w:val="002F775F"/>
    <w:rsid w:val="002F777C"/>
    <w:rsid w:val="002F793D"/>
    <w:rsid w:val="002F7C72"/>
    <w:rsid w:val="002F7F7C"/>
    <w:rsid w:val="00300040"/>
    <w:rsid w:val="0030021B"/>
    <w:rsid w:val="00300229"/>
    <w:rsid w:val="0030078F"/>
    <w:rsid w:val="003007A4"/>
    <w:rsid w:val="00300BF4"/>
    <w:rsid w:val="00300C43"/>
    <w:rsid w:val="00300C75"/>
    <w:rsid w:val="00300CFC"/>
    <w:rsid w:val="003010A7"/>
    <w:rsid w:val="0030158C"/>
    <w:rsid w:val="00301E06"/>
    <w:rsid w:val="003023CF"/>
    <w:rsid w:val="00302460"/>
    <w:rsid w:val="0030262F"/>
    <w:rsid w:val="00302726"/>
    <w:rsid w:val="003028F7"/>
    <w:rsid w:val="00302EDA"/>
    <w:rsid w:val="00302EDE"/>
    <w:rsid w:val="00303140"/>
    <w:rsid w:val="003035EF"/>
    <w:rsid w:val="00303955"/>
    <w:rsid w:val="00303BF4"/>
    <w:rsid w:val="00303E90"/>
    <w:rsid w:val="00304477"/>
    <w:rsid w:val="00304E79"/>
    <w:rsid w:val="0030525D"/>
    <w:rsid w:val="0030534E"/>
    <w:rsid w:val="00305698"/>
    <w:rsid w:val="00305A40"/>
    <w:rsid w:val="00305B13"/>
    <w:rsid w:val="00305D8B"/>
    <w:rsid w:val="003061B4"/>
    <w:rsid w:val="003061C0"/>
    <w:rsid w:val="003065BE"/>
    <w:rsid w:val="00306698"/>
    <w:rsid w:val="00306917"/>
    <w:rsid w:val="00306CB1"/>
    <w:rsid w:val="00306D1A"/>
    <w:rsid w:val="00307300"/>
    <w:rsid w:val="003073B8"/>
    <w:rsid w:val="003073C8"/>
    <w:rsid w:val="00307629"/>
    <w:rsid w:val="00310163"/>
    <w:rsid w:val="003101A4"/>
    <w:rsid w:val="003101E3"/>
    <w:rsid w:val="003104D4"/>
    <w:rsid w:val="0031056E"/>
    <w:rsid w:val="00310570"/>
    <w:rsid w:val="003105E4"/>
    <w:rsid w:val="0031067E"/>
    <w:rsid w:val="0031078A"/>
    <w:rsid w:val="00310A0A"/>
    <w:rsid w:val="00310B0C"/>
    <w:rsid w:val="00311241"/>
    <w:rsid w:val="00311293"/>
    <w:rsid w:val="00311324"/>
    <w:rsid w:val="00311460"/>
    <w:rsid w:val="003117E8"/>
    <w:rsid w:val="00311842"/>
    <w:rsid w:val="00311CFD"/>
    <w:rsid w:val="00311D1B"/>
    <w:rsid w:val="003123DC"/>
    <w:rsid w:val="00312530"/>
    <w:rsid w:val="00312811"/>
    <w:rsid w:val="0031294C"/>
    <w:rsid w:val="00312BF8"/>
    <w:rsid w:val="00312C27"/>
    <w:rsid w:val="0031302B"/>
    <w:rsid w:val="00313281"/>
    <w:rsid w:val="003138EF"/>
    <w:rsid w:val="0031492F"/>
    <w:rsid w:val="00314BAE"/>
    <w:rsid w:val="00314BEA"/>
    <w:rsid w:val="00314C03"/>
    <w:rsid w:val="00314EC3"/>
    <w:rsid w:val="00315091"/>
    <w:rsid w:val="00315107"/>
    <w:rsid w:val="003154A2"/>
    <w:rsid w:val="003157C0"/>
    <w:rsid w:val="00315910"/>
    <w:rsid w:val="003159EF"/>
    <w:rsid w:val="00315AC4"/>
    <w:rsid w:val="00315F02"/>
    <w:rsid w:val="00316253"/>
    <w:rsid w:val="00316322"/>
    <w:rsid w:val="003164F8"/>
    <w:rsid w:val="00316A14"/>
    <w:rsid w:val="00316BC4"/>
    <w:rsid w:val="00316D60"/>
    <w:rsid w:val="00316EA3"/>
    <w:rsid w:val="00317C01"/>
    <w:rsid w:val="00320098"/>
    <w:rsid w:val="003201AC"/>
    <w:rsid w:val="00320212"/>
    <w:rsid w:val="00320503"/>
    <w:rsid w:val="00320775"/>
    <w:rsid w:val="00320972"/>
    <w:rsid w:val="00320BD0"/>
    <w:rsid w:val="00320FA5"/>
    <w:rsid w:val="0032104E"/>
    <w:rsid w:val="00321447"/>
    <w:rsid w:val="0032189E"/>
    <w:rsid w:val="003219C2"/>
    <w:rsid w:val="00321C5E"/>
    <w:rsid w:val="003222C4"/>
    <w:rsid w:val="00322597"/>
    <w:rsid w:val="003225E3"/>
    <w:rsid w:val="00322627"/>
    <w:rsid w:val="003227C3"/>
    <w:rsid w:val="00322A4D"/>
    <w:rsid w:val="00322A9B"/>
    <w:rsid w:val="00322D80"/>
    <w:rsid w:val="00322EB5"/>
    <w:rsid w:val="00323317"/>
    <w:rsid w:val="00323362"/>
    <w:rsid w:val="003234FE"/>
    <w:rsid w:val="003239B2"/>
    <w:rsid w:val="00323E07"/>
    <w:rsid w:val="00323F23"/>
    <w:rsid w:val="00323F5A"/>
    <w:rsid w:val="00323FAD"/>
    <w:rsid w:val="0032407C"/>
    <w:rsid w:val="003241F2"/>
    <w:rsid w:val="00324757"/>
    <w:rsid w:val="0032480B"/>
    <w:rsid w:val="00324885"/>
    <w:rsid w:val="00324C1A"/>
    <w:rsid w:val="00324D26"/>
    <w:rsid w:val="003252CD"/>
    <w:rsid w:val="003252ED"/>
    <w:rsid w:val="0032544C"/>
    <w:rsid w:val="00325505"/>
    <w:rsid w:val="00326036"/>
    <w:rsid w:val="003260B4"/>
    <w:rsid w:val="0032616F"/>
    <w:rsid w:val="00326684"/>
    <w:rsid w:val="0032697F"/>
    <w:rsid w:val="00326AF9"/>
    <w:rsid w:val="00326B5E"/>
    <w:rsid w:val="00326F57"/>
    <w:rsid w:val="00327058"/>
    <w:rsid w:val="003271F8"/>
    <w:rsid w:val="003273BB"/>
    <w:rsid w:val="0032745B"/>
    <w:rsid w:val="003276DE"/>
    <w:rsid w:val="00327A54"/>
    <w:rsid w:val="00327E00"/>
    <w:rsid w:val="0033021D"/>
    <w:rsid w:val="00330404"/>
    <w:rsid w:val="00330DA8"/>
    <w:rsid w:val="00331014"/>
    <w:rsid w:val="003310C2"/>
    <w:rsid w:val="00331481"/>
    <w:rsid w:val="00331569"/>
    <w:rsid w:val="003315E3"/>
    <w:rsid w:val="00331753"/>
    <w:rsid w:val="0033181F"/>
    <w:rsid w:val="0033268D"/>
    <w:rsid w:val="00332704"/>
    <w:rsid w:val="0033293A"/>
    <w:rsid w:val="0033295D"/>
    <w:rsid w:val="00332961"/>
    <w:rsid w:val="00332E05"/>
    <w:rsid w:val="00333139"/>
    <w:rsid w:val="003331AB"/>
    <w:rsid w:val="00333220"/>
    <w:rsid w:val="00333297"/>
    <w:rsid w:val="0033376D"/>
    <w:rsid w:val="00333D77"/>
    <w:rsid w:val="00333E1D"/>
    <w:rsid w:val="00333E9C"/>
    <w:rsid w:val="00334038"/>
    <w:rsid w:val="003343E6"/>
    <w:rsid w:val="00334589"/>
    <w:rsid w:val="003347AF"/>
    <w:rsid w:val="0033481E"/>
    <w:rsid w:val="0033483F"/>
    <w:rsid w:val="00334C3A"/>
    <w:rsid w:val="00334C6C"/>
    <w:rsid w:val="00334F2D"/>
    <w:rsid w:val="00334F98"/>
    <w:rsid w:val="00334FAD"/>
    <w:rsid w:val="003350DC"/>
    <w:rsid w:val="003354A1"/>
    <w:rsid w:val="0033550B"/>
    <w:rsid w:val="00335980"/>
    <w:rsid w:val="00335A40"/>
    <w:rsid w:val="00335ADA"/>
    <w:rsid w:val="00335C09"/>
    <w:rsid w:val="00335E2F"/>
    <w:rsid w:val="00335E80"/>
    <w:rsid w:val="00336085"/>
    <w:rsid w:val="003360C3"/>
    <w:rsid w:val="00336205"/>
    <w:rsid w:val="00336966"/>
    <w:rsid w:val="00336EA5"/>
    <w:rsid w:val="00336F54"/>
    <w:rsid w:val="00337673"/>
    <w:rsid w:val="00337737"/>
    <w:rsid w:val="00337A6F"/>
    <w:rsid w:val="00337B76"/>
    <w:rsid w:val="0034004C"/>
    <w:rsid w:val="0034020E"/>
    <w:rsid w:val="0034039B"/>
    <w:rsid w:val="0034051F"/>
    <w:rsid w:val="00340832"/>
    <w:rsid w:val="0034086B"/>
    <w:rsid w:val="00340B33"/>
    <w:rsid w:val="00340BE7"/>
    <w:rsid w:val="00340D08"/>
    <w:rsid w:val="00340FE8"/>
    <w:rsid w:val="0034135C"/>
    <w:rsid w:val="003413C3"/>
    <w:rsid w:val="00341416"/>
    <w:rsid w:val="00341841"/>
    <w:rsid w:val="0034213B"/>
    <w:rsid w:val="00342C67"/>
    <w:rsid w:val="00342CA2"/>
    <w:rsid w:val="003431CC"/>
    <w:rsid w:val="003432A5"/>
    <w:rsid w:val="00343529"/>
    <w:rsid w:val="003436C5"/>
    <w:rsid w:val="003438B3"/>
    <w:rsid w:val="0034390B"/>
    <w:rsid w:val="00343CF4"/>
    <w:rsid w:val="00344096"/>
    <w:rsid w:val="003443A0"/>
    <w:rsid w:val="0034472A"/>
    <w:rsid w:val="00344DC2"/>
    <w:rsid w:val="00344E0D"/>
    <w:rsid w:val="00344F80"/>
    <w:rsid w:val="0034525B"/>
    <w:rsid w:val="003452D6"/>
    <w:rsid w:val="003452D8"/>
    <w:rsid w:val="00345546"/>
    <w:rsid w:val="0034584E"/>
    <w:rsid w:val="003458DD"/>
    <w:rsid w:val="00345913"/>
    <w:rsid w:val="00345CDF"/>
    <w:rsid w:val="003461DF"/>
    <w:rsid w:val="003463C5"/>
    <w:rsid w:val="0034664F"/>
    <w:rsid w:val="00346662"/>
    <w:rsid w:val="00346A29"/>
    <w:rsid w:val="00346CE4"/>
    <w:rsid w:val="00346E54"/>
    <w:rsid w:val="00347630"/>
    <w:rsid w:val="003479DC"/>
    <w:rsid w:val="00347CEA"/>
    <w:rsid w:val="00347FD5"/>
    <w:rsid w:val="003503EA"/>
    <w:rsid w:val="003504F9"/>
    <w:rsid w:val="00350711"/>
    <w:rsid w:val="003507E3"/>
    <w:rsid w:val="0035083E"/>
    <w:rsid w:val="00350886"/>
    <w:rsid w:val="00350893"/>
    <w:rsid w:val="003508A0"/>
    <w:rsid w:val="0035092E"/>
    <w:rsid w:val="00350D92"/>
    <w:rsid w:val="003511EA"/>
    <w:rsid w:val="00351702"/>
    <w:rsid w:val="00351822"/>
    <w:rsid w:val="003518A2"/>
    <w:rsid w:val="00351C4A"/>
    <w:rsid w:val="00351CFF"/>
    <w:rsid w:val="00351E26"/>
    <w:rsid w:val="003522B7"/>
    <w:rsid w:val="003522CF"/>
    <w:rsid w:val="00352575"/>
    <w:rsid w:val="003525D7"/>
    <w:rsid w:val="003528A9"/>
    <w:rsid w:val="00352C03"/>
    <w:rsid w:val="00352DC4"/>
    <w:rsid w:val="00353130"/>
    <w:rsid w:val="003539A0"/>
    <w:rsid w:val="00353BF4"/>
    <w:rsid w:val="00353C48"/>
    <w:rsid w:val="00353D56"/>
    <w:rsid w:val="0035416A"/>
    <w:rsid w:val="0035457F"/>
    <w:rsid w:val="00354629"/>
    <w:rsid w:val="003546CF"/>
    <w:rsid w:val="0035478B"/>
    <w:rsid w:val="00354A78"/>
    <w:rsid w:val="00354B4E"/>
    <w:rsid w:val="00354F11"/>
    <w:rsid w:val="003554CD"/>
    <w:rsid w:val="003556F2"/>
    <w:rsid w:val="0035596C"/>
    <w:rsid w:val="003559D7"/>
    <w:rsid w:val="00355A03"/>
    <w:rsid w:val="00355ADA"/>
    <w:rsid w:val="00355C84"/>
    <w:rsid w:val="00355D27"/>
    <w:rsid w:val="00355E5B"/>
    <w:rsid w:val="00355EEC"/>
    <w:rsid w:val="003560C1"/>
    <w:rsid w:val="003561FF"/>
    <w:rsid w:val="003564DB"/>
    <w:rsid w:val="00356753"/>
    <w:rsid w:val="003567B2"/>
    <w:rsid w:val="00357010"/>
    <w:rsid w:val="00357223"/>
    <w:rsid w:val="003574EE"/>
    <w:rsid w:val="003578C8"/>
    <w:rsid w:val="003579AC"/>
    <w:rsid w:val="003579F3"/>
    <w:rsid w:val="00357CE6"/>
    <w:rsid w:val="00357CF4"/>
    <w:rsid w:val="00357D1C"/>
    <w:rsid w:val="00360119"/>
    <w:rsid w:val="003603AD"/>
    <w:rsid w:val="003607C4"/>
    <w:rsid w:val="003607CF"/>
    <w:rsid w:val="0036097D"/>
    <w:rsid w:val="003609C9"/>
    <w:rsid w:val="00360B67"/>
    <w:rsid w:val="00360B97"/>
    <w:rsid w:val="00360B99"/>
    <w:rsid w:val="00360BF6"/>
    <w:rsid w:val="00360D6E"/>
    <w:rsid w:val="00360EFA"/>
    <w:rsid w:val="00361B6D"/>
    <w:rsid w:val="00361E58"/>
    <w:rsid w:val="00361F93"/>
    <w:rsid w:val="003623CB"/>
    <w:rsid w:val="0036241D"/>
    <w:rsid w:val="003625DF"/>
    <w:rsid w:val="00362772"/>
    <w:rsid w:val="00362823"/>
    <w:rsid w:val="0036317A"/>
    <w:rsid w:val="003633C6"/>
    <w:rsid w:val="0036378F"/>
    <w:rsid w:val="00363906"/>
    <w:rsid w:val="0036393C"/>
    <w:rsid w:val="00363D95"/>
    <w:rsid w:val="00363EB8"/>
    <w:rsid w:val="003641F7"/>
    <w:rsid w:val="00364384"/>
    <w:rsid w:val="003644BF"/>
    <w:rsid w:val="003644D9"/>
    <w:rsid w:val="0036450A"/>
    <w:rsid w:val="003646BE"/>
    <w:rsid w:val="00364867"/>
    <w:rsid w:val="00364A16"/>
    <w:rsid w:val="00364E94"/>
    <w:rsid w:val="003650FE"/>
    <w:rsid w:val="00365203"/>
    <w:rsid w:val="0036534A"/>
    <w:rsid w:val="0036539C"/>
    <w:rsid w:val="00365470"/>
    <w:rsid w:val="003658C4"/>
    <w:rsid w:val="003658D4"/>
    <w:rsid w:val="00365EEC"/>
    <w:rsid w:val="00366323"/>
    <w:rsid w:val="00366978"/>
    <w:rsid w:val="00366A77"/>
    <w:rsid w:val="00366CA8"/>
    <w:rsid w:val="00366D31"/>
    <w:rsid w:val="00366F13"/>
    <w:rsid w:val="003671A8"/>
    <w:rsid w:val="0036734C"/>
    <w:rsid w:val="00367731"/>
    <w:rsid w:val="003678E1"/>
    <w:rsid w:val="003679B7"/>
    <w:rsid w:val="00367FB6"/>
    <w:rsid w:val="0037001B"/>
    <w:rsid w:val="00370122"/>
    <w:rsid w:val="00370262"/>
    <w:rsid w:val="003702DD"/>
    <w:rsid w:val="003707E7"/>
    <w:rsid w:val="0037088A"/>
    <w:rsid w:val="00370A5B"/>
    <w:rsid w:val="00370BB5"/>
    <w:rsid w:val="00370E18"/>
    <w:rsid w:val="00370FBB"/>
    <w:rsid w:val="0037135A"/>
    <w:rsid w:val="003713C4"/>
    <w:rsid w:val="003715E4"/>
    <w:rsid w:val="0037192E"/>
    <w:rsid w:val="00371EC5"/>
    <w:rsid w:val="00371F97"/>
    <w:rsid w:val="00372024"/>
    <w:rsid w:val="00372097"/>
    <w:rsid w:val="003722EB"/>
    <w:rsid w:val="0037247E"/>
    <w:rsid w:val="003724DE"/>
    <w:rsid w:val="00372927"/>
    <w:rsid w:val="003729D0"/>
    <w:rsid w:val="00372C05"/>
    <w:rsid w:val="00372ED5"/>
    <w:rsid w:val="00373290"/>
    <w:rsid w:val="003732A7"/>
    <w:rsid w:val="003733A8"/>
    <w:rsid w:val="003735AA"/>
    <w:rsid w:val="00374011"/>
    <w:rsid w:val="00374666"/>
    <w:rsid w:val="003746AA"/>
    <w:rsid w:val="00374762"/>
    <w:rsid w:val="003749A7"/>
    <w:rsid w:val="00374B53"/>
    <w:rsid w:val="00374D6A"/>
    <w:rsid w:val="00374DDC"/>
    <w:rsid w:val="003753A0"/>
    <w:rsid w:val="003753A2"/>
    <w:rsid w:val="0037546C"/>
    <w:rsid w:val="003754BC"/>
    <w:rsid w:val="0037569E"/>
    <w:rsid w:val="0037584C"/>
    <w:rsid w:val="003758A8"/>
    <w:rsid w:val="00375C8A"/>
    <w:rsid w:val="00375EC3"/>
    <w:rsid w:val="00376282"/>
    <w:rsid w:val="0037663C"/>
    <w:rsid w:val="00376992"/>
    <w:rsid w:val="00376B90"/>
    <w:rsid w:val="00376D5D"/>
    <w:rsid w:val="003772A9"/>
    <w:rsid w:val="003772E4"/>
    <w:rsid w:val="0037757D"/>
    <w:rsid w:val="003779D8"/>
    <w:rsid w:val="00377B92"/>
    <w:rsid w:val="00377DAC"/>
    <w:rsid w:val="003801B0"/>
    <w:rsid w:val="003802AF"/>
    <w:rsid w:val="0038033E"/>
    <w:rsid w:val="00380483"/>
    <w:rsid w:val="003806C1"/>
    <w:rsid w:val="003807C3"/>
    <w:rsid w:val="00381096"/>
    <w:rsid w:val="00381277"/>
    <w:rsid w:val="0038149A"/>
    <w:rsid w:val="003814AB"/>
    <w:rsid w:val="00381581"/>
    <w:rsid w:val="003815CA"/>
    <w:rsid w:val="003815E8"/>
    <w:rsid w:val="00381907"/>
    <w:rsid w:val="003819DA"/>
    <w:rsid w:val="00381DCC"/>
    <w:rsid w:val="00381FE4"/>
    <w:rsid w:val="00382224"/>
    <w:rsid w:val="003822A8"/>
    <w:rsid w:val="00382457"/>
    <w:rsid w:val="0038246B"/>
    <w:rsid w:val="00382590"/>
    <w:rsid w:val="0038275C"/>
    <w:rsid w:val="00382B3D"/>
    <w:rsid w:val="00382C6D"/>
    <w:rsid w:val="00382D4A"/>
    <w:rsid w:val="00382EAB"/>
    <w:rsid w:val="003834C7"/>
    <w:rsid w:val="00383522"/>
    <w:rsid w:val="00383C96"/>
    <w:rsid w:val="00383EAE"/>
    <w:rsid w:val="00383FF9"/>
    <w:rsid w:val="00384025"/>
    <w:rsid w:val="00384196"/>
    <w:rsid w:val="00384349"/>
    <w:rsid w:val="00384361"/>
    <w:rsid w:val="003848BF"/>
    <w:rsid w:val="00384C5C"/>
    <w:rsid w:val="00384D06"/>
    <w:rsid w:val="00384D0A"/>
    <w:rsid w:val="00385207"/>
    <w:rsid w:val="0038530B"/>
    <w:rsid w:val="00385722"/>
    <w:rsid w:val="003859A1"/>
    <w:rsid w:val="00385A25"/>
    <w:rsid w:val="00385D4E"/>
    <w:rsid w:val="00385F41"/>
    <w:rsid w:val="0038604B"/>
    <w:rsid w:val="00386097"/>
    <w:rsid w:val="003860C6"/>
    <w:rsid w:val="003862A4"/>
    <w:rsid w:val="0038639A"/>
    <w:rsid w:val="0038654E"/>
    <w:rsid w:val="003867F3"/>
    <w:rsid w:val="00386817"/>
    <w:rsid w:val="003869D1"/>
    <w:rsid w:val="00386A1E"/>
    <w:rsid w:val="00386B79"/>
    <w:rsid w:val="00386B93"/>
    <w:rsid w:val="00386E2C"/>
    <w:rsid w:val="0038703F"/>
    <w:rsid w:val="00387177"/>
    <w:rsid w:val="00387184"/>
    <w:rsid w:val="003872C3"/>
    <w:rsid w:val="003875A9"/>
    <w:rsid w:val="003876A5"/>
    <w:rsid w:val="003876C1"/>
    <w:rsid w:val="00387AA7"/>
    <w:rsid w:val="00387C3E"/>
    <w:rsid w:val="003900D4"/>
    <w:rsid w:val="003902E6"/>
    <w:rsid w:val="003903BF"/>
    <w:rsid w:val="00390471"/>
    <w:rsid w:val="00390594"/>
    <w:rsid w:val="0039065A"/>
    <w:rsid w:val="003906B1"/>
    <w:rsid w:val="00390785"/>
    <w:rsid w:val="00390A74"/>
    <w:rsid w:val="00390B86"/>
    <w:rsid w:val="00390EC1"/>
    <w:rsid w:val="003910AD"/>
    <w:rsid w:val="0039129F"/>
    <w:rsid w:val="00391403"/>
    <w:rsid w:val="0039140E"/>
    <w:rsid w:val="00391902"/>
    <w:rsid w:val="00391ACA"/>
    <w:rsid w:val="00391CF3"/>
    <w:rsid w:val="00391E6C"/>
    <w:rsid w:val="00391F99"/>
    <w:rsid w:val="00392952"/>
    <w:rsid w:val="00392D9A"/>
    <w:rsid w:val="00392F40"/>
    <w:rsid w:val="003930BD"/>
    <w:rsid w:val="003931CF"/>
    <w:rsid w:val="0039329C"/>
    <w:rsid w:val="003935BA"/>
    <w:rsid w:val="00393974"/>
    <w:rsid w:val="00393DB4"/>
    <w:rsid w:val="00393F35"/>
    <w:rsid w:val="0039431F"/>
    <w:rsid w:val="00394859"/>
    <w:rsid w:val="00394C4E"/>
    <w:rsid w:val="00394D54"/>
    <w:rsid w:val="00394D55"/>
    <w:rsid w:val="00394DAF"/>
    <w:rsid w:val="00394E5C"/>
    <w:rsid w:val="003952EF"/>
    <w:rsid w:val="00395622"/>
    <w:rsid w:val="003957A6"/>
    <w:rsid w:val="00395A26"/>
    <w:rsid w:val="00395B22"/>
    <w:rsid w:val="00395F53"/>
    <w:rsid w:val="00396295"/>
    <w:rsid w:val="003966E7"/>
    <w:rsid w:val="00396F42"/>
    <w:rsid w:val="0039741E"/>
    <w:rsid w:val="00397470"/>
    <w:rsid w:val="003974F9"/>
    <w:rsid w:val="00397879"/>
    <w:rsid w:val="00397BC5"/>
    <w:rsid w:val="00397CF0"/>
    <w:rsid w:val="00397DCD"/>
    <w:rsid w:val="00397F2D"/>
    <w:rsid w:val="003A0032"/>
    <w:rsid w:val="003A03AB"/>
    <w:rsid w:val="003A0B42"/>
    <w:rsid w:val="003A0DA9"/>
    <w:rsid w:val="003A0E06"/>
    <w:rsid w:val="003A0F77"/>
    <w:rsid w:val="003A1033"/>
    <w:rsid w:val="003A141E"/>
    <w:rsid w:val="003A15DE"/>
    <w:rsid w:val="003A2454"/>
    <w:rsid w:val="003A248F"/>
    <w:rsid w:val="003A2557"/>
    <w:rsid w:val="003A25ED"/>
    <w:rsid w:val="003A281F"/>
    <w:rsid w:val="003A2C14"/>
    <w:rsid w:val="003A2C52"/>
    <w:rsid w:val="003A2C53"/>
    <w:rsid w:val="003A2FC8"/>
    <w:rsid w:val="003A3037"/>
    <w:rsid w:val="003A335F"/>
    <w:rsid w:val="003A3361"/>
    <w:rsid w:val="003A3371"/>
    <w:rsid w:val="003A33D2"/>
    <w:rsid w:val="003A34AF"/>
    <w:rsid w:val="003A3704"/>
    <w:rsid w:val="003A3E6F"/>
    <w:rsid w:val="003A4304"/>
    <w:rsid w:val="003A4667"/>
    <w:rsid w:val="003A47E9"/>
    <w:rsid w:val="003A48B1"/>
    <w:rsid w:val="003A48B9"/>
    <w:rsid w:val="003A4BA4"/>
    <w:rsid w:val="003A582E"/>
    <w:rsid w:val="003A5CC1"/>
    <w:rsid w:val="003A5D84"/>
    <w:rsid w:val="003A5EA2"/>
    <w:rsid w:val="003A5EFD"/>
    <w:rsid w:val="003A5F89"/>
    <w:rsid w:val="003A6430"/>
    <w:rsid w:val="003A691B"/>
    <w:rsid w:val="003A6AF3"/>
    <w:rsid w:val="003A6D93"/>
    <w:rsid w:val="003A6FAD"/>
    <w:rsid w:val="003A70A9"/>
    <w:rsid w:val="003A7379"/>
    <w:rsid w:val="003A78EC"/>
    <w:rsid w:val="003A7ABD"/>
    <w:rsid w:val="003A7EC2"/>
    <w:rsid w:val="003B00EE"/>
    <w:rsid w:val="003B034E"/>
    <w:rsid w:val="003B048D"/>
    <w:rsid w:val="003B06E3"/>
    <w:rsid w:val="003B0EA2"/>
    <w:rsid w:val="003B1526"/>
    <w:rsid w:val="003B17CF"/>
    <w:rsid w:val="003B1A85"/>
    <w:rsid w:val="003B1C61"/>
    <w:rsid w:val="003B1CF5"/>
    <w:rsid w:val="003B1EDA"/>
    <w:rsid w:val="003B22AC"/>
    <w:rsid w:val="003B2328"/>
    <w:rsid w:val="003B24C6"/>
    <w:rsid w:val="003B2506"/>
    <w:rsid w:val="003B2524"/>
    <w:rsid w:val="003B25F1"/>
    <w:rsid w:val="003B276C"/>
    <w:rsid w:val="003B2A1F"/>
    <w:rsid w:val="003B2B4A"/>
    <w:rsid w:val="003B30DD"/>
    <w:rsid w:val="003B3122"/>
    <w:rsid w:val="003B31F7"/>
    <w:rsid w:val="003B3464"/>
    <w:rsid w:val="003B348A"/>
    <w:rsid w:val="003B3571"/>
    <w:rsid w:val="003B3716"/>
    <w:rsid w:val="003B3C1A"/>
    <w:rsid w:val="003B3C56"/>
    <w:rsid w:val="003B44EC"/>
    <w:rsid w:val="003B47A1"/>
    <w:rsid w:val="003B485A"/>
    <w:rsid w:val="003B4903"/>
    <w:rsid w:val="003B49E3"/>
    <w:rsid w:val="003B4DAC"/>
    <w:rsid w:val="003B4DB5"/>
    <w:rsid w:val="003B5925"/>
    <w:rsid w:val="003B59C5"/>
    <w:rsid w:val="003B5B20"/>
    <w:rsid w:val="003B5BD0"/>
    <w:rsid w:val="003B5C37"/>
    <w:rsid w:val="003B5E30"/>
    <w:rsid w:val="003B5E59"/>
    <w:rsid w:val="003B5FE9"/>
    <w:rsid w:val="003B6140"/>
    <w:rsid w:val="003B672B"/>
    <w:rsid w:val="003B6738"/>
    <w:rsid w:val="003B6A91"/>
    <w:rsid w:val="003B6B12"/>
    <w:rsid w:val="003B6D90"/>
    <w:rsid w:val="003B70EF"/>
    <w:rsid w:val="003B72E3"/>
    <w:rsid w:val="003B7783"/>
    <w:rsid w:val="003B77E4"/>
    <w:rsid w:val="003B78B6"/>
    <w:rsid w:val="003B7CC6"/>
    <w:rsid w:val="003C0050"/>
    <w:rsid w:val="003C00CE"/>
    <w:rsid w:val="003C00F7"/>
    <w:rsid w:val="003C01A7"/>
    <w:rsid w:val="003C0476"/>
    <w:rsid w:val="003C0578"/>
    <w:rsid w:val="003C06BE"/>
    <w:rsid w:val="003C07DE"/>
    <w:rsid w:val="003C0884"/>
    <w:rsid w:val="003C08DB"/>
    <w:rsid w:val="003C0D02"/>
    <w:rsid w:val="003C0DD8"/>
    <w:rsid w:val="003C0F1F"/>
    <w:rsid w:val="003C0FB8"/>
    <w:rsid w:val="003C1049"/>
    <w:rsid w:val="003C1233"/>
    <w:rsid w:val="003C143A"/>
    <w:rsid w:val="003C15D0"/>
    <w:rsid w:val="003C1AE8"/>
    <w:rsid w:val="003C1BAB"/>
    <w:rsid w:val="003C2050"/>
    <w:rsid w:val="003C20AC"/>
    <w:rsid w:val="003C2160"/>
    <w:rsid w:val="003C279A"/>
    <w:rsid w:val="003C3049"/>
    <w:rsid w:val="003C3094"/>
    <w:rsid w:val="003C318D"/>
    <w:rsid w:val="003C3327"/>
    <w:rsid w:val="003C3867"/>
    <w:rsid w:val="003C3875"/>
    <w:rsid w:val="003C39A6"/>
    <w:rsid w:val="003C3AA8"/>
    <w:rsid w:val="003C40B3"/>
    <w:rsid w:val="003C4561"/>
    <w:rsid w:val="003C467E"/>
    <w:rsid w:val="003C46C2"/>
    <w:rsid w:val="003C4BDA"/>
    <w:rsid w:val="003C4D84"/>
    <w:rsid w:val="003C50E1"/>
    <w:rsid w:val="003C51A5"/>
    <w:rsid w:val="003C5410"/>
    <w:rsid w:val="003C555C"/>
    <w:rsid w:val="003C5943"/>
    <w:rsid w:val="003C59B2"/>
    <w:rsid w:val="003C5B74"/>
    <w:rsid w:val="003C5DBC"/>
    <w:rsid w:val="003C60E4"/>
    <w:rsid w:val="003C61A9"/>
    <w:rsid w:val="003C627A"/>
    <w:rsid w:val="003C6385"/>
    <w:rsid w:val="003C6430"/>
    <w:rsid w:val="003C64E9"/>
    <w:rsid w:val="003C674D"/>
    <w:rsid w:val="003C6B99"/>
    <w:rsid w:val="003C6CA0"/>
    <w:rsid w:val="003C7576"/>
    <w:rsid w:val="003C7A75"/>
    <w:rsid w:val="003C7BCC"/>
    <w:rsid w:val="003C7F3A"/>
    <w:rsid w:val="003D015F"/>
    <w:rsid w:val="003D027F"/>
    <w:rsid w:val="003D0691"/>
    <w:rsid w:val="003D0909"/>
    <w:rsid w:val="003D09DD"/>
    <w:rsid w:val="003D0A11"/>
    <w:rsid w:val="003D0A18"/>
    <w:rsid w:val="003D0E43"/>
    <w:rsid w:val="003D11FC"/>
    <w:rsid w:val="003D1212"/>
    <w:rsid w:val="003D1246"/>
    <w:rsid w:val="003D1571"/>
    <w:rsid w:val="003D163D"/>
    <w:rsid w:val="003D18EE"/>
    <w:rsid w:val="003D195D"/>
    <w:rsid w:val="003D1C25"/>
    <w:rsid w:val="003D1CF7"/>
    <w:rsid w:val="003D2091"/>
    <w:rsid w:val="003D20DD"/>
    <w:rsid w:val="003D227D"/>
    <w:rsid w:val="003D2305"/>
    <w:rsid w:val="003D23E1"/>
    <w:rsid w:val="003D24D4"/>
    <w:rsid w:val="003D2633"/>
    <w:rsid w:val="003D2A92"/>
    <w:rsid w:val="003D2F0A"/>
    <w:rsid w:val="003D30BA"/>
    <w:rsid w:val="003D324C"/>
    <w:rsid w:val="003D325E"/>
    <w:rsid w:val="003D3340"/>
    <w:rsid w:val="003D3619"/>
    <w:rsid w:val="003D37C2"/>
    <w:rsid w:val="003D38A9"/>
    <w:rsid w:val="003D3C73"/>
    <w:rsid w:val="003D44A9"/>
    <w:rsid w:val="003D44D1"/>
    <w:rsid w:val="003D51BE"/>
    <w:rsid w:val="003D55FA"/>
    <w:rsid w:val="003D56C4"/>
    <w:rsid w:val="003D5C71"/>
    <w:rsid w:val="003D5F8E"/>
    <w:rsid w:val="003D620F"/>
    <w:rsid w:val="003D63DF"/>
    <w:rsid w:val="003D6945"/>
    <w:rsid w:val="003D69BE"/>
    <w:rsid w:val="003D6A54"/>
    <w:rsid w:val="003D6E4E"/>
    <w:rsid w:val="003D70BA"/>
    <w:rsid w:val="003D7135"/>
    <w:rsid w:val="003D73C9"/>
    <w:rsid w:val="003D7627"/>
    <w:rsid w:val="003D763D"/>
    <w:rsid w:val="003D768C"/>
    <w:rsid w:val="003D7A88"/>
    <w:rsid w:val="003D7D46"/>
    <w:rsid w:val="003E0180"/>
    <w:rsid w:val="003E01A8"/>
    <w:rsid w:val="003E0A05"/>
    <w:rsid w:val="003E0C07"/>
    <w:rsid w:val="003E0CB0"/>
    <w:rsid w:val="003E0F7B"/>
    <w:rsid w:val="003E1013"/>
    <w:rsid w:val="003E1117"/>
    <w:rsid w:val="003E18EF"/>
    <w:rsid w:val="003E1A4E"/>
    <w:rsid w:val="003E1A81"/>
    <w:rsid w:val="003E1B03"/>
    <w:rsid w:val="003E1C9D"/>
    <w:rsid w:val="003E1E4B"/>
    <w:rsid w:val="003E1ED9"/>
    <w:rsid w:val="003E2329"/>
    <w:rsid w:val="003E2340"/>
    <w:rsid w:val="003E27BD"/>
    <w:rsid w:val="003E2E1C"/>
    <w:rsid w:val="003E3216"/>
    <w:rsid w:val="003E35EE"/>
    <w:rsid w:val="003E3A19"/>
    <w:rsid w:val="003E3A53"/>
    <w:rsid w:val="003E4525"/>
    <w:rsid w:val="003E46E7"/>
    <w:rsid w:val="003E47AB"/>
    <w:rsid w:val="003E47EA"/>
    <w:rsid w:val="003E48BC"/>
    <w:rsid w:val="003E4913"/>
    <w:rsid w:val="003E4DA9"/>
    <w:rsid w:val="003E4E55"/>
    <w:rsid w:val="003E4EBE"/>
    <w:rsid w:val="003E4FFB"/>
    <w:rsid w:val="003E5147"/>
    <w:rsid w:val="003E54A5"/>
    <w:rsid w:val="003E557A"/>
    <w:rsid w:val="003E58BA"/>
    <w:rsid w:val="003E58D9"/>
    <w:rsid w:val="003E5A6B"/>
    <w:rsid w:val="003E5A9E"/>
    <w:rsid w:val="003E5E24"/>
    <w:rsid w:val="003E61B7"/>
    <w:rsid w:val="003E62BD"/>
    <w:rsid w:val="003E6515"/>
    <w:rsid w:val="003E68AD"/>
    <w:rsid w:val="003E6A34"/>
    <w:rsid w:val="003E6A3D"/>
    <w:rsid w:val="003E6BCE"/>
    <w:rsid w:val="003E6E18"/>
    <w:rsid w:val="003E6E2E"/>
    <w:rsid w:val="003E7474"/>
    <w:rsid w:val="003E7511"/>
    <w:rsid w:val="003E7746"/>
    <w:rsid w:val="003E7BA7"/>
    <w:rsid w:val="003E7BE1"/>
    <w:rsid w:val="003E7D8B"/>
    <w:rsid w:val="003E7F72"/>
    <w:rsid w:val="003E7FB9"/>
    <w:rsid w:val="003F02E2"/>
    <w:rsid w:val="003F031E"/>
    <w:rsid w:val="003F0702"/>
    <w:rsid w:val="003F08EB"/>
    <w:rsid w:val="003F0C15"/>
    <w:rsid w:val="003F0F48"/>
    <w:rsid w:val="003F103D"/>
    <w:rsid w:val="003F1604"/>
    <w:rsid w:val="003F16AF"/>
    <w:rsid w:val="003F1A4A"/>
    <w:rsid w:val="003F1BA2"/>
    <w:rsid w:val="003F1C0A"/>
    <w:rsid w:val="003F1D45"/>
    <w:rsid w:val="003F1D99"/>
    <w:rsid w:val="003F2422"/>
    <w:rsid w:val="003F2458"/>
    <w:rsid w:val="003F2514"/>
    <w:rsid w:val="003F255A"/>
    <w:rsid w:val="003F25EF"/>
    <w:rsid w:val="003F2649"/>
    <w:rsid w:val="003F2686"/>
    <w:rsid w:val="003F27E3"/>
    <w:rsid w:val="003F2DAE"/>
    <w:rsid w:val="003F3279"/>
    <w:rsid w:val="003F33B6"/>
    <w:rsid w:val="003F36EE"/>
    <w:rsid w:val="003F3B5C"/>
    <w:rsid w:val="003F4368"/>
    <w:rsid w:val="003F4392"/>
    <w:rsid w:val="003F43AE"/>
    <w:rsid w:val="003F447C"/>
    <w:rsid w:val="003F44FE"/>
    <w:rsid w:val="003F45CD"/>
    <w:rsid w:val="003F45E5"/>
    <w:rsid w:val="003F461C"/>
    <w:rsid w:val="003F470A"/>
    <w:rsid w:val="003F4A59"/>
    <w:rsid w:val="003F4AC0"/>
    <w:rsid w:val="003F4F40"/>
    <w:rsid w:val="003F5618"/>
    <w:rsid w:val="003F57E0"/>
    <w:rsid w:val="003F5BA8"/>
    <w:rsid w:val="003F5C5D"/>
    <w:rsid w:val="003F5D9B"/>
    <w:rsid w:val="003F5F11"/>
    <w:rsid w:val="003F5FF3"/>
    <w:rsid w:val="003F61EC"/>
    <w:rsid w:val="003F6245"/>
    <w:rsid w:val="003F6316"/>
    <w:rsid w:val="003F64B1"/>
    <w:rsid w:val="003F6883"/>
    <w:rsid w:val="003F695B"/>
    <w:rsid w:val="003F6B91"/>
    <w:rsid w:val="003F6BEA"/>
    <w:rsid w:val="003F6D34"/>
    <w:rsid w:val="003F749C"/>
    <w:rsid w:val="003F74CF"/>
    <w:rsid w:val="003F753D"/>
    <w:rsid w:val="003F76C3"/>
    <w:rsid w:val="003F7A04"/>
    <w:rsid w:val="003F7C5C"/>
    <w:rsid w:val="0040046C"/>
    <w:rsid w:val="00400471"/>
    <w:rsid w:val="004004EB"/>
    <w:rsid w:val="00400562"/>
    <w:rsid w:val="004006AA"/>
    <w:rsid w:val="004006FC"/>
    <w:rsid w:val="004008D6"/>
    <w:rsid w:val="004009D0"/>
    <w:rsid w:val="00400A13"/>
    <w:rsid w:val="00400B00"/>
    <w:rsid w:val="00400B55"/>
    <w:rsid w:val="00400D9D"/>
    <w:rsid w:val="00400F42"/>
    <w:rsid w:val="00401056"/>
    <w:rsid w:val="0040123C"/>
    <w:rsid w:val="0040144A"/>
    <w:rsid w:val="00401671"/>
    <w:rsid w:val="004016AC"/>
    <w:rsid w:val="00401C5E"/>
    <w:rsid w:val="00401D25"/>
    <w:rsid w:val="00401F6E"/>
    <w:rsid w:val="00402042"/>
    <w:rsid w:val="004020AE"/>
    <w:rsid w:val="00402556"/>
    <w:rsid w:val="004027A7"/>
    <w:rsid w:val="00402984"/>
    <w:rsid w:val="00402C08"/>
    <w:rsid w:val="00402DA4"/>
    <w:rsid w:val="0040340E"/>
    <w:rsid w:val="00403847"/>
    <w:rsid w:val="004038EC"/>
    <w:rsid w:val="00403A78"/>
    <w:rsid w:val="00403A87"/>
    <w:rsid w:val="00403D56"/>
    <w:rsid w:val="004040EF"/>
    <w:rsid w:val="004041AC"/>
    <w:rsid w:val="0040476B"/>
    <w:rsid w:val="004048DE"/>
    <w:rsid w:val="004048FC"/>
    <w:rsid w:val="00404991"/>
    <w:rsid w:val="00404AF8"/>
    <w:rsid w:val="00404B95"/>
    <w:rsid w:val="00404F2D"/>
    <w:rsid w:val="00405461"/>
    <w:rsid w:val="004054E3"/>
    <w:rsid w:val="00405929"/>
    <w:rsid w:val="00405D2B"/>
    <w:rsid w:val="00405D3C"/>
    <w:rsid w:val="00405EBE"/>
    <w:rsid w:val="004064A9"/>
    <w:rsid w:val="00406507"/>
    <w:rsid w:val="00406653"/>
    <w:rsid w:val="0040667E"/>
    <w:rsid w:val="00406701"/>
    <w:rsid w:val="00406AF3"/>
    <w:rsid w:val="0040700C"/>
    <w:rsid w:val="004071DF"/>
    <w:rsid w:val="004072F0"/>
    <w:rsid w:val="004073A4"/>
    <w:rsid w:val="00407501"/>
    <w:rsid w:val="00407562"/>
    <w:rsid w:val="00407835"/>
    <w:rsid w:val="00407984"/>
    <w:rsid w:val="00407AEE"/>
    <w:rsid w:val="00407B1D"/>
    <w:rsid w:val="00407C97"/>
    <w:rsid w:val="00407C9F"/>
    <w:rsid w:val="00407E80"/>
    <w:rsid w:val="00407EBD"/>
    <w:rsid w:val="00407F41"/>
    <w:rsid w:val="00410124"/>
    <w:rsid w:val="00410140"/>
    <w:rsid w:val="00410396"/>
    <w:rsid w:val="004104C0"/>
    <w:rsid w:val="0041059B"/>
    <w:rsid w:val="0041071A"/>
    <w:rsid w:val="00410AF7"/>
    <w:rsid w:val="00410F63"/>
    <w:rsid w:val="00411312"/>
    <w:rsid w:val="004115E6"/>
    <w:rsid w:val="004116C4"/>
    <w:rsid w:val="004117E5"/>
    <w:rsid w:val="0041184D"/>
    <w:rsid w:val="00411FB5"/>
    <w:rsid w:val="004122F2"/>
    <w:rsid w:val="004124A8"/>
    <w:rsid w:val="004125FB"/>
    <w:rsid w:val="0041269E"/>
    <w:rsid w:val="00412850"/>
    <w:rsid w:val="00412A1E"/>
    <w:rsid w:val="00413724"/>
    <w:rsid w:val="004137ED"/>
    <w:rsid w:val="00413A08"/>
    <w:rsid w:val="00413E61"/>
    <w:rsid w:val="00414087"/>
    <w:rsid w:val="0041409C"/>
    <w:rsid w:val="00414185"/>
    <w:rsid w:val="004144F8"/>
    <w:rsid w:val="0041454A"/>
    <w:rsid w:val="0041466C"/>
    <w:rsid w:val="004147CA"/>
    <w:rsid w:val="004148FA"/>
    <w:rsid w:val="00414A1A"/>
    <w:rsid w:val="00414A59"/>
    <w:rsid w:val="00414FEE"/>
    <w:rsid w:val="004153B5"/>
    <w:rsid w:val="004154C6"/>
    <w:rsid w:val="00415621"/>
    <w:rsid w:val="004157D7"/>
    <w:rsid w:val="00415889"/>
    <w:rsid w:val="0041599A"/>
    <w:rsid w:val="00415C3A"/>
    <w:rsid w:val="00415CB9"/>
    <w:rsid w:val="00415D0D"/>
    <w:rsid w:val="00415E3D"/>
    <w:rsid w:val="00415FC3"/>
    <w:rsid w:val="00416067"/>
    <w:rsid w:val="0041628E"/>
    <w:rsid w:val="004162D5"/>
    <w:rsid w:val="0041657E"/>
    <w:rsid w:val="00416A8C"/>
    <w:rsid w:val="00416CEC"/>
    <w:rsid w:val="00416D4F"/>
    <w:rsid w:val="00416E66"/>
    <w:rsid w:val="00416F2F"/>
    <w:rsid w:val="0041716B"/>
    <w:rsid w:val="004172C9"/>
    <w:rsid w:val="004173B5"/>
    <w:rsid w:val="0041759F"/>
    <w:rsid w:val="0041799C"/>
    <w:rsid w:val="00417A8A"/>
    <w:rsid w:val="00417C11"/>
    <w:rsid w:val="00417D80"/>
    <w:rsid w:val="00417E10"/>
    <w:rsid w:val="00417EE5"/>
    <w:rsid w:val="0042005E"/>
    <w:rsid w:val="004200F2"/>
    <w:rsid w:val="0042015B"/>
    <w:rsid w:val="004201E0"/>
    <w:rsid w:val="0042024C"/>
    <w:rsid w:val="00420C37"/>
    <w:rsid w:val="00420C73"/>
    <w:rsid w:val="00420D2B"/>
    <w:rsid w:val="00420D60"/>
    <w:rsid w:val="004211FB"/>
    <w:rsid w:val="00421965"/>
    <w:rsid w:val="00421AD6"/>
    <w:rsid w:val="00421AD9"/>
    <w:rsid w:val="00421BB2"/>
    <w:rsid w:val="00421C91"/>
    <w:rsid w:val="0042231F"/>
    <w:rsid w:val="004223A9"/>
    <w:rsid w:val="00422433"/>
    <w:rsid w:val="0042280E"/>
    <w:rsid w:val="00422909"/>
    <w:rsid w:val="00422987"/>
    <w:rsid w:val="00422A2C"/>
    <w:rsid w:val="00422BAE"/>
    <w:rsid w:val="00422CAD"/>
    <w:rsid w:val="00423029"/>
    <w:rsid w:val="0042312C"/>
    <w:rsid w:val="004231B2"/>
    <w:rsid w:val="00423359"/>
    <w:rsid w:val="00423386"/>
    <w:rsid w:val="00423481"/>
    <w:rsid w:val="004234F7"/>
    <w:rsid w:val="004236DF"/>
    <w:rsid w:val="0042377B"/>
    <w:rsid w:val="00423883"/>
    <w:rsid w:val="004239C4"/>
    <w:rsid w:val="00423CB2"/>
    <w:rsid w:val="00423D46"/>
    <w:rsid w:val="00423E15"/>
    <w:rsid w:val="00424368"/>
    <w:rsid w:val="00424688"/>
    <w:rsid w:val="004246D6"/>
    <w:rsid w:val="004247B9"/>
    <w:rsid w:val="00424961"/>
    <w:rsid w:val="00424C18"/>
    <w:rsid w:val="00424D0E"/>
    <w:rsid w:val="00424D51"/>
    <w:rsid w:val="00425036"/>
    <w:rsid w:val="0042506B"/>
    <w:rsid w:val="00425636"/>
    <w:rsid w:val="00425863"/>
    <w:rsid w:val="0042590A"/>
    <w:rsid w:val="00425A45"/>
    <w:rsid w:val="00425ABE"/>
    <w:rsid w:val="00425B0B"/>
    <w:rsid w:val="00425CB3"/>
    <w:rsid w:val="00425DA7"/>
    <w:rsid w:val="004266B9"/>
    <w:rsid w:val="00426E9B"/>
    <w:rsid w:val="00427007"/>
    <w:rsid w:val="00427033"/>
    <w:rsid w:val="00427155"/>
    <w:rsid w:val="00427360"/>
    <w:rsid w:val="004273C2"/>
    <w:rsid w:val="004274FB"/>
    <w:rsid w:val="004275FE"/>
    <w:rsid w:val="00427734"/>
    <w:rsid w:val="004277B4"/>
    <w:rsid w:val="004277F9"/>
    <w:rsid w:val="0042780A"/>
    <w:rsid w:val="00427FE9"/>
    <w:rsid w:val="00430033"/>
    <w:rsid w:val="0043004D"/>
    <w:rsid w:val="00430113"/>
    <w:rsid w:val="004303D1"/>
    <w:rsid w:val="0043059D"/>
    <w:rsid w:val="00430BC0"/>
    <w:rsid w:val="00430FAA"/>
    <w:rsid w:val="0043118A"/>
    <w:rsid w:val="0043140A"/>
    <w:rsid w:val="0043176A"/>
    <w:rsid w:val="0043186E"/>
    <w:rsid w:val="00431912"/>
    <w:rsid w:val="00431A00"/>
    <w:rsid w:val="00431E0F"/>
    <w:rsid w:val="00432563"/>
    <w:rsid w:val="004326D0"/>
    <w:rsid w:val="00432CAB"/>
    <w:rsid w:val="00433168"/>
    <w:rsid w:val="00433924"/>
    <w:rsid w:val="00433A7F"/>
    <w:rsid w:val="00433B21"/>
    <w:rsid w:val="00433BAC"/>
    <w:rsid w:val="00433C3D"/>
    <w:rsid w:val="00433E4A"/>
    <w:rsid w:val="00433EA8"/>
    <w:rsid w:val="00433EC7"/>
    <w:rsid w:val="004340F6"/>
    <w:rsid w:val="00434400"/>
    <w:rsid w:val="00434426"/>
    <w:rsid w:val="0043478B"/>
    <w:rsid w:val="00434AA3"/>
    <w:rsid w:val="00435157"/>
    <w:rsid w:val="00435793"/>
    <w:rsid w:val="00435891"/>
    <w:rsid w:val="00435A67"/>
    <w:rsid w:val="00435C38"/>
    <w:rsid w:val="00435E2D"/>
    <w:rsid w:val="00435EA2"/>
    <w:rsid w:val="004360FC"/>
    <w:rsid w:val="00436132"/>
    <w:rsid w:val="004365DD"/>
    <w:rsid w:val="004369E8"/>
    <w:rsid w:val="00436F7C"/>
    <w:rsid w:val="004370B5"/>
    <w:rsid w:val="004370D6"/>
    <w:rsid w:val="004376C4"/>
    <w:rsid w:val="00437802"/>
    <w:rsid w:val="004378B9"/>
    <w:rsid w:val="00437A93"/>
    <w:rsid w:val="00437F3E"/>
    <w:rsid w:val="004401C6"/>
    <w:rsid w:val="004406C3"/>
    <w:rsid w:val="00440857"/>
    <w:rsid w:val="004409CF"/>
    <w:rsid w:val="00440C29"/>
    <w:rsid w:val="00440EC8"/>
    <w:rsid w:val="00440EDE"/>
    <w:rsid w:val="00441089"/>
    <w:rsid w:val="0044114F"/>
    <w:rsid w:val="00441418"/>
    <w:rsid w:val="00441470"/>
    <w:rsid w:val="00441EA6"/>
    <w:rsid w:val="00441FB1"/>
    <w:rsid w:val="004423E0"/>
    <w:rsid w:val="00442548"/>
    <w:rsid w:val="004425AD"/>
    <w:rsid w:val="00442789"/>
    <w:rsid w:val="004427C4"/>
    <w:rsid w:val="004427E7"/>
    <w:rsid w:val="00442815"/>
    <w:rsid w:val="004432A0"/>
    <w:rsid w:val="00443483"/>
    <w:rsid w:val="0044362A"/>
    <w:rsid w:val="00443A53"/>
    <w:rsid w:val="00443B27"/>
    <w:rsid w:val="00443EDE"/>
    <w:rsid w:val="00444001"/>
    <w:rsid w:val="0044401C"/>
    <w:rsid w:val="004440E5"/>
    <w:rsid w:val="00444127"/>
    <w:rsid w:val="0044443E"/>
    <w:rsid w:val="00444507"/>
    <w:rsid w:val="004446FE"/>
    <w:rsid w:val="00444816"/>
    <w:rsid w:val="00444846"/>
    <w:rsid w:val="00444D45"/>
    <w:rsid w:val="00444D7C"/>
    <w:rsid w:val="00445027"/>
    <w:rsid w:val="004452D3"/>
    <w:rsid w:val="004454FA"/>
    <w:rsid w:val="00445576"/>
    <w:rsid w:val="00445764"/>
    <w:rsid w:val="004457F2"/>
    <w:rsid w:val="004458F3"/>
    <w:rsid w:val="00445910"/>
    <w:rsid w:val="00445984"/>
    <w:rsid w:val="004459D0"/>
    <w:rsid w:val="004459DC"/>
    <w:rsid w:val="00445C88"/>
    <w:rsid w:val="00445E7D"/>
    <w:rsid w:val="00446187"/>
    <w:rsid w:val="00446AB1"/>
    <w:rsid w:val="00446B21"/>
    <w:rsid w:val="00446BDE"/>
    <w:rsid w:val="0044705F"/>
    <w:rsid w:val="00447422"/>
    <w:rsid w:val="0044790B"/>
    <w:rsid w:val="00447939"/>
    <w:rsid w:val="00447A8E"/>
    <w:rsid w:val="00447C45"/>
    <w:rsid w:val="00447DFD"/>
    <w:rsid w:val="0045003A"/>
    <w:rsid w:val="0045025F"/>
    <w:rsid w:val="0045033F"/>
    <w:rsid w:val="004508D0"/>
    <w:rsid w:val="00450939"/>
    <w:rsid w:val="0045093A"/>
    <w:rsid w:val="00450B5D"/>
    <w:rsid w:val="00450CF7"/>
    <w:rsid w:val="00450DF3"/>
    <w:rsid w:val="004515EB"/>
    <w:rsid w:val="00451609"/>
    <w:rsid w:val="004518AB"/>
    <w:rsid w:val="00451CB5"/>
    <w:rsid w:val="00451E0A"/>
    <w:rsid w:val="00451F56"/>
    <w:rsid w:val="004522C6"/>
    <w:rsid w:val="004525EA"/>
    <w:rsid w:val="0045260C"/>
    <w:rsid w:val="004527A1"/>
    <w:rsid w:val="00452816"/>
    <w:rsid w:val="0045285A"/>
    <w:rsid w:val="004528EC"/>
    <w:rsid w:val="00452CC1"/>
    <w:rsid w:val="00452E7E"/>
    <w:rsid w:val="00452F19"/>
    <w:rsid w:val="004532A8"/>
    <w:rsid w:val="004537F5"/>
    <w:rsid w:val="00453A08"/>
    <w:rsid w:val="00453B02"/>
    <w:rsid w:val="00453C8C"/>
    <w:rsid w:val="00453F92"/>
    <w:rsid w:val="00454028"/>
    <w:rsid w:val="004542F9"/>
    <w:rsid w:val="00454450"/>
    <w:rsid w:val="0045463C"/>
    <w:rsid w:val="00454646"/>
    <w:rsid w:val="0045472F"/>
    <w:rsid w:val="00454AD5"/>
    <w:rsid w:val="00454AE3"/>
    <w:rsid w:val="00454CC8"/>
    <w:rsid w:val="00454E69"/>
    <w:rsid w:val="00455344"/>
    <w:rsid w:val="004557E2"/>
    <w:rsid w:val="004557E6"/>
    <w:rsid w:val="004558D7"/>
    <w:rsid w:val="004559E6"/>
    <w:rsid w:val="00455AA0"/>
    <w:rsid w:val="00455BF0"/>
    <w:rsid w:val="00455E22"/>
    <w:rsid w:val="00455E31"/>
    <w:rsid w:val="00455F05"/>
    <w:rsid w:val="0045611F"/>
    <w:rsid w:val="004562D0"/>
    <w:rsid w:val="0045675B"/>
    <w:rsid w:val="00456B7C"/>
    <w:rsid w:val="0045707F"/>
    <w:rsid w:val="0045759B"/>
    <w:rsid w:val="004577C0"/>
    <w:rsid w:val="004577FC"/>
    <w:rsid w:val="00457C14"/>
    <w:rsid w:val="00457C5E"/>
    <w:rsid w:val="00457D28"/>
    <w:rsid w:val="00457FA2"/>
    <w:rsid w:val="0046023F"/>
    <w:rsid w:val="004602D5"/>
    <w:rsid w:val="00460B75"/>
    <w:rsid w:val="00460BB2"/>
    <w:rsid w:val="00460C94"/>
    <w:rsid w:val="00460F95"/>
    <w:rsid w:val="0046102A"/>
    <w:rsid w:val="00461434"/>
    <w:rsid w:val="00461641"/>
    <w:rsid w:val="004617C9"/>
    <w:rsid w:val="00461D90"/>
    <w:rsid w:val="00461F07"/>
    <w:rsid w:val="00461F20"/>
    <w:rsid w:val="00462408"/>
    <w:rsid w:val="004628BC"/>
    <w:rsid w:val="00462B8F"/>
    <w:rsid w:val="00462C50"/>
    <w:rsid w:val="00462E98"/>
    <w:rsid w:val="00462FFC"/>
    <w:rsid w:val="0046340E"/>
    <w:rsid w:val="00463B78"/>
    <w:rsid w:val="00463DA2"/>
    <w:rsid w:val="00463F89"/>
    <w:rsid w:val="004642C8"/>
    <w:rsid w:val="00464A8F"/>
    <w:rsid w:val="00464F58"/>
    <w:rsid w:val="00464FB9"/>
    <w:rsid w:val="0046502B"/>
    <w:rsid w:val="0046537E"/>
    <w:rsid w:val="00465380"/>
    <w:rsid w:val="00465399"/>
    <w:rsid w:val="004653BB"/>
    <w:rsid w:val="00465450"/>
    <w:rsid w:val="00465506"/>
    <w:rsid w:val="004655B0"/>
    <w:rsid w:val="00465C9D"/>
    <w:rsid w:val="00465CE3"/>
    <w:rsid w:val="00465F79"/>
    <w:rsid w:val="00465FFD"/>
    <w:rsid w:val="004660C1"/>
    <w:rsid w:val="0046610A"/>
    <w:rsid w:val="0046616D"/>
    <w:rsid w:val="00466466"/>
    <w:rsid w:val="004664E8"/>
    <w:rsid w:val="00466541"/>
    <w:rsid w:val="0046686C"/>
    <w:rsid w:val="00466A3A"/>
    <w:rsid w:val="00466ABF"/>
    <w:rsid w:val="00466F1D"/>
    <w:rsid w:val="004670D7"/>
    <w:rsid w:val="0046733F"/>
    <w:rsid w:val="00467347"/>
    <w:rsid w:val="00467455"/>
    <w:rsid w:val="004674E7"/>
    <w:rsid w:val="004676DB"/>
    <w:rsid w:val="004677C8"/>
    <w:rsid w:val="00467992"/>
    <w:rsid w:val="00467D2C"/>
    <w:rsid w:val="00467DCB"/>
    <w:rsid w:val="00467DDD"/>
    <w:rsid w:val="00467E87"/>
    <w:rsid w:val="00470018"/>
    <w:rsid w:val="00470104"/>
    <w:rsid w:val="004706B5"/>
    <w:rsid w:val="004707D9"/>
    <w:rsid w:val="00470813"/>
    <w:rsid w:val="00470E87"/>
    <w:rsid w:val="00471016"/>
    <w:rsid w:val="00471057"/>
    <w:rsid w:val="004711C0"/>
    <w:rsid w:val="00471708"/>
    <w:rsid w:val="004718CB"/>
    <w:rsid w:val="00471A5D"/>
    <w:rsid w:val="00472081"/>
    <w:rsid w:val="0047211B"/>
    <w:rsid w:val="004722AF"/>
    <w:rsid w:val="0047239A"/>
    <w:rsid w:val="0047244C"/>
    <w:rsid w:val="00472730"/>
    <w:rsid w:val="00472756"/>
    <w:rsid w:val="00472A6D"/>
    <w:rsid w:val="00472C2C"/>
    <w:rsid w:val="00472D21"/>
    <w:rsid w:val="00472F7B"/>
    <w:rsid w:val="00473181"/>
    <w:rsid w:val="0047334D"/>
    <w:rsid w:val="0047354E"/>
    <w:rsid w:val="00473564"/>
    <w:rsid w:val="0047375A"/>
    <w:rsid w:val="004738BB"/>
    <w:rsid w:val="00473B5C"/>
    <w:rsid w:val="00473C5B"/>
    <w:rsid w:val="00473CDB"/>
    <w:rsid w:val="00473E11"/>
    <w:rsid w:val="00473FD3"/>
    <w:rsid w:val="004742E8"/>
    <w:rsid w:val="004743DB"/>
    <w:rsid w:val="004746D8"/>
    <w:rsid w:val="0047474D"/>
    <w:rsid w:val="00474996"/>
    <w:rsid w:val="00474BA7"/>
    <w:rsid w:val="00474C60"/>
    <w:rsid w:val="0047573B"/>
    <w:rsid w:val="00475E41"/>
    <w:rsid w:val="004765AD"/>
    <w:rsid w:val="00476E4B"/>
    <w:rsid w:val="00476E6C"/>
    <w:rsid w:val="00477187"/>
    <w:rsid w:val="0047733C"/>
    <w:rsid w:val="0047759D"/>
    <w:rsid w:val="00477750"/>
    <w:rsid w:val="004778C6"/>
    <w:rsid w:val="00477939"/>
    <w:rsid w:val="00477C1E"/>
    <w:rsid w:val="0048038D"/>
    <w:rsid w:val="004807A7"/>
    <w:rsid w:val="0048092C"/>
    <w:rsid w:val="00480CC4"/>
    <w:rsid w:val="00480E0F"/>
    <w:rsid w:val="00480E3B"/>
    <w:rsid w:val="004810D7"/>
    <w:rsid w:val="00481356"/>
    <w:rsid w:val="00481436"/>
    <w:rsid w:val="00481552"/>
    <w:rsid w:val="00481876"/>
    <w:rsid w:val="004819C9"/>
    <w:rsid w:val="00481A18"/>
    <w:rsid w:val="00481D41"/>
    <w:rsid w:val="00481EF7"/>
    <w:rsid w:val="00481F02"/>
    <w:rsid w:val="00482329"/>
    <w:rsid w:val="004824E5"/>
    <w:rsid w:val="004824F3"/>
    <w:rsid w:val="00482655"/>
    <w:rsid w:val="00482680"/>
    <w:rsid w:val="00483024"/>
    <w:rsid w:val="0048350C"/>
    <w:rsid w:val="0048361C"/>
    <w:rsid w:val="00483B03"/>
    <w:rsid w:val="00484065"/>
    <w:rsid w:val="0048436C"/>
    <w:rsid w:val="00484373"/>
    <w:rsid w:val="004843EE"/>
    <w:rsid w:val="004846C1"/>
    <w:rsid w:val="004847C1"/>
    <w:rsid w:val="00484950"/>
    <w:rsid w:val="0048546B"/>
    <w:rsid w:val="004854B4"/>
    <w:rsid w:val="00485698"/>
    <w:rsid w:val="004857BA"/>
    <w:rsid w:val="00485BBE"/>
    <w:rsid w:val="00485E42"/>
    <w:rsid w:val="00485E97"/>
    <w:rsid w:val="004860B9"/>
    <w:rsid w:val="0048625D"/>
    <w:rsid w:val="0048635F"/>
    <w:rsid w:val="0048647C"/>
    <w:rsid w:val="0048652E"/>
    <w:rsid w:val="00486983"/>
    <w:rsid w:val="00486A73"/>
    <w:rsid w:val="00486E1C"/>
    <w:rsid w:val="004871FE"/>
    <w:rsid w:val="00487345"/>
    <w:rsid w:val="004874BF"/>
    <w:rsid w:val="004875EB"/>
    <w:rsid w:val="00487766"/>
    <w:rsid w:val="00487888"/>
    <w:rsid w:val="00487916"/>
    <w:rsid w:val="00487983"/>
    <w:rsid w:val="004879AE"/>
    <w:rsid w:val="00487E9B"/>
    <w:rsid w:val="00487FA4"/>
    <w:rsid w:val="00490040"/>
    <w:rsid w:val="004902DF"/>
    <w:rsid w:val="004904AA"/>
    <w:rsid w:val="00490886"/>
    <w:rsid w:val="0049094C"/>
    <w:rsid w:val="00490A5D"/>
    <w:rsid w:val="00490E2A"/>
    <w:rsid w:val="004911FC"/>
    <w:rsid w:val="00491430"/>
    <w:rsid w:val="00491975"/>
    <w:rsid w:val="00491D0D"/>
    <w:rsid w:val="00491D2C"/>
    <w:rsid w:val="00491E65"/>
    <w:rsid w:val="004921FA"/>
    <w:rsid w:val="00492964"/>
    <w:rsid w:val="00492D0F"/>
    <w:rsid w:val="00492D57"/>
    <w:rsid w:val="00492EB3"/>
    <w:rsid w:val="00492F3F"/>
    <w:rsid w:val="004931AE"/>
    <w:rsid w:val="00493290"/>
    <w:rsid w:val="00493649"/>
    <w:rsid w:val="00493BAA"/>
    <w:rsid w:val="00493C15"/>
    <w:rsid w:val="00493C47"/>
    <w:rsid w:val="00493ED6"/>
    <w:rsid w:val="004940A8"/>
    <w:rsid w:val="00494179"/>
    <w:rsid w:val="0049418A"/>
    <w:rsid w:val="0049453B"/>
    <w:rsid w:val="00494995"/>
    <w:rsid w:val="004949D8"/>
    <w:rsid w:val="00495422"/>
    <w:rsid w:val="00495D64"/>
    <w:rsid w:val="00495DC3"/>
    <w:rsid w:val="0049608A"/>
    <w:rsid w:val="004960BD"/>
    <w:rsid w:val="004962F6"/>
    <w:rsid w:val="004967D7"/>
    <w:rsid w:val="00496A67"/>
    <w:rsid w:val="00496ADC"/>
    <w:rsid w:val="00496B6E"/>
    <w:rsid w:val="00496F49"/>
    <w:rsid w:val="004970E2"/>
    <w:rsid w:val="00497180"/>
    <w:rsid w:val="00497192"/>
    <w:rsid w:val="004972F5"/>
    <w:rsid w:val="00497460"/>
    <w:rsid w:val="004977EF"/>
    <w:rsid w:val="00497863"/>
    <w:rsid w:val="0049790C"/>
    <w:rsid w:val="00497B14"/>
    <w:rsid w:val="00497C3C"/>
    <w:rsid w:val="00497E7A"/>
    <w:rsid w:val="00497F87"/>
    <w:rsid w:val="004A052A"/>
    <w:rsid w:val="004A0627"/>
    <w:rsid w:val="004A0643"/>
    <w:rsid w:val="004A07E8"/>
    <w:rsid w:val="004A08D3"/>
    <w:rsid w:val="004A08F1"/>
    <w:rsid w:val="004A0B6C"/>
    <w:rsid w:val="004A0CDB"/>
    <w:rsid w:val="004A0F7A"/>
    <w:rsid w:val="004A1102"/>
    <w:rsid w:val="004A16A3"/>
    <w:rsid w:val="004A16BD"/>
    <w:rsid w:val="004A189E"/>
    <w:rsid w:val="004A1B61"/>
    <w:rsid w:val="004A1D88"/>
    <w:rsid w:val="004A2151"/>
    <w:rsid w:val="004A258F"/>
    <w:rsid w:val="004A2603"/>
    <w:rsid w:val="004A2816"/>
    <w:rsid w:val="004A2843"/>
    <w:rsid w:val="004A288C"/>
    <w:rsid w:val="004A2919"/>
    <w:rsid w:val="004A29B2"/>
    <w:rsid w:val="004A2ACC"/>
    <w:rsid w:val="004A2E7C"/>
    <w:rsid w:val="004A30EF"/>
    <w:rsid w:val="004A3139"/>
    <w:rsid w:val="004A3412"/>
    <w:rsid w:val="004A3570"/>
    <w:rsid w:val="004A3616"/>
    <w:rsid w:val="004A3975"/>
    <w:rsid w:val="004A3D63"/>
    <w:rsid w:val="004A3F91"/>
    <w:rsid w:val="004A4492"/>
    <w:rsid w:val="004A44FB"/>
    <w:rsid w:val="004A4508"/>
    <w:rsid w:val="004A4548"/>
    <w:rsid w:val="004A4650"/>
    <w:rsid w:val="004A4652"/>
    <w:rsid w:val="004A4B94"/>
    <w:rsid w:val="004A4C06"/>
    <w:rsid w:val="004A4CBB"/>
    <w:rsid w:val="004A502A"/>
    <w:rsid w:val="004A51EE"/>
    <w:rsid w:val="004A53E0"/>
    <w:rsid w:val="004A554D"/>
    <w:rsid w:val="004A5649"/>
    <w:rsid w:val="004A5679"/>
    <w:rsid w:val="004A5877"/>
    <w:rsid w:val="004A5A6C"/>
    <w:rsid w:val="004A63DB"/>
    <w:rsid w:val="004A6619"/>
    <w:rsid w:val="004A66EA"/>
    <w:rsid w:val="004A675B"/>
    <w:rsid w:val="004A6957"/>
    <w:rsid w:val="004A6B40"/>
    <w:rsid w:val="004A6FC0"/>
    <w:rsid w:val="004A704D"/>
    <w:rsid w:val="004A71CD"/>
    <w:rsid w:val="004A735D"/>
    <w:rsid w:val="004A7A9A"/>
    <w:rsid w:val="004A7B1F"/>
    <w:rsid w:val="004A7B31"/>
    <w:rsid w:val="004A7FD7"/>
    <w:rsid w:val="004B0516"/>
    <w:rsid w:val="004B0976"/>
    <w:rsid w:val="004B09B8"/>
    <w:rsid w:val="004B0D3B"/>
    <w:rsid w:val="004B1075"/>
    <w:rsid w:val="004B12E8"/>
    <w:rsid w:val="004B14F3"/>
    <w:rsid w:val="004B16D2"/>
    <w:rsid w:val="004B16E3"/>
    <w:rsid w:val="004B1E72"/>
    <w:rsid w:val="004B265C"/>
    <w:rsid w:val="004B2728"/>
    <w:rsid w:val="004B28D7"/>
    <w:rsid w:val="004B2ADE"/>
    <w:rsid w:val="004B2CA9"/>
    <w:rsid w:val="004B2D10"/>
    <w:rsid w:val="004B33CC"/>
    <w:rsid w:val="004B36E9"/>
    <w:rsid w:val="004B3783"/>
    <w:rsid w:val="004B382B"/>
    <w:rsid w:val="004B39B1"/>
    <w:rsid w:val="004B3E17"/>
    <w:rsid w:val="004B4025"/>
    <w:rsid w:val="004B4187"/>
    <w:rsid w:val="004B4B7D"/>
    <w:rsid w:val="004B501B"/>
    <w:rsid w:val="004B512E"/>
    <w:rsid w:val="004B572B"/>
    <w:rsid w:val="004B57A6"/>
    <w:rsid w:val="004B5926"/>
    <w:rsid w:val="004B5A24"/>
    <w:rsid w:val="004B5C7D"/>
    <w:rsid w:val="004B6193"/>
    <w:rsid w:val="004B6342"/>
    <w:rsid w:val="004B6534"/>
    <w:rsid w:val="004B6976"/>
    <w:rsid w:val="004B6D77"/>
    <w:rsid w:val="004B7132"/>
    <w:rsid w:val="004B7653"/>
    <w:rsid w:val="004B7B83"/>
    <w:rsid w:val="004C0B9F"/>
    <w:rsid w:val="004C0BD5"/>
    <w:rsid w:val="004C0CAF"/>
    <w:rsid w:val="004C0D1C"/>
    <w:rsid w:val="004C1512"/>
    <w:rsid w:val="004C1612"/>
    <w:rsid w:val="004C1723"/>
    <w:rsid w:val="004C1A11"/>
    <w:rsid w:val="004C1A20"/>
    <w:rsid w:val="004C1D7E"/>
    <w:rsid w:val="004C1DB4"/>
    <w:rsid w:val="004C1EBA"/>
    <w:rsid w:val="004C20B1"/>
    <w:rsid w:val="004C2214"/>
    <w:rsid w:val="004C2418"/>
    <w:rsid w:val="004C2908"/>
    <w:rsid w:val="004C2A6E"/>
    <w:rsid w:val="004C2D7D"/>
    <w:rsid w:val="004C2EEF"/>
    <w:rsid w:val="004C2FC4"/>
    <w:rsid w:val="004C30FA"/>
    <w:rsid w:val="004C3305"/>
    <w:rsid w:val="004C3425"/>
    <w:rsid w:val="004C3474"/>
    <w:rsid w:val="004C3578"/>
    <w:rsid w:val="004C37B2"/>
    <w:rsid w:val="004C3918"/>
    <w:rsid w:val="004C3A99"/>
    <w:rsid w:val="004C3C79"/>
    <w:rsid w:val="004C3CB1"/>
    <w:rsid w:val="004C3F34"/>
    <w:rsid w:val="004C40C9"/>
    <w:rsid w:val="004C421B"/>
    <w:rsid w:val="004C439B"/>
    <w:rsid w:val="004C43BC"/>
    <w:rsid w:val="004C4617"/>
    <w:rsid w:val="004C47DA"/>
    <w:rsid w:val="004C48C8"/>
    <w:rsid w:val="004C4B14"/>
    <w:rsid w:val="004C4CD4"/>
    <w:rsid w:val="004C4E05"/>
    <w:rsid w:val="004C4FF9"/>
    <w:rsid w:val="004C5127"/>
    <w:rsid w:val="004C531B"/>
    <w:rsid w:val="004C545E"/>
    <w:rsid w:val="004C56E7"/>
    <w:rsid w:val="004C59CC"/>
    <w:rsid w:val="004C5C86"/>
    <w:rsid w:val="004C5E57"/>
    <w:rsid w:val="004C6044"/>
    <w:rsid w:val="004C61CB"/>
    <w:rsid w:val="004C61D2"/>
    <w:rsid w:val="004C62C9"/>
    <w:rsid w:val="004C62DC"/>
    <w:rsid w:val="004C6428"/>
    <w:rsid w:val="004C64EA"/>
    <w:rsid w:val="004C694C"/>
    <w:rsid w:val="004C6A29"/>
    <w:rsid w:val="004C6C01"/>
    <w:rsid w:val="004C6CD9"/>
    <w:rsid w:val="004C6F50"/>
    <w:rsid w:val="004C6FCD"/>
    <w:rsid w:val="004C7132"/>
    <w:rsid w:val="004C71A1"/>
    <w:rsid w:val="004C71EB"/>
    <w:rsid w:val="004C7530"/>
    <w:rsid w:val="004C780B"/>
    <w:rsid w:val="004C78F9"/>
    <w:rsid w:val="004C7A43"/>
    <w:rsid w:val="004C7B36"/>
    <w:rsid w:val="004C7D7C"/>
    <w:rsid w:val="004C7EBD"/>
    <w:rsid w:val="004C7FD4"/>
    <w:rsid w:val="004D0058"/>
    <w:rsid w:val="004D0197"/>
    <w:rsid w:val="004D04C0"/>
    <w:rsid w:val="004D0599"/>
    <w:rsid w:val="004D05A6"/>
    <w:rsid w:val="004D0C8B"/>
    <w:rsid w:val="004D0F1C"/>
    <w:rsid w:val="004D103A"/>
    <w:rsid w:val="004D1040"/>
    <w:rsid w:val="004D1158"/>
    <w:rsid w:val="004D1225"/>
    <w:rsid w:val="004D1278"/>
    <w:rsid w:val="004D13F8"/>
    <w:rsid w:val="004D140F"/>
    <w:rsid w:val="004D1459"/>
    <w:rsid w:val="004D1471"/>
    <w:rsid w:val="004D18D3"/>
    <w:rsid w:val="004D19D5"/>
    <w:rsid w:val="004D1B98"/>
    <w:rsid w:val="004D1C27"/>
    <w:rsid w:val="004D217C"/>
    <w:rsid w:val="004D2279"/>
    <w:rsid w:val="004D2341"/>
    <w:rsid w:val="004D275D"/>
    <w:rsid w:val="004D2929"/>
    <w:rsid w:val="004D2938"/>
    <w:rsid w:val="004D2D24"/>
    <w:rsid w:val="004D2E0C"/>
    <w:rsid w:val="004D2EA7"/>
    <w:rsid w:val="004D3048"/>
    <w:rsid w:val="004D30FE"/>
    <w:rsid w:val="004D3145"/>
    <w:rsid w:val="004D3613"/>
    <w:rsid w:val="004D3648"/>
    <w:rsid w:val="004D3656"/>
    <w:rsid w:val="004D36E3"/>
    <w:rsid w:val="004D39CC"/>
    <w:rsid w:val="004D3B5F"/>
    <w:rsid w:val="004D3CA9"/>
    <w:rsid w:val="004D3CED"/>
    <w:rsid w:val="004D3F96"/>
    <w:rsid w:val="004D3FE1"/>
    <w:rsid w:val="004D40A8"/>
    <w:rsid w:val="004D42EB"/>
    <w:rsid w:val="004D4316"/>
    <w:rsid w:val="004D4569"/>
    <w:rsid w:val="004D4615"/>
    <w:rsid w:val="004D47D0"/>
    <w:rsid w:val="004D4B97"/>
    <w:rsid w:val="004D4C30"/>
    <w:rsid w:val="004D4C6A"/>
    <w:rsid w:val="004D4C9C"/>
    <w:rsid w:val="004D4D2A"/>
    <w:rsid w:val="004D4DD6"/>
    <w:rsid w:val="004D506F"/>
    <w:rsid w:val="004D57EF"/>
    <w:rsid w:val="004D5895"/>
    <w:rsid w:val="004D5973"/>
    <w:rsid w:val="004D5CCB"/>
    <w:rsid w:val="004D5E81"/>
    <w:rsid w:val="004D5E85"/>
    <w:rsid w:val="004D634D"/>
    <w:rsid w:val="004D653C"/>
    <w:rsid w:val="004D670A"/>
    <w:rsid w:val="004D6ADC"/>
    <w:rsid w:val="004D6B6B"/>
    <w:rsid w:val="004D6F07"/>
    <w:rsid w:val="004D701B"/>
    <w:rsid w:val="004D70D4"/>
    <w:rsid w:val="004D7372"/>
    <w:rsid w:val="004D77FF"/>
    <w:rsid w:val="004D787A"/>
    <w:rsid w:val="004D7929"/>
    <w:rsid w:val="004D7F33"/>
    <w:rsid w:val="004E01B3"/>
    <w:rsid w:val="004E06E4"/>
    <w:rsid w:val="004E0876"/>
    <w:rsid w:val="004E0944"/>
    <w:rsid w:val="004E125D"/>
    <w:rsid w:val="004E12AD"/>
    <w:rsid w:val="004E12C7"/>
    <w:rsid w:val="004E131C"/>
    <w:rsid w:val="004E16FB"/>
    <w:rsid w:val="004E1760"/>
    <w:rsid w:val="004E1804"/>
    <w:rsid w:val="004E2039"/>
    <w:rsid w:val="004E2496"/>
    <w:rsid w:val="004E258E"/>
    <w:rsid w:val="004E26F5"/>
    <w:rsid w:val="004E2766"/>
    <w:rsid w:val="004E27D2"/>
    <w:rsid w:val="004E289F"/>
    <w:rsid w:val="004E2BBE"/>
    <w:rsid w:val="004E3051"/>
    <w:rsid w:val="004E30FF"/>
    <w:rsid w:val="004E32F0"/>
    <w:rsid w:val="004E3513"/>
    <w:rsid w:val="004E3570"/>
    <w:rsid w:val="004E3AD6"/>
    <w:rsid w:val="004E3C11"/>
    <w:rsid w:val="004E3CB7"/>
    <w:rsid w:val="004E3E81"/>
    <w:rsid w:val="004E3F17"/>
    <w:rsid w:val="004E408A"/>
    <w:rsid w:val="004E40EF"/>
    <w:rsid w:val="004E4175"/>
    <w:rsid w:val="004E41A9"/>
    <w:rsid w:val="004E4BEC"/>
    <w:rsid w:val="004E4E18"/>
    <w:rsid w:val="004E4FF5"/>
    <w:rsid w:val="004E51D5"/>
    <w:rsid w:val="004E5C07"/>
    <w:rsid w:val="004E5C69"/>
    <w:rsid w:val="004E5C7A"/>
    <w:rsid w:val="004E5E05"/>
    <w:rsid w:val="004E612A"/>
    <w:rsid w:val="004E6563"/>
    <w:rsid w:val="004E6576"/>
    <w:rsid w:val="004E6625"/>
    <w:rsid w:val="004E685F"/>
    <w:rsid w:val="004E69A5"/>
    <w:rsid w:val="004E6A31"/>
    <w:rsid w:val="004E6DF8"/>
    <w:rsid w:val="004E757B"/>
    <w:rsid w:val="004E76FE"/>
    <w:rsid w:val="004E7A82"/>
    <w:rsid w:val="004E7B6C"/>
    <w:rsid w:val="004E7E20"/>
    <w:rsid w:val="004F0020"/>
    <w:rsid w:val="004F0061"/>
    <w:rsid w:val="004F0603"/>
    <w:rsid w:val="004F07E0"/>
    <w:rsid w:val="004F081E"/>
    <w:rsid w:val="004F093D"/>
    <w:rsid w:val="004F0AE3"/>
    <w:rsid w:val="004F0B70"/>
    <w:rsid w:val="004F0C40"/>
    <w:rsid w:val="004F0ED8"/>
    <w:rsid w:val="004F1295"/>
    <w:rsid w:val="004F159B"/>
    <w:rsid w:val="004F17EB"/>
    <w:rsid w:val="004F1A62"/>
    <w:rsid w:val="004F1A68"/>
    <w:rsid w:val="004F1C7E"/>
    <w:rsid w:val="004F1D2B"/>
    <w:rsid w:val="004F1DC4"/>
    <w:rsid w:val="004F21D9"/>
    <w:rsid w:val="004F2366"/>
    <w:rsid w:val="004F26C1"/>
    <w:rsid w:val="004F2813"/>
    <w:rsid w:val="004F2865"/>
    <w:rsid w:val="004F2A1C"/>
    <w:rsid w:val="004F2D00"/>
    <w:rsid w:val="004F2EBB"/>
    <w:rsid w:val="004F2F43"/>
    <w:rsid w:val="004F2F67"/>
    <w:rsid w:val="004F3336"/>
    <w:rsid w:val="004F33DF"/>
    <w:rsid w:val="004F34C8"/>
    <w:rsid w:val="004F3796"/>
    <w:rsid w:val="004F391A"/>
    <w:rsid w:val="004F39B4"/>
    <w:rsid w:val="004F3D2C"/>
    <w:rsid w:val="004F4219"/>
    <w:rsid w:val="004F43AE"/>
    <w:rsid w:val="004F43C6"/>
    <w:rsid w:val="004F4603"/>
    <w:rsid w:val="004F46E8"/>
    <w:rsid w:val="004F490B"/>
    <w:rsid w:val="004F4F5C"/>
    <w:rsid w:val="004F511E"/>
    <w:rsid w:val="004F55CE"/>
    <w:rsid w:val="004F5717"/>
    <w:rsid w:val="004F5858"/>
    <w:rsid w:val="004F58B3"/>
    <w:rsid w:val="004F58D6"/>
    <w:rsid w:val="004F5908"/>
    <w:rsid w:val="004F5EC5"/>
    <w:rsid w:val="004F6A83"/>
    <w:rsid w:val="004F6AF0"/>
    <w:rsid w:val="004F6DF8"/>
    <w:rsid w:val="004F6ED8"/>
    <w:rsid w:val="004F6EE5"/>
    <w:rsid w:val="004F6F01"/>
    <w:rsid w:val="004F6FA9"/>
    <w:rsid w:val="004F70B0"/>
    <w:rsid w:val="004F7138"/>
    <w:rsid w:val="004F7691"/>
    <w:rsid w:val="004F7A89"/>
    <w:rsid w:val="004F7B2B"/>
    <w:rsid w:val="004F7D12"/>
    <w:rsid w:val="0050028A"/>
    <w:rsid w:val="00500516"/>
    <w:rsid w:val="00500576"/>
    <w:rsid w:val="005005A7"/>
    <w:rsid w:val="00500798"/>
    <w:rsid w:val="00500BD8"/>
    <w:rsid w:val="00500CEB"/>
    <w:rsid w:val="005013A4"/>
    <w:rsid w:val="00501934"/>
    <w:rsid w:val="00501D0A"/>
    <w:rsid w:val="00501F76"/>
    <w:rsid w:val="005020EC"/>
    <w:rsid w:val="005022CE"/>
    <w:rsid w:val="005026FF"/>
    <w:rsid w:val="00502A08"/>
    <w:rsid w:val="00502E4F"/>
    <w:rsid w:val="0050306E"/>
    <w:rsid w:val="00503418"/>
    <w:rsid w:val="005035F4"/>
    <w:rsid w:val="00503B02"/>
    <w:rsid w:val="00503CEA"/>
    <w:rsid w:val="00503E90"/>
    <w:rsid w:val="00503EC2"/>
    <w:rsid w:val="00503EF9"/>
    <w:rsid w:val="00503F6A"/>
    <w:rsid w:val="00504136"/>
    <w:rsid w:val="00504450"/>
    <w:rsid w:val="005044FA"/>
    <w:rsid w:val="00504723"/>
    <w:rsid w:val="00504BA6"/>
    <w:rsid w:val="00504C81"/>
    <w:rsid w:val="00504CD6"/>
    <w:rsid w:val="00504EF7"/>
    <w:rsid w:val="00504FC2"/>
    <w:rsid w:val="00505054"/>
    <w:rsid w:val="00505235"/>
    <w:rsid w:val="005052E0"/>
    <w:rsid w:val="00505662"/>
    <w:rsid w:val="0050576D"/>
    <w:rsid w:val="00505BC9"/>
    <w:rsid w:val="00505ECB"/>
    <w:rsid w:val="00506312"/>
    <w:rsid w:val="0050647D"/>
    <w:rsid w:val="005064AA"/>
    <w:rsid w:val="00506674"/>
    <w:rsid w:val="00506A2C"/>
    <w:rsid w:val="00506C70"/>
    <w:rsid w:val="0050721D"/>
    <w:rsid w:val="005076CD"/>
    <w:rsid w:val="0051019B"/>
    <w:rsid w:val="005102BA"/>
    <w:rsid w:val="00510323"/>
    <w:rsid w:val="005108A0"/>
    <w:rsid w:val="00510AAB"/>
    <w:rsid w:val="00510D39"/>
    <w:rsid w:val="00510D50"/>
    <w:rsid w:val="00510EC2"/>
    <w:rsid w:val="00511053"/>
    <w:rsid w:val="005114E7"/>
    <w:rsid w:val="005116D4"/>
    <w:rsid w:val="0051170C"/>
    <w:rsid w:val="00511848"/>
    <w:rsid w:val="0051194E"/>
    <w:rsid w:val="00511964"/>
    <w:rsid w:val="00511B4D"/>
    <w:rsid w:val="00511D5E"/>
    <w:rsid w:val="0051238C"/>
    <w:rsid w:val="005124AE"/>
    <w:rsid w:val="0051270B"/>
    <w:rsid w:val="00512B9F"/>
    <w:rsid w:val="00512BC9"/>
    <w:rsid w:val="00512FB5"/>
    <w:rsid w:val="00513071"/>
    <w:rsid w:val="005132F2"/>
    <w:rsid w:val="0051349A"/>
    <w:rsid w:val="00513535"/>
    <w:rsid w:val="00513716"/>
    <w:rsid w:val="00513879"/>
    <w:rsid w:val="00513BFC"/>
    <w:rsid w:val="00513CB2"/>
    <w:rsid w:val="00513E6C"/>
    <w:rsid w:val="00513EDE"/>
    <w:rsid w:val="005140B2"/>
    <w:rsid w:val="0051425D"/>
    <w:rsid w:val="00514517"/>
    <w:rsid w:val="00514662"/>
    <w:rsid w:val="00514F55"/>
    <w:rsid w:val="005151AE"/>
    <w:rsid w:val="005151CF"/>
    <w:rsid w:val="00515826"/>
    <w:rsid w:val="00515BEB"/>
    <w:rsid w:val="00515C0C"/>
    <w:rsid w:val="00515F11"/>
    <w:rsid w:val="00515F3F"/>
    <w:rsid w:val="00515F51"/>
    <w:rsid w:val="00516115"/>
    <w:rsid w:val="00516164"/>
    <w:rsid w:val="0051629A"/>
    <w:rsid w:val="005162ED"/>
    <w:rsid w:val="0051646D"/>
    <w:rsid w:val="00516495"/>
    <w:rsid w:val="00516517"/>
    <w:rsid w:val="00516695"/>
    <w:rsid w:val="0051698F"/>
    <w:rsid w:val="00516A64"/>
    <w:rsid w:val="00516FCC"/>
    <w:rsid w:val="0051713D"/>
    <w:rsid w:val="00517596"/>
    <w:rsid w:val="0051766E"/>
    <w:rsid w:val="00517B59"/>
    <w:rsid w:val="00517CE3"/>
    <w:rsid w:val="00517DDA"/>
    <w:rsid w:val="00517EC9"/>
    <w:rsid w:val="0052052F"/>
    <w:rsid w:val="00520968"/>
    <w:rsid w:val="00520CD1"/>
    <w:rsid w:val="00520D28"/>
    <w:rsid w:val="00520D45"/>
    <w:rsid w:val="00520F4E"/>
    <w:rsid w:val="00521241"/>
    <w:rsid w:val="00521538"/>
    <w:rsid w:val="005215FA"/>
    <w:rsid w:val="00521956"/>
    <w:rsid w:val="0052199C"/>
    <w:rsid w:val="005219DC"/>
    <w:rsid w:val="00521BF0"/>
    <w:rsid w:val="00521EAD"/>
    <w:rsid w:val="0052209E"/>
    <w:rsid w:val="005221AE"/>
    <w:rsid w:val="00522215"/>
    <w:rsid w:val="005223A9"/>
    <w:rsid w:val="00522AC3"/>
    <w:rsid w:val="00522CF8"/>
    <w:rsid w:val="00523142"/>
    <w:rsid w:val="0052338F"/>
    <w:rsid w:val="0052352B"/>
    <w:rsid w:val="00523956"/>
    <w:rsid w:val="00523CE8"/>
    <w:rsid w:val="005243D3"/>
    <w:rsid w:val="0052458E"/>
    <w:rsid w:val="00524AF2"/>
    <w:rsid w:val="00524F56"/>
    <w:rsid w:val="005250AC"/>
    <w:rsid w:val="0052547E"/>
    <w:rsid w:val="0052570D"/>
    <w:rsid w:val="005258C2"/>
    <w:rsid w:val="005258F7"/>
    <w:rsid w:val="00525CD1"/>
    <w:rsid w:val="00526767"/>
    <w:rsid w:val="00526A0C"/>
    <w:rsid w:val="00526A55"/>
    <w:rsid w:val="00526CCF"/>
    <w:rsid w:val="005270D2"/>
    <w:rsid w:val="00527208"/>
    <w:rsid w:val="005272F1"/>
    <w:rsid w:val="00527701"/>
    <w:rsid w:val="00527977"/>
    <w:rsid w:val="00527A34"/>
    <w:rsid w:val="00527AC9"/>
    <w:rsid w:val="00527B03"/>
    <w:rsid w:val="00527B46"/>
    <w:rsid w:val="00527CA1"/>
    <w:rsid w:val="00527FF3"/>
    <w:rsid w:val="005302DE"/>
    <w:rsid w:val="00530731"/>
    <w:rsid w:val="00530887"/>
    <w:rsid w:val="0053099C"/>
    <w:rsid w:val="005310D9"/>
    <w:rsid w:val="005317A4"/>
    <w:rsid w:val="00532421"/>
    <w:rsid w:val="00532690"/>
    <w:rsid w:val="00532749"/>
    <w:rsid w:val="005328DA"/>
    <w:rsid w:val="005329D5"/>
    <w:rsid w:val="00532A2E"/>
    <w:rsid w:val="00532B3E"/>
    <w:rsid w:val="00532DE5"/>
    <w:rsid w:val="00532F1B"/>
    <w:rsid w:val="0053331D"/>
    <w:rsid w:val="005333C6"/>
    <w:rsid w:val="00533718"/>
    <w:rsid w:val="005337C8"/>
    <w:rsid w:val="0053386B"/>
    <w:rsid w:val="0053402D"/>
    <w:rsid w:val="0053455D"/>
    <w:rsid w:val="00534978"/>
    <w:rsid w:val="00534CB6"/>
    <w:rsid w:val="00535406"/>
    <w:rsid w:val="00535687"/>
    <w:rsid w:val="00535B24"/>
    <w:rsid w:val="0053642D"/>
    <w:rsid w:val="005366B6"/>
    <w:rsid w:val="005366E9"/>
    <w:rsid w:val="0053691A"/>
    <w:rsid w:val="005369CF"/>
    <w:rsid w:val="00536B7E"/>
    <w:rsid w:val="00536D66"/>
    <w:rsid w:val="00536F5D"/>
    <w:rsid w:val="0053708D"/>
    <w:rsid w:val="00537110"/>
    <w:rsid w:val="00537432"/>
    <w:rsid w:val="005374D2"/>
    <w:rsid w:val="00537873"/>
    <w:rsid w:val="00537ED0"/>
    <w:rsid w:val="00537F06"/>
    <w:rsid w:val="005401DB"/>
    <w:rsid w:val="005402BC"/>
    <w:rsid w:val="0054037B"/>
    <w:rsid w:val="005405DE"/>
    <w:rsid w:val="00540644"/>
    <w:rsid w:val="005407FF"/>
    <w:rsid w:val="00540856"/>
    <w:rsid w:val="005410A6"/>
    <w:rsid w:val="005412DA"/>
    <w:rsid w:val="00541481"/>
    <w:rsid w:val="0054152B"/>
    <w:rsid w:val="0054160F"/>
    <w:rsid w:val="0054185F"/>
    <w:rsid w:val="00541AA4"/>
    <w:rsid w:val="00541BAA"/>
    <w:rsid w:val="00541BC1"/>
    <w:rsid w:val="00541C0A"/>
    <w:rsid w:val="00541CDF"/>
    <w:rsid w:val="00541DBF"/>
    <w:rsid w:val="00541F19"/>
    <w:rsid w:val="00542293"/>
    <w:rsid w:val="005428B6"/>
    <w:rsid w:val="00542BCB"/>
    <w:rsid w:val="00542F7A"/>
    <w:rsid w:val="005431E0"/>
    <w:rsid w:val="005437A5"/>
    <w:rsid w:val="005439A0"/>
    <w:rsid w:val="00543B69"/>
    <w:rsid w:val="00543D09"/>
    <w:rsid w:val="00543DAB"/>
    <w:rsid w:val="00543F48"/>
    <w:rsid w:val="00543F53"/>
    <w:rsid w:val="00544150"/>
    <w:rsid w:val="005445E9"/>
    <w:rsid w:val="0054514B"/>
    <w:rsid w:val="005454F0"/>
    <w:rsid w:val="0054579E"/>
    <w:rsid w:val="00545D76"/>
    <w:rsid w:val="00545E86"/>
    <w:rsid w:val="00545FB0"/>
    <w:rsid w:val="00545FF8"/>
    <w:rsid w:val="00546011"/>
    <w:rsid w:val="0054606E"/>
    <w:rsid w:val="0054688D"/>
    <w:rsid w:val="00546B26"/>
    <w:rsid w:val="00546C07"/>
    <w:rsid w:val="005470D2"/>
    <w:rsid w:val="0054711B"/>
    <w:rsid w:val="00547317"/>
    <w:rsid w:val="0054733C"/>
    <w:rsid w:val="005475E4"/>
    <w:rsid w:val="005479A9"/>
    <w:rsid w:val="00547A52"/>
    <w:rsid w:val="00547FC0"/>
    <w:rsid w:val="005502B4"/>
    <w:rsid w:val="005503C7"/>
    <w:rsid w:val="005504DB"/>
    <w:rsid w:val="00550616"/>
    <w:rsid w:val="00550FAB"/>
    <w:rsid w:val="00550FDB"/>
    <w:rsid w:val="0055129D"/>
    <w:rsid w:val="005515B5"/>
    <w:rsid w:val="005515DB"/>
    <w:rsid w:val="0055181B"/>
    <w:rsid w:val="00551937"/>
    <w:rsid w:val="00551C90"/>
    <w:rsid w:val="005524DF"/>
    <w:rsid w:val="00552504"/>
    <w:rsid w:val="0055250E"/>
    <w:rsid w:val="005526B0"/>
    <w:rsid w:val="005526E0"/>
    <w:rsid w:val="005526E3"/>
    <w:rsid w:val="0055284F"/>
    <w:rsid w:val="00552F11"/>
    <w:rsid w:val="00553167"/>
    <w:rsid w:val="005532B9"/>
    <w:rsid w:val="00553483"/>
    <w:rsid w:val="00553579"/>
    <w:rsid w:val="00553664"/>
    <w:rsid w:val="005536C9"/>
    <w:rsid w:val="00553A74"/>
    <w:rsid w:val="00553AEC"/>
    <w:rsid w:val="00553BB4"/>
    <w:rsid w:val="00553F90"/>
    <w:rsid w:val="0055405B"/>
    <w:rsid w:val="0055407E"/>
    <w:rsid w:val="00554335"/>
    <w:rsid w:val="00554481"/>
    <w:rsid w:val="0055459C"/>
    <w:rsid w:val="0055467D"/>
    <w:rsid w:val="0055477C"/>
    <w:rsid w:val="00554C60"/>
    <w:rsid w:val="00555130"/>
    <w:rsid w:val="0055523D"/>
    <w:rsid w:val="0055534E"/>
    <w:rsid w:val="00555427"/>
    <w:rsid w:val="00555908"/>
    <w:rsid w:val="005559F6"/>
    <w:rsid w:val="005559FC"/>
    <w:rsid w:val="00555A94"/>
    <w:rsid w:val="00555BCA"/>
    <w:rsid w:val="00555CB3"/>
    <w:rsid w:val="0055601A"/>
    <w:rsid w:val="005562BD"/>
    <w:rsid w:val="00556447"/>
    <w:rsid w:val="00556686"/>
    <w:rsid w:val="00556A88"/>
    <w:rsid w:val="00556CED"/>
    <w:rsid w:val="00556E6C"/>
    <w:rsid w:val="005570BD"/>
    <w:rsid w:val="00557124"/>
    <w:rsid w:val="00557269"/>
    <w:rsid w:val="00557322"/>
    <w:rsid w:val="00557837"/>
    <w:rsid w:val="00557C0D"/>
    <w:rsid w:val="00557F1B"/>
    <w:rsid w:val="00557F78"/>
    <w:rsid w:val="00560422"/>
    <w:rsid w:val="00560462"/>
    <w:rsid w:val="00560579"/>
    <w:rsid w:val="005609F5"/>
    <w:rsid w:val="00560B45"/>
    <w:rsid w:val="00560ED9"/>
    <w:rsid w:val="00560FA1"/>
    <w:rsid w:val="00560FE5"/>
    <w:rsid w:val="00561176"/>
    <w:rsid w:val="00561496"/>
    <w:rsid w:val="005614FF"/>
    <w:rsid w:val="005615D2"/>
    <w:rsid w:val="005616F9"/>
    <w:rsid w:val="00561770"/>
    <w:rsid w:val="00561B39"/>
    <w:rsid w:val="00561D0E"/>
    <w:rsid w:val="00561F71"/>
    <w:rsid w:val="00562193"/>
    <w:rsid w:val="005623B8"/>
    <w:rsid w:val="0056272D"/>
    <w:rsid w:val="005627AE"/>
    <w:rsid w:val="005627DA"/>
    <w:rsid w:val="00562AB7"/>
    <w:rsid w:val="0056369D"/>
    <w:rsid w:val="00563727"/>
    <w:rsid w:val="005637B3"/>
    <w:rsid w:val="005638F1"/>
    <w:rsid w:val="00563B07"/>
    <w:rsid w:val="00563BFB"/>
    <w:rsid w:val="00563CD5"/>
    <w:rsid w:val="00563EB7"/>
    <w:rsid w:val="00563F36"/>
    <w:rsid w:val="00564134"/>
    <w:rsid w:val="0056449A"/>
    <w:rsid w:val="0056457C"/>
    <w:rsid w:val="005647E7"/>
    <w:rsid w:val="00565203"/>
    <w:rsid w:val="00565276"/>
    <w:rsid w:val="005652FD"/>
    <w:rsid w:val="00565429"/>
    <w:rsid w:val="0056547A"/>
    <w:rsid w:val="005654A9"/>
    <w:rsid w:val="00565635"/>
    <w:rsid w:val="005657DE"/>
    <w:rsid w:val="005659B5"/>
    <w:rsid w:val="00565A07"/>
    <w:rsid w:val="00565CEB"/>
    <w:rsid w:val="00565CFC"/>
    <w:rsid w:val="0056606A"/>
    <w:rsid w:val="005660C4"/>
    <w:rsid w:val="0056626E"/>
    <w:rsid w:val="0056659A"/>
    <w:rsid w:val="0056680D"/>
    <w:rsid w:val="005669BC"/>
    <w:rsid w:val="00566B7A"/>
    <w:rsid w:val="00566E34"/>
    <w:rsid w:val="00566E6D"/>
    <w:rsid w:val="00567166"/>
    <w:rsid w:val="00567329"/>
    <w:rsid w:val="0056734C"/>
    <w:rsid w:val="005673EF"/>
    <w:rsid w:val="005675FF"/>
    <w:rsid w:val="00567632"/>
    <w:rsid w:val="00567635"/>
    <w:rsid w:val="005678C2"/>
    <w:rsid w:val="00567CC8"/>
    <w:rsid w:val="0057052B"/>
    <w:rsid w:val="005706B5"/>
    <w:rsid w:val="005708D6"/>
    <w:rsid w:val="00570977"/>
    <w:rsid w:val="00570A20"/>
    <w:rsid w:val="00570A70"/>
    <w:rsid w:val="00570D09"/>
    <w:rsid w:val="00571024"/>
    <w:rsid w:val="00571576"/>
    <w:rsid w:val="005716C6"/>
    <w:rsid w:val="005716E4"/>
    <w:rsid w:val="00571A03"/>
    <w:rsid w:val="00571A50"/>
    <w:rsid w:val="005720E0"/>
    <w:rsid w:val="0057216E"/>
    <w:rsid w:val="005722ED"/>
    <w:rsid w:val="0057238E"/>
    <w:rsid w:val="0057294F"/>
    <w:rsid w:val="005729F9"/>
    <w:rsid w:val="00572A98"/>
    <w:rsid w:val="00572B93"/>
    <w:rsid w:val="00572BDA"/>
    <w:rsid w:val="00573158"/>
    <w:rsid w:val="00573170"/>
    <w:rsid w:val="00573373"/>
    <w:rsid w:val="0057357F"/>
    <w:rsid w:val="0057358C"/>
    <w:rsid w:val="00573C1B"/>
    <w:rsid w:val="00574480"/>
    <w:rsid w:val="005744ED"/>
    <w:rsid w:val="00574980"/>
    <w:rsid w:val="00574AFC"/>
    <w:rsid w:val="00574B2F"/>
    <w:rsid w:val="00574ECD"/>
    <w:rsid w:val="00574F6D"/>
    <w:rsid w:val="00575252"/>
    <w:rsid w:val="005755F3"/>
    <w:rsid w:val="005755F9"/>
    <w:rsid w:val="00575687"/>
    <w:rsid w:val="00575980"/>
    <w:rsid w:val="00575AC7"/>
    <w:rsid w:val="00575B8B"/>
    <w:rsid w:val="00575E03"/>
    <w:rsid w:val="005760DC"/>
    <w:rsid w:val="00576366"/>
    <w:rsid w:val="005763F5"/>
    <w:rsid w:val="00576423"/>
    <w:rsid w:val="0057667C"/>
    <w:rsid w:val="005767EE"/>
    <w:rsid w:val="00576A9B"/>
    <w:rsid w:val="00576AA9"/>
    <w:rsid w:val="00576B00"/>
    <w:rsid w:val="00576B3B"/>
    <w:rsid w:val="00576D66"/>
    <w:rsid w:val="00576E2D"/>
    <w:rsid w:val="00577039"/>
    <w:rsid w:val="0057716B"/>
    <w:rsid w:val="00577652"/>
    <w:rsid w:val="005777CE"/>
    <w:rsid w:val="00577846"/>
    <w:rsid w:val="00577C91"/>
    <w:rsid w:val="00577CBC"/>
    <w:rsid w:val="00580029"/>
    <w:rsid w:val="00580081"/>
    <w:rsid w:val="0058015A"/>
    <w:rsid w:val="005806B8"/>
    <w:rsid w:val="005808DA"/>
    <w:rsid w:val="00580B75"/>
    <w:rsid w:val="00580BF0"/>
    <w:rsid w:val="00580D23"/>
    <w:rsid w:val="00580FEE"/>
    <w:rsid w:val="0058104C"/>
    <w:rsid w:val="00581287"/>
    <w:rsid w:val="00581419"/>
    <w:rsid w:val="0058156D"/>
    <w:rsid w:val="00581768"/>
    <w:rsid w:val="0058177A"/>
    <w:rsid w:val="00581CA6"/>
    <w:rsid w:val="00581DA2"/>
    <w:rsid w:val="00581FD3"/>
    <w:rsid w:val="0058216A"/>
    <w:rsid w:val="005821C5"/>
    <w:rsid w:val="0058247D"/>
    <w:rsid w:val="0058249C"/>
    <w:rsid w:val="005824C5"/>
    <w:rsid w:val="00582918"/>
    <w:rsid w:val="00582A9F"/>
    <w:rsid w:val="0058305F"/>
    <w:rsid w:val="005832B2"/>
    <w:rsid w:val="005832BA"/>
    <w:rsid w:val="00583339"/>
    <w:rsid w:val="00583500"/>
    <w:rsid w:val="00583B4F"/>
    <w:rsid w:val="00583CCF"/>
    <w:rsid w:val="00583D07"/>
    <w:rsid w:val="00584054"/>
    <w:rsid w:val="005844B0"/>
    <w:rsid w:val="005845C2"/>
    <w:rsid w:val="005845C3"/>
    <w:rsid w:val="005849C1"/>
    <w:rsid w:val="00584B63"/>
    <w:rsid w:val="00584DD7"/>
    <w:rsid w:val="00584FF0"/>
    <w:rsid w:val="005851BA"/>
    <w:rsid w:val="0058548D"/>
    <w:rsid w:val="0058564D"/>
    <w:rsid w:val="0058567B"/>
    <w:rsid w:val="00585910"/>
    <w:rsid w:val="00585F65"/>
    <w:rsid w:val="00586293"/>
    <w:rsid w:val="005863BB"/>
    <w:rsid w:val="005863F1"/>
    <w:rsid w:val="00586722"/>
    <w:rsid w:val="00586806"/>
    <w:rsid w:val="005868F3"/>
    <w:rsid w:val="00586D02"/>
    <w:rsid w:val="00587243"/>
    <w:rsid w:val="005875C3"/>
    <w:rsid w:val="00587D07"/>
    <w:rsid w:val="00587D62"/>
    <w:rsid w:val="00587FAA"/>
    <w:rsid w:val="005904D2"/>
    <w:rsid w:val="00590ECB"/>
    <w:rsid w:val="00591536"/>
    <w:rsid w:val="00591690"/>
    <w:rsid w:val="0059184F"/>
    <w:rsid w:val="00591BE4"/>
    <w:rsid w:val="00591DC6"/>
    <w:rsid w:val="00591DF7"/>
    <w:rsid w:val="00591F48"/>
    <w:rsid w:val="005920A5"/>
    <w:rsid w:val="00592A18"/>
    <w:rsid w:val="00592B9E"/>
    <w:rsid w:val="00592CA9"/>
    <w:rsid w:val="00592D25"/>
    <w:rsid w:val="00592D8D"/>
    <w:rsid w:val="00592DFC"/>
    <w:rsid w:val="00592F88"/>
    <w:rsid w:val="00593011"/>
    <w:rsid w:val="00593060"/>
    <w:rsid w:val="005932E7"/>
    <w:rsid w:val="0059360B"/>
    <w:rsid w:val="00593767"/>
    <w:rsid w:val="00593AA8"/>
    <w:rsid w:val="00593DA7"/>
    <w:rsid w:val="00594233"/>
    <w:rsid w:val="0059429B"/>
    <w:rsid w:val="0059449E"/>
    <w:rsid w:val="00594506"/>
    <w:rsid w:val="005945FE"/>
    <w:rsid w:val="00594B5D"/>
    <w:rsid w:val="00594C47"/>
    <w:rsid w:val="00594F1E"/>
    <w:rsid w:val="00594FB6"/>
    <w:rsid w:val="0059522E"/>
    <w:rsid w:val="00595406"/>
    <w:rsid w:val="00595410"/>
    <w:rsid w:val="00595644"/>
    <w:rsid w:val="005958F4"/>
    <w:rsid w:val="00595D86"/>
    <w:rsid w:val="00596187"/>
    <w:rsid w:val="00596220"/>
    <w:rsid w:val="00596232"/>
    <w:rsid w:val="0059636F"/>
    <w:rsid w:val="00596551"/>
    <w:rsid w:val="00596D5C"/>
    <w:rsid w:val="005970AA"/>
    <w:rsid w:val="00597347"/>
    <w:rsid w:val="005974F7"/>
    <w:rsid w:val="005976D7"/>
    <w:rsid w:val="0059785F"/>
    <w:rsid w:val="00597BDF"/>
    <w:rsid w:val="00597ED3"/>
    <w:rsid w:val="00597F8A"/>
    <w:rsid w:val="00597FC7"/>
    <w:rsid w:val="005A06AD"/>
    <w:rsid w:val="005A06BB"/>
    <w:rsid w:val="005A06E8"/>
    <w:rsid w:val="005A0C3E"/>
    <w:rsid w:val="005A0FD8"/>
    <w:rsid w:val="005A10D2"/>
    <w:rsid w:val="005A119F"/>
    <w:rsid w:val="005A138B"/>
    <w:rsid w:val="005A13C4"/>
    <w:rsid w:val="005A1837"/>
    <w:rsid w:val="005A1857"/>
    <w:rsid w:val="005A18B3"/>
    <w:rsid w:val="005A1CFD"/>
    <w:rsid w:val="005A1ECD"/>
    <w:rsid w:val="005A20AB"/>
    <w:rsid w:val="005A21A0"/>
    <w:rsid w:val="005A2335"/>
    <w:rsid w:val="005A2A96"/>
    <w:rsid w:val="005A32D6"/>
    <w:rsid w:val="005A3748"/>
    <w:rsid w:val="005A37BC"/>
    <w:rsid w:val="005A3940"/>
    <w:rsid w:val="005A3ACB"/>
    <w:rsid w:val="005A3F04"/>
    <w:rsid w:val="005A41D1"/>
    <w:rsid w:val="005A41D2"/>
    <w:rsid w:val="005A4746"/>
    <w:rsid w:val="005A4B4F"/>
    <w:rsid w:val="005A4D00"/>
    <w:rsid w:val="005A4E8A"/>
    <w:rsid w:val="005A532D"/>
    <w:rsid w:val="005A536A"/>
    <w:rsid w:val="005A5618"/>
    <w:rsid w:val="005A5B17"/>
    <w:rsid w:val="005A5D45"/>
    <w:rsid w:val="005A5D93"/>
    <w:rsid w:val="005A6153"/>
    <w:rsid w:val="005A61AE"/>
    <w:rsid w:val="005A622C"/>
    <w:rsid w:val="005A62C2"/>
    <w:rsid w:val="005A65A8"/>
    <w:rsid w:val="005A66F9"/>
    <w:rsid w:val="005A686A"/>
    <w:rsid w:val="005A68D5"/>
    <w:rsid w:val="005A696E"/>
    <w:rsid w:val="005A6AFD"/>
    <w:rsid w:val="005A6B79"/>
    <w:rsid w:val="005A6BDF"/>
    <w:rsid w:val="005A6FD3"/>
    <w:rsid w:val="005A70C2"/>
    <w:rsid w:val="005A70C4"/>
    <w:rsid w:val="005A72D6"/>
    <w:rsid w:val="005A77BD"/>
    <w:rsid w:val="005A79D5"/>
    <w:rsid w:val="005A7CBF"/>
    <w:rsid w:val="005A7CEB"/>
    <w:rsid w:val="005B026F"/>
    <w:rsid w:val="005B0574"/>
    <w:rsid w:val="005B0860"/>
    <w:rsid w:val="005B0D2A"/>
    <w:rsid w:val="005B0D5C"/>
    <w:rsid w:val="005B0F8A"/>
    <w:rsid w:val="005B111C"/>
    <w:rsid w:val="005B12A0"/>
    <w:rsid w:val="005B1AB4"/>
    <w:rsid w:val="005B1C15"/>
    <w:rsid w:val="005B1EA6"/>
    <w:rsid w:val="005B22DC"/>
    <w:rsid w:val="005B231C"/>
    <w:rsid w:val="005B2509"/>
    <w:rsid w:val="005B283E"/>
    <w:rsid w:val="005B2BF7"/>
    <w:rsid w:val="005B2C36"/>
    <w:rsid w:val="005B2D5B"/>
    <w:rsid w:val="005B2D80"/>
    <w:rsid w:val="005B2EAE"/>
    <w:rsid w:val="005B306A"/>
    <w:rsid w:val="005B3120"/>
    <w:rsid w:val="005B3291"/>
    <w:rsid w:val="005B3454"/>
    <w:rsid w:val="005B35EB"/>
    <w:rsid w:val="005B3784"/>
    <w:rsid w:val="005B39DC"/>
    <w:rsid w:val="005B41A8"/>
    <w:rsid w:val="005B4222"/>
    <w:rsid w:val="005B46AD"/>
    <w:rsid w:val="005B4B7D"/>
    <w:rsid w:val="005B4E11"/>
    <w:rsid w:val="005B4EE2"/>
    <w:rsid w:val="005B5260"/>
    <w:rsid w:val="005B5311"/>
    <w:rsid w:val="005B5431"/>
    <w:rsid w:val="005B5606"/>
    <w:rsid w:val="005B56BB"/>
    <w:rsid w:val="005B5A07"/>
    <w:rsid w:val="005B5CFB"/>
    <w:rsid w:val="005B5DAB"/>
    <w:rsid w:val="005B647D"/>
    <w:rsid w:val="005B67FD"/>
    <w:rsid w:val="005B6AC6"/>
    <w:rsid w:val="005B6B25"/>
    <w:rsid w:val="005B6BFC"/>
    <w:rsid w:val="005B6BFF"/>
    <w:rsid w:val="005B6C8A"/>
    <w:rsid w:val="005B6CBD"/>
    <w:rsid w:val="005B6CEE"/>
    <w:rsid w:val="005B6D6D"/>
    <w:rsid w:val="005B710A"/>
    <w:rsid w:val="005B756E"/>
    <w:rsid w:val="005B76D2"/>
    <w:rsid w:val="005B77AA"/>
    <w:rsid w:val="005B7E34"/>
    <w:rsid w:val="005B7EC7"/>
    <w:rsid w:val="005B7F1C"/>
    <w:rsid w:val="005C064E"/>
    <w:rsid w:val="005C0658"/>
    <w:rsid w:val="005C06C5"/>
    <w:rsid w:val="005C0971"/>
    <w:rsid w:val="005C0A35"/>
    <w:rsid w:val="005C0AD4"/>
    <w:rsid w:val="005C0BA2"/>
    <w:rsid w:val="005C0FC6"/>
    <w:rsid w:val="005C13A2"/>
    <w:rsid w:val="005C18B4"/>
    <w:rsid w:val="005C1907"/>
    <w:rsid w:val="005C1DDD"/>
    <w:rsid w:val="005C1E0B"/>
    <w:rsid w:val="005C1FB4"/>
    <w:rsid w:val="005C24FB"/>
    <w:rsid w:val="005C2A8D"/>
    <w:rsid w:val="005C2C0D"/>
    <w:rsid w:val="005C2CF6"/>
    <w:rsid w:val="005C3433"/>
    <w:rsid w:val="005C368C"/>
    <w:rsid w:val="005C36C4"/>
    <w:rsid w:val="005C37D7"/>
    <w:rsid w:val="005C37EF"/>
    <w:rsid w:val="005C3991"/>
    <w:rsid w:val="005C4234"/>
    <w:rsid w:val="005C423C"/>
    <w:rsid w:val="005C4364"/>
    <w:rsid w:val="005C45D3"/>
    <w:rsid w:val="005C4704"/>
    <w:rsid w:val="005C492A"/>
    <w:rsid w:val="005C4D97"/>
    <w:rsid w:val="005C4DB4"/>
    <w:rsid w:val="005C5007"/>
    <w:rsid w:val="005C5063"/>
    <w:rsid w:val="005C50F7"/>
    <w:rsid w:val="005C5543"/>
    <w:rsid w:val="005C55CB"/>
    <w:rsid w:val="005C5B2D"/>
    <w:rsid w:val="005C5DF9"/>
    <w:rsid w:val="005C6734"/>
    <w:rsid w:val="005C673F"/>
    <w:rsid w:val="005C6775"/>
    <w:rsid w:val="005C6989"/>
    <w:rsid w:val="005C6AAC"/>
    <w:rsid w:val="005C6D26"/>
    <w:rsid w:val="005C6D41"/>
    <w:rsid w:val="005C6E36"/>
    <w:rsid w:val="005C7567"/>
    <w:rsid w:val="005C7C25"/>
    <w:rsid w:val="005C7F0B"/>
    <w:rsid w:val="005C7F29"/>
    <w:rsid w:val="005D0050"/>
    <w:rsid w:val="005D0264"/>
    <w:rsid w:val="005D0320"/>
    <w:rsid w:val="005D06EA"/>
    <w:rsid w:val="005D0710"/>
    <w:rsid w:val="005D0BBF"/>
    <w:rsid w:val="005D0C52"/>
    <w:rsid w:val="005D0D92"/>
    <w:rsid w:val="005D0DB0"/>
    <w:rsid w:val="005D0E9F"/>
    <w:rsid w:val="005D10A7"/>
    <w:rsid w:val="005D1158"/>
    <w:rsid w:val="005D13EC"/>
    <w:rsid w:val="005D14E0"/>
    <w:rsid w:val="005D1966"/>
    <w:rsid w:val="005D1986"/>
    <w:rsid w:val="005D19BC"/>
    <w:rsid w:val="005D1C56"/>
    <w:rsid w:val="005D1DEB"/>
    <w:rsid w:val="005D21C3"/>
    <w:rsid w:val="005D22A8"/>
    <w:rsid w:val="005D23FA"/>
    <w:rsid w:val="005D26E3"/>
    <w:rsid w:val="005D2788"/>
    <w:rsid w:val="005D2791"/>
    <w:rsid w:val="005D2833"/>
    <w:rsid w:val="005D283C"/>
    <w:rsid w:val="005D283F"/>
    <w:rsid w:val="005D2852"/>
    <w:rsid w:val="005D298F"/>
    <w:rsid w:val="005D2C6C"/>
    <w:rsid w:val="005D2E06"/>
    <w:rsid w:val="005D2F0A"/>
    <w:rsid w:val="005D30F6"/>
    <w:rsid w:val="005D3123"/>
    <w:rsid w:val="005D31A2"/>
    <w:rsid w:val="005D38F6"/>
    <w:rsid w:val="005D41E8"/>
    <w:rsid w:val="005D4282"/>
    <w:rsid w:val="005D4691"/>
    <w:rsid w:val="005D47A8"/>
    <w:rsid w:val="005D4A3B"/>
    <w:rsid w:val="005D4E8B"/>
    <w:rsid w:val="005D5076"/>
    <w:rsid w:val="005D5709"/>
    <w:rsid w:val="005D581F"/>
    <w:rsid w:val="005D583C"/>
    <w:rsid w:val="005D5AF3"/>
    <w:rsid w:val="005D5B32"/>
    <w:rsid w:val="005D5B7C"/>
    <w:rsid w:val="005D5CC6"/>
    <w:rsid w:val="005D5D5F"/>
    <w:rsid w:val="005D5E6E"/>
    <w:rsid w:val="005D60E6"/>
    <w:rsid w:val="005D63E1"/>
    <w:rsid w:val="005D6449"/>
    <w:rsid w:val="005D65D1"/>
    <w:rsid w:val="005D6627"/>
    <w:rsid w:val="005D680A"/>
    <w:rsid w:val="005D692E"/>
    <w:rsid w:val="005D6CFD"/>
    <w:rsid w:val="005D6D14"/>
    <w:rsid w:val="005D6DC0"/>
    <w:rsid w:val="005D718C"/>
    <w:rsid w:val="005D719F"/>
    <w:rsid w:val="005D73DB"/>
    <w:rsid w:val="005D747E"/>
    <w:rsid w:val="005D74C2"/>
    <w:rsid w:val="005D7524"/>
    <w:rsid w:val="005D758A"/>
    <w:rsid w:val="005D7760"/>
    <w:rsid w:val="005D79DB"/>
    <w:rsid w:val="005D7A96"/>
    <w:rsid w:val="005D7D67"/>
    <w:rsid w:val="005D7F99"/>
    <w:rsid w:val="005E0091"/>
    <w:rsid w:val="005E02F1"/>
    <w:rsid w:val="005E045D"/>
    <w:rsid w:val="005E05CE"/>
    <w:rsid w:val="005E0899"/>
    <w:rsid w:val="005E099E"/>
    <w:rsid w:val="005E1431"/>
    <w:rsid w:val="005E1AB2"/>
    <w:rsid w:val="005E1ACF"/>
    <w:rsid w:val="005E1DF3"/>
    <w:rsid w:val="005E23B9"/>
    <w:rsid w:val="005E336F"/>
    <w:rsid w:val="005E34A4"/>
    <w:rsid w:val="005E36C0"/>
    <w:rsid w:val="005E3C07"/>
    <w:rsid w:val="005E3CFE"/>
    <w:rsid w:val="005E3FEA"/>
    <w:rsid w:val="005E42D0"/>
    <w:rsid w:val="005E4338"/>
    <w:rsid w:val="005E43DD"/>
    <w:rsid w:val="005E450E"/>
    <w:rsid w:val="005E470F"/>
    <w:rsid w:val="005E49E1"/>
    <w:rsid w:val="005E4B08"/>
    <w:rsid w:val="005E4C70"/>
    <w:rsid w:val="005E4E26"/>
    <w:rsid w:val="005E4F7A"/>
    <w:rsid w:val="005E53A3"/>
    <w:rsid w:val="005E5484"/>
    <w:rsid w:val="005E585A"/>
    <w:rsid w:val="005E5A38"/>
    <w:rsid w:val="005E5D2D"/>
    <w:rsid w:val="005E5E57"/>
    <w:rsid w:val="005E6060"/>
    <w:rsid w:val="005E6605"/>
    <w:rsid w:val="005E68E7"/>
    <w:rsid w:val="005E6A55"/>
    <w:rsid w:val="005E6F08"/>
    <w:rsid w:val="005E77DB"/>
    <w:rsid w:val="005E79CE"/>
    <w:rsid w:val="005E7B52"/>
    <w:rsid w:val="005E7D24"/>
    <w:rsid w:val="005E7E12"/>
    <w:rsid w:val="005F0034"/>
    <w:rsid w:val="005F0429"/>
    <w:rsid w:val="005F075E"/>
    <w:rsid w:val="005F0820"/>
    <w:rsid w:val="005F0860"/>
    <w:rsid w:val="005F0ADD"/>
    <w:rsid w:val="005F0C64"/>
    <w:rsid w:val="005F0E5B"/>
    <w:rsid w:val="005F1036"/>
    <w:rsid w:val="005F1246"/>
    <w:rsid w:val="005F12E1"/>
    <w:rsid w:val="005F13A4"/>
    <w:rsid w:val="005F13CC"/>
    <w:rsid w:val="005F13E2"/>
    <w:rsid w:val="005F148C"/>
    <w:rsid w:val="005F1567"/>
    <w:rsid w:val="005F16D2"/>
    <w:rsid w:val="005F1B49"/>
    <w:rsid w:val="005F203B"/>
    <w:rsid w:val="005F22F4"/>
    <w:rsid w:val="005F23FF"/>
    <w:rsid w:val="005F25C8"/>
    <w:rsid w:val="005F2985"/>
    <w:rsid w:val="005F2AA6"/>
    <w:rsid w:val="005F2AF6"/>
    <w:rsid w:val="005F2D90"/>
    <w:rsid w:val="005F2E2E"/>
    <w:rsid w:val="005F2F37"/>
    <w:rsid w:val="005F3090"/>
    <w:rsid w:val="005F3192"/>
    <w:rsid w:val="005F31F2"/>
    <w:rsid w:val="005F377C"/>
    <w:rsid w:val="005F38FF"/>
    <w:rsid w:val="005F3A9E"/>
    <w:rsid w:val="005F3B92"/>
    <w:rsid w:val="005F3CAA"/>
    <w:rsid w:val="005F3FF6"/>
    <w:rsid w:val="005F416E"/>
    <w:rsid w:val="005F4627"/>
    <w:rsid w:val="005F47B1"/>
    <w:rsid w:val="005F4849"/>
    <w:rsid w:val="005F4A31"/>
    <w:rsid w:val="005F4C3A"/>
    <w:rsid w:val="005F4CC9"/>
    <w:rsid w:val="005F4D88"/>
    <w:rsid w:val="005F4FB0"/>
    <w:rsid w:val="005F50B6"/>
    <w:rsid w:val="005F51D2"/>
    <w:rsid w:val="005F53D5"/>
    <w:rsid w:val="005F542F"/>
    <w:rsid w:val="005F568F"/>
    <w:rsid w:val="005F570E"/>
    <w:rsid w:val="005F58B8"/>
    <w:rsid w:val="005F595F"/>
    <w:rsid w:val="005F5F53"/>
    <w:rsid w:val="005F5FEF"/>
    <w:rsid w:val="005F6248"/>
    <w:rsid w:val="005F62A5"/>
    <w:rsid w:val="005F62F4"/>
    <w:rsid w:val="005F65D4"/>
    <w:rsid w:val="005F7268"/>
    <w:rsid w:val="005F7290"/>
    <w:rsid w:val="005F74FD"/>
    <w:rsid w:val="005F7A07"/>
    <w:rsid w:val="005F7CC7"/>
    <w:rsid w:val="005F7F03"/>
    <w:rsid w:val="005F7F10"/>
    <w:rsid w:val="006000EC"/>
    <w:rsid w:val="0060015B"/>
    <w:rsid w:val="006001D4"/>
    <w:rsid w:val="0060035B"/>
    <w:rsid w:val="00600419"/>
    <w:rsid w:val="006009FE"/>
    <w:rsid w:val="00600A3E"/>
    <w:rsid w:val="00600CBC"/>
    <w:rsid w:val="00600EBE"/>
    <w:rsid w:val="00601129"/>
    <w:rsid w:val="00601622"/>
    <w:rsid w:val="00601AD7"/>
    <w:rsid w:val="00601D4A"/>
    <w:rsid w:val="00601ED9"/>
    <w:rsid w:val="00601F7F"/>
    <w:rsid w:val="006027CD"/>
    <w:rsid w:val="00602B03"/>
    <w:rsid w:val="006030FC"/>
    <w:rsid w:val="00603582"/>
    <w:rsid w:val="00603974"/>
    <w:rsid w:val="00603C27"/>
    <w:rsid w:val="006040A8"/>
    <w:rsid w:val="00604142"/>
    <w:rsid w:val="006041E5"/>
    <w:rsid w:val="006041F3"/>
    <w:rsid w:val="006043F6"/>
    <w:rsid w:val="006045E6"/>
    <w:rsid w:val="00604660"/>
    <w:rsid w:val="0060484D"/>
    <w:rsid w:val="006048ED"/>
    <w:rsid w:val="006050E6"/>
    <w:rsid w:val="0060517D"/>
    <w:rsid w:val="0060530C"/>
    <w:rsid w:val="0060562E"/>
    <w:rsid w:val="006058A0"/>
    <w:rsid w:val="00605A97"/>
    <w:rsid w:val="00605C38"/>
    <w:rsid w:val="00605E45"/>
    <w:rsid w:val="00606243"/>
    <w:rsid w:val="00606252"/>
    <w:rsid w:val="00606277"/>
    <w:rsid w:val="0060633C"/>
    <w:rsid w:val="00606411"/>
    <w:rsid w:val="00606700"/>
    <w:rsid w:val="00606CF8"/>
    <w:rsid w:val="00606D0F"/>
    <w:rsid w:val="00606E13"/>
    <w:rsid w:val="00607134"/>
    <w:rsid w:val="006072F2"/>
    <w:rsid w:val="00607A6A"/>
    <w:rsid w:val="00607D83"/>
    <w:rsid w:val="00607E22"/>
    <w:rsid w:val="00607E8E"/>
    <w:rsid w:val="0061006D"/>
    <w:rsid w:val="006100E2"/>
    <w:rsid w:val="0061021E"/>
    <w:rsid w:val="006104A2"/>
    <w:rsid w:val="006104A6"/>
    <w:rsid w:val="0061083D"/>
    <w:rsid w:val="00610968"/>
    <w:rsid w:val="00610D17"/>
    <w:rsid w:val="00610E45"/>
    <w:rsid w:val="00610EC7"/>
    <w:rsid w:val="00610F45"/>
    <w:rsid w:val="00610FDB"/>
    <w:rsid w:val="00611054"/>
    <w:rsid w:val="006112AD"/>
    <w:rsid w:val="0061140D"/>
    <w:rsid w:val="00611762"/>
    <w:rsid w:val="006119A3"/>
    <w:rsid w:val="006119C1"/>
    <w:rsid w:val="00611A4E"/>
    <w:rsid w:val="00611B20"/>
    <w:rsid w:val="00611B9D"/>
    <w:rsid w:val="00611EA1"/>
    <w:rsid w:val="00612106"/>
    <w:rsid w:val="006123E7"/>
    <w:rsid w:val="006124B5"/>
    <w:rsid w:val="006125F4"/>
    <w:rsid w:val="00612762"/>
    <w:rsid w:val="006127DF"/>
    <w:rsid w:val="00612A4D"/>
    <w:rsid w:val="00612C72"/>
    <w:rsid w:val="00612EE3"/>
    <w:rsid w:val="006131AD"/>
    <w:rsid w:val="006133D8"/>
    <w:rsid w:val="00613559"/>
    <w:rsid w:val="00613BFF"/>
    <w:rsid w:val="00613D77"/>
    <w:rsid w:val="00613E0C"/>
    <w:rsid w:val="0061408C"/>
    <w:rsid w:val="00614711"/>
    <w:rsid w:val="00614C26"/>
    <w:rsid w:val="00614CAE"/>
    <w:rsid w:val="00615081"/>
    <w:rsid w:val="00615144"/>
    <w:rsid w:val="00615294"/>
    <w:rsid w:val="006152A2"/>
    <w:rsid w:val="0061549D"/>
    <w:rsid w:val="006154A8"/>
    <w:rsid w:val="00615507"/>
    <w:rsid w:val="006159D5"/>
    <w:rsid w:val="00615EC4"/>
    <w:rsid w:val="00615FAB"/>
    <w:rsid w:val="00616085"/>
    <w:rsid w:val="006163E5"/>
    <w:rsid w:val="0061650C"/>
    <w:rsid w:val="00616579"/>
    <w:rsid w:val="006165EE"/>
    <w:rsid w:val="0061671E"/>
    <w:rsid w:val="006168C6"/>
    <w:rsid w:val="00616900"/>
    <w:rsid w:val="00616973"/>
    <w:rsid w:val="00616B0B"/>
    <w:rsid w:val="00616EE5"/>
    <w:rsid w:val="0061700D"/>
    <w:rsid w:val="006172B7"/>
    <w:rsid w:val="0061731C"/>
    <w:rsid w:val="006173DD"/>
    <w:rsid w:val="0061755F"/>
    <w:rsid w:val="00617803"/>
    <w:rsid w:val="0061788B"/>
    <w:rsid w:val="006179DA"/>
    <w:rsid w:val="00617D6E"/>
    <w:rsid w:val="0062039C"/>
    <w:rsid w:val="00620547"/>
    <w:rsid w:val="00620B54"/>
    <w:rsid w:val="00620C9B"/>
    <w:rsid w:val="0062181E"/>
    <w:rsid w:val="00621842"/>
    <w:rsid w:val="00621A71"/>
    <w:rsid w:val="00621F6F"/>
    <w:rsid w:val="006221FD"/>
    <w:rsid w:val="006221FF"/>
    <w:rsid w:val="006223F4"/>
    <w:rsid w:val="00622569"/>
    <w:rsid w:val="0062276B"/>
    <w:rsid w:val="006228DC"/>
    <w:rsid w:val="00622923"/>
    <w:rsid w:val="00622D08"/>
    <w:rsid w:val="00622EF9"/>
    <w:rsid w:val="006232EA"/>
    <w:rsid w:val="00623BA6"/>
    <w:rsid w:val="00623D20"/>
    <w:rsid w:val="0062400B"/>
    <w:rsid w:val="006240E0"/>
    <w:rsid w:val="00624178"/>
    <w:rsid w:val="00624287"/>
    <w:rsid w:val="006245BA"/>
    <w:rsid w:val="0062469C"/>
    <w:rsid w:val="00624850"/>
    <w:rsid w:val="0062497E"/>
    <w:rsid w:val="00624C39"/>
    <w:rsid w:val="00625214"/>
    <w:rsid w:val="00625389"/>
    <w:rsid w:val="006257B0"/>
    <w:rsid w:val="00625A6A"/>
    <w:rsid w:val="00625CB4"/>
    <w:rsid w:val="00625CF9"/>
    <w:rsid w:val="00625EDA"/>
    <w:rsid w:val="00625F7D"/>
    <w:rsid w:val="00626319"/>
    <w:rsid w:val="006269F6"/>
    <w:rsid w:val="00626B04"/>
    <w:rsid w:val="00626D42"/>
    <w:rsid w:val="00626EB4"/>
    <w:rsid w:val="00627153"/>
    <w:rsid w:val="0062721A"/>
    <w:rsid w:val="00627280"/>
    <w:rsid w:val="0062728D"/>
    <w:rsid w:val="006273B3"/>
    <w:rsid w:val="00627493"/>
    <w:rsid w:val="00627759"/>
    <w:rsid w:val="00627CD3"/>
    <w:rsid w:val="0063031D"/>
    <w:rsid w:val="00630600"/>
    <w:rsid w:val="006306EF"/>
    <w:rsid w:val="00630A87"/>
    <w:rsid w:val="00630E23"/>
    <w:rsid w:val="006311BB"/>
    <w:rsid w:val="0063142A"/>
    <w:rsid w:val="00631689"/>
    <w:rsid w:val="0063185B"/>
    <w:rsid w:val="00631A06"/>
    <w:rsid w:val="00631A6B"/>
    <w:rsid w:val="00631ABF"/>
    <w:rsid w:val="00631B0D"/>
    <w:rsid w:val="00631C06"/>
    <w:rsid w:val="00631D55"/>
    <w:rsid w:val="00631D90"/>
    <w:rsid w:val="006322A3"/>
    <w:rsid w:val="006324DA"/>
    <w:rsid w:val="006327DC"/>
    <w:rsid w:val="00632896"/>
    <w:rsid w:val="00632C35"/>
    <w:rsid w:val="00632D9E"/>
    <w:rsid w:val="00633083"/>
    <w:rsid w:val="006330DA"/>
    <w:rsid w:val="0063337B"/>
    <w:rsid w:val="00633E2E"/>
    <w:rsid w:val="006342F3"/>
    <w:rsid w:val="0063445C"/>
    <w:rsid w:val="0063499C"/>
    <w:rsid w:val="00634A96"/>
    <w:rsid w:val="00634AC7"/>
    <w:rsid w:val="00634CEC"/>
    <w:rsid w:val="00634D61"/>
    <w:rsid w:val="00634E53"/>
    <w:rsid w:val="0063502B"/>
    <w:rsid w:val="006350E0"/>
    <w:rsid w:val="006355CE"/>
    <w:rsid w:val="0063584F"/>
    <w:rsid w:val="00635CD1"/>
    <w:rsid w:val="00636482"/>
    <w:rsid w:val="00636522"/>
    <w:rsid w:val="006365C4"/>
    <w:rsid w:val="006367A0"/>
    <w:rsid w:val="00636ABE"/>
    <w:rsid w:val="00636C07"/>
    <w:rsid w:val="00636CAD"/>
    <w:rsid w:val="00636FA2"/>
    <w:rsid w:val="006375D9"/>
    <w:rsid w:val="006376C0"/>
    <w:rsid w:val="006377BF"/>
    <w:rsid w:val="00637804"/>
    <w:rsid w:val="00637902"/>
    <w:rsid w:val="006401F5"/>
    <w:rsid w:val="006402FE"/>
    <w:rsid w:val="00640C4B"/>
    <w:rsid w:val="00640FEB"/>
    <w:rsid w:val="00641144"/>
    <w:rsid w:val="0064171C"/>
    <w:rsid w:val="00641769"/>
    <w:rsid w:val="00641772"/>
    <w:rsid w:val="00641A7A"/>
    <w:rsid w:val="00641CF9"/>
    <w:rsid w:val="00641DAF"/>
    <w:rsid w:val="00641DEA"/>
    <w:rsid w:val="00641FC4"/>
    <w:rsid w:val="006420AD"/>
    <w:rsid w:val="0064215B"/>
    <w:rsid w:val="0064235A"/>
    <w:rsid w:val="006424DA"/>
    <w:rsid w:val="00642663"/>
    <w:rsid w:val="00642674"/>
    <w:rsid w:val="00642B13"/>
    <w:rsid w:val="00642E21"/>
    <w:rsid w:val="00642F62"/>
    <w:rsid w:val="00643007"/>
    <w:rsid w:val="006435F3"/>
    <w:rsid w:val="006435F4"/>
    <w:rsid w:val="00643634"/>
    <w:rsid w:val="006438FB"/>
    <w:rsid w:val="006439DD"/>
    <w:rsid w:val="00643C5C"/>
    <w:rsid w:val="00643EC9"/>
    <w:rsid w:val="00643F33"/>
    <w:rsid w:val="00643F8A"/>
    <w:rsid w:val="00644678"/>
    <w:rsid w:val="0064475F"/>
    <w:rsid w:val="00644AE2"/>
    <w:rsid w:val="00644BD7"/>
    <w:rsid w:val="00644F9D"/>
    <w:rsid w:val="0064532A"/>
    <w:rsid w:val="0064545E"/>
    <w:rsid w:val="006457F7"/>
    <w:rsid w:val="00645883"/>
    <w:rsid w:val="00645932"/>
    <w:rsid w:val="00645993"/>
    <w:rsid w:val="00645E09"/>
    <w:rsid w:val="00645F25"/>
    <w:rsid w:val="0064605E"/>
    <w:rsid w:val="00646095"/>
    <w:rsid w:val="00646428"/>
    <w:rsid w:val="0064665C"/>
    <w:rsid w:val="006466B4"/>
    <w:rsid w:val="006468AD"/>
    <w:rsid w:val="00646A0B"/>
    <w:rsid w:val="00646B97"/>
    <w:rsid w:val="00646FB7"/>
    <w:rsid w:val="00647044"/>
    <w:rsid w:val="0064706B"/>
    <w:rsid w:val="00647149"/>
    <w:rsid w:val="00647331"/>
    <w:rsid w:val="006475F1"/>
    <w:rsid w:val="00647840"/>
    <w:rsid w:val="006478FD"/>
    <w:rsid w:val="00647B51"/>
    <w:rsid w:val="00647B9A"/>
    <w:rsid w:val="00647E01"/>
    <w:rsid w:val="00647E7D"/>
    <w:rsid w:val="00647F92"/>
    <w:rsid w:val="006504E2"/>
    <w:rsid w:val="00650678"/>
    <w:rsid w:val="0065094C"/>
    <w:rsid w:val="00650B5E"/>
    <w:rsid w:val="00651470"/>
    <w:rsid w:val="00651875"/>
    <w:rsid w:val="006519EA"/>
    <w:rsid w:val="00651BE3"/>
    <w:rsid w:val="00651E06"/>
    <w:rsid w:val="00651ECF"/>
    <w:rsid w:val="006520DA"/>
    <w:rsid w:val="00652C04"/>
    <w:rsid w:val="00652DF1"/>
    <w:rsid w:val="00653177"/>
    <w:rsid w:val="00653425"/>
    <w:rsid w:val="006534C5"/>
    <w:rsid w:val="0065373D"/>
    <w:rsid w:val="00653751"/>
    <w:rsid w:val="00653B26"/>
    <w:rsid w:val="00653D69"/>
    <w:rsid w:val="00653EFA"/>
    <w:rsid w:val="00653F05"/>
    <w:rsid w:val="00653F0C"/>
    <w:rsid w:val="00653F4F"/>
    <w:rsid w:val="00653FCE"/>
    <w:rsid w:val="006543B0"/>
    <w:rsid w:val="00654A71"/>
    <w:rsid w:val="00654A95"/>
    <w:rsid w:val="00654B71"/>
    <w:rsid w:val="00654D2E"/>
    <w:rsid w:val="00654D3D"/>
    <w:rsid w:val="00654DB8"/>
    <w:rsid w:val="00654DFE"/>
    <w:rsid w:val="00654E7D"/>
    <w:rsid w:val="00655053"/>
    <w:rsid w:val="00655554"/>
    <w:rsid w:val="006555BC"/>
    <w:rsid w:val="00655676"/>
    <w:rsid w:val="006556C1"/>
    <w:rsid w:val="00655740"/>
    <w:rsid w:val="006558AC"/>
    <w:rsid w:val="0065591D"/>
    <w:rsid w:val="006559DA"/>
    <w:rsid w:val="00655B46"/>
    <w:rsid w:val="0065620F"/>
    <w:rsid w:val="0065623D"/>
    <w:rsid w:val="0065627B"/>
    <w:rsid w:val="00656659"/>
    <w:rsid w:val="00656733"/>
    <w:rsid w:val="0065683D"/>
    <w:rsid w:val="00656917"/>
    <w:rsid w:val="00656C5D"/>
    <w:rsid w:val="00656CE7"/>
    <w:rsid w:val="00656F4C"/>
    <w:rsid w:val="006574FF"/>
    <w:rsid w:val="00657726"/>
    <w:rsid w:val="006579DC"/>
    <w:rsid w:val="00657B43"/>
    <w:rsid w:val="00657D40"/>
    <w:rsid w:val="00657D54"/>
    <w:rsid w:val="00657E73"/>
    <w:rsid w:val="00660032"/>
    <w:rsid w:val="00660242"/>
    <w:rsid w:val="00660426"/>
    <w:rsid w:val="00660525"/>
    <w:rsid w:val="0066064C"/>
    <w:rsid w:val="006606DC"/>
    <w:rsid w:val="006607E6"/>
    <w:rsid w:val="006609A9"/>
    <w:rsid w:val="006609D0"/>
    <w:rsid w:val="00660B2D"/>
    <w:rsid w:val="00660D97"/>
    <w:rsid w:val="00660DED"/>
    <w:rsid w:val="00660EBF"/>
    <w:rsid w:val="00660EE0"/>
    <w:rsid w:val="006612C0"/>
    <w:rsid w:val="006613F5"/>
    <w:rsid w:val="006614A4"/>
    <w:rsid w:val="0066182E"/>
    <w:rsid w:val="00661886"/>
    <w:rsid w:val="00661C2B"/>
    <w:rsid w:val="00661F29"/>
    <w:rsid w:val="00662167"/>
    <w:rsid w:val="006621A6"/>
    <w:rsid w:val="0066242C"/>
    <w:rsid w:val="00662581"/>
    <w:rsid w:val="00662582"/>
    <w:rsid w:val="006627CD"/>
    <w:rsid w:val="006628E7"/>
    <w:rsid w:val="00662968"/>
    <w:rsid w:val="00662A15"/>
    <w:rsid w:val="00662D1E"/>
    <w:rsid w:val="00662D6D"/>
    <w:rsid w:val="006632D4"/>
    <w:rsid w:val="00663840"/>
    <w:rsid w:val="00663B35"/>
    <w:rsid w:val="00663BE3"/>
    <w:rsid w:val="00663DC7"/>
    <w:rsid w:val="0066401A"/>
    <w:rsid w:val="006640FF"/>
    <w:rsid w:val="0066415F"/>
    <w:rsid w:val="00664293"/>
    <w:rsid w:val="006643FA"/>
    <w:rsid w:val="0066441D"/>
    <w:rsid w:val="006646D9"/>
    <w:rsid w:val="0066484D"/>
    <w:rsid w:val="00664853"/>
    <w:rsid w:val="0066486C"/>
    <w:rsid w:val="0066495B"/>
    <w:rsid w:val="00664B94"/>
    <w:rsid w:val="0066541B"/>
    <w:rsid w:val="006655B8"/>
    <w:rsid w:val="006656B9"/>
    <w:rsid w:val="00665720"/>
    <w:rsid w:val="0066588F"/>
    <w:rsid w:val="0066599B"/>
    <w:rsid w:val="00665C09"/>
    <w:rsid w:val="00665EA0"/>
    <w:rsid w:val="006666A2"/>
    <w:rsid w:val="00666923"/>
    <w:rsid w:val="00666BE9"/>
    <w:rsid w:val="00666C75"/>
    <w:rsid w:val="00666EE8"/>
    <w:rsid w:val="00666FAB"/>
    <w:rsid w:val="00667024"/>
    <w:rsid w:val="006670CF"/>
    <w:rsid w:val="006671F4"/>
    <w:rsid w:val="00667334"/>
    <w:rsid w:val="00667489"/>
    <w:rsid w:val="00667525"/>
    <w:rsid w:val="006677A6"/>
    <w:rsid w:val="00667CB7"/>
    <w:rsid w:val="00667DFC"/>
    <w:rsid w:val="00667F6C"/>
    <w:rsid w:val="00667FA2"/>
    <w:rsid w:val="0067006F"/>
    <w:rsid w:val="006701A3"/>
    <w:rsid w:val="006707B9"/>
    <w:rsid w:val="00670C81"/>
    <w:rsid w:val="00670D9E"/>
    <w:rsid w:val="00670FD5"/>
    <w:rsid w:val="0067139B"/>
    <w:rsid w:val="00671C46"/>
    <w:rsid w:val="00671D45"/>
    <w:rsid w:val="00671EB4"/>
    <w:rsid w:val="00671EED"/>
    <w:rsid w:val="00671F34"/>
    <w:rsid w:val="0067202C"/>
    <w:rsid w:val="006723B8"/>
    <w:rsid w:val="00672552"/>
    <w:rsid w:val="0067259A"/>
    <w:rsid w:val="00672724"/>
    <w:rsid w:val="00672B7E"/>
    <w:rsid w:val="006730DE"/>
    <w:rsid w:val="0067322F"/>
    <w:rsid w:val="006732A6"/>
    <w:rsid w:val="0067341E"/>
    <w:rsid w:val="006736E5"/>
    <w:rsid w:val="00673FC6"/>
    <w:rsid w:val="00674397"/>
    <w:rsid w:val="006743A6"/>
    <w:rsid w:val="006743F4"/>
    <w:rsid w:val="006745A6"/>
    <w:rsid w:val="00674C63"/>
    <w:rsid w:val="00674CE6"/>
    <w:rsid w:val="00674E7C"/>
    <w:rsid w:val="006750FA"/>
    <w:rsid w:val="00675A45"/>
    <w:rsid w:val="00675A6D"/>
    <w:rsid w:val="00675D6A"/>
    <w:rsid w:val="00675F04"/>
    <w:rsid w:val="00676271"/>
    <w:rsid w:val="00676345"/>
    <w:rsid w:val="006763B4"/>
    <w:rsid w:val="00676531"/>
    <w:rsid w:val="00676659"/>
    <w:rsid w:val="00676733"/>
    <w:rsid w:val="00676CEB"/>
    <w:rsid w:val="00676D56"/>
    <w:rsid w:val="0067723F"/>
    <w:rsid w:val="006772CE"/>
    <w:rsid w:val="00677A9C"/>
    <w:rsid w:val="00677B3C"/>
    <w:rsid w:val="00677D1D"/>
    <w:rsid w:val="00677EA7"/>
    <w:rsid w:val="00680077"/>
    <w:rsid w:val="00680184"/>
    <w:rsid w:val="0068075C"/>
    <w:rsid w:val="00680B09"/>
    <w:rsid w:val="00680E5E"/>
    <w:rsid w:val="00680F98"/>
    <w:rsid w:val="006811A3"/>
    <w:rsid w:val="00681203"/>
    <w:rsid w:val="0068133A"/>
    <w:rsid w:val="006816DA"/>
    <w:rsid w:val="00681701"/>
    <w:rsid w:val="006818EB"/>
    <w:rsid w:val="0068196E"/>
    <w:rsid w:val="00681E6D"/>
    <w:rsid w:val="0068239C"/>
    <w:rsid w:val="006824B2"/>
    <w:rsid w:val="00682558"/>
    <w:rsid w:val="00682620"/>
    <w:rsid w:val="00682660"/>
    <w:rsid w:val="006826F9"/>
    <w:rsid w:val="00682D04"/>
    <w:rsid w:val="00682D10"/>
    <w:rsid w:val="00682E05"/>
    <w:rsid w:val="006830B3"/>
    <w:rsid w:val="00683246"/>
    <w:rsid w:val="00683332"/>
    <w:rsid w:val="00683348"/>
    <w:rsid w:val="0068346B"/>
    <w:rsid w:val="0068368F"/>
    <w:rsid w:val="00683C52"/>
    <w:rsid w:val="00683CFA"/>
    <w:rsid w:val="00683ECA"/>
    <w:rsid w:val="0068427B"/>
    <w:rsid w:val="00684341"/>
    <w:rsid w:val="00684470"/>
    <w:rsid w:val="006845C3"/>
    <w:rsid w:val="006846D0"/>
    <w:rsid w:val="00684989"/>
    <w:rsid w:val="00684F46"/>
    <w:rsid w:val="00684FB3"/>
    <w:rsid w:val="00684FDE"/>
    <w:rsid w:val="00685353"/>
    <w:rsid w:val="006853C1"/>
    <w:rsid w:val="006853FC"/>
    <w:rsid w:val="0068570B"/>
    <w:rsid w:val="00685AA3"/>
    <w:rsid w:val="006860D0"/>
    <w:rsid w:val="00686250"/>
    <w:rsid w:val="006862F5"/>
    <w:rsid w:val="00686314"/>
    <w:rsid w:val="00686441"/>
    <w:rsid w:val="0068669C"/>
    <w:rsid w:val="006868D9"/>
    <w:rsid w:val="0068692F"/>
    <w:rsid w:val="0068695D"/>
    <w:rsid w:val="00686ACF"/>
    <w:rsid w:val="00686F73"/>
    <w:rsid w:val="00687009"/>
    <w:rsid w:val="00687146"/>
    <w:rsid w:val="006872CE"/>
    <w:rsid w:val="00687379"/>
    <w:rsid w:val="006874D1"/>
    <w:rsid w:val="0068754E"/>
    <w:rsid w:val="00687EF6"/>
    <w:rsid w:val="006900E1"/>
    <w:rsid w:val="00690313"/>
    <w:rsid w:val="006906B1"/>
    <w:rsid w:val="0069088B"/>
    <w:rsid w:val="00690A73"/>
    <w:rsid w:val="00690B19"/>
    <w:rsid w:val="00690D13"/>
    <w:rsid w:val="006921A2"/>
    <w:rsid w:val="00692203"/>
    <w:rsid w:val="0069227C"/>
    <w:rsid w:val="00692542"/>
    <w:rsid w:val="00692811"/>
    <w:rsid w:val="00692D33"/>
    <w:rsid w:val="00692EB2"/>
    <w:rsid w:val="00692F71"/>
    <w:rsid w:val="006930FF"/>
    <w:rsid w:val="00693100"/>
    <w:rsid w:val="00693460"/>
    <w:rsid w:val="00693529"/>
    <w:rsid w:val="006937C2"/>
    <w:rsid w:val="00693ADC"/>
    <w:rsid w:val="00693DEC"/>
    <w:rsid w:val="00693DEF"/>
    <w:rsid w:val="006940BF"/>
    <w:rsid w:val="00694308"/>
    <w:rsid w:val="006943E2"/>
    <w:rsid w:val="0069445C"/>
    <w:rsid w:val="006944C5"/>
    <w:rsid w:val="00694696"/>
    <w:rsid w:val="00694FF3"/>
    <w:rsid w:val="006952D0"/>
    <w:rsid w:val="0069530F"/>
    <w:rsid w:val="00695469"/>
    <w:rsid w:val="00695890"/>
    <w:rsid w:val="006959A9"/>
    <w:rsid w:val="00695F51"/>
    <w:rsid w:val="0069670D"/>
    <w:rsid w:val="0069683A"/>
    <w:rsid w:val="00696B5B"/>
    <w:rsid w:val="00696DD5"/>
    <w:rsid w:val="00696E7E"/>
    <w:rsid w:val="00696EAF"/>
    <w:rsid w:val="00697036"/>
    <w:rsid w:val="0069723E"/>
    <w:rsid w:val="006973AC"/>
    <w:rsid w:val="006974E5"/>
    <w:rsid w:val="00697693"/>
    <w:rsid w:val="00697782"/>
    <w:rsid w:val="00697A94"/>
    <w:rsid w:val="00697AC7"/>
    <w:rsid w:val="00697C89"/>
    <w:rsid w:val="00697E1C"/>
    <w:rsid w:val="00697EEC"/>
    <w:rsid w:val="006A03CA"/>
    <w:rsid w:val="006A05EB"/>
    <w:rsid w:val="006A09CF"/>
    <w:rsid w:val="006A0DE2"/>
    <w:rsid w:val="006A146F"/>
    <w:rsid w:val="006A1514"/>
    <w:rsid w:val="006A164D"/>
    <w:rsid w:val="006A186D"/>
    <w:rsid w:val="006A19D8"/>
    <w:rsid w:val="006A19FD"/>
    <w:rsid w:val="006A1A3F"/>
    <w:rsid w:val="006A20A7"/>
    <w:rsid w:val="006A22ED"/>
    <w:rsid w:val="006A2756"/>
    <w:rsid w:val="006A287C"/>
    <w:rsid w:val="006A28EB"/>
    <w:rsid w:val="006A2907"/>
    <w:rsid w:val="006A298A"/>
    <w:rsid w:val="006A2BFE"/>
    <w:rsid w:val="006A2C1E"/>
    <w:rsid w:val="006A2C39"/>
    <w:rsid w:val="006A2CFF"/>
    <w:rsid w:val="006A2EDB"/>
    <w:rsid w:val="006A2F55"/>
    <w:rsid w:val="006A3116"/>
    <w:rsid w:val="006A32EB"/>
    <w:rsid w:val="006A35DB"/>
    <w:rsid w:val="006A36D9"/>
    <w:rsid w:val="006A37F7"/>
    <w:rsid w:val="006A37FC"/>
    <w:rsid w:val="006A382F"/>
    <w:rsid w:val="006A3982"/>
    <w:rsid w:val="006A4140"/>
    <w:rsid w:val="006A4186"/>
    <w:rsid w:val="006A4280"/>
    <w:rsid w:val="006A45E3"/>
    <w:rsid w:val="006A48C5"/>
    <w:rsid w:val="006A492F"/>
    <w:rsid w:val="006A4F1E"/>
    <w:rsid w:val="006A4F9F"/>
    <w:rsid w:val="006A51E4"/>
    <w:rsid w:val="006A52A9"/>
    <w:rsid w:val="006A547C"/>
    <w:rsid w:val="006A54C3"/>
    <w:rsid w:val="006A5701"/>
    <w:rsid w:val="006A591B"/>
    <w:rsid w:val="006A5A87"/>
    <w:rsid w:val="006A5B14"/>
    <w:rsid w:val="006A5C3A"/>
    <w:rsid w:val="006A5CBB"/>
    <w:rsid w:val="006A5EB6"/>
    <w:rsid w:val="006A60F7"/>
    <w:rsid w:val="006A6148"/>
    <w:rsid w:val="006A61EF"/>
    <w:rsid w:val="006A63C0"/>
    <w:rsid w:val="006A653D"/>
    <w:rsid w:val="006A7023"/>
    <w:rsid w:val="006A70B1"/>
    <w:rsid w:val="006A73B8"/>
    <w:rsid w:val="006A74AE"/>
    <w:rsid w:val="006A7552"/>
    <w:rsid w:val="006A7E2E"/>
    <w:rsid w:val="006A7E67"/>
    <w:rsid w:val="006A7E76"/>
    <w:rsid w:val="006A7F1C"/>
    <w:rsid w:val="006A7F1E"/>
    <w:rsid w:val="006B008B"/>
    <w:rsid w:val="006B00BD"/>
    <w:rsid w:val="006B0625"/>
    <w:rsid w:val="006B0636"/>
    <w:rsid w:val="006B078D"/>
    <w:rsid w:val="006B0806"/>
    <w:rsid w:val="006B0C3C"/>
    <w:rsid w:val="006B0CC1"/>
    <w:rsid w:val="006B1126"/>
    <w:rsid w:val="006B1326"/>
    <w:rsid w:val="006B163E"/>
    <w:rsid w:val="006B1689"/>
    <w:rsid w:val="006B1827"/>
    <w:rsid w:val="006B1935"/>
    <w:rsid w:val="006B1952"/>
    <w:rsid w:val="006B19A9"/>
    <w:rsid w:val="006B1AAB"/>
    <w:rsid w:val="006B1AD4"/>
    <w:rsid w:val="006B1E12"/>
    <w:rsid w:val="006B2257"/>
    <w:rsid w:val="006B22D7"/>
    <w:rsid w:val="006B238A"/>
    <w:rsid w:val="006B24C5"/>
    <w:rsid w:val="006B261C"/>
    <w:rsid w:val="006B2794"/>
    <w:rsid w:val="006B28DB"/>
    <w:rsid w:val="006B2AC3"/>
    <w:rsid w:val="006B2C13"/>
    <w:rsid w:val="006B2D44"/>
    <w:rsid w:val="006B319D"/>
    <w:rsid w:val="006B32F5"/>
    <w:rsid w:val="006B369A"/>
    <w:rsid w:val="006B37D8"/>
    <w:rsid w:val="006B3AC8"/>
    <w:rsid w:val="006B4250"/>
    <w:rsid w:val="006B4769"/>
    <w:rsid w:val="006B4FF4"/>
    <w:rsid w:val="006B510F"/>
    <w:rsid w:val="006B5261"/>
    <w:rsid w:val="006B53A4"/>
    <w:rsid w:val="006B53BC"/>
    <w:rsid w:val="006B53E6"/>
    <w:rsid w:val="006B5466"/>
    <w:rsid w:val="006B54E3"/>
    <w:rsid w:val="006B5941"/>
    <w:rsid w:val="006B5D01"/>
    <w:rsid w:val="006B5D71"/>
    <w:rsid w:val="006B6354"/>
    <w:rsid w:val="006B689F"/>
    <w:rsid w:val="006B6D27"/>
    <w:rsid w:val="006B6E11"/>
    <w:rsid w:val="006B6E73"/>
    <w:rsid w:val="006B6EA2"/>
    <w:rsid w:val="006B7505"/>
    <w:rsid w:val="006B7738"/>
    <w:rsid w:val="006B773D"/>
    <w:rsid w:val="006B783E"/>
    <w:rsid w:val="006B7BCC"/>
    <w:rsid w:val="006B7F4D"/>
    <w:rsid w:val="006C016D"/>
    <w:rsid w:val="006C0338"/>
    <w:rsid w:val="006C0572"/>
    <w:rsid w:val="006C05F7"/>
    <w:rsid w:val="006C06FD"/>
    <w:rsid w:val="006C073E"/>
    <w:rsid w:val="006C08B0"/>
    <w:rsid w:val="006C0A35"/>
    <w:rsid w:val="006C11CF"/>
    <w:rsid w:val="006C14C4"/>
    <w:rsid w:val="006C1602"/>
    <w:rsid w:val="006C1732"/>
    <w:rsid w:val="006C1820"/>
    <w:rsid w:val="006C183A"/>
    <w:rsid w:val="006C1850"/>
    <w:rsid w:val="006C1A3D"/>
    <w:rsid w:val="006C1CAB"/>
    <w:rsid w:val="006C226C"/>
    <w:rsid w:val="006C232E"/>
    <w:rsid w:val="006C23C9"/>
    <w:rsid w:val="006C23CA"/>
    <w:rsid w:val="006C2787"/>
    <w:rsid w:val="006C2B69"/>
    <w:rsid w:val="006C310D"/>
    <w:rsid w:val="006C3163"/>
    <w:rsid w:val="006C3812"/>
    <w:rsid w:val="006C39CD"/>
    <w:rsid w:val="006C3CAC"/>
    <w:rsid w:val="006C3E27"/>
    <w:rsid w:val="006C419C"/>
    <w:rsid w:val="006C4480"/>
    <w:rsid w:val="006C4753"/>
    <w:rsid w:val="006C5097"/>
    <w:rsid w:val="006C51F8"/>
    <w:rsid w:val="006C53E3"/>
    <w:rsid w:val="006C5798"/>
    <w:rsid w:val="006C580F"/>
    <w:rsid w:val="006C5ED1"/>
    <w:rsid w:val="006C5EEE"/>
    <w:rsid w:val="006C6CC1"/>
    <w:rsid w:val="006C6E00"/>
    <w:rsid w:val="006C6EB0"/>
    <w:rsid w:val="006C7781"/>
    <w:rsid w:val="006C7805"/>
    <w:rsid w:val="006C78A7"/>
    <w:rsid w:val="006C7A40"/>
    <w:rsid w:val="006C7A77"/>
    <w:rsid w:val="006C7B7D"/>
    <w:rsid w:val="006C7D44"/>
    <w:rsid w:val="006C7D68"/>
    <w:rsid w:val="006C7F64"/>
    <w:rsid w:val="006D000D"/>
    <w:rsid w:val="006D00D9"/>
    <w:rsid w:val="006D020B"/>
    <w:rsid w:val="006D031B"/>
    <w:rsid w:val="006D03BB"/>
    <w:rsid w:val="006D042F"/>
    <w:rsid w:val="006D063F"/>
    <w:rsid w:val="006D0702"/>
    <w:rsid w:val="006D0946"/>
    <w:rsid w:val="006D09D1"/>
    <w:rsid w:val="006D0C22"/>
    <w:rsid w:val="006D0CC8"/>
    <w:rsid w:val="006D0D0A"/>
    <w:rsid w:val="006D0FF1"/>
    <w:rsid w:val="006D154C"/>
    <w:rsid w:val="006D1684"/>
    <w:rsid w:val="006D170E"/>
    <w:rsid w:val="006D170F"/>
    <w:rsid w:val="006D18D9"/>
    <w:rsid w:val="006D2229"/>
    <w:rsid w:val="006D22CF"/>
    <w:rsid w:val="006D2B50"/>
    <w:rsid w:val="006D2BEF"/>
    <w:rsid w:val="006D2C12"/>
    <w:rsid w:val="006D2FA1"/>
    <w:rsid w:val="006D3249"/>
    <w:rsid w:val="006D3406"/>
    <w:rsid w:val="006D3523"/>
    <w:rsid w:val="006D37F2"/>
    <w:rsid w:val="006D389E"/>
    <w:rsid w:val="006D3931"/>
    <w:rsid w:val="006D3E1A"/>
    <w:rsid w:val="006D3E3F"/>
    <w:rsid w:val="006D41A0"/>
    <w:rsid w:val="006D41AB"/>
    <w:rsid w:val="006D42CD"/>
    <w:rsid w:val="006D4416"/>
    <w:rsid w:val="006D488C"/>
    <w:rsid w:val="006D4AB2"/>
    <w:rsid w:val="006D4DCA"/>
    <w:rsid w:val="006D4F77"/>
    <w:rsid w:val="006D503D"/>
    <w:rsid w:val="006D5482"/>
    <w:rsid w:val="006D5557"/>
    <w:rsid w:val="006D5A33"/>
    <w:rsid w:val="006D5B67"/>
    <w:rsid w:val="006D5D4D"/>
    <w:rsid w:val="006D5DD5"/>
    <w:rsid w:val="006D5FA3"/>
    <w:rsid w:val="006D630E"/>
    <w:rsid w:val="006D6323"/>
    <w:rsid w:val="006D636A"/>
    <w:rsid w:val="006D63AF"/>
    <w:rsid w:val="006D6550"/>
    <w:rsid w:val="006D656E"/>
    <w:rsid w:val="006D6621"/>
    <w:rsid w:val="006D672B"/>
    <w:rsid w:val="006D685D"/>
    <w:rsid w:val="006D69ED"/>
    <w:rsid w:val="006D7274"/>
    <w:rsid w:val="006D73E2"/>
    <w:rsid w:val="006D79FD"/>
    <w:rsid w:val="006D7A6F"/>
    <w:rsid w:val="006D7AA3"/>
    <w:rsid w:val="006D7B88"/>
    <w:rsid w:val="006D7C7E"/>
    <w:rsid w:val="006E0316"/>
    <w:rsid w:val="006E0321"/>
    <w:rsid w:val="006E057C"/>
    <w:rsid w:val="006E0682"/>
    <w:rsid w:val="006E08A6"/>
    <w:rsid w:val="006E09B4"/>
    <w:rsid w:val="006E0A95"/>
    <w:rsid w:val="006E0C7D"/>
    <w:rsid w:val="006E0DE1"/>
    <w:rsid w:val="006E11F5"/>
    <w:rsid w:val="006E149D"/>
    <w:rsid w:val="006E1552"/>
    <w:rsid w:val="006E168F"/>
    <w:rsid w:val="006E186F"/>
    <w:rsid w:val="006E194B"/>
    <w:rsid w:val="006E1CB1"/>
    <w:rsid w:val="006E1F74"/>
    <w:rsid w:val="006E2443"/>
    <w:rsid w:val="006E2681"/>
    <w:rsid w:val="006E27F1"/>
    <w:rsid w:val="006E285E"/>
    <w:rsid w:val="006E291B"/>
    <w:rsid w:val="006E29C4"/>
    <w:rsid w:val="006E2DE5"/>
    <w:rsid w:val="006E31E2"/>
    <w:rsid w:val="006E322A"/>
    <w:rsid w:val="006E32A1"/>
    <w:rsid w:val="006E332F"/>
    <w:rsid w:val="006E334F"/>
    <w:rsid w:val="006E343B"/>
    <w:rsid w:val="006E365F"/>
    <w:rsid w:val="006E37CA"/>
    <w:rsid w:val="006E3829"/>
    <w:rsid w:val="006E3B63"/>
    <w:rsid w:val="006E3B8B"/>
    <w:rsid w:val="006E3C3E"/>
    <w:rsid w:val="006E43F4"/>
    <w:rsid w:val="006E471E"/>
    <w:rsid w:val="006E4D92"/>
    <w:rsid w:val="006E4EB7"/>
    <w:rsid w:val="006E4EC6"/>
    <w:rsid w:val="006E4F4D"/>
    <w:rsid w:val="006E52AC"/>
    <w:rsid w:val="006E52C6"/>
    <w:rsid w:val="006E546F"/>
    <w:rsid w:val="006E5670"/>
    <w:rsid w:val="006E56C0"/>
    <w:rsid w:val="006E56C2"/>
    <w:rsid w:val="006E5BCE"/>
    <w:rsid w:val="006E5F9B"/>
    <w:rsid w:val="006E6007"/>
    <w:rsid w:val="006E603B"/>
    <w:rsid w:val="006E6161"/>
    <w:rsid w:val="006E637A"/>
    <w:rsid w:val="006E63C7"/>
    <w:rsid w:val="006E6534"/>
    <w:rsid w:val="006E661F"/>
    <w:rsid w:val="006E6B4B"/>
    <w:rsid w:val="006E6CC4"/>
    <w:rsid w:val="006E6D5B"/>
    <w:rsid w:val="006E7306"/>
    <w:rsid w:val="006E7601"/>
    <w:rsid w:val="006E77DF"/>
    <w:rsid w:val="006E7973"/>
    <w:rsid w:val="006E7BD8"/>
    <w:rsid w:val="006E7C5B"/>
    <w:rsid w:val="006E7C5C"/>
    <w:rsid w:val="006E7C64"/>
    <w:rsid w:val="006E7D7E"/>
    <w:rsid w:val="006E7F81"/>
    <w:rsid w:val="006F0187"/>
    <w:rsid w:val="006F01B2"/>
    <w:rsid w:val="006F02F4"/>
    <w:rsid w:val="006F04A8"/>
    <w:rsid w:val="006F09BB"/>
    <w:rsid w:val="006F0B59"/>
    <w:rsid w:val="006F0BC6"/>
    <w:rsid w:val="006F0BE5"/>
    <w:rsid w:val="006F0C2F"/>
    <w:rsid w:val="006F0E21"/>
    <w:rsid w:val="006F0F5B"/>
    <w:rsid w:val="006F1194"/>
    <w:rsid w:val="006F1272"/>
    <w:rsid w:val="006F13A4"/>
    <w:rsid w:val="006F153D"/>
    <w:rsid w:val="006F15CB"/>
    <w:rsid w:val="006F169F"/>
    <w:rsid w:val="006F1886"/>
    <w:rsid w:val="006F1BBE"/>
    <w:rsid w:val="006F1E77"/>
    <w:rsid w:val="006F21B5"/>
    <w:rsid w:val="006F22AA"/>
    <w:rsid w:val="006F235F"/>
    <w:rsid w:val="006F299A"/>
    <w:rsid w:val="006F2C4D"/>
    <w:rsid w:val="006F2CF9"/>
    <w:rsid w:val="006F2DAD"/>
    <w:rsid w:val="006F2DDA"/>
    <w:rsid w:val="006F2E65"/>
    <w:rsid w:val="006F2EFD"/>
    <w:rsid w:val="006F3324"/>
    <w:rsid w:val="006F3371"/>
    <w:rsid w:val="006F38A1"/>
    <w:rsid w:val="006F3BA7"/>
    <w:rsid w:val="006F3C82"/>
    <w:rsid w:val="006F3CA5"/>
    <w:rsid w:val="006F3E67"/>
    <w:rsid w:val="006F406A"/>
    <w:rsid w:val="006F4139"/>
    <w:rsid w:val="006F422C"/>
    <w:rsid w:val="006F46BC"/>
    <w:rsid w:val="006F4768"/>
    <w:rsid w:val="006F497F"/>
    <w:rsid w:val="006F4BB6"/>
    <w:rsid w:val="006F4BC2"/>
    <w:rsid w:val="006F4D09"/>
    <w:rsid w:val="006F4DA5"/>
    <w:rsid w:val="006F5121"/>
    <w:rsid w:val="006F534A"/>
    <w:rsid w:val="006F5627"/>
    <w:rsid w:val="006F573A"/>
    <w:rsid w:val="006F58EF"/>
    <w:rsid w:val="006F598C"/>
    <w:rsid w:val="006F59BA"/>
    <w:rsid w:val="006F5BF9"/>
    <w:rsid w:val="006F5E3E"/>
    <w:rsid w:val="006F61EC"/>
    <w:rsid w:val="006F626A"/>
    <w:rsid w:val="006F6543"/>
    <w:rsid w:val="006F6575"/>
    <w:rsid w:val="006F65ED"/>
    <w:rsid w:val="006F664F"/>
    <w:rsid w:val="006F6CC7"/>
    <w:rsid w:val="006F6DCD"/>
    <w:rsid w:val="006F6FB6"/>
    <w:rsid w:val="006F7194"/>
    <w:rsid w:val="006F75DC"/>
    <w:rsid w:val="007000A4"/>
    <w:rsid w:val="007000DD"/>
    <w:rsid w:val="007005B0"/>
    <w:rsid w:val="007005C5"/>
    <w:rsid w:val="00700660"/>
    <w:rsid w:val="0070071F"/>
    <w:rsid w:val="00700757"/>
    <w:rsid w:val="007009B0"/>
    <w:rsid w:val="00700A86"/>
    <w:rsid w:val="00700AC7"/>
    <w:rsid w:val="00700C32"/>
    <w:rsid w:val="00700CFB"/>
    <w:rsid w:val="00700D59"/>
    <w:rsid w:val="00700E02"/>
    <w:rsid w:val="00700FE9"/>
    <w:rsid w:val="007016C2"/>
    <w:rsid w:val="00701751"/>
    <w:rsid w:val="00701757"/>
    <w:rsid w:val="00701A8F"/>
    <w:rsid w:val="00701C3F"/>
    <w:rsid w:val="00701D9F"/>
    <w:rsid w:val="00701FD1"/>
    <w:rsid w:val="00702119"/>
    <w:rsid w:val="0070243D"/>
    <w:rsid w:val="00702507"/>
    <w:rsid w:val="007026C1"/>
    <w:rsid w:val="007029B3"/>
    <w:rsid w:val="007029E8"/>
    <w:rsid w:val="00702B0E"/>
    <w:rsid w:val="00702FA6"/>
    <w:rsid w:val="00702FE9"/>
    <w:rsid w:val="007033A6"/>
    <w:rsid w:val="00703487"/>
    <w:rsid w:val="007035EE"/>
    <w:rsid w:val="0070387E"/>
    <w:rsid w:val="007039DA"/>
    <w:rsid w:val="007039E4"/>
    <w:rsid w:val="00703DD2"/>
    <w:rsid w:val="007041A2"/>
    <w:rsid w:val="00704255"/>
    <w:rsid w:val="007044C6"/>
    <w:rsid w:val="0070467C"/>
    <w:rsid w:val="00704817"/>
    <w:rsid w:val="00704D36"/>
    <w:rsid w:val="00705121"/>
    <w:rsid w:val="0070517D"/>
    <w:rsid w:val="00705466"/>
    <w:rsid w:val="007055D0"/>
    <w:rsid w:val="0070563A"/>
    <w:rsid w:val="00705A19"/>
    <w:rsid w:val="00705A42"/>
    <w:rsid w:val="00706009"/>
    <w:rsid w:val="00706019"/>
    <w:rsid w:val="007069D3"/>
    <w:rsid w:val="00706B19"/>
    <w:rsid w:val="00706D8D"/>
    <w:rsid w:val="00706EFA"/>
    <w:rsid w:val="00706F4E"/>
    <w:rsid w:val="007074AD"/>
    <w:rsid w:val="007074E0"/>
    <w:rsid w:val="00707F02"/>
    <w:rsid w:val="007103E7"/>
    <w:rsid w:val="00710447"/>
    <w:rsid w:val="00710938"/>
    <w:rsid w:val="00710AEB"/>
    <w:rsid w:val="00710EF1"/>
    <w:rsid w:val="00710F20"/>
    <w:rsid w:val="00710FA4"/>
    <w:rsid w:val="0071128B"/>
    <w:rsid w:val="007112A5"/>
    <w:rsid w:val="007112D9"/>
    <w:rsid w:val="0071140F"/>
    <w:rsid w:val="007114DD"/>
    <w:rsid w:val="007116DB"/>
    <w:rsid w:val="007117D5"/>
    <w:rsid w:val="00711F8F"/>
    <w:rsid w:val="00711FBB"/>
    <w:rsid w:val="0071209C"/>
    <w:rsid w:val="007129BB"/>
    <w:rsid w:val="00712F3D"/>
    <w:rsid w:val="0071328A"/>
    <w:rsid w:val="0071369B"/>
    <w:rsid w:val="00713876"/>
    <w:rsid w:val="00713C1F"/>
    <w:rsid w:val="00713D58"/>
    <w:rsid w:val="00714293"/>
    <w:rsid w:val="00714364"/>
    <w:rsid w:val="007144B0"/>
    <w:rsid w:val="0071463B"/>
    <w:rsid w:val="00714650"/>
    <w:rsid w:val="0071474F"/>
    <w:rsid w:val="007148F4"/>
    <w:rsid w:val="00714C4E"/>
    <w:rsid w:val="00714F31"/>
    <w:rsid w:val="007150AC"/>
    <w:rsid w:val="007152DA"/>
    <w:rsid w:val="0071547E"/>
    <w:rsid w:val="00715672"/>
    <w:rsid w:val="0071567A"/>
    <w:rsid w:val="007156BD"/>
    <w:rsid w:val="00715736"/>
    <w:rsid w:val="00715B17"/>
    <w:rsid w:val="00715B1E"/>
    <w:rsid w:val="00715CDF"/>
    <w:rsid w:val="00715D32"/>
    <w:rsid w:val="00715D8F"/>
    <w:rsid w:val="00715F1C"/>
    <w:rsid w:val="00716178"/>
    <w:rsid w:val="00716488"/>
    <w:rsid w:val="0071654A"/>
    <w:rsid w:val="007167AA"/>
    <w:rsid w:val="00717298"/>
    <w:rsid w:val="007172DA"/>
    <w:rsid w:val="00717685"/>
    <w:rsid w:val="007178BB"/>
    <w:rsid w:val="00720368"/>
    <w:rsid w:val="0072040E"/>
    <w:rsid w:val="007205F0"/>
    <w:rsid w:val="00720899"/>
    <w:rsid w:val="00720B1B"/>
    <w:rsid w:val="00720C0D"/>
    <w:rsid w:val="00720CBF"/>
    <w:rsid w:val="00720CCD"/>
    <w:rsid w:val="00720EEE"/>
    <w:rsid w:val="00720FF7"/>
    <w:rsid w:val="007212DC"/>
    <w:rsid w:val="007213B2"/>
    <w:rsid w:val="00721535"/>
    <w:rsid w:val="007215C1"/>
    <w:rsid w:val="00721C97"/>
    <w:rsid w:val="00721F21"/>
    <w:rsid w:val="007224AA"/>
    <w:rsid w:val="007224F2"/>
    <w:rsid w:val="00722AC0"/>
    <w:rsid w:val="00722F06"/>
    <w:rsid w:val="00723177"/>
    <w:rsid w:val="00723259"/>
    <w:rsid w:val="007232FE"/>
    <w:rsid w:val="007234AA"/>
    <w:rsid w:val="007234BF"/>
    <w:rsid w:val="00723AC2"/>
    <w:rsid w:val="00723E72"/>
    <w:rsid w:val="00723F03"/>
    <w:rsid w:val="00723F4E"/>
    <w:rsid w:val="007240DD"/>
    <w:rsid w:val="0072435B"/>
    <w:rsid w:val="00724453"/>
    <w:rsid w:val="0072449B"/>
    <w:rsid w:val="007244BB"/>
    <w:rsid w:val="00724726"/>
    <w:rsid w:val="00724966"/>
    <w:rsid w:val="00724AAB"/>
    <w:rsid w:val="00724EE2"/>
    <w:rsid w:val="00725132"/>
    <w:rsid w:val="007254E3"/>
    <w:rsid w:val="007255CD"/>
    <w:rsid w:val="007255EC"/>
    <w:rsid w:val="0072584D"/>
    <w:rsid w:val="00725924"/>
    <w:rsid w:val="00725A6F"/>
    <w:rsid w:val="00725ACF"/>
    <w:rsid w:val="00725AF2"/>
    <w:rsid w:val="007261DC"/>
    <w:rsid w:val="00726242"/>
    <w:rsid w:val="00726346"/>
    <w:rsid w:val="007263D0"/>
    <w:rsid w:val="00726481"/>
    <w:rsid w:val="0072680F"/>
    <w:rsid w:val="00726A1A"/>
    <w:rsid w:val="00726AD0"/>
    <w:rsid w:val="00726BB7"/>
    <w:rsid w:val="0072735F"/>
    <w:rsid w:val="007278EF"/>
    <w:rsid w:val="00727D5C"/>
    <w:rsid w:val="00727FBD"/>
    <w:rsid w:val="007300C2"/>
    <w:rsid w:val="0073010D"/>
    <w:rsid w:val="0073069D"/>
    <w:rsid w:val="007306D2"/>
    <w:rsid w:val="00730847"/>
    <w:rsid w:val="00730B3D"/>
    <w:rsid w:val="00730C4C"/>
    <w:rsid w:val="00730C7A"/>
    <w:rsid w:val="007311BF"/>
    <w:rsid w:val="007311C9"/>
    <w:rsid w:val="0073125E"/>
    <w:rsid w:val="0073131D"/>
    <w:rsid w:val="0073153C"/>
    <w:rsid w:val="00731938"/>
    <w:rsid w:val="00731ACA"/>
    <w:rsid w:val="00731C00"/>
    <w:rsid w:val="00731C1C"/>
    <w:rsid w:val="00731D18"/>
    <w:rsid w:val="00732062"/>
    <w:rsid w:val="0073242E"/>
    <w:rsid w:val="00732BD0"/>
    <w:rsid w:val="00732CF7"/>
    <w:rsid w:val="007334C5"/>
    <w:rsid w:val="007336E4"/>
    <w:rsid w:val="00733878"/>
    <w:rsid w:val="007339FF"/>
    <w:rsid w:val="00733B05"/>
    <w:rsid w:val="00733DC8"/>
    <w:rsid w:val="00733DFA"/>
    <w:rsid w:val="00733E60"/>
    <w:rsid w:val="00733FBD"/>
    <w:rsid w:val="007341F2"/>
    <w:rsid w:val="0073443F"/>
    <w:rsid w:val="00734446"/>
    <w:rsid w:val="007344E8"/>
    <w:rsid w:val="00734750"/>
    <w:rsid w:val="007347FA"/>
    <w:rsid w:val="007348C0"/>
    <w:rsid w:val="00734BF3"/>
    <w:rsid w:val="00734E79"/>
    <w:rsid w:val="00734E8F"/>
    <w:rsid w:val="007353F8"/>
    <w:rsid w:val="0073569E"/>
    <w:rsid w:val="007360B5"/>
    <w:rsid w:val="00736136"/>
    <w:rsid w:val="0073624F"/>
    <w:rsid w:val="0073627B"/>
    <w:rsid w:val="007363F2"/>
    <w:rsid w:val="00736410"/>
    <w:rsid w:val="007365BC"/>
    <w:rsid w:val="00736B4D"/>
    <w:rsid w:val="00736BDC"/>
    <w:rsid w:val="00736D1E"/>
    <w:rsid w:val="00736E5D"/>
    <w:rsid w:val="00736F55"/>
    <w:rsid w:val="0073704B"/>
    <w:rsid w:val="00737265"/>
    <w:rsid w:val="0073734A"/>
    <w:rsid w:val="0073743D"/>
    <w:rsid w:val="007374A2"/>
    <w:rsid w:val="00737A3E"/>
    <w:rsid w:val="00737B21"/>
    <w:rsid w:val="00737CBA"/>
    <w:rsid w:val="00737EB1"/>
    <w:rsid w:val="00740035"/>
    <w:rsid w:val="00740162"/>
    <w:rsid w:val="0074048C"/>
    <w:rsid w:val="00740BE9"/>
    <w:rsid w:val="00740CA0"/>
    <w:rsid w:val="00740E98"/>
    <w:rsid w:val="00740FB2"/>
    <w:rsid w:val="007411FF"/>
    <w:rsid w:val="0074135A"/>
    <w:rsid w:val="00741746"/>
    <w:rsid w:val="00741A6E"/>
    <w:rsid w:val="00741B70"/>
    <w:rsid w:val="00741CB0"/>
    <w:rsid w:val="00741F6F"/>
    <w:rsid w:val="00742040"/>
    <w:rsid w:val="0074215F"/>
    <w:rsid w:val="007421CE"/>
    <w:rsid w:val="00742308"/>
    <w:rsid w:val="0074236F"/>
    <w:rsid w:val="0074268C"/>
    <w:rsid w:val="007427FE"/>
    <w:rsid w:val="00742961"/>
    <w:rsid w:val="007429F4"/>
    <w:rsid w:val="00742A2B"/>
    <w:rsid w:val="00742A7E"/>
    <w:rsid w:val="00742C04"/>
    <w:rsid w:val="00742E97"/>
    <w:rsid w:val="00742F1A"/>
    <w:rsid w:val="00743177"/>
    <w:rsid w:val="00743428"/>
    <w:rsid w:val="00743516"/>
    <w:rsid w:val="007438EA"/>
    <w:rsid w:val="007438F6"/>
    <w:rsid w:val="00743A3B"/>
    <w:rsid w:val="00743E42"/>
    <w:rsid w:val="00743ECD"/>
    <w:rsid w:val="00744005"/>
    <w:rsid w:val="007440A5"/>
    <w:rsid w:val="00744104"/>
    <w:rsid w:val="00744373"/>
    <w:rsid w:val="007448F9"/>
    <w:rsid w:val="007449ED"/>
    <w:rsid w:val="00744A36"/>
    <w:rsid w:val="00744A8A"/>
    <w:rsid w:val="00744EC8"/>
    <w:rsid w:val="0074598D"/>
    <w:rsid w:val="007459EF"/>
    <w:rsid w:val="00745BD2"/>
    <w:rsid w:val="00745CF9"/>
    <w:rsid w:val="00745E5F"/>
    <w:rsid w:val="00745EBA"/>
    <w:rsid w:val="007467A0"/>
    <w:rsid w:val="00746C34"/>
    <w:rsid w:val="00746C41"/>
    <w:rsid w:val="00746CAC"/>
    <w:rsid w:val="00746CC6"/>
    <w:rsid w:val="00746FB4"/>
    <w:rsid w:val="007470AC"/>
    <w:rsid w:val="0074743A"/>
    <w:rsid w:val="0074755F"/>
    <w:rsid w:val="00747F7F"/>
    <w:rsid w:val="0075031D"/>
    <w:rsid w:val="007506FD"/>
    <w:rsid w:val="00750AB8"/>
    <w:rsid w:val="00750B85"/>
    <w:rsid w:val="00750C46"/>
    <w:rsid w:val="00750E84"/>
    <w:rsid w:val="00750ECD"/>
    <w:rsid w:val="00750EE0"/>
    <w:rsid w:val="00751042"/>
    <w:rsid w:val="0075116B"/>
    <w:rsid w:val="007512AC"/>
    <w:rsid w:val="007514D5"/>
    <w:rsid w:val="0075188E"/>
    <w:rsid w:val="00751B86"/>
    <w:rsid w:val="00751BB6"/>
    <w:rsid w:val="00751DE5"/>
    <w:rsid w:val="00751F63"/>
    <w:rsid w:val="00751F73"/>
    <w:rsid w:val="00751FF1"/>
    <w:rsid w:val="007522AB"/>
    <w:rsid w:val="00752329"/>
    <w:rsid w:val="0075277D"/>
    <w:rsid w:val="00753635"/>
    <w:rsid w:val="00753A1B"/>
    <w:rsid w:val="00753CCA"/>
    <w:rsid w:val="00753D44"/>
    <w:rsid w:val="0075440C"/>
    <w:rsid w:val="0075483E"/>
    <w:rsid w:val="007548A8"/>
    <w:rsid w:val="00754C82"/>
    <w:rsid w:val="00754C88"/>
    <w:rsid w:val="007552A2"/>
    <w:rsid w:val="00755456"/>
    <w:rsid w:val="00755918"/>
    <w:rsid w:val="00755AC5"/>
    <w:rsid w:val="00755B1D"/>
    <w:rsid w:val="00755E80"/>
    <w:rsid w:val="00755E98"/>
    <w:rsid w:val="00755F37"/>
    <w:rsid w:val="00755FBB"/>
    <w:rsid w:val="0075607B"/>
    <w:rsid w:val="007561D1"/>
    <w:rsid w:val="007568B3"/>
    <w:rsid w:val="0075699A"/>
    <w:rsid w:val="007569FD"/>
    <w:rsid w:val="00756D1C"/>
    <w:rsid w:val="00756D24"/>
    <w:rsid w:val="0075703E"/>
    <w:rsid w:val="007574D4"/>
    <w:rsid w:val="00757B41"/>
    <w:rsid w:val="00757B95"/>
    <w:rsid w:val="00757FE6"/>
    <w:rsid w:val="0076014F"/>
    <w:rsid w:val="007601B7"/>
    <w:rsid w:val="007605ED"/>
    <w:rsid w:val="00760749"/>
    <w:rsid w:val="007607B5"/>
    <w:rsid w:val="007607F8"/>
    <w:rsid w:val="00760C93"/>
    <w:rsid w:val="0076126F"/>
    <w:rsid w:val="00761332"/>
    <w:rsid w:val="007615A5"/>
    <w:rsid w:val="007617E8"/>
    <w:rsid w:val="0076198C"/>
    <w:rsid w:val="007619C5"/>
    <w:rsid w:val="00761D19"/>
    <w:rsid w:val="00761E6F"/>
    <w:rsid w:val="00761FEE"/>
    <w:rsid w:val="007624E8"/>
    <w:rsid w:val="00762A04"/>
    <w:rsid w:val="00762BA8"/>
    <w:rsid w:val="00762E53"/>
    <w:rsid w:val="007631BB"/>
    <w:rsid w:val="0076361D"/>
    <w:rsid w:val="007636CB"/>
    <w:rsid w:val="00763FC7"/>
    <w:rsid w:val="00764273"/>
    <w:rsid w:val="0076454B"/>
    <w:rsid w:val="00764980"/>
    <w:rsid w:val="00764994"/>
    <w:rsid w:val="007649C9"/>
    <w:rsid w:val="00764AD3"/>
    <w:rsid w:val="00764C5E"/>
    <w:rsid w:val="00764DD5"/>
    <w:rsid w:val="00764F29"/>
    <w:rsid w:val="007651E9"/>
    <w:rsid w:val="00765494"/>
    <w:rsid w:val="00765EB9"/>
    <w:rsid w:val="00766002"/>
    <w:rsid w:val="00766273"/>
    <w:rsid w:val="00766619"/>
    <w:rsid w:val="00766681"/>
    <w:rsid w:val="00766783"/>
    <w:rsid w:val="0076688C"/>
    <w:rsid w:val="00766CB4"/>
    <w:rsid w:val="00766E56"/>
    <w:rsid w:val="00767248"/>
    <w:rsid w:val="00767374"/>
    <w:rsid w:val="007673DF"/>
    <w:rsid w:val="00767447"/>
    <w:rsid w:val="007677A3"/>
    <w:rsid w:val="00767895"/>
    <w:rsid w:val="00767A57"/>
    <w:rsid w:val="00767A73"/>
    <w:rsid w:val="00767B66"/>
    <w:rsid w:val="00767E5A"/>
    <w:rsid w:val="007704BE"/>
    <w:rsid w:val="00770644"/>
    <w:rsid w:val="007708FB"/>
    <w:rsid w:val="00770A50"/>
    <w:rsid w:val="007710A4"/>
    <w:rsid w:val="007711AB"/>
    <w:rsid w:val="00771443"/>
    <w:rsid w:val="00771B6A"/>
    <w:rsid w:val="00771F19"/>
    <w:rsid w:val="00771F22"/>
    <w:rsid w:val="00772273"/>
    <w:rsid w:val="007722D0"/>
    <w:rsid w:val="007725CB"/>
    <w:rsid w:val="0077290E"/>
    <w:rsid w:val="00772D79"/>
    <w:rsid w:val="0077303B"/>
    <w:rsid w:val="00773281"/>
    <w:rsid w:val="007732CE"/>
    <w:rsid w:val="007732EE"/>
    <w:rsid w:val="00773388"/>
    <w:rsid w:val="00773AE2"/>
    <w:rsid w:val="00773B54"/>
    <w:rsid w:val="00773C9F"/>
    <w:rsid w:val="00773CAC"/>
    <w:rsid w:val="007740E8"/>
    <w:rsid w:val="00774352"/>
    <w:rsid w:val="00774489"/>
    <w:rsid w:val="007746F6"/>
    <w:rsid w:val="00774853"/>
    <w:rsid w:val="0077486A"/>
    <w:rsid w:val="00774B2A"/>
    <w:rsid w:val="00774E1C"/>
    <w:rsid w:val="00775081"/>
    <w:rsid w:val="0077585C"/>
    <w:rsid w:val="00775B7B"/>
    <w:rsid w:val="00775E90"/>
    <w:rsid w:val="00775F45"/>
    <w:rsid w:val="00776017"/>
    <w:rsid w:val="00776094"/>
    <w:rsid w:val="00776639"/>
    <w:rsid w:val="0077681F"/>
    <w:rsid w:val="00776999"/>
    <w:rsid w:val="00776A8E"/>
    <w:rsid w:val="0077731B"/>
    <w:rsid w:val="00777462"/>
    <w:rsid w:val="007778C9"/>
    <w:rsid w:val="007778F6"/>
    <w:rsid w:val="00777BF4"/>
    <w:rsid w:val="00777E80"/>
    <w:rsid w:val="00777ED8"/>
    <w:rsid w:val="00777FD2"/>
    <w:rsid w:val="007800F4"/>
    <w:rsid w:val="00780493"/>
    <w:rsid w:val="00780852"/>
    <w:rsid w:val="00780AD5"/>
    <w:rsid w:val="00780B8B"/>
    <w:rsid w:val="00780C77"/>
    <w:rsid w:val="00780DEF"/>
    <w:rsid w:val="00780F0E"/>
    <w:rsid w:val="00780F42"/>
    <w:rsid w:val="0078110F"/>
    <w:rsid w:val="00781226"/>
    <w:rsid w:val="00781568"/>
    <w:rsid w:val="007818E9"/>
    <w:rsid w:val="00781A01"/>
    <w:rsid w:val="00781D45"/>
    <w:rsid w:val="00781DEE"/>
    <w:rsid w:val="00781E17"/>
    <w:rsid w:val="00781E52"/>
    <w:rsid w:val="00782005"/>
    <w:rsid w:val="007820EB"/>
    <w:rsid w:val="00782461"/>
    <w:rsid w:val="0078256D"/>
    <w:rsid w:val="007825AD"/>
    <w:rsid w:val="00782A49"/>
    <w:rsid w:val="00782C30"/>
    <w:rsid w:val="00783184"/>
    <w:rsid w:val="007835EA"/>
    <w:rsid w:val="00783623"/>
    <w:rsid w:val="00783ED4"/>
    <w:rsid w:val="0078402E"/>
    <w:rsid w:val="00784606"/>
    <w:rsid w:val="007847D5"/>
    <w:rsid w:val="00784943"/>
    <w:rsid w:val="00784E6F"/>
    <w:rsid w:val="00784E7D"/>
    <w:rsid w:val="0078504B"/>
    <w:rsid w:val="007850BB"/>
    <w:rsid w:val="00785340"/>
    <w:rsid w:val="00785457"/>
    <w:rsid w:val="007858C8"/>
    <w:rsid w:val="00785962"/>
    <w:rsid w:val="0078599B"/>
    <w:rsid w:val="007859A1"/>
    <w:rsid w:val="007860F9"/>
    <w:rsid w:val="00786221"/>
    <w:rsid w:val="00786315"/>
    <w:rsid w:val="00786744"/>
    <w:rsid w:val="0078681B"/>
    <w:rsid w:val="007869A9"/>
    <w:rsid w:val="00786A11"/>
    <w:rsid w:val="00786B74"/>
    <w:rsid w:val="00787127"/>
    <w:rsid w:val="007874D4"/>
    <w:rsid w:val="007874FC"/>
    <w:rsid w:val="007875D4"/>
    <w:rsid w:val="007876FB"/>
    <w:rsid w:val="0078782D"/>
    <w:rsid w:val="0078788E"/>
    <w:rsid w:val="00787967"/>
    <w:rsid w:val="0078797E"/>
    <w:rsid w:val="00787DDC"/>
    <w:rsid w:val="00787E07"/>
    <w:rsid w:val="00787E72"/>
    <w:rsid w:val="00790047"/>
    <w:rsid w:val="007900D0"/>
    <w:rsid w:val="0079022E"/>
    <w:rsid w:val="0079029D"/>
    <w:rsid w:val="007902DD"/>
    <w:rsid w:val="00790422"/>
    <w:rsid w:val="00790448"/>
    <w:rsid w:val="00790510"/>
    <w:rsid w:val="0079060C"/>
    <w:rsid w:val="00790C37"/>
    <w:rsid w:val="00790C9A"/>
    <w:rsid w:val="00790EF6"/>
    <w:rsid w:val="00791057"/>
    <w:rsid w:val="0079123F"/>
    <w:rsid w:val="00791378"/>
    <w:rsid w:val="0079139A"/>
    <w:rsid w:val="007913D8"/>
    <w:rsid w:val="00791593"/>
    <w:rsid w:val="007916DE"/>
    <w:rsid w:val="007917DE"/>
    <w:rsid w:val="00791BFA"/>
    <w:rsid w:val="00791E89"/>
    <w:rsid w:val="00791EE0"/>
    <w:rsid w:val="007922C4"/>
    <w:rsid w:val="00792491"/>
    <w:rsid w:val="007924B1"/>
    <w:rsid w:val="0079281E"/>
    <w:rsid w:val="00792B8B"/>
    <w:rsid w:val="00792D7C"/>
    <w:rsid w:val="00792E97"/>
    <w:rsid w:val="00792FD4"/>
    <w:rsid w:val="007931A9"/>
    <w:rsid w:val="00793644"/>
    <w:rsid w:val="0079380A"/>
    <w:rsid w:val="0079391A"/>
    <w:rsid w:val="00793A4F"/>
    <w:rsid w:val="00793B45"/>
    <w:rsid w:val="00793D5D"/>
    <w:rsid w:val="00793F30"/>
    <w:rsid w:val="0079413B"/>
    <w:rsid w:val="007941C5"/>
    <w:rsid w:val="0079423B"/>
    <w:rsid w:val="007942B7"/>
    <w:rsid w:val="007942DA"/>
    <w:rsid w:val="00794569"/>
    <w:rsid w:val="00794762"/>
    <w:rsid w:val="00794A1E"/>
    <w:rsid w:val="00794C7F"/>
    <w:rsid w:val="00794DAB"/>
    <w:rsid w:val="00794F4E"/>
    <w:rsid w:val="00794FE9"/>
    <w:rsid w:val="007951AF"/>
    <w:rsid w:val="0079541B"/>
    <w:rsid w:val="007955DB"/>
    <w:rsid w:val="00795832"/>
    <w:rsid w:val="00795A8A"/>
    <w:rsid w:val="00795C53"/>
    <w:rsid w:val="00796206"/>
    <w:rsid w:val="007964A4"/>
    <w:rsid w:val="00796DC7"/>
    <w:rsid w:val="00796F5A"/>
    <w:rsid w:val="0079715A"/>
    <w:rsid w:val="00797832"/>
    <w:rsid w:val="00797AD7"/>
    <w:rsid w:val="00797CCE"/>
    <w:rsid w:val="00797D56"/>
    <w:rsid w:val="00797E3F"/>
    <w:rsid w:val="007A0087"/>
    <w:rsid w:val="007A01C5"/>
    <w:rsid w:val="007A0297"/>
    <w:rsid w:val="007A02EF"/>
    <w:rsid w:val="007A064F"/>
    <w:rsid w:val="007A0A4E"/>
    <w:rsid w:val="007A0D86"/>
    <w:rsid w:val="007A0E04"/>
    <w:rsid w:val="007A1058"/>
    <w:rsid w:val="007A1242"/>
    <w:rsid w:val="007A12F5"/>
    <w:rsid w:val="007A1546"/>
    <w:rsid w:val="007A1C9B"/>
    <w:rsid w:val="007A1EBC"/>
    <w:rsid w:val="007A2260"/>
    <w:rsid w:val="007A2287"/>
    <w:rsid w:val="007A2848"/>
    <w:rsid w:val="007A2994"/>
    <w:rsid w:val="007A2B03"/>
    <w:rsid w:val="007A2D0E"/>
    <w:rsid w:val="007A2DFE"/>
    <w:rsid w:val="007A2EC9"/>
    <w:rsid w:val="007A3584"/>
    <w:rsid w:val="007A3731"/>
    <w:rsid w:val="007A37B3"/>
    <w:rsid w:val="007A3ACD"/>
    <w:rsid w:val="007A3C89"/>
    <w:rsid w:val="007A3E0A"/>
    <w:rsid w:val="007A3E68"/>
    <w:rsid w:val="007A3FF0"/>
    <w:rsid w:val="007A40E7"/>
    <w:rsid w:val="007A4255"/>
    <w:rsid w:val="007A4298"/>
    <w:rsid w:val="007A4754"/>
    <w:rsid w:val="007A4A05"/>
    <w:rsid w:val="007A4A41"/>
    <w:rsid w:val="007A4C2D"/>
    <w:rsid w:val="007A4D8C"/>
    <w:rsid w:val="007A5235"/>
    <w:rsid w:val="007A53C8"/>
    <w:rsid w:val="007A54AF"/>
    <w:rsid w:val="007A5502"/>
    <w:rsid w:val="007A561C"/>
    <w:rsid w:val="007A5694"/>
    <w:rsid w:val="007A570A"/>
    <w:rsid w:val="007A5742"/>
    <w:rsid w:val="007A583F"/>
    <w:rsid w:val="007A5A27"/>
    <w:rsid w:val="007A5B1E"/>
    <w:rsid w:val="007A63DB"/>
    <w:rsid w:val="007A6698"/>
    <w:rsid w:val="007A6813"/>
    <w:rsid w:val="007A68E4"/>
    <w:rsid w:val="007A6977"/>
    <w:rsid w:val="007A6BC7"/>
    <w:rsid w:val="007A723B"/>
    <w:rsid w:val="007A740E"/>
    <w:rsid w:val="007A77E5"/>
    <w:rsid w:val="007A7ADD"/>
    <w:rsid w:val="007A7CBD"/>
    <w:rsid w:val="007A7F19"/>
    <w:rsid w:val="007B03D3"/>
    <w:rsid w:val="007B064D"/>
    <w:rsid w:val="007B0819"/>
    <w:rsid w:val="007B0991"/>
    <w:rsid w:val="007B09A1"/>
    <w:rsid w:val="007B0D0E"/>
    <w:rsid w:val="007B0EFB"/>
    <w:rsid w:val="007B0FDE"/>
    <w:rsid w:val="007B11A0"/>
    <w:rsid w:val="007B11BB"/>
    <w:rsid w:val="007B11BD"/>
    <w:rsid w:val="007B1200"/>
    <w:rsid w:val="007B1236"/>
    <w:rsid w:val="007B1357"/>
    <w:rsid w:val="007B139A"/>
    <w:rsid w:val="007B157B"/>
    <w:rsid w:val="007B18B4"/>
    <w:rsid w:val="007B1AE3"/>
    <w:rsid w:val="007B1DF3"/>
    <w:rsid w:val="007B2014"/>
    <w:rsid w:val="007B20F0"/>
    <w:rsid w:val="007B22C9"/>
    <w:rsid w:val="007B22CC"/>
    <w:rsid w:val="007B23F9"/>
    <w:rsid w:val="007B25C4"/>
    <w:rsid w:val="007B2ED3"/>
    <w:rsid w:val="007B316D"/>
    <w:rsid w:val="007B31F3"/>
    <w:rsid w:val="007B379E"/>
    <w:rsid w:val="007B3A39"/>
    <w:rsid w:val="007B41C1"/>
    <w:rsid w:val="007B4341"/>
    <w:rsid w:val="007B4626"/>
    <w:rsid w:val="007B4727"/>
    <w:rsid w:val="007B4A84"/>
    <w:rsid w:val="007B4CC5"/>
    <w:rsid w:val="007B4E85"/>
    <w:rsid w:val="007B4FA4"/>
    <w:rsid w:val="007B518E"/>
    <w:rsid w:val="007B53D8"/>
    <w:rsid w:val="007B60CC"/>
    <w:rsid w:val="007B60E9"/>
    <w:rsid w:val="007B626B"/>
    <w:rsid w:val="007B6307"/>
    <w:rsid w:val="007B6383"/>
    <w:rsid w:val="007B63EC"/>
    <w:rsid w:val="007B678E"/>
    <w:rsid w:val="007B6A04"/>
    <w:rsid w:val="007B6E65"/>
    <w:rsid w:val="007B7004"/>
    <w:rsid w:val="007B722A"/>
    <w:rsid w:val="007B731D"/>
    <w:rsid w:val="007B7773"/>
    <w:rsid w:val="007B7787"/>
    <w:rsid w:val="007B778C"/>
    <w:rsid w:val="007B7881"/>
    <w:rsid w:val="007B7B74"/>
    <w:rsid w:val="007C016A"/>
    <w:rsid w:val="007C05DD"/>
    <w:rsid w:val="007C05E5"/>
    <w:rsid w:val="007C076A"/>
    <w:rsid w:val="007C086F"/>
    <w:rsid w:val="007C0B7E"/>
    <w:rsid w:val="007C1091"/>
    <w:rsid w:val="007C1277"/>
    <w:rsid w:val="007C174E"/>
    <w:rsid w:val="007C1B21"/>
    <w:rsid w:val="007C1B69"/>
    <w:rsid w:val="007C1C5B"/>
    <w:rsid w:val="007C1E65"/>
    <w:rsid w:val="007C207D"/>
    <w:rsid w:val="007C2636"/>
    <w:rsid w:val="007C268C"/>
    <w:rsid w:val="007C28C2"/>
    <w:rsid w:val="007C2A2D"/>
    <w:rsid w:val="007C2B97"/>
    <w:rsid w:val="007C2F3D"/>
    <w:rsid w:val="007C3154"/>
    <w:rsid w:val="007C37FD"/>
    <w:rsid w:val="007C388C"/>
    <w:rsid w:val="007C392B"/>
    <w:rsid w:val="007C3985"/>
    <w:rsid w:val="007C3B7F"/>
    <w:rsid w:val="007C3FEB"/>
    <w:rsid w:val="007C45D2"/>
    <w:rsid w:val="007C475F"/>
    <w:rsid w:val="007C4766"/>
    <w:rsid w:val="007C49FD"/>
    <w:rsid w:val="007C4B48"/>
    <w:rsid w:val="007C4BA7"/>
    <w:rsid w:val="007C4BAB"/>
    <w:rsid w:val="007C4DAA"/>
    <w:rsid w:val="007C4E4C"/>
    <w:rsid w:val="007C4E93"/>
    <w:rsid w:val="007C4FB1"/>
    <w:rsid w:val="007C5124"/>
    <w:rsid w:val="007C531A"/>
    <w:rsid w:val="007C540B"/>
    <w:rsid w:val="007C558A"/>
    <w:rsid w:val="007C5645"/>
    <w:rsid w:val="007C5689"/>
    <w:rsid w:val="007C56F9"/>
    <w:rsid w:val="007C5EFA"/>
    <w:rsid w:val="007C60C2"/>
    <w:rsid w:val="007C60E1"/>
    <w:rsid w:val="007C61A5"/>
    <w:rsid w:val="007C62A8"/>
    <w:rsid w:val="007C62F0"/>
    <w:rsid w:val="007C664C"/>
    <w:rsid w:val="007C681D"/>
    <w:rsid w:val="007C6E0F"/>
    <w:rsid w:val="007C6E4F"/>
    <w:rsid w:val="007C725E"/>
    <w:rsid w:val="007C7527"/>
    <w:rsid w:val="007C76C2"/>
    <w:rsid w:val="007C770D"/>
    <w:rsid w:val="007C775F"/>
    <w:rsid w:val="007C7A8A"/>
    <w:rsid w:val="007C7ACA"/>
    <w:rsid w:val="007C7B74"/>
    <w:rsid w:val="007C7E5F"/>
    <w:rsid w:val="007C7EA0"/>
    <w:rsid w:val="007D001E"/>
    <w:rsid w:val="007D02E1"/>
    <w:rsid w:val="007D0504"/>
    <w:rsid w:val="007D0867"/>
    <w:rsid w:val="007D1120"/>
    <w:rsid w:val="007D134B"/>
    <w:rsid w:val="007D136A"/>
    <w:rsid w:val="007D1735"/>
    <w:rsid w:val="007D2805"/>
    <w:rsid w:val="007D29B4"/>
    <w:rsid w:val="007D29D7"/>
    <w:rsid w:val="007D29EA"/>
    <w:rsid w:val="007D29F0"/>
    <w:rsid w:val="007D2AFE"/>
    <w:rsid w:val="007D3101"/>
    <w:rsid w:val="007D3212"/>
    <w:rsid w:val="007D32FB"/>
    <w:rsid w:val="007D33B7"/>
    <w:rsid w:val="007D357E"/>
    <w:rsid w:val="007D38FA"/>
    <w:rsid w:val="007D3A0D"/>
    <w:rsid w:val="007D3FF0"/>
    <w:rsid w:val="007D40F9"/>
    <w:rsid w:val="007D4184"/>
    <w:rsid w:val="007D4478"/>
    <w:rsid w:val="007D471D"/>
    <w:rsid w:val="007D4E94"/>
    <w:rsid w:val="007D50B1"/>
    <w:rsid w:val="007D51DA"/>
    <w:rsid w:val="007D54A5"/>
    <w:rsid w:val="007D576E"/>
    <w:rsid w:val="007D58E0"/>
    <w:rsid w:val="007D5C26"/>
    <w:rsid w:val="007D5D27"/>
    <w:rsid w:val="007D5DA1"/>
    <w:rsid w:val="007D5DDB"/>
    <w:rsid w:val="007D5FC1"/>
    <w:rsid w:val="007D66A4"/>
    <w:rsid w:val="007D688F"/>
    <w:rsid w:val="007D6A8C"/>
    <w:rsid w:val="007D6B26"/>
    <w:rsid w:val="007D6B56"/>
    <w:rsid w:val="007D6FE7"/>
    <w:rsid w:val="007D702E"/>
    <w:rsid w:val="007D70D6"/>
    <w:rsid w:val="007D7372"/>
    <w:rsid w:val="007D7616"/>
    <w:rsid w:val="007D76AD"/>
    <w:rsid w:val="007D76B1"/>
    <w:rsid w:val="007D7C5E"/>
    <w:rsid w:val="007D7DA7"/>
    <w:rsid w:val="007D7FD9"/>
    <w:rsid w:val="007E001F"/>
    <w:rsid w:val="007E0453"/>
    <w:rsid w:val="007E0630"/>
    <w:rsid w:val="007E06FD"/>
    <w:rsid w:val="007E0C07"/>
    <w:rsid w:val="007E0C8B"/>
    <w:rsid w:val="007E0D4E"/>
    <w:rsid w:val="007E0FF0"/>
    <w:rsid w:val="007E101B"/>
    <w:rsid w:val="007E12B6"/>
    <w:rsid w:val="007E1373"/>
    <w:rsid w:val="007E13FC"/>
    <w:rsid w:val="007E1697"/>
    <w:rsid w:val="007E16F2"/>
    <w:rsid w:val="007E1847"/>
    <w:rsid w:val="007E198D"/>
    <w:rsid w:val="007E1A87"/>
    <w:rsid w:val="007E1C9F"/>
    <w:rsid w:val="007E1F0C"/>
    <w:rsid w:val="007E1F42"/>
    <w:rsid w:val="007E2088"/>
    <w:rsid w:val="007E24E1"/>
    <w:rsid w:val="007E26C3"/>
    <w:rsid w:val="007E2A41"/>
    <w:rsid w:val="007E2CBB"/>
    <w:rsid w:val="007E2F31"/>
    <w:rsid w:val="007E3466"/>
    <w:rsid w:val="007E37A3"/>
    <w:rsid w:val="007E37B2"/>
    <w:rsid w:val="007E3976"/>
    <w:rsid w:val="007E3B9D"/>
    <w:rsid w:val="007E3E38"/>
    <w:rsid w:val="007E43C4"/>
    <w:rsid w:val="007E4507"/>
    <w:rsid w:val="007E4596"/>
    <w:rsid w:val="007E46EA"/>
    <w:rsid w:val="007E47DF"/>
    <w:rsid w:val="007E4ED4"/>
    <w:rsid w:val="007E502D"/>
    <w:rsid w:val="007E541A"/>
    <w:rsid w:val="007E5984"/>
    <w:rsid w:val="007E6480"/>
    <w:rsid w:val="007E6704"/>
    <w:rsid w:val="007E672B"/>
    <w:rsid w:val="007E6D7B"/>
    <w:rsid w:val="007E6ED1"/>
    <w:rsid w:val="007E7089"/>
    <w:rsid w:val="007E7236"/>
    <w:rsid w:val="007E7613"/>
    <w:rsid w:val="007E7971"/>
    <w:rsid w:val="007E7D1C"/>
    <w:rsid w:val="007E7E27"/>
    <w:rsid w:val="007E7E6A"/>
    <w:rsid w:val="007F006B"/>
    <w:rsid w:val="007F0201"/>
    <w:rsid w:val="007F02F6"/>
    <w:rsid w:val="007F03FB"/>
    <w:rsid w:val="007F0554"/>
    <w:rsid w:val="007F0814"/>
    <w:rsid w:val="007F084D"/>
    <w:rsid w:val="007F0AAA"/>
    <w:rsid w:val="007F0C2F"/>
    <w:rsid w:val="007F0DAB"/>
    <w:rsid w:val="007F0F4A"/>
    <w:rsid w:val="007F133E"/>
    <w:rsid w:val="007F140E"/>
    <w:rsid w:val="007F1927"/>
    <w:rsid w:val="007F1BE1"/>
    <w:rsid w:val="007F1CE9"/>
    <w:rsid w:val="007F1D8C"/>
    <w:rsid w:val="007F1F92"/>
    <w:rsid w:val="007F2126"/>
    <w:rsid w:val="007F24AC"/>
    <w:rsid w:val="007F253D"/>
    <w:rsid w:val="007F2579"/>
    <w:rsid w:val="007F2672"/>
    <w:rsid w:val="007F2811"/>
    <w:rsid w:val="007F2B79"/>
    <w:rsid w:val="007F2D32"/>
    <w:rsid w:val="007F2F09"/>
    <w:rsid w:val="007F3520"/>
    <w:rsid w:val="007F36E1"/>
    <w:rsid w:val="007F37FE"/>
    <w:rsid w:val="007F3807"/>
    <w:rsid w:val="007F3CE9"/>
    <w:rsid w:val="007F3EBE"/>
    <w:rsid w:val="007F417F"/>
    <w:rsid w:val="007F439D"/>
    <w:rsid w:val="007F456F"/>
    <w:rsid w:val="007F468C"/>
    <w:rsid w:val="007F47C3"/>
    <w:rsid w:val="007F491D"/>
    <w:rsid w:val="007F4A00"/>
    <w:rsid w:val="007F4A55"/>
    <w:rsid w:val="007F4BB8"/>
    <w:rsid w:val="007F4C79"/>
    <w:rsid w:val="007F4D94"/>
    <w:rsid w:val="007F4FE3"/>
    <w:rsid w:val="007F5039"/>
    <w:rsid w:val="007F5147"/>
    <w:rsid w:val="007F535C"/>
    <w:rsid w:val="007F58A9"/>
    <w:rsid w:val="007F5DEC"/>
    <w:rsid w:val="007F5F93"/>
    <w:rsid w:val="007F5FC6"/>
    <w:rsid w:val="007F639E"/>
    <w:rsid w:val="007F6519"/>
    <w:rsid w:val="007F6765"/>
    <w:rsid w:val="007F6807"/>
    <w:rsid w:val="007F698B"/>
    <w:rsid w:val="007F699F"/>
    <w:rsid w:val="007F6C2E"/>
    <w:rsid w:val="007F6C9D"/>
    <w:rsid w:val="007F6EE1"/>
    <w:rsid w:val="007F6F10"/>
    <w:rsid w:val="007F6F6B"/>
    <w:rsid w:val="007F6FF2"/>
    <w:rsid w:val="007F75CE"/>
    <w:rsid w:val="007F7BA4"/>
    <w:rsid w:val="007F7CEF"/>
    <w:rsid w:val="007F7E11"/>
    <w:rsid w:val="007F7E29"/>
    <w:rsid w:val="008002F5"/>
    <w:rsid w:val="0080099E"/>
    <w:rsid w:val="008009F7"/>
    <w:rsid w:val="00800B74"/>
    <w:rsid w:val="00800DA5"/>
    <w:rsid w:val="008010AF"/>
    <w:rsid w:val="00801358"/>
    <w:rsid w:val="0080140E"/>
    <w:rsid w:val="00801672"/>
    <w:rsid w:val="00801997"/>
    <w:rsid w:val="00801AB2"/>
    <w:rsid w:val="00801B76"/>
    <w:rsid w:val="00802107"/>
    <w:rsid w:val="00802128"/>
    <w:rsid w:val="00802222"/>
    <w:rsid w:val="008022AB"/>
    <w:rsid w:val="008027E1"/>
    <w:rsid w:val="0080289B"/>
    <w:rsid w:val="00802C99"/>
    <w:rsid w:val="00802F61"/>
    <w:rsid w:val="00802FF7"/>
    <w:rsid w:val="00803611"/>
    <w:rsid w:val="008036AA"/>
    <w:rsid w:val="00803944"/>
    <w:rsid w:val="00804063"/>
    <w:rsid w:val="0080407F"/>
    <w:rsid w:val="008040A2"/>
    <w:rsid w:val="0080472E"/>
    <w:rsid w:val="0080475C"/>
    <w:rsid w:val="00804BB4"/>
    <w:rsid w:val="00804C70"/>
    <w:rsid w:val="00804CC4"/>
    <w:rsid w:val="00804DD7"/>
    <w:rsid w:val="00804E6A"/>
    <w:rsid w:val="00805641"/>
    <w:rsid w:val="00805BEA"/>
    <w:rsid w:val="00805CEF"/>
    <w:rsid w:val="008060EE"/>
    <w:rsid w:val="0080639A"/>
    <w:rsid w:val="008063D1"/>
    <w:rsid w:val="00806421"/>
    <w:rsid w:val="0080668D"/>
    <w:rsid w:val="008067CA"/>
    <w:rsid w:val="00806AA5"/>
    <w:rsid w:val="00806CCD"/>
    <w:rsid w:val="00806D80"/>
    <w:rsid w:val="00807119"/>
    <w:rsid w:val="008077A6"/>
    <w:rsid w:val="00807901"/>
    <w:rsid w:val="008079AE"/>
    <w:rsid w:val="008079ED"/>
    <w:rsid w:val="00807C90"/>
    <w:rsid w:val="00807D61"/>
    <w:rsid w:val="008100DE"/>
    <w:rsid w:val="00810761"/>
    <w:rsid w:val="008109B4"/>
    <w:rsid w:val="00810A47"/>
    <w:rsid w:val="00810CAF"/>
    <w:rsid w:val="00810CCE"/>
    <w:rsid w:val="00810D47"/>
    <w:rsid w:val="00810D54"/>
    <w:rsid w:val="00810F68"/>
    <w:rsid w:val="0081132E"/>
    <w:rsid w:val="008114EC"/>
    <w:rsid w:val="008116EA"/>
    <w:rsid w:val="00811E5D"/>
    <w:rsid w:val="00811F4C"/>
    <w:rsid w:val="00812260"/>
    <w:rsid w:val="00812314"/>
    <w:rsid w:val="008124EE"/>
    <w:rsid w:val="0081256D"/>
    <w:rsid w:val="00812678"/>
    <w:rsid w:val="00812821"/>
    <w:rsid w:val="00812C31"/>
    <w:rsid w:val="00812EA0"/>
    <w:rsid w:val="00813211"/>
    <w:rsid w:val="00813418"/>
    <w:rsid w:val="00813447"/>
    <w:rsid w:val="00813863"/>
    <w:rsid w:val="00813969"/>
    <w:rsid w:val="008139C1"/>
    <w:rsid w:val="00813D27"/>
    <w:rsid w:val="00813F39"/>
    <w:rsid w:val="0081417C"/>
    <w:rsid w:val="008141E8"/>
    <w:rsid w:val="00814220"/>
    <w:rsid w:val="00814997"/>
    <w:rsid w:val="00814AD0"/>
    <w:rsid w:val="00814C28"/>
    <w:rsid w:val="00815005"/>
    <w:rsid w:val="0081516E"/>
    <w:rsid w:val="00815329"/>
    <w:rsid w:val="00815597"/>
    <w:rsid w:val="0081570D"/>
    <w:rsid w:val="00815C23"/>
    <w:rsid w:val="00815CDF"/>
    <w:rsid w:val="00815F02"/>
    <w:rsid w:val="00815F41"/>
    <w:rsid w:val="00816287"/>
    <w:rsid w:val="00816693"/>
    <w:rsid w:val="00816C5A"/>
    <w:rsid w:val="00816CB4"/>
    <w:rsid w:val="00816D8E"/>
    <w:rsid w:val="00816EF6"/>
    <w:rsid w:val="00816F08"/>
    <w:rsid w:val="00817170"/>
    <w:rsid w:val="008172A1"/>
    <w:rsid w:val="008174FC"/>
    <w:rsid w:val="0081760B"/>
    <w:rsid w:val="0081769B"/>
    <w:rsid w:val="00817755"/>
    <w:rsid w:val="008179DB"/>
    <w:rsid w:val="00817CF8"/>
    <w:rsid w:val="00817D4A"/>
    <w:rsid w:val="00820720"/>
    <w:rsid w:val="00820A69"/>
    <w:rsid w:val="00820ADA"/>
    <w:rsid w:val="00820F01"/>
    <w:rsid w:val="008213F7"/>
    <w:rsid w:val="008216A5"/>
    <w:rsid w:val="00821866"/>
    <w:rsid w:val="00821A03"/>
    <w:rsid w:val="00821A86"/>
    <w:rsid w:val="00821AD3"/>
    <w:rsid w:val="00821F32"/>
    <w:rsid w:val="00822400"/>
    <w:rsid w:val="00822590"/>
    <w:rsid w:val="00822711"/>
    <w:rsid w:val="00822715"/>
    <w:rsid w:val="00822776"/>
    <w:rsid w:val="0082293E"/>
    <w:rsid w:val="00822A80"/>
    <w:rsid w:val="00822AEE"/>
    <w:rsid w:val="00822F30"/>
    <w:rsid w:val="008232CD"/>
    <w:rsid w:val="008233E6"/>
    <w:rsid w:val="00823972"/>
    <w:rsid w:val="008239BC"/>
    <w:rsid w:val="00823ACE"/>
    <w:rsid w:val="00823AF3"/>
    <w:rsid w:val="00823FC9"/>
    <w:rsid w:val="008242A4"/>
    <w:rsid w:val="00824460"/>
    <w:rsid w:val="00824598"/>
    <w:rsid w:val="0082471A"/>
    <w:rsid w:val="00824959"/>
    <w:rsid w:val="00824B69"/>
    <w:rsid w:val="00824D59"/>
    <w:rsid w:val="00824F3B"/>
    <w:rsid w:val="00825252"/>
    <w:rsid w:val="00825360"/>
    <w:rsid w:val="008256E3"/>
    <w:rsid w:val="008257A2"/>
    <w:rsid w:val="008257BA"/>
    <w:rsid w:val="00825AB5"/>
    <w:rsid w:val="00826137"/>
    <w:rsid w:val="008262BA"/>
    <w:rsid w:val="00826400"/>
    <w:rsid w:val="008264FD"/>
    <w:rsid w:val="0082664F"/>
    <w:rsid w:val="0082693E"/>
    <w:rsid w:val="00826C27"/>
    <w:rsid w:val="00826DD3"/>
    <w:rsid w:val="00827579"/>
    <w:rsid w:val="0082758A"/>
    <w:rsid w:val="00827680"/>
    <w:rsid w:val="00827693"/>
    <w:rsid w:val="0082770E"/>
    <w:rsid w:val="00827888"/>
    <w:rsid w:val="00827B6E"/>
    <w:rsid w:val="00827C43"/>
    <w:rsid w:val="00827CAF"/>
    <w:rsid w:val="00827F16"/>
    <w:rsid w:val="008300CD"/>
    <w:rsid w:val="008300EE"/>
    <w:rsid w:val="00830244"/>
    <w:rsid w:val="00830BF1"/>
    <w:rsid w:val="00830EA2"/>
    <w:rsid w:val="00831066"/>
    <w:rsid w:val="0083112A"/>
    <w:rsid w:val="008313BE"/>
    <w:rsid w:val="00831896"/>
    <w:rsid w:val="00831A1D"/>
    <w:rsid w:val="00831B9E"/>
    <w:rsid w:val="00831BD6"/>
    <w:rsid w:val="008322E5"/>
    <w:rsid w:val="00832A09"/>
    <w:rsid w:val="00832CD9"/>
    <w:rsid w:val="00833026"/>
    <w:rsid w:val="008330D1"/>
    <w:rsid w:val="008331AD"/>
    <w:rsid w:val="00833236"/>
    <w:rsid w:val="00833548"/>
    <w:rsid w:val="008338EF"/>
    <w:rsid w:val="008339DD"/>
    <w:rsid w:val="00833AB5"/>
    <w:rsid w:val="00833ACC"/>
    <w:rsid w:val="00833DFE"/>
    <w:rsid w:val="00834109"/>
    <w:rsid w:val="008341F7"/>
    <w:rsid w:val="00834205"/>
    <w:rsid w:val="00834249"/>
    <w:rsid w:val="00834629"/>
    <w:rsid w:val="008347F5"/>
    <w:rsid w:val="00834878"/>
    <w:rsid w:val="00834A3F"/>
    <w:rsid w:val="00834A9D"/>
    <w:rsid w:val="00834BC2"/>
    <w:rsid w:val="00834C62"/>
    <w:rsid w:val="00834D31"/>
    <w:rsid w:val="00835175"/>
    <w:rsid w:val="0083542C"/>
    <w:rsid w:val="00835569"/>
    <w:rsid w:val="00835590"/>
    <w:rsid w:val="008355E0"/>
    <w:rsid w:val="00835631"/>
    <w:rsid w:val="00835987"/>
    <w:rsid w:val="00835F54"/>
    <w:rsid w:val="00835F7B"/>
    <w:rsid w:val="00835FB2"/>
    <w:rsid w:val="008363FA"/>
    <w:rsid w:val="0083667C"/>
    <w:rsid w:val="00836ACC"/>
    <w:rsid w:val="00836AFC"/>
    <w:rsid w:val="00836B6F"/>
    <w:rsid w:val="00836C7A"/>
    <w:rsid w:val="00836D80"/>
    <w:rsid w:val="00836E3C"/>
    <w:rsid w:val="00836E61"/>
    <w:rsid w:val="00837177"/>
    <w:rsid w:val="0083723F"/>
    <w:rsid w:val="008374EA"/>
    <w:rsid w:val="008375A5"/>
    <w:rsid w:val="0083764F"/>
    <w:rsid w:val="008376EF"/>
    <w:rsid w:val="008377FC"/>
    <w:rsid w:val="00837980"/>
    <w:rsid w:val="00837A2C"/>
    <w:rsid w:val="00837BCB"/>
    <w:rsid w:val="00840015"/>
    <w:rsid w:val="0084011F"/>
    <w:rsid w:val="00840359"/>
    <w:rsid w:val="00840820"/>
    <w:rsid w:val="0084093C"/>
    <w:rsid w:val="00841518"/>
    <w:rsid w:val="00841B7E"/>
    <w:rsid w:val="00841E3D"/>
    <w:rsid w:val="00841E85"/>
    <w:rsid w:val="00841EB6"/>
    <w:rsid w:val="00841F70"/>
    <w:rsid w:val="00842023"/>
    <w:rsid w:val="00842060"/>
    <w:rsid w:val="00842288"/>
    <w:rsid w:val="00842650"/>
    <w:rsid w:val="008426D1"/>
    <w:rsid w:val="00842E90"/>
    <w:rsid w:val="00842EC3"/>
    <w:rsid w:val="00843399"/>
    <w:rsid w:val="008436D5"/>
    <w:rsid w:val="00843887"/>
    <w:rsid w:val="00843B8B"/>
    <w:rsid w:val="00843BD6"/>
    <w:rsid w:val="00843BF2"/>
    <w:rsid w:val="00843F02"/>
    <w:rsid w:val="00843F09"/>
    <w:rsid w:val="00843FA3"/>
    <w:rsid w:val="00843FB4"/>
    <w:rsid w:val="0084420A"/>
    <w:rsid w:val="008446D0"/>
    <w:rsid w:val="008448A9"/>
    <w:rsid w:val="00844D92"/>
    <w:rsid w:val="00844E33"/>
    <w:rsid w:val="00844EAC"/>
    <w:rsid w:val="00844EE5"/>
    <w:rsid w:val="0084504A"/>
    <w:rsid w:val="0084536E"/>
    <w:rsid w:val="0084538D"/>
    <w:rsid w:val="008453E5"/>
    <w:rsid w:val="008454B8"/>
    <w:rsid w:val="00845766"/>
    <w:rsid w:val="00845772"/>
    <w:rsid w:val="0084581A"/>
    <w:rsid w:val="0084585B"/>
    <w:rsid w:val="00845AF7"/>
    <w:rsid w:val="00845B98"/>
    <w:rsid w:val="00845B9B"/>
    <w:rsid w:val="00845D35"/>
    <w:rsid w:val="00845EAA"/>
    <w:rsid w:val="00846012"/>
    <w:rsid w:val="00846360"/>
    <w:rsid w:val="0084658A"/>
    <w:rsid w:val="008466F4"/>
    <w:rsid w:val="00846742"/>
    <w:rsid w:val="00846895"/>
    <w:rsid w:val="00846B94"/>
    <w:rsid w:val="00846C64"/>
    <w:rsid w:val="00846C8D"/>
    <w:rsid w:val="00846F76"/>
    <w:rsid w:val="008476A3"/>
    <w:rsid w:val="00847855"/>
    <w:rsid w:val="0084787B"/>
    <w:rsid w:val="00847A8E"/>
    <w:rsid w:val="00847B1E"/>
    <w:rsid w:val="008502CF"/>
    <w:rsid w:val="008503BA"/>
    <w:rsid w:val="00850589"/>
    <w:rsid w:val="00850756"/>
    <w:rsid w:val="008507BD"/>
    <w:rsid w:val="00850855"/>
    <w:rsid w:val="00850C96"/>
    <w:rsid w:val="00850D7C"/>
    <w:rsid w:val="00850DD3"/>
    <w:rsid w:val="00850E65"/>
    <w:rsid w:val="00850ECB"/>
    <w:rsid w:val="00851023"/>
    <w:rsid w:val="008511B6"/>
    <w:rsid w:val="0085163B"/>
    <w:rsid w:val="00851711"/>
    <w:rsid w:val="00851A3A"/>
    <w:rsid w:val="00851A53"/>
    <w:rsid w:val="00851D54"/>
    <w:rsid w:val="00851F3A"/>
    <w:rsid w:val="00852038"/>
    <w:rsid w:val="00852424"/>
    <w:rsid w:val="0085264A"/>
    <w:rsid w:val="00853877"/>
    <w:rsid w:val="008539CD"/>
    <w:rsid w:val="00853DA8"/>
    <w:rsid w:val="00853F30"/>
    <w:rsid w:val="00854119"/>
    <w:rsid w:val="00854255"/>
    <w:rsid w:val="00854357"/>
    <w:rsid w:val="008544CC"/>
    <w:rsid w:val="00854583"/>
    <w:rsid w:val="00854635"/>
    <w:rsid w:val="00854EAF"/>
    <w:rsid w:val="008550FB"/>
    <w:rsid w:val="00855157"/>
    <w:rsid w:val="008553BA"/>
    <w:rsid w:val="008557C3"/>
    <w:rsid w:val="00855A5F"/>
    <w:rsid w:val="00855A81"/>
    <w:rsid w:val="00855DF4"/>
    <w:rsid w:val="00855DF7"/>
    <w:rsid w:val="00855F54"/>
    <w:rsid w:val="00856319"/>
    <w:rsid w:val="0085635A"/>
    <w:rsid w:val="00856490"/>
    <w:rsid w:val="008564AB"/>
    <w:rsid w:val="00856B10"/>
    <w:rsid w:val="00856E83"/>
    <w:rsid w:val="00857316"/>
    <w:rsid w:val="00857330"/>
    <w:rsid w:val="0085741E"/>
    <w:rsid w:val="00857911"/>
    <w:rsid w:val="00857B7C"/>
    <w:rsid w:val="008602F0"/>
    <w:rsid w:val="00860301"/>
    <w:rsid w:val="0086077A"/>
    <w:rsid w:val="0086085C"/>
    <w:rsid w:val="008609C6"/>
    <w:rsid w:val="00860C1E"/>
    <w:rsid w:val="00860F7A"/>
    <w:rsid w:val="0086120C"/>
    <w:rsid w:val="00861263"/>
    <w:rsid w:val="00861998"/>
    <w:rsid w:val="00861BD3"/>
    <w:rsid w:val="00861D3F"/>
    <w:rsid w:val="00861E1A"/>
    <w:rsid w:val="00862172"/>
    <w:rsid w:val="008624F8"/>
    <w:rsid w:val="0086258C"/>
    <w:rsid w:val="00862606"/>
    <w:rsid w:val="00862978"/>
    <w:rsid w:val="008629A0"/>
    <w:rsid w:val="00862BE2"/>
    <w:rsid w:val="00862E1F"/>
    <w:rsid w:val="00862F9E"/>
    <w:rsid w:val="00863123"/>
    <w:rsid w:val="0086326F"/>
    <w:rsid w:val="00863576"/>
    <w:rsid w:val="00863768"/>
    <w:rsid w:val="00863B6C"/>
    <w:rsid w:val="00863C20"/>
    <w:rsid w:val="00863E7C"/>
    <w:rsid w:val="008645B9"/>
    <w:rsid w:val="008646A9"/>
    <w:rsid w:val="00864735"/>
    <w:rsid w:val="008648E2"/>
    <w:rsid w:val="00864F5F"/>
    <w:rsid w:val="00865108"/>
    <w:rsid w:val="00865119"/>
    <w:rsid w:val="008651B2"/>
    <w:rsid w:val="008651BE"/>
    <w:rsid w:val="008654E2"/>
    <w:rsid w:val="0086572C"/>
    <w:rsid w:val="00865AA7"/>
    <w:rsid w:val="0086660C"/>
    <w:rsid w:val="008666ED"/>
    <w:rsid w:val="008668A5"/>
    <w:rsid w:val="00866962"/>
    <w:rsid w:val="0086698D"/>
    <w:rsid w:val="00866B40"/>
    <w:rsid w:val="00866E5A"/>
    <w:rsid w:val="00867248"/>
    <w:rsid w:val="00867370"/>
    <w:rsid w:val="0086752B"/>
    <w:rsid w:val="008679B4"/>
    <w:rsid w:val="008679C2"/>
    <w:rsid w:val="008679CB"/>
    <w:rsid w:val="00867B49"/>
    <w:rsid w:val="00867B7B"/>
    <w:rsid w:val="00867C6A"/>
    <w:rsid w:val="00867E0C"/>
    <w:rsid w:val="00867F3C"/>
    <w:rsid w:val="0087004C"/>
    <w:rsid w:val="00870079"/>
    <w:rsid w:val="008700DE"/>
    <w:rsid w:val="008701E7"/>
    <w:rsid w:val="00870438"/>
    <w:rsid w:val="00870550"/>
    <w:rsid w:val="00870579"/>
    <w:rsid w:val="008705A2"/>
    <w:rsid w:val="0087066E"/>
    <w:rsid w:val="008707BA"/>
    <w:rsid w:val="0087084D"/>
    <w:rsid w:val="008708D6"/>
    <w:rsid w:val="00870D13"/>
    <w:rsid w:val="00870EC9"/>
    <w:rsid w:val="00870FA0"/>
    <w:rsid w:val="00871161"/>
    <w:rsid w:val="008711DD"/>
    <w:rsid w:val="00871204"/>
    <w:rsid w:val="008716C4"/>
    <w:rsid w:val="0087180A"/>
    <w:rsid w:val="00871B2A"/>
    <w:rsid w:val="00871FD7"/>
    <w:rsid w:val="008721E4"/>
    <w:rsid w:val="008724DF"/>
    <w:rsid w:val="00872831"/>
    <w:rsid w:val="00872EA5"/>
    <w:rsid w:val="00872EBE"/>
    <w:rsid w:val="00872F6C"/>
    <w:rsid w:val="008730C0"/>
    <w:rsid w:val="00873294"/>
    <w:rsid w:val="0087350D"/>
    <w:rsid w:val="00873918"/>
    <w:rsid w:val="00873B27"/>
    <w:rsid w:val="00873BE3"/>
    <w:rsid w:val="00873C08"/>
    <w:rsid w:val="00873C56"/>
    <w:rsid w:val="0087412E"/>
    <w:rsid w:val="00874214"/>
    <w:rsid w:val="0087423A"/>
    <w:rsid w:val="0087440E"/>
    <w:rsid w:val="0087445F"/>
    <w:rsid w:val="0087457C"/>
    <w:rsid w:val="008745AC"/>
    <w:rsid w:val="00874B41"/>
    <w:rsid w:val="00874DAD"/>
    <w:rsid w:val="00874F94"/>
    <w:rsid w:val="008751EB"/>
    <w:rsid w:val="008754F8"/>
    <w:rsid w:val="00875626"/>
    <w:rsid w:val="00875629"/>
    <w:rsid w:val="008756AD"/>
    <w:rsid w:val="00875952"/>
    <w:rsid w:val="008759DF"/>
    <w:rsid w:val="00875AAE"/>
    <w:rsid w:val="00875AFB"/>
    <w:rsid w:val="00875B3E"/>
    <w:rsid w:val="00875DD9"/>
    <w:rsid w:val="00875ED2"/>
    <w:rsid w:val="008760B4"/>
    <w:rsid w:val="008762AA"/>
    <w:rsid w:val="008765EA"/>
    <w:rsid w:val="00876658"/>
    <w:rsid w:val="008767FF"/>
    <w:rsid w:val="00876948"/>
    <w:rsid w:val="00876A27"/>
    <w:rsid w:val="00876BCF"/>
    <w:rsid w:val="008770FC"/>
    <w:rsid w:val="008774AB"/>
    <w:rsid w:val="0087754F"/>
    <w:rsid w:val="008775C0"/>
    <w:rsid w:val="008776AC"/>
    <w:rsid w:val="00877932"/>
    <w:rsid w:val="00877B5A"/>
    <w:rsid w:val="00877FF4"/>
    <w:rsid w:val="00880053"/>
    <w:rsid w:val="00880094"/>
    <w:rsid w:val="00880364"/>
    <w:rsid w:val="008806C0"/>
    <w:rsid w:val="00880741"/>
    <w:rsid w:val="0088089B"/>
    <w:rsid w:val="00880996"/>
    <w:rsid w:val="00880A61"/>
    <w:rsid w:val="00880CC8"/>
    <w:rsid w:val="00880D02"/>
    <w:rsid w:val="00881161"/>
    <w:rsid w:val="008817C8"/>
    <w:rsid w:val="008819D4"/>
    <w:rsid w:val="00881F27"/>
    <w:rsid w:val="00882016"/>
    <w:rsid w:val="008821C5"/>
    <w:rsid w:val="0088236D"/>
    <w:rsid w:val="00882719"/>
    <w:rsid w:val="008829AA"/>
    <w:rsid w:val="00882BCD"/>
    <w:rsid w:val="00882BE7"/>
    <w:rsid w:val="00882E7D"/>
    <w:rsid w:val="00883413"/>
    <w:rsid w:val="00883658"/>
    <w:rsid w:val="00884311"/>
    <w:rsid w:val="0088448A"/>
    <w:rsid w:val="0088483D"/>
    <w:rsid w:val="008849EF"/>
    <w:rsid w:val="00884DA1"/>
    <w:rsid w:val="0088507D"/>
    <w:rsid w:val="0088562B"/>
    <w:rsid w:val="00885C29"/>
    <w:rsid w:val="00885CC0"/>
    <w:rsid w:val="00885EB7"/>
    <w:rsid w:val="00885F10"/>
    <w:rsid w:val="008861A8"/>
    <w:rsid w:val="00886730"/>
    <w:rsid w:val="008867C1"/>
    <w:rsid w:val="00886814"/>
    <w:rsid w:val="00886819"/>
    <w:rsid w:val="0088684F"/>
    <w:rsid w:val="00886A67"/>
    <w:rsid w:val="00886EB0"/>
    <w:rsid w:val="00887098"/>
    <w:rsid w:val="008875FE"/>
    <w:rsid w:val="0088773F"/>
    <w:rsid w:val="00887BE5"/>
    <w:rsid w:val="00887C83"/>
    <w:rsid w:val="00887E97"/>
    <w:rsid w:val="00887F30"/>
    <w:rsid w:val="00890402"/>
    <w:rsid w:val="00890711"/>
    <w:rsid w:val="00890945"/>
    <w:rsid w:val="00890ACF"/>
    <w:rsid w:val="00891614"/>
    <w:rsid w:val="0089172A"/>
    <w:rsid w:val="00891C83"/>
    <w:rsid w:val="00891D4D"/>
    <w:rsid w:val="00891E1F"/>
    <w:rsid w:val="00891E78"/>
    <w:rsid w:val="00891FE1"/>
    <w:rsid w:val="00892027"/>
    <w:rsid w:val="008921B6"/>
    <w:rsid w:val="008923B0"/>
    <w:rsid w:val="008924F0"/>
    <w:rsid w:val="00892539"/>
    <w:rsid w:val="00892827"/>
    <w:rsid w:val="00892D43"/>
    <w:rsid w:val="008932DF"/>
    <w:rsid w:val="008933FD"/>
    <w:rsid w:val="00894599"/>
    <w:rsid w:val="00894888"/>
    <w:rsid w:val="00894933"/>
    <w:rsid w:val="0089493A"/>
    <w:rsid w:val="00894C9E"/>
    <w:rsid w:val="00894CF6"/>
    <w:rsid w:val="00894E3A"/>
    <w:rsid w:val="0089531E"/>
    <w:rsid w:val="008953B0"/>
    <w:rsid w:val="00895452"/>
    <w:rsid w:val="008955C3"/>
    <w:rsid w:val="00895762"/>
    <w:rsid w:val="00895951"/>
    <w:rsid w:val="00895DB0"/>
    <w:rsid w:val="00895F67"/>
    <w:rsid w:val="008960A3"/>
    <w:rsid w:val="00896275"/>
    <w:rsid w:val="00896284"/>
    <w:rsid w:val="00896618"/>
    <w:rsid w:val="00896923"/>
    <w:rsid w:val="00896BA8"/>
    <w:rsid w:val="008971D0"/>
    <w:rsid w:val="0089720B"/>
    <w:rsid w:val="0089726A"/>
    <w:rsid w:val="008972CD"/>
    <w:rsid w:val="00897405"/>
    <w:rsid w:val="0089749E"/>
    <w:rsid w:val="00897771"/>
    <w:rsid w:val="00897AFC"/>
    <w:rsid w:val="00897DE4"/>
    <w:rsid w:val="00897F7D"/>
    <w:rsid w:val="008A0224"/>
    <w:rsid w:val="008A02BB"/>
    <w:rsid w:val="008A05D0"/>
    <w:rsid w:val="008A0894"/>
    <w:rsid w:val="008A0DA3"/>
    <w:rsid w:val="008A11C9"/>
    <w:rsid w:val="008A143F"/>
    <w:rsid w:val="008A14AD"/>
    <w:rsid w:val="008A1910"/>
    <w:rsid w:val="008A191E"/>
    <w:rsid w:val="008A1BF0"/>
    <w:rsid w:val="008A1FB6"/>
    <w:rsid w:val="008A1FEF"/>
    <w:rsid w:val="008A2032"/>
    <w:rsid w:val="008A20C0"/>
    <w:rsid w:val="008A22A1"/>
    <w:rsid w:val="008A247E"/>
    <w:rsid w:val="008A2BAA"/>
    <w:rsid w:val="008A2DD9"/>
    <w:rsid w:val="008A305A"/>
    <w:rsid w:val="008A30D9"/>
    <w:rsid w:val="008A3C3A"/>
    <w:rsid w:val="008A400B"/>
    <w:rsid w:val="008A411A"/>
    <w:rsid w:val="008A414D"/>
    <w:rsid w:val="008A41DD"/>
    <w:rsid w:val="008A4579"/>
    <w:rsid w:val="008A464A"/>
    <w:rsid w:val="008A4DFC"/>
    <w:rsid w:val="008A51EC"/>
    <w:rsid w:val="008A538D"/>
    <w:rsid w:val="008A5784"/>
    <w:rsid w:val="008A5858"/>
    <w:rsid w:val="008A587B"/>
    <w:rsid w:val="008A59EC"/>
    <w:rsid w:val="008A5A2C"/>
    <w:rsid w:val="008A5B01"/>
    <w:rsid w:val="008A604E"/>
    <w:rsid w:val="008A6479"/>
    <w:rsid w:val="008A6880"/>
    <w:rsid w:val="008A68A4"/>
    <w:rsid w:val="008A6983"/>
    <w:rsid w:val="008A6D15"/>
    <w:rsid w:val="008A6E41"/>
    <w:rsid w:val="008A7040"/>
    <w:rsid w:val="008A718D"/>
    <w:rsid w:val="008A7DDC"/>
    <w:rsid w:val="008B03BD"/>
    <w:rsid w:val="008B05C1"/>
    <w:rsid w:val="008B0661"/>
    <w:rsid w:val="008B08CF"/>
    <w:rsid w:val="008B0B5C"/>
    <w:rsid w:val="008B0B6D"/>
    <w:rsid w:val="008B0DAA"/>
    <w:rsid w:val="008B120C"/>
    <w:rsid w:val="008B1244"/>
    <w:rsid w:val="008B153B"/>
    <w:rsid w:val="008B157D"/>
    <w:rsid w:val="008B1684"/>
    <w:rsid w:val="008B1748"/>
    <w:rsid w:val="008B19F4"/>
    <w:rsid w:val="008B1F4F"/>
    <w:rsid w:val="008B23CC"/>
    <w:rsid w:val="008B25CD"/>
    <w:rsid w:val="008B280B"/>
    <w:rsid w:val="008B2C26"/>
    <w:rsid w:val="008B2D50"/>
    <w:rsid w:val="008B2F46"/>
    <w:rsid w:val="008B3178"/>
    <w:rsid w:val="008B324D"/>
    <w:rsid w:val="008B36CE"/>
    <w:rsid w:val="008B39EF"/>
    <w:rsid w:val="008B3E6F"/>
    <w:rsid w:val="008B3EE0"/>
    <w:rsid w:val="008B3F49"/>
    <w:rsid w:val="008B4137"/>
    <w:rsid w:val="008B41D8"/>
    <w:rsid w:val="008B4225"/>
    <w:rsid w:val="008B482C"/>
    <w:rsid w:val="008B4957"/>
    <w:rsid w:val="008B4CAE"/>
    <w:rsid w:val="008B4D8C"/>
    <w:rsid w:val="008B4E12"/>
    <w:rsid w:val="008B50AA"/>
    <w:rsid w:val="008B5192"/>
    <w:rsid w:val="008B52C0"/>
    <w:rsid w:val="008B52C8"/>
    <w:rsid w:val="008B5328"/>
    <w:rsid w:val="008B59E6"/>
    <w:rsid w:val="008B5F76"/>
    <w:rsid w:val="008B6013"/>
    <w:rsid w:val="008B607C"/>
    <w:rsid w:val="008B61B1"/>
    <w:rsid w:val="008B6504"/>
    <w:rsid w:val="008B65AD"/>
    <w:rsid w:val="008B65EB"/>
    <w:rsid w:val="008B66EE"/>
    <w:rsid w:val="008B6EE3"/>
    <w:rsid w:val="008B6F6F"/>
    <w:rsid w:val="008B70BB"/>
    <w:rsid w:val="008B724A"/>
    <w:rsid w:val="008B778D"/>
    <w:rsid w:val="008B7838"/>
    <w:rsid w:val="008B790C"/>
    <w:rsid w:val="008B7C71"/>
    <w:rsid w:val="008B7C82"/>
    <w:rsid w:val="008C0037"/>
    <w:rsid w:val="008C0A35"/>
    <w:rsid w:val="008C0C17"/>
    <w:rsid w:val="008C152D"/>
    <w:rsid w:val="008C1669"/>
    <w:rsid w:val="008C16F3"/>
    <w:rsid w:val="008C1788"/>
    <w:rsid w:val="008C188A"/>
    <w:rsid w:val="008C1B2E"/>
    <w:rsid w:val="008C1E27"/>
    <w:rsid w:val="008C2117"/>
    <w:rsid w:val="008C225A"/>
    <w:rsid w:val="008C226A"/>
    <w:rsid w:val="008C22B0"/>
    <w:rsid w:val="008C22DC"/>
    <w:rsid w:val="008C2551"/>
    <w:rsid w:val="008C259C"/>
    <w:rsid w:val="008C2B17"/>
    <w:rsid w:val="008C2C84"/>
    <w:rsid w:val="008C3068"/>
    <w:rsid w:val="008C3160"/>
    <w:rsid w:val="008C3282"/>
    <w:rsid w:val="008C3286"/>
    <w:rsid w:val="008C3292"/>
    <w:rsid w:val="008C382D"/>
    <w:rsid w:val="008C389B"/>
    <w:rsid w:val="008C3B6A"/>
    <w:rsid w:val="008C3BA0"/>
    <w:rsid w:val="008C3F0A"/>
    <w:rsid w:val="008C3F3F"/>
    <w:rsid w:val="008C45BA"/>
    <w:rsid w:val="008C4636"/>
    <w:rsid w:val="008C478F"/>
    <w:rsid w:val="008C48E8"/>
    <w:rsid w:val="008C4EE2"/>
    <w:rsid w:val="008C545A"/>
    <w:rsid w:val="008C56DE"/>
    <w:rsid w:val="008C5733"/>
    <w:rsid w:val="008C5AE6"/>
    <w:rsid w:val="008C5B93"/>
    <w:rsid w:val="008C5C00"/>
    <w:rsid w:val="008C5FFA"/>
    <w:rsid w:val="008C6060"/>
    <w:rsid w:val="008C60B0"/>
    <w:rsid w:val="008C638E"/>
    <w:rsid w:val="008C6491"/>
    <w:rsid w:val="008C66CD"/>
    <w:rsid w:val="008C6811"/>
    <w:rsid w:val="008C6B82"/>
    <w:rsid w:val="008C6DF3"/>
    <w:rsid w:val="008C6F83"/>
    <w:rsid w:val="008C7342"/>
    <w:rsid w:val="008C7901"/>
    <w:rsid w:val="008C7B55"/>
    <w:rsid w:val="008C7C6E"/>
    <w:rsid w:val="008C7F18"/>
    <w:rsid w:val="008D00FD"/>
    <w:rsid w:val="008D017E"/>
    <w:rsid w:val="008D0422"/>
    <w:rsid w:val="008D055F"/>
    <w:rsid w:val="008D07A0"/>
    <w:rsid w:val="008D0964"/>
    <w:rsid w:val="008D0EB4"/>
    <w:rsid w:val="008D11CA"/>
    <w:rsid w:val="008D11D8"/>
    <w:rsid w:val="008D120A"/>
    <w:rsid w:val="008D14AE"/>
    <w:rsid w:val="008D14F3"/>
    <w:rsid w:val="008D158B"/>
    <w:rsid w:val="008D1DCF"/>
    <w:rsid w:val="008D1E6B"/>
    <w:rsid w:val="008D20D4"/>
    <w:rsid w:val="008D285E"/>
    <w:rsid w:val="008D2EF6"/>
    <w:rsid w:val="008D2F6A"/>
    <w:rsid w:val="008D3201"/>
    <w:rsid w:val="008D33AE"/>
    <w:rsid w:val="008D33D2"/>
    <w:rsid w:val="008D3455"/>
    <w:rsid w:val="008D377E"/>
    <w:rsid w:val="008D3781"/>
    <w:rsid w:val="008D3892"/>
    <w:rsid w:val="008D3C0E"/>
    <w:rsid w:val="008D3C14"/>
    <w:rsid w:val="008D3CCA"/>
    <w:rsid w:val="008D4604"/>
    <w:rsid w:val="008D49A9"/>
    <w:rsid w:val="008D4DB7"/>
    <w:rsid w:val="008D4E35"/>
    <w:rsid w:val="008D4ED4"/>
    <w:rsid w:val="008D53C2"/>
    <w:rsid w:val="008D53CA"/>
    <w:rsid w:val="008D57EB"/>
    <w:rsid w:val="008D587F"/>
    <w:rsid w:val="008D59A8"/>
    <w:rsid w:val="008D5BE9"/>
    <w:rsid w:val="008D5C1C"/>
    <w:rsid w:val="008D5CE9"/>
    <w:rsid w:val="008D5D75"/>
    <w:rsid w:val="008D5EC5"/>
    <w:rsid w:val="008D64CA"/>
    <w:rsid w:val="008D6603"/>
    <w:rsid w:val="008D66E0"/>
    <w:rsid w:val="008D6946"/>
    <w:rsid w:val="008D6CE5"/>
    <w:rsid w:val="008D6CF0"/>
    <w:rsid w:val="008D6F9A"/>
    <w:rsid w:val="008D6F9B"/>
    <w:rsid w:val="008D72DF"/>
    <w:rsid w:val="008D745F"/>
    <w:rsid w:val="008D7469"/>
    <w:rsid w:val="008D7555"/>
    <w:rsid w:val="008D78B6"/>
    <w:rsid w:val="008D7B12"/>
    <w:rsid w:val="008D7D01"/>
    <w:rsid w:val="008D7D2E"/>
    <w:rsid w:val="008D7D51"/>
    <w:rsid w:val="008D7F14"/>
    <w:rsid w:val="008D7FC0"/>
    <w:rsid w:val="008E0124"/>
    <w:rsid w:val="008E01A0"/>
    <w:rsid w:val="008E035C"/>
    <w:rsid w:val="008E07CC"/>
    <w:rsid w:val="008E08E1"/>
    <w:rsid w:val="008E093F"/>
    <w:rsid w:val="008E09C5"/>
    <w:rsid w:val="008E0AE0"/>
    <w:rsid w:val="008E0AE3"/>
    <w:rsid w:val="008E0BC1"/>
    <w:rsid w:val="008E0CA4"/>
    <w:rsid w:val="008E0CB1"/>
    <w:rsid w:val="008E0ED7"/>
    <w:rsid w:val="008E0FDE"/>
    <w:rsid w:val="008E0FF1"/>
    <w:rsid w:val="008E0FFC"/>
    <w:rsid w:val="008E102E"/>
    <w:rsid w:val="008E1531"/>
    <w:rsid w:val="008E17DD"/>
    <w:rsid w:val="008E1916"/>
    <w:rsid w:val="008E1A51"/>
    <w:rsid w:val="008E1A97"/>
    <w:rsid w:val="008E1BC1"/>
    <w:rsid w:val="008E1D97"/>
    <w:rsid w:val="008E1F35"/>
    <w:rsid w:val="008E21F1"/>
    <w:rsid w:val="008E22BA"/>
    <w:rsid w:val="008E250D"/>
    <w:rsid w:val="008E265E"/>
    <w:rsid w:val="008E282F"/>
    <w:rsid w:val="008E28C1"/>
    <w:rsid w:val="008E2A00"/>
    <w:rsid w:val="008E2A1E"/>
    <w:rsid w:val="008E2ACE"/>
    <w:rsid w:val="008E2D40"/>
    <w:rsid w:val="008E34F2"/>
    <w:rsid w:val="008E36F1"/>
    <w:rsid w:val="008E39B9"/>
    <w:rsid w:val="008E3A9B"/>
    <w:rsid w:val="008E3E39"/>
    <w:rsid w:val="008E3E94"/>
    <w:rsid w:val="008E3F11"/>
    <w:rsid w:val="008E3FB1"/>
    <w:rsid w:val="008E40FF"/>
    <w:rsid w:val="008E4401"/>
    <w:rsid w:val="008E4586"/>
    <w:rsid w:val="008E45AE"/>
    <w:rsid w:val="008E4938"/>
    <w:rsid w:val="008E4940"/>
    <w:rsid w:val="008E4A3A"/>
    <w:rsid w:val="008E4C4C"/>
    <w:rsid w:val="008E4C83"/>
    <w:rsid w:val="008E4D1E"/>
    <w:rsid w:val="008E4FBF"/>
    <w:rsid w:val="008E5371"/>
    <w:rsid w:val="008E54B1"/>
    <w:rsid w:val="008E57CE"/>
    <w:rsid w:val="008E5B4E"/>
    <w:rsid w:val="008E6023"/>
    <w:rsid w:val="008E60BF"/>
    <w:rsid w:val="008E63E8"/>
    <w:rsid w:val="008E662A"/>
    <w:rsid w:val="008E67AB"/>
    <w:rsid w:val="008E6B85"/>
    <w:rsid w:val="008E6DB0"/>
    <w:rsid w:val="008E6FB9"/>
    <w:rsid w:val="008E74C0"/>
    <w:rsid w:val="008E74EC"/>
    <w:rsid w:val="008E762B"/>
    <w:rsid w:val="008E76C2"/>
    <w:rsid w:val="008E7712"/>
    <w:rsid w:val="008E7C97"/>
    <w:rsid w:val="008E7E4E"/>
    <w:rsid w:val="008F02AF"/>
    <w:rsid w:val="008F0796"/>
    <w:rsid w:val="008F08FA"/>
    <w:rsid w:val="008F09E5"/>
    <w:rsid w:val="008F1050"/>
    <w:rsid w:val="008F143A"/>
    <w:rsid w:val="008F1801"/>
    <w:rsid w:val="008F19B0"/>
    <w:rsid w:val="008F1C93"/>
    <w:rsid w:val="008F1E29"/>
    <w:rsid w:val="008F202B"/>
    <w:rsid w:val="008F252F"/>
    <w:rsid w:val="008F2586"/>
    <w:rsid w:val="008F25C4"/>
    <w:rsid w:val="008F2874"/>
    <w:rsid w:val="008F2A7F"/>
    <w:rsid w:val="008F2B5A"/>
    <w:rsid w:val="008F2C80"/>
    <w:rsid w:val="008F2CC7"/>
    <w:rsid w:val="008F316C"/>
    <w:rsid w:val="008F3286"/>
    <w:rsid w:val="008F3346"/>
    <w:rsid w:val="008F3D5F"/>
    <w:rsid w:val="008F40DB"/>
    <w:rsid w:val="008F4552"/>
    <w:rsid w:val="008F456F"/>
    <w:rsid w:val="008F45C4"/>
    <w:rsid w:val="008F4A4B"/>
    <w:rsid w:val="008F4A60"/>
    <w:rsid w:val="008F4BAA"/>
    <w:rsid w:val="008F4BF6"/>
    <w:rsid w:val="008F4C19"/>
    <w:rsid w:val="008F4C9B"/>
    <w:rsid w:val="008F4D5E"/>
    <w:rsid w:val="008F5050"/>
    <w:rsid w:val="008F555C"/>
    <w:rsid w:val="008F55A0"/>
    <w:rsid w:val="008F5897"/>
    <w:rsid w:val="008F59CF"/>
    <w:rsid w:val="008F5A9E"/>
    <w:rsid w:val="008F5E98"/>
    <w:rsid w:val="008F5ED1"/>
    <w:rsid w:val="008F5F85"/>
    <w:rsid w:val="008F62A1"/>
    <w:rsid w:val="008F62C0"/>
    <w:rsid w:val="008F6537"/>
    <w:rsid w:val="008F6C55"/>
    <w:rsid w:val="008F7332"/>
    <w:rsid w:val="008F749E"/>
    <w:rsid w:val="008F74BF"/>
    <w:rsid w:val="008F76F8"/>
    <w:rsid w:val="008F7916"/>
    <w:rsid w:val="008F7990"/>
    <w:rsid w:val="008F7A26"/>
    <w:rsid w:val="008F7AA8"/>
    <w:rsid w:val="008F7AC6"/>
    <w:rsid w:val="008F7B68"/>
    <w:rsid w:val="008F7D91"/>
    <w:rsid w:val="008F7E22"/>
    <w:rsid w:val="008F7F03"/>
    <w:rsid w:val="009000D2"/>
    <w:rsid w:val="0090034A"/>
    <w:rsid w:val="009004DE"/>
    <w:rsid w:val="00900526"/>
    <w:rsid w:val="00900538"/>
    <w:rsid w:val="00900933"/>
    <w:rsid w:val="00900F7B"/>
    <w:rsid w:val="00901111"/>
    <w:rsid w:val="009014D0"/>
    <w:rsid w:val="0090187D"/>
    <w:rsid w:val="009019C5"/>
    <w:rsid w:val="00901A2D"/>
    <w:rsid w:val="00901A2E"/>
    <w:rsid w:val="00901B02"/>
    <w:rsid w:val="00901C46"/>
    <w:rsid w:val="00901C9C"/>
    <w:rsid w:val="00901EFD"/>
    <w:rsid w:val="0090222F"/>
    <w:rsid w:val="00902623"/>
    <w:rsid w:val="00902777"/>
    <w:rsid w:val="00902A65"/>
    <w:rsid w:val="00902A7F"/>
    <w:rsid w:val="00902D81"/>
    <w:rsid w:val="00902E62"/>
    <w:rsid w:val="00903277"/>
    <w:rsid w:val="0090330A"/>
    <w:rsid w:val="00903640"/>
    <w:rsid w:val="009038AB"/>
    <w:rsid w:val="009039BD"/>
    <w:rsid w:val="00903B73"/>
    <w:rsid w:val="00903BA7"/>
    <w:rsid w:val="00903CF6"/>
    <w:rsid w:val="00903D0C"/>
    <w:rsid w:val="00903EE6"/>
    <w:rsid w:val="009040DA"/>
    <w:rsid w:val="00904334"/>
    <w:rsid w:val="00904436"/>
    <w:rsid w:val="00904438"/>
    <w:rsid w:val="00904985"/>
    <w:rsid w:val="00904C26"/>
    <w:rsid w:val="00905167"/>
    <w:rsid w:val="009054BF"/>
    <w:rsid w:val="00905DF0"/>
    <w:rsid w:val="0090603E"/>
    <w:rsid w:val="009061EC"/>
    <w:rsid w:val="00906487"/>
    <w:rsid w:val="009065AB"/>
    <w:rsid w:val="00906639"/>
    <w:rsid w:val="00906707"/>
    <w:rsid w:val="00906F9A"/>
    <w:rsid w:val="009071EF"/>
    <w:rsid w:val="009073EC"/>
    <w:rsid w:val="00907594"/>
    <w:rsid w:val="00907943"/>
    <w:rsid w:val="009079B8"/>
    <w:rsid w:val="009079D5"/>
    <w:rsid w:val="00910233"/>
    <w:rsid w:val="009104C4"/>
    <w:rsid w:val="0091089C"/>
    <w:rsid w:val="009109D6"/>
    <w:rsid w:val="00910BC5"/>
    <w:rsid w:val="0091129A"/>
    <w:rsid w:val="0091149B"/>
    <w:rsid w:val="00911570"/>
    <w:rsid w:val="00911D02"/>
    <w:rsid w:val="00911F55"/>
    <w:rsid w:val="009120E0"/>
    <w:rsid w:val="0091223C"/>
    <w:rsid w:val="0091228E"/>
    <w:rsid w:val="009124CF"/>
    <w:rsid w:val="00912537"/>
    <w:rsid w:val="009127A9"/>
    <w:rsid w:val="00912D0C"/>
    <w:rsid w:val="00912FE0"/>
    <w:rsid w:val="009133E2"/>
    <w:rsid w:val="00913404"/>
    <w:rsid w:val="0091362A"/>
    <w:rsid w:val="00913639"/>
    <w:rsid w:val="00913836"/>
    <w:rsid w:val="00913AF9"/>
    <w:rsid w:val="00913D63"/>
    <w:rsid w:val="00913E93"/>
    <w:rsid w:val="0091416B"/>
    <w:rsid w:val="00914825"/>
    <w:rsid w:val="0091486D"/>
    <w:rsid w:val="009148B7"/>
    <w:rsid w:val="00914970"/>
    <w:rsid w:val="00914AA7"/>
    <w:rsid w:val="00914C6D"/>
    <w:rsid w:val="00914F81"/>
    <w:rsid w:val="00915111"/>
    <w:rsid w:val="00915696"/>
    <w:rsid w:val="009159B0"/>
    <w:rsid w:val="00915AD0"/>
    <w:rsid w:val="00915B57"/>
    <w:rsid w:val="00915E3C"/>
    <w:rsid w:val="009165FE"/>
    <w:rsid w:val="00916BC3"/>
    <w:rsid w:val="00916BFE"/>
    <w:rsid w:val="00916D31"/>
    <w:rsid w:val="00916D71"/>
    <w:rsid w:val="00916EB8"/>
    <w:rsid w:val="00917152"/>
    <w:rsid w:val="009175CC"/>
    <w:rsid w:val="009175DB"/>
    <w:rsid w:val="009175EB"/>
    <w:rsid w:val="009178C9"/>
    <w:rsid w:val="0091797B"/>
    <w:rsid w:val="00917A98"/>
    <w:rsid w:val="00917BE8"/>
    <w:rsid w:val="00917DF7"/>
    <w:rsid w:val="0092012A"/>
    <w:rsid w:val="00920319"/>
    <w:rsid w:val="00920399"/>
    <w:rsid w:val="0092084F"/>
    <w:rsid w:val="009209A5"/>
    <w:rsid w:val="009209F5"/>
    <w:rsid w:val="00920B4B"/>
    <w:rsid w:val="00920E10"/>
    <w:rsid w:val="00920F0A"/>
    <w:rsid w:val="0092111E"/>
    <w:rsid w:val="009211BA"/>
    <w:rsid w:val="0092133F"/>
    <w:rsid w:val="009214D8"/>
    <w:rsid w:val="009215DD"/>
    <w:rsid w:val="00921632"/>
    <w:rsid w:val="009216BF"/>
    <w:rsid w:val="009218C6"/>
    <w:rsid w:val="00921A9B"/>
    <w:rsid w:val="00921D0A"/>
    <w:rsid w:val="00922000"/>
    <w:rsid w:val="00922268"/>
    <w:rsid w:val="00922481"/>
    <w:rsid w:val="00922B01"/>
    <w:rsid w:val="00922D12"/>
    <w:rsid w:val="00922D89"/>
    <w:rsid w:val="00922E6D"/>
    <w:rsid w:val="00922EC0"/>
    <w:rsid w:val="00922F6E"/>
    <w:rsid w:val="00923907"/>
    <w:rsid w:val="0092390F"/>
    <w:rsid w:val="00923B34"/>
    <w:rsid w:val="00923DBD"/>
    <w:rsid w:val="00923F1F"/>
    <w:rsid w:val="00924016"/>
    <w:rsid w:val="009244E5"/>
    <w:rsid w:val="00924B58"/>
    <w:rsid w:val="00924E19"/>
    <w:rsid w:val="00925121"/>
    <w:rsid w:val="00925863"/>
    <w:rsid w:val="00925959"/>
    <w:rsid w:val="009259DA"/>
    <w:rsid w:val="00925DEA"/>
    <w:rsid w:val="00925F5B"/>
    <w:rsid w:val="00925FBB"/>
    <w:rsid w:val="00926014"/>
    <w:rsid w:val="00926147"/>
    <w:rsid w:val="0092634A"/>
    <w:rsid w:val="009265BD"/>
    <w:rsid w:val="00926B41"/>
    <w:rsid w:val="00926C87"/>
    <w:rsid w:val="00926D59"/>
    <w:rsid w:val="00926E56"/>
    <w:rsid w:val="00926E76"/>
    <w:rsid w:val="009271DB"/>
    <w:rsid w:val="009277FB"/>
    <w:rsid w:val="00927865"/>
    <w:rsid w:val="009278EA"/>
    <w:rsid w:val="009279F1"/>
    <w:rsid w:val="00927DB6"/>
    <w:rsid w:val="00927F13"/>
    <w:rsid w:val="00930595"/>
    <w:rsid w:val="0093062C"/>
    <w:rsid w:val="00930B19"/>
    <w:rsid w:val="0093127C"/>
    <w:rsid w:val="009312D5"/>
    <w:rsid w:val="009313B2"/>
    <w:rsid w:val="0093157D"/>
    <w:rsid w:val="00931698"/>
    <w:rsid w:val="0093186C"/>
    <w:rsid w:val="009319EA"/>
    <w:rsid w:val="00931B8D"/>
    <w:rsid w:val="00931E74"/>
    <w:rsid w:val="00931F9F"/>
    <w:rsid w:val="0093207E"/>
    <w:rsid w:val="009321B8"/>
    <w:rsid w:val="00932272"/>
    <w:rsid w:val="0093245A"/>
    <w:rsid w:val="00932509"/>
    <w:rsid w:val="00932642"/>
    <w:rsid w:val="00932C0C"/>
    <w:rsid w:val="00932C77"/>
    <w:rsid w:val="00932C80"/>
    <w:rsid w:val="00932D3C"/>
    <w:rsid w:val="00932EBB"/>
    <w:rsid w:val="00932F98"/>
    <w:rsid w:val="009332F3"/>
    <w:rsid w:val="009333B1"/>
    <w:rsid w:val="009334FD"/>
    <w:rsid w:val="00933AE4"/>
    <w:rsid w:val="00933C75"/>
    <w:rsid w:val="00933F25"/>
    <w:rsid w:val="00934004"/>
    <w:rsid w:val="0093404C"/>
    <w:rsid w:val="009343CE"/>
    <w:rsid w:val="00934422"/>
    <w:rsid w:val="00934700"/>
    <w:rsid w:val="00934897"/>
    <w:rsid w:val="0093492A"/>
    <w:rsid w:val="00934DA1"/>
    <w:rsid w:val="00934DE3"/>
    <w:rsid w:val="00934F00"/>
    <w:rsid w:val="009350B9"/>
    <w:rsid w:val="00935331"/>
    <w:rsid w:val="00935B99"/>
    <w:rsid w:val="00935C67"/>
    <w:rsid w:val="00935D8C"/>
    <w:rsid w:val="00935EC9"/>
    <w:rsid w:val="00935F27"/>
    <w:rsid w:val="009363E2"/>
    <w:rsid w:val="00936458"/>
    <w:rsid w:val="0093686F"/>
    <w:rsid w:val="00936B89"/>
    <w:rsid w:val="00936C7D"/>
    <w:rsid w:val="00936E80"/>
    <w:rsid w:val="00936E82"/>
    <w:rsid w:val="00936ED9"/>
    <w:rsid w:val="00937112"/>
    <w:rsid w:val="0093729A"/>
    <w:rsid w:val="00937330"/>
    <w:rsid w:val="009373D5"/>
    <w:rsid w:val="0093744B"/>
    <w:rsid w:val="009375B9"/>
    <w:rsid w:val="009376C7"/>
    <w:rsid w:val="00937701"/>
    <w:rsid w:val="0093774E"/>
    <w:rsid w:val="009378C2"/>
    <w:rsid w:val="00937A20"/>
    <w:rsid w:val="00937B67"/>
    <w:rsid w:val="00937F17"/>
    <w:rsid w:val="00937F89"/>
    <w:rsid w:val="0094000E"/>
    <w:rsid w:val="00940297"/>
    <w:rsid w:val="00940507"/>
    <w:rsid w:val="00940526"/>
    <w:rsid w:val="009405A0"/>
    <w:rsid w:val="009405C4"/>
    <w:rsid w:val="009408F0"/>
    <w:rsid w:val="009408F3"/>
    <w:rsid w:val="00940A37"/>
    <w:rsid w:val="00940C8A"/>
    <w:rsid w:val="00940DE2"/>
    <w:rsid w:val="00940FCE"/>
    <w:rsid w:val="00941219"/>
    <w:rsid w:val="009412B4"/>
    <w:rsid w:val="0094130A"/>
    <w:rsid w:val="0094151E"/>
    <w:rsid w:val="0094162D"/>
    <w:rsid w:val="00941BFF"/>
    <w:rsid w:val="00941D57"/>
    <w:rsid w:val="00941E1D"/>
    <w:rsid w:val="00941FDE"/>
    <w:rsid w:val="00942070"/>
    <w:rsid w:val="0094219B"/>
    <w:rsid w:val="009421E7"/>
    <w:rsid w:val="00942620"/>
    <w:rsid w:val="00942655"/>
    <w:rsid w:val="009426FD"/>
    <w:rsid w:val="009428CA"/>
    <w:rsid w:val="00942976"/>
    <w:rsid w:val="00942B28"/>
    <w:rsid w:val="00942C20"/>
    <w:rsid w:val="00943039"/>
    <w:rsid w:val="0094311E"/>
    <w:rsid w:val="00943531"/>
    <w:rsid w:val="009437A5"/>
    <w:rsid w:val="009438A2"/>
    <w:rsid w:val="00943B83"/>
    <w:rsid w:val="00943D69"/>
    <w:rsid w:val="009440BF"/>
    <w:rsid w:val="00944300"/>
    <w:rsid w:val="009447AA"/>
    <w:rsid w:val="009447F4"/>
    <w:rsid w:val="00944828"/>
    <w:rsid w:val="0094486E"/>
    <w:rsid w:val="00944A89"/>
    <w:rsid w:val="00944BB7"/>
    <w:rsid w:val="00944C03"/>
    <w:rsid w:val="00944DA0"/>
    <w:rsid w:val="00944F1A"/>
    <w:rsid w:val="00944FA3"/>
    <w:rsid w:val="009451AB"/>
    <w:rsid w:val="00945500"/>
    <w:rsid w:val="009455E7"/>
    <w:rsid w:val="009457E7"/>
    <w:rsid w:val="009458E2"/>
    <w:rsid w:val="009459BC"/>
    <w:rsid w:val="00945ACD"/>
    <w:rsid w:val="009462D0"/>
    <w:rsid w:val="009462F2"/>
    <w:rsid w:val="009464E9"/>
    <w:rsid w:val="00946676"/>
    <w:rsid w:val="0094675D"/>
    <w:rsid w:val="00946855"/>
    <w:rsid w:val="009468F7"/>
    <w:rsid w:val="009469C3"/>
    <w:rsid w:val="00946CF3"/>
    <w:rsid w:val="00946D7F"/>
    <w:rsid w:val="00947223"/>
    <w:rsid w:val="0094752F"/>
    <w:rsid w:val="009475D3"/>
    <w:rsid w:val="00947846"/>
    <w:rsid w:val="00947960"/>
    <w:rsid w:val="00947974"/>
    <w:rsid w:val="00947F0C"/>
    <w:rsid w:val="00947FDE"/>
    <w:rsid w:val="009500EA"/>
    <w:rsid w:val="0095047A"/>
    <w:rsid w:val="009505A1"/>
    <w:rsid w:val="00950AA2"/>
    <w:rsid w:val="00950BB3"/>
    <w:rsid w:val="00950D6D"/>
    <w:rsid w:val="00950E95"/>
    <w:rsid w:val="009515C8"/>
    <w:rsid w:val="00951628"/>
    <w:rsid w:val="009519D4"/>
    <w:rsid w:val="00951A80"/>
    <w:rsid w:val="00951A8C"/>
    <w:rsid w:val="00951BA3"/>
    <w:rsid w:val="00951BEB"/>
    <w:rsid w:val="0095231C"/>
    <w:rsid w:val="00952439"/>
    <w:rsid w:val="00952650"/>
    <w:rsid w:val="00952C24"/>
    <w:rsid w:val="00952CAC"/>
    <w:rsid w:val="00952CB5"/>
    <w:rsid w:val="00953167"/>
    <w:rsid w:val="009531A5"/>
    <w:rsid w:val="00953566"/>
    <w:rsid w:val="00953570"/>
    <w:rsid w:val="00953A81"/>
    <w:rsid w:val="00953D0C"/>
    <w:rsid w:val="00954692"/>
    <w:rsid w:val="009547A9"/>
    <w:rsid w:val="00954A43"/>
    <w:rsid w:val="00954AD1"/>
    <w:rsid w:val="00954D4F"/>
    <w:rsid w:val="00954FF9"/>
    <w:rsid w:val="0095505D"/>
    <w:rsid w:val="0095519C"/>
    <w:rsid w:val="0095524A"/>
    <w:rsid w:val="00955A3E"/>
    <w:rsid w:val="00955A47"/>
    <w:rsid w:val="00955D6A"/>
    <w:rsid w:val="00955F5C"/>
    <w:rsid w:val="009560D1"/>
    <w:rsid w:val="009561E1"/>
    <w:rsid w:val="0095643B"/>
    <w:rsid w:val="00956889"/>
    <w:rsid w:val="0095691D"/>
    <w:rsid w:val="009569B6"/>
    <w:rsid w:val="009570CA"/>
    <w:rsid w:val="0095738B"/>
    <w:rsid w:val="00957476"/>
    <w:rsid w:val="00957594"/>
    <w:rsid w:val="009575D4"/>
    <w:rsid w:val="009576C2"/>
    <w:rsid w:val="00957709"/>
    <w:rsid w:val="00957D57"/>
    <w:rsid w:val="00957F6F"/>
    <w:rsid w:val="009600B7"/>
    <w:rsid w:val="009608DB"/>
    <w:rsid w:val="00960C64"/>
    <w:rsid w:val="00960D2E"/>
    <w:rsid w:val="00960F37"/>
    <w:rsid w:val="00961396"/>
    <w:rsid w:val="00961753"/>
    <w:rsid w:val="0096185B"/>
    <w:rsid w:val="009618EB"/>
    <w:rsid w:val="00961B92"/>
    <w:rsid w:val="00961D53"/>
    <w:rsid w:val="00961DB7"/>
    <w:rsid w:val="00961DC8"/>
    <w:rsid w:val="00962071"/>
    <w:rsid w:val="00962432"/>
    <w:rsid w:val="00962506"/>
    <w:rsid w:val="00962508"/>
    <w:rsid w:val="00962587"/>
    <w:rsid w:val="00962726"/>
    <w:rsid w:val="009628E3"/>
    <w:rsid w:val="00962AA7"/>
    <w:rsid w:val="00962C6B"/>
    <w:rsid w:val="009637BD"/>
    <w:rsid w:val="00963A1A"/>
    <w:rsid w:val="00963E83"/>
    <w:rsid w:val="009640ED"/>
    <w:rsid w:val="009641A2"/>
    <w:rsid w:val="00964742"/>
    <w:rsid w:val="00964B06"/>
    <w:rsid w:val="00964C30"/>
    <w:rsid w:val="009654A2"/>
    <w:rsid w:val="00965553"/>
    <w:rsid w:val="009658D3"/>
    <w:rsid w:val="00965932"/>
    <w:rsid w:val="00965B15"/>
    <w:rsid w:val="00965DA1"/>
    <w:rsid w:val="00966A27"/>
    <w:rsid w:val="00966B3D"/>
    <w:rsid w:val="00966C18"/>
    <w:rsid w:val="00966C3C"/>
    <w:rsid w:val="00966DE5"/>
    <w:rsid w:val="00966FF3"/>
    <w:rsid w:val="00967195"/>
    <w:rsid w:val="009671C6"/>
    <w:rsid w:val="0096738A"/>
    <w:rsid w:val="0096763C"/>
    <w:rsid w:val="0096763E"/>
    <w:rsid w:val="00967873"/>
    <w:rsid w:val="009679E1"/>
    <w:rsid w:val="00967E0E"/>
    <w:rsid w:val="0097056F"/>
    <w:rsid w:val="009705BC"/>
    <w:rsid w:val="009709E3"/>
    <w:rsid w:val="00970CB8"/>
    <w:rsid w:val="009715C9"/>
    <w:rsid w:val="0097175D"/>
    <w:rsid w:val="009717E0"/>
    <w:rsid w:val="00971DBA"/>
    <w:rsid w:val="00971FB4"/>
    <w:rsid w:val="0097215C"/>
    <w:rsid w:val="00972179"/>
    <w:rsid w:val="009722B3"/>
    <w:rsid w:val="009722F0"/>
    <w:rsid w:val="009724B2"/>
    <w:rsid w:val="0097259D"/>
    <w:rsid w:val="00972827"/>
    <w:rsid w:val="00972B8B"/>
    <w:rsid w:val="00972D9F"/>
    <w:rsid w:val="00973042"/>
    <w:rsid w:val="0097309C"/>
    <w:rsid w:val="00973B19"/>
    <w:rsid w:val="00973BC0"/>
    <w:rsid w:val="00973BFE"/>
    <w:rsid w:val="00973C73"/>
    <w:rsid w:val="00973E85"/>
    <w:rsid w:val="00974181"/>
    <w:rsid w:val="00974211"/>
    <w:rsid w:val="0097422A"/>
    <w:rsid w:val="0097466A"/>
    <w:rsid w:val="00974687"/>
    <w:rsid w:val="009746A2"/>
    <w:rsid w:val="00974CCA"/>
    <w:rsid w:val="00974DFB"/>
    <w:rsid w:val="00974F54"/>
    <w:rsid w:val="00975053"/>
    <w:rsid w:val="00975131"/>
    <w:rsid w:val="00975321"/>
    <w:rsid w:val="00975382"/>
    <w:rsid w:val="00975435"/>
    <w:rsid w:val="009754EC"/>
    <w:rsid w:val="00975507"/>
    <w:rsid w:val="00975A02"/>
    <w:rsid w:val="00975C72"/>
    <w:rsid w:val="00975DFE"/>
    <w:rsid w:val="00975F39"/>
    <w:rsid w:val="009762A2"/>
    <w:rsid w:val="009762DC"/>
    <w:rsid w:val="009765B8"/>
    <w:rsid w:val="0097667E"/>
    <w:rsid w:val="00976922"/>
    <w:rsid w:val="00976CAE"/>
    <w:rsid w:val="00976CBC"/>
    <w:rsid w:val="00976E1E"/>
    <w:rsid w:val="0097754C"/>
    <w:rsid w:val="009776A6"/>
    <w:rsid w:val="0097771F"/>
    <w:rsid w:val="00977865"/>
    <w:rsid w:val="00977A15"/>
    <w:rsid w:val="00977B1C"/>
    <w:rsid w:val="00977CC3"/>
    <w:rsid w:val="00977CD2"/>
    <w:rsid w:val="00977E04"/>
    <w:rsid w:val="00977E16"/>
    <w:rsid w:val="009800FC"/>
    <w:rsid w:val="00980161"/>
    <w:rsid w:val="009801C9"/>
    <w:rsid w:val="00980216"/>
    <w:rsid w:val="009802FC"/>
    <w:rsid w:val="00980486"/>
    <w:rsid w:val="0098056F"/>
    <w:rsid w:val="00980594"/>
    <w:rsid w:val="009805C4"/>
    <w:rsid w:val="00980761"/>
    <w:rsid w:val="009807A1"/>
    <w:rsid w:val="009807F7"/>
    <w:rsid w:val="009808F7"/>
    <w:rsid w:val="00980975"/>
    <w:rsid w:val="009809E3"/>
    <w:rsid w:val="009809FB"/>
    <w:rsid w:val="00980BF4"/>
    <w:rsid w:val="00981088"/>
    <w:rsid w:val="00981504"/>
    <w:rsid w:val="009815F6"/>
    <w:rsid w:val="0098168F"/>
    <w:rsid w:val="00981CD3"/>
    <w:rsid w:val="00982B71"/>
    <w:rsid w:val="00983414"/>
    <w:rsid w:val="00983571"/>
    <w:rsid w:val="00983647"/>
    <w:rsid w:val="00983713"/>
    <w:rsid w:val="0098392C"/>
    <w:rsid w:val="0098407D"/>
    <w:rsid w:val="00984221"/>
    <w:rsid w:val="0098433A"/>
    <w:rsid w:val="00984414"/>
    <w:rsid w:val="009844DE"/>
    <w:rsid w:val="00984663"/>
    <w:rsid w:val="00984B1C"/>
    <w:rsid w:val="00984DF9"/>
    <w:rsid w:val="00985416"/>
    <w:rsid w:val="009854DD"/>
    <w:rsid w:val="0098577F"/>
    <w:rsid w:val="00985AA1"/>
    <w:rsid w:val="00985AD7"/>
    <w:rsid w:val="00985C03"/>
    <w:rsid w:val="00985D6B"/>
    <w:rsid w:val="00985DC0"/>
    <w:rsid w:val="0098622B"/>
    <w:rsid w:val="0098635C"/>
    <w:rsid w:val="00986428"/>
    <w:rsid w:val="009864C0"/>
    <w:rsid w:val="009865DD"/>
    <w:rsid w:val="00986650"/>
    <w:rsid w:val="009866AE"/>
    <w:rsid w:val="00986899"/>
    <w:rsid w:val="0098698D"/>
    <w:rsid w:val="00986BC7"/>
    <w:rsid w:val="00986E3F"/>
    <w:rsid w:val="00987038"/>
    <w:rsid w:val="00987690"/>
    <w:rsid w:val="00987B12"/>
    <w:rsid w:val="00987C23"/>
    <w:rsid w:val="00987D77"/>
    <w:rsid w:val="00990052"/>
    <w:rsid w:val="009901F6"/>
    <w:rsid w:val="00990200"/>
    <w:rsid w:val="00990350"/>
    <w:rsid w:val="009904B7"/>
    <w:rsid w:val="00990508"/>
    <w:rsid w:val="00990552"/>
    <w:rsid w:val="009905D1"/>
    <w:rsid w:val="009907E9"/>
    <w:rsid w:val="00990B1B"/>
    <w:rsid w:val="00990D42"/>
    <w:rsid w:val="0099104C"/>
    <w:rsid w:val="009910CD"/>
    <w:rsid w:val="0099112B"/>
    <w:rsid w:val="00991214"/>
    <w:rsid w:val="0099129A"/>
    <w:rsid w:val="0099164B"/>
    <w:rsid w:val="009918B6"/>
    <w:rsid w:val="009918CE"/>
    <w:rsid w:val="0099195D"/>
    <w:rsid w:val="00991A6D"/>
    <w:rsid w:val="00992312"/>
    <w:rsid w:val="00992632"/>
    <w:rsid w:val="00992AC6"/>
    <w:rsid w:val="00992B81"/>
    <w:rsid w:val="00992D00"/>
    <w:rsid w:val="00992D44"/>
    <w:rsid w:val="00992D6F"/>
    <w:rsid w:val="00992ECE"/>
    <w:rsid w:val="00992F74"/>
    <w:rsid w:val="009930C4"/>
    <w:rsid w:val="009930CE"/>
    <w:rsid w:val="00993141"/>
    <w:rsid w:val="00993287"/>
    <w:rsid w:val="009932ED"/>
    <w:rsid w:val="0099354C"/>
    <w:rsid w:val="009938A5"/>
    <w:rsid w:val="00993924"/>
    <w:rsid w:val="00993A10"/>
    <w:rsid w:val="00993B89"/>
    <w:rsid w:val="00993F32"/>
    <w:rsid w:val="00994251"/>
    <w:rsid w:val="0099428A"/>
    <w:rsid w:val="009945D8"/>
    <w:rsid w:val="00994723"/>
    <w:rsid w:val="0099477D"/>
    <w:rsid w:val="00994836"/>
    <w:rsid w:val="00994865"/>
    <w:rsid w:val="00994A03"/>
    <w:rsid w:val="00994CEE"/>
    <w:rsid w:val="009950F0"/>
    <w:rsid w:val="00995543"/>
    <w:rsid w:val="0099561B"/>
    <w:rsid w:val="0099565A"/>
    <w:rsid w:val="009958BE"/>
    <w:rsid w:val="00995985"/>
    <w:rsid w:val="00995A71"/>
    <w:rsid w:val="00995B37"/>
    <w:rsid w:val="00995E56"/>
    <w:rsid w:val="00995F62"/>
    <w:rsid w:val="00995FCF"/>
    <w:rsid w:val="0099600D"/>
    <w:rsid w:val="00996381"/>
    <w:rsid w:val="0099654C"/>
    <w:rsid w:val="00996803"/>
    <w:rsid w:val="00996A96"/>
    <w:rsid w:val="00996E41"/>
    <w:rsid w:val="00996E52"/>
    <w:rsid w:val="00997128"/>
    <w:rsid w:val="0099720B"/>
    <w:rsid w:val="009972E0"/>
    <w:rsid w:val="00997578"/>
    <w:rsid w:val="0099763D"/>
    <w:rsid w:val="009976ED"/>
    <w:rsid w:val="00997745"/>
    <w:rsid w:val="0099797D"/>
    <w:rsid w:val="00997D45"/>
    <w:rsid w:val="00997E16"/>
    <w:rsid w:val="009A0032"/>
    <w:rsid w:val="009A0134"/>
    <w:rsid w:val="009A02AA"/>
    <w:rsid w:val="009A0545"/>
    <w:rsid w:val="009A063E"/>
    <w:rsid w:val="009A0903"/>
    <w:rsid w:val="009A094F"/>
    <w:rsid w:val="009A09B0"/>
    <w:rsid w:val="009A0C0A"/>
    <w:rsid w:val="009A0F81"/>
    <w:rsid w:val="009A11BF"/>
    <w:rsid w:val="009A126F"/>
    <w:rsid w:val="009A1642"/>
    <w:rsid w:val="009A17EB"/>
    <w:rsid w:val="009A180A"/>
    <w:rsid w:val="009A1D5E"/>
    <w:rsid w:val="009A1DD4"/>
    <w:rsid w:val="009A2079"/>
    <w:rsid w:val="009A221E"/>
    <w:rsid w:val="009A23C1"/>
    <w:rsid w:val="009A261A"/>
    <w:rsid w:val="009A2701"/>
    <w:rsid w:val="009A2998"/>
    <w:rsid w:val="009A2CE5"/>
    <w:rsid w:val="009A2D66"/>
    <w:rsid w:val="009A2E16"/>
    <w:rsid w:val="009A2E82"/>
    <w:rsid w:val="009A2F38"/>
    <w:rsid w:val="009A2F48"/>
    <w:rsid w:val="009A30C1"/>
    <w:rsid w:val="009A319F"/>
    <w:rsid w:val="009A31BC"/>
    <w:rsid w:val="009A3616"/>
    <w:rsid w:val="009A378E"/>
    <w:rsid w:val="009A3903"/>
    <w:rsid w:val="009A3BA3"/>
    <w:rsid w:val="009A3DAE"/>
    <w:rsid w:val="009A40E8"/>
    <w:rsid w:val="009A4617"/>
    <w:rsid w:val="009A4766"/>
    <w:rsid w:val="009A47F4"/>
    <w:rsid w:val="009A4910"/>
    <w:rsid w:val="009A4CC4"/>
    <w:rsid w:val="009A4D30"/>
    <w:rsid w:val="009A4D5B"/>
    <w:rsid w:val="009A4F75"/>
    <w:rsid w:val="009A50F5"/>
    <w:rsid w:val="009A5292"/>
    <w:rsid w:val="009A52D4"/>
    <w:rsid w:val="009A5959"/>
    <w:rsid w:val="009A6048"/>
    <w:rsid w:val="009A61EF"/>
    <w:rsid w:val="009A6286"/>
    <w:rsid w:val="009A6969"/>
    <w:rsid w:val="009A6EC1"/>
    <w:rsid w:val="009A7029"/>
    <w:rsid w:val="009A7206"/>
    <w:rsid w:val="009A762A"/>
    <w:rsid w:val="009A7759"/>
    <w:rsid w:val="009A7814"/>
    <w:rsid w:val="009A791C"/>
    <w:rsid w:val="009A7C16"/>
    <w:rsid w:val="009A7C8F"/>
    <w:rsid w:val="009A7DA3"/>
    <w:rsid w:val="009A7FC0"/>
    <w:rsid w:val="009B00E5"/>
    <w:rsid w:val="009B0729"/>
    <w:rsid w:val="009B0B7A"/>
    <w:rsid w:val="009B0BAC"/>
    <w:rsid w:val="009B1065"/>
    <w:rsid w:val="009B108E"/>
    <w:rsid w:val="009B10B2"/>
    <w:rsid w:val="009B16AF"/>
    <w:rsid w:val="009B1BFA"/>
    <w:rsid w:val="009B1FC7"/>
    <w:rsid w:val="009B246F"/>
    <w:rsid w:val="009B256E"/>
    <w:rsid w:val="009B2946"/>
    <w:rsid w:val="009B2C40"/>
    <w:rsid w:val="009B2E94"/>
    <w:rsid w:val="009B2ECF"/>
    <w:rsid w:val="009B3034"/>
    <w:rsid w:val="009B309B"/>
    <w:rsid w:val="009B33C5"/>
    <w:rsid w:val="009B364E"/>
    <w:rsid w:val="009B3868"/>
    <w:rsid w:val="009B3ABC"/>
    <w:rsid w:val="009B3F53"/>
    <w:rsid w:val="009B4159"/>
    <w:rsid w:val="009B43C8"/>
    <w:rsid w:val="009B45F1"/>
    <w:rsid w:val="009B4849"/>
    <w:rsid w:val="009B49F9"/>
    <w:rsid w:val="009B4CA7"/>
    <w:rsid w:val="009B4E79"/>
    <w:rsid w:val="009B50DD"/>
    <w:rsid w:val="009B5130"/>
    <w:rsid w:val="009B518B"/>
    <w:rsid w:val="009B51F5"/>
    <w:rsid w:val="009B54CA"/>
    <w:rsid w:val="009B569F"/>
    <w:rsid w:val="009B5BD8"/>
    <w:rsid w:val="009B5C38"/>
    <w:rsid w:val="009B5D22"/>
    <w:rsid w:val="009B5D68"/>
    <w:rsid w:val="009B6018"/>
    <w:rsid w:val="009B6276"/>
    <w:rsid w:val="009B63EA"/>
    <w:rsid w:val="009B66F9"/>
    <w:rsid w:val="009B676F"/>
    <w:rsid w:val="009B688B"/>
    <w:rsid w:val="009B69E5"/>
    <w:rsid w:val="009B6AF6"/>
    <w:rsid w:val="009B708A"/>
    <w:rsid w:val="009B7214"/>
    <w:rsid w:val="009B7346"/>
    <w:rsid w:val="009B7721"/>
    <w:rsid w:val="009B7755"/>
    <w:rsid w:val="009B7771"/>
    <w:rsid w:val="009B7A89"/>
    <w:rsid w:val="009B7B1D"/>
    <w:rsid w:val="009C01F3"/>
    <w:rsid w:val="009C0983"/>
    <w:rsid w:val="009C0ED0"/>
    <w:rsid w:val="009C0F9F"/>
    <w:rsid w:val="009C10BD"/>
    <w:rsid w:val="009C141D"/>
    <w:rsid w:val="009C154B"/>
    <w:rsid w:val="009C15F8"/>
    <w:rsid w:val="009C162A"/>
    <w:rsid w:val="009C1666"/>
    <w:rsid w:val="009C1845"/>
    <w:rsid w:val="009C1FF3"/>
    <w:rsid w:val="009C24F4"/>
    <w:rsid w:val="009C25DD"/>
    <w:rsid w:val="009C28D0"/>
    <w:rsid w:val="009C2957"/>
    <w:rsid w:val="009C2A48"/>
    <w:rsid w:val="009C2CA7"/>
    <w:rsid w:val="009C2DFC"/>
    <w:rsid w:val="009C2E18"/>
    <w:rsid w:val="009C2E7A"/>
    <w:rsid w:val="009C2EB3"/>
    <w:rsid w:val="009C348D"/>
    <w:rsid w:val="009C34DD"/>
    <w:rsid w:val="009C364D"/>
    <w:rsid w:val="009C395F"/>
    <w:rsid w:val="009C3A9A"/>
    <w:rsid w:val="009C3B25"/>
    <w:rsid w:val="009C4035"/>
    <w:rsid w:val="009C4245"/>
    <w:rsid w:val="009C4499"/>
    <w:rsid w:val="009C4669"/>
    <w:rsid w:val="009C4698"/>
    <w:rsid w:val="009C48CE"/>
    <w:rsid w:val="009C4C80"/>
    <w:rsid w:val="009C4DF5"/>
    <w:rsid w:val="009C51AE"/>
    <w:rsid w:val="009C5459"/>
    <w:rsid w:val="009C5531"/>
    <w:rsid w:val="009C5926"/>
    <w:rsid w:val="009C5B20"/>
    <w:rsid w:val="009C5EBB"/>
    <w:rsid w:val="009C5EF7"/>
    <w:rsid w:val="009C633D"/>
    <w:rsid w:val="009C64C5"/>
    <w:rsid w:val="009C6D70"/>
    <w:rsid w:val="009C7319"/>
    <w:rsid w:val="009C74A4"/>
    <w:rsid w:val="009C74C7"/>
    <w:rsid w:val="009C7723"/>
    <w:rsid w:val="009C7744"/>
    <w:rsid w:val="009C785A"/>
    <w:rsid w:val="009C79A2"/>
    <w:rsid w:val="009C7A3F"/>
    <w:rsid w:val="009C7C91"/>
    <w:rsid w:val="009C7E3D"/>
    <w:rsid w:val="009C7E5A"/>
    <w:rsid w:val="009D00CD"/>
    <w:rsid w:val="009D0245"/>
    <w:rsid w:val="009D0269"/>
    <w:rsid w:val="009D026C"/>
    <w:rsid w:val="009D083E"/>
    <w:rsid w:val="009D08CE"/>
    <w:rsid w:val="009D0956"/>
    <w:rsid w:val="009D0A9A"/>
    <w:rsid w:val="009D0AE9"/>
    <w:rsid w:val="009D0B8A"/>
    <w:rsid w:val="009D0C21"/>
    <w:rsid w:val="009D100B"/>
    <w:rsid w:val="009D1057"/>
    <w:rsid w:val="009D1318"/>
    <w:rsid w:val="009D16BF"/>
    <w:rsid w:val="009D1CEA"/>
    <w:rsid w:val="009D27AC"/>
    <w:rsid w:val="009D2913"/>
    <w:rsid w:val="009D2AC3"/>
    <w:rsid w:val="009D2C3F"/>
    <w:rsid w:val="009D31AB"/>
    <w:rsid w:val="009D34A7"/>
    <w:rsid w:val="009D351B"/>
    <w:rsid w:val="009D374C"/>
    <w:rsid w:val="009D3966"/>
    <w:rsid w:val="009D3F16"/>
    <w:rsid w:val="009D41AE"/>
    <w:rsid w:val="009D4368"/>
    <w:rsid w:val="009D4468"/>
    <w:rsid w:val="009D4534"/>
    <w:rsid w:val="009D4A4A"/>
    <w:rsid w:val="009D560F"/>
    <w:rsid w:val="009D56EE"/>
    <w:rsid w:val="009D578F"/>
    <w:rsid w:val="009D58EC"/>
    <w:rsid w:val="009D5AC3"/>
    <w:rsid w:val="009D6045"/>
    <w:rsid w:val="009D6570"/>
    <w:rsid w:val="009D65A6"/>
    <w:rsid w:val="009D6790"/>
    <w:rsid w:val="009D67D9"/>
    <w:rsid w:val="009D68FF"/>
    <w:rsid w:val="009D69DD"/>
    <w:rsid w:val="009D6EBC"/>
    <w:rsid w:val="009D6FB2"/>
    <w:rsid w:val="009D7247"/>
    <w:rsid w:val="009D72B1"/>
    <w:rsid w:val="009D731D"/>
    <w:rsid w:val="009D7429"/>
    <w:rsid w:val="009D78EE"/>
    <w:rsid w:val="009D7A94"/>
    <w:rsid w:val="009D7CF5"/>
    <w:rsid w:val="009D7F31"/>
    <w:rsid w:val="009E05F8"/>
    <w:rsid w:val="009E0711"/>
    <w:rsid w:val="009E108E"/>
    <w:rsid w:val="009E10FF"/>
    <w:rsid w:val="009E1172"/>
    <w:rsid w:val="009E1840"/>
    <w:rsid w:val="009E1A61"/>
    <w:rsid w:val="009E1A82"/>
    <w:rsid w:val="009E1AD6"/>
    <w:rsid w:val="009E1DCB"/>
    <w:rsid w:val="009E20A4"/>
    <w:rsid w:val="009E26CA"/>
    <w:rsid w:val="009E2773"/>
    <w:rsid w:val="009E27A9"/>
    <w:rsid w:val="009E2845"/>
    <w:rsid w:val="009E2D01"/>
    <w:rsid w:val="009E2E22"/>
    <w:rsid w:val="009E3108"/>
    <w:rsid w:val="009E3125"/>
    <w:rsid w:val="009E312B"/>
    <w:rsid w:val="009E357C"/>
    <w:rsid w:val="009E3713"/>
    <w:rsid w:val="009E374C"/>
    <w:rsid w:val="009E3B8B"/>
    <w:rsid w:val="009E3CEA"/>
    <w:rsid w:val="009E3F71"/>
    <w:rsid w:val="009E4037"/>
    <w:rsid w:val="009E41DF"/>
    <w:rsid w:val="009E458F"/>
    <w:rsid w:val="009E4721"/>
    <w:rsid w:val="009E4771"/>
    <w:rsid w:val="009E494F"/>
    <w:rsid w:val="009E4B3B"/>
    <w:rsid w:val="009E4E1A"/>
    <w:rsid w:val="009E4E6E"/>
    <w:rsid w:val="009E4EAD"/>
    <w:rsid w:val="009E52F7"/>
    <w:rsid w:val="009E5443"/>
    <w:rsid w:val="009E55DC"/>
    <w:rsid w:val="009E5769"/>
    <w:rsid w:val="009E583D"/>
    <w:rsid w:val="009E59AD"/>
    <w:rsid w:val="009E5A65"/>
    <w:rsid w:val="009E5BD0"/>
    <w:rsid w:val="009E5FC4"/>
    <w:rsid w:val="009E64FA"/>
    <w:rsid w:val="009E6564"/>
    <w:rsid w:val="009E657C"/>
    <w:rsid w:val="009E67D2"/>
    <w:rsid w:val="009E6A70"/>
    <w:rsid w:val="009E6BAD"/>
    <w:rsid w:val="009E6BB7"/>
    <w:rsid w:val="009E6BCA"/>
    <w:rsid w:val="009E6F9A"/>
    <w:rsid w:val="009E704E"/>
    <w:rsid w:val="009E7074"/>
    <w:rsid w:val="009E7123"/>
    <w:rsid w:val="009E7269"/>
    <w:rsid w:val="009E742B"/>
    <w:rsid w:val="009E7488"/>
    <w:rsid w:val="009E7A94"/>
    <w:rsid w:val="009E7B2F"/>
    <w:rsid w:val="009E7B9D"/>
    <w:rsid w:val="009E7D13"/>
    <w:rsid w:val="009E7E21"/>
    <w:rsid w:val="009F00CA"/>
    <w:rsid w:val="009F0723"/>
    <w:rsid w:val="009F08C3"/>
    <w:rsid w:val="009F0920"/>
    <w:rsid w:val="009F0B4C"/>
    <w:rsid w:val="009F0C21"/>
    <w:rsid w:val="009F0CA9"/>
    <w:rsid w:val="009F0CC1"/>
    <w:rsid w:val="009F126B"/>
    <w:rsid w:val="009F1C04"/>
    <w:rsid w:val="009F1F07"/>
    <w:rsid w:val="009F227E"/>
    <w:rsid w:val="009F2349"/>
    <w:rsid w:val="009F2522"/>
    <w:rsid w:val="009F28A6"/>
    <w:rsid w:val="009F2965"/>
    <w:rsid w:val="009F2989"/>
    <w:rsid w:val="009F2AE0"/>
    <w:rsid w:val="009F2BF6"/>
    <w:rsid w:val="009F2E14"/>
    <w:rsid w:val="009F342C"/>
    <w:rsid w:val="009F3533"/>
    <w:rsid w:val="009F3768"/>
    <w:rsid w:val="009F37E6"/>
    <w:rsid w:val="009F37F7"/>
    <w:rsid w:val="009F3F61"/>
    <w:rsid w:val="009F3F89"/>
    <w:rsid w:val="009F4156"/>
    <w:rsid w:val="009F4312"/>
    <w:rsid w:val="009F4317"/>
    <w:rsid w:val="009F43A6"/>
    <w:rsid w:val="009F43E7"/>
    <w:rsid w:val="009F45F4"/>
    <w:rsid w:val="009F463E"/>
    <w:rsid w:val="009F46AD"/>
    <w:rsid w:val="009F4BA8"/>
    <w:rsid w:val="009F4D01"/>
    <w:rsid w:val="009F5166"/>
    <w:rsid w:val="009F545F"/>
    <w:rsid w:val="009F58A6"/>
    <w:rsid w:val="009F61BE"/>
    <w:rsid w:val="009F66AE"/>
    <w:rsid w:val="009F6717"/>
    <w:rsid w:val="009F6832"/>
    <w:rsid w:val="009F6C2C"/>
    <w:rsid w:val="009F6D10"/>
    <w:rsid w:val="009F6E20"/>
    <w:rsid w:val="009F6E54"/>
    <w:rsid w:val="009F6EDB"/>
    <w:rsid w:val="009F6F29"/>
    <w:rsid w:val="009F7054"/>
    <w:rsid w:val="009F7296"/>
    <w:rsid w:val="009F736A"/>
    <w:rsid w:val="009F73C5"/>
    <w:rsid w:val="009F7B4C"/>
    <w:rsid w:val="009F7CF1"/>
    <w:rsid w:val="00A0063B"/>
    <w:rsid w:val="00A0069C"/>
    <w:rsid w:val="00A00952"/>
    <w:rsid w:val="00A009E6"/>
    <w:rsid w:val="00A00F7E"/>
    <w:rsid w:val="00A01353"/>
    <w:rsid w:val="00A0171B"/>
    <w:rsid w:val="00A0178F"/>
    <w:rsid w:val="00A017E1"/>
    <w:rsid w:val="00A01889"/>
    <w:rsid w:val="00A01DB7"/>
    <w:rsid w:val="00A0222C"/>
    <w:rsid w:val="00A0234B"/>
    <w:rsid w:val="00A0238E"/>
    <w:rsid w:val="00A02982"/>
    <w:rsid w:val="00A02A25"/>
    <w:rsid w:val="00A02B7C"/>
    <w:rsid w:val="00A02E3D"/>
    <w:rsid w:val="00A02EC4"/>
    <w:rsid w:val="00A03151"/>
    <w:rsid w:val="00A031C9"/>
    <w:rsid w:val="00A03816"/>
    <w:rsid w:val="00A03975"/>
    <w:rsid w:val="00A03E82"/>
    <w:rsid w:val="00A03ED4"/>
    <w:rsid w:val="00A04572"/>
    <w:rsid w:val="00A0467A"/>
    <w:rsid w:val="00A046FB"/>
    <w:rsid w:val="00A04AE7"/>
    <w:rsid w:val="00A04C6A"/>
    <w:rsid w:val="00A04CC3"/>
    <w:rsid w:val="00A04D78"/>
    <w:rsid w:val="00A05676"/>
    <w:rsid w:val="00A058A3"/>
    <w:rsid w:val="00A05973"/>
    <w:rsid w:val="00A05B2C"/>
    <w:rsid w:val="00A05D40"/>
    <w:rsid w:val="00A05F44"/>
    <w:rsid w:val="00A05FAB"/>
    <w:rsid w:val="00A0686A"/>
    <w:rsid w:val="00A06B9A"/>
    <w:rsid w:val="00A06ED2"/>
    <w:rsid w:val="00A0713D"/>
    <w:rsid w:val="00A076AB"/>
    <w:rsid w:val="00A07ABD"/>
    <w:rsid w:val="00A07B39"/>
    <w:rsid w:val="00A07B48"/>
    <w:rsid w:val="00A07C3D"/>
    <w:rsid w:val="00A07D2E"/>
    <w:rsid w:val="00A100D1"/>
    <w:rsid w:val="00A10811"/>
    <w:rsid w:val="00A10A4C"/>
    <w:rsid w:val="00A10A59"/>
    <w:rsid w:val="00A10BD4"/>
    <w:rsid w:val="00A10C3E"/>
    <w:rsid w:val="00A10D86"/>
    <w:rsid w:val="00A10E9C"/>
    <w:rsid w:val="00A10FFC"/>
    <w:rsid w:val="00A11327"/>
    <w:rsid w:val="00A118E4"/>
    <w:rsid w:val="00A119E7"/>
    <w:rsid w:val="00A11E0F"/>
    <w:rsid w:val="00A11EAB"/>
    <w:rsid w:val="00A11FD4"/>
    <w:rsid w:val="00A121CF"/>
    <w:rsid w:val="00A1226E"/>
    <w:rsid w:val="00A12422"/>
    <w:rsid w:val="00A12470"/>
    <w:rsid w:val="00A1265B"/>
    <w:rsid w:val="00A126BF"/>
    <w:rsid w:val="00A129BE"/>
    <w:rsid w:val="00A12D3D"/>
    <w:rsid w:val="00A12DE1"/>
    <w:rsid w:val="00A12EB3"/>
    <w:rsid w:val="00A139ED"/>
    <w:rsid w:val="00A13A9D"/>
    <w:rsid w:val="00A13EBB"/>
    <w:rsid w:val="00A13F84"/>
    <w:rsid w:val="00A14107"/>
    <w:rsid w:val="00A141C2"/>
    <w:rsid w:val="00A143B7"/>
    <w:rsid w:val="00A144A0"/>
    <w:rsid w:val="00A1458D"/>
    <w:rsid w:val="00A1486C"/>
    <w:rsid w:val="00A14CE8"/>
    <w:rsid w:val="00A14E1B"/>
    <w:rsid w:val="00A14F19"/>
    <w:rsid w:val="00A14F8C"/>
    <w:rsid w:val="00A15082"/>
    <w:rsid w:val="00A1520C"/>
    <w:rsid w:val="00A15369"/>
    <w:rsid w:val="00A1542E"/>
    <w:rsid w:val="00A15581"/>
    <w:rsid w:val="00A15597"/>
    <w:rsid w:val="00A15650"/>
    <w:rsid w:val="00A16064"/>
    <w:rsid w:val="00A16402"/>
    <w:rsid w:val="00A165BD"/>
    <w:rsid w:val="00A165F7"/>
    <w:rsid w:val="00A166DA"/>
    <w:rsid w:val="00A166FC"/>
    <w:rsid w:val="00A16A12"/>
    <w:rsid w:val="00A16BBC"/>
    <w:rsid w:val="00A16D4D"/>
    <w:rsid w:val="00A16F4F"/>
    <w:rsid w:val="00A17576"/>
    <w:rsid w:val="00A17953"/>
    <w:rsid w:val="00A17C3A"/>
    <w:rsid w:val="00A200C2"/>
    <w:rsid w:val="00A2012C"/>
    <w:rsid w:val="00A2049D"/>
    <w:rsid w:val="00A20532"/>
    <w:rsid w:val="00A2057F"/>
    <w:rsid w:val="00A20666"/>
    <w:rsid w:val="00A2089A"/>
    <w:rsid w:val="00A20CD3"/>
    <w:rsid w:val="00A20D43"/>
    <w:rsid w:val="00A20D55"/>
    <w:rsid w:val="00A20E15"/>
    <w:rsid w:val="00A2109E"/>
    <w:rsid w:val="00A212AE"/>
    <w:rsid w:val="00A21651"/>
    <w:rsid w:val="00A2174A"/>
    <w:rsid w:val="00A2175F"/>
    <w:rsid w:val="00A217CA"/>
    <w:rsid w:val="00A21AFD"/>
    <w:rsid w:val="00A21C9A"/>
    <w:rsid w:val="00A2208E"/>
    <w:rsid w:val="00A22169"/>
    <w:rsid w:val="00A221A3"/>
    <w:rsid w:val="00A22281"/>
    <w:rsid w:val="00A222C9"/>
    <w:rsid w:val="00A22D3F"/>
    <w:rsid w:val="00A22E07"/>
    <w:rsid w:val="00A22FD1"/>
    <w:rsid w:val="00A23175"/>
    <w:rsid w:val="00A2354A"/>
    <w:rsid w:val="00A23695"/>
    <w:rsid w:val="00A23748"/>
    <w:rsid w:val="00A23821"/>
    <w:rsid w:val="00A23A92"/>
    <w:rsid w:val="00A23D3F"/>
    <w:rsid w:val="00A23DED"/>
    <w:rsid w:val="00A243EE"/>
    <w:rsid w:val="00A24E40"/>
    <w:rsid w:val="00A25105"/>
    <w:rsid w:val="00A25152"/>
    <w:rsid w:val="00A2524A"/>
    <w:rsid w:val="00A2535D"/>
    <w:rsid w:val="00A25491"/>
    <w:rsid w:val="00A2589B"/>
    <w:rsid w:val="00A25913"/>
    <w:rsid w:val="00A259A4"/>
    <w:rsid w:val="00A25CCF"/>
    <w:rsid w:val="00A25DF5"/>
    <w:rsid w:val="00A25F6F"/>
    <w:rsid w:val="00A260F8"/>
    <w:rsid w:val="00A2619F"/>
    <w:rsid w:val="00A268C9"/>
    <w:rsid w:val="00A268D0"/>
    <w:rsid w:val="00A26912"/>
    <w:rsid w:val="00A2694A"/>
    <w:rsid w:val="00A26BCC"/>
    <w:rsid w:val="00A26C36"/>
    <w:rsid w:val="00A27980"/>
    <w:rsid w:val="00A27A30"/>
    <w:rsid w:val="00A27B15"/>
    <w:rsid w:val="00A27C37"/>
    <w:rsid w:val="00A27C61"/>
    <w:rsid w:val="00A27D66"/>
    <w:rsid w:val="00A27E59"/>
    <w:rsid w:val="00A27E6E"/>
    <w:rsid w:val="00A301D7"/>
    <w:rsid w:val="00A30408"/>
    <w:rsid w:val="00A305E8"/>
    <w:rsid w:val="00A3076D"/>
    <w:rsid w:val="00A30A13"/>
    <w:rsid w:val="00A30B0B"/>
    <w:rsid w:val="00A30D75"/>
    <w:rsid w:val="00A30E8C"/>
    <w:rsid w:val="00A30FA3"/>
    <w:rsid w:val="00A311C7"/>
    <w:rsid w:val="00A31267"/>
    <w:rsid w:val="00A313E2"/>
    <w:rsid w:val="00A31440"/>
    <w:rsid w:val="00A319BE"/>
    <w:rsid w:val="00A31BF6"/>
    <w:rsid w:val="00A31C82"/>
    <w:rsid w:val="00A31E4C"/>
    <w:rsid w:val="00A320C7"/>
    <w:rsid w:val="00A322CF"/>
    <w:rsid w:val="00A32671"/>
    <w:rsid w:val="00A32705"/>
    <w:rsid w:val="00A32854"/>
    <w:rsid w:val="00A32962"/>
    <w:rsid w:val="00A32A08"/>
    <w:rsid w:val="00A32AFF"/>
    <w:rsid w:val="00A32DF6"/>
    <w:rsid w:val="00A33147"/>
    <w:rsid w:val="00A3339B"/>
    <w:rsid w:val="00A3343D"/>
    <w:rsid w:val="00A3354D"/>
    <w:rsid w:val="00A33E03"/>
    <w:rsid w:val="00A33FFF"/>
    <w:rsid w:val="00A34404"/>
    <w:rsid w:val="00A34495"/>
    <w:rsid w:val="00A34654"/>
    <w:rsid w:val="00A3472A"/>
    <w:rsid w:val="00A34CAB"/>
    <w:rsid w:val="00A34DAE"/>
    <w:rsid w:val="00A34EB8"/>
    <w:rsid w:val="00A350DC"/>
    <w:rsid w:val="00A351B3"/>
    <w:rsid w:val="00A35819"/>
    <w:rsid w:val="00A35A01"/>
    <w:rsid w:val="00A35A0A"/>
    <w:rsid w:val="00A35AE3"/>
    <w:rsid w:val="00A35E44"/>
    <w:rsid w:val="00A35F43"/>
    <w:rsid w:val="00A3629D"/>
    <w:rsid w:val="00A364FA"/>
    <w:rsid w:val="00A365C4"/>
    <w:rsid w:val="00A36A5A"/>
    <w:rsid w:val="00A36DEF"/>
    <w:rsid w:val="00A36E27"/>
    <w:rsid w:val="00A36F5C"/>
    <w:rsid w:val="00A37641"/>
    <w:rsid w:val="00A37B47"/>
    <w:rsid w:val="00A37D78"/>
    <w:rsid w:val="00A37FA0"/>
    <w:rsid w:val="00A4032B"/>
    <w:rsid w:val="00A403EE"/>
    <w:rsid w:val="00A40523"/>
    <w:rsid w:val="00A4076A"/>
    <w:rsid w:val="00A40CAF"/>
    <w:rsid w:val="00A40CD3"/>
    <w:rsid w:val="00A40FAB"/>
    <w:rsid w:val="00A41147"/>
    <w:rsid w:val="00A41453"/>
    <w:rsid w:val="00A41574"/>
    <w:rsid w:val="00A42047"/>
    <w:rsid w:val="00A4231A"/>
    <w:rsid w:val="00A42816"/>
    <w:rsid w:val="00A4311B"/>
    <w:rsid w:val="00A43182"/>
    <w:rsid w:val="00A43591"/>
    <w:rsid w:val="00A4386C"/>
    <w:rsid w:val="00A43913"/>
    <w:rsid w:val="00A43A20"/>
    <w:rsid w:val="00A43A3D"/>
    <w:rsid w:val="00A43C61"/>
    <w:rsid w:val="00A443BC"/>
    <w:rsid w:val="00A44469"/>
    <w:rsid w:val="00A4446D"/>
    <w:rsid w:val="00A44490"/>
    <w:rsid w:val="00A44899"/>
    <w:rsid w:val="00A449A9"/>
    <w:rsid w:val="00A44A07"/>
    <w:rsid w:val="00A44CCF"/>
    <w:rsid w:val="00A44E87"/>
    <w:rsid w:val="00A4506E"/>
    <w:rsid w:val="00A45272"/>
    <w:rsid w:val="00A45371"/>
    <w:rsid w:val="00A454D6"/>
    <w:rsid w:val="00A454E2"/>
    <w:rsid w:val="00A456C9"/>
    <w:rsid w:val="00A457BD"/>
    <w:rsid w:val="00A4584D"/>
    <w:rsid w:val="00A45A12"/>
    <w:rsid w:val="00A45A66"/>
    <w:rsid w:val="00A45B0A"/>
    <w:rsid w:val="00A45BD4"/>
    <w:rsid w:val="00A45F9A"/>
    <w:rsid w:val="00A462BC"/>
    <w:rsid w:val="00A46379"/>
    <w:rsid w:val="00A46401"/>
    <w:rsid w:val="00A466E8"/>
    <w:rsid w:val="00A46BC8"/>
    <w:rsid w:val="00A4715A"/>
    <w:rsid w:val="00A472D9"/>
    <w:rsid w:val="00A4744E"/>
    <w:rsid w:val="00A4772D"/>
    <w:rsid w:val="00A47BED"/>
    <w:rsid w:val="00A47C73"/>
    <w:rsid w:val="00A502B9"/>
    <w:rsid w:val="00A50415"/>
    <w:rsid w:val="00A504D0"/>
    <w:rsid w:val="00A50806"/>
    <w:rsid w:val="00A508EE"/>
    <w:rsid w:val="00A50BC8"/>
    <w:rsid w:val="00A50C9E"/>
    <w:rsid w:val="00A51252"/>
    <w:rsid w:val="00A51BF9"/>
    <w:rsid w:val="00A51F13"/>
    <w:rsid w:val="00A520C4"/>
    <w:rsid w:val="00A52260"/>
    <w:rsid w:val="00A5249D"/>
    <w:rsid w:val="00A52735"/>
    <w:rsid w:val="00A52ADF"/>
    <w:rsid w:val="00A52B0C"/>
    <w:rsid w:val="00A52CD5"/>
    <w:rsid w:val="00A52CF5"/>
    <w:rsid w:val="00A52D67"/>
    <w:rsid w:val="00A53174"/>
    <w:rsid w:val="00A53468"/>
    <w:rsid w:val="00A5350B"/>
    <w:rsid w:val="00A53526"/>
    <w:rsid w:val="00A536FB"/>
    <w:rsid w:val="00A53835"/>
    <w:rsid w:val="00A53900"/>
    <w:rsid w:val="00A53E57"/>
    <w:rsid w:val="00A54110"/>
    <w:rsid w:val="00A542C7"/>
    <w:rsid w:val="00A5436D"/>
    <w:rsid w:val="00A54936"/>
    <w:rsid w:val="00A54BCB"/>
    <w:rsid w:val="00A54E74"/>
    <w:rsid w:val="00A54E7C"/>
    <w:rsid w:val="00A54EEB"/>
    <w:rsid w:val="00A5500F"/>
    <w:rsid w:val="00A5531B"/>
    <w:rsid w:val="00A55393"/>
    <w:rsid w:val="00A553E5"/>
    <w:rsid w:val="00A55610"/>
    <w:rsid w:val="00A55784"/>
    <w:rsid w:val="00A55AB6"/>
    <w:rsid w:val="00A55E45"/>
    <w:rsid w:val="00A55E59"/>
    <w:rsid w:val="00A55E88"/>
    <w:rsid w:val="00A562B4"/>
    <w:rsid w:val="00A56FB2"/>
    <w:rsid w:val="00A571DF"/>
    <w:rsid w:val="00A57519"/>
    <w:rsid w:val="00A576B0"/>
    <w:rsid w:val="00A577BE"/>
    <w:rsid w:val="00A57910"/>
    <w:rsid w:val="00A579C3"/>
    <w:rsid w:val="00A604D0"/>
    <w:rsid w:val="00A605F0"/>
    <w:rsid w:val="00A60668"/>
    <w:rsid w:val="00A60754"/>
    <w:rsid w:val="00A61357"/>
    <w:rsid w:val="00A61A07"/>
    <w:rsid w:val="00A61C72"/>
    <w:rsid w:val="00A61E53"/>
    <w:rsid w:val="00A62181"/>
    <w:rsid w:val="00A62A81"/>
    <w:rsid w:val="00A62B6C"/>
    <w:rsid w:val="00A62BB5"/>
    <w:rsid w:val="00A62D98"/>
    <w:rsid w:val="00A62DDB"/>
    <w:rsid w:val="00A62FF3"/>
    <w:rsid w:val="00A6306F"/>
    <w:rsid w:val="00A635D4"/>
    <w:rsid w:val="00A6361E"/>
    <w:rsid w:val="00A63644"/>
    <w:rsid w:val="00A637D4"/>
    <w:rsid w:val="00A63AA0"/>
    <w:rsid w:val="00A63C0A"/>
    <w:rsid w:val="00A63D0B"/>
    <w:rsid w:val="00A6442D"/>
    <w:rsid w:val="00A6455A"/>
    <w:rsid w:val="00A647B9"/>
    <w:rsid w:val="00A64856"/>
    <w:rsid w:val="00A64D39"/>
    <w:rsid w:val="00A65721"/>
    <w:rsid w:val="00A65831"/>
    <w:rsid w:val="00A658BF"/>
    <w:rsid w:val="00A659A2"/>
    <w:rsid w:val="00A65B0F"/>
    <w:rsid w:val="00A65B10"/>
    <w:rsid w:val="00A65D20"/>
    <w:rsid w:val="00A65F47"/>
    <w:rsid w:val="00A6604D"/>
    <w:rsid w:val="00A66063"/>
    <w:rsid w:val="00A663AB"/>
    <w:rsid w:val="00A6643D"/>
    <w:rsid w:val="00A664F3"/>
    <w:rsid w:val="00A66991"/>
    <w:rsid w:val="00A66C3D"/>
    <w:rsid w:val="00A66E23"/>
    <w:rsid w:val="00A67010"/>
    <w:rsid w:val="00A67071"/>
    <w:rsid w:val="00A6721F"/>
    <w:rsid w:val="00A67433"/>
    <w:rsid w:val="00A67598"/>
    <w:rsid w:val="00A675C4"/>
    <w:rsid w:val="00A7012D"/>
    <w:rsid w:val="00A7015A"/>
    <w:rsid w:val="00A702CD"/>
    <w:rsid w:val="00A702F8"/>
    <w:rsid w:val="00A7047F"/>
    <w:rsid w:val="00A705E3"/>
    <w:rsid w:val="00A70655"/>
    <w:rsid w:val="00A70891"/>
    <w:rsid w:val="00A70982"/>
    <w:rsid w:val="00A70A48"/>
    <w:rsid w:val="00A70EF4"/>
    <w:rsid w:val="00A70F26"/>
    <w:rsid w:val="00A70F4A"/>
    <w:rsid w:val="00A7108A"/>
    <w:rsid w:val="00A7125E"/>
    <w:rsid w:val="00A71301"/>
    <w:rsid w:val="00A714CC"/>
    <w:rsid w:val="00A7192C"/>
    <w:rsid w:val="00A71A86"/>
    <w:rsid w:val="00A71AC8"/>
    <w:rsid w:val="00A72198"/>
    <w:rsid w:val="00A72364"/>
    <w:rsid w:val="00A7240B"/>
    <w:rsid w:val="00A72481"/>
    <w:rsid w:val="00A7307E"/>
    <w:rsid w:val="00A731A3"/>
    <w:rsid w:val="00A732E4"/>
    <w:rsid w:val="00A73342"/>
    <w:rsid w:val="00A735F3"/>
    <w:rsid w:val="00A7365C"/>
    <w:rsid w:val="00A7384E"/>
    <w:rsid w:val="00A7388E"/>
    <w:rsid w:val="00A738A0"/>
    <w:rsid w:val="00A738BA"/>
    <w:rsid w:val="00A73A6A"/>
    <w:rsid w:val="00A73AAD"/>
    <w:rsid w:val="00A73BA4"/>
    <w:rsid w:val="00A73E29"/>
    <w:rsid w:val="00A74186"/>
    <w:rsid w:val="00A74322"/>
    <w:rsid w:val="00A7438F"/>
    <w:rsid w:val="00A74403"/>
    <w:rsid w:val="00A74825"/>
    <w:rsid w:val="00A74D2B"/>
    <w:rsid w:val="00A74E00"/>
    <w:rsid w:val="00A74E71"/>
    <w:rsid w:val="00A74F4C"/>
    <w:rsid w:val="00A75677"/>
    <w:rsid w:val="00A75748"/>
    <w:rsid w:val="00A7577E"/>
    <w:rsid w:val="00A75CB0"/>
    <w:rsid w:val="00A75CB6"/>
    <w:rsid w:val="00A75CFD"/>
    <w:rsid w:val="00A75D82"/>
    <w:rsid w:val="00A75DBA"/>
    <w:rsid w:val="00A75F31"/>
    <w:rsid w:val="00A76050"/>
    <w:rsid w:val="00A7642C"/>
    <w:rsid w:val="00A76468"/>
    <w:rsid w:val="00A7647D"/>
    <w:rsid w:val="00A7648B"/>
    <w:rsid w:val="00A766A7"/>
    <w:rsid w:val="00A76867"/>
    <w:rsid w:val="00A76D73"/>
    <w:rsid w:val="00A76E1C"/>
    <w:rsid w:val="00A76FCA"/>
    <w:rsid w:val="00A770EC"/>
    <w:rsid w:val="00A774F2"/>
    <w:rsid w:val="00A77520"/>
    <w:rsid w:val="00A777A3"/>
    <w:rsid w:val="00A7782E"/>
    <w:rsid w:val="00A778D7"/>
    <w:rsid w:val="00A77AF1"/>
    <w:rsid w:val="00A77B63"/>
    <w:rsid w:val="00A8029E"/>
    <w:rsid w:val="00A803B9"/>
    <w:rsid w:val="00A8053E"/>
    <w:rsid w:val="00A80849"/>
    <w:rsid w:val="00A80B12"/>
    <w:rsid w:val="00A80DD1"/>
    <w:rsid w:val="00A81507"/>
    <w:rsid w:val="00A81526"/>
    <w:rsid w:val="00A81584"/>
    <w:rsid w:val="00A81807"/>
    <w:rsid w:val="00A8197A"/>
    <w:rsid w:val="00A81C27"/>
    <w:rsid w:val="00A81D77"/>
    <w:rsid w:val="00A81F42"/>
    <w:rsid w:val="00A82307"/>
    <w:rsid w:val="00A8239F"/>
    <w:rsid w:val="00A82557"/>
    <w:rsid w:val="00A8262D"/>
    <w:rsid w:val="00A82877"/>
    <w:rsid w:val="00A828A8"/>
    <w:rsid w:val="00A82A2B"/>
    <w:rsid w:val="00A82AA7"/>
    <w:rsid w:val="00A82B06"/>
    <w:rsid w:val="00A82B12"/>
    <w:rsid w:val="00A82F2C"/>
    <w:rsid w:val="00A834C1"/>
    <w:rsid w:val="00A835DF"/>
    <w:rsid w:val="00A83932"/>
    <w:rsid w:val="00A8397E"/>
    <w:rsid w:val="00A839A6"/>
    <w:rsid w:val="00A83D14"/>
    <w:rsid w:val="00A840E4"/>
    <w:rsid w:val="00A8422B"/>
    <w:rsid w:val="00A8475E"/>
    <w:rsid w:val="00A847C7"/>
    <w:rsid w:val="00A848CE"/>
    <w:rsid w:val="00A84D3B"/>
    <w:rsid w:val="00A84E49"/>
    <w:rsid w:val="00A84F18"/>
    <w:rsid w:val="00A84F5C"/>
    <w:rsid w:val="00A8519A"/>
    <w:rsid w:val="00A85228"/>
    <w:rsid w:val="00A85874"/>
    <w:rsid w:val="00A85A2F"/>
    <w:rsid w:val="00A85E47"/>
    <w:rsid w:val="00A85EAE"/>
    <w:rsid w:val="00A85EE9"/>
    <w:rsid w:val="00A86051"/>
    <w:rsid w:val="00A86103"/>
    <w:rsid w:val="00A861CA"/>
    <w:rsid w:val="00A8641D"/>
    <w:rsid w:val="00A8665D"/>
    <w:rsid w:val="00A8672C"/>
    <w:rsid w:val="00A869D2"/>
    <w:rsid w:val="00A86C34"/>
    <w:rsid w:val="00A86FB3"/>
    <w:rsid w:val="00A86FD9"/>
    <w:rsid w:val="00A8700B"/>
    <w:rsid w:val="00A873C8"/>
    <w:rsid w:val="00A87478"/>
    <w:rsid w:val="00A87759"/>
    <w:rsid w:val="00A87853"/>
    <w:rsid w:val="00A87D8B"/>
    <w:rsid w:val="00A87EA6"/>
    <w:rsid w:val="00A90061"/>
    <w:rsid w:val="00A90486"/>
    <w:rsid w:val="00A9065F"/>
    <w:rsid w:val="00A90CAA"/>
    <w:rsid w:val="00A90D98"/>
    <w:rsid w:val="00A910B2"/>
    <w:rsid w:val="00A91110"/>
    <w:rsid w:val="00A9116E"/>
    <w:rsid w:val="00A9133D"/>
    <w:rsid w:val="00A91406"/>
    <w:rsid w:val="00A91529"/>
    <w:rsid w:val="00A91565"/>
    <w:rsid w:val="00A917D0"/>
    <w:rsid w:val="00A918A7"/>
    <w:rsid w:val="00A91A1C"/>
    <w:rsid w:val="00A91AB4"/>
    <w:rsid w:val="00A91D0E"/>
    <w:rsid w:val="00A91D4D"/>
    <w:rsid w:val="00A91DDA"/>
    <w:rsid w:val="00A91EEA"/>
    <w:rsid w:val="00A92231"/>
    <w:rsid w:val="00A923A9"/>
    <w:rsid w:val="00A92512"/>
    <w:rsid w:val="00A92AE4"/>
    <w:rsid w:val="00A92D03"/>
    <w:rsid w:val="00A92F2D"/>
    <w:rsid w:val="00A935F2"/>
    <w:rsid w:val="00A9378B"/>
    <w:rsid w:val="00A93A6B"/>
    <w:rsid w:val="00A93C34"/>
    <w:rsid w:val="00A93EA7"/>
    <w:rsid w:val="00A94390"/>
    <w:rsid w:val="00A94546"/>
    <w:rsid w:val="00A94548"/>
    <w:rsid w:val="00A94850"/>
    <w:rsid w:val="00A95111"/>
    <w:rsid w:val="00A953F2"/>
    <w:rsid w:val="00A9551E"/>
    <w:rsid w:val="00A9589C"/>
    <w:rsid w:val="00A9590D"/>
    <w:rsid w:val="00A95AD3"/>
    <w:rsid w:val="00A95CD9"/>
    <w:rsid w:val="00A95E68"/>
    <w:rsid w:val="00A962BE"/>
    <w:rsid w:val="00A9653C"/>
    <w:rsid w:val="00A96704"/>
    <w:rsid w:val="00A969CC"/>
    <w:rsid w:val="00A96A3C"/>
    <w:rsid w:val="00A96D8F"/>
    <w:rsid w:val="00A96EBC"/>
    <w:rsid w:val="00A970AF"/>
    <w:rsid w:val="00A9710C"/>
    <w:rsid w:val="00A97514"/>
    <w:rsid w:val="00A976A0"/>
    <w:rsid w:val="00A976C0"/>
    <w:rsid w:val="00A976E2"/>
    <w:rsid w:val="00A97724"/>
    <w:rsid w:val="00A97759"/>
    <w:rsid w:val="00A97C0E"/>
    <w:rsid w:val="00AA00A5"/>
    <w:rsid w:val="00AA0334"/>
    <w:rsid w:val="00AA0357"/>
    <w:rsid w:val="00AA03E4"/>
    <w:rsid w:val="00AA0473"/>
    <w:rsid w:val="00AA04B0"/>
    <w:rsid w:val="00AA04C9"/>
    <w:rsid w:val="00AA072B"/>
    <w:rsid w:val="00AA07EC"/>
    <w:rsid w:val="00AA0A50"/>
    <w:rsid w:val="00AA0AB4"/>
    <w:rsid w:val="00AA0D97"/>
    <w:rsid w:val="00AA1107"/>
    <w:rsid w:val="00AA14B8"/>
    <w:rsid w:val="00AA1611"/>
    <w:rsid w:val="00AA1963"/>
    <w:rsid w:val="00AA2239"/>
    <w:rsid w:val="00AA2351"/>
    <w:rsid w:val="00AA23B4"/>
    <w:rsid w:val="00AA272A"/>
    <w:rsid w:val="00AA2738"/>
    <w:rsid w:val="00AA2BC4"/>
    <w:rsid w:val="00AA3108"/>
    <w:rsid w:val="00AA33CD"/>
    <w:rsid w:val="00AA34DF"/>
    <w:rsid w:val="00AA3700"/>
    <w:rsid w:val="00AA3A09"/>
    <w:rsid w:val="00AA3C1A"/>
    <w:rsid w:val="00AA3D03"/>
    <w:rsid w:val="00AA418F"/>
    <w:rsid w:val="00AA4271"/>
    <w:rsid w:val="00AA4BA4"/>
    <w:rsid w:val="00AA4C5F"/>
    <w:rsid w:val="00AA4F2F"/>
    <w:rsid w:val="00AA4F90"/>
    <w:rsid w:val="00AA50EE"/>
    <w:rsid w:val="00AA51A2"/>
    <w:rsid w:val="00AA52DF"/>
    <w:rsid w:val="00AA5506"/>
    <w:rsid w:val="00AA5569"/>
    <w:rsid w:val="00AA5593"/>
    <w:rsid w:val="00AA55A6"/>
    <w:rsid w:val="00AA5882"/>
    <w:rsid w:val="00AA58CE"/>
    <w:rsid w:val="00AA5F39"/>
    <w:rsid w:val="00AA5F7E"/>
    <w:rsid w:val="00AA6826"/>
    <w:rsid w:val="00AA6BBA"/>
    <w:rsid w:val="00AA6BC9"/>
    <w:rsid w:val="00AA6CF5"/>
    <w:rsid w:val="00AA71A2"/>
    <w:rsid w:val="00AA76EB"/>
    <w:rsid w:val="00AA7A2E"/>
    <w:rsid w:val="00AB01B4"/>
    <w:rsid w:val="00AB04D6"/>
    <w:rsid w:val="00AB09DA"/>
    <w:rsid w:val="00AB0C00"/>
    <w:rsid w:val="00AB0C6E"/>
    <w:rsid w:val="00AB0E8E"/>
    <w:rsid w:val="00AB102D"/>
    <w:rsid w:val="00AB127F"/>
    <w:rsid w:val="00AB15B2"/>
    <w:rsid w:val="00AB1C37"/>
    <w:rsid w:val="00AB1CC4"/>
    <w:rsid w:val="00AB1EA3"/>
    <w:rsid w:val="00AB21B6"/>
    <w:rsid w:val="00AB2575"/>
    <w:rsid w:val="00AB276F"/>
    <w:rsid w:val="00AB2C66"/>
    <w:rsid w:val="00AB2F3B"/>
    <w:rsid w:val="00AB31A1"/>
    <w:rsid w:val="00AB3297"/>
    <w:rsid w:val="00AB32A2"/>
    <w:rsid w:val="00AB34FE"/>
    <w:rsid w:val="00AB35F0"/>
    <w:rsid w:val="00AB363A"/>
    <w:rsid w:val="00AB379D"/>
    <w:rsid w:val="00AB37D5"/>
    <w:rsid w:val="00AB380B"/>
    <w:rsid w:val="00AB3868"/>
    <w:rsid w:val="00AB3AAE"/>
    <w:rsid w:val="00AB3BC3"/>
    <w:rsid w:val="00AB3D9F"/>
    <w:rsid w:val="00AB4719"/>
    <w:rsid w:val="00AB4729"/>
    <w:rsid w:val="00AB4B26"/>
    <w:rsid w:val="00AB4D69"/>
    <w:rsid w:val="00AB4F36"/>
    <w:rsid w:val="00AB4F81"/>
    <w:rsid w:val="00AB5456"/>
    <w:rsid w:val="00AB5664"/>
    <w:rsid w:val="00AB56B3"/>
    <w:rsid w:val="00AB5875"/>
    <w:rsid w:val="00AB5F61"/>
    <w:rsid w:val="00AB61F6"/>
    <w:rsid w:val="00AB66E8"/>
    <w:rsid w:val="00AB6740"/>
    <w:rsid w:val="00AB6C89"/>
    <w:rsid w:val="00AB709F"/>
    <w:rsid w:val="00AB70C9"/>
    <w:rsid w:val="00AB715E"/>
    <w:rsid w:val="00AB7504"/>
    <w:rsid w:val="00AB762B"/>
    <w:rsid w:val="00AB79A5"/>
    <w:rsid w:val="00AB7B3C"/>
    <w:rsid w:val="00AB7CC2"/>
    <w:rsid w:val="00AB7EDA"/>
    <w:rsid w:val="00AC0189"/>
    <w:rsid w:val="00AC01AB"/>
    <w:rsid w:val="00AC02A2"/>
    <w:rsid w:val="00AC0786"/>
    <w:rsid w:val="00AC0977"/>
    <w:rsid w:val="00AC0CF8"/>
    <w:rsid w:val="00AC0EE4"/>
    <w:rsid w:val="00AC1011"/>
    <w:rsid w:val="00AC122A"/>
    <w:rsid w:val="00AC12C2"/>
    <w:rsid w:val="00AC1790"/>
    <w:rsid w:val="00AC17FE"/>
    <w:rsid w:val="00AC1951"/>
    <w:rsid w:val="00AC1BA4"/>
    <w:rsid w:val="00AC1CB4"/>
    <w:rsid w:val="00AC1CEA"/>
    <w:rsid w:val="00AC1DDA"/>
    <w:rsid w:val="00AC1FDA"/>
    <w:rsid w:val="00AC21C3"/>
    <w:rsid w:val="00AC224A"/>
    <w:rsid w:val="00AC24BB"/>
    <w:rsid w:val="00AC24D7"/>
    <w:rsid w:val="00AC2679"/>
    <w:rsid w:val="00AC2C8A"/>
    <w:rsid w:val="00AC2DD1"/>
    <w:rsid w:val="00AC2E49"/>
    <w:rsid w:val="00AC32E8"/>
    <w:rsid w:val="00AC34EF"/>
    <w:rsid w:val="00AC3631"/>
    <w:rsid w:val="00AC39B9"/>
    <w:rsid w:val="00AC3BCE"/>
    <w:rsid w:val="00AC3D6E"/>
    <w:rsid w:val="00AC3EF2"/>
    <w:rsid w:val="00AC3F0C"/>
    <w:rsid w:val="00AC43AD"/>
    <w:rsid w:val="00AC4415"/>
    <w:rsid w:val="00AC4440"/>
    <w:rsid w:val="00AC4550"/>
    <w:rsid w:val="00AC49DC"/>
    <w:rsid w:val="00AC4FA6"/>
    <w:rsid w:val="00AC5092"/>
    <w:rsid w:val="00AC52B0"/>
    <w:rsid w:val="00AC533E"/>
    <w:rsid w:val="00AC5464"/>
    <w:rsid w:val="00AC55BE"/>
    <w:rsid w:val="00AC55FB"/>
    <w:rsid w:val="00AC56B9"/>
    <w:rsid w:val="00AC5732"/>
    <w:rsid w:val="00AC57D5"/>
    <w:rsid w:val="00AC59DF"/>
    <w:rsid w:val="00AC5C18"/>
    <w:rsid w:val="00AC62FD"/>
    <w:rsid w:val="00AC69AF"/>
    <w:rsid w:val="00AC6D18"/>
    <w:rsid w:val="00AC6E0B"/>
    <w:rsid w:val="00AC7102"/>
    <w:rsid w:val="00AC73A5"/>
    <w:rsid w:val="00AC7658"/>
    <w:rsid w:val="00AC777C"/>
    <w:rsid w:val="00AC7FCA"/>
    <w:rsid w:val="00AD0091"/>
    <w:rsid w:val="00AD02FD"/>
    <w:rsid w:val="00AD0349"/>
    <w:rsid w:val="00AD074A"/>
    <w:rsid w:val="00AD0786"/>
    <w:rsid w:val="00AD07D7"/>
    <w:rsid w:val="00AD0816"/>
    <w:rsid w:val="00AD08FB"/>
    <w:rsid w:val="00AD0AFC"/>
    <w:rsid w:val="00AD0BC5"/>
    <w:rsid w:val="00AD0BE7"/>
    <w:rsid w:val="00AD0E65"/>
    <w:rsid w:val="00AD10BD"/>
    <w:rsid w:val="00AD121E"/>
    <w:rsid w:val="00AD1329"/>
    <w:rsid w:val="00AD1548"/>
    <w:rsid w:val="00AD184E"/>
    <w:rsid w:val="00AD1C1D"/>
    <w:rsid w:val="00AD1E2F"/>
    <w:rsid w:val="00AD1E4A"/>
    <w:rsid w:val="00AD1E4C"/>
    <w:rsid w:val="00AD21CF"/>
    <w:rsid w:val="00AD22B1"/>
    <w:rsid w:val="00AD282D"/>
    <w:rsid w:val="00AD2867"/>
    <w:rsid w:val="00AD292E"/>
    <w:rsid w:val="00AD29A9"/>
    <w:rsid w:val="00AD2A45"/>
    <w:rsid w:val="00AD2A6A"/>
    <w:rsid w:val="00AD2D0B"/>
    <w:rsid w:val="00AD2EAF"/>
    <w:rsid w:val="00AD2EF4"/>
    <w:rsid w:val="00AD33A1"/>
    <w:rsid w:val="00AD3705"/>
    <w:rsid w:val="00AD3793"/>
    <w:rsid w:val="00AD381B"/>
    <w:rsid w:val="00AD3C83"/>
    <w:rsid w:val="00AD3D3D"/>
    <w:rsid w:val="00AD3DF7"/>
    <w:rsid w:val="00AD42BF"/>
    <w:rsid w:val="00AD44F0"/>
    <w:rsid w:val="00AD46C4"/>
    <w:rsid w:val="00AD4788"/>
    <w:rsid w:val="00AD47FD"/>
    <w:rsid w:val="00AD4BB4"/>
    <w:rsid w:val="00AD4DDE"/>
    <w:rsid w:val="00AD5510"/>
    <w:rsid w:val="00AD5D25"/>
    <w:rsid w:val="00AD62F6"/>
    <w:rsid w:val="00AD6522"/>
    <w:rsid w:val="00AD6BCA"/>
    <w:rsid w:val="00AD6CC8"/>
    <w:rsid w:val="00AD6FF7"/>
    <w:rsid w:val="00AD72BE"/>
    <w:rsid w:val="00AD744A"/>
    <w:rsid w:val="00AD79B2"/>
    <w:rsid w:val="00AD7C03"/>
    <w:rsid w:val="00AE0606"/>
    <w:rsid w:val="00AE0688"/>
    <w:rsid w:val="00AE075B"/>
    <w:rsid w:val="00AE08F4"/>
    <w:rsid w:val="00AE0A28"/>
    <w:rsid w:val="00AE0A6F"/>
    <w:rsid w:val="00AE0A8B"/>
    <w:rsid w:val="00AE0B3F"/>
    <w:rsid w:val="00AE0DB8"/>
    <w:rsid w:val="00AE10FB"/>
    <w:rsid w:val="00AE13DE"/>
    <w:rsid w:val="00AE163F"/>
    <w:rsid w:val="00AE174B"/>
    <w:rsid w:val="00AE1855"/>
    <w:rsid w:val="00AE193B"/>
    <w:rsid w:val="00AE1B3B"/>
    <w:rsid w:val="00AE1E76"/>
    <w:rsid w:val="00AE1EF6"/>
    <w:rsid w:val="00AE230E"/>
    <w:rsid w:val="00AE2522"/>
    <w:rsid w:val="00AE2799"/>
    <w:rsid w:val="00AE2AD4"/>
    <w:rsid w:val="00AE2B13"/>
    <w:rsid w:val="00AE2BF7"/>
    <w:rsid w:val="00AE319B"/>
    <w:rsid w:val="00AE33F4"/>
    <w:rsid w:val="00AE34BD"/>
    <w:rsid w:val="00AE357E"/>
    <w:rsid w:val="00AE36B7"/>
    <w:rsid w:val="00AE3A66"/>
    <w:rsid w:val="00AE3AA7"/>
    <w:rsid w:val="00AE3D74"/>
    <w:rsid w:val="00AE3E31"/>
    <w:rsid w:val="00AE4093"/>
    <w:rsid w:val="00AE40BE"/>
    <w:rsid w:val="00AE450F"/>
    <w:rsid w:val="00AE4639"/>
    <w:rsid w:val="00AE4F4C"/>
    <w:rsid w:val="00AE501E"/>
    <w:rsid w:val="00AE50DB"/>
    <w:rsid w:val="00AE5335"/>
    <w:rsid w:val="00AE5522"/>
    <w:rsid w:val="00AE5BA4"/>
    <w:rsid w:val="00AE5DCC"/>
    <w:rsid w:val="00AE61C1"/>
    <w:rsid w:val="00AE61E0"/>
    <w:rsid w:val="00AE621C"/>
    <w:rsid w:val="00AE6480"/>
    <w:rsid w:val="00AE6652"/>
    <w:rsid w:val="00AE6811"/>
    <w:rsid w:val="00AE6865"/>
    <w:rsid w:val="00AE6978"/>
    <w:rsid w:val="00AE6B6E"/>
    <w:rsid w:val="00AE6B7A"/>
    <w:rsid w:val="00AE6CEB"/>
    <w:rsid w:val="00AE6DC8"/>
    <w:rsid w:val="00AE7080"/>
    <w:rsid w:val="00AE745B"/>
    <w:rsid w:val="00AE7563"/>
    <w:rsid w:val="00AE75C6"/>
    <w:rsid w:val="00AE78A6"/>
    <w:rsid w:val="00AE7B3A"/>
    <w:rsid w:val="00AE7CF4"/>
    <w:rsid w:val="00AE7ECB"/>
    <w:rsid w:val="00AF005E"/>
    <w:rsid w:val="00AF00CB"/>
    <w:rsid w:val="00AF01AB"/>
    <w:rsid w:val="00AF0AA3"/>
    <w:rsid w:val="00AF0ADA"/>
    <w:rsid w:val="00AF0C25"/>
    <w:rsid w:val="00AF0C89"/>
    <w:rsid w:val="00AF0CB7"/>
    <w:rsid w:val="00AF0D6F"/>
    <w:rsid w:val="00AF0EF9"/>
    <w:rsid w:val="00AF0FFA"/>
    <w:rsid w:val="00AF11F9"/>
    <w:rsid w:val="00AF13E1"/>
    <w:rsid w:val="00AF153C"/>
    <w:rsid w:val="00AF175D"/>
    <w:rsid w:val="00AF1F4F"/>
    <w:rsid w:val="00AF1FE6"/>
    <w:rsid w:val="00AF22EB"/>
    <w:rsid w:val="00AF2312"/>
    <w:rsid w:val="00AF2407"/>
    <w:rsid w:val="00AF2852"/>
    <w:rsid w:val="00AF28B9"/>
    <w:rsid w:val="00AF2B82"/>
    <w:rsid w:val="00AF2E68"/>
    <w:rsid w:val="00AF30A7"/>
    <w:rsid w:val="00AF3289"/>
    <w:rsid w:val="00AF35E9"/>
    <w:rsid w:val="00AF361F"/>
    <w:rsid w:val="00AF3820"/>
    <w:rsid w:val="00AF38B7"/>
    <w:rsid w:val="00AF3A66"/>
    <w:rsid w:val="00AF3B9E"/>
    <w:rsid w:val="00AF3F51"/>
    <w:rsid w:val="00AF3F64"/>
    <w:rsid w:val="00AF41EB"/>
    <w:rsid w:val="00AF41F3"/>
    <w:rsid w:val="00AF42A4"/>
    <w:rsid w:val="00AF4330"/>
    <w:rsid w:val="00AF4389"/>
    <w:rsid w:val="00AF45B2"/>
    <w:rsid w:val="00AF48CC"/>
    <w:rsid w:val="00AF4A21"/>
    <w:rsid w:val="00AF4BC6"/>
    <w:rsid w:val="00AF4CF2"/>
    <w:rsid w:val="00AF4F14"/>
    <w:rsid w:val="00AF52E0"/>
    <w:rsid w:val="00AF52EC"/>
    <w:rsid w:val="00AF55C4"/>
    <w:rsid w:val="00AF5714"/>
    <w:rsid w:val="00AF574C"/>
    <w:rsid w:val="00AF58BC"/>
    <w:rsid w:val="00AF59D3"/>
    <w:rsid w:val="00AF5A76"/>
    <w:rsid w:val="00AF5F9F"/>
    <w:rsid w:val="00AF63EA"/>
    <w:rsid w:val="00AF64AB"/>
    <w:rsid w:val="00AF6727"/>
    <w:rsid w:val="00AF682C"/>
    <w:rsid w:val="00AF691C"/>
    <w:rsid w:val="00AF6A93"/>
    <w:rsid w:val="00AF6B98"/>
    <w:rsid w:val="00AF6D22"/>
    <w:rsid w:val="00AF6D3E"/>
    <w:rsid w:val="00AF70DF"/>
    <w:rsid w:val="00AF74B1"/>
    <w:rsid w:val="00AF754D"/>
    <w:rsid w:val="00AF7986"/>
    <w:rsid w:val="00AF7B36"/>
    <w:rsid w:val="00AF7DA7"/>
    <w:rsid w:val="00AF7E3A"/>
    <w:rsid w:val="00B0010D"/>
    <w:rsid w:val="00B00418"/>
    <w:rsid w:val="00B00426"/>
    <w:rsid w:val="00B00451"/>
    <w:rsid w:val="00B00494"/>
    <w:rsid w:val="00B00500"/>
    <w:rsid w:val="00B006A1"/>
    <w:rsid w:val="00B006BE"/>
    <w:rsid w:val="00B00717"/>
    <w:rsid w:val="00B0089D"/>
    <w:rsid w:val="00B00B7B"/>
    <w:rsid w:val="00B00BBE"/>
    <w:rsid w:val="00B00BC0"/>
    <w:rsid w:val="00B00CB5"/>
    <w:rsid w:val="00B01403"/>
    <w:rsid w:val="00B01777"/>
    <w:rsid w:val="00B0198E"/>
    <w:rsid w:val="00B01AA1"/>
    <w:rsid w:val="00B020BD"/>
    <w:rsid w:val="00B022D8"/>
    <w:rsid w:val="00B02359"/>
    <w:rsid w:val="00B0250C"/>
    <w:rsid w:val="00B02636"/>
    <w:rsid w:val="00B0278C"/>
    <w:rsid w:val="00B027FD"/>
    <w:rsid w:val="00B02A6F"/>
    <w:rsid w:val="00B02C26"/>
    <w:rsid w:val="00B02D23"/>
    <w:rsid w:val="00B02EEA"/>
    <w:rsid w:val="00B0351E"/>
    <w:rsid w:val="00B03553"/>
    <w:rsid w:val="00B03576"/>
    <w:rsid w:val="00B036AB"/>
    <w:rsid w:val="00B03717"/>
    <w:rsid w:val="00B03861"/>
    <w:rsid w:val="00B0391D"/>
    <w:rsid w:val="00B03AB5"/>
    <w:rsid w:val="00B03C53"/>
    <w:rsid w:val="00B04074"/>
    <w:rsid w:val="00B044EC"/>
    <w:rsid w:val="00B044FA"/>
    <w:rsid w:val="00B0468B"/>
    <w:rsid w:val="00B048B7"/>
    <w:rsid w:val="00B048B8"/>
    <w:rsid w:val="00B0498D"/>
    <w:rsid w:val="00B049B1"/>
    <w:rsid w:val="00B04EE4"/>
    <w:rsid w:val="00B04F28"/>
    <w:rsid w:val="00B0505D"/>
    <w:rsid w:val="00B051A0"/>
    <w:rsid w:val="00B051AF"/>
    <w:rsid w:val="00B057C9"/>
    <w:rsid w:val="00B0599A"/>
    <w:rsid w:val="00B05AC5"/>
    <w:rsid w:val="00B05D1E"/>
    <w:rsid w:val="00B05D82"/>
    <w:rsid w:val="00B05D86"/>
    <w:rsid w:val="00B05E36"/>
    <w:rsid w:val="00B0624E"/>
    <w:rsid w:val="00B06395"/>
    <w:rsid w:val="00B063A7"/>
    <w:rsid w:val="00B06412"/>
    <w:rsid w:val="00B0672F"/>
    <w:rsid w:val="00B067FE"/>
    <w:rsid w:val="00B06ACF"/>
    <w:rsid w:val="00B06B69"/>
    <w:rsid w:val="00B06CAC"/>
    <w:rsid w:val="00B06D0D"/>
    <w:rsid w:val="00B06F0F"/>
    <w:rsid w:val="00B0723C"/>
    <w:rsid w:val="00B073F4"/>
    <w:rsid w:val="00B07629"/>
    <w:rsid w:val="00B076D6"/>
    <w:rsid w:val="00B07AFD"/>
    <w:rsid w:val="00B07C49"/>
    <w:rsid w:val="00B07CE6"/>
    <w:rsid w:val="00B100C5"/>
    <w:rsid w:val="00B103D0"/>
    <w:rsid w:val="00B10643"/>
    <w:rsid w:val="00B1085E"/>
    <w:rsid w:val="00B108ED"/>
    <w:rsid w:val="00B10A7B"/>
    <w:rsid w:val="00B10F56"/>
    <w:rsid w:val="00B10F89"/>
    <w:rsid w:val="00B11437"/>
    <w:rsid w:val="00B11532"/>
    <w:rsid w:val="00B11598"/>
    <w:rsid w:val="00B11D2A"/>
    <w:rsid w:val="00B11F61"/>
    <w:rsid w:val="00B122E3"/>
    <w:rsid w:val="00B12306"/>
    <w:rsid w:val="00B12A9A"/>
    <w:rsid w:val="00B12C8A"/>
    <w:rsid w:val="00B1340F"/>
    <w:rsid w:val="00B135C7"/>
    <w:rsid w:val="00B14025"/>
    <w:rsid w:val="00B140BA"/>
    <w:rsid w:val="00B14161"/>
    <w:rsid w:val="00B141FA"/>
    <w:rsid w:val="00B1435A"/>
    <w:rsid w:val="00B14543"/>
    <w:rsid w:val="00B14D46"/>
    <w:rsid w:val="00B1527C"/>
    <w:rsid w:val="00B153AF"/>
    <w:rsid w:val="00B15557"/>
    <w:rsid w:val="00B156A2"/>
    <w:rsid w:val="00B15722"/>
    <w:rsid w:val="00B1586C"/>
    <w:rsid w:val="00B158F5"/>
    <w:rsid w:val="00B15A76"/>
    <w:rsid w:val="00B15E76"/>
    <w:rsid w:val="00B162F6"/>
    <w:rsid w:val="00B16732"/>
    <w:rsid w:val="00B16A41"/>
    <w:rsid w:val="00B16BD7"/>
    <w:rsid w:val="00B16CFA"/>
    <w:rsid w:val="00B16E33"/>
    <w:rsid w:val="00B16EDC"/>
    <w:rsid w:val="00B16F09"/>
    <w:rsid w:val="00B16FC2"/>
    <w:rsid w:val="00B172F0"/>
    <w:rsid w:val="00B1740A"/>
    <w:rsid w:val="00B178AC"/>
    <w:rsid w:val="00B17A13"/>
    <w:rsid w:val="00B17A29"/>
    <w:rsid w:val="00B17CAB"/>
    <w:rsid w:val="00B17D30"/>
    <w:rsid w:val="00B17F31"/>
    <w:rsid w:val="00B17FE7"/>
    <w:rsid w:val="00B20272"/>
    <w:rsid w:val="00B208D9"/>
    <w:rsid w:val="00B20B11"/>
    <w:rsid w:val="00B20B83"/>
    <w:rsid w:val="00B2107A"/>
    <w:rsid w:val="00B2127F"/>
    <w:rsid w:val="00B21CBE"/>
    <w:rsid w:val="00B21D08"/>
    <w:rsid w:val="00B21E70"/>
    <w:rsid w:val="00B21F91"/>
    <w:rsid w:val="00B2209A"/>
    <w:rsid w:val="00B2216B"/>
    <w:rsid w:val="00B2222A"/>
    <w:rsid w:val="00B22492"/>
    <w:rsid w:val="00B224D3"/>
    <w:rsid w:val="00B22522"/>
    <w:rsid w:val="00B227E5"/>
    <w:rsid w:val="00B229D5"/>
    <w:rsid w:val="00B22A9B"/>
    <w:rsid w:val="00B22E11"/>
    <w:rsid w:val="00B2320E"/>
    <w:rsid w:val="00B233C5"/>
    <w:rsid w:val="00B2343C"/>
    <w:rsid w:val="00B23645"/>
    <w:rsid w:val="00B236CF"/>
    <w:rsid w:val="00B237E3"/>
    <w:rsid w:val="00B2393B"/>
    <w:rsid w:val="00B239B6"/>
    <w:rsid w:val="00B23B31"/>
    <w:rsid w:val="00B23CAB"/>
    <w:rsid w:val="00B23CC3"/>
    <w:rsid w:val="00B23CF6"/>
    <w:rsid w:val="00B23D9B"/>
    <w:rsid w:val="00B240A2"/>
    <w:rsid w:val="00B24415"/>
    <w:rsid w:val="00B2448F"/>
    <w:rsid w:val="00B2461B"/>
    <w:rsid w:val="00B24646"/>
    <w:rsid w:val="00B2474C"/>
    <w:rsid w:val="00B2476E"/>
    <w:rsid w:val="00B24827"/>
    <w:rsid w:val="00B24978"/>
    <w:rsid w:val="00B24A46"/>
    <w:rsid w:val="00B24F08"/>
    <w:rsid w:val="00B250D4"/>
    <w:rsid w:val="00B250D8"/>
    <w:rsid w:val="00B2512A"/>
    <w:rsid w:val="00B25145"/>
    <w:rsid w:val="00B25416"/>
    <w:rsid w:val="00B2545B"/>
    <w:rsid w:val="00B254F0"/>
    <w:rsid w:val="00B25AE6"/>
    <w:rsid w:val="00B25D08"/>
    <w:rsid w:val="00B25D2A"/>
    <w:rsid w:val="00B25E27"/>
    <w:rsid w:val="00B25F7B"/>
    <w:rsid w:val="00B262B3"/>
    <w:rsid w:val="00B262CA"/>
    <w:rsid w:val="00B26364"/>
    <w:rsid w:val="00B264FB"/>
    <w:rsid w:val="00B26522"/>
    <w:rsid w:val="00B26897"/>
    <w:rsid w:val="00B2741C"/>
    <w:rsid w:val="00B2743A"/>
    <w:rsid w:val="00B27527"/>
    <w:rsid w:val="00B27568"/>
    <w:rsid w:val="00B2778B"/>
    <w:rsid w:val="00B2796E"/>
    <w:rsid w:val="00B27A46"/>
    <w:rsid w:val="00B27AF7"/>
    <w:rsid w:val="00B27D63"/>
    <w:rsid w:val="00B30076"/>
    <w:rsid w:val="00B3025C"/>
    <w:rsid w:val="00B30677"/>
    <w:rsid w:val="00B308C5"/>
    <w:rsid w:val="00B308C6"/>
    <w:rsid w:val="00B3094F"/>
    <w:rsid w:val="00B30A2F"/>
    <w:rsid w:val="00B31276"/>
    <w:rsid w:val="00B314DF"/>
    <w:rsid w:val="00B315AB"/>
    <w:rsid w:val="00B31804"/>
    <w:rsid w:val="00B318F3"/>
    <w:rsid w:val="00B31C62"/>
    <w:rsid w:val="00B31D45"/>
    <w:rsid w:val="00B31EC6"/>
    <w:rsid w:val="00B323BF"/>
    <w:rsid w:val="00B324F2"/>
    <w:rsid w:val="00B32655"/>
    <w:rsid w:val="00B32701"/>
    <w:rsid w:val="00B3273C"/>
    <w:rsid w:val="00B329F2"/>
    <w:rsid w:val="00B329F4"/>
    <w:rsid w:val="00B32A85"/>
    <w:rsid w:val="00B32B82"/>
    <w:rsid w:val="00B32CC2"/>
    <w:rsid w:val="00B32F2B"/>
    <w:rsid w:val="00B330ED"/>
    <w:rsid w:val="00B331A6"/>
    <w:rsid w:val="00B331E5"/>
    <w:rsid w:val="00B332D7"/>
    <w:rsid w:val="00B333FA"/>
    <w:rsid w:val="00B33590"/>
    <w:rsid w:val="00B335D8"/>
    <w:rsid w:val="00B33E09"/>
    <w:rsid w:val="00B33FFC"/>
    <w:rsid w:val="00B344BA"/>
    <w:rsid w:val="00B347AA"/>
    <w:rsid w:val="00B34B2C"/>
    <w:rsid w:val="00B34BB4"/>
    <w:rsid w:val="00B34C41"/>
    <w:rsid w:val="00B34CAA"/>
    <w:rsid w:val="00B34D87"/>
    <w:rsid w:val="00B350DD"/>
    <w:rsid w:val="00B35B03"/>
    <w:rsid w:val="00B35D56"/>
    <w:rsid w:val="00B35D5D"/>
    <w:rsid w:val="00B35F9E"/>
    <w:rsid w:val="00B3623C"/>
    <w:rsid w:val="00B3627C"/>
    <w:rsid w:val="00B362B0"/>
    <w:rsid w:val="00B3663B"/>
    <w:rsid w:val="00B366C5"/>
    <w:rsid w:val="00B370EC"/>
    <w:rsid w:val="00B37700"/>
    <w:rsid w:val="00B37F42"/>
    <w:rsid w:val="00B403D0"/>
    <w:rsid w:val="00B4064D"/>
    <w:rsid w:val="00B40656"/>
    <w:rsid w:val="00B40672"/>
    <w:rsid w:val="00B406AD"/>
    <w:rsid w:val="00B4081A"/>
    <w:rsid w:val="00B409E3"/>
    <w:rsid w:val="00B4128E"/>
    <w:rsid w:val="00B41404"/>
    <w:rsid w:val="00B41964"/>
    <w:rsid w:val="00B41D37"/>
    <w:rsid w:val="00B41D9B"/>
    <w:rsid w:val="00B41FD3"/>
    <w:rsid w:val="00B42197"/>
    <w:rsid w:val="00B4335A"/>
    <w:rsid w:val="00B43465"/>
    <w:rsid w:val="00B437EE"/>
    <w:rsid w:val="00B43867"/>
    <w:rsid w:val="00B4420B"/>
    <w:rsid w:val="00B44447"/>
    <w:rsid w:val="00B44496"/>
    <w:rsid w:val="00B44670"/>
    <w:rsid w:val="00B448F4"/>
    <w:rsid w:val="00B44CC8"/>
    <w:rsid w:val="00B44CE3"/>
    <w:rsid w:val="00B44FC0"/>
    <w:rsid w:val="00B4520F"/>
    <w:rsid w:val="00B45796"/>
    <w:rsid w:val="00B45958"/>
    <w:rsid w:val="00B459AC"/>
    <w:rsid w:val="00B459CA"/>
    <w:rsid w:val="00B45ACC"/>
    <w:rsid w:val="00B45B6A"/>
    <w:rsid w:val="00B45C81"/>
    <w:rsid w:val="00B45DC4"/>
    <w:rsid w:val="00B45E3E"/>
    <w:rsid w:val="00B46024"/>
    <w:rsid w:val="00B462BB"/>
    <w:rsid w:val="00B46808"/>
    <w:rsid w:val="00B46A54"/>
    <w:rsid w:val="00B46B24"/>
    <w:rsid w:val="00B46CFB"/>
    <w:rsid w:val="00B46DAE"/>
    <w:rsid w:val="00B471FB"/>
    <w:rsid w:val="00B4773D"/>
    <w:rsid w:val="00B47E95"/>
    <w:rsid w:val="00B50254"/>
    <w:rsid w:val="00B50391"/>
    <w:rsid w:val="00B50651"/>
    <w:rsid w:val="00B507FA"/>
    <w:rsid w:val="00B50A26"/>
    <w:rsid w:val="00B50BD9"/>
    <w:rsid w:val="00B50C87"/>
    <w:rsid w:val="00B50C9B"/>
    <w:rsid w:val="00B50E9A"/>
    <w:rsid w:val="00B50FD7"/>
    <w:rsid w:val="00B5121E"/>
    <w:rsid w:val="00B51229"/>
    <w:rsid w:val="00B51295"/>
    <w:rsid w:val="00B51587"/>
    <w:rsid w:val="00B515D6"/>
    <w:rsid w:val="00B516B6"/>
    <w:rsid w:val="00B52088"/>
    <w:rsid w:val="00B521A6"/>
    <w:rsid w:val="00B52314"/>
    <w:rsid w:val="00B5254E"/>
    <w:rsid w:val="00B5260B"/>
    <w:rsid w:val="00B52738"/>
    <w:rsid w:val="00B527A3"/>
    <w:rsid w:val="00B52B97"/>
    <w:rsid w:val="00B52CED"/>
    <w:rsid w:val="00B52DF7"/>
    <w:rsid w:val="00B53025"/>
    <w:rsid w:val="00B535E9"/>
    <w:rsid w:val="00B5375B"/>
    <w:rsid w:val="00B53BB8"/>
    <w:rsid w:val="00B53C8A"/>
    <w:rsid w:val="00B53CA7"/>
    <w:rsid w:val="00B54029"/>
    <w:rsid w:val="00B5406C"/>
    <w:rsid w:val="00B546F2"/>
    <w:rsid w:val="00B54A15"/>
    <w:rsid w:val="00B54FCF"/>
    <w:rsid w:val="00B5503C"/>
    <w:rsid w:val="00B55145"/>
    <w:rsid w:val="00B5542B"/>
    <w:rsid w:val="00B555A1"/>
    <w:rsid w:val="00B559B8"/>
    <w:rsid w:val="00B559ED"/>
    <w:rsid w:val="00B55A01"/>
    <w:rsid w:val="00B5622A"/>
    <w:rsid w:val="00B5647D"/>
    <w:rsid w:val="00B56748"/>
    <w:rsid w:val="00B56B74"/>
    <w:rsid w:val="00B5704C"/>
    <w:rsid w:val="00B57387"/>
    <w:rsid w:val="00B573B6"/>
    <w:rsid w:val="00B573D1"/>
    <w:rsid w:val="00B57802"/>
    <w:rsid w:val="00B579F3"/>
    <w:rsid w:val="00B57E0C"/>
    <w:rsid w:val="00B57EC6"/>
    <w:rsid w:val="00B57F0D"/>
    <w:rsid w:val="00B57FE6"/>
    <w:rsid w:val="00B60063"/>
    <w:rsid w:val="00B6010E"/>
    <w:rsid w:val="00B603E0"/>
    <w:rsid w:val="00B60747"/>
    <w:rsid w:val="00B607A9"/>
    <w:rsid w:val="00B608AB"/>
    <w:rsid w:val="00B60EB9"/>
    <w:rsid w:val="00B60F21"/>
    <w:rsid w:val="00B61069"/>
    <w:rsid w:val="00B610F3"/>
    <w:rsid w:val="00B61142"/>
    <w:rsid w:val="00B612D0"/>
    <w:rsid w:val="00B61357"/>
    <w:rsid w:val="00B61419"/>
    <w:rsid w:val="00B615A9"/>
    <w:rsid w:val="00B61AFE"/>
    <w:rsid w:val="00B61B9E"/>
    <w:rsid w:val="00B61D35"/>
    <w:rsid w:val="00B61D7B"/>
    <w:rsid w:val="00B61F84"/>
    <w:rsid w:val="00B61F87"/>
    <w:rsid w:val="00B62062"/>
    <w:rsid w:val="00B620DC"/>
    <w:rsid w:val="00B621A8"/>
    <w:rsid w:val="00B62239"/>
    <w:rsid w:val="00B62304"/>
    <w:rsid w:val="00B6230B"/>
    <w:rsid w:val="00B62925"/>
    <w:rsid w:val="00B62EBD"/>
    <w:rsid w:val="00B62FF5"/>
    <w:rsid w:val="00B633EF"/>
    <w:rsid w:val="00B6342D"/>
    <w:rsid w:val="00B639E5"/>
    <w:rsid w:val="00B63A4F"/>
    <w:rsid w:val="00B63C06"/>
    <w:rsid w:val="00B63C9F"/>
    <w:rsid w:val="00B63DDF"/>
    <w:rsid w:val="00B63E02"/>
    <w:rsid w:val="00B63FC8"/>
    <w:rsid w:val="00B640FA"/>
    <w:rsid w:val="00B641B9"/>
    <w:rsid w:val="00B643F6"/>
    <w:rsid w:val="00B6497D"/>
    <w:rsid w:val="00B64994"/>
    <w:rsid w:val="00B6527B"/>
    <w:rsid w:val="00B655A3"/>
    <w:rsid w:val="00B659F0"/>
    <w:rsid w:val="00B65ACC"/>
    <w:rsid w:val="00B65BD0"/>
    <w:rsid w:val="00B65E02"/>
    <w:rsid w:val="00B65FA7"/>
    <w:rsid w:val="00B662E1"/>
    <w:rsid w:val="00B66343"/>
    <w:rsid w:val="00B6673D"/>
    <w:rsid w:val="00B668AE"/>
    <w:rsid w:val="00B66B8D"/>
    <w:rsid w:val="00B66F66"/>
    <w:rsid w:val="00B673DA"/>
    <w:rsid w:val="00B6762A"/>
    <w:rsid w:val="00B676A8"/>
    <w:rsid w:val="00B67841"/>
    <w:rsid w:val="00B678A7"/>
    <w:rsid w:val="00B67CE9"/>
    <w:rsid w:val="00B67D1D"/>
    <w:rsid w:val="00B67D9C"/>
    <w:rsid w:val="00B67DA5"/>
    <w:rsid w:val="00B67DA7"/>
    <w:rsid w:val="00B703C7"/>
    <w:rsid w:val="00B705D4"/>
    <w:rsid w:val="00B7061C"/>
    <w:rsid w:val="00B70688"/>
    <w:rsid w:val="00B707A1"/>
    <w:rsid w:val="00B707AD"/>
    <w:rsid w:val="00B708CB"/>
    <w:rsid w:val="00B70F11"/>
    <w:rsid w:val="00B7144A"/>
    <w:rsid w:val="00B715B4"/>
    <w:rsid w:val="00B715E4"/>
    <w:rsid w:val="00B716ED"/>
    <w:rsid w:val="00B717D1"/>
    <w:rsid w:val="00B7196A"/>
    <w:rsid w:val="00B71F07"/>
    <w:rsid w:val="00B722E2"/>
    <w:rsid w:val="00B72591"/>
    <w:rsid w:val="00B7262B"/>
    <w:rsid w:val="00B72946"/>
    <w:rsid w:val="00B72B28"/>
    <w:rsid w:val="00B73589"/>
    <w:rsid w:val="00B73D5D"/>
    <w:rsid w:val="00B73E4D"/>
    <w:rsid w:val="00B7406A"/>
    <w:rsid w:val="00B7469B"/>
    <w:rsid w:val="00B74FE4"/>
    <w:rsid w:val="00B7505F"/>
    <w:rsid w:val="00B75622"/>
    <w:rsid w:val="00B75A6E"/>
    <w:rsid w:val="00B75B53"/>
    <w:rsid w:val="00B75C3F"/>
    <w:rsid w:val="00B7601B"/>
    <w:rsid w:val="00B76088"/>
    <w:rsid w:val="00B76271"/>
    <w:rsid w:val="00B763B8"/>
    <w:rsid w:val="00B763E2"/>
    <w:rsid w:val="00B7673B"/>
    <w:rsid w:val="00B76BFA"/>
    <w:rsid w:val="00B76CEF"/>
    <w:rsid w:val="00B76CF8"/>
    <w:rsid w:val="00B76CF9"/>
    <w:rsid w:val="00B76F89"/>
    <w:rsid w:val="00B770B4"/>
    <w:rsid w:val="00B77AC9"/>
    <w:rsid w:val="00B77E06"/>
    <w:rsid w:val="00B77EBF"/>
    <w:rsid w:val="00B77F46"/>
    <w:rsid w:val="00B80315"/>
    <w:rsid w:val="00B80476"/>
    <w:rsid w:val="00B80644"/>
    <w:rsid w:val="00B80650"/>
    <w:rsid w:val="00B80F3B"/>
    <w:rsid w:val="00B81222"/>
    <w:rsid w:val="00B813BF"/>
    <w:rsid w:val="00B81549"/>
    <w:rsid w:val="00B815E2"/>
    <w:rsid w:val="00B815FF"/>
    <w:rsid w:val="00B817CC"/>
    <w:rsid w:val="00B818BD"/>
    <w:rsid w:val="00B818EC"/>
    <w:rsid w:val="00B8192C"/>
    <w:rsid w:val="00B81B1C"/>
    <w:rsid w:val="00B8208B"/>
    <w:rsid w:val="00B82169"/>
    <w:rsid w:val="00B8244E"/>
    <w:rsid w:val="00B82838"/>
    <w:rsid w:val="00B82885"/>
    <w:rsid w:val="00B828B3"/>
    <w:rsid w:val="00B829DC"/>
    <w:rsid w:val="00B82C51"/>
    <w:rsid w:val="00B82D4E"/>
    <w:rsid w:val="00B82F8F"/>
    <w:rsid w:val="00B83183"/>
    <w:rsid w:val="00B8323F"/>
    <w:rsid w:val="00B832BA"/>
    <w:rsid w:val="00B83827"/>
    <w:rsid w:val="00B83C9E"/>
    <w:rsid w:val="00B83CC2"/>
    <w:rsid w:val="00B83F3C"/>
    <w:rsid w:val="00B840CF"/>
    <w:rsid w:val="00B842FB"/>
    <w:rsid w:val="00B84326"/>
    <w:rsid w:val="00B84579"/>
    <w:rsid w:val="00B84A4C"/>
    <w:rsid w:val="00B84DDF"/>
    <w:rsid w:val="00B84E7C"/>
    <w:rsid w:val="00B84FC1"/>
    <w:rsid w:val="00B84FD7"/>
    <w:rsid w:val="00B85227"/>
    <w:rsid w:val="00B85A1F"/>
    <w:rsid w:val="00B85D9C"/>
    <w:rsid w:val="00B85E31"/>
    <w:rsid w:val="00B85FA3"/>
    <w:rsid w:val="00B86097"/>
    <w:rsid w:val="00B860C1"/>
    <w:rsid w:val="00B862AF"/>
    <w:rsid w:val="00B863F4"/>
    <w:rsid w:val="00B86422"/>
    <w:rsid w:val="00B86856"/>
    <w:rsid w:val="00B869D0"/>
    <w:rsid w:val="00B86BE6"/>
    <w:rsid w:val="00B87446"/>
    <w:rsid w:val="00B8768B"/>
    <w:rsid w:val="00B87763"/>
    <w:rsid w:val="00B87D3C"/>
    <w:rsid w:val="00B90556"/>
    <w:rsid w:val="00B90737"/>
    <w:rsid w:val="00B9096A"/>
    <w:rsid w:val="00B90A39"/>
    <w:rsid w:val="00B90B01"/>
    <w:rsid w:val="00B90B18"/>
    <w:rsid w:val="00B90D2C"/>
    <w:rsid w:val="00B90E15"/>
    <w:rsid w:val="00B90F77"/>
    <w:rsid w:val="00B911B4"/>
    <w:rsid w:val="00B91379"/>
    <w:rsid w:val="00B91518"/>
    <w:rsid w:val="00B91540"/>
    <w:rsid w:val="00B91BAC"/>
    <w:rsid w:val="00B91BB4"/>
    <w:rsid w:val="00B91BB5"/>
    <w:rsid w:val="00B91C74"/>
    <w:rsid w:val="00B91CC2"/>
    <w:rsid w:val="00B91CF5"/>
    <w:rsid w:val="00B91DB5"/>
    <w:rsid w:val="00B91DC3"/>
    <w:rsid w:val="00B91F50"/>
    <w:rsid w:val="00B92035"/>
    <w:rsid w:val="00B9204B"/>
    <w:rsid w:val="00B920B6"/>
    <w:rsid w:val="00B92218"/>
    <w:rsid w:val="00B922C5"/>
    <w:rsid w:val="00B923C8"/>
    <w:rsid w:val="00B92521"/>
    <w:rsid w:val="00B92681"/>
    <w:rsid w:val="00B92688"/>
    <w:rsid w:val="00B92833"/>
    <w:rsid w:val="00B92AF6"/>
    <w:rsid w:val="00B92E3B"/>
    <w:rsid w:val="00B9317B"/>
    <w:rsid w:val="00B932E7"/>
    <w:rsid w:val="00B93640"/>
    <w:rsid w:val="00B937A8"/>
    <w:rsid w:val="00B93885"/>
    <w:rsid w:val="00B938F6"/>
    <w:rsid w:val="00B93D20"/>
    <w:rsid w:val="00B93E4A"/>
    <w:rsid w:val="00B93F70"/>
    <w:rsid w:val="00B942CE"/>
    <w:rsid w:val="00B94891"/>
    <w:rsid w:val="00B948E7"/>
    <w:rsid w:val="00B9493C"/>
    <w:rsid w:val="00B9498F"/>
    <w:rsid w:val="00B94AA0"/>
    <w:rsid w:val="00B94CDA"/>
    <w:rsid w:val="00B950DC"/>
    <w:rsid w:val="00B95197"/>
    <w:rsid w:val="00B953E5"/>
    <w:rsid w:val="00B954E9"/>
    <w:rsid w:val="00B956B6"/>
    <w:rsid w:val="00B95883"/>
    <w:rsid w:val="00B95DF2"/>
    <w:rsid w:val="00B96011"/>
    <w:rsid w:val="00B961DD"/>
    <w:rsid w:val="00B96390"/>
    <w:rsid w:val="00B96554"/>
    <w:rsid w:val="00B9670A"/>
    <w:rsid w:val="00B9684F"/>
    <w:rsid w:val="00B969D6"/>
    <w:rsid w:val="00B97208"/>
    <w:rsid w:val="00B97448"/>
    <w:rsid w:val="00B974C7"/>
    <w:rsid w:val="00B9756A"/>
    <w:rsid w:val="00B977B6"/>
    <w:rsid w:val="00B97804"/>
    <w:rsid w:val="00B9798E"/>
    <w:rsid w:val="00BA035A"/>
    <w:rsid w:val="00BA06A8"/>
    <w:rsid w:val="00BA06EE"/>
    <w:rsid w:val="00BA0944"/>
    <w:rsid w:val="00BA0951"/>
    <w:rsid w:val="00BA0C03"/>
    <w:rsid w:val="00BA0F29"/>
    <w:rsid w:val="00BA11A0"/>
    <w:rsid w:val="00BA138D"/>
    <w:rsid w:val="00BA155A"/>
    <w:rsid w:val="00BA161E"/>
    <w:rsid w:val="00BA16C6"/>
    <w:rsid w:val="00BA1A0C"/>
    <w:rsid w:val="00BA1BE0"/>
    <w:rsid w:val="00BA1C03"/>
    <w:rsid w:val="00BA2043"/>
    <w:rsid w:val="00BA2685"/>
    <w:rsid w:val="00BA2718"/>
    <w:rsid w:val="00BA2AC3"/>
    <w:rsid w:val="00BA2CF0"/>
    <w:rsid w:val="00BA2DC0"/>
    <w:rsid w:val="00BA2E16"/>
    <w:rsid w:val="00BA2F97"/>
    <w:rsid w:val="00BA3019"/>
    <w:rsid w:val="00BA36AF"/>
    <w:rsid w:val="00BA3D1D"/>
    <w:rsid w:val="00BA3D8B"/>
    <w:rsid w:val="00BA3EFD"/>
    <w:rsid w:val="00BA40C7"/>
    <w:rsid w:val="00BA4147"/>
    <w:rsid w:val="00BA43C2"/>
    <w:rsid w:val="00BA4955"/>
    <w:rsid w:val="00BA4D1F"/>
    <w:rsid w:val="00BA4D4F"/>
    <w:rsid w:val="00BA4EF3"/>
    <w:rsid w:val="00BA5351"/>
    <w:rsid w:val="00BA5455"/>
    <w:rsid w:val="00BA562A"/>
    <w:rsid w:val="00BA56E4"/>
    <w:rsid w:val="00BA573A"/>
    <w:rsid w:val="00BA583D"/>
    <w:rsid w:val="00BA5C14"/>
    <w:rsid w:val="00BA5D4F"/>
    <w:rsid w:val="00BA5D62"/>
    <w:rsid w:val="00BA5DC6"/>
    <w:rsid w:val="00BA614C"/>
    <w:rsid w:val="00BA63A8"/>
    <w:rsid w:val="00BA669B"/>
    <w:rsid w:val="00BA679E"/>
    <w:rsid w:val="00BA682D"/>
    <w:rsid w:val="00BA6A04"/>
    <w:rsid w:val="00BA6AB2"/>
    <w:rsid w:val="00BA6AFA"/>
    <w:rsid w:val="00BA6D54"/>
    <w:rsid w:val="00BA7025"/>
    <w:rsid w:val="00BA7167"/>
    <w:rsid w:val="00BA7733"/>
    <w:rsid w:val="00BA7836"/>
    <w:rsid w:val="00BA7898"/>
    <w:rsid w:val="00BA79EC"/>
    <w:rsid w:val="00BA7BB3"/>
    <w:rsid w:val="00BA7BE7"/>
    <w:rsid w:val="00BA7D81"/>
    <w:rsid w:val="00BB0169"/>
    <w:rsid w:val="00BB020F"/>
    <w:rsid w:val="00BB03F0"/>
    <w:rsid w:val="00BB04EA"/>
    <w:rsid w:val="00BB0681"/>
    <w:rsid w:val="00BB0D83"/>
    <w:rsid w:val="00BB0F18"/>
    <w:rsid w:val="00BB11D9"/>
    <w:rsid w:val="00BB13B4"/>
    <w:rsid w:val="00BB13C9"/>
    <w:rsid w:val="00BB154A"/>
    <w:rsid w:val="00BB1793"/>
    <w:rsid w:val="00BB1818"/>
    <w:rsid w:val="00BB19FE"/>
    <w:rsid w:val="00BB1EB1"/>
    <w:rsid w:val="00BB1F92"/>
    <w:rsid w:val="00BB200E"/>
    <w:rsid w:val="00BB2488"/>
    <w:rsid w:val="00BB2794"/>
    <w:rsid w:val="00BB2980"/>
    <w:rsid w:val="00BB2AE0"/>
    <w:rsid w:val="00BB2E6B"/>
    <w:rsid w:val="00BB2EE5"/>
    <w:rsid w:val="00BB2EEE"/>
    <w:rsid w:val="00BB304B"/>
    <w:rsid w:val="00BB31E2"/>
    <w:rsid w:val="00BB32D1"/>
    <w:rsid w:val="00BB3418"/>
    <w:rsid w:val="00BB38B0"/>
    <w:rsid w:val="00BB38E2"/>
    <w:rsid w:val="00BB3950"/>
    <w:rsid w:val="00BB3ABD"/>
    <w:rsid w:val="00BB3B5C"/>
    <w:rsid w:val="00BB3B91"/>
    <w:rsid w:val="00BB3C6A"/>
    <w:rsid w:val="00BB3E50"/>
    <w:rsid w:val="00BB4149"/>
    <w:rsid w:val="00BB46C6"/>
    <w:rsid w:val="00BB4A4B"/>
    <w:rsid w:val="00BB4B17"/>
    <w:rsid w:val="00BB4C78"/>
    <w:rsid w:val="00BB4F9B"/>
    <w:rsid w:val="00BB502C"/>
    <w:rsid w:val="00BB57C7"/>
    <w:rsid w:val="00BB581A"/>
    <w:rsid w:val="00BB5996"/>
    <w:rsid w:val="00BB5D4D"/>
    <w:rsid w:val="00BB5D70"/>
    <w:rsid w:val="00BB5DAB"/>
    <w:rsid w:val="00BB5F16"/>
    <w:rsid w:val="00BB5F64"/>
    <w:rsid w:val="00BB5F69"/>
    <w:rsid w:val="00BB5FE2"/>
    <w:rsid w:val="00BB607E"/>
    <w:rsid w:val="00BB616B"/>
    <w:rsid w:val="00BB632D"/>
    <w:rsid w:val="00BB64B6"/>
    <w:rsid w:val="00BB6A33"/>
    <w:rsid w:val="00BB6C1B"/>
    <w:rsid w:val="00BB6CCB"/>
    <w:rsid w:val="00BB6E1A"/>
    <w:rsid w:val="00BB6F00"/>
    <w:rsid w:val="00BB7138"/>
    <w:rsid w:val="00BB734E"/>
    <w:rsid w:val="00BB73FC"/>
    <w:rsid w:val="00BB7640"/>
    <w:rsid w:val="00BB7A5E"/>
    <w:rsid w:val="00BB7CB4"/>
    <w:rsid w:val="00BC004E"/>
    <w:rsid w:val="00BC00E9"/>
    <w:rsid w:val="00BC025C"/>
    <w:rsid w:val="00BC050A"/>
    <w:rsid w:val="00BC0C47"/>
    <w:rsid w:val="00BC151A"/>
    <w:rsid w:val="00BC171D"/>
    <w:rsid w:val="00BC179A"/>
    <w:rsid w:val="00BC196C"/>
    <w:rsid w:val="00BC19E1"/>
    <w:rsid w:val="00BC1A51"/>
    <w:rsid w:val="00BC1B17"/>
    <w:rsid w:val="00BC1C9E"/>
    <w:rsid w:val="00BC1CD2"/>
    <w:rsid w:val="00BC1D28"/>
    <w:rsid w:val="00BC2030"/>
    <w:rsid w:val="00BC232B"/>
    <w:rsid w:val="00BC2520"/>
    <w:rsid w:val="00BC25ED"/>
    <w:rsid w:val="00BC270C"/>
    <w:rsid w:val="00BC293A"/>
    <w:rsid w:val="00BC2ACA"/>
    <w:rsid w:val="00BC2EBC"/>
    <w:rsid w:val="00BC363E"/>
    <w:rsid w:val="00BC3871"/>
    <w:rsid w:val="00BC392E"/>
    <w:rsid w:val="00BC39C4"/>
    <w:rsid w:val="00BC3DB4"/>
    <w:rsid w:val="00BC4023"/>
    <w:rsid w:val="00BC42FE"/>
    <w:rsid w:val="00BC49EE"/>
    <w:rsid w:val="00BC4B12"/>
    <w:rsid w:val="00BC4C15"/>
    <w:rsid w:val="00BC4C60"/>
    <w:rsid w:val="00BC517E"/>
    <w:rsid w:val="00BC520A"/>
    <w:rsid w:val="00BC53CC"/>
    <w:rsid w:val="00BC5796"/>
    <w:rsid w:val="00BC5BA0"/>
    <w:rsid w:val="00BC5BBB"/>
    <w:rsid w:val="00BC5D68"/>
    <w:rsid w:val="00BC5E9E"/>
    <w:rsid w:val="00BC6643"/>
    <w:rsid w:val="00BC68C4"/>
    <w:rsid w:val="00BC6A8A"/>
    <w:rsid w:val="00BC6B0F"/>
    <w:rsid w:val="00BC6C5D"/>
    <w:rsid w:val="00BC6D23"/>
    <w:rsid w:val="00BC6ECB"/>
    <w:rsid w:val="00BC700C"/>
    <w:rsid w:val="00BC740F"/>
    <w:rsid w:val="00BC763A"/>
    <w:rsid w:val="00BC775F"/>
    <w:rsid w:val="00BC794C"/>
    <w:rsid w:val="00BC79A0"/>
    <w:rsid w:val="00BC7C05"/>
    <w:rsid w:val="00BC7C63"/>
    <w:rsid w:val="00BC7E91"/>
    <w:rsid w:val="00BC7F30"/>
    <w:rsid w:val="00BC7FA7"/>
    <w:rsid w:val="00BD00A8"/>
    <w:rsid w:val="00BD0287"/>
    <w:rsid w:val="00BD047C"/>
    <w:rsid w:val="00BD09FE"/>
    <w:rsid w:val="00BD0A39"/>
    <w:rsid w:val="00BD1035"/>
    <w:rsid w:val="00BD1056"/>
    <w:rsid w:val="00BD1107"/>
    <w:rsid w:val="00BD132B"/>
    <w:rsid w:val="00BD1473"/>
    <w:rsid w:val="00BD1703"/>
    <w:rsid w:val="00BD171C"/>
    <w:rsid w:val="00BD19D4"/>
    <w:rsid w:val="00BD1B18"/>
    <w:rsid w:val="00BD1B1F"/>
    <w:rsid w:val="00BD1D20"/>
    <w:rsid w:val="00BD22A0"/>
    <w:rsid w:val="00BD23FE"/>
    <w:rsid w:val="00BD2400"/>
    <w:rsid w:val="00BD2455"/>
    <w:rsid w:val="00BD2B10"/>
    <w:rsid w:val="00BD2B32"/>
    <w:rsid w:val="00BD2B58"/>
    <w:rsid w:val="00BD3080"/>
    <w:rsid w:val="00BD3178"/>
    <w:rsid w:val="00BD327D"/>
    <w:rsid w:val="00BD34FC"/>
    <w:rsid w:val="00BD37C3"/>
    <w:rsid w:val="00BD3896"/>
    <w:rsid w:val="00BD38DC"/>
    <w:rsid w:val="00BD3A50"/>
    <w:rsid w:val="00BD40B6"/>
    <w:rsid w:val="00BD4316"/>
    <w:rsid w:val="00BD4530"/>
    <w:rsid w:val="00BD4537"/>
    <w:rsid w:val="00BD4B49"/>
    <w:rsid w:val="00BD4BE3"/>
    <w:rsid w:val="00BD4E88"/>
    <w:rsid w:val="00BD4EE2"/>
    <w:rsid w:val="00BD5308"/>
    <w:rsid w:val="00BD55A3"/>
    <w:rsid w:val="00BD57E3"/>
    <w:rsid w:val="00BD58E6"/>
    <w:rsid w:val="00BD5931"/>
    <w:rsid w:val="00BD5A40"/>
    <w:rsid w:val="00BD5A49"/>
    <w:rsid w:val="00BD5BD6"/>
    <w:rsid w:val="00BD5D05"/>
    <w:rsid w:val="00BD5DBA"/>
    <w:rsid w:val="00BD607E"/>
    <w:rsid w:val="00BD611F"/>
    <w:rsid w:val="00BD61DD"/>
    <w:rsid w:val="00BD6218"/>
    <w:rsid w:val="00BD6369"/>
    <w:rsid w:val="00BD6664"/>
    <w:rsid w:val="00BD66FD"/>
    <w:rsid w:val="00BD6A19"/>
    <w:rsid w:val="00BD6C0B"/>
    <w:rsid w:val="00BD6CA3"/>
    <w:rsid w:val="00BD6F5E"/>
    <w:rsid w:val="00BD70B7"/>
    <w:rsid w:val="00BD7275"/>
    <w:rsid w:val="00BD7AE2"/>
    <w:rsid w:val="00BD7CDD"/>
    <w:rsid w:val="00BD7DE1"/>
    <w:rsid w:val="00BD7E6C"/>
    <w:rsid w:val="00BD7F0D"/>
    <w:rsid w:val="00BD7F20"/>
    <w:rsid w:val="00BE01B7"/>
    <w:rsid w:val="00BE0237"/>
    <w:rsid w:val="00BE03E7"/>
    <w:rsid w:val="00BE04B0"/>
    <w:rsid w:val="00BE0512"/>
    <w:rsid w:val="00BE0825"/>
    <w:rsid w:val="00BE0C53"/>
    <w:rsid w:val="00BE0CA5"/>
    <w:rsid w:val="00BE0D02"/>
    <w:rsid w:val="00BE0DFE"/>
    <w:rsid w:val="00BE12B8"/>
    <w:rsid w:val="00BE17D2"/>
    <w:rsid w:val="00BE1CA6"/>
    <w:rsid w:val="00BE1D9E"/>
    <w:rsid w:val="00BE1E32"/>
    <w:rsid w:val="00BE208D"/>
    <w:rsid w:val="00BE20B3"/>
    <w:rsid w:val="00BE232C"/>
    <w:rsid w:val="00BE2976"/>
    <w:rsid w:val="00BE2A37"/>
    <w:rsid w:val="00BE2A6D"/>
    <w:rsid w:val="00BE2D2C"/>
    <w:rsid w:val="00BE3022"/>
    <w:rsid w:val="00BE30E6"/>
    <w:rsid w:val="00BE3EF5"/>
    <w:rsid w:val="00BE4089"/>
    <w:rsid w:val="00BE415D"/>
    <w:rsid w:val="00BE4654"/>
    <w:rsid w:val="00BE49AA"/>
    <w:rsid w:val="00BE4A71"/>
    <w:rsid w:val="00BE4BCD"/>
    <w:rsid w:val="00BE4FEA"/>
    <w:rsid w:val="00BE51C4"/>
    <w:rsid w:val="00BE52BE"/>
    <w:rsid w:val="00BE56D2"/>
    <w:rsid w:val="00BE58DB"/>
    <w:rsid w:val="00BE5AF4"/>
    <w:rsid w:val="00BE61D9"/>
    <w:rsid w:val="00BE62E4"/>
    <w:rsid w:val="00BE6453"/>
    <w:rsid w:val="00BE6480"/>
    <w:rsid w:val="00BE64B3"/>
    <w:rsid w:val="00BE67F1"/>
    <w:rsid w:val="00BE6840"/>
    <w:rsid w:val="00BE6A60"/>
    <w:rsid w:val="00BE6DE3"/>
    <w:rsid w:val="00BE7147"/>
    <w:rsid w:val="00BE722E"/>
    <w:rsid w:val="00BE734F"/>
    <w:rsid w:val="00BE7934"/>
    <w:rsid w:val="00BE7A65"/>
    <w:rsid w:val="00BE7C74"/>
    <w:rsid w:val="00BE7CC0"/>
    <w:rsid w:val="00BE7D47"/>
    <w:rsid w:val="00BE7ED2"/>
    <w:rsid w:val="00BF00A2"/>
    <w:rsid w:val="00BF0497"/>
    <w:rsid w:val="00BF055F"/>
    <w:rsid w:val="00BF071D"/>
    <w:rsid w:val="00BF0872"/>
    <w:rsid w:val="00BF0879"/>
    <w:rsid w:val="00BF09E9"/>
    <w:rsid w:val="00BF0B63"/>
    <w:rsid w:val="00BF0CDA"/>
    <w:rsid w:val="00BF0D76"/>
    <w:rsid w:val="00BF11BF"/>
    <w:rsid w:val="00BF12C3"/>
    <w:rsid w:val="00BF1535"/>
    <w:rsid w:val="00BF1623"/>
    <w:rsid w:val="00BF180E"/>
    <w:rsid w:val="00BF1876"/>
    <w:rsid w:val="00BF1B59"/>
    <w:rsid w:val="00BF2089"/>
    <w:rsid w:val="00BF218A"/>
    <w:rsid w:val="00BF24B7"/>
    <w:rsid w:val="00BF29B4"/>
    <w:rsid w:val="00BF2C5B"/>
    <w:rsid w:val="00BF35EB"/>
    <w:rsid w:val="00BF36FD"/>
    <w:rsid w:val="00BF3B12"/>
    <w:rsid w:val="00BF3BDA"/>
    <w:rsid w:val="00BF3CB6"/>
    <w:rsid w:val="00BF4165"/>
    <w:rsid w:val="00BF4440"/>
    <w:rsid w:val="00BF447A"/>
    <w:rsid w:val="00BF449D"/>
    <w:rsid w:val="00BF47BA"/>
    <w:rsid w:val="00BF47EC"/>
    <w:rsid w:val="00BF496E"/>
    <w:rsid w:val="00BF4998"/>
    <w:rsid w:val="00BF4A1B"/>
    <w:rsid w:val="00BF4F31"/>
    <w:rsid w:val="00BF50CB"/>
    <w:rsid w:val="00BF524C"/>
    <w:rsid w:val="00BF5355"/>
    <w:rsid w:val="00BF5356"/>
    <w:rsid w:val="00BF5498"/>
    <w:rsid w:val="00BF5873"/>
    <w:rsid w:val="00BF591F"/>
    <w:rsid w:val="00BF5981"/>
    <w:rsid w:val="00BF5C31"/>
    <w:rsid w:val="00BF5E6A"/>
    <w:rsid w:val="00BF6046"/>
    <w:rsid w:val="00BF61F5"/>
    <w:rsid w:val="00BF632A"/>
    <w:rsid w:val="00BF648A"/>
    <w:rsid w:val="00BF6807"/>
    <w:rsid w:val="00BF6929"/>
    <w:rsid w:val="00BF69BD"/>
    <w:rsid w:val="00BF6A0C"/>
    <w:rsid w:val="00BF6A8B"/>
    <w:rsid w:val="00BF6BD8"/>
    <w:rsid w:val="00BF6C19"/>
    <w:rsid w:val="00BF6C3D"/>
    <w:rsid w:val="00BF6D01"/>
    <w:rsid w:val="00BF6DAD"/>
    <w:rsid w:val="00BF6E57"/>
    <w:rsid w:val="00BF747A"/>
    <w:rsid w:val="00BF7619"/>
    <w:rsid w:val="00BF777A"/>
    <w:rsid w:val="00BF77BF"/>
    <w:rsid w:val="00BF786C"/>
    <w:rsid w:val="00BF7AA3"/>
    <w:rsid w:val="00BF7AD2"/>
    <w:rsid w:val="00BF7B19"/>
    <w:rsid w:val="00BF7B96"/>
    <w:rsid w:val="00BF7C8B"/>
    <w:rsid w:val="00C00110"/>
    <w:rsid w:val="00C003C0"/>
    <w:rsid w:val="00C005DB"/>
    <w:rsid w:val="00C007FA"/>
    <w:rsid w:val="00C00943"/>
    <w:rsid w:val="00C00C5A"/>
    <w:rsid w:val="00C00D88"/>
    <w:rsid w:val="00C00DB1"/>
    <w:rsid w:val="00C00E6B"/>
    <w:rsid w:val="00C011B0"/>
    <w:rsid w:val="00C014C7"/>
    <w:rsid w:val="00C0176B"/>
    <w:rsid w:val="00C01802"/>
    <w:rsid w:val="00C01E50"/>
    <w:rsid w:val="00C01FE5"/>
    <w:rsid w:val="00C021C7"/>
    <w:rsid w:val="00C02343"/>
    <w:rsid w:val="00C02865"/>
    <w:rsid w:val="00C02905"/>
    <w:rsid w:val="00C0297D"/>
    <w:rsid w:val="00C02DA4"/>
    <w:rsid w:val="00C0313B"/>
    <w:rsid w:val="00C031C4"/>
    <w:rsid w:val="00C03221"/>
    <w:rsid w:val="00C03479"/>
    <w:rsid w:val="00C0349F"/>
    <w:rsid w:val="00C035C0"/>
    <w:rsid w:val="00C037AB"/>
    <w:rsid w:val="00C037D5"/>
    <w:rsid w:val="00C03B06"/>
    <w:rsid w:val="00C0424C"/>
    <w:rsid w:val="00C04404"/>
    <w:rsid w:val="00C04573"/>
    <w:rsid w:val="00C0459E"/>
    <w:rsid w:val="00C04806"/>
    <w:rsid w:val="00C04BA3"/>
    <w:rsid w:val="00C04D21"/>
    <w:rsid w:val="00C0519B"/>
    <w:rsid w:val="00C05554"/>
    <w:rsid w:val="00C05785"/>
    <w:rsid w:val="00C05A54"/>
    <w:rsid w:val="00C05CD5"/>
    <w:rsid w:val="00C05FEC"/>
    <w:rsid w:val="00C061AB"/>
    <w:rsid w:val="00C066EF"/>
    <w:rsid w:val="00C06B6A"/>
    <w:rsid w:val="00C06DF8"/>
    <w:rsid w:val="00C06E21"/>
    <w:rsid w:val="00C06E80"/>
    <w:rsid w:val="00C06F76"/>
    <w:rsid w:val="00C06F83"/>
    <w:rsid w:val="00C0703B"/>
    <w:rsid w:val="00C072B8"/>
    <w:rsid w:val="00C072E3"/>
    <w:rsid w:val="00C072E4"/>
    <w:rsid w:val="00C07B4E"/>
    <w:rsid w:val="00C07BC6"/>
    <w:rsid w:val="00C07FA1"/>
    <w:rsid w:val="00C102EE"/>
    <w:rsid w:val="00C1032D"/>
    <w:rsid w:val="00C103CE"/>
    <w:rsid w:val="00C105FE"/>
    <w:rsid w:val="00C10733"/>
    <w:rsid w:val="00C107A4"/>
    <w:rsid w:val="00C1091B"/>
    <w:rsid w:val="00C10BFC"/>
    <w:rsid w:val="00C10C82"/>
    <w:rsid w:val="00C10CC0"/>
    <w:rsid w:val="00C10DDD"/>
    <w:rsid w:val="00C10E2C"/>
    <w:rsid w:val="00C11121"/>
    <w:rsid w:val="00C11216"/>
    <w:rsid w:val="00C113A6"/>
    <w:rsid w:val="00C1145C"/>
    <w:rsid w:val="00C1180F"/>
    <w:rsid w:val="00C119A8"/>
    <w:rsid w:val="00C11A4E"/>
    <w:rsid w:val="00C11E15"/>
    <w:rsid w:val="00C11E98"/>
    <w:rsid w:val="00C11EEB"/>
    <w:rsid w:val="00C1204A"/>
    <w:rsid w:val="00C12058"/>
    <w:rsid w:val="00C12113"/>
    <w:rsid w:val="00C121CD"/>
    <w:rsid w:val="00C12826"/>
    <w:rsid w:val="00C12862"/>
    <w:rsid w:val="00C12C51"/>
    <w:rsid w:val="00C12E2C"/>
    <w:rsid w:val="00C12E7B"/>
    <w:rsid w:val="00C133CD"/>
    <w:rsid w:val="00C134C6"/>
    <w:rsid w:val="00C13564"/>
    <w:rsid w:val="00C135A4"/>
    <w:rsid w:val="00C137C1"/>
    <w:rsid w:val="00C1389A"/>
    <w:rsid w:val="00C13C2C"/>
    <w:rsid w:val="00C13F37"/>
    <w:rsid w:val="00C14013"/>
    <w:rsid w:val="00C1412D"/>
    <w:rsid w:val="00C1421F"/>
    <w:rsid w:val="00C14426"/>
    <w:rsid w:val="00C14708"/>
    <w:rsid w:val="00C149CA"/>
    <w:rsid w:val="00C151E3"/>
    <w:rsid w:val="00C154EC"/>
    <w:rsid w:val="00C15AC9"/>
    <w:rsid w:val="00C15BDB"/>
    <w:rsid w:val="00C15D45"/>
    <w:rsid w:val="00C15E9B"/>
    <w:rsid w:val="00C1624F"/>
    <w:rsid w:val="00C163FA"/>
    <w:rsid w:val="00C16EA6"/>
    <w:rsid w:val="00C1702E"/>
    <w:rsid w:val="00C173FD"/>
    <w:rsid w:val="00C17C32"/>
    <w:rsid w:val="00C17C40"/>
    <w:rsid w:val="00C17E5F"/>
    <w:rsid w:val="00C20378"/>
    <w:rsid w:val="00C2037E"/>
    <w:rsid w:val="00C206B9"/>
    <w:rsid w:val="00C20704"/>
    <w:rsid w:val="00C20B8E"/>
    <w:rsid w:val="00C211EF"/>
    <w:rsid w:val="00C2120C"/>
    <w:rsid w:val="00C21593"/>
    <w:rsid w:val="00C2194F"/>
    <w:rsid w:val="00C219F5"/>
    <w:rsid w:val="00C21A93"/>
    <w:rsid w:val="00C21AC8"/>
    <w:rsid w:val="00C220D2"/>
    <w:rsid w:val="00C22179"/>
    <w:rsid w:val="00C222A2"/>
    <w:rsid w:val="00C226CE"/>
    <w:rsid w:val="00C227AD"/>
    <w:rsid w:val="00C22B8A"/>
    <w:rsid w:val="00C22BC4"/>
    <w:rsid w:val="00C22D14"/>
    <w:rsid w:val="00C2317D"/>
    <w:rsid w:val="00C232A8"/>
    <w:rsid w:val="00C23431"/>
    <w:rsid w:val="00C23763"/>
    <w:rsid w:val="00C23B6E"/>
    <w:rsid w:val="00C23B9E"/>
    <w:rsid w:val="00C23D33"/>
    <w:rsid w:val="00C23EEF"/>
    <w:rsid w:val="00C23F0D"/>
    <w:rsid w:val="00C23F2B"/>
    <w:rsid w:val="00C241AB"/>
    <w:rsid w:val="00C2431B"/>
    <w:rsid w:val="00C24375"/>
    <w:rsid w:val="00C24538"/>
    <w:rsid w:val="00C246E1"/>
    <w:rsid w:val="00C24AC9"/>
    <w:rsid w:val="00C24B86"/>
    <w:rsid w:val="00C25082"/>
    <w:rsid w:val="00C25484"/>
    <w:rsid w:val="00C2553F"/>
    <w:rsid w:val="00C25B4A"/>
    <w:rsid w:val="00C25D7C"/>
    <w:rsid w:val="00C25E3B"/>
    <w:rsid w:val="00C25FA4"/>
    <w:rsid w:val="00C26006"/>
    <w:rsid w:val="00C2636E"/>
    <w:rsid w:val="00C264CB"/>
    <w:rsid w:val="00C265CD"/>
    <w:rsid w:val="00C2670F"/>
    <w:rsid w:val="00C26712"/>
    <w:rsid w:val="00C267B1"/>
    <w:rsid w:val="00C27322"/>
    <w:rsid w:val="00C27421"/>
    <w:rsid w:val="00C277DC"/>
    <w:rsid w:val="00C27A87"/>
    <w:rsid w:val="00C27B28"/>
    <w:rsid w:val="00C27BC7"/>
    <w:rsid w:val="00C27EFF"/>
    <w:rsid w:val="00C3099E"/>
    <w:rsid w:val="00C30A83"/>
    <w:rsid w:val="00C30ABC"/>
    <w:rsid w:val="00C30B87"/>
    <w:rsid w:val="00C30F7D"/>
    <w:rsid w:val="00C30FE9"/>
    <w:rsid w:val="00C31A40"/>
    <w:rsid w:val="00C31FD0"/>
    <w:rsid w:val="00C320E1"/>
    <w:rsid w:val="00C322CF"/>
    <w:rsid w:val="00C324A8"/>
    <w:rsid w:val="00C32810"/>
    <w:rsid w:val="00C328D5"/>
    <w:rsid w:val="00C32985"/>
    <w:rsid w:val="00C32AF5"/>
    <w:rsid w:val="00C32B85"/>
    <w:rsid w:val="00C32BF0"/>
    <w:rsid w:val="00C32E36"/>
    <w:rsid w:val="00C32E3F"/>
    <w:rsid w:val="00C32EAE"/>
    <w:rsid w:val="00C32F65"/>
    <w:rsid w:val="00C33367"/>
    <w:rsid w:val="00C33482"/>
    <w:rsid w:val="00C335E2"/>
    <w:rsid w:val="00C33727"/>
    <w:rsid w:val="00C33735"/>
    <w:rsid w:val="00C33810"/>
    <w:rsid w:val="00C33C6F"/>
    <w:rsid w:val="00C33D96"/>
    <w:rsid w:val="00C33E45"/>
    <w:rsid w:val="00C34228"/>
    <w:rsid w:val="00C34617"/>
    <w:rsid w:val="00C346D0"/>
    <w:rsid w:val="00C3472E"/>
    <w:rsid w:val="00C347F4"/>
    <w:rsid w:val="00C34964"/>
    <w:rsid w:val="00C35137"/>
    <w:rsid w:val="00C35325"/>
    <w:rsid w:val="00C35A3C"/>
    <w:rsid w:val="00C35A40"/>
    <w:rsid w:val="00C35CE1"/>
    <w:rsid w:val="00C35DD5"/>
    <w:rsid w:val="00C35E6A"/>
    <w:rsid w:val="00C35FBA"/>
    <w:rsid w:val="00C36475"/>
    <w:rsid w:val="00C364C5"/>
    <w:rsid w:val="00C367CD"/>
    <w:rsid w:val="00C36BA2"/>
    <w:rsid w:val="00C36F70"/>
    <w:rsid w:val="00C36F7E"/>
    <w:rsid w:val="00C3726B"/>
    <w:rsid w:val="00C372E9"/>
    <w:rsid w:val="00C3732D"/>
    <w:rsid w:val="00C37428"/>
    <w:rsid w:val="00C37676"/>
    <w:rsid w:val="00C376A2"/>
    <w:rsid w:val="00C376AA"/>
    <w:rsid w:val="00C37982"/>
    <w:rsid w:val="00C37ABD"/>
    <w:rsid w:val="00C37F42"/>
    <w:rsid w:val="00C37FA4"/>
    <w:rsid w:val="00C37FBA"/>
    <w:rsid w:val="00C4070E"/>
    <w:rsid w:val="00C40B75"/>
    <w:rsid w:val="00C40BFF"/>
    <w:rsid w:val="00C40C63"/>
    <w:rsid w:val="00C40CB7"/>
    <w:rsid w:val="00C40D0B"/>
    <w:rsid w:val="00C411BB"/>
    <w:rsid w:val="00C4126E"/>
    <w:rsid w:val="00C41414"/>
    <w:rsid w:val="00C4154A"/>
    <w:rsid w:val="00C417E4"/>
    <w:rsid w:val="00C41CF5"/>
    <w:rsid w:val="00C41D90"/>
    <w:rsid w:val="00C42120"/>
    <w:rsid w:val="00C421BF"/>
    <w:rsid w:val="00C425F5"/>
    <w:rsid w:val="00C426ED"/>
    <w:rsid w:val="00C42718"/>
    <w:rsid w:val="00C4296D"/>
    <w:rsid w:val="00C429F9"/>
    <w:rsid w:val="00C42B85"/>
    <w:rsid w:val="00C42B9F"/>
    <w:rsid w:val="00C4307A"/>
    <w:rsid w:val="00C430C0"/>
    <w:rsid w:val="00C4310A"/>
    <w:rsid w:val="00C431B4"/>
    <w:rsid w:val="00C43553"/>
    <w:rsid w:val="00C43ABF"/>
    <w:rsid w:val="00C43D8E"/>
    <w:rsid w:val="00C441E1"/>
    <w:rsid w:val="00C442CC"/>
    <w:rsid w:val="00C44370"/>
    <w:rsid w:val="00C44412"/>
    <w:rsid w:val="00C445B5"/>
    <w:rsid w:val="00C446F8"/>
    <w:rsid w:val="00C447B2"/>
    <w:rsid w:val="00C44CBB"/>
    <w:rsid w:val="00C455CF"/>
    <w:rsid w:val="00C45BEA"/>
    <w:rsid w:val="00C45DD4"/>
    <w:rsid w:val="00C462A0"/>
    <w:rsid w:val="00C46343"/>
    <w:rsid w:val="00C463CA"/>
    <w:rsid w:val="00C46405"/>
    <w:rsid w:val="00C464D6"/>
    <w:rsid w:val="00C46578"/>
    <w:rsid w:val="00C46795"/>
    <w:rsid w:val="00C46813"/>
    <w:rsid w:val="00C4683C"/>
    <w:rsid w:val="00C469BC"/>
    <w:rsid w:val="00C4746C"/>
    <w:rsid w:val="00C47479"/>
    <w:rsid w:val="00C475B7"/>
    <w:rsid w:val="00C479C0"/>
    <w:rsid w:val="00C47A51"/>
    <w:rsid w:val="00C47B01"/>
    <w:rsid w:val="00C47D54"/>
    <w:rsid w:val="00C50148"/>
    <w:rsid w:val="00C5079A"/>
    <w:rsid w:val="00C5089B"/>
    <w:rsid w:val="00C51308"/>
    <w:rsid w:val="00C5180C"/>
    <w:rsid w:val="00C5186C"/>
    <w:rsid w:val="00C51BCF"/>
    <w:rsid w:val="00C51D18"/>
    <w:rsid w:val="00C51F29"/>
    <w:rsid w:val="00C52398"/>
    <w:rsid w:val="00C5254B"/>
    <w:rsid w:val="00C5266B"/>
    <w:rsid w:val="00C526E4"/>
    <w:rsid w:val="00C52C72"/>
    <w:rsid w:val="00C52FE5"/>
    <w:rsid w:val="00C53163"/>
    <w:rsid w:val="00C53364"/>
    <w:rsid w:val="00C5430E"/>
    <w:rsid w:val="00C54381"/>
    <w:rsid w:val="00C543F7"/>
    <w:rsid w:val="00C54728"/>
    <w:rsid w:val="00C547E5"/>
    <w:rsid w:val="00C5497F"/>
    <w:rsid w:val="00C54B6A"/>
    <w:rsid w:val="00C54C7D"/>
    <w:rsid w:val="00C54D43"/>
    <w:rsid w:val="00C54DEC"/>
    <w:rsid w:val="00C54EA7"/>
    <w:rsid w:val="00C54F48"/>
    <w:rsid w:val="00C5506E"/>
    <w:rsid w:val="00C551E7"/>
    <w:rsid w:val="00C5591C"/>
    <w:rsid w:val="00C55B60"/>
    <w:rsid w:val="00C55B72"/>
    <w:rsid w:val="00C55D2C"/>
    <w:rsid w:val="00C55DAC"/>
    <w:rsid w:val="00C560DF"/>
    <w:rsid w:val="00C5624A"/>
    <w:rsid w:val="00C56507"/>
    <w:rsid w:val="00C56790"/>
    <w:rsid w:val="00C5683F"/>
    <w:rsid w:val="00C56D24"/>
    <w:rsid w:val="00C56D5D"/>
    <w:rsid w:val="00C56E59"/>
    <w:rsid w:val="00C56EDF"/>
    <w:rsid w:val="00C570EE"/>
    <w:rsid w:val="00C57593"/>
    <w:rsid w:val="00C57816"/>
    <w:rsid w:val="00C579CD"/>
    <w:rsid w:val="00C579FA"/>
    <w:rsid w:val="00C57A09"/>
    <w:rsid w:val="00C57B11"/>
    <w:rsid w:val="00C57D7F"/>
    <w:rsid w:val="00C57F3F"/>
    <w:rsid w:val="00C600FE"/>
    <w:rsid w:val="00C601C3"/>
    <w:rsid w:val="00C60792"/>
    <w:rsid w:val="00C60A18"/>
    <w:rsid w:val="00C60AEB"/>
    <w:rsid w:val="00C60B9D"/>
    <w:rsid w:val="00C60C0A"/>
    <w:rsid w:val="00C60E43"/>
    <w:rsid w:val="00C61029"/>
    <w:rsid w:val="00C612BB"/>
    <w:rsid w:val="00C61557"/>
    <w:rsid w:val="00C615FA"/>
    <w:rsid w:val="00C616E6"/>
    <w:rsid w:val="00C61709"/>
    <w:rsid w:val="00C61B3B"/>
    <w:rsid w:val="00C61C65"/>
    <w:rsid w:val="00C61D06"/>
    <w:rsid w:val="00C61E58"/>
    <w:rsid w:val="00C6224E"/>
    <w:rsid w:val="00C628B1"/>
    <w:rsid w:val="00C62940"/>
    <w:rsid w:val="00C62B9B"/>
    <w:rsid w:val="00C62BFC"/>
    <w:rsid w:val="00C62C4F"/>
    <w:rsid w:val="00C62C7E"/>
    <w:rsid w:val="00C62CAA"/>
    <w:rsid w:val="00C62DC1"/>
    <w:rsid w:val="00C62EE2"/>
    <w:rsid w:val="00C63042"/>
    <w:rsid w:val="00C63687"/>
    <w:rsid w:val="00C63819"/>
    <w:rsid w:val="00C639C7"/>
    <w:rsid w:val="00C63D2C"/>
    <w:rsid w:val="00C63F6E"/>
    <w:rsid w:val="00C642E6"/>
    <w:rsid w:val="00C6452C"/>
    <w:rsid w:val="00C64967"/>
    <w:rsid w:val="00C64A8F"/>
    <w:rsid w:val="00C64DFB"/>
    <w:rsid w:val="00C64FF2"/>
    <w:rsid w:val="00C65590"/>
    <w:rsid w:val="00C6566C"/>
    <w:rsid w:val="00C65753"/>
    <w:rsid w:val="00C657D7"/>
    <w:rsid w:val="00C65935"/>
    <w:rsid w:val="00C6597F"/>
    <w:rsid w:val="00C65B99"/>
    <w:rsid w:val="00C65DC0"/>
    <w:rsid w:val="00C6633B"/>
    <w:rsid w:val="00C6679F"/>
    <w:rsid w:val="00C667F8"/>
    <w:rsid w:val="00C6693B"/>
    <w:rsid w:val="00C66AE9"/>
    <w:rsid w:val="00C66B5F"/>
    <w:rsid w:val="00C66C37"/>
    <w:rsid w:val="00C66CBA"/>
    <w:rsid w:val="00C670AE"/>
    <w:rsid w:val="00C67244"/>
    <w:rsid w:val="00C67B5E"/>
    <w:rsid w:val="00C67E6F"/>
    <w:rsid w:val="00C7033A"/>
    <w:rsid w:val="00C705C1"/>
    <w:rsid w:val="00C707FC"/>
    <w:rsid w:val="00C70875"/>
    <w:rsid w:val="00C70998"/>
    <w:rsid w:val="00C7099C"/>
    <w:rsid w:val="00C70B14"/>
    <w:rsid w:val="00C70D0E"/>
    <w:rsid w:val="00C70E65"/>
    <w:rsid w:val="00C70F1D"/>
    <w:rsid w:val="00C70F3C"/>
    <w:rsid w:val="00C71241"/>
    <w:rsid w:val="00C7136E"/>
    <w:rsid w:val="00C7156B"/>
    <w:rsid w:val="00C7163B"/>
    <w:rsid w:val="00C716FC"/>
    <w:rsid w:val="00C7185C"/>
    <w:rsid w:val="00C71DE8"/>
    <w:rsid w:val="00C71E47"/>
    <w:rsid w:val="00C71F68"/>
    <w:rsid w:val="00C720D4"/>
    <w:rsid w:val="00C72256"/>
    <w:rsid w:val="00C72988"/>
    <w:rsid w:val="00C72CF2"/>
    <w:rsid w:val="00C72CFB"/>
    <w:rsid w:val="00C72D42"/>
    <w:rsid w:val="00C73663"/>
    <w:rsid w:val="00C738C1"/>
    <w:rsid w:val="00C73993"/>
    <w:rsid w:val="00C73AC7"/>
    <w:rsid w:val="00C73B04"/>
    <w:rsid w:val="00C73B0C"/>
    <w:rsid w:val="00C7424F"/>
    <w:rsid w:val="00C74291"/>
    <w:rsid w:val="00C74306"/>
    <w:rsid w:val="00C74331"/>
    <w:rsid w:val="00C74493"/>
    <w:rsid w:val="00C7473E"/>
    <w:rsid w:val="00C74AC4"/>
    <w:rsid w:val="00C74CA7"/>
    <w:rsid w:val="00C74F04"/>
    <w:rsid w:val="00C750C4"/>
    <w:rsid w:val="00C75238"/>
    <w:rsid w:val="00C75441"/>
    <w:rsid w:val="00C7568F"/>
    <w:rsid w:val="00C75781"/>
    <w:rsid w:val="00C758C1"/>
    <w:rsid w:val="00C75AE6"/>
    <w:rsid w:val="00C75C25"/>
    <w:rsid w:val="00C75D31"/>
    <w:rsid w:val="00C75E4B"/>
    <w:rsid w:val="00C7626E"/>
    <w:rsid w:val="00C76720"/>
    <w:rsid w:val="00C76A84"/>
    <w:rsid w:val="00C76A86"/>
    <w:rsid w:val="00C76E08"/>
    <w:rsid w:val="00C77305"/>
    <w:rsid w:val="00C7739F"/>
    <w:rsid w:val="00C7740D"/>
    <w:rsid w:val="00C7740E"/>
    <w:rsid w:val="00C774B3"/>
    <w:rsid w:val="00C775B0"/>
    <w:rsid w:val="00C77627"/>
    <w:rsid w:val="00C77B8B"/>
    <w:rsid w:val="00C77BF3"/>
    <w:rsid w:val="00C77C60"/>
    <w:rsid w:val="00C77D2F"/>
    <w:rsid w:val="00C77D64"/>
    <w:rsid w:val="00C77DF9"/>
    <w:rsid w:val="00C77E6B"/>
    <w:rsid w:val="00C77FB0"/>
    <w:rsid w:val="00C77FD4"/>
    <w:rsid w:val="00C77FF1"/>
    <w:rsid w:val="00C8015A"/>
    <w:rsid w:val="00C8032A"/>
    <w:rsid w:val="00C807DD"/>
    <w:rsid w:val="00C807E2"/>
    <w:rsid w:val="00C80A0E"/>
    <w:rsid w:val="00C80B2C"/>
    <w:rsid w:val="00C80C71"/>
    <w:rsid w:val="00C80C81"/>
    <w:rsid w:val="00C80D4E"/>
    <w:rsid w:val="00C81120"/>
    <w:rsid w:val="00C811CD"/>
    <w:rsid w:val="00C81201"/>
    <w:rsid w:val="00C812EF"/>
    <w:rsid w:val="00C81615"/>
    <w:rsid w:val="00C81798"/>
    <w:rsid w:val="00C817D9"/>
    <w:rsid w:val="00C8191C"/>
    <w:rsid w:val="00C821A1"/>
    <w:rsid w:val="00C82222"/>
    <w:rsid w:val="00C82954"/>
    <w:rsid w:val="00C82BDC"/>
    <w:rsid w:val="00C82C92"/>
    <w:rsid w:val="00C82D41"/>
    <w:rsid w:val="00C832CC"/>
    <w:rsid w:val="00C839BA"/>
    <w:rsid w:val="00C83B76"/>
    <w:rsid w:val="00C83B9F"/>
    <w:rsid w:val="00C83CB5"/>
    <w:rsid w:val="00C83D9D"/>
    <w:rsid w:val="00C83E5C"/>
    <w:rsid w:val="00C83EE0"/>
    <w:rsid w:val="00C8432E"/>
    <w:rsid w:val="00C8433B"/>
    <w:rsid w:val="00C8448C"/>
    <w:rsid w:val="00C8458C"/>
    <w:rsid w:val="00C8459D"/>
    <w:rsid w:val="00C84B81"/>
    <w:rsid w:val="00C84C02"/>
    <w:rsid w:val="00C84D1F"/>
    <w:rsid w:val="00C85006"/>
    <w:rsid w:val="00C851B1"/>
    <w:rsid w:val="00C8531B"/>
    <w:rsid w:val="00C853C6"/>
    <w:rsid w:val="00C85700"/>
    <w:rsid w:val="00C858FF"/>
    <w:rsid w:val="00C8595B"/>
    <w:rsid w:val="00C85A1E"/>
    <w:rsid w:val="00C85B7C"/>
    <w:rsid w:val="00C85E0C"/>
    <w:rsid w:val="00C863E9"/>
    <w:rsid w:val="00C8655B"/>
    <w:rsid w:val="00C865A3"/>
    <w:rsid w:val="00C866F5"/>
    <w:rsid w:val="00C86C39"/>
    <w:rsid w:val="00C86E39"/>
    <w:rsid w:val="00C87023"/>
    <w:rsid w:val="00C8703A"/>
    <w:rsid w:val="00C8713E"/>
    <w:rsid w:val="00C879E7"/>
    <w:rsid w:val="00C87DA4"/>
    <w:rsid w:val="00C87F4D"/>
    <w:rsid w:val="00C90038"/>
    <w:rsid w:val="00C90058"/>
    <w:rsid w:val="00C9023F"/>
    <w:rsid w:val="00C9097A"/>
    <w:rsid w:val="00C9098C"/>
    <w:rsid w:val="00C90F34"/>
    <w:rsid w:val="00C91243"/>
    <w:rsid w:val="00C9124E"/>
    <w:rsid w:val="00C9127A"/>
    <w:rsid w:val="00C91837"/>
    <w:rsid w:val="00C91B30"/>
    <w:rsid w:val="00C91E6E"/>
    <w:rsid w:val="00C92192"/>
    <w:rsid w:val="00C92197"/>
    <w:rsid w:val="00C9226C"/>
    <w:rsid w:val="00C92316"/>
    <w:rsid w:val="00C92663"/>
    <w:rsid w:val="00C929BA"/>
    <w:rsid w:val="00C929E6"/>
    <w:rsid w:val="00C92A47"/>
    <w:rsid w:val="00C92CE7"/>
    <w:rsid w:val="00C92E13"/>
    <w:rsid w:val="00C92FCB"/>
    <w:rsid w:val="00C931B1"/>
    <w:rsid w:val="00C93426"/>
    <w:rsid w:val="00C93571"/>
    <w:rsid w:val="00C93742"/>
    <w:rsid w:val="00C937A3"/>
    <w:rsid w:val="00C93BBF"/>
    <w:rsid w:val="00C94079"/>
    <w:rsid w:val="00C940E2"/>
    <w:rsid w:val="00C94362"/>
    <w:rsid w:val="00C9449C"/>
    <w:rsid w:val="00C94644"/>
    <w:rsid w:val="00C94656"/>
    <w:rsid w:val="00C94729"/>
    <w:rsid w:val="00C94A84"/>
    <w:rsid w:val="00C94CC0"/>
    <w:rsid w:val="00C94E11"/>
    <w:rsid w:val="00C953D9"/>
    <w:rsid w:val="00C956BF"/>
    <w:rsid w:val="00C95927"/>
    <w:rsid w:val="00C95B58"/>
    <w:rsid w:val="00C95E5A"/>
    <w:rsid w:val="00C96013"/>
    <w:rsid w:val="00C96056"/>
    <w:rsid w:val="00C960D0"/>
    <w:rsid w:val="00C96230"/>
    <w:rsid w:val="00C9642B"/>
    <w:rsid w:val="00C96739"/>
    <w:rsid w:val="00C96A5D"/>
    <w:rsid w:val="00C96B2F"/>
    <w:rsid w:val="00C96B6F"/>
    <w:rsid w:val="00C96F93"/>
    <w:rsid w:val="00C970A5"/>
    <w:rsid w:val="00C971B5"/>
    <w:rsid w:val="00C9785A"/>
    <w:rsid w:val="00C979E4"/>
    <w:rsid w:val="00C97A9E"/>
    <w:rsid w:val="00CA018A"/>
    <w:rsid w:val="00CA074A"/>
    <w:rsid w:val="00CA081F"/>
    <w:rsid w:val="00CA0886"/>
    <w:rsid w:val="00CA0A47"/>
    <w:rsid w:val="00CA0AF8"/>
    <w:rsid w:val="00CA0AFF"/>
    <w:rsid w:val="00CA0C85"/>
    <w:rsid w:val="00CA0EF3"/>
    <w:rsid w:val="00CA156A"/>
    <w:rsid w:val="00CA1719"/>
    <w:rsid w:val="00CA17F4"/>
    <w:rsid w:val="00CA188A"/>
    <w:rsid w:val="00CA1A7A"/>
    <w:rsid w:val="00CA1C41"/>
    <w:rsid w:val="00CA1F36"/>
    <w:rsid w:val="00CA206F"/>
    <w:rsid w:val="00CA2348"/>
    <w:rsid w:val="00CA23F1"/>
    <w:rsid w:val="00CA255F"/>
    <w:rsid w:val="00CA26D2"/>
    <w:rsid w:val="00CA270C"/>
    <w:rsid w:val="00CA2750"/>
    <w:rsid w:val="00CA2A26"/>
    <w:rsid w:val="00CA2B0E"/>
    <w:rsid w:val="00CA2CB2"/>
    <w:rsid w:val="00CA2DF6"/>
    <w:rsid w:val="00CA2E45"/>
    <w:rsid w:val="00CA2E93"/>
    <w:rsid w:val="00CA2FDE"/>
    <w:rsid w:val="00CA3065"/>
    <w:rsid w:val="00CA310B"/>
    <w:rsid w:val="00CA3211"/>
    <w:rsid w:val="00CA32AE"/>
    <w:rsid w:val="00CA34FF"/>
    <w:rsid w:val="00CA39E4"/>
    <w:rsid w:val="00CA3B88"/>
    <w:rsid w:val="00CA3D74"/>
    <w:rsid w:val="00CA3E5C"/>
    <w:rsid w:val="00CA43B4"/>
    <w:rsid w:val="00CA443A"/>
    <w:rsid w:val="00CA4537"/>
    <w:rsid w:val="00CA46F4"/>
    <w:rsid w:val="00CA49A1"/>
    <w:rsid w:val="00CA4A9B"/>
    <w:rsid w:val="00CA4B47"/>
    <w:rsid w:val="00CA4C03"/>
    <w:rsid w:val="00CA541F"/>
    <w:rsid w:val="00CA5650"/>
    <w:rsid w:val="00CA573A"/>
    <w:rsid w:val="00CA59E9"/>
    <w:rsid w:val="00CA5C58"/>
    <w:rsid w:val="00CA5EC3"/>
    <w:rsid w:val="00CA5F30"/>
    <w:rsid w:val="00CA62C9"/>
    <w:rsid w:val="00CA664A"/>
    <w:rsid w:val="00CA66C0"/>
    <w:rsid w:val="00CA6856"/>
    <w:rsid w:val="00CA6873"/>
    <w:rsid w:val="00CA6A98"/>
    <w:rsid w:val="00CA6D20"/>
    <w:rsid w:val="00CA7102"/>
    <w:rsid w:val="00CA7191"/>
    <w:rsid w:val="00CA71BE"/>
    <w:rsid w:val="00CA7290"/>
    <w:rsid w:val="00CA7911"/>
    <w:rsid w:val="00CA79D7"/>
    <w:rsid w:val="00CA7C1D"/>
    <w:rsid w:val="00CA7FCD"/>
    <w:rsid w:val="00CB017A"/>
    <w:rsid w:val="00CB02CA"/>
    <w:rsid w:val="00CB02F4"/>
    <w:rsid w:val="00CB03CA"/>
    <w:rsid w:val="00CB09DE"/>
    <w:rsid w:val="00CB0F3A"/>
    <w:rsid w:val="00CB123A"/>
    <w:rsid w:val="00CB1287"/>
    <w:rsid w:val="00CB12FD"/>
    <w:rsid w:val="00CB13C3"/>
    <w:rsid w:val="00CB1508"/>
    <w:rsid w:val="00CB1551"/>
    <w:rsid w:val="00CB1573"/>
    <w:rsid w:val="00CB15D9"/>
    <w:rsid w:val="00CB1719"/>
    <w:rsid w:val="00CB1C56"/>
    <w:rsid w:val="00CB1F7A"/>
    <w:rsid w:val="00CB2045"/>
    <w:rsid w:val="00CB2236"/>
    <w:rsid w:val="00CB23BF"/>
    <w:rsid w:val="00CB2797"/>
    <w:rsid w:val="00CB2871"/>
    <w:rsid w:val="00CB2895"/>
    <w:rsid w:val="00CB2C7A"/>
    <w:rsid w:val="00CB2F5A"/>
    <w:rsid w:val="00CB307C"/>
    <w:rsid w:val="00CB3C27"/>
    <w:rsid w:val="00CB3C3A"/>
    <w:rsid w:val="00CB41BF"/>
    <w:rsid w:val="00CB431E"/>
    <w:rsid w:val="00CB4430"/>
    <w:rsid w:val="00CB466B"/>
    <w:rsid w:val="00CB4B39"/>
    <w:rsid w:val="00CB511B"/>
    <w:rsid w:val="00CB51C9"/>
    <w:rsid w:val="00CB5360"/>
    <w:rsid w:val="00CB56A7"/>
    <w:rsid w:val="00CB5708"/>
    <w:rsid w:val="00CB579F"/>
    <w:rsid w:val="00CB57ED"/>
    <w:rsid w:val="00CB5991"/>
    <w:rsid w:val="00CB59A0"/>
    <w:rsid w:val="00CB5B4F"/>
    <w:rsid w:val="00CB5C55"/>
    <w:rsid w:val="00CB5E06"/>
    <w:rsid w:val="00CB6015"/>
    <w:rsid w:val="00CB6051"/>
    <w:rsid w:val="00CB60F1"/>
    <w:rsid w:val="00CB65DB"/>
    <w:rsid w:val="00CB6667"/>
    <w:rsid w:val="00CB6C15"/>
    <w:rsid w:val="00CB6C9C"/>
    <w:rsid w:val="00CB6D25"/>
    <w:rsid w:val="00CB72D4"/>
    <w:rsid w:val="00CB7454"/>
    <w:rsid w:val="00CB75C1"/>
    <w:rsid w:val="00CB780A"/>
    <w:rsid w:val="00CB7921"/>
    <w:rsid w:val="00CB7F5F"/>
    <w:rsid w:val="00CC00D7"/>
    <w:rsid w:val="00CC02CD"/>
    <w:rsid w:val="00CC06E8"/>
    <w:rsid w:val="00CC0C65"/>
    <w:rsid w:val="00CC16A3"/>
    <w:rsid w:val="00CC17B2"/>
    <w:rsid w:val="00CC1972"/>
    <w:rsid w:val="00CC1A8A"/>
    <w:rsid w:val="00CC1A97"/>
    <w:rsid w:val="00CC1EF0"/>
    <w:rsid w:val="00CC1F3F"/>
    <w:rsid w:val="00CC203C"/>
    <w:rsid w:val="00CC2336"/>
    <w:rsid w:val="00CC2401"/>
    <w:rsid w:val="00CC24C0"/>
    <w:rsid w:val="00CC2D3D"/>
    <w:rsid w:val="00CC2E0C"/>
    <w:rsid w:val="00CC2E95"/>
    <w:rsid w:val="00CC31DB"/>
    <w:rsid w:val="00CC3284"/>
    <w:rsid w:val="00CC3744"/>
    <w:rsid w:val="00CC3AA8"/>
    <w:rsid w:val="00CC3AC9"/>
    <w:rsid w:val="00CC3AD8"/>
    <w:rsid w:val="00CC3B30"/>
    <w:rsid w:val="00CC3C43"/>
    <w:rsid w:val="00CC3D02"/>
    <w:rsid w:val="00CC3E3E"/>
    <w:rsid w:val="00CC3E87"/>
    <w:rsid w:val="00CC422F"/>
    <w:rsid w:val="00CC4275"/>
    <w:rsid w:val="00CC4957"/>
    <w:rsid w:val="00CC4DC8"/>
    <w:rsid w:val="00CC4DDC"/>
    <w:rsid w:val="00CC582D"/>
    <w:rsid w:val="00CC5A61"/>
    <w:rsid w:val="00CC5A97"/>
    <w:rsid w:val="00CC5CA5"/>
    <w:rsid w:val="00CC5FBD"/>
    <w:rsid w:val="00CC60D1"/>
    <w:rsid w:val="00CC6262"/>
    <w:rsid w:val="00CC62CB"/>
    <w:rsid w:val="00CC6321"/>
    <w:rsid w:val="00CC658D"/>
    <w:rsid w:val="00CC65BF"/>
    <w:rsid w:val="00CC678D"/>
    <w:rsid w:val="00CC678E"/>
    <w:rsid w:val="00CC67D4"/>
    <w:rsid w:val="00CC6863"/>
    <w:rsid w:val="00CC6885"/>
    <w:rsid w:val="00CC69CF"/>
    <w:rsid w:val="00CC6A2C"/>
    <w:rsid w:val="00CC6C0E"/>
    <w:rsid w:val="00CC7310"/>
    <w:rsid w:val="00CC74EA"/>
    <w:rsid w:val="00CC75F3"/>
    <w:rsid w:val="00CC78CE"/>
    <w:rsid w:val="00CC7D1D"/>
    <w:rsid w:val="00CC7F12"/>
    <w:rsid w:val="00CD0462"/>
    <w:rsid w:val="00CD0790"/>
    <w:rsid w:val="00CD08C5"/>
    <w:rsid w:val="00CD0919"/>
    <w:rsid w:val="00CD0B91"/>
    <w:rsid w:val="00CD0BDD"/>
    <w:rsid w:val="00CD0D6F"/>
    <w:rsid w:val="00CD0D93"/>
    <w:rsid w:val="00CD0FE4"/>
    <w:rsid w:val="00CD133D"/>
    <w:rsid w:val="00CD14FD"/>
    <w:rsid w:val="00CD1752"/>
    <w:rsid w:val="00CD17C3"/>
    <w:rsid w:val="00CD1855"/>
    <w:rsid w:val="00CD1997"/>
    <w:rsid w:val="00CD19D5"/>
    <w:rsid w:val="00CD1B30"/>
    <w:rsid w:val="00CD1F6D"/>
    <w:rsid w:val="00CD2016"/>
    <w:rsid w:val="00CD24F3"/>
    <w:rsid w:val="00CD2559"/>
    <w:rsid w:val="00CD28A5"/>
    <w:rsid w:val="00CD28AD"/>
    <w:rsid w:val="00CD2E4D"/>
    <w:rsid w:val="00CD31CE"/>
    <w:rsid w:val="00CD335F"/>
    <w:rsid w:val="00CD3370"/>
    <w:rsid w:val="00CD3529"/>
    <w:rsid w:val="00CD369F"/>
    <w:rsid w:val="00CD3B7F"/>
    <w:rsid w:val="00CD3E78"/>
    <w:rsid w:val="00CD3FE3"/>
    <w:rsid w:val="00CD408F"/>
    <w:rsid w:val="00CD42CA"/>
    <w:rsid w:val="00CD449D"/>
    <w:rsid w:val="00CD4832"/>
    <w:rsid w:val="00CD4A8D"/>
    <w:rsid w:val="00CD4B54"/>
    <w:rsid w:val="00CD4CBE"/>
    <w:rsid w:val="00CD4CCB"/>
    <w:rsid w:val="00CD5203"/>
    <w:rsid w:val="00CD521F"/>
    <w:rsid w:val="00CD5369"/>
    <w:rsid w:val="00CD5993"/>
    <w:rsid w:val="00CD5A4D"/>
    <w:rsid w:val="00CD5C8E"/>
    <w:rsid w:val="00CD5D1E"/>
    <w:rsid w:val="00CD6099"/>
    <w:rsid w:val="00CD621D"/>
    <w:rsid w:val="00CD64FF"/>
    <w:rsid w:val="00CD662E"/>
    <w:rsid w:val="00CD66F0"/>
    <w:rsid w:val="00CD693C"/>
    <w:rsid w:val="00CD69E3"/>
    <w:rsid w:val="00CD6B29"/>
    <w:rsid w:val="00CD6D58"/>
    <w:rsid w:val="00CD74C8"/>
    <w:rsid w:val="00CD74D2"/>
    <w:rsid w:val="00CD7622"/>
    <w:rsid w:val="00CD763D"/>
    <w:rsid w:val="00CD79C9"/>
    <w:rsid w:val="00CD7EE7"/>
    <w:rsid w:val="00CE0375"/>
    <w:rsid w:val="00CE060E"/>
    <w:rsid w:val="00CE070A"/>
    <w:rsid w:val="00CE0798"/>
    <w:rsid w:val="00CE08C9"/>
    <w:rsid w:val="00CE0CD6"/>
    <w:rsid w:val="00CE0DDD"/>
    <w:rsid w:val="00CE0E98"/>
    <w:rsid w:val="00CE0FD4"/>
    <w:rsid w:val="00CE0FF8"/>
    <w:rsid w:val="00CE140C"/>
    <w:rsid w:val="00CE1485"/>
    <w:rsid w:val="00CE14C6"/>
    <w:rsid w:val="00CE1B03"/>
    <w:rsid w:val="00CE1C50"/>
    <w:rsid w:val="00CE1C83"/>
    <w:rsid w:val="00CE1D3C"/>
    <w:rsid w:val="00CE1D3E"/>
    <w:rsid w:val="00CE1DB7"/>
    <w:rsid w:val="00CE1E2E"/>
    <w:rsid w:val="00CE20B7"/>
    <w:rsid w:val="00CE20C3"/>
    <w:rsid w:val="00CE2187"/>
    <w:rsid w:val="00CE25DE"/>
    <w:rsid w:val="00CE2848"/>
    <w:rsid w:val="00CE2923"/>
    <w:rsid w:val="00CE2970"/>
    <w:rsid w:val="00CE2ACB"/>
    <w:rsid w:val="00CE2DD2"/>
    <w:rsid w:val="00CE2F17"/>
    <w:rsid w:val="00CE30C3"/>
    <w:rsid w:val="00CE3B52"/>
    <w:rsid w:val="00CE3C6F"/>
    <w:rsid w:val="00CE3D36"/>
    <w:rsid w:val="00CE3D40"/>
    <w:rsid w:val="00CE3E99"/>
    <w:rsid w:val="00CE4184"/>
    <w:rsid w:val="00CE432B"/>
    <w:rsid w:val="00CE43A1"/>
    <w:rsid w:val="00CE43B4"/>
    <w:rsid w:val="00CE474E"/>
    <w:rsid w:val="00CE4DF0"/>
    <w:rsid w:val="00CE4F19"/>
    <w:rsid w:val="00CE50C8"/>
    <w:rsid w:val="00CE53A5"/>
    <w:rsid w:val="00CE568A"/>
    <w:rsid w:val="00CE5B23"/>
    <w:rsid w:val="00CE5C35"/>
    <w:rsid w:val="00CE5EB7"/>
    <w:rsid w:val="00CE60A7"/>
    <w:rsid w:val="00CE60ED"/>
    <w:rsid w:val="00CE6210"/>
    <w:rsid w:val="00CE62A6"/>
    <w:rsid w:val="00CE630C"/>
    <w:rsid w:val="00CE6462"/>
    <w:rsid w:val="00CE6972"/>
    <w:rsid w:val="00CE6A86"/>
    <w:rsid w:val="00CE6ADE"/>
    <w:rsid w:val="00CE6C6F"/>
    <w:rsid w:val="00CE6D4C"/>
    <w:rsid w:val="00CE6D77"/>
    <w:rsid w:val="00CE7000"/>
    <w:rsid w:val="00CE706E"/>
    <w:rsid w:val="00CE73AB"/>
    <w:rsid w:val="00CE7507"/>
    <w:rsid w:val="00CE763C"/>
    <w:rsid w:val="00CE7C68"/>
    <w:rsid w:val="00CE7D83"/>
    <w:rsid w:val="00CE7F2D"/>
    <w:rsid w:val="00CE7FCD"/>
    <w:rsid w:val="00CF0018"/>
    <w:rsid w:val="00CF0214"/>
    <w:rsid w:val="00CF026C"/>
    <w:rsid w:val="00CF0501"/>
    <w:rsid w:val="00CF0649"/>
    <w:rsid w:val="00CF073A"/>
    <w:rsid w:val="00CF07C5"/>
    <w:rsid w:val="00CF0992"/>
    <w:rsid w:val="00CF0C11"/>
    <w:rsid w:val="00CF0C1B"/>
    <w:rsid w:val="00CF0C46"/>
    <w:rsid w:val="00CF0CCB"/>
    <w:rsid w:val="00CF0CDE"/>
    <w:rsid w:val="00CF1157"/>
    <w:rsid w:val="00CF12A3"/>
    <w:rsid w:val="00CF139D"/>
    <w:rsid w:val="00CF18B7"/>
    <w:rsid w:val="00CF1934"/>
    <w:rsid w:val="00CF19BB"/>
    <w:rsid w:val="00CF19C4"/>
    <w:rsid w:val="00CF1E33"/>
    <w:rsid w:val="00CF2237"/>
    <w:rsid w:val="00CF242E"/>
    <w:rsid w:val="00CF25A6"/>
    <w:rsid w:val="00CF280B"/>
    <w:rsid w:val="00CF2A40"/>
    <w:rsid w:val="00CF2C9D"/>
    <w:rsid w:val="00CF2F80"/>
    <w:rsid w:val="00CF34A5"/>
    <w:rsid w:val="00CF352A"/>
    <w:rsid w:val="00CF3AFB"/>
    <w:rsid w:val="00CF3B02"/>
    <w:rsid w:val="00CF3C14"/>
    <w:rsid w:val="00CF3D4F"/>
    <w:rsid w:val="00CF3D94"/>
    <w:rsid w:val="00CF3EFE"/>
    <w:rsid w:val="00CF3F81"/>
    <w:rsid w:val="00CF3FD9"/>
    <w:rsid w:val="00CF4019"/>
    <w:rsid w:val="00CF415E"/>
    <w:rsid w:val="00CF41E3"/>
    <w:rsid w:val="00CF45E5"/>
    <w:rsid w:val="00CF4BD3"/>
    <w:rsid w:val="00CF4F46"/>
    <w:rsid w:val="00CF50DB"/>
    <w:rsid w:val="00CF51C9"/>
    <w:rsid w:val="00CF58E8"/>
    <w:rsid w:val="00CF6496"/>
    <w:rsid w:val="00CF66FF"/>
    <w:rsid w:val="00CF6767"/>
    <w:rsid w:val="00CF67F3"/>
    <w:rsid w:val="00CF6884"/>
    <w:rsid w:val="00CF69D5"/>
    <w:rsid w:val="00CF6AE4"/>
    <w:rsid w:val="00CF6C5C"/>
    <w:rsid w:val="00CF75E3"/>
    <w:rsid w:val="00CF787E"/>
    <w:rsid w:val="00CF7893"/>
    <w:rsid w:val="00CF7E95"/>
    <w:rsid w:val="00D00066"/>
    <w:rsid w:val="00D000C9"/>
    <w:rsid w:val="00D000F0"/>
    <w:rsid w:val="00D00215"/>
    <w:rsid w:val="00D004CD"/>
    <w:rsid w:val="00D00634"/>
    <w:rsid w:val="00D00F74"/>
    <w:rsid w:val="00D01070"/>
    <w:rsid w:val="00D011FC"/>
    <w:rsid w:val="00D01690"/>
    <w:rsid w:val="00D01B78"/>
    <w:rsid w:val="00D020D3"/>
    <w:rsid w:val="00D0221F"/>
    <w:rsid w:val="00D02404"/>
    <w:rsid w:val="00D025B3"/>
    <w:rsid w:val="00D028CF"/>
    <w:rsid w:val="00D029F6"/>
    <w:rsid w:val="00D02FA0"/>
    <w:rsid w:val="00D0314B"/>
    <w:rsid w:val="00D03225"/>
    <w:rsid w:val="00D032F6"/>
    <w:rsid w:val="00D034F7"/>
    <w:rsid w:val="00D035B4"/>
    <w:rsid w:val="00D03611"/>
    <w:rsid w:val="00D036EA"/>
    <w:rsid w:val="00D03737"/>
    <w:rsid w:val="00D03BD0"/>
    <w:rsid w:val="00D03C67"/>
    <w:rsid w:val="00D03E31"/>
    <w:rsid w:val="00D041DB"/>
    <w:rsid w:val="00D0425E"/>
    <w:rsid w:val="00D042A8"/>
    <w:rsid w:val="00D042D7"/>
    <w:rsid w:val="00D043F1"/>
    <w:rsid w:val="00D045C7"/>
    <w:rsid w:val="00D047A5"/>
    <w:rsid w:val="00D04874"/>
    <w:rsid w:val="00D04DDC"/>
    <w:rsid w:val="00D04E40"/>
    <w:rsid w:val="00D04F16"/>
    <w:rsid w:val="00D04F9E"/>
    <w:rsid w:val="00D050FB"/>
    <w:rsid w:val="00D056EA"/>
    <w:rsid w:val="00D0573C"/>
    <w:rsid w:val="00D0574C"/>
    <w:rsid w:val="00D057B7"/>
    <w:rsid w:val="00D05A53"/>
    <w:rsid w:val="00D05AA2"/>
    <w:rsid w:val="00D05ABE"/>
    <w:rsid w:val="00D05B72"/>
    <w:rsid w:val="00D06708"/>
    <w:rsid w:val="00D06D1B"/>
    <w:rsid w:val="00D06F43"/>
    <w:rsid w:val="00D06F7F"/>
    <w:rsid w:val="00D0703E"/>
    <w:rsid w:val="00D07069"/>
    <w:rsid w:val="00D0735E"/>
    <w:rsid w:val="00D073AB"/>
    <w:rsid w:val="00D0747D"/>
    <w:rsid w:val="00D07659"/>
    <w:rsid w:val="00D07C62"/>
    <w:rsid w:val="00D10159"/>
    <w:rsid w:val="00D1051A"/>
    <w:rsid w:val="00D10791"/>
    <w:rsid w:val="00D107C2"/>
    <w:rsid w:val="00D108C9"/>
    <w:rsid w:val="00D10CAC"/>
    <w:rsid w:val="00D10D68"/>
    <w:rsid w:val="00D10EC3"/>
    <w:rsid w:val="00D110C8"/>
    <w:rsid w:val="00D1110A"/>
    <w:rsid w:val="00D11189"/>
    <w:rsid w:val="00D11267"/>
    <w:rsid w:val="00D113A3"/>
    <w:rsid w:val="00D11704"/>
    <w:rsid w:val="00D11742"/>
    <w:rsid w:val="00D119BE"/>
    <w:rsid w:val="00D11A20"/>
    <w:rsid w:val="00D12038"/>
    <w:rsid w:val="00D12157"/>
    <w:rsid w:val="00D12178"/>
    <w:rsid w:val="00D12509"/>
    <w:rsid w:val="00D12630"/>
    <w:rsid w:val="00D12B5F"/>
    <w:rsid w:val="00D12B69"/>
    <w:rsid w:val="00D12C44"/>
    <w:rsid w:val="00D12E47"/>
    <w:rsid w:val="00D12F52"/>
    <w:rsid w:val="00D12F87"/>
    <w:rsid w:val="00D130FD"/>
    <w:rsid w:val="00D131B0"/>
    <w:rsid w:val="00D13925"/>
    <w:rsid w:val="00D1394C"/>
    <w:rsid w:val="00D13CCB"/>
    <w:rsid w:val="00D13F91"/>
    <w:rsid w:val="00D14230"/>
    <w:rsid w:val="00D14234"/>
    <w:rsid w:val="00D1492C"/>
    <w:rsid w:val="00D1493F"/>
    <w:rsid w:val="00D149D1"/>
    <w:rsid w:val="00D14C54"/>
    <w:rsid w:val="00D14EB4"/>
    <w:rsid w:val="00D153E9"/>
    <w:rsid w:val="00D1544F"/>
    <w:rsid w:val="00D15654"/>
    <w:rsid w:val="00D157D5"/>
    <w:rsid w:val="00D1596F"/>
    <w:rsid w:val="00D15C89"/>
    <w:rsid w:val="00D15E3E"/>
    <w:rsid w:val="00D15EE6"/>
    <w:rsid w:val="00D1604E"/>
    <w:rsid w:val="00D160F8"/>
    <w:rsid w:val="00D1662B"/>
    <w:rsid w:val="00D16717"/>
    <w:rsid w:val="00D167CC"/>
    <w:rsid w:val="00D1684E"/>
    <w:rsid w:val="00D16D6C"/>
    <w:rsid w:val="00D16E64"/>
    <w:rsid w:val="00D1713B"/>
    <w:rsid w:val="00D1762B"/>
    <w:rsid w:val="00D1788B"/>
    <w:rsid w:val="00D17B03"/>
    <w:rsid w:val="00D17DE7"/>
    <w:rsid w:val="00D17F16"/>
    <w:rsid w:val="00D20080"/>
    <w:rsid w:val="00D20138"/>
    <w:rsid w:val="00D202EB"/>
    <w:rsid w:val="00D205CF"/>
    <w:rsid w:val="00D2089D"/>
    <w:rsid w:val="00D209CE"/>
    <w:rsid w:val="00D20BEA"/>
    <w:rsid w:val="00D21398"/>
    <w:rsid w:val="00D21666"/>
    <w:rsid w:val="00D2199C"/>
    <w:rsid w:val="00D219CE"/>
    <w:rsid w:val="00D21B12"/>
    <w:rsid w:val="00D21D1B"/>
    <w:rsid w:val="00D21DD7"/>
    <w:rsid w:val="00D221B5"/>
    <w:rsid w:val="00D223D3"/>
    <w:rsid w:val="00D224F7"/>
    <w:rsid w:val="00D22594"/>
    <w:rsid w:val="00D2266A"/>
    <w:rsid w:val="00D22AA5"/>
    <w:rsid w:val="00D22BD5"/>
    <w:rsid w:val="00D22BF9"/>
    <w:rsid w:val="00D22E2E"/>
    <w:rsid w:val="00D22EA8"/>
    <w:rsid w:val="00D22F25"/>
    <w:rsid w:val="00D2317C"/>
    <w:rsid w:val="00D23317"/>
    <w:rsid w:val="00D233AA"/>
    <w:rsid w:val="00D23594"/>
    <w:rsid w:val="00D238AB"/>
    <w:rsid w:val="00D23A2F"/>
    <w:rsid w:val="00D23B30"/>
    <w:rsid w:val="00D23C80"/>
    <w:rsid w:val="00D23C8E"/>
    <w:rsid w:val="00D23D21"/>
    <w:rsid w:val="00D24651"/>
    <w:rsid w:val="00D24BA8"/>
    <w:rsid w:val="00D2509C"/>
    <w:rsid w:val="00D253A7"/>
    <w:rsid w:val="00D253E1"/>
    <w:rsid w:val="00D2556B"/>
    <w:rsid w:val="00D25A51"/>
    <w:rsid w:val="00D25D05"/>
    <w:rsid w:val="00D25F56"/>
    <w:rsid w:val="00D260A2"/>
    <w:rsid w:val="00D263C0"/>
    <w:rsid w:val="00D26462"/>
    <w:rsid w:val="00D265EF"/>
    <w:rsid w:val="00D269BA"/>
    <w:rsid w:val="00D26A48"/>
    <w:rsid w:val="00D26A49"/>
    <w:rsid w:val="00D26C75"/>
    <w:rsid w:val="00D273A8"/>
    <w:rsid w:val="00D273B6"/>
    <w:rsid w:val="00D273DF"/>
    <w:rsid w:val="00D274F9"/>
    <w:rsid w:val="00D277F0"/>
    <w:rsid w:val="00D27A74"/>
    <w:rsid w:val="00D27DB2"/>
    <w:rsid w:val="00D301BB"/>
    <w:rsid w:val="00D303ED"/>
    <w:rsid w:val="00D30424"/>
    <w:rsid w:val="00D30564"/>
    <w:rsid w:val="00D3081A"/>
    <w:rsid w:val="00D30CE2"/>
    <w:rsid w:val="00D30F23"/>
    <w:rsid w:val="00D3163C"/>
    <w:rsid w:val="00D32068"/>
    <w:rsid w:val="00D320F5"/>
    <w:rsid w:val="00D32119"/>
    <w:rsid w:val="00D323F1"/>
    <w:rsid w:val="00D3242F"/>
    <w:rsid w:val="00D325BB"/>
    <w:rsid w:val="00D32C7A"/>
    <w:rsid w:val="00D32DCC"/>
    <w:rsid w:val="00D32E29"/>
    <w:rsid w:val="00D3300A"/>
    <w:rsid w:val="00D330D8"/>
    <w:rsid w:val="00D332F5"/>
    <w:rsid w:val="00D335A4"/>
    <w:rsid w:val="00D33A00"/>
    <w:rsid w:val="00D33BFD"/>
    <w:rsid w:val="00D33C5E"/>
    <w:rsid w:val="00D33D95"/>
    <w:rsid w:val="00D34379"/>
    <w:rsid w:val="00D343F5"/>
    <w:rsid w:val="00D345FE"/>
    <w:rsid w:val="00D349E1"/>
    <w:rsid w:val="00D34AA9"/>
    <w:rsid w:val="00D34BBC"/>
    <w:rsid w:val="00D34D7A"/>
    <w:rsid w:val="00D34E45"/>
    <w:rsid w:val="00D34F87"/>
    <w:rsid w:val="00D35035"/>
    <w:rsid w:val="00D35491"/>
    <w:rsid w:val="00D35557"/>
    <w:rsid w:val="00D3580B"/>
    <w:rsid w:val="00D3586A"/>
    <w:rsid w:val="00D35940"/>
    <w:rsid w:val="00D35DF8"/>
    <w:rsid w:val="00D3625C"/>
    <w:rsid w:val="00D36348"/>
    <w:rsid w:val="00D364B4"/>
    <w:rsid w:val="00D366F1"/>
    <w:rsid w:val="00D3680A"/>
    <w:rsid w:val="00D36A95"/>
    <w:rsid w:val="00D36E1B"/>
    <w:rsid w:val="00D3702F"/>
    <w:rsid w:val="00D3773B"/>
    <w:rsid w:val="00D378E2"/>
    <w:rsid w:val="00D37B0A"/>
    <w:rsid w:val="00D37BC7"/>
    <w:rsid w:val="00D37C5B"/>
    <w:rsid w:val="00D40221"/>
    <w:rsid w:val="00D40327"/>
    <w:rsid w:val="00D40573"/>
    <w:rsid w:val="00D4060F"/>
    <w:rsid w:val="00D4071E"/>
    <w:rsid w:val="00D40A49"/>
    <w:rsid w:val="00D40DD9"/>
    <w:rsid w:val="00D40EAE"/>
    <w:rsid w:val="00D4106D"/>
    <w:rsid w:val="00D411FD"/>
    <w:rsid w:val="00D412D3"/>
    <w:rsid w:val="00D41595"/>
    <w:rsid w:val="00D41A59"/>
    <w:rsid w:val="00D41A99"/>
    <w:rsid w:val="00D41B25"/>
    <w:rsid w:val="00D41B74"/>
    <w:rsid w:val="00D41EAD"/>
    <w:rsid w:val="00D42001"/>
    <w:rsid w:val="00D42381"/>
    <w:rsid w:val="00D423DD"/>
    <w:rsid w:val="00D423E3"/>
    <w:rsid w:val="00D4252B"/>
    <w:rsid w:val="00D42563"/>
    <w:rsid w:val="00D425B3"/>
    <w:rsid w:val="00D42A79"/>
    <w:rsid w:val="00D42AE9"/>
    <w:rsid w:val="00D42F63"/>
    <w:rsid w:val="00D43257"/>
    <w:rsid w:val="00D434FC"/>
    <w:rsid w:val="00D43744"/>
    <w:rsid w:val="00D43867"/>
    <w:rsid w:val="00D43B83"/>
    <w:rsid w:val="00D43DA1"/>
    <w:rsid w:val="00D43DB0"/>
    <w:rsid w:val="00D43DDA"/>
    <w:rsid w:val="00D44545"/>
    <w:rsid w:val="00D44687"/>
    <w:rsid w:val="00D44785"/>
    <w:rsid w:val="00D44935"/>
    <w:rsid w:val="00D44BA9"/>
    <w:rsid w:val="00D451A3"/>
    <w:rsid w:val="00D45319"/>
    <w:rsid w:val="00D45685"/>
    <w:rsid w:val="00D45CFB"/>
    <w:rsid w:val="00D45E42"/>
    <w:rsid w:val="00D4601F"/>
    <w:rsid w:val="00D46063"/>
    <w:rsid w:val="00D46239"/>
    <w:rsid w:val="00D46350"/>
    <w:rsid w:val="00D4637C"/>
    <w:rsid w:val="00D464CB"/>
    <w:rsid w:val="00D468A4"/>
    <w:rsid w:val="00D46B0B"/>
    <w:rsid w:val="00D46EBB"/>
    <w:rsid w:val="00D4718E"/>
    <w:rsid w:val="00D4746C"/>
    <w:rsid w:val="00D477CE"/>
    <w:rsid w:val="00D4797D"/>
    <w:rsid w:val="00D47A02"/>
    <w:rsid w:val="00D47D44"/>
    <w:rsid w:val="00D50295"/>
    <w:rsid w:val="00D5029F"/>
    <w:rsid w:val="00D5068D"/>
    <w:rsid w:val="00D506E5"/>
    <w:rsid w:val="00D50774"/>
    <w:rsid w:val="00D51297"/>
    <w:rsid w:val="00D512C3"/>
    <w:rsid w:val="00D51E43"/>
    <w:rsid w:val="00D5226E"/>
    <w:rsid w:val="00D5235A"/>
    <w:rsid w:val="00D52394"/>
    <w:rsid w:val="00D52473"/>
    <w:rsid w:val="00D5247C"/>
    <w:rsid w:val="00D524D0"/>
    <w:rsid w:val="00D525CF"/>
    <w:rsid w:val="00D52644"/>
    <w:rsid w:val="00D527A2"/>
    <w:rsid w:val="00D52E0C"/>
    <w:rsid w:val="00D52E1C"/>
    <w:rsid w:val="00D533E5"/>
    <w:rsid w:val="00D53427"/>
    <w:rsid w:val="00D53576"/>
    <w:rsid w:val="00D53629"/>
    <w:rsid w:val="00D53833"/>
    <w:rsid w:val="00D5384F"/>
    <w:rsid w:val="00D53A31"/>
    <w:rsid w:val="00D53BDE"/>
    <w:rsid w:val="00D53E56"/>
    <w:rsid w:val="00D53E9C"/>
    <w:rsid w:val="00D53EF0"/>
    <w:rsid w:val="00D5411C"/>
    <w:rsid w:val="00D54209"/>
    <w:rsid w:val="00D54552"/>
    <w:rsid w:val="00D546D4"/>
    <w:rsid w:val="00D5493E"/>
    <w:rsid w:val="00D54C17"/>
    <w:rsid w:val="00D54D2D"/>
    <w:rsid w:val="00D550B3"/>
    <w:rsid w:val="00D550FC"/>
    <w:rsid w:val="00D5590B"/>
    <w:rsid w:val="00D55E30"/>
    <w:rsid w:val="00D55F5A"/>
    <w:rsid w:val="00D5617F"/>
    <w:rsid w:val="00D565D9"/>
    <w:rsid w:val="00D566CF"/>
    <w:rsid w:val="00D56734"/>
    <w:rsid w:val="00D5687E"/>
    <w:rsid w:val="00D569FF"/>
    <w:rsid w:val="00D56C94"/>
    <w:rsid w:val="00D56F76"/>
    <w:rsid w:val="00D57277"/>
    <w:rsid w:val="00D57284"/>
    <w:rsid w:val="00D572CB"/>
    <w:rsid w:val="00D57452"/>
    <w:rsid w:val="00D578CE"/>
    <w:rsid w:val="00D578EC"/>
    <w:rsid w:val="00D57D21"/>
    <w:rsid w:val="00D57D36"/>
    <w:rsid w:val="00D60096"/>
    <w:rsid w:val="00D60189"/>
    <w:rsid w:val="00D603FE"/>
    <w:rsid w:val="00D604CE"/>
    <w:rsid w:val="00D60946"/>
    <w:rsid w:val="00D60A12"/>
    <w:rsid w:val="00D60CE0"/>
    <w:rsid w:val="00D60D5A"/>
    <w:rsid w:val="00D60EB5"/>
    <w:rsid w:val="00D60FDA"/>
    <w:rsid w:val="00D61677"/>
    <w:rsid w:val="00D61719"/>
    <w:rsid w:val="00D61BFD"/>
    <w:rsid w:val="00D61CD9"/>
    <w:rsid w:val="00D61CFA"/>
    <w:rsid w:val="00D61DC4"/>
    <w:rsid w:val="00D61E0F"/>
    <w:rsid w:val="00D62271"/>
    <w:rsid w:val="00D622DB"/>
    <w:rsid w:val="00D6247F"/>
    <w:rsid w:val="00D6256B"/>
    <w:rsid w:val="00D6271E"/>
    <w:rsid w:val="00D62995"/>
    <w:rsid w:val="00D62BA6"/>
    <w:rsid w:val="00D63293"/>
    <w:rsid w:val="00D632A1"/>
    <w:rsid w:val="00D632EE"/>
    <w:rsid w:val="00D63422"/>
    <w:rsid w:val="00D63456"/>
    <w:rsid w:val="00D63649"/>
    <w:rsid w:val="00D637D9"/>
    <w:rsid w:val="00D63952"/>
    <w:rsid w:val="00D63E32"/>
    <w:rsid w:val="00D63E3D"/>
    <w:rsid w:val="00D63FA9"/>
    <w:rsid w:val="00D64087"/>
    <w:rsid w:val="00D64203"/>
    <w:rsid w:val="00D644DE"/>
    <w:rsid w:val="00D64B06"/>
    <w:rsid w:val="00D64E57"/>
    <w:rsid w:val="00D65647"/>
    <w:rsid w:val="00D65ABF"/>
    <w:rsid w:val="00D65C89"/>
    <w:rsid w:val="00D65ED0"/>
    <w:rsid w:val="00D66237"/>
    <w:rsid w:val="00D666E3"/>
    <w:rsid w:val="00D66806"/>
    <w:rsid w:val="00D66837"/>
    <w:rsid w:val="00D66A02"/>
    <w:rsid w:val="00D66CF7"/>
    <w:rsid w:val="00D66ED7"/>
    <w:rsid w:val="00D67587"/>
    <w:rsid w:val="00D675AB"/>
    <w:rsid w:val="00D67747"/>
    <w:rsid w:val="00D678AE"/>
    <w:rsid w:val="00D67AB5"/>
    <w:rsid w:val="00D70012"/>
    <w:rsid w:val="00D70150"/>
    <w:rsid w:val="00D70201"/>
    <w:rsid w:val="00D703CC"/>
    <w:rsid w:val="00D70427"/>
    <w:rsid w:val="00D709FE"/>
    <w:rsid w:val="00D70B33"/>
    <w:rsid w:val="00D70D3E"/>
    <w:rsid w:val="00D71788"/>
    <w:rsid w:val="00D717B3"/>
    <w:rsid w:val="00D71953"/>
    <w:rsid w:val="00D71C4F"/>
    <w:rsid w:val="00D71C84"/>
    <w:rsid w:val="00D71F95"/>
    <w:rsid w:val="00D723C5"/>
    <w:rsid w:val="00D72427"/>
    <w:rsid w:val="00D728A2"/>
    <w:rsid w:val="00D72900"/>
    <w:rsid w:val="00D72F6B"/>
    <w:rsid w:val="00D73524"/>
    <w:rsid w:val="00D736A1"/>
    <w:rsid w:val="00D7395D"/>
    <w:rsid w:val="00D73AE9"/>
    <w:rsid w:val="00D73B50"/>
    <w:rsid w:val="00D73D5F"/>
    <w:rsid w:val="00D741D2"/>
    <w:rsid w:val="00D742EF"/>
    <w:rsid w:val="00D746FE"/>
    <w:rsid w:val="00D748B1"/>
    <w:rsid w:val="00D74E2B"/>
    <w:rsid w:val="00D7544C"/>
    <w:rsid w:val="00D754F3"/>
    <w:rsid w:val="00D755F6"/>
    <w:rsid w:val="00D75831"/>
    <w:rsid w:val="00D75B3E"/>
    <w:rsid w:val="00D75BCB"/>
    <w:rsid w:val="00D75EAD"/>
    <w:rsid w:val="00D7650B"/>
    <w:rsid w:val="00D76678"/>
    <w:rsid w:val="00D767D9"/>
    <w:rsid w:val="00D76A6D"/>
    <w:rsid w:val="00D76D86"/>
    <w:rsid w:val="00D76E1C"/>
    <w:rsid w:val="00D76E62"/>
    <w:rsid w:val="00D76EE3"/>
    <w:rsid w:val="00D76EFB"/>
    <w:rsid w:val="00D772FC"/>
    <w:rsid w:val="00D7756E"/>
    <w:rsid w:val="00D77750"/>
    <w:rsid w:val="00D77CA7"/>
    <w:rsid w:val="00D77E02"/>
    <w:rsid w:val="00D801B5"/>
    <w:rsid w:val="00D80454"/>
    <w:rsid w:val="00D80696"/>
    <w:rsid w:val="00D80D66"/>
    <w:rsid w:val="00D80DE6"/>
    <w:rsid w:val="00D80ED3"/>
    <w:rsid w:val="00D81038"/>
    <w:rsid w:val="00D810DC"/>
    <w:rsid w:val="00D81186"/>
    <w:rsid w:val="00D812BA"/>
    <w:rsid w:val="00D814B8"/>
    <w:rsid w:val="00D8189D"/>
    <w:rsid w:val="00D81B68"/>
    <w:rsid w:val="00D81E86"/>
    <w:rsid w:val="00D81F40"/>
    <w:rsid w:val="00D81F83"/>
    <w:rsid w:val="00D81FF4"/>
    <w:rsid w:val="00D82009"/>
    <w:rsid w:val="00D8215B"/>
    <w:rsid w:val="00D82258"/>
    <w:rsid w:val="00D823FF"/>
    <w:rsid w:val="00D824E9"/>
    <w:rsid w:val="00D827A4"/>
    <w:rsid w:val="00D82840"/>
    <w:rsid w:val="00D828D6"/>
    <w:rsid w:val="00D82F0A"/>
    <w:rsid w:val="00D83062"/>
    <w:rsid w:val="00D83506"/>
    <w:rsid w:val="00D83535"/>
    <w:rsid w:val="00D83920"/>
    <w:rsid w:val="00D83A2D"/>
    <w:rsid w:val="00D83C25"/>
    <w:rsid w:val="00D83D05"/>
    <w:rsid w:val="00D83D71"/>
    <w:rsid w:val="00D83ECB"/>
    <w:rsid w:val="00D8408D"/>
    <w:rsid w:val="00D8489B"/>
    <w:rsid w:val="00D84B24"/>
    <w:rsid w:val="00D84BF5"/>
    <w:rsid w:val="00D84E72"/>
    <w:rsid w:val="00D8507D"/>
    <w:rsid w:val="00D85841"/>
    <w:rsid w:val="00D85870"/>
    <w:rsid w:val="00D859BD"/>
    <w:rsid w:val="00D85A79"/>
    <w:rsid w:val="00D85AF3"/>
    <w:rsid w:val="00D85C60"/>
    <w:rsid w:val="00D86185"/>
    <w:rsid w:val="00D86523"/>
    <w:rsid w:val="00D867A0"/>
    <w:rsid w:val="00D869D9"/>
    <w:rsid w:val="00D86ACE"/>
    <w:rsid w:val="00D86B28"/>
    <w:rsid w:val="00D86BF7"/>
    <w:rsid w:val="00D86F46"/>
    <w:rsid w:val="00D87147"/>
    <w:rsid w:val="00D87657"/>
    <w:rsid w:val="00D876C0"/>
    <w:rsid w:val="00D8797A"/>
    <w:rsid w:val="00D87BA9"/>
    <w:rsid w:val="00D902B2"/>
    <w:rsid w:val="00D90583"/>
    <w:rsid w:val="00D90596"/>
    <w:rsid w:val="00D90A3C"/>
    <w:rsid w:val="00D90E76"/>
    <w:rsid w:val="00D9132A"/>
    <w:rsid w:val="00D913C0"/>
    <w:rsid w:val="00D914CA"/>
    <w:rsid w:val="00D915CB"/>
    <w:rsid w:val="00D9182D"/>
    <w:rsid w:val="00D919E7"/>
    <w:rsid w:val="00D919FF"/>
    <w:rsid w:val="00D91CC6"/>
    <w:rsid w:val="00D91CFC"/>
    <w:rsid w:val="00D91D43"/>
    <w:rsid w:val="00D91F71"/>
    <w:rsid w:val="00D91FAF"/>
    <w:rsid w:val="00D92100"/>
    <w:rsid w:val="00D9271E"/>
    <w:rsid w:val="00D92883"/>
    <w:rsid w:val="00D92933"/>
    <w:rsid w:val="00D92B93"/>
    <w:rsid w:val="00D92C2F"/>
    <w:rsid w:val="00D92EF3"/>
    <w:rsid w:val="00D93103"/>
    <w:rsid w:val="00D9320D"/>
    <w:rsid w:val="00D932AB"/>
    <w:rsid w:val="00D934EE"/>
    <w:rsid w:val="00D93A13"/>
    <w:rsid w:val="00D93E69"/>
    <w:rsid w:val="00D941F0"/>
    <w:rsid w:val="00D9479C"/>
    <w:rsid w:val="00D9480B"/>
    <w:rsid w:val="00D94B13"/>
    <w:rsid w:val="00D94B51"/>
    <w:rsid w:val="00D94EDB"/>
    <w:rsid w:val="00D94FBB"/>
    <w:rsid w:val="00D95085"/>
    <w:rsid w:val="00D9515E"/>
    <w:rsid w:val="00D9529F"/>
    <w:rsid w:val="00D954BB"/>
    <w:rsid w:val="00D9564C"/>
    <w:rsid w:val="00D95845"/>
    <w:rsid w:val="00D9597B"/>
    <w:rsid w:val="00D959A2"/>
    <w:rsid w:val="00D95EF6"/>
    <w:rsid w:val="00D95F53"/>
    <w:rsid w:val="00D963F6"/>
    <w:rsid w:val="00D96540"/>
    <w:rsid w:val="00D9681E"/>
    <w:rsid w:val="00D96A21"/>
    <w:rsid w:val="00D96C72"/>
    <w:rsid w:val="00D96F0F"/>
    <w:rsid w:val="00D97267"/>
    <w:rsid w:val="00D976F3"/>
    <w:rsid w:val="00D97CDC"/>
    <w:rsid w:val="00D97CE0"/>
    <w:rsid w:val="00D97E05"/>
    <w:rsid w:val="00D97FC7"/>
    <w:rsid w:val="00DA05E7"/>
    <w:rsid w:val="00DA0879"/>
    <w:rsid w:val="00DA0990"/>
    <w:rsid w:val="00DA0A61"/>
    <w:rsid w:val="00DA0B3D"/>
    <w:rsid w:val="00DA0C96"/>
    <w:rsid w:val="00DA0DDD"/>
    <w:rsid w:val="00DA0F63"/>
    <w:rsid w:val="00DA1173"/>
    <w:rsid w:val="00DA143D"/>
    <w:rsid w:val="00DA16F1"/>
    <w:rsid w:val="00DA1C3A"/>
    <w:rsid w:val="00DA1DF0"/>
    <w:rsid w:val="00DA1F07"/>
    <w:rsid w:val="00DA1FF7"/>
    <w:rsid w:val="00DA273D"/>
    <w:rsid w:val="00DA2D77"/>
    <w:rsid w:val="00DA2E25"/>
    <w:rsid w:val="00DA31CC"/>
    <w:rsid w:val="00DA3208"/>
    <w:rsid w:val="00DA335C"/>
    <w:rsid w:val="00DA3521"/>
    <w:rsid w:val="00DA35B8"/>
    <w:rsid w:val="00DA3657"/>
    <w:rsid w:val="00DA39EB"/>
    <w:rsid w:val="00DA4029"/>
    <w:rsid w:val="00DA41DA"/>
    <w:rsid w:val="00DA43B9"/>
    <w:rsid w:val="00DA464F"/>
    <w:rsid w:val="00DA4963"/>
    <w:rsid w:val="00DA4C75"/>
    <w:rsid w:val="00DA4CC6"/>
    <w:rsid w:val="00DA508B"/>
    <w:rsid w:val="00DA5356"/>
    <w:rsid w:val="00DA5363"/>
    <w:rsid w:val="00DA5698"/>
    <w:rsid w:val="00DA57A5"/>
    <w:rsid w:val="00DA57DE"/>
    <w:rsid w:val="00DA58FF"/>
    <w:rsid w:val="00DA5A46"/>
    <w:rsid w:val="00DA5A47"/>
    <w:rsid w:val="00DA5B0E"/>
    <w:rsid w:val="00DA5BB4"/>
    <w:rsid w:val="00DA5BE6"/>
    <w:rsid w:val="00DA650C"/>
    <w:rsid w:val="00DA6579"/>
    <w:rsid w:val="00DA65DF"/>
    <w:rsid w:val="00DA672C"/>
    <w:rsid w:val="00DA688B"/>
    <w:rsid w:val="00DA6A4B"/>
    <w:rsid w:val="00DA6B09"/>
    <w:rsid w:val="00DA6BB0"/>
    <w:rsid w:val="00DA71E4"/>
    <w:rsid w:val="00DA72B1"/>
    <w:rsid w:val="00DA72BC"/>
    <w:rsid w:val="00DA764C"/>
    <w:rsid w:val="00DA7883"/>
    <w:rsid w:val="00DA7C5C"/>
    <w:rsid w:val="00DA7E1F"/>
    <w:rsid w:val="00DA7E30"/>
    <w:rsid w:val="00DB03D4"/>
    <w:rsid w:val="00DB06D6"/>
    <w:rsid w:val="00DB07A3"/>
    <w:rsid w:val="00DB0B08"/>
    <w:rsid w:val="00DB0DF4"/>
    <w:rsid w:val="00DB0F9E"/>
    <w:rsid w:val="00DB168A"/>
    <w:rsid w:val="00DB1ADA"/>
    <w:rsid w:val="00DB1DCF"/>
    <w:rsid w:val="00DB224E"/>
    <w:rsid w:val="00DB2341"/>
    <w:rsid w:val="00DB25CC"/>
    <w:rsid w:val="00DB267E"/>
    <w:rsid w:val="00DB26F8"/>
    <w:rsid w:val="00DB2755"/>
    <w:rsid w:val="00DB2764"/>
    <w:rsid w:val="00DB2A35"/>
    <w:rsid w:val="00DB3078"/>
    <w:rsid w:val="00DB31F8"/>
    <w:rsid w:val="00DB38C8"/>
    <w:rsid w:val="00DB3ADE"/>
    <w:rsid w:val="00DB3C2B"/>
    <w:rsid w:val="00DB3DD7"/>
    <w:rsid w:val="00DB40CC"/>
    <w:rsid w:val="00DB42E1"/>
    <w:rsid w:val="00DB4508"/>
    <w:rsid w:val="00DB4550"/>
    <w:rsid w:val="00DB46DC"/>
    <w:rsid w:val="00DB473C"/>
    <w:rsid w:val="00DB4EDB"/>
    <w:rsid w:val="00DB506F"/>
    <w:rsid w:val="00DB53D0"/>
    <w:rsid w:val="00DB5947"/>
    <w:rsid w:val="00DB5992"/>
    <w:rsid w:val="00DB5A0B"/>
    <w:rsid w:val="00DB5B58"/>
    <w:rsid w:val="00DB5DF1"/>
    <w:rsid w:val="00DB6083"/>
    <w:rsid w:val="00DB6349"/>
    <w:rsid w:val="00DB64DE"/>
    <w:rsid w:val="00DB64F6"/>
    <w:rsid w:val="00DB6ECF"/>
    <w:rsid w:val="00DB701C"/>
    <w:rsid w:val="00DB76E1"/>
    <w:rsid w:val="00DB772D"/>
    <w:rsid w:val="00DB77E7"/>
    <w:rsid w:val="00DB7F8E"/>
    <w:rsid w:val="00DC0316"/>
    <w:rsid w:val="00DC03C5"/>
    <w:rsid w:val="00DC0573"/>
    <w:rsid w:val="00DC0848"/>
    <w:rsid w:val="00DC0A9D"/>
    <w:rsid w:val="00DC0BF7"/>
    <w:rsid w:val="00DC0CA7"/>
    <w:rsid w:val="00DC0FFC"/>
    <w:rsid w:val="00DC1024"/>
    <w:rsid w:val="00DC10EC"/>
    <w:rsid w:val="00DC11C6"/>
    <w:rsid w:val="00DC1443"/>
    <w:rsid w:val="00DC15DD"/>
    <w:rsid w:val="00DC1756"/>
    <w:rsid w:val="00DC1827"/>
    <w:rsid w:val="00DC1963"/>
    <w:rsid w:val="00DC1AD7"/>
    <w:rsid w:val="00DC1FBF"/>
    <w:rsid w:val="00DC2038"/>
    <w:rsid w:val="00DC227F"/>
    <w:rsid w:val="00DC24DA"/>
    <w:rsid w:val="00DC2584"/>
    <w:rsid w:val="00DC25A8"/>
    <w:rsid w:val="00DC26D3"/>
    <w:rsid w:val="00DC28C4"/>
    <w:rsid w:val="00DC28E7"/>
    <w:rsid w:val="00DC2BE5"/>
    <w:rsid w:val="00DC2D3B"/>
    <w:rsid w:val="00DC2EF4"/>
    <w:rsid w:val="00DC31AC"/>
    <w:rsid w:val="00DC3374"/>
    <w:rsid w:val="00DC343E"/>
    <w:rsid w:val="00DC3702"/>
    <w:rsid w:val="00DC3FE3"/>
    <w:rsid w:val="00DC44FB"/>
    <w:rsid w:val="00DC4759"/>
    <w:rsid w:val="00DC4B05"/>
    <w:rsid w:val="00DC4B25"/>
    <w:rsid w:val="00DC5043"/>
    <w:rsid w:val="00DC5080"/>
    <w:rsid w:val="00DC524E"/>
    <w:rsid w:val="00DC53B7"/>
    <w:rsid w:val="00DC5852"/>
    <w:rsid w:val="00DC58A8"/>
    <w:rsid w:val="00DC5944"/>
    <w:rsid w:val="00DC59A9"/>
    <w:rsid w:val="00DC59D7"/>
    <w:rsid w:val="00DC5BB4"/>
    <w:rsid w:val="00DC6308"/>
    <w:rsid w:val="00DC6B26"/>
    <w:rsid w:val="00DC6D79"/>
    <w:rsid w:val="00DC6E42"/>
    <w:rsid w:val="00DC7205"/>
    <w:rsid w:val="00DC7797"/>
    <w:rsid w:val="00DC77F9"/>
    <w:rsid w:val="00DC7947"/>
    <w:rsid w:val="00DC7A21"/>
    <w:rsid w:val="00DC7AA8"/>
    <w:rsid w:val="00DC7C38"/>
    <w:rsid w:val="00DD0045"/>
    <w:rsid w:val="00DD0274"/>
    <w:rsid w:val="00DD088E"/>
    <w:rsid w:val="00DD09C2"/>
    <w:rsid w:val="00DD0B25"/>
    <w:rsid w:val="00DD0BC8"/>
    <w:rsid w:val="00DD0C08"/>
    <w:rsid w:val="00DD1083"/>
    <w:rsid w:val="00DD1255"/>
    <w:rsid w:val="00DD147D"/>
    <w:rsid w:val="00DD171F"/>
    <w:rsid w:val="00DD1928"/>
    <w:rsid w:val="00DD1A12"/>
    <w:rsid w:val="00DD27B2"/>
    <w:rsid w:val="00DD2C84"/>
    <w:rsid w:val="00DD31BB"/>
    <w:rsid w:val="00DD370C"/>
    <w:rsid w:val="00DD372A"/>
    <w:rsid w:val="00DD386B"/>
    <w:rsid w:val="00DD38C3"/>
    <w:rsid w:val="00DD38D0"/>
    <w:rsid w:val="00DD3979"/>
    <w:rsid w:val="00DD399D"/>
    <w:rsid w:val="00DD39FC"/>
    <w:rsid w:val="00DD3D2F"/>
    <w:rsid w:val="00DD3DA6"/>
    <w:rsid w:val="00DD3F7F"/>
    <w:rsid w:val="00DD3FC3"/>
    <w:rsid w:val="00DD45FA"/>
    <w:rsid w:val="00DD4D0A"/>
    <w:rsid w:val="00DD4D31"/>
    <w:rsid w:val="00DD50BD"/>
    <w:rsid w:val="00DD57C9"/>
    <w:rsid w:val="00DD5C27"/>
    <w:rsid w:val="00DD5E23"/>
    <w:rsid w:val="00DD5E7F"/>
    <w:rsid w:val="00DD6487"/>
    <w:rsid w:val="00DD65DC"/>
    <w:rsid w:val="00DD69A1"/>
    <w:rsid w:val="00DD6BBE"/>
    <w:rsid w:val="00DD6E05"/>
    <w:rsid w:val="00DD6E76"/>
    <w:rsid w:val="00DD7292"/>
    <w:rsid w:val="00DD7630"/>
    <w:rsid w:val="00DD7C10"/>
    <w:rsid w:val="00DD7C14"/>
    <w:rsid w:val="00DD7C7B"/>
    <w:rsid w:val="00DD7D3A"/>
    <w:rsid w:val="00DD7F15"/>
    <w:rsid w:val="00DE000C"/>
    <w:rsid w:val="00DE01AF"/>
    <w:rsid w:val="00DE022F"/>
    <w:rsid w:val="00DE02ED"/>
    <w:rsid w:val="00DE047D"/>
    <w:rsid w:val="00DE04CE"/>
    <w:rsid w:val="00DE0555"/>
    <w:rsid w:val="00DE0841"/>
    <w:rsid w:val="00DE0A47"/>
    <w:rsid w:val="00DE0D4F"/>
    <w:rsid w:val="00DE1082"/>
    <w:rsid w:val="00DE1521"/>
    <w:rsid w:val="00DE15A8"/>
    <w:rsid w:val="00DE15DC"/>
    <w:rsid w:val="00DE18A4"/>
    <w:rsid w:val="00DE19B5"/>
    <w:rsid w:val="00DE1A09"/>
    <w:rsid w:val="00DE1DEA"/>
    <w:rsid w:val="00DE1EBC"/>
    <w:rsid w:val="00DE21E3"/>
    <w:rsid w:val="00DE22DA"/>
    <w:rsid w:val="00DE2388"/>
    <w:rsid w:val="00DE26A0"/>
    <w:rsid w:val="00DE27C7"/>
    <w:rsid w:val="00DE291E"/>
    <w:rsid w:val="00DE2928"/>
    <w:rsid w:val="00DE2B73"/>
    <w:rsid w:val="00DE2BB1"/>
    <w:rsid w:val="00DE2E72"/>
    <w:rsid w:val="00DE2FDD"/>
    <w:rsid w:val="00DE2FE2"/>
    <w:rsid w:val="00DE3110"/>
    <w:rsid w:val="00DE31B3"/>
    <w:rsid w:val="00DE33C1"/>
    <w:rsid w:val="00DE34B9"/>
    <w:rsid w:val="00DE3566"/>
    <w:rsid w:val="00DE3650"/>
    <w:rsid w:val="00DE37C9"/>
    <w:rsid w:val="00DE3C86"/>
    <w:rsid w:val="00DE3F4B"/>
    <w:rsid w:val="00DE4030"/>
    <w:rsid w:val="00DE415A"/>
    <w:rsid w:val="00DE431F"/>
    <w:rsid w:val="00DE4A1D"/>
    <w:rsid w:val="00DE4DAC"/>
    <w:rsid w:val="00DE4E39"/>
    <w:rsid w:val="00DE52DD"/>
    <w:rsid w:val="00DE52EE"/>
    <w:rsid w:val="00DE56C7"/>
    <w:rsid w:val="00DE5787"/>
    <w:rsid w:val="00DE580A"/>
    <w:rsid w:val="00DE594E"/>
    <w:rsid w:val="00DE595D"/>
    <w:rsid w:val="00DE5B1D"/>
    <w:rsid w:val="00DE5B72"/>
    <w:rsid w:val="00DE5E9D"/>
    <w:rsid w:val="00DE62D4"/>
    <w:rsid w:val="00DE6714"/>
    <w:rsid w:val="00DE68A4"/>
    <w:rsid w:val="00DE6AE2"/>
    <w:rsid w:val="00DE6BF4"/>
    <w:rsid w:val="00DE6E0D"/>
    <w:rsid w:val="00DE6E1D"/>
    <w:rsid w:val="00DE70AE"/>
    <w:rsid w:val="00DE70B0"/>
    <w:rsid w:val="00DE71B9"/>
    <w:rsid w:val="00DE7225"/>
    <w:rsid w:val="00DE7332"/>
    <w:rsid w:val="00DE77AE"/>
    <w:rsid w:val="00DE7995"/>
    <w:rsid w:val="00DE7A5B"/>
    <w:rsid w:val="00DE7B95"/>
    <w:rsid w:val="00DE7C01"/>
    <w:rsid w:val="00DE7CE0"/>
    <w:rsid w:val="00DE7D0B"/>
    <w:rsid w:val="00DE7E76"/>
    <w:rsid w:val="00DE7FE8"/>
    <w:rsid w:val="00DF0360"/>
    <w:rsid w:val="00DF0C3F"/>
    <w:rsid w:val="00DF0CB5"/>
    <w:rsid w:val="00DF0CC7"/>
    <w:rsid w:val="00DF0D0C"/>
    <w:rsid w:val="00DF10AA"/>
    <w:rsid w:val="00DF1141"/>
    <w:rsid w:val="00DF15A6"/>
    <w:rsid w:val="00DF16A9"/>
    <w:rsid w:val="00DF175D"/>
    <w:rsid w:val="00DF186E"/>
    <w:rsid w:val="00DF1A62"/>
    <w:rsid w:val="00DF2083"/>
    <w:rsid w:val="00DF2637"/>
    <w:rsid w:val="00DF275E"/>
    <w:rsid w:val="00DF27E9"/>
    <w:rsid w:val="00DF2A16"/>
    <w:rsid w:val="00DF2A8B"/>
    <w:rsid w:val="00DF2B65"/>
    <w:rsid w:val="00DF2CB0"/>
    <w:rsid w:val="00DF2D43"/>
    <w:rsid w:val="00DF2DEF"/>
    <w:rsid w:val="00DF2E71"/>
    <w:rsid w:val="00DF2FFB"/>
    <w:rsid w:val="00DF3068"/>
    <w:rsid w:val="00DF354E"/>
    <w:rsid w:val="00DF3772"/>
    <w:rsid w:val="00DF3831"/>
    <w:rsid w:val="00DF3AAF"/>
    <w:rsid w:val="00DF3B8C"/>
    <w:rsid w:val="00DF3FB4"/>
    <w:rsid w:val="00DF3FD8"/>
    <w:rsid w:val="00DF4207"/>
    <w:rsid w:val="00DF4635"/>
    <w:rsid w:val="00DF469C"/>
    <w:rsid w:val="00DF4700"/>
    <w:rsid w:val="00DF490E"/>
    <w:rsid w:val="00DF4BA4"/>
    <w:rsid w:val="00DF4BCA"/>
    <w:rsid w:val="00DF4CF3"/>
    <w:rsid w:val="00DF4D77"/>
    <w:rsid w:val="00DF4E4D"/>
    <w:rsid w:val="00DF4FAC"/>
    <w:rsid w:val="00DF5054"/>
    <w:rsid w:val="00DF52C2"/>
    <w:rsid w:val="00DF5491"/>
    <w:rsid w:val="00DF56D6"/>
    <w:rsid w:val="00DF576C"/>
    <w:rsid w:val="00DF5CDB"/>
    <w:rsid w:val="00DF6157"/>
    <w:rsid w:val="00DF615F"/>
    <w:rsid w:val="00DF61B0"/>
    <w:rsid w:val="00DF6251"/>
    <w:rsid w:val="00DF64F8"/>
    <w:rsid w:val="00DF6568"/>
    <w:rsid w:val="00DF66A2"/>
    <w:rsid w:val="00DF6A5B"/>
    <w:rsid w:val="00DF6DEE"/>
    <w:rsid w:val="00DF718B"/>
    <w:rsid w:val="00DF7387"/>
    <w:rsid w:val="00DF739D"/>
    <w:rsid w:val="00DF75E3"/>
    <w:rsid w:val="00DF775B"/>
    <w:rsid w:val="00DF7957"/>
    <w:rsid w:val="00DF7A75"/>
    <w:rsid w:val="00DF7C70"/>
    <w:rsid w:val="00DF7EB2"/>
    <w:rsid w:val="00DF7ED1"/>
    <w:rsid w:val="00E000A2"/>
    <w:rsid w:val="00E002BA"/>
    <w:rsid w:val="00E002EE"/>
    <w:rsid w:val="00E00394"/>
    <w:rsid w:val="00E005BA"/>
    <w:rsid w:val="00E00B98"/>
    <w:rsid w:val="00E00D0B"/>
    <w:rsid w:val="00E0101B"/>
    <w:rsid w:val="00E01079"/>
    <w:rsid w:val="00E0204D"/>
    <w:rsid w:val="00E021BA"/>
    <w:rsid w:val="00E02285"/>
    <w:rsid w:val="00E0253B"/>
    <w:rsid w:val="00E02E4D"/>
    <w:rsid w:val="00E0307D"/>
    <w:rsid w:val="00E03405"/>
    <w:rsid w:val="00E03727"/>
    <w:rsid w:val="00E038E5"/>
    <w:rsid w:val="00E03A5C"/>
    <w:rsid w:val="00E03C4C"/>
    <w:rsid w:val="00E03E86"/>
    <w:rsid w:val="00E03F7F"/>
    <w:rsid w:val="00E040A7"/>
    <w:rsid w:val="00E0417B"/>
    <w:rsid w:val="00E044CA"/>
    <w:rsid w:val="00E04938"/>
    <w:rsid w:val="00E04C55"/>
    <w:rsid w:val="00E04D26"/>
    <w:rsid w:val="00E04D27"/>
    <w:rsid w:val="00E0532F"/>
    <w:rsid w:val="00E05380"/>
    <w:rsid w:val="00E05805"/>
    <w:rsid w:val="00E05AE8"/>
    <w:rsid w:val="00E068E8"/>
    <w:rsid w:val="00E069BF"/>
    <w:rsid w:val="00E06A20"/>
    <w:rsid w:val="00E06AB0"/>
    <w:rsid w:val="00E06ADE"/>
    <w:rsid w:val="00E06D10"/>
    <w:rsid w:val="00E06DC6"/>
    <w:rsid w:val="00E06E2D"/>
    <w:rsid w:val="00E07334"/>
    <w:rsid w:val="00E07835"/>
    <w:rsid w:val="00E0788F"/>
    <w:rsid w:val="00E07A67"/>
    <w:rsid w:val="00E07A96"/>
    <w:rsid w:val="00E07B99"/>
    <w:rsid w:val="00E07CE2"/>
    <w:rsid w:val="00E07F4F"/>
    <w:rsid w:val="00E102EC"/>
    <w:rsid w:val="00E10393"/>
    <w:rsid w:val="00E10716"/>
    <w:rsid w:val="00E1071C"/>
    <w:rsid w:val="00E1079C"/>
    <w:rsid w:val="00E108C0"/>
    <w:rsid w:val="00E10C1D"/>
    <w:rsid w:val="00E1118D"/>
    <w:rsid w:val="00E11212"/>
    <w:rsid w:val="00E11274"/>
    <w:rsid w:val="00E11432"/>
    <w:rsid w:val="00E118AA"/>
    <w:rsid w:val="00E11ABF"/>
    <w:rsid w:val="00E124D3"/>
    <w:rsid w:val="00E12A1D"/>
    <w:rsid w:val="00E12E00"/>
    <w:rsid w:val="00E132EC"/>
    <w:rsid w:val="00E13529"/>
    <w:rsid w:val="00E13737"/>
    <w:rsid w:val="00E137CD"/>
    <w:rsid w:val="00E138C0"/>
    <w:rsid w:val="00E13990"/>
    <w:rsid w:val="00E13B5B"/>
    <w:rsid w:val="00E13E7F"/>
    <w:rsid w:val="00E14021"/>
    <w:rsid w:val="00E14226"/>
    <w:rsid w:val="00E14266"/>
    <w:rsid w:val="00E14307"/>
    <w:rsid w:val="00E14423"/>
    <w:rsid w:val="00E144C1"/>
    <w:rsid w:val="00E147C2"/>
    <w:rsid w:val="00E14905"/>
    <w:rsid w:val="00E149DC"/>
    <w:rsid w:val="00E14B77"/>
    <w:rsid w:val="00E14E99"/>
    <w:rsid w:val="00E154F7"/>
    <w:rsid w:val="00E15547"/>
    <w:rsid w:val="00E155A5"/>
    <w:rsid w:val="00E155D0"/>
    <w:rsid w:val="00E15829"/>
    <w:rsid w:val="00E1597A"/>
    <w:rsid w:val="00E15A78"/>
    <w:rsid w:val="00E15C05"/>
    <w:rsid w:val="00E15C79"/>
    <w:rsid w:val="00E15CA6"/>
    <w:rsid w:val="00E15CA8"/>
    <w:rsid w:val="00E15E0B"/>
    <w:rsid w:val="00E160D9"/>
    <w:rsid w:val="00E16350"/>
    <w:rsid w:val="00E16655"/>
    <w:rsid w:val="00E168CF"/>
    <w:rsid w:val="00E16C3A"/>
    <w:rsid w:val="00E16FEA"/>
    <w:rsid w:val="00E1714C"/>
    <w:rsid w:val="00E17173"/>
    <w:rsid w:val="00E171B1"/>
    <w:rsid w:val="00E1733F"/>
    <w:rsid w:val="00E17A03"/>
    <w:rsid w:val="00E17C31"/>
    <w:rsid w:val="00E17CD7"/>
    <w:rsid w:val="00E200B0"/>
    <w:rsid w:val="00E2021B"/>
    <w:rsid w:val="00E20408"/>
    <w:rsid w:val="00E20460"/>
    <w:rsid w:val="00E20467"/>
    <w:rsid w:val="00E2097A"/>
    <w:rsid w:val="00E20AB6"/>
    <w:rsid w:val="00E20F96"/>
    <w:rsid w:val="00E213BC"/>
    <w:rsid w:val="00E21576"/>
    <w:rsid w:val="00E2160C"/>
    <w:rsid w:val="00E2174C"/>
    <w:rsid w:val="00E21A1F"/>
    <w:rsid w:val="00E21DFF"/>
    <w:rsid w:val="00E21ED8"/>
    <w:rsid w:val="00E2200E"/>
    <w:rsid w:val="00E2203F"/>
    <w:rsid w:val="00E22110"/>
    <w:rsid w:val="00E22162"/>
    <w:rsid w:val="00E2240C"/>
    <w:rsid w:val="00E22748"/>
    <w:rsid w:val="00E22862"/>
    <w:rsid w:val="00E22A95"/>
    <w:rsid w:val="00E22F04"/>
    <w:rsid w:val="00E23158"/>
    <w:rsid w:val="00E2368B"/>
    <w:rsid w:val="00E2378E"/>
    <w:rsid w:val="00E23AFC"/>
    <w:rsid w:val="00E23E87"/>
    <w:rsid w:val="00E23FD2"/>
    <w:rsid w:val="00E240C0"/>
    <w:rsid w:val="00E2427B"/>
    <w:rsid w:val="00E24536"/>
    <w:rsid w:val="00E245F9"/>
    <w:rsid w:val="00E24B04"/>
    <w:rsid w:val="00E24C69"/>
    <w:rsid w:val="00E24D02"/>
    <w:rsid w:val="00E24DAE"/>
    <w:rsid w:val="00E24E44"/>
    <w:rsid w:val="00E24F93"/>
    <w:rsid w:val="00E253A1"/>
    <w:rsid w:val="00E25472"/>
    <w:rsid w:val="00E255F2"/>
    <w:rsid w:val="00E25818"/>
    <w:rsid w:val="00E25942"/>
    <w:rsid w:val="00E263FF"/>
    <w:rsid w:val="00E26638"/>
    <w:rsid w:val="00E26A7C"/>
    <w:rsid w:val="00E26C7D"/>
    <w:rsid w:val="00E26CAE"/>
    <w:rsid w:val="00E26EC4"/>
    <w:rsid w:val="00E26F81"/>
    <w:rsid w:val="00E2774E"/>
    <w:rsid w:val="00E27C1D"/>
    <w:rsid w:val="00E27C4B"/>
    <w:rsid w:val="00E27EA2"/>
    <w:rsid w:val="00E3055C"/>
    <w:rsid w:val="00E305B1"/>
    <w:rsid w:val="00E305E4"/>
    <w:rsid w:val="00E307AE"/>
    <w:rsid w:val="00E308F9"/>
    <w:rsid w:val="00E30B44"/>
    <w:rsid w:val="00E30DB2"/>
    <w:rsid w:val="00E310DF"/>
    <w:rsid w:val="00E31366"/>
    <w:rsid w:val="00E31519"/>
    <w:rsid w:val="00E316F7"/>
    <w:rsid w:val="00E31D03"/>
    <w:rsid w:val="00E32312"/>
    <w:rsid w:val="00E327BC"/>
    <w:rsid w:val="00E32A2C"/>
    <w:rsid w:val="00E32A3F"/>
    <w:rsid w:val="00E32AA8"/>
    <w:rsid w:val="00E32B9E"/>
    <w:rsid w:val="00E32CA0"/>
    <w:rsid w:val="00E33174"/>
    <w:rsid w:val="00E3355C"/>
    <w:rsid w:val="00E33661"/>
    <w:rsid w:val="00E336C1"/>
    <w:rsid w:val="00E33C4F"/>
    <w:rsid w:val="00E33DA0"/>
    <w:rsid w:val="00E33E97"/>
    <w:rsid w:val="00E3419B"/>
    <w:rsid w:val="00E3425A"/>
    <w:rsid w:val="00E342E6"/>
    <w:rsid w:val="00E34486"/>
    <w:rsid w:val="00E345EE"/>
    <w:rsid w:val="00E3492F"/>
    <w:rsid w:val="00E34A3C"/>
    <w:rsid w:val="00E34D84"/>
    <w:rsid w:val="00E34E32"/>
    <w:rsid w:val="00E34F5B"/>
    <w:rsid w:val="00E3503D"/>
    <w:rsid w:val="00E3509A"/>
    <w:rsid w:val="00E351E3"/>
    <w:rsid w:val="00E356CD"/>
    <w:rsid w:val="00E35AC3"/>
    <w:rsid w:val="00E35AE9"/>
    <w:rsid w:val="00E36556"/>
    <w:rsid w:val="00E3689C"/>
    <w:rsid w:val="00E36B37"/>
    <w:rsid w:val="00E36BC2"/>
    <w:rsid w:val="00E36C32"/>
    <w:rsid w:val="00E37965"/>
    <w:rsid w:val="00E37969"/>
    <w:rsid w:val="00E37A14"/>
    <w:rsid w:val="00E37A6C"/>
    <w:rsid w:val="00E37ABE"/>
    <w:rsid w:val="00E37C1A"/>
    <w:rsid w:val="00E400A6"/>
    <w:rsid w:val="00E40351"/>
    <w:rsid w:val="00E403FF"/>
    <w:rsid w:val="00E40408"/>
    <w:rsid w:val="00E409DD"/>
    <w:rsid w:val="00E40B56"/>
    <w:rsid w:val="00E40BA0"/>
    <w:rsid w:val="00E40DAC"/>
    <w:rsid w:val="00E41244"/>
    <w:rsid w:val="00E412C0"/>
    <w:rsid w:val="00E413FF"/>
    <w:rsid w:val="00E41A07"/>
    <w:rsid w:val="00E41B18"/>
    <w:rsid w:val="00E41C13"/>
    <w:rsid w:val="00E41C85"/>
    <w:rsid w:val="00E41E79"/>
    <w:rsid w:val="00E42299"/>
    <w:rsid w:val="00E425F5"/>
    <w:rsid w:val="00E42740"/>
    <w:rsid w:val="00E4296A"/>
    <w:rsid w:val="00E42A5A"/>
    <w:rsid w:val="00E42A6F"/>
    <w:rsid w:val="00E42E90"/>
    <w:rsid w:val="00E42EDB"/>
    <w:rsid w:val="00E4360A"/>
    <w:rsid w:val="00E43671"/>
    <w:rsid w:val="00E43893"/>
    <w:rsid w:val="00E438E7"/>
    <w:rsid w:val="00E4396F"/>
    <w:rsid w:val="00E43C42"/>
    <w:rsid w:val="00E4459C"/>
    <w:rsid w:val="00E44664"/>
    <w:rsid w:val="00E4490D"/>
    <w:rsid w:val="00E44C4B"/>
    <w:rsid w:val="00E4535E"/>
    <w:rsid w:val="00E453FC"/>
    <w:rsid w:val="00E454BF"/>
    <w:rsid w:val="00E454F4"/>
    <w:rsid w:val="00E4556D"/>
    <w:rsid w:val="00E45830"/>
    <w:rsid w:val="00E4588A"/>
    <w:rsid w:val="00E458E6"/>
    <w:rsid w:val="00E45A2E"/>
    <w:rsid w:val="00E45BBE"/>
    <w:rsid w:val="00E45D1B"/>
    <w:rsid w:val="00E465B4"/>
    <w:rsid w:val="00E46763"/>
    <w:rsid w:val="00E4677B"/>
    <w:rsid w:val="00E467B1"/>
    <w:rsid w:val="00E469EE"/>
    <w:rsid w:val="00E46C09"/>
    <w:rsid w:val="00E46C50"/>
    <w:rsid w:val="00E46F45"/>
    <w:rsid w:val="00E4734D"/>
    <w:rsid w:val="00E47693"/>
    <w:rsid w:val="00E477AD"/>
    <w:rsid w:val="00E477DF"/>
    <w:rsid w:val="00E477E2"/>
    <w:rsid w:val="00E47A3E"/>
    <w:rsid w:val="00E47B77"/>
    <w:rsid w:val="00E47C85"/>
    <w:rsid w:val="00E50176"/>
    <w:rsid w:val="00E501B0"/>
    <w:rsid w:val="00E502C5"/>
    <w:rsid w:val="00E5032A"/>
    <w:rsid w:val="00E503EE"/>
    <w:rsid w:val="00E50402"/>
    <w:rsid w:val="00E50493"/>
    <w:rsid w:val="00E50504"/>
    <w:rsid w:val="00E5053B"/>
    <w:rsid w:val="00E508DB"/>
    <w:rsid w:val="00E513F7"/>
    <w:rsid w:val="00E51446"/>
    <w:rsid w:val="00E517B7"/>
    <w:rsid w:val="00E51ACD"/>
    <w:rsid w:val="00E51BA6"/>
    <w:rsid w:val="00E520ED"/>
    <w:rsid w:val="00E5236A"/>
    <w:rsid w:val="00E525D3"/>
    <w:rsid w:val="00E52748"/>
    <w:rsid w:val="00E5279D"/>
    <w:rsid w:val="00E528BD"/>
    <w:rsid w:val="00E52C80"/>
    <w:rsid w:val="00E53039"/>
    <w:rsid w:val="00E530A8"/>
    <w:rsid w:val="00E53215"/>
    <w:rsid w:val="00E5329F"/>
    <w:rsid w:val="00E53334"/>
    <w:rsid w:val="00E53485"/>
    <w:rsid w:val="00E53511"/>
    <w:rsid w:val="00E53A5A"/>
    <w:rsid w:val="00E53AAC"/>
    <w:rsid w:val="00E53E3E"/>
    <w:rsid w:val="00E53ED5"/>
    <w:rsid w:val="00E53F25"/>
    <w:rsid w:val="00E54346"/>
    <w:rsid w:val="00E546A5"/>
    <w:rsid w:val="00E54987"/>
    <w:rsid w:val="00E54A4C"/>
    <w:rsid w:val="00E54B5A"/>
    <w:rsid w:val="00E54CC4"/>
    <w:rsid w:val="00E54D57"/>
    <w:rsid w:val="00E556AF"/>
    <w:rsid w:val="00E55740"/>
    <w:rsid w:val="00E557AA"/>
    <w:rsid w:val="00E55DA1"/>
    <w:rsid w:val="00E56255"/>
    <w:rsid w:val="00E563F1"/>
    <w:rsid w:val="00E56455"/>
    <w:rsid w:val="00E5663A"/>
    <w:rsid w:val="00E56928"/>
    <w:rsid w:val="00E56C90"/>
    <w:rsid w:val="00E56C9F"/>
    <w:rsid w:val="00E56F13"/>
    <w:rsid w:val="00E56F60"/>
    <w:rsid w:val="00E57015"/>
    <w:rsid w:val="00E570A5"/>
    <w:rsid w:val="00E571DC"/>
    <w:rsid w:val="00E5720B"/>
    <w:rsid w:val="00E5720C"/>
    <w:rsid w:val="00E57364"/>
    <w:rsid w:val="00E57534"/>
    <w:rsid w:val="00E579F0"/>
    <w:rsid w:val="00E57A75"/>
    <w:rsid w:val="00E57C9C"/>
    <w:rsid w:val="00E57D6B"/>
    <w:rsid w:val="00E600BB"/>
    <w:rsid w:val="00E60182"/>
    <w:rsid w:val="00E60268"/>
    <w:rsid w:val="00E6043B"/>
    <w:rsid w:val="00E60546"/>
    <w:rsid w:val="00E60A5A"/>
    <w:rsid w:val="00E60E76"/>
    <w:rsid w:val="00E60EE0"/>
    <w:rsid w:val="00E60FCA"/>
    <w:rsid w:val="00E61104"/>
    <w:rsid w:val="00E61181"/>
    <w:rsid w:val="00E6126D"/>
    <w:rsid w:val="00E61486"/>
    <w:rsid w:val="00E614BB"/>
    <w:rsid w:val="00E614D9"/>
    <w:rsid w:val="00E614EA"/>
    <w:rsid w:val="00E6158B"/>
    <w:rsid w:val="00E61D08"/>
    <w:rsid w:val="00E6205E"/>
    <w:rsid w:val="00E62197"/>
    <w:rsid w:val="00E62361"/>
    <w:rsid w:val="00E6277E"/>
    <w:rsid w:val="00E62EF8"/>
    <w:rsid w:val="00E62F8F"/>
    <w:rsid w:val="00E63014"/>
    <w:rsid w:val="00E630AA"/>
    <w:rsid w:val="00E636B8"/>
    <w:rsid w:val="00E6397C"/>
    <w:rsid w:val="00E6399D"/>
    <w:rsid w:val="00E63A7D"/>
    <w:rsid w:val="00E63CD3"/>
    <w:rsid w:val="00E63F74"/>
    <w:rsid w:val="00E641F5"/>
    <w:rsid w:val="00E64385"/>
    <w:rsid w:val="00E643B9"/>
    <w:rsid w:val="00E643F3"/>
    <w:rsid w:val="00E64658"/>
    <w:rsid w:val="00E646D7"/>
    <w:rsid w:val="00E64786"/>
    <w:rsid w:val="00E6486A"/>
    <w:rsid w:val="00E64BD0"/>
    <w:rsid w:val="00E64CB2"/>
    <w:rsid w:val="00E64D5E"/>
    <w:rsid w:val="00E64F89"/>
    <w:rsid w:val="00E65782"/>
    <w:rsid w:val="00E6583E"/>
    <w:rsid w:val="00E65BB4"/>
    <w:rsid w:val="00E65DB3"/>
    <w:rsid w:val="00E66558"/>
    <w:rsid w:val="00E665B5"/>
    <w:rsid w:val="00E6695B"/>
    <w:rsid w:val="00E66C58"/>
    <w:rsid w:val="00E66D59"/>
    <w:rsid w:val="00E66E92"/>
    <w:rsid w:val="00E67281"/>
    <w:rsid w:val="00E67326"/>
    <w:rsid w:val="00E67406"/>
    <w:rsid w:val="00E676FF"/>
    <w:rsid w:val="00E67A00"/>
    <w:rsid w:val="00E67A64"/>
    <w:rsid w:val="00E67B4E"/>
    <w:rsid w:val="00E67C0E"/>
    <w:rsid w:val="00E67EA3"/>
    <w:rsid w:val="00E702E8"/>
    <w:rsid w:val="00E70450"/>
    <w:rsid w:val="00E70688"/>
    <w:rsid w:val="00E706A5"/>
    <w:rsid w:val="00E70846"/>
    <w:rsid w:val="00E70B97"/>
    <w:rsid w:val="00E70D10"/>
    <w:rsid w:val="00E71024"/>
    <w:rsid w:val="00E711B1"/>
    <w:rsid w:val="00E7133D"/>
    <w:rsid w:val="00E713A3"/>
    <w:rsid w:val="00E714DD"/>
    <w:rsid w:val="00E71700"/>
    <w:rsid w:val="00E71754"/>
    <w:rsid w:val="00E717C4"/>
    <w:rsid w:val="00E71B3A"/>
    <w:rsid w:val="00E72081"/>
    <w:rsid w:val="00E72411"/>
    <w:rsid w:val="00E72C40"/>
    <w:rsid w:val="00E72E17"/>
    <w:rsid w:val="00E72EC4"/>
    <w:rsid w:val="00E731DD"/>
    <w:rsid w:val="00E73315"/>
    <w:rsid w:val="00E7386F"/>
    <w:rsid w:val="00E73AD2"/>
    <w:rsid w:val="00E73B08"/>
    <w:rsid w:val="00E73BA0"/>
    <w:rsid w:val="00E73EB7"/>
    <w:rsid w:val="00E7412C"/>
    <w:rsid w:val="00E7438D"/>
    <w:rsid w:val="00E749A4"/>
    <w:rsid w:val="00E74A2F"/>
    <w:rsid w:val="00E74AF1"/>
    <w:rsid w:val="00E74D21"/>
    <w:rsid w:val="00E74F73"/>
    <w:rsid w:val="00E75100"/>
    <w:rsid w:val="00E751C2"/>
    <w:rsid w:val="00E752E7"/>
    <w:rsid w:val="00E75379"/>
    <w:rsid w:val="00E753DA"/>
    <w:rsid w:val="00E75568"/>
    <w:rsid w:val="00E757D7"/>
    <w:rsid w:val="00E75A10"/>
    <w:rsid w:val="00E75AD4"/>
    <w:rsid w:val="00E75BE2"/>
    <w:rsid w:val="00E75D11"/>
    <w:rsid w:val="00E75E35"/>
    <w:rsid w:val="00E75F71"/>
    <w:rsid w:val="00E76132"/>
    <w:rsid w:val="00E761EC"/>
    <w:rsid w:val="00E7661A"/>
    <w:rsid w:val="00E76B33"/>
    <w:rsid w:val="00E76BFD"/>
    <w:rsid w:val="00E76C08"/>
    <w:rsid w:val="00E76E24"/>
    <w:rsid w:val="00E77119"/>
    <w:rsid w:val="00E77225"/>
    <w:rsid w:val="00E7731B"/>
    <w:rsid w:val="00E7740A"/>
    <w:rsid w:val="00E778AE"/>
    <w:rsid w:val="00E77A4F"/>
    <w:rsid w:val="00E801F9"/>
    <w:rsid w:val="00E802FF"/>
    <w:rsid w:val="00E8030D"/>
    <w:rsid w:val="00E803D3"/>
    <w:rsid w:val="00E805FD"/>
    <w:rsid w:val="00E806ED"/>
    <w:rsid w:val="00E80745"/>
    <w:rsid w:val="00E809CD"/>
    <w:rsid w:val="00E80A89"/>
    <w:rsid w:val="00E80BCE"/>
    <w:rsid w:val="00E80C07"/>
    <w:rsid w:val="00E80D69"/>
    <w:rsid w:val="00E813EF"/>
    <w:rsid w:val="00E8145F"/>
    <w:rsid w:val="00E8157A"/>
    <w:rsid w:val="00E8158C"/>
    <w:rsid w:val="00E817EA"/>
    <w:rsid w:val="00E818B2"/>
    <w:rsid w:val="00E81E2F"/>
    <w:rsid w:val="00E81EF4"/>
    <w:rsid w:val="00E82083"/>
    <w:rsid w:val="00E82300"/>
    <w:rsid w:val="00E82797"/>
    <w:rsid w:val="00E828D6"/>
    <w:rsid w:val="00E82A50"/>
    <w:rsid w:val="00E82C9E"/>
    <w:rsid w:val="00E82CE4"/>
    <w:rsid w:val="00E82DA4"/>
    <w:rsid w:val="00E82DAB"/>
    <w:rsid w:val="00E82EA6"/>
    <w:rsid w:val="00E83076"/>
    <w:rsid w:val="00E83220"/>
    <w:rsid w:val="00E83536"/>
    <w:rsid w:val="00E83583"/>
    <w:rsid w:val="00E8358B"/>
    <w:rsid w:val="00E838A9"/>
    <w:rsid w:val="00E83B98"/>
    <w:rsid w:val="00E83C4B"/>
    <w:rsid w:val="00E84182"/>
    <w:rsid w:val="00E841CA"/>
    <w:rsid w:val="00E84226"/>
    <w:rsid w:val="00E8443D"/>
    <w:rsid w:val="00E8444E"/>
    <w:rsid w:val="00E845FB"/>
    <w:rsid w:val="00E84805"/>
    <w:rsid w:val="00E84949"/>
    <w:rsid w:val="00E849A8"/>
    <w:rsid w:val="00E84A01"/>
    <w:rsid w:val="00E84B70"/>
    <w:rsid w:val="00E84D85"/>
    <w:rsid w:val="00E84E9E"/>
    <w:rsid w:val="00E85376"/>
    <w:rsid w:val="00E85816"/>
    <w:rsid w:val="00E85A69"/>
    <w:rsid w:val="00E85B50"/>
    <w:rsid w:val="00E85C34"/>
    <w:rsid w:val="00E85C53"/>
    <w:rsid w:val="00E85DFD"/>
    <w:rsid w:val="00E85EE4"/>
    <w:rsid w:val="00E8625D"/>
    <w:rsid w:val="00E8696B"/>
    <w:rsid w:val="00E869FF"/>
    <w:rsid w:val="00E86A86"/>
    <w:rsid w:val="00E86AD5"/>
    <w:rsid w:val="00E86BBF"/>
    <w:rsid w:val="00E86C54"/>
    <w:rsid w:val="00E86DE9"/>
    <w:rsid w:val="00E86E0A"/>
    <w:rsid w:val="00E87175"/>
    <w:rsid w:val="00E87306"/>
    <w:rsid w:val="00E873AC"/>
    <w:rsid w:val="00E8751B"/>
    <w:rsid w:val="00E875B8"/>
    <w:rsid w:val="00E87776"/>
    <w:rsid w:val="00E8797D"/>
    <w:rsid w:val="00E87AF7"/>
    <w:rsid w:val="00E87BF3"/>
    <w:rsid w:val="00E87C13"/>
    <w:rsid w:val="00E87E24"/>
    <w:rsid w:val="00E902C9"/>
    <w:rsid w:val="00E9049D"/>
    <w:rsid w:val="00E90515"/>
    <w:rsid w:val="00E9060D"/>
    <w:rsid w:val="00E90694"/>
    <w:rsid w:val="00E90D28"/>
    <w:rsid w:val="00E91225"/>
    <w:rsid w:val="00E912BE"/>
    <w:rsid w:val="00E91484"/>
    <w:rsid w:val="00E917DB"/>
    <w:rsid w:val="00E91979"/>
    <w:rsid w:val="00E91C2F"/>
    <w:rsid w:val="00E91C77"/>
    <w:rsid w:val="00E91E96"/>
    <w:rsid w:val="00E91EA5"/>
    <w:rsid w:val="00E91EBF"/>
    <w:rsid w:val="00E91F58"/>
    <w:rsid w:val="00E9212C"/>
    <w:rsid w:val="00E92145"/>
    <w:rsid w:val="00E92194"/>
    <w:rsid w:val="00E922AC"/>
    <w:rsid w:val="00E92CD2"/>
    <w:rsid w:val="00E92D1B"/>
    <w:rsid w:val="00E92FBE"/>
    <w:rsid w:val="00E931FB"/>
    <w:rsid w:val="00E933D4"/>
    <w:rsid w:val="00E93763"/>
    <w:rsid w:val="00E937B0"/>
    <w:rsid w:val="00E93816"/>
    <w:rsid w:val="00E9382D"/>
    <w:rsid w:val="00E93A7F"/>
    <w:rsid w:val="00E93B62"/>
    <w:rsid w:val="00E93C4C"/>
    <w:rsid w:val="00E94164"/>
    <w:rsid w:val="00E94237"/>
    <w:rsid w:val="00E9446B"/>
    <w:rsid w:val="00E94490"/>
    <w:rsid w:val="00E947C1"/>
    <w:rsid w:val="00E948A3"/>
    <w:rsid w:val="00E94D60"/>
    <w:rsid w:val="00E94E91"/>
    <w:rsid w:val="00E95039"/>
    <w:rsid w:val="00E951C8"/>
    <w:rsid w:val="00E952FA"/>
    <w:rsid w:val="00E954C7"/>
    <w:rsid w:val="00E95599"/>
    <w:rsid w:val="00E9573C"/>
    <w:rsid w:val="00E95EB3"/>
    <w:rsid w:val="00E95F71"/>
    <w:rsid w:val="00E96302"/>
    <w:rsid w:val="00E9647F"/>
    <w:rsid w:val="00E96481"/>
    <w:rsid w:val="00E96512"/>
    <w:rsid w:val="00E96725"/>
    <w:rsid w:val="00E968C5"/>
    <w:rsid w:val="00E97215"/>
    <w:rsid w:val="00E9769E"/>
    <w:rsid w:val="00E9790C"/>
    <w:rsid w:val="00E979E1"/>
    <w:rsid w:val="00E97A7F"/>
    <w:rsid w:val="00E97B5E"/>
    <w:rsid w:val="00E97E26"/>
    <w:rsid w:val="00E97F55"/>
    <w:rsid w:val="00EA005B"/>
    <w:rsid w:val="00EA02F4"/>
    <w:rsid w:val="00EA036E"/>
    <w:rsid w:val="00EA03E4"/>
    <w:rsid w:val="00EA0806"/>
    <w:rsid w:val="00EA0861"/>
    <w:rsid w:val="00EA086B"/>
    <w:rsid w:val="00EA09A4"/>
    <w:rsid w:val="00EA0CFD"/>
    <w:rsid w:val="00EA1099"/>
    <w:rsid w:val="00EA150C"/>
    <w:rsid w:val="00EA184B"/>
    <w:rsid w:val="00EA1988"/>
    <w:rsid w:val="00EA1E08"/>
    <w:rsid w:val="00EA2098"/>
    <w:rsid w:val="00EA23D4"/>
    <w:rsid w:val="00EA2489"/>
    <w:rsid w:val="00EA2854"/>
    <w:rsid w:val="00EA2D3D"/>
    <w:rsid w:val="00EA2E72"/>
    <w:rsid w:val="00EA2F60"/>
    <w:rsid w:val="00EA2FB5"/>
    <w:rsid w:val="00EA3072"/>
    <w:rsid w:val="00EA32A9"/>
    <w:rsid w:val="00EA35AA"/>
    <w:rsid w:val="00EA367E"/>
    <w:rsid w:val="00EA37E0"/>
    <w:rsid w:val="00EA3AD9"/>
    <w:rsid w:val="00EA423C"/>
    <w:rsid w:val="00EA4675"/>
    <w:rsid w:val="00EA47A4"/>
    <w:rsid w:val="00EA4B36"/>
    <w:rsid w:val="00EA4F2D"/>
    <w:rsid w:val="00EA502E"/>
    <w:rsid w:val="00EA5375"/>
    <w:rsid w:val="00EA5976"/>
    <w:rsid w:val="00EA5CDC"/>
    <w:rsid w:val="00EA60A4"/>
    <w:rsid w:val="00EA63F0"/>
    <w:rsid w:val="00EA6579"/>
    <w:rsid w:val="00EA65AE"/>
    <w:rsid w:val="00EA68DB"/>
    <w:rsid w:val="00EA68F4"/>
    <w:rsid w:val="00EA6DD6"/>
    <w:rsid w:val="00EA747C"/>
    <w:rsid w:val="00EA74FB"/>
    <w:rsid w:val="00EA75CA"/>
    <w:rsid w:val="00EA7650"/>
    <w:rsid w:val="00EA765A"/>
    <w:rsid w:val="00EA785E"/>
    <w:rsid w:val="00EA7C63"/>
    <w:rsid w:val="00EA7DDB"/>
    <w:rsid w:val="00EA7F2A"/>
    <w:rsid w:val="00EB01FB"/>
    <w:rsid w:val="00EB043E"/>
    <w:rsid w:val="00EB0481"/>
    <w:rsid w:val="00EB0A0C"/>
    <w:rsid w:val="00EB0C5C"/>
    <w:rsid w:val="00EB0E43"/>
    <w:rsid w:val="00EB0ECD"/>
    <w:rsid w:val="00EB1079"/>
    <w:rsid w:val="00EB120C"/>
    <w:rsid w:val="00EB16F7"/>
    <w:rsid w:val="00EB1779"/>
    <w:rsid w:val="00EB17A5"/>
    <w:rsid w:val="00EB1AB3"/>
    <w:rsid w:val="00EB1F26"/>
    <w:rsid w:val="00EB22B3"/>
    <w:rsid w:val="00EB239E"/>
    <w:rsid w:val="00EB24DF"/>
    <w:rsid w:val="00EB2665"/>
    <w:rsid w:val="00EB28C7"/>
    <w:rsid w:val="00EB2912"/>
    <w:rsid w:val="00EB2A9C"/>
    <w:rsid w:val="00EB2C6B"/>
    <w:rsid w:val="00EB2F55"/>
    <w:rsid w:val="00EB3268"/>
    <w:rsid w:val="00EB33D0"/>
    <w:rsid w:val="00EB3AEE"/>
    <w:rsid w:val="00EB3C48"/>
    <w:rsid w:val="00EB3E9B"/>
    <w:rsid w:val="00EB3EBD"/>
    <w:rsid w:val="00EB445E"/>
    <w:rsid w:val="00EB4767"/>
    <w:rsid w:val="00EB48E4"/>
    <w:rsid w:val="00EB4900"/>
    <w:rsid w:val="00EB495E"/>
    <w:rsid w:val="00EB4B1A"/>
    <w:rsid w:val="00EB4B2F"/>
    <w:rsid w:val="00EB4BB5"/>
    <w:rsid w:val="00EB4D66"/>
    <w:rsid w:val="00EB500C"/>
    <w:rsid w:val="00EB54AD"/>
    <w:rsid w:val="00EB572E"/>
    <w:rsid w:val="00EB5763"/>
    <w:rsid w:val="00EB57AE"/>
    <w:rsid w:val="00EB5842"/>
    <w:rsid w:val="00EB5A24"/>
    <w:rsid w:val="00EB5D62"/>
    <w:rsid w:val="00EB61CD"/>
    <w:rsid w:val="00EB638D"/>
    <w:rsid w:val="00EB6410"/>
    <w:rsid w:val="00EB657C"/>
    <w:rsid w:val="00EB66B7"/>
    <w:rsid w:val="00EB66F9"/>
    <w:rsid w:val="00EB6754"/>
    <w:rsid w:val="00EB687F"/>
    <w:rsid w:val="00EB6C59"/>
    <w:rsid w:val="00EB6D29"/>
    <w:rsid w:val="00EB70E3"/>
    <w:rsid w:val="00EB726D"/>
    <w:rsid w:val="00EB72C8"/>
    <w:rsid w:val="00EB7336"/>
    <w:rsid w:val="00EB7459"/>
    <w:rsid w:val="00EB7574"/>
    <w:rsid w:val="00EB7A65"/>
    <w:rsid w:val="00EB7DA9"/>
    <w:rsid w:val="00EC02C2"/>
    <w:rsid w:val="00EC0537"/>
    <w:rsid w:val="00EC080D"/>
    <w:rsid w:val="00EC0CF9"/>
    <w:rsid w:val="00EC0ECC"/>
    <w:rsid w:val="00EC0EE0"/>
    <w:rsid w:val="00EC0F11"/>
    <w:rsid w:val="00EC0FC1"/>
    <w:rsid w:val="00EC138F"/>
    <w:rsid w:val="00EC17F8"/>
    <w:rsid w:val="00EC1BCF"/>
    <w:rsid w:val="00EC1CED"/>
    <w:rsid w:val="00EC1DF0"/>
    <w:rsid w:val="00EC1E5B"/>
    <w:rsid w:val="00EC20DC"/>
    <w:rsid w:val="00EC21F8"/>
    <w:rsid w:val="00EC234B"/>
    <w:rsid w:val="00EC2B11"/>
    <w:rsid w:val="00EC2EA0"/>
    <w:rsid w:val="00EC2F23"/>
    <w:rsid w:val="00EC3043"/>
    <w:rsid w:val="00EC3098"/>
    <w:rsid w:val="00EC3111"/>
    <w:rsid w:val="00EC323B"/>
    <w:rsid w:val="00EC34B1"/>
    <w:rsid w:val="00EC3609"/>
    <w:rsid w:val="00EC3702"/>
    <w:rsid w:val="00EC3854"/>
    <w:rsid w:val="00EC39F4"/>
    <w:rsid w:val="00EC3BF9"/>
    <w:rsid w:val="00EC3E98"/>
    <w:rsid w:val="00EC4630"/>
    <w:rsid w:val="00EC4830"/>
    <w:rsid w:val="00EC4BAF"/>
    <w:rsid w:val="00EC4BC8"/>
    <w:rsid w:val="00EC4C5C"/>
    <w:rsid w:val="00EC4E3D"/>
    <w:rsid w:val="00EC50A0"/>
    <w:rsid w:val="00EC51B2"/>
    <w:rsid w:val="00EC542A"/>
    <w:rsid w:val="00EC5463"/>
    <w:rsid w:val="00EC546A"/>
    <w:rsid w:val="00EC56D7"/>
    <w:rsid w:val="00EC5805"/>
    <w:rsid w:val="00EC585C"/>
    <w:rsid w:val="00EC58EB"/>
    <w:rsid w:val="00EC5C6F"/>
    <w:rsid w:val="00EC5FB5"/>
    <w:rsid w:val="00EC6178"/>
    <w:rsid w:val="00EC6750"/>
    <w:rsid w:val="00EC6A04"/>
    <w:rsid w:val="00EC6B95"/>
    <w:rsid w:val="00EC6DC1"/>
    <w:rsid w:val="00EC7285"/>
    <w:rsid w:val="00EC74F6"/>
    <w:rsid w:val="00EC7BE2"/>
    <w:rsid w:val="00EC7FC8"/>
    <w:rsid w:val="00ED0060"/>
    <w:rsid w:val="00ED03D6"/>
    <w:rsid w:val="00ED04C8"/>
    <w:rsid w:val="00ED05E1"/>
    <w:rsid w:val="00ED062F"/>
    <w:rsid w:val="00ED0CEF"/>
    <w:rsid w:val="00ED1037"/>
    <w:rsid w:val="00ED107D"/>
    <w:rsid w:val="00ED117E"/>
    <w:rsid w:val="00ED11F4"/>
    <w:rsid w:val="00ED11FC"/>
    <w:rsid w:val="00ED1217"/>
    <w:rsid w:val="00ED121F"/>
    <w:rsid w:val="00ED13AD"/>
    <w:rsid w:val="00ED141A"/>
    <w:rsid w:val="00ED1B56"/>
    <w:rsid w:val="00ED1FEE"/>
    <w:rsid w:val="00ED226D"/>
    <w:rsid w:val="00ED23B9"/>
    <w:rsid w:val="00ED23BF"/>
    <w:rsid w:val="00ED2430"/>
    <w:rsid w:val="00ED24EE"/>
    <w:rsid w:val="00ED2567"/>
    <w:rsid w:val="00ED2666"/>
    <w:rsid w:val="00ED26EA"/>
    <w:rsid w:val="00ED27CD"/>
    <w:rsid w:val="00ED370F"/>
    <w:rsid w:val="00ED3941"/>
    <w:rsid w:val="00ED3BEF"/>
    <w:rsid w:val="00ED3E43"/>
    <w:rsid w:val="00ED448D"/>
    <w:rsid w:val="00ED4536"/>
    <w:rsid w:val="00ED46BE"/>
    <w:rsid w:val="00ED4873"/>
    <w:rsid w:val="00ED4CF5"/>
    <w:rsid w:val="00ED4DA5"/>
    <w:rsid w:val="00ED4ED4"/>
    <w:rsid w:val="00ED4F85"/>
    <w:rsid w:val="00ED5521"/>
    <w:rsid w:val="00ED5627"/>
    <w:rsid w:val="00ED59B8"/>
    <w:rsid w:val="00ED5BE3"/>
    <w:rsid w:val="00ED5D95"/>
    <w:rsid w:val="00ED5D9F"/>
    <w:rsid w:val="00ED5F37"/>
    <w:rsid w:val="00ED6041"/>
    <w:rsid w:val="00ED6171"/>
    <w:rsid w:val="00ED6362"/>
    <w:rsid w:val="00ED65F8"/>
    <w:rsid w:val="00ED6691"/>
    <w:rsid w:val="00ED6B85"/>
    <w:rsid w:val="00ED6CC1"/>
    <w:rsid w:val="00ED6D5F"/>
    <w:rsid w:val="00ED6F4C"/>
    <w:rsid w:val="00ED7040"/>
    <w:rsid w:val="00ED7099"/>
    <w:rsid w:val="00ED736A"/>
    <w:rsid w:val="00ED7557"/>
    <w:rsid w:val="00ED7593"/>
    <w:rsid w:val="00ED76A6"/>
    <w:rsid w:val="00ED77F2"/>
    <w:rsid w:val="00ED7A14"/>
    <w:rsid w:val="00ED7C8A"/>
    <w:rsid w:val="00ED7F68"/>
    <w:rsid w:val="00ED7FE2"/>
    <w:rsid w:val="00EE00F0"/>
    <w:rsid w:val="00EE0587"/>
    <w:rsid w:val="00EE0CF4"/>
    <w:rsid w:val="00EE10FE"/>
    <w:rsid w:val="00EE116C"/>
    <w:rsid w:val="00EE11D0"/>
    <w:rsid w:val="00EE11E9"/>
    <w:rsid w:val="00EE18B4"/>
    <w:rsid w:val="00EE1B42"/>
    <w:rsid w:val="00EE1DAA"/>
    <w:rsid w:val="00EE2007"/>
    <w:rsid w:val="00EE22F8"/>
    <w:rsid w:val="00EE23D1"/>
    <w:rsid w:val="00EE2509"/>
    <w:rsid w:val="00EE2ED1"/>
    <w:rsid w:val="00EE316A"/>
    <w:rsid w:val="00EE333C"/>
    <w:rsid w:val="00EE3474"/>
    <w:rsid w:val="00EE3591"/>
    <w:rsid w:val="00EE3886"/>
    <w:rsid w:val="00EE390B"/>
    <w:rsid w:val="00EE3921"/>
    <w:rsid w:val="00EE39A1"/>
    <w:rsid w:val="00EE3C30"/>
    <w:rsid w:val="00EE3C4C"/>
    <w:rsid w:val="00EE3C8F"/>
    <w:rsid w:val="00EE3ED0"/>
    <w:rsid w:val="00EE404C"/>
    <w:rsid w:val="00EE4206"/>
    <w:rsid w:val="00EE4253"/>
    <w:rsid w:val="00EE43C9"/>
    <w:rsid w:val="00EE44F5"/>
    <w:rsid w:val="00EE4715"/>
    <w:rsid w:val="00EE48CD"/>
    <w:rsid w:val="00EE49DC"/>
    <w:rsid w:val="00EE4A96"/>
    <w:rsid w:val="00EE4BAF"/>
    <w:rsid w:val="00EE4EE6"/>
    <w:rsid w:val="00EE51F2"/>
    <w:rsid w:val="00EE522A"/>
    <w:rsid w:val="00EE5475"/>
    <w:rsid w:val="00EE5665"/>
    <w:rsid w:val="00EE58FB"/>
    <w:rsid w:val="00EE59B2"/>
    <w:rsid w:val="00EE59BB"/>
    <w:rsid w:val="00EE5AF9"/>
    <w:rsid w:val="00EE5B4A"/>
    <w:rsid w:val="00EE5B73"/>
    <w:rsid w:val="00EE5BF1"/>
    <w:rsid w:val="00EE60D3"/>
    <w:rsid w:val="00EE6158"/>
    <w:rsid w:val="00EE6471"/>
    <w:rsid w:val="00EE6666"/>
    <w:rsid w:val="00EE6BF1"/>
    <w:rsid w:val="00EE6DC1"/>
    <w:rsid w:val="00EE70CC"/>
    <w:rsid w:val="00EE77CB"/>
    <w:rsid w:val="00EE7B18"/>
    <w:rsid w:val="00EE7E4B"/>
    <w:rsid w:val="00EE7F5B"/>
    <w:rsid w:val="00EF02E9"/>
    <w:rsid w:val="00EF0322"/>
    <w:rsid w:val="00EF0695"/>
    <w:rsid w:val="00EF07E9"/>
    <w:rsid w:val="00EF083E"/>
    <w:rsid w:val="00EF08D6"/>
    <w:rsid w:val="00EF11CB"/>
    <w:rsid w:val="00EF12A2"/>
    <w:rsid w:val="00EF13F4"/>
    <w:rsid w:val="00EF15B1"/>
    <w:rsid w:val="00EF1A74"/>
    <w:rsid w:val="00EF1D4F"/>
    <w:rsid w:val="00EF1DC4"/>
    <w:rsid w:val="00EF1E43"/>
    <w:rsid w:val="00EF1FF1"/>
    <w:rsid w:val="00EF203B"/>
    <w:rsid w:val="00EF2087"/>
    <w:rsid w:val="00EF211B"/>
    <w:rsid w:val="00EF25FF"/>
    <w:rsid w:val="00EF276A"/>
    <w:rsid w:val="00EF27F0"/>
    <w:rsid w:val="00EF298D"/>
    <w:rsid w:val="00EF29AA"/>
    <w:rsid w:val="00EF2AE2"/>
    <w:rsid w:val="00EF2C73"/>
    <w:rsid w:val="00EF2ECB"/>
    <w:rsid w:val="00EF2F67"/>
    <w:rsid w:val="00EF2F9E"/>
    <w:rsid w:val="00EF3237"/>
    <w:rsid w:val="00EF35C0"/>
    <w:rsid w:val="00EF3A1C"/>
    <w:rsid w:val="00EF3E75"/>
    <w:rsid w:val="00EF41AF"/>
    <w:rsid w:val="00EF4329"/>
    <w:rsid w:val="00EF43FE"/>
    <w:rsid w:val="00EF4882"/>
    <w:rsid w:val="00EF4C7E"/>
    <w:rsid w:val="00EF4CBA"/>
    <w:rsid w:val="00EF4DD5"/>
    <w:rsid w:val="00EF5480"/>
    <w:rsid w:val="00EF54CE"/>
    <w:rsid w:val="00EF54D7"/>
    <w:rsid w:val="00EF5AC3"/>
    <w:rsid w:val="00EF5C55"/>
    <w:rsid w:val="00EF5EB4"/>
    <w:rsid w:val="00EF5EF6"/>
    <w:rsid w:val="00EF6080"/>
    <w:rsid w:val="00EF611F"/>
    <w:rsid w:val="00EF62BD"/>
    <w:rsid w:val="00EF6672"/>
    <w:rsid w:val="00EF6AD7"/>
    <w:rsid w:val="00EF6B81"/>
    <w:rsid w:val="00EF6BA4"/>
    <w:rsid w:val="00EF6C19"/>
    <w:rsid w:val="00EF73CB"/>
    <w:rsid w:val="00EF74EF"/>
    <w:rsid w:val="00EF7720"/>
    <w:rsid w:val="00EF7A86"/>
    <w:rsid w:val="00F0001F"/>
    <w:rsid w:val="00F003C7"/>
    <w:rsid w:val="00F00702"/>
    <w:rsid w:val="00F007CC"/>
    <w:rsid w:val="00F008C5"/>
    <w:rsid w:val="00F008E8"/>
    <w:rsid w:val="00F00AD6"/>
    <w:rsid w:val="00F00B1F"/>
    <w:rsid w:val="00F0120B"/>
    <w:rsid w:val="00F015CB"/>
    <w:rsid w:val="00F016FC"/>
    <w:rsid w:val="00F01818"/>
    <w:rsid w:val="00F0192F"/>
    <w:rsid w:val="00F019A9"/>
    <w:rsid w:val="00F01BD7"/>
    <w:rsid w:val="00F01D84"/>
    <w:rsid w:val="00F01E60"/>
    <w:rsid w:val="00F02013"/>
    <w:rsid w:val="00F021A2"/>
    <w:rsid w:val="00F021C7"/>
    <w:rsid w:val="00F023EE"/>
    <w:rsid w:val="00F0245E"/>
    <w:rsid w:val="00F02B76"/>
    <w:rsid w:val="00F02C76"/>
    <w:rsid w:val="00F02E31"/>
    <w:rsid w:val="00F03082"/>
    <w:rsid w:val="00F03112"/>
    <w:rsid w:val="00F032E9"/>
    <w:rsid w:val="00F03888"/>
    <w:rsid w:val="00F0395B"/>
    <w:rsid w:val="00F03AD3"/>
    <w:rsid w:val="00F03DFB"/>
    <w:rsid w:val="00F03E3F"/>
    <w:rsid w:val="00F03E97"/>
    <w:rsid w:val="00F03F14"/>
    <w:rsid w:val="00F040B4"/>
    <w:rsid w:val="00F044D0"/>
    <w:rsid w:val="00F04792"/>
    <w:rsid w:val="00F048A9"/>
    <w:rsid w:val="00F048B1"/>
    <w:rsid w:val="00F04AA8"/>
    <w:rsid w:val="00F04B98"/>
    <w:rsid w:val="00F04E9F"/>
    <w:rsid w:val="00F05039"/>
    <w:rsid w:val="00F05082"/>
    <w:rsid w:val="00F0508E"/>
    <w:rsid w:val="00F0560F"/>
    <w:rsid w:val="00F0572C"/>
    <w:rsid w:val="00F05A21"/>
    <w:rsid w:val="00F05BB7"/>
    <w:rsid w:val="00F05C2B"/>
    <w:rsid w:val="00F05C7E"/>
    <w:rsid w:val="00F061B3"/>
    <w:rsid w:val="00F0656C"/>
    <w:rsid w:val="00F066EF"/>
    <w:rsid w:val="00F06757"/>
    <w:rsid w:val="00F06BBF"/>
    <w:rsid w:val="00F06EBF"/>
    <w:rsid w:val="00F06F40"/>
    <w:rsid w:val="00F07146"/>
    <w:rsid w:val="00F071B9"/>
    <w:rsid w:val="00F07CBD"/>
    <w:rsid w:val="00F1002C"/>
    <w:rsid w:val="00F103D7"/>
    <w:rsid w:val="00F1062D"/>
    <w:rsid w:val="00F10671"/>
    <w:rsid w:val="00F10E4C"/>
    <w:rsid w:val="00F10F94"/>
    <w:rsid w:val="00F113D8"/>
    <w:rsid w:val="00F113DA"/>
    <w:rsid w:val="00F113F6"/>
    <w:rsid w:val="00F114F7"/>
    <w:rsid w:val="00F116D1"/>
    <w:rsid w:val="00F11A33"/>
    <w:rsid w:val="00F11DAE"/>
    <w:rsid w:val="00F11DC7"/>
    <w:rsid w:val="00F120B5"/>
    <w:rsid w:val="00F124AE"/>
    <w:rsid w:val="00F1262A"/>
    <w:rsid w:val="00F126B8"/>
    <w:rsid w:val="00F12B67"/>
    <w:rsid w:val="00F12BB6"/>
    <w:rsid w:val="00F12BC3"/>
    <w:rsid w:val="00F12D1B"/>
    <w:rsid w:val="00F12D9E"/>
    <w:rsid w:val="00F12FBB"/>
    <w:rsid w:val="00F1313E"/>
    <w:rsid w:val="00F13493"/>
    <w:rsid w:val="00F135EB"/>
    <w:rsid w:val="00F13680"/>
    <w:rsid w:val="00F137C8"/>
    <w:rsid w:val="00F13C6C"/>
    <w:rsid w:val="00F13D68"/>
    <w:rsid w:val="00F13E70"/>
    <w:rsid w:val="00F14065"/>
    <w:rsid w:val="00F14218"/>
    <w:rsid w:val="00F14679"/>
    <w:rsid w:val="00F149AA"/>
    <w:rsid w:val="00F14A99"/>
    <w:rsid w:val="00F151B0"/>
    <w:rsid w:val="00F15217"/>
    <w:rsid w:val="00F154D0"/>
    <w:rsid w:val="00F154D4"/>
    <w:rsid w:val="00F156F0"/>
    <w:rsid w:val="00F15AA9"/>
    <w:rsid w:val="00F15C23"/>
    <w:rsid w:val="00F15DE3"/>
    <w:rsid w:val="00F15DFF"/>
    <w:rsid w:val="00F16116"/>
    <w:rsid w:val="00F165E9"/>
    <w:rsid w:val="00F16BCB"/>
    <w:rsid w:val="00F16D07"/>
    <w:rsid w:val="00F16F5B"/>
    <w:rsid w:val="00F16FA4"/>
    <w:rsid w:val="00F16FAF"/>
    <w:rsid w:val="00F17023"/>
    <w:rsid w:val="00F1730E"/>
    <w:rsid w:val="00F173EE"/>
    <w:rsid w:val="00F178FD"/>
    <w:rsid w:val="00F17BED"/>
    <w:rsid w:val="00F17F4E"/>
    <w:rsid w:val="00F20045"/>
    <w:rsid w:val="00F200DE"/>
    <w:rsid w:val="00F20148"/>
    <w:rsid w:val="00F20189"/>
    <w:rsid w:val="00F20543"/>
    <w:rsid w:val="00F20B89"/>
    <w:rsid w:val="00F20E51"/>
    <w:rsid w:val="00F21075"/>
    <w:rsid w:val="00F210C6"/>
    <w:rsid w:val="00F2118E"/>
    <w:rsid w:val="00F212CF"/>
    <w:rsid w:val="00F2140C"/>
    <w:rsid w:val="00F216E4"/>
    <w:rsid w:val="00F21704"/>
    <w:rsid w:val="00F21B8C"/>
    <w:rsid w:val="00F21E26"/>
    <w:rsid w:val="00F2240A"/>
    <w:rsid w:val="00F227D1"/>
    <w:rsid w:val="00F22873"/>
    <w:rsid w:val="00F22C39"/>
    <w:rsid w:val="00F22EB1"/>
    <w:rsid w:val="00F22EC9"/>
    <w:rsid w:val="00F22F7E"/>
    <w:rsid w:val="00F23021"/>
    <w:rsid w:val="00F2327D"/>
    <w:rsid w:val="00F23375"/>
    <w:rsid w:val="00F237ED"/>
    <w:rsid w:val="00F23CD0"/>
    <w:rsid w:val="00F23CFF"/>
    <w:rsid w:val="00F240E6"/>
    <w:rsid w:val="00F2440D"/>
    <w:rsid w:val="00F24452"/>
    <w:rsid w:val="00F24561"/>
    <w:rsid w:val="00F24578"/>
    <w:rsid w:val="00F24AE4"/>
    <w:rsid w:val="00F24EC1"/>
    <w:rsid w:val="00F251DD"/>
    <w:rsid w:val="00F25436"/>
    <w:rsid w:val="00F25597"/>
    <w:rsid w:val="00F25716"/>
    <w:rsid w:val="00F25891"/>
    <w:rsid w:val="00F25A85"/>
    <w:rsid w:val="00F25C11"/>
    <w:rsid w:val="00F25C9C"/>
    <w:rsid w:val="00F25CE4"/>
    <w:rsid w:val="00F25EC2"/>
    <w:rsid w:val="00F25FA9"/>
    <w:rsid w:val="00F26082"/>
    <w:rsid w:val="00F26365"/>
    <w:rsid w:val="00F265DD"/>
    <w:rsid w:val="00F26F7D"/>
    <w:rsid w:val="00F2703F"/>
    <w:rsid w:val="00F275D0"/>
    <w:rsid w:val="00F2784F"/>
    <w:rsid w:val="00F27C2F"/>
    <w:rsid w:val="00F27E6E"/>
    <w:rsid w:val="00F300AB"/>
    <w:rsid w:val="00F3011B"/>
    <w:rsid w:val="00F303D1"/>
    <w:rsid w:val="00F30583"/>
    <w:rsid w:val="00F3149B"/>
    <w:rsid w:val="00F3191F"/>
    <w:rsid w:val="00F31CDA"/>
    <w:rsid w:val="00F31CE8"/>
    <w:rsid w:val="00F31E77"/>
    <w:rsid w:val="00F31FEC"/>
    <w:rsid w:val="00F322A1"/>
    <w:rsid w:val="00F32CEC"/>
    <w:rsid w:val="00F32F9B"/>
    <w:rsid w:val="00F33029"/>
    <w:rsid w:val="00F33670"/>
    <w:rsid w:val="00F33776"/>
    <w:rsid w:val="00F3386E"/>
    <w:rsid w:val="00F33AE9"/>
    <w:rsid w:val="00F33D6D"/>
    <w:rsid w:val="00F34230"/>
    <w:rsid w:val="00F34567"/>
    <w:rsid w:val="00F34D99"/>
    <w:rsid w:val="00F351BA"/>
    <w:rsid w:val="00F353C7"/>
    <w:rsid w:val="00F35455"/>
    <w:rsid w:val="00F3552E"/>
    <w:rsid w:val="00F35737"/>
    <w:rsid w:val="00F357CF"/>
    <w:rsid w:val="00F35B5D"/>
    <w:rsid w:val="00F35E3D"/>
    <w:rsid w:val="00F35FBE"/>
    <w:rsid w:val="00F360DE"/>
    <w:rsid w:val="00F361DF"/>
    <w:rsid w:val="00F36362"/>
    <w:rsid w:val="00F364AF"/>
    <w:rsid w:val="00F36868"/>
    <w:rsid w:val="00F368FB"/>
    <w:rsid w:val="00F36EEE"/>
    <w:rsid w:val="00F37175"/>
    <w:rsid w:val="00F37286"/>
    <w:rsid w:val="00F3743A"/>
    <w:rsid w:val="00F377DF"/>
    <w:rsid w:val="00F37811"/>
    <w:rsid w:val="00F37C86"/>
    <w:rsid w:val="00F37D7A"/>
    <w:rsid w:val="00F37E3B"/>
    <w:rsid w:val="00F37E89"/>
    <w:rsid w:val="00F37F3D"/>
    <w:rsid w:val="00F40222"/>
    <w:rsid w:val="00F4030F"/>
    <w:rsid w:val="00F4049E"/>
    <w:rsid w:val="00F40825"/>
    <w:rsid w:val="00F409EE"/>
    <w:rsid w:val="00F40E9B"/>
    <w:rsid w:val="00F40F63"/>
    <w:rsid w:val="00F410B2"/>
    <w:rsid w:val="00F413F6"/>
    <w:rsid w:val="00F41422"/>
    <w:rsid w:val="00F41617"/>
    <w:rsid w:val="00F416DB"/>
    <w:rsid w:val="00F416EE"/>
    <w:rsid w:val="00F41B26"/>
    <w:rsid w:val="00F41B8E"/>
    <w:rsid w:val="00F41D6D"/>
    <w:rsid w:val="00F41F44"/>
    <w:rsid w:val="00F4212F"/>
    <w:rsid w:val="00F421E9"/>
    <w:rsid w:val="00F42659"/>
    <w:rsid w:val="00F42AF2"/>
    <w:rsid w:val="00F42B3E"/>
    <w:rsid w:val="00F42B9A"/>
    <w:rsid w:val="00F42D39"/>
    <w:rsid w:val="00F4300B"/>
    <w:rsid w:val="00F43011"/>
    <w:rsid w:val="00F433FF"/>
    <w:rsid w:val="00F434D4"/>
    <w:rsid w:val="00F4393F"/>
    <w:rsid w:val="00F43974"/>
    <w:rsid w:val="00F43A84"/>
    <w:rsid w:val="00F43B50"/>
    <w:rsid w:val="00F440D0"/>
    <w:rsid w:val="00F440FF"/>
    <w:rsid w:val="00F4446B"/>
    <w:rsid w:val="00F445EF"/>
    <w:rsid w:val="00F4460C"/>
    <w:rsid w:val="00F44717"/>
    <w:rsid w:val="00F44774"/>
    <w:rsid w:val="00F448CD"/>
    <w:rsid w:val="00F4490D"/>
    <w:rsid w:val="00F44C30"/>
    <w:rsid w:val="00F44FBC"/>
    <w:rsid w:val="00F45210"/>
    <w:rsid w:val="00F45235"/>
    <w:rsid w:val="00F45788"/>
    <w:rsid w:val="00F45E4C"/>
    <w:rsid w:val="00F45F62"/>
    <w:rsid w:val="00F45FAA"/>
    <w:rsid w:val="00F4618C"/>
    <w:rsid w:val="00F46832"/>
    <w:rsid w:val="00F46885"/>
    <w:rsid w:val="00F468B4"/>
    <w:rsid w:val="00F46BB9"/>
    <w:rsid w:val="00F46DC5"/>
    <w:rsid w:val="00F46EE1"/>
    <w:rsid w:val="00F47447"/>
    <w:rsid w:val="00F47811"/>
    <w:rsid w:val="00F479B5"/>
    <w:rsid w:val="00F47A07"/>
    <w:rsid w:val="00F47DCC"/>
    <w:rsid w:val="00F500E7"/>
    <w:rsid w:val="00F5060F"/>
    <w:rsid w:val="00F50734"/>
    <w:rsid w:val="00F5098E"/>
    <w:rsid w:val="00F50D18"/>
    <w:rsid w:val="00F50D36"/>
    <w:rsid w:val="00F50D7C"/>
    <w:rsid w:val="00F50F14"/>
    <w:rsid w:val="00F514CF"/>
    <w:rsid w:val="00F5165A"/>
    <w:rsid w:val="00F51C1D"/>
    <w:rsid w:val="00F51F5B"/>
    <w:rsid w:val="00F520E8"/>
    <w:rsid w:val="00F5218D"/>
    <w:rsid w:val="00F52227"/>
    <w:rsid w:val="00F52366"/>
    <w:rsid w:val="00F525BC"/>
    <w:rsid w:val="00F52653"/>
    <w:rsid w:val="00F52707"/>
    <w:rsid w:val="00F53422"/>
    <w:rsid w:val="00F5350F"/>
    <w:rsid w:val="00F536AF"/>
    <w:rsid w:val="00F53B50"/>
    <w:rsid w:val="00F540A1"/>
    <w:rsid w:val="00F540C1"/>
    <w:rsid w:val="00F542A0"/>
    <w:rsid w:val="00F542A5"/>
    <w:rsid w:val="00F543A0"/>
    <w:rsid w:val="00F54436"/>
    <w:rsid w:val="00F5444A"/>
    <w:rsid w:val="00F545A1"/>
    <w:rsid w:val="00F548EF"/>
    <w:rsid w:val="00F54A94"/>
    <w:rsid w:val="00F54E94"/>
    <w:rsid w:val="00F54FEA"/>
    <w:rsid w:val="00F5505B"/>
    <w:rsid w:val="00F5585A"/>
    <w:rsid w:val="00F5591B"/>
    <w:rsid w:val="00F55A8F"/>
    <w:rsid w:val="00F55CC5"/>
    <w:rsid w:val="00F55E62"/>
    <w:rsid w:val="00F562AC"/>
    <w:rsid w:val="00F563C2"/>
    <w:rsid w:val="00F5642C"/>
    <w:rsid w:val="00F56548"/>
    <w:rsid w:val="00F566DF"/>
    <w:rsid w:val="00F5680C"/>
    <w:rsid w:val="00F5681E"/>
    <w:rsid w:val="00F56BBA"/>
    <w:rsid w:val="00F56E74"/>
    <w:rsid w:val="00F56F9B"/>
    <w:rsid w:val="00F572E8"/>
    <w:rsid w:val="00F57390"/>
    <w:rsid w:val="00F577DC"/>
    <w:rsid w:val="00F600A9"/>
    <w:rsid w:val="00F601A7"/>
    <w:rsid w:val="00F601FE"/>
    <w:rsid w:val="00F60411"/>
    <w:rsid w:val="00F604DF"/>
    <w:rsid w:val="00F6056A"/>
    <w:rsid w:val="00F60880"/>
    <w:rsid w:val="00F608A8"/>
    <w:rsid w:val="00F608B9"/>
    <w:rsid w:val="00F610C0"/>
    <w:rsid w:val="00F6114B"/>
    <w:rsid w:val="00F61352"/>
    <w:rsid w:val="00F61523"/>
    <w:rsid w:val="00F61727"/>
    <w:rsid w:val="00F6176D"/>
    <w:rsid w:val="00F617A4"/>
    <w:rsid w:val="00F618BC"/>
    <w:rsid w:val="00F6196F"/>
    <w:rsid w:val="00F619E3"/>
    <w:rsid w:val="00F61A84"/>
    <w:rsid w:val="00F61B3D"/>
    <w:rsid w:val="00F61B58"/>
    <w:rsid w:val="00F61E79"/>
    <w:rsid w:val="00F61F2E"/>
    <w:rsid w:val="00F61F6C"/>
    <w:rsid w:val="00F620CA"/>
    <w:rsid w:val="00F62253"/>
    <w:rsid w:val="00F6236D"/>
    <w:rsid w:val="00F62516"/>
    <w:rsid w:val="00F627E2"/>
    <w:rsid w:val="00F62DBE"/>
    <w:rsid w:val="00F62DD0"/>
    <w:rsid w:val="00F632AF"/>
    <w:rsid w:val="00F633BE"/>
    <w:rsid w:val="00F63478"/>
    <w:rsid w:val="00F63544"/>
    <w:rsid w:val="00F63587"/>
    <w:rsid w:val="00F6373C"/>
    <w:rsid w:val="00F637F1"/>
    <w:rsid w:val="00F64176"/>
    <w:rsid w:val="00F6418D"/>
    <w:rsid w:val="00F6423C"/>
    <w:rsid w:val="00F643AA"/>
    <w:rsid w:val="00F6472B"/>
    <w:rsid w:val="00F647BC"/>
    <w:rsid w:val="00F647BD"/>
    <w:rsid w:val="00F64835"/>
    <w:rsid w:val="00F648C2"/>
    <w:rsid w:val="00F64BBC"/>
    <w:rsid w:val="00F64BD1"/>
    <w:rsid w:val="00F64CFB"/>
    <w:rsid w:val="00F64E73"/>
    <w:rsid w:val="00F64ED4"/>
    <w:rsid w:val="00F64FFF"/>
    <w:rsid w:val="00F650F4"/>
    <w:rsid w:val="00F651FA"/>
    <w:rsid w:val="00F6526E"/>
    <w:rsid w:val="00F6528E"/>
    <w:rsid w:val="00F65428"/>
    <w:rsid w:val="00F654FB"/>
    <w:rsid w:val="00F655F6"/>
    <w:rsid w:val="00F657E9"/>
    <w:rsid w:val="00F65A0A"/>
    <w:rsid w:val="00F65B7B"/>
    <w:rsid w:val="00F65BF6"/>
    <w:rsid w:val="00F65F8E"/>
    <w:rsid w:val="00F66011"/>
    <w:rsid w:val="00F6607A"/>
    <w:rsid w:val="00F66171"/>
    <w:rsid w:val="00F662C6"/>
    <w:rsid w:val="00F662FD"/>
    <w:rsid w:val="00F66550"/>
    <w:rsid w:val="00F6665E"/>
    <w:rsid w:val="00F669A5"/>
    <w:rsid w:val="00F66ED1"/>
    <w:rsid w:val="00F67072"/>
    <w:rsid w:val="00F673D7"/>
    <w:rsid w:val="00F67501"/>
    <w:rsid w:val="00F6775F"/>
    <w:rsid w:val="00F67A1D"/>
    <w:rsid w:val="00F67A41"/>
    <w:rsid w:val="00F67BAE"/>
    <w:rsid w:val="00F70030"/>
    <w:rsid w:val="00F7017C"/>
    <w:rsid w:val="00F702AD"/>
    <w:rsid w:val="00F709AA"/>
    <w:rsid w:val="00F70A3D"/>
    <w:rsid w:val="00F70B43"/>
    <w:rsid w:val="00F70B9B"/>
    <w:rsid w:val="00F70DA7"/>
    <w:rsid w:val="00F714B3"/>
    <w:rsid w:val="00F7178C"/>
    <w:rsid w:val="00F71919"/>
    <w:rsid w:val="00F7193F"/>
    <w:rsid w:val="00F719E1"/>
    <w:rsid w:val="00F71E49"/>
    <w:rsid w:val="00F71F67"/>
    <w:rsid w:val="00F721D8"/>
    <w:rsid w:val="00F724DA"/>
    <w:rsid w:val="00F724EE"/>
    <w:rsid w:val="00F7260E"/>
    <w:rsid w:val="00F7263A"/>
    <w:rsid w:val="00F727A9"/>
    <w:rsid w:val="00F72890"/>
    <w:rsid w:val="00F728EC"/>
    <w:rsid w:val="00F72AB6"/>
    <w:rsid w:val="00F72B9A"/>
    <w:rsid w:val="00F72C88"/>
    <w:rsid w:val="00F72E22"/>
    <w:rsid w:val="00F738EF"/>
    <w:rsid w:val="00F738FD"/>
    <w:rsid w:val="00F739FC"/>
    <w:rsid w:val="00F73ABE"/>
    <w:rsid w:val="00F73D31"/>
    <w:rsid w:val="00F73E6B"/>
    <w:rsid w:val="00F73F4C"/>
    <w:rsid w:val="00F741C8"/>
    <w:rsid w:val="00F7447C"/>
    <w:rsid w:val="00F74536"/>
    <w:rsid w:val="00F748F4"/>
    <w:rsid w:val="00F74A09"/>
    <w:rsid w:val="00F74D3E"/>
    <w:rsid w:val="00F7542A"/>
    <w:rsid w:val="00F75607"/>
    <w:rsid w:val="00F75651"/>
    <w:rsid w:val="00F759A8"/>
    <w:rsid w:val="00F75A46"/>
    <w:rsid w:val="00F75BB7"/>
    <w:rsid w:val="00F75C39"/>
    <w:rsid w:val="00F76A93"/>
    <w:rsid w:val="00F76B93"/>
    <w:rsid w:val="00F76CE8"/>
    <w:rsid w:val="00F7722B"/>
    <w:rsid w:val="00F77296"/>
    <w:rsid w:val="00F7780E"/>
    <w:rsid w:val="00F77FCF"/>
    <w:rsid w:val="00F80036"/>
    <w:rsid w:val="00F800A8"/>
    <w:rsid w:val="00F801B6"/>
    <w:rsid w:val="00F805D4"/>
    <w:rsid w:val="00F80986"/>
    <w:rsid w:val="00F8115B"/>
    <w:rsid w:val="00F8121D"/>
    <w:rsid w:val="00F8135F"/>
    <w:rsid w:val="00F8184C"/>
    <w:rsid w:val="00F81A62"/>
    <w:rsid w:val="00F81B17"/>
    <w:rsid w:val="00F81B7E"/>
    <w:rsid w:val="00F82A49"/>
    <w:rsid w:val="00F82A7C"/>
    <w:rsid w:val="00F82CF4"/>
    <w:rsid w:val="00F82D1D"/>
    <w:rsid w:val="00F82DC0"/>
    <w:rsid w:val="00F8330F"/>
    <w:rsid w:val="00F835B5"/>
    <w:rsid w:val="00F83859"/>
    <w:rsid w:val="00F838CE"/>
    <w:rsid w:val="00F83933"/>
    <w:rsid w:val="00F839D6"/>
    <w:rsid w:val="00F83CB0"/>
    <w:rsid w:val="00F83F34"/>
    <w:rsid w:val="00F8413C"/>
    <w:rsid w:val="00F8457B"/>
    <w:rsid w:val="00F847F3"/>
    <w:rsid w:val="00F84B27"/>
    <w:rsid w:val="00F84C43"/>
    <w:rsid w:val="00F856AF"/>
    <w:rsid w:val="00F8572F"/>
    <w:rsid w:val="00F857AF"/>
    <w:rsid w:val="00F85B1C"/>
    <w:rsid w:val="00F85E24"/>
    <w:rsid w:val="00F85ED4"/>
    <w:rsid w:val="00F865B5"/>
    <w:rsid w:val="00F86802"/>
    <w:rsid w:val="00F868DB"/>
    <w:rsid w:val="00F8719C"/>
    <w:rsid w:val="00F8751E"/>
    <w:rsid w:val="00F8755F"/>
    <w:rsid w:val="00F87AB5"/>
    <w:rsid w:val="00F87F42"/>
    <w:rsid w:val="00F87FC1"/>
    <w:rsid w:val="00F90790"/>
    <w:rsid w:val="00F90908"/>
    <w:rsid w:val="00F90C2F"/>
    <w:rsid w:val="00F90E33"/>
    <w:rsid w:val="00F9121A"/>
    <w:rsid w:val="00F91283"/>
    <w:rsid w:val="00F912AD"/>
    <w:rsid w:val="00F917FF"/>
    <w:rsid w:val="00F918A1"/>
    <w:rsid w:val="00F9193C"/>
    <w:rsid w:val="00F91C18"/>
    <w:rsid w:val="00F92268"/>
    <w:rsid w:val="00F92461"/>
    <w:rsid w:val="00F92490"/>
    <w:rsid w:val="00F926BE"/>
    <w:rsid w:val="00F92974"/>
    <w:rsid w:val="00F92B81"/>
    <w:rsid w:val="00F92BE1"/>
    <w:rsid w:val="00F93412"/>
    <w:rsid w:val="00F936BD"/>
    <w:rsid w:val="00F9390D"/>
    <w:rsid w:val="00F939D1"/>
    <w:rsid w:val="00F93B07"/>
    <w:rsid w:val="00F93DF0"/>
    <w:rsid w:val="00F93F22"/>
    <w:rsid w:val="00F942EF"/>
    <w:rsid w:val="00F94466"/>
    <w:rsid w:val="00F9460B"/>
    <w:rsid w:val="00F94753"/>
    <w:rsid w:val="00F94836"/>
    <w:rsid w:val="00F9487A"/>
    <w:rsid w:val="00F9521B"/>
    <w:rsid w:val="00F95367"/>
    <w:rsid w:val="00F9543B"/>
    <w:rsid w:val="00F95800"/>
    <w:rsid w:val="00F95DD6"/>
    <w:rsid w:val="00F95EFB"/>
    <w:rsid w:val="00F962A9"/>
    <w:rsid w:val="00F96312"/>
    <w:rsid w:val="00F9633C"/>
    <w:rsid w:val="00F9652C"/>
    <w:rsid w:val="00F969B9"/>
    <w:rsid w:val="00F969CC"/>
    <w:rsid w:val="00F96A44"/>
    <w:rsid w:val="00F96E7B"/>
    <w:rsid w:val="00F9716C"/>
    <w:rsid w:val="00F9778D"/>
    <w:rsid w:val="00F97999"/>
    <w:rsid w:val="00F979A2"/>
    <w:rsid w:val="00F979FF"/>
    <w:rsid w:val="00F97D1A"/>
    <w:rsid w:val="00F97D39"/>
    <w:rsid w:val="00FA00E7"/>
    <w:rsid w:val="00FA017D"/>
    <w:rsid w:val="00FA02B1"/>
    <w:rsid w:val="00FA043B"/>
    <w:rsid w:val="00FA072D"/>
    <w:rsid w:val="00FA09AB"/>
    <w:rsid w:val="00FA0BAF"/>
    <w:rsid w:val="00FA0D3D"/>
    <w:rsid w:val="00FA1298"/>
    <w:rsid w:val="00FA1330"/>
    <w:rsid w:val="00FA15BE"/>
    <w:rsid w:val="00FA1620"/>
    <w:rsid w:val="00FA211E"/>
    <w:rsid w:val="00FA2394"/>
    <w:rsid w:val="00FA2712"/>
    <w:rsid w:val="00FA27F0"/>
    <w:rsid w:val="00FA2818"/>
    <w:rsid w:val="00FA2C82"/>
    <w:rsid w:val="00FA2D59"/>
    <w:rsid w:val="00FA33FD"/>
    <w:rsid w:val="00FA368B"/>
    <w:rsid w:val="00FA3A95"/>
    <w:rsid w:val="00FA3E0E"/>
    <w:rsid w:val="00FA3F3A"/>
    <w:rsid w:val="00FA400E"/>
    <w:rsid w:val="00FA4577"/>
    <w:rsid w:val="00FA45A3"/>
    <w:rsid w:val="00FA4820"/>
    <w:rsid w:val="00FA53F4"/>
    <w:rsid w:val="00FA55C2"/>
    <w:rsid w:val="00FA56E8"/>
    <w:rsid w:val="00FA57CC"/>
    <w:rsid w:val="00FA59D4"/>
    <w:rsid w:val="00FA5A04"/>
    <w:rsid w:val="00FA5B43"/>
    <w:rsid w:val="00FA5B4D"/>
    <w:rsid w:val="00FA5CCB"/>
    <w:rsid w:val="00FA5E1B"/>
    <w:rsid w:val="00FA5EBA"/>
    <w:rsid w:val="00FA6035"/>
    <w:rsid w:val="00FA61A7"/>
    <w:rsid w:val="00FA61E8"/>
    <w:rsid w:val="00FA6804"/>
    <w:rsid w:val="00FA6BB6"/>
    <w:rsid w:val="00FA6DEF"/>
    <w:rsid w:val="00FA6F0E"/>
    <w:rsid w:val="00FA7548"/>
    <w:rsid w:val="00FA7562"/>
    <w:rsid w:val="00FA7642"/>
    <w:rsid w:val="00FB0729"/>
    <w:rsid w:val="00FB0819"/>
    <w:rsid w:val="00FB0A15"/>
    <w:rsid w:val="00FB0AB7"/>
    <w:rsid w:val="00FB0D1B"/>
    <w:rsid w:val="00FB10B6"/>
    <w:rsid w:val="00FB1772"/>
    <w:rsid w:val="00FB1B97"/>
    <w:rsid w:val="00FB1E16"/>
    <w:rsid w:val="00FB2074"/>
    <w:rsid w:val="00FB2395"/>
    <w:rsid w:val="00FB241C"/>
    <w:rsid w:val="00FB24F6"/>
    <w:rsid w:val="00FB272B"/>
    <w:rsid w:val="00FB2CB1"/>
    <w:rsid w:val="00FB2F8A"/>
    <w:rsid w:val="00FB348C"/>
    <w:rsid w:val="00FB3ADF"/>
    <w:rsid w:val="00FB3F68"/>
    <w:rsid w:val="00FB41A8"/>
    <w:rsid w:val="00FB44B2"/>
    <w:rsid w:val="00FB4665"/>
    <w:rsid w:val="00FB48DF"/>
    <w:rsid w:val="00FB4DFC"/>
    <w:rsid w:val="00FB4F75"/>
    <w:rsid w:val="00FB5A2F"/>
    <w:rsid w:val="00FB5D81"/>
    <w:rsid w:val="00FB60C7"/>
    <w:rsid w:val="00FB65EF"/>
    <w:rsid w:val="00FB6771"/>
    <w:rsid w:val="00FB6802"/>
    <w:rsid w:val="00FB6803"/>
    <w:rsid w:val="00FB68FE"/>
    <w:rsid w:val="00FB6B1E"/>
    <w:rsid w:val="00FB6D33"/>
    <w:rsid w:val="00FB6F1F"/>
    <w:rsid w:val="00FB6F66"/>
    <w:rsid w:val="00FB71B0"/>
    <w:rsid w:val="00FB790E"/>
    <w:rsid w:val="00FB7E39"/>
    <w:rsid w:val="00FC0159"/>
    <w:rsid w:val="00FC0292"/>
    <w:rsid w:val="00FC06B6"/>
    <w:rsid w:val="00FC1090"/>
    <w:rsid w:val="00FC1095"/>
    <w:rsid w:val="00FC1176"/>
    <w:rsid w:val="00FC119E"/>
    <w:rsid w:val="00FC137E"/>
    <w:rsid w:val="00FC1516"/>
    <w:rsid w:val="00FC191B"/>
    <w:rsid w:val="00FC1C16"/>
    <w:rsid w:val="00FC1D45"/>
    <w:rsid w:val="00FC1DD9"/>
    <w:rsid w:val="00FC1E58"/>
    <w:rsid w:val="00FC1F30"/>
    <w:rsid w:val="00FC2051"/>
    <w:rsid w:val="00FC216A"/>
    <w:rsid w:val="00FC2249"/>
    <w:rsid w:val="00FC2852"/>
    <w:rsid w:val="00FC2928"/>
    <w:rsid w:val="00FC2B60"/>
    <w:rsid w:val="00FC2CBC"/>
    <w:rsid w:val="00FC2E83"/>
    <w:rsid w:val="00FC2F74"/>
    <w:rsid w:val="00FC3270"/>
    <w:rsid w:val="00FC34F8"/>
    <w:rsid w:val="00FC34FB"/>
    <w:rsid w:val="00FC3961"/>
    <w:rsid w:val="00FC3C5F"/>
    <w:rsid w:val="00FC3C83"/>
    <w:rsid w:val="00FC3F1D"/>
    <w:rsid w:val="00FC4004"/>
    <w:rsid w:val="00FC401D"/>
    <w:rsid w:val="00FC4021"/>
    <w:rsid w:val="00FC418A"/>
    <w:rsid w:val="00FC4424"/>
    <w:rsid w:val="00FC443D"/>
    <w:rsid w:val="00FC4735"/>
    <w:rsid w:val="00FC483A"/>
    <w:rsid w:val="00FC48E0"/>
    <w:rsid w:val="00FC4B71"/>
    <w:rsid w:val="00FC50E4"/>
    <w:rsid w:val="00FC51F5"/>
    <w:rsid w:val="00FC535F"/>
    <w:rsid w:val="00FC5670"/>
    <w:rsid w:val="00FC5985"/>
    <w:rsid w:val="00FC5E62"/>
    <w:rsid w:val="00FC5FCB"/>
    <w:rsid w:val="00FC6238"/>
    <w:rsid w:val="00FC67F9"/>
    <w:rsid w:val="00FC6951"/>
    <w:rsid w:val="00FC6D3A"/>
    <w:rsid w:val="00FC6E4C"/>
    <w:rsid w:val="00FC7070"/>
    <w:rsid w:val="00FC7365"/>
    <w:rsid w:val="00FC73B6"/>
    <w:rsid w:val="00FC746E"/>
    <w:rsid w:val="00FC74D5"/>
    <w:rsid w:val="00FC767A"/>
    <w:rsid w:val="00FC785E"/>
    <w:rsid w:val="00FC7884"/>
    <w:rsid w:val="00FC798D"/>
    <w:rsid w:val="00FC7A5F"/>
    <w:rsid w:val="00FC7A7C"/>
    <w:rsid w:val="00FC7A7D"/>
    <w:rsid w:val="00FC7A9D"/>
    <w:rsid w:val="00FC7AE6"/>
    <w:rsid w:val="00FC7B21"/>
    <w:rsid w:val="00FC7CA7"/>
    <w:rsid w:val="00FC7D49"/>
    <w:rsid w:val="00FC7E03"/>
    <w:rsid w:val="00FC7F00"/>
    <w:rsid w:val="00FD021D"/>
    <w:rsid w:val="00FD0281"/>
    <w:rsid w:val="00FD042C"/>
    <w:rsid w:val="00FD09E6"/>
    <w:rsid w:val="00FD0A5C"/>
    <w:rsid w:val="00FD1127"/>
    <w:rsid w:val="00FD1207"/>
    <w:rsid w:val="00FD16BD"/>
    <w:rsid w:val="00FD1838"/>
    <w:rsid w:val="00FD185C"/>
    <w:rsid w:val="00FD1861"/>
    <w:rsid w:val="00FD1D17"/>
    <w:rsid w:val="00FD223A"/>
    <w:rsid w:val="00FD22C8"/>
    <w:rsid w:val="00FD239B"/>
    <w:rsid w:val="00FD2429"/>
    <w:rsid w:val="00FD24F0"/>
    <w:rsid w:val="00FD26B8"/>
    <w:rsid w:val="00FD2744"/>
    <w:rsid w:val="00FD2F4E"/>
    <w:rsid w:val="00FD31D5"/>
    <w:rsid w:val="00FD33FC"/>
    <w:rsid w:val="00FD35BE"/>
    <w:rsid w:val="00FD3B4F"/>
    <w:rsid w:val="00FD3B62"/>
    <w:rsid w:val="00FD3E38"/>
    <w:rsid w:val="00FD3ED2"/>
    <w:rsid w:val="00FD3EDD"/>
    <w:rsid w:val="00FD4311"/>
    <w:rsid w:val="00FD438F"/>
    <w:rsid w:val="00FD43F6"/>
    <w:rsid w:val="00FD45B2"/>
    <w:rsid w:val="00FD47DB"/>
    <w:rsid w:val="00FD4843"/>
    <w:rsid w:val="00FD4895"/>
    <w:rsid w:val="00FD48D9"/>
    <w:rsid w:val="00FD556F"/>
    <w:rsid w:val="00FD63D6"/>
    <w:rsid w:val="00FD67D1"/>
    <w:rsid w:val="00FD6915"/>
    <w:rsid w:val="00FD6C81"/>
    <w:rsid w:val="00FD6E8F"/>
    <w:rsid w:val="00FD70EC"/>
    <w:rsid w:val="00FD72B9"/>
    <w:rsid w:val="00FD74F2"/>
    <w:rsid w:val="00FD75C9"/>
    <w:rsid w:val="00FD772A"/>
    <w:rsid w:val="00FD7733"/>
    <w:rsid w:val="00FD783D"/>
    <w:rsid w:val="00FD7D0D"/>
    <w:rsid w:val="00FE0300"/>
    <w:rsid w:val="00FE044A"/>
    <w:rsid w:val="00FE05F3"/>
    <w:rsid w:val="00FE06F1"/>
    <w:rsid w:val="00FE073F"/>
    <w:rsid w:val="00FE0A6A"/>
    <w:rsid w:val="00FE0C33"/>
    <w:rsid w:val="00FE0D26"/>
    <w:rsid w:val="00FE0D75"/>
    <w:rsid w:val="00FE12E7"/>
    <w:rsid w:val="00FE16BA"/>
    <w:rsid w:val="00FE1850"/>
    <w:rsid w:val="00FE1C78"/>
    <w:rsid w:val="00FE2430"/>
    <w:rsid w:val="00FE2503"/>
    <w:rsid w:val="00FE270A"/>
    <w:rsid w:val="00FE2880"/>
    <w:rsid w:val="00FE2896"/>
    <w:rsid w:val="00FE2C26"/>
    <w:rsid w:val="00FE311F"/>
    <w:rsid w:val="00FE3701"/>
    <w:rsid w:val="00FE371B"/>
    <w:rsid w:val="00FE37E7"/>
    <w:rsid w:val="00FE3A9B"/>
    <w:rsid w:val="00FE3E22"/>
    <w:rsid w:val="00FE3F1D"/>
    <w:rsid w:val="00FE4124"/>
    <w:rsid w:val="00FE4232"/>
    <w:rsid w:val="00FE44DF"/>
    <w:rsid w:val="00FE4EA5"/>
    <w:rsid w:val="00FE50E5"/>
    <w:rsid w:val="00FE5358"/>
    <w:rsid w:val="00FE53EB"/>
    <w:rsid w:val="00FE5764"/>
    <w:rsid w:val="00FE5923"/>
    <w:rsid w:val="00FE59A3"/>
    <w:rsid w:val="00FE5C19"/>
    <w:rsid w:val="00FE5C9F"/>
    <w:rsid w:val="00FE6BC3"/>
    <w:rsid w:val="00FE7011"/>
    <w:rsid w:val="00FE7020"/>
    <w:rsid w:val="00FE719F"/>
    <w:rsid w:val="00FE73DD"/>
    <w:rsid w:val="00FE7D09"/>
    <w:rsid w:val="00FE7E74"/>
    <w:rsid w:val="00FE7F0C"/>
    <w:rsid w:val="00FF0456"/>
    <w:rsid w:val="00FF048F"/>
    <w:rsid w:val="00FF0600"/>
    <w:rsid w:val="00FF0822"/>
    <w:rsid w:val="00FF0D3A"/>
    <w:rsid w:val="00FF0ED2"/>
    <w:rsid w:val="00FF19BE"/>
    <w:rsid w:val="00FF1BF4"/>
    <w:rsid w:val="00FF1CAF"/>
    <w:rsid w:val="00FF1DF6"/>
    <w:rsid w:val="00FF2485"/>
    <w:rsid w:val="00FF2B2E"/>
    <w:rsid w:val="00FF2E80"/>
    <w:rsid w:val="00FF2ED2"/>
    <w:rsid w:val="00FF3000"/>
    <w:rsid w:val="00FF301E"/>
    <w:rsid w:val="00FF30CC"/>
    <w:rsid w:val="00FF30D9"/>
    <w:rsid w:val="00FF3213"/>
    <w:rsid w:val="00FF3292"/>
    <w:rsid w:val="00FF32A3"/>
    <w:rsid w:val="00FF3564"/>
    <w:rsid w:val="00FF3588"/>
    <w:rsid w:val="00FF3734"/>
    <w:rsid w:val="00FF38CA"/>
    <w:rsid w:val="00FF40FC"/>
    <w:rsid w:val="00FF421F"/>
    <w:rsid w:val="00FF433F"/>
    <w:rsid w:val="00FF444E"/>
    <w:rsid w:val="00FF4643"/>
    <w:rsid w:val="00FF4651"/>
    <w:rsid w:val="00FF47C9"/>
    <w:rsid w:val="00FF489C"/>
    <w:rsid w:val="00FF4953"/>
    <w:rsid w:val="00FF49F3"/>
    <w:rsid w:val="00FF4AC8"/>
    <w:rsid w:val="00FF4C9D"/>
    <w:rsid w:val="00FF4F04"/>
    <w:rsid w:val="00FF4F38"/>
    <w:rsid w:val="00FF5157"/>
    <w:rsid w:val="00FF5340"/>
    <w:rsid w:val="00FF53FA"/>
    <w:rsid w:val="00FF5BD6"/>
    <w:rsid w:val="00FF5CC8"/>
    <w:rsid w:val="00FF61A6"/>
    <w:rsid w:val="00FF637A"/>
    <w:rsid w:val="00FF638A"/>
    <w:rsid w:val="00FF6446"/>
    <w:rsid w:val="00FF657A"/>
    <w:rsid w:val="00FF675C"/>
    <w:rsid w:val="00FF68F3"/>
    <w:rsid w:val="00FF6927"/>
    <w:rsid w:val="00FF699B"/>
    <w:rsid w:val="00FF6C39"/>
    <w:rsid w:val="00FF6C70"/>
    <w:rsid w:val="00FF70C3"/>
    <w:rsid w:val="00FF745D"/>
    <w:rsid w:val="00FF7901"/>
    <w:rsid w:val="00FF7B03"/>
    <w:rsid w:val="00FF7D98"/>
    <w:rsid w:val="00FF7DCE"/>
    <w:rsid w:val="00FF7E8D"/>
    <w:rsid w:val="00FF7EB7"/>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7A3F"/>
  <w15:chartTrackingRefBased/>
  <w15:docId w15:val="{1A5F6780-E61F-44D4-84C3-9BA02174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61"/>
    <w:rPr>
      <w:lang w:val="lt-LT"/>
    </w:rPr>
  </w:style>
  <w:style w:type="paragraph" w:styleId="Heading1">
    <w:name w:val="heading 1"/>
    <w:basedOn w:val="Normal"/>
    <w:next w:val="Normal"/>
    <w:link w:val="Heading1Char"/>
    <w:uiPriority w:val="9"/>
    <w:qFormat/>
    <w:rsid w:val="007C4766"/>
    <w:pPr>
      <w:keepNext/>
      <w:keepLines/>
      <w:spacing w:before="120" w:after="0" w:line="240" w:lineRule="auto"/>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C4766"/>
    <w:pPr>
      <w:keepNext/>
      <w:keepLines/>
      <w:spacing w:after="0" w:line="24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7C47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D7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66"/>
    <w:rPr>
      <w:rFonts w:ascii="Times New Roman" w:eastAsiaTheme="majorEastAsia" w:hAnsi="Times New Roman" w:cstheme="majorBidi"/>
      <w:b/>
      <w:sz w:val="24"/>
      <w:szCs w:val="32"/>
      <w:lang w:val="lt-LT"/>
    </w:rPr>
  </w:style>
  <w:style w:type="character" w:customStyle="1" w:styleId="Heading2Char">
    <w:name w:val="Heading 2 Char"/>
    <w:basedOn w:val="DefaultParagraphFont"/>
    <w:link w:val="Heading2"/>
    <w:uiPriority w:val="9"/>
    <w:rsid w:val="007C4766"/>
    <w:rPr>
      <w:rFonts w:ascii="Times New Roman" w:eastAsiaTheme="majorEastAsia" w:hAnsi="Times New Roman" w:cstheme="majorBidi"/>
      <w:b/>
      <w:sz w:val="24"/>
      <w:szCs w:val="26"/>
      <w:lang w:val="lt-LT"/>
    </w:rPr>
  </w:style>
  <w:style w:type="character" w:customStyle="1" w:styleId="Heading3Char">
    <w:name w:val="Heading 3 Char"/>
    <w:basedOn w:val="DefaultParagraphFont"/>
    <w:link w:val="Heading3"/>
    <w:uiPriority w:val="9"/>
    <w:rsid w:val="007C4766"/>
    <w:rPr>
      <w:rFonts w:asciiTheme="majorHAnsi" w:eastAsiaTheme="majorEastAsia" w:hAnsiTheme="majorHAnsi" w:cstheme="majorBidi"/>
      <w:color w:val="1F4D78" w:themeColor="accent1" w:themeShade="7F"/>
      <w:sz w:val="24"/>
      <w:szCs w:val="24"/>
      <w:lang w:val="lt-LT"/>
    </w:rPr>
  </w:style>
  <w:style w:type="paragraph" w:styleId="BodyText">
    <w:name w:val="Body Text"/>
    <w:basedOn w:val="Normal"/>
    <w:link w:val="BodyTextChar"/>
    <w:rsid w:val="007C476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C4766"/>
    <w:rPr>
      <w:rFonts w:ascii="Times New Roman" w:eastAsia="Times New Roman" w:hAnsi="Times New Roman" w:cs="Times New Roman"/>
      <w:sz w:val="24"/>
      <w:szCs w:val="24"/>
      <w:lang w:val="lt-LT"/>
    </w:rPr>
  </w:style>
  <w:style w:type="character" w:styleId="Hyperlink">
    <w:name w:val="Hyperlink"/>
    <w:basedOn w:val="DefaultParagraphFont"/>
    <w:uiPriority w:val="99"/>
    <w:unhideWhenUsed/>
    <w:rsid w:val="007C4766"/>
    <w:rPr>
      <w:color w:val="0563C1" w:themeColor="hyperlink"/>
      <w:u w:val="single"/>
    </w:rPr>
  </w:style>
  <w:style w:type="paragraph" w:styleId="BodyTextIndent">
    <w:name w:val="Body Text Indent"/>
    <w:basedOn w:val="Normal"/>
    <w:link w:val="BodyTextIndentChar"/>
    <w:uiPriority w:val="99"/>
    <w:unhideWhenUsed/>
    <w:rsid w:val="007C4766"/>
    <w:pPr>
      <w:spacing w:after="120"/>
      <w:ind w:left="283"/>
    </w:pPr>
  </w:style>
  <w:style w:type="character" w:customStyle="1" w:styleId="BodyTextIndentChar">
    <w:name w:val="Body Text Indent Char"/>
    <w:basedOn w:val="DefaultParagraphFont"/>
    <w:link w:val="BodyTextIndent"/>
    <w:uiPriority w:val="99"/>
    <w:rsid w:val="007C4766"/>
    <w:rPr>
      <w:lang w:val="lt-LT"/>
    </w:rPr>
  </w:style>
  <w:style w:type="paragraph" w:styleId="Header">
    <w:name w:val="header"/>
    <w:basedOn w:val="Normal"/>
    <w:link w:val="HeaderChar"/>
    <w:uiPriority w:val="99"/>
    <w:unhideWhenUsed/>
    <w:rsid w:val="007C4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766"/>
    <w:rPr>
      <w:lang w:val="lt-LT"/>
    </w:rPr>
  </w:style>
  <w:style w:type="paragraph" w:styleId="Footer">
    <w:name w:val="footer"/>
    <w:basedOn w:val="Normal"/>
    <w:link w:val="FooterChar"/>
    <w:uiPriority w:val="99"/>
    <w:unhideWhenUsed/>
    <w:rsid w:val="007C4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766"/>
    <w:rPr>
      <w:lang w:val="lt-LT"/>
    </w:rPr>
  </w:style>
  <w:style w:type="character" w:customStyle="1" w:styleId="FontStyle13">
    <w:name w:val="Font Style13"/>
    <w:rsid w:val="007C4766"/>
    <w:rPr>
      <w:rFonts w:ascii="Times New Roman" w:hAnsi="Times New Roman" w:cs="Times New Roman" w:hint="default"/>
      <w:sz w:val="22"/>
      <w:szCs w:val="22"/>
    </w:rPr>
  </w:style>
  <w:style w:type="paragraph" w:styleId="ListParagraph">
    <w:name w:val="List Paragraph"/>
    <w:basedOn w:val="Normal"/>
    <w:uiPriority w:val="34"/>
    <w:qFormat/>
    <w:rsid w:val="007C4766"/>
    <w:pPr>
      <w:ind w:left="720"/>
      <w:contextualSpacing/>
    </w:pPr>
  </w:style>
  <w:style w:type="paragraph" w:styleId="Caption">
    <w:name w:val="caption"/>
    <w:basedOn w:val="Normal"/>
    <w:semiHidden/>
    <w:unhideWhenUsed/>
    <w:qFormat/>
    <w:rsid w:val="007C4766"/>
    <w:pPr>
      <w:suppressLineNumbers/>
      <w:spacing w:before="120" w:after="120" w:line="240" w:lineRule="auto"/>
    </w:pPr>
    <w:rPr>
      <w:rFonts w:ascii="Times New Roman" w:eastAsia="Times New Roman" w:hAnsi="Times New Roman" w:cs="FreeSans"/>
      <w:i/>
      <w:iCs/>
      <w:color w:val="00000A"/>
      <w:sz w:val="24"/>
      <w:szCs w:val="24"/>
      <w:lang w:val="en-GB"/>
    </w:rPr>
  </w:style>
  <w:style w:type="character" w:customStyle="1" w:styleId="Bodytext2Bold">
    <w:name w:val="Body text (2) + Bold"/>
    <w:aliases w:val="Italic"/>
    <w:qFormat/>
    <w:rsid w:val="007C4766"/>
    <w:rPr>
      <w:rFonts w:ascii="Times New Roman" w:eastAsia="Times New Roman" w:hAnsi="Times New Roman" w:cs="Times New Roman" w:hint="default"/>
      <w:i/>
      <w:iCs/>
      <w:caps w:val="0"/>
      <w:smallCaps w:val="0"/>
      <w:color w:val="000000"/>
      <w:spacing w:val="0"/>
      <w:w w:val="100"/>
      <w:sz w:val="24"/>
      <w:szCs w:val="24"/>
      <w:shd w:val="clear" w:color="auto" w:fill="FFFFFF"/>
      <w:lang w:val="lt-LT" w:eastAsia="lt-LT" w:bidi="lt-LT"/>
    </w:rPr>
  </w:style>
  <w:style w:type="paragraph" w:styleId="TOCHeading">
    <w:name w:val="TOC Heading"/>
    <w:basedOn w:val="Heading1"/>
    <w:next w:val="Normal"/>
    <w:uiPriority w:val="39"/>
    <w:unhideWhenUsed/>
    <w:qFormat/>
    <w:rsid w:val="007C4766"/>
    <w:pPr>
      <w:spacing w:line="259" w:lineRule="auto"/>
      <w:jc w:val="left"/>
      <w:outlineLvl w:val="9"/>
    </w:pPr>
    <w:rPr>
      <w:rFonts w:asciiTheme="majorHAnsi" w:hAnsiTheme="majorHAnsi"/>
      <w:b w:val="0"/>
      <w:color w:val="2E74B5" w:themeColor="accent1" w:themeShade="BF"/>
      <w:sz w:val="32"/>
      <w:lang w:eastAsia="lt-LT"/>
    </w:rPr>
  </w:style>
  <w:style w:type="paragraph" w:styleId="TOC1">
    <w:name w:val="toc 1"/>
    <w:basedOn w:val="Normal"/>
    <w:next w:val="Normal"/>
    <w:autoRedefine/>
    <w:uiPriority w:val="39"/>
    <w:unhideWhenUsed/>
    <w:rsid w:val="00615144"/>
    <w:pPr>
      <w:tabs>
        <w:tab w:val="right" w:leader="dot" w:pos="9488"/>
      </w:tabs>
      <w:spacing w:after="100"/>
      <w:jc w:val="both"/>
    </w:pPr>
  </w:style>
  <w:style w:type="paragraph" w:styleId="TOC2">
    <w:name w:val="toc 2"/>
    <w:basedOn w:val="Normal"/>
    <w:next w:val="Normal"/>
    <w:autoRedefine/>
    <w:uiPriority w:val="39"/>
    <w:unhideWhenUsed/>
    <w:rsid w:val="005A622C"/>
    <w:pPr>
      <w:tabs>
        <w:tab w:val="left" w:pos="426"/>
        <w:tab w:val="left" w:pos="709"/>
        <w:tab w:val="right" w:leader="dot" w:pos="9678"/>
      </w:tabs>
      <w:spacing w:after="100"/>
      <w:ind w:left="220"/>
      <w:jc w:val="both"/>
    </w:pPr>
    <w:rPr>
      <w:rFonts w:ascii="Times New Roman" w:hAnsi="Times New Roman" w:cs="Times New Roman"/>
      <w:noProof/>
      <w:sz w:val="24"/>
      <w:szCs w:val="24"/>
    </w:rPr>
  </w:style>
  <w:style w:type="paragraph" w:styleId="BodyText2">
    <w:name w:val="Body Text 2"/>
    <w:basedOn w:val="Normal"/>
    <w:link w:val="BodyText2Char"/>
    <w:uiPriority w:val="99"/>
    <w:semiHidden/>
    <w:unhideWhenUsed/>
    <w:rsid w:val="007C4766"/>
    <w:pPr>
      <w:spacing w:after="120" w:line="480" w:lineRule="auto"/>
    </w:pPr>
  </w:style>
  <w:style w:type="character" w:customStyle="1" w:styleId="BodyText2Char">
    <w:name w:val="Body Text 2 Char"/>
    <w:basedOn w:val="DefaultParagraphFont"/>
    <w:link w:val="BodyText2"/>
    <w:uiPriority w:val="99"/>
    <w:semiHidden/>
    <w:rsid w:val="007C4766"/>
    <w:rPr>
      <w:lang w:val="lt-LT"/>
    </w:rPr>
  </w:style>
  <w:style w:type="character" w:customStyle="1" w:styleId="CharStyle9">
    <w:name w:val="Char Style 9"/>
    <w:basedOn w:val="DefaultParagraphFont"/>
    <w:uiPriority w:val="99"/>
    <w:rsid w:val="007C4766"/>
    <w:rPr>
      <w:strike w:val="0"/>
      <w:dstrike w:val="0"/>
      <w:sz w:val="21"/>
      <w:szCs w:val="21"/>
      <w:u w:val="none"/>
      <w:effect w:val="none"/>
      <w:lang w:bidi="ar-SA"/>
    </w:rPr>
  </w:style>
  <w:style w:type="paragraph" w:styleId="NormalWeb">
    <w:name w:val="Normal (Web)"/>
    <w:basedOn w:val="Normal"/>
    <w:uiPriority w:val="99"/>
    <w:unhideWhenUsed/>
    <w:rsid w:val="007C4766"/>
    <w:pPr>
      <w:spacing w:after="150" w:line="240" w:lineRule="auto"/>
    </w:pPr>
    <w:rPr>
      <w:rFonts w:ascii="Times New Roman" w:eastAsia="Times New Roman" w:hAnsi="Times New Roman" w:cs="Times New Roman"/>
      <w:sz w:val="24"/>
      <w:szCs w:val="24"/>
      <w:lang w:eastAsia="lt-LT"/>
    </w:rPr>
  </w:style>
  <w:style w:type="character" w:customStyle="1" w:styleId="normal--char">
    <w:name w:val="normal--char"/>
    <w:basedOn w:val="DefaultParagraphFont"/>
    <w:rsid w:val="007C4766"/>
  </w:style>
  <w:style w:type="paragraph" w:styleId="NoSpacing">
    <w:name w:val="No Spacing"/>
    <w:uiPriority w:val="1"/>
    <w:qFormat/>
    <w:rsid w:val="007C4766"/>
    <w:pPr>
      <w:spacing w:after="0" w:line="240" w:lineRule="auto"/>
    </w:pPr>
    <w:rPr>
      <w:rFonts w:ascii="Calibri" w:eastAsia="Calibri" w:hAnsi="Calibri" w:cs="Times New Roman"/>
      <w:lang w:val="lt-LT"/>
    </w:rPr>
  </w:style>
  <w:style w:type="character" w:styleId="CommentReference">
    <w:name w:val="annotation reference"/>
    <w:basedOn w:val="DefaultParagraphFont"/>
    <w:uiPriority w:val="99"/>
    <w:semiHidden/>
    <w:unhideWhenUsed/>
    <w:rsid w:val="007C4766"/>
    <w:rPr>
      <w:sz w:val="16"/>
      <w:szCs w:val="16"/>
    </w:rPr>
  </w:style>
  <w:style w:type="paragraph" w:styleId="CommentText">
    <w:name w:val="annotation text"/>
    <w:basedOn w:val="Normal"/>
    <w:link w:val="CommentTextChar"/>
    <w:uiPriority w:val="99"/>
    <w:unhideWhenUsed/>
    <w:rsid w:val="007C4766"/>
    <w:pPr>
      <w:spacing w:line="240" w:lineRule="auto"/>
    </w:pPr>
    <w:rPr>
      <w:sz w:val="20"/>
      <w:szCs w:val="20"/>
    </w:rPr>
  </w:style>
  <w:style w:type="character" w:customStyle="1" w:styleId="CommentTextChar">
    <w:name w:val="Comment Text Char"/>
    <w:basedOn w:val="DefaultParagraphFont"/>
    <w:link w:val="CommentText"/>
    <w:uiPriority w:val="99"/>
    <w:rsid w:val="007C4766"/>
    <w:rPr>
      <w:sz w:val="20"/>
      <w:szCs w:val="20"/>
      <w:lang w:val="lt-LT"/>
    </w:rPr>
  </w:style>
  <w:style w:type="paragraph" w:styleId="CommentSubject">
    <w:name w:val="annotation subject"/>
    <w:basedOn w:val="CommentText"/>
    <w:next w:val="CommentText"/>
    <w:link w:val="CommentSubjectChar"/>
    <w:uiPriority w:val="99"/>
    <w:semiHidden/>
    <w:unhideWhenUsed/>
    <w:rsid w:val="007C4766"/>
    <w:rPr>
      <w:b/>
      <w:bCs/>
    </w:rPr>
  </w:style>
  <w:style w:type="character" w:customStyle="1" w:styleId="CommentSubjectChar">
    <w:name w:val="Comment Subject Char"/>
    <w:basedOn w:val="CommentTextChar"/>
    <w:link w:val="CommentSubject"/>
    <w:uiPriority w:val="99"/>
    <w:semiHidden/>
    <w:rsid w:val="007C4766"/>
    <w:rPr>
      <w:b/>
      <w:bCs/>
      <w:sz w:val="20"/>
      <w:szCs w:val="20"/>
      <w:lang w:val="lt-LT"/>
    </w:rPr>
  </w:style>
  <w:style w:type="paragraph" w:styleId="BalloonText">
    <w:name w:val="Balloon Text"/>
    <w:basedOn w:val="Normal"/>
    <w:link w:val="BalloonTextChar"/>
    <w:uiPriority w:val="99"/>
    <w:semiHidden/>
    <w:unhideWhenUsed/>
    <w:rsid w:val="007C4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766"/>
    <w:rPr>
      <w:rFonts w:ascii="Segoe UI" w:hAnsi="Segoe UI" w:cs="Segoe UI"/>
      <w:sz w:val="18"/>
      <w:szCs w:val="18"/>
      <w:lang w:val="lt-LT"/>
    </w:rPr>
  </w:style>
  <w:style w:type="paragraph" w:customStyle="1" w:styleId="1">
    <w:name w:val="Заголовок 1"/>
    <w:basedOn w:val="Normal"/>
    <w:rsid w:val="007C4766"/>
    <w:rPr>
      <w:rFonts w:ascii="Times New Roman" w:hAnsi="Times New Roman" w:cs="Times New Roman"/>
      <w:sz w:val="24"/>
      <w:szCs w:val="24"/>
    </w:rPr>
  </w:style>
  <w:style w:type="character" w:customStyle="1" w:styleId="bkg-highlight-red">
    <w:name w:val="bkg-highlight-red"/>
    <w:basedOn w:val="DefaultParagraphFont"/>
    <w:rsid w:val="007C4766"/>
  </w:style>
  <w:style w:type="paragraph" w:styleId="TOC3">
    <w:name w:val="toc 3"/>
    <w:basedOn w:val="Normal"/>
    <w:next w:val="Normal"/>
    <w:autoRedefine/>
    <w:uiPriority w:val="39"/>
    <w:unhideWhenUsed/>
    <w:rsid w:val="00AA03E4"/>
    <w:pPr>
      <w:tabs>
        <w:tab w:val="right" w:leader="dot" w:pos="9678"/>
      </w:tabs>
      <w:spacing w:after="100"/>
      <w:ind w:left="440"/>
      <w:jc w:val="both"/>
    </w:pPr>
  </w:style>
  <w:style w:type="paragraph" w:styleId="Revision">
    <w:name w:val="Revision"/>
    <w:hidden/>
    <w:uiPriority w:val="99"/>
    <w:semiHidden/>
    <w:rsid w:val="00BF5873"/>
    <w:pPr>
      <w:spacing w:after="0" w:line="240" w:lineRule="auto"/>
    </w:pPr>
    <w:rPr>
      <w:lang w:val="lt-LT"/>
    </w:rPr>
  </w:style>
  <w:style w:type="character" w:customStyle="1" w:styleId="normal-h">
    <w:name w:val="normal-h"/>
    <w:basedOn w:val="DefaultParagraphFont"/>
    <w:rsid w:val="00DA5B0E"/>
  </w:style>
  <w:style w:type="character" w:styleId="FollowedHyperlink">
    <w:name w:val="FollowedHyperlink"/>
    <w:basedOn w:val="DefaultParagraphFont"/>
    <w:uiPriority w:val="99"/>
    <w:semiHidden/>
    <w:unhideWhenUsed/>
    <w:rsid w:val="005845C3"/>
    <w:rPr>
      <w:color w:val="954F72" w:themeColor="followedHyperlink"/>
      <w:u w:val="single"/>
    </w:rPr>
  </w:style>
  <w:style w:type="paragraph" w:styleId="FootnoteText">
    <w:name w:val="footnote text"/>
    <w:basedOn w:val="Normal"/>
    <w:link w:val="FootnoteTextChar"/>
    <w:uiPriority w:val="99"/>
    <w:unhideWhenUsed/>
    <w:rsid w:val="00154919"/>
    <w:pPr>
      <w:spacing w:after="0" w:line="240" w:lineRule="auto"/>
    </w:pPr>
    <w:rPr>
      <w:sz w:val="20"/>
      <w:szCs w:val="20"/>
    </w:rPr>
  </w:style>
  <w:style w:type="character" w:customStyle="1" w:styleId="FootnoteTextChar">
    <w:name w:val="Footnote Text Char"/>
    <w:basedOn w:val="DefaultParagraphFont"/>
    <w:link w:val="FootnoteText"/>
    <w:uiPriority w:val="99"/>
    <w:rsid w:val="00154919"/>
    <w:rPr>
      <w:sz w:val="20"/>
      <w:szCs w:val="20"/>
      <w:lang w:val="lt-LT"/>
    </w:rPr>
  </w:style>
  <w:style w:type="character" w:styleId="FootnoteReference">
    <w:name w:val="footnote reference"/>
    <w:basedOn w:val="DefaultParagraphFont"/>
    <w:uiPriority w:val="99"/>
    <w:semiHidden/>
    <w:unhideWhenUsed/>
    <w:rsid w:val="00154919"/>
    <w:rPr>
      <w:vertAlign w:val="superscript"/>
    </w:rPr>
  </w:style>
  <w:style w:type="character" w:customStyle="1" w:styleId="Heading4Char">
    <w:name w:val="Heading 4 Char"/>
    <w:basedOn w:val="DefaultParagraphFont"/>
    <w:link w:val="Heading4"/>
    <w:uiPriority w:val="9"/>
    <w:rsid w:val="001D7B4C"/>
    <w:rPr>
      <w:rFonts w:asciiTheme="majorHAnsi" w:eastAsiaTheme="majorEastAsia" w:hAnsiTheme="majorHAnsi" w:cstheme="majorBidi"/>
      <w:i/>
      <w:iCs/>
      <w:color w:val="2E74B5" w:themeColor="accent1" w:themeShade="BF"/>
      <w:lang w:val="lt-LT"/>
    </w:rPr>
  </w:style>
  <w:style w:type="character" w:customStyle="1" w:styleId="UnresolvedMention1">
    <w:name w:val="Unresolved Mention1"/>
    <w:basedOn w:val="DefaultParagraphFont"/>
    <w:uiPriority w:val="99"/>
    <w:semiHidden/>
    <w:unhideWhenUsed/>
    <w:rsid w:val="00C06DF8"/>
    <w:rPr>
      <w:color w:val="605E5C"/>
      <w:shd w:val="clear" w:color="auto" w:fill="E1DFDD"/>
    </w:rPr>
  </w:style>
  <w:style w:type="character" w:customStyle="1" w:styleId="UnresolvedMention2">
    <w:name w:val="Unresolved Mention2"/>
    <w:basedOn w:val="DefaultParagraphFont"/>
    <w:uiPriority w:val="99"/>
    <w:semiHidden/>
    <w:unhideWhenUsed/>
    <w:rsid w:val="0060530C"/>
    <w:rPr>
      <w:color w:val="605E5C"/>
      <w:shd w:val="clear" w:color="auto" w:fill="E1DFDD"/>
    </w:rPr>
  </w:style>
  <w:style w:type="paragraph" w:customStyle="1" w:styleId="10">
    <w:name w:val="Обычный1"/>
    <w:basedOn w:val="Normal"/>
    <w:rsid w:val="00CD599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default-paragraph-font">
    <w:name w:val="default-paragraph-font"/>
    <w:basedOn w:val="DefaultParagraphFont"/>
    <w:rsid w:val="00CD5993"/>
  </w:style>
  <w:style w:type="character" w:styleId="UnresolvedMention">
    <w:name w:val="Unresolved Mention"/>
    <w:basedOn w:val="DefaultParagraphFont"/>
    <w:uiPriority w:val="99"/>
    <w:semiHidden/>
    <w:unhideWhenUsed/>
    <w:rsid w:val="00255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92541">
      <w:bodyDiv w:val="1"/>
      <w:marLeft w:val="0"/>
      <w:marRight w:val="0"/>
      <w:marTop w:val="0"/>
      <w:marBottom w:val="0"/>
      <w:divBdr>
        <w:top w:val="none" w:sz="0" w:space="0" w:color="auto"/>
        <w:left w:val="none" w:sz="0" w:space="0" w:color="auto"/>
        <w:bottom w:val="none" w:sz="0" w:space="0" w:color="auto"/>
        <w:right w:val="none" w:sz="0" w:space="0" w:color="auto"/>
      </w:divBdr>
    </w:div>
    <w:div w:id="18725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243F-8F92-4E3C-B34D-CBAB4207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49</Pages>
  <Words>129221</Words>
  <Characters>73656</Characters>
  <Application>Microsoft Office Word</Application>
  <DocSecurity>0</DocSecurity>
  <Lines>613</Lines>
  <Paragraphs>404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Benetyte</dc:creator>
  <cp:keywords/>
  <dc:description/>
  <cp:lastModifiedBy>A.Benetyte@teismai.local</cp:lastModifiedBy>
  <cp:revision>599</cp:revision>
  <cp:lastPrinted>2024-06-25T07:44:00Z</cp:lastPrinted>
  <dcterms:created xsi:type="dcterms:W3CDTF">2024-06-19T19:32:00Z</dcterms:created>
  <dcterms:modified xsi:type="dcterms:W3CDTF">2024-07-25T11:19:00Z</dcterms:modified>
</cp:coreProperties>
</file>