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0664" w14:textId="77777777" w:rsidR="00062E87" w:rsidRDefault="00062E87" w:rsidP="00062E87">
      <w:pPr>
        <w:ind w:left="5103"/>
        <w:rPr>
          <w:bCs/>
        </w:rPr>
      </w:pPr>
      <w:r w:rsidRPr="003A21E3">
        <w:t>Civilinė byla Nr. e3K-3-21-611/2026</w:t>
      </w:r>
      <w:r w:rsidRPr="000E7C53">
        <w:rPr>
          <w:bCs/>
        </w:rPr>
        <w:br/>
      </w:r>
      <w:r w:rsidRPr="00B83CD8">
        <w:t xml:space="preserve">Teisminio proceso Nr. </w:t>
      </w:r>
      <w:r w:rsidRPr="004923A5">
        <w:rPr>
          <w:bCs/>
        </w:rPr>
        <w:t>2-08-3-02569-2024-3</w:t>
      </w:r>
    </w:p>
    <w:p w14:paraId="4325EA3E" w14:textId="6254F5BC" w:rsidR="00062E87" w:rsidRDefault="00062E87" w:rsidP="00062E87">
      <w:pPr>
        <w:ind w:left="5103"/>
        <w:rPr>
          <w:color w:val="000000"/>
          <w:lang w:eastAsia="en-US"/>
        </w:rPr>
      </w:pPr>
      <w:r w:rsidRPr="003A21E3">
        <w:t xml:space="preserve">Procesinio sprendimo kategorijos: </w:t>
      </w:r>
      <w:r w:rsidR="00AC4BF7" w:rsidRPr="003A21E3">
        <w:rPr>
          <w:color w:val="000000"/>
          <w:lang w:eastAsia="en-US"/>
        </w:rPr>
        <w:t>2.4.2.9.1</w:t>
      </w:r>
      <w:r w:rsidR="003A21E3">
        <w:rPr>
          <w:color w:val="000000"/>
          <w:lang w:eastAsia="en-US"/>
        </w:rPr>
        <w:t>;</w:t>
      </w:r>
    </w:p>
    <w:p w14:paraId="46CEBD7F" w14:textId="6C602F57" w:rsidR="003F49D9" w:rsidRDefault="003F49D9" w:rsidP="00062E87">
      <w:pPr>
        <w:ind w:left="5103"/>
        <w:rPr>
          <w:color w:val="000000"/>
          <w:lang w:eastAsia="en-US"/>
        </w:rPr>
      </w:pPr>
      <w:r w:rsidRPr="003F49D9">
        <w:rPr>
          <w:color w:val="000000"/>
          <w:lang w:eastAsia="en-US"/>
        </w:rPr>
        <w:t>2.6.8.11.1</w:t>
      </w:r>
      <w:r w:rsidR="003A21E3">
        <w:rPr>
          <w:color w:val="000000"/>
          <w:lang w:eastAsia="en-US"/>
        </w:rPr>
        <w:t xml:space="preserve">; </w:t>
      </w:r>
      <w:r w:rsidR="00E94092" w:rsidRPr="00E94092">
        <w:rPr>
          <w:color w:val="000000"/>
          <w:lang w:eastAsia="en-US"/>
        </w:rPr>
        <w:t>3.2.6.1</w:t>
      </w:r>
    </w:p>
    <w:p w14:paraId="4DB8F852" w14:textId="2A1E9A08" w:rsidR="002D5507" w:rsidRDefault="002D5507" w:rsidP="00062E87">
      <w:pPr>
        <w:ind w:left="5103"/>
      </w:pPr>
      <w:r>
        <w:rPr>
          <w:color w:val="000000"/>
          <w:lang w:eastAsia="en-US"/>
        </w:rPr>
        <w:t>(S)</w:t>
      </w:r>
    </w:p>
    <w:p w14:paraId="2098240B" w14:textId="77777777" w:rsidR="00062E87" w:rsidRDefault="00062E87" w:rsidP="00062E87">
      <w:pPr>
        <w:ind w:left="5103"/>
      </w:pPr>
    </w:p>
    <w:p w14:paraId="07AB7378" w14:textId="77777777" w:rsidR="00062E87" w:rsidRPr="000646EA" w:rsidRDefault="00062E87" w:rsidP="00062E87">
      <w:pPr>
        <w:jc w:val="center"/>
      </w:pPr>
      <w:r w:rsidRPr="000646EA">
        <w:rPr>
          <w:noProof/>
        </w:rPr>
        <w:drawing>
          <wp:inline distT="0" distB="0" distL="0" distR="0" wp14:anchorId="002DE3E0" wp14:editId="7B8BB4A8">
            <wp:extent cx="673100" cy="6877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687705"/>
                    </a:xfrm>
                    <a:prstGeom prst="rect">
                      <a:avLst/>
                    </a:prstGeom>
                    <a:noFill/>
                    <a:ln>
                      <a:noFill/>
                    </a:ln>
                  </pic:spPr>
                </pic:pic>
              </a:graphicData>
            </a:graphic>
          </wp:inline>
        </w:drawing>
      </w:r>
      <w:r>
        <w:t xml:space="preserve"> </w:t>
      </w:r>
    </w:p>
    <w:p w14:paraId="57798248" w14:textId="77777777" w:rsidR="00062E87" w:rsidRPr="000646EA" w:rsidRDefault="00062E87" w:rsidP="00062E87">
      <w:pPr>
        <w:jc w:val="center"/>
      </w:pPr>
    </w:p>
    <w:p w14:paraId="6B87ED21" w14:textId="77777777" w:rsidR="00062E87" w:rsidRPr="000646EA" w:rsidRDefault="00062E87" w:rsidP="00062E87">
      <w:pPr>
        <w:keepNext/>
        <w:jc w:val="center"/>
        <w:outlineLvl w:val="0"/>
        <w:rPr>
          <w:b/>
          <w:bCs/>
          <w:sz w:val="32"/>
        </w:rPr>
      </w:pPr>
      <w:r w:rsidRPr="000646EA">
        <w:rPr>
          <w:b/>
          <w:bCs/>
          <w:sz w:val="32"/>
        </w:rPr>
        <w:t>LIETUVOS AUKŠČIAUSIASIS TEISMAS</w:t>
      </w:r>
    </w:p>
    <w:p w14:paraId="58A0F72F" w14:textId="77777777" w:rsidR="00062E87" w:rsidRPr="000646EA" w:rsidRDefault="00062E87" w:rsidP="00062E87">
      <w:pPr>
        <w:keepNext/>
        <w:outlineLvl w:val="0"/>
        <w:rPr>
          <w:b/>
          <w:bCs/>
          <w:sz w:val="32"/>
        </w:rPr>
      </w:pPr>
    </w:p>
    <w:p w14:paraId="3237AB01" w14:textId="77777777" w:rsidR="00062E87" w:rsidRPr="000646EA" w:rsidRDefault="00062E87" w:rsidP="00062E87">
      <w:pPr>
        <w:keepNext/>
        <w:jc w:val="center"/>
        <w:outlineLvl w:val="0"/>
        <w:rPr>
          <w:b/>
          <w:bCs/>
          <w:sz w:val="32"/>
        </w:rPr>
      </w:pPr>
      <w:r w:rsidRPr="000646EA">
        <w:rPr>
          <w:b/>
          <w:bCs/>
          <w:sz w:val="32"/>
        </w:rPr>
        <w:t>N U T A R T I S</w:t>
      </w:r>
    </w:p>
    <w:p w14:paraId="1CA8128B" w14:textId="77777777" w:rsidR="00062E87" w:rsidRPr="000646EA" w:rsidRDefault="00062E87" w:rsidP="00062E87">
      <w:pPr>
        <w:keepNext/>
        <w:jc w:val="center"/>
        <w:outlineLvl w:val="1"/>
        <w:rPr>
          <w:sz w:val="28"/>
        </w:rPr>
      </w:pPr>
      <w:r w:rsidRPr="000646EA">
        <w:t>LIETUVOS RESPUBLIKOS VARDU</w:t>
      </w:r>
    </w:p>
    <w:p w14:paraId="76DC156A" w14:textId="77777777" w:rsidR="00062E87" w:rsidRPr="000646EA" w:rsidRDefault="00062E87" w:rsidP="00062E87"/>
    <w:p w14:paraId="742E892D" w14:textId="77777777" w:rsidR="00062E87" w:rsidRPr="000646EA" w:rsidRDefault="00062E87" w:rsidP="00062E87">
      <w:pPr>
        <w:keepNext/>
        <w:jc w:val="center"/>
        <w:outlineLvl w:val="0"/>
        <w:rPr>
          <w:bCs/>
        </w:rPr>
      </w:pPr>
      <w:r w:rsidRPr="000653EC">
        <w:rPr>
          <w:bCs/>
        </w:rPr>
        <w:t>202</w:t>
      </w:r>
      <w:r w:rsidRPr="00491311">
        <w:rPr>
          <w:bCs/>
        </w:rPr>
        <w:t>6</w:t>
      </w:r>
      <w:r w:rsidRPr="000653EC">
        <w:rPr>
          <w:bCs/>
        </w:rPr>
        <w:t xml:space="preserve"> m. sausio 8 d.</w:t>
      </w:r>
      <w:r>
        <w:rPr>
          <w:bCs/>
        </w:rPr>
        <w:t xml:space="preserve"> </w:t>
      </w:r>
    </w:p>
    <w:p w14:paraId="38518559" w14:textId="77777777" w:rsidR="00062E87" w:rsidRPr="000646EA" w:rsidRDefault="00062E87" w:rsidP="00062E87">
      <w:pPr>
        <w:jc w:val="center"/>
      </w:pPr>
      <w:r w:rsidRPr="000646EA">
        <w:t>Vilnius</w:t>
      </w:r>
    </w:p>
    <w:p w14:paraId="2A7586DE" w14:textId="77777777" w:rsidR="00062E87" w:rsidRPr="000646EA" w:rsidRDefault="00062E87" w:rsidP="00062E87"/>
    <w:p w14:paraId="79C3BCD3" w14:textId="77777777" w:rsidR="00062E87" w:rsidRDefault="00062E87" w:rsidP="00062E87">
      <w:pPr>
        <w:ind w:firstLine="720"/>
        <w:jc w:val="both"/>
      </w:pPr>
      <w:bookmarkStart w:id="0" w:name="_Hlk187773798"/>
      <w:r w:rsidRPr="00244E02">
        <w:t xml:space="preserve">Lietuvos Aukščiausiojo Teismo Civilinių bylų skyriaus teisėjų kolegija, susidedanti iš teisėjų </w:t>
      </w:r>
      <w:bookmarkStart w:id="1" w:name="_Hlk186447529"/>
      <w:bookmarkStart w:id="2" w:name="_Hlk166846323"/>
      <w:bookmarkStart w:id="3" w:name="_Hlk183079904"/>
      <w:r w:rsidRPr="004D6BBF">
        <w:t>God</w:t>
      </w:r>
      <w:r>
        <w:t>os</w:t>
      </w:r>
      <w:r w:rsidRPr="004D6BBF">
        <w:t xml:space="preserve"> </w:t>
      </w:r>
      <w:proofErr w:type="spellStart"/>
      <w:r w:rsidRPr="004D6BBF">
        <w:t>Ambrasaitė</w:t>
      </w:r>
      <w:r>
        <w:t>s</w:t>
      </w:r>
      <w:r w:rsidRPr="004D6BBF">
        <w:t>-Balynienė</w:t>
      </w:r>
      <w:r>
        <w:t>s</w:t>
      </w:r>
      <w:proofErr w:type="spellEnd"/>
      <w:r>
        <w:t xml:space="preserve">, </w:t>
      </w:r>
      <w:r w:rsidRPr="004D6BBF">
        <w:t>Gražin</w:t>
      </w:r>
      <w:r>
        <w:t>os</w:t>
      </w:r>
      <w:r w:rsidRPr="004D6BBF">
        <w:t xml:space="preserve"> </w:t>
      </w:r>
      <w:proofErr w:type="spellStart"/>
      <w:r w:rsidRPr="004D6BBF">
        <w:t>Davidonienė</w:t>
      </w:r>
      <w:r>
        <w:t>s</w:t>
      </w:r>
      <w:proofErr w:type="spellEnd"/>
      <w:r>
        <w:t xml:space="preserve"> </w:t>
      </w:r>
      <w:r w:rsidRPr="0087496E">
        <w:t>(kolegijos pirmininkė</w:t>
      </w:r>
      <w:r>
        <w:t xml:space="preserve">) </w:t>
      </w:r>
      <w:r w:rsidRPr="0087496E">
        <w:t xml:space="preserve">ir </w:t>
      </w:r>
      <w:proofErr w:type="spellStart"/>
      <w:r w:rsidRPr="004D6BBF">
        <w:t>Andžej</w:t>
      </w:r>
      <w:proofErr w:type="spellEnd"/>
      <w:r>
        <w:t> </w:t>
      </w:r>
      <w:proofErr w:type="spellStart"/>
      <w:r w:rsidRPr="004D6BBF">
        <w:t>Maciejevski</w:t>
      </w:r>
      <w:proofErr w:type="spellEnd"/>
      <w:r w:rsidRPr="004D6BBF">
        <w:t xml:space="preserve"> </w:t>
      </w:r>
      <w:r>
        <w:t>(</w:t>
      </w:r>
      <w:r w:rsidRPr="0087496E">
        <w:t>pranešėja</w:t>
      </w:r>
      <w:r>
        <w:t>s</w:t>
      </w:r>
      <w:r w:rsidRPr="0087496E">
        <w:t xml:space="preserve">), </w:t>
      </w:r>
      <w:r>
        <w:t xml:space="preserve"> </w:t>
      </w:r>
      <w:bookmarkEnd w:id="1"/>
      <w:bookmarkEnd w:id="2"/>
      <w:r>
        <w:t xml:space="preserve"> </w:t>
      </w:r>
    </w:p>
    <w:bookmarkEnd w:id="3"/>
    <w:p w14:paraId="652FE41C" w14:textId="60939C3D" w:rsidR="00062E87" w:rsidRDefault="00062E87" w:rsidP="00062E87">
      <w:pPr>
        <w:ind w:firstLine="720"/>
        <w:jc w:val="both"/>
        <w:rPr>
          <w:rFonts w:eastAsia="Calibri"/>
          <w:lang w:eastAsia="en-US"/>
        </w:rPr>
      </w:pPr>
      <w:r w:rsidRPr="00244E02">
        <w:rPr>
          <w:lang w:eastAsia="ar-SA"/>
        </w:rPr>
        <w:t xml:space="preserve">teismo posėdyje kasacine rašytinio proceso tvarka išnagrinėjo civilinę bylą </w:t>
      </w:r>
      <w:bookmarkStart w:id="4" w:name="_Hlk187773613"/>
      <w:r w:rsidRPr="00244E02">
        <w:rPr>
          <w:lang w:eastAsia="ar-SA"/>
        </w:rPr>
        <w:t xml:space="preserve">pagal </w:t>
      </w:r>
      <w:bookmarkStart w:id="5" w:name="_Hlk196834426"/>
      <w:r w:rsidRPr="001C7D90">
        <w:rPr>
          <w:b/>
          <w:bCs/>
          <w:lang w:eastAsia="ar-SA"/>
        </w:rPr>
        <w:t xml:space="preserve">atsakovo </w:t>
      </w:r>
      <w:r w:rsidRPr="00F66FC1">
        <w:rPr>
          <w:b/>
          <w:bCs/>
          <w:lang w:eastAsia="ar-SA"/>
        </w:rPr>
        <w:t>J</w:t>
      </w:r>
      <w:r w:rsidR="00F24F17">
        <w:rPr>
          <w:b/>
          <w:bCs/>
          <w:lang w:eastAsia="ar-SA"/>
        </w:rPr>
        <w:t xml:space="preserve">. </w:t>
      </w:r>
      <w:r w:rsidRPr="00F66FC1">
        <w:rPr>
          <w:b/>
          <w:bCs/>
          <w:lang w:eastAsia="ar-SA"/>
        </w:rPr>
        <w:t>B</w:t>
      </w:r>
      <w:r w:rsidR="00F24F17">
        <w:rPr>
          <w:b/>
          <w:bCs/>
          <w:lang w:eastAsia="ar-SA"/>
        </w:rPr>
        <w:t xml:space="preserve">. </w:t>
      </w:r>
      <w:r w:rsidRPr="00244E02">
        <w:rPr>
          <w:lang w:eastAsia="en-US"/>
        </w:rPr>
        <w:t>kasacinį skundą dėl</w:t>
      </w:r>
      <w:r w:rsidRPr="00B54084">
        <w:t xml:space="preserve"> </w:t>
      </w:r>
      <w:bookmarkStart w:id="6" w:name="_Hlk214448772"/>
      <w:bookmarkStart w:id="7" w:name="_Hlk193889509"/>
      <w:bookmarkEnd w:id="0"/>
      <w:r w:rsidRPr="00D32138">
        <w:t>Kauno apygardos teismo Civilinių bylų skyriaus</w:t>
      </w:r>
      <w:r>
        <w:t xml:space="preserve"> teisėjų kolegijos 2</w:t>
      </w:r>
      <w:r w:rsidRPr="00CC51F0">
        <w:t>025 m. birželio 19 d.</w:t>
      </w:r>
      <w:bookmarkEnd w:id="6"/>
      <w:r>
        <w:t xml:space="preserve"> </w:t>
      </w:r>
      <w:r>
        <w:rPr>
          <w:rFonts w:eastAsia="Calibri"/>
          <w:lang w:eastAsia="en-US"/>
        </w:rPr>
        <w:t>nutartie</w:t>
      </w:r>
      <w:bookmarkEnd w:id="7"/>
      <w:r>
        <w:rPr>
          <w:rFonts w:eastAsia="Calibri"/>
          <w:lang w:eastAsia="en-US"/>
        </w:rPr>
        <w:t xml:space="preserve">s </w:t>
      </w:r>
      <w:bookmarkEnd w:id="5"/>
      <w:r w:rsidRPr="00244E02">
        <w:rPr>
          <w:rFonts w:eastAsia="Calibri"/>
          <w:lang w:eastAsia="en-US"/>
        </w:rPr>
        <w:t xml:space="preserve">peržiūrėjimo </w:t>
      </w:r>
      <w:r w:rsidRPr="00F61592">
        <w:rPr>
          <w:rFonts w:eastAsia="Calibri"/>
          <w:lang w:eastAsia="en-US"/>
        </w:rPr>
        <w:t>civilinėje byloje pagal ieškovės akcinės bendrovės „Panevėžio butų ūkis“ ieškinį dėl skolos, delspinigių priteisimo atsakovui J</w:t>
      </w:r>
      <w:r w:rsidR="00F24F17">
        <w:rPr>
          <w:rFonts w:eastAsia="Calibri"/>
          <w:lang w:eastAsia="en-US"/>
        </w:rPr>
        <w:t xml:space="preserve">. </w:t>
      </w:r>
      <w:r w:rsidRPr="00F61592">
        <w:rPr>
          <w:rFonts w:eastAsia="Calibri"/>
          <w:lang w:eastAsia="en-US"/>
        </w:rPr>
        <w:t>B</w:t>
      </w:r>
      <w:r w:rsidR="00F24F17">
        <w:rPr>
          <w:rFonts w:eastAsia="Calibri"/>
          <w:lang w:eastAsia="en-US"/>
        </w:rPr>
        <w:t xml:space="preserve">. </w:t>
      </w:r>
      <w:r w:rsidRPr="00F61592">
        <w:rPr>
          <w:rFonts w:eastAsia="Calibri"/>
          <w:lang w:eastAsia="en-US"/>
        </w:rPr>
        <w:t>ir atsakovo J</w:t>
      </w:r>
      <w:r w:rsidR="00F24F17">
        <w:rPr>
          <w:rFonts w:eastAsia="Calibri"/>
          <w:lang w:eastAsia="en-US"/>
        </w:rPr>
        <w:t xml:space="preserve">. </w:t>
      </w:r>
      <w:r w:rsidRPr="00F61592">
        <w:rPr>
          <w:rFonts w:eastAsia="Calibri"/>
          <w:lang w:eastAsia="en-US"/>
        </w:rPr>
        <w:t>B</w:t>
      </w:r>
      <w:r w:rsidR="00F24F17">
        <w:rPr>
          <w:rFonts w:eastAsia="Calibri"/>
          <w:lang w:eastAsia="en-US"/>
        </w:rPr>
        <w:t xml:space="preserve">. </w:t>
      </w:r>
      <w:r w:rsidRPr="00F61592">
        <w:rPr>
          <w:rFonts w:eastAsia="Calibri"/>
          <w:lang w:eastAsia="en-US"/>
        </w:rPr>
        <w:t>priešieškinį dėl sutarčių pripažinimo nutrauktomis</w:t>
      </w:r>
      <w:r>
        <w:rPr>
          <w:rFonts w:eastAsia="Calibri"/>
          <w:lang w:eastAsia="en-US"/>
        </w:rPr>
        <w:t>.</w:t>
      </w:r>
    </w:p>
    <w:bookmarkEnd w:id="4"/>
    <w:p w14:paraId="794EF0F1" w14:textId="77777777" w:rsidR="00062E87" w:rsidRDefault="00062E87" w:rsidP="00062E87">
      <w:pPr>
        <w:ind w:firstLine="720"/>
        <w:jc w:val="both"/>
        <w:rPr>
          <w:rFonts w:eastAsia="Calibri"/>
          <w:lang w:eastAsia="en-US"/>
        </w:rPr>
      </w:pPr>
    </w:p>
    <w:p w14:paraId="647E4788" w14:textId="77777777" w:rsidR="00062E87" w:rsidRPr="000646EA" w:rsidRDefault="00062E87" w:rsidP="00062E87">
      <w:pPr>
        <w:ind w:firstLine="720"/>
        <w:jc w:val="both"/>
        <w:rPr>
          <w:b/>
          <w:bCs/>
        </w:rPr>
      </w:pPr>
      <w:r w:rsidRPr="000646EA">
        <w:t xml:space="preserve">Teisėjų kolegija </w:t>
      </w:r>
    </w:p>
    <w:p w14:paraId="5B8B2185" w14:textId="77777777" w:rsidR="00062E87" w:rsidRPr="000646EA" w:rsidRDefault="00062E87" w:rsidP="00062E87">
      <w:pPr>
        <w:ind w:firstLine="720"/>
        <w:jc w:val="both"/>
        <w:rPr>
          <w:b/>
          <w:bCs/>
        </w:rPr>
      </w:pPr>
    </w:p>
    <w:p w14:paraId="0391C17D" w14:textId="77777777" w:rsidR="00062E87" w:rsidRPr="000646EA" w:rsidRDefault="00062E87" w:rsidP="00062E87">
      <w:pPr>
        <w:jc w:val="both"/>
      </w:pPr>
      <w:r w:rsidRPr="000646EA">
        <w:t>n u s t a t ė :</w:t>
      </w:r>
    </w:p>
    <w:p w14:paraId="09B8878B" w14:textId="77777777" w:rsidR="00062E87" w:rsidRPr="000C09B9" w:rsidRDefault="00062E87" w:rsidP="00062E87">
      <w:pPr>
        <w:ind w:left="726" w:hanging="6"/>
        <w:jc w:val="both"/>
      </w:pPr>
    </w:p>
    <w:p w14:paraId="07349CA4" w14:textId="77777777" w:rsidR="00062E87" w:rsidRPr="00E70980" w:rsidRDefault="00062E87" w:rsidP="00062E87">
      <w:pPr>
        <w:spacing w:after="120"/>
        <w:jc w:val="center"/>
      </w:pPr>
      <w:r w:rsidRPr="00E70980">
        <w:t>I. Ginčo esmė</w:t>
      </w:r>
    </w:p>
    <w:p w14:paraId="0869FB73" w14:textId="77777777" w:rsidR="00062E87" w:rsidRPr="00E70980" w:rsidRDefault="00062E87" w:rsidP="00062E87">
      <w:pPr>
        <w:spacing w:after="120"/>
        <w:ind w:firstLine="720"/>
      </w:pPr>
    </w:p>
    <w:p w14:paraId="64E02345" w14:textId="77777777" w:rsidR="00062E87" w:rsidRPr="00F21B74" w:rsidRDefault="00062E87" w:rsidP="00062E87">
      <w:pPr>
        <w:widowControl w:val="0"/>
        <w:numPr>
          <w:ilvl w:val="0"/>
          <w:numId w:val="1"/>
        </w:numPr>
        <w:tabs>
          <w:tab w:val="center" w:pos="4997"/>
          <w:tab w:val="right" w:pos="9638"/>
        </w:tabs>
        <w:autoSpaceDE w:val="0"/>
        <w:autoSpaceDN w:val="0"/>
        <w:adjustRightInd w:val="0"/>
        <w:spacing w:after="120"/>
        <w:jc w:val="both"/>
        <w:rPr>
          <w:color w:val="000000"/>
        </w:rPr>
      </w:pPr>
      <w:r w:rsidRPr="00E70980">
        <w:t xml:space="preserve">Kasacinėje byloje sprendžiama </w:t>
      </w:r>
      <w:bookmarkStart w:id="8" w:name="_Hlk194676387"/>
      <w:bookmarkStart w:id="9" w:name="_Hlk103772909"/>
      <w:r w:rsidRPr="00F21B74">
        <w:rPr>
          <w:color w:val="000000"/>
        </w:rPr>
        <w:t xml:space="preserve">dėl teisės normų, reglamentuojančių </w:t>
      </w:r>
      <w:bookmarkStart w:id="10" w:name="_Hlk216351484"/>
      <w:r w:rsidRPr="00F21B74">
        <w:rPr>
          <w:color w:val="000000"/>
        </w:rPr>
        <w:t xml:space="preserve">administracinės paskirties pastato bendraturčių bendrosios dalinės nuosavybės teisės įgyvendinimą, pastato bendrojo naudojimo objektų techninės </w:t>
      </w:r>
      <w:r w:rsidRPr="00D0500F">
        <w:rPr>
          <w:color w:val="000000"/>
        </w:rPr>
        <w:t>priežiūros paslaugų sutarties nutraukimo tvarką, teis</w:t>
      </w:r>
      <w:r>
        <w:rPr>
          <w:color w:val="000000"/>
        </w:rPr>
        <w:t xml:space="preserve">mo sprendimo motyvavimą, </w:t>
      </w:r>
      <w:bookmarkEnd w:id="10"/>
      <w:r w:rsidRPr="00F21B74">
        <w:rPr>
          <w:color w:val="000000"/>
        </w:rPr>
        <w:t>aiškinimo ir taikymo.</w:t>
      </w:r>
    </w:p>
    <w:p w14:paraId="05B60CA0" w14:textId="77777777" w:rsidR="00062E87" w:rsidRPr="00B808C7" w:rsidRDefault="00062E87" w:rsidP="00062E87">
      <w:pPr>
        <w:pStyle w:val="Sraopastraipa"/>
        <w:widowControl w:val="0"/>
        <w:numPr>
          <w:ilvl w:val="0"/>
          <w:numId w:val="1"/>
        </w:numPr>
        <w:suppressAutoHyphens/>
        <w:autoSpaceDE w:val="0"/>
        <w:autoSpaceDN w:val="0"/>
        <w:adjustRightInd w:val="0"/>
        <w:spacing w:after="120" w:line="240" w:lineRule="auto"/>
        <w:contextualSpacing w:val="0"/>
        <w:jc w:val="both"/>
        <w:rPr>
          <w:rFonts w:ascii="Times New Roman" w:hAnsi="Times New Roman"/>
          <w:iCs/>
          <w:sz w:val="24"/>
          <w:szCs w:val="24"/>
        </w:rPr>
      </w:pPr>
      <w:bookmarkStart w:id="11" w:name="_Hlk189667318"/>
      <w:bookmarkEnd w:id="8"/>
      <w:bookmarkEnd w:id="9"/>
      <w:r w:rsidRPr="006E0D68">
        <w:rPr>
          <w:rFonts w:asciiTheme="majorBidi" w:hAnsiTheme="majorBidi" w:cstheme="majorBidi"/>
          <w:iCs/>
          <w:sz w:val="24"/>
          <w:szCs w:val="24"/>
        </w:rPr>
        <w:t xml:space="preserve">Ieškovė </w:t>
      </w:r>
      <w:r w:rsidRPr="00B808C7">
        <w:rPr>
          <w:rFonts w:asciiTheme="majorBidi" w:hAnsiTheme="majorBidi" w:cstheme="majorBidi"/>
          <w:iCs/>
          <w:sz w:val="24"/>
          <w:szCs w:val="24"/>
        </w:rPr>
        <w:t xml:space="preserve">prašė teismo priteisti iš atsakovo </w:t>
      </w:r>
      <w:r w:rsidRPr="00B808C7">
        <w:rPr>
          <w:rFonts w:ascii="Times New Roman" w:hAnsi="Times New Roman"/>
          <w:iCs/>
          <w:sz w:val="24"/>
          <w:szCs w:val="24"/>
        </w:rPr>
        <w:t xml:space="preserve">3792,65 Eur skolos, 898,61 Eur delspinigių, </w:t>
      </w:r>
      <w:r w:rsidRPr="00B808C7">
        <w:rPr>
          <w:rFonts w:asciiTheme="majorBidi" w:hAnsiTheme="majorBidi" w:cstheme="majorBidi"/>
          <w:iCs/>
          <w:sz w:val="24"/>
          <w:szCs w:val="24"/>
        </w:rPr>
        <w:t xml:space="preserve">5 proc. dydžio metines palūkanas </w:t>
      </w:r>
      <w:r w:rsidRPr="00B808C7">
        <w:rPr>
          <w:rFonts w:ascii="Times New Roman" w:hAnsi="Times New Roman"/>
          <w:bCs/>
          <w:sz w:val="24"/>
          <w:szCs w:val="24"/>
          <w:lang w:bidi="lt-LT"/>
        </w:rPr>
        <w:t>už priteistą sumą nuo bylos iškėlimo teisme iki teismo sprendimo visiško įvykdymo</w:t>
      </w:r>
      <w:r w:rsidRPr="00B808C7">
        <w:rPr>
          <w:rFonts w:ascii="Times New Roman" w:hAnsi="Times New Roman"/>
          <w:iCs/>
          <w:sz w:val="24"/>
          <w:szCs w:val="24"/>
        </w:rPr>
        <w:t xml:space="preserve"> ir bylinėjimosi išlaidų atlyginimą. </w:t>
      </w:r>
    </w:p>
    <w:bookmarkEnd w:id="11"/>
    <w:p w14:paraId="340F0196" w14:textId="15771AAD" w:rsidR="00062E87" w:rsidRPr="007945D8" w:rsidRDefault="00062E87" w:rsidP="00062E87">
      <w:pPr>
        <w:pStyle w:val="Sraopastraipa"/>
        <w:widowControl w:val="0"/>
        <w:numPr>
          <w:ilvl w:val="0"/>
          <w:numId w:val="1"/>
        </w:numPr>
        <w:suppressAutoHyphens/>
        <w:autoSpaceDE w:val="0"/>
        <w:autoSpaceDN w:val="0"/>
        <w:adjustRightInd w:val="0"/>
        <w:spacing w:before="120" w:after="120" w:line="240" w:lineRule="auto"/>
        <w:contextualSpacing w:val="0"/>
        <w:jc w:val="both"/>
        <w:rPr>
          <w:rFonts w:ascii="Times New Roman" w:hAnsi="Times New Roman"/>
          <w:iCs/>
          <w:sz w:val="24"/>
          <w:szCs w:val="24"/>
        </w:rPr>
      </w:pPr>
      <w:r w:rsidRPr="00B808C7">
        <w:rPr>
          <w:rFonts w:ascii="Times New Roman" w:hAnsi="Times New Roman"/>
          <w:iCs/>
          <w:sz w:val="24"/>
          <w:szCs w:val="24"/>
        </w:rPr>
        <w:t xml:space="preserve">Nurodė, kad skola susidarė už pastatui </w:t>
      </w:r>
      <w:r w:rsidR="00F24F17">
        <w:rPr>
          <w:rFonts w:ascii="Times New Roman" w:hAnsi="Times New Roman"/>
          <w:iCs/>
          <w:sz w:val="24"/>
          <w:szCs w:val="24"/>
        </w:rPr>
        <w:t xml:space="preserve">(duomenys neskelbtini) </w:t>
      </w:r>
      <w:r w:rsidRPr="00B808C7">
        <w:rPr>
          <w:rFonts w:ascii="Times New Roman" w:hAnsi="Times New Roman"/>
          <w:iCs/>
          <w:sz w:val="24"/>
          <w:szCs w:val="24"/>
        </w:rPr>
        <w:t xml:space="preserve">(toliau – Pastatas) suteiktas bendrojo naudojimo objektų techninės priežiūros paslaugas ir atsakovo sunaudotą elektros energiją. Pastate yra dvi atsakovui nuosavybės teise priklausančios negyvenamosios (administracinės paskirties) patalpos (toliau – Patalpos). Su atsakovu, kaip su Patalpų savininku, 2019 m. liepos 1 d. ir 2019 m. rugsėjo 1 d. buvo sudarytos negyvenamųjų patalpų priežiūros paslaugų sutartys (toliau – Paslaugų sutartis Nr. 1 ir Paslaugų sutartis Nr. 2, abi kartu – Paslaugų sutartys). Už laikotarpiu nuo 2023 m. liepos 1 d. iki 2024 m. balandžio 30 d. suteiktas paslaugas atsakovas neapmokėjo jam išrašytų sąskaitų faktūrų, skola – 453,90 Eur. Be to, ieškovė elektros energijos tiekėjui savo lėšomis yra sumokėjusi 3338,75 Eur už atsakovo šiuo laikotarpiu faktiškai </w:t>
      </w:r>
      <w:r w:rsidRPr="007945D8">
        <w:rPr>
          <w:rFonts w:ascii="Times New Roman" w:hAnsi="Times New Roman"/>
          <w:iCs/>
          <w:sz w:val="24"/>
          <w:szCs w:val="24"/>
        </w:rPr>
        <w:lastRenderedPageBreak/>
        <w:t xml:space="preserve">suvartotą elektros energiją ir apskaičiavusi 898,61 Eur delspinigių. </w:t>
      </w:r>
    </w:p>
    <w:p w14:paraId="3EBC9875" w14:textId="77777777" w:rsidR="00062E87" w:rsidRPr="007945D8" w:rsidRDefault="00062E87" w:rsidP="00062E87">
      <w:pPr>
        <w:pStyle w:val="Sraopastraipa"/>
        <w:widowControl w:val="0"/>
        <w:numPr>
          <w:ilvl w:val="0"/>
          <w:numId w:val="1"/>
        </w:numPr>
        <w:suppressAutoHyphens/>
        <w:autoSpaceDE w:val="0"/>
        <w:autoSpaceDN w:val="0"/>
        <w:adjustRightInd w:val="0"/>
        <w:spacing w:before="120" w:after="120" w:line="240" w:lineRule="auto"/>
        <w:contextualSpacing w:val="0"/>
        <w:jc w:val="both"/>
        <w:rPr>
          <w:i/>
          <w:sz w:val="20"/>
          <w:szCs w:val="20"/>
        </w:rPr>
      </w:pPr>
      <w:bookmarkStart w:id="12" w:name="_Hlk216337685"/>
      <w:bookmarkStart w:id="13" w:name="_Hlk216359291"/>
      <w:r w:rsidRPr="007945D8">
        <w:rPr>
          <w:rFonts w:ascii="Times New Roman" w:hAnsi="Times New Roman"/>
          <w:iCs/>
          <w:sz w:val="24"/>
          <w:szCs w:val="24"/>
        </w:rPr>
        <w:t xml:space="preserve">Atsakovas priešieškiniu prašė </w:t>
      </w:r>
      <w:bookmarkStart w:id="14" w:name="_Hlk216714010"/>
      <w:r w:rsidRPr="007945D8">
        <w:rPr>
          <w:rFonts w:ascii="Times New Roman" w:hAnsi="Times New Roman"/>
          <w:iCs/>
          <w:sz w:val="24"/>
          <w:szCs w:val="24"/>
        </w:rPr>
        <w:t>Paslaugų sutartis pripažinti nutrauktomis ir pasibaigusiomis nuo 2023 m. rugpjūčio 31 d.</w:t>
      </w:r>
      <w:bookmarkEnd w:id="14"/>
      <w:r w:rsidRPr="007945D8">
        <w:rPr>
          <w:rFonts w:ascii="Times New Roman" w:hAnsi="Times New Roman"/>
          <w:iCs/>
          <w:sz w:val="24"/>
          <w:szCs w:val="24"/>
        </w:rPr>
        <w:t xml:space="preserve">, atleisti šalis nuo sutarčių vykdymo. Nurodė, kad ieškovės ir Pastato patalpų savininkų sutartis baigė galioti 2023 m. liepos 16 d., t. y. vėliausiai vienas mėnuo nuo 2023 m. birželio 16 d. pakartotiniame susirinkime priimto sprendimo nutraukti visas sutartis su ieškove, įskaitant ir elektros tiekimo sutartį, ir perduoti visas sutartis, priežiūrą, sukauptas lėšas bei raktus nuo šilumos punkto ir kitų bendrų patalpų naujai išrinktai įmonei „Mano Būstas Aukštaitija“. Ieškovės atstovai dalyvavo 2023 m. birželio 16 d. susirinkime, išklausė savininkų sprendimus ir turėjo inicijuoti sutarčių nutraukimą. Paslaugų sutartyse nenustatytas draudimas vienašališkai jas nutraukti, tik nustatytas vieno mėnesio įspėjimo terminas. </w:t>
      </w:r>
      <w:bookmarkStart w:id="15" w:name="_Hlk216711571"/>
      <w:r w:rsidRPr="007945D8">
        <w:rPr>
          <w:rFonts w:ascii="Times New Roman" w:hAnsi="Times New Roman"/>
          <w:iCs/>
          <w:sz w:val="24"/>
          <w:szCs w:val="24"/>
        </w:rPr>
        <w:t xml:space="preserve">Atsakovas yra tinkamai įvykdęs pareigą raštu pranešti ieškovei apie Paslaugų sutarčių nutraukimą. Ieškovė po sutarties su savininkais nutraukimo neįvykdė pareigos nutraukti Paslaugų sutartis, </w:t>
      </w:r>
      <w:bookmarkEnd w:id="15"/>
      <w:r w:rsidRPr="007945D8">
        <w:rPr>
          <w:rFonts w:ascii="Times New Roman" w:hAnsi="Times New Roman"/>
          <w:iCs/>
          <w:sz w:val="24"/>
          <w:szCs w:val="24"/>
        </w:rPr>
        <w:t>taigi veikė savo rizika, todėl neigiamos pasekmės turi tekti jai</w:t>
      </w:r>
      <w:bookmarkEnd w:id="12"/>
      <w:r w:rsidRPr="007945D8">
        <w:rPr>
          <w:rFonts w:ascii="Times New Roman" w:hAnsi="Times New Roman"/>
          <w:iCs/>
          <w:sz w:val="24"/>
          <w:szCs w:val="24"/>
        </w:rPr>
        <w:t xml:space="preserve">. </w:t>
      </w:r>
    </w:p>
    <w:bookmarkEnd w:id="13"/>
    <w:p w14:paraId="6431867C" w14:textId="77777777" w:rsidR="00062E87" w:rsidRPr="00EF7DBF" w:rsidRDefault="00062E87" w:rsidP="00062E87">
      <w:pPr>
        <w:widowControl w:val="0"/>
        <w:suppressAutoHyphens/>
        <w:autoSpaceDE w:val="0"/>
        <w:autoSpaceDN w:val="0"/>
        <w:adjustRightInd w:val="0"/>
        <w:spacing w:before="120" w:after="120"/>
        <w:jc w:val="both"/>
        <w:rPr>
          <w:i/>
          <w:sz w:val="20"/>
          <w:szCs w:val="20"/>
        </w:rPr>
      </w:pPr>
      <w:r w:rsidRPr="00EF7DBF">
        <w:rPr>
          <w:iCs/>
        </w:rPr>
        <w:t xml:space="preserve"> </w:t>
      </w:r>
    </w:p>
    <w:p w14:paraId="5B0135E9" w14:textId="77777777" w:rsidR="00062E87" w:rsidRPr="000C09B9" w:rsidRDefault="00062E87" w:rsidP="00062E87">
      <w:pPr>
        <w:spacing w:after="120"/>
        <w:jc w:val="center"/>
      </w:pPr>
      <w:r w:rsidRPr="000C09B9">
        <w:t>II. Pirmosios ir apeliacinės instancijos teismų procesinių sprendimų esmė</w:t>
      </w:r>
    </w:p>
    <w:p w14:paraId="587E16F1" w14:textId="77777777" w:rsidR="00062E87" w:rsidRPr="000C09B9" w:rsidRDefault="00062E87" w:rsidP="00062E87">
      <w:pPr>
        <w:spacing w:after="120"/>
        <w:ind w:firstLine="720"/>
        <w:jc w:val="both"/>
      </w:pPr>
    </w:p>
    <w:p w14:paraId="7842F995" w14:textId="77777777" w:rsidR="00062E87" w:rsidRPr="007945D8" w:rsidRDefault="00062E87" w:rsidP="00062E87">
      <w:pPr>
        <w:numPr>
          <w:ilvl w:val="0"/>
          <w:numId w:val="1"/>
        </w:numPr>
        <w:suppressAutoHyphens/>
        <w:adjustRightInd w:val="0"/>
        <w:snapToGrid w:val="0"/>
        <w:spacing w:after="120"/>
        <w:jc w:val="both"/>
      </w:pPr>
      <w:bookmarkStart w:id="16" w:name="_Hlk183444183"/>
      <w:r w:rsidRPr="007945D8">
        <w:t xml:space="preserve">Panevėžio apylinkės teismas 2025 m. sausio 29 d. sprendimu priėmė ieškovės ieškinio dalies dėl 2017,10 Eur skolos už elektros energiją priteisimo atsisakymą ir šią bylos dalį nutraukė; priešieškinį atmetė; ieškinį tenkino iš dalies – priteisė ieškovei iš atsakovo 453,90 Eur skolos už bendrojo naudojimo objektų priežiūrą, 1321,65 Eur skolos už elektros energiją, 163,40 Eur delspinigių, 5 (penkių) proc. dydžio metines palūkanas už priteistą sumą (1938,95 Eur) nuo bylos iškėlimo teisme (2024 m. birželio 13 d.) iki teismo sprendimo visiško įvykdymo, paskirstė bylinėjimosi išlaidas; kitą ieškinio dalį atmetė; grąžino ieškovei dalį sumokėto žyminio mokesčio.  </w:t>
      </w:r>
    </w:p>
    <w:p w14:paraId="3C6DC7C2" w14:textId="77777777" w:rsidR="00062E87" w:rsidRPr="007945D8" w:rsidRDefault="00062E87" w:rsidP="00062E87">
      <w:pPr>
        <w:numPr>
          <w:ilvl w:val="0"/>
          <w:numId w:val="1"/>
        </w:numPr>
        <w:suppressAutoHyphens/>
        <w:adjustRightInd w:val="0"/>
        <w:snapToGrid w:val="0"/>
        <w:spacing w:after="120"/>
        <w:jc w:val="both"/>
        <w:rPr>
          <w:iCs/>
        </w:rPr>
      </w:pPr>
      <w:r w:rsidRPr="007945D8">
        <w:t xml:space="preserve">Teismas nustatė, kad: Pastatas yra administracinės paskirties, jame nėra gyvenamosios paskirties patalpų (yra 20 negyvenamųjų patalpų). Pagal Paslaugų sutartis, </w:t>
      </w:r>
      <w:r w:rsidRPr="007945D8">
        <w:rPr>
          <w:iCs/>
        </w:rPr>
        <w:t xml:space="preserve">ieškovė įsipareigojo teikti atsakovui Pastato, kuriame yra Patalpos, bendrojo naudojimo objektų (bendrųjų pastato konstrukcijų, elektros instaliacijos nuo elektros energijos tiekėjo ir tinklo savininko nuosavybės ribos, šildymo ir karšto vandens sistemų, šalto vandens ir nuotekų sistemų) techninę priežiūrą, inžinerinės įrangos avarijų likvidavimo paslaugas; apskaičiuoti ir rinkti mokesčius iš patalpų savininkų bei nuomininkų pagal savininkų priimtą sprendimą; atsakovas įsipareigojo mokėti mokesčius už paslaugų teikimą (0,126 Eur ir PVM už 1 kv. m naudingojo ploto) pagal sąskaitas faktūras (1 punktas, 2.1, 2.1.2, 2.2.1 punktai). Ieškovė laikotarpiu nuo 2023 m. liepos 1 d. iki 2024 m. balandžio 30 d. vykdė Pastato bendrojo naudojimo objektų techninę priežiūrą, skirstė patalpų savininkams elektros energijos tiekimo išlaidas ir suvartotą elektros energijos kiekį – tiek suvartotą Pastato bendrosioms reikmėms, tiek patalpų, neturinčių individualios elektros energijos apskaitos, naudotojų sunaudotą bendrą elektros energijos kiekį. </w:t>
      </w:r>
    </w:p>
    <w:p w14:paraId="5A95366A" w14:textId="77777777" w:rsidR="00062E87" w:rsidRPr="007945D8" w:rsidRDefault="00062E87" w:rsidP="00062E87">
      <w:pPr>
        <w:numPr>
          <w:ilvl w:val="0"/>
          <w:numId w:val="1"/>
        </w:numPr>
        <w:suppressAutoHyphens/>
        <w:adjustRightInd w:val="0"/>
        <w:snapToGrid w:val="0"/>
        <w:spacing w:after="120"/>
        <w:jc w:val="both"/>
        <w:rPr>
          <w:iCs/>
        </w:rPr>
      </w:pPr>
      <w:r w:rsidRPr="007945D8">
        <w:rPr>
          <w:iCs/>
        </w:rPr>
        <w:t xml:space="preserve">Teismas </w:t>
      </w:r>
      <w:r w:rsidRPr="007945D8">
        <w:t>vadovavosi</w:t>
      </w:r>
      <w:r w:rsidRPr="007945D8">
        <w:rPr>
          <w:rFonts w:asciiTheme="majorBidi" w:hAnsiTheme="majorBidi" w:cstheme="majorBidi"/>
        </w:rPr>
        <w:t xml:space="preserve"> </w:t>
      </w:r>
      <w:r w:rsidRPr="007945D8">
        <w:t xml:space="preserve">Lietuvos Respublikos civilinio kodekso (toliau – CK) </w:t>
      </w:r>
      <w:r w:rsidRPr="007945D8">
        <w:rPr>
          <w:iCs/>
        </w:rPr>
        <w:t xml:space="preserve">4.75 straipsnio 1 dalies, 4.76 straipsnio, 4.82 straipsnio 1 dalies nuostatomis. Pažymėjo, kad Pastato patalpų savininkai jungtinės veiklos sutarties nėra sudarę, taip pat nėra įsteigę bendrijos. Ieškovė paslaugas teikia negyvenamųjų patalpų priežiūros paslaugų sutarčių su savininkais pagrindu. </w:t>
      </w:r>
    </w:p>
    <w:p w14:paraId="295571A7" w14:textId="77777777" w:rsidR="00062E87" w:rsidRPr="007945D8" w:rsidRDefault="00062E87" w:rsidP="00062E87">
      <w:pPr>
        <w:numPr>
          <w:ilvl w:val="0"/>
          <w:numId w:val="1"/>
        </w:numPr>
        <w:suppressAutoHyphens/>
        <w:adjustRightInd w:val="0"/>
        <w:snapToGrid w:val="0"/>
        <w:spacing w:after="120"/>
        <w:jc w:val="both"/>
        <w:rPr>
          <w:iCs/>
        </w:rPr>
      </w:pPr>
      <w:r w:rsidRPr="007945D8">
        <w:rPr>
          <w:iCs/>
        </w:rPr>
        <w:t xml:space="preserve">Teismas atmetė kaip nepagrįstą atsakovo argumentą, kad Paslaugų sutartys laikytinos nutrauktomis, nes 2023 m. birželio 16 d. pakartotinio susirinkimo metu priimtu Pastato patalpų savininkų daugumos (12 iš 19) sprendimu nutarta nutraukti sutartis su ieškove, pasirašyti naują Pastato priežiūros sutartį su kita tokias pat paslaugas teikiančia įmone ir atsakovas apie tai informavo ieškovę. Teismas nurodė, kad visų patalpų savininkai nėra priėmę bendro sprendimo dėl Pastato administratoriaus pakeitimo, kaip tai įtvirtinta CK 4.75 straipsnio nuostatose. Naudojimosi bendrojo naudojimosi objektais tvarka Pastate nenustatyta, ieškovė negali Pastato administravimo paslaugų teikimo nutraukti daliai Pastato bendrųjų konstrukcijų, todėl pagrįstai šias paslaugas ir toliau teikia visam Pastatui. </w:t>
      </w:r>
    </w:p>
    <w:p w14:paraId="4DF5D1C8" w14:textId="77777777" w:rsidR="00062E87" w:rsidRPr="007945D8" w:rsidRDefault="00062E87" w:rsidP="00062E87">
      <w:pPr>
        <w:numPr>
          <w:ilvl w:val="0"/>
          <w:numId w:val="1"/>
        </w:numPr>
        <w:suppressAutoHyphens/>
        <w:adjustRightInd w:val="0"/>
        <w:snapToGrid w:val="0"/>
        <w:spacing w:after="120"/>
        <w:jc w:val="both"/>
        <w:rPr>
          <w:iCs/>
        </w:rPr>
      </w:pPr>
      <w:r w:rsidRPr="007945D8">
        <w:rPr>
          <w:iCs/>
        </w:rPr>
        <w:lastRenderedPageBreak/>
        <w:t xml:space="preserve">Nors atsakovas 2023 m. rugsėjo 25 d. pasirašė pastato priežiūros sutartį su UAB „Mano Būstas Aukštaitija“, Pastato administravimas šiai bendrovei nebuvo perduotas. Ginčo laikotarpiu ieškovė faktiškai teikė Pastato bendrojo naudojimo objektų priežiūros paslaugas. Teismas nustatė, kad ieškovė mokestį už paslaugas apskaičiavo taikydama Paslaugų sutartyse nustatytą įkainį. Ieškinio pareiškimo dieną atsakovo įsiskolinimas už Pastato techninę priežiūrą pagal jam išrašytas sąskaitas už laikotarpį nuo 2023 m. liepos 1 d. iki 2024 m. balandžio 30 d. – 453,90 Eur. </w:t>
      </w:r>
    </w:p>
    <w:p w14:paraId="6A7DD5BF" w14:textId="77777777" w:rsidR="00062E87" w:rsidRPr="007945D8" w:rsidRDefault="00062E87" w:rsidP="00062E87">
      <w:pPr>
        <w:numPr>
          <w:ilvl w:val="0"/>
          <w:numId w:val="1"/>
        </w:numPr>
        <w:suppressAutoHyphens/>
        <w:adjustRightInd w:val="0"/>
        <w:snapToGrid w:val="0"/>
        <w:spacing w:after="120"/>
        <w:jc w:val="both"/>
        <w:rPr>
          <w:iCs/>
        </w:rPr>
      </w:pPr>
      <w:r w:rsidRPr="007945D8">
        <w:rPr>
          <w:iCs/>
        </w:rPr>
        <w:t>Teismas nustatė, kad Pastate elektros energijos pirkimo–pardavimo ir elektros energijos persiuntimo paslaugas teikia UAB „</w:t>
      </w:r>
      <w:proofErr w:type="spellStart"/>
      <w:r w:rsidRPr="007945D8">
        <w:rPr>
          <w:iCs/>
        </w:rPr>
        <w:t>Elektrum</w:t>
      </w:r>
      <w:proofErr w:type="spellEnd"/>
      <w:r w:rsidRPr="007945D8">
        <w:rPr>
          <w:iCs/>
        </w:rPr>
        <w:t xml:space="preserve"> Lietuva“ ir AB „Energijos skirstymo operatorius“ pagal su ieškove sudarytas sutartis. Suvartota Pastato elektros energija apskaitoma per tris komercines elektros energijos apskaitas, kurių abonentas yra ir sąskaitas už suvartotą elektros energiją Pastate gauna ieškovė. Ieškovė paskirsto patalpų savininkams pagal kontrolinius skaitiklius arba patalpų plotą mokėtinus mokesčius už sunaudotą elektros energiją, išrašo sąskaitas jiems. Laikotarpiu nuo 2023 m. liepos 1 d. iki 2024 m. vasario 22 d. atsakovo Patalpose individualios elektros energijos apskaitos nebuvo, atsakovas ją įsivedė 2024 m. vasario 23 d. (pasirašė elektros energijos tiekimo sutartį su AB „Elektros energijos skirstymo operatorius“) ir atjungė Patalpas nuo bendrų Pastato elektros tinklų. Nuo šios datos ieškovė Pastato patalpų savininkų ir kitų naudotojų suvartotos elektros energijos neskirstė, tačiau skaičiavo atsakovui tenkančią dalį bendrosioms Pastato reikmėms – už šilumos mazgo elektros įrenginių suvartotą elektros energiją proporcingai jam nuosavybės teise priklausančių Patalpų plotui. </w:t>
      </w:r>
    </w:p>
    <w:p w14:paraId="787DF665" w14:textId="77777777" w:rsidR="00062E87" w:rsidRPr="007945D8" w:rsidRDefault="00062E87" w:rsidP="00062E87">
      <w:pPr>
        <w:numPr>
          <w:ilvl w:val="0"/>
          <w:numId w:val="1"/>
        </w:numPr>
        <w:suppressAutoHyphens/>
        <w:adjustRightInd w:val="0"/>
        <w:snapToGrid w:val="0"/>
        <w:spacing w:after="120"/>
        <w:jc w:val="both"/>
        <w:rPr>
          <w:iCs/>
        </w:rPr>
      </w:pPr>
      <w:r w:rsidRPr="007945D8">
        <w:rPr>
          <w:iCs/>
        </w:rPr>
        <w:t xml:space="preserve">Teismas vadovavosi Lietuvos Respublikos elektros energetikos įstatymo (toliau – ir EEĮ) 2 straipsnio, Lietuvos Respublikos energetikos ministro 2010 m. vasario 11 d. įsakymu Nr. 1-38 patvirtintų Elektros energijos tiekimo ir naudojimo taisyklių (toliau – Taisyklės) 58.5 punkto nuostatomis, nurodė, kad atsakovas, kaip Patalpų savininkas, yra tiesioginis elektros energijos vartotojas, todėl jam tenka prievolė atsiskaityti už faktiškai suvartotą elektros energiją. Ieškovei yra perėjusios kreditoriaus teisės į skolininką CK 6.50 straipsnio 1, 3 dalių pagrindu, nes būtent jai buvo išrašytos sąskaitos už elektros energiją ir jos persiuntimą, ieškovė jas apmokėjo ir paskirstė sumą vartotojams. </w:t>
      </w:r>
    </w:p>
    <w:p w14:paraId="1362841E" w14:textId="44843879" w:rsidR="00062E87" w:rsidRPr="007945D8" w:rsidRDefault="00062E87" w:rsidP="00062E87">
      <w:pPr>
        <w:numPr>
          <w:ilvl w:val="0"/>
          <w:numId w:val="1"/>
        </w:numPr>
        <w:suppressAutoHyphens/>
        <w:adjustRightInd w:val="0"/>
        <w:snapToGrid w:val="0"/>
        <w:spacing w:after="120"/>
        <w:jc w:val="both"/>
        <w:rPr>
          <w:iCs/>
        </w:rPr>
      </w:pPr>
      <w:r w:rsidRPr="007945D8">
        <w:rPr>
          <w:iCs/>
        </w:rPr>
        <w:t xml:space="preserve">Teismo vertinimu, ieškovės pateikti atsakovo Patalpoms priskirtos sumos skaičiavimai yra logiški, paremti apskaitos prietaisų rodmenimis, kitų patalpų savininkų turimų kontrolinės apskaitos skaitiklių duomenimis. Nuo 2023 m. spalio mėn. apskaičiuojant atsakovo mokėtinas sumas remtasi kontroline apskaita, nuo 2024 m. vasario 23 d. paskirstoma tik Pastato bendro šilumos mazgo įrenginių sunaudota elektros energija. Atsakovo argumentus, kad ieškovė iškraipo tikruosius duomenis, teismas vertino kaip deklaratyvius, nepagrįstus patikimais rašytiniais įrodymais. Rėmimasis praėjusių metų per tą patį laikotarpį suvartotu elektros energijos kiekiu, kaip nurodė teismas, prieštarauja CK 6.388 straipsnio 1 dalies nuostatoms. Atsakovas Patalpose vykdo komercinę veiklą – teikia svečių namų paslaugas, taigi logiška, kad elektros energijos suvartojimas gali skirtis dėl skirtingo lankytojų elektros energijos suvartojimo. Atsakovo skola už </w:t>
      </w:r>
      <w:proofErr w:type="spellStart"/>
      <w:r w:rsidRPr="007945D8">
        <w:rPr>
          <w:iCs/>
        </w:rPr>
        <w:t>laikotapiu</w:t>
      </w:r>
      <w:proofErr w:type="spellEnd"/>
      <w:r w:rsidRPr="007945D8">
        <w:rPr>
          <w:iCs/>
        </w:rPr>
        <w:t xml:space="preserve"> nuo 2023 m. liepos 1 d. iki 2024 m. balandžio 30 d. Patalpose suvartotą elektros energiją, taip pat bendrojo naudojimo objektui – šilumos mazgo įrenginiams tenkančią elektros energijos proporcingą dalį – 1321,65 Eur. </w:t>
      </w:r>
    </w:p>
    <w:p w14:paraId="45733D74" w14:textId="77777777" w:rsidR="00062E87" w:rsidRPr="007945D8" w:rsidRDefault="00062E87" w:rsidP="00062E87">
      <w:pPr>
        <w:numPr>
          <w:ilvl w:val="0"/>
          <w:numId w:val="1"/>
        </w:numPr>
        <w:suppressAutoHyphens/>
        <w:adjustRightInd w:val="0"/>
        <w:snapToGrid w:val="0"/>
        <w:spacing w:after="120"/>
        <w:jc w:val="both"/>
        <w:rPr>
          <w:rFonts w:asciiTheme="majorBidi" w:hAnsiTheme="majorBidi" w:cstheme="majorBidi"/>
          <w:color w:val="000000"/>
          <w:shd w:val="clear" w:color="auto" w:fill="FFFFFF"/>
        </w:rPr>
      </w:pPr>
      <w:r w:rsidRPr="007945D8">
        <w:rPr>
          <w:iCs/>
        </w:rPr>
        <w:t xml:space="preserve">Įvertinęs Paslaugų sutarčių nuostatas (3.1, 3.2 punktus), teismas konstatavo, kad jose nenustatyta vienašališko sutarčių nutraukimo galimybė. 2023 m. birželio 19 d. atsakovas raštu pranešė ieškovei apie Paslaugų sutarčių nutraukimą nuo 2023 m. rugpjūčio 1 d., tačiau ieškovė nesutiko jų nutraukti, nes visi Pastato patalpų savininkai nėra priėmę bendro sprendimo, be to, nenustatyta naudojimosi konkrečiomis bendromis Pastato konstrukcijos dalimis tvarka. </w:t>
      </w:r>
    </w:p>
    <w:p w14:paraId="71095AB6" w14:textId="77777777" w:rsidR="00062E87" w:rsidRPr="007945D8" w:rsidRDefault="00062E87" w:rsidP="00062E87">
      <w:pPr>
        <w:numPr>
          <w:ilvl w:val="0"/>
          <w:numId w:val="1"/>
        </w:numPr>
        <w:suppressAutoHyphens/>
        <w:adjustRightInd w:val="0"/>
        <w:snapToGrid w:val="0"/>
        <w:spacing w:after="120"/>
        <w:jc w:val="both"/>
        <w:rPr>
          <w:rFonts w:asciiTheme="majorBidi" w:hAnsiTheme="majorBidi" w:cstheme="majorBidi"/>
          <w:color w:val="000000"/>
          <w:shd w:val="clear" w:color="auto" w:fill="FFFFFF"/>
        </w:rPr>
      </w:pPr>
      <w:r w:rsidRPr="007945D8">
        <w:rPr>
          <w:iCs/>
        </w:rPr>
        <w:t xml:space="preserve">Teismas pažymėjo, kad Paslaugų </w:t>
      </w:r>
      <w:r w:rsidRPr="007945D8">
        <w:rPr>
          <w:rFonts w:asciiTheme="majorBidi" w:hAnsiTheme="majorBidi" w:cstheme="majorBidi"/>
          <w:color w:val="000000"/>
          <w:shd w:val="clear" w:color="auto" w:fill="FFFFFF"/>
        </w:rPr>
        <w:t xml:space="preserve">sutartys sudarytos dėl Pastato bendrosios dalinės nuosavybės objektų techninės priežiūros, tokios sutartys sudarytos su visais Pastato atskirų administracinių patalpų savininkais ir paslaugos teikiamos visam Pastatui. Paslaugų sutartys buvo sudarytos, nes atsakovas įsigijo Patalpas Pastate, kurį administruoja ieškovė, todėl šalių susitarimui taikytinos CK 4.75 straipsnio 1 dalies nuostatos.  </w:t>
      </w:r>
    </w:p>
    <w:p w14:paraId="0EE9F494" w14:textId="77777777" w:rsidR="00062E87" w:rsidRPr="007945D8" w:rsidRDefault="00062E87" w:rsidP="00062E87">
      <w:pPr>
        <w:numPr>
          <w:ilvl w:val="0"/>
          <w:numId w:val="1"/>
        </w:numPr>
        <w:suppressAutoHyphens/>
        <w:adjustRightInd w:val="0"/>
        <w:snapToGrid w:val="0"/>
        <w:spacing w:after="120"/>
        <w:jc w:val="both"/>
        <w:rPr>
          <w:rFonts w:asciiTheme="majorBidi" w:hAnsiTheme="majorBidi" w:cstheme="majorBidi"/>
          <w:color w:val="000000"/>
          <w:shd w:val="clear" w:color="auto" w:fill="FFFFFF"/>
        </w:rPr>
      </w:pPr>
      <w:r w:rsidRPr="007945D8">
        <w:rPr>
          <w:iCs/>
        </w:rPr>
        <w:lastRenderedPageBreak/>
        <w:t xml:space="preserve">Paslaugų sutarčių </w:t>
      </w:r>
      <w:r w:rsidRPr="007945D8">
        <w:rPr>
          <w:rFonts w:asciiTheme="majorBidi" w:hAnsiTheme="majorBidi" w:cstheme="majorBidi"/>
          <w:color w:val="000000"/>
          <w:shd w:val="clear" w:color="auto" w:fill="FFFFFF"/>
        </w:rPr>
        <w:t>sąlygos nustato visų bendrojo naudojimo objektų priežiūrą,</w:t>
      </w:r>
      <w:r w:rsidRPr="007945D8">
        <w:rPr>
          <w:iCs/>
        </w:rPr>
        <w:t xml:space="preserve"> o ne atskiras jos dalis</w:t>
      </w:r>
      <w:r w:rsidRPr="007945D8">
        <w:rPr>
          <w:rFonts w:asciiTheme="majorBidi" w:hAnsiTheme="majorBidi" w:cstheme="majorBidi"/>
          <w:color w:val="000000"/>
          <w:shd w:val="clear" w:color="auto" w:fill="FFFFFF"/>
        </w:rPr>
        <w:t xml:space="preserve">. Mokestis atsakovui už paslaugas skaičiuojamas proporcingai Patalpų naudingajam plotui. Paslaugų sutartyse nustatyta jų nutraukimo galimybė sietina su kitų patalpų savininkų sudarytomis analogiškomis sutartimis. Nutraukimas sukeltų neigiamų pasekmių ne tik ieškovei, bet ir kitiems Pastato patalpų savininkams. Pastato patalpų savininkai nėra priėmę bendro sprendimo dėl administratoriaus pakeitimo, tokį pageidavimą išreiškė tik dalis savininkų, todėl, teismo vertinimu, ieškovė pagrįstai </w:t>
      </w:r>
      <w:r w:rsidRPr="005A6908">
        <w:rPr>
          <w:rFonts w:asciiTheme="majorBidi" w:hAnsiTheme="majorBidi" w:cstheme="majorBidi"/>
          <w:color w:val="000000"/>
          <w:shd w:val="clear" w:color="auto" w:fill="FFFFFF"/>
        </w:rPr>
        <w:t>atsisako nutraukti Paslaugų sutartis su atsakovu. Pastato patalpų savininkai turi išspręsti nesutarimą dėl Pastato bendrojo naudojimo objektų administravimo priimdami bendrą sprendimą. Pavienis sutarčių</w:t>
      </w:r>
      <w:r w:rsidRPr="007945D8">
        <w:rPr>
          <w:rFonts w:asciiTheme="majorBidi" w:hAnsiTheme="majorBidi" w:cstheme="majorBidi"/>
          <w:color w:val="000000"/>
          <w:shd w:val="clear" w:color="auto" w:fill="FFFFFF"/>
        </w:rPr>
        <w:t xml:space="preserve"> nutraukimas prieštarauja tiek sutarčių nuostatoms, tiek įstatymų reglamentavimui bei teisingumo, protingumo, sąžiningumo principams.</w:t>
      </w:r>
    </w:p>
    <w:p w14:paraId="40587A01" w14:textId="77777777" w:rsidR="00062E87" w:rsidRPr="007945D8" w:rsidRDefault="00062E87" w:rsidP="00062E87">
      <w:pPr>
        <w:numPr>
          <w:ilvl w:val="0"/>
          <w:numId w:val="1"/>
        </w:numPr>
        <w:suppressAutoHyphens/>
        <w:overflowPunct w:val="0"/>
        <w:autoSpaceDE w:val="0"/>
        <w:autoSpaceDN w:val="0"/>
        <w:adjustRightInd w:val="0"/>
        <w:snapToGrid w:val="0"/>
        <w:spacing w:after="120"/>
        <w:jc w:val="both"/>
        <w:textAlignment w:val="baseline"/>
      </w:pPr>
      <w:r w:rsidRPr="007945D8">
        <w:rPr>
          <w:iCs/>
        </w:rPr>
        <w:t>Kauno apygardos teismo Civilinių bylų skyriaus teisėjų kolegija,</w:t>
      </w:r>
      <w:r w:rsidRPr="007945D8">
        <w:t xml:space="preserve"> </w:t>
      </w:r>
      <w:r w:rsidRPr="007945D8">
        <w:rPr>
          <w:iCs/>
        </w:rPr>
        <w:t>išnagrinėjusi ieškovės ir atsakovo apeliacinius skundus, 2025 m. birželio 19 d. nutartimi</w:t>
      </w:r>
      <w:r w:rsidRPr="007945D8">
        <w:t xml:space="preserve"> pirmosios instancijos teismo sprendimą paliko nepakeistą, paskirstė bylinėjimosi išlaidas.</w:t>
      </w:r>
    </w:p>
    <w:bookmarkEnd w:id="16"/>
    <w:p w14:paraId="1D4D4099" w14:textId="77777777" w:rsidR="00062E87" w:rsidRPr="007945D8" w:rsidRDefault="00062E87" w:rsidP="00062E87">
      <w:pPr>
        <w:pStyle w:val="Sraopastraipa"/>
        <w:numPr>
          <w:ilvl w:val="0"/>
          <w:numId w:val="1"/>
        </w:numPr>
        <w:shd w:val="clear" w:color="auto" w:fill="FFFFFF"/>
        <w:suppressAutoHyphens/>
        <w:autoSpaceDE w:val="0"/>
        <w:autoSpaceDN w:val="0"/>
        <w:adjustRightInd w:val="0"/>
        <w:spacing w:after="120" w:line="240" w:lineRule="auto"/>
        <w:contextualSpacing w:val="0"/>
        <w:jc w:val="both"/>
        <w:rPr>
          <w:rFonts w:ascii="Times New Roman" w:hAnsi="Times New Roman"/>
          <w:sz w:val="24"/>
          <w:szCs w:val="24"/>
        </w:rPr>
      </w:pPr>
      <w:r w:rsidRPr="007945D8">
        <w:rPr>
          <w:rFonts w:ascii="Times New Roman" w:hAnsi="Times New Roman"/>
          <w:sz w:val="24"/>
          <w:szCs w:val="24"/>
        </w:rPr>
        <w:t xml:space="preserve">Kolegija laikė pagrįstomis pirmosios instancijos teismo išvadas, kad tuo atveju, jeigu didžiąją dalį pastato ploto sudaro kitos (negyvenamosios) paskirties patalpos, bendraturčiams įgyvendinant bendrosios dalinės nuosavybės teisę taikytinas CK 4.75–4.81 straipsniuose įtvirtintas teisinis reglamentavimas; savininko interesai turi būti derinami su kitų pastate esančių patalpų savininkų, o kartu ir pastato bendraturčių interesais, turi būti užtikrinama interesų pusiausvyra. </w:t>
      </w:r>
    </w:p>
    <w:p w14:paraId="37B3E4F4" w14:textId="5B0E4475" w:rsidR="00062E87" w:rsidRPr="007945D8" w:rsidRDefault="00062E87" w:rsidP="00062E87">
      <w:pPr>
        <w:pStyle w:val="Sraopastraipa"/>
        <w:numPr>
          <w:ilvl w:val="0"/>
          <w:numId w:val="1"/>
        </w:numPr>
        <w:shd w:val="clear" w:color="auto" w:fill="FFFFFF"/>
        <w:suppressAutoHyphens/>
        <w:autoSpaceDE w:val="0"/>
        <w:autoSpaceDN w:val="0"/>
        <w:adjustRightInd w:val="0"/>
        <w:spacing w:after="120" w:line="240" w:lineRule="auto"/>
        <w:contextualSpacing w:val="0"/>
        <w:jc w:val="both"/>
        <w:rPr>
          <w:rFonts w:ascii="Times New Roman" w:eastAsia="Calibri" w:hAnsi="Times New Roman"/>
          <w:sz w:val="24"/>
          <w:szCs w:val="24"/>
        </w:rPr>
      </w:pPr>
      <w:r w:rsidRPr="007945D8">
        <w:rPr>
          <w:rFonts w:ascii="Times New Roman" w:hAnsi="Times New Roman"/>
          <w:sz w:val="24"/>
          <w:szCs w:val="24"/>
        </w:rPr>
        <w:t>Kolegija nusprendė, kad priešieškinio reikalavimas pripažinti Paslaugų sutartis nutrauktomis negali būti tenkinamas. Paslaugų sutarčių nutraukimas tiesiogiai sukeltų neigiamų pasekmių kitiems Pastato bendraturčiams ir ieškovei. Tokią išvadą kolegija padarė atsižvelgusi į pirmosios instancijos teismo nustatytas aplinkybes, kad: Paslaugų sutarčių sąlygos nustato visų</w:t>
      </w:r>
      <w:r w:rsidR="00B61DF1">
        <w:rPr>
          <w:rFonts w:ascii="Times New Roman" w:hAnsi="Times New Roman"/>
          <w:sz w:val="24"/>
          <w:szCs w:val="24"/>
        </w:rPr>
        <w:t> </w:t>
      </w:r>
      <w:r w:rsidRPr="007945D8">
        <w:rPr>
          <w:rFonts w:ascii="Times New Roman" w:hAnsi="Times New Roman"/>
          <w:sz w:val="24"/>
          <w:szCs w:val="24"/>
        </w:rPr>
        <w:t>bendrojo</w:t>
      </w:r>
      <w:r w:rsidR="00B61DF1">
        <w:rPr>
          <w:rFonts w:ascii="Times New Roman" w:hAnsi="Times New Roman"/>
          <w:sz w:val="24"/>
          <w:szCs w:val="24"/>
        </w:rPr>
        <w:t> </w:t>
      </w:r>
      <w:r w:rsidRPr="007945D8">
        <w:rPr>
          <w:rFonts w:ascii="Times New Roman" w:hAnsi="Times New Roman"/>
          <w:sz w:val="24"/>
          <w:szCs w:val="24"/>
        </w:rPr>
        <w:t>naudojimo objektų priežiūrą; mokestis atsakovui už paslaugas skaičiuojamas proporcingai Patalpų naudingajam plotui; Paslaugų sutartyse neįtvirtinta vienašalio jų nutraukimo galimybė, atsižvelgiant į kitų patalpų savininkų sudarytas analogiškas sutartis ir jose išdėstytas</w:t>
      </w:r>
      <w:r w:rsidR="00B61DF1">
        <w:rPr>
          <w:rFonts w:ascii="Times New Roman" w:hAnsi="Times New Roman"/>
          <w:sz w:val="24"/>
          <w:szCs w:val="24"/>
        </w:rPr>
        <w:t> </w:t>
      </w:r>
      <w:r w:rsidRPr="007945D8">
        <w:rPr>
          <w:rFonts w:ascii="Times New Roman" w:hAnsi="Times New Roman"/>
          <w:sz w:val="24"/>
          <w:szCs w:val="24"/>
        </w:rPr>
        <w:t>sąlygas; Pastato patalpų savininkai nėra sudarę susitarimo, priėmę bendro sprendimo</w:t>
      </w:r>
      <w:r w:rsidR="00B61DF1">
        <w:rPr>
          <w:rFonts w:ascii="Times New Roman" w:hAnsi="Times New Roman"/>
          <w:sz w:val="24"/>
          <w:szCs w:val="24"/>
        </w:rPr>
        <w:t> </w:t>
      </w:r>
      <w:r w:rsidRPr="007945D8">
        <w:rPr>
          <w:rFonts w:ascii="Times New Roman" w:hAnsi="Times New Roman"/>
          <w:sz w:val="24"/>
          <w:szCs w:val="24"/>
        </w:rPr>
        <w:t>dėl</w:t>
      </w:r>
      <w:r w:rsidR="00B61DF1">
        <w:rPr>
          <w:rFonts w:ascii="Times New Roman" w:hAnsi="Times New Roman"/>
          <w:sz w:val="24"/>
          <w:szCs w:val="24"/>
        </w:rPr>
        <w:t> </w:t>
      </w:r>
      <w:r w:rsidRPr="007945D8">
        <w:rPr>
          <w:rFonts w:ascii="Times New Roman" w:hAnsi="Times New Roman"/>
          <w:sz w:val="24"/>
          <w:szCs w:val="24"/>
        </w:rPr>
        <w:t>Pastato</w:t>
      </w:r>
      <w:r w:rsidR="00B61DF1">
        <w:rPr>
          <w:rFonts w:ascii="Times New Roman" w:hAnsi="Times New Roman"/>
          <w:sz w:val="24"/>
          <w:szCs w:val="24"/>
        </w:rPr>
        <w:t> </w:t>
      </w:r>
      <w:r w:rsidRPr="007945D8">
        <w:rPr>
          <w:rFonts w:ascii="Times New Roman" w:hAnsi="Times New Roman"/>
          <w:sz w:val="24"/>
          <w:szCs w:val="24"/>
        </w:rPr>
        <w:t xml:space="preserve">bendrojo naudojimo objektų administravimo, kaip nustatyta specialioje normoje – CK 4.75 straipsnio 1 dalyje. </w:t>
      </w:r>
    </w:p>
    <w:p w14:paraId="0B634766" w14:textId="18FF24C1" w:rsidR="00062E87" w:rsidRPr="00191127" w:rsidRDefault="00062E87" w:rsidP="00062E87">
      <w:pPr>
        <w:pStyle w:val="Sraopastraipa"/>
        <w:numPr>
          <w:ilvl w:val="0"/>
          <w:numId w:val="1"/>
        </w:numPr>
        <w:shd w:val="clear" w:color="auto" w:fill="FFFFFF"/>
        <w:suppressAutoHyphens/>
        <w:autoSpaceDE w:val="0"/>
        <w:autoSpaceDN w:val="0"/>
        <w:adjustRightInd w:val="0"/>
        <w:spacing w:after="120" w:line="240" w:lineRule="auto"/>
        <w:contextualSpacing w:val="0"/>
        <w:jc w:val="both"/>
        <w:rPr>
          <w:rFonts w:ascii="Times New Roman" w:eastAsia="Calibri" w:hAnsi="Times New Roman"/>
          <w:sz w:val="24"/>
          <w:szCs w:val="24"/>
        </w:rPr>
      </w:pPr>
      <w:r w:rsidRPr="007945D8">
        <w:rPr>
          <w:rFonts w:ascii="Times New Roman" w:hAnsi="Times New Roman"/>
          <w:sz w:val="24"/>
          <w:szCs w:val="24"/>
        </w:rPr>
        <w:t>Kolegija nurodė, kad reikalavimą dėl skolos už elektros energiją priteisimo ieškovė grindžia faktiniu energijos suvartojimu atsakovo Patalpose nuo 2023 m. liepos 1 d. iki 2024 m. balandžio 30 d. Konstatavo, kad pirmosios instancijos teismas pagrįstai, taikydamas CK 4.76 straipsnio 1</w:t>
      </w:r>
      <w:r w:rsidR="003F2AF1">
        <w:rPr>
          <w:rFonts w:ascii="Times New Roman" w:hAnsi="Times New Roman"/>
          <w:sz w:val="24"/>
          <w:szCs w:val="24"/>
        </w:rPr>
        <w:t> </w:t>
      </w:r>
      <w:r w:rsidRPr="007945D8">
        <w:rPr>
          <w:rFonts w:ascii="Times New Roman" w:hAnsi="Times New Roman"/>
          <w:sz w:val="24"/>
          <w:szCs w:val="24"/>
        </w:rPr>
        <w:t>dalies, 6.388 straipsnio 1 dalies nuostatas, laikė, jog atsakovas, kaip bendrojo naudojimo objekto – šilumos mazgo įrenginių – bendraturtis, turi pareigą dengti proporcingai tenkančias elektros energijos išlaidas. Teismas, kolegijos vertinimu, teisingai, vadovaudamasis byloje esančiais įrodymais (</w:t>
      </w:r>
      <w:r w:rsidRPr="00191127">
        <w:rPr>
          <w:rFonts w:ascii="Times New Roman" w:hAnsi="Times New Roman"/>
          <w:sz w:val="24"/>
          <w:szCs w:val="24"/>
        </w:rPr>
        <w:t xml:space="preserve">ieškovo pateiktais skaičiavimais, kurie yra pagrįsti apskaitos prietaisų rodmenimis bei kitų patalpų savininkų turimų kontrolės apskaitos skaitiklių informacija), nustatė skolos dydį. Atsakovas argumentų, kad ieškovės pateikti duomenys yra iškraipyti ir netikslūs, nepagrindė duomenis paneigiančiais įrodymais. </w:t>
      </w:r>
    </w:p>
    <w:p w14:paraId="7AB6D6F6" w14:textId="77777777" w:rsidR="00062E87" w:rsidRPr="00191127" w:rsidRDefault="00062E87" w:rsidP="00062E87">
      <w:pPr>
        <w:shd w:val="clear" w:color="auto" w:fill="FFFFFF"/>
        <w:suppressAutoHyphens/>
        <w:autoSpaceDE w:val="0"/>
        <w:autoSpaceDN w:val="0"/>
        <w:adjustRightInd w:val="0"/>
        <w:spacing w:after="120"/>
        <w:jc w:val="both"/>
        <w:rPr>
          <w:rFonts w:eastAsia="Calibri"/>
        </w:rPr>
      </w:pPr>
    </w:p>
    <w:p w14:paraId="5361A370" w14:textId="77777777" w:rsidR="00062E87" w:rsidRPr="00191127" w:rsidRDefault="00062E87" w:rsidP="00062E87">
      <w:pPr>
        <w:shd w:val="clear" w:color="auto" w:fill="FFFFFF"/>
        <w:spacing w:after="120"/>
        <w:jc w:val="center"/>
      </w:pPr>
      <w:r w:rsidRPr="00191127">
        <w:t>III. Kasacinio skundo ir atsiliepimo į jį teisiniai argumentai</w:t>
      </w:r>
    </w:p>
    <w:p w14:paraId="63C7D421" w14:textId="77777777" w:rsidR="00062E87" w:rsidRPr="00191127" w:rsidRDefault="00062E87" w:rsidP="00062E87">
      <w:pPr>
        <w:spacing w:after="120"/>
        <w:ind w:firstLine="720"/>
        <w:jc w:val="both"/>
      </w:pPr>
    </w:p>
    <w:p w14:paraId="0421EB08" w14:textId="77777777" w:rsidR="00062E87" w:rsidRPr="00191127" w:rsidRDefault="00062E87" w:rsidP="00062E87">
      <w:pPr>
        <w:pStyle w:val="statymopavad"/>
        <w:numPr>
          <w:ilvl w:val="0"/>
          <w:numId w:val="1"/>
        </w:numPr>
        <w:tabs>
          <w:tab w:val="left" w:pos="426"/>
        </w:tabs>
        <w:spacing w:before="0" w:beforeAutospacing="0" w:after="120" w:afterAutospacing="0"/>
        <w:jc w:val="both"/>
        <w:rPr>
          <w:lang w:val="lt-LT"/>
        </w:rPr>
      </w:pPr>
      <w:r w:rsidRPr="00191127">
        <w:rPr>
          <w:lang w:val="lt-LT"/>
        </w:rPr>
        <w:t>Kasaciniu skundu atsakovas prašo panaikinti</w:t>
      </w:r>
      <w:r w:rsidRPr="00191127">
        <w:rPr>
          <w:lang w:val="lt-LT" w:eastAsia="lt-LT"/>
        </w:rPr>
        <w:t xml:space="preserve"> </w:t>
      </w:r>
      <w:r w:rsidRPr="00191127">
        <w:rPr>
          <w:lang w:val="lt-LT" w:eastAsia="lt-LT"/>
        </w:rPr>
        <w:tab/>
        <w:t xml:space="preserve">Kauno apygardos teismo Civilinių bylų skyriaus teisėjų kolegijos 2025 m. birželio 19 d. nutartį ir Panevėžio apylinkės teismo 2025 m. sausio 29 d. sprendimo dalį, kuria ieškinys tenkintas iš dalies, priešieškinis atmestas, ir </w:t>
      </w:r>
      <w:r w:rsidRPr="00191127">
        <w:rPr>
          <w:lang w:val="lt-LT"/>
        </w:rPr>
        <w:t>priimti naują sprendimą – ieškovės ieškinį atmesti, atsakovo priešieškinį tenkinti. Kasacinis skundas grindžiamas šiais argumentais:</w:t>
      </w:r>
    </w:p>
    <w:p w14:paraId="24423ABF" w14:textId="77777777" w:rsidR="00062E87" w:rsidRPr="00191127" w:rsidRDefault="00062E87" w:rsidP="00062E87">
      <w:pPr>
        <w:pStyle w:val="statymopavad"/>
        <w:numPr>
          <w:ilvl w:val="1"/>
          <w:numId w:val="1"/>
        </w:numPr>
        <w:tabs>
          <w:tab w:val="left" w:pos="426"/>
        </w:tabs>
        <w:spacing w:before="120" w:beforeAutospacing="0" w:after="120" w:afterAutospacing="0"/>
        <w:jc w:val="both"/>
        <w:rPr>
          <w:lang w:val="lt-LT"/>
        </w:rPr>
      </w:pPr>
      <w:r w:rsidRPr="00191127">
        <w:rPr>
          <w:lang w:val="lt-LT"/>
        </w:rPr>
        <w:lastRenderedPageBreak/>
        <w:t>Teismai padarė nepagrįstą išvadą, kad tuo atveju, kai yra sudarytos patalpų savininkų individualios sutartys su tuo pačiu komercinės paskirties pastatą prižiūrinčiu asmeniu, nėra galimybės atskirą sutartį nutraukti vienašališkai, ją nutraukti galima tik visų patalpų savininkų bendru sprendimu. Pastato patalpų savininkai nėra priėmę bendro sprendimo sudaryti priežiūros paslaugų sutartį su ieškove. Pagal neterminuotų Paslaugų sutarčių, atsakovo individualiai sudarytų su ieškove, sąlygas (3.1, 3.2 punktus), sutartys gali būti nutraukiamos prieš terminą šalių susitarimu; šalys įsipareigojo prieš mėnesį informuoti kitą šalį apie sutarties nutraukimą; nutraukiant sutartis atsakovas turi atsiskaityti už suteiktas paslaugas. Kadangi Paslaugų sutartys yra neterminuotos, sąlyga, pagal kurią jos gali būti nutraukiamos šalių susitarimu, netaikytina, o taikytinos CK 6.199 straipsnio nuostatos, pagal kurias neapibrėžtam terminui sudarytą sutartį bet kuri šalis gali nutraukti apie tai per protingą terminą iš anksto įspėjusi kitą šalį, jeigu įstatymai ar sutartis nenustato ko kita. Pagal kasacinio teismo išaiškinimus 2012 m. kovo 7 d. nutartyje</w:t>
      </w:r>
      <w:r w:rsidRPr="00191127">
        <w:rPr>
          <w:lang w:val="lt-LT" w:eastAsia="lt-LT"/>
        </w:rPr>
        <w:t xml:space="preserve"> </w:t>
      </w:r>
      <w:r w:rsidRPr="00191127">
        <w:rPr>
          <w:lang w:val="lt-LT"/>
        </w:rPr>
        <w:t xml:space="preserve">civilinėje byloje Nr. 3K-3-90/2012, CK 6.199 </w:t>
      </w:r>
      <w:proofErr w:type="spellStart"/>
      <w:r w:rsidRPr="00191127">
        <w:rPr>
          <w:lang w:val="lt-LT"/>
        </w:rPr>
        <w:t>staipsnio</w:t>
      </w:r>
      <w:proofErr w:type="spellEnd"/>
      <w:r w:rsidRPr="00191127">
        <w:rPr>
          <w:lang w:val="lt-LT"/>
        </w:rPr>
        <w:t xml:space="preserve"> taikymas nesiejamas su specialių sąlygų buvimu, išskyrus tai, kad sutarties trukmė turi būti neapibrėžta ir sutartimi ar įstatymu neturi būti draudžiama ar ribojama galimybė tokią sutartį vienašališkai nutraukti. </w:t>
      </w:r>
    </w:p>
    <w:p w14:paraId="1BD464A4" w14:textId="77777777" w:rsidR="00062E87" w:rsidRPr="00191127" w:rsidRDefault="00062E87" w:rsidP="00062E87">
      <w:pPr>
        <w:pStyle w:val="statymopavad"/>
        <w:numPr>
          <w:ilvl w:val="1"/>
          <w:numId w:val="1"/>
        </w:numPr>
        <w:tabs>
          <w:tab w:val="left" w:pos="426"/>
        </w:tabs>
        <w:spacing w:before="120" w:beforeAutospacing="0" w:after="120" w:afterAutospacing="0"/>
        <w:jc w:val="both"/>
        <w:rPr>
          <w:lang w:val="lt-LT"/>
        </w:rPr>
      </w:pPr>
      <w:r w:rsidRPr="00191127">
        <w:rPr>
          <w:lang w:val="lt-LT"/>
        </w:rPr>
        <w:t xml:space="preserve">Teismai netinkamai aiškino ir nepagrįstai taikė CK 4.75 straipsnio nuostatas, padarė nepagrįstą išvadą, kad jos taikytinos bendraturčių ir trečiųjų asmenų išoriniams santykiams reguliuoti ir draudžia atsakovui individualiai sudarytas Paslaugų sutartis nutraukti vienašališkai, nesant visų kitų Pastato atskirų izoliuotų patalpų bendraturčių sutikimo. Paslaugų sutarčių nutraukimas, atsakovo įsitikinimu, galimas, kitų savininkų teisių nepažeidžia, juolab atsižvelgiant į tai, kad ieškovės teikiamos paslaugos nėra privalomos gauti pagal įstatymą, kad bendraturčiai nėra priėmę bendro sprendimo (įsipareigojimo) gauti paslaugas būtent iš ieškovės, o 2023 m. birželio 16 d. susirinkimo metu buvo priimtas daugumos Pastato patalpų savininkų sprendimas atsisakyti ieškovės paslaugų. </w:t>
      </w:r>
    </w:p>
    <w:p w14:paraId="3E25A458" w14:textId="6829BA74" w:rsidR="00062E87" w:rsidRPr="00191127" w:rsidRDefault="00062E87" w:rsidP="00062E87">
      <w:pPr>
        <w:pStyle w:val="statymopavad"/>
        <w:numPr>
          <w:ilvl w:val="1"/>
          <w:numId w:val="1"/>
        </w:numPr>
        <w:tabs>
          <w:tab w:val="left" w:pos="426"/>
        </w:tabs>
        <w:spacing w:before="120" w:beforeAutospacing="0" w:after="120" w:afterAutospacing="0"/>
        <w:jc w:val="both"/>
        <w:rPr>
          <w:lang w:val="lt-LT"/>
        </w:rPr>
      </w:pPr>
      <w:r w:rsidRPr="00191127">
        <w:rPr>
          <w:lang w:val="lt-LT"/>
        </w:rPr>
        <w:t>Teismai, nepagrįstai atsakovo ir ieškovės prievoliniams santykiams taikydami CK</w:t>
      </w:r>
      <w:r w:rsidR="003F2AF1">
        <w:rPr>
          <w:lang w:val="lt-LT"/>
        </w:rPr>
        <w:t> </w:t>
      </w:r>
      <w:r w:rsidRPr="00191127">
        <w:rPr>
          <w:lang w:val="lt-LT"/>
        </w:rPr>
        <w:t>4.75 straipsnio 1 dalies nuostatas, nukrypo nuo kasacinio teismo išaiškinimų, pagal kuriuos šioje normoje yra įtvirtinta bendro pobūdžio principinė nuostata, reglamentuojanti bendraturčių tarpusavio, t. y. vidinius, santykius, kurie yra daiktinio teisinio pobūdžio, susiję su bendraturčių daiktinėmis teisėmis; CK 4.75 straipsnio 1 dalies normos nereguliuoja bendraturčių išorinių santykių su trečiaisiais asmenimis (pvz., Lietuvos Aukščiausiojo Teismo 2024 m. spalio 2 d. nutartis civilinėje byloje Nr. e3K-3-175-1075/2024). Taigi CK</w:t>
      </w:r>
      <w:r w:rsidR="003F2AF1">
        <w:rPr>
          <w:lang w:val="lt-LT"/>
        </w:rPr>
        <w:t> </w:t>
      </w:r>
      <w:r w:rsidRPr="00191127">
        <w:rPr>
          <w:lang w:val="lt-LT"/>
        </w:rPr>
        <w:t>4.75 straipsnio 1 dalies nuostatos reguliuoja vidinius Pastato patalpų savininkų santykius. Ši teisės norma neskirta atskiro patalpų savininko ir trečiųjų asmenų santykiams reguliuoti. Individualiai sudarytos sutartys su trečiaisiais asmenimis nepatenka į CK 4.75 straipsnio reguliavimo sritį.</w:t>
      </w:r>
    </w:p>
    <w:p w14:paraId="451EA9B9" w14:textId="77777777" w:rsidR="00062E87" w:rsidRPr="00191127" w:rsidRDefault="00062E87" w:rsidP="00062E87">
      <w:pPr>
        <w:pStyle w:val="statymopavad"/>
        <w:numPr>
          <w:ilvl w:val="1"/>
          <w:numId w:val="1"/>
        </w:numPr>
        <w:tabs>
          <w:tab w:val="left" w:pos="426"/>
        </w:tabs>
        <w:spacing w:before="120" w:beforeAutospacing="0" w:after="120" w:afterAutospacing="0"/>
        <w:jc w:val="both"/>
        <w:rPr>
          <w:lang w:val="lt-LT"/>
        </w:rPr>
      </w:pPr>
      <w:r w:rsidRPr="00191127">
        <w:rPr>
          <w:lang w:val="lt-LT"/>
        </w:rPr>
        <w:t>Apeliacinės instancijos teismo išvados, kad ieškovės pateikti atsakovo skolos už elektrą skaičiavimai yra tikslūs, nemotyvuotos.</w:t>
      </w:r>
      <w:r w:rsidRPr="00AF329A">
        <w:rPr>
          <w:lang w:val="lt-LT"/>
        </w:rPr>
        <w:t xml:space="preserve"> </w:t>
      </w:r>
      <w:r w:rsidRPr="00191127">
        <w:rPr>
          <w:lang w:val="lt-LT"/>
        </w:rPr>
        <w:t xml:space="preserve">Teismas nepasisakė dėl reikšmingų atsakovo argumentų, kad: sutartis su ieškove dėl elektros tiekimo nebuvo sudaryta; savininkai nėra susitarę dėl elektros apskaičiavimo metodologijos; </w:t>
      </w:r>
      <w:bookmarkStart w:id="17" w:name="_Hlk217900466"/>
      <w:r w:rsidRPr="00191127">
        <w:rPr>
          <w:lang w:val="lt-LT"/>
        </w:rPr>
        <w:t xml:space="preserve">atsakovas, priešingai nei konstatavo pirmosios instancijos teismas, turėjo individualią apskaitą (kontrolinį skaitiklį); </w:t>
      </w:r>
      <w:bookmarkStart w:id="18" w:name="_Hlk216944546"/>
      <w:bookmarkEnd w:id="17"/>
      <w:r w:rsidRPr="00191127">
        <w:rPr>
          <w:lang w:val="lt-LT"/>
        </w:rPr>
        <w:t>atsakovas yra pateikęs nuotraukas su faktiniais skaitiklio rodmenimis, o ieškovė nepateikė faktinio suvartojimo dydžius patvirtinančių įrodymų</w:t>
      </w:r>
      <w:bookmarkEnd w:id="18"/>
      <w:r w:rsidRPr="00191127">
        <w:rPr>
          <w:lang w:val="lt-LT"/>
        </w:rPr>
        <w:t xml:space="preserve">, vadovaujasi savo susigalvota metodologija, falsifikuoja duomenis gerokai padidindama skaičius. Faktines išlaidas už suvartotą elektros energiją atsakovas padengė, o nepagrįstas išlaidas už kitų savininkų suvartotą elektrą padengti atsisako. </w:t>
      </w:r>
    </w:p>
    <w:p w14:paraId="4461EB4F" w14:textId="77777777" w:rsidR="00062E87" w:rsidRPr="00191127" w:rsidRDefault="00062E87" w:rsidP="00062E87">
      <w:pPr>
        <w:pStyle w:val="statymopavad"/>
        <w:numPr>
          <w:ilvl w:val="0"/>
          <w:numId w:val="1"/>
        </w:numPr>
        <w:tabs>
          <w:tab w:val="left" w:pos="426"/>
        </w:tabs>
        <w:spacing w:before="0" w:beforeAutospacing="0" w:after="120" w:afterAutospacing="0"/>
        <w:jc w:val="both"/>
        <w:rPr>
          <w:lang w:val="lt-LT"/>
        </w:rPr>
      </w:pPr>
      <w:r w:rsidRPr="00191127">
        <w:rPr>
          <w:lang w:val="lt-LT"/>
        </w:rPr>
        <w:t xml:space="preserve">Ieškovė atsiliepimu į kasacinį skundą prašo jo netenkinti, skundžiamą nutartį palikti nepakeistą, priteisti bylinėjimosi išlaidų atlyginimą. </w:t>
      </w:r>
      <w:r w:rsidRPr="00191127">
        <w:rPr>
          <w:lang w:val="lt-LT" w:bidi="lt-LT"/>
        </w:rPr>
        <w:t>Atsiliepime nurodomi šie argumentai:</w:t>
      </w:r>
    </w:p>
    <w:p w14:paraId="7B8D0C03" w14:textId="77777777" w:rsidR="00062E87" w:rsidRPr="00191127" w:rsidRDefault="00062E87" w:rsidP="00062E87">
      <w:pPr>
        <w:pStyle w:val="statymopavad"/>
        <w:numPr>
          <w:ilvl w:val="1"/>
          <w:numId w:val="1"/>
        </w:numPr>
        <w:tabs>
          <w:tab w:val="left" w:pos="426"/>
        </w:tabs>
        <w:spacing w:before="0" w:beforeAutospacing="0" w:after="120" w:afterAutospacing="0"/>
        <w:jc w:val="both"/>
        <w:rPr>
          <w:lang w:val="lt-LT"/>
        </w:rPr>
      </w:pPr>
      <w:r w:rsidRPr="00191127">
        <w:rPr>
          <w:lang w:val="lt-LT"/>
        </w:rPr>
        <w:t>Teismai pagrįstai vadovavosi CK 4.75–4.81 straipsniais, reglamentuojančiais santykius, susiklostančius tarp bendraturčių, kurie įgyvendina bendrosios nuosavybės teisę valdydami,</w:t>
      </w:r>
      <w:r w:rsidRPr="00277FE7">
        <w:rPr>
          <w:lang w:val="lt-LT"/>
        </w:rPr>
        <w:t xml:space="preserve"> </w:t>
      </w:r>
      <w:r w:rsidRPr="00191127">
        <w:rPr>
          <w:lang w:val="lt-LT"/>
        </w:rPr>
        <w:lastRenderedPageBreak/>
        <w:t xml:space="preserve">naudodamiesi ir disponuodami kitos paskirties nuosavybės teisės objektais, kurie nepatenka į teisės normų, reglamentuojančių daugiabučių gyvenamųjų namų butų ir kitų patalpų savininkų bendrosios dalinės nuosavybės teisės įgyvendinimą, sritį (Lietuvos Aukščiausiojo Teismo 2024 m. liepos 25 d. nutartis civilinėje byloje Nr. e3K-3-157-381/2024; 2023 m. vasario 15 d. nutartis civilinėje byloje Nr. e3K-3-23-403/2023). Įstatymas nustato kitokią (nei gyvenamosios paskirties pastatų atveju) sprendimų dėl kitos (ne gyvenamosios) paskirties pastatų bendrosios nuosavybės valdymo priėmimo tvarką – jie priimami bendru visų bendraturčių sutarimu. </w:t>
      </w:r>
    </w:p>
    <w:p w14:paraId="6D12D8E1" w14:textId="3B98A00C" w:rsidR="00062E87" w:rsidRPr="00191127" w:rsidRDefault="00062E87" w:rsidP="00062E87">
      <w:pPr>
        <w:pStyle w:val="statymopavad"/>
        <w:numPr>
          <w:ilvl w:val="1"/>
          <w:numId w:val="1"/>
        </w:numPr>
        <w:tabs>
          <w:tab w:val="left" w:pos="426"/>
        </w:tabs>
        <w:spacing w:before="0" w:beforeAutospacing="0" w:after="120" w:afterAutospacing="0"/>
        <w:jc w:val="both"/>
        <w:rPr>
          <w:lang w:val="lt-LT"/>
        </w:rPr>
      </w:pPr>
      <w:r w:rsidRPr="00191127">
        <w:rPr>
          <w:lang w:val="lt-LT"/>
        </w:rPr>
        <w:t>Teismai tinkamai aiškino ir taikė teisės aktų nuostatas, kuriomis imperatyviai reglamentuota sutarties dėl bendrojo naudojimo objektų priežiūros, sudarytos su paslaugų teikėju, nutraukimo tvarka. Atsakovas nepagrįstai teigia, kad jam užkirstas kelias nutraukti Paslaugų sutartis. Norint nutraukti bendrojo naudojimo objektų priežiūros sutartis su paslaugų teikėjais, turi būti vadovaujamasi ne bendrąja norma</w:t>
      </w:r>
      <w:r w:rsidRPr="00191127">
        <w:rPr>
          <w:lang w:val="lt-LT" w:eastAsia="lt-LT"/>
        </w:rPr>
        <w:t xml:space="preserve"> (</w:t>
      </w:r>
      <w:r w:rsidRPr="00191127">
        <w:rPr>
          <w:lang w:val="lt-LT"/>
        </w:rPr>
        <w:t>CK 6.199 straipsniu), o CK</w:t>
      </w:r>
      <w:r w:rsidR="003F2AF1">
        <w:rPr>
          <w:lang w:val="lt-LT"/>
        </w:rPr>
        <w:t> </w:t>
      </w:r>
      <w:r w:rsidRPr="00191127">
        <w:rPr>
          <w:lang w:val="lt-LT"/>
        </w:rPr>
        <w:t>4.75 straipsnio 1 dalimi. Esant bendraturčių nesutarimui dėl ieškovės paslaugų teikimo, atsakovas, kaip bendrojo naudojimo objektų bendraturtis, turi teisę kreiptis į teismą su ieškiniu – prašyti nustatyti bendrojo naudojimo objektų valdymo, naudojimo ir disponavimo jais tvarką. Kol nenustatyta ši tvarka, be to, bendrojo naudojimo objektai neatidalyti, ieškovė pagrįstai toliau teikia visiems Pastato bendrojo naudojimo objektams priežiūros paslaugas. Ji</w:t>
      </w:r>
      <w:r w:rsidR="003F2AF1">
        <w:rPr>
          <w:lang w:val="lt-LT"/>
        </w:rPr>
        <w:t> </w:t>
      </w:r>
      <w:r w:rsidRPr="00191127">
        <w:rPr>
          <w:lang w:val="lt-LT"/>
        </w:rPr>
        <w:t xml:space="preserve">negali savo nuožiūra prižiūrėti tik dalies objektų. Ieškovė yra įsipareigojusi kitiems Pastato patalpų savininkams pagal su jais sudarytas sutartis. </w:t>
      </w:r>
    </w:p>
    <w:p w14:paraId="07173171" w14:textId="77777777" w:rsidR="00062E87" w:rsidRPr="00191127" w:rsidRDefault="00062E87" w:rsidP="00062E87">
      <w:pPr>
        <w:pStyle w:val="statymopavad"/>
        <w:numPr>
          <w:ilvl w:val="1"/>
          <w:numId w:val="1"/>
        </w:numPr>
        <w:tabs>
          <w:tab w:val="left" w:pos="426"/>
        </w:tabs>
        <w:spacing w:before="0" w:beforeAutospacing="0" w:after="120" w:afterAutospacing="0"/>
        <w:jc w:val="both"/>
        <w:rPr>
          <w:lang w:val="lt-LT"/>
        </w:rPr>
      </w:pPr>
      <w:r w:rsidRPr="00191127">
        <w:rPr>
          <w:lang w:val="lt-LT"/>
        </w:rPr>
        <w:t xml:space="preserve">Teismai, atsižvelgdami į Paslaugų sutarčių dalyką – visų Pastato bendrojo naudojimo objektų priežiūra, ne atskira jos dalis; mokestis už paslaugas atsakovui skaičiuojamas proporcingai Patalpų naudingajam plotui; Paslaugų sutartyse nenustatyta jų vienašalio nutraukimo galimybė – pagrįstai nekonstatavo, kad ieškovę ir atsakovą sieja individualūs (išoriniai), prievoliniai teisiniai santykiai. Atsakovas yra vienas iš Pastato bendrojo naudojimo objektų </w:t>
      </w:r>
      <w:r w:rsidRPr="00653242">
        <w:rPr>
          <w:lang w:val="lt-LT"/>
        </w:rPr>
        <w:t>savininkų, santykyje su ieškove veikia daiktinės teisės pagrindu. Bendrųjų namo objektų išlaikymo pareiga kyla iš jo, kaip bendraturčio, prievolės išlaikyti</w:t>
      </w:r>
      <w:r w:rsidRPr="00191127">
        <w:rPr>
          <w:lang w:val="lt-LT"/>
        </w:rPr>
        <w:t xml:space="preserve"> tinkamą bendrosios nuosavybės objektų būklę (pvz., Lietuvos Aukščiausiojo Teismo 2017 m. kovo 24 d. nutartis civilinėje byloje Nr. e3K-3-137-684/2017). </w:t>
      </w:r>
    </w:p>
    <w:p w14:paraId="1FD07FB7" w14:textId="74A74835" w:rsidR="00062E87" w:rsidRPr="00CE1E09" w:rsidRDefault="00062E87" w:rsidP="00062E87">
      <w:pPr>
        <w:pStyle w:val="statymopavad"/>
        <w:numPr>
          <w:ilvl w:val="1"/>
          <w:numId w:val="1"/>
        </w:numPr>
        <w:tabs>
          <w:tab w:val="left" w:pos="426"/>
        </w:tabs>
        <w:spacing w:before="0" w:beforeAutospacing="0" w:after="120" w:afterAutospacing="0"/>
        <w:jc w:val="both"/>
        <w:rPr>
          <w:lang w:val="lt-LT"/>
        </w:rPr>
      </w:pPr>
      <w:r w:rsidRPr="00CE1E09">
        <w:rPr>
          <w:lang w:val="lt-LT"/>
        </w:rPr>
        <w:t xml:space="preserve">Pareiga atsakovui atsiskaityti už suvartotą elektros energiją kyla iš įstatymo (EEĮ 34, 40, 45, 47 straipsniai; Taisyklių 101 punktas). Jeigu vartotojo objektas yra prijungtas prie skirstomojo elektros tinklo, asmeniui, kuris nuosavybės teise ar kitais teisėtais pagrindais valdo objektą, kyla pareiga atsiskaityti už suvartotą elektros energiją ir (ar) elektros energijos persiuntimo paslaugas net ir nesant su nepriklausomu tiekėju ir (ar) operatoriumi sudarytos sutarties. Už laikotarpiu nuo 2023 m. liepos 1 d. iki 2024 m. balandžio 30 d. atsakovo faktiškai suvartotą elektros energiją tiekėjui sumokėjo ieškovė, kaip </w:t>
      </w:r>
      <w:r>
        <w:rPr>
          <w:lang w:val="lt-LT"/>
        </w:rPr>
        <w:t xml:space="preserve">nurodyta </w:t>
      </w:r>
      <w:r w:rsidRPr="00CE1E09">
        <w:rPr>
          <w:lang w:val="lt-LT"/>
        </w:rPr>
        <w:t>CK</w:t>
      </w:r>
      <w:r w:rsidR="003F2AF1">
        <w:rPr>
          <w:lang w:val="lt-LT"/>
        </w:rPr>
        <w:t> </w:t>
      </w:r>
      <w:r w:rsidRPr="00CE1E09">
        <w:rPr>
          <w:lang w:val="lt-LT"/>
        </w:rPr>
        <w:t>6.50 straipsnio 1, 3 dalių nuostatos</w:t>
      </w:r>
      <w:r>
        <w:rPr>
          <w:lang w:val="lt-LT"/>
        </w:rPr>
        <w:t>e</w:t>
      </w:r>
      <w:r w:rsidRPr="00CE1E09">
        <w:rPr>
          <w:lang w:val="lt-LT"/>
        </w:rPr>
        <w:t xml:space="preserve">, ir jai perėjo kreditoriaus teisės į atsakovą. Teismai pagrįstai, vadovaudamiesi CK 6.388 straipsnio 1 dalies, 4.76 straipsnio 1 dalies nuostatomis, konstatavo, kad atsakovui, kaip bendrojo naudojimo objekto – šilumos mazgo įrenginių bendraturčiui, atsiranda pareiga dengti proporcingai tenkančias elektros energijos išlaidas. Teismai nustatė, kad ieškovės pateikti apskaičiavimai yra pagrįsti apskaitos prietaisų rodmenimis ir kitų patalpų savininkų turimų kontrolės apskaitos skaitiklių informacija.  </w:t>
      </w:r>
    </w:p>
    <w:p w14:paraId="1CC043C8" w14:textId="77777777" w:rsidR="00062E87" w:rsidRPr="004C6057" w:rsidRDefault="00062E87" w:rsidP="00062E87">
      <w:pPr>
        <w:pStyle w:val="statymopavad"/>
        <w:tabs>
          <w:tab w:val="left" w:pos="426"/>
        </w:tabs>
        <w:spacing w:before="0" w:beforeAutospacing="0" w:after="120" w:afterAutospacing="0"/>
        <w:ind w:left="-72"/>
        <w:jc w:val="both"/>
        <w:rPr>
          <w:lang w:val="lt-LT"/>
        </w:rPr>
      </w:pPr>
      <w:r w:rsidRPr="004C6057">
        <w:rPr>
          <w:lang w:val="lt-LT"/>
        </w:rPr>
        <w:t xml:space="preserve"> </w:t>
      </w:r>
    </w:p>
    <w:p w14:paraId="16F52142" w14:textId="77777777" w:rsidR="00062E87" w:rsidRPr="000646EA" w:rsidRDefault="00062E87" w:rsidP="00062E87">
      <w:pPr>
        <w:spacing w:after="120"/>
        <w:ind w:firstLine="720"/>
        <w:jc w:val="both"/>
        <w:rPr>
          <w:b/>
          <w:bCs/>
        </w:rPr>
      </w:pPr>
      <w:r w:rsidRPr="000646EA">
        <w:t xml:space="preserve">Teisėjų kolegija </w:t>
      </w:r>
    </w:p>
    <w:p w14:paraId="55098D09" w14:textId="77777777" w:rsidR="00062E87" w:rsidRPr="000646EA" w:rsidRDefault="00062E87" w:rsidP="00062E87">
      <w:pPr>
        <w:spacing w:after="120"/>
        <w:ind w:firstLine="720"/>
        <w:jc w:val="both"/>
        <w:rPr>
          <w:b/>
          <w:bCs/>
        </w:rPr>
      </w:pPr>
    </w:p>
    <w:p w14:paraId="6A74649D" w14:textId="77777777" w:rsidR="00062E87" w:rsidRPr="000646EA" w:rsidRDefault="00062E87" w:rsidP="00062E87">
      <w:pPr>
        <w:spacing w:after="120"/>
      </w:pPr>
      <w:r w:rsidRPr="000646EA">
        <w:t xml:space="preserve">k o n s t a t u o j a : </w:t>
      </w:r>
    </w:p>
    <w:p w14:paraId="0E44CCC8" w14:textId="77777777" w:rsidR="00062E87" w:rsidRPr="000646EA" w:rsidRDefault="00062E87" w:rsidP="00062E87">
      <w:pPr>
        <w:spacing w:after="120"/>
        <w:ind w:firstLine="720"/>
      </w:pPr>
    </w:p>
    <w:p w14:paraId="0070BDCC" w14:textId="77777777" w:rsidR="00062E87" w:rsidRPr="000646EA" w:rsidRDefault="00062E87" w:rsidP="00062E87">
      <w:pPr>
        <w:pStyle w:val="Sraopastraipa"/>
        <w:spacing w:after="120" w:line="240" w:lineRule="auto"/>
        <w:ind w:left="0"/>
        <w:contextualSpacing w:val="0"/>
        <w:jc w:val="center"/>
        <w:rPr>
          <w:rFonts w:ascii="Times New Roman" w:hAnsi="Times New Roman"/>
          <w:sz w:val="24"/>
          <w:szCs w:val="24"/>
        </w:rPr>
      </w:pPr>
      <w:r w:rsidRPr="000646EA">
        <w:rPr>
          <w:rFonts w:ascii="Times New Roman" w:hAnsi="Times New Roman"/>
          <w:sz w:val="24"/>
          <w:szCs w:val="24"/>
        </w:rPr>
        <w:t>IV. Kasacinio teismo argumentai ir išaiškinimai</w:t>
      </w:r>
    </w:p>
    <w:p w14:paraId="67812D97" w14:textId="1524D269" w:rsidR="006A3CF8" w:rsidRPr="002308DD" w:rsidRDefault="006A3CF8" w:rsidP="006A3CF8">
      <w:pPr>
        <w:pStyle w:val="Sraopastraipa"/>
        <w:spacing w:after="120" w:line="240" w:lineRule="auto"/>
        <w:ind w:left="0" w:firstLine="720"/>
        <w:contextualSpacing w:val="0"/>
        <w:jc w:val="both"/>
        <w:rPr>
          <w:rFonts w:ascii="Times New Roman" w:hAnsi="Times New Roman"/>
          <w:i/>
          <w:iCs/>
          <w:sz w:val="24"/>
          <w:szCs w:val="24"/>
        </w:rPr>
      </w:pPr>
      <w:bookmarkStart w:id="19" w:name="_Hlk188457397"/>
      <w:r w:rsidRPr="003C3916">
        <w:rPr>
          <w:rFonts w:ascii="Times New Roman" w:hAnsi="Times New Roman"/>
          <w:i/>
          <w:iCs/>
          <w:sz w:val="24"/>
          <w:szCs w:val="24"/>
        </w:rPr>
        <w:lastRenderedPageBreak/>
        <w:t xml:space="preserve">Dėl </w:t>
      </w:r>
      <w:r>
        <w:rPr>
          <w:rFonts w:ascii="Times New Roman" w:hAnsi="Times New Roman"/>
          <w:i/>
          <w:iCs/>
          <w:sz w:val="24"/>
          <w:szCs w:val="24"/>
        </w:rPr>
        <w:t>bylos nagrinėjimo kasaciniame teisme</w:t>
      </w:r>
      <w:r w:rsidRPr="003C3916">
        <w:rPr>
          <w:rFonts w:ascii="Times New Roman" w:hAnsi="Times New Roman"/>
          <w:i/>
          <w:iCs/>
          <w:sz w:val="24"/>
          <w:szCs w:val="24"/>
        </w:rPr>
        <w:t xml:space="preserve"> ribų</w:t>
      </w:r>
    </w:p>
    <w:p w14:paraId="61BEF303" w14:textId="77777777" w:rsidR="006A3CF8" w:rsidRDefault="006A3CF8" w:rsidP="006A3CF8">
      <w:pPr>
        <w:pStyle w:val="Sraopastraipa"/>
        <w:spacing w:after="120" w:line="240" w:lineRule="auto"/>
        <w:ind w:left="0" w:firstLine="720"/>
        <w:contextualSpacing w:val="0"/>
        <w:jc w:val="both"/>
        <w:rPr>
          <w:rFonts w:ascii="Times New Roman" w:hAnsi="Times New Roman"/>
          <w:i/>
          <w:sz w:val="24"/>
          <w:szCs w:val="24"/>
        </w:rPr>
      </w:pPr>
    </w:p>
    <w:p w14:paraId="757DAF46" w14:textId="3B9B9840" w:rsidR="006A3CF8" w:rsidRDefault="006A3CF8" w:rsidP="006A3CF8">
      <w:pPr>
        <w:pStyle w:val="Sraopastraipa"/>
        <w:numPr>
          <w:ilvl w:val="0"/>
          <w:numId w:val="1"/>
        </w:numPr>
        <w:spacing w:after="120" w:line="240" w:lineRule="auto"/>
        <w:contextualSpacing w:val="0"/>
        <w:jc w:val="both"/>
        <w:rPr>
          <w:rFonts w:asciiTheme="majorBidi" w:hAnsiTheme="majorBidi" w:cstheme="majorBidi"/>
          <w:iCs/>
          <w:sz w:val="24"/>
          <w:szCs w:val="24"/>
        </w:rPr>
      </w:pPr>
      <w:r w:rsidRPr="006F43CD">
        <w:rPr>
          <w:rFonts w:asciiTheme="majorBidi" w:hAnsiTheme="majorBidi" w:cstheme="majorBidi"/>
          <w:sz w:val="24"/>
          <w:szCs w:val="24"/>
        </w:rPr>
        <w:t xml:space="preserve">Bylos nagrinėjimo kasaciniame teisme ribas apibrėžia </w:t>
      </w:r>
      <w:r w:rsidR="008A7A19">
        <w:rPr>
          <w:rFonts w:asciiTheme="majorBidi" w:hAnsiTheme="majorBidi" w:cstheme="majorBidi"/>
          <w:sz w:val="24"/>
          <w:szCs w:val="24"/>
        </w:rPr>
        <w:t xml:space="preserve">Lietuvos Respublikos civilinio proceso kodekso (toliau – ir </w:t>
      </w:r>
      <w:r w:rsidRPr="006F43CD">
        <w:rPr>
          <w:rFonts w:asciiTheme="majorBidi" w:hAnsiTheme="majorBidi" w:cstheme="majorBidi"/>
          <w:sz w:val="24"/>
          <w:szCs w:val="24"/>
        </w:rPr>
        <w:t>CPK</w:t>
      </w:r>
      <w:r w:rsidR="008A7A19">
        <w:rPr>
          <w:rFonts w:asciiTheme="majorBidi" w:hAnsiTheme="majorBidi" w:cstheme="majorBidi"/>
          <w:sz w:val="24"/>
          <w:szCs w:val="24"/>
        </w:rPr>
        <w:t>)</w:t>
      </w:r>
      <w:r w:rsidRPr="006F43CD">
        <w:rPr>
          <w:rFonts w:asciiTheme="majorBidi" w:hAnsiTheme="majorBidi" w:cstheme="majorBidi"/>
          <w:sz w:val="24"/>
          <w:szCs w:val="24"/>
        </w:rPr>
        <w:t xml:space="preserve"> 353 straipsnis. Pagal šio straipsnio 1</w:t>
      </w:r>
      <w:r>
        <w:rPr>
          <w:rFonts w:asciiTheme="majorBidi" w:hAnsiTheme="majorBidi" w:cstheme="majorBidi"/>
          <w:sz w:val="24"/>
          <w:szCs w:val="24"/>
        </w:rPr>
        <w:t> </w:t>
      </w:r>
      <w:r w:rsidRPr="006F43CD">
        <w:rPr>
          <w:rFonts w:asciiTheme="majorBidi" w:hAnsiTheme="majorBidi" w:cstheme="majorBidi"/>
          <w:sz w:val="24"/>
          <w:szCs w:val="24"/>
        </w:rPr>
        <w:t>dalį, kasacinis teismas, neperžengdamas kasacinio skundo ribų, patikrina apskųstus sprendimus ir (ar) nutartis teisės taikymo aspektu</w:t>
      </w:r>
      <w:r w:rsidRPr="00E761A2">
        <w:rPr>
          <w:rFonts w:asciiTheme="majorBidi" w:hAnsiTheme="majorBidi" w:cstheme="majorBidi"/>
          <w:sz w:val="24"/>
          <w:szCs w:val="24"/>
        </w:rPr>
        <w:t xml:space="preserve">. Kasacinis teismas yra saistomas pirmosios ir apeliacinės instancijos teismų nustatytų aplinkybių. Aiškindamas šią teisės normą kasacinis teismas ne kartą yra nurodęs, kad pagal ją </w:t>
      </w:r>
      <w:r w:rsidRPr="00E761A2">
        <w:rPr>
          <w:rFonts w:asciiTheme="majorBidi" w:hAnsiTheme="majorBidi" w:cstheme="majorBidi"/>
          <w:iCs/>
          <w:sz w:val="24"/>
          <w:szCs w:val="24"/>
        </w:rPr>
        <w:t xml:space="preserve">kasacinis teismas sprendžia tik teisės klausimus, be to, tik tuos teisės klausimus, kurie yra tiesiogiai iškelti kasaciniame skunde (žr., pvz., Lietuvos Aukščiausiojo Teismo </w:t>
      </w:r>
      <w:r w:rsidRPr="00E761A2">
        <w:rPr>
          <w:rFonts w:asciiTheme="majorBidi" w:hAnsiTheme="majorBidi" w:cstheme="majorBidi"/>
          <w:color w:val="000000"/>
          <w:sz w:val="24"/>
          <w:szCs w:val="24"/>
          <w:shd w:val="clear" w:color="auto" w:fill="FFFFFF"/>
        </w:rPr>
        <w:t>2024 m. balandžio 19 d.</w:t>
      </w:r>
      <w:r w:rsidRPr="00E761A2">
        <w:rPr>
          <w:rFonts w:asciiTheme="majorBidi" w:hAnsiTheme="majorBidi" w:cstheme="majorBidi"/>
          <w:iCs/>
          <w:sz w:val="24"/>
          <w:szCs w:val="24"/>
        </w:rPr>
        <w:t xml:space="preserve"> nutarties civilinėje byloje </w:t>
      </w:r>
      <w:r w:rsidR="008A7A19">
        <w:rPr>
          <w:rFonts w:asciiTheme="majorBidi" w:hAnsiTheme="majorBidi" w:cstheme="majorBidi"/>
          <w:iCs/>
          <w:sz w:val="24"/>
          <w:szCs w:val="24"/>
        </w:rPr>
        <w:t>Nr. </w:t>
      </w:r>
      <w:r w:rsidRPr="00E761A2">
        <w:rPr>
          <w:rFonts w:asciiTheme="majorBidi" w:hAnsiTheme="majorBidi" w:cstheme="majorBidi"/>
          <w:color w:val="000000"/>
          <w:sz w:val="24"/>
          <w:szCs w:val="24"/>
          <w:shd w:val="clear" w:color="auto" w:fill="FFFFFF"/>
        </w:rPr>
        <w:t>3K-7-50-313/2024</w:t>
      </w:r>
      <w:r w:rsidRPr="00E761A2">
        <w:rPr>
          <w:rFonts w:asciiTheme="majorBidi" w:hAnsiTheme="majorBidi" w:cstheme="majorBidi"/>
          <w:iCs/>
          <w:sz w:val="24"/>
          <w:szCs w:val="24"/>
        </w:rPr>
        <w:t xml:space="preserve"> 56 punktą ir jame nurodytą kasacinio teismo praktiką).</w:t>
      </w:r>
    </w:p>
    <w:p w14:paraId="257D9D22" w14:textId="77777777" w:rsidR="00DC2863" w:rsidRPr="00AD45D4" w:rsidRDefault="00DC2863" w:rsidP="00DC2863">
      <w:pPr>
        <w:pStyle w:val="Sraopastraipa"/>
        <w:numPr>
          <w:ilvl w:val="0"/>
          <w:numId w:val="1"/>
        </w:numPr>
        <w:shd w:val="clear" w:color="auto" w:fill="FFFFFF"/>
        <w:tabs>
          <w:tab w:val="left" w:pos="851"/>
          <w:tab w:val="left" w:pos="993"/>
          <w:tab w:val="left" w:pos="1134"/>
        </w:tabs>
        <w:suppressAutoHyphens/>
        <w:spacing w:after="120" w:line="240" w:lineRule="auto"/>
        <w:contextualSpacing w:val="0"/>
        <w:jc w:val="both"/>
        <w:rPr>
          <w:rFonts w:asciiTheme="majorBidi" w:hAnsiTheme="majorBidi" w:cstheme="majorBidi"/>
          <w:sz w:val="24"/>
          <w:szCs w:val="24"/>
        </w:rPr>
      </w:pPr>
      <w:r w:rsidRPr="00AD45D4">
        <w:rPr>
          <w:rFonts w:asciiTheme="majorBidi" w:hAnsiTheme="majorBidi" w:cstheme="majorBidi"/>
          <w:sz w:val="24"/>
          <w:szCs w:val="24"/>
        </w:rPr>
        <w:t>Kasacinio teismo praktikoje ne kartą pažymėta, kad k</w:t>
      </w:r>
      <w:r w:rsidRPr="00AD45D4">
        <w:rPr>
          <w:rFonts w:asciiTheme="majorBidi" w:hAnsiTheme="majorBidi" w:cstheme="majorBidi"/>
          <w:color w:val="000000"/>
          <w:sz w:val="24"/>
          <w:szCs w:val="24"/>
          <w:shd w:val="clear" w:color="auto" w:fill="FFFFFF"/>
        </w:rPr>
        <w:t>asacinio skundo argumentai, kuriais kasatorius, nesutikdamas su apeliacinės instancijos teismo išvadomis, kitaip vertina tuos pačius įrodymus, siekia, kad byloje pateiktų įrodymų pagrindu būtų nustatytos kitos faktinės aplinkybės, nei tai padarė apeliacinės instancijos teismas, tačiau nepagrindžia teiginių, jog teismas, atlikdamas įrodymų vertinimą, būtų pažeidęs proceso teisės normas ar netinkamai jas taikęs, yra faktinio pobūdžio ir nesudaro kasacijos dalyko. Dėl tokio pobūdžio argumentų kasacinis teismas neturi teisinio pagrindo pasisakyti, kadangi tai neatitiktų įstatyme įtvirtintos kasacinio proceso paskirties ir ribų (žr., pvz., Lietuvos Aukščiausiojo Teismo 2016 m. kovo 10 d. nutarties civilinėje byloje Nr. </w:t>
      </w:r>
      <w:bookmarkStart w:id="20" w:name="ncdb7c3eb-8dff-4834-9228-c8469674520d"/>
      <w:r w:rsidRPr="00AD45D4">
        <w:rPr>
          <w:rFonts w:asciiTheme="majorBidi" w:hAnsiTheme="majorBidi" w:cstheme="majorBidi"/>
          <w:sz w:val="24"/>
          <w:szCs w:val="24"/>
        </w:rPr>
        <w:fldChar w:fldCharType="begin"/>
      </w:r>
      <w:r w:rsidRPr="00AD45D4">
        <w:rPr>
          <w:rFonts w:asciiTheme="majorBidi" w:hAnsiTheme="majorBidi" w:cstheme="majorBidi"/>
          <w:sz w:val="24"/>
          <w:szCs w:val="24"/>
        </w:rPr>
        <w:instrText>HYPERLINK "https://www.infolex.lt/tp/1228723" \o "3K-3-123-969/2016 Dėl žalos atlyginimo" \t "_blank"</w:instrText>
      </w:r>
      <w:r w:rsidRPr="00AD45D4">
        <w:rPr>
          <w:rFonts w:asciiTheme="majorBidi" w:hAnsiTheme="majorBidi" w:cstheme="majorBidi"/>
          <w:sz w:val="24"/>
          <w:szCs w:val="24"/>
        </w:rPr>
      </w:r>
      <w:r w:rsidRPr="00AD45D4">
        <w:rPr>
          <w:rFonts w:asciiTheme="majorBidi" w:hAnsiTheme="majorBidi" w:cstheme="majorBidi"/>
          <w:sz w:val="24"/>
          <w:szCs w:val="24"/>
        </w:rPr>
        <w:fldChar w:fldCharType="separate"/>
      </w:r>
      <w:r w:rsidRPr="00AD45D4">
        <w:rPr>
          <w:rStyle w:val="Hipersaitas"/>
          <w:rFonts w:asciiTheme="majorBidi" w:eastAsiaTheme="majorEastAsia" w:hAnsiTheme="majorBidi"/>
          <w:color w:val="000000"/>
          <w:sz w:val="24"/>
          <w:szCs w:val="24"/>
          <w:u w:val="none"/>
          <w:shd w:val="clear" w:color="auto" w:fill="FFFFFF"/>
        </w:rPr>
        <w:t>3K-3-123-969/2016</w:t>
      </w:r>
      <w:r w:rsidRPr="00AD45D4">
        <w:rPr>
          <w:rFonts w:asciiTheme="majorBidi" w:hAnsiTheme="majorBidi" w:cstheme="majorBidi"/>
          <w:sz w:val="24"/>
          <w:szCs w:val="24"/>
        </w:rPr>
        <w:fldChar w:fldCharType="end"/>
      </w:r>
      <w:bookmarkStart w:id="21" w:name="pncdb7c3eb-8dff-4834-9228-c8469674520d"/>
      <w:bookmarkEnd w:id="20"/>
      <w:bookmarkEnd w:id="21"/>
      <w:r w:rsidRPr="00AD45D4">
        <w:rPr>
          <w:rFonts w:asciiTheme="majorBidi" w:hAnsiTheme="majorBidi" w:cstheme="majorBidi"/>
          <w:color w:val="000000"/>
          <w:sz w:val="24"/>
          <w:szCs w:val="24"/>
          <w:shd w:val="clear" w:color="auto" w:fill="FFFFFF"/>
        </w:rPr>
        <w:t> 39 punktą; 2017 m. gegužės 3 d. nutarties civilinėje byloje Nr. </w:t>
      </w:r>
      <w:bookmarkStart w:id="22" w:name="n3d47f37f-2209-4477-97ac-d19d7621a71c"/>
      <w:r w:rsidRPr="00AD45D4">
        <w:rPr>
          <w:rFonts w:asciiTheme="majorBidi" w:hAnsiTheme="majorBidi" w:cstheme="majorBidi"/>
          <w:sz w:val="24"/>
          <w:szCs w:val="24"/>
        </w:rPr>
        <w:fldChar w:fldCharType="begin"/>
      </w:r>
      <w:r w:rsidRPr="00AD45D4">
        <w:rPr>
          <w:rFonts w:asciiTheme="majorBidi" w:hAnsiTheme="majorBidi" w:cstheme="majorBidi"/>
          <w:sz w:val="24"/>
          <w:szCs w:val="24"/>
        </w:rPr>
        <w:instrText>HYPERLINK "https://www.infolex.lt/tp/1470041" \o "e3K-3-221-611/2017 Dėl prievolės pripažinimo solidariąja ir skolos priteisimo" \t "_blank"</w:instrText>
      </w:r>
      <w:r w:rsidRPr="00AD45D4">
        <w:rPr>
          <w:rFonts w:asciiTheme="majorBidi" w:hAnsiTheme="majorBidi" w:cstheme="majorBidi"/>
          <w:sz w:val="24"/>
          <w:szCs w:val="24"/>
        </w:rPr>
      </w:r>
      <w:r w:rsidRPr="00AD45D4">
        <w:rPr>
          <w:rFonts w:asciiTheme="majorBidi" w:hAnsiTheme="majorBidi" w:cstheme="majorBidi"/>
          <w:sz w:val="24"/>
          <w:szCs w:val="24"/>
        </w:rPr>
        <w:fldChar w:fldCharType="separate"/>
      </w:r>
      <w:r w:rsidRPr="00AD45D4">
        <w:rPr>
          <w:rStyle w:val="Hipersaitas"/>
          <w:rFonts w:asciiTheme="majorBidi" w:eastAsiaTheme="majorEastAsia" w:hAnsiTheme="majorBidi"/>
          <w:color w:val="000000"/>
          <w:sz w:val="24"/>
          <w:szCs w:val="24"/>
          <w:u w:val="none"/>
          <w:shd w:val="clear" w:color="auto" w:fill="FFFFFF"/>
        </w:rPr>
        <w:t>e3K-3-221-611/2017</w:t>
      </w:r>
      <w:r w:rsidRPr="00AD45D4">
        <w:rPr>
          <w:rFonts w:asciiTheme="majorBidi" w:hAnsiTheme="majorBidi" w:cstheme="majorBidi"/>
          <w:sz w:val="24"/>
          <w:szCs w:val="24"/>
        </w:rPr>
        <w:fldChar w:fldCharType="end"/>
      </w:r>
      <w:bookmarkStart w:id="23" w:name="pn3d47f37f-2209-4477-97ac-d19d7621a71c"/>
      <w:bookmarkEnd w:id="22"/>
      <w:bookmarkEnd w:id="23"/>
      <w:r w:rsidRPr="00AD45D4">
        <w:rPr>
          <w:rFonts w:asciiTheme="majorBidi" w:hAnsiTheme="majorBidi" w:cstheme="majorBidi"/>
          <w:color w:val="000000"/>
          <w:sz w:val="24"/>
          <w:szCs w:val="24"/>
          <w:shd w:val="clear" w:color="auto" w:fill="FFFFFF"/>
        </w:rPr>
        <w:t xml:space="preserve"> 40 punktą, kt.). </w:t>
      </w:r>
    </w:p>
    <w:p w14:paraId="471B19D5" w14:textId="2AE22F43" w:rsidR="002D7147" w:rsidRPr="00AD45D4" w:rsidRDefault="001B31BC" w:rsidP="001B31BC">
      <w:pPr>
        <w:pStyle w:val="Sraopastraipa"/>
        <w:numPr>
          <w:ilvl w:val="0"/>
          <w:numId w:val="1"/>
        </w:numPr>
        <w:spacing w:after="120" w:line="240" w:lineRule="auto"/>
        <w:contextualSpacing w:val="0"/>
        <w:jc w:val="both"/>
        <w:rPr>
          <w:rFonts w:asciiTheme="majorBidi" w:hAnsiTheme="majorBidi" w:cstheme="majorBidi"/>
          <w:iCs/>
          <w:sz w:val="24"/>
          <w:szCs w:val="24"/>
        </w:rPr>
      </w:pPr>
      <w:bookmarkStart w:id="24" w:name="_Hlk188456479"/>
      <w:bookmarkEnd w:id="19"/>
      <w:r w:rsidRPr="00AD45D4">
        <w:rPr>
          <w:rFonts w:asciiTheme="majorBidi" w:hAnsiTheme="majorBidi" w:cstheme="majorBidi"/>
          <w:iCs/>
          <w:sz w:val="24"/>
          <w:szCs w:val="24"/>
        </w:rPr>
        <w:t>Atsakova</w:t>
      </w:r>
      <w:r w:rsidR="00EE3D44" w:rsidRPr="00AD45D4">
        <w:rPr>
          <w:rFonts w:asciiTheme="majorBidi" w:hAnsiTheme="majorBidi" w:cstheme="majorBidi"/>
          <w:iCs/>
          <w:sz w:val="24"/>
          <w:szCs w:val="24"/>
        </w:rPr>
        <w:t>s</w:t>
      </w:r>
      <w:r w:rsidRPr="00AD45D4">
        <w:rPr>
          <w:rFonts w:asciiTheme="majorBidi" w:hAnsiTheme="majorBidi" w:cstheme="majorBidi"/>
          <w:iCs/>
          <w:sz w:val="24"/>
          <w:szCs w:val="24"/>
        </w:rPr>
        <w:t xml:space="preserve"> kasaciniame skunde kvestionuoja teismų išvadą</w:t>
      </w:r>
      <w:r w:rsidR="002D7147" w:rsidRPr="00AD45D4">
        <w:rPr>
          <w:rFonts w:asciiTheme="majorBidi" w:hAnsiTheme="majorBidi" w:cstheme="majorBidi"/>
          <w:iCs/>
          <w:sz w:val="24"/>
          <w:szCs w:val="24"/>
        </w:rPr>
        <w:t xml:space="preserve">, kad </w:t>
      </w:r>
      <w:r w:rsidR="00433F2C" w:rsidRPr="00AD45D4">
        <w:rPr>
          <w:rFonts w:asciiTheme="majorBidi" w:hAnsiTheme="majorBidi" w:cstheme="majorBidi"/>
          <w:iCs/>
          <w:sz w:val="24"/>
          <w:szCs w:val="24"/>
        </w:rPr>
        <w:t>jis</w:t>
      </w:r>
      <w:r w:rsidR="002D7147" w:rsidRPr="00AD45D4">
        <w:rPr>
          <w:rFonts w:asciiTheme="majorBidi" w:hAnsiTheme="majorBidi" w:cstheme="majorBidi"/>
          <w:iCs/>
          <w:sz w:val="24"/>
          <w:szCs w:val="24"/>
        </w:rPr>
        <w:t xml:space="preserve"> negalėjo vienašališkai nutraukti neterminuotų </w:t>
      </w:r>
      <w:r w:rsidRPr="00AD45D4">
        <w:rPr>
          <w:rFonts w:asciiTheme="majorBidi" w:hAnsiTheme="majorBidi" w:cstheme="majorBidi"/>
          <w:iCs/>
          <w:sz w:val="24"/>
          <w:szCs w:val="24"/>
        </w:rPr>
        <w:t>P</w:t>
      </w:r>
      <w:r w:rsidR="00EE3D44" w:rsidRPr="00AD45D4">
        <w:rPr>
          <w:rFonts w:asciiTheme="majorBidi" w:hAnsiTheme="majorBidi" w:cstheme="majorBidi"/>
          <w:iCs/>
          <w:sz w:val="24"/>
          <w:szCs w:val="24"/>
        </w:rPr>
        <w:t xml:space="preserve">aslaugų </w:t>
      </w:r>
      <w:r w:rsidRPr="00AD45D4">
        <w:rPr>
          <w:rFonts w:asciiTheme="majorBidi" w:hAnsiTheme="majorBidi" w:cstheme="majorBidi"/>
          <w:iCs/>
          <w:sz w:val="24"/>
          <w:szCs w:val="24"/>
        </w:rPr>
        <w:t xml:space="preserve">sutarčių </w:t>
      </w:r>
      <w:r w:rsidR="002D7147" w:rsidRPr="00AD45D4">
        <w:rPr>
          <w:rFonts w:asciiTheme="majorBidi" w:hAnsiTheme="majorBidi" w:cstheme="majorBidi"/>
          <w:iCs/>
          <w:sz w:val="24"/>
          <w:szCs w:val="24"/>
        </w:rPr>
        <w:t xml:space="preserve">CK 6.199 straipsnio pagrindu, atsižvelgiant į šių sutarčių </w:t>
      </w:r>
      <w:r w:rsidR="002D635E" w:rsidRPr="00AD45D4">
        <w:rPr>
          <w:rFonts w:asciiTheme="majorBidi" w:hAnsiTheme="majorBidi" w:cstheme="majorBidi"/>
          <w:iCs/>
          <w:sz w:val="24"/>
          <w:szCs w:val="24"/>
        </w:rPr>
        <w:t xml:space="preserve">sąlygas </w:t>
      </w:r>
      <w:r w:rsidR="002D7147" w:rsidRPr="00AD45D4">
        <w:rPr>
          <w:rFonts w:asciiTheme="majorBidi" w:hAnsiTheme="majorBidi" w:cstheme="majorBidi"/>
          <w:iCs/>
          <w:sz w:val="24"/>
          <w:szCs w:val="24"/>
        </w:rPr>
        <w:t>ir CK 4.75 straipsnio 1 dalyje įtvirtintą reguliavimą. Taip pat atsakovas nesutinka</w:t>
      </w:r>
      <w:r w:rsidR="00433F2C" w:rsidRPr="00AD45D4">
        <w:rPr>
          <w:rFonts w:asciiTheme="majorBidi" w:hAnsiTheme="majorBidi" w:cstheme="majorBidi"/>
          <w:iCs/>
          <w:sz w:val="24"/>
          <w:szCs w:val="24"/>
        </w:rPr>
        <w:t xml:space="preserve">, </w:t>
      </w:r>
      <w:r w:rsidR="002D7147" w:rsidRPr="00AD45D4">
        <w:rPr>
          <w:rFonts w:asciiTheme="majorBidi" w:hAnsiTheme="majorBidi" w:cstheme="majorBidi"/>
          <w:iCs/>
          <w:sz w:val="24"/>
          <w:szCs w:val="24"/>
        </w:rPr>
        <w:t>kad ieškovė</w:t>
      </w:r>
      <w:r w:rsidR="00433F2C" w:rsidRPr="00AD45D4">
        <w:rPr>
          <w:rFonts w:asciiTheme="majorBidi" w:hAnsiTheme="majorBidi" w:cstheme="majorBidi"/>
          <w:iCs/>
          <w:sz w:val="24"/>
          <w:szCs w:val="24"/>
        </w:rPr>
        <w:t>s</w:t>
      </w:r>
      <w:r w:rsidR="002D7147" w:rsidRPr="00AD45D4">
        <w:rPr>
          <w:rFonts w:asciiTheme="majorBidi" w:hAnsiTheme="majorBidi" w:cstheme="majorBidi"/>
          <w:iCs/>
          <w:sz w:val="24"/>
          <w:szCs w:val="24"/>
        </w:rPr>
        <w:t xml:space="preserve"> pateikti atsakovo </w:t>
      </w:r>
      <w:r w:rsidR="008A7A19" w:rsidRPr="00AD45D4">
        <w:rPr>
          <w:rFonts w:asciiTheme="majorBidi" w:hAnsiTheme="majorBidi" w:cstheme="majorBidi"/>
          <w:iCs/>
          <w:sz w:val="24"/>
          <w:szCs w:val="24"/>
        </w:rPr>
        <w:t>skolos</w:t>
      </w:r>
      <w:r w:rsidR="002D7147" w:rsidRPr="00AD45D4">
        <w:rPr>
          <w:rFonts w:asciiTheme="majorBidi" w:hAnsiTheme="majorBidi" w:cstheme="majorBidi"/>
          <w:iCs/>
          <w:sz w:val="24"/>
          <w:szCs w:val="24"/>
        </w:rPr>
        <w:t xml:space="preserve"> </w:t>
      </w:r>
      <w:r w:rsidR="00433F2C" w:rsidRPr="00AD45D4">
        <w:rPr>
          <w:rFonts w:asciiTheme="majorBidi" w:hAnsiTheme="majorBidi" w:cstheme="majorBidi"/>
          <w:iCs/>
          <w:sz w:val="24"/>
          <w:szCs w:val="24"/>
        </w:rPr>
        <w:t xml:space="preserve">už elektros energiją </w:t>
      </w:r>
      <w:r w:rsidR="002D7147" w:rsidRPr="00AD45D4">
        <w:rPr>
          <w:rFonts w:asciiTheme="majorBidi" w:hAnsiTheme="majorBidi" w:cstheme="majorBidi"/>
          <w:iCs/>
          <w:sz w:val="24"/>
          <w:szCs w:val="24"/>
        </w:rPr>
        <w:t xml:space="preserve">skaičiavimai </w:t>
      </w:r>
      <w:r w:rsidR="00F06EB8" w:rsidRPr="00AD45D4">
        <w:rPr>
          <w:rFonts w:asciiTheme="majorBidi" w:hAnsiTheme="majorBidi" w:cstheme="majorBidi"/>
          <w:iCs/>
          <w:sz w:val="24"/>
          <w:szCs w:val="24"/>
        </w:rPr>
        <w:t xml:space="preserve">yra tikslūs, teigia, kad </w:t>
      </w:r>
      <w:r w:rsidR="00177A53" w:rsidRPr="00AD45D4">
        <w:rPr>
          <w:rFonts w:asciiTheme="majorBidi" w:hAnsiTheme="majorBidi" w:cstheme="majorBidi"/>
          <w:iCs/>
          <w:sz w:val="24"/>
          <w:szCs w:val="24"/>
        </w:rPr>
        <w:t>apeliacinės instancijos teismas tinkamai neišnagrinėjo dalies apeliacinio skundo.</w:t>
      </w:r>
    </w:p>
    <w:p w14:paraId="0D279247" w14:textId="11D18351" w:rsidR="001B31BC" w:rsidRPr="00AD45D4" w:rsidRDefault="001B31BC" w:rsidP="00733EBF">
      <w:pPr>
        <w:pStyle w:val="Sraopastraipa"/>
        <w:numPr>
          <w:ilvl w:val="0"/>
          <w:numId w:val="1"/>
        </w:numPr>
        <w:spacing w:after="120" w:line="240" w:lineRule="auto"/>
        <w:contextualSpacing w:val="0"/>
        <w:jc w:val="both"/>
        <w:rPr>
          <w:rFonts w:asciiTheme="majorBidi" w:hAnsiTheme="majorBidi" w:cstheme="majorBidi"/>
          <w:iCs/>
          <w:sz w:val="24"/>
          <w:szCs w:val="24"/>
        </w:rPr>
      </w:pPr>
      <w:r w:rsidRPr="00AD45D4">
        <w:rPr>
          <w:rFonts w:asciiTheme="majorBidi" w:hAnsiTheme="majorBidi" w:cstheme="majorBidi"/>
          <w:iCs/>
          <w:sz w:val="24"/>
          <w:szCs w:val="24"/>
        </w:rPr>
        <w:t>Pirmiau nurodytais argumentais atsakova</w:t>
      </w:r>
      <w:r w:rsidR="00EE3D44" w:rsidRPr="00AD45D4">
        <w:rPr>
          <w:rFonts w:asciiTheme="majorBidi" w:hAnsiTheme="majorBidi" w:cstheme="majorBidi"/>
          <w:iCs/>
          <w:sz w:val="24"/>
          <w:szCs w:val="24"/>
        </w:rPr>
        <w:t>s</w:t>
      </w:r>
      <w:r w:rsidRPr="00AD45D4">
        <w:rPr>
          <w:rFonts w:asciiTheme="majorBidi" w:hAnsiTheme="majorBidi" w:cstheme="majorBidi"/>
          <w:iCs/>
          <w:sz w:val="24"/>
          <w:szCs w:val="24"/>
        </w:rPr>
        <w:t xml:space="preserve"> kelia teisės klausimus dėl</w:t>
      </w:r>
      <w:r w:rsidR="00F06EB8" w:rsidRPr="00AD45D4">
        <w:rPr>
          <w:rFonts w:asciiTheme="majorBidi" w:hAnsiTheme="majorBidi" w:cstheme="majorBidi"/>
          <w:iCs/>
          <w:sz w:val="24"/>
          <w:szCs w:val="24"/>
        </w:rPr>
        <w:t xml:space="preserve"> administracinės paskirties pastato bendraturčių bendrosios dalinės nuosavybės teisės įgyvendinimą, bendrojo naudojimo objektų techninės priežiūros paslaugų sutarties nutraukimo tvarką reglamentuojančių teisės normų aiškinimo ir taikymo, CK 6.199 straipsnio santykio su CK 4.75 straipsnio nuostatomis, taip pat dėl teismo pareigos motyvuoti procesinį sprendimą pažeidimo. Š</w:t>
      </w:r>
      <w:r w:rsidRPr="00AD45D4">
        <w:rPr>
          <w:rFonts w:asciiTheme="majorBidi" w:hAnsiTheme="majorBidi" w:cstheme="majorBidi"/>
          <w:iCs/>
          <w:sz w:val="24"/>
          <w:szCs w:val="24"/>
        </w:rPr>
        <w:t>iais klausimais teisėjų kolegija pasisakys toliau nutartyje.</w:t>
      </w:r>
    </w:p>
    <w:p w14:paraId="3E90128D" w14:textId="541A46CC" w:rsidR="00151B30" w:rsidRPr="00AD45D4" w:rsidRDefault="00151B30" w:rsidP="001B31BC">
      <w:pPr>
        <w:pStyle w:val="Sraopastraipa"/>
        <w:numPr>
          <w:ilvl w:val="0"/>
          <w:numId w:val="1"/>
        </w:numPr>
        <w:spacing w:after="120" w:line="240" w:lineRule="auto"/>
        <w:contextualSpacing w:val="0"/>
        <w:jc w:val="both"/>
        <w:rPr>
          <w:rFonts w:asciiTheme="majorBidi" w:hAnsiTheme="majorBidi" w:cstheme="majorBidi"/>
          <w:iCs/>
          <w:sz w:val="24"/>
          <w:szCs w:val="24"/>
        </w:rPr>
      </w:pPr>
      <w:r w:rsidRPr="00AD45D4">
        <w:rPr>
          <w:rFonts w:asciiTheme="majorBidi" w:hAnsiTheme="majorBidi" w:cstheme="majorBidi"/>
          <w:iCs/>
          <w:sz w:val="24"/>
          <w:szCs w:val="24"/>
        </w:rPr>
        <w:t>Teisėjų kolegija pažymi, kad šią bylą nagrinėję teismai nenustatė atsakovo kasaciniame skunde</w:t>
      </w:r>
      <w:r w:rsidRPr="00AD45D4">
        <w:rPr>
          <w:rFonts w:asciiTheme="majorBidi" w:hAnsiTheme="majorBidi" w:cstheme="majorBidi"/>
          <w:iCs/>
        </w:rPr>
        <w:t xml:space="preserve"> </w:t>
      </w:r>
      <w:r w:rsidRPr="00AD45D4">
        <w:rPr>
          <w:rFonts w:asciiTheme="majorBidi" w:hAnsiTheme="majorBidi" w:cstheme="majorBidi"/>
          <w:iCs/>
          <w:sz w:val="24"/>
          <w:szCs w:val="24"/>
        </w:rPr>
        <w:t>nurodytų aplinkybių, jog: atsakov</w:t>
      </w:r>
      <w:r w:rsidR="008A7A19" w:rsidRPr="00AD45D4">
        <w:rPr>
          <w:rFonts w:asciiTheme="majorBidi" w:hAnsiTheme="majorBidi" w:cstheme="majorBidi"/>
          <w:iCs/>
          <w:sz w:val="24"/>
          <w:szCs w:val="24"/>
        </w:rPr>
        <w:t>as turėjo</w:t>
      </w:r>
      <w:r w:rsidRPr="00AD45D4">
        <w:rPr>
          <w:rFonts w:asciiTheme="majorBidi" w:hAnsiTheme="majorBidi" w:cstheme="majorBidi"/>
          <w:iCs/>
          <w:sz w:val="24"/>
          <w:szCs w:val="24"/>
        </w:rPr>
        <w:t xml:space="preserve"> individuali</w:t>
      </w:r>
      <w:r w:rsidR="008A7A19" w:rsidRPr="00AD45D4">
        <w:rPr>
          <w:rFonts w:asciiTheme="majorBidi" w:hAnsiTheme="majorBidi" w:cstheme="majorBidi"/>
          <w:iCs/>
          <w:sz w:val="24"/>
          <w:szCs w:val="24"/>
        </w:rPr>
        <w:t>ą</w:t>
      </w:r>
      <w:r w:rsidRPr="00AD45D4">
        <w:rPr>
          <w:rFonts w:asciiTheme="majorBidi" w:hAnsiTheme="majorBidi" w:cstheme="majorBidi"/>
          <w:iCs/>
          <w:sz w:val="24"/>
          <w:szCs w:val="24"/>
        </w:rPr>
        <w:t xml:space="preserve"> elektros apskait</w:t>
      </w:r>
      <w:r w:rsidR="008A7A19" w:rsidRPr="00AD45D4">
        <w:rPr>
          <w:rFonts w:asciiTheme="majorBidi" w:hAnsiTheme="majorBidi" w:cstheme="majorBidi"/>
          <w:iCs/>
          <w:sz w:val="24"/>
          <w:szCs w:val="24"/>
        </w:rPr>
        <w:t>ą</w:t>
      </w:r>
      <w:r w:rsidRPr="00AD45D4">
        <w:rPr>
          <w:rFonts w:asciiTheme="majorBidi" w:hAnsiTheme="majorBidi" w:cstheme="majorBidi"/>
          <w:iCs/>
          <w:sz w:val="24"/>
          <w:szCs w:val="24"/>
        </w:rPr>
        <w:t>; ieškovė nepateikė faktinio suvartojimo dydžius patvirtinančių įrodymų; ieškovė falsifikavo duomenis. Kasacinis teismas, minėta, atlikdamas apskųsto teismo procesinio sprendimo patikrą teisės taikymo aspektu yra saistomas bylą nagrinėjusių teismų nustatytų aplinkybių ir naujų faktinių aplinkybių nenustato</w:t>
      </w:r>
      <w:r w:rsidR="00C60502" w:rsidRPr="00AD45D4">
        <w:rPr>
          <w:rFonts w:asciiTheme="majorBidi" w:hAnsiTheme="majorBidi" w:cstheme="majorBidi"/>
          <w:iCs/>
          <w:sz w:val="24"/>
          <w:szCs w:val="24"/>
        </w:rPr>
        <w:t xml:space="preserve"> (CPK 353 straipsnio 1 dalis)</w:t>
      </w:r>
      <w:r w:rsidR="001262DB" w:rsidRPr="00AD45D4">
        <w:rPr>
          <w:rFonts w:asciiTheme="majorBidi" w:hAnsiTheme="majorBidi" w:cstheme="majorBidi"/>
          <w:iCs/>
          <w:sz w:val="24"/>
          <w:szCs w:val="24"/>
        </w:rPr>
        <w:t xml:space="preserve">. Atsakovas </w:t>
      </w:r>
      <w:r w:rsidR="001262DB" w:rsidRPr="00AD45D4">
        <w:rPr>
          <w:rFonts w:ascii="Times New Roman" w:hAnsi="Times New Roman"/>
          <w:iCs/>
          <w:sz w:val="24"/>
          <w:szCs w:val="24"/>
        </w:rPr>
        <w:t xml:space="preserve">nepateikė teisinių argumentų dėl apeliacinės instancijos teismo konkrečių įrodinėjimo ir įrodymų vertinimo taisyklių netinkamo taikymo ar pažeidimo. </w:t>
      </w:r>
      <w:r w:rsidRPr="00AD45D4">
        <w:rPr>
          <w:rFonts w:asciiTheme="majorBidi" w:hAnsiTheme="majorBidi" w:cstheme="majorBidi"/>
          <w:iCs/>
          <w:sz w:val="24"/>
          <w:szCs w:val="24"/>
        </w:rPr>
        <w:t>Atitinkamai pasisakyti dėl faktinio pobūdžio teiginių, susijusių su pirmiau nurodytomis aplinkybėmis, pagrįstumo teisėjų kolegija neturi teisinio pagrindo.</w:t>
      </w:r>
    </w:p>
    <w:p w14:paraId="642FCB01" w14:textId="77777777" w:rsidR="00DD39E2" w:rsidRPr="00F6529E" w:rsidRDefault="00DD39E2" w:rsidP="00F6529E">
      <w:pPr>
        <w:spacing w:after="120"/>
        <w:jc w:val="both"/>
        <w:rPr>
          <w:rFonts w:asciiTheme="majorBidi" w:hAnsiTheme="majorBidi" w:cstheme="majorBidi"/>
          <w:iCs/>
        </w:rPr>
      </w:pPr>
      <w:bookmarkStart w:id="25" w:name="_Hlk188457381"/>
      <w:bookmarkEnd w:id="24"/>
    </w:p>
    <w:p w14:paraId="69144E1A" w14:textId="71080083" w:rsidR="00072A4C" w:rsidRPr="00514B1F" w:rsidRDefault="00D7603A" w:rsidP="00072A4C">
      <w:pPr>
        <w:spacing w:after="120"/>
        <w:ind w:firstLine="720"/>
        <w:jc w:val="both"/>
        <w:rPr>
          <w:i/>
        </w:rPr>
      </w:pPr>
      <w:bookmarkStart w:id="26" w:name="_Hlk188456442"/>
      <w:bookmarkStart w:id="27" w:name="_Hlk188457363"/>
      <w:r w:rsidRPr="00AE3104">
        <w:rPr>
          <w:i/>
        </w:rPr>
        <w:t xml:space="preserve">Dėl </w:t>
      </w:r>
      <w:r w:rsidR="001F1CD7" w:rsidRPr="002D635E">
        <w:rPr>
          <w:i/>
          <w:iCs/>
        </w:rPr>
        <w:t>administracinės paskirties pastato</w:t>
      </w:r>
      <w:r w:rsidR="001F1CD7" w:rsidRPr="001F1CD7">
        <w:rPr>
          <w:i/>
          <w:iCs/>
        </w:rPr>
        <w:t xml:space="preserve"> bendraturčių bendrosios dalinės nuosavybės teisės įgyvendinimą</w:t>
      </w:r>
      <w:r w:rsidR="001F1CD7" w:rsidRPr="001F1CD7">
        <w:rPr>
          <w:rFonts w:asciiTheme="majorBidi" w:hAnsiTheme="majorBidi" w:cstheme="majorBidi"/>
          <w:iCs/>
        </w:rPr>
        <w:t xml:space="preserve"> </w:t>
      </w:r>
      <w:r w:rsidR="001F1CD7" w:rsidRPr="001F1CD7">
        <w:rPr>
          <w:i/>
          <w:iCs/>
        </w:rPr>
        <w:t>reglamentuojančių teisės normų</w:t>
      </w:r>
      <w:r w:rsidR="00827F27">
        <w:rPr>
          <w:i/>
          <w:iCs/>
        </w:rPr>
        <w:t xml:space="preserve"> aiškinimo ir taikymo</w:t>
      </w:r>
      <w:r w:rsidR="00392741">
        <w:rPr>
          <w:i/>
          <w:iCs/>
        </w:rPr>
        <w:t>, sprendimų priėmimo tvarkos</w:t>
      </w:r>
    </w:p>
    <w:p w14:paraId="06F44267" w14:textId="374F3BD8" w:rsidR="00613506" w:rsidRPr="00072A4C" w:rsidRDefault="00613506" w:rsidP="00072A4C">
      <w:pPr>
        <w:shd w:val="clear" w:color="auto" w:fill="FFFFFF"/>
        <w:suppressAutoHyphens/>
        <w:autoSpaceDE w:val="0"/>
        <w:autoSpaceDN w:val="0"/>
        <w:adjustRightInd w:val="0"/>
        <w:spacing w:after="120"/>
        <w:jc w:val="both"/>
        <w:rPr>
          <w:lang w:eastAsia="en-US"/>
        </w:rPr>
      </w:pPr>
    </w:p>
    <w:p w14:paraId="51F08840" w14:textId="6E3EDFB7" w:rsidR="000A4A6D" w:rsidRPr="00224511" w:rsidRDefault="005476F2" w:rsidP="00FC2904">
      <w:pPr>
        <w:pStyle w:val="Sraopastraipa"/>
        <w:numPr>
          <w:ilvl w:val="0"/>
          <w:numId w:val="1"/>
        </w:numPr>
        <w:tabs>
          <w:tab w:val="left" w:pos="0"/>
        </w:tabs>
        <w:spacing w:after="120" w:line="240" w:lineRule="auto"/>
        <w:contextualSpacing w:val="0"/>
        <w:jc w:val="both"/>
        <w:rPr>
          <w:rFonts w:ascii="Times New Roman" w:hAnsi="Times New Roman"/>
          <w:iCs/>
          <w:sz w:val="24"/>
          <w:szCs w:val="24"/>
        </w:rPr>
      </w:pPr>
      <w:bookmarkStart w:id="28" w:name="_Hlk218601345"/>
      <w:bookmarkEnd w:id="25"/>
      <w:bookmarkEnd w:id="26"/>
      <w:r w:rsidRPr="00FC2904">
        <w:rPr>
          <w:rFonts w:ascii="Times New Roman" w:hAnsi="Times New Roman"/>
          <w:iCs/>
          <w:sz w:val="24"/>
          <w:szCs w:val="24"/>
        </w:rPr>
        <w:t xml:space="preserve">CK ketvirtosios knygos „Daiktinė teisė“ penkto skyriaus „Nuosavybės teisė“ ketvirto skirsnio „Bendrosios nuosavybės teisė“ nuostatos reglamentuoja civilinius teisinius santykius, kurie susiklosto tiek tarp daugiabučių gyvenamųjų namų bendraturčių, tiek ir tarp bendraturčių, kurie </w:t>
      </w:r>
      <w:r w:rsidRPr="00224511">
        <w:rPr>
          <w:rFonts w:ascii="Times New Roman" w:hAnsi="Times New Roman"/>
          <w:iCs/>
          <w:sz w:val="24"/>
          <w:szCs w:val="24"/>
        </w:rPr>
        <w:lastRenderedPageBreak/>
        <w:t>įgyvendina bendrosios nuosavybės teisę valdydami, naudodamiesi ir disponuodami kitos paskirties nuosavybės teisės objektais, kurie nepatenka į teisės normų, reglamentuojančių daugiabučių gyvenamųjų namų butų ir kitų patalpų savininkų bendrosios dalinės nuosavybės teisės įgyvendinimą, sritį.</w:t>
      </w:r>
    </w:p>
    <w:p w14:paraId="104F5D39" w14:textId="6AEFFED1" w:rsidR="00B42524" w:rsidRPr="00224511" w:rsidRDefault="00213447" w:rsidP="00FC2904">
      <w:pPr>
        <w:pStyle w:val="Sraopastraipa"/>
        <w:numPr>
          <w:ilvl w:val="0"/>
          <w:numId w:val="1"/>
        </w:numPr>
        <w:tabs>
          <w:tab w:val="left" w:pos="0"/>
        </w:tabs>
        <w:spacing w:after="120" w:line="240" w:lineRule="auto"/>
        <w:contextualSpacing w:val="0"/>
        <w:jc w:val="both"/>
        <w:rPr>
          <w:rFonts w:ascii="Times New Roman" w:hAnsi="Times New Roman"/>
          <w:iCs/>
          <w:sz w:val="24"/>
          <w:szCs w:val="24"/>
        </w:rPr>
      </w:pPr>
      <w:r w:rsidRPr="00224511">
        <w:rPr>
          <w:rFonts w:ascii="Times New Roman" w:hAnsi="Times New Roman"/>
          <w:sz w:val="24"/>
          <w:szCs w:val="24"/>
        </w:rPr>
        <w:t>J</w:t>
      </w:r>
      <w:r w:rsidR="00F940A8" w:rsidRPr="00224511">
        <w:rPr>
          <w:rFonts w:ascii="Times New Roman" w:hAnsi="Times New Roman"/>
          <w:sz w:val="24"/>
          <w:szCs w:val="24"/>
        </w:rPr>
        <w:t xml:space="preserve">eigu didžiąją dalį </w:t>
      </w:r>
      <w:r w:rsidR="00B42524" w:rsidRPr="00224511">
        <w:rPr>
          <w:rFonts w:ascii="Times New Roman" w:hAnsi="Times New Roman"/>
          <w:sz w:val="24"/>
          <w:szCs w:val="24"/>
        </w:rPr>
        <w:t xml:space="preserve">administracinės paskirties </w:t>
      </w:r>
      <w:r w:rsidR="00F940A8" w:rsidRPr="00224511">
        <w:rPr>
          <w:rFonts w:ascii="Times New Roman" w:hAnsi="Times New Roman"/>
          <w:sz w:val="24"/>
          <w:szCs w:val="24"/>
        </w:rPr>
        <w:t>pastato ploto sudaro kitos (negyvenamosios) paskirties patalpos, bendraturčiams įgyvendinant bendrosios dalinės nuosavybės teisę taikytinas CK 4.75–4.81 straipsniuose įtvirtintas teisinis reguliavimas (</w:t>
      </w:r>
      <w:r w:rsidR="00F940A8" w:rsidRPr="00224511">
        <w:rPr>
          <w:rFonts w:ascii="Times New Roman" w:hAnsi="Times New Roman"/>
          <w:iCs/>
          <w:sz w:val="24"/>
          <w:szCs w:val="24"/>
        </w:rPr>
        <w:t xml:space="preserve">žr. Lietuvos Aukščiausiojo Teismo 2024 m. liepos 25 d. nutarties civilinėje byloje Nr. e3K-3-157-381/2024 </w:t>
      </w:r>
      <w:r w:rsidR="00F529AF" w:rsidRPr="00224511">
        <w:rPr>
          <w:rFonts w:ascii="Times New Roman" w:hAnsi="Times New Roman"/>
          <w:iCs/>
          <w:sz w:val="24"/>
          <w:szCs w:val="24"/>
        </w:rPr>
        <w:t>32 punktą</w:t>
      </w:r>
      <w:r w:rsidR="00F940A8" w:rsidRPr="00224511">
        <w:rPr>
          <w:rFonts w:ascii="Times New Roman" w:hAnsi="Times New Roman"/>
          <w:iCs/>
          <w:sz w:val="24"/>
          <w:szCs w:val="24"/>
        </w:rPr>
        <w:t>).</w:t>
      </w:r>
      <w:r w:rsidR="00B42524" w:rsidRPr="00224511">
        <w:rPr>
          <w:rFonts w:ascii="Times New Roman" w:hAnsi="Times New Roman"/>
          <w:iCs/>
          <w:sz w:val="24"/>
          <w:szCs w:val="24"/>
        </w:rPr>
        <w:t xml:space="preserve"> </w:t>
      </w:r>
    </w:p>
    <w:p w14:paraId="36F4F9EC" w14:textId="70F0E831" w:rsidR="00CC7E45" w:rsidRPr="00224511" w:rsidRDefault="00BD774A" w:rsidP="001321EB">
      <w:pPr>
        <w:pStyle w:val="Sraopastraipa"/>
        <w:numPr>
          <w:ilvl w:val="0"/>
          <w:numId w:val="1"/>
        </w:numPr>
        <w:tabs>
          <w:tab w:val="left" w:pos="0"/>
        </w:tabs>
        <w:spacing w:after="120" w:line="240" w:lineRule="auto"/>
        <w:contextualSpacing w:val="0"/>
        <w:jc w:val="both"/>
        <w:rPr>
          <w:rFonts w:ascii="Times New Roman" w:hAnsi="Times New Roman"/>
          <w:iCs/>
          <w:sz w:val="24"/>
          <w:szCs w:val="24"/>
        </w:rPr>
      </w:pPr>
      <w:r w:rsidRPr="00224511">
        <w:rPr>
          <w:rFonts w:ascii="Times New Roman" w:hAnsi="Times New Roman"/>
          <w:sz w:val="24"/>
          <w:szCs w:val="24"/>
        </w:rPr>
        <w:t>CK 4.75</w:t>
      </w:r>
      <w:r w:rsidR="009262E8" w:rsidRPr="00224511">
        <w:rPr>
          <w:rFonts w:ascii="Times New Roman" w:hAnsi="Times New Roman"/>
          <w:sz w:val="24"/>
          <w:szCs w:val="24"/>
        </w:rPr>
        <w:t xml:space="preserve"> straipsnio 1 </w:t>
      </w:r>
      <w:bookmarkEnd w:id="28"/>
      <w:r w:rsidR="009262E8" w:rsidRPr="00224511">
        <w:rPr>
          <w:rFonts w:ascii="Times New Roman" w:hAnsi="Times New Roman"/>
          <w:sz w:val="24"/>
          <w:szCs w:val="24"/>
        </w:rPr>
        <w:t xml:space="preserve">dalyje nustatyta, kad bendrosios dalinės nuosavybės teisės objektas valdomas, juo naudojamasi ir disponuojama bendraturčių sutarimu. </w:t>
      </w:r>
      <w:r w:rsidR="009030B8" w:rsidRPr="00224511">
        <w:rPr>
          <w:rFonts w:ascii="Times New Roman" w:hAnsi="Times New Roman"/>
          <w:sz w:val="24"/>
          <w:szCs w:val="24"/>
        </w:rPr>
        <w:t>CK 4.76 straipsnyje įtvirtinta</w:t>
      </w:r>
      <w:r w:rsidR="00C84F61" w:rsidRPr="00224511">
        <w:rPr>
          <w:rFonts w:ascii="Times New Roman" w:hAnsi="Times New Roman"/>
          <w:sz w:val="24"/>
          <w:szCs w:val="24"/>
        </w:rPr>
        <w:t xml:space="preserve"> </w:t>
      </w:r>
      <w:r w:rsidR="009030B8" w:rsidRPr="00224511">
        <w:rPr>
          <w:rFonts w:ascii="Times New Roman" w:hAnsi="Times New Roman"/>
          <w:sz w:val="24"/>
          <w:szCs w:val="24"/>
        </w:rPr>
        <w:t>bendraturč</w:t>
      </w:r>
      <w:r w:rsidR="00C84F61" w:rsidRPr="00224511">
        <w:rPr>
          <w:rFonts w:ascii="Times New Roman" w:hAnsi="Times New Roman"/>
          <w:sz w:val="24"/>
          <w:szCs w:val="24"/>
        </w:rPr>
        <w:t xml:space="preserve">io pareiga </w:t>
      </w:r>
      <w:r w:rsidR="009030B8" w:rsidRPr="00224511">
        <w:rPr>
          <w:rFonts w:ascii="Times New Roman" w:hAnsi="Times New Roman"/>
          <w:sz w:val="24"/>
          <w:szCs w:val="24"/>
        </w:rPr>
        <w:t xml:space="preserve">proporcingai savo daliai apmokėti išlaidas </w:t>
      </w:r>
      <w:r w:rsidR="00C84F61" w:rsidRPr="00224511">
        <w:rPr>
          <w:rFonts w:ascii="Times New Roman" w:hAnsi="Times New Roman"/>
          <w:sz w:val="24"/>
          <w:szCs w:val="24"/>
        </w:rPr>
        <w:t>bendram daiktui (turtui)</w:t>
      </w:r>
      <w:r w:rsidR="009030B8" w:rsidRPr="00224511">
        <w:rPr>
          <w:rFonts w:ascii="Times New Roman" w:hAnsi="Times New Roman"/>
          <w:sz w:val="24"/>
          <w:szCs w:val="24"/>
        </w:rPr>
        <w:t xml:space="preserve"> išlaikyti ir išsaugoti, mokesčiams, rinkliavoms ir kitoms įmokoms</w:t>
      </w:r>
      <w:r w:rsidR="00C84F61" w:rsidRPr="00224511">
        <w:rPr>
          <w:rFonts w:ascii="Times New Roman" w:hAnsi="Times New Roman"/>
          <w:sz w:val="24"/>
          <w:szCs w:val="24"/>
        </w:rPr>
        <w:t xml:space="preserve">. </w:t>
      </w:r>
      <w:r w:rsidR="00CC7E45" w:rsidRPr="00224511">
        <w:rPr>
          <w:rFonts w:ascii="Times New Roman" w:hAnsi="Times New Roman"/>
          <w:sz w:val="24"/>
          <w:szCs w:val="24"/>
        </w:rPr>
        <w:t>Pagal CK 4.81</w:t>
      </w:r>
      <w:r w:rsidR="006C4745" w:rsidRPr="00224511">
        <w:rPr>
          <w:rFonts w:ascii="Times New Roman" w:hAnsi="Times New Roman"/>
          <w:sz w:val="24"/>
          <w:szCs w:val="24"/>
        </w:rPr>
        <w:t> </w:t>
      </w:r>
      <w:r w:rsidR="00CC7E45" w:rsidRPr="00224511">
        <w:rPr>
          <w:rFonts w:ascii="Times New Roman" w:hAnsi="Times New Roman"/>
          <w:sz w:val="24"/>
          <w:szCs w:val="24"/>
        </w:rPr>
        <w:t>straipsnio 1 dalį</w:t>
      </w:r>
      <w:r w:rsidR="006C4745" w:rsidRPr="00224511">
        <w:rPr>
          <w:rFonts w:ascii="Times New Roman" w:hAnsi="Times New Roman"/>
          <w:sz w:val="24"/>
          <w:szCs w:val="24"/>
        </w:rPr>
        <w:t>,</w:t>
      </w:r>
      <w:r w:rsidR="00CC7E45" w:rsidRPr="00224511">
        <w:t xml:space="preserve"> </w:t>
      </w:r>
      <w:r w:rsidR="0048562C" w:rsidRPr="00224511">
        <w:rPr>
          <w:rFonts w:ascii="Times New Roman" w:hAnsi="Times New Roman"/>
          <w:sz w:val="24"/>
          <w:szCs w:val="24"/>
        </w:rPr>
        <w:t>ne</w:t>
      </w:r>
      <w:r w:rsidR="00CC7E45" w:rsidRPr="00224511">
        <w:rPr>
          <w:rFonts w:ascii="Times New Roman" w:hAnsi="Times New Roman"/>
          <w:sz w:val="24"/>
          <w:szCs w:val="24"/>
        </w:rPr>
        <w:t>kilnojamojo daikto bendraturčiai turi teisę tarpusavio susitarimu nustatyti tvarką, pagal kurią bus naudojamasi atskiromis izoliuotomis to nekilnojamojo daikto konkrečiomis dalimis, atsižvelgdami į savo dalį, turimą bendrosios dalinės nuosavybės teise.</w:t>
      </w:r>
    </w:p>
    <w:p w14:paraId="1FD0BD4F" w14:textId="788BBEC1" w:rsidR="00832747" w:rsidRPr="00224511" w:rsidRDefault="00FC2904" w:rsidP="00107F45">
      <w:pPr>
        <w:pStyle w:val="Sraopastraipa"/>
        <w:numPr>
          <w:ilvl w:val="0"/>
          <w:numId w:val="1"/>
        </w:numPr>
        <w:tabs>
          <w:tab w:val="left" w:pos="0"/>
        </w:tabs>
        <w:spacing w:after="120" w:line="240" w:lineRule="auto"/>
        <w:contextualSpacing w:val="0"/>
        <w:jc w:val="both"/>
        <w:rPr>
          <w:rFonts w:ascii="Times New Roman" w:hAnsi="Times New Roman"/>
          <w:iCs/>
          <w:sz w:val="24"/>
          <w:szCs w:val="24"/>
        </w:rPr>
      </w:pPr>
      <w:bookmarkStart w:id="29" w:name="_Hlk218584795"/>
      <w:r w:rsidRPr="000C3103">
        <w:rPr>
          <w:rFonts w:ascii="Times New Roman" w:hAnsi="Times New Roman"/>
          <w:iCs/>
          <w:sz w:val="24"/>
          <w:szCs w:val="24"/>
        </w:rPr>
        <w:t>Kasacinio teismo praktikoje išaiškinta, kad</w:t>
      </w:r>
      <w:r w:rsidRPr="00FC2904">
        <w:rPr>
          <w:rFonts w:ascii="Times New Roman" w:hAnsi="Times New Roman"/>
          <w:iCs/>
          <w:sz w:val="24"/>
          <w:szCs w:val="24"/>
        </w:rPr>
        <w:t xml:space="preserve"> </w:t>
      </w:r>
      <w:r w:rsidR="00832747" w:rsidRPr="009A7D2E">
        <w:rPr>
          <w:rFonts w:ascii="Times New Roman" w:hAnsi="Times New Roman"/>
          <w:iCs/>
          <w:sz w:val="24"/>
          <w:szCs w:val="24"/>
        </w:rPr>
        <w:t xml:space="preserve">bendrosios taisyklės, jog bendrosios nuosavybės teisės objektas valdomas, juo naudojamasi ir </w:t>
      </w:r>
      <w:r w:rsidR="00832747" w:rsidRPr="00224511">
        <w:rPr>
          <w:rFonts w:ascii="Times New Roman" w:hAnsi="Times New Roman"/>
          <w:iCs/>
          <w:sz w:val="24"/>
          <w:szCs w:val="24"/>
        </w:rPr>
        <w:t>disponuojama bendraturčių sutarimu (CK 4.75</w:t>
      </w:r>
      <w:r w:rsidR="006C4745" w:rsidRPr="00224511">
        <w:rPr>
          <w:rFonts w:ascii="Times New Roman" w:hAnsi="Times New Roman"/>
          <w:iCs/>
          <w:sz w:val="24"/>
          <w:szCs w:val="24"/>
        </w:rPr>
        <w:t> </w:t>
      </w:r>
      <w:r w:rsidR="00832747" w:rsidRPr="00224511">
        <w:rPr>
          <w:rFonts w:ascii="Times New Roman" w:hAnsi="Times New Roman"/>
          <w:iCs/>
          <w:sz w:val="24"/>
          <w:szCs w:val="24"/>
        </w:rPr>
        <w:t>straipsnio 1 dalis), išimtis nustatyta daugiabučių namų butų ir kitų patalpų savininkams – jie sprendim</w:t>
      </w:r>
      <w:r w:rsidR="00D81A46" w:rsidRPr="00224511">
        <w:rPr>
          <w:rFonts w:ascii="Times New Roman" w:hAnsi="Times New Roman"/>
          <w:iCs/>
          <w:sz w:val="24"/>
          <w:szCs w:val="24"/>
        </w:rPr>
        <w:t>us</w:t>
      </w:r>
      <w:r w:rsidR="00832747" w:rsidRPr="00224511">
        <w:rPr>
          <w:rFonts w:ascii="Times New Roman" w:hAnsi="Times New Roman"/>
          <w:iCs/>
          <w:sz w:val="24"/>
          <w:szCs w:val="24"/>
        </w:rPr>
        <w:t xml:space="preserve"> gali </w:t>
      </w:r>
      <w:r w:rsidR="00832747" w:rsidRPr="00D50640">
        <w:rPr>
          <w:rFonts w:ascii="Times New Roman" w:hAnsi="Times New Roman"/>
          <w:iCs/>
          <w:sz w:val="24"/>
          <w:szCs w:val="24"/>
        </w:rPr>
        <w:t>priim</w:t>
      </w:r>
      <w:r w:rsidR="00D81A46" w:rsidRPr="00D50640">
        <w:rPr>
          <w:rFonts w:ascii="Times New Roman" w:hAnsi="Times New Roman"/>
          <w:iCs/>
          <w:sz w:val="24"/>
          <w:szCs w:val="24"/>
        </w:rPr>
        <w:t xml:space="preserve">ti </w:t>
      </w:r>
      <w:r w:rsidR="00832747" w:rsidRPr="00D50640">
        <w:rPr>
          <w:rFonts w:ascii="Times New Roman" w:hAnsi="Times New Roman"/>
          <w:iCs/>
          <w:sz w:val="24"/>
          <w:szCs w:val="24"/>
        </w:rPr>
        <w:t>ir nepasiekus bendro bendraturčių</w:t>
      </w:r>
      <w:r w:rsidR="00832747" w:rsidRPr="00224511">
        <w:rPr>
          <w:rFonts w:ascii="Times New Roman" w:hAnsi="Times New Roman"/>
          <w:iCs/>
          <w:sz w:val="24"/>
          <w:szCs w:val="24"/>
        </w:rPr>
        <w:t xml:space="preserve"> sutarimo, esant balsų daugumai</w:t>
      </w:r>
      <w:r w:rsidR="009A7D2E" w:rsidRPr="00224511">
        <w:rPr>
          <w:rFonts w:ascii="Times New Roman" w:hAnsi="Times New Roman"/>
          <w:iCs/>
          <w:sz w:val="24"/>
          <w:szCs w:val="24"/>
        </w:rPr>
        <w:t xml:space="preserve">. </w:t>
      </w:r>
      <w:bookmarkEnd w:id="29"/>
      <w:r w:rsidR="00832747" w:rsidRPr="00224511">
        <w:rPr>
          <w:rFonts w:ascii="Times New Roman" w:hAnsi="Times New Roman"/>
          <w:iCs/>
          <w:sz w:val="24"/>
          <w:szCs w:val="24"/>
        </w:rPr>
        <w:t>Tokį teisinį reguliavimą lemia pati patalpų žmonėms gyventi paskirtis, nes gyvenamosios</w:t>
      </w:r>
      <w:r w:rsidR="00832747" w:rsidRPr="009A7D2E">
        <w:rPr>
          <w:rFonts w:ascii="Times New Roman" w:hAnsi="Times New Roman"/>
          <w:iCs/>
          <w:sz w:val="24"/>
          <w:szCs w:val="24"/>
        </w:rPr>
        <w:t xml:space="preserve"> paskirties pastatų, priklausančių bendraturčiams ar butų savininkams bendrosios dalinės nuosavybės teise, išsaugojimas, tinkamas eksploatavimas, valdymas ir naudojimas yra viešasis interesas. Būtent tokių tikslų vedamas įstatymų leidėjas gyvenamosios paskirties pastatų bendraturčiams nustatė pareigą </w:t>
      </w:r>
      <w:r w:rsidR="00832747" w:rsidRPr="00224511">
        <w:rPr>
          <w:rFonts w:ascii="Times New Roman" w:hAnsi="Times New Roman"/>
          <w:iCs/>
          <w:sz w:val="24"/>
          <w:szCs w:val="24"/>
        </w:rPr>
        <w:t>pasirinkti vieną iš pastatų valdymo formų (butų ir kitų patalpų savininkų bendrija, jungtinės veiklos sutartis ar administravimas, pasirinkus (paskyrus) bendrojo naudojimo objektų administratorių), taip pat nustatė prievolę reguliariai kaupti lėšas, kurios bus skiriamos namui (statiniui) atnaujinti pagal privalomuosius statinių naudojimo ir priežiūros reikalavimus. Tokie reikalavimai nėra keliami kitos (ne gyvenamosios) paskirties pastatams, todėl įstatymas nustato ir kitokią sprendimų dėl bendrosios nuosavybės valdymo priėmimo tvarką – jie priimami bendru visų bendraturčių sutarimu</w:t>
      </w:r>
      <w:r w:rsidR="009A7D2E" w:rsidRPr="00224511">
        <w:t xml:space="preserve"> </w:t>
      </w:r>
      <w:bookmarkStart w:id="30" w:name="_Hlk217908858"/>
      <w:r w:rsidR="009A7D2E" w:rsidRPr="00224511">
        <w:rPr>
          <w:rFonts w:ascii="Times New Roman" w:hAnsi="Times New Roman"/>
          <w:iCs/>
          <w:sz w:val="24"/>
          <w:szCs w:val="24"/>
        </w:rPr>
        <w:t xml:space="preserve">(žr. </w:t>
      </w:r>
      <w:r w:rsidR="00A84949" w:rsidRPr="00224511">
        <w:rPr>
          <w:rFonts w:ascii="Times New Roman" w:hAnsi="Times New Roman"/>
          <w:iCs/>
          <w:sz w:val="24"/>
          <w:szCs w:val="24"/>
        </w:rPr>
        <w:t xml:space="preserve">Lietuvos Aukščiausiojo Teismo 2024 m. liepos 25 d. nutarties civilinėje byloje </w:t>
      </w:r>
      <w:r w:rsidR="009A7D2E" w:rsidRPr="00224511">
        <w:rPr>
          <w:rFonts w:ascii="Times New Roman" w:hAnsi="Times New Roman"/>
          <w:iCs/>
          <w:sz w:val="24"/>
          <w:szCs w:val="24"/>
        </w:rPr>
        <w:t>Nr. e3K-3-157-381/2024</w:t>
      </w:r>
      <w:r w:rsidR="00A84949" w:rsidRPr="00224511">
        <w:rPr>
          <w:rFonts w:ascii="Times New Roman" w:hAnsi="Times New Roman"/>
          <w:iCs/>
          <w:sz w:val="24"/>
          <w:szCs w:val="24"/>
        </w:rPr>
        <w:t xml:space="preserve"> 29, 30 punktus ir juose nurodytą kasacinio teismo praktiką</w:t>
      </w:r>
      <w:r w:rsidR="009A7D2E" w:rsidRPr="00224511">
        <w:rPr>
          <w:rFonts w:ascii="Times New Roman" w:hAnsi="Times New Roman"/>
          <w:iCs/>
          <w:sz w:val="24"/>
          <w:szCs w:val="24"/>
        </w:rPr>
        <w:t>).</w:t>
      </w:r>
    </w:p>
    <w:bookmarkEnd w:id="30"/>
    <w:p w14:paraId="07017D1D" w14:textId="71DF653A" w:rsidR="00B02083" w:rsidRPr="00233586" w:rsidRDefault="00836D5E" w:rsidP="00E84226">
      <w:pPr>
        <w:pStyle w:val="Sraopastraipa"/>
        <w:numPr>
          <w:ilvl w:val="0"/>
          <w:numId w:val="1"/>
        </w:numPr>
        <w:tabs>
          <w:tab w:val="left" w:pos="0"/>
        </w:tabs>
        <w:spacing w:after="120" w:line="240" w:lineRule="auto"/>
        <w:contextualSpacing w:val="0"/>
        <w:jc w:val="both"/>
        <w:rPr>
          <w:rFonts w:ascii="Times New Roman" w:hAnsi="Times New Roman"/>
          <w:sz w:val="24"/>
          <w:szCs w:val="24"/>
        </w:rPr>
      </w:pPr>
      <w:r w:rsidRPr="00224511">
        <w:rPr>
          <w:rFonts w:ascii="Times New Roman" w:hAnsi="Times New Roman"/>
          <w:iCs/>
          <w:sz w:val="24"/>
          <w:szCs w:val="24"/>
        </w:rPr>
        <w:t>Taigi</w:t>
      </w:r>
      <w:r w:rsidR="006C4745" w:rsidRPr="00224511">
        <w:rPr>
          <w:rFonts w:ascii="Times New Roman" w:hAnsi="Times New Roman"/>
          <w:iCs/>
          <w:sz w:val="24"/>
          <w:szCs w:val="24"/>
        </w:rPr>
        <w:t>,</w:t>
      </w:r>
      <w:r w:rsidRPr="00224511">
        <w:rPr>
          <w:rFonts w:ascii="Times New Roman" w:hAnsi="Times New Roman"/>
          <w:iCs/>
          <w:sz w:val="24"/>
          <w:szCs w:val="24"/>
        </w:rPr>
        <w:t xml:space="preserve"> </w:t>
      </w:r>
      <w:r w:rsidR="003C711F" w:rsidRPr="00224511">
        <w:rPr>
          <w:rFonts w:ascii="Times New Roman" w:hAnsi="Times New Roman"/>
          <w:iCs/>
          <w:sz w:val="24"/>
          <w:szCs w:val="24"/>
        </w:rPr>
        <w:t>priklausomai nuo pastato paskirties</w:t>
      </w:r>
      <w:r w:rsidR="006C4745" w:rsidRPr="00224511">
        <w:rPr>
          <w:rFonts w:ascii="Times New Roman" w:hAnsi="Times New Roman"/>
          <w:iCs/>
          <w:sz w:val="24"/>
          <w:szCs w:val="24"/>
        </w:rPr>
        <w:t>,</w:t>
      </w:r>
      <w:r w:rsidR="003C711F" w:rsidRPr="00224511">
        <w:rPr>
          <w:rFonts w:ascii="Times New Roman" w:hAnsi="Times New Roman"/>
          <w:iCs/>
          <w:sz w:val="24"/>
          <w:szCs w:val="24"/>
        </w:rPr>
        <w:t xml:space="preserve"> įstatymas nustato skirtingą sprendimų dėl bendrosios nuosavybės valdymo priėmimo tvarką – </w:t>
      </w:r>
      <w:r w:rsidR="00335BD7" w:rsidRPr="00233586">
        <w:rPr>
          <w:rFonts w:ascii="Times New Roman" w:hAnsi="Times New Roman"/>
          <w:sz w:val="24"/>
          <w:szCs w:val="24"/>
        </w:rPr>
        <w:t>gyvenamosios paskirties pastatų bendraturčių sprendimai gali būti priimami balsų dauguma, o kitos (ne gyvenamosios) paskirties pastatų bendraturčių sprendimai</w:t>
      </w:r>
      <w:r w:rsidR="00335BD7">
        <w:rPr>
          <w:rFonts w:ascii="Times New Roman" w:hAnsi="Times New Roman"/>
          <w:sz w:val="24"/>
          <w:szCs w:val="24"/>
        </w:rPr>
        <w:t xml:space="preserve"> </w:t>
      </w:r>
      <w:r w:rsidR="003C711F" w:rsidRPr="00224511">
        <w:rPr>
          <w:rFonts w:ascii="Times New Roman" w:hAnsi="Times New Roman"/>
          <w:iCs/>
          <w:sz w:val="24"/>
          <w:szCs w:val="24"/>
        </w:rPr>
        <w:t>– bendru visų bendraturčių sutarimu.</w:t>
      </w:r>
    </w:p>
    <w:p w14:paraId="342FB4C5" w14:textId="5547B594" w:rsidR="00827F27" w:rsidRPr="00224511" w:rsidRDefault="00E408F8" w:rsidP="00E84226">
      <w:pPr>
        <w:pStyle w:val="Sraopastraipa"/>
        <w:numPr>
          <w:ilvl w:val="0"/>
          <w:numId w:val="1"/>
        </w:numPr>
        <w:tabs>
          <w:tab w:val="left" w:pos="0"/>
        </w:tabs>
        <w:spacing w:after="120" w:line="240" w:lineRule="auto"/>
        <w:contextualSpacing w:val="0"/>
        <w:jc w:val="both"/>
        <w:rPr>
          <w:rFonts w:ascii="Times New Roman" w:hAnsi="Times New Roman"/>
          <w:sz w:val="24"/>
          <w:szCs w:val="24"/>
        </w:rPr>
      </w:pPr>
      <w:r w:rsidRPr="00827F27">
        <w:rPr>
          <w:rFonts w:ascii="Times New Roman" w:hAnsi="Times New Roman"/>
          <w:iCs/>
          <w:sz w:val="24"/>
          <w:szCs w:val="24"/>
        </w:rPr>
        <w:t xml:space="preserve">Šią bylą nagrinėję </w:t>
      </w:r>
      <w:r w:rsidRPr="00224511">
        <w:rPr>
          <w:rFonts w:ascii="Times New Roman" w:hAnsi="Times New Roman"/>
          <w:iCs/>
          <w:sz w:val="24"/>
          <w:szCs w:val="24"/>
        </w:rPr>
        <w:t>teismai nustatė, kad</w:t>
      </w:r>
      <w:r w:rsidR="009F4730" w:rsidRPr="00224511">
        <w:rPr>
          <w:rFonts w:ascii="Times New Roman" w:hAnsi="Times New Roman"/>
          <w:sz w:val="24"/>
          <w:szCs w:val="24"/>
        </w:rPr>
        <w:t xml:space="preserve"> Pastatas yra administracinės paskirties</w:t>
      </w:r>
      <w:r w:rsidR="009E3D3D" w:rsidRPr="00224511">
        <w:rPr>
          <w:rFonts w:ascii="Times New Roman" w:hAnsi="Times New Roman"/>
          <w:sz w:val="24"/>
          <w:szCs w:val="24"/>
        </w:rPr>
        <w:t xml:space="preserve">, </w:t>
      </w:r>
      <w:r w:rsidR="009F4730" w:rsidRPr="00224511">
        <w:rPr>
          <w:rFonts w:ascii="Times New Roman" w:hAnsi="Times New Roman"/>
          <w:sz w:val="24"/>
          <w:szCs w:val="24"/>
        </w:rPr>
        <w:t>jame nėra gyvenamosios paskirties patalpų</w:t>
      </w:r>
      <w:r w:rsidR="009E3D3D" w:rsidRPr="00224511">
        <w:rPr>
          <w:rFonts w:ascii="Times New Roman" w:hAnsi="Times New Roman"/>
          <w:sz w:val="24"/>
          <w:szCs w:val="24"/>
        </w:rPr>
        <w:t>. Y</w:t>
      </w:r>
      <w:r w:rsidR="009F4730" w:rsidRPr="00224511">
        <w:rPr>
          <w:rFonts w:ascii="Times New Roman" w:hAnsi="Times New Roman"/>
          <w:sz w:val="24"/>
          <w:szCs w:val="24"/>
        </w:rPr>
        <w:t>ra iš viso 20 negyvenamųjų patalpų</w:t>
      </w:r>
      <w:r w:rsidR="009E3D3D" w:rsidRPr="00224511">
        <w:rPr>
          <w:rFonts w:ascii="Times New Roman" w:hAnsi="Times New Roman"/>
          <w:sz w:val="24"/>
          <w:szCs w:val="24"/>
        </w:rPr>
        <w:t xml:space="preserve">, </w:t>
      </w:r>
      <w:r w:rsidR="00DA034E" w:rsidRPr="00224511">
        <w:rPr>
          <w:rFonts w:ascii="Times New Roman" w:hAnsi="Times New Roman"/>
          <w:sz w:val="24"/>
          <w:szCs w:val="24"/>
        </w:rPr>
        <w:t>j</w:t>
      </w:r>
      <w:r w:rsidR="009E3D3D" w:rsidRPr="00224511">
        <w:rPr>
          <w:rFonts w:ascii="Times New Roman" w:hAnsi="Times New Roman"/>
          <w:sz w:val="24"/>
          <w:szCs w:val="24"/>
        </w:rPr>
        <w:t xml:space="preserve">ų </w:t>
      </w:r>
      <w:r w:rsidR="009F4730" w:rsidRPr="00224511">
        <w:rPr>
          <w:rFonts w:ascii="Times New Roman" w:hAnsi="Times New Roman"/>
          <w:sz w:val="24"/>
          <w:szCs w:val="24"/>
        </w:rPr>
        <w:t>savininkams bendrosios dalinės nuosavybės teise priklauso Pastato bendrojo naudojimo objektai</w:t>
      </w:r>
      <w:r w:rsidR="009E3D3D" w:rsidRPr="00224511">
        <w:rPr>
          <w:rFonts w:ascii="Times New Roman" w:hAnsi="Times New Roman"/>
          <w:sz w:val="24"/>
          <w:szCs w:val="24"/>
        </w:rPr>
        <w:t>. Ieškovė vykdo šių objektų techninę priežiūrą, administruoja bendraturčių kaupiamąsias lėšas ir teikia kitas su bendrosios dalinės nuosavybės administravimu susijusias paslaugas. Šias paslaugas ieškovė teikia negyvenamųjų patalpų priežiūros paslaugų sutarčių, sudarytų su visais Pastato atskirų administracinių patalpų savininkais, ta</w:t>
      </w:r>
      <w:r w:rsidR="006C4745" w:rsidRPr="00224511">
        <w:rPr>
          <w:rFonts w:ascii="Times New Roman" w:hAnsi="Times New Roman"/>
          <w:sz w:val="24"/>
          <w:szCs w:val="24"/>
        </w:rPr>
        <w:t>rp jų</w:t>
      </w:r>
      <w:r w:rsidR="009E3D3D" w:rsidRPr="00224511">
        <w:rPr>
          <w:rFonts w:ascii="Times New Roman" w:hAnsi="Times New Roman"/>
          <w:sz w:val="24"/>
          <w:szCs w:val="24"/>
        </w:rPr>
        <w:t xml:space="preserve"> ir atsakovu, pagrindu.</w:t>
      </w:r>
      <w:r w:rsidR="00827F27" w:rsidRPr="00224511">
        <w:rPr>
          <w:rFonts w:ascii="Times New Roman" w:hAnsi="Times New Roman"/>
          <w:sz w:val="24"/>
          <w:szCs w:val="24"/>
        </w:rPr>
        <w:t xml:space="preserve"> </w:t>
      </w:r>
    </w:p>
    <w:p w14:paraId="409FE234" w14:textId="74D54B6D" w:rsidR="00827F27" w:rsidRPr="00224511" w:rsidRDefault="006C1B1F" w:rsidP="00E84226">
      <w:pPr>
        <w:pStyle w:val="Sraopastraipa"/>
        <w:numPr>
          <w:ilvl w:val="0"/>
          <w:numId w:val="1"/>
        </w:numPr>
        <w:tabs>
          <w:tab w:val="left" w:pos="0"/>
        </w:tabs>
        <w:spacing w:after="120" w:line="240" w:lineRule="auto"/>
        <w:contextualSpacing w:val="0"/>
        <w:jc w:val="both"/>
        <w:rPr>
          <w:rFonts w:ascii="Times New Roman" w:hAnsi="Times New Roman"/>
          <w:sz w:val="24"/>
          <w:szCs w:val="24"/>
        </w:rPr>
      </w:pPr>
      <w:r w:rsidRPr="00224511">
        <w:rPr>
          <w:rFonts w:ascii="Times New Roman" w:hAnsi="Times New Roman"/>
          <w:sz w:val="24"/>
          <w:szCs w:val="24"/>
        </w:rPr>
        <w:t xml:space="preserve">Taip pat teismai nustatė, kad nėra bendro visų Pastato patalpų savininkų sprendimo dėl </w:t>
      </w:r>
      <w:r w:rsidR="005B51AE" w:rsidRPr="00224511">
        <w:rPr>
          <w:rFonts w:ascii="Times New Roman" w:hAnsi="Times New Roman"/>
          <w:sz w:val="24"/>
          <w:szCs w:val="24"/>
        </w:rPr>
        <w:t xml:space="preserve">Pastato </w:t>
      </w:r>
      <w:r w:rsidRPr="00224511">
        <w:rPr>
          <w:rFonts w:ascii="Times New Roman" w:hAnsi="Times New Roman"/>
          <w:sz w:val="24"/>
          <w:szCs w:val="24"/>
        </w:rPr>
        <w:t>administratoriaus keitimo</w:t>
      </w:r>
      <w:r w:rsidR="005B51AE" w:rsidRPr="00224511">
        <w:rPr>
          <w:rFonts w:ascii="Times New Roman" w:hAnsi="Times New Roman"/>
          <w:sz w:val="24"/>
          <w:szCs w:val="24"/>
        </w:rPr>
        <w:t xml:space="preserve">. </w:t>
      </w:r>
      <w:r w:rsidR="00523EB5" w:rsidRPr="00224511">
        <w:rPr>
          <w:rFonts w:ascii="Times New Roman" w:hAnsi="Times New Roman"/>
          <w:sz w:val="24"/>
          <w:szCs w:val="24"/>
        </w:rPr>
        <w:t>Atsakovas nesutinka, kad nagrinėjamo</w:t>
      </w:r>
      <w:r w:rsidR="006C4745" w:rsidRPr="00224511">
        <w:rPr>
          <w:rFonts w:ascii="Times New Roman" w:hAnsi="Times New Roman"/>
          <w:sz w:val="24"/>
          <w:szCs w:val="24"/>
        </w:rPr>
        <w:t>je</w:t>
      </w:r>
      <w:r w:rsidR="00523EB5" w:rsidRPr="00224511">
        <w:rPr>
          <w:rFonts w:ascii="Times New Roman" w:hAnsi="Times New Roman"/>
          <w:sz w:val="24"/>
          <w:szCs w:val="24"/>
        </w:rPr>
        <w:t xml:space="preserve"> bylo</w:t>
      </w:r>
      <w:r w:rsidR="006C4745" w:rsidRPr="00224511">
        <w:rPr>
          <w:rFonts w:ascii="Times New Roman" w:hAnsi="Times New Roman"/>
          <w:sz w:val="24"/>
          <w:szCs w:val="24"/>
        </w:rPr>
        <w:t>je</w:t>
      </w:r>
      <w:r w:rsidR="00523EB5" w:rsidRPr="00224511">
        <w:rPr>
          <w:rFonts w:ascii="Times New Roman" w:hAnsi="Times New Roman"/>
          <w:sz w:val="24"/>
          <w:szCs w:val="24"/>
        </w:rPr>
        <w:t xml:space="preserve"> ši aplinkybė yra teisiškai reikšminga sprendžiant dėl priešieškinio reikalavimo – Paslaugų sutartis pripažinti nutrauktomis ir pasibaigusiomis nuo 2023 m. rugpjūčio 31 d., atleisti šalis nuo sutarčių vykdymo – pagrįstumo. Atsakovo įsit</w:t>
      </w:r>
      <w:r w:rsidR="00E60F0A" w:rsidRPr="00224511">
        <w:rPr>
          <w:rFonts w:ascii="Times New Roman" w:hAnsi="Times New Roman"/>
          <w:sz w:val="24"/>
          <w:szCs w:val="24"/>
        </w:rPr>
        <w:t>i</w:t>
      </w:r>
      <w:r w:rsidR="00523EB5" w:rsidRPr="00224511">
        <w:rPr>
          <w:rFonts w:ascii="Times New Roman" w:hAnsi="Times New Roman"/>
          <w:sz w:val="24"/>
          <w:szCs w:val="24"/>
        </w:rPr>
        <w:t xml:space="preserve">kinimu, </w:t>
      </w:r>
      <w:r w:rsidR="00663A7F" w:rsidRPr="00224511">
        <w:rPr>
          <w:rFonts w:ascii="Times New Roman" w:hAnsi="Times New Roman"/>
          <w:sz w:val="24"/>
          <w:szCs w:val="24"/>
        </w:rPr>
        <w:t xml:space="preserve">teismai nepagrįstai taikė CK </w:t>
      </w:r>
      <w:r w:rsidR="00663A7F" w:rsidRPr="00224511">
        <w:rPr>
          <w:rFonts w:ascii="Times New Roman" w:hAnsi="Times New Roman"/>
          <w:iCs/>
          <w:sz w:val="24"/>
          <w:szCs w:val="24"/>
        </w:rPr>
        <w:t>4.75 straipsnio 1 dalies nuostatas išoriniams atsakovo ir ieškovės prievoliniams santykiams, nepagrįstai konstatavo, kad</w:t>
      </w:r>
      <w:r w:rsidR="00663A7F" w:rsidRPr="00CA2C73">
        <w:rPr>
          <w:rFonts w:ascii="Times New Roman" w:hAnsi="Times New Roman"/>
          <w:iCs/>
          <w:sz w:val="24"/>
          <w:szCs w:val="24"/>
        </w:rPr>
        <w:t xml:space="preserve"> </w:t>
      </w:r>
      <w:r w:rsidR="00663A7F" w:rsidRPr="00224511">
        <w:rPr>
          <w:rFonts w:ascii="Times New Roman" w:hAnsi="Times New Roman"/>
          <w:iCs/>
          <w:sz w:val="24"/>
          <w:szCs w:val="24"/>
        </w:rPr>
        <w:lastRenderedPageBreak/>
        <w:t>atsakovas negali</w:t>
      </w:r>
      <w:r w:rsidR="0037032B" w:rsidRPr="00224511">
        <w:rPr>
          <w:rFonts w:ascii="Times New Roman" w:hAnsi="Times New Roman"/>
          <w:iCs/>
          <w:sz w:val="24"/>
          <w:szCs w:val="24"/>
        </w:rPr>
        <w:t>, vadovau</w:t>
      </w:r>
      <w:r w:rsidR="00CA2C73" w:rsidRPr="00224511">
        <w:rPr>
          <w:rFonts w:ascii="Times New Roman" w:hAnsi="Times New Roman"/>
          <w:iCs/>
          <w:sz w:val="24"/>
          <w:szCs w:val="24"/>
        </w:rPr>
        <w:t>damasis</w:t>
      </w:r>
      <w:r w:rsidR="0037032B" w:rsidRPr="00224511">
        <w:rPr>
          <w:rFonts w:ascii="Times New Roman" w:hAnsi="Times New Roman"/>
          <w:iCs/>
          <w:sz w:val="24"/>
          <w:szCs w:val="24"/>
        </w:rPr>
        <w:t xml:space="preserve"> CK 6.199 straipsnio nuostatomis,</w:t>
      </w:r>
      <w:r w:rsidR="00663A7F" w:rsidRPr="00224511">
        <w:rPr>
          <w:rFonts w:ascii="Times New Roman" w:hAnsi="Times New Roman"/>
          <w:iCs/>
          <w:sz w:val="24"/>
          <w:szCs w:val="24"/>
        </w:rPr>
        <w:t xml:space="preserve"> nutraukti individualiai su ieškove sudarytų Paslaugų sutarčių be bendraturčių sutikimo.  </w:t>
      </w:r>
      <w:r w:rsidR="00523EB5" w:rsidRPr="00224511">
        <w:rPr>
          <w:rFonts w:ascii="Times New Roman" w:hAnsi="Times New Roman"/>
          <w:sz w:val="24"/>
          <w:szCs w:val="24"/>
        </w:rPr>
        <w:t xml:space="preserve"> </w:t>
      </w:r>
    </w:p>
    <w:p w14:paraId="3B0742C7" w14:textId="2D830A5B" w:rsidR="00523EB5" w:rsidRPr="00224511" w:rsidRDefault="0037032B" w:rsidP="00E84226">
      <w:pPr>
        <w:pStyle w:val="Sraopastraipa"/>
        <w:numPr>
          <w:ilvl w:val="0"/>
          <w:numId w:val="1"/>
        </w:numPr>
        <w:tabs>
          <w:tab w:val="left" w:pos="0"/>
        </w:tabs>
        <w:spacing w:after="120" w:line="240" w:lineRule="auto"/>
        <w:contextualSpacing w:val="0"/>
        <w:jc w:val="both"/>
        <w:rPr>
          <w:rFonts w:ascii="Times New Roman" w:hAnsi="Times New Roman"/>
          <w:sz w:val="24"/>
          <w:szCs w:val="24"/>
        </w:rPr>
      </w:pPr>
      <w:r w:rsidRPr="00224511">
        <w:rPr>
          <w:rFonts w:ascii="Times New Roman" w:hAnsi="Times New Roman"/>
          <w:sz w:val="24"/>
          <w:szCs w:val="24"/>
        </w:rPr>
        <w:t xml:space="preserve">Pirmiau nurodyti kasacinio skundo argumentai </w:t>
      </w:r>
      <w:r w:rsidR="00103F50" w:rsidRPr="00224511">
        <w:rPr>
          <w:rFonts w:ascii="Times New Roman" w:hAnsi="Times New Roman"/>
          <w:sz w:val="24"/>
          <w:szCs w:val="24"/>
        </w:rPr>
        <w:t>lemia būtinumą</w:t>
      </w:r>
      <w:r w:rsidRPr="00224511">
        <w:rPr>
          <w:rFonts w:ascii="Times New Roman" w:hAnsi="Times New Roman"/>
          <w:sz w:val="24"/>
          <w:szCs w:val="24"/>
        </w:rPr>
        <w:t xml:space="preserve"> pasisakyti dėl </w:t>
      </w:r>
      <w:r w:rsidRPr="00224511">
        <w:rPr>
          <w:rFonts w:ascii="Times New Roman" w:hAnsi="Times New Roman"/>
          <w:iCs/>
          <w:sz w:val="24"/>
          <w:szCs w:val="24"/>
        </w:rPr>
        <w:t>CK 6.199 straipsn</w:t>
      </w:r>
      <w:r w:rsidR="00C81CB1" w:rsidRPr="00224511">
        <w:rPr>
          <w:rFonts w:ascii="Times New Roman" w:hAnsi="Times New Roman"/>
          <w:sz w:val="24"/>
          <w:szCs w:val="24"/>
        </w:rPr>
        <w:t xml:space="preserve">io </w:t>
      </w:r>
      <w:r w:rsidR="002335EA" w:rsidRPr="00224511">
        <w:rPr>
          <w:rFonts w:ascii="Times New Roman" w:hAnsi="Times New Roman"/>
          <w:sz w:val="24"/>
          <w:szCs w:val="24"/>
        </w:rPr>
        <w:t xml:space="preserve">santykio </w:t>
      </w:r>
      <w:r w:rsidR="00C81CB1" w:rsidRPr="00224511">
        <w:rPr>
          <w:rFonts w:ascii="Times New Roman" w:hAnsi="Times New Roman"/>
          <w:sz w:val="24"/>
          <w:szCs w:val="24"/>
        </w:rPr>
        <w:t xml:space="preserve">su </w:t>
      </w:r>
      <w:r w:rsidRPr="00224511">
        <w:rPr>
          <w:rFonts w:ascii="Times New Roman" w:hAnsi="Times New Roman"/>
          <w:sz w:val="24"/>
          <w:szCs w:val="24"/>
        </w:rPr>
        <w:t xml:space="preserve">CK </w:t>
      </w:r>
      <w:r w:rsidRPr="00224511">
        <w:rPr>
          <w:rFonts w:ascii="Times New Roman" w:hAnsi="Times New Roman"/>
          <w:iCs/>
          <w:sz w:val="24"/>
          <w:szCs w:val="24"/>
        </w:rPr>
        <w:t>4.75 straipsnio 1 dali</w:t>
      </w:r>
      <w:r w:rsidR="002335EA" w:rsidRPr="00224511">
        <w:rPr>
          <w:rFonts w:ascii="Times New Roman" w:hAnsi="Times New Roman"/>
          <w:iCs/>
          <w:sz w:val="24"/>
          <w:szCs w:val="24"/>
        </w:rPr>
        <w:t>mi</w:t>
      </w:r>
      <w:bookmarkStart w:id="31" w:name="_Hlk216425645"/>
      <w:r w:rsidR="001F19A2" w:rsidRPr="00224511">
        <w:rPr>
          <w:rFonts w:ascii="Times New Roman" w:hAnsi="Times New Roman"/>
          <w:iCs/>
          <w:sz w:val="24"/>
          <w:szCs w:val="24"/>
        </w:rPr>
        <w:t>, administracinės paskirties pastato bendrojo naudojimo objektų techninės priežiūros paslaugų sutarties nutraukimo tvarkos</w:t>
      </w:r>
      <w:bookmarkEnd w:id="31"/>
      <w:r w:rsidR="002335EA" w:rsidRPr="00224511">
        <w:rPr>
          <w:rFonts w:ascii="Times New Roman" w:hAnsi="Times New Roman"/>
          <w:iCs/>
          <w:sz w:val="24"/>
          <w:szCs w:val="24"/>
        </w:rPr>
        <w:t xml:space="preserve">. </w:t>
      </w:r>
    </w:p>
    <w:p w14:paraId="03D69487" w14:textId="77777777" w:rsidR="002335EA" w:rsidRDefault="002335EA" w:rsidP="002335EA">
      <w:pPr>
        <w:pStyle w:val="Sraopastraipa"/>
        <w:spacing w:after="120" w:line="240" w:lineRule="auto"/>
        <w:ind w:left="0" w:firstLine="720"/>
        <w:contextualSpacing w:val="0"/>
        <w:jc w:val="both"/>
        <w:rPr>
          <w:rFonts w:ascii="Times New Roman" w:hAnsi="Times New Roman"/>
          <w:i/>
          <w:sz w:val="24"/>
          <w:szCs w:val="24"/>
        </w:rPr>
      </w:pPr>
    </w:p>
    <w:p w14:paraId="5A0CA841" w14:textId="62A43D1D" w:rsidR="002335EA" w:rsidRDefault="002335EA" w:rsidP="002335EA">
      <w:pPr>
        <w:pStyle w:val="Sraopastraipa"/>
        <w:spacing w:after="120" w:line="240" w:lineRule="auto"/>
        <w:ind w:left="0" w:firstLine="720"/>
        <w:contextualSpacing w:val="0"/>
        <w:jc w:val="both"/>
        <w:rPr>
          <w:rFonts w:ascii="Times New Roman" w:hAnsi="Times New Roman"/>
          <w:i/>
          <w:sz w:val="24"/>
          <w:szCs w:val="24"/>
        </w:rPr>
      </w:pPr>
      <w:r w:rsidRPr="00AE3104">
        <w:rPr>
          <w:rFonts w:ascii="Times New Roman" w:hAnsi="Times New Roman"/>
          <w:i/>
          <w:sz w:val="24"/>
          <w:szCs w:val="24"/>
        </w:rPr>
        <w:t>Dėl</w:t>
      </w:r>
      <w:r w:rsidR="00AE01AB">
        <w:rPr>
          <w:rFonts w:ascii="Times New Roman" w:hAnsi="Times New Roman"/>
          <w:i/>
          <w:sz w:val="24"/>
          <w:szCs w:val="24"/>
        </w:rPr>
        <w:t xml:space="preserve"> </w:t>
      </w:r>
      <w:bookmarkStart w:id="32" w:name="_Hlk216451446"/>
      <w:r w:rsidR="001F19A2" w:rsidRPr="00AE01AB">
        <w:rPr>
          <w:rFonts w:ascii="Times New Roman" w:hAnsi="Times New Roman"/>
          <w:i/>
          <w:sz w:val="24"/>
          <w:szCs w:val="24"/>
        </w:rPr>
        <w:t>CK 6.199 straipsnio taikymo sąlygų, santykio su CK 4.75 straipsnio nuostatomis</w:t>
      </w:r>
      <w:r w:rsidR="001F19A2">
        <w:rPr>
          <w:rFonts w:ascii="Times New Roman" w:hAnsi="Times New Roman"/>
          <w:i/>
          <w:sz w:val="24"/>
          <w:szCs w:val="24"/>
        </w:rPr>
        <w:t>,</w:t>
      </w:r>
      <w:r w:rsidR="001F19A2" w:rsidRPr="00AE01AB">
        <w:rPr>
          <w:rFonts w:ascii="Times New Roman" w:hAnsi="Times New Roman"/>
          <w:i/>
          <w:sz w:val="24"/>
          <w:szCs w:val="24"/>
        </w:rPr>
        <w:t xml:space="preserve"> </w:t>
      </w:r>
      <w:r w:rsidR="00AE01AB" w:rsidRPr="00AE01AB">
        <w:rPr>
          <w:rFonts w:ascii="Times New Roman" w:hAnsi="Times New Roman"/>
          <w:i/>
          <w:sz w:val="24"/>
          <w:szCs w:val="24"/>
        </w:rPr>
        <w:t>administracinės paskirties pastato bendrojo naudojimo objektų techninės priežiūros paslaugų sutarties nutraukimo tvarkos</w:t>
      </w:r>
      <w:bookmarkEnd w:id="32"/>
      <w:r w:rsidR="00AE01AB" w:rsidRPr="00AE01AB">
        <w:rPr>
          <w:rFonts w:ascii="Times New Roman" w:hAnsi="Times New Roman"/>
          <w:i/>
          <w:sz w:val="24"/>
          <w:szCs w:val="24"/>
        </w:rPr>
        <w:t xml:space="preserve"> </w:t>
      </w:r>
    </w:p>
    <w:p w14:paraId="329F9BB5" w14:textId="77777777" w:rsidR="002335EA" w:rsidRPr="008D1899" w:rsidRDefault="002335EA" w:rsidP="002335EA">
      <w:pPr>
        <w:pStyle w:val="Sraopastraipa"/>
        <w:spacing w:after="120" w:line="240" w:lineRule="auto"/>
        <w:ind w:left="0" w:firstLine="709"/>
        <w:contextualSpacing w:val="0"/>
        <w:jc w:val="both"/>
        <w:rPr>
          <w:rFonts w:ascii="Times New Roman" w:hAnsi="Times New Roman"/>
          <w:i/>
          <w:sz w:val="24"/>
          <w:szCs w:val="24"/>
        </w:rPr>
      </w:pPr>
    </w:p>
    <w:p w14:paraId="30253D48" w14:textId="509979FD" w:rsidR="002335EA" w:rsidRPr="008D1899" w:rsidRDefault="002335EA" w:rsidP="002335EA">
      <w:pPr>
        <w:pStyle w:val="Sraopastraipa"/>
        <w:numPr>
          <w:ilvl w:val="0"/>
          <w:numId w:val="1"/>
        </w:numPr>
        <w:spacing w:after="120" w:line="240" w:lineRule="auto"/>
        <w:contextualSpacing w:val="0"/>
        <w:jc w:val="both"/>
        <w:rPr>
          <w:rFonts w:ascii="Times New Roman" w:hAnsi="Times New Roman"/>
          <w:sz w:val="24"/>
          <w:szCs w:val="24"/>
        </w:rPr>
      </w:pPr>
      <w:r w:rsidRPr="008D1899">
        <w:rPr>
          <w:rFonts w:ascii="Times New Roman" w:hAnsi="Times New Roman"/>
          <w:sz w:val="24"/>
          <w:szCs w:val="24"/>
        </w:rPr>
        <w:t>CK 6.199 straipsnyje nustatyta, kad neapibrėžtam terminui sudarytą sutartį bet kuri šalis gali nutraukti apie tai per protingą terminą iš anksto įspėjusi kitą šalį, jeigu įstatymai ar sutartis nenu</w:t>
      </w:r>
      <w:r w:rsidR="00DA034E" w:rsidRPr="008D1899">
        <w:rPr>
          <w:rFonts w:ascii="Times New Roman" w:hAnsi="Times New Roman"/>
          <w:sz w:val="24"/>
          <w:szCs w:val="24"/>
        </w:rPr>
        <w:t>st</w:t>
      </w:r>
      <w:r w:rsidRPr="008D1899">
        <w:rPr>
          <w:rFonts w:ascii="Times New Roman" w:hAnsi="Times New Roman"/>
          <w:sz w:val="24"/>
          <w:szCs w:val="24"/>
        </w:rPr>
        <w:t>ato ko kita.</w:t>
      </w:r>
    </w:p>
    <w:p w14:paraId="54BDA6A8" w14:textId="2AE9C5CA" w:rsidR="002335EA" w:rsidRPr="008D1899" w:rsidRDefault="002335EA" w:rsidP="002335EA">
      <w:pPr>
        <w:pStyle w:val="Sraopastraipa"/>
        <w:numPr>
          <w:ilvl w:val="0"/>
          <w:numId w:val="1"/>
        </w:numPr>
        <w:spacing w:after="120" w:line="240" w:lineRule="auto"/>
        <w:contextualSpacing w:val="0"/>
        <w:jc w:val="both"/>
        <w:rPr>
          <w:rFonts w:ascii="Times New Roman" w:hAnsi="Times New Roman"/>
          <w:sz w:val="24"/>
          <w:szCs w:val="24"/>
        </w:rPr>
      </w:pPr>
      <w:r w:rsidRPr="008D1899">
        <w:rPr>
          <w:rFonts w:ascii="Times New Roman" w:hAnsi="Times New Roman"/>
          <w:sz w:val="24"/>
          <w:szCs w:val="24"/>
        </w:rPr>
        <w:t xml:space="preserve">Kasacinis teismas yra išaiškinęs, kad </w:t>
      </w:r>
      <w:r w:rsidR="00BA0109" w:rsidRPr="008D1899">
        <w:rPr>
          <w:rFonts w:ascii="Times New Roman" w:hAnsi="Times New Roman"/>
          <w:sz w:val="24"/>
          <w:szCs w:val="24"/>
        </w:rPr>
        <w:t xml:space="preserve">CK 6.199 straipsnis įtvirtina bendrąją taisyklę, jog, šalims nesusitarus dėl sutarties galiojimo termino, bet kuri šalis gali sutartį nutraukti, per protingą terminą iš anksto apie tai pranešusi kitai šaliai. Ši teisės norma įtvirtinta užtikrinant teisę šalims nutraukti tokias sutartis, kurių trukmės neįmanoma ar </w:t>
      </w:r>
      <w:r w:rsidR="00DA034E" w:rsidRPr="008D1899">
        <w:rPr>
          <w:rFonts w:ascii="Times New Roman" w:hAnsi="Times New Roman"/>
          <w:sz w:val="24"/>
          <w:szCs w:val="24"/>
        </w:rPr>
        <w:t xml:space="preserve">ją </w:t>
      </w:r>
      <w:r w:rsidR="00BA0109" w:rsidRPr="008D1899">
        <w:rPr>
          <w:rFonts w:ascii="Times New Roman" w:hAnsi="Times New Roman"/>
          <w:sz w:val="24"/>
          <w:szCs w:val="24"/>
        </w:rPr>
        <w:t>sunku nustatyti, nes sutartis negali įpareigoti šalių amžinai, nesuteikiant priemonių j</w:t>
      </w:r>
      <w:r w:rsidR="00DA034E" w:rsidRPr="008D1899">
        <w:rPr>
          <w:rFonts w:ascii="Times New Roman" w:hAnsi="Times New Roman"/>
          <w:sz w:val="24"/>
          <w:szCs w:val="24"/>
        </w:rPr>
        <w:t>ai</w:t>
      </w:r>
      <w:r w:rsidR="00BA0109" w:rsidRPr="008D1899">
        <w:rPr>
          <w:rFonts w:ascii="Times New Roman" w:hAnsi="Times New Roman"/>
          <w:sz w:val="24"/>
          <w:szCs w:val="24"/>
        </w:rPr>
        <w:t xml:space="preserve"> nutraukti. Atsižvelgiant į sutarčių laisvės principą, teisė nutraukti sutartį pripažįstama visoms sutarties šalims ir nesiejama su vienos iš jų kaltės įrodinėjimu. Dėl to CK 6.199 straipsnio taikymas nesiejamas su specialių sąlygų buvimu, išskyrus tai, kad sutarties trukmė turi būti neapibrėžta ir sutartimi ar įstatymu neturi būti draudžiama ar ribojama galimybė tokią sutartį vienašališkai nutraukti</w:t>
      </w:r>
      <w:r w:rsidR="002F60F2" w:rsidRPr="008D1899">
        <w:rPr>
          <w:rFonts w:ascii="Times New Roman" w:hAnsi="Times New Roman"/>
          <w:sz w:val="24"/>
          <w:szCs w:val="24"/>
        </w:rPr>
        <w:t xml:space="preserve"> (</w:t>
      </w:r>
      <w:r w:rsidR="003173F0" w:rsidRPr="008D1899">
        <w:rPr>
          <w:rFonts w:ascii="Times New Roman" w:hAnsi="Times New Roman"/>
          <w:sz w:val="24"/>
          <w:szCs w:val="24"/>
        </w:rPr>
        <w:t>Lietuvos Aukščiausiojo Teismo 2012 m. kovo 7 d. nutartis civilin</w:t>
      </w:r>
      <w:r w:rsidR="00B35075" w:rsidRPr="008D1899">
        <w:rPr>
          <w:rFonts w:ascii="Times New Roman" w:hAnsi="Times New Roman"/>
          <w:sz w:val="24"/>
          <w:szCs w:val="24"/>
        </w:rPr>
        <w:t>ė</w:t>
      </w:r>
      <w:r w:rsidR="003173F0" w:rsidRPr="008D1899">
        <w:rPr>
          <w:rFonts w:ascii="Times New Roman" w:hAnsi="Times New Roman"/>
          <w:sz w:val="24"/>
          <w:szCs w:val="24"/>
        </w:rPr>
        <w:t xml:space="preserve">je byloje Nr. </w:t>
      </w:r>
      <w:r w:rsidR="002F60F2" w:rsidRPr="008D1899">
        <w:rPr>
          <w:rFonts w:ascii="Times New Roman" w:hAnsi="Times New Roman"/>
          <w:sz w:val="24"/>
          <w:szCs w:val="24"/>
        </w:rPr>
        <w:t>3K-3-90/2012).</w:t>
      </w:r>
    </w:p>
    <w:p w14:paraId="105AB51C" w14:textId="5EDBC572" w:rsidR="00B35075" w:rsidRPr="001C060A" w:rsidRDefault="00B35075" w:rsidP="002335EA">
      <w:pPr>
        <w:pStyle w:val="Sraopastraipa"/>
        <w:numPr>
          <w:ilvl w:val="0"/>
          <w:numId w:val="1"/>
        </w:numPr>
        <w:spacing w:after="120" w:line="240" w:lineRule="auto"/>
        <w:contextualSpacing w:val="0"/>
        <w:jc w:val="both"/>
        <w:rPr>
          <w:rFonts w:ascii="Times New Roman" w:hAnsi="Times New Roman"/>
          <w:sz w:val="24"/>
          <w:szCs w:val="24"/>
        </w:rPr>
      </w:pPr>
      <w:r w:rsidRPr="001C060A">
        <w:rPr>
          <w:rFonts w:ascii="Times New Roman" w:hAnsi="Times New Roman"/>
          <w:sz w:val="24"/>
          <w:szCs w:val="24"/>
        </w:rPr>
        <w:t xml:space="preserve">Taigi pirmiau nurodyta teisės norma nukreipia į šalių sudarytą sutartį ir </w:t>
      </w:r>
      <w:r w:rsidR="007B3261" w:rsidRPr="001C060A">
        <w:rPr>
          <w:rFonts w:ascii="Times New Roman" w:hAnsi="Times New Roman"/>
          <w:sz w:val="24"/>
          <w:szCs w:val="24"/>
        </w:rPr>
        <w:t>į</w:t>
      </w:r>
      <w:r w:rsidRPr="001C060A">
        <w:rPr>
          <w:rFonts w:ascii="Times New Roman" w:hAnsi="Times New Roman"/>
          <w:sz w:val="24"/>
          <w:szCs w:val="24"/>
        </w:rPr>
        <w:t xml:space="preserve"> šalių teisiniams santy</w:t>
      </w:r>
      <w:r w:rsidR="00484EDC" w:rsidRPr="001C060A">
        <w:rPr>
          <w:rFonts w:ascii="Times New Roman" w:hAnsi="Times New Roman"/>
          <w:sz w:val="24"/>
          <w:szCs w:val="24"/>
        </w:rPr>
        <w:t>k</w:t>
      </w:r>
      <w:r w:rsidRPr="001C060A">
        <w:rPr>
          <w:rFonts w:ascii="Times New Roman" w:hAnsi="Times New Roman"/>
          <w:sz w:val="24"/>
          <w:szCs w:val="24"/>
        </w:rPr>
        <w:t xml:space="preserve">iams </w:t>
      </w:r>
      <w:r w:rsidR="009610F2" w:rsidRPr="001C060A">
        <w:rPr>
          <w:rFonts w:ascii="Times New Roman" w:hAnsi="Times New Roman"/>
          <w:sz w:val="24"/>
          <w:szCs w:val="24"/>
        </w:rPr>
        <w:t>aktualias</w:t>
      </w:r>
      <w:r w:rsidRPr="001C060A">
        <w:rPr>
          <w:rFonts w:ascii="Times New Roman" w:hAnsi="Times New Roman"/>
          <w:sz w:val="24"/>
          <w:szCs w:val="24"/>
        </w:rPr>
        <w:t xml:space="preserve"> </w:t>
      </w:r>
      <w:r w:rsidR="000B0E08" w:rsidRPr="001C060A">
        <w:rPr>
          <w:rFonts w:ascii="Times New Roman" w:hAnsi="Times New Roman"/>
          <w:sz w:val="24"/>
          <w:szCs w:val="24"/>
        </w:rPr>
        <w:t xml:space="preserve">įstatyme įtvirtintas teisės </w:t>
      </w:r>
      <w:r w:rsidRPr="001C060A">
        <w:rPr>
          <w:rFonts w:ascii="Times New Roman" w:hAnsi="Times New Roman"/>
          <w:sz w:val="24"/>
          <w:szCs w:val="24"/>
        </w:rPr>
        <w:t xml:space="preserve">normas. Jei </w:t>
      </w:r>
      <w:r w:rsidR="00563EE7" w:rsidRPr="001C060A">
        <w:rPr>
          <w:rFonts w:ascii="Times New Roman" w:hAnsi="Times New Roman"/>
          <w:sz w:val="24"/>
          <w:szCs w:val="24"/>
        </w:rPr>
        <w:t>šalių sudarytoje sutartyje ar įstatyme</w:t>
      </w:r>
      <w:r w:rsidRPr="001C060A">
        <w:rPr>
          <w:rFonts w:ascii="Times New Roman" w:hAnsi="Times New Roman"/>
          <w:sz w:val="24"/>
          <w:szCs w:val="24"/>
        </w:rPr>
        <w:t xml:space="preserve"> ribojimų ar draudimo </w:t>
      </w:r>
      <w:r w:rsidR="000A13E4" w:rsidRPr="001C060A">
        <w:rPr>
          <w:rFonts w:ascii="Times New Roman" w:hAnsi="Times New Roman"/>
          <w:sz w:val="24"/>
          <w:szCs w:val="24"/>
        </w:rPr>
        <w:t xml:space="preserve">vienašališkai </w:t>
      </w:r>
      <w:r w:rsidRPr="001C060A">
        <w:rPr>
          <w:rFonts w:ascii="Times New Roman" w:hAnsi="Times New Roman"/>
          <w:sz w:val="24"/>
          <w:szCs w:val="24"/>
        </w:rPr>
        <w:t>nutraukti konkrečią, neapibrėžtam ter</w:t>
      </w:r>
      <w:r w:rsidR="007B3261" w:rsidRPr="001C060A">
        <w:rPr>
          <w:rFonts w:ascii="Times New Roman" w:hAnsi="Times New Roman"/>
          <w:sz w:val="24"/>
          <w:szCs w:val="24"/>
        </w:rPr>
        <w:t>mi</w:t>
      </w:r>
      <w:r w:rsidRPr="001C060A">
        <w:rPr>
          <w:rFonts w:ascii="Times New Roman" w:hAnsi="Times New Roman"/>
          <w:sz w:val="24"/>
          <w:szCs w:val="24"/>
        </w:rPr>
        <w:t>nui sudarytą sutartį nėra, tokia sutartis gali būti nutraukta per protingą terminą iš anksto apie tai įspėjus.</w:t>
      </w:r>
      <w:r w:rsidR="009610F2" w:rsidRPr="001C060A">
        <w:rPr>
          <w:rFonts w:ascii="Times New Roman" w:hAnsi="Times New Roman"/>
          <w:sz w:val="24"/>
          <w:szCs w:val="24"/>
        </w:rPr>
        <w:t xml:space="preserve"> </w:t>
      </w:r>
      <w:r w:rsidR="00B02083" w:rsidRPr="001C060A">
        <w:rPr>
          <w:rFonts w:ascii="Times New Roman" w:hAnsi="Times New Roman"/>
          <w:sz w:val="24"/>
          <w:szCs w:val="24"/>
        </w:rPr>
        <w:t>Į</w:t>
      </w:r>
      <w:r w:rsidR="00563EE7" w:rsidRPr="001C060A">
        <w:rPr>
          <w:rFonts w:ascii="Times New Roman" w:hAnsi="Times New Roman"/>
          <w:sz w:val="24"/>
          <w:szCs w:val="24"/>
        </w:rPr>
        <w:t>statymas gali įtvirtinti ribojimus nutraukti šalių sudarytą neterminuot</w:t>
      </w:r>
      <w:r w:rsidR="00235347" w:rsidRPr="001C060A">
        <w:rPr>
          <w:rFonts w:ascii="Times New Roman" w:hAnsi="Times New Roman"/>
          <w:sz w:val="24"/>
          <w:szCs w:val="24"/>
        </w:rPr>
        <w:t>ą</w:t>
      </w:r>
      <w:r w:rsidR="00563EE7" w:rsidRPr="001C060A">
        <w:rPr>
          <w:rFonts w:ascii="Times New Roman" w:hAnsi="Times New Roman"/>
          <w:sz w:val="24"/>
          <w:szCs w:val="24"/>
        </w:rPr>
        <w:t xml:space="preserve"> sutartį</w:t>
      </w:r>
      <w:r w:rsidR="00235347" w:rsidRPr="001C060A">
        <w:rPr>
          <w:rFonts w:ascii="Times New Roman" w:hAnsi="Times New Roman"/>
          <w:sz w:val="24"/>
          <w:szCs w:val="24"/>
        </w:rPr>
        <w:t>, nors sutart</w:t>
      </w:r>
      <w:r w:rsidR="00B02083" w:rsidRPr="001C060A">
        <w:rPr>
          <w:rFonts w:ascii="Times New Roman" w:hAnsi="Times New Roman"/>
          <w:sz w:val="24"/>
          <w:szCs w:val="24"/>
        </w:rPr>
        <w:t>yje</w:t>
      </w:r>
      <w:r w:rsidR="00235347" w:rsidRPr="001C060A">
        <w:rPr>
          <w:rFonts w:ascii="Times New Roman" w:hAnsi="Times New Roman"/>
          <w:sz w:val="24"/>
          <w:szCs w:val="24"/>
        </w:rPr>
        <w:t xml:space="preserve"> tok</w:t>
      </w:r>
      <w:r w:rsidR="00B02083" w:rsidRPr="001C060A">
        <w:rPr>
          <w:rFonts w:ascii="Times New Roman" w:hAnsi="Times New Roman"/>
          <w:sz w:val="24"/>
          <w:szCs w:val="24"/>
        </w:rPr>
        <w:t>s</w:t>
      </w:r>
      <w:r w:rsidR="00235347" w:rsidRPr="001C060A">
        <w:rPr>
          <w:rFonts w:ascii="Times New Roman" w:hAnsi="Times New Roman"/>
          <w:sz w:val="24"/>
          <w:szCs w:val="24"/>
        </w:rPr>
        <w:t xml:space="preserve"> ribojim</w:t>
      </w:r>
      <w:r w:rsidR="00B02083" w:rsidRPr="001C060A">
        <w:rPr>
          <w:rFonts w:ascii="Times New Roman" w:hAnsi="Times New Roman"/>
          <w:sz w:val="24"/>
          <w:szCs w:val="24"/>
        </w:rPr>
        <w:t>as</w:t>
      </w:r>
      <w:r w:rsidR="00235347" w:rsidRPr="001C060A">
        <w:rPr>
          <w:rFonts w:ascii="Times New Roman" w:hAnsi="Times New Roman"/>
          <w:sz w:val="24"/>
          <w:szCs w:val="24"/>
        </w:rPr>
        <w:t xml:space="preserve"> nenustat</w:t>
      </w:r>
      <w:r w:rsidR="00B02083" w:rsidRPr="001C060A">
        <w:rPr>
          <w:rFonts w:ascii="Times New Roman" w:hAnsi="Times New Roman"/>
          <w:sz w:val="24"/>
          <w:szCs w:val="24"/>
        </w:rPr>
        <w:t>ytas</w:t>
      </w:r>
      <w:r w:rsidR="00563EE7" w:rsidRPr="001C060A">
        <w:rPr>
          <w:rFonts w:ascii="Times New Roman" w:hAnsi="Times New Roman"/>
          <w:sz w:val="24"/>
          <w:szCs w:val="24"/>
        </w:rPr>
        <w:t xml:space="preserve">. </w:t>
      </w:r>
      <w:r w:rsidR="009610F2" w:rsidRPr="001C060A">
        <w:rPr>
          <w:rFonts w:ascii="Times New Roman" w:hAnsi="Times New Roman"/>
          <w:sz w:val="24"/>
          <w:szCs w:val="24"/>
        </w:rPr>
        <w:t>Atitinkamai šią bylą nagrinėję teismai pagrįstai vertino</w:t>
      </w:r>
      <w:r w:rsidR="00235347" w:rsidRPr="001C060A">
        <w:rPr>
          <w:rFonts w:ascii="Times New Roman" w:hAnsi="Times New Roman"/>
          <w:sz w:val="24"/>
          <w:szCs w:val="24"/>
        </w:rPr>
        <w:t>,</w:t>
      </w:r>
      <w:r w:rsidR="009610F2" w:rsidRPr="001C060A">
        <w:rPr>
          <w:rFonts w:ascii="Times New Roman" w:hAnsi="Times New Roman"/>
          <w:sz w:val="24"/>
          <w:szCs w:val="24"/>
        </w:rPr>
        <w:t xml:space="preserve"> </w:t>
      </w:r>
      <w:r w:rsidR="00235347" w:rsidRPr="001C060A">
        <w:rPr>
          <w:rFonts w:ascii="Times New Roman" w:hAnsi="Times New Roman"/>
          <w:sz w:val="24"/>
          <w:szCs w:val="24"/>
        </w:rPr>
        <w:t xml:space="preserve">ar iš </w:t>
      </w:r>
      <w:r w:rsidR="00B02083" w:rsidRPr="001C060A">
        <w:rPr>
          <w:rFonts w:ascii="Times New Roman" w:hAnsi="Times New Roman"/>
          <w:sz w:val="24"/>
          <w:szCs w:val="24"/>
        </w:rPr>
        <w:t>P</w:t>
      </w:r>
      <w:r w:rsidR="00235347" w:rsidRPr="001C060A">
        <w:rPr>
          <w:rFonts w:ascii="Times New Roman" w:hAnsi="Times New Roman"/>
          <w:sz w:val="24"/>
          <w:szCs w:val="24"/>
        </w:rPr>
        <w:t>aslaugų sutar</w:t>
      </w:r>
      <w:r w:rsidR="00B02083" w:rsidRPr="001C060A">
        <w:rPr>
          <w:rFonts w:ascii="Times New Roman" w:hAnsi="Times New Roman"/>
          <w:sz w:val="24"/>
          <w:szCs w:val="24"/>
        </w:rPr>
        <w:t>čių</w:t>
      </w:r>
      <w:r w:rsidR="00235347" w:rsidRPr="001C060A">
        <w:rPr>
          <w:rFonts w:ascii="Times New Roman" w:hAnsi="Times New Roman"/>
          <w:sz w:val="24"/>
          <w:szCs w:val="24"/>
        </w:rPr>
        <w:t xml:space="preserve"> </w:t>
      </w:r>
      <w:r w:rsidR="00B02083" w:rsidRPr="001C060A">
        <w:rPr>
          <w:rFonts w:ascii="Times New Roman" w:hAnsi="Times New Roman"/>
          <w:sz w:val="24"/>
          <w:szCs w:val="24"/>
        </w:rPr>
        <w:t>ir (</w:t>
      </w:r>
      <w:r w:rsidR="00235347" w:rsidRPr="001C060A">
        <w:rPr>
          <w:rFonts w:ascii="Times New Roman" w:hAnsi="Times New Roman"/>
          <w:sz w:val="24"/>
          <w:szCs w:val="24"/>
        </w:rPr>
        <w:t>ar</w:t>
      </w:r>
      <w:r w:rsidR="00B02083" w:rsidRPr="001C060A">
        <w:rPr>
          <w:rFonts w:ascii="Times New Roman" w:hAnsi="Times New Roman"/>
          <w:sz w:val="24"/>
          <w:szCs w:val="24"/>
        </w:rPr>
        <w:t>)</w:t>
      </w:r>
      <w:r w:rsidR="00235347" w:rsidRPr="001C060A">
        <w:rPr>
          <w:rFonts w:ascii="Times New Roman" w:hAnsi="Times New Roman"/>
          <w:sz w:val="24"/>
          <w:szCs w:val="24"/>
        </w:rPr>
        <w:t xml:space="preserve"> įstatymo</w:t>
      </w:r>
      <w:r w:rsidR="009610F2" w:rsidRPr="001C060A">
        <w:rPr>
          <w:rFonts w:ascii="Times New Roman" w:hAnsi="Times New Roman"/>
          <w:sz w:val="24"/>
          <w:szCs w:val="24"/>
        </w:rPr>
        <w:t xml:space="preserve"> nekyla draudimas (ribojimai) vienašališkai nutraukti </w:t>
      </w:r>
      <w:r w:rsidR="00B02083" w:rsidRPr="001C060A">
        <w:rPr>
          <w:rFonts w:ascii="Times New Roman" w:hAnsi="Times New Roman"/>
          <w:sz w:val="24"/>
          <w:szCs w:val="24"/>
        </w:rPr>
        <w:t xml:space="preserve">šias </w:t>
      </w:r>
      <w:r w:rsidR="009610F2" w:rsidRPr="001C060A">
        <w:rPr>
          <w:rFonts w:ascii="Times New Roman" w:hAnsi="Times New Roman"/>
          <w:sz w:val="24"/>
          <w:szCs w:val="24"/>
        </w:rPr>
        <w:t xml:space="preserve">sutartis. </w:t>
      </w:r>
    </w:p>
    <w:p w14:paraId="7ADD4C66" w14:textId="02387B2D" w:rsidR="00576FA7" w:rsidRPr="001C060A" w:rsidRDefault="00B829EA" w:rsidP="0051282E">
      <w:pPr>
        <w:pStyle w:val="Sraopastraipa"/>
        <w:numPr>
          <w:ilvl w:val="0"/>
          <w:numId w:val="1"/>
        </w:numPr>
        <w:spacing w:after="120" w:line="240" w:lineRule="auto"/>
        <w:contextualSpacing w:val="0"/>
        <w:jc w:val="both"/>
        <w:rPr>
          <w:rFonts w:ascii="Times New Roman" w:hAnsi="Times New Roman"/>
          <w:sz w:val="24"/>
          <w:szCs w:val="24"/>
        </w:rPr>
      </w:pPr>
      <w:r w:rsidRPr="001C060A">
        <w:rPr>
          <w:rFonts w:ascii="Times New Roman" w:hAnsi="Times New Roman"/>
          <w:sz w:val="24"/>
          <w:szCs w:val="24"/>
        </w:rPr>
        <w:t>T</w:t>
      </w:r>
      <w:r w:rsidR="000A13E4" w:rsidRPr="001C060A">
        <w:rPr>
          <w:rFonts w:ascii="Times New Roman" w:hAnsi="Times New Roman"/>
          <w:sz w:val="24"/>
          <w:szCs w:val="24"/>
        </w:rPr>
        <w:t>eismai nustatė, kad pagal Paslaugų sutartis ieškovė įsipareigojo teikti atsakovui Pastato, kuriame yra Patalpos, bendrojo naudojimo objektų (bendrųjų pastato konstrukcijų, elektros instaliacijos nuo elektros energijos tiekėjo ir tinklo savininko nuosavybės ribos, šildymo ir karšto vandens sistemų, šalto vandens ir nuotekų sistemų) techninę priežiūrą, inžinerinės įrangos avarijų likvidavimo paslaugas; apskaičiuoti ir rinkti mokesčius iš patalpų savininkų bei nuomininkų pagal savininkų priimtą sprendimą; atsakovas įsipareigojo mokėti mokesčius už paslaugų teikimą pagal sąskaitas faktūras (sutarčių 1 punktas, 2.1.</w:t>
      </w:r>
      <w:r w:rsidR="00153CBD" w:rsidRPr="001C060A">
        <w:rPr>
          <w:rFonts w:ascii="Times New Roman" w:hAnsi="Times New Roman"/>
          <w:sz w:val="24"/>
          <w:szCs w:val="24"/>
        </w:rPr>
        <w:t>1</w:t>
      </w:r>
      <w:r w:rsidR="000A13E4" w:rsidRPr="001C060A">
        <w:rPr>
          <w:rFonts w:ascii="Times New Roman" w:hAnsi="Times New Roman"/>
          <w:sz w:val="24"/>
          <w:szCs w:val="24"/>
        </w:rPr>
        <w:t>, 2.1.2, 2.2.1 punktai)</w:t>
      </w:r>
      <w:r w:rsidR="003663E5" w:rsidRPr="001C060A">
        <w:rPr>
          <w:rFonts w:ascii="Times New Roman" w:hAnsi="Times New Roman"/>
          <w:sz w:val="24"/>
          <w:szCs w:val="24"/>
        </w:rPr>
        <w:t xml:space="preserve">. Paslaugų </w:t>
      </w:r>
      <w:r w:rsidR="000A13E4" w:rsidRPr="001C060A">
        <w:rPr>
          <w:rFonts w:ascii="Times New Roman" w:hAnsi="Times New Roman"/>
          <w:sz w:val="24"/>
          <w:szCs w:val="24"/>
        </w:rPr>
        <w:t>sutarčių 3.1 punkte nustatyta, kad sutart</w:t>
      </w:r>
      <w:r w:rsidR="003663E5" w:rsidRPr="001C060A">
        <w:rPr>
          <w:rFonts w:ascii="Times New Roman" w:hAnsi="Times New Roman"/>
          <w:sz w:val="24"/>
          <w:szCs w:val="24"/>
        </w:rPr>
        <w:t>ys</w:t>
      </w:r>
      <w:r w:rsidR="000A13E4" w:rsidRPr="001C060A">
        <w:rPr>
          <w:rFonts w:ascii="Times New Roman" w:hAnsi="Times New Roman"/>
          <w:sz w:val="24"/>
          <w:szCs w:val="24"/>
        </w:rPr>
        <w:t xml:space="preserve"> įsigalioja nuo pasirašymo dienos ir galioja neterminuotai</w:t>
      </w:r>
      <w:r w:rsidR="00FE432D" w:rsidRPr="001C060A">
        <w:rPr>
          <w:rFonts w:ascii="Times New Roman" w:hAnsi="Times New Roman"/>
          <w:sz w:val="24"/>
          <w:szCs w:val="24"/>
        </w:rPr>
        <w:t>. Paslaugų sutarčių 3.2 punkte įtvirtinta, kad s</w:t>
      </w:r>
      <w:r w:rsidR="000A13E4" w:rsidRPr="001C060A">
        <w:rPr>
          <w:rFonts w:ascii="Times New Roman" w:hAnsi="Times New Roman"/>
          <w:sz w:val="24"/>
          <w:szCs w:val="24"/>
        </w:rPr>
        <w:t>utart</w:t>
      </w:r>
      <w:r w:rsidR="00FE432D" w:rsidRPr="001C060A">
        <w:rPr>
          <w:rFonts w:ascii="Times New Roman" w:hAnsi="Times New Roman"/>
          <w:sz w:val="24"/>
          <w:szCs w:val="24"/>
        </w:rPr>
        <w:t>ys</w:t>
      </w:r>
      <w:r w:rsidR="000A13E4" w:rsidRPr="001C060A">
        <w:rPr>
          <w:rFonts w:ascii="Times New Roman" w:hAnsi="Times New Roman"/>
          <w:sz w:val="24"/>
          <w:szCs w:val="24"/>
        </w:rPr>
        <w:t xml:space="preserve"> gali būti nutraukiam</w:t>
      </w:r>
      <w:r w:rsidR="00FE432D" w:rsidRPr="001C060A">
        <w:rPr>
          <w:rFonts w:ascii="Times New Roman" w:hAnsi="Times New Roman"/>
          <w:sz w:val="24"/>
          <w:szCs w:val="24"/>
        </w:rPr>
        <w:t>os</w:t>
      </w:r>
      <w:r w:rsidR="000A13E4" w:rsidRPr="001C060A">
        <w:rPr>
          <w:rFonts w:ascii="Times New Roman" w:hAnsi="Times New Roman"/>
          <w:sz w:val="24"/>
          <w:szCs w:val="24"/>
        </w:rPr>
        <w:t xml:space="preserve"> prieš terminą šalių susitarimu</w:t>
      </w:r>
      <w:r w:rsidR="00FE432D" w:rsidRPr="001C060A">
        <w:rPr>
          <w:rFonts w:ascii="Times New Roman" w:hAnsi="Times New Roman"/>
          <w:sz w:val="24"/>
          <w:szCs w:val="24"/>
        </w:rPr>
        <w:t>; š</w:t>
      </w:r>
      <w:r w:rsidR="000A13E4" w:rsidRPr="001C060A">
        <w:rPr>
          <w:rFonts w:ascii="Times New Roman" w:hAnsi="Times New Roman"/>
          <w:sz w:val="24"/>
          <w:szCs w:val="24"/>
        </w:rPr>
        <w:t>alys įsipareigoja prieš mėnesį informuoti kitą šalį apie sutarties nutraukimą</w:t>
      </w:r>
      <w:r w:rsidR="00FE432D" w:rsidRPr="001C060A">
        <w:rPr>
          <w:rFonts w:ascii="Times New Roman" w:hAnsi="Times New Roman"/>
          <w:sz w:val="24"/>
          <w:szCs w:val="24"/>
        </w:rPr>
        <w:t>.</w:t>
      </w:r>
      <w:r w:rsidR="00235347" w:rsidRPr="001C060A">
        <w:rPr>
          <w:rFonts w:ascii="Times New Roman" w:hAnsi="Times New Roman"/>
          <w:sz w:val="24"/>
          <w:szCs w:val="24"/>
        </w:rPr>
        <w:t xml:space="preserve"> </w:t>
      </w:r>
      <w:r w:rsidR="00612ECF" w:rsidRPr="001C060A">
        <w:rPr>
          <w:rFonts w:ascii="Times New Roman" w:hAnsi="Times New Roman"/>
          <w:sz w:val="24"/>
          <w:szCs w:val="24"/>
        </w:rPr>
        <w:t>T</w:t>
      </w:r>
      <w:r w:rsidR="00235347" w:rsidRPr="001C060A">
        <w:rPr>
          <w:rFonts w:ascii="Times New Roman" w:hAnsi="Times New Roman"/>
          <w:sz w:val="24"/>
          <w:szCs w:val="24"/>
        </w:rPr>
        <w:t>okias sutartis</w:t>
      </w:r>
      <w:r w:rsidR="00612ECF" w:rsidRPr="001C060A">
        <w:rPr>
          <w:rFonts w:ascii="Times New Roman" w:hAnsi="Times New Roman"/>
          <w:sz w:val="24"/>
          <w:szCs w:val="24"/>
        </w:rPr>
        <w:t>, minėta,</w:t>
      </w:r>
      <w:r w:rsidR="00235347" w:rsidRPr="001C060A">
        <w:rPr>
          <w:rFonts w:ascii="Times New Roman" w:hAnsi="Times New Roman"/>
          <w:sz w:val="24"/>
          <w:szCs w:val="24"/>
        </w:rPr>
        <w:t xml:space="preserve"> yra sudarę </w:t>
      </w:r>
      <w:r w:rsidR="00572D7A" w:rsidRPr="001C060A">
        <w:rPr>
          <w:rFonts w:ascii="Times New Roman" w:hAnsi="Times New Roman"/>
          <w:sz w:val="24"/>
          <w:szCs w:val="24"/>
        </w:rPr>
        <w:t xml:space="preserve">visi </w:t>
      </w:r>
      <w:r w:rsidR="00612ECF" w:rsidRPr="001C060A">
        <w:rPr>
          <w:rFonts w:ascii="Times New Roman" w:hAnsi="Times New Roman"/>
          <w:sz w:val="24"/>
          <w:szCs w:val="24"/>
        </w:rPr>
        <w:t>P</w:t>
      </w:r>
      <w:r w:rsidR="00235347" w:rsidRPr="001C060A">
        <w:rPr>
          <w:rFonts w:ascii="Times New Roman" w:hAnsi="Times New Roman"/>
          <w:sz w:val="24"/>
          <w:szCs w:val="24"/>
        </w:rPr>
        <w:t>astato patalpų bendraturčiai</w:t>
      </w:r>
      <w:r w:rsidR="00572D7A" w:rsidRPr="001C060A">
        <w:rPr>
          <w:rFonts w:ascii="Times New Roman" w:hAnsi="Times New Roman"/>
          <w:sz w:val="24"/>
          <w:szCs w:val="24"/>
        </w:rPr>
        <w:t xml:space="preserve"> dėl jų bendro turto administravimo</w:t>
      </w:r>
      <w:r w:rsidR="00235347" w:rsidRPr="001C060A">
        <w:rPr>
          <w:rFonts w:ascii="Times New Roman" w:hAnsi="Times New Roman"/>
          <w:sz w:val="24"/>
          <w:szCs w:val="24"/>
        </w:rPr>
        <w:t>.</w:t>
      </w:r>
    </w:p>
    <w:p w14:paraId="60E31FD3" w14:textId="05172897" w:rsidR="00CF74DA" w:rsidRPr="001C060A" w:rsidRDefault="00CF4E2A" w:rsidP="00CF4E2A">
      <w:pPr>
        <w:pStyle w:val="Sraopastraipa"/>
        <w:numPr>
          <w:ilvl w:val="0"/>
          <w:numId w:val="1"/>
        </w:numPr>
        <w:spacing w:after="120" w:line="240" w:lineRule="auto"/>
        <w:contextualSpacing w:val="0"/>
        <w:jc w:val="both"/>
        <w:rPr>
          <w:rFonts w:ascii="Times New Roman" w:hAnsi="Times New Roman"/>
          <w:sz w:val="24"/>
          <w:szCs w:val="24"/>
        </w:rPr>
      </w:pPr>
      <w:r w:rsidRPr="001C060A">
        <w:rPr>
          <w:rFonts w:ascii="Times New Roman" w:hAnsi="Times New Roman"/>
          <w:sz w:val="24"/>
          <w:szCs w:val="24"/>
        </w:rPr>
        <w:t>Ankstesniame šios nutarties skyriuje jau išaiškinta</w:t>
      </w:r>
      <w:r w:rsidR="00235347" w:rsidRPr="001C060A">
        <w:rPr>
          <w:rFonts w:ascii="Times New Roman" w:hAnsi="Times New Roman"/>
          <w:sz w:val="24"/>
          <w:szCs w:val="24"/>
        </w:rPr>
        <w:t xml:space="preserve">, </w:t>
      </w:r>
      <w:r w:rsidRPr="001C060A">
        <w:rPr>
          <w:rFonts w:ascii="Times New Roman" w:hAnsi="Times New Roman"/>
          <w:sz w:val="24"/>
          <w:szCs w:val="24"/>
        </w:rPr>
        <w:t xml:space="preserve">kad </w:t>
      </w:r>
      <w:r w:rsidR="00CB195B" w:rsidRPr="00CB195B">
        <w:rPr>
          <w:rFonts w:ascii="Times New Roman" w:hAnsi="Times New Roman"/>
          <w:sz w:val="24"/>
          <w:szCs w:val="24"/>
        </w:rPr>
        <w:t xml:space="preserve">administracinės paskirties </w:t>
      </w:r>
      <w:r w:rsidR="00CB195B">
        <w:rPr>
          <w:rFonts w:ascii="Times New Roman" w:hAnsi="Times New Roman"/>
          <w:sz w:val="24"/>
          <w:szCs w:val="24"/>
        </w:rPr>
        <w:t xml:space="preserve">pastato </w:t>
      </w:r>
      <w:r w:rsidR="00235347" w:rsidRPr="001C060A">
        <w:rPr>
          <w:rFonts w:ascii="Times New Roman" w:hAnsi="Times New Roman"/>
          <w:sz w:val="24"/>
          <w:szCs w:val="24"/>
        </w:rPr>
        <w:t>bendrojo naudojimo patalpų</w:t>
      </w:r>
      <w:r w:rsidR="00572D7A" w:rsidRPr="001C060A">
        <w:rPr>
          <w:rFonts w:ascii="Times New Roman" w:hAnsi="Times New Roman"/>
          <w:sz w:val="24"/>
          <w:szCs w:val="24"/>
        </w:rPr>
        <w:t xml:space="preserve"> ir kito bendro turto </w:t>
      </w:r>
      <w:r w:rsidR="00235347" w:rsidRPr="001C060A">
        <w:rPr>
          <w:rFonts w:ascii="Times New Roman" w:hAnsi="Times New Roman"/>
          <w:sz w:val="24"/>
          <w:szCs w:val="24"/>
        </w:rPr>
        <w:t>bendraturčiai, remiantis CK 4.75 straipsnio 1 dalimi, bendr</w:t>
      </w:r>
      <w:r w:rsidR="00572D7A" w:rsidRPr="001C060A">
        <w:rPr>
          <w:rFonts w:ascii="Times New Roman" w:hAnsi="Times New Roman"/>
          <w:sz w:val="24"/>
          <w:szCs w:val="24"/>
        </w:rPr>
        <w:t>u turtu</w:t>
      </w:r>
      <w:r w:rsidR="00235347" w:rsidRPr="001C060A">
        <w:rPr>
          <w:rFonts w:ascii="Times New Roman" w:hAnsi="Times New Roman"/>
          <w:sz w:val="24"/>
          <w:szCs w:val="24"/>
        </w:rPr>
        <w:t xml:space="preserve"> naudojasi, </w:t>
      </w:r>
      <w:r w:rsidR="00D74B50" w:rsidRPr="001C060A">
        <w:rPr>
          <w:rFonts w:ascii="Times New Roman" w:hAnsi="Times New Roman"/>
          <w:sz w:val="24"/>
          <w:szCs w:val="24"/>
        </w:rPr>
        <w:t xml:space="preserve">jį </w:t>
      </w:r>
      <w:r w:rsidR="00235347" w:rsidRPr="001C060A">
        <w:rPr>
          <w:rFonts w:ascii="Times New Roman" w:hAnsi="Times New Roman"/>
          <w:sz w:val="24"/>
          <w:szCs w:val="24"/>
        </w:rPr>
        <w:t xml:space="preserve">valdo ir </w:t>
      </w:r>
      <w:r w:rsidR="00D74B50" w:rsidRPr="001C060A">
        <w:rPr>
          <w:rFonts w:ascii="Times New Roman" w:hAnsi="Times New Roman"/>
          <w:sz w:val="24"/>
          <w:szCs w:val="24"/>
        </w:rPr>
        <w:t xml:space="preserve">juo </w:t>
      </w:r>
      <w:r w:rsidR="00235347" w:rsidRPr="001C060A">
        <w:rPr>
          <w:rFonts w:ascii="Times New Roman" w:hAnsi="Times New Roman"/>
          <w:sz w:val="24"/>
          <w:szCs w:val="24"/>
        </w:rPr>
        <w:t>disponuoja bendru sutarimu. Teisės aktai</w:t>
      </w:r>
      <w:r w:rsidR="003F2AF1">
        <w:rPr>
          <w:rFonts w:ascii="Times New Roman" w:hAnsi="Times New Roman"/>
          <w:sz w:val="24"/>
          <w:szCs w:val="24"/>
        </w:rPr>
        <w:t> </w:t>
      </w:r>
      <w:r w:rsidR="00235347" w:rsidRPr="001C060A">
        <w:rPr>
          <w:rFonts w:ascii="Times New Roman" w:hAnsi="Times New Roman"/>
          <w:sz w:val="24"/>
          <w:szCs w:val="24"/>
        </w:rPr>
        <w:t>nenustato</w:t>
      </w:r>
      <w:r w:rsidR="003F2AF1">
        <w:rPr>
          <w:rFonts w:ascii="Times New Roman" w:hAnsi="Times New Roman"/>
          <w:sz w:val="24"/>
          <w:szCs w:val="24"/>
        </w:rPr>
        <w:t> </w:t>
      </w:r>
      <w:r w:rsidR="00235347" w:rsidRPr="001C060A">
        <w:rPr>
          <w:rFonts w:ascii="Times New Roman" w:hAnsi="Times New Roman"/>
          <w:sz w:val="24"/>
          <w:szCs w:val="24"/>
        </w:rPr>
        <w:t>privalomo</w:t>
      </w:r>
      <w:r w:rsidR="00CF74DA" w:rsidRPr="001C060A">
        <w:rPr>
          <w:rFonts w:ascii="Times New Roman" w:hAnsi="Times New Roman"/>
          <w:sz w:val="24"/>
          <w:szCs w:val="24"/>
        </w:rPr>
        <w:t xml:space="preserve"> negyvenamosios paskirties pastato bendro turto </w:t>
      </w:r>
      <w:r w:rsidR="00235347" w:rsidRPr="001C060A">
        <w:rPr>
          <w:rFonts w:ascii="Times New Roman" w:hAnsi="Times New Roman"/>
          <w:sz w:val="24"/>
          <w:szCs w:val="24"/>
        </w:rPr>
        <w:t>administravimo</w:t>
      </w:r>
      <w:r w:rsidR="00CF74DA" w:rsidRPr="001C060A">
        <w:rPr>
          <w:rFonts w:ascii="Times New Roman" w:hAnsi="Times New Roman"/>
          <w:sz w:val="24"/>
          <w:szCs w:val="24"/>
        </w:rPr>
        <w:t xml:space="preserve"> būdo</w:t>
      </w:r>
      <w:r w:rsidR="00235347" w:rsidRPr="001C060A">
        <w:rPr>
          <w:rFonts w:ascii="Times New Roman" w:hAnsi="Times New Roman"/>
          <w:sz w:val="24"/>
          <w:szCs w:val="24"/>
        </w:rPr>
        <w:t>, t.</w:t>
      </w:r>
      <w:r w:rsidRPr="001C060A">
        <w:rPr>
          <w:rFonts w:ascii="Times New Roman" w:hAnsi="Times New Roman"/>
          <w:sz w:val="24"/>
          <w:szCs w:val="24"/>
        </w:rPr>
        <w:t xml:space="preserve"> </w:t>
      </w:r>
      <w:r w:rsidR="00235347" w:rsidRPr="001C060A">
        <w:rPr>
          <w:rFonts w:ascii="Times New Roman" w:hAnsi="Times New Roman"/>
          <w:sz w:val="24"/>
          <w:szCs w:val="24"/>
        </w:rPr>
        <w:t xml:space="preserve">y. bendraturčiai </w:t>
      </w:r>
      <w:r w:rsidR="00CF74DA" w:rsidRPr="001C060A">
        <w:rPr>
          <w:rFonts w:ascii="Times New Roman" w:hAnsi="Times New Roman"/>
          <w:sz w:val="24"/>
          <w:szCs w:val="24"/>
        </w:rPr>
        <w:t xml:space="preserve">turi patys bendru sutarimu nuspręsti dėl bendro turto nuosavybės teisės įgyvendinimo </w:t>
      </w:r>
      <w:r w:rsidRPr="001C060A">
        <w:rPr>
          <w:rFonts w:ascii="Times New Roman" w:hAnsi="Times New Roman"/>
          <w:sz w:val="24"/>
          <w:szCs w:val="24"/>
        </w:rPr>
        <w:t>–</w:t>
      </w:r>
      <w:r w:rsidR="00CF74DA" w:rsidRPr="001C060A">
        <w:rPr>
          <w:rFonts w:ascii="Times New Roman" w:hAnsi="Times New Roman"/>
          <w:sz w:val="24"/>
          <w:szCs w:val="24"/>
        </w:rPr>
        <w:t xml:space="preserve"> administravimo, priežiūros, valdymo, naudojimo, d</w:t>
      </w:r>
      <w:r w:rsidR="00F15C9B">
        <w:rPr>
          <w:rFonts w:ascii="Times New Roman" w:hAnsi="Times New Roman"/>
          <w:sz w:val="24"/>
          <w:szCs w:val="24"/>
        </w:rPr>
        <w:t>i</w:t>
      </w:r>
      <w:r w:rsidR="00CF74DA" w:rsidRPr="001C060A">
        <w:rPr>
          <w:rFonts w:ascii="Times New Roman" w:hAnsi="Times New Roman"/>
          <w:sz w:val="24"/>
          <w:szCs w:val="24"/>
        </w:rPr>
        <w:t xml:space="preserve">sponavimo tvarkos ir sąlygų. Be kita ko, jie gali bendram turtui administruoti bendru sutarimu samdyti išorinį administratorių. </w:t>
      </w:r>
    </w:p>
    <w:p w14:paraId="1A340FB4" w14:textId="18B9FF00" w:rsidR="00611BDF" w:rsidRPr="00291B30" w:rsidRDefault="00CF74DA" w:rsidP="00291B30">
      <w:pPr>
        <w:pStyle w:val="Sraopastraipa"/>
        <w:numPr>
          <w:ilvl w:val="0"/>
          <w:numId w:val="1"/>
        </w:numPr>
        <w:spacing w:after="120" w:line="240" w:lineRule="auto"/>
        <w:contextualSpacing w:val="0"/>
        <w:jc w:val="both"/>
        <w:rPr>
          <w:rFonts w:ascii="Times New Roman" w:hAnsi="Times New Roman"/>
          <w:sz w:val="24"/>
          <w:szCs w:val="24"/>
        </w:rPr>
      </w:pPr>
      <w:r w:rsidRPr="00291B30">
        <w:rPr>
          <w:rFonts w:ascii="Times New Roman" w:hAnsi="Times New Roman"/>
          <w:sz w:val="24"/>
          <w:szCs w:val="24"/>
        </w:rPr>
        <w:lastRenderedPageBreak/>
        <w:t>Kasacini</w:t>
      </w:r>
      <w:r w:rsidR="00611BDF" w:rsidRPr="00291B30">
        <w:rPr>
          <w:rFonts w:ascii="Times New Roman" w:hAnsi="Times New Roman"/>
          <w:sz w:val="24"/>
          <w:szCs w:val="24"/>
        </w:rPr>
        <w:t>o</w:t>
      </w:r>
      <w:r w:rsidRPr="00291B30">
        <w:rPr>
          <w:rFonts w:ascii="Times New Roman" w:hAnsi="Times New Roman"/>
          <w:sz w:val="24"/>
          <w:szCs w:val="24"/>
        </w:rPr>
        <w:t xml:space="preserve"> teism</w:t>
      </w:r>
      <w:r w:rsidR="00611BDF" w:rsidRPr="00291B30">
        <w:rPr>
          <w:rFonts w:ascii="Times New Roman" w:hAnsi="Times New Roman"/>
          <w:sz w:val="24"/>
          <w:szCs w:val="24"/>
        </w:rPr>
        <w:t>o</w:t>
      </w:r>
      <w:r w:rsidRPr="00291B30">
        <w:rPr>
          <w:rFonts w:ascii="Times New Roman" w:hAnsi="Times New Roman"/>
          <w:sz w:val="24"/>
          <w:szCs w:val="24"/>
        </w:rPr>
        <w:t xml:space="preserve"> praktikoje </w:t>
      </w:r>
      <w:r w:rsidR="00611BDF" w:rsidRPr="00291B30">
        <w:rPr>
          <w:rFonts w:ascii="Times New Roman" w:hAnsi="Times New Roman"/>
          <w:sz w:val="24"/>
          <w:szCs w:val="24"/>
        </w:rPr>
        <w:t>nurodoma</w:t>
      </w:r>
      <w:r w:rsidRPr="00291B30">
        <w:rPr>
          <w:rFonts w:ascii="Times New Roman" w:hAnsi="Times New Roman"/>
          <w:sz w:val="24"/>
          <w:szCs w:val="24"/>
        </w:rPr>
        <w:t xml:space="preserve">, kad </w:t>
      </w:r>
      <w:r w:rsidRPr="00291B30">
        <w:rPr>
          <w:rFonts w:ascii="Times New Roman" w:hAnsi="Times New Roman"/>
          <w:iCs/>
          <w:sz w:val="24"/>
          <w:szCs w:val="24"/>
        </w:rPr>
        <w:t xml:space="preserve">esant </w:t>
      </w:r>
      <w:r w:rsidR="00611BDF" w:rsidRPr="00291B30">
        <w:rPr>
          <w:rFonts w:ascii="Times New Roman" w:hAnsi="Times New Roman"/>
          <w:sz w:val="24"/>
          <w:szCs w:val="24"/>
        </w:rPr>
        <w:t xml:space="preserve">bendrosios dalinės nuosavybės teisei </w:t>
      </w:r>
      <w:r w:rsidRPr="00291B30">
        <w:rPr>
          <w:rFonts w:ascii="Times New Roman" w:hAnsi="Times New Roman"/>
          <w:iCs/>
          <w:sz w:val="24"/>
          <w:szCs w:val="24"/>
        </w:rPr>
        <w:t>į vieną objektą yra nukreiptos ne vieno, bet dviejų ar daugiau savininkų subjektinių teisių ir santykiuose su trečiaisiais asmenimis bendraturčiai veikia kaip vienas savininkas (</w:t>
      </w:r>
      <w:r w:rsidR="000D1C9F" w:rsidRPr="00291B30">
        <w:rPr>
          <w:rFonts w:ascii="Times New Roman" w:hAnsi="Times New Roman"/>
          <w:iCs/>
          <w:sz w:val="24"/>
          <w:szCs w:val="24"/>
        </w:rPr>
        <w:t xml:space="preserve">žr., pvz., </w:t>
      </w:r>
      <w:r w:rsidR="000D1C9F" w:rsidRPr="00291B30">
        <w:rPr>
          <w:rFonts w:ascii="Times New Roman" w:hAnsi="Times New Roman"/>
          <w:sz w:val="24"/>
          <w:szCs w:val="24"/>
        </w:rPr>
        <w:t>Lietuvos Aukščiausiojo Teismo</w:t>
      </w:r>
      <w:r w:rsidR="000D1C9F" w:rsidRPr="00291B30">
        <w:rPr>
          <w:rFonts w:ascii="Times New Roman" w:hAnsi="Times New Roman"/>
          <w:iCs/>
          <w:sz w:val="24"/>
          <w:szCs w:val="24"/>
        </w:rPr>
        <w:t xml:space="preserve"> </w:t>
      </w:r>
      <w:r w:rsidR="000D1C9F" w:rsidRPr="00291B30">
        <w:rPr>
          <w:rFonts w:ascii="Times New Roman" w:hAnsi="Times New Roman"/>
          <w:sz w:val="24"/>
          <w:szCs w:val="24"/>
        </w:rPr>
        <w:t xml:space="preserve">2020 m. kovo 19 d. </w:t>
      </w:r>
      <w:r w:rsidRPr="00291B30">
        <w:rPr>
          <w:rFonts w:ascii="Times New Roman" w:hAnsi="Times New Roman"/>
          <w:iCs/>
          <w:sz w:val="24"/>
          <w:szCs w:val="24"/>
        </w:rPr>
        <w:t>nutarties</w:t>
      </w:r>
      <w:r w:rsidR="00D74B50">
        <w:rPr>
          <w:rFonts w:ascii="Times New Roman" w:hAnsi="Times New Roman"/>
          <w:iCs/>
          <w:sz w:val="24"/>
          <w:szCs w:val="24"/>
        </w:rPr>
        <w:t xml:space="preserve"> civilinėje byloje </w:t>
      </w:r>
      <w:r w:rsidR="00AC7B7B" w:rsidRPr="00AC7B7B">
        <w:rPr>
          <w:rFonts w:ascii="Times New Roman" w:hAnsi="Times New Roman"/>
          <w:iCs/>
          <w:sz w:val="24"/>
          <w:szCs w:val="24"/>
        </w:rPr>
        <w:t>Nr. e3K-3-73-701/2020</w:t>
      </w:r>
      <w:r w:rsidRPr="00291B30">
        <w:rPr>
          <w:rFonts w:ascii="Times New Roman" w:hAnsi="Times New Roman"/>
          <w:iCs/>
          <w:sz w:val="24"/>
          <w:szCs w:val="24"/>
        </w:rPr>
        <w:t xml:space="preserve"> </w:t>
      </w:r>
      <w:r w:rsidR="000D1C9F" w:rsidRPr="00291B30">
        <w:rPr>
          <w:rFonts w:ascii="Times New Roman" w:hAnsi="Times New Roman"/>
          <w:sz w:val="24"/>
          <w:szCs w:val="24"/>
        </w:rPr>
        <w:t>28</w:t>
      </w:r>
      <w:r w:rsidR="00C66467">
        <w:rPr>
          <w:rFonts w:ascii="Times New Roman" w:hAnsi="Times New Roman"/>
          <w:sz w:val="24"/>
          <w:szCs w:val="24"/>
        </w:rPr>
        <w:t> </w:t>
      </w:r>
      <w:r w:rsidRPr="00291B30">
        <w:rPr>
          <w:rFonts w:ascii="Times New Roman" w:hAnsi="Times New Roman"/>
          <w:iCs/>
          <w:sz w:val="24"/>
          <w:szCs w:val="24"/>
        </w:rPr>
        <w:t>punkt</w:t>
      </w:r>
      <w:r w:rsidR="000D1C9F" w:rsidRPr="00291B30">
        <w:rPr>
          <w:rFonts w:ascii="Times New Roman" w:hAnsi="Times New Roman"/>
          <w:iCs/>
          <w:sz w:val="24"/>
          <w:szCs w:val="24"/>
        </w:rPr>
        <w:t>ą</w:t>
      </w:r>
      <w:r w:rsidRPr="00291B30">
        <w:rPr>
          <w:rFonts w:ascii="Times New Roman" w:hAnsi="Times New Roman"/>
          <w:iCs/>
          <w:sz w:val="24"/>
          <w:szCs w:val="24"/>
        </w:rPr>
        <w:t xml:space="preserve">). Taigi, bendraturčiams nusprendus nuosavybės teisei į bendrą turtą įgyvendinti samdyti išorinį administratorių, turi būti sudaroma sutartis, siejanti visus bendraturčius </w:t>
      </w:r>
      <w:r w:rsidR="00512804" w:rsidRPr="00291B30">
        <w:rPr>
          <w:rFonts w:ascii="Times New Roman" w:hAnsi="Times New Roman"/>
          <w:iCs/>
          <w:sz w:val="24"/>
          <w:szCs w:val="24"/>
        </w:rPr>
        <w:t xml:space="preserve">iš vienos </w:t>
      </w:r>
      <w:r w:rsidR="00291B30" w:rsidRPr="00291B30">
        <w:rPr>
          <w:rFonts w:ascii="Times New Roman" w:hAnsi="Times New Roman"/>
          <w:iCs/>
          <w:sz w:val="24"/>
          <w:szCs w:val="24"/>
        </w:rPr>
        <w:t xml:space="preserve">pusės </w:t>
      </w:r>
      <w:r w:rsidRPr="00291B30">
        <w:rPr>
          <w:rFonts w:ascii="Times New Roman" w:hAnsi="Times New Roman"/>
          <w:iCs/>
          <w:sz w:val="24"/>
          <w:szCs w:val="24"/>
        </w:rPr>
        <w:t>ir administratorių</w:t>
      </w:r>
      <w:r w:rsidR="00512804" w:rsidRPr="00291B30">
        <w:rPr>
          <w:rFonts w:ascii="Times New Roman" w:hAnsi="Times New Roman"/>
          <w:iCs/>
          <w:sz w:val="24"/>
          <w:szCs w:val="24"/>
        </w:rPr>
        <w:t xml:space="preserve"> </w:t>
      </w:r>
      <w:bookmarkStart w:id="33" w:name="_Hlk218501400"/>
      <w:r w:rsidR="00291B30" w:rsidRPr="00291B30">
        <w:rPr>
          <w:rFonts w:ascii="Times New Roman" w:hAnsi="Times New Roman"/>
          <w:iCs/>
          <w:sz w:val="24"/>
          <w:szCs w:val="24"/>
        </w:rPr>
        <w:t>–</w:t>
      </w:r>
      <w:bookmarkEnd w:id="33"/>
      <w:r w:rsidR="00291B30" w:rsidRPr="00291B30">
        <w:rPr>
          <w:rFonts w:ascii="Times New Roman" w:hAnsi="Times New Roman"/>
          <w:iCs/>
          <w:sz w:val="24"/>
          <w:szCs w:val="24"/>
        </w:rPr>
        <w:t xml:space="preserve"> </w:t>
      </w:r>
      <w:r w:rsidR="00512804" w:rsidRPr="00291B30">
        <w:rPr>
          <w:rFonts w:ascii="Times New Roman" w:hAnsi="Times New Roman"/>
          <w:iCs/>
          <w:sz w:val="24"/>
          <w:szCs w:val="24"/>
        </w:rPr>
        <w:t xml:space="preserve">iš kitos </w:t>
      </w:r>
      <w:r w:rsidR="00291B30">
        <w:rPr>
          <w:rFonts w:ascii="Times New Roman" w:hAnsi="Times New Roman"/>
          <w:iCs/>
          <w:sz w:val="24"/>
          <w:szCs w:val="24"/>
        </w:rPr>
        <w:t>pusės</w:t>
      </w:r>
      <w:r w:rsidRPr="00291B30">
        <w:rPr>
          <w:rFonts w:ascii="Times New Roman" w:hAnsi="Times New Roman"/>
          <w:iCs/>
          <w:sz w:val="24"/>
          <w:szCs w:val="24"/>
        </w:rPr>
        <w:t xml:space="preserve">, o tokio susitarimo keitimas </w:t>
      </w:r>
      <w:r w:rsidR="00AA564A" w:rsidRPr="00291B30">
        <w:rPr>
          <w:rFonts w:ascii="Times New Roman" w:hAnsi="Times New Roman"/>
          <w:iCs/>
          <w:sz w:val="24"/>
          <w:szCs w:val="24"/>
        </w:rPr>
        <w:t xml:space="preserve">ar nutraukimas </w:t>
      </w:r>
      <w:r w:rsidRPr="00291B30">
        <w:rPr>
          <w:rFonts w:ascii="Times New Roman" w:hAnsi="Times New Roman"/>
          <w:iCs/>
          <w:sz w:val="24"/>
          <w:szCs w:val="24"/>
        </w:rPr>
        <w:t>galimas tik visų bendraturčių bendru sutarimu.</w:t>
      </w:r>
      <w:r w:rsidR="00512804" w:rsidRPr="00291B30">
        <w:rPr>
          <w:rFonts w:ascii="Times New Roman" w:hAnsi="Times New Roman"/>
          <w:iCs/>
          <w:sz w:val="24"/>
          <w:szCs w:val="24"/>
        </w:rPr>
        <w:t xml:space="preserve"> </w:t>
      </w:r>
    </w:p>
    <w:p w14:paraId="26FB7E70" w14:textId="32BB5A3D" w:rsidR="00AA564A" w:rsidRPr="00E87BED" w:rsidRDefault="00AA564A" w:rsidP="009C18D9">
      <w:pPr>
        <w:pStyle w:val="Sraopastraipa"/>
        <w:numPr>
          <w:ilvl w:val="0"/>
          <w:numId w:val="1"/>
        </w:numPr>
        <w:spacing w:after="120" w:line="240" w:lineRule="auto"/>
        <w:contextualSpacing w:val="0"/>
        <w:jc w:val="both"/>
        <w:rPr>
          <w:rFonts w:ascii="Times New Roman" w:hAnsi="Times New Roman"/>
          <w:sz w:val="24"/>
          <w:szCs w:val="24"/>
        </w:rPr>
      </w:pPr>
      <w:r w:rsidRPr="00A542DF">
        <w:rPr>
          <w:rFonts w:ascii="Times New Roman" w:hAnsi="Times New Roman"/>
          <w:iCs/>
          <w:sz w:val="24"/>
          <w:szCs w:val="24"/>
        </w:rPr>
        <w:t xml:space="preserve">Atitinkamai CK 6.199 </w:t>
      </w:r>
      <w:r w:rsidRPr="00E87BED">
        <w:rPr>
          <w:rFonts w:ascii="Times New Roman" w:hAnsi="Times New Roman"/>
          <w:iCs/>
          <w:sz w:val="24"/>
          <w:szCs w:val="24"/>
        </w:rPr>
        <w:t xml:space="preserve">straipsnio norma pavienio bendraturčio teisės nutraukti visų bendraturčių sudarytą bendro turto administravimo sutartį su turto administratoriumi </w:t>
      </w:r>
      <w:r w:rsidR="009C18D9" w:rsidRPr="00E87BED">
        <w:rPr>
          <w:rFonts w:ascii="Times New Roman" w:hAnsi="Times New Roman"/>
          <w:iCs/>
          <w:sz w:val="24"/>
          <w:szCs w:val="24"/>
        </w:rPr>
        <w:t xml:space="preserve">aspektu </w:t>
      </w:r>
      <w:r w:rsidRPr="00E87BED">
        <w:rPr>
          <w:rFonts w:ascii="Times New Roman" w:hAnsi="Times New Roman"/>
          <w:iCs/>
          <w:sz w:val="24"/>
          <w:szCs w:val="24"/>
        </w:rPr>
        <w:t>turi būti aiškinama atsižvelgiant į daiktinės teisės normas, t.</w:t>
      </w:r>
      <w:r w:rsidR="009C18D9" w:rsidRPr="00E87BED">
        <w:rPr>
          <w:rFonts w:ascii="Times New Roman" w:hAnsi="Times New Roman"/>
          <w:iCs/>
          <w:sz w:val="24"/>
          <w:szCs w:val="24"/>
        </w:rPr>
        <w:t xml:space="preserve"> </w:t>
      </w:r>
      <w:r w:rsidRPr="00E87BED">
        <w:rPr>
          <w:rFonts w:ascii="Times New Roman" w:hAnsi="Times New Roman"/>
          <w:iCs/>
          <w:sz w:val="24"/>
          <w:szCs w:val="24"/>
        </w:rPr>
        <w:t>y. CK 4.75</w:t>
      </w:r>
      <w:r w:rsidR="00D74B50" w:rsidRPr="00E87BED">
        <w:rPr>
          <w:rFonts w:ascii="Times New Roman" w:hAnsi="Times New Roman"/>
          <w:iCs/>
          <w:sz w:val="24"/>
          <w:szCs w:val="24"/>
        </w:rPr>
        <w:t>–</w:t>
      </w:r>
      <w:r w:rsidRPr="00E87BED">
        <w:rPr>
          <w:rFonts w:ascii="Times New Roman" w:hAnsi="Times New Roman"/>
          <w:iCs/>
          <w:sz w:val="24"/>
          <w:szCs w:val="24"/>
        </w:rPr>
        <w:t>4.81 straipsniuose įtvirtint</w:t>
      </w:r>
      <w:r w:rsidR="009C18D9" w:rsidRPr="00E87BED">
        <w:rPr>
          <w:rFonts w:ascii="Times New Roman" w:hAnsi="Times New Roman"/>
          <w:iCs/>
          <w:sz w:val="24"/>
          <w:szCs w:val="24"/>
        </w:rPr>
        <w:t>o</w:t>
      </w:r>
      <w:r w:rsidRPr="00E87BED">
        <w:rPr>
          <w:rFonts w:ascii="Times New Roman" w:hAnsi="Times New Roman"/>
          <w:iCs/>
          <w:sz w:val="24"/>
          <w:szCs w:val="24"/>
        </w:rPr>
        <w:t xml:space="preserve"> teisinio reguliavimo ypatumus įgyvendinant nuosavybės teisę į bendrą turtą</w:t>
      </w:r>
      <w:r w:rsidR="009C18D9" w:rsidRPr="00E87BED">
        <w:rPr>
          <w:rFonts w:ascii="Times New Roman" w:hAnsi="Times New Roman"/>
          <w:iCs/>
          <w:sz w:val="24"/>
          <w:szCs w:val="24"/>
        </w:rPr>
        <w:t>,</w:t>
      </w:r>
      <w:r w:rsidR="00512804" w:rsidRPr="00E87BED">
        <w:rPr>
          <w:rFonts w:ascii="Times New Roman" w:hAnsi="Times New Roman"/>
          <w:iCs/>
          <w:sz w:val="24"/>
          <w:szCs w:val="24"/>
        </w:rPr>
        <w:t xml:space="preserve"> </w:t>
      </w:r>
      <w:r w:rsidR="00D74B50" w:rsidRPr="00E87BED">
        <w:rPr>
          <w:rFonts w:ascii="Times New Roman" w:hAnsi="Times New Roman"/>
          <w:iCs/>
          <w:sz w:val="24"/>
          <w:szCs w:val="24"/>
        </w:rPr>
        <w:t>ir</w:t>
      </w:r>
      <w:r w:rsidR="00512804" w:rsidRPr="00E87BED">
        <w:rPr>
          <w:rFonts w:ascii="Times New Roman" w:hAnsi="Times New Roman"/>
          <w:iCs/>
          <w:sz w:val="24"/>
          <w:szCs w:val="24"/>
        </w:rPr>
        <w:t xml:space="preserve"> </w:t>
      </w:r>
      <w:r w:rsidR="009C18D9" w:rsidRPr="00E87BED">
        <w:rPr>
          <w:rFonts w:ascii="Times New Roman" w:hAnsi="Times New Roman"/>
          <w:iCs/>
          <w:sz w:val="24"/>
          <w:szCs w:val="24"/>
        </w:rPr>
        <w:t xml:space="preserve">į </w:t>
      </w:r>
      <w:r w:rsidR="00512804" w:rsidRPr="00E87BED">
        <w:rPr>
          <w:rFonts w:ascii="Times New Roman" w:hAnsi="Times New Roman"/>
          <w:iCs/>
          <w:sz w:val="24"/>
          <w:szCs w:val="24"/>
        </w:rPr>
        <w:t>tai, kad visi bendraturčiai santykiuose su trečiaisiais asmenimis veikia kaip vienas savininkas. Todėl jeigu pagal CK 4.75 straipsnio 1 dalį bendro turto nuosavybės teis</w:t>
      </w:r>
      <w:r w:rsidR="00394FCE" w:rsidRPr="00E87BED">
        <w:rPr>
          <w:rFonts w:ascii="Times New Roman" w:hAnsi="Times New Roman"/>
          <w:iCs/>
          <w:sz w:val="24"/>
          <w:szCs w:val="24"/>
        </w:rPr>
        <w:t>ei</w:t>
      </w:r>
      <w:r w:rsidR="00512804" w:rsidRPr="00E87BED">
        <w:rPr>
          <w:rFonts w:ascii="Times New Roman" w:hAnsi="Times New Roman"/>
          <w:iCs/>
          <w:sz w:val="24"/>
          <w:szCs w:val="24"/>
        </w:rPr>
        <w:t xml:space="preserve"> įgyvendin</w:t>
      </w:r>
      <w:r w:rsidR="00394FCE" w:rsidRPr="00E87BED">
        <w:rPr>
          <w:rFonts w:ascii="Times New Roman" w:hAnsi="Times New Roman"/>
          <w:iCs/>
          <w:sz w:val="24"/>
          <w:szCs w:val="24"/>
        </w:rPr>
        <w:t>t</w:t>
      </w:r>
      <w:r w:rsidR="00512804" w:rsidRPr="00E87BED">
        <w:rPr>
          <w:rFonts w:ascii="Times New Roman" w:hAnsi="Times New Roman"/>
          <w:iCs/>
          <w:sz w:val="24"/>
          <w:szCs w:val="24"/>
        </w:rPr>
        <w:t xml:space="preserve">i būtinas visų bendraturčių bendras sprendimas, įskaitant ir santykiuose su trečiaisiais asmenimis, </w:t>
      </w:r>
      <w:r w:rsidR="00394FCE" w:rsidRPr="00E87BED">
        <w:rPr>
          <w:rFonts w:ascii="Times New Roman" w:hAnsi="Times New Roman"/>
          <w:iCs/>
          <w:sz w:val="24"/>
          <w:szCs w:val="24"/>
        </w:rPr>
        <w:t xml:space="preserve">tai </w:t>
      </w:r>
      <w:r w:rsidR="00E76DB8" w:rsidRPr="00E87BED">
        <w:rPr>
          <w:rFonts w:ascii="Times New Roman" w:hAnsi="Times New Roman"/>
          <w:iCs/>
          <w:sz w:val="24"/>
          <w:szCs w:val="24"/>
        </w:rPr>
        <w:t>tokia sutartis pagal CK 6.199 straipsnį gali būti nutraukta tik visų bendraturčių bendru sprendimu, atitinkamai negali būti nutraukiama pavienio bendraturčio, nesant kitų pritarimo.</w:t>
      </w:r>
    </w:p>
    <w:p w14:paraId="7F6C61F4" w14:textId="1937A38A" w:rsidR="00AC4E4B" w:rsidRPr="00344E3C" w:rsidRDefault="00E76DB8" w:rsidP="00E76DB8">
      <w:pPr>
        <w:pStyle w:val="Sraopastraipa"/>
        <w:numPr>
          <w:ilvl w:val="0"/>
          <w:numId w:val="1"/>
        </w:numPr>
        <w:spacing w:after="120" w:line="240" w:lineRule="auto"/>
        <w:contextualSpacing w:val="0"/>
        <w:jc w:val="both"/>
        <w:rPr>
          <w:rFonts w:ascii="Times New Roman" w:hAnsi="Times New Roman"/>
          <w:sz w:val="24"/>
          <w:szCs w:val="24"/>
        </w:rPr>
      </w:pPr>
      <w:r w:rsidRPr="00E87BED">
        <w:rPr>
          <w:rFonts w:ascii="Times New Roman" w:hAnsi="Times New Roman"/>
          <w:sz w:val="24"/>
          <w:szCs w:val="24"/>
        </w:rPr>
        <w:t>Nagrinėjamoje byloje t</w:t>
      </w:r>
      <w:r w:rsidR="00FE432D" w:rsidRPr="00E87BED">
        <w:rPr>
          <w:rFonts w:ascii="Times New Roman" w:hAnsi="Times New Roman"/>
          <w:sz w:val="24"/>
          <w:szCs w:val="24"/>
        </w:rPr>
        <w:t>eismai konstatavo, kad</w:t>
      </w:r>
      <w:r w:rsidR="00B829EA" w:rsidRPr="00E87BED">
        <w:rPr>
          <w:rFonts w:ascii="Times New Roman" w:hAnsi="Times New Roman"/>
          <w:sz w:val="24"/>
          <w:szCs w:val="24"/>
        </w:rPr>
        <w:t xml:space="preserve"> </w:t>
      </w:r>
      <w:r w:rsidR="00AC4E4B" w:rsidRPr="00E87BED">
        <w:rPr>
          <w:rFonts w:ascii="Times New Roman" w:hAnsi="Times New Roman"/>
          <w:sz w:val="24"/>
          <w:szCs w:val="24"/>
        </w:rPr>
        <w:t>p</w:t>
      </w:r>
      <w:r w:rsidRPr="00E87BED">
        <w:rPr>
          <w:rFonts w:ascii="Times New Roman" w:hAnsi="Times New Roman"/>
          <w:sz w:val="24"/>
          <w:szCs w:val="24"/>
        </w:rPr>
        <w:t>r</w:t>
      </w:r>
      <w:r w:rsidR="00AC4E4B" w:rsidRPr="00E87BED">
        <w:rPr>
          <w:rFonts w:ascii="Times New Roman" w:hAnsi="Times New Roman"/>
          <w:sz w:val="24"/>
          <w:szCs w:val="24"/>
        </w:rPr>
        <w:t xml:space="preserve">iešieškinio reikalavimas negali būti patenkintas, nes </w:t>
      </w:r>
      <w:r w:rsidR="00576FA7" w:rsidRPr="00E87BED">
        <w:rPr>
          <w:rFonts w:ascii="Times New Roman" w:hAnsi="Times New Roman"/>
          <w:sz w:val="24"/>
          <w:szCs w:val="24"/>
        </w:rPr>
        <w:t xml:space="preserve">pavienis Paslaugų sutarčių nutraukimas prieštarauja </w:t>
      </w:r>
      <w:r w:rsidR="00B829EA" w:rsidRPr="00E87BED">
        <w:rPr>
          <w:rFonts w:ascii="Times New Roman" w:hAnsi="Times New Roman"/>
          <w:sz w:val="24"/>
          <w:szCs w:val="24"/>
        </w:rPr>
        <w:t>sutarčių nuostatoms</w:t>
      </w:r>
      <w:r w:rsidR="00AC4E4B" w:rsidRPr="00E87BED">
        <w:rPr>
          <w:rFonts w:ascii="Times New Roman" w:hAnsi="Times New Roman"/>
          <w:sz w:val="24"/>
          <w:szCs w:val="24"/>
        </w:rPr>
        <w:t xml:space="preserve"> ir</w:t>
      </w:r>
      <w:r w:rsidR="00B829EA" w:rsidRPr="00E87BED">
        <w:rPr>
          <w:rFonts w:ascii="Times New Roman" w:hAnsi="Times New Roman"/>
          <w:sz w:val="24"/>
          <w:szCs w:val="24"/>
        </w:rPr>
        <w:t xml:space="preserve"> </w:t>
      </w:r>
      <w:r w:rsidR="001F38B3" w:rsidRPr="00E87BED">
        <w:rPr>
          <w:rFonts w:ascii="Times New Roman" w:hAnsi="Times New Roman"/>
          <w:iCs/>
          <w:sz w:val="24"/>
          <w:szCs w:val="24"/>
        </w:rPr>
        <w:t>CK 4.75 straipsnio</w:t>
      </w:r>
      <w:r w:rsidR="001F38B3" w:rsidRPr="00E87BED">
        <w:rPr>
          <w:rFonts w:ascii="Times New Roman" w:hAnsi="Times New Roman"/>
          <w:sz w:val="24"/>
          <w:szCs w:val="24"/>
        </w:rPr>
        <w:t xml:space="preserve"> 1 dalyje įtvirtintam </w:t>
      </w:r>
      <w:r w:rsidR="00B829EA" w:rsidRPr="00E87BED">
        <w:rPr>
          <w:rFonts w:ascii="Times New Roman" w:hAnsi="Times New Roman"/>
          <w:sz w:val="24"/>
          <w:szCs w:val="24"/>
        </w:rPr>
        <w:t>reg</w:t>
      </w:r>
      <w:r w:rsidR="001F38B3" w:rsidRPr="00E87BED">
        <w:rPr>
          <w:rFonts w:ascii="Times New Roman" w:hAnsi="Times New Roman"/>
          <w:sz w:val="24"/>
          <w:szCs w:val="24"/>
        </w:rPr>
        <w:t>uliavimui.</w:t>
      </w:r>
      <w:r w:rsidR="001F38B3" w:rsidRPr="00344E3C">
        <w:rPr>
          <w:rFonts w:ascii="Times New Roman" w:hAnsi="Times New Roman"/>
          <w:sz w:val="24"/>
          <w:szCs w:val="24"/>
        </w:rPr>
        <w:t xml:space="preserve"> </w:t>
      </w:r>
      <w:r w:rsidRPr="00344E3C">
        <w:rPr>
          <w:rFonts w:ascii="Times New Roman" w:hAnsi="Times New Roman"/>
          <w:sz w:val="24"/>
          <w:szCs w:val="24"/>
        </w:rPr>
        <w:t xml:space="preserve">Teismai pripažino, kad </w:t>
      </w:r>
      <w:r w:rsidR="0030602F" w:rsidRPr="00344E3C">
        <w:rPr>
          <w:rFonts w:ascii="Times New Roman" w:hAnsi="Times New Roman"/>
          <w:sz w:val="24"/>
          <w:szCs w:val="24"/>
        </w:rPr>
        <w:t>Paslaugų sutar</w:t>
      </w:r>
      <w:r w:rsidR="002565C2" w:rsidRPr="00344E3C">
        <w:rPr>
          <w:rFonts w:ascii="Times New Roman" w:hAnsi="Times New Roman"/>
          <w:sz w:val="24"/>
          <w:szCs w:val="24"/>
        </w:rPr>
        <w:t xml:space="preserve">tyse </w:t>
      </w:r>
      <w:r w:rsidR="00576FA7" w:rsidRPr="00344E3C">
        <w:rPr>
          <w:rFonts w:ascii="Times New Roman" w:hAnsi="Times New Roman"/>
          <w:sz w:val="24"/>
          <w:szCs w:val="24"/>
        </w:rPr>
        <w:t>nenu</w:t>
      </w:r>
      <w:r w:rsidR="00D74B50" w:rsidRPr="00344E3C">
        <w:rPr>
          <w:rFonts w:ascii="Times New Roman" w:hAnsi="Times New Roman"/>
          <w:sz w:val="24"/>
          <w:szCs w:val="24"/>
        </w:rPr>
        <w:t>st</w:t>
      </w:r>
      <w:r w:rsidR="00576FA7" w:rsidRPr="00344E3C">
        <w:rPr>
          <w:rFonts w:ascii="Times New Roman" w:hAnsi="Times New Roman"/>
          <w:sz w:val="24"/>
          <w:szCs w:val="24"/>
        </w:rPr>
        <w:t>atyta vienašalio nutraukimo galimybė, ji s</w:t>
      </w:r>
      <w:r w:rsidR="009C7B1E" w:rsidRPr="00344E3C">
        <w:rPr>
          <w:rFonts w:ascii="Times New Roman" w:hAnsi="Times New Roman"/>
          <w:sz w:val="24"/>
          <w:szCs w:val="24"/>
        </w:rPr>
        <w:t>usieta</w:t>
      </w:r>
      <w:r w:rsidR="00576FA7" w:rsidRPr="00344E3C">
        <w:rPr>
          <w:rFonts w:ascii="Times New Roman" w:hAnsi="Times New Roman"/>
          <w:sz w:val="24"/>
          <w:szCs w:val="24"/>
        </w:rPr>
        <w:t xml:space="preserve"> su kitų patalpų savininkų sudarytomis analogiškomis sutartimis</w:t>
      </w:r>
      <w:r w:rsidR="0030602F" w:rsidRPr="00344E3C">
        <w:rPr>
          <w:rFonts w:ascii="Times New Roman" w:hAnsi="Times New Roman"/>
          <w:sz w:val="24"/>
          <w:szCs w:val="24"/>
        </w:rPr>
        <w:t>.</w:t>
      </w:r>
      <w:r w:rsidR="009C7B1E" w:rsidRPr="00344E3C">
        <w:rPr>
          <w:rFonts w:ascii="Times New Roman" w:hAnsi="Times New Roman"/>
          <w:sz w:val="24"/>
          <w:szCs w:val="24"/>
        </w:rPr>
        <w:t xml:space="preserve"> </w:t>
      </w:r>
      <w:r w:rsidR="001F19A2" w:rsidRPr="00344E3C">
        <w:rPr>
          <w:rFonts w:ascii="Times New Roman" w:hAnsi="Times New Roman"/>
          <w:sz w:val="24"/>
          <w:szCs w:val="24"/>
        </w:rPr>
        <w:t xml:space="preserve">Be to, </w:t>
      </w:r>
      <w:r w:rsidR="009C7B1E" w:rsidRPr="00344E3C">
        <w:rPr>
          <w:rFonts w:ascii="Times New Roman" w:hAnsi="Times New Roman"/>
          <w:sz w:val="24"/>
          <w:szCs w:val="24"/>
        </w:rPr>
        <w:t>Paslaugų sutarčių sąlygos nu</w:t>
      </w:r>
      <w:r w:rsidR="00D74B50" w:rsidRPr="00344E3C">
        <w:rPr>
          <w:rFonts w:ascii="Times New Roman" w:hAnsi="Times New Roman"/>
          <w:sz w:val="24"/>
          <w:szCs w:val="24"/>
        </w:rPr>
        <w:t>st</w:t>
      </w:r>
      <w:r w:rsidR="009C7B1E" w:rsidRPr="00344E3C">
        <w:rPr>
          <w:rFonts w:ascii="Times New Roman" w:hAnsi="Times New Roman"/>
          <w:sz w:val="24"/>
          <w:szCs w:val="24"/>
        </w:rPr>
        <w:t>ato visų bendrojo naudojimo objektų priežiūrą, o</w:t>
      </w:r>
      <w:r w:rsidR="004C2FF0">
        <w:rPr>
          <w:rFonts w:ascii="Times New Roman" w:hAnsi="Times New Roman"/>
          <w:sz w:val="24"/>
          <w:szCs w:val="24"/>
        </w:rPr>
        <w:t> </w:t>
      </w:r>
      <w:r w:rsidR="009C7B1E" w:rsidRPr="00344E3C">
        <w:rPr>
          <w:rFonts w:ascii="Times New Roman" w:hAnsi="Times New Roman"/>
          <w:sz w:val="24"/>
          <w:szCs w:val="24"/>
        </w:rPr>
        <w:t xml:space="preserve">ne atskiras jos dalis. Mokestis atsakovui už paslaugas skaičiuojamas proporcingai Patalpų naudingajam plotui. </w:t>
      </w:r>
      <w:r w:rsidR="00AC4E4B" w:rsidRPr="00344E3C">
        <w:rPr>
          <w:rFonts w:ascii="Times New Roman" w:hAnsi="Times New Roman"/>
          <w:sz w:val="24"/>
          <w:szCs w:val="24"/>
        </w:rPr>
        <w:t>Nėra priimto</w:t>
      </w:r>
      <w:r w:rsidR="00213447" w:rsidRPr="00344E3C">
        <w:rPr>
          <w:rFonts w:ascii="Times New Roman" w:hAnsi="Times New Roman"/>
          <w:sz w:val="24"/>
          <w:szCs w:val="24"/>
        </w:rPr>
        <w:t xml:space="preserve"> įstatymo (CK </w:t>
      </w:r>
      <w:r w:rsidR="00213447" w:rsidRPr="00344E3C">
        <w:rPr>
          <w:rFonts w:ascii="Times New Roman" w:hAnsi="Times New Roman"/>
          <w:iCs/>
          <w:sz w:val="24"/>
          <w:szCs w:val="24"/>
        </w:rPr>
        <w:t>4.75 straipsnio 1 dalies)</w:t>
      </w:r>
      <w:r w:rsidR="00213447" w:rsidRPr="00344E3C">
        <w:rPr>
          <w:rFonts w:ascii="Times New Roman" w:hAnsi="Times New Roman"/>
          <w:sz w:val="24"/>
          <w:szCs w:val="24"/>
        </w:rPr>
        <w:t xml:space="preserve"> reikalaujamo</w:t>
      </w:r>
      <w:r w:rsidR="00AC4E4B" w:rsidRPr="00344E3C">
        <w:rPr>
          <w:rFonts w:ascii="Times New Roman" w:hAnsi="Times New Roman"/>
          <w:sz w:val="24"/>
          <w:szCs w:val="24"/>
        </w:rPr>
        <w:t xml:space="preserve"> bendro visų Pastato patalpų savininkų sprendimo dėl administratoriaus pakeitimo, tokį pageidavimą išreišk</w:t>
      </w:r>
      <w:r w:rsidR="00D74B50" w:rsidRPr="00344E3C">
        <w:rPr>
          <w:rFonts w:ascii="Times New Roman" w:hAnsi="Times New Roman"/>
          <w:sz w:val="24"/>
          <w:szCs w:val="24"/>
        </w:rPr>
        <w:t>ė</w:t>
      </w:r>
      <w:r w:rsidR="00AC4E4B" w:rsidRPr="00344E3C">
        <w:rPr>
          <w:rFonts w:ascii="Times New Roman" w:hAnsi="Times New Roman"/>
          <w:sz w:val="24"/>
          <w:szCs w:val="24"/>
        </w:rPr>
        <w:t xml:space="preserve"> tik dalis patalpų savininkų. </w:t>
      </w:r>
      <w:r w:rsidR="00BB1747" w:rsidRPr="00344E3C">
        <w:rPr>
          <w:rFonts w:ascii="Times New Roman" w:hAnsi="Times New Roman"/>
          <w:sz w:val="24"/>
          <w:szCs w:val="24"/>
        </w:rPr>
        <w:t>Taip pat nėra nustatyt</w:t>
      </w:r>
      <w:r w:rsidR="001F19A2" w:rsidRPr="00344E3C">
        <w:rPr>
          <w:rFonts w:ascii="Times New Roman" w:hAnsi="Times New Roman"/>
          <w:sz w:val="24"/>
          <w:szCs w:val="24"/>
        </w:rPr>
        <w:t>a</w:t>
      </w:r>
      <w:r w:rsidR="00BB1747" w:rsidRPr="00344E3C">
        <w:rPr>
          <w:rFonts w:ascii="Times New Roman" w:hAnsi="Times New Roman"/>
          <w:sz w:val="24"/>
          <w:szCs w:val="24"/>
        </w:rPr>
        <w:t xml:space="preserve"> </w:t>
      </w:r>
      <w:r w:rsidR="00BB1747" w:rsidRPr="00344E3C">
        <w:rPr>
          <w:rFonts w:ascii="Times New Roman" w:hAnsi="Times New Roman"/>
          <w:iCs/>
          <w:sz w:val="24"/>
          <w:szCs w:val="24"/>
        </w:rPr>
        <w:t xml:space="preserve">naudojimosi </w:t>
      </w:r>
      <w:r w:rsidR="00BB1747" w:rsidRPr="00344E3C">
        <w:rPr>
          <w:rFonts w:ascii="Times New Roman" w:hAnsi="Times New Roman"/>
          <w:sz w:val="24"/>
          <w:szCs w:val="24"/>
        </w:rPr>
        <w:t xml:space="preserve">Pastato bendrojo naudojimo objektais tvarka. </w:t>
      </w:r>
    </w:p>
    <w:p w14:paraId="7E3311E5" w14:textId="688520C5" w:rsidR="004328FD" w:rsidRPr="00344E3C" w:rsidRDefault="006E5526" w:rsidP="00CA5F41">
      <w:pPr>
        <w:pStyle w:val="Sraopastraipa"/>
        <w:numPr>
          <w:ilvl w:val="0"/>
          <w:numId w:val="1"/>
        </w:numPr>
        <w:spacing w:after="120" w:line="240" w:lineRule="auto"/>
        <w:contextualSpacing w:val="0"/>
        <w:jc w:val="both"/>
        <w:rPr>
          <w:rFonts w:ascii="Times New Roman" w:hAnsi="Times New Roman"/>
          <w:iCs/>
          <w:sz w:val="24"/>
          <w:szCs w:val="24"/>
        </w:rPr>
      </w:pPr>
      <w:r w:rsidRPr="00344E3C">
        <w:rPr>
          <w:rFonts w:ascii="Times New Roman" w:hAnsi="Times New Roman"/>
          <w:sz w:val="24"/>
          <w:szCs w:val="24"/>
        </w:rPr>
        <w:t xml:space="preserve">Teisėjų kolegija nurodo, kad </w:t>
      </w:r>
      <w:r w:rsidR="00EC1E01" w:rsidRPr="00344E3C">
        <w:rPr>
          <w:rFonts w:ascii="Times New Roman" w:hAnsi="Times New Roman"/>
          <w:sz w:val="24"/>
          <w:szCs w:val="24"/>
        </w:rPr>
        <w:t>nagrinėjamo</w:t>
      </w:r>
      <w:r w:rsidR="00D74B50" w:rsidRPr="00344E3C">
        <w:rPr>
          <w:rFonts w:ascii="Times New Roman" w:hAnsi="Times New Roman"/>
          <w:sz w:val="24"/>
          <w:szCs w:val="24"/>
        </w:rPr>
        <w:t>je</w:t>
      </w:r>
      <w:r w:rsidR="00EC1E01" w:rsidRPr="00344E3C">
        <w:rPr>
          <w:rFonts w:ascii="Times New Roman" w:hAnsi="Times New Roman"/>
          <w:sz w:val="24"/>
          <w:szCs w:val="24"/>
        </w:rPr>
        <w:t xml:space="preserve"> bylo</w:t>
      </w:r>
      <w:r w:rsidR="00D74B50" w:rsidRPr="00344E3C">
        <w:rPr>
          <w:rFonts w:ascii="Times New Roman" w:hAnsi="Times New Roman"/>
          <w:sz w:val="24"/>
          <w:szCs w:val="24"/>
        </w:rPr>
        <w:t>je</w:t>
      </w:r>
      <w:r w:rsidR="00EC1E01" w:rsidRPr="00344E3C">
        <w:rPr>
          <w:rFonts w:ascii="Times New Roman" w:hAnsi="Times New Roman"/>
          <w:sz w:val="24"/>
          <w:szCs w:val="24"/>
        </w:rPr>
        <w:t xml:space="preserve"> b</w:t>
      </w:r>
      <w:r w:rsidR="0042624E" w:rsidRPr="00344E3C">
        <w:rPr>
          <w:rFonts w:ascii="Times New Roman" w:hAnsi="Times New Roman"/>
          <w:sz w:val="24"/>
          <w:szCs w:val="24"/>
        </w:rPr>
        <w:t xml:space="preserve">endrosios dalinės nuosavybės objekto specifiškumas (Pastato bendrojo naudojimo objektai, dėl kurių nenustatyta naudojimosi tvarka), </w:t>
      </w:r>
      <w:r w:rsidR="00BB1747" w:rsidRPr="00344E3C">
        <w:rPr>
          <w:rFonts w:ascii="Times New Roman" w:hAnsi="Times New Roman"/>
          <w:sz w:val="24"/>
          <w:szCs w:val="24"/>
        </w:rPr>
        <w:t xml:space="preserve">Paslaugų sutarčių </w:t>
      </w:r>
      <w:r w:rsidR="0042624E" w:rsidRPr="00344E3C">
        <w:rPr>
          <w:rFonts w:ascii="Times New Roman" w:hAnsi="Times New Roman"/>
          <w:sz w:val="24"/>
          <w:szCs w:val="24"/>
        </w:rPr>
        <w:t xml:space="preserve">dalykas </w:t>
      </w:r>
      <w:r w:rsidR="00BB1747" w:rsidRPr="00344E3C">
        <w:rPr>
          <w:rFonts w:ascii="Times New Roman" w:hAnsi="Times New Roman"/>
          <w:sz w:val="24"/>
          <w:szCs w:val="24"/>
        </w:rPr>
        <w:t xml:space="preserve">ir </w:t>
      </w:r>
      <w:r w:rsidRPr="00344E3C">
        <w:rPr>
          <w:rFonts w:ascii="Times New Roman" w:hAnsi="Times New Roman"/>
          <w:sz w:val="24"/>
          <w:szCs w:val="24"/>
        </w:rPr>
        <w:t xml:space="preserve">paminėtos </w:t>
      </w:r>
      <w:r w:rsidR="00BB1747" w:rsidRPr="00344E3C">
        <w:rPr>
          <w:rFonts w:ascii="Times New Roman" w:hAnsi="Times New Roman"/>
          <w:sz w:val="24"/>
          <w:szCs w:val="24"/>
        </w:rPr>
        <w:t>kitos reikšmingos aplinkybės</w:t>
      </w:r>
      <w:r w:rsidR="00CD21F9" w:rsidRPr="00344E3C">
        <w:rPr>
          <w:rFonts w:ascii="Times New Roman" w:hAnsi="Times New Roman"/>
          <w:sz w:val="24"/>
          <w:szCs w:val="24"/>
        </w:rPr>
        <w:t xml:space="preserve">, atsižvelgiant į </w:t>
      </w:r>
      <w:r w:rsidR="00CD21F9" w:rsidRPr="00344E3C">
        <w:rPr>
          <w:rFonts w:ascii="Times New Roman" w:hAnsi="Times New Roman"/>
          <w:iCs/>
          <w:sz w:val="24"/>
          <w:szCs w:val="24"/>
        </w:rPr>
        <w:t>CK</w:t>
      </w:r>
      <w:r w:rsidR="004C2FF0">
        <w:rPr>
          <w:rFonts w:ascii="Times New Roman" w:hAnsi="Times New Roman"/>
          <w:iCs/>
          <w:sz w:val="24"/>
          <w:szCs w:val="24"/>
        </w:rPr>
        <w:t> </w:t>
      </w:r>
      <w:r w:rsidR="00CD21F9" w:rsidRPr="00344E3C">
        <w:rPr>
          <w:rFonts w:ascii="Times New Roman" w:hAnsi="Times New Roman"/>
          <w:iCs/>
          <w:sz w:val="24"/>
          <w:szCs w:val="24"/>
        </w:rPr>
        <w:t>4.75</w:t>
      </w:r>
      <w:r w:rsidR="00F03DA7" w:rsidRPr="00344E3C">
        <w:rPr>
          <w:rFonts w:ascii="Times New Roman" w:hAnsi="Times New Roman"/>
          <w:iCs/>
          <w:sz w:val="24"/>
          <w:szCs w:val="24"/>
        </w:rPr>
        <w:t> </w:t>
      </w:r>
      <w:r w:rsidR="00CD21F9" w:rsidRPr="00344E3C">
        <w:rPr>
          <w:rFonts w:ascii="Times New Roman" w:hAnsi="Times New Roman"/>
          <w:iCs/>
          <w:sz w:val="24"/>
          <w:szCs w:val="24"/>
        </w:rPr>
        <w:t>straipsnio 1 dalyje</w:t>
      </w:r>
      <w:r w:rsidR="00BB1747" w:rsidRPr="00344E3C">
        <w:rPr>
          <w:rFonts w:ascii="Times New Roman" w:hAnsi="Times New Roman"/>
          <w:sz w:val="24"/>
          <w:szCs w:val="24"/>
        </w:rPr>
        <w:t xml:space="preserve"> </w:t>
      </w:r>
      <w:r w:rsidR="00CD21F9" w:rsidRPr="00344E3C">
        <w:rPr>
          <w:rFonts w:ascii="Times New Roman" w:hAnsi="Times New Roman"/>
          <w:sz w:val="24"/>
          <w:szCs w:val="24"/>
        </w:rPr>
        <w:t>įtvirtintą reguliavimą</w:t>
      </w:r>
      <w:r w:rsidR="00CA5F41" w:rsidRPr="00344E3C">
        <w:rPr>
          <w:rFonts w:ascii="Times New Roman" w:hAnsi="Times New Roman"/>
          <w:sz w:val="24"/>
          <w:szCs w:val="24"/>
        </w:rPr>
        <w:t xml:space="preserve"> ir šios nutarties 4</w:t>
      </w:r>
      <w:r w:rsidR="00641100" w:rsidRPr="00344E3C">
        <w:rPr>
          <w:rFonts w:ascii="Times New Roman" w:hAnsi="Times New Roman"/>
          <w:sz w:val="24"/>
          <w:szCs w:val="24"/>
        </w:rPr>
        <w:t>1</w:t>
      </w:r>
      <w:r w:rsidR="00CA5F41" w:rsidRPr="00344E3C">
        <w:rPr>
          <w:rFonts w:ascii="Times New Roman" w:hAnsi="Times New Roman"/>
          <w:sz w:val="24"/>
          <w:szCs w:val="24"/>
        </w:rPr>
        <w:t xml:space="preserve"> punkte pateiktą išaiškinimą</w:t>
      </w:r>
      <w:r w:rsidR="00CD21F9" w:rsidRPr="00344E3C">
        <w:rPr>
          <w:rFonts w:ascii="Times New Roman" w:hAnsi="Times New Roman"/>
          <w:sz w:val="24"/>
          <w:szCs w:val="24"/>
        </w:rPr>
        <w:t xml:space="preserve">, </w:t>
      </w:r>
      <w:r w:rsidR="00CA5F41" w:rsidRPr="00344E3C">
        <w:rPr>
          <w:rFonts w:ascii="Times New Roman" w:hAnsi="Times New Roman"/>
          <w:sz w:val="24"/>
          <w:szCs w:val="24"/>
        </w:rPr>
        <w:t>sudaro pagrindą visų b</w:t>
      </w:r>
      <w:r w:rsidR="00641100" w:rsidRPr="00344E3C">
        <w:rPr>
          <w:rFonts w:ascii="Times New Roman" w:hAnsi="Times New Roman"/>
          <w:sz w:val="24"/>
          <w:szCs w:val="24"/>
        </w:rPr>
        <w:t>e</w:t>
      </w:r>
      <w:r w:rsidR="00CA5F41" w:rsidRPr="00344E3C">
        <w:rPr>
          <w:rFonts w:ascii="Times New Roman" w:hAnsi="Times New Roman"/>
          <w:sz w:val="24"/>
          <w:szCs w:val="24"/>
        </w:rPr>
        <w:t>ndraturčių sudarytas sutartis su</w:t>
      </w:r>
      <w:r w:rsidR="00641100" w:rsidRPr="00344E3C">
        <w:rPr>
          <w:rFonts w:ascii="Times New Roman" w:hAnsi="Times New Roman"/>
          <w:sz w:val="24"/>
          <w:szCs w:val="24"/>
        </w:rPr>
        <w:t xml:space="preserve"> ieškove</w:t>
      </w:r>
      <w:r w:rsidR="00CA5F41" w:rsidRPr="00344E3C">
        <w:rPr>
          <w:rFonts w:ascii="Times New Roman" w:hAnsi="Times New Roman"/>
          <w:sz w:val="24"/>
          <w:szCs w:val="24"/>
        </w:rPr>
        <w:t xml:space="preserve"> </w:t>
      </w:r>
      <w:r w:rsidR="00641100" w:rsidRPr="00344E3C">
        <w:rPr>
          <w:rFonts w:ascii="Times New Roman" w:hAnsi="Times New Roman"/>
          <w:sz w:val="24"/>
          <w:szCs w:val="24"/>
        </w:rPr>
        <w:t>(</w:t>
      </w:r>
      <w:r w:rsidR="00CA5F41" w:rsidRPr="00344E3C">
        <w:rPr>
          <w:rFonts w:ascii="Times New Roman" w:hAnsi="Times New Roman"/>
          <w:sz w:val="24"/>
          <w:szCs w:val="24"/>
        </w:rPr>
        <w:t>administ</w:t>
      </w:r>
      <w:r w:rsidR="00641100" w:rsidRPr="00344E3C">
        <w:rPr>
          <w:rFonts w:ascii="Times New Roman" w:hAnsi="Times New Roman"/>
          <w:sz w:val="24"/>
          <w:szCs w:val="24"/>
        </w:rPr>
        <w:t>ratore)</w:t>
      </w:r>
      <w:r w:rsidR="00CA5F41" w:rsidRPr="00344E3C">
        <w:rPr>
          <w:rFonts w:ascii="Times New Roman" w:hAnsi="Times New Roman"/>
          <w:sz w:val="24"/>
          <w:szCs w:val="24"/>
        </w:rPr>
        <w:t xml:space="preserve">, įskaitant ir atsakovo sudarytas </w:t>
      </w:r>
      <w:r w:rsidR="00641100" w:rsidRPr="00344E3C">
        <w:rPr>
          <w:rFonts w:ascii="Times New Roman" w:hAnsi="Times New Roman"/>
          <w:sz w:val="24"/>
          <w:szCs w:val="24"/>
        </w:rPr>
        <w:t xml:space="preserve">Paslaugų </w:t>
      </w:r>
      <w:r w:rsidR="00CA5F41" w:rsidRPr="00344E3C">
        <w:rPr>
          <w:rFonts w:ascii="Times New Roman" w:hAnsi="Times New Roman"/>
          <w:sz w:val="24"/>
          <w:szCs w:val="24"/>
        </w:rPr>
        <w:t xml:space="preserve">sutartis, turinio prasme, neatsižvelgiant į išorinę formą, vertinti kaip </w:t>
      </w:r>
      <w:r w:rsidR="00641100" w:rsidRPr="00344E3C">
        <w:rPr>
          <w:rFonts w:ascii="Times New Roman" w:hAnsi="Times New Roman"/>
          <w:sz w:val="24"/>
          <w:szCs w:val="24"/>
        </w:rPr>
        <w:t xml:space="preserve">vieną bendrą </w:t>
      </w:r>
      <w:r w:rsidR="00CA5F41" w:rsidRPr="00344E3C">
        <w:rPr>
          <w:rFonts w:ascii="Times New Roman" w:hAnsi="Times New Roman"/>
          <w:sz w:val="24"/>
          <w:szCs w:val="24"/>
        </w:rPr>
        <w:t>visų bendraturčių sutartį su ieškov</w:t>
      </w:r>
      <w:r w:rsidR="00AE1D8D" w:rsidRPr="00344E3C">
        <w:rPr>
          <w:rFonts w:ascii="Times New Roman" w:hAnsi="Times New Roman"/>
          <w:sz w:val="24"/>
          <w:szCs w:val="24"/>
        </w:rPr>
        <w:t>e</w:t>
      </w:r>
      <w:r w:rsidR="00CA5F41" w:rsidRPr="00344E3C">
        <w:rPr>
          <w:rFonts w:ascii="Times New Roman" w:hAnsi="Times New Roman"/>
          <w:sz w:val="24"/>
          <w:szCs w:val="24"/>
        </w:rPr>
        <w:t xml:space="preserve">. Todėl bylą nagrinėję teismai </w:t>
      </w:r>
      <w:r w:rsidR="00EC1E01" w:rsidRPr="00344E3C">
        <w:rPr>
          <w:rFonts w:ascii="Times New Roman" w:hAnsi="Times New Roman"/>
          <w:sz w:val="24"/>
          <w:szCs w:val="24"/>
        </w:rPr>
        <w:t xml:space="preserve">teisingai </w:t>
      </w:r>
      <w:r w:rsidR="00F03DA7" w:rsidRPr="00344E3C">
        <w:rPr>
          <w:rFonts w:ascii="Times New Roman" w:hAnsi="Times New Roman"/>
          <w:sz w:val="24"/>
          <w:szCs w:val="24"/>
        </w:rPr>
        <w:t>nu</w:t>
      </w:r>
      <w:r w:rsidR="00EC1E01" w:rsidRPr="00344E3C">
        <w:rPr>
          <w:rFonts w:ascii="Times New Roman" w:hAnsi="Times New Roman"/>
          <w:sz w:val="24"/>
          <w:szCs w:val="24"/>
        </w:rPr>
        <w:t xml:space="preserve">sprendė, </w:t>
      </w:r>
      <w:r w:rsidR="00AE1D8D" w:rsidRPr="00344E3C">
        <w:rPr>
          <w:rFonts w:ascii="Times New Roman" w:hAnsi="Times New Roman"/>
          <w:sz w:val="24"/>
          <w:szCs w:val="24"/>
        </w:rPr>
        <w:t xml:space="preserve">kad </w:t>
      </w:r>
      <w:r w:rsidR="00CA5F41" w:rsidRPr="00344E3C">
        <w:rPr>
          <w:rFonts w:ascii="Times New Roman" w:hAnsi="Times New Roman"/>
          <w:sz w:val="24"/>
          <w:szCs w:val="24"/>
        </w:rPr>
        <w:t xml:space="preserve">atsakovas neturi teisės </w:t>
      </w:r>
      <w:r w:rsidR="00EC1E01" w:rsidRPr="00344E3C">
        <w:rPr>
          <w:rFonts w:ascii="Times New Roman" w:hAnsi="Times New Roman"/>
          <w:sz w:val="24"/>
          <w:szCs w:val="24"/>
        </w:rPr>
        <w:t>vienašališkai nutraukti santyki</w:t>
      </w:r>
      <w:r w:rsidR="00394FCE" w:rsidRPr="00344E3C">
        <w:rPr>
          <w:rFonts w:ascii="Times New Roman" w:hAnsi="Times New Roman"/>
          <w:sz w:val="24"/>
          <w:szCs w:val="24"/>
        </w:rPr>
        <w:t>ų</w:t>
      </w:r>
      <w:r w:rsidR="00EC1E01" w:rsidRPr="00344E3C">
        <w:rPr>
          <w:rFonts w:ascii="Times New Roman" w:hAnsi="Times New Roman"/>
          <w:sz w:val="24"/>
          <w:szCs w:val="24"/>
        </w:rPr>
        <w:t xml:space="preserve"> su ieškove, </w:t>
      </w:r>
      <w:r w:rsidR="00F03DA7" w:rsidRPr="00344E3C">
        <w:rPr>
          <w:rFonts w:ascii="Times New Roman" w:hAnsi="Times New Roman"/>
          <w:sz w:val="24"/>
          <w:szCs w:val="24"/>
        </w:rPr>
        <w:t xml:space="preserve">t. y., </w:t>
      </w:r>
      <w:r w:rsidR="00EC1E01" w:rsidRPr="00344E3C">
        <w:rPr>
          <w:rFonts w:ascii="Times New Roman" w:hAnsi="Times New Roman"/>
          <w:sz w:val="24"/>
          <w:szCs w:val="24"/>
        </w:rPr>
        <w:t>nesant visų bendraturčių sutarimu priimto sprendimo keisti Pastato bendrojo naudojimo objektų administratorių</w:t>
      </w:r>
      <w:r w:rsidR="00A84949" w:rsidRPr="00344E3C">
        <w:rPr>
          <w:rFonts w:ascii="Times New Roman" w:hAnsi="Times New Roman"/>
          <w:sz w:val="24"/>
          <w:szCs w:val="24"/>
        </w:rPr>
        <w:t>, nutraukti su ieškove</w:t>
      </w:r>
      <w:r w:rsidR="00394FCE" w:rsidRPr="00344E3C">
        <w:rPr>
          <w:rFonts w:ascii="Times New Roman" w:hAnsi="Times New Roman"/>
          <w:sz w:val="24"/>
          <w:szCs w:val="24"/>
        </w:rPr>
        <w:t xml:space="preserve"> sudarytų sutarčių</w:t>
      </w:r>
      <w:r w:rsidR="00EC1E01" w:rsidRPr="00344E3C">
        <w:rPr>
          <w:rFonts w:ascii="Times New Roman" w:hAnsi="Times New Roman"/>
          <w:sz w:val="24"/>
          <w:szCs w:val="24"/>
        </w:rPr>
        <w:t>.</w:t>
      </w:r>
      <w:r w:rsidR="00A84949" w:rsidRPr="00344E3C">
        <w:rPr>
          <w:rFonts w:ascii="Times New Roman" w:hAnsi="Times New Roman"/>
          <w:sz w:val="24"/>
          <w:szCs w:val="24"/>
        </w:rPr>
        <w:t xml:space="preserve"> </w:t>
      </w:r>
    </w:p>
    <w:p w14:paraId="1AB14473" w14:textId="3CCA4087" w:rsidR="00AE194F" w:rsidRPr="00A84949" w:rsidRDefault="00373FB1" w:rsidP="00AE194F">
      <w:pPr>
        <w:pStyle w:val="Sraopastraipa"/>
        <w:numPr>
          <w:ilvl w:val="0"/>
          <w:numId w:val="1"/>
        </w:numPr>
        <w:spacing w:after="120" w:line="240" w:lineRule="auto"/>
        <w:contextualSpacing w:val="0"/>
        <w:jc w:val="both"/>
        <w:rPr>
          <w:rFonts w:ascii="Times New Roman" w:hAnsi="Times New Roman"/>
          <w:iCs/>
          <w:sz w:val="24"/>
          <w:szCs w:val="24"/>
        </w:rPr>
      </w:pPr>
      <w:r w:rsidRPr="00920329">
        <w:rPr>
          <w:rFonts w:ascii="Times New Roman" w:hAnsi="Times New Roman"/>
          <w:sz w:val="24"/>
          <w:szCs w:val="24"/>
        </w:rPr>
        <w:t xml:space="preserve">Teisėjų kolegija </w:t>
      </w:r>
      <w:r w:rsidR="00AE1D8D">
        <w:rPr>
          <w:rFonts w:ascii="Times New Roman" w:hAnsi="Times New Roman"/>
          <w:sz w:val="24"/>
          <w:szCs w:val="24"/>
        </w:rPr>
        <w:t>pripažįsta</w:t>
      </w:r>
      <w:r w:rsidRPr="00920329">
        <w:rPr>
          <w:rFonts w:ascii="Times New Roman" w:hAnsi="Times New Roman"/>
          <w:sz w:val="24"/>
          <w:szCs w:val="24"/>
        </w:rPr>
        <w:t xml:space="preserve"> teisiškai nepagrįst</w:t>
      </w:r>
      <w:r w:rsidR="00AE1D8D">
        <w:rPr>
          <w:rFonts w:ascii="Times New Roman" w:hAnsi="Times New Roman"/>
          <w:sz w:val="24"/>
          <w:szCs w:val="24"/>
        </w:rPr>
        <w:t>ais</w:t>
      </w:r>
      <w:r w:rsidRPr="00920329">
        <w:rPr>
          <w:rFonts w:ascii="Times New Roman" w:hAnsi="Times New Roman"/>
          <w:sz w:val="24"/>
          <w:szCs w:val="24"/>
        </w:rPr>
        <w:t xml:space="preserve"> a</w:t>
      </w:r>
      <w:r w:rsidR="00A84949" w:rsidRPr="00920329">
        <w:rPr>
          <w:rFonts w:ascii="Times New Roman" w:hAnsi="Times New Roman"/>
          <w:sz w:val="24"/>
          <w:szCs w:val="24"/>
        </w:rPr>
        <w:t>tsakov</w:t>
      </w:r>
      <w:r w:rsidRPr="00920329">
        <w:rPr>
          <w:rFonts w:ascii="Times New Roman" w:hAnsi="Times New Roman"/>
          <w:sz w:val="24"/>
          <w:szCs w:val="24"/>
        </w:rPr>
        <w:t>o argumentus</w:t>
      </w:r>
      <w:r w:rsidR="00A84949" w:rsidRPr="00920329">
        <w:rPr>
          <w:rFonts w:ascii="Times New Roman" w:hAnsi="Times New Roman"/>
          <w:sz w:val="24"/>
          <w:szCs w:val="24"/>
        </w:rPr>
        <w:t xml:space="preserve">, kad </w:t>
      </w:r>
      <w:r w:rsidRPr="00920329">
        <w:rPr>
          <w:rFonts w:ascii="Times New Roman" w:hAnsi="Times New Roman"/>
          <w:sz w:val="24"/>
          <w:szCs w:val="24"/>
        </w:rPr>
        <w:t>ieškovės teikiamos paslaugos nėra privalomos gauti pagal įstatymą, kad bendraturčiai nėra priėmę bendro sprendimo (įsipareigojimo) gauti paslaugas būtent iš ieškovės, t</w:t>
      </w:r>
      <w:r w:rsidR="00B61A25" w:rsidRPr="00920329">
        <w:rPr>
          <w:rFonts w:ascii="Times New Roman" w:hAnsi="Times New Roman"/>
          <w:sz w:val="24"/>
          <w:szCs w:val="24"/>
        </w:rPr>
        <w:t>odėl</w:t>
      </w:r>
      <w:r w:rsidRPr="00920329">
        <w:rPr>
          <w:rFonts w:ascii="Times New Roman" w:hAnsi="Times New Roman"/>
          <w:sz w:val="24"/>
          <w:szCs w:val="24"/>
        </w:rPr>
        <w:t xml:space="preserve"> atsakovas, </w:t>
      </w:r>
      <w:r w:rsidR="00394FCE">
        <w:rPr>
          <w:rFonts w:ascii="Times New Roman" w:hAnsi="Times New Roman"/>
          <w:sz w:val="24"/>
          <w:szCs w:val="24"/>
        </w:rPr>
        <w:t>kaip jis pats</w:t>
      </w:r>
      <w:r w:rsidRPr="00920329">
        <w:rPr>
          <w:rFonts w:ascii="Times New Roman" w:hAnsi="Times New Roman"/>
          <w:sz w:val="24"/>
          <w:szCs w:val="24"/>
        </w:rPr>
        <w:t xml:space="preserve"> įsitikin</w:t>
      </w:r>
      <w:r w:rsidR="00394FCE">
        <w:rPr>
          <w:rFonts w:ascii="Times New Roman" w:hAnsi="Times New Roman"/>
          <w:sz w:val="24"/>
          <w:szCs w:val="24"/>
        </w:rPr>
        <w:t>ęs</w:t>
      </w:r>
      <w:r w:rsidRPr="00920329">
        <w:rPr>
          <w:rFonts w:ascii="Times New Roman" w:hAnsi="Times New Roman"/>
          <w:sz w:val="24"/>
          <w:szCs w:val="24"/>
        </w:rPr>
        <w:t xml:space="preserve">, gali </w:t>
      </w:r>
      <w:r w:rsidRPr="00920329">
        <w:rPr>
          <w:rFonts w:ascii="Times New Roman" w:hAnsi="Times New Roman"/>
          <w:iCs/>
          <w:sz w:val="24"/>
          <w:szCs w:val="24"/>
        </w:rPr>
        <w:t>individualiai su ieškove sudarytas Paslaugų sutartis nutraukti vienašališkai</w:t>
      </w:r>
      <w:r w:rsidRPr="00920329">
        <w:rPr>
          <w:rFonts w:ascii="Times New Roman" w:hAnsi="Times New Roman"/>
          <w:sz w:val="24"/>
          <w:szCs w:val="24"/>
        </w:rPr>
        <w:t xml:space="preserve"> ir tai </w:t>
      </w:r>
      <w:r w:rsidRPr="00920329">
        <w:rPr>
          <w:rFonts w:ascii="Times New Roman" w:hAnsi="Times New Roman"/>
          <w:iCs/>
          <w:sz w:val="24"/>
          <w:szCs w:val="24"/>
        </w:rPr>
        <w:t xml:space="preserve">kitų savininkų teisių nepažeidžia. </w:t>
      </w:r>
    </w:p>
    <w:p w14:paraId="155F397C" w14:textId="1844003E" w:rsidR="00E12A36" w:rsidRPr="00344E3C" w:rsidRDefault="00E12A36" w:rsidP="00920329">
      <w:pPr>
        <w:pStyle w:val="Sraopastraipa"/>
        <w:numPr>
          <w:ilvl w:val="0"/>
          <w:numId w:val="1"/>
        </w:numPr>
        <w:spacing w:after="120" w:line="240" w:lineRule="auto"/>
        <w:contextualSpacing w:val="0"/>
        <w:jc w:val="both"/>
        <w:rPr>
          <w:rFonts w:ascii="Times New Roman" w:hAnsi="Times New Roman"/>
          <w:iCs/>
          <w:sz w:val="24"/>
          <w:szCs w:val="24"/>
        </w:rPr>
      </w:pPr>
      <w:r w:rsidRPr="00E12A36">
        <w:rPr>
          <w:rFonts w:ascii="Times New Roman" w:hAnsi="Times New Roman"/>
          <w:i/>
          <w:sz w:val="24"/>
          <w:szCs w:val="24"/>
        </w:rPr>
        <w:t>Pirma</w:t>
      </w:r>
      <w:r w:rsidRPr="00344E3C">
        <w:rPr>
          <w:rFonts w:ascii="Times New Roman" w:hAnsi="Times New Roman"/>
          <w:iCs/>
          <w:sz w:val="24"/>
          <w:szCs w:val="24"/>
        </w:rPr>
        <w:t xml:space="preserve">, </w:t>
      </w:r>
      <w:r w:rsidR="002E251B" w:rsidRPr="00344E3C">
        <w:rPr>
          <w:rFonts w:ascii="Times New Roman" w:hAnsi="Times New Roman"/>
          <w:sz w:val="24"/>
          <w:szCs w:val="24"/>
        </w:rPr>
        <w:t xml:space="preserve">nors įstatymas bendraturčių neįpareigoja </w:t>
      </w:r>
      <w:r w:rsidR="000C3103" w:rsidRPr="00344E3C">
        <w:rPr>
          <w:rFonts w:ascii="Times New Roman" w:hAnsi="Times New Roman"/>
          <w:sz w:val="24"/>
          <w:szCs w:val="24"/>
        </w:rPr>
        <w:t xml:space="preserve">pasirinkti administratorių, </w:t>
      </w:r>
      <w:r w:rsidR="002E251B" w:rsidRPr="00344E3C">
        <w:rPr>
          <w:rFonts w:ascii="Times New Roman" w:hAnsi="Times New Roman"/>
          <w:sz w:val="24"/>
          <w:szCs w:val="24"/>
        </w:rPr>
        <w:t xml:space="preserve">sudaryti </w:t>
      </w:r>
      <w:r w:rsidR="006A46E3" w:rsidRPr="00344E3C">
        <w:rPr>
          <w:rFonts w:ascii="Times New Roman" w:hAnsi="Times New Roman"/>
          <w:sz w:val="24"/>
          <w:szCs w:val="24"/>
        </w:rPr>
        <w:t xml:space="preserve">sutartį dėl </w:t>
      </w:r>
      <w:r w:rsidR="002E251B" w:rsidRPr="00344E3C">
        <w:rPr>
          <w:rFonts w:ascii="Times New Roman" w:hAnsi="Times New Roman"/>
          <w:sz w:val="24"/>
          <w:szCs w:val="24"/>
        </w:rPr>
        <w:t xml:space="preserve">administracinės paskirties Pastato bendrojo naudojimo objektų administravimo, </w:t>
      </w:r>
      <w:r w:rsidR="006A46E3" w:rsidRPr="00344E3C">
        <w:rPr>
          <w:rFonts w:ascii="Times New Roman" w:hAnsi="Times New Roman"/>
          <w:sz w:val="24"/>
          <w:szCs w:val="24"/>
        </w:rPr>
        <w:t xml:space="preserve">bendraturčiai tokio pobūdžio sprendimus gali priimti vadovaudamiesi </w:t>
      </w:r>
      <w:r w:rsidR="006A46E3" w:rsidRPr="00344E3C">
        <w:rPr>
          <w:rFonts w:ascii="Times New Roman" w:hAnsi="Times New Roman"/>
          <w:iCs/>
          <w:sz w:val="24"/>
          <w:szCs w:val="24"/>
        </w:rPr>
        <w:t>CK 4.75 straipsnio 1 dalimi. N</w:t>
      </w:r>
      <w:r w:rsidR="002E251B" w:rsidRPr="00344E3C">
        <w:rPr>
          <w:rFonts w:ascii="Times New Roman" w:hAnsi="Times New Roman"/>
          <w:sz w:val="24"/>
          <w:szCs w:val="24"/>
        </w:rPr>
        <w:t>agrinėjamo</w:t>
      </w:r>
      <w:r w:rsidR="00AE1D8D" w:rsidRPr="00344E3C">
        <w:rPr>
          <w:rFonts w:ascii="Times New Roman" w:hAnsi="Times New Roman"/>
          <w:sz w:val="24"/>
          <w:szCs w:val="24"/>
        </w:rPr>
        <w:t>je</w:t>
      </w:r>
      <w:r w:rsidR="002E251B" w:rsidRPr="00344E3C">
        <w:rPr>
          <w:rFonts w:ascii="Times New Roman" w:hAnsi="Times New Roman"/>
          <w:sz w:val="24"/>
          <w:szCs w:val="24"/>
        </w:rPr>
        <w:t xml:space="preserve"> bylo</w:t>
      </w:r>
      <w:r w:rsidR="00AE1D8D" w:rsidRPr="00344E3C">
        <w:rPr>
          <w:rFonts w:ascii="Times New Roman" w:hAnsi="Times New Roman"/>
          <w:sz w:val="24"/>
          <w:szCs w:val="24"/>
        </w:rPr>
        <w:t>je</w:t>
      </w:r>
      <w:r w:rsidR="002E251B" w:rsidRPr="00344E3C">
        <w:rPr>
          <w:rFonts w:ascii="Times New Roman" w:hAnsi="Times New Roman"/>
          <w:sz w:val="24"/>
          <w:szCs w:val="24"/>
        </w:rPr>
        <w:t xml:space="preserve"> </w:t>
      </w:r>
      <w:r w:rsidR="00C12219" w:rsidRPr="00344E3C">
        <w:rPr>
          <w:rFonts w:ascii="Times New Roman" w:hAnsi="Times New Roman"/>
          <w:sz w:val="24"/>
          <w:szCs w:val="24"/>
        </w:rPr>
        <w:t>nustatyta</w:t>
      </w:r>
      <w:r w:rsidR="00AE1D8D" w:rsidRPr="00344E3C">
        <w:rPr>
          <w:rFonts w:ascii="Times New Roman" w:hAnsi="Times New Roman"/>
          <w:sz w:val="24"/>
          <w:szCs w:val="24"/>
        </w:rPr>
        <w:t xml:space="preserve"> aplinkybė</w:t>
      </w:r>
      <w:r w:rsidR="00C12219" w:rsidRPr="00344E3C">
        <w:rPr>
          <w:rFonts w:ascii="Times New Roman" w:hAnsi="Times New Roman"/>
          <w:sz w:val="24"/>
          <w:szCs w:val="24"/>
        </w:rPr>
        <w:t xml:space="preserve">, kad </w:t>
      </w:r>
      <w:r w:rsidR="002E251B" w:rsidRPr="00344E3C">
        <w:rPr>
          <w:rFonts w:ascii="Times New Roman" w:hAnsi="Times New Roman"/>
          <w:sz w:val="24"/>
          <w:szCs w:val="24"/>
        </w:rPr>
        <w:t xml:space="preserve">visi bendraturčiai </w:t>
      </w:r>
      <w:r w:rsidR="00C12219" w:rsidRPr="00344E3C">
        <w:rPr>
          <w:rFonts w:ascii="Times New Roman" w:hAnsi="Times New Roman"/>
          <w:sz w:val="24"/>
          <w:szCs w:val="24"/>
        </w:rPr>
        <w:t xml:space="preserve">dėl to paties objekto </w:t>
      </w:r>
      <w:r w:rsidR="002E251B" w:rsidRPr="00344E3C">
        <w:rPr>
          <w:rFonts w:ascii="Times New Roman" w:hAnsi="Times New Roman"/>
          <w:sz w:val="24"/>
          <w:szCs w:val="24"/>
        </w:rPr>
        <w:t xml:space="preserve">yra sudarę </w:t>
      </w:r>
      <w:r w:rsidR="00D81432" w:rsidRPr="00344E3C">
        <w:rPr>
          <w:rFonts w:ascii="Times New Roman" w:hAnsi="Times New Roman"/>
          <w:sz w:val="24"/>
          <w:szCs w:val="24"/>
        </w:rPr>
        <w:t>administravimo paslaugų</w:t>
      </w:r>
      <w:r w:rsidR="002E251B" w:rsidRPr="00344E3C">
        <w:rPr>
          <w:rFonts w:ascii="Times New Roman" w:hAnsi="Times New Roman"/>
          <w:sz w:val="24"/>
          <w:szCs w:val="24"/>
        </w:rPr>
        <w:t xml:space="preserve"> sutartis ir būtent su ieškove</w:t>
      </w:r>
      <w:r w:rsidR="00AE1D8D" w:rsidRPr="00344E3C">
        <w:rPr>
          <w:rFonts w:ascii="Times New Roman" w:hAnsi="Times New Roman"/>
          <w:sz w:val="24"/>
          <w:szCs w:val="24"/>
        </w:rPr>
        <w:t xml:space="preserve">, </w:t>
      </w:r>
      <w:r w:rsidR="002E251B" w:rsidRPr="00344E3C">
        <w:rPr>
          <w:rFonts w:ascii="Times New Roman" w:hAnsi="Times New Roman"/>
          <w:sz w:val="24"/>
          <w:szCs w:val="24"/>
        </w:rPr>
        <w:t>reiškia, kad ieškovė, kaip administratorė, bendraturčių pasirinkta bendru sutarimu</w:t>
      </w:r>
      <w:r w:rsidR="000C3103" w:rsidRPr="00344E3C">
        <w:rPr>
          <w:rFonts w:ascii="Times New Roman" w:hAnsi="Times New Roman"/>
          <w:sz w:val="24"/>
          <w:szCs w:val="24"/>
        </w:rPr>
        <w:t>.</w:t>
      </w:r>
    </w:p>
    <w:p w14:paraId="08566E64" w14:textId="27FF94EF" w:rsidR="00AE1D8D" w:rsidRPr="00AE1D8D" w:rsidRDefault="002E251B" w:rsidP="00AE1D8D">
      <w:pPr>
        <w:pStyle w:val="Sraopastraipa"/>
        <w:numPr>
          <w:ilvl w:val="0"/>
          <w:numId w:val="1"/>
        </w:numPr>
        <w:spacing w:after="120" w:line="240" w:lineRule="auto"/>
        <w:contextualSpacing w:val="0"/>
        <w:jc w:val="both"/>
        <w:rPr>
          <w:rFonts w:ascii="Times New Roman" w:hAnsi="Times New Roman"/>
          <w:iCs/>
          <w:sz w:val="24"/>
          <w:szCs w:val="24"/>
        </w:rPr>
      </w:pPr>
      <w:r w:rsidRPr="00344E3C">
        <w:rPr>
          <w:rFonts w:ascii="Times New Roman" w:hAnsi="Times New Roman"/>
          <w:i/>
          <w:sz w:val="24"/>
          <w:szCs w:val="24"/>
        </w:rPr>
        <w:t>Antra</w:t>
      </w:r>
      <w:r w:rsidRPr="00344E3C">
        <w:rPr>
          <w:rFonts w:ascii="Times New Roman" w:hAnsi="Times New Roman"/>
          <w:iCs/>
          <w:sz w:val="24"/>
          <w:szCs w:val="24"/>
        </w:rPr>
        <w:t xml:space="preserve">, </w:t>
      </w:r>
      <w:r w:rsidR="00126FDE" w:rsidRPr="00344E3C">
        <w:rPr>
          <w:rFonts w:ascii="Times New Roman" w:hAnsi="Times New Roman"/>
          <w:iCs/>
          <w:sz w:val="24"/>
          <w:szCs w:val="24"/>
        </w:rPr>
        <w:t xml:space="preserve">atsižvelgiant į tai, kad </w:t>
      </w:r>
      <w:r w:rsidR="00C12219" w:rsidRPr="00344E3C">
        <w:rPr>
          <w:rFonts w:ascii="Times New Roman" w:hAnsi="Times New Roman"/>
          <w:iCs/>
          <w:sz w:val="24"/>
          <w:szCs w:val="24"/>
        </w:rPr>
        <w:t xml:space="preserve">esant </w:t>
      </w:r>
      <w:r w:rsidR="00AE1D8D" w:rsidRPr="00344E3C">
        <w:rPr>
          <w:rFonts w:ascii="Times New Roman" w:hAnsi="Times New Roman"/>
          <w:iCs/>
          <w:sz w:val="24"/>
          <w:szCs w:val="24"/>
        </w:rPr>
        <w:t xml:space="preserve">bendrosios dalinės nuosavybės teisei </w:t>
      </w:r>
      <w:r w:rsidR="00C12219" w:rsidRPr="00344E3C">
        <w:rPr>
          <w:rFonts w:ascii="Times New Roman" w:hAnsi="Times New Roman"/>
          <w:iCs/>
          <w:sz w:val="24"/>
          <w:szCs w:val="24"/>
        </w:rPr>
        <w:t>į vieną objektą yra nukreiptos ne vieno, bet dviejų ar daugiau savininkų subjektinių teisių</w:t>
      </w:r>
      <w:r w:rsidR="00126FDE" w:rsidRPr="00344E3C">
        <w:rPr>
          <w:rFonts w:ascii="Times New Roman" w:hAnsi="Times New Roman"/>
          <w:iCs/>
          <w:sz w:val="24"/>
          <w:szCs w:val="24"/>
        </w:rPr>
        <w:t xml:space="preserve"> ir s</w:t>
      </w:r>
      <w:r w:rsidR="00C12219" w:rsidRPr="00344E3C">
        <w:rPr>
          <w:rFonts w:ascii="Times New Roman" w:hAnsi="Times New Roman"/>
          <w:iCs/>
          <w:sz w:val="24"/>
          <w:szCs w:val="24"/>
        </w:rPr>
        <w:t xml:space="preserve">antykiuose su </w:t>
      </w:r>
      <w:r w:rsidR="00C12219" w:rsidRPr="00344E3C">
        <w:rPr>
          <w:rFonts w:ascii="Times New Roman" w:hAnsi="Times New Roman"/>
          <w:iCs/>
          <w:sz w:val="24"/>
          <w:szCs w:val="24"/>
        </w:rPr>
        <w:lastRenderedPageBreak/>
        <w:t>trečiaisiais asmenimis bendraturčiai veikia kaip vienas savininkas</w:t>
      </w:r>
      <w:r w:rsidR="00126FDE" w:rsidRPr="00344E3C">
        <w:rPr>
          <w:rFonts w:ascii="Times New Roman" w:hAnsi="Times New Roman"/>
          <w:iCs/>
          <w:sz w:val="24"/>
          <w:szCs w:val="24"/>
        </w:rPr>
        <w:t xml:space="preserve">, pirmiau nurodytos aplinkybės  reiškia ir tai, </w:t>
      </w:r>
      <w:r w:rsidR="00394FCE" w:rsidRPr="00344E3C">
        <w:rPr>
          <w:rFonts w:ascii="Times New Roman" w:hAnsi="Times New Roman"/>
          <w:iCs/>
          <w:sz w:val="24"/>
          <w:szCs w:val="24"/>
        </w:rPr>
        <w:t xml:space="preserve">kad, </w:t>
      </w:r>
      <w:r w:rsidR="00AE1D8D" w:rsidRPr="00344E3C">
        <w:rPr>
          <w:rFonts w:ascii="Times New Roman" w:hAnsi="Times New Roman"/>
          <w:iCs/>
          <w:sz w:val="24"/>
          <w:szCs w:val="24"/>
        </w:rPr>
        <w:t xml:space="preserve">kaip jau išaiškinta, </w:t>
      </w:r>
      <w:r w:rsidR="00126FDE" w:rsidRPr="00344E3C">
        <w:rPr>
          <w:rFonts w:ascii="Times New Roman" w:hAnsi="Times New Roman"/>
          <w:iCs/>
          <w:sz w:val="24"/>
          <w:szCs w:val="24"/>
        </w:rPr>
        <w:t xml:space="preserve">visi bendraturčiai </w:t>
      </w:r>
      <w:r w:rsidR="006C4F2E" w:rsidRPr="00344E3C">
        <w:rPr>
          <w:rFonts w:ascii="Times New Roman" w:hAnsi="Times New Roman"/>
          <w:iCs/>
          <w:sz w:val="24"/>
          <w:szCs w:val="24"/>
        </w:rPr>
        <w:t xml:space="preserve">dėl Pastato bendrojo naudojimo objektų administravimo </w:t>
      </w:r>
      <w:r w:rsidR="00126FDE" w:rsidRPr="00344E3C">
        <w:rPr>
          <w:rFonts w:ascii="Times New Roman" w:hAnsi="Times New Roman"/>
          <w:iCs/>
          <w:sz w:val="24"/>
          <w:szCs w:val="24"/>
        </w:rPr>
        <w:t xml:space="preserve">yra sudarę </w:t>
      </w:r>
      <w:r w:rsidR="006C4F2E" w:rsidRPr="00344E3C">
        <w:rPr>
          <w:rFonts w:ascii="Times New Roman" w:hAnsi="Times New Roman"/>
          <w:iCs/>
          <w:sz w:val="24"/>
          <w:szCs w:val="24"/>
        </w:rPr>
        <w:t xml:space="preserve">(turinio, ne formos prasme) </w:t>
      </w:r>
      <w:r w:rsidR="00126FDE" w:rsidRPr="00344E3C">
        <w:rPr>
          <w:rFonts w:ascii="Times New Roman" w:hAnsi="Times New Roman"/>
          <w:iCs/>
          <w:sz w:val="24"/>
          <w:szCs w:val="24"/>
        </w:rPr>
        <w:t>vieną bendrą sutartį su ieškove</w:t>
      </w:r>
      <w:r w:rsidR="000C3103" w:rsidRPr="00AE1D8D">
        <w:rPr>
          <w:rFonts w:ascii="Times New Roman" w:hAnsi="Times New Roman"/>
          <w:iCs/>
          <w:sz w:val="24"/>
          <w:szCs w:val="24"/>
        </w:rPr>
        <w:t>.</w:t>
      </w:r>
    </w:p>
    <w:p w14:paraId="15CBB10E" w14:textId="1C494F00" w:rsidR="002E251B" w:rsidRPr="00CF6D10" w:rsidRDefault="00126FDE" w:rsidP="00CF6D10">
      <w:pPr>
        <w:pStyle w:val="Sraopastraipa"/>
        <w:numPr>
          <w:ilvl w:val="0"/>
          <w:numId w:val="1"/>
        </w:numPr>
        <w:spacing w:after="120" w:line="240" w:lineRule="auto"/>
        <w:contextualSpacing w:val="0"/>
        <w:jc w:val="both"/>
        <w:rPr>
          <w:rFonts w:ascii="Times New Roman" w:hAnsi="Times New Roman"/>
          <w:iCs/>
          <w:sz w:val="24"/>
          <w:szCs w:val="24"/>
        </w:rPr>
      </w:pPr>
      <w:r w:rsidRPr="00CF6D10">
        <w:rPr>
          <w:rFonts w:ascii="Times New Roman" w:hAnsi="Times New Roman"/>
          <w:i/>
          <w:sz w:val="24"/>
          <w:szCs w:val="24"/>
        </w:rPr>
        <w:t>Trečia</w:t>
      </w:r>
      <w:r w:rsidRPr="00344E3C">
        <w:rPr>
          <w:rFonts w:ascii="Times New Roman" w:hAnsi="Times New Roman"/>
          <w:iCs/>
          <w:sz w:val="24"/>
          <w:szCs w:val="24"/>
        </w:rPr>
        <w:t>,</w:t>
      </w:r>
      <w:r w:rsidRPr="00CF6D10">
        <w:rPr>
          <w:rFonts w:ascii="Times New Roman" w:hAnsi="Times New Roman"/>
          <w:i/>
          <w:sz w:val="24"/>
          <w:szCs w:val="24"/>
        </w:rPr>
        <w:t xml:space="preserve"> </w:t>
      </w:r>
      <w:r w:rsidRPr="00CF6D10">
        <w:rPr>
          <w:rFonts w:ascii="Times New Roman" w:hAnsi="Times New Roman"/>
          <w:iCs/>
          <w:sz w:val="24"/>
          <w:szCs w:val="24"/>
        </w:rPr>
        <w:t>kadangi</w:t>
      </w:r>
      <w:r w:rsidR="00CF6D10" w:rsidRPr="00CF6D10">
        <w:rPr>
          <w:rFonts w:ascii="Times New Roman" w:hAnsi="Times New Roman"/>
          <w:iCs/>
          <w:sz w:val="24"/>
          <w:szCs w:val="24"/>
        </w:rPr>
        <w:t xml:space="preserve"> </w:t>
      </w:r>
      <w:r w:rsidR="00C12219" w:rsidRPr="00CF6D10">
        <w:rPr>
          <w:rFonts w:ascii="Times New Roman" w:hAnsi="Times New Roman"/>
          <w:iCs/>
          <w:sz w:val="24"/>
          <w:szCs w:val="24"/>
        </w:rPr>
        <w:t>visų bendraturčių nuosavybė</w:t>
      </w:r>
      <w:r w:rsidR="00CF6D10" w:rsidRPr="00CF6D10">
        <w:rPr>
          <w:rFonts w:ascii="Times New Roman" w:hAnsi="Times New Roman"/>
          <w:iCs/>
          <w:sz w:val="24"/>
          <w:szCs w:val="24"/>
        </w:rPr>
        <w:t xml:space="preserve"> – administracinės paskirties Pastato bendrojo naudojimo objektai, dėl kurių nėra nustatytos naudojimosi tvarkos</w:t>
      </w:r>
      <w:r w:rsidR="00855DB8">
        <w:rPr>
          <w:rFonts w:ascii="Times New Roman" w:hAnsi="Times New Roman"/>
          <w:iCs/>
          <w:sz w:val="24"/>
          <w:szCs w:val="24"/>
        </w:rPr>
        <w:t>,</w:t>
      </w:r>
      <w:r w:rsidR="00CF6D10" w:rsidRPr="00CF6D10">
        <w:rPr>
          <w:rFonts w:ascii="Times New Roman" w:hAnsi="Times New Roman"/>
          <w:iCs/>
          <w:sz w:val="24"/>
          <w:szCs w:val="24"/>
        </w:rPr>
        <w:t xml:space="preserve"> – </w:t>
      </w:r>
      <w:r w:rsidR="00C12219" w:rsidRPr="00CF6D10">
        <w:rPr>
          <w:rFonts w:ascii="Times New Roman" w:hAnsi="Times New Roman"/>
          <w:iCs/>
          <w:sz w:val="24"/>
          <w:szCs w:val="24"/>
        </w:rPr>
        <w:t xml:space="preserve">gali būti valdoma ir naudojama tik jų </w:t>
      </w:r>
      <w:r w:rsidR="00AE194F">
        <w:rPr>
          <w:rFonts w:ascii="Times New Roman" w:hAnsi="Times New Roman"/>
          <w:iCs/>
          <w:sz w:val="24"/>
          <w:szCs w:val="24"/>
        </w:rPr>
        <w:t xml:space="preserve">bendru </w:t>
      </w:r>
      <w:r w:rsidR="00C12219" w:rsidRPr="00CF6D10">
        <w:rPr>
          <w:rFonts w:ascii="Times New Roman" w:hAnsi="Times New Roman"/>
          <w:iCs/>
          <w:sz w:val="24"/>
          <w:szCs w:val="24"/>
        </w:rPr>
        <w:t>sutarimu (CK 4.75 straipsnio 1 dalis)</w:t>
      </w:r>
      <w:r w:rsidR="00AE194F">
        <w:rPr>
          <w:rFonts w:ascii="Times New Roman" w:hAnsi="Times New Roman"/>
          <w:iCs/>
          <w:sz w:val="24"/>
          <w:szCs w:val="24"/>
        </w:rPr>
        <w:t>, bendru sutarimu pasirinkt</w:t>
      </w:r>
      <w:r w:rsidR="00855DB8">
        <w:rPr>
          <w:rFonts w:ascii="Times New Roman" w:hAnsi="Times New Roman"/>
          <w:iCs/>
          <w:sz w:val="24"/>
          <w:szCs w:val="24"/>
        </w:rPr>
        <w:t>ai</w:t>
      </w:r>
      <w:r w:rsidR="00AE194F">
        <w:rPr>
          <w:rFonts w:ascii="Times New Roman" w:hAnsi="Times New Roman"/>
          <w:iCs/>
          <w:sz w:val="24"/>
          <w:szCs w:val="24"/>
        </w:rPr>
        <w:t xml:space="preserve"> administrator</w:t>
      </w:r>
      <w:r w:rsidR="00855DB8">
        <w:rPr>
          <w:rFonts w:ascii="Times New Roman" w:hAnsi="Times New Roman"/>
          <w:iCs/>
          <w:sz w:val="24"/>
          <w:szCs w:val="24"/>
        </w:rPr>
        <w:t>ei</w:t>
      </w:r>
      <w:r w:rsidR="00AE194F">
        <w:rPr>
          <w:rFonts w:ascii="Times New Roman" w:hAnsi="Times New Roman"/>
          <w:iCs/>
          <w:sz w:val="24"/>
          <w:szCs w:val="24"/>
        </w:rPr>
        <w:t xml:space="preserve"> pakei</w:t>
      </w:r>
      <w:r w:rsidR="00855DB8">
        <w:rPr>
          <w:rFonts w:ascii="Times New Roman" w:hAnsi="Times New Roman"/>
          <w:iCs/>
          <w:sz w:val="24"/>
          <w:szCs w:val="24"/>
        </w:rPr>
        <w:t>s</w:t>
      </w:r>
      <w:r w:rsidR="00AE194F">
        <w:rPr>
          <w:rFonts w:ascii="Times New Roman" w:hAnsi="Times New Roman"/>
          <w:iCs/>
          <w:sz w:val="24"/>
          <w:szCs w:val="24"/>
        </w:rPr>
        <w:t>ti (santyki</w:t>
      </w:r>
      <w:r w:rsidR="00855DB8">
        <w:rPr>
          <w:rFonts w:ascii="Times New Roman" w:hAnsi="Times New Roman"/>
          <w:iCs/>
          <w:sz w:val="24"/>
          <w:szCs w:val="24"/>
        </w:rPr>
        <w:t>ams</w:t>
      </w:r>
      <w:r w:rsidR="00AE194F">
        <w:rPr>
          <w:rFonts w:ascii="Times New Roman" w:hAnsi="Times New Roman"/>
          <w:iCs/>
          <w:sz w:val="24"/>
          <w:szCs w:val="24"/>
        </w:rPr>
        <w:t xml:space="preserve"> su ieškove nutrauk</w:t>
      </w:r>
      <w:r w:rsidR="00855DB8">
        <w:rPr>
          <w:rFonts w:ascii="Times New Roman" w:hAnsi="Times New Roman"/>
          <w:iCs/>
          <w:sz w:val="24"/>
          <w:szCs w:val="24"/>
        </w:rPr>
        <w:t>t</w:t>
      </w:r>
      <w:r w:rsidR="00AE194F">
        <w:rPr>
          <w:rFonts w:ascii="Times New Roman" w:hAnsi="Times New Roman"/>
          <w:iCs/>
          <w:sz w:val="24"/>
          <w:szCs w:val="24"/>
        </w:rPr>
        <w:t>i) neišvengiamai taip pat būtinas bendras visų savininkų sutarimas.</w:t>
      </w:r>
      <w:r w:rsidR="006A46E3">
        <w:rPr>
          <w:rFonts w:ascii="Times New Roman" w:hAnsi="Times New Roman"/>
          <w:iCs/>
          <w:sz w:val="24"/>
          <w:szCs w:val="24"/>
        </w:rPr>
        <w:t xml:space="preserve"> </w:t>
      </w:r>
      <w:r w:rsidR="00F93B00">
        <w:rPr>
          <w:rFonts w:ascii="Times New Roman" w:hAnsi="Times New Roman"/>
          <w:iCs/>
          <w:sz w:val="24"/>
          <w:szCs w:val="24"/>
        </w:rPr>
        <w:t>Tokio sutarimo nesant Paslaugų sutartys</w:t>
      </w:r>
      <w:r w:rsidR="00515A91">
        <w:rPr>
          <w:rFonts w:ascii="Times New Roman" w:hAnsi="Times New Roman"/>
          <w:iCs/>
          <w:sz w:val="24"/>
          <w:szCs w:val="24"/>
        </w:rPr>
        <w:t xml:space="preserve">, kaip teisingai </w:t>
      </w:r>
      <w:r w:rsidR="00855DB8">
        <w:rPr>
          <w:rFonts w:ascii="Times New Roman" w:hAnsi="Times New Roman"/>
          <w:iCs/>
          <w:sz w:val="24"/>
          <w:szCs w:val="24"/>
        </w:rPr>
        <w:t>nu</w:t>
      </w:r>
      <w:r w:rsidR="00515A91">
        <w:rPr>
          <w:rFonts w:ascii="Times New Roman" w:hAnsi="Times New Roman"/>
          <w:iCs/>
          <w:sz w:val="24"/>
          <w:szCs w:val="24"/>
        </w:rPr>
        <w:t>sprendė teismai,</w:t>
      </w:r>
      <w:r w:rsidR="00F93B00">
        <w:rPr>
          <w:rFonts w:ascii="Times New Roman" w:hAnsi="Times New Roman"/>
          <w:iCs/>
          <w:sz w:val="24"/>
          <w:szCs w:val="24"/>
        </w:rPr>
        <w:t xml:space="preserve"> vienašališkai</w:t>
      </w:r>
      <w:r w:rsidR="00515A91">
        <w:rPr>
          <w:rFonts w:ascii="Times New Roman" w:hAnsi="Times New Roman"/>
          <w:iCs/>
          <w:sz w:val="24"/>
          <w:szCs w:val="24"/>
        </w:rPr>
        <w:t xml:space="preserve">, vadovaujantis </w:t>
      </w:r>
      <w:r w:rsidR="00515A91" w:rsidRPr="00515A91">
        <w:rPr>
          <w:rFonts w:ascii="Times New Roman" w:hAnsi="Times New Roman"/>
          <w:iCs/>
          <w:sz w:val="24"/>
          <w:szCs w:val="24"/>
        </w:rPr>
        <w:t>CK 6.199</w:t>
      </w:r>
      <w:r w:rsidR="00515A91" w:rsidRPr="00515A91">
        <w:rPr>
          <w:rFonts w:ascii="Times New Roman" w:hAnsi="Times New Roman"/>
          <w:b/>
          <w:bCs/>
          <w:iCs/>
          <w:sz w:val="24"/>
          <w:szCs w:val="24"/>
        </w:rPr>
        <w:t xml:space="preserve"> </w:t>
      </w:r>
      <w:r w:rsidR="00515A91" w:rsidRPr="00515A91">
        <w:rPr>
          <w:rFonts w:ascii="Times New Roman" w:hAnsi="Times New Roman"/>
          <w:iCs/>
          <w:sz w:val="24"/>
          <w:szCs w:val="24"/>
        </w:rPr>
        <w:t>straipsni</w:t>
      </w:r>
      <w:r w:rsidR="00515A91">
        <w:rPr>
          <w:rFonts w:ascii="Times New Roman" w:hAnsi="Times New Roman"/>
          <w:iCs/>
          <w:sz w:val="24"/>
          <w:szCs w:val="24"/>
        </w:rPr>
        <w:t xml:space="preserve">u, </w:t>
      </w:r>
      <w:r w:rsidR="00F93B00">
        <w:rPr>
          <w:rFonts w:ascii="Times New Roman" w:hAnsi="Times New Roman"/>
          <w:iCs/>
          <w:sz w:val="24"/>
          <w:szCs w:val="24"/>
        </w:rPr>
        <w:t>atsakovo negali būti nutrauktos.</w:t>
      </w:r>
      <w:r w:rsidR="00AE194F">
        <w:rPr>
          <w:rFonts w:ascii="Times New Roman" w:hAnsi="Times New Roman"/>
          <w:iCs/>
          <w:sz w:val="24"/>
          <w:szCs w:val="24"/>
        </w:rPr>
        <w:t xml:space="preserve"> </w:t>
      </w:r>
    </w:p>
    <w:p w14:paraId="75478326" w14:textId="6084336F" w:rsidR="00E46233" w:rsidRPr="00344E3C" w:rsidRDefault="00DF2EE9" w:rsidP="007D6939">
      <w:pPr>
        <w:pStyle w:val="Sraopastraipa"/>
        <w:numPr>
          <w:ilvl w:val="0"/>
          <w:numId w:val="1"/>
        </w:numPr>
        <w:spacing w:after="120" w:line="240" w:lineRule="auto"/>
        <w:contextualSpacing w:val="0"/>
        <w:jc w:val="both"/>
        <w:rPr>
          <w:rFonts w:ascii="Times New Roman" w:hAnsi="Times New Roman"/>
          <w:iCs/>
          <w:sz w:val="24"/>
          <w:szCs w:val="24"/>
        </w:rPr>
      </w:pPr>
      <w:r w:rsidRPr="00392BB1">
        <w:rPr>
          <w:rFonts w:ascii="Times New Roman" w:hAnsi="Times New Roman"/>
          <w:iCs/>
          <w:sz w:val="24"/>
          <w:szCs w:val="24"/>
        </w:rPr>
        <w:t xml:space="preserve">Nors </w:t>
      </w:r>
      <w:r w:rsidRPr="00344E3C">
        <w:rPr>
          <w:rFonts w:ascii="Times New Roman" w:hAnsi="Times New Roman"/>
          <w:iCs/>
          <w:sz w:val="24"/>
          <w:szCs w:val="24"/>
        </w:rPr>
        <w:t>atsakovas nurodo, kad yra tinkamai įvykdęs pareigą pranešti ieškovei raštu apie Paslaugų sutarčių nutraukimą, tačiau teisėjų kolegija</w:t>
      </w:r>
      <w:r w:rsidR="00CA5F41" w:rsidRPr="00344E3C">
        <w:rPr>
          <w:rFonts w:ascii="Times New Roman" w:hAnsi="Times New Roman"/>
          <w:iCs/>
          <w:sz w:val="24"/>
          <w:szCs w:val="24"/>
        </w:rPr>
        <w:t xml:space="preserve">, </w:t>
      </w:r>
      <w:r w:rsidR="00855DB8" w:rsidRPr="00344E3C">
        <w:rPr>
          <w:rFonts w:ascii="Times New Roman" w:hAnsi="Times New Roman"/>
          <w:iCs/>
          <w:sz w:val="24"/>
          <w:szCs w:val="24"/>
        </w:rPr>
        <w:t>remdamasi</w:t>
      </w:r>
      <w:r w:rsidR="00CA5F41" w:rsidRPr="00344E3C">
        <w:rPr>
          <w:rFonts w:ascii="Times New Roman" w:hAnsi="Times New Roman"/>
          <w:iCs/>
          <w:sz w:val="24"/>
          <w:szCs w:val="24"/>
        </w:rPr>
        <w:t xml:space="preserve"> </w:t>
      </w:r>
      <w:r w:rsidR="008F1E9D" w:rsidRPr="00344E3C">
        <w:rPr>
          <w:rFonts w:ascii="Times New Roman" w:hAnsi="Times New Roman"/>
          <w:iCs/>
          <w:sz w:val="24"/>
          <w:szCs w:val="24"/>
        </w:rPr>
        <w:t>pirmiau nurodyt</w:t>
      </w:r>
      <w:r w:rsidR="00855DB8" w:rsidRPr="00344E3C">
        <w:rPr>
          <w:rFonts w:ascii="Times New Roman" w:hAnsi="Times New Roman"/>
          <w:iCs/>
          <w:sz w:val="24"/>
          <w:szCs w:val="24"/>
        </w:rPr>
        <w:t>ai</w:t>
      </w:r>
      <w:r w:rsidR="008F1E9D" w:rsidRPr="00344E3C">
        <w:rPr>
          <w:rFonts w:ascii="Times New Roman" w:hAnsi="Times New Roman"/>
          <w:iCs/>
          <w:sz w:val="24"/>
          <w:szCs w:val="24"/>
        </w:rPr>
        <w:t xml:space="preserve">s </w:t>
      </w:r>
      <w:r w:rsidR="00CA5F41" w:rsidRPr="00344E3C">
        <w:rPr>
          <w:rFonts w:ascii="Times New Roman" w:hAnsi="Times New Roman"/>
          <w:iCs/>
          <w:sz w:val="24"/>
          <w:szCs w:val="24"/>
        </w:rPr>
        <w:t>motyv</w:t>
      </w:r>
      <w:r w:rsidR="00855DB8" w:rsidRPr="00344E3C">
        <w:rPr>
          <w:rFonts w:ascii="Times New Roman" w:hAnsi="Times New Roman"/>
          <w:iCs/>
          <w:sz w:val="24"/>
          <w:szCs w:val="24"/>
        </w:rPr>
        <w:t>ai</w:t>
      </w:r>
      <w:r w:rsidR="00CA5F41" w:rsidRPr="00344E3C">
        <w:rPr>
          <w:rFonts w:ascii="Times New Roman" w:hAnsi="Times New Roman"/>
          <w:iCs/>
          <w:sz w:val="24"/>
          <w:szCs w:val="24"/>
        </w:rPr>
        <w:t>s,</w:t>
      </w:r>
      <w:r w:rsidRPr="00344E3C">
        <w:rPr>
          <w:rFonts w:ascii="Times New Roman" w:hAnsi="Times New Roman"/>
          <w:iCs/>
          <w:sz w:val="24"/>
          <w:szCs w:val="24"/>
        </w:rPr>
        <w:t xml:space="preserve"> </w:t>
      </w:r>
      <w:r w:rsidR="00755D69" w:rsidRPr="00344E3C">
        <w:rPr>
          <w:rFonts w:ascii="Times New Roman" w:hAnsi="Times New Roman"/>
          <w:iCs/>
          <w:sz w:val="24"/>
          <w:szCs w:val="24"/>
        </w:rPr>
        <w:t>pripažįsta</w:t>
      </w:r>
      <w:r w:rsidRPr="00344E3C">
        <w:rPr>
          <w:rFonts w:ascii="Times New Roman" w:hAnsi="Times New Roman"/>
          <w:iCs/>
          <w:sz w:val="24"/>
          <w:szCs w:val="24"/>
        </w:rPr>
        <w:t xml:space="preserve">, kad teismai pagrįstai aplinkybės dėl įspėjimo nelaikė pakankama konstatuoti, </w:t>
      </w:r>
      <w:r w:rsidR="00BD4B06" w:rsidRPr="00344E3C">
        <w:rPr>
          <w:rFonts w:ascii="Times New Roman" w:hAnsi="Times New Roman"/>
          <w:iCs/>
          <w:sz w:val="24"/>
          <w:szCs w:val="24"/>
        </w:rPr>
        <w:t xml:space="preserve">jog </w:t>
      </w:r>
      <w:r w:rsidRPr="00344E3C">
        <w:rPr>
          <w:rFonts w:ascii="Times New Roman" w:hAnsi="Times New Roman"/>
          <w:iCs/>
          <w:sz w:val="24"/>
          <w:szCs w:val="24"/>
        </w:rPr>
        <w:t>šalių santykiai pasibaigė, t. y. Paslaugų sutartys nutrūko</w:t>
      </w:r>
      <w:r w:rsidR="00BD4B06" w:rsidRPr="00344E3C">
        <w:rPr>
          <w:rFonts w:ascii="Times New Roman" w:hAnsi="Times New Roman"/>
          <w:iCs/>
          <w:sz w:val="24"/>
          <w:szCs w:val="24"/>
        </w:rPr>
        <w:t>.</w:t>
      </w:r>
      <w:r w:rsidR="0017647E" w:rsidRPr="00344E3C">
        <w:rPr>
          <w:rFonts w:ascii="Times New Roman" w:hAnsi="Times New Roman"/>
          <w:iCs/>
          <w:sz w:val="24"/>
          <w:szCs w:val="24"/>
        </w:rPr>
        <w:t xml:space="preserve"> </w:t>
      </w:r>
      <w:r w:rsidR="00392BB1" w:rsidRPr="00344E3C">
        <w:rPr>
          <w:rFonts w:ascii="Times New Roman" w:hAnsi="Times New Roman"/>
          <w:iCs/>
          <w:sz w:val="24"/>
          <w:szCs w:val="24"/>
        </w:rPr>
        <w:t xml:space="preserve">Sudariusi tokio pobūdžio sutartis su visais Pastato patalpų savininkais ir pagal jas teikdama viso Pastato bendrojo naudojimo objektų priežiūros paslaugas, </w:t>
      </w:r>
      <w:r w:rsidR="00E46233" w:rsidRPr="00344E3C">
        <w:rPr>
          <w:rFonts w:ascii="Times New Roman" w:hAnsi="Times New Roman"/>
          <w:iCs/>
          <w:sz w:val="24"/>
          <w:szCs w:val="24"/>
        </w:rPr>
        <w:t xml:space="preserve">ieškovė negali ignoruoti aplinkybės dėl bendro visų savininkų sutarimo keisti administratorių nebuvimo. Teisėjų kolegija pripažįsta pagrįsta teismų išvadą, kad šiuo atveju </w:t>
      </w:r>
      <w:r w:rsidR="00927B06" w:rsidRPr="00344E3C">
        <w:rPr>
          <w:rFonts w:ascii="Times New Roman" w:hAnsi="Times New Roman"/>
          <w:iCs/>
          <w:sz w:val="24"/>
          <w:szCs w:val="24"/>
        </w:rPr>
        <w:t>Paslaugų sutartyse nustatyta jų nutraukimo galimybė susieta su kitų patalpų savininkų sudarytomis analogiškomis sutartimis.</w:t>
      </w:r>
    </w:p>
    <w:p w14:paraId="73E48D53" w14:textId="4AB60E7A" w:rsidR="00755D69" w:rsidRPr="00344E3C" w:rsidRDefault="00B669C7" w:rsidP="0055011F">
      <w:pPr>
        <w:pStyle w:val="Sraopastraipa"/>
        <w:numPr>
          <w:ilvl w:val="0"/>
          <w:numId w:val="1"/>
        </w:numPr>
        <w:spacing w:after="120" w:line="240" w:lineRule="auto"/>
        <w:contextualSpacing w:val="0"/>
        <w:jc w:val="both"/>
        <w:rPr>
          <w:rFonts w:ascii="Times New Roman" w:hAnsi="Times New Roman"/>
          <w:iCs/>
          <w:sz w:val="24"/>
          <w:szCs w:val="24"/>
        </w:rPr>
      </w:pPr>
      <w:r w:rsidRPr="00344E3C">
        <w:rPr>
          <w:rFonts w:ascii="Times New Roman" w:hAnsi="Times New Roman"/>
          <w:iCs/>
          <w:sz w:val="24"/>
          <w:szCs w:val="24"/>
        </w:rPr>
        <w:t xml:space="preserve">Apibendrindama teisėjų kolegija nurodo, kad teismai </w:t>
      </w:r>
      <w:r w:rsidRPr="00E87BED">
        <w:rPr>
          <w:rFonts w:ascii="Times New Roman" w:hAnsi="Times New Roman"/>
          <w:iCs/>
          <w:sz w:val="24"/>
          <w:szCs w:val="24"/>
        </w:rPr>
        <w:t xml:space="preserve">pagrįstai </w:t>
      </w:r>
      <w:r w:rsidR="00755D69" w:rsidRPr="00E87BED">
        <w:rPr>
          <w:rFonts w:ascii="Times New Roman" w:hAnsi="Times New Roman"/>
          <w:iCs/>
          <w:sz w:val="24"/>
          <w:szCs w:val="24"/>
        </w:rPr>
        <w:t xml:space="preserve">konstatavo, </w:t>
      </w:r>
      <w:r w:rsidR="00927B06" w:rsidRPr="00E87BED">
        <w:rPr>
          <w:rFonts w:ascii="Times New Roman" w:hAnsi="Times New Roman"/>
          <w:iCs/>
          <w:sz w:val="24"/>
          <w:szCs w:val="24"/>
        </w:rPr>
        <w:t>jog</w:t>
      </w:r>
      <w:r w:rsidR="00755D69" w:rsidRPr="00E87BED">
        <w:rPr>
          <w:rFonts w:ascii="Times New Roman" w:hAnsi="Times New Roman"/>
          <w:iCs/>
          <w:sz w:val="24"/>
          <w:szCs w:val="24"/>
        </w:rPr>
        <w:t xml:space="preserve"> pavienis Paslaugų</w:t>
      </w:r>
      <w:r w:rsidR="00755D69" w:rsidRPr="00344E3C">
        <w:rPr>
          <w:rFonts w:ascii="Times New Roman" w:hAnsi="Times New Roman"/>
          <w:iCs/>
          <w:sz w:val="24"/>
          <w:szCs w:val="24"/>
        </w:rPr>
        <w:t xml:space="preserve"> sutarčių nutraukimas prieštarauja tiek sutarčių nuostatoms, tiek įstatym</w:t>
      </w:r>
      <w:r w:rsidR="00207F7E" w:rsidRPr="00344E3C">
        <w:rPr>
          <w:rFonts w:ascii="Times New Roman" w:hAnsi="Times New Roman"/>
          <w:iCs/>
          <w:sz w:val="24"/>
          <w:szCs w:val="24"/>
        </w:rPr>
        <w:t>e įtvirtintam</w:t>
      </w:r>
      <w:r w:rsidR="00755D69" w:rsidRPr="00344E3C">
        <w:rPr>
          <w:rFonts w:ascii="Times New Roman" w:hAnsi="Times New Roman"/>
          <w:iCs/>
          <w:sz w:val="24"/>
          <w:szCs w:val="24"/>
        </w:rPr>
        <w:t xml:space="preserve"> reglamentavimui</w:t>
      </w:r>
      <w:r w:rsidR="00442DAD" w:rsidRPr="00344E3C">
        <w:rPr>
          <w:rFonts w:ascii="Times New Roman" w:hAnsi="Times New Roman"/>
          <w:iCs/>
          <w:sz w:val="24"/>
          <w:szCs w:val="24"/>
        </w:rPr>
        <w:t xml:space="preserve">. </w:t>
      </w:r>
      <w:r w:rsidRPr="00344E3C">
        <w:rPr>
          <w:rFonts w:ascii="Times New Roman" w:hAnsi="Times New Roman"/>
          <w:iCs/>
          <w:sz w:val="24"/>
          <w:szCs w:val="24"/>
        </w:rPr>
        <w:t>Nesant visų bendraturčių sutarimo dėl administratoriaus keitimo</w:t>
      </w:r>
      <w:r w:rsidR="00755D69" w:rsidRPr="00344E3C">
        <w:rPr>
          <w:rFonts w:ascii="Times New Roman" w:hAnsi="Times New Roman"/>
          <w:iCs/>
          <w:sz w:val="24"/>
          <w:szCs w:val="24"/>
        </w:rPr>
        <w:t xml:space="preserve"> ir</w:t>
      </w:r>
      <w:r w:rsidRPr="00344E3C">
        <w:rPr>
          <w:rFonts w:ascii="Times New Roman" w:hAnsi="Times New Roman"/>
          <w:iCs/>
          <w:sz w:val="24"/>
          <w:szCs w:val="24"/>
        </w:rPr>
        <w:t xml:space="preserve"> su </w:t>
      </w:r>
      <w:r w:rsidR="00755D69" w:rsidRPr="00344E3C">
        <w:rPr>
          <w:rFonts w:ascii="Times New Roman" w:hAnsi="Times New Roman"/>
          <w:iCs/>
          <w:sz w:val="24"/>
          <w:szCs w:val="24"/>
        </w:rPr>
        <w:t>ieškove</w:t>
      </w:r>
      <w:r w:rsidRPr="00344E3C">
        <w:rPr>
          <w:rFonts w:ascii="Times New Roman" w:hAnsi="Times New Roman"/>
          <w:iCs/>
          <w:sz w:val="24"/>
          <w:szCs w:val="24"/>
        </w:rPr>
        <w:t xml:space="preserve"> sudarytų sutarčių nutraukimo, </w:t>
      </w:r>
      <w:r w:rsidR="00755D69" w:rsidRPr="00344E3C">
        <w:rPr>
          <w:rFonts w:ascii="Times New Roman" w:hAnsi="Times New Roman"/>
          <w:iCs/>
          <w:sz w:val="24"/>
          <w:szCs w:val="24"/>
        </w:rPr>
        <w:t xml:space="preserve">ieškovė, kaip teisingai konstatavo teismai, pagrįstai toliau </w:t>
      </w:r>
      <w:r w:rsidR="00A409F5" w:rsidRPr="00344E3C">
        <w:rPr>
          <w:rFonts w:ascii="Times New Roman" w:hAnsi="Times New Roman"/>
          <w:iCs/>
          <w:sz w:val="24"/>
          <w:szCs w:val="24"/>
        </w:rPr>
        <w:t xml:space="preserve">teikia </w:t>
      </w:r>
      <w:r w:rsidR="00755D69" w:rsidRPr="00344E3C">
        <w:rPr>
          <w:rFonts w:ascii="Times New Roman" w:hAnsi="Times New Roman"/>
          <w:iCs/>
          <w:sz w:val="24"/>
          <w:szCs w:val="24"/>
        </w:rPr>
        <w:t>administravimo paslaugas</w:t>
      </w:r>
      <w:r w:rsidR="00A409F5" w:rsidRPr="00344E3C">
        <w:rPr>
          <w:rFonts w:ascii="Times New Roman" w:hAnsi="Times New Roman"/>
          <w:iCs/>
          <w:sz w:val="24"/>
          <w:szCs w:val="24"/>
        </w:rPr>
        <w:t>.</w:t>
      </w:r>
      <w:r w:rsidR="00755D69" w:rsidRPr="00344E3C">
        <w:rPr>
          <w:rFonts w:ascii="Times New Roman" w:hAnsi="Times New Roman"/>
          <w:iCs/>
          <w:sz w:val="24"/>
          <w:szCs w:val="24"/>
        </w:rPr>
        <w:t xml:space="preserve"> Pažymėtina, kad atsakovas nereiškė reikalavimo nutraukti Paslaugų sutartis teismo tvarka</w:t>
      </w:r>
      <w:r w:rsidR="002844B1" w:rsidRPr="00344E3C">
        <w:rPr>
          <w:rFonts w:ascii="Times New Roman" w:hAnsi="Times New Roman"/>
          <w:iCs/>
          <w:sz w:val="24"/>
          <w:szCs w:val="24"/>
        </w:rPr>
        <w:t xml:space="preserve"> be bendraturčių sutikimo</w:t>
      </w:r>
      <w:r w:rsidR="00755D69" w:rsidRPr="00344E3C">
        <w:rPr>
          <w:rFonts w:ascii="Times New Roman" w:hAnsi="Times New Roman"/>
          <w:iCs/>
          <w:sz w:val="24"/>
          <w:szCs w:val="24"/>
        </w:rPr>
        <w:t>, o toks reikalavimas, koks buvo pareikštas (pripažinti Paslaugų</w:t>
      </w:r>
      <w:r w:rsidR="002844B1" w:rsidRPr="00344E3C">
        <w:t xml:space="preserve"> </w:t>
      </w:r>
      <w:r w:rsidR="002844B1" w:rsidRPr="00344E3C">
        <w:rPr>
          <w:rFonts w:ascii="Times New Roman" w:hAnsi="Times New Roman"/>
          <w:iCs/>
          <w:sz w:val="24"/>
          <w:szCs w:val="24"/>
        </w:rPr>
        <w:t>sutartis nutrauktomis ir pasibaigusiomis nuo 2023 m. rugpjūčio 31 d.)</w:t>
      </w:r>
      <w:r w:rsidR="00207F7E" w:rsidRPr="00344E3C">
        <w:rPr>
          <w:rFonts w:ascii="Times New Roman" w:hAnsi="Times New Roman"/>
          <w:iCs/>
          <w:sz w:val="24"/>
          <w:szCs w:val="24"/>
        </w:rPr>
        <w:t>,</w:t>
      </w:r>
      <w:r w:rsidR="002844B1" w:rsidRPr="00344E3C">
        <w:rPr>
          <w:rFonts w:ascii="Times New Roman" w:hAnsi="Times New Roman"/>
          <w:iCs/>
          <w:sz w:val="24"/>
          <w:szCs w:val="24"/>
        </w:rPr>
        <w:t xml:space="preserve"> teismų netenkintas pagrįstai. </w:t>
      </w:r>
    </w:p>
    <w:p w14:paraId="4A726864" w14:textId="77777777" w:rsidR="00C10339" w:rsidRPr="00C10339" w:rsidRDefault="00C10339" w:rsidP="00C10339">
      <w:pPr>
        <w:tabs>
          <w:tab w:val="left" w:pos="0"/>
        </w:tabs>
        <w:spacing w:after="120"/>
        <w:jc w:val="both"/>
        <w:rPr>
          <w:lang w:eastAsia="en-US"/>
        </w:rPr>
      </w:pPr>
    </w:p>
    <w:p w14:paraId="1205EBB9" w14:textId="62D3CE0C" w:rsidR="00C10339" w:rsidRDefault="00C10339" w:rsidP="00C10339">
      <w:pPr>
        <w:pStyle w:val="Sraopastraipa"/>
        <w:spacing w:after="120" w:line="240" w:lineRule="auto"/>
        <w:ind w:left="0" w:firstLine="720"/>
        <w:contextualSpacing w:val="0"/>
        <w:jc w:val="both"/>
        <w:rPr>
          <w:rFonts w:ascii="Times New Roman" w:hAnsi="Times New Roman"/>
          <w:i/>
          <w:sz w:val="24"/>
          <w:szCs w:val="24"/>
        </w:rPr>
      </w:pPr>
      <w:r w:rsidRPr="00AE3104">
        <w:rPr>
          <w:rFonts w:ascii="Times New Roman" w:hAnsi="Times New Roman"/>
          <w:i/>
          <w:sz w:val="24"/>
          <w:szCs w:val="24"/>
        </w:rPr>
        <w:t xml:space="preserve">Dėl </w:t>
      </w:r>
      <w:r>
        <w:rPr>
          <w:rFonts w:ascii="Times New Roman" w:hAnsi="Times New Roman"/>
          <w:i/>
          <w:sz w:val="24"/>
          <w:szCs w:val="24"/>
        </w:rPr>
        <w:t>pareigos motyvuoti teismo procesinį sprendimą</w:t>
      </w:r>
    </w:p>
    <w:p w14:paraId="0830CC23" w14:textId="77777777" w:rsidR="00C10339" w:rsidRPr="00AE3104" w:rsidRDefault="00C10339" w:rsidP="00C10339">
      <w:pPr>
        <w:pStyle w:val="Sraopastraipa"/>
        <w:spacing w:after="120" w:line="240" w:lineRule="auto"/>
        <w:ind w:left="0" w:firstLine="709"/>
        <w:contextualSpacing w:val="0"/>
        <w:jc w:val="both"/>
        <w:rPr>
          <w:rFonts w:ascii="Times New Roman" w:hAnsi="Times New Roman"/>
          <w:i/>
          <w:sz w:val="24"/>
          <w:szCs w:val="24"/>
        </w:rPr>
      </w:pPr>
    </w:p>
    <w:p w14:paraId="45B6D20D" w14:textId="163B8B2A" w:rsidR="00D95927" w:rsidRPr="00344E3C" w:rsidRDefault="00721A95" w:rsidP="00D502CC">
      <w:pPr>
        <w:pStyle w:val="Sraopastraipa"/>
        <w:numPr>
          <w:ilvl w:val="0"/>
          <w:numId w:val="1"/>
        </w:numPr>
        <w:spacing w:after="120" w:line="240" w:lineRule="auto"/>
        <w:contextualSpacing w:val="0"/>
        <w:jc w:val="both"/>
        <w:rPr>
          <w:rFonts w:ascii="Times New Roman" w:hAnsi="Times New Roman"/>
          <w:sz w:val="24"/>
          <w:szCs w:val="24"/>
        </w:rPr>
      </w:pPr>
      <w:r w:rsidRPr="00344E3C">
        <w:rPr>
          <w:rFonts w:ascii="Times New Roman" w:hAnsi="Times New Roman"/>
          <w:sz w:val="24"/>
          <w:szCs w:val="24"/>
        </w:rPr>
        <w:t xml:space="preserve">Kasaciniame skunde nurodoma, kad apeliacinės instancijos teismo išvados, jog ieškovės pateikti atsakovo </w:t>
      </w:r>
      <w:r w:rsidR="00207F7E" w:rsidRPr="00344E3C">
        <w:rPr>
          <w:rFonts w:ascii="Times New Roman" w:hAnsi="Times New Roman"/>
          <w:sz w:val="24"/>
          <w:szCs w:val="24"/>
        </w:rPr>
        <w:t>skolos</w:t>
      </w:r>
      <w:r w:rsidRPr="00344E3C">
        <w:rPr>
          <w:rFonts w:ascii="Times New Roman" w:hAnsi="Times New Roman"/>
          <w:sz w:val="24"/>
          <w:szCs w:val="24"/>
        </w:rPr>
        <w:t xml:space="preserve"> už elektrą skaičiavimai yra tikslūs, nemotyvuotos. Teismas nepasisakė dėl reikšmingų atsakovo argumentų, kad sutartis su ieškove dėl elektros tiekimo nebuvo sudaryta, savininkai nėra susitarę dėl elektros a</w:t>
      </w:r>
      <w:r w:rsidR="00207F7E" w:rsidRPr="00344E3C">
        <w:rPr>
          <w:rFonts w:ascii="Times New Roman" w:hAnsi="Times New Roman"/>
          <w:sz w:val="24"/>
          <w:szCs w:val="24"/>
        </w:rPr>
        <w:t>p</w:t>
      </w:r>
      <w:r w:rsidRPr="00344E3C">
        <w:rPr>
          <w:rFonts w:ascii="Times New Roman" w:hAnsi="Times New Roman"/>
          <w:sz w:val="24"/>
          <w:szCs w:val="24"/>
        </w:rPr>
        <w:t>skaičiavimo metodologijos</w:t>
      </w:r>
      <w:r w:rsidR="0003204C" w:rsidRPr="00344E3C">
        <w:rPr>
          <w:rFonts w:ascii="Times New Roman" w:hAnsi="Times New Roman"/>
          <w:sz w:val="24"/>
          <w:szCs w:val="24"/>
        </w:rPr>
        <w:t xml:space="preserve">, atsakovas yra pateikęs faktinio elektros energijos suvartojimo dydžius patvirtinančius įrodymus. </w:t>
      </w:r>
    </w:p>
    <w:p w14:paraId="4182B98F" w14:textId="11CEFFD8" w:rsidR="00721A95" w:rsidRPr="00344E3C" w:rsidRDefault="00721A95" w:rsidP="0054291A">
      <w:pPr>
        <w:pStyle w:val="Sraopastraipa"/>
        <w:numPr>
          <w:ilvl w:val="0"/>
          <w:numId w:val="1"/>
        </w:numPr>
        <w:spacing w:after="120" w:line="240" w:lineRule="auto"/>
        <w:contextualSpacing w:val="0"/>
        <w:jc w:val="both"/>
        <w:rPr>
          <w:rFonts w:ascii="Times New Roman" w:hAnsi="Times New Roman"/>
          <w:sz w:val="24"/>
          <w:szCs w:val="24"/>
        </w:rPr>
      </w:pPr>
      <w:r w:rsidRPr="00344E3C">
        <w:rPr>
          <w:rFonts w:ascii="Times New Roman" w:hAnsi="Times New Roman"/>
          <w:sz w:val="24"/>
          <w:szCs w:val="24"/>
        </w:rPr>
        <w:t xml:space="preserve">Lietuvos Aukščiausiojo Teismo praktikoje pažymėta, kad teismo sprendimas turi būti pagrįstas ir teisėtas (CPK 263 straipsnis). Šie reikalavimai taikytini visų instancijų teismų priimamiems sprendimams ir yra susiję su įstatymu pavesta teismo pareiga tinkamai motyvuoti priimamą sprendimą, t. y. jį pagrįsti faktiniais ir teisiniais argumentais (CPK 270, 331 straipsniai). </w:t>
      </w:r>
    </w:p>
    <w:p w14:paraId="4E7230ED" w14:textId="02BA45A8" w:rsidR="00FC5C6A" w:rsidRPr="000C3103" w:rsidRDefault="00721A95" w:rsidP="007066BA">
      <w:pPr>
        <w:pStyle w:val="Sraopastraipa"/>
        <w:numPr>
          <w:ilvl w:val="0"/>
          <w:numId w:val="1"/>
        </w:numPr>
        <w:spacing w:after="120" w:line="240" w:lineRule="auto"/>
        <w:contextualSpacing w:val="0"/>
        <w:jc w:val="both"/>
        <w:rPr>
          <w:rFonts w:ascii="Times New Roman" w:hAnsi="Times New Roman"/>
          <w:sz w:val="24"/>
          <w:szCs w:val="24"/>
        </w:rPr>
      </w:pPr>
      <w:r w:rsidRPr="00344E3C">
        <w:rPr>
          <w:rFonts w:ascii="Times New Roman" w:hAnsi="Times New Roman"/>
          <w:sz w:val="24"/>
          <w:szCs w:val="24"/>
        </w:rPr>
        <w:t>Tai, ar teismo priimto procesinio sprendimo motyvavimo trūkumai konkrečiu atveju lemia absoliutų sprendimo negaliojimą (išvadą, kad skundžiamas sprendimas yra be motyvų), ar turėtų būti vertinami kaip procesinis pažeidimas (nepakankamas sprendimo motyvavimas), dėl kurio esmingumo spręstina pagal galimą šio pažeidimo įtaką bylos rezultatui, vertintina atsižvelgiant į</w:t>
      </w:r>
      <w:r w:rsidR="004C2FF0">
        <w:rPr>
          <w:rFonts w:ascii="Times New Roman" w:hAnsi="Times New Roman"/>
          <w:sz w:val="24"/>
          <w:szCs w:val="24"/>
        </w:rPr>
        <w:t> </w:t>
      </w:r>
      <w:r w:rsidRPr="00344E3C">
        <w:rPr>
          <w:rFonts w:ascii="Times New Roman" w:hAnsi="Times New Roman"/>
          <w:sz w:val="24"/>
          <w:szCs w:val="24"/>
        </w:rPr>
        <w:t>teismo pareigos pateikti sprendimo motyvus pažeidimo laipsnį. Pagal kasacinio teismo išaiškinimus, apeliacinės instancijos teismas, tikrindamas pirmosios instancijos teismo sprendimo teisėtumą ir pagrįstumą, turi pasisakyti dėl esminių apeliacinio skundo argumentų, kurie patenka į bylos nagrinėjimo dalyką, atskleidžia ginčo esmę ir yra reikšmingi bylos teisiniam rezultatui (Lietuvos Aukščiausiojo Teismo 2018 m. lapkričio 6 d. nutartis civilinėje byloje Nr. e3K-3-388-248/2018, 36 punktas).</w:t>
      </w:r>
      <w:r w:rsidR="000C3103" w:rsidRPr="00344E3C">
        <w:rPr>
          <w:rFonts w:ascii="Times New Roman" w:hAnsi="Times New Roman"/>
          <w:sz w:val="24"/>
          <w:szCs w:val="24"/>
        </w:rPr>
        <w:t xml:space="preserve"> </w:t>
      </w:r>
      <w:r w:rsidR="00FC5C6A" w:rsidRPr="00344E3C">
        <w:rPr>
          <w:rFonts w:ascii="Times New Roman" w:hAnsi="Times New Roman"/>
          <w:sz w:val="24"/>
          <w:szCs w:val="24"/>
        </w:rPr>
        <w:t xml:space="preserve">Kasacinio teismo praktikoje taip pat nurodoma, kad teismo pareiga </w:t>
      </w:r>
      <w:r w:rsidR="00FC5C6A" w:rsidRPr="00344E3C">
        <w:rPr>
          <w:rFonts w:ascii="Times New Roman" w:hAnsi="Times New Roman"/>
          <w:sz w:val="24"/>
          <w:szCs w:val="24"/>
        </w:rPr>
        <w:lastRenderedPageBreak/>
        <w:t>pagrįsti priimtą procesinį sprendimą neturėtų būti suprantama kaip reikalavimas detaliai atsakyti į kiekvieną argumentą, o apeliacinės instancijos teismas, atmesdamas apeliacinį skundą, gali tiesiog pritarti žemesnės instancijos teismo priimto sprendimo motyvams</w:t>
      </w:r>
      <w:r w:rsidR="00FC5C6A" w:rsidRPr="000C3103">
        <w:rPr>
          <w:rFonts w:ascii="Times New Roman" w:hAnsi="Times New Roman"/>
          <w:b/>
          <w:bCs/>
          <w:sz w:val="24"/>
          <w:szCs w:val="24"/>
        </w:rPr>
        <w:t xml:space="preserve"> </w:t>
      </w:r>
      <w:r w:rsidR="00FC5C6A" w:rsidRPr="000C3103">
        <w:rPr>
          <w:rFonts w:ascii="Times New Roman" w:hAnsi="Times New Roman"/>
          <w:sz w:val="24"/>
          <w:szCs w:val="24"/>
        </w:rPr>
        <w:t xml:space="preserve">(žr., pvz., Lietuvos Aukščiausiojo Teismo </w:t>
      </w:r>
      <w:r w:rsidR="00D84D8E" w:rsidRPr="00D84D8E">
        <w:rPr>
          <w:rFonts w:ascii="Times New Roman" w:hAnsi="Times New Roman"/>
          <w:sz w:val="24"/>
          <w:szCs w:val="24"/>
        </w:rPr>
        <w:t>2022 m. birželio 23 d.</w:t>
      </w:r>
      <w:r w:rsidR="00D84D8E">
        <w:rPr>
          <w:rFonts w:ascii="Times New Roman" w:hAnsi="Times New Roman"/>
          <w:sz w:val="24"/>
          <w:szCs w:val="24"/>
        </w:rPr>
        <w:t xml:space="preserve"> </w:t>
      </w:r>
      <w:r w:rsidR="00FC5C6A" w:rsidRPr="000C3103">
        <w:rPr>
          <w:rFonts w:ascii="Times New Roman" w:hAnsi="Times New Roman"/>
          <w:sz w:val="24"/>
          <w:szCs w:val="24"/>
        </w:rPr>
        <w:t>nutart</w:t>
      </w:r>
      <w:r w:rsidR="00D84D8E">
        <w:rPr>
          <w:rFonts w:ascii="Times New Roman" w:hAnsi="Times New Roman"/>
          <w:sz w:val="24"/>
          <w:szCs w:val="24"/>
        </w:rPr>
        <w:t>ies</w:t>
      </w:r>
      <w:r w:rsidR="00FC5C6A" w:rsidRPr="000C3103">
        <w:rPr>
          <w:rFonts w:ascii="Times New Roman" w:hAnsi="Times New Roman"/>
          <w:sz w:val="24"/>
          <w:szCs w:val="24"/>
        </w:rPr>
        <w:t xml:space="preserve"> civilinėje byloje Nr. </w:t>
      </w:r>
      <w:r w:rsidR="00D84D8E" w:rsidRPr="00D84D8E">
        <w:rPr>
          <w:rFonts w:ascii="Times New Roman" w:hAnsi="Times New Roman"/>
          <w:sz w:val="24"/>
          <w:szCs w:val="24"/>
        </w:rPr>
        <w:t>e3K-3-180-403/2022</w:t>
      </w:r>
      <w:r w:rsidR="00D84D8E">
        <w:rPr>
          <w:rFonts w:ascii="Times New Roman" w:hAnsi="Times New Roman"/>
          <w:sz w:val="24"/>
          <w:szCs w:val="24"/>
        </w:rPr>
        <w:t xml:space="preserve"> 29 punktą</w:t>
      </w:r>
      <w:r w:rsidR="00FC5C6A" w:rsidRPr="000C3103">
        <w:rPr>
          <w:rFonts w:ascii="Times New Roman" w:hAnsi="Times New Roman"/>
          <w:sz w:val="24"/>
          <w:szCs w:val="24"/>
        </w:rPr>
        <w:t>).</w:t>
      </w:r>
    </w:p>
    <w:p w14:paraId="6318F1E8" w14:textId="5B4F39D6" w:rsidR="00212316" w:rsidRDefault="00212316" w:rsidP="004A3889">
      <w:pPr>
        <w:pStyle w:val="Sraopastraipa"/>
        <w:numPr>
          <w:ilvl w:val="0"/>
          <w:numId w:val="1"/>
        </w:numPr>
        <w:spacing w:after="120" w:line="240" w:lineRule="auto"/>
        <w:contextualSpacing w:val="0"/>
        <w:jc w:val="both"/>
        <w:rPr>
          <w:rFonts w:ascii="Times New Roman" w:hAnsi="Times New Roman"/>
          <w:sz w:val="24"/>
          <w:szCs w:val="24"/>
        </w:rPr>
      </w:pPr>
      <w:r w:rsidRPr="00B07E25">
        <w:rPr>
          <w:rFonts w:ascii="Times New Roman" w:hAnsi="Times New Roman"/>
          <w:sz w:val="24"/>
          <w:szCs w:val="24"/>
        </w:rPr>
        <w:t>Šią bylą nagrinėję</w:t>
      </w:r>
      <w:r>
        <w:rPr>
          <w:rFonts w:ascii="Times New Roman" w:hAnsi="Times New Roman"/>
          <w:sz w:val="24"/>
          <w:szCs w:val="24"/>
        </w:rPr>
        <w:t xml:space="preserve"> teismai priėmė vienodus procesinius sprendimus dėl atsakovo prieš</w:t>
      </w:r>
      <w:r w:rsidR="00394FCE">
        <w:rPr>
          <w:rFonts w:ascii="Times New Roman" w:hAnsi="Times New Roman"/>
          <w:sz w:val="24"/>
          <w:szCs w:val="24"/>
        </w:rPr>
        <w:t>ieš</w:t>
      </w:r>
      <w:r>
        <w:rPr>
          <w:rFonts w:ascii="Times New Roman" w:hAnsi="Times New Roman"/>
          <w:sz w:val="24"/>
          <w:szCs w:val="24"/>
        </w:rPr>
        <w:t>kinio – laikė, kad jis nepagrįstas</w:t>
      </w:r>
      <w:r w:rsidR="00207F7E">
        <w:rPr>
          <w:rFonts w:ascii="Times New Roman" w:hAnsi="Times New Roman"/>
          <w:sz w:val="24"/>
          <w:szCs w:val="24"/>
        </w:rPr>
        <w:t>,</w:t>
      </w:r>
      <w:r>
        <w:rPr>
          <w:rFonts w:ascii="Times New Roman" w:hAnsi="Times New Roman"/>
          <w:sz w:val="24"/>
          <w:szCs w:val="24"/>
        </w:rPr>
        <w:t xml:space="preserve"> ir pateikė atitinkamus motyvus tokiai išvadai pagrįsti. </w:t>
      </w:r>
      <w:r w:rsidR="008A3539">
        <w:rPr>
          <w:rFonts w:ascii="Times New Roman" w:hAnsi="Times New Roman"/>
          <w:sz w:val="24"/>
          <w:szCs w:val="24"/>
        </w:rPr>
        <w:t xml:space="preserve">Sprendžiant dėl apeliacinės instancijos teismo pareigos motyvuoti skundžiamą nutartį vykdymo ir motyvavimo pakankamumo, atsižvelgtina ir į pirmosios instancijos teismo </w:t>
      </w:r>
      <w:r w:rsidR="00FC5C6A">
        <w:rPr>
          <w:rFonts w:ascii="Times New Roman" w:hAnsi="Times New Roman"/>
          <w:sz w:val="24"/>
          <w:szCs w:val="24"/>
        </w:rPr>
        <w:t xml:space="preserve">nustatytas faktines bylos aplinkybes </w:t>
      </w:r>
      <w:r w:rsidR="00207F7E">
        <w:rPr>
          <w:rFonts w:ascii="Times New Roman" w:hAnsi="Times New Roman"/>
          <w:sz w:val="24"/>
          <w:szCs w:val="24"/>
        </w:rPr>
        <w:t>bei</w:t>
      </w:r>
      <w:r w:rsidR="00FC5C6A">
        <w:rPr>
          <w:rFonts w:ascii="Times New Roman" w:hAnsi="Times New Roman"/>
          <w:sz w:val="24"/>
          <w:szCs w:val="24"/>
        </w:rPr>
        <w:t xml:space="preserve"> </w:t>
      </w:r>
      <w:r w:rsidR="008A3539">
        <w:rPr>
          <w:rFonts w:ascii="Times New Roman" w:hAnsi="Times New Roman"/>
          <w:sz w:val="24"/>
          <w:szCs w:val="24"/>
        </w:rPr>
        <w:t xml:space="preserve">sprendimo motyvavimą, nes teismai pateikė iš esmės vienodas išvadas dėl bylos baigtį lemiančių aspektų.   </w:t>
      </w:r>
      <w:r>
        <w:rPr>
          <w:rFonts w:ascii="Times New Roman" w:hAnsi="Times New Roman"/>
          <w:sz w:val="24"/>
          <w:szCs w:val="24"/>
        </w:rPr>
        <w:t xml:space="preserve"> </w:t>
      </w:r>
    </w:p>
    <w:p w14:paraId="1D2C42F9" w14:textId="5035FED6" w:rsidR="00B07E25" w:rsidRPr="00344E3C" w:rsidRDefault="00594C3E" w:rsidP="004A3889">
      <w:pPr>
        <w:pStyle w:val="Sraopastraipa"/>
        <w:numPr>
          <w:ilvl w:val="0"/>
          <w:numId w:val="1"/>
        </w:numPr>
        <w:spacing w:after="120" w:line="240" w:lineRule="auto"/>
        <w:contextualSpacing w:val="0"/>
        <w:jc w:val="both"/>
        <w:rPr>
          <w:rFonts w:ascii="Times New Roman" w:hAnsi="Times New Roman"/>
          <w:sz w:val="24"/>
          <w:szCs w:val="24"/>
        </w:rPr>
      </w:pPr>
      <w:r w:rsidRPr="00344E3C">
        <w:rPr>
          <w:rFonts w:ascii="Times New Roman" w:hAnsi="Times New Roman"/>
          <w:sz w:val="24"/>
          <w:szCs w:val="24"/>
        </w:rPr>
        <w:t>P</w:t>
      </w:r>
      <w:r w:rsidR="00FE511F" w:rsidRPr="00344E3C">
        <w:rPr>
          <w:rFonts w:ascii="Times New Roman" w:hAnsi="Times New Roman"/>
          <w:sz w:val="24"/>
          <w:szCs w:val="24"/>
        </w:rPr>
        <w:t>irmosios instancijos teismas nustatė, kad Pastate elektros energijos pirkimo</w:t>
      </w:r>
      <w:r w:rsidR="00207F7E" w:rsidRPr="00344E3C">
        <w:rPr>
          <w:rFonts w:ascii="Times New Roman" w:hAnsi="Times New Roman"/>
          <w:sz w:val="24"/>
          <w:szCs w:val="24"/>
        </w:rPr>
        <w:t>–</w:t>
      </w:r>
      <w:r w:rsidR="00FE511F" w:rsidRPr="00344E3C">
        <w:rPr>
          <w:rFonts w:ascii="Times New Roman" w:hAnsi="Times New Roman"/>
          <w:sz w:val="24"/>
          <w:szCs w:val="24"/>
        </w:rPr>
        <w:t>pardavimo ir elektros energijos persiuntimo paslaugas teikia UAB „</w:t>
      </w:r>
      <w:proofErr w:type="spellStart"/>
      <w:r w:rsidR="00FE511F" w:rsidRPr="00344E3C">
        <w:rPr>
          <w:rFonts w:ascii="Times New Roman" w:hAnsi="Times New Roman"/>
          <w:sz w:val="24"/>
          <w:szCs w:val="24"/>
        </w:rPr>
        <w:t>Elektrum</w:t>
      </w:r>
      <w:proofErr w:type="spellEnd"/>
      <w:r w:rsidR="00FE511F" w:rsidRPr="00344E3C">
        <w:rPr>
          <w:rFonts w:ascii="Times New Roman" w:hAnsi="Times New Roman"/>
          <w:sz w:val="24"/>
          <w:szCs w:val="24"/>
        </w:rPr>
        <w:t xml:space="preserve"> Lietuva“ ir AB „Energijos skirstymo operatorius“ pagal su ieškove sudarytas sutartis. Suvartota Pastato elektros energija apskaitoma per tris komercines elektros energijos apskaitas, kurių abonentas yra ir sąskaitas už suvartotą elektros energiją pastate gauna ieškovė. Ieškovė paskirsto patalpų savininkams pagal kontrolinius skaitiklius arba patalpų plotą mokėtinus mokesčius už sunaudotą elektros energiją, išrašo sąskaitas </w:t>
      </w:r>
      <w:r w:rsidR="0003204C" w:rsidRPr="00344E3C">
        <w:rPr>
          <w:rFonts w:ascii="Times New Roman" w:hAnsi="Times New Roman"/>
          <w:sz w:val="24"/>
          <w:szCs w:val="24"/>
        </w:rPr>
        <w:t>P</w:t>
      </w:r>
      <w:r w:rsidR="00FE511F" w:rsidRPr="00344E3C">
        <w:rPr>
          <w:rFonts w:ascii="Times New Roman" w:hAnsi="Times New Roman"/>
          <w:sz w:val="24"/>
          <w:szCs w:val="24"/>
        </w:rPr>
        <w:t xml:space="preserve">astato patalpų savininkams ar valdytojams. </w:t>
      </w:r>
      <w:r w:rsidR="00FE511F" w:rsidRPr="00344E3C">
        <w:rPr>
          <w:rFonts w:ascii="Times New Roman" w:hAnsi="Times New Roman"/>
          <w:color w:val="000000"/>
          <w:sz w:val="24"/>
          <w:szCs w:val="24"/>
          <w:shd w:val="clear" w:color="auto" w:fill="FFFFFF"/>
        </w:rPr>
        <w:t xml:space="preserve">Laikotarpiu nuo 2023 m. liepos 1 d. iki 2024 m. vasario 22 d. atsakovo Patalpose individualios elektros energijos apskaitos nebuvo, atsakovas ją įsivedė 2024 m. vasario 23 d. </w:t>
      </w:r>
      <w:r w:rsidR="00FE511F" w:rsidRPr="00344E3C">
        <w:rPr>
          <w:rFonts w:ascii="Times New Roman" w:hAnsi="Times New Roman"/>
          <w:sz w:val="24"/>
          <w:szCs w:val="24"/>
        </w:rPr>
        <w:t xml:space="preserve">ir atjungė savo patalpas nuo bendrų pastato elektros tinklų. Nuo šios datos ieškovė </w:t>
      </w:r>
      <w:r w:rsidR="009C562D" w:rsidRPr="00344E3C">
        <w:rPr>
          <w:rFonts w:ascii="Times New Roman" w:hAnsi="Times New Roman"/>
          <w:sz w:val="24"/>
          <w:szCs w:val="24"/>
        </w:rPr>
        <w:t>P</w:t>
      </w:r>
      <w:r w:rsidR="00FE511F" w:rsidRPr="00344E3C">
        <w:rPr>
          <w:rFonts w:ascii="Times New Roman" w:hAnsi="Times New Roman"/>
          <w:sz w:val="24"/>
          <w:szCs w:val="24"/>
        </w:rPr>
        <w:t xml:space="preserve">astato patalpų savininkų ir kitų naudotojų suvartotos elektros energijos neskirstė, tačiau skaičiavo </w:t>
      </w:r>
      <w:r w:rsidR="009C562D" w:rsidRPr="00344E3C">
        <w:rPr>
          <w:rFonts w:ascii="Times New Roman" w:hAnsi="Times New Roman"/>
          <w:sz w:val="24"/>
          <w:szCs w:val="24"/>
        </w:rPr>
        <w:t>atsakovui</w:t>
      </w:r>
      <w:r w:rsidR="00FE511F" w:rsidRPr="00344E3C">
        <w:rPr>
          <w:rFonts w:ascii="Times New Roman" w:hAnsi="Times New Roman"/>
          <w:sz w:val="24"/>
          <w:szCs w:val="24"/>
        </w:rPr>
        <w:t xml:space="preserve"> tenkančią dalį už šilumos mazgo elektros įrenginių suvartotą elektros energiją proporcingai jam nuosavybės teise priklausančių </w:t>
      </w:r>
      <w:r w:rsidR="009C562D" w:rsidRPr="00344E3C">
        <w:rPr>
          <w:rFonts w:ascii="Times New Roman" w:hAnsi="Times New Roman"/>
          <w:sz w:val="24"/>
          <w:szCs w:val="24"/>
        </w:rPr>
        <w:t>P</w:t>
      </w:r>
      <w:r w:rsidR="00FE511F" w:rsidRPr="00344E3C">
        <w:rPr>
          <w:rFonts w:ascii="Times New Roman" w:hAnsi="Times New Roman"/>
          <w:sz w:val="24"/>
          <w:szCs w:val="24"/>
        </w:rPr>
        <w:t>atalpų plotui šildymo sezono metu.</w:t>
      </w:r>
    </w:p>
    <w:p w14:paraId="08C563F9" w14:textId="13425385" w:rsidR="00212316" w:rsidRDefault="00B07E25" w:rsidP="00DC6B54">
      <w:pPr>
        <w:pStyle w:val="Sraopastraipa"/>
        <w:numPr>
          <w:ilvl w:val="0"/>
          <w:numId w:val="1"/>
        </w:numPr>
        <w:spacing w:after="120" w:line="240" w:lineRule="auto"/>
        <w:contextualSpacing w:val="0"/>
        <w:jc w:val="both"/>
        <w:rPr>
          <w:rFonts w:ascii="Times New Roman" w:hAnsi="Times New Roman"/>
          <w:sz w:val="24"/>
          <w:szCs w:val="24"/>
        </w:rPr>
      </w:pPr>
      <w:r w:rsidRPr="00212316">
        <w:rPr>
          <w:rFonts w:ascii="Times New Roman" w:hAnsi="Times New Roman"/>
          <w:sz w:val="24"/>
          <w:szCs w:val="24"/>
        </w:rPr>
        <w:t xml:space="preserve">Pirmosios instancijos teismas nurodė, kad ieškovė savo reikalavimą priteisti </w:t>
      </w:r>
      <w:r w:rsidR="00207F7E">
        <w:rPr>
          <w:rFonts w:ascii="Times New Roman" w:hAnsi="Times New Roman"/>
          <w:sz w:val="24"/>
          <w:szCs w:val="24"/>
        </w:rPr>
        <w:t>skolą</w:t>
      </w:r>
      <w:r w:rsidRPr="00212316">
        <w:rPr>
          <w:rFonts w:ascii="Times New Roman" w:hAnsi="Times New Roman"/>
          <w:sz w:val="24"/>
          <w:szCs w:val="24"/>
        </w:rPr>
        <w:t xml:space="preserve"> už elektrą grindžia </w:t>
      </w:r>
      <w:r w:rsidR="00455BDF" w:rsidRPr="00212316">
        <w:rPr>
          <w:rFonts w:ascii="Times New Roman" w:hAnsi="Times New Roman"/>
          <w:sz w:val="24"/>
          <w:szCs w:val="24"/>
        </w:rPr>
        <w:t>teisės aktuose (</w:t>
      </w:r>
      <w:r w:rsidRPr="00212316">
        <w:rPr>
          <w:rFonts w:ascii="Times New Roman" w:hAnsi="Times New Roman"/>
          <w:sz w:val="24"/>
          <w:szCs w:val="24"/>
        </w:rPr>
        <w:t>EEĮ ir Taisyklėse</w:t>
      </w:r>
      <w:r w:rsidR="00455BDF" w:rsidRPr="00212316">
        <w:rPr>
          <w:rFonts w:ascii="Times New Roman" w:hAnsi="Times New Roman"/>
          <w:sz w:val="24"/>
          <w:szCs w:val="24"/>
        </w:rPr>
        <w:t>)</w:t>
      </w:r>
      <w:r w:rsidRPr="00212316">
        <w:rPr>
          <w:rFonts w:ascii="Times New Roman" w:hAnsi="Times New Roman"/>
          <w:sz w:val="24"/>
          <w:szCs w:val="24"/>
        </w:rPr>
        <w:t xml:space="preserve"> įtvirtintu reguliavimu</w:t>
      </w:r>
      <w:r w:rsidR="00455BDF" w:rsidRPr="00212316">
        <w:rPr>
          <w:rFonts w:ascii="Times New Roman" w:hAnsi="Times New Roman"/>
          <w:sz w:val="24"/>
          <w:szCs w:val="24"/>
        </w:rPr>
        <w:t>, nu</w:t>
      </w:r>
      <w:r w:rsidR="00207F7E">
        <w:rPr>
          <w:rFonts w:ascii="Times New Roman" w:hAnsi="Times New Roman"/>
          <w:sz w:val="24"/>
          <w:szCs w:val="24"/>
        </w:rPr>
        <w:t>st</w:t>
      </w:r>
      <w:r w:rsidRPr="00212316">
        <w:rPr>
          <w:rFonts w:ascii="Times New Roman" w:hAnsi="Times New Roman"/>
          <w:sz w:val="24"/>
          <w:szCs w:val="24"/>
        </w:rPr>
        <w:t xml:space="preserve">atančiu vartotojo prievolę atsiskaityti </w:t>
      </w:r>
      <w:r w:rsidR="00DF0858">
        <w:rPr>
          <w:rFonts w:ascii="Times New Roman" w:hAnsi="Times New Roman"/>
          <w:sz w:val="24"/>
          <w:szCs w:val="24"/>
        </w:rPr>
        <w:t>už</w:t>
      </w:r>
      <w:r w:rsidRPr="00212316">
        <w:rPr>
          <w:rFonts w:ascii="Times New Roman" w:hAnsi="Times New Roman"/>
          <w:sz w:val="24"/>
          <w:szCs w:val="24"/>
        </w:rPr>
        <w:t xml:space="preserve"> suvartotą elektros energiją</w:t>
      </w:r>
      <w:r w:rsidR="00594C3E">
        <w:rPr>
          <w:rFonts w:ascii="Times New Roman" w:hAnsi="Times New Roman"/>
          <w:sz w:val="24"/>
          <w:szCs w:val="24"/>
        </w:rPr>
        <w:t>.</w:t>
      </w:r>
      <w:r w:rsidRPr="00212316">
        <w:rPr>
          <w:rFonts w:ascii="Times New Roman" w:hAnsi="Times New Roman"/>
          <w:sz w:val="24"/>
          <w:szCs w:val="24"/>
        </w:rPr>
        <w:t xml:space="preserve"> Tiesioginiai elektros energijos vartotojai yra </w:t>
      </w:r>
      <w:r w:rsidR="00455BDF" w:rsidRPr="00212316">
        <w:rPr>
          <w:rFonts w:ascii="Times New Roman" w:hAnsi="Times New Roman"/>
          <w:sz w:val="24"/>
          <w:szCs w:val="24"/>
        </w:rPr>
        <w:t xml:space="preserve">Pastato </w:t>
      </w:r>
      <w:r w:rsidRPr="00212316">
        <w:rPr>
          <w:rFonts w:ascii="Times New Roman" w:hAnsi="Times New Roman"/>
          <w:sz w:val="24"/>
          <w:szCs w:val="24"/>
        </w:rPr>
        <w:t>patalpų savininkai ir valdytojai, ta</w:t>
      </w:r>
      <w:r w:rsidR="00455BDF" w:rsidRPr="00212316">
        <w:rPr>
          <w:rFonts w:ascii="Times New Roman" w:hAnsi="Times New Roman"/>
          <w:sz w:val="24"/>
          <w:szCs w:val="24"/>
        </w:rPr>
        <w:t xml:space="preserve">rp jų – </w:t>
      </w:r>
      <w:r w:rsidRPr="00212316">
        <w:rPr>
          <w:rFonts w:ascii="Times New Roman" w:hAnsi="Times New Roman"/>
          <w:sz w:val="24"/>
          <w:szCs w:val="24"/>
        </w:rPr>
        <w:t>atsakovas, todėl jam tenka prievolė atsiskaityti už faktiškai suvartotą elektros energiją.</w:t>
      </w:r>
      <w:r w:rsidR="00455BDF" w:rsidRPr="00455BDF">
        <w:t xml:space="preserve"> </w:t>
      </w:r>
      <w:r w:rsidR="00455BDF" w:rsidRPr="00212316">
        <w:rPr>
          <w:rFonts w:ascii="Times New Roman" w:hAnsi="Times New Roman"/>
          <w:sz w:val="24"/>
          <w:szCs w:val="24"/>
        </w:rPr>
        <w:t xml:space="preserve">Ieškovė apmokėjo jai išrašytas sąskaitas už elektros energiją ir jos persiuntimą </w:t>
      </w:r>
      <w:r w:rsidR="00207F7E">
        <w:rPr>
          <w:rFonts w:ascii="Times New Roman" w:hAnsi="Times New Roman"/>
          <w:sz w:val="24"/>
          <w:szCs w:val="24"/>
        </w:rPr>
        <w:t>ir</w:t>
      </w:r>
      <w:r w:rsidR="00455BDF" w:rsidRPr="00212316">
        <w:rPr>
          <w:rFonts w:ascii="Times New Roman" w:hAnsi="Times New Roman"/>
          <w:sz w:val="24"/>
          <w:szCs w:val="24"/>
        </w:rPr>
        <w:t xml:space="preserve"> </w:t>
      </w:r>
      <w:r w:rsidR="00DF0858">
        <w:rPr>
          <w:rFonts w:ascii="Times New Roman" w:hAnsi="Times New Roman"/>
          <w:sz w:val="24"/>
          <w:szCs w:val="24"/>
        </w:rPr>
        <w:t xml:space="preserve">mokėtinus mokesčius </w:t>
      </w:r>
      <w:r w:rsidR="00455BDF" w:rsidRPr="00212316">
        <w:rPr>
          <w:rFonts w:ascii="Times New Roman" w:hAnsi="Times New Roman"/>
          <w:sz w:val="24"/>
          <w:szCs w:val="24"/>
        </w:rPr>
        <w:t>paskirstė tiesioginiams vartotojams.</w:t>
      </w:r>
      <w:r w:rsidR="00DB0DC4" w:rsidRPr="00DB0DC4">
        <w:t xml:space="preserve"> </w:t>
      </w:r>
      <w:r w:rsidR="00DB0DC4" w:rsidRPr="00212316">
        <w:rPr>
          <w:rFonts w:ascii="Times New Roman" w:hAnsi="Times New Roman"/>
          <w:sz w:val="24"/>
          <w:szCs w:val="24"/>
        </w:rPr>
        <w:t>Ieškovės skaičiavimai</w:t>
      </w:r>
      <w:r w:rsidR="00DB0DC4">
        <w:t xml:space="preserve"> </w:t>
      </w:r>
      <w:r w:rsidR="00DB0DC4" w:rsidRPr="00212316">
        <w:rPr>
          <w:rFonts w:ascii="Times New Roman" w:hAnsi="Times New Roman"/>
          <w:sz w:val="24"/>
          <w:szCs w:val="24"/>
        </w:rPr>
        <w:t>paremti apskaitos prietaisų rodmenimis, kitų patalpų savininkų turimų kontrolinės apskaitos skaitiklių duomenimis</w:t>
      </w:r>
      <w:r w:rsidR="001857DB" w:rsidRPr="00212316">
        <w:rPr>
          <w:rFonts w:ascii="Times New Roman" w:hAnsi="Times New Roman"/>
          <w:sz w:val="24"/>
          <w:szCs w:val="24"/>
        </w:rPr>
        <w:t xml:space="preserve">. Apskaičiavimą lėmė Pastato elektros sistemos ypatumai – dalies patalpų savininkų individualios apskaitos neturėjimas, be kita ko, atsakovo nebendradarbiavimas su ieškove, duomenų neteikimas, neįsileidimas į </w:t>
      </w:r>
      <w:r w:rsidR="00A30120" w:rsidRPr="00212316">
        <w:rPr>
          <w:rFonts w:ascii="Times New Roman" w:hAnsi="Times New Roman"/>
          <w:sz w:val="24"/>
          <w:szCs w:val="24"/>
        </w:rPr>
        <w:t>P</w:t>
      </w:r>
      <w:r w:rsidR="001857DB" w:rsidRPr="00212316">
        <w:rPr>
          <w:rFonts w:ascii="Times New Roman" w:hAnsi="Times New Roman"/>
          <w:sz w:val="24"/>
          <w:szCs w:val="24"/>
        </w:rPr>
        <w:t>atalpas</w:t>
      </w:r>
      <w:r w:rsidR="00A30120" w:rsidRPr="00212316">
        <w:rPr>
          <w:rFonts w:ascii="Times New Roman" w:hAnsi="Times New Roman"/>
          <w:sz w:val="24"/>
          <w:szCs w:val="24"/>
        </w:rPr>
        <w:t>.</w:t>
      </w:r>
      <w:r w:rsidR="00A72B47" w:rsidRPr="00A72B47">
        <w:t xml:space="preserve"> </w:t>
      </w:r>
      <w:r w:rsidR="00A72B47" w:rsidRPr="00212316">
        <w:rPr>
          <w:rFonts w:ascii="Times New Roman" w:hAnsi="Times New Roman"/>
          <w:sz w:val="24"/>
          <w:szCs w:val="24"/>
        </w:rPr>
        <w:t xml:space="preserve">Atsakovo nurodomas jo suvartotos elektros energijos apskaičiavimo būdas </w:t>
      </w:r>
      <w:r w:rsidR="00212316" w:rsidRPr="00212316">
        <w:rPr>
          <w:rFonts w:ascii="Times New Roman" w:hAnsi="Times New Roman"/>
          <w:sz w:val="24"/>
          <w:szCs w:val="24"/>
        </w:rPr>
        <w:t>–</w:t>
      </w:r>
      <w:r w:rsidR="00A72B47" w:rsidRPr="00212316">
        <w:rPr>
          <w:rFonts w:ascii="Times New Roman" w:hAnsi="Times New Roman"/>
          <w:sz w:val="24"/>
          <w:szCs w:val="24"/>
        </w:rPr>
        <w:t xml:space="preserve"> remtis pra</w:t>
      </w:r>
      <w:r w:rsidR="00207F7E">
        <w:rPr>
          <w:rFonts w:ascii="Times New Roman" w:hAnsi="Times New Roman"/>
          <w:sz w:val="24"/>
          <w:szCs w:val="24"/>
        </w:rPr>
        <w:t>ėjusi</w:t>
      </w:r>
      <w:r w:rsidR="00A72B47" w:rsidRPr="00212316">
        <w:rPr>
          <w:rFonts w:ascii="Times New Roman" w:hAnsi="Times New Roman"/>
          <w:sz w:val="24"/>
          <w:szCs w:val="24"/>
        </w:rPr>
        <w:t>ų metų per tą patį laikotarpį suvartotu elektros energijos kiekiu</w:t>
      </w:r>
      <w:r w:rsidR="00207F7E">
        <w:rPr>
          <w:rFonts w:ascii="Times New Roman" w:hAnsi="Times New Roman"/>
          <w:sz w:val="24"/>
          <w:szCs w:val="24"/>
        </w:rPr>
        <w:t xml:space="preserve"> –</w:t>
      </w:r>
      <w:r w:rsidR="00A72B47" w:rsidRPr="00212316">
        <w:rPr>
          <w:rFonts w:ascii="Times New Roman" w:hAnsi="Times New Roman"/>
          <w:sz w:val="24"/>
          <w:szCs w:val="24"/>
        </w:rPr>
        <w:t xml:space="preserve"> prieštarauja CK 6.388 straipsnio 1 dalies nuostatoms.</w:t>
      </w:r>
      <w:r w:rsidR="00212316">
        <w:rPr>
          <w:rFonts w:ascii="Times New Roman" w:hAnsi="Times New Roman"/>
          <w:sz w:val="24"/>
          <w:szCs w:val="24"/>
        </w:rPr>
        <w:t xml:space="preserve"> Atsakovo </w:t>
      </w:r>
      <w:r w:rsidR="00212316" w:rsidRPr="00212316">
        <w:rPr>
          <w:rFonts w:ascii="Times New Roman" w:hAnsi="Times New Roman"/>
          <w:sz w:val="24"/>
          <w:szCs w:val="24"/>
        </w:rPr>
        <w:t>pateikti skaičiavimai ne</w:t>
      </w:r>
      <w:r w:rsidR="00212316">
        <w:rPr>
          <w:rFonts w:ascii="Times New Roman" w:hAnsi="Times New Roman"/>
          <w:sz w:val="24"/>
          <w:szCs w:val="24"/>
        </w:rPr>
        <w:t xml:space="preserve">laikytini patikimais. </w:t>
      </w:r>
    </w:p>
    <w:p w14:paraId="02A60CB9" w14:textId="09972C03" w:rsidR="00AB3B9B" w:rsidRPr="00344E3C" w:rsidRDefault="00C65337" w:rsidP="0039041B">
      <w:pPr>
        <w:pStyle w:val="Sraopastraipa"/>
        <w:numPr>
          <w:ilvl w:val="0"/>
          <w:numId w:val="1"/>
        </w:numPr>
        <w:spacing w:after="120" w:line="240" w:lineRule="auto"/>
        <w:contextualSpacing w:val="0"/>
        <w:jc w:val="both"/>
        <w:rPr>
          <w:rFonts w:ascii="Times New Roman" w:hAnsi="Times New Roman"/>
          <w:sz w:val="24"/>
          <w:szCs w:val="24"/>
        </w:rPr>
      </w:pPr>
      <w:r w:rsidRPr="006E78DC">
        <w:rPr>
          <w:rFonts w:ascii="Times New Roman" w:hAnsi="Times New Roman"/>
          <w:sz w:val="24"/>
          <w:szCs w:val="24"/>
        </w:rPr>
        <w:t xml:space="preserve">Apeliacinės </w:t>
      </w:r>
      <w:r w:rsidRPr="00344E3C">
        <w:rPr>
          <w:rFonts w:ascii="Times New Roman" w:hAnsi="Times New Roman"/>
          <w:sz w:val="24"/>
          <w:szCs w:val="24"/>
        </w:rPr>
        <w:t xml:space="preserve">instancijos teismas, pasisakydamas dėl atsakovo </w:t>
      </w:r>
      <w:r w:rsidR="000900FF" w:rsidRPr="00344E3C">
        <w:rPr>
          <w:rFonts w:ascii="Times New Roman" w:hAnsi="Times New Roman"/>
          <w:sz w:val="24"/>
          <w:szCs w:val="24"/>
        </w:rPr>
        <w:t>apeliacini</w:t>
      </w:r>
      <w:r w:rsidR="008F1E9D" w:rsidRPr="00344E3C">
        <w:rPr>
          <w:rFonts w:ascii="Times New Roman" w:hAnsi="Times New Roman"/>
          <w:sz w:val="24"/>
          <w:szCs w:val="24"/>
        </w:rPr>
        <w:t>o</w:t>
      </w:r>
      <w:r w:rsidR="000900FF" w:rsidRPr="00344E3C">
        <w:rPr>
          <w:rFonts w:ascii="Times New Roman" w:hAnsi="Times New Roman"/>
          <w:sz w:val="24"/>
          <w:szCs w:val="24"/>
        </w:rPr>
        <w:t xml:space="preserve"> skund</w:t>
      </w:r>
      <w:r w:rsidR="008F1E9D" w:rsidRPr="00344E3C">
        <w:rPr>
          <w:rFonts w:ascii="Times New Roman" w:hAnsi="Times New Roman"/>
          <w:sz w:val="24"/>
          <w:szCs w:val="24"/>
        </w:rPr>
        <w:t>o</w:t>
      </w:r>
      <w:r w:rsidR="000900FF" w:rsidRPr="00344E3C">
        <w:rPr>
          <w:rFonts w:ascii="Times New Roman" w:hAnsi="Times New Roman"/>
          <w:sz w:val="24"/>
          <w:szCs w:val="24"/>
        </w:rPr>
        <w:t xml:space="preserve"> </w:t>
      </w:r>
      <w:r w:rsidRPr="00344E3C">
        <w:rPr>
          <w:rFonts w:ascii="Times New Roman" w:hAnsi="Times New Roman"/>
          <w:sz w:val="24"/>
          <w:szCs w:val="24"/>
        </w:rPr>
        <w:t>argumentų, nurodė, kad pirmosios instancijos teismas, taikydamas CK 6.388 straipsnio 1 dalies, 4.76</w:t>
      </w:r>
      <w:r w:rsidR="00207F7E" w:rsidRPr="00344E3C">
        <w:rPr>
          <w:rFonts w:ascii="Times New Roman" w:hAnsi="Times New Roman"/>
          <w:sz w:val="24"/>
          <w:szCs w:val="24"/>
        </w:rPr>
        <w:t> </w:t>
      </w:r>
      <w:r w:rsidRPr="00344E3C">
        <w:rPr>
          <w:rFonts w:ascii="Times New Roman" w:hAnsi="Times New Roman"/>
          <w:sz w:val="24"/>
          <w:szCs w:val="24"/>
        </w:rPr>
        <w:t>straipsnio 1 dalies nuostatas</w:t>
      </w:r>
      <w:r w:rsidR="00207F7E" w:rsidRPr="00344E3C">
        <w:rPr>
          <w:rFonts w:ascii="Times New Roman" w:hAnsi="Times New Roman"/>
          <w:sz w:val="24"/>
          <w:szCs w:val="24"/>
        </w:rPr>
        <w:t>,</w:t>
      </w:r>
      <w:r w:rsidRPr="00344E3C">
        <w:rPr>
          <w:rFonts w:ascii="Times New Roman" w:hAnsi="Times New Roman"/>
          <w:sz w:val="24"/>
          <w:szCs w:val="24"/>
        </w:rPr>
        <w:t xml:space="preserve"> pagrįstai konstatavo, </w:t>
      </w:r>
      <w:r w:rsidR="00207F7E" w:rsidRPr="00344E3C">
        <w:rPr>
          <w:rFonts w:ascii="Times New Roman" w:hAnsi="Times New Roman"/>
          <w:sz w:val="24"/>
          <w:szCs w:val="24"/>
        </w:rPr>
        <w:t>jog</w:t>
      </w:r>
      <w:r w:rsidRPr="00344E3C">
        <w:rPr>
          <w:rFonts w:ascii="Times New Roman" w:hAnsi="Times New Roman"/>
          <w:sz w:val="24"/>
          <w:szCs w:val="24"/>
        </w:rPr>
        <w:t xml:space="preserve"> atsakovui</w:t>
      </w:r>
      <w:r w:rsidR="00207F7E" w:rsidRPr="00344E3C">
        <w:rPr>
          <w:rFonts w:ascii="Times New Roman" w:hAnsi="Times New Roman"/>
          <w:sz w:val="24"/>
          <w:szCs w:val="24"/>
        </w:rPr>
        <w:t>,</w:t>
      </w:r>
      <w:r w:rsidRPr="00344E3C">
        <w:rPr>
          <w:rFonts w:ascii="Times New Roman" w:hAnsi="Times New Roman"/>
          <w:sz w:val="24"/>
          <w:szCs w:val="24"/>
        </w:rPr>
        <w:t xml:space="preserve"> kaip bendrojo naudojimo objekto</w:t>
      </w:r>
      <w:r w:rsidR="006E78DC" w:rsidRPr="00344E3C">
        <w:rPr>
          <w:rFonts w:ascii="Times New Roman" w:hAnsi="Times New Roman"/>
          <w:sz w:val="24"/>
          <w:szCs w:val="24"/>
        </w:rPr>
        <w:t xml:space="preserve"> –</w:t>
      </w:r>
      <w:r w:rsidRPr="00344E3C">
        <w:rPr>
          <w:rFonts w:ascii="Times New Roman" w:hAnsi="Times New Roman"/>
          <w:sz w:val="24"/>
          <w:szCs w:val="24"/>
        </w:rPr>
        <w:t xml:space="preserve"> šilumos mazgo įrenginių </w:t>
      </w:r>
      <w:r w:rsidR="00207F7E" w:rsidRPr="00344E3C">
        <w:rPr>
          <w:rFonts w:ascii="Times New Roman" w:hAnsi="Times New Roman"/>
          <w:sz w:val="24"/>
          <w:szCs w:val="24"/>
        </w:rPr>
        <w:t xml:space="preserve">– </w:t>
      </w:r>
      <w:r w:rsidRPr="00344E3C">
        <w:rPr>
          <w:rFonts w:ascii="Times New Roman" w:hAnsi="Times New Roman"/>
          <w:sz w:val="24"/>
          <w:szCs w:val="24"/>
        </w:rPr>
        <w:t>bendra</w:t>
      </w:r>
      <w:r w:rsidR="00207F7E" w:rsidRPr="00344E3C">
        <w:rPr>
          <w:rFonts w:ascii="Times New Roman" w:hAnsi="Times New Roman"/>
          <w:sz w:val="24"/>
          <w:szCs w:val="24"/>
        </w:rPr>
        <w:t>turčiui,</w:t>
      </w:r>
      <w:r w:rsidRPr="00344E3C">
        <w:rPr>
          <w:rFonts w:ascii="Times New Roman" w:hAnsi="Times New Roman"/>
          <w:sz w:val="24"/>
          <w:szCs w:val="24"/>
        </w:rPr>
        <w:t xml:space="preserve"> atsiranda pareiga dengti proporcingai tenkančias elektros energijos išlaidas. S</w:t>
      </w:r>
      <w:r w:rsidR="00207F7E" w:rsidRPr="00344E3C">
        <w:rPr>
          <w:rFonts w:ascii="Times New Roman" w:hAnsi="Times New Roman"/>
          <w:sz w:val="24"/>
          <w:szCs w:val="24"/>
        </w:rPr>
        <w:t>kolos už s</w:t>
      </w:r>
      <w:r w:rsidRPr="00344E3C">
        <w:rPr>
          <w:rFonts w:ascii="Times New Roman" w:hAnsi="Times New Roman"/>
          <w:sz w:val="24"/>
          <w:szCs w:val="24"/>
        </w:rPr>
        <w:t>uvartot</w:t>
      </w:r>
      <w:r w:rsidR="00207F7E" w:rsidRPr="00344E3C">
        <w:rPr>
          <w:rFonts w:ascii="Times New Roman" w:hAnsi="Times New Roman"/>
          <w:sz w:val="24"/>
          <w:szCs w:val="24"/>
        </w:rPr>
        <w:t>ą</w:t>
      </w:r>
      <w:r w:rsidRPr="00344E3C">
        <w:rPr>
          <w:rFonts w:ascii="Times New Roman" w:hAnsi="Times New Roman"/>
          <w:sz w:val="24"/>
          <w:szCs w:val="24"/>
        </w:rPr>
        <w:t xml:space="preserve"> </w:t>
      </w:r>
      <w:r w:rsidR="00207F7E" w:rsidRPr="00344E3C">
        <w:rPr>
          <w:rFonts w:ascii="Times New Roman" w:hAnsi="Times New Roman"/>
          <w:sz w:val="24"/>
          <w:szCs w:val="24"/>
        </w:rPr>
        <w:t xml:space="preserve">elektros </w:t>
      </w:r>
      <w:r w:rsidRPr="00344E3C">
        <w:rPr>
          <w:rFonts w:ascii="Times New Roman" w:hAnsi="Times New Roman"/>
          <w:sz w:val="24"/>
          <w:szCs w:val="24"/>
        </w:rPr>
        <w:t>energij</w:t>
      </w:r>
      <w:r w:rsidR="00207F7E" w:rsidRPr="00344E3C">
        <w:rPr>
          <w:rFonts w:ascii="Times New Roman" w:hAnsi="Times New Roman"/>
          <w:sz w:val="24"/>
          <w:szCs w:val="24"/>
        </w:rPr>
        <w:t>ą</w:t>
      </w:r>
      <w:r w:rsidRPr="00344E3C">
        <w:rPr>
          <w:rFonts w:ascii="Times New Roman" w:hAnsi="Times New Roman"/>
          <w:sz w:val="24"/>
          <w:szCs w:val="24"/>
        </w:rPr>
        <w:t xml:space="preserve"> dydį teismas nustatė remdamasis ieškovės pateiktais a</w:t>
      </w:r>
      <w:r w:rsidR="00207F7E" w:rsidRPr="00344E3C">
        <w:rPr>
          <w:rFonts w:ascii="Times New Roman" w:hAnsi="Times New Roman"/>
          <w:sz w:val="24"/>
          <w:szCs w:val="24"/>
        </w:rPr>
        <w:t>p</w:t>
      </w:r>
      <w:r w:rsidRPr="00344E3C">
        <w:rPr>
          <w:rFonts w:ascii="Times New Roman" w:hAnsi="Times New Roman"/>
          <w:sz w:val="24"/>
          <w:szCs w:val="24"/>
        </w:rPr>
        <w:t xml:space="preserve">skaičiavimais, kurie yra pagrįsti apskaitos prietaisų rodmenimis bei kitų patalpų savininkų turimų kontrolės apskaitos skaitiklių informacija. </w:t>
      </w:r>
      <w:r w:rsidR="00CC4630" w:rsidRPr="00344E3C">
        <w:rPr>
          <w:rFonts w:ascii="Times New Roman" w:hAnsi="Times New Roman"/>
          <w:sz w:val="24"/>
          <w:szCs w:val="24"/>
        </w:rPr>
        <w:t>A</w:t>
      </w:r>
      <w:r w:rsidRPr="00344E3C">
        <w:rPr>
          <w:rFonts w:ascii="Times New Roman" w:hAnsi="Times New Roman"/>
          <w:sz w:val="24"/>
          <w:szCs w:val="24"/>
        </w:rPr>
        <w:t>tsakovas teig</w:t>
      </w:r>
      <w:r w:rsidR="00CC4630" w:rsidRPr="00344E3C">
        <w:rPr>
          <w:rFonts w:ascii="Times New Roman" w:hAnsi="Times New Roman"/>
          <w:sz w:val="24"/>
          <w:szCs w:val="24"/>
        </w:rPr>
        <w:t xml:space="preserve">inių, </w:t>
      </w:r>
      <w:r w:rsidRPr="00344E3C">
        <w:rPr>
          <w:rFonts w:ascii="Times New Roman" w:hAnsi="Times New Roman"/>
          <w:sz w:val="24"/>
          <w:szCs w:val="24"/>
        </w:rPr>
        <w:t xml:space="preserve">kad ieškovės pateikti duomenys yra iškraipyti ir netikslūs, teismo vertinimu, </w:t>
      </w:r>
      <w:r w:rsidR="00CC4630" w:rsidRPr="00344E3C">
        <w:rPr>
          <w:rFonts w:ascii="Times New Roman" w:hAnsi="Times New Roman"/>
          <w:sz w:val="24"/>
          <w:szCs w:val="24"/>
        </w:rPr>
        <w:t>nepagrindė įrodymais</w:t>
      </w:r>
      <w:r w:rsidR="00594C3E" w:rsidRPr="00344E3C">
        <w:rPr>
          <w:rFonts w:ascii="Times New Roman" w:hAnsi="Times New Roman"/>
          <w:sz w:val="24"/>
          <w:szCs w:val="24"/>
        </w:rPr>
        <w:t>.</w:t>
      </w:r>
      <w:r w:rsidR="00CC4630" w:rsidRPr="00344E3C">
        <w:rPr>
          <w:rFonts w:ascii="Times New Roman" w:hAnsi="Times New Roman"/>
          <w:sz w:val="24"/>
          <w:szCs w:val="24"/>
        </w:rPr>
        <w:t xml:space="preserve"> P</w:t>
      </w:r>
      <w:r w:rsidRPr="00344E3C">
        <w:rPr>
          <w:rFonts w:ascii="Times New Roman" w:hAnsi="Times New Roman"/>
          <w:sz w:val="24"/>
          <w:szCs w:val="24"/>
        </w:rPr>
        <w:t xml:space="preserve">akartotinai įvertinęs ieškovės </w:t>
      </w:r>
      <w:r w:rsidR="00CC4630" w:rsidRPr="00344E3C">
        <w:rPr>
          <w:rFonts w:ascii="Times New Roman" w:hAnsi="Times New Roman"/>
          <w:sz w:val="24"/>
          <w:szCs w:val="24"/>
        </w:rPr>
        <w:t xml:space="preserve">į </w:t>
      </w:r>
      <w:r w:rsidRPr="00344E3C">
        <w:rPr>
          <w:rFonts w:ascii="Times New Roman" w:hAnsi="Times New Roman"/>
          <w:sz w:val="24"/>
          <w:szCs w:val="24"/>
        </w:rPr>
        <w:t>byl</w:t>
      </w:r>
      <w:r w:rsidR="00CC4630" w:rsidRPr="00344E3C">
        <w:rPr>
          <w:rFonts w:ascii="Times New Roman" w:hAnsi="Times New Roman"/>
          <w:sz w:val="24"/>
          <w:szCs w:val="24"/>
        </w:rPr>
        <w:t>ą</w:t>
      </w:r>
      <w:r w:rsidRPr="00344E3C">
        <w:rPr>
          <w:rFonts w:ascii="Times New Roman" w:hAnsi="Times New Roman"/>
          <w:sz w:val="24"/>
          <w:szCs w:val="24"/>
        </w:rPr>
        <w:t xml:space="preserve"> pateiktus įrodymus</w:t>
      </w:r>
      <w:r w:rsidR="00CC4630" w:rsidRPr="00344E3C">
        <w:rPr>
          <w:rFonts w:ascii="Times New Roman" w:hAnsi="Times New Roman"/>
          <w:sz w:val="24"/>
          <w:szCs w:val="24"/>
        </w:rPr>
        <w:t xml:space="preserve">, skundžiamoje nutartyje </w:t>
      </w:r>
      <w:r w:rsidR="000900FF" w:rsidRPr="00344E3C">
        <w:rPr>
          <w:rFonts w:ascii="Times New Roman" w:hAnsi="Times New Roman"/>
          <w:sz w:val="24"/>
          <w:szCs w:val="24"/>
        </w:rPr>
        <w:t xml:space="preserve">apeliacinės instancijos </w:t>
      </w:r>
      <w:r w:rsidR="00CC4630" w:rsidRPr="00344E3C">
        <w:rPr>
          <w:rFonts w:ascii="Times New Roman" w:hAnsi="Times New Roman"/>
          <w:sz w:val="24"/>
          <w:szCs w:val="24"/>
        </w:rPr>
        <w:t xml:space="preserve">teismas </w:t>
      </w:r>
      <w:r w:rsidRPr="00344E3C">
        <w:rPr>
          <w:rFonts w:ascii="Times New Roman" w:hAnsi="Times New Roman"/>
          <w:sz w:val="24"/>
          <w:szCs w:val="24"/>
        </w:rPr>
        <w:t>konstat</w:t>
      </w:r>
      <w:r w:rsidR="00CC4630" w:rsidRPr="00344E3C">
        <w:rPr>
          <w:rFonts w:ascii="Times New Roman" w:hAnsi="Times New Roman"/>
          <w:sz w:val="24"/>
          <w:szCs w:val="24"/>
        </w:rPr>
        <w:t xml:space="preserve">avo, kad </w:t>
      </w:r>
      <w:r w:rsidR="00274AC5" w:rsidRPr="00344E3C">
        <w:rPr>
          <w:rFonts w:ascii="Times New Roman" w:hAnsi="Times New Roman"/>
          <w:sz w:val="24"/>
          <w:szCs w:val="24"/>
        </w:rPr>
        <w:t xml:space="preserve">nustatydamas </w:t>
      </w:r>
      <w:r w:rsidR="00207F7E" w:rsidRPr="00344E3C">
        <w:rPr>
          <w:rFonts w:ascii="Times New Roman" w:hAnsi="Times New Roman"/>
          <w:sz w:val="24"/>
          <w:szCs w:val="24"/>
        </w:rPr>
        <w:t xml:space="preserve">skolos už suvartotą </w:t>
      </w:r>
      <w:r w:rsidR="00274AC5" w:rsidRPr="00344E3C">
        <w:rPr>
          <w:rFonts w:ascii="Times New Roman" w:hAnsi="Times New Roman"/>
          <w:sz w:val="24"/>
          <w:szCs w:val="24"/>
        </w:rPr>
        <w:t xml:space="preserve">elektros </w:t>
      </w:r>
      <w:r w:rsidR="00207F7E" w:rsidRPr="00344E3C">
        <w:rPr>
          <w:rFonts w:ascii="Times New Roman" w:hAnsi="Times New Roman"/>
          <w:sz w:val="24"/>
          <w:szCs w:val="24"/>
        </w:rPr>
        <w:t>energiją</w:t>
      </w:r>
      <w:r w:rsidR="00274AC5" w:rsidRPr="00344E3C">
        <w:rPr>
          <w:rFonts w:ascii="Times New Roman" w:hAnsi="Times New Roman"/>
          <w:sz w:val="24"/>
          <w:szCs w:val="24"/>
        </w:rPr>
        <w:t xml:space="preserve"> dydį </w:t>
      </w:r>
      <w:r w:rsidR="00CC4630" w:rsidRPr="00344E3C">
        <w:rPr>
          <w:rFonts w:ascii="Times New Roman" w:hAnsi="Times New Roman"/>
          <w:sz w:val="24"/>
          <w:szCs w:val="24"/>
        </w:rPr>
        <w:t xml:space="preserve">pirmosios instancijos </w:t>
      </w:r>
      <w:r w:rsidRPr="00344E3C">
        <w:rPr>
          <w:rFonts w:ascii="Times New Roman" w:hAnsi="Times New Roman"/>
          <w:sz w:val="24"/>
          <w:szCs w:val="24"/>
        </w:rPr>
        <w:t>teismas teisingai vertino byloje pateiktus įrodymus ir įrodymų vertinimo taisyklių nepažeidė.</w:t>
      </w:r>
    </w:p>
    <w:p w14:paraId="28359808" w14:textId="603F6541" w:rsidR="008F1E9D" w:rsidRPr="001B7E39" w:rsidRDefault="009223BB" w:rsidP="001B7E39">
      <w:pPr>
        <w:pStyle w:val="Sraopastraipa"/>
        <w:numPr>
          <w:ilvl w:val="0"/>
          <w:numId w:val="1"/>
        </w:numPr>
        <w:spacing w:after="120" w:line="240" w:lineRule="auto"/>
        <w:contextualSpacing w:val="0"/>
        <w:jc w:val="both"/>
      </w:pPr>
      <w:r w:rsidRPr="00520451">
        <w:rPr>
          <w:rFonts w:ascii="Times New Roman" w:hAnsi="Times New Roman"/>
          <w:sz w:val="24"/>
          <w:szCs w:val="24"/>
        </w:rPr>
        <w:lastRenderedPageBreak/>
        <w:t>Teisėjų kolegija pažymi, kad n</w:t>
      </w:r>
      <w:r w:rsidR="00274AC5" w:rsidRPr="00520451">
        <w:rPr>
          <w:rFonts w:ascii="Times New Roman" w:hAnsi="Times New Roman"/>
          <w:sz w:val="24"/>
          <w:szCs w:val="24"/>
        </w:rPr>
        <w:t xml:space="preserve">ors apeliacinės instancijos teismas neaptarė kiekvieno iš byloje šalių pateiktų įrodymų, tačiau teigti, kad </w:t>
      </w:r>
      <w:r w:rsidRPr="00520451">
        <w:rPr>
          <w:rFonts w:ascii="Times New Roman" w:hAnsi="Times New Roman"/>
          <w:sz w:val="24"/>
          <w:szCs w:val="24"/>
        </w:rPr>
        <w:t>skundžiama nutartis nemotyvuo</w:t>
      </w:r>
      <w:r w:rsidR="006E78DC">
        <w:rPr>
          <w:rFonts w:ascii="Times New Roman" w:hAnsi="Times New Roman"/>
          <w:sz w:val="24"/>
          <w:szCs w:val="24"/>
        </w:rPr>
        <w:t>t</w:t>
      </w:r>
      <w:r w:rsidRPr="00520451">
        <w:rPr>
          <w:rFonts w:ascii="Times New Roman" w:hAnsi="Times New Roman"/>
          <w:sz w:val="24"/>
          <w:szCs w:val="24"/>
        </w:rPr>
        <w:t>a</w:t>
      </w:r>
      <w:r w:rsidR="00AB3B9B" w:rsidRPr="00520451">
        <w:rPr>
          <w:rFonts w:ascii="Times New Roman" w:hAnsi="Times New Roman"/>
          <w:sz w:val="24"/>
          <w:szCs w:val="24"/>
        </w:rPr>
        <w:t>, kad teismas nepasisakė dėl reikšmingų atsakovo argumentų,</w:t>
      </w:r>
      <w:r w:rsidRPr="00520451">
        <w:rPr>
          <w:rFonts w:ascii="Times New Roman" w:hAnsi="Times New Roman"/>
          <w:sz w:val="24"/>
          <w:szCs w:val="24"/>
        </w:rPr>
        <w:t xml:space="preserve"> </w:t>
      </w:r>
      <w:r w:rsidR="00274AC5" w:rsidRPr="00520451">
        <w:rPr>
          <w:rFonts w:ascii="Times New Roman" w:hAnsi="Times New Roman"/>
          <w:sz w:val="24"/>
          <w:szCs w:val="24"/>
        </w:rPr>
        <w:t xml:space="preserve">nėra pagrindo. Apeliacinės instancijos teismas iš esmės pritarė pirmosios instancijos teismo vertinimams, nenustatė pažeidimų, pats pakartotinai įvertino įrodymus. </w:t>
      </w:r>
      <w:r w:rsidR="00AB3B9B" w:rsidRPr="00520451">
        <w:rPr>
          <w:rFonts w:ascii="Times New Roman" w:hAnsi="Times New Roman"/>
          <w:sz w:val="24"/>
          <w:szCs w:val="24"/>
        </w:rPr>
        <w:t xml:space="preserve">Skundžiamoje nutartyje </w:t>
      </w:r>
      <w:r w:rsidR="00072EB0">
        <w:rPr>
          <w:rFonts w:ascii="Times New Roman" w:hAnsi="Times New Roman"/>
          <w:sz w:val="24"/>
          <w:szCs w:val="24"/>
        </w:rPr>
        <w:t xml:space="preserve">yra </w:t>
      </w:r>
      <w:r w:rsidR="00274AC5" w:rsidRPr="00520451">
        <w:rPr>
          <w:rFonts w:ascii="Times New Roman" w:hAnsi="Times New Roman"/>
          <w:sz w:val="24"/>
          <w:szCs w:val="24"/>
        </w:rPr>
        <w:t>akcentuotos, teismo vertinimu, svarbiausios aplinkybės: nustatytos faktinės bylos aplinkybės (kokiu pagrindu tiekta elektra, kaip paskirstyta, kada pas atsakovą atsirado individuali apskaita, kaip tai keitė skaičiavimą</w:t>
      </w:r>
      <w:r w:rsidR="00520451" w:rsidRPr="00520451">
        <w:rPr>
          <w:rFonts w:ascii="Times New Roman" w:hAnsi="Times New Roman"/>
          <w:sz w:val="24"/>
          <w:szCs w:val="24"/>
        </w:rPr>
        <w:t xml:space="preserve">, </w:t>
      </w:r>
      <w:r w:rsidR="00274AC5" w:rsidRPr="00520451">
        <w:rPr>
          <w:rFonts w:ascii="Times New Roman" w:hAnsi="Times New Roman"/>
          <w:sz w:val="24"/>
          <w:szCs w:val="24"/>
        </w:rPr>
        <w:t>skirstymą);</w:t>
      </w:r>
      <w:r w:rsidR="00520451" w:rsidRPr="00520451">
        <w:rPr>
          <w:rFonts w:ascii="Times New Roman" w:hAnsi="Times New Roman"/>
          <w:sz w:val="24"/>
          <w:szCs w:val="24"/>
        </w:rPr>
        <w:t xml:space="preserve"> </w:t>
      </w:r>
      <w:r w:rsidR="00274AC5" w:rsidRPr="00520451">
        <w:rPr>
          <w:rFonts w:ascii="Times New Roman" w:hAnsi="Times New Roman"/>
          <w:sz w:val="24"/>
          <w:szCs w:val="24"/>
        </w:rPr>
        <w:t>iš teisinio reguliavimo kylanti atsakovo, kaip bendrojo naudojimo objekto bendra</w:t>
      </w:r>
      <w:r w:rsidR="00207F7E">
        <w:rPr>
          <w:rFonts w:ascii="Times New Roman" w:hAnsi="Times New Roman"/>
          <w:sz w:val="24"/>
          <w:szCs w:val="24"/>
        </w:rPr>
        <w:t>turčio</w:t>
      </w:r>
      <w:r w:rsidR="00274AC5" w:rsidRPr="00520451">
        <w:rPr>
          <w:rFonts w:ascii="Times New Roman" w:hAnsi="Times New Roman"/>
          <w:sz w:val="24"/>
          <w:szCs w:val="24"/>
        </w:rPr>
        <w:t>, pareiga dengti proporcingai tenkančias elektros energijos išlaidas; ieškovės apskaičiuoto</w:t>
      </w:r>
      <w:r w:rsidR="00207F7E">
        <w:rPr>
          <w:rFonts w:ascii="Times New Roman" w:hAnsi="Times New Roman"/>
          <w:sz w:val="24"/>
          <w:szCs w:val="24"/>
        </w:rPr>
        <w:t>s</w:t>
      </w:r>
      <w:r w:rsidR="00274AC5" w:rsidRPr="00520451">
        <w:rPr>
          <w:rFonts w:ascii="Times New Roman" w:hAnsi="Times New Roman"/>
          <w:sz w:val="24"/>
          <w:szCs w:val="24"/>
        </w:rPr>
        <w:t xml:space="preserve"> </w:t>
      </w:r>
      <w:r w:rsidR="00207F7E">
        <w:rPr>
          <w:rFonts w:ascii="Times New Roman" w:hAnsi="Times New Roman"/>
          <w:sz w:val="24"/>
          <w:szCs w:val="24"/>
        </w:rPr>
        <w:t>skolos</w:t>
      </w:r>
      <w:r w:rsidR="00274AC5" w:rsidRPr="00520451">
        <w:rPr>
          <w:rFonts w:ascii="Times New Roman" w:hAnsi="Times New Roman"/>
          <w:sz w:val="24"/>
          <w:szCs w:val="24"/>
        </w:rPr>
        <w:t xml:space="preserve"> už suvartotą energiją </w:t>
      </w:r>
      <w:r w:rsidR="00072EB0">
        <w:rPr>
          <w:rFonts w:ascii="Times New Roman" w:hAnsi="Times New Roman"/>
          <w:sz w:val="24"/>
          <w:szCs w:val="24"/>
        </w:rPr>
        <w:t>pa</w:t>
      </w:r>
      <w:r w:rsidR="00274AC5" w:rsidRPr="00520451">
        <w:rPr>
          <w:rFonts w:ascii="Times New Roman" w:hAnsi="Times New Roman"/>
          <w:sz w:val="24"/>
          <w:szCs w:val="24"/>
        </w:rPr>
        <w:t>grindimas faktiniu elektros energijos suvartojimu;</w:t>
      </w:r>
      <w:r w:rsidR="00520451" w:rsidRPr="00520451">
        <w:rPr>
          <w:rFonts w:ascii="Times New Roman" w:hAnsi="Times New Roman"/>
          <w:sz w:val="24"/>
          <w:szCs w:val="24"/>
        </w:rPr>
        <w:t xml:space="preserve"> </w:t>
      </w:r>
      <w:r w:rsidR="00274AC5" w:rsidRPr="00520451">
        <w:rPr>
          <w:rFonts w:ascii="Times New Roman" w:hAnsi="Times New Roman"/>
          <w:sz w:val="24"/>
          <w:szCs w:val="24"/>
        </w:rPr>
        <w:t>a</w:t>
      </w:r>
      <w:r w:rsidR="00207F7E">
        <w:rPr>
          <w:rFonts w:ascii="Times New Roman" w:hAnsi="Times New Roman"/>
          <w:sz w:val="24"/>
          <w:szCs w:val="24"/>
        </w:rPr>
        <w:t>p</w:t>
      </w:r>
      <w:r w:rsidR="00274AC5" w:rsidRPr="00520451">
        <w:rPr>
          <w:rFonts w:ascii="Times New Roman" w:hAnsi="Times New Roman"/>
          <w:sz w:val="24"/>
          <w:szCs w:val="24"/>
        </w:rPr>
        <w:t>skaičiavimų pagr</w:t>
      </w:r>
      <w:r w:rsidR="00207F7E">
        <w:rPr>
          <w:rFonts w:ascii="Times New Roman" w:hAnsi="Times New Roman"/>
          <w:sz w:val="24"/>
          <w:szCs w:val="24"/>
        </w:rPr>
        <w:t>indimas</w:t>
      </w:r>
      <w:r w:rsidR="00274AC5" w:rsidRPr="00520451">
        <w:rPr>
          <w:rFonts w:ascii="Times New Roman" w:hAnsi="Times New Roman"/>
          <w:sz w:val="24"/>
          <w:szCs w:val="24"/>
        </w:rPr>
        <w:t xml:space="preserve"> apskaitos prietaisų rodmenimis, kitų patalpų savininkų turimų kontrolės apskaitos skaitiklių informacija;</w:t>
      </w:r>
      <w:r w:rsidR="00520451" w:rsidRPr="00520451">
        <w:rPr>
          <w:rFonts w:ascii="Times New Roman" w:hAnsi="Times New Roman"/>
          <w:sz w:val="24"/>
          <w:szCs w:val="24"/>
        </w:rPr>
        <w:t xml:space="preserve"> </w:t>
      </w:r>
      <w:r w:rsidR="00274AC5" w:rsidRPr="00520451">
        <w:rPr>
          <w:rFonts w:ascii="Times New Roman" w:hAnsi="Times New Roman"/>
          <w:sz w:val="24"/>
          <w:szCs w:val="24"/>
        </w:rPr>
        <w:t>atsakovo teiginių nepagr</w:t>
      </w:r>
      <w:r w:rsidR="00072EB0">
        <w:rPr>
          <w:rFonts w:ascii="Times New Roman" w:hAnsi="Times New Roman"/>
          <w:sz w:val="24"/>
          <w:szCs w:val="24"/>
        </w:rPr>
        <w:t>indimas</w:t>
      </w:r>
      <w:r w:rsidR="00274AC5" w:rsidRPr="00520451">
        <w:rPr>
          <w:rFonts w:ascii="Times New Roman" w:hAnsi="Times New Roman"/>
          <w:sz w:val="24"/>
          <w:szCs w:val="24"/>
        </w:rPr>
        <w:t xml:space="preserve"> ieškovės pateiktus duomenis paneigiančiais įrodymais.  </w:t>
      </w:r>
    </w:p>
    <w:p w14:paraId="781D8479" w14:textId="77777777" w:rsidR="001B7E39" w:rsidRPr="008F1E9D" w:rsidRDefault="001B7E39" w:rsidP="001B7E39">
      <w:pPr>
        <w:spacing w:after="120"/>
        <w:jc w:val="both"/>
      </w:pPr>
    </w:p>
    <w:p w14:paraId="5F23094B" w14:textId="2F79758B" w:rsidR="001932F8" w:rsidRDefault="001932F8" w:rsidP="001932F8">
      <w:pPr>
        <w:pStyle w:val="Sraopastraipa"/>
        <w:spacing w:after="120" w:line="240" w:lineRule="auto"/>
        <w:ind w:left="0" w:firstLine="720"/>
        <w:contextualSpacing w:val="0"/>
        <w:jc w:val="both"/>
        <w:rPr>
          <w:rFonts w:ascii="Times New Roman" w:hAnsi="Times New Roman"/>
          <w:i/>
          <w:sz w:val="24"/>
          <w:szCs w:val="24"/>
        </w:rPr>
      </w:pPr>
      <w:bookmarkStart w:id="34" w:name="_Hlk180761254"/>
      <w:bookmarkStart w:id="35" w:name="_Hlk216714418"/>
      <w:bookmarkEnd w:id="27"/>
      <w:r w:rsidRPr="00AE3104">
        <w:rPr>
          <w:rFonts w:ascii="Times New Roman" w:hAnsi="Times New Roman"/>
          <w:i/>
          <w:sz w:val="24"/>
          <w:szCs w:val="24"/>
        </w:rPr>
        <w:t xml:space="preserve">Dėl </w:t>
      </w:r>
      <w:r w:rsidR="00594C3E">
        <w:rPr>
          <w:rFonts w:ascii="Times New Roman" w:hAnsi="Times New Roman"/>
          <w:i/>
          <w:sz w:val="24"/>
          <w:szCs w:val="24"/>
        </w:rPr>
        <w:t xml:space="preserve">bylos procesinės baigties ir </w:t>
      </w:r>
      <w:r w:rsidRPr="00AE3104">
        <w:rPr>
          <w:rFonts w:ascii="Times New Roman" w:hAnsi="Times New Roman"/>
          <w:i/>
          <w:sz w:val="24"/>
          <w:szCs w:val="24"/>
        </w:rPr>
        <w:t>bylinėjimosi išlaidų</w:t>
      </w:r>
    </w:p>
    <w:p w14:paraId="5E286F91" w14:textId="77777777" w:rsidR="001932F8" w:rsidRPr="00AE3104" w:rsidRDefault="001932F8" w:rsidP="001932F8">
      <w:pPr>
        <w:pStyle w:val="Sraopastraipa"/>
        <w:spacing w:after="120" w:line="240" w:lineRule="auto"/>
        <w:ind w:left="0" w:firstLine="709"/>
        <w:contextualSpacing w:val="0"/>
        <w:jc w:val="both"/>
        <w:rPr>
          <w:rFonts w:ascii="Times New Roman" w:hAnsi="Times New Roman"/>
          <w:i/>
          <w:sz w:val="24"/>
          <w:szCs w:val="24"/>
        </w:rPr>
      </w:pPr>
    </w:p>
    <w:p w14:paraId="5B4C36E8" w14:textId="75D0F015" w:rsidR="00D7603A" w:rsidRDefault="0048412A" w:rsidP="001B7E39">
      <w:pPr>
        <w:pStyle w:val="Sraopastraipa"/>
        <w:numPr>
          <w:ilvl w:val="0"/>
          <w:numId w:val="1"/>
        </w:numPr>
        <w:spacing w:after="120" w:line="240" w:lineRule="auto"/>
        <w:contextualSpacing w:val="0"/>
        <w:jc w:val="both"/>
        <w:rPr>
          <w:rFonts w:ascii="Times New Roman" w:hAnsi="Times New Roman"/>
          <w:sz w:val="24"/>
          <w:szCs w:val="24"/>
        </w:rPr>
      </w:pPr>
      <w:r w:rsidRPr="00B95982">
        <w:rPr>
          <w:rFonts w:ascii="Times New Roman" w:hAnsi="Times New Roman"/>
          <w:sz w:val="24"/>
          <w:szCs w:val="24"/>
        </w:rPr>
        <w:t xml:space="preserve">Apibendrindama šioje nutartyje nurodytus motyvus teisėjų kolegija konstatuoja, kad atsakovo kasacinio </w:t>
      </w:r>
      <w:r w:rsidRPr="00E87BED">
        <w:rPr>
          <w:rFonts w:ascii="Times New Roman" w:hAnsi="Times New Roman"/>
          <w:sz w:val="24"/>
          <w:szCs w:val="24"/>
        </w:rPr>
        <w:t>skundo argumentai neteikia pagrindo panaikinti ar pakeisti skundžiamą nutartį. Teismai tinkamai aiškino ir taikė CK 4.75 straipsnio 1 dalies, 6.199 straipsnio nuostatas, pagrįstai konstatavo, kad pavienis Paslaugų</w:t>
      </w:r>
      <w:r w:rsidRPr="00B95982">
        <w:rPr>
          <w:rFonts w:ascii="Times New Roman" w:hAnsi="Times New Roman"/>
          <w:sz w:val="24"/>
          <w:szCs w:val="24"/>
        </w:rPr>
        <w:t xml:space="preserve"> sutarčių nutraukimas</w:t>
      </w:r>
      <w:r w:rsidR="00B95982" w:rsidRPr="00B95982">
        <w:rPr>
          <w:rFonts w:ascii="Times New Roman" w:hAnsi="Times New Roman"/>
          <w:sz w:val="24"/>
          <w:szCs w:val="24"/>
        </w:rPr>
        <w:t xml:space="preserve">, nesant visų Pastato bendrojo naudojimo objektų bendraturčių bendro sprendimo dėl administratoriaus keitimo bei sutarčių su ieškove nutraukimo, </w:t>
      </w:r>
      <w:r w:rsidRPr="00B95982">
        <w:rPr>
          <w:rFonts w:ascii="Times New Roman" w:hAnsi="Times New Roman"/>
          <w:sz w:val="24"/>
          <w:szCs w:val="24"/>
        </w:rPr>
        <w:t xml:space="preserve">prieštarauja sutarčių nuostatoms ir įstatyme įtvirtintam reguliavimui. </w:t>
      </w:r>
      <w:r w:rsidR="00B95982" w:rsidRPr="00B95982">
        <w:rPr>
          <w:rFonts w:ascii="Times New Roman" w:hAnsi="Times New Roman"/>
          <w:sz w:val="24"/>
          <w:szCs w:val="24"/>
        </w:rPr>
        <w:t>N</w:t>
      </w:r>
      <w:r w:rsidRPr="00B95982">
        <w:rPr>
          <w:rFonts w:ascii="Times New Roman" w:hAnsi="Times New Roman"/>
          <w:sz w:val="24"/>
          <w:szCs w:val="24"/>
        </w:rPr>
        <w:t>enustatyta, kad apeliacinės instancijos teism</w:t>
      </w:r>
      <w:r w:rsidR="00B95982">
        <w:rPr>
          <w:rFonts w:ascii="Times New Roman" w:hAnsi="Times New Roman"/>
          <w:sz w:val="24"/>
          <w:szCs w:val="24"/>
        </w:rPr>
        <w:t xml:space="preserve">o išvados būtų padarytos esmingai </w:t>
      </w:r>
      <w:r w:rsidRPr="00B95982">
        <w:rPr>
          <w:rFonts w:ascii="Times New Roman" w:hAnsi="Times New Roman"/>
          <w:sz w:val="24"/>
          <w:szCs w:val="24"/>
        </w:rPr>
        <w:t xml:space="preserve">pažeidžiant </w:t>
      </w:r>
      <w:r w:rsidR="00B95982">
        <w:rPr>
          <w:rFonts w:ascii="Times New Roman" w:hAnsi="Times New Roman"/>
          <w:sz w:val="24"/>
          <w:szCs w:val="24"/>
        </w:rPr>
        <w:t>procesinio sprendimo motyvavimo pareigą, nepasisakant dėl ši</w:t>
      </w:r>
      <w:r w:rsidR="00072EB0">
        <w:rPr>
          <w:rFonts w:ascii="Times New Roman" w:hAnsi="Times New Roman"/>
          <w:sz w:val="24"/>
          <w:szCs w:val="24"/>
        </w:rPr>
        <w:t>ai</w:t>
      </w:r>
      <w:r w:rsidR="00B95982">
        <w:rPr>
          <w:rFonts w:ascii="Times New Roman" w:hAnsi="Times New Roman"/>
          <w:sz w:val="24"/>
          <w:szCs w:val="24"/>
        </w:rPr>
        <w:t xml:space="preserve"> byl</w:t>
      </w:r>
      <w:r w:rsidR="00072EB0">
        <w:rPr>
          <w:rFonts w:ascii="Times New Roman" w:hAnsi="Times New Roman"/>
          <w:sz w:val="24"/>
          <w:szCs w:val="24"/>
        </w:rPr>
        <w:t>ai</w:t>
      </w:r>
      <w:r w:rsidR="00B95982">
        <w:rPr>
          <w:rFonts w:ascii="Times New Roman" w:hAnsi="Times New Roman"/>
          <w:sz w:val="24"/>
          <w:szCs w:val="24"/>
        </w:rPr>
        <w:t xml:space="preserve"> išnagrinė</w:t>
      </w:r>
      <w:r w:rsidR="00072EB0">
        <w:rPr>
          <w:rFonts w:ascii="Times New Roman" w:hAnsi="Times New Roman"/>
          <w:sz w:val="24"/>
          <w:szCs w:val="24"/>
        </w:rPr>
        <w:t>t</w:t>
      </w:r>
      <w:r w:rsidR="00B95982">
        <w:rPr>
          <w:rFonts w:ascii="Times New Roman" w:hAnsi="Times New Roman"/>
          <w:sz w:val="24"/>
          <w:szCs w:val="24"/>
        </w:rPr>
        <w:t xml:space="preserve">i reikšmingų atsakovo apeliacinio skundo argumentų pagrįstumo. </w:t>
      </w:r>
    </w:p>
    <w:p w14:paraId="1248B174" w14:textId="77777777" w:rsidR="00B95982" w:rsidRPr="00B95982" w:rsidRDefault="00B95982" w:rsidP="001B7E39">
      <w:pPr>
        <w:pStyle w:val="Sraopastraipa"/>
        <w:numPr>
          <w:ilvl w:val="0"/>
          <w:numId w:val="1"/>
        </w:numPr>
        <w:spacing w:after="120" w:line="240" w:lineRule="auto"/>
        <w:contextualSpacing w:val="0"/>
        <w:jc w:val="both"/>
        <w:rPr>
          <w:rFonts w:ascii="Times New Roman" w:hAnsi="Times New Roman"/>
          <w:sz w:val="24"/>
          <w:szCs w:val="24"/>
        </w:rPr>
      </w:pPr>
      <w:r w:rsidRPr="00B95982">
        <w:rPr>
          <w:rFonts w:ascii="Times New Roman" w:hAnsi="Times New Roman"/>
          <w:sz w:val="24"/>
          <w:szCs w:val="24"/>
        </w:rPr>
        <w:t>Pagal CPK 93 straipsnio 1 dalį, šaliai, kurios naudai priimtas sprendimas, jos turėtas bylinėjimosi išlaidas teismas priteisia iš antrosios šalies, nors ši ir būtų atleista nuo bylinėjimosi išlaidų mokėjimo į valstybės biudžetą.</w:t>
      </w:r>
    </w:p>
    <w:p w14:paraId="293A2E1A" w14:textId="38BD2304" w:rsidR="00B95982" w:rsidRDefault="00B95982" w:rsidP="001B7E39">
      <w:pPr>
        <w:pStyle w:val="Sraopastraipa"/>
        <w:numPr>
          <w:ilvl w:val="0"/>
          <w:numId w:val="1"/>
        </w:numPr>
        <w:spacing w:after="120" w:line="240" w:lineRule="auto"/>
        <w:contextualSpacing w:val="0"/>
        <w:jc w:val="both"/>
        <w:rPr>
          <w:rFonts w:ascii="Times New Roman" w:hAnsi="Times New Roman"/>
          <w:sz w:val="24"/>
          <w:szCs w:val="24"/>
        </w:rPr>
      </w:pPr>
      <w:r w:rsidRPr="00B95982">
        <w:rPr>
          <w:rFonts w:ascii="Times New Roman" w:hAnsi="Times New Roman"/>
          <w:sz w:val="24"/>
          <w:szCs w:val="24"/>
        </w:rPr>
        <w:t>Atsižvelgiant į šios bylos išnagrinėjimo kasaciniame teisme rezultatą (atsakov</w:t>
      </w:r>
      <w:r>
        <w:rPr>
          <w:rFonts w:ascii="Times New Roman" w:hAnsi="Times New Roman"/>
          <w:sz w:val="24"/>
          <w:szCs w:val="24"/>
        </w:rPr>
        <w:t>o</w:t>
      </w:r>
      <w:r w:rsidRPr="00B95982">
        <w:rPr>
          <w:rFonts w:ascii="Times New Roman" w:hAnsi="Times New Roman"/>
          <w:sz w:val="24"/>
          <w:szCs w:val="24"/>
        </w:rPr>
        <w:t xml:space="preserve"> kasacinis skundas atmestas), ieškov</w:t>
      </w:r>
      <w:r>
        <w:rPr>
          <w:rFonts w:ascii="Times New Roman" w:hAnsi="Times New Roman"/>
          <w:sz w:val="24"/>
          <w:szCs w:val="24"/>
        </w:rPr>
        <w:t>ė</w:t>
      </w:r>
      <w:r w:rsidRPr="00B95982">
        <w:rPr>
          <w:rFonts w:ascii="Times New Roman" w:hAnsi="Times New Roman"/>
          <w:sz w:val="24"/>
          <w:szCs w:val="24"/>
        </w:rPr>
        <w:t xml:space="preserve"> neturi pareigos atlyginti bylinėjimosi išlaidų, atsakov</w:t>
      </w:r>
      <w:r>
        <w:rPr>
          <w:rFonts w:ascii="Times New Roman" w:hAnsi="Times New Roman"/>
          <w:sz w:val="24"/>
          <w:szCs w:val="24"/>
        </w:rPr>
        <w:t>o</w:t>
      </w:r>
      <w:r w:rsidRPr="00B95982">
        <w:rPr>
          <w:rFonts w:ascii="Times New Roman" w:hAnsi="Times New Roman"/>
          <w:sz w:val="24"/>
          <w:szCs w:val="24"/>
        </w:rPr>
        <w:t xml:space="preserve"> patirtų bylą nagrinėjant kasaciniame teisme</w:t>
      </w:r>
      <w:r>
        <w:rPr>
          <w:rFonts w:ascii="Times New Roman" w:hAnsi="Times New Roman"/>
          <w:sz w:val="24"/>
          <w:szCs w:val="24"/>
        </w:rPr>
        <w:t>.</w:t>
      </w:r>
    </w:p>
    <w:p w14:paraId="03B42737" w14:textId="6B974C63" w:rsidR="0061462E" w:rsidRPr="0061462E" w:rsidRDefault="0061462E" w:rsidP="00052E4F">
      <w:pPr>
        <w:pStyle w:val="Sraopastraipa"/>
        <w:numPr>
          <w:ilvl w:val="0"/>
          <w:numId w:val="1"/>
        </w:numPr>
        <w:spacing w:after="120" w:line="240" w:lineRule="auto"/>
        <w:contextualSpacing w:val="0"/>
        <w:jc w:val="both"/>
        <w:rPr>
          <w:rFonts w:ascii="Times New Roman" w:hAnsi="Times New Roman"/>
          <w:sz w:val="24"/>
          <w:szCs w:val="24"/>
        </w:rPr>
      </w:pPr>
      <w:r w:rsidRPr="0061462E">
        <w:rPr>
          <w:rFonts w:ascii="Times New Roman" w:hAnsi="Times New Roman"/>
          <w:sz w:val="24"/>
          <w:szCs w:val="24"/>
        </w:rPr>
        <w:t>Ieškov</w:t>
      </w:r>
      <w:r>
        <w:rPr>
          <w:rFonts w:ascii="Times New Roman" w:hAnsi="Times New Roman"/>
          <w:sz w:val="24"/>
          <w:szCs w:val="24"/>
        </w:rPr>
        <w:t>ė</w:t>
      </w:r>
      <w:r w:rsidRPr="0061462E">
        <w:rPr>
          <w:rFonts w:ascii="Times New Roman" w:hAnsi="Times New Roman"/>
          <w:sz w:val="24"/>
          <w:szCs w:val="24"/>
        </w:rPr>
        <w:t xml:space="preserve"> pateikė įrodymus, patvirtinančius patirtas 1778</w:t>
      </w:r>
      <w:r>
        <w:rPr>
          <w:rFonts w:ascii="Times New Roman" w:hAnsi="Times New Roman"/>
          <w:sz w:val="24"/>
          <w:szCs w:val="24"/>
        </w:rPr>
        <w:t>,</w:t>
      </w:r>
      <w:r w:rsidRPr="0061462E">
        <w:rPr>
          <w:rFonts w:ascii="Times New Roman" w:hAnsi="Times New Roman"/>
          <w:sz w:val="24"/>
          <w:szCs w:val="24"/>
        </w:rPr>
        <w:t>70</w:t>
      </w:r>
      <w:r>
        <w:rPr>
          <w:rFonts w:ascii="Times New Roman" w:hAnsi="Times New Roman"/>
          <w:sz w:val="24"/>
          <w:szCs w:val="24"/>
        </w:rPr>
        <w:t xml:space="preserve"> </w:t>
      </w:r>
      <w:r w:rsidRPr="0061462E">
        <w:rPr>
          <w:rFonts w:ascii="Times New Roman" w:hAnsi="Times New Roman"/>
          <w:sz w:val="24"/>
          <w:szCs w:val="24"/>
        </w:rPr>
        <w:t>Eur išlaidas advokato pagalbai už atsiliepimo į kasacinį skundą parengimą apmokėti. Šios išlaidos atitinka Lietuvos Respublikos teisingumo ministro 2004 m. balandžio 2 d. įsakymu Nr. 1R-85 ir Lietuvos advokatų tarybos 2004</w:t>
      </w:r>
      <w:r w:rsidR="00207F7E">
        <w:rPr>
          <w:rFonts w:ascii="Times New Roman" w:hAnsi="Times New Roman"/>
          <w:sz w:val="24"/>
          <w:szCs w:val="24"/>
        </w:rPr>
        <w:t> </w:t>
      </w:r>
      <w:r w:rsidRPr="0061462E">
        <w:rPr>
          <w:rFonts w:ascii="Times New Roman" w:hAnsi="Times New Roman"/>
          <w:sz w:val="24"/>
          <w:szCs w:val="24"/>
        </w:rPr>
        <w:t xml:space="preserve">m. kovo 26 d. nutarimu patvirtintų Rekomendacijų dėl civilinėse bylose priteistino užmokesčio už advokato ar advokato padėjėjo teikiamą pagalbą maksimalaus dydžio (redakcija, įsigaliojusi nuo 2015 m. kovo 20 d.) </w:t>
      </w:r>
      <w:r w:rsidRPr="002F1FB2">
        <w:rPr>
          <w:rFonts w:ascii="Times New Roman" w:hAnsi="Times New Roman"/>
          <w:sz w:val="24"/>
          <w:szCs w:val="24"/>
        </w:rPr>
        <w:t>2, 7, 8.14 punktų</w:t>
      </w:r>
      <w:r w:rsidRPr="0061462E">
        <w:rPr>
          <w:rFonts w:ascii="Times New Roman" w:hAnsi="Times New Roman"/>
          <w:sz w:val="24"/>
          <w:szCs w:val="24"/>
        </w:rPr>
        <w:t xml:space="preserve"> nuostatas, jų atlyginimas ieškov</w:t>
      </w:r>
      <w:r>
        <w:rPr>
          <w:rFonts w:ascii="Times New Roman" w:hAnsi="Times New Roman"/>
          <w:sz w:val="24"/>
          <w:szCs w:val="24"/>
        </w:rPr>
        <w:t>ei</w:t>
      </w:r>
      <w:r w:rsidRPr="0061462E">
        <w:rPr>
          <w:rFonts w:ascii="Times New Roman" w:hAnsi="Times New Roman"/>
          <w:sz w:val="24"/>
          <w:szCs w:val="24"/>
        </w:rPr>
        <w:t xml:space="preserve"> priteistinas iš atsakov</w:t>
      </w:r>
      <w:r>
        <w:rPr>
          <w:rFonts w:ascii="Times New Roman" w:hAnsi="Times New Roman"/>
          <w:sz w:val="24"/>
          <w:szCs w:val="24"/>
        </w:rPr>
        <w:t>o.</w:t>
      </w:r>
      <w:r w:rsidRPr="0061462E">
        <w:rPr>
          <w:rFonts w:ascii="Times New Roman" w:hAnsi="Times New Roman"/>
          <w:sz w:val="24"/>
          <w:szCs w:val="24"/>
        </w:rPr>
        <w:t xml:space="preserve"> </w:t>
      </w:r>
    </w:p>
    <w:p w14:paraId="7DA30268" w14:textId="4B680FAC" w:rsidR="00B95982" w:rsidRPr="002F1FB2" w:rsidRDefault="0061462E" w:rsidP="001B7E39">
      <w:pPr>
        <w:pStyle w:val="Sraopastraipa"/>
        <w:numPr>
          <w:ilvl w:val="0"/>
          <w:numId w:val="1"/>
        </w:numPr>
        <w:spacing w:after="120" w:line="240" w:lineRule="auto"/>
        <w:contextualSpacing w:val="0"/>
        <w:jc w:val="both"/>
        <w:rPr>
          <w:rFonts w:ascii="Times New Roman" w:hAnsi="Times New Roman"/>
          <w:sz w:val="24"/>
          <w:szCs w:val="24"/>
        </w:rPr>
      </w:pPr>
      <w:r w:rsidRPr="0061462E">
        <w:rPr>
          <w:rFonts w:ascii="Times New Roman" w:hAnsi="Times New Roman"/>
          <w:sz w:val="24"/>
          <w:szCs w:val="24"/>
        </w:rPr>
        <w:t>Išlaidų, susijusių su procesinių dokumentų įteikimu, kasacinis teismas šioje byloje nepatyrė.</w:t>
      </w:r>
    </w:p>
    <w:bookmarkEnd w:id="34"/>
    <w:bookmarkEnd w:id="35"/>
    <w:p w14:paraId="7C8BACBF" w14:textId="77777777" w:rsidR="001932F8" w:rsidRDefault="001932F8" w:rsidP="001932F8">
      <w:pPr>
        <w:ind w:left="55" w:firstLine="660"/>
        <w:jc w:val="both"/>
      </w:pPr>
    </w:p>
    <w:p w14:paraId="156F129A" w14:textId="4BCE8785" w:rsidR="001932F8" w:rsidRPr="00A92C89" w:rsidRDefault="001932F8" w:rsidP="001932F8">
      <w:pPr>
        <w:ind w:left="55" w:firstLine="660"/>
        <w:jc w:val="both"/>
      </w:pPr>
      <w:r w:rsidRPr="00D13BA2">
        <w:t xml:space="preserve">Lietuvos Aukščiausiojo Teismo Civilinių bylų skyriaus teisėjų kolegija, vadovaudamasi </w:t>
      </w:r>
      <w:r w:rsidR="007929AF">
        <w:t>C</w:t>
      </w:r>
      <w:r w:rsidRPr="00D13BA2">
        <w:t xml:space="preserve">ivilinio proceso kodekso 359 </w:t>
      </w:r>
      <w:r w:rsidRPr="000C3103">
        <w:t xml:space="preserve">straipsnio 1 dalies </w:t>
      </w:r>
      <w:r w:rsidR="00DD39E2" w:rsidRPr="000C3103">
        <w:t>1</w:t>
      </w:r>
      <w:r w:rsidRPr="000C3103">
        <w:t xml:space="preserve"> punktu,</w:t>
      </w:r>
      <w:r>
        <w:t xml:space="preserve"> 362 straipsni</w:t>
      </w:r>
      <w:r w:rsidR="005E6CAE">
        <w:t xml:space="preserve">u, </w:t>
      </w:r>
    </w:p>
    <w:p w14:paraId="6129511F" w14:textId="77777777" w:rsidR="001932F8" w:rsidRDefault="001932F8" w:rsidP="001932F8">
      <w:pPr>
        <w:jc w:val="both"/>
      </w:pPr>
    </w:p>
    <w:p w14:paraId="0919EE6D" w14:textId="77777777" w:rsidR="001932F8" w:rsidRPr="00A92C89" w:rsidRDefault="001932F8" w:rsidP="001932F8">
      <w:pPr>
        <w:jc w:val="both"/>
        <w:rPr>
          <w:b/>
          <w:bCs/>
        </w:rPr>
      </w:pPr>
      <w:r w:rsidRPr="00A92C89">
        <w:t>n u t a r i a :</w:t>
      </w:r>
    </w:p>
    <w:p w14:paraId="42DC8F1C" w14:textId="77777777" w:rsidR="001932F8" w:rsidRDefault="001932F8" w:rsidP="001932F8">
      <w:pPr>
        <w:ind w:firstLine="709"/>
        <w:jc w:val="both"/>
      </w:pPr>
    </w:p>
    <w:p w14:paraId="48AE2E5A" w14:textId="7E780DAC" w:rsidR="00B8150F" w:rsidRDefault="005C7EF4" w:rsidP="001932F8">
      <w:pPr>
        <w:ind w:firstLine="709"/>
        <w:jc w:val="both"/>
      </w:pPr>
      <w:r w:rsidRPr="005C7EF4">
        <w:t>Kauno apygardos teismo Civilinių bylų skyriaus teisėjų kolegijos 2025 m. birželio 19 d.</w:t>
      </w:r>
      <w:r>
        <w:t xml:space="preserve"> </w:t>
      </w:r>
      <w:r w:rsidR="00082F76" w:rsidRPr="00082F76">
        <w:t>nutartį</w:t>
      </w:r>
      <w:r w:rsidR="008A30F8">
        <w:t xml:space="preserve"> </w:t>
      </w:r>
      <w:r w:rsidR="007B1DF5">
        <w:t xml:space="preserve">palikti nepakeistą. </w:t>
      </w:r>
    </w:p>
    <w:p w14:paraId="291797B4" w14:textId="2572A8EF" w:rsidR="00A4676B" w:rsidRDefault="009A3C22" w:rsidP="001932F8">
      <w:pPr>
        <w:ind w:firstLine="709"/>
        <w:jc w:val="both"/>
      </w:pPr>
      <w:r w:rsidRPr="009A3C22">
        <w:lastRenderedPageBreak/>
        <w:t>Priteisti ieškov</w:t>
      </w:r>
      <w:r>
        <w:t>ei</w:t>
      </w:r>
      <w:r w:rsidRPr="009A3C22">
        <w:t xml:space="preserve"> akcin</w:t>
      </w:r>
      <w:r>
        <w:t>ei</w:t>
      </w:r>
      <w:r w:rsidRPr="009A3C22">
        <w:t xml:space="preserve"> bendrov</w:t>
      </w:r>
      <w:r>
        <w:t>ei</w:t>
      </w:r>
      <w:r w:rsidRPr="009A3C22">
        <w:t xml:space="preserve"> „Panevėžio butų ūkis“</w:t>
      </w:r>
      <w:r>
        <w:t xml:space="preserve"> </w:t>
      </w:r>
      <w:r w:rsidRPr="009A3C22">
        <w:t>(</w:t>
      </w:r>
      <w:r>
        <w:t xml:space="preserve">j. </w:t>
      </w:r>
      <w:r w:rsidRPr="009A3C22">
        <w:t xml:space="preserve">a. k. </w:t>
      </w:r>
      <w:r w:rsidR="008856C4" w:rsidRPr="008856C4">
        <w:t>147146714</w:t>
      </w:r>
      <w:r w:rsidRPr="009A3C22">
        <w:t>) iš atsakov</w:t>
      </w:r>
      <w:r>
        <w:t>o</w:t>
      </w:r>
      <w:r w:rsidRPr="009A3C22">
        <w:t xml:space="preserve"> J</w:t>
      </w:r>
      <w:r w:rsidR="00F24F17">
        <w:t xml:space="preserve">. </w:t>
      </w:r>
      <w:r w:rsidRPr="009A3C22">
        <w:t>B</w:t>
      </w:r>
      <w:r w:rsidR="00F24F17">
        <w:t xml:space="preserve">. </w:t>
      </w:r>
      <w:r w:rsidRPr="009A3C22">
        <w:t xml:space="preserve">(a. k. </w:t>
      </w:r>
      <w:r w:rsidR="00F24F17">
        <w:t>(duomenys neskelbtini)</w:t>
      </w:r>
      <w:r w:rsidRPr="009A3C22">
        <w:t xml:space="preserve">) </w:t>
      </w:r>
      <w:r w:rsidR="008856C4" w:rsidRPr="008856C4">
        <w:t xml:space="preserve">1778,70 </w:t>
      </w:r>
      <w:r w:rsidRPr="009A3C22">
        <w:t xml:space="preserve">Eur (vieną tūkstantį septynis šimtus </w:t>
      </w:r>
      <w:r w:rsidR="008856C4">
        <w:t>septy</w:t>
      </w:r>
      <w:r w:rsidRPr="009A3C22">
        <w:t xml:space="preserve">niasdešimt </w:t>
      </w:r>
      <w:r w:rsidR="008856C4">
        <w:t>aštuonis</w:t>
      </w:r>
      <w:r w:rsidRPr="009A3C22">
        <w:t xml:space="preserve"> Eur 7</w:t>
      </w:r>
      <w:r w:rsidR="008856C4">
        <w:t>0</w:t>
      </w:r>
      <w:r w:rsidRPr="009A3C22">
        <w:t xml:space="preserve"> ct) bylinėjimosi išlaidų atlyginimo.</w:t>
      </w:r>
      <w:bookmarkStart w:id="36" w:name="_Hlk179893517"/>
      <w:r w:rsidR="00A4676B">
        <w:t xml:space="preserve"> </w:t>
      </w:r>
    </w:p>
    <w:p w14:paraId="7BCEDE64" w14:textId="62A9D9DB" w:rsidR="001932F8" w:rsidRDefault="001932F8" w:rsidP="001932F8">
      <w:pPr>
        <w:ind w:firstLine="709"/>
        <w:jc w:val="both"/>
      </w:pPr>
      <w:r w:rsidRPr="007E0687">
        <w:t>Ši Lietuvos Aukščiausiojo Teismo nutartis yra galutinė, neskundžiama ir įsiteisėja nuo priėmimo dienos.</w:t>
      </w:r>
    </w:p>
    <w:p w14:paraId="5981797E" w14:textId="77777777" w:rsidR="00802DC7" w:rsidRDefault="00802DC7" w:rsidP="001932F8">
      <w:pPr>
        <w:ind w:firstLine="709"/>
        <w:jc w:val="both"/>
      </w:pPr>
    </w:p>
    <w:p w14:paraId="46A1F5F4" w14:textId="77777777" w:rsidR="00802DC7" w:rsidRDefault="00802DC7" w:rsidP="001932F8">
      <w:pPr>
        <w:ind w:firstLine="709"/>
        <w:jc w:val="both"/>
      </w:pPr>
    </w:p>
    <w:bookmarkEnd w:id="36"/>
    <w:p w14:paraId="7EF9A382" w14:textId="4E44EE45" w:rsidR="000E7C53" w:rsidRPr="002628DA" w:rsidRDefault="00AF2243" w:rsidP="005D0107">
      <w:pPr>
        <w:spacing w:after="120" w:line="480" w:lineRule="auto"/>
        <w:ind w:firstLine="709"/>
        <w:jc w:val="both"/>
        <w:rPr>
          <w:highlight w:val="yellow"/>
        </w:rPr>
      </w:pPr>
      <w:r w:rsidRPr="00357EBE">
        <w:rPr>
          <w:lang w:eastAsia="en-US"/>
        </w:rPr>
        <w:t>Teisėj</w:t>
      </w:r>
      <w:r w:rsidR="00036E4E" w:rsidRPr="00357EBE">
        <w:rPr>
          <w:lang w:eastAsia="en-US"/>
        </w:rPr>
        <w:t>ai</w:t>
      </w:r>
      <w:r w:rsidR="0005146F" w:rsidRPr="00357EBE">
        <w:rPr>
          <w:lang w:eastAsia="en-US"/>
        </w:rPr>
        <w:t xml:space="preserve"> </w:t>
      </w:r>
      <w:r w:rsidRPr="00357EBE">
        <w:rPr>
          <w:lang w:eastAsia="en-US"/>
        </w:rPr>
        <w:tab/>
      </w:r>
      <w:r w:rsidRPr="00357EBE">
        <w:rPr>
          <w:lang w:eastAsia="en-US"/>
        </w:rPr>
        <w:tab/>
      </w:r>
      <w:r w:rsidRPr="00357EBE">
        <w:rPr>
          <w:lang w:eastAsia="en-US"/>
        </w:rPr>
        <w:tab/>
      </w:r>
      <w:r w:rsidRPr="00357EBE">
        <w:rPr>
          <w:lang w:eastAsia="en-US"/>
        </w:rPr>
        <w:tab/>
        <w:t xml:space="preserve">           </w:t>
      </w:r>
      <w:r w:rsidRPr="00357EBE">
        <w:rPr>
          <w:lang w:eastAsia="en-US"/>
        </w:rPr>
        <w:tab/>
      </w:r>
      <w:r w:rsidRPr="00357EBE">
        <w:rPr>
          <w:lang w:eastAsia="en-US"/>
        </w:rPr>
        <w:tab/>
        <w:t xml:space="preserve">                                                               </w:t>
      </w:r>
      <w:r w:rsidR="007473B2" w:rsidRPr="00357EBE">
        <w:rPr>
          <w:lang w:eastAsia="en-US"/>
        </w:rPr>
        <w:t xml:space="preserve"> </w:t>
      </w:r>
      <w:r w:rsidR="001014C0" w:rsidRPr="00357EBE">
        <w:rPr>
          <w:lang w:eastAsia="en-US"/>
        </w:rPr>
        <w:t xml:space="preserve"> </w:t>
      </w:r>
      <w:r w:rsidR="0087496E">
        <w:rPr>
          <w:lang w:eastAsia="en-US"/>
        </w:rPr>
        <w:t xml:space="preserve"> </w:t>
      </w:r>
      <w:r w:rsidR="001B5193" w:rsidRPr="00357EBE">
        <w:rPr>
          <w:lang w:eastAsia="en-US"/>
        </w:rPr>
        <w:t xml:space="preserve"> </w:t>
      </w:r>
      <w:r w:rsidR="004D6BBF" w:rsidRPr="004D6BBF">
        <w:rPr>
          <w:lang w:eastAsia="en-US"/>
        </w:rPr>
        <w:t xml:space="preserve">Goda </w:t>
      </w:r>
      <w:proofErr w:type="spellStart"/>
      <w:r w:rsidR="004D6BBF" w:rsidRPr="004D6BBF">
        <w:rPr>
          <w:lang w:eastAsia="en-US"/>
        </w:rPr>
        <w:t>Ambrasaitė-Balynienė</w:t>
      </w:r>
      <w:proofErr w:type="spellEnd"/>
      <w:r w:rsidR="004D6BBF" w:rsidRPr="004D6BBF">
        <w:rPr>
          <w:lang w:eastAsia="en-US"/>
        </w:rPr>
        <w:t xml:space="preserve"> </w:t>
      </w:r>
      <w:r w:rsidR="0087496E">
        <w:rPr>
          <w:szCs w:val="20"/>
          <w:highlight w:val="yellow"/>
          <w:lang w:eastAsia="en-US"/>
        </w:rPr>
        <w:t xml:space="preserve"> </w:t>
      </w:r>
    </w:p>
    <w:p w14:paraId="4911B149" w14:textId="6BED0F06" w:rsidR="008A30F8" w:rsidRPr="002628DA" w:rsidRDefault="004D6BBF">
      <w:pPr>
        <w:tabs>
          <w:tab w:val="left" w:pos="7513"/>
        </w:tabs>
        <w:spacing w:after="120" w:line="480" w:lineRule="auto"/>
        <w:ind w:left="5184" w:right="72" w:firstLine="1296"/>
        <w:rPr>
          <w:highlight w:val="yellow"/>
          <w:lang w:eastAsia="en-US"/>
        </w:rPr>
      </w:pPr>
      <w:r w:rsidRPr="004D6BBF">
        <w:rPr>
          <w:lang w:eastAsia="en-US"/>
        </w:rPr>
        <w:t xml:space="preserve">Gražina </w:t>
      </w:r>
      <w:proofErr w:type="spellStart"/>
      <w:r w:rsidRPr="004D6BBF">
        <w:rPr>
          <w:lang w:eastAsia="en-US"/>
        </w:rPr>
        <w:t>Davidonienė</w:t>
      </w:r>
      <w:proofErr w:type="spellEnd"/>
      <w:r w:rsidRPr="004D6BBF">
        <w:rPr>
          <w:lang w:eastAsia="en-US"/>
        </w:rPr>
        <w:t xml:space="preserve"> </w:t>
      </w:r>
      <w:r w:rsidR="0087496E" w:rsidRPr="0087496E">
        <w:rPr>
          <w:highlight w:val="yellow"/>
          <w:lang w:eastAsia="en-US"/>
        </w:rPr>
        <w:t xml:space="preserve"> </w:t>
      </w:r>
      <w:r w:rsidR="008A30F8" w:rsidRPr="002628DA">
        <w:rPr>
          <w:highlight w:val="yellow"/>
          <w:lang w:eastAsia="en-US"/>
        </w:rPr>
        <w:t xml:space="preserve"> </w:t>
      </w:r>
    </w:p>
    <w:p w14:paraId="652FCF60" w14:textId="320E0110" w:rsidR="000E7F3E" w:rsidRDefault="004D6BBF">
      <w:pPr>
        <w:tabs>
          <w:tab w:val="left" w:pos="7513"/>
        </w:tabs>
        <w:spacing w:after="120" w:line="480" w:lineRule="auto"/>
        <w:ind w:left="5184" w:right="72" w:firstLine="1296"/>
      </w:pPr>
      <w:proofErr w:type="spellStart"/>
      <w:r w:rsidRPr="004D6BBF">
        <w:t>Andžej</w:t>
      </w:r>
      <w:proofErr w:type="spellEnd"/>
      <w:r w:rsidRPr="004D6BBF">
        <w:t xml:space="preserve"> </w:t>
      </w:r>
      <w:proofErr w:type="spellStart"/>
      <w:r w:rsidRPr="004D6BBF">
        <w:t>Maciejevski</w:t>
      </w:r>
      <w:proofErr w:type="spellEnd"/>
      <w:r w:rsidRPr="004D6BBF">
        <w:t xml:space="preserve"> </w:t>
      </w:r>
    </w:p>
    <w:sectPr w:rsidR="000E7F3E" w:rsidSect="00F12F03">
      <w:headerReference w:type="even" r:id="rId9"/>
      <w:headerReference w:type="default" r:id="rId10"/>
      <w:headerReference w:type="first" r:id="rId11"/>
      <w:pgSz w:w="11906" w:h="16838"/>
      <w:pgMar w:top="108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7D91F" w14:textId="77777777" w:rsidR="00193107" w:rsidRDefault="00193107">
      <w:r>
        <w:separator/>
      </w:r>
    </w:p>
  </w:endnote>
  <w:endnote w:type="continuationSeparator" w:id="0">
    <w:p w14:paraId="61271AFC" w14:textId="77777777" w:rsidR="00193107" w:rsidRDefault="0019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BDF2B" w14:textId="77777777" w:rsidR="00193107" w:rsidRDefault="00193107">
      <w:r>
        <w:separator/>
      </w:r>
    </w:p>
  </w:footnote>
  <w:footnote w:type="continuationSeparator" w:id="0">
    <w:p w14:paraId="581951D3" w14:textId="77777777" w:rsidR="00193107" w:rsidRDefault="00193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1A04" w14:textId="6B65567E" w:rsidR="00FE4F0D" w:rsidRDefault="00FE4F0D">
    <w:pPr>
      <w:pStyle w:val="Antrats"/>
      <w:framePr w:wrap="around" w:vAnchor="text" w:hAnchor="margin" w:xAlign="center" w:y="1"/>
      <w:rPr>
        <w:rStyle w:val="Puslapionumeris"/>
      </w:rPr>
    </w:pPr>
    <w:r>
      <w:fldChar w:fldCharType="begin"/>
    </w:r>
    <w:r>
      <w:rPr>
        <w:rStyle w:val="Puslapionumeris"/>
      </w:rPr>
      <w:instrText xml:space="preserve">PAGE  </w:instrText>
    </w:r>
    <w:r>
      <w:fldChar w:fldCharType="separate"/>
    </w:r>
    <w:r w:rsidR="00F12F03">
      <w:rPr>
        <w:rStyle w:val="Puslapionumeris"/>
        <w:noProof/>
      </w:rPr>
      <w:t>1</w:t>
    </w:r>
    <w:r>
      <w:fldChar w:fldCharType="end"/>
    </w:r>
  </w:p>
  <w:p w14:paraId="4CD8F4BA" w14:textId="77777777" w:rsidR="00FE4F0D" w:rsidRDefault="00FE4F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091C" w14:textId="77777777" w:rsidR="00FE4F0D" w:rsidRDefault="00FE4F0D">
    <w:pPr>
      <w:pStyle w:val="Antrats"/>
      <w:framePr w:wrap="around" w:vAnchor="text" w:hAnchor="margin" w:xAlign="center" w:y="1"/>
      <w:rPr>
        <w:rStyle w:val="Puslapionumeris"/>
      </w:rPr>
    </w:pPr>
    <w:r>
      <w:fldChar w:fldCharType="begin"/>
    </w:r>
    <w:r>
      <w:rPr>
        <w:rStyle w:val="Puslapionumeris"/>
      </w:rPr>
      <w:instrText xml:space="preserve">PAGE  </w:instrText>
    </w:r>
    <w:r>
      <w:fldChar w:fldCharType="separate"/>
    </w:r>
    <w:r w:rsidR="0067028C">
      <w:rPr>
        <w:rStyle w:val="Puslapionumeris"/>
        <w:noProof/>
      </w:rPr>
      <w:t>9</w:t>
    </w:r>
    <w:r>
      <w:fldChar w:fldCharType="end"/>
    </w:r>
  </w:p>
  <w:p w14:paraId="600C41B9" w14:textId="6AFD196D" w:rsidR="00FE4F0D" w:rsidRDefault="00FE4F0D">
    <w:pPr>
      <w:pStyle w:val="Antrats"/>
      <w:jc w:val="right"/>
      <w:rPr>
        <w:i/>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FD88" w14:textId="59F01907" w:rsidR="00FE4F0D" w:rsidRDefault="00FE4F0D">
    <w:pPr>
      <w:pStyle w:val="Antrat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427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89205C"/>
    <w:multiLevelType w:val="multilevel"/>
    <w:tmpl w:val="13D4F77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69534FD"/>
    <w:multiLevelType w:val="hybridMultilevel"/>
    <w:tmpl w:val="B0647648"/>
    <w:lvl w:ilvl="0" w:tplc="CDBACF3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08C11814"/>
    <w:multiLevelType w:val="multilevel"/>
    <w:tmpl w:val="3BF45616"/>
    <w:lvl w:ilvl="0">
      <w:start w:val="1"/>
      <w:numFmt w:val="decimal"/>
      <w:lvlText w:val="%1."/>
      <w:lvlJc w:val="left"/>
      <w:pPr>
        <w:ind w:left="786" w:hanging="360"/>
      </w:pPr>
      <w:rPr>
        <w:rFonts w:ascii="Times New Roman" w:hAnsi="Times New Roman" w:cs="Times New Roman" w:hint="default"/>
        <w:i w:val="0"/>
        <w:iCs/>
        <w:sz w:val="24"/>
        <w:szCs w:val="24"/>
        <w:lang w:val="lt-LT"/>
      </w:rPr>
    </w:lvl>
    <w:lvl w:ilvl="1">
      <w:start w:val="1"/>
      <w:numFmt w:val="decimal"/>
      <w:lvlText w:val="%1.%2."/>
      <w:lvlJc w:val="left"/>
      <w:pPr>
        <w:ind w:left="1425"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DC767D"/>
    <w:multiLevelType w:val="multilevel"/>
    <w:tmpl w:val="00D89C74"/>
    <w:lvl w:ilvl="0">
      <w:start w:val="1"/>
      <w:numFmt w:val="decimal"/>
      <w:lvlText w:val="%1."/>
      <w:lvlJc w:val="left"/>
      <w:pPr>
        <w:ind w:left="360" w:hanging="360"/>
      </w:pPr>
      <w:rPr>
        <w:rFonts w:hint="default"/>
        <w:b w:val="0"/>
        <w:i w:val="0"/>
        <w:iCs/>
        <w:strike w:val="0"/>
        <w:color w:val="auto"/>
      </w:rPr>
    </w:lvl>
    <w:lvl w:ilvl="1">
      <w:start w:val="1"/>
      <w:numFmt w:val="decimal"/>
      <w:lvlText w:val="%1.%2."/>
      <w:lvlJc w:val="left"/>
      <w:pPr>
        <w:ind w:left="1000" w:hanging="432"/>
      </w:pPr>
      <w:rPr>
        <w:rFonts w:hint="default"/>
        <w:b w:val="0"/>
        <w:i w:val="0"/>
        <w:strike w:val="0"/>
      </w:rPr>
    </w:lvl>
    <w:lvl w:ilvl="2">
      <w:start w:val="1"/>
      <w:numFmt w:val="decimal"/>
      <w:lvlText w:val="%1.%2.%3."/>
      <w:lvlJc w:val="left"/>
      <w:pPr>
        <w:ind w:left="1224" w:hanging="504"/>
      </w:pPr>
      <w:rPr>
        <w:rFonts w:hint="default"/>
        <w:b w:val="0"/>
        <w:strike w:val="0"/>
      </w:rPr>
    </w:lvl>
    <w:lvl w:ilvl="3">
      <w:start w:val="1"/>
      <w:numFmt w:val="decimal"/>
      <w:lvlText w:val="%1.%2.%3.%4."/>
      <w:lvlJc w:val="left"/>
      <w:pPr>
        <w:ind w:left="1728" w:hanging="648"/>
      </w:pPr>
      <w:rPr>
        <w:rFonts w:hint="default"/>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707AFC"/>
    <w:multiLevelType w:val="hybridMultilevel"/>
    <w:tmpl w:val="03B6B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661256"/>
    <w:multiLevelType w:val="hybridMultilevel"/>
    <w:tmpl w:val="37B0C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0B3FD3"/>
    <w:multiLevelType w:val="multilevel"/>
    <w:tmpl w:val="7186BEB8"/>
    <w:styleLink w:val="WWNum2"/>
    <w:lvl w:ilvl="0">
      <w:start w:val="1"/>
      <w:numFmt w:val="decimal"/>
      <w:lvlText w:val="%1."/>
      <w:lvlJc w:val="left"/>
      <w:pPr>
        <w:ind w:left="0" w:firstLine="0"/>
      </w:pPr>
    </w:lvl>
    <w:lvl w:ilvl="1">
      <w:start w:val="1"/>
      <w:numFmt w:val="decimal"/>
      <w:lvlText w:val="%1.%2."/>
      <w:lvlJc w:val="left"/>
      <w:pPr>
        <w:ind w:left="0" w:firstLine="0"/>
      </w:pPr>
      <w:rPr>
        <w:color w:val="000000"/>
      </w:rPr>
    </w:lvl>
    <w:lvl w:ilvl="2">
      <w:start w:val="1"/>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8" w15:restartNumberingAfterBreak="0">
    <w:nsid w:val="16E44F0A"/>
    <w:multiLevelType w:val="multilevel"/>
    <w:tmpl w:val="E6BA1A44"/>
    <w:styleLink w:val="Nutartis"/>
    <w:lvl w:ilvl="0">
      <w:start w:val="1"/>
      <w:numFmt w:val="upperRoman"/>
      <w:suff w:val="space"/>
      <w:lvlText w:val="%1."/>
      <w:lvlJc w:val="left"/>
      <w:pPr>
        <w:ind w:left="284" w:hanging="284"/>
      </w:pPr>
      <w:rPr>
        <w:rFonts w:ascii="Times New Roman" w:hAnsi="Times New Roman" w:cs="Times New Roman" w:hint="default"/>
        <w:color w:val="auto"/>
        <w:spacing w:val="0"/>
        <w:w w:val="100"/>
        <w:position w:val="0"/>
        <w:sz w:val="24"/>
      </w:rPr>
    </w:lvl>
    <w:lvl w:ilvl="1">
      <w:start w:val="1"/>
      <w:numFmt w:val="decimal"/>
      <w:lvlRestart w:val="0"/>
      <w:lvlText w:val="%2."/>
      <w:lvlJc w:val="left"/>
      <w:pPr>
        <w:tabs>
          <w:tab w:val="num" w:pos="357"/>
        </w:tabs>
        <w:ind w:left="357" w:hanging="357"/>
      </w:pPr>
      <w:rPr>
        <w:rFonts w:ascii="Times New Roman" w:hAnsi="Times New Roman" w:cs="Times New Roman" w:hint="default"/>
        <w:sz w:val="24"/>
      </w:rPr>
    </w:lvl>
    <w:lvl w:ilvl="2">
      <w:start w:val="1"/>
      <w:numFmt w:val="decimal"/>
      <w:suff w:val="space"/>
      <w:lvlText w:val="%2.%3."/>
      <w:lvlJc w:val="left"/>
      <w:pPr>
        <w:ind w:left="1345" w:hanging="494"/>
      </w:pPr>
      <w:rPr>
        <w:rFonts w:ascii="Times New Roman" w:hAnsi="Times New Roman" w:cs="Times New Roman" w:hint="default"/>
        <w:sz w:val="24"/>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9" w15:restartNumberingAfterBreak="0">
    <w:nsid w:val="199769A3"/>
    <w:multiLevelType w:val="multilevel"/>
    <w:tmpl w:val="C9E617D8"/>
    <w:lvl w:ilvl="0">
      <w:start w:val="17"/>
      <w:numFmt w:val="decimal"/>
      <w:lvlText w:val="%1."/>
      <w:lvlJc w:val="left"/>
      <w:pPr>
        <w:ind w:left="1170" w:hanging="360"/>
      </w:pPr>
      <w:rPr>
        <w:rFonts w:hint="default"/>
        <w:i w:val="0"/>
        <w:iCs w:val="0"/>
      </w:rPr>
    </w:lvl>
    <w:lvl w:ilvl="1">
      <w:start w:val="1"/>
      <w:numFmt w:val="decimal"/>
      <w:isLgl/>
      <w:lvlText w:val="%1.%2."/>
      <w:lvlJc w:val="left"/>
      <w:pPr>
        <w:ind w:left="1650" w:hanging="48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333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5490" w:hanging="1800"/>
      </w:pPr>
      <w:rPr>
        <w:rFonts w:hint="default"/>
      </w:rPr>
    </w:lvl>
  </w:abstractNum>
  <w:abstractNum w:abstractNumId="10" w15:restartNumberingAfterBreak="0">
    <w:nsid w:val="200059FD"/>
    <w:multiLevelType w:val="multilevel"/>
    <w:tmpl w:val="8326DD00"/>
    <w:lvl w:ilvl="0">
      <w:start w:val="1"/>
      <w:numFmt w:val="decimal"/>
      <w:lvlText w:val="%1."/>
      <w:lvlJc w:val="left"/>
      <w:pPr>
        <w:ind w:left="360" w:hanging="360"/>
      </w:pPr>
      <w:rPr>
        <w:rFonts w:ascii="Times New Roman" w:hAnsi="Times New Roman" w:cs="Times New Roman" w:hint="default"/>
        <w:b w:val="0"/>
        <w:i w:val="0"/>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352AE7"/>
    <w:multiLevelType w:val="multilevel"/>
    <w:tmpl w:val="0B88D176"/>
    <w:lvl w:ilvl="0">
      <w:start w:val="4"/>
      <w:numFmt w:val="decimal"/>
      <w:lvlText w:val="%1."/>
      <w:lvlJc w:val="left"/>
      <w:pPr>
        <w:ind w:left="360" w:hanging="360"/>
      </w:pPr>
      <w:rPr>
        <w:rFonts w:ascii="Times New Roman" w:hAnsi="Times New Roman" w:cs="Times New Roman" w:hint="default"/>
        <w:i w:val="0"/>
        <w:iCs w:val="0"/>
        <w:color w:val="auto"/>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3A8A"/>
    <w:multiLevelType w:val="multilevel"/>
    <w:tmpl w:val="0427001F"/>
    <w:lvl w:ilvl="0">
      <w:start w:val="1"/>
      <w:numFmt w:val="decimal"/>
      <w:lvlText w:val="%1."/>
      <w:lvlJc w:val="left"/>
      <w:pPr>
        <w:tabs>
          <w:tab w:val="num" w:pos="0"/>
        </w:tabs>
        <w:ind w:left="360" w:hanging="360"/>
      </w:pPr>
      <w:rPr>
        <w:i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245506EB"/>
    <w:multiLevelType w:val="hybridMultilevel"/>
    <w:tmpl w:val="505AE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28397E"/>
    <w:multiLevelType w:val="multilevel"/>
    <w:tmpl w:val="88D4ACB0"/>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DE0335"/>
    <w:multiLevelType w:val="multilevel"/>
    <w:tmpl w:val="B7AEFE70"/>
    <w:lvl w:ilvl="0">
      <w:start w:val="8"/>
      <w:numFmt w:val="decimal"/>
      <w:lvlText w:val="%1."/>
      <w:lvlJc w:val="left"/>
      <w:pPr>
        <w:ind w:left="360" w:hanging="360"/>
      </w:pPr>
      <w:rPr>
        <w:rFonts w:hint="default"/>
        <w:i w:val="0"/>
        <w:iCs/>
      </w:rPr>
    </w:lvl>
    <w:lvl w:ilvl="1">
      <w:start w:val="1"/>
      <w:numFmt w:val="decimal"/>
      <w:lvlText w:val="%1.%2."/>
      <w:lvlJc w:val="left"/>
      <w:pPr>
        <w:ind w:left="1080" w:hanging="720"/>
      </w:pPr>
      <w:rPr>
        <w:rFonts w:hint="default"/>
        <w:b/>
        <w:bCs/>
        <w:i/>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16" w15:restartNumberingAfterBreak="0">
    <w:nsid w:val="2F63130E"/>
    <w:multiLevelType w:val="hybridMultilevel"/>
    <w:tmpl w:val="51EE6D9A"/>
    <w:lvl w:ilvl="0" w:tplc="5BBCAC7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40617B5"/>
    <w:multiLevelType w:val="multilevel"/>
    <w:tmpl w:val="85F20C0E"/>
    <w:lvl w:ilvl="0">
      <w:start w:val="1"/>
      <w:numFmt w:val="decimal"/>
      <w:lvlText w:val="%1."/>
      <w:lvlJc w:val="left"/>
      <w:pPr>
        <w:ind w:left="360" w:hanging="360"/>
      </w:pPr>
      <w:rPr>
        <w:b w:val="0"/>
        <w:bCs/>
        <w:i w:val="0"/>
        <w:color w:val="auto"/>
      </w:rPr>
    </w:lvl>
    <w:lvl w:ilvl="1">
      <w:start w:val="1"/>
      <w:numFmt w:val="decimal"/>
      <w:isLgl/>
      <w:lvlText w:val="%1.%2."/>
      <w:lvlJc w:val="left"/>
      <w:pPr>
        <w:ind w:left="622" w:hanging="480"/>
      </w:pPr>
      <w:rPr>
        <w:b w:val="0"/>
        <w:i w:val="0"/>
        <w:iCs w:val="0"/>
        <w:color w:val="000000"/>
        <w:sz w:val="24"/>
        <w:szCs w:val="24"/>
      </w:rPr>
    </w:lvl>
    <w:lvl w:ilvl="2">
      <w:start w:val="1"/>
      <w:numFmt w:val="decimal"/>
      <w:isLgl/>
      <w:lvlText w:val="%1.%2.%3."/>
      <w:lvlJc w:val="left"/>
      <w:pPr>
        <w:ind w:left="1440" w:hanging="720"/>
      </w:pPr>
      <w:rPr>
        <w:color w:val="000000"/>
      </w:rPr>
    </w:lvl>
    <w:lvl w:ilvl="3">
      <w:start w:val="1"/>
      <w:numFmt w:val="decimal"/>
      <w:isLgl/>
      <w:lvlText w:val="%1.%2.%3.%4."/>
      <w:lvlJc w:val="left"/>
      <w:pPr>
        <w:ind w:left="1800" w:hanging="720"/>
      </w:pPr>
      <w:rPr>
        <w:color w:val="000000"/>
      </w:rPr>
    </w:lvl>
    <w:lvl w:ilvl="4">
      <w:start w:val="1"/>
      <w:numFmt w:val="decimal"/>
      <w:isLgl/>
      <w:lvlText w:val="%1.%2.%3.%4.%5."/>
      <w:lvlJc w:val="left"/>
      <w:pPr>
        <w:ind w:left="2520" w:hanging="1080"/>
      </w:pPr>
      <w:rPr>
        <w:color w:val="000000"/>
      </w:rPr>
    </w:lvl>
    <w:lvl w:ilvl="5">
      <w:start w:val="1"/>
      <w:numFmt w:val="decimal"/>
      <w:isLgl/>
      <w:lvlText w:val="%1.%2.%3.%4.%5.%6."/>
      <w:lvlJc w:val="left"/>
      <w:pPr>
        <w:ind w:left="2880" w:hanging="1080"/>
      </w:pPr>
      <w:rPr>
        <w:color w:val="000000"/>
      </w:rPr>
    </w:lvl>
    <w:lvl w:ilvl="6">
      <w:start w:val="1"/>
      <w:numFmt w:val="decimal"/>
      <w:isLgl/>
      <w:lvlText w:val="%1.%2.%3.%4.%5.%6.%7."/>
      <w:lvlJc w:val="left"/>
      <w:pPr>
        <w:ind w:left="3600" w:hanging="1440"/>
      </w:pPr>
      <w:rPr>
        <w:color w:val="000000"/>
      </w:rPr>
    </w:lvl>
    <w:lvl w:ilvl="7">
      <w:start w:val="1"/>
      <w:numFmt w:val="decimal"/>
      <w:isLgl/>
      <w:lvlText w:val="%1.%2.%3.%4.%5.%6.%7.%8."/>
      <w:lvlJc w:val="left"/>
      <w:pPr>
        <w:ind w:left="3960" w:hanging="1440"/>
      </w:pPr>
      <w:rPr>
        <w:color w:val="000000"/>
      </w:rPr>
    </w:lvl>
    <w:lvl w:ilvl="8">
      <w:start w:val="1"/>
      <w:numFmt w:val="decimal"/>
      <w:isLgl/>
      <w:lvlText w:val="%1.%2.%3.%4.%5.%6.%7.%8.%9."/>
      <w:lvlJc w:val="left"/>
      <w:pPr>
        <w:ind w:left="4680" w:hanging="1800"/>
      </w:pPr>
      <w:rPr>
        <w:color w:val="000000"/>
      </w:rPr>
    </w:lvl>
  </w:abstractNum>
  <w:abstractNum w:abstractNumId="18" w15:restartNumberingAfterBreak="0">
    <w:nsid w:val="34207D03"/>
    <w:multiLevelType w:val="hybridMultilevel"/>
    <w:tmpl w:val="4B4635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FF4E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B95814"/>
    <w:multiLevelType w:val="hybridMultilevel"/>
    <w:tmpl w:val="8518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BD7F7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D173F"/>
    <w:multiLevelType w:val="hybridMultilevel"/>
    <w:tmpl w:val="4E384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B1219"/>
    <w:multiLevelType w:val="hybridMultilevel"/>
    <w:tmpl w:val="7ED40EAE"/>
    <w:lvl w:ilvl="0" w:tplc="61E8A062">
      <w:start w:val="10"/>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4" w15:restartNumberingAfterBreak="0">
    <w:nsid w:val="4F5F305A"/>
    <w:multiLevelType w:val="multilevel"/>
    <w:tmpl w:val="5F62C1D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F238C9"/>
    <w:multiLevelType w:val="hybridMultilevel"/>
    <w:tmpl w:val="A880A7E8"/>
    <w:lvl w:ilvl="0" w:tplc="DEC4AD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1B6D8A"/>
    <w:multiLevelType w:val="hybridMultilevel"/>
    <w:tmpl w:val="7AA453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4E5926"/>
    <w:multiLevelType w:val="hybridMultilevel"/>
    <w:tmpl w:val="013EF0F4"/>
    <w:lvl w:ilvl="0" w:tplc="3D4632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1E213A0"/>
    <w:multiLevelType w:val="hybridMultilevel"/>
    <w:tmpl w:val="97D8E0F2"/>
    <w:lvl w:ilvl="0" w:tplc="625CF458">
      <w:start w:val="1"/>
      <w:numFmt w:val="decimal"/>
      <w:lvlText w:val="%1."/>
      <w:lvlJc w:val="left"/>
      <w:pPr>
        <w:ind w:left="786" w:hanging="360"/>
      </w:pPr>
      <w:rPr>
        <w:rFonts w:hint="default"/>
        <w:color w:val="000000"/>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535242F4"/>
    <w:multiLevelType w:val="multilevel"/>
    <w:tmpl w:val="EA9E6900"/>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7396834"/>
    <w:multiLevelType w:val="multilevel"/>
    <w:tmpl w:val="D9D2DDD6"/>
    <w:lvl w:ilvl="0">
      <w:start w:val="1"/>
      <w:numFmt w:val="decimal"/>
      <w:lvlText w:val="%1."/>
      <w:lvlJc w:val="left"/>
      <w:pPr>
        <w:tabs>
          <w:tab w:val="num" w:pos="0"/>
        </w:tabs>
        <w:ind w:left="360" w:hanging="360"/>
      </w:pPr>
      <w:rPr>
        <w:rFonts w:ascii="Times New Roman" w:eastAsiaTheme="minorHAnsi" w:hAnsi="Times New Roman" w:cs="Times New Roman"/>
        <w:b w:val="0"/>
        <w:bCs w:val="0"/>
        <w:sz w:val="24"/>
        <w:szCs w:val="24"/>
      </w:rPr>
    </w:lvl>
    <w:lvl w:ilvl="1">
      <w:start w:val="1"/>
      <w:numFmt w:val="decimal"/>
      <w:lvlText w:val="%1.%2."/>
      <w:lvlJc w:val="left"/>
      <w:pPr>
        <w:tabs>
          <w:tab w:val="num" w:pos="774"/>
        </w:tabs>
        <w:ind w:left="1566" w:hanging="432"/>
      </w:pPr>
    </w:lvl>
    <w:lvl w:ilvl="2">
      <w:start w:val="1"/>
      <w:numFmt w:val="decimal"/>
      <w:lvlText w:val="%1.%2.%3."/>
      <w:lvlJc w:val="left"/>
      <w:pPr>
        <w:tabs>
          <w:tab w:val="num" w:pos="839"/>
        </w:tabs>
        <w:ind w:left="2063"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577315C9"/>
    <w:multiLevelType w:val="multilevel"/>
    <w:tmpl w:val="DB200CEC"/>
    <w:styleLink w:val="WWNum1"/>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2" w15:restartNumberingAfterBreak="0">
    <w:nsid w:val="57AB76ED"/>
    <w:multiLevelType w:val="hybridMultilevel"/>
    <w:tmpl w:val="24F8CA26"/>
    <w:lvl w:ilvl="0" w:tplc="A8EACBB8">
      <w:start w:val="1"/>
      <w:numFmt w:val="decimal"/>
      <w:lvlText w:val="%1."/>
      <w:lvlJc w:val="left"/>
      <w:pPr>
        <w:ind w:left="1211" w:hanging="360"/>
      </w:pPr>
      <w:rPr>
        <w:rFonts w:ascii="Times New Roman" w:hAnsi="Times New Roman" w:cs="Times New Roman" w:hint="default"/>
        <w:b w:val="0"/>
        <w:bCs w:val="0"/>
        <w:i w:val="0"/>
        <w:iCs w:val="0"/>
        <w:sz w:val="24"/>
        <w:szCs w:val="24"/>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3" w15:restartNumberingAfterBreak="0">
    <w:nsid w:val="5C8473C7"/>
    <w:multiLevelType w:val="multilevel"/>
    <w:tmpl w:val="CEA2AD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5D2177D2"/>
    <w:multiLevelType w:val="hybridMultilevel"/>
    <w:tmpl w:val="84BA6AF2"/>
    <w:lvl w:ilvl="0" w:tplc="3F308C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3C13538"/>
    <w:multiLevelType w:val="multilevel"/>
    <w:tmpl w:val="0427001F"/>
    <w:lvl w:ilvl="0">
      <w:start w:val="1"/>
      <w:numFmt w:val="decimal"/>
      <w:lvlText w:val="%1."/>
      <w:lvlJc w:val="left"/>
      <w:pPr>
        <w:tabs>
          <w:tab w:val="num" w:pos="0"/>
        </w:tabs>
        <w:ind w:left="360" w:hanging="360"/>
      </w:pPr>
      <w:rPr>
        <w:i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15:restartNumberingAfterBreak="0">
    <w:nsid w:val="64641536"/>
    <w:multiLevelType w:val="multilevel"/>
    <w:tmpl w:val="06E4B19E"/>
    <w:lvl w:ilvl="0">
      <w:start w:val="1"/>
      <w:numFmt w:val="decimal"/>
      <w:lvlText w:val="%1."/>
      <w:lvlJc w:val="left"/>
      <w:pPr>
        <w:ind w:left="810" w:hanging="360"/>
      </w:pPr>
      <w:rPr>
        <w:i w:val="0"/>
        <w:color w:val="auto"/>
        <w:sz w:val="24"/>
        <w:szCs w:val="24"/>
      </w:rPr>
    </w:lvl>
    <w:lvl w:ilvl="1">
      <w:start w:val="1"/>
      <w:numFmt w:val="decimal"/>
      <w:isLgl/>
      <w:lvlText w:val="%1.%2."/>
      <w:lvlJc w:val="left"/>
      <w:pPr>
        <w:ind w:left="984" w:hanging="44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7B9E2731"/>
    <w:multiLevelType w:val="hybridMultilevel"/>
    <w:tmpl w:val="ECDA18E0"/>
    <w:lvl w:ilvl="0" w:tplc="9884747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7F217248"/>
    <w:multiLevelType w:val="hybridMultilevel"/>
    <w:tmpl w:val="0AA236AC"/>
    <w:lvl w:ilvl="0" w:tplc="E26251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43331199">
    <w:abstractNumId w:val="10"/>
  </w:num>
  <w:num w:numId="2" w16cid:durableId="1357386449">
    <w:abstractNumId w:val="8"/>
  </w:num>
  <w:num w:numId="3" w16cid:durableId="250627423">
    <w:abstractNumId w:val="7"/>
  </w:num>
  <w:num w:numId="4" w16cid:durableId="423066994">
    <w:abstractNumId w:val="31"/>
  </w:num>
  <w:num w:numId="5" w16cid:durableId="1493178878">
    <w:abstractNumId w:val="14"/>
  </w:num>
  <w:num w:numId="6" w16cid:durableId="1503011872">
    <w:abstractNumId w:val="28"/>
  </w:num>
  <w:num w:numId="7" w16cid:durableId="297103653">
    <w:abstractNumId w:val="37"/>
  </w:num>
  <w:num w:numId="8" w16cid:durableId="1602034117">
    <w:abstractNumId w:val="23"/>
  </w:num>
  <w:num w:numId="9" w16cid:durableId="272248568">
    <w:abstractNumId w:val="33"/>
  </w:num>
  <w:num w:numId="10" w16cid:durableId="171844322">
    <w:abstractNumId w:val="30"/>
  </w:num>
  <w:num w:numId="11" w16cid:durableId="530532872">
    <w:abstractNumId w:val="21"/>
  </w:num>
  <w:num w:numId="12" w16cid:durableId="271598755">
    <w:abstractNumId w:val="2"/>
  </w:num>
  <w:num w:numId="13" w16cid:durableId="748969030">
    <w:abstractNumId w:val="36"/>
  </w:num>
  <w:num w:numId="14" w16cid:durableId="807548345">
    <w:abstractNumId w:val="9"/>
  </w:num>
  <w:num w:numId="15" w16cid:durableId="2102025693">
    <w:abstractNumId w:val="38"/>
  </w:num>
  <w:num w:numId="16" w16cid:durableId="814834935">
    <w:abstractNumId w:val="1"/>
  </w:num>
  <w:num w:numId="17" w16cid:durableId="815992444">
    <w:abstractNumId w:val="11"/>
  </w:num>
  <w:num w:numId="18" w16cid:durableId="1025180120">
    <w:abstractNumId w:val="35"/>
  </w:num>
  <w:num w:numId="19" w16cid:durableId="922488508">
    <w:abstractNumId w:val="3"/>
  </w:num>
  <w:num w:numId="20" w16cid:durableId="1873179633">
    <w:abstractNumId w:val="0"/>
  </w:num>
  <w:num w:numId="21" w16cid:durableId="1860461610">
    <w:abstractNumId w:val="16"/>
  </w:num>
  <w:num w:numId="22" w16cid:durableId="971398610">
    <w:abstractNumId w:val="26"/>
  </w:num>
  <w:num w:numId="23" w16cid:durableId="368606200">
    <w:abstractNumId w:val="22"/>
  </w:num>
  <w:num w:numId="24" w16cid:durableId="1469979179">
    <w:abstractNumId w:val="15"/>
  </w:num>
  <w:num w:numId="25" w16cid:durableId="839006248">
    <w:abstractNumId w:val="18"/>
  </w:num>
  <w:num w:numId="26" w16cid:durableId="326059855">
    <w:abstractNumId w:val="34"/>
  </w:num>
  <w:num w:numId="27" w16cid:durableId="430515591">
    <w:abstractNumId w:val="25"/>
  </w:num>
  <w:num w:numId="28" w16cid:durableId="1376807243">
    <w:abstractNumId w:val="17"/>
  </w:num>
  <w:num w:numId="29" w16cid:durableId="955258277">
    <w:abstractNumId w:val="19"/>
  </w:num>
  <w:num w:numId="30" w16cid:durableId="1777750731">
    <w:abstractNumId w:val="24"/>
  </w:num>
  <w:num w:numId="31" w16cid:durableId="1895113953">
    <w:abstractNumId w:val="12"/>
  </w:num>
  <w:num w:numId="32" w16cid:durableId="12918598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4976797">
    <w:abstractNumId w:val="32"/>
  </w:num>
  <w:num w:numId="34" w16cid:durableId="451099368">
    <w:abstractNumId w:val="4"/>
  </w:num>
  <w:num w:numId="35" w16cid:durableId="47730702">
    <w:abstractNumId w:val="27"/>
  </w:num>
  <w:num w:numId="36" w16cid:durableId="1713458924">
    <w:abstractNumId w:val="29"/>
  </w:num>
  <w:num w:numId="37" w16cid:durableId="11770373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2130147">
    <w:abstractNumId w:val="20"/>
  </w:num>
  <w:num w:numId="39" w16cid:durableId="868836886">
    <w:abstractNumId w:val="13"/>
  </w:num>
  <w:num w:numId="40" w16cid:durableId="187330049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6F5"/>
    <w:rsid w:val="00000084"/>
    <w:rsid w:val="00000132"/>
    <w:rsid w:val="00000346"/>
    <w:rsid w:val="000003A2"/>
    <w:rsid w:val="000005F1"/>
    <w:rsid w:val="00001031"/>
    <w:rsid w:val="00001EA6"/>
    <w:rsid w:val="00002063"/>
    <w:rsid w:val="0000210A"/>
    <w:rsid w:val="00002234"/>
    <w:rsid w:val="000023A3"/>
    <w:rsid w:val="000024A6"/>
    <w:rsid w:val="00002877"/>
    <w:rsid w:val="00002D76"/>
    <w:rsid w:val="000031AC"/>
    <w:rsid w:val="000036CD"/>
    <w:rsid w:val="000039BA"/>
    <w:rsid w:val="00003D73"/>
    <w:rsid w:val="0000400F"/>
    <w:rsid w:val="000040A5"/>
    <w:rsid w:val="00004367"/>
    <w:rsid w:val="00004865"/>
    <w:rsid w:val="00004B42"/>
    <w:rsid w:val="00005670"/>
    <w:rsid w:val="0000589D"/>
    <w:rsid w:val="00005EB8"/>
    <w:rsid w:val="00005EBE"/>
    <w:rsid w:val="00006D34"/>
    <w:rsid w:val="0000707A"/>
    <w:rsid w:val="00007476"/>
    <w:rsid w:val="000075D2"/>
    <w:rsid w:val="00007840"/>
    <w:rsid w:val="00007BE7"/>
    <w:rsid w:val="00007E09"/>
    <w:rsid w:val="00007F61"/>
    <w:rsid w:val="00007FFA"/>
    <w:rsid w:val="00010529"/>
    <w:rsid w:val="0001067D"/>
    <w:rsid w:val="000108EF"/>
    <w:rsid w:val="0001109E"/>
    <w:rsid w:val="0001120D"/>
    <w:rsid w:val="0001156C"/>
    <w:rsid w:val="00011A07"/>
    <w:rsid w:val="00011EB5"/>
    <w:rsid w:val="00011F06"/>
    <w:rsid w:val="000128DF"/>
    <w:rsid w:val="000129FF"/>
    <w:rsid w:val="00012AEB"/>
    <w:rsid w:val="00012C4B"/>
    <w:rsid w:val="00012E3C"/>
    <w:rsid w:val="00012ECF"/>
    <w:rsid w:val="00012F05"/>
    <w:rsid w:val="00012FE3"/>
    <w:rsid w:val="00013478"/>
    <w:rsid w:val="0001399E"/>
    <w:rsid w:val="00013B57"/>
    <w:rsid w:val="00013F0A"/>
    <w:rsid w:val="0001402A"/>
    <w:rsid w:val="000140ED"/>
    <w:rsid w:val="000149F2"/>
    <w:rsid w:val="00014A51"/>
    <w:rsid w:val="00014D45"/>
    <w:rsid w:val="00014F17"/>
    <w:rsid w:val="00015135"/>
    <w:rsid w:val="000154BB"/>
    <w:rsid w:val="000154E8"/>
    <w:rsid w:val="00015EAC"/>
    <w:rsid w:val="000165D1"/>
    <w:rsid w:val="000168C0"/>
    <w:rsid w:val="00016B95"/>
    <w:rsid w:val="00016E62"/>
    <w:rsid w:val="000170EC"/>
    <w:rsid w:val="00017639"/>
    <w:rsid w:val="000178FF"/>
    <w:rsid w:val="00017924"/>
    <w:rsid w:val="00017996"/>
    <w:rsid w:val="00017A38"/>
    <w:rsid w:val="00017EB8"/>
    <w:rsid w:val="00020696"/>
    <w:rsid w:val="0002087F"/>
    <w:rsid w:val="000209D4"/>
    <w:rsid w:val="00020A3D"/>
    <w:rsid w:val="00020C28"/>
    <w:rsid w:val="000210D8"/>
    <w:rsid w:val="000213B8"/>
    <w:rsid w:val="000214EC"/>
    <w:rsid w:val="0002161C"/>
    <w:rsid w:val="00021810"/>
    <w:rsid w:val="00022507"/>
    <w:rsid w:val="00022ED2"/>
    <w:rsid w:val="000230CB"/>
    <w:rsid w:val="00023FAC"/>
    <w:rsid w:val="0002452D"/>
    <w:rsid w:val="000245D5"/>
    <w:rsid w:val="0002493D"/>
    <w:rsid w:val="000249BD"/>
    <w:rsid w:val="00024AE0"/>
    <w:rsid w:val="00024B54"/>
    <w:rsid w:val="0002504E"/>
    <w:rsid w:val="00025306"/>
    <w:rsid w:val="00025367"/>
    <w:rsid w:val="00025A90"/>
    <w:rsid w:val="00025E8A"/>
    <w:rsid w:val="000261B3"/>
    <w:rsid w:val="0002621C"/>
    <w:rsid w:val="000262D3"/>
    <w:rsid w:val="000264C6"/>
    <w:rsid w:val="000266E8"/>
    <w:rsid w:val="00026884"/>
    <w:rsid w:val="00026CE9"/>
    <w:rsid w:val="00027A18"/>
    <w:rsid w:val="00027A4B"/>
    <w:rsid w:val="00027D75"/>
    <w:rsid w:val="00027F67"/>
    <w:rsid w:val="0003062C"/>
    <w:rsid w:val="000306CF"/>
    <w:rsid w:val="00030708"/>
    <w:rsid w:val="0003079F"/>
    <w:rsid w:val="00030BA1"/>
    <w:rsid w:val="00030C59"/>
    <w:rsid w:val="000313DD"/>
    <w:rsid w:val="0003180E"/>
    <w:rsid w:val="00031B58"/>
    <w:rsid w:val="00031E42"/>
    <w:rsid w:val="0003204C"/>
    <w:rsid w:val="000320F1"/>
    <w:rsid w:val="0003258E"/>
    <w:rsid w:val="0003290B"/>
    <w:rsid w:val="000329AB"/>
    <w:rsid w:val="00032F86"/>
    <w:rsid w:val="0003326E"/>
    <w:rsid w:val="00033393"/>
    <w:rsid w:val="00033883"/>
    <w:rsid w:val="00033AAF"/>
    <w:rsid w:val="00033D91"/>
    <w:rsid w:val="000347A5"/>
    <w:rsid w:val="00035267"/>
    <w:rsid w:val="0003531E"/>
    <w:rsid w:val="000358D3"/>
    <w:rsid w:val="000359EE"/>
    <w:rsid w:val="000365C7"/>
    <w:rsid w:val="000369E2"/>
    <w:rsid w:val="00036C18"/>
    <w:rsid w:val="00036E38"/>
    <w:rsid w:val="00036E4E"/>
    <w:rsid w:val="00037080"/>
    <w:rsid w:val="000370DA"/>
    <w:rsid w:val="000373BF"/>
    <w:rsid w:val="00037673"/>
    <w:rsid w:val="00037753"/>
    <w:rsid w:val="000378D9"/>
    <w:rsid w:val="000379F6"/>
    <w:rsid w:val="00037B3A"/>
    <w:rsid w:val="00037E08"/>
    <w:rsid w:val="00040103"/>
    <w:rsid w:val="00040356"/>
    <w:rsid w:val="00040932"/>
    <w:rsid w:val="00040AFC"/>
    <w:rsid w:val="00040D3E"/>
    <w:rsid w:val="00041241"/>
    <w:rsid w:val="0004124C"/>
    <w:rsid w:val="0004182C"/>
    <w:rsid w:val="00041859"/>
    <w:rsid w:val="0004283D"/>
    <w:rsid w:val="00042E38"/>
    <w:rsid w:val="00043114"/>
    <w:rsid w:val="000435BC"/>
    <w:rsid w:val="0004360D"/>
    <w:rsid w:val="00043724"/>
    <w:rsid w:val="00043784"/>
    <w:rsid w:val="000439F6"/>
    <w:rsid w:val="00043DA8"/>
    <w:rsid w:val="0004412E"/>
    <w:rsid w:val="000441D7"/>
    <w:rsid w:val="0004469C"/>
    <w:rsid w:val="0004486D"/>
    <w:rsid w:val="0004491F"/>
    <w:rsid w:val="00044966"/>
    <w:rsid w:val="00044AAB"/>
    <w:rsid w:val="00044BDF"/>
    <w:rsid w:val="00044D97"/>
    <w:rsid w:val="00045381"/>
    <w:rsid w:val="000455BF"/>
    <w:rsid w:val="00045752"/>
    <w:rsid w:val="000457C1"/>
    <w:rsid w:val="00045C11"/>
    <w:rsid w:val="00045D5E"/>
    <w:rsid w:val="00045F9D"/>
    <w:rsid w:val="000463C5"/>
    <w:rsid w:val="00046543"/>
    <w:rsid w:val="00046D27"/>
    <w:rsid w:val="00046D55"/>
    <w:rsid w:val="00047031"/>
    <w:rsid w:val="000470AC"/>
    <w:rsid w:val="0004711B"/>
    <w:rsid w:val="0004722F"/>
    <w:rsid w:val="00047669"/>
    <w:rsid w:val="00050332"/>
    <w:rsid w:val="00050763"/>
    <w:rsid w:val="00050861"/>
    <w:rsid w:val="00050F62"/>
    <w:rsid w:val="0005100B"/>
    <w:rsid w:val="000511B0"/>
    <w:rsid w:val="0005131A"/>
    <w:rsid w:val="0005146F"/>
    <w:rsid w:val="00051B63"/>
    <w:rsid w:val="00051CCD"/>
    <w:rsid w:val="000520EB"/>
    <w:rsid w:val="00052382"/>
    <w:rsid w:val="000524A2"/>
    <w:rsid w:val="000525AB"/>
    <w:rsid w:val="000528BF"/>
    <w:rsid w:val="000529FD"/>
    <w:rsid w:val="00052AE9"/>
    <w:rsid w:val="00052AF4"/>
    <w:rsid w:val="00052E4F"/>
    <w:rsid w:val="00052EE9"/>
    <w:rsid w:val="00053273"/>
    <w:rsid w:val="00053504"/>
    <w:rsid w:val="00053784"/>
    <w:rsid w:val="000539F8"/>
    <w:rsid w:val="00053EE5"/>
    <w:rsid w:val="00054098"/>
    <w:rsid w:val="00054275"/>
    <w:rsid w:val="00054449"/>
    <w:rsid w:val="00054B85"/>
    <w:rsid w:val="00054FD8"/>
    <w:rsid w:val="00055AA4"/>
    <w:rsid w:val="00055CB5"/>
    <w:rsid w:val="00055F17"/>
    <w:rsid w:val="00055FD2"/>
    <w:rsid w:val="00055FDA"/>
    <w:rsid w:val="00056016"/>
    <w:rsid w:val="0005636C"/>
    <w:rsid w:val="00056616"/>
    <w:rsid w:val="000569CF"/>
    <w:rsid w:val="00057371"/>
    <w:rsid w:val="000574A0"/>
    <w:rsid w:val="000577BE"/>
    <w:rsid w:val="00057869"/>
    <w:rsid w:val="00057AD4"/>
    <w:rsid w:val="00060397"/>
    <w:rsid w:val="00060DD1"/>
    <w:rsid w:val="00060E37"/>
    <w:rsid w:val="00061DBE"/>
    <w:rsid w:val="00061F64"/>
    <w:rsid w:val="00062555"/>
    <w:rsid w:val="00062584"/>
    <w:rsid w:val="000627A4"/>
    <w:rsid w:val="00062947"/>
    <w:rsid w:val="00062C2C"/>
    <w:rsid w:val="00062C9A"/>
    <w:rsid w:val="00062CE4"/>
    <w:rsid w:val="00062E87"/>
    <w:rsid w:val="0006308D"/>
    <w:rsid w:val="000631CB"/>
    <w:rsid w:val="000636D0"/>
    <w:rsid w:val="00063715"/>
    <w:rsid w:val="00063DE0"/>
    <w:rsid w:val="00063E07"/>
    <w:rsid w:val="00063E55"/>
    <w:rsid w:val="0006414D"/>
    <w:rsid w:val="00064600"/>
    <w:rsid w:val="000646EA"/>
    <w:rsid w:val="0006475D"/>
    <w:rsid w:val="00064B99"/>
    <w:rsid w:val="00064CB9"/>
    <w:rsid w:val="00065058"/>
    <w:rsid w:val="000650A6"/>
    <w:rsid w:val="00065283"/>
    <w:rsid w:val="0006538D"/>
    <w:rsid w:val="000653BB"/>
    <w:rsid w:val="000653EC"/>
    <w:rsid w:val="00065442"/>
    <w:rsid w:val="000658FB"/>
    <w:rsid w:val="00065F3E"/>
    <w:rsid w:val="000660B2"/>
    <w:rsid w:val="00066584"/>
    <w:rsid w:val="000665D6"/>
    <w:rsid w:val="00066BDB"/>
    <w:rsid w:val="00066CE4"/>
    <w:rsid w:val="00066E2F"/>
    <w:rsid w:val="00066F3F"/>
    <w:rsid w:val="000671E6"/>
    <w:rsid w:val="0006736C"/>
    <w:rsid w:val="000673D7"/>
    <w:rsid w:val="000674EA"/>
    <w:rsid w:val="000677A6"/>
    <w:rsid w:val="00067B0E"/>
    <w:rsid w:val="000703BA"/>
    <w:rsid w:val="0007052C"/>
    <w:rsid w:val="00070784"/>
    <w:rsid w:val="00070EC0"/>
    <w:rsid w:val="00071190"/>
    <w:rsid w:val="000712CB"/>
    <w:rsid w:val="0007137C"/>
    <w:rsid w:val="000714ED"/>
    <w:rsid w:val="00071682"/>
    <w:rsid w:val="00071791"/>
    <w:rsid w:val="00071A5B"/>
    <w:rsid w:val="00072071"/>
    <w:rsid w:val="000728C8"/>
    <w:rsid w:val="00072A4C"/>
    <w:rsid w:val="00072EB0"/>
    <w:rsid w:val="00072ECD"/>
    <w:rsid w:val="0007355C"/>
    <w:rsid w:val="00073702"/>
    <w:rsid w:val="0007371C"/>
    <w:rsid w:val="00074196"/>
    <w:rsid w:val="0007429C"/>
    <w:rsid w:val="00074762"/>
    <w:rsid w:val="00074A7D"/>
    <w:rsid w:val="0007516B"/>
    <w:rsid w:val="00075402"/>
    <w:rsid w:val="00075718"/>
    <w:rsid w:val="000758E4"/>
    <w:rsid w:val="00075C1F"/>
    <w:rsid w:val="00075E36"/>
    <w:rsid w:val="0007653D"/>
    <w:rsid w:val="00076586"/>
    <w:rsid w:val="00076713"/>
    <w:rsid w:val="000768DF"/>
    <w:rsid w:val="00076A91"/>
    <w:rsid w:val="00076E82"/>
    <w:rsid w:val="00076F5D"/>
    <w:rsid w:val="00077B97"/>
    <w:rsid w:val="00077E5C"/>
    <w:rsid w:val="00077FB8"/>
    <w:rsid w:val="00080095"/>
    <w:rsid w:val="00080595"/>
    <w:rsid w:val="00080A26"/>
    <w:rsid w:val="00080C5A"/>
    <w:rsid w:val="00080D6E"/>
    <w:rsid w:val="00080DBC"/>
    <w:rsid w:val="00080F99"/>
    <w:rsid w:val="00081105"/>
    <w:rsid w:val="00081571"/>
    <w:rsid w:val="00081CA2"/>
    <w:rsid w:val="00081F2B"/>
    <w:rsid w:val="000823A1"/>
    <w:rsid w:val="000823FF"/>
    <w:rsid w:val="000828C5"/>
    <w:rsid w:val="00082F76"/>
    <w:rsid w:val="000830A7"/>
    <w:rsid w:val="000830BA"/>
    <w:rsid w:val="00083248"/>
    <w:rsid w:val="00083550"/>
    <w:rsid w:val="0008374A"/>
    <w:rsid w:val="00083A6F"/>
    <w:rsid w:val="00084630"/>
    <w:rsid w:val="000847FF"/>
    <w:rsid w:val="00084C42"/>
    <w:rsid w:val="00084C95"/>
    <w:rsid w:val="00084E98"/>
    <w:rsid w:val="00085493"/>
    <w:rsid w:val="0008567A"/>
    <w:rsid w:val="000857A5"/>
    <w:rsid w:val="0008597D"/>
    <w:rsid w:val="000861E4"/>
    <w:rsid w:val="0008625E"/>
    <w:rsid w:val="000862B8"/>
    <w:rsid w:val="000863ED"/>
    <w:rsid w:val="000869FF"/>
    <w:rsid w:val="00086B11"/>
    <w:rsid w:val="00086EBD"/>
    <w:rsid w:val="00086F72"/>
    <w:rsid w:val="000876C7"/>
    <w:rsid w:val="00087775"/>
    <w:rsid w:val="00087A45"/>
    <w:rsid w:val="00087D43"/>
    <w:rsid w:val="000900FF"/>
    <w:rsid w:val="0009063B"/>
    <w:rsid w:val="00090702"/>
    <w:rsid w:val="00090A8C"/>
    <w:rsid w:val="00090C54"/>
    <w:rsid w:val="00090EAE"/>
    <w:rsid w:val="000911CC"/>
    <w:rsid w:val="00091421"/>
    <w:rsid w:val="0009161F"/>
    <w:rsid w:val="0009162B"/>
    <w:rsid w:val="00091665"/>
    <w:rsid w:val="0009188B"/>
    <w:rsid w:val="00091F04"/>
    <w:rsid w:val="0009200D"/>
    <w:rsid w:val="0009205F"/>
    <w:rsid w:val="00092560"/>
    <w:rsid w:val="00093218"/>
    <w:rsid w:val="00093475"/>
    <w:rsid w:val="0009362A"/>
    <w:rsid w:val="00093794"/>
    <w:rsid w:val="00093D16"/>
    <w:rsid w:val="00093FDA"/>
    <w:rsid w:val="0009460B"/>
    <w:rsid w:val="00094927"/>
    <w:rsid w:val="00094A07"/>
    <w:rsid w:val="00094A60"/>
    <w:rsid w:val="00094D98"/>
    <w:rsid w:val="00095179"/>
    <w:rsid w:val="000952BE"/>
    <w:rsid w:val="000954BB"/>
    <w:rsid w:val="00095D6A"/>
    <w:rsid w:val="00095F0B"/>
    <w:rsid w:val="0009614B"/>
    <w:rsid w:val="0009625B"/>
    <w:rsid w:val="00096308"/>
    <w:rsid w:val="00096487"/>
    <w:rsid w:val="00096545"/>
    <w:rsid w:val="00096B89"/>
    <w:rsid w:val="00096FB9"/>
    <w:rsid w:val="000971EC"/>
    <w:rsid w:val="000975FB"/>
    <w:rsid w:val="00097B72"/>
    <w:rsid w:val="00097BA1"/>
    <w:rsid w:val="00097EA2"/>
    <w:rsid w:val="000A000C"/>
    <w:rsid w:val="000A13D8"/>
    <w:rsid w:val="000A13E4"/>
    <w:rsid w:val="000A14A9"/>
    <w:rsid w:val="000A1858"/>
    <w:rsid w:val="000A2130"/>
    <w:rsid w:val="000A22B2"/>
    <w:rsid w:val="000A2533"/>
    <w:rsid w:val="000A2795"/>
    <w:rsid w:val="000A2C25"/>
    <w:rsid w:val="000A304C"/>
    <w:rsid w:val="000A3069"/>
    <w:rsid w:val="000A347C"/>
    <w:rsid w:val="000A3539"/>
    <w:rsid w:val="000A384A"/>
    <w:rsid w:val="000A3A38"/>
    <w:rsid w:val="000A3A3C"/>
    <w:rsid w:val="000A3AE5"/>
    <w:rsid w:val="000A3ECB"/>
    <w:rsid w:val="000A419D"/>
    <w:rsid w:val="000A4A6D"/>
    <w:rsid w:val="000A4ADF"/>
    <w:rsid w:val="000A4D08"/>
    <w:rsid w:val="000A4FB6"/>
    <w:rsid w:val="000A5114"/>
    <w:rsid w:val="000A52F0"/>
    <w:rsid w:val="000A5613"/>
    <w:rsid w:val="000A58BB"/>
    <w:rsid w:val="000A5DB4"/>
    <w:rsid w:val="000A5FCA"/>
    <w:rsid w:val="000A617D"/>
    <w:rsid w:val="000A6587"/>
    <w:rsid w:val="000A662C"/>
    <w:rsid w:val="000A6801"/>
    <w:rsid w:val="000A724A"/>
    <w:rsid w:val="000A7B5C"/>
    <w:rsid w:val="000A7BC5"/>
    <w:rsid w:val="000A7C18"/>
    <w:rsid w:val="000B02F1"/>
    <w:rsid w:val="000B0548"/>
    <w:rsid w:val="000B07F3"/>
    <w:rsid w:val="000B0819"/>
    <w:rsid w:val="000B0DBC"/>
    <w:rsid w:val="000B0E08"/>
    <w:rsid w:val="000B13E9"/>
    <w:rsid w:val="000B156C"/>
    <w:rsid w:val="000B15A3"/>
    <w:rsid w:val="000B16DB"/>
    <w:rsid w:val="000B178F"/>
    <w:rsid w:val="000B1A5B"/>
    <w:rsid w:val="000B1F37"/>
    <w:rsid w:val="000B2004"/>
    <w:rsid w:val="000B2440"/>
    <w:rsid w:val="000B2981"/>
    <w:rsid w:val="000B2E46"/>
    <w:rsid w:val="000B312F"/>
    <w:rsid w:val="000B383C"/>
    <w:rsid w:val="000B3D69"/>
    <w:rsid w:val="000B3F4E"/>
    <w:rsid w:val="000B3FED"/>
    <w:rsid w:val="000B4097"/>
    <w:rsid w:val="000B44BF"/>
    <w:rsid w:val="000B4A65"/>
    <w:rsid w:val="000B5376"/>
    <w:rsid w:val="000B5464"/>
    <w:rsid w:val="000B59E6"/>
    <w:rsid w:val="000B5A88"/>
    <w:rsid w:val="000B5ACD"/>
    <w:rsid w:val="000B5D89"/>
    <w:rsid w:val="000B604D"/>
    <w:rsid w:val="000B6219"/>
    <w:rsid w:val="000B6447"/>
    <w:rsid w:val="000B6823"/>
    <w:rsid w:val="000B6C34"/>
    <w:rsid w:val="000B6FBC"/>
    <w:rsid w:val="000B7395"/>
    <w:rsid w:val="000B741A"/>
    <w:rsid w:val="000B7420"/>
    <w:rsid w:val="000B74D6"/>
    <w:rsid w:val="000B7A32"/>
    <w:rsid w:val="000B7B11"/>
    <w:rsid w:val="000B7BD3"/>
    <w:rsid w:val="000C001E"/>
    <w:rsid w:val="000C0440"/>
    <w:rsid w:val="000C09B9"/>
    <w:rsid w:val="000C1383"/>
    <w:rsid w:val="000C17BD"/>
    <w:rsid w:val="000C1A6D"/>
    <w:rsid w:val="000C1E85"/>
    <w:rsid w:val="000C22AE"/>
    <w:rsid w:val="000C2577"/>
    <w:rsid w:val="000C26D6"/>
    <w:rsid w:val="000C2A4D"/>
    <w:rsid w:val="000C2A75"/>
    <w:rsid w:val="000C2E48"/>
    <w:rsid w:val="000C3103"/>
    <w:rsid w:val="000C31E1"/>
    <w:rsid w:val="000C3203"/>
    <w:rsid w:val="000C334C"/>
    <w:rsid w:val="000C4055"/>
    <w:rsid w:val="000C4895"/>
    <w:rsid w:val="000C48ED"/>
    <w:rsid w:val="000C49C1"/>
    <w:rsid w:val="000C4B89"/>
    <w:rsid w:val="000C536F"/>
    <w:rsid w:val="000C53FA"/>
    <w:rsid w:val="000C59E0"/>
    <w:rsid w:val="000C5F43"/>
    <w:rsid w:val="000C5F9A"/>
    <w:rsid w:val="000C6160"/>
    <w:rsid w:val="000C65CC"/>
    <w:rsid w:val="000C6AD4"/>
    <w:rsid w:val="000C6B19"/>
    <w:rsid w:val="000C6B6C"/>
    <w:rsid w:val="000C721B"/>
    <w:rsid w:val="000C753D"/>
    <w:rsid w:val="000C790C"/>
    <w:rsid w:val="000D02E1"/>
    <w:rsid w:val="000D03BE"/>
    <w:rsid w:val="000D07DB"/>
    <w:rsid w:val="000D0A40"/>
    <w:rsid w:val="000D0B44"/>
    <w:rsid w:val="000D10AD"/>
    <w:rsid w:val="000D1109"/>
    <w:rsid w:val="000D127E"/>
    <w:rsid w:val="000D13E2"/>
    <w:rsid w:val="000D16F4"/>
    <w:rsid w:val="000D185F"/>
    <w:rsid w:val="000D1C9F"/>
    <w:rsid w:val="000D1E5A"/>
    <w:rsid w:val="000D285F"/>
    <w:rsid w:val="000D2F5E"/>
    <w:rsid w:val="000D3A6A"/>
    <w:rsid w:val="000D3E71"/>
    <w:rsid w:val="000D4197"/>
    <w:rsid w:val="000D49D2"/>
    <w:rsid w:val="000D4D3E"/>
    <w:rsid w:val="000D5602"/>
    <w:rsid w:val="000D59A0"/>
    <w:rsid w:val="000D5DAF"/>
    <w:rsid w:val="000D5E47"/>
    <w:rsid w:val="000D627D"/>
    <w:rsid w:val="000D6366"/>
    <w:rsid w:val="000D674B"/>
    <w:rsid w:val="000D6924"/>
    <w:rsid w:val="000D6B27"/>
    <w:rsid w:val="000D6FD5"/>
    <w:rsid w:val="000D7123"/>
    <w:rsid w:val="000D73B4"/>
    <w:rsid w:val="000D7783"/>
    <w:rsid w:val="000D7DE6"/>
    <w:rsid w:val="000D7DF0"/>
    <w:rsid w:val="000E090B"/>
    <w:rsid w:val="000E0B60"/>
    <w:rsid w:val="000E0BCD"/>
    <w:rsid w:val="000E1201"/>
    <w:rsid w:val="000E1748"/>
    <w:rsid w:val="000E1AD6"/>
    <w:rsid w:val="000E1F1A"/>
    <w:rsid w:val="000E229F"/>
    <w:rsid w:val="000E23EF"/>
    <w:rsid w:val="000E28CD"/>
    <w:rsid w:val="000E2B62"/>
    <w:rsid w:val="000E3159"/>
    <w:rsid w:val="000E32A6"/>
    <w:rsid w:val="000E362D"/>
    <w:rsid w:val="000E4327"/>
    <w:rsid w:val="000E43DB"/>
    <w:rsid w:val="000E462E"/>
    <w:rsid w:val="000E46CC"/>
    <w:rsid w:val="000E46F1"/>
    <w:rsid w:val="000E477E"/>
    <w:rsid w:val="000E48D0"/>
    <w:rsid w:val="000E4A0A"/>
    <w:rsid w:val="000E4C22"/>
    <w:rsid w:val="000E4CDB"/>
    <w:rsid w:val="000E4FAE"/>
    <w:rsid w:val="000E5225"/>
    <w:rsid w:val="000E53E4"/>
    <w:rsid w:val="000E57F5"/>
    <w:rsid w:val="000E5BF9"/>
    <w:rsid w:val="000E62D9"/>
    <w:rsid w:val="000E64CA"/>
    <w:rsid w:val="000E65F0"/>
    <w:rsid w:val="000E6DB3"/>
    <w:rsid w:val="000E73BD"/>
    <w:rsid w:val="000E7617"/>
    <w:rsid w:val="000E7C53"/>
    <w:rsid w:val="000E7F3E"/>
    <w:rsid w:val="000F0079"/>
    <w:rsid w:val="000F03C5"/>
    <w:rsid w:val="000F0980"/>
    <w:rsid w:val="000F0CAE"/>
    <w:rsid w:val="000F14A3"/>
    <w:rsid w:val="000F18C6"/>
    <w:rsid w:val="000F1BEA"/>
    <w:rsid w:val="000F1CC3"/>
    <w:rsid w:val="000F1D5B"/>
    <w:rsid w:val="000F202F"/>
    <w:rsid w:val="000F2921"/>
    <w:rsid w:val="000F29C8"/>
    <w:rsid w:val="000F2EF6"/>
    <w:rsid w:val="000F3643"/>
    <w:rsid w:val="000F37DE"/>
    <w:rsid w:val="000F38AA"/>
    <w:rsid w:val="000F3AD8"/>
    <w:rsid w:val="000F3DCB"/>
    <w:rsid w:val="000F3F7B"/>
    <w:rsid w:val="000F406A"/>
    <w:rsid w:val="000F423F"/>
    <w:rsid w:val="000F4968"/>
    <w:rsid w:val="000F4CC7"/>
    <w:rsid w:val="000F4DD3"/>
    <w:rsid w:val="000F4E05"/>
    <w:rsid w:val="000F4E94"/>
    <w:rsid w:val="000F4EFD"/>
    <w:rsid w:val="000F5A04"/>
    <w:rsid w:val="000F5A55"/>
    <w:rsid w:val="000F5DD8"/>
    <w:rsid w:val="000F5EC5"/>
    <w:rsid w:val="000F5F60"/>
    <w:rsid w:val="000F6142"/>
    <w:rsid w:val="000F68D8"/>
    <w:rsid w:val="000F6A01"/>
    <w:rsid w:val="000F6A1C"/>
    <w:rsid w:val="000F6F93"/>
    <w:rsid w:val="000F7802"/>
    <w:rsid w:val="000F791D"/>
    <w:rsid w:val="000F798D"/>
    <w:rsid w:val="000F7C66"/>
    <w:rsid w:val="00100303"/>
    <w:rsid w:val="0010063C"/>
    <w:rsid w:val="00100E1B"/>
    <w:rsid w:val="00100EBE"/>
    <w:rsid w:val="001012BA"/>
    <w:rsid w:val="001014C0"/>
    <w:rsid w:val="0010153D"/>
    <w:rsid w:val="001016F9"/>
    <w:rsid w:val="00101E0E"/>
    <w:rsid w:val="00101FA3"/>
    <w:rsid w:val="00102137"/>
    <w:rsid w:val="0010255A"/>
    <w:rsid w:val="00102607"/>
    <w:rsid w:val="001027A6"/>
    <w:rsid w:val="00102A5B"/>
    <w:rsid w:val="00102A96"/>
    <w:rsid w:val="00102D52"/>
    <w:rsid w:val="001038BA"/>
    <w:rsid w:val="0010394A"/>
    <w:rsid w:val="00103F50"/>
    <w:rsid w:val="00104155"/>
    <w:rsid w:val="00104342"/>
    <w:rsid w:val="0010449C"/>
    <w:rsid w:val="00104508"/>
    <w:rsid w:val="001046F5"/>
    <w:rsid w:val="0010479C"/>
    <w:rsid w:val="00104BED"/>
    <w:rsid w:val="00104BF8"/>
    <w:rsid w:val="00104C5A"/>
    <w:rsid w:val="0010527C"/>
    <w:rsid w:val="0010545E"/>
    <w:rsid w:val="00105D8D"/>
    <w:rsid w:val="00105D9B"/>
    <w:rsid w:val="00105F83"/>
    <w:rsid w:val="00105FD7"/>
    <w:rsid w:val="0010614B"/>
    <w:rsid w:val="001065C1"/>
    <w:rsid w:val="00107359"/>
    <w:rsid w:val="001074BC"/>
    <w:rsid w:val="001076C3"/>
    <w:rsid w:val="001077DC"/>
    <w:rsid w:val="00110171"/>
    <w:rsid w:val="0011060F"/>
    <w:rsid w:val="0011097E"/>
    <w:rsid w:val="00110F89"/>
    <w:rsid w:val="00111399"/>
    <w:rsid w:val="001119E9"/>
    <w:rsid w:val="00111AD1"/>
    <w:rsid w:val="00111D60"/>
    <w:rsid w:val="00111E5E"/>
    <w:rsid w:val="001124D0"/>
    <w:rsid w:val="001126CF"/>
    <w:rsid w:val="001127CC"/>
    <w:rsid w:val="0011353C"/>
    <w:rsid w:val="00113560"/>
    <w:rsid w:val="00113D4D"/>
    <w:rsid w:val="00114247"/>
    <w:rsid w:val="001144B9"/>
    <w:rsid w:val="001145F9"/>
    <w:rsid w:val="001146BE"/>
    <w:rsid w:val="0011485A"/>
    <w:rsid w:val="001148F2"/>
    <w:rsid w:val="00114C12"/>
    <w:rsid w:val="001150BB"/>
    <w:rsid w:val="0011530D"/>
    <w:rsid w:val="00115823"/>
    <w:rsid w:val="00115875"/>
    <w:rsid w:val="00115B94"/>
    <w:rsid w:val="00115F57"/>
    <w:rsid w:val="001160C0"/>
    <w:rsid w:val="00116355"/>
    <w:rsid w:val="0011649C"/>
    <w:rsid w:val="00116648"/>
    <w:rsid w:val="0011711F"/>
    <w:rsid w:val="0011765D"/>
    <w:rsid w:val="0012021D"/>
    <w:rsid w:val="00120802"/>
    <w:rsid w:val="001213DD"/>
    <w:rsid w:val="0012169E"/>
    <w:rsid w:val="00121B9B"/>
    <w:rsid w:val="00121C7E"/>
    <w:rsid w:val="00121ECB"/>
    <w:rsid w:val="0012210F"/>
    <w:rsid w:val="0012282C"/>
    <w:rsid w:val="00122A34"/>
    <w:rsid w:val="00122BFE"/>
    <w:rsid w:val="0012319A"/>
    <w:rsid w:val="00123AAB"/>
    <w:rsid w:val="00123D51"/>
    <w:rsid w:val="00123EE2"/>
    <w:rsid w:val="00123F4E"/>
    <w:rsid w:val="001242E1"/>
    <w:rsid w:val="00124514"/>
    <w:rsid w:val="00124669"/>
    <w:rsid w:val="00124E8B"/>
    <w:rsid w:val="00124F29"/>
    <w:rsid w:val="00124F9C"/>
    <w:rsid w:val="00124FD7"/>
    <w:rsid w:val="0012514D"/>
    <w:rsid w:val="001255C0"/>
    <w:rsid w:val="00125A87"/>
    <w:rsid w:val="00125C24"/>
    <w:rsid w:val="00125E42"/>
    <w:rsid w:val="00125F16"/>
    <w:rsid w:val="0012611E"/>
    <w:rsid w:val="001262DB"/>
    <w:rsid w:val="00126348"/>
    <w:rsid w:val="001263C1"/>
    <w:rsid w:val="0012693B"/>
    <w:rsid w:val="00126A4E"/>
    <w:rsid w:val="00126D92"/>
    <w:rsid w:val="00126FDE"/>
    <w:rsid w:val="00127023"/>
    <w:rsid w:val="0012735B"/>
    <w:rsid w:val="00127530"/>
    <w:rsid w:val="0012788C"/>
    <w:rsid w:val="00127D16"/>
    <w:rsid w:val="0013012F"/>
    <w:rsid w:val="001304AD"/>
    <w:rsid w:val="00130571"/>
    <w:rsid w:val="001305F7"/>
    <w:rsid w:val="001307FD"/>
    <w:rsid w:val="00130B1F"/>
    <w:rsid w:val="00130D7F"/>
    <w:rsid w:val="00131ACB"/>
    <w:rsid w:val="00131BDD"/>
    <w:rsid w:val="00132230"/>
    <w:rsid w:val="00132672"/>
    <w:rsid w:val="001329FF"/>
    <w:rsid w:val="00132A39"/>
    <w:rsid w:val="00132DA2"/>
    <w:rsid w:val="00132DF8"/>
    <w:rsid w:val="00133130"/>
    <w:rsid w:val="00133ACC"/>
    <w:rsid w:val="001340E0"/>
    <w:rsid w:val="0013413B"/>
    <w:rsid w:val="0013439E"/>
    <w:rsid w:val="00134541"/>
    <w:rsid w:val="00134577"/>
    <w:rsid w:val="001347B0"/>
    <w:rsid w:val="00134969"/>
    <w:rsid w:val="00134C39"/>
    <w:rsid w:val="00134F4C"/>
    <w:rsid w:val="00135048"/>
    <w:rsid w:val="00135750"/>
    <w:rsid w:val="00135BBF"/>
    <w:rsid w:val="00135BD9"/>
    <w:rsid w:val="00135BF3"/>
    <w:rsid w:val="00135DC3"/>
    <w:rsid w:val="0013657D"/>
    <w:rsid w:val="0013694D"/>
    <w:rsid w:val="00136DFC"/>
    <w:rsid w:val="001370EA"/>
    <w:rsid w:val="00137401"/>
    <w:rsid w:val="0013792A"/>
    <w:rsid w:val="00137C03"/>
    <w:rsid w:val="00137CA4"/>
    <w:rsid w:val="00137DD9"/>
    <w:rsid w:val="00137E04"/>
    <w:rsid w:val="001402C6"/>
    <w:rsid w:val="00140459"/>
    <w:rsid w:val="001405CA"/>
    <w:rsid w:val="00140AC0"/>
    <w:rsid w:val="00140CAD"/>
    <w:rsid w:val="00140D0D"/>
    <w:rsid w:val="0014116D"/>
    <w:rsid w:val="00141197"/>
    <w:rsid w:val="0014120C"/>
    <w:rsid w:val="001417AF"/>
    <w:rsid w:val="00141A0F"/>
    <w:rsid w:val="00141C81"/>
    <w:rsid w:val="00141ECA"/>
    <w:rsid w:val="00142128"/>
    <w:rsid w:val="00142166"/>
    <w:rsid w:val="001424BF"/>
    <w:rsid w:val="0014281A"/>
    <w:rsid w:val="001428B8"/>
    <w:rsid w:val="00142ACD"/>
    <w:rsid w:val="00142B59"/>
    <w:rsid w:val="00142EE9"/>
    <w:rsid w:val="00143101"/>
    <w:rsid w:val="001435FD"/>
    <w:rsid w:val="0014367C"/>
    <w:rsid w:val="00143691"/>
    <w:rsid w:val="001436DE"/>
    <w:rsid w:val="00143D48"/>
    <w:rsid w:val="00144000"/>
    <w:rsid w:val="0014414D"/>
    <w:rsid w:val="001448DA"/>
    <w:rsid w:val="00144A1C"/>
    <w:rsid w:val="00144CE1"/>
    <w:rsid w:val="00144D60"/>
    <w:rsid w:val="00145DF1"/>
    <w:rsid w:val="00145E14"/>
    <w:rsid w:val="00145E6B"/>
    <w:rsid w:val="001462CA"/>
    <w:rsid w:val="00146524"/>
    <w:rsid w:val="001466F8"/>
    <w:rsid w:val="00146B2A"/>
    <w:rsid w:val="0014729D"/>
    <w:rsid w:val="00147438"/>
    <w:rsid w:val="001474C8"/>
    <w:rsid w:val="00147502"/>
    <w:rsid w:val="001475ED"/>
    <w:rsid w:val="00147915"/>
    <w:rsid w:val="00147955"/>
    <w:rsid w:val="00147C30"/>
    <w:rsid w:val="0015001E"/>
    <w:rsid w:val="0015017E"/>
    <w:rsid w:val="00150399"/>
    <w:rsid w:val="0015082A"/>
    <w:rsid w:val="00150D92"/>
    <w:rsid w:val="00150FAD"/>
    <w:rsid w:val="00151255"/>
    <w:rsid w:val="00151AFE"/>
    <w:rsid w:val="00151B30"/>
    <w:rsid w:val="00151EA0"/>
    <w:rsid w:val="0015241A"/>
    <w:rsid w:val="001526CC"/>
    <w:rsid w:val="0015282D"/>
    <w:rsid w:val="001528B6"/>
    <w:rsid w:val="00152BEC"/>
    <w:rsid w:val="00152CC2"/>
    <w:rsid w:val="0015397E"/>
    <w:rsid w:val="00153CBD"/>
    <w:rsid w:val="00153F92"/>
    <w:rsid w:val="001540C8"/>
    <w:rsid w:val="001544D2"/>
    <w:rsid w:val="0015462A"/>
    <w:rsid w:val="00154CBB"/>
    <w:rsid w:val="00154CBE"/>
    <w:rsid w:val="00154FB8"/>
    <w:rsid w:val="00155360"/>
    <w:rsid w:val="00155435"/>
    <w:rsid w:val="00155C78"/>
    <w:rsid w:val="00155D9C"/>
    <w:rsid w:val="00155F7F"/>
    <w:rsid w:val="00155FA5"/>
    <w:rsid w:val="001560AA"/>
    <w:rsid w:val="001560EC"/>
    <w:rsid w:val="0015672B"/>
    <w:rsid w:val="00156732"/>
    <w:rsid w:val="00156D99"/>
    <w:rsid w:val="00156ECF"/>
    <w:rsid w:val="00157334"/>
    <w:rsid w:val="00157632"/>
    <w:rsid w:val="00157725"/>
    <w:rsid w:val="00157CE4"/>
    <w:rsid w:val="00157CF8"/>
    <w:rsid w:val="00160149"/>
    <w:rsid w:val="0016089A"/>
    <w:rsid w:val="00160AC2"/>
    <w:rsid w:val="00160B91"/>
    <w:rsid w:val="00160F87"/>
    <w:rsid w:val="00160FCE"/>
    <w:rsid w:val="0016151E"/>
    <w:rsid w:val="0016169D"/>
    <w:rsid w:val="001618ED"/>
    <w:rsid w:val="001623AC"/>
    <w:rsid w:val="001623FD"/>
    <w:rsid w:val="0016268A"/>
    <w:rsid w:val="00162798"/>
    <w:rsid w:val="001627A5"/>
    <w:rsid w:val="00162AA1"/>
    <w:rsid w:val="00162B0A"/>
    <w:rsid w:val="001634CE"/>
    <w:rsid w:val="0016359C"/>
    <w:rsid w:val="00163AF3"/>
    <w:rsid w:val="00163C29"/>
    <w:rsid w:val="00163EA1"/>
    <w:rsid w:val="00163F8D"/>
    <w:rsid w:val="001640BC"/>
    <w:rsid w:val="001642BF"/>
    <w:rsid w:val="00164946"/>
    <w:rsid w:val="001649B0"/>
    <w:rsid w:val="00164C5B"/>
    <w:rsid w:val="00165189"/>
    <w:rsid w:val="001656F0"/>
    <w:rsid w:val="00165946"/>
    <w:rsid w:val="00165E24"/>
    <w:rsid w:val="00166166"/>
    <w:rsid w:val="001662FC"/>
    <w:rsid w:val="001663BD"/>
    <w:rsid w:val="00166862"/>
    <w:rsid w:val="00166E8F"/>
    <w:rsid w:val="00166F1B"/>
    <w:rsid w:val="00167360"/>
    <w:rsid w:val="0016761F"/>
    <w:rsid w:val="001676AC"/>
    <w:rsid w:val="001679F1"/>
    <w:rsid w:val="00170A32"/>
    <w:rsid w:val="00170AD4"/>
    <w:rsid w:val="00170EB9"/>
    <w:rsid w:val="00171463"/>
    <w:rsid w:val="00171C46"/>
    <w:rsid w:val="00171E3F"/>
    <w:rsid w:val="00171F23"/>
    <w:rsid w:val="0017275C"/>
    <w:rsid w:val="00172A08"/>
    <w:rsid w:val="00172AA5"/>
    <w:rsid w:val="00172BD6"/>
    <w:rsid w:val="00172D35"/>
    <w:rsid w:val="0017346E"/>
    <w:rsid w:val="0017360B"/>
    <w:rsid w:val="00173716"/>
    <w:rsid w:val="001738CF"/>
    <w:rsid w:val="00173E9F"/>
    <w:rsid w:val="00174118"/>
    <w:rsid w:val="0017445D"/>
    <w:rsid w:val="0017482F"/>
    <w:rsid w:val="00174917"/>
    <w:rsid w:val="00174B1D"/>
    <w:rsid w:val="00174ED1"/>
    <w:rsid w:val="001752FC"/>
    <w:rsid w:val="001758AF"/>
    <w:rsid w:val="00175AA3"/>
    <w:rsid w:val="001763FA"/>
    <w:rsid w:val="0017647E"/>
    <w:rsid w:val="001765FA"/>
    <w:rsid w:val="001766B6"/>
    <w:rsid w:val="00176808"/>
    <w:rsid w:val="00176866"/>
    <w:rsid w:val="00176DC0"/>
    <w:rsid w:val="001773EE"/>
    <w:rsid w:val="00177556"/>
    <w:rsid w:val="00177A53"/>
    <w:rsid w:val="00177C98"/>
    <w:rsid w:val="00177DD3"/>
    <w:rsid w:val="00177EC8"/>
    <w:rsid w:val="001804B2"/>
    <w:rsid w:val="00180A1D"/>
    <w:rsid w:val="00180C12"/>
    <w:rsid w:val="00180C3B"/>
    <w:rsid w:val="00180CEA"/>
    <w:rsid w:val="00180FDC"/>
    <w:rsid w:val="0018139C"/>
    <w:rsid w:val="001815FB"/>
    <w:rsid w:val="00181931"/>
    <w:rsid w:val="00181955"/>
    <w:rsid w:val="00181EE3"/>
    <w:rsid w:val="00181EF9"/>
    <w:rsid w:val="00182004"/>
    <w:rsid w:val="00182833"/>
    <w:rsid w:val="00182B21"/>
    <w:rsid w:val="00182D40"/>
    <w:rsid w:val="001830E9"/>
    <w:rsid w:val="00183207"/>
    <w:rsid w:val="00183C43"/>
    <w:rsid w:val="0018458D"/>
    <w:rsid w:val="00184A5A"/>
    <w:rsid w:val="00184ABC"/>
    <w:rsid w:val="00184EA1"/>
    <w:rsid w:val="00184EA3"/>
    <w:rsid w:val="0018511B"/>
    <w:rsid w:val="0018523D"/>
    <w:rsid w:val="0018533D"/>
    <w:rsid w:val="001857DB"/>
    <w:rsid w:val="00185893"/>
    <w:rsid w:val="00185ED1"/>
    <w:rsid w:val="00185F2D"/>
    <w:rsid w:val="00186C39"/>
    <w:rsid w:val="001878FC"/>
    <w:rsid w:val="001902BB"/>
    <w:rsid w:val="00190330"/>
    <w:rsid w:val="0019041D"/>
    <w:rsid w:val="0019073F"/>
    <w:rsid w:val="00190814"/>
    <w:rsid w:val="00190BE1"/>
    <w:rsid w:val="001911AE"/>
    <w:rsid w:val="0019150C"/>
    <w:rsid w:val="0019211A"/>
    <w:rsid w:val="001924E7"/>
    <w:rsid w:val="00192504"/>
    <w:rsid w:val="001925F3"/>
    <w:rsid w:val="00192BCD"/>
    <w:rsid w:val="00192DAC"/>
    <w:rsid w:val="00192E20"/>
    <w:rsid w:val="00193107"/>
    <w:rsid w:val="001932F8"/>
    <w:rsid w:val="0019365C"/>
    <w:rsid w:val="00193A79"/>
    <w:rsid w:val="001941F5"/>
    <w:rsid w:val="00194551"/>
    <w:rsid w:val="001946BC"/>
    <w:rsid w:val="00194874"/>
    <w:rsid w:val="00194904"/>
    <w:rsid w:val="00194A4C"/>
    <w:rsid w:val="00194CC7"/>
    <w:rsid w:val="00194CFD"/>
    <w:rsid w:val="00194D77"/>
    <w:rsid w:val="00194F75"/>
    <w:rsid w:val="00195022"/>
    <w:rsid w:val="001955DC"/>
    <w:rsid w:val="001957D1"/>
    <w:rsid w:val="001962BE"/>
    <w:rsid w:val="0019648A"/>
    <w:rsid w:val="00197141"/>
    <w:rsid w:val="0019787F"/>
    <w:rsid w:val="001979C3"/>
    <w:rsid w:val="00197CC1"/>
    <w:rsid w:val="00197E53"/>
    <w:rsid w:val="00197FE2"/>
    <w:rsid w:val="001A0173"/>
    <w:rsid w:val="001A02A2"/>
    <w:rsid w:val="001A0574"/>
    <w:rsid w:val="001A0B3F"/>
    <w:rsid w:val="001A119B"/>
    <w:rsid w:val="001A177C"/>
    <w:rsid w:val="001A1D08"/>
    <w:rsid w:val="001A1DD2"/>
    <w:rsid w:val="001A20AF"/>
    <w:rsid w:val="001A20B0"/>
    <w:rsid w:val="001A22E7"/>
    <w:rsid w:val="001A255C"/>
    <w:rsid w:val="001A2D67"/>
    <w:rsid w:val="001A2DD0"/>
    <w:rsid w:val="001A2FAE"/>
    <w:rsid w:val="001A31EA"/>
    <w:rsid w:val="001A3216"/>
    <w:rsid w:val="001A361C"/>
    <w:rsid w:val="001A39F0"/>
    <w:rsid w:val="001A4450"/>
    <w:rsid w:val="001A4792"/>
    <w:rsid w:val="001A4C4C"/>
    <w:rsid w:val="001A4E87"/>
    <w:rsid w:val="001A52B5"/>
    <w:rsid w:val="001A589C"/>
    <w:rsid w:val="001A5EBD"/>
    <w:rsid w:val="001A6105"/>
    <w:rsid w:val="001A68A0"/>
    <w:rsid w:val="001A68A2"/>
    <w:rsid w:val="001A6C72"/>
    <w:rsid w:val="001A6D91"/>
    <w:rsid w:val="001A6F28"/>
    <w:rsid w:val="001A70CA"/>
    <w:rsid w:val="001A7312"/>
    <w:rsid w:val="001A7C1F"/>
    <w:rsid w:val="001B0485"/>
    <w:rsid w:val="001B053C"/>
    <w:rsid w:val="001B0729"/>
    <w:rsid w:val="001B0CD1"/>
    <w:rsid w:val="001B153A"/>
    <w:rsid w:val="001B153E"/>
    <w:rsid w:val="001B1583"/>
    <w:rsid w:val="001B1937"/>
    <w:rsid w:val="001B1A28"/>
    <w:rsid w:val="001B1EA5"/>
    <w:rsid w:val="001B1EE5"/>
    <w:rsid w:val="001B24FC"/>
    <w:rsid w:val="001B26E3"/>
    <w:rsid w:val="001B26F2"/>
    <w:rsid w:val="001B2A5C"/>
    <w:rsid w:val="001B2B9F"/>
    <w:rsid w:val="001B2CC8"/>
    <w:rsid w:val="001B2E79"/>
    <w:rsid w:val="001B2FA1"/>
    <w:rsid w:val="001B31BC"/>
    <w:rsid w:val="001B371E"/>
    <w:rsid w:val="001B3C1C"/>
    <w:rsid w:val="001B3EF9"/>
    <w:rsid w:val="001B42D6"/>
    <w:rsid w:val="001B46F1"/>
    <w:rsid w:val="001B4FD9"/>
    <w:rsid w:val="001B5193"/>
    <w:rsid w:val="001B5273"/>
    <w:rsid w:val="001B5631"/>
    <w:rsid w:val="001B5C7D"/>
    <w:rsid w:val="001B608A"/>
    <w:rsid w:val="001B647B"/>
    <w:rsid w:val="001B655A"/>
    <w:rsid w:val="001B6EE6"/>
    <w:rsid w:val="001B6F47"/>
    <w:rsid w:val="001B7002"/>
    <w:rsid w:val="001B7166"/>
    <w:rsid w:val="001B739A"/>
    <w:rsid w:val="001B7456"/>
    <w:rsid w:val="001B7C42"/>
    <w:rsid w:val="001B7CDF"/>
    <w:rsid w:val="001B7E39"/>
    <w:rsid w:val="001B7F9D"/>
    <w:rsid w:val="001C036A"/>
    <w:rsid w:val="001C0604"/>
    <w:rsid w:val="001C060A"/>
    <w:rsid w:val="001C08E7"/>
    <w:rsid w:val="001C0EBD"/>
    <w:rsid w:val="001C13B2"/>
    <w:rsid w:val="001C162D"/>
    <w:rsid w:val="001C1661"/>
    <w:rsid w:val="001C1B94"/>
    <w:rsid w:val="001C1E15"/>
    <w:rsid w:val="001C21DF"/>
    <w:rsid w:val="001C228D"/>
    <w:rsid w:val="001C264D"/>
    <w:rsid w:val="001C2657"/>
    <w:rsid w:val="001C28E7"/>
    <w:rsid w:val="001C2B95"/>
    <w:rsid w:val="001C2C3C"/>
    <w:rsid w:val="001C2F01"/>
    <w:rsid w:val="001C3033"/>
    <w:rsid w:val="001C32D2"/>
    <w:rsid w:val="001C3643"/>
    <w:rsid w:val="001C3BF1"/>
    <w:rsid w:val="001C3FCA"/>
    <w:rsid w:val="001C4153"/>
    <w:rsid w:val="001C430B"/>
    <w:rsid w:val="001C4AE2"/>
    <w:rsid w:val="001C4AE9"/>
    <w:rsid w:val="001C4AFE"/>
    <w:rsid w:val="001C4E92"/>
    <w:rsid w:val="001C5449"/>
    <w:rsid w:val="001C56B6"/>
    <w:rsid w:val="001C5740"/>
    <w:rsid w:val="001C575A"/>
    <w:rsid w:val="001C5D14"/>
    <w:rsid w:val="001C5E57"/>
    <w:rsid w:val="001C5E82"/>
    <w:rsid w:val="001C6414"/>
    <w:rsid w:val="001C6FA1"/>
    <w:rsid w:val="001C71D4"/>
    <w:rsid w:val="001C7225"/>
    <w:rsid w:val="001C76D7"/>
    <w:rsid w:val="001C7874"/>
    <w:rsid w:val="001C795D"/>
    <w:rsid w:val="001C7A58"/>
    <w:rsid w:val="001C7D90"/>
    <w:rsid w:val="001D01B7"/>
    <w:rsid w:val="001D0581"/>
    <w:rsid w:val="001D0A8B"/>
    <w:rsid w:val="001D0D4E"/>
    <w:rsid w:val="001D0DA8"/>
    <w:rsid w:val="001D0F15"/>
    <w:rsid w:val="001D175C"/>
    <w:rsid w:val="001D1BD7"/>
    <w:rsid w:val="001D1CFF"/>
    <w:rsid w:val="001D1E93"/>
    <w:rsid w:val="001D20E3"/>
    <w:rsid w:val="001D2129"/>
    <w:rsid w:val="001D223B"/>
    <w:rsid w:val="001D2494"/>
    <w:rsid w:val="001D3F09"/>
    <w:rsid w:val="001D4190"/>
    <w:rsid w:val="001D429E"/>
    <w:rsid w:val="001D47C8"/>
    <w:rsid w:val="001D4C28"/>
    <w:rsid w:val="001D4E09"/>
    <w:rsid w:val="001D4F35"/>
    <w:rsid w:val="001D4F89"/>
    <w:rsid w:val="001D50AD"/>
    <w:rsid w:val="001D514D"/>
    <w:rsid w:val="001D5186"/>
    <w:rsid w:val="001D5469"/>
    <w:rsid w:val="001D5664"/>
    <w:rsid w:val="001D56BC"/>
    <w:rsid w:val="001D58F1"/>
    <w:rsid w:val="001D5DDB"/>
    <w:rsid w:val="001D60BF"/>
    <w:rsid w:val="001D62F1"/>
    <w:rsid w:val="001D6550"/>
    <w:rsid w:val="001D65C2"/>
    <w:rsid w:val="001D699C"/>
    <w:rsid w:val="001D69A5"/>
    <w:rsid w:val="001D6DF2"/>
    <w:rsid w:val="001D722D"/>
    <w:rsid w:val="001D72DE"/>
    <w:rsid w:val="001D7534"/>
    <w:rsid w:val="001D7A90"/>
    <w:rsid w:val="001D7BE5"/>
    <w:rsid w:val="001E02CC"/>
    <w:rsid w:val="001E066F"/>
    <w:rsid w:val="001E06C2"/>
    <w:rsid w:val="001E07B8"/>
    <w:rsid w:val="001E0D4E"/>
    <w:rsid w:val="001E138F"/>
    <w:rsid w:val="001E14FF"/>
    <w:rsid w:val="001E16B6"/>
    <w:rsid w:val="001E1E64"/>
    <w:rsid w:val="001E217E"/>
    <w:rsid w:val="001E25CA"/>
    <w:rsid w:val="001E297A"/>
    <w:rsid w:val="001E2C90"/>
    <w:rsid w:val="001E2D08"/>
    <w:rsid w:val="001E3113"/>
    <w:rsid w:val="001E328A"/>
    <w:rsid w:val="001E3294"/>
    <w:rsid w:val="001E330E"/>
    <w:rsid w:val="001E345C"/>
    <w:rsid w:val="001E3685"/>
    <w:rsid w:val="001E395D"/>
    <w:rsid w:val="001E3AA4"/>
    <w:rsid w:val="001E4013"/>
    <w:rsid w:val="001E4319"/>
    <w:rsid w:val="001E4CA2"/>
    <w:rsid w:val="001E4D93"/>
    <w:rsid w:val="001E551B"/>
    <w:rsid w:val="001E56AC"/>
    <w:rsid w:val="001E63F9"/>
    <w:rsid w:val="001E642A"/>
    <w:rsid w:val="001E6509"/>
    <w:rsid w:val="001E669B"/>
    <w:rsid w:val="001E6D3A"/>
    <w:rsid w:val="001E6F2D"/>
    <w:rsid w:val="001E797D"/>
    <w:rsid w:val="001E7BBB"/>
    <w:rsid w:val="001F057F"/>
    <w:rsid w:val="001F086A"/>
    <w:rsid w:val="001F09CE"/>
    <w:rsid w:val="001F13E5"/>
    <w:rsid w:val="001F148D"/>
    <w:rsid w:val="001F14B0"/>
    <w:rsid w:val="001F19A2"/>
    <w:rsid w:val="001F1A01"/>
    <w:rsid w:val="001F1AF9"/>
    <w:rsid w:val="001F1B36"/>
    <w:rsid w:val="001F1CD7"/>
    <w:rsid w:val="001F265F"/>
    <w:rsid w:val="001F3500"/>
    <w:rsid w:val="001F38B3"/>
    <w:rsid w:val="001F3C95"/>
    <w:rsid w:val="001F41C0"/>
    <w:rsid w:val="001F4A32"/>
    <w:rsid w:val="001F4E02"/>
    <w:rsid w:val="001F502A"/>
    <w:rsid w:val="001F5158"/>
    <w:rsid w:val="001F52F3"/>
    <w:rsid w:val="001F594E"/>
    <w:rsid w:val="001F59D1"/>
    <w:rsid w:val="001F631C"/>
    <w:rsid w:val="001F676A"/>
    <w:rsid w:val="001F68E2"/>
    <w:rsid w:val="001F6BA4"/>
    <w:rsid w:val="001F6CA6"/>
    <w:rsid w:val="001F709B"/>
    <w:rsid w:val="001F71C7"/>
    <w:rsid w:val="001F76AF"/>
    <w:rsid w:val="001F7E6C"/>
    <w:rsid w:val="001F7FEA"/>
    <w:rsid w:val="00200924"/>
    <w:rsid w:val="00200F72"/>
    <w:rsid w:val="002010F7"/>
    <w:rsid w:val="002012E9"/>
    <w:rsid w:val="0020173E"/>
    <w:rsid w:val="002019A5"/>
    <w:rsid w:val="00201BC0"/>
    <w:rsid w:val="00201CC5"/>
    <w:rsid w:val="00201D1F"/>
    <w:rsid w:val="00201DEC"/>
    <w:rsid w:val="0020209A"/>
    <w:rsid w:val="0020214B"/>
    <w:rsid w:val="002021C3"/>
    <w:rsid w:val="002022E6"/>
    <w:rsid w:val="0020266C"/>
    <w:rsid w:val="002026AD"/>
    <w:rsid w:val="002027D8"/>
    <w:rsid w:val="0020285B"/>
    <w:rsid w:val="00202D88"/>
    <w:rsid w:val="00202EB2"/>
    <w:rsid w:val="00203EDB"/>
    <w:rsid w:val="0020407D"/>
    <w:rsid w:val="00204BE1"/>
    <w:rsid w:val="00204FF8"/>
    <w:rsid w:val="0020501C"/>
    <w:rsid w:val="00205190"/>
    <w:rsid w:val="0020554E"/>
    <w:rsid w:val="00205560"/>
    <w:rsid w:val="00205602"/>
    <w:rsid w:val="00205FF5"/>
    <w:rsid w:val="002062C3"/>
    <w:rsid w:val="002063C6"/>
    <w:rsid w:val="002067C8"/>
    <w:rsid w:val="0020699A"/>
    <w:rsid w:val="00206AE4"/>
    <w:rsid w:val="00206F00"/>
    <w:rsid w:val="00206F86"/>
    <w:rsid w:val="00207522"/>
    <w:rsid w:val="00207648"/>
    <w:rsid w:val="00207C3D"/>
    <w:rsid w:val="00207E77"/>
    <w:rsid w:val="00207F7E"/>
    <w:rsid w:val="0021010C"/>
    <w:rsid w:val="002109ED"/>
    <w:rsid w:val="00210BBF"/>
    <w:rsid w:val="00211055"/>
    <w:rsid w:val="002116C5"/>
    <w:rsid w:val="00211801"/>
    <w:rsid w:val="002119E9"/>
    <w:rsid w:val="00211ADB"/>
    <w:rsid w:val="00211CA9"/>
    <w:rsid w:val="00211D07"/>
    <w:rsid w:val="002120DF"/>
    <w:rsid w:val="00212316"/>
    <w:rsid w:val="00212737"/>
    <w:rsid w:val="00212942"/>
    <w:rsid w:val="00212D08"/>
    <w:rsid w:val="0021323D"/>
    <w:rsid w:val="00213447"/>
    <w:rsid w:val="00213C79"/>
    <w:rsid w:val="002140AA"/>
    <w:rsid w:val="002142B1"/>
    <w:rsid w:val="002142D2"/>
    <w:rsid w:val="002143FE"/>
    <w:rsid w:val="00214865"/>
    <w:rsid w:val="00214B96"/>
    <w:rsid w:val="00214EAC"/>
    <w:rsid w:val="00215042"/>
    <w:rsid w:val="002154C5"/>
    <w:rsid w:val="00215517"/>
    <w:rsid w:val="002156C7"/>
    <w:rsid w:val="0021572D"/>
    <w:rsid w:val="00215BF3"/>
    <w:rsid w:val="00215EA9"/>
    <w:rsid w:val="00215ED0"/>
    <w:rsid w:val="0021686F"/>
    <w:rsid w:val="00216992"/>
    <w:rsid w:val="00217BC4"/>
    <w:rsid w:val="00220BA7"/>
    <w:rsid w:val="002211DE"/>
    <w:rsid w:val="002214C8"/>
    <w:rsid w:val="00221C2B"/>
    <w:rsid w:val="00221DAE"/>
    <w:rsid w:val="00221E1D"/>
    <w:rsid w:val="00222066"/>
    <w:rsid w:val="00222464"/>
    <w:rsid w:val="0022262A"/>
    <w:rsid w:val="00222A32"/>
    <w:rsid w:val="00222C38"/>
    <w:rsid w:val="00223185"/>
    <w:rsid w:val="0022343B"/>
    <w:rsid w:val="00223908"/>
    <w:rsid w:val="00224511"/>
    <w:rsid w:val="00224755"/>
    <w:rsid w:val="00224AB3"/>
    <w:rsid w:val="00224BB3"/>
    <w:rsid w:val="00224EC9"/>
    <w:rsid w:val="00224F66"/>
    <w:rsid w:val="00224F79"/>
    <w:rsid w:val="00224FBD"/>
    <w:rsid w:val="00225073"/>
    <w:rsid w:val="0022520C"/>
    <w:rsid w:val="00225368"/>
    <w:rsid w:val="0022539A"/>
    <w:rsid w:val="00225529"/>
    <w:rsid w:val="00226412"/>
    <w:rsid w:val="00226525"/>
    <w:rsid w:val="0022653B"/>
    <w:rsid w:val="00227164"/>
    <w:rsid w:val="002272E6"/>
    <w:rsid w:val="00227DF0"/>
    <w:rsid w:val="00227F54"/>
    <w:rsid w:val="00227F71"/>
    <w:rsid w:val="00230042"/>
    <w:rsid w:val="00230273"/>
    <w:rsid w:val="00230670"/>
    <w:rsid w:val="002309C5"/>
    <w:rsid w:val="002319D7"/>
    <w:rsid w:val="00232007"/>
    <w:rsid w:val="00232011"/>
    <w:rsid w:val="0023247F"/>
    <w:rsid w:val="002325CA"/>
    <w:rsid w:val="0023264F"/>
    <w:rsid w:val="00232894"/>
    <w:rsid w:val="00232C34"/>
    <w:rsid w:val="00232C5B"/>
    <w:rsid w:val="00232E96"/>
    <w:rsid w:val="00233586"/>
    <w:rsid w:val="002335EA"/>
    <w:rsid w:val="002338E8"/>
    <w:rsid w:val="0023391B"/>
    <w:rsid w:val="00233D6A"/>
    <w:rsid w:val="00233F01"/>
    <w:rsid w:val="00234499"/>
    <w:rsid w:val="0023465E"/>
    <w:rsid w:val="00234776"/>
    <w:rsid w:val="0023500D"/>
    <w:rsid w:val="00235248"/>
    <w:rsid w:val="00235347"/>
    <w:rsid w:val="002355EC"/>
    <w:rsid w:val="0023575B"/>
    <w:rsid w:val="002359C2"/>
    <w:rsid w:val="00235AB2"/>
    <w:rsid w:val="00235DD6"/>
    <w:rsid w:val="00236003"/>
    <w:rsid w:val="00236025"/>
    <w:rsid w:val="00236AFB"/>
    <w:rsid w:val="00236C77"/>
    <w:rsid w:val="00236E35"/>
    <w:rsid w:val="002374D7"/>
    <w:rsid w:val="0023753A"/>
    <w:rsid w:val="00237F80"/>
    <w:rsid w:val="002401FA"/>
    <w:rsid w:val="00240200"/>
    <w:rsid w:val="0024027B"/>
    <w:rsid w:val="002403C1"/>
    <w:rsid w:val="002403DC"/>
    <w:rsid w:val="00240571"/>
    <w:rsid w:val="00240735"/>
    <w:rsid w:val="002408F0"/>
    <w:rsid w:val="00240B50"/>
    <w:rsid w:val="00240BB0"/>
    <w:rsid w:val="00240C01"/>
    <w:rsid w:val="00240D15"/>
    <w:rsid w:val="002410F3"/>
    <w:rsid w:val="00241151"/>
    <w:rsid w:val="00241470"/>
    <w:rsid w:val="00241801"/>
    <w:rsid w:val="00241D56"/>
    <w:rsid w:val="00241D5D"/>
    <w:rsid w:val="00242096"/>
    <w:rsid w:val="0024229D"/>
    <w:rsid w:val="002422BE"/>
    <w:rsid w:val="00242CCE"/>
    <w:rsid w:val="00242D91"/>
    <w:rsid w:val="00242E1B"/>
    <w:rsid w:val="00242EC6"/>
    <w:rsid w:val="00243599"/>
    <w:rsid w:val="00243BDF"/>
    <w:rsid w:val="002442C3"/>
    <w:rsid w:val="002442D0"/>
    <w:rsid w:val="00244330"/>
    <w:rsid w:val="00244E02"/>
    <w:rsid w:val="0024583A"/>
    <w:rsid w:val="00245C79"/>
    <w:rsid w:val="0024627E"/>
    <w:rsid w:val="0024657E"/>
    <w:rsid w:val="00246583"/>
    <w:rsid w:val="0024663B"/>
    <w:rsid w:val="00246AFC"/>
    <w:rsid w:val="00246B64"/>
    <w:rsid w:val="00246D81"/>
    <w:rsid w:val="00247386"/>
    <w:rsid w:val="002474FE"/>
    <w:rsid w:val="00247787"/>
    <w:rsid w:val="002477AC"/>
    <w:rsid w:val="0024790B"/>
    <w:rsid w:val="00247D42"/>
    <w:rsid w:val="00250818"/>
    <w:rsid w:val="00250B8E"/>
    <w:rsid w:val="00251114"/>
    <w:rsid w:val="002521F8"/>
    <w:rsid w:val="0025221D"/>
    <w:rsid w:val="00252347"/>
    <w:rsid w:val="002524D4"/>
    <w:rsid w:val="00252CE7"/>
    <w:rsid w:val="002532C1"/>
    <w:rsid w:val="00253601"/>
    <w:rsid w:val="00253807"/>
    <w:rsid w:val="00253839"/>
    <w:rsid w:val="0025394B"/>
    <w:rsid w:val="00253AD4"/>
    <w:rsid w:val="00253E9C"/>
    <w:rsid w:val="002541DB"/>
    <w:rsid w:val="00254341"/>
    <w:rsid w:val="002544AD"/>
    <w:rsid w:val="002544D3"/>
    <w:rsid w:val="00254857"/>
    <w:rsid w:val="00254879"/>
    <w:rsid w:val="00254914"/>
    <w:rsid w:val="00254918"/>
    <w:rsid w:val="00254AE7"/>
    <w:rsid w:val="00254D19"/>
    <w:rsid w:val="00255650"/>
    <w:rsid w:val="00255ABD"/>
    <w:rsid w:val="00255AF3"/>
    <w:rsid w:val="0025627A"/>
    <w:rsid w:val="002565C2"/>
    <w:rsid w:val="002565E0"/>
    <w:rsid w:val="00256959"/>
    <w:rsid w:val="00256B9D"/>
    <w:rsid w:val="0025742A"/>
    <w:rsid w:val="00257667"/>
    <w:rsid w:val="002579AD"/>
    <w:rsid w:val="00257A05"/>
    <w:rsid w:val="00257D9E"/>
    <w:rsid w:val="002605E6"/>
    <w:rsid w:val="002606A7"/>
    <w:rsid w:val="00260E4E"/>
    <w:rsid w:val="00260F17"/>
    <w:rsid w:val="0026169A"/>
    <w:rsid w:val="002619B4"/>
    <w:rsid w:val="002619DC"/>
    <w:rsid w:val="00261BA9"/>
    <w:rsid w:val="00262046"/>
    <w:rsid w:val="002628DA"/>
    <w:rsid w:val="002629B0"/>
    <w:rsid w:val="002630B7"/>
    <w:rsid w:val="002634E4"/>
    <w:rsid w:val="002635D9"/>
    <w:rsid w:val="00263650"/>
    <w:rsid w:val="002638A3"/>
    <w:rsid w:val="00263CDA"/>
    <w:rsid w:val="00263E3A"/>
    <w:rsid w:val="002643BD"/>
    <w:rsid w:val="0026499D"/>
    <w:rsid w:val="00264CA0"/>
    <w:rsid w:val="00265ED4"/>
    <w:rsid w:val="00265F52"/>
    <w:rsid w:val="00265FC4"/>
    <w:rsid w:val="002664F0"/>
    <w:rsid w:val="002665CE"/>
    <w:rsid w:val="00266642"/>
    <w:rsid w:val="002669A3"/>
    <w:rsid w:val="00266E3C"/>
    <w:rsid w:val="00267174"/>
    <w:rsid w:val="00267389"/>
    <w:rsid w:val="0026790A"/>
    <w:rsid w:val="0026792B"/>
    <w:rsid w:val="00267E12"/>
    <w:rsid w:val="00267FD3"/>
    <w:rsid w:val="002700FA"/>
    <w:rsid w:val="00270315"/>
    <w:rsid w:val="002708CD"/>
    <w:rsid w:val="002709C5"/>
    <w:rsid w:val="00270A04"/>
    <w:rsid w:val="00270B48"/>
    <w:rsid w:val="00270C76"/>
    <w:rsid w:val="002713D8"/>
    <w:rsid w:val="00271873"/>
    <w:rsid w:val="00271917"/>
    <w:rsid w:val="00271EFE"/>
    <w:rsid w:val="0027211C"/>
    <w:rsid w:val="00272A22"/>
    <w:rsid w:val="00273253"/>
    <w:rsid w:val="0027380E"/>
    <w:rsid w:val="00273A5B"/>
    <w:rsid w:val="00273A68"/>
    <w:rsid w:val="00273D2E"/>
    <w:rsid w:val="00273E59"/>
    <w:rsid w:val="002740A1"/>
    <w:rsid w:val="002740A8"/>
    <w:rsid w:val="00274134"/>
    <w:rsid w:val="00274707"/>
    <w:rsid w:val="0027472F"/>
    <w:rsid w:val="00274925"/>
    <w:rsid w:val="0027498F"/>
    <w:rsid w:val="00274AC5"/>
    <w:rsid w:val="002751A8"/>
    <w:rsid w:val="00275346"/>
    <w:rsid w:val="00275508"/>
    <w:rsid w:val="00275F10"/>
    <w:rsid w:val="00276076"/>
    <w:rsid w:val="0027626C"/>
    <w:rsid w:val="00276302"/>
    <w:rsid w:val="00276396"/>
    <w:rsid w:val="00276735"/>
    <w:rsid w:val="00276A5D"/>
    <w:rsid w:val="0027741B"/>
    <w:rsid w:val="00277729"/>
    <w:rsid w:val="0027778F"/>
    <w:rsid w:val="002778F6"/>
    <w:rsid w:val="00277CE2"/>
    <w:rsid w:val="00277D04"/>
    <w:rsid w:val="00277DFB"/>
    <w:rsid w:val="00277FE7"/>
    <w:rsid w:val="002805A7"/>
    <w:rsid w:val="00280AC9"/>
    <w:rsid w:val="0028140F"/>
    <w:rsid w:val="0028151A"/>
    <w:rsid w:val="002817CD"/>
    <w:rsid w:val="00281888"/>
    <w:rsid w:val="002818FD"/>
    <w:rsid w:val="002821B9"/>
    <w:rsid w:val="002828FB"/>
    <w:rsid w:val="0028293B"/>
    <w:rsid w:val="0028295B"/>
    <w:rsid w:val="00282B71"/>
    <w:rsid w:val="00282EFA"/>
    <w:rsid w:val="002830C3"/>
    <w:rsid w:val="00283732"/>
    <w:rsid w:val="002838B7"/>
    <w:rsid w:val="00283D1E"/>
    <w:rsid w:val="00283E1B"/>
    <w:rsid w:val="002841C6"/>
    <w:rsid w:val="002844B1"/>
    <w:rsid w:val="0028458B"/>
    <w:rsid w:val="002845BA"/>
    <w:rsid w:val="00284928"/>
    <w:rsid w:val="00284B2A"/>
    <w:rsid w:val="00284C7C"/>
    <w:rsid w:val="002853A1"/>
    <w:rsid w:val="00285811"/>
    <w:rsid w:val="00285C42"/>
    <w:rsid w:val="00285D19"/>
    <w:rsid w:val="00285FA7"/>
    <w:rsid w:val="00286598"/>
    <w:rsid w:val="002865DA"/>
    <w:rsid w:val="0028672F"/>
    <w:rsid w:val="00286F1F"/>
    <w:rsid w:val="00287444"/>
    <w:rsid w:val="00287489"/>
    <w:rsid w:val="00287692"/>
    <w:rsid w:val="00287B72"/>
    <w:rsid w:val="00287F77"/>
    <w:rsid w:val="0029039D"/>
    <w:rsid w:val="00290847"/>
    <w:rsid w:val="00290B2B"/>
    <w:rsid w:val="00290CD9"/>
    <w:rsid w:val="002910AB"/>
    <w:rsid w:val="00291721"/>
    <w:rsid w:val="00291AE0"/>
    <w:rsid w:val="00291B30"/>
    <w:rsid w:val="00292050"/>
    <w:rsid w:val="002922C0"/>
    <w:rsid w:val="00292652"/>
    <w:rsid w:val="0029270C"/>
    <w:rsid w:val="002927D5"/>
    <w:rsid w:val="00292A02"/>
    <w:rsid w:val="002932FF"/>
    <w:rsid w:val="002936AE"/>
    <w:rsid w:val="00293874"/>
    <w:rsid w:val="002938C2"/>
    <w:rsid w:val="00293918"/>
    <w:rsid w:val="00293F5A"/>
    <w:rsid w:val="00294090"/>
    <w:rsid w:val="00294AD3"/>
    <w:rsid w:val="00294D4F"/>
    <w:rsid w:val="0029504C"/>
    <w:rsid w:val="0029552C"/>
    <w:rsid w:val="0029588A"/>
    <w:rsid w:val="00295A0C"/>
    <w:rsid w:val="00295BA8"/>
    <w:rsid w:val="00295C05"/>
    <w:rsid w:val="00295D46"/>
    <w:rsid w:val="00295EF4"/>
    <w:rsid w:val="0029620E"/>
    <w:rsid w:val="002962CD"/>
    <w:rsid w:val="00296669"/>
    <w:rsid w:val="00296AD0"/>
    <w:rsid w:val="00296E0F"/>
    <w:rsid w:val="00296F53"/>
    <w:rsid w:val="0029704E"/>
    <w:rsid w:val="00297377"/>
    <w:rsid w:val="00297418"/>
    <w:rsid w:val="00297CE9"/>
    <w:rsid w:val="002A03A0"/>
    <w:rsid w:val="002A0605"/>
    <w:rsid w:val="002A07FA"/>
    <w:rsid w:val="002A08FC"/>
    <w:rsid w:val="002A0C78"/>
    <w:rsid w:val="002A122F"/>
    <w:rsid w:val="002A1459"/>
    <w:rsid w:val="002A1540"/>
    <w:rsid w:val="002A1929"/>
    <w:rsid w:val="002A1B93"/>
    <w:rsid w:val="002A21F3"/>
    <w:rsid w:val="002A2951"/>
    <w:rsid w:val="002A2B1C"/>
    <w:rsid w:val="002A2D71"/>
    <w:rsid w:val="002A2FBC"/>
    <w:rsid w:val="002A332C"/>
    <w:rsid w:val="002A346B"/>
    <w:rsid w:val="002A3755"/>
    <w:rsid w:val="002A38B1"/>
    <w:rsid w:val="002A3B59"/>
    <w:rsid w:val="002A3C10"/>
    <w:rsid w:val="002A3CD9"/>
    <w:rsid w:val="002A406A"/>
    <w:rsid w:val="002A4388"/>
    <w:rsid w:val="002A4B3D"/>
    <w:rsid w:val="002A4E11"/>
    <w:rsid w:val="002A5216"/>
    <w:rsid w:val="002A53F1"/>
    <w:rsid w:val="002A596C"/>
    <w:rsid w:val="002A5B63"/>
    <w:rsid w:val="002A61AB"/>
    <w:rsid w:val="002A62E3"/>
    <w:rsid w:val="002A6367"/>
    <w:rsid w:val="002A6636"/>
    <w:rsid w:val="002A680F"/>
    <w:rsid w:val="002A697A"/>
    <w:rsid w:val="002A6CB1"/>
    <w:rsid w:val="002A75F9"/>
    <w:rsid w:val="002A7DF0"/>
    <w:rsid w:val="002A7EDE"/>
    <w:rsid w:val="002B0403"/>
    <w:rsid w:val="002B0565"/>
    <w:rsid w:val="002B0751"/>
    <w:rsid w:val="002B09C7"/>
    <w:rsid w:val="002B0F89"/>
    <w:rsid w:val="002B1969"/>
    <w:rsid w:val="002B1CA2"/>
    <w:rsid w:val="002B1E58"/>
    <w:rsid w:val="002B2135"/>
    <w:rsid w:val="002B21B1"/>
    <w:rsid w:val="002B23DA"/>
    <w:rsid w:val="002B2997"/>
    <w:rsid w:val="002B2DD8"/>
    <w:rsid w:val="002B2F66"/>
    <w:rsid w:val="002B3059"/>
    <w:rsid w:val="002B31DA"/>
    <w:rsid w:val="002B3249"/>
    <w:rsid w:val="002B3256"/>
    <w:rsid w:val="002B4603"/>
    <w:rsid w:val="002B4B9E"/>
    <w:rsid w:val="002B516D"/>
    <w:rsid w:val="002B54A1"/>
    <w:rsid w:val="002B566E"/>
    <w:rsid w:val="002B5EE7"/>
    <w:rsid w:val="002B5F95"/>
    <w:rsid w:val="002B5F9E"/>
    <w:rsid w:val="002B625E"/>
    <w:rsid w:val="002B6567"/>
    <w:rsid w:val="002B6725"/>
    <w:rsid w:val="002B6A3C"/>
    <w:rsid w:val="002B72AD"/>
    <w:rsid w:val="002B74DF"/>
    <w:rsid w:val="002B780B"/>
    <w:rsid w:val="002B785E"/>
    <w:rsid w:val="002B7941"/>
    <w:rsid w:val="002B79B3"/>
    <w:rsid w:val="002C0046"/>
    <w:rsid w:val="002C024F"/>
    <w:rsid w:val="002C028F"/>
    <w:rsid w:val="002C05A1"/>
    <w:rsid w:val="002C0CB3"/>
    <w:rsid w:val="002C0DAC"/>
    <w:rsid w:val="002C0FCF"/>
    <w:rsid w:val="002C1311"/>
    <w:rsid w:val="002C13F1"/>
    <w:rsid w:val="002C1C06"/>
    <w:rsid w:val="002C2013"/>
    <w:rsid w:val="002C241C"/>
    <w:rsid w:val="002C2713"/>
    <w:rsid w:val="002C272A"/>
    <w:rsid w:val="002C2839"/>
    <w:rsid w:val="002C2985"/>
    <w:rsid w:val="002C2D0B"/>
    <w:rsid w:val="002C2DFE"/>
    <w:rsid w:val="002C34A9"/>
    <w:rsid w:val="002C354E"/>
    <w:rsid w:val="002C355C"/>
    <w:rsid w:val="002C371F"/>
    <w:rsid w:val="002C3881"/>
    <w:rsid w:val="002C38E3"/>
    <w:rsid w:val="002C3B93"/>
    <w:rsid w:val="002C4264"/>
    <w:rsid w:val="002C4514"/>
    <w:rsid w:val="002C451A"/>
    <w:rsid w:val="002C50FE"/>
    <w:rsid w:val="002C62F6"/>
    <w:rsid w:val="002C65AE"/>
    <w:rsid w:val="002C65DD"/>
    <w:rsid w:val="002C6785"/>
    <w:rsid w:val="002C693A"/>
    <w:rsid w:val="002C6D56"/>
    <w:rsid w:val="002C6D74"/>
    <w:rsid w:val="002C6FEB"/>
    <w:rsid w:val="002C737C"/>
    <w:rsid w:val="002D02A5"/>
    <w:rsid w:val="002D03B9"/>
    <w:rsid w:val="002D058A"/>
    <w:rsid w:val="002D0A00"/>
    <w:rsid w:val="002D0E0C"/>
    <w:rsid w:val="002D0F46"/>
    <w:rsid w:val="002D10C2"/>
    <w:rsid w:val="002D11AD"/>
    <w:rsid w:val="002D12E3"/>
    <w:rsid w:val="002D13D6"/>
    <w:rsid w:val="002D1B80"/>
    <w:rsid w:val="002D1C9D"/>
    <w:rsid w:val="002D2008"/>
    <w:rsid w:val="002D2B35"/>
    <w:rsid w:val="002D2B99"/>
    <w:rsid w:val="002D2DD4"/>
    <w:rsid w:val="002D2E91"/>
    <w:rsid w:val="002D2F30"/>
    <w:rsid w:val="002D2F5F"/>
    <w:rsid w:val="002D30C7"/>
    <w:rsid w:val="002D36F8"/>
    <w:rsid w:val="002D38D8"/>
    <w:rsid w:val="002D4107"/>
    <w:rsid w:val="002D414C"/>
    <w:rsid w:val="002D4499"/>
    <w:rsid w:val="002D491F"/>
    <w:rsid w:val="002D4CD2"/>
    <w:rsid w:val="002D4F55"/>
    <w:rsid w:val="002D5401"/>
    <w:rsid w:val="002D5507"/>
    <w:rsid w:val="002D56D1"/>
    <w:rsid w:val="002D5B41"/>
    <w:rsid w:val="002D5EF1"/>
    <w:rsid w:val="002D5F9D"/>
    <w:rsid w:val="002D60E3"/>
    <w:rsid w:val="002D61AA"/>
    <w:rsid w:val="002D635E"/>
    <w:rsid w:val="002D6509"/>
    <w:rsid w:val="002D6552"/>
    <w:rsid w:val="002D69CF"/>
    <w:rsid w:val="002D7045"/>
    <w:rsid w:val="002D70AC"/>
    <w:rsid w:val="002D70E8"/>
    <w:rsid w:val="002D7147"/>
    <w:rsid w:val="002D75A7"/>
    <w:rsid w:val="002D778F"/>
    <w:rsid w:val="002D7A9E"/>
    <w:rsid w:val="002D7B3E"/>
    <w:rsid w:val="002D7B4B"/>
    <w:rsid w:val="002D7B72"/>
    <w:rsid w:val="002D7D16"/>
    <w:rsid w:val="002D7F06"/>
    <w:rsid w:val="002D7FB5"/>
    <w:rsid w:val="002E10D5"/>
    <w:rsid w:val="002E115E"/>
    <w:rsid w:val="002E132E"/>
    <w:rsid w:val="002E175D"/>
    <w:rsid w:val="002E1829"/>
    <w:rsid w:val="002E1C8A"/>
    <w:rsid w:val="002E1C94"/>
    <w:rsid w:val="002E22D1"/>
    <w:rsid w:val="002E24AD"/>
    <w:rsid w:val="002E2503"/>
    <w:rsid w:val="002E251B"/>
    <w:rsid w:val="002E297C"/>
    <w:rsid w:val="002E2C39"/>
    <w:rsid w:val="002E2D5C"/>
    <w:rsid w:val="002E33AC"/>
    <w:rsid w:val="002E3596"/>
    <w:rsid w:val="002E4B85"/>
    <w:rsid w:val="002E4C48"/>
    <w:rsid w:val="002E4ED2"/>
    <w:rsid w:val="002E57EC"/>
    <w:rsid w:val="002E588B"/>
    <w:rsid w:val="002E5A80"/>
    <w:rsid w:val="002E5B8B"/>
    <w:rsid w:val="002E5D0E"/>
    <w:rsid w:val="002E6286"/>
    <w:rsid w:val="002E65CA"/>
    <w:rsid w:val="002E6913"/>
    <w:rsid w:val="002E6C17"/>
    <w:rsid w:val="002E705C"/>
    <w:rsid w:val="002E7279"/>
    <w:rsid w:val="002E75AE"/>
    <w:rsid w:val="002E768B"/>
    <w:rsid w:val="002E7B67"/>
    <w:rsid w:val="002E7FFE"/>
    <w:rsid w:val="002F0066"/>
    <w:rsid w:val="002F034B"/>
    <w:rsid w:val="002F03B9"/>
    <w:rsid w:val="002F082A"/>
    <w:rsid w:val="002F0A94"/>
    <w:rsid w:val="002F0BAC"/>
    <w:rsid w:val="002F177D"/>
    <w:rsid w:val="002F1BDA"/>
    <w:rsid w:val="002F1C9D"/>
    <w:rsid w:val="002F1D50"/>
    <w:rsid w:val="002F1DFB"/>
    <w:rsid w:val="002F1FB2"/>
    <w:rsid w:val="002F25DF"/>
    <w:rsid w:val="002F2642"/>
    <w:rsid w:val="002F342F"/>
    <w:rsid w:val="002F376B"/>
    <w:rsid w:val="002F3A46"/>
    <w:rsid w:val="002F3C7A"/>
    <w:rsid w:val="002F3D57"/>
    <w:rsid w:val="002F3E5B"/>
    <w:rsid w:val="002F4143"/>
    <w:rsid w:val="002F4C08"/>
    <w:rsid w:val="002F4D7C"/>
    <w:rsid w:val="002F541A"/>
    <w:rsid w:val="002F5756"/>
    <w:rsid w:val="002F5784"/>
    <w:rsid w:val="002F58CF"/>
    <w:rsid w:val="002F5CFA"/>
    <w:rsid w:val="002F60F2"/>
    <w:rsid w:val="002F622B"/>
    <w:rsid w:val="002F6D5A"/>
    <w:rsid w:val="002F7168"/>
    <w:rsid w:val="002F7297"/>
    <w:rsid w:val="0030003C"/>
    <w:rsid w:val="0030008E"/>
    <w:rsid w:val="003002C0"/>
    <w:rsid w:val="00300342"/>
    <w:rsid w:val="0030191A"/>
    <w:rsid w:val="0030196B"/>
    <w:rsid w:val="00301B57"/>
    <w:rsid w:val="00301BA9"/>
    <w:rsid w:val="00301DB1"/>
    <w:rsid w:val="0030204E"/>
    <w:rsid w:val="00302176"/>
    <w:rsid w:val="00302325"/>
    <w:rsid w:val="00302509"/>
    <w:rsid w:val="0030270D"/>
    <w:rsid w:val="00303143"/>
    <w:rsid w:val="00303443"/>
    <w:rsid w:val="003039F8"/>
    <w:rsid w:val="00303DC8"/>
    <w:rsid w:val="00303E98"/>
    <w:rsid w:val="003040A0"/>
    <w:rsid w:val="0030438B"/>
    <w:rsid w:val="003044AC"/>
    <w:rsid w:val="003044BE"/>
    <w:rsid w:val="00304536"/>
    <w:rsid w:val="003046A7"/>
    <w:rsid w:val="00304D89"/>
    <w:rsid w:val="00305148"/>
    <w:rsid w:val="00305C69"/>
    <w:rsid w:val="00305F40"/>
    <w:rsid w:val="00305F45"/>
    <w:rsid w:val="00305FF2"/>
    <w:rsid w:val="0030602F"/>
    <w:rsid w:val="00306327"/>
    <w:rsid w:val="00306778"/>
    <w:rsid w:val="00306A0F"/>
    <w:rsid w:val="003072E9"/>
    <w:rsid w:val="00307A90"/>
    <w:rsid w:val="00310822"/>
    <w:rsid w:val="003109CA"/>
    <w:rsid w:val="00310AA3"/>
    <w:rsid w:val="0031179D"/>
    <w:rsid w:val="003117AE"/>
    <w:rsid w:val="003119DC"/>
    <w:rsid w:val="00311E8E"/>
    <w:rsid w:val="003138F2"/>
    <w:rsid w:val="003139E5"/>
    <w:rsid w:val="00313ABA"/>
    <w:rsid w:val="0031408E"/>
    <w:rsid w:val="00315150"/>
    <w:rsid w:val="0031542F"/>
    <w:rsid w:val="00315477"/>
    <w:rsid w:val="00315B2C"/>
    <w:rsid w:val="00315C82"/>
    <w:rsid w:val="003160B6"/>
    <w:rsid w:val="003163C4"/>
    <w:rsid w:val="00316720"/>
    <w:rsid w:val="00316B21"/>
    <w:rsid w:val="00316D2A"/>
    <w:rsid w:val="00316EFA"/>
    <w:rsid w:val="003173A4"/>
    <w:rsid w:val="003173F0"/>
    <w:rsid w:val="00320095"/>
    <w:rsid w:val="00320256"/>
    <w:rsid w:val="003202D8"/>
    <w:rsid w:val="00320315"/>
    <w:rsid w:val="003205AD"/>
    <w:rsid w:val="00320DD2"/>
    <w:rsid w:val="00320F48"/>
    <w:rsid w:val="003211AF"/>
    <w:rsid w:val="00321251"/>
    <w:rsid w:val="003218A9"/>
    <w:rsid w:val="00321ABA"/>
    <w:rsid w:val="00321D34"/>
    <w:rsid w:val="00321DB3"/>
    <w:rsid w:val="00322646"/>
    <w:rsid w:val="00322794"/>
    <w:rsid w:val="003229F2"/>
    <w:rsid w:val="00322AE5"/>
    <w:rsid w:val="00322F18"/>
    <w:rsid w:val="00322F25"/>
    <w:rsid w:val="0032303A"/>
    <w:rsid w:val="00323517"/>
    <w:rsid w:val="00323D49"/>
    <w:rsid w:val="00323DDD"/>
    <w:rsid w:val="00324353"/>
    <w:rsid w:val="003243F0"/>
    <w:rsid w:val="00325175"/>
    <w:rsid w:val="003252C3"/>
    <w:rsid w:val="003252D6"/>
    <w:rsid w:val="00325EFE"/>
    <w:rsid w:val="00326363"/>
    <w:rsid w:val="0032660F"/>
    <w:rsid w:val="0032674C"/>
    <w:rsid w:val="003268BA"/>
    <w:rsid w:val="00326CE6"/>
    <w:rsid w:val="00326E9D"/>
    <w:rsid w:val="00326F7F"/>
    <w:rsid w:val="0032700A"/>
    <w:rsid w:val="003270B4"/>
    <w:rsid w:val="003271B8"/>
    <w:rsid w:val="00327393"/>
    <w:rsid w:val="003273A0"/>
    <w:rsid w:val="00327BB5"/>
    <w:rsid w:val="00327E34"/>
    <w:rsid w:val="0033004A"/>
    <w:rsid w:val="003301D6"/>
    <w:rsid w:val="00330ABB"/>
    <w:rsid w:val="003312A6"/>
    <w:rsid w:val="003312B4"/>
    <w:rsid w:val="003318B7"/>
    <w:rsid w:val="00331B7E"/>
    <w:rsid w:val="00332591"/>
    <w:rsid w:val="0033273A"/>
    <w:rsid w:val="00332835"/>
    <w:rsid w:val="00332844"/>
    <w:rsid w:val="00332CEF"/>
    <w:rsid w:val="003332FD"/>
    <w:rsid w:val="00333A82"/>
    <w:rsid w:val="00333B51"/>
    <w:rsid w:val="00333F0E"/>
    <w:rsid w:val="00334168"/>
    <w:rsid w:val="00334618"/>
    <w:rsid w:val="00334794"/>
    <w:rsid w:val="0033497E"/>
    <w:rsid w:val="00335130"/>
    <w:rsid w:val="00335491"/>
    <w:rsid w:val="003357ED"/>
    <w:rsid w:val="00335994"/>
    <w:rsid w:val="00335BD7"/>
    <w:rsid w:val="00335D0D"/>
    <w:rsid w:val="00335D3C"/>
    <w:rsid w:val="00335DAE"/>
    <w:rsid w:val="00335ECF"/>
    <w:rsid w:val="00335FFC"/>
    <w:rsid w:val="00336557"/>
    <w:rsid w:val="00336883"/>
    <w:rsid w:val="00336BBD"/>
    <w:rsid w:val="00336C5A"/>
    <w:rsid w:val="00337628"/>
    <w:rsid w:val="003378C5"/>
    <w:rsid w:val="00337E8A"/>
    <w:rsid w:val="00337FD0"/>
    <w:rsid w:val="0034020E"/>
    <w:rsid w:val="0034022B"/>
    <w:rsid w:val="0034057A"/>
    <w:rsid w:val="0034062B"/>
    <w:rsid w:val="00340694"/>
    <w:rsid w:val="00340788"/>
    <w:rsid w:val="003409A0"/>
    <w:rsid w:val="00340B4C"/>
    <w:rsid w:val="00341F6C"/>
    <w:rsid w:val="00342110"/>
    <w:rsid w:val="003426A1"/>
    <w:rsid w:val="0034273C"/>
    <w:rsid w:val="00342AF6"/>
    <w:rsid w:val="003437A9"/>
    <w:rsid w:val="00343B9D"/>
    <w:rsid w:val="00343CD2"/>
    <w:rsid w:val="00343F21"/>
    <w:rsid w:val="00344572"/>
    <w:rsid w:val="0034481B"/>
    <w:rsid w:val="00344996"/>
    <w:rsid w:val="00344A9C"/>
    <w:rsid w:val="00344E3C"/>
    <w:rsid w:val="0034511C"/>
    <w:rsid w:val="003451AB"/>
    <w:rsid w:val="0034521D"/>
    <w:rsid w:val="00345584"/>
    <w:rsid w:val="0034558C"/>
    <w:rsid w:val="0034580E"/>
    <w:rsid w:val="00345A33"/>
    <w:rsid w:val="003465E2"/>
    <w:rsid w:val="00346AD9"/>
    <w:rsid w:val="00346F64"/>
    <w:rsid w:val="0034727F"/>
    <w:rsid w:val="00347690"/>
    <w:rsid w:val="0034774B"/>
    <w:rsid w:val="00347A5C"/>
    <w:rsid w:val="00347BFF"/>
    <w:rsid w:val="00347E71"/>
    <w:rsid w:val="00350091"/>
    <w:rsid w:val="0035020C"/>
    <w:rsid w:val="00350308"/>
    <w:rsid w:val="003504DF"/>
    <w:rsid w:val="00350AD7"/>
    <w:rsid w:val="00350B66"/>
    <w:rsid w:val="00350BE7"/>
    <w:rsid w:val="00350E23"/>
    <w:rsid w:val="0035114C"/>
    <w:rsid w:val="00351204"/>
    <w:rsid w:val="0035128F"/>
    <w:rsid w:val="003513F8"/>
    <w:rsid w:val="003518B8"/>
    <w:rsid w:val="00351A25"/>
    <w:rsid w:val="00351EB1"/>
    <w:rsid w:val="003525D4"/>
    <w:rsid w:val="00352864"/>
    <w:rsid w:val="003528F1"/>
    <w:rsid w:val="00352A25"/>
    <w:rsid w:val="003537CC"/>
    <w:rsid w:val="00353AE6"/>
    <w:rsid w:val="00353EAC"/>
    <w:rsid w:val="00354526"/>
    <w:rsid w:val="00354A73"/>
    <w:rsid w:val="003559CA"/>
    <w:rsid w:val="00355A1F"/>
    <w:rsid w:val="00355D10"/>
    <w:rsid w:val="00355EE2"/>
    <w:rsid w:val="003562A1"/>
    <w:rsid w:val="003562A7"/>
    <w:rsid w:val="003567C9"/>
    <w:rsid w:val="00356B42"/>
    <w:rsid w:val="00356CA1"/>
    <w:rsid w:val="00356F35"/>
    <w:rsid w:val="00357365"/>
    <w:rsid w:val="00357382"/>
    <w:rsid w:val="0035747E"/>
    <w:rsid w:val="00357488"/>
    <w:rsid w:val="00357792"/>
    <w:rsid w:val="0035785C"/>
    <w:rsid w:val="003578D9"/>
    <w:rsid w:val="00357E4A"/>
    <w:rsid w:val="00357E4D"/>
    <w:rsid w:val="00357EBE"/>
    <w:rsid w:val="00360330"/>
    <w:rsid w:val="00360CFC"/>
    <w:rsid w:val="003610E9"/>
    <w:rsid w:val="003615CE"/>
    <w:rsid w:val="00361CED"/>
    <w:rsid w:val="00361D69"/>
    <w:rsid w:val="0036203A"/>
    <w:rsid w:val="003620D1"/>
    <w:rsid w:val="003627E6"/>
    <w:rsid w:val="00362CBB"/>
    <w:rsid w:val="0036326D"/>
    <w:rsid w:val="003632F2"/>
    <w:rsid w:val="00363325"/>
    <w:rsid w:val="0036339E"/>
    <w:rsid w:val="00363776"/>
    <w:rsid w:val="00363D62"/>
    <w:rsid w:val="00363DAE"/>
    <w:rsid w:val="00363DD3"/>
    <w:rsid w:val="003643D9"/>
    <w:rsid w:val="00364515"/>
    <w:rsid w:val="00364E23"/>
    <w:rsid w:val="00364ED6"/>
    <w:rsid w:val="00365B9D"/>
    <w:rsid w:val="003660BF"/>
    <w:rsid w:val="0036615B"/>
    <w:rsid w:val="00366203"/>
    <w:rsid w:val="003663E5"/>
    <w:rsid w:val="003663E9"/>
    <w:rsid w:val="00366941"/>
    <w:rsid w:val="00366984"/>
    <w:rsid w:val="0036705C"/>
    <w:rsid w:val="00367537"/>
    <w:rsid w:val="00367F3C"/>
    <w:rsid w:val="00370127"/>
    <w:rsid w:val="003701C0"/>
    <w:rsid w:val="00370266"/>
    <w:rsid w:val="0037032B"/>
    <w:rsid w:val="00370353"/>
    <w:rsid w:val="003705E1"/>
    <w:rsid w:val="0037065F"/>
    <w:rsid w:val="003708A6"/>
    <w:rsid w:val="003708D4"/>
    <w:rsid w:val="00370A1E"/>
    <w:rsid w:val="00370AED"/>
    <w:rsid w:val="00370EF7"/>
    <w:rsid w:val="00371251"/>
    <w:rsid w:val="0037139B"/>
    <w:rsid w:val="0037183F"/>
    <w:rsid w:val="00371846"/>
    <w:rsid w:val="00371CE0"/>
    <w:rsid w:val="00371D24"/>
    <w:rsid w:val="00372077"/>
    <w:rsid w:val="00372244"/>
    <w:rsid w:val="00372D36"/>
    <w:rsid w:val="0037304D"/>
    <w:rsid w:val="0037348F"/>
    <w:rsid w:val="0037353D"/>
    <w:rsid w:val="00373575"/>
    <w:rsid w:val="00373FB1"/>
    <w:rsid w:val="00374091"/>
    <w:rsid w:val="003744AC"/>
    <w:rsid w:val="00374822"/>
    <w:rsid w:val="003748D6"/>
    <w:rsid w:val="00374BF4"/>
    <w:rsid w:val="00374CDB"/>
    <w:rsid w:val="0037559A"/>
    <w:rsid w:val="003759DA"/>
    <w:rsid w:val="00375A7B"/>
    <w:rsid w:val="00375BE4"/>
    <w:rsid w:val="00375C6C"/>
    <w:rsid w:val="00375CEB"/>
    <w:rsid w:val="00375EB3"/>
    <w:rsid w:val="00375F90"/>
    <w:rsid w:val="00376436"/>
    <w:rsid w:val="003764B6"/>
    <w:rsid w:val="00376B5C"/>
    <w:rsid w:val="003775C5"/>
    <w:rsid w:val="00377E25"/>
    <w:rsid w:val="00377F2F"/>
    <w:rsid w:val="00380259"/>
    <w:rsid w:val="003807F4"/>
    <w:rsid w:val="003809D6"/>
    <w:rsid w:val="00380A23"/>
    <w:rsid w:val="00380E0F"/>
    <w:rsid w:val="00380F32"/>
    <w:rsid w:val="003813DC"/>
    <w:rsid w:val="00381493"/>
    <w:rsid w:val="0038164A"/>
    <w:rsid w:val="00381650"/>
    <w:rsid w:val="003820C0"/>
    <w:rsid w:val="003821C4"/>
    <w:rsid w:val="003824D0"/>
    <w:rsid w:val="003827D6"/>
    <w:rsid w:val="00382834"/>
    <w:rsid w:val="00382B4B"/>
    <w:rsid w:val="00382CB3"/>
    <w:rsid w:val="00382DC1"/>
    <w:rsid w:val="00382FA6"/>
    <w:rsid w:val="003832CA"/>
    <w:rsid w:val="00383716"/>
    <w:rsid w:val="00383862"/>
    <w:rsid w:val="00383D0F"/>
    <w:rsid w:val="00383F52"/>
    <w:rsid w:val="00383F8E"/>
    <w:rsid w:val="0038408F"/>
    <w:rsid w:val="0038439A"/>
    <w:rsid w:val="00384982"/>
    <w:rsid w:val="00384AF6"/>
    <w:rsid w:val="00384B4B"/>
    <w:rsid w:val="00384CAA"/>
    <w:rsid w:val="00385288"/>
    <w:rsid w:val="00385A74"/>
    <w:rsid w:val="00385B6B"/>
    <w:rsid w:val="00385C3F"/>
    <w:rsid w:val="00385FFD"/>
    <w:rsid w:val="0038600E"/>
    <w:rsid w:val="00386196"/>
    <w:rsid w:val="0038635D"/>
    <w:rsid w:val="00386989"/>
    <w:rsid w:val="00386A46"/>
    <w:rsid w:val="003870DF"/>
    <w:rsid w:val="00387156"/>
    <w:rsid w:val="00387401"/>
    <w:rsid w:val="0038765A"/>
    <w:rsid w:val="0038781A"/>
    <w:rsid w:val="00387875"/>
    <w:rsid w:val="00387A60"/>
    <w:rsid w:val="003900A3"/>
    <w:rsid w:val="003904C9"/>
    <w:rsid w:val="0039056D"/>
    <w:rsid w:val="00390664"/>
    <w:rsid w:val="003909F1"/>
    <w:rsid w:val="00390F32"/>
    <w:rsid w:val="00391267"/>
    <w:rsid w:val="003912C1"/>
    <w:rsid w:val="003913D0"/>
    <w:rsid w:val="003914EE"/>
    <w:rsid w:val="00391558"/>
    <w:rsid w:val="00391A9B"/>
    <w:rsid w:val="00391CF5"/>
    <w:rsid w:val="0039211A"/>
    <w:rsid w:val="00392605"/>
    <w:rsid w:val="0039266F"/>
    <w:rsid w:val="00392741"/>
    <w:rsid w:val="00392BB1"/>
    <w:rsid w:val="00392C1D"/>
    <w:rsid w:val="00392D03"/>
    <w:rsid w:val="00392D95"/>
    <w:rsid w:val="00393194"/>
    <w:rsid w:val="00393901"/>
    <w:rsid w:val="0039397D"/>
    <w:rsid w:val="00393FF6"/>
    <w:rsid w:val="00394054"/>
    <w:rsid w:val="00394094"/>
    <w:rsid w:val="003941AB"/>
    <w:rsid w:val="00394CF2"/>
    <w:rsid w:val="00394D3D"/>
    <w:rsid w:val="00394FCE"/>
    <w:rsid w:val="00395C41"/>
    <w:rsid w:val="00396607"/>
    <w:rsid w:val="003966FB"/>
    <w:rsid w:val="00396B97"/>
    <w:rsid w:val="00396C46"/>
    <w:rsid w:val="00396E42"/>
    <w:rsid w:val="00396FB8"/>
    <w:rsid w:val="0039733C"/>
    <w:rsid w:val="0039737D"/>
    <w:rsid w:val="00397607"/>
    <w:rsid w:val="003977D5"/>
    <w:rsid w:val="00397916"/>
    <w:rsid w:val="00397D42"/>
    <w:rsid w:val="003A013D"/>
    <w:rsid w:val="003A031F"/>
    <w:rsid w:val="003A03DC"/>
    <w:rsid w:val="003A09FB"/>
    <w:rsid w:val="003A0AF0"/>
    <w:rsid w:val="003A140F"/>
    <w:rsid w:val="003A1472"/>
    <w:rsid w:val="003A185E"/>
    <w:rsid w:val="003A1CD7"/>
    <w:rsid w:val="003A2064"/>
    <w:rsid w:val="003A21C3"/>
    <w:rsid w:val="003A21E3"/>
    <w:rsid w:val="003A233F"/>
    <w:rsid w:val="003A2799"/>
    <w:rsid w:val="003A29C5"/>
    <w:rsid w:val="003A29EE"/>
    <w:rsid w:val="003A2B2E"/>
    <w:rsid w:val="003A2F08"/>
    <w:rsid w:val="003A2F3F"/>
    <w:rsid w:val="003A32A4"/>
    <w:rsid w:val="003A36FF"/>
    <w:rsid w:val="003A3DCE"/>
    <w:rsid w:val="003A41A0"/>
    <w:rsid w:val="003A45CC"/>
    <w:rsid w:val="003A4650"/>
    <w:rsid w:val="003A5041"/>
    <w:rsid w:val="003A59D7"/>
    <w:rsid w:val="003A6172"/>
    <w:rsid w:val="003A617B"/>
    <w:rsid w:val="003A61FB"/>
    <w:rsid w:val="003A6546"/>
    <w:rsid w:val="003A6B2F"/>
    <w:rsid w:val="003A6F34"/>
    <w:rsid w:val="003A6FD1"/>
    <w:rsid w:val="003A723F"/>
    <w:rsid w:val="003A7319"/>
    <w:rsid w:val="003A7417"/>
    <w:rsid w:val="003A74AC"/>
    <w:rsid w:val="003A7540"/>
    <w:rsid w:val="003A75BB"/>
    <w:rsid w:val="003A787B"/>
    <w:rsid w:val="003A78FF"/>
    <w:rsid w:val="003A7A5C"/>
    <w:rsid w:val="003A7C7B"/>
    <w:rsid w:val="003A7EFF"/>
    <w:rsid w:val="003B0065"/>
    <w:rsid w:val="003B07CE"/>
    <w:rsid w:val="003B098D"/>
    <w:rsid w:val="003B0C07"/>
    <w:rsid w:val="003B0F7A"/>
    <w:rsid w:val="003B1154"/>
    <w:rsid w:val="003B17D6"/>
    <w:rsid w:val="003B1B9B"/>
    <w:rsid w:val="003B1C4B"/>
    <w:rsid w:val="003B1FD4"/>
    <w:rsid w:val="003B2230"/>
    <w:rsid w:val="003B282F"/>
    <w:rsid w:val="003B2A59"/>
    <w:rsid w:val="003B3004"/>
    <w:rsid w:val="003B3300"/>
    <w:rsid w:val="003B3C43"/>
    <w:rsid w:val="003B3CB9"/>
    <w:rsid w:val="003B4336"/>
    <w:rsid w:val="003B493D"/>
    <w:rsid w:val="003B4C89"/>
    <w:rsid w:val="003B53CE"/>
    <w:rsid w:val="003B53E4"/>
    <w:rsid w:val="003B5A48"/>
    <w:rsid w:val="003B5EFE"/>
    <w:rsid w:val="003B6248"/>
    <w:rsid w:val="003B64D3"/>
    <w:rsid w:val="003B67EE"/>
    <w:rsid w:val="003B6C96"/>
    <w:rsid w:val="003B6CE5"/>
    <w:rsid w:val="003B6FB4"/>
    <w:rsid w:val="003B7187"/>
    <w:rsid w:val="003B762F"/>
    <w:rsid w:val="003B7709"/>
    <w:rsid w:val="003B78BF"/>
    <w:rsid w:val="003B7908"/>
    <w:rsid w:val="003B7A52"/>
    <w:rsid w:val="003B7D03"/>
    <w:rsid w:val="003B7EFC"/>
    <w:rsid w:val="003C040A"/>
    <w:rsid w:val="003C05F5"/>
    <w:rsid w:val="003C0875"/>
    <w:rsid w:val="003C08EC"/>
    <w:rsid w:val="003C0A31"/>
    <w:rsid w:val="003C0CBA"/>
    <w:rsid w:val="003C0E4D"/>
    <w:rsid w:val="003C10E6"/>
    <w:rsid w:val="003C11E0"/>
    <w:rsid w:val="003C162C"/>
    <w:rsid w:val="003C1803"/>
    <w:rsid w:val="003C1CFB"/>
    <w:rsid w:val="003C20D1"/>
    <w:rsid w:val="003C2114"/>
    <w:rsid w:val="003C299D"/>
    <w:rsid w:val="003C2B0C"/>
    <w:rsid w:val="003C2B37"/>
    <w:rsid w:val="003C2BDB"/>
    <w:rsid w:val="003C2F91"/>
    <w:rsid w:val="003C3393"/>
    <w:rsid w:val="003C3960"/>
    <w:rsid w:val="003C3C42"/>
    <w:rsid w:val="003C3CF1"/>
    <w:rsid w:val="003C3D86"/>
    <w:rsid w:val="003C3F80"/>
    <w:rsid w:val="003C4974"/>
    <w:rsid w:val="003C553D"/>
    <w:rsid w:val="003C5E44"/>
    <w:rsid w:val="003C68B6"/>
    <w:rsid w:val="003C6CAE"/>
    <w:rsid w:val="003C6E35"/>
    <w:rsid w:val="003C6EFF"/>
    <w:rsid w:val="003C6F29"/>
    <w:rsid w:val="003C711F"/>
    <w:rsid w:val="003C7322"/>
    <w:rsid w:val="003C74B3"/>
    <w:rsid w:val="003C74B4"/>
    <w:rsid w:val="003C772C"/>
    <w:rsid w:val="003C77B1"/>
    <w:rsid w:val="003C77B7"/>
    <w:rsid w:val="003C7D5E"/>
    <w:rsid w:val="003D002A"/>
    <w:rsid w:val="003D05F6"/>
    <w:rsid w:val="003D0F0E"/>
    <w:rsid w:val="003D1317"/>
    <w:rsid w:val="003D1484"/>
    <w:rsid w:val="003D222B"/>
    <w:rsid w:val="003D22B3"/>
    <w:rsid w:val="003D2518"/>
    <w:rsid w:val="003D27B2"/>
    <w:rsid w:val="003D2816"/>
    <w:rsid w:val="003D2CE2"/>
    <w:rsid w:val="003D2D73"/>
    <w:rsid w:val="003D2E8C"/>
    <w:rsid w:val="003D32BB"/>
    <w:rsid w:val="003D3390"/>
    <w:rsid w:val="003D382A"/>
    <w:rsid w:val="003D384E"/>
    <w:rsid w:val="003D3A87"/>
    <w:rsid w:val="003D3D8D"/>
    <w:rsid w:val="003D400A"/>
    <w:rsid w:val="003D40BD"/>
    <w:rsid w:val="003D416C"/>
    <w:rsid w:val="003D47D0"/>
    <w:rsid w:val="003D55FD"/>
    <w:rsid w:val="003D5E7A"/>
    <w:rsid w:val="003D6090"/>
    <w:rsid w:val="003D618C"/>
    <w:rsid w:val="003D62D4"/>
    <w:rsid w:val="003D67BA"/>
    <w:rsid w:val="003D6BF6"/>
    <w:rsid w:val="003D6C74"/>
    <w:rsid w:val="003D6EA2"/>
    <w:rsid w:val="003D74D1"/>
    <w:rsid w:val="003D7923"/>
    <w:rsid w:val="003D7970"/>
    <w:rsid w:val="003D7C8E"/>
    <w:rsid w:val="003D7F53"/>
    <w:rsid w:val="003E02EE"/>
    <w:rsid w:val="003E03A4"/>
    <w:rsid w:val="003E0531"/>
    <w:rsid w:val="003E0C8A"/>
    <w:rsid w:val="003E0E20"/>
    <w:rsid w:val="003E0EFB"/>
    <w:rsid w:val="003E18ED"/>
    <w:rsid w:val="003E1955"/>
    <w:rsid w:val="003E1E29"/>
    <w:rsid w:val="003E1ED8"/>
    <w:rsid w:val="003E2304"/>
    <w:rsid w:val="003E23AF"/>
    <w:rsid w:val="003E23EC"/>
    <w:rsid w:val="003E2941"/>
    <w:rsid w:val="003E2BEE"/>
    <w:rsid w:val="003E2C56"/>
    <w:rsid w:val="003E3561"/>
    <w:rsid w:val="003E3772"/>
    <w:rsid w:val="003E3785"/>
    <w:rsid w:val="003E402A"/>
    <w:rsid w:val="003E4108"/>
    <w:rsid w:val="003E4334"/>
    <w:rsid w:val="003E44A9"/>
    <w:rsid w:val="003E49D6"/>
    <w:rsid w:val="003E4D60"/>
    <w:rsid w:val="003E4DC5"/>
    <w:rsid w:val="003E4EBE"/>
    <w:rsid w:val="003E4FC6"/>
    <w:rsid w:val="003E52D9"/>
    <w:rsid w:val="003E5405"/>
    <w:rsid w:val="003E5522"/>
    <w:rsid w:val="003E57F7"/>
    <w:rsid w:val="003E5E1C"/>
    <w:rsid w:val="003E60BB"/>
    <w:rsid w:val="003E6604"/>
    <w:rsid w:val="003E6D99"/>
    <w:rsid w:val="003E7410"/>
    <w:rsid w:val="003E75D4"/>
    <w:rsid w:val="003E7B1B"/>
    <w:rsid w:val="003E7B55"/>
    <w:rsid w:val="003E7F07"/>
    <w:rsid w:val="003F07B1"/>
    <w:rsid w:val="003F0D37"/>
    <w:rsid w:val="003F0DC1"/>
    <w:rsid w:val="003F0EE9"/>
    <w:rsid w:val="003F10EE"/>
    <w:rsid w:val="003F1290"/>
    <w:rsid w:val="003F136B"/>
    <w:rsid w:val="003F1A1B"/>
    <w:rsid w:val="003F1AB8"/>
    <w:rsid w:val="003F22CD"/>
    <w:rsid w:val="003F2535"/>
    <w:rsid w:val="003F25D9"/>
    <w:rsid w:val="003F2634"/>
    <w:rsid w:val="003F2741"/>
    <w:rsid w:val="003F2A37"/>
    <w:rsid w:val="003F2AF1"/>
    <w:rsid w:val="003F2D9D"/>
    <w:rsid w:val="003F3108"/>
    <w:rsid w:val="003F3129"/>
    <w:rsid w:val="003F33C2"/>
    <w:rsid w:val="003F3782"/>
    <w:rsid w:val="003F3969"/>
    <w:rsid w:val="003F3D37"/>
    <w:rsid w:val="003F3DB3"/>
    <w:rsid w:val="003F42F9"/>
    <w:rsid w:val="003F44ED"/>
    <w:rsid w:val="003F45AB"/>
    <w:rsid w:val="003F49D9"/>
    <w:rsid w:val="003F4B77"/>
    <w:rsid w:val="003F4D1E"/>
    <w:rsid w:val="003F4DD7"/>
    <w:rsid w:val="003F5373"/>
    <w:rsid w:val="003F53AB"/>
    <w:rsid w:val="003F54DD"/>
    <w:rsid w:val="003F5511"/>
    <w:rsid w:val="003F59C7"/>
    <w:rsid w:val="003F5B04"/>
    <w:rsid w:val="003F5F79"/>
    <w:rsid w:val="003F61DB"/>
    <w:rsid w:val="003F6259"/>
    <w:rsid w:val="003F6282"/>
    <w:rsid w:val="003F62A1"/>
    <w:rsid w:val="003F661D"/>
    <w:rsid w:val="003F6DC3"/>
    <w:rsid w:val="003F703A"/>
    <w:rsid w:val="003F70ED"/>
    <w:rsid w:val="003F7999"/>
    <w:rsid w:val="003F7BF2"/>
    <w:rsid w:val="003F7C79"/>
    <w:rsid w:val="003F7C7A"/>
    <w:rsid w:val="003F7E22"/>
    <w:rsid w:val="003F7EC7"/>
    <w:rsid w:val="0040064F"/>
    <w:rsid w:val="00400651"/>
    <w:rsid w:val="004006F0"/>
    <w:rsid w:val="00400938"/>
    <w:rsid w:val="00400AA2"/>
    <w:rsid w:val="00400C75"/>
    <w:rsid w:val="00400E3D"/>
    <w:rsid w:val="0040156D"/>
    <w:rsid w:val="00401A4E"/>
    <w:rsid w:val="00401AAD"/>
    <w:rsid w:val="00401B25"/>
    <w:rsid w:val="00401E33"/>
    <w:rsid w:val="00402072"/>
    <w:rsid w:val="0040229B"/>
    <w:rsid w:val="0040252F"/>
    <w:rsid w:val="0040305E"/>
    <w:rsid w:val="00403223"/>
    <w:rsid w:val="00403355"/>
    <w:rsid w:val="004038B9"/>
    <w:rsid w:val="00403A79"/>
    <w:rsid w:val="00403B98"/>
    <w:rsid w:val="00403E2D"/>
    <w:rsid w:val="004044A1"/>
    <w:rsid w:val="004044DF"/>
    <w:rsid w:val="004047AF"/>
    <w:rsid w:val="00404901"/>
    <w:rsid w:val="00404915"/>
    <w:rsid w:val="00404A83"/>
    <w:rsid w:val="00404C9E"/>
    <w:rsid w:val="00405AD9"/>
    <w:rsid w:val="00406799"/>
    <w:rsid w:val="00406B86"/>
    <w:rsid w:val="00406DDC"/>
    <w:rsid w:val="004070B3"/>
    <w:rsid w:val="00407120"/>
    <w:rsid w:val="00407123"/>
    <w:rsid w:val="004072C5"/>
    <w:rsid w:val="004074DE"/>
    <w:rsid w:val="0040766A"/>
    <w:rsid w:val="004076AA"/>
    <w:rsid w:val="00407946"/>
    <w:rsid w:val="0041000D"/>
    <w:rsid w:val="00410359"/>
    <w:rsid w:val="004103EE"/>
    <w:rsid w:val="004104AB"/>
    <w:rsid w:val="0041051A"/>
    <w:rsid w:val="00410BC8"/>
    <w:rsid w:val="00411347"/>
    <w:rsid w:val="004114EF"/>
    <w:rsid w:val="00411A86"/>
    <w:rsid w:val="00411F12"/>
    <w:rsid w:val="00411FB3"/>
    <w:rsid w:val="00412724"/>
    <w:rsid w:val="00412C59"/>
    <w:rsid w:val="00412FAE"/>
    <w:rsid w:val="00412FE3"/>
    <w:rsid w:val="004131B2"/>
    <w:rsid w:val="00413271"/>
    <w:rsid w:val="0041382F"/>
    <w:rsid w:val="00413B55"/>
    <w:rsid w:val="00413F28"/>
    <w:rsid w:val="004140C6"/>
    <w:rsid w:val="0041428C"/>
    <w:rsid w:val="00414A8B"/>
    <w:rsid w:val="00414B21"/>
    <w:rsid w:val="00414C68"/>
    <w:rsid w:val="00414FC1"/>
    <w:rsid w:val="004153B5"/>
    <w:rsid w:val="004153C1"/>
    <w:rsid w:val="0041594A"/>
    <w:rsid w:val="00415B73"/>
    <w:rsid w:val="00415DE2"/>
    <w:rsid w:val="004162E1"/>
    <w:rsid w:val="00416436"/>
    <w:rsid w:val="0041677B"/>
    <w:rsid w:val="00416EE3"/>
    <w:rsid w:val="0041708C"/>
    <w:rsid w:val="0041723F"/>
    <w:rsid w:val="0041727F"/>
    <w:rsid w:val="00417512"/>
    <w:rsid w:val="0041784E"/>
    <w:rsid w:val="00417C08"/>
    <w:rsid w:val="00417FE5"/>
    <w:rsid w:val="00420015"/>
    <w:rsid w:val="00420086"/>
    <w:rsid w:val="00420A19"/>
    <w:rsid w:val="00420C0E"/>
    <w:rsid w:val="00420F58"/>
    <w:rsid w:val="00421461"/>
    <w:rsid w:val="004215EF"/>
    <w:rsid w:val="00421D29"/>
    <w:rsid w:val="00421E0E"/>
    <w:rsid w:val="004221F2"/>
    <w:rsid w:val="00422218"/>
    <w:rsid w:val="004222B2"/>
    <w:rsid w:val="0042263D"/>
    <w:rsid w:val="00422A50"/>
    <w:rsid w:val="00422B54"/>
    <w:rsid w:val="00422D2F"/>
    <w:rsid w:val="00422D78"/>
    <w:rsid w:val="00423449"/>
    <w:rsid w:val="00423B0F"/>
    <w:rsid w:val="00423B56"/>
    <w:rsid w:val="00423F7F"/>
    <w:rsid w:val="0042460F"/>
    <w:rsid w:val="0042470B"/>
    <w:rsid w:val="00424A1E"/>
    <w:rsid w:val="00424AED"/>
    <w:rsid w:val="00425417"/>
    <w:rsid w:val="0042588B"/>
    <w:rsid w:val="00425DFD"/>
    <w:rsid w:val="00426161"/>
    <w:rsid w:val="0042624E"/>
    <w:rsid w:val="0042664B"/>
    <w:rsid w:val="0042674A"/>
    <w:rsid w:val="00426A1E"/>
    <w:rsid w:val="00426A71"/>
    <w:rsid w:val="00426A8C"/>
    <w:rsid w:val="00426FF7"/>
    <w:rsid w:val="00427254"/>
    <w:rsid w:val="00427372"/>
    <w:rsid w:val="004274FB"/>
    <w:rsid w:val="004277BF"/>
    <w:rsid w:val="004278CE"/>
    <w:rsid w:val="00427916"/>
    <w:rsid w:val="00427E03"/>
    <w:rsid w:val="00427E15"/>
    <w:rsid w:val="00427FB1"/>
    <w:rsid w:val="0043069A"/>
    <w:rsid w:val="004307DA"/>
    <w:rsid w:val="004310C9"/>
    <w:rsid w:val="00431157"/>
    <w:rsid w:val="00431855"/>
    <w:rsid w:val="00431861"/>
    <w:rsid w:val="00431885"/>
    <w:rsid w:val="00431F8A"/>
    <w:rsid w:val="0043209C"/>
    <w:rsid w:val="00432573"/>
    <w:rsid w:val="004325CD"/>
    <w:rsid w:val="0043266E"/>
    <w:rsid w:val="004326A6"/>
    <w:rsid w:val="004328FD"/>
    <w:rsid w:val="00432B5D"/>
    <w:rsid w:val="004335C1"/>
    <w:rsid w:val="00433E03"/>
    <w:rsid w:val="00433E58"/>
    <w:rsid w:val="00433E60"/>
    <w:rsid w:val="00433E79"/>
    <w:rsid w:val="00433F2C"/>
    <w:rsid w:val="00434247"/>
    <w:rsid w:val="0043432D"/>
    <w:rsid w:val="00434671"/>
    <w:rsid w:val="004348E8"/>
    <w:rsid w:val="00434932"/>
    <w:rsid w:val="00434BF1"/>
    <w:rsid w:val="00434E4E"/>
    <w:rsid w:val="00435054"/>
    <w:rsid w:val="004359FD"/>
    <w:rsid w:val="00435D25"/>
    <w:rsid w:val="00435FF7"/>
    <w:rsid w:val="0043632D"/>
    <w:rsid w:val="0043706B"/>
    <w:rsid w:val="00437343"/>
    <w:rsid w:val="00437426"/>
    <w:rsid w:val="0043746B"/>
    <w:rsid w:val="004377BC"/>
    <w:rsid w:val="00437850"/>
    <w:rsid w:val="0043787E"/>
    <w:rsid w:val="004378F1"/>
    <w:rsid w:val="004379D4"/>
    <w:rsid w:val="00437BA5"/>
    <w:rsid w:val="00440121"/>
    <w:rsid w:val="0044031B"/>
    <w:rsid w:val="0044038A"/>
    <w:rsid w:val="00440437"/>
    <w:rsid w:val="00440525"/>
    <w:rsid w:val="004407F2"/>
    <w:rsid w:val="00441744"/>
    <w:rsid w:val="00441837"/>
    <w:rsid w:val="00441DF1"/>
    <w:rsid w:val="00441E9A"/>
    <w:rsid w:val="00442755"/>
    <w:rsid w:val="00442A9C"/>
    <w:rsid w:val="00442D95"/>
    <w:rsid w:val="00442DAD"/>
    <w:rsid w:val="00442ED1"/>
    <w:rsid w:val="00442F17"/>
    <w:rsid w:val="004431B7"/>
    <w:rsid w:val="004436C4"/>
    <w:rsid w:val="004437C7"/>
    <w:rsid w:val="0044443A"/>
    <w:rsid w:val="0044446A"/>
    <w:rsid w:val="004444DE"/>
    <w:rsid w:val="0044486C"/>
    <w:rsid w:val="00445DBA"/>
    <w:rsid w:val="00445FDC"/>
    <w:rsid w:val="0044616A"/>
    <w:rsid w:val="0044681C"/>
    <w:rsid w:val="0044689F"/>
    <w:rsid w:val="00446A66"/>
    <w:rsid w:val="00446C2E"/>
    <w:rsid w:val="00446D0C"/>
    <w:rsid w:val="00446E94"/>
    <w:rsid w:val="00446FAE"/>
    <w:rsid w:val="00447264"/>
    <w:rsid w:val="00447AED"/>
    <w:rsid w:val="00447DE6"/>
    <w:rsid w:val="004500C1"/>
    <w:rsid w:val="00450413"/>
    <w:rsid w:val="0045058D"/>
    <w:rsid w:val="00450E15"/>
    <w:rsid w:val="00450E29"/>
    <w:rsid w:val="00451707"/>
    <w:rsid w:val="00452590"/>
    <w:rsid w:val="00452968"/>
    <w:rsid w:val="00452F09"/>
    <w:rsid w:val="00452FF7"/>
    <w:rsid w:val="00453102"/>
    <w:rsid w:val="00453168"/>
    <w:rsid w:val="00453281"/>
    <w:rsid w:val="00453357"/>
    <w:rsid w:val="00453513"/>
    <w:rsid w:val="00453BD9"/>
    <w:rsid w:val="00453FA0"/>
    <w:rsid w:val="004546D5"/>
    <w:rsid w:val="0045471F"/>
    <w:rsid w:val="00454E64"/>
    <w:rsid w:val="00454F18"/>
    <w:rsid w:val="00454F84"/>
    <w:rsid w:val="00454FFF"/>
    <w:rsid w:val="0045506F"/>
    <w:rsid w:val="00455121"/>
    <w:rsid w:val="00455138"/>
    <w:rsid w:val="004551EA"/>
    <w:rsid w:val="0045533E"/>
    <w:rsid w:val="00455660"/>
    <w:rsid w:val="004559E0"/>
    <w:rsid w:val="00455BDF"/>
    <w:rsid w:val="00455D07"/>
    <w:rsid w:val="00455E5D"/>
    <w:rsid w:val="004566A8"/>
    <w:rsid w:val="00456939"/>
    <w:rsid w:val="00456A1A"/>
    <w:rsid w:val="00456A45"/>
    <w:rsid w:val="00456CA3"/>
    <w:rsid w:val="00457014"/>
    <w:rsid w:val="00457026"/>
    <w:rsid w:val="004571F0"/>
    <w:rsid w:val="004576CB"/>
    <w:rsid w:val="00457AA8"/>
    <w:rsid w:val="00460278"/>
    <w:rsid w:val="0046035A"/>
    <w:rsid w:val="004608A3"/>
    <w:rsid w:val="00460BE5"/>
    <w:rsid w:val="00460E58"/>
    <w:rsid w:val="00460F51"/>
    <w:rsid w:val="00461148"/>
    <w:rsid w:val="0046126D"/>
    <w:rsid w:val="004614EA"/>
    <w:rsid w:val="004617F7"/>
    <w:rsid w:val="00461C82"/>
    <w:rsid w:val="0046213A"/>
    <w:rsid w:val="00462DCB"/>
    <w:rsid w:val="00463051"/>
    <w:rsid w:val="004635D2"/>
    <w:rsid w:val="00463A89"/>
    <w:rsid w:val="00463D8E"/>
    <w:rsid w:val="00463FC5"/>
    <w:rsid w:val="0046407B"/>
    <w:rsid w:val="004640AE"/>
    <w:rsid w:val="00464443"/>
    <w:rsid w:val="00464961"/>
    <w:rsid w:val="00464C23"/>
    <w:rsid w:val="00464E7A"/>
    <w:rsid w:val="00464EA3"/>
    <w:rsid w:val="00464FB5"/>
    <w:rsid w:val="004659A0"/>
    <w:rsid w:val="00465F30"/>
    <w:rsid w:val="00465FC9"/>
    <w:rsid w:val="00466357"/>
    <w:rsid w:val="004663D0"/>
    <w:rsid w:val="00466511"/>
    <w:rsid w:val="00466967"/>
    <w:rsid w:val="004669EA"/>
    <w:rsid w:val="004675ED"/>
    <w:rsid w:val="004678AC"/>
    <w:rsid w:val="004701A6"/>
    <w:rsid w:val="00470806"/>
    <w:rsid w:val="004708C2"/>
    <w:rsid w:val="004708F3"/>
    <w:rsid w:val="00470906"/>
    <w:rsid w:val="00470D2C"/>
    <w:rsid w:val="00470EAE"/>
    <w:rsid w:val="00471E91"/>
    <w:rsid w:val="0047225D"/>
    <w:rsid w:val="004723C5"/>
    <w:rsid w:val="004726C6"/>
    <w:rsid w:val="004727DC"/>
    <w:rsid w:val="004729C6"/>
    <w:rsid w:val="00472A5A"/>
    <w:rsid w:val="00472D76"/>
    <w:rsid w:val="00472E34"/>
    <w:rsid w:val="00472EAD"/>
    <w:rsid w:val="00472FA1"/>
    <w:rsid w:val="0047302C"/>
    <w:rsid w:val="004731E5"/>
    <w:rsid w:val="00473315"/>
    <w:rsid w:val="00473C68"/>
    <w:rsid w:val="00473D6B"/>
    <w:rsid w:val="00473E5A"/>
    <w:rsid w:val="00474215"/>
    <w:rsid w:val="0047421C"/>
    <w:rsid w:val="0047466F"/>
    <w:rsid w:val="004747F4"/>
    <w:rsid w:val="00474EC8"/>
    <w:rsid w:val="004758BE"/>
    <w:rsid w:val="00475B52"/>
    <w:rsid w:val="00476340"/>
    <w:rsid w:val="00476868"/>
    <w:rsid w:val="00476B5F"/>
    <w:rsid w:val="00476BC9"/>
    <w:rsid w:val="00476DE6"/>
    <w:rsid w:val="004770BE"/>
    <w:rsid w:val="0047739E"/>
    <w:rsid w:val="00477750"/>
    <w:rsid w:val="00477BB9"/>
    <w:rsid w:val="00477BD1"/>
    <w:rsid w:val="00477D9C"/>
    <w:rsid w:val="004801BC"/>
    <w:rsid w:val="0048049F"/>
    <w:rsid w:val="0048052D"/>
    <w:rsid w:val="00480A2D"/>
    <w:rsid w:val="00480D5A"/>
    <w:rsid w:val="00481875"/>
    <w:rsid w:val="00481D92"/>
    <w:rsid w:val="00481EF7"/>
    <w:rsid w:val="00481F6C"/>
    <w:rsid w:val="00482441"/>
    <w:rsid w:val="00482E3F"/>
    <w:rsid w:val="0048314B"/>
    <w:rsid w:val="0048381E"/>
    <w:rsid w:val="0048387D"/>
    <w:rsid w:val="00483A79"/>
    <w:rsid w:val="00483C8B"/>
    <w:rsid w:val="00483C99"/>
    <w:rsid w:val="00483D53"/>
    <w:rsid w:val="00483E99"/>
    <w:rsid w:val="0048412A"/>
    <w:rsid w:val="004843FA"/>
    <w:rsid w:val="00484534"/>
    <w:rsid w:val="00484BE0"/>
    <w:rsid w:val="00484C02"/>
    <w:rsid w:val="00484EDC"/>
    <w:rsid w:val="00485014"/>
    <w:rsid w:val="0048502A"/>
    <w:rsid w:val="004850A6"/>
    <w:rsid w:val="0048518E"/>
    <w:rsid w:val="0048562C"/>
    <w:rsid w:val="00485822"/>
    <w:rsid w:val="00485A4E"/>
    <w:rsid w:val="00485B51"/>
    <w:rsid w:val="00485C45"/>
    <w:rsid w:val="00486447"/>
    <w:rsid w:val="0048692E"/>
    <w:rsid w:val="00486A4D"/>
    <w:rsid w:val="00487133"/>
    <w:rsid w:val="004872F9"/>
    <w:rsid w:val="00487DFF"/>
    <w:rsid w:val="004900E2"/>
    <w:rsid w:val="0049028A"/>
    <w:rsid w:val="00490411"/>
    <w:rsid w:val="0049052A"/>
    <w:rsid w:val="0049092A"/>
    <w:rsid w:val="00490D8F"/>
    <w:rsid w:val="00490DA2"/>
    <w:rsid w:val="004910F1"/>
    <w:rsid w:val="00491311"/>
    <w:rsid w:val="004915E2"/>
    <w:rsid w:val="004917CD"/>
    <w:rsid w:val="004918B0"/>
    <w:rsid w:val="004919BE"/>
    <w:rsid w:val="00491AEA"/>
    <w:rsid w:val="004923A5"/>
    <w:rsid w:val="00492985"/>
    <w:rsid w:val="00492CF8"/>
    <w:rsid w:val="00492D27"/>
    <w:rsid w:val="00492D4F"/>
    <w:rsid w:val="00492DD9"/>
    <w:rsid w:val="004936A7"/>
    <w:rsid w:val="00493795"/>
    <w:rsid w:val="00493A69"/>
    <w:rsid w:val="00493B6B"/>
    <w:rsid w:val="00493D96"/>
    <w:rsid w:val="00493FE9"/>
    <w:rsid w:val="004945E0"/>
    <w:rsid w:val="004946E2"/>
    <w:rsid w:val="00494A8D"/>
    <w:rsid w:val="00495376"/>
    <w:rsid w:val="00495381"/>
    <w:rsid w:val="00495AB3"/>
    <w:rsid w:val="00495D9C"/>
    <w:rsid w:val="0049628D"/>
    <w:rsid w:val="00496796"/>
    <w:rsid w:val="004968D8"/>
    <w:rsid w:val="00496FCB"/>
    <w:rsid w:val="004970F6"/>
    <w:rsid w:val="00497148"/>
    <w:rsid w:val="004971B9"/>
    <w:rsid w:val="00497323"/>
    <w:rsid w:val="00497350"/>
    <w:rsid w:val="0049791F"/>
    <w:rsid w:val="00497ADF"/>
    <w:rsid w:val="00497B68"/>
    <w:rsid w:val="00497BC0"/>
    <w:rsid w:val="00497D44"/>
    <w:rsid w:val="00497DA6"/>
    <w:rsid w:val="00497F0A"/>
    <w:rsid w:val="00497F74"/>
    <w:rsid w:val="004A0332"/>
    <w:rsid w:val="004A07CD"/>
    <w:rsid w:val="004A08BB"/>
    <w:rsid w:val="004A09F5"/>
    <w:rsid w:val="004A0C4F"/>
    <w:rsid w:val="004A0D35"/>
    <w:rsid w:val="004A0DCD"/>
    <w:rsid w:val="004A1044"/>
    <w:rsid w:val="004A143B"/>
    <w:rsid w:val="004A147E"/>
    <w:rsid w:val="004A1639"/>
    <w:rsid w:val="004A1729"/>
    <w:rsid w:val="004A1753"/>
    <w:rsid w:val="004A19A2"/>
    <w:rsid w:val="004A1B9A"/>
    <w:rsid w:val="004A1F54"/>
    <w:rsid w:val="004A2075"/>
    <w:rsid w:val="004A245B"/>
    <w:rsid w:val="004A2964"/>
    <w:rsid w:val="004A2E99"/>
    <w:rsid w:val="004A3088"/>
    <w:rsid w:val="004A3288"/>
    <w:rsid w:val="004A396A"/>
    <w:rsid w:val="004A3A92"/>
    <w:rsid w:val="004A3B84"/>
    <w:rsid w:val="004A450E"/>
    <w:rsid w:val="004A46D2"/>
    <w:rsid w:val="004A4754"/>
    <w:rsid w:val="004A47A9"/>
    <w:rsid w:val="004A4B10"/>
    <w:rsid w:val="004A508D"/>
    <w:rsid w:val="004A50D9"/>
    <w:rsid w:val="004A51C5"/>
    <w:rsid w:val="004A5218"/>
    <w:rsid w:val="004A52C1"/>
    <w:rsid w:val="004A54B3"/>
    <w:rsid w:val="004A5740"/>
    <w:rsid w:val="004A5C3E"/>
    <w:rsid w:val="004A5C4F"/>
    <w:rsid w:val="004A5C74"/>
    <w:rsid w:val="004A62A5"/>
    <w:rsid w:val="004A62BD"/>
    <w:rsid w:val="004A64E6"/>
    <w:rsid w:val="004A6A55"/>
    <w:rsid w:val="004A6DD6"/>
    <w:rsid w:val="004A6F50"/>
    <w:rsid w:val="004A7892"/>
    <w:rsid w:val="004A7CB6"/>
    <w:rsid w:val="004A7E92"/>
    <w:rsid w:val="004B0554"/>
    <w:rsid w:val="004B0699"/>
    <w:rsid w:val="004B06D8"/>
    <w:rsid w:val="004B0CBB"/>
    <w:rsid w:val="004B0F9B"/>
    <w:rsid w:val="004B115C"/>
    <w:rsid w:val="004B1C78"/>
    <w:rsid w:val="004B2561"/>
    <w:rsid w:val="004B2C4C"/>
    <w:rsid w:val="004B2CD0"/>
    <w:rsid w:val="004B30D8"/>
    <w:rsid w:val="004B33CE"/>
    <w:rsid w:val="004B39A1"/>
    <w:rsid w:val="004B3A29"/>
    <w:rsid w:val="004B3BF4"/>
    <w:rsid w:val="004B42BA"/>
    <w:rsid w:val="004B46B0"/>
    <w:rsid w:val="004B4808"/>
    <w:rsid w:val="004B495E"/>
    <w:rsid w:val="004B555A"/>
    <w:rsid w:val="004B5670"/>
    <w:rsid w:val="004B6233"/>
    <w:rsid w:val="004B6521"/>
    <w:rsid w:val="004B687E"/>
    <w:rsid w:val="004B6F8E"/>
    <w:rsid w:val="004B7197"/>
    <w:rsid w:val="004B73B2"/>
    <w:rsid w:val="004B745B"/>
    <w:rsid w:val="004B7661"/>
    <w:rsid w:val="004B7687"/>
    <w:rsid w:val="004B7E6F"/>
    <w:rsid w:val="004C0197"/>
    <w:rsid w:val="004C053A"/>
    <w:rsid w:val="004C063F"/>
    <w:rsid w:val="004C0E6D"/>
    <w:rsid w:val="004C0ECF"/>
    <w:rsid w:val="004C11B2"/>
    <w:rsid w:val="004C12DA"/>
    <w:rsid w:val="004C19FB"/>
    <w:rsid w:val="004C1DF0"/>
    <w:rsid w:val="004C2083"/>
    <w:rsid w:val="004C2556"/>
    <w:rsid w:val="004C28EF"/>
    <w:rsid w:val="004C2954"/>
    <w:rsid w:val="004C2FF0"/>
    <w:rsid w:val="004C2FF6"/>
    <w:rsid w:val="004C32F3"/>
    <w:rsid w:val="004C34DD"/>
    <w:rsid w:val="004C378B"/>
    <w:rsid w:val="004C385C"/>
    <w:rsid w:val="004C3A51"/>
    <w:rsid w:val="004C3CD9"/>
    <w:rsid w:val="004C3EFB"/>
    <w:rsid w:val="004C4224"/>
    <w:rsid w:val="004C4EC6"/>
    <w:rsid w:val="004C4FF4"/>
    <w:rsid w:val="004C51F0"/>
    <w:rsid w:val="004C549E"/>
    <w:rsid w:val="004C5872"/>
    <w:rsid w:val="004C5AF8"/>
    <w:rsid w:val="004C5B83"/>
    <w:rsid w:val="004C5C07"/>
    <w:rsid w:val="004C5C12"/>
    <w:rsid w:val="004C5DDA"/>
    <w:rsid w:val="004C5E0E"/>
    <w:rsid w:val="004C5E84"/>
    <w:rsid w:val="004C5FEE"/>
    <w:rsid w:val="004C6057"/>
    <w:rsid w:val="004C618D"/>
    <w:rsid w:val="004C64E2"/>
    <w:rsid w:val="004C677B"/>
    <w:rsid w:val="004C67A0"/>
    <w:rsid w:val="004C67CB"/>
    <w:rsid w:val="004C6F9D"/>
    <w:rsid w:val="004C7187"/>
    <w:rsid w:val="004C74F5"/>
    <w:rsid w:val="004C7539"/>
    <w:rsid w:val="004C7A8A"/>
    <w:rsid w:val="004C7ECE"/>
    <w:rsid w:val="004D070F"/>
    <w:rsid w:val="004D089D"/>
    <w:rsid w:val="004D0A7E"/>
    <w:rsid w:val="004D0F18"/>
    <w:rsid w:val="004D10A1"/>
    <w:rsid w:val="004D167D"/>
    <w:rsid w:val="004D19AA"/>
    <w:rsid w:val="004D1D43"/>
    <w:rsid w:val="004D2AE4"/>
    <w:rsid w:val="004D2C61"/>
    <w:rsid w:val="004D37AB"/>
    <w:rsid w:val="004D398B"/>
    <w:rsid w:val="004D39AB"/>
    <w:rsid w:val="004D3C88"/>
    <w:rsid w:val="004D3D30"/>
    <w:rsid w:val="004D3F1C"/>
    <w:rsid w:val="004D433A"/>
    <w:rsid w:val="004D4417"/>
    <w:rsid w:val="004D4BA3"/>
    <w:rsid w:val="004D5117"/>
    <w:rsid w:val="004D5628"/>
    <w:rsid w:val="004D57B4"/>
    <w:rsid w:val="004D58D8"/>
    <w:rsid w:val="004D5AFD"/>
    <w:rsid w:val="004D6459"/>
    <w:rsid w:val="004D66FB"/>
    <w:rsid w:val="004D6955"/>
    <w:rsid w:val="004D6AE0"/>
    <w:rsid w:val="004D6BBF"/>
    <w:rsid w:val="004D6D88"/>
    <w:rsid w:val="004D706C"/>
    <w:rsid w:val="004D738D"/>
    <w:rsid w:val="004D743E"/>
    <w:rsid w:val="004D7457"/>
    <w:rsid w:val="004D760B"/>
    <w:rsid w:val="004D7E46"/>
    <w:rsid w:val="004D7EEF"/>
    <w:rsid w:val="004D7F31"/>
    <w:rsid w:val="004E0121"/>
    <w:rsid w:val="004E08D0"/>
    <w:rsid w:val="004E09A9"/>
    <w:rsid w:val="004E0AFA"/>
    <w:rsid w:val="004E0B34"/>
    <w:rsid w:val="004E1AF0"/>
    <w:rsid w:val="004E1AFA"/>
    <w:rsid w:val="004E21C1"/>
    <w:rsid w:val="004E2281"/>
    <w:rsid w:val="004E241C"/>
    <w:rsid w:val="004E29B0"/>
    <w:rsid w:val="004E2A72"/>
    <w:rsid w:val="004E2AAE"/>
    <w:rsid w:val="004E304F"/>
    <w:rsid w:val="004E3633"/>
    <w:rsid w:val="004E38B5"/>
    <w:rsid w:val="004E391F"/>
    <w:rsid w:val="004E3973"/>
    <w:rsid w:val="004E3BFA"/>
    <w:rsid w:val="004E3F5E"/>
    <w:rsid w:val="004E4371"/>
    <w:rsid w:val="004E4428"/>
    <w:rsid w:val="004E45A3"/>
    <w:rsid w:val="004E4864"/>
    <w:rsid w:val="004E4B40"/>
    <w:rsid w:val="004E4BEC"/>
    <w:rsid w:val="004E4C9C"/>
    <w:rsid w:val="004E4D11"/>
    <w:rsid w:val="004E4E19"/>
    <w:rsid w:val="004E50A9"/>
    <w:rsid w:val="004E59E0"/>
    <w:rsid w:val="004E5A40"/>
    <w:rsid w:val="004E5BD3"/>
    <w:rsid w:val="004E62FC"/>
    <w:rsid w:val="004E680D"/>
    <w:rsid w:val="004E68D6"/>
    <w:rsid w:val="004E6E7C"/>
    <w:rsid w:val="004E6F89"/>
    <w:rsid w:val="004E7422"/>
    <w:rsid w:val="004E7B1A"/>
    <w:rsid w:val="004E7C51"/>
    <w:rsid w:val="004E7DBC"/>
    <w:rsid w:val="004F03F4"/>
    <w:rsid w:val="004F0625"/>
    <w:rsid w:val="004F0714"/>
    <w:rsid w:val="004F0B09"/>
    <w:rsid w:val="004F0C18"/>
    <w:rsid w:val="004F116D"/>
    <w:rsid w:val="004F189B"/>
    <w:rsid w:val="004F1CEC"/>
    <w:rsid w:val="004F1E10"/>
    <w:rsid w:val="004F2975"/>
    <w:rsid w:val="004F2B0D"/>
    <w:rsid w:val="004F2BCE"/>
    <w:rsid w:val="004F2C66"/>
    <w:rsid w:val="004F2D1C"/>
    <w:rsid w:val="004F2FFA"/>
    <w:rsid w:val="004F3231"/>
    <w:rsid w:val="004F35FA"/>
    <w:rsid w:val="004F38E5"/>
    <w:rsid w:val="004F3965"/>
    <w:rsid w:val="004F3C48"/>
    <w:rsid w:val="004F3FEC"/>
    <w:rsid w:val="004F4178"/>
    <w:rsid w:val="004F417C"/>
    <w:rsid w:val="004F44C2"/>
    <w:rsid w:val="004F4836"/>
    <w:rsid w:val="004F4BCD"/>
    <w:rsid w:val="004F505A"/>
    <w:rsid w:val="004F5061"/>
    <w:rsid w:val="004F51DA"/>
    <w:rsid w:val="004F52B0"/>
    <w:rsid w:val="004F53CD"/>
    <w:rsid w:val="004F55E8"/>
    <w:rsid w:val="004F5850"/>
    <w:rsid w:val="004F59FD"/>
    <w:rsid w:val="004F611C"/>
    <w:rsid w:val="004F6127"/>
    <w:rsid w:val="004F63A4"/>
    <w:rsid w:val="004F6419"/>
    <w:rsid w:val="004F71CC"/>
    <w:rsid w:val="004F726A"/>
    <w:rsid w:val="004F74C1"/>
    <w:rsid w:val="004F7527"/>
    <w:rsid w:val="004F76B7"/>
    <w:rsid w:val="004F7753"/>
    <w:rsid w:val="004F7821"/>
    <w:rsid w:val="004F7908"/>
    <w:rsid w:val="004F7A39"/>
    <w:rsid w:val="00500375"/>
    <w:rsid w:val="00500ABF"/>
    <w:rsid w:val="00500C16"/>
    <w:rsid w:val="005012BF"/>
    <w:rsid w:val="0050182B"/>
    <w:rsid w:val="00501B1A"/>
    <w:rsid w:val="00502085"/>
    <w:rsid w:val="005021E5"/>
    <w:rsid w:val="0050253D"/>
    <w:rsid w:val="00502E93"/>
    <w:rsid w:val="005030BD"/>
    <w:rsid w:val="0050347A"/>
    <w:rsid w:val="00503AD3"/>
    <w:rsid w:val="00503E40"/>
    <w:rsid w:val="0050424A"/>
    <w:rsid w:val="0050459C"/>
    <w:rsid w:val="0050479B"/>
    <w:rsid w:val="0050489A"/>
    <w:rsid w:val="00504962"/>
    <w:rsid w:val="00504A3F"/>
    <w:rsid w:val="00504F37"/>
    <w:rsid w:val="00504F6E"/>
    <w:rsid w:val="005050D1"/>
    <w:rsid w:val="00505401"/>
    <w:rsid w:val="00505653"/>
    <w:rsid w:val="005057EC"/>
    <w:rsid w:val="00505A1B"/>
    <w:rsid w:val="00506047"/>
    <w:rsid w:val="00506476"/>
    <w:rsid w:val="005064C8"/>
    <w:rsid w:val="00506BCD"/>
    <w:rsid w:val="00506C9E"/>
    <w:rsid w:val="00506D0C"/>
    <w:rsid w:val="00506E46"/>
    <w:rsid w:val="00506FB7"/>
    <w:rsid w:val="0050764B"/>
    <w:rsid w:val="00507703"/>
    <w:rsid w:val="00507C88"/>
    <w:rsid w:val="00507E17"/>
    <w:rsid w:val="00507EB6"/>
    <w:rsid w:val="00510405"/>
    <w:rsid w:val="0051077F"/>
    <w:rsid w:val="00510D99"/>
    <w:rsid w:val="00511313"/>
    <w:rsid w:val="0051133D"/>
    <w:rsid w:val="005121EF"/>
    <w:rsid w:val="00512622"/>
    <w:rsid w:val="005127A3"/>
    <w:rsid w:val="00512804"/>
    <w:rsid w:val="00512CB8"/>
    <w:rsid w:val="00512E98"/>
    <w:rsid w:val="00512F0A"/>
    <w:rsid w:val="00512F5F"/>
    <w:rsid w:val="005132AE"/>
    <w:rsid w:val="00513301"/>
    <w:rsid w:val="00513468"/>
    <w:rsid w:val="00513916"/>
    <w:rsid w:val="00514F8B"/>
    <w:rsid w:val="0051503F"/>
    <w:rsid w:val="005152DA"/>
    <w:rsid w:val="005154BA"/>
    <w:rsid w:val="005155FA"/>
    <w:rsid w:val="005159C9"/>
    <w:rsid w:val="00515A91"/>
    <w:rsid w:val="00515C61"/>
    <w:rsid w:val="00515CE0"/>
    <w:rsid w:val="00515D03"/>
    <w:rsid w:val="005160D4"/>
    <w:rsid w:val="00516167"/>
    <w:rsid w:val="0051637F"/>
    <w:rsid w:val="00516718"/>
    <w:rsid w:val="00516800"/>
    <w:rsid w:val="00517063"/>
    <w:rsid w:val="005179AE"/>
    <w:rsid w:val="00520353"/>
    <w:rsid w:val="00520451"/>
    <w:rsid w:val="005206FB"/>
    <w:rsid w:val="0052089F"/>
    <w:rsid w:val="0052097E"/>
    <w:rsid w:val="005210EF"/>
    <w:rsid w:val="005213EF"/>
    <w:rsid w:val="0052162F"/>
    <w:rsid w:val="005216DB"/>
    <w:rsid w:val="0052208A"/>
    <w:rsid w:val="0052274E"/>
    <w:rsid w:val="0052395D"/>
    <w:rsid w:val="00523AEC"/>
    <w:rsid w:val="00523BA6"/>
    <w:rsid w:val="00523EB5"/>
    <w:rsid w:val="00523EF6"/>
    <w:rsid w:val="00523F07"/>
    <w:rsid w:val="005241DA"/>
    <w:rsid w:val="0052421E"/>
    <w:rsid w:val="00524743"/>
    <w:rsid w:val="0052474A"/>
    <w:rsid w:val="005255C9"/>
    <w:rsid w:val="00525AF4"/>
    <w:rsid w:val="00525B32"/>
    <w:rsid w:val="00525C7D"/>
    <w:rsid w:val="00525CDE"/>
    <w:rsid w:val="00525E90"/>
    <w:rsid w:val="0052626D"/>
    <w:rsid w:val="005263E5"/>
    <w:rsid w:val="00526686"/>
    <w:rsid w:val="00526BB5"/>
    <w:rsid w:val="00526CE8"/>
    <w:rsid w:val="00526D17"/>
    <w:rsid w:val="00527651"/>
    <w:rsid w:val="00527657"/>
    <w:rsid w:val="005279F9"/>
    <w:rsid w:val="00527CB0"/>
    <w:rsid w:val="00527F59"/>
    <w:rsid w:val="005302A2"/>
    <w:rsid w:val="005303B7"/>
    <w:rsid w:val="005313AF"/>
    <w:rsid w:val="00531681"/>
    <w:rsid w:val="00532015"/>
    <w:rsid w:val="00532443"/>
    <w:rsid w:val="005328AF"/>
    <w:rsid w:val="00532A07"/>
    <w:rsid w:val="005330A0"/>
    <w:rsid w:val="00533452"/>
    <w:rsid w:val="005343DC"/>
    <w:rsid w:val="00534414"/>
    <w:rsid w:val="00534648"/>
    <w:rsid w:val="005348C7"/>
    <w:rsid w:val="00535243"/>
    <w:rsid w:val="00535444"/>
    <w:rsid w:val="00535A02"/>
    <w:rsid w:val="00535DB3"/>
    <w:rsid w:val="00536263"/>
    <w:rsid w:val="00536454"/>
    <w:rsid w:val="0053646C"/>
    <w:rsid w:val="00536620"/>
    <w:rsid w:val="00536627"/>
    <w:rsid w:val="00536845"/>
    <w:rsid w:val="00536C3C"/>
    <w:rsid w:val="00536F50"/>
    <w:rsid w:val="00537678"/>
    <w:rsid w:val="0053782A"/>
    <w:rsid w:val="00537964"/>
    <w:rsid w:val="00537F74"/>
    <w:rsid w:val="00540777"/>
    <w:rsid w:val="00540A8B"/>
    <w:rsid w:val="00540FC0"/>
    <w:rsid w:val="00541717"/>
    <w:rsid w:val="0054181E"/>
    <w:rsid w:val="00541B4C"/>
    <w:rsid w:val="00541CA4"/>
    <w:rsid w:val="00541DE6"/>
    <w:rsid w:val="005420E2"/>
    <w:rsid w:val="0054224B"/>
    <w:rsid w:val="00542361"/>
    <w:rsid w:val="00542587"/>
    <w:rsid w:val="0054275A"/>
    <w:rsid w:val="00542FCD"/>
    <w:rsid w:val="005432A4"/>
    <w:rsid w:val="0054369E"/>
    <w:rsid w:val="00543763"/>
    <w:rsid w:val="00543AEE"/>
    <w:rsid w:val="00543CCE"/>
    <w:rsid w:val="00543E42"/>
    <w:rsid w:val="00544919"/>
    <w:rsid w:val="00544A5B"/>
    <w:rsid w:val="00544AED"/>
    <w:rsid w:val="00544C21"/>
    <w:rsid w:val="005450D2"/>
    <w:rsid w:val="00545485"/>
    <w:rsid w:val="005463A2"/>
    <w:rsid w:val="005465EC"/>
    <w:rsid w:val="0054674E"/>
    <w:rsid w:val="005467E1"/>
    <w:rsid w:val="00546BE9"/>
    <w:rsid w:val="00546C4D"/>
    <w:rsid w:val="00547142"/>
    <w:rsid w:val="005471E7"/>
    <w:rsid w:val="0054725D"/>
    <w:rsid w:val="005472B8"/>
    <w:rsid w:val="005473D6"/>
    <w:rsid w:val="005476F2"/>
    <w:rsid w:val="00547C51"/>
    <w:rsid w:val="00547F0F"/>
    <w:rsid w:val="005502C3"/>
    <w:rsid w:val="0055066B"/>
    <w:rsid w:val="0055073D"/>
    <w:rsid w:val="00550806"/>
    <w:rsid w:val="00550854"/>
    <w:rsid w:val="00550A6A"/>
    <w:rsid w:val="00550E42"/>
    <w:rsid w:val="00550F25"/>
    <w:rsid w:val="0055106C"/>
    <w:rsid w:val="0055130F"/>
    <w:rsid w:val="00551643"/>
    <w:rsid w:val="005518AF"/>
    <w:rsid w:val="005519A8"/>
    <w:rsid w:val="00551DF9"/>
    <w:rsid w:val="00552740"/>
    <w:rsid w:val="00553239"/>
    <w:rsid w:val="0055371D"/>
    <w:rsid w:val="00553871"/>
    <w:rsid w:val="0055395D"/>
    <w:rsid w:val="00553D90"/>
    <w:rsid w:val="00554148"/>
    <w:rsid w:val="00554F57"/>
    <w:rsid w:val="00555057"/>
    <w:rsid w:val="00555828"/>
    <w:rsid w:val="00555B3E"/>
    <w:rsid w:val="0055619C"/>
    <w:rsid w:val="00556643"/>
    <w:rsid w:val="00556C71"/>
    <w:rsid w:val="0055702D"/>
    <w:rsid w:val="005571B7"/>
    <w:rsid w:val="00557276"/>
    <w:rsid w:val="005576A8"/>
    <w:rsid w:val="005576C6"/>
    <w:rsid w:val="005576DA"/>
    <w:rsid w:val="0055778A"/>
    <w:rsid w:val="005578AB"/>
    <w:rsid w:val="00557C2C"/>
    <w:rsid w:val="00557F71"/>
    <w:rsid w:val="005601DD"/>
    <w:rsid w:val="00560220"/>
    <w:rsid w:val="00560B15"/>
    <w:rsid w:val="00560B3D"/>
    <w:rsid w:val="0056102A"/>
    <w:rsid w:val="005615FF"/>
    <w:rsid w:val="0056165E"/>
    <w:rsid w:val="005617CB"/>
    <w:rsid w:val="00561857"/>
    <w:rsid w:val="00561CD7"/>
    <w:rsid w:val="00561EC4"/>
    <w:rsid w:val="005621D0"/>
    <w:rsid w:val="00562342"/>
    <w:rsid w:val="00562659"/>
    <w:rsid w:val="00562797"/>
    <w:rsid w:val="00562F27"/>
    <w:rsid w:val="0056326C"/>
    <w:rsid w:val="00563541"/>
    <w:rsid w:val="005637BD"/>
    <w:rsid w:val="00563817"/>
    <w:rsid w:val="00563BE0"/>
    <w:rsid w:val="00563EE7"/>
    <w:rsid w:val="005644AB"/>
    <w:rsid w:val="005644B1"/>
    <w:rsid w:val="0056467D"/>
    <w:rsid w:val="00564716"/>
    <w:rsid w:val="0056476F"/>
    <w:rsid w:val="00564812"/>
    <w:rsid w:val="005648CD"/>
    <w:rsid w:val="00564C99"/>
    <w:rsid w:val="005650A9"/>
    <w:rsid w:val="00565200"/>
    <w:rsid w:val="0056539E"/>
    <w:rsid w:val="00565414"/>
    <w:rsid w:val="0056569D"/>
    <w:rsid w:val="00565B82"/>
    <w:rsid w:val="00565B94"/>
    <w:rsid w:val="00565BEF"/>
    <w:rsid w:val="0056608F"/>
    <w:rsid w:val="005662E5"/>
    <w:rsid w:val="00566386"/>
    <w:rsid w:val="00566B69"/>
    <w:rsid w:val="00567033"/>
    <w:rsid w:val="00567250"/>
    <w:rsid w:val="00567351"/>
    <w:rsid w:val="00567367"/>
    <w:rsid w:val="0056762B"/>
    <w:rsid w:val="00567B7E"/>
    <w:rsid w:val="00567FB9"/>
    <w:rsid w:val="005701F3"/>
    <w:rsid w:val="0057023E"/>
    <w:rsid w:val="005708A8"/>
    <w:rsid w:val="00570B3B"/>
    <w:rsid w:val="00570C22"/>
    <w:rsid w:val="00571049"/>
    <w:rsid w:val="005713DB"/>
    <w:rsid w:val="005714D2"/>
    <w:rsid w:val="00571629"/>
    <w:rsid w:val="00571B3E"/>
    <w:rsid w:val="00571E8D"/>
    <w:rsid w:val="005720FC"/>
    <w:rsid w:val="00572C97"/>
    <w:rsid w:val="00572D7A"/>
    <w:rsid w:val="00572F00"/>
    <w:rsid w:val="00573A09"/>
    <w:rsid w:val="00573DEA"/>
    <w:rsid w:val="00573E4B"/>
    <w:rsid w:val="00574731"/>
    <w:rsid w:val="005748E5"/>
    <w:rsid w:val="00574983"/>
    <w:rsid w:val="00574F65"/>
    <w:rsid w:val="005754D1"/>
    <w:rsid w:val="00575621"/>
    <w:rsid w:val="00575639"/>
    <w:rsid w:val="00575866"/>
    <w:rsid w:val="00575F02"/>
    <w:rsid w:val="0057607B"/>
    <w:rsid w:val="00576312"/>
    <w:rsid w:val="005767E4"/>
    <w:rsid w:val="00576FA7"/>
    <w:rsid w:val="00576FB0"/>
    <w:rsid w:val="00576FD3"/>
    <w:rsid w:val="005770D1"/>
    <w:rsid w:val="00577213"/>
    <w:rsid w:val="005778EC"/>
    <w:rsid w:val="00577986"/>
    <w:rsid w:val="00577B0C"/>
    <w:rsid w:val="00577BF1"/>
    <w:rsid w:val="0058007E"/>
    <w:rsid w:val="005802E1"/>
    <w:rsid w:val="0058059F"/>
    <w:rsid w:val="005807E3"/>
    <w:rsid w:val="00581412"/>
    <w:rsid w:val="005818B5"/>
    <w:rsid w:val="00582048"/>
    <w:rsid w:val="005820D3"/>
    <w:rsid w:val="0058225A"/>
    <w:rsid w:val="00582391"/>
    <w:rsid w:val="00582D5D"/>
    <w:rsid w:val="0058316A"/>
    <w:rsid w:val="0058319B"/>
    <w:rsid w:val="005837FD"/>
    <w:rsid w:val="00583B12"/>
    <w:rsid w:val="00583BFF"/>
    <w:rsid w:val="00583D67"/>
    <w:rsid w:val="00583E4F"/>
    <w:rsid w:val="00584284"/>
    <w:rsid w:val="005842E5"/>
    <w:rsid w:val="0058462D"/>
    <w:rsid w:val="00584846"/>
    <w:rsid w:val="00584982"/>
    <w:rsid w:val="00584A49"/>
    <w:rsid w:val="00584C3F"/>
    <w:rsid w:val="00584CEF"/>
    <w:rsid w:val="00585340"/>
    <w:rsid w:val="00585499"/>
    <w:rsid w:val="00585EBE"/>
    <w:rsid w:val="005866F6"/>
    <w:rsid w:val="00586B4A"/>
    <w:rsid w:val="00586FCD"/>
    <w:rsid w:val="00587A2E"/>
    <w:rsid w:val="00587BF9"/>
    <w:rsid w:val="00587C7B"/>
    <w:rsid w:val="00587EF1"/>
    <w:rsid w:val="005901A2"/>
    <w:rsid w:val="0059025D"/>
    <w:rsid w:val="00590304"/>
    <w:rsid w:val="00590320"/>
    <w:rsid w:val="005908E3"/>
    <w:rsid w:val="00590A58"/>
    <w:rsid w:val="00591071"/>
    <w:rsid w:val="0059179F"/>
    <w:rsid w:val="00591E6C"/>
    <w:rsid w:val="00592005"/>
    <w:rsid w:val="005922F0"/>
    <w:rsid w:val="00593168"/>
    <w:rsid w:val="00593585"/>
    <w:rsid w:val="00593B7E"/>
    <w:rsid w:val="00593CCA"/>
    <w:rsid w:val="00593CDE"/>
    <w:rsid w:val="00593D96"/>
    <w:rsid w:val="005941E3"/>
    <w:rsid w:val="00594338"/>
    <w:rsid w:val="005945C6"/>
    <w:rsid w:val="00594B3C"/>
    <w:rsid w:val="00594C3E"/>
    <w:rsid w:val="00594E6A"/>
    <w:rsid w:val="00595013"/>
    <w:rsid w:val="00595579"/>
    <w:rsid w:val="00595BEA"/>
    <w:rsid w:val="00595C12"/>
    <w:rsid w:val="00595C50"/>
    <w:rsid w:val="00595F1B"/>
    <w:rsid w:val="005960C9"/>
    <w:rsid w:val="00596509"/>
    <w:rsid w:val="00596633"/>
    <w:rsid w:val="00596D7C"/>
    <w:rsid w:val="00596D9A"/>
    <w:rsid w:val="00596F71"/>
    <w:rsid w:val="00597091"/>
    <w:rsid w:val="005A1044"/>
    <w:rsid w:val="005A111B"/>
    <w:rsid w:val="005A12C4"/>
    <w:rsid w:val="005A153B"/>
    <w:rsid w:val="005A17BC"/>
    <w:rsid w:val="005A1966"/>
    <w:rsid w:val="005A1B70"/>
    <w:rsid w:val="005A20BA"/>
    <w:rsid w:val="005A2133"/>
    <w:rsid w:val="005A24F8"/>
    <w:rsid w:val="005A261D"/>
    <w:rsid w:val="005A2C3E"/>
    <w:rsid w:val="005A2ED0"/>
    <w:rsid w:val="005A322D"/>
    <w:rsid w:val="005A3659"/>
    <w:rsid w:val="005A3AF5"/>
    <w:rsid w:val="005A3E59"/>
    <w:rsid w:val="005A3F98"/>
    <w:rsid w:val="005A473B"/>
    <w:rsid w:val="005A48D3"/>
    <w:rsid w:val="005A48EA"/>
    <w:rsid w:val="005A4A43"/>
    <w:rsid w:val="005A4BAB"/>
    <w:rsid w:val="005A4E87"/>
    <w:rsid w:val="005A5153"/>
    <w:rsid w:val="005A5342"/>
    <w:rsid w:val="005A5691"/>
    <w:rsid w:val="005A5A44"/>
    <w:rsid w:val="005A5A98"/>
    <w:rsid w:val="005A5C2D"/>
    <w:rsid w:val="005A5DCB"/>
    <w:rsid w:val="005A5E22"/>
    <w:rsid w:val="005A5E7C"/>
    <w:rsid w:val="005A6908"/>
    <w:rsid w:val="005A69C5"/>
    <w:rsid w:val="005A69D5"/>
    <w:rsid w:val="005A6C3B"/>
    <w:rsid w:val="005A6D23"/>
    <w:rsid w:val="005A6DC1"/>
    <w:rsid w:val="005A6DE5"/>
    <w:rsid w:val="005A6F18"/>
    <w:rsid w:val="005A7748"/>
    <w:rsid w:val="005A77D0"/>
    <w:rsid w:val="005A79DF"/>
    <w:rsid w:val="005B080B"/>
    <w:rsid w:val="005B1010"/>
    <w:rsid w:val="005B19BA"/>
    <w:rsid w:val="005B19FB"/>
    <w:rsid w:val="005B1D10"/>
    <w:rsid w:val="005B22FA"/>
    <w:rsid w:val="005B27AE"/>
    <w:rsid w:val="005B2BDE"/>
    <w:rsid w:val="005B2E34"/>
    <w:rsid w:val="005B3004"/>
    <w:rsid w:val="005B33A6"/>
    <w:rsid w:val="005B33BB"/>
    <w:rsid w:val="005B362B"/>
    <w:rsid w:val="005B4123"/>
    <w:rsid w:val="005B4D87"/>
    <w:rsid w:val="005B4D97"/>
    <w:rsid w:val="005B4E6A"/>
    <w:rsid w:val="005B51AE"/>
    <w:rsid w:val="005B545D"/>
    <w:rsid w:val="005B5831"/>
    <w:rsid w:val="005B590D"/>
    <w:rsid w:val="005B5D67"/>
    <w:rsid w:val="005B5D99"/>
    <w:rsid w:val="005B6429"/>
    <w:rsid w:val="005B647F"/>
    <w:rsid w:val="005B679F"/>
    <w:rsid w:val="005B6D68"/>
    <w:rsid w:val="005B6FA4"/>
    <w:rsid w:val="005B72AB"/>
    <w:rsid w:val="005B7585"/>
    <w:rsid w:val="005B787A"/>
    <w:rsid w:val="005B79C8"/>
    <w:rsid w:val="005B7F96"/>
    <w:rsid w:val="005C059B"/>
    <w:rsid w:val="005C0945"/>
    <w:rsid w:val="005C0F01"/>
    <w:rsid w:val="005C0FD8"/>
    <w:rsid w:val="005C137D"/>
    <w:rsid w:val="005C17EA"/>
    <w:rsid w:val="005C186F"/>
    <w:rsid w:val="005C1C25"/>
    <w:rsid w:val="005C239B"/>
    <w:rsid w:val="005C258B"/>
    <w:rsid w:val="005C26BF"/>
    <w:rsid w:val="005C2766"/>
    <w:rsid w:val="005C2CDC"/>
    <w:rsid w:val="005C36D7"/>
    <w:rsid w:val="005C36E0"/>
    <w:rsid w:val="005C38E6"/>
    <w:rsid w:val="005C3E9E"/>
    <w:rsid w:val="005C3F77"/>
    <w:rsid w:val="005C4128"/>
    <w:rsid w:val="005C441B"/>
    <w:rsid w:val="005C4A56"/>
    <w:rsid w:val="005C4DDB"/>
    <w:rsid w:val="005C4FF2"/>
    <w:rsid w:val="005C5180"/>
    <w:rsid w:val="005C550C"/>
    <w:rsid w:val="005C5878"/>
    <w:rsid w:val="005C5CAE"/>
    <w:rsid w:val="005C6267"/>
    <w:rsid w:val="005C64CC"/>
    <w:rsid w:val="005C6620"/>
    <w:rsid w:val="005C68CE"/>
    <w:rsid w:val="005C6D8C"/>
    <w:rsid w:val="005C6DBE"/>
    <w:rsid w:val="005C6F11"/>
    <w:rsid w:val="005C7053"/>
    <w:rsid w:val="005C7170"/>
    <w:rsid w:val="005C75C4"/>
    <w:rsid w:val="005C797E"/>
    <w:rsid w:val="005C7C7E"/>
    <w:rsid w:val="005C7EF4"/>
    <w:rsid w:val="005D0107"/>
    <w:rsid w:val="005D02D4"/>
    <w:rsid w:val="005D045E"/>
    <w:rsid w:val="005D066D"/>
    <w:rsid w:val="005D0C11"/>
    <w:rsid w:val="005D0D46"/>
    <w:rsid w:val="005D134D"/>
    <w:rsid w:val="005D2391"/>
    <w:rsid w:val="005D2484"/>
    <w:rsid w:val="005D2AB8"/>
    <w:rsid w:val="005D2C71"/>
    <w:rsid w:val="005D2D01"/>
    <w:rsid w:val="005D2F99"/>
    <w:rsid w:val="005D2FF4"/>
    <w:rsid w:val="005D3977"/>
    <w:rsid w:val="005D3A3E"/>
    <w:rsid w:val="005D3CB1"/>
    <w:rsid w:val="005D40B9"/>
    <w:rsid w:val="005D4828"/>
    <w:rsid w:val="005D5099"/>
    <w:rsid w:val="005D50E5"/>
    <w:rsid w:val="005D52A9"/>
    <w:rsid w:val="005D5352"/>
    <w:rsid w:val="005D5496"/>
    <w:rsid w:val="005D571E"/>
    <w:rsid w:val="005D58BB"/>
    <w:rsid w:val="005D5A0B"/>
    <w:rsid w:val="005D5AD7"/>
    <w:rsid w:val="005D6D71"/>
    <w:rsid w:val="005D705B"/>
    <w:rsid w:val="005D7772"/>
    <w:rsid w:val="005E0602"/>
    <w:rsid w:val="005E0656"/>
    <w:rsid w:val="005E0727"/>
    <w:rsid w:val="005E0BCE"/>
    <w:rsid w:val="005E0CE9"/>
    <w:rsid w:val="005E1F28"/>
    <w:rsid w:val="005E2425"/>
    <w:rsid w:val="005E26C6"/>
    <w:rsid w:val="005E2995"/>
    <w:rsid w:val="005E3032"/>
    <w:rsid w:val="005E305A"/>
    <w:rsid w:val="005E3163"/>
    <w:rsid w:val="005E3428"/>
    <w:rsid w:val="005E36CC"/>
    <w:rsid w:val="005E38D6"/>
    <w:rsid w:val="005E3D31"/>
    <w:rsid w:val="005E3EAA"/>
    <w:rsid w:val="005E4139"/>
    <w:rsid w:val="005E42A6"/>
    <w:rsid w:val="005E47FF"/>
    <w:rsid w:val="005E4BAE"/>
    <w:rsid w:val="005E4DBC"/>
    <w:rsid w:val="005E4E97"/>
    <w:rsid w:val="005E5086"/>
    <w:rsid w:val="005E51FD"/>
    <w:rsid w:val="005E5FB0"/>
    <w:rsid w:val="005E608F"/>
    <w:rsid w:val="005E620E"/>
    <w:rsid w:val="005E657A"/>
    <w:rsid w:val="005E67FE"/>
    <w:rsid w:val="005E6CAE"/>
    <w:rsid w:val="005E7050"/>
    <w:rsid w:val="005E71B3"/>
    <w:rsid w:val="005E71F3"/>
    <w:rsid w:val="005E7590"/>
    <w:rsid w:val="005F00A1"/>
    <w:rsid w:val="005F0F9E"/>
    <w:rsid w:val="005F13F0"/>
    <w:rsid w:val="005F14E4"/>
    <w:rsid w:val="005F1751"/>
    <w:rsid w:val="005F1895"/>
    <w:rsid w:val="005F1A0F"/>
    <w:rsid w:val="005F1A65"/>
    <w:rsid w:val="005F1A78"/>
    <w:rsid w:val="005F2755"/>
    <w:rsid w:val="005F283F"/>
    <w:rsid w:val="005F293F"/>
    <w:rsid w:val="005F2AA0"/>
    <w:rsid w:val="005F2AD2"/>
    <w:rsid w:val="005F2C8E"/>
    <w:rsid w:val="005F35F3"/>
    <w:rsid w:val="005F38D3"/>
    <w:rsid w:val="005F3C48"/>
    <w:rsid w:val="005F3D06"/>
    <w:rsid w:val="005F3F86"/>
    <w:rsid w:val="005F4066"/>
    <w:rsid w:val="005F40AD"/>
    <w:rsid w:val="005F412E"/>
    <w:rsid w:val="005F4160"/>
    <w:rsid w:val="005F4DFB"/>
    <w:rsid w:val="005F4FEC"/>
    <w:rsid w:val="005F5B02"/>
    <w:rsid w:val="005F5B8B"/>
    <w:rsid w:val="005F6367"/>
    <w:rsid w:val="005F6371"/>
    <w:rsid w:val="005F6A1C"/>
    <w:rsid w:val="005F6A23"/>
    <w:rsid w:val="005F735F"/>
    <w:rsid w:val="005F7B9E"/>
    <w:rsid w:val="005F7DD1"/>
    <w:rsid w:val="0060052C"/>
    <w:rsid w:val="006008E6"/>
    <w:rsid w:val="00600B2B"/>
    <w:rsid w:val="00600D9C"/>
    <w:rsid w:val="00600F75"/>
    <w:rsid w:val="0060132F"/>
    <w:rsid w:val="00601408"/>
    <w:rsid w:val="0060147E"/>
    <w:rsid w:val="00601626"/>
    <w:rsid w:val="006017C9"/>
    <w:rsid w:val="0060196B"/>
    <w:rsid w:val="006024F4"/>
    <w:rsid w:val="006025A5"/>
    <w:rsid w:val="0060273C"/>
    <w:rsid w:val="00602782"/>
    <w:rsid w:val="006027D9"/>
    <w:rsid w:val="00602E9F"/>
    <w:rsid w:val="00602FE7"/>
    <w:rsid w:val="00603331"/>
    <w:rsid w:val="006033C2"/>
    <w:rsid w:val="006039DC"/>
    <w:rsid w:val="00604339"/>
    <w:rsid w:val="006043AF"/>
    <w:rsid w:val="006043B4"/>
    <w:rsid w:val="006046D1"/>
    <w:rsid w:val="006049A4"/>
    <w:rsid w:val="00604F90"/>
    <w:rsid w:val="00604F9B"/>
    <w:rsid w:val="006051E5"/>
    <w:rsid w:val="0060576A"/>
    <w:rsid w:val="00606F00"/>
    <w:rsid w:val="00607AD0"/>
    <w:rsid w:val="00607D76"/>
    <w:rsid w:val="00607E0B"/>
    <w:rsid w:val="006106B1"/>
    <w:rsid w:val="00610D3A"/>
    <w:rsid w:val="00610E13"/>
    <w:rsid w:val="00610FD1"/>
    <w:rsid w:val="0061164E"/>
    <w:rsid w:val="0061181E"/>
    <w:rsid w:val="00611944"/>
    <w:rsid w:val="006119B8"/>
    <w:rsid w:val="00611AF3"/>
    <w:rsid w:val="00611BDF"/>
    <w:rsid w:val="00611D3D"/>
    <w:rsid w:val="00611DE9"/>
    <w:rsid w:val="00611EF1"/>
    <w:rsid w:val="00612055"/>
    <w:rsid w:val="0061205D"/>
    <w:rsid w:val="0061233E"/>
    <w:rsid w:val="00612381"/>
    <w:rsid w:val="006124AF"/>
    <w:rsid w:val="00612B5B"/>
    <w:rsid w:val="00612C20"/>
    <w:rsid w:val="00612CD9"/>
    <w:rsid w:val="00612E50"/>
    <w:rsid w:val="00612ECF"/>
    <w:rsid w:val="00613250"/>
    <w:rsid w:val="00613506"/>
    <w:rsid w:val="00613537"/>
    <w:rsid w:val="006138EA"/>
    <w:rsid w:val="00613988"/>
    <w:rsid w:val="00613C82"/>
    <w:rsid w:val="00613EDB"/>
    <w:rsid w:val="006140F4"/>
    <w:rsid w:val="0061440D"/>
    <w:rsid w:val="00614529"/>
    <w:rsid w:val="0061462E"/>
    <w:rsid w:val="00614845"/>
    <w:rsid w:val="00614B77"/>
    <w:rsid w:val="00614C59"/>
    <w:rsid w:val="00614FED"/>
    <w:rsid w:val="006151DE"/>
    <w:rsid w:val="00615470"/>
    <w:rsid w:val="006156FA"/>
    <w:rsid w:val="006158D8"/>
    <w:rsid w:val="006159F1"/>
    <w:rsid w:val="00615D70"/>
    <w:rsid w:val="00615FE0"/>
    <w:rsid w:val="006161A7"/>
    <w:rsid w:val="0061641F"/>
    <w:rsid w:val="006166ED"/>
    <w:rsid w:val="00616D28"/>
    <w:rsid w:val="00616FAC"/>
    <w:rsid w:val="00617553"/>
    <w:rsid w:val="00617667"/>
    <w:rsid w:val="00617AEA"/>
    <w:rsid w:val="00617F6D"/>
    <w:rsid w:val="00620219"/>
    <w:rsid w:val="006204DA"/>
    <w:rsid w:val="0062084A"/>
    <w:rsid w:val="00620BA5"/>
    <w:rsid w:val="00620F1E"/>
    <w:rsid w:val="0062151D"/>
    <w:rsid w:val="00621730"/>
    <w:rsid w:val="006217BD"/>
    <w:rsid w:val="00621C78"/>
    <w:rsid w:val="00621F5F"/>
    <w:rsid w:val="006221F8"/>
    <w:rsid w:val="0062240A"/>
    <w:rsid w:val="00622918"/>
    <w:rsid w:val="00622D25"/>
    <w:rsid w:val="00622DE1"/>
    <w:rsid w:val="00622F8A"/>
    <w:rsid w:val="00623058"/>
    <w:rsid w:val="00623788"/>
    <w:rsid w:val="00623789"/>
    <w:rsid w:val="006238EB"/>
    <w:rsid w:val="00623BC0"/>
    <w:rsid w:val="00624241"/>
    <w:rsid w:val="00624401"/>
    <w:rsid w:val="006247FE"/>
    <w:rsid w:val="006249B8"/>
    <w:rsid w:val="006249EB"/>
    <w:rsid w:val="00625ECE"/>
    <w:rsid w:val="00626215"/>
    <w:rsid w:val="0062699A"/>
    <w:rsid w:val="00626E76"/>
    <w:rsid w:val="006271D7"/>
    <w:rsid w:val="00627596"/>
    <w:rsid w:val="00627E2B"/>
    <w:rsid w:val="00627E46"/>
    <w:rsid w:val="0063043D"/>
    <w:rsid w:val="006304C2"/>
    <w:rsid w:val="006304CC"/>
    <w:rsid w:val="006306D5"/>
    <w:rsid w:val="00630A83"/>
    <w:rsid w:val="006310CF"/>
    <w:rsid w:val="00631264"/>
    <w:rsid w:val="00631347"/>
    <w:rsid w:val="00631394"/>
    <w:rsid w:val="00631519"/>
    <w:rsid w:val="006315BA"/>
    <w:rsid w:val="00631663"/>
    <w:rsid w:val="00631866"/>
    <w:rsid w:val="0063192E"/>
    <w:rsid w:val="00631D0B"/>
    <w:rsid w:val="00631FE3"/>
    <w:rsid w:val="0063212D"/>
    <w:rsid w:val="00632241"/>
    <w:rsid w:val="0063243E"/>
    <w:rsid w:val="006327F0"/>
    <w:rsid w:val="00632859"/>
    <w:rsid w:val="00632B18"/>
    <w:rsid w:val="00632BFB"/>
    <w:rsid w:val="00632D5E"/>
    <w:rsid w:val="00632F77"/>
    <w:rsid w:val="00632F8B"/>
    <w:rsid w:val="006335CF"/>
    <w:rsid w:val="00633C99"/>
    <w:rsid w:val="00633DBB"/>
    <w:rsid w:val="00633EBE"/>
    <w:rsid w:val="0063408B"/>
    <w:rsid w:val="0063425D"/>
    <w:rsid w:val="00634398"/>
    <w:rsid w:val="00634531"/>
    <w:rsid w:val="006345CD"/>
    <w:rsid w:val="00634627"/>
    <w:rsid w:val="0063474C"/>
    <w:rsid w:val="00634B6B"/>
    <w:rsid w:val="00634FDB"/>
    <w:rsid w:val="0063511B"/>
    <w:rsid w:val="00635281"/>
    <w:rsid w:val="00635374"/>
    <w:rsid w:val="0063573A"/>
    <w:rsid w:val="0063583E"/>
    <w:rsid w:val="006358B6"/>
    <w:rsid w:val="006358C4"/>
    <w:rsid w:val="00635F11"/>
    <w:rsid w:val="00636772"/>
    <w:rsid w:val="00636D93"/>
    <w:rsid w:val="00636FF5"/>
    <w:rsid w:val="00637182"/>
    <w:rsid w:val="0063721A"/>
    <w:rsid w:val="0063725F"/>
    <w:rsid w:val="006376A6"/>
    <w:rsid w:val="006378CD"/>
    <w:rsid w:val="00637AF8"/>
    <w:rsid w:val="00637C6E"/>
    <w:rsid w:val="00637FA3"/>
    <w:rsid w:val="0064058D"/>
    <w:rsid w:val="00640D84"/>
    <w:rsid w:val="00640E10"/>
    <w:rsid w:val="006410C3"/>
    <w:rsid w:val="00641100"/>
    <w:rsid w:val="00641B60"/>
    <w:rsid w:val="0064238E"/>
    <w:rsid w:val="00642C1C"/>
    <w:rsid w:val="006437CA"/>
    <w:rsid w:val="00643C08"/>
    <w:rsid w:val="00643C90"/>
    <w:rsid w:val="00643DF4"/>
    <w:rsid w:val="006443D0"/>
    <w:rsid w:val="0064445F"/>
    <w:rsid w:val="006447F2"/>
    <w:rsid w:val="006449E2"/>
    <w:rsid w:val="00644D69"/>
    <w:rsid w:val="006452A9"/>
    <w:rsid w:val="006452B2"/>
    <w:rsid w:val="00645424"/>
    <w:rsid w:val="00646B90"/>
    <w:rsid w:val="00646EAD"/>
    <w:rsid w:val="00647172"/>
    <w:rsid w:val="00647274"/>
    <w:rsid w:val="00647B9B"/>
    <w:rsid w:val="00647EF6"/>
    <w:rsid w:val="00647F56"/>
    <w:rsid w:val="0065036A"/>
    <w:rsid w:val="006508EF"/>
    <w:rsid w:val="00650A4E"/>
    <w:rsid w:val="00650BF4"/>
    <w:rsid w:val="00651157"/>
    <w:rsid w:val="006514CA"/>
    <w:rsid w:val="00651F65"/>
    <w:rsid w:val="00652474"/>
    <w:rsid w:val="006525CA"/>
    <w:rsid w:val="00652BA8"/>
    <w:rsid w:val="00652CEF"/>
    <w:rsid w:val="00652D54"/>
    <w:rsid w:val="00652ED5"/>
    <w:rsid w:val="00652EFD"/>
    <w:rsid w:val="00653242"/>
    <w:rsid w:val="006532DB"/>
    <w:rsid w:val="00653381"/>
    <w:rsid w:val="0065364D"/>
    <w:rsid w:val="0065386B"/>
    <w:rsid w:val="006538B7"/>
    <w:rsid w:val="00653959"/>
    <w:rsid w:val="006540C9"/>
    <w:rsid w:val="006546F7"/>
    <w:rsid w:val="00654882"/>
    <w:rsid w:val="00654D81"/>
    <w:rsid w:val="00654F67"/>
    <w:rsid w:val="00655145"/>
    <w:rsid w:val="006554E4"/>
    <w:rsid w:val="006560F5"/>
    <w:rsid w:val="006562D2"/>
    <w:rsid w:val="006565B4"/>
    <w:rsid w:val="00656C58"/>
    <w:rsid w:val="00656DA8"/>
    <w:rsid w:val="00657290"/>
    <w:rsid w:val="006572D7"/>
    <w:rsid w:val="00657474"/>
    <w:rsid w:val="0065764D"/>
    <w:rsid w:val="0065777A"/>
    <w:rsid w:val="0065785D"/>
    <w:rsid w:val="00657C0B"/>
    <w:rsid w:val="00657F30"/>
    <w:rsid w:val="00657F7A"/>
    <w:rsid w:val="0066105C"/>
    <w:rsid w:val="00661155"/>
    <w:rsid w:val="006615A7"/>
    <w:rsid w:val="00661AD0"/>
    <w:rsid w:val="00661B01"/>
    <w:rsid w:val="00661DB3"/>
    <w:rsid w:val="00662078"/>
    <w:rsid w:val="00662A4E"/>
    <w:rsid w:val="006632B8"/>
    <w:rsid w:val="006632F6"/>
    <w:rsid w:val="0066359E"/>
    <w:rsid w:val="00663663"/>
    <w:rsid w:val="00663A7F"/>
    <w:rsid w:val="00663DC0"/>
    <w:rsid w:val="00663DE2"/>
    <w:rsid w:val="0066410B"/>
    <w:rsid w:val="0066414B"/>
    <w:rsid w:val="00664381"/>
    <w:rsid w:val="00664485"/>
    <w:rsid w:val="006646A9"/>
    <w:rsid w:val="00664706"/>
    <w:rsid w:val="00664C14"/>
    <w:rsid w:val="00664D1E"/>
    <w:rsid w:val="00664E9F"/>
    <w:rsid w:val="0066515B"/>
    <w:rsid w:val="00665485"/>
    <w:rsid w:val="006654A1"/>
    <w:rsid w:val="006654BA"/>
    <w:rsid w:val="00665ED4"/>
    <w:rsid w:val="0066625C"/>
    <w:rsid w:val="006663D8"/>
    <w:rsid w:val="006666AF"/>
    <w:rsid w:val="00666B39"/>
    <w:rsid w:val="00667686"/>
    <w:rsid w:val="00667E5E"/>
    <w:rsid w:val="00667FBC"/>
    <w:rsid w:val="00670086"/>
    <w:rsid w:val="00670114"/>
    <w:rsid w:val="0067028C"/>
    <w:rsid w:val="00670548"/>
    <w:rsid w:val="006706EB"/>
    <w:rsid w:val="00670D27"/>
    <w:rsid w:val="00670D2E"/>
    <w:rsid w:val="006710F8"/>
    <w:rsid w:val="00672C68"/>
    <w:rsid w:val="0067311B"/>
    <w:rsid w:val="006737CF"/>
    <w:rsid w:val="006738C5"/>
    <w:rsid w:val="00673C4D"/>
    <w:rsid w:val="00673DA7"/>
    <w:rsid w:val="0067417C"/>
    <w:rsid w:val="006743C5"/>
    <w:rsid w:val="00675378"/>
    <w:rsid w:val="006757DA"/>
    <w:rsid w:val="00675A08"/>
    <w:rsid w:val="00675DD6"/>
    <w:rsid w:val="00676A04"/>
    <w:rsid w:val="00676B00"/>
    <w:rsid w:val="00676B5C"/>
    <w:rsid w:val="00676C07"/>
    <w:rsid w:val="00676E86"/>
    <w:rsid w:val="006774B6"/>
    <w:rsid w:val="006774F5"/>
    <w:rsid w:val="00677572"/>
    <w:rsid w:val="0067775F"/>
    <w:rsid w:val="00677864"/>
    <w:rsid w:val="00677A7A"/>
    <w:rsid w:val="00677B57"/>
    <w:rsid w:val="00677C2B"/>
    <w:rsid w:val="00680628"/>
    <w:rsid w:val="006806CF"/>
    <w:rsid w:val="006806D9"/>
    <w:rsid w:val="00680CA4"/>
    <w:rsid w:val="00680ED4"/>
    <w:rsid w:val="00681008"/>
    <w:rsid w:val="0068149E"/>
    <w:rsid w:val="006819A4"/>
    <w:rsid w:val="00681C33"/>
    <w:rsid w:val="0068293D"/>
    <w:rsid w:val="006829A6"/>
    <w:rsid w:val="00682E9E"/>
    <w:rsid w:val="006832C1"/>
    <w:rsid w:val="0068330A"/>
    <w:rsid w:val="00683492"/>
    <w:rsid w:val="006836B0"/>
    <w:rsid w:val="00683C60"/>
    <w:rsid w:val="006840A4"/>
    <w:rsid w:val="0068418A"/>
    <w:rsid w:val="00684284"/>
    <w:rsid w:val="00684512"/>
    <w:rsid w:val="006847D0"/>
    <w:rsid w:val="00684C4A"/>
    <w:rsid w:val="00684C56"/>
    <w:rsid w:val="00684DD5"/>
    <w:rsid w:val="00684EE9"/>
    <w:rsid w:val="00685002"/>
    <w:rsid w:val="006856E9"/>
    <w:rsid w:val="00685F2B"/>
    <w:rsid w:val="0068600E"/>
    <w:rsid w:val="00686252"/>
    <w:rsid w:val="006863F1"/>
    <w:rsid w:val="006865B8"/>
    <w:rsid w:val="006872CC"/>
    <w:rsid w:val="006875A6"/>
    <w:rsid w:val="00687688"/>
    <w:rsid w:val="00687AA6"/>
    <w:rsid w:val="00687B87"/>
    <w:rsid w:val="00690069"/>
    <w:rsid w:val="00690517"/>
    <w:rsid w:val="0069067C"/>
    <w:rsid w:val="00690E96"/>
    <w:rsid w:val="00691BA0"/>
    <w:rsid w:val="00691FAB"/>
    <w:rsid w:val="00692351"/>
    <w:rsid w:val="006924C3"/>
    <w:rsid w:val="00692617"/>
    <w:rsid w:val="00692D26"/>
    <w:rsid w:val="006930C0"/>
    <w:rsid w:val="0069321A"/>
    <w:rsid w:val="0069385B"/>
    <w:rsid w:val="006938C9"/>
    <w:rsid w:val="00693A7F"/>
    <w:rsid w:val="006941E3"/>
    <w:rsid w:val="0069421F"/>
    <w:rsid w:val="00694245"/>
    <w:rsid w:val="0069459F"/>
    <w:rsid w:val="006946D6"/>
    <w:rsid w:val="00694AA5"/>
    <w:rsid w:val="00695001"/>
    <w:rsid w:val="006959B5"/>
    <w:rsid w:val="00695B2D"/>
    <w:rsid w:val="00695C5D"/>
    <w:rsid w:val="00695E7D"/>
    <w:rsid w:val="00696061"/>
    <w:rsid w:val="0069620F"/>
    <w:rsid w:val="00696425"/>
    <w:rsid w:val="006964F1"/>
    <w:rsid w:val="006966F3"/>
    <w:rsid w:val="00696788"/>
    <w:rsid w:val="00697192"/>
    <w:rsid w:val="00697207"/>
    <w:rsid w:val="00697EED"/>
    <w:rsid w:val="006A0760"/>
    <w:rsid w:val="006A0B2B"/>
    <w:rsid w:val="006A0CDC"/>
    <w:rsid w:val="006A0E2D"/>
    <w:rsid w:val="006A10E0"/>
    <w:rsid w:val="006A10F1"/>
    <w:rsid w:val="006A12D0"/>
    <w:rsid w:val="006A1688"/>
    <w:rsid w:val="006A1738"/>
    <w:rsid w:val="006A1B5F"/>
    <w:rsid w:val="006A1D55"/>
    <w:rsid w:val="006A2004"/>
    <w:rsid w:val="006A2212"/>
    <w:rsid w:val="006A253F"/>
    <w:rsid w:val="006A27CC"/>
    <w:rsid w:val="006A2A18"/>
    <w:rsid w:val="006A3137"/>
    <w:rsid w:val="006A389D"/>
    <w:rsid w:val="006A3C3C"/>
    <w:rsid w:val="006A3CF8"/>
    <w:rsid w:val="006A40BD"/>
    <w:rsid w:val="006A4293"/>
    <w:rsid w:val="006A46E3"/>
    <w:rsid w:val="006A48A9"/>
    <w:rsid w:val="006A500D"/>
    <w:rsid w:val="006A5106"/>
    <w:rsid w:val="006A519F"/>
    <w:rsid w:val="006A559B"/>
    <w:rsid w:val="006A57DB"/>
    <w:rsid w:val="006A595F"/>
    <w:rsid w:val="006A5EC0"/>
    <w:rsid w:val="006A5F31"/>
    <w:rsid w:val="006A6145"/>
    <w:rsid w:val="006A6455"/>
    <w:rsid w:val="006A6764"/>
    <w:rsid w:val="006A691D"/>
    <w:rsid w:val="006A6AED"/>
    <w:rsid w:val="006A6BF5"/>
    <w:rsid w:val="006A6D7E"/>
    <w:rsid w:val="006A76C9"/>
    <w:rsid w:val="006A79A0"/>
    <w:rsid w:val="006A7D55"/>
    <w:rsid w:val="006B0272"/>
    <w:rsid w:val="006B0439"/>
    <w:rsid w:val="006B0A66"/>
    <w:rsid w:val="006B0C0D"/>
    <w:rsid w:val="006B0D9A"/>
    <w:rsid w:val="006B12F7"/>
    <w:rsid w:val="006B1440"/>
    <w:rsid w:val="006B1498"/>
    <w:rsid w:val="006B1808"/>
    <w:rsid w:val="006B187A"/>
    <w:rsid w:val="006B26A1"/>
    <w:rsid w:val="006B26B7"/>
    <w:rsid w:val="006B271C"/>
    <w:rsid w:val="006B3030"/>
    <w:rsid w:val="006B30A0"/>
    <w:rsid w:val="006B30BF"/>
    <w:rsid w:val="006B3116"/>
    <w:rsid w:val="006B3630"/>
    <w:rsid w:val="006B3DF5"/>
    <w:rsid w:val="006B4512"/>
    <w:rsid w:val="006B4523"/>
    <w:rsid w:val="006B458D"/>
    <w:rsid w:val="006B54AA"/>
    <w:rsid w:val="006B5560"/>
    <w:rsid w:val="006B5569"/>
    <w:rsid w:val="006B5A6F"/>
    <w:rsid w:val="006B5F64"/>
    <w:rsid w:val="006B6069"/>
    <w:rsid w:val="006B62E4"/>
    <w:rsid w:val="006B6558"/>
    <w:rsid w:val="006B665A"/>
    <w:rsid w:val="006B6BBC"/>
    <w:rsid w:val="006B7107"/>
    <w:rsid w:val="006B7324"/>
    <w:rsid w:val="006B7C11"/>
    <w:rsid w:val="006C027D"/>
    <w:rsid w:val="006C0398"/>
    <w:rsid w:val="006C03C1"/>
    <w:rsid w:val="006C0410"/>
    <w:rsid w:val="006C04B9"/>
    <w:rsid w:val="006C0502"/>
    <w:rsid w:val="006C081F"/>
    <w:rsid w:val="006C089C"/>
    <w:rsid w:val="006C0A00"/>
    <w:rsid w:val="006C0F30"/>
    <w:rsid w:val="006C102B"/>
    <w:rsid w:val="006C18FD"/>
    <w:rsid w:val="006C1B1F"/>
    <w:rsid w:val="006C1BCC"/>
    <w:rsid w:val="006C2439"/>
    <w:rsid w:val="006C25BB"/>
    <w:rsid w:val="006C2917"/>
    <w:rsid w:val="006C2A76"/>
    <w:rsid w:val="006C3487"/>
    <w:rsid w:val="006C41B5"/>
    <w:rsid w:val="006C4745"/>
    <w:rsid w:val="006C4B42"/>
    <w:rsid w:val="006C4F2E"/>
    <w:rsid w:val="006C561A"/>
    <w:rsid w:val="006C5AA5"/>
    <w:rsid w:val="006C5AF9"/>
    <w:rsid w:val="006C5FD2"/>
    <w:rsid w:val="006C6069"/>
    <w:rsid w:val="006C62EC"/>
    <w:rsid w:val="006C635B"/>
    <w:rsid w:val="006C651E"/>
    <w:rsid w:val="006C65E9"/>
    <w:rsid w:val="006C697C"/>
    <w:rsid w:val="006C6C20"/>
    <w:rsid w:val="006C7064"/>
    <w:rsid w:val="006C7466"/>
    <w:rsid w:val="006C7643"/>
    <w:rsid w:val="006C78B9"/>
    <w:rsid w:val="006C7957"/>
    <w:rsid w:val="006C7D49"/>
    <w:rsid w:val="006D0099"/>
    <w:rsid w:val="006D02C5"/>
    <w:rsid w:val="006D075E"/>
    <w:rsid w:val="006D0795"/>
    <w:rsid w:val="006D08BF"/>
    <w:rsid w:val="006D0DD2"/>
    <w:rsid w:val="006D12C0"/>
    <w:rsid w:val="006D16C3"/>
    <w:rsid w:val="006D1EB4"/>
    <w:rsid w:val="006D2BA1"/>
    <w:rsid w:val="006D3009"/>
    <w:rsid w:val="006D38CB"/>
    <w:rsid w:val="006D39B6"/>
    <w:rsid w:val="006D41F9"/>
    <w:rsid w:val="006D4272"/>
    <w:rsid w:val="006D4522"/>
    <w:rsid w:val="006D4617"/>
    <w:rsid w:val="006D495B"/>
    <w:rsid w:val="006D4B2E"/>
    <w:rsid w:val="006D4ED5"/>
    <w:rsid w:val="006D4F79"/>
    <w:rsid w:val="006D54F9"/>
    <w:rsid w:val="006D59C8"/>
    <w:rsid w:val="006D5C73"/>
    <w:rsid w:val="006D5DDF"/>
    <w:rsid w:val="006D669F"/>
    <w:rsid w:val="006D671D"/>
    <w:rsid w:val="006D6980"/>
    <w:rsid w:val="006D6BFF"/>
    <w:rsid w:val="006D6D2E"/>
    <w:rsid w:val="006D6E36"/>
    <w:rsid w:val="006D70FD"/>
    <w:rsid w:val="006D717E"/>
    <w:rsid w:val="006D7880"/>
    <w:rsid w:val="006D7A3C"/>
    <w:rsid w:val="006D7CB5"/>
    <w:rsid w:val="006D7E09"/>
    <w:rsid w:val="006E0317"/>
    <w:rsid w:val="006E033D"/>
    <w:rsid w:val="006E03B0"/>
    <w:rsid w:val="006E05A5"/>
    <w:rsid w:val="006E0923"/>
    <w:rsid w:val="006E0D68"/>
    <w:rsid w:val="006E0F26"/>
    <w:rsid w:val="006E12CB"/>
    <w:rsid w:val="006E15A1"/>
    <w:rsid w:val="006E1785"/>
    <w:rsid w:val="006E18E0"/>
    <w:rsid w:val="006E1906"/>
    <w:rsid w:val="006E19B9"/>
    <w:rsid w:val="006E1BC7"/>
    <w:rsid w:val="006E2265"/>
    <w:rsid w:val="006E2BFE"/>
    <w:rsid w:val="006E2E1C"/>
    <w:rsid w:val="006E3078"/>
    <w:rsid w:val="006E3137"/>
    <w:rsid w:val="006E3354"/>
    <w:rsid w:val="006E38C8"/>
    <w:rsid w:val="006E3948"/>
    <w:rsid w:val="006E3CAF"/>
    <w:rsid w:val="006E3F18"/>
    <w:rsid w:val="006E4138"/>
    <w:rsid w:val="006E429A"/>
    <w:rsid w:val="006E439E"/>
    <w:rsid w:val="006E43C9"/>
    <w:rsid w:val="006E447B"/>
    <w:rsid w:val="006E471D"/>
    <w:rsid w:val="006E48E1"/>
    <w:rsid w:val="006E4961"/>
    <w:rsid w:val="006E4B6D"/>
    <w:rsid w:val="006E4C7D"/>
    <w:rsid w:val="006E4CD3"/>
    <w:rsid w:val="006E4E9B"/>
    <w:rsid w:val="006E4FC7"/>
    <w:rsid w:val="006E5047"/>
    <w:rsid w:val="006E5305"/>
    <w:rsid w:val="006E5352"/>
    <w:rsid w:val="006E550F"/>
    <w:rsid w:val="006E5526"/>
    <w:rsid w:val="006E57F2"/>
    <w:rsid w:val="006E5AAF"/>
    <w:rsid w:val="006E5C8F"/>
    <w:rsid w:val="006E61FA"/>
    <w:rsid w:val="006E631C"/>
    <w:rsid w:val="006E669D"/>
    <w:rsid w:val="006E67E3"/>
    <w:rsid w:val="006E6BE6"/>
    <w:rsid w:val="006E6D33"/>
    <w:rsid w:val="006E730A"/>
    <w:rsid w:val="006E7496"/>
    <w:rsid w:val="006E78DC"/>
    <w:rsid w:val="006E7AC9"/>
    <w:rsid w:val="006E7E2F"/>
    <w:rsid w:val="006E7EE2"/>
    <w:rsid w:val="006F03EB"/>
    <w:rsid w:val="006F0C98"/>
    <w:rsid w:val="006F0E43"/>
    <w:rsid w:val="006F0EBC"/>
    <w:rsid w:val="006F10FA"/>
    <w:rsid w:val="006F1216"/>
    <w:rsid w:val="006F1901"/>
    <w:rsid w:val="006F1A13"/>
    <w:rsid w:val="006F1E2E"/>
    <w:rsid w:val="006F1E5B"/>
    <w:rsid w:val="006F1F1C"/>
    <w:rsid w:val="006F204C"/>
    <w:rsid w:val="006F2763"/>
    <w:rsid w:val="006F2E14"/>
    <w:rsid w:val="006F2FA3"/>
    <w:rsid w:val="006F39B1"/>
    <w:rsid w:val="006F3B4E"/>
    <w:rsid w:val="006F3F47"/>
    <w:rsid w:val="006F3F50"/>
    <w:rsid w:val="006F4583"/>
    <w:rsid w:val="006F46F3"/>
    <w:rsid w:val="006F4A51"/>
    <w:rsid w:val="006F4E0F"/>
    <w:rsid w:val="006F50A5"/>
    <w:rsid w:val="006F5EBA"/>
    <w:rsid w:val="006F5F20"/>
    <w:rsid w:val="006F603D"/>
    <w:rsid w:val="006F6128"/>
    <w:rsid w:val="006F6133"/>
    <w:rsid w:val="006F61A7"/>
    <w:rsid w:val="006F6708"/>
    <w:rsid w:val="006F6953"/>
    <w:rsid w:val="006F69D2"/>
    <w:rsid w:val="006F726E"/>
    <w:rsid w:val="006F7279"/>
    <w:rsid w:val="006F7991"/>
    <w:rsid w:val="006F7AF4"/>
    <w:rsid w:val="006F7F0A"/>
    <w:rsid w:val="007002B2"/>
    <w:rsid w:val="00700CE5"/>
    <w:rsid w:val="00700DDB"/>
    <w:rsid w:val="0070164C"/>
    <w:rsid w:val="00701762"/>
    <w:rsid w:val="00701907"/>
    <w:rsid w:val="00701B5F"/>
    <w:rsid w:val="00702110"/>
    <w:rsid w:val="00702385"/>
    <w:rsid w:val="00702C27"/>
    <w:rsid w:val="00702D3E"/>
    <w:rsid w:val="00702EB2"/>
    <w:rsid w:val="00702F52"/>
    <w:rsid w:val="007034EB"/>
    <w:rsid w:val="007037E2"/>
    <w:rsid w:val="00703BCE"/>
    <w:rsid w:val="00703BEE"/>
    <w:rsid w:val="007040C2"/>
    <w:rsid w:val="00704111"/>
    <w:rsid w:val="007042C6"/>
    <w:rsid w:val="007043CE"/>
    <w:rsid w:val="00704466"/>
    <w:rsid w:val="00704493"/>
    <w:rsid w:val="007046CF"/>
    <w:rsid w:val="00704871"/>
    <w:rsid w:val="00704CFD"/>
    <w:rsid w:val="00704D35"/>
    <w:rsid w:val="00704E9A"/>
    <w:rsid w:val="0070516D"/>
    <w:rsid w:val="0070537C"/>
    <w:rsid w:val="007062D5"/>
    <w:rsid w:val="0070632F"/>
    <w:rsid w:val="00707254"/>
    <w:rsid w:val="007074F2"/>
    <w:rsid w:val="0070788A"/>
    <w:rsid w:val="007078A4"/>
    <w:rsid w:val="00707975"/>
    <w:rsid w:val="007079EE"/>
    <w:rsid w:val="00707C4A"/>
    <w:rsid w:val="00707C87"/>
    <w:rsid w:val="00707F26"/>
    <w:rsid w:val="007104B2"/>
    <w:rsid w:val="00710BE3"/>
    <w:rsid w:val="00710E25"/>
    <w:rsid w:val="00710F8A"/>
    <w:rsid w:val="00711038"/>
    <w:rsid w:val="00711041"/>
    <w:rsid w:val="00711727"/>
    <w:rsid w:val="00711AA7"/>
    <w:rsid w:val="00711B0E"/>
    <w:rsid w:val="00711F03"/>
    <w:rsid w:val="00712140"/>
    <w:rsid w:val="00712426"/>
    <w:rsid w:val="007126CB"/>
    <w:rsid w:val="0071287D"/>
    <w:rsid w:val="00712C72"/>
    <w:rsid w:val="00712D6B"/>
    <w:rsid w:val="00712E90"/>
    <w:rsid w:val="007130BC"/>
    <w:rsid w:val="00713138"/>
    <w:rsid w:val="00713265"/>
    <w:rsid w:val="007137D1"/>
    <w:rsid w:val="00713870"/>
    <w:rsid w:val="00713898"/>
    <w:rsid w:val="007138DB"/>
    <w:rsid w:val="007141B1"/>
    <w:rsid w:val="0071423F"/>
    <w:rsid w:val="007149DD"/>
    <w:rsid w:val="007150A4"/>
    <w:rsid w:val="00715757"/>
    <w:rsid w:val="007158FF"/>
    <w:rsid w:val="00715A86"/>
    <w:rsid w:val="00715FB1"/>
    <w:rsid w:val="0071602F"/>
    <w:rsid w:val="007161F0"/>
    <w:rsid w:val="007168CD"/>
    <w:rsid w:val="00717890"/>
    <w:rsid w:val="00717BAC"/>
    <w:rsid w:val="00717D18"/>
    <w:rsid w:val="0072064E"/>
    <w:rsid w:val="0072066B"/>
    <w:rsid w:val="00720764"/>
    <w:rsid w:val="00720D64"/>
    <w:rsid w:val="00721A95"/>
    <w:rsid w:val="00721AD0"/>
    <w:rsid w:val="00721C0A"/>
    <w:rsid w:val="00721DCF"/>
    <w:rsid w:val="00722697"/>
    <w:rsid w:val="00722760"/>
    <w:rsid w:val="00722A6E"/>
    <w:rsid w:val="00722FDE"/>
    <w:rsid w:val="00723041"/>
    <w:rsid w:val="007232A3"/>
    <w:rsid w:val="00723BCD"/>
    <w:rsid w:val="00723F6E"/>
    <w:rsid w:val="0072408D"/>
    <w:rsid w:val="00724152"/>
    <w:rsid w:val="0072430E"/>
    <w:rsid w:val="00724E1B"/>
    <w:rsid w:val="00725481"/>
    <w:rsid w:val="007255E9"/>
    <w:rsid w:val="00725969"/>
    <w:rsid w:val="00725C84"/>
    <w:rsid w:val="00725DCD"/>
    <w:rsid w:val="00725E5C"/>
    <w:rsid w:val="00725FC6"/>
    <w:rsid w:val="00726345"/>
    <w:rsid w:val="0072635A"/>
    <w:rsid w:val="0072666C"/>
    <w:rsid w:val="007267D8"/>
    <w:rsid w:val="007268BF"/>
    <w:rsid w:val="0072691E"/>
    <w:rsid w:val="00727108"/>
    <w:rsid w:val="007275C1"/>
    <w:rsid w:val="0072766F"/>
    <w:rsid w:val="00727F24"/>
    <w:rsid w:val="00727FB0"/>
    <w:rsid w:val="007301CA"/>
    <w:rsid w:val="00730607"/>
    <w:rsid w:val="00730746"/>
    <w:rsid w:val="00730912"/>
    <w:rsid w:val="00730C6E"/>
    <w:rsid w:val="00730E0C"/>
    <w:rsid w:val="0073119E"/>
    <w:rsid w:val="00731A6B"/>
    <w:rsid w:val="0073234B"/>
    <w:rsid w:val="00732DB6"/>
    <w:rsid w:val="00732E1C"/>
    <w:rsid w:val="00732E2E"/>
    <w:rsid w:val="0073375A"/>
    <w:rsid w:val="00733B02"/>
    <w:rsid w:val="00733E5E"/>
    <w:rsid w:val="00733E8E"/>
    <w:rsid w:val="00734269"/>
    <w:rsid w:val="007342B7"/>
    <w:rsid w:val="007347C1"/>
    <w:rsid w:val="00734BE6"/>
    <w:rsid w:val="00734C6C"/>
    <w:rsid w:val="00734F41"/>
    <w:rsid w:val="007350D6"/>
    <w:rsid w:val="00735292"/>
    <w:rsid w:val="007353F1"/>
    <w:rsid w:val="00735C00"/>
    <w:rsid w:val="00735C03"/>
    <w:rsid w:val="00735EA5"/>
    <w:rsid w:val="00735F70"/>
    <w:rsid w:val="00735FF3"/>
    <w:rsid w:val="00736064"/>
    <w:rsid w:val="007365E8"/>
    <w:rsid w:val="00736EE2"/>
    <w:rsid w:val="007371F2"/>
    <w:rsid w:val="00737792"/>
    <w:rsid w:val="00737B19"/>
    <w:rsid w:val="00737B2C"/>
    <w:rsid w:val="0074023E"/>
    <w:rsid w:val="00740C00"/>
    <w:rsid w:val="007417AE"/>
    <w:rsid w:val="007417D2"/>
    <w:rsid w:val="00741B3A"/>
    <w:rsid w:val="00741DD7"/>
    <w:rsid w:val="007422B6"/>
    <w:rsid w:val="007423BD"/>
    <w:rsid w:val="007424D3"/>
    <w:rsid w:val="00742A12"/>
    <w:rsid w:val="00742A1B"/>
    <w:rsid w:val="00743035"/>
    <w:rsid w:val="007431B8"/>
    <w:rsid w:val="00743343"/>
    <w:rsid w:val="00743660"/>
    <w:rsid w:val="007439FF"/>
    <w:rsid w:val="00744BB6"/>
    <w:rsid w:val="00744F32"/>
    <w:rsid w:val="00744F89"/>
    <w:rsid w:val="00745683"/>
    <w:rsid w:val="007459D5"/>
    <w:rsid w:val="00745B02"/>
    <w:rsid w:val="00745F7F"/>
    <w:rsid w:val="00746023"/>
    <w:rsid w:val="007461BC"/>
    <w:rsid w:val="00746627"/>
    <w:rsid w:val="007466A7"/>
    <w:rsid w:val="00746FF1"/>
    <w:rsid w:val="00747366"/>
    <w:rsid w:val="007473B2"/>
    <w:rsid w:val="00750647"/>
    <w:rsid w:val="00750CB1"/>
    <w:rsid w:val="00751470"/>
    <w:rsid w:val="00751771"/>
    <w:rsid w:val="00751AC3"/>
    <w:rsid w:val="00751DBA"/>
    <w:rsid w:val="00752228"/>
    <w:rsid w:val="0075230E"/>
    <w:rsid w:val="007524FB"/>
    <w:rsid w:val="007530FF"/>
    <w:rsid w:val="00753615"/>
    <w:rsid w:val="00753764"/>
    <w:rsid w:val="00754044"/>
    <w:rsid w:val="0075406C"/>
    <w:rsid w:val="00754221"/>
    <w:rsid w:val="00754683"/>
    <w:rsid w:val="007550CE"/>
    <w:rsid w:val="00755D69"/>
    <w:rsid w:val="00755D90"/>
    <w:rsid w:val="00756967"/>
    <w:rsid w:val="0075758D"/>
    <w:rsid w:val="0075796C"/>
    <w:rsid w:val="0076007E"/>
    <w:rsid w:val="007600CA"/>
    <w:rsid w:val="00760495"/>
    <w:rsid w:val="00760539"/>
    <w:rsid w:val="007605BF"/>
    <w:rsid w:val="00760A1F"/>
    <w:rsid w:val="00760B15"/>
    <w:rsid w:val="0076130F"/>
    <w:rsid w:val="00761E0E"/>
    <w:rsid w:val="007624E1"/>
    <w:rsid w:val="007625C7"/>
    <w:rsid w:val="00763153"/>
    <w:rsid w:val="007631E9"/>
    <w:rsid w:val="00763247"/>
    <w:rsid w:val="00763373"/>
    <w:rsid w:val="0076368B"/>
    <w:rsid w:val="007639CE"/>
    <w:rsid w:val="007647A0"/>
    <w:rsid w:val="00764819"/>
    <w:rsid w:val="00764851"/>
    <w:rsid w:val="00764A54"/>
    <w:rsid w:val="007659CF"/>
    <w:rsid w:val="00765A49"/>
    <w:rsid w:val="00765AFC"/>
    <w:rsid w:val="00765C48"/>
    <w:rsid w:val="00765D05"/>
    <w:rsid w:val="00765E18"/>
    <w:rsid w:val="00765E39"/>
    <w:rsid w:val="00766074"/>
    <w:rsid w:val="007662A1"/>
    <w:rsid w:val="007666F6"/>
    <w:rsid w:val="0076673A"/>
    <w:rsid w:val="007667F4"/>
    <w:rsid w:val="00766F3F"/>
    <w:rsid w:val="00767602"/>
    <w:rsid w:val="0076784D"/>
    <w:rsid w:val="00767C5C"/>
    <w:rsid w:val="00767D4A"/>
    <w:rsid w:val="00767FF1"/>
    <w:rsid w:val="0077008D"/>
    <w:rsid w:val="007700DF"/>
    <w:rsid w:val="00770747"/>
    <w:rsid w:val="00770776"/>
    <w:rsid w:val="00770C42"/>
    <w:rsid w:val="0077152D"/>
    <w:rsid w:val="007717BA"/>
    <w:rsid w:val="00771D86"/>
    <w:rsid w:val="00772920"/>
    <w:rsid w:val="00772B68"/>
    <w:rsid w:val="00772FC5"/>
    <w:rsid w:val="007731C4"/>
    <w:rsid w:val="007731C9"/>
    <w:rsid w:val="00773368"/>
    <w:rsid w:val="0077346E"/>
    <w:rsid w:val="007734DE"/>
    <w:rsid w:val="007734EA"/>
    <w:rsid w:val="00773A65"/>
    <w:rsid w:val="00773ABD"/>
    <w:rsid w:val="00773C02"/>
    <w:rsid w:val="00773C23"/>
    <w:rsid w:val="00773C62"/>
    <w:rsid w:val="00773EAD"/>
    <w:rsid w:val="007742ED"/>
    <w:rsid w:val="00774648"/>
    <w:rsid w:val="00774657"/>
    <w:rsid w:val="00774D4B"/>
    <w:rsid w:val="00774D8D"/>
    <w:rsid w:val="00774F35"/>
    <w:rsid w:val="0077501B"/>
    <w:rsid w:val="007750C7"/>
    <w:rsid w:val="00775838"/>
    <w:rsid w:val="00775A15"/>
    <w:rsid w:val="00775E31"/>
    <w:rsid w:val="00776102"/>
    <w:rsid w:val="007763F2"/>
    <w:rsid w:val="007764CC"/>
    <w:rsid w:val="0077660D"/>
    <w:rsid w:val="00776B9A"/>
    <w:rsid w:val="00776D35"/>
    <w:rsid w:val="007777B2"/>
    <w:rsid w:val="00777FD9"/>
    <w:rsid w:val="00780100"/>
    <w:rsid w:val="0078024B"/>
    <w:rsid w:val="00780455"/>
    <w:rsid w:val="007804CE"/>
    <w:rsid w:val="007806B1"/>
    <w:rsid w:val="007807E7"/>
    <w:rsid w:val="00780BF5"/>
    <w:rsid w:val="00780DAB"/>
    <w:rsid w:val="007810EC"/>
    <w:rsid w:val="00781602"/>
    <w:rsid w:val="0078178D"/>
    <w:rsid w:val="007819E7"/>
    <w:rsid w:val="00781C58"/>
    <w:rsid w:val="00781D64"/>
    <w:rsid w:val="00781E2B"/>
    <w:rsid w:val="007824C8"/>
    <w:rsid w:val="00782625"/>
    <w:rsid w:val="00782F6F"/>
    <w:rsid w:val="0078333D"/>
    <w:rsid w:val="0078345F"/>
    <w:rsid w:val="0078349A"/>
    <w:rsid w:val="00783F46"/>
    <w:rsid w:val="00783F93"/>
    <w:rsid w:val="0078457F"/>
    <w:rsid w:val="00784812"/>
    <w:rsid w:val="00784BBA"/>
    <w:rsid w:val="00784C08"/>
    <w:rsid w:val="00784D51"/>
    <w:rsid w:val="00784E2E"/>
    <w:rsid w:val="007853ED"/>
    <w:rsid w:val="007855E4"/>
    <w:rsid w:val="0078586E"/>
    <w:rsid w:val="0078662B"/>
    <w:rsid w:val="00786920"/>
    <w:rsid w:val="00786C4E"/>
    <w:rsid w:val="00787142"/>
    <w:rsid w:val="007874D6"/>
    <w:rsid w:val="00787709"/>
    <w:rsid w:val="00787B3D"/>
    <w:rsid w:val="00790218"/>
    <w:rsid w:val="00790B12"/>
    <w:rsid w:val="00790E86"/>
    <w:rsid w:val="00790F94"/>
    <w:rsid w:val="00791247"/>
    <w:rsid w:val="00792241"/>
    <w:rsid w:val="007924AB"/>
    <w:rsid w:val="0079270F"/>
    <w:rsid w:val="0079275E"/>
    <w:rsid w:val="007929AF"/>
    <w:rsid w:val="00792A99"/>
    <w:rsid w:val="00792C32"/>
    <w:rsid w:val="00793324"/>
    <w:rsid w:val="007934F6"/>
    <w:rsid w:val="00793673"/>
    <w:rsid w:val="00793704"/>
    <w:rsid w:val="00793907"/>
    <w:rsid w:val="00793C5E"/>
    <w:rsid w:val="00793C6D"/>
    <w:rsid w:val="00793EFD"/>
    <w:rsid w:val="00793FB2"/>
    <w:rsid w:val="0079423F"/>
    <w:rsid w:val="00794385"/>
    <w:rsid w:val="007943CE"/>
    <w:rsid w:val="007943D6"/>
    <w:rsid w:val="007944A0"/>
    <w:rsid w:val="00794558"/>
    <w:rsid w:val="007947F3"/>
    <w:rsid w:val="00794F4C"/>
    <w:rsid w:val="00795236"/>
    <w:rsid w:val="00795623"/>
    <w:rsid w:val="00795D61"/>
    <w:rsid w:val="0079602E"/>
    <w:rsid w:val="007960ED"/>
    <w:rsid w:val="00796193"/>
    <w:rsid w:val="007964AE"/>
    <w:rsid w:val="00796B44"/>
    <w:rsid w:val="00796DBF"/>
    <w:rsid w:val="00797125"/>
    <w:rsid w:val="007977CF"/>
    <w:rsid w:val="00797A7C"/>
    <w:rsid w:val="00797D9B"/>
    <w:rsid w:val="007A0808"/>
    <w:rsid w:val="007A082F"/>
    <w:rsid w:val="007A0D52"/>
    <w:rsid w:val="007A131D"/>
    <w:rsid w:val="007A171D"/>
    <w:rsid w:val="007A18F1"/>
    <w:rsid w:val="007A190C"/>
    <w:rsid w:val="007A1A86"/>
    <w:rsid w:val="007A1D1E"/>
    <w:rsid w:val="007A1F7F"/>
    <w:rsid w:val="007A216A"/>
    <w:rsid w:val="007A268D"/>
    <w:rsid w:val="007A2823"/>
    <w:rsid w:val="007A324D"/>
    <w:rsid w:val="007A3254"/>
    <w:rsid w:val="007A35A5"/>
    <w:rsid w:val="007A363F"/>
    <w:rsid w:val="007A38DF"/>
    <w:rsid w:val="007A3C88"/>
    <w:rsid w:val="007A3E16"/>
    <w:rsid w:val="007A46E4"/>
    <w:rsid w:val="007A48AA"/>
    <w:rsid w:val="007A4A72"/>
    <w:rsid w:val="007A4ED3"/>
    <w:rsid w:val="007A51D9"/>
    <w:rsid w:val="007A51F8"/>
    <w:rsid w:val="007A53A3"/>
    <w:rsid w:val="007A5804"/>
    <w:rsid w:val="007A5837"/>
    <w:rsid w:val="007A592F"/>
    <w:rsid w:val="007A59EB"/>
    <w:rsid w:val="007A5A2D"/>
    <w:rsid w:val="007A5C77"/>
    <w:rsid w:val="007A5FFE"/>
    <w:rsid w:val="007A6050"/>
    <w:rsid w:val="007A607B"/>
    <w:rsid w:val="007A6104"/>
    <w:rsid w:val="007A62AE"/>
    <w:rsid w:val="007A6466"/>
    <w:rsid w:val="007A66B6"/>
    <w:rsid w:val="007A66BD"/>
    <w:rsid w:val="007A6745"/>
    <w:rsid w:val="007A68C3"/>
    <w:rsid w:val="007A690D"/>
    <w:rsid w:val="007A75A1"/>
    <w:rsid w:val="007A7AE5"/>
    <w:rsid w:val="007A7E1F"/>
    <w:rsid w:val="007B0362"/>
    <w:rsid w:val="007B037C"/>
    <w:rsid w:val="007B0541"/>
    <w:rsid w:val="007B0598"/>
    <w:rsid w:val="007B0606"/>
    <w:rsid w:val="007B096E"/>
    <w:rsid w:val="007B0E7E"/>
    <w:rsid w:val="007B1959"/>
    <w:rsid w:val="007B1DF5"/>
    <w:rsid w:val="007B2183"/>
    <w:rsid w:val="007B21FC"/>
    <w:rsid w:val="007B22AE"/>
    <w:rsid w:val="007B245D"/>
    <w:rsid w:val="007B323D"/>
    <w:rsid w:val="007B3261"/>
    <w:rsid w:val="007B3A31"/>
    <w:rsid w:val="007B3BFD"/>
    <w:rsid w:val="007B3C5A"/>
    <w:rsid w:val="007B4113"/>
    <w:rsid w:val="007B48EE"/>
    <w:rsid w:val="007B4962"/>
    <w:rsid w:val="007B4CC7"/>
    <w:rsid w:val="007B4FF9"/>
    <w:rsid w:val="007B50CB"/>
    <w:rsid w:val="007B5453"/>
    <w:rsid w:val="007B5A6E"/>
    <w:rsid w:val="007B5AB9"/>
    <w:rsid w:val="007B5C39"/>
    <w:rsid w:val="007B5E9E"/>
    <w:rsid w:val="007B6092"/>
    <w:rsid w:val="007B60B8"/>
    <w:rsid w:val="007B6560"/>
    <w:rsid w:val="007B6665"/>
    <w:rsid w:val="007B77E2"/>
    <w:rsid w:val="007B79ED"/>
    <w:rsid w:val="007B7F27"/>
    <w:rsid w:val="007C003D"/>
    <w:rsid w:val="007C0366"/>
    <w:rsid w:val="007C03D0"/>
    <w:rsid w:val="007C0532"/>
    <w:rsid w:val="007C053D"/>
    <w:rsid w:val="007C0904"/>
    <w:rsid w:val="007C0B20"/>
    <w:rsid w:val="007C0BEF"/>
    <w:rsid w:val="007C158B"/>
    <w:rsid w:val="007C1A26"/>
    <w:rsid w:val="007C277D"/>
    <w:rsid w:val="007C2790"/>
    <w:rsid w:val="007C2F68"/>
    <w:rsid w:val="007C2FA4"/>
    <w:rsid w:val="007C3072"/>
    <w:rsid w:val="007C36B8"/>
    <w:rsid w:val="007C38E6"/>
    <w:rsid w:val="007C3ABE"/>
    <w:rsid w:val="007C40D9"/>
    <w:rsid w:val="007C4730"/>
    <w:rsid w:val="007C4751"/>
    <w:rsid w:val="007C5DA3"/>
    <w:rsid w:val="007C61BA"/>
    <w:rsid w:val="007C6D2D"/>
    <w:rsid w:val="007C78AE"/>
    <w:rsid w:val="007C7A71"/>
    <w:rsid w:val="007C7D5D"/>
    <w:rsid w:val="007C7F1C"/>
    <w:rsid w:val="007C7F45"/>
    <w:rsid w:val="007D0193"/>
    <w:rsid w:val="007D07A7"/>
    <w:rsid w:val="007D0A1F"/>
    <w:rsid w:val="007D1522"/>
    <w:rsid w:val="007D17FC"/>
    <w:rsid w:val="007D1D12"/>
    <w:rsid w:val="007D282C"/>
    <w:rsid w:val="007D2D64"/>
    <w:rsid w:val="007D2DC9"/>
    <w:rsid w:val="007D2EFF"/>
    <w:rsid w:val="007D320D"/>
    <w:rsid w:val="007D3658"/>
    <w:rsid w:val="007D3931"/>
    <w:rsid w:val="007D3B5B"/>
    <w:rsid w:val="007D3EC0"/>
    <w:rsid w:val="007D447A"/>
    <w:rsid w:val="007D4539"/>
    <w:rsid w:val="007D467D"/>
    <w:rsid w:val="007D5087"/>
    <w:rsid w:val="007D5428"/>
    <w:rsid w:val="007D5826"/>
    <w:rsid w:val="007D5864"/>
    <w:rsid w:val="007D5B64"/>
    <w:rsid w:val="007D5C02"/>
    <w:rsid w:val="007D6583"/>
    <w:rsid w:val="007D6646"/>
    <w:rsid w:val="007D6ADC"/>
    <w:rsid w:val="007D6CE0"/>
    <w:rsid w:val="007D6DE4"/>
    <w:rsid w:val="007D6EFF"/>
    <w:rsid w:val="007D6FF4"/>
    <w:rsid w:val="007D7273"/>
    <w:rsid w:val="007D74EF"/>
    <w:rsid w:val="007D7545"/>
    <w:rsid w:val="007D7798"/>
    <w:rsid w:val="007D7941"/>
    <w:rsid w:val="007D7A9F"/>
    <w:rsid w:val="007D7CE3"/>
    <w:rsid w:val="007E01A5"/>
    <w:rsid w:val="007E0980"/>
    <w:rsid w:val="007E09CC"/>
    <w:rsid w:val="007E0E98"/>
    <w:rsid w:val="007E0F42"/>
    <w:rsid w:val="007E12A4"/>
    <w:rsid w:val="007E25F7"/>
    <w:rsid w:val="007E2B46"/>
    <w:rsid w:val="007E2BFD"/>
    <w:rsid w:val="007E344C"/>
    <w:rsid w:val="007E35F9"/>
    <w:rsid w:val="007E36AB"/>
    <w:rsid w:val="007E3965"/>
    <w:rsid w:val="007E3EC7"/>
    <w:rsid w:val="007E3F41"/>
    <w:rsid w:val="007E3FB5"/>
    <w:rsid w:val="007E3FC1"/>
    <w:rsid w:val="007E46F7"/>
    <w:rsid w:val="007E48C5"/>
    <w:rsid w:val="007E49B6"/>
    <w:rsid w:val="007E4B57"/>
    <w:rsid w:val="007E4E1D"/>
    <w:rsid w:val="007E4F76"/>
    <w:rsid w:val="007E506E"/>
    <w:rsid w:val="007E5271"/>
    <w:rsid w:val="007E5BF8"/>
    <w:rsid w:val="007E5F39"/>
    <w:rsid w:val="007E5FD4"/>
    <w:rsid w:val="007E63F1"/>
    <w:rsid w:val="007E68B5"/>
    <w:rsid w:val="007E6967"/>
    <w:rsid w:val="007E6DEB"/>
    <w:rsid w:val="007E724C"/>
    <w:rsid w:val="007E7361"/>
    <w:rsid w:val="007E7533"/>
    <w:rsid w:val="007E7CC3"/>
    <w:rsid w:val="007F0018"/>
    <w:rsid w:val="007F003D"/>
    <w:rsid w:val="007F00D8"/>
    <w:rsid w:val="007F01BA"/>
    <w:rsid w:val="007F02A4"/>
    <w:rsid w:val="007F049A"/>
    <w:rsid w:val="007F0872"/>
    <w:rsid w:val="007F0A7E"/>
    <w:rsid w:val="007F0BF9"/>
    <w:rsid w:val="007F0EE3"/>
    <w:rsid w:val="007F103B"/>
    <w:rsid w:val="007F1376"/>
    <w:rsid w:val="007F1875"/>
    <w:rsid w:val="007F1BE2"/>
    <w:rsid w:val="007F1FFA"/>
    <w:rsid w:val="007F20CB"/>
    <w:rsid w:val="007F255A"/>
    <w:rsid w:val="007F2DAB"/>
    <w:rsid w:val="007F2E3E"/>
    <w:rsid w:val="007F2F78"/>
    <w:rsid w:val="007F3596"/>
    <w:rsid w:val="007F36F9"/>
    <w:rsid w:val="007F3789"/>
    <w:rsid w:val="007F3845"/>
    <w:rsid w:val="007F3BE0"/>
    <w:rsid w:val="007F3C89"/>
    <w:rsid w:val="007F3C8F"/>
    <w:rsid w:val="007F3EAD"/>
    <w:rsid w:val="007F3F1F"/>
    <w:rsid w:val="007F4505"/>
    <w:rsid w:val="007F4691"/>
    <w:rsid w:val="007F496E"/>
    <w:rsid w:val="007F4EF6"/>
    <w:rsid w:val="007F4FC9"/>
    <w:rsid w:val="007F528A"/>
    <w:rsid w:val="007F567A"/>
    <w:rsid w:val="007F574A"/>
    <w:rsid w:val="007F5E0F"/>
    <w:rsid w:val="007F5E5B"/>
    <w:rsid w:val="007F5E8D"/>
    <w:rsid w:val="007F5F2F"/>
    <w:rsid w:val="007F69A2"/>
    <w:rsid w:val="007F6DC7"/>
    <w:rsid w:val="007F7510"/>
    <w:rsid w:val="007F7595"/>
    <w:rsid w:val="007F7D30"/>
    <w:rsid w:val="007F7F2D"/>
    <w:rsid w:val="008004AC"/>
    <w:rsid w:val="00800FBC"/>
    <w:rsid w:val="00801012"/>
    <w:rsid w:val="00801013"/>
    <w:rsid w:val="008014DB"/>
    <w:rsid w:val="008018A9"/>
    <w:rsid w:val="008018D8"/>
    <w:rsid w:val="00801F70"/>
    <w:rsid w:val="008023F5"/>
    <w:rsid w:val="008024F8"/>
    <w:rsid w:val="00802ACD"/>
    <w:rsid w:val="00802DC7"/>
    <w:rsid w:val="00802E59"/>
    <w:rsid w:val="00802EF9"/>
    <w:rsid w:val="008031CD"/>
    <w:rsid w:val="00803440"/>
    <w:rsid w:val="0080371C"/>
    <w:rsid w:val="00803EDA"/>
    <w:rsid w:val="008043F4"/>
    <w:rsid w:val="00804623"/>
    <w:rsid w:val="008046CC"/>
    <w:rsid w:val="0080495E"/>
    <w:rsid w:val="00804B1A"/>
    <w:rsid w:val="00804C7C"/>
    <w:rsid w:val="00804CCD"/>
    <w:rsid w:val="00804E20"/>
    <w:rsid w:val="0080514F"/>
    <w:rsid w:val="008051F8"/>
    <w:rsid w:val="008052EB"/>
    <w:rsid w:val="008056C6"/>
    <w:rsid w:val="008056E0"/>
    <w:rsid w:val="008058C6"/>
    <w:rsid w:val="00805DF1"/>
    <w:rsid w:val="008067BC"/>
    <w:rsid w:val="00806D77"/>
    <w:rsid w:val="00806E64"/>
    <w:rsid w:val="008074E1"/>
    <w:rsid w:val="00807AB6"/>
    <w:rsid w:val="00807D42"/>
    <w:rsid w:val="00807D7B"/>
    <w:rsid w:val="00807E68"/>
    <w:rsid w:val="00807EFC"/>
    <w:rsid w:val="008104FC"/>
    <w:rsid w:val="008104FE"/>
    <w:rsid w:val="008107AF"/>
    <w:rsid w:val="00810B7F"/>
    <w:rsid w:val="00810D47"/>
    <w:rsid w:val="008110D2"/>
    <w:rsid w:val="0081132B"/>
    <w:rsid w:val="008113F8"/>
    <w:rsid w:val="008114B6"/>
    <w:rsid w:val="0081187E"/>
    <w:rsid w:val="00811E78"/>
    <w:rsid w:val="008124B8"/>
    <w:rsid w:val="0081289D"/>
    <w:rsid w:val="00812DA0"/>
    <w:rsid w:val="008130C1"/>
    <w:rsid w:val="00813254"/>
    <w:rsid w:val="0081382C"/>
    <w:rsid w:val="00813B30"/>
    <w:rsid w:val="00813C3F"/>
    <w:rsid w:val="00813CE6"/>
    <w:rsid w:val="00813DBD"/>
    <w:rsid w:val="00813E6C"/>
    <w:rsid w:val="0081420D"/>
    <w:rsid w:val="00814230"/>
    <w:rsid w:val="0081424C"/>
    <w:rsid w:val="00814298"/>
    <w:rsid w:val="00814B8C"/>
    <w:rsid w:val="00814FA9"/>
    <w:rsid w:val="008158DC"/>
    <w:rsid w:val="008159B6"/>
    <w:rsid w:val="00816403"/>
    <w:rsid w:val="0081671C"/>
    <w:rsid w:val="00816C9F"/>
    <w:rsid w:val="00816FCD"/>
    <w:rsid w:val="008171E8"/>
    <w:rsid w:val="00817F06"/>
    <w:rsid w:val="0082020C"/>
    <w:rsid w:val="0082056C"/>
    <w:rsid w:val="00820782"/>
    <w:rsid w:val="008208CD"/>
    <w:rsid w:val="00820F0B"/>
    <w:rsid w:val="00821316"/>
    <w:rsid w:val="008215A5"/>
    <w:rsid w:val="00822238"/>
    <w:rsid w:val="008226B8"/>
    <w:rsid w:val="008226C4"/>
    <w:rsid w:val="00822978"/>
    <w:rsid w:val="008229FB"/>
    <w:rsid w:val="00822A5F"/>
    <w:rsid w:val="00823099"/>
    <w:rsid w:val="00823179"/>
    <w:rsid w:val="00823AB8"/>
    <w:rsid w:val="008240BF"/>
    <w:rsid w:val="0082432F"/>
    <w:rsid w:val="00824522"/>
    <w:rsid w:val="008246BF"/>
    <w:rsid w:val="00824B20"/>
    <w:rsid w:val="00824B31"/>
    <w:rsid w:val="00824CD9"/>
    <w:rsid w:val="008251D6"/>
    <w:rsid w:val="008252F8"/>
    <w:rsid w:val="008254EA"/>
    <w:rsid w:val="00825A14"/>
    <w:rsid w:val="00825A71"/>
    <w:rsid w:val="00825AB0"/>
    <w:rsid w:val="0082634F"/>
    <w:rsid w:val="008264A9"/>
    <w:rsid w:val="008270A3"/>
    <w:rsid w:val="00827150"/>
    <w:rsid w:val="008276D0"/>
    <w:rsid w:val="00827BB1"/>
    <w:rsid w:val="00827F14"/>
    <w:rsid w:val="00827F27"/>
    <w:rsid w:val="008300A0"/>
    <w:rsid w:val="00830639"/>
    <w:rsid w:val="00830856"/>
    <w:rsid w:val="00830AA1"/>
    <w:rsid w:val="00830DC0"/>
    <w:rsid w:val="00830DF5"/>
    <w:rsid w:val="00830F0A"/>
    <w:rsid w:val="00830F95"/>
    <w:rsid w:val="00831177"/>
    <w:rsid w:val="00831227"/>
    <w:rsid w:val="0083141C"/>
    <w:rsid w:val="0083174B"/>
    <w:rsid w:val="00831856"/>
    <w:rsid w:val="00831FD8"/>
    <w:rsid w:val="0083206B"/>
    <w:rsid w:val="0083224E"/>
    <w:rsid w:val="00832582"/>
    <w:rsid w:val="00832747"/>
    <w:rsid w:val="00832907"/>
    <w:rsid w:val="008332B8"/>
    <w:rsid w:val="00833B6F"/>
    <w:rsid w:val="00833BEC"/>
    <w:rsid w:val="00833F76"/>
    <w:rsid w:val="008353EC"/>
    <w:rsid w:val="0083592C"/>
    <w:rsid w:val="00835CF3"/>
    <w:rsid w:val="008361F0"/>
    <w:rsid w:val="0083637B"/>
    <w:rsid w:val="008364D2"/>
    <w:rsid w:val="0083692F"/>
    <w:rsid w:val="00836ABB"/>
    <w:rsid w:val="00836D5E"/>
    <w:rsid w:val="00837379"/>
    <w:rsid w:val="00837414"/>
    <w:rsid w:val="00837535"/>
    <w:rsid w:val="00837648"/>
    <w:rsid w:val="00837810"/>
    <w:rsid w:val="00837895"/>
    <w:rsid w:val="0083791C"/>
    <w:rsid w:val="00837D4C"/>
    <w:rsid w:val="00837D9E"/>
    <w:rsid w:val="00840112"/>
    <w:rsid w:val="00840155"/>
    <w:rsid w:val="00840581"/>
    <w:rsid w:val="0084069E"/>
    <w:rsid w:val="008407AA"/>
    <w:rsid w:val="008407D2"/>
    <w:rsid w:val="00840B04"/>
    <w:rsid w:val="008412EF"/>
    <w:rsid w:val="00841318"/>
    <w:rsid w:val="008419AD"/>
    <w:rsid w:val="00841A4F"/>
    <w:rsid w:val="0084227D"/>
    <w:rsid w:val="008424AE"/>
    <w:rsid w:val="008425CC"/>
    <w:rsid w:val="00842AE0"/>
    <w:rsid w:val="00842E6B"/>
    <w:rsid w:val="00842FF4"/>
    <w:rsid w:val="00843738"/>
    <w:rsid w:val="0084374A"/>
    <w:rsid w:val="00843788"/>
    <w:rsid w:val="00843CA7"/>
    <w:rsid w:val="00843E97"/>
    <w:rsid w:val="008441B9"/>
    <w:rsid w:val="0084431A"/>
    <w:rsid w:val="008443FB"/>
    <w:rsid w:val="008444F8"/>
    <w:rsid w:val="00844DE0"/>
    <w:rsid w:val="0084580E"/>
    <w:rsid w:val="00845837"/>
    <w:rsid w:val="00845A33"/>
    <w:rsid w:val="00846014"/>
    <w:rsid w:val="00846057"/>
    <w:rsid w:val="00846155"/>
    <w:rsid w:val="008467EB"/>
    <w:rsid w:val="00847089"/>
    <w:rsid w:val="0084757A"/>
    <w:rsid w:val="008478B9"/>
    <w:rsid w:val="00847CBD"/>
    <w:rsid w:val="00847D1D"/>
    <w:rsid w:val="00850136"/>
    <w:rsid w:val="00850472"/>
    <w:rsid w:val="00850EFE"/>
    <w:rsid w:val="008513CA"/>
    <w:rsid w:val="00851516"/>
    <w:rsid w:val="00851EDB"/>
    <w:rsid w:val="008523E1"/>
    <w:rsid w:val="008524BD"/>
    <w:rsid w:val="008526C0"/>
    <w:rsid w:val="00852761"/>
    <w:rsid w:val="00852A99"/>
    <w:rsid w:val="00852AD4"/>
    <w:rsid w:val="00852D40"/>
    <w:rsid w:val="00852EDF"/>
    <w:rsid w:val="00852F8A"/>
    <w:rsid w:val="0085352C"/>
    <w:rsid w:val="008536D9"/>
    <w:rsid w:val="008538B2"/>
    <w:rsid w:val="0085396E"/>
    <w:rsid w:val="00853FA6"/>
    <w:rsid w:val="008540D8"/>
    <w:rsid w:val="00854751"/>
    <w:rsid w:val="00854888"/>
    <w:rsid w:val="00854D48"/>
    <w:rsid w:val="00855492"/>
    <w:rsid w:val="00855955"/>
    <w:rsid w:val="00855DB8"/>
    <w:rsid w:val="008560B6"/>
    <w:rsid w:val="00856271"/>
    <w:rsid w:val="00856384"/>
    <w:rsid w:val="0085679B"/>
    <w:rsid w:val="00856813"/>
    <w:rsid w:val="00856931"/>
    <w:rsid w:val="00856EF5"/>
    <w:rsid w:val="00857566"/>
    <w:rsid w:val="00857736"/>
    <w:rsid w:val="00857F12"/>
    <w:rsid w:val="008601C0"/>
    <w:rsid w:val="00860900"/>
    <w:rsid w:val="00860901"/>
    <w:rsid w:val="008609D9"/>
    <w:rsid w:val="00860BA1"/>
    <w:rsid w:val="00860F00"/>
    <w:rsid w:val="00861195"/>
    <w:rsid w:val="008615FE"/>
    <w:rsid w:val="00861FC8"/>
    <w:rsid w:val="008625E8"/>
    <w:rsid w:val="00862B59"/>
    <w:rsid w:val="00862BE1"/>
    <w:rsid w:val="00862F86"/>
    <w:rsid w:val="00863A06"/>
    <w:rsid w:val="00864B83"/>
    <w:rsid w:val="00864F48"/>
    <w:rsid w:val="0086505A"/>
    <w:rsid w:val="00865BDB"/>
    <w:rsid w:val="008660B1"/>
    <w:rsid w:val="00866141"/>
    <w:rsid w:val="0086647B"/>
    <w:rsid w:val="00866552"/>
    <w:rsid w:val="00866603"/>
    <w:rsid w:val="00866993"/>
    <w:rsid w:val="008669E7"/>
    <w:rsid w:val="00866AF3"/>
    <w:rsid w:val="008671E7"/>
    <w:rsid w:val="00867CED"/>
    <w:rsid w:val="00867D2C"/>
    <w:rsid w:val="00867D55"/>
    <w:rsid w:val="00870139"/>
    <w:rsid w:val="0087023D"/>
    <w:rsid w:val="008702E9"/>
    <w:rsid w:val="00870571"/>
    <w:rsid w:val="0087059E"/>
    <w:rsid w:val="00870DB1"/>
    <w:rsid w:val="00871C03"/>
    <w:rsid w:val="00871CC2"/>
    <w:rsid w:val="00871F41"/>
    <w:rsid w:val="00872050"/>
    <w:rsid w:val="008726CA"/>
    <w:rsid w:val="0087290B"/>
    <w:rsid w:val="00873261"/>
    <w:rsid w:val="008733A6"/>
    <w:rsid w:val="00873649"/>
    <w:rsid w:val="00873760"/>
    <w:rsid w:val="0087390F"/>
    <w:rsid w:val="00873CB0"/>
    <w:rsid w:val="00873F97"/>
    <w:rsid w:val="00874128"/>
    <w:rsid w:val="0087456C"/>
    <w:rsid w:val="00874582"/>
    <w:rsid w:val="0087496E"/>
    <w:rsid w:val="00874F2D"/>
    <w:rsid w:val="008757B1"/>
    <w:rsid w:val="008757BB"/>
    <w:rsid w:val="00875B38"/>
    <w:rsid w:val="00875C0A"/>
    <w:rsid w:val="008760A0"/>
    <w:rsid w:val="008765F7"/>
    <w:rsid w:val="00876648"/>
    <w:rsid w:val="00876B36"/>
    <w:rsid w:val="00876CF2"/>
    <w:rsid w:val="00876EE2"/>
    <w:rsid w:val="00877140"/>
    <w:rsid w:val="008773A9"/>
    <w:rsid w:val="008774C1"/>
    <w:rsid w:val="00877A68"/>
    <w:rsid w:val="00877CA1"/>
    <w:rsid w:val="0088008D"/>
    <w:rsid w:val="008801DB"/>
    <w:rsid w:val="0088050C"/>
    <w:rsid w:val="00880729"/>
    <w:rsid w:val="00880A4C"/>
    <w:rsid w:val="00880A9B"/>
    <w:rsid w:val="00880AC3"/>
    <w:rsid w:val="008811C3"/>
    <w:rsid w:val="00881523"/>
    <w:rsid w:val="0088169D"/>
    <w:rsid w:val="00881991"/>
    <w:rsid w:val="00881A2D"/>
    <w:rsid w:val="00881BC8"/>
    <w:rsid w:val="00881DAD"/>
    <w:rsid w:val="00882778"/>
    <w:rsid w:val="00882893"/>
    <w:rsid w:val="00882EC6"/>
    <w:rsid w:val="00882FCA"/>
    <w:rsid w:val="00883268"/>
    <w:rsid w:val="008833B0"/>
    <w:rsid w:val="008835D1"/>
    <w:rsid w:val="008837D7"/>
    <w:rsid w:val="0088381C"/>
    <w:rsid w:val="008838C3"/>
    <w:rsid w:val="00883A86"/>
    <w:rsid w:val="008840DA"/>
    <w:rsid w:val="008849A1"/>
    <w:rsid w:val="00884BD4"/>
    <w:rsid w:val="00884CC1"/>
    <w:rsid w:val="008855A5"/>
    <w:rsid w:val="008856C4"/>
    <w:rsid w:val="0088574F"/>
    <w:rsid w:val="00885D21"/>
    <w:rsid w:val="008860E1"/>
    <w:rsid w:val="0088612B"/>
    <w:rsid w:val="00886503"/>
    <w:rsid w:val="00886C95"/>
    <w:rsid w:val="00886CF3"/>
    <w:rsid w:val="00886D36"/>
    <w:rsid w:val="00886E1F"/>
    <w:rsid w:val="0088757A"/>
    <w:rsid w:val="0088768D"/>
    <w:rsid w:val="008876CE"/>
    <w:rsid w:val="008877C6"/>
    <w:rsid w:val="00887D46"/>
    <w:rsid w:val="00887F9B"/>
    <w:rsid w:val="008903B2"/>
    <w:rsid w:val="008909A3"/>
    <w:rsid w:val="00890B0B"/>
    <w:rsid w:val="00890B57"/>
    <w:rsid w:val="00890CC4"/>
    <w:rsid w:val="00890E5F"/>
    <w:rsid w:val="0089104F"/>
    <w:rsid w:val="00891846"/>
    <w:rsid w:val="008919CB"/>
    <w:rsid w:val="00891AF8"/>
    <w:rsid w:val="00891D2D"/>
    <w:rsid w:val="00892387"/>
    <w:rsid w:val="00892B63"/>
    <w:rsid w:val="00892D8F"/>
    <w:rsid w:val="00892FBF"/>
    <w:rsid w:val="008930BB"/>
    <w:rsid w:val="008932C2"/>
    <w:rsid w:val="008932C6"/>
    <w:rsid w:val="00893774"/>
    <w:rsid w:val="00893C73"/>
    <w:rsid w:val="00893CCD"/>
    <w:rsid w:val="008943EA"/>
    <w:rsid w:val="0089492A"/>
    <w:rsid w:val="00894A0F"/>
    <w:rsid w:val="00894AEE"/>
    <w:rsid w:val="00894BDB"/>
    <w:rsid w:val="00894EA9"/>
    <w:rsid w:val="00894F72"/>
    <w:rsid w:val="00895120"/>
    <w:rsid w:val="00895265"/>
    <w:rsid w:val="00895752"/>
    <w:rsid w:val="00895988"/>
    <w:rsid w:val="00896268"/>
    <w:rsid w:val="008963CE"/>
    <w:rsid w:val="008964DD"/>
    <w:rsid w:val="00896C55"/>
    <w:rsid w:val="00897520"/>
    <w:rsid w:val="00897AB5"/>
    <w:rsid w:val="00897CAB"/>
    <w:rsid w:val="00897F8D"/>
    <w:rsid w:val="008A033B"/>
    <w:rsid w:val="008A0526"/>
    <w:rsid w:val="008A122B"/>
    <w:rsid w:val="008A168D"/>
    <w:rsid w:val="008A16A5"/>
    <w:rsid w:val="008A16EE"/>
    <w:rsid w:val="008A18A4"/>
    <w:rsid w:val="008A1BE3"/>
    <w:rsid w:val="008A1FD1"/>
    <w:rsid w:val="008A2574"/>
    <w:rsid w:val="008A2A1C"/>
    <w:rsid w:val="008A30F8"/>
    <w:rsid w:val="008A3272"/>
    <w:rsid w:val="008A3397"/>
    <w:rsid w:val="008A3539"/>
    <w:rsid w:val="008A353C"/>
    <w:rsid w:val="008A36E6"/>
    <w:rsid w:val="008A39C5"/>
    <w:rsid w:val="008A3D6D"/>
    <w:rsid w:val="008A3E70"/>
    <w:rsid w:val="008A3EBD"/>
    <w:rsid w:val="008A3F0A"/>
    <w:rsid w:val="008A40C4"/>
    <w:rsid w:val="008A452A"/>
    <w:rsid w:val="008A460E"/>
    <w:rsid w:val="008A4727"/>
    <w:rsid w:val="008A4F60"/>
    <w:rsid w:val="008A544D"/>
    <w:rsid w:val="008A5A73"/>
    <w:rsid w:val="008A5D31"/>
    <w:rsid w:val="008A5FDF"/>
    <w:rsid w:val="008A60E4"/>
    <w:rsid w:val="008A6313"/>
    <w:rsid w:val="008A68F6"/>
    <w:rsid w:val="008A6E02"/>
    <w:rsid w:val="008A6E5C"/>
    <w:rsid w:val="008A6F8F"/>
    <w:rsid w:val="008A6FEC"/>
    <w:rsid w:val="008A6FFB"/>
    <w:rsid w:val="008A717E"/>
    <w:rsid w:val="008A72CA"/>
    <w:rsid w:val="008A7A19"/>
    <w:rsid w:val="008A7E9B"/>
    <w:rsid w:val="008B0112"/>
    <w:rsid w:val="008B0382"/>
    <w:rsid w:val="008B0440"/>
    <w:rsid w:val="008B083D"/>
    <w:rsid w:val="008B103E"/>
    <w:rsid w:val="008B1278"/>
    <w:rsid w:val="008B1C34"/>
    <w:rsid w:val="008B2697"/>
    <w:rsid w:val="008B27AB"/>
    <w:rsid w:val="008B29B0"/>
    <w:rsid w:val="008B2B3B"/>
    <w:rsid w:val="008B2CDE"/>
    <w:rsid w:val="008B2FF9"/>
    <w:rsid w:val="008B3355"/>
    <w:rsid w:val="008B3381"/>
    <w:rsid w:val="008B34A9"/>
    <w:rsid w:val="008B3A02"/>
    <w:rsid w:val="008B4CBD"/>
    <w:rsid w:val="008B4FBA"/>
    <w:rsid w:val="008B515B"/>
    <w:rsid w:val="008B51CB"/>
    <w:rsid w:val="008B58E9"/>
    <w:rsid w:val="008B5A3B"/>
    <w:rsid w:val="008B5EE7"/>
    <w:rsid w:val="008B60E1"/>
    <w:rsid w:val="008B6248"/>
    <w:rsid w:val="008B6613"/>
    <w:rsid w:val="008B675C"/>
    <w:rsid w:val="008B6897"/>
    <w:rsid w:val="008B6BBE"/>
    <w:rsid w:val="008B70B0"/>
    <w:rsid w:val="008B719F"/>
    <w:rsid w:val="008B71D1"/>
    <w:rsid w:val="008B72B5"/>
    <w:rsid w:val="008B74A3"/>
    <w:rsid w:val="008B74BB"/>
    <w:rsid w:val="008B7501"/>
    <w:rsid w:val="008B764A"/>
    <w:rsid w:val="008B76E0"/>
    <w:rsid w:val="008B7D39"/>
    <w:rsid w:val="008B7EDF"/>
    <w:rsid w:val="008C054F"/>
    <w:rsid w:val="008C08A6"/>
    <w:rsid w:val="008C0B9A"/>
    <w:rsid w:val="008C1405"/>
    <w:rsid w:val="008C1728"/>
    <w:rsid w:val="008C1A16"/>
    <w:rsid w:val="008C1F28"/>
    <w:rsid w:val="008C2156"/>
    <w:rsid w:val="008C221E"/>
    <w:rsid w:val="008C2A54"/>
    <w:rsid w:val="008C379D"/>
    <w:rsid w:val="008C3B57"/>
    <w:rsid w:val="008C3C09"/>
    <w:rsid w:val="008C521B"/>
    <w:rsid w:val="008C52D9"/>
    <w:rsid w:val="008C5D4D"/>
    <w:rsid w:val="008C5ED9"/>
    <w:rsid w:val="008C5EF5"/>
    <w:rsid w:val="008C5FF5"/>
    <w:rsid w:val="008C61F9"/>
    <w:rsid w:val="008C6C05"/>
    <w:rsid w:val="008C7784"/>
    <w:rsid w:val="008C77C2"/>
    <w:rsid w:val="008C7F1C"/>
    <w:rsid w:val="008D008D"/>
    <w:rsid w:val="008D0AF8"/>
    <w:rsid w:val="008D0F95"/>
    <w:rsid w:val="008D0FA4"/>
    <w:rsid w:val="008D16D4"/>
    <w:rsid w:val="008D1899"/>
    <w:rsid w:val="008D18ED"/>
    <w:rsid w:val="008D20BC"/>
    <w:rsid w:val="008D260C"/>
    <w:rsid w:val="008D298D"/>
    <w:rsid w:val="008D2CA1"/>
    <w:rsid w:val="008D2D13"/>
    <w:rsid w:val="008D2EA1"/>
    <w:rsid w:val="008D342B"/>
    <w:rsid w:val="008D3883"/>
    <w:rsid w:val="008D4267"/>
    <w:rsid w:val="008D43F0"/>
    <w:rsid w:val="008D44D4"/>
    <w:rsid w:val="008D464E"/>
    <w:rsid w:val="008D4795"/>
    <w:rsid w:val="008D4849"/>
    <w:rsid w:val="008D4957"/>
    <w:rsid w:val="008D498C"/>
    <w:rsid w:val="008D4B0B"/>
    <w:rsid w:val="008D4CAA"/>
    <w:rsid w:val="008D51BC"/>
    <w:rsid w:val="008D530B"/>
    <w:rsid w:val="008D5AB6"/>
    <w:rsid w:val="008D5BC4"/>
    <w:rsid w:val="008D6426"/>
    <w:rsid w:val="008D6AC4"/>
    <w:rsid w:val="008D6CDC"/>
    <w:rsid w:val="008D6F5F"/>
    <w:rsid w:val="008D7028"/>
    <w:rsid w:val="008D7534"/>
    <w:rsid w:val="008D7AC2"/>
    <w:rsid w:val="008D7C3B"/>
    <w:rsid w:val="008D7CBF"/>
    <w:rsid w:val="008D7DBC"/>
    <w:rsid w:val="008E066E"/>
    <w:rsid w:val="008E06D9"/>
    <w:rsid w:val="008E084D"/>
    <w:rsid w:val="008E08D6"/>
    <w:rsid w:val="008E0B27"/>
    <w:rsid w:val="008E1334"/>
    <w:rsid w:val="008E139C"/>
    <w:rsid w:val="008E1905"/>
    <w:rsid w:val="008E24BF"/>
    <w:rsid w:val="008E2A16"/>
    <w:rsid w:val="008E2A86"/>
    <w:rsid w:val="008E2CB3"/>
    <w:rsid w:val="008E326F"/>
    <w:rsid w:val="008E3624"/>
    <w:rsid w:val="008E3793"/>
    <w:rsid w:val="008E3822"/>
    <w:rsid w:val="008E4224"/>
    <w:rsid w:val="008E427B"/>
    <w:rsid w:val="008E48E6"/>
    <w:rsid w:val="008E4D2E"/>
    <w:rsid w:val="008E4EE3"/>
    <w:rsid w:val="008E5050"/>
    <w:rsid w:val="008E50EC"/>
    <w:rsid w:val="008E5BFC"/>
    <w:rsid w:val="008E5C89"/>
    <w:rsid w:val="008E5EAF"/>
    <w:rsid w:val="008E5F76"/>
    <w:rsid w:val="008E6152"/>
    <w:rsid w:val="008E6345"/>
    <w:rsid w:val="008E6464"/>
    <w:rsid w:val="008E6949"/>
    <w:rsid w:val="008E6AC4"/>
    <w:rsid w:val="008E6B92"/>
    <w:rsid w:val="008E6DEC"/>
    <w:rsid w:val="008E7646"/>
    <w:rsid w:val="008E7675"/>
    <w:rsid w:val="008E7758"/>
    <w:rsid w:val="008E7A7B"/>
    <w:rsid w:val="008E7AC2"/>
    <w:rsid w:val="008E7CB3"/>
    <w:rsid w:val="008F0013"/>
    <w:rsid w:val="008F0067"/>
    <w:rsid w:val="008F020A"/>
    <w:rsid w:val="008F026E"/>
    <w:rsid w:val="008F04FB"/>
    <w:rsid w:val="008F068F"/>
    <w:rsid w:val="008F083F"/>
    <w:rsid w:val="008F0849"/>
    <w:rsid w:val="008F0D63"/>
    <w:rsid w:val="008F0E4E"/>
    <w:rsid w:val="008F0FB3"/>
    <w:rsid w:val="008F1024"/>
    <w:rsid w:val="008F180A"/>
    <w:rsid w:val="008F18C7"/>
    <w:rsid w:val="008F1AE5"/>
    <w:rsid w:val="008F1E9D"/>
    <w:rsid w:val="008F2AD9"/>
    <w:rsid w:val="008F2D23"/>
    <w:rsid w:val="008F3020"/>
    <w:rsid w:val="008F3055"/>
    <w:rsid w:val="008F3460"/>
    <w:rsid w:val="008F34B9"/>
    <w:rsid w:val="008F3609"/>
    <w:rsid w:val="008F3630"/>
    <w:rsid w:val="008F37BE"/>
    <w:rsid w:val="008F38B0"/>
    <w:rsid w:val="008F3BFB"/>
    <w:rsid w:val="008F4040"/>
    <w:rsid w:val="008F405B"/>
    <w:rsid w:val="008F45CA"/>
    <w:rsid w:val="008F4ADE"/>
    <w:rsid w:val="008F4C26"/>
    <w:rsid w:val="008F4E67"/>
    <w:rsid w:val="008F4E75"/>
    <w:rsid w:val="008F5534"/>
    <w:rsid w:val="008F56D8"/>
    <w:rsid w:val="008F5C8D"/>
    <w:rsid w:val="008F5EDB"/>
    <w:rsid w:val="008F6097"/>
    <w:rsid w:val="008F63F9"/>
    <w:rsid w:val="008F6595"/>
    <w:rsid w:val="008F6FF7"/>
    <w:rsid w:val="008F7112"/>
    <w:rsid w:val="008F71E5"/>
    <w:rsid w:val="008F7884"/>
    <w:rsid w:val="008F7949"/>
    <w:rsid w:val="0090006C"/>
    <w:rsid w:val="00900311"/>
    <w:rsid w:val="009005DA"/>
    <w:rsid w:val="009006B9"/>
    <w:rsid w:val="009007E2"/>
    <w:rsid w:val="00900C59"/>
    <w:rsid w:val="00901368"/>
    <w:rsid w:val="009014F8"/>
    <w:rsid w:val="009015D5"/>
    <w:rsid w:val="00901679"/>
    <w:rsid w:val="0090167D"/>
    <w:rsid w:val="0090196D"/>
    <w:rsid w:val="00901D87"/>
    <w:rsid w:val="0090226A"/>
    <w:rsid w:val="009023DA"/>
    <w:rsid w:val="009027B3"/>
    <w:rsid w:val="009027D6"/>
    <w:rsid w:val="00902B26"/>
    <w:rsid w:val="00902BE6"/>
    <w:rsid w:val="00902D1B"/>
    <w:rsid w:val="00902E88"/>
    <w:rsid w:val="009030B8"/>
    <w:rsid w:val="00903190"/>
    <w:rsid w:val="00903255"/>
    <w:rsid w:val="0090341D"/>
    <w:rsid w:val="00903457"/>
    <w:rsid w:val="00903697"/>
    <w:rsid w:val="00903833"/>
    <w:rsid w:val="0090391D"/>
    <w:rsid w:val="009040EF"/>
    <w:rsid w:val="00904350"/>
    <w:rsid w:val="009044FC"/>
    <w:rsid w:val="00904611"/>
    <w:rsid w:val="009047D3"/>
    <w:rsid w:val="00904DF6"/>
    <w:rsid w:val="0090505B"/>
    <w:rsid w:val="00905376"/>
    <w:rsid w:val="0090562A"/>
    <w:rsid w:val="00905C13"/>
    <w:rsid w:val="00906177"/>
    <w:rsid w:val="00906283"/>
    <w:rsid w:val="009062E1"/>
    <w:rsid w:val="00906963"/>
    <w:rsid w:val="009069C0"/>
    <w:rsid w:val="00906ACD"/>
    <w:rsid w:val="00906C5E"/>
    <w:rsid w:val="00906F4A"/>
    <w:rsid w:val="009078B7"/>
    <w:rsid w:val="00907AD3"/>
    <w:rsid w:val="0091017C"/>
    <w:rsid w:val="009101EC"/>
    <w:rsid w:val="0091054A"/>
    <w:rsid w:val="0091072B"/>
    <w:rsid w:val="00910D85"/>
    <w:rsid w:val="00911001"/>
    <w:rsid w:val="0091108E"/>
    <w:rsid w:val="0091161D"/>
    <w:rsid w:val="00911BAC"/>
    <w:rsid w:val="00911D18"/>
    <w:rsid w:val="00911E1E"/>
    <w:rsid w:val="00912576"/>
    <w:rsid w:val="00912992"/>
    <w:rsid w:val="00912CE8"/>
    <w:rsid w:val="00912DC7"/>
    <w:rsid w:val="00913697"/>
    <w:rsid w:val="00913A3F"/>
    <w:rsid w:val="00913BF7"/>
    <w:rsid w:val="00913DDB"/>
    <w:rsid w:val="00913F45"/>
    <w:rsid w:val="00914209"/>
    <w:rsid w:val="0091435B"/>
    <w:rsid w:val="00914523"/>
    <w:rsid w:val="009148A0"/>
    <w:rsid w:val="009149BA"/>
    <w:rsid w:val="009153F7"/>
    <w:rsid w:val="00915740"/>
    <w:rsid w:val="00915AD1"/>
    <w:rsid w:val="00916209"/>
    <w:rsid w:val="00916385"/>
    <w:rsid w:val="00916C98"/>
    <w:rsid w:val="00916DBD"/>
    <w:rsid w:val="00916E42"/>
    <w:rsid w:val="00916FD6"/>
    <w:rsid w:val="00917035"/>
    <w:rsid w:val="009170D2"/>
    <w:rsid w:val="00917148"/>
    <w:rsid w:val="00917DC9"/>
    <w:rsid w:val="0092015B"/>
    <w:rsid w:val="009202F9"/>
    <w:rsid w:val="00920329"/>
    <w:rsid w:val="009207B6"/>
    <w:rsid w:val="009209E6"/>
    <w:rsid w:val="00920B90"/>
    <w:rsid w:val="00920FD8"/>
    <w:rsid w:val="0092129D"/>
    <w:rsid w:val="00921446"/>
    <w:rsid w:val="00921520"/>
    <w:rsid w:val="009215FF"/>
    <w:rsid w:val="00921BBF"/>
    <w:rsid w:val="009220BC"/>
    <w:rsid w:val="009223BB"/>
    <w:rsid w:val="00922411"/>
    <w:rsid w:val="00922834"/>
    <w:rsid w:val="0092295A"/>
    <w:rsid w:val="00922F0D"/>
    <w:rsid w:val="00923227"/>
    <w:rsid w:val="00923BBE"/>
    <w:rsid w:val="00923D30"/>
    <w:rsid w:val="00923F04"/>
    <w:rsid w:val="00923FED"/>
    <w:rsid w:val="009240EC"/>
    <w:rsid w:val="0092423E"/>
    <w:rsid w:val="00924509"/>
    <w:rsid w:val="009245A6"/>
    <w:rsid w:val="00924863"/>
    <w:rsid w:val="009248B9"/>
    <w:rsid w:val="00924A95"/>
    <w:rsid w:val="00924D04"/>
    <w:rsid w:val="009262E8"/>
    <w:rsid w:val="00926588"/>
    <w:rsid w:val="009265B3"/>
    <w:rsid w:val="00926AE6"/>
    <w:rsid w:val="00926B1D"/>
    <w:rsid w:val="00926E8D"/>
    <w:rsid w:val="009273BA"/>
    <w:rsid w:val="009275B4"/>
    <w:rsid w:val="009275E7"/>
    <w:rsid w:val="0092779F"/>
    <w:rsid w:val="009277C2"/>
    <w:rsid w:val="00927B06"/>
    <w:rsid w:val="009300CC"/>
    <w:rsid w:val="00930364"/>
    <w:rsid w:val="0093038E"/>
    <w:rsid w:val="0093066F"/>
    <w:rsid w:val="0093099E"/>
    <w:rsid w:val="0093127C"/>
    <w:rsid w:val="00931BB7"/>
    <w:rsid w:val="00931D7C"/>
    <w:rsid w:val="00931DD1"/>
    <w:rsid w:val="00932466"/>
    <w:rsid w:val="0093248C"/>
    <w:rsid w:val="009328C7"/>
    <w:rsid w:val="009329A8"/>
    <w:rsid w:val="00932AA6"/>
    <w:rsid w:val="00932B0B"/>
    <w:rsid w:val="00932BF8"/>
    <w:rsid w:val="00932CBC"/>
    <w:rsid w:val="00932D8E"/>
    <w:rsid w:val="00932EA5"/>
    <w:rsid w:val="009335A7"/>
    <w:rsid w:val="00933658"/>
    <w:rsid w:val="009336B5"/>
    <w:rsid w:val="00933C07"/>
    <w:rsid w:val="00933CAD"/>
    <w:rsid w:val="00933DE2"/>
    <w:rsid w:val="00933ED5"/>
    <w:rsid w:val="00933FAB"/>
    <w:rsid w:val="00934176"/>
    <w:rsid w:val="0093431C"/>
    <w:rsid w:val="0093451A"/>
    <w:rsid w:val="00934D87"/>
    <w:rsid w:val="00934ECA"/>
    <w:rsid w:val="0093502F"/>
    <w:rsid w:val="00935C7D"/>
    <w:rsid w:val="00935CA3"/>
    <w:rsid w:val="00935DCB"/>
    <w:rsid w:val="009365D0"/>
    <w:rsid w:val="00936639"/>
    <w:rsid w:val="00936779"/>
    <w:rsid w:val="009369F9"/>
    <w:rsid w:val="00936BFE"/>
    <w:rsid w:val="00936C0B"/>
    <w:rsid w:val="0093716A"/>
    <w:rsid w:val="009374DA"/>
    <w:rsid w:val="00937A44"/>
    <w:rsid w:val="00940337"/>
    <w:rsid w:val="0094041C"/>
    <w:rsid w:val="0094065C"/>
    <w:rsid w:val="00940CA4"/>
    <w:rsid w:val="00940F0D"/>
    <w:rsid w:val="00940FC1"/>
    <w:rsid w:val="0094109B"/>
    <w:rsid w:val="009412B4"/>
    <w:rsid w:val="00941498"/>
    <w:rsid w:val="009416AF"/>
    <w:rsid w:val="00941C78"/>
    <w:rsid w:val="00941EE6"/>
    <w:rsid w:val="00942148"/>
    <w:rsid w:val="00942389"/>
    <w:rsid w:val="00942785"/>
    <w:rsid w:val="00942898"/>
    <w:rsid w:val="00942A6E"/>
    <w:rsid w:val="0094323D"/>
    <w:rsid w:val="009435DF"/>
    <w:rsid w:val="00943769"/>
    <w:rsid w:val="009438EC"/>
    <w:rsid w:val="00943BCB"/>
    <w:rsid w:val="00944296"/>
    <w:rsid w:val="00944301"/>
    <w:rsid w:val="00944627"/>
    <w:rsid w:val="00944885"/>
    <w:rsid w:val="00944CF3"/>
    <w:rsid w:val="00944EF5"/>
    <w:rsid w:val="00945664"/>
    <w:rsid w:val="00945A7F"/>
    <w:rsid w:val="00945ACB"/>
    <w:rsid w:val="00946307"/>
    <w:rsid w:val="00946444"/>
    <w:rsid w:val="009464D3"/>
    <w:rsid w:val="0094687F"/>
    <w:rsid w:val="00946921"/>
    <w:rsid w:val="009469D1"/>
    <w:rsid w:val="00946EEA"/>
    <w:rsid w:val="00947823"/>
    <w:rsid w:val="00947B1A"/>
    <w:rsid w:val="00947C37"/>
    <w:rsid w:val="00947EAA"/>
    <w:rsid w:val="00950672"/>
    <w:rsid w:val="00950DBD"/>
    <w:rsid w:val="00950F24"/>
    <w:rsid w:val="00950F33"/>
    <w:rsid w:val="009512D6"/>
    <w:rsid w:val="00951674"/>
    <w:rsid w:val="00951B5E"/>
    <w:rsid w:val="00951B6A"/>
    <w:rsid w:val="00951C6F"/>
    <w:rsid w:val="00951DBA"/>
    <w:rsid w:val="00951F62"/>
    <w:rsid w:val="00952575"/>
    <w:rsid w:val="009525AF"/>
    <w:rsid w:val="009528F6"/>
    <w:rsid w:val="00953558"/>
    <w:rsid w:val="00953643"/>
    <w:rsid w:val="00953720"/>
    <w:rsid w:val="00953E2B"/>
    <w:rsid w:val="00953FF4"/>
    <w:rsid w:val="009542CF"/>
    <w:rsid w:val="00954C24"/>
    <w:rsid w:val="00954C5A"/>
    <w:rsid w:val="00954CC0"/>
    <w:rsid w:val="00954D36"/>
    <w:rsid w:val="00955591"/>
    <w:rsid w:val="009558F1"/>
    <w:rsid w:val="00955AA7"/>
    <w:rsid w:val="00955C76"/>
    <w:rsid w:val="00955DF7"/>
    <w:rsid w:val="00955E63"/>
    <w:rsid w:val="00955ED5"/>
    <w:rsid w:val="00956930"/>
    <w:rsid w:val="00956972"/>
    <w:rsid w:val="009569C0"/>
    <w:rsid w:val="00956B0E"/>
    <w:rsid w:val="00957267"/>
    <w:rsid w:val="00957807"/>
    <w:rsid w:val="00957886"/>
    <w:rsid w:val="00957F0B"/>
    <w:rsid w:val="0096051B"/>
    <w:rsid w:val="00960DE3"/>
    <w:rsid w:val="009610F2"/>
    <w:rsid w:val="009612C7"/>
    <w:rsid w:val="0096171B"/>
    <w:rsid w:val="0096219B"/>
    <w:rsid w:val="00962A50"/>
    <w:rsid w:val="00962AF7"/>
    <w:rsid w:val="009632A2"/>
    <w:rsid w:val="00963445"/>
    <w:rsid w:val="00963E02"/>
    <w:rsid w:val="00964177"/>
    <w:rsid w:val="009642D1"/>
    <w:rsid w:val="00965055"/>
    <w:rsid w:val="0096506C"/>
    <w:rsid w:val="00965560"/>
    <w:rsid w:val="00965596"/>
    <w:rsid w:val="009657AB"/>
    <w:rsid w:val="00965CA4"/>
    <w:rsid w:val="00965F60"/>
    <w:rsid w:val="00966378"/>
    <w:rsid w:val="009666E6"/>
    <w:rsid w:val="009669E5"/>
    <w:rsid w:val="00966CE2"/>
    <w:rsid w:val="00966DCB"/>
    <w:rsid w:val="00967029"/>
    <w:rsid w:val="0096731F"/>
    <w:rsid w:val="009673A4"/>
    <w:rsid w:val="00967527"/>
    <w:rsid w:val="00967580"/>
    <w:rsid w:val="00967677"/>
    <w:rsid w:val="00970F5A"/>
    <w:rsid w:val="00971257"/>
    <w:rsid w:val="009714E3"/>
    <w:rsid w:val="009717F7"/>
    <w:rsid w:val="00971E91"/>
    <w:rsid w:val="00971FFC"/>
    <w:rsid w:val="00972704"/>
    <w:rsid w:val="00972D18"/>
    <w:rsid w:val="0097325D"/>
    <w:rsid w:val="009735A6"/>
    <w:rsid w:val="009739B3"/>
    <w:rsid w:val="00973AF0"/>
    <w:rsid w:val="00973F19"/>
    <w:rsid w:val="00974026"/>
    <w:rsid w:val="009745FF"/>
    <w:rsid w:val="0097488F"/>
    <w:rsid w:val="00974AA8"/>
    <w:rsid w:val="00974D57"/>
    <w:rsid w:val="009754B0"/>
    <w:rsid w:val="00975602"/>
    <w:rsid w:val="0097594A"/>
    <w:rsid w:val="00975F00"/>
    <w:rsid w:val="00975FE9"/>
    <w:rsid w:val="0097604A"/>
    <w:rsid w:val="009763F7"/>
    <w:rsid w:val="00976544"/>
    <w:rsid w:val="0097659C"/>
    <w:rsid w:val="00977026"/>
    <w:rsid w:val="00977540"/>
    <w:rsid w:val="009778DB"/>
    <w:rsid w:val="009778ED"/>
    <w:rsid w:val="009779D2"/>
    <w:rsid w:val="00980445"/>
    <w:rsid w:val="00980466"/>
    <w:rsid w:val="00980D4C"/>
    <w:rsid w:val="00980DD7"/>
    <w:rsid w:val="00980E9F"/>
    <w:rsid w:val="0098149B"/>
    <w:rsid w:val="0098174D"/>
    <w:rsid w:val="009818B8"/>
    <w:rsid w:val="00981E8B"/>
    <w:rsid w:val="00982463"/>
    <w:rsid w:val="0098285E"/>
    <w:rsid w:val="00982ED8"/>
    <w:rsid w:val="00982F7D"/>
    <w:rsid w:val="0098301D"/>
    <w:rsid w:val="00983220"/>
    <w:rsid w:val="00983263"/>
    <w:rsid w:val="00983389"/>
    <w:rsid w:val="0098380D"/>
    <w:rsid w:val="00984712"/>
    <w:rsid w:val="00984E15"/>
    <w:rsid w:val="00985090"/>
    <w:rsid w:val="0098550A"/>
    <w:rsid w:val="0098577B"/>
    <w:rsid w:val="00985A04"/>
    <w:rsid w:val="00985D69"/>
    <w:rsid w:val="00985F76"/>
    <w:rsid w:val="00986124"/>
    <w:rsid w:val="0098649F"/>
    <w:rsid w:val="009864B4"/>
    <w:rsid w:val="009865A7"/>
    <w:rsid w:val="009865B6"/>
    <w:rsid w:val="009868A0"/>
    <w:rsid w:val="00986DA2"/>
    <w:rsid w:val="0098716B"/>
    <w:rsid w:val="009871EF"/>
    <w:rsid w:val="009873DB"/>
    <w:rsid w:val="00987486"/>
    <w:rsid w:val="009875D1"/>
    <w:rsid w:val="009878C5"/>
    <w:rsid w:val="009878F5"/>
    <w:rsid w:val="00987FB1"/>
    <w:rsid w:val="0099007D"/>
    <w:rsid w:val="00990692"/>
    <w:rsid w:val="00990835"/>
    <w:rsid w:val="00990A0B"/>
    <w:rsid w:val="00990A8E"/>
    <w:rsid w:val="00990F14"/>
    <w:rsid w:val="009910DA"/>
    <w:rsid w:val="009910F6"/>
    <w:rsid w:val="0099113F"/>
    <w:rsid w:val="009911D0"/>
    <w:rsid w:val="00991409"/>
    <w:rsid w:val="0099151C"/>
    <w:rsid w:val="00991A9C"/>
    <w:rsid w:val="00991C2E"/>
    <w:rsid w:val="00991DA2"/>
    <w:rsid w:val="00992436"/>
    <w:rsid w:val="00992933"/>
    <w:rsid w:val="00992A03"/>
    <w:rsid w:val="00992C8C"/>
    <w:rsid w:val="009930EB"/>
    <w:rsid w:val="00993EA0"/>
    <w:rsid w:val="00994322"/>
    <w:rsid w:val="009943F8"/>
    <w:rsid w:val="00994739"/>
    <w:rsid w:val="00994775"/>
    <w:rsid w:val="00994BC3"/>
    <w:rsid w:val="00994C67"/>
    <w:rsid w:val="00994DBD"/>
    <w:rsid w:val="00994EC2"/>
    <w:rsid w:val="0099534B"/>
    <w:rsid w:val="009958FC"/>
    <w:rsid w:val="00995A32"/>
    <w:rsid w:val="00995D39"/>
    <w:rsid w:val="00995DEF"/>
    <w:rsid w:val="0099628A"/>
    <w:rsid w:val="00996321"/>
    <w:rsid w:val="0099652F"/>
    <w:rsid w:val="00997075"/>
    <w:rsid w:val="00997078"/>
    <w:rsid w:val="00997289"/>
    <w:rsid w:val="0099747E"/>
    <w:rsid w:val="009974B9"/>
    <w:rsid w:val="0099757F"/>
    <w:rsid w:val="009975D7"/>
    <w:rsid w:val="009978AB"/>
    <w:rsid w:val="00997C59"/>
    <w:rsid w:val="00997D08"/>
    <w:rsid w:val="00997D70"/>
    <w:rsid w:val="00997EDF"/>
    <w:rsid w:val="009A013D"/>
    <w:rsid w:val="009A042F"/>
    <w:rsid w:val="009A0551"/>
    <w:rsid w:val="009A0A65"/>
    <w:rsid w:val="009A12D9"/>
    <w:rsid w:val="009A13B6"/>
    <w:rsid w:val="009A1907"/>
    <w:rsid w:val="009A22DA"/>
    <w:rsid w:val="009A2B1B"/>
    <w:rsid w:val="009A327C"/>
    <w:rsid w:val="009A3891"/>
    <w:rsid w:val="009A39E1"/>
    <w:rsid w:val="009A3A8F"/>
    <w:rsid w:val="009A3C22"/>
    <w:rsid w:val="009A3DD8"/>
    <w:rsid w:val="009A3F20"/>
    <w:rsid w:val="009A4205"/>
    <w:rsid w:val="009A45F9"/>
    <w:rsid w:val="009A47BD"/>
    <w:rsid w:val="009A4947"/>
    <w:rsid w:val="009A499C"/>
    <w:rsid w:val="009A4F7D"/>
    <w:rsid w:val="009A52A3"/>
    <w:rsid w:val="009A52FC"/>
    <w:rsid w:val="009A5305"/>
    <w:rsid w:val="009A5361"/>
    <w:rsid w:val="009A59F8"/>
    <w:rsid w:val="009A5C87"/>
    <w:rsid w:val="009A61CC"/>
    <w:rsid w:val="009A6A62"/>
    <w:rsid w:val="009A6B95"/>
    <w:rsid w:val="009A6D32"/>
    <w:rsid w:val="009A6FD4"/>
    <w:rsid w:val="009A7041"/>
    <w:rsid w:val="009A7D2E"/>
    <w:rsid w:val="009B01B9"/>
    <w:rsid w:val="009B01CB"/>
    <w:rsid w:val="009B0359"/>
    <w:rsid w:val="009B05D7"/>
    <w:rsid w:val="009B09F7"/>
    <w:rsid w:val="009B0A5F"/>
    <w:rsid w:val="009B0A8F"/>
    <w:rsid w:val="009B1065"/>
    <w:rsid w:val="009B11B5"/>
    <w:rsid w:val="009B1322"/>
    <w:rsid w:val="009B174B"/>
    <w:rsid w:val="009B18CD"/>
    <w:rsid w:val="009B1BB5"/>
    <w:rsid w:val="009B2CA0"/>
    <w:rsid w:val="009B3017"/>
    <w:rsid w:val="009B317C"/>
    <w:rsid w:val="009B317D"/>
    <w:rsid w:val="009B31AB"/>
    <w:rsid w:val="009B3262"/>
    <w:rsid w:val="009B336A"/>
    <w:rsid w:val="009B336B"/>
    <w:rsid w:val="009B3454"/>
    <w:rsid w:val="009B39A9"/>
    <w:rsid w:val="009B3A6A"/>
    <w:rsid w:val="009B3D65"/>
    <w:rsid w:val="009B3DDD"/>
    <w:rsid w:val="009B4322"/>
    <w:rsid w:val="009B4A32"/>
    <w:rsid w:val="009B4C40"/>
    <w:rsid w:val="009B4F64"/>
    <w:rsid w:val="009B505B"/>
    <w:rsid w:val="009B5361"/>
    <w:rsid w:val="009B5CF8"/>
    <w:rsid w:val="009B5D0B"/>
    <w:rsid w:val="009B5DEC"/>
    <w:rsid w:val="009B669D"/>
    <w:rsid w:val="009B6B1A"/>
    <w:rsid w:val="009B6D93"/>
    <w:rsid w:val="009B6DFE"/>
    <w:rsid w:val="009B706F"/>
    <w:rsid w:val="009B707B"/>
    <w:rsid w:val="009B7491"/>
    <w:rsid w:val="009B76A8"/>
    <w:rsid w:val="009B76D5"/>
    <w:rsid w:val="009B7704"/>
    <w:rsid w:val="009B7A3B"/>
    <w:rsid w:val="009C034E"/>
    <w:rsid w:val="009C0608"/>
    <w:rsid w:val="009C078B"/>
    <w:rsid w:val="009C078F"/>
    <w:rsid w:val="009C0802"/>
    <w:rsid w:val="009C08DC"/>
    <w:rsid w:val="009C0972"/>
    <w:rsid w:val="009C09FC"/>
    <w:rsid w:val="009C0EDC"/>
    <w:rsid w:val="009C1073"/>
    <w:rsid w:val="009C15BA"/>
    <w:rsid w:val="009C18D9"/>
    <w:rsid w:val="009C1996"/>
    <w:rsid w:val="009C1FDD"/>
    <w:rsid w:val="009C2396"/>
    <w:rsid w:val="009C2CFC"/>
    <w:rsid w:val="009C2DCF"/>
    <w:rsid w:val="009C31CE"/>
    <w:rsid w:val="009C3BE2"/>
    <w:rsid w:val="009C42DC"/>
    <w:rsid w:val="009C43E2"/>
    <w:rsid w:val="009C4467"/>
    <w:rsid w:val="009C4695"/>
    <w:rsid w:val="009C4766"/>
    <w:rsid w:val="009C4789"/>
    <w:rsid w:val="009C4F5A"/>
    <w:rsid w:val="009C4F96"/>
    <w:rsid w:val="009C51ED"/>
    <w:rsid w:val="009C562D"/>
    <w:rsid w:val="009C58AF"/>
    <w:rsid w:val="009C64CD"/>
    <w:rsid w:val="009C64D1"/>
    <w:rsid w:val="009C653D"/>
    <w:rsid w:val="009C6711"/>
    <w:rsid w:val="009C6846"/>
    <w:rsid w:val="009C6897"/>
    <w:rsid w:val="009C6A5B"/>
    <w:rsid w:val="009C7173"/>
    <w:rsid w:val="009C71C4"/>
    <w:rsid w:val="009C743E"/>
    <w:rsid w:val="009C7A27"/>
    <w:rsid w:val="009C7B1E"/>
    <w:rsid w:val="009C7B96"/>
    <w:rsid w:val="009D0292"/>
    <w:rsid w:val="009D0585"/>
    <w:rsid w:val="009D0726"/>
    <w:rsid w:val="009D0754"/>
    <w:rsid w:val="009D086B"/>
    <w:rsid w:val="009D0A37"/>
    <w:rsid w:val="009D0B93"/>
    <w:rsid w:val="009D0D3E"/>
    <w:rsid w:val="009D0FD2"/>
    <w:rsid w:val="009D1285"/>
    <w:rsid w:val="009D17E6"/>
    <w:rsid w:val="009D1E4F"/>
    <w:rsid w:val="009D2321"/>
    <w:rsid w:val="009D239D"/>
    <w:rsid w:val="009D258E"/>
    <w:rsid w:val="009D25CF"/>
    <w:rsid w:val="009D272C"/>
    <w:rsid w:val="009D2827"/>
    <w:rsid w:val="009D3471"/>
    <w:rsid w:val="009D373A"/>
    <w:rsid w:val="009D4021"/>
    <w:rsid w:val="009D4202"/>
    <w:rsid w:val="009D43E5"/>
    <w:rsid w:val="009D46DC"/>
    <w:rsid w:val="009D486D"/>
    <w:rsid w:val="009D4D6D"/>
    <w:rsid w:val="009D53DF"/>
    <w:rsid w:val="009D562C"/>
    <w:rsid w:val="009D57D9"/>
    <w:rsid w:val="009D5991"/>
    <w:rsid w:val="009D6615"/>
    <w:rsid w:val="009D75D1"/>
    <w:rsid w:val="009D7672"/>
    <w:rsid w:val="009D76DE"/>
    <w:rsid w:val="009D78B0"/>
    <w:rsid w:val="009D7969"/>
    <w:rsid w:val="009D7A48"/>
    <w:rsid w:val="009D7B8E"/>
    <w:rsid w:val="009E0408"/>
    <w:rsid w:val="009E0665"/>
    <w:rsid w:val="009E0A9B"/>
    <w:rsid w:val="009E123C"/>
    <w:rsid w:val="009E15DE"/>
    <w:rsid w:val="009E21EC"/>
    <w:rsid w:val="009E2522"/>
    <w:rsid w:val="009E284B"/>
    <w:rsid w:val="009E2C1E"/>
    <w:rsid w:val="009E2DA2"/>
    <w:rsid w:val="009E3101"/>
    <w:rsid w:val="009E3212"/>
    <w:rsid w:val="009E34F2"/>
    <w:rsid w:val="009E3D3D"/>
    <w:rsid w:val="009E3E76"/>
    <w:rsid w:val="009E41E4"/>
    <w:rsid w:val="009E42D4"/>
    <w:rsid w:val="009E437A"/>
    <w:rsid w:val="009E4689"/>
    <w:rsid w:val="009E4803"/>
    <w:rsid w:val="009E5063"/>
    <w:rsid w:val="009E514E"/>
    <w:rsid w:val="009E516A"/>
    <w:rsid w:val="009E5359"/>
    <w:rsid w:val="009E545D"/>
    <w:rsid w:val="009E554F"/>
    <w:rsid w:val="009E56BE"/>
    <w:rsid w:val="009E57BC"/>
    <w:rsid w:val="009E58D8"/>
    <w:rsid w:val="009E5A49"/>
    <w:rsid w:val="009E5D0D"/>
    <w:rsid w:val="009E64D5"/>
    <w:rsid w:val="009E68D3"/>
    <w:rsid w:val="009E68ED"/>
    <w:rsid w:val="009E691F"/>
    <w:rsid w:val="009E69A5"/>
    <w:rsid w:val="009E69C8"/>
    <w:rsid w:val="009E6D33"/>
    <w:rsid w:val="009E6DEF"/>
    <w:rsid w:val="009E72A0"/>
    <w:rsid w:val="009E78F4"/>
    <w:rsid w:val="009E792D"/>
    <w:rsid w:val="009E7AA5"/>
    <w:rsid w:val="009E7C69"/>
    <w:rsid w:val="009E7C9D"/>
    <w:rsid w:val="009F027F"/>
    <w:rsid w:val="009F02D5"/>
    <w:rsid w:val="009F0505"/>
    <w:rsid w:val="009F07A7"/>
    <w:rsid w:val="009F0FE8"/>
    <w:rsid w:val="009F10C3"/>
    <w:rsid w:val="009F186A"/>
    <w:rsid w:val="009F1957"/>
    <w:rsid w:val="009F1ACE"/>
    <w:rsid w:val="009F27F1"/>
    <w:rsid w:val="009F27FB"/>
    <w:rsid w:val="009F3063"/>
    <w:rsid w:val="009F30D5"/>
    <w:rsid w:val="009F3378"/>
    <w:rsid w:val="009F33A7"/>
    <w:rsid w:val="009F340E"/>
    <w:rsid w:val="009F39E7"/>
    <w:rsid w:val="009F3CF6"/>
    <w:rsid w:val="009F3E48"/>
    <w:rsid w:val="009F43B5"/>
    <w:rsid w:val="009F4730"/>
    <w:rsid w:val="009F4A76"/>
    <w:rsid w:val="009F4CA1"/>
    <w:rsid w:val="009F4D31"/>
    <w:rsid w:val="009F4D66"/>
    <w:rsid w:val="009F4E6A"/>
    <w:rsid w:val="009F4E7F"/>
    <w:rsid w:val="009F5200"/>
    <w:rsid w:val="009F5363"/>
    <w:rsid w:val="009F58A4"/>
    <w:rsid w:val="009F5A12"/>
    <w:rsid w:val="009F5A3D"/>
    <w:rsid w:val="009F634F"/>
    <w:rsid w:val="009F65E5"/>
    <w:rsid w:val="009F65F6"/>
    <w:rsid w:val="009F6833"/>
    <w:rsid w:val="009F68A6"/>
    <w:rsid w:val="009F6B8C"/>
    <w:rsid w:val="009F6ED3"/>
    <w:rsid w:val="009F6F36"/>
    <w:rsid w:val="009F70B8"/>
    <w:rsid w:val="009F7782"/>
    <w:rsid w:val="009F7D2B"/>
    <w:rsid w:val="009F7EA2"/>
    <w:rsid w:val="00A0011F"/>
    <w:rsid w:val="00A00606"/>
    <w:rsid w:val="00A00A74"/>
    <w:rsid w:val="00A00DBB"/>
    <w:rsid w:val="00A01132"/>
    <w:rsid w:val="00A01166"/>
    <w:rsid w:val="00A01192"/>
    <w:rsid w:val="00A012F7"/>
    <w:rsid w:val="00A013A3"/>
    <w:rsid w:val="00A0144A"/>
    <w:rsid w:val="00A016C6"/>
    <w:rsid w:val="00A01A85"/>
    <w:rsid w:val="00A01C22"/>
    <w:rsid w:val="00A0209D"/>
    <w:rsid w:val="00A02247"/>
    <w:rsid w:val="00A02351"/>
    <w:rsid w:val="00A025EB"/>
    <w:rsid w:val="00A02A13"/>
    <w:rsid w:val="00A02F4B"/>
    <w:rsid w:val="00A031D0"/>
    <w:rsid w:val="00A031DC"/>
    <w:rsid w:val="00A03659"/>
    <w:rsid w:val="00A03AF8"/>
    <w:rsid w:val="00A0525E"/>
    <w:rsid w:val="00A05740"/>
    <w:rsid w:val="00A05C9B"/>
    <w:rsid w:val="00A05ED1"/>
    <w:rsid w:val="00A063DA"/>
    <w:rsid w:val="00A06492"/>
    <w:rsid w:val="00A066AF"/>
    <w:rsid w:val="00A067E5"/>
    <w:rsid w:val="00A06FFC"/>
    <w:rsid w:val="00A077BA"/>
    <w:rsid w:val="00A079C5"/>
    <w:rsid w:val="00A079E5"/>
    <w:rsid w:val="00A07DAE"/>
    <w:rsid w:val="00A07EF7"/>
    <w:rsid w:val="00A102C4"/>
    <w:rsid w:val="00A10382"/>
    <w:rsid w:val="00A103F9"/>
    <w:rsid w:val="00A107BE"/>
    <w:rsid w:val="00A10870"/>
    <w:rsid w:val="00A1089A"/>
    <w:rsid w:val="00A10CC0"/>
    <w:rsid w:val="00A10FFF"/>
    <w:rsid w:val="00A1117C"/>
    <w:rsid w:val="00A11194"/>
    <w:rsid w:val="00A113E9"/>
    <w:rsid w:val="00A1175C"/>
    <w:rsid w:val="00A1190E"/>
    <w:rsid w:val="00A119D5"/>
    <w:rsid w:val="00A11BF8"/>
    <w:rsid w:val="00A11E30"/>
    <w:rsid w:val="00A1241E"/>
    <w:rsid w:val="00A127AF"/>
    <w:rsid w:val="00A12C3C"/>
    <w:rsid w:val="00A130FC"/>
    <w:rsid w:val="00A1389C"/>
    <w:rsid w:val="00A138BE"/>
    <w:rsid w:val="00A1422E"/>
    <w:rsid w:val="00A1441D"/>
    <w:rsid w:val="00A146E0"/>
    <w:rsid w:val="00A14727"/>
    <w:rsid w:val="00A14888"/>
    <w:rsid w:val="00A14931"/>
    <w:rsid w:val="00A14986"/>
    <w:rsid w:val="00A1510A"/>
    <w:rsid w:val="00A15213"/>
    <w:rsid w:val="00A15548"/>
    <w:rsid w:val="00A157FD"/>
    <w:rsid w:val="00A15841"/>
    <w:rsid w:val="00A15E64"/>
    <w:rsid w:val="00A15F78"/>
    <w:rsid w:val="00A1609D"/>
    <w:rsid w:val="00A16305"/>
    <w:rsid w:val="00A166AE"/>
    <w:rsid w:val="00A1677D"/>
    <w:rsid w:val="00A167B6"/>
    <w:rsid w:val="00A169D9"/>
    <w:rsid w:val="00A16C0D"/>
    <w:rsid w:val="00A16E79"/>
    <w:rsid w:val="00A1718C"/>
    <w:rsid w:val="00A17C22"/>
    <w:rsid w:val="00A204E3"/>
    <w:rsid w:val="00A2075C"/>
    <w:rsid w:val="00A20927"/>
    <w:rsid w:val="00A20939"/>
    <w:rsid w:val="00A210EC"/>
    <w:rsid w:val="00A21265"/>
    <w:rsid w:val="00A2222C"/>
    <w:rsid w:val="00A22BC0"/>
    <w:rsid w:val="00A22EB4"/>
    <w:rsid w:val="00A22F4E"/>
    <w:rsid w:val="00A233AC"/>
    <w:rsid w:val="00A23731"/>
    <w:rsid w:val="00A237C7"/>
    <w:rsid w:val="00A23B2D"/>
    <w:rsid w:val="00A23F39"/>
    <w:rsid w:val="00A23FAD"/>
    <w:rsid w:val="00A242A5"/>
    <w:rsid w:val="00A24CCC"/>
    <w:rsid w:val="00A24DCD"/>
    <w:rsid w:val="00A24DFC"/>
    <w:rsid w:val="00A25653"/>
    <w:rsid w:val="00A256D5"/>
    <w:rsid w:val="00A25732"/>
    <w:rsid w:val="00A25A35"/>
    <w:rsid w:val="00A25BB6"/>
    <w:rsid w:val="00A25D4C"/>
    <w:rsid w:val="00A25F0F"/>
    <w:rsid w:val="00A25FE3"/>
    <w:rsid w:val="00A260DE"/>
    <w:rsid w:val="00A264D5"/>
    <w:rsid w:val="00A265CA"/>
    <w:rsid w:val="00A2663E"/>
    <w:rsid w:val="00A2687C"/>
    <w:rsid w:val="00A26A18"/>
    <w:rsid w:val="00A26A90"/>
    <w:rsid w:val="00A26CD6"/>
    <w:rsid w:val="00A26E8F"/>
    <w:rsid w:val="00A27263"/>
    <w:rsid w:val="00A27701"/>
    <w:rsid w:val="00A27823"/>
    <w:rsid w:val="00A27962"/>
    <w:rsid w:val="00A27C5E"/>
    <w:rsid w:val="00A30035"/>
    <w:rsid w:val="00A30120"/>
    <w:rsid w:val="00A3047C"/>
    <w:rsid w:val="00A30A8B"/>
    <w:rsid w:val="00A30C15"/>
    <w:rsid w:val="00A30F04"/>
    <w:rsid w:val="00A3113D"/>
    <w:rsid w:val="00A3127E"/>
    <w:rsid w:val="00A314CB"/>
    <w:rsid w:val="00A315B4"/>
    <w:rsid w:val="00A31C14"/>
    <w:rsid w:val="00A324A5"/>
    <w:rsid w:val="00A3270A"/>
    <w:rsid w:val="00A32B19"/>
    <w:rsid w:val="00A32B2A"/>
    <w:rsid w:val="00A32C93"/>
    <w:rsid w:val="00A33031"/>
    <w:rsid w:val="00A332F9"/>
    <w:rsid w:val="00A33380"/>
    <w:rsid w:val="00A3363A"/>
    <w:rsid w:val="00A336A3"/>
    <w:rsid w:val="00A3373F"/>
    <w:rsid w:val="00A33AF2"/>
    <w:rsid w:val="00A33DCC"/>
    <w:rsid w:val="00A33E1A"/>
    <w:rsid w:val="00A33FEC"/>
    <w:rsid w:val="00A34047"/>
    <w:rsid w:val="00A343A7"/>
    <w:rsid w:val="00A3456C"/>
    <w:rsid w:val="00A34DFF"/>
    <w:rsid w:val="00A35591"/>
    <w:rsid w:val="00A35A2B"/>
    <w:rsid w:val="00A35F63"/>
    <w:rsid w:val="00A363BC"/>
    <w:rsid w:val="00A36455"/>
    <w:rsid w:val="00A3690B"/>
    <w:rsid w:val="00A373FD"/>
    <w:rsid w:val="00A37A81"/>
    <w:rsid w:val="00A37CEA"/>
    <w:rsid w:val="00A37D15"/>
    <w:rsid w:val="00A37E2B"/>
    <w:rsid w:val="00A37E32"/>
    <w:rsid w:val="00A37E5A"/>
    <w:rsid w:val="00A37FA9"/>
    <w:rsid w:val="00A40275"/>
    <w:rsid w:val="00A4091C"/>
    <w:rsid w:val="00A409F5"/>
    <w:rsid w:val="00A40AC0"/>
    <w:rsid w:val="00A40E84"/>
    <w:rsid w:val="00A41124"/>
    <w:rsid w:val="00A413FF"/>
    <w:rsid w:val="00A415FE"/>
    <w:rsid w:val="00A41653"/>
    <w:rsid w:val="00A41CBF"/>
    <w:rsid w:val="00A41CFC"/>
    <w:rsid w:val="00A41E37"/>
    <w:rsid w:val="00A420A5"/>
    <w:rsid w:val="00A42775"/>
    <w:rsid w:val="00A42887"/>
    <w:rsid w:val="00A42A00"/>
    <w:rsid w:val="00A42C5E"/>
    <w:rsid w:val="00A43179"/>
    <w:rsid w:val="00A431C0"/>
    <w:rsid w:val="00A43F7D"/>
    <w:rsid w:val="00A4415D"/>
    <w:rsid w:val="00A447F8"/>
    <w:rsid w:val="00A44892"/>
    <w:rsid w:val="00A44C4C"/>
    <w:rsid w:val="00A44E44"/>
    <w:rsid w:val="00A4518F"/>
    <w:rsid w:val="00A451AB"/>
    <w:rsid w:val="00A452B0"/>
    <w:rsid w:val="00A45460"/>
    <w:rsid w:val="00A459E2"/>
    <w:rsid w:val="00A45B71"/>
    <w:rsid w:val="00A45D95"/>
    <w:rsid w:val="00A45F2D"/>
    <w:rsid w:val="00A45FA1"/>
    <w:rsid w:val="00A462EC"/>
    <w:rsid w:val="00A4658C"/>
    <w:rsid w:val="00A4676B"/>
    <w:rsid w:val="00A46861"/>
    <w:rsid w:val="00A4689E"/>
    <w:rsid w:val="00A46C46"/>
    <w:rsid w:val="00A46F9F"/>
    <w:rsid w:val="00A4707B"/>
    <w:rsid w:val="00A47601"/>
    <w:rsid w:val="00A47730"/>
    <w:rsid w:val="00A47DCF"/>
    <w:rsid w:val="00A47EB9"/>
    <w:rsid w:val="00A47FBB"/>
    <w:rsid w:val="00A50043"/>
    <w:rsid w:val="00A500A6"/>
    <w:rsid w:val="00A50147"/>
    <w:rsid w:val="00A5015E"/>
    <w:rsid w:val="00A5016A"/>
    <w:rsid w:val="00A50508"/>
    <w:rsid w:val="00A50B6D"/>
    <w:rsid w:val="00A51109"/>
    <w:rsid w:val="00A5123F"/>
    <w:rsid w:val="00A51451"/>
    <w:rsid w:val="00A515F5"/>
    <w:rsid w:val="00A52401"/>
    <w:rsid w:val="00A527FB"/>
    <w:rsid w:val="00A52BAD"/>
    <w:rsid w:val="00A52DA4"/>
    <w:rsid w:val="00A52E2F"/>
    <w:rsid w:val="00A532DF"/>
    <w:rsid w:val="00A535EC"/>
    <w:rsid w:val="00A5371C"/>
    <w:rsid w:val="00A538CC"/>
    <w:rsid w:val="00A53D27"/>
    <w:rsid w:val="00A53FE0"/>
    <w:rsid w:val="00A542DF"/>
    <w:rsid w:val="00A5457C"/>
    <w:rsid w:val="00A54A41"/>
    <w:rsid w:val="00A556F5"/>
    <w:rsid w:val="00A55831"/>
    <w:rsid w:val="00A5586B"/>
    <w:rsid w:val="00A55C7E"/>
    <w:rsid w:val="00A55ED8"/>
    <w:rsid w:val="00A56C13"/>
    <w:rsid w:val="00A56EF3"/>
    <w:rsid w:val="00A56FB4"/>
    <w:rsid w:val="00A5715F"/>
    <w:rsid w:val="00A57207"/>
    <w:rsid w:val="00A57484"/>
    <w:rsid w:val="00A57545"/>
    <w:rsid w:val="00A577D0"/>
    <w:rsid w:val="00A57AAE"/>
    <w:rsid w:val="00A57C71"/>
    <w:rsid w:val="00A6030D"/>
    <w:rsid w:val="00A6044D"/>
    <w:rsid w:val="00A6056F"/>
    <w:rsid w:val="00A606F2"/>
    <w:rsid w:val="00A607E3"/>
    <w:rsid w:val="00A60858"/>
    <w:rsid w:val="00A60983"/>
    <w:rsid w:val="00A609FB"/>
    <w:rsid w:val="00A60BF3"/>
    <w:rsid w:val="00A61407"/>
    <w:rsid w:val="00A61549"/>
    <w:rsid w:val="00A61984"/>
    <w:rsid w:val="00A619A5"/>
    <w:rsid w:val="00A61C7D"/>
    <w:rsid w:val="00A620B7"/>
    <w:rsid w:val="00A62103"/>
    <w:rsid w:val="00A622EC"/>
    <w:rsid w:val="00A624AC"/>
    <w:rsid w:val="00A626B5"/>
    <w:rsid w:val="00A626EF"/>
    <w:rsid w:val="00A6271C"/>
    <w:rsid w:val="00A62839"/>
    <w:rsid w:val="00A62977"/>
    <w:rsid w:val="00A63290"/>
    <w:rsid w:val="00A6350A"/>
    <w:rsid w:val="00A63844"/>
    <w:rsid w:val="00A64214"/>
    <w:rsid w:val="00A64BFE"/>
    <w:rsid w:val="00A64C05"/>
    <w:rsid w:val="00A64D6B"/>
    <w:rsid w:val="00A64FD6"/>
    <w:rsid w:val="00A650ED"/>
    <w:rsid w:val="00A655BF"/>
    <w:rsid w:val="00A65A92"/>
    <w:rsid w:val="00A65BE5"/>
    <w:rsid w:val="00A65CCB"/>
    <w:rsid w:val="00A65F5F"/>
    <w:rsid w:val="00A66090"/>
    <w:rsid w:val="00A665E4"/>
    <w:rsid w:val="00A66806"/>
    <w:rsid w:val="00A66999"/>
    <w:rsid w:val="00A66C9D"/>
    <w:rsid w:val="00A66F3E"/>
    <w:rsid w:val="00A66FCA"/>
    <w:rsid w:val="00A6708C"/>
    <w:rsid w:val="00A6783D"/>
    <w:rsid w:val="00A67872"/>
    <w:rsid w:val="00A67947"/>
    <w:rsid w:val="00A7028E"/>
    <w:rsid w:val="00A70600"/>
    <w:rsid w:val="00A7097B"/>
    <w:rsid w:val="00A70E96"/>
    <w:rsid w:val="00A71215"/>
    <w:rsid w:val="00A713A5"/>
    <w:rsid w:val="00A71538"/>
    <w:rsid w:val="00A715D7"/>
    <w:rsid w:val="00A71777"/>
    <w:rsid w:val="00A71DAE"/>
    <w:rsid w:val="00A72771"/>
    <w:rsid w:val="00A72A19"/>
    <w:rsid w:val="00A72B47"/>
    <w:rsid w:val="00A72C1F"/>
    <w:rsid w:val="00A73148"/>
    <w:rsid w:val="00A73219"/>
    <w:rsid w:val="00A73472"/>
    <w:rsid w:val="00A73478"/>
    <w:rsid w:val="00A739A6"/>
    <w:rsid w:val="00A73F11"/>
    <w:rsid w:val="00A74084"/>
    <w:rsid w:val="00A74841"/>
    <w:rsid w:val="00A74936"/>
    <w:rsid w:val="00A74D16"/>
    <w:rsid w:val="00A74DC3"/>
    <w:rsid w:val="00A74E2F"/>
    <w:rsid w:val="00A74EAB"/>
    <w:rsid w:val="00A754F1"/>
    <w:rsid w:val="00A757CD"/>
    <w:rsid w:val="00A760AB"/>
    <w:rsid w:val="00A763BE"/>
    <w:rsid w:val="00A7642F"/>
    <w:rsid w:val="00A76ADA"/>
    <w:rsid w:val="00A773C5"/>
    <w:rsid w:val="00A77580"/>
    <w:rsid w:val="00A77622"/>
    <w:rsid w:val="00A776DE"/>
    <w:rsid w:val="00A77988"/>
    <w:rsid w:val="00A77D11"/>
    <w:rsid w:val="00A80C8A"/>
    <w:rsid w:val="00A8103B"/>
    <w:rsid w:val="00A810A0"/>
    <w:rsid w:val="00A8131E"/>
    <w:rsid w:val="00A819C2"/>
    <w:rsid w:val="00A81D97"/>
    <w:rsid w:val="00A82288"/>
    <w:rsid w:val="00A824C8"/>
    <w:rsid w:val="00A8265E"/>
    <w:rsid w:val="00A827EB"/>
    <w:rsid w:val="00A82818"/>
    <w:rsid w:val="00A828E2"/>
    <w:rsid w:val="00A82E50"/>
    <w:rsid w:val="00A8324F"/>
    <w:rsid w:val="00A832DE"/>
    <w:rsid w:val="00A83444"/>
    <w:rsid w:val="00A83668"/>
    <w:rsid w:val="00A83669"/>
    <w:rsid w:val="00A837AC"/>
    <w:rsid w:val="00A83E2D"/>
    <w:rsid w:val="00A846FE"/>
    <w:rsid w:val="00A84949"/>
    <w:rsid w:val="00A84D75"/>
    <w:rsid w:val="00A84FE8"/>
    <w:rsid w:val="00A85322"/>
    <w:rsid w:val="00A8547D"/>
    <w:rsid w:val="00A857C7"/>
    <w:rsid w:val="00A85A64"/>
    <w:rsid w:val="00A85F92"/>
    <w:rsid w:val="00A86A16"/>
    <w:rsid w:val="00A86A92"/>
    <w:rsid w:val="00A86B69"/>
    <w:rsid w:val="00A87030"/>
    <w:rsid w:val="00A8725B"/>
    <w:rsid w:val="00A8770E"/>
    <w:rsid w:val="00A87884"/>
    <w:rsid w:val="00A878D0"/>
    <w:rsid w:val="00A87B66"/>
    <w:rsid w:val="00A87C90"/>
    <w:rsid w:val="00A87D5F"/>
    <w:rsid w:val="00A87D8E"/>
    <w:rsid w:val="00A900A2"/>
    <w:rsid w:val="00A909BD"/>
    <w:rsid w:val="00A90A55"/>
    <w:rsid w:val="00A911BA"/>
    <w:rsid w:val="00A912CA"/>
    <w:rsid w:val="00A91455"/>
    <w:rsid w:val="00A917B0"/>
    <w:rsid w:val="00A91878"/>
    <w:rsid w:val="00A919E3"/>
    <w:rsid w:val="00A92225"/>
    <w:rsid w:val="00A9261B"/>
    <w:rsid w:val="00A9277E"/>
    <w:rsid w:val="00A9281B"/>
    <w:rsid w:val="00A92BB5"/>
    <w:rsid w:val="00A92CC3"/>
    <w:rsid w:val="00A93376"/>
    <w:rsid w:val="00A93434"/>
    <w:rsid w:val="00A93754"/>
    <w:rsid w:val="00A93901"/>
    <w:rsid w:val="00A9422B"/>
    <w:rsid w:val="00A94289"/>
    <w:rsid w:val="00A944F7"/>
    <w:rsid w:val="00A94830"/>
    <w:rsid w:val="00A949EB"/>
    <w:rsid w:val="00A94A8A"/>
    <w:rsid w:val="00A94E5F"/>
    <w:rsid w:val="00A94ED3"/>
    <w:rsid w:val="00A9571F"/>
    <w:rsid w:val="00A95B8A"/>
    <w:rsid w:val="00A95CE6"/>
    <w:rsid w:val="00A95D89"/>
    <w:rsid w:val="00A96279"/>
    <w:rsid w:val="00A9652D"/>
    <w:rsid w:val="00A965E6"/>
    <w:rsid w:val="00A9666B"/>
    <w:rsid w:val="00A96BD3"/>
    <w:rsid w:val="00A96D76"/>
    <w:rsid w:val="00A97B03"/>
    <w:rsid w:val="00A97DC9"/>
    <w:rsid w:val="00A97DFF"/>
    <w:rsid w:val="00AA010C"/>
    <w:rsid w:val="00AA068A"/>
    <w:rsid w:val="00AA073D"/>
    <w:rsid w:val="00AA0F0F"/>
    <w:rsid w:val="00AA10C9"/>
    <w:rsid w:val="00AA1529"/>
    <w:rsid w:val="00AA180F"/>
    <w:rsid w:val="00AA1842"/>
    <w:rsid w:val="00AA2687"/>
    <w:rsid w:val="00AA29E8"/>
    <w:rsid w:val="00AA31CC"/>
    <w:rsid w:val="00AA32A7"/>
    <w:rsid w:val="00AA35F1"/>
    <w:rsid w:val="00AA3946"/>
    <w:rsid w:val="00AA3CA6"/>
    <w:rsid w:val="00AA4069"/>
    <w:rsid w:val="00AA430C"/>
    <w:rsid w:val="00AA4329"/>
    <w:rsid w:val="00AA51D5"/>
    <w:rsid w:val="00AA564A"/>
    <w:rsid w:val="00AA599B"/>
    <w:rsid w:val="00AA5F27"/>
    <w:rsid w:val="00AA618C"/>
    <w:rsid w:val="00AA6209"/>
    <w:rsid w:val="00AA69A0"/>
    <w:rsid w:val="00AA7158"/>
    <w:rsid w:val="00AA71FC"/>
    <w:rsid w:val="00AA73C4"/>
    <w:rsid w:val="00AA73C7"/>
    <w:rsid w:val="00AA7698"/>
    <w:rsid w:val="00AA79D2"/>
    <w:rsid w:val="00AA7AEF"/>
    <w:rsid w:val="00AA7C6A"/>
    <w:rsid w:val="00AA7F27"/>
    <w:rsid w:val="00AB0390"/>
    <w:rsid w:val="00AB047B"/>
    <w:rsid w:val="00AB08CB"/>
    <w:rsid w:val="00AB092A"/>
    <w:rsid w:val="00AB0E08"/>
    <w:rsid w:val="00AB107B"/>
    <w:rsid w:val="00AB1798"/>
    <w:rsid w:val="00AB1880"/>
    <w:rsid w:val="00AB1B3C"/>
    <w:rsid w:val="00AB1BAB"/>
    <w:rsid w:val="00AB1DE0"/>
    <w:rsid w:val="00AB2018"/>
    <w:rsid w:val="00AB25D4"/>
    <w:rsid w:val="00AB286B"/>
    <w:rsid w:val="00AB2F58"/>
    <w:rsid w:val="00AB3447"/>
    <w:rsid w:val="00AB3712"/>
    <w:rsid w:val="00AB3998"/>
    <w:rsid w:val="00AB3B9B"/>
    <w:rsid w:val="00AB42E3"/>
    <w:rsid w:val="00AB4556"/>
    <w:rsid w:val="00AB4564"/>
    <w:rsid w:val="00AB46CD"/>
    <w:rsid w:val="00AB4B1D"/>
    <w:rsid w:val="00AB4CC4"/>
    <w:rsid w:val="00AB5201"/>
    <w:rsid w:val="00AB53B5"/>
    <w:rsid w:val="00AB54CB"/>
    <w:rsid w:val="00AB58F3"/>
    <w:rsid w:val="00AB59E7"/>
    <w:rsid w:val="00AB59FC"/>
    <w:rsid w:val="00AB5A31"/>
    <w:rsid w:val="00AB6109"/>
    <w:rsid w:val="00AB628A"/>
    <w:rsid w:val="00AB64EE"/>
    <w:rsid w:val="00AB6527"/>
    <w:rsid w:val="00AB6580"/>
    <w:rsid w:val="00AB6670"/>
    <w:rsid w:val="00AB684D"/>
    <w:rsid w:val="00AB6978"/>
    <w:rsid w:val="00AB6A01"/>
    <w:rsid w:val="00AB6E68"/>
    <w:rsid w:val="00AB707F"/>
    <w:rsid w:val="00AB7253"/>
    <w:rsid w:val="00AB731F"/>
    <w:rsid w:val="00AB7AF3"/>
    <w:rsid w:val="00AB7E06"/>
    <w:rsid w:val="00AC0094"/>
    <w:rsid w:val="00AC0219"/>
    <w:rsid w:val="00AC02CB"/>
    <w:rsid w:val="00AC0329"/>
    <w:rsid w:val="00AC04CD"/>
    <w:rsid w:val="00AC052D"/>
    <w:rsid w:val="00AC0639"/>
    <w:rsid w:val="00AC084F"/>
    <w:rsid w:val="00AC0C0E"/>
    <w:rsid w:val="00AC0FA6"/>
    <w:rsid w:val="00AC135A"/>
    <w:rsid w:val="00AC190D"/>
    <w:rsid w:val="00AC1CFA"/>
    <w:rsid w:val="00AC1FD3"/>
    <w:rsid w:val="00AC25A1"/>
    <w:rsid w:val="00AC2604"/>
    <w:rsid w:val="00AC2AEE"/>
    <w:rsid w:val="00AC3C4D"/>
    <w:rsid w:val="00AC42F6"/>
    <w:rsid w:val="00AC47AE"/>
    <w:rsid w:val="00AC4BF7"/>
    <w:rsid w:val="00AC4C7D"/>
    <w:rsid w:val="00AC4E4B"/>
    <w:rsid w:val="00AC57A7"/>
    <w:rsid w:val="00AC5AC4"/>
    <w:rsid w:val="00AC5CB9"/>
    <w:rsid w:val="00AC5DF6"/>
    <w:rsid w:val="00AC5FE5"/>
    <w:rsid w:val="00AC605A"/>
    <w:rsid w:val="00AC6A0C"/>
    <w:rsid w:val="00AC6DB5"/>
    <w:rsid w:val="00AC77A1"/>
    <w:rsid w:val="00AC7B7B"/>
    <w:rsid w:val="00AC7EFA"/>
    <w:rsid w:val="00AD0375"/>
    <w:rsid w:val="00AD06CA"/>
    <w:rsid w:val="00AD089E"/>
    <w:rsid w:val="00AD0CAF"/>
    <w:rsid w:val="00AD102E"/>
    <w:rsid w:val="00AD116C"/>
    <w:rsid w:val="00AD1281"/>
    <w:rsid w:val="00AD215C"/>
    <w:rsid w:val="00AD22FF"/>
    <w:rsid w:val="00AD2900"/>
    <w:rsid w:val="00AD2999"/>
    <w:rsid w:val="00AD2D43"/>
    <w:rsid w:val="00AD2D85"/>
    <w:rsid w:val="00AD30DF"/>
    <w:rsid w:val="00AD32AE"/>
    <w:rsid w:val="00AD3531"/>
    <w:rsid w:val="00AD3621"/>
    <w:rsid w:val="00AD3805"/>
    <w:rsid w:val="00AD3925"/>
    <w:rsid w:val="00AD3AAB"/>
    <w:rsid w:val="00AD3BE6"/>
    <w:rsid w:val="00AD423D"/>
    <w:rsid w:val="00AD454C"/>
    <w:rsid w:val="00AD45A8"/>
    <w:rsid w:val="00AD45D4"/>
    <w:rsid w:val="00AD492A"/>
    <w:rsid w:val="00AD496F"/>
    <w:rsid w:val="00AD4E55"/>
    <w:rsid w:val="00AD5154"/>
    <w:rsid w:val="00AD52FE"/>
    <w:rsid w:val="00AD5652"/>
    <w:rsid w:val="00AD593D"/>
    <w:rsid w:val="00AD5FC7"/>
    <w:rsid w:val="00AD6976"/>
    <w:rsid w:val="00AD71C1"/>
    <w:rsid w:val="00AD730E"/>
    <w:rsid w:val="00AD7441"/>
    <w:rsid w:val="00AD7520"/>
    <w:rsid w:val="00AD799A"/>
    <w:rsid w:val="00AE0008"/>
    <w:rsid w:val="00AE01AB"/>
    <w:rsid w:val="00AE048B"/>
    <w:rsid w:val="00AE04F1"/>
    <w:rsid w:val="00AE087A"/>
    <w:rsid w:val="00AE0908"/>
    <w:rsid w:val="00AE1372"/>
    <w:rsid w:val="00AE194F"/>
    <w:rsid w:val="00AE1D8D"/>
    <w:rsid w:val="00AE20FE"/>
    <w:rsid w:val="00AE2193"/>
    <w:rsid w:val="00AE26EA"/>
    <w:rsid w:val="00AE2946"/>
    <w:rsid w:val="00AE2CA0"/>
    <w:rsid w:val="00AE2E93"/>
    <w:rsid w:val="00AE2F90"/>
    <w:rsid w:val="00AE2FAD"/>
    <w:rsid w:val="00AE34C4"/>
    <w:rsid w:val="00AE407B"/>
    <w:rsid w:val="00AE495D"/>
    <w:rsid w:val="00AE4BE3"/>
    <w:rsid w:val="00AE509D"/>
    <w:rsid w:val="00AE511E"/>
    <w:rsid w:val="00AE5785"/>
    <w:rsid w:val="00AE5BD9"/>
    <w:rsid w:val="00AE5BDE"/>
    <w:rsid w:val="00AE6639"/>
    <w:rsid w:val="00AE6885"/>
    <w:rsid w:val="00AE6BDF"/>
    <w:rsid w:val="00AE6BED"/>
    <w:rsid w:val="00AE6FEF"/>
    <w:rsid w:val="00AE7065"/>
    <w:rsid w:val="00AE70B7"/>
    <w:rsid w:val="00AE7134"/>
    <w:rsid w:val="00AE7545"/>
    <w:rsid w:val="00AE7BFB"/>
    <w:rsid w:val="00AE7CEA"/>
    <w:rsid w:val="00AE7E59"/>
    <w:rsid w:val="00AF0442"/>
    <w:rsid w:val="00AF0501"/>
    <w:rsid w:val="00AF05A0"/>
    <w:rsid w:val="00AF095E"/>
    <w:rsid w:val="00AF0B9D"/>
    <w:rsid w:val="00AF1012"/>
    <w:rsid w:val="00AF127F"/>
    <w:rsid w:val="00AF1918"/>
    <w:rsid w:val="00AF1979"/>
    <w:rsid w:val="00AF1AC8"/>
    <w:rsid w:val="00AF1B51"/>
    <w:rsid w:val="00AF2221"/>
    <w:rsid w:val="00AF2243"/>
    <w:rsid w:val="00AF2353"/>
    <w:rsid w:val="00AF2599"/>
    <w:rsid w:val="00AF26E0"/>
    <w:rsid w:val="00AF329A"/>
    <w:rsid w:val="00AF3594"/>
    <w:rsid w:val="00AF3BB9"/>
    <w:rsid w:val="00AF46F4"/>
    <w:rsid w:val="00AF477B"/>
    <w:rsid w:val="00AF4968"/>
    <w:rsid w:val="00AF4B0D"/>
    <w:rsid w:val="00AF4FB6"/>
    <w:rsid w:val="00AF5054"/>
    <w:rsid w:val="00AF5210"/>
    <w:rsid w:val="00AF55A4"/>
    <w:rsid w:val="00AF56A0"/>
    <w:rsid w:val="00AF5906"/>
    <w:rsid w:val="00AF5A82"/>
    <w:rsid w:val="00AF5C81"/>
    <w:rsid w:val="00AF5F37"/>
    <w:rsid w:val="00AF6483"/>
    <w:rsid w:val="00AF67C8"/>
    <w:rsid w:val="00AF68A4"/>
    <w:rsid w:val="00AF691C"/>
    <w:rsid w:val="00AF6998"/>
    <w:rsid w:val="00AF6F9D"/>
    <w:rsid w:val="00AF75A8"/>
    <w:rsid w:val="00AF7CCB"/>
    <w:rsid w:val="00B004B5"/>
    <w:rsid w:val="00B005E0"/>
    <w:rsid w:val="00B008FF"/>
    <w:rsid w:val="00B00997"/>
    <w:rsid w:val="00B00E84"/>
    <w:rsid w:val="00B00F1B"/>
    <w:rsid w:val="00B011DD"/>
    <w:rsid w:val="00B012EF"/>
    <w:rsid w:val="00B02083"/>
    <w:rsid w:val="00B022BD"/>
    <w:rsid w:val="00B02530"/>
    <w:rsid w:val="00B0261F"/>
    <w:rsid w:val="00B03363"/>
    <w:rsid w:val="00B03823"/>
    <w:rsid w:val="00B03931"/>
    <w:rsid w:val="00B03A63"/>
    <w:rsid w:val="00B03F36"/>
    <w:rsid w:val="00B04136"/>
    <w:rsid w:val="00B042AB"/>
    <w:rsid w:val="00B046BC"/>
    <w:rsid w:val="00B0483E"/>
    <w:rsid w:val="00B0486C"/>
    <w:rsid w:val="00B04AC3"/>
    <w:rsid w:val="00B04F48"/>
    <w:rsid w:val="00B0506B"/>
    <w:rsid w:val="00B05393"/>
    <w:rsid w:val="00B06125"/>
    <w:rsid w:val="00B0682B"/>
    <w:rsid w:val="00B06FAA"/>
    <w:rsid w:val="00B071C8"/>
    <w:rsid w:val="00B074F2"/>
    <w:rsid w:val="00B07899"/>
    <w:rsid w:val="00B07DD7"/>
    <w:rsid w:val="00B07E25"/>
    <w:rsid w:val="00B07EA1"/>
    <w:rsid w:val="00B10076"/>
    <w:rsid w:val="00B10110"/>
    <w:rsid w:val="00B10139"/>
    <w:rsid w:val="00B1042B"/>
    <w:rsid w:val="00B104BE"/>
    <w:rsid w:val="00B106DA"/>
    <w:rsid w:val="00B10954"/>
    <w:rsid w:val="00B10A2F"/>
    <w:rsid w:val="00B10E5E"/>
    <w:rsid w:val="00B1140D"/>
    <w:rsid w:val="00B116D0"/>
    <w:rsid w:val="00B116E2"/>
    <w:rsid w:val="00B12011"/>
    <w:rsid w:val="00B12018"/>
    <w:rsid w:val="00B125E8"/>
    <w:rsid w:val="00B1274B"/>
    <w:rsid w:val="00B12818"/>
    <w:rsid w:val="00B12C54"/>
    <w:rsid w:val="00B12EC8"/>
    <w:rsid w:val="00B13212"/>
    <w:rsid w:val="00B1385A"/>
    <w:rsid w:val="00B13E81"/>
    <w:rsid w:val="00B141A5"/>
    <w:rsid w:val="00B143FC"/>
    <w:rsid w:val="00B146A8"/>
    <w:rsid w:val="00B14DCB"/>
    <w:rsid w:val="00B15076"/>
    <w:rsid w:val="00B15082"/>
    <w:rsid w:val="00B1511B"/>
    <w:rsid w:val="00B151C7"/>
    <w:rsid w:val="00B160A1"/>
    <w:rsid w:val="00B161A9"/>
    <w:rsid w:val="00B16CE6"/>
    <w:rsid w:val="00B16E82"/>
    <w:rsid w:val="00B17838"/>
    <w:rsid w:val="00B1786C"/>
    <w:rsid w:val="00B17C04"/>
    <w:rsid w:val="00B17DDF"/>
    <w:rsid w:val="00B17E6F"/>
    <w:rsid w:val="00B17E91"/>
    <w:rsid w:val="00B17FA4"/>
    <w:rsid w:val="00B2038A"/>
    <w:rsid w:val="00B20CF9"/>
    <w:rsid w:val="00B211DD"/>
    <w:rsid w:val="00B21772"/>
    <w:rsid w:val="00B21DF6"/>
    <w:rsid w:val="00B22024"/>
    <w:rsid w:val="00B221CC"/>
    <w:rsid w:val="00B22296"/>
    <w:rsid w:val="00B228C5"/>
    <w:rsid w:val="00B22915"/>
    <w:rsid w:val="00B22A2D"/>
    <w:rsid w:val="00B22C6F"/>
    <w:rsid w:val="00B22DA8"/>
    <w:rsid w:val="00B2303A"/>
    <w:rsid w:val="00B2334B"/>
    <w:rsid w:val="00B235D5"/>
    <w:rsid w:val="00B2374C"/>
    <w:rsid w:val="00B2386E"/>
    <w:rsid w:val="00B2387D"/>
    <w:rsid w:val="00B23881"/>
    <w:rsid w:val="00B239F1"/>
    <w:rsid w:val="00B23DE3"/>
    <w:rsid w:val="00B246F2"/>
    <w:rsid w:val="00B249EB"/>
    <w:rsid w:val="00B24A98"/>
    <w:rsid w:val="00B24BAF"/>
    <w:rsid w:val="00B24F6D"/>
    <w:rsid w:val="00B2525C"/>
    <w:rsid w:val="00B25B87"/>
    <w:rsid w:val="00B25E7D"/>
    <w:rsid w:val="00B268A3"/>
    <w:rsid w:val="00B26BEE"/>
    <w:rsid w:val="00B26C2D"/>
    <w:rsid w:val="00B26C79"/>
    <w:rsid w:val="00B26C9D"/>
    <w:rsid w:val="00B26F42"/>
    <w:rsid w:val="00B27229"/>
    <w:rsid w:val="00B302AF"/>
    <w:rsid w:val="00B304D3"/>
    <w:rsid w:val="00B30753"/>
    <w:rsid w:val="00B3076F"/>
    <w:rsid w:val="00B30894"/>
    <w:rsid w:val="00B30DEA"/>
    <w:rsid w:val="00B31624"/>
    <w:rsid w:val="00B31713"/>
    <w:rsid w:val="00B31A2F"/>
    <w:rsid w:val="00B323E4"/>
    <w:rsid w:val="00B324E1"/>
    <w:rsid w:val="00B32C8D"/>
    <w:rsid w:val="00B3302F"/>
    <w:rsid w:val="00B333D1"/>
    <w:rsid w:val="00B3352D"/>
    <w:rsid w:val="00B338B6"/>
    <w:rsid w:val="00B33A40"/>
    <w:rsid w:val="00B345E9"/>
    <w:rsid w:val="00B34A7A"/>
    <w:rsid w:val="00B34AAA"/>
    <w:rsid w:val="00B34C04"/>
    <w:rsid w:val="00B34D8F"/>
    <w:rsid w:val="00B34DAA"/>
    <w:rsid w:val="00B34E5F"/>
    <w:rsid w:val="00B34FBF"/>
    <w:rsid w:val="00B34FCE"/>
    <w:rsid w:val="00B35075"/>
    <w:rsid w:val="00B352EA"/>
    <w:rsid w:val="00B35376"/>
    <w:rsid w:val="00B35576"/>
    <w:rsid w:val="00B35623"/>
    <w:rsid w:val="00B35719"/>
    <w:rsid w:val="00B35E20"/>
    <w:rsid w:val="00B35E5F"/>
    <w:rsid w:val="00B35FFE"/>
    <w:rsid w:val="00B3649C"/>
    <w:rsid w:val="00B36649"/>
    <w:rsid w:val="00B367E8"/>
    <w:rsid w:val="00B36996"/>
    <w:rsid w:val="00B36BBF"/>
    <w:rsid w:val="00B36E52"/>
    <w:rsid w:val="00B37312"/>
    <w:rsid w:val="00B375DC"/>
    <w:rsid w:val="00B404E3"/>
    <w:rsid w:val="00B40565"/>
    <w:rsid w:val="00B40AB1"/>
    <w:rsid w:val="00B40AE3"/>
    <w:rsid w:val="00B40F6C"/>
    <w:rsid w:val="00B4139B"/>
    <w:rsid w:val="00B414E5"/>
    <w:rsid w:val="00B418AD"/>
    <w:rsid w:val="00B41961"/>
    <w:rsid w:val="00B41987"/>
    <w:rsid w:val="00B41AB3"/>
    <w:rsid w:val="00B41B5C"/>
    <w:rsid w:val="00B41BA2"/>
    <w:rsid w:val="00B42084"/>
    <w:rsid w:val="00B420DF"/>
    <w:rsid w:val="00B42524"/>
    <w:rsid w:val="00B4277C"/>
    <w:rsid w:val="00B42AE5"/>
    <w:rsid w:val="00B42F95"/>
    <w:rsid w:val="00B433AB"/>
    <w:rsid w:val="00B43586"/>
    <w:rsid w:val="00B43595"/>
    <w:rsid w:val="00B435E0"/>
    <w:rsid w:val="00B436CB"/>
    <w:rsid w:val="00B439B9"/>
    <w:rsid w:val="00B43A76"/>
    <w:rsid w:val="00B4441C"/>
    <w:rsid w:val="00B44986"/>
    <w:rsid w:val="00B44B5D"/>
    <w:rsid w:val="00B44E70"/>
    <w:rsid w:val="00B44E90"/>
    <w:rsid w:val="00B4533D"/>
    <w:rsid w:val="00B45AFF"/>
    <w:rsid w:val="00B45EF2"/>
    <w:rsid w:val="00B45F83"/>
    <w:rsid w:val="00B4643C"/>
    <w:rsid w:val="00B466DF"/>
    <w:rsid w:val="00B46C88"/>
    <w:rsid w:val="00B46E2B"/>
    <w:rsid w:val="00B47624"/>
    <w:rsid w:val="00B47DF7"/>
    <w:rsid w:val="00B5003C"/>
    <w:rsid w:val="00B50445"/>
    <w:rsid w:val="00B50567"/>
    <w:rsid w:val="00B507D9"/>
    <w:rsid w:val="00B5095B"/>
    <w:rsid w:val="00B509E4"/>
    <w:rsid w:val="00B50B94"/>
    <w:rsid w:val="00B50DA7"/>
    <w:rsid w:val="00B50EA6"/>
    <w:rsid w:val="00B51047"/>
    <w:rsid w:val="00B5146D"/>
    <w:rsid w:val="00B518A5"/>
    <w:rsid w:val="00B51CA6"/>
    <w:rsid w:val="00B526CD"/>
    <w:rsid w:val="00B5288B"/>
    <w:rsid w:val="00B52C8A"/>
    <w:rsid w:val="00B532D4"/>
    <w:rsid w:val="00B53689"/>
    <w:rsid w:val="00B53ADF"/>
    <w:rsid w:val="00B53FAD"/>
    <w:rsid w:val="00B54084"/>
    <w:rsid w:val="00B54576"/>
    <w:rsid w:val="00B54691"/>
    <w:rsid w:val="00B5473F"/>
    <w:rsid w:val="00B5478F"/>
    <w:rsid w:val="00B547DB"/>
    <w:rsid w:val="00B54B59"/>
    <w:rsid w:val="00B551B6"/>
    <w:rsid w:val="00B551EB"/>
    <w:rsid w:val="00B55273"/>
    <w:rsid w:val="00B55509"/>
    <w:rsid w:val="00B555CB"/>
    <w:rsid w:val="00B55C94"/>
    <w:rsid w:val="00B5605C"/>
    <w:rsid w:val="00B560E6"/>
    <w:rsid w:val="00B5685C"/>
    <w:rsid w:val="00B56CB4"/>
    <w:rsid w:val="00B56EC0"/>
    <w:rsid w:val="00B571D1"/>
    <w:rsid w:val="00B574B6"/>
    <w:rsid w:val="00B576AB"/>
    <w:rsid w:val="00B576CD"/>
    <w:rsid w:val="00B5780C"/>
    <w:rsid w:val="00B57FE7"/>
    <w:rsid w:val="00B60140"/>
    <w:rsid w:val="00B601C7"/>
    <w:rsid w:val="00B60582"/>
    <w:rsid w:val="00B60796"/>
    <w:rsid w:val="00B608F8"/>
    <w:rsid w:val="00B60D83"/>
    <w:rsid w:val="00B61118"/>
    <w:rsid w:val="00B618FE"/>
    <w:rsid w:val="00B61A25"/>
    <w:rsid w:val="00B61DF1"/>
    <w:rsid w:val="00B61FC8"/>
    <w:rsid w:val="00B6212F"/>
    <w:rsid w:val="00B62193"/>
    <w:rsid w:val="00B624FE"/>
    <w:rsid w:val="00B62876"/>
    <w:rsid w:val="00B62BAD"/>
    <w:rsid w:val="00B62F01"/>
    <w:rsid w:val="00B62F0A"/>
    <w:rsid w:val="00B63041"/>
    <w:rsid w:val="00B6304E"/>
    <w:rsid w:val="00B631EA"/>
    <w:rsid w:val="00B6329D"/>
    <w:rsid w:val="00B63489"/>
    <w:rsid w:val="00B63616"/>
    <w:rsid w:val="00B63EB8"/>
    <w:rsid w:val="00B6472E"/>
    <w:rsid w:val="00B647E8"/>
    <w:rsid w:val="00B64B0C"/>
    <w:rsid w:val="00B64B11"/>
    <w:rsid w:val="00B64B28"/>
    <w:rsid w:val="00B64BCC"/>
    <w:rsid w:val="00B64C2B"/>
    <w:rsid w:val="00B64C36"/>
    <w:rsid w:val="00B658DB"/>
    <w:rsid w:val="00B659FA"/>
    <w:rsid w:val="00B65AA6"/>
    <w:rsid w:val="00B65ADE"/>
    <w:rsid w:val="00B66426"/>
    <w:rsid w:val="00B6643E"/>
    <w:rsid w:val="00B6662A"/>
    <w:rsid w:val="00B669C7"/>
    <w:rsid w:val="00B66C06"/>
    <w:rsid w:val="00B66EC8"/>
    <w:rsid w:val="00B673A1"/>
    <w:rsid w:val="00B674A8"/>
    <w:rsid w:val="00B6787C"/>
    <w:rsid w:val="00B67A86"/>
    <w:rsid w:val="00B70465"/>
    <w:rsid w:val="00B70EF6"/>
    <w:rsid w:val="00B710E4"/>
    <w:rsid w:val="00B7156F"/>
    <w:rsid w:val="00B71C91"/>
    <w:rsid w:val="00B71FC3"/>
    <w:rsid w:val="00B7201B"/>
    <w:rsid w:val="00B7222C"/>
    <w:rsid w:val="00B722AF"/>
    <w:rsid w:val="00B722C3"/>
    <w:rsid w:val="00B7252C"/>
    <w:rsid w:val="00B72735"/>
    <w:rsid w:val="00B727D6"/>
    <w:rsid w:val="00B73010"/>
    <w:rsid w:val="00B73C0D"/>
    <w:rsid w:val="00B7406D"/>
    <w:rsid w:val="00B74181"/>
    <w:rsid w:val="00B74411"/>
    <w:rsid w:val="00B745E6"/>
    <w:rsid w:val="00B74D0F"/>
    <w:rsid w:val="00B74D4E"/>
    <w:rsid w:val="00B75391"/>
    <w:rsid w:val="00B753AD"/>
    <w:rsid w:val="00B75440"/>
    <w:rsid w:val="00B7550D"/>
    <w:rsid w:val="00B760D6"/>
    <w:rsid w:val="00B7621E"/>
    <w:rsid w:val="00B76322"/>
    <w:rsid w:val="00B76509"/>
    <w:rsid w:val="00B769E9"/>
    <w:rsid w:val="00B76A49"/>
    <w:rsid w:val="00B77121"/>
    <w:rsid w:val="00B7765A"/>
    <w:rsid w:val="00B7779E"/>
    <w:rsid w:val="00B800FD"/>
    <w:rsid w:val="00B801F0"/>
    <w:rsid w:val="00B80910"/>
    <w:rsid w:val="00B8150F"/>
    <w:rsid w:val="00B81788"/>
    <w:rsid w:val="00B8194D"/>
    <w:rsid w:val="00B81A60"/>
    <w:rsid w:val="00B81B41"/>
    <w:rsid w:val="00B82204"/>
    <w:rsid w:val="00B8237A"/>
    <w:rsid w:val="00B829EA"/>
    <w:rsid w:val="00B82FEA"/>
    <w:rsid w:val="00B830E0"/>
    <w:rsid w:val="00B83202"/>
    <w:rsid w:val="00B83685"/>
    <w:rsid w:val="00B83CD8"/>
    <w:rsid w:val="00B83CF1"/>
    <w:rsid w:val="00B83D55"/>
    <w:rsid w:val="00B840AB"/>
    <w:rsid w:val="00B84337"/>
    <w:rsid w:val="00B84452"/>
    <w:rsid w:val="00B844BF"/>
    <w:rsid w:val="00B84552"/>
    <w:rsid w:val="00B84798"/>
    <w:rsid w:val="00B848FA"/>
    <w:rsid w:val="00B84993"/>
    <w:rsid w:val="00B84B47"/>
    <w:rsid w:val="00B84B56"/>
    <w:rsid w:val="00B84E9D"/>
    <w:rsid w:val="00B85214"/>
    <w:rsid w:val="00B85710"/>
    <w:rsid w:val="00B85743"/>
    <w:rsid w:val="00B85A18"/>
    <w:rsid w:val="00B85B7F"/>
    <w:rsid w:val="00B85DF1"/>
    <w:rsid w:val="00B86144"/>
    <w:rsid w:val="00B864CF"/>
    <w:rsid w:val="00B8713A"/>
    <w:rsid w:val="00B87160"/>
    <w:rsid w:val="00B87442"/>
    <w:rsid w:val="00B875EB"/>
    <w:rsid w:val="00B87689"/>
    <w:rsid w:val="00B87A10"/>
    <w:rsid w:val="00B87B16"/>
    <w:rsid w:val="00B87B85"/>
    <w:rsid w:val="00B87F1D"/>
    <w:rsid w:val="00B900AC"/>
    <w:rsid w:val="00B90165"/>
    <w:rsid w:val="00B90596"/>
    <w:rsid w:val="00B906D0"/>
    <w:rsid w:val="00B90768"/>
    <w:rsid w:val="00B90B1D"/>
    <w:rsid w:val="00B91570"/>
    <w:rsid w:val="00B91576"/>
    <w:rsid w:val="00B9167F"/>
    <w:rsid w:val="00B9169F"/>
    <w:rsid w:val="00B9171F"/>
    <w:rsid w:val="00B91968"/>
    <w:rsid w:val="00B91B76"/>
    <w:rsid w:val="00B91BFB"/>
    <w:rsid w:val="00B91CD0"/>
    <w:rsid w:val="00B91DB9"/>
    <w:rsid w:val="00B91EF1"/>
    <w:rsid w:val="00B920AA"/>
    <w:rsid w:val="00B929C4"/>
    <w:rsid w:val="00B92F0E"/>
    <w:rsid w:val="00B92F49"/>
    <w:rsid w:val="00B93081"/>
    <w:rsid w:val="00B932F4"/>
    <w:rsid w:val="00B93361"/>
    <w:rsid w:val="00B93418"/>
    <w:rsid w:val="00B936C8"/>
    <w:rsid w:val="00B93B11"/>
    <w:rsid w:val="00B93B34"/>
    <w:rsid w:val="00B93F4D"/>
    <w:rsid w:val="00B942A3"/>
    <w:rsid w:val="00B94883"/>
    <w:rsid w:val="00B949F5"/>
    <w:rsid w:val="00B94EE0"/>
    <w:rsid w:val="00B95676"/>
    <w:rsid w:val="00B95982"/>
    <w:rsid w:val="00B95D35"/>
    <w:rsid w:val="00B962DA"/>
    <w:rsid w:val="00B9630A"/>
    <w:rsid w:val="00B963B9"/>
    <w:rsid w:val="00B9667D"/>
    <w:rsid w:val="00B968F0"/>
    <w:rsid w:val="00B96FBF"/>
    <w:rsid w:val="00B971CD"/>
    <w:rsid w:val="00B97517"/>
    <w:rsid w:val="00B9767A"/>
    <w:rsid w:val="00B97778"/>
    <w:rsid w:val="00B9784A"/>
    <w:rsid w:val="00B97AB3"/>
    <w:rsid w:val="00B97C5E"/>
    <w:rsid w:val="00B97C9E"/>
    <w:rsid w:val="00B97CC5"/>
    <w:rsid w:val="00BA0043"/>
    <w:rsid w:val="00BA009E"/>
    <w:rsid w:val="00BA0109"/>
    <w:rsid w:val="00BA018B"/>
    <w:rsid w:val="00BA1505"/>
    <w:rsid w:val="00BA1614"/>
    <w:rsid w:val="00BA1740"/>
    <w:rsid w:val="00BA17D4"/>
    <w:rsid w:val="00BA1B7A"/>
    <w:rsid w:val="00BA1E13"/>
    <w:rsid w:val="00BA1FB2"/>
    <w:rsid w:val="00BA2318"/>
    <w:rsid w:val="00BA2673"/>
    <w:rsid w:val="00BA277D"/>
    <w:rsid w:val="00BA278F"/>
    <w:rsid w:val="00BA279D"/>
    <w:rsid w:val="00BA2848"/>
    <w:rsid w:val="00BA2A6E"/>
    <w:rsid w:val="00BA2C55"/>
    <w:rsid w:val="00BA37E0"/>
    <w:rsid w:val="00BA3EF2"/>
    <w:rsid w:val="00BA42D8"/>
    <w:rsid w:val="00BA47B0"/>
    <w:rsid w:val="00BA48F2"/>
    <w:rsid w:val="00BA4C0B"/>
    <w:rsid w:val="00BA4F57"/>
    <w:rsid w:val="00BA4FEC"/>
    <w:rsid w:val="00BA53C9"/>
    <w:rsid w:val="00BA550D"/>
    <w:rsid w:val="00BA589C"/>
    <w:rsid w:val="00BA5EA4"/>
    <w:rsid w:val="00BA65B5"/>
    <w:rsid w:val="00BA6A7F"/>
    <w:rsid w:val="00BA6CD3"/>
    <w:rsid w:val="00BA70F8"/>
    <w:rsid w:val="00BA77CB"/>
    <w:rsid w:val="00BA795A"/>
    <w:rsid w:val="00BA7A2D"/>
    <w:rsid w:val="00BA7C25"/>
    <w:rsid w:val="00BB01BD"/>
    <w:rsid w:val="00BB01D2"/>
    <w:rsid w:val="00BB0C6D"/>
    <w:rsid w:val="00BB0E73"/>
    <w:rsid w:val="00BB0E89"/>
    <w:rsid w:val="00BB1747"/>
    <w:rsid w:val="00BB1749"/>
    <w:rsid w:val="00BB190D"/>
    <w:rsid w:val="00BB1B55"/>
    <w:rsid w:val="00BB1CDB"/>
    <w:rsid w:val="00BB1DAC"/>
    <w:rsid w:val="00BB1DCB"/>
    <w:rsid w:val="00BB2180"/>
    <w:rsid w:val="00BB229C"/>
    <w:rsid w:val="00BB2940"/>
    <w:rsid w:val="00BB2D43"/>
    <w:rsid w:val="00BB2FC8"/>
    <w:rsid w:val="00BB304E"/>
    <w:rsid w:val="00BB30E1"/>
    <w:rsid w:val="00BB34D9"/>
    <w:rsid w:val="00BB3561"/>
    <w:rsid w:val="00BB3AA9"/>
    <w:rsid w:val="00BB3ED9"/>
    <w:rsid w:val="00BB40C1"/>
    <w:rsid w:val="00BB4696"/>
    <w:rsid w:val="00BB47F5"/>
    <w:rsid w:val="00BB4A86"/>
    <w:rsid w:val="00BB4C1A"/>
    <w:rsid w:val="00BB503F"/>
    <w:rsid w:val="00BB5094"/>
    <w:rsid w:val="00BB5276"/>
    <w:rsid w:val="00BB54B3"/>
    <w:rsid w:val="00BB554A"/>
    <w:rsid w:val="00BB57F7"/>
    <w:rsid w:val="00BB58D3"/>
    <w:rsid w:val="00BB599D"/>
    <w:rsid w:val="00BB5AC6"/>
    <w:rsid w:val="00BB6590"/>
    <w:rsid w:val="00BB6883"/>
    <w:rsid w:val="00BB6A0E"/>
    <w:rsid w:val="00BB72FD"/>
    <w:rsid w:val="00BB7356"/>
    <w:rsid w:val="00BB7507"/>
    <w:rsid w:val="00BB75BF"/>
    <w:rsid w:val="00BB761C"/>
    <w:rsid w:val="00BB763D"/>
    <w:rsid w:val="00BB7736"/>
    <w:rsid w:val="00BB79E2"/>
    <w:rsid w:val="00BB7CDE"/>
    <w:rsid w:val="00BB7EF7"/>
    <w:rsid w:val="00BC065E"/>
    <w:rsid w:val="00BC09FA"/>
    <w:rsid w:val="00BC0C71"/>
    <w:rsid w:val="00BC0C86"/>
    <w:rsid w:val="00BC11E4"/>
    <w:rsid w:val="00BC131A"/>
    <w:rsid w:val="00BC154F"/>
    <w:rsid w:val="00BC173C"/>
    <w:rsid w:val="00BC1805"/>
    <w:rsid w:val="00BC1AF4"/>
    <w:rsid w:val="00BC2275"/>
    <w:rsid w:val="00BC22BF"/>
    <w:rsid w:val="00BC25F1"/>
    <w:rsid w:val="00BC27D5"/>
    <w:rsid w:val="00BC2C75"/>
    <w:rsid w:val="00BC33F0"/>
    <w:rsid w:val="00BC347D"/>
    <w:rsid w:val="00BC38C5"/>
    <w:rsid w:val="00BC3D33"/>
    <w:rsid w:val="00BC3EF9"/>
    <w:rsid w:val="00BC4167"/>
    <w:rsid w:val="00BC4387"/>
    <w:rsid w:val="00BC4661"/>
    <w:rsid w:val="00BC47D8"/>
    <w:rsid w:val="00BC501E"/>
    <w:rsid w:val="00BC531B"/>
    <w:rsid w:val="00BC5460"/>
    <w:rsid w:val="00BC56AC"/>
    <w:rsid w:val="00BC58C1"/>
    <w:rsid w:val="00BC59CD"/>
    <w:rsid w:val="00BC59EC"/>
    <w:rsid w:val="00BC61AB"/>
    <w:rsid w:val="00BC6429"/>
    <w:rsid w:val="00BC64B5"/>
    <w:rsid w:val="00BC69A1"/>
    <w:rsid w:val="00BC6BB6"/>
    <w:rsid w:val="00BC6E30"/>
    <w:rsid w:val="00BC71F9"/>
    <w:rsid w:val="00BC73E9"/>
    <w:rsid w:val="00BC7CB9"/>
    <w:rsid w:val="00BD030A"/>
    <w:rsid w:val="00BD041F"/>
    <w:rsid w:val="00BD055E"/>
    <w:rsid w:val="00BD05F7"/>
    <w:rsid w:val="00BD1005"/>
    <w:rsid w:val="00BD1FC9"/>
    <w:rsid w:val="00BD25C4"/>
    <w:rsid w:val="00BD27DD"/>
    <w:rsid w:val="00BD2A0D"/>
    <w:rsid w:val="00BD309F"/>
    <w:rsid w:val="00BD38C1"/>
    <w:rsid w:val="00BD39B0"/>
    <w:rsid w:val="00BD3C83"/>
    <w:rsid w:val="00BD4688"/>
    <w:rsid w:val="00BD46F8"/>
    <w:rsid w:val="00BD47A9"/>
    <w:rsid w:val="00BD484D"/>
    <w:rsid w:val="00BD48A8"/>
    <w:rsid w:val="00BD4959"/>
    <w:rsid w:val="00BD4B06"/>
    <w:rsid w:val="00BD4D14"/>
    <w:rsid w:val="00BD4DE8"/>
    <w:rsid w:val="00BD4FB8"/>
    <w:rsid w:val="00BD4FE3"/>
    <w:rsid w:val="00BD52E7"/>
    <w:rsid w:val="00BD567F"/>
    <w:rsid w:val="00BD5749"/>
    <w:rsid w:val="00BD57A6"/>
    <w:rsid w:val="00BD589D"/>
    <w:rsid w:val="00BD5C48"/>
    <w:rsid w:val="00BD6654"/>
    <w:rsid w:val="00BD66F1"/>
    <w:rsid w:val="00BD6A64"/>
    <w:rsid w:val="00BD6BB5"/>
    <w:rsid w:val="00BD6C5E"/>
    <w:rsid w:val="00BD73E4"/>
    <w:rsid w:val="00BD76C6"/>
    <w:rsid w:val="00BD774A"/>
    <w:rsid w:val="00BE00AC"/>
    <w:rsid w:val="00BE012A"/>
    <w:rsid w:val="00BE03C2"/>
    <w:rsid w:val="00BE0503"/>
    <w:rsid w:val="00BE0898"/>
    <w:rsid w:val="00BE0EB1"/>
    <w:rsid w:val="00BE12A2"/>
    <w:rsid w:val="00BE1396"/>
    <w:rsid w:val="00BE15CA"/>
    <w:rsid w:val="00BE16B8"/>
    <w:rsid w:val="00BE1E48"/>
    <w:rsid w:val="00BE2001"/>
    <w:rsid w:val="00BE2710"/>
    <w:rsid w:val="00BE290F"/>
    <w:rsid w:val="00BE2BF2"/>
    <w:rsid w:val="00BE2E5F"/>
    <w:rsid w:val="00BE306A"/>
    <w:rsid w:val="00BE31BE"/>
    <w:rsid w:val="00BE32D9"/>
    <w:rsid w:val="00BE3355"/>
    <w:rsid w:val="00BE39A5"/>
    <w:rsid w:val="00BE3DA7"/>
    <w:rsid w:val="00BE4266"/>
    <w:rsid w:val="00BE42D2"/>
    <w:rsid w:val="00BE447A"/>
    <w:rsid w:val="00BE45C5"/>
    <w:rsid w:val="00BE4737"/>
    <w:rsid w:val="00BE47A9"/>
    <w:rsid w:val="00BE4830"/>
    <w:rsid w:val="00BE496A"/>
    <w:rsid w:val="00BE4D80"/>
    <w:rsid w:val="00BE4F65"/>
    <w:rsid w:val="00BE4F68"/>
    <w:rsid w:val="00BE51F7"/>
    <w:rsid w:val="00BE53A8"/>
    <w:rsid w:val="00BE5BD4"/>
    <w:rsid w:val="00BE62BB"/>
    <w:rsid w:val="00BE6A4E"/>
    <w:rsid w:val="00BE6AB9"/>
    <w:rsid w:val="00BE6B18"/>
    <w:rsid w:val="00BE6F73"/>
    <w:rsid w:val="00BE6F77"/>
    <w:rsid w:val="00BE7729"/>
    <w:rsid w:val="00BE7ACD"/>
    <w:rsid w:val="00BE7AFD"/>
    <w:rsid w:val="00BE7CAD"/>
    <w:rsid w:val="00BE7D9B"/>
    <w:rsid w:val="00BF0610"/>
    <w:rsid w:val="00BF0648"/>
    <w:rsid w:val="00BF0A71"/>
    <w:rsid w:val="00BF0D78"/>
    <w:rsid w:val="00BF1481"/>
    <w:rsid w:val="00BF195A"/>
    <w:rsid w:val="00BF1DB8"/>
    <w:rsid w:val="00BF2000"/>
    <w:rsid w:val="00BF22CF"/>
    <w:rsid w:val="00BF23B8"/>
    <w:rsid w:val="00BF2470"/>
    <w:rsid w:val="00BF24B2"/>
    <w:rsid w:val="00BF27F0"/>
    <w:rsid w:val="00BF4067"/>
    <w:rsid w:val="00BF412D"/>
    <w:rsid w:val="00BF45DC"/>
    <w:rsid w:val="00BF4BCA"/>
    <w:rsid w:val="00BF4DDB"/>
    <w:rsid w:val="00BF4E2F"/>
    <w:rsid w:val="00BF5776"/>
    <w:rsid w:val="00BF5929"/>
    <w:rsid w:val="00BF595E"/>
    <w:rsid w:val="00BF59A7"/>
    <w:rsid w:val="00BF5C7B"/>
    <w:rsid w:val="00BF5C83"/>
    <w:rsid w:val="00BF5D83"/>
    <w:rsid w:val="00BF5E2F"/>
    <w:rsid w:val="00BF61CE"/>
    <w:rsid w:val="00BF646A"/>
    <w:rsid w:val="00BF6551"/>
    <w:rsid w:val="00BF68F1"/>
    <w:rsid w:val="00BF6A3A"/>
    <w:rsid w:val="00BF6A3D"/>
    <w:rsid w:val="00BF6DE5"/>
    <w:rsid w:val="00BF6E6B"/>
    <w:rsid w:val="00BF7042"/>
    <w:rsid w:val="00BF7052"/>
    <w:rsid w:val="00BF7402"/>
    <w:rsid w:val="00BF7468"/>
    <w:rsid w:val="00BF77E0"/>
    <w:rsid w:val="00BF782C"/>
    <w:rsid w:val="00BF7A02"/>
    <w:rsid w:val="00C000F8"/>
    <w:rsid w:val="00C002D1"/>
    <w:rsid w:val="00C004C9"/>
    <w:rsid w:val="00C00500"/>
    <w:rsid w:val="00C00DA3"/>
    <w:rsid w:val="00C00FB8"/>
    <w:rsid w:val="00C01661"/>
    <w:rsid w:val="00C016DA"/>
    <w:rsid w:val="00C01BEB"/>
    <w:rsid w:val="00C01C78"/>
    <w:rsid w:val="00C01D39"/>
    <w:rsid w:val="00C02C8F"/>
    <w:rsid w:val="00C02D96"/>
    <w:rsid w:val="00C02F67"/>
    <w:rsid w:val="00C02FD4"/>
    <w:rsid w:val="00C03470"/>
    <w:rsid w:val="00C03716"/>
    <w:rsid w:val="00C0377D"/>
    <w:rsid w:val="00C037D2"/>
    <w:rsid w:val="00C04119"/>
    <w:rsid w:val="00C04937"/>
    <w:rsid w:val="00C049B9"/>
    <w:rsid w:val="00C04D21"/>
    <w:rsid w:val="00C0515C"/>
    <w:rsid w:val="00C051A4"/>
    <w:rsid w:val="00C05512"/>
    <w:rsid w:val="00C056B0"/>
    <w:rsid w:val="00C05DB3"/>
    <w:rsid w:val="00C05FB5"/>
    <w:rsid w:val="00C06100"/>
    <w:rsid w:val="00C062A0"/>
    <w:rsid w:val="00C065E3"/>
    <w:rsid w:val="00C06AFE"/>
    <w:rsid w:val="00C06CFA"/>
    <w:rsid w:val="00C06FB6"/>
    <w:rsid w:val="00C072C5"/>
    <w:rsid w:val="00C073F0"/>
    <w:rsid w:val="00C07742"/>
    <w:rsid w:val="00C100B7"/>
    <w:rsid w:val="00C1017F"/>
    <w:rsid w:val="00C10339"/>
    <w:rsid w:val="00C10C4E"/>
    <w:rsid w:val="00C10EE4"/>
    <w:rsid w:val="00C11213"/>
    <w:rsid w:val="00C114CE"/>
    <w:rsid w:val="00C11588"/>
    <w:rsid w:val="00C11643"/>
    <w:rsid w:val="00C11C20"/>
    <w:rsid w:val="00C11E9D"/>
    <w:rsid w:val="00C120D3"/>
    <w:rsid w:val="00C12219"/>
    <w:rsid w:val="00C12BA8"/>
    <w:rsid w:val="00C13330"/>
    <w:rsid w:val="00C133D2"/>
    <w:rsid w:val="00C13850"/>
    <w:rsid w:val="00C13E11"/>
    <w:rsid w:val="00C13F37"/>
    <w:rsid w:val="00C13FCF"/>
    <w:rsid w:val="00C14214"/>
    <w:rsid w:val="00C14772"/>
    <w:rsid w:val="00C1479A"/>
    <w:rsid w:val="00C14B2C"/>
    <w:rsid w:val="00C14BF7"/>
    <w:rsid w:val="00C1585B"/>
    <w:rsid w:val="00C15A2D"/>
    <w:rsid w:val="00C15B32"/>
    <w:rsid w:val="00C166B8"/>
    <w:rsid w:val="00C1678B"/>
    <w:rsid w:val="00C16FB8"/>
    <w:rsid w:val="00C17170"/>
    <w:rsid w:val="00C179AF"/>
    <w:rsid w:val="00C17A61"/>
    <w:rsid w:val="00C2004E"/>
    <w:rsid w:val="00C202C5"/>
    <w:rsid w:val="00C20882"/>
    <w:rsid w:val="00C20917"/>
    <w:rsid w:val="00C2138D"/>
    <w:rsid w:val="00C21834"/>
    <w:rsid w:val="00C21C9D"/>
    <w:rsid w:val="00C22138"/>
    <w:rsid w:val="00C22675"/>
    <w:rsid w:val="00C22A2C"/>
    <w:rsid w:val="00C22A56"/>
    <w:rsid w:val="00C232CF"/>
    <w:rsid w:val="00C23865"/>
    <w:rsid w:val="00C23F43"/>
    <w:rsid w:val="00C24A1E"/>
    <w:rsid w:val="00C24F5E"/>
    <w:rsid w:val="00C24FE5"/>
    <w:rsid w:val="00C253E7"/>
    <w:rsid w:val="00C2542A"/>
    <w:rsid w:val="00C2589E"/>
    <w:rsid w:val="00C2639A"/>
    <w:rsid w:val="00C26422"/>
    <w:rsid w:val="00C264B7"/>
    <w:rsid w:val="00C26C34"/>
    <w:rsid w:val="00C26EB2"/>
    <w:rsid w:val="00C26FB4"/>
    <w:rsid w:val="00C27156"/>
    <w:rsid w:val="00C2770E"/>
    <w:rsid w:val="00C27CA8"/>
    <w:rsid w:val="00C27E60"/>
    <w:rsid w:val="00C307F3"/>
    <w:rsid w:val="00C31032"/>
    <w:rsid w:val="00C313A5"/>
    <w:rsid w:val="00C3169C"/>
    <w:rsid w:val="00C3186F"/>
    <w:rsid w:val="00C3187C"/>
    <w:rsid w:val="00C31EBD"/>
    <w:rsid w:val="00C322E5"/>
    <w:rsid w:val="00C323CF"/>
    <w:rsid w:val="00C323F0"/>
    <w:rsid w:val="00C32493"/>
    <w:rsid w:val="00C32E1F"/>
    <w:rsid w:val="00C32E5E"/>
    <w:rsid w:val="00C337DC"/>
    <w:rsid w:val="00C33FBA"/>
    <w:rsid w:val="00C343C2"/>
    <w:rsid w:val="00C34976"/>
    <w:rsid w:val="00C349DB"/>
    <w:rsid w:val="00C34EF3"/>
    <w:rsid w:val="00C350D1"/>
    <w:rsid w:val="00C35252"/>
    <w:rsid w:val="00C35A38"/>
    <w:rsid w:val="00C35B82"/>
    <w:rsid w:val="00C35E31"/>
    <w:rsid w:val="00C36528"/>
    <w:rsid w:val="00C36594"/>
    <w:rsid w:val="00C36771"/>
    <w:rsid w:val="00C368D0"/>
    <w:rsid w:val="00C368DD"/>
    <w:rsid w:val="00C368ED"/>
    <w:rsid w:val="00C36966"/>
    <w:rsid w:val="00C36992"/>
    <w:rsid w:val="00C369A5"/>
    <w:rsid w:val="00C36EBC"/>
    <w:rsid w:val="00C36F07"/>
    <w:rsid w:val="00C373F1"/>
    <w:rsid w:val="00C37425"/>
    <w:rsid w:val="00C37581"/>
    <w:rsid w:val="00C37E5A"/>
    <w:rsid w:val="00C37F2B"/>
    <w:rsid w:val="00C4006D"/>
    <w:rsid w:val="00C40099"/>
    <w:rsid w:val="00C400AA"/>
    <w:rsid w:val="00C40B86"/>
    <w:rsid w:val="00C40C6A"/>
    <w:rsid w:val="00C40CBD"/>
    <w:rsid w:val="00C40CBF"/>
    <w:rsid w:val="00C40F3B"/>
    <w:rsid w:val="00C4170B"/>
    <w:rsid w:val="00C419E2"/>
    <w:rsid w:val="00C41A2B"/>
    <w:rsid w:val="00C41C8B"/>
    <w:rsid w:val="00C41CFE"/>
    <w:rsid w:val="00C422F9"/>
    <w:rsid w:val="00C423C7"/>
    <w:rsid w:val="00C42744"/>
    <w:rsid w:val="00C42B47"/>
    <w:rsid w:val="00C43141"/>
    <w:rsid w:val="00C4360A"/>
    <w:rsid w:val="00C437C6"/>
    <w:rsid w:val="00C441D9"/>
    <w:rsid w:val="00C44A52"/>
    <w:rsid w:val="00C44DF2"/>
    <w:rsid w:val="00C44E33"/>
    <w:rsid w:val="00C4504D"/>
    <w:rsid w:val="00C4541E"/>
    <w:rsid w:val="00C455A8"/>
    <w:rsid w:val="00C45987"/>
    <w:rsid w:val="00C45B7E"/>
    <w:rsid w:val="00C46100"/>
    <w:rsid w:val="00C461C9"/>
    <w:rsid w:val="00C46965"/>
    <w:rsid w:val="00C46CFB"/>
    <w:rsid w:val="00C47550"/>
    <w:rsid w:val="00C47B9B"/>
    <w:rsid w:val="00C47C58"/>
    <w:rsid w:val="00C503EA"/>
    <w:rsid w:val="00C505BF"/>
    <w:rsid w:val="00C50FD5"/>
    <w:rsid w:val="00C51544"/>
    <w:rsid w:val="00C51984"/>
    <w:rsid w:val="00C51D27"/>
    <w:rsid w:val="00C52416"/>
    <w:rsid w:val="00C528EE"/>
    <w:rsid w:val="00C5315D"/>
    <w:rsid w:val="00C53250"/>
    <w:rsid w:val="00C532B8"/>
    <w:rsid w:val="00C53419"/>
    <w:rsid w:val="00C5353A"/>
    <w:rsid w:val="00C53995"/>
    <w:rsid w:val="00C53C62"/>
    <w:rsid w:val="00C53DC5"/>
    <w:rsid w:val="00C53E4E"/>
    <w:rsid w:val="00C54231"/>
    <w:rsid w:val="00C54567"/>
    <w:rsid w:val="00C546BF"/>
    <w:rsid w:val="00C54827"/>
    <w:rsid w:val="00C54876"/>
    <w:rsid w:val="00C54DF8"/>
    <w:rsid w:val="00C5620B"/>
    <w:rsid w:val="00C56D1A"/>
    <w:rsid w:val="00C56E9E"/>
    <w:rsid w:val="00C56EE5"/>
    <w:rsid w:val="00C57691"/>
    <w:rsid w:val="00C57868"/>
    <w:rsid w:val="00C578FC"/>
    <w:rsid w:val="00C57B80"/>
    <w:rsid w:val="00C57D09"/>
    <w:rsid w:val="00C57DFC"/>
    <w:rsid w:val="00C60079"/>
    <w:rsid w:val="00C60502"/>
    <w:rsid w:val="00C60537"/>
    <w:rsid w:val="00C6074C"/>
    <w:rsid w:val="00C60CD1"/>
    <w:rsid w:val="00C60DCE"/>
    <w:rsid w:val="00C610D1"/>
    <w:rsid w:val="00C612F1"/>
    <w:rsid w:val="00C61CB1"/>
    <w:rsid w:val="00C61CEB"/>
    <w:rsid w:val="00C62BFB"/>
    <w:rsid w:val="00C62C19"/>
    <w:rsid w:val="00C6314D"/>
    <w:rsid w:val="00C631D8"/>
    <w:rsid w:val="00C6350F"/>
    <w:rsid w:val="00C6370F"/>
    <w:rsid w:val="00C63F1C"/>
    <w:rsid w:val="00C642BB"/>
    <w:rsid w:val="00C6430C"/>
    <w:rsid w:val="00C6448C"/>
    <w:rsid w:val="00C64636"/>
    <w:rsid w:val="00C6481E"/>
    <w:rsid w:val="00C64BD4"/>
    <w:rsid w:val="00C64C7F"/>
    <w:rsid w:val="00C64E30"/>
    <w:rsid w:val="00C650D0"/>
    <w:rsid w:val="00C65276"/>
    <w:rsid w:val="00C65337"/>
    <w:rsid w:val="00C6545F"/>
    <w:rsid w:val="00C6563E"/>
    <w:rsid w:val="00C6575F"/>
    <w:rsid w:val="00C65800"/>
    <w:rsid w:val="00C65E27"/>
    <w:rsid w:val="00C66467"/>
    <w:rsid w:val="00C66494"/>
    <w:rsid w:val="00C6659D"/>
    <w:rsid w:val="00C66682"/>
    <w:rsid w:val="00C667E4"/>
    <w:rsid w:val="00C66ACE"/>
    <w:rsid w:val="00C67947"/>
    <w:rsid w:val="00C67DC4"/>
    <w:rsid w:val="00C67FB9"/>
    <w:rsid w:val="00C702C0"/>
    <w:rsid w:val="00C705BD"/>
    <w:rsid w:val="00C706A2"/>
    <w:rsid w:val="00C70D90"/>
    <w:rsid w:val="00C70EC8"/>
    <w:rsid w:val="00C71105"/>
    <w:rsid w:val="00C71297"/>
    <w:rsid w:val="00C7154D"/>
    <w:rsid w:val="00C71A27"/>
    <w:rsid w:val="00C71A2C"/>
    <w:rsid w:val="00C71B9F"/>
    <w:rsid w:val="00C71DA9"/>
    <w:rsid w:val="00C71FEF"/>
    <w:rsid w:val="00C72103"/>
    <w:rsid w:val="00C723D8"/>
    <w:rsid w:val="00C72960"/>
    <w:rsid w:val="00C72DBC"/>
    <w:rsid w:val="00C72F99"/>
    <w:rsid w:val="00C73136"/>
    <w:rsid w:val="00C73529"/>
    <w:rsid w:val="00C73B95"/>
    <w:rsid w:val="00C74144"/>
    <w:rsid w:val="00C74233"/>
    <w:rsid w:val="00C75161"/>
    <w:rsid w:val="00C75797"/>
    <w:rsid w:val="00C7593E"/>
    <w:rsid w:val="00C75F62"/>
    <w:rsid w:val="00C76172"/>
    <w:rsid w:val="00C76227"/>
    <w:rsid w:val="00C763FD"/>
    <w:rsid w:val="00C765FD"/>
    <w:rsid w:val="00C7690E"/>
    <w:rsid w:val="00C76C87"/>
    <w:rsid w:val="00C770F3"/>
    <w:rsid w:val="00C774DC"/>
    <w:rsid w:val="00C77885"/>
    <w:rsid w:val="00C77B4D"/>
    <w:rsid w:val="00C77CF7"/>
    <w:rsid w:val="00C77D19"/>
    <w:rsid w:val="00C80152"/>
    <w:rsid w:val="00C8051D"/>
    <w:rsid w:val="00C80B43"/>
    <w:rsid w:val="00C80E1B"/>
    <w:rsid w:val="00C811F8"/>
    <w:rsid w:val="00C81260"/>
    <w:rsid w:val="00C8164D"/>
    <w:rsid w:val="00C81872"/>
    <w:rsid w:val="00C81884"/>
    <w:rsid w:val="00C81A8E"/>
    <w:rsid w:val="00C81BA1"/>
    <w:rsid w:val="00C81CB1"/>
    <w:rsid w:val="00C8211D"/>
    <w:rsid w:val="00C8243C"/>
    <w:rsid w:val="00C825D4"/>
    <w:rsid w:val="00C82AB2"/>
    <w:rsid w:val="00C82C75"/>
    <w:rsid w:val="00C82FF3"/>
    <w:rsid w:val="00C83A56"/>
    <w:rsid w:val="00C84805"/>
    <w:rsid w:val="00C849E2"/>
    <w:rsid w:val="00C84F61"/>
    <w:rsid w:val="00C85373"/>
    <w:rsid w:val="00C857A1"/>
    <w:rsid w:val="00C85C50"/>
    <w:rsid w:val="00C864B2"/>
    <w:rsid w:val="00C86765"/>
    <w:rsid w:val="00C86C19"/>
    <w:rsid w:val="00C87609"/>
    <w:rsid w:val="00C878E4"/>
    <w:rsid w:val="00C87A45"/>
    <w:rsid w:val="00C87E95"/>
    <w:rsid w:val="00C87EFF"/>
    <w:rsid w:val="00C90236"/>
    <w:rsid w:val="00C9031B"/>
    <w:rsid w:val="00C9044D"/>
    <w:rsid w:val="00C90880"/>
    <w:rsid w:val="00C90AC1"/>
    <w:rsid w:val="00C90CDD"/>
    <w:rsid w:val="00C90F00"/>
    <w:rsid w:val="00C912BE"/>
    <w:rsid w:val="00C91D0D"/>
    <w:rsid w:val="00C91F88"/>
    <w:rsid w:val="00C9216F"/>
    <w:rsid w:val="00C921CD"/>
    <w:rsid w:val="00C923DA"/>
    <w:rsid w:val="00C9260F"/>
    <w:rsid w:val="00C9270B"/>
    <w:rsid w:val="00C929D9"/>
    <w:rsid w:val="00C92AE4"/>
    <w:rsid w:val="00C92B12"/>
    <w:rsid w:val="00C92B1E"/>
    <w:rsid w:val="00C92DBB"/>
    <w:rsid w:val="00C9356E"/>
    <w:rsid w:val="00C9360D"/>
    <w:rsid w:val="00C936C2"/>
    <w:rsid w:val="00C9373A"/>
    <w:rsid w:val="00C9380F"/>
    <w:rsid w:val="00C93959"/>
    <w:rsid w:val="00C93B82"/>
    <w:rsid w:val="00C93C79"/>
    <w:rsid w:val="00C94005"/>
    <w:rsid w:val="00C94373"/>
    <w:rsid w:val="00C9461B"/>
    <w:rsid w:val="00C94ACF"/>
    <w:rsid w:val="00C94C37"/>
    <w:rsid w:val="00C94FA0"/>
    <w:rsid w:val="00C95176"/>
    <w:rsid w:val="00C95413"/>
    <w:rsid w:val="00C958B0"/>
    <w:rsid w:val="00C95CA3"/>
    <w:rsid w:val="00C95CBB"/>
    <w:rsid w:val="00C961E2"/>
    <w:rsid w:val="00C96357"/>
    <w:rsid w:val="00C9643E"/>
    <w:rsid w:val="00C96680"/>
    <w:rsid w:val="00C967AE"/>
    <w:rsid w:val="00C96A04"/>
    <w:rsid w:val="00C96B60"/>
    <w:rsid w:val="00C96E66"/>
    <w:rsid w:val="00C97052"/>
    <w:rsid w:val="00C970B6"/>
    <w:rsid w:val="00C97480"/>
    <w:rsid w:val="00C979A3"/>
    <w:rsid w:val="00CA0489"/>
    <w:rsid w:val="00CA090F"/>
    <w:rsid w:val="00CA11DA"/>
    <w:rsid w:val="00CA1725"/>
    <w:rsid w:val="00CA17E0"/>
    <w:rsid w:val="00CA19A8"/>
    <w:rsid w:val="00CA1BE8"/>
    <w:rsid w:val="00CA1D0F"/>
    <w:rsid w:val="00CA1D76"/>
    <w:rsid w:val="00CA243E"/>
    <w:rsid w:val="00CA2639"/>
    <w:rsid w:val="00CA2B13"/>
    <w:rsid w:val="00CA2C73"/>
    <w:rsid w:val="00CA2CC5"/>
    <w:rsid w:val="00CA30AF"/>
    <w:rsid w:val="00CA30F5"/>
    <w:rsid w:val="00CA31CD"/>
    <w:rsid w:val="00CA3227"/>
    <w:rsid w:val="00CA3513"/>
    <w:rsid w:val="00CA351F"/>
    <w:rsid w:val="00CA3568"/>
    <w:rsid w:val="00CA371D"/>
    <w:rsid w:val="00CA3BCB"/>
    <w:rsid w:val="00CA3FFC"/>
    <w:rsid w:val="00CA43D2"/>
    <w:rsid w:val="00CA4733"/>
    <w:rsid w:val="00CA4A49"/>
    <w:rsid w:val="00CA4BFB"/>
    <w:rsid w:val="00CA5124"/>
    <w:rsid w:val="00CA5192"/>
    <w:rsid w:val="00CA54FA"/>
    <w:rsid w:val="00CA584C"/>
    <w:rsid w:val="00CA5F41"/>
    <w:rsid w:val="00CA616A"/>
    <w:rsid w:val="00CA62AA"/>
    <w:rsid w:val="00CA638C"/>
    <w:rsid w:val="00CA63E2"/>
    <w:rsid w:val="00CA68A0"/>
    <w:rsid w:val="00CA6A5B"/>
    <w:rsid w:val="00CA6D16"/>
    <w:rsid w:val="00CA6D39"/>
    <w:rsid w:val="00CA6F28"/>
    <w:rsid w:val="00CA70C7"/>
    <w:rsid w:val="00CA7CD3"/>
    <w:rsid w:val="00CA7DA0"/>
    <w:rsid w:val="00CA7E2E"/>
    <w:rsid w:val="00CB0229"/>
    <w:rsid w:val="00CB025F"/>
    <w:rsid w:val="00CB063B"/>
    <w:rsid w:val="00CB1559"/>
    <w:rsid w:val="00CB1688"/>
    <w:rsid w:val="00CB195B"/>
    <w:rsid w:val="00CB19A1"/>
    <w:rsid w:val="00CB1C38"/>
    <w:rsid w:val="00CB1DBA"/>
    <w:rsid w:val="00CB212B"/>
    <w:rsid w:val="00CB22E1"/>
    <w:rsid w:val="00CB263A"/>
    <w:rsid w:val="00CB2C02"/>
    <w:rsid w:val="00CB2CFA"/>
    <w:rsid w:val="00CB2E4A"/>
    <w:rsid w:val="00CB2FD5"/>
    <w:rsid w:val="00CB33AB"/>
    <w:rsid w:val="00CB3702"/>
    <w:rsid w:val="00CB37D9"/>
    <w:rsid w:val="00CB39B1"/>
    <w:rsid w:val="00CB3DA4"/>
    <w:rsid w:val="00CB40DD"/>
    <w:rsid w:val="00CB4665"/>
    <w:rsid w:val="00CB54A8"/>
    <w:rsid w:val="00CB5849"/>
    <w:rsid w:val="00CB5FF9"/>
    <w:rsid w:val="00CB6366"/>
    <w:rsid w:val="00CB6452"/>
    <w:rsid w:val="00CB654C"/>
    <w:rsid w:val="00CB6A31"/>
    <w:rsid w:val="00CB6E18"/>
    <w:rsid w:val="00CB6FA4"/>
    <w:rsid w:val="00CB7044"/>
    <w:rsid w:val="00CB71C5"/>
    <w:rsid w:val="00CB73C6"/>
    <w:rsid w:val="00CB73CF"/>
    <w:rsid w:val="00CB7CD1"/>
    <w:rsid w:val="00CB7D55"/>
    <w:rsid w:val="00CC115A"/>
    <w:rsid w:val="00CC1437"/>
    <w:rsid w:val="00CC1915"/>
    <w:rsid w:val="00CC1A9C"/>
    <w:rsid w:val="00CC1B0E"/>
    <w:rsid w:val="00CC1DD1"/>
    <w:rsid w:val="00CC263D"/>
    <w:rsid w:val="00CC2851"/>
    <w:rsid w:val="00CC29B5"/>
    <w:rsid w:val="00CC2CC1"/>
    <w:rsid w:val="00CC2D65"/>
    <w:rsid w:val="00CC2E71"/>
    <w:rsid w:val="00CC31D2"/>
    <w:rsid w:val="00CC33FC"/>
    <w:rsid w:val="00CC3A28"/>
    <w:rsid w:val="00CC3AEE"/>
    <w:rsid w:val="00CC3B59"/>
    <w:rsid w:val="00CC3E58"/>
    <w:rsid w:val="00CC4630"/>
    <w:rsid w:val="00CC4884"/>
    <w:rsid w:val="00CC4941"/>
    <w:rsid w:val="00CC4FEA"/>
    <w:rsid w:val="00CC51F0"/>
    <w:rsid w:val="00CC562F"/>
    <w:rsid w:val="00CC6206"/>
    <w:rsid w:val="00CC642C"/>
    <w:rsid w:val="00CC699E"/>
    <w:rsid w:val="00CC6CD8"/>
    <w:rsid w:val="00CC6DEA"/>
    <w:rsid w:val="00CC6EC9"/>
    <w:rsid w:val="00CC7654"/>
    <w:rsid w:val="00CC7803"/>
    <w:rsid w:val="00CC7CA0"/>
    <w:rsid w:val="00CC7CA5"/>
    <w:rsid w:val="00CC7E45"/>
    <w:rsid w:val="00CD049B"/>
    <w:rsid w:val="00CD06F7"/>
    <w:rsid w:val="00CD0756"/>
    <w:rsid w:val="00CD08E7"/>
    <w:rsid w:val="00CD0CFD"/>
    <w:rsid w:val="00CD0F10"/>
    <w:rsid w:val="00CD139B"/>
    <w:rsid w:val="00CD177B"/>
    <w:rsid w:val="00CD17B7"/>
    <w:rsid w:val="00CD1D7B"/>
    <w:rsid w:val="00CD1D90"/>
    <w:rsid w:val="00CD21F9"/>
    <w:rsid w:val="00CD2235"/>
    <w:rsid w:val="00CD2BCC"/>
    <w:rsid w:val="00CD2CA0"/>
    <w:rsid w:val="00CD2CB6"/>
    <w:rsid w:val="00CD2E79"/>
    <w:rsid w:val="00CD3015"/>
    <w:rsid w:val="00CD3033"/>
    <w:rsid w:val="00CD31FD"/>
    <w:rsid w:val="00CD3D6D"/>
    <w:rsid w:val="00CD3E21"/>
    <w:rsid w:val="00CD4203"/>
    <w:rsid w:val="00CD460F"/>
    <w:rsid w:val="00CD46FA"/>
    <w:rsid w:val="00CD492D"/>
    <w:rsid w:val="00CD4A39"/>
    <w:rsid w:val="00CD4CA0"/>
    <w:rsid w:val="00CD4DEE"/>
    <w:rsid w:val="00CD4EBF"/>
    <w:rsid w:val="00CD50C6"/>
    <w:rsid w:val="00CD5317"/>
    <w:rsid w:val="00CD5BF2"/>
    <w:rsid w:val="00CD5C75"/>
    <w:rsid w:val="00CD5DDB"/>
    <w:rsid w:val="00CD5E30"/>
    <w:rsid w:val="00CD6123"/>
    <w:rsid w:val="00CD6785"/>
    <w:rsid w:val="00CD6C3E"/>
    <w:rsid w:val="00CD6F86"/>
    <w:rsid w:val="00CD71F8"/>
    <w:rsid w:val="00CD72C6"/>
    <w:rsid w:val="00CD73DE"/>
    <w:rsid w:val="00CD751F"/>
    <w:rsid w:val="00CE0114"/>
    <w:rsid w:val="00CE0372"/>
    <w:rsid w:val="00CE0430"/>
    <w:rsid w:val="00CE08E8"/>
    <w:rsid w:val="00CE0A03"/>
    <w:rsid w:val="00CE0CA8"/>
    <w:rsid w:val="00CE0CD5"/>
    <w:rsid w:val="00CE1036"/>
    <w:rsid w:val="00CE1449"/>
    <w:rsid w:val="00CE1E33"/>
    <w:rsid w:val="00CE1EFC"/>
    <w:rsid w:val="00CE1FF1"/>
    <w:rsid w:val="00CE223F"/>
    <w:rsid w:val="00CE23D7"/>
    <w:rsid w:val="00CE2452"/>
    <w:rsid w:val="00CE2EE6"/>
    <w:rsid w:val="00CE30DE"/>
    <w:rsid w:val="00CE3252"/>
    <w:rsid w:val="00CE334E"/>
    <w:rsid w:val="00CE3A24"/>
    <w:rsid w:val="00CE3D35"/>
    <w:rsid w:val="00CE43FE"/>
    <w:rsid w:val="00CE4554"/>
    <w:rsid w:val="00CE45F9"/>
    <w:rsid w:val="00CE4665"/>
    <w:rsid w:val="00CE4A8E"/>
    <w:rsid w:val="00CE4AE0"/>
    <w:rsid w:val="00CE4B8B"/>
    <w:rsid w:val="00CE4D00"/>
    <w:rsid w:val="00CE4DCC"/>
    <w:rsid w:val="00CE4EC0"/>
    <w:rsid w:val="00CE4F50"/>
    <w:rsid w:val="00CE59F8"/>
    <w:rsid w:val="00CE5AD6"/>
    <w:rsid w:val="00CE5FC8"/>
    <w:rsid w:val="00CE6081"/>
    <w:rsid w:val="00CE6578"/>
    <w:rsid w:val="00CE6A5C"/>
    <w:rsid w:val="00CE6B58"/>
    <w:rsid w:val="00CE6D5D"/>
    <w:rsid w:val="00CE6EDD"/>
    <w:rsid w:val="00CE7C77"/>
    <w:rsid w:val="00CE7FE3"/>
    <w:rsid w:val="00CF01C0"/>
    <w:rsid w:val="00CF01D3"/>
    <w:rsid w:val="00CF04B4"/>
    <w:rsid w:val="00CF05C3"/>
    <w:rsid w:val="00CF0954"/>
    <w:rsid w:val="00CF0DF5"/>
    <w:rsid w:val="00CF0F8A"/>
    <w:rsid w:val="00CF106A"/>
    <w:rsid w:val="00CF137D"/>
    <w:rsid w:val="00CF1541"/>
    <w:rsid w:val="00CF1B5C"/>
    <w:rsid w:val="00CF22F8"/>
    <w:rsid w:val="00CF235E"/>
    <w:rsid w:val="00CF2400"/>
    <w:rsid w:val="00CF27BF"/>
    <w:rsid w:val="00CF2B54"/>
    <w:rsid w:val="00CF2DC5"/>
    <w:rsid w:val="00CF3197"/>
    <w:rsid w:val="00CF3208"/>
    <w:rsid w:val="00CF3484"/>
    <w:rsid w:val="00CF371E"/>
    <w:rsid w:val="00CF398D"/>
    <w:rsid w:val="00CF4092"/>
    <w:rsid w:val="00CF4E24"/>
    <w:rsid w:val="00CF4E2A"/>
    <w:rsid w:val="00CF4F30"/>
    <w:rsid w:val="00CF536A"/>
    <w:rsid w:val="00CF5C33"/>
    <w:rsid w:val="00CF5D59"/>
    <w:rsid w:val="00CF6D10"/>
    <w:rsid w:val="00CF7228"/>
    <w:rsid w:val="00CF72A8"/>
    <w:rsid w:val="00CF72B6"/>
    <w:rsid w:val="00CF73FE"/>
    <w:rsid w:val="00CF74DA"/>
    <w:rsid w:val="00CF761F"/>
    <w:rsid w:val="00CF7645"/>
    <w:rsid w:val="00CF7A9D"/>
    <w:rsid w:val="00CF7E6C"/>
    <w:rsid w:val="00CF7EBF"/>
    <w:rsid w:val="00D00571"/>
    <w:rsid w:val="00D00702"/>
    <w:rsid w:val="00D00D5C"/>
    <w:rsid w:val="00D01503"/>
    <w:rsid w:val="00D0168F"/>
    <w:rsid w:val="00D01842"/>
    <w:rsid w:val="00D019FD"/>
    <w:rsid w:val="00D01F7A"/>
    <w:rsid w:val="00D0232C"/>
    <w:rsid w:val="00D025D5"/>
    <w:rsid w:val="00D02763"/>
    <w:rsid w:val="00D02DB8"/>
    <w:rsid w:val="00D02E1A"/>
    <w:rsid w:val="00D02F6D"/>
    <w:rsid w:val="00D0303B"/>
    <w:rsid w:val="00D034B4"/>
    <w:rsid w:val="00D037CF"/>
    <w:rsid w:val="00D0398E"/>
    <w:rsid w:val="00D03D01"/>
    <w:rsid w:val="00D04397"/>
    <w:rsid w:val="00D04601"/>
    <w:rsid w:val="00D04A4F"/>
    <w:rsid w:val="00D04AE9"/>
    <w:rsid w:val="00D04B7C"/>
    <w:rsid w:val="00D04FB6"/>
    <w:rsid w:val="00D0500F"/>
    <w:rsid w:val="00D057BF"/>
    <w:rsid w:val="00D05FE1"/>
    <w:rsid w:val="00D06086"/>
    <w:rsid w:val="00D066EF"/>
    <w:rsid w:val="00D06922"/>
    <w:rsid w:val="00D06CF2"/>
    <w:rsid w:val="00D071ED"/>
    <w:rsid w:val="00D07266"/>
    <w:rsid w:val="00D0736E"/>
    <w:rsid w:val="00D07927"/>
    <w:rsid w:val="00D07A06"/>
    <w:rsid w:val="00D07FB2"/>
    <w:rsid w:val="00D10072"/>
    <w:rsid w:val="00D1032B"/>
    <w:rsid w:val="00D1086F"/>
    <w:rsid w:val="00D10969"/>
    <w:rsid w:val="00D109BB"/>
    <w:rsid w:val="00D10CC1"/>
    <w:rsid w:val="00D10DAA"/>
    <w:rsid w:val="00D1110D"/>
    <w:rsid w:val="00D1153B"/>
    <w:rsid w:val="00D11932"/>
    <w:rsid w:val="00D11EDF"/>
    <w:rsid w:val="00D121B6"/>
    <w:rsid w:val="00D12F03"/>
    <w:rsid w:val="00D1331A"/>
    <w:rsid w:val="00D13B7F"/>
    <w:rsid w:val="00D13D37"/>
    <w:rsid w:val="00D13D64"/>
    <w:rsid w:val="00D13DBF"/>
    <w:rsid w:val="00D141F5"/>
    <w:rsid w:val="00D144D0"/>
    <w:rsid w:val="00D1458A"/>
    <w:rsid w:val="00D1483C"/>
    <w:rsid w:val="00D14AB9"/>
    <w:rsid w:val="00D14E8E"/>
    <w:rsid w:val="00D14F75"/>
    <w:rsid w:val="00D14F95"/>
    <w:rsid w:val="00D14FBB"/>
    <w:rsid w:val="00D15007"/>
    <w:rsid w:val="00D151A3"/>
    <w:rsid w:val="00D153FF"/>
    <w:rsid w:val="00D1577C"/>
    <w:rsid w:val="00D15993"/>
    <w:rsid w:val="00D15A6D"/>
    <w:rsid w:val="00D15DEC"/>
    <w:rsid w:val="00D15E37"/>
    <w:rsid w:val="00D16004"/>
    <w:rsid w:val="00D162AF"/>
    <w:rsid w:val="00D1686C"/>
    <w:rsid w:val="00D16E6B"/>
    <w:rsid w:val="00D16F2A"/>
    <w:rsid w:val="00D1722E"/>
    <w:rsid w:val="00D1722F"/>
    <w:rsid w:val="00D173E7"/>
    <w:rsid w:val="00D17B27"/>
    <w:rsid w:val="00D205E3"/>
    <w:rsid w:val="00D208AE"/>
    <w:rsid w:val="00D20E46"/>
    <w:rsid w:val="00D20EA6"/>
    <w:rsid w:val="00D20EBE"/>
    <w:rsid w:val="00D211C8"/>
    <w:rsid w:val="00D2169C"/>
    <w:rsid w:val="00D21915"/>
    <w:rsid w:val="00D21ED6"/>
    <w:rsid w:val="00D223F8"/>
    <w:rsid w:val="00D22AA9"/>
    <w:rsid w:val="00D22F46"/>
    <w:rsid w:val="00D231D2"/>
    <w:rsid w:val="00D237DF"/>
    <w:rsid w:val="00D241C2"/>
    <w:rsid w:val="00D2465A"/>
    <w:rsid w:val="00D2469D"/>
    <w:rsid w:val="00D24C47"/>
    <w:rsid w:val="00D2509F"/>
    <w:rsid w:val="00D2589D"/>
    <w:rsid w:val="00D25C66"/>
    <w:rsid w:val="00D26179"/>
    <w:rsid w:val="00D264DC"/>
    <w:rsid w:val="00D26D43"/>
    <w:rsid w:val="00D270E2"/>
    <w:rsid w:val="00D27352"/>
    <w:rsid w:val="00D277CD"/>
    <w:rsid w:val="00D30010"/>
    <w:rsid w:val="00D3048C"/>
    <w:rsid w:val="00D307C9"/>
    <w:rsid w:val="00D30938"/>
    <w:rsid w:val="00D30A02"/>
    <w:rsid w:val="00D30E75"/>
    <w:rsid w:val="00D31263"/>
    <w:rsid w:val="00D315F9"/>
    <w:rsid w:val="00D315FD"/>
    <w:rsid w:val="00D3199F"/>
    <w:rsid w:val="00D32138"/>
    <w:rsid w:val="00D32550"/>
    <w:rsid w:val="00D325F8"/>
    <w:rsid w:val="00D32694"/>
    <w:rsid w:val="00D3296E"/>
    <w:rsid w:val="00D33247"/>
    <w:rsid w:val="00D332B8"/>
    <w:rsid w:val="00D33398"/>
    <w:rsid w:val="00D33B59"/>
    <w:rsid w:val="00D340CE"/>
    <w:rsid w:val="00D34204"/>
    <w:rsid w:val="00D3448F"/>
    <w:rsid w:val="00D346AC"/>
    <w:rsid w:val="00D3494A"/>
    <w:rsid w:val="00D34D50"/>
    <w:rsid w:val="00D350CE"/>
    <w:rsid w:val="00D352F8"/>
    <w:rsid w:val="00D35536"/>
    <w:rsid w:val="00D35543"/>
    <w:rsid w:val="00D3589F"/>
    <w:rsid w:val="00D36B49"/>
    <w:rsid w:val="00D36B7E"/>
    <w:rsid w:val="00D36EDF"/>
    <w:rsid w:val="00D37046"/>
    <w:rsid w:val="00D3732F"/>
    <w:rsid w:val="00D374B5"/>
    <w:rsid w:val="00D376B5"/>
    <w:rsid w:val="00D37E89"/>
    <w:rsid w:val="00D4011D"/>
    <w:rsid w:val="00D401B3"/>
    <w:rsid w:val="00D403A8"/>
    <w:rsid w:val="00D40445"/>
    <w:rsid w:val="00D4054C"/>
    <w:rsid w:val="00D4091C"/>
    <w:rsid w:val="00D4105A"/>
    <w:rsid w:val="00D41131"/>
    <w:rsid w:val="00D4155F"/>
    <w:rsid w:val="00D41810"/>
    <w:rsid w:val="00D4208A"/>
    <w:rsid w:val="00D42161"/>
    <w:rsid w:val="00D4281C"/>
    <w:rsid w:val="00D4281F"/>
    <w:rsid w:val="00D42A5B"/>
    <w:rsid w:val="00D42B9F"/>
    <w:rsid w:val="00D42C83"/>
    <w:rsid w:val="00D4321E"/>
    <w:rsid w:val="00D43445"/>
    <w:rsid w:val="00D4394E"/>
    <w:rsid w:val="00D44E11"/>
    <w:rsid w:val="00D451E6"/>
    <w:rsid w:val="00D4547C"/>
    <w:rsid w:val="00D45832"/>
    <w:rsid w:val="00D45A9B"/>
    <w:rsid w:val="00D45B60"/>
    <w:rsid w:val="00D45CAD"/>
    <w:rsid w:val="00D4671D"/>
    <w:rsid w:val="00D46F40"/>
    <w:rsid w:val="00D46F88"/>
    <w:rsid w:val="00D47045"/>
    <w:rsid w:val="00D470A3"/>
    <w:rsid w:val="00D4747D"/>
    <w:rsid w:val="00D47617"/>
    <w:rsid w:val="00D47ADD"/>
    <w:rsid w:val="00D47B4C"/>
    <w:rsid w:val="00D50037"/>
    <w:rsid w:val="00D5041C"/>
    <w:rsid w:val="00D505F9"/>
    <w:rsid w:val="00D50640"/>
    <w:rsid w:val="00D507C0"/>
    <w:rsid w:val="00D50B2F"/>
    <w:rsid w:val="00D50C0C"/>
    <w:rsid w:val="00D50FA9"/>
    <w:rsid w:val="00D51105"/>
    <w:rsid w:val="00D5129C"/>
    <w:rsid w:val="00D512B6"/>
    <w:rsid w:val="00D514A1"/>
    <w:rsid w:val="00D516E4"/>
    <w:rsid w:val="00D51B5B"/>
    <w:rsid w:val="00D51D6A"/>
    <w:rsid w:val="00D524BE"/>
    <w:rsid w:val="00D524D1"/>
    <w:rsid w:val="00D52ADC"/>
    <w:rsid w:val="00D5312C"/>
    <w:rsid w:val="00D53339"/>
    <w:rsid w:val="00D53623"/>
    <w:rsid w:val="00D53683"/>
    <w:rsid w:val="00D53851"/>
    <w:rsid w:val="00D53889"/>
    <w:rsid w:val="00D53894"/>
    <w:rsid w:val="00D53958"/>
    <w:rsid w:val="00D53971"/>
    <w:rsid w:val="00D53AAD"/>
    <w:rsid w:val="00D53D8E"/>
    <w:rsid w:val="00D54098"/>
    <w:rsid w:val="00D546C1"/>
    <w:rsid w:val="00D54A76"/>
    <w:rsid w:val="00D54D62"/>
    <w:rsid w:val="00D54D97"/>
    <w:rsid w:val="00D54F78"/>
    <w:rsid w:val="00D550C8"/>
    <w:rsid w:val="00D5516E"/>
    <w:rsid w:val="00D55495"/>
    <w:rsid w:val="00D559B6"/>
    <w:rsid w:val="00D55BCC"/>
    <w:rsid w:val="00D55F07"/>
    <w:rsid w:val="00D561DF"/>
    <w:rsid w:val="00D56692"/>
    <w:rsid w:val="00D5709D"/>
    <w:rsid w:val="00D575CB"/>
    <w:rsid w:val="00D57612"/>
    <w:rsid w:val="00D57754"/>
    <w:rsid w:val="00D57812"/>
    <w:rsid w:val="00D578E6"/>
    <w:rsid w:val="00D578F0"/>
    <w:rsid w:val="00D579DE"/>
    <w:rsid w:val="00D57A2C"/>
    <w:rsid w:val="00D57A81"/>
    <w:rsid w:val="00D60648"/>
    <w:rsid w:val="00D607BE"/>
    <w:rsid w:val="00D60B32"/>
    <w:rsid w:val="00D60E9C"/>
    <w:rsid w:val="00D61AE0"/>
    <w:rsid w:val="00D61F4E"/>
    <w:rsid w:val="00D6204D"/>
    <w:rsid w:val="00D620FA"/>
    <w:rsid w:val="00D621D1"/>
    <w:rsid w:val="00D622AD"/>
    <w:rsid w:val="00D625CB"/>
    <w:rsid w:val="00D6264B"/>
    <w:rsid w:val="00D62CDE"/>
    <w:rsid w:val="00D631BA"/>
    <w:rsid w:val="00D63AE0"/>
    <w:rsid w:val="00D63F52"/>
    <w:rsid w:val="00D6440E"/>
    <w:rsid w:val="00D64527"/>
    <w:rsid w:val="00D645F6"/>
    <w:rsid w:val="00D649B0"/>
    <w:rsid w:val="00D64B03"/>
    <w:rsid w:val="00D64DAB"/>
    <w:rsid w:val="00D65535"/>
    <w:rsid w:val="00D657AE"/>
    <w:rsid w:val="00D65C3C"/>
    <w:rsid w:val="00D65C57"/>
    <w:rsid w:val="00D65F3B"/>
    <w:rsid w:val="00D662BB"/>
    <w:rsid w:val="00D66D14"/>
    <w:rsid w:val="00D67312"/>
    <w:rsid w:val="00D674C1"/>
    <w:rsid w:val="00D67827"/>
    <w:rsid w:val="00D6783E"/>
    <w:rsid w:val="00D67AB4"/>
    <w:rsid w:val="00D67F80"/>
    <w:rsid w:val="00D703E8"/>
    <w:rsid w:val="00D70408"/>
    <w:rsid w:val="00D70805"/>
    <w:rsid w:val="00D70AF3"/>
    <w:rsid w:val="00D70CCB"/>
    <w:rsid w:val="00D70EFD"/>
    <w:rsid w:val="00D7130D"/>
    <w:rsid w:val="00D7155C"/>
    <w:rsid w:val="00D7187C"/>
    <w:rsid w:val="00D71A62"/>
    <w:rsid w:val="00D725CE"/>
    <w:rsid w:val="00D72C35"/>
    <w:rsid w:val="00D72CB3"/>
    <w:rsid w:val="00D72EA9"/>
    <w:rsid w:val="00D72F53"/>
    <w:rsid w:val="00D72FFF"/>
    <w:rsid w:val="00D73017"/>
    <w:rsid w:val="00D73197"/>
    <w:rsid w:val="00D7325F"/>
    <w:rsid w:val="00D732B6"/>
    <w:rsid w:val="00D73579"/>
    <w:rsid w:val="00D737EB"/>
    <w:rsid w:val="00D73D28"/>
    <w:rsid w:val="00D73FC2"/>
    <w:rsid w:val="00D74467"/>
    <w:rsid w:val="00D747FE"/>
    <w:rsid w:val="00D74970"/>
    <w:rsid w:val="00D74B50"/>
    <w:rsid w:val="00D74D5B"/>
    <w:rsid w:val="00D74DBC"/>
    <w:rsid w:val="00D74DD4"/>
    <w:rsid w:val="00D74ED3"/>
    <w:rsid w:val="00D74FB8"/>
    <w:rsid w:val="00D75215"/>
    <w:rsid w:val="00D75293"/>
    <w:rsid w:val="00D752BB"/>
    <w:rsid w:val="00D75923"/>
    <w:rsid w:val="00D7603A"/>
    <w:rsid w:val="00D762EE"/>
    <w:rsid w:val="00D767D4"/>
    <w:rsid w:val="00D76A91"/>
    <w:rsid w:val="00D778A8"/>
    <w:rsid w:val="00D77EB5"/>
    <w:rsid w:val="00D8015D"/>
    <w:rsid w:val="00D80BC1"/>
    <w:rsid w:val="00D80C2E"/>
    <w:rsid w:val="00D80D76"/>
    <w:rsid w:val="00D80DA6"/>
    <w:rsid w:val="00D81432"/>
    <w:rsid w:val="00D815B1"/>
    <w:rsid w:val="00D81A46"/>
    <w:rsid w:val="00D81B9C"/>
    <w:rsid w:val="00D81EDB"/>
    <w:rsid w:val="00D820E3"/>
    <w:rsid w:val="00D8233C"/>
    <w:rsid w:val="00D823E3"/>
    <w:rsid w:val="00D82431"/>
    <w:rsid w:val="00D8251F"/>
    <w:rsid w:val="00D827AC"/>
    <w:rsid w:val="00D82AF7"/>
    <w:rsid w:val="00D82CED"/>
    <w:rsid w:val="00D82F4E"/>
    <w:rsid w:val="00D83431"/>
    <w:rsid w:val="00D83505"/>
    <w:rsid w:val="00D83801"/>
    <w:rsid w:val="00D83BBD"/>
    <w:rsid w:val="00D84503"/>
    <w:rsid w:val="00D84AD3"/>
    <w:rsid w:val="00D84D8E"/>
    <w:rsid w:val="00D84E6A"/>
    <w:rsid w:val="00D84EB1"/>
    <w:rsid w:val="00D85097"/>
    <w:rsid w:val="00D851AF"/>
    <w:rsid w:val="00D857DD"/>
    <w:rsid w:val="00D8592B"/>
    <w:rsid w:val="00D85DA7"/>
    <w:rsid w:val="00D85EDB"/>
    <w:rsid w:val="00D85EDC"/>
    <w:rsid w:val="00D86EF4"/>
    <w:rsid w:val="00D873A6"/>
    <w:rsid w:val="00D874D2"/>
    <w:rsid w:val="00D879AB"/>
    <w:rsid w:val="00D87D5F"/>
    <w:rsid w:val="00D87D7A"/>
    <w:rsid w:val="00D87F28"/>
    <w:rsid w:val="00D87F8A"/>
    <w:rsid w:val="00D907DE"/>
    <w:rsid w:val="00D90A78"/>
    <w:rsid w:val="00D90BBA"/>
    <w:rsid w:val="00D90DFB"/>
    <w:rsid w:val="00D90E4D"/>
    <w:rsid w:val="00D90F24"/>
    <w:rsid w:val="00D90FAD"/>
    <w:rsid w:val="00D9103A"/>
    <w:rsid w:val="00D91127"/>
    <w:rsid w:val="00D91161"/>
    <w:rsid w:val="00D91189"/>
    <w:rsid w:val="00D911FF"/>
    <w:rsid w:val="00D923C0"/>
    <w:rsid w:val="00D927CF"/>
    <w:rsid w:val="00D9315D"/>
    <w:rsid w:val="00D931CB"/>
    <w:rsid w:val="00D93233"/>
    <w:rsid w:val="00D93390"/>
    <w:rsid w:val="00D93631"/>
    <w:rsid w:val="00D9363E"/>
    <w:rsid w:val="00D938E6"/>
    <w:rsid w:val="00D93B8D"/>
    <w:rsid w:val="00D93BF8"/>
    <w:rsid w:val="00D93EE8"/>
    <w:rsid w:val="00D94292"/>
    <w:rsid w:val="00D94330"/>
    <w:rsid w:val="00D9441D"/>
    <w:rsid w:val="00D94640"/>
    <w:rsid w:val="00D947E0"/>
    <w:rsid w:val="00D94AFA"/>
    <w:rsid w:val="00D94B81"/>
    <w:rsid w:val="00D94F55"/>
    <w:rsid w:val="00D953B0"/>
    <w:rsid w:val="00D95410"/>
    <w:rsid w:val="00D954EB"/>
    <w:rsid w:val="00D9577C"/>
    <w:rsid w:val="00D95927"/>
    <w:rsid w:val="00D960D2"/>
    <w:rsid w:val="00D96587"/>
    <w:rsid w:val="00D96659"/>
    <w:rsid w:val="00D96833"/>
    <w:rsid w:val="00D96906"/>
    <w:rsid w:val="00D96F52"/>
    <w:rsid w:val="00D96FFB"/>
    <w:rsid w:val="00D97210"/>
    <w:rsid w:val="00D9741D"/>
    <w:rsid w:val="00D97E6C"/>
    <w:rsid w:val="00DA0186"/>
    <w:rsid w:val="00DA034E"/>
    <w:rsid w:val="00DA0564"/>
    <w:rsid w:val="00DA0714"/>
    <w:rsid w:val="00DA0926"/>
    <w:rsid w:val="00DA139F"/>
    <w:rsid w:val="00DA1A9F"/>
    <w:rsid w:val="00DA1BA3"/>
    <w:rsid w:val="00DA1C8D"/>
    <w:rsid w:val="00DA2916"/>
    <w:rsid w:val="00DA2CE0"/>
    <w:rsid w:val="00DA327D"/>
    <w:rsid w:val="00DA3345"/>
    <w:rsid w:val="00DA3913"/>
    <w:rsid w:val="00DA3B50"/>
    <w:rsid w:val="00DA3C44"/>
    <w:rsid w:val="00DA3C94"/>
    <w:rsid w:val="00DA3E48"/>
    <w:rsid w:val="00DA4714"/>
    <w:rsid w:val="00DA4B59"/>
    <w:rsid w:val="00DA4D5C"/>
    <w:rsid w:val="00DA4F1C"/>
    <w:rsid w:val="00DA4F45"/>
    <w:rsid w:val="00DA4F97"/>
    <w:rsid w:val="00DA52AC"/>
    <w:rsid w:val="00DA539E"/>
    <w:rsid w:val="00DA54FE"/>
    <w:rsid w:val="00DA5885"/>
    <w:rsid w:val="00DA5AAE"/>
    <w:rsid w:val="00DA5D4C"/>
    <w:rsid w:val="00DA5EA5"/>
    <w:rsid w:val="00DA5F80"/>
    <w:rsid w:val="00DA5FCC"/>
    <w:rsid w:val="00DA69DF"/>
    <w:rsid w:val="00DA6EDE"/>
    <w:rsid w:val="00DA71FA"/>
    <w:rsid w:val="00DA7981"/>
    <w:rsid w:val="00DA7BD9"/>
    <w:rsid w:val="00DA7EAA"/>
    <w:rsid w:val="00DA7FC9"/>
    <w:rsid w:val="00DB0936"/>
    <w:rsid w:val="00DB0A00"/>
    <w:rsid w:val="00DB0B08"/>
    <w:rsid w:val="00DB0DC4"/>
    <w:rsid w:val="00DB11C9"/>
    <w:rsid w:val="00DB17E6"/>
    <w:rsid w:val="00DB19D5"/>
    <w:rsid w:val="00DB1C68"/>
    <w:rsid w:val="00DB1E27"/>
    <w:rsid w:val="00DB2193"/>
    <w:rsid w:val="00DB2536"/>
    <w:rsid w:val="00DB262B"/>
    <w:rsid w:val="00DB28B6"/>
    <w:rsid w:val="00DB2A82"/>
    <w:rsid w:val="00DB2BB5"/>
    <w:rsid w:val="00DB2FAC"/>
    <w:rsid w:val="00DB2FF9"/>
    <w:rsid w:val="00DB329D"/>
    <w:rsid w:val="00DB3902"/>
    <w:rsid w:val="00DB3979"/>
    <w:rsid w:val="00DB3DDC"/>
    <w:rsid w:val="00DB418F"/>
    <w:rsid w:val="00DB42C6"/>
    <w:rsid w:val="00DB50ED"/>
    <w:rsid w:val="00DB55F9"/>
    <w:rsid w:val="00DB5894"/>
    <w:rsid w:val="00DB5965"/>
    <w:rsid w:val="00DB5ACE"/>
    <w:rsid w:val="00DB5E74"/>
    <w:rsid w:val="00DB6161"/>
    <w:rsid w:val="00DB682B"/>
    <w:rsid w:val="00DB6CC2"/>
    <w:rsid w:val="00DB6FED"/>
    <w:rsid w:val="00DB729F"/>
    <w:rsid w:val="00DB75F3"/>
    <w:rsid w:val="00DB794B"/>
    <w:rsid w:val="00DB7AA2"/>
    <w:rsid w:val="00DB7F68"/>
    <w:rsid w:val="00DC0579"/>
    <w:rsid w:val="00DC05A3"/>
    <w:rsid w:val="00DC0837"/>
    <w:rsid w:val="00DC0CBD"/>
    <w:rsid w:val="00DC0CE1"/>
    <w:rsid w:val="00DC1305"/>
    <w:rsid w:val="00DC1A3E"/>
    <w:rsid w:val="00DC1D4E"/>
    <w:rsid w:val="00DC2699"/>
    <w:rsid w:val="00DC26E6"/>
    <w:rsid w:val="00DC2863"/>
    <w:rsid w:val="00DC2D62"/>
    <w:rsid w:val="00DC335E"/>
    <w:rsid w:val="00DC33A1"/>
    <w:rsid w:val="00DC3884"/>
    <w:rsid w:val="00DC388E"/>
    <w:rsid w:val="00DC38A7"/>
    <w:rsid w:val="00DC3C97"/>
    <w:rsid w:val="00DC3FCF"/>
    <w:rsid w:val="00DC451F"/>
    <w:rsid w:val="00DC47BB"/>
    <w:rsid w:val="00DC496B"/>
    <w:rsid w:val="00DC4BAA"/>
    <w:rsid w:val="00DC4BC0"/>
    <w:rsid w:val="00DC4DEB"/>
    <w:rsid w:val="00DC4E8A"/>
    <w:rsid w:val="00DC50BF"/>
    <w:rsid w:val="00DC5627"/>
    <w:rsid w:val="00DC57FE"/>
    <w:rsid w:val="00DC685D"/>
    <w:rsid w:val="00DC6918"/>
    <w:rsid w:val="00DC70D3"/>
    <w:rsid w:val="00DC75C9"/>
    <w:rsid w:val="00DC7B86"/>
    <w:rsid w:val="00DC7F72"/>
    <w:rsid w:val="00DD02BA"/>
    <w:rsid w:val="00DD036B"/>
    <w:rsid w:val="00DD07F1"/>
    <w:rsid w:val="00DD0874"/>
    <w:rsid w:val="00DD09C3"/>
    <w:rsid w:val="00DD0A0F"/>
    <w:rsid w:val="00DD0ED6"/>
    <w:rsid w:val="00DD0F82"/>
    <w:rsid w:val="00DD119C"/>
    <w:rsid w:val="00DD1791"/>
    <w:rsid w:val="00DD1844"/>
    <w:rsid w:val="00DD1D89"/>
    <w:rsid w:val="00DD229A"/>
    <w:rsid w:val="00DD22E5"/>
    <w:rsid w:val="00DD231C"/>
    <w:rsid w:val="00DD2362"/>
    <w:rsid w:val="00DD24C3"/>
    <w:rsid w:val="00DD2655"/>
    <w:rsid w:val="00DD2F99"/>
    <w:rsid w:val="00DD3702"/>
    <w:rsid w:val="00DD3770"/>
    <w:rsid w:val="00DD39E2"/>
    <w:rsid w:val="00DD3B88"/>
    <w:rsid w:val="00DD4378"/>
    <w:rsid w:val="00DD4599"/>
    <w:rsid w:val="00DD47EA"/>
    <w:rsid w:val="00DD47F8"/>
    <w:rsid w:val="00DD48E8"/>
    <w:rsid w:val="00DD4B63"/>
    <w:rsid w:val="00DD5369"/>
    <w:rsid w:val="00DD5652"/>
    <w:rsid w:val="00DD5AB4"/>
    <w:rsid w:val="00DD5B6B"/>
    <w:rsid w:val="00DD5F84"/>
    <w:rsid w:val="00DD62BB"/>
    <w:rsid w:val="00DD63B1"/>
    <w:rsid w:val="00DD66B1"/>
    <w:rsid w:val="00DD685F"/>
    <w:rsid w:val="00DD708B"/>
    <w:rsid w:val="00DD733D"/>
    <w:rsid w:val="00DD7564"/>
    <w:rsid w:val="00DD75A2"/>
    <w:rsid w:val="00DD76FB"/>
    <w:rsid w:val="00DD7CF1"/>
    <w:rsid w:val="00DD7F90"/>
    <w:rsid w:val="00DE00BE"/>
    <w:rsid w:val="00DE0F45"/>
    <w:rsid w:val="00DE1550"/>
    <w:rsid w:val="00DE167A"/>
    <w:rsid w:val="00DE1BB3"/>
    <w:rsid w:val="00DE2598"/>
    <w:rsid w:val="00DE2672"/>
    <w:rsid w:val="00DE27B8"/>
    <w:rsid w:val="00DE294F"/>
    <w:rsid w:val="00DE3135"/>
    <w:rsid w:val="00DE374C"/>
    <w:rsid w:val="00DE3772"/>
    <w:rsid w:val="00DE3858"/>
    <w:rsid w:val="00DE3A86"/>
    <w:rsid w:val="00DE3BE7"/>
    <w:rsid w:val="00DE3E64"/>
    <w:rsid w:val="00DE3E6D"/>
    <w:rsid w:val="00DE3F7F"/>
    <w:rsid w:val="00DE40D0"/>
    <w:rsid w:val="00DE46EF"/>
    <w:rsid w:val="00DE4800"/>
    <w:rsid w:val="00DE5B97"/>
    <w:rsid w:val="00DE5D59"/>
    <w:rsid w:val="00DE5ED9"/>
    <w:rsid w:val="00DE6191"/>
    <w:rsid w:val="00DE636A"/>
    <w:rsid w:val="00DE6408"/>
    <w:rsid w:val="00DE64F4"/>
    <w:rsid w:val="00DE65F0"/>
    <w:rsid w:val="00DE66E9"/>
    <w:rsid w:val="00DE683A"/>
    <w:rsid w:val="00DE68EE"/>
    <w:rsid w:val="00DE6C55"/>
    <w:rsid w:val="00DE6DA1"/>
    <w:rsid w:val="00DE7069"/>
    <w:rsid w:val="00DE71D7"/>
    <w:rsid w:val="00DE781E"/>
    <w:rsid w:val="00DE7B68"/>
    <w:rsid w:val="00DF0839"/>
    <w:rsid w:val="00DF0858"/>
    <w:rsid w:val="00DF0B09"/>
    <w:rsid w:val="00DF0C59"/>
    <w:rsid w:val="00DF0CC6"/>
    <w:rsid w:val="00DF0E4C"/>
    <w:rsid w:val="00DF0E6C"/>
    <w:rsid w:val="00DF1212"/>
    <w:rsid w:val="00DF13F7"/>
    <w:rsid w:val="00DF149F"/>
    <w:rsid w:val="00DF17D9"/>
    <w:rsid w:val="00DF19DB"/>
    <w:rsid w:val="00DF19E9"/>
    <w:rsid w:val="00DF1BBD"/>
    <w:rsid w:val="00DF1E09"/>
    <w:rsid w:val="00DF1ECD"/>
    <w:rsid w:val="00DF20AF"/>
    <w:rsid w:val="00DF2A32"/>
    <w:rsid w:val="00DF2EE9"/>
    <w:rsid w:val="00DF2F18"/>
    <w:rsid w:val="00DF31B1"/>
    <w:rsid w:val="00DF334F"/>
    <w:rsid w:val="00DF35D7"/>
    <w:rsid w:val="00DF35DA"/>
    <w:rsid w:val="00DF3FD1"/>
    <w:rsid w:val="00DF4301"/>
    <w:rsid w:val="00DF4326"/>
    <w:rsid w:val="00DF45BC"/>
    <w:rsid w:val="00DF46B3"/>
    <w:rsid w:val="00DF474D"/>
    <w:rsid w:val="00DF48EA"/>
    <w:rsid w:val="00DF4D0C"/>
    <w:rsid w:val="00DF56AC"/>
    <w:rsid w:val="00DF5CB8"/>
    <w:rsid w:val="00DF603A"/>
    <w:rsid w:val="00DF6187"/>
    <w:rsid w:val="00DF6256"/>
    <w:rsid w:val="00DF6BE3"/>
    <w:rsid w:val="00DF7500"/>
    <w:rsid w:val="00DF7532"/>
    <w:rsid w:val="00E000BB"/>
    <w:rsid w:val="00E00364"/>
    <w:rsid w:val="00E00B6E"/>
    <w:rsid w:val="00E00BF5"/>
    <w:rsid w:val="00E00C07"/>
    <w:rsid w:val="00E01514"/>
    <w:rsid w:val="00E015BD"/>
    <w:rsid w:val="00E0162B"/>
    <w:rsid w:val="00E01D2B"/>
    <w:rsid w:val="00E02026"/>
    <w:rsid w:val="00E020A2"/>
    <w:rsid w:val="00E02D04"/>
    <w:rsid w:val="00E03093"/>
    <w:rsid w:val="00E03717"/>
    <w:rsid w:val="00E03E2A"/>
    <w:rsid w:val="00E04002"/>
    <w:rsid w:val="00E041D4"/>
    <w:rsid w:val="00E042B9"/>
    <w:rsid w:val="00E0457B"/>
    <w:rsid w:val="00E047FE"/>
    <w:rsid w:val="00E049D6"/>
    <w:rsid w:val="00E04CE3"/>
    <w:rsid w:val="00E05408"/>
    <w:rsid w:val="00E0589E"/>
    <w:rsid w:val="00E05DC2"/>
    <w:rsid w:val="00E06633"/>
    <w:rsid w:val="00E06786"/>
    <w:rsid w:val="00E06A9C"/>
    <w:rsid w:val="00E06BF8"/>
    <w:rsid w:val="00E07428"/>
    <w:rsid w:val="00E07853"/>
    <w:rsid w:val="00E07CFF"/>
    <w:rsid w:val="00E102E4"/>
    <w:rsid w:val="00E10359"/>
    <w:rsid w:val="00E10526"/>
    <w:rsid w:val="00E10A4E"/>
    <w:rsid w:val="00E10C79"/>
    <w:rsid w:val="00E10FE4"/>
    <w:rsid w:val="00E1126A"/>
    <w:rsid w:val="00E1183F"/>
    <w:rsid w:val="00E1196D"/>
    <w:rsid w:val="00E11C48"/>
    <w:rsid w:val="00E11D82"/>
    <w:rsid w:val="00E11F9E"/>
    <w:rsid w:val="00E12093"/>
    <w:rsid w:val="00E12A36"/>
    <w:rsid w:val="00E12D2A"/>
    <w:rsid w:val="00E135A9"/>
    <w:rsid w:val="00E135F7"/>
    <w:rsid w:val="00E13CDC"/>
    <w:rsid w:val="00E14047"/>
    <w:rsid w:val="00E14063"/>
    <w:rsid w:val="00E146DB"/>
    <w:rsid w:val="00E14DBE"/>
    <w:rsid w:val="00E15026"/>
    <w:rsid w:val="00E1509A"/>
    <w:rsid w:val="00E15339"/>
    <w:rsid w:val="00E1551A"/>
    <w:rsid w:val="00E1582D"/>
    <w:rsid w:val="00E1591B"/>
    <w:rsid w:val="00E159F3"/>
    <w:rsid w:val="00E15AE8"/>
    <w:rsid w:val="00E16038"/>
    <w:rsid w:val="00E161C4"/>
    <w:rsid w:val="00E164A5"/>
    <w:rsid w:val="00E16519"/>
    <w:rsid w:val="00E1654D"/>
    <w:rsid w:val="00E16DA7"/>
    <w:rsid w:val="00E16F81"/>
    <w:rsid w:val="00E172E5"/>
    <w:rsid w:val="00E1733F"/>
    <w:rsid w:val="00E177E0"/>
    <w:rsid w:val="00E179FD"/>
    <w:rsid w:val="00E17A8E"/>
    <w:rsid w:val="00E17ED6"/>
    <w:rsid w:val="00E204D9"/>
    <w:rsid w:val="00E2084A"/>
    <w:rsid w:val="00E20D18"/>
    <w:rsid w:val="00E20DB4"/>
    <w:rsid w:val="00E2134D"/>
    <w:rsid w:val="00E2139A"/>
    <w:rsid w:val="00E21671"/>
    <w:rsid w:val="00E21BDE"/>
    <w:rsid w:val="00E2227B"/>
    <w:rsid w:val="00E22319"/>
    <w:rsid w:val="00E22C9D"/>
    <w:rsid w:val="00E22FF6"/>
    <w:rsid w:val="00E23261"/>
    <w:rsid w:val="00E23607"/>
    <w:rsid w:val="00E236E3"/>
    <w:rsid w:val="00E23CBA"/>
    <w:rsid w:val="00E23D02"/>
    <w:rsid w:val="00E23E7C"/>
    <w:rsid w:val="00E23F5E"/>
    <w:rsid w:val="00E24DBA"/>
    <w:rsid w:val="00E24F77"/>
    <w:rsid w:val="00E25008"/>
    <w:rsid w:val="00E25133"/>
    <w:rsid w:val="00E251BE"/>
    <w:rsid w:val="00E25217"/>
    <w:rsid w:val="00E2570E"/>
    <w:rsid w:val="00E257E2"/>
    <w:rsid w:val="00E259F9"/>
    <w:rsid w:val="00E26668"/>
    <w:rsid w:val="00E267CA"/>
    <w:rsid w:val="00E26B09"/>
    <w:rsid w:val="00E27455"/>
    <w:rsid w:val="00E274B0"/>
    <w:rsid w:val="00E279D7"/>
    <w:rsid w:val="00E27AA7"/>
    <w:rsid w:val="00E27B37"/>
    <w:rsid w:val="00E27BCC"/>
    <w:rsid w:val="00E27F64"/>
    <w:rsid w:val="00E30392"/>
    <w:rsid w:val="00E30435"/>
    <w:rsid w:val="00E30547"/>
    <w:rsid w:val="00E307F3"/>
    <w:rsid w:val="00E30C31"/>
    <w:rsid w:val="00E30EEE"/>
    <w:rsid w:val="00E30FA1"/>
    <w:rsid w:val="00E31113"/>
    <w:rsid w:val="00E315B5"/>
    <w:rsid w:val="00E316AB"/>
    <w:rsid w:val="00E31807"/>
    <w:rsid w:val="00E31DA1"/>
    <w:rsid w:val="00E3216F"/>
    <w:rsid w:val="00E321F1"/>
    <w:rsid w:val="00E3233E"/>
    <w:rsid w:val="00E3247B"/>
    <w:rsid w:val="00E3264F"/>
    <w:rsid w:val="00E32AC5"/>
    <w:rsid w:val="00E32C54"/>
    <w:rsid w:val="00E32CE1"/>
    <w:rsid w:val="00E33187"/>
    <w:rsid w:val="00E337A7"/>
    <w:rsid w:val="00E337BC"/>
    <w:rsid w:val="00E34314"/>
    <w:rsid w:val="00E344CB"/>
    <w:rsid w:val="00E3453B"/>
    <w:rsid w:val="00E34660"/>
    <w:rsid w:val="00E346B8"/>
    <w:rsid w:val="00E34718"/>
    <w:rsid w:val="00E3473B"/>
    <w:rsid w:val="00E34826"/>
    <w:rsid w:val="00E34AC9"/>
    <w:rsid w:val="00E34F2B"/>
    <w:rsid w:val="00E3500D"/>
    <w:rsid w:val="00E369CE"/>
    <w:rsid w:val="00E36D95"/>
    <w:rsid w:val="00E3723F"/>
    <w:rsid w:val="00E37908"/>
    <w:rsid w:val="00E40086"/>
    <w:rsid w:val="00E4066A"/>
    <w:rsid w:val="00E408F8"/>
    <w:rsid w:val="00E40D83"/>
    <w:rsid w:val="00E40FC2"/>
    <w:rsid w:val="00E4104F"/>
    <w:rsid w:val="00E412F3"/>
    <w:rsid w:val="00E41571"/>
    <w:rsid w:val="00E41629"/>
    <w:rsid w:val="00E41A4E"/>
    <w:rsid w:val="00E420FB"/>
    <w:rsid w:val="00E4243B"/>
    <w:rsid w:val="00E425B7"/>
    <w:rsid w:val="00E42A22"/>
    <w:rsid w:val="00E42A32"/>
    <w:rsid w:val="00E42DEC"/>
    <w:rsid w:val="00E42F98"/>
    <w:rsid w:val="00E43122"/>
    <w:rsid w:val="00E43129"/>
    <w:rsid w:val="00E431E4"/>
    <w:rsid w:val="00E43B99"/>
    <w:rsid w:val="00E43F0E"/>
    <w:rsid w:val="00E44009"/>
    <w:rsid w:val="00E44253"/>
    <w:rsid w:val="00E4459E"/>
    <w:rsid w:val="00E4468E"/>
    <w:rsid w:val="00E44715"/>
    <w:rsid w:val="00E4476E"/>
    <w:rsid w:val="00E44850"/>
    <w:rsid w:val="00E44B64"/>
    <w:rsid w:val="00E44DC0"/>
    <w:rsid w:val="00E4531A"/>
    <w:rsid w:val="00E458C3"/>
    <w:rsid w:val="00E46233"/>
    <w:rsid w:val="00E462DA"/>
    <w:rsid w:val="00E4637F"/>
    <w:rsid w:val="00E46388"/>
    <w:rsid w:val="00E46B8B"/>
    <w:rsid w:val="00E46D64"/>
    <w:rsid w:val="00E46FD4"/>
    <w:rsid w:val="00E47855"/>
    <w:rsid w:val="00E47938"/>
    <w:rsid w:val="00E479D4"/>
    <w:rsid w:val="00E47C24"/>
    <w:rsid w:val="00E47D15"/>
    <w:rsid w:val="00E47EF4"/>
    <w:rsid w:val="00E50615"/>
    <w:rsid w:val="00E506BC"/>
    <w:rsid w:val="00E51014"/>
    <w:rsid w:val="00E51089"/>
    <w:rsid w:val="00E51264"/>
    <w:rsid w:val="00E51621"/>
    <w:rsid w:val="00E51F26"/>
    <w:rsid w:val="00E51F95"/>
    <w:rsid w:val="00E52128"/>
    <w:rsid w:val="00E52326"/>
    <w:rsid w:val="00E525A5"/>
    <w:rsid w:val="00E52654"/>
    <w:rsid w:val="00E529C2"/>
    <w:rsid w:val="00E52AB9"/>
    <w:rsid w:val="00E52B26"/>
    <w:rsid w:val="00E52B9C"/>
    <w:rsid w:val="00E52E6E"/>
    <w:rsid w:val="00E52FCC"/>
    <w:rsid w:val="00E53411"/>
    <w:rsid w:val="00E53BDD"/>
    <w:rsid w:val="00E53D48"/>
    <w:rsid w:val="00E54066"/>
    <w:rsid w:val="00E542C2"/>
    <w:rsid w:val="00E54433"/>
    <w:rsid w:val="00E54636"/>
    <w:rsid w:val="00E54BAE"/>
    <w:rsid w:val="00E550F4"/>
    <w:rsid w:val="00E55256"/>
    <w:rsid w:val="00E55328"/>
    <w:rsid w:val="00E55BA6"/>
    <w:rsid w:val="00E55C2F"/>
    <w:rsid w:val="00E55C8D"/>
    <w:rsid w:val="00E562DC"/>
    <w:rsid w:val="00E56611"/>
    <w:rsid w:val="00E56B66"/>
    <w:rsid w:val="00E56C6D"/>
    <w:rsid w:val="00E5708A"/>
    <w:rsid w:val="00E570A6"/>
    <w:rsid w:val="00E578FB"/>
    <w:rsid w:val="00E57ED1"/>
    <w:rsid w:val="00E6073D"/>
    <w:rsid w:val="00E60906"/>
    <w:rsid w:val="00E60B3F"/>
    <w:rsid w:val="00E60C5C"/>
    <w:rsid w:val="00E60F0A"/>
    <w:rsid w:val="00E61580"/>
    <w:rsid w:val="00E61F0E"/>
    <w:rsid w:val="00E621AB"/>
    <w:rsid w:val="00E6223A"/>
    <w:rsid w:val="00E6229C"/>
    <w:rsid w:val="00E62759"/>
    <w:rsid w:val="00E62CF7"/>
    <w:rsid w:val="00E63EE0"/>
    <w:rsid w:val="00E642A7"/>
    <w:rsid w:val="00E643F9"/>
    <w:rsid w:val="00E64478"/>
    <w:rsid w:val="00E644E4"/>
    <w:rsid w:val="00E645BE"/>
    <w:rsid w:val="00E647E4"/>
    <w:rsid w:val="00E64A64"/>
    <w:rsid w:val="00E65456"/>
    <w:rsid w:val="00E663A5"/>
    <w:rsid w:val="00E665FF"/>
    <w:rsid w:val="00E666E8"/>
    <w:rsid w:val="00E6696A"/>
    <w:rsid w:val="00E669DC"/>
    <w:rsid w:val="00E670A3"/>
    <w:rsid w:val="00E672EF"/>
    <w:rsid w:val="00E6739E"/>
    <w:rsid w:val="00E67622"/>
    <w:rsid w:val="00E67FFA"/>
    <w:rsid w:val="00E7035C"/>
    <w:rsid w:val="00E7055F"/>
    <w:rsid w:val="00E70980"/>
    <w:rsid w:val="00E7099C"/>
    <w:rsid w:val="00E70E05"/>
    <w:rsid w:val="00E7145C"/>
    <w:rsid w:val="00E71C0C"/>
    <w:rsid w:val="00E72340"/>
    <w:rsid w:val="00E72488"/>
    <w:rsid w:val="00E7283C"/>
    <w:rsid w:val="00E72AF3"/>
    <w:rsid w:val="00E73301"/>
    <w:rsid w:val="00E74692"/>
    <w:rsid w:val="00E747DE"/>
    <w:rsid w:val="00E748BC"/>
    <w:rsid w:val="00E7502B"/>
    <w:rsid w:val="00E757EB"/>
    <w:rsid w:val="00E75859"/>
    <w:rsid w:val="00E75A43"/>
    <w:rsid w:val="00E760C7"/>
    <w:rsid w:val="00E761A2"/>
    <w:rsid w:val="00E762D4"/>
    <w:rsid w:val="00E7678D"/>
    <w:rsid w:val="00E76DB8"/>
    <w:rsid w:val="00E76EA8"/>
    <w:rsid w:val="00E770F4"/>
    <w:rsid w:val="00E77648"/>
    <w:rsid w:val="00E777FE"/>
    <w:rsid w:val="00E77924"/>
    <w:rsid w:val="00E77DF6"/>
    <w:rsid w:val="00E8043B"/>
    <w:rsid w:val="00E80A39"/>
    <w:rsid w:val="00E814F7"/>
    <w:rsid w:val="00E8191A"/>
    <w:rsid w:val="00E819AA"/>
    <w:rsid w:val="00E819F3"/>
    <w:rsid w:val="00E81B08"/>
    <w:rsid w:val="00E81C51"/>
    <w:rsid w:val="00E8278E"/>
    <w:rsid w:val="00E82C13"/>
    <w:rsid w:val="00E82FE7"/>
    <w:rsid w:val="00E83FA9"/>
    <w:rsid w:val="00E8411B"/>
    <w:rsid w:val="00E842AB"/>
    <w:rsid w:val="00E842B3"/>
    <w:rsid w:val="00E845B8"/>
    <w:rsid w:val="00E847F5"/>
    <w:rsid w:val="00E849DA"/>
    <w:rsid w:val="00E84A28"/>
    <w:rsid w:val="00E84C73"/>
    <w:rsid w:val="00E84F64"/>
    <w:rsid w:val="00E85E7B"/>
    <w:rsid w:val="00E8613B"/>
    <w:rsid w:val="00E8645C"/>
    <w:rsid w:val="00E8652D"/>
    <w:rsid w:val="00E86A66"/>
    <w:rsid w:val="00E86D1E"/>
    <w:rsid w:val="00E87297"/>
    <w:rsid w:val="00E87B41"/>
    <w:rsid w:val="00E87B60"/>
    <w:rsid w:val="00E87BED"/>
    <w:rsid w:val="00E9024F"/>
    <w:rsid w:val="00E90655"/>
    <w:rsid w:val="00E90932"/>
    <w:rsid w:val="00E9140F"/>
    <w:rsid w:val="00E91474"/>
    <w:rsid w:val="00E915D2"/>
    <w:rsid w:val="00E91674"/>
    <w:rsid w:val="00E91AA4"/>
    <w:rsid w:val="00E91B3A"/>
    <w:rsid w:val="00E91C6F"/>
    <w:rsid w:val="00E91E18"/>
    <w:rsid w:val="00E91EAD"/>
    <w:rsid w:val="00E92400"/>
    <w:rsid w:val="00E92D97"/>
    <w:rsid w:val="00E93C58"/>
    <w:rsid w:val="00E93CBB"/>
    <w:rsid w:val="00E93FD6"/>
    <w:rsid w:val="00E93FF3"/>
    <w:rsid w:val="00E94092"/>
    <w:rsid w:val="00E94575"/>
    <w:rsid w:val="00E94937"/>
    <w:rsid w:val="00E94C3A"/>
    <w:rsid w:val="00E94E9F"/>
    <w:rsid w:val="00E94FDC"/>
    <w:rsid w:val="00E95C92"/>
    <w:rsid w:val="00E95E87"/>
    <w:rsid w:val="00E95F16"/>
    <w:rsid w:val="00E96168"/>
    <w:rsid w:val="00E96352"/>
    <w:rsid w:val="00E964EE"/>
    <w:rsid w:val="00E96875"/>
    <w:rsid w:val="00E9752C"/>
    <w:rsid w:val="00EA0229"/>
    <w:rsid w:val="00EA02AF"/>
    <w:rsid w:val="00EA04CA"/>
    <w:rsid w:val="00EA059B"/>
    <w:rsid w:val="00EA0A0D"/>
    <w:rsid w:val="00EA0C21"/>
    <w:rsid w:val="00EA120B"/>
    <w:rsid w:val="00EA1404"/>
    <w:rsid w:val="00EA151A"/>
    <w:rsid w:val="00EA15DC"/>
    <w:rsid w:val="00EA1992"/>
    <w:rsid w:val="00EA1CD1"/>
    <w:rsid w:val="00EA1F7C"/>
    <w:rsid w:val="00EA201C"/>
    <w:rsid w:val="00EA2111"/>
    <w:rsid w:val="00EA24F9"/>
    <w:rsid w:val="00EA2767"/>
    <w:rsid w:val="00EA356A"/>
    <w:rsid w:val="00EA3A6A"/>
    <w:rsid w:val="00EA3DF7"/>
    <w:rsid w:val="00EA46BD"/>
    <w:rsid w:val="00EA470C"/>
    <w:rsid w:val="00EA48A1"/>
    <w:rsid w:val="00EA498F"/>
    <w:rsid w:val="00EA4AE1"/>
    <w:rsid w:val="00EA5092"/>
    <w:rsid w:val="00EA5390"/>
    <w:rsid w:val="00EA54F7"/>
    <w:rsid w:val="00EA5A8A"/>
    <w:rsid w:val="00EA5C84"/>
    <w:rsid w:val="00EA5EDF"/>
    <w:rsid w:val="00EA6050"/>
    <w:rsid w:val="00EA647E"/>
    <w:rsid w:val="00EA6736"/>
    <w:rsid w:val="00EA67FF"/>
    <w:rsid w:val="00EA711C"/>
    <w:rsid w:val="00EA720B"/>
    <w:rsid w:val="00EA7315"/>
    <w:rsid w:val="00EA776E"/>
    <w:rsid w:val="00EA7874"/>
    <w:rsid w:val="00EA7A73"/>
    <w:rsid w:val="00EA7E3F"/>
    <w:rsid w:val="00EB0162"/>
    <w:rsid w:val="00EB0605"/>
    <w:rsid w:val="00EB0CDB"/>
    <w:rsid w:val="00EB1413"/>
    <w:rsid w:val="00EB14F3"/>
    <w:rsid w:val="00EB1948"/>
    <w:rsid w:val="00EB1B67"/>
    <w:rsid w:val="00EB1D2F"/>
    <w:rsid w:val="00EB2411"/>
    <w:rsid w:val="00EB2935"/>
    <w:rsid w:val="00EB2A28"/>
    <w:rsid w:val="00EB2B1C"/>
    <w:rsid w:val="00EB362B"/>
    <w:rsid w:val="00EB3ACB"/>
    <w:rsid w:val="00EB3DB3"/>
    <w:rsid w:val="00EB4099"/>
    <w:rsid w:val="00EB458E"/>
    <w:rsid w:val="00EB5DB4"/>
    <w:rsid w:val="00EB6A4B"/>
    <w:rsid w:val="00EB701C"/>
    <w:rsid w:val="00EB7090"/>
    <w:rsid w:val="00EB7DB4"/>
    <w:rsid w:val="00EB7F29"/>
    <w:rsid w:val="00EC00FA"/>
    <w:rsid w:val="00EC04E5"/>
    <w:rsid w:val="00EC0896"/>
    <w:rsid w:val="00EC1972"/>
    <w:rsid w:val="00EC1E01"/>
    <w:rsid w:val="00EC2424"/>
    <w:rsid w:val="00EC25BA"/>
    <w:rsid w:val="00EC2926"/>
    <w:rsid w:val="00EC2966"/>
    <w:rsid w:val="00EC2E86"/>
    <w:rsid w:val="00EC405C"/>
    <w:rsid w:val="00EC44C8"/>
    <w:rsid w:val="00EC489F"/>
    <w:rsid w:val="00EC48B1"/>
    <w:rsid w:val="00EC4B72"/>
    <w:rsid w:val="00EC5134"/>
    <w:rsid w:val="00EC532D"/>
    <w:rsid w:val="00EC53E5"/>
    <w:rsid w:val="00EC5652"/>
    <w:rsid w:val="00EC5746"/>
    <w:rsid w:val="00EC5A3A"/>
    <w:rsid w:val="00EC5AB2"/>
    <w:rsid w:val="00EC5BF0"/>
    <w:rsid w:val="00EC60BB"/>
    <w:rsid w:val="00EC6192"/>
    <w:rsid w:val="00EC64C2"/>
    <w:rsid w:val="00EC6E7D"/>
    <w:rsid w:val="00EC6ECC"/>
    <w:rsid w:val="00EC715B"/>
    <w:rsid w:val="00EC765D"/>
    <w:rsid w:val="00EC772A"/>
    <w:rsid w:val="00EC7A6B"/>
    <w:rsid w:val="00EC7B30"/>
    <w:rsid w:val="00EC7D44"/>
    <w:rsid w:val="00ED02AB"/>
    <w:rsid w:val="00ED064B"/>
    <w:rsid w:val="00ED0773"/>
    <w:rsid w:val="00ED07D1"/>
    <w:rsid w:val="00ED0D10"/>
    <w:rsid w:val="00ED0D36"/>
    <w:rsid w:val="00ED0FB1"/>
    <w:rsid w:val="00ED1100"/>
    <w:rsid w:val="00ED11B6"/>
    <w:rsid w:val="00ED1390"/>
    <w:rsid w:val="00ED1563"/>
    <w:rsid w:val="00ED163D"/>
    <w:rsid w:val="00ED16AA"/>
    <w:rsid w:val="00ED16BD"/>
    <w:rsid w:val="00ED16DD"/>
    <w:rsid w:val="00ED1A49"/>
    <w:rsid w:val="00ED1CCD"/>
    <w:rsid w:val="00ED1CCE"/>
    <w:rsid w:val="00ED1F95"/>
    <w:rsid w:val="00ED2162"/>
    <w:rsid w:val="00ED2263"/>
    <w:rsid w:val="00ED22DD"/>
    <w:rsid w:val="00ED2431"/>
    <w:rsid w:val="00ED288C"/>
    <w:rsid w:val="00ED2DEE"/>
    <w:rsid w:val="00ED2EB0"/>
    <w:rsid w:val="00ED30E9"/>
    <w:rsid w:val="00ED321D"/>
    <w:rsid w:val="00ED32A1"/>
    <w:rsid w:val="00ED336A"/>
    <w:rsid w:val="00ED357B"/>
    <w:rsid w:val="00ED39BC"/>
    <w:rsid w:val="00ED3A9D"/>
    <w:rsid w:val="00ED3B00"/>
    <w:rsid w:val="00ED3B0C"/>
    <w:rsid w:val="00ED3B1D"/>
    <w:rsid w:val="00ED3CC3"/>
    <w:rsid w:val="00ED40A2"/>
    <w:rsid w:val="00ED40E4"/>
    <w:rsid w:val="00ED415D"/>
    <w:rsid w:val="00ED434B"/>
    <w:rsid w:val="00ED44E2"/>
    <w:rsid w:val="00ED4B91"/>
    <w:rsid w:val="00ED535E"/>
    <w:rsid w:val="00ED55BF"/>
    <w:rsid w:val="00ED5891"/>
    <w:rsid w:val="00ED609B"/>
    <w:rsid w:val="00ED61F0"/>
    <w:rsid w:val="00ED62C7"/>
    <w:rsid w:val="00ED66BB"/>
    <w:rsid w:val="00ED6948"/>
    <w:rsid w:val="00ED6AA8"/>
    <w:rsid w:val="00ED72B0"/>
    <w:rsid w:val="00ED78A2"/>
    <w:rsid w:val="00ED7920"/>
    <w:rsid w:val="00ED7990"/>
    <w:rsid w:val="00ED7B86"/>
    <w:rsid w:val="00ED7C66"/>
    <w:rsid w:val="00EE07D7"/>
    <w:rsid w:val="00EE0C07"/>
    <w:rsid w:val="00EE0DA6"/>
    <w:rsid w:val="00EE1AA9"/>
    <w:rsid w:val="00EE28ED"/>
    <w:rsid w:val="00EE2EAE"/>
    <w:rsid w:val="00EE2F04"/>
    <w:rsid w:val="00EE38CF"/>
    <w:rsid w:val="00EE3B93"/>
    <w:rsid w:val="00EE3D44"/>
    <w:rsid w:val="00EE3FF7"/>
    <w:rsid w:val="00EE4314"/>
    <w:rsid w:val="00EE435E"/>
    <w:rsid w:val="00EE445A"/>
    <w:rsid w:val="00EE44A3"/>
    <w:rsid w:val="00EE4500"/>
    <w:rsid w:val="00EE4703"/>
    <w:rsid w:val="00EE4ABE"/>
    <w:rsid w:val="00EE4B66"/>
    <w:rsid w:val="00EE51CC"/>
    <w:rsid w:val="00EE66FC"/>
    <w:rsid w:val="00EE72AC"/>
    <w:rsid w:val="00EE7B90"/>
    <w:rsid w:val="00EE7CA1"/>
    <w:rsid w:val="00EE7DD4"/>
    <w:rsid w:val="00EE7FD3"/>
    <w:rsid w:val="00EF07F1"/>
    <w:rsid w:val="00EF0A8F"/>
    <w:rsid w:val="00EF0E55"/>
    <w:rsid w:val="00EF1387"/>
    <w:rsid w:val="00EF13A0"/>
    <w:rsid w:val="00EF1533"/>
    <w:rsid w:val="00EF1A28"/>
    <w:rsid w:val="00EF1ABB"/>
    <w:rsid w:val="00EF22F8"/>
    <w:rsid w:val="00EF2365"/>
    <w:rsid w:val="00EF338E"/>
    <w:rsid w:val="00EF3B20"/>
    <w:rsid w:val="00EF3D19"/>
    <w:rsid w:val="00EF3E8D"/>
    <w:rsid w:val="00EF446F"/>
    <w:rsid w:val="00EF49F7"/>
    <w:rsid w:val="00EF4A12"/>
    <w:rsid w:val="00EF4AE5"/>
    <w:rsid w:val="00EF559E"/>
    <w:rsid w:val="00EF568F"/>
    <w:rsid w:val="00EF56AF"/>
    <w:rsid w:val="00EF5AB5"/>
    <w:rsid w:val="00EF5E0F"/>
    <w:rsid w:val="00EF5E2B"/>
    <w:rsid w:val="00EF648E"/>
    <w:rsid w:val="00EF6624"/>
    <w:rsid w:val="00EF6751"/>
    <w:rsid w:val="00EF68BD"/>
    <w:rsid w:val="00EF69DB"/>
    <w:rsid w:val="00EF6BFF"/>
    <w:rsid w:val="00EF703E"/>
    <w:rsid w:val="00EF7044"/>
    <w:rsid w:val="00EF74C3"/>
    <w:rsid w:val="00EF7ACB"/>
    <w:rsid w:val="00EF7D80"/>
    <w:rsid w:val="00EF7DBA"/>
    <w:rsid w:val="00EF7DBF"/>
    <w:rsid w:val="00F00013"/>
    <w:rsid w:val="00F00793"/>
    <w:rsid w:val="00F00D40"/>
    <w:rsid w:val="00F00FA7"/>
    <w:rsid w:val="00F0109A"/>
    <w:rsid w:val="00F015ED"/>
    <w:rsid w:val="00F017D1"/>
    <w:rsid w:val="00F01ECF"/>
    <w:rsid w:val="00F02138"/>
    <w:rsid w:val="00F02583"/>
    <w:rsid w:val="00F03B8B"/>
    <w:rsid w:val="00F03DA7"/>
    <w:rsid w:val="00F044E7"/>
    <w:rsid w:val="00F04BD2"/>
    <w:rsid w:val="00F04CA7"/>
    <w:rsid w:val="00F04E91"/>
    <w:rsid w:val="00F04F32"/>
    <w:rsid w:val="00F05001"/>
    <w:rsid w:val="00F05079"/>
    <w:rsid w:val="00F0514B"/>
    <w:rsid w:val="00F052AB"/>
    <w:rsid w:val="00F057A3"/>
    <w:rsid w:val="00F05C9E"/>
    <w:rsid w:val="00F05FFC"/>
    <w:rsid w:val="00F061E3"/>
    <w:rsid w:val="00F063FB"/>
    <w:rsid w:val="00F0648B"/>
    <w:rsid w:val="00F06950"/>
    <w:rsid w:val="00F06DB5"/>
    <w:rsid w:val="00F06EB8"/>
    <w:rsid w:val="00F06FB9"/>
    <w:rsid w:val="00F07289"/>
    <w:rsid w:val="00F072A5"/>
    <w:rsid w:val="00F07A0C"/>
    <w:rsid w:val="00F07B3B"/>
    <w:rsid w:val="00F07FCC"/>
    <w:rsid w:val="00F10074"/>
    <w:rsid w:val="00F108C9"/>
    <w:rsid w:val="00F10E63"/>
    <w:rsid w:val="00F10F69"/>
    <w:rsid w:val="00F11083"/>
    <w:rsid w:val="00F118C4"/>
    <w:rsid w:val="00F11DF7"/>
    <w:rsid w:val="00F12140"/>
    <w:rsid w:val="00F12481"/>
    <w:rsid w:val="00F1268A"/>
    <w:rsid w:val="00F126F9"/>
    <w:rsid w:val="00F12A15"/>
    <w:rsid w:val="00F12F03"/>
    <w:rsid w:val="00F1308E"/>
    <w:rsid w:val="00F1338B"/>
    <w:rsid w:val="00F134D9"/>
    <w:rsid w:val="00F13825"/>
    <w:rsid w:val="00F14611"/>
    <w:rsid w:val="00F1472F"/>
    <w:rsid w:val="00F1492C"/>
    <w:rsid w:val="00F14A97"/>
    <w:rsid w:val="00F14BEC"/>
    <w:rsid w:val="00F15731"/>
    <w:rsid w:val="00F158EE"/>
    <w:rsid w:val="00F15B43"/>
    <w:rsid w:val="00F15BEC"/>
    <w:rsid w:val="00F15C9B"/>
    <w:rsid w:val="00F15EB6"/>
    <w:rsid w:val="00F1632C"/>
    <w:rsid w:val="00F16349"/>
    <w:rsid w:val="00F16446"/>
    <w:rsid w:val="00F16547"/>
    <w:rsid w:val="00F166D3"/>
    <w:rsid w:val="00F16FA8"/>
    <w:rsid w:val="00F171B1"/>
    <w:rsid w:val="00F172BC"/>
    <w:rsid w:val="00F176B8"/>
    <w:rsid w:val="00F20408"/>
    <w:rsid w:val="00F2063A"/>
    <w:rsid w:val="00F2083F"/>
    <w:rsid w:val="00F20B39"/>
    <w:rsid w:val="00F20E36"/>
    <w:rsid w:val="00F21346"/>
    <w:rsid w:val="00F219C4"/>
    <w:rsid w:val="00F21B74"/>
    <w:rsid w:val="00F21FED"/>
    <w:rsid w:val="00F220B0"/>
    <w:rsid w:val="00F221B7"/>
    <w:rsid w:val="00F221E9"/>
    <w:rsid w:val="00F222F7"/>
    <w:rsid w:val="00F229F2"/>
    <w:rsid w:val="00F22B1B"/>
    <w:rsid w:val="00F22B8E"/>
    <w:rsid w:val="00F22D9F"/>
    <w:rsid w:val="00F23BAF"/>
    <w:rsid w:val="00F23D31"/>
    <w:rsid w:val="00F240D7"/>
    <w:rsid w:val="00F2433D"/>
    <w:rsid w:val="00F24746"/>
    <w:rsid w:val="00F24ACE"/>
    <w:rsid w:val="00F24F17"/>
    <w:rsid w:val="00F24FAC"/>
    <w:rsid w:val="00F250E9"/>
    <w:rsid w:val="00F2583C"/>
    <w:rsid w:val="00F2594C"/>
    <w:rsid w:val="00F25A64"/>
    <w:rsid w:val="00F25C87"/>
    <w:rsid w:val="00F25CD7"/>
    <w:rsid w:val="00F25E3F"/>
    <w:rsid w:val="00F26EF1"/>
    <w:rsid w:val="00F270DC"/>
    <w:rsid w:val="00F271A6"/>
    <w:rsid w:val="00F27906"/>
    <w:rsid w:val="00F27A38"/>
    <w:rsid w:val="00F27E34"/>
    <w:rsid w:val="00F27E77"/>
    <w:rsid w:val="00F27FC2"/>
    <w:rsid w:val="00F30CDE"/>
    <w:rsid w:val="00F30F9F"/>
    <w:rsid w:val="00F314F4"/>
    <w:rsid w:val="00F31AD6"/>
    <w:rsid w:val="00F321AC"/>
    <w:rsid w:val="00F329DC"/>
    <w:rsid w:val="00F32C49"/>
    <w:rsid w:val="00F32E8F"/>
    <w:rsid w:val="00F32E93"/>
    <w:rsid w:val="00F32F42"/>
    <w:rsid w:val="00F330F5"/>
    <w:rsid w:val="00F33307"/>
    <w:rsid w:val="00F335AD"/>
    <w:rsid w:val="00F337AF"/>
    <w:rsid w:val="00F33CB4"/>
    <w:rsid w:val="00F33CEF"/>
    <w:rsid w:val="00F34089"/>
    <w:rsid w:val="00F34516"/>
    <w:rsid w:val="00F3471A"/>
    <w:rsid w:val="00F349B0"/>
    <w:rsid w:val="00F3536D"/>
    <w:rsid w:val="00F35F3D"/>
    <w:rsid w:val="00F360AB"/>
    <w:rsid w:val="00F36776"/>
    <w:rsid w:val="00F368C3"/>
    <w:rsid w:val="00F36CE6"/>
    <w:rsid w:val="00F37027"/>
    <w:rsid w:val="00F371A6"/>
    <w:rsid w:val="00F37408"/>
    <w:rsid w:val="00F37677"/>
    <w:rsid w:val="00F37DD3"/>
    <w:rsid w:val="00F401D5"/>
    <w:rsid w:val="00F4047D"/>
    <w:rsid w:val="00F414A8"/>
    <w:rsid w:val="00F418BB"/>
    <w:rsid w:val="00F41D90"/>
    <w:rsid w:val="00F42092"/>
    <w:rsid w:val="00F42171"/>
    <w:rsid w:val="00F42414"/>
    <w:rsid w:val="00F42594"/>
    <w:rsid w:val="00F42867"/>
    <w:rsid w:val="00F4296A"/>
    <w:rsid w:val="00F42CD3"/>
    <w:rsid w:val="00F431FC"/>
    <w:rsid w:val="00F4343F"/>
    <w:rsid w:val="00F449CB"/>
    <w:rsid w:val="00F456FD"/>
    <w:rsid w:val="00F4586E"/>
    <w:rsid w:val="00F45BC3"/>
    <w:rsid w:val="00F45F8E"/>
    <w:rsid w:val="00F46145"/>
    <w:rsid w:val="00F4623D"/>
    <w:rsid w:val="00F462FC"/>
    <w:rsid w:val="00F464F8"/>
    <w:rsid w:val="00F465AF"/>
    <w:rsid w:val="00F46D79"/>
    <w:rsid w:val="00F46EC7"/>
    <w:rsid w:val="00F470D8"/>
    <w:rsid w:val="00F4717F"/>
    <w:rsid w:val="00F4720A"/>
    <w:rsid w:val="00F472B8"/>
    <w:rsid w:val="00F47538"/>
    <w:rsid w:val="00F4792D"/>
    <w:rsid w:val="00F47AC3"/>
    <w:rsid w:val="00F50471"/>
    <w:rsid w:val="00F505E2"/>
    <w:rsid w:val="00F507AD"/>
    <w:rsid w:val="00F5092C"/>
    <w:rsid w:val="00F5092E"/>
    <w:rsid w:val="00F50D1A"/>
    <w:rsid w:val="00F50E00"/>
    <w:rsid w:val="00F515F9"/>
    <w:rsid w:val="00F51695"/>
    <w:rsid w:val="00F51731"/>
    <w:rsid w:val="00F51849"/>
    <w:rsid w:val="00F51A2C"/>
    <w:rsid w:val="00F520A8"/>
    <w:rsid w:val="00F522CA"/>
    <w:rsid w:val="00F522DD"/>
    <w:rsid w:val="00F52517"/>
    <w:rsid w:val="00F5265D"/>
    <w:rsid w:val="00F529AF"/>
    <w:rsid w:val="00F52CCF"/>
    <w:rsid w:val="00F52F57"/>
    <w:rsid w:val="00F53268"/>
    <w:rsid w:val="00F53A82"/>
    <w:rsid w:val="00F53BE3"/>
    <w:rsid w:val="00F53CB8"/>
    <w:rsid w:val="00F54266"/>
    <w:rsid w:val="00F54A25"/>
    <w:rsid w:val="00F5595C"/>
    <w:rsid w:val="00F55989"/>
    <w:rsid w:val="00F55A9E"/>
    <w:rsid w:val="00F56044"/>
    <w:rsid w:val="00F5633D"/>
    <w:rsid w:val="00F5655F"/>
    <w:rsid w:val="00F56C10"/>
    <w:rsid w:val="00F56C9D"/>
    <w:rsid w:val="00F57349"/>
    <w:rsid w:val="00F574A9"/>
    <w:rsid w:val="00F57934"/>
    <w:rsid w:val="00F6030D"/>
    <w:rsid w:val="00F6083E"/>
    <w:rsid w:val="00F610A2"/>
    <w:rsid w:val="00F611B7"/>
    <w:rsid w:val="00F6156D"/>
    <w:rsid w:val="00F61592"/>
    <w:rsid w:val="00F615CC"/>
    <w:rsid w:val="00F6164F"/>
    <w:rsid w:val="00F61772"/>
    <w:rsid w:val="00F61AC5"/>
    <w:rsid w:val="00F62044"/>
    <w:rsid w:val="00F62245"/>
    <w:rsid w:val="00F624F1"/>
    <w:rsid w:val="00F627AB"/>
    <w:rsid w:val="00F62B0B"/>
    <w:rsid w:val="00F630F8"/>
    <w:rsid w:val="00F6314B"/>
    <w:rsid w:val="00F63170"/>
    <w:rsid w:val="00F631EF"/>
    <w:rsid w:val="00F632CA"/>
    <w:rsid w:val="00F634C6"/>
    <w:rsid w:val="00F63809"/>
    <w:rsid w:val="00F63C08"/>
    <w:rsid w:val="00F63E8C"/>
    <w:rsid w:val="00F6411C"/>
    <w:rsid w:val="00F64549"/>
    <w:rsid w:val="00F64DE6"/>
    <w:rsid w:val="00F6529E"/>
    <w:rsid w:val="00F656E9"/>
    <w:rsid w:val="00F65996"/>
    <w:rsid w:val="00F65D77"/>
    <w:rsid w:val="00F66458"/>
    <w:rsid w:val="00F664CF"/>
    <w:rsid w:val="00F66518"/>
    <w:rsid w:val="00F66847"/>
    <w:rsid w:val="00F66931"/>
    <w:rsid w:val="00F66A22"/>
    <w:rsid w:val="00F66A4F"/>
    <w:rsid w:val="00F66DD0"/>
    <w:rsid w:val="00F66FC1"/>
    <w:rsid w:val="00F6708A"/>
    <w:rsid w:val="00F671F7"/>
    <w:rsid w:val="00F67D1A"/>
    <w:rsid w:val="00F705C7"/>
    <w:rsid w:val="00F70BD3"/>
    <w:rsid w:val="00F70CC2"/>
    <w:rsid w:val="00F70DDB"/>
    <w:rsid w:val="00F713B0"/>
    <w:rsid w:val="00F713B5"/>
    <w:rsid w:val="00F71B80"/>
    <w:rsid w:val="00F71C58"/>
    <w:rsid w:val="00F71D0D"/>
    <w:rsid w:val="00F723FC"/>
    <w:rsid w:val="00F72B59"/>
    <w:rsid w:val="00F72BE1"/>
    <w:rsid w:val="00F72CBE"/>
    <w:rsid w:val="00F72ED2"/>
    <w:rsid w:val="00F72F6A"/>
    <w:rsid w:val="00F730D5"/>
    <w:rsid w:val="00F731E1"/>
    <w:rsid w:val="00F732AF"/>
    <w:rsid w:val="00F73710"/>
    <w:rsid w:val="00F73C0C"/>
    <w:rsid w:val="00F748DF"/>
    <w:rsid w:val="00F74921"/>
    <w:rsid w:val="00F74D9C"/>
    <w:rsid w:val="00F74E68"/>
    <w:rsid w:val="00F74F9B"/>
    <w:rsid w:val="00F754D1"/>
    <w:rsid w:val="00F758E0"/>
    <w:rsid w:val="00F75DA3"/>
    <w:rsid w:val="00F75E71"/>
    <w:rsid w:val="00F7601E"/>
    <w:rsid w:val="00F760C8"/>
    <w:rsid w:val="00F763FD"/>
    <w:rsid w:val="00F7642E"/>
    <w:rsid w:val="00F76438"/>
    <w:rsid w:val="00F76526"/>
    <w:rsid w:val="00F768A3"/>
    <w:rsid w:val="00F76A06"/>
    <w:rsid w:val="00F76ABA"/>
    <w:rsid w:val="00F76ADF"/>
    <w:rsid w:val="00F76BE8"/>
    <w:rsid w:val="00F76EC3"/>
    <w:rsid w:val="00F77B14"/>
    <w:rsid w:val="00F77DA3"/>
    <w:rsid w:val="00F77F78"/>
    <w:rsid w:val="00F804D0"/>
    <w:rsid w:val="00F80509"/>
    <w:rsid w:val="00F80887"/>
    <w:rsid w:val="00F80913"/>
    <w:rsid w:val="00F80CF5"/>
    <w:rsid w:val="00F8119B"/>
    <w:rsid w:val="00F812F8"/>
    <w:rsid w:val="00F81393"/>
    <w:rsid w:val="00F81481"/>
    <w:rsid w:val="00F81CBD"/>
    <w:rsid w:val="00F8216E"/>
    <w:rsid w:val="00F821DC"/>
    <w:rsid w:val="00F823DE"/>
    <w:rsid w:val="00F8244B"/>
    <w:rsid w:val="00F82D99"/>
    <w:rsid w:val="00F82EFF"/>
    <w:rsid w:val="00F830EC"/>
    <w:rsid w:val="00F83136"/>
    <w:rsid w:val="00F834B9"/>
    <w:rsid w:val="00F83692"/>
    <w:rsid w:val="00F83C47"/>
    <w:rsid w:val="00F83FCE"/>
    <w:rsid w:val="00F841D3"/>
    <w:rsid w:val="00F8453E"/>
    <w:rsid w:val="00F845AD"/>
    <w:rsid w:val="00F84B23"/>
    <w:rsid w:val="00F85338"/>
    <w:rsid w:val="00F857D0"/>
    <w:rsid w:val="00F85A73"/>
    <w:rsid w:val="00F85C12"/>
    <w:rsid w:val="00F85E25"/>
    <w:rsid w:val="00F85E9E"/>
    <w:rsid w:val="00F86901"/>
    <w:rsid w:val="00F86B77"/>
    <w:rsid w:val="00F870B4"/>
    <w:rsid w:val="00F872D3"/>
    <w:rsid w:val="00F878AD"/>
    <w:rsid w:val="00F87A17"/>
    <w:rsid w:val="00F87A42"/>
    <w:rsid w:val="00F900D7"/>
    <w:rsid w:val="00F904AC"/>
    <w:rsid w:val="00F90C7B"/>
    <w:rsid w:val="00F90F03"/>
    <w:rsid w:val="00F90F7F"/>
    <w:rsid w:val="00F911CD"/>
    <w:rsid w:val="00F91398"/>
    <w:rsid w:val="00F91559"/>
    <w:rsid w:val="00F915FD"/>
    <w:rsid w:val="00F91C66"/>
    <w:rsid w:val="00F91E11"/>
    <w:rsid w:val="00F91F2E"/>
    <w:rsid w:val="00F925E6"/>
    <w:rsid w:val="00F92A39"/>
    <w:rsid w:val="00F92D6A"/>
    <w:rsid w:val="00F930DC"/>
    <w:rsid w:val="00F932AC"/>
    <w:rsid w:val="00F939FA"/>
    <w:rsid w:val="00F93A9E"/>
    <w:rsid w:val="00F93B00"/>
    <w:rsid w:val="00F93B61"/>
    <w:rsid w:val="00F93EA5"/>
    <w:rsid w:val="00F940A8"/>
    <w:rsid w:val="00F9456D"/>
    <w:rsid w:val="00F94707"/>
    <w:rsid w:val="00F94A95"/>
    <w:rsid w:val="00F94F8D"/>
    <w:rsid w:val="00F952BA"/>
    <w:rsid w:val="00F9536B"/>
    <w:rsid w:val="00F95649"/>
    <w:rsid w:val="00F957DE"/>
    <w:rsid w:val="00F958FF"/>
    <w:rsid w:val="00F95946"/>
    <w:rsid w:val="00F95A56"/>
    <w:rsid w:val="00F95A85"/>
    <w:rsid w:val="00F95ED3"/>
    <w:rsid w:val="00F96055"/>
    <w:rsid w:val="00F969BB"/>
    <w:rsid w:val="00F96A6F"/>
    <w:rsid w:val="00F96C84"/>
    <w:rsid w:val="00F96D0D"/>
    <w:rsid w:val="00F96E6C"/>
    <w:rsid w:val="00F97030"/>
    <w:rsid w:val="00F970C0"/>
    <w:rsid w:val="00F97505"/>
    <w:rsid w:val="00F975D4"/>
    <w:rsid w:val="00F97A2B"/>
    <w:rsid w:val="00F97DFF"/>
    <w:rsid w:val="00FA00FD"/>
    <w:rsid w:val="00FA0222"/>
    <w:rsid w:val="00FA03B3"/>
    <w:rsid w:val="00FA04D6"/>
    <w:rsid w:val="00FA05C6"/>
    <w:rsid w:val="00FA0A1A"/>
    <w:rsid w:val="00FA0DEF"/>
    <w:rsid w:val="00FA16D6"/>
    <w:rsid w:val="00FA1819"/>
    <w:rsid w:val="00FA1C91"/>
    <w:rsid w:val="00FA1FD7"/>
    <w:rsid w:val="00FA22D0"/>
    <w:rsid w:val="00FA28C4"/>
    <w:rsid w:val="00FA29A0"/>
    <w:rsid w:val="00FA29C2"/>
    <w:rsid w:val="00FA2F29"/>
    <w:rsid w:val="00FA2FCE"/>
    <w:rsid w:val="00FA2FDF"/>
    <w:rsid w:val="00FA3538"/>
    <w:rsid w:val="00FA419F"/>
    <w:rsid w:val="00FA45AA"/>
    <w:rsid w:val="00FA4F93"/>
    <w:rsid w:val="00FA5038"/>
    <w:rsid w:val="00FA50FF"/>
    <w:rsid w:val="00FA5113"/>
    <w:rsid w:val="00FA535A"/>
    <w:rsid w:val="00FA58EF"/>
    <w:rsid w:val="00FA58F2"/>
    <w:rsid w:val="00FA5C6F"/>
    <w:rsid w:val="00FA5D27"/>
    <w:rsid w:val="00FA5E41"/>
    <w:rsid w:val="00FA5E64"/>
    <w:rsid w:val="00FA6578"/>
    <w:rsid w:val="00FA68A5"/>
    <w:rsid w:val="00FA6979"/>
    <w:rsid w:val="00FA6A9E"/>
    <w:rsid w:val="00FA6D70"/>
    <w:rsid w:val="00FA7470"/>
    <w:rsid w:val="00FA74C6"/>
    <w:rsid w:val="00FA75C1"/>
    <w:rsid w:val="00FA75F7"/>
    <w:rsid w:val="00FA78D1"/>
    <w:rsid w:val="00FB00C3"/>
    <w:rsid w:val="00FB03AE"/>
    <w:rsid w:val="00FB03FF"/>
    <w:rsid w:val="00FB05B7"/>
    <w:rsid w:val="00FB0C70"/>
    <w:rsid w:val="00FB0EA9"/>
    <w:rsid w:val="00FB2181"/>
    <w:rsid w:val="00FB2481"/>
    <w:rsid w:val="00FB2873"/>
    <w:rsid w:val="00FB294E"/>
    <w:rsid w:val="00FB2E96"/>
    <w:rsid w:val="00FB30A9"/>
    <w:rsid w:val="00FB326C"/>
    <w:rsid w:val="00FB3404"/>
    <w:rsid w:val="00FB3CC9"/>
    <w:rsid w:val="00FB411C"/>
    <w:rsid w:val="00FB418F"/>
    <w:rsid w:val="00FB43B7"/>
    <w:rsid w:val="00FB46D5"/>
    <w:rsid w:val="00FB47FA"/>
    <w:rsid w:val="00FB481D"/>
    <w:rsid w:val="00FB484C"/>
    <w:rsid w:val="00FB4DE2"/>
    <w:rsid w:val="00FB5E1F"/>
    <w:rsid w:val="00FB5F47"/>
    <w:rsid w:val="00FB649A"/>
    <w:rsid w:val="00FB67BD"/>
    <w:rsid w:val="00FB6844"/>
    <w:rsid w:val="00FB693F"/>
    <w:rsid w:val="00FB6B56"/>
    <w:rsid w:val="00FB6ECE"/>
    <w:rsid w:val="00FB77B8"/>
    <w:rsid w:val="00FB7929"/>
    <w:rsid w:val="00FB7F76"/>
    <w:rsid w:val="00FC03EF"/>
    <w:rsid w:val="00FC05B7"/>
    <w:rsid w:val="00FC0921"/>
    <w:rsid w:val="00FC0C52"/>
    <w:rsid w:val="00FC0D8C"/>
    <w:rsid w:val="00FC1139"/>
    <w:rsid w:val="00FC1307"/>
    <w:rsid w:val="00FC13D9"/>
    <w:rsid w:val="00FC1851"/>
    <w:rsid w:val="00FC194C"/>
    <w:rsid w:val="00FC194D"/>
    <w:rsid w:val="00FC1A5F"/>
    <w:rsid w:val="00FC2147"/>
    <w:rsid w:val="00FC2237"/>
    <w:rsid w:val="00FC2904"/>
    <w:rsid w:val="00FC2BD0"/>
    <w:rsid w:val="00FC2CC0"/>
    <w:rsid w:val="00FC325A"/>
    <w:rsid w:val="00FC36E7"/>
    <w:rsid w:val="00FC38D2"/>
    <w:rsid w:val="00FC3A18"/>
    <w:rsid w:val="00FC3A29"/>
    <w:rsid w:val="00FC3A4F"/>
    <w:rsid w:val="00FC4242"/>
    <w:rsid w:val="00FC4419"/>
    <w:rsid w:val="00FC457F"/>
    <w:rsid w:val="00FC4A9E"/>
    <w:rsid w:val="00FC4AEC"/>
    <w:rsid w:val="00FC4BC8"/>
    <w:rsid w:val="00FC53AC"/>
    <w:rsid w:val="00FC5C3E"/>
    <w:rsid w:val="00FC5C6A"/>
    <w:rsid w:val="00FC6052"/>
    <w:rsid w:val="00FC6441"/>
    <w:rsid w:val="00FC67E5"/>
    <w:rsid w:val="00FC6851"/>
    <w:rsid w:val="00FC69AE"/>
    <w:rsid w:val="00FC69F4"/>
    <w:rsid w:val="00FC6BED"/>
    <w:rsid w:val="00FC6F18"/>
    <w:rsid w:val="00FC6F7F"/>
    <w:rsid w:val="00FC727A"/>
    <w:rsid w:val="00FC79A5"/>
    <w:rsid w:val="00FD02CD"/>
    <w:rsid w:val="00FD046A"/>
    <w:rsid w:val="00FD096A"/>
    <w:rsid w:val="00FD0CC6"/>
    <w:rsid w:val="00FD12D7"/>
    <w:rsid w:val="00FD1467"/>
    <w:rsid w:val="00FD162E"/>
    <w:rsid w:val="00FD1AD5"/>
    <w:rsid w:val="00FD2192"/>
    <w:rsid w:val="00FD235C"/>
    <w:rsid w:val="00FD2AE3"/>
    <w:rsid w:val="00FD316C"/>
    <w:rsid w:val="00FD32DB"/>
    <w:rsid w:val="00FD3C13"/>
    <w:rsid w:val="00FD42F5"/>
    <w:rsid w:val="00FD4885"/>
    <w:rsid w:val="00FD4B39"/>
    <w:rsid w:val="00FD5078"/>
    <w:rsid w:val="00FD5140"/>
    <w:rsid w:val="00FD52FB"/>
    <w:rsid w:val="00FD59FA"/>
    <w:rsid w:val="00FD5BB8"/>
    <w:rsid w:val="00FD5C06"/>
    <w:rsid w:val="00FD6977"/>
    <w:rsid w:val="00FD6B18"/>
    <w:rsid w:val="00FD6DA4"/>
    <w:rsid w:val="00FD703C"/>
    <w:rsid w:val="00FD712A"/>
    <w:rsid w:val="00FD79C9"/>
    <w:rsid w:val="00FD7E12"/>
    <w:rsid w:val="00FE0030"/>
    <w:rsid w:val="00FE01B7"/>
    <w:rsid w:val="00FE0274"/>
    <w:rsid w:val="00FE042B"/>
    <w:rsid w:val="00FE0538"/>
    <w:rsid w:val="00FE09FA"/>
    <w:rsid w:val="00FE0C8A"/>
    <w:rsid w:val="00FE126D"/>
    <w:rsid w:val="00FE1599"/>
    <w:rsid w:val="00FE1784"/>
    <w:rsid w:val="00FE17CF"/>
    <w:rsid w:val="00FE1B20"/>
    <w:rsid w:val="00FE1C42"/>
    <w:rsid w:val="00FE1F86"/>
    <w:rsid w:val="00FE200B"/>
    <w:rsid w:val="00FE2322"/>
    <w:rsid w:val="00FE235E"/>
    <w:rsid w:val="00FE2C59"/>
    <w:rsid w:val="00FE2C6A"/>
    <w:rsid w:val="00FE2DA0"/>
    <w:rsid w:val="00FE2EA2"/>
    <w:rsid w:val="00FE3337"/>
    <w:rsid w:val="00FE3751"/>
    <w:rsid w:val="00FE406C"/>
    <w:rsid w:val="00FE419A"/>
    <w:rsid w:val="00FE41B2"/>
    <w:rsid w:val="00FE432D"/>
    <w:rsid w:val="00FE487C"/>
    <w:rsid w:val="00FE4F0D"/>
    <w:rsid w:val="00FE511F"/>
    <w:rsid w:val="00FE519C"/>
    <w:rsid w:val="00FE51D6"/>
    <w:rsid w:val="00FE5369"/>
    <w:rsid w:val="00FE5547"/>
    <w:rsid w:val="00FE5898"/>
    <w:rsid w:val="00FE5921"/>
    <w:rsid w:val="00FE5AE6"/>
    <w:rsid w:val="00FE5CC6"/>
    <w:rsid w:val="00FE633C"/>
    <w:rsid w:val="00FE64EC"/>
    <w:rsid w:val="00FE71CF"/>
    <w:rsid w:val="00FE76D5"/>
    <w:rsid w:val="00FE796F"/>
    <w:rsid w:val="00FE7C79"/>
    <w:rsid w:val="00FE7D32"/>
    <w:rsid w:val="00FE7E57"/>
    <w:rsid w:val="00FE7F01"/>
    <w:rsid w:val="00FF01B9"/>
    <w:rsid w:val="00FF02F3"/>
    <w:rsid w:val="00FF03A1"/>
    <w:rsid w:val="00FF04A2"/>
    <w:rsid w:val="00FF087E"/>
    <w:rsid w:val="00FF093F"/>
    <w:rsid w:val="00FF0D9A"/>
    <w:rsid w:val="00FF0E42"/>
    <w:rsid w:val="00FF1243"/>
    <w:rsid w:val="00FF17A9"/>
    <w:rsid w:val="00FF1868"/>
    <w:rsid w:val="00FF1CD0"/>
    <w:rsid w:val="00FF1EDD"/>
    <w:rsid w:val="00FF2372"/>
    <w:rsid w:val="00FF2406"/>
    <w:rsid w:val="00FF2526"/>
    <w:rsid w:val="00FF254C"/>
    <w:rsid w:val="00FF2592"/>
    <w:rsid w:val="00FF2832"/>
    <w:rsid w:val="00FF2C52"/>
    <w:rsid w:val="00FF2D45"/>
    <w:rsid w:val="00FF3465"/>
    <w:rsid w:val="00FF382F"/>
    <w:rsid w:val="00FF39B2"/>
    <w:rsid w:val="00FF39CF"/>
    <w:rsid w:val="00FF3A2C"/>
    <w:rsid w:val="00FF3D47"/>
    <w:rsid w:val="00FF3DB9"/>
    <w:rsid w:val="00FF4105"/>
    <w:rsid w:val="00FF4633"/>
    <w:rsid w:val="00FF46C8"/>
    <w:rsid w:val="00FF4A35"/>
    <w:rsid w:val="00FF4FB1"/>
    <w:rsid w:val="00FF510C"/>
    <w:rsid w:val="00FF5326"/>
    <w:rsid w:val="00FF535D"/>
    <w:rsid w:val="00FF579D"/>
    <w:rsid w:val="00FF5A5C"/>
    <w:rsid w:val="00FF5C04"/>
    <w:rsid w:val="00FF674D"/>
    <w:rsid w:val="00FF7370"/>
    <w:rsid w:val="00FF7488"/>
    <w:rsid w:val="00FF76D0"/>
    <w:rsid w:val="00FF7866"/>
    <w:rsid w:val="00FF788A"/>
    <w:rsid w:val="02A7171B"/>
    <w:rsid w:val="29923F79"/>
    <w:rsid w:val="62904EC1"/>
    <w:rsid w:val="69657E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F4207"/>
  <w15:docId w15:val="{21CB168A-AF9B-42A3-BD2A-04016342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6100"/>
    <w:rPr>
      <w:sz w:val="24"/>
      <w:szCs w:val="24"/>
    </w:rPr>
  </w:style>
  <w:style w:type="paragraph" w:styleId="Antrat1">
    <w:name w:val="heading 1"/>
    <w:basedOn w:val="prastasis"/>
    <w:next w:val="prastasis"/>
    <w:link w:val="Antrat1Diagrama"/>
    <w:qFormat/>
    <w:rsid w:val="000C044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qFormat/>
    <w:pPr>
      <w:keepNext/>
      <w:jc w:val="both"/>
      <w:outlineLvl w:val="1"/>
    </w:pPr>
    <w:rPr>
      <w:b/>
      <w:i/>
      <w:u w:val="single"/>
      <w:lang w:eastAsia="en-US"/>
    </w:rPr>
  </w:style>
  <w:style w:type="paragraph" w:styleId="Antrat3">
    <w:name w:val="heading 3"/>
    <w:basedOn w:val="prastasis"/>
    <w:next w:val="prastasis"/>
    <w:link w:val="Antrat3Diagrama"/>
    <w:qFormat/>
    <w:rsid w:val="00D47045"/>
    <w:pPr>
      <w:keepNext/>
      <w:tabs>
        <w:tab w:val="num" w:pos="0"/>
      </w:tabs>
      <w:suppressAutoHyphens/>
      <w:jc w:val="center"/>
      <w:outlineLvl w:val="2"/>
    </w:pPr>
    <w:rPr>
      <w:b/>
      <w:sz w:val="28"/>
      <w:szCs w:val="20"/>
      <w:lang w:val="id-ID"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KomentarotemaDiagrama">
    <w:name w:val="Komentaro tema Diagrama"/>
    <w:link w:val="Komentarotema"/>
    <w:rPr>
      <w:b/>
      <w:bCs/>
    </w:rPr>
  </w:style>
  <w:style w:type="character" w:customStyle="1" w:styleId="PoratDiagrama">
    <w:name w:val="Poraštė Diagrama"/>
    <w:link w:val="Porat"/>
    <w:rPr>
      <w:sz w:val="24"/>
      <w:szCs w:val="24"/>
    </w:rPr>
  </w:style>
  <w:style w:type="character" w:styleId="Komentaronuoroda">
    <w:name w:val="annotation reference"/>
    <w:rPr>
      <w:sz w:val="16"/>
      <w:szCs w:val="16"/>
    </w:rPr>
  </w:style>
  <w:style w:type="character" w:styleId="Puslapionumeris">
    <w:name w:val="page number"/>
    <w:basedOn w:val="Numatytasispastraiposriftas"/>
  </w:style>
  <w:style w:type="character" w:customStyle="1" w:styleId="KomentarotekstasDiagrama">
    <w:name w:val="Komentaro tekstas Diagrama"/>
    <w:basedOn w:val="Numatytasispastraiposriftas"/>
    <w:link w:val="Komentarotekstas"/>
  </w:style>
  <w:style w:type="paragraph" w:styleId="Pavadinimas">
    <w:name w:val="Title"/>
    <w:basedOn w:val="prastasis"/>
    <w:qFormat/>
    <w:pPr>
      <w:jc w:val="center"/>
    </w:pPr>
    <w:rPr>
      <w:b/>
      <w:bCs/>
      <w:i/>
      <w:sz w:val="28"/>
      <w:lang w:eastAsia="en-US"/>
    </w:rPr>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Antrats">
    <w:name w:val="header"/>
    <w:basedOn w:val="prastasis"/>
    <w:pPr>
      <w:tabs>
        <w:tab w:val="center" w:pos="4819"/>
        <w:tab w:val="right" w:pos="9638"/>
      </w:tabs>
    </w:pPr>
  </w:style>
  <w:style w:type="paragraph" w:customStyle="1" w:styleId="StyleHeading2NotItalic">
    <w:name w:val="Style Heading 2 + Not Italic"/>
    <w:basedOn w:val="Antrat2"/>
  </w:style>
  <w:style w:type="paragraph" w:styleId="Porat">
    <w:name w:val="footer"/>
    <w:basedOn w:val="prastasis"/>
    <w:link w:val="PoratDiagrama"/>
    <w:pPr>
      <w:tabs>
        <w:tab w:val="center" w:pos="4819"/>
        <w:tab w:val="right" w:pos="9638"/>
      </w:tabs>
    </w:pPr>
  </w:style>
  <w:style w:type="paragraph" w:styleId="Komentarotema">
    <w:name w:val="annotation subject"/>
    <w:basedOn w:val="Komentarotekstas"/>
    <w:next w:val="Komentarotekstas"/>
    <w:link w:val="KomentarotemaDiagrama"/>
    <w:rPr>
      <w:b/>
      <w:bCs/>
    </w:rPr>
  </w:style>
  <w:style w:type="paragraph" w:styleId="Komentarotekstas">
    <w:name w:val="annotation text"/>
    <w:basedOn w:val="prastasis"/>
    <w:link w:val="KomentarotekstasDiagrama"/>
    <w:rPr>
      <w:sz w:val="20"/>
      <w:szCs w:val="20"/>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Bull"/>
    <w:basedOn w:val="prastasis"/>
    <w:link w:val="SraopastraipaDiagrama"/>
    <w:uiPriority w:val="34"/>
    <w:qFormat/>
    <w:pPr>
      <w:spacing w:after="200" w:line="276" w:lineRule="auto"/>
      <w:ind w:left="720"/>
      <w:contextualSpacing/>
    </w:pPr>
    <w:rPr>
      <w:rFonts w:ascii="Calibri" w:hAnsi="Calibri"/>
      <w:sz w:val="22"/>
      <w:szCs w:val="22"/>
    </w:rPr>
  </w:style>
  <w:style w:type="paragraph" w:styleId="Pataisymai">
    <w:name w:val="Revision"/>
    <w:hidden/>
    <w:uiPriority w:val="99"/>
    <w:unhideWhenUsed/>
    <w:rsid w:val="00FF04A2"/>
    <w:rPr>
      <w:sz w:val="24"/>
      <w:szCs w:val="24"/>
    </w:rPr>
  </w:style>
  <w:style w:type="character" w:styleId="Emfaz">
    <w:name w:val="Emphasis"/>
    <w:qFormat/>
    <w:rsid w:val="00FF04A2"/>
    <w:rPr>
      <w:i/>
      <w:iCs/>
    </w:rPr>
  </w:style>
  <w:style w:type="character" w:styleId="Grietas">
    <w:name w:val="Strong"/>
    <w:uiPriority w:val="22"/>
    <w:qFormat/>
    <w:rsid w:val="00FF04A2"/>
    <w:rPr>
      <w:b/>
      <w:bCs/>
    </w:rPr>
  </w:style>
  <w:style w:type="character" w:customStyle="1" w:styleId="Antrat1Diagrama">
    <w:name w:val="Antraštė 1 Diagrama"/>
    <w:basedOn w:val="Numatytasispastraiposriftas"/>
    <w:link w:val="Antrat1"/>
    <w:rsid w:val="000C0440"/>
    <w:rPr>
      <w:rFonts w:asciiTheme="majorHAnsi" w:eastAsiaTheme="majorEastAsia" w:hAnsiTheme="majorHAnsi" w:cstheme="majorBidi"/>
      <w:b/>
      <w:bCs/>
      <w:color w:val="2E74B5" w:themeColor="accent1" w:themeShade="BF"/>
      <w:sz w:val="28"/>
      <w:szCs w:val="28"/>
    </w:rPr>
  </w:style>
  <w:style w:type="character" w:styleId="Hipersaitas">
    <w:name w:val="Hyperlink"/>
    <w:basedOn w:val="Numatytasispastraiposriftas"/>
    <w:unhideWhenUsed/>
    <w:rsid w:val="006F726E"/>
    <w:rPr>
      <w:color w:val="0563C1" w:themeColor="hyperlink"/>
      <w:u w:val="single"/>
    </w:rPr>
  </w:style>
  <w:style w:type="character" w:customStyle="1" w:styleId="SraopastraipaDiagrama">
    <w:name w:val="Sąrašo pastraipa Diagrama"/>
    <w:aliases w:val="Table of contents numbered Diagrama1,List Paragraph21 Diagrama1,List Paragraph1 Diagrama1,Lentele Diagrama1,List Paragraph2 Diagrama1,ERP-List Paragraph Diagrama1,List Paragraph11 Diagrama1,Bullet EY Diagrama1,Buletai Diagrama1"/>
    <w:link w:val="Sraopastraipa"/>
    <w:uiPriority w:val="34"/>
    <w:qFormat/>
    <w:locked/>
    <w:rsid w:val="006F726E"/>
    <w:rPr>
      <w:rFonts w:ascii="Calibri" w:hAnsi="Calibri"/>
      <w:sz w:val="22"/>
      <w:szCs w:val="22"/>
    </w:rPr>
  </w:style>
  <w:style w:type="paragraph" w:customStyle="1" w:styleId="BodyText2">
    <w:name w:val="Body Text2"/>
    <w:basedOn w:val="prastasis"/>
    <w:rsid w:val="00BB1DAC"/>
    <w:pPr>
      <w:widowControl w:val="0"/>
      <w:shd w:val="clear" w:color="auto" w:fill="FFFFFF"/>
      <w:spacing w:before="420" w:line="312" w:lineRule="exact"/>
      <w:ind w:hanging="1840"/>
    </w:pPr>
    <w:rPr>
      <w:color w:val="000000"/>
      <w:lang w:eastAsia="en-US"/>
    </w:rPr>
  </w:style>
  <w:style w:type="character" w:customStyle="1" w:styleId="FontStyle31">
    <w:name w:val="Font Style31"/>
    <w:basedOn w:val="Numatytasispastraiposriftas"/>
    <w:uiPriority w:val="99"/>
    <w:rsid w:val="00A256D5"/>
    <w:rPr>
      <w:rFonts w:ascii="Times New Roman" w:hAnsi="Times New Roman" w:cs="Times New Roman" w:hint="default"/>
      <w:sz w:val="22"/>
      <w:szCs w:val="22"/>
    </w:rPr>
  </w:style>
  <w:style w:type="paragraph" w:styleId="Betarp">
    <w:name w:val="No Spacing"/>
    <w:uiPriority w:val="1"/>
    <w:qFormat/>
    <w:rsid w:val="00632F8B"/>
    <w:rPr>
      <w:rFonts w:ascii="TimesLT" w:hAnsi="TimesLT"/>
      <w:sz w:val="24"/>
      <w:lang w:eastAsia="en-US"/>
    </w:rPr>
  </w:style>
  <w:style w:type="paragraph" w:styleId="prastasiniatinklio">
    <w:name w:val="Normal (Web)"/>
    <w:basedOn w:val="prastasis"/>
    <w:uiPriority w:val="99"/>
    <w:unhideWhenUsed/>
    <w:rsid w:val="007E0980"/>
    <w:pPr>
      <w:spacing w:before="100" w:beforeAutospacing="1" w:after="100" w:afterAutospacing="1"/>
    </w:pPr>
    <w:rPr>
      <w:rFonts w:eastAsiaTheme="minorEastAsia"/>
    </w:rPr>
  </w:style>
  <w:style w:type="character" w:customStyle="1" w:styleId="Bodytext2Exact">
    <w:name w:val="Body text (2) Exact"/>
    <w:basedOn w:val="Numatytasispastraiposriftas"/>
    <w:rsid w:val="000036CD"/>
    <w:rPr>
      <w:rFonts w:ascii="Arial" w:eastAsia="Arial" w:hAnsi="Arial" w:cs="Arial"/>
      <w:b w:val="0"/>
      <w:bCs w:val="0"/>
      <w:i w:val="0"/>
      <w:iCs w:val="0"/>
      <w:smallCaps w:val="0"/>
      <w:strike w:val="0"/>
      <w:sz w:val="22"/>
      <w:szCs w:val="22"/>
      <w:u w:val="none"/>
    </w:rPr>
  </w:style>
  <w:style w:type="character" w:customStyle="1" w:styleId="Bodytext20">
    <w:name w:val="Body text (2)_"/>
    <w:basedOn w:val="Numatytasispastraiposriftas"/>
    <w:link w:val="Bodytext21"/>
    <w:rsid w:val="000036CD"/>
    <w:rPr>
      <w:rFonts w:ascii="Arial" w:eastAsia="Arial" w:hAnsi="Arial" w:cs="Arial"/>
      <w:sz w:val="22"/>
      <w:szCs w:val="22"/>
      <w:shd w:val="clear" w:color="auto" w:fill="FFFFFF"/>
    </w:rPr>
  </w:style>
  <w:style w:type="paragraph" w:customStyle="1" w:styleId="Bodytext21">
    <w:name w:val="Body text (2)"/>
    <w:basedOn w:val="prastasis"/>
    <w:link w:val="Bodytext20"/>
    <w:rsid w:val="000036CD"/>
    <w:pPr>
      <w:widowControl w:val="0"/>
      <w:shd w:val="clear" w:color="auto" w:fill="FFFFFF"/>
      <w:spacing w:before="60" w:line="0" w:lineRule="atLeast"/>
      <w:ind w:hanging="760"/>
    </w:pPr>
    <w:rPr>
      <w:rFonts w:ascii="Arial" w:eastAsia="Arial" w:hAnsi="Arial" w:cs="Arial"/>
      <w:sz w:val="22"/>
      <w:szCs w:val="22"/>
    </w:rPr>
  </w:style>
  <w:style w:type="paragraph" w:styleId="Pagrindinistekstas">
    <w:name w:val="Body Text"/>
    <w:basedOn w:val="prastasis"/>
    <w:link w:val="PagrindinistekstasDiagrama"/>
    <w:uiPriority w:val="99"/>
    <w:unhideWhenUsed/>
    <w:rsid w:val="002A6CB1"/>
    <w:pPr>
      <w:jc w:val="both"/>
    </w:pPr>
    <w:rPr>
      <w:szCs w:val="20"/>
      <w:lang w:eastAsia="en-US"/>
    </w:rPr>
  </w:style>
  <w:style w:type="character" w:customStyle="1" w:styleId="PagrindinistekstasDiagrama">
    <w:name w:val="Pagrindinis tekstas Diagrama"/>
    <w:basedOn w:val="Numatytasispastraiposriftas"/>
    <w:link w:val="Pagrindinistekstas"/>
    <w:uiPriority w:val="99"/>
    <w:rsid w:val="002A6CB1"/>
    <w:rPr>
      <w:sz w:val="24"/>
      <w:lang w:eastAsia="en-US"/>
    </w:rPr>
  </w:style>
  <w:style w:type="paragraph" w:styleId="Pagrindiniotekstotrauka">
    <w:name w:val="Body Text Indent"/>
    <w:basedOn w:val="prastasis"/>
    <w:link w:val="PagrindiniotekstotraukaDiagrama"/>
    <w:unhideWhenUsed/>
    <w:rsid w:val="006A6455"/>
    <w:pPr>
      <w:spacing w:after="120"/>
      <w:ind w:left="283"/>
    </w:pPr>
  </w:style>
  <w:style w:type="character" w:customStyle="1" w:styleId="PagrindiniotekstotraukaDiagrama">
    <w:name w:val="Pagrindinio teksto įtrauka Diagrama"/>
    <w:basedOn w:val="Numatytasispastraiposriftas"/>
    <w:link w:val="Pagrindiniotekstotrauka"/>
    <w:rsid w:val="006A6455"/>
    <w:rPr>
      <w:sz w:val="24"/>
      <w:szCs w:val="24"/>
    </w:rPr>
  </w:style>
  <w:style w:type="numbering" w:customStyle="1" w:styleId="Nutartis">
    <w:name w:val="Nutartis"/>
    <w:uiPriority w:val="99"/>
    <w:rsid w:val="004576CB"/>
    <w:pPr>
      <w:numPr>
        <w:numId w:val="2"/>
      </w:numPr>
    </w:pPr>
  </w:style>
  <w:style w:type="character" w:customStyle="1" w:styleId="Bodytext3NotBold">
    <w:name w:val="Body text (3) + Not Bold"/>
    <w:basedOn w:val="Numatytasispastraiposriftas"/>
    <w:rsid w:val="005644B1"/>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3">
    <w:name w:val="Body text (3)"/>
    <w:basedOn w:val="Numatytasispastraiposriftas"/>
    <w:rsid w:val="005644B1"/>
    <w:rPr>
      <w:rFonts w:ascii="Times New Roman" w:eastAsia="Times New Roman" w:hAnsi="Times New Roman" w:cs="Times New Roman"/>
      <w:b/>
      <w:bCs/>
      <w:i w:val="0"/>
      <w:iCs w:val="0"/>
      <w:smallCaps w:val="0"/>
      <w:strike w:val="0"/>
      <w:color w:val="000000"/>
      <w:spacing w:val="0"/>
      <w:w w:val="100"/>
      <w:position w:val="0"/>
      <w:sz w:val="24"/>
      <w:szCs w:val="24"/>
      <w:u w:val="single"/>
      <w:lang w:val="lt-LT" w:eastAsia="lt-LT" w:bidi="lt-LT"/>
    </w:rPr>
  </w:style>
  <w:style w:type="numbering" w:customStyle="1" w:styleId="Nutartis1">
    <w:name w:val="Nutartis1"/>
    <w:rsid w:val="0056539E"/>
  </w:style>
  <w:style w:type="paragraph" w:customStyle="1" w:styleId="taltipfb">
    <w:name w:val="taltipfb"/>
    <w:basedOn w:val="prastasis"/>
    <w:rsid w:val="00C27E60"/>
    <w:pPr>
      <w:spacing w:after="150"/>
    </w:pPr>
  </w:style>
  <w:style w:type="paragraph" w:customStyle="1" w:styleId="tajtip">
    <w:name w:val="tajtip"/>
    <w:basedOn w:val="prastasis"/>
    <w:rsid w:val="00C27E60"/>
    <w:pPr>
      <w:spacing w:after="150"/>
    </w:pPr>
  </w:style>
  <w:style w:type="table" w:styleId="Lentelstinklelis">
    <w:name w:val="Table Grid"/>
    <w:basedOn w:val="prastojilentel"/>
    <w:rsid w:val="00AA1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Table of contents numbered Diagrama,List Paragraph21 Diagrama,List Paragraph1 Diagrama,Lentele Diagrama,List Paragraph2 Diagrama,ERP-List Paragraph Diagrama,List Paragraph11 Diagrama,Bullet EY Diagrama,Buletai Diagrama"/>
    <w:uiPriority w:val="34"/>
    <w:rsid w:val="00D31263"/>
    <w:rPr>
      <w:rFonts w:ascii="Calibri" w:hAnsi="Calibri"/>
      <w:sz w:val="22"/>
      <w:szCs w:val="22"/>
      <w:lang w:eastAsia="ar-SA"/>
    </w:rPr>
  </w:style>
  <w:style w:type="paragraph" w:customStyle="1" w:styleId="statymopavad">
    <w:name w:val="statymopavad"/>
    <w:basedOn w:val="prastasis"/>
    <w:rsid w:val="00AD3AAB"/>
    <w:pPr>
      <w:spacing w:before="100" w:beforeAutospacing="1" w:after="100" w:afterAutospacing="1"/>
    </w:pPr>
    <w:rPr>
      <w:lang w:val="en-US" w:eastAsia="en-US"/>
    </w:rPr>
  </w:style>
  <w:style w:type="paragraph" w:customStyle="1" w:styleId="Char">
    <w:name w:val="Char"/>
    <w:basedOn w:val="prastasis"/>
    <w:rsid w:val="00656DA8"/>
    <w:pPr>
      <w:spacing w:after="160" w:line="240" w:lineRule="exact"/>
      <w:jc w:val="both"/>
    </w:pPr>
    <w:rPr>
      <w:rFonts w:cs="Arial"/>
      <w:szCs w:val="20"/>
      <w:lang w:val="en-GB" w:eastAsia="en-GB"/>
    </w:rPr>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prastasis"/>
    <w:rsid w:val="008F4E75"/>
    <w:pPr>
      <w:spacing w:after="160" w:line="240" w:lineRule="exact"/>
      <w:jc w:val="both"/>
    </w:pPr>
    <w:rPr>
      <w:rFonts w:cs="Arial"/>
      <w:szCs w:val="20"/>
      <w:lang w:val="en-GB" w:eastAsia="en-GB"/>
    </w:rPr>
  </w:style>
  <w:style w:type="character" w:customStyle="1" w:styleId="DebesliotekstasDiagrama">
    <w:name w:val="Debesėlio tekstas Diagrama"/>
    <w:basedOn w:val="Numatytasispastraiposriftas"/>
    <w:link w:val="Debesliotekstas"/>
    <w:uiPriority w:val="99"/>
    <w:semiHidden/>
    <w:rsid w:val="007D2D64"/>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C46965"/>
    <w:rPr>
      <w:sz w:val="20"/>
      <w:szCs w:val="20"/>
    </w:rPr>
  </w:style>
  <w:style w:type="character" w:customStyle="1" w:styleId="PuslapioinaostekstasDiagrama">
    <w:name w:val="Puslapio išnašos tekstas Diagrama"/>
    <w:basedOn w:val="Numatytasispastraiposriftas"/>
    <w:link w:val="Puslapioinaostekstas"/>
    <w:uiPriority w:val="99"/>
    <w:semiHidden/>
    <w:rsid w:val="00C46965"/>
  </w:style>
  <w:style w:type="character" w:styleId="Puslapioinaosnuoroda">
    <w:name w:val="footnote reference"/>
    <w:aliases w:val="footnumber,Ref,de nota al pie,Style 4,Footnote symbol,fr,o,FR,(NECG) Footnote Reference,Style 6,Style 3,Appel note de bas de p,Style 12,Style 124, de nota al pie,Style 29"/>
    <w:uiPriority w:val="99"/>
    <w:unhideWhenUsed/>
    <w:rsid w:val="00C46965"/>
    <w:rPr>
      <w:vertAlign w:val="superscript"/>
    </w:rPr>
  </w:style>
  <w:style w:type="numbering" w:customStyle="1" w:styleId="WWNum2">
    <w:name w:val="WWNum2"/>
    <w:rsid w:val="0051077F"/>
    <w:pPr>
      <w:numPr>
        <w:numId w:val="3"/>
      </w:numPr>
    </w:pPr>
  </w:style>
  <w:style w:type="numbering" w:customStyle="1" w:styleId="WWNum1">
    <w:name w:val="WWNum1"/>
    <w:rsid w:val="00D73017"/>
    <w:pPr>
      <w:numPr>
        <w:numId w:val="4"/>
      </w:numPr>
    </w:pPr>
  </w:style>
  <w:style w:type="character" w:customStyle="1" w:styleId="Bodytext7">
    <w:name w:val="Body text (7)"/>
    <w:basedOn w:val="Numatytasispastraiposriftas"/>
    <w:rsid w:val="001D60B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paragraph" w:customStyle="1" w:styleId="Nuajapastraipa">
    <w:name w:val="Nuaja pastraipa"/>
    <w:basedOn w:val="Sraopastraipa"/>
    <w:link w:val="NuajapastraipaChar"/>
    <w:qFormat/>
    <w:rsid w:val="006E57F2"/>
    <w:pPr>
      <w:spacing w:after="120" w:line="240" w:lineRule="auto"/>
      <w:contextualSpacing w:val="0"/>
      <w:jc w:val="both"/>
    </w:pPr>
    <w:rPr>
      <w:rFonts w:ascii="Times New Roman" w:eastAsia="Calibri" w:hAnsi="Times New Roman"/>
      <w:sz w:val="24"/>
      <w:lang w:eastAsia="en-US"/>
    </w:rPr>
  </w:style>
  <w:style w:type="character" w:customStyle="1" w:styleId="NuajapastraipaChar">
    <w:name w:val="Nuaja pastraipa Char"/>
    <w:basedOn w:val="Numatytasispastraiposriftas"/>
    <w:link w:val="Nuajapastraipa"/>
    <w:rsid w:val="006E57F2"/>
    <w:rPr>
      <w:rFonts w:eastAsia="Calibri"/>
      <w:sz w:val="24"/>
      <w:szCs w:val="22"/>
      <w:lang w:eastAsia="en-US"/>
    </w:rPr>
  </w:style>
  <w:style w:type="character" w:customStyle="1" w:styleId="Antrat3Diagrama">
    <w:name w:val="Antraštė 3 Diagrama"/>
    <w:basedOn w:val="Numatytasispastraiposriftas"/>
    <w:link w:val="Antrat3"/>
    <w:rsid w:val="00D47045"/>
    <w:rPr>
      <w:b/>
      <w:sz w:val="28"/>
      <w:lang w:val="id-ID" w:eastAsia="ar-SA"/>
    </w:rPr>
  </w:style>
  <w:style w:type="character" w:customStyle="1" w:styleId="bkg-highlight-blue5">
    <w:name w:val="bkg-highlight-blue5"/>
    <w:basedOn w:val="Numatytasispastraiposriftas"/>
    <w:qFormat/>
    <w:rsid w:val="00860BA1"/>
    <w:rPr>
      <w:shd w:val="clear" w:color="auto" w:fill="AAF9F7"/>
    </w:rPr>
  </w:style>
  <w:style w:type="character" w:customStyle="1" w:styleId="FontStyle24">
    <w:name w:val="Font Style24"/>
    <w:uiPriority w:val="99"/>
    <w:rsid w:val="00D75215"/>
    <w:rPr>
      <w:rFonts w:ascii="Trebuchet MS" w:hAnsi="Trebuchet MS" w:cs="Trebuchet MS"/>
      <w:sz w:val="20"/>
      <w:szCs w:val="20"/>
    </w:rPr>
  </w:style>
  <w:style w:type="character" w:styleId="Neapdorotaspaminjimas">
    <w:name w:val="Unresolved Mention"/>
    <w:basedOn w:val="Numatytasispastraiposriftas"/>
    <w:uiPriority w:val="99"/>
    <w:semiHidden/>
    <w:unhideWhenUsed/>
    <w:rsid w:val="00DA0186"/>
    <w:rPr>
      <w:color w:val="605E5C"/>
      <w:shd w:val="clear" w:color="auto" w:fill="E1DFDD"/>
    </w:rPr>
  </w:style>
  <w:style w:type="paragraph" w:customStyle="1" w:styleId="normal-p">
    <w:name w:val="normal-p"/>
    <w:basedOn w:val="prastasis"/>
    <w:rsid w:val="00411FB3"/>
    <w:pPr>
      <w:spacing w:before="100" w:beforeAutospacing="1" w:after="100" w:afterAutospacing="1"/>
    </w:pPr>
    <w:rPr>
      <w:lang w:val="en-US" w:eastAsia="en-US"/>
    </w:rPr>
  </w:style>
  <w:style w:type="character" w:customStyle="1" w:styleId="normal-h">
    <w:name w:val="normal-h"/>
    <w:basedOn w:val="Numatytasispastraiposriftas"/>
    <w:rsid w:val="00411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5853">
      <w:bodyDiv w:val="1"/>
      <w:marLeft w:val="0"/>
      <w:marRight w:val="0"/>
      <w:marTop w:val="0"/>
      <w:marBottom w:val="0"/>
      <w:divBdr>
        <w:top w:val="none" w:sz="0" w:space="0" w:color="auto"/>
        <w:left w:val="none" w:sz="0" w:space="0" w:color="auto"/>
        <w:bottom w:val="none" w:sz="0" w:space="0" w:color="auto"/>
        <w:right w:val="none" w:sz="0" w:space="0" w:color="auto"/>
      </w:divBdr>
    </w:div>
    <w:div w:id="153449919">
      <w:bodyDiv w:val="1"/>
      <w:marLeft w:val="0"/>
      <w:marRight w:val="0"/>
      <w:marTop w:val="0"/>
      <w:marBottom w:val="0"/>
      <w:divBdr>
        <w:top w:val="none" w:sz="0" w:space="0" w:color="auto"/>
        <w:left w:val="none" w:sz="0" w:space="0" w:color="auto"/>
        <w:bottom w:val="none" w:sz="0" w:space="0" w:color="auto"/>
        <w:right w:val="none" w:sz="0" w:space="0" w:color="auto"/>
      </w:divBdr>
    </w:div>
    <w:div w:id="163132992">
      <w:bodyDiv w:val="1"/>
      <w:marLeft w:val="0"/>
      <w:marRight w:val="0"/>
      <w:marTop w:val="0"/>
      <w:marBottom w:val="0"/>
      <w:divBdr>
        <w:top w:val="none" w:sz="0" w:space="0" w:color="auto"/>
        <w:left w:val="none" w:sz="0" w:space="0" w:color="auto"/>
        <w:bottom w:val="none" w:sz="0" w:space="0" w:color="auto"/>
        <w:right w:val="none" w:sz="0" w:space="0" w:color="auto"/>
      </w:divBdr>
    </w:div>
    <w:div w:id="225380525">
      <w:bodyDiv w:val="1"/>
      <w:marLeft w:val="0"/>
      <w:marRight w:val="0"/>
      <w:marTop w:val="0"/>
      <w:marBottom w:val="0"/>
      <w:divBdr>
        <w:top w:val="none" w:sz="0" w:space="0" w:color="auto"/>
        <w:left w:val="none" w:sz="0" w:space="0" w:color="auto"/>
        <w:bottom w:val="none" w:sz="0" w:space="0" w:color="auto"/>
        <w:right w:val="none" w:sz="0" w:space="0" w:color="auto"/>
      </w:divBdr>
    </w:div>
    <w:div w:id="324745787">
      <w:bodyDiv w:val="1"/>
      <w:marLeft w:val="0"/>
      <w:marRight w:val="0"/>
      <w:marTop w:val="0"/>
      <w:marBottom w:val="0"/>
      <w:divBdr>
        <w:top w:val="none" w:sz="0" w:space="0" w:color="auto"/>
        <w:left w:val="none" w:sz="0" w:space="0" w:color="auto"/>
        <w:bottom w:val="none" w:sz="0" w:space="0" w:color="auto"/>
        <w:right w:val="none" w:sz="0" w:space="0" w:color="auto"/>
      </w:divBdr>
    </w:div>
    <w:div w:id="497312142">
      <w:bodyDiv w:val="1"/>
      <w:marLeft w:val="0"/>
      <w:marRight w:val="0"/>
      <w:marTop w:val="0"/>
      <w:marBottom w:val="0"/>
      <w:divBdr>
        <w:top w:val="none" w:sz="0" w:space="0" w:color="auto"/>
        <w:left w:val="none" w:sz="0" w:space="0" w:color="auto"/>
        <w:bottom w:val="none" w:sz="0" w:space="0" w:color="auto"/>
        <w:right w:val="none" w:sz="0" w:space="0" w:color="auto"/>
      </w:divBdr>
    </w:div>
    <w:div w:id="514654234">
      <w:bodyDiv w:val="1"/>
      <w:marLeft w:val="0"/>
      <w:marRight w:val="0"/>
      <w:marTop w:val="0"/>
      <w:marBottom w:val="0"/>
      <w:divBdr>
        <w:top w:val="none" w:sz="0" w:space="0" w:color="auto"/>
        <w:left w:val="none" w:sz="0" w:space="0" w:color="auto"/>
        <w:bottom w:val="none" w:sz="0" w:space="0" w:color="auto"/>
        <w:right w:val="none" w:sz="0" w:space="0" w:color="auto"/>
      </w:divBdr>
      <w:divsChild>
        <w:div w:id="350880288">
          <w:marLeft w:val="0"/>
          <w:marRight w:val="0"/>
          <w:marTop w:val="0"/>
          <w:marBottom w:val="0"/>
          <w:divBdr>
            <w:top w:val="none" w:sz="0" w:space="0" w:color="auto"/>
            <w:left w:val="none" w:sz="0" w:space="0" w:color="auto"/>
            <w:bottom w:val="none" w:sz="0" w:space="0" w:color="auto"/>
            <w:right w:val="none" w:sz="0" w:space="0" w:color="auto"/>
          </w:divBdr>
          <w:divsChild>
            <w:div w:id="1168978171">
              <w:marLeft w:val="0"/>
              <w:marRight w:val="0"/>
              <w:marTop w:val="0"/>
              <w:marBottom w:val="0"/>
              <w:divBdr>
                <w:top w:val="none" w:sz="0" w:space="0" w:color="auto"/>
                <w:left w:val="none" w:sz="0" w:space="0" w:color="auto"/>
                <w:bottom w:val="none" w:sz="0" w:space="0" w:color="auto"/>
                <w:right w:val="none" w:sz="0" w:space="0" w:color="auto"/>
              </w:divBdr>
              <w:divsChild>
                <w:div w:id="1284076681">
                  <w:marLeft w:val="0"/>
                  <w:marRight w:val="0"/>
                  <w:marTop w:val="0"/>
                  <w:marBottom w:val="0"/>
                  <w:divBdr>
                    <w:top w:val="none" w:sz="0" w:space="0" w:color="auto"/>
                    <w:left w:val="none" w:sz="0" w:space="0" w:color="auto"/>
                    <w:bottom w:val="none" w:sz="0" w:space="0" w:color="auto"/>
                    <w:right w:val="none" w:sz="0" w:space="0" w:color="auto"/>
                  </w:divBdr>
                  <w:divsChild>
                    <w:div w:id="1784225786">
                      <w:marLeft w:val="0"/>
                      <w:marRight w:val="0"/>
                      <w:marTop w:val="0"/>
                      <w:marBottom w:val="0"/>
                      <w:divBdr>
                        <w:top w:val="none" w:sz="0" w:space="0" w:color="auto"/>
                        <w:left w:val="none" w:sz="0" w:space="0" w:color="auto"/>
                        <w:bottom w:val="none" w:sz="0" w:space="0" w:color="auto"/>
                        <w:right w:val="none" w:sz="0" w:space="0" w:color="auto"/>
                      </w:divBdr>
                      <w:divsChild>
                        <w:div w:id="198535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61450">
      <w:bodyDiv w:val="1"/>
      <w:marLeft w:val="0"/>
      <w:marRight w:val="0"/>
      <w:marTop w:val="0"/>
      <w:marBottom w:val="0"/>
      <w:divBdr>
        <w:top w:val="none" w:sz="0" w:space="0" w:color="auto"/>
        <w:left w:val="none" w:sz="0" w:space="0" w:color="auto"/>
        <w:bottom w:val="none" w:sz="0" w:space="0" w:color="auto"/>
        <w:right w:val="none" w:sz="0" w:space="0" w:color="auto"/>
      </w:divBdr>
    </w:div>
    <w:div w:id="787166649">
      <w:bodyDiv w:val="1"/>
      <w:marLeft w:val="0"/>
      <w:marRight w:val="0"/>
      <w:marTop w:val="0"/>
      <w:marBottom w:val="0"/>
      <w:divBdr>
        <w:top w:val="none" w:sz="0" w:space="0" w:color="auto"/>
        <w:left w:val="none" w:sz="0" w:space="0" w:color="auto"/>
        <w:bottom w:val="none" w:sz="0" w:space="0" w:color="auto"/>
        <w:right w:val="none" w:sz="0" w:space="0" w:color="auto"/>
      </w:divBdr>
    </w:div>
    <w:div w:id="876088124">
      <w:bodyDiv w:val="1"/>
      <w:marLeft w:val="0"/>
      <w:marRight w:val="0"/>
      <w:marTop w:val="0"/>
      <w:marBottom w:val="0"/>
      <w:divBdr>
        <w:top w:val="none" w:sz="0" w:space="0" w:color="auto"/>
        <w:left w:val="none" w:sz="0" w:space="0" w:color="auto"/>
        <w:bottom w:val="none" w:sz="0" w:space="0" w:color="auto"/>
        <w:right w:val="none" w:sz="0" w:space="0" w:color="auto"/>
      </w:divBdr>
    </w:div>
    <w:div w:id="886339470">
      <w:bodyDiv w:val="1"/>
      <w:marLeft w:val="0"/>
      <w:marRight w:val="0"/>
      <w:marTop w:val="0"/>
      <w:marBottom w:val="0"/>
      <w:divBdr>
        <w:top w:val="none" w:sz="0" w:space="0" w:color="auto"/>
        <w:left w:val="none" w:sz="0" w:space="0" w:color="auto"/>
        <w:bottom w:val="none" w:sz="0" w:space="0" w:color="auto"/>
        <w:right w:val="none" w:sz="0" w:space="0" w:color="auto"/>
      </w:divBdr>
      <w:divsChild>
        <w:div w:id="857934396">
          <w:marLeft w:val="0"/>
          <w:marRight w:val="0"/>
          <w:marTop w:val="0"/>
          <w:marBottom w:val="0"/>
          <w:divBdr>
            <w:top w:val="none" w:sz="0" w:space="0" w:color="auto"/>
            <w:left w:val="none" w:sz="0" w:space="0" w:color="auto"/>
            <w:bottom w:val="none" w:sz="0" w:space="0" w:color="auto"/>
            <w:right w:val="none" w:sz="0" w:space="0" w:color="auto"/>
          </w:divBdr>
          <w:divsChild>
            <w:div w:id="929701468">
              <w:marLeft w:val="0"/>
              <w:marRight w:val="0"/>
              <w:marTop w:val="0"/>
              <w:marBottom w:val="0"/>
              <w:divBdr>
                <w:top w:val="none" w:sz="0" w:space="0" w:color="auto"/>
                <w:left w:val="none" w:sz="0" w:space="0" w:color="auto"/>
                <w:bottom w:val="none" w:sz="0" w:space="0" w:color="auto"/>
                <w:right w:val="none" w:sz="0" w:space="0" w:color="auto"/>
              </w:divBdr>
              <w:divsChild>
                <w:div w:id="1105271010">
                  <w:marLeft w:val="0"/>
                  <w:marRight w:val="0"/>
                  <w:marTop w:val="0"/>
                  <w:marBottom w:val="0"/>
                  <w:divBdr>
                    <w:top w:val="none" w:sz="0" w:space="0" w:color="auto"/>
                    <w:left w:val="none" w:sz="0" w:space="0" w:color="auto"/>
                    <w:bottom w:val="none" w:sz="0" w:space="0" w:color="auto"/>
                    <w:right w:val="none" w:sz="0" w:space="0" w:color="auto"/>
                  </w:divBdr>
                  <w:divsChild>
                    <w:div w:id="1664888657">
                      <w:marLeft w:val="0"/>
                      <w:marRight w:val="0"/>
                      <w:marTop w:val="0"/>
                      <w:marBottom w:val="0"/>
                      <w:divBdr>
                        <w:top w:val="none" w:sz="0" w:space="0" w:color="auto"/>
                        <w:left w:val="none" w:sz="0" w:space="0" w:color="auto"/>
                        <w:bottom w:val="none" w:sz="0" w:space="0" w:color="auto"/>
                        <w:right w:val="none" w:sz="0" w:space="0" w:color="auto"/>
                      </w:divBdr>
                      <w:divsChild>
                        <w:div w:id="354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327577">
      <w:bodyDiv w:val="1"/>
      <w:marLeft w:val="0"/>
      <w:marRight w:val="0"/>
      <w:marTop w:val="0"/>
      <w:marBottom w:val="0"/>
      <w:divBdr>
        <w:top w:val="none" w:sz="0" w:space="0" w:color="auto"/>
        <w:left w:val="none" w:sz="0" w:space="0" w:color="auto"/>
        <w:bottom w:val="none" w:sz="0" w:space="0" w:color="auto"/>
        <w:right w:val="none" w:sz="0" w:space="0" w:color="auto"/>
      </w:divBdr>
    </w:div>
    <w:div w:id="954143413">
      <w:bodyDiv w:val="1"/>
      <w:marLeft w:val="0"/>
      <w:marRight w:val="0"/>
      <w:marTop w:val="0"/>
      <w:marBottom w:val="0"/>
      <w:divBdr>
        <w:top w:val="none" w:sz="0" w:space="0" w:color="auto"/>
        <w:left w:val="none" w:sz="0" w:space="0" w:color="auto"/>
        <w:bottom w:val="none" w:sz="0" w:space="0" w:color="auto"/>
        <w:right w:val="none" w:sz="0" w:space="0" w:color="auto"/>
      </w:divBdr>
    </w:div>
    <w:div w:id="957377527">
      <w:bodyDiv w:val="1"/>
      <w:marLeft w:val="0"/>
      <w:marRight w:val="0"/>
      <w:marTop w:val="0"/>
      <w:marBottom w:val="0"/>
      <w:divBdr>
        <w:top w:val="none" w:sz="0" w:space="0" w:color="auto"/>
        <w:left w:val="none" w:sz="0" w:space="0" w:color="auto"/>
        <w:bottom w:val="none" w:sz="0" w:space="0" w:color="auto"/>
        <w:right w:val="none" w:sz="0" w:space="0" w:color="auto"/>
      </w:divBdr>
    </w:div>
    <w:div w:id="1007365656">
      <w:bodyDiv w:val="1"/>
      <w:marLeft w:val="0"/>
      <w:marRight w:val="0"/>
      <w:marTop w:val="0"/>
      <w:marBottom w:val="0"/>
      <w:divBdr>
        <w:top w:val="none" w:sz="0" w:space="0" w:color="auto"/>
        <w:left w:val="none" w:sz="0" w:space="0" w:color="auto"/>
        <w:bottom w:val="none" w:sz="0" w:space="0" w:color="auto"/>
        <w:right w:val="none" w:sz="0" w:space="0" w:color="auto"/>
      </w:divBdr>
      <w:divsChild>
        <w:div w:id="1571232755">
          <w:marLeft w:val="0"/>
          <w:marRight w:val="0"/>
          <w:marTop w:val="0"/>
          <w:marBottom w:val="0"/>
          <w:divBdr>
            <w:top w:val="none" w:sz="0" w:space="0" w:color="auto"/>
            <w:left w:val="none" w:sz="0" w:space="0" w:color="auto"/>
            <w:bottom w:val="none" w:sz="0" w:space="0" w:color="auto"/>
            <w:right w:val="none" w:sz="0" w:space="0" w:color="auto"/>
          </w:divBdr>
          <w:divsChild>
            <w:div w:id="2017073780">
              <w:marLeft w:val="0"/>
              <w:marRight w:val="0"/>
              <w:marTop w:val="0"/>
              <w:marBottom w:val="0"/>
              <w:divBdr>
                <w:top w:val="none" w:sz="0" w:space="0" w:color="auto"/>
                <w:left w:val="none" w:sz="0" w:space="0" w:color="auto"/>
                <w:bottom w:val="none" w:sz="0" w:space="0" w:color="auto"/>
                <w:right w:val="none" w:sz="0" w:space="0" w:color="auto"/>
              </w:divBdr>
              <w:divsChild>
                <w:div w:id="304551881">
                  <w:marLeft w:val="0"/>
                  <w:marRight w:val="0"/>
                  <w:marTop w:val="0"/>
                  <w:marBottom w:val="0"/>
                  <w:divBdr>
                    <w:top w:val="none" w:sz="0" w:space="0" w:color="auto"/>
                    <w:left w:val="none" w:sz="0" w:space="0" w:color="auto"/>
                    <w:bottom w:val="none" w:sz="0" w:space="0" w:color="auto"/>
                    <w:right w:val="none" w:sz="0" w:space="0" w:color="auto"/>
                  </w:divBdr>
                  <w:divsChild>
                    <w:div w:id="1591040740">
                      <w:marLeft w:val="0"/>
                      <w:marRight w:val="0"/>
                      <w:marTop w:val="0"/>
                      <w:marBottom w:val="0"/>
                      <w:divBdr>
                        <w:top w:val="none" w:sz="0" w:space="0" w:color="auto"/>
                        <w:left w:val="none" w:sz="0" w:space="0" w:color="auto"/>
                        <w:bottom w:val="none" w:sz="0" w:space="0" w:color="auto"/>
                        <w:right w:val="none" w:sz="0" w:space="0" w:color="auto"/>
                      </w:divBdr>
                      <w:divsChild>
                        <w:div w:id="7479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619302">
      <w:bodyDiv w:val="1"/>
      <w:marLeft w:val="0"/>
      <w:marRight w:val="0"/>
      <w:marTop w:val="0"/>
      <w:marBottom w:val="0"/>
      <w:divBdr>
        <w:top w:val="none" w:sz="0" w:space="0" w:color="auto"/>
        <w:left w:val="none" w:sz="0" w:space="0" w:color="auto"/>
        <w:bottom w:val="none" w:sz="0" w:space="0" w:color="auto"/>
        <w:right w:val="none" w:sz="0" w:space="0" w:color="auto"/>
      </w:divBdr>
      <w:divsChild>
        <w:div w:id="1064253656">
          <w:marLeft w:val="0"/>
          <w:marRight w:val="0"/>
          <w:marTop w:val="0"/>
          <w:marBottom w:val="0"/>
          <w:divBdr>
            <w:top w:val="none" w:sz="0" w:space="0" w:color="auto"/>
            <w:left w:val="none" w:sz="0" w:space="0" w:color="auto"/>
            <w:bottom w:val="none" w:sz="0" w:space="0" w:color="auto"/>
            <w:right w:val="none" w:sz="0" w:space="0" w:color="auto"/>
          </w:divBdr>
          <w:divsChild>
            <w:div w:id="733699287">
              <w:marLeft w:val="0"/>
              <w:marRight w:val="0"/>
              <w:marTop w:val="0"/>
              <w:marBottom w:val="0"/>
              <w:divBdr>
                <w:top w:val="none" w:sz="0" w:space="0" w:color="auto"/>
                <w:left w:val="none" w:sz="0" w:space="0" w:color="auto"/>
                <w:bottom w:val="none" w:sz="0" w:space="0" w:color="auto"/>
                <w:right w:val="none" w:sz="0" w:space="0" w:color="auto"/>
              </w:divBdr>
              <w:divsChild>
                <w:div w:id="1145045810">
                  <w:marLeft w:val="0"/>
                  <w:marRight w:val="0"/>
                  <w:marTop w:val="0"/>
                  <w:marBottom w:val="0"/>
                  <w:divBdr>
                    <w:top w:val="none" w:sz="0" w:space="0" w:color="auto"/>
                    <w:left w:val="none" w:sz="0" w:space="0" w:color="auto"/>
                    <w:bottom w:val="none" w:sz="0" w:space="0" w:color="auto"/>
                    <w:right w:val="none" w:sz="0" w:space="0" w:color="auto"/>
                  </w:divBdr>
                  <w:divsChild>
                    <w:div w:id="144510341">
                      <w:marLeft w:val="0"/>
                      <w:marRight w:val="0"/>
                      <w:marTop w:val="0"/>
                      <w:marBottom w:val="0"/>
                      <w:divBdr>
                        <w:top w:val="none" w:sz="0" w:space="0" w:color="auto"/>
                        <w:left w:val="none" w:sz="0" w:space="0" w:color="auto"/>
                        <w:bottom w:val="none" w:sz="0" w:space="0" w:color="auto"/>
                        <w:right w:val="none" w:sz="0" w:space="0" w:color="auto"/>
                      </w:divBdr>
                      <w:divsChild>
                        <w:div w:id="1624388728">
                          <w:marLeft w:val="0"/>
                          <w:marRight w:val="0"/>
                          <w:marTop w:val="0"/>
                          <w:marBottom w:val="0"/>
                          <w:divBdr>
                            <w:top w:val="none" w:sz="0" w:space="0" w:color="auto"/>
                            <w:left w:val="none" w:sz="0" w:space="0" w:color="auto"/>
                            <w:bottom w:val="none" w:sz="0" w:space="0" w:color="auto"/>
                            <w:right w:val="none" w:sz="0" w:space="0" w:color="auto"/>
                          </w:divBdr>
                          <w:divsChild>
                            <w:div w:id="557520480">
                              <w:marLeft w:val="0"/>
                              <w:marRight w:val="0"/>
                              <w:marTop w:val="0"/>
                              <w:marBottom w:val="0"/>
                              <w:divBdr>
                                <w:top w:val="none" w:sz="0" w:space="0" w:color="auto"/>
                                <w:left w:val="none" w:sz="0" w:space="0" w:color="auto"/>
                                <w:bottom w:val="none" w:sz="0" w:space="0" w:color="auto"/>
                                <w:right w:val="none" w:sz="0" w:space="0" w:color="auto"/>
                              </w:divBdr>
                              <w:divsChild>
                                <w:div w:id="19004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751485">
      <w:bodyDiv w:val="1"/>
      <w:marLeft w:val="0"/>
      <w:marRight w:val="0"/>
      <w:marTop w:val="0"/>
      <w:marBottom w:val="0"/>
      <w:divBdr>
        <w:top w:val="none" w:sz="0" w:space="0" w:color="auto"/>
        <w:left w:val="none" w:sz="0" w:space="0" w:color="auto"/>
        <w:bottom w:val="none" w:sz="0" w:space="0" w:color="auto"/>
        <w:right w:val="none" w:sz="0" w:space="0" w:color="auto"/>
      </w:divBdr>
    </w:div>
    <w:div w:id="1350452840">
      <w:bodyDiv w:val="1"/>
      <w:marLeft w:val="0"/>
      <w:marRight w:val="0"/>
      <w:marTop w:val="0"/>
      <w:marBottom w:val="0"/>
      <w:divBdr>
        <w:top w:val="none" w:sz="0" w:space="0" w:color="auto"/>
        <w:left w:val="none" w:sz="0" w:space="0" w:color="auto"/>
        <w:bottom w:val="none" w:sz="0" w:space="0" w:color="auto"/>
        <w:right w:val="none" w:sz="0" w:space="0" w:color="auto"/>
      </w:divBdr>
      <w:divsChild>
        <w:div w:id="502549581">
          <w:marLeft w:val="0"/>
          <w:marRight w:val="0"/>
          <w:marTop w:val="0"/>
          <w:marBottom w:val="0"/>
          <w:divBdr>
            <w:top w:val="none" w:sz="0" w:space="0" w:color="auto"/>
            <w:left w:val="none" w:sz="0" w:space="0" w:color="auto"/>
            <w:bottom w:val="none" w:sz="0" w:space="0" w:color="auto"/>
            <w:right w:val="none" w:sz="0" w:space="0" w:color="auto"/>
          </w:divBdr>
          <w:divsChild>
            <w:div w:id="977221246">
              <w:marLeft w:val="0"/>
              <w:marRight w:val="0"/>
              <w:marTop w:val="0"/>
              <w:marBottom w:val="0"/>
              <w:divBdr>
                <w:top w:val="none" w:sz="0" w:space="0" w:color="auto"/>
                <w:left w:val="none" w:sz="0" w:space="0" w:color="auto"/>
                <w:bottom w:val="none" w:sz="0" w:space="0" w:color="auto"/>
                <w:right w:val="none" w:sz="0" w:space="0" w:color="auto"/>
              </w:divBdr>
              <w:divsChild>
                <w:div w:id="481041101">
                  <w:marLeft w:val="0"/>
                  <w:marRight w:val="0"/>
                  <w:marTop w:val="0"/>
                  <w:marBottom w:val="0"/>
                  <w:divBdr>
                    <w:top w:val="none" w:sz="0" w:space="0" w:color="auto"/>
                    <w:left w:val="none" w:sz="0" w:space="0" w:color="auto"/>
                    <w:bottom w:val="none" w:sz="0" w:space="0" w:color="auto"/>
                    <w:right w:val="none" w:sz="0" w:space="0" w:color="auto"/>
                  </w:divBdr>
                  <w:divsChild>
                    <w:div w:id="648484579">
                      <w:marLeft w:val="0"/>
                      <w:marRight w:val="0"/>
                      <w:marTop w:val="0"/>
                      <w:marBottom w:val="0"/>
                      <w:divBdr>
                        <w:top w:val="none" w:sz="0" w:space="0" w:color="auto"/>
                        <w:left w:val="none" w:sz="0" w:space="0" w:color="auto"/>
                        <w:bottom w:val="none" w:sz="0" w:space="0" w:color="auto"/>
                        <w:right w:val="none" w:sz="0" w:space="0" w:color="auto"/>
                      </w:divBdr>
                      <w:divsChild>
                        <w:div w:id="335234838">
                          <w:marLeft w:val="0"/>
                          <w:marRight w:val="0"/>
                          <w:marTop w:val="0"/>
                          <w:marBottom w:val="0"/>
                          <w:divBdr>
                            <w:top w:val="none" w:sz="0" w:space="0" w:color="auto"/>
                            <w:left w:val="none" w:sz="0" w:space="0" w:color="auto"/>
                            <w:bottom w:val="none" w:sz="0" w:space="0" w:color="auto"/>
                            <w:right w:val="none" w:sz="0" w:space="0" w:color="auto"/>
                          </w:divBdr>
                          <w:divsChild>
                            <w:div w:id="322201848">
                              <w:marLeft w:val="0"/>
                              <w:marRight w:val="0"/>
                              <w:marTop w:val="0"/>
                              <w:marBottom w:val="0"/>
                              <w:divBdr>
                                <w:top w:val="none" w:sz="0" w:space="0" w:color="auto"/>
                                <w:left w:val="none" w:sz="0" w:space="0" w:color="auto"/>
                                <w:bottom w:val="none" w:sz="0" w:space="0" w:color="auto"/>
                                <w:right w:val="none" w:sz="0" w:space="0" w:color="auto"/>
                              </w:divBdr>
                              <w:divsChild>
                                <w:div w:id="743911067">
                                  <w:marLeft w:val="0"/>
                                  <w:marRight w:val="0"/>
                                  <w:marTop w:val="0"/>
                                  <w:marBottom w:val="0"/>
                                  <w:divBdr>
                                    <w:top w:val="none" w:sz="0" w:space="0" w:color="auto"/>
                                    <w:left w:val="none" w:sz="0" w:space="0" w:color="auto"/>
                                    <w:bottom w:val="none" w:sz="0" w:space="0" w:color="auto"/>
                                    <w:right w:val="none" w:sz="0" w:space="0" w:color="auto"/>
                                  </w:divBdr>
                                  <w:divsChild>
                                    <w:div w:id="218057715">
                                      <w:marLeft w:val="0"/>
                                      <w:marRight w:val="0"/>
                                      <w:marTop w:val="0"/>
                                      <w:marBottom w:val="0"/>
                                      <w:divBdr>
                                        <w:top w:val="none" w:sz="0" w:space="0" w:color="auto"/>
                                        <w:left w:val="none" w:sz="0" w:space="0" w:color="auto"/>
                                        <w:bottom w:val="none" w:sz="0" w:space="0" w:color="auto"/>
                                        <w:right w:val="none" w:sz="0" w:space="0" w:color="auto"/>
                                      </w:divBdr>
                                    </w:div>
                                    <w:div w:id="121484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065732">
      <w:bodyDiv w:val="1"/>
      <w:marLeft w:val="0"/>
      <w:marRight w:val="0"/>
      <w:marTop w:val="0"/>
      <w:marBottom w:val="0"/>
      <w:divBdr>
        <w:top w:val="none" w:sz="0" w:space="0" w:color="auto"/>
        <w:left w:val="none" w:sz="0" w:space="0" w:color="auto"/>
        <w:bottom w:val="none" w:sz="0" w:space="0" w:color="auto"/>
        <w:right w:val="none" w:sz="0" w:space="0" w:color="auto"/>
      </w:divBdr>
      <w:divsChild>
        <w:div w:id="376904384">
          <w:marLeft w:val="0"/>
          <w:marRight w:val="0"/>
          <w:marTop w:val="0"/>
          <w:marBottom w:val="0"/>
          <w:divBdr>
            <w:top w:val="none" w:sz="0" w:space="0" w:color="auto"/>
            <w:left w:val="none" w:sz="0" w:space="0" w:color="auto"/>
            <w:bottom w:val="none" w:sz="0" w:space="0" w:color="auto"/>
            <w:right w:val="none" w:sz="0" w:space="0" w:color="auto"/>
          </w:divBdr>
        </w:div>
        <w:div w:id="1059130744">
          <w:marLeft w:val="0"/>
          <w:marRight w:val="0"/>
          <w:marTop w:val="0"/>
          <w:marBottom w:val="0"/>
          <w:divBdr>
            <w:top w:val="none" w:sz="0" w:space="0" w:color="auto"/>
            <w:left w:val="none" w:sz="0" w:space="0" w:color="auto"/>
            <w:bottom w:val="none" w:sz="0" w:space="0" w:color="auto"/>
            <w:right w:val="none" w:sz="0" w:space="0" w:color="auto"/>
          </w:divBdr>
        </w:div>
      </w:divsChild>
    </w:div>
    <w:div w:id="1363747612">
      <w:bodyDiv w:val="1"/>
      <w:marLeft w:val="0"/>
      <w:marRight w:val="0"/>
      <w:marTop w:val="0"/>
      <w:marBottom w:val="0"/>
      <w:divBdr>
        <w:top w:val="none" w:sz="0" w:space="0" w:color="auto"/>
        <w:left w:val="none" w:sz="0" w:space="0" w:color="auto"/>
        <w:bottom w:val="none" w:sz="0" w:space="0" w:color="auto"/>
        <w:right w:val="none" w:sz="0" w:space="0" w:color="auto"/>
      </w:divBdr>
      <w:divsChild>
        <w:div w:id="758722258">
          <w:marLeft w:val="0"/>
          <w:marRight w:val="0"/>
          <w:marTop w:val="0"/>
          <w:marBottom w:val="0"/>
          <w:divBdr>
            <w:top w:val="none" w:sz="0" w:space="0" w:color="auto"/>
            <w:left w:val="none" w:sz="0" w:space="0" w:color="auto"/>
            <w:bottom w:val="none" w:sz="0" w:space="0" w:color="auto"/>
            <w:right w:val="none" w:sz="0" w:space="0" w:color="auto"/>
          </w:divBdr>
          <w:divsChild>
            <w:div w:id="1396665613">
              <w:marLeft w:val="0"/>
              <w:marRight w:val="0"/>
              <w:marTop w:val="0"/>
              <w:marBottom w:val="0"/>
              <w:divBdr>
                <w:top w:val="none" w:sz="0" w:space="0" w:color="auto"/>
                <w:left w:val="none" w:sz="0" w:space="0" w:color="auto"/>
                <w:bottom w:val="none" w:sz="0" w:space="0" w:color="auto"/>
                <w:right w:val="none" w:sz="0" w:space="0" w:color="auto"/>
              </w:divBdr>
              <w:divsChild>
                <w:div w:id="7676912">
                  <w:marLeft w:val="0"/>
                  <w:marRight w:val="0"/>
                  <w:marTop w:val="0"/>
                  <w:marBottom w:val="0"/>
                  <w:divBdr>
                    <w:top w:val="none" w:sz="0" w:space="0" w:color="auto"/>
                    <w:left w:val="none" w:sz="0" w:space="0" w:color="auto"/>
                    <w:bottom w:val="none" w:sz="0" w:space="0" w:color="auto"/>
                    <w:right w:val="none" w:sz="0" w:space="0" w:color="auto"/>
                  </w:divBdr>
                  <w:divsChild>
                    <w:div w:id="1820883316">
                      <w:marLeft w:val="0"/>
                      <w:marRight w:val="0"/>
                      <w:marTop w:val="0"/>
                      <w:marBottom w:val="0"/>
                      <w:divBdr>
                        <w:top w:val="none" w:sz="0" w:space="0" w:color="auto"/>
                        <w:left w:val="none" w:sz="0" w:space="0" w:color="auto"/>
                        <w:bottom w:val="none" w:sz="0" w:space="0" w:color="auto"/>
                        <w:right w:val="none" w:sz="0" w:space="0" w:color="auto"/>
                      </w:divBdr>
                      <w:divsChild>
                        <w:div w:id="382949468">
                          <w:marLeft w:val="0"/>
                          <w:marRight w:val="0"/>
                          <w:marTop w:val="0"/>
                          <w:marBottom w:val="0"/>
                          <w:divBdr>
                            <w:top w:val="none" w:sz="0" w:space="0" w:color="auto"/>
                            <w:left w:val="none" w:sz="0" w:space="0" w:color="auto"/>
                            <w:bottom w:val="none" w:sz="0" w:space="0" w:color="auto"/>
                            <w:right w:val="none" w:sz="0" w:space="0" w:color="auto"/>
                          </w:divBdr>
                          <w:divsChild>
                            <w:div w:id="1381439170">
                              <w:marLeft w:val="0"/>
                              <w:marRight w:val="0"/>
                              <w:marTop w:val="330"/>
                              <w:marBottom w:val="150"/>
                              <w:divBdr>
                                <w:top w:val="none" w:sz="0" w:space="0" w:color="auto"/>
                                <w:left w:val="none" w:sz="0" w:space="0" w:color="auto"/>
                                <w:bottom w:val="none" w:sz="0" w:space="0" w:color="auto"/>
                                <w:right w:val="none" w:sz="0" w:space="0" w:color="auto"/>
                              </w:divBdr>
                              <w:divsChild>
                                <w:div w:id="2010400298">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sChild>
    </w:div>
    <w:div w:id="1417483956">
      <w:bodyDiv w:val="1"/>
      <w:marLeft w:val="0"/>
      <w:marRight w:val="0"/>
      <w:marTop w:val="0"/>
      <w:marBottom w:val="0"/>
      <w:divBdr>
        <w:top w:val="none" w:sz="0" w:space="0" w:color="auto"/>
        <w:left w:val="none" w:sz="0" w:space="0" w:color="auto"/>
        <w:bottom w:val="none" w:sz="0" w:space="0" w:color="auto"/>
        <w:right w:val="none" w:sz="0" w:space="0" w:color="auto"/>
      </w:divBdr>
    </w:div>
    <w:div w:id="1672291997">
      <w:bodyDiv w:val="1"/>
      <w:marLeft w:val="0"/>
      <w:marRight w:val="0"/>
      <w:marTop w:val="0"/>
      <w:marBottom w:val="0"/>
      <w:divBdr>
        <w:top w:val="none" w:sz="0" w:space="0" w:color="auto"/>
        <w:left w:val="none" w:sz="0" w:space="0" w:color="auto"/>
        <w:bottom w:val="none" w:sz="0" w:space="0" w:color="auto"/>
        <w:right w:val="none" w:sz="0" w:space="0" w:color="auto"/>
      </w:divBdr>
    </w:div>
    <w:div w:id="1678267946">
      <w:bodyDiv w:val="1"/>
      <w:marLeft w:val="0"/>
      <w:marRight w:val="0"/>
      <w:marTop w:val="0"/>
      <w:marBottom w:val="0"/>
      <w:divBdr>
        <w:top w:val="none" w:sz="0" w:space="0" w:color="auto"/>
        <w:left w:val="none" w:sz="0" w:space="0" w:color="auto"/>
        <w:bottom w:val="none" w:sz="0" w:space="0" w:color="auto"/>
        <w:right w:val="none" w:sz="0" w:space="0" w:color="auto"/>
      </w:divBdr>
    </w:div>
    <w:div w:id="1773353542">
      <w:bodyDiv w:val="1"/>
      <w:marLeft w:val="0"/>
      <w:marRight w:val="0"/>
      <w:marTop w:val="0"/>
      <w:marBottom w:val="0"/>
      <w:divBdr>
        <w:top w:val="none" w:sz="0" w:space="0" w:color="auto"/>
        <w:left w:val="none" w:sz="0" w:space="0" w:color="auto"/>
        <w:bottom w:val="none" w:sz="0" w:space="0" w:color="auto"/>
        <w:right w:val="none" w:sz="0" w:space="0" w:color="auto"/>
      </w:divBdr>
    </w:div>
    <w:div w:id="1774545528">
      <w:bodyDiv w:val="1"/>
      <w:marLeft w:val="0"/>
      <w:marRight w:val="0"/>
      <w:marTop w:val="0"/>
      <w:marBottom w:val="0"/>
      <w:divBdr>
        <w:top w:val="none" w:sz="0" w:space="0" w:color="auto"/>
        <w:left w:val="none" w:sz="0" w:space="0" w:color="auto"/>
        <w:bottom w:val="none" w:sz="0" w:space="0" w:color="auto"/>
        <w:right w:val="none" w:sz="0" w:space="0" w:color="auto"/>
      </w:divBdr>
    </w:div>
    <w:div w:id="1788163787">
      <w:bodyDiv w:val="1"/>
      <w:marLeft w:val="0"/>
      <w:marRight w:val="0"/>
      <w:marTop w:val="0"/>
      <w:marBottom w:val="0"/>
      <w:divBdr>
        <w:top w:val="none" w:sz="0" w:space="0" w:color="auto"/>
        <w:left w:val="none" w:sz="0" w:space="0" w:color="auto"/>
        <w:bottom w:val="none" w:sz="0" w:space="0" w:color="auto"/>
        <w:right w:val="none" w:sz="0" w:space="0" w:color="auto"/>
      </w:divBdr>
      <w:divsChild>
        <w:div w:id="1529222305">
          <w:marLeft w:val="0"/>
          <w:marRight w:val="0"/>
          <w:marTop w:val="0"/>
          <w:marBottom w:val="0"/>
          <w:divBdr>
            <w:top w:val="none" w:sz="0" w:space="0" w:color="auto"/>
            <w:left w:val="none" w:sz="0" w:space="0" w:color="auto"/>
            <w:bottom w:val="none" w:sz="0" w:space="0" w:color="auto"/>
            <w:right w:val="none" w:sz="0" w:space="0" w:color="auto"/>
          </w:divBdr>
          <w:divsChild>
            <w:div w:id="340860642">
              <w:marLeft w:val="0"/>
              <w:marRight w:val="0"/>
              <w:marTop w:val="0"/>
              <w:marBottom w:val="0"/>
              <w:divBdr>
                <w:top w:val="none" w:sz="0" w:space="0" w:color="auto"/>
                <w:left w:val="none" w:sz="0" w:space="0" w:color="auto"/>
                <w:bottom w:val="none" w:sz="0" w:space="0" w:color="auto"/>
                <w:right w:val="none" w:sz="0" w:space="0" w:color="auto"/>
              </w:divBdr>
              <w:divsChild>
                <w:div w:id="2054113542">
                  <w:marLeft w:val="0"/>
                  <w:marRight w:val="0"/>
                  <w:marTop w:val="0"/>
                  <w:marBottom w:val="0"/>
                  <w:divBdr>
                    <w:top w:val="none" w:sz="0" w:space="0" w:color="auto"/>
                    <w:left w:val="none" w:sz="0" w:space="0" w:color="auto"/>
                    <w:bottom w:val="none" w:sz="0" w:space="0" w:color="auto"/>
                    <w:right w:val="none" w:sz="0" w:space="0" w:color="auto"/>
                  </w:divBdr>
                  <w:divsChild>
                    <w:div w:id="508256539">
                      <w:marLeft w:val="0"/>
                      <w:marRight w:val="0"/>
                      <w:marTop w:val="0"/>
                      <w:marBottom w:val="0"/>
                      <w:divBdr>
                        <w:top w:val="none" w:sz="0" w:space="0" w:color="auto"/>
                        <w:left w:val="none" w:sz="0" w:space="0" w:color="auto"/>
                        <w:bottom w:val="none" w:sz="0" w:space="0" w:color="auto"/>
                        <w:right w:val="none" w:sz="0" w:space="0" w:color="auto"/>
                      </w:divBdr>
                      <w:divsChild>
                        <w:div w:id="862011187">
                          <w:marLeft w:val="0"/>
                          <w:marRight w:val="0"/>
                          <w:marTop w:val="0"/>
                          <w:marBottom w:val="0"/>
                          <w:divBdr>
                            <w:top w:val="none" w:sz="0" w:space="0" w:color="auto"/>
                            <w:left w:val="none" w:sz="0" w:space="0" w:color="auto"/>
                            <w:bottom w:val="none" w:sz="0" w:space="0" w:color="auto"/>
                            <w:right w:val="none" w:sz="0" w:space="0" w:color="auto"/>
                          </w:divBdr>
                          <w:divsChild>
                            <w:div w:id="1041902796">
                              <w:marLeft w:val="0"/>
                              <w:marRight w:val="0"/>
                              <w:marTop w:val="330"/>
                              <w:marBottom w:val="150"/>
                              <w:divBdr>
                                <w:top w:val="none" w:sz="0" w:space="0" w:color="auto"/>
                                <w:left w:val="none" w:sz="0" w:space="0" w:color="auto"/>
                                <w:bottom w:val="none" w:sz="0" w:space="0" w:color="auto"/>
                                <w:right w:val="none" w:sz="0" w:space="0" w:color="auto"/>
                              </w:divBdr>
                              <w:divsChild>
                                <w:div w:id="1590313970">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sChild>
    </w:div>
    <w:div w:id="19985297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97CA1-531D-4787-A9D0-B34A9802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33361</Words>
  <Characters>19016</Characters>
  <Application>Microsoft Office Word</Application>
  <DocSecurity>0</DocSecurity>
  <PresentationFormat/>
  <Lines>158</Lines>
  <Paragraphs>104</Paragraphs>
  <Slides>0</Slides>
  <Notes>0</Notes>
  <HiddenSlides>0</HiddenSlides>
  <MMClips>0</MMClip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PASTABA: D</vt:lpstr>
      <vt:lpstr>PASTABA: D</vt:lpstr>
    </vt:vector>
  </TitlesOfParts>
  <Company>y</Company>
  <LinksUpToDate>false</LinksUpToDate>
  <CharactersWithSpaces>52273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PASTABA: D</dc:title>
  <dc:creator>d.klimkeviciute</dc:creator>
  <cp:lastModifiedBy>Renata Viduto-Errard</cp:lastModifiedBy>
  <cp:revision>2</cp:revision>
  <cp:lastPrinted>2026-01-03T11:08:00Z</cp:lastPrinted>
  <dcterms:created xsi:type="dcterms:W3CDTF">2026-01-08T10:45:00Z</dcterms:created>
  <dcterms:modified xsi:type="dcterms:W3CDTF">2026-01-08T10:45:00Z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1033-10.1.0.5785</vt:lpwstr>
  </property>
</Properties>
</file>