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44E67" w14:textId="77777777" w:rsidR="00D346D7" w:rsidRPr="00D346D7" w:rsidRDefault="00D346D7" w:rsidP="00D346D7">
      <w:pPr>
        <w:spacing w:after="0" w:line="240" w:lineRule="auto"/>
        <w:ind w:left="5103"/>
        <w:rPr>
          <w:rFonts w:ascii="Times New Roman" w:eastAsia="Times New Roman" w:hAnsi="Times New Roman" w:cs="Times New Roman"/>
          <w:kern w:val="0"/>
          <w:sz w:val="24"/>
          <w:szCs w:val="24"/>
          <w:lang w:eastAsia="lt-LT"/>
          <w14:ligatures w14:val="none"/>
        </w:rPr>
      </w:pPr>
      <w:r w:rsidRPr="00D346D7">
        <w:rPr>
          <w:rFonts w:ascii="Times New Roman" w:eastAsia="Times New Roman" w:hAnsi="Times New Roman" w:cs="Times New Roman"/>
          <w:kern w:val="0"/>
          <w:sz w:val="24"/>
          <w:szCs w:val="24"/>
          <w:lang w:eastAsia="lt-LT"/>
          <w14:ligatures w14:val="none"/>
        </w:rPr>
        <w:t>Civilinė byla Nr. e3K-7-38-943/2026</w:t>
      </w:r>
    </w:p>
    <w:p w14:paraId="3840B6EF" w14:textId="77777777" w:rsidR="00D346D7" w:rsidRPr="00D346D7" w:rsidRDefault="00D346D7" w:rsidP="00D346D7">
      <w:pPr>
        <w:spacing w:after="0" w:line="240" w:lineRule="auto"/>
        <w:ind w:left="5103"/>
        <w:rPr>
          <w:rFonts w:ascii="Times New Roman" w:eastAsia="Times New Roman" w:hAnsi="Times New Roman" w:cs="Times New Roman"/>
          <w:bCs/>
          <w:color w:val="000000"/>
          <w:kern w:val="0"/>
          <w:sz w:val="24"/>
          <w:szCs w:val="24"/>
          <w:lang w:eastAsia="lt-LT"/>
          <w14:ligatures w14:val="none"/>
        </w:rPr>
      </w:pPr>
      <w:r w:rsidRPr="00D346D7">
        <w:rPr>
          <w:rFonts w:ascii="Times New Roman" w:eastAsia="Times New Roman" w:hAnsi="Times New Roman" w:cs="Times New Roman"/>
          <w:kern w:val="0"/>
          <w:sz w:val="24"/>
          <w:szCs w:val="24"/>
          <w:lang w:eastAsia="lt-LT"/>
          <w14:ligatures w14:val="none"/>
        </w:rPr>
        <w:t>Teisminio proceso Nr.</w:t>
      </w:r>
      <w:r w:rsidRPr="00D346D7">
        <w:rPr>
          <w:rFonts w:ascii="Times New Roman" w:eastAsia="Calibri" w:hAnsi="Times New Roman" w:cs="Times New Roman"/>
          <w:kern w:val="0"/>
          <w:sz w:val="24"/>
          <w:szCs w:val="24"/>
          <w:lang w:eastAsia="lt-LT"/>
          <w14:ligatures w14:val="none"/>
        </w:rPr>
        <w:t> 2-70-3-05714-2022-5</w:t>
      </w:r>
    </w:p>
    <w:p w14:paraId="25B6CFC9" w14:textId="64EB8BD0" w:rsidR="00D346D7" w:rsidRPr="005F24EC" w:rsidRDefault="00D346D7" w:rsidP="00D346D7">
      <w:pPr>
        <w:spacing w:after="0" w:line="240" w:lineRule="auto"/>
        <w:ind w:left="5103"/>
        <w:rPr>
          <w:rFonts w:ascii="Times New Roman" w:eastAsia="Times New Roman" w:hAnsi="Times New Roman" w:cs="Times New Roman"/>
          <w:kern w:val="0"/>
          <w:sz w:val="24"/>
          <w:szCs w:val="24"/>
          <w:lang w:eastAsia="lt-LT"/>
          <w14:ligatures w14:val="none"/>
        </w:rPr>
      </w:pPr>
      <w:r w:rsidRPr="005F24EC">
        <w:rPr>
          <w:rFonts w:ascii="Times New Roman" w:eastAsia="Times New Roman" w:hAnsi="Times New Roman" w:cs="Times New Roman"/>
          <w:kern w:val="0"/>
          <w:sz w:val="24"/>
          <w:szCs w:val="24"/>
          <w:lang w:eastAsia="lt-LT"/>
          <w14:ligatures w14:val="none"/>
        </w:rPr>
        <w:t xml:space="preserve">Procesinio sprendimo kategorijos: </w:t>
      </w:r>
      <w:r w:rsidR="006779ED" w:rsidRPr="005F24EC">
        <w:rPr>
          <w:rFonts w:ascii="Times New Roman" w:hAnsi="Times New Roman" w:cs="Times New Roman"/>
          <w:sz w:val="24"/>
          <w:szCs w:val="24"/>
        </w:rPr>
        <w:t>2.5.4.8; 2.5.4.10; 3.2.8.1</w:t>
      </w:r>
    </w:p>
    <w:p w14:paraId="714E0724" w14:textId="272320BB" w:rsidR="00D346D7" w:rsidRDefault="00CA5B63" w:rsidP="00CA5B63">
      <w:pPr>
        <w:spacing w:after="0" w:line="240" w:lineRule="auto"/>
        <w:jc w:val="right"/>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(S) </w:t>
      </w:r>
    </w:p>
    <w:p w14:paraId="0F2FD032" w14:textId="77777777" w:rsidR="00CA5B63" w:rsidRPr="00D346D7" w:rsidRDefault="00CA5B63" w:rsidP="00D346D7">
      <w:pPr>
        <w:spacing w:after="0" w:line="240" w:lineRule="auto"/>
        <w:jc w:val="right"/>
        <w:rPr>
          <w:rFonts w:ascii="Times New Roman" w:eastAsia="Times New Roman" w:hAnsi="Times New Roman" w:cs="Times New Roman"/>
          <w:kern w:val="0"/>
          <w:sz w:val="24"/>
          <w:szCs w:val="24"/>
          <w:lang w:eastAsia="lt-LT"/>
          <w14:ligatures w14:val="none"/>
        </w:rPr>
      </w:pPr>
    </w:p>
    <w:p w14:paraId="5974E7F6" w14:textId="77777777" w:rsidR="00D346D7" w:rsidRPr="00D346D7" w:rsidRDefault="00D346D7" w:rsidP="00D346D7">
      <w:pPr>
        <w:spacing w:after="0" w:line="240" w:lineRule="auto"/>
        <w:jc w:val="center"/>
        <w:rPr>
          <w:rFonts w:ascii="Times New Roman" w:eastAsia="Times New Roman" w:hAnsi="Times New Roman" w:cs="Times New Roman"/>
          <w:kern w:val="0"/>
          <w:sz w:val="24"/>
          <w:szCs w:val="24"/>
          <w:lang w:eastAsia="lt-LT"/>
          <w14:ligatures w14:val="none"/>
        </w:rPr>
      </w:pPr>
      <w:r w:rsidRPr="00D346D7">
        <w:rPr>
          <w:rFonts w:ascii="Times New Roman" w:eastAsia="Times New Roman" w:hAnsi="Times New Roman" w:cs="Times New Roman"/>
          <w:noProof/>
          <w:kern w:val="0"/>
          <w:sz w:val="32"/>
          <w:szCs w:val="32"/>
          <w:lang w:eastAsia="lt-LT"/>
          <w14:ligatures w14:val="none"/>
        </w:rPr>
        <w:drawing>
          <wp:inline distT="0" distB="0" distL="0" distR="0" wp14:anchorId="3FEF6EAF" wp14:editId="5F76072A">
            <wp:extent cx="673100" cy="68770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3100" cy="687705"/>
                    </a:xfrm>
                    <a:prstGeom prst="rect">
                      <a:avLst/>
                    </a:prstGeom>
                    <a:noFill/>
                    <a:ln>
                      <a:noFill/>
                    </a:ln>
                  </pic:spPr>
                </pic:pic>
              </a:graphicData>
            </a:graphic>
          </wp:inline>
        </w:drawing>
      </w:r>
    </w:p>
    <w:p w14:paraId="74F3BA2E" w14:textId="77777777" w:rsidR="00D346D7" w:rsidRPr="00D346D7" w:rsidRDefault="00D346D7" w:rsidP="00D346D7">
      <w:pPr>
        <w:spacing w:after="0" w:line="240" w:lineRule="auto"/>
        <w:jc w:val="center"/>
        <w:rPr>
          <w:rFonts w:ascii="Times New Roman" w:eastAsia="Times New Roman" w:hAnsi="Times New Roman" w:cs="Times New Roman"/>
          <w:kern w:val="0"/>
          <w:sz w:val="24"/>
          <w:szCs w:val="24"/>
          <w:lang w:eastAsia="lt-LT"/>
          <w14:ligatures w14:val="none"/>
        </w:rPr>
      </w:pPr>
    </w:p>
    <w:p w14:paraId="453A738B" w14:textId="77777777" w:rsidR="00D346D7" w:rsidRPr="00D346D7" w:rsidRDefault="00D346D7" w:rsidP="00D346D7">
      <w:pPr>
        <w:keepNext/>
        <w:spacing w:after="0" w:line="240" w:lineRule="auto"/>
        <w:jc w:val="center"/>
        <w:outlineLvl w:val="0"/>
        <w:rPr>
          <w:rFonts w:ascii="Times New Roman" w:eastAsia="Times New Roman" w:hAnsi="Times New Roman" w:cs="Times New Roman"/>
          <w:b/>
          <w:bCs/>
          <w:kern w:val="0"/>
          <w:sz w:val="32"/>
          <w:szCs w:val="24"/>
          <w:lang w:eastAsia="lt-LT"/>
          <w14:ligatures w14:val="none"/>
        </w:rPr>
      </w:pPr>
      <w:r w:rsidRPr="00D346D7">
        <w:rPr>
          <w:rFonts w:ascii="Times New Roman" w:eastAsia="Times New Roman" w:hAnsi="Times New Roman" w:cs="Times New Roman"/>
          <w:b/>
          <w:bCs/>
          <w:kern w:val="0"/>
          <w:sz w:val="32"/>
          <w:szCs w:val="24"/>
          <w:lang w:eastAsia="lt-LT"/>
          <w14:ligatures w14:val="none"/>
        </w:rPr>
        <w:t>LIETUVOS AUKŠČIAUSIASIS TEISMAS</w:t>
      </w:r>
    </w:p>
    <w:p w14:paraId="6E6F66A6" w14:textId="77777777" w:rsidR="00D346D7" w:rsidRPr="00D346D7" w:rsidRDefault="00D346D7" w:rsidP="00D346D7">
      <w:pPr>
        <w:keepNext/>
        <w:spacing w:after="0" w:line="240" w:lineRule="auto"/>
        <w:outlineLvl w:val="0"/>
        <w:rPr>
          <w:rFonts w:ascii="Times New Roman" w:eastAsia="Times New Roman" w:hAnsi="Times New Roman" w:cs="Times New Roman"/>
          <w:b/>
          <w:bCs/>
          <w:kern w:val="0"/>
          <w:sz w:val="32"/>
          <w:szCs w:val="24"/>
          <w:lang w:eastAsia="lt-LT"/>
          <w14:ligatures w14:val="none"/>
        </w:rPr>
      </w:pPr>
    </w:p>
    <w:p w14:paraId="42C1CF43" w14:textId="77777777" w:rsidR="00D346D7" w:rsidRPr="00D346D7" w:rsidRDefault="00D346D7" w:rsidP="00D346D7">
      <w:pPr>
        <w:keepNext/>
        <w:spacing w:after="0" w:line="240" w:lineRule="auto"/>
        <w:jc w:val="center"/>
        <w:outlineLvl w:val="0"/>
        <w:rPr>
          <w:rFonts w:ascii="Times New Roman" w:eastAsia="Times New Roman" w:hAnsi="Times New Roman" w:cs="Times New Roman"/>
          <w:b/>
          <w:bCs/>
          <w:kern w:val="0"/>
          <w:sz w:val="32"/>
          <w:szCs w:val="24"/>
          <w:lang w:eastAsia="lt-LT"/>
          <w14:ligatures w14:val="none"/>
        </w:rPr>
      </w:pPr>
      <w:r w:rsidRPr="00D346D7">
        <w:rPr>
          <w:rFonts w:ascii="Times New Roman" w:eastAsia="Times New Roman" w:hAnsi="Times New Roman" w:cs="Times New Roman"/>
          <w:b/>
          <w:bCs/>
          <w:kern w:val="0"/>
          <w:sz w:val="32"/>
          <w:szCs w:val="24"/>
          <w:lang w:eastAsia="lt-LT"/>
          <w14:ligatures w14:val="none"/>
        </w:rPr>
        <w:t>N U T A R T I S</w:t>
      </w:r>
    </w:p>
    <w:p w14:paraId="203918FB" w14:textId="77777777" w:rsidR="00D346D7" w:rsidRPr="00D346D7" w:rsidRDefault="00D346D7" w:rsidP="00D346D7">
      <w:pPr>
        <w:keepNext/>
        <w:spacing w:after="0" w:line="240" w:lineRule="auto"/>
        <w:jc w:val="center"/>
        <w:outlineLvl w:val="1"/>
        <w:rPr>
          <w:rFonts w:ascii="Times New Roman" w:eastAsia="Times New Roman" w:hAnsi="Times New Roman" w:cs="Times New Roman"/>
          <w:kern w:val="0"/>
          <w:sz w:val="28"/>
          <w:szCs w:val="24"/>
          <w:lang w:eastAsia="lt-LT"/>
          <w14:ligatures w14:val="none"/>
        </w:rPr>
      </w:pPr>
      <w:r w:rsidRPr="00D346D7">
        <w:rPr>
          <w:rFonts w:ascii="Times New Roman" w:eastAsia="Times New Roman" w:hAnsi="Times New Roman" w:cs="Times New Roman"/>
          <w:kern w:val="0"/>
          <w:sz w:val="24"/>
          <w:szCs w:val="24"/>
          <w:lang w:eastAsia="lt-LT"/>
          <w14:ligatures w14:val="none"/>
        </w:rPr>
        <w:t>LIETUVOS RESPUBLIKOS VARDU</w:t>
      </w:r>
    </w:p>
    <w:p w14:paraId="49800E47" w14:textId="77777777" w:rsidR="00D346D7" w:rsidRPr="00D346D7" w:rsidRDefault="00D346D7" w:rsidP="00D346D7">
      <w:pPr>
        <w:spacing w:after="0" w:line="240" w:lineRule="auto"/>
        <w:rPr>
          <w:rFonts w:ascii="Times New Roman" w:eastAsia="Times New Roman" w:hAnsi="Times New Roman" w:cs="Times New Roman"/>
          <w:kern w:val="0"/>
          <w:sz w:val="24"/>
          <w:szCs w:val="24"/>
          <w:lang w:eastAsia="lt-LT"/>
          <w14:ligatures w14:val="none"/>
        </w:rPr>
      </w:pPr>
    </w:p>
    <w:p w14:paraId="50B0A35E" w14:textId="7DCAE0FE" w:rsidR="00D346D7" w:rsidRPr="00D346D7" w:rsidRDefault="00D346D7" w:rsidP="00D346D7">
      <w:pPr>
        <w:keepNext/>
        <w:spacing w:after="0" w:line="240" w:lineRule="auto"/>
        <w:jc w:val="center"/>
        <w:outlineLvl w:val="0"/>
        <w:rPr>
          <w:rFonts w:ascii="Times New Roman" w:eastAsia="Times New Roman" w:hAnsi="Times New Roman" w:cs="Times New Roman"/>
          <w:bCs/>
          <w:kern w:val="0"/>
          <w:sz w:val="24"/>
          <w:szCs w:val="24"/>
          <w:lang w:eastAsia="lt-LT"/>
          <w14:ligatures w14:val="none"/>
        </w:rPr>
      </w:pPr>
      <w:r w:rsidRPr="00D346D7">
        <w:rPr>
          <w:rFonts w:ascii="Times New Roman" w:eastAsia="Times New Roman" w:hAnsi="Times New Roman" w:cs="Times New Roman"/>
          <w:bCs/>
          <w:kern w:val="0"/>
          <w:sz w:val="24"/>
          <w:szCs w:val="24"/>
          <w:lang w:eastAsia="lt-LT"/>
          <w14:ligatures w14:val="none"/>
        </w:rPr>
        <w:t xml:space="preserve">2026 m. kovo </w:t>
      </w:r>
      <w:r>
        <w:rPr>
          <w:rFonts w:ascii="Times New Roman" w:eastAsia="Times New Roman" w:hAnsi="Times New Roman" w:cs="Times New Roman"/>
          <w:bCs/>
          <w:kern w:val="0"/>
          <w:sz w:val="24"/>
          <w:szCs w:val="24"/>
          <w:lang w:eastAsia="lt-LT"/>
          <w14:ligatures w14:val="none"/>
        </w:rPr>
        <w:t>17</w:t>
      </w:r>
      <w:r w:rsidRPr="00D346D7">
        <w:rPr>
          <w:rFonts w:ascii="Times New Roman" w:eastAsia="Times New Roman" w:hAnsi="Times New Roman" w:cs="Times New Roman"/>
          <w:bCs/>
          <w:kern w:val="0"/>
          <w:sz w:val="24"/>
          <w:szCs w:val="24"/>
          <w:lang w:eastAsia="lt-LT"/>
          <w14:ligatures w14:val="none"/>
        </w:rPr>
        <w:t xml:space="preserve"> d.</w:t>
      </w:r>
    </w:p>
    <w:p w14:paraId="2378245E" w14:textId="77777777" w:rsidR="00D346D7" w:rsidRPr="00D346D7" w:rsidRDefault="00D346D7" w:rsidP="00D346D7">
      <w:pPr>
        <w:spacing w:after="0" w:line="240" w:lineRule="auto"/>
        <w:jc w:val="center"/>
        <w:rPr>
          <w:rFonts w:ascii="Times New Roman" w:eastAsia="Times New Roman" w:hAnsi="Times New Roman" w:cs="Times New Roman"/>
          <w:kern w:val="0"/>
          <w:sz w:val="24"/>
          <w:szCs w:val="24"/>
          <w:lang w:eastAsia="lt-LT"/>
          <w14:ligatures w14:val="none"/>
        </w:rPr>
      </w:pPr>
      <w:r w:rsidRPr="00D346D7">
        <w:rPr>
          <w:rFonts w:ascii="Times New Roman" w:eastAsia="Times New Roman" w:hAnsi="Times New Roman" w:cs="Times New Roman"/>
          <w:kern w:val="0"/>
          <w:sz w:val="24"/>
          <w:szCs w:val="24"/>
          <w:lang w:eastAsia="lt-LT"/>
          <w14:ligatures w14:val="none"/>
        </w:rPr>
        <w:t>Vilnius</w:t>
      </w:r>
    </w:p>
    <w:p w14:paraId="5317EE1C" w14:textId="77777777" w:rsidR="00D346D7" w:rsidRPr="00D346D7" w:rsidRDefault="00D346D7" w:rsidP="00D346D7">
      <w:pPr>
        <w:spacing w:after="0" w:line="240" w:lineRule="auto"/>
        <w:rPr>
          <w:rFonts w:ascii="Times New Roman" w:eastAsia="Times New Roman" w:hAnsi="Times New Roman" w:cs="Times New Roman"/>
          <w:kern w:val="0"/>
          <w:sz w:val="24"/>
          <w:szCs w:val="24"/>
          <w:lang w:eastAsia="lt-LT"/>
          <w14:ligatures w14:val="none"/>
        </w:rPr>
      </w:pPr>
    </w:p>
    <w:p w14:paraId="58167858" w14:textId="5AAEE92A" w:rsidR="00D346D7" w:rsidRPr="00D346D7" w:rsidRDefault="00D346D7" w:rsidP="00D346D7">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D346D7">
        <w:rPr>
          <w:rFonts w:ascii="Times New Roman" w:eastAsia="Times New Roman" w:hAnsi="Times New Roman" w:cs="Times New Roman"/>
          <w:kern w:val="0"/>
          <w:sz w:val="24"/>
          <w:szCs w:val="24"/>
          <w:lang w:eastAsia="lt-LT"/>
          <w14:ligatures w14:val="none"/>
        </w:rPr>
        <w:t xml:space="preserve">Lietuvos Aukščiausiojo Teismo Civilinių bylų skyriaus </w:t>
      </w:r>
      <w:r w:rsidR="00304C7D">
        <w:rPr>
          <w:rFonts w:ascii="Times New Roman" w:eastAsia="Times New Roman" w:hAnsi="Times New Roman" w:cs="Times New Roman"/>
          <w:kern w:val="0"/>
          <w:sz w:val="24"/>
          <w:szCs w:val="24"/>
          <w:lang w:eastAsia="lt-LT"/>
          <w14:ligatures w14:val="none"/>
        </w:rPr>
        <w:t xml:space="preserve">išplėstinė </w:t>
      </w:r>
      <w:r w:rsidRPr="00D346D7">
        <w:rPr>
          <w:rFonts w:ascii="Times New Roman" w:eastAsia="Times New Roman" w:hAnsi="Times New Roman" w:cs="Times New Roman"/>
          <w:kern w:val="0"/>
          <w:sz w:val="24"/>
          <w:szCs w:val="24"/>
          <w:lang w:eastAsia="lt-LT"/>
          <w14:ligatures w14:val="none"/>
        </w:rPr>
        <w:t xml:space="preserve">teisėjų kolegija, susidedanti iš teisėjų Danguolės </w:t>
      </w:r>
      <w:proofErr w:type="spellStart"/>
      <w:r w:rsidRPr="00D346D7">
        <w:rPr>
          <w:rFonts w:ascii="Times New Roman" w:eastAsia="Times New Roman" w:hAnsi="Times New Roman" w:cs="Times New Roman"/>
          <w:kern w:val="0"/>
          <w:sz w:val="24"/>
          <w:szCs w:val="24"/>
          <w:lang w:eastAsia="lt-LT"/>
          <w14:ligatures w14:val="none"/>
        </w:rPr>
        <w:t>Bublienės</w:t>
      </w:r>
      <w:proofErr w:type="spellEnd"/>
      <w:r w:rsidRPr="00D346D7">
        <w:rPr>
          <w:rFonts w:ascii="Times New Roman" w:eastAsia="Times New Roman" w:hAnsi="Times New Roman" w:cs="Times New Roman"/>
          <w:kern w:val="0"/>
          <w:sz w:val="24"/>
          <w:szCs w:val="24"/>
          <w:lang w:eastAsia="lt-LT"/>
          <w14:ligatures w14:val="none"/>
        </w:rPr>
        <w:t xml:space="preserve"> (kolegijos pirmininkė), Gražinos </w:t>
      </w:r>
      <w:proofErr w:type="spellStart"/>
      <w:r w:rsidRPr="00D346D7">
        <w:rPr>
          <w:rFonts w:ascii="Times New Roman" w:eastAsia="Times New Roman" w:hAnsi="Times New Roman" w:cs="Times New Roman"/>
          <w:kern w:val="0"/>
          <w:sz w:val="24"/>
          <w:szCs w:val="24"/>
          <w:lang w:eastAsia="lt-LT"/>
          <w14:ligatures w14:val="none"/>
        </w:rPr>
        <w:t>Davidonienės</w:t>
      </w:r>
      <w:proofErr w:type="spellEnd"/>
      <w:r w:rsidRPr="00D346D7">
        <w:rPr>
          <w:rFonts w:ascii="Times New Roman" w:eastAsia="Times New Roman" w:hAnsi="Times New Roman" w:cs="Times New Roman"/>
          <w:kern w:val="0"/>
          <w:sz w:val="24"/>
          <w:szCs w:val="24"/>
          <w:lang w:eastAsia="lt-LT"/>
          <w14:ligatures w14:val="none"/>
        </w:rPr>
        <w:t>, Virgilijaus</w:t>
      </w:r>
      <w:r w:rsidR="002F3503">
        <w:rPr>
          <w:rFonts w:ascii="Times New Roman" w:eastAsia="Times New Roman" w:hAnsi="Times New Roman" w:cs="Times New Roman"/>
          <w:kern w:val="0"/>
          <w:sz w:val="24"/>
          <w:szCs w:val="24"/>
          <w:lang w:eastAsia="lt-LT"/>
          <w14:ligatures w14:val="none"/>
        </w:rPr>
        <w:t> </w:t>
      </w:r>
      <w:proofErr w:type="spellStart"/>
      <w:r w:rsidRPr="00D346D7">
        <w:rPr>
          <w:rFonts w:ascii="Times New Roman" w:eastAsia="Times New Roman" w:hAnsi="Times New Roman" w:cs="Times New Roman"/>
          <w:kern w:val="0"/>
          <w:sz w:val="24"/>
          <w:szCs w:val="24"/>
          <w:lang w:eastAsia="lt-LT"/>
          <w14:ligatures w14:val="none"/>
        </w:rPr>
        <w:t>Grabinsko</w:t>
      </w:r>
      <w:proofErr w:type="spellEnd"/>
      <w:r w:rsidRPr="00D346D7">
        <w:rPr>
          <w:rFonts w:ascii="Times New Roman" w:eastAsia="Times New Roman" w:hAnsi="Times New Roman" w:cs="Times New Roman"/>
          <w:kern w:val="0"/>
          <w:sz w:val="24"/>
          <w:szCs w:val="24"/>
          <w:lang w:eastAsia="lt-LT"/>
          <w14:ligatures w14:val="none"/>
        </w:rPr>
        <w:t xml:space="preserve">, </w:t>
      </w:r>
      <w:proofErr w:type="spellStart"/>
      <w:r w:rsidRPr="00D346D7">
        <w:rPr>
          <w:rFonts w:ascii="Times New Roman" w:eastAsia="Times New Roman" w:hAnsi="Times New Roman" w:cs="Times New Roman"/>
          <w:kern w:val="0"/>
          <w:sz w:val="24"/>
          <w:szCs w:val="24"/>
          <w:lang w:eastAsia="lt-LT"/>
          <w14:ligatures w14:val="none"/>
        </w:rPr>
        <w:t>Andžej</w:t>
      </w:r>
      <w:proofErr w:type="spellEnd"/>
      <w:r w:rsidRPr="00D346D7">
        <w:rPr>
          <w:rFonts w:ascii="Times New Roman" w:eastAsia="Times New Roman" w:hAnsi="Times New Roman" w:cs="Times New Roman"/>
          <w:kern w:val="0"/>
          <w:sz w:val="24"/>
          <w:szCs w:val="24"/>
          <w:lang w:eastAsia="lt-LT"/>
          <w14:ligatures w14:val="none"/>
        </w:rPr>
        <w:t xml:space="preserve"> </w:t>
      </w:r>
      <w:proofErr w:type="spellStart"/>
      <w:r w:rsidRPr="00D346D7">
        <w:rPr>
          <w:rFonts w:ascii="Times New Roman" w:eastAsia="Times New Roman" w:hAnsi="Times New Roman" w:cs="Times New Roman"/>
          <w:kern w:val="0"/>
          <w:sz w:val="24"/>
          <w:szCs w:val="24"/>
          <w:lang w:eastAsia="lt-LT"/>
          <w14:ligatures w14:val="none"/>
        </w:rPr>
        <w:t>Maciejevski</w:t>
      </w:r>
      <w:proofErr w:type="spellEnd"/>
      <w:r w:rsidRPr="00D346D7">
        <w:rPr>
          <w:rFonts w:ascii="Times New Roman" w:eastAsia="Times New Roman" w:hAnsi="Times New Roman" w:cs="Times New Roman"/>
          <w:kern w:val="0"/>
          <w:sz w:val="24"/>
          <w:szCs w:val="24"/>
          <w:lang w:eastAsia="lt-LT"/>
          <w14:ligatures w14:val="none"/>
        </w:rPr>
        <w:t xml:space="preserve">, Sigitos </w:t>
      </w:r>
      <w:proofErr w:type="spellStart"/>
      <w:r w:rsidRPr="00D346D7">
        <w:rPr>
          <w:rFonts w:ascii="Times New Roman" w:eastAsia="Times New Roman" w:hAnsi="Times New Roman" w:cs="Times New Roman"/>
          <w:kern w:val="0"/>
          <w:sz w:val="24"/>
          <w:szCs w:val="24"/>
          <w:lang w:eastAsia="lt-LT"/>
          <w14:ligatures w14:val="none"/>
        </w:rPr>
        <w:t>Rudėnaitės</w:t>
      </w:r>
      <w:proofErr w:type="spellEnd"/>
      <w:r w:rsidRPr="00D346D7">
        <w:rPr>
          <w:rFonts w:ascii="Times New Roman" w:eastAsia="Times New Roman" w:hAnsi="Times New Roman" w:cs="Times New Roman"/>
          <w:kern w:val="0"/>
          <w:sz w:val="24"/>
          <w:szCs w:val="24"/>
          <w:lang w:eastAsia="lt-LT"/>
          <w14:ligatures w14:val="none"/>
        </w:rPr>
        <w:t>, Egidijos Tamošiūnienės (pranešėja) ir Dalios Vasarienės,</w:t>
      </w:r>
    </w:p>
    <w:p w14:paraId="7113AF71" w14:textId="731DAF4D" w:rsidR="00D346D7" w:rsidRPr="00D346D7" w:rsidRDefault="00D346D7" w:rsidP="00D346D7">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D346D7">
        <w:rPr>
          <w:rFonts w:ascii="Times New Roman" w:eastAsia="Times New Roman" w:hAnsi="Times New Roman" w:cs="Times New Roman"/>
          <w:kern w:val="0"/>
          <w:sz w:val="24"/>
          <w:szCs w:val="24"/>
          <w:lang w:eastAsia="lt-LT"/>
          <w14:ligatures w14:val="none"/>
        </w:rPr>
        <w:t xml:space="preserve">teismo posėdyje kasacine rašytinio proceso tvarka išnagrinėjo civilinę bylą pagal </w:t>
      </w:r>
      <w:r w:rsidRPr="00D346D7">
        <w:rPr>
          <w:rFonts w:ascii="Times New Roman" w:eastAsia="Times New Roman" w:hAnsi="Times New Roman" w:cs="Times New Roman"/>
          <w:b/>
          <w:kern w:val="0"/>
          <w:sz w:val="24"/>
          <w:szCs w:val="24"/>
          <w:lang w:eastAsia="lt-LT"/>
          <w14:ligatures w14:val="none"/>
        </w:rPr>
        <w:t xml:space="preserve">ieškovės </w:t>
      </w:r>
      <w:bookmarkStart w:id="0" w:name="Buk_28"/>
      <w:r w:rsidR="00CA5B63" w:rsidRPr="00CA5B63">
        <w:rPr>
          <w:rFonts w:ascii="Times New Roman" w:eastAsia="Times New Roman" w:hAnsi="Times New Roman" w:cs="Times New Roman"/>
          <w:b/>
          <w:kern w:val="0"/>
          <w:sz w:val="24"/>
          <w:szCs w:val="24"/>
          <w:lang w:eastAsia="lt-LT"/>
          <w14:ligatures w14:val="none"/>
        </w:rPr>
        <w:t xml:space="preserve">V. M. </w:t>
      </w:r>
      <w:bookmarkEnd w:id="0"/>
      <w:r w:rsidRPr="00D346D7">
        <w:rPr>
          <w:rFonts w:ascii="Times New Roman" w:eastAsia="Times New Roman" w:hAnsi="Times New Roman" w:cs="Times New Roman"/>
          <w:kern w:val="0"/>
          <w:sz w:val="24"/>
          <w:szCs w:val="24"/>
          <w:lang w:eastAsia="lt-LT"/>
          <w14:ligatures w14:val="none"/>
        </w:rPr>
        <w:t xml:space="preserve">kasacinį skundą dėl Vilniaus apygardos teismo Civilinių bylų skyriaus teisėjų kolegijos 2025 m. gegužės 6 d. nutarties peržiūrėjimo civilinėje byloje pagal ieškovės </w:t>
      </w:r>
      <w:bookmarkStart w:id="1" w:name="Buk_29"/>
      <w:r w:rsidR="00CA5B63" w:rsidRPr="00CA5B63">
        <w:rPr>
          <w:rFonts w:ascii="Times New Roman" w:eastAsia="Times New Roman" w:hAnsi="Times New Roman" w:cs="Times New Roman"/>
          <w:kern w:val="0"/>
          <w:sz w:val="24"/>
          <w:szCs w:val="24"/>
          <w:lang w:eastAsia="lt-LT"/>
          <w14:ligatures w14:val="none"/>
        </w:rPr>
        <w:t xml:space="preserve">V. M. </w:t>
      </w:r>
      <w:bookmarkEnd w:id="1"/>
      <w:r w:rsidRPr="00D346D7">
        <w:rPr>
          <w:rFonts w:ascii="Times New Roman" w:eastAsia="Times New Roman" w:hAnsi="Times New Roman" w:cs="Times New Roman"/>
          <w:kern w:val="0"/>
          <w:sz w:val="24"/>
          <w:szCs w:val="24"/>
          <w:lang w:eastAsia="lt-LT"/>
          <w14:ligatures w14:val="none"/>
        </w:rPr>
        <w:t xml:space="preserve">ieškinį atsakovei </w:t>
      </w:r>
      <w:bookmarkStart w:id="2" w:name="Buk_14"/>
      <w:r w:rsidR="00CA5B63" w:rsidRPr="00CA5B63">
        <w:rPr>
          <w:rFonts w:ascii="Times New Roman" w:eastAsia="Times New Roman" w:hAnsi="Times New Roman" w:cs="Times New Roman"/>
          <w:kern w:val="0"/>
          <w:sz w:val="24"/>
          <w:szCs w:val="24"/>
          <w:lang w:eastAsia="lt-LT"/>
          <w14:ligatures w14:val="none"/>
        </w:rPr>
        <w:t xml:space="preserve">I. S. </w:t>
      </w:r>
      <w:bookmarkEnd w:id="2"/>
      <w:r w:rsidRPr="00D346D7">
        <w:rPr>
          <w:rFonts w:ascii="Times New Roman" w:eastAsia="Times New Roman" w:hAnsi="Times New Roman" w:cs="Times New Roman"/>
          <w:kern w:val="0"/>
          <w:sz w:val="24"/>
          <w:szCs w:val="24"/>
          <w:lang w:eastAsia="lt-LT"/>
          <w14:ligatures w14:val="none"/>
        </w:rPr>
        <w:t xml:space="preserve">dėl testamentų ir paveldėjimo teisės liudijimų pagal testamentus pripažinimo negaliojančiais, termino palikimui priimti atnaujinimo, tretieji asmenys, nepareiškiantys savarankiškų reikalavimų, notarė </w:t>
      </w:r>
      <w:bookmarkStart w:id="3" w:name="Buk_11"/>
      <w:r w:rsidR="00CA5B63" w:rsidRPr="00CA5B63">
        <w:rPr>
          <w:rFonts w:ascii="Times New Roman" w:eastAsia="Times New Roman" w:hAnsi="Times New Roman" w:cs="Times New Roman"/>
          <w:kern w:val="0"/>
          <w:sz w:val="24"/>
          <w:szCs w:val="24"/>
          <w:lang w:eastAsia="lt-LT"/>
          <w14:ligatures w14:val="none"/>
        </w:rPr>
        <w:t>G. Š.</w:t>
      </w:r>
      <w:bookmarkEnd w:id="3"/>
      <w:r w:rsidRPr="00D346D7">
        <w:rPr>
          <w:rFonts w:ascii="Times New Roman" w:eastAsia="Times New Roman" w:hAnsi="Times New Roman" w:cs="Times New Roman"/>
          <w:kern w:val="0"/>
          <w:sz w:val="24"/>
          <w:szCs w:val="24"/>
          <w:lang w:eastAsia="lt-LT"/>
          <w14:ligatures w14:val="none"/>
        </w:rPr>
        <w:t xml:space="preserve">, notaras </w:t>
      </w:r>
      <w:bookmarkStart w:id="4" w:name="Buk_27"/>
      <w:r w:rsidR="00CA5B63" w:rsidRPr="00CA5B63">
        <w:rPr>
          <w:rFonts w:ascii="Times New Roman" w:eastAsia="Times New Roman" w:hAnsi="Times New Roman" w:cs="Times New Roman"/>
          <w:kern w:val="0"/>
          <w:sz w:val="24"/>
          <w:szCs w:val="24"/>
          <w:lang w:eastAsia="lt-LT"/>
          <w14:ligatures w14:val="none"/>
        </w:rPr>
        <w:t>V. Ž.</w:t>
      </w:r>
      <w:bookmarkEnd w:id="4"/>
      <w:r w:rsidRPr="00D346D7">
        <w:rPr>
          <w:rFonts w:ascii="Times New Roman" w:eastAsia="Times New Roman" w:hAnsi="Times New Roman" w:cs="Times New Roman"/>
          <w:kern w:val="0"/>
          <w:sz w:val="24"/>
          <w:szCs w:val="24"/>
          <w:lang w:eastAsia="lt-LT"/>
          <w14:ligatures w14:val="none"/>
        </w:rPr>
        <w:t>.</w:t>
      </w:r>
    </w:p>
    <w:p w14:paraId="1B3E7C56" w14:textId="77777777" w:rsidR="00D346D7" w:rsidRPr="007173FB" w:rsidRDefault="00D346D7" w:rsidP="00D346D7">
      <w:pPr>
        <w:spacing w:after="0" w:line="240" w:lineRule="auto"/>
        <w:ind w:firstLine="709"/>
        <w:jc w:val="both"/>
        <w:rPr>
          <w:rFonts w:ascii="Times New Roman" w:eastAsia="Times New Roman" w:hAnsi="Times New Roman" w:cs="Times New Roman"/>
          <w:kern w:val="0"/>
          <w:sz w:val="24"/>
          <w:szCs w:val="24"/>
          <w:lang w:eastAsia="lt-LT"/>
          <w14:ligatures w14:val="none"/>
        </w:rPr>
      </w:pPr>
    </w:p>
    <w:p w14:paraId="4734B380" w14:textId="77777777" w:rsidR="00D346D7" w:rsidRPr="007173FB" w:rsidRDefault="00D346D7" w:rsidP="00D346D7">
      <w:pPr>
        <w:spacing w:after="0" w:line="240" w:lineRule="auto"/>
        <w:ind w:firstLine="720"/>
        <w:jc w:val="both"/>
        <w:rPr>
          <w:rFonts w:ascii="Times New Roman" w:eastAsia="Times New Roman" w:hAnsi="Times New Roman" w:cs="Times New Roman"/>
          <w:b/>
          <w:bCs/>
          <w:kern w:val="0"/>
          <w:sz w:val="24"/>
          <w:szCs w:val="24"/>
          <w:lang w:eastAsia="lt-LT"/>
          <w14:ligatures w14:val="none"/>
        </w:rPr>
      </w:pPr>
      <w:r w:rsidRPr="007173FB">
        <w:rPr>
          <w:rFonts w:ascii="Times New Roman" w:eastAsia="Times New Roman" w:hAnsi="Times New Roman" w:cs="Times New Roman"/>
          <w:kern w:val="0"/>
          <w:sz w:val="24"/>
          <w:szCs w:val="24"/>
          <w:lang w:eastAsia="lt-LT"/>
          <w14:ligatures w14:val="none"/>
        </w:rPr>
        <w:t xml:space="preserve">Išplėstinė teisėjų kolegija </w:t>
      </w:r>
    </w:p>
    <w:p w14:paraId="4BD7218C" w14:textId="77777777" w:rsidR="00D346D7" w:rsidRPr="007173FB" w:rsidRDefault="00D346D7" w:rsidP="00D346D7">
      <w:pPr>
        <w:spacing w:after="0" w:line="240" w:lineRule="auto"/>
        <w:ind w:firstLine="720"/>
        <w:jc w:val="both"/>
        <w:rPr>
          <w:rFonts w:ascii="Times New Roman" w:eastAsia="Times New Roman" w:hAnsi="Times New Roman" w:cs="Times New Roman"/>
          <w:b/>
          <w:bCs/>
          <w:kern w:val="0"/>
          <w:sz w:val="24"/>
          <w:szCs w:val="24"/>
          <w:lang w:eastAsia="lt-LT"/>
          <w14:ligatures w14:val="none"/>
        </w:rPr>
      </w:pPr>
      <w:r w:rsidRPr="007173FB">
        <w:rPr>
          <w:rFonts w:ascii="Times New Roman" w:eastAsia="Times New Roman" w:hAnsi="Times New Roman" w:cs="Times New Roman"/>
          <w:kern w:val="0"/>
          <w:sz w:val="24"/>
          <w:szCs w:val="24"/>
          <w:lang w:eastAsia="lt-LT"/>
          <w14:ligatures w14:val="none"/>
        </w:rPr>
        <w:t xml:space="preserve"> </w:t>
      </w:r>
    </w:p>
    <w:p w14:paraId="172ECEDB" w14:textId="77777777" w:rsidR="00D346D7" w:rsidRPr="007173FB" w:rsidRDefault="00D346D7" w:rsidP="00D346D7">
      <w:pPr>
        <w:spacing w:after="0" w:line="240" w:lineRule="auto"/>
        <w:jc w:val="both"/>
        <w:rPr>
          <w:rFonts w:ascii="Times New Roman" w:eastAsia="Times New Roman" w:hAnsi="Times New Roman" w:cs="Times New Roman"/>
          <w:kern w:val="0"/>
          <w:sz w:val="24"/>
          <w:szCs w:val="24"/>
          <w:lang w:eastAsia="lt-LT"/>
          <w14:ligatures w14:val="none"/>
        </w:rPr>
      </w:pPr>
      <w:r w:rsidRPr="007173FB">
        <w:rPr>
          <w:rFonts w:ascii="Times New Roman" w:eastAsia="Times New Roman" w:hAnsi="Times New Roman" w:cs="Times New Roman"/>
          <w:kern w:val="0"/>
          <w:sz w:val="24"/>
          <w:szCs w:val="24"/>
          <w:lang w:eastAsia="lt-LT"/>
          <w14:ligatures w14:val="none"/>
        </w:rPr>
        <w:t>n u s t a t ė :</w:t>
      </w:r>
    </w:p>
    <w:p w14:paraId="79C2569C" w14:textId="77777777" w:rsidR="00D346D7" w:rsidRPr="007173FB" w:rsidRDefault="00D346D7" w:rsidP="00D346D7">
      <w:pPr>
        <w:spacing w:after="0" w:line="240" w:lineRule="auto"/>
        <w:ind w:left="726" w:hanging="6"/>
        <w:jc w:val="both"/>
        <w:rPr>
          <w:rFonts w:ascii="Times New Roman" w:eastAsia="Times New Roman" w:hAnsi="Times New Roman" w:cs="Times New Roman"/>
          <w:kern w:val="0"/>
          <w:sz w:val="24"/>
          <w:szCs w:val="24"/>
          <w:lang w:eastAsia="lt-LT"/>
          <w14:ligatures w14:val="none"/>
        </w:rPr>
      </w:pPr>
      <w:r w:rsidRPr="007173FB">
        <w:rPr>
          <w:rFonts w:ascii="Times New Roman" w:eastAsia="Times New Roman" w:hAnsi="Times New Roman" w:cs="Times New Roman"/>
          <w:kern w:val="0"/>
          <w:sz w:val="24"/>
          <w:szCs w:val="24"/>
          <w:lang w:eastAsia="lt-LT"/>
          <w14:ligatures w14:val="none"/>
        </w:rPr>
        <w:t xml:space="preserve"> </w:t>
      </w:r>
    </w:p>
    <w:p w14:paraId="2F81A193" w14:textId="77777777" w:rsidR="00D346D7" w:rsidRPr="007173FB" w:rsidRDefault="00D346D7" w:rsidP="00D346D7">
      <w:pPr>
        <w:spacing w:after="120" w:line="240" w:lineRule="auto"/>
        <w:jc w:val="center"/>
        <w:rPr>
          <w:rFonts w:ascii="Times New Roman" w:eastAsia="Times New Roman" w:hAnsi="Times New Roman" w:cs="Times New Roman"/>
          <w:kern w:val="0"/>
          <w:sz w:val="24"/>
          <w:szCs w:val="24"/>
          <w:lang w:eastAsia="lt-LT"/>
          <w14:ligatures w14:val="none"/>
        </w:rPr>
      </w:pPr>
      <w:r w:rsidRPr="007173FB">
        <w:rPr>
          <w:rFonts w:ascii="Times New Roman" w:eastAsia="Times New Roman" w:hAnsi="Times New Roman" w:cs="Times New Roman"/>
          <w:kern w:val="0"/>
          <w:sz w:val="24"/>
          <w:szCs w:val="24"/>
          <w:lang w:eastAsia="lt-LT"/>
          <w14:ligatures w14:val="none"/>
        </w:rPr>
        <w:t>I. Ginčo esmė</w:t>
      </w:r>
    </w:p>
    <w:p w14:paraId="1B204478" w14:textId="77777777" w:rsidR="00D346D7" w:rsidRPr="007173FB" w:rsidRDefault="00D346D7" w:rsidP="00D346D7">
      <w:pPr>
        <w:spacing w:after="120" w:line="240" w:lineRule="auto"/>
        <w:ind w:firstLine="720"/>
        <w:rPr>
          <w:rFonts w:ascii="Times New Roman" w:eastAsia="Times New Roman" w:hAnsi="Times New Roman" w:cs="Times New Roman"/>
          <w:kern w:val="0"/>
          <w:sz w:val="24"/>
          <w:szCs w:val="24"/>
          <w:lang w:eastAsia="lt-LT"/>
          <w14:ligatures w14:val="none"/>
        </w:rPr>
      </w:pPr>
      <w:r w:rsidRPr="007173FB">
        <w:rPr>
          <w:rFonts w:ascii="Times New Roman" w:eastAsia="Times New Roman" w:hAnsi="Times New Roman" w:cs="Times New Roman"/>
          <w:kern w:val="0"/>
          <w:sz w:val="24"/>
          <w:szCs w:val="24"/>
          <w:lang w:eastAsia="lt-LT"/>
          <w14:ligatures w14:val="none"/>
        </w:rPr>
        <w:t xml:space="preserve"> </w:t>
      </w:r>
    </w:p>
    <w:p w14:paraId="319B6F37" w14:textId="05B0984E" w:rsidR="005B20CC" w:rsidRPr="00CB0FE2" w:rsidRDefault="005B20CC" w:rsidP="005F24EC">
      <w:pPr>
        <w:numPr>
          <w:ilvl w:val="0"/>
          <w:numId w:val="1"/>
        </w:numPr>
        <w:spacing w:after="120" w:line="240" w:lineRule="auto"/>
        <w:ind w:left="357" w:hanging="357"/>
        <w:jc w:val="both"/>
        <w:textAlignment w:val="baseline"/>
        <w:rPr>
          <w:rFonts w:ascii="Times New Roman" w:eastAsia="Times New Roman" w:hAnsi="Times New Roman" w:cs="Times New Roman"/>
          <w:kern w:val="0"/>
          <w:sz w:val="24"/>
          <w:szCs w:val="24"/>
          <w:lang w:eastAsia="lt-LT"/>
          <w14:ligatures w14:val="none"/>
        </w:rPr>
      </w:pPr>
      <w:r w:rsidRPr="00CB0FE2">
        <w:rPr>
          <w:rFonts w:ascii="Times New Roman" w:eastAsia="Times New Roman" w:hAnsi="Times New Roman" w:cs="Times New Roman"/>
          <w:kern w:val="0"/>
          <w:sz w:val="24"/>
          <w:szCs w:val="24"/>
          <w:lang w:eastAsia="lt-LT"/>
          <w14:ligatures w14:val="none"/>
        </w:rPr>
        <w:t>Kasacinėje</w:t>
      </w:r>
      <w:r w:rsidR="00A15554" w:rsidRPr="00CB0FE2">
        <w:rPr>
          <w:rFonts w:ascii="Times New Roman" w:eastAsia="Times New Roman" w:hAnsi="Times New Roman" w:cs="Times New Roman"/>
          <w:kern w:val="0"/>
          <w:sz w:val="24"/>
          <w:szCs w:val="24"/>
          <w:lang w:eastAsia="lt-LT"/>
          <w14:ligatures w14:val="none"/>
        </w:rPr>
        <w:t xml:space="preserve"> </w:t>
      </w:r>
      <w:r w:rsidRPr="00CB0FE2">
        <w:rPr>
          <w:rFonts w:ascii="Times New Roman" w:eastAsia="Times New Roman" w:hAnsi="Times New Roman" w:cs="Times New Roman"/>
          <w:kern w:val="0"/>
          <w:sz w:val="24"/>
          <w:szCs w:val="24"/>
          <w:lang w:eastAsia="lt-LT"/>
          <w14:ligatures w14:val="none"/>
        </w:rPr>
        <w:t>byloje</w:t>
      </w:r>
      <w:r w:rsidR="00A15554" w:rsidRPr="00CB0FE2">
        <w:rPr>
          <w:rFonts w:ascii="Times New Roman" w:eastAsia="Times New Roman" w:hAnsi="Times New Roman" w:cs="Times New Roman"/>
          <w:kern w:val="0"/>
          <w:sz w:val="24"/>
          <w:szCs w:val="24"/>
          <w:lang w:eastAsia="lt-LT"/>
          <w14:ligatures w14:val="none"/>
        </w:rPr>
        <w:t xml:space="preserve"> </w:t>
      </w:r>
      <w:r w:rsidRPr="00CB0FE2">
        <w:rPr>
          <w:rFonts w:ascii="Times New Roman" w:eastAsia="Times New Roman" w:hAnsi="Times New Roman" w:cs="Times New Roman"/>
          <w:kern w:val="0"/>
          <w:sz w:val="24"/>
          <w:szCs w:val="24"/>
          <w:lang w:eastAsia="lt-LT"/>
          <w14:ligatures w14:val="none"/>
        </w:rPr>
        <w:t>sprendžiama</w:t>
      </w:r>
      <w:r w:rsidR="00A15554" w:rsidRPr="00CB0FE2">
        <w:rPr>
          <w:rFonts w:ascii="Times New Roman" w:eastAsia="Times New Roman" w:hAnsi="Times New Roman" w:cs="Times New Roman"/>
          <w:kern w:val="0"/>
          <w:sz w:val="24"/>
          <w:szCs w:val="24"/>
          <w:lang w:eastAsia="lt-LT"/>
          <w14:ligatures w14:val="none"/>
        </w:rPr>
        <w:t xml:space="preserve"> </w:t>
      </w:r>
      <w:r w:rsidRPr="00CB0FE2">
        <w:rPr>
          <w:rFonts w:ascii="Times New Roman" w:eastAsia="Times New Roman" w:hAnsi="Times New Roman" w:cs="Times New Roman"/>
          <w:kern w:val="0"/>
          <w:sz w:val="24"/>
          <w:szCs w:val="24"/>
          <w:lang w:eastAsia="lt-LT"/>
          <w14:ligatures w14:val="none"/>
        </w:rPr>
        <w:t>dėl</w:t>
      </w:r>
      <w:r w:rsidR="00A15554" w:rsidRPr="00CB0FE2">
        <w:rPr>
          <w:rFonts w:ascii="Times New Roman" w:eastAsia="Times New Roman" w:hAnsi="Times New Roman" w:cs="Times New Roman"/>
          <w:kern w:val="0"/>
          <w:sz w:val="24"/>
          <w:szCs w:val="24"/>
          <w:lang w:eastAsia="lt-LT"/>
          <w14:ligatures w14:val="none"/>
        </w:rPr>
        <w:t xml:space="preserve"> </w:t>
      </w:r>
      <w:r w:rsidR="00E92036" w:rsidRPr="00CB0FE2">
        <w:rPr>
          <w:rFonts w:ascii="Times New Roman" w:eastAsia="Times New Roman" w:hAnsi="Times New Roman" w:cs="Times New Roman"/>
          <w:kern w:val="0"/>
          <w:sz w:val="24"/>
          <w:szCs w:val="24"/>
          <w:lang w:eastAsia="lt-LT"/>
          <w14:ligatures w14:val="none"/>
        </w:rPr>
        <w:t>materialios</w:t>
      </w:r>
      <w:r w:rsidR="00AF54FE" w:rsidRPr="00CB0FE2">
        <w:rPr>
          <w:rFonts w:ascii="Times New Roman" w:eastAsia="Times New Roman" w:hAnsi="Times New Roman" w:cs="Times New Roman"/>
          <w:kern w:val="0"/>
          <w:sz w:val="24"/>
          <w:szCs w:val="24"/>
          <w:lang w:eastAsia="lt-LT"/>
          <w14:ligatures w14:val="none"/>
        </w:rPr>
        <w:t>ios</w:t>
      </w:r>
      <w:r w:rsidR="00A15554" w:rsidRPr="00CB0FE2">
        <w:rPr>
          <w:rFonts w:ascii="Times New Roman" w:eastAsia="Times New Roman" w:hAnsi="Times New Roman" w:cs="Times New Roman"/>
          <w:kern w:val="0"/>
          <w:sz w:val="24"/>
          <w:szCs w:val="24"/>
          <w:lang w:eastAsia="lt-LT"/>
          <w14:ligatures w14:val="none"/>
        </w:rPr>
        <w:t xml:space="preserve"> </w:t>
      </w:r>
      <w:r w:rsidR="00E92036" w:rsidRPr="00CB0FE2">
        <w:rPr>
          <w:rFonts w:ascii="Times New Roman" w:eastAsia="Times New Roman" w:hAnsi="Times New Roman" w:cs="Times New Roman"/>
          <w:kern w:val="0"/>
          <w:sz w:val="24"/>
          <w:szCs w:val="24"/>
          <w:lang w:eastAsia="lt-LT"/>
          <w14:ligatures w14:val="none"/>
        </w:rPr>
        <w:t>teisės</w:t>
      </w:r>
      <w:r w:rsidR="00A15554" w:rsidRPr="00CB0FE2">
        <w:rPr>
          <w:rFonts w:ascii="Times New Roman" w:eastAsia="Times New Roman" w:hAnsi="Times New Roman" w:cs="Times New Roman"/>
          <w:kern w:val="0"/>
          <w:sz w:val="24"/>
          <w:szCs w:val="24"/>
          <w:lang w:eastAsia="lt-LT"/>
          <w14:ligatures w14:val="none"/>
        </w:rPr>
        <w:t xml:space="preserve"> </w:t>
      </w:r>
      <w:r w:rsidR="00E92036" w:rsidRPr="00CB0FE2">
        <w:rPr>
          <w:rFonts w:ascii="Times New Roman" w:eastAsia="Times New Roman" w:hAnsi="Times New Roman" w:cs="Times New Roman"/>
          <w:kern w:val="0"/>
          <w:sz w:val="24"/>
          <w:szCs w:val="24"/>
          <w:lang w:eastAsia="lt-LT"/>
          <w14:ligatures w14:val="none"/>
        </w:rPr>
        <w:t>normų,</w:t>
      </w:r>
      <w:r w:rsidR="00A15554" w:rsidRPr="00CB0FE2">
        <w:rPr>
          <w:rFonts w:ascii="Times New Roman" w:eastAsia="Times New Roman" w:hAnsi="Times New Roman" w:cs="Times New Roman"/>
          <w:kern w:val="0"/>
          <w:sz w:val="24"/>
          <w:szCs w:val="24"/>
          <w:lang w:eastAsia="lt-LT"/>
          <w14:ligatures w14:val="none"/>
        </w:rPr>
        <w:t xml:space="preserve"> </w:t>
      </w:r>
      <w:r w:rsidR="00294B75" w:rsidRPr="00CB0FE2">
        <w:rPr>
          <w:rFonts w:ascii="Times New Roman" w:eastAsia="Times New Roman" w:hAnsi="Times New Roman" w:cs="Times New Roman"/>
          <w:kern w:val="0"/>
          <w:sz w:val="24"/>
          <w:szCs w:val="24"/>
          <w:lang w:eastAsia="lt-LT"/>
          <w14:ligatures w14:val="none"/>
        </w:rPr>
        <w:t xml:space="preserve">reglamentuojančių </w:t>
      </w:r>
      <w:bookmarkStart w:id="5" w:name="_Hlk214349376"/>
      <w:r w:rsidR="00294B75" w:rsidRPr="00CB0FE2">
        <w:rPr>
          <w:rFonts w:ascii="Times New Roman" w:eastAsia="Times New Roman" w:hAnsi="Times New Roman" w:cs="Times New Roman"/>
          <w:kern w:val="0"/>
          <w:sz w:val="24"/>
          <w:szCs w:val="24"/>
          <w:lang w:eastAsia="lt-LT"/>
          <w14:ligatures w14:val="none"/>
        </w:rPr>
        <w:t>subjektų, galinčių pareikšti ieškinį dėl testamento ar jo atskirų dalių pripažinimo negaliojanči</w:t>
      </w:r>
      <w:r w:rsidR="00A3097B">
        <w:rPr>
          <w:rFonts w:ascii="Times New Roman" w:eastAsia="Times New Roman" w:hAnsi="Times New Roman" w:cs="Times New Roman"/>
          <w:kern w:val="0"/>
          <w:sz w:val="24"/>
          <w:szCs w:val="24"/>
          <w:lang w:eastAsia="lt-LT"/>
          <w14:ligatures w14:val="none"/>
        </w:rPr>
        <w:t>omis</w:t>
      </w:r>
      <w:r w:rsidR="00294B75" w:rsidRPr="00CB0FE2">
        <w:rPr>
          <w:rFonts w:ascii="Times New Roman" w:eastAsia="Times New Roman" w:hAnsi="Times New Roman" w:cs="Times New Roman"/>
          <w:kern w:val="0"/>
          <w:sz w:val="24"/>
          <w:szCs w:val="24"/>
          <w:lang w:eastAsia="lt-LT"/>
          <w14:ligatures w14:val="none"/>
        </w:rPr>
        <w:t>, ratą</w:t>
      </w:r>
      <w:bookmarkEnd w:id="5"/>
      <w:r w:rsidR="00294B75" w:rsidRPr="00CB0FE2">
        <w:rPr>
          <w:rFonts w:ascii="Times New Roman" w:eastAsia="Times New Roman" w:hAnsi="Times New Roman" w:cs="Times New Roman"/>
          <w:kern w:val="0"/>
          <w:sz w:val="24"/>
          <w:szCs w:val="24"/>
          <w:lang w:eastAsia="lt-LT"/>
          <w14:ligatures w14:val="none"/>
        </w:rPr>
        <w:t xml:space="preserve"> </w:t>
      </w:r>
      <w:r w:rsidR="002F3503">
        <w:rPr>
          <w:rFonts w:ascii="Times New Roman" w:eastAsia="Times New Roman" w:hAnsi="Times New Roman" w:cs="Times New Roman"/>
          <w:kern w:val="0"/>
          <w:sz w:val="24"/>
          <w:szCs w:val="24"/>
          <w:lang w:eastAsia="lt-LT"/>
          <w14:ligatures w14:val="none"/>
        </w:rPr>
        <w:t>ir</w:t>
      </w:r>
      <w:r w:rsidR="00CB0FE2" w:rsidRPr="00CB0FE2">
        <w:rPr>
          <w:rFonts w:ascii="Times New Roman" w:eastAsia="Times New Roman" w:hAnsi="Times New Roman" w:cs="Times New Roman"/>
          <w:kern w:val="0"/>
          <w:sz w:val="24"/>
          <w:szCs w:val="24"/>
          <w:lang w:eastAsia="lt-LT"/>
          <w14:ligatures w14:val="none"/>
        </w:rPr>
        <w:t xml:space="preserve"> teisinius padarinius, teismui nustačius, kad ieškinį pareiškęs subj</w:t>
      </w:r>
      <w:r w:rsidR="00CB0FE2">
        <w:rPr>
          <w:rFonts w:ascii="Times New Roman" w:eastAsia="Times New Roman" w:hAnsi="Times New Roman" w:cs="Times New Roman"/>
          <w:kern w:val="0"/>
          <w:sz w:val="24"/>
          <w:szCs w:val="24"/>
          <w:lang w:eastAsia="lt-LT"/>
          <w14:ligatures w14:val="none"/>
        </w:rPr>
        <w:t>e</w:t>
      </w:r>
      <w:r w:rsidR="00CB0FE2" w:rsidRPr="00CB0FE2">
        <w:rPr>
          <w:rFonts w:ascii="Times New Roman" w:eastAsia="Times New Roman" w:hAnsi="Times New Roman" w:cs="Times New Roman"/>
          <w:kern w:val="0"/>
          <w:sz w:val="24"/>
          <w:szCs w:val="24"/>
          <w:lang w:eastAsia="lt-LT"/>
          <w14:ligatures w14:val="none"/>
        </w:rPr>
        <w:t xml:space="preserve">ktas </w:t>
      </w:r>
      <w:r w:rsidR="00CB0FE2">
        <w:rPr>
          <w:rFonts w:ascii="Times New Roman" w:eastAsia="Times New Roman" w:hAnsi="Times New Roman" w:cs="Times New Roman"/>
          <w:kern w:val="0"/>
          <w:sz w:val="24"/>
          <w:szCs w:val="24"/>
          <w:lang w:eastAsia="lt-LT"/>
          <w14:ligatures w14:val="none"/>
        </w:rPr>
        <w:t>neturi teisės reikšti ieškin</w:t>
      </w:r>
      <w:r w:rsidR="00A3097B">
        <w:rPr>
          <w:rFonts w:ascii="Times New Roman" w:eastAsia="Times New Roman" w:hAnsi="Times New Roman" w:cs="Times New Roman"/>
          <w:kern w:val="0"/>
          <w:sz w:val="24"/>
          <w:szCs w:val="24"/>
          <w:lang w:eastAsia="lt-LT"/>
          <w14:ligatures w14:val="none"/>
        </w:rPr>
        <w:t>io</w:t>
      </w:r>
      <w:r w:rsidR="00CB0FE2">
        <w:rPr>
          <w:rFonts w:ascii="Times New Roman" w:eastAsia="Times New Roman" w:hAnsi="Times New Roman" w:cs="Times New Roman"/>
          <w:kern w:val="0"/>
          <w:sz w:val="24"/>
          <w:szCs w:val="24"/>
          <w:lang w:eastAsia="lt-LT"/>
          <w14:ligatures w14:val="none"/>
        </w:rPr>
        <w:t xml:space="preserve"> </w:t>
      </w:r>
      <w:r w:rsidR="00CB0FE2" w:rsidRPr="00CB0FE2">
        <w:rPr>
          <w:rFonts w:ascii="Times New Roman" w:eastAsia="Times New Roman" w:hAnsi="Times New Roman" w:cs="Times New Roman"/>
          <w:kern w:val="0"/>
          <w:sz w:val="24"/>
          <w:szCs w:val="24"/>
          <w:lang w:eastAsia="lt-LT"/>
          <w14:ligatures w14:val="none"/>
        </w:rPr>
        <w:t>dėl testamento ar jo atskirų dalių pripažinimo negaliojanči</w:t>
      </w:r>
      <w:r w:rsidR="00A3097B">
        <w:rPr>
          <w:rFonts w:ascii="Times New Roman" w:eastAsia="Times New Roman" w:hAnsi="Times New Roman" w:cs="Times New Roman"/>
          <w:kern w:val="0"/>
          <w:sz w:val="24"/>
          <w:szCs w:val="24"/>
          <w:lang w:eastAsia="lt-LT"/>
          <w14:ligatures w14:val="none"/>
        </w:rPr>
        <w:t>omis</w:t>
      </w:r>
      <w:r w:rsidR="00CB0FE2" w:rsidRPr="002B21C7">
        <w:rPr>
          <w:rFonts w:ascii="Times New Roman" w:eastAsia="Times New Roman" w:hAnsi="Times New Roman" w:cs="Times New Roman"/>
          <w:kern w:val="0"/>
          <w:sz w:val="24"/>
          <w:szCs w:val="24"/>
          <w:lang w:eastAsia="lt-LT"/>
          <w14:ligatures w14:val="none"/>
        </w:rPr>
        <w:t xml:space="preserve">, </w:t>
      </w:r>
      <w:r w:rsidR="00D346D7" w:rsidRPr="002B21C7">
        <w:rPr>
          <w:rFonts w:ascii="Times New Roman" w:eastAsia="Times New Roman" w:hAnsi="Times New Roman" w:cs="Times New Roman"/>
          <w:kern w:val="0"/>
          <w:sz w:val="24"/>
          <w:szCs w:val="24"/>
          <w:lang w:eastAsia="lt-LT"/>
          <w14:ligatures w14:val="none"/>
        </w:rPr>
        <w:t>taip pat galimybę teism</w:t>
      </w:r>
      <w:r w:rsidR="002B21C7">
        <w:rPr>
          <w:rFonts w:ascii="Times New Roman" w:eastAsia="Times New Roman" w:hAnsi="Times New Roman" w:cs="Times New Roman"/>
          <w:kern w:val="0"/>
          <w:sz w:val="24"/>
          <w:szCs w:val="24"/>
          <w:lang w:eastAsia="lt-LT"/>
          <w14:ligatures w14:val="none"/>
        </w:rPr>
        <w:t xml:space="preserve">o </w:t>
      </w:r>
      <w:r w:rsidR="00D346D7" w:rsidRPr="002B21C7">
        <w:rPr>
          <w:rFonts w:ascii="Times New Roman" w:eastAsia="Times New Roman" w:hAnsi="Times New Roman" w:cs="Times New Roman"/>
          <w:kern w:val="0"/>
          <w:sz w:val="24"/>
          <w:szCs w:val="24"/>
          <w:lang w:eastAsia="lt-LT"/>
          <w14:ligatures w14:val="none"/>
        </w:rPr>
        <w:t>tvarka reikalauti pripažinti galiojančiu ankstesnį testamentą,</w:t>
      </w:r>
      <w:r w:rsidR="00D346D7">
        <w:rPr>
          <w:rFonts w:ascii="Times New Roman" w:eastAsia="Times New Roman" w:hAnsi="Times New Roman" w:cs="Times New Roman"/>
          <w:kern w:val="0"/>
          <w:sz w:val="24"/>
          <w:szCs w:val="24"/>
          <w:lang w:eastAsia="lt-LT"/>
          <w14:ligatures w14:val="none"/>
        </w:rPr>
        <w:t xml:space="preserve"> </w:t>
      </w:r>
      <w:r w:rsidR="00CB0FE2" w:rsidRPr="00CB0FE2">
        <w:rPr>
          <w:rFonts w:ascii="Times New Roman" w:eastAsia="Times New Roman" w:hAnsi="Times New Roman" w:cs="Times New Roman"/>
          <w:kern w:val="0"/>
          <w:sz w:val="24"/>
          <w:szCs w:val="24"/>
          <w:lang w:eastAsia="lt-LT"/>
          <w14:ligatures w14:val="none"/>
        </w:rPr>
        <w:t>aiškinimo ir taikymo</w:t>
      </w:r>
      <w:r w:rsidRPr="00CB0FE2">
        <w:rPr>
          <w:rFonts w:ascii="Times New Roman" w:eastAsia="Times New Roman" w:hAnsi="Times New Roman" w:cs="Times New Roman"/>
          <w:kern w:val="0"/>
          <w:sz w:val="24"/>
          <w:szCs w:val="24"/>
          <w:lang w:eastAsia="lt-LT"/>
          <w14:ligatures w14:val="none"/>
        </w:rPr>
        <w:t>.</w:t>
      </w:r>
      <w:r w:rsidR="00A15554" w:rsidRPr="00CB0FE2">
        <w:rPr>
          <w:rFonts w:ascii="Times New Roman" w:eastAsia="Times New Roman" w:hAnsi="Times New Roman" w:cs="Times New Roman"/>
          <w:kern w:val="0"/>
          <w:sz w:val="24"/>
          <w:szCs w:val="24"/>
          <w:lang w:eastAsia="lt-LT"/>
          <w14:ligatures w14:val="none"/>
        </w:rPr>
        <w:t xml:space="preserve"> </w:t>
      </w:r>
    </w:p>
    <w:p w14:paraId="33065863" w14:textId="07FBB58A" w:rsidR="005B20CC" w:rsidRPr="005B20CC" w:rsidRDefault="005B20CC" w:rsidP="005F24EC">
      <w:pPr>
        <w:numPr>
          <w:ilvl w:val="0"/>
          <w:numId w:val="2"/>
        </w:numPr>
        <w:spacing w:after="120" w:line="240" w:lineRule="auto"/>
        <w:ind w:left="357" w:hanging="357"/>
        <w:jc w:val="both"/>
        <w:textAlignment w:val="baseline"/>
        <w:rPr>
          <w:rFonts w:ascii="Times New Roman" w:eastAsia="Times New Roman" w:hAnsi="Times New Roman" w:cs="Times New Roman"/>
          <w:kern w:val="0"/>
          <w:sz w:val="24"/>
          <w:szCs w:val="24"/>
          <w:lang w:eastAsia="lt-LT"/>
          <w14:ligatures w14:val="none"/>
        </w:rPr>
      </w:pPr>
      <w:r w:rsidRPr="005B20CC">
        <w:rPr>
          <w:rFonts w:ascii="Times New Roman" w:eastAsia="Times New Roman" w:hAnsi="Times New Roman" w:cs="Times New Roman"/>
          <w:kern w:val="0"/>
          <w:sz w:val="24"/>
          <w:szCs w:val="24"/>
          <w:lang w:eastAsia="lt-LT"/>
          <w14:ligatures w14:val="none"/>
        </w:rPr>
        <w:t>Ieškovė</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prašė</w:t>
      </w:r>
      <w:r w:rsidRPr="005B20CC">
        <w:rPr>
          <w:rFonts w:ascii="Times New Roman" w:eastAsia="Times New Roman" w:hAnsi="Times New Roman" w:cs="Times New Roman"/>
          <w:color w:val="000000"/>
          <w:kern w:val="0"/>
          <w:sz w:val="24"/>
          <w:szCs w:val="24"/>
          <w:lang w:eastAsia="lt-LT"/>
          <w14:ligatures w14:val="none"/>
        </w:rPr>
        <w:t>:</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pripažinti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negaliojančiais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nuo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sudarymo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momento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Šiaulių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miesto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1-ojo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notaro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biuro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notaro</w:t>
      </w:r>
      <w:r w:rsidR="00A15554">
        <w:rPr>
          <w:rFonts w:ascii="Times New Roman" w:eastAsia="Times New Roman" w:hAnsi="Times New Roman" w:cs="Times New Roman"/>
          <w:color w:val="000000"/>
          <w:kern w:val="0"/>
          <w:sz w:val="24"/>
          <w:szCs w:val="24"/>
          <w:lang w:eastAsia="lt-LT"/>
          <w14:ligatures w14:val="none"/>
        </w:rPr>
        <w:t xml:space="preserve"> </w:t>
      </w:r>
      <w:bookmarkStart w:id="6" w:name="Buk_26"/>
      <w:r w:rsidR="00CA5B63" w:rsidRPr="00CA5B63">
        <w:rPr>
          <w:rFonts w:ascii="Times New Roman" w:eastAsia="Times New Roman" w:hAnsi="Times New Roman" w:cs="Times New Roman"/>
          <w:kern w:val="0"/>
          <w:sz w:val="24"/>
          <w:szCs w:val="24"/>
          <w:lang w:eastAsia="lt-LT"/>
          <w14:ligatures w14:val="none"/>
        </w:rPr>
        <w:t xml:space="preserve">V. Ž. </w:t>
      </w:r>
      <w:bookmarkEnd w:id="6"/>
      <w:r w:rsidRPr="005B20CC">
        <w:rPr>
          <w:rFonts w:ascii="Times New Roman" w:eastAsia="Times New Roman" w:hAnsi="Times New Roman" w:cs="Times New Roman"/>
          <w:color w:val="000000"/>
          <w:kern w:val="0"/>
          <w:sz w:val="24"/>
          <w:szCs w:val="24"/>
          <w:lang w:eastAsia="lt-LT"/>
          <w14:ligatures w14:val="none"/>
        </w:rPr>
        <w:t>2021 m.</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vasario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5 d.</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patvirtintus</w:t>
      </w:r>
      <w:r w:rsidR="00A15554">
        <w:rPr>
          <w:rFonts w:ascii="Times New Roman" w:eastAsia="Times New Roman" w:hAnsi="Times New Roman" w:cs="Times New Roman"/>
          <w:color w:val="000000"/>
          <w:kern w:val="0"/>
          <w:sz w:val="24"/>
          <w:szCs w:val="24"/>
          <w:lang w:eastAsia="lt-LT"/>
          <w14:ligatures w14:val="none"/>
        </w:rPr>
        <w:t xml:space="preserve"> </w:t>
      </w:r>
      <w:bookmarkStart w:id="7" w:name="Buk_5"/>
      <w:r w:rsidR="00CA5B63" w:rsidRPr="00CA5B63">
        <w:rPr>
          <w:rFonts w:ascii="Times New Roman" w:eastAsia="Times New Roman" w:hAnsi="Times New Roman" w:cs="Times New Roman"/>
          <w:kern w:val="0"/>
          <w:sz w:val="24"/>
          <w:szCs w:val="24"/>
          <w:lang w:eastAsia="lt-LT"/>
          <w14:ligatures w14:val="none"/>
        </w:rPr>
        <w:t xml:space="preserve">A. A. </w:t>
      </w:r>
      <w:bookmarkEnd w:id="7"/>
      <w:r w:rsidRPr="005B20CC">
        <w:rPr>
          <w:rFonts w:ascii="Times New Roman" w:eastAsia="Times New Roman" w:hAnsi="Times New Roman" w:cs="Times New Roman"/>
          <w:color w:val="000000"/>
          <w:kern w:val="0"/>
          <w:sz w:val="24"/>
          <w:szCs w:val="24"/>
          <w:lang w:eastAsia="lt-LT"/>
          <w14:ligatures w14:val="none"/>
        </w:rPr>
        <w:t>testamentą</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(notarinio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registro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Nr. </w:t>
      </w:r>
      <w:r w:rsidR="00CA5B63">
        <w:rPr>
          <w:rFonts w:ascii="Times New Roman" w:eastAsia="Times New Roman" w:hAnsi="Times New Roman" w:cs="Times New Roman"/>
          <w:color w:val="000000"/>
          <w:kern w:val="0"/>
          <w:sz w:val="24"/>
          <w:szCs w:val="24"/>
          <w:lang w:eastAsia="lt-LT"/>
          <w14:ligatures w14:val="none"/>
        </w:rPr>
        <w:t>(duomenys neskelbtini)</w:t>
      </w:r>
      <w:r w:rsidRPr="005B20CC">
        <w:rPr>
          <w:rFonts w:ascii="Times New Roman" w:eastAsia="Times New Roman" w:hAnsi="Times New Roman" w:cs="Times New Roman"/>
          <w:color w:val="000000"/>
          <w:kern w:val="0"/>
          <w:sz w:val="24"/>
          <w:szCs w:val="24"/>
          <w:lang w:eastAsia="lt-LT"/>
          <w14:ligatures w14:val="none"/>
        </w:rPr>
        <w:t>)</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ir</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w:t>
      </w:r>
      <w:r w:rsidR="00CA5B63">
        <w:rPr>
          <w:rFonts w:ascii="Times New Roman" w:eastAsia="Times New Roman" w:hAnsi="Times New Roman" w:cs="Times New Roman"/>
          <w:color w:val="000000"/>
          <w:kern w:val="0"/>
          <w:sz w:val="24"/>
          <w:szCs w:val="24"/>
          <w:lang w:eastAsia="lt-LT"/>
          <w14:ligatures w14:val="none"/>
        </w:rPr>
        <w:t>.</w:t>
      </w:r>
      <w:r w:rsidR="00A15554">
        <w:rPr>
          <w:rFonts w:ascii="Times New Roman" w:eastAsia="Times New Roman" w:hAnsi="Times New Roman" w:cs="Times New Roman"/>
          <w:color w:val="000000"/>
          <w:kern w:val="0"/>
          <w:sz w:val="24"/>
          <w:szCs w:val="24"/>
          <w:lang w:eastAsia="lt-LT"/>
          <w14:ligatures w14:val="none"/>
        </w:rPr>
        <w:t xml:space="preserve"> </w:t>
      </w:r>
      <w:bookmarkStart w:id="8" w:name="Buk_24"/>
      <w:r w:rsidR="00CA5B63" w:rsidRPr="00CA5B63">
        <w:rPr>
          <w:rFonts w:ascii="Times New Roman" w:eastAsia="Times New Roman" w:hAnsi="Times New Roman" w:cs="Times New Roman"/>
          <w:kern w:val="0"/>
          <w:sz w:val="24"/>
          <w:szCs w:val="24"/>
          <w:lang w:eastAsia="lt-LT"/>
          <w14:ligatures w14:val="none"/>
        </w:rPr>
        <w:t xml:space="preserve">M. A. </w:t>
      </w:r>
      <w:bookmarkEnd w:id="8"/>
      <w:r w:rsidRPr="005B20CC">
        <w:rPr>
          <w:rFonts w:ascii="Times New Roman" w:eastAsia="Times New Roman" w:hAnsi="Times New Roman" w:cs="Times New Roman"/>
          <w:color w:val="000000"/>
          <w:kern w:val="0"/>
          <w:sz w:val="24"/>
          <w:szCs w:val="24"/>
          <w:lang w:eastAsia="lt-LT"/>
          <w14:ligatures w14:val="none"/>
        </w:rPr>
        <w:t>testamentą</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(notarinio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registro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Nr. </w:t>
      </w:r>
      <w:r w:rsidR="00CA5B63">
        <w:rPr>
          <w:rFonts w:ascii="Times New Roman" w:eastAsia="Times New Roman" w:hAnsi="Times New Roman" w:cs="Times New Roman"/>
          <w:kern w:val="0"/>
          <w:sz w:val="24"/>
          <w:szCs w:val="24"/>
          <w:lang w:eastAsia="lt-LT"/>
          <w14:ligatures w14:val="none"/>
        </w:rPr>
        <w:t>(duomenys neskelbtini)</w:t>
      </w:r>
      <w:r w:rsidRPr="005B20CC">
        <w:rPr>
          <w:rFonts w:ascii="Times New Roman" w:eastAsia="Times New Roman" w:hAnsi="Times New Roman" w:cs="Times New Roman"/>
          <w:kern w:val="0"/>
          <w:sz w:val="24"/>
          <w:szCs w:val="24"/>
          <w:lang w:eastAsia="lt-LT"/>
          <w14:ligatures w14:val="none"/>
        </w:rPr>
        <w:t>)</w:t>
      </w:r>
      <w:r w:rsidRPr="005B20CC">
        <w:rPr>
          <w:rFonts w:ascii="Times New Roman" w:eastAsia="Times New Roman" w:hAnsi="Times New Roman" w:cs="Times New Roman"/>
          <w:color w:val="000000"/>
          <w:kern w:val="0"/>
          <w:sz w:val="24"/>
          <w:szCs w:val="24"/>
          <w:lang w:eastAsia="lt-LT"/>
          <w14:ligatures w14:val="none"/>
        </w:rPr>
        <w:t>,</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kuriais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jie</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visą</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savo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turtą</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paliko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atsakovei;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panaikinti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2022 m.</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liepos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28 d.</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paveldėjimo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teisės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pagal</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testamentą</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liudijimus,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išduotus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po</w:t>
      </w:r>
      <w:r w:rsidR="00A15554">
        <w:rPr>
          <w:rFonts w:ascii="Times New Roman" w:eastAsia="Times New Roman" w:hAnsi="Times New Roman" w:cs="Times New Roman"/>
          <w:color w:val="000000"/>
          <w:kern w:val="0"/>
          <w:sz w:val="24"/>
          <w:szCs w:val="24"/>
          <w:lang w:eastAsia="lt-LT"/>
          <w14:ligatures w14:val="none"/>
        </w:rPr>
        <w:t xml:space="preserve"> </w:t>
      </w:r>
      <w:bookmarkStart w:id="9" w:name="Buk_6"/>
      <w:r w:rsidR="00CA5B63" w:rsidRPr="00CA5B63">
        <w:rPr>
          <w:rFonts w:ascii="Times New Roman" w:eastAsia="Times New Roman" w:hAnsi="Times New Roman" w:cs="Times New Roman"/>
          <w:kern w:val="0"/>
          <w:sz w:val="24"/>
          <w:szCs w:val="24"/>
          <w:lang w:eastAsia="lt-LT"/>
          <w14:ligatures w14:val="none"/>
        </w:rPr>
        <w:t xml:space="preserve">A. A. </w:t>
      </w:r>
      <w:bookmarkEnd w:id="9"/>
      <w:r w:rsidRPr="005B20CC">
        <w:rPr>
          <w:rFonts w:ascii="Times New Roman" w:eastAsia="Times New Roman" w:hAnsi="Times New Roman" w:cs="Times New Roman"/>
          <w:color w:val="000000"/>
          <w:kern w:val="0"/>
          <w:sz w:val="24"/>
          <w:szCs w:val="24"/>
          <w:lang w:eastAsia="lt-LT"/>
          <w14:ligatures w14:val="none"/>
        </w:rPr>
        <w:t>ir</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w:t>
      </w:r>
      <w:bookmarkStart w:id="10" w:name="Buk_16"/>
      <w:r w:rsidR="00CA5B63" w:rsidRPr="00CA5B63">
        <w:rPr>
          <w:rFonts w:ascii="Times New Roman" w:eastAsia="Times New Roman" w:hAnsi="Times New Roman" w:cs="Times New Roman"/>
          <w:kern w:val="0"/>
          <w:sz w:val="24"/>
          <w:szCs w:val="24"/>
          <w:lang w:eastAsia="lt-LT"/>
          <w14:ligatures w14:val="none"/>
        </w:rPr>
        <w:t xml:space="preserve">M.  A. </w:t>
      </w:r>
      <w:bookmarkEnd w:id="10"/>
      <w:r w:rsidRPr="005B20CC">
        <w:rPr>
          <w:rFonts w:ascii="Times New Roman" w:eastAsia="Times New Roman" w:hAnsi="Times New Roman" w:cs="Times New Roman"/>
          <w:color w:val="000000"/>
          <w:kern w:val="0"/>
          <w:sz w:val="24"/>
          <w:szCs w:val="24"/>
          <w:lang w:eastAsia="lt-LT"/>
          <w14:ligatures w14:val="none"/>
        </w:rPr>
        <w:t>mirties;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pripažinti,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kad</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2013 m.</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lapkričio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11 d.</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sudarytas</w:t>
      </w:r>
      <w:r w:rsidR="00A15554">
        <w:rPr>
          <w:rFonts w:ascii="Times New Roman" w:eastAsia="Times New Roman" w:hAnsi="Times New Roman" w:cs="Times New Roman"/>
          <w:color w:val="000000"/>
          <w:kern w:val="0"/>
          <w:sz w:val="24"/>
          <w:szCs w:val="24"/>
          <w:lang w:eastAsia="lt-LT"/>
          <w14:ligatures w14:val="none"/>
        </w:rPr>
        <w:t xml:space="preserve"> </w:t>
      </w:r>
      <w:bookmarkStart w:id="11" w:name="Buk_7"/>
      <w:r w:rsidR="00CA5B63" w:rsidRPr="00CA5B63">
        <w:rPr>
          <w:rFonts w:ascii="Times New Roman" w:eastAsia="Times New Roman" w:hAnsi="Times New Roman" w:cs="Times New Roman"/>
          <w:kern w:val="0"/>
          <w:sz w:val="24"/>
          <w:szCs w:val="24"/>
          <w:lang w:eastAsia="lt-LT"/>
          <w14:ligatures w14:val="none"/>
        </w:rPr>
        <w:t xml:space="preserve">A. A. </w:t>
      </w:r>
      <w:bookmarkEnd w:id="11"/>
      <w:r w:rsidRPr="005B20CC">
        <w:rPr>
          <w:rFonts w:ascii="Times New Roman" w:eastAsia="Times New Roman" w:hAnsi="Times New Roman" w:cs="Times New Roman"/>
          <w:color w:val="000000"/>
          <w:kern w:val="0"/>
          <w:sz w:val="24"/>
          <w:szCs w:val="24"/>
          <w:lang w:eastAsia="lt-LT"/>
          <w14:ligatures w14:val="none"/>
        </w:rPr>
        <w:t>ir</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w:t>
      </w:r>
      <w:bookmarkStart w:id="12" w:name="Buk_17"/>
      <w:r w:rsidR="00CA5B63" w:rsidRPr="00CA5B63">
        <w:rPr>
          <w:rFonts w:ascii="Times New Roman" w:eastAsia="Times New Roman" w:hAnsi="Times New Roman" w:cs="Times New Roman"/>
          <w:kern w:val="0"/>
          <w:sz w:val="24"/>
          <w:szCs w:val="24"/>
          <w:lang w:eastAsia="lt-LT"/>
          <w14:ligatures w14:val="none"/>
        </w:rPr>
        <w:t xml:space="preserve">M.  A. </w:t>
      </w:r>
      <w:bookmarkEnd w:id="12"/>
      <w:r w:rsidRPr="005B20CC">
        <w:rPr>
          <w:rFonts w:ascii="Times New Roman" w:eastAsia="Times New Roman" w:hAnsi="Times New Roman" w:cs="Times New Roman"/>
          <w:color w:val="000000"/>
          <w:kern w:val="0"/>
          <w:sz w:val="24"/>
          <w:szCs w:val="24"/>
          <w:lang w:eastAsia="lt-LT"/>
          <w14:ligatures w14:val="none"/>
        </w:rPr>
        <w:t>bendrasis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sutuoktinių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testamentas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yra</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lastRenderedPageBreak/>
        <w:t>galiojantis;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atnaujinti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ieškovei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praleistą</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terminą</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palikimui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priimti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ir</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nustatyti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juridinę</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reikšmę</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turintį</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faktą,</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kad</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ji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priėmė</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palikimą</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testatorių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mirties.</w:t>
      </w:r>
      <w:r w:rsidR="00A15554">
        <w:rPr>
          <w:rFonts w:ascii="Times New Roman" w:eastAsia="Times New Roman" w:hAnsi="Times New Roman" w:cs="Times New Roman"/>
          <w:color w:val="000000"/>
          <w:kern w:val="0"/>
          <w:sz w:val="24"/>
          <w:szCs w:val="24"/>
          <w:lang w:eastAsia="lt-LT"/>
          <w14:ligatures w14:val="none"/>
        </w:rPr>
        <w:t xml:space="preserve"> </w:t>
      </w:r>
    </w:p>
    <w:p w14:paraId="1579ABC7" w14:textId="12117A2C" w:rsidR="005B20CC" w:rsidRPr="005B20CC" w:rsidRDefault="005B20CC" w:rsidP="005F24EC">
      <w:pPr>
        <w:numPr>
          <w:ilvl w:val="0"/>
          <w:numId w:val="3"/>
        </w:numPr>
        <w:spacing w:after="120" w:line="240" w:lineRule="auto"/>
        <w:ind w:left="357" w:hanging="357"/>
        <w:jc w:val="both"/>
        <w:textAlignment w:val="baseline"/>
        <w:rPr>
          <w:rFonts w:ascii="Times New Roman" w:eastAsia="Times New Roman" w:hAnsi="Times New Roman" w:cs="Times New Roman"/>
          <w:kern w:val="0"/>
          <w:sz w:val="24"/>
          <w:szCs w:val="24"/>
          <w:lang w:eastAsia="lt-LT"/>
          <w14:ligatures w14:val="none"/>
        </w:rPr>
      </w:pPr>
      <w:r w:rsidRPr="005B20CC">
        <w:rPr>
          <w:rFonts w:ascii="Times New Roman" w:eastAsia="Times New Roman" w:hAnsi="Times New Roman" w:cs="Times New Roman"/>
          <w:kern w:val="0"/>
          <w:sz w:val="24"/>
          <w:szCs w:val="24"/>
          <w:lang w:eastAsia="lt-LT"/>
          <w14:ligatures w14:val="none"/>
        </w:rPr>
        <w:t>Ieškovė</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nurodė,</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kad</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j</w:t>
      </w:r>
      <w:r w:rsidRPr="005B20CC">
        <w:rPr>
          <w:rFonts w:ascii="Times New Roman" w:eastAsia="Times New Roman" w:hAnsi="Times New Roman" w:cs="Times New Roman"/>
          <w:color w:val="000000"/>
          <w:kern w:val="0"/>
          <w:sz w:val="24"/>
          <w:szCs w:val="24"/>
          <w:lang w:eastAsia="lt-LT"/>
          <w14:ligatures w14:val="none"/>
        </w:rPr>
        <w:t>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dėdė</w:t>
      </w:r>
      <w:r w:rsidR="00A15554">
        <w:rPr>
          <w:rFonts w:ascii="Times New Roman" w:eastAsia="Times New Roman" w:hAnsi="Times New Roman" w:cs="Times New Roman"/>
          <w:color w:val="000000"/>
          <w:kern w:val="0"/>
          <w:sz w:val="24"/>
          <w:szCs w:val="24"/>
          <w:lang w:eastAsia="lt-LT"/>
          <w14:ligatures w14:val="none"/>
        </w:rPr>
        <w:t xml:space="preserve"> </w:t>
      </w:r>
      <w:bookmarkStart w:id="13" w:name="Buk_3"/>
      <w:r w:rsidR="00CA5B63" w:rsidRPr="00CA5B63">
        <w:rPr>
          <w:rFonts w:ascii="Times New Roman" w:eastAsia="Times New Roman" w:hAnsi="Times New Roman" w:cs="Times New Roman"/>
          <w:kern w:val="0"/>
          <w:sz w:val="24"/>
          <w:szCs w:val="24"/>
          <w:lang w:eastAsia="lt-LT"/>
          <w14:ligatures w14:val="none"/>
        </w:rPr>
        <w:t xml:space="preserve">A. A . </w:t>
      </w:r>
      <w:bookmarkEnd w:id="13"/>
      <w:r w:rsidRPr="005B20CC">
        <w:rPr>
          <w:rFonts w:ascii="Times New Roman" w:eastAsia="Times New Roman" w:hAnsi="Times New Roman" w:cs="Times New Roman"/>
          <w:color w:val="000000"/>
          <w:kern w:val="0"/>
          <w:sz w:val="24"/>
          <w:szCs w:val="24"/>
          <w:lang w:eastAsia="lt-LT"/>
          <w14:ligatures w14:val="none"/>
        </w:rPr>
        <w:t>mirė</w:t>
      </w:r>
      <w:r w:rsidR="00A15554">
        <w:rPr>
          <w:rFonts w:ascii="Times New Roman" w:eastAsia="Times New Roman" w:hAnsi="Times New Roman" w:cs="Times New Roman"/>
          <w:color w:val="000000"/>
          <w:kern w:val="0"/>
          <w:sz w:val="24"/>
          <w:szCs w:val="24"/>
          <w:lang w:eastAsia="lt-LT"/>
          <w14:ligatures w14:val="none"/>
        </w:rPr>
        <w:t xml:space="preserve"> </w:t>
      </w:r>
      <w:r w:rsidR="00CA5B63">
        <w:rPr>
          <w:rFonts w:ascii="Times New Roman" w:eastAsia="Times New Roman" w:hAnsi="Times New Roman" w:cs="Times New Roman"/>
          <w:color w:val="000000"/>
          <w:kern w:val="0"/>
          <w:sz w:val="24"/>
          <w:szCs w:val="24"/>
          <w:lang w:eastAsia="lt-LT"/>
          <w14:ligatures w14:val="none"/>
        </w:rPr>
        <w:t>(duomenys neskelbtini)</w:t>
      </w:r>
      <w:r w:rsidRPr="005B20CC">
        <w:rPr>
          <w:rFonts w:ascii="Times New Roman" w:eastAsia="Times New Roman" w:hAnsi="Times New Roman" w:cs="Times New Roman"/>
          <w:color w:val="000000"/>
          <w:kern w:val="0"/>
          <w:sz w:val="24"/>
          <w:szCs w:val="24"/>
          <w:lang w:eastAsia="lt-LT"/>
          <w14:ligatures w14:val="none"/>
        </w:rPr>
        <w:t>.</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Ieškovei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buvo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žinoma,</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kad</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jis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ir</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jo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sutuoktinė</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w:t>
      </w:r>
      <w:bookmarkStart w:id="14" w:name="Buk_18"/>
      <w:r w:rsidR="00CA5B63" w:rsidRPr="00CA5B63">
        <w:rPr>
          <w:rFonts w:ascii="Times New Roman" w:eastAsia="Times New Roman" w:hAnsi="Times New Roman" w:cs="Times New Roman"/>
          <w:kern w:val="0"/>
          <w:sz w:val="24"/>
          <w:szCs w:val="24"/>
          <w:lang w:eastAsia="lt-LT"/>
          <w14:ligatures w14:val="none"/>
        </w:rPr>
        <w:t xml:space="preserve">M.  A. </w:t>
      </w:r>
      <w:bookmarkEnd w:id="14"/>
      <w:r w:rsidRPr="005B20CC">
        <w:rPr>
          <w:rFonts w:ascii="Times New Roman" w:eastAsia="Times New Roman" w:hAnsi="Times New Roman" w:cs="Times New Roman"/>
          <w:color w:val="000000"/>
          <w:kern w:val="0"/>
          <w:sz w:val="24"/>
          <w:szCs w:val="24"/>
          <w:lang w:eastAsia="lt-LT"/>
          <w14:ligatures w14:val="none"/>
        </w:rPr>
        <w:t>(mirusi</w:t>
      </w:r>
      <w:r w:rsidR="00A15554">
        <w:rPr>
          <w:rFonts w:ascii="Times New Roman" w:eastAsia="Times New Roman" w:hAnsi="Times New Roman" w:cs="Times New Roman"/>
          <w:color w:val="000000"/>
          <w:kern w:val="0"/>
          <w:sz w:val="24"/>
          <w:szCs w:val="24"/>
          <w:lang w:eastAsia="lt-LT"/>
          <w14:ligatures w14:val="none"/>
        </w:rPr>
        <w:t xml:space="preserve"> </w:t>
      </w:r>
      <w:r w:rsidR="00CA5B63">
        <w:rPr>
          <w:rFonts w:ascii="Times New Roman" w:eastAsia="Times New Roman" w:hAnsi="Times New Roman" w:cs="Times New Roman"/>
          <w:color w:val="000000"/>
          <w:kern w:val="0"/>
          <w:sz w:val="24"/>
          <w:szCs w:val="24"/>
          <w:lang w:eastAsia="lt-LT"/>
          <w14:ligatures w14:val="none"/>
        </w:rPr>
        <w:t>(duomenys neskelbtini)</w:t>
      </w:r>
      <w:r w:rsidRPr="005B20CC">
        <w:rPr>
          <w:rFonts w:ascii="Times New Roman" w:eastAsia="Times New Roman" w:hAnsi="Times New Roman" w:cs="Times New Roman"/>
          <w:color w:val="000000"/>
          <w:kern w:val="0"/>
          <w:sz w:val="24"/>
          <w:szCs w:val="24"/>
          <w:lang w:eastAsia="lt-LT"/>
          <w14:ligatures w14:val="none"/>
        </w:rPr>
        <w:t>)</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2013 m.</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lapkričio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11 d.</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buvo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sudarę</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bendrąjį</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sutuoktinių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testamentą</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ir</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paskyrę</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ją</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įpėdine,</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paveldėsiančia</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mirus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pergyvenusiam</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sutuoktiniui.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2022 m.</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rugpjūčio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mėn.</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ieškovei,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kuri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gyvena</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ne</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Lietuvoje,</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tapo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žinoma,</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kad</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į</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jos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deklaruotą</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gyvenamąją</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vietą</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Lietuvoje</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trečiasis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asmuo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notarė</w:t>
      </w:r>
      <w:r w:rsidR="00A15554">
        <w:rPr>
          <w:rFonts w:ascii="Times New Roman" w:eastAsia="Times New Roman" w:hAnsi="Times New Roman" w:cs="Times New Roman"/>
          <w:color w:val="000000"/>
          <w:kern w:val="0"/>
          <w:sz w:val="24"/>
          <w:szCs w:val="24"/>
          <w:lang w:eastAsia="lt-LT"/>
          <w14:ligatures w14:val="none"/>
        </w:rPr>
        <w:t xml:space="preserve"> </w:t>
      </w:r>
      <w:bookmarkStart w:id="15" w:name="Buk_12"/>
      <w:r w:rsidR="00CA5B63" w:rsidRPr="00CA5B63">
        <w:rPr>
          <w:rFonts w:ascii="Times New Roman" w:eastAsia="Times New Roman" w:hAnsi="Times New Roman" w:cs="Times New Roman"/>
          <w:kern w:val="0"/>
          <w:sz w:val="24"/>
          <w:szCs w:val="24"/>
          <w:lang w:eastAsia="lt-LT"/>
          <w14:ligatures w14:val="none"/>
        </w:rPr>
        <w:t xml:space="preserve">G. Š. </w:t>
      </w:r>
      <w:bookmarkEnd w:id="15"/>
      <w:r w:rsidRPr="005B20CC">
        <w:rPr>
          <w:rFonts w:ascii="Times New Roman" w:eastAsia="Times New Roman" w:hAnsi="Times New Roman" w:cs="Times New Roman"/>
          <w:color w:val="000000"/>
          <w:kern w:val="0"/>
          <w:sz w:val="24"/>
          <w:szCs w:val="24"/>
          <w:lang w:eastAsia="lt-LT"/>
          <w14:ligatures w14:val="none"/>
        </w:rPr>
        <w:t>yra</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atsiuntusi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pranešimą</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dėl</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testamento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paskelbimo.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2022 m.</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spalio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5 d.,</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susipažinus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su</w:t>
      </w:r>
      <w:r w:rsidR="00A15554">
        <w:rPr>
          <w:rFonts w:ascii="Times New Roman" w:eastAsia="Times New Roman" w:hAnsi="Times New Roman" w:cs="Times New Roman"/>
          <w:color w:val="000000"/>
          <w:kern w:val="0"/>
          <w:sz w:val="24"/>
          <w:szCs w:val="24"/>
          <w:lang w:eastAsia="lt-LT"/>
          <w14:ligatures w14:val="none"/>
        </w:rPr>
        <w:t xml:space="preserve"> </w:t>
      </w:r>
      <w:bookmarkStart w:id="16" w:name="Buk_8"/>
      <w:r w:rsidR="00CA5B63" w:rsidRPr="00CA5B63">
        <w:rPr>
          <w:rFonts w:ascii="Times New Roman" w:eastAsia="Times New Roman" w:hAnsi="Times New Roman" w:cs="Times New Roman"/>
          <w:kern w:val="0"/>
          <w:sz w:val="24"/>
          <w:szCs w:val="24"/>
          <w:lang w:eastAsia="lt-LT"/>
          <w14:ligatures w14:val="none"/>
        </w:rPr>
        <w:t xml:space="preserve">A. A. </w:t>
      </w:r>
      <w:bookmarkEnd w:id="16"/>
      <w:r w:rsidRPr="005B20CC">
        <w:rPr>
          <w:rFonts w:ascii="Times New Roman" w:eastAsia="Times New Roman" w:hAnsi="Times New Roman" w:cs="Times New Roman"/>
          <w:color w:val="000000"/>
          <w:kern w:val="0"/>
          <w:sz w:val="24"/>
          <w:szCs w:val="24"/>
          <w:lang w:eastAsia="lt-LT"/>
          <w14:ligatures w14:val="none"/>
        </w:rPr>
        <w:t>testamentu,</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paaiškėjo,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kad</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2021 m.</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vasario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5 d.</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sudarytu</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testamentu</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jis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paliko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atsakovei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visą</w:t>
      </w:r>
      <w:r w:rsidR="00A15554">
        <w:rPr>
          <w:rFonts w:ascii="Times New Roman" w:eastAsia="Times New Roman" w:hAnsi="Times New Roman" w:cs="Times New Roman"/>
          <w:color w:val="000000"/>
          <w:kern w:val="0"/>
          <w:sz w:val="24"/>
          <w:szCs w:val="24"/>
          <w:lang w:eastAsia="lt-LT"/>
          <w14:ligatures w14:val="none"/>
        </w:rPr>
        <w:t xml:space="preserve"> </w:t>
      </w:r>
      <w:r w:rsidR="002F3503">
        <w:rPr>
          <w:rFonts w:ascii="Times New Roman" w:eastAsia="Times New Roman" w:hAnsi="Times New Roman" w:cs="Times New Roman"/>
          <w:color w:val="000000"/>
          <w:kern w:val="0"/>
          <w:sz w:val="24"/>
          <w:szCs w:val="24"/>
          <w:lang w:eastAsia="lt-LT"/>
          <w14:ligatures w14:val="none"/>
        </w:rPr>
        <w:t>sau</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nuosavybės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teise</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priklausantį</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turtą</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ir</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panaikino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visus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anksčiau</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sudarytus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testamentus.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Naują</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testamentą</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sudarė</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ir</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w:t>
      </w:r>
      <w:bookmarkStart w:id="17" w:name="Buk_19"/>
      <w:r w:rsidR="00CA5B63" w:rsidRPr="00CA5B63">
        <w:rPr>
          <w:rFonts w:ascii="Times New Roman" w:eastAsia="Times New Roman" w:hAnsi="Times New Roman" w:cs="Times New Roman"/>
          <w:kern w:val="0"/>
          <w:sz w:val="24"/>
          <w:szCs w:val="24"/>
          <w:lang w:eastAsia="lt-LT"/>
          <w14:ligatures w14:val="none"/>
        </w:rPr>
        <w:t>M.  A.</w:t>
      </w:r>
      <w:bookmarkEnd w:id="17"/>
      <w:r w:rsidRPr="005B20CC">
        <w:rPr>
          <w:rFonts w:ascii="Times New Roman" w:eastAsia="Times New Roman" w:hAnsi="Times New Roman" w:cs="Times New Roman"/>
          <w:color w:val="000000"/>
          <w:kern w:val="0"/>
          <w:sz w:val="24"/>
          <w:szCs w:val="24"/>
          <w:lang w:eastAsia="lt-LT"/>
          <w14:ligatures w14:val="none"/>
        </w:rPr>
        <w:t>.</w:t>
      </w:r>
    </w:p>
    <w:p w14:paraId="77BFB4A7" w14:textId="53CBC92E" w:rsidR="005B20CC" w:rsidRPr="005B20CC" w:rsidRDefault="005B20CC" w:rsidP="005F24EC">
      <w:pPr>
        <w:numPr>
          <w:ilvl w:val="0"/>
          <w:numId w:val="4"/>
        </w:numPr>
        <w:spacing w:after="120" w:line="240" w:lineRule="auto"/>
        <w:ind w:left="357" w:hanging="357"/>
        <w:jc w:val="both"/>
        <w:textAlignment w:val="baseline"/>
        <w:rPr>
          <w:rFonts w:ascii="Times New Roman" w:eastAsia="Times New Roman" w:hAnsi="Times New Roman" w:cs="Times New Roman"/>
          <w:kern w:val="0"/>
          <w:sz w:val="24"/>
          <w:szCs w:val="24"/>
          <w:lang w:eastAsia="lt-LT"/>
          <w14:ligatures w14:val="none"/>
        </w:rPr>
      </w:pPr>
      <w:r w:rsidRPr="005B20CC">
        <w:rPr>
          <w:rFonts w:ascii="Times New Roman" w:eastAsia="Times New Roman" w:hAnsi="Times New Roman" w:cs="Times New Roman"/>
          <w:kern w:val="0"/>
          <w:sz w:val="24"/>
          <w:szCs w:val="24"/>
          <w:lang w:eastAsia="lt-LT"/>
          <w14:ligatures w14:val="none"/>
        </w:rPr>
        <w:t>Ieškovė</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nurodė,</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kad</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tuo</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metu,</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kai</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buvo</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sudarytas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ginčijamas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testamentas,</w:t>
      </w:r>
      <w:r w:rsidR="00A15554">
        <w:rPr>
          <w:rFonts w:ascii="Times New Roman" w:eastAsia="Times New Roman" w:hAnsi="Times New Roman" w:cs="Times New Roman"/>
          <w:kern w:val="0"/>
          <w:sz w:val="24"/>
          <w:szCs w:val="24"/>
          <w:lang w:eastAsia="lt-LT"/>
          <w14:ligatures w14:val="none"/>
        </w:rPr>
        <w:t xml:space="preserve"> </w:t>
      </w:r>
      <w:bookmarkStart w:id="18" w:name="Buk_10"/>
      <w:r w:rsidR="00CA5B63" w:rsidRPr="00CA5B63">
        <w:rPr>
          <w:rFonts w:ascii="Times New Roman" w:eastAsia="Times New Roman" w:hAnsi="Times New Roman" w:cs="Times New Roman"/>
          <w:kern w:val="0"/>
          <w:sz w:val="24"/>
          <w:szCs w:val="24"/>
          <w:lang w:eastAsia="lt-LT"/>
          <w14:ligatures w14:val="none"/>
        </w:rPr>
        <w:t xml:space="preserve">A.  A. </w:t>
      </w:r>
      <w:bookmarkEnd w:id="18"/>
      <w:r w:rsidRPr="005B20CC">
        <w:rPr>
          <w:rFonts w:ascii="Times New Roman" w:eastAsia="Times New Roman" w:hAnsi="Times New Roman" w:cs="Times New Roman"/>
          <w:color w:val="000000"/>
          <w:kern w:val="0"/>
          <w:sz w:val="24"/>
          <w:szCs w:val="24"/>
          <w:lang w:eastAsia="lt-LT"/>
          <w14:ligatures w14:val="none"/>
        </w:rPr>
        <w:t>buvo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89 metai.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Kelerius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metus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iki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mirties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jo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sveikata</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buvo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bloga,</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su</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juo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buvo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sunku</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susikalbėti,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jis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nesiorientavo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aplinkoje.</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w:t>
      </w:r>
      <w:bookmarkStart w:id="19" w:name="Buk_23"/>
      <w:r w:rsidR="00CA5B63" w:rsidRPr="00CA5B63">
        <w:rPr>
          <w:rFonts w:ascii="Times New Roman" w:eastAsia="Times New Roman" w:hAnsi="Times New Roman" w:cs="Times New Roman"/>
          <w:kern w:val="0"/>
          <w:sz w:val="24"/>
          <w:szCs w:val="24"/>
          <w:lang w:eastAsia="lt-LT"/>
          <w14:ligatures w14:val="none"/>
        </w:rPr>
        <w:t xml:space="preserve">M.  A. </w:t>
      </w:r>
      <w:bookmarkEnd w:id="19"/>
      <w:r w:rsidRPr="005B20CC">
        <w:rPr>
          <w:rFonts w:ascii="Times New Roman" w:eastAsia="Times New Roman" w:hAnsi="Times New Roman" w:cs="Times New Roman"/>
          <w:color w:val="000000"/>
          <w:kern w:val="0"/>
          <w:sz w:val="24"/>
          <w:szCs w:val="24"/>
          <w:lang w:eastAsia="lt-LT"/>
          <w14:ligatures w14:val="none"/>
        </w:rPr>
        <w:t>buvo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87 metai,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jai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buvo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reikalinga</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priežiūra</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dėl</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fizinės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ir</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psichinės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sveikatos,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paskutiniais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gyvenimo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metais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ji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sunkiai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orientavosi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aplinkoje,</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nepažindavo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artimųjų.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Susitarimas,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kad</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testatoriai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paliks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ieškovei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visą</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savo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turtą,</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egzistavo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ilgą</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laiką.</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Tai,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kad</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testatoriai,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būdami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itin</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garbaus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amžiaus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ir</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silpnos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sveikatos,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sudarė</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naują</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testamentą</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ir</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paliko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turtą</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svetimam</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asmeniui,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sudaro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pagrindą</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manyti,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jog</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jie</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negalėjo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suvokti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savo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veiksmų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reikšmės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ir</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jų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valdyti,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todėl</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jų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testamentai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turi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būti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pripažinti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negaliojančiais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vadovaujantis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Lietuvos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Respublikos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civilinio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kodekso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(toliau</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CK)</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1.89</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straipsniu.</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Pripažinus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testamentus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negaliojančiais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ir</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panaikinus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paveldėjimo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teisės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liudijimus,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ieškovė</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įgytų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teisę</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paveldėti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testatorių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turtą.</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Ieškovė</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praleido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terminą</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palikimui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priimti,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nes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jai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ne</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iš</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karto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tapo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žinoma</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apie</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testatorių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mirtį,</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tačiau</w:t>
      </w:r>
      <w:r w:rsidR="002F3503">
        <w:rPr>
          <w:rFonts w:ascii="Times New Roman" w:eastAsia="Times New Roman" w:hAnsi="Times New Roman" w:cs="Times New Roman"/>
          <w:color w:val="000000"/>
          <w:kern w:val="0"/>
          <w:sz w:val="24"/>
          <w:szCs w:val="24"/>
          <w:lang w:eastAsia="lt-LT"/>
          <w14:ligatures w14:val="none"/>
        </w:rPr>
        <w:t>,</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sužinojusi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apie</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palikimo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atsiradimą,</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ji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nedelsdama</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atliko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veiksmus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tam,</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kad</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galėtų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tinkamai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atlikti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įpėdin</w:t>
      </w:r>
      <w:r w:rsidR="0022099E">
        <w:rPr>
          <w:rFonts w:ascii="Times New Roman" w:eastAsia="Times New Roman" w:hAnsi="Times New Roman" w:cs="Times New Roman"/>
          <w:color w:val="000000"/>
          <w:kern w:val="0"/>
          <w:sz w:val="24"/>
          <w:szCs w:val="24"/>
          <w:lang w:eastAsia="lt-LT"/>
          <w14:ligatures w14:val="none"/>
        </w:rPr>
        <w:t>io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pareigas.</w:t>
      </w:r>
    </w:p>
    <w:p w14:paraId="10824FD3" w14:textId="4BB75EFB" w:rsidR="005B20CC" w:rsidRPr="005F4F8B" w:rsidRDefault="00A15554" w:rsidP="00E92036">
      <w:pPr>
        <w:spacing w:after="120" w:line="240" w:lineRule="auto"/>
        <w:ind w:left="567" w:hanging="567"/>
        <w:jc w:val="both"/>
        <w:textAlignment w:val="baseline"/>
        <w:rPr>
          <w:rFonts w:ascii="Times New Roman" w:eastAsia="Times New Roman" w:hAnsi="Times New Roman" w:cs="Times New Roman"/>
          <w:kern w:val="0"/>
          <w:sz w:val="24"/>
          <w:szCs w:val="24"/>
          <w:lang w:eastAsia="lt-LT"/>
          <w14:ligatures w14:val="none"/>
        </w:rPr>
      </w:pPr>
      <w:r w:rsidRPr="005F4F8B">
        <w:rPr>
          <w:rFonts w:ascii="Times New Roman" w:eastAsia="Times New Roman" w:hAnsi="Times New Roman" w:cs="Times New Roman"/>
          <w:kern w:val="0"/>
          <w:sz w:val="24"/>
          <w:szCs w:val="24"/>
          <w:lang w:eastAsia="lt-LT"/>
          <w14:ligatures w14:val="none"/>
        </w:rPr>
        <w:t xml:space="preserve"> </w:t>
      </w:r>
    </w:p>
    <w:p w14:paraId="723D0D84" w14:textId="684659AB" w:rsidR="005B20CC" w:rsidRPr="005F4F8B" w:rsidRDefault="005B20CC" w:rsidP="00E92036">
      <w:pPr>
        <w:spacing w:after="120" w:line="240" w:lineRule="auto"/>
        <w:ind w:left="567" w:hanging="567"/>
        <w:jc w:val="center"/>
        <w:textAlignment w:val="baseline"/>
        <w:rPr>
          <w:rFonts w:ascii="Times New Roman" w:eastAsia="Times New Roman" w:hAnsi="Times New Roman" w:cs="Times New Roman"/>
          <w:kern w:val="0"/>
          <w:sz w:val="18"/>
          <w:szCs w:val="18"/>
          <w:lang w:eastAsia="lt-LT"/>
          <w14:ligatures w14:val="none"/>
        </w:rPr>
      </w:pPr>
      <w:r w:rsidRPr="005F4F8B">
        <w:rPr>
          <w:rFonts w:ascii="Times New Roman" w:eastAsia="Times New Roman" w:hAnsi="Times New Roman" w:cs="Times New Roman"/>
          <w:kern w:val="0"/>
          <w:sz w:val="24"/>
          <w:szCs w:val="24"/>
          <w:lang w:eastAsia="lt-LT"/>
          <w14:ligatures w14:val="none"/>
        </w:rPr>
        <w:t>II.</w:t>
      </w:r>
      <w:r w:rsidR="00A15554" w:rsidRPr="005F4F8B">
        <w:rPr>
          <w:rFonts w:ascii="Times New Roman" w:eastAsia="Times New Roman" w:hAnsi="Times New Roman" w:cs="Times New Roman"/>
          <w:kern w:val="0"/>
          <w:sz w:val="24"/>
          <w:szCs w:val="24"/>
          <w:lang w:eastAsia="lt-LT"/>
          <w14:ligatures w14:val="none"/>
        </w:rPr>
        <w:t xml:space="preserve"> </w:t>
      </w:r>
      <w:r w:rsidRPr="005F4F8B">
        <w:rPr>
          <w:rFonts w:ascii="Times New Roman" w:eastAsia="Times New Roman" w:hAnsi="Times New Roman" w:cs="Times New Roman"/>
          <w:kern w:val="0"/>
          <w:sz w:val="24"/>
          <w:szCs w:val="24"/>
          <w:lang w:eastAsia="lt-LT"/>
          <w14:ligatures w14:val="none"/>
        </w:rPr>
        <w:t>Pirmosios</w:t>
      </w:r>
      <w:r w:rsidR="00A15554" w:rsidRPr="005F4F8B">
        <w:rPr>
          <w:rFonts w:ascii="Times New Roman" w:eastAsia="Times New Roman" w:hAnsi="Times New Roman" w:cs="Times New Roman"/>
          <w:kern w:val="0"/>
          <w:sz w:val="24"/>
          <w:szCs w:val="24"/>
          <w:lang w:eastAsia="lt-LT"/>
          <w14:ligatures w14:val="none"/>
        </w:rPr>
        <w:t xml:space="preserve"> </w:t>
      </w:r>
      <w:r w:rsidRPr="005F4F8B">
        <w:rPr>
          <w:rFonts w:ascii="Times New Roman" w:eastAsia="Times New Roman" w:hAnsi="Times New Roman" w:cs="Times New Roman"/>
          <w:kern w:val="0"/>
          <w:sz w:val="24"/>
          <w:szCs w:val="24"/>
          <w:lang w:eastAsia="lt-LT"/>
          <w14:ligatures w14:val="none"/>
        </w:rPr>
        <w:t>ir</w:t>
      </w:r>
      <w:r w:rsidR="00A15554" w:rsidRPr="005F4F8B">
        <w:rPr>
          <w:rFonts w:ascii="Times New Roman" w:eastAsia="Times New Roman" w:hAnsi="Times New Roman" w:cs="Times New Roman"/>
          <w:kern w:val="0"/>
          <w:sz w:val="24"/>
          <w:szCs w:val="24"/>
          <w:lang w:eastAsia="lt-LT"/>
          <w14:ligatures w14:val="none"/>
        </w:rPr>
        <w:t xml:space="preserve"> </w:t>
      </w:r>
      <w:r w:rsidRPr="005F4F8B">
        <w:rPr>
          <w:rFonts w:ascii="Times New Roman" w:eastAsia="Times New Roman" w:hAnsi="Times New Roman" w:cs="Times New Roman"/>
          <w:kern w:val="0"/>
          <w:sz w:val="24"/>
          <w:szCs w:val="24"/>
          <w:lang w:eastAsia="lt-LT"/>
          <w14:ligatures w14:val="none"/>
        </w:rPr>
        <w:t>apeliacinės</w:t>
      </w:r>
      <w:r w:rsidR="00A15554" w:rsidRPr="005F4F8B">
        <w:rPr>
          <w:rFonts w:ascii="Times New Roman" w:eastAsia="Times New Roman" w:hAnsi="Times New Roman" w:cs="Times New Roman"/>
          <w:kern w:val="0"/>
          <w:sz w:val="24"/>
          <w:szCs w:val="24"/>
          <w:lang w:eastAsia="lt-LT"/>
          <w14:ligatures w14:val="none"/>
        </w:rPr>
        <w:t xml:space="preserve"> </w:t>
      </w:r>
      <w:r w:rsidRPr="005F4F8B">
        <w:rPr>
          <w:rFonts w:ascii="Times New Roman" w:eastAsia="Times New Roman" w:hAnsi="Times New Roman" w:cs="Times New Roman"/>
          <w:kern w:val="0"/>
          <w:sz w:val="24"/>
          <w:szCs w:val="24"/>
          <w:lang w:eastAsia="lt-LT"/>
          <w14:ligatures w14:val="none"/>
        </w:rPr>
        <w:t>instancijos</w:t>
      </w:r>
      <w:r w:rsidR="00A15554" w:rsidRPr="005F4F8B">
        <w:rPr>
          <w:rFonts w:ascii="Times New Roman" w:eastAsia="Times New Roman" w:hAnsi="Times New Roman" w:cs="Times New Roman"/>
          <w:kern w:val="0"/>
          <w:sz w:val="24"/>
          <w:szCs w:val="24"/>
          <w:lang w:eastAsia="lt-LT"/>
          <w14:ligatures w14:val="none"/>
        </w:rPr>
        <w:t xml:space="preserve"> </w:t>
      </w:r>
      <w:r w:rsidRPr="005F4F8B">
        <w:rPr>
          <w:rFonts w:ascii="Times New Roman" w:eastAsia="Times New Roman" w:hAnsi="Times New Roman" w:cs="Times New Roman"/>
          <w:kern w:val="0"/>
          <w:sz w:val="24"/>
          <w:szCs w:val="24"/>
          <w:lang w:eastAsia="lt-LT"/>
          <w14:ligatures w14:val="none"/>
        </w:rPr>
        <w:t>teismų</w:t>
      </w:r>
      <w:r w:rsidR="00A15554" w:rsidRPr="005F4F8B">
        <w:rPr>
          <w:rFonts w:ascii="Times New Roman" w:eastAsia="Times New Roman" w:hAnsi="Times New Roman" w:cs="Times New Roman"/>
          <w:kern w:val="0"/>
          <w:sz w:val="24"/>
          <w:szCs w:val="24"/>
          <w:lang w:eastAsia="lt-LT"/>
          <w14:ligatures w14:val="none"/>
        </w:rPr>
        <w:t xml:space="preserve"> </w:t>
      </w:r>
      <w:r w:rsidRPr="005F4F8B">
        <w:rPr>
          <w:rFonts w:ascii="Times New Roman" w:eastAsia="Times New Roman" w:hAnsi="Times New Roman" w:cs="Times New Roman"/>
          <w:kern w:val="0"/>
          <w:sz w:val="24"/>
          <w:szCs w:val="24"/>
          <w:lang w:eastAsia="lt-LT"/>
          <w14:ligatures w14:val="none"/>
        </w:rPr>
        <w:t>procesinių</w:t>
      </w:r>
      <w:r w:rsidR="00A15554" w:rsidRPr="005F4F8B">
        <w:rPr>
          <w:rFonts w:ascii="Times New Roman" w:eastAsia="Times New Roman" w:hAnsi="Times New Roman" w:cs="Times New Roman"/>
          <w:kern w:val="0"/>
          <w:sz w:val="24"/>
          <w:szCs w:val="24"/>
          <w:lang w:eastAsia="lt-LT"/>
          <w14:ligatures w14:val="none"/>
        </w:rPr>
        <w:t xml:space="preserve"> </w:t>
      </w:r>
      <w:r w:rsidRPr="005F4F8B">
        <w:rPr>
          <w:rFonts w:ascii="Times New Roman" w:eastAsia="Times New Roman" w:hAnsi="Times New Roman" w:cs="Times New Roman"/>
          <w:kern w:val="0"/>
          <w:sz w:val="24"/>
          <w:szCs w:val="24"/>
          <w:lang w:eastAsia="lt-LT"/>
          <w14:ligatures w14:val="none"/>
        </w:rPr>
        <w:t>sprendimų</w:t>
      </w:r>
      <w:r w:rsidR="00A15554" w:rsidRPr="005F4F8B">
        <w:rPr>
          <w:rFonts w:ascii="Times New Roman" w:eastAsia="Times New Roman" w:hAnsi="Times New Roman" w:cs="Times New Roman"/>
          <w:kern w:val="0"/>
          <w:sz w:val="24"/>
          <w:szCs w:val="24"/>
          <w:lang w:eastAsia="lt-LT"/>
          <w14:ligatures w14:val="none"/>
        </w:rPr>
        <w:t xml:space="preserve"> </w:t>
      </w:r>
      <w:r w:rsidRPr="005F4F8B">
        <w:rPr>
          <w:rFonts w:ascii="Times New Roman" w:eastAsia="Times New Roman" w:hAnsi="Times New Roman" w:cs="Times New Roman"/>
          <w:kern w:val="0"/>
          <w:sz w:val="24"/>
          <w:szCs w:val="24"/>
          <w:lang w:eastAsia="lt-LT"/>
          <w14:ligatures w14:val="none"/>
        </w:rPr>
        <w:t>esmė</w:t>
      </w:r>
      <w:r w:rsidR="00A15554" w:rsidRPr="005F4F8B">
        <w:rPr>
          <w:rFonts w:ascii="Times New Roman" w:eastAsia="Times New Roman" w:hAnsi="Times New Roman" w:cs="Times New Roman"/>
          <w:kern w:val="0"/>
          <w:sz w:val="24"/>
          <w:szCs w:val="24"/>
          <w:lang w:eastAsia="lt-LT"/>
          <w14:ligatures w14:val="none"/>
        </w:rPr>
        <w:t xml:space="preserve"> </w:t>
      </w:r>
    </w:p>
    <w:p w14:paraId="2B3C862D" w14:textId="5962BB03" w:rsidR="005B20CC" w:rsidRPr="005F4F8B" w:rsidRDefault="00A15554" w:rsidP="00E92036">
      <w:pPr>
        <w:spacing w:after="120" w:line="240" w:lineRule="auto"/>
        <w:ind w:left="567" w:hanging="567"/>
        <w:jc w:val="both"/>
        <w:textAlignment w:val="baseline"/>
        <w:rPr>
          <w:rFonts w:ascii="Times New Roman" w:eastAsia="Times New Roman" w:hAnsi="Times New Roman" w:cs="Times New Roman"/>
          <w:kern w:val="0"/>
          <w:sz w:val="24"/>
          <w:szCs w:val="24"/>
          <w:lang w:eastAsia="lt-LT"/>
          <w14:ligatures w14:val="none"/>
        </w:rPr>
      </w:pPr>
      <w:r w:rsidRPr="005F4F8B">
        <w:rPr>
          <w:rFonts w:ascii="Times New Roman" w:eastAsia="Times New Roman" w:hAnsi="Times New Roman" w:cs="Times New Roman"/>
          <w:kern w:val="0"/>
          <w:sz w:val="24"/>
          <w:szCs w:val="24"/>
          <w:lang w:eastAsia="lt-LT"/>
          <w14:ligatures w14:val="none"/>
        </w:rPr>
        <w:t xml:space="preserve">  </w:t>
      </w:r>
    </w:p>
    <w:p w14:paraId="4BF444B0" w14:textId="011D1CE9" w:rsidR="005B20CC" w:rsidRPr="005B20CC" w:rsidRDefault="005B20CC" w:rsidP="005F24EC">
      <w:pPr>
        <w:numPr>
          <w:ilvl w:val="0"/>
          <w:numId w:val="5"/>
        </w:numPr>
        <w:spacing w:after="120" w:line="240" w:lineRule="auto"/>
        <w:ind w:left="357" w:hanging="357"/>
        <w:jc w:val="both"/>
        <w:textAlignment w:val="baseline"/>
        <w:rPr>
          <w:rFonts w:ascii="Times New Roman" w:eastAsia="Times New Roman" w:hAnsi="Times New Roman" w:cs="Times New Roman"/>
          <w:kern w:val="0"/>
          <w:sz w:val="24"/>
          <w:szCs w:val="24"/>
          <w:lang w:eastAsia="lt-LT"/>
          <w14:ligatures w14:val="none"/>
        </w:rPr>
      </w:pPr>
      <w:r w:rsidRPr="005B20CC">
        <w:rPr>
          <w:rFonts w:ascii="Times New Roman" w:eastAsia="Times New Roman" w:hAnsi="Times New Roman" w:cs="Times New Roman"/>
          <w:kern w:val="0"/>
          <w:sz w:val="24"/>
          <w:szCs w:val="24"/>
          <w:lang w:eastAsia="lt-LT"/>
          <w14:ligatures w14:val="none"/>
        </w:rPr>
        <w:t>Šiaulių</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apylinkės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teismas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2024 m.</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gruodžio</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30 d.</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sprendimu</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ieškinį</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atmetė.</w:t>
      </w:r>
      <w:r w:rsidR="00A15554">
        <w:rPr>
          <w:rFonts w:ascii="Times New Roman" w:eastAsia="Times New Roman" w:hAnsi="Times New Roman" w:cs="Times New Roman"/>
          <w:kern w:val="0"/>
          <w:sz w:val="24"/>
          <w:szCs w:val="24"/>
          <w:lang w:eastAsia="lt-LT"/>
          <w14:ligatures w14:val="none"/>
        </w:rPr>
        <w:t xml:space="preserve"> </w:t>
      </w:r>
    </w:p>
    <w:p w14:paraId="74FBF3B1" w14:textId="116285A2" w:rsidR="005B20CC" w:rsidRPr="005B20CC" w:rsidRDefault="005B20CC" w:rsidP="005F24EC">
      <w:pPr>
        <w:numPr>
          <w:ilvl w:val="0"/>
          <w:numId w:val="6"/>
        </w:numPr>
        <w:spacing w:after="120" w:line="240" w:lineRule="auto"/>
        <w:ind w:left="357" w:hanging="357"/>
        <w:jc w:val="both"/>
        <w:textAlignment w:val="baseline"/>
        <w:rPr>
          <w:rFonts w:ascii="Times New Roman" w:eastAsia="Times New Roman" w:hAnsi="Times New Roman" w:cs="Times New Roman"/>
          <w:kern w:val="0"/>
          <w:sz w:val="24"/>
          <w:szCs w:val="24"/>
          <w:lang w:eastAsia="lt-LT"/>
          <w14:ligatures w14:val="none"/>
        </w:rPr>
      </w:pPr>
      <w:r w:rsidRPr="005B20CC">
        <w:rPr>
          <w:rFonts w:ascii="Times New Roman" w:eastAsia="Times New Roman" w:hAnsi="Times New Roman" w:cs="Times New Roman"/>
          <w:kern w:val="0"/>
          <w:sz w:val="24"/>
          <w:szCs w:val="24"/>
          <w:lang w:eastAsia="lt-LT"/>
          <w14:ligatures w14:val="none"/>
        </w:rPr>
        <w:t>Teismas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nustatė,</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kad</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2013 m.</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lapkričio</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11 d.</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bendru</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sutuoktinių</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testamentu</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sutuoktiniai</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T.</w:t>
      </w:r>
      <w:bookmarkStart w:id="20" w:name="Buk_20"/>
      <w:r w:rsidR="00CA5B63" w:rsidRPr="00CA5B63">
        <w:rPr>
          <w:rFonts w:ascii="Times New Roman" w:eastAsia="Times New Roman" w:hAnsi="Times New Roman" w:cs="Times New Roman"/>
          <w:kern w:val="0"/>
          <w:sz w:val="24"/>
          <w:szCs w:val="24"/>
          <w:lang w:eastAsia="lt-LT"/>
          <w14:ligatures w14:val="none"/>
        </w:rPr>
        <w:t xml:space="preserve">M.  A. </w:t>
      </w:r>
      <w:bookmarkEnd w:id="20"/>
      <w:r w:rsidRPr="005B20CC">
        <w:rPr>
          <w:rFonts w:ascii="Times New Roman" w:eastAsia="Times New Roman" w:hAnsi="Times New Roman" w:cs="Times New Roman"/>
          <w:kern w:val="0"/>
          <w:sz w:val="24"/>
          <w:szCs w:val="24"/>
          <w:lang w:eastAsia="lt-LT"/>
          <w14:ligatures w14:val="none"/>
        </w:rPr>
        <w:t>ir</w:t>
      </w:r>
      <w:r w:rsidR="00A15554">
        <w:rPr>
          <w:rFonts w:ascii="Times New Roman" w:eastAsia="Times New Roman" w:hAnsi="Times New Roman" w:cs="Times New Roman"/>
          <w:kern w:val="0"/>
          <w:sz w:val="24"/>
          <w:szCs w:val="24"/>
          <w:lang w:eastAsia="lt-LT"/>
          <w14:ligatures w14:val="none"/>
        </w:rPr>
        <w:t xml:space="preserve"> </w:t>
      </w:r>
      <w:bookmarkStart w:id="21" w:name="Buk_4"/>
      <w:r w:rsidR="00CA5B63" w:rsidRPr="00CA5B63">
        <w:rPr>
          <w:rFonts w:ascii="Times New Roman" w:eastAsia="Times New Roman" w:hAnsi="Times New Roman" w:cs="Times New Roman"/>
          <w:kern w:val="0"/>
          <w:sz w:val="24"/>
          <w:szCs w:val="24"/>
          <w:lang w:eastAsia="lt-LT"/>
          <w14:ligatures w14:val="none"/>
        </w:rPr>
        <w:t xml:space="preserve">A. A . </w:t>
      </w:r>
      <w:bookmarkEnd w:id="21"/>
      <w:r w:rsidRPr="005B20CC">
        <w:rPr>
          <w:rFonts w:ascii="Times New Roman" w:eastAsia="Times New Roman" w:hAnsi="Times New Roman" w:cs="Times New Roman"/>
          <w:kern w:val="0"/>
          <w:sz w:val="24"/>
          <w:szCs w:val="24"/>
          <w:lang w:eastAsia="lt-LT"/>
          <w14:ligatures w14:val="none"/>
        </w:rPr>
        <w:t>nustatė,</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jog,</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mirus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pergyvenusiam</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sutuoktiniui,</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visą</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jų</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turtą</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paveldės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ieškovė.</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Ginčijamais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testamentais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testatoriai</w:t>
      </w:r>
      <w:r w:rsidR="00A15554">
        <w:rPr>
          <w:rFonts w:ascii="Times New Roman" w:eastAsia="Times New Roman" w:hAnsi="Times New Roman" w:cs="Times New Roman"/>
          <w:kern w:val="0"/>
          <w:sz w:val="24"/>
          <w:szCs w:val="24"/>
          <w:lang w:eastAsia="lt-LT"/>
          <w14:ligatures w14:val="none"/>
        </w:rPr>
        <w:t xml:space="preserve"> </w:t>
      </w:r>
      <w:r w:rsidR="002F3503">
        <w:rPr>
          <w:rFonts w:ascii="Times New Roman" w:eastAsia="Times New Roman" w:hAnsi="Times New Roman" w:cs="Times New Roman"/>
          <w:kern w:val="0"/>
          <w:sz w:val="24"/>
          <w:szCs w:val="24"/>
          <w:lang w:eastAsia="lt-LT"/>
          <w14:ligatures w14:val="none"/>
        </w:rPr>
        <w:t>sau</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priklausantį</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turtą</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paliko</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atsakovei</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ir</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panaikino</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visus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anksčiau</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sudarytus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testamentus.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Trečiasis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asmuo</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notarė</w:t>
      </w:r>
      <w:r w:rsidR="00A15554">
        <w:rPr>
          <w:rFonts w:ascii="Times New Roman" w:eastAsia="Times New Roman" w:hAnsi="Times New Roman" w:cs="Times New Roman"/>
          <w:kern w:val="0"/>
          <w:sz w:val="24"/>
          <w:szCs w:val="24"/>
          <w:lang w:eastAsia="lt-LT"/>
          <w14:ligatures w14:val="none"/>
        </w:rPr>
        <w:t xml:space="preserve"> </w:t>
      </w:r>
      <w:bookmarkStart w:id="22" w:name="Buk_13"/>
      <w:r w:rsidR="00CA5B63" w:rsidRPr="00CA5B63">
        <w:rPr>
          <w:rFonts w:ascii="Times New Roman" w:eastAsia="Times New Roman" w:hAnsi="Times New Roman" w:cs="Times New Roman"/>
          <w:kern w:val="0"/>
          <w:sz w:val="24"/>
          <w:szCs w:val="24"/>
          <w:lang w:eastAsia="lt-LT"/>
          <w14:ligatures w14:val="none"/>
        </w:rPr>
        <w:t>G. Š.</w:t>
      </w:r>
      <w:bookmarkEnd w:id="22"/>
      <w:r w:rsidRPr="005B20CC">
        <w:rPr>
          <w:rFonts w:ascii="Times New Roman" w:eastAsia="Times New Roman" w:hAnsi="Times New Roman" w:cs="Times New Roman"/>
          <w:kern w:val="0"/>
          <w:sz w:val="24"/>
          <w:szCs w:val="24"/>
          <w:lang w:eastAsia="lt-LT"/>
          <w14:ligatures w14:val="none"/>
        </w:rPr>
        <w:t>,</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vadovaudamasi</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T.</w:t>
      </w:r>
      <w:bookmarkStart w:id="23" w:name="Buk_21"/>
      <w:r w:rsidR="00CA5B63" w:rsidRPr="00CA5B63">
        <w:rPr>
          <w:rFonts w:ascii="Times New Roman" w:eastAsia="Times New Roman" w:hAnsi="Times New Roman" w:cs="Times New Roman"/>
          <w:kern w:val="0"/>
          <w:sz w:val="24"/>
          <w:szCs w:val="24"/>
          <w:lang w:eastAsia="lt-LT"/>
          <w14:ligatures w14:val="none"/>
        </w:rPr>
        <w:t xml:space="preserve">M.  A. </w:t>
      </w:r>
      <w:bookmarkEnd w:id="23"/>
      <w:r w:rsidRPr="005B20CC">
        <w:rPr>
          <w:rFonts w:ascii="Times New Roman" w:eastAsia="Times New Roman" w:hAnsi="Times New Roman" w:cs="Times New Roman"/>
          <w:kern w:val="0"/>
          <w:sz w:val="24"/>
          <w:szCs w:val="24"/>
          <w:lang w:eastAsia="lt-LT"/>
          <w14:ligatures w14:val="none"/>
        </w:rPr>
        <w:t>ir</w:t>
      </w:r>
      <w:r w:rsidR="00A15554">
        <w:rPr>
          <w:rFonts w:ascii="Times New Roman" w:eastAsia="Times New Roman" w:hAnsi="Times New Roman" w:cs="Times New Roman"/>
          <w:kern w:val="0"/>
          <w:sz w:val="24"/>
          <w:szCs w:val="24"/>
          <w:lang w:eastAsia="lt-LT"/>
          <w14:ligatures w14:val="none"/>
        </w:rPr>
        <w:t xml:space="preserve"> </w:t>
      </w:r>
      <w:bookmarkStart w:id="24" w:name="Buk_9"/>
      <w:r w:rsidR="00CA5B63" w:rsidRPr="00CA5B63">
        <w:rPr>
          <w:rFonts w:ascii="Times New Roman" w:eastAsia="Times New Roman" w:hAnsi="Times New Roman" w:cs="Times New Roman"/>
          <w:kern w:val="0"/>
          <w:sz w:val="24"/>
          <w:szCs w:val="24"/>
          <w:lang w:eastAsia="lt-LT"/>
          <w14:ligatures w14:val="none"/>
        </w:rPr>
        <w:t xml:space="preserve">A. A. </w:t>
      </w:r>
      <w:bookmarkEnd w:id="24"/>
      <w:r w:rsidRPr="005B20CC">
        <w:rPr>
          <w:rFonts w:ascii="Times New Roman" w:eastAsia="Times New Roman" w:hAnsi="Times New Roman" w:cs="Times New Roman"/>
          <w:kern w:val="0"/>
          <w:sz w:val="24"/>
          <w:szCs w:val="24"/>
          <w:lang w:eastAsia="lt-LT"/>
          <w14:ligatures w14:val="none"/>
        </w:rPr>
        <w:t>sudarytais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testamentais,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2022 m.</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liepos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28 d.</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išdavė</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paveldėjimo</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teisės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pagal</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testamentą</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liudijimus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atsakovei.</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VĮ</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Registrų</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centro</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Nekilnojamojo</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tur</w:t>
      </w:r>
      <w:r w:rsidR="002F3503">
        <w:rPr>
          <w:rFonts w:ascii="Times New Roman" w:eastAsia="Times New Roman" w:hAnsi="Times New Roman" w:cs="Times New Roman"/>
          <w:kern w:val="0"/>
          <w:sz w:val="24"/>
          <w:szCs w:val="24"/>
          <w:lang w:eastAsia="lt-LT"/>
          <w14:ligatures w14:val="none"/>
        </w:rPr>
        <w:t>t</w:t>
      </w:r>
      <w:r w:rsidRPr="005B20CC">
        <w:rPr>
          <w:rFonts w:ascii="Times New Roman" w:eastAsia="Times New Roman" w:hAnsi="Times New Roman" w:cs="Times New Roman"/>
          <w:kern w:val="0"/>
          <w:sz w:val="24"/>
          <w:szCs w:val="24"/>
          <w:lang w:eastAsia="lt-LT"/>
          <w14:ligatures w14:val="none"/>
        </w:rPr>
        <w:t>o</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registro</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duomenų</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bazės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išrašas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patvirtina,</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kad</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paveldėjimo</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teisės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liudijimuose</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nurodytas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turtas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yra</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registruotas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atsakovės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vardu.</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2024 m.</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vasario</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14 d.</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Gyventojų</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registro</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pažymose</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nėra</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duomenų</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apie</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ieškovės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ir</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testatorių</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giminystės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ryšį,</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tačiau</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liudytojas</w:t>
      </w:r>
      <w:r w:rsidR="00A15554">
        <w:rPr>
          <w:rFonts w:ascii="Times New Roman" w:eastAsia="Times New Roman" w:hAnsi="Times New Roman" w:cs="Times New Roman"/>
          <w:kern w:val="0"/>
          <w:sz w:val="24"/>
          <w:szCs w:val="24"/>
          <w:lang w:eastAsia="lt-LT"/>
          <w14:ligatures w14:val="none"/>
        </w:rPr>
        <w:t xml:space="preserve"> </w:t>
      </w:r>
      <w:bookmarkStart w:id="25" w:name="Buk_25"/>
      <w:r w:rsidR="00CA5B63" w:rsidRPr="00CA5B63">
        <w:rPr>
          <w:rFonts w:ascii="Times New Roman" w:eastAsia="Times New Roman" w:hAnsi="Times New Roman" w:cs="Times New Roman"/>
          <w:kern w:val="0"/>
          <w:sz w:val="24"/>
          <w:szCs w:val="24"/>
          <w:lang w:eastAsia="lt-LT"/>
          <w14:ligatures w14:val="none"/>
        </w:rPr>
        <w:t xml:space="preserve">R. G. </w:t>
      </w:r>
      <w:bookmarkEnd w:id="25"/>
      <w:r w:rsidRPr="005B20CC">
        <w:rPr>
          <w:rFonts w:ascii="Times New Roman" w:eastAsia="Times New Roman" w:hAnsi="Times New Roman" w:cs="Times New Roman"/>
          <w:kern w:val="0"/>
          <w:sz w:val="24"/>
          <w:szCs w:val="24"/>
          <w:lang w:eastAsia="lt-LT"/>
          <w14:ligatures w14:val="none"/>
        </w:rPr>
        <w:t>nurodė,</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kad</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ieškovė</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galimai</w:t>
      </w:r>
      <w:r w:rsidR="00A15554">
        <w:rPr>
          <w:rFonts w:ascii="Times New Roman" w:eastAsia="Times New Roman" w:hAnsi="Times New Roman" w:cs="Times New Roman"/>
          <w:kern w:val="0"/>
          <w:sz w:val="24"/>
          <w:szCs w:val="24"/>
          <w:lang w:eastAsia="lt-LT"/>
          <w14:ligatures w14:val="none"/>
        </w:rPr>
        <w:t xml:space="preserve"> </w:t>
      </w:r>
      <w:r w:rsidR="003A570F">
        <w:rPr>
          <w:rFonts w:ascii="Times New Roman" w:eastAsia="Times New Roman" w:hAnsi="Times New Roman" w:cs="Times New Roman"/>
          <w:kern w:val="0"/>
          <w:sz w:val="24"/>
          <w:szCs w:val="24"/>
          <w:lang w:eastAsia="lt-LT"/>
          <w14:ligatures w14:val="none"/>
        </w:rPr>
        <w:t xml:space="preserve">yra </w:t>
      </w:r>
      <w:r w:rsidRPr="005B20CC">
        <w:rPr>
          <w:rFonts w:ascii="Times New Roman" w:eastAsia="Times New Roman" w:hAnsi="Times New Roman" w:cs="Times New Roman"/>
          <w:kern w:val="0"/>
          <w:sz w:val="24"/>
          <w:szCs w:val="24"/>
          <w:lang w:eastAsia="lt-LT"/>
          <w14:ligatures w14:val="none"/>
        </w:rPr>
        <w:t>T.</w:t>
      </w:r>
      <w:bookmarkStart w:id="26" w:name="Buk_22"/>
      <w:r w:rsidR="00CA5B63" w:rsidRPr="00CA5B63">
        <w:rPr>
          <w:rFonts w:ascii="Times New Roman" w:eastAsia="Times New Roman" w:hAnsi="Times New Roman" w:cs="Times New Roman"/>
          <w:kern w:val="0"/>
          <w:sz w:val="24"/>
          <w:szCs w:val="24"/>
          <w:lang w:eastAsia="lt-LT"/>
          <w14:ligatures w14:val="none"/>
        </w:rPr>
        <w:t xml:space="preserve">M.  A. </w:t>
      </w:r>
      <w:bookmarkEnd w:id="26"/>
      <w:r w:rsidRPr="005B20CC">
        <w:rPr>
          <w:rFonts w:ascii="Times New Roman" w:eastAsia="Times New Roman" w:hAnsi="Times New Roman" w:cs="Times New Roman"/>
          <w:kern w:val="0"/>
          <w:sz w:val="24"/>
          <w:szCs w:val="24"/>
          <w:lang w:eastAsia="lt-LT"/>
          <w14:ligatures w14:val="none"/>
        </w:rPr>
        <w:t>pusseserės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duk</w:t>
      </w:r>
      <w:r w:rsidR="002F3503">
        <w:rPr>
          <w:rFonts w:ascii="Times New Roman" w:eastAsia="Times New Roman" w:hAnsi="Times New Roman" w:cs="Times New Roman"/>
          <w:kern w:val="0"/>
          <w:sz w:val="24"/>
          <w:szCs w:val="24"/>
          <w:lang w:eastAsia="lt-LT"/>
          <w14:ligatures w14:val="none"/>
        </w:rPr>
        <w:t>tė</w:t>
      </w:r>
      <w:r w:rsidRPr="005B20CC">
        <w:rPr>
          <w:rFonts w:ascii="Times New Roman" w:eastAsia="Times New Roman" w:hAnsi="Times New Roman" w:cs="Times New Roman"/>
          <w:kern w:val="0"/>
          <w:sz w:val="24"/>
          <w:szCs w:val="24"/>
          <w:lang w:eastAsia="lt-LT"/>
          <w14:ligatures w14:val="none"/>
        </w:rPr>
        <w:t>.</w:t>
      </w:r>
      <w:r w:rsidR="00A15554">
        <w:rPr>
          <w:rFonts w:ascii="Times New Roman" w:eastAsia="Times New Roman" w:hAnsi="Times New Roman" w:cs="Times New Roman"/>
          <w:kern w:val="0"/>
          <w:sz w:val="24"/>
          <w:szCs w:val="24"/>
          <w:lang w:eastAsia="lt-LT"/>
          <w14:ligatures w14:val="none"/>
        </w:rPr>
        <w:t xml:space="preserve">  </w:t>
      </w:r>
    </w:p>
    <w:p w14:paraId="3245EFED" w14:textId="75AD1D39" w:rsidR="00636B40" w:rsidRPr="005B20CC" w:rsidRDefault="005B20CC" w:rsidP="005F24EC">
      <w:pPr>
        <w:numPr>
          <w:ilvl w:val="0"/>
          <w:numId w:val="7"/>
        </w:numPr>
        <w:spacing w:after="120" w:line="240" w:lineRule="auto"/>
        <w:ind w:left="357" w:hanging="357"/>
        <w:jc w:val="both"/>
        <w:textAlignment w:val="baseline"/>
        <w:rPr>
          <w:rFonts w:ascii="Times New Roman" w:eastAsia="Times New Roman" w:hAnsi="Times New Roman" w:cs="Times New Roman"/>
          <w:color w:val="000000"/>
          <w:kern w:val="0"/>
          <w:sz w:val="24"/>
          <w:szCs w:val="24"/>
          <w:lang w:eastAsia="lt-LT"/>
          <w14:ligatures w14:val="none"/>
        </w:rPr>
      </w:pPr>
      <w:r w:rsidRPr="005B20CC">
        <w:rPr>
          <w:rFonts w:ascii="Times New Roman" w:eastAsia="Times New Roman" w:hAnsi="Times New Roman" w:cs="Times New Roman"/>
          <w:color w:val="000000"/>
          <w:kern w:val="0"/>
          <w:sz w:val="24"/>
          <w:szCs w:val="24"/>
          <w:lang w:eastAsia="lt-LT"/>
          <w14:ligatures w14:val="none"/>
        </w:rPr>
        <w:t>Teismas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nurodė,</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kad</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Valstybinės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teismo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psichiatrijos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tarnybos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prie</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Sveikatos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apsaugos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ministerijos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Šiaulių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teismo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psichiatrijos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skyriaus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atliktų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testatorių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pomirtinių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teismo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psichiatrijos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ekspertizių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aktuose</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yra</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padarytos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išvados,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jog</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testamento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surašymo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metu</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dėl</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savo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psichinės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sveikatos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būklės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jie</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negalėjo</w:t>
      </w:r>
      <w:r w:rsidR="00A15554">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teisingai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suprasti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savo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veiksmų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esmės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ir</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jų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valdyti.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VšĮ</w:t>
      </w:r>
      <w:r w:rsidR="002F3503">
        <w:rPr>
          <w:rFonts w:ascii="Times New Roman" w:eastAsia="Times New Roman" w:hAnsi="Times New Roman" w:cs="Times New Roman"/>
          <w:color w:val="000000"/>
          <w:kern w:val="0"/>
          <w:sz w:val="24"/>
          <w:szCs w:val="24"/>
          <w:lang w:eastAsia="lt-LT"/>
          <w14:ligatures w14:val="none"/>
        </w:rPr>
        <w:t> </w:t>
      </w:r>
      <w:r w:rsidRPr="005B20CC">
        <w:rPr>
          <w:rFonts w:ascii="Times New Roman" w:eastAsia="Times New Roman" w:hAnsi="Times New Roman" w:cs="Times New Roman"/>
          <w:color w:val="000000"/>
          <w:kern w:val="0"/>
          <w:sz w:val="24"/>
          <w:szCs w:val="24"/>
          <w:lang w:eastAsia="lt-LT"/>
          <w14:ligatures w14:val="none"/>
        </w:rPr>
        <w:t>Nepriklausomos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teismo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psichiatrijos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tarnybos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parengtose</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pomirtinių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testatorių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teismo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psichiatrijos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ekspertizių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išvadose</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konstatuota,</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kad</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bylos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medžiagoje</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ir</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medicin</w:t>
      </w:r>
      <w:r w:rsidR="002F3503">
        <w:rPr>
          <w:rFonts w:ascii="Times New Roman" w:eastAsia="Times New Roman" w:hAnsi="Times New Roman" w:cs="Times New Roman"/>
          <w:color w:val="000000"/>
          <w:kern w:val="0"/>
          <w:sz w:val="24"/>
          <w:szCs w:val="24"/>
          <w:lang w:eastAsia="lt-LT"/>
          <w14:ligatures w14:val="none"/>
        </w:rPr>
        <w:t>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dokument</w:t>
      </w:r>
      <w:r w:rsidR="002F3503">
        <w:rPr>
          <w:rFonts w:ascii="Times New Roman" w:eastAsia="Times New Roman" w:hAnsi="Times New Roman" w:cs="Times New Roman"/>
          <w:color w:val="000000"/>
          <w:kern w:val="0"/>
          <w:sz w:val="24"/>
          <w:szCs w:val="24"/>
          <w:lang w:eastAsia="lt-LT"/>
          <w14:ligatures w14:val="none"/>
        </w:rPr>
        <w:t>uose</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nėra</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įtikinamų,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kliniškai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reikšmingų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duomenų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(įrodymų),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kad</w:t>
      </w:r>
      <w:r w:rsidR="00A15554">
        <w:rPr>
          <w:rFonts w:ascii="Times New Roman" w:eastAsia="Times New Roman" w:hAnsi="Times New Roman" w:cs="Times New Roman"/>
          <w:color w:val="000000"/>
          <w:kern w:val="0"/>
          <w:sz w:val="24"/>
          <w:szCs w:val="24"/>
          <w:lang w:eastAsia="lt-LT"/>
          <w14:ligatures w14:val="none"/>
        </w:rPr>
        <w:t xml:space="preserve"> </w:t>
      </w:r>
      <w:r w:rsidR="00A3097B">
        <w:rPr>
          <w:rFonts w:ascii="Times New Roman" w:eastAsia="Times New Roman" w:hAnsi="Times New Roman" w:cs="Times New Roman"/>
          <w:color w:val="000000"/>
          <w:kern w:val="0"/>
          <w:sz w:val="24"/>
          <w:szCs w:val="24"/>
          <w:lang w:eastAsia="lt-LT"/>
          <w14:ligatures w14:val="none"/>
        </w:rPr>
        <w:t xml:space="preserve">pasirašydami </w:t>
      </w:r>
      <w:r w:rsidRPr="005B20CC">
        <w:rPr>
          <w:rFonts w:ascii="Times New Roman" w:eastAsia="Times New Roman" w:hAnsi="Times New Roman" w:cs="Times New Roman"/>
          <w:color w:val="000000"/>
          <w:kern w:val="0"/>
          <w:sz w:val="24"/>
          <w:szCs w:val="24"/>
          <w:lang w:eastAsia="lt-LT"/>
          <w14:ligatures w14:val="none"/>
        </w:rPr>
        <w:t>testament</w:t>
      </w:r>
      <w:r w:rsidR="00A3097B">
        <w:rPr>
          <w:rFonts w:ascii="Times New Roman" w:eastAsia="Times New Roman" w:hAnsi="Times New Roman" w:cs="Times New Roman"/>
          <w:color w:val="000000"/>
          <w:kern w:val="0"/>
          <w:sz w:val="24"/>
          <w:szCs w:val="24"/>
          <w:lang w:eastAsia="lt-LT"/>
          <w14:ligatures w14:val="none"/>
        </w:rPr>
        <w:t>ą</w:t>
      </w:r>
      <w:r w:rsidR="00A15554">
        <w:rPr>
          <w:rFonts w:ascii="Times New Roman" w:eastAsia="Times New Roman" w:hAnsi="Times New Roman" w:cs="Times New Roman"/>
          <w:color w:val="000000"/>
          <w:kern w:val="0"/>
          <w:sz w:val="24"/>
          <w:szCs w:val="24"/>
          <w:lang w:eastAsia="lt-LT"/>
          <w14:ligatures w14:val="none"/>
        </w:rPr>
        <w:t xml:space="preserve"> </w:t>
      </w:r>
      <w:r w:rsidR="0022099E">
        <w:rPr>
          <w:rFonts w:ascii="Times New Roman" w:eastAsia="Times New Roman" w:hAnsi="Times New Roman" w:cs="Times New Roman"/>
          <w:color w:val="000000"/>
          <w:kern w:val="0"/>
          <w:sz w:val="24"/>
          <w:szCs w:val="24"/>
          <w:lang w:eastAsia="lt-LT"/>
          <w14:ligatures w14:val="none"/>
        </w:rPr>
        <w:t>testatoriai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nebūtų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galėję</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suprasti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testamento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sudarymo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faktinių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aplinkybių,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jo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turinio,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moralinių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ir</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teisinių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jo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pasekmių.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Įvertinęs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ekspertizių</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išvadų</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turinį</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ir</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liudytojų</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paaiškinimus,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teismas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nusprendė,</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kad</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Valstybinės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teismo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psichiatrijos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tarnybos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prie</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Sveikatos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apsaugos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ministerijos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Šiaulių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teismo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psichiatrijos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skyriaus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atliktų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pomirtinių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teismo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psichiatrijos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ekspertizių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išvados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yra</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nepagrįstos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faktiniais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tyrimo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duomenimis,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neatitinka</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kitų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byloje</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esančių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įrodymų,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VšĮ</w:t>
      </w:r>
      <w:r w:rsidR="0022099E">
        <w:rPr>
          <w:rFonts w:ascii="Times New Roman" w:eastAsia="Times New Roman" w:hAnsi="Times New Roman" w:cs="Times New Roman"/>
          <w:color w:val="000000"/>
          <w:kern w:val="0"/>
          <w:sz w:val="24"/>
          <w:szCs w:val="24"/>
          <w:lang w:eastAsia="lt-LT"/>
          <w14:ligatures w14:val="none"/>
        </w:rPr>
        <w:t> </w:t>
      </w:r>
      <w:r w:rsidRPr="005B20CC">
        <w:rPr>
          <w:rFonts w:ascii="Times New Roman" w:eastAsia="Times New Roman" w:hAnsi="Times New Roman" w:cs="Times New Roman"/>
          <w:color w:val="000000"/>
          <w:kern w:val="0"/>
          <w:sz w:val="24"/>
          <w:szCs w:val="24"/>
          <w:lang w:eastAsia="lt-LT"/>
          <w14:ligatures w14:val="none"/>
        </w:rPr>
        <w:t>Nepriklausomos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teismo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psichiatrijos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tarnybos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pateiktos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pomirtinių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testatorių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teismo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psichiatrijos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ekspertizių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išvados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pagrįstos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tokiais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duomenimis,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jas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patvirtina</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ir</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visų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liudytojų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paaiškinimai.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Abejonių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dėl</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testatorių</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psichikos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nekilo</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ir</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testamentus</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tvirtinusiam</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color w:val="000000"/>
          <w:kern w:val="0"/>
          <w:sz w:val="24"/>
          <w:szCs w:val="24"/>
          <w:lang w:eastAsia="lt-LT"/>
          <w14:ligatures w14:val="none"/>
        </w:rPr>
        <w:t>notarui.</w:t>
      </w:r>
      <w:r w:rsidR="00A15554">
        <w:rPr>
          <w:rFonts w:ascii="Times New Roman" w:eastAsia="Times New Roman" w:hAnsi="Times New Roman" w:cs="Times New Roman"/>
          <w:color w:val="000000"/>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Aplinkybė,</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jog</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testatoriai,</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sudarydami</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testamentus,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turėjo</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sveikatos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sutrikimų,</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savaime</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nereiškia,</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kad</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jie</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negalėjo</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turėti</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savo</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pagrįstos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nuomonės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dėl</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to,</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kam</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palikti</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turtą.</w:t>
      </w:r>
      <w:r w:rsidR="00A15554">
        <w:rPr>
          <w:rFonts w:ascii="Times New Roman" w:eastAsia="Times New Roman" w:hAnsi="Times New Roman" w:cs="Times New Roman"/>
          <w:kern w:val="0"/>
          <w:sz w:val="24"/>
          <w:szCs w:val="24"/>
          <w:lang w:eastAsia="lt-LT"/>
          <w14:ligatures w14:val="none"/>
        </w:rPr>
        <w:t xml:space="preserve"> </w:t>
      </w:r>
    </w:p>
    <w:p w14:paraId="7AEC8344" w14:textId="55005032" w:rsidR="00636B40" w:rsidRPr="00636B40" w:rsidRDefault="005B20CC" w:rsidP="005F24EC">
      <w:pPr>
        <w:numPr>
          <w:ilvl w:val="0"/>
          <w:numId w:val="7"/>
        </w:numPr>
        <w:spacing w:after="120" w:line="240" w:lineRule="auto"/>
        <w:ind w:left="357" w:hanging="357"/>
        <w:jc w:val="both"/>
        <w:textAlignment w:val="baseline"/>
        <w:rPr>
          <w:rFonts w:ascii="Times New Roman" w:eastAsia="Times New Roman" w:hAnsi="Times New Roman" w:cs="Times New Roman"/>
          <w:color w:val="000000"/>
          <w:kern w:val="0"/>
          <w:sz w:val="24"/>
          <w:szCs w:val="24"/>
          <w:lang w:eastAsia="lt-LT"/>
          <w14:ligatures w14:val="none"/>
        </w:rPr>
      </w:pPr>
      <w:r w:rsidRPr="00636B40">
        <w:rPr>
          <w:rFonts w:ascii="Times New Roman" w:eastAsia="Times New Roman" w:hAnsi="Times New Roman" w:cs="Times New Roman"/>
          <w:kern w:val="0"/>
          <w:sz w:val="24"/>
          <w:szCs w:val="24"/>
          <w:lang w:eastAsia="lt-LT"/>
          <w14:ligatures w14:val="none"/>
        </w:rPr>
        <w:t>Teismas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pažymėjo,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kad</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ieškovė</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gyvena</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(ir</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gyveno</w:t>
      </w:r>
      <w:r w:rsidR="00A15554" w:rsidRPr="00636B40">
        <w:rPr>
          <w:rFonts w:ascii="Times New Roman" w:eastAsia="Times New Roman" w:hAnsi="Times New Roman" w:cs="Times New Roman"/>
          <w:kern w:val="0"/>
          <w:sz w:val="24"/>
          <w:szCs w:val="24"/>
          <w:lang w:eastAsia="lt-LT"/>
          <w14:ligatures w14:val="none"/>
        </w:rPr>
        <w:t xml:space="preserve"> </w:t>
      </w:r>
      <w:r w:rsidR="0022099E">
        <w:rPr>
          <w:rFonts w:ascii="Times New Roman" w:eastAsia="Times New Roman" w:hAnsi="Times New Roman" w:cs="Times New Roman"/>
          <w:kern w:val="0"/>
          <w:sz w:val="24"/>
          <w:szCs w:val="24"/>
          <w:lang w:eastAsia="lt-LT"/>
          <w14:ligatures w14:val="none"/>
        </w:rPr>
        <w:t xml:space="preserve">sudarant </w:t>
      </w:r>
      <w:r w:rsidRPr="00636B40">
        <w:rPr>
          <w:rFonts w:ascii="Times New Roman" w:eastAsia="Times New Roman" w:hAnsi="Times New Roman" w:cs="Times New Roman"/>
          <w:kern w:val="0"/>
          <w:sz w:val="24"/>
          <w:szCs w:val="24"/>
          <w:lang w:eastAsia="lt-LT"/>
          <w14:ligatures w14:val="none"/>
        </w:rPr>
        <w:t>ginčijam</w:t>
      </w:r>
      <w:r w:rsidR="0022099E">
        <w:rPr>
          <w:rFonts w:ascii="Times New Roman" w:eastAsia="Times New Roman" w:hAnsi="Times New Roman" w:cs="Times New Roman"/>
          <w:kern w:val="0"/>
          <w:sz w:val="24"/>
          <w:szCs w:val="24"/>
          <w:lang w:eastAsia="lt-LT"/>
          <w14:ligatures w14:val="none"/>
        </w:rPr>
        <w:t>us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testament</w:t>
      </w:r>
      <w:r w:rsidR="0022099E">
        <w:rPr>
          <w:rFonts w:ascii="Times New Roman" w:eastAsia="Times New Roman" w:hAnsi="Times New Roman" w:cs="Times New Roman"/>
          <w:kern w:val="0"/>
          <w:sz w:val="24"/>
          <w:szCs w:val="24"/>
          <w:lang w:eastAsia="lt-LT"/>
          <w14:ligatures w14:val="none"/>
        </w:rPr>
        <w:t>us</w:t>
      </w:r>
      <w:r w:rsidRPr="00636B40">
        <w:rPr>
          <w:rFonts w:ascii="Times New Roman" w:eastAsia="Times New Roman" w:hAnsi="Times New Roman" w:cs="Times New Roman"/>
          <w:kern w:val="0"/>
          <w:sz w:val="24"/>
          <w:szCs w:val="24"/>
          <w:lang w:eastAsia="lt-LT"/>
          <w14:ligatures w14:val="none"/>
        </w:rPr>
        <w:t>)</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Jungtinėse</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Amerikos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Valstijose,</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atsakovė</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nuo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vaikystės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yra</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testatorių</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kaimynė;</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pašlijus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testatorių</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sveikatai,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atsakovė</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padėjo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jiems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buityje,</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juos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lankė</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ir</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jais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rūpinosi,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pasirūpino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ir</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jų</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laidotuvėmis.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Šios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aplinkybės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sudaro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pagrindą</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padaryti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išvadą,</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kad</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testatorių</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tikroji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valia</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buvo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savo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mirties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palikti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visą</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turtą</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atsakovei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ir</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taip</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atsidėkoti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jai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už</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tai,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jog</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ji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rūpinosi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jais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senatvėje,</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kartu</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anuliuoti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anksčiau</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sudarytą</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bendrąjį</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sutuoktinių</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testamentą.</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Teismas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nustatė,</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kad</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sudarydami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testamentus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testatoriai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patys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suformavo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savo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valią</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ir</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ją</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išreiškė,</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jų</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valia</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pareikšta</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asmeniškai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ir</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laisvai,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be</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prievartos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ir</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suklydimo,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tinkamai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įforminta</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notarine</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tvarka,</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todėl</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atmetė</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reikalavimą</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pripažinti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ginčo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testamentus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negaliojančiais.</w:t>
      </w:r>
      <w:r w:rsidR="00A15554" w:rsidRPr="00636B40">
        <w:rPr>
          <w:rFonts w:ascii="Times New Roman" w:eastAsia="Times New Roman" w:hAnsi="Times New Roman" w:cs="Times New Roman"/>
          <w:kern w:val="0"/>
          <w:sz w:val="24"/>
          <w:szCs w:val="24"/>
          <w:lang w:eastAsia="lt-LT"/>
          <w14:ligatures w14:val="none"/>
        </w:rPr>
        <w:t xml:space="preserve">  </w:t>
      </w:r>
    </w:p>
    <w:p w14:paraId="69A0303B" w14:textId="08117CD6" w:rsidR="00636B40" w:rsidRPr="00636B40" w:rsidRDefault="005B20CC" w:rsidP="005F24EC">
      <w:pPr>
        <w:numPr>
          <w:ilvl w:val="0"/>
          <w:numId w:val="7"/>
        </w:numPr>
        <w:spacing w:after="120" w:line="240" w:lineRule="auto"/>
        <w:ind w:left="357" w:hanging="357"/>
        <w:jc w:val="both"/>
        <w:textAlignment w:val="baseline"/>
        <w:rPr>
          <w:rFonts w:ascii="Times New Roman" w:eastAsia="Times New Roman" w:hAnsi="Times New Roman" w:cs="Times New Roman"/>
          <w:color w:val="000000"/>
          <w:kern w:val="0"/>
          <w:sz w:val="24"/>
          <w:szCs w:val="24"/>
          <w:lang w:eastAsia="lt-LT"/>
          <w14:ligatures w14:val="none"/>
        </w:rPr>
      </w:pPr>
      <w:r w:rsidRPr="00636B40">
        <w:rPr>
          <w:rFonts w:ascii="Times New Roman" w:eastAsia="Times New Roman" w:hAnsi="Times New Roman" w:cs="Times New Roman"/>
          <w:kern w:val="0"/>
          <w:sz w:val="24"/>
          <w:szCs w:val="24"/>
          <w:lang w:eastAsia="lt-LT"/>
          <w14:ligatures w14:val="none"/>
        </w:rPr>
        <w:t>Testatoriams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panaikinus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2013 m.</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lapkričio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11 d.</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testamentą,</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kuriame</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ieškovė</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buvo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nurodyta</w:t>
      </w:r>
      <w:r w:rsidR="00A15554" w:rsidRPr="00636B40">
        <w:rPr>
          <w:rFonts w:ascii="Times New Roman" w:eastAsia="Times New Roman" w:hAnsi="Times New Roman" w:cs="Times New Roman"/>
          <w:kern w:val="0"/>
          <w:sz w:val="24"/>
          <w:szCs w:val="24"/>
          <w:lang w:eastAsia="lt-LT"/>
          <w14:ligatures w14:val="none"/>
        </w:rPr>
        <w:t xml:space="preserve"> </w:t>
      </w:r>
      <w:r w:rsidR="002F3503">
        <w:rPr>
          <w:rFonts w:ascii="Times New Roman" w:eastAsia="Times New Roman" w:hAnsi="Times New Roman" w:cs="Times New Roman"/>
          <w:kern w:val="0"/>
          <w:sz w:val="24"/>
          <w:szCs w:val="24"/>
          <w:lang w:eastAsia="lt-LT"/>
          <w14:ligatures w14:val="none"/>
        </w:rPr>
        <w:t xml:space="preserve">kaip </w:t>
      </w:r>
      <w:r w:rsidRPr="00636B40">
        <w:rPr>
          <w:rFonts w:ascii="Times New Roman" w:eastAsia="Times New Roman" w:hAnsi="Times New Roman" w:cs="Times New Roman"/>
          <w:kern w:val="0"/>
          <w:sz w:val="24"/>
          <w:szCs w:val="24"/>
          <w:lang w:eastAsia="lt-LT"/>
          <w14:ligatures w14:val="none"/>
        </w:rPr>
        <w:t>įpėdin</w:t>
      </w:r>
      <w:r w:rsidR="002F3503">
        <w:rPr>
          <w:rFonts w:ascii="Times New Roman" w:eastAsia="Times New Roman" w:hAnsi="Times New Roman" w:cs="Times New Roman"/>
          <w:kern w:val="0"/>
          <w:sz w:val="24"/>
          <w:szCs w:val="24"/>
          <w:lang w:eastAsia="lt-LT"/>
          <w14:ligatures w14:val="none"/>
        </w:rPr>
        <w:t>ė</w:t>
      </w:r>
      <w:r w:rsidRPr="00636B40">
        <w:rPr>
          <w:rFonts w:ascii="Times New Roman" w:eastAsia="Times New Roman" w:hAnsi="Times New Roman" w:cs="Times New Roman"/>
          <w:kern w:val="0"/>
          <w:sz w:val="24"/>
          <w:szCs w:val="24"/>
          <w:lang w:eastAsia="lt-LT"/>
          <w14:ligatures w14:val="none"/>
        </w:rPr>
        <w:t>,</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ir</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ieškovei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nepateikus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įrodymų,</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kad</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ji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būtų</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galėjusi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paveldėti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pagal</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įstatymą,</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teismas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atmetė</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jos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reikalavimą</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atnaujinti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terminą</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palikimui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priimti.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Byloje</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nustatyta,</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kad</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atsakovė,</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ne</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ieškovė</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yra</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priėmusi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testatorių</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palikimą,</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todėl</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ieškovės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reikalavimas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nustatyti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palikimo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priėmimo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faktą</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atmestas.</w:t>
      </w:r>
      <w:r w:rsidR="00A15554" w:rsidRPr="00636B40">
        <w:rPr>
          <w:rFonts w:ascii="Times New Roman" w:eastAsia="Times New Roman" w:hAnsi="Times New Roman" w:cs="Times New Roman"/>
          <w:kern w:val="0"/>
          <w:sz w:val="24"/>
          <w:szCs w:val="24"/>
          <w:lang w:eastAsia="lt-LT"/>
          <w14:ligatures w14:val="none"/>
        </w:rPr>
        <w:t xml:space="preserve"> </w:t>
      </w:r>
    </w:p>
    <w:p w14:paraId="0719B3E0" w14:textId="48299FF5" w:rsidR="00636B40" w:rsidRPr="00636B40" w:rsidRDefault="005B20CC" w:rsidP="005F24EC">
      <w:pPr>
        <w:numPr>
          <w:ilvl w:val="0"/>
          <w:numId w:val="7"/>
        </w:numPr>
        <w:spacing w:after="120" w:line="240" w:lineRule="auto"/>
        <w:ind w:left="357" w:hanging="357"/>
        <w:jc w:val="both"/>
        <w:textAlignment w:val="baseline"/>
        <w:rPr>
          <w:rFonts w:ascii="Times New Roman" w:eastAsia="Times New Roman" w:hAnsi="Times New Roman" w:cs="Times New Roman"/>
          <w:kern w:val="0"/>
          <w:sz w:val="24"/>
          <w:szCs w:val="24"/>
          <w:lang w:eastAsia="lt-LT"/>
          <w14:ligatures w14:val="none"/>
        </w:rPr>
      </w:pPr>
      <w:r w:rsidRPr="00636B40">
        <w:rPr>
          <w:rFonts w:ascii="Times New Roman" w:eastAsia="Times New Roman" w:hAnsi="Times New Roman" w:cs="Times New Roman"/>
          <w:kern w:val="0"/>
          <w:sz w:val="24"/>
          <w:szCs w:val="24"/>
          <w:lang w:eastAsia="lt-LT"/>
          <w14:ligatures w14:val="none"/>
        </w:rPr>
        <w:t>Vilniaus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apygardos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teismo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Civilinių</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bylų</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skyriaus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teisėjų</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kolegija,</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išnagrinėjusi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bylą</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pagal</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ieškovės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apeliacinį</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skundą,</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2025 m.</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gegužės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6 d.</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nutartimi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panaikino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pirmosios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instancijos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teismo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sprendimą</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ir</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nutraukė</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bylą.</w:t>
      </w:r>
      <w:r w:rsidR="00A15554" w:rsidRPr="00636B40">
        <w:rPr>
          <w:rFonts w:ascii="Times New Roman" w:eastAsia="Times New Roman" w:hAnsi="Times New Roman" w:cs="Times New Roman"/>
          <w:kern w:val="0"/>
          <w:sz w:val="24"/>
          <w:szCs w:val="24"/>
          <w:lang w:eastAsia="lt-LT"/>
          <w14:ligatures w14:val="none"/>
        </w:rPr>
        <w:t xml:space="preserve"> </w:t>
      </w:r>
    </w:p>
    <w:p w14:paraId="594411AB" w14:textId="7BE5F72A" w:rsidR="00636B40" w:rsidRPr="00636B40" w:rsidRDefault="005B20CC" w:rsidP="005F24EC">
      <w:pPr>
        <w:numPr>
          <w:ilvl w:val="0"/>
          <w:numId w:val="7"/>
        </w:numPr>
        <w:spacing w:after="120" w:line="240" w:lineRule="auto"/>
        <w:ind w:left="357" w:hanging="357"/>
        <w:jc w:val="both"/>
        <w:textAlignment w:val="baseline"/>
        <w:rPr>
          <w:rFonts w:ascii="Times New Roman" w:eastAsia="Times New Roman" w:hAnsi="Times New Roman" w:cs="Times New Roman"/>
          <w:kern w:val="0"/>
          <w:sz w:val="24"/>
          <w:szCs w:val="24"/>
          <w:lang w:eastAsia="lt-LT"/>
          <w14:ligatures w14:val="none"/>
        </w:rPr>
      </w:pPr>
      <w:r w:rsidRPr="00636B40">
        <w:rPr>
          <w:rFonts w:ascii="Times New Roman" w:eastAsia="Times New Roman" w:hAnsi="Times New Roman" w:cs="Times New Roman"/>
          <w:kern w:val="0"/>
          <w:sz w:val="24"/>
          <w:szCs w:val="24"/>
          <w:lang w:eastAsia="lt-LT"/>
          <w14:ligatures w14:val="none"/>
        </w:rPr>
        <w:t>Kolegija</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nurodė,</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kad,</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remiantis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CK</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5.17</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straipsnio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1</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dalimi,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ieškinį</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dėl</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testamento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ar</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jo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atskirų</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dalių</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pripažinimo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negaliojančiomis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gali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pareikšti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tik</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kiti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įpėdiniai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pagal</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įstatymą</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arba</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pagal</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testamentą,</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kurie</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paveldėtų,</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jeigu</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testamentas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ar</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jo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atskiros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dalys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būtų</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pripažintos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negaliojančiomis;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pagal</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šio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straipsnio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2</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dalį,</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vėlesnį</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testamentą</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pripažinus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negaliojančiu,</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anksčiau</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sudarytas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testamentas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netampa</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galiojantis,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išskyrus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atvejus,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kai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vėlesnis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testamentas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pripažįstamas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negaliojančiu</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dėl</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kad</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jis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buvo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sudarytas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dėl</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smurto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ar</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realaus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grasinimo,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taip</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pat</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asmens,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teismo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pripažinto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neveiksniu</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šioje</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srityje</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ar</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ribotai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veiksniu</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šioje</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srityje.</w:t>
      </w:r>
      <w:r w:rsidR="00A15554" w:rsidRPr="00636B40">
        <w:rPr>
          <w:rFonts w:ascii="Times New Roman" w:eastAsia="Times New Roman" w:hAnsi="Times New Roman" w:cs="Times New Roman"/>
          <w:kern w:val="0"/>
          <w:sz w:val="24"/>
          <w:szCs w:val="24"/>
          <w:lang w:eastAsia="lt-LT"/>
          <w14:ligatures w14:val="none"/>
        </w:rPr>
        <w:t xml:space="preserve">  </w:t>
      </w:r>
    </w:p>
    <w:p w14:paraId="043EC532" w14:textId="2E94A1FF" w:rsidR="005B20CC" w:rsidRPr="00636B40" w:rsidRDefault="005B20CC" w:rsidP="005F24EC">
      <w:pPr>
        <w:numPr>
          <w:ilvl w:val="0"/>
          <w:numId w:val="7"/>
        </w:numPr>
        <w:spacing w:after="120" w:line="240" w:lineRule="auto"/>
        <w:ind w:left="357" w:hanging="357"/>
        <w:jc w:val="both"/>
        <w:textAlignment w:val="baseline"/>
        <w:rPr>
          <w:rFonts w:ascii="Times New Roman" w:eastAsia="Times New Roman" w:hAnsi="Times New Roman" w:cs="Times New Roman"/>
          <w:kern w:val="0"/>
          <w:sz w:val="24"/>
          <w:szCs w:val="24"/>
          <w:lang w:eastAsia="lt-LT"/>
          <w14:ligatures w14:val="none"/>
        </w:rPr>
      </w:pPr>
      <w:r w:rsidRPr="00636B40">
        <w:rPr>
          <w:rFonts w:ascii="Times New Roman" w:eastAsia="Times New Roman" w:hAnsi="Times New Roman" w:cs="Times New Roman"/>
          <w:kern w:val="0"/>
          <w:sz w:val="24"/>
          <w:szCs w:val="24"/>
          <w:lang w:eastAsia="lt-LT"/>
          <w14:ligatures w14:val="none"/>
        </w:rPr>
        <w:t>Kolegija</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nurodė,</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kad</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ieškovė</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prašė</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teismo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pripažinti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testamentus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negaliojančiais</w:t>
      </w:r>
      <w:r w:rsidR="008E2C07">
        <w:rPr>
          <w:rFonts w:ascii="Times New Roman" w:eastAsia="Times New Roman" w:hAnsi="Times New Roman" w:cs="Times New Roman"/>
          <w:kern w:val="0"/>
          <w:sz w:val="24"/>
          <w:szCs w:val="24"/>
          <w:lang w:eastAsia="lt-LT"/>
          <w14:ligatures w14:val="none"/>
        </w:rPr>
        <w:t>,</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remdamasi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CK</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1.89</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straipsniu,</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kaip</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sandorius,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sudarytus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veiksnių</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asmenų,</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negalėjusių</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suprasti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savo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veiksmų</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reikšmės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ir</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jų</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valdyti.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Teisiniai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padariniai,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atsirandantys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nuginčijus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testamentą</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CK</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5.17</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straipsnio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2</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dalyje</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nurodytais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pagrindais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ir</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CK</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1.89</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straipsnio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pagrindu,</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nėra</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tapatūs,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todėl</w:t>
      </w:r>
      <w:r w:rsidR="0099629F">
        <w:rPr>
          <w:rFonts w:ascii="Times New Roman" w:eastAsia="Times New Roman" w:hAnsi="Times New Roman" w:cs="Times New Roman"/>
          <w:kern w:val="0"/>
          <w:sz w:val="24"/>
          <w:szCs w:val="24"/>
          <w:lang w:eastAsia="lt-LT"/>
          <w14:ligatures w14:val="none"/>
        </w:rPr>
        <w:t>,</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net</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ir</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tenkinus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ieškinį,</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anksčiau</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sudarytas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testamentas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netaptų</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galiojan</w:t>
      </w:r>
      <w:r w:rsidR="0099629F">
        <w:rPr>
          <w:rFonts w:ascii="Times New Roman" w:eastAsia="Times New Roman" w:hAnsi="Times New Roman" w:cs="Times New Roman"/>
          <w:kern w:val="0"/>
          <w:sz w:val="24"/>
          <w:szCs w:val="24"/>
          <w:lang w:eastAsia="lt-LT"/>
          <w14:ligatures w14:val="none"/>
        </w:rPr>
        <w:t>tis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ir</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ieškovė</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negalėtų</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tapti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įpėdine.</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Panaikinus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ginčijamus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testamentus,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galėtų</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atsirasti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paveldėjimo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pagal</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įstatymą</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santykiai,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tačiau</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ieškovė</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nėra</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testatorių</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įpėdinė</w:t>
      </w:r>
      <w:r w:rsidR="0099629F">
        <w:rPr>
          <w:rFonts w:ascii="Times New Roman" w:eastAsia="Times New Roman" w:hAnsi="Times New Roman" w:cs="Times New Roman"/>
          <w:kern w:val="0"/>
          <w:sz w:val="24"/>
          <w:szCs w:val="24"/>
          <w:lang w:eastAsia="lt-LT"/>
          <w14:ligatures w14:val="none"/>
        </w:rPr>
        <w:t xml:space="preserve"> pagal įstatymą</w:t>
      </w:r>
      <w:r w:rsidRPr="00636B40">
        <w:rPr>
          <w:rFonts w:ascii="Times New Roman" w:eastAsia="Times New Roman" w:hAnsi="Times New Roman" w:cs="Times New Roman"/>
          <w:kern w:val="0"/>
          <w:sz w:val="24"/>
          <w:szCs w:val="24"/>
          <w:lang w:eastAsia="lt-LT"/>
          <w14:ligatures w14:val="none"/>
        </w:rPr>
        <w:t>.</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Taigi,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ieškovė</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nėra</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potenciali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testatorių</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įpėdinė,</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galinti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pretenduoti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į</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jų</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turtą</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testamento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nuginčijimo,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ir</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neturi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teisės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ginčyti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jų</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vėliausiai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sudaryt</w:t>
      </w:r>
      <w:r w:rsidR="0059483F">
        <w:rPr>
          <w:rFonts w:ascii="Times New Roman" w:eastAsia="Times New Roman" w:hAnsi="Times New Roman" w:cs="Times New Roman"/>
          <w:kern w:val="0"/>
          <w:sz w:val="24"/>
          <w:szCs w:val="24"/>
          <w:lang w:eastAsia="lt-LT"/>
          <w14:ligatures w14:val="none"/>
        </w:rPr>
        <w:t>ų</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testament</w:t>
      </w:r>
      <w:r w:rsidR="0059483F">
        <w:rPr>
          <w:rFonts w:ascii="Times New Roman" w:eastAsia="Times New Roman" w:hAnsi="Times New Roman" w:cs="Times New Roman"/>
          <w:kern w:val="0"/>
          <w:sz w:val="24"/>
          <w:szCs w:val="24"/>
          <w:lang w:eastAsia="lt-LT"/>
          <w14:ligatures w14:val="none"/>
        </w:rPr>
        <w:t>ų</w:t>
      </w:r>
      <w:r w:rsidRPr="00636B40">
        <w:rPr>
          <w:rFonts w:ascii="Times New Roman" w:eastAsia="Times New Roman" w:hAnsi="Times New Roman" w:cs="Times New Roman"/>
          <w:kern w:val="0"/>
          <w:sz w:val="24"/>
          <w:szCs w:val="24"/>
          <w:lang w:eastAsia="lt-LT"/>
          <w14:ligatures w14:val="none"/>
        </w:rPr>
        <w:t>,</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todėl</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ji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netur</w:t>
      </w:r>
      <w:r w:rsidR="00D006E5" w:rsidRPr="00636B40">
        <w:rPr>
          <w:rFonts w:ascii="Times New Roman" w:eastAsia="Times New Roman" w:hAnsi="Times New Roman" w:cs="Times New Roman"/>
          <w:kern w:val="0"/>
          <w:sz w:val="24"/>
          <w:szCs w:val="24"/>
          <w:lang w:eastAsia="lt-LT"/>
          <w14:ligatures w14:val="none"/>
        </w:rPr>
        <w:t>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procesinio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teisnumo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reikšti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ieškinį;</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šis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ieškinys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negali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sukelti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jos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siekiamų</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materialiųjų</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teisinių</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padarinių.</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Pirmosios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instancijos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teismas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turėjo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atsisakyti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priimti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ieškinį,</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nes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jis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nenagrinėtinas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teisme;</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priėmus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ieškinį,</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byla</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turi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būti</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nutraukta</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vadovaujantis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Lietuvos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Respublikos</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civilinio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proceso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kodekso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(toliau</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ir</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CPK)</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293</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straipsnio</w:t>
      </w:r>
      <w:r w:rsidR="00A15554" w:rsidRPr="00636B40">
        <w:rPr>
          <w:rFonts w:ascii="Times New Roman" w:eastAsia="Times New Roman" w:hAnsi="Times New Roman" w:cs="Times New Roman"/>
          <w:kern w:val="0"/>
          <w:sz w:val="24"/>
          <w:szCs w:val="24"/>
          <w:lang w:eastAsia="lt-LT"/>
          <w14:ligatures w14:val="none"/>
        </w:rPr>
        <w:t xml:space="preserve"> </w:t>
      </w:r>
      <w:r w:rsidRPr="00636B40">
        <w:rPr>
          <w:rFonts w:ascii="Times New Roman" w:eastAsia="Times New Roman" w:hAnsi="Times New Roman" w:cs="Times New Roman"/>
          <w:kern w:val="0"/>
          <w:sz w:val="24"/>
          <w:szCs w:val="24"/>
          <w:lang w:eastAsia="lt-LT"/>
          <w14:ligatures w14:val="none"/>
        </w:rPr>
        <w:t>1 </w:t>
      </w:r>
      <w:r w:rsidR="003B4E92" w:rsidRPr="00636B40">
        <w:rPr>
          <w:rFonts w:ascii="Times New Roman" w:eastAsia="Times New Roman" w:hAnsi="Times New Roman" w:cs="Times New Roman"/>
          <w:kern w:val="0"/>
          <w:sz w:val="24"/>
          <w:szCs w:val="24"/>
          <w:lang w:eastAsia="lt-LT"/>
          <w14:ligatures w14:val="none"/>
        </w:rPr>
        <w:t xml:space="preserve"> punktu</w:t>
      </w:r>
      <w:r w:rsidRPr="00636B40">
        <w:rPr>
          <w:rFonts w:ascii="Times New Roman" w:eastAsia="Times New Roman" w:hAnsi="Times New Roman" w:cs="Times New Roman"/>
          <w:kern w:val="0"/>
          <w:sz w:val="24"/>
          <w:szCs w:val="24"/>
          <w:lang w:eastAsia="lt-LT"/>
          <w14:ligatures w14:val="none"/>
        </w:rPr>
        <w:t>.</w:t>
      </w:r>
      <w:r w:rsidR="00A15554" w:rsidRPr="00636B40">
        <w:rPr>
          <w:rFonts w:ascii="Times New Roman" w:eastAsia="Times New Roman" w:hAnsi="Times New Roman" w:cs="Times New Roman"/>
          <w:kern w:val="0"/>
          <w:sz w:val="24"/>
          <w:szCs w:val="24"/>
          <w:lang w:eastAsia="lt-LT"/>
          <w14:ligatures w14:val="none"/>
        </w:rPr>
        <w:t xml:space="preserve">  </w:t>
      </w:r>
    </w:p>
    <w:p w14:paraId="771FBF0A" w14:textId="25941BDD" w:rsidR="005B20CC" w:rsidRPr="005F4F8B" w:rsidRDefault="005B20CC" w:rsidP="00E92036">
      <w:pPr>
        <w:shd w:val="clear" w:color="auto" w:fill="FFFFFF"/>
        <w:spacing w:after="120" w:line="240" w:lineRule="auto"/>
        <w:ind w:left="567" w:hanging="567"/>
        <w:jc w:val="center"/>
        <w:textAlignment w:val="baseline"/>
        <w:rPr>
          <w:rFonts w:ascii="Times New Roman" w:eastAsia="Times New Roman" w:hAnsi="Times New Roman" w:cs="Times New Roman"/>
          <w:kern w:val="0"/>
          <w:sz w:val="24"/>
          <w:szCs w:val="24"/>
          <w:lang w:eastAsia="lt-LT"/>
          <w14:ligatures w14:val="none"/>
        </w:rPr>
      </w:pPr>
    </w:p>
    <w:p w14:paraId="17F0E576" w14:textId="46560F05" w:rsidR="005B20CC" w:rsidRPr="005B20CC" w:rsidRDefault="005B20CC" w:rsidP="00E92036">
      <w:pPr>
        <w:shd w:val="clear" w:color="auto" w:fill="FFFFFF"/>
        <w:spacing w:after="120" w:line="240" w:lineRule="auto"/>
        <w:ind w:left="567" w:hanging="567"/>
        <w:jc w:val="center"/>
        <w:textAlignment w:val="baseline"/>
        <w:rPr>
          <w:rFonts w:ascii="Segoe UI" w:eastAsia="Times New Roman" w:hAnsi="Segoe UI" w:cs="Segoe UI"/>
          <w:kern w:val="0"/>
          <w:sz w:val="24"/>
          <w:szCs w:val="24"/>
          <w:lang w:eastAsia="lt-LT"/>
          <w14:ligatures w14:val="none"/>
        </w:rPr>
      </w:pPr>
      <w:r w:rsidRPr="005B20CC">
        <w:rPr>
          <w:rFonts w:ascii="Times New Roman" w:eastAsia="Times New Roman" w:hAnsi="Times New Roman" w:cs="Times New Roman"/>
          <w:kern w:val="0"/>
          <w:sz w:val="24"/>
          <w:szCs w:val="24"/>
          <w:lang w:eastAsia="lt-LT"/>
          <w14:ligatures w14:val="none"/>
        </w:rPr>
        <w:t>III.</w:t>
      </w:r>
      <w:r w:rsidR="00A15554" w:rsidRPr="00D006E5">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Kasacinio</w:t>
      </w:r>
      <w:r w:rsidR="00A15554" w:rsidRPr="00D006E5">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skundo</w:t>
      </w:r>
      <w:r w:rsidR="00A15554" w:rsidRPr="00D006E5">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ir</w:t>
      </w:r>
      <w:r w:rsidR="00A15554" w:rsidRPr="00D006E5">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atsiliepimo</w:t>
      </w:r>
      <w:r w:rsidR="00A15554" w:rsidRPr="00D006E5">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į</w:t>
      </w:r>
      <w:r w:rsidR="00A15554" w:rsidRPr="00D006E5">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jį</w:t>
      </w:r>
      <w:r w:rsidR="00A15554" w:rsidRPr="00D006E5">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teisiniai</w:t>
      </w:r>
      <w:r w:rsidR="00A15554" w:rsidRPr="00D006E5">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argumentai</w:t>
      </w:r>
      <w:r w:rsidR="00A15554" w:rsidRPr="00D006E5">
        <w:rPr>
          <w:rFonts w:ascii="Times New Roman" w:eastAsia="Times New Roman" w:hAnsi="Times New Roman" w:cs="Times New Roman"/>
          <w:kern w:val="0"/>
          <w:sz w:val="24"/>
          <w:szCs w:val="24"/>
          <w:lang w:eastAsia="lt-LT"/>
          <w14:ligatures w14:val="none"/>
        </w:rPr>
        <w:t xml:space="preserve"> </w:t>
      </w:r>
    </w:p>
    <w:p w14:paraId="0F9F990A" w14:textId="2B1D7EBE" w:rsidR="005B20CC" w:rsidRPr="005F4F8B" w:rsidRDefault="005B20CC" w:rsidP="00E92036">
      <w:pPr>
        <w:spacing w:after="120" w:line="240" w:lineRule="auto"/>
        <w:ind w:left="567" w:hanging="567"/>
        <w:jc w:val="both"/>
        <w:textAlignment w:val="baseline"/>
        <w:rPr>
          <w:rFonts w:ascii="Times New Roman" w:eastAsia="Times New Roman" w:hAnsi="Times New Roman" w:cs="Times New Roman"/>
          <w:kern w:val="0"/>
          <w:sz w:val="24"/>
          <w:szCs w:val="24"/>
          <w:lang w:eastAsia="lt-LT"/>
          <w14:ligatures w14:val="none"/>
        </w:rPr>
      </w:pPr>
    </w:p>
    <w:p w14:paraId="78BEDECF" w14:textId="6773B026" w:rsidR="005B20CC" w:rsidRPr="005B20CC" w:rsidRDefault="005B20CC" w:rsidP="005F24EC">
      <w:pPr>
        <w:numPr>
          <w:ilvl w:val="0"/>
          <w:numId w:val="13"/>
        </w:numPr>
        <w:shd w:val="clear" w:color="auto" w:fill="FFFFFF"/>
        <w:spacing w:after="120" w:line="240" w:lineRule="auto"/>
        <w:ind w:left="357" w:hanging="357"/>
        <w:jc w:val="both"/>
        <w:textAlignment w:val="baseline"/>
        <w:rPr>
          <w:rFonts w:ascii="Times New Roman" w:eastAsia="Times New Roman" w:hAnsi="Times New Roman" w:cs="Times New Roman"/>
          <w:kern w:val="0"/>
          <w:sz w:val="24"/>
          <w:szCs w:val="24"/>
          <w:lang w:eastAsia="lt-LT"/>
          <w14:ligatures w14:val="none"/>
        </w:rPr>
      </w:pPr>
      <w:r w:rsidRPr="005F4F8B">
        <w:rPr>
          <w:rFonts w:ascii="Times New Roman" w:eastAsia="Times New Roman" w:hAnsi="Times New Roman" w:cs="Times New Roman"/>
          <w:kern w:val="0"/>
          <w:sz w:val="24"/>
          <w:szCs w:val="24"/>
          <w:lang w:eastAsia="lt-LT"/>
          <w14:ligatures w14:val="none"/>
        </w:rPr>
        <w:t>Kasa</w:t>
      </w:r>
      <w:r w:rsidRPr="005B20CC">
        <w:rPr>
          <w:rFonts w:ascii="Times New Roman" w:eastAsia="Times New Roman" w:hAnsi="Times New Roman" w:cs="Times New Roman"/>
          <w:kern w:val="0"/>
          <w:sz w:val="24"/>
          <w:szCs w:val="24"/>
          <w:lang w:eastAsia="lt-LT"/>
          <w14:ligatures w14:val="none"/>
        </w:rPr>
        <w:t>ciniu</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skundu</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ieškovė</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prašo</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panaikinti</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Vilniaus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apygardos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teismo</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Civilinių</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bylų</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skyriaus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teisėjų</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kolegijos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2025 m.</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gegužės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6 d.</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nutartį</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ir</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perduoti</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bylą</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iš</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naujo</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nagrinėti</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apeliacinės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instancijos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teismui.</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Kasacinis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skundas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grindžiamas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šiais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argumentais:</w:t>
      </w:r>
      <w:r w:rsidR="00A15554">
        <w:rPr>
          <w:rFonts w:ascii="Times New Roman" w:eastAsia="Times New Roman" w:hAnsi="Times New Roman" w:cs="Times New Roman"/>
          <w:kern w:val="0"/>
          <w:sz w:val="24"/>
          <w:szCs w:val="24"/>
          <w:lang w:eastAsia="lt-LT"/>
          <w14:ligatures w14:val="none"/>
        </w:rPr>
        <w:t xml:space="preserve"> </w:t>
      </w:r>
    </w:p>
    <w:p w14:paraId="070F3106" w14:textId="7D424E00" w:rsidR="00636B40" w:rsidRPr="00DE5926" w:rsidRDefault="005B20CC" w:rsidP="005F24EC">
      <w:pPr>
        <w:pStyle w:val="Sraopastraipa"/>
        <w:numPr>
          <w:ilvl w:val="1"/>
          <w:numId w:val="24"/>
        </w:numPr>
        <w:shd w:val="clear" w:color="auto" w:fill="FFFFFF"/>
        <w:tabs>
          <w:tab w:val="left" w:pos="851"/>
        </w:tabs>
        <w:spacing w:after="120" w:line="240" w:lineRule="auto"/>
        <w:ind w:left="788" w:hanging="431"/>
        <w:contextualSpacing w:val="0"/>
        <w:jc w:val="both"/>
        <w:textAlignment w:val="baseline"/>
        <w:rPr>
          <w:rFonts w:ascii="Times New Roman" w:eastAsia="Times New Roman" w:hAnsi="Times New Roman" w:cs="Times New Roman"/>
          <w:kern w:val="0"/>
          <w:sz w:val="24"/>
          <w:szCs w:val="24"/>
          <w:lang w:eastAsia="lt-LT"/>
          <w14:ligatures w14:val="none"/>
        </w:rPr>
      </w:pPr>
      <w:bookmarkStart w:id="27" w:name="_Hlk214348072"/>
      <w:r w:rsidRPr="00DE5926">
        <w:rPr>
          <w:rFonts w:ascii="Times New Roman" w:eastAsia="Times New Roman" w:hAnsi="Times New Roman" w:cs="Times New Roman"/>
          <w:kern w:val="0"/>
          <w:sz w:val="24"/>
          <w:szCs w:val="24"/>
          <w:lang w:eastAsia="lt-LT"/>
          <w14:ligatures w14:val="none"/>
        </w:rPr>
        <w:t>CK</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5.17 straipsnyje</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nustatyta,</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kad</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ieškinį</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dėl</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testamento</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pripažinimo</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negaliojančiu</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gali</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pareikšti</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tik</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kiti</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įpėdiniai</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pagal</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įstatymą</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arba</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pagal</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testamentą,</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kurie</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paveldėtų,</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jeigu</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testamentas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ar</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jo</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atskiros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dalys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būtų</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pripažintos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negaliojančiomis;</w:t>
      </w:r>
      <w:r w:rsidR="00A15554" w:rsidRPr="00DE5926">
        <w:rPr>
          <w:rFonts w:ascii="Times New Roman" w:eastAsia="Times New Roman" w:hAnsi="Times New Roman" w:cs="Times New Roman"/>
          <w:kern w:val="0"/>
          <w:sz w:val="24"/>
          <w:szCs w:val="24"/>
          <w:lang w:eastAsia="lt-LT"/>
          <w14:ligatures w14:val="none"/>
        </w:rPr>
        <w:t xml:space="preserve"> </w:t>
      </w:r>
      <w:bookmarkEnd w:id="27"/>
      <w:r w:rsidRPr="00DE5926">
        <w:rPr>
          <w:rFonts w:ascii="Times New Roman" w:eastAsia="Times New Roman" w:hAnsi="Times New Roman" w:cs="Times New Roman"/>
          <w:kern w:val="0"/>
          <w:sz w:val="24"/>
          <w:szCs w:val="24"/>
          <w:lang w:eastAsia="lt-LT"/>
          <w14:ligatures w14:val="none"/>
        </w:rPr>
        <w:t>vėlesnį</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testamentą</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pripažinus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negaliojančiu,</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anksčiau</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sudarytas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testamentas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netampa</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galiojan</w:t>
      </w:r>
      <w:r w:rsidR="008E2C07">
        <w:rPr>
          <w:rFonts w:ascii="Times New Roman" w:eastAsia="Times New Roman" w:hAnsi="Times New Roman" w:cs="Times New Roman"/>
          <w:kern w:val="0"/>
          <w:sz w:val="24"/>
          <w:szCs w:val="24"/>
          <w:lang w:eastAsia="lt-LT"/>
          <w14:ligatures w14:val="none"/>
        </w:rPr>
        <w:t>tis</w:t>
      </w:r>
      <w:r w:rsidRPr="00DE5926">
        <w:rPr>
          <w:rFonts w:ascii="Times New Roman" w:eastAsia="Times New Roman" w:hAnsi="Times New Roman" w:cs="Times New Roman"/>
          <w:kern w:val="0"/>
          <w:sz w:val="24"/>
          <w:szCs w:val="24"/>
          <w:lang w:eastAsia="lt-LT"/>
          <w14:ligatures w14:val="none"/>
        </w:rPr>
        <w:t>,</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išskyrus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atvejus,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kai</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vėlesnis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testamentas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pripažįstamas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negaliojančiu</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dėl</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to,</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kad</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jis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buvo</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sudarytas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dėl</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smurto</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ar</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realaus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grasinimo,</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taip</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pat</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asmens,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teismo</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pripažinto</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neveiksniu</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šioje</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srityje</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ar</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ribotai</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veiksniu</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šioje</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srityje.</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Ieškovė</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yra</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įpėdinė</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pagal</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2013 m.</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lapkričio</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13 d.</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sudarytą</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bendrąjį</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sutuoktinių</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testamentą;</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šioje</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byloje</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ji</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prašo</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pripažinti</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negaliojančiais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kitus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testatorių</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sudarytus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testamentus,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nes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ekspertizės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išvadoje</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yra</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nurodyta,</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kad</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jie</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surašyti</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asmenų,</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dėl</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savo</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psichi</w:t>
      </w:r>
      <w:r w:rsidR="00D86FC3">
        <w:rPr>
          <w:rFonts w:ascii="Times New Roman" w:eastAsia="Times New Roman" w:hAnsi="Times New Roman" w:cs="Times New Roman"/>
          <w:kern w:val="0"/>
          <w:sz w:val="24"/>
          <w:szCs w:val="24"/>
          <w:lang w:eastAsia="lt-LT"/>
          <w14:ligatures w14:val="none"/>
        </w:rPr>
        <w:t>kos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būklės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negalėjusių</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teisingai</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suprasti</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savo</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veiksmų</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reikšmės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ir</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jų</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valdyti.</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Todėl</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ieškovė</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pagal</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aptariamą</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nuostatą</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turėjo</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teisę</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pareikšti</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ieškinį.</w:t>
      </w:r>
      <w:r w:rsidR="00A15554" w:rsidRPr="00DE5926">
        <w:rPr>
          <w:rFonts w:ascii="Times New Roman" w:eastAsia="Times New Roman" w:hAnsi="Times New Roman" w:cs="Times New Roman"/>
          <w:kern w:val="0"/>
          <w:sz w:val="24"/>
          <w:szCs w:val="24"/>
          <w:lang w:eastAsia="lt-LT"/>
          <w14:ligatures w14:val="none"/>
        </w:rPr>
        <w:t xml:space="preserve">  </w:t>
      </w:r>
    </w:p>
    <w:p w14:paraId="4B6E6319" w14:textId="60F2394A" w:rsidR="00636B40" w:rsidRPr="005F24EC" w:rsidRDefault="005B20CC" w:rsidP="005F24EC">
      <w:pPr>
        <w:pStyle w:val="Sraopastraipa"/>
        <w:numPr>
          <w:ilvl w:val="1"/>
          <w:numId w:val="24"/>
        </w:numPr>
        <w:shd w:val="clear" w:color="auto" w:fill="FFFFFF"/>
        <w:tabs>
          <w:tab w:val="left" w:pos="851"/>
        </w:tabs>
        <w:spacing w:after="120" w:line="240" w:lineRule="auto"/>
        <w:ind w:left="788" w:hanging="431"/>
        <w:contextualSpacing w:val="0"/>
        <w:jc w:val="both"/>
        <w:textAlignment w:val="baseline"/>
        <w:rPr>
          <w:rFonts w:ascii="Times New Roman" w:eastAsia="Times New Roman" w:hAnsi="Times New Roman" w:cs="Times New Roman"/>
          <w:kern w:val="0"/>
          <w:sz w:val="24"/>
          <w:szCs w:val="24"/>
          <w:lang w:eastAsia="lt-LT"/>
          <w14:ligatures w14:val="none"/>
        </w:rPr>
      </w:pPr>
      <w:r w:rsidRPr="005F24EC">
        <w:rPr>
          <w:rFonts w:ascii="Times New Roman" w:eastAsia="Times New Roman" w:hAnsi="Times New Roman" w:cs="Times New Roman"/>
          <w:kern w:val="0"/>
          <w:sz w:val="24"/>
          <w:szCs w:val="24"/>
          <w:lang w:eastAsia="lt-LT"/>
          <w14:ligatures w14:val="none"/>
        </w:rPr>
        <w:t>Kasacinis</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t</w:t>
      </w:r>
      <w:r w:rsidRPr="005F24EC">
        <w:rPr>
          <w:rFonts w:ascii="Times New Roman" w:eastAsia="Times New Roman" w:hAnsi="Times New Roman" w:cs="Times New Roman"/>
          <w:color w:val="000000"/>
          <w:kern w:val="0"/>
          <w:sz w:val="24"/>
          <w:szCs w:val="24"/>
          <w:lang w:eastAsia="lt-LT"/>
          <w14:ligatures w14:val="none"/>
        </w:rPr>
        <w:t>eismas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yra</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išaiškinęs,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kad</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tuo</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atveju,</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kai</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teismas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pripažįsta</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testamentą</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negaliojančiu</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remdamasis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CK</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1.84</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ir</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1.89</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straipsniais,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asmuo</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turi</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teisę</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kreiptis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į</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teismą</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su</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prašymu</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pripažinti</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galiojančiu</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ankstesnį</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testamentą,</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o</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teismui</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pripažinus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jį</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galiojančiu</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0061020C">
        <w:rPr>
          <w:rFonts w:ascii="Times New Roman" w:eastAsia="Times New Roman" w:hAnsi="Times New Roman" w:cs="Times New Roman"/>
          <w:color w:val="000000"/>
          <w:kern w:val="0"/>
          <w:sz w:val="24"/>
          <w:szCs w:val="24"/>
          <w:lang w:eastAsia="lt-LT"/>
          <w14:ligatures w14:val="none"/>
        </w:rPr>
        <w:t>asmuo</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gali</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reikalauti,</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kad</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notaras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išduotų</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paveldėjimo</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teisės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pagal</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šį</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testamentą</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liudijimą</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shd w:val="clear" w:color="auto" w:fill="FFFFFF"/>
          <w:lang w:eastAsia="lt-LT"/>
          <w14:ligatures w14:val="none"/>
        </w:rPr>
        <w:t>(Lietuvos</w:t>
      </w:r>
      <w:r w:rsidR="00A15554" w:rsidRPr="005F24EC">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5F24EC">
        <w:rPr>
          <w:rFonts w:ascii="Times New Roman" w:eastAsia="Times New Roman" w:hAnsi="Times New Roman" w:cs="Times New Roman"/>
          <w:color w:val="000000"/>
          <w:kern w:val="0"/>
          <w:sz w:val="24"/>
          <w:szCs w:val="24"/>
          <w:shd w:val="clear" w:color="auto" w:fill="FFFFFF"/>
          <w:lang w:eastAsia="lt-LT"/>
          <w14:ligatures w14:val="none"/>
        </w:rPr>
        <w:t>Aukščiausiojo</w:t>
      </w:r>
      <w:r w:rsidR="00A15554" w:rsidRPr="005F24EC">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5F24EC">
        <w:rPr>
          <w:rFonts w:ascii="Times New Roman" w:eastAsia="Times New Roman" w:hAnsi="Times New Roman" w:cs="Times New Roman"/>
          <w:color w:val="000000"/>
          <w:kern w:val="0"/>
          <w:sz w:val="24"/>
          <w:szCs w:val="24"/>
          <w:shd w:val="clear" w:color="auto" w:fill="FFFFFF"/>
          <w:lang w:eastAsia="lt-LT"/>
          <w14:ligatures w14:val="none"/>
        </w:rPr>
        <w:t>Teismo</w:t>
      </w:r>
      <w:r w:rsidR="00A15554" w:rsidRPr="005F24EC">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5F24EC">
        <w:rPr>
          <w:rFonts w:ascii="Times New Roman" w:eastAsia="Times New Roman" w:hAnsi="Times New Roman" w:cs="Times New Roman"/>
          <w:color w:val="000000"/>
          <w:kern w:val="0"/>
          <w:sz w:val="24"/>
          <w:szCs w:val="24"/>
          <w:shd w:val="clear" w:color="auto" w:fill="FFFFFF"/>
          <w:lang w:eastAsia="lt-LT"/>
          <w14:ligatures w14:val="none"/>
        </w:rPr>
        <w:t>2007 m.</w:t>
      </w:r>
      <w:r w:rsidR="00A15554" w:rsidRPr="005F24EC">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5F24EC">
        <w:rPr>
          <w:rFonts w:ascii="Times New Roman" w:eastAsia="Times New Roman" w:hAnsi="Times New Roman" w:cs="Times New Roman"/>
          <w:color w:val="000000"/>
          <w:kern w:val="0"/>
          <w:sz w:val="24"/>
          <w:szCs w:val="24"/>
          <w:shd w:val="clear" w:color="auto" w:fill="FFFFFF"/>
          <w:lang w:eastAsia="lt-LT"/>
          <w14:ligatures w14:val="none"/>
        </w:rPr>
        <w:t>spalio</w:t>
      </w:r>
      <w:r w:rsidR="00A15554" w:rsidRPr="005F24EC">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5F24EC">
        <w:rPr>
          <w:rFonts w:ascii="Times New Roman" w:eastAsia="Times New Roman" w:hAnsi="Times New Roman" w:cs="Times New Roman"/>
          <w:color w:val="000000"/>
          <w:kern w:val="0"/>
          <w:sz w:val="24"/>
          <w:szCs w:val="24"/>
          <w:shd w:val="clear" w:color="auto" w:fill="FFFFFF"/>
          <w:lang w:eastAsia="lt-LT"/>
          <w14:ligatures w14:val="none"/>
        </w:rPr>
        <w:t>4 d.</w:t>
      </w:r>
      <w:r w:rsidR="00A15554" w:rsidRPr="005F24EC">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5F24EC">
        <w:rPr>
          <w:rFonts w:ascii="Times New Roman" w:eastAsia="Times New Roman" w:hAnsi="Times New Roman" w:cs="Times New Roman"/>
          <w:color w:val="000000"/>
          <w:kern w:val="0"/>
          <w:sz w:val="24"/>
          <w:szCs w:val="24"/>
          <w:shd w:val="clear" w:color="auto" w:fill="FFFFFF"/>
          <w:lang w:eastAsia="lt-LT"/>
          <w14:ligatures w14:val="none"/>
        </w:rPr>
        <w:t>nutartis</w:t>
      </w:r>
      <w:r w:rsidR="00A15554" w:rsidRPr="005F24EC">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5F24EC">
        <w:rPr>
          <w:rFonts w:ascii="Times New Roman" w:eastAsia="Times New Roman" w:hAnsi="Times New Roman" w:cs="Times New Roman"/>
          <w:color w:val="000000"/>
          <w:kern w:val="0"/>
          <w:sz w:val="24"/>
          <w:szCs w:val="24"/>
          <w:shd w:val="clear" w:color="auto" w:fill="FFFFFF"/>
          <w:lang w:eastAsia="lt-LT"/>
          <w14:ligatures w14:val="none"/>
        </w:rPr>
        <w:t>civilinėje</w:t>
      </w:r>
      <w:r w:rsidR="00A15554" w:rsidRPr="005F24EC">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5F24EC">
        <w:rPr>
          <w:rFonts w:ascii="Times New Roman" w:eastAsia="Times New Roman" w:hAnsi="Times New Roman" w:cs="Times New Roman"/>
          <w:color w:val="000000"/>
          <w:kern w:val="0"/>
          <w:sz w:val="24"/>
          <w:szCs w:val="24"/>
          <w:shd w:val="clear" w:color="auto" w:fill="FFFFFF"/>
          <w:lang w:eastAsia="lt-LT"/>
          <w14:ligatures w14:val="none"/>
        </w:rPr>
        <w:t>byloje</w:t>
      </w:r>
      <w:r w:rsidR="00A15554" w:rsidRPr="005F24EC">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5F24EC">
        <w:rPr>
          <w:rFonts w:ascii="Times New Roman" w:eastAsia="Times New Roman" w:hAnsi="Times New Roman" w:cs="Times New Roman"/>
          <w:color w:val="000000"/>
          <w:kern w:val="0"/>
          <w:sz w:val="24"/>
          <w:szCs w:val="24"/>
          <w:shd w:val="clear" w:color="auto" w:fill="FFFFFF"/>
          <w:lang w:eastAsia="lt-LT"/>
          <w14:ligatures w14:val="none"/>
        </w:rPr>
        <w:t>Nr. 3K-3-368/2007).</w:t>
      </w:r>
      <w:r w:rsidR="00A15554" w:rsidRPr="005F24EC">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Ieškovė</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prašo</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teismo</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pripažinti</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negaliojančiais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testamentus,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panaikinti</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paveldėjimo</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teisės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liudijimus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ir</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pripažinti,</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kad</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anksčiau</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sudarytas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testamentas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galioja.</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Ieškovė</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prašo</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teismo</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patvirtinti</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ją</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įpėdine</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pagal</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003A570F" w:rsidRPr="003A570F">
        <w:rPr>
          <w:rFonts w:ascii="Times New Roman" w:eastAsia="Times New Roman" w:hAnsi="Times New Roman" w:cs="Times New Roman"/>
          <w:color w:val="000000"/>
          <w:kern w:val="0"/>
          <w:sz w:val="24"/>
          <w:szCs w:val="24"/>
          <w:lang w:eastAsia="lt-LT"/>
          <w14:ligatures w14:val="none"/>
        </w:rPr>
        <w:t>ankstesnįjį</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testamentą,</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o</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teisę</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pareikšti</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ieškinį</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dėl</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vėlesnių</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testamentų</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pripažinimo</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negaliojančiais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jai</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suteikia</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CK</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5.17</w:t>
      </w:r>
      <w:r w:rsidR="0059483F">
        <w:rPr>
          <w:rFonts w:ascii="Times New Roman" w:eastAsia="Times New Roman" w:hAnsi="Times New Roman" w:cs="Times New Roman"/>
          <w:color w:val="000000"/>
          <w:kern w:val="0"/>
          <w:sz w:val="24"/>
          <w:szCs w:val="24"/>
          <w:lang w:eastAsia="lt-LT"/>
          <w14:ligatures w14:val="none"/>
        </w:rPr>
        <w:t> </w:t>
      </w:r>
      <w:r w:rsidRPr="005F24EC">
        <w:rPr>
          <w:rFonts w:ascii="Times New Roman" w:eastAsia="Times New Roman" w:hAnsi="Times New Roman" w:cs="Times New Roman"/>
          <w:color w:val="000000"/>
          <w:kern w:val="0"/>
          <w:sz w:val="24"/>
          <w:szCs w:val="24"/>
          <w:lang w:eastAsia="lt-LT"/>
          <w14:ligatures w14:val="none"/>
        </w:rPr>
        <w:t>straipsnio</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1</w:t>
      </w:r>
      <w:r w:rsidR="007173FB">
        <w:rPr>
          <w:rFonts w:ascii="Times New Roman" w:eastAsia="Times New Roman" w:hAnsi="Times New Roman" w:cs="Times New Roman"/>
          <w:color w:val="000000"/>
          <w:kern w:val="0"/>
          <w:sz w:val="24"/>
          <w:szCs w:val="24"/>
          <w:lang w:eastAsia="lt-LT"/>
          <w14:ligatures w14:val="none"/>
        </w:rPr>
        <w:t> </w:t>
      </w:r>
      <w:r w:rsidRPr="005F24EC">
        <w:rPr>
          <w:rFonts w:ascii="Times New Roman" w:eastAsia="Times New Roman" w:hAnsi="Times New Roman" w:cs="Times New Roman"/>
          <w:color w:val="000000"/>
          <w:kern w:val="0"/>
          <w:sz w:val="24"/>
          <w:szCs w:val="24"/>
          <w:lang w:eastAsia="lt-LT"/>
          <w14:ligatures w14:val="none"/>
        </w:rPr>
        <w:t>dalis.</w:t>
      </w:r>
      <w:r w:rsidR="00A15554" w:rsidRPr="005F24EC">
        <w:rPr>
          <w:rFonts w:ascii="Times New Roman" w:eastAsia="Times New Roman" w:hAnsi="Times New Roman" w:cs="Times New Roman"/>
          <w:color w:val="000000"/>
          <w:kern w:val="0"/>
          <w:sz w:val="24"/>
          <w:szCs w:val="24"/>
          <w:lang w:eastAsia="lt-LT"/>
          <w14:ligatures w14:val="none"/>
        </w:rPr>
        <w:t xml:space="preserve"> </w:t>
      </w:r>
    </w:p>
    <w:p w14:paraId="05295175" w14:textId="70FC4774" w:rsidR="00636B40" w:rsidRPr="005F24EC" w:rsidRDefault="005B20CC" w:rsidP="005F24EC">
      <w:pPr>
        <w:pStyle w:val="Sraopastraipa"/>
        <w:numPr>
          <w:ilvl w:val="1"/>
          <w:numId w:val="24"/>
        </w:numPr>
        <w:shd w:val="clear" w:color="auto" w:fill="FFFFFF"/>
        <w:tabs>
          <w:tab w:val="left" w:pos="851"/>
        </w:tabs>
        <w:spacing w:after="120" w:line="240" w:lineRule="auto"/>
        <w:ind w:left="788" w:hanging="431"/>
        <w:contextualSpacing w:val="0"/>
        <w:jc w:val="both"/>
        <w:textAlignment w:val="baseline"/>
        <w:rPr>
          <w:rFonts w:ascii="Times New Roman" w:eastAsia="Times New Roman" w:hAnsi="Times New Roman" w:cs="Times New Roman"/>
          <w:kern w:val="0"/>
          <w:sz w:val="24"/>
          <w:szCs w:val="24"/>
          <w:lang w:eastAsia="lt-LT"/>
          <w14:ligatures w14:val="none"/>
        </w:rPr>
      </w:pPr>
      <w:r w:rsidRPr="005F24EC">
        <w:rPr>
          <w:rFonts w:ascii="Times New Roman" w:eastAsia="Times New Roman" w:hAnsi="Times New Roman" w:cs="Times New Roman"/>
          <w:color w:val="000000"/>
          <w:kern w:val="0"/>
          <w:sz w:val="24"/>
          <w:szCs w:val="24"/>
          <w:lang w:eastAsia="lt-LT"/>
          <w14:ligatures w14:val="none"/>
        </w:rPr>
        <w:t>Kasacinis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teismas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yra</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išaiškinęs,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kad</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CK</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5.17</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straipsnio</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2</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dalyje</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yra</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pateiktas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baigtinis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sąrašas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00C36DAB" w:rsidRPr="005F24EC">
        <w:rPr>
          <w:rFonts w:ascii="Times New Roman" w:eastAsia="Times New Roman" w:hAnsi="Times New Roman" w:cs="Times New Roman"/>
          <w:color w:val="000000"/>
          <w:kern w:val="0"/>
          <w:sz w:val="24"/>
          <w:szCs w:val="24"/>
          <w:lang w:eastAsia="lt-LT"/>
          <w14:ligatures w14:val="none"/>
        </w:rPr>
        <w:t>atvejų</w:t>
      </w:r>
      <w:r w:rsidRPr="005F24EC">
        <w:rPr>
          <w:rFonts w:ascii="Times New Roman" w:eastAsia="Times New Roman" w:hAnsi="Times New Roman" w:cs="Times New Roman"/>
          <w:color w:val="000000"/>
          <w:kern w:val="0"/>
          <w:sz w:val="24"/>
          <w:szCs w:val="24"/>
          <w:lang w:eastAsia="lt-LT"/>
          <w14:ligatures w14:val="none"/>
        </w:rPr>
        <w:t>,</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kai,</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pripažinus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negaliojančiu</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vėliau</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sudarytą</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testamentą,</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anksčiau</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sudarytas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testamentas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laikomas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galiojančiu</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w:t>
      </w:r>
      <w:r w:rsidRPr="005F24EC">
        <w:rPr>
          <w:rFonts w:ascii="Times New Roman" w:eastAsia="Times New Roman" w:hAnsi="Times New Roman" w:cs="Times New Roman"/>
          <w:color w:val="000000"/>
          <w:kern w:val="0"/>
          <w:sz w:val="24"/>
          <w:szCs w:val="24"/>
          <w:shd w:val="clear" w:color="auto" w:fill="FFFFFF"/>
          <w:lang w:eastAsia="lt-LT"/>
          <w14:ligatures w14:val="none"/>
        </w:rPr>
        <w:t>Lietuvos</w:t>
      </w:r>
      <w:r w:rsidR="00A15554" w:rsidRPr="005F24EC">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5F24EC">
        <w:rPr>
          <w:rFonts w:ascii="Times New Roman" w:eastAsia="Times New Roman" w:hAnsi="Times New Roman" w:cs="Times New Roman"/>
          <w:color w:val="000000"/>
          <w:kern w:val="0"/>
          <w:sz w:val="24"/>
          <w:szCs w:val="24"/>
          <w:shd w:val="clear" w:color="auto" w:fill="FFFFFF"/>
          <w:lang w:eastAsia="lt-LT"/>
          <w14:ligatures w14:val="none"/>
        </w:rPr>
        <w:t>Aukščiausiojo</w:t>
      </w:r>
      <w:r w:rsidR="00A15554" w:rsidRPr="005F24EC">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5F24EC">
        <w:rPr>
          <w:rFonts w:ascii="Times New Roman" w:eastAsia="Times New Roman" w:hAnsi="Times New Roman" w:cs="Times New Roman"/>
          <w:color w:val="000000"/>
          <w:kern w:val="0"/>
          <w:sz w:val="24"/>
          <w:szCs w:val="24"/>
          <w:shd w:val="clear" w:color="auto" w:fill="FFFFFF"/>
          <w:lang w:eastAsia="lt-LT"/>
          <w14:ligatures w14:val="none"/>
        </w:rPr>
        <w:t>Teismo</w:t>
      </w:r>
      <w:r w:rsidR="00A15554" w:rsidRPr="005F24EC">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5F24EC">
        <w:rPr>
          <w:rFonts w:ascii="Times New Roman" w:eastAsia="Times New Roman" w:hAnsi="Times New Roman" w:cs="Times New Roman"/>
          <w:color w:val="000000"/>
          <w:kern w:val="0"/>
          <w:sz w:val="24"/>
          <w:szCs w:val="24"/>
          <w:shd w:val="clear" w:color="auto" w:fill="FFFFFF"/>
          <w:lang w:eastAsia="lt-LT"/>
          <w14:ligatures w14:val="none"/>
        </w:rPr>
        <w:t>2018 m.</w:t>
      </w:r>
      <w:r w:rsidR="00A15554" w:rsidRPr="005F24EC">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5F24EC">
        <w:rPr>
          <w:rFonts w:ascii="Times New Roman" w:eastAsia="Times New Roman" w:hAnsi="Times New Roman" w:cs="Times New Roman"/>
          <w:color w:val="000000"/>
          <w:kern w:val="0"/>
          <w:sz w:val="24"/>
          <w:szCs w:val="24"/>
          <w:shd w:val="clear" w:color="auto" w:fill="FFFFFF"/>
          <w:lang w:eastAsia="lt-LT"/>
          <w14:ligatures w14:val="none"/>
        </w:rPr>
        <w:t>gegužės</w:t>
      </w:r>
      <w:r w:rsidR="00A15554" w:rsidRPr="005F24EC">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5F24EC">
        <w:rPr>
          <w:rFonts w:ascii="Times New Roman" w:eastAsia="Times New Roman" w:hAnsi="Times New Roman" w:cs="Times New Roman"/>
          <w:color w:val="000000"/>
          <w:kern w:val="0"/>
          <w:sz w:val="24"/>
          <w:szCs w:val="24"/>
          <w:shd w:val="clear" w:color="auto" w:fill="FFFFFF"/>
          <w:lang w:eastAsia="lt-LT"/>
          <w14:ligatures w14:val="none"/>
        </w:rPr>
        <w:t>15 d.</w:t>
      </w:r>
      <w:r w:rsidR="00A15554" w:rsidRPr="005F24EC">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apžvalga</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bylose</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dėl</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paveldėjimo</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Nr. AC-47-1).</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Kasacinis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teismas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yra</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nurodęs,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kad</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ieškinį</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dėl</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testamento</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(jo</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dalių)</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pripažinimo</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negaliojančiu</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gali</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pareikšti</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tik</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kiti</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įpėdiniai</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pagal</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įstatymą</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shd w:val="clear" w:color="auto" w:fill="FFFFFF"/>
          <w:lang w:eastAsia="lt-LT"/>
          <w14:ligatures w14:val="none"/>
        </w:rPr>
        <w:t>arba</w:t>
      </w:r>
      <w:r w:rsidR="00A15554" w:rsidRPr="005F24EC">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5F24EC">
        <w:rPr>
          <w:rFonts w:ascii="Times New Roman" w:eastAsia="Times New Roman" w:hAnsi="Times New Roman" w:cs="Times New Roman"/>
          <w:color w:val="000000"/>
          <w:kern w:val="0"/>
          <w:sz w:val="24"/>
          <w:szCs w:val="24"/>
          <w:shd w:val="clear" w:color="auto" w:fill="FFFFFF"/>
          <w:lang w:eastAsia="lt-LT"/>
          <w14:ligatures w14:val="none"/>
        </w:rPr>
        <w:t>testamentą,</w:t>
      </w:r>
      <w:r w:rsidR="00A15554" w:rsidRPr="005F24EC">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5F24EC">
        <w:rPr>
          <w:rFonts w:ascii="Times New Roman" w:eastAsia="Times New Roman" w:hAnsi="Times New Roman" w:cs="Times New Roman"/>
          <w:color w:val="000000"/>
          <w:kern w:val="0"/>
          <w:sz w:val="24"/>
          <w:szCs w:val="24"/>
          <w:shd w:val="clear" w:color="auto" w:fill="FFFFFF"/>
          <w:lang w:eastAsia="lt-LT"/>
          <w14:ligatures w14:val="none"/>
        </w:rPr>
        <w:t>kurie</w:t>
      </w:r>
      <w:r w:rsidR="00A15554" w:rsidRPr="005F24EC">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5F24EC">
        <w:rPr>
          <w:rFonts w:ascii="Times New Roman" w:eastAsia="Times New Roman" w:hAnsi="Times New Roman" w:cs="Times New Roman"/>
          <w:color w:val="000000"/>
          <w:kern w:val="0"/>
          <w:sz w:val="24"/>
          <w:szCs w:val="24"/>
          <w:shd w:val="clear" w:color="auto" w:fill="FFFFFF"/>
          <w:lang w:eastAsia="lt-LT"/>
          <w14:ligatures w14:val="none"/>
        </w:rPr>
        <w:t>paveldėtų,</w:t>
      </w:r>
      <w:r w:rsidR="00A15554" w:rsidRPr="005F24EC">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5F24EC">
        <w:rPr>
          <w:rFonts w:ascii="Times New Roman" w:eastAsia="Times New Roman" w:hAnsi="Times New Roman" w:cs="Times New Roman"/>
          <w:color w:val="000000"/>
          <w:kern w:val="0"/>
          <w:sz w:val="24"/>
          <w:szCs w:val="24"/>
          <w:shd w:val="clear" w:color="auto" w:fill="FFFFFF"/>
          <w:lang w:eastAsia="lt-LT"/>
          <w14:ligatures w14:val="none"/>
        </w:rPr>
        <w:t>jeigu</w:t>
      </w:r>
      <w:r w:rsidR="00A15554" w:rsidRPr="005F24EC">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5F24EC">
        <w:rPr>
          <w:rFonts w:ascii="Times New Roman" w:eastAsia="Times New Roman" w:hAnsi="Times New Roman" w:cs="Times New Roman"/>
          <w:color w:val="000000"/>
          <w:kern w:val="0"/>
          <w:sz w:val="24"/>
          <w:szCs w:val="24"/>
          <w:shd w:val="clear" w:color="auto" w:fill="FFFFFF"/>
          <w:lang w:eastAsia="lt-LT"/>
          <w14:ligatures w14:val="none"/>
        </w:rPr>
        <w:t>testamentas</w:t>
      </w:r>
      <w:r w:rsidR="00A15554" w:rsidRPr="005F24EC">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5F24EC">
        <w:rPr>
          <w:rFonts w:ascii="Times New Roman" w:eastAsia="Times New Roman" w:hAnsi="Times New Roman" w:cs="Times New Roman"/>
          <w:color w:val="000000"/>
          <w:kern w:val="0"/>
          <w:sz w:val="24"/>
          <w:szCs w:val="24"/>
          <w:shd w:val="clear" w:color="auto" w:fill="FFFFFF"/>
          <w:lang w:eastAsia="lt-LT"/>
          <w14:ligatures w14:val="none"/>
        </w:rPr>
        <w:t>(jo</w:t>
      </w:r>
      <w:r w:rsidR="00A15554" w:rsidRPr="005F24EC">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5F24EC">
        <w:rPr>
          <w:rFonts w:ascii="Times New Roman" w:eastAsia="Times New Roman" w:hAnsi="Times New Roman" w:cs="Times New Roman"/>
          <w:color w:val="000000"/>
          <w:kern w:val="0"/>
          <w:sz w:val="24"/>
          <w:szCs w:val="24"/>
          <w:shd w:val="clear" w:color="auto" w:fill="FFFFFF"/>
          <w:lang w:eastAsia="lt-LT"/>
          <w14:ligatures w14:val="none"/>
        </w:rPr>
        <w:t>dalys)</w:t>
      </w:r>
      <w:r w:rsidR="00A15554" w:rsidRPr="005F24EC">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5F24EC">
        <w:rPr>
          <w:rFonts w:ascii="Times New Roman" w:eastAsia="Times New Roman" w:hAnsi="Times New Roman" w:cs="Times New Roman"/>
          <w:color w:val="000000"/>
          <w:kern w:val="0"/>
          <w:sz w:val="24"/>
          <w:szCs w:val="24"/>
          <w:shd w:val="clear" w:color="auto" w:fill="FFFFFF"/>
          <w:lang w:eastAsia="lt-LT"/>
          <w14:ligatures w14:val="none"/>
        </w:rPr>
        <w:t>būtų</w:t>
      </w:r>
      <w:r w:rsidR="00A15554" w:rsidRPr="005F24EC">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5F24EC">
        <w:rPr>
          <w:rFonts w:ascii="Times New Roman" w:eastAsia="Times New Roman" w:hAnsi="Times New Roman" w:cs="Times New Roman"/>
          <w:color w:val="000000"/>
          <w:kern w:val="0"/>
          <w:sz w:val="24"/>
          <w:szCs w:val="24"/>
          <w:shd w:val="clear" w:color="auto" w:fill="FFFFFF"/>
          <w:lang w:eastAsia="lt-LT"/>
          <w14:ligatures w14:val="none"/>
        </w:rPr>
        <w:t>pripažintas</w:t>
      </w:r>
      <w:r w:rsidR="00A15554" w:rsidRPr="005F24EC">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5F24EC">
        <w:rPr>
          <w:rFonts w:ascii="Times New Roman" w:eastAsia="Times New Roman" w:hAnsi="Times New Roman" w:cs="Times New Roman"/>
          <w:color w:val="000000"/>
          <w:kern w:val="0"/>
          <w:sz w:val="24"/>
          <w:szCs w:val="24"/>
          <w:shd w:val="clear" w:color="auto" w:fill="FFFFFF"/>
          <w:lang w:eastAsia="lt-LT"/>
          <w14:ligatures w14:val="none"/>
        </w:rPr>
        <w:t>negaliojančiu,</w:t>
      </w:r>
      <w:r w:rsidR="00A15554" w:rsidRPr="005F24EC">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5F24EC">
        <w:rPr>
          <w:rFonts w:ascii="Times New Roman" w:eastAsia="Times New Roman" w:hAnsi="Times New Roman" w:cs="Times New Roman"/>
          <w:color w:val="000000"/>
          <w:kern w:val="0"/>
          <w:sz w:val="24"/>
          <w:szCs w:val="24"/>
          <w:shd w:val="clear" w:color="auto" w:fill="FFFFFF"/>
          <w:lang w:eastAsia="lt-LT"/>
          <w14:ligatures w14:val="none"/>
        </w:rPr>
        <w:t>o</w:t>
      </w:r>
      <w:r w:rsidR="00A15554" w:rsidRPr="005F24EC">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5F24EC">
        <w:rPr>
          <w:rFonts w:ascii="Times New Roman" w:eastAsia="Times New Roman" w:hAnsi="Times New Roman" w:cs="Times New Roman"/>
          <w:color w:val="000000"/>
          <w:kern w:val="0"/>
          <w:sz w:val="24"/>
          <w:szCs w:val="24"/>
          <w:shd w:val="clear" w:color="auto" w:fill="FFFFFF"/>
          <w:lang w:eastAsia="lt-LT"/>
          <w14:ligatures w14:val="none"/>
        </w:rPr>
        <w:t>k</w:t>
      </w:r>
      <w:r w:rsidRPr="005F24EC">
        <w:rPr>
          <w:rFonts w:ascii="Times New Roman" w:eastAsia="Times New Roman" w:hAnsi="Times New Roman" w:cs="Times New Roman"/>
          <w:color w:val="000000"/>
          <w:kern w:val="0"/>
          <w:sz w:val="24"/>
          <w:szCs w:val="24"/>
          <w:lang w:eastAsia="lt-LT"/>
          <w14:ligatures w14:val="none"/>
        </w:rPr>
        <w:t>iti</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asmenys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tokios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teisės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neturi</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w:t>
      </w:r>
      <w:r w:rsidRPr="005F24EC">
        <w:rPr>
          <w:rFonts w:ascii="Times New Roman" w:eastAsia="Times New Roman" w:hAnsi="Times New Roman" w:cs="Times New Roman"/>
          <w:color w:val="000000"/>
          <w:kern w:val="0"/>
          <w:sz w:val="24"/>
          <w:szCs w:val="24"/>
          <w:shd w:val="clear" w:color="auto" w:fill="FFFFFF"/>
          <w:lang w:eastAsia="lt-LT"/>
          <w14:ligatures w14:val="none"/>
        </w:rPr>
        <w:t>Lietuvos</w:t>
      </w:r>
      <w:r w:rsidR="00A15554" w:rsidRPr="005F24EC">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5F24EC">
        <w:rPr>
          <w:rFonts w:ascii="Times New Roman" w:eastAsia="Times New Roman" w:hAnsi="Times New Roman" w:cs="Times New Roman"/>
          <w:color w:val="000000"/>
          <w:kern w:val="0"/>
          <w:sz w:val="24"/>
          <w:szCs w:val="24"/>
          <w:shd w:val="clear" w:color="auto" w:fill="FFFFFF"/>
          <w:lang w:eastAsia="lt-LT"/>
          <w14:ligatures w14:val="none"/>
        </w:rPr>
        <w:t>Aukščiausiojo</w:t>
      </w:r>
      <w:r w:rsidR="00A15554" w:rsidRPr="005F24EC">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5F24EC">
        <w:rPr>
          <w:rFonts w:ascii="Times New Roman" w:eastAsia="Times New Roman" w:hAnsi="Times New Roman" w:cs="Times New Roman"/>
          <w:color w:val="000000"/>
          <w:kern w:val="0"/>
          <w:sz w:val="24"/>
          <w:szCs w:val="24"/>
          <w:shd w:val="clear" w:color="auto" w:fill="FFFFFF"/>
          <w:lang w:eastAsia="lt-LT"/>
          <w14:ligatures w14:val="none"/>
        </w:rPr>
        <w:t>Teismo</w:t>
      </w:r>
      <w:r w:rsidR="00A15554" w:rsidRPr="005F24EC">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5F24EC">
        <w:rPr>
          <w:rFonts w:ascii="Times New Roman" w:eastAsia="Times New Roman" w:hAnsi="Times New Roman" w:cs="Times New Roman"/>
          <w:color w:val="000000"/>
          <w:kern w:val="0"/>
          <w:sz w:val="24"/>
          <w:szCs w:val="24"/>
          <w:shd w:val="clear" w:color="auto" w:fill="FFFFFF"/>
          <w:lang w:eastAsia="lt-LT"/>
          <w14:ligatures w14:val="none"/>
        </w:rPr>
        <w:t>2024 m.</w:t>
      </w:r>
      <w:r w:rsidR="00A15554" w:rsidRPr="005F24EC">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5F24EC">
        <w:rPr>
          <w:rFonts w:ascii="Times New Roman" w:eastAsia="Times New Roman" w:hAnsi="Times New Roman" w:cs="Times New Roman"/>
          <w:color w:val="000000"/>
          <w:kern w:val="0"/>
          <w:sz w:val="24"/>
          <w:szCs w:val="24"/>
          <w:shd w:val="clear" w:color="auto" w:fill="FFFFFF"/>
          <w:lang w:eastAsia="lt-LT"/>
          <w14:ligatures w14:val="none"/>
        </w:rPr>
        <w:t>birželio</w:t>
      </w:r>
      <w:r w:rsidR="00A15554" w:rsidRPr="005F24EC">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5F24EC">
        <w:rPr>
          <w:rFonts w:ascii="Times New Roman" w:eastAsia="Times New Roman" w:hAnsi="Times New Roman" w:cs="Times New Roman"/>
          <w:color w:val="000000"/>
          <w:kern w:val="0"/>
          <w:sz w:val="24"/>
          <w:szCs w:val="24"/>
          <w:shd w:val="clear" w:color="auto" w:fill="FFFFFF"/>
          <w:lang w:eastAsia="lt-LT"/>
          <w14:ligatures w14:val="none"/>
        </w:rPr>
        <w:t>19 d.</w:t>
      </w:r>
      <w:r w:rsidR="00A15554" w:rsidRPr="005F24EC">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5F24EC">
        <w:rPr>
          <w:rFonts w:ascii="Times New Roman" w:eastAsia="Times New Roman" w:hAnsi="Times New Roman" w:cs="Times New Roman"/>
          <w:color w:val="000000"/>
          <w:kern w:val="0"/>
          <w:sz w:val="24"/>
          <w:szCs w:val="24"/>
          <w:shd w:val="clear" w:color="auto" w:fill="FFFFFF"/>
          <w:lang w:eastAsia="lt-LT"/>
          <w14:ligatures w14:val="none"/>
        </w:rPr>
        <w:t>nutartis</w:t>
      </w:r>
      <w:r w:rsidR="00A15554" w:rsidRPr="005F24EC">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5F24EC">
        <w:rPr>
          <w:rFonts w:ascii="Times New Roman" w:eastAsia="Times New Roman" w:hAnsi="Times New Roman" w:cs="Times New Roman"/>
          <w:color w:val="000000"/>
          <w:kern w:val="0"/>
          <w:sz w:val="24"/>
          <w:szCs w:val="24"/>
          <w:shd w:val="clear" w:color="auto" w:fill="FFFFFF"/>
          <w:lang w:eastAsia="lt-LT"/>
          <w14:ligatures w14:val="none"/>
        </w:rPr>
        <w:t>civilinėje</w:t>
      </w:r>
      <w:r w:rsidR="00A15554" w:rsidRPr="005F24EC">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5F24EC">
        <w:rPr>
          <w:rFonts w:ascii="Times New Roman" w:eastAsia="Times New Roman" w:hAnsi="Times New Roman" w:cs="Times New Roman"/>
          <w:color w:val="000000"/>
          <w:kern w:val="0"/>
          <w:sz w:val="24"/>
          <w:szCs w:val="24"/>
          <w:shd w:val="clear" w:color="auto" w:fill="FFFFFF"/>
          <w:lang w:eastAsia="lt-LT"/>
          <w14:ligatures w14:val="none"/>
        </w:rPr>
        <w:t>byloje</w:t>
      </w:r>
      <w:r w:rsidR="00A15554" w:rsidRPr="005F24EC">
        <w:rPr>
          <w:rFonts w:ascii="Times New Roman" w:eastAsia="Times New Roman" w:hAnsi="Times New Roman" w:cs="Times New Roman"/>
          <w:color w:val="000000"/>
          <w:kern w:val="0"/>
          <w:sz w:val="24"/>
          <w:szCs w:val="24"/>
          <w:shd w:val="clear" w:color="auto" w:fill="FFFFFF"/>
          <w:lang w:eastAsia="lt-LT"/>
          <w14:ligatures w14:val="none"/>
        </w:rPr>
        <w:t xml:space="preserve"> </w:t>
      </w:r>
      <w:r w:rsidRPr="005F24EC">
        <w:rPr>
          <w:rFonts w:ascii="Times New Roman" w:eastAsia="Times New Roman" w:hAnsi="Times New Roman" w:cs="Times New Roman"/>
          <w:color w:val="000000"/>
          <w:kern w:val="0"/>
          <w:sz w:val="24"/>
          <w:szCs w:val="24"/>
          <w:shd w:val="clear" w:color="auto" w:fill="FFFFFF"/>
          <w:lang w:eastAsia="lt-LT"/>
          <w14:ligatures w14:val="none"/>
        </w:rPr>
        <w:t>Nr. e3K-3-133-378/2024).</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Apeliacinės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instancijos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teismas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netinkamai</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aiškino</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CK</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1.89</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ir</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5.17</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straipsnius,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nukrypo</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nuo</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kasacinio</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teismo</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suformuotos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teisės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taikymo</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ir</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aiškinimo</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praktikos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dėl</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CK</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1.91</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ir</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5.17 straipsnių</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taikymo.</w:t>
      </w:r>
      <w:r w:rsidR="00A15554" w:rsidRPr="005F24EC">
        <w:rPr>
          <w:rFonts w:ascii="Times New Roman" w:eastAsia="Times New Roman" w:hAnsi="Times New Roman" w:cs="Times New Roman"/>
          <w:color w:val="000000"/>
          <w:kern w:val="0"/>
          <w:sz w:val="24"/>
          <w:szCs w:val="24"/>
          <w:lang w:eastAsia="lt-LT"/>
          <w14:ligatures w14:val="none"/>
        </w:rPr>
        <w:t xml:space="preserve"> </w:t>
      </w:r>
    </w:p>
    <w:p w14:paraId="00AB44BB" w14:textId="1482B8F3" w:rsidR="00636B40" w:rsidRPr="005F24EC" w:rsidRDefault="005B20CC" w:rsidP="005F24EC">
      <w:pPr>
        <w:pStyle w:val="Sraopastraipa"/>
        <w:numPr>
          <w:ilvl w:val="1"/>
          <w:numId w:val="24"/>
        </w:numPr>
        <w:shd w:val="clear" w:color="auto" w:fill="FFFFFF"/>
        <w:tabs>
          <w:tab w:val="left" w:pos="851"/>
        </w:tabs>
        <w:spacing w:after="120" w:line="240" w:lineRule="auto"/>
        <w:ind w:left="788" w:hanging="431"/>
        <w:contextualSpacing w:val="0"/>
        <w:jc w:val="both"/>
        <w:textAlignment w:val="baseline"/>
        <w:rPr>
          <w:rFonts w:ascii="Times New Roman" w:eastAsia="Times New Roman" w:hAnsi="Times New Roman" w:cs="Times New Roman"/>
          <w:kern w:val="0"/>
          <w:sz w:val="24"/>
          <w:szCs w:val="24"/>
          <w:lang w:eastAsia="lt-LT"/>
          <w14:ligatures w14:val="none"/>
        </w:rPr>
      </w:pPr>
      <w:r w:rsidRPr="005F24EC">
        <w:rPr>
          <w:rFonts w:ascii="Times New Roman" w:eastAsia="Times New Roman" w:hAnsi="Times New Roman" w:cs="Times New Roman"/>
          <w:color w:val="000000"/>
          <w:kern w:val="0"/>
          <w:sz w:val="24"/>
          <w:szCs w:val="24"/>
          <w:lang w:eastAsia="lt-LT"/>
          <w14:ligatures w14:val="none"/>
        </w:rPr>
        <w:t>Apeliacinės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instancijos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teismas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ginčijamoje</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nutartyje</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nurodė,</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kad</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pirmosios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instancijos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teismas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turėjo</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atsisakyti</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priimti</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ieškinį</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kaip</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nenagrinėtiną</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teisme</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vadovaudamasis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CPK</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137 straipsnio</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1</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dalies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1</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punktu.</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Tačiau</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CPK</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137</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straipsnio</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1</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dalyje</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nurodyta,</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kad</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ieškinio</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priėmimo</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klausimą</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teismas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išsprendžia</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priimdamas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rezoliuciją</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ir</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šis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procesinis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veiksmas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laikomas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civilinės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bylos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iškėlimu.</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Pirmosios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instancijos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teismas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tą</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ir</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atliko.</w:t>
      </w:r>
      <w:r w:rsidR="00A15554" w:rsidRPr="005F24EC">
        <w:rPr>
          <w:rFonts w:ascii="Times New Roman" w:eastAsia="Times New Roman" w:hAnsi="Times New Roman" w:cs="Times New Roman"/>
          <w:color w:val="000000"/>
          <w:kern w:val="0"/>
          <w:sz w:val="24"/>
          <w:szCs w:val="24"/>
          <w:lang w:eastAsia="lt-LT"/>
          <w14:ligatures w14:val="none"/>
        </w:rPr>
        <w:t xml:space="preserve"> </w:t>
      </w:r>
    </w:p>
    <w:p w14:paraId="144D47C9" w14:textId="12027044" w:rsidR="005B20CC" w:rsidRPr="005F24EC" w:rsidRDefault="005B20CC" w:rsidP="005F24EC">
      <w:pPr>
        <w:pStyle w:val="Sraopastraipa"/>
        <w:numPr>
          <w:ilvl w:val="1"/>
          <w:numId w:val="24"/>
        </w:numPr>
        <w:shd w:val="clear" w:color="auto" w:fill="FFFFFF"/>
        <w:tabs>
          <w:tab w:val="left" w:pos="851"/>
        </w:tabs>
        <w:spacing w:after="120" w:line="240" w:lineRule="auto"/>
        <w:ind w:left="788" w:hanging="431"/>
        <w:contextualSpacing w:val="0"/>
        <w:jc w:val="both"/>
        <w:textAlignment w:val="baseline"/>
        <w:rPr>
          <w:rFonts w:ascii="Times New Roman" w:eastAsia="Times New Roman" w:hAnsi="Times New Roman" w:cs="Times New Roman"/>
          <w:kern w:val="0"/>
          <w:sz w:val="24"/>
          <w:szCs w:val="24"/>
          <w:lang w:eastAsia="lt-LT"/>
          <w14:ligatures w14:val="none"/>
        </w:rPr>
      </w:pPr>
      <w:r w:rsidRPr="005F24EC">
        <w:rPr>
          <w:rFonts w:ascii="Times New Roman" w:eastAsia="Times New Roman" w:hAnsi="Times New Roman" w:cs="Times New Roman"/>
          <w:color w:val="000000"/>
          <w:kern w:val="0"/>
          <w:sz w:val="24"/>
          <w:szCs w:val="24"/>
          <w:lang w:eastAsia="lt-LT"/>
          <w14:ligatures w14:val="none"/>
        </w:rPr>
        <w:t>Apeliacinės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instancijos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teismas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pažeidė</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CPK</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313</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straipsnyje</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nustatytą</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reikalavimą</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nepriimti</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blogesnio,</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nei</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skundžiamas,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sprendimo</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ar</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nutarties,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jeigu</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jį</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skundžia</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tik</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viena</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iš</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šalių,</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nes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atmetė</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apeliacinį</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skundą</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iš</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esmės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jo</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neišnagrinėjęs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ir</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nutraukė</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bylą</w:t>
      </w:r>
      <w:r w:rsidRPr="005F24EC">
        <w:rPr>
          <w:rFonts w:ascii="Times New Roman" w:eastAsia="Times New Roman" w:hAnsi="Times New Roman" w:cs="Times New Roman"/>
          <w:color w:val="000000"/>
          <w:kern w:val="0"/>
          <w:sz w:val="24"/>
          <w:szCs w:val="24"/>
          <w:lang w:eastAsia="lt-LT"/>
          <w14:ligatures w14:val="none"/>
        </w:rPr>
        <w:t>.</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Teismas</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visiškai</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nenagrinėjo</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ieškovės</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nurodytų</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argumentų,</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taip</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pažeisdamas</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CPK</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320 straipsnio</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1 dalį,</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pažeidė</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CPK</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326</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straipsnio</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1</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dalies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5</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punkto</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ir</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293</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straipsnio</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reikalavimus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dėl</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bylos</w:t>
      </w:r>
      <w:r w:rsidR="00A15554" w:rsidRPr="005F24EC">
        <w:rPr>
          <w:rFonts w:ascii="Times New Roman" w:eastAsia="Times New Roman" w:hAnsi="Times New Roman" w:cs="Times New Roman"/>
          <w:color w:val="000000"/>
          <w:kern w:val="0"/>
          <w:sz w:val="24"/>
          <w:szCs w:val="24"/>
          <w:lang w:eastAsia="lt-LT"/>
          <w14:ligatures w14:val="none"/>
        </w:rPr>
        <w:t xml:space="preserve"> </w:t>
      </w:r>
      <w:r w:rsidRPr="005F24EC">
        <w:rPr>
          <w:rFonts w:ascii="Times New Roman" w:eastAsia="Times New Roman" w:hAnsi="Times New Roman" w:cs="Times New Roman"/>
          <w:color w:val="000000"/>
          <w:kern w:val="0"/>
          <w:sz w:val="24"/>
          <w:szCs w:val="24"/>
          <w:lang w:eastAsia="lt-LT"/>
          <w14:ligatures w14:val="none"/>
        </w:rPr>
        <w:t>nutraukimo</w:t>
      </w:r>
      <w:r w:rsidR="008E2C07">
        <w:rPr>
          <w:rFonts w:ascii="Times New Roman" w:eastAsia="Times New Roman" w:hAnsi="Times New Roman" w:cs="Times New Roman"/>
          <w:color w:val="000000"/>
          <w:kern w:val="0"/>
          <w:sz w:val="24"/>
          <w:szCs w:val="24"/>
          <w:lang w:eastAsia="lt-LT"/>
          <w14:ligatures w14:val="none"/>
        </w:rPr>
        <w:t>.</w:t>
      </w:r>
      <w:r w:rsidR="00A15554" w:rsidRPr="005F24EC">
        <w:rPr>
          <w:rFonts w:ascii="Times New Roman" w:eastAsia="Times New Roman" w:hAnsi="Times New Roman" w:cs="Times New Roman"/>
          <w:color w:val="000000"/>
          <w:kern w:val="0"/>
          <w:sz w:val="24"/>
          <w:szCs w:val="24"/>
          <w:lang w:eastAsia="lt-LT"/>
          <w14:ligatures w14:val="none"/>
        </w:rPr>
        <w:t xml:space="preserve"> </w:t>
      </w:r>
    </w:p>
    <w:p w14:paraId="73C7994C" w14:textId="6D69D3DB" w:rsidR="005B20CC" w:rsidRPr="005B20CC" w:rsidRDefault="005B20CC" w:rsidP="005F24EC">
      <w:pPr>
        <w:numPr>
          <w:ilvl w:val="0"/>
          <w:numId w:val="19"/>
        </w:numPr>
        <w:spacing w:after="120" w:line="240" w:lineRule="auto"/>
        <w:ind w:left="357" w:hanging="357"/>
        <w:jc w:val="both"/>
        <w:textAlignment w:val="baseline"/>
        <w:rPr>
          <w:rFonts w:ascii="Times New Roman" w:eastAsia="Times New Roman" w:hAnsi="Times New Roman" w:cs="Times New Roman"/>
          <w:kern w:val="0"/>
          <w:sz w:val="24"/>
          <w:szCs w:val="24"/>
          <w:lang w:eastAsia="lt-LT"/>
          <w14:ligatures w14:val="none"/>
        </w:rPr>
      </w:pPr>
      <w:r w:rsidRPr="005B20CC">
        <w:rPr>
          <w:rFonts w:ascii="Times New Roman" w:eastAsia="Times New Roman" w:hAnsi="Times New Roman" w:cs="Times New Roman"/>
          <w:kern w:val="0"/>
          <w:sz w:val="24"/>
          <w:szCs w:val="24"/>
          <w:lang w:eastAsia="lt-LT"/>
          <w14:ligatures w14:val="none"/>
        </w:rPr>
        <w:t>Atsakovė</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atsiliepimu</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į</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kasacinį</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skundą</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prašo</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jo</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netenkinti.</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Atsiliepime</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nurodomi</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šie</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argumentai:</w:t>
      </w:r>
      <w:r w:rsidR="00A15554">
        <w:rPr>
          <w:rFonts w:ascii="Times New Roman" w:eastAsia="Times New Roman" w:hAnsi="Times New Roman" w:cs="Times New Roman"/>
          <w:kern w:val="0"/>
          <w:sz w:val="24"/>
          <w:szCs w:val="24"/>
          <w:lang w:eastAsia="lt-LT"/>
          <w14:ligatures w14:val="none"/>
        </w:rPr>
        <w:t xml:space="preserve"> </w:t>
      </w:r>
    </w:p>
    <w:p w14:paraId="669FF1F3" w14:textId="577114C9" w:rsidR="00636B40" w:rsidRDefault="005B20CC" w:rsidP="005F24EC">
      <w:pPr>
        <w:pStyle w:val="Sraopastraipa"/>
        <w:numPr>
          <w:ilvl w:val="1"/>
          <w:numId w:val="25"/>
        </w:numPr>
        <w:tabs>
          <w:tab w:val="left" w:pos="851"/>
        </w:tabs>
        <w:spacing w:after="120" w:line="240" w:lineRule="auto"/>
        <w:ind w:left="788" w:hanging="431"/>
        <w:contextualSpacing w:val="0"/>
        <w:jc w:val="both"/>
        <w:textAlignment w:val="baseline"/>
        <w:rPr>
          <w:rFonts w:ascii="Times New Roman" w:eastAsia="Times New Roman" w:hAnsi="Times New Roman" w:cs="Times New Roman"/>
          <w:kern w:val="0"/>
          <w:sz w:val="24"/>
          <w:szCs w:val="24"/>
          <w:lang w:eastAsia="lt-LT"/>
          <w14:ligatures w14:val="none"/>
        </w:rPr>
      </w:pPr>
      <w:r w:rsidRPr="00DE5926">
        <w:rPr>
          <w:rFonts w:ascii="Times New Roman" w:eastAsia="Times New Roman" w:hAnsi="Times New Roman" w:cs="Times New Roman"/>
          <w:kern w:val="0"/>
          <w:sz w:val="24"/>
          <w:szCs w:val="24"/>
          <w:lang w:eastAsia="lt-LT"/>
          <w14:ligatures w14:val="none"/>
        </w:rPr>
        <w:t>Apeliacinės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instancijos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teismas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pagrįstai</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nutraukė</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bylą</w:t>
      </w:r>
      <w:r w:rsidR="008E2C07">
        <w:rPr>
          <w:rFonts w:ascii="Times New Roman" w:eastAsia="Times New Roman" w:hAnsi="Times New Roman" w:cs="Times New Roman"/>
          <w:kern w:val="0"/>
          <w:sz w:val="24"/>
          <w:szCs w:val="24"/>
          <w:lang w:eastAsia="lt-LT"/>
          <w14:ligatures w14:val="none"/>
        </w:rPr>
        <w:t>,</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nustatęs,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kad</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ieškovė</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nepatenka</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į</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CK</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5.17 straipsnio</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1 dalyje</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nurodytą</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asmenų,</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turinčių</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teisę</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kreiptis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į</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teismą</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dėl</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testamento</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pripažinimo</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negaliojančiu,</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ratą,</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nes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ji</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nėra</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įpėdinė</w:t>
      </w:r>
      <w:r w:rsidR="008E2C07">
        <w:rPr>
          <w:rFonts w:ascii="Times New Roman" w:eastAsia="Times New Roman" w:hAnsi="Times New Roman" w:cs="Times New Roman"/>
          <w:kern w:val="0"/>
          <w:sz w:val="24"/>
          <w:szCs w:val="24"/>
          <w:lang w:eastAsia="lt-LT"/>
          <w14:ligatures w14:val="none"/>
        </w:rPr>
        <w:t xml:space="preserve"> pagal įstatymą</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ir</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nereikalauja,</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kad</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testamentas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būtų</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pripažintas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negaliojančiu</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remiantis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CK</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1.84,</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1.85</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ir</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1.91 straipsniais.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CK</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5.17 straipsnyje</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pateiktas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baigtinis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sąrašas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pagrindų,</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kuriems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esant,</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pripažinus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negaliojančiu</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vėliau</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sudarytą</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testamentą,</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ankstesnis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testamentas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galioja.</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Ši</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norma</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yra</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imperatyvi,</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joje</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nurodytų</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teisinių</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padarinių</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negalima</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sutapatinti</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su</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padariniais,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atsiradusiais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pripažinus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testamentą</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negaliojančiu</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pagal</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CK</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1.84</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ir</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1.89 straipsnius.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Kasacinio</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teismo</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praktikoje</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ir</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teisės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doktrinoje</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laikomasi</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pozicijos,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kad,</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pripažinus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testamentą</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negaliojančiu</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dėl</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to,</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jog</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jį</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sudarė</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asmuo,</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negalėję</w:t>
      </w:r>
      <w:r w:rsidR="00C36DAB">
        <w:rPr>
          <w:rFonts w:ascii="Times New Roman" w:eastAsia="Times New Roman" w:hAnsi="Times New Roman" w:cs="Times New Roman"/>
          <w:kern w:val="0"/>
          <w:sz w:val="24"/>
          <w:szCs w:val="24"/>
          <w:lang w:eastAsia="lt-LT"/>
          <w14:ligatures w14:val="none"/>
        </w:rPr>
        <w:t>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suprasti</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savo</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veiksmų</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reikšmės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ir</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jų</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valdyti,</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ankstesnis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testamentas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netampa</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galiojantis.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Tokiu</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atveju</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paveldėjimas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vykdomas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pagal</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įstatymą,</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o</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ieškovė</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nepatenka</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į</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įpėdinių</w:t>
      </w:r>
      <w:r w:rsidR="008E2C07">
        <w:rPr>
          <w:rFonts w:ascii="Times New Roman" w:eastAsia="Times New Roman" w:hAnsi="Times New Roman" w:cs="Times New Roman"/>
          <w:kern w:val="0"/>
          <w:sz w:val="24"/>
          <w:szCs w:val="24"/>
          <w:lang w:eastAsia="lt-LT"/>
          <w14:ligatures w14:val="none"/>
        </w:rPr>
        <w:t xml:space="preserve"> pagal įstatymą</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ratą.</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Teismų</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praktikoje</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nurodyta,</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kad</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įstatyme</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yra</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nustatytas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išsamus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subjektų,</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galinčių</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ginčyti</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testamentą,</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ratas</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ir</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kad</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ši</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nuostata</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negali</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būti</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aiškinama</w:t>
      </w:r>
      <w:r w:rsidR="00A15554" w:rsidRPr="00DE5926">
        <w:rPr>
          <w:rFonts w:ascii="Times New Roman" w:eastAsia="Times New Roman" w:hAnsi="Times New Roman" w:cs="Times New Roman"/>
          <w:kern w:val="0"/>
          <w:sz w:val="24"/>
          <w:szCs w:val="24"/>
          <w:lang w:eastAsia="lt-LT"/>
          <w14:ligatures w14:val="none"/>
        </w:rPr>
        <w:t xml:space="preserve"> </w:t>
      </w:r>
      <w:r w:rsidRPr="00DE5926">
        <w:rPr>
          <w:rFonts w:ascii="Times New Roman" w:eastAsia="Times New Roman" w:hAnsi="Times New Roman" w:cs="Times New Roman"/>
          <w:kern w:val="0"/>
          <w:sz w:val="24"/>
          <w:szCs w:val="24"/>
          <w:lang w:eastAsia="lt-LT"/>
          <w14:ligatures w14:val="none"/>
        </w:rPr>
        <w:t>plačiau.</w:t>
      </w:r>
      <w:r w:rsidR="00A15554" w:rsidRPr="00DE5926">
        <w:rPr>
          <w:rFonts w:ascii="Times New Roman" w:eastAsia="Times New Roman" w:hAnsi="Times New Roman" w:cs="Times New Roman"/>
          <w:kern w:val="0"/>
          <w:sz w:val="24"/>
          <w:szCs w:val="24"/>
          <w:lang w:eastAsia="lt-LT"/>
          <w14:ligatures w14:val="none"/>
        </w:rPr>
        <w:t xml:space="preserve"> </w:t>
      </w:r>
    </w:p>
    <w:p w14:paraId="7A2FCEDC" w14:textId="6A05FBFD" w:rsidR="005B20CC" w:rsidRPr="005F24EC" w:rsidRDefault="005B20CC" w:rsidP="005F24EC">
      <w:pPr>
        <w:pStyle w:val="Sraopastraipa"/>
        <w:numPr>
          <w:ilvl w:val="1"/>
          <w:numId w:val="25"/>
        </w:numPr>
        <w:tabs>
          <w:tab w:val="left" w:pos="851"/>
        </w:tabs>
        <w:spacing w:after="120" w:line="240" w:lineRule="auto"/>
        <w:ind w:left="788" w:hanging="431"/>
        <w:contextualSpacing w:val="0"/>
        <w:jc w:val="both"/>
        <w:textAlignment w:val="baseline"/>
        <w:rPr>
          <w:rFonts w:ascii="Times New Roman" w:eastAsia="Times New Roman" w:hAnsi="Times New Roman" w:cs="Times New Roman"/>
          <w:kern w:val="0"/>
          <w:sz w:val="24"/>
          <w:szCs w:val="24"/>
          <w:lang w:eastAsia="lt-LT"/>
          <w14:ligatures w14:val="none"/>
        </w:rPr>
      </w:pPr>
      <w:r w:rsidRPr="005F24EC">
        <w:rPr>
          <w:rFonts w:ascii="Times New Roman" w:eastAsia="Times New Roman" w:hAnsi="Times New Roman" w:cs="Times New Roman"/>
          <w:kern w:val="0"/>
          <w:sz w:val="24"/>
          <w:szCs w:val="24"/>
          <w:lang w:eastAsia="lt-LT"/>
          <w14:ligatures w14:val="none"/>
        </w:rPr>
        <w:t>Nustatęs,</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kad</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ieškovė</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pagal</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CK</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5.17 straipsnio</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1 dalį</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neturi</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teisės</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kreiptis</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į</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teismą</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su</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reikalavimu</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pripažinti</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testamentą</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negaliojančiu,</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apeliacinės</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instancijos</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teismas</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pagrįstai</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konstatavo,</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kad</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teismo</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procesas</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negalėjo</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vykti.</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Pirmosios</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instancijos</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teismas</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turėjo</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atsisakyti</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priimti</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ieškinį</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pagal</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CPK</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137 straipsnio</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2 dalies</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1 punktą,</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kuris</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yra</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taikomas</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nepriklausomai</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nuo</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šalių</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valios.</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Taip</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pat</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nepriklausomai</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nuo</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šalių</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valios</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taikomas</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ir</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CPK</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293 straipsnio</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1 </w:t>
      </w:r>
      <w:r w:rsidR="003B4E92" w:rsidRPr="005F24EC">
        <w:rPr>
          <w:rFonts w:ascii="Times New Roman" w:eastAsia="Times New Roman" w:hAnsi="Times New Roman" w:cs="Times New Roman"/>
          <w:kern w:val="0"/>
          <w:sz w:val="24"/>
          <w:szCs w:val="24"/>
          <w:lang w:eastAsia="lt-LT"/>
          <w14:ligatures w14:val="none"/>
        </w:rPr>
        <w:t xml:space="preserve"> punkte</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įtvirtintas</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analogiškas</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bylos</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nutraukimo</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pagrindas.</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CPK</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326 straipsnio</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1 dalies</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5 punkte</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nustatyta,</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kad</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apeliacinės</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instancijos</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teismas</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panaikina</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pirmosios</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instancijos</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teismo</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sprendimą</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ir</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nutraukia</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bylą,</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kai</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yra</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konstatuojami</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CPK</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293 straipsnyje</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nustatyti</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pagrindai.</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Taigi,</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apeliacinės</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instancijos</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teismas,</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priimdamas</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ginčijamą</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nutartį,</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nepažeidė</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dispozityvumo</w:t>
      </w:r>
      <w:r w:rsidR="00A15554" w:rsidRPr="005F24EC">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principo.</w:t>
      </w:r>
      <w:r w:rsidR="00A15554" w:rsidRPr="005F24EC">
        <w:rPr>
          <w:rFonts w:ascii="Times New Roman" w:eastAsia="Times New Roman" w:hAnsi="Times New Roman" w:cs="Times New Roman"/>
          <w:kern w:val="0"/>
          <w:sz w:val="24"/>
          <w:szCs w:val="24"/>
          <w:lang w:eastAsia="lt-LT"/>
          <w14:ligatures w14:val="none"/>
        </w:rPr>
        <w:t xml:space="preserve"> </w:t>
      </w:r>
    </w:p>
    <w:p w14:paraId="171FBB78" w14:textId="1DA88C59" w:rsidR="005B20CC" w:rsidRPr="005F4F8B" w:rsidRDefault="00A15554" w:rsidP="00E92036">
      <w:pPr>
        <w:spacing w:after="120" w:line="240" w:lineRule="auto"/>
        <w:ind w:left="567" w:hanging="567"/>
        <w:jc w:val="both"/>
        <w:textAlignment w:val="baseline"/>
        <w:rPr>
          <w:rFonts w:ascii="Times New Roman" w:eastAsia="Times New Roman" w:hAnsi="Times New Roman" w:cs="Times New Roman"/>
          <w:kern w:val="0"/>
          <w:sz w:val="24"/>
          <w:szCs w:val="24"/>
          <w:lang w:eastAsia="lt-LT"/>
          <w14:ligatures w14:val="none"/>
        </w:rPr>
      </w:pPr>
      <w:r w:rsidRPr="00066FE6">
        <w:rPr>
          <w:rFonts w:ascii="Times New Roman" w:eastAsia="Times New Roman" w:hAnsi="Times New Roman" w:cs="Times New Roman"/>
          <w:kern w:val="0"/>
          <w:sz w:val="24"/>
          <w:szCs w:val="24"/>
          <w:lang w:eastAsia="lt-LT"/>
          <w14:ligatures w14:val="none"/>
        </w:rPr>
        <w:t xml:space="preserve"> </w:t>
      </w:r>
    </w:p>
    <w:p w14:paraId="3767B3A6" w14:textId="148B62A5" w:rsidR="005B20CC" w:rsidRPr="005F4F8B" w:rsidRDefault="00C36DAB" w:rsidP="005F24EC">
      <w:pPr>
        <w:shd w:val="clear" w:color="auto" w:fill="FFFFFF"/>
        <w:spacing w:after="120" w:line="240" w:lineRule="auto"/>
        <w:ind w:right="15" w:firstLine="709"/>
        <w:jc w:val="both"/>
        <w:textAlignment w:val="baseline"/>
        <w:rPr>
          <w:rFonts w:ascii="Times New Roman" w:eastAsia="Times New Roman" w:hAnsi="Times New Roman" w:cs="Times New Roman"/>
          <w:kern w:val="0"/>
          <w:sz w:val="24"/>
          <w:szCs w:val="24"/>
          <w:lang w:eastAsia="lt-LT"/>
          <w14:ligatures w14:val="none"/>
        </w:rPr>
      </w:pPr>
      <w:r w:rsidRPr="005F4F8B">
        <w:rPr>
          <w:rFonts w:ascii="Times New Roman" w:eastAsia="Times New Roman" w:hAnsi="Times New Roman" w:cs="Times New Roman"/>
          <w:kern w:val="0"/>
          <w:sz w:val="24"/>
          <w:szCs w:val="24"/>
          <w:lang w:eastAsia="lt-LT"/>
          <w14:ligatures w14:val="none"/>
        </w:rPr>
        <w:t xml:space="preserve">Išplėstinė teisėjų </w:t>
      </w:r>
      <w:r w:rsidR="005B20CC" w:rsidRPr="005F4F8B">
        <w:rPr>
          <w:rFonts w:ascii="Times New Roman" w:eastAsia="Times New Roman" w:hAnsi="Times New Roman" w:cs="Times New Roman"/>
          <w:kern w:val="0"/>
          <w:sz w:val="24"/>
          <w:szCs w:val="24"/>
          <w:lang w:eastAsia="lt-LT"/>
          <w14:ligatures w14:val="none"/>
        </w:rPr>
        <w:t>kolegija</w:t>
      </w:r>
      <w:r w:rsidR="00A15554" w:rsidRPr="005F4F8B">
        <w:rPr>
          <w:rFonts w:ascii="Times New Roman" w:eastAsia="Times New Roman" w:hAnsi="Times New Roman" w:cs="Times New Roman"/>
          <w:kern w:val="0"/>
          <w:sz w:val="24"/>
          <w:szCs w:val="24"/>
          <w:lang w:eastAsia="lt-LT"/>
          <w14:ligatures w14:val="none"/>
        </w:rPr>
        <w:t xml:space="preserve">  </w:t>
      </w:r>
    </w:p>
    <w:p w14:paraId="2063C4F8" w14:textId="3AEA204F" w:rsidR="005B20CC" w:rsidRPr="005F4F8B" w:rsidRDefault="00A15554" w:rsidP="00E92036">
      <w:pPr>
        <w:shd w:val="clear" w:color="auto" w:fill="FFFFFF"/>
        <w:spacing w:after="120" w:line="240" w:lineRule="auto"/>
        <w:ind w:left="567" w:right="15" w:hanging="567"/>
        <w:jc w:val="both"/>
        <w:textAlignment w:val="baseline"/>
        <w:rPr>
          <w:rFonts w:ascii="Times New Roman" w:eastAsia="Times New Roman" w:hAnsi="Times New Roman" w:cs="Times New Roman"/>
          <w:kern w:val="0"/>
          <w:sz w:val="24"/>
          <w:szCs w:val="24"/>
          <w:lang w:eastAsia="lt-LT"/>
          <w14:ligatures w14:val="none"/>
        </w:rPr>
      </w:pPr>
      <w:r w:rsidRPr="005F4F8B">
        <w:rPr>
          <w:rFonts w:ascii="Times New Roman" w:eastAsia="Times New Roman" w:hAnsi="Times New Roman" w:cs="Times New Roman"/>
          <w:kern w:val="0"/>
          <w:sz w:val="24"/>
          <w:szCs w:val="24"/>
          <w:lang w:eastAsia="lt-LT"/>
          <w14:ligatures w14:val="none"/>
        </w:rPr>
        <w:t xml:space="preserve">  </w:t>
      </w:r>
    </w:p>
    <w:p w14:paraId="2E881385" w14:textId="77A7EFA4" w:rsidR="005B20CC" w:rsidRPr="005F4F8B" w:rsidRDefault="005B20CC" w:rsidP="00E92036">
      <w:pPr>
        <w:spacing w:after="120" w:line="240" w:lineRule="auto"/>
        <w:ind w:left="567" w:hanging="567"/>
        <w:textAlignment w:val="baseline"/>
        <w:rPr>
          <w:rFonts w:ascii="Times New Roman" w:eastAsia="Times New Roman" w:hAnsi="Times New Roman" w:cs="Times New Roman"/>
          <w:kern w:val="0"/>
          <w:sz w:val="24"/>
          <w:szCs w:val="24"/>
          <w:lang w:eastAsia="lt-LT"/>
          <w14:ligatures w14:val="none"/>
        </w:rPr>
      </w:pPr>
      <w:r w:rsidRPr="005F4F8B">
        <w:rPr>
          <w:rFonts w:ascii="Times New Roman" w:eastAsia="Times New Roman" w:hAnsi="Times New Roman" w:cs="Times New Roman"/>
          <w:kern w:val="0"/>
          <w:sz w:val="24"/>
          <w:szCs w:val="24"/>
          <w:lang w:eastAsia="lt-LT"/>
          <w14:ligatures w14:val="none"/>
        </w:rPr>
        <w:t>k</w:t>
      </w:r>
      <w:r w:rsidR="00A15554" w:rsidRPr="005F4F8B">
        <w:rPr>
          <w:rFonts w:ascii="Times New Roman" w:eastAsia="Times New Roman" w:hAnsi="Times New Roman" w:cs="Times New Roman"/>
          <w:kern w:val="0"/>
          <w:sz w:val="24"/>
          <w:szCs w:val="24"/>
          <w:lang w:eastAsia="lt-LT"/>
          <w14:ligatures w14:val="none"/>
        </w:rPr>
        <w:t xml:space="preserve"> </w:t>
      </w:r>
      <w:r w:rsidRPr="005F4F8B">
        <w:rPr>
          <w:rFonts w:ascii="Times New Roman" w:eastAsia="Times New Roman" w:hAnsi="Times New Roman" w:cs="Times New Roman"/>
          <w:kern w:val="0"/>
          <w:sz w:val="24"/>
          <w:szCs w:val="24"/>
          <w:lang w:eastAsia="lt-LT"/>
          <w14:ligatures w14:val="none"/>
        </w:rPr>
        <w:t>o</w:t>
      </w:r>
      <w:r w:rsidR="00A15554" w:rsidRPr="005F4F8B">
        <w:rPr>
          <w:rFonts w:ascii="Times New Roman" w:eastAsia="Times New Roman" w:hAnsi="Times New Roman" w:cs="Times New Roman"/>
          <w:kern w:val="0"/>
          <w:sz w:val="24"/>
          <w:szCs w:val="24"/>
          <w:lang w:eastAsia="lt-LT"/>
          <w14:ligatures w14:val="none"/>
        </w:rPr>
        <w:t xml:space="preserve"> </w:t>
      </w:r>
      <w:r w:rsidRPr="005F4F8B">
        <w:rPr>
          <w:rFonts w:ascii="Times New Roman" w:eastAsia="Times New Roman" w:hAnsi="Times New Roman" w:cs="Times New Roman"/>
          <w:kern w:val="0"/>
          <w:sz w:val="24"/>
          <w:szCs w:val="24"/>
          <w:lang w:eastAsia="lt-LT"/>
          <w14:ligatures w14:val="none"/>
        </w:rPr>
        <w:t>n</w:t>
      </w:r>
      <w:r w:rsidR="00A15554" w:rsidRPr="005F4F8B">
        <w:rPr>
          <w:rFonts w:ascii="Times New Roman" w:eastAsia="Times New Roman" w:hAnsi="Times New Roman" w:cs="Times New Roman"/>
          <w:kern w:val="0"/>
          <w:sz w:val="24"/>
          <w:szCs w:val="24"/>
          <w:lang w:eastAsia="lt-LT"/>
          <w14:ligatures w14:val="none"/>
        </w:rPr>
        <w:t xml:space="preserve"> </w:t>
      </w:r>
      <w:r w:rsidRPr="005F4F8B">
        <w:rPr>
          <w:rFonts w:ascii="Times New Roman" w:eastAsia="Times New Roman" w:hAnsi="Times New Roman" w:cs="Times New Roman"/>
          <w:kern w:val="0"/>
          <w:sz w:val="24"/>
          <w:szCs w:val="24"/>
          <w:lang w:eastAsia="lt-LT"/>
          <w14:ligatures w14:val="none"/>
        </w:rPr>
        <w:t>s</w:t>
      </w:r>
      <w:r w:rsidR="00A15554" w:rsidRPr="005F4F8B">
        <w:rPr>
          <w:rFonts w:ascii="Times New Roman" w:eastAsia="Times New Roman" w:hAnsi="Times New Roman" w:cs="Times New Roman"/>
          <w:kern w:val="0"/>
          <w:sz w:val="24"/>
          <w:szCs w:val="24"/>
          <w:lang w:eastAsia="lt-LT"/>
          <w14:ligatures w14:val="none"/>
        </w:rPr>
        <w:t xml:space="preserve"> </w:t>
      </w:r>
      <w:r w:rsidRPr="005F4F8B">
        <w:rPr>
          <w:rFonts w:ascii="Times New Roman" w:eastAsia="Times New Roman" w:hAnsi="Times New Roman" w:cs="Times New Roman"/>
          <w:kern w:val="0"/>
          <w:sz w:val="24"/>
          <w:szCs w:val="24"/>
          <w:lang w:eastAsia="lt-LT"/>
          <w14:ligatures w14:val="none"/>
        </w:rPr>
        <w:t>t</w:t>
      </w:r>
      <w:r w:rsidR="00A15554" w:rsidRPr="005F4F8B">
        <w:rPr>
          <w:rFonts w:ascii="Times New Roman" w:eastAsia="Times New Roman" w:hAnsi="Times New Roman" w:cs="Times New Roman"/>
          <w:kern w:val="0"/>
          <w:sz w:val="24"/>
          <w:szCs w:val="24"/>
          <w:lang w:eastAsia="lt-LT"/>
          <w14:ligatures w14:val="none"/>
        </w:rPr>
        <w:t xml:space="preserve"> </w:t>
      </w:r>
      <w:r w:rsidRPr="005F4F8B">
        <w:rPr>
          <w:rFonts w:ascii="Times New Roman" w:eastAsia="Times New Roman" w:hAnsi="Times New Roman" w:cs="Times New Roman"/>
          <w:kern w:val="0"/>
          <w:sz w:val="24"/>
          <w:szCs w:val="24"/>
          <w:lang w:eastAsia="lt-LT"/>
          <w14:ligatures w14:val="none"/>
        </w:rPr>
        <w:t>a</w:t>
      </w:r>
      <w:r w:rsidR="00A15554" w:rsidRPr="005F4F8B">
        <w:rPr>
          <w:rFonts w:ascii="Times New Roman" w:eastAsia="Times New Roman" w:hAnsi="Times New Roman" w:cs="Times New Roman"/>
          <w:kern w:val="0"/>
          <w:sz w:val="24"/>
          <w:szCs w:val="24"/>
          <w:lang w:eastAsia="lt-LT"/>
          <w14:ligatures w14:val="none"/>
        </w:rPr>
        <w:t xml:space="preserve"> </w:t>
      </w:r>
      <w:r w:rsidRPr="005F4F8B">
        <w:rPr>
          <w:rFonts w:ascii="Times New Roman" w:eastAsia="Times New Roman" w:hAnsi="Times New Roman" w:cs="Times New Roman"/>
          <w:kern w:val="0"/>
          <w:sz w:val="24"/>
          <w:szCs w:val="24"/>
          <w:lang w:eastAsia="lt-LT"/>
          <w14:ligatures w14:val="none"/>
        </w:rPr>
        <w:t>t</w:t>
      </w:r>
      <w:r w:rsidR="00A15554" w:rsidRPr="005F4F8B">
        <w:rPr>
          <w:rFonts w:ascii="Times New Roman" w:eastAsia="Times New Roman" w:hAnsi="Times New Roman" w:cs="Times New Roman"/>
          <w:kern w:val="0"/>
          <w:sz w:val="24"/>
          <w:szCs w:val="24"/>
          <w:lang w:eastAsia="lt-LT"/>
          <w14:ligatures w14:val="none"/>
        </w:rPr>
        <w:t xml:space="preserve"> </w:t>
      </w:r>
      <w:r w:rsidRPr="005F4F8B">
        <w:rPr>
          <w:rFonts w:ascii="Times New Roman" w:eastAsia="Times New Roman" w:hAnsi="Times New Roman" w:cs="Times New Roman"/>
          <w:kern w:val="0"/>
          <w:sz w:val="24"/>
          <w:szCs w:val="24"/>
          <w:lang w:eastAsia="lt-LT"/>
          <w14:ligatures w14:val="none"/>
        </w:rPr>
        <w:t>u</w:t>
      </w:r>
      <w:r w:rsidR="00A15554" w:rsidRPr="005F4F8B">
        <w:rPr>
          <w:rFonts w:ascii="Times New Roman" w:eastAsia="Times New Roman" w:hAnsi="Times New Roman" w:cs="Times New Roman"/>
          <w:kern w:val="0"/>
          <w:sz w:val="24"/>
          <w:szCs w:val="24"/>
          <w:lang w:eastAsia="lt-LT"/>
          <w14:ligatures w14:val="none"/>
        </w:rPr>
        <w:t xml:space="preserve"> </w:t>
      </w:r>
      <w:r w:rsidRPr="005F4F8B">
        <w:rPr>
          <w:rFonts w:ascii="Times New Roman" w:eastAsia="Times New Roman" w:hAnsi="Times New Roman" w:cs="Times New Roman"/>
          <w:kern w:val="0"/>
          <w:sz w:val="24"/>
          <w:szCs w:val="24"/>
          <w:lang w:eastAsia="lt-LT"/>
          <w14:ligatures w14:val="none"/>
        </w:rPr>
        <w:t>o</w:t>
      </w:r>
      <w:r w:rsidR="00A15554" w:rsidRPr="005F4F8B">
        <w:rPr>
          <w:rFonts w:ascii="Times New Roman" w:eastAsia="Times New Roman" w:hAnsi="Times New Roman" w:cs="Times New Roman"/>
          <w:kern w:val="0"/>
          <w:sz w:val="24"/>
          <w:szCs w:val="24"/>
          <w:lang w:eastAsia="lt-LT"/>
          <w14:ligatures w14:val="none"/>
        </w:rPr>
        <w:t xml:space="preserve"> </w:t>
      </w:r>
      <w:r w:rsidRPr="005F4F8B">
        <w:rPr>
          <w:rFonts w:ascii="Times New Roman" w:eastAsia="Times New Roman" w:hAnsi="Times New Roman" w:cs="Times New Roman"/>
          <w:kern w:val="0"/>
          <w:sz w:val="24"/>
          <w:szCs w:val="24"/>
          <w:lang w:eastAsia="lt-LT"/>
          <w14:ligatures w14:val="none"/>
        </w:rPr>
        <w:t>j</w:t>
      </w:r>
      <w:r w:rsidR="00A15554" w:rsidRPr="005F4F8B">
        <w:rPr>
          <w:rFonts w:ascii="Times New Roman" w:eastAsia="Times New Roman" w:hAnsi="Times New Roman" w:cs="Times New Roman"/>
          <w:kern w:val="0"/>
          <w:sz w:val="24"/>
          <w:szCs w:val="24"/>
          <w:lang w:eastAsia="lt-LT"/>
          <w14:ligatures w14:val="none"/>
        </w:rPr>
        <w:t xml:space="preserve"> </w:t>
      </w:r>
      <w:r w:rsidRPr="005F4F8B">
        <w:rPr>
          <w:rFonts w:ascii="Times New Roman" w:eastAsia="Times New Roman" w:hAnsi="Times New Roman" w:cs="Times New Roman"/>
          <w:kern w:val="0"/>
          <w:sz w:val="24"/>
          <w:szCs w:val="24"/>
          <w:lang w:eastAsia="lt-LT"/>
          <w14:ligatures w14:val="none"/>
        </w:rPr>
        <w:t>a</w:t>
      </w:r>
      <w:r w:rsidR="00A15554" w:rsidRPr="005F4F8B">
        <w:rPr>
          <w:rFonts w:ascii="Times New Roman" w:eastAsia="Times New Roman" w:hAnsi="Times New Roman" w:cs="Times New Roman"/>
          <w:kern w:val="0"/>
          <w:sz w:val="24"/>
          <w:szCs w:val="24"/>
          <w:lang w:eastAsia="lt-LT"/>
          <w14:ligatures w14:val="none"/>
        </w:rPr>
        <w:t xml:space="preserve"> </w:t>
      </w:r>
      <w:r w:rsidRPr="005F4F8B">
        <w:rPr>
          <w:rFonts w:ascii="Times New Roman" w:eastAsia="Times New Roman" w:hAnsi="Times New Roman" w:cs="Times New Roman"/>
          <w:kern w:val="0"/>
          <w:sz w:val="24"/>
          <w:szCs w:val="24"/>
          <w:lang w:eastAsia="lt-LT"/>
          <w14:ligatures w14:val="none"/>
        </w:rPr>
        <w:t>:</w:t>
      </w:r>
      <w:r w:rsidR="00A15554" w:rsidRPr="005F4F8B">
        <w:rPr>
          <w:rFonts w:ascii="Times New Roman" w:eastAsia="Times New Roman" w:hAnsi="Times New Roman" w:cs="Times New Roman"/>
          <w:kern w:val="0"/>
          <w:sz w:val="24"/>
          <w:szCs w:val="24"/>
          <w:lang w:eastAsia="lt-LT"/>
          <w14:ligatures w14:val="none"/>
        </w:rPr>
        <w:t xml:space="preserve">  </w:t>
      </w:r>
    </w:p>
    <w:p w14:paraId="35619C59" w14:textId="7855D400" w:rsidR="005B20CC" w:rsidRPr="005F4F8B" w:rsidRDefault="00A15554" w:rsidP="005B20CC">
      <w:pPr>
        <w:spacing w:after="0" w:line="240" w:lineRule="auto"/>
        <w:ind w:firstLine="720"/>
        <w:textAlignment w:val="baseline"/>
        <w:rPr>
          <w:rFonts w:ascii="Times New Roman" w:eastAsia="Times New Roman" w:hAnsi="Times New Roman" w:cs="Times New Roman"/>
          <w:kern w:val="0"/>
          <w:sz w:val="24"/>
          <w:szCs w:val="24"/>
          <w:lang w:eastAsia="lt-LT"/>
          <w14:ligatures w14:val="none"/>
        </w:rPr>
      </w:pPr>
      <w:r w:rsidRPr="005F4F8B">
        <w:rPr>
          <w:rFonts w:ascii="Times New Roman" w:eastAsia="Times New Roman" w:hAnsi="Times New Roman" w:cs="Times New Roman"/>
          <w:kern w:val="0"/>
          <w:sz w:val="24"/>
          <w:szCs w:val="24"/>
          <w:lang w:eastAsia="lt-LT"/>
          <w14:ligatures w14:val="none"/>
        </w:rPr>
        <w:t xml:space="preserve">  </w:t>
      </w:r>
    </w:p>
    <w:p w14:paraId="7CB7E3A9" w14:textId="584A9A1B" w:rsidR="005B20CC" w:rsidRPr="005F4F8B" w:rsidRDefault="005B20CC" w:rsidP="005B20CC">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5F4F8B">
        <w:rPr>
          <w:rFonts w:ascii="Times New Roman" w:eastAsia="Times New Roman" w:hAnsi="Times New Roman" w:cs="Times New Roman"/>
          <w:kern w:val="0"/>
          <w:sz w:val="24"/>
          <w:szCs w:val="24"/>
          <w:lang w:eastAsia="lt-LT"/>
          <w14:ligatures w14:val="none"/>
        </w:rPr>
        <w:t>IV.</w:t>
      </w:r>
      <w:r w:rsidR="00A15554" w:rsidRPr="005F4F8B">
        <w:rPr>
          <w:rFonts w:ascii="Times New Roman" w:eastAsia="Times New Roman" w:hAnsi="Times New Roman" w:cs="Times New Roman"/>
          <w:kern w:val="0"/>
          <w:sz w:val="24"/>
          <w:szCs w:val="24"/>
          <w:lang w:eastAsia="lt-LT"/>
          <w14:ligatures w14:val="none"/>
        </w:rPr>
        <w:t xml:space="preserve"> </w:t>
      </w:r>
      <w:r w:rsidRPr="005F4F8B">
        <w:rPr>
          <w:rFonts w:ascii="Times New Roman" w:eastAsia="Times New Roman" w:hAnsi="Times New Roman" w:cs="Times New Roman"/>
          <w:kern w:val="0"/>
          <w:sz w:val="24"/>
          <w:szCs w:val="24"/>
          <w:lang w:eastAsia="lt-LT"/>
          <w14:ligatures w14:val="none"/>
        </w:rPr>
        <w:t>Kasacinio</w:t>
      </w:r>
      <w:r w:rsidR="00A15554" w:rsidRPr="005F4F8B">
        <w:rPr>
          <w:rFonts w:ascii="Times New Roman" w:eastAsia="Times New Roman" w:hAnsi="Times New Roman" w:cs="Times New Roman"/>
          <w:kern w:val="0"/>
          <w:sz w:val="24"/>
          <w:szCs w:val="24"/>
          <w:lang w:eastAsia="lt-LT"/>
          <w14:ligatures w14:val="none"/>
        </w:rPr>
        <w:t xml:space="preserve"> </w:t>
      </w:r>
      <w:r w:rsidRPr="005F4F8B">
        <w:rPr>
          <w:rFonts w:ascii="Times New Roman" w:eastAsia="Times New Roman" w:hAnsi="Times New Roman" w:cs="Times New Roman"/>
          <w:kern w:val="0"/>
          <w:sz w:val="24"/>
          <w:szCs w:val="24"/>
          <w:lang w:eastAsia="lt-LT"/>
          <w14:ligatures w14:val="none"/>
        </w:rPr>
        <w:t>teismo</w:t>
      </w:r>
      <w:r w:rsidR="00A15554" w:rsidRPr="005F4F8B">
        <w:rPr>
          <w:rFonts w:ascii="Times New Roman" w:eastAsia="Times New Roman" w:hAnsi="Times New Roman" w:cs="Times New Roman"/>
          <w:kern w:val="0"/>
          <w:sz w:val="24"/>
          <w:szCs w:val="24"/>
          <w:lang w:eastAsia="lt-LT"/>
          <w14:ligatures w14:val="none"/>
        </w:rPr>
        <w:t xml:space="preserve"> </w:t>
      </w:r>
      <w:r w:rsidRPr="005F4F8B">
        <w:rPr>
          <w:rFonts w:ascii="Times New Roman" w:eastAsia="Times New Roman" w:hAnsi="Times New Roman" w:cs="Times New Roman"/>
          <w:kern w:val="0"/>
          <w:sz w:val="24"/>
          <w:szCs w:val="24"/>
          <w:lang w:eastAsia="lt-LT"/>
          <w14:ligatures w14:val="none"/>
        </w:rPr>
        <w:t>argumentai</w:t>
      </w:r>
      <w:r w:rsidR="00A15554" w:rsidRPr="005F4F8B">
        <w:rPr>
          <w:rFonts w:ascii="Times New Roman" w:eastAsia="Times New Roman" w:hAnsi="Times New Roman" w:cs="Times New Roman"/>
          <w:kern w:val="0"/>
          <w:sz w:val="24"/>
          <w:szCs w:val="24"/>
          <w:lang w:eastAsia="lt-LT"/>
          <w14:ligatures w14:val="none"/>
        </w:rPr>
        <w:t xml:space="preserve"> </w:t>
      </w:r>
      <w:r w:rsidRPr="005F4F8B">
        <w:rPr>
          <w:rFonts w:ascii="Times New Roman" w:eastAsia="Times New Roman" w:hAnsi="Times New Roman" w:cs="Times New Roman"/>
          <w:kern w:val="0"/>
          <w:sz w:val="24"/>
          <w:szCs w:val="24"/>
          <w:lang w:eastAsia="lt-LT"/>
          <w14:ligatures w14:val="none"/>
        </w:rPr>
        <w:t>ir</w:t>
      </w:r>
      <w:r w:rsidR="00A15554" w:rsidRPr="005F4F8B">
        <w:rPr>
          <w:rFonts w:ascii="Times New Roman" w:eastAsia="Times New Roman" w:hAnsi="Times New Roman" w:cs="Times New Roman"/>
          <w:kern w:val="0"/>
          <w:sz w:val="24"/>
          <w:szCs w:val="24"/>
          <w:lang w:eastAsia="lt-LT"/>
          <w14:ligatures w14:val="none"/>
        </w:rPr>
        <w:t xml:space="preserve"> </w:t>
      </w:r>
      <w:r w:rsidRPr="005F4F8B">
        <w:rPr>
          <w:rFonts w:ascii="Times New Roman" w:eastAsia="Times New Roman" w:hAnsi="Times New Roman" w:cs="Times New Roman"/>
          <w:kern w:val="0"/>
          <w:sz w:val="24"/>
          <w:szCs w:val="24"/>
          <w:lang w:eastAsia="lt-LT"/>
          <w14:ligatures w14:val="none"/>
        </w:rPr>
        <w:t>išaiškinimai</w:t>
      </w:r>
      <w:r w:rsidR="00A15554" w:rsidRPr="005F4F8B">
        <w:rPr>
          <w:rFonts w:ascii="Times New Roman" w:eastAsia="Times New Roman" w:hAnsi="Times New Roman" w:cs="Times New Roman"/>
          <w:kern w:val="0"/>
          <w:sz w:val="24"/>
          <w:szCs w:val="24"/>
          <w:lang w:eastAsia="lt-LT"/>
          <w14:ligatures w14:val="none"/>
        </w:rPr>
        <w:t xml:space="preserve"> </w:t>
      </w:r>
    </w:p>
    <w:p w14:paraId="627B352C" w14:textId="77777777" w:rsidR="00510794" w:rsidRPr="005F4F8B" w:rsidRDefault="00510794" w:rsidP="00510794">
      <w:pPr>
        <w:pStyle w:val="Sraopastraipa"/>
        <w:spacing w:after="120" w:line="240" w:lineRule="auto"/>
        <w:ind w:left="0" w:firstLine="720"/>
        <w:contextualSpacing w:val="0"/>
        <w:jc w:val="both"/>
        <w:rPr>
          <w:rFonts w:ascii="Times New Roman" w:hAnsi="Times New Roman" w:cs="Times New Roman"/>
          <w:i/>
          <w:iCs/>
          <w:sz w:val="24"/>
          <w:szCs w:val="24"/>
        </w:rPr>
      </w:pPr>
    </w:p>
    <w:p w14:paraId="36066810" w14:textId="6E9197D8" w:rsidR="00510794" w:rsidRPr="005F4F8B" w:rsidRDefault="00510794" w:rsidP="00510794">
      <w:pPr>
        <w:pStyle w:val="Sraopastraipa"/>
        <w:spacing w:after="120" w:line="240" w:lineRule="auto"/>
        <w:ind w:left="0" w:firstLine="720"/>
        <w:contextualSpacing w:val="0"/>
        <w:jc w:val="both"/>
        <w:rPr>
          <w:rFonts w:ascii="Times New Roman" w:hAnsi="Times New Roman" w:cs="Times New Roman"/>
          <w:i/>
          <w:iCs/>
          <w:sz w:val="24"/>
          <w:szCs w:val="24"/>
        </w:rPr>
      </w:pPr>
      <w:r w:rsidRPr="005F4F8B">
        <w:rPr>
          <w:rFonts w:ascii="Times New Roman" w:hAnsi="Times New Roman" w:cs="Times New Roman"/>
          <w:i/>
          <w:iCs/>
          <w:sz w:val="24"/>
          <w:szCs w:val="24"/>
        </w:rPr>
        <w:t>Dėl bylos nagrinėjimo kasacine tvarka ribų</w:t>
      </w:r>
    </w:p>
    <w:p w14:paraId="2ED2ECFA" w14:textId="77777777" w:rsidR="00510794" w:rsidRPr="005F4F8B" w:rsidRDefault="00510794" w:rsidP="00510794">
      <w:pPr>
        <w:spacing w:after="120"/>
        <w:jc w:val="both"/>
        <w:rPr>
          <w:rFonts w:ascii="Times New Roman" w:hAnsi="Times New Roman" w:cs="Times New Roman"/>
          <w:i/>
          <w:iCs/>
        </w:rPr>
      </w:pPr>
    </w:p>
    <w:p w14:paraId="3631C7E2" w14:textId="1C2CB9CF" w:rsidR="00D7511E" w:rsidRDefault="00510794" w:rsidP="00510794">
      <w:pPr>
        <w:pStyle w:val="Sraopastraipa"/>
        <w:numPr>
          <w:ilvl w:val="0"/>
          <w:numId w:val="25"/>
        </w:numPr>
        <w:spacing w:after="120" w:line="240" w:lineRule="auto"/>
        <w:ind w:left="357" w:hanging="357"/>
        <w:contextualSpacing w:val="0"/>
        <w:jc w:val="both"/>
        <w:rPr>
          <w:rFonts w:ascii="Times New Roman" w:hAnsi="Times New Roman"/>
          <w:sz w:val="24"/>
          <w:szCs w:val="24"/>
        </w:rPr>
      </w:pPr>
      <w:r w:rsidRPr="00510794">
        <w:rPr>
          <w:rFonts w:ascii="Times New Roman" w:hAnsi="Times New Roman"/>
          <w:sz w:val="24"/>
          <w:szCs w:val="24"/>
        </w:rPr>
        <w:t xml:space="preserve">Bylos nagrinėjimo kasaciniame teisme ribas apibrėžia CPK 353 straipsnis. Pagal šio straipsnio pirmąją dalį, kasacinis teismas, neperžengdamas kasacinio skundo ribų, patikrina apskųstus sprendimus ir (ar) nutartis teisės taikymo aspektu; kasacinis teismas yra saistomas pirmosios ir apeliacinės instancijos teismų nustatytų aplinkybių. </w:t>
      </w:r>
      <w:r w:rsidR="00D7511E" w:rsidRPr="004511F4">
        <w:rPr>
          <w:rFonts w:ascii="Times New Roman" w:hAnsi="Times New Roman"/>
          <w:sz w:val="24"/>
          <w:szCs w:val="24"/>
        </w:rPr>
        <w:t>Kasacinis teismas turi teisę peržengti kasacinio skundo ribas, kai to reikalauja viešasis interesas ir neperžengus skundo ribų būtų pažeistos asmens, visuomenės ar valstybės teisės ir teisėti interesai (</w:t>
      </w:r>
      <w:bookmarkStart w:id="28" w:name="na9e182ad-ba64-4d92-b2d5-6cc2cf57aca8"/>
      <w:r w:rsidR="00D7511E" w:rsidRPr="00D7511E">
        <w:rPr>
          <w:rFonts w:ascii="Times New Roman" w:hAnsi="Times New Roman"/>
          <w:sz w:val="24"/>
          <w:szCs w:val="24"/>
        </w:rPr>
        <w:t>CPK</w:t>
      </w:r>
      <w:bookmarkStart w:id="29" w:name="pna9e182ad-ba64-4d92-b2d5-6cc2cf57aca8"/>
      <w:bookmarkEnd w:id="28"/>
      <w:bookmarkEnd w:id="29"/>
      <w:r w:rsidR="00D7511E" w:rsidRPr="001159B2">
        <w:rPr>
          <w:rFonts w:ascii="Times New Roman" w:hAnsi="Times New Roman"/>
          <w:sz w:val="24"/>
          <w:szCs w:val="24"/>
        </w:rPr>
        <w:t> </w:t>
      </w:r>
      <w:bookmarkStart w:id="30" w:name="n276d9ca6-ad16-4823-b79c-e2db87815c87"/>
      <w:r w:rsidR="00D7511E" w:rsidRPr="00D7511E">
        <w:rPr>
          <w:rFonts w:ascii="Times New Roman" w:hAnsi="Times New Roman"/>
          <w:sz w:val="24"/>
          <w:szCs w:val="24"/>
        </w:rPr>
        <w:t>353</w:t>
      </w:r>
      <w:bookmarkStart w:id="31" w:name="pn276d9ca6-ad16-4823-b79c-e2db87815c87"/>
      <w:bookmarkEnd w:id="30"/>
      <w:bookmarkEnd w:id="31"/>
      <w:r w:rsidR="00D7511E" w:rsidRPr="004511F4">
        <w:rPr>
          <w:rFonts w:ascii="Times New Roman" w:hAnsi="Times New Roman"/>
          <w:sz w:val="24"/>
          <w:szCs w:val="24"/>
        </w:rPr>
        <w:t> straipsnio 2 dalis).</w:t>
      </w:r>
      <w:r w:rsidR="00D7511E">
        <w:rPr>
          <w:rFonts w:ascii="Times New Roman" w:hAnsi="Times New Roman"/>
          <w:sz w:val="24"/>
          <w:szCs w:val="24"/>
        </w:rPr>
        <w:t xml:space="preserve"> </w:t>
      </w:r>
      <w:r w:rsidR="00D7511E" w:rsidRPr="004511F4">
        <w:rPr>
          <w:rFonts w:ascii="Times New Roman" w:hAnsi="Times New Roman"/>
          <w:sz w:val="24"/>
          <w:szCs w:val="24"/>
        </w:rPr>
        <w:t>Teisėjų kolegija pagrindų peržengti kasacinio skundo ribas nenustatė.</w:t>
      </w:r>
    </w:p>
    <w:p w14:paraId="7D1158FC" w14:textId="41230052" w:rsidR="00510794" w:rsidRDefault="00510794" w:rsidP="00510794">
      <w:pPr>
        <w:pStyle w:val="Sraopastraipa"/>
        <w:numPr>
          <w:ilvl w:val="0"/>
          <w:numId w:val="25"/>
        </w:numPr>
        <w:spacing w:after="120" w:line="240" w:lineRule="auto"/>
        <w:ind w:left="357" w:hanging="357"/>
        <w:contextualSpacing w:val="0"/>
        <w:jc w:val="both"/>
        <w:rPr>
          <w:rFonts w:ascii="Times New Roman" w:hAnsi="Times New Roman"/>
          <w:sz w:val="24"/>
          <w:szCs w:val="24"/>
        </w:rPr>
      </w:pPr>
      <w:r w:rsidRPr="00510794">
        <w:rPr>
          <w:rFonts w:ascii="Times New Roman" w:hAnsi="Times New Roman"/>
          <w:sz w:val="24"/>
          <w:szCs w:val="24"/>
        </w:rPr>
        <w:t>Toks bylos nagrinėjimo kasaciniame teisme ribų (ir kartu kasacinio proceso paskirties) apibrėžimas reiškia, kad kasacinis teismas sprendžia išimtinai teisės klausimus, be to, tik tokius klausimus, kurie yra tiesiogiai iškelti kasaciniame skunde (Lietuvos Aukščiausiojo Teismo 2021</w:t>
      </w:r>
      <w:r w:rsidR="00346345">
        <w:rPr>
          <w:rFonts w:ascii="Times New Roman" w:hAnsi="Times New Roman"/>
          <w:sz w:val="24"/>
          <w:szCs w:val="24"/>
        </w:rPr>
        <w:t> </w:t>
      </w:r>
      <w:r w:rsidRPr="00510794">
        <w:rPr>
          <w:rFonts w:ascii="Times New Roman" w:hAnsi="Times New Roman"/>
          <w:sz w:val="24"/>
          <w:szCs w:val="24"/>
        </w:rPr>
        <w:t>m. vasario 24 d. nutartis civilinėje byloje Nr. e3K-3-2-684/2021, 19 punktas). Taigi, kasaciniam teismui nesuteikta teisė iš naujo vertinti faktines bylos aplinkybes, todėl kasacinio skundo argumentai, kurie siejami su faktinių aplinkybių nustat</w:t>
      </w:r>
      <w:r w:rsidR="008E2C07">
        <w:rPr>
          <w:rFonts w:ascii="Times New Roman" w:hAnsi="Times New Roman"/>
          <w:sz w:val="24"/>
          <w:szCs w:val="24"/>
        </w:rPr>
        <w:t>y</w:t>
      </w:r>
      <w:r w:rsidRPr="00510794">
        <w:rPr>
          <w:rFonts w:ascii="Times New Roman" w:hAnsi="Times New Roman"/>
          <w:sz w:val="24"/>
          <w:szCs w:val="24"/>
        </w:rPr>
        <w:t>mu ir prašymu jas iš naujo vertinti, nėra bylos nagrinėjimo kasaciniame teisme dalyk</w:t>
      </w:r>
      <w:r w:rsidR="008E2C07">
        <w:rPr>
          <w:rFonts w:ascii="Times New Roman" w:hAnsi="Times New Roman"/>
          <w:sz w:val="24"/>
          <w:szCs w:val="24"/>
        </w:rPr>
        <w:t>as</w:t>
      </w:r>
      <w:r w:rsidRPr="00510794">
        <w:rPr>
          <w:rFonts w:ascii="Times New Roman" w:hAnsi="Times New Roman"/>
          <w:sz w:val="24"/>
          <w:szCs w:val="24"/>
        </w:rPr>
        <w:t>.</w:t>
      </w:r>
    </w:p>
    <w:p w14:paraId="54AED1A9" w14:textId="77777777" w:rsidR="00510794" w:rsidRDefault="00510794" w:rsidP="00510794">
      <w:pPr>
        <w:pStyle w:val="Sraopastraipa"/>
        <w:numPr>
          <w:ilvl w:val="0"/>
          <w:numId w:val="25"/>
        </w:numPr>
        <w:spacing w:after="120" w:line="240" w:lineRule="auto"/>
        <w:ind w:left="357" w:hanging="357"/>
        <w:contextualSpacing w:val="0"/>
        <w:jc w:val="both"/>
        <w:rPr>
          <w:rFonts w:ascii="Times New Roman" w:hAnsi="Times New Roman"/>
          <w:sz w:val="24"/>
          <w:szCs w:val="24"/>
        </w:rPr>
      </w:pPr>
      <w:r w:rsidRPr="00510794">
        <w:rPr>
          <w:rFonts w:ascii="Times New Roman" w:hAnsi="Times New Roman"/>
          <w:sz w:val="24"/>
          <w:szCs w:val="24"/>
        </w:rPr>
        <w:t xml:space="preserve">Kasacinio nagrinėjimo dalykas yra kasatoriaus kasaciniame skunde nurodyti motyvuoti kasacijos pagrindai. CPK 347 straipsnio 1 dalies 3 punkte įtvirtintas reikalavimas kasaciniame skunde nurodyti išsamius teisinius argumentus, kurie patvirtintų CPK 346 straipsnyje nurodytų kasacijos pagrindų buvimą, reiškia, kad kasaciniame skunde nurodyti kasacijos pagrindai turi būti siejami su kasaciniu skundu skundžiamo apeliacinės instancijos teismo procesinio sprendimo motyvų ir teisinių argumentų klaidų ar pažeidimų atskleidimu. </w:t>
      </w:r>
    </w:p>
    <w:p w14:paraId="35A5C8B9" w14:textId="32C00039" w:rsidR="005B20CC" w:rsidRDefault="00510794" w:rsidP="00510794">
      <w:pPr>
        <w:pStyle w:val="Sraopastraipa"/>
        <w:numPr>
          <w:ilvl w:val="0"/>
          <w:numId w:val="25"/>
        </w:numPr>
        <w:spacing w:after="120" w:line="240" w:lineRule="auto"/>
        <w:ind w:left="357" w:hanging="357"/>
        <w:contextualSpacing w:val="0"/>
        <w:jc w:val="both"/>
        <w:rPr>
          <w:rFonts w:ascii="Times New Roman" w:hAnsi="Times New Roman"/>
          <w:sz w:val="24"/>
          <w:szCs w:val="24"/>
        </w:rPr>
      </w:pPr>
      <w:r w:rsidRPr="00510794">
        <w:rPr>
          <w:rFonts w:ascii="Times New Roman" w:hAnsi="Times New Roman"/>
          <w:sz w:val="24"/>
          <w:szCs w:val="24"/>
        </w:rPr>
        <w:t>Ieškovės kasacinis skundas grindžiamas tokiomis apibendrintomis argumentų grupėmis dėl skundžiamos apeliacinės instancijos teismo nutarties neteisėtumo:</w:t>
      </w:r>
      <w:r>
        <w:rPr>
          <w:rFonts w:ascii="Times New Roman" w:hAnsi="Times New Roman"/>
          <w:sz w:val="24"/>
          <w:szCs w:val="24"/>
        </w:rPr>
        <w:t xml:space="preserve"> 1) dėl </w:t>
      </w:r>
      <w:r w:rsidR="00294B75">
        <w:rPr>
          <w:rFonts w:ascii="Times New Roman" w:hAnsi="Times New Roman"/>
          <w:sz w:val="24"/>
          <w:szCs w:val="24"/>
        </w:rPr>
        <w:t>subjektų</w:t>
      </w:r>
      <w:r>
        <w:rPr>
          <w:rFonts w:ascii="Times New Roman" w:hAnsi="Times New Roman"/>
          <w:sz w:val="24"/>
          <w:szCs w:val="24"/>
        </w:rPr>
        <w:t xml:space="preserve">, įtvirtintų </w:t>
      </w:r>
      <w:r w:rsidRPr="00510794">
        <w:rPr>
          <w:rFonts w:ascii="Times New Roman" w:hAnsi="Times New Roman"/>
          <w:sz w:val="24"/>
          <w:szCs w:val="24"/>
        </w:rPr>
        <w:t>CK 5.17 straipsn</w:t>
      </w:r>
      <w:r w:rsidR="00EB642D">
        <w:rPr>
          <w:rFonts w:ascii="Times New Roman" w:hAnsi="Times New Roman"/>
          <w:sz w:val="24"/>
          <w:szCs w:val="24"/>
        </w:rPr>
        <w:t>io 1 dal</w:t>
      </w:r>
      <w:r w:rsidRPr="00510794">
        <w:rPr>
          <w:rFonts w:ascii="Times New Roman" w:hAnsi="Times New Roman"/>
          <w:sz w:val="24"/>
          <w:szCs w:val="24"/>
        </w:rPr>
        <w:t>yje</w:t>
      </w:r>
      <w:r>
        <w:rPr>
          <w:rFonts w:ascii="Times New Roman" w:hAnsi="Times New Roman"/>
          <w:sz w:val="24"/>
          <w:szCs w:val="24"/>
        </w:rPr>
        <w:t xml:space="preserve">, galinčių reikšti ieškinį </w:t>
      </w:r>
      <w:r w:rsidR="00294B75" w:rsidRPr="00294B75">
        <w:rPr>
          <w:rFonts w:ascii="Times New Roman" w:hAnsi="Times New Roman"/>
          <w:sz w:val="24"/>
          <w:szCs w:val="24"/>
        </w:rPr>
        <w:t>dėl testamento ar jo atskirų dalių pripažinimo negaliojančiomis</w:t>
      </w:r>
      <w:r>
        <w:rPr>
          <w:rFonts w:ascii="Times New Roman" w:hAnsi="Times New Roman"/>
          <w:sz w:val="24"/>
          <w:szCs w:val="24"/>
        </w:rPr>
        <w:t>, rato</w:t>
      </w:r>
      <w:r w:rsidR="00C70B9D">
        <w:rPr>
          <w:rFonts w:ascii="Times New Roman" w:hAnsi="Times New Roman"/>
          <w:sz w:val="24"/>
          <w:szCs w:val="24"/>
        </w:rPr>
        <w:t>, kartu vertinant</w:t>
      </w:r>
      <w:r w:rsidR="00257871">
        <w:rPr>
          <w:rFonts w:ascii="Times New Roman" w:hAnsi="Times New Roman"/>
          <w:sz w:val="24"/>
          <w:szCs w:val="24"/>
        </w:rPr>
        <w:t>,</w:t>
      </w:r>
      <w:r w:rsidR="00C70B9D">
        <w:rPr>
          <w:rFonts w:ascii="Times New Roman" w:hAnsi="Times New Roman"/>
          <w:sz w:val="24"/>
          <w:szCs w:val="24"/>
        </w:rPr>
        <w:t xml:space="preserve"> ar tokiu subj</w:t>
      </w:r>
      <w:r w:rsidR="002B21C7">
        <w:rPr>
          <w:rFonts w:ascii="Times New Roman" w:hAnsi="Times New Roman"/>
          <w:sz w:val="24"/>
          <w:szCs w:val="24"/>
        </w:rPr>
        <w:t>e</w:t>
      </w:r>
      <w:r w:rsidR="00C70B9D">
        <w:rPr>
          <w:rFonts w:ascii="Times New Roman" w:hAnsi="Times New Roman"/>
          <w:sz w:val="24"/>
          <w:szCs w:val="24"/>
        </w:rPr>
        <w:t xml:space="preserve">ktu gali būti pripažintas </w:t>
      </w:r>
      <w:r>
        <w:rPr>
          <w:rFonts w:ascii="Times New Roman" w:hAnsi="Times New Roman"/>
          <w:sz w:val="24"/>
          <w:szCs w:val="24"/>
        </w:rPr>
        <w:t>asm</w:t>
      </w:r>
      <w:r w:rsidR="00C70B9D">
        <w:rPr>
          <w:rFonts w:ascii="Times New Roman" w:hAnsi="Times New Roman"/>
          <w:sz w:val="24"/>
          <w:szCs w:val="24"/>
        </w:rPr>
        <w:t>uo</w:t>
      </w:r>
      <w:r>
        <w:rPr>
          <w:rFonts w:ascii="Times New Roman" w:hAnsi="Times New Roman"/>
          <w:sz w:val="24"/>
          <w:szCs w:val="24"/>
        </w:rPr>
        <w:t xml:space="preserve">, kuriam turtas buvo paliktas testamentu, panaikintu vėlesniu testamentu, </w:t>
      </w:r>
      <w:r w:rsidR="003A570F">
        <w:rPr>
          <w:rFonts w:ascii="Times New Roman" w:hAnsi="Times New Roman"/>
          <w:sz w:val="24"/>
          <w:szCs w:val="24"/>
        </w:rPr>
        <w:t xml:space="preserve">ir kuris pareiškė </w:t>
      </w:r>
      <w:r>
        <w:rPr>
          <w:rFonts w:ascii="Times New Roman" w:hAnsi="Times New Roman"/>
          <w:sz w:val="24"/>
          <w:szCs w:val="24"/>
        </w:rPr>
        <w:t xml:space="preserve">reikalavimą ankstesnį testamentą pripažinti galiojančiu; </w:t>
      </w:r>
      <w:r w:rsidR="00C70B9D">
        <w:rPr>
          <w:rFonts w:ascii="Times New Roman" w:hAnsi="Times New Roman"/>
          <w:sz w:val="24"/>
          <w:szCs w:val="24"/>
        </w:rPr>
        <w:t>2</w:t>
      </w:r>
      <w:r>
        <w:rPr>
          <w:rFonts w:ascii="Times New Roman" w:hAnsi="Times New Roman"/>
          <w:sz w:val="24"/>
          <w:szCs w:val="24"/>
        </w:rPr>
        <w:t>) dėl teisinių padarinių, teismui nustačius, kad asmuo, reiškiantis ieškinį dėl testamento pripažinimo negaliojančiu, nepatenka į CK 5.17 straipsnyje įtvirt</w:t>
      </w:r>
      <w:r w:rsidR="00EB642D">
        <w:rPr>
          <w:rFonts w:ascii="Times New Roman" w:hAnsi="Times New Roman"/>
          <w:sz w:val="24"/>
          <w:szCs w:val="24"/>
        </w:rPr>
        <w:t>i</w:t>
      </w:r>
      <w:r>
        <w:rPr>
          <w:rFonts w:ascii="Times New Roman" w:hAnsi="Times New Roman"/>
          <w:sz w:val="24"/>
          <w:szCs w:val="24"/>
        </w:rPr>
        <w:t>ntą asmenų ratą</w:t>
      </w:r>
      <w:r w:rsidR="00EB642D">
        <w:rPr>
          <w:rFonts w:ascii="Times New Roman" w:hAnsi="Times New Roman"/>
          <w:sz w:val="24"/>
          <w:szCs w:val="24"/>
        </w:rPr>
        <w:t>,</w:t>
      </w:r>
      <w:r>
        <w:rPr>
          <w:rFonts w:ascii="Times New Roman" w:hAnsi="Times New Roman"/>
          <w:sz w:val="24"/>
          <w:szCs w:val="24"/>
        </w:rPr>
        <w:t xml:space="preserve"> ir apeliacinės instancijos teismo teisės tokius padarinius taikyti.</w:t>
      </w:r>
    </w:p>
    <w:p w14:paraId="1B26A64C" w14:textId="77777777" w:rsidR="00EB642D" w:rsidRPr="00510794" w:rsidRDefault="00EB642D" w:rsidP="00EB642D">
      <w:pPr>
        <w:pStyle w:val="Sraopastraipa"/>
        <w:spacing w:after="120" w:line="240" w:lineRule="auto"/>
        <w:ind w:left="357"/>
        <w:contextualSpacing w:val="0"/>
        <w:jc w:val="both"/>
        <w:rPr>
          <w:rFonts w:ascii="Times New Roman" w:hAnsi="Times New Roman"/>
          <w:sz w:val="24"/>
          <w:szCs w:val="24"/>
        </w:rPr>
      </w:pPr>
    </w:p>
    <w:p w14:paraId="005C1A47" w14:textId="3E8A6AD4" w:rsidR="00066FE6" w:rsidRPr="00294B75" w:rsidRDefault="005B20CC" w:rsidP="005B20CC">
      <w:pPr>
        <w:spacing w:after="0" w:line="240" w:lineRule="auto"/>
        <w:ind w:firstLine="720"/>
        <w:jc w:val="both"/>
        <w:textAlignment w:val="baseline"/>
        <w:rPr>
          <w:rFonts w:ascii="Times New Roman" w:eastAsia="Times New Roman" w:hAnsi="Times New Roman" w:cs="Times New Roman"/>
          <w:i/>
          <w:iCs/>
          <w:kern w:val="0"/>
          <w:sz w:val="24"/>
          <w:szCs w:val="24"/>
          <w:lang w:eastAsia="lt-LT"/>
          <w14:ligatures w14:val="none"/>
        </w:rPr>
      </w:pPr>
      <w:r w:rsidRPr="005B20CC">
        <w:rPr>
          <w:rFonts w:ascii="Times New Roman" w:eastAsia="Times New Roman" w:hAnsi="Times New Roman" w:cs="Times New Roman"/>
          <w:i/>
          <w:iCs/>
          <w:kern w:val="0"/>
          <w:sz w:val="24"/>
          <w:szCs w:val="24"/>
          <w:lang w:eastAsia="lt-LT"/>
          <w14:ligatures w14:val="none"/>
        </w:rPr>
        <w:t>Dėl</w:t>
      </w:r>
      <w:r w:rsidR="00A15554">
        <w:rPr>
          <w:rFonts w:ascii="Times New Roman" w:eastAsia="Times New Roman" w:hAnsi="Times New Roman" w:cs="Times New Roman"/>
          <w:i/>
          <w:iCs/>
          <w:kern w:val="0"/>
          <w:sz w:val="24"/>
          <w:szCs w:val="24"/>
          <w:lang w:eastAsia="lt-LT"/>
          <w14:ligatures w14:val="none"/>
        </w:rPr>
        <w:t xml:space="preserve"> </w:t>
      </w:r>
      <w:r w:rsidR="00294B75" w:rsidRPr="00294B75">
        <w:rPr>
          <w:rFonts w:ascii="Times New Roman" w:eastAsia="Times New Roman" w:hAnsi="Times New Roman" w:cs="Times New Roman"/>
          <w:i/>
          <w:iCs/>
          <w:kern w:val="0"/>
          <w:sz w:val="24"/>
          <w:szCs w:val="24"/>
          <w:lang w:eastAsia="lt-LT"/>
          <w14:ligatures w14:val="none"/>
        </w:rPr>
        <w:t xml:space="preserve">subjektų, </w:t>
      </w:r>
      <w:bookmarkStart w:id="32" w:name="_Hlk214350078"/>
      <w:r w:rsidR="00075CC2">
        <w:rPr>
          <w:rFonts w:ascii="Times New Roman" w:eastAsia="Times New Roman" w:hAnsi="Times New Roman" w:cs="Times New Roman"/>
          <w:i/>
          <w:iCs/>
          <w:kern w:val="0"/>
          <w:sz w:val="24"/>
          <w:szCs w:val="24"/>
          <w:lang w:eastAsia="lt-LT"/>
          <w14:ligatures w14:val="none"/>
        </w:rPr>
        <w:t>turinčių teisę</w:t>
      </w:r>
      <w:r w:rsidR="00294B75" w:rsidRPr="00294B75">
        <w:rPr>
          <w:rFonts w:ascii="Times New Roman" w:eastAsia="Times New Roman" w:hAnsi="Times New Roman" w:cs="Times New Roman"/>
          <w:i/>
          <w:iCs/>
          <w:kern w:val="0"/>
          <w:sz w:val="24"/>
          <w:szCs w:val="24"/>
          <w:lang w:eastAsia="lt-LT"/>
          <w14:ligatures w14:val="none"/>
        </w:rPr>
        <w:t xml:space="preserve"> reikšti ieškinį </w:t>
      </w:r>
      <w:bookmarkStart w:id="33" w:name="_Hlk214349422"/>
      <w:r w:rsidR="00294B75" w:rsidRPr="00294B75">
        <w:rPr>
          <w:rFonts w:ascii="Times New Roman" w:eastAsia="Times New Roman" w:hAnsi="Times New Roman" w:cs="Times New Roman"/>
          <w:i/>
          <w:iCs/>
          <w:kern w:val="0"/>
          <w:sz w:val="24"/>
          <w:szCs w:val="24"/>
          <w:lang w:eastAsia="lt-LT"/>
          <w14:ligatures w14:val="none"/>
        </w:rPr>
        <w:t>dėl testamento ar jo atskirų dalių pripažinimo negaliojanči</w:t>
      </w:r>
      <w:r w:rsidR="004D6FA9">
        <w:rPr>
          <w:rFonts w:ascii="Times New Roman" w:eastAsia="Times New Roman" w:hAnsi="Times New Roman" w:cs="Times New Roman"/>
          <w:i/>
          <w:iCs/>
          <w:kern w:val="0"/>
          <w:sz w:val="24"/>
          <w:szCs w:val="24"/>
          <w:lang w:eastAsia="lt-LT"/>
          <w14:ligatures w14:val="none"/>
        </w:rPr>
        <w:t>om</w:t>
      </w:r>
      <w:r w:rsidR="002B21C7">
        <w:rPr>
          <w:rFonts w:ascii="Times New Roman" w:eastAsia="Times New Roman" w:hAnsi="Times New Roman" w:cs="Times New Roman"/>
          <w:i/>
          <w:iCs/>
          <w:kern w:val="0"/>
          <w:sz w:val="24"/>
          <w:szCs w:val="24"/>
          <w:lang w:eastAsia="lt-LT"/>
          <w14:ligatures w14:val="none"/>
        </w:rPr>
        <w:t>is</w:t>
      </w:r>
      <w:bookmarkEnd w:id="33"/>
      <w:r w:rsidR="00294B75" w:rsidRPr="00294B75">
        <w:rPr>
          <w:rFonts w:ascii="Times New Roman" w:eastAsia="Times New Roman" w:hAnsi="Times New Roman" w:cs="Times New Roman"/>
          <w:i/>
          <w:iCs/>
          <w:kern w:val="0"/>
          <w:sz w:val="24"/>
          <w:szCs w:val="24"/>
          <w:lang w:eastAsia="lt-LT"/>
          <w14:ligatures w14:val="none"/>
        </w:rPr>
        <w:t>, rat</w:t>
      </w:r>
      <w:r w:rsidR="00075CC2">
        <w:rPr>
          <w:rFonts w:ascii="Times New Roman" w:eastAsia="Times New Roman" w:hAnsi="Times New Roman" w:cs="Times New Roman"/>
          <w:i/>
          <w:iCs/>
          <w:kern w:val="0"/>
          <w:sz w:val="24"/>
          <w:szCs w:val="24"/>
          <w:lang w:eastAsia="lt-LT"/>
          <w14:ligatures w14:val="none"/>
        </w:rPr>
        <w:t>o</w:t>
      </w:r>
      <w:bookmarkEnd w:id="32"/>
      <w:r w:rsidR="00112D20">
        <w:rPr>
          <w:rFonts w:ascii="Times New Roman" w:eastAsia="Times New Roman" w:hAnsi="Times New Roman" w:cs="Times New Roman"/>
          <w:i/>
          <w:iCs/>
          <w:kern w:val="0"/>
          <w:sz w:val="24"/>
          <w:szCs w:val="24"/>
          <w:lang w:eastAsia="lt-LT"/>
          <w14:ligatures w14:val="none"/>
        </w:rPr>
        <w:t xml:space="preserve"> ir galimybės reikšti reikalavimą dėl ankstesnio testamento pripažinimo galiojančiu teismo tvarka</w:t>
      </w:r>
    </w:p>
    <w:p w14:paraId="3BDFFC7A" w14:textId="5F9D3BB0" w:rsidR="005B20CC" w:rsidRPr="00EB642D" w:rsidRDefault="005B20CC" w:rsidP="00EB642D">
      <w:pPr>
        <w:spacing w:after="120" w:line="240" w:lineRule="auto"/>
        <w:jc w:val="both"/>
        <w:textAlignment w:val="baseline"/>
        <w:rPr>
          <w:rFonts w:ascii="Times New Roman" w:eastAsia="Times New Roman" w:hAnsi="Times New Roman" w:cs="Times New Roman"/>
          <w:kern w:val="0"/>
          <w:sz w:val="24"/>
          <w:szCs w:val="24"/>
          <w:lang w:eastAsia="lt-LT"/>
          <w14:ligatures w14:val="none"/>
        </w:rPr>
      </w:pPr>
    </w:p>
    <w:p w14:paraId="4E115B34" w14:textId="57EBB934" w:rsidR="00075CC2" w:rsidRDefault="00112D20" w:rsidP="00075CC2">
      <w:pPr>
        <w:pStyle w:val="Sraopastraipa"/>
        <w:numPr>
          <w:ilvl w:val="0"/>
          <w:numId w:val="25"/>
        </w:numPr>
        <w:spacing w:after="120" w:line="240" w:lineRule="auto"/>
        <w:ind w:left="482" w:hanging="482"/>
        <w:contextualSpacing w:val="0"/>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Įstatymų leidėjas riboja subjektų, galinčių ginčyti testamentą, ratą. </w:t>
      </w:r>
      <w:r w:rsidR="00075CC2">
        <w:rPr>
          <w:rFonts w:ascii="Times New Roman" w:eastAsia="Times New Roman" w:hAnsi="Times New Roman" w:cs="Times New Roman"/>
          <w:kern w:val="0"/>
          <w:sz w:val="24"/>
          <w:szCs w:val="24"/>
          <w:lang w:eastAsia="lt-LT"/>
          <w14:ligatures w14:val="none"/>
        </w:rPr>
        <w:t>Pagal</w:t>
      </w:r>
      <w:r w:rsidR="00075CC2" w:rsidRPr="00075CC2">
        <w:rPr>
          <w:rFonts w:ascii="Times New Roman" w:eastAsia="Times New Roman" w:hAnsi="Times New Roman" w:cs="Times New Roman"/>
          <w:kern w:val="0"/>
          <w:sz w:val="24"/>
          <w:szCs w:val="24"/>
          <w:lang w:eastAsia="lt-LT"/>
          <w14:ligatures w14:val="none"/>
        </w:rPr>
        <w:t xml:space="preserve"> CK 5.17 straipsnio 1</w:t>
      </w:r>
      <w:r w:rsidR="004757EC">
        <w:rPr>
          <w:rFonts w:ascii="Times New Roman" w:eastAsia="Times New Roman" w:hAnsi="Times New Roman" w:cs="Times New Roman"/>
          <w:kern w:val="0"/>
          <w:sz w:val="24"/>
          <w:szCs w:val="24"/>
          <w:lang w:eastAsia="lt-LT"/>
          <w14:ligatures w14:val="none"/>
        </w:rPr>
        <w:t> </w:t>
      </w:r>
      <w:r w:rsidR="00075CC2" w:rsidRPr="00075CC2">
        <w:rPr>
          <w:rFonts w:ascii="Times New Roman" w:eastAsia="Times New Roman" w:hAnsi="Times New Roman" w:cs="Times New Roman"/>
          <w:kern w:val="0"/>
          <w:sz w:val="24"/>
          <w:szCs w:val="24"/>
          <w:lang w:eastAsia="lt-LT"/>
          <w14:ligatures w14:val="none"/>
        </w:rPr>
        <w:t>dal</w:t>
      </w:r>
      <w:r w:rsidR="00075CC2">
        <w:rPr>
          <w:rFonts w:ascii="Times New Roman" w:eastAsia="Times New Roman" w:hAnsi="Times New Roman" w:cs="Times New Roman"/>
          <w:kern w:val="0"/>
          <w:sz w:val="24"/>
          <w:szCs w:val="24"/>
          <w:lang w:eastAsia="lt-LT"/>
          <w14:ligatures w14:val="none"/>
        </w:rPr>
        <w:t>į</w:t>
      </w:r>
      <w:r w:rsidR="00075CC2" w:rsidRPr="00075CC2">
        <w:rPr>
          <w:rFonts w:ascii="Times New Roman" w:eastAsia="Times New Roman" w:hAnsi="Times New Roman" w:cs="Times New Roman"/>
          <w:kern w:val="0"/>
          <w:sz w:val="24"/>
          <w:szCs w:val="24"/>
          <w:lang w:eastAsia="lt-LT"/>
          <w14:ligatures w14:val="none"/>
        </w:rPr>
        <w:t xml:space="preserve">, ieškinį </w:t>
      </w:r>
      <w:r w:rsidR="009E080C" w:rsidRPr="009E080C">
        <w:rPr>
          <w:rFonts w:ascii="Times New Roman" w:eastAsia="Times New Roman" w:hAnsi="Times New Roman" w:cs="Times New Roman"/>
          <w:kern w:val="0"/>
          <w:sz w:val="24"/>
          <w:szCs w:val="24"/>
          <w:lang w:eastAsia="lt-LT"/>
          <w14:ligatures w14:val="none"/>
        </w:rPr>
        <w:t>dėl testamento ar jo atskirų dalių pripažinimo negaliojančiomis</w:t>
      </w:r>
      <w:r w:rsidR="00075CC2" w:rsidRPr="00075CC2">
        <w:rPr>
          <w:rFonts w:ascii="Times New Roman" w:eastAsia="Times New Roman" w:hAnsi="Times New Roman" w:cs="Times New Roman"/>
          <w:kern w:val="0"/>
          <w:sz w:val="24"/>
          <w:szCs w:val="24"/>
          <w:lang w:eastAsia="lt-LT"/>
          <w14:ligatures w14:val="none"/>
        </w:rPr>
        <w:t xml:space="preserve"> gali pareikšti tik kiti įpėdiniai pagal įstatymą arba pagal testamentą, kurie paveldėtų, jeigu testamentas ar jo atskiros dalys būtų pripažint</w:t>
      </w:r>
      <w:r w:rsidR="00B34400">
        <w:rPr>
          <w:rFonts w:ascii="Times New Roman" w:eastAsia="Times New Roman" w:hAnsi="Times New Roman" w:cs="Times New Roman"/>
          <w:kern w:val="0"/>
          <w:sz w:val="24"/>
          <w:szCs w:val="24"/>
          <w:lang w:eastAsia="lt-LT"/>
          <w14:ligatures w14:val="none"/>
        </w:rPr>
        <w:t>os</w:t>
      </w:r>
      <w:r w:rsidR="00075CC2" w:rsidRPr="00075CC2">
        <w:rPr>
          <w:rFonts w:ascii="Times New Roman" w:eastAsia="Times New Roman" w:hAnsi="Times New Roman" w:cs="Times New Roman"/>
          <w:kern w:val="0"/>
          <w:sz w:val="24"/>
          <w:szCs w:val="24"/>
          <w:lang w:eastAsia="lt-LT"/>
          <w14:ligatures w14:val="none"/>
        </w:rPr>
        <w:t xml:space="preserve"> negaliojanči</w:t>
      </w:r>
      <w:r w:rsidR="009E080C">
        <w:rPr>
          <w:rFonts w:ascii="Times New Roman" w:eastAsia="Times New Roman" w:hAnsi="Times New Roman" w:cs="Times New Roman"/>
          <w:kern w:val="0"/>
          <w:sz w:val="24"/>
          <w:szCs w:val="24"/>
          <w:lang w:eastAsia="lt-LT"/>
          <w14:ligatures w14:val="none"/>
        </w:rPr>
        <w:t>om</w:t>
      </w:r>
      <w:r w:rsidR="00221687">
        <w:rPr>
          <w:rFonts w:ascii="Times New Roman" w:eastAsia="Times New Roman" w:hAnsi="Times New Roman" w:cs="Times New Roman"/>
          <w:kern w:val="0"/>
          <w:sz w:val="24"/>
          <w:szCs w:val="24"/>
          <w:lang w:eastAsia="lt-LT"/>
          <w14:ligatures w14:val="none"/>
        </w:rPr>
        <w:t>is</w:t>
      </w:r>
      <w:r w:rsidR="00075CC2" w:rsidRPr="00075CC2">
        <w:rPr>
          <w:rFonts w:ascii="Times New Roman" w:eastAsia="Times New Roman" w:hAnsi="Times New Roman" w:cs="Times New Roman"/>
          <w:kern w:val="0"/>
          <w:sz w:val="24"/>
          <w:szCs w:val="24"/>
          <w:lang w:eastAsia="lt-LT"/>
          <w14:ligatures w14:val="none"/>
        </w:rPr>
        <w:t xml:space="preserve">. </w:t>
      </w:r>
      <w:r w:rsidR="00075CC2">
        <w:rPr>
          <w:rFonts w:ascii="Times New Roman" w:eastAsia="Times New Roman" w:hAnsi="Times New Roman" w:cs="Times New Roman"/>
          <w:kern w:val="0"/>
          <w:sz w:val="24"/>
          <w:szCs w:val="24"/>
          <w:lang w:eastAsia="lt-LT"/>
          <w14:ligatures w14:val="none"/>
        </w:rPr>
        <w:t>Š</w:t>
      </w:r>
      <w:r w:rsidR="00075CC2" w:rsidRPr="00075CC2">
        <w:rPr>
          <w:rFonts w:ascii="Times New Roman" w:eastAsia="Times New Roman" w:hAnsi="Times New Roman" w:cs="Times New Roman"/>
          <w:kern w:val="0"/>
          <w:sz w:val="24"/>
          <w:szCs w:val="24"/>
          <w:lang w:eastAsia="lt-LT"/>
          <w14:ligatures w14:val="none"/>
        </w:rPr>
        <w:t>io straipsnio 2 dal</w:t>
      </w:r>
      <w:r w:rsidR="00075CC2">
        <w:rPr>
          <w:rFonts w:ascii="Times New Roman" w:eastAsia="Times New Roman" w:hAnsi="Times New Roman" w:cs="Times New Roman"/>
          <w:kern w:val="0"/>
          <w:sz w:val="24"/>
          <w:szCs w:val="24"/>
          <w:lang w:eastAsia="lt-LT"/>
          <w14:ligatures w14:val="none"/>
        </w:rPr>
        <w:t>yje įtvirtinta</w:t>
      </w:r>
      <w:r w:rsidR="00075CC2" w:rsidRPr="00075CC2">
        <w:rPr>
          <w:rFonts w:ascii="Times New Roman" w:eastAsia="Times New Roman" w:hAnsi="Times New Roman" w:cs="Times New Roman"/>
          <w:kern w:val="0"/>
          <w:sz w:val="24"/>
          <w:szCs w:val="24"/>
          <w:lang w:eastAsia="lt-LT"/>
          <w14:ligatures w14:val="none"/>
        </w:rPr>
        <w:t xml:space="preserve">, </w:t>
      </w:r>
      <w:r w:rsidR="00075CC2">
        <w:rPr>
          <w:rFonts w:ascii="Times New Roman" w:eastAsia="Times New Roman" w:hAnsi="Times New Roman" w:cs="Times New Roman"/>
          <w:kern w:val="0"/>
          <w:sz w:val="24"/>
          <w:szCs w:val="24"/>
          <w:lang w:eastAsia="lt-LT"/>
          <w14:ligatures w14:val="none"/>
        </w:rPr>
        <w:t>jog</w:t>
      </w:r>
      <w:r w:rsidR="004757EC">
        <w:rPr>
          <w:rFonts w:ascii="Times New Roman" w:eastAsia="Times New Roman" w:hAnsi="Times New Roman" w:cs="Times New Roman"/>
          <w:kern w:val="0"/>
          <w:sz w:val="24"/>
          <w:szCs w:val="24"/>
          <w:lang w:eastAsia="lt-LT"/>
          <w14:ligatures w14:val="none"/>
        </w:rPr>
        <w:t>,</w:t>
      </w:r>
      <w:r w:rsidR="00075CC2">
        <w:rPr>
          <w:rFonts w:ascii="Times New Roman" w:eastAsia="Times New Roman" w:hAnsi="Times New Roman" w:cs="Times New Roman"/>
          <w:kern w:val="0"/>
          <w:sz w:val="24"/>
          <w:szCs w:val="24"/>
          <w:lang w:eastAsia="lt-LT"/>
          <w14:ligatures w14:val="none"/>
        </w:rPr>
        <w:t xml:space="preserve"> </w:t>
      </w:r>
      <w:r w:rsidR="00075CC2" w:rsidRPr="00075CC2">
        <w:rPr>
          <w:rFonts w:ascii="Times New Roman" w:eastAsia="Times New Roman" w:hAnsi="Times New Roman" w:cs="Times New Roman"/>
          <w:kern w:val="0"/>
          <w:sz w:val="24"/>
          <w:szCs w:val="24"/>
          <w:lang w:eastAsia="lt-LT"/>
          <w14:ligatures w14:val="none"/>
        </w:rPr>
        <w:t xml:space="preserve">vėlesnį testamentą pripažinus negaliojančiu, anksčiau sudarytas testamentas netampa galiojantis, išskyrus atvejus, kai vėlesnis testamentas pripažįstamas negaliojančiu dėl to, kad jis buvo sudarytas dėl smurto ar realaus grasinimo, taip pat asmens, teismo pripažinto neveiksniu šioje srityje ar ribotai veiksniu šioje srityje. </w:t>
      </w:r>
    </w:p>
    <w:p w14:paraId="7516754F" w14:textId="77530056" w:rsidR="004D0334" w:rsidRDefault="00EB642D" w:rsidP="00075CC2">
      <w:pPr>
        <w:pStyle w:val="Sraopastraipa"/>
        <w:numPr>
          <w:ilvl w:val="0"/>
          <w:numId w:val="25"/>
        </w:numPr>
        <w:spacing w:after="120" w:line="240" w:lineRule="auto"/>
        <w:contextualSpacing w:val="0"/>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Nagrinėjamoje byloje nėra ginčo dėl to, kad ieškovė nepatenka į įpėdinių pagal įstatymą kategoriją, tačiau j</w:t>
      </w:r>
      <w:r w:rsidR="004757EC">
        <w:rPr>
          <w:rFonts w:ascii="Times New Roman" w:eastAsia="Times New Roman" w:hAnsi="Times New Roman" w:cs="Times New Roman"/>
          <w:kern w:val="0"/>
          <w:sz w:val="24"/>
          <w:szCs w:val="24"/>
          <w:lang w:eastAsia="lt-LT"/>
          <w14:ligatures w14:val="none"/>
        </w:rPr>
        <w:t>i</w:t>
      </w:r>
      <w:r>
        <w:rPr>
          <w:rFonts w:ascii="Times New Roman" w:eastAsia="Times New Roman" w:hAnsi="Times New Roman" w:cs="Times New Roman"/>
          <w:kern w:val="0"/>
          <w:sz w:val="24"/>
          <w:szCs w:val="24"/>
          <w:lang w:eastAsia="lt-LT"/>
          <w14:ligatures w14:val="none"/>
        </w:rPr>
        <w:t xml:space="preserve"> </w:t>
      </w:r>
      <w:r w:rsidR="004D6FA9">
        <w:rPr>
          <w:rFonts w:ascii="Times New Roman" w:eastAsia="Times New Roman" w:hAnsi="Times New Roman" w:cs="Times New Roman"/>
          <w:kern w:val="0"/>
          <w:sz w:val="24"/>
          <w:szCs w:val="24"/>
          <w:lang w:eastAsia="lt-LT"/>
          <w14:ligatures w14:val="none"/>
        </w:rPr>
        <w:t>teigia</w:t>
      </w:r>
      <w:r>
        <w:rPr>
          <w:rFonts w:ascii="Times New Roman" w:eastAsia="Times New Roman" w:hAnsi="Times New Roman" w:cs="Times New Roman"/>
          <w:kern w:val="0"/>
          <w:sz w:val="24"/>
          <w:szCs w:val="24"/>
          <w:lang w:eastAsia="lt-LT"/>
          <w14:ligatures w14:val="none"/>
        </w:rPr>
        <w:t>,</w:t>
      </w:r>
      <w:r w:rsidR="004757EC">
        <w:rPr>
          <w:rFonts w:ascii="Times New Roman" w:eastAsia="Times New Roman" w:hAnsi="Times New Roman" w:cs="Times New Roman"/>
          <w:kern w:val="0"/>
          <w:sz w:val="24"/>
          <w:szCs w:val="24"/>
          <w:lang w:eastAsia="lt-LT"/>
          <w14:ligatures w14:val="none"/>
        </w:rPr>
        <w:t xml:space="preserve"> kad</w:t>
      </w:r>
      <w:r>
        <w:rPr>
          <w:rFonts w:ascii="Times New Roman" w:eastAsia="Times New Roman" w:hAnsi="Times New Roman" w:cs="Times New Roman"/>
          <w:kern w:val="0"/>
          <w:sz w:val="24"/>
          <w:szCs w:val="24"/>
          <w:lang w:eastAsia="lt-LT"/>
          <w14:ligatures w14:val="none"/>
        </w:rPr>
        <w:t xml:space="preserve"> turi būti laikoma įpėdine pagal testamentą, kuris panaikintas vėlesni</w:t>
      </w:r>
      <w:r w:rsidR="00257871">
        <w:rPr>
          <w:rFonts w:ascii="Times New Roman" w:eastAsia="Times New Roman" w:hAnsi="Times New Roman" w:cs="Times New Roman"/>
          <w:kern w:val="0"/>
          <w:sz w:val="24"/>
          <w:szCs w:val="24"/>
          <w:lang w:eastAsia="lt-LT"/>
          <w14:ligatures w14:val="none"/>
        </w:rPr>
        <w:t>ais</w:t>
      </w:r>
      <w:r>
        <w:rPr>
          <w:rFonts w:ascii="Times New Roman" w:eastAsia="Times New Roman" w:hAnsi="Times New Roman" w:cs="Times New Roman"/>
          <w:kern w:val="0"/>
          <w:sz w:val="24"/>
          <w:szCs w:val="24"/>
          <w:lang w:eastAsia="lt-LT"/>
          <w14:ligatures w14:val="none"/>
        </w:rPr>
        <w:t xml:space="preserve"> testament</w:t>
      </w:r>
      <w:r w:rsidR="00257871">
        <w:rPr>
          <w:rFonts w:ascii="Times New Roman" w:eastAsia="Times New Roman" w:hAnsi="Times New Roman" w:cs="Times New Roman"/>
          <w:kern w:val="0"/>
          <w:sz w:val="24"/>
          <w:szCs w:val="24"/>
          <w:lang w:eastAsia="lt-LT"/>
          <w14:ligatures w14:val="none"/>
        </w:rPr>
        <w:t>ais</w:t>
      </w:r>
      <w:r>
        <w:rPr>
          <w:rFonts w:ascii="Times New Roman" w:eastAsia="Times New Roman" w:hAnsi="Times New Roman" w:cs="Times New Roman"/>
          <w:kern w:val="0"/>
          <w:sz w:val="24"/>
          <w:szCs w:val="24"/>
          <w:lang w:eastAsia="lt-LT"/>
          <w14:ligatures w14:val="none"/>
        </w:rPr>
        <w:t>, ir to pakanka jos teisiniam suinteresuotumui ginčyti vėlesn</w:t>
      </w:r>
      <w:r w:rsidR="00257871">
        <w:rPr>
          <w:rFonts w:ascii="Times New Roman" w:eastAsia="Times New Roman" w:hAnsi="Times New Roman" w:cs="Times New Roman"/>
          <w:kern w:val="0"/>
          <w:sz w:val="24"/>
          <w:szCs w:val="24"/>
          <w:lang w:eastAsia="lt-LT"/>
          <w14:ligatures w14:val="none"/>
        </w:rPr>
        <w:t>ius</w:t>
      </w:r>
      <w:r>
        <w:rPr>
          <w:rFonts w:ascii="Times New Roman" w:eastAsia="Times New Roman" w:hAnsi="Times New Roman" w:cs="Times New Roman"/>
          <w:kern w:val="0"/>
          <w:sz w:val="24"/>
          <w:szCs w:val="24"/>
          <w:lang w:eastAsia="lt-LT"/>
          <w14:ligatures w14:val="none"/>
        </w:rPr>
        <w:t xml:space="preserve"> testament</w:t>
      </w:r>
      <w:r w:rsidR="00257871">
        <w:rPr>
          <w:rFonts w:ascii="Times New Roman" w:eastAsia="Times New Roman" w:hAnsi="Times New Roman" w:cs="Times New Roman"/>
          <w:kern w:val="0"/>
          <w:sz w:val="24"/>
          <w:szCs w:val="24"/>
          <w:lang w:eastAsia="lt-LT"/>
          <w14:ligatures w14:val="none"/>
        </w:rPr>
        <w:t>us</w:t>
      </w:r>
      <w:r>
        <w:rPr>
          <w:rFonts w:ascii="Times New Roman" w:eastAsia="Times New Roman" w:hAnsi="Times New Roman" w:cs="Times New Roman"/>
          <w:kern w:val="0"/>
          <w:sz w:val="24"/>
          <w:szCs w:val="24"/>
          <w:lang w:eastAsia="lt-LT"/>
          <w14:ligatures w14:val="none"/>
        </w:rPr>
        <w:t xml:space="preserve"> pagrįsti.</w:t>
      </w:r>
      <w:r w:rsidR="00075CC2">
        <w:rPr>
          <w:rFonts w:ascii="Times New Roman" w:eastAsia="Times New Roman" w:hAnsi="Times New Roman" w:cs="Times New Roman"/>
          <w:kern w:val="0"/>
          <w:sz w:val="24"/>
          <w:szCs w:val="24"/>
          <w:lang w:eastAsia="lt-LT"/>
          <w14:ligatures w14:val="none"/>
        </w:rPr>
        <w:t xml:space="preserve"> Apeliacinės instancijos teismas ginčijama nutartimi pripažino, jog ieškovė nepatenka į subjektų, turinčių </w:t>
      </w:r>
      <w:r w:rsidR="00075CC2" w:rsidRPr="00075CC2">
        <w:rPr>
          <w:rFonts w:ascii="Times New Roman" w:eastAsia="Times New Roman" w:hAnsi="Times New Roman" w:cs="Times New Roman"/>
          <w:kern w:val="0"/>
          <w:sz w:val="24"/>
          <w:szCs w:val="24"/>
          <w:lang w:eastAsia="lt-LT"/>
          <w14:ligatures w14:val="none"/>
        </w:rPr>
        <w:t xml:space="preserve">teisę reikšti ieškinį dėl </w:t>
      </w:r>
      <w:r w:rsidR="00257871" w:rsidRPr="00075CC2">
        <w:rPr>
          <w:rFonts w:ascii="Times New Roman" w:eastAsia="Times New Roman" w:hAnsi="Times New Roman" w:cs="Times New Roman"/>
          <w:kern w:val="0"/>
          <w:sz w:val="24"/>
          <w:szCs w:val="24"/>
          <w:lang w:eastAsia="lt-LT"/>
          <w14:ligatures w14:val="none"/>
        </w:rPr>
        <w:t>testament</w:t>
      </w:r>
      <w:r w:rsidR="00257871">
        <w:rPr>
          <w:rFonts w:ascii="Times New Roman" w:eastAsia="Times New Roman" w:hAnsi="Times New Roman" w:cs="Times New Roman"/>
          <w:kern w:val="0"/>
          <w:sz w:val="24"/>
          <w:szCs w:val="24"/>
          <w:lang w:eastAsia="lt-LT"/>
          <w14:ligatures w14:val="none"/>
        </w:rPr>
        <w:t>ų</w:t>
      </w:r>
      <w:r w:rsidR="00257871" w:rsidRPr="00075CC2">
        <w:rPr>
          <w:rFonts w:ascii="Times New Roman" w:eastAsia="Times New Roman" w:hAnsi="Times New Roman" w:cs="Times New Roman"/>
          <w:kern w:val="0"/>
          <w:sz w:val="24"/>
          <w:szCs w:val="24"/>
          <w:lang w:eastAsia="lt-LT"/>
          <w14:ligatures w14:val="none"/>
        </w:rPr>
        <w:t xml:space="preserve"> </w:t>
      </w:r>
      <w:r w:rsidR="00075CC2" w:rsidRPr="00075CC2">
        <w:rPr>
          <w:rFonts w:ascii="Times New Roman" w:eastAsia="Times New Roman" w:hAnsi="Times New Roman" w:cs="Times New Roman"/>
          <w:kern w:val="0"/>
          <w:sz w:val="24"/>
          <w:szCs w:val="24"/>
          <w:lang w:eastAsia="lt-LT"/>
          <w14:ligatures w14:val="none"/>
        </w:rPr>
        <w:t xml:space="preserve">ar </w:t>
      </w:r>
      <w:r w:rsidR="00257871" w:rsidRPr="00075CC2">
        <w:rPr>
          <w:rFonts w:ascii="Times New Roman" w:eastAsia="Times New Roman" w:hAnsi="Times New Roman" w:cs="Times New Roman"/>
          <w:kern w:val="0"/>
          <w:sz w:val="24"/>
          <w:szCs w:val="24"/>
          <w:lang w:eastAsia="lt-LT"/>
          <w14:ligatures w14:val="none"/>
        </w:rPr>
        <w:t>j</w:t>
      </w:r>
      <w:r w:rsidR="00257871">
        <w:rPr>
          <w:rFonts w:ascii="Times New Roman" w:eastAsia="Times New Roman" w:hAnsi="Times New Roman" w:cs="Times New Roman"/>
          <w:kern w:val="0"/>
          <w:sz w:val="24"/>
          <w:szCs w:val="24"/>
          <w:lang w:eastAsia="lt-LT"/>
          <w14:ligatures w14:val="none"/>
        </w:rPr>
        <w:t>ų</w:t>
      </w:r>
      <w:r w:rsidR="00257871" w:rsidRPr="00075CC2">
        <w:rPr>
          <w:rFonts w:ascii="Times New Roman" w:eastAsia="Times New Roman" w:hAnsi="Times New Roman" w:cs="Times New Roman"/>
          <w:kern w:val="0"/>
          <w:sz w:val="24"/>
          <w:szCs w:val="24"/>
          <w:lang w:eastAsia="lt-LT"/>
          <w14:ligatures w14:val="none"/>
        </w:rPr>
        <w:t xml:space="preserve"> </w:t>
      </w:r>
      <w:r w:rsidR="00075CC2" w:rsidRPr="00075CC2">
        <w:rPr>
          <w:rFonts w:ascii="Times New Roman" w:eastAsia="Times New Roman" w:hAnsi="Times New Roman" w:cs="Times New Roman"/>
          <w:kern w:val="0"/>
          <w:sz w:val="24"/>
          <w:szCs w:val="24"/>
          <w:lang w:eastAsia="lt-LT"/>
          <w14:ligatures w14:val="none"/>
        </w:rPr>
        <w:t>atskirų dalių pripažinimo negaliojanči</w:t>
      </w:r>
      <w:r w:rsidR="009E080C">
        <w:rPr>
          <w:rFonts w:ascii="Times New Roman" w:eastAsia="Times New Roman" w:hAnsi="Times New Roman" w:cs="Times New Roman"/>
          <w:kern w:val="0"/>
          <w:sz w:val="24"/>
          <w:szCs w:val="24"/>
          <w:lang w:eastAsia="lt-LT"/>
          <w14:ligatures w14:val="none"/>
        </w:rPr>
        <w:t>om</w:t>
      </w:r>
      <w:r w:rsidR="00075CC2" w:rsidRPr="00075CC2">
        <w:rPr>
          <w:rFonts w:ascii="Times New Roman" w:eastAsia="Times New Roman" w:hAnsi="Times New Roman" w:cs="Times New Roman"/>
          <w:kern w:val="0"/>
          <w:sz w:val="24"/>
          <w:szCs w:val="24"/>
          <w:lang w:eastAsia="lt-LT"/>
          <w14:ligatures w14:val="none"/>
        </w:rPr>
        <w:t>is, rat</w:t>
      </w:r>
      <w:r w:rsidR="00075CC2">
        <w:rPr>
          <w:rFonts w:ascii="Times New Roman" w:eastAsia="Times New Roman" w:hAnsi="Times New Roman" w:cs="Times New Roman"/>
          <w:kern w:val="0"/>
          <w:sz w:val="24"/>
          <w:szCs w:val="24"/>
          <w:lang w:eastAsia="lt-LT"/>
          <w14:ligatures w14:val="none"/>
        </w:rPr>
        <w:t>ą (CK 5.17 straipsnio 1 dalis)</w:t>
      </w:r>
      <w:r w:rsidR="004757EC">
        <w:rPr>
          <w:rFonts w:ascii="Times New Roman" w:eastAsia="Times New Roman" w:hAnsi="Times New Roman" w:cs="Times New Roman"/>
          <w:kern w:val="0"/>
          <w:sz w:val="24"/>
          <w:szCs w:val="24"/>
          <w:lang w:eastAsia="lt-LT"/>
          <w14:ligatures w14:val="none"/>
        </w:rPr>
        <w:t>,</w:t>
      </w:r>
      <w:r w:rsidR="00075CC2">
        <w:rPr>
          <w:rFonts w:ascii="Times New Roman" w:eastAsia="Times New Roman" w:hAnsi="Times New Roman" w:cs="Times New Roman"/>
          <w:kern w:val="0"/>
          <w:sz w:val="24"/>
          <w:szCs w:val="24"/>
          <w:lang w:eastAsia="lt-LT"/>
          <w14:ligatures w14:val="none"/>
        </w:rPr>
        <w:t xml:space="preserve"> ir bylą nutraukė (CPK 293 straipsnio 1</w:t>
      </w:r>
      <w:r w:rsidR="004757EC">
        <w:rPr>
          <w:rFonts w:ascii="Times New Roman" w:eastAsia="Times New Roman" w:hAnsi="Times New Roman" w:cs="Times New Roman"/>
          <w:kern w:val="0"/>
          <w:sz w:val="24"/>
          <w:szCs w:val="24"/>
          <w:lang w:eastAsia="lt-LT"/>
          <w14:ligatures w14:val="none"/>
        </w:rPr>
        <w:t> </w:t>
      </w:r>
      <w:r w:rsidR="003B4E92">
        <w:rPr>
          <w:rFonts w:ascii="Times New Roman" w:eastAsia="Times New Roman" w:hAnsi="Times New Roman" w:cs="Times New Roman"/>
          <w:kern w:val="0"/>
          <w:sz w:val="24"/>
          <w:szCs w:val="24"/>
          <w:lang w:eastAsia="lt-LT"/>
          <w14:ligatures w14:val="none"/>
        </w:rPr>
        <w:t>punktas).</w:t>
      </w:r>
      <w:r w:rsidR="00075CC2">
        <w:rPr>
          <w:rFonts w:ascii="Times New Roman" w:eastAsia="Times New Roman" w:hAnsi="Times New Roman" w:cs="Times New Roman"/>
          <w:kern w:val="0"/>
          <w:sz w:val="24"/>
          <w:szCs w:val="24"/>
          <w:lang w:eastAsia="lt-LT"/>
          <w14:ligatures w14:val="none"/>
        </w:rPr>
        <w:t xml:space="preserve"> </w:t>
      </w:r>
    </w:p>
    <w:p w14:paraId="02F264F2" w14:textId="41FDC29D" w:rsidR="004D0334" w:rsidRPr="005F24EC" w:rsidRDefault="004F5EEA" w:rsidP="005F24EC">
      <w:pPr>
        <w:pStyle w:val="Sraopastraipa"/>
        <w:numPr>
          <w:ilvl w:val="0"/>
          <w:numId w:val="25"/>
        </w:numPr>
        <w:spacing w:after="120" w:line="240" w:lineRule="auto"/>
        <w:contextualSpacing w:val="0"/>
        <w:jc w:val="both"/>
        <w:textAlignment w:val="baseline"/>
        <w:rPr>
          <w:rFonts w:ascii="Times New Roman" w:hAnsi="Times New Roman"/>
          <w:iCs/>
          <w:sz w:val="24"/>
          <w:szCs w:val="24"/>
        </w:rPr>
      </w:pPr>
      <w:r w:rsidRPr="005F24EC">
        <w:rPr>
          <w:rFonts w:ascii="Times New Roman" w:hAnsi="Times New Roman"/>
          <w:iCs/>
          <w:sz w:val="24"/>
          <w:szCs w:val="24"/>
        </w:rPr>
        <w:t xml:space="preserve">Teisė kreiptis į teismą teisminės gynybos – kiekvieno suinteresuoto asmens teisė ir vienas pagrindinių civilinio proceso teisės principų, įtvirtintų </w:t>
      </w:r>
      <w:r w:rsidR="00793BC6" w:rsidRPr="005F24EC">
        <w:rPr>
          <w:rFonts w:ascii="Times New Roman" w:hAnsi="Times New Roman"/>
          <w:iCs/>
          <w:sz w:val="24"/>
          <w:szCs w:val="24"/>
        </w:rPr>
        <w:t xml:space="preserve">Lietuvos Respublikos </w:t>
      </w:r>
      <w:r w:rsidRPr="005F24EC">
        <w:rPr>
          <w:rFonts w:ascii="Times New Roman" w:hAnsi="Times New Roman"/>
          <w:iCs/>
          <w:sz w:val="24"/>
          <w:szCs w:val="24"/>
        </w:rPr>
        <w:t>Konstitucijos 30</w:t>
      </w:r>
      <w:r w:rsidR="004757EC">
        <w:rPr>
          <w:rFonts w:ascii="Times New Roman" w:hAnsi="Times New Roman"/>
          <w:iCs/>
          <w:sz w:val="24"/>
          <w:szCs w:val="24"/>
        </w:rPr>
        <w:t> </w:t>
      </w:r>
      <w:r w:rsidRPr="005F24EC">
        <w:rPr>
          <w:rFonts w:ascii="Times New Roman" w:hAnsi="Times New Roman"/>
          <w:iCs/>
          <w:sz w:val="24"/>
          <w:szCs w:val="24"/>
        </w:rPr>
        <w:t>straipsnio 1 dalyje, Lietuvos Respublikos teismų įstatymo 4 straipsnyje, CPK 5 straipsnio 1</w:t>
      </w:r>
      <w:r w:rsidR="004757EC">
        <w:rPr>
          <w:rFonts w:ascii="Times New Roman" w:hAnsi="Times New Roman"/>
          <w:iCs/>
          <w:sz w:val="24"/>
          <w:szCs w:val="24"/>
        </w:rPr>
        <w:t> </w:t>
      </w:r>
      <w:r w:rsidRPr="005F24EC">
        <w:rPr>
          <w:rFonts w:ascii="Times New Roman" w:hAnsi="Times New Roman"/>
          <w:iCs/>
          <w:sz w:val="24"/>
          <w:szCs w:val="24"/>
        </w:rPr>
        <w:t>dalyje, taip pat tarptautiniuose teisės aktuose (Žmogaus teisių ir pagrindinių laisvių apsaugos konvencijos (toliau – Konvencija) 6, 13 straipsniuose, Europos Sąjungos pagrin</w:t>
      </w:r>
      <w:r w:rsidR="00793BC6" w:rsidRPr="005F24EC">
        <w:rPr>
          <w:rFonts w:ascii="Times New Roman" w:hAnsi="Times New Roman"/>
          <w:iCs/>
          <w:sz w:val="24"/>
          <w:szCs w:val="24"/>
        </w:rPr>
        <w:t>d</w:t>
      </w:r>
      <w:r w:rsidRPr="005F24EC">
        <w:rPr>
          <w:rFonts w:ascii="Times New Roman" w:hAnsi="Times New Roman"/>
          <w:iCs/>
          <w:sz w:val="24"/>
          <w:szCs w:val="24"/>
        </w:rPr>
        <w:t>inių teisių chartijos 47 straipsnyje).</w:t>
      </w:r>
    </w:p>
    <w:p w14:paraId="2325D938" w14:textId="071E38FF" w:rsidR="004F5EEA" w:rsidRPr="00D7511E" w:rsidRDefault="00D7511E" w:rsidP="00D7511E">
      <w:pPr>
        <w:pStyle w:val="Sraopastraipa"/>
        <w:numPr>
          <w:ilvl w:val="0"/>
          <w:numId w:val="25"/>
        </w:numPr>
        <w:spacing w:after="120" w:line="240" w:lineRule="auto"/>
        <w:contextualSpacing w:val="0"/>
        <w:jc w:val="both"/>
        <w:textAlignment w:val="baseline"/>
        <w:rPr>
          <w:rFonts w:ascii="Times New Roman" w:hAnsi="Times New Roman"/>
          <w:iCs/>
          <w:sz w:val="24"/>
          <w:szCs w:val="24"/>
        </w:rPr>
      </w:pPr>
      <w:r>
        <w:rPr>
          <w:rFonts w:ascii="Times New Roman" w:hAnsi="Times New Roman"/>
          <w:iCs/>
          <w:sz w:val="24"/>
          <w:szCs w:val="24"/>
        </w:rPr>
        <w:t>Pagal</w:t>
      </w:r>
      <w:r w:rsidRPr="005F24EC">
        <w:rPr>
          <w:rFonts w:ascii="Times New Roman" w:hAnsi="Times New Roman"/>
          <w:iCs/>
          <w:sz w:val="24"/>
          <w:szCs w:val="24"/>
        </w:rPr>
        <w:t xml:space="preserve"> </w:t>
      </w:r>
      <w:r w:rsidR="004F5EEA" w:rsidRPr="005F24EC">
        <w:rPr>
          <w:rFonts w:ascii="Times New Roman" w:hAnsi="Times New Roman"/>
          <w:iCs/>
          <w:sz w:val="24"/>
          <w:szCs w:val="24"/>
        </w:rPr>
        <w:t xml:space="preserve">Europos Žmogaus Teisių Teismo (toliau – EŽTT) </w:t>
      </w:r>
      <w:r w:rsidR="004F5EEA" w:rsidRPr="00D7511E">
        <w:rPr>
          <w:rFonts w:ascii="Times New Roman" w:hAnsi="Times New Roman"/>
          <w:iCs/>
          <w:sz w:val="24"/>
          <w:szCs w:val="24"/>
        </w:rPr>
        <w:t>jurisprudenciją</w:t>
      </w:r>
      <w:r w:rsidR="004757EC" w:rsidRPr="00D7511E">
        <w:rPr>
          <w:rFonts w:ascii="Times New Roman" w:hAnsi="Times New Roman"/>
          <w:iCs/>
          <w:sz w:val="24"/>
          <w:szCs w:val="24"/>
        </w:rPr>
        <w:t>,</w:t>
      </w:r>
      <w:r w:rsidR="004F5EEA" w:rsidRPr="00D7511E">
        <w:rPr>
          <w:rFonts w:ascii="Times New Roman" w:hAnsi="Times New Roman"/>
          <w:iCs/>
          <w:sz w:val="24"/>
          <w:szCs w:val="24"/>
        </w:rPr>
        <w:t xml:space="preserve"> teisė į teismą nėra absoliuti – galimi tam tikri šios teisės apribojimai, nes teisės kreiptis į teismą pobūdis (prigimtis) lemia valstybinio reguliavimo poreikį. Valstybės taikomi teisės į teismą ribojimai bus suderinami su Konvencijos 6 straipsnio 1 dalies reikalavimais, jei jie nesuvaržys ar nesusilpnins asmens teisės į teismą tokiu būdu ar apimtimi, kad būtų pažeista šios teisės esmė. Teisės kreiptis į teismą ribojimai turi atitikti teisėtą tikslą ir turi egzistuoti pagrįstas proporcingumo ryšys tarp taikomų priemonių ir siekiamo tikslo (EŽTT 2015 m. gegužės 21 d. sprendimas byloje </w:t>
      </w:r>
      <w:proofErr w:type="spellStart"/>
      <w:r w:rsidR="004F5EEA" w:rsidRPr="00D7511E">
        <w:rPr>
          <w:rFonts w:ascii="Times New Roman" w:hAnsi="Times New Roman"/>
          <w:i/>
          <w:sz w:val="24"/>
          <w:szCs w:val="24"/>
        </w:rPr>
        <w:t>Zavodnik</w:t>
      </w:r>
      <w:proofErr w:type="spellEnd"/>
      <w:r w:rsidR="004F5EEA" w:rsidRPr="00D7511E">
        <w:rPr>
          <w:rFonts w:ascii="Times New Roman" w:hAnsi="Times New Roman"/>
          <w:i/>
          <w:sz w:val="24"/>
          <w:szCs w:val="24"/>
        </w:rPr>
        <w:t xml:space="preserve"> prieš Slovėniją</w:t>
      </w:r>
      <w:r w:rsidR="004F5EEA" w:rsidRPr="00D7511E">
        <w:rPr>
          <w:rFonts w:ascii="Times New Roman" w:hAnsi="Times New Roman"/>
          <w:iCs/>
          <w:sz w:val="24"/>
          <w:szCs w:val="24"/>
        </w:rPr>
        <w:t>, peticijos Nr.</w:t>
      </w:r>
      <w:r w:rsidR="004757EC" w:rsidRPr="00D7511E">
        <w:rPr>
          <w:rFonts w:ascii="Times New Roman" w:hAnsi="Times New Roman"/>
          <w:iCs/>
          <w:sz w:val="24"/>
          <w:szCs w:val="24"/>
        </w:rPr>
        <w:t> </w:t>
      </w:r>
      <w:r w:rsidR="004F5EEA" w:rsidRPr="00D7511E">
        <w:rPr>
          <w:rFonts w:ascii="Times New Roman" w:hAnsi="Times New Roman"/>
          <w:iCs/>
          <w:sz w:val="24"/>
          <w:szCs w:val="24"/>
        </w:rPr>
        <w:t xml:space="preserve">53723/13; 2017 m. vasario 16 d. sprendimas byloje </w:t>
      </w:r>
      <w:proofErr w:type="spellStart"/>
      <w:r w:rsidR="004F5EEA" w:rsidRPr="00D7511E">
        <w:rPr>
          <w:rFonts w:ascii="Times New Roman" w:hAnsi="Times New Roman"/>
          <w:i/>
          <w:sz w:val="24"/>
          <w:szCs w:val="24"/>
        </w:rPr>
        <w:t>Karakutsya</w:t>
      </w:r>
      <w:proofErr w:type="spellEnd"/>
      <w:r w:rsidR="004F5EEA" w:rsidRPr="00D7511E">
        <w:rPr>
          <w:rFonts w:ascii="Times New Roman" w:hAnsi="Times New Roman"/>
          <w:i/>
          <w:sz w:val="24"/>
          <w:szCs w:val="24"/>
        </w:rPr>
        <w:t xml:space="preserve"> prieš Ukrainą</w:t>
      </w:r>
      <w:r w:rsidR="004F5EEA" w:rsidRPr="00D7511E">
        <w:rPr>
          <w:rFonts w:ascii="Times New Roman" w:hAnsi="Times New Roman"/>
          <w:iCs/>
          <w:sz w:val="24"/>
          <w:szCs w:val="24"/>
        </w:rPr>
        <w:t>, peticijos Nr.</w:t>
      </w:r>
      <w:r w:rsidR="004757EC" w:rsidRPr="00D7511E">
        <w:rPr>
          <w:rFonts w:ascii="Times New Roman" w:hAnsi="Times New Roman"/>
          <w:iCs/>
          <w:sz w:val="24"/>
          <w:szCs w:val="24"/>
        </w:rPr>
        <w:t> </w:t>
      </w:r>
      <w:r w:rsidR="004F5EEA" w:rsidRPr="00D7511E">
        <w:rPr>
          <w:rFonts w:ascii="Times New Roman" w:hAnsi="Times New Roman"/>
          <w:iCs/>
          <w:sz w:val="24"/>
          <w:szCs w:val="24"/>
        </w:rPr>
        <w:t>18986/06).</w:t>
      </w:r>
    </w:p>
    <w:p w14:paraId="40078336" w14:textId="61170945" w:rsidR="00075CC2" w:rsidRDefault="00075CC2" w:rsidP="00406E4B">
      <w:pPr>
        <w:pStyle w:val="Sraopastraipa"/>
        <w:numPr>
          <w:ilvl w:val="0"/>
          <w:numId w:val="25"/>
        </w:numPr>
        <w:spacing w:after="120" w:line="240" w:lineRule="auto"/>
        <w:ind w:left="482" w:hanging="482"/>
        <w:contextualSpacing w:val="0"/>
        <w:jc w:val="both"/>
        <w:textAlignment w:val="baseline"/>
        <w:rPr>
          <w:rFonts w:ascii="Times New Roman" w:eastAsia="Times New Roman" w:hAnsi="Times New Roman" w:cs="Times New Roman"/>
          <w:kern w:val="0"/>
          <w:sz w:val="24"/>
          <w:szCs w:val="24"/>
          <w:lang w:eastAsia="lt-LT"/>
          <w14:ligatures w14:val="none"/>
        </w:rPr>
      </w:pPr>
      <w:r w:rsidRPr="00075CC2">
        <w:rPr>
          <w:rFonts w:ascii="Times New Roman" w:eastAsia="Times New Roman" w:hAnsi="Times New Roman" w:cs="Times New Roman"/>
          <w:kern w:val="0"/>
          <w:sz w:val="24"/>
          <w:szCs w:val="24"/>
          <w:lang w:eastAsia="lt-LT"/>
          <w14:ligatures w14:val="none"/>
        </w:rPr>
        <w:t xml:space="preserve">CPK 5 straipsnio 1 dalyje nustatyta, kad kiekvienas suinteresuotas asmuo turi teisę įstatymų nustatyta tvarka kreiptis į teismą, kad būtų apginta pažeista ar ginčijama jo teisė arba įstatymų saugomas interesas. Pasisakydamas dėl teisės į teisminę gynybą įgyvendinimo procesinių aspektų, kasacinis teismas yra nurodęs, kad CPK 5 straipsnio 1 dalyje įtvirtintas teisminės gynybos prieinamumo principas tiesiogiai susijęs su CPK 13 straipsnyje įtvirtintu dispozityvumo principu, kuris reiškia, kad asmuo, manantis, jog jo teisės pažeistos, tik pats sprendžia, ar ginti pažeistą teisę ir kokį pažeistų teisių gynimo būdą pasirinkti. Taigi, teisės kreiptis į teismą apribojimas galimas tik įstatymu ar įstatymo pagrindu priimtu teismo sprendimu (Lietuvos Aukščiausiojo Teismo 2022 m. balandžio 20 d. nutartis civilinėje byloje Nr. e3K-3-101-421/2022, 25 punktas ir jame nurodyta kasacinio teismo praktika). </w:t>
      </w:r>
      <w:r w:rsidR="00793BC6">
        <w:rPr>
          <w:rFonts w:ascii="Times New Roman" w:eastAsia="Times New Roman" w:hAnsi="Times New Roman" w:cs="Times New Roman"/>
          <w:kern w:val="0"/>
          <w:sz w:val="24"/>
          <w:szCs w:val="24"/>
          <w:lang w:eastAsia="lt-LT"/>
          <w14:ligatures w14:val="none"/>
        </w:rPr>
        <w:t>Į</w:t>
      </w:r>
      <w:r w:rsidR="009E080C">
        <w:rPr>
          <w:rFonts w:ascii="Times New Roman" w:eastAsia="Times New Roman" w:hAnsi="Times New Roman" w:cs="Times New Roman"/>
          <w:kern w:val="0"/>
          <w:sz w:val="24"/>
          <w:szCs w:val="24"/>
          <w:lang w:eastAsia="lt-LT"/>
          <w14:ligatures w14:val="none"/>
        </w:rPr>
        <w:t>statyme gali būti įtvirtinti įvairūs teisės kreiptis į teismą ribojimai, pavyzdžiui, nustatant subjektų (CK 2.82</w:t>
      </w:r>
      <w:r w:rsidR="004757EC">
        <w:rPr>
          <w:rFonts w:ascii="Times New Roman" w:eastAsia="Times New Roman" w:hAnsi="Times New Roman" w:cs="Times New Roman"/>
          <w:kern w:val="0"/>
          <w:sz w:val="24"/>
          <w:szCs w:val="24"/>
          <w:lang w:eastAsia="lt-LT"/>
          <w14:ligatures w14:val="none"/>
        </w:rPr>
        <w:t> </w:t>
      </w:r>
      <w:r w:rsidR="009E080C">
        <w:rPr>
          <w:rFonts w:ascii="Times New Roman" w:eastAsia="Times New Roman" w:hAnsi="Times New Roman" w:cs="Times New Roman"/>
          <w:kern w:val="0"/>
          <w:sz w:val="24"/>
          <w:szCs w:val="24"/>
          <w:lang w:eastAsia="lt-LT"/>
          <w14:ligatures w14:val="none"/>
        </w:rPr>
        <w:t xml:space="preserve">straipsnio 4 dalis, </w:t>
      </w:r>
      <w:r w:rsidR="00D51670">
        <w:rPr>
          <w:rFonts w:ascii="Times New Roman" w:eastAsia="Times New Roman" w:hAnsi="Times New Roman" w:cs="Times New Roman"/>
          <w:kern w:val="0"/>
          <w:sz w:val="24"/>
          <w:szCs w:val="24"/>
          <w:lang w:eastAsia="lt-LT"/>
          <w14:ligatures w14:val="none"/>
        </w:rPr>
        <w:t>2.116 straipsnis, 2.125 straipsnis, 3.38 straipsnis ir kt.)</w:t>
      </w:r>
      <w:r w:rsidR="009E080C">
        <w:rPr>
          <w:rFonts w:ascii="Times New Roman" w:eastAsia="Times New Roman" w:hAnsi="Times New Roman" w:cs="Times New Roman"/>
          <w:kern w:val="0"/>
          <w:sz w:val="24"/>
          <w:szCs w:val="24"/>
          <w:lang w:eastAsia="lt-LT"/>
          <w14:ligatures w14:val="none"/>
        </w:rPr>
        <w:t xml:space="preserve">, kurie turi teisę reikšti ieškinį dėl tam tikros pažeistos teisės gynimo, </w:t>
      </w:r>
      <w:r w:rsidR="006256DD">
        <w:rPr>
          <w:rFonts w:ascii="Times New Roman" w:eastAsia="Times New Roman" w:hAnsi="Times New Roman" w:cs="Times New Roman"/>
          <w:kern w:val="0"/>
          <w:sz w:val="24"/>
          <w:szCs w:val="24"/>
          <w:lang w:eastAsia="lt-LT"/>
          <w14:ligatures w14:val="none"/>
        </w:rPr>
        <w:t xml:space="preserve">ratą, </w:t>
      </w:r>
      <w:r w:rsidR="009E080C">
        <w:rPr>
          <w:rFonts w:ascii="Times New Roman" w:eastAsia="Times New Roman" w:hAnsi="Times New Roman" w:cs="Times New Roman"/>
          <w:kern w:val="0"/>
          <w:sz w:val="24"/>
          <w:szCs w:val="24"/>
          <w:lang w:eastAsia="lt-LT"/>
          <w14:ligatures w14:val="none"/>
        </w:rPr>
        <w:t>nust</w:t>
      </w:r>
      <w:r w:rsidR="00D51670">
        <w:rPr>
          <w:rFonts w:ascii="Times New Roman" w:eastAsia="Times New Roman" w:hAnsi="Times New Roman" w:cs="Times New Roman"/>
          <w:kern w:val="0"/>
          <w:sz w:val="24"/>
          <w:szCs w:val="24"/>
          <w:lang w:eastAsia="lt-LT"/>
          <w14:ligatures w14:val="none"/>
        </w:rPr>
        <w:t>a</w:t>
      </w:r>
      <w:r w:rsidR="009E080C">
        <w:rPr>
          <w:rFonts w:ascii="Times New Roman" w:eastAsia="Times New Roman" w:hAnsi="Times New Roman" w:cs="Times New Roman"/>
          <w:kern w:val="0"/>
          <w:sz w:val="24"/>
          <w:szCs w:val="24"/>
          <w:lang w:eastAsia="lt-LT"/>
          <w14:ligatures w14:val="none"/>
        </w:rPr>
        <w:t>tant tvarką, kuria pažeisto</w:t>
      </w:r>
      <w:r w:rsidR="00D51670">
        <w:rPr>
          <w:rFonts w:ascii="Times New Roman" w:eastAsia="Times New Roman" w:hAnsi="Times New Roman" w:cs="Times New Roman"/>
          <w:kern w:val="0"/>
          <w:sz w:val="24"/>
          <w:szCs w:val="24"/>
          <w:lang w:eastAsia="lt-LT"/>
          <w14:ligatures w14:val="none"/>
        </w:rPr>
        <w:t>s</w:t>
      </w:r>
      <w:r w:rsidR="009E080C">
        <w:rPr>
          <w:rFonts w:ascii="Times New Roman" w:eastAsia="Times New Roman" w:hAnsi="Times New Roman" w:cs="Times New Roman"/>
          <w:kern w:val="0"/>
          <w:sz w:val="24"/>
          <w:szCs w:val="24"/>
          <w:lang w:eastAsia="lt-LT"/>
          <w14:ligatures w14:val="none"/>
        </w:rPr>
        <w:t xml:space="preserve"> teisės gali būti ginamos </w:t>
      </w:r>
      <w:r w:rsidR="00D51670">
        <w:rPr>
          <w:rFonts w:ascii="Times New Roman" w:eastAsia="Times New Roman" w:hAnsi="Times New Roman" w:cs="Times New Roman"/>
          <w:kern w:val="0"/>
          <w:sz w:val="24"/>
          <w:szCs w:val="24"/>
          <w:lang w:eastAsia="lt-LT"/>
          <w14:ligatures w14:val="none"/>
        </w:rPr>
        <w:t>(CPK 424 straip</w:t>
      </w:r>
      <w:r w:rsidR="00793BC6">
        <w:rPr>
          <w:rFonts w:ascii="Times New Roman" w:eastAsia="Times New Roman" w:hAnsi="Times New Roman" w:cs="Times New Roman"/>
          <w:kern w:val="0"/>
          <w:sz w:val="24"/>
          <w:szCs w:val="24"/>
          <w:lang w:eastAsia="lt-LT"/>
          <w14:ligatures w14:val="none"/>
        </w:rPr>
        <w:t>s</w:t>
      </w:r>
      <w:r w:rsidR="00D51670">
        <w:rPr>
          <w:rFonts w:ascii="Times New Roman" w:eastAsia="Times New Roman" w:hAnsi="Times New Roman" w:cs="Times New Roman"/>
          <w:kern w:val="0"/>
          <w:sz w:val="24"/>
          <w:szCs w:val="24"/>
          <w:lang w:eastAsia="lt-LT"/>
          <w14:ligatures w14:val="none"/>
        </w:rPr>
        <w:t>nis, 431 straipsnis ir kt.)</w:t>
      </w:r>
      <w:r w:rsidR="004F5EEA">
        <w:rPr>
          <w:rFonts w:ascii="Times New Roman" w:eastAsia="Times New Roman" w:hAnsi="Times New Roman" w:cs="Times New Roman"/>
          <w:kern w:val="0"/>
          <w:sz w:val="24"/>
          <w:szCs w:val="24"/>
          <w:lang w:eastAsia="lt-LT"/>
          <w14:ligatures w14:val="none"/>
        </w:rPr>
        <w:t>, įtvirtinant teismo sprendimo (nutarties) apskundimo apeliacine ar kasacine tvarka ribojimus (CPK 303 straipsnis, 334</w:t>
      </w:r>
      <w:r w:rsidR="006256DD">
        <w:rPr>
          <w:rFonts w:ascii="Times New Roman" w:eastAsia="Times New Roman" w:hAnsi="Times New Roman" w:cs="Times New Roman"/>
          <w:kern w:val="0"/>
          <w:sz w:val="24"/>
          <w:szCs w:val="24"/>
          <w:lang w:eastAsia="lt-LT"/>
          <w14:ligatures w14:val="none"/>
        </w:rPr>
        <w:t> </w:t>
      </w:r>
      <w:r w:rsidR="004F5EEA">
        <w:rPr>
          <w:rFonts w:ascii="Times New Roman" w:eastAsia="Times New Roman" w:hAnsi="Times New Roman" w:cs="Times New Roman"/>
          <w:kern w:val="0"/>
          <w:sz w:val="24"/>
          <w:szCs w:val="24"/>
          <w:lang w:eastAsia="lt-LT"/>
          <w14:ligatures w14:val="none"/>
        </w:rPr>
        <w:t>str</w:t>
      </w:r>
      <w:r w:rsidR="00793BC6">
        <w:rPr>
          <w:rFonts w:ascii="Times New Roman" w:eastAsia="Times New Roman" w:hAnsi="Times New Roman" w:cs="Times New Roman"/>
          <w:kern w:val="0"/>
          <w:sz w:val="24"/>
          <w:szCs w:val="24"/>
          <w:lang w:eastAsia="lt-LT"/>
          <w14:ligatures w14:val="none"/>
        </w:rPr>
        <w:t>a</w:t>
      </w:r>
      <w:r w:rsidR="004F5EEA">
        <w:rPr>
          <w:rFonts w:ascii="Times New Roman" w:eastAsia="Times New Roman" w:hAnsi="Times New Roman" w:cs="Times New Roman"/>
          <w:kern w:val="0"/>
          <w:sz w:val="24"/>
          <w:szCs w:val="24"/>
          <w:lang w:eastAsia="lt-LT"/>
          <w14:ligatures w14:val="none"/>
        </w:rPr>
        <w:t>ipsnio 1 dalis, 346 straipsnis) ir kt.</w:t>
      </w:r>
    </w:p>
    <w:p w14:paraId="60E7FD8B" w14:textId="5837AE49" w:rsidR="00075CC2" w:rsidRDefault="00AA1356" w:rsidP="00112D20">
      <w:pPr>
        <w:pStyle w:val="Sraopastraipa"/>
        <w:numPr>
          <w:ilvl w:val="0"/>
          <w:numId w:val="25"/>
        </w:numPr>
        <w:spacing w:after="120" w:line="240" w:lineRule="auto"/>
        <w:ind w:left="482" w:hanging="482"/>
        <w:contextualSpacing w:val="0"/>
        <w:jc w:val="both"/>
        <w:textAlignment w:val="baseline"/>
        <w:rPr>
          <w:rFonts w:ascii="Times New Roman" w:eastAsia="Times New Roman" w:hAnsi="Times New Roman" w:cs="Times New Roman"/>
          <w:kern w:val="0"/>
          <w:sz w:val="24"/>
          <w:szCs w:val="24"/>
          <w:lang w:eastAsia="lt-LT"/>
          <w14:ligatures w14:val="none"/>
        </w:rPr>
      </w:pPr>
      <w:r w:rsidRPr="00AA1356">
        <w:rPr>
          <w:rFonts w:ascii="Times New Roman" w:eastAsia="Times New Roman" w:hAnsi="Times New Roman" w:cs="Times New Roman"/>
          <w:kern w:val="0"/>
          <w:sz w:val="24"/>
          <w:szCs w:val="24"/>
          <w:lang w:eastAsia="lt-LT"/>
          <w14:ligatures w14:val="none"/>
        </w:rPr>
        <w:t>Kasacinio teismo praktikoje pabrėžiama, kad bylos nagrinėjimo metu pirmiausiai siekiama atsakyti į klausimą, ar teisminės gynybos prašančio asmens teisės ar įstatymų saugomi interesai buvo pažeisti, o jei taip – kokiais teisiniais būdais jie gali ir turi būti apginti (Lietuvos Aukščiausiojo Teismo 2021 m. sausio 6 d. nutartis civilinėje byloje Nr. 3K-3-167-313/2021, 22</w:t>
      </w:r>
      <w:r w:rsidR="004757EC">
        <w:rPr>
          <w:rFonts w:ascii="Times New Roman" w:eastAsia="Times New Roman" w:hAnsi="Times New Roman" w:cs="Times New Roman"/>
          <w:kern w:val="0"/>
          <w:sz w:val="24"/>
          <w:szCs w:val="24"/>
          <w:lang w:eastAsia="lt-LT"/>
          <w14:ligatures w14:val="none"/>
        </w:rPr>
        <w:t> </w:t>
      </w:r>
      <w:r w:rsidRPr="00AA1356">
        <w:rPr>
          <w:rFonts w:ascii="Times New Roman" w:eastAsia="Times New Roman" w:hAnsi="Times New Roman" w:cs="Times New Roman"/>
          <w:kern w:val="0"/>
          <w:sz w:val="24"/>
          <w:szCs w:val="24"/>
          <w:lang w:eastAsia="lt-LT"/>
          <w14:ligatures w14:val="none"/>
        </w:rPr>
        <w:t>punktas).</w:t>
      </w:r>
      <w:r>
        <w:rPr>
          <w:rFonts w:ascii="Times New Roman" w:eastAsia="Times New Roman" w:hAnsi="Times New Roman" w:cs="Times New Roman"/>
          <w:kern w:val="0"/>
          <w:sz w:val="24"/>
          <w:szCs w:val="24"/>
          <w:lang w:eastAsia="lt-LT"/>
          <w14:ligatures w14:val="none"/>
        </w:rPr>
        <w:t xml:space="preserve"> </w:t>
      </w:r>
      <w:r w:rsidR="00075CC2" w:rsidRPr="00075CC2">
        <w:rPr>
          <w:rFonts w:ascii="Times New Roman" w:eastAsia="Times New Roman" w:hAnsi="Times New Roman" w:cs="Times New Roman"/>
          <w:kern w:val="0"/>
          <w:sz w:val="24"/>
          <w:szCs w:val="24"/>
          <w:lang w:eastAsia="lt-LT"/>
          <w14:ligatures w14:val="none"/>
        </w:rPr>
        <w:t>Tiek teisė į teisminę gynybą, tiek ir konkrečios įstatyme nustatytos civiliniame procese dalyvaujantiems asmenims suteikiamos procesinės teisės turi būti naudojamos pagal nurodytą paskirtį. Kasacinio teismo praktikoje yra išaiškinta, kad, įgyvendinus teisę į teisminę gynybą, turi būti pasiektas materialusis teisinis efektas – sukuriamos, panaikinamos, pakeičiamos suinteresuoto asmens subjektinės teisės ar pareigos, todėl teismo procesas negali būti vykdomas kaip formali procedūrinė priemonė, nesukurianti jokių teisinių padarinių jo šalims (Lietuvos Aukščiausiojo Teismo 2023 m. rugpjūčio 31 d. nutartis civilinėje byloje Nr.</w:t>
      </w:r>
      <w:r w:rsidR="004757EC">
        <w:rPr>
          <w:rFonts w:ascii="Times New Roman" w:eastAsia="Times New Roman" w:hAnsi="Times New Roman" w:cs="Times New Roman"/>
          <w:kern w:val="0"/>
          <w:sz w:val="24"/>
          <w:szCs w:val="24"/>
          <w:lang w:eastAsia="lt-LT"/>
          <w14:ligatures w14:val="none"/>
        </w:rPr>
        <w:t> </w:t>
      </w:r>
      <w:r w:rsidR="00075CC2" w:rsidRPr="00075CC2">
        <w:rPr>
          <w:rFonts w:ascii="Times New Roman" w:eastAsia="Times New Roman" w:hAnsi="Times New Roman" w:cs="Times New Roman"/>
          <w:kern w:val="0"/>
          <w:sz w:val="24"/>
          <w:szCs w:val="24"/>
          <w:lang w:eastAsia="lt-LT"/>
          <w14:ligatures w14:val="none"/>
        </w:rPr>
        <w:t>e3K-3-198-1075/2023, 27 punktas).</w:t>
      </w:r>
    </w:p>
    <w:p w14:paraId="7E17E8A7" w14:textId="77777777" w:rsidR="00AA1356" w:rsidRDefault="00AA1356" w:rsidP="004D0334">
      <w:pPr>
        <w:pStyle w:val="Sraopastraipa"/>
        <w:numPr>
          <w:ilvl w:val="0"/>
          <w:numId w:val="29"/>
        </w:numPr>
        <w:spacing w:after="120" w:line="240" w:lineRule="auto"/>
        <w:contextualSpacing w:val="0"/>
        <w:jc w:val="both"/>
        <w:textAlignment w:val="baseline"/>
        <w:rPr>
          <w:rFonts w:ascii="Times New Roman" w:eastAsia="Times New Roman" w:hAnsi="Times New Roman" w:cs="Times New Roman"/>
          <w:kern w:val="0"/>
          <w:sz w:val="24"/>
          <w:szCs w:val="24"/>
          <w:lang w:eastAsia="lt-LT"/>
          <w14:ligatures w14:val="none"/>
        </w:rPr>
      </w:pPr>
      <w:r w:rsidRPr="00AA1356">
        <w:rPr>
          <w:rFonts w:ascii="Times New Roman" w:eastAsia="Times New Roman" w:hAnsi="Times New Roman" w:cs="Times New Roman"/>
          <w:kern w:val="0"/>
          <w:sz w:val="24"/>
          <w:szCs w:val="24"/>
          <w:lang w:eastAsia="lt-LT"/>
          <w14:ligatures w14:val="none"/>
        </w:rPr>
        <w:t xml:space="preserve">Testamentas – tai asmeninis, vienašalis, rašytinis, įstatymo nustatyta tvarka testatoriaus sudarytas sandoris, kurio teisinių padarinių atsiranda tik testatoriui mirus ir kuris suteikia pirmenybę paveldėti jame nurodytiems asmenims (žr., pvz., Lietuvos Aukščiausiojo Teismo 2018 m. vasario 22 d. nutarties civilinėje byloje Nr. e3K-3-57-687/2018 38 punktą). </w:t>
      </w:r>
    </w:p>
    <w:p w14:paraId="4D7C8CB6" w14:textId="33D0252B" w:rsidR="00D7511E" w:rsidRDefault="004F5EEA" w:rsidP="00D7511E">
      <w:pPr>
        <w:pStyle w:val="Sraopastraipa"/>
        <w:numPr>
          <w:ilvl w:val="0"/>
          <w:numId w:val="29"/>
        </w:numPr>
        <w:spacing w:after="120" w:line="240" w:lineRule="auto"/>
        <w:ind w:left="482" w:hanging="482"/>
        <w:contextualSpacing w:val="0"/>
        <w:jc w:val="both"/>
        <w:textAlignment w:val="baseline"/>
        <w:rPr>
          <w:rFonts w:ascii="Times New Roman" w:eastAsia="Times New Roman" w:hAnsi="Times New Roman" w:cs="Times New Roman"/>
          <w:kern w:val="0"/>
          <w:sz w:val="24"/>
          <w:szCs w:val="24"/>
          <w:lang w:eastAsia="lt-LT"/>
          <w14:ligatures w14:val="none"/>
        </w:rPr>
      </w:pPr>
      <w:r w:rsidRPr="00AA1356">
        <w:rPr>
          <w:rFonts w:ascii="Times New Roman" w:eastAsia="Times New Roman" w:hAnsi="Times New Roman" w:cs="Times New Roman"/>
          <w:kern w:val="0"/>
          <w:sz w:val="24"/>
          <w:szCs w:val="24"/>
          <w:lang w:eastAsia="lt-LT"/>
          <w14:ligatures w14:val="none"/>
        </w:rPr>
        <w:t xml:space="preserve">Įstatymų leidėjas, siekdamas užtikrinti teisėtumą paveldėjimo teisiniuose santykiuose, yra įtvirtinęs </w:t>
      </w:r>
      <w:r w:rsidR="003C026D">
        <w:rPr>
          <w:rFonts w:ascii="Times New Roman" w:eastAsia="Times New Roman" w:hAnsi="Times New Roman" w:cs="Times New Roman"/>
          <w:kern w:val="0"/>
          <w:sz w:val="24"/>
          <w:szCs w:val="24"/>
          <w:lang w:eastAsia="lt-LT"/>
          <w14:ligatures w14:val="none"/>
        </w:rPr>
        <w:t>testamentų</w:t>
      </w:r>
      <w:r w:rsidR="003C026D" w:rsidRPr="00AA1356">
        <w:rPr>
          <w:rFonts w:ascii="Times New Roman" w:eastAsia="Times New Roman" w:hAnsi="Times New Roman" w:cs="Times New Roman"/>
          <w:kern w:val="0"/>
          <w:sz w:val="24"/>
          <w:szCs w:val="24"/>
          <w:lang w:eastAsia="lt-LT"/>
          <w14:ligatures w14:val="none"/>
        </w:rPr>
        <w:t xml:space="preserve"> </w:t>
      </w:r>
      <w:r w:rsidR="008226A2" w:rsidRPr="00AA1356">
        <w:rPr>
          <w:rFonts w:ascii="Times New Roman" w:eastAsia="Times New Roman" w:hAnsi="Times New Roman" w:cs="Times New Roman"/>
          <w:kern w:val="0"/>
          <w:sz w:val="24"/>
          <w:szCs w:val="24"/>
          <w:lang w:eastAsia="lt-LT"/>
          <w14:ligatures w14:val="none"/>
        </w:rPr>
        <w:t>sudarymo, saugojimo ir registravimo tvarką (</w:t>
      </w:r>
      <w:r w:rsidR="00FA532F">
        <w:rPr>
          <w:rFonts w:ascii="Times New Roman" w:eastAsia="Times New Roman" w:hAnsi="Times New Roman" w:cs="Times New Roman"/>
          <w:kern w:val="0"/>
          <w:sz w:val="24"/>
          <w:szCs w:val="24"/>
          <w:lang w:eastAsia="lt-LT"/>
          <w14:ligatures w14:val="none"/>
        </w:rPr>
        <w:t xml:space="preserve">CK </w:t>
      </w:r>
      <w:r w:rsidR="008226A2" w:rsidRPr="00AA1356">
        <w:rPr>
          <w:rFonts w:ascii="Times New Roman" w:eastAsia="Times New Roman" w:hAnsi="Times New Roman" w:cs="Times New Roman"/>
          <w:kern w:val="0"/>
          <w:sz w:val="24"/>
          <w:szCs w:val="24"/>
          <w:lang w:eastAsia="lt-LT"/>
          <w14:ligatures w14:val="none"/>
        </w:rPr>
        <w:t>5.18, 5.28, 5.31, 5.32</w:t>
      </w:r>
      <w:r w:rsidR="004757EC">
        <w:rPr>
          <w:rFonts w:ascii="Times New Roman" w:eastAsia="Times New Roman" w:hAnsi="Times New Roman" w:cs="Times New Roman"/>
          <w:kern w:val="0"/>
          <w:sz w:val="24"/>
          <w:szCs w:val="24"/>
          <w:lang w:eastAsia="lt-LT"/>
          <w14:ligatures w14:val="none"/>
        </w:rPr>
        <w:t> </w:t>
      </w:r>
      <w:r w:rsidR="008226A2" w:rsidRPr="00AA1356">
        <w:rPr>
          <w:rFonts w:ascii="Times New Roman" w:eastAsia="Times New Roman" w:hAnsi="Times New Roman" w:cs="Times New Roman"/>
          <w:kern w:val="0"/>
          <w:sz w:val="24"/>
          <w:szCs w:val="24"/>
          <w:lang w:eastAsia="lt-LT"/>
          <w14:ligatures w14:val="none"/>
        </w:rPr>
        <w:t xml:space="preserve">straipsniai), </w:t>
      </w:r>
      <w:r w:rsidR="00AA1356">
        <w:rPr>
          <w:rFonts w:ascii="Times New Roman" w:eastAsia="Times New Roman" w:hAnsi="Times New Roman" w:cs="Times New Roman"/>
          <w:kern w:val="0"/>
          <w:sz w:val="24"/>
          <w:szCs w:val="24"/>
          <w:lang w:eastAsia="lt-LT"/>
          <w14:ligatures w14:val="none"/>
        </w:rPr>
        <w:t>nustatęs</w:t>
      </w:r>
      <w:r w:rsidR="008226A2" w:rsidRPr="00AA1356">
        <w:rPr>
          <w:rFonts w:ascii="Times New Roman" w:eastAsia="Times New Roman" w:hAnsi="Times New Roman" w:cs="Times New Roman"/>
          <w:kern w:val="0"/>
          <w:sz w:val="24"/>
          <w:szCs w:val="24"/>
          <w:lang w:eastAsia="lt-LT"/>
          <w14:ligatures w14:val="none"/>
        </w:rPr>
        <w:t>, jog tes</w:t>
      </w:r>
      <w:r w:rsidR="00AA1356" w:rsidRPr="00AA1356">
        <w:rPr>
          <w:rFonts w:ascii="Times New Roman" w:eastAsia="Times New Roman" w:hAnsi="Times New Roman" w:cs="Times New Roman"/>
          <w:kern w:val="0"/>
          <w:sz w:val="24"/>
          <w:szCs w:val="24"/>
          <w:lang w:eastAsia="lt-LT"/>
          <w14:ligatures w14:val="none"/>
        </w:rPr>
        <w:t>t</w:t>
      </w:r>
      <w:r w:rsidR="00AA1356">
        <w:rPr>
          <w:rFonts w:ascii="Times New Roman" w:eastAsia="Times New Roman" w:hAnsi="Times New Roman" w:cs="Times New Roman"/>
          <w:kern w:val="0"/>
          <w:sz w:val="24"/>
          <w:szCs w:val="24"/>
          <w:lang w:eastAsia="lt-LT"/>
          <w14:ligatures w14:val="none"/>
        </w:rPr>
        <w:t>a</w:t>
      </w:r>
      <w:r w:rsidR="008226A2" w:rsidRPr="00AA1356">
        <w:rPr>
          <w:rFonts w:ascii="Times New Roman" w:eastAsia="Times New Roman" w:hAnsi="Times New Roman" w:cs="Times New Roman"/>
          <w:kern w:val="0"/>
          <w:sz w:val="24"/>
          <w:szCs w:val="24"/>
          <w:lang w:eastAsia="lt-LT"/>
          <w14:ligatures w14:val="none"/>
        </w:rPr>
        <w:t>mentą gali sudaryti tik pats testatorius, veiksnus šioje srityje ir suvoki</w:t>
      </w:r>
      <w:r w:rsidR="00AA1356" w:rsidRPr="00AA1356">
        <w:rPr>
          <w:rFonts w:ascii="Times New Roman" w:eastAsia="Times New Roman" w:hAnsi="Times New Roman" w:cs="Times New Roman"/>
          <w:kern w:val="0"/>
          <w:sz w:val="24"/>
          <w:szCs w:val="24"/>
          <w:lang w:eastAsia="lt-LT"/>
          <w14:ligatures w14:val="none"/>
        </w:rPr>
        <w:t>a</w:t>
      </w:r>
      <w:r w:rsidR="008226A2" w:rsidRPr="00AA1356">
        <w:rPr>
          <w:rFonts w:ascii="Times New Roman" w:eastAsia="Times New Roman" w:hAnsi="Times New Roman" w:cs="Times New Roman"/>
          <w:kern w:val="0"/>
          <w:sz w:val="24"/>
          <w:szCs w:val="24"/>
          <w:lang w:eastAsia="lt-LT"/>
          <w14:ligatures w14:val="none"/>
        </w:rPr>
        <w:t>ntis savo veiksmų reikšmę ir pasekmes</w:t>
      </w:r>
      <w:r w:rsidR="00AA1356">
        <w:rPr>
          <w:rFonts w:ascii="Times New Roman" w:eastAsia="Times New Roman" w:hAnsi="Times New Roman" w:cs="Times New Roman"/>
          <w:kern w:val="0"/>
          <w:sz w:val="24"/>
          <w:szCs w:val="24"/>
          <w:lang w:eastAsia="lt-LT"/>
          <w14:ligatures w14:val="none"/>
        </w:rPr>
        <w:t xml:space="preserve"> (CK 5.15 straipsnis)</w:t>
      </w:r>
      <w:r w:rsidR="008226A2" w:rsidRPr="00AA1356">
        <w:rPr>
          <w:rFonts w:ascii="Times New Roman" w:eastAsia="Times New Roman" w:hAnsi="Times New Roman" w:cs="Times New Roman"/>
          <w:kern w:val="0"/>
          <w:sz w:val="24"/>
          <w:szCs w:val="24"/>
          <w:lang w:eastAsia="lt-LT"/>
          <w14:ligatures w14:val="none"/>
        </w:rPr>
        <w:t>.</w:t>
      </w:r>
      <w:r w:rsidR="00AA1356" w:rsidRPr="00AA1356">
        <w:rPr>
          <w:rFonts w:ascii="Times New Roman" w:eastAsia="Times New Roman" w:hAnsi="Times New Roman" w:cs="Times New Roman"/>
          <w:kern w:val="0"/>
          <w:sz w:val="24"/>
          <w:szCs w:val="24"/>
          <w:lang w:eastAsia="lt-LT"/>
          <w14:ligatures w14:val="none"/>
        </w:rPr>
        <w:t xml:space="preserve"> </w:t>
      </w:r>
      <w:r w:rsidR="008226A2" w:rsidRPr="00AA1356">
        <w:rPr>
          <w:rFonts w:ascii="Times New Roman" w:eastAsia="Times New Roman" w:hAnsi="Times New Roman" w:cs="Times New Roman"/>
          <w:kern w:val="0"/>
          <w:sz w:val="24"/>
          <w:szCs w:val="24"/>
          <w:lang w:eastAsia="lt-LT"/>
          <w14:ligatures w14:val="none"/>
        </w:rPr>
        <w:t xml:space="preserve">Pagal CK 5.19 straipsnio 1 dalį, kiekvienas fizinis asmuo gali testamentu palikti visą savo turtą arba jo dalį vienam ar keliems asmenims, kurie yra arba nėra įpėdiniai pagal įstatymą, taip pat valstybei, savivaldybėms, juridiniams asmenims. Tokia testamentinių įpėdinių pirmenybės teisė gali būti panaikinta testamentą ar jo dalį pripažinus negaliojančia įstatymo nustatyta tvarka. </w:t>
      </w:r>
      <w:r w:rsidR="00AA1356" w:rsidRPr="00AA1356">
        <w:rPr>
          <w:rFonts w:ascii="Times New Roman" w:eastAsia="Times New Roman" w:hAnsi="Times New Roman" w:cs="Times New Roman"/>
          <w:kern w:val="0"/>
          <w:sz w:val="24"/>
          <w:szCs w:val="24"/>
          <w:lang w:eastAsia="lt-LT"/>
          <w14:ligatures w14:val="none"/>
        </w:rPr>
        <w:t xml:space="preserve">Įstatyme yra </w:t>
      </w:r>
      <w:r w:rsidR="003C026D" w:rsidRPr="00AA1356">
        <w:rPr>
          <w:rFonts w:ascii="Times New Roman" w:eastAsia="Times New Roman" w:hAnsi="Times New Roman" w:cs="Times New Roman"/>
          <w:kern w:val="0"/>
          <w:sz w:val="24"/>
          <w:szCs w:val="24"/>
          <w:lang w:eastAsia="lt-LT"/>
          <w14:ligatures w14:val="none"/>
        </w:rPr>
        <w:t>nu</w:t>
      </w:r>
      <w:r w:rsidR="003C026D">
        <w:rPr>
          <w:rFonts w:ascii="Times New Roman" w:eastAsia="Times New Roman" w:hAnsi="Times New Roman" w:cs="Times New Roman"/>
          <w:kern w:val="0"/>
          <w:sz w:val="24"/>
          <w:szCs w:val="24"/>
          <w:lang w:eastAsia="lt-LT"/>
          <w14:ligatures w14:val="none"/>
        </w:rPr>
        <w:t>st</w:t>
      </w:r>
      <w:r w:rsidR="003C026D" w:rsidRPr="00AA1356">
        <w:rPr>
          <w:rFonts w:ascii="Times New Roman" w:eastAsia="Times New Roman" w:hAnsi="Times New Roman" w:cs="Times New Roman"/>
          <w:kern w:val="0"/>
          <w:sz w:val="24"/>
          <w:szCs w:val="24"/>
          <w:lang w:eastAsia="lt-LT"/>
          <w14:ligatures w14:val="none"/>
        </w:rPr>
        <w:t xml:space="preserve">atyti </w:t>
      </w:r>
      <w:r w:rsidR="00AA1356" w:rsidRPr="00AA1356">
        <w:rPr>
          <w:rFonts w:ascii="Times New Roman" w:eastAsia="Times New Roman" w:hAnsi="Times New Roman" w:cs="Times New Roman"/>
          <w:kern w:val="0"/>
          <w:sz w:val="24"/>
          <w:szCs w:val="24"/>
          <w:lang w:eastAsia="lt-LT"/>
          <w14:ligatures w14:val="none"/>
        </w:rPr>
        <w:t xml:space="preserve">ir ribojimai </w:t>
      </w:r>
      <w:r w:rsidR="004757EC">
        <w:rPr>
          <w:rFonts w:ascii="Times New Roman" w:eastAsia="Times New Roman" w:hAnsi="Times New Roman" w:cs="Times New Roman"/>
          <w:kern w:val="0"/>
          <w:sz w:val="24"/>
          <w:szCs w:val="24"/>
          <w:lang w:eastAsia="lt-LT"/>
          <w14:ligatures w14:val="none"/>
        </w:rPr>
        <w:t xml:space="preserve">ginčyti </w:t>
      </w:r>
      <w:r w:rsidR="00AA1356" w:rsidRPr="00AA1356">
        <w:rPr>
          <w:rFonts w:ascii="Times New Roman" w:eastAsia="Times New Roman" w:hAnsi="Times New Roman" w:cs="Times New Roman"/>
          <w:kern w:val="0"/>
          <w:sz w:val="24"/>
          <w:szCs w:val="24"/>
          <w:lang w:eastAsia="lt-LT"/>
          <w14:ligatures w14:val="none"/>
        </w:rPr>
        <w:t>testament</w:t>
      </w:r>
      <w:r w:rsidR="004757EC">
        <w:rPr>
          <w:rFonts w:ascii="Times New Roman" w:eastAsia="Times New Roman" w:hAnsi="Times New Roman" w:cs="Times New Roman"/>
          <w:kern w:val="0"/>
          <w:sz w:val="24"/>
          <w:szCs w:val="24"/>
          <w:lang w:eastAsia="lt-LT"/>
          <w14:ligatures w14:val="none"/>
        </w:rPr>
        <w:t>ą</w:t>
      </w:r>
      <w:r w:rsidR="00AA1356" w:rsidRPr="00AA1356">
        <w:rPr>
          <w:rFonts w:ascii="Times New Roman" w:eastAsia="Times New Roman" w:hAnsi="Times New Roman" w:cs="Times New Roman"/>
          <w:kern w:val="0"/>
          <w:sz w:val="24"/>
          <w:szCs w:val="24"/>
          <w:lang w:eastAsia="lt-LT"/>
          <w14:ligatures w14:val="none"/>
        </w:rPr>
        <w:t xml:space="preserve"> (CK 5.17 straipsnis).</w:t>
      </w:r>
    </w:p>
    <w:p w14:paraId="26BF8761" w14:textId="153F0DC3" w:rsidR="00D7511E" w:rsidRPr="00D7511E" w:rsidRDefault="00D7511E" w:rsidP="00D7511E">
      <w:pPr>
        <w:pStyle w:val="Sraopastraipa"/>
        <w:numPr>
          <w:ilvl w:val="0"/>
          <w:numId w:val="29"/>
        </w:numPr>
        <w:spacing w:after="120" w:line="240" w:lineRule="auto"/>
        <w:ind w:left="482" w:hanging="482"/>
        <w:contextualSpacing w:val="0"/>
        <w:jc w:val="both"/>
        <w:textAlignment w:val="baseline"/>
        <w:rPr>
          <w:rFonts w:ascii="Times New Roman" w:eastAsia="Times New Roman" w:hAnsi="Times New Roman" w:cs="Times New Roman"/>
          <w:kern w:val="0"/>
          <w:sz w:val="24"/>
          <w:szCs w:val="24"/>
          <w:lang w:eastAsia="lt-LT"/>
          <w14:ligatures w14:val="none"/>
        </w:rPr>
      </w:pPr>
      <w:r w:rsidRPr="00D7511E">
        <w:rPr>
          <w:rFonts w:ascii="Times New Roman" w:eastAsia="Times New Roman" w:hAnsi="Times New Roman" w:cs="Times New Roman"/>
          <w:kern w:val="0"/>
          <w:sz w:val="24"/>
          <w:szCs w:val="24"/>
          <w:lang w:eastAsia="lt-LT"/>
          <w14:ligatures w14:val="none"/>
        </w:rPr>
        <w:t>Jau minėto CK 5.17 straipsnio 1 dalyje įtvirtintas subjektų, turinčių teisę reikšti ieškinį dėl testamento ar jo atskirų dalių pripažinimo negaliojanči</w:t>
      </w:r>
      <w:r w:rsidR="003C6C34">
        <w:rPr>
          <w:rFonts w:ascii="Times New Roman" w:eastAsia="Times New Roman" w:hAnsi="Times New Roman" w:cs="Times New Roman"/>
          <w:kern w:val="0"/>
          <w:sz w:val="24"/>
          <w:szCs w:val="24"/>
          <w:lang w:eastAsia="lt-LT"/>
          <w14:ligatures w14:val="none"/>
        </w:rPr>
        <w:t>om</w:t>
      </w:r>
      <w:r w:rsidRPr="00D7511E">
        <w:rPr>
          <w:rFonts w:ascii="Times New Roman" w:eastAsia="Times New Roman" w:hAnsi="Times New Roman" w:cs="Times New Roman"/>
          <w:kern w:val="0"/>
          <w:sz w:val="24"/>
          <w:szCs w:val="24"/>
          <w:lang w:eastAsia="lt-LT"/>
          <w14:ligatures w14:val="none"/>
        </w:rPr>
        <w:t>is, ratas nėra atsitiktinis. Paveldėjimo teisiniai santykiai grindžiami šeimos paveldėjimo principu, kuris reiškia, kad po asmens mirties teisę pagal įstatymą į jo paliktą turtą įgyja jo šeimos nariai: giminaičiai iki įstatym</w:t>
      </w:r>
      <w:r>
        <w:rPr>
          <w:rFonts w:ascii="Times New Roman" w:eastAsia="Times New Roman" w:hAnsi="Times New Roman" w:cs="Times New Roman"/>
          <w:kern w:val="0"/>
          <w:sz w:val="24"/>
          <w:szCs w:val="24"/>
          <w:lang w:eastAsia="lt-LT"/>
          <w14:ligatures w14:val="none"/>
        </w:rPr>
        <w:t>e</w:t>
      </w:r>
      <w:r w:rsidRPr="00D7511E">
        <w:rPr>
          <w:rFonts w:ascii="Times New Roman" w:eastAsia="Times New Roman" w:hAnsi="Times New Roman" w:cs="Times New Roman"/>
          <w:kern w:val="0"/>
          <w:sz w:val="24"/>
          <w:szCs w:val="24"/>
          <w:lang w:eastAsia="lt-LT"/>
          <w14:ligatures w14:val="none"/>
        </w:rPr>
        <w:t xml:space="preserve"> nu</w:t>
      </w:r>
      <w:r>
        <w:rPr>
          <w:rFonts w:ascii="Times New Roman" w:eastAsia="Times New Roman" w:hAnsi="Times New Roman" w:cs="Times New Roman"/>
          <w:kern w:val="0"/>
          <w:sz w:val="24"/>
          <w:szCs w:val="24"/>
          <w:lang w:eastAsia="lt-LT"/>
          <w14:ligatures w14:val="none"/>
        </w:rPr>
        <w:t>st</w:t>
      </w:r>
      <w:r w:rsidRPr="00D7511E">
        <w:rPr>
          <w:rFonts w:ascii="Times New Roman" w:eastAsia="Times New Roman" w:hAnsi="Times New Roman" w:cs="Times New Roman"/>
          <w:kern w:val="0"/>
          <w:sz w:val="24"/>
          <w:szCs w:val="24"/>
          <w:lang w:eastAsia="lt-LT"/>
          <w14:ligatures w14:val="none"/>
        </w:rPr>
        <w:t>atyto giminystės laipsnio ir sutuoktinis. Šis principas koreliuoja su testamento laisvės principu, pasireiškiančiu palikėjo teise savo turtą ar jo dalį palikti testamentu bet kuriam asmeniui. Atsižvelg</w:t>
      </w:r>
      <w:r w:rsidR="003C6C34">
        <w:rPr>
          <w:rFonts w:ascii="Times New Roman" w:eastAsia="Times New Roman" w:hAnsi="Times New Roman" w:cs="Times New Roman"/>
          <w:kern w:val="0"/>
          <w:sz w:val="24"/>
          <w:szCs w:val="24"/>
          <w:lang w:eastAsia="lt-LT"/>
          <w14:ligatures w14:val="none"/>
        </w:rPr>
        <w:t>damas</w:t>
      </w:r>
      <w:r w:rsidRPr="00D7511E">
        <w:rPr>
          <w:rFonts w:ascii="Times New Roman" w:eastAsia="Times New Roman" w:hAnsi="Times New Roman" w:cs="Times New Roman"/>
          <w:kern w:val="0"/>
          <w:sz w:val="24"/>
          <w:szCs w:val="24"/>
          <w:lang w:eastAsia="lt-LT"/>
          <w14:ligatures w14:val="none"/>
        </w:rPr>
        <w:t xml:space="preserve"> į šiuos principus įstatymų leidėjas minėtą subjektų ratą apribojo (kitais įpėdiniais pagal įstatymą arba pagal testamentą, kurie paveldėtų, jeigu testamentas ar jo atskiros dalys būtų pripažintos negaliojančiomis), siedamas tai su testamento (jo dalies) pripažinimu negaliojančiu sukeliamomis materialinėmis teisinėmis pasekmėmis (CK 5.17 straipsnio 2 dalis). Mirusio asmens testamente išreikšta valia turi būti ypač gerbiama, todėl testamento pripažinimas negaliojančiu galimas tik išskirtiniais atvejais (Lietuvos Aukščiausiojo Teismo 2010 m. lapkričio 9 d. nutartis civilinėje byloje Nr. 3K-3-443/2010). Kasacinio teismo praktikoje pripažįstama, kad ieškinį dėl testamento ar jo atskirų dalių pripažinimo negaliojančiomis gali pareikšti tik kiti įpėdiniai pagal įstatymą arba pagal testamentą, kurie paveldėtų, jeigu testamentas ar jo atskiros dalys būtų pripažintos negaliojančiomis (CK 5.17 straipsnio 1 dalis). Kiti asmenys neturi teisės pareikšti toki</w:t>
      </w:r>
      <w:r w:rsidR="003C6C34">
        <w:rPr>
          <w:rFonts w:ascii="Times New Roman" w:eastAsia="Times New Roman" w:hAnsi="Times New Roman" w:cs="Times New Roman"/>
          <w:kern w:val="0"/>
          <w:sz w:val="24"/>
          <w:szCs w:val="24"/>
          <w:lang w:eastAsia="lt-LT"/>
          <w14:ligatures w14:val="none"/>
        </w:rPr>
        <w:t>ų</w:t>
      </w:r>
      <w:r w:rsidRPr="00D7511E">
        <w:rPr>
          <w:rFonts w:ascii="Times New Roman" w:eastAsia="Times New Roman" w:hAnsi="Times New Roman" w:cs="Times New Roman"/>
          <w:kern w:val="0"/>
          <w:sz w:val="24"/>
          <w:szCs w:val="24"/>
          <w:lang w:eastAsia="lt-LT"/>
          <w14:ligatures w14:val="none"/>
        </w:rPr>
        <w:t xml:space="preserve"> ieškini</w:t>
      </w:r>
      <w:r w:rsidR="003C6C34">
        <w:rPr>
          <w:rFonts w:ascii="Times New Roman" w:eastAsia="Times New Roman" w:hAnsi="Times New Roman" w:cs="Times New Roman"/>
          <w:kern w:val="0"/>
          <w:sz w:val="24"/>
          <w:szCs w:val="24"/>
          <w:lang w:eastAsia="lt-LT"/>
          <w14:ligatures w14:val="none"/>
        </w:rPr>
        <w:t>ų</w:t>
      </w:r>
      <w:r w:rsidRPr="00D7511E">
        <w:rPr>
          <w:rFonts w:ascii="Times New Roman" w:eastAsia="Times New Roman" w:hAnsi="Times New Roman" w:cs="Times New Roman"/>
          <w:kern w:val="0"/>
          <w:sz w:val="24"/>
          <w:szCs w:val="24"/>
          <w:lang w:eastAsia="lt-LT"/>
          <w14:ligatures w14:val="none"/>
        </w:rPr>
        <w:t xml:space="preserve"> (Lietuvos Aukščiausiojo Teismo 2024 m. birželio 19 d. nutartis civilinėje byloje Nr. e3K-3-133-378/2024, 51 punktas). Aptartas teisinis reguliavimas ir jį aiškinanti kasacinio teismo praktika suponuoja išvadą, kad teisinis suinteresuotumas reikšti ieškinį dėl testamento pripažinimo negaliojančiu siejamas išimtinai su asmens teise paveldėti pagal įstatymą arba testamentą. </w:t>
      </w:r>
    </w:p>
    <w:p w14:paraId="79A8402B" w14:textId="1E4504F6" w:rsidR="006B2A63" w:rsidRPr="006B2A63" w:rsidRDefault="00653454" w:rsidP="008226A2">
      <w:pPr>
        <w:pStyle w:val="Sraopastraipa"/>
        <w:numPr>
          <w:ilvl w:val="0"/>
          <w:numId w:val="29"/>
        </w:numPr>
        <w:spacing w:after="120" w:line="240" w:lineRule="auto"/>
        <w:ind w:left="482" w:hanging="482"/>
        <w:contextualSpacing w:val="0"/>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Išplėstinė t</w:t>
      </w:r>
      <w:r w:rsidR="00FD1E00" w:rsidRPr="00FD1E00">
        <w:rPr>
          <w:rFonts w:ascii="Times New Roman" w:eastAsia="Times New Roman" w:hAnsi="Times New Roman" w:cs="Times New Roman"/>
          <w:kern w:val="0"/>
          <w:sz w:val="24"/>
          <w:szCs w:val="24"/>
          <w:lang w:eastAsia="lt-LT"/>
          <w14:ligatures w14:val="none"/>
        </w:rPr>
        <w:t xml:space="preserve">eisėjų kolegija </w:t>
      </w:r>
      <w:r w:rsidR="009E080C">
        <w:rPr>
          <w:rFonts w:ascii="Times New Roman" w:eastAsia="Times New Roman" w:hAnsi="Times New Roman" w:cs="Times New Roman"/>
          <w:kern w:val="0"/>
          <w:sz w:val="24"/>
          <w:szCs w:val="24"/>
          <w:lang w:eastAsia="lt-LT"/>
          <w14:ligatures w14:val="none"/>
        </w:rPr>
        <w:t xml:space="preserve">taip pat </w:t>
      </w:r>
      <w:r w:rsidR="00FD1E00" w:rsidRPr="00FD1E00">
        <w:rPr>
          <w:rFonts w:ascii="Times New Roman" w:eastAsia="Times New Roman" w:hAnsi="Times New Roman" w:cs="Times New Roman"/>
          <w:kern w:val="0"/>
          <w:sz w:val="24"/>
          <w:szCs w:val="24"/>
          <w:lang w:eastAsia="lt-LT"/>
          <w14:ligatures w14:val="none"/>
        </w:rPr>
        <w:t>atkreipia dėmesį į tai, kad, pripažinus skundžiam</w:t>
      </w:r>
      <w:r w:rsidR="00FD1E00">
        <w:rPr>
          <w:rFonts w:ascii="Times New Roman" w:eastAsia="Times New Roman" w:hAnsi="Times New Roman" w:cs="Times New Roman"/>
          <w:kern w:val="0"/>
          <w:sz w:val="24"/>
          <w:szCs w:val="24"/>
          <w:lang w:eastAsia="lt-LT"/>
          <w14:ligatures w14:val="none"/>
        </w:rPr>
        <w:t>us</w:t>
      </w:r>
      <w:r w:rsidR="00FD1E00" w:rsidRPr="00FD1E00">
        <w:rPr>
          <w:rFonts w:ascii="Times New Roman" w:eastAsia="Times New Roman" w:hAnsi="Times New Roman" w:cs="Times New Roman"/>
          <w:kern w:val="0"/>
          <w:sz w:val="24"/>
          <w:szCs w:val="24"/>
          <w:lang w:eastAsia="lt-LT"/>
          <w14:ligatures w14:val="none"/>
        </w:rPr>
        <w:t xml:space="preserve"> testament</w:t>
      </w:r>
      <w:r w:rsidR="00FD1E00">
        <w:rPr>
          <w:rFonts w:ascii="Times New Roman" w:eastAsia="Times New Roman" w:hAnsi="Times New Roman" w:cs="Times New Roman"/>
          <w:kern w:val="0"/>
          <w:sz w:val="24"/>
          <w:szCs w:val="24"/>
          <w:lang w:eastAsia="lt-LT"/>
          <w14:ligatures w14:val="none"/>
        </w:rPr>
        <w:t>us</w:t>
      </w:r>
      <w:r w:rsidR="00FD1E00" w:rsidRPr="00FD1E00">
        <w:rPr>
          <w:rFonts w:ascii="Times New Roman" w:eastAsia="Times New Roman" w:hAnsi="Times New Roman" w:cs="Times New Roman"/>
          <w:kern w:val="0"/>
          <w:sz w:val="24"/>
          <w:szCs w:val="24"/>
          <w:lang w:eastAsia="lt-LT"/>
          <w14:ligatures w14:val="none"/>
        </w:rPr>
        <w:t xml:space="preserve"> negaliojanči</w:t>
      </w:r>
      <w:r w:rsidR="00FD1E00">
        <w:rPr>
          <w:rFonts w:ascii="Times New Roman" w:eastAsia="Times New Roman" w:hAnsi="Times New Roman" w:cs="Times New Roman"/>
          <w:kern w:val="0"/>
          <w:sz w:val="24"/>
          <w:szCs w:val="24"/>
          <w:lang w:eastAsia="lt-LT"/>
          <w14:ligatures w14:val="none"/>
        </w:rPr>
        <w:t>ais</w:t>
      </w:r>
      <w:r w:rsidR="00FD1E00" w:rsidRPr="00FD1E00">
        <w:rPr>
          <w:rFonts w:ascii="Times New Roman" w:eastAsia="Times New Roman" w:hAnsi="Times New Roman" w:cs="Times New Roman"/>
          <w:kern w:val="0"/>
          <w:sz w:val="24"/>
          <w:szCs w:val="24"/>
          <w:lang w:eastAsia="lt-LT"/>
          <w14:ligatures w14:val="none"/>
        </w:rPr>
        <w:t>, anksčiau sudarytas testamentas netampa galiojan</w:t>
      </w:r>
      <w:r>
        <w:rPr>
          <w:rFonts w:ascii="Times New Roman" w:eastAsia="Times New Roman" w:hAnsi="Times New Roman" w:cs="Times New Roman"/>
          <w:kern w:val="0"/>
          <w:sz w:val="24"/>
          <w:szCs w:val="24"/>
          <w:lang w:eastAsia="lt-LT"/>
          <w14:ligatures w14:val="none"/>
        </w:rPr>
        <w:t>tis</w:t>
      </w:r>
      <w:r w:rsidR="00FD1E00" w:rsidRPr="00FD1E00">
        <w:rPr>
          <w:rFonts w:ascii="Times New Roman" w:eastAsia="Times New Roman" w:hAnsi="Times New Roman" w:cs="Times New Roman"/>
          <w:kern w:val="0"/>
          <w:sz w:val="24"/>
          <w:szCs w:val="24"/>
          <w:lang w:eastAsia="lt-LT"/>
          <w14:ligatures w14:val="none"/>
        </w:rPr>
        <w:t xml:space="preserve">, </w:t>
      </w:r>
      <w:r w:rsidR="00D7511E" w:rsidRPr="00FD1E00">
        <w:rPr>
          <w:rFonts w:ascii="Times New Roman" w:eastAsia="Times New Roman" w:hAnsi="Times New Roman" w:cs="Times New Roman"/>
          <w:kern w:val="0"/>
          <w:sz w:val="24"/>
          <w:szCs w:val="24"/>
          <w:lang w:eastAsia="lt-LT"/>
          <w14:ligatures w14:val="none"/>
        </w:rPr>
        <w:t xml:space="preserve">išskyrus </w:t>
      </w:r>
      <w:r w:rsidR="00D7511E">
        <w:rPr>
          <w:rFonts w:ascii="Times New Roman" w:eastAsia="Times New Roman" w:hAnsi="Times New Roman" w:cs="Times New Roman"/>
          <w:kern w:val="0"/>
          <w:sz w:val="24"/>
          <w:szCs w:val="24"/>
          <w:lang w:eastAsia="lt-LT"/>
          <w14:ligatures w14:val="none"/>
        </w:rPr>
        <w:t xml:space="preserve">įstatyme tiesiogiai nurodytus </w:t>
      </w:r>
      <w:r w:rsidR="00D7511E" w:rsidRPr="00FD1E00">
        <w:rPr>
          <w:rFonts w:ascii="Times New Roman" w:eastAsia="Times New Roman" w:hAnsi="Times New Roman" w:cs="Times New Roman"/>
          <w:kern w:val="0"/>
          <w:sz w:val="24"/>
          <w:szCs w:val="24"/>
          <w:lang w:eastAsia="lt-LT"/>
          <w14:ligatures w14:val="none"/>
        </w:rPr>
        <w:t xml:space="preserve">atvejus, </w:t>
      </w:r>
      <w:r w:rsidR="00D7511E">
        <w:rPr>
          <w:rFonts w:ascii="Times New Roman" w:eastAsia="Times New Roman" w:hAnsi="Times New Roman" w:cs="Times New Roman"/>
          <w:kern w:val="0"/>
          <w:sz w:val="24"/>
          <w:szCs w:val="24"/>
          <w:lang w:eastAsia="lt-LT"/>
          <w14:ligatures w14:val="none"/>
        </w:rPr>
        <w:t>kurių sąrašas yra baigtinis</w:t>
      </w:r>
      <w:r w:rsidR="00D7511E" w:rsidRPr="00FD1E00">
        <w:rPr>
          <w:rFonts w:ascii="Times New Roman" w:eastAsia="Times New Roman" w:hAnsi="Times New Roman" w:cs="Times New Roman"/>
          <w:kern w:val="0"/>
          <w:sz w:val="24"/>
          <w:szCs w:val="24"/>
          <w:lang w:eastAsia="lt-LT"/>
          <w14:ligatures w14:val="none"/>
        </w:rPr>
        <w:t xml:space="preserve"> </w:t>
      </w:r>
      <w:r w:rsidR="00FD1E00" w:rsidRPr="00FD1E00">
        <w:rPr>
          <w:rFonts w:ascii="Times New Roman" w:eastAsia="Times New Roman" w:hAnsi="Times New Roman" w:cs="Times New Roman"/>
          <w:kern w:val="0"/>
          <w:sz w:val="24"/>
          <w:szCs w:val="24"/>
          <w:lang w:eastAsia="lt-LT"/>
          <w14:ligatures w14:val="none"/>
        </w:rPr>
        <w:t>(CK 5.17 straipsnio 2 dalis). Tai reiškia, kad, testamentą pripažinus negaliojančiu tokiu pagrindu, kuris nepatenka į CK 5.17 straipsnio 2 dalyje įtvirtintą išimčių sąrašą, paveldėjimo teisiniams santykiams taikytinos paveldėjimo pagal įstatymą tvarką reglamentuojančios teisės normos (žr., pvz., Lietuvos Aukščiausiojo Teismo 2007 m. spalio 4 d. nutartį civilinėje byloje Nr. 3K-3-368/2007; 2011 m. gruodžio 22 d. nutartis civilinėje byloje Nr.</w:t>
      </w:r>
      <w:r w:rsidR="004F5EEA">
        <w:rPr>
          <w:rFonts w:ascii="Times New Roman" w:eastAsia="Times New Roman" w:hAnsi="Times New Roman" w:cs="Times New Roman"/>
          <w:kern w:val="0"/>
          <w:sz w:val="24"/>
          <w:szCs w:val="24"/>
          <w:lang w:eastAsia="lt-LT"/>
          <w14:ligatures w14:val="none"/>
        </w:rPr>
        <w:t> </w:t>
      </w:r>
      <w:r w:rsidR="00FD1E00" w:rsidRPr="00FD1E00">
        <w:rPr>
          <w:rFonts w:ascii="Times New Roman" w:eastAsia="Times New Roman" w:hAnsi="Times New Roman" w:cs="Times New Roman"/>
          <w:kern w:val="0"/>
          <w:sz w:val="24"/>
          <w:szCs w:val="24"/>
          <w:lang w:eastAsia="lt-LT"/>
          <w14:ligatures w14:val="none"/>
        </w:rPr>
        <w:t>3K-3-539/2011</w:t>
      </w:r>
      <w:r w:rsidR="00FD1E00">
        <w:rPr>
          <w:rFonts w:ascii="Times New Roman" w:eastAsia="Times New Roman" w:hAnsi="Times New Roman" w:cs="Times New Roman"/>
          <w:kern w:val="0"/>
          <w:sz w:val="24"/>
          <w:szCs w:val="24"/>
          <w:lang w:eastAsia="lt-LT"/>
          <w14:ligatures w14:val="none"/>
        </w:rPr>
        <w:t xml:space="preserve"> ir kt.</w:t>
      </w:r>
      <w:r w:rsidR="00FD1E00" w:rsidRPr="00FD1E00">
        <w:rPr>
          <w:rFonts w:ascii="Times New Roman" w:eastAsia="Times New Roman" w:hAnsi="Times New Roman" w:cs="Times New Roman"/>
          <w:kern w:val="0"/>
          <w:sz w:val="24"/>
          <w:szCs w:val="24"/>
          <w:lang w:eastAsia="lt-LT"/>
          <w14:ligatures w14:val="none"/>
        </w:rPr>
        <w:t xml:space="preserve">). </w:t>
      </w:r>
      <w:r w:rsidR="00662A91" w:rsidRPr="00662A91">
        <w:rPr>
          <w:rFonts w:ascii="Times New Roman" w:eastAsia="Times New Roman" w:hAnsi="Times New Roman" w:cs="Times New Roman"/>
          <w:kern w:val="0"/>
          <w:sz w:val="24"/>
          <w:szCs w:val="24"/>
          <w:lang w:eastAsia="lt-LT"/>
          <w14:ligatures w14:val="none"/>
        </w:rPr>
        <w:t>Nagrinėjamu atveju pripažinus ginčijamus testamentus negaliojanči</w:t>
      </w:r>
      <w:r w:rsidR="00662A91">
        <w:rPr>
          <w:rFonts w:ascii="Times New Roman" w:eastAsia="Times New Roman" w:hAnsi="Times New Roman" w:cs="Times New Roman"/>
          <w:kern w:val="0"/>
          <w:sz w:val="24"/>
          <w:szCs w:val="24"/>
          <w:lang w:eastAsia="lt-LT"/>
          <w14:ligatures w14:val="none"/>
        </w:rPr>
        <w:t>ais</w:t>
      </w:r>
      <w:r w:rsidR="00662A91" w:rsidRPr="00662A91">
        <w:rPr>
          <w:rFonts w:ascii="Times New Roman" w:eastAsia="Times New Roman" w:hAnsi="Times New Roman" w:cs="Times New Roman"/>
          <w:kern w:val="0"/>
          <w:sz w:val="24"/>
          <w:szCs w:val="24"/>
          <w:lang w:eastAsia="lt-LT"/>
          <w14:ligatures w14:val="none"/>
        </w:rPr>
        <w:t xml:space="preserve">, testatorių turtas </w:t>
      </w:r>
      <w:r w:rsidR="00662A91">
        <w:rPr>
          <w:rFonts w:ascii="Times New Roman" w:eastAsia="Times New Roman" w:hAnsi="Times New Roman" w:cs="Times New Roman"/>
          <w:kern w:val="0"/>
          <w:sz w:val="24"/>
          <w:szCs w:val="24"/>
          <w:lang w:eastAsia="lt-LT"/>
          <w14:ligatures w14:val="none"/>
        </w:rPr>
        <w:t xml:space="preserve">taip pat </w:t>
      </w:r>
      <w:r w:rsidR="00662A91" w:rsidRPr="00662A91">
        <w:rPr>
          <w:rFonts w:ascii="Times New Roman" w:eastAsia="Times New Roman" w:hAnsi="Times New Roman" w:cs="Times New Roman"/>
          <w:kern w:val="0"/>
          <w:sz w:val="24"/>
          <w:szCs w:val="24"/>
          <w:lang w:eastAsia="lt-LT"/>
          <w14:ligatures w14:val="none"/>
        </w:rPr>
        <w:t>būtų paveldimas pagal įstatymą, tačiau, kaip minėta</w:t>
      </w:r>
      <w:r w:rsidR="004F5EEA">
        <w:rPr>
          <w:rFonts w:ascii="Times New Roman" w:eastAsia="Times New Roman" w:hAnsi="Times New Roman" w:cs="Times New Roman"/>
          <w:kern w:val="0"/>
          <w:sz w:val="24"/>
          <w:szCs w:val="24"/>
          <w:lang w:eastAsia="lt-LT"/>
          <w14:ligatures w14:val="none"/>
        </w:rPr>
        <w:t>,</w:t>
      </w:r>
      <w:r w:rsidR="00662A91" w:rsidRPr="00662A91">
        <w:rPr>
          <w:rFonts w:ascii="Times New Roman" w:eastAsia="Times New Roman" w:hAnsi="Times New Roman" w:cs="Times New Roman"/>
          <w:kern w:val="0"/>
          <w:sz w:val="24"/>
          <w:szCs w:val="24"/>
          <w:lang w:eastAsia="lt-LT"/>
          <w14:ligatures w14:val="none"/>
        </w:rPr>
        <w:t xml:space="preserve"> ieškovė nėra testatorių įpėdinė</w:t>
      </w:r>
      <w:r>
        <w:rPr>
          <w:rFonts w:ascii="Times New Roman" w:eastAsia="Times New Roman" w:hAnsi="Times New Roman" w:cs="Times New Roman"/>
          <w:kern w:val="0"/>
          <w:sz w:val="24"/>
          <w:szCs w:val="24"/>
          <w:lang w:eastAsia="lt-LT"/>
          <w14:ligatures w14:val="none"/>
        </w:rPr>
        <w:t xml:space="preserve"> pagal įstatymą</w:t>
      </w:r>
      <w:r w:rsidR="00662A91" w:rsidRPr="00662A91">
        <w:rPr>
          <w:rFonts w:ascii="Times New Roman" w:eastAsia="Times New Roman" w:hAnsi="Times New Roman" w:cs="Times New Roman"/>
          <w:kern w:val="0"/>
          <w:sz w:val="24"/>
          <w:szCs w:val="24"/>
          <w:lang w:eastAsia="lt-LT"/>
          <w14:ligatures w14:val="none"/>
        </w:rPr>
        <w:t>.</w:t>
      </w:r>
      <w:r w:rsidR="006B2A63" w:rsidRPr="006B2A63">
        <w:t xml:space="preserve"> </w:t>
      </w:r>
    </w:p>
    <w:p w14:paraId="31E440E4" w14:textId="582D60D9" w:rsidR="006B2A63" w:rsidRPr="00D7511E" w:rsidRDefault="006B2A63" w:rsidP="00D7511E">
      <w:pPr>
        <w:pStyle w:val="Sraopastraipa"/>
        <w:numPr>
          <w:ilvl w:val="0"/>
          <w:numId w:val="29"/>
        </w:numPr>
        <w:spacing w:after="120" w:line="240" w:lineRule="auto"/>
        <w:ind w:left="482" w:hanging="482"/>
        <w:contextualSpacing w:val="0"/>
        <w:jc w:val="both"/>
        <w:textAlignment w:val="baseline"/>
        <w:rPr>
          <w:rFonts w:ascii="Times New Roman" w:eastAsia="Times New Roman" w:hAnsi="Times New Roman" w:cs="Times New Roman"/>
          <w:kern w:val="0"/>
          <w:sz w:val="24"/>
          <w:szCs w:val="24"/>
          <w:lang w:eastAsia="lt-LT"/>
          <w14:ligatures w14:val="none"/>
        </w:rPr>
      </w:pPr>
      <w:r w:rsidRPr="006B2A63">
        <w:rPr>
          <w:rFonts w:ascii="Times New Roman" w:eastAsia="Times New Roman" w:hAnsi="Times New Roman" w:cs="Times New Roman"/>
          <w:kern w:val="0"/>
          <w:sz w:val="24"/>
          <w:szCs w:val="24"/>
          <w:lang w:eastAsia="lt-LT"/>
          <w14:ligatures w14:val="none"/>
        </w:rPr>
        <w:t>Kasaciniame skunde teigiama, kad bylą nagrinėję teismai nukrypo nuo Lietuvos Aukščiausiojo Teismo praktikos, kurioje išaiškinta, jog asmuo, turintis teisę ginčyti vėlesnį testamentą, gali prašyti teismo pripažinti galiojančiu pirmiau sudarytą testamentą, jeigu šis netampa galiojan</w:t>
      </w:r>
      <w:r w:rsidR="00653454">
        <w:rPr>
          <w:rFonts w:ascii="Times New Roman" w:eastAsia="Times New Roman" w:hAnsi="Times New Roman" w:cs="Times New Roman"/>
          <w:kern w:val="0"/>
          <w:sz w:val="24"/>
          <w:szCs w:val="24"/>
          <w:lang w:eastAsia="lt-LT"/>
          <w14:ligatures w14:val="none"/>
        </w:rPr>
        <w:t>tis</w:t>
      </w:r>
      <w:r w:rsidRPr="006B2A63">
        <w:rPr>
          <w:rFonts w:ascii="Times New Roman" w:eastAsia="Times New Roman" w:hAnsi="Times New Roman" w:cs="Times New Roman"/>
          <w:kern w:val="0"/>
          <w:sz w:val="24"/>
          <w:szCs w:val="24"/>
          <w:lang w:eastAsia="lt-LT"/>
          <w14:ligatures w14:val="none"/>
        </w:rPr>
        <w:t xml:space="preserve"> savaime pagal CK 5.17 straipsnio 2 dalį (Lietuvos Aukščiausiojo Teismo 2007 m. spalio 4 d. nutartis civilinėje byloje Nr. 3K-3-368/2007; 2011 m. liepos 19 d. nutartis civilinėje byloje Nr.</w:t>
      </w:r>
      <w:r>
        <w:rPr>
          <w:rFonts w:ascii="Times New Roman" w:eastAsia="Times New Roman" w:hAnsi="Times New Roman" w:cs="Times New Roman"/>
          <w:kern w:val="0"/>
          <w:sz w:val="24"/>
          <w:szCs w:val="24"/>
          <w:lang w:eastAsia="lt-LT"/>
          <w14:ligatures w14:val="none"/>
        </w:rPr>
        <w:t> </w:t>
      </w:r>
      <w:r w:rsidRPr="006B2A63">
        <w:rPr>
          <w:rFonts w:ascii="Times New Roman" w:eastAsia="Times New Roman" w:hAnsi="Times New Roman" w:cs="Times New Roman"/>
          <w:kern w:val="0"/>
          <w:sz w:val="24"/>
          <w:szCs w:val="24"/>
          <w:lang w:eastAsia="lt-LT"/>
          <w14:ligatures w14:val="none"/>
        </w:rPr>
        <w:t xml:space="preserve">3K-3-330/2011). </w:t>
      </w:r>
      <w:r>
        <w:rPr>
          <w:rFonts w:ascii="Times New Roman" w:eastAsia="Times New Roman" w:hAnsi="Times New Roman" w:cs="Times New Roman"/>
          <w:kern w:val="0"/>
          <w:sz w:val="24"/>
          <w:szCs w:val="24"/>
          <w:lang w:eastAsia="lt-LT"/>
          <w14:ligatures w14:val="none"/>
        </w:rPr>
        <w:t>Išplėstinės teisėjų kolegijos vertinimu, nurodyta kasacinio teismo praktika konkuruoja su vėlesne teismo praktika</w:t>
      </w:r>
      <w:r w:rsidR="00D7511E">
        <w:rPr>
          <w:rFonts w:ascii="Times New Roman" w:eastAsia="Times New Roman" w:hAnsi="Times New Roman" w:cs="Times New Roman"/>
          <w:kern w:val="0"/>
          <w:sz w:val="24"/>
          <w:szCs w:val="24"/>
          <w:lang w:eastAsia="lt-LT"/>
          <w14:ligatures w14:val="none"/>
        </w:rPr>
        <w:t xml:space="preserve">, kurioje pripažįstama, jog </w:t>
      </w:r>
      <w:r w:rsidR="00D7511E" w:rsidRPr="00ED2D71">
        <w:rPr>
          <w:rFonts w:ascii="Times New Roman" w:eastAsia="Times New Roman" w:hAnsi="Times New Roman" w:cs="Times New Roman"/>
          <w:kern w:val="0"/>
          <w:sz w:val="24"/>
          <w:szCs w:val="24"/>
          <w:lang w:eastAsia="lt-LT"/>
          <w14:ligatures w14:val="none"/>
        </w:rPr>
        <w:t>CK 5.17 straipsnio 2 dalies norma yra imperatyvi, todėl draudžiama ją aiškinti pernelyg plačiai ir negalima sutapatinti teisinių padarinių, kurie atsiranda pripažinus negaliojančiu vėliau sudarytą testamentą CK 1.84 ir 1.89 straipsniuose nustatytais pagrindais; teismui pripažinus negaliojančiu vėliau sudarytą testamentą tuo pagrindu, jog jį sudarė asmuo, negalėjęs suprasti savo veiksmų reikšmės ir jų valdyti, ankstesnis testamentas netampa galiojan</w:t>
      </w:r>
      <w:r w:rsidR="00A27871">
        <w:rPr>
          <w:rFonts w:ascii="Times New Roman" w:eastAsia="Times New Roman" w:hAnsi="Times New Roman" w:cs="Times New Roman"/>
          <w:kern w:val="0"/>
          <w:sz w:val="24"/>
          <w:szCs w:val="24"/>
          <w:lang w:eastAsia="lt-LT"/>
          <w14:ligatures w14:val="none"/>
        </w:rPr>
        <w:t>tis</w:t>
      </w:r>
      <w:r w:rsidR="00D7511E" w:rsidRPr="00ED2D71">
        <w:rPr>
          <w:rFonts w:ascii="Times New Roman" w:eastAsia="Times New Roman" w:hAnsi="Times New Roman" w:cs="Times New Roman"/>
          <w:kern w:val="0"/>
          <w:sz w:val="24"/>
          <w:szCs w:val="24"/>
          <w:lang w:eastAsia="lt-LT"/>
          <w14:ligatures w14:val="none"/>
        </w:rPr>
        <w:t xml:space="preserve"> (žr., pvz., Lietuvos Aukščiausiojo Teismo 2018 m. gegužės 31 d. nutarti</w:t>
      </w:r>
      <w:r w:rsidR="00A27871">
        <w:rPr>
          <w:rFonts w:ascii="Times New Roman" w:eastAsia="Times New Roman" w:hAnsi="Times New Roman" w:cs="Times New Roman"/>
          <w:kern w:val="0"/>
          <w:sz w:val="24"/>
          <w:szCs w:val="24"/>
          <w:lang w:eastAsia="lt-LT"/>
          <w14:ligatures w14:val="none"/>
        </w:rPr>
        <w:t>e</w:t>
      </w:r>
      <w:r w:rsidR="00D7511E" w:rsidRPr="00ED2D71">
        <w:rPr>
          <w:rFonts w:ascii="Times New Roman" w:eastAsia="Times New Roman" w:hAnsi="Times New Roman" w:cs="Times New Roman"/>
          <w:kern w:val="0"/>
          <w:sz w:val="24"/>
          <w:szCs w:val="24"/>
          <w:lang w:eastAsia="lt-LT"/>
          <w14:ligatures w14:val="none"/>
        </w:rPr>
        <w:t>s civilinėje byloje Nr. 3K-3-221-916/2018 50 punkt</w:t>
      </w:r>
      <w:r w:rsidR="00A27871">
        <w:rPr>
          <w:rFonts w:ascii="Times New Roman" w:eastAsia="Times New Roman" w:hAnsi="Times New Roman" w:cs="Times New Roman"/>
          <w:kern w:val="0"/>
          <w:sz w:val="24"/>
          <w:szCs w:val="24"/>
          <w:lang w:eastAsia="lt-LT"/>
          <w14:ligatures w14:val="none"/>
        </w:rPr>
        <w:t>ą</w:t>
      </w:r>
      <w:r w:rsidR="00D7511E" w:rsidRPr="00ED2D71">
        <w:rPr>
          <w:rFonts w:ascii="Times New Roman" w:eastAsia="Times New Roman" w:hAnsi="Times New Roman" w:cs="Times New Roman"/>
          <w:kern w:val="0"/>
          <w:sz w:val="24"/>
          <w:szCs w:val="24"/>
          <w:lang w:eastAsia="lt-LT"/>
          <w14:ligatures w14:val="none"/>
        </w:rPr>
        <w:t xml:space="preserve"> ir jame nurodyt</w:t>
      </w:r>
      <w:r w:rsidR="00A27871">
        <w:rPr>
          <w:rFonts w:ascii="Times New Roman" w:eastAsia="Times New Roman" w:hAnsi="Times New Roman" w:cs="Times New Roman"/>
          <w:kern w:val="0"/>
          <w:sz w:val="24"/>
          <w:szCs w:val="24"/>
          <w:lang w:eastAsia="lt-LT"/>
          <w14:ligatures w14:val="none"/>
        </w:rPr>
        <w:t>ą</w:t>
      </w:r>
      <w:r w:rsidR="00D7511E" w:rsidRPr="00ED2D71">
        <w:rPr>
          <w:rFonts w:ascii="Times New Roman" w:eastAsia="Times New Roman" w:hAnsi="Times New Roman" w:cs="Times New Roman"/>
          <w:kern w:val="0"/>
          <w:sz w:val="24"/>
          <w:szCs w:val="24"/>
          <w:lang w:eastAsia="lt-LT"/>
          <w14:ligatures w14:val="none"/>
        </w:rPr>
        <w:t xml:space="preserve"> praktik</w:t>
      </w:r>
      <w:r w:rsidR="00A27871">
        <w:rPr>
          <w:rFonts w:ascii="Times New Roman" w:eastAsia="Times New Roman" w:hAnsi="Times New Roman" w:cs="Times New Roman"/>
          <w:kern w:val="0"/>
          <w:sz w:val="24"/>
          <w:szCs w:val="24"/>
          <w:lang w:eastAsia="lt-LT"/>
          <w14:ligatures w14:val="none"/>
        </w:rPr>
        <w:t>ą</w:t>
      </w:r>
      <w:r w:rsidR="00D7511E" w:rsidRPr="00ED2D71">
        <w:rPr>
          <w:rFonts w:ascii="Times New Roman" w:eastAsia="Times New Roman" w:hAnsi="Times New Roman" w:cs="Times New Roman"/>
          <w:kern w:val="0"/>
          <w:sz w:val="24"/>
          <w:szCs w:val="24"/>
          <w:lang w:eastAsia="lt-LT"/>
          <w14:ligatures w14:val="none"/>
        </w:rPr>
        <w:t>)</w:t>
      </w:r>
      <w:r w:rsidR="00D7511E">
        <w:rPr>
          <w:rFonts w:ascii="Times New Roman" w:eastAsia="Times New Roman" w:hAnsi="Times New Roman" w:cs="Times New Roman"/>
          <w:kern w:val="0"/>
          <w:sz w:val="24"/>
          <w:szCs w:val="24"/>
          <w:lang w:eastAsia="lt-LT"/>
          <w14:ligatures w14:val="none"/>
        </w:rPr>
        <w:t>.</w:t>
      </w:r>
      <w:r w:rsidRPr="00D7511E">
        <w:rPr>
          <w:rFonts w:ascii="Times New Roman" w:eastAsia="Times New Roman" w:hAnsi="Times New Roman" w:cs="Times New Roman"/>
          <w:kern w:val="0"/>
          <w:sz w:val="24"/>
          <w:szCs w:val="24"/>
          <w:lang w:eastAsia="lt-LT"/>
          <w14:ligatures w14:val="none"/>
        </w:rPr>
        <w:t xml:space="preserve"> </w:t>
      </w:r>
    </w:p>
    <w:p w14:paraId="1C9A4259" w14:textId="2071F3C1" w:rsidR="006B2A63" w:rsidRPr="006B2A63" w:rsidRDefault="006B2A63" w:rsidP="008226A2">
      <w:pPr>
        <w:pStyle w:val="Sraopastraipa"/>
        <w:numPr>
          <w:ilvl w:val="0"/>
          <w:numId w:val="29"/>
        </w:numPr>
        <w:spacing w:after="120" w:line="240" w:lineRule="auto"/>
        <w:ind w:left="482" w:hanging="482"/>
        <w:contextualSpacing w:val="0"/>
        <w:jc w:val="both"/>
        <w:textAlignment w:val="baseline"/>
        <w:rPr>
          <w:rFonts w:ascii="Times New Roman" w:eastAsia="Times New Roman" w:hAnsi="Times New Roman" w:cs="Times New Roman"/>
          <w:kern w:val="0"/>
          <w:sz w:val="24"/>
          <w:szCs w:val="24"/>
          <w:lang w:eastAsia="lt-LT"/>
          <w14:ligatures w14:val="none"/>
        </w:rPr>
      </w:pPr>
      <w:r w:rsidRPr="006B2A63">
        <w:rPr>
          <w:rFonts w:ascii="Times New Roman" w:eastAsia="Times New Roman" w:hAnsi="Times New Roman" w:cs="Times New Roman"/>
          <w:kern w:val="0"/>
          <w:sz w:val="24"/>
          <w:szCs w:val="24"/>
          <w:lang w:eastAsia="lt-LT"/>
          <w14:ligatures w14:val="none"/>
        </w:rPr>
        <w:t xml:space="preserve">Lietuvos Respublikos Konstitucinis Teismas 2006 m. kovo 28 d., 2007 m. spalio 24 d. nutarimuose, pasisakydamas dėl teismo precedento reikšmės, yra pažymėjęs, kad Lietuvos Respublikos Konstitucijoje įtvirtinta bendrosios kompetencijos teismų </w:t>
      </w:r>
      <w:proofErr w:type="spellStart"/>
      <w:r w:rsidRPr="006B2A63">
        <w:rPr>
          <w:rFonts w:ascii="Times New Roman" w:eastAsia="Times New Roman" w:hAnsi="Times New Roman" w:cs="Times New Roman"/>
          <w:kern w:val="0"/>
          <w:sz w:val="24"/>
          <w:szCs w:val="24"/>
          <w:lang w:eastAsia="lt-LT"/>
          <w14:ligatures w14:val="none"/>
        </w:rPr>
        <w:t>instancinė</w:t>
      </w:r>
      <w:proofErr w:type="spellEnd"/>
      <w:r w:rsidRPr="006B2A63">
        <w:rPr>
          <w:rFonts w:ascii="Times New Roman" w:eastAsia="Times New Roman" w:hAnsi="Times New Roman" w:cs="Times New Roman"/>
          <w:kern w:val="0"/>
          <w:sz w:val="24"/>
          <w:szCs w:val="24"/>
          <w:lang w:eastAsia="lt-LT"/>
          <w14:ligatures w14:val="none"/>
        </w:rPr>
        <w:t xml:space="preserve"> sistema turi funkcionuoti taip, jog būtų sudarytos prielaidos formuotis vienodai (nuosekliai, neprieštaringai) bendrosios kompetencijos teismų praktikai, kad tokios pat (analogiškos) bylos turi būti sprendžiamos taip pat, t. y. jos turi būti sprendžiamos ne sukuriant naujus teismo precedentus, konkuruojančius su esamais, bet paisant jau įtvirtintų ir taip garantuojant teismų praktikos vienodumą bei jurisprudencijos tęstinumą. Teismų precedentai yra teisės šaltiniai – </w:t>
      </w:r>
      <w:proofErr w:type="spellStart"/>
      <w:r w:rsidRPr="005F24EC">
        <w:rPr>
          <w:rFonts w:ascii="Times New Roman" w:eastAsia="Times New Roman" w:hAnsi="Times New Roman" w:cs="Times New Roman"/>
          <w:i/>
          <w:iCs/>
          <w:kern w:val="0"/>
          <w:sz w:val="24"/>
          <w:szCs w:val="24"/>
          <w:lang w:eastAsia="lt-LT"/>
          <w14:ligatures w14:val="none"/>
        </w:rPr>
        <w:t>auctoritate</w:t>
      </w:r>
      <w:proofErr w:type="spellEnd"/>
      <w:r w:rsidRPr="005F24EC">
        <w:rPr>
          <w:rFonts w:ascii="Times New Roman" w:eastAsia="Times New Roman" w:hAnsi="Times New Roman" w:cs="Times New Roman"/>
          <w:i/>
          <w:iCs/>
          <w:kern w:val="0"/>
          <w:sz w:val="24"/>
          <w:szCs w:val="24"/>
          <w:lang w:eastAsia="lt-LT"/>
          <w14:ligatures w14:val="none"/>
        </w:rPr>
        <w:t xml:space="preserve"> </w:t>
      </w:r>
      <w:proofErr w:type="spellStart"/>
      <w:r w:rsidRPr="005F24EC">
        <w:rPr>
          <w:rFonts w:ascii="Times New Roman" w:eastAsia="Times New Roman" w:hAnsi="Times New Roman" w:cs="Times New Roman"/>
          <w:i/>
          <w:iCs/>
          <w:kern w:val="0"/>
          <w:sz w:val="24"/>
          <w:szCs w:val="24"/>
          <w:lang w:eastAsia="lt-LT"/>
          <w14:ligatures w14:val="none"/>
        </w:rPr>
        <w:t>rationis</w:t>
      </w:r>
      <w:proofErr w:type="spellEnd"/>
      <w:r w:rsidRPr="006B2A63">
        <w:rPr>
          <w:rFonts w:ascii="Times New Roman" w:eastAsia="Times New Roman" w:hAnsi="Times New Roman" w:cs="Times New Roman"/>
          <w:kern w:val="0"/>
          <w:sz w:val="24"/>
          <w:szCs w:val="24"/>
          <w:lang w:eastAsia="lt-LT"/>
          <w14:ligatures w14:val="none"/>
        </w:rPr>
        <w:t>; rėmimasis precedentais yra vienodos (nuoseklios, neprieštaringos) teismų praktikos, kartu ir Konstitucijoje įtvirtinto teisingumo principo, įgyvendinimo sąlyga. Todėl teismų precedentai negali būti nemotyvuotai ignoruojami. Kad deramai atliktų šią savo funkciją, precedentai patys turi būti aiškūs. Teismų precedentai taip pat turi neprieštarauti oficialiai konstitucinei doktrinai.</w:t>
      </w:r>
    </w:p>
    <w:p w14:paraId="64F009CD" w14:textId="1ACFDAE6" w:rsidR="006B2A63" w:rsidRPr="006B2A63" w:rsidRDefault="006B2A63" w:rsidP="008226A2">
      <w:pPr>
        <w:pStyle w:val="Sraopastraipa"/>
        <w:numPr>
          <w:ilvl w:val="0"/>
          <w:numId w:val="29"/>
        </w:numPr>
        <w:spacing w:after="120" w:line="240" w:lineRule="auto"/>
        <w:ind w:left="482" w:hanging="482"/>
        <w:contextualSpacing w:val="0"/>
        <w:jc w:val="both"/>
        <w:textAlignment w:val="baseline"/>
        <w:rPr>
          <w:rFonts w:ascii="Times New Roman" w:eastAsia="Times New Roman" w:hAnsi="Times New Roman" w:cs="Times New Roman"/>
          <w:kern w:val="0"/>
          <w:sz w:val="24"/>
          <w:szCs w:val="24"/>
          <w:lang w:eastAsia="lt-LT"/>
          <w14:ligatures w14:val="none"/>
        </w:rPr>
      </w:pPr>
      <w:r w:rsidRPr="006B2A63">
        <w:rPr>
          <w:rFonts w:ascii="Times New Roman" w:eastAsia="Times New Roman" w:hAnsi="Times New Roman" w:cs="Times New Roman"/>
          <w:kern w:val="0"/>
          <w:sz w:val="24"/>
          <w:szCs w:val="24"/>
          <w:lang w:eastAsia="lt-LT"/>
          <w14:ligatures w14:val="none"/>
        </w:rPr>
        <w:t xml:space="preserve">Konstitucinio Teismo jurisprudencijoje (2007 m. spalio 24 d. nutarimas) taip pat pripažįstama, jog, kita vertus, teismų precedentų, kaip teisės šaltinių, reikšmės negalima pervertinti, juo labiau suabsoliutinti. Remtis teismų precedentais reikia itin apdairiai. Precedentų konkurencijos atveju (t. y. kai yra keli skirtingi analogiškose bylose priimti teismų sprendimai) turi būti vadovaujamasi aukštesnės instancijos (aukštesnės grandies) teismo sukurtu precedentu. Taip pat atsižvelgtina į precedento sukūrimo laiką ir į kitus turinčius reikšmės veiksnius, kaip antai: į tai, ar atitinkamas precedentas atspindi susiformavusią teismų praktiką, ar yra pavienis atvejis; į sprendimo argumentacijos </w:t>
      </w:r>
      <w:proofErr w:type="spellStart"/>
      <w:r w:rsidRPr="006B2A63">
        <w:rPr>
          <w:rFonts w:ascii="Times New Roman" w:eastAsia="Times New Roman" w:hAnsi="Times New Roman" w:cs="Times New Roman"/>
          <w:kern w:val="0"/>
          <w:sz w:val="24"/>
          <w:szCs w:val="24"/>
          <w:lang w:eastAsia="lt-LT"/>
          <w14:ligatures w14:val="none"/>
        </w:rPr>
        <w:t>įtikinamumą</w:t>
      </w:r>
      <w:proofErr w:type="spellEnd"/>
      <w:r w:rsidRPr="006B2A63">
        <w:rPr>
          <w:rFonts w:ascii="Times New Roman" w:eastAsia="Times New Roman" w:hAnsi="Times New Roman" w:cs="Times New Roman"/>
          <w:kern w:val="0"/>
          <w:sz w:val="24"/>
          <w:szCs w:val="24"/>
          <w:lang w:eastAsia="lt-LT"/>
          <w14:ligatures w14:val="none"/>
        </w:rPr>
        <w:t>; į sprendimą priėmusio teismo sudėtį (į tai, ar atitinkamą sprendimą priėmė vienas teisėjas, ar teisėjų kolegija, ar išplėstinė teisėjų kolegija, ar visa teismo (jo skyriaus) sudėtis); į tai, ar dėl ankstesnio teismo sprendimo buvo pareikšta teisėjų atskirųjų nuomonių; į galimus reikšmingus pokyčius (socialinius, ekonominius ir kt.), įvykusius priėmus atitinkamą precedento reikšmę turintį teismo sprendimą, ir kt. Minėta, kad tais atvejais, kai teismų praktikos koregavimas yra neišvengiamai, objektyviai būtinas, teismai gali nukrypti nuo juos ligi tol saisčiusių ankstesnių precedentų ir sukurti naujus, tačiau tai turi būti daroma deramai (aiškiai ir racionaliai) argumentuojant. Ypač pabrėžtina, kad nukrypdamas nuo ankstesnių precedentų teismas privalo ne tik deramai argumentuoti patį priimamą sprendimą (sukuriamą naują precedentą), bet ir aiškiai išdėstyti motyvus, argumentus, pagrindžiančius būtinumą nukrypti nuo ankstesnio precedento.</w:t>
      </w:r>
    </w:p>
    <w:p w14:paraId="01BD85C7" w14:textId="64DA7F15" w:rsidR="00D7511E" w:rsidRDefault="00D7511E" w:rsidP="008226A2">
      <w:pPr>
        <w:pStyle w:val="Sraopastraipa"/>
        <w:numPr>
          <w:ilvl w:val="0"/>
          <w:numId w:val="29"/>
        </w:numPr>
        <w:spacing w:after="120" w:line="240" w:lineRule="auto"/>
        <w:ind w:left="482" w:hanging="482"/>
        <w:contextualSpacing w:val="0"/>
        <w:jc w:val="both"/>
        <w:textAlignment w:val="baseline"/>
        <w:rPr>
          <w:rFonts w:ascii="Times New Roman" w:eastAsia="Times New Roman" w:hAnsi="Times New Roman" w:cs="Times New Roman"/>
          <w:kern w:val="0"/>
          <w:sz w:val="24"/>
          <w:szCs w:val="24"/>
          <w:lang w:eastAsia="lt-LT"/>
          <w14:ligatures w14:val="none"/>
        </w:rPr>
      </w:pPr>
      <w:r w:rsidRPr="00A1117E">
        <w:rPr>
          <w:rFonts w:ascii="Times New Roman" w:eastAsia="Times New Roman" w:hAnsi="Times New Roman" w:cs="Times New Roman"/>
          <w:kern w:val="0"/>
          <w:sz w:val="24"/>
          <w:szCs w:val="24"/>
          <w:lang w:eastAsia="lt-LT"/>
          <w14:ligatures w14:val="none"/>
        </w:rPr>
        <w:t>Išplėstinė teisėjų kolegija, atsižvelgdama į minėtą Konstitucinio Teismo jurisprudenciją</w:t>
      </w:r>
      <w:r>
        <w:rPr>
          <w:rFonts w:ascii="Times New Roman" w:eastAsia="Times New Roman" w:hAnsi="Times New Roman" w:cs="Times New Roman"/>
          <w:kern w:val="0"/>
          <w:sz w:val="24"/>
          <w:szCs w:val="24"/>
          <w:lang w:eastAsia="lt-LT"/>
          <w14:ligatures w14:val="none"/>
        </w:rPr>
        <w:t xml:space="preserve">, </w:t>
      </w:r>
      <w:r w:rsidRPr="00A1117E">
        <w:rPr>
          <w:rFonts w:ascii="Times New Roman" w:eastAsia="Times New Roman" w:hAnsi="Times New Roman" w:cs="Times New Roman"/>
          <w:kern w:val="0"/>
          <w:sz w:val="24"/>
          <w:szCs w:val="24"/>
          <w:lang w:eastAsia="lt-LT"/>
          <w14:ligatures w14:val="none"/>
        </w:rPr>
        <w:t>įvertinusi ieškovės nurodytą kasacinio teismo nutartį, konstatuoja, jog joje pateiktas pavieniu atveju suformuluotas įstatymo aiškinimas nepatvirtintas vėlesnėje kasacinio teismo praktikoje ir nelaikytinas precedentiniu nagrinėjamai bylai. Minėta, CK 5.17 straipsnio 2 dalyje įtvirtinta teisės norma yra imperatyvi, įtvirtinanti išsamų sąrašą atvejų, kai ankstesnis testamentas vėlesnį testamentą pripažinus negaliojančiu lieka galioti pagal įstatymą.</w:t>
      </w:r>
    </w:p>
    <w:p w14:paraId="39F0AF56" w14:textId="303102D8" w:rsidR="00A66F07" w:rsidRPr="00A66F07" w:rsidRDefault="00A66F07" w:rsidP="00A66F07">
      <w:pPr>
        <w:pStyle w:val="Sraopastraipa"/>
        <w:numPr>
          <w:ilvl w:val="0"/>
          <w:numId w:val="29"/>
        </w:numPr>
        <w:spacing w:after="120" w:line="240" w:lineRule="auto"/>
        <w:contextualSpacing w:val="0"/>
        <w:jc w:val="both"/>
        <w:textAlignment w:val="baseline"/>
        <w:rPr>
          <w:rFonts w:ascii="Times New Roman" w:eastAsia="Times New Roman" w:hAnsi="Times New Roman" w:cs="Times New Roman"/>
          <w:kern w:val="0"/>
          <w:sz w:val="24"/>
          <w:szCs w:val="24"/>
          <w:lang w:eastAsia="lt-LT"/>
          <w14:ligatures w14:val="none"/>
        </w:rPr>
      </w:pPr>
      <w:r w:rsidRPr="002E05B1">
        <w:rPr>
          <w:rFonts w:ascii="Times New Roman" w:eastAsia="Times New Roman" w:hAnsi="Times New Roman" w:cs="Times New Roman"/>
          <w:kern w:val="0"/>
          <w:sz w:val="24"/>
          <w:szCs w:val="24"/>
          <w:lang w:eastAsia="lt-LT"/>
          <w14:ligatures w14:val="none"/>
        </w:rPr>
        <w:t>Nurodytoje teisės normoje įtvirtinti testamento pripažinimo negaliojančiu padariniai ir nustatyta bendroji taisyklė, kad, vėlesnį testamentą pripažinus negaliojančiu, anksčiau sudarytas testamentas netampa galiojan</w:t>
      </w:r>
      <w:r w:rsidR="00B862D6">
        <w:rPr>
          <w:rFonts w:ascii="Times New Roman" w:eastAsia="Times New Roman" w:hAnsi="Times New Roman" w:cs="Times New Roman"/>
          <w:kern w:val="0"/>
          <w:sz w:val="24"/>
          <w:szCs w:val="24"/>
          <w:lang w:eastAsia="lt-LT"/>
          <w14:ligatures w14:val="none"/>
        </w:rPr>
        <w:t>tis</w:t>
      </w:r>
      <w:r w:rsidRPr="002E05B1">
        <w:rPr>
          <w:rFonts w:ascii="Times New Roman" w:eastAsia="Times New Roman" w:hAnsi="Times New Roman" w:cs="Times New Roman"/>
          <w:kern w:val="0"/>
          <w:sz w:val="24"/>
          <w:szCs w:val="24"/>
          <w:lang w:eastAsia="lt-LT"/>
          <w14:ligatures w14:val="none"/>
        </w:rPr>
        <w:t>, nes, įprastomis aplinkybėmis sudarydamas naują testamentą, testatorius išreiškia valią panaikinti ankstesnį testamentą arba pakeisti konkrečias jo dalis (CK 5.35 straipsnio 2 dalis). Ankstesnis testamentas lieka galioti tik tais atvejais, kai vėlesnį testamentą testatorius sudarė ne laisva valia (testamentas sudarytas dėl smurto, realaus grasinimo) arba neturėdamas teisės sudaryti vėlesnį testamentą (</w:t>
      </w:r>
      <w:r w:rsidRPr="00B862D6">
        <w:rPr>
          <w:rFonts w:ascii="Times New Roman" w:eastAsia="Times New Roman" w:hAnsi="Times New Roman" w:cs="Times New Roman"/>
          <w:kern w:val="0"/>
          <w:sz w:val="24"/>
          <w:szCs w:val="24"/>
          <w:lang w:eastAsia="lt-LT"/>
          <w14:ligatures w14:val="none"/>
        </w:rPr>
        <w:t>jei galiojančiu teismo</w:t>
      </w:r>
      <w:r w:rsidRPr="002E05B1">
        <w:rPr>
          <w:rFonts w:ascii="Times New Roman" w:eastAsia="Times New Roman" w:hAnsi="Times New Roman" w:cs="Times New Roman"/>
          <w:kern w:val="0"/>
          <w:sz w:val="24"/>
          <w:szCs w:val="24"/>
          <w:lang w:eastAsia="lt-LT"/>
          <w14:ligatures w14:val="none"/>
        </w:rPr>
        <w:t xml:space="preserve"> sprendimu vėlesnį testamentą sudarantis asmuo yra pripažintas neveiksniu šioje srityje </w:t>
      </w:r>
      <w:r w:rsidRPr="003A570F">
        <w:rPr>
          <w:rFonts w:ascii="Times New Roman" w:eastAsia="Times New Roman" w:hAnsi="Times New Roman" w:cs="Times New Roman"/>
          <w:kern w:val="0"/>
          <w:sz w:val="24"/>
          <w:szCs w:val="24"/>
          <w:lang w:eastAsia="lt-LT"/>
          <w14:ligatures w14:val="none"/>
        </w:rPr>
        <w:t>arba jei jo veiksnumas šioje srityje apribotas</w:t>
      </w:r>
      <w:r w:rsidRPr="002E05B1">
        <w:rPr>
          <w:rFonts w:ascii="Times New Roman" w:eastAsia="Times New Roman" w:hAnsi="Times New Roman" w:cs="Times New Roman"/>
          <w:kern w:val="0"/>
          <w:sz w:val="24"/>
          <w:szCs w:val="24"/>
          <w:lang w:eastAsia="lt-LT"/>
          <w14:ligatures w14:val="none"/>
        </w:rPr>
        <w:t>) (CK 1.84, 1.85, 1.91 straipsniai). Šiais atvejais vėlesniame testamente išreikšta testatoriaus valia nesusiformavusi laisvai arba yra išreikšta asmens, kuris neturėjo teisės sudaryti testament</w:t>
      </w:r>
      <w:r w:rsidR="000235A3">
        <w:rPr>
          <w:rFonts w:ascii="Times New Roman" w:eastAsia="Times New Roman" w:hAnsi="Times New Roman" w:cs="Times New Roman"/>
          <w:kern w:val="0"/>
          <w:sz w:val="24"/>
          <w:szCs w:val="24"/>
          <w:lang w:eastAsia="lt-LT"/>
          <w14:ligatures w14:val="none"/>
        </w:rPr>
        <w:t>o</w:t>
      </w:r>
      <w:r w:rsidRPr="002E05B1">
        <w:rPr>
          <w:rFonts w:ascii="Times New Roman" w:eastAsia="Times New Roman" w:hAnsi="Times New Roman" w:cs="Times New Roman"/>
          <w:kern w:val="0"/>
          <w:sz w:val="24"/>
          <w:szCs w:val="24"/>
          <w:lang w:eastAsia="lt-LT"/>
          <w14:ligatures w14:val="none"/>
        </w:rPr>
        <w:t>.</w:t>
      </w:r>
    </w:p>
    <w:p w14:paraId="630ADE07" w14:textId="5F31B7EB" w:rsidR="005D42E0" w:rsidRDefault="00FD1E00" w:rsidP="008226A2">
      <w:pPr>
        <w:pStyle w:val="Sraopastraipa"/>
        <w:numPr>
          <w:ilvl w:val="0"/>
          <w:numId w:val="29"/>
        </w:numPr>
        <w:spacing w:after="120" w:line="240" w:lineRule="auto"/>
        <w:contextualSpacing w:val="0"/>
        <w:jc w:val="both"/>
        <w:textAlignment w:val="baseline"/>
        <w:rPr>
          <w:rFonts w:ascii="Times New Roman" w:eastAsia="Times New Roman" w:hAnsi="Times New Roman" w:cs="Times New Roman"/>
          <w:kern w:val="0"/>
          <w:sz w:val="24"/>
          <w:szCs w:val="24"/>
          <w:lang w:eastAsia="lt-LT"/>
          <w14:ligatures w14:val="none"/>
        </w:rPr>
      </w:pPr>
      <w:r w:rsidRPr="00FD1E00">
        <w:rPr>
          <w:rFonts w:ascii="Times New Roman" w:eastAsia="Times New Roman" w:hAnsi="Times New Roman" w:cs="Times New Roman"/>
          <w:kern w:val="0"/>
          <w:sz w:val="24"/>
          <w:szCs w:val="24"/>
          <w:lang w:eastAsia="lt-LT"/>
          <w14:ligatures w14:val="none"/>
        </w:rPr>
        <w:t xml:space="preserve">Nagrinėjamoje byloje nustatyta, kad </w:t>
      </w:r>
      <w:r w:rsidR="005D42E0">
        <w:rPr>
          <w:rFonts w:ascii="Times New Roman" w:eastAsia="Times New Roman" w:hAnsi="Times New Roman" w:cs="Times New Roman"/>
          <w:kern w:val="0"/>
          <w:sz w:val="24"/>
          <w:szCs w:val="24"/>
          <w:lang w:eastAsia="lt-LT"/>
          <w14:ligatures w14:val="none"/>
        </w:rPr>
        <w:t>ieškovė testamentus prašo pripažinti</w:t>
      </w:r>
      <w:r w:rsidRPr="00FD1E00">
        <w:rPr>
          <w:rFonts w:ascii="Times New Roman" w:eastAsia="Times New Roman" w:hAnsi="Times New Roman" w:cs="Times New Roman"/>
          <w:kern w:val="0"/>
          <w:sz w:val="24"/>
          <w:szCs w:val="24"/>
          <w:lang w:eastAsia="lt-LT"/>
          <w14:ligatures w14:val="none"/>
        </w:rPr>
        <w:t xml:space="preserve"> negaliojančia</w:t>
      </w:r>
      <w:r w:rsidR="005D42E0">
        <w:rPr>
          <w:rFonts w:ascii="Times New Roman" w:eastAsia="Times New Roman" w:hAnsi="Times New Roman" w:cs="Times New Roman"/>
          <w:kern w:val="0"/>
          <w:sz w:val="24"/>
          <w:szCs w:val="24"/>
          <w:lang w:eastAsia="lt-LT"/>
          <w14:ligatures w14:val="none"/>
        </w:rPr>
        <w:t>is</w:t>
      </w:r>
      <w:r w:rsidRPr="00FD1E00">
        <w:rPr>
          <w:rFonts w:ascii="Times New Roman" w:eastAsia="Times New Roman" w:hAnsi="Times New Roman" w:cs="Times New Roman"/>
          <w:kern w:val="0"/>
          <w:sz w:val="24"/>
          <w:szCs w:val="24"/>
          <w:lang w:eastAsia="lt-LT"/>
          <w14:ligatures w14:val="none"/>
        </w:rPr>
        <w:t xml:space="preserve"> pagal CK 1.89 straipsnio 1 dalį kaip sandor</w:t>
      </w:r>
      <w:r w:rsidR="005D42E0">
        <w:rPr>
          <w:rFonts w:ascii="Times New Roman" w:eastAsia="Times New Roman" w:hAnsi="Times New Roman" w:cs="Times New Roman"/>
          <w:kern w:val="0"/>
          <w:sz w:val="24"/>
          <w:szCs w:val="24"/>
          <w:lang w:eastAsia="lt-LT"/>
          <w14:ligatures w14:val="none"/>
        </w:rPr>
        <w:t>ius</w:t>
      </w:r>
      <w:r w:rsidRPr="00FD1E00">
        <w:rPr>
          <w:rFonts w:ascii="Times New Roman" w:eastAsia="Times New Roman" w:hAnsi="Times New Roman" w:cs="Times New Roman"/>
          <w:kern w:val="0"/>
          <w:sz w:val="24"/>
          <w:szCs w:val="24"/>
          <w:lang w:eastAsia="lt-LT"/>
          <w14:ligatures w14:val="none"/>
        </w:rPr>
        <w:t>, sudaryt</w:t>
      </w:r>
      <w:r w:rsidR="005D42E0">
        <w:rPr>
          <w:rFonts w:ascii="Times New Roman" w:eastAsia="Times New Roman" w:hAnsi="Times New Roman" w:cs="Times New Roman"/>
          <w:kern w:val="0"/>
          <w:sz w:val="24"/>
          <w:szCs w:val="24"/>
          <w:lang w:eastAsia="lt-LT"/>
          <w14:ligatures w14:val="none"/>
        </w:rPr>
        <w:t>us</w:t>
      </w:r>
      <w:r w:rsidRPr="00FD1E00">
        <w:rPr>
          <w:rFonts w:ascii="Times New Roman" w:eastAsia="Times New Roman" w:hAnsi="Times New Roman" w:cs="Times New Roman"/>
          <w:kern w:val="0"/>
          <w:sz w:val="24"/>
          <w:szCs w:val="24"/>
          <w:lang w:eastAsia="lt-LT"/>
          <w14:ligatures w14:val="none"/>
        </w:rPr>
        <w:t xml:space="preserve"> veiksn</w:t>
      </w:r>
      <w:r w:rsidR="005D42E0">
        <w:rPr>
          <w:rFonts w:ascii="Times New Roman" w:eastAsia="Times New Roman" w:hAnsi="Times New Roman" w:cs="Times New Roman"/>
          <w:kern w:val="0"/>
          <w:sz w:val="24"/>
          <w:szCs w:val="24"/>
          <w:lang w:eastAsia="lt-LT"/>
          <w14:ligatures w14:val="none"/>
        </w:rPr>
        <w:t>ių</w:t>
      </w:r>
      <w:r w:rsidRPr="00FD1E00">
        <w:rPr>
          <w:rFonts w:ascii="Times New Roman" w:eastAsia="Times New Roman" w:hAnsi="Times New Roman" w:cs="Times New Roman"/>
          <w:kern w:val="0"/>
          <w:sz w:val="24"/>
          <w:szCs w:val="24"/>
          <w:lang w:eastAsia="lt-LT"/>
          <w14:ligatures w14:val="none"/>
        </w:rPr>
        <w:t xml:space="preserve"> asmen</w:t>
      </w:r>
      <w:r w:rsidR="005D42E0">
        <w:rPr>
          <w:rFonts w:ascii="Times New Roman" w:eastAsia="Times New Roman" w:hAnsi="Times New Roman" w:cs="Times New Roman"/>
          <w:kern w:val="0"/>
          <w:sz w:val="24"/>
          <w:szCs w:val="24"/>
          <w:lang w:eastAsia="lt-LT"/>
          <w14:ligatures w14:val="none"/>
        </w:rPr>
        <w:t>ų</w:t>
      </w:r>
      <w:r w:rsidRPr="00FD1E00">
        <w:rPr>
          <w:rFonts w:ascii="Times New Roman" w:eastAsia="Times New Roman" w:hAnsi="Times New Roman" w:cs="Times New Roman"/>
          <w:kern w:val="0"/>
          <w:sz w:val="24"/>
          <w:szCs w:val="24"/>
          <w:lang w:eastAsia="lt-LT"/>
          <w14:ligatures w14:val="none"/>
        </w:rPr>
        <w:t>, negalėjusi</w:t>
      </w:r>
      <w:r w:rsidR="005D42E0">
        <w:rPr>
          <w:rFonts w:ascii="Times New Roman" w:eastAsia="Times New Roman" w:hAnsi="Times New Roman" w:cs="Times New Roman"/>
          <w:kern w:val="0"/>
          <w:sz w:val="24"/>
          <w:szCs w:val="24"/>
          <w:lang w:eastAsia="lt-LT"/>
          <w14:ligatures w14:val="none"/>
        </w:rPr>
        <w:t>ų</w:t>
      </w:r>
      <w:r w:rsidRPr="00FD1E00">
        <w:rPr>
          <w:rFonts w:ascii="Times New Roman" w:eastAsia="Times New Roman" w:hAnsi="Times New Roman" w:cs="Times New Roman"/>
          <w:kern w:val="0"/>
          <w:sz w:val="24"/>
          <w:szCs w:val="24"/>
          <w:lang w:eastAsia="lt-LT"/>
          <w14:ligatures w14:val="none"/>
        </w:rPr>
        <w:t xml:space="preserve"> suprasti savo veiksmų reikšmės ir jų valdyti. </w:t>
      </w:r>
      <w:r w:rsidR="005D42E0">
        <w:rPr>
          <w:rFonts w:ascii="Times New Roman" w:eastAsia="Times New Roman" w:hAnsi="Times New Roman" w:cs="Times New Roman"/>
          <w:kern w:val="0"/>
          <w:sz w:val="24"/>
          <w:szCs w:val="24"/>
          <w:lang w:eastAsia="lt-LT"/>
          <w14:ligatures w14:val="none"/>
        </w:rPr>
        <w:t>Tačiau pažym</w:t>
      </w:r>
      <w:r w:rsidR="00EB2129">
        <w:rPr>
          <w:rFonts w:ascii="Times New Roman" w:eastAsia="Times New Roman" w:hAnsi="Times New Roman" w:cs="Times New Roman"/>
          <w:kern w:val="0"/>
          <w:sz w:val="24"/>
          <w:szCs w:val="24"/>
          <w:lang w:eastAsia="lt-LT"/>
          <w14:ligatures w14:val="none"/>
        </w:rPr>
        <w:t>ė</w:t>
      </w:r>
      <w:r w:rsidR="005D42E0">
        <w:rPr>
          <w:rFonts w:ascii="Times New Roman" w:eastAsia="Times New Roman" w:hAnsi="Times New Roman" w:cs="Times New Roman"/>
          <w:kern w:val="0"/>
          <w:sz w:val="24"/>
          <w:szCs w:val="24"/>
          <w:lang w:eastAsia="lt-LT"/>
          <w14:ligatures w14:val="none"/>
        </w:rPr>
        <w:t xml:space="preserve">tina, kad į </w:t>
      </w:r>
      <w:r w:rsidRPr="00FD1E00">
        <w:rPr>
          <w:rFonts w:ascii="Times New Roman" w:eastAsia="Times New Roman" w:hAnsi="Times New Roman" w:cs="Times New Roman"/>
          <w:kern w:val="0"/>
          <w:sz w:val="24"/>
          <w:szCs w:val="24"/>
          <w:lang w:eastAsia="lt-LT"/>
          <w14:ligatures w14:val="none"/>
        </w:rPr>
        <w:t xml:space="preserve">CK 5.17 straipsnio 2 dalyje </w:t>
      </w:r>
      <w:r w:rsidR="005D42E0">
        <w:rPr>
          <w:rFonts w:ascii="Times New Roman" w:eastAsia="Times New Roman" w:hAnsi="Times New Roman" w:cs="Times New Roman"/>
          <w:kern w:val="0"/>
          <w:sz w:val="24"/>
          <w:szCs w:val="24"/>
          <w:lang w:eastAsia="lt-LT"/>
          <w14:ligatures w14:val="none"/>
        </w:rPr>
        <w:t>įtvirtintas</w:t>
      </w:r>
      <w:r w:rsidRPr="00FD1E00">
        <w:rPr>
          <w:rFonts w:ascii="Times New Roman" w:eastAsia="Times New Roman" w:hAnsi="Times New Roman" w:cs="Times New Roman"/>
          <w:kern w:val="0"/>
          <w:sz w:val="24"/>
          <w:szCs w:val="24"/>
          <w:lang w:eastAsia="lt-LT"/>
          <w14:ligatures w14:val="none"/>
        </w:rPr>
        <w:t xml:space="preserve"> bendrosios taisyklės išim</w:t>
      </w:r>
      <w:r w:rsidR="005D42E0">
        <w:rPr>
          <w:rFonts w:ascii="Times New Roman" w:eastAsia="Times New Roman" w:hAnsi="Times New Roman" w:cs="Times New Roman"/>
          <w:kern w:val="0"/>
          <w:sz w:val="24"/>
          <w:szCs w:val="24"/>
          <w:lang w:eastAsia="lt-LT"/>
          <w14:ligatures w14:val="none"/>
        </w:rPr>
        <w:t>tis</w:t>
      </w:r>
      <w:r w:rsidRPr="00FD1E00">
        <w:rPr>
          <w:rFonts w:ascii="Times New Roman" w:eastAsia="Times New Roman" w:hAnsi="Times New Roman" w:cs="Times New Roman"/>
          <w:kern w:val="0"/>
          <w:sz w:val="24"/>
          <w:szCs w:val="24"/>
          <w:lang w:eastAsia="lt-LT"/>
          <w14:ligatures w14:val="none"/>
        </w:rPr>
        <w:t xml:space="preserve"> neįt</w:t>
      </w:r>
      <w:r w:rsidR="005D42E0">
        <w:rPr>
          <w:rFonts w:ascii="Times New Roman" w:eastAsia="Times New Roman" w:hAnsi="Times New Roman" w:cs="Times New Roman"/>
          <w:kern w:val="0"/>
          <w:sz w:val="24"/>
          <w:szCs w:val="24"/>
          <w:lang w:eastAsia="lt-LT"/>
          <w14:ligatures w14:val="none"/>
        </w:rPr>
        <w:t xml:space="preserve">rauktas </w:t>
      </w:r>
      <w:r w:rsidRPr="00FD1E00">
        <w:rPr>
          <w:rFonts w:ascii="Times New Roman" w:eastAsia="Times New Roman" w:hAnsi="Times New Roman" w:cs="Times New Roman"/>
          <w:kern w:val="0"/>
          <w:sz w:val="24"/>
          <w:szCs w:val="24"/>
          <w:lang w:eastAsia="lt-LT"/>
          <w14:ligatures w14:val="none"/>
        </w:rPr>
        <w:t xml:space="preserve">CK 1.89 straipsnyje nustatytas sandorių pripažinimo negaliojančiais pagrindas. </w:t>
      </w:r>
    </w:p>
    <w:p w14:paraId="794B7922" w14:textId="7F3D3DAE" w:rsidR="00D71F50" w:rsidRPr="00917D22" w:rsidRDefault="00A66F07" w:rsidP="008226A2">
      <w:pPr>
        <w:pStyle w:val="Sraopastraipa"/>
        <w:numPr>
          <w:ilvl w:val="0"/>
          <w:numId w:val="29"/>
        </w:numPr>
        <w:spacing w:after="120" w:line="240" w:lineRule="auto"/>
        <w:contextualSpacing w:val="0"/>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I</w:t>
      </w:r>
      <w:r w:rsidR="00EB2129">
        <w:rPr>
          <w:rFonts w:ascii="Times New Roman" w:eastAsia="Times New Roman" w:hAnsi="Times New Roman" w:cs="Times New Roman"/>
          <w:kern w:val="0"/>
          <w:sz w:val="24"/>
          <w:szCs w:val="24"/>
          <w:lang w:eastAsia="lt-LT"/>
          <w14:ligatures w14:val="none"/>
        </w:rPr>
        <w:t>eškovės nurodytos</w:t>
      </w:r>
      <w:r w:rsidR="00EB2129" w:rsidRPr="00EB2129">
        <w:rPr>
          <w:rFonts w:ascii="Times New Roman" w:eastAsia="Times New Roman" w:hAnsi="Times New Roman" w:cs="Times New Roman"/>
          <w:kern w:val="0"/>
          <w:sz w:val="24"/>
          <w:szCs w:val="24"/>
          <w:lang w:eastAsia="lt-LT"/>
          <w14:ligatures w14:val="none"/>
        </w:rPr>
        <w:t xml:space="preserve"> aplinkybės, kuriomis </w:t>
      </w:r>
      <w:r w:rsidR="00EB2129">
        <w:rPr>
          <w:rFonts w:ascii="Times New Roman" w:eastAsia="Times New Roman" w:hAnsi="Times New Roman" w:cs="Times New Roman"/>
          <w:kern w:val="0"/>
          <w:sz w:val="24"/>
          <w:szCs w:val="24"/>
          <w:lang w:eastAsia="lt-LT"/>
          <w14:ligatures w14:val="none"/>
        </w:rPr>
        <w:t xml:space="preserve">grindžiamas </w:t>
      </w:r>
      <w:r w:rsidR="00EB2129" w:rsidRPr="00EB2129">
        <w:rPr>
          <w:rFonts w:ascii="Times New Roman" w:eastAsia="Times New Roman" w:hAnsi="Times New Roman" w:cs="Times New Roman"/>
          <w:kern w:val="0"/>
          <w:sz w:val="24"/>
          <w:szCs w:val="24"/>
          <w:lang w:eastAsia="lt-LT"/>
          <w14:ligatures w14:val="none"/>
        </w:rPr>
        <w:t>vėlesni</w:t>
      </w:r>
      <w:r w:rsidR="00EB2129">
        <w:rPr>
          <w:rFonts w:ascii="Times New Roman" w:eastAsia="Times New Roman" w:hAnsi="Times New Roman" w:cs="Times New Roman"/>
          <w:kern w:val="0"/>
          <w:sz w:val="24"/>
          <w:szCs w:val="24"/>
          <w:lang w:eastAsia="lt-LT"/>
          <w14:ligatures w14:val="none"/>
        </w:rPr>
        <w:t>ų</w:t>
      </w:r>
      <w:r w:rsidR="00EB2129" w:rsidRPr="00EB2129">
        <w:rPr>
          <w:rFonts w:ascii="Times New Roman" w:eastAsia="Times New Roman" w:hAnsi="Times New Roman" w:cs="Times New Roman"/>
          <w:kern w:val="0"/>
          <w:sz w:val="24"/>
          <w:szCs w:val="24"/>
          <w:lang w:eastAsia="lt-LT"/>
          <w14:ligatures w14:val="none"/>
        </w:rPr>
        <w:t xml:space="preserve"> testament</w:t>
      </w:r>
      <w:r w:rsidR="00EB2129">
        <w:rPr>
          <w:rFonts w:ascii="Times New Roman" w:eastAsia="Times New Roman" w:hAnsi="Times New Roman" w:cs="Times New Roman"/>
          <w:kern w:val="0"/>
          <w:sz w:val="24"/>
          <w:szCs w:val="24"/>
          <w:lang w:eastAsia="lt-LT"/>
          <w14:ligatures w14:val="none"/>
        </w:rPr>
        <w:t>ų</w:t>
      </w:r>
      <w:r w:rsidR="00EB2129" w:rsidRPr="00EB2129">
        <w:rPr>
          <w:rFonts w:ascii="Times New Roman" w:eastAsia="Times New Roman" w:hAnsi="Times New Roman" w:cs="Times New Roman"/>
          <w:kern w:val="0"/>
          <w:sz w:val="24"/>
          <w:szCs w:val="24"/>
          <w:lang w:eastAsia="lt-LT"/>
          <w14:ligatures w14:val="none"/>
        </w:rPr>
        <w:t xml:space="preserve"> pripažin</w:t>
      </w:r>
      <w:r w:rsidR="00EB2129">
        <w:rPr>
          <w:rFonts w:ascii="Times New Roman" w:eastAsia="Times New Roman" w:hAnsi="Times New Roman" w:cs="Times New Roman"/>
          <w:kern w:val="0"/>
          <w:sz w:val="24"/>
          <w:szCs w:val="24"/>
          <w:lang w:eastAsia="lt-LT"/>
          <w14:ligatures w14:val="none"/>
        </w:rPr>
        <w:t>imas</w:t>
      </w:r>
      <w:r w:rsidR="00EB2129" w:rsidRPr="00EB2129">
        <w:rPr>
          <w:rFonts w:ascii="Times New Roman" w:eastAsia="Times New Roman" w:hAnsi="Times New Roman" w:cs="Times New Roman"/>
          <w:kern w:val="0"/>
          <w:sz w:val="24"/>
          <w:szCs w:val="24"/>
          <w:lang w:eastAsia="lt-LT"/>
          <w14:ligatures w14:val="none"/>
        </w:rPr>
        <w:t xml:space="preserve"> negaliojanči</w:t>
      </w:r>
      <w:r w:rsidR="00EB2129">
        <w:rPr>
          <w:rFonts w:ascii="Times New Roman" w:eastAsia="Times New Roman" w:hAnsi="Times New Roman" w:cs="Times New Roman"/>
          <w:kern w:val="0"/>
          <w:sz w:val="24"/>
          <w:szCs w:val="24"/>
          <w:lang w:eastAsia="lt-LT"/>
          <w14:ligatures w14:val="none"/>
        </w:rPr>
        <w:t>ais</w:t>
      </w:r>
      <w:r w:rsidR="00EB2129" w:rsidRPr="00EB2129">
        <w:rPr>
          <w:rFonts w:ascii="Times New Roman" w:eastAsia="Times New Roman" w:hAnsi="Times New Roman" w:cs="Times New Roman"/>
          <w:kern w:val="0"/>
          <w:sz w:val="24"/>
          <w:szCs w:val="24"/>
          <w:lang w:eastAsia="lt-LT"/>
          <w14:ligatures w14:val="none"/>
        </w:rPr>
        <w:t>, nepatenka į CK 5.17 straipsnio 2 dalyje nurodytą sąrašą pagrindų, kuriais</w:t>
      </w:r>
      <w:r w:rsidR="00653454">
        <w:rPr>
          <w:rFonts w:ascii="Times New Roman" w:eastAsia="Times New Roman" w:hAnsi="Times New Roman" w:cs="Times New Roman"/>
          <w:kern w:val="0"/>
          <w:sz w:val="24"/>
          <w:szCs w:val="24"/>
          <w:lang w:eastAsia="lt-LT"/>
          <w14:ligatures w14:val="none"/>
        </w:rPr>
        <w:t>,</w:t>
      </w:r>
      <w:r w:rsidR="00EB2129" w:rsidRPr="00EB2129">
        <w:rPr>
          <w:rFonts w:ascii="Times New Roman" w:eastAsia="Times New Roman" w:hAnsi="Times New Roman" w:cs="Times New Roman"/>
          <w:kern w:val="0"/>
          <w:sz w:val="24"/>
          <w:szCs w:val="24"/>
          <w:lang w:eastAsia="lt-LT"/>
          <w14:ligatures w14:val="none"/>
        </w:rPr>
        <w:t xml:space="preserve"> vėlesnį testamentą pripažinus negaliojančiu, pirmiau sudarytas testamentas tampa galiojantis. </w:t>
      </w:r>
      <w:r w:rsidR="00FD1E00" w:rsidRPr="00917D22">
        <w:rPr>
          <w:rFonts w:ascii="Times New Roman" w:eastAsia="Times New Roman" w:hAnsi="Times New Roman" w:cs="Times New Roman"/>
          <w:kern w:val="0"/>
          <w:sz w:val="24"/>
          <w:szCs w:val="24"/>
          <w:lang w:eastAsia="lt-LT"/>
          <w14:ligatures w14:val="none"/>
        </w:rPr>
        <w:t xml:space="preserve">Taigi </w:t>
      </w:r>
      <w:r w:rsidR="00653454">
        <w:rPr>
          <w:rFonts w:ascii="Times New Roman" w:eastAsia="Times New Roman" w:hAnsi="Times New Roman" w:cs="Times New Roman"/>
          <w:kern w:val="0"/>
          <w:sz w:val="24"/>
          <w:szCs w:val="24"/>
          <w:lang w:eastAsia="lt-LT"/>
          <w14:ligatures w14:val="none"/>
        </w:rPr>
        <w:t xml:space="preserve">išplėstinė </w:t>
      </w:r>
      <w:r w:rsidR="00FD1E00" w:rsidRPr="00917D22">
        <w:rPr>
          <w:rFonts w:ascii="Times New Roman" w:eastAsia="Times New Roman" w:hAnsi="Times New Roman" w:cs="Times New Roman"/>
          <w:kern w:val="0"/>
          <w:sz w:val="24"/>
          <w:szCs w:val="24"/>
          <w:lang w:eastAsia="lt-LT"/>
          <w14:ligatures w14:val="none"/>
        </w:rPr>
        <w:t xml:space="preserve">teisėjų kolegija konstatuoja, kad šioje civilinėje byloje </w:t>
      </w:r>
      <w:r w:rsidR="00917D22" w:rsidRPr="00917D22">
        <w:rPr>
          <w:rFonts w:ascii="Times New Roman" w:eastAsia="Times New Roman" w:hAnsi="Times New Roman" w:cs="Times New Roman"/>
          <w:kern w:val="0"/>
          <w:sz w:val="24"/>
          <w:szCs w:val="24"/>
          <w:lang w:eastAsia="lt-LT"/>
          <w14:ligatures w14:val="none"/>
        </w:rPr>
        <w:t xml:space="preserve">apeliacinės instancijos </w:t>
      </w:r>
      <w:r w:rsidR="00FD1E00" w:rsidRPr="00917D22">
        <w:rPr>
          <w:rFonts w:ascii="Times New Roman" w:eastAsia="Times New Roman" w:hAnsi="Times New Roman" w:cs="Times New Roman"/>
          <w:kern w:val="0"/>
          <w:sz w:val="24"/>
          <w:szCs w:val="24"/>
          <w:lang w:eastAsia="lt-LT"/>
          <w14:ligatures w14:val="none"/>
        </w:rPr>
        <w:t>teisma</w:t>
      </w:r>
      <w:r w:rsidR="00917D22" w:rsidRPr="00917D22">
        <w:rPr>
          <w:rFonts w:ascii="Times New Roman" w:eastAsia="Times New Roman" w:hAnsi="Times New Roman" w:cs="Times New Roman"/>
          <w:kern w:val="0"/>
          <w:sz w:val="24"/>
          <w:szCs w:val="24"/>
          <w:lang w:eastAsia="lt-LT"/>
          <w14:ligatures w14:val="none"/>
        </w:rPr>
        <w:t>s</w:t>
      </w:r>
      <w:r w:rsidR="00FD1E00" w:rsidRPr="00917D22">
        <w:rPr>
          <w:rFonts w:ascii="Times New Roman" w:eastAsia="Times New Roman" w:hAnsi="Times New Roman" w:cs="Times New Roman"/>
          <w:kern w:val="0"/>
          <w:sz w:val="24"/>
          <w:szCs w:val="24"/>
          <w:lang w:eastAsia="lt-LT"/>
          <w14:ligatures w14:val="none"/>
        </w:rPr>
        <w:t xml:space="preserve"> t</w:t>
      </w:r>
      <w:r w:rsidR="00917D22" w:rsidRPr="00917D22">
        <w:rPr>
          <w:rFonts w:ascii="Times New Roman" w:eastAsia="Times New Roman" w:hAnsi="Times New Roman" w:cs="Times New Roman"/>
          <w:kern w:val="0"/>
          <w:sz w:val="24"/>
          <w:szCs w:val="24"/>
          <w:lang w:eastAsia="lt-LT"/>
          <w14:ligatures w14:val="none"/>
        </w:rPr>
        <w:t>inkamai</w:t>
      </w:r>
      <w:r w:rsidR="00FD1E00" w:rsidRPr="00917D22">
        <w:rPr>
          <w:rFonts w:ascii="Times New Roman" w:eastAsia="Times New Roman" w:hAnsi="Times New Roman" w:cs="Times New Roman"/>
          <w:kern w:val="0"/>
          <w:sz w:val="24"/>
          <w:szCs w:val="24"/>
          <w:lang w:eastAsia="lt-LT"/>
          <w14:ligatures w14:val="none"/>
        </w:rPr>
        <w:t xml:space="preserve"> taikė ir aiškino CK 5.17 straipsnio 2 dalį </w:t>
      </w:r>
      <w:r w:rsidR="00653454">
        <w:rPr>
          <w:rFonts w:ascii="Times New Roman" w:eastAsia="Times New Roman" w:hAnsi="Times New Roman" w:cs="Times New Roman"/>
          <w:kern w:val="0"/>
          <w:sz w:val="24"/>
          <w:szCs w:val="24"/>
          <w:lang w:eastAsia="lt-LT"/>
          <w14:ligatures w14:val="none"/>
        </w:rPr>
        <w:t>ir</w:t>
      </w:r>
      <w:r w:rsidR="00FD1E00" w:rsidRPr="00917D22">
        <w:rPr>
          <w:rFonts w:ascii="Times New Roman" w:eastAsia="Times New Roman" w:hAnsi="Times New Roman" w:cs="Times New Roman"/>
          <w:kern w:val="0"/>
          <w:sz w:val="24"/>
          <w:szCs w:val="24"/>
          <w:lang w:eastAsia="lt-LT"/>
          <w14:ligatures w14:val="none"/>
        </w:rPr>
        <w:t xml:space="preserve"> padarė šia teisės norma pagrįstą išvadą, </w:t>
      </w:r>
      <w:r w:rsidR="00653454">
        <w:rPr>
          <w:rFonts w:ascii="Times New Roman" w:eastAsia="Times New Roman" w:hAnsi="Times New Roman" w:cs="Times New Roman"/>
          <w:kern w:val="0"/>
          <w:sz w:val="24"/>
          <w:szCs w:val="24"/>
          <w:lang w:eastAsia="lt-LT"/>
          <w14:ligatures w14:val="none"/>
        </w:rPr>
        <w:t>jog</w:t>
      </w:r>
      <w:r w:rsidR="002E078D">
        <w:rPr>
          <w:rFonts w:ascii="Times New Roman" w:eastAsia="Times New Roman" w:hAnsi="Times New Roman" w:cs="Times New Roman"/>
          <w:kern w:val="0"/>
          <w:sz w:val="24"/>
          <w:szCs w:val="24"/>
          <w:lang w:eastAsia="lt-LT"/>
          <w14:ligatures w14:val="none"/>
        </w:rPr>
        <w:t>,</w:t>
      </w:r>
      <w:r w:rsidR="00FD1E00" w:rsidRPr="00917D22">
        <w:rPr>
          <w:rFonts w:ascii="Times New Roman" w:eastAsia="Times New Roman" w:hAnsi="Times New Roman" w:cs="Times New Roman"/>
          <w:kern w:val="0"/>
          <w:sz w:val="24"/>
          <w:szCs w:val="24"/>
          <w:lang w:eastAsia="lt-LT"/>
          <w14:ligatures w14:val="none"/>
        </w:rPr>
        <w:t xml:space="preserve"> teismui pripažinus negaliojančiu vėliau sudarytą testamentą tuo pagrindu, </w:t>
      </w:r>
      <w:r w:rsidR="00653454">
        <w:rPr>
          <w:rFonts w:ascii="Times New Roman" w:eastAsia="Times New Roman" w:hAnsi="Times New Roman" w:cs="Times New Roman"/>
          <w:kern w:val="0"/>
          <w:sz w:val="24"/>
          <w:szCs w:val="24"/>
          <w:lang w:eastAsia="lt-LT"/>
          <w14:ligatures w14:val="none"/>
        </w:rPr>
        <w:t>kad</w:t>
      </w:r>
      <w:r w:rsidR="00FD1E00" w:rsidRPr="00917D22">
        <w:rPr>
          <w:rFonts w:ascii="Times New Roman" w:eastAsia="Times New Roman" w:hAnsi="Times New Roman" w:cs="Times New Roman"/>
          <w:kern w:val="0"/>
          <w:sz w:val="24"/>
          <w:szCs w:val="24"/>
          <w:lang w:eastAsia="lt-LT"/>
          <w14:ligatures w14:val="none"/>
        </w:rPr>
        <w:t xml:space="preserve"> jį sudarė asmuo, negalėjęs suprasti savo veiksmų reikšmės ir jų valdyti, ankstesnis testamentas netampa galiojan</w:t>
      </w:r>
      <w:r w:rsidR="00653454">
        <w:rPr>
          <w:rFonts w:ascii="Times New Roman" w:eastAsia="Times New Roman" w:hAnsi="Times New Roman" w:cs="Times New Roman"/>
          <w:kern w:val="0"/>
          <w:sz w:val="24"/>
          <w:szCs w:val="24"/>
          <w:lang w:eastAsia="lt-LT"/>
          <w14:ligatures w14:val="none"/>
        </w:rPr>
        <w:t>tis</w:t>
      </w:r>
      <w:r w:rsidR="0076679D">
        <w:rPr>
          <w:rFonts w:ascii="Times New Roman" w:eastAsia="Times New Roman" w:hAnsi="Times New Roman" w:cs="Times New Roman"/>
          <w:kern w:val="0"/>
          <w:sz w:val="24"/>
          <w:szCs w:val="24"/>
          <w:lang w:eastAsia="lt-LT"/>
          <w14:ligatures w14:val="none"/>
        </w:rPr>
        <w:t xml:space="preserve">, dėl to </w:t>
      </w:r>
      <w:r w:rsidR="00917D22" w:rsidRPr="00917D22">
        <w:rPr>
          <w:rFonts w:ascii="Times New Roman" w:eastAsia="Times New Roman" w:hAnsi="Times New Roman" w:cs="Times New Roman"/>
          <w:kern w:val="0"/>
          <w:sz w:val="24"/>
          <w:szCs w:val="24"/>
          <w:lang w:eastAsia="lt-LT"/>
          <w14:ligatures w14:val="none"/>
        </w:rPr>
        <w:t xml:space="preserve">pagrįstai </w:t>
      </w:r>
      <w:r w:rsidR="00917D22">
        <w:rPr>
          <w:rFonts w:ascii="Times New Roman" w:eastAsia="Times New Roman" w:hAnsi="Times New Roman" w:cs="Times New Roman"/>
          <w:kern w:val="0"/>
          <w:sz w:val="24"/>
          <w:szCs w:val="24"/>
          <w:lang w:eastAsia="lt-LT"/>
          <w14:ligatures w14:val="none"/>
        </w:rPr>
        <w:t>pripažino, jog nustačius, kad anksčiau sudarytas testamentas netampa galiojan</w:t>
      </w:r>
      <w:r w:rsidR="00653454">
        <w:rPr>
          <w:rFonts w:ascii="Times New Roman" w:eastAsia="Times New Roman" w:hAnsi="Times New Roman" w:cs="Times New Roman"/>
          <w:kern w:val="0"/>
          <w:sz w:val="24"/>
          <w:szCs w:val="24"/>
          <w:lang w:eastAsia="lt-LT"/>
          <w14:ligatures w14:val="none"/>
        </w:rPr>
        <w:t>tis</w:t>
      </w:r>
      <w:r w:rsidR="00917D22">
        <w:rPr>
          <w:rFonts w:ascii="Times New Roman" w:eastAsia="Times New Roman" w:hAnsi="Times New Roman" w:cs="Times New Roman"/>
          <w:kern w:val="0"/>
          <w:sz w:val="24"/>
          <w:szCs w:val="24"/>
          <w:lang w:eastAsia="lt-LT"/>
          <w14:ligatures w14:val="none"/>
        </w:rPr>
        <w:t xml:space="preserve"> pagal įstatymą, ieškovė </w:t>
      </w:r>
      <w:r w:rsidR="00EB2129">
        <w:rPr>
          <w:rFonts w:ascii="Times New Roman" w:eastAsia="Times New Roman" w:hAnsi="Times New Roman" w:cs="Times New Roman"/>
          <w:kern w:val="0"/>
          <w:sz w:val="24"/>
          <w:szCs w:val="24"/>
          <w:lang w:eastAsia="lt-LT"/>
          <w14:ligatures w14:val="none"/>
        </w:rPr>
        <w:t>nėra subjektas, turintis teisę</w:t>
      </w:r>
      <w:r w:rsidR="00917D22">
        <w:rPr>
          <w:rFonts w:ascii="Times New Roman" w:eastAsia="Times New Roman" w:hAnsi="Times New Roman" w:cs="Times New Roman"/>
          <w:kern w:val="0"/>
          <w:sz w:val="24"/>
          <w:szCs w:val="24"/>
          <w:lang w:eastAsia="lt-LT"/>
          <w14:ligatures w14:val="none"/>
        </w:rPr>
        <w:t xml:space="preserve"> reikalauti pripažinti negaliojančiais vėlesnius testamentus</w:t>
      </w:r>
      <w:r w:rsidR="00EB2129">
        <w:rPr>
          <w:rFonts w:ascii="Times New Roman" w:eastAsia="Times New Roman" w:hAnsi="Times New Roman" w:cs="Times New Roman"/>
          <w:kern w:val="0"/>
          <w:sz w:val="24"/>
          <w:szCs w:val="24"/>
          <w:lang w:eastAsia="lt-LT"/>
          <w14:ligatures w14:val="none"/>
        </w:rPr>
        <w:t xml:space="preserve"> (CK 5.17 straipsnio 1 dalis)</w:t>
      </w:r>
      <w:r w:rsidR="00917D22">
        <w:rPr>
          <w:rFonts w:ascii="Times New Roman" w:eastAsia="Times New Roman" w:hAnsi="Times New Roman" w:cs="Times New Roman"/>
          <w:kern w:val="0"/>
          <w:sz w:val="24"/>
          <w:szCs w:val="24"/>
          <w:lang w:eastAsia="lt-LT"/>
          <w14:ligatures w14:val="none"/>
        </w:rPr>
        <w:t xml:space="preserve">. </w:t>
      </w:r>
      <w:r w:rsidR="0076679D">
        <w:rPr>
          <w:rFonts w:ascii="Times New Roman" w:eastAsia="Times New Roman" w:hAnsi="Times New Roman" w:cs="Times New Roman"/>
          <w:kern w:val="0"/>
          <w:sz w:val="24"/>
          <w:szCs w:val="24"/>
          <w:lang w:eastAsia="lt-LT"/>
          <w14:ligatures w14:val="none"/>
        </w:rPr>
        <w:t>CK 5.17 straipsnio 1 dalyje įtvirtintų subjektų ratas ieškinį dėl testamento ar jo dalies pripažinimo negaliojan</w:t>
      </w:r>
      <w:r w:rsidR="003109AB">
        <w:rPr>
          <w:rFonts w:ascii="Times New Roman" w:eastAsia="Times New Roman" w:hAnsi="Times New Roman" w:cs="Times New Roman"/>
          <w:kern w:val="0"/>
          <w:sz w:val="24"/>
          <w:szCs w:val="24"/>
          <w:lang w:eastAsia="lt-LT"/>
          <w14:ligatures w14:val="none"/>
        </w:rPr>
        <w:t>č</w:t>
      </w:r>
      <w:r w:rsidR="0076679D">
        <w:rPr>
          <w:rFonts w:ascii="Times New Roman" w:eastAsia="Times New Roman" w:hAnsi="Times New Roman" w:cs="Times New Roman"/>
          <w:kern w:val="0"/>
          <w:sz w:val="24"/>
          <w:szCs w:val="24"/>
          <w:lang w:eastAsia="lt-LT"/>
          <w14:ligatures w14:val="none"/>
        </w:rPr>
        <w:t xml:space="preserve">ia gali reikšti tik tuo atveju, kai testamento (jo dalies) negaliojimas sukelia </w:t>
      </w:r>
      <w:r w:rsidR="003109AB">
        <w:rPr>
          <w:rFonts w:ascii="Times New Roman" w:eastAsia="Times New Roman" w:hAnsi="Times New Roman" w:cs="Times New Roman"/>
          <w:kern w:val="0"/>
          <w:sz w:val="24"/>
          <w:szCs w:val="24"/>
          <w:lang w:eastAsia="lt-LT"/>
          <w14:ligatures w14:val="none"/>
        </w:rPr>
        <w:t xml:space="preserve">jiems </w:t>
      </w:r>
      <w:r w:rsidR="0076679D">
        <w:rPr>
          <w:rFonts w:ascii="Times New Roman" w:eastAsia="Times New Roman" w:hAnsi="Times New Roman" w:cs="Times New Roman"/>
          <w:kern w:val="0"/>
          <w:sz w:val="24"/>
          <w:szCs w:val="24"/>
          <w:lang w:eastAsia="lt-LT"/>
          <w14:ligatures w14:val="none"/>
        </w:rPr>
        <w:t>materialiuosius teisiniu</w:t>
      </w:r>
      <w:r w:rsidR="00D51670">
        <w:rPr>
          <w:rFonts w:ascii="Times New Roman" w:eastAsia="Times New Roman" w:hAnsi="Times New Roman" w:cs="Times New Roman"/>
          <w:kern w:val="0"/>
          <w:sz w:val="24"/>
          <w:szCs w:val="24"/>
          <w:lang w:eastAsia="lt-LT"/>
          <w14:ligatures w14:val="none"/>
        </w:rPr>
        <w:t>s</w:t>
      </w:r>
      <w:r w:rsidR="0076679D">
        <w:rPr>
          <w:rFonts w:ascii="Times New Roman" w:eastAsia="Times New Roman" w:hAnsi="Times New Roman" w:cs="Times New Roman"/>
          <w:kern w:val="0"/>
          <w:sz w:val="24"/>
          <w:szCs w:val="24"/>
          <w:lang w:eastAsia="lt-LT"/>
          <w14:ligatures w14:val="none"/>
        </w:rPr>
        <w:t xml:space="preserve"> padarinius (CK 5.17 straipsnio 2 dalis). </w:t>
      </w:r>
      <w:r w:rsidR="00917D22">
        <w:rPr>
          <w:rFonts w:ascii="Times New Roman" w:eastAsia="Times New Roman" w:hAnsi="Times New Roman" w:cs="Times New Roman"/>
          <w:kern w:val="0"/>
          <w:sz w:val="24"/>
          <w:szCs w:val="24"/>
          <w:lang w:eastAsia="lt-LT"/>
          <w14:ligatures w14:val="none"/>
        </w:rPr>
        <w:t xml:space="preserve">Tokio </w:t>
      </w:r>
      <w:r w:rsidR="00653454">
        <w:rPr>
          <w:rFonts w:ascii="Times New Roman" w:eastAsia="Times New Roman" w:hAnsi="Times New Roman" w:cs="Times New Roman"/>
          <w:kern w:val="0"/>
          <w:sz w:val="24"/>
          <w:szCs w:val="24"/>
          <w:lang w:eastAsia="lt-LT"/>
          <w14:ligatures w14:val="none"/>
        </w:rPr>
        <w:t xml:space="preserve">išplėstinės </w:t>
      </w:r>
      <w:r w:rsidR="00917D22">
        <w:rPr>
          <w:rFonts w:ascii="Times New Roman" w:eastAsia="Times New Roman" w:hAnsi="Times New Roman" w:cs="Times New Roman"/>
          <w:kern w:val="0"/>
          <w:sz w:val="24"/>
          <w:szCs w:val="24"/>
          <w:lang w:eastAsia="lt-LT"/>
          <w14:ligatures w14:val="none"/>
        </w:rPr>
        <w:t>teisėjų kolegijos vertinimo neke</w:t>
      </w:r>
      <w:r w:rsidR="00EB2129">
        <w:rPr>
          <w:rFonts w:ascii="Times New Roman" w:eastAsia="Times New Roman" w:hAnsi="Times New Roman" w:cs="Times New Roman"/>
          <w:kern w:val="0"/>
          <w:sz w:val="24"/>
          <w:szCs w:val="24"/>
          <w:lang w:eastAsia="lt-LT"/>
          <w14:ligatures w14:val="none"/>
        </w:rPr>
        <w:t>i</w:t>
      </w:r>
      <w:r w:rsidR="00917D22">
        <w:rPr>
          <w:rFonts w:ascii="Times New Roman" w:eastAsia="Times New Roman" w:hAnsi="Times New Roman" w:cs="Times New Roman"/>
          <w:kern w:val="0"/>
          <w:sz w:val="24"/>
          <w:szCs w:val="24"/>
          <w:lang w:eastAsia="lt-LT"/>
          <w14:ligatures w14:val="none"/>
        </w:rPr>
        <w:t xml:space="preserve">čia ir procesinė aplinkybė, </w:t>
      </w:r>
      <w:r w:rsidR="00585B0A">
        <w:rPr>
          <w:rFonts w:ascii="Times New Roman" w:eastAsia="Times New Roman" w:hAnsi="Times New Roman" w:cs="Times New Roman"/>
          <w:kern w:val="0"/>
          <w:sz w:val="24"/>
          <w:szCs w:val="24"/>
          <w:lang w:eastAsia="lt-LT"/>
          <w14:ligatures w14:val="none"/>
        </w:rPr>
        <w:t>kad</w:t>
      </w:r>
      <w:r w:rsidR="00917D22">
        <w:rPr>
          <w:rFonts w:ascii="Times New Roman" w:eastAsia="Times New Roman" w:hAnsi="Times New Roman" w:cs="Times New Roman"/>
          <w:kern w:val="0"/>
          <w:sz w:val="24"/>
          <w:szCs w:val="24"/>
          <w:lang w:eastAsia="lt-LT"/>
          <w14:ligatures w14:val="none"/>
        </w:rPr>
        <w:t xml:space="preserve"> nagrinėjamoje byloje buvo pareikštas reikalavimas ank</w:t>
      </w:r>
      <w:r w:rsidR="002105A3">
        <w:rPr>
          <w:rFonts w:ascii="Times New Roman" w:eastAsia="Times New Roman" w:hAnsi="Times New Roman" w:cs="Times New Roman"/>
          <w:kern w:val="0"/>
          <w:sz w:val="24"/>
          <w:szCs w:val="24"/>
          <w:lang w:eastAsia="lt-LT"/>
          <w14:ligatures w14:val="none"/>
        </w:rPr>
        <w:t>s</w:t>
      </w:r>
      <w:r w:rsidR="00917D22">
        <w:rPr>
          <w:rFonts w:ascii="Times New Roman" w:eastAsia="Times New Roman" w:hAnsi="Times New Roman" w:cs="Times New Roman"/>
          <w:kern w:val="0"/>
          <w:sz w:val="24"/>
          <w:szCs w:val="24"/>
          <w:lang w:eastAsia="lt-LT"/>
          <w14:ligatures w14:val="none"/>
        </w:rPr>
        <w:t>tesnį testamentą pripažinti galiojančiu.</w:t>
      </w:r>
    </w:p>
    <w:p w14:paraId="3EF6B5FB" w14:textId="78111384" w:rsidR="00075CC2" w:rsidRPr="008C5D35" w:rsidRDefault="00917D22" w:rsidP="008226A2">
      <w:pPr>
        <w:pStyle w:val="Sraopastraipa"/>
        <w:numPr>
          <w:ilvl w:val="0"/>
          <w:numId w:val="29"/>
        </w:numPr>
        <w:spacing w:after="120" w:line="240" w:lineRule="auto"/>
        <w:ind w:left="482" w:hanging="482"/>
        <w:contextualSpacing w:val="0"/>
        <w:jc w:val="both"/>
        <w:textAlignment w:val="baseline"/>
        <w:rPr>
          <w:rFonts w:ascii="Times New Roman" w:eastAsia="Times New Roman" w:hAnsi="Times New Roman" w:cs="Times New Roman"/>
          <w:kern w:val="0"/>
          <w:sz w:val="24"/>
          <w:szCs w:val="24"/>
          <w:lang w:eastAsia="lt-LT"/>
          <w14:ligatures w14:val="none"/>
        </w:rPr>
      </w:pPr>
      <w:bookmarkStart w:id="34" w:name="_Hlk224466038"/>
      <w:r w:rsidRPr="008C5D35">
        <w:rPr>
          <w:rFonts w:ascii="Times New Roman" w:eastAsia="Times New Roman" w:hAnsi="Times New Roman" w:cs="Times New Roman"/>
          <w:kern w:val="0"/>
          <w:sz w:val="24"/>
          <w:szCs w:val="24"/>
          <w:lang w:eastAsia="lt-LT"/>
          <w14:ligatures w14:val="none"/>
        </w:rPr>
        <w:t xml:space="preserve">Kaip minėta, </w:t>
      </w:r>
      <w:r w:rsidRPr="003E5B51">
        <w:rPr>
          <w:rFonts w:ascii="Times New Roman" w:eastAsia="Times New Roman" w:hAnsi="Times New Roman" w:cs="Times New Roman"/>
          <w:kern w:val="0"/>
          <w:sz w:val="24"/>
          <w:szCs w:val="24"/>
          <w:lang w:eastAsia="lt-LT"/>
          <w14:ligatures w14:val="none"/>
        </w:rPr>
        <w:t xml:space="preserve">CK 5.17 straipsnio 2 dalyje įtvirtinta teisės norma yra imperatyvi ir joje įtvirtintas </w:t>
      </w:r>
      <w:r w:rsidR="00661C4A" w:rsidRPr="003E5B51">
        <w:rPr>
          <w:rFonts w:ascii="Times New Roman" w:eastAsia="Times New Roman" w:hAnsi="Times New Roman" w:cs="Times New Roman"/>
          <w:kern w:val="0"/>
          <w:sz w:val="24"/>
          <w:szCs w:val="24"/>
          <w:lang w:eastAsia="lt-LT"/>
          <w14:ligatures w14:val="none"/>
        </w:rPr>
        <w:t>teisinių pagrindų, kuriais remiantis</w:t>
      </w:r>
      <w:r w:rsidR="003E5B51">
        <w:rPr>
          <w:rFonts w:ascii="Times New Roman" w:eastAsia="Times New Roman" w:hAnsi="Times New Roman" w:cs="Times New Roman"/>
          <w:kern w:val="0"/>
          <w:sz w:val="24"/>
          <w:szCs w:val="24"/>
          <w:lang w:eastAsia="lt-LT"/>
          <w14:ligatures w14:val="none"/>
        </w:rPr>
        <w:t>,</w:t>
      </w:r>
      <w:r w:rsidR="00661C4A" w:rsidRPr="003E5B51">
        <w:rPr>
          <w:rFonts w:ascii="Times New Roman" w:eastAsia="Times New Roman" w:hAnsi="Times New Roman" w:cs="Times New Roman"/>
          <w:kern w:val="0"/>
          <w:sz w:val="24"/>
          <w:szCs w:val="24"/>
          <w:lang w:eastAsia="lt-LT"/>
          <w14:ligatures w14:val="none"/>
        </w:rPr>
        <w:t xml:space="preserve"> testamentą pripažinus negaliojančiu, ankstesnis testamentas galioja pagal įstatymą, sąrašas</w:t>
      </w:r>
      <w:r w:rsidR="00661C4A" w:rsidRPr="008C5D35">
        <w:rPr>
          <w:rFonts w:ascii="Times New Roman" w:eastAsia="Times New Roman" w:hAnsi="Times New Roman" w:cs="Times New Roman"/>
          <w:kern w:val="0"/>
          <w:sz w:val="24"/>
          <w:szCs w:val="24"/>
          <w:lang w:eastAsia="lt-LT"/>
          <w14:ligatures w14:val="none"/>
        </w:rPr>
        <w:t xml:space="preserve"> negali būti aiškinamas pernelyg plačiai</w:t>
      </w:r>
      <w:r w:rsidR="005B10D3" w:rsidRPr="008C5D35">
        <w:rPr>
          <w:rFonts w:ascii="Times New Roman" w:eastAsia="Times New Roman" w:hAnsi="Times New Roman" w:cs="Times New Roman"/>
          <w:kern w:val="0"/>
          <w:sz w:val="24"/>
          <w:szCs w:val="24"/>
          <w:lang w:eastAsia="lt-LT"/>
          <w14:ligatures w14:val="none"/>
        </w:rPr>
        <w:t>, jokių jos taikym</w:t>
      </w:r>
      <w:r w:rsidR="0088696E">
        <w:rPr>
          <w:rFonts w:ascii="Times New Roman" w:eastAsia="Times New Roman" w:hAnsi="Times New Roman" w:cs="Times New Roman"/>
          <w:kern w:val="0"/>
          <w:sz w:val="24"/>
          <w:szCs w:val="24"/>
          <w:lang w:eastAsia="lt-LT"/>
          <w14:ligatures w14:val="none"/>
        </w:rPr>
        <w:t>o išimčių</w:t>
      </w:r>
      <w:r w:rsidR="005B10D3" w:rsidRPr="008C5D35">
        <w:rPr>
          <w:rFonts w:ascii="Times New Roman" w:eastAsia="Times New Roman" w:hAnsi="Times New Roman" w:cs="Times New Roman"/>
          <w:kern w:val="0"/>
          <w:sz w:val="24"/>
          <w:szCs w:val="24"/>
          <w:lang w:eastAsia="lt-LT"/>
          <w14:ligatures w14:val="none"/>
        </w:rPr>
        <w:t xml:space="preserve"> įstatyme nenustatyta</w:t>
      </w:r>
      <w:r w:rsidR="00661C4A" w:rsidRPr="008C5D35">
        <w:rPr>
          <w:rFonts w:ascii="Times New Roman" w:eastAsia="Times New Roman" w:hAnsi="Times New Roman" w:cs="Times New Roman"/>
          <w:kern w:val="0"/>
          <w:sz w:val="24"/>
          <w:szCs w:val="24"/>
          <w:lang w:eastAsia="lt-LT"/>
          <w14:ligatures w14:val="none"/>
        </w:rPr>
        <w:t>.</w:t>
      </w:r>
      <w:r w:rsidR="00EB2129" w:rsidRPr="008C5D35">
        <w:rPr>
          <w:rFonts w:ascii="Times New Roman" w:eastAsia="Times New Roman" w:hAnsi="Times New Roman" w:cs="Times New Roman"/>
          <w:kern w:val="0"/>
          <w:sz w:val="24"/>
          <w:szCs w:val="24"/>
          <w:lang w:eastAsia="lt-LT"/>
          <w14:ligatures w14:val="none"/>
        </w:rPr>
        <w:t xml:space="preserve"> </w:t>
      </w:r>
      <w:r w:rsidR="00A17346" w:rsidRPr="008C5D35">
        <w:rPr>
          <w:rFonts w:ascii="Times New Roman" w:eastAsia="Times New Roman" w:hAnsi="Times New Roman" w:cs="Times New Roman"/>
          <w:kern w:val="0"/>
          <w:sz w:val="24"/>
          <w:szCs w:val="24"/>
          <w:lang w:eastAsia="lt-LT"/>
          <w14:ligatures w14:val="none"/>
        </w:rPr>
        <w:t xml:space="preserve">Išplėstinė teisėjų kolegija, </w:t>
      </w:r>
      <w:r w:rsidR="0088696E">
        <w:rPr>
          <w:rFonts w:ascii="Times New Roman" w:eastAsia="Times New Roman" w:hAnsi="Times New Roman" w:cs="Times New Roman"/>
          <w:kern w:val="0"/>
          <w:sz w:val="24"/>
          <w:szCs w:val="24"/>
          <w:lang w:eastAsia="lt-LT"/>
          <w14:ligatures w14:val="none"/>
        </w:rPr>
        <w:t>remdamasi</w:t>
      </w:r>
      <w:r w:rsidR="00A17346" w:rsidRPr="008C5D35">
        <w:rPr>
          <w:rFonts w:ascii="Times New Roman" w:eastAsia="Times New Roman" w:hAnsi="Times New Roman" w:cs="Times New Roman"/>
          <w:kern w:val="0"/>
          <w:sz w:val="24"/>
          <w:szCs w:val="24"/>
          <w:lang w:eastAsia="lt-LT"/>
          <w14:ligatures w14:val="none"/>
        </w:rPr>
        <w:t xml:space="preserve"> pirmiau nurodyt</w:t>
      </w:r>
      <w:r w:rsidR="0088696E">
        <w:rPr>
          <w:rFonts w:ascii="Times New Roman" w:eastAsia="Times New Roman" w:hAnsi="Times New Roman" w:cs="Times New Roman"/>
          <w:kern w:val="0"/>
          <w:sz w:val="24"/>
          <w:szCs w:val="24"/>
          <w:lang w:eastAsia="lt-LT"/>
          <w14:ligatures w14:val="none"/>
        </w:rPr>
        <w:t>omi</w:t>
      </w:r>
      <w:r w:rsidR="00A17346" w:rsidRPr="008C5D35">
        <w:rPr>
          <w:rFonts w:ascii="Times New Roman" w:eastAsia="Times New Roman" w:hAnsi="Times New Roman" w:cs="Times New Roman"/>
          <w:kern w:val="0"/>
          <w:sz w:val="24"/>
          <w:szCs w:val="24"/>
          <w:lang w:eastAsia="lt-LT"/>
          <w14:ligatures w14:val="none"/>
        </w:rPr>
        <w:t>s teisės norm</w:t>
      </w:r>
      <w:r w:rsidR="0088696E">
        <w:rPr>
          <w:rFonts w:ascii="Times New Roman" w:eastAsia="Times New Roman" w:hAnsi="Times New Roman" w:cs="Times New Roman"/>
          <w:kern w:val="0"/>
          <w:sz w:val="24"/>
          <w:szCs w:val="24"/>
          <w:lang w:eastAsia="lt-LT"/>
          <w14:ligatures w14:val="none"/>
        </w:rPr>
        <w:t>omi</w:t>
      </w:r>
      <w:r w:rsidR="00A17346" w:rsidRPr="008C5D35">
        <w:rPr>
          <w:rFonts w:ascii="Times New Roman" w:eastAsia="Times New Roman" w:hAnsi="Times New Roman" w:cs="Times New Roman"/>
          <w:kern w:val="0"/>
          <w:sz w:val="24"/>
          <w:szCs w:val="24"/>
          <w:lang w:eastAsia="lt-LT"/>
          <w14:ligatures w14:val="none"/>
        </w:rPr>
        <w:t>s ir pateikt</w:t>
      </w:r>
      <w:r w:rsidR="0088696E">
        <w:rPr>
          <w:rFonts w:ascii="Times New Roman" w:eastAsia="Times New Roman" w:hAnsi="Times New Roman" w:cs="Times New Roman"/>
          <w:kern w:val="0"/>
          <w:sz w:val="24"/>
          <w:szCs w:val="24"/>
          <w:lang w:eastAsia="lt-LT"/>
          <w14:ligatures w14:val="none"/>
        </w:rPr>
        <w:t>ai</w:t>
      </w:r>
      <w:r w:rsidR="00A17346" w:rsidRPr="008C5D35">
        <w:rPr>
          <w:rFonts w:ascii="Times New Roman" w:eastAsia="Times New Roman" w:hAnsi="Times New Roman" w:cs="Times New Roman"/>
          <w:kern w:val="0"/>
          <w:sz w:val="24"/>
          <w:szCs w:val="24"/>
          <w:lang w:eastAsia="lt-LT"/>
          <w14:ligatures w14:val="none"/>
        </w:rPr>
        <w:t>s išaiškinim</w:t>
      </w:r>
      <w:r w:rsidR="0088696E">
        <w:rPr>
          <w:rFonts w:ascii="Times New Roman" w:eastAsia="Times New Roman" w:hAnsi="Times New Roman" w:cs="Times New Roman"/>
          <w:kern w:val="0"/>
          <w:sz w:val="24"/>
          <w:szCs w:val="24"/>
          <w:lang w:eastAsia="lt-LT"/>
          <w14:ligatures w14:val="none"/>
        </w:rPr>
        <w:t>ai</w:t>
      </w:r>
      <w:r w:rsidR="00A17346" w:rsidRPr="008C5D35">
        <w:rPr>
          <w:rFonts w:ascii="Times New Roman" w:eastAsia="Times New Roman" w:hAnsi="Times New Roman" w:cs="Times New Roman"/>
          <w:kern w:val="0"/>
          <w:sz w:val="24"/>
          <w:szCs w:val="24"/>
          <w:lang w:eastAsia="lt-LT"/>
          <w14:ligatures w14:val="none"/>
        </w:rPr>
        <w:t>s, </w:t>
      </w:r>
      <w:r w:rsidR="00A17346" w:rsidRPr="003E5B51">
        <w:rPr>
          <w:rFonts w:ascii="Times New Roman" w:eastAsia="Times New Roman" w:hAnsi="Times New Roman" w:cs="Times New Roman"/>
          <w:kern w:val="0"/>
          <w:sz w:val="24"/>
          <w:szCs w:val="24"/>
          <w:lang w:eastAsia="lt-LT"/>
          <w14:ligatures w14:val="none"/>
        </w:rPr>
        <w:t>formuluoja teisės aiškinimo taisyklę dėl CK 5.17 straipsnio 2 dalyje įtvirtintų išimčių taikymo</w:t>
      </w:r>
      <w:r w:rsidR="0088696E" w:rsidRPr="003E5B51">
        <w:rPr>
          <w:rFonts w:ascii="Times New Roman" w:eastAsia="Times New Roman" w:hAnsi="Times New Roman" w:cs="Times New Roman"/>
          <w:kern w:val="0"/>
          <w:sz w:val="24"/>
          <w:szCs w:val="24"/>
          <w:lang w:eastAsia="lt-LT"/>
          <w14:ligatures w14:val="none"/>
        </w:rPr>
        <w:t>,</w:t>
      </w:r>
      <w:r w:rsidR="00A17346" w:rsidRPr="008C5D35">
        <w:rPr>
          <w:rFonts w:ascii="Times New Roman" w:eastAsia="Times New Roman" w:hAnsi="Times New Roman" w:cs="Times New Roman"/>
          <w:kern w:val="0"/>
          <w:sz w:val="24"/>
          <w:szCs w:val="24"/>
          <w:lang w:eastAsia="lt-LT"/>
          <w14:ligatures w14:val="none"/>
        </w:rPr>
        <w:t xml:space="preserve"> vėlesnį testamentą pripažinus negaliojančiu, anksčiau sudaryto testamento galiojimui: </w:t>
      </w:r>
      <w:bookmarkEnd w:id="34"/>
      <w:r w:rsidR="005B10D3" w:rsidRPr="008C5D35">
        <w:rPr>
          <w:rFonts w:ascii="Times New Roman" w:eastAsia="Times New Roman" w:hAnsi="Times New Roman" w:cs="Times New Roman"/>
          <w:i/>
          <w:iCs/>
          <w:kern w:val="0"/>
          <w:sz w:val="24"/>
          <w:szCs w:val="24"/>
          <w:lang w:eastAsia="lt-LT"/>
          <w14:ligatures w14:val="none"/>
        </w:rPr>
        <w:t>CK 5.17 straipsnio 2 dalyje</w:t>
      </w:r>
      <w:r w:rsidR="00AA1356">
        <w:rPr>
          <w:rFonts w:ascii="Times New Roman" w:eastAsia="Times New Roman" w:hAnsi="Times New Roman" w:cs="Times New Roman"/>
          <w:i/>
          <w:iCs/>
          <w:kern w:val="0"/>
          <w:sz w:val="24"/>
          <w:szCs w:val="24"/>
          <w:lang w:eastAsia="lt-LT"/>
          <w14:ligatures w14:val="none"/>
        </w:rPr>
        <w:t xml:space="preserve"> įtvirtintas </w:t>
      </w:r>
      <w:r w:rsidR="005B10D3" w:rsidRPr="008C5D35">
        <w:rPr>
          <w:rFonts w:ascii="Times New Roman" w:eastAsia="Times New Roman" w:hAnsi="Times New Roman" w:cs="Times New Roman"/>
          <w:i/>
          <w:iCs/>
          <w:kern w:val="0"/>
          <w:sz w:val="24"/>
          <w:szCs w:val="24"/>
          <w:lang w:eastAsia="lt-LT"/>
          <w14:ligatures w14:val="none"/>
        </w:rPr>
        <w:t>atvej</w:t>
      </w:r>
      <w:r w:rsidR="00AA1356">
        <w:rPr>
          <w:rFonts w:ascii="Times New Roman" w:eastAsia="Times New Roman" w:hAnsi="Times New Roman" w:cs="Times New Roman"/>
          <w:i/>
          <w:iCs/>
          <w:kern w:val="0"/>
          <w:sz w:val="24"/>
          <w:szCs w:val="24"/>
          <w:lang w:eastAsia="lt-LT"/>
          <w14:ligatures w14:val="none"/>
        </w:rPr>
        <w:t>ų</w:t>
      </w:r>
      <w:r w:rsidR="00C66C4E">
        <w:rPr>
          <w:rFonts w:ascii="Times New Roman" w:eastAsia="Times New Roman" w:hAnsi="Times New Roman" w:cs="Times New Roman"/>
          <w:i/>
          <w:iCs/>
          <w:kern w:val="0"/>
          <w:sz w:val="24"/>
          <w:szCs w:val="24"/>
          <w:lang w:eastAsia="lt-LT"/>
          <w14:ligatures w14:val="none"/>
        </w:rPr>
        <w:t>, kai</w:t>
      </w:r>
      <w:r w:rsidR="0088696E">
        <w:rPr>
          <w:rFonts w:ascii="Times New Roman" w:eastAsia="Times New Roman" w:hAnsi="Times New Roman" w:cs="Times New Roman"/>
          <w:i/>
          <w:iCs/>
          <w:kern w:val="0"/>
          <w:sz w:val="24"/>
          <w:szCs w:val="24"/>
          <w:lang w:eastAsia="lt-LT"/>
          <w14:ligatures w14:val="none"/>
        </w:rPr>
        <w:t>,</w:t>
      </w:r>
      <w:r w:rsidR="00C66C4E">
        <w:rPr>
          <w:rFonts w:ascii="Times New Roman" w:eastAsia="Times New Roman" w:hAnsi="Times New Roman" w:cs="Times New Roman"/>
          <w:i/>
          <w:iCs/>
          <w:kern w:val="0"/>
          <w:sz w:val="24"/>
          <w:szCs w:val="24"/>
          <w:lang w:eastAsia="lt-LT"/>
          <w14:ligatures w14:val="none"/>
        </w:rPr>
        <w:t xml:space="preserve"> vėlesnį testamentą pripažinus negaliojančiu dėl to, kad jis buvo sudarytas dėl smurto ar realaus grasinimo, taip pat asmens, teismo pripažinto neveiksniu ar ribotai veiksniu šioje srityje, an</w:t>
      </w:r>
      <w:r w:rsidR="002E078D">
        <w:rPr>
          <w:rFonts w:ascii="Times New Roman" w:eastAsia="Times New Roman" w:hAnsi="Times New Roman" w:cs="Times New Roman"/>
          <w:i/>
          <w:iCs/>
          <w:kern w:val="0"/>
          <w:sz w:val="24"/>
          <w:szCs w:val="24"/>
          <w:lang w:eastAsia="lt-LT"/>
          <w14:ligatures w14:val="none"/>
        </w:rPr>
        <w:t>ks</w:t>
      </w:r>
      <w:r w:rsidR="00C66C4E">
        <w:rPr>
          <w:rFonts w:ascii="Times New Roman" w:eastAsia="Times New Roman" w:hAnsi="Times New Roman" w:cs="Times New Roman"/>
          <w:i/>
          <w:iCs/>
          <w:kern w:val="0"/>
          <w:sz w:val="24"/>
          <w:szCs w:val="24"/>
          <w:lang w:eastAsia="lt-LT"/>
          <w14:ligatures w14:val="none"/>
        </w:rPr>
        <w:t>tesnis testamentas tampa galiojan</w:t>
      </w:r>
      <w:r w:rsidR="0088696E">
        <w:rPr>
          <w:rFonts w:ascii="Times New Roman" w:eastAsia="Times New Roman" w:hAnsi="Times New Roman" w:cs="Times New Roman"/>
          <w:i/>
          <w:iCs/>
          <w:kern w:val="0"/>
          <w:sz w:val="24"/>
          <w:szCs w:val="24"/>
          <w:lang w:eastAsia="lt-LT"/>
          <w14:ligatures w14:val="none"/>
        </w:rPr>
        <w:t>tis</w:t>
      </w:r>
      <w:r w:rsidR="00C66C4E">
        <w:rPr>
          <w:rFonts w:ascii="Times New Roman" w:eastAsia="Times New Roman" w:hAnsi="Times New Roman" w:cs="Times New Roman"/>
          <w:i/>
          <w:iCs/>
          <w:kern w:val="0"/>
          <w:sz w:val="24"/>
          <w:szCs w:val="24"/>
          <w:lang w:eastAsia="lt-LT"/>
          <w14:ligatures w14:val="none"/>
        </w:rPr>
        <w:t xml:space="preserve"> pagal įstatymą, sąrašas yra baigtinis ir negali būti aiškinamas plačiau. </w:t>
      </w:r>
      <w:r w:rsidR="00EB2129" w:rsidRPr="008C5D35">
        <w:rPr>
          <w:rFonts w:ascii="Times New Roman" w:eastAsia="Times New Roman" w:hAnsi="Times New Roman" w:cs="Times New Roman"/>
          <w:i/>
          <w:iCs/>
          <w:kern w:val="0"/>
          <w:sz w:val="24"/>
          <w:szCs w:val="24"/>
          <w:lang w:eastAsia="lt-LT"/>
          <w14:ligatures w14:val="none"/>
        </w:rPr>
        <w:t xml:space="preserve">Šis įstatymo </w:t>
      </w:r>
      <w:r w:rsidR="00AB3FED" w:rsidRPr="008C5D35">
        <w:rPr>
          <w:rFonts w:ascii="Times New Roman" w:eastAsia="Times New Roman" w:hAnsi="Times New Roman" w:cs="Times New Roman"/>
          <w:i/>
          <w:iCs/>
          <w:kern w:val="0"/>
          <w:sz w:val="24"/>
          <w:szCs w:val="24"/>
          <w:lang w:eastAsia="lt-LT"/>
          <w14:ligatures w14:val="none"/>
        </w:rPr>
        <w:t xml:space="preserve">normos </w:t>
      </w:r>
      <w:proofErr w:type="spellStart"/>
      <w:r w:rsidR="00EB2129" w:rsidRPr="008C5D35">
        <w:rPr>
          <w:rFonts w:ascii="Times New Roman" w:eastAsia="Times New Roman" w:hAnsi="Times New Roman" w:cs="Times New Roman"/>
          <w:i/>
          <w:iCs/>
          <w:kern w:val="0"/>
          <w:sz w:val="24"/>
          <w:szCs w:val="24"/>
          <w:lang w:eastAsia="lt-LT"/>
          <w14:ligatures w14:val="none"/>
        </w:rPr>
        <w:t>imper</w:t>
      </w:r>
      <w:r w:rsidR="0075611D" w:rsidRPr="008C5D35">
        <w:rPr>
          <w:rFonts w:ascii="Times New Roman" w:eastAsia="Times New Roman" w:hAnsi="Times New Roman" w:cs="Times New Roman"/>
          <w:i/>
          <w:iCs/>
          <w:kern w:val="0"/>
          <w:sz w:val="24"/>
          <w:szCs w:val="24"/>
          <w:lang w:eastAsia="lt-LT"/>
          <w14:ligatures w14:val="none"/>
        </w:rPr>
        <w:t>a</w:t>
      </w:r>
      <w:r w:rsidR="00EB2129" w:rsidRPr="008C5D35">
        <w:rPr>
          <w:rFonts w:ascii="Times New Roman" w:eastAsia="Times New Roman" w:hAnsi="Times New Roman" w:cs="Times New Roman"/>
          <w:i/>
          <w:iCs/>
          <w:kern w:val="0"/>
          <w:sz w:val="24"/>
          <w:szCs w:val="24"/>
          <w:lang w:eastAsia="lt-LT"/>
          <w14:ligatures w14:val="none"/>
        </w:rPr>
        <w:t>tyv</w:t>
      </w:r>
      <w:r w:rsidR="00AB3FED" w:rsidRPr="008C5D35">
        <w:rPr>
          <w:rFonts w:ascii="Times New Roman" w:eastAsia="Times New Roman" w:hAnsi="Times New Roman" w:cs="Times New Roman"/>
          <w:i/>
          <w:iCs/>
          <w:kern w:val="0"/>
          <w:sz w:val="24"/>
          <w:szCs w:val="24"/>
          <w:lang w:eastAsia="lt-LT"/>
          <w14:ligatures w14:val="none"/>
        </w:rPr>
        <w:t>umas</w:t>
      </w:r>
      <w:proofErr w:type="spellEnd"/>
      <w:r w:rsidR="00EB2129" w:rsidRPr="008C5D35">
        <w:rPr>
          <w:rFonts w:ascii="Times New Roman" w:eastAsia="Times New Roman" w:hAnsi="Times New Roman" w:cs="Times New Roman"/>
          <w:i/>
          <w:iCs/>
          <w:kern w:val="0"/>
          <w:sz w:val="24"/>
          <w:szCs w:val="24"/>
          <w:lang w:eastAsia="lt-LT"/>
          <w14:ligatures w14:val="none"/>
        </w:rPr>
        <w:t xml:space="preserve"> negali būti paneigtas ir teismo tvarka reikalaujant pripažinti ank</w:t>
      </w:r>
      <w:r w:rsidR="0075611D" w:rsidRPr="008C5D35">
        <w:rPr>
          <w:rFonts w:ascii="Times New Roman" w:eastAsia="Times New Roman" w:hAnsi="Times New Roman" w:cs="Times New Roman"/>
          <w:i/>
          <w:iCs/>
          <w:kern w:val="0"/>
          <w:sz w:val="24"/>
          <w:szCs w:val="24"/>
          <w:lang w:eastAsia="lt-LT"/>
          <w14:ligatures w14:val="none"/>
        </w:rPr>
        <w:t>s</w:t>
      </w:r>
      <w:r w:rsidR="00EB2129" w:rsidRPr="008C5D35">
        <w:rPr>
          <w:rFonts w:ascii="Times New Roman" w:eastAsia="Times New Roman" w:hAnsi="Times New Roman" w:cs="Times New Roman"/>
          <w:i/>
          <w:iCs/>
          <w:kern w:val="0"/>
          <w:sz w:val="24"/>
          <w:szCs w:val="24"/>
          <w:lang w:eastAsia="lt-LT"/>
          <w14:ligatures w14:val="none"/>
        </w:rPr>
        <w:t>tesnį testamentą galiojančiu</w:t>
      </w:r>
      <w:r w:rsidR="005B10D3" w:rsidRPr="008C5D35">
        <w:rPr>
          <w:rFonts w:ascii="Times New Roman" w:eastAsia="Times New Roman" w:hAnsi="Times New Roman" w:cs="Times New Roman"/>
          <w:i/>
          <w:iCs/>
          <w:kern w:val="0"/>
          <w:sz w:val="24"/>
          <w:szCs w:val="24"/>
          <w:lang w:eastAsia="lt-LT"/>
          <w14:ligatures w14:val="none"/>
        </w:rPr>
        <w:t xml:space="preserve">, todėl tais atvejais, kai vėlesnis testamentas ginčijamas kitais nei CK 5.17 straipsnio 2 dalyje </w:t>
      </w:r>
      <w:r w:rsidR="002E078D" w:rsidRPr="008C5D35">
        <w:rPr>
          <w:rFonts w:ascii="Times New Roman" w:eastAsia="Times New Roman" w:hAnsi="Times New Roman" w:cs="Times New Roman"/>
          <w:i/>
          <w:iCs/>
          <w:kern w:val="0"/>
          <w:sz w:val="24"/>
          <w:szCs w:val="24"/>
          <w:lang w:eastAsia="lt-LT"/>
          <w14:ligatures w14:val="none"/>
        </w:rPr>
        <w:t>nu</w:t>
      </w:r>
      <w:r w:rsidR="002E078D">
        <w:rPr>
          <w:rFonts w:ascii="Times New Roman" w:eastAsia="Times New Roman" w:hAnsi="Times New Roman" w:cs="Times New Roman"/>
          <w:i/>
          <w:iCs/>
          <w:kern w:val="0"/>
          <w:sz w:val="24"/>
          <w:szCs w:val="24"/>
          <w:lang w:eastAsia="lt-LT"/>
          <w14:ligatures w14:val="none"/>
        </w:rPr>
        <w:t>st</w:t>
      </w:r>
      <w:r w:rsidR="002E078D" w:rsidRPr="008C5D35">
        <w:rPr>
          <w:rFonts w:ascii="Times New Roman" w:eastAsia="Times New Roman" w:hAnsi="Times New Roman" w:cs="Times New Roman"/>
          <w:i/>
          <w:iCs/>
          <w:kern w:val="0"/>
          <w:sz w:val="24"/>
          <w:szCs w:val="24"/>
          <w:lang w:eastAsia="lt-LT"/>
          <w14:ligatures w14:val="none"/>
        </w:rPr>
        <w:t xml:space="preserve">atytais </w:t>
      </w:r>
      <w:r w:rsidR="005B10D3" w:rsidRPr="008C5D35">
        <w:rPr>
          <w:rFonts w:ascii="Times New Roman" w:eastAsia="Times New Roman" w:hAnsi="Times New Roman" w:cs="Times New Roman"/>
          <w:i/>
          <w:iCs/>
          <w:kern w:val="0"/>
          <w:sz w:val="24"/>
          <w:szCs w:val="24"/>
          <w:lang w:eastAsia="lt-LT"/>
          <w14:ligatures w14:val="none"/>
        </w:rPr>
        <w:t>sandorių negaliojimo pagrindais</w:t>
      </w:r>
      <w:r w:rsidR="00A17346" w:rsidRPr="008C5D35">
        <w:rPr>
          <w:rFonts w:ascii="Times New Roman" w:eastAsia="Times New Roman" w:hAnsi="Times New Roman" w:cs="Times New Roman"/>
          <w:i/>
          <w:iCs/>
          <w:kern w:val="0"/>
          <w:sz w:val="24"/>
          <w:szCs w:val="24"/>
          <w:lang w:eastAsia="lt-LT"/>
          <w14:ligatures w14:val="none"/>
        </w:rPr>
        <w:t>,</w:t>
      </w:r>
      <w:r w:rsidR="005B10D3" w:rsidRPr="008C5D35">
        <w:rPr>
          <w:rFonts w:ascii="Times New Roman" w:eastAsia="Times New Roman" w:hAnsi="Times New Roman" w:cs="Times New Roman"/>
          <w:i/>
          <w:iCs/>
          <w:kern w:val="0"/>
          <w:sz w:val="24"/>
          <w:szCs w:val="24"/>
          <w:lang w:eastAsia="lt-LT"/>
          <w14:ligatures w14:val="none"/>
        </w:rPr>
        <w:t xml:space="preserve"> ankstesnis testamentas netampa galiojan</w:t>
      </w:r>
      <w:r w:rsidR="0088696E">
        <w:rPr>
          <w:rFonts w:ascii="Times New Roman" w:eastAsia="Times New Roman" w:hAnsi="Times New Roman" w:cs="Times New Roman"/>
          <w:i/>
          <w:iCs/>
          <w:kern w:val="0"/>
          <w:sz w:val="24"/>
          <w:szCs w:val="24"/>
          <w:lang w:eastAsia="lt-LT"/>
          <w14:ligatures w14:val="none"/>
        </w:rPr>
        <w:t>tis</w:t>
      </w:r>
      <w:r w:rsidR="005B10D3" w:rsidRPr="008C5D35">
        <w:rPr>
          <w:rFonts w:ascii="Times New Roman" w:eastAsia="Times New Roman" w:hAnsi="Times New Roman" w:cs="Times New Roman"/>
          <w:kern w:val="0"/>
          <w:sz w:val="24"/>
          <w:szCs w:val="24"/>
          <w:lang w:eastAsia="lt-LT"/>
          <w14:ligatures w14:val="none"/>
        </w:rPr>
        <w:t xml:space="preserve">. </w:t>
      </w:r>
    </w:p>
    <w:p w14:paraId="4CC6A156" w14:textId="77777777" w:rsidR="008E6906" w:rsidRDefault="008E6906" w:rsidP="008E6906">
      <w:pPr>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540F095B" w14:textId="77777777" w:rsidR="008E6906" w:rsidRDefault="008E6906" w:rsidP="008E6906">
      <w:pPr>
        <w:spacing w:after="0" w:line="240" w:lineRule="auto"/>
        <w:jc w:val="both"/>
        <w:textAlignment w:val="baseline"/>
        <w:rPr>
          <w:rFonts w:ascii="Times New Roman" w:eastAsia="Times New Roman" w:hAnsi="Times New Roman" w:cs="Times New Roman"/>
          <w:kern w:val="0"/>
          <w:sz w:val="24"/>
          <w:szCs w:val="24"/>
          <w:lang w:eastAsia="lt-LT"/>
          <w14:ligatures w14:val="none"/>
        </w:rPr>
      </w:pPr>
    </w:p>
    <w:p w14:paraId="1C5ECB4D" w14:textId="0955E233" w:rsidR="003B4E92" w:rsidRDefault="00AF0AB1" w:rsidP="005B20CC">
      <w:pPr>
        <w:spacing w:after="0" w:line="240" w:lineRule="auto"/>
        <w:jc w:val="both"/>
        <w:textAlignment w:val="baseline"/>
        <w:rPr>
          <w:rFonts w:ascii="Times New Roman" w:eastAsia="Times New Roman" w:hAnsi="Times New Roman" w:cs="Times New Roman"/>
          <w:i/>
          <w:iCs/>
          <w:kern w:val="0"/>
          <w:sz w:val="24"/>
          <w:szCs w:val="24"/>
          <w:lang w:eastAsia="lt-LT"/>
          <w14:ligatures w14:val="none"/>
        </w:rPr>
      </w:pPr>
      <w:r>
        <w:rPr>
          <w:rFonts w:ascii="Times New Roman" w:eastAsia="Times New Roman" w:hAnsi="Times New Roman" w:cs="Times New Roman"/>
          <w:i/>
          <w:iCs/>
          <w:kern w:val="0"/>
          <w:sz w:val="24"/>
          <w:szCs w:val="24"/>
          <w:lang w:eastAsia="lt-LT"/>
          <w14:ligatures w14:val="none"/>
        </w:rPr>
        <w:t>Dėl apeli</w:t>
      </w:r>
      <w:r w:rsidR="00B575E2">
        <w:rPr>
          <w:rFonts w:ascii="Times New Roman" w:eastAsia="Times New Roman" w:hAnsi="Times New Roman" w:cs="Times New Roman"/>
          <w:i/>
          <w:iCs/>
          <w:kern w:val="0"/>
          <w:sz w:val="24"/>
          <w:szCs w:val="24"/>
          <w:lang w:eastAsia="lt-LT"/>
          <w14:ligatures w14:val="none"/>
        </w:rPr>
        <w:t>a</w:t>
      </w:r>
      <w:r>
        <w:rPr>
          <w:rFonts w:ascii="Times New Roman" w:eastAsia="Times New Roman" w:hAnsi="Times New Roman" w:cs="Times New Roman"/>
          <w:i/>
          <w:iCs/>
          <w:kern w:val="0"/>
          <w:sz w:val="24"/>
          <w:szCs w:val="24"/>
          <w:lang w:eastAsia="lt-LT"/>
          <w14:ligatures w14:val="none"/>
        </w:rPr>
        <w:t>cinės instancijos teismo pareigų vertinti bylos nutraukimo pagrindus</w:t>
      </w:r>
    </w:p>
    <w:p w14:paraId="516DAC95" w14:textId="77777777" w:rsidR="00287B98" w:rsidRDefault="00287B98" w:rsidP="005B20CC">
      <w:pPr>
        <w:spacing w:after="0" w:line="240" w:lineRule="auto"/>
        <w:jc w:val="both"/>
        <w:textAlignment w:val="baseline"/>
        <w:rPr>
          <w:rFonts w:ascii="Times New Roman" w:eastAsia="Times New Roman" w:hAnsi="Times New Roman" w:cs="Times New Roman"/>
          <w:i/>
          <w:iCs/>
          <w:kern w:val="0"/>
          <w:sz w:val="24"/>
          <w:szCs w:val="24"/>
          <w:lang w:eastAsia="lt-LT"/>
          <w14:ligatures w14:val="none"/>
        </w:rPr>
      </w:pPr>
    </w:p>
    <w:p w14:paraId="59DB17EA" w14:textId="77777777" w:rsidR="00AF0AB1" w:rsidRDefault="00AF0AB1" w:rsidP="005B20CC">
      <w:pPr>
        <w:spacing w:after="0" w:line="240" w:lineRule="auto"/>
        <w:jc w:val="both"/>
        <w:textAlignment w:val="baseline"/>
        <w:rPr>
          <w:rFonts w:ascii="Times New Roman" w:eastAsia="Times New Roman" w:hAnsi="Times New Roman" w:cs="Times New Roman"/>
          <w:i/>
          <w:iCs/>
          <w:kern w:val="0"/>
          <w:sz w:val="24"/>
          <w:szCs w:val="24"/>
          <w:lang w:eastAsia="lt-LT"/>
          <w14:ligatures w14:val="none"/>
        </w:rPr>
      </w:pPr>
    </w:p>
    <w:p w14:paraId="75F43CF0" w14:textId="35D2B89A" w:rsidR="00A66F07" w:rsidRDefault="00A66F07" w:rsidP="008226A2">
      <w:pPr>
        <w:pStyle w:val="prastasiniatinklio"/>
        <w:numPr>
          <w:ilvl w:val="0"/>
          <w:numId w:val="29"/>
        </w:numPr>
        <w:shd w:val="clear" w:color="auto" w:fill="FFFFFF"/>
        <w:spacing w:before="0" w:beforeAutospacing="0" w:after="120" w:afterAutospacing="0"/>
        <w:ind w:left="482" w:hanging="482"/>
        <w:jc w:val="both"/>
        <w:rPr>
          <w:color w:val="000000"/>
        </w:rPr>
      </w:pPr>
      <w:r w:rsidRPr="002E05B1">
        <w:rPr>
          <w:color w:val="000000"/>
        </w:rPr>
        <w:t xml:space="preserve">CPK 5 straipsnyje įtvirtinta ne kiekvieno, o suinteresuoto asmens teisė kreiptis į teismą.  </w:t>
      </w:r>
    </w:p>
    <w:p w14:paraId="4D9D3E30" w14:textId="791D5935" w:rsidR="008C5D35" w:rsidRPr="008C5D35" w:rsidRDefault="008C5D35" w:rsidP="008226A2">
      <w:pPr>
        <w:pStyle w:val="prastasiniatinklio"/>
        <w:numPr>
          <w:ilvl w:val="0"/>
          <w:numId w:val="29"/>
        </w:numPr>
        <w:shd w:val="clear" w:color="auto" w:fill="FFFFFF"/>
        <w:spacing w:before="0" w:beforeAutospacing="0" w:after="120" w:afterAutospacing="0"/>
        <w:ind w:left="482" w:hanging="482"/>
        <w:jc w:val="both"/>
        <w:rPr>
          <w:color w:val="000000"/>
        </w:rPr>
      </w:pPr>
      <w:r w:rsidRPr="008C5D35">
        <w:rPr>
          <w:color w:val="000000"/>
        </w:rPr>
        <w:t>Asmuo, reiškiantis reikalavimą teisme, privalo pagrįsti savo teisės kreiptis į teismą turėjimą, nurodydamas turimą teisinį suinteresuotumą bylos išnagrinėjimo rezultatu. Teismų praktikoje ieškovo suinteresuotumas, kaip teisės kreiptis į teismą prielaida, yra aiškinamas kaip materialinis teisinis suinteresuotumas. Įgyvendinus teisę į teisminę gynybą turi būti pasiekiamas materialusis teisinis efektas, t. y. modifikuojamos (sukuriamos, panaikinamos, pakeičiamos) suinteresuoto asmens subjektinės teisės ar pareigos. Kasacinis teismas laikosi nuoseklios pozicijos, kad materialiųjų teisinių padarinių nesukeliantis reikalavimas negali būti savarankiškas bylos nagrinėjimo dalykas (Lietuvos Aukščiausiojo Teismo 2008 m. spalio 13 d. nutartis civilinėje byloje Nr. 3K-3-485/2008; 2013 m. balandžio 19 d. nutartis civilinėje byloje Nr. 3K-3-241/2013; 2019 m. rugpjūčio 22 d. nutartis civilinėje byloje Nr. e3K-3-259-969/2019, 41 punktas).</w:t>
      </w:r>
    </w:p>
    <w:p w14:paraId="6F46FD85" w14:textId="612302F7" w:rsidR="008C5D35" w:rsidRDefault="008C5D35" w:rsidP="008226A2">
      <w:pPr>
        <w:pStyle w:val="prastasiniatinklio"/>
        <w:numPr>
          <w:ilvl w:val="0"/>
          <w:numId w:val="29"/>
        </w:numPr>
        <w:shd w:val="clear" w:color="auto" w:fill="FFFFFF"/>
        <w:spacing w:after="120" w:afterAutospacing="0"/>
        <w:ind w:left="482" w:hanging="482"/>
        <w:jc w:val="both"/>
        <w:rPr>
          <w:color w:val="000000"/>
        </w:rPr>
      </w:pPr>
      <w:r w:rsidRPr="008C5D35">
        <w:rPr>
          <w:color w:val="000000"/>
        </w:rPr>
        <w:t>Tokios teisės nepagrindus arba tokiai teisei pasibaigus (išnykus), teismas turi pagrindą spręsti, kad besikreipiantis asmuo neturi teisės kreiptis į teismą civilinio proceso tvarka, vadinasi, negali turėti (įgyti) civilinių procesinių teisių ir pareigų (neturi civilinio procesinio teisnumo), todėl tokio subjekto pareikštas reikalavimas nenagrinėtinas teisme civilinio proceso tvarka CPK 137</w:t>
      </w:r>
      <w:r w:rsidR="0088696E">
        <w:rPr>
          <w:color w:val="000000"/>
        </w:rPr>
        <w:t> </w:t>
      </w:r>
      <w:r w:rsidRPr="008C5D35">
        <w:rPr>
          <w:color w:val="000000"/>
        </w:rPr>
        <w:t>straipsnio 2 dalies 1 punkto pagrindu, o teisei pasibaigus po civilinės bylos iškėlimo civilinė byla turi būti nutraukiama CPK 293 straipsnio 1 dalies 1 punkto pagrindu (Lietuvos Aukščiausiojo Teismo 2019 m. rugsėjo 19 d. nutartis Nr. e3K-3-267-611/2019, 21 punktas). Tokie teismo veiksmai negali būti vertinami kaip suinteresuoto asmens teisės į teisminę gynybą pažeidimas, nes, jo reikalavimą teismui priėmus ir išnagrinėjus, teisė į teisminę gynybą nebūtų įgyvendinta (Lietuvos Aukščiausiojo Teismo 2013 m. rugsėjo 25 d. nutartis civilinėje byloje Nr.</w:t>
      </w:r>
      <w:r w:rsidR="0088696E">
        <w:rPr>
          <w:color w:val="000000"/>
        </w:rPr>
        <w:t> </w:t>
      </w:r>
      <w:r w:rsidRPr="008C5D35">
        <w:rPr>
          <w:color w:val="000000"/>
        </w:rPr>
        <w:t>3K-3-453/2013).</w:t>
      </w:r>
    </w:p>
    <w:p w14:paraId="1178BCFF" w14:textId="7E2FABC4" w:rsidR="008C5D35" w:rsidRPr="008C5D35" w:rsidRDefault="008C5D35" w:rsidP="008226A2">
      <w:pPr>
        <w:pStyle w:val="prastasiniatinklio"/>
        <w:numPr>
          <w:ilvl w:val="0"/>
          <w:numId w:val="29"/>
        </w:numPr>
        <w:shd w:val="clear" w:color="auto" w:fill="FFFFFF"/>
        <w:spacing w:before="0" w:beforeAutospacing="0" w:after="120" w:afterAutospacing="0"/>
        <w:ind w:left="482" w:hanging="482"/>
        <w:jc w:val="both"/>
        <w:rPr>
          <w:color w:val="000000"/>
        </w:rPr>
      </w:pPr>
      <w:r>
        <w:rPr>
          <w:color w:val="000000"/>
        </w:rPr>
        <w:t xml:space="preserve">Testamento </w:t>
      </w:r>
      <w:r w:rsidRPr="008C5D35">
        <w:rPr>
          <w:color w:val="000000"/>
        </w:rPr>
        <w:t>pripažinimas negaliojančiu – savarankiškas civilinių teisių gynybos būdas, dėl kurio taikymo teisė kreiptis į teismą suteikiama ribotam asmenų ratui</w:t>
      </w:r>
      <w:r>
        <w:rPr>
          <w:color w:val="000000"/>
        </w:rPr>
        <w:t xml:space="preserve"> (CK 5.17 straipsnio 1 dalis)</w:t>
      </w:r>
      <w:r w:rsidRPr="008C5D35">
        <w:rPr>
          <w:color w:val="000000"/>
        </w:rPr>
        <w:t xml:space="preserve">. Asmenų, nepatenkančių į nurodytą sąrašą, ieškinį dėl </w:t>
      </w:r>
      <w:r>
        <w:rPr>
          <w:color w:val="000000"/>
        </w:rPr>
        <w:t xml:space="preserve">testamento pripažinimo </w:t>
      </w:r>
      <w:r w:rsidRPr="008C5D35">
        <w:rPr>
          <w:color w:val="000000"/>
        </w:rPr>
        <w:t>negalioj</w:t>
      </w:r>
      <w:r>
        <w:rPr>
          <w:color w:val="000000"/>
        </w:rPr>
        <w:t xml:space="preserve">ančiu </w:t>
      </w:r>
      <w:r w:rsidRPr="008C5D35">
        <w:rPr>
          <w:color w:val="000000"/>
        </w:rPr>
        <w:t xml:space="preserve">turi būti atsisakyta priimti, o šiai aplinkybei paaiškėjus jau po ieškinio priėmimo, civilinė byla turi būti nutraukiama kaip nenagrinėtina teisme (CPK 293 straipsnio 1 dalies 1 punktas) dėl to, kad ieškovas pagal įstatymą neturi </w:t>
      </w:r>
      <w:proofErr w:type="spellStart"/>
      <w:r w:rsidRPr="008C5D35">
        <w:rPr>
          <w:i/>
          <w:iCs/>
          <w:color w:val="000000"/>
        </w:rPr>
        <w:t>locus</w:t>
      </w:r>
      <w:proofErr w:type="spellEnd"/>
      <w:r w:rsidRPr="008C5D35">
        <w:rPr>
          <w:i/>
          <w:iCs/>
          <w:color w:val="000000"/>
        </w:rPr>
        <w:t xml:space="preserve"> standi</w:t>
      </w:r>
      <w:r w:rsidRPr="008C5D35">
        <w:rPr>
          <w:color w:val="000000"/>
        </w:rPr>
        <w:t xml:space="preserve"> (teisė kreiptis į teismą) reikšti tokio pobūdžio reikalavimą.</w:t>
      </w:r>
      <w:r w:rsidR="007C7011">
        <w:rPr>
          <w:color w:val="000000"/>
        </w:rPr>
        <w:t xml:space="preserve"> </w:t>
      </w:r>
      <w:r w:rsidR="00F133EC">
        <w:rPr>
          <w:color w:val="000000"/>
        </w:rPr>
        <w:t>Nurodyti CK 5.17 straipsnio 1 dalyje įtvirtinti leistinumo reikalavimai yra procesinio teisinio pobūdžio ir paprastai nustatomi iškeliant byl</w:t>
      </w:r>
      <w:r w:rsidR="00896120">
        <w:rPr>
          <w:color w:val="000000"/>
        </w:rPr>
        <w:t>ą</w:t>
      </w:r>
      <w:r w:rsidR="00F133EC">
        <w:rPr>
          <w:color w:val="000000"/>
        </w:rPr>
        <w:t>.</w:t>
      </w:r>
      <w:r w:rsidR="00896120">
        <w:rPr>
          <w:color w:val="000000"/>
        </w:rPr>
        <w:t xml:space="preserve"> Teismas</w:t>
      </w:r>
      <w:r w:rsidR="00390763">
        <w:rPr>
          <w:color w:val="000000"/>
        </w:rPr>
        <w:t>,</w:t>
      </w:r>
      <w:r w:rsidR="00896120">
        <w:rPr>
          <w:color w:val="000000"/>
        </w:rPr>
        <w:t xml:space="preserve"> remdamasis CPK 137 straipsnio 2 dalies 1 punktu</w:t>
      </w:r>
      <w:r w:rsidR="00390763">
        <w:rPr>
          <w:color w:val="000000"/>
        </w:rPr>
        <w:t>,</w:t>
      </w:r>
      <w:r w:rsidR="00896120">
        <w:rPr>
          <w:color w:val="000000"/>
        </w:rPr>
        <w:t xml:space="preserve"> turi teisę atsisakyti priimti kaip nenagrinėtiną teisme ieškinį, paduotą asmens, nepatenkančio į CK 5.17 straipsnio 1 dalyje įtvirtintą subjektų ratą. Toks asmuo neturi teisės pareikšti ieškin</w:t>
      </w:r>
      <w:r w:rsidR="00585B0A">
        <w:rPr>
          <w:color w:val="000000"/>
        </w:rPr>
        <w:t>io</w:t>
      </w:r>
      <w:r w:rsidR="00896120">
        <w:rPr>
          <w:color w:val="000000"/>
        </w:rPr>
        <w:t xml:space="preserve"> dėl tes</w:t>
      </w:r>
      <w:r w:rsidR="00390763">
        <w:rPr>
          <w:color w:val="000000"/>
        </w:rPr>
        <w:t>t</w:t>
      </w:r>
      <w:r w:rsidR="00896120">
        <w:rPr>
          <w:color w:val="000000"/>
        </w:rPr>
        <w:t>amento ar atskirų jo dalių pripažinimo negaliojančiomis, todėl nėra pagrindo pradėti civilinį procesą.</w:t>
      </w:r>
    </w:p>
    <w:p w14:paraId="651188CC" w14:textId="05DD8CDF" w:rsidR="007C7011" w:rsidRDefault="008C5D35" w:rsidP="008226A2">
      <w:pPr>
        <w:pStyle w:val="prastasiniatinklio"/>
        <w:numPr>
          <w:ilvl w:val="0"/>
          <w:numId w:val="29"/>
        </w:numPr>
        <w:shd w:val="clear" w:color="auto" w:fill="FFFFFF"/>
        <w:spacing w:before="0" w:beforeAutospacing="0" w:after="120" w:afterAutospacing="0"/>
        <w:ind w:left="482" w:hanging="482"/>
        <w:jc w:val="both"/>
        <w:rPr>
          <w:color w:val="000000"/>
        </w:rPr>
      </w:pPr>
      <w:r w:rsidRPr="008C5D35">
        <w:rPr>
          <w:color w:val="000000"/>
        </w:rPr>
        <w:t xml:space="preserve">Kasacinio teismo praktikoje taip pat pripažįstama, jog tokio teisinio suinteresuotumo egzistavimas turi būti vertinamas ne tik ieškinio priėmimo stadijoje, bet ir vėlesnėse civilinio proceso stadijose (Lietuvos Aukščiausiojo Teismo 2025 m. sausio 9 d. nutartis civilinėje byloje Nr. e3K-3-27-916/2025, 17 punktas). </w:t>
      </w:r>
      <w:r w:rsidR="007C7011">
        <w:rPr>
          <w:color w:val="000000"/>
        </w:rPr>
        <w:t>Šią procesinę pareigą teismas įgyvendina savo inic</w:t>
      </w:r>
      <w:r w:rsidR="00390763">
        <w:rPr>
          <w:color w:val="000000"/>
        </w:rPr>
        <w:t>i</w:t>
      </w:r>
      <w:r w:rsidR="007C7011">
        <w:rPr>
          <w:color w:val="000000"/>
        </w:rPr>
        <w:t>atyva, jos įgyve</w:t>
      </w:r>
      <w:r w:rsidR="007E2470">
        <w:rPr>
          <w:color w:val="000000"/>
        </w:rPr>
        <w:t>n</w:t>
      </w:r>
      <w:r w:rsidR="007C7011">
        <w:rPr>
          <w:color w:val="000000"/>
        </w:rPr>
        <w:t xml:space="preserve">dinimas negali būti laikomas </w:t>
      </w:r>
      <w:proofErr w:type="spellStart"/>
      <w:r w:rsidR="007C7011">
        <w:rPr>
          <w:color w:val="000000"/>
        </w:rPr>
        <w:t>siurpriziniu</w:t>
      </w:r>
      <w:proofErr w:type="spellEnd"/>
      <w:r w:rsidR="007C7011">
        <w:rPr>
          <w:color w:val="000000"/>
        </w:rPr>
        <w:t xml:space="preserve"> ar blogesniu sprendimu (CPK 313</w:t>
      </w:r>
      <w:r w:rsidR="0088696E">
        <w:rPr>
          <w:color w:val="000000"/>
        </w:rPr>
        <w:t> </w:t>
      </w:r>
      <w:r w:rsidR="007C7011">
        <w:rPr>
          <w:color w:val="000000"/>
        </w:rPr>
        <w:t xml:space="preserve">straipsnis). </w:t>
      </w:r>
      <w:r w:rsidRPr="008C5D35">
        <w:rPr>
          <w:color w:val="000000"/>
        </w:rPr>
        <w:t xml:space="preserve">Taigi tuo atveju, kai aplinkybės dėl vienos iš proceso šalių teisinio suinteresuotumo </w:t>
      </w:r>
      <w:r>
        <w:rPr>
          <w:color w:val="000000"/>
        </w:rPr>
        <w:t>nebuvimo</w:t>
      </w:r>
      <w:r w:rsidRPr="008C5D35">
        <w:rPr>
          <w:color w:val="000000"/>
        </w:rPr>
        <w:t xml:space="preserve"> paaiškėja bylą nagrinėjant </w:t>
      </w:r>
      <w:r>
        <w:rPr>
          <w:color w:val="000000"/>
        </w:rPr>
        <w:t>apeliacinės instancijos</w:t>
      </w:r>
      <w:r w:rsidRPr="008C5D35">
        <w:rPr>
          <w:color w:val="000000"/>
        </w:rPr>
        <w:t xml:space="preserve"> teisme, taip pat turi būti vertinama, ar toks procesas </w:t>
      </w:r>
      <w:r w:rsidR="007C7011">
        <w:rPr>
          <w:color w:val="000000"/>
        </w:rPr>
        <w:t>gali</w:t>
      </w:r>
      <w:r w:rsidRPr="008C5D35">
        <w:rPr>
          <w:color w:val="000000"/>
        </w:rPr>
        <w:t xml:space="preserve"> būti tęsiamas, ar egzistuoja pagrindas jį nutraukti.</w:t>
      </w:r>
      <w:r w:rsidR="008D3B78" w:rsidRPr="008C5D35">
        <w:rPr>
          <w:color w:val="000000"/>
        </w:rPr>
        <w:t> </w:t>
      </w:r>
    </w:p>
    <w:p w14:paraId="50E406BA" w14:textId="0A826AC5" w:rsidR="005B20CC" w:rsidRPr="00E531B8" w:rsidRDefault="007C7011" w:rsidP="005F24EC">
      <w:pPr>
        <w:pStyle w:val="prastasiniatinklio"/>
        <w:numPr>
          <w:ilvl w:val="0"/>
          <w:numId w:val="29"/>
        </w:numPr>
        <w:shd w:val="clear" w:color="auto" w:fill="FFFFFF"/>
        <w:spacing w:before="0" w:beforeAutospacing="0" w:after="0" w:afterAutospacing="0"/>
        <w:jc w:val="both"/>
        <w:rPr>
          <w:rFonts w:ascii="Segoe UI" w:hAnsi="Segoe UI" w:cs="Segoe UI"/>
          <w:sz w:val="18"/>
          <w:szCs w:val="18"/>
        </w:rPr>
      </w:pPr>
      <w:r>
        <w:rPr>
          <w:color w:val="000000"/>
        </w:rPr>
        <w:t>Apibendrindama nurodytus motyvus, išplėstinė teisėjų kolegija konstatuoja, jog n</w:t>
      </w:r>
      <w:r w:rsidRPr="007C7011">
        <w:rPr>
          <w:color w:val="000000"/>
        </w:rPr>
        <w:t>agrinėjamoje byloje apeli</w:t>
      </w:r>
      <w:r>
        <w:rPr>
          <w:color w:val="000000"/>
        </w:rPr>
        <w:t>a</w:t>
      </w:r>
      <w:r w:rsidRPr="007C7011">
        <w:rPr>
          <w:color w:val="000000"/>
        </w:rPr>
        <w:t>cinės in</w:t>
      </w:r>
      <w:r w:rsidR="00390763">
        <w:rPr>
          <w:color w:val="000000"/>
        </w:rPr>
        <w:t>s</w:t>
      </w:r>
      <w:r w:rsidRPr="007C7011">
        <w:rPr>
          <w:color w:val="000000"/>
        </w:rPr>
        <w:t>t</w:t>
      </w:r>
      <w:r w:rsidR="00390763">
        <w:rPr>
          <w:color w:val="000000"/>
        </w:rPr>
        <w:t>a</w:t>
      </w:r>
      <w:r w:rsidRPr="007C7011">
        <w:rPr>
          <w:color w:val="000000"/>
        </w:rPr>
        <w:t>ncijos teismas tinkamai aiškino ir taikė CK 5.17 straipsnio 1 dalyje įtvirtint</w:t>
      </w:r>
      <w:r>
        <w:rPr>
          <w:color w:val="000000"/>
        </w:rPr>
        <w:t>us subjektų, turinčių teisę reikšti ieškinį dėl testamento pripažinimo negaliojančiu,</w:t>
      </w:r>
      <w:r w:rsidRPr="007C7011">
        <w:rPr>
          <w:color w:val="000000"/>
        </w:rPr>
        <w:t xml:space="preserve"> leistinumo reikalavim</w:t>
      </w:r>
      <w:r>
        <w:rPr>
          <w:color w:val="000000"/>
        </w:rPr>
        <w:t xml:space="preserve">us ir nustatęs, kad ieškovė nėra </w:t>
      </w:r>
      <w:r w:rsidR="0088696E">
        <w:rPr>
          <w:color w:val="000000"/>
        </w:rPr>
        <w:t xml:space="preserve">įpėdinė </w:t>
      </w:r>
      <w:r>
        <w:rPr>
          <w:color w:val="000000"/>
        </w:rPr>
        <w:t xml:space="preserve">nei </w:t>
      </w:r>
      <w:r w:rsidR="0088696E">
        <w:rPr>
          <w:color w:val="000000"/>
        </w:rPr>
        <w:t xml:space="preserve">pagal </w:t>
      </w:r>
      <w:r>
        <w:rPr>
          <w:color w:val="000000"/>
        </w:rPr>
        <w:t>įstatym</w:t>
      </w:r>
      <w:r w:rsidR="0088696E">
        <w:rPr>
          <w:color w:val="000000"/>
        </w:rPr>
        <w:t>ą</w:t>
      </w:r>
      <w:r>
        <w:rPr>
          <w:color w:val="000000"/>
        </w:rPr>
        <w:t xml:space="preserve">, nei </w:t>
      </w:r>
      <w:r w:rsidR="0088696E">
        <w:rPr>
          <w:color w:val="000000"/>
        </w:rPr>
        <w:t xml:space="preserve">pagal </w:t>
      </w:r>
      <w:r>
        <w:rPr>
          <w:color w:val="000000"/>
        </w:rPr>
        <w:t>testament</w:t>
      </w:r>
      <w:r w:rsidR="0088696E">
        <w:rPr>
          <w:color w:val="000000"/>
        </w:rPr>
        <w:t>ą</w:t>
      </w:r>
      <w:r>
        <w:rPr>
          <w:color w:val="000000"/>
        </w:rPr>
        <w:t>, civilinę bylą nutraukė kaip nenagrinėtiną teisme (CPK 293 straipsnio 1 dalies 1</w:t>
      </w:r>
      <w:r w:rsidR="0088696E">
        <w:rPr>
          <w:color w:val="000000"/>
        </w:rPr>
        <w:t> </w:t>
      </w:r>
      <w:r>
        <w:rPr>
          <w:color w:val="000000"/>
        </w:rPr>
        <w:t xml:space="preserve">punktas). </w:t>
      </w:r>
    </w:p>
    <w:p w14:paraId="27C49971" w14:textId="2AE0E319" w:rsidR="005B20CC" w:rsidRPr="005F24EC" w:rsidRDefault="005B20CC" w:rsidP="005B20CC">
      <w:pPr>
        <w:spacing w:after="0" w:line="240" w:lineRule="auto"/>
        <w:ind w:left="360"/>
        <w:jc w:val="both"/>
        <w:textAlignment w:val="baseline"/>
        <w:rPr>
          <w:rFonts w:ascii="Times New Roman" w:eastAsia="Times New Roman" w:hAnsi="Times New Roman" w:cs="Times New Roman"/>
          <w:kern w:val="0"/>
          <w:sz w:val="24"/>
          <w:szCs w:val="24"/>
          <w:lang w:eastAsia="lt-LT"/>
          <w14:ligatures w14:val="none"/>
        </w:rPr>
      </w:pPr>
    </w:p>
    <w:p w14:paraId="2659F7DA" w14:textId="05A5CC33" w:rsidR="00D11B9B" w:rsidRDefault="00D11B9B" w:rsidP="005B20CC">
      <w:pPr>
        <w:spacing w:after="0" w:line="240" w:lineRule="auto"/>
        <w:ind w:firstLine="720"/>
        <w:jc w:val="both"/>
        <w:textAlignment w:val="baseline"/>
        <w:rPr>
          <w:rFonts w:ascii="Times New Roman" w:eastAsia="Times New Roman" w:hAnsi="Times New Roman" w:cs="Times New Roman"/>
          <w:i/>
          <w:iCs/>
          <w:kern w:val="0"/>
          <w:sz w:val="24"/>
          <w:szCs w:val="24"/>
          <w:lang w:eastAsia="lt-LT"/>
          <w14:ligatures w14:val="none"/>
        </w:rPr>
      </w:pPr>
      <w:r>
        <w:rPr>
          <w:rFonts w:ascii="Times New Roman" w:eastAsia="Times New Roman" w:hAnsi="Times New Roman" w:cs="Times New Roman"/>
          <w:i/>
          <w:iCs/>
          <w:kern w:val="0"/>
          <w:sz w:val="24"/>
          <w:szCs w:val="24"/>
          <w:lang w:eastAsia="lt-LT"/>
          <w14:ligatures w14:val="none"/>
        </w:rPr>
        <w:t>Dėl bylinėjimosi išlaidų</w:t>
      </w:r>
    </w:p>
    <w:p w14:paraId="7EFD5C7B" w14:textId="77777777" w:rsidR="003D4F93" w:rsidRDefault="003D4F93" w:rsidP="005B20CC">
      <w:pPr>
        <w:spacing w:after="0" w:line="240" w:lineRule="auto"/>
        <w:ind w:firstLine="720"/>
        <w:jc w:val="both"/>
        <w:textAlignment w:val="baseline"/>
        <w:rPr>
          <w:rFonts w:ascii="Times New Roman" w:eastAsia="Times New Roman" w:hAnsi="Times New Roman" w:cs="Times New Roman"/>
          <w:i/>
          <w:iCs/>
          <w:kern w:val="0"/>
          <w:sz w:val="24"/>
          <w:szCs w:val="24"/>
          <w:lang w:eastAsia="lt-LT"/>
          <w14:ligatures w14:val="none"/>
        </w:rPr>
      </w:pPr>
    </w:p>
    <w:p w14:paraId="2307820B" w14:textId="6F434143" w:rsidR="003D4F93" w:rsidRPr="005F24EC" w:rsidRDefault="003D4F93" w:rsidP="008226A2">
      <w:pPr>
        <w:pStyle w:val="Sraopastraipa"/>
        <w:numPr>
          <w:ilvl w:val="0"/>
          <w:numId w:val="29"/>
        </w:numPr>
        <w:spacing w:after="120" w:line="240" w:lineRule="auto"/>
        <w:ind w:left="482" w:hanging="482"/>
        <w:contextualSpacing w:val="0"/>
        <w:jc w:val="both"/>
        <w:textAlignment w:val="baseline"/>
        <w:rPr>
          <w:rFonts w:ascii="Times New Roman" w:eastAsia="Times New Roman" w:hAnsi="Times New Roman" w:cs="Times New Roman"/>
          <w:kern w:val="0"/>
          <w:sz w:val="24"/>
          <w:szCs w:val="24"/>
          <w:lang w:eastAsia="lt-LT"/>
          <w14:ligatures w14:val="none"/>
        </w:rPr>
      </w:pPr>
      <w:r w:rsidRPr="005F24EC">
        <w:rPr>
          <w:rFonts w:ascii="Times New Roman" w:eastAsia="Times New Roman" w:hAnsi="Times New Roman" w:cs="Times New Roman"/>
          <w:kern w:val="0"/>
          <w:sz w:val="24"/>
          <w:szCs w:val="24"/>
          <w:lang w:eastAsia="lt-LT"/>
          <w14:ligatures w14:val="none"/>
        </w:rPr>
        <w:t xml:space="preserve">Šaliai, kurios naudai priimtas sprendimas, jos turėtas bylinėjimosi išlaidas teismas priteisia iš antrosios šalies (CPK 93 straipsnio 1 dalis, 98 straipsnio 1 dalis). Ieškovės kasacinio skundo netenkinus, teisę į bylinėjimosi išlaidų atlyginimą įgijo atsakovė. </w:t>
      </w:r>
    </w:p>
    <w:p w14:paraId="7214B496" w14:textId="1E7E4FD2" w:rsidR="003D4F93" w:rsidRPr="005F24EC" w:rsidRDefault="003D4F93" w:rsidP="008226A2">
      <w:pPr>
        <w:pStyle w:val="Sraopastraipa"/>
        <w:numPr>
          <w:ilvl w:val="0"/>
          <w:numId w:val="29"/>
        </w:numPr>
        <w:spacing w:after="120" w:line="240" w:lineRule="auto"/>
        <w:ind w:left="482" w:hanging="482"/>
        <w:contextualSpacing w:val="0"/>
        <w:jc w:val="both"/>
        <w:textAlignment w:val="baseline"/>
        <w:rPr>
          <w:rFonts w:ascii="Times New Roman" w:eastAsia="Times New Roman" w:hAnsi="Times New Roman" w:cs="Times New Roman"/>
          <w:kern w:val="0"/>
          <w:sz w:val="24"/>
          <w:szCs w:val="24"/>
          <w:lang w:eastAsia="lt-LT"/>
          <w14:ligatures w14:val="none"/>
        </w:rPr>
      </w:pPr>
      <w:r w:rsidRPr="005F24EC">
        <w:rPr>
          <w:rFonts w:ascii="Times New Roman" w:eastAsia="Times New Roman" w:hAnsi="Times New Roman" w:cs="Times New Roman"/>
          <w:kern w:val="0"/>
          <w:sz w:val="24"/>
          <w:szCs w:val="24"/>
          <w:lang w:eastAsia="lt-LT"/>
          <w14:ligatures w14:val="none"/>
        </w:rPr>
        <w:t>Atsakovė pateikė įrodymus</w:t>
      </w:r>
      <w:r w:rsidR="00390763">
        <w:rPr>
          <w:rFonts w:ascii="Times New Roman" w:eastAsia="Times New Roman" w:hAnsi="Times New Roman" w:cs="Times New Roman"/>
          <w:kern w:val="0"/>
          <w:sz w:val="24"/>
          <w:szCs w:val="24"/>
          <w:lang w:eastAsia="lt-LT"/>
          <w14:ligatures w14:val="none"/>
        </w:rPr>
        <w:t xml:space="preserve"> (</w:t>
      </w:r>
      <w:r w:rsidR="00390763" w:rsidRPr="005F24EC">
        <w:rPr>
          <w:rFonts w:ascii="Times New Roman" w:eastAsia="Times New Roman" w:hAnsi="Times New Roman" w:cs="Times New Roman"/>
          <w:kern w:val="0"/>
          <w:sz w:val="24"/>
          <w:szCs w:val="24"/>
          <w:lang w:eastAsia="lt-LT"/>
          <w14:ligatures w14:val="none"/>
        </w:rPr>
        <w:t>2</w:t>
      </w:r>
      <w:r w:rsidR="00390763">
        <w:rPr>
          <w:rFonts w:ascii="Times New Roman" w:eastAsia="Times New Roman" w:hAnsi="Times New Roman" w:cs="Times New Roman"/>
          <w:kern w:val="0"/>
          <w:sz w:val="24"/>
          <w:szCs w:val="24"/>
          <w:lang w:eastAsia="lt-LT"/>
          <w14:ligatures w14:val="none"/>
        </w:rPr>
        <w:t>025 m. rugpjūčio 11 d. sąskaitą ir mokėjimo nurodymą)</w:t>
      </w:r>
      <w:r w:rsidRPr="005F24EC">
        <w:rPr>
          <w:rFonts w:ascii="Times New Roman" w:eastAsia="Times New Roman" w:hAnsi="Times New Roman" w:cs="Times New Roman"/>
          <w:kern w:val="0"/>
          <w:sz w:val="24"/>
          <w:szCs w:val="24"/>
          <w:lang w:eastAsia="lt-LT"/>
          <w14:ligatures w14:val="none"/>
        </w:rPr>
        <w:t xml:space="preserve">, patvirtinančius kasaciniame teisme patirtas bylinėjimosi išlaidas – </w:t>
      </w:r>
      <w:r w:rsidR="00417C65" w:rsidRPr="005F24EC">
        <w:rPr>
          <w:rFonts w:ascii="Times New Roman" w:eastAsia="Times New Roman" w:hAnsi="Times New Roman" w:cs="Times New Roman"/>
          <w:kern w:val="0"/>
          <w:sz w:val="24"/>
          <w:szCs w:val="24"/>
          <w:lang w:eastAsia="lt-LT"/>
          <w14:ligatures w14:val="none"/>
        </w:rPr>
        <w:t>1200</w:t>
      </w:r>
      <w:r w:rsidR="00390763">
        <w:rPr>
          <w:rFonts w:ascii="Times New Roman" w:eastAsia="Times New Roman" w:hAnsi="Times New Roman" w:cs="Times New Roman"/>
          <w:kern w:val="0"/>
          <w:sz w:val="24"/>
          <w:szCs w:val="24"/>
          <w:lang w:eastAsia="lt-LT"/>
          <w14:ligatures w14:val="none"/>
        </w:rPr>
        <w:t> </w:t>
      </w:r>
      <w:r w:rsidR="00417C65" w:rsidRPr="005F24EC">
        <w:rPr>
          <w:rFonts w:ascii="Times New Roman" w:eastAsia="Times New Roman" w:hAnsi="Times New Roman" w:cs="Times New Roman"/>
          <w:kern w:val="0"/>
          <w:sz w:val="24"/>
          <w:szCs w:val="24"/>
          <w:lang w:eastAsia="lt-LT"/>
          <w14:ligatures w14:val="none"/>
        </w:rPr>
        <w:t>Eur</w:t>
      </w:r>
      <w:r w:rsidRPr="005F24EC">
        <w:rPr>
          <w:rFonts w:ascii="Times New Roman" w:eastAsia="Times New Roman" w:hAnsi="Times New Roman" w:cs="Times New Roman"/>
          <w:kern w:val="0"/>
          <w:sz w:val="24"/>
          <w:szCs w:val="24"/>
          <w:lang w:eastAsia="lt-LT"/>
          <w14:ligatures w14:val="none"/>
        </w:rPr>
        <w:t xml:space="preserve">. Atsakovės prašomos atlyginti bylinėjimosi išlaidos neviršija Rekomendacijų dėl civilinėse bylose priteistino užmokesčio už advokato ar advokato padėjėjo teikiamą pagalbą maksimalaus dydžio, patvirtintų Lietuvos Respublikos teisingumo ministro 2004 m. balandžio 2 d. įsakymu Nr. 1R-85 ir Lietuvos advokatų tarybos 2004 m. kovo 26 d. nutarimu, pagrindu apskaičiuotos didžiausios už atsiliepimo į kasacinį skundą parengimą priteistinos išlaidų atlyginimo sumos, yra pagrįstos ir realiai patirtos, todėl nurodyta suma priteisiama iš ieškovės. </w:t>
      </w:r>
    </w:p>
    <w:p w14:paraId="1F60E178" w14:textId="77777777" w:rsidR="003D4F93" w:rsidRPr="00390763" w:rsidRDefault="003D4F93" w:rsidP="008226A2">
      <w:pPr>
        <w:pStyle w:val="Sraopastraipa"/>
        <w:numPr>
          <w:ilvl w:val="0"/>
          <w:numId w:val="29"/>
        </w:numPr>
        <w:spacing w:after="120" w:line="240" w:lineRule="auto"/>
        <w:jc w:val="both"/>
        <w:textAlignment w:val="baseline"/>
        <w:rPr>
          <w:rFonts w:ascii="Times New Roman" w:eastAsia="Times New Roman" w:hAnsi="Times New Roman" w:cs="Times New Roman"/>
          <w:kern w:val="0"/>
          <w:sz w:val="24"/>
          <w:szCs w:val="24"/>
          <w:lang w:eastAsia="lt-LT"/>
          <w14:ligatures w14:val="none"/>
        </w:rPr>
      </w:pPr>
      <w:r w:rsidRPr="00390763">
        <w:rPr>
          <w:rFonts w:ascii="Times New Roman" w:eastAsia="Times New Roman" w:hAnsi="Times New Roman" w:cs="Times New Roman"/>
          <w:kern w:val="0"/>
          <w:sz w:val="24"/>
          <w:szCs w:val="24"/>
          <w:lang w:eastAsia="lt-LT"/>
          <w14:ligatures w14:val="none"/>
        </w:rPr>
        <w:t>Kasaciniame teisme išlaidų, susijusių su procesinių dokumentų įteikimu, nepatirta.</w:t>
      </w:r>
    </w:p>
    <w:p w14:paraId="0D64AA2B" w14:textId="77777777" w:rsidR="00D11B9B" w:rsidRDefault="00D11B9B" w:rsidP="005B20CC">
      <w:pPr>
        <w:spacing w:after="0" w:line="240" w:lineRule="auto"/>
        <w:ind w:firstLine="720"/>
        <w:jc w:val="both"/>
        <w:textAlignment w:val="baseline"/>
        <w:rPr>
          <w:rFonts w:ascii="Times New Roman" w:eastAsia="Times New Roman" w:hAnsi="Times New Roman" w:cs="Times New Roman"/>
          <w:kern w:val="0"/>
          <w:sz w:val="24"/>
          <w:szCs w:val="24"/>
          <w:lang w:eastAsia="lt-LT"/>
          <w14:ligatures w14:val="none"/>
        </w:rPr>
      </w:pPr>
    </w:p>
    <w:p w14:paraId="29B07E1A" w14:textId="4846B7E5" w:rsidR="005B20CC" w:rsidRPr="005B20CC" w:rsidRDefault="005B20CC" w:rsidP="005B20CC">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5B20CC">
        <w:rPr>
          <w:rFonts w:ascii="Times New Roman" w:eastAsia="Times New Roman" w:hAnsi="Times New Roman" w:cs="Times New Roman"/>
          <w:kern w:val="0"/>
          <w:sz w:val="24"/>
          <w:szCs w:val="24"/>
          <w:lang w:eastAsia="lt-LT"/>
          <w14:ligatures w14:val="none"/>
        </w:rPr>
        <w:t>Lietuvos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Aukščiausiojo</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Teismo</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Civilinių</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bylų</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skyriaus</w:t>
      </w:r>
      <w:r w:rsidR="00A15554">
        <w:rPr>
          <w:rFonts w:ascii="Times New Roman" w:eastAsia="Times New Roman" w:hAnsi="Times New Roman" w:cs="Times New Roman"/>
          <w:kern w:val="0"/>
          <w:sz w:val="24"/>
          <w:szCs w:val="24"/>
          <w:lang w:eastAsia="lt-LT"/>
          <w14:ligatures w14:val="none"/>
        </w:rPr>
        <w:t xml:space="preserve"> </w:t>
      </w:r>
      <w:r w:rsidR="007D5AC7">
        <w:rPr>
          <w:rFonts w:ascii="Times New Roman" w:eastAsia="Times New Roman" w:hAnsi="Times New Roman" w:cs="Times New Roman"/>
          <w:kern w:val="0"/>
          <w:sz w:val="24"/>
          <w:szCs w:val="24"/>
          <w:lang w:eastAsia="lt-LT"/>
          <w14:ligatures w14:val="none"/>
        </w:rPr>
        <w:t xml:space="preserve">išplėstinė </w:t>
      </w:r>
      <w:r w:rsidRPr="005B20CC">
        <w:rPr>
          <w:rFonts w:ascii="Times New Roman" w:eastAsia="Times New Roman" w:hAnsi="Times New Roman" w:cs="Times New Roman"/>
          <w:kern w:val="0"/>
          <w:sz w:val="24"/>
          <w:szCs w:val="24"/>
          <w:lang w:eastAsia="lt-LT"/>
          <w14:ligatures w14:val="none"/>
        </w:rPr>
        <w:t>teisėjų</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kolegija,</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vadovaudamasi</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Lietuvos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Respublikos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civilinio</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proceso</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kodekso</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359</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straipsnio</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1</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dalies</w:t>
      </w:r>
      <w:r w:rsidR="00A15554">
        <w:rPr>
          <w:rFonts w:ascii="Times New Roman" w:eastAsia="Times New Roman" w:hAnsi="Times New Roman" w:cs="Times New Roman"/>
          <w:kern w:val="0"/>
          <w:sz w:val="24"/>
          <w:szCs w:val="24"/>
          <w:lang w:eastAsia="lt-LT"/>
          <w14:ligatures w14:val="none"/>
        </w:rPr>
        <w:t xml:space="preserve"> </w:t>
      </w:r>
      <w:r w:rsidR="001F2012">
        <w:rPr>
          <w:rFonts w:ascii="Times New Roman" w:eastAsia="Times New Roman" w:hAnsi="Times New Roman" w:cs="Times New Roman"/>
          <w:kern w:val="0"/>
          <w:sz w:val="24"/>
          <w:szCs w:val="24"/>
          <w:lang w:eastAsia="lt-LT"/>
          <w14:ligatures w14:val="none"/>
        </w:rPr>
        <w:t>1 punktu</w:t>
      </w:r>
      <w:r w:rsidRPr="005B20CC">
        <w:rPr>
          <w:rFonts w:ascii="Times New Roman" w:eastAsia="Times New Roman" w:hAnsi="Times New Roman" w:cs="Times New Roman"/>
          <w:kern w:val="0"/>
          <w:sz w:val="24"/>
          <w:szCs w:val="24"/>
          <w:lang w:eastAsia="lt-LT"/>
          <w14:ligatures w14:val="none"/>
        </w:rPr>
        <w:t>,</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362</w:t>
      </w:r>
      <w:r w:rsidR="0088696E">
        <w:rPr>
          <w:rFonts w:ascii="Times New Roman" w:eastAsia="Times New Roman" w:hAnsi="Times New Roman" w:cs="Times New Roman"/>
          <w:kern w:val="0"/>
          <w:sz w:val="24"/>
          <w:szCs w:val="24"/>
          <w:lang w:eastAsia="lt-LT"/>
          <w14:ligatures w14:val="none"/>
        </w:rPr>
        <w:t> </w:t>
      </w:r>
      <w:r w:rsidRPr="005B20CC">
        <w:rPr>
          <w:rFonts w:ascii="Times New Roman" w:eastAsia="Times New Roman" w:hAnsi="Times New Roman" w:cs="Times New Roman"/>
          <w:kern w:val="0"/>
          <w:sz w:val="24"/>
          <w:szCs w:val="24"/>
          <w:lang w:eastAsia="lt-LT"/>
          <w14:ligatures w14:val="none"/>
        </w:rPr>
        <w:t>straipsnio</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1</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dalimi,</w:t>
      </w:r>
      <w:r w:rsidR="00A15554">
        <w:rPr>
          <w:rFonts w:ascii="Times New Roman" w:eastAsia="Times New Roman" w:hAnsi="Times New Roman" w:cs="Times New Roman"/>
          <w:kern w:val="0"/>
          <w:sz w:val="24"/>
          <w:szCs w:val="24"/>
          <w:lang w:eastAsia="lt-LT"/>
          <w14:ligatures w14:val="none"/>
        </w:rPr>
        <w:t xml:space="preserve"> </w:t>
      </w:r>
    </w:p>
    <w:p w14:paraId="72E28069" w14:textId="5F367F4A" w:rsidR="005B20CC" w:rsidRPr="00E2039B" w:rsidRDefault="00A15554" w:rsidP="005B20CC">
      <w:pPr>
        <w:spacing w:after="0" w:line="240" w:lineRule="auto"/>
        <w:ind w:firstLine="720"/>
        <w:jc w:val="both"/>
        <w:textAlignment w:val="baseline"/>
        <w:rPr>
          <w:rFonts w:ascii="Times New Roman" w:eastAsia="Times New Roman" w:hAnsi="Times New Roman" w:cs="Times New Roman"/>
          <w:kern w:val="0"/>
          <w:sz w:val="24"/>
          <w:szCs w:val="24"/>
          <w:lang w:eastAsia="lt-LT"/>
          <w14:ligatures w14:val="none"/>
        </w:rPr>
      </w:pPr>
      <w:r w:rsidRPr="00E2039B">
        <w:rPr>
          <w:rFonts w:ascii="Times New Roman" w:eastAsia="Times New Roman" w:hAnsi="Times New Roman" w:cs="Times New Roman"/>
          <w:kern w:val="0"/>
          <w:sz w:val="24"/>
          <w:szCs w:val="24"/>
          <w:lang w:eastAsia="lt-LT"/>
          <w14:ligatures w14:val="none"/>
        </w:rPr>
        <w:t xml:space="preserve">  </w:t>
      </w:r>
    </w:p>
    <w:p w14:paraId="76653B98" w14:textId="2707746C" w:rsidR="005B20CC" w:rsidRPr="00E2039B" w:rsidRDefault="005B20CC" w:rsidP="005B20CC">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2039B">
        <w:rPr>
          <w:rFonts w:ascii="Times New Roman" w:eastAsia="Times New Roman" w:hAnsi="Times New Roman" w:cs="Times New Roman"/>
          <w:kern w:val="0"/>
          <w:sz w:val="24"/>
          <w:szCs w:val="24"/>
          <w:lang w:eastAsia="lt-LT"/>
          <w14:ligatures w14:val="none"/>
        </w:rPr>
        <w:t>n</w:t>
      </w:r>
      <w:r w:rsidR="00A15554" w:rsidRPr="00E2039B">
        <w:rPr>
          <w:rFonts w:ascii="Times New Roman" w:eastAsia="Times New Roman" w:hAnsi="Times New Roman" w:cs="Times New Roman"/>
          <w:kern w:val="0"/>
          <w:sz w:val="24"/>
          <w:szCs w:val="24"/>
          <w:lang w:eastAsia="lt-LT"/>
          <w14:ligatures w14:val="none"/>
        </w:rPr>
        <w:t xml:space="preserve"> </w:t>
      </w:r>
      <w:r w:rsidRPr="00E2039B">
        <w:rPr>
          <w:rFonts w:ascii="Times New Roman" w:eastAsia="Times New Roman" w:hAnsi="Times New Roman" w:cs="Times New Roman"/>
          <w:kern w:val="0"/>
          <w:sz w:val="24"/>
          <w:szCs w:val="24"/>
          <w:lang w:eastAsia="lt-LT"/>
          <w14:ligatures w14:val="none"/>
        </w:rPr>
        <w:t>u</w:t>
      </w:r>
      <w:r w:rsidR="00A15554" w:rsidRPr="00E2039B">
        <w:rPr>
          <w:rFonts w:ascii="Times New Roman" w:eastAsia="Times New Roman" w:hAnsi="Times New Roman" w:cs="Times New Roman"/>
          <w:kern w:val="0"/>
          <w:sz w:val="24"/>
          <w:szCs w:val="24"/>
          <w:lang w:eastAsia="lt-LT"/>
          <w14:ligatures w14:val="none"/>
        </w:rPr>
        <w:t xml:space="preserve"> </w:t>
      </w:r>
      <w:r w:rsidRPr="00E2039B">
        <w:rPr>
          <w:rFonts w:ascii="Times New Roman" w:eastAsia="Times New Roman" w:hAnsi="Times New Roman" w:cs="Times New Roman"/>
          <w:kern w:val="0"/>
          <w:sz w:val="24"/>
          <w:szCs w:val="24"/>
          <w:lang w:eastAsia="lt-LT"/>
          <w14:ligatures w14:val="none"/>
        </w:rPr>
        <w:t>t</w:t>
      </w:r>
      <w:r w:rsidR="00A15554" w:rsidRPr="00E2039B">
        <w:rPr>
          <w:rFonts w:ascii="Times New Roman" w:eastAsia="Times New Roman" w:hAnsi="Times New Roman" w:cs="Times New Roman"/>
          <w:kern w:val="0"/>
          <w:sz w:val="24"/>
          <w:szCs w:val="24"/>
          <w:lang w:eastAsia="lt-LT"/>
          <w14:ligatures w14:val="none"/>
        </w:rPr>
        <w:t xml:space="preserve"> </w:t>
      </w:r>
      <w:r w:rsidRPr="00E2039B">
        <w:rPr>
          <w:rFonts w:ascii="Times New Roman" w:eastAsia="Times New Roman" w:hAnsi="Times New Roman" w:cs="Times New Roman"/>
          <w:kern w:val="0"/>
          <w:sz w:val="24"/>
          <w:szCs w:val="24"/>
          <w:lang w:eastAsia="lt-LT"/>
          <w14:ligatures w14:val="none"/>
        </w:rPr>
        <w:t>a</w:t>
      </w:r>
      <w:r w:rsidR="00A15554" w:rsidRPr="00E2039B">
        <w:rPr>
          <w:rFonts w:ascii="Times New Roman" w:eastAsia="Times New Roman" w:hAnsi="Times New Roman" w:cs="Times New Roman"/>
          <w:kern w:val="0"/>
          <w:sz w:val="24"/>
          <w:szCs w:val="24"/>
          <w:lang w:eastAsia="lt-LT"/>
          <w14:ligatures w14:val="none"/>
        </w:rPr>
        <w:t xml:space="preserve"> </w:t>
      </w:r>
      <w:r w:rsidRPr="00E2039B">
        <w:rPr>
          <w:rFonts w:ascii="Times New Roman" w:eastAsia="Times New Roman" w:hAnsi="Times New Roman" w:cs="Times New Roman"/>
          <w:kern w:val="0"/>
          <w:sz w:val="24"/>
          <w:szCs w:val="24"/>
          <w:lang w:eastAsia="lt-LT"/>
          <w14:ligatures w14:val="none"/>
        </w:rPr>
        <w:t>r</w:t>
      </w:r>
      <w:r w:rsidR="00A15554" w:rsidRPr="00E2039B">
        <w:rPr>
          <w:rFonts w:ascii="Times New Roman" w:eastAsia="Times New Roman" w:hAnsi="Times New Roman" w:cs="Times New Roman"/>
          <w:kern w:val="0"/>
          <w:sz w:val="24"/>
          <w:szCs w:val="24"/>
          <w:lang w:eastAsia="lt-LT"/>
          <w14:ligatures w14:val="none"/>
        </w:rPr>
        <w:t xml:space="preserve"> </w:t>
      </w:r>
      <w:r w:rsidRPr="00E2039B">
        <w:rPr>
          <w:rFonts w:ascii="Times New Roman" w:eastAsia="Times New Roman" w:hAnsi="Times New Roman" w:cs="Times New Roman"/>
          <w:kern w:val="0"/>
          <w:sz w:val="24"/>
          <w:szCs w:val="24"/>
          <w:lang w:eastAsia="lt-LT"/>
          <w14:ligatures w14:val="none"/>
        </w:rPr>
        <w:t>i</w:t>
      </w:r>
      <w:r w:rsidR="00A15554" w:rsidRPr="00E2039B">
        <w:rPr>
          <w:rFonts w:ascii="Times New Roman" w:eastAsia="Times New Roman" w:hAnsi="Times New Roman" w:cs="Times New Roman"/>
          <w:kern w:val="0"/>
          <w:sz w:val="24"/>
          <w:szCs w:val="24"/>
          <w:lang w:eastAsia="lt-LT"/>
          <w14:ligatures w14:val="none"/>
        </w:rPr>
        <w:t xml:space="preserve"> </w:t>
      </w:r>
      <w:r w:rsidRPr="00E2039B">
        <w:rPr>
          <w:rFonts w:ascii="Times New Roman" w:eastAsia="Times New Roman" w:hAnsi="Times New Roman" w:cs="Times New Roman"/>
          <w:kern w:val="0"/>
          <w:sz w:val="24"/>
          <w:szCs w:val="24"/>
          <w:lang w:eastAsia="lt-LT"/>
          <w14:ligatures w14:val="none"/>
        </w:rPr>
        <w:t>a</w:t>
      </w:r>
      <w:r w:rsidR="00A15554" w:rsidRPr="00E2039B">
        <w:rPr>
          <w:rFonts w:ascii="Times New Roman" w:eastAsia="Times New Roman" w:hAnsi="Times New Roman" w:cs="Times New Roman"/>
          <w:kern w:val="0"/>
          <w:sz w:val="24"/>
          <w:szCs w:val="24"/>
          <w:lang w:eastAsia="lt-LT"/>
          <w14:ligatures w14:val="none"/>
        </w:rPr>
        <w:t xml:space="preserve"> </w:t>
      </w:r>
      <w:r w:rsidRPr="00E2039B">
        <w:rPr>
          <w:rFonts w:ascii="Times New Roman" w:eastAsia="Times New Roman" w:hAnsi="Times New Roman" w:cs="Times New Roman"/>
          <w:kern w:val="0"/>
          <w:sz w:val="24"/>
          <w:szCs w:val="24"/>
          <w:lang w:eastAsia="lt-LT"/>
          <w14:ligatures w14:val="none"/>
        </w:rPr>
        <w:t>:</w:t>
      </w:r>
      <w:r w:rsidR="00A15554" w:rsidRPr="00E2039B">
        <w:rPr>
          <w:rFonts w:ascii="Times New Roman" w:eastAsia="Times New Roman" w:hAnsi="Times New Roman" w:cs="Times New Roman"/>
          <w:kern w:val="0"/>
          <w:sz w:val="24"/>
          <w:szCs w:val="24"/>
          <w:lang w:eastAsia="lt-LT"/>
          <w14:ligatures w14:val="none"/>
        </w:rPr>
        <w:t xml:space="preserve"> </w:t>
      </w:r>
    </w:p>
    <w:p w14:paraId="24AC3560" w14:textId="7236091E" w:rsidR="005B20CC" w:rsidRPr="00E2039B" w:rsidRDefault="00A15554" w:rsidP="005B20CC">
      <w:pPr>
        <w:spacing w:after="0" w:line="240" w:lineRule="auto"/>
        <w:ind w:firstLine="720"/>
        <w:jc w:val="both"/>
        <w:textAlignment w:val="baseline"/>
        <w:rPr>
          <w:rFonts w:ascii="Times New Roman" w:eastAsia="Times New Roman" w:hAnsi="Times New Roman" w:cs="Times New Roman"/>
          <w:kern w:val="0"/>
          <w:sz w:val="24"/>
          <w:szCs w:val="24"/>
          <w:lang w:eastAsia="lt-LT"/>
          <w14:ligatures w14:val="none"/>
        </w:rPr>
      </w:pPr>
      <w:r w:rsidRPr="00E2039B">
        <w:rPr>
          <w:rFonts w:ascii="Times New Roman" w:eastAsia="Times New Roman" w:hAnsi="Times New Roman" w:cs="Times New Roman"/>
          <w:kern w:val="0"/>
          <w:sz w:val="24"/>
          <w:szCs w:val="24"/>
          <w:lang w:eastAsia="lt-LT"/>
          <w14:ligatures w14:val="none"/>
        </w:rPr>
        <w:t xml:space="preserve">  </w:t>
      </w:r>
    </w:p>
    <w:p w14:paraId="7D8860CA" w14:textId="6FADDAD9" w:rsidR="005B20CC" w:rsidRDefault="005B20CC" w:rsidP="005B20CC">
      <w:pPr>
        <w:spacing w:after="0" w:line="240" w:lineRule="auto"/>
        <w:ind w:firstLine="720"/>
        <w:jc w:val="both"/>
        <w:textAlignment w:val="baseline"/>
        <w:rPr>
          <w:rFonts w:ascii="Times New Roman" w:eastAsia="Times New Roman" w:hAnsi="Times New Roman" w:cs="Times New Roman"/>
          <w:kern w:val="0"/>
          <w:sz w:val="24"/>
          <w:szCs w:val="24"/>
          <w:lang w:eastAsia="lt-LT"/>
          <w14:ligatures w14:val="none"/>
        </w:rPr>
      </w:pPr>
      <w:r w:rsidRPr="005B20CC">
        <w:rPr>
          <w:rFonts w:ascii="Times New Roman" w:eastAsia="Times New Roman" w:hAnsi="Times New Roman" w:cs="Times New Roman"/>
          <w:kern w:val="0"/>
          <w:sz w:val="24"/>
          <w:szCs w:val="24"/>
          <w:lang w:eastAsia="lt-LT"/>
          <w14:ligatures w14:val="none"/>
        </w:rPr>
        <w:t>Vilniaus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apygardos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teismo</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Civilinių</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bylų</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skyriaus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teisėjų</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kolegijos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2025 m.</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gegužės</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6 d.</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nutartį</w:t>
      </w:r>
      <w:r w:rsidR="001F2012">
        <w:rPr>
          <w:rFonts w:ascii="Times New Roman" w:eastAsia="Times New Roman" w:hAnsi="Times New Roman" w:cs="Times New Roman"/>
          <w:kern w:val="0"/>
          <w:sz w:val="24"/>
          <w:szCs w:val="24"/>
          <w:lang w:eastAsia="lt-LT"/>
          <w14:ligatures w14:val="none"/>
        </w:rPr>
        <w:t xml:space="preserve"> palikti nepakeistą.</w:t>
      </w:r>
    </w:p>
    <w:p w14:paraId="66170983" w14:textId="7379EA6C" w:rsidR="003D4F93" w:rsidRPr="005F24EC" w:rsidRDefault="006779ED" w:rsidP="005B20CC">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5F24EC">
        <w:rPr>
          <w:rFonts w:ascii="Times New Roman" w:eastAsia="Times New Roman" w:hAnsi="Times New Roman" w:cs="Times New Roman"/>
          <w:kern w:val="0"/>
          <w:sz w:val="24"/>
          <w:szCs w:val="24"/>
          <w:lang w:eastAsia="lt-LT"/>
          <w14:ligatures w14:val="none"/>
        </w:rPr>
        <w:t>Priteisti a</w:t>
      </w:r>
      <w:r w:rsidR="003D4F93" w:rsidRPr="005F24EC">
        <w:rPr>
          <w:rFonts w:ascii="Times New Roman" w:eastAsia="Times New Roman" w:hAnsi="Times New Roman" w:cs="Times New Roman"/>
          <w:kern w:val="0"/>
          <w:sz w:val="24"/>
          <w:szCs w:val="24"/>
          <w:lang w:eastAsia="lt-LT"/>
          <w14:ligatures w14:val="none"/>
        </w:rPr>
        <w:t xml:space="preserve">tsakovei </w:t>
      </w:r>
      <w:bookmarkStart w:id="35" w:name="Buk_15"/>
      <w:r w:rsidR="00CA5B63" w:rsidRPr="00CA5B63">
        <w:rPr>
          <w:rFonts w:ascii="Times New Roman" w:eastAsia="Times New Roman" w:hAnsi="Times New Roman" w:cs="Times New Roman"/>
          <w:kern w:val="0"/>
          <w:sz w:val="24"/>
          <w:szCs w:val="24"/>
          <w:lang w:eastAsia="lt-LT"/>
          <w14:ligatures w14:val="none"/>
        </w:rPr>
        <w:t xml:space="preserve">I. S. </w:t>
      </w:r>
      <w:bookmarkEnd w:id="35"/>
      <w:r w:rsidRPr="005F24EC">
        <w:rPr>
          <w:rFonts w:ascii="Times New Roman" w:eastAsia="Times New Roman" w:hAnsi="Times New Roman" w:cs="Times New Roman"/>
          <w:kern w:val="0"/>
          <w:sz w:val="24"/>
          <w:szCs w:val="24"/>
          <w:lang w:eastAsia="lt-LT"/>
          <w14:ligatures w14:val="none"/>
        </w:rPr>
        <w:t>(a. k. </w:t>
      </w:r>
      <w:bookmarkStart w:id="36" w:name="Buk_2"/>
      <w:r w:rsidR="00CA5B63" w:rsidRPr="00CA5B63">
        <w:rPr>
          <w:rFonts w:ascii="Times New Roman" w:eastAsia="Times New Roman" w:hAnsi="Times New Roman" w:cs="Times New Roman"/>
          <w:kern w:val="0"/>
          <w:sz w:val="24"/>
          <w:szCs w:val="24"/>
          <w:lang w:eastAsia="lt-LT"/>
          <w14:ligatures w14:val="none"/>
        </w:rPr>
        <w:t xml:space="preserve">(duomenys neskelbtini) </w:t>
      </w:r>
      <w:bookmarkEnd w:id="36"/>
      <w:r w:rsidRPr="005F24EC">
        <w:rPr>
          <w:rFonts w:ascii="Times New Roman" w:eastAsia="Times New Roman" w:hAnsi="Times New Roman" w:cs="Times New Roman"/>
          <w:kern w:val="0"/>
          <w:sz w:val="24"/>
          <w:szCs w:val="24"/>
          <w:lang w:eastAsia="lt-LT"/>
          <w14:ligatures w14:val="none"/>
        </w:rPr>
        <w:t xml:space="preserve">iš ieškovės </w:t>
      </w:r>
      <w:bookmarkStart w:id="37" w:name="Buk_30"/>
      <w:r w:rsidR="00CA5B63" w:rsidRPr="00CA5B63">
        <w:rPr>
          <w:rFonts w:ascii="Times New Roman" w:eastAsia="Times New Roman" w:hAnsi="Times New Roman" w:cs="Times New Roman"/>
          <w:kern w:val="0"/>
          <w:sz w:val="24"/>
          <w:szCs w:val="24"/>
          <w:lang w:eastAsia="lt-LT"/>
          <w14:ligatures w14:val="none"/>
        </w:rPr>
        <w:t xml:space="preserve">V. M. </w:t>
      </w:r>
      <w:bookmarkEnd w:id="37"/>
      <w:r w:rsidRPr="005F24EC">
        <w:rPr>
          <w:rFonts w:ascii="Times New Roman" w:eastAsia="Times New Roman" w:hAnsi="Times New Roman" w:cs="Times New Roman"/>
          <w:kern w:val="0"/>
          <w:sz w:val="24"/>
          <w:szCs w:val="24"/>
          <w:lang w:eastAsia="lt-LT"/>
          <w14:ligatures w14:val="none"/>
        </w:rPr>
        <w:t>(a. k. </w:t>
      </w:r>
      <w:bookmarkStart w:id="38" w:name="Buk_1"/>
      <w:r w:rsidR="00CA5B63" w:rsidRPr="00CA5B63">
        <w:rPr>
          <w:rFonts w:ascii="Times New Roman" w:eastAsia="Times New Roman" w:hAnsi="Times New Roman" w:cs="Times New Roman"/>
          <w:kern w:val="0"/>
          <w:sz w:val="24"/>
          <w:szCs w:val="24"/>
          <w:lang w:eastAsia="lt-LT"/>
          <w14:ligatures w14:val="none"/>
        </w:rPr>
        <w:t xml:space="preserve">(duomenys neskelbtini) </w:t>
      </w:r>
      <w:bookmarkEnd w:id="38"/>
      <w:r w:rsidRPr="005F24EC">
        <w:rPr>
          <w:rFonts w:ascii="Times New Roman" w:eastAsia="Times New Roman" w:hAnsi="Times New Roman" w:cs="Times New Roman"/>
          <w:kern w:val="0"/>
          <w:sz w:val="24"/>
          <w:szCs w:val="24"/>
          <w:lang w:eastAsia="lt-LT"/>
          <w14:ligatures w14:val="none"/>
        </w:rPr>
        <w:t>1200</w:t>
      </w:r>
      <w:r>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(vieną tūkstantį du šimtus)</w:t>
      </w:r>
      <w:r>
        <w:rPr>
          <w:rFonts w:ascii="Times New Roman" w:eastAsia="Times New Roman" w:hAnsi="Times New Roman" w:cs="Times New Roman"/>
          <w:kern w:val="0"/>
          <w:sz w:val="24"/>
          <w:szCs w:val="24"/>
          <w:lang w:eastAsia="lt-LT"/>
          <w14:ligatures w14:val="none"/>
        </w:rPr>
        <w:t xml:space="preserve"> </w:t>
      </w:r>
      <w:r w:rsidRPr="005F24EC">
        <w:rPr>
          <w:rFonts w:ascii="Times New Roman" w:eastAsia="Times New Roman" w:hAnsi="Times New Roman" w:cs="Times New Roman"/>
          <w:kern w:val="0"/>
          <w:sz w:val="24"/>
          <w:szCs w:val="24"/>
          <w:lang w:eastAsia="lt-LT"/>
          <w14:ligatures w14:val="none"/>
        </w:rPr>
        <w:t xml:space="preserve">Eur bylinėjimosi išlaidoms, patirtoms nagrinėjant bylą kasaciniame teisme, atlyginti. </w:t>
      </w:r>
    </w:p>
    <w:p w14:paraId="73F61912" w14:textId="12E1C27A" w:rsidR="005B20CC" w:rsidRPr="005B20CC" w:rsidRDefault="005B20CC" w:rsidP="005B20CC">
      <w:pPr>
        <w:spacing w:after="0" w:line="240" w:lineRule="auto"/>
        <w:ind w:firstLine="720"/>
        <w:jc w:val="both"/>
        <w:textAlignment w:val="baseline"/>
        <w:rPr>
          <w:rFonts w:ascii="Segoe UI" w:eastAsia="Times New Roman" w:hAnsi="Segoe UI" w:cs="Segoe UI"/>
          <w:kern w:val="0"/>
          <w:sz w:val="18"/>
          <w:szCs w:val="18"/>
          <w:lang w:eastAsia="lt-LT"/>
          <w14:ligatures w14:val="none"/>
        </w:rPr>
      </w:pPr>
      <w:r w:rsidRPr="006779ED">
        <w:rPr>
          <w:rFonts w:ascii="Times New Roman" w:eastAsia="Times New Roman" w:hAnsi="Times New Roman" w:cs="Times New Roman"/>
          <w:kern w:val="0"/>
          <w:sz w:val="24"/>
          <w:szCs w:val="24"/>
          <w:lang w:eastAsia="lt-LT"/>
          <w14:ligatures w14:val="none"/>
        </w:rPr>
        <w:t>Ši</w:t>
      </w:r>
      <w:r w:rsidR="00A15554" w:rsidRPr="006779ED">
        <w:rPr>
          <w:rFonts w:ascii="Times New Roman" w:eastAsia="Times New Roman" w:hAnsi="Times New Roman" w:cs="Times New Roman"/>
          <w:kern w:val="0"/>
          <w:sz w:val="24"/>
          <w:szCs w:val="24"/>
          <w:lang w:eastAsia="lt-LT"/>
          <w14:ligatures w14:val="none"/>
        </w:rPr>
        <w:t xml:space="preserve"> </w:t>
      </w:r>
      <w:r w:rsidRPr="006779ED">
        <w:rPr>
          <w:rFonts w:ascii="Times New Roman" w:eastAsia="Times New Roman" w:hAnsi="Times New Roman" w:cs="Times New Roman"/>
          <w:kern w:val="0"/>
          <w:sz w:val="24"/>
          <w:szCs w:val="24"/>
          <w:lang w:eastAsia="lt-LT"/>
          <w14:ligatures w14:val="none"/>
        </w:rPr>
        <w:t>Lietuvos</w:t>
      </w:r>
      <w:r w:rsidR="00A15554" w:rsidRPr="006779ED">
        <w:rPr>
          <w:rFonts w:ascii="Times New Roman" w:eastAsia="Times New Roman" w:hAnsi="Times New Roman" w:cs="Times New Roman"/>
          <w:kern w:val="0"/>
          <w:sz w:val="24"/>
          <w:szCs w:val="24"/>
          <w:lang w:eastAsia="lt-LT"/>
          <w14:ligatures w14:val="none"/>
        </w:rPr>
        <w:t xml:space="preserve"> </w:t>
      </w:r>
      <w:r w:rsidRPr="006779ED">
        <w:rPr>
          <w:rFonts w:ascii="Times New Roman" w:eastAsia="Times New Roman" w:hAnsi="Times New Roman" w:cs="Times New Roman"/>
          <w:kern w:val="0"/>
          <w:sz w:val="24"/>
          <w:szCs w:val="24"/>
          <w:lang w:eastAsia="lt-LT"/>
          <w14:ligatures w14:val="none"/>
        </w:rPr>
        <w:t>Aukščiausiojo</w:t>
      </w:r>
      <w:r w:rsidR="00A15554" w:rsidRPr="006779ED">
        <w:rPr>
          <w:rFonts w:ascii="Times New Roman" w:eastAsia="Times New Roman" w:hAnsi="Times New Roman" w:cs="Times New Roman"/>
          <w:kern w:val="0"/>
          <w:sz w:val="24"/>
          <w:szCs w:val="24"/>
          <w:lang w:eastAsia="lt-LT"/>
          <w14:ligatures w14:val="none"/>
        </w:rPr>
        <w:t xml:space="preserve"> </w:t>
      </w:r>
      <w:r w:rsidRPr="006779ED">
        <w:rPr>
          <w:rFonts w:ascii="Times New Roman" w:eastAsia="Times New Roman" w:hAnsi="Times New Roman" w:cs="Times New Roman"/>
          <w:kern w:val="0"/>
          <w:sz w:val="24"/>
          <w:szCs w:val="24"/>
          <w:lang w:eastAsia="lt-LT"/>
          <w14:ligatures w14:val="none"/>
        </w:rPr>
        <w:t>Teismo</w:t>
      </w:r>
      <w:r w:rsidR="00A15554" w:rsidRPr="006779ED">
        <w:rPr>
          <w:rFonts w:ascii="Times New Roman" w:eastAsia="Times New Roman" w:hAnsi="Times New Roman" w:cs="Times New Roman"/>
          <w:kern w:val="0"/>
          <w:sz w:val="24"/>
          <w:szCs w:val="24"/>
          <w:lang w:eastAsia="lt-LT"/>
          <w14:ligatures w14:val="none"/>
        </w:rPr>
        <w:t xml:space="preserve"> </w:t>
      </w:r>
      <w:r w:rsidRPr="006779ED">
        <w:rPr>
          <w:rFonts w:ascii="Times New Roman" w:eastAsia="Times New Roman" w:hAnsi="Times New Roman" w:cs="Times New Roman"/>
          <w:kern w:val="0"/>
          <w:sz w:val="24"/>
          <w:szCs w:val="24"/>
          <w:lang w:eastAsia="lt-LT"/>
          <w14:ligatures w14:val="none"/>
        </w:rPr>
        <w:t>nutartis</w:t>
      </w:r>
      <w:r w:rsidR="00A15554" w:rsidRPr="006779ED">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yra</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galutinė,</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neskundžiama</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ir</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įsiteisėja</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nuo</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priėmimo</w:t>
      </w:r>
      <w:r w:rsidR="00A15554">
        <w:rPr>
          <w:rFonts w:ascii="Times New Roman" w:eastAsia="Times New Roman" w:hAnsi="Times New Roman" w:cs="Times New Roman"/>
          <w:kern w:val="0"/>
          <w:sz w:val="24"/>
          <w:szCs w:val="24"/>
          <w:lang w:eastAsia="lt-LT"/>
          <w14:ligatures w14:val="none"/>
        </w:rPr>
        <w:t xml:space="preserve"> </w:t>
      </w:r>
      <w:r w:rsidRPr="005B20CC">
        <w:rPr>
          <w:rFonts w:ascii="Times New Roman" w:eastAsia="Times New Roman" w:hAnsi="Times New Roman" w:cs="Times New Roman"/>
          <w:kern w:val="0"/>
          <w:sz w:val="24"/>
          <w:szCs w:val="24"/>
          <w:lang w:eastAsia="lt-LT"/>
          <w14:ligatures w14:val="none"/>
        </w:rPr>
        <w:t>dienos.</w:t>
      </w:r>
      <w:r w:rsidR="00A15554">
        <w:rPr>
          <w:rFonts w:ascii="Times New Roman" w:eastAsia="Times New Roman" w:hAnsi="Times New Roman" w:cs="Times New Roman"/>
          <w:kern w:val="0"/>
          <w:sz w:val="24"/>
          <w:szCs w:val="24"/>
          <w:lang w:eastAsia="lt-LT"/>
          <w14:ligatures w14:val="none"/>
        </w:rPr>
        <w:t xml:space="preserve"> </w:t>
      </w:r>
    </w:p>
    <w:p w14:paraId="432CB2C3" w14:textId="4CB3DE93" w:rsidR="005B20CC" w:rsidRPr="00E2039B" w:rsidRDefault="00A15554" w:rsidP="005B20CC">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p>
    <w:p w14:paraId="24D2B9FC" w14:textId="4955B20F" w:rsidR="005B20CC" w:rsidRPr="00E2039B" w:rsidRDefault="00A15554" w:rsidP="005B20CC">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E2039B">
        <w:rPr>
          <w:rFonts w:ascii="Times New Roman" w:eastAsia="Times New Roman" w:hAnsi="Times New Roman" w:cs="Times New Roman"/>
          <w:kern w:val="0"/>
          <w:sz w:val="24"/>
          <w:szCs w:val="24"/>
          <w:lang w:eastAsia="lt-LT"/>
          <w14:ligatures w14:val="none"/>
        </w:rPr>
        <w:t xml:space="preserve"> </w:t>
      </w:r>
    </w:p>
    <w:p w14:paraId="4675D42E" w14:textId="245DDA85" w:rsidR="00304C7D" w:rsidRPr="00E2039B" w:rsidRDefault="005B20CC" w:rsidP="00304C7D">
      <w:pPr>
        <w:spacing w:after="120" w:line="240" w:lineRule="auto"/>
        <w:jc w:val="both"/>
        <w:textAlignment w:val="baseline"/>
        <w:rPr>
          <w:rFonts w:ascii="Times New Roman" w:eastAsia="Times New Roman" w:hAnsi="Times New Roman" w:cs="Times New Roman"/>
          <w:kern w:val="0"/>
          <w:sz w:val="24"/>
          <w:szCs w:val="24"/>
          <w:lang w:eastAsia="lt-LT"/>
          <w14:ligatures w14:val="none"/>
        </w:rPr>
      </w:pPr>
      <w:r w:rsidRPr="00E2039B">
        <w:rPr>
          <w:rFonts w:ascii="Times New Roman" w:eastAsia="Times New Roman" w:hAnsi="Times New Roman" w:cs="Times New Roman"/>
          <w:kern w:val="0"/>
          <w:sz w:val="24"/>
          <w:szCs w:val="24"/>
          <w:lang w:eastAsia="lt-LT"/>
          <w14:ligatures w14:val="none"/>
        </w:rPr>
        <w:t>Teisėjai</w:t>
      </w:r>
      <w:r w:rsidRPr="00E2039B">
        <w:rPr>
          <w:rFonts w:ascii="Times New Roman" w:eastAsia="Times New Roman" w:hAnsi="Times New Roman" w:cs="Times New Roman"/>
          <w:kern w:val="0"/>
          <w:sz w:val="24"/>
          <w:szCs w:val="24"/>
          <w:lang w:eastAsia="lt-LT"/>
          <w14:ligatures w14:val="none"/>
        </w:rPr>
        <w:tab/>
      </w:r>
      <w:r w:rsidR="001F2012" w:rsidRPr="00E2039B">
        <w:rPr>
          <w:rFonts w:ascii="Times New Roman" w:eastAsia="Times New Roman" w:hAnsi="Times New Roman" w:cs="Times New Roman"/>
          <w:kern w:val="0"/>
          <w:sz w:val="24"/>
          <w:szCs w:val="24"/>
          <w:lang w:eastAsia="lt-LT"/>
          <w14:ligatures w14:val="none"/>
        </w:rPr>
        <w:tab/>
      </w:r>
      <w:r w:rsidR="001F2012" w:rsidRPr="00E2039B">
        <w:rPr>
          <w:rFonts w:ascii="Times New Roman" w:eastAsia="Times New Roman" w:hAnsi="Times New Roman" w:cs="Times New Roman"/>
          <w:kern w:val="0"/>
          <w:sz w:val="24"/>
          <w:szCs w:val="24"/>
          <w:lang w:eastAsia="lt-LT"/>
          <w14:ligatures w14:val="none"/>
        </w:rPr>
        <w:tab/>
      </w:r>
      <w:r w:rsidR="001F2012" w:rsidRPr="00E2039B">
        <w:rPr>
          <w:rFonts w:ascii="Times New Roman" w:eastAsia="Times New Roman" w:hAnsi="Times New Roman" w:cs="Times New Roman"/>
          <w:kern w:val="0"/>
          <w:sz w:val="24"/>
          <w:szCs w:val="24"/>
          <w:lang w:eastAsia="lt-LT"/>
          <w14:ligatures w14:val="none"/>
        </w:rPr>
        <w:tab/>
      </w:r>
      <w:r w:rsidR="001F2012" w:rsidRPr="00E2039B">
        <w:rPr>
          <w:rFonts w:ascii="Times New Roman" w:eastAsia="Times New Roman" w:hAnsi="Times New Roman" w:cs="Times New Roman"/>
          <w:kern w:val="0"/>
          <w:sz w:val="24"/>
          <w:szCs w:val="24"/>
          <w:lang w:eastAsia="lt-LT"/>
          <w14:ligatures w14:val="none"/>
        </w:rPr>
        <w:tab/>
      </w:r>
      <w:r w:rsidR="00304C7D" w:rsidRPr="00E2039B">
        <w:rPr>
          <w:rFonts w:ascii="Times New Roman" w:eastAsia="Times New Roman" w:hAnsi="Times New Roman" w:cs="Times New Roman"/>
          <w:kern w:val="0"/>
          <w:sz w:val="24"/>
          <w:szCs w:val="24"/>
          <w:lang w:eastAsia="lt-LT"/>
          <w14:ligatures w14:val="none"/>
        </w:rPr>
        <w:t>Danguolė Bublienė</w:t>
      </w:r>
    </w:p>
    <w:p w14:paraId="508D0ADE" w14:textId="77777777" w:rsidR="00304C7D" w:rsidRPr="00E2039B" w:rsidRDefault="00304C7D" w:rsidP="00304C7D">
      <w:pPr>
        <w:spacing w:after="120" w:line="240" w:lineRule="auto"/>
        <w:jc w:val="both"/>
        <w:textAlignment w:val="baseline"/>
        <w:rPr>
          <w:rFonts w:ascii="Times New Roman" w:eastAsia="Times New Roman" w:hAnsi="Times New Roman" w:cs="Times New Roman"/>
          <w:kern w:val="0"/>
          <w:sz w:val="24"/>
          <w:szCs w:val="24"/>
          <w:lang w:eastAsia="lt-LT"/>
          <w14:ligatures w14:val="none"/>
        </w:rPr>
      </w:pPr>
    </w:p>
    <w:p w14:paraId="298460CC" w14:textId="12E01F76" w:rsidR="00304C7D" w:rsidRPr="00E2039B" w:rsidRDefault="00304C7D" w:rsidP="00304C7D">
      <w:pPr>
        <w:spacing w:after="120" w:line="240" w:lineRule="auto"/>
        <w:jc w:val="both"/>
        <w:textAlignment w:val="baseline"/>
        <w:rPr>
          <w:rFonts w:ascii="Times New Roman" w:eastAsia="Times New Roman" w:hAnsi="Times New Roman" w:cs="Times New Roman"/>
          <w:kern w:val="0"/>
          <w:sz w:val="24"/>
          <w:szCs w:val="24"/>
          <w:lang w:eastAsia="lt-LT"/>
          <w14:ligatures w14:val="none"/>
        </w:rPr>
      </w:pPr>
      <w:r w:rsidRPr="00E2039B">
        <w:rPr>
          <w:rFonts w:ascii="Times New Roman" w:eastAsia="Times New Roman" w:hAnsi="Times New Roman" w:cs="Times New Roman"/>
          <w:kern w:val="0"/>
          <w:sz w:val="24"/>
          <w:szCs w:val="24"/>
          <w:lang w:eastAsia="lt-LT"/>
          <w14:ligatures w14:val="none"/>
        </w:rPr>
        <w:tab/>
      </w:r>
      <w:r w:rsidRPr="00E2039B">
        <w:rPr>
          <w:rFonts w:ascii="Times New Roman" w:eastAsia="Times New Roman" w:hAnsi="Times New Roman" w:cs="Times New Roman"/>
          <w:kern w:val="0"/>
          <w:sz w:val="24"/>
          <w:szCs w:val="24"/>
          <w:lang w:eastAsia="lt-LT"/>
          <w14:ligatures w14:val="none"/>
        </w:rPr>
        <w:tab/>
      </w:r>
      <w:r w:rsidRPr="00E2039B">
        <w:rPr>
          <w:rFonts w:ascii="Times New Roman" w:eastAsia="Times New Roman" w:hAnsi="Times New Roman" w:cs="Times New Roman"/>
          <w:kern w:val="0"/>
          <w:sz w:val="24"/>
          <w:szCs w:val="24"/>
          <w:lang w:eastAsia="lt-LT"/>
          <w14:ligatures w14:val="none"/>
        </w:rPr>
        <w:tab/>
      </w:r>
      <w:r w:rsidRPr="00E2039B">
        <w:rPr>
          <w:rFonts w:ascii="Times New Roman" w:eastAsia="Times New Roman" w:hAnsi="Times New Roman" w:cs="Times New Roman"/>
          <w:kern w:val="0"/>
          <w:sz w:val="24"/>
          <w:szCs w:val="24"/>
          <w:lang w:eastAsia="lt-LT"/>
          <w14:ligatures w14:val="none"/>
        </w:rPr>
        <w:tab/>
      </w:r>
      <w:r w:rsidRPr="00E2039B">
        <w:rPr>
          <w:rFonts w:ascii="Times New Roman" w:eastAsia="Times New Roman" w:hAnsi="Times New Roman" w:cs="Times New Roman"/>
          <w:kern w:val="0"/>
          <w:sz w:val="24"/>
          <w:szCs w:val="24"/>
          <w:lang w:eastAsia="lt-LT"/>
          <w14:ligatures w14:val="none"/>
        </w:rPr>
        <w:tab/>
        <w:t xml:space="preserve">Gražina </w:t>
      </w:r>
      <w:proofErr w:type="spellStart"/>
      <w:r w:rsidRPr="00E2039B">
        <w:rPr>
          <w:rFonts w:ascii="Times New Roman" w:eastAsia="Times New Roman" w:hAnsi="Times New Roman" w:cs="Times New Roman"/>
          <w:kern w:val="0"/>
          <w:sz w:val="24"/>
          <w:szCs w:val="24"/>
          <w:lang w:eastAsia="lt-LT"/>
          <w14:ligatures w14:val="none"/>
        </w:rPr>
        <w:t>Davidonienė</w:t>
      </w:r>
      <w:proofErr w:type="spellEnd"/>
    </w:p>
    <w:p w14:paraId="61099875" w14:textId="77777777" w:rsidR="00304C7D" w:rsidRPr="00E2039B" w:rsidRDefault="00304C7D" w:rsidP="00304C7D">
      <w:pPr>
        <w:spacing w:after="120" w:line="240" w:lineRule="auto"/>
        <w:jc w:val="both"/>
        <w:textAlignment w:val="baseline"/>
        <w:rPr>
          <w:rFonts w:ascii="Times New Roman" w:eastAsia="Times New Roman" w:hAnsi="Times New Roman" w:cs="Times New Roman"/>
          <w:kern w:val="0"/>
          <w:sz w:val="24"/>
          <w:szCs w:val="24"/>
          <w:lang w:eastAsia="lt-LT"/>
          <w14:ligatures w14:val="none"/>
        </w:rPr>
      </w:pPr>
    </w:p>
    <w:p w14:paraId="4335B58A" w14:textId="618856C6" w:rsidR="005B20CC" w:rsidRPr="00E2039B" w:rsidRDefault="005B20CC" w:rsidP="00304C7D">
      <w:pPr>
        <w:spacing w:after="120" w:line="240" w:lineRule="auto"/>
        <w:ind w:left="5184" w:firstLine="1296"/>
        <w:jc w:val="both"/>
        <w:textAlignment w:val="baseline"/>
        <w:rPr>
          <w:rFonts w:ascii="Times New Roman" w:eastAsia="Times New Roman" w:hAnsi="Times New Roman" w:cs="Times New Roman"/>
          <w:kern w:val="0"/>
          <w:sz w:val="24"/>
          <w:szCs w:val="24"/>
          <w:lang w:eastAsia="lt-LT"/>
          <w14:ligatures w14:val="none"/>
        </w:rPr>
      </w:pPr>
      <w:r w:rsidRPr="00E2039B">
        <w:rPr>
          <w:rFonts w:ascii="Times New Roman" w:eastAsia="Times New Roman" w:hAnsi="Times New Roman" w:cs="Times New Roman"/>
          <w:kern w:val="0"/>
          <w:sz w:val="24"/>
          <w:szCs w:val="24"/>
          <w:lang w:eastAsia="lt-LT"/>
          <w14:ligatures w14:val="none"/>
        </w:rPr>
        <w:t>Virgilijus</w:t>
      </w:r>
      <w:r w:rsidR="00A15554" w:rsidRPr="00E2039B">
        <w:rPr>
          <w:rFonts w:ascii="Times New Roman" w:eastAsia="Times New Roman" w:hAnsi="Times New Roman" w:cs="Times New Roman"/>
          <w:kern w:val="0"/>
          <w:sz w:val="24"/>
          <w:szCs w:val="24"/>
          <w:lang w:eastAsia="lt-LT"/>
          <w14:ligatures w14:val="none"/>
        </w:rPr>
        <w:t xml:space="preserve"> </w:t>
      </w:r>
      <w:r w:rsidRPr="00E2039B">
        <w:rPr>
          <w:rFonts w:ascii="Times New Roman" w:eastAsia="Times New Roman" w:hAnsi="Times New Roman" w:cs="Times New Roman"/>
          <w:kern w:val="0"/>
          <w:sz w:val="24"/>
          <w:szCs w:val="24"/>
          <w:lang w:eastAsia="lt-LT"/>
          <w14:ligatures w14:val="none"/>
        </w:rPr>
        <w:t>Grabinskas</w:t>
      </w:r>
      <w:r w:rsidR="00A15554" w:rsidRPr="00E2039B">
        <w:rPr>
          <w:rFonts w:ascii="Times New Roman" w:eastAsia="Times New Roman" w:hAnsi="Times New Roman" w:cs="Times New Roman"/>
          <w:kern w:val="0"/>
          <w:sz w:val="24"/>
          <w:szCs w:val="24"/>
          <w:lang w:eastAsia="lt-LT"/>
          <w14:ligatures w14:val="none"/>
        </w:rPr>
        <w:t xml:space="preserve"> </w:t>
      </w:r>
    </w:p>
    <w:p w14:paraId="2A2A1D32" w14:textId="77777777" w:rsidR="00304C7D" w:rsidRPr="00E2039B" w:rsidRDefault="00304C7D" w:rsidP="00304C7D">
      <w:pPr>
        <w:spacing w:after="120" w:line="240" w:lineRule="auto"/>
        <w:ind w:left="5184" w:firstLine="1296"/>
        <w:jc w:val="both"/>
        <w:textAlignment w:val="baseline"/>
        <w:rPr>
          <w:rFonts w:ascii="Times New Roman" w:eastAsia="Times New Roman" w:hAnsi="Times New Roman" w:cs="Times New Roman"/>
          <w:kern w:val="0"/>
          <w:sz w:val="24"/>
          <w:szCs w:val="24"/>
          <w:lang w:eastAsia="lt-LT"/>
          <w14:ligatures w14:val="none"/>
        </w:rPr>
      </w:pPr>
    </w:p>
    <w:p w14:paraId="4A9EE4AF" w14:textId="26FCA64F" w:rsidR="00304C7D" w:rsidRPr="00E2039B" w:rsidRDefault="00304C7D" w:rsidP="00304C7D">
      <w:pPr>
        <w:spacing w:after="120" w:line="240" w:lineRule="auto"/>
        <w:ind w:left="5184" w:firstLine="1296"/>
        <w:jc w:val="both"/>
        <w:textAlignment w:val="baseline"/>
        <w:rPr>
          <w:rFonts w:ascii="Times New Roman" w:eastAsia="Times New Roman" w:hAnsi="Times New Roman" w:cs="Times New Roman"/>
          <w:kern w:val="0"/>
          <w:sz w:val="24"/>
          <w:szCs w:val="24"/>
          <w:lang w:eastAsia="lt-LT"/>
          <w14:ligatures w14:val="none"/>
        </w:rPr>
      </w:pPr>
      <w:proofErr w:type="spellStart"/>
      <w:r w:rsidRPr="00E2039B">
        <w:rPr>
          <w:rFonts w:ascii="Times New Roman" w:eastAsia="Times New Roman" w:hAnsi="Times New Roman" w:cs="Times New Roman"/>
          <w:kern w:val="0"/>
          <w:sz w:val="24"/>
          <w:szCs w:val="24"/>
          <w:lang w:eastAsia="lt-LT"/>
          <w14:ligatures w14:val="none"/>
        </w:rPr>
        <w:t>Andžej</w:t>
      </w:r>
      <w:proofErr w:type="spellEnd"/>
      <w:r w:rsidRPr="00E2039B">
        <w:rPr>
          <w:rFonts w:ascii="Times New Roman" w:eastAsia="Times New Roman" w:hAnsi="Times New Roman" w:cs="Times New Roman"/>
          <w:kern w:val="0"/>
          <w:sz w:val="24"/>
          <w:szCs w:val="24"/>
          <w:lang w:eastAsia="lt-LT"/>
          <w14:ligatures w14:val="none"/>
        </w:rPr>
        <w:t xml:space="preserve"> </w:t>
      </w:r>
      <w:proofErr w:type="spellStart"/>
      <w:r w:rsidRPr="00E2039B">
        <w:rPr>
          <w:rFonts w:ascii="Times New Roman" w:eastAsia="Times New Roman" w:hAnsi="Times New Roman" w:cs="Times New Roman"/>
          <w:kern w:val="0"/>
          <w:sz w:val="24"/>
          <w:szCs w:val="24"/>
          <w:lang w:eastAsia="lt-LT"/>
          <w14:ligatures w14:val="none"/>
        </w:rPr>
        <w:t>Maciejevski</w:t>
      </w:r>
      <w:proofErr w:type="spellEnd"/>
    </w:p>
    <w:p w14:paraId="666193B2" w14:textId="380C8F7B" w:rsidR="005B20CC" w:rsidRPr="00E2039B" w:rsidRDefault="00A15554" w:rsidP="00304C7D">
      <w:pPr>
        <w:spacing w:after="120" w:line="240" w:lineRule="auto"/>
        <w:jc w:val="both"/>
        <w:textAlignment w:val="baseline"/>
        <w:rPr>
          <w:rFonts w:ascii="Times New Roman" w:eastAsia="Times New Roman" w:hAnsi="Times New Roman" w:cs="Times New Roman"/>
          <w:kern w:val="0"/>
          <w:sz w:val="24"/>
          <w:szCs w:val="24"/>
          <w:lang w:eastAsia="lt-LT"/>
          <w14:ligatures w14:val="none"/>
        </w:rPr>
      </w:pPr>
      <w:r w:rsidRPr="00E2039B">
        <w:rPr>
          <w:rFonts w:ascii="Times New Roman" w:eastAsia="Times New Roman" w:hAnsi="Times New Roman" w:cs="Times New Roman"/>
          <w:kern w:val="0"/>
          <w:sz w:val="24"/>
          <w:szCs w:val="24"/>
          <w:lang w:eastAsia="lt-LT"/>
          <w14:ligatures w14:val="none"/>
        </w:rPr>
        <w:t xml:space="preserve">  </w:t>
      </w:r>
    </w:p>
    <w:p w14:paraId="486C1178" w14:textId="18B32A52" w:rsidR="005B20CC" w:rsidRPr="00E2039B" w:rsidRDefault="005B20CC" w:rsidP="00304C7D">
      <w:pPr>
        <w:spacing w:after="120" w:line="240" w:lineRule="auto"/>
        <w:ind w:left="255" w:firstLine="6225"/>
        <w:jc w:val="both"/>
        <w:textAlignment w:val="baseline"/>
        <w:rPr>
          <w:rFonts w:ascii="Times New Roman" w:eastAsia="Times New Roman" w:hAnsi="Times New Roman" w:cs="Times New Roman"/>
          <w:kern w:val="0"/>
          <w:sz w:val="24"/>
          <w:szCs w:val="24"/>
          <w:lang w:eastAsia="lt-LT"/>
          <w14:ligatures w14:val="none"/>
        </w:rPr>
      </w:pPr>
      <w:r w:rsidRPr="00E2039B">
        <w:rPr>
          <w:rFonts w:ascii="Times New Roman" w:eastAsia="Times New Roman" w:hAnsi="Times New Roman" w:cs="Times New Roman"/>
          <w:kern w:val="0"/>
          <w:sz w:val="24"/>
          <w:szCs w:val="24"/>
          <w:lang w:eastAsia="lt-LT"/>
          <w14:ligatures w14:val="none"/>
        </w:rPr>
        <w:t>Sigita</w:t>
      </w:r>
      <w:r w:rsidR="00A15554" w:rsidRPr="00E2039B">
        <w:rPr>
          <w:rFonts w:ascii="Times New Roman" w:eastAsia="Times New Roman" w:hAnsi="Times New Roman" w:cs="Times New Roman"/>
          <w:kern w:val="0"/>
          <w:sz w:val="24"/>
          <w:szCs w:val="24"/>
          <w:lang w:eastAsia="lt-LT"/>
          <w14:ligatures w14:val="none"/>
        </w:rPr>
        <w:t xml:space="preserve"> </w:t>
      </w:r>
      <w:proofErr w:type="spellStart"/>
      <w:r w:rsidRPr="00E2039B">
        <w:rPr>
          <w:rFonts w:ascii="Times New Roman" w:eastAsia="Times New Roman" w:hAnsi="Times New Roman" w:cs="Times New Roman"/>
          <w:kern w:val="0"/>
          <w:sz w:val="24"/>
          <w:szCs w:val="24"/>
          <w:lang w:eastAsia="lt-LT"/>
          <w14:ligatures w14:val="none"/>
        </w:rPr>
        <w:t>Rudėnaitė</w:t>
      </w:r>
      <w:proofErr w:type="spellEnd"/>
      <w:r w:rsidR="00A15554" w:rsidRPr="00E2039B">
        <w:rPr>
          <w:rFonts w:ascii="Times New Roman" w:eastAsia="Times New Roman" w:hAnsi="Times New Roman" w:cs="Times New Roman"/>
          <w:kern w:val="0"/>
          <w:sz w:val="24"/>
          <w:szCs w:val="24"/>
          <w:lang w:eastAsia="lt-LT"/>
          <w14:ligatures w14:val="none"/>
        </w:rPr>
        <w:t xml:space="preserve"> </w:t>
      </w:r>
    </w:p>
    <w:p w14:paraId="5D2FCFAD" w14:textId="1F59FC1B" w:rsidR="005B20CC" w:rsidRPr="00E2039B" w:rsidRDefault="005B20CC" w:rsidP="00304C7D">
      <w:pPr>
        <w:spacing w:after="120" w:line="240" w:lineRule="auto"/>
        <w:jc w:val="both"/>
        <w:textAlignment w:val="baseline"/>
        <w:rPr>
          <w:rFonts w:ascii="Times New Roman" w:eastAsia="Times New Roman" w:hAnsi="Times New Roman" w:cs="Times New Roman"/>
          <w:kern w:val="0"/>
          <w:sz w:val="24"/>
          <w:szCs w:val="24"/>
          <w:lang w:eastAsia="lt-LT"/>
          <w14:ligatures w14:val="none"/>
        </w:rPr>
      </w:pPr>
    </w:p>
    <w:p w14:paraId="0E3F0887" w14:textId="5DB7A655" w:rsidR="005B20CC" w:rsidRPr="00E2039B" w:rsidRDefault="005B20CC" w:rsidP="00304C7D">
      <w:pPr>
        <w:spacing w:after="120" w:line="240" w:lineRule="auto"/>
        <w:ind w:left="255" w:firstLine="6225"/>
        <w:jc w:val="both"/>
        <w:textAlignment w:val="baseline"/>
        <w:rPr>
          <w:rFonts w:ascii="Times New Roman" w:eastAsia="Times New Roman" w:hAnsi="Times New Roman" w:cs="Times New Roman"/>
          <w:kern w:val="0"/>
          <w:sz w:val="24"/>
          <w:szCs w:val="24"/>
          <w:lang w:eastAsia="lt-LT"/>
          <w14:ligatures w14:val="none"/>
        </w:rPr>
      </w:pPr>
      <w:r w:rsidRPr="00E2039B">
        <w:rPr>
          <w:rFonts w:ascii="Times New Roman" w:eastAsia="Times New Roman" w:hAnsi="Times New Roman" w:cs="Times New Roman"/>
          <w:kern w:val="0"/>
          <w:sz w:val="24"/>
          <w:szCs w:val="24"/>
          <w:lang w:eastAsia="lt-LT"/>
          <w14:ligatures w14:val="none"/>
        </w:rPr>
        <w:t>Egidija</w:t>
      </w:r>
      <w:r w:rsidR="00A15554" w:rsidRPr="00E2039B">
        <w:rPr>
          <w:rFonts w:ascii="Times New Roman" w:eastAsia="Times New Roman" w:hAnsi="Times New Roman" w:cs="Times New Roman"/>
          <w:kern w:val="0"/>
          <w:sz w:val="24"/>
          <w:szCs w:val="24"/>
          <w:lang w:eastAsia="lt-LT"/>
          <w14:ligatures w14:val="none"/>
        </w:rPr>
        <w:t xml:space="preserve"> </w:t>
      </w:r>
      <w:r w:rsidRPr="00E2039B">
        <w:rPr>
          <w:rFonts w:ascii="Times New Roman" w:eastAsia="Times New Roman" w:hAnsi="Times New Roman" w:cs="Times New Roman"/>
          <w:kern w:val="0"/>
          <w:sz w:val="24"/>
          <w:szCs w:val="24"/>
          <w:lang w:eastAsia="lt-LT"/>
          <w14:ligatures w14:val="none"/>
        </w:rPr>
        <w:t>Tamošiūnienė</w:t>
      </w:r>
      <w:r w:rsidR="00A15554" w:rsidRPr="00E2039B">
        <w:rPr>
          <w:rFonts w:ascii="Times New Roman" w:eastAsia="Times New Roman" w:hAnsi="Times New Roman" w:cs="Times New Roman"/>
          <w:kern w:val="0"/>
          <w:sz w:val="24"/>
          <w:szCs w:val="24"/>
          <w:lang w:eastAsia="lt-LT"/>
          <w14:ligatures w14:val="none"/>
        </w:rPr>
        <w:t xml:space="preserve"> </w:t>
      </w:r>
    </w:p>
    <w:p w14:paraId="7D092363" w14:textId="77777777" w:rsidR="007D5AC7" w:rsidRPr="00E2039B" w:rsidRDefault="007D5AC7" w:rsidP="00304C7D">
      <w:pPr>
        <w:spacing w:after="120" w:line="240" w:lineRule="auto"/>
        <w:ind w:left="255" w:firstLine="6225"/>
        <w:jc w:val="both"/>
        <w:textAlignment w:val="baseline"/>
        <w:rPr>
          <w:rFonts w:ascii="Times New Roman" w:eastAsia="Times New Roman" w:hAnsi="Times New Roman" w:cs="Times New Roman"/>
          <w:kern w:val="0"/>
          <w:sz w:val="24"/>
          <w:szCs w:val="24"/>
          <w:lang w:eastAsia="lt-LT"/>
          <w14:ligatures w14:val="none"/>
        </w:rPr>
      </w:pPr>
    </w:p>
    <w:p w14:paraId="4E46D706" w14:textId="77777777" w:rsidR="007D5AC7" w:rsidRPr="00E2039B" w:rsidRDefault="007D5AC7" w:rsidP="007D5AC7">
      <w:pPr>
        <w:spacing w:after="120" w:line="240" w:lineRule="auto"/>
        <w:ind w:left="255" w:firstLine="6225"/>
        <w:jc w:val="both"/>
        <w:textAlignment w:val="baseline"/>
        <w:rPr>
          <w:rFonts w:ascii="Times New Roman" w:eastAsia="Times New Roman" w:hAnsi="Times New Roman" w:cs="Times New Roman"/>
          <w:kern w:val="0"/>
          <w:sz w:val="24"/>
          <w:szCs w:val="24"/>
          <w:lang w:eastAsia="lt-LT"/>
          <w14:ligatures w14:val="none"/>
        </w:rPr>
      </w:pPr>
      <w:r w:rsidRPr="00E2039B">
        <w:rPr>
          <w:rFonts w:ascii="Times New Roman" w:eastAsia="Times New Roman" w:hAnsi="Times New Roman" w:cs="Times New Roman"/>
          <w:kern w:val="0"/>
          <w:sz w:val="24"/>
          <w:szCs w:val="24"/>
          <w:lang w:eastAsia="lt-LT"/>
          <w14:ligatures w14:val="none"/>
        </w:rPr>
        <w:t>Dalia Vasarienė</w:t>
      </w:r>
    </w:p>
    <w:p w14:paraId="1CE66895" w14:textId="77777777" w:rsidR="007D5AC7" w:rsidRPr="00E2039B" w:rsidRDefault="007D5AC7" w:rsidP="00304C7D">
      <w:pPr>
        <w:spacing w:after="120" w:line="240" w:lineRule="auto"/>
        <w:ind w:left="255" w:firstLine="6225"/>
        <w:jc w:val="both"/>
        <w:textAlignment w:val="baseline"/>
        <w:rPr>
          <w:rFonts w:ascii="Times New Roman" w:eastAsia="Times New Roman" w:hAnsi="Times New Roman" w:cs="Times New Roman"/>
          <w:kern w:val="0"/>
          <w:sz w:val="24"/>
          <w:szCs w:val="24"/>
          <w:lang w:eastAsia="lt-LT"/>
          <w14:ligatures w14:val="none"/>
        </w:rPr>
      </w:pPr>
    </w:p>
    <w:p w14:paraId="67AA6623" w14:textId="77777777" w:rsidR="001C4CBC" w:rsidRPr="00E2039B" w:rsidRDefault="001C4CBC">
      <w:pPr>
        <w:rPr>
          <w:rFonts w:ascii="Times New Roman" w:hAnsi="Times New Roman" w:cs="Times New Roman"/>
          <w:sz w:val="24"/>
          <w:szCs w:val="24"/>
        </w:rPr>
      </w:pPr>
    </w:p>
    <w:sectPr w:rsidR="001C4CBC" w:rsidRPr="00E2039B" w:rsidSect="006232BE">
      <w:headerReference w:type="default" r:id="rId8"/>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5DC96" w14:textId="77777777" w:rsidR="00BE46A5" w:rsidRDefault="00BE46A5" w:rsidP="006232BE">
      <w:pPr>
        <w:spacing w:after="0" w:line="240" w:lineRule="auto"/>
      </w:pPr>
      <w:r>
        <w:separator/>
      </w:r>
    </w:p>
  </w:endnote>
  <w:endnote w:type="continuationSeparator" w:id="0">
    <w:p w14:paraId="3F8D2FF9" w14:textId="77777777" w:rsidR="00BE46A5" w:rsidRDefault="00BE46A5" w:rsidP="00623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82B1B" w14:textId="77777777" w:rsidR="00BE46A5" w:rsidRDefault="00BE46A5" w:rsidP="006232BE">
      <w:pPr>
        <w:spacing w:after="0" w:line="240" w:lineRule="auto"/>
      </w:pPr>
      <w:r>
        <w:separator/>
      </w:r>
    </w:p>
  </w:footnote>
  <w:footnote w:type="continuationSeparator" w:id="0">
    <w:p w14:paraId="2B860788" w14:textId="77777777" w:rsidR="00BE46A5" w:rsidRDefault="00BE46A5" w:rsidP="006232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49630147"/>
      <w:docPartObj>
        <w:docPartGallery w:val="Page Numbers (Top of Page)"/>
        <w:docPartUnique/>
      </w:docPartObj>
    </w:sdtPr>
    <w:sdtEndPr>
      <w:rPr>
        <w:noProof/>
      </w:rPr>
    </w:sdtEndPr>
    <w:sdtContent>
      <w:p w14:paraId="78CB5092" w14:textId="7400A401" w:rsidR="006232BE" w:rsidRPr="005F24EC" w:rsidRDefault="006232BE">
        <w:pPr>
          <w:pStyle w:val="Antrats"/>
          <w:jc w:val="center"/>
          <w:rPr>
            <w:rFonts w:ascii="Times New Roman" w:hAnsi="Times New Roman" w:cs="Times New Roman"/>
            <w:sz w:val="24"/>
            <w:szCs w:val="24"/>
          </w:rPr>
        </w:pPr>
        <w:r w:rsidRPr="005F24EC">
          <w:rPr>
            <w:rFonts w:ascii="Times New Roman" w:hAnsi="Times New Roman" w:cs="Times New Roman"/>
            <w:sz w:val="24"/>
            <w:szCs w:val="24"/>
          </w:rPr>
          <w:fldChar w:fldCharType="begin"/>
        </w:r>
        <w:r w:rsidRPr="005F24EC">
          <w:rPr>
            <w:rFonts w:ascii="Times New Roman" w:hAnsi="Times New Roman" w:cs="Times New Roman"/>
            <w:sz w:val="24"/>
            <w:szCs w:val="24"/>
          </w:rPr>
          <w:instrText xml:space="preserve"> PAGE   \* MERGEFORMAT </w:instrText>
        </w:r>
        <w:r w:rsidRPr="005F24EC">
          <w:rPr>
            <w:rFonts w:ascii="Times New Roman" w:hAnsi="Times New Roman" w:cs="Times New Roman"/>
            <w:sz w:val="24"/>
            <w:szCs w:val="24"/>
          </w:rPr>
          <w:fldChar w:fldCharType="separate"/>
        </w:r>
        <w:r w:rsidRPr="005F24EC">
          <w:rPr>
            <w:rFonts w:ascii="Times New Roman" w:hAnsi="Times New Roman" w:cs="Times New Roman"/>
            <w:noProof/>
            <w:sz w:val="24"/>
            <w:szCs w:val="24"/>
          </w:rPr>
          <w:t>2</w:t>
        </w:r>
        <w:r w:rsidRPr="005F24EC">
          <w:rPr>
            <w:rFonts w:ascii="Times New Roman" w:hAnsi="Times New Roman" w:cs="Times New Roman"/>
            <w:noProof/>
            <w:sz w:val="24"/>
            <w:szCs w:val="24"/>
          </w:rPr>
          <w:fldChar w:fldCharType="end"/>
        </w:r>
      </w:p>
    </w:sdtContent>
  </w:sdt>
  <w:p w14:paraId="0A25EDCD" w14:textId="77777777" w:rsidR="006232BE" w:rsidRPr="005F24EC" w:rsidRDefault="006232BE">
    <w:pPr>
      <w:pStyle w:val="Antrats"/>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1011D"/>
    <w:multiLevelType w:val="multilevel"/>
    <w:tmpl w:val="E2880C0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4A1FBC"/>
    <w:multiLevelType w:val="multilevel"/>
    <w:tmpl w:val="5412C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7106B9"/>
    <w:multiLevelType w:val="multilevel"/>
    <w:tmpl w:val="0B20230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A967D1"/>
    <w:multiLevelType w:val="multilevel"/>
    <w:tmpl w:val="F698AABA"/>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E309FB"/>
    <w:multiLevelType w:val="multilevel"/>
    <w:tmpl w:val="4AFE5554"/>
    <w:lvl w:ilvl="0">
      <w:start w:val="1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180C2F"/>
    <w:multiLevelType w:val="multilevel"/>
    <w:tmpl w:val="485A1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744D9F"/>
    <w:multiLevelType w:val="multilevel"/>
    <w:tmpl w:val="016CF3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0059FD"/>
    <w:multiLevelType w:val="multilevel"/>
    <w:tmpl w:val="200059FD"/>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494BC1"/>
    <w:multiLevelType w:val="multilevel"/>
    <w:tmpl w:val="DCC89CC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6166675"/>
    <w:multiLevelType w:val="multilevel"/>
    <w:tmpl w:val="BEEE5F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3F1CFD"/>
    <w:multiLevelType w:val="multilevel"/>
    <w:tmpl w:val="A0660114"/>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31A2635C"/>
    <w:multiLevelType w:val="multilevel"/>
    <w:tmpl w:val="0FAEFD9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084F1E"/>
    <w:multiLevelType w:val="multilevel"/>
    <w:tmpl w:val="43AA21BA"/>
    <w:lvl w:ilvl="0">
      <w:start w:val="25"/>
      <w:numFmt w:val="decimal"/>
      <w:lvlText w:val="%1."/>
      <w:lvlJc w:val="left"/>
      <w:pPr>
        <w:ind w:left="480" w:hanging="480"/>
      </w:pPr>
      <w:rPr>
        <w:rFonts w:ascii="Times New Roman" w:hAnsi="Times New Roman" w:cs="Times New Roman" w:hint="default"/>
        <w:sz w:val="24"/>
        <w:szCs w:val="24"/>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FCA5F27"/>
    <w:multiLevelType w:val="multilevel"/>
    <w:tmpl w:val="BA4475F8"/>
    <w:lvl w:ilvl="0">
      <w:start w:val="20"/>
      <w:numFmt w:val="decimal"/>
      <w:lvlText w:val="%1."/>
      <w:lvlJc w:val="left"/>
      <w:pPr>
        <w:ind w:left="360" w:hanging="360"/>
      </w:pPr>
      <w:rPr>
        <w:rFonts w:hint="default"/>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FE8570D"/>
    <w:multiLevelType w:val="multilevel"/>
    <w:tmpl w:val="A55074A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64C221B"/>
    <w:multiLevelType w:val="multilevel"/>
    <w:tmpl w:val="388CBDA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37312C"/>
    <w:multiLevelType w:val="multilevel"/>
    <w:tmpl w:val="4454C93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967375"/>
    <w:multiLevelType w:val="multilevel"/>
    <w:tmpl w:val="65E09B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D5F0AD5"/>
    <w:multiLevelType w:val="multilevel"/>
    <w:tmpl w:val="A0660114"/>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32B61E5"/>
    <w:multiLevelType w:val="multilevel"/>
    <w:tmpl w:val="43AA21BA"/>
    <w:lvl w:ilvl="0">
      <w:start w:val="25"/>
      <w:numFmt w:val="decimal"/>
      <w:lvlText w:val="%1."/>
      <w:lvlJc w:val="left"/>
      <w:pPr>
        <w:ind w:left="480" w:hanging="480"/>
      </w:pPr>
      <w:rPr>
        <w:rFonts w:ascii="Times New Roman" w:hAnsi="Times New Roman" w:cs="Times New Roman" w:hint="default"/>
        <w:sz w:val="24"/>
        <w:szCs w:val="24"/>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5667053A"/>
    <w:multiLevelType w:val="multilevel"/>
    <w:tmpl w:val="57EC6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8F52CB"/>
    <w:multiLevelType w:val="multilevel"/>
    <w:tmpl w:val="E15C4A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AC20054"/>
    <w:multiLevelType w:val="multilevel"/>
    <w:tmpl w:val="73AAD1A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67C6CBE"/>
    <w:multiLevelType w:val="multilevel"/>
    <w:tmpl w:val="E7C637C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6A05E09"/>
    <w:multiLevelType w:val="multilevel"/>
    <w:tmpl w:val="75C0C7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EF75EE"/>
    <w:multiLevelType w:val="multilevel"/>
    <w:tmpl w:val="E890969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B491812"/>
    <w:multiLevelType w:val="multilevel"/>
    <w:tmpl w:val="4D82E224"/>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5D12FAC"/>
    <w:multiLevelType w:val="multilevel"/>
    <w:tmpl w:val="452AAF5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A13AFE"/>
    <w:multiLevelType w:val="multilevel"/>
    <w:tmpl w:val="9E0253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CEB06CD"/>
    <w:multiLevelType w:val="multilevel"/>
    <w:tmpl w:val="2FFAE56A"/>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2403582">
    <w:abstractNumId w:val="5"/>
  </w:num>
  <w:num w:numId="2" w16cid:durableId="140125538">
    <w:abstractNumId w:val="0"/>
  </w:num>
  <w:num w:numId="3" w16cid:durableId="801770775">
    <w:abstractNumId w:val="17"/>
  </w:num>
  <w:num w:numId="4" w16cid:durableId="86775998">
    <w:abstractNumId w:val="25"/>
  </w:num>
  <w:num w:numId="5" w16cid:durableId="994912270">
    <w:abstractNumId w:val="21"/>
  </w:num>
  <w:num w:numId="6" w16cid:durableId="128670496">
    <w:abstractNumId w:val="16"/>
  </w:num>
  <w:num w:numId="7" w16cid:durableId="420025395">
    <w:abstractNumId w:val="8"/>
  </w:num>
  <w:num w:numId="8" w16cid:durableId="2079664773">
    <w:abstractNumId w:val="9"/>
  </w:num>
  <w:num w:numId="9" w16cid:durableId="1284385409">
    <w:abstractNumId w:val="22"/>
  </w:num>
  <w:num w:numId="10" w16cid:durableId="249462722">
    <w:abstractNumId w:val="15"/>
  </w:num>
  <w:num w:numId="11" w16cid:durableId="1628006899">
    <w:abstractNumId w:val="29"/>
  </w:num>
  <w:num w:numId="12" w16cid:durableId="116990553">
    <w:abstractNumId w:val="26"/>
  </w:num>
  <w:num w:numId="13" w16cid:durableId="615408862">
    <w:abstractNumId w:val="23"/>
  </w:num>
  <w:num w:numId="14" w16cid:durableId="2063212071">
    <w:abstractNumId w:val="20"/>
  </w:num>
  <w:num w:numId="15" w16cid:durableId="1499885851">
    <w:abstractNumId w:val="24"/>
  </w:num>
  <w:num w:numId="16" w16cid:durableId="2130393421">
    <w:abstractNumId w:val="28"/>
  </w:num>
  <w:num w:numId="17" w16cid:durableId="434252363">
    <w:abstractNumId w:val="27"/>
  </w:num>
  <w:num w:numId="18" w16cid:durableId="26954864">
    <w:abstractNumId w:val="11"/>
  </w:num>
  <w:num w:numId="19" w16cid:durableId="386882786">
    <w:abstractNumId w:val="3"/>
  </w:num>
  <w:num w:numId="20" w16cid:durableId="517933733">
    <w:abstractNumId w:val="1"/>
  </w:num>
  <w:num w:numId="21" w16cid:durableId="285085437">
    <w:abstractNumId w:val="6"/>
  </w:num>
  <w:num w:numId="22" w16cid:durableId="1973555247">
    <w:abstractNumId w:val="14"/>
  </w:num>
  <w:num w:numId="23" w16cid:durableId="308436802">
    <w:abstractNumId w:val="2"/>
  </w:num>
  <w:num w:numId="24" w16cid:durableId="1709182872">
    <w:abstractNumId w:val="4"/>
  </w:num>
  <w:num w:numId="25" w16cid:durableId="1421950627">
    <w:abstractNumId w:val="18"/>
  </w:num>
  <w:num w:numId="26" w16cid:durableId="706953262">
    <w:abstractNumId w:val="7"/>
  </w:num>
  <w:num w:numId="27" w16cid:durableId="1220239821">
    <w:abstractNumId w:val="10"/>
  </w:num>
  <w:num w:numId="28" w16cid:durableId="2075347781">
    <w:abstractNumId w:val="13"/>
  </w:num>
  <w:num w:numId="29" w16cid:durableId="2021003348">
    <w:abstractNumId w:val="12"/>
  </w:num>
  <w:num w:numId="30" w16cid:durableId="16478569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0CC"/>
    <w:rsid w:val="0000071C"/>
    <w:rsid w:val="00002E81"/>
    <w:rsid w:val="00005004"/>
    <w:rsid w:val="000235A3"/>
    <w:rsid w:val="00066FE6"/>
    <w:rsid w:val="00075CC2"/>
    <w:rsid w:val="000B6D76"/>
    <w:rsid w:val="000C4DAF"/>
    <w:rsid w:val="000F4315"/>
    <w:rsid w:val="00110BC2"/>
    <w:rsid w:val="00112D20"/>
    <w:rsid w:val="00126B56"/>
    <w:rsid w:val="001407F0"/>
    <w:rsid w:val="00170B6F"/>
    <w:rsid w:val="00193E14"/>
    <w:rsid w:val="001C4CBC"/>
    <w:rsid w:val="001F2012"/>
    <w:rsid w:val="002105A3"/>
    <w:rsid w:val="0022099E"/>
    <w:rsid w:val="00221687"/>
    <w:rsid w:val="00257871"/>
    <w:rsid w:val="00287B98"/>
    <w:rsid w:val="00294B75"/>
    <w:rsid w:val="002B21C7"/>
    <w:rsid w:val="002C763C"/>
    <w:rsid w:val="002E078D"/>
    <w:rsid w:val="002F3503"/>
    <w:rsid w:val="00304C7D"/>
    <w:rsid w:val="003109AB"/>
    <w:rsid w:val="00335705"/>
    <w:rsid w:val="00345915"/>
    <w:rsid w:val="00346345"/>
    <w:rsid w:val="003551D3"/>
    <w:rsid w:val="0038014A"/>
    <w:rsid w:val="00390763"/>
    <w:rsid w:val="003A4A5F"/>
    <w:rsid w:val="003A570F"/>
    <w:rsid w:val="003B4E92"/>
    <w:rsid w:val="003C026D"/>
    <w:rsid w:val="003C6C34"/>
    <w:rsid w:val="003D4F93"/>
    <w:rsid w:val="003E5B51"/>
    <w:rsid w:val="00406E4B"/>
    <w:rsid w:val="00417C65"/>
    <w:rsid w:val="00450807"/>
    <w:rsid w:val="00457AC1"/>
    <w:rsid w:val="004757EC"/>
    <w:rsid w:val="004D0334"/>
    <w:rsid w:val="004D4FF7"/>
    <w:rsid w:val="004D6FA9"/>
    <w:rsid w:val="004F5EEA"/>
    <w:rsid w:val="004F7858"/>
    <w:rsid w:val="00510794"/>
    <w:rsid w:val="00511C62"/>
    <w:rsid w:val="00513EDE"/>
    <w:rsid w:val="00550B50"/>
    <w:rsid w:val="00552DF5"/>
    <w:rsid w:val="005846A6"/>
    <w:rsid w:val="00585B0A"/>
    <w:rsid w:val="0059483F"/>
    <w:rsid w:val="005B10D3"/>
    <w:rsid w:val="005B20CC"/>
    <w:rsid w:val="005D42E0"/>
    <w:rsid w:val="005D49D7"/>
    <w:rsid w:val="005E2FB2"/>
    <w:rsid w:val="005F24EC"/>
    <w:rsid w:val="005F261F"/>
    <w:rsid w:val="005F4F8B"/>
    <w:rsid w:val="00604140"/>
    <w:rsid w:val="0061020C"/>
    <w:rsid w:val="0061357E"/>
    <w:rsid w:val="006232BE"/>
    <w:rsid w:val="006256DD"/>
    <w:rsid w:val="00636B40"/>
    <w:rsid w:val="00650666"/>
    <w:rsid w:val="00653454"/>
    <w:rsid w:val="0065409A"/>
    <w:rsid w:val="00661C4A"/>
    <w:rsid w:val="00662A91"/>
    <w:rsid w:val="0067372A"/>
    <w:rsid w:val="006779ED"/>
    <w:rsid w:val="006B2A63"/>
    <w:rsid w:val="006D3E21"/>
    <w:rsid w:val="006D5449"/>
    <w:rsid w:val="006E0F23"/>
    <w:rsid w:val="007173FB"/>
    <w:rsid w:val="00721872"/>
    <w:rsid w:val="00721CEF"/>
    <w:rsid w:val="0075611D"/>
    <w:rsid w:val="0076679D"/>
    <w:rsid w:val="00773C3C"/>
    <w:rsid w:val="0077421B"/>
    <w:rsid w:val="00793BC6"/>
    <w:rsid w:val="007B7130"/>
    <w:rsid w:val="007C7011"/>
    <w:rsid w:val="007D5AC7"/>
    <w:rsid w:val="007E2470"/>
    <w:rsid w:val="007E2735"/>
    <w:rsid w:val="008046BC"/>
    <w:rsid w:val="008226A2"/>
    <w:rsid w:val="00854F71"/>
    <w:rsid w:val="0088696E"/>
    <w:rsid w:val="008958C7"/>
    <w:rsid w:val="00896120"/>
    <w:rsid w:val="008B0C33"/>
    <w:rsid w:val="008C1B21"/>
    <w:rsid w:val="008C5D35"/>
    <w:rsid w:val="008D3B78"/>
    <w:rsid w:val="008E2C07"/>
    <w:rsid w:val="008E3128"/>
    <w:rsid w:val="008E6906"/>
    <w:rsid w:val="00917D22"/>
    <w:rsid w:val="00922BCD"/>
    <w:rsid w:val="00932509"/>
    <w:rsid w:val="0099629F"/>
    <w:rsid w:val="009C6A40"/>
    <w:rsid w:val="009C7AAC"/>
    <w:rsid w:val="009E080C"/>
    <w:rsid w:val="00A15554"/>
    <w:rsid w:val="00A17346"/>
    <w:rsid w:val="00A27871"/>
    <w:rsid w:val="00A3097B"/>
    <w:rsid w:val="00A34D6D"/>
    <w:rsid w:val="00A36642"/>
    <w:rsid w:val="00A53FCE"/>
    <w:rsid w:val="00A66F07"/>
    <w:rsid w:val="00A74C03"/>
    <w:rsid w:val="00A83BAE"/>
    <w:rsid w:val="00A926A7"/>
    <w:rsid w:val="00AA1356"/>
    <w:rsid w:val="00AA23DE"/>
    <w:rsid w:val="00AB3FED"/>
    <w:rsid w:val="00AF0AB1"/>
    <w:rsid w:val="00AF54FE"/>
    <w:rsid w:val="00AF7F96"/>
    <w:rsid w:val="00B20794"/>
    <w:rsid w:val="00B34400"/>
    <w:rsid w:val="00B575E2"/>
    <w:rsid w:val="00B624AE"/>
    <w:rsid w:val="00B62726"/>
    <w:rsid w:val="00B82946"/>
    <w:rsid w:val="00B862D6"/>
    <w:rsid w:val="00BA60D4"/>
    <w:rsid w:val="00BB25BC"/>
    <w:rsid w:val="00BC53BD"/>
    <w:rsid w:val="00BD2737"/>
    <w:rsid w:val="00BE46A5"/>
    <w:rsid w:val="00BE5BCE"/>
    <w:rsid w:val="00BF7B34"/>
    <w:rsid w:val="00C00A56"/>
    <w:rsid w:val="00C36DAB"/>
    <w:rsid w:val="00C66C4E"/>
    <w:rsid w:val="00C70B9D"/>
    <w:rsid w:val="00CA0986"/>
    <w:rsid w:val="00CA5B63"/>
    <w:rsid w:val="00CB0FE2"/>
    <w:rsid w:val="00CC5CFF"/>
    <w:rsid w:val="00CE631C"/>
    <w:rsid w:val="00CF32CB"/>
    <w:rsid w:val="00D006E5"/>
    <w:rsid w:val="00D11B9B"/>
    <w:rsid w:val="00D14EE2"/>
    <w:rsid w:val="00D346D7"/>
    <w:rsid w:val="00D51670"/>
    <w:rsid w:val="00D57310"/>
    <w:rsid w:val="00D71F50"/>
    <w:rsid w:val="00D7511E"/>
    <w:rsid w:val="00D83741"/>
    <w:rsid w:val="00D86FC3"/>
    <w:rsid w:val="00D878D8"/>
    <w:rsid w:val="00DE5926"/>
    <w:rsid w:val="00DF3B2C"/>
    <w:rsid w:val="00DF5335"/>
    <w:rsid w:val="00DF716C"/>
    <w:rsid w:val="00E2039B"/>
    <w:rsid w:val="00E301C0"/>
    <w:rsid w:val="00E34295"/>
    <w:rsid w:val="00E5019C"/>
    <w:rsid w:val="00E531B8"/>
    <w:rsid w:val="00E82031"/>
    <w:rsid w:val="00E873C1"/>
    <w:rsid w:val="00E92036"/>
    <w:rsid w:val="00EB2129"/>
    <w:rsid w:val="00EB642D"/>
    <w:rsid w:val="00ED6AE8"/>
    <w:rsid w:val="00EE2CC5"/>
    <w:rsid w:val="00EE6287"/>
    <w:rsid w:val="00F133EC"/>
    <w:rsid w:val="00F42504"/>
    <w:rsid w:val="00F65273"/>
    <w:rsid w:val="00F678A7"/>
    <w:rsid w:val="00FA19A4"/>
    <w:rsid w:val="00FA532F"/>
    <w:rsid w:val="00FD1E00"/>
    <w:rsid w:val="00FD4B98"/>
    <w:rsid w:val="00FE0621"/>
    <w:rsid w:val="00FE78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CD521"/>
  <w15:chartTrackingRefBased/>
  <w15:docId w15:val="{02A53448-87EA-4E2E-BED7-1D64B4D4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B20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B20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B20C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B20C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B20C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B20C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B20C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B20C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B20C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B20C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B20C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B20C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B20C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B20C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B20C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B20C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B20C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B20C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B20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B20C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B20C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B20C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B20C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B20CC"/>
    <w:rPr>
      <w:i/>
      <w:iCs/>
      <w:color w:val="404040" w:themeColor="text1" w:themeTint="BF"/>
    </w:rPr>
  </w:style>
  <w:style w:type="paragraph" w:styleId="Sraopastraipa">
    <w:name w:val="List Paragraph"/>
    <w:aliases w:val="lp1,Bullet 1,Use Case List Paragraph,Bullet EY,List 1 level,Table of contents numbered,List Paragraph21,List Paragraph1,Lentele,List Paragraph2,ERP-List Paragraph,List Paragraph11,Buletai,Numbering,List Paragraph111,Paragraph"/>
    <w:basedOn w:val="prastasis"/>
    <w:link w:val="SraopastraipaDiagrama"/>
    <w:uiPriority w:val="34"/>
    <w:qFormat/>
    <w:rsid w:val="005B20CC"/>
    <w:pPr>
      <w:ind w:left="720"/>
      <w:contextualSpacing/>
    </w:pPr>
  </w:style>
  <w:style w:type="character" w:styleId="Rykuspabraukimas">
    <w:name w:val="Intense Emphasis"/>
    <w:basedOn w:val="Numatytasispastraiposriftas"/>
    <w:uiPriority w:val="21"/>
    <w:qFormat/>
    <w:rsid w:val="005B20CC"/>
    <w:rPr>
      <w:i/>
      <w:iCs/>
      <w:color w:val="0F4761" w:themeColor="accent1" w:themeShade="BF"/>
    </w:rPr>
  </w:style>
  <w:style w:type="paragraph" w:styleId="Iskirtacitata">
    <w:name w:val="Intense Quote"/>
    <w:basedOn w:val="prastasis"/>
    <w:next w:val="prastasis"/>
    <w:link w:val="IskirtacitataDiagrama"/>
    <w:uiPriority w:val="30"/>
    <w:qFormat/>
    <w:rsid w:val="005B20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B20CC"/>
    <w:rPr>
      <w:i/>
      <w:iCs/>
      <w:color w:val="0F4761" w:themeColor="accent1" w:themeShade="BF"/>
    </w:rPr>
  </w:style>
  <w:style w:type="character" w:styleId="Rykinuoroda">
    <w:name w:val="Intense Reference"/>
    <w:basedOn w:val="Numatytasispastraiposriftas"/>
    <w:uiPriority w:val="32"/>
    <w:qFormat/>
    <w:rsid w:val="005B20CC"/>
    <w:rPr>
      <w:b/>
      <w:bCs/>
      <w:smallCaps/>
      <w:color w:val="0F4761" w:themeColor="accent1" w:themeShade="BF"/>
      <w:spacing w:val="5"/>
    </w:rPr>
  </w:style>
  <w:style w:type="character" w:styleId="Hipersaitas">
    <w:name w:val="Hyperlink"/>
    <w:basedOn w:val="Numatytasispastraiposriftas"/>
    <w:uiPriority w:val="99"/>
    <w:unhideWhenUsed/>
    <w:rsid w:val="003B4E92"/>
    <w:rPr>
      <w:color w:val="467886" w:themeColor="hyperlink"/>
      <w:u w:val="single"/>
    </w:rPr>
  </w:style>
  <w:style w:type="character" w:styleId="Neapdorotaspaminjimas">
    <w:name w:val="Unresolved Mention"/>
    <w:basedOn w:val="Numatytasispastraiposriftas"/>
    <w:uiPriority w:val="99"/>
    <w:semiHidden/>
    <w:unhideWhenUsed/>
    <w:rsid w:val="003B4E92"/>
    <w:rPr>
      <w:color w:val="605E5C"/>
      <w:shd w:val="clear" w:color="auto" w:fill="E1DFDD"/>
    </w:rPr>
  </w:style>
  <w:style w:type="paragraph" w:styleId="Antrats">
    <w:name w:val="header"/>
    <w:basedOn w:val="prastasis"/>
    <w:link w:val="AntratsDiagrama"/>
    <w:uiPriority w:val="99"/>
    <w:unhideWhenUsed/>
    <w:rsid w:val="006232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232BE"/>
  </w:style>
  <w:style w:type="paragraph" w:styleId="Porat">
    <w:name w:val="footer"/>
    <w:basedOn w:val="prastasis"/>
    <w:link w:val="PoratDiagrama"/>
    <w:uiPriority w:val="99"/>
    <w:unhideWhenUsed/>
    <w:rsid w:val="006232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232BE"/>
  </w:style>
  <w:style w:type="paragraph" w:styleId="prastasiniatinklio">
    <w:name w:val="Normal (Web)"/>
    <w:basedOn w:val="prastasis"/>
    <w:uiPriority w:val="99"/>
    <w:unhideWhenUsed/>
    <w:rsid w:val="008D3B78"/>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Komentaronuoroda">
    <w:name w:val="annotation reference"/>
    <w:basedOn w:val="Numatytasispastraiposriftas"/>
    <w:uiPriority w:val="99"/>
    <w:semiHidden/>
    <w:unhideWhenUsed/>
    <w:rsid w:val="00D346D7"/>
    <w:rPr>
      <w:sz w:val="16"/>
      <w:szCs w:val="16"/>
    </w:rPr>
  </w:style>
  <w:style w:type="paragraph" w:styleId="Komentarotekstas">
    <w:name w:val="annotation text"/>
    <w:basedOn w:val="prastasis"/>
    <w:link w:val="KomentarotekstasDiagrama"/>
    <w:uiPriority w:val="99"/>
    <w:unhideWhenUsed/>
    <w:rsid w:val="00D346D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346D7"/>
    <w:rPr>
      <w:sz w:val="20"/>
      <w:szCs w:val="20"/>
    </w:rPr>
  </w:style>
  <w:style w:type="paragraph" w:styleId="Komentarotema">
    <w:name w:val="annotation subject"/>
    <w:basedOn w:val="Komentarotekstas"/>
    <w:next w:val="Komentarotekstas"/>
    <w:link w:val="KomentarotemaDiagrama"/>
    <w:uiPriority w:val="99"/>
    <w:semiHidden/>
    <w:unhideWhenUsed/>
    <w:rsid w:val="00D346D7"/>
    <w:rPr>
      <w:b/>
      <w:bCs/>
    </w:rPr>
  </w:style>
  <w:style w:type="character" w:customStyle="1" w:styleId="KomentarotemaDiagrama">
    <w:name w:val="Komentaro tema Diagrama"/>
    <w:basedOn w:val="KomentarotekstasDiagrama"/>
    <w:link w:val="Komentarotema"/>
    <w:uiPriority w:val="99"/>
    <w:semiHidden/>
    <w:rsid w:val="00D346D7"/>
    <w:rPr>
      <w:b/>
      <w:bCs/>
      <w:sz w:val="20"/>
      <w:szCs w:val="20"/>
    </w:rPr>
  </w:style>
  <w:style w:type="paragraph" w:styleId="Betarp">
    <w:name w:val="No Spacing"/>
    <w:aliases w:val="Body text - numbered paragraph,Body text"/>
    <w:uiPriority w:val="1"/>
    <w:qFormat/>
    <w:rsid w:val="008E6906"/>
    <w:pPr>
      <w:spacing w:after="0" w:line="240" w:lineRule="auto"/>
    </w:pPr>
    <w:rPr>
      <w:rFonts w:eastAsiaTheme="minorEastAsia"/>
      <w:color w:val="00000A"/>
      <w:kern w:val="0"/>
      <w:lang w:eastAsia="zh-CN"/>
      <w14:ligatures w14:val="none"/>
    </w:rPr>
  </w:style>
  <w:style w:type="character" w:customStyle="1" w:styleId="SraopastraipaDiagrama">
    <w:name w:val="Sąrašo pastraipa Diagrama"/>
    <w:aliases w:val="lp1 Diagrama,Bullet 1 Diagrama,Use Case List Paragraph Diagrama,Bullet EY Diagrama,List 1 level Diagrama,Table of contents numbered Diagrama,List Paragraph21 Diagrama,List Paragraph1 Diagrama,Lentele Diagrama,Buletai Diagrama"/>
    <w:link w:val="Sraopastraipa"/>
    <w:uiPriority w:val="34"/>
    <w:qFormat/>
    <w:locked/>
    <w:rsid w:val="004F5EEA"/>
  </w:style>
  <w:style w:type="paragraph" w:styleId="Pataisymai">
    <w:name w:val="Revision"/>
    <w:hidden/>
    <w:uiPriority w:val="99"/>
    <w:semiHidden/>
    <w:rsid w:val="00793B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27395</Words>
  <Characters>15616</Characters>
  <Application>Microsoft Office Word</Application>
  <DocSecurity>0</DocSecurity>
  <Lines>130</Lines>
  <Paragraphs>85</Paragraphs>
  <ScaleCrop>false</ScaleCrop>
  <HeadingPairs>
    <vt:vector size="6" baseType="variant">
      <vt:variant>
        <vt:lpstr>Pavadinimas</vt:lpstr>
      </vt:variant>
      <vt:variant>
        <vt:i4>1</vt:i4>
      </vt:variant>
      <vt:variant>
        <vt:lpstr>Antraštės</vt:lpstr>
      </vt:variant>
      <vt:variant>
        <vt:i4>5</vt:i4>
      </vt:variant>
      <vt:variant>
        <vt:lpstr>Title</vt:lpstr>
      </vt:variant>
      <vt:variant>
        <vt:i4>1</vt:i4>
      </vt:variant>
    </vt:vector>
  </HeadingPairs>
  <TitlesOfParts>
    <vt:vector size="7" baseType="lpstr">
      <vt:lpstr/>
      <vt:lpstr>LIETUVOS AUKŠČIAUSIASIS TEISMAS</vt:lpstr>
      <vt:lpstr/>
      <vt:lpstr>N U T A R T I S</vt:lpstr>
      <vt:lpstr>    LIETUVOS RESPUBLIKOS VARDU</vt:lpstr>
      <vt:lpstr>2026 m. kovo 17 d.</vt:lpstr>
      <vt:lpstr/>
    </vt:vector>
  </TitlesOfParts>
  <Company/>
  <LinksUpToDate>false</LinksUpToDate>
  <CharactersWithSpaces>42926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Egidija Tamošiūnienė</dc:creator>
  <cp:keywords/>
  <dc:description/>
  <cp:lastModifiedBy>Alina Karpovič</cp:lastModifiedBy>
  <cp:revision>6</cp:revision>
  <cp:lastPrinted>2026-03-17T07:27:00Z</cp:lastPrinted>
  <dcterms:created xsi:type="dcterms:W3CDTF">2026-03-17T07:16:00Z</dcterms:created>
  <dcterms:modified xsi:type="dcterms:W3CDTF">2026-03-17T10:51:00Z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ea64ea3d96bb4f308e07bad22f69c11a202603171249204">
    <vt:lpwstr>GPbIZN3Eoy8EmOgdISYxz1JeQ5w=</vt:lpwstr>
  </property>
</Properties>
</file>