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5875146E" w:rsidR="00123EE2" w:rsidRPr="00823566" w:rsidRDefault="00A80C8A" w:rsidP="00536A7F">
      <w:pPr>
        <w:ind w:left="5103"/>
      </w:pPr>
      <w:r w:rsidRPr="00823566">
        <w:t>Civilinė byla Nr. </w:t>
      </w:r>
      <w:r w:rsidR="007F552E" w:rsidRPr="00823566">
        <w:t>e3K-3-</w:t>
      </w:r>
      <w:r w:rsidR="005414B8" w:rsidRPr="00823566">
        <w:t>69</w:t>
      </w:r>
      <w:r w:rsidR="007F552E" w:rsidRPr="00823566">
        <w:t>-</w:t>
      </w:r>
      <w:r w:rsidR="00CE1FF9" w:rsidRPr="00823566">
        <w:t>1075</w:t>
      </w:r>
      <w:r w:rsidR="007F552E" w:rsidRPr="00823566">
        <w:t>/202</w:t>
      </w:r>
      <w:r w:rsidR="00CE1FF9" w:rsidRPr="00823566">
        <w:t>3</w:t>
      </w:r>
    </w:p>
    <w:p w14:paraId="35FA9DB0" w14:textId="65766780" w:rsidR="00123EE2" w:rsidRPr="00823566" w:rsidRDefault="00A80C8A">
      <w:pPr>
        <w:ind w:left="5103"/>
        <w:rPr>
          <w:bCs/>
          <w:color w:val="000000"/>
        </w:rPr>
      </w:pPr>
      <w:r w:rsidRPr="00823566">
        <w:t>Teisminio proceso Nr.</w:t>
      </w:r>
      <w:r w:rsidRPr="00823566">
        <w:rPr>
          <w:rFonts w:eastAsia="Calibri"/>
        </w:rPr>
        <w:t> </w:t>
      </w:r>
      <w:r w:rsidR="00CE1FF9" w:rsidRPr="00823566">
        <w:rPr>
          <w:rFonts w:eastAsia="Calibri"/>
        </w:rPr>
        <w:t>2-68-3-06997-2021-5</w:t>
      </w:r>
    </w:p>
    <w:p w14:paraId="6A8034B0" w14:textId="5E4B1A4C" w:rsidR="00123EE2" w:rsidRDefault="00A80C8A">
      <w:pPr>
        <w:ind w:left="5103"/>
      </w:pPr>
      <w:r w:rsidRPr="00823566">
        <w:t xml:space="preserve">Procesinio </w:t>
      </w:r>
      <w:r w:rsidRPr="004465A6">
        <w:t>sprendimo kategorij</w:t>
      </w:r>
      <w:r w:rsidR="004939A8" w:rsidRPr="004465A6">
        <w:t>a</w:t>
      </w:r>
      <w:r w:rsidR="00F77FAD" w:rsidRPr="004465A6">
        <w:t xml:space="preserve"> </w:t>
      </w:r>
      <w:r w:rsidR="004465A6" w:rsidRPr="00E56DE3">
        <w:t>2.11</w:t>
      </w:r>
    </w:p>
    <w:p w14:paraId="7AB982EC" w14:textId="3AF84797" w:rsidR="0096771E" w:rsidRPr="00823566" w:rsidRDefault="0096771E">
      <w:pPr>
        <w:ind w:left="5103"/>
      </w:pPr>
      <w:r>
        <w:t>(S)</w:t>
      </w:r>
    </w:p>
    <w:p w14:paraId="53723647" w14:textId="77777777" w:rsidR="00123EE2" w:rsidRPr="00823566" w:rsidRDefault="00123EE2">
      <w:pPr>
        <w:jc w:val="right"/>
      </w:pPr>
    </w:p>
    <w:p w14:paraId="5F9922AC" w14:textId="5A25A275" w:rsidR="00123EE2" w:rsidRPr="00823566" w:rsidRDefault="001B0729">
      <w:pPr>
        <w:jc w:val="center"/>
      </w:pPr>
      <w:r w:rsidRPr="00212DA7">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823566" w:rsidRDefault="00123EE2">
      <w:pPr>
        <w:jc w:val="center"/>
        <w:rPr>
          <w:sz w:val="28"/>
        </w:rPr>
      </w:pPr>
    </w:p>
    <w:p w14:paraId="342ABACB" w14:textId="77777777" w:rsidR="00123EE2" w:rsidRPr="00823566" w:rsidRDefault="00A80C8A">
      <w:pPr>
        <w:keepNext/>
        <w:jc w:val="center"/>
        <w:outlineLvl w:val="0"/>
        <w:rPr>
          <w:b/>
          <w:bCs/>
          <w:sz w:val="32"/>
        </w:rPr>
      </w:pPr>
      <w:r w:rsidRPr="00823566">
        <w:rPr>
          <w:b/>
          <w:bCs/>
          <w:sz w:val="32"/>
        </w:rPr>
        <w:t>LIETUVOS AUKŠČIAUSIASIS TEISMAS</w:t>
      </w:r>
    </w:p>
    <w:p w14:paraId="664CC8D2" w14:textId="77777777" w:rsidR="00123EE2" w:rsidRPr="00823566" w:rsidRDefault="00123EE2">
      <w:pPr>
        <w:keepNext/>
        <w:outlineLvl w:val="0"/>
        <w:rPr>
          <w:b/>
          <w:bCs/>
          <w:sz w:val="32"/>
        </w:rPr>
      </w:pPr>
    </w:p>
    <w:p w14:paraId="2AC120A5" w14:textId="77777777" w:rsidR="00123EE2" w:rsidRPr="00823566" w:rsidRDefault="00A80C8A">
      <w:pPr>
        <w:keepNext/>
        <w:jc w:val="center"/>
        <w:outlineLvl w:val="0"/>
        <w:rPr>
          <w:b/>
          <w:bCs/>
          <w:sz w:val="32"/>
        </w:rPr>
      </w:pPr>
      <w:r w:rsidRPr="00823566">
        <w:rPr>
          <w:b/>
          <w:bCs/>
          <w:sz w:val="32"/>
        </w:rPr>
        <w:t>N U T A R T I S</w:t>
      </w:r>
    </w:p>
    <w:p w14:paraId="4E0E1330" w14:textId="77777777" w:rsidR="00123EE2" w:rsidRPr="00823566" w:rsidRDefault="00A80C8A">
      <w:pPr>
        <w:keepNext/>
        <w:jc w:val="center"/>
        <w:outlineLvl w:val="1"/>
      </w:pPr>
      <w:r w:rsidRPr="00823566">
        <w:t>LIETUVOS RESPUBLIKOS VARDU</w:t>
      </w:r>
    </w:p>
    <w:p w14:paraId="0D02E997" w14:textId="77777777" w:rsidR="00123EE2" w:rsidRPr="00823566" w:rsidRDefault="00123EE2"/>
    <w:p w14:paraId="43C7EE77" w14:textId="11A1A885" w:rsidR="00123EE2" w:rsidRPr="00823566" w:rsidRDefault="00744611">
      <w:pPr>
        <w:keepNext/>
        <w:jc w:val="center"/>
        <w:outlineLvl w:val="0"/>
        <w:rPr>
          <w:bCs/>
        </w:rPr>
      </w:pPr>
      <w:r w:rsidRPr="00823566">
        <w:rPr>
          <w:bCs/>
        </w:rPr>
        <w:t>202</w:t>
      </w:r>
      <w:r w:rsidR="00CE1FF9" w:rsidRPr="00823566">
        <w:rPr>
          <w:bCs/>
        </w:rPr>
        <w:t>3</w:t>
      </w:r>
      <w:r w:rsidRPr="00823566">
        <w:rPr>
          <w:bCs/>
        </w:rPr>
        <w:t xml:space="preserve"> m. </w:t>
      </w:r>
      <w:r w:rsidR="00CE1FF9" w:rsidRPr="00823566">
        <w:rPr>
          <w:bCs/>
        </w:rPr>
        <w:t xml:space="preserve">sausio </w:t>
      </w:r>
      <w:r w:rsidR="00536A7F" w:rsidRPr="00823566">
        <w:rPr>
          <w:bCs/>
        </w:rPr>
        <w:t xml:space="preserve">19 </w:t>
      </w:r>
      <w:r w:rsidR="004939A8" w:rsidRPr="00823566">
        <w:rPr>
          <w:bCs/>
        </w:rPr>
        <w:t>d</w:t>
      </w:r>
      <w:r w:rsidR="00A80C8A" w:rsidRPr="00823566">
        <w:rPr>
          <w:bCs/>
        </w:rPr>
        <w:t>.</w:t>
      </w:r>
    </w:p>
    <w:p w14:paraId="6814364D" w14:textId="77777777" w:rsidR="00123EE2" w:rsidRPr="00823566" w:rsidRDefault="00A80C8A">
      <w:pPr>
        <w:jc w:val="center"/>
      </w:pPr>
      <w:r w:rsidRPr="00823566">
        <w:t>Vilnius</w:t>
      </w:r>
    </w:p>
    <w:p w14:paraId="6A741777" w14:textId="77777777" w:rsidR="00123EE2" w:rsidRPr="00823566" w:rsidRDefault="00123EE2"/>
    <w:p w14:paraId="02B514DD" w14:textId="5278A23B" w:rsidR="00123EE2" w:rsidRPr="00823566" w:rsidRDefault="00A80C8A">
      <w:pPr>
        <w:ind w:firstLine="720"/>
        <w:jc w:val="both"/>
      </w:pPr>
      <w:r w:rsidRPr="00823566">
        <w:t xml:space="preserve">Lietuvos Aukščiausiojo Teismo Civilinių bylų skyriaus teisėjų kolegija, susidedanti iš teisėjų </w:t>
      </w:r>
      <w:r w:rsidR="00CE1FF9" w:rsidRPr="00823566">
        <w:t xml:space="preserve">Danguolės </w:t>
      </w:r>
      <w:proofErr w:type="spellStart"/>
      <w:r w:rsidR="00CE1FF9" w:rsidRPr="00823566">
        <w:t>Bublienės</w:t>
      </w:r>
      <w:proofErr w:type="spellEnd"/>
      <w:r w:rsidR="00CE1FF9" w:rsidRPr="00823566">
        <w:t xml:space="preserve"> (pranešėja)</w:t>
      </w:r>
      <w:r w:rsidR="007F552E" w:rsidRPr="00823566">
        <w:t xml:space="preserve">, </w:t>
      </w:r>
      <w:r w:rsidR="00CE1FF9" w:rsidRPr="00823566">
        <w:t xml:space="preserve">Artūro </w:t>
      </w:r>
      <w:proofErr w:type="spellStart"/>
      <w:r w:rsidR="00CE1FF9" w:rsidRPr="00823566">
        <w:t>Driuko</w:t>
      </w:r>
      <w:proofErr w:type="spellEnd"/>
      <w:r w:rsidR="00CE1FF9" w:rsidRPr="00823566">
        <w:t xml:space="preserve"> ir Dalios Vasarienės </w:t>
      </w:r>
      <w:r w:rsidR="004939A8" w:rsidRPr="00823566">
        <w:t>(</w:t>
      </w:r>
      <w:r w:rsidR="007F552E" w:rsidRPr="00823566">
        <w:t>kolegijos pirminink</w:t>
      </w:r>
      <w:r w:rsidR="00CE1FF9" w:rsidRPr="00823566">
        <w:t>ė)</w:t>
      </w:r>
      <w:r w:rsidR="007F552E" w:rsidRPr="00823566">
        <w:t>,</w:t>
      </w:r>
    </w:p>
    <w:p w14:paraId="03724F45" w14:textId="41BB177B" w:rsidR="00123EE2" w:rsidRPr="001B4BDB" w:rsidRDefault="00A80C8A" w:rsidP="00FD231A">
      <w:pPr>
        <w:spacing w:after="240"/>
        <w:ind w:firstLine="720"/>
        <w:jc w:val="both"/>
      </w:pPr>
      <w:r w:rsidRPr="00823566">
        <w:t xml:space="preserve">teismo posėdyje kasacine rašytinio proceso tvarka išnagrinėjo civilinę bylą pagal </w:t>
      </w:r>
      <w:r w:rsidR="00B425CE" w:rsidRPr="00823566">
        <w:rPr>
          <w:b/>
        </w:rPr>
        <w:t>atsakov</w:t>
      </w:r>
      <w:r w:rsidR="00CE1FF9" w:rsidRPr="00823566">
        <w:rPr>
          <w:b/>
        </w:rPr>
        <w:t>ų A</w:t>
      </w:r>
      <w:r w:rsidR="0096771E">
        <w:rPr>
          <w:b/>
        </w:rPr>
        <w:t>.</w:t>
      </w:r>
      <w:r w:rsidR="00CE1FF9" w:rsidRPr="00823566">
        <w:rPr>
          <w:b/>
        </w:rPr>
        <w:t xml:space="preserve"> J</w:t>
      </w:r>
      <w:r w:rsidR="0096771E">
        <w:rPr>
          <w:b/>
        </w:rPr>
        <w:t>.</w:t>
      </w:r>
      <w:r w:rsidR="00CE1FF9" w:rsidRPr="00823566">
        <w:rPr>
          <w:b/>
        </w:rPr>
        <w:t>, K</w:t>
      </w:r>
      <w:r w:rsidR="0096771E">
        <w:rPr>
          <w:b/>
        </w:rPr>
        <w:t>.</w:t>
      </w:r>
      <w:r w:rsidR="00CE1FF9" w:rsidRPr="00823566">
        <w:rPr>
          <w:b/>
        </w:rPr>
        <w:t xml:space="preserve"> V</w:t>
      </w:r>
      <w:r w:rsidR="0096771E">
        <w:rPr>
          <w:b/>
        </w:rPr>
        <w:t>.</w:t>
      </w:r>
      <w:r w:rsidR="00CE1FF9" w:rsidRPr="00823566">
        <w:rPr>
          <w:b/>
        </w:rPr>
        <w:t>-Z</w:t>
      </w:r>
      <w:r w:rsidR="0096771E">
        <w:rPr>
          <w:b/>
        </w:rPr>
        <w:t>.</w:t>
      </w:r>
      <w:r w:rsidR="00CE1FF9" w:rsidRPr="00823566">
        <w:rPr>
          <w:b/>
        </w:rPr>
        <w:t xml:space="preserve"> ir Vilniaus miesto savivaldybės administracijos</w:t>
      </w:r>
      <w:r w:rsidR="00616168" w:rsidRPr="00823566">
        <w:t xml:space="preserve"> kasacin</w:t>
      </w:r>
      <w:r w:rsidR="00CE1FF9" w:rsidRPr="00823566">
        <w:t>ius</w:t>
      </w:r>
      <w:r w:rsidRPr="00823566">
        <w:t xml:space="preserve"> skund</w:t>
      </w:r>
      <w:r w:rsidR="00CE1FF9" w:rsidRPr="00823566">
        <w:t>us</w:t>
      </w:r>
      <w:r w:rsidRPr="00823566">
        <w:t xml:space="preserve"> dėl </w:t>
      </w:r>
      <w:bookmarkStart w:id="0" w:name="_Hlk95288725"/>
      <w:r w:rsidR="00B425CE" w:rsidRPr="00823566">
        <w:t>Vilniaus</w:t>
      </w:r>
      <w:r w:rsidR="000A3B7F" w:rsidRPr="00823566">
        <w:t xml:space="preserve"> apygardos</w:t>
      </w:r>
      <w:r w:rsidR="00A865C3" w:rsidRPr="00823566">
        <w:t xml:space="preserve"> teismo</w:t>
      </w:r>
      <w:r w:rsidR="004F3951" w:rsidRPr="00823566">
        <w:t xml:space="preserve"> </w:t>
      </w:r>
      <w:r w:rsidR="005C2E73" w:rsidRPr="00823566">
        <w:t xml:space="preserve">Civilinių bylų skyriaus teisėjų kolegijos </w:t>
      </w:r>
      <w:r w:rsidR="00A865C3" w:rsidRPr="00823566">
        <w:t>202</w:t>
      </w:r>
      <w:r w:rsidR="00B425CE" w:rsidRPr="00823566">
        <w:t>2</w:t>
      </w:r>
      <w:r w:rsidR="0096771E">
        <w:t xml:space="preserve"> </w:t>
      </w:r>
      <w:r w:rsidR="00FD231A" w:rsidRPr="00823566">
        <w:t>m.</w:t>
      </w:r>
      <w:r w:rsidR="0096771E">
        <w:t xml:space="preserve"> </w:t>
      </w:r>
      <w:r w:rsidR="00B425CE" w:rsidRPr="00823566">
        <w:t>kovo</w:t>
      </w:r>
      <w:r w:rsidR="00CD15FE" w:rsidRPr="00823566">
        <w:t xml:space="preserve"> </w:t>
      </w:r>
      <w:r w:rsidR="00CE1FF9" w:rsidRPr="00823566">
        <w:t>24</w:t>
      </w:r>
      <w:r w:rsidR="00CD15FE" w:rsidRPr="00823566">
        <w:t xml:space="preserve"> </w:t>
      </w:r>
      <w:r w:rsidR="00FD231A" w:rsidRPr="00823566">
        <w:t xml:space="preserve">d. </w:t>
      </w:r>
      <w:r w:rsidR="00770580" w:rsidRPr="00823566">
        <w:t>nutarties</w:t>
      </w:r>
      <w:r w:rsidRPr="00823566">
        <w:t xml:space="preserve"> </w:t>
      </w:r>
      <w:bookmarkEnd w:id="0"/>
      <w:r w:rsidRPr="00823566">
        <w:t>peržiū</w:t>
      </w:r>
      <w:r w:rsidR="00FD231A" w:rsidRPr="00823566">
        <w:t xml:space="preserve">rėjimo civilinėje byloje </w:t>
      </w:r>
      <w:r w:rsidR="00B425CE" w:rsidRPr="00823566">
        <w:t xml:space="preserve">pagal </w:t>
      </w:r>
      <w:r w:rsidR="00CE1FF9" w:rsidRPr="00823566">
        <w:t>ieškovės Valstybinės teritorijų planavimo ir statybos inspekcijos prie Aplinkos ministerijos ieškinį atsakovams Vilniaus miesto savivaldybės administracijai, K</w:t>
      </w:r>
      <w:r w:rsidR="0096771E">
        <w:t>.</w:t>
      </w:r>
      <w:r w:rsidR="00CE1FF9" w:rsidRPr="00823566">
        <w:t xml:space="preserve"> V</w:t>
      </w:r>
      <w:r w:rsidR="0096771E">
        <w:t>.</w:t>
      </w:r>
      <w:r w:rsidR="00CE1FF9" w:rsidRPr="00823566">
        <w:t>-Z</w:t>
      </w:r>
      <w:r w:rsidR="0096771E">
        <w:t>.</w:t>
      </w:r>
      <w:r w:rsidR="00CE1FF9" w:rsidRPr="00823566">
        <w:t>, A</w:t>
      </w:r>
      <w:r w:rsidR="0096771E">
        <w:t>.</w:t>
      </w:r>
      <w:r w:rsidR="00CE1FF9" w:rsidRPr="00823566">
        <w:t xml:space="preserve"> J</w:t>
      </w:r>
      <w:r w:rsidR="0096771E">
        <w:t>.</w:t>
      </w:r>
      <w:r w:rsidR="00CE1FF9" w:rsidRPr="00823566">
        <w:t xml:space="preserve"> dėl Vilniaus miesto savivaldybės </w:t>
      </w:r>
      <w:r w:rsidR="00CE1FF9" w:rsidRPr="001B4BDB">
        <w:t>administracijos 2019 m. rugsėjo 27 d. statybos leidimo panaikinimo ir statybos padarinių pašalinimo, tretieji asmenys, nepareiškiantys savarankiškų reikalavimų, F</w:t>
      </w:r>
      <w:r w:rsidR="0096771E">
        <w:t>.</w:t>
      </w:r>
      <w:r w:rsidR="00CE1FF9" w:rsidRPr="001B4BDB">
        <w:t xml:space="preserve"> M</w:t>
      </w:r>
      <w:r w:rsidR="0096771E">
        <w:t>.</w:t>
      </w:r>
      <w:r w:rsidR="00CE1FF9" w:rsidRPr="001B4BDB">
        <w:t xml:space="preserve"> Z</w:t>
      </w:r>
      <w:r w:rsidR="0096771E">
        <w:t>.</w:t>
      </w:r>
      <w:r w:rsidR="00CE1FF9" w:rsidRPr="001B4BDB">
        <w:t xml:space="preserve"> S</w:t>
      </w:r>
      <w:r w:rsidR="0096771E">
        <w:t>.</w:t>
      </w:r>
      <w:r w:rsidR="00CE1FF9" w:rsidRPr="001B4BDB">
        <w:t>, A</w:t>
      </w:r>
      <w:r w:rsidR="0096771E">
        <w:t>.</w:t>
      </w:r>
      <w:r w:rsidR="00CE1FF9" w:rsidRPr="001B4BDB">
        <w:t xml:space="preserve"> B</w:t>
      </w:r>
      <w:r w:rsidR="00634F2E">
        <w:t>.</w:t>
      </w:r>
      <w:r w:rsidR="00CE1FF9" w:rsidRPr="001B4BDB">
        <w:t>, M</w:t>
      </w:r>
      <w:r w:rsidR="00634F2E">
        <w:t>.</w:t>
      </w:r>
      <w:r w:rsidR="00CE1FF9" w:rsidRPr="001B4BDB">
        <w:t xml:space="preserve"> R</w:t>
      </w:r>
      <w:r w:rsidR="00634F2E">
        <w:t>.</w:t>
      </w:r>
      <w:r w:rsidR="00CE1FF9" w:rsidRPr="001B4BDB">
        <w:t>, B</w:t>
      </w:r>
      <w:r w:rsidR="00634F2E">
        <w:t>.</w:t>
      </w:r>
      <w:r w:rsidR="00CE1FF9" w:rsidRPr="001B4BDB">
        <w:t xml:space="preserve"> A</w:t>
      </w:r>
      <w:r w:rsidR="00634F2E">
        <w:t>.</w:t>
      </w:r>
      <w:r w:rsidR="00CE1FF9" w:rsidRPr="001B4BDB">
        <w:t xml:space="preserve"> V</w:t>
      </w:r>
      <w:r w:rsidR="00634F2E">
        <w:t>.</w:t>
      </w:r>
      <w:r w:rsidR="00CE1FF9" w:rsidRPr="001B4BDB">
        <w:t>, A</w:t>
      </w:r>
      <w:r w:rsidR="00634F2E">
        <w:t xml:space="preserve">. </w:t>
      </w:r>
      <w:r w:rsidR="00CE1FF9" w:rsidRPr="001B4BDB">
        <w:t>M</w:t>
      </w:r>
      <w:r w:rsidR="00634F2E">
        <w:t>.</w:t>
      </w:r>
      <w:r w:rsidR="00CE1FF9" w:rsidRPr="001B4BDB">
        <w:t xml:space="preserve"> V</w:t>
      </w:r>
      <w:r w:rsidR="00D21A6A" w:rsidRPr="001B4BDB">
        <w:t>.</w:t>
      </w:r>
    </w:p>
    <w:p w14:paraId="5357B227" w14:textId="77777777" w:rsidR="00123EE2" w:rsidRPr="001B4BDB" w:rsidRDefault="00A80C8A" w:rsidP="00FD231A">
      <w:pPr>
        <w:spacing w:after="240"/>
        <w:ind w:firstLine="720"/>
        <w:jc w:val="both"/>
        <w:rPr>
          <w:b/>
          <w:bCs/>
        </w:rPr>
      </w:pPr>
      <w:r w:rsidRPr="001B4BDB">
        <w:t xml:space="preserve">Teisėjų kolegija </w:t>
      </w:r>
    </w:p>
    <w:p w14:paraId="348E1EA1" w14:textId="77777777" w:rsidR="00123EE2" w:rsidRPr="001B4BDB" w:rsidRDefault="00A80C8A" w:rsidP="00FD231A">
      <w:pPr>
        <w:spacing w:after="360"/>
        <w:jc w:val="both"/>
      </w:pPr>
      <w:r w:rsidRPr="001B4BDB">
        <w:t>n u s t a t ė :</w:t>
      </w:r>
    </w:p>
    <w:p w14:paraId="07991A18" w14:textId="77777777" w:rsidR="00123EE2" w:rsidRPr="001B4BDB" w:rsidRDefault="00A80C8A" w:rsidP="00FD231A">
      <w:pPr>
        <w:spacing w:after="480"/>
        <w:jc w:val="center"/>
      </w:pPr>
      <w:r w:rsidRPr="001B4BDB">
        <w:t>I. Ginčo esmė</w:t>
      </w:r>
    </w:p>
    <w:p w14:paraId="4B1D247B" w14:textId="6D7FD7F4" w:rsidR="00085EF8" w:rsidRPr="001B4BDB" w:rsidRDefault="00A80C8A">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Kasacinėje byloje sprendžiama </w:t>
      </w:r>
      <w:r w:rsidR="007F552E" w:rsidRPr="001B4BDB">
        <w:rPr>
          <w:rFonts w:ascii="Times New Roman" w:hAnsi="Times New Roman"/>
          <w:sz w:val="24"/>
          <w:szCs w:val="24"/>
        </w:rPr>
        <w:t>dėl</w:t>
      </w:r>
      <w:r w:rsidR="001B4BDB">
        <w:rPr>
          <w:rFonts w:ascii="Times New Roman" w:hAnsi="Times New Roman"/>
          <w:sz w:val="24"/>
          <w:szCs w:val="24"/>
        </w:rPr>
        <w:t xml:space="preserve"> </w:t>
      </w:r>
      <w:r w:rsidR="008F5021">
        <w:rPr>
          <w:rFonts w:ascii="Times New Roman" w:hAnsi="Times New Roman"/>
          <w:sz w:val="24"/>
          <w:szCs w:val="24"/>
        </w:rPr>
        <w:t>materiali</w:t>
      </w:r>
      <w:r w:rsidR="00580216">
        <w:rPr>
          <w:rFonts w:ascii="Times New Roman" w:hAnsi="Times New Roman"/>
          <w:sz w:val="24"/>
          <w:szCs w:val="24"/>
        </w:rPr>
        <w:t>osios</w:t>
      </w:r>
      <w:r w:rsidR="008F5021">
        <w:rPr>
          <w:rFonts w:ascii="Times New Roman" w:hAnsi="Times New Roman"/>
          <w:sz w:val="24"/>
          <w:szCs w:val="24"/>
        </w:rPr>
        <w:t xml:space="preserve"> teisės normų, reglamentuojančių</w:t>
      </w:r>
      <w:r w:rsidR="00CE1FF9" w:rsidRPr="001B4BDB">
        <w:rPr>
          <w:rFonts w:ascii="Times New Roman" w:hAnsi="Times New Roman"/>
          <w:sz w:val="24"/>
          <w:szCs w:val="24"/>
        </w:rPr>
        <w:t xml:space="preserve"> </w:t>
      </w:r>
      <w:r w:rsidR="008F5021">
        <w:rPr>
          <w:rFonts w:ascii="Times New Roman" w:hAnsi="Times New Roman"/>
          <w:sz w:val="24"/>
          <w:szCs w:val="24"/>
        </w:rPr>
        <w:t>n</w:t>
      </w:r>
      <w:r w:rsidR="008F5021" w:rsidRPr="001B4BDB">
        <w:rPr>
          <w:rFonts w:ascii="Times New Roman" w:hAnsi="Times New Roman"/>
          <w:color w:val="000000"/>
          <w:sz w:val="24"/>
          <w:szCs w:val="24"/>
          <w:shd w:val="clear" w:color="auto" w:fill="FFFFFF"/>
        </w:rPr>
        <w:t xml:space="preserve">ormuojamus </w:t>
      </w:r>
      <w:proofErr w:type="spellStart"/>
      <w:r w:rsidR="008F5021" w:rsidRPr="001B4BDB">
        <w:rPr>
          <w:rFonts w:ascii="Times New Roman" w:hAnsi="Times New Roman"/>
          <w:color w:val="000000"/>
          <w:sz w:val="24"/>
          <w:szCs w:val="24"/>
          <w:shd w:val="clear" w:color="auto" w:fill="FFFFFF"/>
        </w:rPr>
        <w:t>atstumus</w:t>
      </w:r>
      <w:proofErr w:type="spellEnd"/>
      <w:r w:rsidR="008F5021" w:rsidRPr="001B4BDB">
        <w:rPr>
          <w:rFonts w:ascii="Times New Roman" w:hAnsi="Times New Roman"/>
          <w:color w:val="000000"/>
          <w:sz w:val="24"/>
          <w:szCs w:val="24"/>
          <w:shd w:val="clear" w:color="auto" w:fill="FFFFFF"/>
        </w:rPr>
        <w:t xml:space="preserve"> tarp</w:t>
      </w:r>
      <w:r w:rsidR="00E26239">
        <w:rPr>
          <w:rFonts w:ascii="Times New Roman" w:hAnsi="Times New Roman"/>
          <w:color w:val="000000"/>
          <w:sz w:val="24"/>
          <w:szCs w:val="24"/>
          <w:shd w:val="clear" w:color="auto" w:fill="FFFFFF"/>
        </w:rPr>
        <w:t xml:space="preserve"> gretimų</w:t>
      </w:r>
      <w:r w:rsidR="008F5021" w:rsidRPr="001B4BDB">
        <w:rPr>
          <w:rFonts w:ascii="Times New Roman" w:hAnsi="Times New Roman"/>
          <w:color w:val="000000"/>
          <w:sz w:val="24"/>
          <w:szCs w:val="24"/>
          <w:shd w:val="clear" w:color="auto" w:fill="FFFFFF"/>
        </w:rPr>
        <w:t xml:space="preserve"> </w:t>
      </w:r>
      <w:r w:rsidR="00E26239">
        <w:rPr>
          <w:rFonts w:ascii="Times New Roman" w:hAnsi="Times New Roman"/>
          <w:color w:val="000000"/>
          <w:sz w:val="24"/>
          <w:szCs w:val="24"/>
          <w:shd w:val="clear" w:color="auto" w:fill="FFFFFF"/>
        </w:rPr>
        <w:t>(</w:t>
      </w:r>
      <w:r w:rsidR="00DE3727">
        <w:rPr>
          <w:rFonts w:ascii="Times New Roman" w:hAnsi="Times New Roman"/>
          <w:color w:val="000000"/>
          <w:sz w:val="24"/>
          <w:szCs w:val="24"/>
          <w:shd w:val="clear" w:color="auto" w:fill="FFFFFF"/>
        </w:rPr>
        <w:t>kaimyninių</w:t>
      </w:r>
      <w:r w:rsidR="00E26239">
        <w:rPr>
          <w:rFonts w:ascii="Times New Roman" w:hAnsi="Times New Roman"/>
          <w:color w:val="000000"/>
          <w:sz w:val="24"/>
          <w:szCs w:val="24"/>
          <w:shd w:val="clear" w:color="auto" w:fill="FFFFFF"/>
        </w:rPr>
        <w:t>)</w:t>
      </w:r>
      <w:r w:rsidR="00DE3727">
        <w:rPr>
          <w:rFonts w:ascii="Times New Roman" w:hAnsi="Times New Roman"/>
          <w:color w:val="000000"/>
          <w:sz w:val="24"/>
          <w:szCs w:val="24"/>
          <w:shd w:val="clear" w:color="auto" w:fill="FFFFFF"/>
        </w:rPr>
        <w:t xml:space="preserve"> </w:t>
      </w:r>
      <w:r w:rsidR="008F5021" w:rsidRPr="001B4BDB">
        <w:rPr>
          <w:rFonts w:ascii="Times New Roman" w:hAnsi="Times New Roman"/>
          <w:color w:val="000000"/>
          <w:sz w:val="24"/>
          <w:szCs w:val="24"/>
          <w:shd w:val="clear" w:color="auto" w:fill="FFFFFF"/>
        </w:rPr>
        <w:t>sklyp</w:t>
      </w:r>
      <w:r w:rsidR="00DE3727">
        <w:rPr>
          <w:rFonts w:ascii="Times New Roman" w:hAnsi="Times New Roman"/>
          <w:color w:val="000000"/>
          <w:sz w:val="24"/>
          <w:szCs w:val="24"/>
          <w:shd w:val="clear" w:color="auto" w:fill="FFFFFF"/>
        </w:rPr>
        <w:t>ų</w:t>
      </w:r>
      <w:r w:rsidR="008F5021" w:rsidRPr="001B4BDB">
        <w:rPr>
          <w:rFonts w:ascii="Times New Roman" w:hAnsi="Times New Roman"/>
          <w:color w:val="000000"/>
          <w:sz w:val="24"/>
          <w:szCs w:val="24"/>
          <w:shd w:val="clear" w:color="auto" w:fill="FFFFFF"/>
        </w:rPr>
        <w:t xml:space="preserve"> ribų</w:t>
      </w:r>
      <w:r w:rsidR="00DE3727">
        <w:rPr>
          <w:rFonts w:ascii="Times New Roman" w:hAnsi="Times New Roman"/>
          <w:color w:val="000000"/>
          <w:sz w:val="24"/>
          <w:szCs w:val="24"/>
          <w:shd w:val="clear" w:color="auto" w:fill="FFFFFF"/>
        </w:rPr>
        <w:t xml:space="preserve"> ir juose esančių</w:t>
      </w:r>
      <w:r w:rsidR="00DE3727" w:rsidRPr="001B4BDB">
        <w:rPr>
          <w:rFonts w:ascii="Times New Roman" w:hAnsi="Times New Roman"/>
          <w:color w:val="000000"/>
          <w:sz w:val="24"/>
          <w:szCs w:val="24"/>
          <w:shd w:val="clear" w:color="auto" w:fill="FFFFFF"/>
        </w:rPr>
        <w:t xml:space="preserve"> statinių</w:t>
      </w:r>
      <w:r w:rsidR="00094558" w:rsidRPr="001B4BDB">
        <w:rPr>
          <w:rFonts w:ascii="Times New Roman" w:hAnsi="Times New Roman"/>
          <w:sz w:val="24"/>
          <w:szCs w:val="24"/>
        </w:rPr>
        <w:t xml:space="preserve">, </w:t>
      </w:r>
      <w:r w:rsidR="008B1FEB" w:rsidRPr="001B4BDB">
        <w:rPr>
          <w:rFonts w:ascii="Times New Roman" w:hAnsi="Times New Roman"/>
          <w:sz w:val="24"/>
          <w:szCs w:val="24"/>
        </w:rPr>
        <w:t>aiškinimo ir taikymo</w:t>
      </w:r>
      <w:r w:rsidRPr="001B4BDB">
        <w:rPr>
          <w:rFonts w:ascii="Times New Roman" w:hAnsi="Times New Roman"/>
          <w:sz w:val="24"/>
          <w:szCs w:val="24"/>
        </w:rPr>
        <w:t>.</w:t>
      </w:r>
    </w:p>
    <w:p w14:paraId="23E90E74" w14:textId="1D736FD0" w:rsidR="00637380" w:rsidRPr="001B4BDB" w:rsidRDefault="00B425CE">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Ieškov</w:t>
      </w:r>
      <w:r w:rsidR="002128FA" w:rsidRPr="001B4BDB">
        <w:rPr>
          <w:rFonts w:ascii="Times New Roman" w:hAnsi="Times New Roman"/>
          <w:sz w:val="24"/>
          <w:szCs w:val="24"/>
        </w:rPr>
        <w:t xml:space="preserve">ė kreipėsi į teismą su ieškiniu, kuriame prašė: 1) panaikinti Vilniaus miesto savivaldybės administracijos 2019 m. rugsėjo 27 d. </w:t>
      </w:r>
      <w:r w:rsidR="00CF2E0F" w:rsidRPr="001B4BDB">
        <w:rPr>
          <w:rFonts w:ascii="Times New Roman" w:hAnsi="Times New Roman"/>
          <w:sz w:val="24"/>
          <w:szCs w:val="24"/>
        </w:rPr>
        <w:t>statybos</w:t>
      </w:r>
      <w:r w:rsidR="002128FA" w:rsidRPr="001B4BDB">
        <w:rPr>
          <w:rFonts w:ascii="Times New Roman" w:hAnsi="Times New Roman"/>
          <w:sz w:val="24"/>
          <w:szCs w:val="24"/>
        </w:rPr>
        <w:t xml:space="preserve"> leidimą Nr. LRS-01-190927-00163; 2) įpareigoti atsakovę K. V</w:t>
      </w:r>
      <w:r w:rsidR="00634F2E">
        <w:rPr>
          <w:rFonts w:ascii="Times New Roman" w:hAnsi="Times New Roman"/>
          <w:sz w:val="24"/>
          <w:szCs w:val="24"/>
        </w:rPr>
        <w:t>.</w:t>
      </w:r>
      <w:r w:rsidR="002128FA" w:rsidRPr="001B4BDB">
        <w:rPr>
          <w:rFonts w:ascii="Times New Roman" w:hAnsi="Times New Roman"/>
          <w:sz w:val="24"/>
          <w:szCs w:val="24"/>
        </w:rPr>
        <w:t>-Z</w:t>
      </w:r>
      <w:r w:rsidR="00634F2E">
        <w:rPr>
          <w:rFonts w:ascii="Times New Roman" w:hAnsi="Times New Roman"/>
          <w:sz w:val="24"/>
          <w:szCs w:val="24"/>
        </w:rPr>
        <w:t>.</w:t>
      </w:r>
      <w:r w:rsidR="002128FA" w:rsidRPr="001B4BDB">
        <w:rPr>
          <w:rFonts w:ascii="Times New Roman" w:hAnsi="Times New Roman"/>
          <w:sz w:val="24"/>
          <w:szCs w:val="24"/>
        </w:rPr>
        <w:t xml:space="preserve"> per 6 mėnesius nuo teismo sprendimo įsiteisėjimo dienos pagal reikiamai pertvarkytą projektinę dokumentaciją, gavus naują statybą leidžiantį dokumentą, statinį pertvarkyti taip, kad jis atitiktų teisės aktų reikalavimus, teritorijų planavimo dokumentus; 3) per teismo nustatytą terminą atsakovei K. V</w:t>
      </w:r>
      <w:r w:rsidR="00634F2E">
        <w:rPr>
          <w:rFonts w:ascii="Times New Roman" w:hAnsi="Times New Roman"/>
          <w:sz w:val="24"/>
          <w:szCs w:val="24"/>
        </w:rPr>
        <w:t>.</w:t>
      </w:r>
      <w:r w:rsidR="002128FA" w:rsidRPr="001B4BDB">
        <w:rPr>
          <w:rFonts w:ascii="Times New Roman" w:hAnsi="Times New Roman"/>
          <w:sz w:val="24"/>
          <w:szCs w:val="24"/>
        </w:rPr>
        <w:t>-Z</w:t>
      </w:r>
      <w:r w:rsidR="00634F2E">
        <w:rPr>
          <w:rFonts w:ascii="Times New Roman" w:hAnsi="Times New Roman"/>
          <w:sz w:val="24"/>
          <w:szCs w:val="24"/>
        </w:rPr>
        <w:t>.</w:t>
      </w:r>
      <w:r w:rsidR="002128FA" w:rsidRPr="001B4BDB">
        <w:rPr>
          <w:rFonts w:ascii="Times New Roman" w:hAnsi="Times New Roman"/>
          <w:sz w:val="24"/>
          <w:szCs w:val="24"/>
        </w:rPr>
        <w:t xml:space="preserve"> neatlikus nurody</w:t>
      </w:r>
      <w:r w:rsidR="00634F2E">
        <w:rPr>
          <w:rFonts w:ascii="Times New Roman" w:hAnsi="Times New Roman"/>
          <w:sz w:val="24"/>
          <w:szCs w:val="24"/>
        </w:rPr>
        <w:t>tų veiksmų, įpareigoti ją per 3 </w:t>
      </w:r>
      <w:r w:rsidR="002128FA" w:rsidRPr="001B4BDB">
        <w:rPr>
          <w:rFonts w:ascii="Times New Roman" w:hAnsi="Times New Roman"/>
          <w:sz w:val="24"/>
          <w:szCs w:val="24"/>
        </w:rPr>
        <w:t>mėnesius savo, Vilniaus miesto savivaldybės administracijos ir A. J</w:t>
      </w:r>
      <w:r w:rsidR="00634F2E">
        <w:rPr>
          <w:rFonts w:ascii="Times New Roman" w:hAnsi="Times New Roman"/>
          <w:sz w:val="24"/>
          <w:szCs w:val="24"/>
        </w:rPr>
        <w:t>.</w:t>
      </w:r>
      <w:r w:rsidR="002128FA" w:rsidRPr="001B4BDB">
        <w:rPr>
          <w:rFonts w:ascii="Times New Roman" w:hAnsi="Times New Roman"/>
          <w:sz w:val="24"/>
          <w:szCs w:val="24"/>
        </w:rPr>
        <w:t xml:space="preserve"> lėšomis pašalinti statybos, atliktos leidimo Nr. LRS-01-190927-00163 pagrindu, padarinius ir sutvarkyti statybvietę</w:t>
      </w:r>
      <w:r w:rsidRPr="001B4BDB">
        <w:rPr>
          <w:rFonts w:ascii="Times New Roman" w:hAnsi="Times New Roman"/>
          <w:sz w:val="24"/>
          <w:szCs w:val="24"/>
        </w:rPr>
        <w:t>.</w:t>
      </w:r>
    </w:p>
    <w:p w14:paraId="03A4C01D" w14:textId="5A40507F" w:rsidR="00934F97" w:rsidRDefault="002128FA">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Ieškovė nurodė, kad atsakovė Vilniaus miesto savivaldybės administracija atsakovei K.</w:t>
      </w:r>
      <w:r w:rsidR="003E1451" w:rsidRPr="001B4BDB">
        <w:rPr>
          <w:rFonts w:ascii="Times New Roman" w:hAnsi="Times New Roman"/>
          <w:sz w:val="24"/>
          <w:szCs w:val="24"/>
        </w:rPr>
        <w:t> </w:t>
      </w:r>
      <w:r w:rsidRPr="001B4BDB">
        <w:rPr>
          <w:rFonts w:ascii="Times New Roman" w:hAnsi="Times New Roman"/>
          <w:sz w:val="24"/>
          <w:szCs w:val="24"/>
        </w:rPr>
        <w:t>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2019 m. rugsėjo 27 d. išdavė statybos leidimą Nr. LRS-01-190927-00163 pagal atsakovo projektuotojo A</w:t>
      </w:r>
      <w:r w:rsidR="00044B1C" w:rsidRPr="001B4BDB">
        <w:rPr>
          <w:rFonts w:ascii="Times New Roman" w:hAnsi="Times New Roman"/>
          <w:sz w:val="24"/>
          <w:szCs w:val="24"/>
        </w:rPr>
        <w:t>.</w:t>
      </w:r>
      <w:r w:rsidRPr="001B4BDB">
        <w:rPr>
          <w:rFonts w:ascii="Times New Roman" w:hAnsi="Times New Roman"/>
          <w:sz w:val="24"/>
          <w:szCs w:val="24"/>
        </w:rPr>
        <w:t xml:space="preserve"> J</w:t>
      </w:r>
      <w:r w:rsidR="00634F2E">
        <w:rPr>
          <w:rFonts w:ascii="Times New Roman" w:hAnsi="Times New Roman"/>
          <w:sz w:val="24"/>
          <w:szCs w:val="24"/>
        </w:rPr>
        <w:t>.</w:t>
      </w:r>
      <w:r w:rsidRPr="001B4BDB">
        <w:rPr>
          <w:rFonts w:ascii="Times New Roman" w:hAnsi="Times New Roman"/>
          <w:sz w:val="24"/>
          <w:szCs w:val="24"/>
        </w:rPr>
        <w:t xml:space="preserve"> 2018 metais parengtą daugiabučio gyvenamojo namo, esančio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Pr="001B4BDB">
        <w:rPr>
          <w:rFonts w:ascii="Times New Roman" w:hAnsi="Times New Roman"/>
          <w:sz w:val="24"/>
          <w:szCs w:val="24"/>
        </w:rPr>
        <w:t>, rekonstravimo projektą Nr. 2018-020, suteikiantį teisę minėtame sklype rekonstruoti gyvenamosios paskirties butą (</w:t>
      </w:r>
      <w:r w:rsidR="00634F2E" w:rsidRPr="00634F2E">
        <w:rPr>
          <w:rFonts w:ascii="Times New Roman" w:hAnsi="Times New Roman"/>
          <w:i/>
          <w:sz w:val="24"/>
          <w:szCs w:val="24"/>
        </w:rPr>
        <w:t>duomenys neskelbtini</w:t>
      </w:r>
      <w:r w:rsidRPr="001B4BDB">
        <w:rPr>
          <w:rFonts w:ascii="Times New Roman" w:hAnsi="Times New Roman"/>
          <w:sz w:val="24"/>
          <w:szCs w:val="24"/>
        </w:rPr>
        <w:t xml:space="preserve">). Ieškovės teigimu, 2021 m. sausio 15 d. </w:t>
      </w:r>
      <w:r w:rsidR="00EA271C" w:rsidRPr="001B4BDB">
        <w:rPr>
          <w:rFonts w:ascii="Times New Roman" w:hAnsi="Times New Roman"/>
          <w:sz w:val="24"/>
          <w:szCs w:val="24"/>
        </w:rPr>
        <w:lastRenderedPageBreak/>
        <w:t>s</w:t>
      </w:r>
      <w:r w:rsidRPr="001B4BDB">
        <w:rPr>
          <w:rFonts w:ascii="Times New Roman" w:hAnsi="Times New Roman"/>
          <w:sz w:val="24"/>
          <w:szCs w:val="24"/>
        </w:rPr>
        <w:t>tatybą leidžiančio dokumento išdavimo teisėtumo, prisijungimo sąlygų ir specialiųjų reikalavimų išdavimo terminų laikymosi patikrinimo aktu Nr. SLD-00-210115-00005 buvo nustatyta, kad minėtas leidimas išduotas neteisėtai</w:t>
      </w:r>
      <w:r w:rsidR="007A005E" w:rsidRPr="001B4BDB">
        <w:rPr>
          <w:rFonts w:ascii="Times New Roman" w:hAnsi="Times New Roman"/>
          <w:sz w:val="24"/>
          <w:szCs w:val="24"/>
        </w:rPr>
        <w:t>:</w:t>
      </w:r>
      <w:r w:rsidR="00044B1C" w:rsidRPr="001B4BDB">
        <w:rPr>
          <w:rFonts w:ascii="Times New Roman" w:hAnsi="Times New Roman"/>
          <w:sz w:val="24"/>
          <w:szCs w:val="24"/>
        </w:rPr>
        <w:t xml:space="preserve"> </w:t>
      </w:r>
      <w:r w:rsidR="003E1451" w:rsidRPr="001B4BDB">
        <w:rPr>
          <w:rFonts w:ascii="Times New Roman" w:hAnsi="Times New Roman"/>
          <w:sz w:val="24"/>
          <w:szCs w:val="24"/>
        </w:rPr>
        <w:t>p</w:t>
      </w:r>
      <w:r w:rsidRPr="001B4BDB">
        <w:rPr>
          <w:rFonts w:ascii="Times New Roman" w:hAnsi="Times New Roman"/>
          <w:sz w:val="24"/>
          <w:szCs w:val="24"/>
        </w:rPr>
        <w:t xml:space="preserve">rojekto sprendiniais pažeidžiamos gretimų sklypų savininkų teisės, </w:t>
      </w:r>
      <w:r w:rsidR="00044B1C" w:rsidRPr="001B4BDB">
        <w:rPr>
          <w:rFonts w:ascii="Times New Roman" w:hAnsi="Times New Roman"/>
          <w:sz w:val="24"/>
          <w:szCs w:val="24"/>
        </w:rPr>
        <w:t>nes</w:t>
      </w:r>
      <w:r w:rsidRPr="001B4BDB">
        <w:rPr>
          <w:rFonts w:ascii="Times New Roman" w:hAnsi="Times New Roman"/>
          <w:sz w:val="24"/>
          <w:szCs w:val="24"/>
        </w:rPr>
        <w:t xml:space="preserve"> sklypas, kuriame vykdoma rekonstrukcija, šiaurės vakarinėje pusėje ribojasi su sklypu,</w:t>
      </w:r>
      <w:r w:rsidR="003E1451" w:rsidRPr="001B4BDB">
        <w:rPr>
          <w:rFonts w:ascii="Times New Roman" w:hAnsi="Times New Roman"/>
          <w:sz w:val="24"/>
          <w:szCs w:val="24"/>
        </w:rPr>
        <w:t xml:space="preserve"> kurio kadastrinis Nr.</w:t>
      </w:r>
      <w:r w:rsidR="00212DA7" w:rsidRPr="001B4BDB">
        <w:rPr>
          <w:rFonts w:ascii="Times New Roman" w:hAnsi="Times New Roman"/>
          <w:sz w:val="24"/>
          <w:szCs w:val="24"/>
        </w:rPr>
        <w:t xml:space="preserve">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 xml:space="preserve">) </w:t>
      </w:r>
      <w:r w:rsidR="003E1451" w:rsidRPr="001B4BDB">
        <w:rPr>
          <w:rFonts w:ascii="Times New Roman" w:hAnsi="Times New Roman"/>
          <w:sz w:val="24"/>
          <w:szCs w:val="24"/>
        </w:rPr>
        <w:t>ir</w:t>
      </w:r>
      <w:r w:rsidRPr="001B4BDB">
        <w:rPr>
          <w:rFonts w:ascii="Times New Roman" w:hAnsi="Times New Roman"/>
          <w:sz w:val="24"/>
          <w:szCs w:val="24"/>
        </w:rPr>
        <w:t xml:space="preserve"> kurį valdo trys bendraturčiai</w:t>
      </w:r>
      <w:r w:rsidR="00EA271C" w:rsidRPr="001B4BDB">
        <w:rPr>
          <w:rFonts w:ascii="Times New Roman" w:hAnsi="Times New Roman"/>
          <w:sz w:val="24"/>
          <w:szCs w:val="24"/>
        </w:rPr>
        <w:t>, taip pat</w:t>
      </w:r>
      <w:r w:rsidRPr="001B4BDB">
        <w:rPr>
          <w:rFonts w:ascii="Times New Roman" w:hAnsi="Times New Roman"/>
          <w:sz w:val="24"/>
          <w:szCs w:val="24"/>
        </w:rPr>
        <w:t xml:space="preserve"> ant kurio ribos statomas stiklo konstrukcijų priestatas su naujai statomais gelžbetoniniais poliniais pamatais, neišlaikant normatyvinio atstumo ir neturint šio sklypo savininkų sutikimo</w:t>
      </w:r>
      <w:r w:rsidR="003E1451" w:rsidRPr="001B4BDB">
        <w:rPr>
          <w:rFonts w:ascii="Times New Roman" w:hAnsi="Times New Roman"/>
          <w:sz w:val="24"/>
          <w:szCs w:val="24"/>
        </w:rPr>
        <w:t>.</w:t>
      </w:r>
    </w:p>
    <w:p w14:paraId="45F5F5A4" w14:textId="3D50A0BA" w:rsidR="002128FA" w:rsidRPr="001B4BDB" w:rsidRDefault="003E145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Anot ieškovės, </w:t>
      </w:r>
      <w:r w:rsidR="002128FA" w:rsidRPr="001B4BDB">
        <w:rPr>
          <w:rFonts w:ascii="Times New Roman" w:hAnsi="Times New Roman"/>
          <w:sz w:val="24"/>
          <w:szCs w:val="24"/>
        </w:rPr>
        <w:t xml:space="preserve">nauju mūru </w:t>
      </w:r>
      <w:r w:rsidR="00EA271C" w:rsidRPr="001B4BDB">
        <w:rPr>
          <w:rFonts w:ascii="Times New Roman" w:hAnsi="Times New Roman"/>
          <w:sz w:val="24"/>
          <w:szCs w:val="24"/>
        </w:rPr>
        <w:t>pa</w:t>
      </w:r>
      <w:r w:rsidR="002128FA" w:rsidRPr="001B4BDB">
        <w:rPr>
          <w:rFonts w:ascii="Times New Roman" w:hAnsi="Times New Roman"/>
          <w:sz w:val="24"/>
          <w:szCs w:val="24"/>
        </w:rPr>
        <w:t>aukštinta žemės sklypus skirianti sienutė, kuri yra pastato dalis</w:t>
      </w:r>
      <w:r w:rsidRPr="001B4BDB">
        <w:rPr>
          <w:rFonts w:ascii="Times New Roman" w:hAnsi="Times New Roman"/>
          <w:sz w:val="24"/>
          <w:szCs w:val="24"/>
        </w:rPr>
        <w:t>. Ieškovė pažymėjo, kad</w:t>
      </w:r>
      <w:r w:rsidR="002128FA" w:rsidRPr="001B4BDB">
        <w:rPr>
          <w:rFonts w:ascii="Times New Roman" w:hAnsi="Times New Roman"/>
          <w:sz w:val="24"/>
          <w:szCs w:val="24"/>
        </w:rPr>
        <w:t xml:space="preserve"> sklypas, kuriame vykdoma rekonstrukcija, pietrytinėje pusėje ribojasi su kitu sklypu</w:t>
      </w:r>
      <w:r w:rsidRPr="001B4BDB">
        <w:rPr>
          <w:rFonts w:ascii="Times New Roman" w:hAnsi="Times New Roman"/>
          <w:sz w:val="24"/>
          <w:szCs w:val="24"/>
        </w:rPr>
        <w:t xml:space="preserve">, kurio </w:t>
      </w:r>
      <w:r w:rsidR="002128FA" w:rsidRPr="001B4BDB">
        <w:rPr>
          <w:rFonts w:ascii="Times New Roman" w:hAnsi="Times New Roman"/>
          <w:sz w:val="24"/>
          <w:szCs w:val="24"/>
        </w:rPr>
        <w:t>kadastrinis Nr.</w:t>
      </w:r>
      <w:r w:rsidR="00212DA7" w:rsidRPr="001B4BDB">
        <w:rPr>
          <w:rFonts w:ascii="Times New Roman" w:hAnsi="Times New Roman"/>
          <w:sz w:val="24"/>
          <w:szCs w:val="24"/>
        </w:rPr>
        <w:t xml:space="preserve">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Pr="001B4BDB">
        <w:rPr>
          <w:rFonts w:ascii="Times New Roman" w:hAnsi="Times New Roman"/>
          <w:sz w:val="24"/>
          <w:szCs w:val="24"/>
        </w:rPr>
        <w:t>,</w:t>
      </w:r>
      <w:r w:rsidR="002128FA" w:rsidRPr="001B4BDB">
        <w:rPr>
          <w:rFonts w:ascii="Times New Roman" w:hAnsi="Times New Roman"/>
          <w:sz w:val="24"/>
          <w:szCs w:val="24"/>
        </w:rPr>
        <w:t xml:space="preserve"> ant garažo paskirties pastato dalies pastatant papildomus aukštus, t.</w:t>
      </w:r>
      <w:r w:rsidRPr="001B4BDB">
        <w:rPr>
          <w:rFonts w:ascii="Times New Roman" w:hAnsi="Times New Roman"/>
          <w:sz w:val="24"/>
          <w:szCs w:val="24"/>
        </w:rPr>
        <w:t xml:space="preserve"> </w:t>
      </w:r>
      <w:r w:rsidR="002128FA" w:rsidRPr="001B4BDB">
        <w:rPr>
          <w:rFonts w:ascii="Times New Roman" w:hAnsi="Times New Roman"/>
          <w:sz w:val="24"/>
          <w:szCs w:val="24"/>
        </w:rPr>
        <w:t>y. mažinant esamą atstumą nuo rekonstruojamo statinio konstrukcijų</w:t>
      </w:r>
      <w:r w:rsidRPr="001B4BDB">
        <w:rPr>
          <w:rFonts w:ascii="Times New Roman" w:hAnsi="Times New Roman"/>
          <w:sz w:val="24"/>
          <w:szCs w:val="24"/>
        </w:rPr>
        <w:t xml:space="preserve"> ir</w:t>
      </w:r>
      <w:r w:rsidR="002128FA" w:rsidRPr="001B4BDB">
        <w:rPr>
          <w:rFonts w:ascii="Times New Roman" w:hAnsi="Times New Roman"/>
          <w:sz w:val="24"/>
          <w:szCs w:val="24"/>
        </w:rPr>
        <w:t xml:space="preserve"> neturint šio sklypo savininko sutikimų. </w:t>
      </w:r>
      <w:r w:rsidRPr="001B4BDB">
        <w:rPr>
          <w:rFonts w:ascii="Times New Roman" w:hAnsi="Times New Roman"/>
          <w:sz w:val="24"/>
          <w:szCs w:val="24"/>
        </w:rPr>
        <w:t>Ieškovė taip pat nurodė, kad p</w:t>
      </w:r>
      <w:r w:rsidR="002128FA" w:rsidRPr="001B4BDB">
        <w:rPr>
          <w:rFonts w:ascii="Times New Roman" w:hAnsi="Times New Roman"/>
          <w:sz w:val="24"/>
          <w:szCs w:val="24"/>
        </w:rPr>
        <w:t>atikrinimo metu statytoja pateikė ne visus privalomus pateikti dokumentus</w:t>
      </w:r>
      <w:r w:rsidRPr="001B4BDB">
        <w:rPr>
          <w:rFonts w:ascii="Times New Roman" w:hAnsi="Times New Roman"/>
          <w:sz w:val="24"/>
          <w:szCs w:val="24"/>
        </w:rPr>
        <w:t>. Anot ieškovės, buvo nepateiktas besiribojančių žemės sklypų savininkų rašytinis sutikimas, kuris privalomas</w:t>
      </w:r>
      <w:r w:rsidR="002128FA" w:rsidRPr="001B4BDB">
        <w:rPr>
          <w:rFonts w:ascii="Times New Roman" w:hAnsi="Times New Roman"/>
          <w:sz w:val="24"/>
          <w:szCs w:val="24"/>
        </w:rPr>
        <w:t xml:space="preserve"> pagal </w:t>
      </w:r>
      <w:r w:rsidRPr="001B4BDB">
        <w:rPr>
          <w:rFonts w:ascii="Times New Roman" w:hAnsi="Times New Roman"/>
          <w:sz w:val="24"/>
          <w:szCs w:val="24"/>
        </w:rPr>
        <w:t>Lietuvos Respublikos s</w:t>
      </w:r>
      <w:r w:rsidR="002128FA" w:rsidRPr="001B4BDB">
        <w:rPr>
          <w:rFonts w:ascii="Times New Roman" w:hAnsi="Times New Roman"/>
          <w:sz w:val="24"/>
          <w:szCs w:val="24"/>
        </w:rPr>
        <w:t>tatybos įstatymo 27 straipsnio 5 dalies 6 punktą.</w:t>
      </w:r>
    </w:p>
    <w:p w14:paraId="759620E9" w14:textId="77777777" w:rsidR="00123EE2" w:rsidRPr="001B4BDB" w:rsidRDefault="00A80C8A" w:rsidP="00FD231A">
      <w:pPr>
        <w:pStyle w:val="ListParagraph"/>
        <w:spacing w:before="360" w:after="360" w:line="240" w:lineRule="auto"/>
        <w:ind w:left="0"/>
        <w:contextualSpacing w:val="0"/>
        <w:jc w:val="center"/>
        <w:rPr>
          <w:rFonts w:ascii="Times New Roman" w:hAnsi="Times New Roman"/>
          <w:sz w:val="24"/>
          <w:szCs w:val="24"/>
        </w:rPr>
      </w:pPr>
      <w:r w:rsidRPr="001B4BDB">
        <w:rPr>
          <w:rFonts w:ascii="Times New Roman" w:hAnsi="Times New Roman"/>
          <w:sz w:val="24"/>
          <w:szCs w:val="24"/>
        </w:rPr>
        <w:t>II. Pirmosios ir apeliacinės instancijos teismų procesinių sprendimų esmė</w:t>
      </w:r>
    </w:p>
    <w:p w14:paraId="3FBD4458" w14:textId="77777777" w:rsidR="00CF2E0F" w:rsidRPr="001B4BDB" w:rsidRDefault="00175891" w:rsidP="00CF2E0F">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Vilniaus </w:t>
      </w:r>
      <w:r w:rsidR="002128FA" w:rsidRPr="001B4BDB">
        <w:rPr>
          <w:rFonts w:ascii="Times New Roman" w:hAnsi="Times New Roman"/>
          <w:sz w:val="24"/>
          <w:szCs w:val="24"/>
        </w:rPr>
        <w:t>miesto</w:t>
      </w:r>
      <w:r w:rsidRPr="001B4BDB">
        <w:rPr>
          <w:rFonts w:ascii="Times New Roman" w:hAnsi="Times New Roman"/>
          <w:sz w:val="24"/>
          <w:szCs w:val="24"/>
        </w:rPr>
        <w:t xml:space="preserve"> apylinkės </w:t>
      </w:r>
      <w:r w:rsidR="00A80C8A" w:rsidRPr="001B4BDB">
        <w:rPr>
          <w:rFonts w:ascii="Times New Roman" w:hAnsi="Times New Roman"/>
          <w:sz w:val="24"/>
          <w:szCs w:val="24"/>
        </w:rPr>
        <w:t xml:space="preserve">teismas </w:t>
      </w:r>
      <w:r w:rsidR="00582EEA" w:rsidRPr="001B4BDB">
        <w:rPr>
          <w:rFonts w:ascii="Times New Roman" w:hAnsi="Times New Roman"/>
          <w:sz w:val="24"/>
          <w:szCs w:val="24"/>
        </w:rPr>
        <w:t>202</w:t>
      </w:r>
      <w:r w:rsidR="00F3686E" w:rsidRPr="001B4BDB">
        <w:rPr>
          <w:rFonts w:ascii="Times New Roman" w:hAnsi="Times New Roman"/>
          <w:sz w:val="24"/>
          <w:szCs w:val="24"/>
        </w:rPr>
        <w:t>1</w:t>
      </w:r>
      <w:r w:rsidR="00582EEA" w:rsidRPr="001B4BDB">
        <w:rPr>
          <w:rFonts w:ascii="Times New Roman" w:hAnsi="Times New Roman"/>
          <w:sz w:val="24"/>
          <w:szCs w:val="24"/>
        </w:rPr>
        <w:t xml:space="preserve"> m. </w:t>
      </w:r>
      <w:r w:rsidRPr="001B4BDB">
        <w:rPr>
          <w:rFonts w:ascii="Times New Roman" w:hAnsi="Times New Roman"/>
          <w:sz w:val="24"/>
          <w:szCs w:val="24"/>
        </w:rPr>
        <w:t>lapkričio</w:t>
      </w:r>
      <w:r w:rsidR="00582EEA" w:rsidRPr="001B4BDB">
        <w:rPr>
          <w:rFonts w:ascii="Times New Roman" w:hAnsi="Times New Roman"/>
          <w:sz w:val="24"/>
          <w:szCs w:val="24"/>
        </w:rPr>
        <w:t xml:space="preserve"> </w:t>
      </w:r>
      <w:r w:rsidR="002128FA" w:rsidRPr="001B4BDB">
        <w:rPr>
          <w:rFonts w:ascii="Times New Roman" w:hAnsi="Times New Roman"/>
          <w:sz w:val="24"/>
          <w:szCs w:val="24"/>
        </w:rPr>
        <w:t>9</w:t>
      </w:r>
      <w:r w:rsidR="00582EEA" w:rsidRPr="001B4BDB">
        <w:rPr>
          <w:rFonts w:ascii="Times New Roman" w:hAnsi="Times New Roman"/>
          <w:sz w:val="24"/>
          <w:szCs w:val="24"/>
        </w:rPr>
        <w:t xml:space="preserve"> d. </w:t>
      </w:r>
      <w:r w:rsidR="006D5B5D" w:rsidRPr="001B4BDB">
        <w:rPr>
          <w:rFonts w:ascii="Times New Roman" w:hAnsi="Times New Roman"/>
          <w:sz w:val="24"/>
          <w:szCs w:val="24"/>
        </w:rPr>
        <w:t>sprendimu</w:t>
      </w:r>
      <w:r w:rsidR="00A80C8A" w:rsidRPr="001B4BDB">
        <w:rPr>
          <w:rFonts w:ascii="Times New Roman" w:hAnsi="Times New Roman"/>
          <w:sz w:val="24"/>
          <w:szCs w:val="24"/>
        </w:rPr>
        <w:t xml:space="preserve"> </w:t>
      </w:r>
      <w:r w:rsidR="00ED5854" w:rsidRPr="001B4BDB">
        <w:rPr>
          <w:rFonts w:ascii="Times New Roman" w:hAnsi="Times New Roman"/>
          <w:sz w:val="24"/>
          <w:szCs w:val="24"/>
        </w:rPr>
        <w:t xml:space="preserve">ieškinį </w:t>
      </w:r>
      <w:r w:rsidRPr="001B4BDB">
        <w:rPr>
          <w:rFonts w:ascii="Times New Roman" w:hAnsi="Times New Roman"/>
          <w:sz w:val="24"/>
          <w:szCs w:val="24"/>
        </w:rPr>
        <w:t>atmetė</w:t>
      </w:r>
      <w:r w:rsidR="002128FA" w:rsidRPr="001B4BDB">
        <w:rPr>
          <w:rFonts w:ascii="Times New Roman" w:hAnsi="Times New Roman"/>
          <w:sz w:val="24"/>
          <w:szCs w:val="24"/>
        </w:rPr>
        <w:t xml:space="preserve"> ir paskirstė bylinėjimosi išlaidas</w:t>
      </w:r>
      <w:r w:rsidRPr="001B4BDB">
        <w:rPr>
          <w:rFonts w:ascii="Times New Roman" w:hAnsi="Times New Roman"/>
          <w:sz w:val="24"/>
          <w:szCs w:val="24"/>
        </w:rPr>
        <w:t>.</w:t>
      </w:r>
    </w:p>
    <w:p w14:paraId="549649CE" w14:textId="009AD3B0" w:rsidR="00C9717B" w:rsidRPr="001B4BDB" w:rsidRDefault="003E1451" w:rsidP="00375DFA">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Teismas nustatė, kad </w:t>
      </w:r>
      <w:r w:rsidR="005264B4" w:rsidRPr="001B4BDB">
        <w:rPr>
          <w:rFonts w:ascii="Times New Roman" w:hAnsi="Times New Roman"/>
          <w:bCs/>
          <w:sz w:val="24"/>
          <w:szCs w:val="24"/>
        </w:rPr>
        <w:t>namas</w:t>
      </w:r>
      <w:r w:rsidR="005264B4" w:rsidRPr="001B4BDB">
        <w:rPr>
          <w:rFonts w:ascii="Times New Roman" w:hAnsi="Times New Roman"/>
          <w:sz w:val="24"/>
          <w:szCs w:val="24"/>
        </w:rPr>
        <w:t xml:space="preserve">, esantis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005264B4" w:rsidRPr="001B4BDB">
        <w:rPr>
          <w:rFonts w:ascii="Times New Roman" w:hAnsi="Times New Roman"/>
          <w:bCs/>
          <w:sz w:val="24"/>
          <w:szCs w:val="24"/>
        </w:rPr>
        <w:t xml:space="preserve">, yra daugiabutis gyvenamasis namas, </w:t>
      </w:r>
      <w:r w:rsidR="005264B4" w:rsidRPr="001B4BDB">
        <w:rPr>
          <w:rFonts w:ascii="Times New Roman" w:hAnsi="Times New Roman"/>
          <w:sz w:val="24"/>
          <w:szCs w:val="24"/>
        </w:rPr>
        <w:t xml:space="preserve">kurio buto Nr.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005264B4" w:rsidRPr="001B4BDB">
        <w:rPr>
          <w:rFonts w:ascii="Times New Roman" w:hAnsi="Times New Roman"/>
          <w:bCs/>
          <w:sz w:val="24"/>
          <w:szCs w:val="24"/>
        </w:rPr>
        <w:t xml:space="preserve"> rekonstrukcijai buvo išduotas ginčijamas statybą leidžiantis dokumentas, o </w:t>
      </w:r>
      <w:r w:rsidR="005264B4" w:rsidRPr="001B4BDB">
        <w:rPr>
          <w:rFonts w:ascii="Times New Roman" w:hAnsi="Times New Roman"/>
          <w:sz w:val="24"/>
          <w:szCs w:val="24"/>
          <w:shd w:val="clear" w:color="auto" w:fill="FFFFFF"/>
        </w:rPr>
        <w:t xml:space="preserve">rekonstruojamas butas Nr. 11 yra minėto daugiabučio namo dalis. </w:t>
      </w:r>
      <w:r w:rsidR="000B4935" w:rsidRPr="001B4BDB">
        <w:rPr>
          <w:rFonts w:ascii="Times New Roman" w:hAnsi="Times New Roman"/>
          <w:sz w:val="24"/>
          <w:szCs w:val="24"/>
          <w:shd w:val="clear" w:color="auto" w:fill="FFFFFF"/>
        </w:rPr>
        <w:t>M</w:t>
      </w:r>
      <w:r w:rsidR="005264B4" w:rsidRPr="001B4BDB">
        <w:rPr>
          <w:rFonts w:ascii="Times New Roman" w:hAnsi="Times New Roman"/>
          <w:sz w:val="24"/>
          <w:szCs w:val="24"/>
          <w:shd w:val="clear" w:color="auto" w:fill="FFFFFF"/>
        </w:rPr>
        <w:t>inėtas namas yra pastatytas 1975 metais ir Nekilnojamojo turto registre įregistruotas kaip daugiabutis gyvenamasis namas, stovintis ant jam skirto, visam namui bendro žemės sklypo. 1994</w:t>
      </w:r>
      <w:r w:rsidR="004465A6">
        <w:rPr>
          <w:rFonts w:ascii="Times New Roman" w:hAnsi="Times New Roman"/>
          <w:sz w:val="24"/>
          <w:szCs w:val="24"/>
          <w:shd w:val="clear" w:color="auto" w:fill="FFFFFF"/>
        </w:rPr>
        <w:t xml:space="preserve"> </w:t>
      </w:r>
      <w:r w:rsidR="005264B4" w:rsidRPr="001B4BDB">
        <w:rPr>
          <w:rFonts w:ascii="Times New Roman" w:hAnsi="Times New Roman"/>
          <w:sz w:val="24"/>
          <w:szCs w:val="24"/>
          <w:shd w:val="clear" w:color="auto" w:fill="FFFFFF"/>
        </w:rPr>
        <w:t>metais atlik</w:t>
      </w:r>
      <w:r w:rsidR="00206F6F" w:rsidRPr="001B4BDB">
        <w:rPr>
          <w:rFonts w:ascii="Times New Roman" w:hAnsi="Times New Roman"/>
          <w:sz w:val="24"/>
          <w:szCs w:val="24"/>
          <w:shd w:val="clear" w:color="auto" w:fill="FFFFFF"/>
        </w:rPr>
        <w:t>us</w:t>
      </w:r>
      <w:r w:rsidR="005264B4" w:rsidRPr="001B4BDB">
        <w:rPr>
          <w:rFonts w:ascii="Times New Roman" w:hAnsi="Times New Roman"/>
          <w:sz w:val="24"/>
          <w:szCs w:val="24"/>
          <w:shd w:val="clear" w:color="auto" w:fill="FFFFFF"/>
        </w:rPr>
        <w:t xml:space="preserve"> kadastrini</w:t>
      </w:r>
      <w:r w:rsidR="00206F6F" w:rsidRPr="001B4BDB">
        <w:rPr>
          <w:rFonts w:ascii="Times New Roman" w:hAnsi="Times New Roman"/>
          <w:sz w:val="24"/>
          <w:szCs w:val="24"/>
          <w:shd w:val="clear" w:color="auto" w:fill="FFFFFF"/>
        </w:rPr>
        <w:t>us</w:t>
      </w:r>
      <w:r w:rsidR="005264B4" w:rsidRPr="001B4BDB">
        <w:rPr>
          <w:rFonts w:ascii="Times New Roman" w:hAnsi="Times New Roman"/>
          <w:sz w:val="24"/>
          <w:szCs w:val="24"/>
          <w:shd w:val="clear" w:color="auto" w:fill="FFFFFF"/>
        </w:rPr>
        <w:t xml:space="preserve"> matavim</w:t>
      </w:r>
      <w:r w:rsidR="00206F6F" w:rsidRPr="001B4BDB">
        <w:rPr>
          <w:rFonts w:ascii="Times New Roman" w:hAnsi="Times New Roman"/>
          <w:sz w:val="24"/>
          <w:szCs w:val="24"/>
          <w:shd w:val="clear" w:color="auto" w:fill="FFFFFF"/>
        </w:rPr>
        <w:t>us</w:t>
      </w:r>
      <w:r w:rsidR="005264B4" w:rsidRPr="001B4BDB">
        <w:rPr>
          <w:rFonts w:ascii="Times New Roman" w:hAnsi="Times New Roman"/>
          <w:sz w:val="24"/>
          <w:szCs w:val="24"/>
          <w:shd w:val="clear" w:color="auto" w:fill="FFFFFF"/>
        </w:rPr>
        <w:t xml:space="preserve"> buvo suformuoti atskiri sklypai, priskirti kiekvienam butui, tačiau pastato paskirtis liko gyvenamoji (trys ir daugiau butų) – daugiabutis gyvenamasis namas, kurio butai išsidėstę perimetru, t.</w:t>
      </w:r>
      <w:r w:rsidR="00C9717B" w:rsidRPr="001B4BDB">
        <w:rPr>
          <w:rFonts w:ascii="Times New Roman" w:hAnsi="Times New Roman"/>
          <w:sz w:val="24"/>
          <w:szCs w:val="24"/>
          <w:shd w:val="clear" w:color="auto" w:fill="FFFFFF"/>
        </w:rPr>
        <w:t xml:space="preserve"> </w:t>
      </w:r>
      <w:r w:rsidR="005264B4" w:rsidRPr="001B4BDB">
        <w:rPr>
          <w:rFonts w:ascii="Times New Roman" w:hAnsi="Times New Roman"/>
          <w:sz w:val="24"/>
          <w:szCs w:val="24"/>
          <w:shd w:val="clear" w:color="auto" w:fill="FFFFFF"/>
        </w:rPr>
        <w:t>y. su</w:t>
      </w:r>
      <w:r w:rsidR="005264B4" w:rsidRPr="001B4BDB">
        <w:rPr>
          <w:rFonts w:ascii="Times New Roman" w:hAnsi="Times New Roman"/>
          <w:bCs/>
          <w:sz w:val="24"/>
          <w:szCs w:val="24"/>
          <w:shd w:val="clear" w:color="auto" w:fill="FFFFFF"/>
        </w:rPr>
        <w:t>blokuojant butus ant sklypo ribų</w:t>
      </w:r>
      <w:r w:rsidR="005264B4" w:rsidRPr="001B4BDB">
        <w:rPr>
          <w:rFonts w:ascii="Times New Roman" w:hAnsi="Times New Roman"/>
          <w:sz w:val="24"/>
          <w:szCs w:val="24"/>
          <w:shd w:val="clear" w:color="auto" w:fill="FFFFFF"/>
        </w:rPr>
        <w:t xml:space="preserve"> palei gatvę, taip, kad butai yra išsidėstę viena eile, o juos jungiančios sienos yra ant suformuotų atskirų sklypų ribų</w:t>
      </w:r>
      <w:r w:rsidR="00C9717B" w:rsidRPr="001B4BDB">
        <w:rPr>
          <w:rFonts w:ascii="Times New Roman" w:hAnsi="Times New Roman"/>
          <w:sz w:val="24"/>
          <w:szCs w:val="24"/>
          <w:shd w:val="clear" w:color="auto" w:fill="FFFFFF"/>
        </w:rPr>
        <w:t xml:space="preserve">, t. y. </w:t>
      </w:r>
      <w:r w:rsidR="005264B4" w:rsidRPr="001B4BDB">
        <w:rPr>
          <w:rFonts w:ascii="Times New Roman" w:hAnsi="Times New Roman"/>
          <w:bCs/>
          <w:sz w:val="24"/>
          <w:szCs w:val="24"/>
          <w:shd w:val="clear" w:color="auto" w:fill="FFFFFF"/>
        </w:rPr>
        <w:t>kiekvienam butui skirtų atskirų sklypų šoninės ribos sutampa su butus jungiančiomis bendromis sienomis</w:t>
      </w:r>
      <w:r w:rsidR="005264B4" w:rsidRPr="001B4BDB">
        <w:rPr>
          <w:rFonts w:ascii="Times New Roman" w:hAnsi="Times New Roman"/>
          <w:sz w:val="24"/>
          <w:szCs w:val="24"/>
          <w:shd w:val="clear" w:color="auto" w:fill="FFFFFF"/>
        </w:rPr>
        <w:t>.</w:t>
      </w:r>
    </w:p>
    <w:p w14:paraId="618D550E" w14:textId="26DB1F6E" w:rsidR="005264B4" w:rsidRPr="001B4BDB" w:rsidRDefault="00C9717B" w:rsidP="005264B4">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shd w:val="clear" w:color="auto" w:fill="FFFFFF"/>
        </w:rPr>
        <w:t xml:space="preserve">Teismas pažymėjo, kad ieškovės atstovė teismo posėdžio metu pripažino, </w:t>
      </w:r>
      <w:r w:rsidR="00206F6F" w:rsidRPr="001B4BDB">
        <w:rPr>
          <w:rFonts w:ascii="Times New Roman" w:hAnsi="Times New Roman"/>
          <w:sz w:val="24"/>
          <w:szCs w:val="24"/>
          <w:shd w:val="clear" w:color="auto" w:fill="FFFFFF"/>
        </w:rPr>
        <w:t>jog</w:t>
      </w:r>
      <w:r w:rsidR="005264B4" w:rsidRPr="001B4BDB">
        <w:rPr>
          <w:rFonts w:ascii="Times New Roman" w:hAnsi="Times New Roman"/>
          <w:sz w:val="24"/>
          <w:szCs w:val="24"/>
          <w:shd w:val="clear" w:color="auto" w:fill="FFFFFF"/>
        </w:rPr>
        <w:t xml:space="preserve"> toks namo ir sklypo registravimo atvejis yra išimtinis, nes vėlesniais metais tokio tipo daugiabučiame name esantiems butams nebuvo formuojami ir atskirai registruojami butams priklausantys sklypai po tuo namu. </w:t>
      </w:r>
      <w:r w:rsidRPr="001B4BDB">
        <w:rPr>
          <w:rFonts w:ascii="Times New Roman" w:hAnsi="Times New Roman"/>
          <w:sz w:val="24"/>
          <w:szCs w:val="24"/>
          <w:shd w:val="clear" w:color="auto" w:fill="FFFFFF"/>
        </w:rPr>
        <w:t>Todėl teismas nusprendė, kad</w:t>
      </w:r>
      <w:r w:rsidR="005264B4" w:rsidRPr="001B4BDB">
        <w:rPr>
          <w:rFonts w:ascii="Times New Roman" w:hAnsi="Times New Roman"/>
          <w:sz w:val="24"/>
          <w:szCs w:val="24"/>
          <w:shd w:val="clear" w:color="auto" w:fill="FFFFFF"/>
        </w:rPr>
        <w:t xml:space="preserve"> vien ši aplinkybė sudaro pagrindą išvadai, </w:t>
      </w:r>
      <w:r w:rsidRPr="001B4BDB">
        <w:rPr>
          <w:rFonts w:ascii="Times New Roman" w:hAnsi="Times New Roman"/>
          <w:sz w:val="24"/>
          <w:szCs w:val="24"/>
          <w:shd w:val="clear" w:color="auto" w:fill="FFFFFF"/>
        </w:rPr>
        <w:t>jog</w:t>
      </w:r>
      <w:r w:rsidR="005264B4" w:rsidRPr="001B4BDB">
        <w:rPr>
          <w:rFonts w:ascii="Times New Roman" w:hAnsi="Times New Roman"/>
          <w:sz w:val="24"/>
          <w:szCs w:val="24"/>
          <w:shd w:val="clear" w:color="auto" w:fill="FFFFFF"/>
        </w:rPr>
        <w:t xml:space="preserve"> ieškovės argumentas, </w:t>
      </w:r>
      <w:r w:rsidRPr="001B4BDB">
        <w:rPr>
          <w:rFonts w:ascii="Times New Roman" w:hAnsi="Times New Roman"/>
          <w:sz w:val="24"/>
          <w:szCs w:val="24"/>
          <w:shd w:val="clear" w:color="auto" w:fill="FFFFFF"/>
        </w:rPr>
        <w:t>kad</w:t>
      </w:r>
      <w:r w:rsidR="00206F6F" w:rsidRPr="001B4BDB">
        <w:rPr>
          <w:rFonts w:ascii="Times New Roman" w:hAnsi="Times New Roman"/>
          <w:sz w:val="24"/>
          <w:szCs w:val="24"/>
          <w:shd w:val="clear" w:color="auto" w:fill="FFFFFF"/>
        </w:rPr>
        <w:t>,</w:t>
      </w:r>
      <w:r w:rsidR="005264B4" w:rsidRPr="001B4BDB">
        <w:rPr>
          <w:rFonts w:ascii="Times New Roman" w:hAnsi="Times New Roman"/>
          <w:sz w:val="24"/>
          <w:szCs w:val="24"/>
          <w:shd w:val="clear" w:color="auto" w:fill="FFFFFF"/>
        </w:rPr>
        <w:t xml:space="preserve"> be butų ir sklypų savininkų pritarimo</w:t>
      </w:r>
      <w:r w:rsidR="00206F6F" w:rsidRPr="001B4BDB">
        <w:rPr>
          <w:rFonts w:ascii="Times New Roman" w:hAnsi="Times New Roman"/>
          <w:sz w:val="24"/>
          <w:szCs w:val="24"/>
          <w:shd w:val="clear" w:color="auto" w:fill="FFFFFF"/>
        </w:rPr>
        <w:t>,</w:t>
      </w:r>
      <w:r w:rsidR="005264B4" w:rsidRPr="001B4BDB">
        <w:rPr>
          <w:rFonts w:ascii="Times New Roman" w:hAnsi="Times New Roman"/>
          <w:sz w:val="24"/>
          <w:szCs w:val="24"/>
          <w:shd w:val="clear" w:color="auto" w:fill="FFFFFF"/>
        </w:rPr>
        <w:t xml:space="preserve"> balsuojant susirinkime, dar turėjo būti pateikti tų pačių asmenų</w:t>
      </w:r>
      <w:r w:rsidR="00206F6F" w:rsidRPr="001B4BDB">
        <w:rPr>
          <w:rFonts w:ascii="Times New Roman" w:hAnsi="Times New Roman"/>
          <w:sz w:val="24"/>
          <w:szCs w:val="24"/>
          <w:shd w:val="clear" w:color="auto" w:fill="FFFFFF"/>
        </w:rPr>
        <w:t>,</w:t>
      </w:r>
      <w:r w:rsidR="005264B4" w:rsidRPr="001B4BDB">
        <w:rPr>
          <w:rFonts w:ascii="Times New Roman" w:hAnsi="Times New Roman"/>
          <w:sz w:val="24"/>
          <w:szCs w:val="24"/>
          <w:shd w:val="clear" w:color="auto" w:fill="FFFFFF"/>
        </w:rPr>
        <w:t xml:space="preserve"> </w:t>
      </w:r>
      <w:r w:rsidR="00206F6F" w:rsidRPr="001B4BDB">
        <w:rPr>
          <w:rFonts w:ascii="Times New Roman" w:hAnsi="Times New Roman"/>
          <w:sz w:val="24"/>
          <w:szCs w:val="24"/>
          <w:shd w:val="clear" w:color="auto" w:fill="FFFFFF"/>
        </w:rPr>
        <w:t xml:space="preserve">kaip sklypų savininkų, </w:t>
      </w:r>
      <w:r w:rsidR="005264B4" w:rsidRPr="001B4BDB">
        <w:rPr>
          <w:rFonts w:ascii="Times New Roman" w:hAnsi="Times New Roman"/>
          <w:sz w:val="24"/>
          <w:szCs w:val="24"/>
          <w:shd w:val="clear" w:color="auto" w:fill="FFFFFF"/>
        </w:rPr>
        <w:t>atskiri raštiški sutikimai, yra perteklinis ir nepagrįstas.</w:t>
      </w:r>
    </w:p>
    <w:p w14:paraId="3A15B423" w14:textId="3F517EF3" w:rsidR="00584CF5" w:rsidRPr="001B4BDB" w:rsidRDefault="00584CF5" w:rsidP="00EC20A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shd w:val="clear" w:color="auto" w:fill="FFFFFF"/>
        </w:rPr>
        <w:t>Teismas taip pat nusprendė, kad rekonstrukcija buvo vykdoma ir ginčijamas statybos leidimas išduotas vienam iš daugiabučiame gyvenamajame name esančių butų ir rekonstrukcijos metu nebuvo mažinamas atstumas iki besiribojančių žemės sklypų, t.</w:t>
      </w:r>
      <w:r w:rsidR="005A24EA" w:rsidRPr="001B4BDB">
        <w:rPr>
          <w:rFonts w:ascii="Times New Roman" w:hAnsi="Times New Roman"/>
          <w:sz w:val="24"/>
          <w:szCs w:val="24"/>
          <w:shd w:val="clear" w:color="auto" w:fill="FFFFFF"/>
        </w:rPr>
        <w:t xml:space="preserve"> </w:t>
      </w:r>
      <w:r w:rsidRPr="001B4BDB">
        <w:rPr>
          <w:rFonts w:ascii="Times New Roman" w:hAnsi="Times New Roman"/>
          <w:sz w:val="24"/>
          <w:szCs w:val="24"/>
          <w:shd w:val="clear" w:color="auto" w:fill="FFFFFF"/>
        </w:rPr>
        <w:t xml:space="preserve">y. esamas atstumas nuo rekonstruojamo statinio konstrukcijų iki gretimų sklypų ribų. Tai, teismo vertinimu, atitinka </w:t>
      </w:r>
      <w:r w:rsidR="00EC20A1" w:rsidRPr="001B4BDB">
        <w:rPr>
          <w:rFonts w:ascii="Times New Roman" w:hAnsi="Times New Roman"/>
          <w:sz w:val="24"/>
          <w:szCs w:val="24"/>
        </w:rPr>
        <w:t xml:space="preserve">Lietuvos Respublikos aplinkos ministro 2016 m. gruodžio 12 d. įsakymu patvirtinto </w:t>
      </w:r>
      <w:r w:rsidR="00206F6F" w:rsidRPr="001B4BDB">
        <w:rPr>
          <w:rFonts w:ascii="Times New Roman" w:hAnsi="Times New Roman"/>
          <w:sz w:val="24"/>
          <w:szCs w:val="24"/>
        </w:rPr>
        <w:t>s</w:t>
      </w:r>
      <w:r w:rsidR="00EC20A1" w:rsidRPr="001B4BDB">
        <w:rPr>
          <w:rFonts w:ascii="Times New Roman" w:hAnsi="Times New Roman"/>
          <w:sz w:val="24"/>
          <w:szCs w:val="24"/>
        </w:rPr>
        <w:t xml:space="preserve">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(toliau – </w:t>
      </w:r>
      <w:bookmarkStart w:id="1" w:name="_Hlk123039312"/>
      <w:r w:rsidR="00EC20A1" w:rsidRPr="001B4BDB">
        <w:rPr>
          <w:rFonts w:ascii="Times New Roman" w:hAnsi="Times New Roman"/>
          <w:sz w:val="24"/>
          <w:szCs w:val="24"/>
        </w:rPr>
        <w:t>STR 1.05.01:2017</w:t>
      </w:r>
      <w:bookmarkEnd w:id="1"/>
      <w:r w:rsidR="00EC20A1" w:rsidRPr="001B4BDB">
        <w:rPr>
          <w:rFonts w:ascii="Times New Roman" w:hAnsi="Times New Roman"/>
          <w:sz w:val="24"/>
          <w:szCs w:val="24"/>
        </w:rPr>
        <w:t>)</w:t>
      </w:r>
      <w:r w:rsidRPr="001B4BDB">
        <w:rPr>
          <w:rFonts w:ascii="Times New Roman" w:hAnsi="Times New Roman"/>
          <w:sz w:val="24"/>
          <w:szCs w:val="24"/>
          <w:shd w:val="clear" w:color="auto" w:fill="FFFFFF"/>
        </w:rPr>
        <w:t xml:space="preserve"> 7 priedo 8 punkte nustatytą atvejį, kai statinio rekonstravimo atveju rašytiniai besiribojančių žemės sklypų (teritorijų) savininkų ar valdytojų sutikimai (susitarimai) neprivalomi, jei nemažinamas esamas atstumas nuo rekonstruojamo statinio esamų konstrukcijų (neįskaičiuojant apšiltinamojo sluoksnio storio) iki besiribojančių žemės sklypų (teritorijų) ribų ir (ar) naujos konstrukcijos įrengiamos teisės aktų nustatytais </w:t>
      </w:r>
      <w:proofErr w:type="spellStart"/>
      <w:r w:rsidRPr="001B4BDB">
        <w:rPr>
          <w:rFonts w:ascii="Times New Roman" w:hAnsi="Times New Roman"/>
          <w:sz w:val="24"/>
          <w:szCs w:val="24"/>
          <w:shd w:val="clear" w:color="auto" w:fill="FFFFFF"/>
        </w:rPr>
        <w:lastRenderedPageBreak/>
        <w:t>atstumais</w:t>
      </w:r>
      <w:proofErr w:type="spellEnd"/>
      <w:r w:rsidRPr="001B4BDB">
        <w:rPr>
          <w:rFonts w:ascii="Times New Roman" w:hAnsi="Times New Roman"/>
          <w:sz w:val="24"/>
          <w:szCs w:val="24"/>
          <w:shd w:val="clear" w:color="auto" w:fill="FFFFFF"/>
        </w:rPr>
        <w:t xml:space="preserve"> iki besiribojančių žemės sklypų (teritorijų) ribų. Teismas pažymėjo, kad ieškovė nepateikė jos teiginį apie tai, jog </w:t>
      </w:r>
      <w:proofErr w:type="spellStart"/>
      <w:r w:rsidRPr="001B4BDB">
        <w:rPr>
          <w:rFonts w:ascii="Times New Roman" w:hAnsi="Times New Roman"/>
          <w:sz w:val="24"/>
          <w:szCs w:val="24"/>
          <w:shd w:val="clear" w:color="auto" w:fill="FFFFFF"/>
        </w:rPr>
        <w:t>atstumai</w:t>
      </w:r>
      <w:proofErr w:type="spellEnd"/>
      <w:r w:rsidRPr="001B4BDB">
        <w:rPr>
          <w:rFonts w:ascii="Times New Roman" w:hAnsi="Times New Roman"/>
          <w:sz w:val="24"/>
          <w:szCs w:val="24"/>
          <w:shd w:val="clear" w:color="auto" w:fill="FFFFFF"/>
        </w:rPr>
        <w:t xml:space="preserve"> buvo mažinami, pagrindžiančių įrodymų, o bylos nagrinėjimo metu laikėsi nenuoseklios pozicijos.</w:t>
      </w:r>
    </w:p>
    <w:p w14:paraId="16FD53F8" w14:textId="34800EC3" w:rsidR="00C9717B" w:rsidRPr="001B4BDB" w:rsidRDefault="00584CF5" w:rsidP="005264B4">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Taip pat teismas atkreipė dėmesį ir į tai, kad ieškovė neįrodinėjo (nepateikė įrodymų), jog buto rekonstrukcija pažeidžia gretim</w:t>
      </w:r>
      <w:r w:rsidR="00A831B9" w:rsidRPr="001B4BDB">
        <w:rPr>
          <w:rFonts w:ascii="Times New Roman" w:hAnsi="Times New Roman"/>
          <w:sz w:val="24"/>
          <w:szCs w:val="24"/>
        </w:rPr>
        <w:t>o</w:t>
      </w:r>
      <w:r w:rsidRPr="001B4BDB">
        <w:rPr>
          <w:rFonts w:ascii="Times New Roman" w:hAnsi="Times New Roman"/>
          <w:sz w:val="24"/>
          <w:szCs w:val="24"/>
        </w:rPr>
        <w:t xml:space="preserve"> sklypo savininkų interesus.</w:t>
      </w:r>
    </w:p>
    <w:p w14:paraId="68842EE6" w14:textId="7A63A2B4" w:rsidR="005A24EA" w:rsidRPr="001B4BDB" w:rsidRDefault="005A24EA" w:rsidP="005264B4">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Anot teismo, esant 888-osios </w:t>
      </w:r>
      <w:r w:rsidR="00206F6F" w:rsidRPr="001B4BDB">
        <w:rPr>
          <w:rFonts w:ascii="Times New Roman" w:hAnsi="Times New Roman"/>
          <w:sz w:val="24"/>
          <w:szCs w:val="24"/>
        </w:rPr>
        <w:t>daugiabučių namų savininkų bendrijos</w:t>
      </w:r>
      <w:r w:rsidRPr="001B4BDB">
        <w:rPr>
          <w:rFonts w:ascii="Times New Roman" w:hAnsi="Times New Roman"/>
          <w:sz w:val="24"/>
          <w:szCs w:val="24"/>
        </w:rPr>
        <w:t xml:space="preserve"> 2018 m. sausio 18 d. butų ir kitų patalpų balsavimo raštu balsų skaičiavimo komisijos protokole užfiksuotiems duomenims, kad didžioji dauguma (12 iš 16) butų ir kitų patalpų savininkų pritarė atsakovės buto rekonstrukcijos darbams, </w:t>
      </w:r>
      <w:r w:rsidR="00206F6F" w:rsidRPr="001B4BDB">
        <w:rPr>
          <w:rFonts w:ascii="Times New Roman" w:hAnsi="Times New Roman"/>
          <w:sz w:val="24"/>
          <w:szCs w:val="24"/>
        </w:rPr>
        <w:t>o tai</w:t>
      </w:r>
      <w:r w:rsidRPr="001B4BDB">
        <w:rPr>
          <w:rFonts w:ascii="Times New Roman" w:hAnsi="Times New Roman"/>
          <w:sz w:val="24"/>
          <w:szCs w:val="24"/>
        </w:rPr>
        <w:t xml:space="preserve"> atitinka</w:t>
      </w:r>
      <w:r w:rsidR="00EC20A1" w:rsidRPr="001B4BDB">
        <w:rPr>
          <w:rFonts w:ascii="Times New Roman" w:hAnsi="Times New Roman"/>
          <w:sz w:val="24"/>
          <w:szCs w:val="24"/>
        </w:rPr>
        <w:t xml:space="preserve"> Lietuvos Respublikos civilinio kodekso (toliau –</w:t>
      </w:r>
      <w:r w:rsidRPr="001B4BDB">
        <w:rPr>
          <w:rFonts w:ascii="Times New Roman" w:hAnsi="Times New Roman"/>
          <w:sz w:val="24"/>
          <w:szCs w:val="24"/>
        </w:rPr>
        <w:t xml:space="preserve"> CK</w:t>
      </w:r>
      <w:r w:rsidR="00EC20A1" w:rsidRPr="001B4BDB">
        <w:rPr>
          <w:rFonts w:ascii="Times New Roman" w:hAnsi="Times New Roman"/>
          <w:sz w:val="24"/>
          <w:szCs w:val="24"/>
        </w:rPr>
        <w:t>)</w:t>
      </w:r>
      <w:r w:rsidRPr="001B4BDB">
        <w:rPr>
          <w:rFonts w:ascii="Times New Roman" w:hAnsi="Times New Roman"/>
          <w:sz w:val="24"/>
          <w:szCs w:val="24"/>
        </w:rPr>
        <w:t xml:space="preserve"> 4.85</w:t>
      </w:r>
      <w:r w:rsidR="00F250F4" w:rsidRPr="001B4BDB">
        <w:rPr>
          <w:rFonts w:ascii="Times New Roman" w:hAnsi="Times New Roman"/>
          <w:sz w:val="24"/>
          <w:szCs w:val="24"/>
        </w:rPr>
        <w:t> </w:t>
      </w:r>
      <w:r w:rsidRPr="001B4BDB">
        <w:rPr>
          <w:rFonts w:ascii="Times New Roman" w:hAnsi="Times New Roman"/>
          <w:sz w:val="24"/>
          <w:szCs w:val="24"/>
        </w:rPr>
        <w:t xml:space="preserve">straipsnio 1 dalies reikalavimus ir minėtas </w:t>
      </w:r>
      <w:r w:rsidR="00F250F4" w:rsidRPr="001B4BDB">
        <w:rPr>
          <w:rFonts w:ascii="Times New Roman" w:hAnsi="Times New Roman"/>
          <w:sz w:val="24"/>
          <w:szCs w:val="24"/>
        </w:rPr>
        <w:t>b</w:t>
      </w:r>
      <w:r w:rsidRPr="001B4BDB">
        <w:rPr>
          <w:rFonts w:ascii="Times New Roman" w:hAnsi="Times New Roman"/>
          <w:sz w:val="24"/>
          <w:szCs w:val="24"/>
        </w:rPr>
        <w:t>endrijos sprendimas pritarti rekonstrukcijai nenuginčytas įstatyme nustatyta tvarka, laikytina,</w:t>
      </w:r>
      <w:r w:rsidR="00206F6F" w:rsidRPr="001B4BDB">
        <w:rPr>
          <w:rFonts w:ascii="Times New Roman" w:hAnsi="Times New Roman"/>
          <w:sz w:val="24"/>
          <w:szCs w:val="24"/>
        </w:rPr>
        <w:t xml:space="preserve"> </w:t>
      </w:r>
      <w:r w:rsidRPr="001B4BDB">
        <w:rPr>
          <w:rFonts w:ascii="Times New Roman" w:hAnsi="Times New Roman"/>
          <w:sz w:val="24"/>
          <w:szCs w:val="24"/>
        </w:rPr>
        <w:t>jog toks sprendimas yra teisėtas ir galiojantis. Teismas atkreipė dėmesį į tai, kad tretieji asmenys A. B</w:t>
      </w:r>
      <w:r w:rsidR="00634F2E">
        <w:rPr>
          <w:rFonts w:ascii="Times New Roman" w:hAnsi="Times New Roman"/>
          <w:sz w:val="24"/>
          <w:szCs w:val="24"/>
        </w:rPr>
        <w:t>.</w:t>
      </w:r>
      <w:r w:rsidRPr="001B4BDB">
        <w:rPr>
          <w:rFonts w:ascii="Times New Roman" w:hAnsi="Times New Roman"/>
          <w:sz w:val="24"/>
          <w:szCs w:val="24"/>
        </w:rPr>
        <w:t>, M. R</w:t>
      </w:r>
      <w:r w:rsidR="00634F2E">
        <w:rPr>
          <w:rFonts w:ascii="Times New Roman" w:hAnsi="Times New Roman"/>
          <w:sz w:val="24"/>
          <w:szCs w:val="24"/>
        </w:rPr>
        <w:t>.</w:t>
      </w:r>
      <w:r w:rsidRPr="001B4BDB">
        <w:rPr>
          <w:rFonts w:ascii="Times New Roman" w:hAnsi="Times New Roman"/>
          <w:sz w:val="24"/>
          <w:szCs w:val="24"/>
        </w:rPr>
        <w:t>, B. A. V</w:t>
      </w:r>
      <w:r w:rsidR="00634F2E">
        <w:rPr>
          <w:rFonts w:ascii="Times New Roman" w:hAnsi="Times New Roman"/>
          <w:sz w:val="24"/>
          <w:szCs w:val="24"/>
        </w:rPr>
        <w:t>.</w:t>
      </w:r>
      <w:r w:rsidRPr="001B4BDB">
        <w:rPr>
          <w:rFonts w:ascii="Times New Roman" w:hAnsi="Times New Roman"/>
          <w:sz w:val="24"/>
          <w:szCs w:val="24"/>
        </w:rPr>
        <w:t xml:space="preserve"> ir A. M. V</w:t>
      </w:r>
      <w:r w:rsidR="00634F2E">
        <w:rPr>
          <w:rFonts w:ascii="Times New Roman" w:hAnsi="Times New Roman"/>
          <w:sz w:val="24"/>
          <w:szCs w:val="24"/>
        </w:rPr>
        <w:t>.</w:t>
      </w:r>
      <w:r w:rsidRPr="001B4BDB">
        <w:rPr>
          <w:rFonts w:ascii="Times New Roman" w:hAnsi="Times New Roman"/>
          <w:sz w:val="24"/>
          <w:szCs w:val="24"/>
        </w:rPr>
        <w:t xml:space="preserve">, kurių interesus, anot ieškovės, pažeidžia buto Nr.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Pr="001B4BDB">
        <w:rPr>
          <w:rFonts w:ascii="Times New Roman" w:hAnsi="Times New Roman"/>
          <w:sz w:val="24"/>
          <w:szCs w:val="24"/>
        </w:rPr>
        <w:t xml:space="preserve"> rekonstrukcija, per visą bylos nagrinėjimą neatvyko į teismo posėdžius ir nepateikė nei atsiliepimų, nei rašytinių paaiškinimų, išskyrus M. R</w:t>
      </w:r>
      <w:r w:rsidR="00634F2E">
        <w:rPr>
          <w:rFonts w:ascii="Times New Roman" w:hAnsi="Times New Roman"/>
          <w:sz w:val="24"/>
          <w:szCs w:val="24"/>
        </w:rPr>
        <w:t>.</w:t>
      </w:r>
      <w:r w:rsidRPr="001B4BDB">
        <w:rPr>
          <w:rFonts w:ascii="Times New Roman" w:hAnsi="Times New Roman"/>
          <w:sz w:val="24"/>
          <w:szCs w:val="24"/>
        </w:rPr>
        <w:t xml:space="preserve">, kuris pateikė atsiliepimą į ieškinį, </w:t>
      </w:r>
      <w:r w:rsidR="00A831B9" w:rsidRPr="001B4BDB">
        <w:rPr>
          <w:rFonts w:ascii="Times New Roman" w:hAnsi="Times New Roman"/>
          <w:sz w:val="24"/>
          <w:szCs w:val="24"/>
        </w:rPr>
        <w:t xml:space="preserve">tai </w:t>
      </w:r>
      <w:r w:rsidRPr="001B4BDB">
        <w:rPr>
          <w:rFonts w:ascii="Times New Roman" w:hAnsi="Times New Roman"/>
          <w:sz w:val="24"/>
          <w:szCs w:val="24"/>
        </w:rPr>
        <w:t>rodo šių asmenų akivaizdų pasyvumą, todėl yra pagrindas abejoti dėl akivaizdaus jų teisių ar interesų pažeidimo buvimo.</w:t>
      </w:r>
    </w:p>
    <w:p w14:paraId="09D19B2C" w14:textId="4DF510A2" w:rsidR="002E75A7" w:rsidRPr="001B4BDB" w:rsidRDefault="00AB17B5" w:rsidP="005264B4">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Vilniaus</w:t>
      </w:r>
      <w:r w:rsidR="00571917" w:rsidRPr="001B4BDB">
        <w:rPr>
          <w:rFonts w:ascii="Times New Roman" w:hAnsi="Times New Roman"/>
          <w:sz w:val="24"/>
          <w:szCs w:val="24"/>
        </w:rPr>
        <w:t xml:space="preserve"> apygardos teismo Civilinių bylų skyriaus teisėjų</w:t>
      </w:r>
      <w:r w:rsidR="001349F4" w:rsidRPr="001B4BDB">
        <w:rPr>
          <w:rFonts w:ascii="Times New Roman" w:hAnsi="Times New Roman"/>
          <w:sz w:val="24"/>
          <w:szCs w:val="24"/>
        </w:rPr>
        <w:t xml:space="preserve"> </w:t>
      </w:r>
      <w:r w:rsidR="00571917" w:rsidRPr="001B4BDB">
        <w:rPr>
          <w:rFonts w:ascii="Times New Roman" w:hAnsi="Times New Roman"/>
          <w:sz w:val="24"/>
          <w:szCs w:val="24"/>
        </w:rPr>
        <w:t>kolegija</w:t>
      </w:r>
      <w:r w:rsidRPr="001B4BDB">
        <w:rPr>
          <w:rFonts w:ascii="Times New Roman" w:hAnsi="Times New Roman"/>
          <w:sz w:val="24"/>
          <w:szCs w:val="24"/>
        </w:rPr>
        <w:t xml:space="preserve"> </w:t>
      </w:r>
      <w:r w:rsidR="00EE5FFE" w:rsidRPr="001B4BDB">
        <w:rPr>
          <w:rFonts w:ascii="Times New Roman" w:hAnsi="Times New Roman"/>
          <w:sz w:val="24"/>
          <w:szCs w:val="24"/>
        </w:rPr>
        <w:t>20</w:t>
      </w:r>
      <w:r w:rsidRPr="001B4BDB">
        <w:rPr>
          <w:rFonts w:ascii="Times New Roman" w:hAnsi="Times New Roman"/>
          <w:sz w:val="24"/>
          <w:szCs w:val="24"/>
        </w:rPr>
        <w:t>22</w:t>
      </w:r>
      <w:r w:rsidR="001349F4" w:rsidRPr="001B4BDB">
        <w:rPr>
          <w:rFonts w:ascii="Times New Roman" w:hAnsi="Times New Roman"/>
          <w:sz w:val="24"/>
          <w:szCs w:val="24"/>
        </w:rPr>
        <w:t xml:space="preserve"> m</w:t>
      </w:r>
      <w:r w:rsidR="00EE5FFE" w:rsidRPr="001B4BDB">
        <w:rPr>
          <w:rFonts w:ascii="Times New Roman" w:hAnsi="Times New Roman"/>
          <w:sz w:val="24"/>
          <w:szCs w:val="24"/>
        </w:rPr>
        <w:t xml:space="preserve">. </w:t>
      </w:r>
      <w:r w:rsidRPr="001B4BDB">
        <w:rPr>
          <w:rFonts w:ascii="Times New Roman" w:hAnsi="Times New Roman"/>
          <w:sz w:val="24"/>
          <w:szCs w:val="24"/>
        </w:rPr>
        <w:t>kovo</w:t>
      </w:r>
      <w:r w:rsidR="00EE5FFE" w:rsidRPr="001B4BDB">
        <w:rPr>
          <w:rFonts w:ascii="Times New Roman" w:hAnsi="Times New Roman"/>
          <w:sz w:val="24"/>
          <w:szCs w:val="24"/>
        </w:rPr>
        <w:t xml:space="preserve"> </w:t>
      </w:r>
      <w:r w:rsidR="00C73AD8" w:rsidRPr="001B4BDB">
        <w:rPr>
          <w:rFonts w:ascii="Times New Roman" w:hAnsi="Times New Roman"/>
          <w:sz w:val="24"/>
          <w:szCs w:val="24"/>
        </w:rPr>
        <w:t>24</w:t>
      </w:r>
      <w:r w:rsidR="00717AD3" w:rsidRPr="001B4BDB">
        <w:rPr>
          <w:rFonts w:ascii="Times New Roman" w:hAnsi="Times New Roman"/>
          <w:sz w:val="24"/>
          <w:szCs w:val="24"/>
        </w:rPr>
        <w:t xml:space="preserve"> d</w:t>
      </w:r>
      <w:r w:rsidR="00EE5FFE" w:rsidRPr="001B4BDB">
        <w:rPr>
          <w:rFonts w:ascii="Times New Roman" w:hAnsi="Times New Roman"/>
          <w:sz w:val="24"/>
          <w:szCs w:val="24"/>
        </w:rPr>
        <w:t xml:space="preserve">. </w:t>
      </w:r>
      <w:r w:rsidR="00C73AD8" w:rsidRPr="001B4BDB">
        <w:rPr>
          <w:rFonts w:ascii="Times New Roman" w:hAnsi="Times New Roman"/>
          <w:sz w:val="24"/>
          <w:szCs w:val="24"/>
        </w:rPr>
        <w:t>sprendimu</w:t>
      </w:r>
      <w:r w:rsidR="00806850" w:rsidRPr="001B4BDB">
        <w:rPr>
          <w:rFonts w:ascii="Times New Roman" w:hAnsi="Times New Roman"/>
          <w:sz w:val="24"/>
          <w:szCs w:val="24"/>
        </w:rPr>
        <w:t xml:space="preserve"> </w:t>
      </w:r>
      <w:bookmarkStart w:id="2" w:name="_Hlk95200559"/>
      <w:r w:rsidRPr="001B4BDB">
        <w:rPr>
          <w:rFonts w:ascii="Times New Roman" w:hAnsi="Times New Roman"/>
          <w:sz w:val="24"/>
          <w:szCs w:val="24"/>
        </w:rPr>
        <w:t xml:space="preserve">pirmosios instancijos teismo sprendimą </w:t>
      </w:r>
      <w:r w:rsidR="00E07524" w:rsidRPr="001B4BDB">
        <w:rPr>
          <w:rFonts w:ascii="Times New Roman" w:hAnsi="Times New Roman"/>
          <w:sz w:val="24"/>
          <w:szCs w:val="24"/>
        </w:rPr>
        <w:t>panaikino ir priėmė naują sprendimą – ieškinį patenkino, panaikino Vilniaus miesto savivaldybės administracijos 2019 m. rugsėjo 27 d. išduotą leidimą Nr.</w:t>
      </w:r>
      <w:r w:rsidR="00F250F4" w:rsidRPr="001B4BDB">
        <w:rPr>
          <w:rFonts w:ascii="Times New Roman" w:hAnsi="Times New Roman"/>
          <w:sz w:val="24"/>
          <w:szCs w:val="24"/>
        </w:rPr>
        <w:t> </w:t>
      </w:r>
      <w:r w:rsidR="00E07524" w:rsidRPr="001B4BDB">
        <w:rPr>
          <w:rFonts w:ascii="Times New Roman" w:hAnsi="Times New Roman"/>
          <w:sz w:val="24"/>
          <w:szCs w:val="24"/>
        </w:rPr>
        <w:t>LRS-01-190927-00163 ir įpareigo</w:t>
      </w:r>
      <w:r w:rsidR="00F250F4" w:rsidRPr="001B4BDB">
        <w:rPr>
          <w:rFonts w:ascii="Times New Roman" w:hAnsi="Times New Roman"/>
          <w:sz w:val="24"/>
          <w:szCs w:val="24"/>
        </w:rPr>
        <w:t>jo</w:t>
      </w:r>
      <w:r w:rsidR="00E07524" w:rsidRPr="001B4BDB">
        <w:rPr>
          <w:rFonts w:ascii="Times New Roman" w:hAnsi="Times New Roman"/>
          <w:sz w:val="24"/>
          <w:szCs w:val="24"/>
        </w:rPr>
        <w:t xml:space="preserve"> atsakovę K. V</w:t>
      </w:r>
      <w:r w:rsidR="00634F2E">
        <w:rPr>
          <w:rFonts w:ascii="Times New Roman" w:hAnsi="Times New Roman"/>
          <w:sz w:val="24"/>
          <w:szCs w:val="24"/>
        </w:rPr>
        <w:t>.</w:t>
      </w:r>
      <w:r w:rsidR="00E07524" w:rsidRPr="001B4BDB">
        <w:rPr>
          <w:rFonts w:ascii="Times New Roman" w:hAnsi="Times New Roman"/>
          <w:sz w:val="24"/>
          <w:szCs w:val="24"/>
        </w:rPr>
        <w:t>-Z</w:t>
      </w:r>
      <w:r w:rsidR="00634F2E">
        <w:rPr>
          <w:rFonts w:ascii="Times New Roman" w:hAnsi="Times New Roman"/>
          <w:sz w:val="24"/>
          <w:szCs w:val="24"/>
        </w:rPr>
        <w:t>.</w:t>
      </w:r>
      <w:r w:rsidR="00E07524" w:rsidRPr="001B4BDB">
        <w:rPr>
          <w:rFonts w:ascii="Times New Roman" w:hAnsi="Times New Roman"/>
          <w:sz w:val="24"/>
          <w:szCs w:val="24"/>
        </w:rPr>
        <w:t xml:space="preserve"> per 6 mėnesius nuo teismo sprendimo įsiteisėjimo dienos pagal reikiamai pertvarkytą projektinę dokumentaciją, gavus naują statybą leidžiantį dokumentą, statinį pertvarkyti taip, kad jis atitiktų teisės aktų reikalavimus, teritorijų planavimo dokumentus. Per teismo nustatytą terminą atsakovei K. V</w:t>
      </w:r>
      <w:r w:rsidR="00634F2E">
        <w:rPr>
          <w:rFonts w:ascii="Times New Roman" w:hAnsi="Times New Roman"/>
          <w:sz w:val="24"/>
          <w:szCs w:val="24"/>
        </w:rPr>
        <w:t>.</w:t>
      </w:r>
      <w:r w:rsidR="00E07524" w:rsidRPr="001B4BDB">
        <w:rPr>
          <w:rFonts w:ascii="Times New Roman" w:hAnsi="Times New Roman"/>
          <w:sz w:val="24"/>
          <w:szCs w:val="24"/>
        </w:rPr>
        <w:t>-Z</w:t>
      </w:r>
      <w:r w:rsidR="00634F2E">
        <w:rPr>
          <w:rFonts w:ascii="Times New Roman" w:hAnsi="Times New Roman"/>
          <w:sz w:val="24"/>
          <w:szCs w:val="24"/>
        </w:rPr>
        <w:t>.</w:t>
      </w:r>
      <w:r w:rsidR="00E07524" w:rsidRPr="001B4BDB">
        <w:rPr>
          <w:rFonts w:ascii="Times New Roman" w:hAnsi="Times New Roman"/>
          <w:sz w:val="24"/>
          <w:szCs w:val="24"/>
        </w:rPr>
        <w:t xml:space="preserve"> neatlikus nurodytų veiksmų, įpareigojo ją per 3 mėnesius savo, Vilniaus miesto savivaldybės administracijos ir A. J</w:t>
      </w:r>
      <w:r w:rsidR="00634F2E">
        <w:rPr>
          <w:rFonts w:ascii="Times New Roman" w:hAnsi="Times New Roman"/>
          <w:sz w:val="24"/>
          <w:szCs w:val="24"/>
        </w:rPr>
        <w:t>.</w:t>
      </w:r>
      <w:r w:rsidR="00E07524" w:rsidRPr="001B4BDB">
        <w:rPr>
          <w:rFonts w:ascii="Times New Roman" w:hAnsi="Times New Roman"/>
          <w:sz w:val="24"/>
          <w:szCs w:val="24"/>
        </w:rPr>
        <w:t xml:space="preserve"> lėšomis pašalinti statybos, atliktos leidimo Nr. LRS-01-190927-00163 pagrindu, padarinius ir sutvarkyti statybvietę</w:t>
      </w:r>
      <w:r w:rsidRPr="001B4BDB">
        <w:rPr>
          <w:rFonts w:ascii="Times New Roman" w:hAnsi="Times New Roman"/>
          <w:sz w:val="24"/>
          <w:szCs w:val="24"/>
        </w:rPr>
        <w:t>.</w:t>
      </w:r>
    </w:p>
    <w:p w14:paraId="77DDDDD5" w14:textId="0667BFC4" w:rsidR="00C73AD8" w:rsidRPr="001B4BDB" w:rsidRDefault="00AB17B5" w:rsidP="00EC20A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Kolegija nurodė, kad </w:t>
      </w:r>
      <w:r w:rsidR="00C73AD8" w:rsidRPr="001B4BDB">
        <w:rPr>
          <w:rFonts w:ascii="Times New Roman" w:hAnsi="Times New Roman"/>
          <w:sz w:val="24"/>
          <w:szCs w:val="24"/>
        </w:rPr>
        <w:t>Statybos įstatymo 27 straipsnio 5 dalies 6 ir 7 punktuose nurodyti atskiri, savarankiški ir vienas nuo kito nepriklausantys dokumentai, kurių pateikimas leidžia vykdyti statybą. Kolegijos vertinimu, šiose dv</w:t>
      </w:r>
      <w:r w:rsidR="00F250F4" w:rsidRPr="001B4BDB">
        <w:rPr>
          <w:rFonts w:ascii="Times New Roman" w:hAnsi="Times New Roman"/>
          <w:sz w:val="24"/>
          <w:szCs w:val="24"/>
        </w:rPr>
        <w:t>i</w:t>
      </w:r>
      <w:r w:rsidR="00C73AD8" w:rsidRPr="001B4BDB">
        <w:rPr>
          <w:rFonts w:ascii="Times New Roman" w:hAnsi="Times New Roman"/>
          <w:sz w:val="24"/>
          <w:szCs w:val="24"/>
        </w:rPr>
        <w:t>ejose normose apibrėžtos skirtingos statybos aplinkybės, kurioms nustatyti skirtingi sutikimo privalomumo, jų gavimo būdo reikalavimai. Teisėjų kolegija pažymėjo, kad ginčo statybos leidimui gauti, kai rekonstruojamas vienas iš daugiabučio gyvenamojo namo butų, būtina gauti kitų bendraturčių sutikimą, kuris turi būti rašytinis, arba turi būti pateiktas patalpų savininkų protokolinis sprendimas, priimtas CK 4.85 straipsnyje nustatyta tvarka, t. y. reikalavimas</w:t>
      </w:r>
      <w:r w:rsidR="00A831B9" w:rsidRPr="001B4BDB">
        <w:rPr>
          <w:rFonts w:ascii="Times New Roman" w:hAnsi="Times New Roman"/>
          <w:sz w:val="24"/>
          <w:szCs w:val="24"/>
        </w:rPr>
        <w:t>,</w:t>
      </w:r>
      <w:r w:rsidR="00C73AD8" w:rsidRPr="001B4BDB">
        <w:rPr>
          <w:rFonts w:ascii="Times New Roman" w:hAnsi="Times New Roman"/>
          <w:sz w:val="24"/>
          <w:szCs w:val="24"/>
        </w:rPr>
        <w:t xml:space="preserve"> nurodytas Statybos įstatymo 27 straipsnio 5 dalies 7 punkte. Kolegija sutiko, kad šis reikalavimas atsakovės buvo įvykdytas. Tačiau teisėjų kolegija nurodė, kad reikalavim</w:t>
      </w:r>
      <w:r w:rsidR="008F5021">
        <w:rPr>
          <w:rFonts w:ascii="Times New Roman" w:hAnsi="Times New Roman"/>
          <w:sz w:val="24"/>
          <w:szCs w:val="24"/>
        </w:rPr>
        <w:t>as</w:t>
      </w:r>
      <w:r w:rsidR="00C73AD8" w:rsidRPr="001B4BDB">
        <w:rPr>
          <w:rFonts w:ascii="Times New Roman" w:hAnsi="Times New Roman"/>
          <w:sz w:val="24"/>
          <w:szCs w:val="24"/>
        </w:rPr>
        <w:t>, nurodyt</w:t>
      </w:r>
      <w:r w:rsidR="008F5021">
        <w:rPr>
          <w:rFonts w:ascii="Times New Roman" w:hAnsi="Times New Roman"/>
          <w:sz w:val="24"/>
          <w:szCs w:val="24"/>
        </w:rPr>
        <w:t>as</w:t>
      </w:r>
      <w:r w:rsidR="00C73AD8" w:rsidRPr="001B4BDB">
        <w:rPr>
          <w:rFonts w:ascii="Times New Roman" w:hAnsi="Times New Roman"/>
          <w:sz w:val="24"/>
          <w:szCs w:val="24"/>
        </w:rPr>
        <w:t xml:space="preserve"> Statybos įstatymo 27 straipsnio 5 dalies 6 punkte, </w:t>
      </w:r>
      <w:r w:rsidR="008F5021">
        <w:rPr>
          <w:rFonts w:ascii="Times New Roman" w:hAnsi="Times New Roman"/>
          <w:sz w:val="24"/>
          <w:szCs w:val="24"/>
        </w:rPr>
        <w:t>nebuvo įvykdytas</w:t>
      </w:r>
      <w:r w:rsidR="00C73AD8" w:rsidRPr="001B4BDB">
        <w:rPr>
          <w:rFonts w:ascii="Times New Roman" w:hAnsi="Times New Roman"/>
          <w:sz w:val="24"/>
          <w:szCs w:val="24"/>
        </w:rPr>
        <w:t>.</w:t>
      </w:r>
    </w:p>
    <w:p w14:paraId="7A3FB108" w14:textId="0B75A58B" w:rsidR="00C73AD8" w:rsidRPr="001B4BDB" w:rsidRDefault="00C73AD8" w:rsidP="00EC20A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Teisėjų kolegija nesutiko su pirmosios instancijos teismo išvada, kad buvo vykdoma teisėtai pastatytų statinių, esančių arčiau kaip 3 metrai iki gretimo sklypo ribos, rekonstrukcija ant esamo statinio pamatų ir jos metu nenumatyta mažinti esamo atstumo nuo rekonstruojamo statinio konstrukcijų iki gretimo sklypo ribų. Kolegija </w:t>
      </w:r>
      <w:r w:rsidR="007D3D3E" w:rsidRPr="001B4BDB">
        <w:rPr>
          <w:rFonts w:ascii="Times New Roman" w:hAnsi="Times New Roman"/>
          <w:sz w:val="24"/>
          <w:szCs w:val="24"/>
        </w:rPr>
        <w:t>pažymėjo</w:t>
      </w:r>
      <w:r w:rsidRPr="001B4BDB">
        <w:rPr>
          <w:rFonts w:ascii="Times New Roman" w:hAnsi="Times New Roman"/>
          <w:sz w:val="24"/>
          <w:szCs w:val="24"/>
        </w:rPr>
        <w:t xml:space="preserve"> tai, kad ieškovė byloje nenurodė, kuriomis naujomis konstrukcijomis buvo sumažintas ir kiek sumažintas buvęs atstumas nuo gretimo sklypo ribų. Kolegija pažymėjo, kad nors ši aplinkybė nebuvo nagrinėjama pirmosios instancijos teisme, tačiau pareigą pateikti įrodymus, jog rekonstrukcijos projekte nebuvo sumažinti </w:t>
      </w:r>
      <w:proofErr w:type="spellStart"/>
      <w:r w:rsidRPr="001B4BDB">
        <w:rPr>
          <w:rFonts w:ascii="Times New Roman" w:hAnsi="Times New Roman"/>
          <w:sz w:val="24"/>
          <w:szCs w:val="24"/>
        </w:rPr>
        <w:t>atstumai</w:t>
      </w:r>
      <w:proofErr w:type="spellEnd"/>
      <w:r w:rsidRPr="001B4BDB">
        <w:rPr>
          <w:rFonts w:ascii="Times New Roman" w:hAnsi="Times New Roman"/>
          <w:sz w:val="24"/>
          <w:szCs w:val="24"/>
        </w:rPr>
        <w:t xml:space="preserve"> įrengiamomis naujom</w:t>
      </w:r>
      <w:r w:rsidR="007D3D3E" w:rsidRPr="001B4BDB">
        <w:rPr>
          <w:rFonts w:ascii="Times New Roman" w:hAnsi="Times New Roman"/>
          <w:sz w:val="24"/>
          <w:szCs w:val="24"/>
        </w:rPr>
        <w:t>i</w:t>
      </w:r>
      <w:r w:rsidRPr="001B4BDB">
        <w:rPr>
          <w:rFonts w:ascii="Times New Roman" w:hAnsi="Times New Roman"/>
          <w:sz w:val="24"/>
          <w:szCs w:val="24"/>
        </w:rPr>
        <w:t xml:space="preserve">s konstrukcijomis iki trečiųjų asmenų žemės sklypų ribų, turėjo projektą </w:t>
      </w:r>
      <w:r w:rsidR="007D3D3E" w:rsidRPr="001B4BDB">
        <w:rPr>
          <w:rFonts w:ascii="Times New Roman" w:hAnsi="Times New Roman"/>
          <w:sz w:val="24"/>
          <w:szCs w:val="24"/>
        </w:rPr>
        <w:t>pareng</w:t>
      </w:r>
      <w:r w:rsidRPr="001B4BDB">
        <w:rPr>
          <w:rFonts w:ascii="Times New Roman" w:hAnsi="Times New Roman"/>
          <w:sz w:val="24"/>
          <w:szCs w:val="24"/>
        </w:rPr>
        <w:t>ęs architektas A. J. Anot teisėjų kolegijos, šiam atsakovui nepateikus tokių įrodymų, priimtinas ieškovės ir trečiojo asmens M</w:t>
      </w:r>
      <w:r w:rsidR="00A831B9" w:rsidRPr="001B4BDB">
        <w:rPr>
          <w:rFonts w:ascii="Times New Roman" w:hAnsi="Times New Roman"/>
          <w:sz w:val="24"/>
          <w:szCs w:val="24"/>
        </w:rPr>
        <w:t>.</w:t>
      </w:r>
      <w:r w:rsidRPr="001B4BDB">
        <w:rPr>
          <w:rFonts w:ascii="Times New Roman" w:hAnsi="Times New Roman"/>
          <w:sz w:val="24"/>
          <w:szCs w:val="24"/>
        </w:rPr>
        <w:t xml:space="preserve"> R</w:t>
      </w:r>
      <w:r w:rsidR="00634F2E">
        <w:rPr>
          <w:rFonts w:ascii="Times New Roman" w:hAnsi="Times New Roman"/>
          <w:sz w:val="24"/>
          <w:szCs w:val="24"/>
        </w:rPr>
        <w:t>.</w:t>
      </w:r>
      <w:r w:rsidRPr="001B4BDB">
        <w:rPr>
          <w:rFonts w:ascii="Times New Roman" w:hAnsi="Times New Roman"/>
          <w:sz w:val="24"/>
          <w:szCs w:val="24"/>
        </w:rPr>
        <w:t xml:space="preserve"> paaiškinimas, ka</w:t>
      </w:r>
      <w:r w:rsidR="000B228C" w:rsidRPr="001B4BDB">
        <w:rPr>
          <w:rFonts w:ascii="Times New Roman" w:hAnsi="Times New Roman"/>
          <w:sz w:val="24"/>
          <w:szCs w:val="24"/>
        </w:rPr>
        <w:t xml:space="preserve">d statybos darbai buvo vykdomi </w:t>
      </w:r>
      <w:r w:rsidRPr="001B4BDB">
        <w:rPr>
          <w:rFonts w:ascii="Times New Roman" w:hAnsi="Times New Roman"/>
          <w:sz w:val="24"/>
          <w:szCs w:val="24"/>
        </w:rPr>
        <w:t xml:space="preserve">nesilaikant reikalaujamo atstumo iki gretimo sklypo, esančio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 ribų.</w:t>
      </w:r>
    </w:p>
    <w:p w14:paraId="12945B6E" w14:textId="6740471E" w:rsidR="00AB17B5" w:rsidRPr="001B4BDB" w:rsidRDefault="00C73AD8" w:rsidP="00EC20A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Anot kolegijos, tai, kad buvo suprojektuotas papildomas aukštas virš garažo, šia dalimi link žemės sklypo, esančio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Pr="001B4BDB">
        <w:rPr>
          <w:rFonts w:ascii="Times New Roman" w:hAnsi="Times New Roman"/>
          <w:sz w:val="24"/>
          <w:szCs w:val="24"/>
        </w:rPr>
        <w:t xml:space="preserve">, ribos sumažėjo buvęs atstumas. Teisėjų kolegijos </w:t>
      </w:r>
      <w:r w:rsidRPr="001B4BDB">
        <w:rPr>
          <w:rFonts w:ascii="Times New Roman" w:hAnsi="Times New Roman"/>
          <w:sz w:val="24"/>
          <w:szCs w:val="24"/>
        </w:rPr>
        <w:lastRenderedPageBreak/>
        <w:t>vertinimu, aplinkybė, kad buvę namo pamatai nepakito, nėra reikšminga, nes turi būti vertinama, ar pagal projektą jame nurodytos naujos konstrukcijos nesumažino buvusio atstumo iki žemės sklypo ribos. Atsakovams nepateikus tokių įrodymų, teisėjų kolegija konstatavo, kad pirmosios instancijos teismas turėjo padaryti išvadą, jog projektu buvo pažeistos gretimo sklypo savininkų teisės, atsakovei davus leidimą atlikti buto rekonstrukciją toki</w:t>
      </w:r>
      <w:r w:rsidR="007D3D3E" w:rsidRPr="001B4BDB">
        <w:rPr>
          <w:rFonts w:ascii="Times New Roman" w:hAnsi="Times New Roman"/>
          <w:sz w:val="24"/>
          <w:szCs w:val="24"/>
        </w:rPr>
        <w:t>a</w:t>
      </w:r>
      <w:r w:rsidRPr="001B4BDB">
        <w:rPr>
          <w:rFonts w:ascii="Times New Roman" w:hAnsi="Times New Roman"/>
          <w:sz w:val="24"/>
          <w:szCs w:val="24"/>
        </w:rPr>
        <w:t xml:space="preserve"> apimt</w:t>
      </w:r>
      <w:r w:rsidR="007D3D3E" w:rsidRPr="001B4BDB">
        <w:rPr>
          <w:rFonts w:ascii="Times New Roman" w:hAnsi="Times New Roman"/>
          <w:sz w:val="24"/>
          <w:szCs w:val="24"/>
        </w:rPr>
        <w:t>imi</w:t>
      </w:r>
      <w:r w:rsidRPr="001B4BDB">
        <w:rPr>
          <w:rFonts w:ascii="Times New Roman" w:hAnsi="Times New Roman"/>
          <w:sz w:val="24"/>
          <w:szCs w:val="24"/>
        </w:rPr>
        <w:t>, kai mažinamas esamas atstumas iki gretimo sklypo, neturint šio sklypo savininkų sutikimo</w:t>
      </w:r>
      <w:r w:rsidR="0041202D" w:rsidRPr="001B4BDB">
        <w:rPr>
          <w:rFonts w:ascii="Times New Roman" w:hAnsi="Times New Roman"/>
          <w:sz w:val="24"/>
          <w:szCs w:val="24"/>
        </w:rPr>
        <w:t>.</w:t>
      </w:r>
    </w:p>
    <w:p w14:paraId="38AB92B4" w14:textId="62C15EB1" w:rsidR="0041202D" w:rsidRPr="001B4BDB" w:rsidRDefault="0041202D" w:rsidP="00EC20A1">
      <w:pPr>
        <w:pStyle w:val="ListParagraph"/>
        <w:numPr>
          <w:ilvl w:val="0"/>
          <w:numId w:val="1"/>
        </w:numPr>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Taip pat teisėjų kolegija</w:t>
      </w:r>
      <w:r w:rsidR="00741DAF" w:rsidRPr="001B4BDB">
        <w:rPr>
          <w:rFonts w:ascii="Times New Roman" w:hAnsi="Times New Roman"/>
          <w:sz w:val="24"/>
          <w:szCs w:val="24"/>
        </w:rPr>
        <w:t xml:space="preserve"> </w:t>
      </w:r>
      <w:r w:rsidRPr="001B4BDB">
        <w:rPr>
          <w:rFonts w:ascii="Times New Roman" w:hAnsi="Times New Roman"/>
          <w:sz w:val="24"/>
          <w:szCs w:val="24"/>
        </w:rPr>
        <w:t xml:space="preserve">pažymėjo, kad </w:t>
      </w:r>
      <w:r w:rsidR="00741DAF" w:rsidRPr="001B4BDB">
        <w:rPr>
          <w:rFonts w:ascii="Times New Roman" w:hAnsi="Times New Roman"/>
          <w:sz w:val="24"/>
          <w:szCs w:val="24"/>
        </w:rPr>
        <w:t>aplinkybė, jog tarp bendratur</w:t>
      </w:r>
      <w:r w:rsidR="000B228C" w:rsidRPr="001B4BDB">
        <w:rPr>
          <w:rFonts w:ascii="Times New Roman" w:hAnsi="Times New Roman"/>
          <w:sz w:val="24"/>
          <w:szCs w:val="24"/>
        </w:rPr>
        <w:t xml:space="preserve">čių buvo nustatyta naudojimosi </w:t>
      </w:r>
      <w:r w:rsidR="00741DAF" w:rsidRPr="001B4BDB">
        <w:rPr>
          <w:rFonts w:ascii="Times New Roman" w:hAnsi="Times New Roman"/>
          <w:sz w:val="24"/>
          <w:szCs w:val="24"/>
        </w:rPr>
        <w:t>žemės sklypu tvarka, nereiškia, kad savininkų teisės gali būti ribojamos dėl to, jog jie nesinaudoja tam tikra sklypo dalimi. Kolegijos vertinimu, tai, kad žemės sklypo dalies savininkas L</w:t>
      </w:r>
      <w:r w:rsidR="004A6378">
        <w:rPr>
          <w:rFonts w:ascii="Times New Roman" w:hAnsi="Times New Roman"/>
          <w:sz w:val="24"/>
          <w:szCs w:val="24"/>
        </w:rPr>
        <w:t>.</w:t>
      </w:r>
      <w:r w:rsidR="00741DAF" w:rsidRPr="001B4BDB">
        <w:rPr>
          <w:rFonts w:ascii="Times New Roman" w:hAnsi="Times New Roman"/>
          <w:sz w:val="24"/>
          <w:szCs w:val="24"/>
        </w:rPr>
        <w:t xml:space="preserve"> J</w:t>
      </w:r>
      <w:r w:rsidR="004A6378">
        <w:rPr>
          <w:rFonts w:ascii="Times New Roman" w:hAnsi="Times New Roman"/>
          <w:sz w:val="24"/>
          <w:szCs w:val="24"/>
        </w:rPr>
        <w:t>.</w:t>
      </w:r>
      <w:bookmarkStart w:id="3" w:name="_GoBack"/>
      <w:bookmarkEnd w:id="3"/>
      <w:r w:rsidR="00741DAF" w:rsidRPr="001B4BDB">
        <w:rPr>
          <w:rFonts w:ascii="Times New Roman" w:hAnsi="Times New Roman"/>
          <w:sz w:val="24"/>
          <w:szCs w:val="24"/>
        </w:rPr>
        <w:t xml:space="preserve"> neprieštaravo priimamam buto savininkų sprendimui pritarti buto rekonstrukcijai, taip pat nereiškia, jog toks jo elgesys gali būti vertinamas kaip sutikimo atlikti buto rekonstrukciją pareiškimas. Vien tai, kad jis nebalsavo už rekonstrukciją ir sprendimas buvo priimtas kitų butų savininkų dauguma, anot kolegijos, reiškia, kad sutikimo kaip žemės sklypo dalies savininkas dėl buto rekonstrukcijos jis nedavė. Todėl padariusi išvadą, kad statybos leidimui išduoti buvo būtina turėti žemės sklypų, kurie ribojasi su naujai statomomis konstrukcijomis ir kurias pastačius mažėja atstumas iki žemės sklypų ribos, savininkų sutikimus, teisėjų kolegija konstatavo, kad statybos leidimas atsakovei K. V</w:t>
      </w:r>
      <w:r w:rsidR="00634F2E">
        <w:rPr>
          <w:rFonts w:ascii="Times New Roman" w:hAnsi="Times New Roman"/>
          <w:sz w:val="24"/>
          <w:szCs w:val="24"/>
        </w:rPr>
        <w:t>.</w:t>
      </w:r>
      <w:r w:rsidR="00741DAF" w:rsidRPr="001B4BDB">
        <w:rPr>
          <w:rFonts w:ascii="Times New Roman" w:hAnsi="Times New Roman"/>
          <w:sz w:val="24"/>
          <w:szCs w:val="24"/>
        </w:rPr>
        <w:t>-Z</w:t>
      </w:r>
      <w:r w:rsidR="00634F2E">
        <w:rPr>
          <w:rFonts w:ascii="Times New Roman" w:hAnsi="Times New Roman"/>
          <w:sz w:val="24"/>
          <w:szCs w:val="24"/>
        </w:rPr>
        <w:t>.</w:t>
      </w:r>
      <w:r w:rsidR="00741DAF" w:rsidRPr="001B4BDB">
        <w:rPr>
          <w:rFonts w:ascii="Times New Roman" w:hAnsi="Times New Roman"/>
          <w:sz w:val="24"/>
          <w:szCs w:val="24"/>
        </w:rPr>
        <w:t xml:space="preserve"> buvo išduotas pažeidžiant Statybos įstatymo 27 straipsnio 5 dalies 6 punkto nuostatą</w:t>
      </w:r>
      <w:r w:rsidRPr="001B4BDB">
        <w:rPr>
          <w:rFonts w:ascii="Times New Roman" w:hAnsi="Times New Roman"/>
          <w:sz w:val="24"/>
          <w:szCs w:val="24"/>
        </w:rPr>
        <w:t>.</w:t>
      </w:r>
    </w:p>
    <w:bookmarkEnd w:id="2"/>
    <w:p w14:paraId="4BA3775E" w14:textId="1C7990A4" w:rsidR="00123EE2" w:rsidRPr="001B4BDB" w:rsidRDefault="00A80C8A" w:rsidP="00687DF9">
      <w:pPr>
        <w:pStyle w:val="ListParagraph"/>
        <w:shd w:val="clear" w:color="auto" w:fill="FFFFFF"/>
        <w:spacing w:before="480" w:after="480" w:line="240" w:lineRule="auto"/>
        <w:ind w:left="0"/>
        <w:contextualSpacing w:val="0"/>
        <w:jc w:val="center"/>
        <w:rPr>
          <w:rFonts w:ascii="Times New Roman" w:hAnsi="Times New Roman"/>
          <w:sz w:val="24"/>
          <w:szCs w:val="24"/>
        </w:rPr>
      </w:pPr>
      <w:r w:rsidRPr="001B4BDB">
        <w:rPr>
          <w:rFonts w:ascii="Times New Roman" w:hAnsi="Times New Roman"/>
          <w:sz w:val="24"/>
          <w:szCs w:val="24"/>
        </w:rPr>
        <w:t>III. Kasacini</w:t>
      </w:r>
      <w:r w:rsidR="00E07524" w:rsidRPr="001B4BDB">
        <w:rPr>
          <w:rFonts w:ascii="Times New Roman" w:hAnsi="Times New Roman"/>
          <w:sz w:val="24"/>
          <w:szCs w:val="24"/>
        </w:rPr>
        <w:t>ų</w:t>
      </w:r>
      <w:r w:rsidRPr="001B4BDB">
        <w:rPr>
          <w:rFonts w:ascii="Times New Roman" w:hAnsi="Times New Roman"/>
          <w:sz w:val="24"/>
          <w:szCs w:val="24"/>
        </w:rPr>
        <w:t xml:space="preserve"> skund</w:t>
      </w:r>
      <w:r w:rsidR="00E07524" w:rsidRPr="001B4BDB">
        <w:rPr>
          <w:rFonts w:ascii="Times New Roman" w:hAnsi="Times New Roman"/>
          <w:sz w:val="24"/>
          <w:szCs w:val="24"/>
        </w:rPr>
        <w:t>ų, prisidėjimų prie jų</w:t>
      </w:r>
      <w:r w:rsidRPr="001B4BDB">
        <w:rPr>
          <w:rFonts w:ascii="Times New Roman" w:hAnsi="Times New Roman"/>
          <w:sz w:val="24"/>
          <w:szCs w:val="24"/>
        </w:rPr>
        <w:t xml:space="preserve"> ir atsiliepim</w:t>
      </w:r>
      <w:r w:rsidR="00E07524" w:rsidRPr="001B4BDB">
        <w:rPr>
          <w:rFonts w:ascii="Times New Roman" w:hAnsi="Times New Roman"/>
          <w:sz w:val="24"/>
          <w:szCs w:val="24"/>
        </w:rPr>
        <w:t>ų</w:t>
      </w:r>
      <w:r w:rsidRPr="001B4BDB">
        <w:rPr>
          <w:rFonts w:ascii="Times New Roman" w:hAnsi="Times New Roman"/>
          <w:sz w:val="24"/>
          <w:szCs w:val="24"/>
        </w:rPr>
        <w:t xml:space="preserve"> į j</w:t>
      </w:r>
      <w:r w:rsidR="00E07524" w:rsidRPr="001B4BDB">
        <w:rPr>
          <w:rFonts w:ascii="Times New Roman" w:hAnsi="Times New Roman"/>
          <w:sz w:val="24"/>
          <w:szCs w:val="24"/>
        </w:rPr>
        <w:t>uos</w:t>
      </w:r>
      <w:r w:rsidRPr="001B4BDB">
        <w:rPr>
          <w:rFonts w:ascii="Times New Roman" w:hAnsi="Times New Roman"/>
          <w:sz w:val="24"/>
          <w:szCs w:val="24"/>
        </w:rPr>
        <w:t xml:space="preserve"> teisiniai argumentai</w:t>
      </w:r>
    </w:p>
    <w:p w14:paraId="4C46AD95" w14:textId="395B3C87" w:rsidR="00B60CC9" w:rsidRPr="001B4BDB" w:rsidRDefault="00770580" w:rsidP="00EC20A1">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Atsako</w:t>
      </w:r>
      <w:r w:rsidR="00554543" w:rsidRPr="001B4BDB">
        <w:rPr>
          <w:rFonts w:ascii="Times New Roman" w:hAnsi="Times New Roman"/>
          <w:sz w:val="24"/>
          <w:szCs w:val="24"/>
        </w:rPr>
        <w:t>v</w:t>
      </w:r>
      <w:r w:rsidR="009C1BFD" w:rsidRPr="001B4BDB">
        <w:rPr>
          <w:rFonts w:ascii="Times New Roman" w:hAnsi="Times New Roman"/>
          <w:sz w:val="24"/>
          <w:szCs w:val="24"/>
        </w:rPr>
        <w:t>as A. J</w:t>
      </w:r>
      <w:r w:rsidR="00634F2E">
        <w:rPr>
          <w:rFonts w:ascii="Times New Roman" w:hAnsi="Times New Roman"/>
          <w:sz w:val="24"/>
          <w:szCs w:val="24"/>
        </w:rPr>
        <w:t>.</w:t>
      </w:r>
      <w:r w:rsidRPr="001B4BDB">
        <w:rPr>
          <w:rFonts w:ascii="Times New Roman" w:hAnsi="Times New Roman"/>
          <w:sz w:val="24"/>
          <w:szCs w:val="24"/>
        </w:rPr>
        <w:t xml:space="preserve"> kasacini</w:t>
      </w:r>
      <w:r w:rsidR="003F0BA7" w:rsidRPr="001B4BDB">
        <w:rPr>
          <w:rFonts w:ascii="Times New Roman" w:hAnsi="Times New Roman"/>
          <w:sz w:val="24"/>
          <w:szCs w:val="24"/>
        </w:rPr>
        <w:t>u</w:t>
      </w:r>
      <w:r w:rsidRPr="001B4BDB">
        <w:rPr>
          <w:rFonts w:ascii="Times New Roman" w:hAnsi="Times New Roman"/>
          <w:sz w:val="24"/>
          <w:szCs w:val="24"/>
        </w:rPr>
        <w:t xml:space="preserve"> skund</w:t>
      </w:r>
      <w:r w:rsidR="00F526B2" w:rsidRPr="001B4BDB">
        <w:rPr>
          <w:rFonts w:ascii="Times New Roman" w:hAnsi="Times New Roman"/>
          <w:sz w:val="24"/>
          <w:szCs w:val="24"/>
        </w:rPr>
        <w:t>u</w:t>
      </w:r>
      <w:r w:rsidR="00A26D5A" w:rsidRPr="001B4BDB">
        <w:rPr>
          <w:rFonts w:ascii="Times New Roman" w:hAnsi="Times New Roman"/>
          <w:sz w:val="24"/>
          <w:szCs w:val="24"/>
        </w:rPr>
        <w:t xml:space="preserve"> </w:t>
      </w:r>
      <w:r w:rsidR="00581278" w:rsidRPr="001B4BDB">
        <w:rPr>
          <w:rFonts w:ascii="Times New Roman" w:hAnsi="Times New Roman"/>
          <w:sz w:val="24"/>
          <w:szCs w:val="24"/>
        </w:rPr>
        <w:t xml:space="preserve">prašo panaikinti </w:t>
      </w:r>
      <w:r w:rsidR="00554543" w:rsidRPr="001B4BDB">
        <w:rPr>
          <w:rFonts w:ascii="Times New Roman" w:hAnsi="Times New Roman"/>
          <w:sz w:val="24"/>
          <w:szCs w:val="24"/>
        </w:rPr>
        <w:t>Vilniaus</w:t>
      </w:r>
      <w:r w:rsidR="00A6186E" w:rsidRPr="001B4BDB">
        <w:rPr>
          <w:rFonts w:ascii="Times New Roman" w:hAnsi="Times New Roman"/>
          <w:sz w:val="24"/>
          <w:szCs w:val="24"/>
        </w:rPr>
        <w:t xml:space="preserve"> apygardos teismo Civilinių bylų skyriaus teisėjų kolegijos 202</w:t>
      </w:r>
      <w:r w:rsidR="00554543" w:rsidRPr="001B4BDB">
        <w:rPr>
          <w:rFonts w:ascii="Times New Roman" w:hAnsi="Times New Roman"/>
          <w:sz w:val="24"/>
          <w:szCs w:val="24"/>
        </w:rPr>
        <w:t>2</w:t>
      </w:r>
      <w:r w:rsidR="00A6186E" w:rsidRPr="001B4BDB">
        <w:rPr>
          <w:rFonts w:ascii="Times New Roman" w:hAnsi="Times New Roman"/>
          <w:sz w:val="24"/>
          <w:szCs w:val="24"/>
        </w:rPr>
        <w:t xml:space="preserve"> m. </w:t>
      </w:r>
      <w:r w:rsidR="00554543" w:rsidRPr="001B4BDB">
        <w:rPr>
          <w:rFonts w:ascii="Times New Roman" w:hAnsi="Times New Roman"/>
          <w:sz w:val="24"/>
          <w:szCs w:val="24"/>
        </w:rPr>
        <w:t>kovo</w:t>
      </w:r>
      <w:r w:rsidR="00A6186E" w:rsidRPr="001B4BDB">
        <w:rPr>
          <w:rFonts w:ascii="Times New Roman" w:hAnsi="Times New Roman"/>
          <w:sz w:val="24"/>
          <w:szCs w:val="24"/>
        </w:rPr>
        <w:t xml:space="preserve"> </w:t>
      </w:r>
      <w:r w:rsidR="009C1BFD" w:rsidRPr="001B4BDB">
        <w:rPr>
          <w:rFonts w:ascii="Times New Roman" w:hAnsi="Times New Roman"/>
          <w:sz w:val="24"/>
          <w:szCs w:val="24"/>
        </w:rPr>
        <w:t>24</w:t>
      </w:r>
      <w:r w:rsidR="00A6186E" w:rsidRPr="001B4BDB">
        <w:rPr>
          <w:rFonts w:ascii="Times New Roman" w:hAnsi="Times New Roman"/>
          <w:sz w:val="24"/>
          <w:szCs w:val="24"/>
        </w:rPr>
        <w:t xml:space="preserve"> d. </w:t>
      </w:r>
      <w:r w:rsidR="009C1BFD" w:rsidRPr="001B4BDB">
        <w:rPr>
          <w:rFonts w:ascii="Times New Roman" w:hAnsi="Times New Roman"/>
          <w:sz w:val="24"/>
          <w:szCs w:val="24"/>
        </w:rPr>
        <w:t>sprendimą ir palikti galioti Vilniaus miesto apylinkės teismo 2021 m. lapkričio 9 d. sprendimą, priteisti atsakovui patirtų bylinėjimosi išlaidų atlyginimą</w:t>
      </w:r>
      <w:r w:rsidR="00A80C8A" w:rsidRPr="001B4BDB">
        <w:rPr>
          <w:rFonts w:ascii="Times New Roman" w:hAnsi="Times New Roman"/>
          <w:sz w:val="24"/>
          <w:szCs w:val="24"/>
        </w:rPr>
        <w:t>. Kasacinis skundas grindžiamas šiais argumentais:</w:t>
      </w:r>
    </w:p>
    <w:p w14:paraId="64C47BCF" w14:textId="1C909F41" w:rsidR="00BE7C19" w:rsidRPr="001B4BDB" w:rsidRDefault="00E11CD7" w:rsidP="00BE7C19">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bookmarkStart w:id="4" w:name="_Hlk95207946"/>
      <w:r w:rsidRPr="001B4BDB">
        <w:rPr>
          <w:rFonts w:ascii="Times New Roman" w:hAnsi="Times New Roman"/>
          <w:sz w:val="24"/>
          <w:szCs w:val="24"/>
        </w:rPr>
        <w:t xml:space="preserve">Apeliacinės instancijos teismas netinkamai taikė ir aiškino Statybos įstatymo 27 straipsnio 5 dalies 6 punktą ir teisės aktų, reglamentuojančių išimtis dėl gretimo žemės sklypo savininko sutikimo privalomumo, nuostatas bei nukrypo </w:t>
      </w:r>
      <w:r w:rsidR="008F5021">
        <w:rPr>
          <w:rFonts w:ascii="Times New Roman" w:hAnsi="Times New Roman"/>
          <w:sz w:val="24"/>
          <w:szCs w:val="24"/>
        </w:rPr>
        <w:t xml:space="preserve">nuo </w:t>
      </w:r>
      <w:r w:rsidRPr="001B4BDB">
        <w:rPr>
          <w:rFonts w:ascii="Times New Roman" w:hAnsi="Times New Roman"/>
          <w:sz w:val="24"/>
          <w:szCs w:val="24"/>
        </w:rPr>
        <w:t>Lietuvos Aukščiausiojo Teismo suformuotos praktikos taikant ir aiškinant šią normą</w:t>
      </w:r>
      <w:r w:rsidR="00E363BF" w:rsidRPr="001B4BDB">
        <w:rPr>
          <w:rFonts w:ascii="Times New Roman" w:hAnsi="Times New Roman"/>
          <w:sz w:val="24"/>
          <w:szCs w:val="24"/>
        </w:rPr>
        <w:t>.</w:t>
      </w:r>
      <w:r w:rsidR="009C526D" w:rsidRPr="001B4BDB">
        <w:rPr>
          <w:rFonts w:ascii="Times New Roman" w:hAnsi="Times New Roman"/>
          <w:sz w:val="24"/>
          <w:szCs w:val="24"/>
        </w:rPr>
        <w:t xml:space="preserve"> </w:t>
      </w:r>
      <w:r w:rsidR="00BE7C19" w:rsidRPr="001B4BDB">
        <w:rPr>
          <w:rFonts w:ascii="Times New Roman" w:hAnsi="Times New Roman"/>
          <w:sz w:val="24"/>
          <w:szCs w:val="24"/>
        </w:rPr>
        <w:t>Šis pažeidimas pasireiškė keliais aspektais:</w:t>
      </w:r>
    </w:p>
    <w:p w14:paraId="4EDC8712" w14:textId="77777777" w:rsidR="00BE7C19" w:rsidRPr="001B4BDB" w:rsidRDefault="00BE7C19" w:rsidP="00BE7C19">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a</w:t>
      </w:r>
      <w:r w:rsidR="009C526D" w:rsidRPr="001B4BDB">
        <w:rPr>
          <w:rFonts w:ascii="Times New Roman" w:hAnsi="Times New Roman"/>
          <w:sz w:val="24"/>
          <w:szCs w:val="24"/>
        </w:rPr>
        <w:t>peliacinės instancijos teismas</w:t>
      </w:r>
      <w:r w:rsidRPr="001B4BDB">
        <w:rPr>
          <w:rFonts w:ascii="Times New Roman" w:hAnsi="Times New Roman"/>
          <w:sz w:val="24"/>
          <w:szCs w:val="24"/>
        </w:rPr>
        <w:t xml:space="preserve"> neatsižvelgė į tai, kad </w:t>
      </w:r>
      <w:r w:rsidR="009C526D" w:rsidRPr="001B4BDB">
        <w:rPr>
          <w:rFonts w:ascii="Times New Roman" w:hAnsi="Times New Roman"/>
          <w:sz w:val="24"/>
          <w:szCs w:val="24"/>
        </w:rPr>
        <w:t>butas nėra statinys. Tai, kad daugiabutis namas savo funkcionalumu gali būti vertinamas kaip sublokuotas statinys, nekeičia jo oficialios Nekilnojamojo turto registre išviešintos paskirties</w:t>
      </w:r>
      <w:r w:rsidRPr="001B4BDB">
        <w:rPr>
          <w:rFonts w:ascii="Times New Roman" w:hAnsi="Times New Roman"/>
          <w:sz w:val="24"/>
          <w:szCs w:val="24"/>
        </w:rPr>
        <w:t>;</w:t>
      </w:r>
    </w:p>
    <w:p w14:paraId="50FABA2B" w14:textId="303F89E4" w:rsidR="004B731F" w:rsidRPr="001B4BDB" w:rsidRDefault="00BE7C19" w:rsidP="004B731F">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 xml:space="preserve">kartu su prašymu išduoti statybos leidimą buvo pateiktas butų ir kitų patalpų savininkų protokolinis sprendimas, priimtas CK 4.85 straipsnyje nustatyta tvarka, tačiau apeliacinės instancijos teismas laikė jį nepakankamu ir nepagrįstai nusprendė, kad turėjo būti pateiktas ir gretimų sklypų savininkų, kurie yra ir daugiabučio namo butų savininkai ir iš esmės turėjo teisę balsuoti dėl rekonstrukcijos, sutikimas rekonstrukcijai. Apeliacinės instancijos teismas atsižvelgė į tai, kad </w:t>
      </w:r>
      <w:r w:rsidR="009C526D" w:rsidRPr="001B4BDB">
        <w:rPr>
          <w:rFonts w:ascii="Times New Roman" w:hAnsi="Times New Roman"/>
          <w:sz w:val="24"/>
          <w:szCs w:val="24"/>
        </w:rPr>
        <w:t xml:space="preserve">buvo gautas daugiabučio namo butų savininkų daugumos sutikimas (susirinkime balsavo </w:t>
      </w:r>
      <w:r w:rsidR="00EF420A" w:rsidRPr="001B4BDB">
        <w:rPr>
          <w:rFonts w:ascii="Times New Roman" w:hAnsi="Times New Roman"/>
          <w:sz w:val="24"/>
          <w:szCs w:val="24"/>
        </w:rPr>
        <w:t>3/4</w:t>
      </w:r>
      <w:r w:rsidR="009C526D" w:rsidRPr="001B4BDB">
        <w:rPr>
          <w:rFonts w:ascii="Times New Roman" w:hAnsi="Times New Roman"/>
          <w:sz w:val="24"/>
          <w:szCs w:val="24"/>
        </w:rPr>
        <w:t xml:space="preserve"> daugiabučio namo butų savininkų ir visi jie balsavo „už“)</w:t>
      </w:r>
      <w:r w:rsidRPr="001B4BDB">
        <w:rPr>
          <w:rFonts w:ascii="Times New Roman" w:hAnsi="Times New Roman"/>
          <w:sz w:val="24"/>
          <w:szCs w:val="24"/>
        </w:rPr>
        <w:t xml:space="preserve">, o </w:t>
      </w:r>
      <w:r w:rsidR="009C526D" w:rsidRPr="001B4BDB">
        <w:rPr>
          <w:rFonts w:ascii="Times New Roman" w:hAnsi="Times New Roman"/>
          <w:sz w:val="24"/>
          <w:szCs w:val="24"/>
        </w:rPr>
        <w:t>suinteresuotas asmuo A. B</w:t>
      </w:r>
      <w:r w:rsidR="00634F2E">
        <w:rPr>
          <w:rFonts w:ascii="Times New Roman" w:hAnsi="Times New Roman"/>
          <w:sz w:val="24"/>
          <w:szCs w:val="24"/>
        </w:rPr>
        <w:t>.</w:t>
      </w:r>
      <w:r w:rsidR="009C526D" w:rsidRPr="001B4BDB">
        <w:rPr>
          <w:rFonts w:ascii="Times New Roman" w:hAnsi="Times New Roman"/>
          <w:sz w:val="24"/>
          <w:szCs w:val="24"/>
        </w:rPr>
        <w:t>, kaip daugiabučio namo buto savininkė</w:t>
      </w:r>
      <w:r w:rsidR="00EF420A" w:rsidRPr="001B4BDB">
        <w:rPr>
          <w:rFonts w:ascii="Times New Roman" w:hAnsi="Times New Roman"/>
          <w:sz w:val="24"/>
          <w:szCs w:val="24"/>
        </w:rPr>
        <w:t>,</w:t>
      </w:r>
      <w:r w:rsidR="009C526D" w:rsidRPr="001B4BDB">
        <w:rPr>
          <w:rFonts w:ascii="Times New Roman" w:hAnsi="Times New Roman"/>
          <w:sz w:val="24"/>
          <w:szCs w:val="24"/>
        </w:rPr>
        <w:t xml:space="preserve"> pasirinko neįgyvendinti savo teisių, veikė pasyviai, nors buto rekonstrukcijos projektas, kurio pagrindu buvo išduotas statybos leidimas, jai buvo pateiktas ir ji turėjo visas galimybes išreikšti nepritarimą rekonstrukcijos projektui bei aktyviai ginti savo teises tuo metu.</w:t>
      </w:r>
      <w:r w:rsidRPr="001B4BDB">
        <w:rPr>
          <w:rFonts w:ascii="Times New Roman" w:hAnsi="Times New Roman"/>
          <w:sz w:val="24"/>
          <w:szCs w:val="24"/>
        </w:rPr>
        <w:t xml:space="preserve"> </w:t>
      </w:r>
      <w:r w:rsidR="00E12C26" w:rsidRPr="001B4BDB">
        <w:rPr>
          <w:rFonts w:ascii="Times New Roman" w:hAnsi="Times New Roman"/>
          <w:sz w:val="24"/>
          <w:szCs w:val="24"/>
        </w:rPr>
        <w:t>Byloje taip pat buvo nustatyt</w:t>
      </w:r>
      <w:r w:rsidRPr="001B4BDB">
        <w:rPr>
          <w:rFonts w:ascii="Times New Roman" w:hAnsi="Times New Roman"/>
          <w:sz w:val="24"/>
          <w:szCs w:val="24"/>
        </w:rPr>
        <w:t>a</w:t>
      </w:r>
      <w:r w:rsidR="00E12C26" w:rsidRPr="001B4BDB">
        <w:rPr>
          <w:rFonts w:ascii="Times New Roman" w:hAnsi="Times New Roman"/>
          <w:sz w:val="24"/>
          <w:szCs w:val="24"/>
        </w:rPr>
        <w:t>, kad L</w:t>
      </w:r>
      <w:r w:rsidR="00EF420A" w:rsidRPr="001B4BDB">
        <w:rPr>
          <w:rFonts w:ascii="Times New Roman" w:hAnsi="Times New Roman"/>
          <w:sz w:val="24"/>
          <w:szCs w:val="24"/>
        </w:rPr>
        <w:t>.</w:t>
      </w:r>
      <w:r w:rsidR="00E12C26" w:rsidRPr="001B4BDB">
        <w:rPr>
          <w:rFonts w:ascii="Times New Roman" w:hAnsi="Times New Roman"/>
          <w:sz w:val="24"/>
          <w:szCs w:val="24"/>
        </w:rPr>
        <w:t xml:space="preserve"> J</w:t>
      </w:r>
      <w:r w:rsidR="00634F2E">
        <w:rPr>
          <w:rFonts w:ascii="Times New Roman" w:hAnsi="Times New Roman"/>
          <w:sz w:val="24"/>
          <w:szCs w:val="24"/>
        </w:rPr>
        <w:t>.</w:t>
      </w:r>
      <w:r w:rsidR="00E12C26" w:rsidRPr="001B4BDB">
        <w:rPr>
          <w:rFonts w:ascii="Times New Roman" w:hAnsi="Times New Roman"/>
          <w:sz w:val="24"/>
          <w:szCs w:val="24"/>
        </w:rPr>
        <w:t>, gretimo žemės sklypo dalies savininkas</w:t>
      </w:r>
      <w:r w:rsidR="00EF420A" w:rsidRPr="001B4BDB">
        <w:rPr>
          <w:rFonts w:ascii="Times New Roman" w:hAnsi="Times New Roman"/>
          <w:sz w:val="24"/>
          <w:szCs w:val="24"/>
        </w:rPr>
        <w:t>,</w:t>
      </w:r>
      <w:r w:rsidR="00E12C26" w:rsidRPr="001B4BDB">
        <w:rPr>
          <w:rFonts w:ascii="Times New Roman" w:hAnsi="Times New Roman"/>
          <w:sz w:val="24"/>
          <w:szCs w:val="24"/>
        </w:rPr>
        <w:t xml:space="preserve"> balsavo už rekonstrukciją, toks jo balsavimas turėjo būti vertinamas ir kaip jo, kaip gretimo žemės sklypo dalies (su kuria ribojasi butas) savininko, sutikimas. Šią žemės sklypo dalį kartu su butu perleidus suinteresuotam asmeniui M</w:t>
      </w:r>
      <w:r w:rsidR="00EF420A" w:rsidRPr="001B4BDB">
        <w:rPr>
          <w:rFonts w:ascii="Times New Roman" w:hAnsi="Times New Roman"/>
          <w:sz w:val="24"/>
          <w:szCs w:val="24"/>
        </w:rPr>
        <w:t>.</w:t>
      </w:r>
      <w:r w:rsidR="00E12C26" w:rsidRPr="001B4BDB">
        <w:rPr>
          <w:rFonts w:ascii="Times New Roman" w:hAnsi="Times New Roman"/>
          <w:sz w:val="24"/>
          <w:szCs w:val="24"/>
        </w:rPr>
        <w:t xml:space="preserve"> R</w:t>
      </w:r>
      <w:r w:rsidR="00634F2E">
        <w:rPr>
          <w:rFonts w:ascii="Times New Roman" w:hAnsi="Times New Roman"/>
          <w:sz w:val="24"/>
          <w:szCs w:val="24"/>
        </w:rPr>
        <w:t>.</w:t>
      </w:r>
      <w:r w:rsidR="00E12C26" w:rsidRPr="001B4BDB">
        <w:rPr>
          <w:rFonts w:ascii="Times New Roman" w:hAnsi="Times New Roman"/>
          <w:sz w:val="24"/>
          <w:szCs w:val="24"/>
        </w:rPr>
        <w:t>, atsakovei K. V</w:t>
      </w:r>
      <w:r w:rsidR="00634F2E">
        <w:rPr>
          <w:rFonts w:ascii="Times New Roman" w:hAnsi="Times New Roman"/>
          <w:sz w:val="24"/>
          <w:szCs w:val="24"/>
        </w:rPr>
        <w:t>.</w:t>
      </w:r>
      <w:r w:rsidR="00A412D3" w:rsidRPr="001B4BDB">
        <w:rPr>
          <w:rFonts w:ascii="Times New Roman" w:hAnsi="Times New Roman"/>
          <w:sz w:val="24"/>
          <w:szCs w:val="24"/>
        </w:rPr>
        <w:t>-</w:t>
      </w:r>
      <w:r w:rsidR="00E12C26" w:rsidRPr="001B4BDB">
        <w:rPr>
          <w:rFonts w:ascii="Times New Roman" w:hAnsi="Times New Roman"/>
          <w:sz w:val="24"/>
          <w:szCs w:val="24"/>
        </w:rPr>
        <w:t>Z</w:t>
      </w:r>
      <w:r w:rsidR="00634F2E">
        <w:rPr>
          <w:rFonts w:ascii="Times New Roman" w:hAnsi="Times New Roman"/>
          <w:sz w:val="24"/>
          <w:szCs w:val="24"/>
        </w:rPr>
        <w:t>.</w:t>
      </w:r>
      <w:r w:rsidR="00E12C26" w:rsidRPr="001B4BDB">
        <w:rPr>
          <w:rFonts w:ascii="Times New Roman" w:hAnsi="Times New Roman"/>
          <w:sz w:val="24"/>
          <w:szCs w:val="24"/>
        </w:rPr>
        <w:t xml:space="preserve"> nekilo pareiga pakartotinai gauti sutikimą</w:t>
      </w:r>
      <w:r w:rsidRPr="001B4BDB">
        <w:rPr>
          <w:rFonts w:ascii="Times New Roman" w:hAnsi="Times New Roman"/>
          <w:sz w:val="24"/>
          <w:szCs w:val="24"/>
        </w:rPr>
        <w:t>;</w:t>
      </w:r>
    </w:p>
    <w:p w14:paraId="5F1F8CF3" w14:textId="06E66B40" w:rsidR="004B731F" w:rsidRPr="001B4BDB" w:rsidRDefault="006452C6" w:rsidP="004B731F">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Pr>
          <w:rFonts w:ascii="Times New Roman" w:hAnsi="Times New Roman"/>
          <w:iCs/>
          <w:sz w:val="24"/>
          <w:szCs w:val="24"/>
        </w:rPr>
        <w:lastRenderedPageBreak/>
        <w:t>a</w:t>
      </w:r>
      <w:r w:rsidR="00E12C26" w:rsidRPr="001B4BDB">
        <w:rPr>
          <w:rFonts w:ascii="Times New Roman" w:hAnsi="Times New Roman"/>
          <w:iCs/>
          <w:sz w:val="24"/>
          <w:szCs w:val="24"/>
        </w:rPr>
        <w:t xml:space="preserve">peliacinės instancijos teismas pripažino, kad statybos leidimas buvo išduotas neturint gretimų sklypų savininkų sutikimų, kai jie buvo privalomi, nors </w:t>
      </w:r>
      <w:r w:rsidR="00E12C26" w:rsidRPr="001B4BDB">
        <w:rPr>
          <w:rFonts w:ascii="Times New Roman" w:hAnsi="Times New Roman"/>
          <w:bCs/>
          <w:iCs/>
          <w:sz w:val="24"/>
          <w:szCs w:val="24"/>
        </w:rPr>
        <w:t>nebuvo nustatyta, kad buto rekonstrukcija pagal statybos leidimą buvo pakeisti rekonstruojamo buto matmenys ir dėl to iš esmės pasikeitė atstumas iki gretimų žemės sklypų ribų</w:t>
      </w:r>
      <w:r w:rsidR="00E12C26" w:rsidRPr="001B4BDB">
        <w:rPr>
          <w:rFonts w:ascii="Times New Roman" w:hAnsi="Times New Roman"/>
          <w:iCs/>
          <w:sz w:val="24"/>
          <w:szCs w:val="24"/>
        </w:rPr>
        <w:t>.</w:t>
      </w:r>
      <w:r w:rsidR="004B731F" w:rsidRPr="001B4BDB">
        <w:rPr>
          <w:rFonts w:ascii="Times New Roman" w:hAnsi="Times New Roman"/>
          <w:iCs/>
          <w:sz w:val="24"/>
          <w:szCs w:val="24"/>
        </w:rPr>
        <w:t xml:space="preserve"> Kasacinio teismo praktikoje išaiškinta, kad tik rekonstravimas, kai pakeičiami rekonstruojamo pastato matmenys ir dėl to iš esmės pasikeičia atstumas iki gretimo sklypo savininko ribų, pripažintinas pažeidžiančiu imperatyviąsias nuostatas ir gretimo sklypo savininko interesus. Vien pastato paaukštinimas nelaikytinas turinčiu esminę reikšmę (Lietuvos Aukščiausiojo Teismo 2015 m birželio 12 d. nutartis civilinėje byloje Nr. 3K-3-377-611/2015). </w:t>
      </w:r>
      <w:r w:rsidR="004B731F" w:rsidRPr="001B4BDB">
        <w:rPr>
          <w:rFonts w:ascii="Times New Roman" w:hAnsi="Times New Roman"/>
          <w:sz w:val="24"/>
          <w:szCs w:val="24"/>
        </w:rPr>
        <w:t xml:space="preserve">Bylos nagrinėjimo metu nekilo ginčo, kad, vykdant buto rekonstrukciją, nebuvo mažinamas atstumas iki besiribojančių žemės sklypų, </w:t>
      </w:r>
      <w:r w:rsidR="004B731F" w:rsidRPr="001B4BDB">
        <w:rPr>
          <w:rFonts w:ascii="Times New Roman" w:hAnsi="Times New Roman"/>
          <w:bCs/>
          <w:sz w:val="24"/>
          <w:szCs w:val="24"/>
        </w:rPr>
        <w:t>t. y. esamas atstumas nuo rekonstruojamo statinio konstrukcijų iki gretimų sklypų ribų nebuvo sumažintas</w:t>
      </w:r>
      <w:r w:rsidR="004B731F" w:rsidRPr="001B4BDB">
        <w:rPr>
          <w:rFonts w:ascii="Times New Roman" w:hAnsi="Times New Roman"/>
          <w:sz w:val="24"/>
          <w:szCs w:val="24"/>
        </w:rPr>
        <w:t>. Šią aplinkybę ieškovė pripažino bylos nagrinėjimo iš esmės teismo posėdyje metu, todėl ji laikytina visiškai įrodyta.</w:t>
      </w:r>
    </w:p>
    <w:p w14:paraId="1B76F0F5" w14:textId="1099C6E6" w:rsidR="009E5D00" w:rsidRPr="001B4BDB" w:rsidRDefault="004B731F" w:rsidP="004B731F">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Taip pat a</w:t>
      </w:r>
      <w:r w:rsidR="00E11CD7" w:rsidRPr="001B4BDB">
        <w:rPr>
          <w:rFonts w:ascii="Times New Roman" w:hAnsi="Times New Roman"/>
          <w:sz w:val="24"/>
          <w:szCs w:val="24"/>
        </w:rPr>
        <w:t>peliacinės instancijos teismas netinkamai taikė teisės normas, nustatančias įrodinėjimo pareigą ir įrodymų vertinimą</w:t>
      </w:r>
      <w:r w:rsidR="00805620" w:rsidRPr="001B4BDB">
        <w:rPr>
          <w:rFonts w:ascii="Times New Roman" w:hAnsi="Times New Roman"/>
          <w:sz w:val="24"/>
          <w:szCs w:val="24"/>
        </w:rPr>
        <w:t>,</w:t>
      </w:r>
      <w:r w:rsidR="00E11CD7" w:rsidRPr="001B4BDB">
        <w:rPr>
          <w:rFonts w:ascii="Times New Roman" w:hAnsi="Times New Roman"/>
          <w:sz w:val="24"/>
          <w:szCs w:val="24"/>
        </w:rPr>
        <w:t xml:space="preserve"> bei nukrypo nuo Lietuvos Aukščiausiojo Teismo suformuotos teisės taikymo ir aiškinimo praktikos</w:t>
      </w:r>
      <w:r w:rsidR="00E12C26" w:rsidRPr="001B4BDB">
        <w:rPr>
          <w:rFonts w:ascii="Times New Roman" w:hAnsi="Times New Roman"/>
          <w:sz w:val="24"/>
          <w:szCs w:val="24"/>
        </w:rPr>
        <w:t xml:space="preserve">, kadangi nurodė, </w:t>
      </w:r>
      <w:r w:rsidR="00805620" w:rsidRPr="001B4BDB">
        <w:rPr>
          <w:rFonts w:ascii="Times New Roman" w:hAnsi="Times New Roman"/>
          <w:sz w:val="24"/>
          <w:szCs w:val="24"/>
        </w:rPr>
        <w:t>jog</w:t>
      </w:r>
      <w:r w:rsidR="00E12C26" w:rsidRPr="001B4BDB">
        <w:rPr>
          <w:rFonts w:ascii="Times New Roman" w:hAnsi="Times New Roman"/>
          <w:sz w:val="24"/>
          <w:szCs w:val="24"/>
        </w:rPr>
        <w:t xml:space="preserve"> ieškovė byloje nenurodė, kuriomis naujomis konstrukcijomis buvo sumažintas ir kiek sumažintas buvęs atstumas nuo gretimo sklypo ribų</w:t>
      </w:r>
      <w:r w:rsidR="00456403" w:rsidRPr="001B4BDB">
        <w:rPr>
          <w:rFonts w:ascii="Times New Roman" w:hAnsi="Times New Roman"/>
          <w:sz w:val="24"/>
          <w:szCs w:val="24"/>
        </w:rPr>
        <w:t>.</w:t>
      </w:r>
      <w:r w:rsidR="00E12C26" w:rsidRPr="001B4BDB">
        <w:rPr>
          <w:rFonts w:ascii="Times New Roman" w:hAnsi="Times New Roman"/>
          <w:sz w:val="24"/>
          <w:szCs w:val="24"/>
        </w:rPr>
        <w:t xml:space="preserve"> </w:t>
      </w:r>
      <w:r w:rsidRPr="001B4BDB">
        <w:rPr>
          <w:rFonts w:ascii="Times New Roman" w:hAnsi="Times New Roman"/>
          <w:sz w:val="24"/>
          <w:szCs w:val="24"/>
        </w:rPr>
        <w:t xml:space="preserve">Apeliacinės instancijos teismas nepagrįstai </w:t>
      </w:r>
      <w:r w:rsidR="00E12C26" w:rsidRPr="001B4BDB">
        <w:rPr>
          <w:rFonts w:ascii="Times New Roman" w:hAnsi="Times New Roman"/>
          <w:sz w:val="24"/>
          <w:szCs w:val="24"/>
        </w:rPr>
        <w:t xml:space="preserve">pareigą pateikti įrodymus, jog rekonstrukcijos projekte nebuvo sumažinti </w:t>
      </w:r>
      <w:proofErr w:type="spellStart"/>
      <w:r w:rsidR="00E12C26" w:rsidRPr="001B4BDB">
        <w:rPr>
          <w:rFonts w:ascii="Times New Roman" w:hAnsi="Times New Roman"/>
          <w:sz w:val="24"/>
          <w:szCs w:val="24"/>
        </w:rPr>
        <w:t>atstumai</w:t>
      </w:r>
      <w:proofErr w:type="spellEnd"/>
      <w:r w:rsidR="00E12C26" w:rsidRPr="001B4BDB">
        <w:rPr>
          <w:rFonts w:ascii="Times New Roman" w:hAnsi="Times New Roman"/>
          <w:sz w:val="24"/>
          <w:szCs w:val="24"/>
        </w:rPr>
        <w:t xml:space="preserve"> įrengiamomis naujom</w:t>
      </w:r>
      <w:r w:rsidR="00805620" w:rsidRPr="001B4BDB">
        <w:rPr>
          <w:rFonts w:ascii="Times New Roman" w:hAnsi="Times New Roman"/>
          <w:sz w:val="24"/>
          <w:szCs w:val="24"/>
        </w:rPr>
        <w:t>i</w:t>
      </w:r>
      <w:r w:rsidR="00E12C26" w:rsidRPr="001B4BDB">
        <w:rPr>
          <w:rFonts w:ascii="Times New Roman" w:hAnsi="Times New Roman"/>
          <w:sz w:val="24"/>
          <w:szCs w:val="24"/>
        </w:rPr>
        <w:t xml:space="preserve">s konstrukcijomis iki trečiųjų asmenų žemės sklypų ribų, </w:t>
      </w:r>
      <w:r w:rsidRPr="001B4BDB">
        <w:rPr>
          <w:rFonts w:ascii="Times New Roman" w:hAnsi="Times New Roman"/>
          <w:sz w:val="24"/>
          <w:szCs w:val="24"/>
        </w:rPr>
        <w:t>perkėlė</w:t>
      </w:r>
      <w:r w:rsidR="00E12C26" w:rsidRPr="001B4BDB">
        <w:rPr>
          <w:rFonts w:ascii="Times New Roman" w:hAnsi="Times New Roman"/>
          <w:sz w:val="24"/>
          <w:szCs w:val="24"/>
        </w:rPr>
        <w:t xml:space="preserve"> projektą </w:t>
      </w:r>
      <w:r w:rsidR="00805620" w:rsidRPr="001B4BDB">
        <w:rPr>
          <w:rFonts w:ascii="Times New Roman" w:hAnsi="Times New Roman"/>
          <w:sz w:val="24"/>
          <w:szCs w:val="24"/>
        </w:rPr>
        <w:t>pareng</w:t>
      </w:r>
      <w:r w:rsidRPr="001B4BDB">
        <w:rPr>
          <w:rFonts w:ascii="Times New Roman" w:hAnsi="Times New Roman"/>
          <w:sz w:val="24"/>
          <w:szCs w:val="24"/>
        </w:rPr>
        <w:t>usiam</w:t>
      </w:r>
      <w:r w:rsidR="00E12C26" w:rsidRPr="001B4BDB">
        <w:rPr>
          <w:rFonts w:ascii="Times New Roman" w:hAnsi="Times New Roman"/>
          <w:sz w:val="24"/>
          <w:szCs w:val="24"/>
        </w:rPr>
        <w:t xml:space="preserve"> architekt</w:t>
      </w:r>
      <w:r w:rsidRPr="001B4BDB">
        <w:rPr>
          <w:rFonts w:ascii="Times New Roman" w:hAnsi="Times New Roman"/>
          <w:sz w:val="24"/>
          <w:szCs w:val="24"/>
        </w:rPr>
        <w:t>ui</w:t>
      </w:r>
      <w:r w:rsidR="00E12C26" w:rsidRPr="001B4BDB">
        <w:rPr>
          <w:rFonts w:ascii="Times New Roman" w:hAnsi="Times New Roman"/>
          <w:sz w:val="24"/>
          <w:szCs w:val="24"/>
        </w:rPr>
        <w:t xml:space="preserve"> A. J. </w:t>
      </w:r>
      <w:r w:rsidR="009E5D00" w:rsidRPr="001B4BDB">
        <w:rPr>
          <w:rFonts w:ascii="Times New Roman" w:hAnsi="Times New Roman"/>
          <w:sz w:val="24"/>
          <w:szCs w:val="24"/>
        </w:rPr>
        <w:t>Tokiu būdu apeliacinės instancijos teismas neteisingai paskirstė įrodinėjimo naštą.</w:t>
      </w:r>
      <w:r w:rsidRPr="001B4BDB">
        <w:rPr>
          <w:rFonts w:ascii="Times New Roman" w:hAnsi="Times New Roman"/>
          <w:sz w:val="24"/>
          <w:szCs w:val="24"/>
        </w:rPr>
        <w:t xml:space="preserve"> </w:t>
      </w:r>
      <w:r w:rsidR="009E5D00" w:rsidRPr="001B4BDB">
        <w:rPr>
          <w:rFonts w:ascii="Times New Roman" w:hAnsi="Times New Roman"/>
          <w:sz w:val="24"/>
          <w:szCs w:val="24"/>
        </w:rPr>
        <w:t xml:space="preserve">Įrodinėti aplinkybes, sudarančias pagrindą panaikinti išduotą statybos leidimą, </w:t>
      </w:r>
      <w:r w:rsidR="00805620" w:rsidRPr="001B4BDB">
        <w:rPr>
          <w:rFonts w:ascii="Times New Roman" w:hAnsi="Times New Roman"/>
          <w:sz w:val="24"/>
          <w:szCs w:val="24"/>
        </w:rPr>
        <w:t xml:space="preserve">pagal </w:t>
      </w:r>
      <w:r w:rsidR="009E5D00" w:rsidRPr="001B4BDB">
        <w:rPr>
          <w:rFonts w:ascii="Times New Roman" w:hAnsi="Times New Roman"/>
          <w:sz w:val="24"/>
          <w:szCs w:val="24"/>
        </w:rPr>
        <w:t>kur</w:t>
      </w:r>
      <w:r w:rsidR="00805620" w:rsidRPr="001B4BDB">
        <w:rPr>
          <w:rFonts w:ascii="Times New Roman" w:hAnsi="Times New Roman"/>
          <w:sz w:val="24"/>
          <w:szCs w:val="24"/>
        </w:rPr>
        <w:t>į</w:t>
      </w:r>
      <w:r w:rsidR="009E5D00" w:rsidRPr="001B4BDB">
        <w:rPr>
          <w:rFonts w:ascii="Times New Roman" w:hAnsi="Times New Roman"/>
          <w:sz w:val="24"/>
          <w:szCs w:val="24"/>
        </w:rPr>
        <w:t xml:space="preserve"> jau atlikti rekonstrukcijos darbai, turi tokį ieškinį pareiškęs subjektas.</w:t>
      </w:r>
    </w:p>
    <w:p w14:paraId="5A7FD618" w14:textId="1321085C" w:rsidR="00BB0FCD" w:rsidRPr="001B4BDB" w:rsidRDefault="00E11CD7" w:rsidP="004B731F">
      <w:pPr>
        <w:pStyle w:val="ListParagraph"/>
        <w:numPr>
          <w:ilvl w:val="1"/>
          <w:numId w:val="1"/>
        </w:numPr>
        <w:shd w:val="clear" w:color="auto" w:fill="FFFFFF"/>
        <w:spacing w:before="120"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Apeliacinės instancijos teismas, spręsdamas dėl kaltų asmenų dėl neteisėto statybos leidimo išdavimo ir jų kaltės nustatymo, nukrypo nuo Lietuvos Aukščiausiojo Teismo suformuotos Statybos įstatymo 33 straipsnio 2 dalies taikymo ir aiškinimo praktikos</w:t>
      </w:r>
      <w:r w:rsidR="004B731F" w:rsidRPr="001B4BDB">
        <w:rPr>
          <w:rFonts w:ascii="Times New Roman" w:hAnsi="Times New Roman"/>
          <w:sz w:val="24"/>
          <w:szCs w:val="24"/>
        </w:rPr>
        <w:t>, nes nenustatė</w:t>
      </w:r>
      <w:r w:rsidR="00A412D3" w:rsidRPr="001B4BDB">
        <w:rPr>
          <w:rFonts w:ascii="Times New Roman" w:hAnsi="Times New Roman"/>
          <w:sz w:val="24"/>
          <w:szCs w:val="24"/>
        </w:rPr>
        <w:t>, kurio asmens veiksmai ir kokia apimti</w:t>
      </w:r>
      <w:r w:rsidR="00B46A4B" w:rsidRPr="001B4BDB">
        <w:rPr>
          <w:rFonts w:ascii="Times New Roman" w:hAnsi="Times New Roman"/>
          <w:sz w:val="24"/>
          <w:szCs w:val="24"/>
        </w:rPr>
        <w:t>mi</w:t>
      </w:r>
      <w:r w:rsidR="00A412D3" w:rsidRPr="001B4BDB">
        <w:rPr>
          <w:rFonts w:ascii="Times New Roman" w:hAnsi="Times New Roman"/>
          <w:sz w:val="24"/>
          <w:szCs w:val="24"/>
        </w:rPr>
        <w:t xml:space="preserve"> lėmė </w:t>
      </w:r>
      <w:r w:rsidR="00B46A4B" w:rsidRPr="001B4BDB">
        <w:rPr>
          <w:rFonts w:ascii="Times New Roman" w:hAnsi="Times New Roman"/>
          <w:sz w:val="24"/>
          <w:szCs w:val="24"/>
        </w:rPr>
        <w:t>s</w:t>
      </w:r>
      <w:r w:rsidR="00A412D3" w:rsidRPr="001B4BDB">
        <w:rPr>
          <w:rFonts w:ascii="Times New Roman" w:hAnsi="Times New Roman"/>
          <w:sz w:val="24"/>
          <w:szCs w:val="24"/>
        </w:rPr>
        <w:t xml:space="preserve">tatybos leidimo išdavimą, taip pat </w:t>
      </w:r>
      <w:r w:rsidR="004B731F" w:rsidRPr="001B4BDB">
        <w:rPr>
          <w:rFonts w:ascii="Times New Roman" w:hAnsi="Times New Roman"/>
          <w:sz w:val="24"/>
          <w:szCs w:val="24"/>
        </w:rPr>
        <w:t>nenustatė</w:t>
      </w:r>
      <w:r w:rsidR="00A412D3" w:rsidRPr="001B4BDB">
        <w:rPr>
          <w:rFonts w:ascii="Times New Roman" w:hAnsi="Times New Roman"/>
          <w:sz w:val="24"/>
          <w:szCs w:val="24"/>
        </w:rPr>
        <w:t>, kokią dalį tenkančių išlaidų turi dengti kiekvienas iš atsakovų ir dėl kokių priežasčių.</w:t>
      </w:r>
      <w:r w:rsidR="004B731F" w:rsidRPr="001B4BDB">
        <w:rPr>
          <w:rFonts w:ascii="Times New Roman" w:hAnsi="Times New Roman"/>
          <w:sz w:val="24"/>
          <w:szCs w:val="24"/>
        </w:rPr>
        <w:t xml:space="preserve"> Apeliacinės instancijos teismas, taikydamas atsakomybę atsakovui A. J</w:t>
      </w:r>
      <w:r w:rsidR="00634F2E">
        <w:rPr>
          <w:rFonts w:ascii="Times New Roman" w:hAnsi="Times New Roman"/>
          <w:sz w:val="24"/>
          <w:szCs w:val="24"/>
        </w:rPr>
        <w:t>.</w:t>
      </w:r>
      <w:r w:rsidR="004B731F" w:rsidRPr="001B4BDB">
        <w:rPr>
          <w:rFonts w:ascii="Times New Roman" w:hAnsi="Times New Roman"/>
          <w:sz w:val="24"/>
          <w:szCs w:val="24"/>
        </w:rPr>
        <w:t>, nepasisakė dėl jo neteisėtų veiksmų, priežastinio ryšio ir kaltės, t. y. neįrodinėjo civilinės atsakomybės sąlygų ir atsakomybės dydžio. Be to, a</w:t>
      </w:r>
      <w:r w:rsidR="00A412D3" w:rsidRPr="001B4BDB">
        <w:rPr>
          <w:rFonts w:ascii="Times New Roman" w:hAnsi="Times New Roman"/>
          <w:sz w:val="24"/>
          <w:szCs w:val="24"/>
        </w:rPr>
        <w:t>tsakovui A. J</w:t>
      </w:r>
      <w:r w:rsidR="00634F2E">
        <w:rPr>
          <w:rFonts w:ascii="Times New Roman" w:hAnsi="Times New Roman"/>
          <w:sz w:val="24"/>
          <w:szCs w:val="24"/>
        </w:rPr>
        <w:t>.</w:t>
      </w:r>
      <w:r w:rsidR="00A412D3" w:rsidRPr="001B4BDB">
        <w:rPr>
          <w:rFonts w:ascii="Times New Roman" w:hAnsi="Times New Roman"/>
          <w:sz w:val="24"/>
          <w:szCs w:val="24"/>
        </w:rPr>
        <w:t xml:space="preserve"> atsakomybė iš viso neturėjo būti taikoma</w:t>
      </w:r>
      <w:r w:rsidR="00B46A4B" w:rsidRPr="001B4BDB">
        <w:rPr>
          <w:rFonts w:ascii="Times New Roman" w:hAnsi="Times New Roman"/>
          <w:sz w:val="24"/>
          <w:szCs w:val="24"/>
        </w:rPr>
        <w:t>,</w:t>
      </w:r>
      <w:r w:rsidR="00A412D3" w:rsidRPr="001B4BDB">
        <w:rPr>
          <w:rFonts w:ascii="Times New Roman" w:hAnsi="Times New Roman"/>
          <w:sz w:val="24"/>
          <w:szCs w:val="24"/>
        </w:rPr>
        <w:t xml:space="preserve"> nes: i) </w:t>
      </w:r>
      <w:r w:rsidR="004B731F" w:rsidRPr="001B4BDB">
        <w:rPr>
          <w:rFonts w:ascii="Times New Roman" w:hAnsi="Times New Roman"/>
          <w:sz w:val="24"/>
          <w:szCs w:val="24"/>
        </w:rPr>
        <w:t xml:space="preserve">pagal </w:t>
      </w:r>
      <w:r w:rsidR="00A412D3" w:rsidRPr="001B4BDB">
        <w:rPr>
          <w:rFonts w:ascii="Times New Roman" w:hAnsi="Times New Roman"/>
          <w:sz w:val="24"/>
          <w:szCs w:val="24"/>
        </w:rPr>
        <w:t>teisės akt</w:t>
      </w:r>
      <w:r w:rsidR="00B46A4B" w:rsidRPr="001B4BDB">
        <w:rPr>
          <w:rFonts w:ascii="Times New Roman" w:hAnsi="Times New Roman"/>
          <w:sz w:val="24"/>
          <w:szCs w:val="24"/>
        </w:rPr>
        <w:t>u</w:t>
      </w:r>
      <w:r w:rsidR="004B731F" w:rsidRPr="001B4BDB">
        <w:rPr>
          <w:rFonts w:ascii="Times New Roman" w:hAnsi="Times New Roman"/>
          <w:sz w:val="24"/>
          <w:szCs w:val="24"/>
        </w:rPr>
        <w:t>s</w:t>
      </w:r>
      <w:r w:rsidR="00B46A4B" w:rsidRPr="001B4BDB">
        <w:rPr>
          <w:rFonts w:ascii="Times New Roman" w:hAnsi="Times New Roman"/>
          <w:sz w:val="24"/>
          <w:szCs w:val="24"/>
        </w:rPr>
        <w:t xml:space="preserve"> </w:t>
      </w:r>
      <w:r w:rsidR="00A412D3" w:rsidRPr="001B4BDB">
        <w:rPr>
          <w:rFonts w:ascii="Times New Roman" w:hAnsi="Times New Roman"/>
          <w:sz w:val="24"/>
          <w:szCs w:val="24"/>
        </w:rPr>
        <w:t>pareigą pateikti sutikimus turi užsakovas; ii) tiek rekonstrukcijos projekto ekspertizę atliekantis asmuo, tiek atsakovė Vilniaus miesto savivaldybės administracija, išduodama statybos leidimą, privalėjo patikrinti, ar surinkti visi reikalingi dokumentai, įskaitant ir sutikimus, taip pat informuoti atsakovę K. V</w:t>
      </w:r>
      <w:r w:rsidR="00634F2E">
        <w:rPr>
          <w:rFonts w:ascii="Times New Roman" w:hAnsi="Times New Roman"/>
          <w:sz w:val="24"/>
          <w:szCs w:val="24"/>
        </w:rPr>
        <w:t>.</w:t>
      </w:r>
      <w:r w:rsidR="00A412D3" w:rsidRPr="001B4BDB">
        <w:rPr>
          <w:rFonts w:ascii="Times New Roman" w:hAnsi="Times New Roman"/>
          <w:sz w:val="24"/>
          <w:szCs w:val="24"/>
        </w:rPr>
        <w:t>-Z</w:t>
      </w:r>
      <w:r w:rsidR="00634F2E">
        <w:rPr>
          <w:rFonts w:ascii="Times New Roman" w:hAnsi="Times New Roman"/>
          <w:sz w:val="24"/>
          <w:szCs w:val="24"/>
        </w:rPr>
        <w:t>.</w:t>
      </w:r>
      <w:r w:rsidR="00A412D3" w:rsidRPr="001B4BDB">
        <w:rPr>
          <w:rFonts w:ascii="Times New Roman" w:hAnsi="Times New Roman"/>
          <w:sz w:val="24"/>
          <w:szCs w:val="24"/>
        </w:rPr>
        <w:t xml:space="preserve"> ir atsakovą A. J</w:t>
      </w:r>
      <w:r w:rsidR="00634F2E">
        <w:rPr>
          <w:rFonts w:ascii="Times New Roman" w:hAnsi="Times New Roman"/>
          <w:sz w:val="24"/>
          <w:szCs w:val="24"/>
        </w:rPr>
        <w:t>.</w:t>
      </w:r>
      <w:r w:rsidR="00A412D3" w:rsidRPr="001B4BDB">
        <w:rPr>
          <w:rFonts w:ascii="Times New Roman" w:hAnsi="Times New Roman"/>
          <w:sz w:val="24"/>
          <w:szCs w:val="24"/>
        </w:rPr>
        <w:t xml:space="preserve"> apie tokių dokumentų trūkumą ir pareikalauti juos pateikti; iii)</w:t>
      </w:r>
      <w:r w:rsidR="00E3595C">
        <w:rPr>
          <w:rFonts w:ascii="Times New Roman" w:hAnsi="Times New Roman"/>
          <w:sz w:val="24"/>
          <w:szCs w:val="24"/>
        </w:rPr>
        <w:t> </w:t>
      </w:r>
      <w:r w:rsidR="00A412D3" w:rsidRPr="001B4BDB">
        <w:rPr>
          <w:rFonts w:ascii="Times New Roman" w:hAnsi="Times New Roman"/>
          <w:sz w:val="24"/>
          <w:szCs w:val="24"/>
        </w:rPr>
        <w:t>Sta</w:t>
      </w:r>
      <w:r w:rsidR="00634F2E">
        <w:rPr>
          <w:rFonts w:ascii="Times New Roman" w:hAnsi="Times New Roman"/>
          <w:sz w:val="24"/>
          <w:szCs w:val="24"/>
        </w:rPr>
        <w:t>tybos įstatymo 27 straipsnio 26 </w:t>
      </w:r>
      <w:r w:rsidR="00A412D3" w:rsidRPr="001B4BDB">
        <w:rPr>
          <w:rFonts w:ascii="Times New Roman" w:hAnsi="Times New Roman"/>
          <w:sz w:val="24"/>
          <w:szCs w:val="24"/>
        </w:rPr>
        <w:t>dalyje įtvirtin</w:t>
      </w:r>
      <w:r w:rsidR="00B46A4B" w:rsidRPr="001B4BDB">
        <w:rPr>
          <w:rFonts w:ascii="Times New Roman" w:hAnsi="Times New Roman"/>
          <w:sz w:val="24"/>
          <w:szCs w:val="24"/>
        </w:rPr>
        <w:t>t</w:t>
      </w:r>
      <w:r w:rsidR="00A412D3" w:rsidRPr="001B4BDB">
        <w:rPr>
          <w:rFonts w:ascii="Times New Roman" w:hAnsi="Times New Roman"/>
          <w:sz w:val="24"/>
          <w:szCs w:val="24"/>
        </w:rPr>
        <w:t>a, kad už statybą leidžiančių dokumentų išdavimo tvarkos pažeidimus pagal kompetenciją atsako asmenys, privalantys patikrinti ar tikrinę statinio projektą ir įgalioti išduoti statybą leidžiantį dokumentą. Atsakovas A. J</w:t>
      </w:r>
      <w:r w:rsidR="00634F2E">
        <w:rPr>
          <w:rFonts w:ascii="Times New Roman" w:hAnsi="Times New Roman"/>
          <w:sz w:val="24"/>
          <w:szCs w:val="24"/>
        </w:rPr>
        <w:t>.</w:t>
      </w:r>
      <w:r w:rsidR="00A412D3" w:rsidRPr="001B4BDB">
        <w:rPr>
          <w:rFonts w:ascii="Times New Roman" w:hAnsi="Times New Roman"/>
          <w:sz w:val="24"/>
          <w:szCs w:val="24"/>
        </w:rPr>
        <w:t xml:space="preserve"> neatitinka šioje normoje išvard</w:t>
      </w:r>
      <w:r w:rsidR="00B46A4B" w:rsidRPr="001B4BDB">
        <w:rPr>
          <w:rFonts w:ascii="Times New Roman" w:hAnsi="Times New Roman"/>
          <w:sz w:val="24"/>
          <w:szCs w:val="24"/>
        </w:rPr>
        <w:t>y</w:t>
      </w:r>
      <w:r w:rsidR="00A412D3" w:rsidRPr="001B4BDB">
        <w:rPr>
          <w:rFonts w:ascii="Times New Roman" w:hAnsi="Times New Roman"/>
          <w:sz w:val="24"/>
          <w:szCs w:val="24"/>
        </w:rPr>
        <w:t xml:space="preserve">tų požymių, </w:t>
      </w:r>
      <w:r w:rsidR="004B731F" w:rsidRPr="001B4BDB">
        <w:rPr>
          <w:rFonts w:ascii="Times New Roman" w:hAnsi="Times New Roman"/>
          <w:sz w:val="24"/>
          <w:szCs w:val="24"/>
        </w:rPr>
        <w:t>todėl</w:t>
      </w:r>
      <w:r w:rsidR="00A412D3" w:rsidRPr="001B4BDB">
        <w:rPr>
          <w:rFonts w:ascii="Times New Roman" w:hAnsi="Times New Roman"/>
          <w:sz w:val="24"/>
          <w:szCs w:val="24"/>
        </w:rPr>
        <w:t>, jam, kaip projektuotojui, nustatytų pareigų jis nepažeidė.</w:t>
      </w:r>
    </w:p>
    <w:p w14:paraId="199620BA" w14:textId="76BE7798" w:rsidR="00BB0FCD" w:rsidRPr="001B4BDB" w:rsidRDefault="00BB0FCD" w:rsidP="00EC20A1">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Atsakovė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kasaciniu skundu prašo panaikinti Vilniaus apygardos teismo Civilinių bylų skyriaus teisėjų kolegijos 2022 m. kovo 24 d. sprendimą ir palikti galioti Vilniaus miesto apylinkės teismo 2021 m. lapkričio 9 d. sprendimą, priteisti atsakovei jos patirtų bylinėjimosi išlaidų atlyginimą. Kasacinis skundas grindžiamas šiais argumentais:</w:t>
      </w:r>
    </w:p>
    <w:p w14:paraId="6BE8DE6A" w14:textId="0B0D26E6" w:rsidR="00BB0FCD" w:rsidRPr="001B4BDB" w:rsidRDefault="00836913" w:rsidP="00836913">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 xml:space="preserve">Apeliacinės instancijos teismas netinkamai taikė ir aiškino Statybos įstatymo 27 straipsnio 5 dalies 6 punktą ir </w:t>
      </w:r>
      <w:r w:rsidR="00EB57AC" w:rsidRPr="001B4BDB">
        <w:rPr>
          <w:rFonts w:ascii="Times New Roman" w:hAnsi="Times New Roman"/>
          <w:sz w:val="24"/>
          <w:szCs w:val="24"/>
        </w:rPr>
        <w:t>nukrypo nuo Lietuvos Aukščiausi</w:t>
      </w:r>
      <w:r w:rsidR="008F5021">
        <w:rPr>
          <w:rFonts w:ascii="Times New Roman" w:hAnsi="Times New Roman"/>
          <w:sz w:val="24"/>
          <w:szCs w:val="24"/>
        </w:rPr>
        <w:t>ojo</w:t>
      </w:r>
      <w:r w:rsidR="00EB57AC" w:rsidRPr="001B4BDB">
        <w:rPr>
          <w:rFonts w:ascii="Times New Roman" w:hAnsi="Times New Roman"/>
          <w:sz w:val="24"/>
          <w:szCs w:val="24"/>
        </w:rPr>
        <w:t xml:space="preserve"> Teism</w:t>
      </w:r>
      <w:r w:rsidR="008F5021">
        <w:rPr>
          <w:rFonts w:ascii="Times New Roman" w:hAnsi="Times New Roman"/>
          <w:sz w:val="24"/>
          <w:szCs w:val="24"/>
        </w:rPr>
        <w:t>o</w:t>
      </w:r>
      <w:r w:rsidR="00EB57AC" w:rsidRPr="001B4BDB">
        <w:rPr>
          <w:rFonts w:ascii="Times New Roman" w:hAnsi="Times New Roman"/>
          <w:sz w:val="24"/>
          <w:szCs w:val="24"/>
        </w:rPr>
        <w:t xml:space="preserve"> 2015 m. birželio 12 d. nutartyje civilinėje byloje Nr. 3K-3-377-611/2015 </w:t>
      </w:r>
      <w:r w:rsidR="0089618F" w:rsidRPr="001B4BDB">
        <w:rPr>
          <w:rFonts w:ascii="Times New Roman" w:hAnsi="Times New Roman"/>
          <w:sz w:val="24"/>
          <w:szCs w:val="24"/>
        </w:rPr>
        <w:t>pateikto išaiškinimo, pagal kurį</w:t>
      </w:r>
      <w:r w:rsidR="00EB57AC" w:rsidRPr="001B4BDB">
        <w:rPr>
          <w:rFonts w:ascii="Times New Roman" w:hAnsi="Times New Roman"/>
          <w:sz w:val="24"/>
          <w:szCs w:val="24"/>
        </w:rPr>
        <w:t xml:space="preserve"> tuo atveju, kai vykdoma teisėtai pastatytų statinių, esančių arčiau kaip 3 metrai iki gretimo sklypo ribos, rekonstrukcija ant esamo statinio pamatų ir jos metu nenumatyt</w:t>
      </w:r>
      <w:r w:rsidR="00EE4A96" w:rsidRPr="001B4BDB">
        <w:rPr>
          <w:rFonts w:ascii="Times New Roman" w:hAnsi="Times New Roman"/>
          <w:sz w:val="24"/>
          <w:szCs w:val="24"/>
        </w:rPr>
        <w:t>a</w:t>
      </w:r>
      <w:r w:rsidR="00EB57AC" w:rsidRPr="001B4BDB">
        <w:rPr>
          <w:rFonts w:ascii="Times New Roman" w:hAnsi="Times New Roman"/>
          <w:sz w:val="24"/>
          <w:szCs w:val="24"/>
        </w:rPr>
        <w:t xml:space="preserve"> mažinti esamo atstumo </w:t>
      </w:r>
      <w:r w:rsidR="00EB57AC" w:rsidRPr="001B4BDB">
        <w:rPr>
          <w:rFonts w:ascii="Times New Roman" w:hAnsi="Times New Roman"/>
          <w:sz w:val="24"/>
          <w:szCs w:val="24"/>
        </w:rPr>
        <w:lastRenderedPageBreak/>
        <w:t xml:space="preserve">rekonstruojamo statinio konstrukcijų iki gretimo sklypo ribų, </w:t>
      </w:r>
      <w:r w:rsidR="008F0F9A" w:rsidRPr="001B4BDB">
        <w:rPr>
          <w:rFonts w:ascii="Times New Roman" w:hAnsi="Times New Roman"/>
          <w:sz w:val="24"/>
          <w:szCs w:val="24"/>
        </w:rPr>
        <w:t>STR 1.07.01:2010</w:t>
      </w:r>
      <w:r w:rsidR="009E4500" w:rsidRPr="001B4BDB">
        <w:rPr>
          <w:rFonts w:ascii="Times New Roman" w:hAnsi="Times New Roman"/>
          <w:sz w:val="24"/>
          <w:szCs w:val="24"/>
        </w:rPr>
        <w:t xml:space="preserve"> 11 priedo 4</w:t>
      </w:r>
      <w:r w:rsidRPr="001B4BDB">
        <w:rPr>
          <w:rFonts w:ascii="Times New Roman" w:hAnsi="Times New Roman"/>
          <w:sz w:val="24"/>
          <w:szCs w:val="24"/>
        </w:rPr>
        <w:t> </w:t>
      </w:r>
      <w:r w:rsidR="00EB57AC" w:rsidRPr="001B4BDB">
        <w:rPr>
          <w:rFonts w:ascii="Times New Roman" w:hAnsi="Times New Roman"/>
          <w:sz w:val="24"/>
          <w:szCs w:val="24"/>
        </w:rPr>
        <w:t>punkte nustatyti reikalavimai dėl statinio ir sklypo ribos atstumo nelaikytini savaime pažeidžiančiais gretimo sklypo savininko teises. Remiantis nurodyta teisės aiškinimo ir taikymo taisykle, sprendžiant dėl arčiau nei normatyvinis atstumas iki žemės sklypo ribos jau esančio statinio rekonstrukcijos darbų, nepakanka konstatuoti rekonstruojamų statinio konstrukcijų buvimo arčiau nei normatyvinis atstumas fakto, kiekvienu atveju turi būti nustatytas, įrodytas ir konkrečiai įvard</w:t>
      </w:r>
      <w:r w:rsidR="000F5486" w:rsidRPr="001B4BDB">
        <w:rPr>
          <w:rFonts w:ascii="Times New Roman" w:hAnsi="Times New Roman"/>
          <w:sz w:val="24"/>
          <w:szCs w:val="24"/>
        </w:rPr>
        <w:t>y</w:t>
      </w:r>
      <w:r w:rsidR="00EB57AC" w:rsidRPr="001B4BDB">
        <w:rPr>
          <w:rFonts w:ascii="Times New Roman" w:hAnsi="Times New Roman"/>
          <w:sz w:val="24"/>
          <w:szCs w:val="24"/>
        </w:rPr>
        <w:t>tas priartėjimo (atstumo mažinimo) iki besiribojančio žemės sklypo ribos faktas.</w:t>
      </w:r>
    </w:p>
    <w:p w14:paraId="323E7ECD" w14:textId="1243E4CD" w:rsidR="00DB2210" w:rsidRPr="001B4BDB" w:rsidRDefault="00EB57AC" w:rsidP="00836913">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 xml:space="preserve">Nagrinėjamu atveju buvo išduotas statybą leidžiantis dokumentas ne naujo statinio statybai, o jau esamo pastato dalies (buto) rekonstrukcijai, todėl </w:t>
      </w:r>
      <w:r w:rsidR="00836913" w:rsidRPr="001B4BDB">
        <w:rPr>
          <w:rFonts w:ascii="Times New Roman" w:hAnsi="Times New Roman"/>
          <w:sz w:val="24"/>
          <w:szCs w:val="24"/>
        </w:rPr>
        <w:t>šiuo atveju turėjo būti</w:t>
      </w:r>
      <w:r w:rsidRPr="001B4BDB">
        <w:rPr>
          <w:rFonts w:ascii="Times New Roman" w:hAnsi="Times New Roman"/>
          <w:sz w:val="24"/>
          <w:szCs w:val="24"/>
        </w:rPr>
        <w:t xml:space="preserve"> taikoma </w:t>
      </w:r>
      <w:r w:rsidR="00EC20A1" w:rsidRPr="001B4BDB">
        <w:rPr>
          <w:rFonts w:ascii="Times New Roman" w:hAnsi="Times New Roman"/>
          <w:sz w:val="24"/>
          <w:szCs w:val="24"/>
        </w:rPr>
        <w:t>STR 1.05.01:2017 7</w:t>
      </w:r>
      <w:r w:rsidR="00836913" w:rsidRPr="001B4BDB">
        <w:rPr>
          <w:rFonts w:ascii="Times New Roman" w:hAnsi="Times New Roman"/>
          <w:sz w:val="24"/>
          <w:szCs w:val="24"/>
        </w:rPr>
        <w:t xml:space="preserve"> </w:t>
      </w:r>
      <w:r w:rsidRPr="001B4BDB">
        <w:rPr>
          <w:rFonts w:ascii="Times New Roman" w:hAnsi="Times New Roman"/>
          <w:sz w:val="24"/>
          <w:szCs w:val="24"/>
        </w:rPr>
        <w:t>priedo 8 punkte nu</w:t>
      </w:r>
      <w:r w:rsidR="00EC20A1" w:rsidRPr="001B4BDB">
        <w:rPr>
          <w:rFonts w:ascii="Times New Roman" w:hAnsi="Times New Roman"/>
          <w:sz w:val="24"/>
          <w:szCs w:val="24"/>
        </w:rPr>
        <w:t>st</w:t>
      </w:r>
      <w:r w:rsidRPr="001B4BDB">
        <w:rPr>
          <w:rFonts w:ascii="Times New Roman" w:hAnsi="Times New Roman"/>
          <w:sz w:val="24"/>
          <w:szCs w:val="24"/>
        </w:rPr>
        <w:t xml:space="preserve">atyta taisyklė, kad statinio rekonstravimo atveju rašytiniai besiribojančių̨ žemės sklypų (teritorijų) savininkų ar valdytojų sutikimai (susitarimai) neprivalomi, jei nemažinamas esamas atstumas nuo rekonstruojamo statinio esamų konstrukcijų (neįskaičiuojant apšiltinamojo sluoksnio storio) iki besiribojančių žemės sklypų (teritorijų) ribų ir (ar) naujos konstrukcijos įrengiamos teisės aktų nustatytais </w:t>
      </w:r>
      <w:proofErr w:type="spellStart"/>
      <w:r w:rsidRPr="001B4BDB">
        <w:rPr>
          <w:rFonts w:ascii="Times New Roman" w:hAnsi="Times New Roman"/>
          <w:sz w:val="24"/>
          <w:szCs w:val="24"/>
        </w:rPr>
        <w:t>atstumais</w:t>
      </w:r>
      <w:proofErr w:type="spellEnd"/>
      <w:r w:rsidRPr="001B4BDB">
        <w:rPr>
          <w:rFonts w:ascii="Times New Roman" w:hAnsi="Times New Roman"/>
          <w:sz w:val="24"/>
          <w:szCs w:val="24"/>
        </w:rPr>
        <w:t xml:space="preserve"> iki besiribojančių žemės sklypų (teritorijų) ribų.</w:t>
      </w:r>
      <w:r w:rsidR="00836913" w:rsidRPr="001B4BDB">
        <w:rPr>
          <w:rFonts w:ascii="Times New Roman" w:hAnsi="Times New Roman"/>
          <w:sz w:val="24"/>
          <w:szCs w:val="24"/>
        </w:rPr>
        <w:t xml:space="preserve"> Š</w:t>
      </w:r>
      <w:r w:rsidRPr="001B4BDB">
        <w:rPr>
          <w:rFonts w:ascii="Times New Roman" w:hAnsi="Times New Roman"/>
          <w:sz w:val="24"/>
          <w:szCs w:val="24"/>
        </w:rPr>
        <w:t>i taisyklė (</w:t>
      </w:r>
      <w:r w:rsidR="00185CA3" w:rsidRPr="001B4BDB">
        <w:rPr>
          <w:rFonts w:ascii="Times New Roman" w:hAnsi="Times New Roman"/>
          <w:sz w:val="24"/>
          <w:szCs w:val="24"/>
        </w:rPr>
        <w:t xml:space="preserve">kad </w:t>
      </w:r>
      <w:r w:rsidRPr="001B4BDB">
        <w:rPr>
          <w:rFonts w:ascii="Times New Roman" w:hAnsi="Times New Roman"/>
          <w:sz w:val="24"/>
          <w:szCs w:val="24"/>
        </w:rPr>
        <w:t>sutikimai neprivalomi) turi būti taikoma, jeigu egzistuoja bent viena iš šioje teisės normoje nurodytų sąlygų</w:t>
      </w:r>
      <w:r w:rsidR="00DB2210" w:rsidRPr="001B4BDB">
        <w:rPr>
          <w:rFonts w:ascii="Times New Roman" w:hAnsi="Times New Roman"/>
          <w:sz w:val="24"/>
          <w:szCs w:val="24"/>
        </w:rPr>
        <w:t>: i</w:t>
      </w:r>
      <w:r w:rsidRPr="001B4BDB">
        <w:rPr>
          <w:rFonts w:ascii="Times New Roman" w:hAnsi="Times New Roman"/>
          <w:sz w:val="24"/>
          <w:szCs w:val="24"/>
        </w:rPr>
        <w:t xml:space="preserve">) nemažinamas esamas atstumas nuo rekonstruojamo statinio esamų konstrukcijų (neįskaičiuojant apšiltinamojo sluoksnio storio) iki </w:t>
      </w:r>
      <w:r w:rsidR="00DB2210" w:rsidRPr="001B4BDB">
        <w:rPr>
          <w:rFonts w:ascii="Times New Roman" w:hAnsi="Times New Roman"/>
          <w:sz w:val="24"/>
          <w:szCs w:val="24"/>
        </w:rPr>
        <w:t>besiribojančių</w:t>
      </w:r>
      <w:r w:rsidRPr="001B4BDB">
        <w:rPr>
          <w:rFonts w:ascii="Times New Roman" w:hAnsi="Times New Roman"/>
          <w:sz w:val="24"/>
          <w:szCs w:val="24"/>
        </w:rPr>
        <w:t xml:space="preserve"> </w:t>
      </w:r>
      <w:r w:rsidR="00DB2210" w:rsidRPr="001B4BDB">
        <w:rPr>
          <w:rFonts w:ascii="Times New Roman" w:hAnsi="Times New Roman"/>
          <w:sz w:val="24"/>
          <w:szCs w:val="24"/>
        </w:rPr>
        <w:t>žemės</w:t>
      </w:r>
      <w:r w:rsidRPr="001B4BDB">
        <w:rPr>
          <w:rFonts w:ascii="Times New Roman" w:hAnsi="Times New Roman"/>
          <w:sz w:val="24"/>
          <w:szCs w:val="24"/>
        </w:rPr>
        <w:t xml:space="preserve"> sklypų (</w:t>
      </w:r>
      <w:r w:rsidR="00DB2210" w:rsidRPr="001B4BDB">
        <w:rPr>
          <w:rFonts w:ascii="Times New Roman" w:hAnsi="Times New Roman"/>
          <w:sz w:val="24"/>
          <w:szCs w:val="24"/>
        </w:rPr>
        <w:t>teritorijų</w:t>
      </w:r>
      <w:r w:rsidRPr="001B4BDB">
        <w:rPr>
          <w:rFonts w:ascii="Times New Roman" w:hAnsi="Times New Roman"/>
          <w:sz w:val="24"/>
          <w:szCs w:val="24"/>
        </w:rPr>
        <w:t>) ribų; ir</w:t>
      </w:r>
      <w:r w:rsidR="00DB2210" w:rsidRPr="001B4BDB">
        <w:rPr>
          <w:rFonts w:ascii="Times New Roman" w:hAnsi="Times New Roman"/>
          <w:sz w:val="24"/>
          <w:szCs w:val="24"/>
        </w:rPr>
        <w:t xml:space="preserve"> (ar) ii</w:t>
      </w:r>
      <w:r w:rsidRPr="001B4BDB">
        <w:rPr>
          <w:rFonts w:ascii="Times New Roman" w:hAnsi="Times New Roman"/>
          <w:sz w:val="24"/>
          <w:szCs w:val="24"/>
        </w:rPr>
        <w:t xml:space="preserve">) naujos konstrukcijos </w:t>
      </w:r>
      <w:r w:rsidR="00DB2210" w:rsidRPr="001B4BDB">
        <w:rPr>
          <w:rFonts w:ascii="Times New Roman" w:hAnsi="Times New Roman"/>
          <w:sz w:val="24"/>
          <w:szCs w:val="24"/>
        </w:rPr>
        <w:t>įrengiamos</w:t>
      </w:r>
      <w:r w:rsidRPr="001B4BDB">
        <w:rPr>
          <w:rFonts w:ascii="Times New Roman" w:hAnsi="Times New Roman"/>
          <w:sz w:val="24"/>
          <w:szCs w:val="24"/>
        </w:rPr>
        <w:t xml:space="preserve"> </w:t>
      </w:r>
      <w:r w:rsidR="00DB2210" w:rsidRPr="001B4BDB">
        <w:rPr>
          <w:rFonts w:ascii="Times New Roman" w:hAnsi="Times New Roman"/>
          <w:sz w:val="24"/>
          <w:szCs w:val="24"/>
        </w:rPr>
        <w:t>teisės</w:t>
      </w:r>
      <w:r w:rsidRPr="001B4BDB">
        <w:rPr>
          <w:rFonts w:ascii="Times New Roman" w:hAnsi="Times New Roman"/>
          <w:sz w:val="24"/>
          <w:szCs w:val="24"/>
        </w:rPr>
        <w:t xml:space="preserve"> aktų nustatytais </w:t>
      </w:r>
      <w:proofErr w:type="spellStart"/>
      <w:r w:rsidRPr="001B4BDB">
        <w:rPr>
          <w:rFonts w:ascii="Times New Roman" w:hAnsi="Times New Roman"/>
          <w:sz w:val="24"/>
          <w:szCs w:val="24"/>
        </w:rPr>
        <w:t>atstumais</w:t>
      </w:r>
      <w:proofErr w:type="spellEnd"/>
      <w:r w:rsidRPr="001B4BDB">
        <w:rPr>
          <w:rFonts w:ascii="Times New Roman" w:hAnsi="Times New Roman"/>
          <w:sz w:val="24"/>
          <w:szCs w:val="24"/>
        </w:rPr>
        <w:t xml:space="preserve"> iki </w:t>
      </w:r>
      <w:r w:rsidR="00DB2210" w:rsidRPr="001B4BDB">
        <w:rPr>
          <w:rFonts w:ascii="Times New Roman" w:hAnsi="Times New Roman"/>
          <w:sz w:val="24"/>
          <w:szCs w:val="24"/>
        </w:rPr>
        <w:t>besiribojančių</w:t>
      </w:r>
      <w:r w:rsidRPr="001B4BDB">
        <w:rPr>
          <w:rFonts w:ascii="Times New Roman" w:hAnsi="Times New Roman"/>
          <w:sz w:val="24"/>
          <w:szCs w:val="24"/>
        </w:rPr>
        <w:t xml:space="preserve"> </w:t>
      </w:r>
      <w:r w:rsidR="00DB2210" w:rsidRPr="001B4BDB">
        <w:rPr>
          <w:rFonts w:ascii="Times New Roman" w:hAnsi="Times New Roman"/>
          <w:sz w:val="24"/>
          <w:szCs w:val="24"/>
        </w:rPr>
        <w:t>žemės</w:t>
      </w:r>
      <w:r w:rsidRPr="001B4BDB">
        <w:rPr>
          <w:rFonts w:ascii="Times New Roman" w:hAnsi="Times New Roman"/>
          <w:sz w:val="24"/>
          <w:szCs w:val="24"/>
        </w:rPr>
        <w:t xml:space="preserve"> sklypų (</w:t>
      </w:r>
      <w:r w:rsidR="00DB2210" w:rsidRPr="001B4BDB">
        <w:rPr>
          <w:rFonts w:ascii="Times New Roman" w:hAnsi="Times New Roman"/>
          <w:sz w:val="24"/>
          <w:szCs w:val="24"/>
        </w:rPr>
        <w:t>teritorijų</w:t>
      </w:r>
      <w:r w:rsidRPr="001B4BDB">
        <w:rPr>
          <w:rFonts w:ascii="Times New Roman" w:hAnsi="Times New Roman"/>
          <w:sz w:val="24"/>
          <w:szCs w:val="24"/>
        </w:rPr>
        <w:t>) ribų.</w:t>
      </w:r>
    </w:p>
    <w:p w14:paraId="51AD58E6" w14:textId="1F016AA2" w:rsidR="00836913" w:rsidRPr="001B4BDB" w:rsidRDefault="00836913" w:rsidP="00836913">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2021 m. birželio 9 d. vykusio parengiamojo teismo posėdžio metu ieškovės atstovė, atsakydama į atsakovės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atstovo klausimus, nurodė, kad ieškinys yra pareikštas dėl stiklo konstrukcijų priestato su naujais gelžbetoniniais poliniais pamatais, dėl nauju mūru paaukštintos ginčo žemės sklypus skiriančios atraminės sienutės bei dėl ant garažo paskirties pastato dalies pastatyto papildomo aukšto (</w:t>
      </w:r>
      <w:proofErr w:type="spellStart"/>
      <w:r w:rsidRPr="001B4BDB">
        <w:rPr>
          <w:rFonts w:ascii="Times New Roman" w:hAnsi="Times New Roman"/>
          <w:sz w:val="24"/>
          <w:szCs w:val="24"/>
        </w:rPr>
        <w:t>mansardinis</w:t>
      </w:r>
      <w:proofErr w:type="spellEnd"/>
      <w:r w:rsidRPr="001B4BDB">
        <w:rPr>
          <w:rFonts w:ascii="Times New Roman" w:hAnsi="Times New Roman"/>
          <w:sz w:val="24"/>
          <w:szCs w:val="24"/>
        </w:rPr>
        <w:t xml:space="preserve"> aukštas; byloje nėra ginčo, kad pastatas (rekonstruojamas butas) dar iki rekonstrukcijos buvo pastatytas ties žemės sklypo perimetru). Ieškovės atstovė patikslino, kad </w:t>
      </w:r>
      <w:r w:rsidRPr="001B4BDB">
        <w:rPr>
          <w:rFonts w:ascii="Times New Roman" w:hAnsi="Times New Roman"/>
          <w:bCs/>
          <w:sz w:val="24"/>
          <w:szCs w:val="24"/>
        </w:rPr>
        <w:t xml:space="preserve">ieškinio reikalavimai yra grindžiami ne naujai įrengiamų konstrukcijų priartėjimu prie gretimų žemės sklypų ribos (atstumo mažinimu), o naujų konstrukcijų įrengimu arčiau nei teisės aktais nustatytas atstumas (3 metrai) iki besiribojančių žemės sklypų ribos. </w:t>
      </w:r>
      <w:r w:rsidRPr="001B4BDB">
        <w:rPr>
          <w:rFonts w:ascii="Times New Roman" w:hAnsi="Times New Roman"/>
          <w:sz w:val="24"/>
          <w:szCs w:val="24"/>
        </w:rPr>
        <w:t>Atitinkamai pirmosios instancijos teismas sprendime pagrįstai tokį ieškovės paaiškinimą įvertino kaip fakto pripažinimą (CPK 182 straipsnio 5 punktas, 187 straipsnis). Ieškovė šių aplinkybių neginčijo ir apeliacinės instancijos teisme.</w:t>
      </w:r>
    </w:p>
    <w:p w14:paraId="0A0DE107" w14:textId="7271E11A" w:rsidR="006D501C" w:rsidRPr="001B4BDB" w:rsidRDefault="00836913" w:rsidP="00836913">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Taip pat a</w:t>
      </w:r>
      <w:r w:rsidR="00180501" w:rsidRPr="001B4BDB">
        <w:rPr>
          <w:rFonts w:ascii="Times New Roman" w:hAnsi="Times New Roman"/>
          <w:sz w:val="24"/>
          <w:szCs w:val="24"/>
        </w:rPr>
        <w:t>peliacinės instancijos teismas įrodinėjimo pareigą byloje priskyrė išimtinai atsakovams (konkrečiai – projektuotojui A. J</w:t>
      </w:r>
      <w:r w:rsidR="00634F2E">
        <w:rPr>
          <w:rFonts w:ascii="Times New Roman" w:hAnsi="Times New Roman"/>
          <w:sz w:val="24"/>
          <w:szCs w:val="24"/>
        </w:rPr>
        <w:t>.</w:t>
      </w:r>
      <w:r w:rsidR="00180501" w:rsidRPr="001B4BDB">
        <w:rPr>
          <w:rFonts w:ascii="Times New Roman" w:hAnsi="Times New Roman"/>
          <w:sz w:val="24"/>
          <w:szCs w:val="24"/>
        </w:rPr>
        <w:t>), o visas abejones ir tariamą įrodymų nepakankamumą vertino išimtinai atsakovų nenaudai. Tokie apeliacinės instancijos teismo veiksmai įrodymų vertinimo procese iš esmės prieštarauja kasacinio teismo praktikai.</w:t>
      </w:r>
      <w:r w:rsidRPr="001B4BDB">
        <w:rPr>
          <w:rFonts w:ascii="Times New Roman" w:hAnsi="Times New Roman"/>
          <w:sz w:val="24"/>
          <w:szCs w:val="24"/>
        </w:rPr>
        <w:t xml:space="preserve"> </w:t>
      </w:r>
      <w:r w:rsidR="00180501" w:rsidRPr="001B4BDB">
        <w:rPr>
          <w:rFonts w:ascii="Times New Roman" w:hAnsi="Times New Roman"/>
          <w:sz w:val="24"/>
          <w:szCs w:val="24"/>
        </w:rPr>
        <w:t xml:space="preserve">Taip apeliacinės instancijos teismas netinkamai paskirstė šalių įrodinėjimo pareigą, visiškai nepagrįstai atleido ieškovę nuo įrodinėjimo pareigos bei netinkamai motyvavo sprendimą, kadangi </w:t>
      </w:r>
      <w:r w:rsidR="00310B70" w:rsidRPr="001B4BDB">
        <w:rPr>
          <w:rFonts w:ascii="Times New Roman" w:hAnsi="Times New Roman"/>
          <w:sz w:val="24"/>
          <w:szCs w:val="24"/>
        </w:rPr>
        <w:t>š</w:t>
      </w:r>
      <w:r w:rsidR="00180501" w:rsidRPr="001B4BDB">
        <w:rPr>
          <w:rFonts w:ascii="Times New Roman" w:hAnsi="Times New Roman"/>
          <w:sz w:val="24"/>
          <w:szCs w:val="24"/>
        </w:rPr>
        <w:t>is iš esmės grindžiamas tik prielaidomis apie įrodymų, paneigiančių deklaratyvius ieškovės teiginius, nebuvimą.</w:t>
      </w:r>
    </w:p>
    <w:p w14:paraId="1A89DF23" w14:textId="47FF4A9B" w:rsidR="006D501C" w:rsidRPr="001B4BDB" w:rsidRDefault="006D501C" w:rsidP="00EC20A1">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Atsakovė Vilniaus miesto savivaldybės administracija kasaciniu skundu prašo panaikinti Vilniaus apygardos teismo Civilinių bylų skyriaus teisėjų kolegijos 2022 m. kovo 24 d. sprendimą ir palikti galioti Vilniaus miesto apylinkės teismo 2021 m. lapkričio 9 d. sprendimą. Kasacinis skundas grindžiamas šiais argumentais:</w:t>
      </w:r>
    </w:p>
    <w:p w14:paraId="08CC9082" w14:textId="581521F2" w:rsidR="0089618F" w:rsidRPr="001B4BDB" w:rsidRDefault="0089618F" w:rsidP="00EC20A1">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Apeliacinės instancijos teismas pernelyg išplėtė Statybos įstatymo 27 straipsnio 5 dalies 6</w:t>
      </w:r>
      <w:r w:rsidR="00E3595C">
        <w:rPr>
          <w:rFonts w:ascii="Times New Roman" w:hAnsi="Times New Roman"/>
          <w:sz w:val="24"/>
          <w:szCs w:val="24"/>
        </w:rPr>
        <w:t> </w:t>
      </w:r>
      <w:r w:rsidRPr="001B4BDB">
        <w:rPr>
          <w:rFonts w:ascii="Times New Roman" w:hAnsi="Times New Roman"/>
          <w:sz w:val="24"/>
          <w:szCs w:val="24"/>
        </w:rPr>
        <w:t>punkto taikymą ir šią nuostatą taikė ne pagal jos turinį ir prasmę, nes:</w:t>
      </w:r>
    </w:p>
    <w:p w14:paraId="077256EA" w14:textId="7D2C2C19" w:rsidR="00C3156B" w:rsidRPr="001B4BDB" w:rsidRDefault="007A2158" w:rsidP="007F3C81">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neatsižvelgė į aplinkybę, kad daugiabutis namas stovi skirtingiems asmenims priklausančiuose sklypuose</w:t>
      </w:r>
      <w:r w:rsidR="0009456D" w:rsidRPr="001B4BDB">
        <w:rPr>
          <w:rFonts w:ascii="Times New Roman" w:hAnsi="Times New Roman"/>
          <w:sz w:val="24"/>
          <w:szCs w:val="24"/>
        </w:rPr>
        <w:t>,</w:t>
      </w:r>
      <w:r w:rsidRPr="001B4BDB">
        <w:rPr>
          <w:rFonts w:ascii="Times New Roman" w:hAnsi="Times New Roman"/>
          <w:sz w:val="24"/>
          <w:szCs w:val="24"/>
        </w:rPr>
        <w:t xml:space="preserve"> ir situaciją traktavo</w:t>
      </w:r>
      <w:r w:rsidR="0009456D" w:rsidRPr="001B4BDB">
        <w:rPr>
          <w:rFonts w:ascii="Times New Roman" w:hAnsi="Times New Roman"/>
          <w:sz w:val="24"/>
          <w:szCs w:val="24"/>
        </w:rPr>
        <w:t xml:space="preserve"> taip</w:t>
      </w:r>
      <w:r w:rsidRPr="001B4BDB">
        <w:rPr>
          <w:rFonts w:ascii="Times New Roman" w:hAnsi="Times New Roman"/>
          <w:sz w:val="24"/>
          <w:szCs w:val="24"/>
        </w:rPr>
        <w:t>, lyg ginčijamas leidimas būtų buvęs išduotas ne butui daugiabučiame name rekonstruoti, o savarankiškam pastatui.</w:t>
      </w:r>
      <w:r w:rsidR="007F3C81" w:rsidRPr="001B4BDB">
        <w:rPr>
          <w:rFonts w:ascii="Times New Roman" w:hAnsi="Times New Roman"/>
          <w:sz w:val="24"/>
          <w:szCs w:val="24"/>
        </w:rPr>
        <w:t xml:space="preserve"> Š</w:t>
      </w:r>
      <w:r w:rsidR="0089618F" w:rsidRPr="001B4BDB">
        <w:rPr>
          <w:rFonts w:ascii="Times New Roman" w:hAnsi="Times New Roman"/>
          <w:sz w:val="24"/>
          <w:szCs w:val="24"/>
        </w:rPr>
        <w:t xml:space="preserve">ioje </w:t>
      </w:r>
      <w:r w:rsidR="0089618F" w:rsidRPr="001B4BDB">
        <w:rPr>
          <w:rFonts w:ascii="Times New Roman" w:hAnsi="Times New Roman"/>
          <w:sz w:val="24"/>
          <w:szCs w:val="24"/>
        </w:rPr>
        <w:lastRenderedPageBreak/>
        <w:t xml:space="preserve">normoje </w:t>
      </w:r>
      <w:r w:rsidR="002F144F" w:rsidRPr="001B4BDB">
        <w:rPr>
          <w:rFonts w:ascii="Times New Roman" w:hAnsi="Times New Roman"/>
          <w:sz w:val="24"/>
          <w:szCs w:val="24"/>
        </w:rPr>
        <w:t>nereglamentuojami atvejai, kai daugiabutis namas stovi keliuose skirtinguose sklypuose – kad rekonstruojant tokio daugiabučio namo dalį (butą) reik</w:t>
      </w:r>
      <w:r w:rsidR="00310B70" w:rsidRPr="001B4BDB">
        <w:rPr>
          <w:rFonts w:ascii="Times New Roman" w:hAnsi="Times New Roman"/>
          <w:sz w:val="24"/>
          <w:szCs w:val="24"/>
        </w:rPr>
        <w:t>ė</w:t>
      </w:r>
      <w:r w:rsidR="002F144F" w:rsidRPr="001B4BDB">
        <w:rPr>
          <w:rFonts w:ascii="Times New Roman" w:hAnsi="Times New Roman"/>
          <w:sz w:val="24"/>
          <w:szCs w:val="24"/>
        </w:rPr>
        <w:t>tų gauti šių sklypų, kaip gretimų sklypų</w:t>
      </w:r>
      <w:r w:rsidR="0009456D" w:rsidRPr="001B4BDB">
        <w:rPr>
          <w:rFonts w:ascii="Times New Roman" w:hAnsi="Times New Roman"/>
          <w:sz w:val="24"/>
          <w:szCs w:val="24"/>
        </w:rPr>
        <w:t>,</w:t>
      </w:r>
      <w:r w:rsidR="002F144F" w:rsidRPr="001B4BDB">
        <w:rPr>
          <w:rFonts w:ascii="Times New Roman" w:hAnsi="Times New Roman"/>
          <w:sz w:val="24"/>
          <w:szCs w:val="24"/>
        </w:rPr>
        <w:t xml:space="preserve"> savininkų sutikimus, siekiant statinį rekonstruoti mažesniais negu norminiais </w:t>
      </w:r>
      <w:proofErr w:type="spellStart"/>
      <w:r w:rsidR="002F144F" w:rsidRPr="001B4BDB">
        <w:rPr>
          <w:rFonts w:ascii="Times New Roman" w:hAnsi="Times New Roman"/>
          <w:sz w:val="24"/>
          <w:szCs w:val="24"/>
        </w:rPr>
        <w:t>atstumais</w:t>
      </w:r>
      <w:proofErr w:type="spellEnd"/>
      <w:r w:rsidR="002F144F" w:rsidRPr="001B4BDB">
        <w:rPr>
          <w:rFonts w:ascii="Times New Roman" w:hAnsi="Times New Roman"/>
          <w:sz w:val="24"/>
          <w:szCs w:val="24"/>
        </w:rPr>
        <w:t>. Nors gretimo sklypo sąvoka Statybos įstatyme ne</w:t>
      </w:r>
      <w:r w:rsidR="0009456D" w:rsidRPr="001B4BDB">
        <w:rPr>
          <w:rFonts w:ascii="Times New Roman" w:hAnsi="Times New Roman"/>
          <w:sz w:val="24"/>
          <w:szCs w:val="24"/>
        </w:rPr>
        <w:t>apibrėž</w:t>
      </w:r>
      <w:r w:rsidR="002F144F" w:rsidRPr="001B4BDB">
        <w:rPr>
          <w:rFonts w:ascii="Times New Roman" w:hAnsi="Times New Roman"/>
          <w:sz w:val="24"/>
          <w:szCs w:val="24"/>
        </w:rPr>
        <w:t xml:space="preserve">ta, tačiau bendrine prasme žodis „gretimas“ reiškia „greta, šalia esantis“. Tai lemia, kad nustačius, jog </w:t>
      </w:r>
      <w:r w:rsidR="0089618F" w:rsidRPr="001B4BDB">
        <w:rPr>
          <w:rFonts w:ascii="Times New Roman" w:hAnsi="Times New Roman"/>
          <w:sz w:val="24"/>
          <w:szCs w:val="24"/>
        </w:rPr>
        <w:t>daugiabutis namas</w:t>
      </w:r>
      <w:r w:rsidR="002F144F" w:rsidRPr="001B4BDB">
        <w:rPr>
          <w:rFonts w:ascii="Times New Roman" w:hAnsi="Times New Roman"/>
          <w:sz w:val="24"/>
          <w:szCs w:val="24"/>
        </w:rPr>
        <w:t xml:space="preserve">, kurio dalį norima rekonstruoti, stovi keliuose žemės sklypuose, šie žemės sklypai negalėjo būti laikomi </w:t>
      </w:r>
      <w:r w:rsidR="00EC20A1" w:rsidRPr="001B4BDB">
        <w:rPr>
          <w:rFonts w:ascii="Times New Roman" w:hAnsi="Times New Roman"/>
          <w:sz w:val="24"/>
          <w:szCs w:val="24"/>
        </w:rPr>
        <w:t>gretimais Statybos įstatymo 27</w:t>
      </w:r>
      <w:r w:rsidR="007F3C81" w:rsidRPr="001B4BDB">
        <w:rPr>
          <w:rFonts w:ascii="Times New Roman" w:hAnsi="Times New Roman"/>
          <w:sz w:val="24"/>
          <w:szCs w:val="24"/>
        </w:rPr>
        <w:t xml:space="preserve"> </w:t>
      </w:r>
      <w:r w:rsidR="002F144F" w:rsidRPr="001B4BDB">
        <w:rPr>
          <w:rFonts w:ascii="Times New Roman" w:hAnsi="Times New Roman"/>
          <w:sz w:val="24"/>
          <w:szCs w:val="24"/>
        </w:rPr>
        <w:t xml:space="preserve">straipsnio 5 dalies 6 punkto prasme, t. y. esančiais greta ar šalia daugiabučio namo, </w:t>
      </w:r>
      <w:r w:rsidR="0009456D" w:rsidRPr="001B4BDB">
        <w:rPr>
          <w:rFonts w:ascii="Times New Roman" w:hAnsi="Times New Roman"/>
          <w:sz w:val="24"/>
          <w:szCs w:val="24"/>
        </w:rPr>
        <w:t>o turėjo būti laikomi</w:t>
      </w:r>
      <w:r w:rsidR="002F144F" w:rsidRPr="001B4BDB">
        <w:rPr>
          <w:rFonts w:ascii="Times New Roman" w:hAnsi="Times New Roman"/>
          <w:sz w:val="24"/>
          <w:szCs w:val="24"/>
        </w:rPr>
        <w:t xml:space="preserve"> sklypais, ant kurių stovi pats daugiabutis namas.</w:t>
      </w:r>
    </w:p>
    <w:p w14:paraId="1800CB3F" w14:textId="3DC430EF" w:rsidR="00C3156B" w:rsidRPr="001B4BDB" w:rsidRDefault="00C3156B" w:rsidP="00C3156B">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neįvertino</w:t>
      </w:r>
      <w:r w:rsidR="002F144F" w:rsidRPr="001B4BDB">
        <w:rPr>
          <w:rFonts w:ascii="Times New Roman" w:hAnsi="Times New Roman"/>
          <w:sz w:val="24"/>
          <w:szCs w:val="24"/>
        </w:rPr>
        <w:t xml:space="preserve"> </w:t>
      </w:r>
      <w:r w:rsidR="00EC20A1" w:rsidRPr="001B4BDB">
        <w:rPr>
          <w:rFonts w:ascii="Times New Roman" w:hAnsi="Times New Roman"/>
          <w:sz w:val="24"/>
          <w:szCs w:val="24"/>
        </w:rPr>
        <w:t xml:space="preserve">STR 1.05.01:2017 </w:t>
      </w:r>
      <w:r w:rsidR="002F144F" w:rsidRPr="001B4BDB">
        <w:rPr>
          <w:rFonts w:ascii="Times New Roman" w:hAnsi="Times New Roman"/>
          <w:sz w:val="24"/>
          <w:szCs w:val="24"/>
        </w:rPr>
        <w:t>7 priede nu</w:t>
      </w:r>
      <w:r w:rsidR="003307CA" w:rsidRPr="001B4BDB">
        <w:rPr>
          <w:rFonts w:ascii="Times New Roman" w:hAnsi="Times New Roman"/>
          <w:sz w:val="24"/>
          <w:szCs w:val="24"/>
        </w:rPr>
        <w:t>st</w:t>
      </w:r>
      <w:r w:rsidR="002F144F" w:rsidRPr="001B4BDB">
        <w:rPr>
          <w:rFonts w:ascii="Times New Roman" w:hAnsi="Times New Roman"/>
          <w:sz w:val="24"/>
          <w:szCs w:val="24"/>
        </w:rPr>
        <w:t>atyt</w:t>
      </w:r>
      <w:r w:rsidRPr="001B4BDB">
        <w:rPr>
          <w:rFonts w:ascii="Times New Roman" w:hAnsi="Times New Roman"/>
          <w:sz w:val="24"/>
          <w:szCs w:val="24"/>
        </w:rPr>
        <w:t>ų</w:t>
      </w:r>
      <w:r w:rsidR="002F144F" w:rsidRPr="001B4BDB">
        <w:rPr>
          <w:rFonts w:ascii="Times New Roman" w:hAnsi="Times New Roman"/>
          <w:sz w:val="24"/>
          <w:szCs w:val="24"/>
        </w:rPr>
        <w:t xml:space="preserve"> išim</w:t>
      </w:r>
      <w:r w:rsidRPr="001B4BDB">
        <w:rPr>
          <w:rFonts w:ascii="Times New Roman" w:hAnsi="Times New Roman"/>
          <w:sz w:val="24"/>
          <w:szCs w:val="24"/>
        </w:rPr>
        <w:t>čių</w:t>
      </w:r>
      <w:r w:rsidR="002F144F" w:rsidRPr="001B4BDB">
        <w:rPr>
          <w:rFonts w:ascii="Times New Roman" w:hAnsi="Times New Roman"/>
          <w:sz w:val="24"/>
          <w:szCs w:val="24"/>
        </w:rPr>
        <w:t>, kai besiribojančių žemės sklypų (teritorijų) savininkų ar valdytojų sutikimai (susitarimai) neprivalomi.</w:t>
      </w:r>
      <w:r w:rsidRPr="001B4BDB">
        <w:rPr>
          <w:rFonts w:ascii="Times New Roman" w:hAnsi="Times New Roman"/>
          <w:sz w:val="24"/>
          <w:szCs w:val="24"/>
        </w:rPr>
        <w:t xml:space="preserve"> </w:t>
      </w:r>
      <w:r w:rsidR="002F144F" w:rsidRPr="001B4BDB">
        <w:rPr>
          <w:rFonts w:ascii="Times New Roman" w:hAnsi="Times New Roman"/>
          <w:bCs/>
          <w:sz w:val="24"/>
          <w:szCs w:val="24"/>
        </w:rPr>
        <w:t>Pagal STR</w:t>
      </w:r>
      <w:r w:rsidR="00E3595C">
        <w:rPr>
          <w:rFonts w:ascii="Times New Roman" w:hAnsi="Times New Roman"/>
          <w:bCs/>
          <w:sz w:val="24"/>
          <w:szCs w:val="24"/>
        </w:rPr>
        <w:t> </w:t>
      </w:r>
      <w:r w:rsidR="002F144F" w:rsidRPr="001B4BDB">
        <w:rPr>
          <w:rFonts w:ascii="Times New Roman" w:hAnsi="Times New Roman"/>
          <w:bCs/>
          <w:sz w:val="24"/>
          <w:szCs w:val="24"/>
        </w:rPr>
        <w:t xml:space="preserve">1.05.01:2017 7 priedo 8 punktą statinio rekonstravimo atveju rašytiniai besiribojančių žemės sklypų (teritorijų) savininkų ar valdytojų sutikimai (susitarimai) neprivalomi, jei nemažinamas esamas atstumas nuo rekonstruojamo statinio esamų konstrukcijų (neįskaičiuojant apšiltinamojo sluoksnio storio) iki besiribojančių žemės sklypų (teritorijų) ribų ir (ar) naujos konstrukcijos įrengiamos teisės aktų nustatytais </w:t>
      </w:r>
      <w:proofErr w:type="spellStart"/>
      <w:r w:rsidR="002F144F" w:rsidRPr="001B4BDB">
        <w:rPr>
          <w:rFonts w:ascii="Times New Roman" w:hAnsi="Times New Roman"/>
          <w:bCs/>
          <w:sz w:val="24"/>
          <w:szCs w:val="24"/>
        </w:rPr>
        <w:t>atstumais</w:t>
      </w:r>
      <w:proofErr w:type="spellEnd"/>
      <w:r w:rsidR="002F144F" w:rsidRPr="001B4BDB">
        <w:rPr>
          <w:rFonts w:ascii="Times New Roman" w:hAnsi="Times New Roman"/>
          <w:bCs/>
          <w:sz w:val="24"/>
          <w:szCs w:val="24"/>
        </w:rPr>
        <w:t xml:space="preserve"> iki besiribojančių žemės sklypų (teritorijų) ribų.</w:t>
      </w:r>
      <w:r w:rsidRPr="001B4BDB">
        <w:rPr>
          <w:rFonts w:ascii="Times New Roman" w:hAnsi="Times New Roman"/>
          <w:bCs/>
          <w:sz w:val="24"/>
          <w:szCs w:val="24"/>
        </w:rPr>
        <w:t xml:space="preserve"> T</w:t>
      </w:r>
      <w:r w:rsidR="002F144F" w:rsidRPr="001B4BDB">
        <w:rPr>
          <w:rFonts w:ascii="Times New Roman" w:hAnsi="Times New Roman"/>
          <w:bCs/>
          <w:sz w:val="24"/>
          <w:szCs w:val="24"/>
        </w:rPr>
        <w:t>eismai nenustatė, kad būtų mažinamas esamas atstumas nuo rekonstruojamo statinio (daugiabučio namo) esamų konstrukcijų iki besiribojančių žemės sklypų (teritorijų) ribų.</w:t>
      </w:r>
      <w:r w:rsidRPr="001B4BDB">
        <w:rPr>
          <w:rFonts w:ascii="Times New Roman" w:hAnsi="Times New Roman"/>
          <w:bCs/>
          <w:sz w:val="24"/>
          <w:szCs w:val="24"/>
        </w:rPr>
        <w:t xml:space="preserve"> Šiuo</w:t>
      </w:r>
      <w:r w:rsidR="009E5A78" w:rsidRPr="001B4BDB">
        <w:rPr>
          <w:rFonts w:ascii="Times New Roman" w:hAnsi="Times New Roman"/>
          <w:bCs/>
          <w:sz w:val="24"/>
          <w:szCs w:val="24"/>
        </w:rPr>
        <w:t xml:space="preserve"> atveju galėjo būti vertinamas </w:t>
      </w:r>
      <w:proofErr w:type="spellStart"/>
      <w:r w:rsidR="009E5A78" w:rsidRPr="001B4BDB">
        <w:rPr>
          <w:rFonts w:ascii="Times New Roman" w:hAnsi="Times New Roman"/>
          <w:bCs/>
          <w:sz w:val="24"/>
          <w:szCs w:val="24"/>
        </w:rPr>
        <w:t>atstumų</w:t>
      </w:r>
      <w:proofErr w:type="spellEnd"/>
      <w:r w:rsidR="009E5A78" w:rsidRPr="001B4BDB">
        <w:rPr>
          <w:rFonts w:ascii="Times New Roman" w:hAnsi="Times New Roman"/>
          <w:bCs/>
          <w:sz w:val="24"/>
          <w:szCs w:val="24"/>
        </w:rPr>
        <w:t xml:space="preserve"> mažinimas nebent iš tiesų gretimų sklypų atžvilgiu, o ne sklypų, kuriuose stovi pats statinys (daugiabutis namas), atžvilgiu.</w:t>
      </w:r>
    </w:p>
    <w:p w14:paraId="0334DCF9" w14:textId="3D410956" w:rsidR="008F0F9A" w:rsidRPr="001B4BDB" w:rsidRDefault="00C3156B" w:rsidP="00C3156B">
      <w:pPr>
        <w:pStyle w:val="ListParagraph"/>
        <w:numPr>
          <w:ilvl w:val="2"/>
          <w:numId w:val="1"/>
        </w:numPr>
        <w:shd w:val="clear" w:color="auto" w:fill="FFFFFF"/>
        <w:spacing w:before="120" w:after="120" w:line="240" w:lineRule="auto"/>
        <w:contextualSpacing w:val="0"/>
        <w:jc w:val="both"/>
        <w:rPr>
          <w:rFonts w:ascii="Times New Roman" w:hAnsi="Times New Roman"/>
          <w:sz w:val="24"/>
          <w:szCs w:val="24"/>
        </w:rPr>
      </w:pPr>
      <w:r w:rsidRPr="001B4BDB">
        <w:rPr>
          <w:rFonts w:ascii="Times New Roman" w:hAnsi="Times New Roman"/>
          <w:sz w:val="24"/>
          <w:szCs w:val="24"/>
        </w:rPr>
        <w:t>n</w:t>
      </w:r>
      <w:r w:rsidR="009E5A78" w:rsidRPr="001B4BDB">
        <w:rPr>
          <w:rFonts w:ascii="Times New Roman" w:hAnsi="Times New Roman"/>
          <w:sz w:val="24"/>
          <w:szCs w:val="24"/>
        </w:rPr>
        <w:t xml:space="preserve">et jei </w:t>
      </w:r>
      <w:r w:rsidR="000C24D0" w:rsidRPr="001B4BDB">
        <w:rPr>
          <w:rFonts w:ascii="Times New Roman" w:hAnsi="Times New Roman"/>
          <w:sz w:val="24"/>
          <w:szCs w:val="24"/>
        </w:rPr>
        <w:t xml:space="preserve">ir būtų galima </w:t>
      </w:r>
      <w:r w:rsidR="009E5A78" w:rsidRPr="001B4BDB">
        <w:rPr>
          <w:rFonts w:ascii="Times New Roman" w:hAnsi="Times New Roman"/>
          <w:sz w:val="24"/>
          <w:szCs w:val="24"/>
        </w:rPr>
        <w:t>sutikti</w:t>
      </w:r>
      <w:r w:rsidRPr="001B4BDB">
        <w:rPr>
          <w:rFonts w:ascii="Times New Roman" w:hAnsi="Times New Roman"/>
          <w:sz w:val="24"/>
          <w:szCs w:val="24"/>
        </w:rPr>
        <w:t>,</w:t>
      </w:r>
      <w:r w:rsidR="009E5A78" w:rsidRPr="001B4BDB">
        <w:rPr>
          <w:rFonts w:ascii="Times New Roman" w:hAnsi="Times New Roman"/>
          <w:sz w:val="24"/>
          <w:szCs w:val="24"/>
        </w:rPr>
        <w:t xml:space="preserve"> </w:t>
      </w:r>
      <w:r w:rsidRPr="001B4BDB">
        <w:rPr>
          <w:rFonts w:ascii="Times New Roman" w:hAnsi="Times New Roman"/>
          <w:sz w:val="24"/>
          <w:szCs w:val="24"/>
        </w:rPr>
        <w:t>j</w:t>
      </w:r>
      <w:r w:rsidR="009E5A78" w:rsidRPr="001B4BDB">
        <w:rPr>
          <w:rFonts w:ascii="Times New Roman" w:hAnsi="Times New Roman"/>
          <w:sz w:val="24"/>
          <w:szCs w:val="24"/>
        </w:rPr>
        <w:t xml:space="preserve">og </w:t>
      </w:r>
      <w:proofErr w:type="spellStart"/>
      <w:r w:rsidR="009E5A78" w:rsidRPr="001B4BDB">
        <w:rPr>
          <w:rFonts w:ascii="Times New Roman" w:hAnsi="Times New Roman"/>
          <w:sz w:val="24"/>
          <w:szCs w:val="24"/>
        </w:rPr>
        <w:t>atstumų</w:t>
      </w:r>
      <w:proofErr w:type="spellEnd"/>
      <w:r w:rsidR="009E5A78" w:rsidRPr="001B4BDB">
        <w:rPr>
          <w:rFonts w:ascii="Times New Roman" w:hAnsi="Times New Roman"/>
          <w:sz w:val="24"/>
          <w:szCs w:val="24"/>
        </w:rPr>
        <w:t xml:space="preserve"> mažinimo klausimas spręstinas to paties statinio sklypų atžvilgiu, apeliacinės instancijos teismas taip ir nenustatė jokio konkretaus </w:t>
      </w:r>
      <w:proofErr w:type="spellStart"/>
      <w:r w:rsidR="009E5A78" w:rsidRPr="001B4BDB">
        <w:rPr>
          <w:rFonts w:ascii="Times New Roman" w:hAnsi="Times New Roman"/>
          <w:sz w:val="24"/>
          <w:szCs w:val="24"/>
        </w:rPr>
        <w:t>atstumų</w:t>
      </w:r>
      <w:proofErr w:type="spellEnd"/>
      <w:r w:rsidR="009E5A78" w:rsidRPr="001B4BDB">
        <w:rPr>
          <w:rFonts w:ascii="Times New Roman" w:hAnsi="Times New Roman"/>
          <w:sz w:val="24"/>
          <w:szCs w:val="24"/>
        </w:rPr>
        <w:t xml:space="preserve"> tarp kokių nors sklypų (net ir to paties statinio) sumažėjimo. Teismas ir negalėjo nustatyti tokio </w:t>
      </w:r>
      <w:proofErr w:type="spellStart"/>
      <w:r w:rsidR="009E5A78" w:rsidRPr="001B4BDB">
        <w:rPr>
          <w:rFonts w:ascii="Times New Roman" w:hAnsi="Times New Roman"/>
          <w:sz w:val="24"/>
          <w:szCs w:val="24"/>
        </w:rPr>
        <w:t>atstumų</w:t>
      </w:r>
      <w:proofErr w:type="spellEnd"/>
      <w:r w:rsidR="009E5A78" w:rsidRPr="001B4BDB">
        <w:rPr>
          <w:rFonts w:ascii="Times New Roman" w:hAnsi="Times New Roman"/>
          <w:sz w:val="24"/>
          <w:szCs w:val="24"/>
        </w:rPr>
        <w:t xml:space="preserve"> sumažėjimo, kadangi butai yra šalia vienas kito, todėl </w:t>
      </w:r>
      <w:proofErr w:type="spellStart"/>
      <w:r w:rsidR="009E5A78" w:rsidRPr="001B4BDB">
        <w:rPr>
          <w:rFonts w:ascii="Times New Roman" w:hAnsi="Times New Roman"/>
          <w:sz w:val="24"/>
          <w:szCs w:val="24"/>
        </w:rPr>
        <w:t>atstumų</w:t>
      </w:r>
      <w:proofErr w:type="spellEnd"/>
      <w:r w:rsidR="009E5A78" w:rsidRPr="001B4BDB">
        <w:rPr>
          <w:rFonts w:ascii="Times New Roman" w:hAnsi="Times New Roman"/>
          <w:sz w:val="24"/>
          <w:szCs w:val="24"/>
        </w:rPr>
        <w:t xml:space="preserve"> mažinimas reikštų, kad vienas butas įsiterpia į kitą butą, </w:t>
      </w:r>
      <w:r w:rsidR="000C24D0" w:rsidRPr="001B4BDB">
        <w:rPr>
          <w:rFonts w:ascii="Times New Roman" w:hAnsi="Times New Roman"/>
          <w:sz w:val="24"/>
          <w:szCs w:val="24"/>
        </w:rPr>
        <w:t>o to</w:t>
      </w:r>
      <w:r w:rsidR="009E5A78" w:rsidRPr="001B4BDB">
        <w:rPr>
          <w:rFonts w:ascii="Times New Roman" w:hAnsi="Times New Roman"/>
          <w:sz w:val="24"/>
          <w:szCs w:val="24"/>
        </w:rPr>
        <w:t xml:space="preserve"> nagrinėjamu atveju nebuvo nustatyta.</w:t>
      </w:r>
      <w:r w:rsidRPr="001B4BDB">
        <w:rPr>
          <w:rFonts w:ascii="Times New Roman" w:hAnsi="Times New Roman"/>
          <w:sz w:val="24"/>
          <w:szCs w:val="24"/>
        </w:rPr>
        <w:t xml:space="preserve"> Be to, a</w:t>
      </w:r>
      <w:r w:rsidR="009E5A78" w:rsidRPr="001B4BDB">
        <w:rPr>
          <w:rFonts w:ascii="Times New Roman" w:hAnsi="Times New Roman"/>
          <w:sz w:val="24"/>
          <w:szCs w:val="24"/>
        </w:rPr>
        <w:t>peliacinės instancijos teismas ignoravo atsakovės Vilniaus miesto savivaldybės administracijos poziciją, kad nagrinėjamu atveju buvo gautas buto ir aktualios dalies sklypo savininko L. J</w:t>
      </w:r>
      <w:r w:rsidR="00634F2E">
        <w:rPr>
          <w:rFonts w:ascii="Times New Roman" w:hAnsi="Times New Roman"/>
          <w:sz w:val="24"/>
          <w:szCs w:val="24"/>
        </w:rPr>
        <w:t>.</w:t>
      </w:r>
      <w:r w:rsidR="009E5A78" w:rsidRPr="001B4BDB">
        <w:rPr>
          <w:rFonts w:ascii="Times New Roman" w:hAnsi="Times New Roman"/>
          <w:sz w:val="24"/>
          <w:szCs w:val="24"/>
        </w:rPr>
        <w:t xml:space="preserve"> sutikimas</w:t>
      </w:r>
      <w:r w:rsidR="000C24D0" w:rsidRPr="001B4BDB">
        <w:rPr>
          <w:rFonts w:ascii="Times New Roman" w:hAnsi="Times New Roman"/>
          <w:sz w:val="24"/>
          <w:szCs w:val="24"/>
        </w:rPr>
        <w:t xml:space="preserve"> dėl</w:t>
      </w:r>
      <w:r w:rsidR="009E5A78" w:rsidRPr="001B4BDB">
        <w:rPr>
          <w:rFonts w:ascii="Times New Roman" w:hAnsi="Times New Roman"/>
          <w:sz w:val="24"/>
          <w:szCs w:val="24"/>
        </w:rPr>
        <w:t xml:space="preserve"> ginčo but</w:t>
      </w:r>
      <w:r w:rsidR="000C24D0" w:rsidRPr="001B4BDB">
        <w:rPr>
          <w:rFonts w:ascii="Times New Roman" w:hAnsi="Times New Roman"/>
          <w:sz w:val="24"/>
          <w:szCs w:val="24"/>
        </w:rPr>
        <w:t>o</w:t>
      </w:r>
      <w:r w:rsidR="009E5A78" w:rsidRPr="001B4BDB">
        <w:rPr>
          <w:rFonts w:ascii="Times New Roman" w:hAnsi="Times New Roman"/>
          <w:sz w:val="24"/>
          <w:szCs w:val="24"/>
        </w:rPr>
        <w:t xml:space="preserve"> rekonstru</w:t>
      </w:r>
      <w:r w:rsidR="000C24D0" w:rsidRPr="001B4BDB">
        <w:rPr>
          <w:rFonts w:ascii="Times New Roman" w:hAnsi="Times New Roman"/>
          <w:sz w:val="24"/>
          <w:szCs w:val="24"/>
        </w:rPr>
        <w:t>kcijos</w:t>
      </w:r>
      <w:r w:rsidR="009E5A78" w:rsidRPr="001B4BDB">
        <w:rPr>
          <w:rFonts w:ascii="Times New Roman" w:hAnsi="Times New Roman"/>
          <w:sz w:val="24"/>
          <w:szCs w:val="24"/>
        </w:rPr>
        <w:t>.</w:t>
      </w:r>
      <w:r w:rsidRPr="001B4BDB">
        <w:rPr>
          <w:rFonts w:ascii="Times New Roman" w:hAnsi="Times New Roman"/>
          <w:sz w:val="24"/>
          <w:szCs w:val="24"/>
        </w:rPr>
        <w:t xml:space="preserve"> Šiuo atveju daugiabučio namo savininkai sprendė dėl pastato bendrųjų konstrukcijų pertvarkymo, priėmė sprendimą leisti rekonstruoti pastatą, visi pastato bendraturčiai buvo supažindinti su projekto sprendiniais arba turėjo galimybę susipažinti, balsavimas įvyko, sprendimas buvo priimtas. Jeigu dalis bendraturčių nepareiškė savo nuomonės, tokiu būdu jie pritarė pastato rekonstrukcijai.</w:t>
      </w:r>
    </w:p>
    <w:p w14:paraId="18920F05" w14:textId="74BD5E14" w:rsidR="00317633" w:rsidRPr="001B4BDB" w:rsidRDefault="00C3156B" w:rsidP="00C3156B">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 xml:space="preserve">Apeliacinės instancijos teismas pažeidė įrodinėjimo taisykles ir nukrypo nuo šiuo klausimu suformuotos kasacinio teismo praktikos, nes </w:t>
      </w:r>
      <w:r w:rsidR="009E5A78" w:rsidRPr="001B4BDB">
        <w:rPr>
          <w:rFonts w:ascii="Times New Roman" w:hAnsi="Times New Roman"/>
          <w:sz w:val="24"/>
          <w:szCs w:val="24"/>
        </w:rPr>
        <w:t xml:space="preserve">pripažino, kad ieškovė nesugebėjo nurodyti, </w:t>
      </w:r>
      <w:r w:rsidR="001A097C" w:rsidRPr="001B4BDB">
        <w:rPr>
          <w:rFonts w:ascii="Times New Roman" w:hAnsi="Times New Roman"/>
          <w:sz w:val="24"/>
          <w:szCs w:val="24"/>
        </w:rPr>
        <w:t xml:space="preserve">kiek ir </w:t>
      </w:r>
      <w:r w:rsidR="009E5A78" w:rsidRPr="001B4BDB">
        <w:rPr>
          <w:rFonts w:ascii="Times New Roman" w:hAnsi="Times New Roman"/>
          <w:sz w:val="24"/>
          <w:szCs w:val="24"/>
        </w:rPr>
        <w:t xml:space="preserve">konkrečiai kuriomis naujomis konstrukcijomis buvo sumažintas buvęs atstumas nuo gretimo (neaišku kokio) sklypo ribų, </w:t>
      </w:r>
      <w:r w:rsidR="001A097C" w:rsidRPr="001B4BDB">
        <w:rPr>
          <w:rFonts w:ascii="Times New Roman" w:hAnsi="Times New Roman"/>
          <w:sz w:val="24"/>
          <w:szCs w:val="24"/>
        </w:rPr>
        <w:t>taip pat n</w:t>
      </w:r>
      <w:r w:rsidR="009E5A78" w:rsidRPr="001B4BDB">
        <w:rPr>
          <w:rFonts w:ascii="Times New Roman" w:hAnsi="Times New Roman"/>
          <w:sz w:val="24"/>
          <w:szCs w:val="24"/>
        </w:rPr>
        <w:t xml:space="preserve">esant kitų byloje įrodymų pripažino, </w:t>
      </w:r>
      <w:r w:rsidRPr="001B4BDB">
        <w:rPr>
          <w:rFonts w:ascii="Times New Roman" w:hAnsi="Times New Roman"/>
          <w:sz w:val="24"/>
          <w:szCs w:val="24"/>
        </w:rPr>
        <w:t>jog</w:t>
      </w:r>
      <w:r w:rsidR="009E5A78" w:rsidRPr="001B4BDB">
        <w:rPr>
          <w:rFonts w:ascii="Times New Roman" w:hAnsi="Times New Roman"/>
          <w:sz w:val="24"/>
          <w:szCs w:val="24"/>
        </w:rPr>
        <w:t xml:space="preserve"> darbai </w:t>
      </w:r>
      <w:r w:rsidR="001A097C" w:rsidRPr="001B4BDB">
        <w:rPr>
          <w:rFonts w:ascii="Times New Roman" w:hAnsi="Times New Roman"/>
          <w:sz w:val="24"/>
          <w:szCs w:val="24"/>
        </w:rPr>
        <w:t xml:space="preserve">buvo </w:t>
      </w:r>
      <w:r w:rsidR="009E5A78" w:rsidRPr="001B4BDB">
        <w:rPr>
          <w:rFonts w:ascii="Times New Roman" w:hAnsi="Times New Roman"/>
          <w:sz w:val="24"/>
          <w:szCs w:val="24"/>
        </w:rPr>
        <w:t>vykdomi nesilaikant reikalaujamo atstumo iki gretimo sklypo. Teismas rėmėsi išimtinai suinteresuotų asmenų – ieškovės ir trečiojo asmens paaiškinimais.</w:t>
      </w:r>
      <w:r w:rsidRPr="001B4BDB">
        <w:rPr>
          <w:rFonts w:ascii="Times New Roman" w:hAnsi="Times New Roman"/>
          <w:sz w:val="24"/>
          <w:szCs w:val="24"/>
        </w:rPr>
        <w:t xml:space="preserve"> A</w:t>
      </w:r>
      <w:r w:rsidR="00317633" w:rsidRPr="001B4BDB">
        <w:rPr>
          <w:rFonts w:ascii="Times New Roman" w:hAnsi="Times New Roman"/>
          <w:sz w:val="24"/>
          <w:szCs w:val="24"/>
        </w:rPr>
        <w:t xml:space="preserve">peliacinės instancijos teismas konkrečiai nenustatė, kokie buvo pažeidimai (kur konkrečiai yra mažinami </w:t>
      </w:r>
      <w:proofErr w:type="spellStart"/>
      <w:r w:rsidR="00317633" w:rsidRPr="001B4BDB">
        <w:rPr>
          <w:rFonts w:ascii="Times New Roman" w:hAnsi="Times New Roman"/>
          <w:sz w:val="24"/>
          <w:szCs w:val="24"/>
        </w:rPr>
        <w:t>atstumai</w:t>
      </w:r>
      <w:proofErr w:type="spellEnd"/>
      <w:r w:rsidR="00317633" w:rsidRPr="001B4BDB">
        <w:rPr>
          <w:rFonts w:ascii="Times New Roman" w:hAnsi="Times New Roman"/>
          <w:sz w:val="24"/>
          <w:szCs w:val="24"/>
        </w:rPr>
        <w:t>, kokiu būdu ir pan.)</w:t>
      </w:r>
      <w:r w:rsidRPr="001B4BDB">
        <w:rPr>
          <w:rFonts w:ascii="Times New Roman" w:hAnsi="Times New Roman"/>
          <w:sz w:val="24"/>
          <w:szCs w:val="24"/>
        </w:rPr>
        <w:t xml:space="preserve">. </w:t>
      </w:r>
      <w:r w:rsidR="00317633" w:rsidRPr="001B4BDB">
        <w:rPr>
          <w:rFonts w:ascii="Times New Roman" w:hAnsi="Times New Roman"/>
          <w:sz w:val="24"/>
          <w:szCs w:val="24"/>
        </w:rPr>
        <w:t>Tai reiškia, kad teismo sprendimas yra grindžiamas ne konkrečiai nustatytais pažeidimais, o išimtinai ieškovės paaiškinimais.</w:t>
      </w:r>
    </w:p>
    <w:p w14:paraId="083D52F9" w14:textId="4319B674" w:rsidR="00F94319" w:rsidRPr="001B4BDB" w:rsidRDefault="00317633" w:rsidP="00C3156B">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Apeliacinės instancijos teismas nevertino, ar nagrinėjamu atveju iš viso egzistuoja viešasis interesas panaikinti statybos leidimą</w:t>
      </w:r>
      <w:r w:rsidR="001B54AD" w:rsidRPr="001B4BDB">
        <w:rPr>
          <w:rFonts w:ascii="Times New Roman" w:hAnsi="Times New Roman"/>
          <w:sz w:val="24"/>
          <w:szCs w:val="24"/>
        </w:rPr>
        <w:t>,</w:t>
      </w:r>
      <w:r w:rsidRPr="001B4BDB">
        <w:rPr>
          <w:rFonts w:ascii="Times New Roman" w:hAnsi="Times New Roman"/>
          <w:sz w:val="24"/>
          <w:szCs w:val="24"/>
        </w:rPr>
        <w:t xml:space="preserve"> ar visuomenė realiai patyrė žalą ar kitoki</w:t>
      </w:r>
      <w:r w:rsidR="001B54AD" w:rsidRPr="001B4BDB">
        <w:rPr>
          <w:rFonts w:ascii="Times New Roman" w:hAnsi="Times New Roman"/>
          <w:sz w:val="24"/>
          <w:szCs w:val="24"/>
        </w:rPr>
        <w:t>ų</w:t>
      </w:r>
      <w:r w:rsidRPr="001B4BDB">
        <w:rPr>
          <w:rFonts w:ascii="Times New Roman" w:hAnsi="Times New Roman"/>
          <w:sz w:val="24"/>
          <w:szCs w:val="24"/>
        </w:rPr>
        <w:t xml:space="preserve"> neigiam</w:t>
      </w:r>
      <w:r w:rsidR="001B54AD" w:rsidRPr="001B4BDB">
        <w:rPr>
          <w:rFonts w:ascii="Times New Roman" w:hAnsi="Times New Roman"/>
          <w:sz w:val="24"/>
          <w:szCs w:val="24"/>
        </w:rPr>
        <w:t>ų</w:t>
      </w:r>
      <w:r w:rsidRPr="001B4BDB">
        <w:rPr>
          <w:rFonts w:ascii="Times New Roman" w:hAnsi="Times New Roman"/>
          <w:sz w:val="24"/>
          <w:szCs w:val="24"/>
        </w:rPr>
        <w:t xml:space="preserve"> padarini</w:t>
      </w:r>
      <w:r w:rsidR="001B54AD" w:rsidRPr="001B4BDB">
        <w:rPr>
          <w:rFonts w:ascii="Times New Roman" w:hAnsi="Times New Roman"/>
          <w:sz w:val="24"/>
          <w:szCs w:val="24"/>
        </w:rPr>
        <w:t>ų</w:t>
      </w:r>
      <w:r w:rsidRPr="001B4BDB">
        <w:rPr>
          <w:rFonts w:ascii="Times New Roman" w:hAnsi="Times New Roman"/>
          <w:sz w:val="24"/>
          <w:szCs w:val="24"/>
        </w:rPr>
        <w:t xml:space="preserve">, ar tenkinus ieškovės reikalavimus nebus pažeista pusiausvyra tarp interesų ir lūkesčių, teisinių santykių stabilumo principas, </w:t>
      </w:r>
      <w:r w:rsidR="00F94319" w:rsidRPr="001B4BDB">
        <w:rPr>
          <w:rFonts w:ascii="Times New Roman" w:hAnsi="Times New Roman"/>
          <w:sz w:val="24"/>
          <w:szCs w:val="24"/>
        </w:rPr>
        <w:t>atsižvelgė į tai</w:t>
      </w:r>
      <w:r w:rsidRPr="001B4BDB">
        <w:rPr>
          <w:rFonts w:ascii="Times New Roman" w:hAnsi="Times New Roman"/>
          <w:sz w:val="24"/>
          <w:szCs w:val="24"/>
        </w:rPr>
        <w:t>, kad yra praėjęs ilgas terminas</w:t>
      </w:r>
      <w:r w:rsidR="00F94319" w:rsidRPr="001B4BDB">
        <w:rPr>
          <w:rFonts w:ascii="Times New Roman" w:hAnsi="Times New Roman"/>
          <w:sz w:val="24"/>
          <w:szCs w:val="24"/>
        </w:rPr>
        <w:t xml:space="preserve"> nuo tariamo pažeidimo padarymo ir </w:t>
      </w:r>
      <w:r w:rsidR="001B54AD" w:rsidRPr="001B4BDB">
        <w:rPr>
          <w:rFonts w:ascii="Times New Roman" w:hAnsi="Times New Roman"/>
          <w:sz w:val="24"/>
          <w:szCs w:val="24"/>
        </w:rPr>
        <w:t>kad</w:t>
      </w:r>
      <w:r w:rsidRPr="001B4BDB">
        <w:rPr>
          <w:rFonts w:ascii="Times New Roman" w:hAnsi="Times New Roman"/>
          <w:sz w:val="24"/>
          <w:szCs w:val="24"/>
        </w:rPr>
        <w:t xml:space="preserve"> viešasis</w:t>
      </w:r>
      <w:r w:rsidR="00F94319" w:rsidRPr="001B4BDB">
        <w:rPr>
          <w:rFonts w:ascii="Times New Roman" w:hAnsi="Times New Roman"/>
          <w:sz w:val="24"/>
          <w:szCs w:val="24"/>
        </w:rPr>
        <w:t xml:space="preserve"> </w:t>
      </w:r>
      <w:r w:rsidRPr="001B4BDB">
        <w:rPr>
          <w:rFonts w:ascii="Times New Roman" w:hAnsi="Times New Roman"/>
          <w:sz w:val="24"/>
          <w:szCs w:val="24"/>
        </w:rPr>
        <w:t>interesas (jeigu jis egzistuoja) galėtų būti apgintas ir kitokiu būdu</w:t>
      </w:r>
      <w:r w:rsidR="001B54AD" w:rsidRPr="001B4BDB">
        <w:rPr>
          <w:rFonts w:ascii="Times New Roman" w:hAnsi="Times New Roman"/>
          <w:sz w:val="24"/>
          <w:szCs w:val="24"/>
        </w:rPr>
        <w:t xml:space="preserve">, </w:t>
      </w:r>
      <w:r w:rsidRPr="001B4BDB">
        <w:rPr>
          <w:rFonts w:ascii="Times New Roman" w:hAnsi="Times New Roman"/>
          <w:sz w:val="24"/>
          <w:szCs w:val="24"/>
        </w:rPr>
        <w:t>pan.</w:t>
      </w:r>
      <w:r w:rsidR="007F3C81" w:rsidRPr="001B4BDB">
        <w:rPr>
          <w:rFonts w:ascii="Times New Roman" w:hAnsi="Times New Roman"/>
          <w:sz w:val="24"/>
          <w:szCs w:val="24"/>
        </w:rPr>
        <w:t xml:space="preserve"> Realaus ir teisėto intereso panaikinant statybos leidimą nustatymas yra svarbus sprendžiant ir dėl išlaidų šalinant statybos padarinius atlyginimo. Nustačius, kad žala (išlaidos šalinant statybos padarinius) atsirado ir dėl trečiųjų asmenų </w:t>
      </w:r>
      <w:r w:rsidR="007F3C81" w:rsidRPr="001B4BDB">
        <w:rPr>
          <w:rFonts w:ascii="Times New Roman" w:hAnsi="Times New Roman"/>
          <w:sz w:val="24"/>
          <w:szCs w:val="24"/>
        </w:rPr>
        <w:lastRenderedPageBreak/>
        <w:t>pasyvaus veikimo (neveikimo), kai tretieji suinteresuoti asmenys teisės aktų nustatyta tvarka neginčijo nei bendraturčių sprendimų, nei kitų veiksmų, nei paties statybos leidimo, galėtų būti pripažįstama ir šių trečiųjų asmenų kaltė dėl atsiradusių išlaidų – atsakovų nuostolių.</w:t>
      </w:r>
    </w:p>
    <w:p w14:paraId="414C98E0" w14:textId="73D9EC08" w:rsidR="00F94319" w:rsidRPr="001B4BDB" w:rsidRDefault="00F94319" w:rsidP="00C3156B">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Tretieji suinteresuoti asmenys, tariamai manydami, kad jų teisės yra pažeidžiamos dėl išduoto statybos leidimo ir vykdomų statybos darbų, ilgą laiką savo teisių negynė ir praleido Lietuvos Respublikos administracinių bylų teisenos įstatyme nustatytus terminus statybos leidimui ginčyti. Tretieji suinteresuoti asmenys, jau praleidę nustatytus terminus, kreipėsi į ieškovę, o ši, surašiusi išvadą, kreipėsi į teismą. Tai reiškia, kad tretieji suinteresuoti asmenys, nors ir praleido terminą kreiptis į teismą dėl savo pačių teisių ir interesų gynimo, ieškovės „rankomis“ gina savo tariamai pažeidžiamus interesus. Manytina, kad ieškovė į teismą dėl statybą leidžiančio dokumento panaikinimo turėtų kreiptis</w:t>
      </w:r>
      <w:r w:rsidR="001B54AD" w:rsidRPr="001B4BDB">
        <w:rPr>
          <w:rFonts w:ascii="Times New Roman" w:hAnsi="Times New Roman"/>
          <w:sz w:val="24"/>
          <w:szCs w:val="24"/>
        </w:rPr>
        <w:t xml:space="preserve"> </w:t>
      </w:r>
      <w:r w:rsidRPr="001B4BDB">
        <w:rPr>
          <w:rFonts w:ascii="Times New Roman" w:hAnsi="Times New Roman"/>
          <w:sz w:val="24"/>
          <w:szCs w:val="24"/>
        </w:rPr>
        <w:t xml:space="preserve">siekdama apginti </w:t>
      </w:r>
      <w:r w:rsidR="001B54AD" w:rsidRPr="001B4BDB">
        <w:rPr>
          <w:rFonts w:ascii="Times New Roman" w:hAnsi="Times New Roman"/>
          <w:sz w:val="24"/>
          <w:szCs w:val="24"/>
        </w:rPr>
        <w:t xml:space="preserve">ne </w:t>
      </w:r>
      <w:r w:rsidRPr="001B4BDB">
        <w:rPr>
          <w:rFonts w:ascii="Times New Roman" w:hAnsi="Times New Roman"/>
          <w:sz w:val="24"/>
          <w:szCs w:val="24"/>
        </w:rPr>
        <w:t xml:space="preserve">privačius asmenis, </w:t>
      </w:r>
      <w:r w:rsidR="001B54AD" w:rsidRPr="001B4BDB">
        <w:rPr>
          <w:rFonts w:ascii="Times New Roman" w:hAnsi="Times New Roman"/>
          <w:sz w:val="24"/>
          <w:szCs w:val="24"/>
        </w:rPr>
        <w:t xml:space="preserve">kurie </w:t>
      </w:r>
      <w:r w:rsidRPr="001B4BDB">
        <w:rPr>
          <w:rFonts w:ascii="Times New Roman" w:hAnsi="Times New Roman"/>
          <w:sz w:val="24"/>
          <w:szCs w:val="24"/>
        </w:rPr>
        <w:t>elg</w:t>
      </w:r>
      <w:r w:rsidR="001B54AD" w:rsidRPr="001B4BDB">
        <w:rPr>
          <w:rFonts w:ascii="Times New Roman" w:hAnsi="Times New Roman"/>
          <w:sz w:val="24"/>
          <w:szCs w:val="24"/>
        </w:rPr>
        <w:t>ėsi</w:t>
      </w:r>
      <w:r w:rsidRPr="001B4BDB">
        <w:rPr>
          <w:rFonts w:ascii="Times New Roman" w:hAnsi="Times New Roman"/>
          <w:sz w:val="24"/>
          <w:szCs w:val="24"/>
        </w:rPr>
        <w:t xml:space="preserve"> pasyviai ir praleid</w:t>
      </w:r>
      <w:r w:rsidR="001B54AD" w:rsidRPr="001B4BDB">
        <w:rPr>
          <w:rFonts w:ascii="Times New Roman" w:hAnsi="Times New Roman"/>
          <w:sz w:val="24"/>
          <w:szCs w:val="24"/>
        </w:rPr>
        <w:t>o</w:t>
      </w:r>
      <w:r w:rsidRPr="001B4BDB">
        <w:rPr>
          <w:rFonts w:ascii="Times New Roman" w:hAnsi="Times New Roman"/>
          <w:sz w:val="24"/>
          <w:szCs w:val="24"/>
        </w:rPr>
        <w:t xml:space="preserve"> terminus statybos leidim</w:t>
      </w:r>
      <w:r w:rsidR="001B54AD" w:rsidRPr="001B4BDB">
        <w:rPr>
          <w:rFonts w:ascii="Times New Roman" w:hAnsi="Times New Roman"/>
          <w:sz w:val="24"/>
          <w:szCs w:val="24"/>
        </w:rPr>
        <w:t>ui ginčyti</w:t>
      </w:r>
      <w:r w:rsidRPr="001B4BDB">
        <w:rPr>
          <w:rFonts w:ascii="Times New Roman" w:hAnsi="Times New Roman"/>
          <w:sz w:val="24"/>
          <w:szCs w:val="24"/>
        </w:rPr>
        <w:t xml:space="preserve">, </w:t>
      </w:r>
      <w:r w:rsidR="001B54AD" w:rsidRPr="001B4BDB">
        <w:rPr>
          <w:rFonts w:ascii="Times New Roman" w:hAnsi="Times New Roman"/>
          <w:sz w:val="24"/>
          <w:szCs w:val="24"/>
        </w:rPr>
        <w:t>o</w:t>
      </w:r>
      <w:r w:rsidRPr="001B4BDB">
        <w:rPr>
          <w:rFonts w:ascii="Times New Roman" w:hAnsi="Times New Roman"/>
          <w:sz w:val="24"/>
          <w:szCs w:val="24"/>
        </w:rPr>
        <w:t xml:space="preserve"> konkretų viešąjį interesą. Šiuo atveju byloje nebuvo nustatytas joks viešasis interesas, kurį gintų ieškovė, taip pat nebuvo vertinama, ar viešasis interesas ginamas proporcingai.</w:t>
      </w:r>
    </w:p>
    <w:p w14:paraId="7F6592B7" w14:textId="5758EB2D" w:rsidR="0042302E" w:rsidRPr="001B4BDB" w:rsidRDefault="007F3C81" w:rsidP="00C3156B">
      <w:pPr>
        <w:pStyle w:val="ListParagraph"/>
        <w:numPr>
          <w:ilvl w:val="1"/>
          <w:numId w:val="1"/>
        </w:numPr>
        <w:shd w:val="clear" w:color="auto" w:fill="FFFFFF"/>
        <w:spacing w:before="120" w:after="120" w:line="240" w:lineRule="auto"/>
        <w:ind w:hanging="650"/>
        <w:contextualSpacing w:val="0"/>
        <w:jc w:val="both"/>
        <w:rPr>
          <w:rFonts w:ascii="Times New Roman" w:hAnsi="Times New Roman"/>
          <w:sz w:val="24"/>
          <w:szCs w:val="24"/>
        </w:rPr>
      </w:pPr>
      <w:r w:rsidRPr="001B4BDB">
        <w:rPr>
          <w:rFonts w:ascii="Times New Roman" w:hAnsi="Times New Roman"/>
          <w:sz w:val="24"/>
          <w:szCs w:val="24"/>
        </w:rPr>
        <w:t xml:space="preserve">Apeliacinės instancijos teismas taip pat </w:t>
      </w:r>
      <w:r w:rsidR="0042302E" w:rsidRPr="001B4BDB">
        <w:rPr>
          <w:rFonts w:ascii="Times New Roman" w:hAnsi="Times New Roman"/>
          <w:sz w:val="24"/>
          <w:szCs w:val="24"/>
        </w:rPr>
        <w:t xml:space="preserve">nevertino atsakovų argumentų šioje civilinėje byloje ir nesprendė dėl proporcingo statybos padarinių šalinimo naštos paskirstymo, nenustatinėjo atsakovų kaltės laipsnių sprendime ir iš esmės laikė, kad visų atsakovų kaltė yra vienoda. Tačiau tai prieštarauja kasacinio teismo </w:t>
      </w:r>
      <w:r w:rsidR="001B54AD" w:rsidRPr="001B4BDB">
        <w:rPr>
          <w:rFonts w:ascii="Times New Roman" w:hAnsi="Times New Roman"/>
          <w:sz w:val="24"/>
          <w:szCs w:val="24"/>
        </w:rPr>
        <w:t>suformuotai</w:t>
      </w:r>
      <w:r w:rsidR="0042302E" w:rsidRPr="001B4BDB">
        <w:rPr>
          <w:rFonts w:ascii="Times New Roman" w:hAnsi="Times New Roman"/>
          <w:sz w:val="24"/>
          <w:szCs w:val="24"/>
        </w:rPr>
        <w:t xml:space="preserve"> proporcing</w:t>
      </w:r>
      <w:r w:rsidR="001B54AD" w:rsidRPr="001B4BDB">
        <w:rPr>
          <w:rFonts w:ascii="Times New Roman" w:hAnsi="Times New Roman"/>
          <w:sz w:val="24"/>
          <w:szCs w:val="24"/>
        </w:rPr>
        <w:t>o</w:t>
      </w:r>
      <w:r w:rsidR="0042302E" w:rsidRPr="001B4BDB">
        <w:rPr>
          <w:rFonts w:ascii="Times New Roman" w:hAnsi="Times New Roman"/>
          <w:sz w:val="24"/>
          <w:szCs w:val="24"/>
        </w:rPr>
        <w:t xml:space="preserve"> statybos padarinių šalinimo naštos paskirstym</w:t>
      </w:r>
      <w:r w:rsidR="001B54AD" w:rsidRPr="001B4BDB">
        <w:rPr>
          <w:rFonts w:ascii="Times New Roman" w:hAnsi="Times New Roman"/>
          <w:sz w:val="24"/>
          <w:szCs w:val="24"/>
        </w:rPr>
        <w:t>o praktikai</w:t>
      </w:r>
      <w:r w:rsidR="0042302E" w:rsidRPr="001B4BDB">
        <w:rPr>
          <w:rFonts w:ascii="Times New Roman" w:hAnsi="Times New Roman"/>
          <w:sz w:val="24"/>
          <w:szCs w:val="24"/>
        </w:rPr>
        <w:t>.</w:t>
      </w:r>
    </w:p>
    <w:p w14:paraId="2881B346" w14:textId="6227B1A7" w:rsidR="00E43F0A" w:rsidRPr="001B4BDB" w:rsidRDefault="00E43F0A"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Atsakovė Vilniaus miesto savivaldybės administracija pateikė pareiškimą dėl prisidėjimo prie atsakovų A. J</w:t>
      </w:r>
      <w:r w:rsidR="00634F2E">
        <w:rPr>
          <w:rFonts w:ascii="Times New Roman" w:hAnsi="Times New Roman"/>
          <w:sz w:val="24"/>
          <w:szCs w:val="24"/>
        </w:rPr>
        <w:t>.</w:t>
      </w:r>
      <w:r w:rsidRPr="001B4BDB">
        <w:rPr>
          <w:rFonts w:ascii="Times New Roman" w:hAnsi="Times New Roman"/>
          <w:sz w:val="24"/>
          <w:szCs w:val="24"/>
        </w:rPr>
        <w:t xml:space="preserve"> ir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pateiktų kasacinių skundų, </w:t>
      </w:r>
      <w:r w:rsidR="001B54AD" w:rsidRPr="001B4BDB">
        <w:rPr>
          <w:rFonts w:ascii="Times New Roman" w:hAnsi="Times New Roman"/>
          <w:sz w:val="24"/>
          <w:szCs w:val="24"/>
        </w:rPr>
        <w:t>j</w:t>
      </w:r>
      <w:r w:rsidRPr="001B4BDB">
        <w:rPr>
          <w:rFonts w:ascii="Times New Roman" w:hAnsi="Times New Roman"/>
          <w:sz w:val="24"/>
          <w:szCs w:val="24"/>
        </w:rPr>
        <w:t>ame prašo atsakovų A.</w:t>
      </w:r>
      <w:r w:rsidR="001B54AD" w:rsidRPr="001B4BDB">
        <w:rPr>
          <w:rFonts w:ascii="Times New Roman" w:hAnsi="Times New Roman"/>
          <w:sz w:val="24"/>
          <w:szCs w:val="24"/>
        </w:rPr>
        <w:t> </w:t>
      </w:r>
      <w:r w:rsidRPr="001B4BDB">
        <w:rPr>
          <w:rFonts w:ascii="Times New Roman" w:hAnsi="Times New Roman"/>
          <w:sz w:val="24"/>
          <w:szCs w:val="24"/>
        </w:rPr>
        <w:t>J</w:t>
      </w:r>
      <w:r w:rsidR="00634F2E">
        <w:rPr>
          <w:rFonts w:ascii="Times New Roman" w:hAnsi="Times New Roman"/>
          <w:sz w:val="24"/>
          <w:szCs w:val="24"/>
        </w:rPr>
        <w:t>.</w:t>
      </w:r>
      <w:r w:rsidRPr="001B4BDB">
        <w:rPr>
          <w:rFonts w:ascii="Times New Roman" w:hAnsi="Times New Roman"/>
          <w:sz w:val="24"/>
          <w:szCs w:val="24"/>
        </w:rPr>
        <w:t xml:space="preserve"> ir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kasacinius skundus patenkinti ir panaikinti Vilniaus apygardos teismo Civilinių bylų skyriaus teisėjų kolegijos 2022 m. kovo 24 d. sprendimą bei palikti galioti Vilniaus miesto apylinkės teismo 2021 m. lapkričio 9 d. sprendimą. </w:t>
      </w:r>
      <w:r w:rsidR="002A771D" w:rsidRPr="001B4BDB">
        <w:rPr>
          <w:rFonts w:ascii="Times New Roman" w:hAnsi="Times New Roman"/>
          <w:sz w:val="24"/>
          <w:szCs w:val="24"/>
        </w:rPr>
        <w:t>Šiame p</w:t>
      </w:r>
      <w:r w:rsidRPr="001B4BDB">
        <w:rPr>
          <w:rFonts w:ascii="Times New Roman" w:hAnsi="Times New Roman"/>
          <w:sz w:val="24"/>
          <w:szCs w:val="24"/>
        </w:rPr>
        <w:t>areiškime atsakovė</w:t>
      </w:r>
      <w:r w:rsidR="000B228C" w:rsidRPr="001B4BDB">
        <w:rPr>
          <w:rFonts w:ascii="Times New Roman" w:hAnsi="Times New Roman"/>
          <w:sz w:val="24"/>
          <w:szCs w:val="24"/>
        </w:rPr>
        <w:t xml:space="preserve"> </w:t>
      </w:r>
      <w:r w:rsidRPr="001B4BDB">
        <w:rPr>
          <w:rFonts w:ascii="Times New Roman" w:hAnsi="Times New Roman"/>
          <w:sz w:val="24"/>
          <w:szCs w:val="24"/>
        </w:rPr>
        <w:t>Vilniaus miesto savivaldybės administracija nurodė, kad apeliacinės instancijos teismas netinkamai taikė kasaciniuose skunduose nurodytas materialiosios ir proceso teisės normas, nukrypo nuo Lietuvos Aukščiausiojo Teismo suformuotos praktikos ir dėl to priėmė neteisėtą ir nepagrįstą sprendimą panaikinti statyto</w:t>
      </w:r>
      <w:r w:rsidR="00634F2E">
        <w:rPr>
          <w:rFonts w:ascii="Times New Roman" w:hAnsi="Times New Roman"/>
          <w:sz w:val="24"/>
          <w:szCs w:val="24"/>
        </w:rPr>
        <w:t xml:space="preserve">jai K. </w:t>
      </w:r>
      <w:r w:rsidRPr="001B4BDB">
        <w:rPr>
          <w:rFonts w:ascii="Times New Roman" w:hAnsi="Times New Roman"/>
          <w:sz w:val="24"/>
          <w:szCs w:val="24"/>
        </w:rPr>
        <w:t>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išduotą statybą leidžiantį dokumentą bei taikyti su tuo susijusius padarinius.</w:t>
      </w:r>
    </w:p>
    <w:p w14:paraId="7B3DE7BF" w14:textId="2BA31E6D" w:rsidR="00E35D28" w:rsidRPr="001B4BDB" w:rsidRDefault="00E35D28"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Atsakovė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pateikta</w:t>
      </w:r>
      <w:r w:rsidR="008F7EA0" w:rsidRPr="001B4BDB">
        <w:rPr>
          <w:rFonts w:ascii="Times New Roman" w:hAnsi="Times New Roman"/>
          <w:sz w:val="24"/>
          <w:szCs w:val="24"/>
        </w:rPr>
        <w:t>me atsiliepime</w:t>
      </w:r>
      <w:r w:rsidRPr="001B4BDB">
        <w:rPr>
          <w:rFonts w:ascii="Times New Roman" w:hAnsi="Times New Roman"/>
          <w:sz w:val="24"/>
          <w:szCs w:val="24"/>
        </w:rPr>
        <w:t xml:space="preserve"> į atsakovo A. J</w:t>
      </w:r>
      <w:r w:rsidR="00634F2E">
        <w:rPr>
          <w:rFonts w:ascii="Times New Roman" w:hAnsi="Times New Roman"/>
          <w:sz w:val="24"/>
          <w:szCs w:val="24"/>
        </w:rPr>
        <w:t>.</w:t>
      </w:r>
      <w:r w:rsidRPr="001B4BDB">
        <w:rPr>
          <w:rFonts w:ascii="Times New Roman" w:hAnsi="Times New Roman"/>
          <w:sz w:val="24"/>
          <w:szCs w:val="24"/>
        </w:rPr>
        <w:t xml:space="preserve"> kasacinį skundą, kuris Lietuvos Aukščiausiojo Teismo Civilinių bylų skyr</w:t>
      </w:r>
      <w:r w:rsidR="008F7EA0" w:rsidRPr="001B4BDB">
        <w:rPr>
          <w:rFonts w:ascii="Times New Roman" w:hAnsi="Times New Roman"/>
          <w:sz w:val="24"/>
          <w:szCs w:val="24"/>
        </w:rPr>
        <w:t>iaus atrankos kolegijos 2022</w:t>
      </w:r>
      <w:r w:rsidR="00634F2E">
        <w:rPr>
          <w:rFonts w:ascii="Times New Roman" w:hAnsi="Times New Roman"/>
          <w:sz w:val="24"/>
          <w:szCs w:val="24"/>
        </w:rPr>
        <w:t xml:space="preserve"> m. r</w:t>
      </w:r>
      <w:r w:rsidRPr="001B4BDB">
        <w:rPr>
          <w:rFonts w:ascii="Times New Roman" w:hAnsi="Times New Roman"/>
          <w:sz w:val="24"/>
          <w:szCs w:val="24"/>
        </w:rPr>
        <w:t xml:space="preserve">ugpjūčio 2 d. nutartimi Nr. DOK-3964 kvalifikuotas </w:t>
      </w:r>
      <w:r w:rsidR="008F7EA0" w:rsidRPr="001B4BDB">
        <w:rPr>
          <w:rFonts w:ascii="Times New Roman" w:hAnsi="Times New Roman"/>
          <w:sz w:val="24"/>
          <w:szCs w:val="24"/>
        </w:rPr>
        <w:t xml:space="preserve">kaip </w:t>
      </w:r>
      <w:r w:rsidRPr="001B4BDB">
        <w:rPr>
          <w:rFonts w:ascii="Times New Roman" w:hAnsi="Times New Roman"/>
          <w:sz w:val="24"/>
          <w:szCs w:val="24"/>
        </w:rPr>
        <w:t xml:space="preserve">pareiškimas dėl prisidėjimo prie </w:t>
      </w:r>
      <w:r w:rsidR="008F7EA0" w:rsidRPr="001B4BDB">
        <w:rPr>
          <w:rFonts w:ascii="Times New Roman" w:hAnsi="Times New Roman"/>
          <w:sz w:val="24"/>
          <w:szCs w:val="24"/>
        </w:rPr>
        <w:t xml:space="preserve">atsakovo </w:t>
      </w:r>
      <w:r w:rsidRPr="001B4BDB">
        <w:rPr>
          <w:rFonts w:ascii="Times New Roman" w:hAnsi="Times New Roman"/>
          <w:sz w:val="24"/>
          <w:szCs w:val="24"/>
        </w:rPr>
        <w:t>A. J</w:t>
      </w:r>
      <w:r w:rsidR="00634F2E">
        <w:rPr>
          <w:rFonts w:ascii="Times New Roman" w:hAnsi="Times New Roman"/>
          <w:sz w:val="24"/>
          <w:szCs w:val="24"/>
        </w:rPr>
        <w:t>.</w:t>
      </w:r>
      <w:r w:rsidRPr="001B4BDB">
        <w:rPr>
          <w:rFonts w:ascii="Times New Roman" w:hAnsi="Times New Roman"/>
          <w:sz w:val="24"/>
          <w:szCs w:val="24"/>
        </w:rPr>
        <w:t xml:space="preserve"> kasacinio skundo, prašo atsakovo A. J</w:t>
      </w:r>
      <w:r w:rsidR="00634F2E">
        <w:rPr>
          <w:rFonts w:ascii="Times New Roman" w:hAnsi="Times New Roman"/>
          <w:sz w:val="24"/>
          <w:szCs w:val="24"/>
        </w:rPr>
        <w:t>.</w:t>
      </w:r>
      <w:r w:rsidRPr="001B4BDB">
        <w:rPr>
          <w:rFonts w:ascii="Times New Roman" w:hAnsi="Times New Roman"/>
          <w:sz w:val="24"/>
          <w:szCs w:val="24"/>
        </w:rPr>
        <w:t xml:space="preserve"> kasacinį skundą patenkinti ir panaikinti Vilniaus apygardos teismo Civilinių bylų skyriaus</w:t>
      </w:r>
      <w:r w:rsidR="008F7EA0" w:rsidRPr="001B4BDB">
        <w:rPr>
          <w:rFonts w:ascii="Times New Roman" w:hAnsi="Times New Roman"/>
          <w:sz w:val="24"/>
          <w:szCs w:val="24"/>
        </w:rPr>
        <w:t xml:space="preserve"> teisėjų kolegijos 2022 m. kovo </w:t>
      </w:r>
      <w:r w:rsidRPr="001B4BDB">
        <w:rPr>
          <w:rFonts w:ascii="Times New Roman" w:hAnsi="Times New Roman"/>
          <w:sz w:val="24"/>
          <w:szCs w:val="24"/>
        </w:rPr>
        <w:t>24</w:t>
      </w:r>
      <w:r w:rsidR="008F7EA0" w:rsidRPr="001B4BDB">
        <w:rPr>
          <w:rFonts w:ascii="Times New Roman" w:hAnsi="Times New Roman"/>
          <w:sz w:val="24"/>
          <w:szCs w:val="24"/>
        </w:rPr>
        <w:t> </w:t>
      </w:r>
      <w:r w:rsidRPr="001B4BDB">
        <w:rPr>
          <w:rFonts w:ascii="Times New Roman" w:hAnsi="Times New Roman"/>
          <w:sz w:val="24"/>
          <w:szCs w:val="24"/>
        </w:rPr>
        <w:t>d. sprendimą bei palikti galioti Vilniaus miesto apylinkės teismo</w:t>
      </w:r>
      <w:r w:rsidR="008F7EA0" w:rsidRPr="001B4BDB">
        <w:rPr>
          <w:rFonts w:ascii="Times New Roman" w:hAnsi="Times New Roman"/>
          <w:sz w:val="24"/>
          <w:szCs w:val="24"/>
        </w:rPr>
        <w:t xml:space="preserve"> 2021 m. </w:t>
      </w:r>
      <w:r w:rsidRPr="001B4BDB">
        <w:rPr>
          <w:rFonts w:ascii="Times New Roman" w:hAnsi="Times New Roman"/>
          <w:sz w:val="24"/>
          <w:szCs w:val="24"/>
        </w:rPr>
        <w:t>lapkričio 9 d. sprendimą. Atsakovė</w:t>
      </w:r>
      <w:r w:rsidR="000B228C" w:rsidRPr="001B4BDB">
        <w:rPr>
          <w:rFonts w:ascii="Times New Roman" w:hAnsi="Times New Roman"/>
          <w:sz w:val="24"/>
          <w:szCs w:val="24"/>
        </w:rPr>
        <w:t xml:space="preserve"> </w:t>
      </w:r>
      <w:r w:rsidRPr="001B4BDB">
        <w:rPr>
          <w:rFonts w:ascii="Times New Roman" w:hAnsi="Times New Roman"/>
          <w:sz w:val="24"/>
          <w:szCs w:val="24"/>
        </w:rPr>
        <w:t>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sutinka su kasaciniame skunde nurodomais materialiosios ir proceso teisės normų pažeidimais, t. y. kad apeliacinės instancijos teismas padarė materialiosios teisės normų, nustatytų Statybos įstatymo 27 </w:t>
      </w:r>
      <w:r w:rsidR="008F7EA0" w:rsidRPr="001B4BDB">
        <w:rPr>
          <w:rFonts w:ascii="Times New Roman" w:hAnsi="Times New Roman"/>
          <w:sz w:val="24"/>
          <w:szCs w:val="24"/>
        </w:rPr>
        <w:t>straipsnio 5 dalies 6</w:t>
      </w:r>
      <w:r w:rsidR="00634F2E">
        <w:rPr>
          <w:rFonts w:ascii="Times New Roman" w:hAnsi="Times New Roman"/>
          <w:sz w:val="24"/>
          <w:szCs w:val="24"/>
        </w:rPr>
        <w:t xml:space="preserve"> </w:t>
      </w:r>
      <w:r w:rsidRPr="001B4BDB">
        <w:rPr>
          <w:rFonts w:ascii="Times New Roman" w:hAnsi="Times New Roman"/>
          <w:sz w:val="24"/>
          <w:szCs w:val="24"/>
        </w:rPr>
        <w:t xml:space="preserve">punkte, STR </w:t>
      </w:r>
      <w:r w:rsidR="00CB53D5" w:rsidRPr="001B4BDB">
        <w:rPr>
          <w:rFonts w:ascii="Times New Roman" w:hAnsi="Times New Roman"/>
          <w:sz w:val="24"/>
          <w:szCs w:val="24"/>
        </w:rPr>
        <w:t>„</w:t>
      </w:r>
      <w:r w:rsidRPr="001B4BDB">
        <w:rPr>
          <w:rFonts w:ascii="Times New Roman" w:hAnsi="Times New Roman"/>
          <w:sz w:val="24"/>
          <w:szCs w:val="24"/>
        </w:rPr>
        <w:t>Statybą leidžiantys dokumentai</w:t>
      </w:r>
      <w:r w:rsidR="00CB53D5" w:rsidRPr="001B4BDB">
        <w:rPr>
          <w:rFonts w:ascii="Times New Roman" w:hAnsi="Times New Roman"/>
          <w:sz w:val="24"/>
          <w:szCs w:val="24"/>
        </w:rPr>
        <w:t>“</w:t>
      </w:r>
      <w:r w:rsidRPr="001B4BDB">
        <w:rPr>
          <w:rFonts w:ascii="Times New Roman" w:hAnsi="Times New Roman"/>
          <w:sz w:val="24"/>
          <w:szCs w:val="24"/>
        </w:rPr>
        <w:t xml:space="preserve"> 7 priedo 8 punkte, Statybos įstatymo 33</w:t>
      </w:r>
      <w:r w:rsidR="00634F2E">
        <w:rPr>
          <w:rFonts w:ascii="Times New Roman" w:hAnsi="Times New Roman"/>
          <w:sz w:val="24"/>
          <w:szCs w:val="24"/>
        </w:rPr>
        <w:t xml:space="preserve"> </w:t>
      </w:r>
      <w:r w:rsidRPr="001B4BDB">
        <w:rPr>
          <w:rFonts w:ascii="Times New Roman" w:hAnsi="Times New Roman"/>
          <w:sz w:val="24"/>
          <w:szCs w:val="24"/>
        </w:rPr>
        <w:t>straipsnio 2 dalies 1 punkte, pažeidimą, taip pat pažeidė įrodymų tyrimo, vertinimo ir įrodinėjimo taisykles, nevisapusiškai vertino byloje surinktus įrodymus, aktualius ginč</w:t>
      </w:r>
      <w:r w:rsidR="00CB53D5" w:rsidRPr="001B4BDB">
        <w:rPr>
          <w:rFonts w:ascii="Times New Roman" w:hAnsi="Times New Roman"/>
          <w:sz w:val="24"/>
          <w:szCs w:val="24"/>
        </w:rPr>
        <w:t>ui</w:t>
      </w:r>
      <w:r w:rsidRPr="001B4BDB">
        <w:rPr>
          <w:rFonts w:ascii="Times New Roman" w:hAnsi="Times New Roman"/>
          <w:sz w:val="24"/>
          <w:szCs w:val="24"/>
        </w:rPr>
        <w:t xml:space="preserve"> išspr</w:t>
      </w:r>
      <w:r w:rsidR="00CB53D5" w:rsidRPr="001B4BDB">
        <w:rPr>
          <w:rFonts w:ascii="Times New Roman" w:hAnsi="Times New Roman"/>
          <w:sz w:val="24"/>
          <w:szCs w:val="24"/>
        </w:rPr>
        <w:t>ęsti,</w:t>
      </w:r>
      <w:r w:rsidRPr="001B4BDB">
        <w:rPr>
          <w:rFonts w:ascii="Times New Roman" w:hAnsi="Times New Roman"/>
          <w:sz w:val="24"/>
          <w:szCs w:val="24"/>
        </w:rPr>
        <w:t xml:space="preserve"> nukrypo nuo Lietuvos Aukščiausiojo Teismo ši</w:t>
      </w:r>
      <w:r w:rsidR="008F7EA0" w:rsidRPr="001B4BDB">
        <w:rPr>
          <w:rFonts w:ascii="Times New Roman" w:hAnsi="Times New Roman"/>
          <w:sz w:val="24"/>
          <w:szCs w:val="24"/>
        </w:rPr>
        <w:t>ais klausimais</w:t>
      </w:r>
      <w:r w:rsidRPr="001B4BDB">
        <w:rPr>
          <w:rFonts w:ascii="Times New Roman" w:hAnsi="Times New Roman"/>
          <w:sz w:val="24"/>
          <w:szCs w:val="24"/>
        </w:rPr>
        <w:t xml:space="preserve"> suformuotos teisės aiškinimo ir taikymo praktikos</w:t>
      </w:r>
      <w:r w:rsidR="008F7EA0" w:rsidRPr="001B4BDB">
        <w:rPr>
          <w:rFonts w:ascii="Times New Roman" w:hAnsi="Times New Roman"/>
          <w:sz w:val="24"/>
          <w:szCs w:val="24"/>
        </w:rPr>
        <w:t>.</w:t>
      </w:r>
    </w:p>
    <w:p w14:paraId="6B2696CE" w14:textId="2B590430" w:rsidR="008F7EA0" w:rsidRPr="001B4BDB" w:rsidRDefault="008F7EA0"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Atsakovas A. J</w:t>
      </w:r>
      <w:r w:rsidR="009D3E9B">
        <w:rPr>
          <w:rFonts w:ascii="Times New Roman" w:hAnsi="Times New Roman"/>
          <w:sz w:val="24"/>
          <w:szCs w:val="24"/>
        </w:rPr>
        <w:t>.</w:t>
      </w:r>
      <w:r w:rsidRPr="001B4BDB">
        <w:rPr>
          <w:rFonts w:ascii="Times New Roman" w:hAnsi="Times New Roman"/>
          <w:sz w:val="24"/>
          <w:szCs w:val="24"/>
        </w:rPr>
        <w:t xml:space="preserve"> pateiktame atsiliepime į atsakovės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kasacinį skundą, kuris Lietuvos Aukščiausiojo Teismo Civilinių bylų skyriaus atrankos kolegijos 2022 m. rugpjūčio 10 d. nutartimi Nr. DOK-4112 kvalifikuotas kaip pareiškimas dėl prisidėjimo prie atsakovės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kasacinio skundo, prašo atsakovės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kasacinį skundą patenkinti ir panaikinti Vilniaus apygardos teismo Civilinių bylų skyriaus teisėjų kolegijos 2022 m. kovo 24 d. sprendimą bei palikti galioti Vilniaus miesto apylinkės teismo 2021 m. lapkričio 9 d. sprendimą.</w:t>
      </w:r>
    </w:p>
    <w:p w14:paraId="1B47BD3E" w14:textId="66528C74" w:rsidR="00E35D28" w:rsidRPr="001B4BDB" w:rsidRDefault="008F7EA0"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Atsakovas A. J</w:t>
      </w:r>
      <w:r w:rsidR="00634F2E">
        <w:rPr>
          <w:rFonts w:ascii="Times New Roman" w:hAnsi="Times New Roman"/>
          <w:sz w:val="24"/>
          <w:szCs w:val="24"/>
        </w:rPr>
        <w:t>.</w:t>
      </w:r>
      <w:r w:rsidRPr="001B4BDB">
        <w:rPr>
          <w:rFonts w:ascii="Times New Roman" w:hAnsi="Times New Roman"/>
          <w:sz w:val="24"/>
          <w:szCs w:val="24"/>
        </w:rPr>
        <w:t xml:space="preserve"> pateiktame pareiškime dėl prisidėjimo prie atsakovės Vilniaus miesto savivaldybės administracijos kasacinio skundo prašo </w:t>
      </w:r>
      <w:r w:rsidR="007A42E4" w:rsidRPr="001B4BDB">
        <w:rPr>
          <w:rFonts w:ascii="Times New Roman" w:hAnsi="Times New Roman"/>
          <w:sz w:val="24"/>
          <w:szCs w:val="24"/>
        </w:rPr>
        <w:t>šį</w:t>
      </w:r>
      <w:r w:rsidRPr="001B4BDB">
        <w:rPr>
          <w:rFonts w:ascii="Times New Roman" w:hAnsi="Times New Roman"/>
          <w:sz w:val="24"/>
          <w:szCs w:val="24"/>
        </w:rPr>
        <w:t xml:space="preserve"> kasacinį skundą </w:t>
      </w:r>
      <w:r w:rsidR="007A42E4" w:rsidRPr="001B4BDB">
        <w:rPr>
          <w:rFonts w:ascii="Times New Roman" w:hAnsi="Times New Roman"/>
          <w:sz w:val="24"/>
          <w:szCs w:val="24"/>
        </w:rPr>
        <w:t xml:space="preserve">taip pat </w:t>
      </w:r>
      <w:r w:rsidRPr="001B4BDB">
        <w:rPr>
          <w:rFonts w:ascii="Times New Roman" w:hAnsi="Times New Roman"/>
          <w:sz w:val="24"/>
          <w:szCs w:val="24"/>
        </w:rPr>
        <w:t xml:space="preserve">patenkinti ir </w:t>
      </w:r>
      <w:r w:rsidRPr="001B4BDB">
        <w:rPr>
          <w:rFonts w:ascii="Times New Roman" w:hAnsi="Times New Roman"/>
          <w:sz w:val="24"/>
          <w:szCs w:val="24"/>
        </w:rPr>
        <w:lastRenderedPageBreak/>
        <w:t>panaikinti Vilniaus apygardos teismo Civilinių bylų skyriaus teisėjų kolegijos 2022 m. kovo 24</w:t>
      </w:r>
      <w:r w:rsidR="007F3C81" w:rsidRPr="001B4BDB">
        <w:rPr>
          <w:rFonts w:ascii="Times New Roman" w:hAnsi="Times New Roman"/>
          <w:sz w:val="24"/>
          <w:szCs w:val="24"/>
        </w:rPr>
        <w:t> </w:t>
      </w:r>
      <w:r w:rsidRPr="001B4BDB">
        <w:rPr>
          <w:rFonts w:ascii="Times New Roman" w:hAnsi="Times New Roman"/>
          <w:sz w:val="24"/>
          <w:szCs w:val="24"/>
        </w:rPr>
        <w:t>d. sprendimą bei palikti galioti Vilniaus miesto apylinkės teismo 2021</w:t>
      </w:r>
      <w:r w:rsidR="007F3C81" w:rsidRPr="001B4BDB">
        <w:rPr>
          <w:rFonts w:ascii="Times New Roman" w:hAnsi="Times New Roman"/>
          <w:sz w:val="24"/>
          <w:szCs w:val="24"/>
        </w:rPr>
        <w:t xml:space="preserve"> </w:t>
      </w:r>
      <w:r w:rsidRPr="001B4BDB">
        <w:rPr>
          <w:rFonts w:ascii="Times New Roman" w:hAnsi="Times New Roman"/>
          <w:sz w:val="24"/>
          <w:szCs w:val="24"/>
        </w:rPr>
        <w:t>m. lapkričio 9 d. sprendimą.</w:t>
      </w:r>
    </w:p>
    <w:p w14:paraId="6730FA95" w14:textId="6835829E" w:rsidR="007A42E4" w:rsidRPr="001B4BDB" w:rsidRDefault="007A42E4"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Atsakovė K. V</w:t>
      </w:r>
      <w:r w:rsidR="00634F2E">
        <w:rPr>
          <w:rFonts w:ascii="Times New Roman" w:hAnsi="Times New Roman"/>
          <w:sz w:val="24"/>
          <w:szCs w:val="24"/>
        </w:rPr>
        <w:t>.</w:t>
      </w:r>
      <w:r w:rsidRPr="001B4BDB">
        <w:rPr>
          <w:rFonts w:ascii="Times New Roman" w:hAnsi="Times New Roman"/>
          <w:sz w:val="24"/>
          <w:szCs w:val="24"/>
        </w:rPr>
        <w:t>-Z</w:t>
      </w:r>
      <w:r w:rsidR="00634F2E">
        <w:rPr>
          <w:rFonts w:ascii="Times New Roman" w:hAnsi="Times New Roman"/>
          <w:sz w:val="24"/>
          <w:szCs w:val="24"/>
        </w:rPr>
        <w:t>.</w:t>
      </w:r>
      <w:r w:rsidRPr="001B4BDB">
        <w:rPr>
          <w:rFonts w:ascii="Times New Roman" w:hAnsi="Times New Roman"/>
          <w:sz w:val="24"/>
          <w:szCs w:val="24"/>
        </w:rPr>
        <w:t xml:space="preserve"> pateiktame atsiliepime į atsakovės Vilniaus miesto savivaldybės administracijos kasacinį skundą, kuris Lietuvos Aukščiausiojo Teismo Civilinių bylų skyriaus atrankos kolegijos 2022</w:t>
      </w:r>
      <w:r w:rsidR="007F3C81" w:rsidRPr="001B4BDB">
        <w:rPr>
          <w:rFonts w:ascii="Times New Roman" w:hAnsi="Times New Roman"/>
          <w:sz w:val="24"/>
          <w:szCs w:val="24"/>
        </w:rPr>
        <w:t xml:space="preserve"> </w:t>
      </w:r>
      <w:r w:rsidRPr="001B4BDB">
        <w:rPr>
          <w:rFonts w:ascii="Times New Roman" w:hAnsi="Times New Roman"/>
          <w:sz w:val="24"/>
          <w:szCs w:val="24"/>
        </w:rPr>
        <w:t>m.</w:t>
      </w:r>
      <w:r w:rsidR="007F3C81" w:rsidRPr="001B4BDB">
        <w:rPr>
          <w:rFonts w:ascii="Times New Roman" w:hAnsi="Times New Roman"/>
          <w:sz w:val="24"/>
          <w:szCs w:val="24"/>
        </w:rPr>
        <w:t xml:space="preserve"> </w:t>
      </w:r>
      <w:r w:rsidRPr="001B4BDB">
        <w:rPr>
          <w:rFonts w:ascii="Times New Roman" w:hAnsi="Times New Roman"/>
          <w:sz w:val="24"/>
          <w:szCs w:val="24"/>
        </w:rPr>
        <w:t>rugpjūčio 31 d. nutartimi Nr. DOK-4276 kvalifikuotas kaip pareiškimas dėl prisidėjimo prie atsakovės Vilniaus miesto savivaldybės administracijos kasacinio skundo, prašo šį kasacinį skundą patenkinti ir panaikinti Vilniaus apygardos teismo Civilinių bylų skyriaus teisėjų kolegijos 2022</w:t>
      </w:r>
      <w:r w:rsidR="007F3C81" w:rsidRPr="001B4BDB">
        <w:rPr>
          <w:rFonts w:ascii="Times New Roman" w:hAnsi="Times New Roman"/>
          <w:sz w:val="24"/>
          <w:szCs w:val="24"/>
        </w:rPr>
        <w:t xml:space="preserve"> </w:t>
      </w:r>
      <w:r w:rsidRPr="001B4BDB">
        <w:rPr>
          <w:rFonts w:ascii="Times New Roman" w:hAnsi="Times New Roman"/>
          <w:sz w:val="24"/>
          <w:szCs w:val="24"/>
        </w:rPr>
        <w:t>m.</w:t>
      </w:r>
      <w:r w:rsidR="007F3C81" w:rsidRPr="001B4BDB">
        <w:rPr>
          <w:rFonts w:ascii="Times New Roman" w:hAnsi="Times New Roman"/>
          <w:sz w:val="24"/>
          <w:szCs w:val="24"/>
        </w:rPr>
        <w:t xml:space="preserve"> </w:t>
      </w:r>
      <w:r w:rsidRPr="001B4BDB">
        <w:rPr>
          <w:rFonts w:ascii="Times New Roman" w:hAnsi="Times New Roman"/>
          <w:sz w:val="24"/>
          <w:szCs w:val="24"/>
        </w:rPr>
        <w:t>kovo</w:t>
      </w:r>
      <w:r w:rsidR="007F3C81" w:rsidRPr="001B4BDB">
        <w:rPr>
          <w:rFonts w:ascii="Times New Roman" w:hAnsi="Times New Roman"/>
          <w:sz w:val="24"/>
          <w:szCs w:val="24"/>
        </w:rPr>
        <w:t xml:space="preserve"> </w:t>
      </w:r>
      <w:r w:rsidRPr="001B4BDB">
        <w:rPr>
          <w:rFonts w:ascii="Times New Roman" w:hAnsi="Times New Roman"/>
          <w:sz w:val="24"/>
          <w:szCs w:val="24"/>
        </w:rPr>
        <w:t>24</w:t>
      </w:r>
      <w:r w:rsidR="007F3C81" w:rsidRPr="001B4BDB">
        <w:rPr>
          <w:rFonts w:ascii="Times New Roman" w:hAnsi="Times New Roman"/>
          <w:sz w:val="24"/>
          <w:szCs w:val="24"/>
        </w:rPr>
        <w:t xml:space="preserve"> </w:t>
      </w:r>
      <w:r w:rsidRPr="001B4BDB">
        <w:rPr>
          <w:rFonts w:ascii="Times New Roman" w:hAnsi="Times New Roman"/>
          <w:sz w:val="24"/>
          <w:szCs w:val="24"/>
        </w:rPr>
        <w:t>d. sprendimą bei palikti galioti Vilniaus miesto apylinkės teismo 2021</w:t>
      </w:r>
      <w:r w:rsidR="007F3C81" w:rsidRPr="001B4BDB">
        <w:rPr>
          <w:rFonts w:ascii="Times New Roman" w:hAnsi="Times New Roman"/>
          <w:sz w:val="24"/>
          <w:szCs w:val="24"/>
        </w:rPr>
        <w:t xml:space="preserve"> </w:t>
      </w:r>
      <w:r w:rsidRPr="001B4BDB">
        <w:rPr>
          <w:rFonts w:ascii="Times New Roman" w:hAnsi="Times New Roman"/>
          <w:sz w:val="24"/>
          <w:szCs w:val="24"/>
        </w:rPr>
        <w:t>m.</w:t>
      </w:r>
      <w:r w:rsidR="007F3C81" w:rsidRPr="001B4BDB">
        <w:rPr>
          <w:rFonts w:ascii="Times New Roman" w:hAnsi="Times New Roman"/>
          <w:sz w:val="24"/>
          <w:szCs w:val="24"/>
        </w:rPr>
        <w:t xml:space="preserve"> </w:t>
      </w:r>
      <w:r w:rsidRPr="001B4BDB">
        <w:rPr>
          <w:rFonts w:ascii="Times New Roman" w:hAnsi="Times New Roman"/>
          <w:sz w:val="24"/>
          <w:szCs w:val="24"/>
        </w:rPr>
        <w:t>lapkričio 9 d. sprendimą.</w:t>
      </w:r>
    </w:p>
    <w:bookmarkEnd w:id="4"/>
    <w:p w14:paraId="66399A27" w14:textId="265899AB" w:rsidR="00375676" w:rsidRPr="001B4BDB" w:rsidRDefault="00E006FE" w:rsidP="00C3156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1B4BDB">
        <w:rPr>
          <w:rFonts w:ascii="Times New Roman" w:hAnsi="Times New Roman"/>
          <w:sz w:val="24"/>
          <w:szCs w:val="24"/>
        </w:rPr>
        <w:t>Ieškov</w:t>
      </w:r>
      <w:r w:rsidR="007A42E4" w:rsidRPr="001B4BDB">
        <w:rPr>
          <w:rFonts w:ascii="Times New Roman" w:hAnsi="Times New Roman"/>
          <w:sz w:val="24"/>
          <w:szCs w:val="24"/>
        </w:rPr>
        <w:t>ė</w:t>
      </w:r>
      <w:r w:rsidR="00BE3A21" w:rsidRPr="001B4BDB">
        <w:rPr>
          <w:rFonts w:ascii="Times New Roman" w:hAnsi="Times New Roman"/>
          <w:sz w:val="24"/>
          <w:szCs w:val="24"/>
        </w:rPr>
        <w:t xml:space="preserve"> </w:t>
      </w:r>
      <w:r w:rsidR="00375676" w:rsidRPr="001B4BDB">
        <w:rPr>
          <w:rFonts w:ascii="Times New Roman" w:hAnsi="Times New Roman"/>
          <w:sz w:val="24"/>
          <w:szCs w:val="24"/>
        </w:rPr>
        <w:t xml:space="preserve">atsiliepime į </w:t>
      </w:r>
      <w:r w:rsidR="007A42E4" w:rsidRPr="001B4BDB">
        <w:rPr>
          <w:rFonts w:ascii="Times New Roman" w:hAnsi="Times New Roman"/>
          <w:sz w:val="24"/>
          <w:szCs w:val="24"/>
        </w:rPr>
        <w:t>atsakovų kasacinius skundus</w:t>
      </w:r>
      <w:r w:rsidR="00375676" w:rsidRPr="001B4BDB">
        <w:rPr>
          <w:rFonts w:ascii="Times New Roman" w:hAnsi="Times New Roman"/>
          <w:sz w:val="24"/>
          <w:szCs w:val="24"/>
        </w:rPr>
        <w:t xml:space="preserve"> prašo </w:t>
      </w:r>
      <w:r w:rsidR="007A42E4" w:rsidRPr="001B4BDB">
        <w:rPr>
          <w:rFonts w:ascii="Times New Roman" w:hAnsi="Times New Roman"/>
          <w:sz w:val="24"/>
          <w:szCs w:val="24"/>
        </w:rPr>
        <w:t>juos</w:t>
      </w:r>
      <w:r w:rsidR="003434C5" w:rsidRPr="001B4BDB">
        <w:rPr>
          <w:rFonts w:ascii="Times New Roman" w:hAnsi="Times New Roman"/>
          <w:sz w:val="24"/>
          <w:szCs w:val="24"/>
        </w:rPr>
        <w:t xml:space="preserve"> atmesti</w:t>
      </w:r>
      <w:r w:rsidR="007A42E4" w:rsidRPr="001B4BDB">
        <w:rPr>
          <w:rFonts w:ascii="Times New Roman" w:hAnsi="Times New Roman"/>
          <w:sz w:val="24"/>
          <w:szCs w:val="24"/>
        </w:rPr>
        <w:t xml:space="preserve"> ir Vilniaus apygardos teismo Civilinių bylų skyriaus teisėjų kolegijos 2022 m. kovo 24 d. sprendimą palikti nepakeistą</w:t>
      </w:r>
      <w:r w:rsidR="003434C5" w:rsidRPr="001B4BDB">
        <w:rPr>
          <w:rFonts w:ascii="Times New Roman" w:hAnsi="Times New Roman"/>
          <w:sz w:val="24"/>
          <w:szCs w:val="24"/>
        </w:rPr>
        <w:t>.</w:t>
      </w:r>
      <w:r w:rsidR="00375676" w:rsidRPr="001B4BDB">
        <w:rPr>
          <w:rFonts w:ascii="Times New Roman" w:hAnsi="Times New Roman"/>
          <w:sz w:val="24"/>
          <w:szCs w:val="24"/>
        </w:rPr>
        <w:t xml:space="preserve"> Atsiliepimas grindžiamas šiais argumentais:</w:t>
      </w:r>
    </w:p>
    <w:p w14:paraId="459E6D71" w14:textId="0A629376" w:rsidR="00EC20A1" w:rsidRPr="001B4BDB" w:rsidRDefault="00280A6F" w:rsidP="006E3423">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 xml:space="preserve">Teisės aktuose nėra </w:t>
      </w:r>
      <w:r w:rsidR="00E53AEB" w:rsidRPr="001B4BDB">
        <w:rPr>
          <w:rFonts w:ascii="Times New Roman" w:hAnsi="Times New Roman"/>
          <w:sz w:val="24"/>
          <w:szCs w:val="24"/>
        </w:rPr>
        <w:t>įtvirtin</w:t>
      </w:r>
      <w:r w:rsidRPr="001B4BDB">
        <w:rPr>
          <w:rFonts w:ascii="Times New Roman" w:hAnsi="Times New Roman"/>
          <w:sz w:val="24"/>
          <w:szCs w:val="24"/>
        </w:rPr>
        <w:t>ta išimties, kad jeigu daugiabutis gyvenamasis namas yra išsidėstęs per kelis sklypus, nereikėtų pateikti gretimų žemės sklypų savininkų rašytinių sutikimų.</w:t>
      </w:r>
      <w:r w:rsidR="006E3423" w:rsidRPr="001B4BDB">
        <w:rPr>
          <w:rFonts w:ascii="Times New Roman" w:hAnsi="Times New Roman"/>
          <w:sz w:val="24"/>
          <w:szCs w:val="24"/>
        </w:rPr>
        <w:t xml:space="preserve"> </w:t>
      </w:r>
      <w:r w:rsidRPr="001B4BDB">
        <w:rPr>
          <w:rFonts w:ascii="Times New Roman" w:hAnsi="Times New Roman"/>
          <w:sz w:val="24"/>
          <w:szCs w:val="24"/>
        </w:rPr>
        <w:t>Įstatyme aiškiai išvard</w:t>
      </w:r>
      <w:r w:rsidR="00E53AEB" w:rsidRPr="001B4BDB">
        <w:rPr>
          <w:rFonts w:ascii="Times New Roman" w:hAnsi="Times New Roman"/>
          <w:sz w:val="24"/>
          <w:szCs w:val="24"/>
        </w:rPr>
        <w:t>y</w:t>
      </w:r>
      <w:r w:rsidRPr="001B4BDB">
        <w:rPr>
          <w:rFonts w:ascii="Times New Roman" w:hAnsi="Times New Roman"/>
          <w:sz w:val="24"/>
          <w:szCs w:val="24"/>
        </w:rPr>
        <w:t>ti dokumentai, kuriuos privaloma pateikti norint gauti statybos leidimą, todėl net jei butų ir žemės sklypų savininkai sutampa, protokolinis sprendimas neatstoja gretimų žemės sklypų savininkų rašytinių sutikimų.</w:t>
      </w:r>
    </w:p>
    <w:p w14:paraId="577EC3A9" w14:textId="28DDEF36" w:rsidR="00591377" w:rsidRPr="001B4BDB" w:rsidRDefault="00280A6F" w:rsidP="006E3423">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Imperatyvi pareiga, kad siekiant gauti statybą leidžiantį dokumentą reikia pateikti gretimo žemės sklypo savininko sutikimą, reglamentuota Statybos įstatymo 27 straipsnio 5 dalies 6</w:t>
      </w:r>
      <w:r w:rsidR="00E53AEB" w:rsidRPr="001B4BDB">
        <w:rPr>
          <w:rFonts w:ascii="Times New Roman" w:hAnsi="Times New Roman"/>
          <w:sz w:val="24"/>
          <w:szCs w:val="24"/>
        </w:rPr>
        <w:t> </w:t>
      </w:r>
      <w:r w:rsidRPr="001B4BDB">
        <w:rPr>
          <w:rFonts w:ascii="Times New Roman" w:hAnsi="Times New Roman"/>
          <w:sz w:val="24"/>
          <w:szCs w:val="24"/>
        </w:rPr>
        <w:t xml:space="preserve">punkte. </w:t>
      </w:r>
      <w:r w:rsidR="00EC20A1" w:rsidRPr="001B4BDB">
        <w:rPr>
          <w:rFonts w:ascii="Times New Roman" w:hAnsi="Times New Roman"/>
          <w:sz w:val="24"/>
          <w:szCs w:val="24"/>
        </w:rPr>
        <w:t xml:space="preserve">STR 1.05.01:2017 7 priedo </w:t>
      </w:r>
      <w:r w:rsidRPr="001B4BDB">
        <w:rPr>
          <w:rFonts w:ascii="Times New Roman" w:hAnsi="Times New Roman"/>
          <w:sz w:val="24"/>
          <w:szCs w:val="24"/>
        </w:rPr>
        <w:t>8 p</w:t>
      </w:r>
      <w:r w:rsidR="00EC20A1" w:rsidRPr="001B4BDB">
        <w:rPr>
          <w:rFonts w:ascii="Times New Roman" w:hAnsi="Times New Roman"/>
          <w:sz w:val="24"/>
          <w:szCs w:val="24"/>
        </w:rPr>
        <w:t>unkte</w:t>
      </w:r>
      <w:r w:rsidRPr="001B4BDB">
        <w:rPr>
          <w:rFonts w:ascii="Times New Roman" w:hAnsi="Times New Roman"/>
          <w:sz w:val="24"/>
          <w:szCs w:val="24"/>
        </w:rPr>
        <w:t xml:space="preserve"> </w:t>
      </w:r>
      <w:r w:rsidR="00EC20A1" w:rsidRPr="001B4BDB">
        <w:rPr>
          <w:rFonts w:ascii="Times New Roman" w:hAnsi="Times New Roman"/>
          <w:sz w:val="24"/>
          <w:szCs w:val="24"/>
        </w:rPr>
        <w:t>nustatyta</w:t>
      </w:r>
      <w:r w:rsidRPr="001B4BDB">
        <w:rPr>
          <w:rFonts w:ascii="Times New Roman" w:hAnsi="Times New Roman"/>
          <w:sz w:val="24"/>
          <w:szCs w:val="24"/>
        </w:rPr>
        <w:t>, kad tokio sutikimo pateikti nereikia, jeigu nemažinamas esamas atstumas iki gretimų žemės sklypų ir (arba) naujos konstrukcijos įrengiamos išlaikant norminį atstumą. Nagrinėjamas atvejis nepatenka į statybos techninio reglamento išimtį, todėl buvo privaloma pateikti gretimų žemės sklypų savininkų rašytinius sutikimus.</w:t>
      </w:r>
      <w:r w:rsidR="006E3423" w:rsidRPr="001B4BDB">
        <w:rPr>
          <w:rFonts w:ascii="Times New Roman" w:hAnsi="Times New Roman"/>
          <w:sz w:val="24"/>
          <w:szCs w:val="24"/>
        </w:rPr>
        <w:t xml:space="preserve"> </w:t>
      </w:r>
      <w:r w:rsidRPr="001B4BDB">
        <w:rPr>
          <w:rFonts w:ascii="Times New Roman" w:hAnsi="Times New Roman"/>
          <w:sz w:val="24"/>
          <w:szCs w:val="24"/>
        </w:rPr>
        <w:t>Byloje nėra ginčo, kad pagal ginčijamą statybos leidimą rekonstruo</w:t>
      </w:r>
      <w:r w:rsidR="00591377" w:rsidRPr="001B4BDB">
        <w:rPr>
          <w:rFonts w:ascii="Times New Roman" w:hAnsi="Times New Roman"/>
          <w:sz w:val="24"/>
          <w:szCs w:val="24"/>
        </w:rPr>
        <w:t>tas</w:t>
      </w:r>
      <w:r w:rsidRPr="001B4BDB">
        <w:rPr>
          <w:rFonts w:ascii="Times New Roman" w:hAnsi="Times New Roman"/>
          <w:sz w:val="24"/>
          <w:szCs w:val="24"/>
        </w:rPr>
        <w:t xml:space="preserve"> but</w:t>
      </w:r>
      <w:r w:rsidR="00591377" w:rsidRPr="001B4BDB">
        <w:rPr>
          <w:rFonts w:ascii="Times New Roman" w:hAnsi="Times New Roman"/>
          <w:sz w:val="24"/>
          <w:szCs w:val="24"/>
        </w:rPr>
        <w:t>as</w:t>
      </w:r>
      <w:r w:rsidRPr="001B4BDB">
        <w:rPr>
          <w:rFonts w:ascii="Times New Roman" w:hAnsi="Times New Roman"/>
          <w:sz w:val="24"/>
          <w:szCs w:val="24"/>
        </w:rPr>
        <w:t xml:space="preserve"> įrengia</w:t>
      </w:r>
      <w:r w:rsidR="00591377" w:rsidRPr="001B4BDB">
        <w:rPr>
          <w:rFonts w:ascii="Times New Roman" w:hAnsi="Times New Roman"/>
          <w:sz w:val="24"/>
          <w:szCs w:val="24"/>
        </w:rPr>
        <w:t>nt nauja</w:t>
      </w:r>
      <w:r w:rsidRPr="001B4BDB">
        <w:rPr>
          <w:rFonts w:ascii="Times New Roman" w:hAnsi="Times New Roman"/>
          <w:sz w:val="24"/>
          <w:szCs w:val="24"/>
        </w:rPr>
        <w:t>s konstrukcij</w:t>
      </w:r>
      <w:r w:rsidR="00591377" w:rsidRPr="001B4BDB">
        <w:rPr>
          <w:rFonts w:ascii="Times New Roman" w:hAnsi="Times New Roman"/>
          <w:sz w:val="24"/>
          <w:szCs w:val="24"/>
        </w:rPr>
        <w:t>a</w:t>
      </w:r>
      <w:r w:rsidRPr="001B4BDB">
        <w:rPr>
          <w:rFonts w:ascii="Times New Roman" w:hAnsi="Times New Roman"/>
          <w:sz w:val="24"/>
          <w:szCs w:val="24"/>
        </w:rPr>
        <w:t xml:space="preserve">s, todėl </w:t>
      </w:r>
      <w:r w:rsidR="00EC20A1" w:rsidRPr="001B4BDB">
        <w:rPr>
          <w:rFonts w:ascii="Times New Roman" w:hAnsi="Times New Roman"/>
          <w:sz w:val="24"/>
          <w:szCs w:val="24"/>
        </w:rPr>
        <w:t xml:space="preserve">STR 1.05.01:2017 </w:t>
      </w:r>
      <w:r w:rsidRPr="001B4BDB">
        <w:rPr>
          <w:rFonts w:ascii="Times New Roman" w:hAnsi="Times New Roman"/>
          <w:sz w:val="24"/>
          <w:szCs w:val="24"/>
        </w:rPr>
        <w:t>7 priedo 8</w:t>
      </w:r>
      <w:r w:rsidR="00D3163D">
        <w:rPr>
          <w:rFonts w:ascii="Times New Roman" w:hAnsi="Times New Roman"/>
          <w:sz w:val="24"/>
          <w:szCs w:val="24"/>
        </w:rPr>
        <w:t> </w:t>
      </w:r>
      <w:r w:rsidRPr="001B4BDB">
        <w:rPr>
          <w:rFonts w:ascii="Times New Roman" w:hAnsi="Times New Roman"/>
          <w:sz w:val="24"/>
          <w:szCs w:val="24"/>
        </w:rPr>
        <w:t>p</w:t>
      </w:r>
      <w:r w:rsidR="00591377" w:rsidRPr="001B4BDB">
        <w:rPr>
          <w:rFonts w:ascii="Times New Roman" w:hAnsi="Times New Roman"/>
          <w:sz w:val="24"/>
          <w:szCs w:val="24"/>
        </w:rPr>
        <w:t>unkte</w:t>
      </w:r>
      <w:r w:rsidRPr="001B4BDB">
        <w:rPr>
          <w:rFonts w:ascii="Times New Roman" w:hAnsi="Times New Roman"/>
          <w:sz w:val="24"/>
          <w:szCs w:val="24"/>
        </w:rPr>
        <w:t xml:space="preserve"> nurodyta išimtis netaikoma ir statytoja nėra atleista nuo pareigos gauti gretimų žemės sklypų savininkų rašytinius sutikimus, nepaisant to, kad vykdo buto (patalpos) rekonstrukciją. Minėtoje normoje yra aiškiai įtvirtinta, kad besiribojančių žemės sklypų (teritorijų) savininkų ar valdytojų sutikimai (susitarimai) neprivalomi tik tuo atveju, jeigu nėra pažeidžiama n</w:t>
      </w:r>
      <w:r w:rsidR="00E53AEB" w:rsidRPr="001B4BDB">
        <w:rPr>
          <w:rFonts w:ascii="Times New Roman" w:hAnsi="Times New Roman"/>
          <w:sz w:val="24"/>
          <w:szCs w:val="24"/>
        </w:rPr>
        <w:t>ė</w:t>
      </w:r>
      <w:r w:rsidRPr="001B4BDB">
        <w:rPr>
          <w:rFonts w:ascii="Times New Roman" w:hAnsi="Times New Roman"/>
          <w:sz w:val="24"/>
          <w:szCs w:val="24"/>
        </w:rPr>
        <w:t xml:space="preserve"> viena sąlyga.</w:t>
      </w:r>
    </w:p>
    <w:p w14:paraId="5F9B6887" w14:textId="471F2113" w:rsidR="0064669D" w:rsidRPr="001B4BDB" w:rsidRDefault="00591377" w:rsidP="00C3156B">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Kasaciniuose skunduose nurodoma Lietuvos Aukščiausio Teismo praktika apeliacinės instancijos teismo pagrįstai nebuvo taikyta, nes joje yra kalbama</w:t>
      </w:r>
      <w:r w:rsidR="000B228C" w:rsidRPr="001B4BDB">
        <w:rPr>
          <w:rFonts w:ascii="Times New Roman" w:hAnsi="Times New Roman"/>
          <w:sz w:val="24"/>
          <w:szCs w:val="24"/>
        </w:rPr>
        <w:t xml:space="preserve"> </w:t>
      </w:r>
      <w:r w:rsidRPr="001B4BDB">
        <w:rPr>
          <w:rFonts w:ascii="Times New Roman" w:hAnsi="Times New Roman"/>
          <w:sz w:val="24"/>
          <w:szCs w:val="24"/>
        </w:rPr>
        <w:t>apie gretimo žemės sklypo savininkų teisės pažeidim</w:t>
      </w:r>
      <w:r w:rsidR="00E53AEB" w:rsidRPr="001B4BDB">
        <w:rPr>
          <w:rFonts w:ascii="Times New Roman" w:hAnsi="Times New Roman"/>
          <w:sz w:val="24"/>
          <w:szCs w:val="24"/>
        </w:rPr>
        <w:t>us</w:t>
      </w:r>
      <w:r w:rsidRPr="001B4BDB">
        <w:rPr>
          <w:rFonts w:ascii="Times New Roman" w:hAnsi="Times New Roman"/>
          <w:sz w:val="24"/>
          <w:szCs w:val="24"/>
        </w:rPr>
        <w:t xml:space="preserve">, kurie </w:t>
      </w:r>
      <w:r w:rsidR="00E53AEB" w:rsidRPr="001B4BDB">
        <w:rPr>
          <w:rFonts w:ascii="Times New Roman" w:hAnsi="Times New Roman"/>
          <w:sz w:val="24"/>
          <w:szCs w:val="24"/>
        </w:rPr>
        <w:t>atsirado</w:t>
      </w:r>
      <w:r w:rsidRPr="001B4BDB">
        <w:rPr>
          <w:rFonts w:ascii="Times New Roman" w:hAnsi="Times New Roman"/>
          <w:sz w:val="24"/>
          <w:szCs w:val="24"/>
        </w:rPr>
        <w:t xml:space="preserve"> dėl teisėtai pastatytų statinių, esančių arčiau kaip 3 metrai iki gretimo sklypo ribos, rekonstrukcij</w:t>
      </w:r>
      <w:r w:rsidR="00A23687" w:rsidRPr="001B4BDB">
        <w:rPr>
          <w:rFonts w:ascii="Times New Roman" w:hAnsi="Times New Roman"/>
          <w:sz w:val="24"/>
          <w:szCs w:val="24"/>
        </w:rPr>
        <w:t>os</w:t>
      </w:r>
      <w:r w:rsidRPr="001B4BDB">
        <w:rPr>
          <w:rFonts w:ascii="Times New Roman" w:hAnsi="Times New Roman"/>
          <w:sz w:val="24"/>
          <w:szCs w:val="24"/>
        </w:rPr>
        <w:t xml:space="preserve"> ant esamo statinio pamatų ir jos metu nenumatyta mažinti esamo atstumo nuo rekonstruojamo statinio konstrukcijų iki gretimo sklypo ribų, o nagrinėjamo ginčo atveju yra reiškiamas </w:t>
      </w:r>
      <w:r w:rsidR="00D26C55">
        <w:rPr>
          <w:rFonts w:ascii="Times New Roman" w:hAnsi="Times New Roman"/>
          <w:sz w:val="24"/>
          <w:szCs w:val="24"/>
        </w:rPr>
        <w:t>ieškovės</w:t>
      </w:r>
      <w:r w:rsidRPr="001B4BDB">
        <w:rPr>
          <w:rFonts w:ascii="Times New Roman" w:hAnsi="Times New Roman"/>
          <w:sz w:val="24"/>
          <w:szCs w:val="24"/>
        </w:rPr>
        <w:t>, vykdančios statybos valstybinę priežiūrą, ieškinys dėl statybą leidžiančio dokumento panaikinimo pažeidžiant imperatyvius Statybos įstatymo 27 straipsnio 5 dalies 6 punkto reikalavimus ir nurodant, kad neteisėtai išduotu statybos leidimu</w:t>
      </w:r>
      <w:r w:rsidR="000B228C" w:rsidRPr="001B4BDB">
        <w:rPr>
          <w:rFonts w:ascii="Times New Roman" w:hAnsi="Times New Roman"/>
          <w:sz w:val="24"/>
          <w:szCs w:val="24"/>
        </w:rPr>
        <w:t xml:space="preserve"> </w:t>
      </w:r>
      <w:r w:rsidRPr="001B4BDB">
        <w:rPr>
          <w:rFonts w:ascii="Times New Roman" w:hAnsi="Times New Roman"/>
          <w:sz w:val="24"/>
          <w:szCs w:val="24"/>
        </w:rPr>
        <w:t xml:space="preserve">yra mažinami </w:t>
      </w:r>
      <w:proofErr w:type="spellStart"/>
      <w:r w:rsidRPr="001B4BDB">
        <w:rPr>
          <w:rFonts w:ascii="Times New Roman" w:hAnsi="Times New Roman"/>
          <w:sz w:val="24"/>
          <w:szCs w:val="24"/>
        </w:rPr>
        <w:t>atstumai</w:t>
      </w:r>
      <w:proofErr w:type="spellEnd"/>
      <w:r w:rsidRPr="001B4BDB">
        <w:rPr>
          <w:rFonts w:ascii="Times New Roman" w:hAnsi="Times New Roman"/>
          <w:sz w:val="24"/>
          <w:szCs w:val="24"/>
        </w:rPr>
        <w:t xml:space="preserve"> iki gretimų sklypų be šių sklypų savininkų sutikimų, statybos darbai vykdomi įrengiant naujas konstrukcijas, todėl darytina išvada, kad kasaciniame skunde nurodomos Lietuvos Aukščiausiojo </w:t>
      </w:r>
      <w:r w:rsidR="00E53AEB" w:rsidRPr="001B4BDB">
        <w:rPr>
          <w:rFonts w:ascii="Times New Roman" w:hAnsi="Times New Roman"/>
          <w:sz w:val="24"/>
          <w:szCs w:val="24"/>
        </w:rPr>
        <w:t>T</w:t>
      </w:r>
      <w:r w:rsidRPr="001B4BDB">
        <w:rPr>
          <w:rFonts w:ascii="Times New Roman" w:hAnsi="Times New Roman"/>
          <w:sz w:val="24"/>
          <w:szCs w:val="24"/>
        </w:rPr>
        <w:t>eismo nagrinėtų bylos aplinkybės neatitinka nagrinėjamos bylos faktinių aplinkybių.</w:t>
      </w:r>
    </w:p>
    <w:p w14:paraId="5F77CCCB" w14:textId="3A74DB05" w:rsidR="000B228C" w:rsidRPr="001B4BDB" w:rsidRDefault="00591377" w:rsidP="00C3156B">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 xml:space="preserve">Byloje buvo surinkta pakankamai įrodymų ieškinio reikalavimams patvirtinti. </w:t>
      </w:r>
      <w:r w:rsidR="0064669D" w:rsidRPr="001B4BDB">
        <w:rPr>
          <w:rFonts w:ascii="Times New Roman" w:hAnsi="Times New Roman"/>
          <w:sz w:val="24"/>
          <w:szCs w:val="24"/>
        </w:rPr>
        <w:t>Ieškovės pateikti įrodymai</w:t>
      </w:r>
      <w:r w:rsidRPr="001B4BDB">
        <w:rPr>
          <w:rFonts w:ascii="Times New Roman" w:hAnsi="Times New Roman"/>
          <w:sz w:val="24"/>
          <w:szCs w:val="24"/>
        </w:rPr>
        <w:t xml:space="preserve"> atitinka leistinumo </w:t>
      </w:r>
      <w:r w:rsidR="0064669D" w:rsidRPr="001B4BDB">
        <w:rPr>
          <w:rFonts w:ascii="Times New Roman" w:hAnsi="Times New Roman"/>
          <w:sz w:val="24"/>
          <w:szCs w:val="24"/>
        </w:rPr>
        <w:t>reikalavimus, todėl kasacinių skundų</w:t>
      </w:r>
      <w:r w:rsidRPr="001B4BDB">
        <w:rPr>
          <w:rFonts w:ascii="Times New Roman" w:hAnsi="Times New Roman"/>
          <w:sz w:val="24"/>
          <w:szCs w:val="24"/>
        </w:rPr>
        <w:t xml:space="preserve"> argumentai dėl įrodymų nepakankamumo</w:t>
      </w:r>
      <w:r w:rsidR="000B228C" w:rsidRPr="001B4BDB">
        <w:rPr>
          <w:rFonts w:ascii="Times New Roman" w:hAnsi="Times New Roman"/>
          <w:sz w:val="24"/>
          <w:szCs w:val="24"/>
        </w:rPr>
        <w:t xml:space="preserve"> </w:t>
      </w:r>
      <w:r w:rsidRPr="001B4BDB">
        <w:rPr>
          <w:rFonts w:ascii="Times New Roman" w:hAnsi="Times New Roman"/>
          <w:sz w:val="24"/>
          <w:szCs w:val="24"/>
        </w:rPr>
        <w:t>atmestini.</w:t>
      </w:r>
      <w:r w:rsidR="0064669D" w:rsidRPr="001B4BDB">
        <w:rPr>
          <w:rFonts w:ascii="Times New Roman" w:hAnsi="Times New Roman"/>
          <w:sz w:val="24"/>
          <w:szCs w:val="24"/>
        </w:rPr>
        <w:t xml:space="preserve"> Byloje pagrindini</w:t>
      </w:r>
      <w:r w:rsidR="00A23687" w:rsidRPr="001B4BDB">
        <w:rPr>
          <w:rFonts w:ascii="Times New Roman" w:hAnsi="Times New Roman"/>
          <w:sz w:val="24"/>
          <w:szCs w:val="24"/>
        </w:rPr>
        <w:t>s</w:t>
      </w:r>
      <w:r w:rsidR="0064669D" w:rsidRPr="001B4BDB">
        <w:rPr>
          <w:rFonts w:ascii="Times New Roman" w:hAnsi="Times New Roman"/>
          <w:sz w:val="24"/>
          <w:szCs w:val="24"/>
        </w:rPr>
        <w:t xml:space="preserve"> įrodym</w:t>
      </w:r>
      <w:r w:rsidR="00A23687" w:rsidRPr="001B4BDB">
        <w:rPr>
          <w:rFonts w:ascii="Times New Roman" w:hAnsi="Times New Roman"/>
          <w:sz w:val="24"/>
          <w:szCs w:val="24"/>
        </w:rPr>
        <w:t>as</w:t>
      </w:r>
      <w:r w:rsidR="0064669D" w:rsidRPr="001B4BDB">
        <w:rPr>
          <w:rFonts w:ascii="Times New Roman" w:hAnsi="Times New Roman"/>
          <w:sz w:val="24"/>
          <w:szCs w:val="24"/>
        </w:rPr>
        <w:t>, patvirtinan</w:t>
      </w:r>
      <w:r w:rsidR="00A23687" w:rsidRPr="001B4BDB">
        <w:rPr>
          <w:rFonts w:ascii="Times New Roman" w:hAnsi="Times New Roman"/>
          <w:sz w:val="24"/>
          <w:szCs w:val="24"/>
        </w:rPr>
        <w:t>tis</w:t>
      </w:r>
      <w:r w:rsidR="0064669D" w:rsidRPr="001B4BDB">
        <w:rPr>
          <w:rFonts w:ascii="Times New Roman" w:hAnsi="Times New Roman"/>
          <w:sz w:val="24"/>
          <w:szCs w:val="24"/>
        </w:rPr>
        <w:t xml:space="preserve"> užfiksuotą statybos leidimo pažeidimą, yra statybą leidžiančio dokumento ir statybos projekto sprendinių patikrinimo aktas. Rekonstrukcijos sprendiniai taip pat matyti projekto, pagal kurį išduotas statybos leidimas, sprendiniuose. Nagrinėjamu atveju vykdant statybos darbus pagal ginčijamą statybos leidimą įrengiamos naujos konstrukcijos (stiklo konstrukcijų priestatas su naujai statomais gelžbetoniniais pamatais, naujai statoma </w:t>
      </w:r>
      <w:r w:rsidR="006A00AE" w:rsidRPr="001B4BDB">
        <w:rPr>
          <w:rFonts w:ascii="Times New Roman" w:hAnsi="Times New Roman"/>
          <w:sz w:val="24"/>
          <w:szCs w:val="24"/>
        </w:rPr>
        <w:t>pa</w:t>
      </w:r>
      <w:r w:rsidR="0064669D" w:rsidRPr="001B4BDB">
        <w:rPr>
          <w:rFonts w:ascii="Times New Roman" w:hAnsi="Times New Roman"/>
          <w:sz w:val="24"/>
          <w:szCs w:val="24"/>
        </w:rPr>
        <w:t>aukštinta</w:t>
      </w:r>
      <w:r w:rsidR="000B228C" w:rsidRPr="001B4BDB">
        <w:rPr>
          <w:rFonts w:ascii="Times New Roman" w:hAnsi="Times New Roman"/>
          <w:sz w:val="24"/>
          <w:szCs w:val="24"/>
        </w:rPr>
        <w:t xml:space="preserve"> </w:t>
      </w:r>
      <w:r w:rsidR="0064669D" w:rsidRPr="001B4BDB">
        <w:rPr>
          <w:rFonts w:ascii="Times New Roman" w:hAnsi="Times New Roman"/>
          <w:sz w:val="24"/>
          <w:szCs w:val="24"/>
        </w:rPr>
        <w:t xml:space="preserve">mūro </w:t>
      </w:r>
      <w:r w:rsidR="0064669D" w:rsidRPr="001B4BDB">
        <w:rPr>
          <w:rFonts w:ascii="Times New Roman" w:hAnsi="Times New Roman"/>
          <w:sz w:val="24"/>
          <w:szCs w:val="24"/>
        </w:rPr>
        <w:lastRenderedPageBreak/>
        <w:t>sienutė, ant garažo paskirties pastato pastatomi nauji aukštai), kurių įrengimas patvirtina faktą, kad atstumas įvykdžius statybos darbus pagal ginčijamą statybos leidimą iki gretimo žemės sklypo yra sumaž</w:t>
      </w:r>
      <w:r w:rsidR="00A23687" w:rsidRPr="001B4BDB">
        <w:rPr>
          <w:rFonts w:ascii="Times New Roman" w:hAnsi="Times New Roman"/>
          <w:sz w:val="24"/>
          <w:szCs w:val="24"/>
        </w:rPr>
        <w:t>ėję</w:t>
      </w:r>
      <w:r w:rsidR="0064669D" w:rsidRPr="001B4BDB">
        <w:rPr>
          <w:rFonts w:ascii="Times New Roman" w:hAnsi="Times New Roman"/>
          <w:sz w:val="24"/>
          <w:szCs w:val="24"/>
        </w:rPr>
        <w:t>s, nes</w:t>
      </w:r>
      <w:r w:rsidR="00A23687" w:rsidRPr="001B4BDB">
        <w:rPr>
          <w:rFonts w:ascii="Times New Roman" w:hAnsi="Times New Roman"/>
          <w:sz w:val="24"/>
          <w:szCs w:val="24"/>
        </w:rPr>
        <w:t>,</w:t>
      </w:r>
      <w:r w:rsidR="0064669D" w:rsidRPr="001B4BDB">
        <w:rPr>
          <w:rFonts w:ascii="Times New Roman" w:hAnsi="Times New Roman"/>
          <w:sz w:val="24"/>
          <w:szCs w:val="24"/>
        </w:rPr>
        <w:t xml:space="preserve"> atlikus statybos darbus</w:t>
      </w:r>
      <w:r w:rsidR="00A23687" w:rsidRPr="001B4BDB">
        <w:rPr>
          <w:rFonts w:ascii="Times New Roman" w:hAnsi="Times New Roman"/>
          <w:sz w:val="24"/>
          <w:szCs w:val="24"/>
        </w:rPr>
        <w:t>,</w:t>
      </w:r>
      <w:r w:rsidR="0064669D" w:rsidRPr="001B4BDB">
        <w:rPr>
          <w:rFonts w:ascii="Times New Roman" w:hAnsi="Times New Roman"/>
          <w:sz w:val="24"/>
          <w:szCs w:val="24"/>
        </w:rPr>
        <w:t xml:space="preserve"> naujai įrengtos pastato konstrukcijos sumažino atstumą iki gretimo žemės sklypo, todėl kasaciniuose skunduose nurodomi argumentai, kad</w:t>
      </w:r>
      <w:r w:rsidR="000B228C" w:rsidRPr="001B4BDB">
        <w:rPr>
          <w:rFonts w:ascii="Times New Roman" w:hAnsi="Times New Roman"/>
          <w:sz w:val="24"/>
          <w:szCs w:val="24"/>
        </w:rPr>
        <w:t xml:space="preserve"> </w:t>
      </w:r>
      <w:r w:rsidR="0064669D" w:rsidRPr="001B4BDB">
        <w:rPr>
          <w:rFonts w:ascii="Times New Roman" w:hAnsi="Times New Roman"/>
          <w:sz w:val="24"/>
          <w:szCs w:val="24"/>
        </w:rPr>
        <w:t>ieškovė byloje nenurodė, kuriomis naujomis konstrukcijomis buvo sumažintas atstumas</w:t>
      </w:r>
      <w:r w:rsidR="000B228C" w:rsidRPr="001B4BDB">
        <w:rPr>
          <w:rFonts w:ascii="Times New Roman" w:hAnsi="Times New Roman"/>
          <w:sz w:val="24"/>
          <w:szCs w:val="24"/>
        </w:rPr>
        <w:t xml:space="preserve"> </w:t>
      </w:r>
      <w:r w:rsidR="0064669D" w:rsidRPr="001B4BDB">
        <w:rPr>
          <w:rFonts w:ascii="Times New Roman" w:hAnsi="Times New Roman"/>
          <w:sz w:val="24"/>
          <w:szCs w:val="24"/>
        </w:rPr>
        <w:t>nuo gretimo sklypo ribų</w:t>
      </w:r>
      <w:r w:rsidR="00A23687" w:rsidRPr="001B4BDB">
        <w:rPr>
          <w:rFonts w:ascii="Times New Roman" w:hAnsi="Times New Roman"/>
          <w:sz w:val="24"/>
          <w:szCs w:val="24"/>
        </w:rPr>
        <w:t>,</w:t>
      </w:r>
      <w:r w:rsidR="0064669D" w:rsidRPr="001B4BDB">
        <w:rPr>
          <w:rFonts w:ascii="Times New Roman" w:hAnsi="Times New Roman"/>
          <w:sz w:val="24"/>
          <w:szCs w:val="24"/>
        </w:rPr>
        <w:t xml:space="preserve"> nėra pagrįsti, nes tai patvirtina ne tik nurodyti argumentai ir patikrinimo akte užfiksuoti duomenys, bet ir ginčijamo statybos leidimo projekto sprendiniai.</w:t>
      </w:r>
    </w:p>
    <w:p w14:paraId="360AE2DF" w14:textId="7B0F09E7" w:rsidR="009E4500" w:rsidRPr="001B4BDB" w:rsidRDefault="000B228C" w:rsidP="00C3156B">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Tai, kad apeliacinės instancijos teismas, priimdamas sprendimą, plačiai nepasisakė dėl nustatytų kalt</w:t>
      </w:r>
      <w:r w:rsidR="00A23687" w:rsidRPr="001B4BDB">
        <w:rPr>
          <w:rFonts w:ascii="Times New Roman" w:hAnsi="Times New Roman"/>
          <w:sz w:val="24"/>
          <w:szCs w:val="24"/>
        </w:rPr>
        <w:t>ų</w:t>
      </w:r>
      <w:r w:rsidRPr="001B4BDB">
        <w:rPr>
          <w:rFonts w:ascii="Times New Roman" w:hAnsi="Times New Roman"/>
          <w:sz w:val="24"/>
          <w:szCs w:val="24"/>
        </w:rPr>
        <w:t xml:space="preserve"> asmenų atsakomybės ir neaptarė argumentų, nedaro sprendimo neteisėt</w:t>
      </w:r>
      <w:r w:rsidR="00A23687" w:rsidRPr="001B4BDB">
        <w:rPr>
          <w:rFonts w:ascii="Times New Roman" w:hAnsi="Times New Roman"/>
          <w:sz w:val="24"/>
          <w:szCs w:val="24"/>
        </w:rPr>
        <w:t>o</w:t>
      </w:r>
      <w:r w:rsidRPr="001B4BDB">
        <w:rPr>
          <w:rFonts w:ascii="Times New Roman" w:hAnsi="Times New Roman"/>
          <w:sz w:val="24"/>
          <w:szCs w:val="24"/>
        </w:rPr>
        <w:t>. Byloje negalima atskirti atsakovų atsakomybės, tiek vienas, tiek kitas atsakova</w:t>
      </w:r>
      <w:r w:rsidR="00A23687" w:rsidRPr="001B4BDB">
        <w:rPr>
          <w:rFonts w:ascii="Times New Roman" w:hAnsi="Times New Roman"/>
          <w:sz w:val="24"/>
          <w:szCs w:val="24"/>
        </w:rPr>
        <w:t>s</w:t>
      </w:r>
      <w:r w:rsidRPr="001B4BDB">
        <w:rPr>
          <w:rFonts w:ascii="Times New Roman" w:hAnsi="Times New Roman"/>
          <w:sz w:val="24"/>
          <w:szCs w:val="24"/>
        </w:rPr>
        <w:t xml:space="preserve"> dalyvavo procese, susijusiame su statybą leidžiančio dokumento išdavimu, todėl atsakovams kyla solidarioji atsakomybė. Atsakovų solidarią</w:t>
      </w:r>
      <w:r w:rsidR="00A23687" w:rsidRPr="001B4BDB">
        <w:rPr>
          <w:rFonts w:ascii="Times New Roman" w:hAnsi="Times New Roman"/>
          <w:sz w:val="24"/>
          <w:szCs w:val="24"/>
        </w:rPr>
        <w:t>ją</w:t>
      </w:r>
      <w:r w:rsidRPr="001B4BDB">
        <w:rPr>
          <w:rFonts w:ascii="Times New Roman" w:hAnsi="Times New Roman"/>
          <w:sz w:val="24"/>
          <w:szCs w:val="24"/>
        </w:rPr>
        <w:t xml:space="preserve"> atsakomybę lemia tai, kad buvo vienas bendras procesas, suponavęs statybą leidžiančio dokumento išdavimą.</w:t>
      </w:r>
    </w:p>
    <w:p w14:paraId="48EC685C" w14:textId="266777AD" w:rsidR="000B228C" w:rsidRPr="001B4BDB" w:rsidRDefault="000B228C" w:rsidP="00C3156B">
      <w:pPr>
        <w:pStyle w:val="ListParagraph"/>
        <w:numPr>
          <w:ilvl w:val="1"/>
          <w:numId w:val="1"/>
        </w:numPr>
        <w:shd w:val="clear" w:color="auto" w:fill="FFFFFF"/>
        <w:spacing w:after="120" w:line="240" w:lineRule="auto"/>
        <w:ind w:left="851" w:hanging="709"/>
        <w:contextualSpacing w:val="0"/>
        <w:jc w:val="both"/>
        <w:rPr>
          <w:rFonts w:ascii="Times New Roman" w:hAnsi="Times New Roman"/>
          <w:sz w:val="24"/>
          <w:szCs w:val="24"/>
        </w:rPr>
      </w:pPr>
      <w:r w:rsidRPr="001B4BDB">
        <w:rPr>
          <w:rFonts w:ascii="Times New Roman" w:hAnsi="Times New Roman"/>
          <w:sz w:val="24"/>
          <w:szCs w:val="24"/>
        </w:rPr>
        <w:t>Atsakovė Vilniaus miesto savivaldybės administracija nepagrįstai nurodo, kad ieškovės teisė kreiptis į teismą yra susijusi su viešojo intereso gynimu. Nagrinėjamu atveju ginčas kilo dėl statybos procesą reglamentuojančių teisės normų, kurios yra viešosios teisės normos</w:t>
      </w:r>
      <w:r w:rsidR="00A23687" w:rsidRPr="001B4BDB">
        <w:rPr>
          <w:rFonts w:ascii="Times New Roman" w:hAnsi="Times New Roman"/>
          <w:sz w:val="24"/>
          <w:szCs w:val="24"/>
        </w:rPr>
        <w:t>, taikymo</w:t>
      </w:r>
      <w:r w:rsidRPr="001B4BDB">
        <w:rPr>
          <w:rFonts w:ascii="Times New Roman" w:hAnsi="Times New Roman"/>
          <w:sz w:val="24"/>
          <w:szCs w:val="24"/>
        </w:rPr>
        <w:t xml:space="preserve">. </w:t>
      </w:r>
      <w:r w:rsidR="006E3423" w:rsidRPr="001B4BDB">
        <w:rPr>
          <w:rFonts w:ascii="Times New Roman" w:hAnsi="Times New Roman"/>
          <w:sz w:val="24"/>
          <w:szCs w:val="24"/>
        </w:rPr>
        <w:t>I</w:t>
      </w:r>
      <w:r w:rsidRPr="001B4BDB">
        <w:rPr>
          <w:rFonts w:ascii="Times New Roman" w:hAnsi="Times New Roman"/>
          <w:sz w:val="24"/>
          <w:szCs w:val="24"/>
        </w:rPr>
        <w:t>eškovė, kaip viešojo administravimo subjektas, vykdantis statybos valstybinę priežiūrą (</w:t>
      </w:r>
      <w:r w:rsidR="00F76800" w:rsidRPr="001B4BDB">
        <w:rPr>
          <w:rFonts w:ascii="Times New Roman" w:hAnsi="Times New Roman"/>
          <w:sz w:val="24"/>
          <w:szCs w:val="24"/>
        </w:rPr>
        <w:t xml:space="preserve">Lietuvos Respublikos teritorijų planavimo ir statybos valstybinės priežiūros įstatymo (toliau – </w:t>
      </w:r>
      <w:r w:rsidR="004B2018" w:rsidRPr="001B4BDB">
        <w:rPr>
          <w:rFonts w:ascii="Times New Roman" w:hAnsi="Times New Roman"/>
          <w:sz w:val="24"/>
          <w:szCs w:val="24"/>
        </w:rPr>
        <w:t>TPSVPĮ</w:t>
      </w:r>
      <w:r w:rsidR="00F76800" w:rsidRPr="001B4BDB">
        <w:rPr>
          <w:rFonts w:ascii="Times New Roman" w:hAnsi="Times New Roman"/>
          <w:sz w:val="24"/>
          <w:szCs w:val="24"/>
        </w:rPr>
        <w:t>)</w:t>
      </w:r>
      <w:r w:rsidRPr="001B4BDB">
        <w:rPr>
          <w:rFonts w:ascii="Times New Roman" w:hAnsi="Times New Roman"/>
          <w:sz w:val="24"/>
          <w:szCs w:val="24"/>
        </w:rPr>
        <w:t xml:space="preserve"> 8 straipsnio 1 dalis), vadovaudamasi </w:t>
      </w:r>
      <w:r w:rsidR="006A00AE" w:rsidRPr="001B4BDB">
        <w:rPr>
          <w:rFonts w:ascii="Times New Roman" w:hAnsi="Times New Roman"/>
          <w:sz w:val="24"/>
          <w:szCs w:val="24"/>
        </w:rPr>
        <w:t>TPSVPĮ</w:t>
      </w:r>
      <w:r w:rsidRPr="001B4BDB">
        <w:rPr>
          <w:rFonts w:ascii="Times New Roman" w:hAnsi="Times New Roman"/>
          <w:sz w:val="24"/>
          <w:szCs w:val="24"/>
        </w:rPr>
        <w:t xml:space="preserve"> 23</w:t>
      </w:r>
      <w:r w:rsidR="006E3423" w:rsidRPr="001B4BDB">
        <w:rPr>
          <w:rFonts w:ascii="Times New Roman" w:hAnsi="Times New Roman"/>
          <w:sz w:val="24"/>
          <w:szCs w:val="24"/>
        </w:rPr>
        <w:t xml:space="preserve"> </w:t>
      </w:r>
      <w:r w:rsidRPr="001B4BDB">
        <w:rPr>
          <w:rFonts w:ascii="Times New Roman" w:hAnsi="Times New Roman"/>
          <w:sz w:val="24"/>
          <w:szCs w:val="24"/>
        </w:rPr>
        <w:t>straipsnio 1</w:t>
      </w:r>
      <w:r w:rsidR="006E3423" w:rsidRPr="001B4BDB">
        <w:rPr>
          <w:rFonts w:ascii="Times New Roman" w:hAnsi="Times New Roman"/>
          <w:sz w:val="24"/>
          <w:szCs w:val="24"/>
        </w:rPr>
        <w:t> </w:t>
      </w:r>
      <w:r w:rsidRPr="001B4BDB">
        <w:rPr>
          <w:rFonts w:ascii="Times New Roman" w:hAnsi="Times New Roman"/>
          <w:sz w:val="24"/>
          <w:szCs w:val="24"/>
        </w:rPr>
        <w:t xml:space="preserve">dalies 8 punktu, pateikė ieškinį dėl administracinio sprendimo panaikinimo. Tai reiškia, kad ieškovė kreipėsi su ieškiniu į teismą ne dėl viešojo intereso gynimo, o pareikštais reikalavimais šioje byloje vykdė jai priskirtas priežiūros funkcijas, ginčydama statybos leidimą </w:t>
      </w:r>
      <w:r w:rsidR="00A23687" w:rsidRPr="001B4BDB">
        <w:rPr>
          <w:rFonts w:ascii="Times New Roman" w:hAnsi="Times New Roman"/>
          <w:sz w:val="24"/>
          <w:szCs w:val="24"/>
        </w:rPr>
        <w:t>pagal</w:t>
      </w:r>
      <w:r w:rsidRPr="001B4BDB">
        <w:rPr>
          <w:rFonts w:ascii="Times New Roman" w:hAnsi="Times New Roman"/>
          <w:sz w:val="24"/>
          <w:szCs w:val="24"/>
        </w:rPr>
        <w:t xml:space="preserve"> </w:t>
      </w:r>
      <w:r w:rsidR="0089390E" w:rsidRPr="001B4BDB">
        <w:rPr>
          <w:rFonts w:ascii="Times New Roman" w:hAnsi="Times New Roman"/>
          <w:sz w:val="24"/>
          <w:szCs w:val="24"/>
        </w:rPr>
        <w:t>TPSVPĮ</w:t>
      </w:r>
      <w:r w:rsidRPr="001B4BDB">
        <w:rPr>
          <w:rFonts w:ascii="Times New Roman" w:hAnsi="Times New Roman"/>
          <w:sz w:val="24"/>
          <w:szCs w:val="24"/>
        </w:rPr>
        <w:t xml:space="preserve"> 23 straipsnio 1 dalies 8</w:t>
      </w:r>
      <w:r w:rsidR="006E3423" w:rsidRPr="001B4BDB">
        <w:rPr>
          <w:rFonts w:ascii="Times New Roman" w:hAnsi="Times New Roman"/>
          <w:sz w:val="24"/>
          <w:szCs w:val="24"/>
        </w:rPr>
        <w:t xml:space="preserve"> </w:t>
      </w:r>
      <w:r w:rsidRPr="001B4BDB">
        <w:rPr>
          <w:rFonts w:ascii="Times New Roman" w:hAnsi="Times New Roman"/>
          <w:sz w:val="24"/>
          <w:szCs w:val="24"/>
        </w:rPr>
        <w:t>punkt</w:t>
      </w:r>
      <w:r w:rsidR="00A23687" w:rsidRPr="001B4BDB">
        <w:rPr>
          <w:rFonts w:ascii="Times New Roman" w:hAnsi="Times New Roman"/>
          <w:sz w:val="24"/>
          <w:szCs w:val="24"/>
        </w:rPr>
        <w:t>ą</w:t>
      </w:r>
      <w:r w:rsidRPr="001B4BDB">
        <w:rPr>
          <w:rFonts w:ascii="Times New Roman" w:hAnsi="Times New Roman"/>
          <w:sz w:val="24"/>
          <w:szCs w:val="24"/>
        </w:rPr>
        <w:t>.</w:t>
      </w:r>
    </w:p>
    <w:p w14:paraId="0CFA8DDC" w14:textId="1A647BE6" w:rsidR="00696341" w:rsidRPr="001B4BDB" w:rsidRDefault="00A80C8A" w:rsidP="00432269">
      <w:pPr>
        <w:shd w:val="clear" w:color="auto" w:fill="FFFFFF"/>
        <w:spacing w:before="480" w:after="480"/>
        <w:ind w:right="17" w:firstLine="720"/>
        <w:jc w:val="both"/>
      </w:pPr>
      <w:r w:rsidRPr="001B4BDB">
        <w:t>Teisėjų kolegija</w:t>
      </w:r>
    </w:p>
    <w:p w14:paraId="1F9C3217" w14:textId="74EA998E" w:rsidR="00696341" w:rsidRPr="001B4BDB" w:rsidRDefault="00A80C8A" w:rsidP="00696341">
      <w:pPr>
        <w:spacing w:before="120" w:after="120"/>
      </w:pPr>
      <w:r w:rsidRPr="001B4BDB">
        <w:t>k o n s t a t u o j a :</w:t>
      </w:r>
    </w:p>
    <w:p w14:paraId="4A935353" w14:textId="6711D49E" w:rsidR="00696341" w:rsidRPr="001B4BDB" w:rsidRDefault="00A80C8A" w:rsidP="00432269">
      <w:pPr>
        <w:pStyle w:val="ListParagraph"/>
        <w:spacing w:before="480" w:after="480" w:line="240" w:lineRule="auto"/>
        <w:ind w:left="0"/>
        <w:contextualSpacing w:val="0"/>
        <w:jc w:val="center"/>
        <w:rPr>
          <w:rFonts w:ascii="Times New Roman" w:hAnsi="Times New Roman"/>
          <w:sz w:val="24"/>
          <w:szCs w:val="24"/>
        </w:rPr>
      </w:pPr>
      <w:r w:rsidRPr="001B4BDB">
        <w:rPr>
          <w:rFonts w:ascii="Times New Roman" w:hAnsi="Times New Roman"/>
          <w:sz w:val="24"/>
          <w:szCs w:val="24"/>
        </w:rPr>
        <w:t>IV. Kasacinio teismo argumentai ir išaiškinimai</w:t>
      </w:r>
    </w:p>
    <w:p w14:paraId="08ACA47F" w14:textId="24996574" w:rsidR="00194D2B" w:rsidRPr="001B4BDB" w:rsidRDefault="00714F97" w:rsidP="006E3423">
      <w:pPr>
        <w:pStyle w:val="ListParagraph"/>
        <w:spacing w:before="480" w:after="480" w:line="240" w:lineRule="auto"/>
        <w:ind w:left="0" w:firstLine="709"/>
        <w:contextualSpacing w:val="0"/>
        <w:jc w:val="both"/>
        <w:rPr>
          <w:rFonts w:ascii="Times New Roman" w:hAnsi="Times New Roman"/>
          <w:i/>
          <w:iCs/>
          <w:color w:val="000000"/>
          <w:sz w:val="24"/>
          <w:szCs w:val="24"/>
          <w:shd w:val="clear" w:color="auto" w:fill="FFFFFF"/>
        </w:rPr>
      </w:pPr>
      <w:bookmarkStart w:id="5" w:name="_Hlk95289801"/>
      <w:r w:rsidRPr="001B4BDB">
        <w:rPr>
          <w:rFonts w:ascii="Times New Roman" w:hAnsi="Times New Roman"/>
          <w:i/>
          <w:iCs/>
          <w:color w:val="000000"/>
          <w:sz w:val="24"/>
          <w:szCs w:val="24"/>
          <w:shd w:val="clear" w:color="auto" w:fill="FFFFFF"/>
        </w:rPr>
        <w:t>Dėl bylos nagrinėjimo kasaciniame teisme ribų</w:t>
      </w:r>
    </w:p>
    <w:p w14:paraId="676529C1" w14:textId="2CEA9C9B" w:rsidR="00194D2B" w:rsidRPr="001B4BDB" w:rsidRDefault="00714F97" w:rsidP="00C3156B">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 xml:space="preserve">Pagal civiliniame procese galiojantį </w:t>
      </w:r>
      <w:proofErr w:type="spellStart"/>
      <w:r w:rsidRPr="001B4BDB">
        <w:rPr>
          <w:rFonts w:ascii="Times New Roman" w:hAnsi="Times New Roman"/>
          <w:color w:val="000000"/>
          <w:sz w:val="24"/>
          <w:szCs w:val="24"/>
          <w:shd w:val="clear" w:color="auto" w:fill="FFFFFF"/>
        </w:rPr>
        <w:t>dispozityvumo</w:t>
      </w:r>
      <w:proofErr w:type="spellEnd"/>
      <w:r w:rsidRPr="001B4BDB">
        <w:rPr>
          <w:rFonts w:ascii="Times New Roman" w:hAnsi="Times New Roman"/>
          <w:color w:val="000000"/>
          <w:sz w:val="24"/>
          <w:szCs w:val="24"/>
          <w:shd w:val="clear" w:color="auto" w:fill="FFFFFF"/>
        </w:rPr>
        <w:t xml:space="preserve"> principą teisminio nagrinėjimo dalyko nustatymas yra ginčo šalių, o ne teismo pareiga, teismas nagrinėja ginčą neperžengdamas ginčo šalių nustatytų ribų. Viena iš šio principo išraiškų yra įtvirtinta Lietuvos Respublikos civilinio proceso kodekso (toliau – ir CPK) 353 straipsnyje, kuris apibrėžia bylos nagrinėjimo kasaciniame teisme ribas.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Kasacinio nagrinėjimo dalykas yra kasaciniame skunde nurodyti motyvuoti kasacijos pagrindai.</w:t>
      </w:r>
    </w:p>
    <w:p w14:paraId="382521EF" w14:textId="757EE258" w:rsidR="004220F2" w:rsidRPr="00934F97" w:rsidRDefault="00006A0E" w:rsidP="004220F2">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Nagrinėjamoje byloje sprendžiam</w:t>
      </w:r>
      <w:r w:rsidR="00526542">
        <w:rPr>
          <w:rFonts w:ascii="Times New Roman" w:hAnsi="Times New Roman"/>
          <w:color w:val="000000"/>
          <w:sz w:val="24"/>
          <w:szCs w:val="24"/>
          <w:shd w:val="clear" w:color="auto" w:fill="FFFFFF"/>
        </w:rPr>
        <w:t>i</w:t>
      </w:r>
      <w:r w:rsidRPr="001B4BDB">
        <w:rPr>
          <w:rFonts w:ascii="Times New Roman" w:hAnsi="Times New Roman"/>
          <w:color w:val="000000"/>
          <w:sz w:val="24"/>
          <w:szCs w:val="24"/>
          <w:shd w:val="clear" w:color="auto" w:fill="FFFFFF"/>
        </w:rPr>
        <w:t xml:space="preserve"> statybą leidžiančio dokumento teisėtumo ir teisinių padarinių šalinimo klausima</w:t>
      </w:r>
      <w:r w:rsidR="00AE353F" w:rsidRPr="001B4BDB">
        <w:rPr>
          <w:rFonts w:ascii="Times New Roman" w:hAnsi="Times New Roman"/>
          <w:color w:val="000000"/>
          <w:sz w:val="24"/>
          <w:szCs w:val="24"/>
          <w:shd w:val="clear" w:color="auto" w:fill="FFFFFF"/>
        </w:rPr>
        <w:t>i</w:t>
      </w:r>
      <w:r w:rsidRPr="001B4BDB">
        <w:rPr>
          <w:rFonts w:ascii="Times New Roman" w:hAnsi="Times New Roman"/>
          <w:color w:val="000000"/>
          <w:sz w:val="24"/>
          <w:szCs w:val="24"/>
          <w:shd w:val="clear" w:color="auto" w:fill="FFFFFF"/>
        </w:rPr>
        <w:t xml:space="preserve">. </w:t>
      </w:r>
      <w:r w:rsidR="002810EB" w:rsidRPr="001B4BDB">
        <w:rPr>
          <w:rFonts w:ascii="Times New Roman" w:hAnsi="Times New Roman"/>
          <w:color w:val="000000"/>
          <w:sz w:val="24"/>
          <w:szCs w:val="24"/>
          <w:shd w:val="clear" w:color="auto" w:fill="FFFFFF"/>
        </w:rPr>
        <w:t xml:space="preserve">Statybos teisėtumas ginčijamas </w:t>
      </w:r>
      <w:r w:rsidR="00AE353F" w:rsidRPr="001B4BDB">
        <w:rPr>
          <w:rFonts w:ascii="Times New Roman" w:hAnsi="Times New Roman"/>
          <w:color w:val="000000"/>
          <w:sz w:val="24"/>
          <w:szCs w:val="24"/>
          <w:shd w:val="clear" w:color="auto" w:fill="FFFFFF"/>
        </w:rPr>
        <w:t xml:space="preserve">dėl </w:t>
      </w:r>
      <w:r w:rsidR="002810EB" w:rsidRPr="001B4BDB">
        <w:rPr>
          <w:rFonts w:ascii="Times New Roman" w:hAnsi="Times New Roman"/>
          <w:color w:val="000000"/>
          <w:sz w:val="24"/>
          <w:szCs w:val="24"/>
          <w:shd w:val="clear" w:color="auto" w:fill="FFFFFF"/>
        </w:rPr>
        <w:t xml:space="preserve">statybos teisinius santykius reglamentuojančių teisės aktų reikalavimų, konkrečiai </w:t>
      </w:r>
      <w:r w:rsidR="00D3163D">
        <w:rPr>
          <w:rFonts w:ascii="Times New Roman" w:hAnsi="Times New Roman"/>
          <w:color w:val="000000"/>
          <w:sz w:val="24"/>
          <w:szCs w:val="24"/>
          <w:shd w:val="clear" w:color="auto" w:fill="FFFFFF"/>
        </w:rPr>
        <w:t xml:space="preserve">– </w:t>
      </w:r>
      <w:r w:rsidR="002810EB" w:rsidRPr="001B4BDB">
        <w:rPr>
          <w:rFonts w:ascii="Times New Roman" w:hAnsi="Times New Roman"/>
          <w:color w:val="000000"/>
          <w:sz w:val="24"/>
          <w:szCs w:val="24"/>
          <w:shd w:val="clear" w:color="auto" w:fill="FFFFFF"/>
        </w:rPr>
        <w:t>reikalavimo gauti besiribojanči</w:t>
      </w:r>
      <w:r w:rsidR="00004E42">
        <w:rPr>
          <w:rFonts w:ascii="Times New Roman" w:hAnsi="Times New Roman"/>
          <w:color w:val="000000"/>
          <w:sz w:val="24"/>
          <w:szCs w:val="24"/>
          <w:shd w:val="clear" w:color="auto" w:fill="FFFFFF"/>
        </w:rPr>
        <w:t>ų</w:t>
      </w:r>
      <w:r w:rsidR="00AE353F" w:rsidRPr="001B4BDB">
        <w:rPr>
          <w:rFonts w:ascii="Times New Roman" w:hAnsi="Times New Roman"/>
          <w:color w:val="000000"/>
          <w:sz w:val="24"/>
          <w:szCs w:val="24"/>
          <w:shd w:val="clear" w:color="auto" w:fill="FFFFFF"/>
        </w:rPr>
        <w:t xml:space="preserve"> žemės</w:t>
      </w:r>
      <w:r w:rsidR="002810EB" w:rsidRPr="001B4BDB">
        <w:rPr>
          <w:rFonts w:ascii="Times New Roman" w:hAnsi="Times New Roman"/>
          <w:color w:val="000000"/>
          <w:sz w:val="24"/>
          <w:szCs w:val="24"/>
          <w:shd w:val="clear" w:color="auto" w:fill="FFFFFF"/>
        </w:rPr>
        <w:t xml:space="preserve"> </w:t>
      </w:r>
      <w:r w:rsidR="002810EB" w:rsidRPr="001B4BDB">
        <w:rPr>
          <w:rFonts w:ascii="Times New Roman" w:hAnsi="Times New Roman"/>
          <w:color w:val="000000"/>
          <w:sz w:val="24"/>
          <w:szCs w:val="24"/>
          <w:shd w:val="clear" w:color="auto" w:fill="FFFFFF"/>
        </w:rPr>
        <w:lastRenderedPageBreak/>
        <w:t>sklyp</w:t>
      </w:r>
      <w:r w:rsidR="00D26C55">
        <w:rPr>
          <w:rFonts w:ascii="Times New Roman" w:hAnsi="Times New Roman"/>
          <w:color w:val="000000"/>
          <w:sz w:val="24"/>
          <w:szCs w:val="24"/>
          <w:shd w:val="clear" w:color="auto" w:fill="FFFFFF"/>
        </w:rPr>
        <w:t>ų</w:t>
      </w:r>
      <w:r w:rsidR="002810EB" w:rsidRPr="001B4BDB">
        <w:rPr>
          <w:rFonts w:ascii="Times New Roman" w:hAnsi="Times New Roman"/>
          <w:color w:val="000000"/>
          <w:sz w:val="24"/>
          <w:szCs w:val="24"/>
          <w:shd w:val="clear" w:color="auto" w:fill="FFFFFF"/>
        </w:rPr>
        <w:t xml:space="preserve"> savinink</w:t>
      </w:r>
      <w:r w:rsidR="00D26C55">
        <w:rPr>
          <w:rFonts w:ascii="Times New Roman" w:hAnsi="Times New Roman"/>
          <w:color w:val="000000"/>
          <w:sz w:val="24"/>
          <w:szCs w:val="24"/>
          <w:shd w:val="clear" w:color="auto" w:fill="FFFFFF"/>
        </w:rPr>
        <w:t>ų</w:t>
      </w:r>
      <w:r w:rsidR="002810EB" w:rsidRPr="001B4BDB">
        <w:rPr>
          <w:rFonts w:ascii="Times New Roman" w:hAnsi="Times New Roman"/>
          <w:color w:val="000000"/>
          <w:sz w:val="24"/>
          <w:szCs w:val="24"/>
          <w:shd w:val="clear" w:color="auto" w:fill="FFFFFF"/>
        </w:rPr>
        <w:t xml:space="preserve"> rašytinį sutikimą, pažeidimo. </w:t>
      </w:r>
      <w:r w:rsidR="004220F2" w:rsidRPr="004220F2">
        <w:rPr>
          <w:rFonts w:ascii="Times New Roman" w:hAnsi="Times New Roman"/>
          <w:color w:val="000000"/>
          <w:sz w:val="24"/>
          <w:szCs w:val="24"/>
          <w:shd w:val="clear" w:color="auto" w:fill="FFFFFF"/>
        </w:rPr>
        <w:t xml:space="preserve">Byloje pareikštas ne besiribojančių žemės sklypų savininkų </w:t>
      </w:r>
      <w:proofErr w:type="spellStart"/>
      <w:r w:rsidR="004220F2" w:rsidRPr="004220F2">
        <w:rPr>
          <w:rFonts w:ascii="Times New Roman" w:hAnsi="Times New Roman"/>
          <w:color w:val="000000"/>
          <w:sz w:val="24"/>
          <w:szCs w:val="24"/>
          <w:shd w:val="clear" w:color="auto" w:fill="FFFFFF"/>
        </w:rPr>
        <w:t>negatorinis</w:t>
      </w:r>
      <w:proofErr w:type="spellEnd"/>
      <w:r w:rsidR="004220F2" w:rsidRPr="004220F2">
        <w:rPr>
          <w:rFonts w:ascii="Times New Roman" w:hAnsi="Times New Roman"/>
          <w:color w:val="000000"/>
          <w:sz w:val="24"/>
          <w:szCs w:val="24"/>
          <w:shd w:val="clear" w:color="auto" w:fill="FFFFFF"/>
        </w:rPr>
        <w:t xml:space="preserve"> ieškinys, o statybos leidimas ginčijamas statybos valstybinę priežiūrą vykdančios institucijos </w:t>
      </w:r>
      <w:r w:rsidR="004220F2">
        <w:rPr>
          <w:rFonts w:ascii="Times New Roman" w:hAnsi="Times New Roman"/>
          <w:color w:val="000000"/>
          <w:sz w:val="24"/>
          <w:szCs w:val="24"/>
          <w:shd w:val="clear" w:color="auto" w:fill="FFFFFF"/>
        </w:rPr>
        <w:t>–</w:t>
      </w:r>
      <w:r w:rsidR="004220F2" w:rsidRPr="004220F2">
        <w:rPr>
          <w:rFonts w:ascii="Times New Roman" w:hAnsi="Times New Roman"/>
          <w:color w:val="000000"/>
          <w:sz w:val="24"/>
          <w:szCs w:val="24"/>
          <w:shd w:val="clear" w:color="auto" w:fill="FFFFFF"/>
        </w:rPr>
        <w:t xml:space="preserve"> Valstybinės teritorijų planavimo ir statybos inspekcijos pareikštu ieškiniu. </w:t>
      </w:r>
      <w:r w:rsidR="00D30E4B" w:rsidRPr="001B4BDB">
        <w:rPr>
          <w:rFonts w:ascii="Times New Roman" w:hAnsi="Times New Roman"/>
          <w:color w:val="000000"/>
          <w:sz w:val="24"/>
          <w:szCs w:val="24"/>
          <w:shd w:val="clear" w:color="auto" w:fill="FFFFFF"/>
        </w:rPr>
        <w:t xml:space="preserve">Nagrinėjamoje byloje nėra pareikštas </w:t>
      </w:r>
      <w:proofErr w:type="spellStart"/>
      <w:r w:rsidR="00D30E4B" w:rsidRPr="001B4BDB">
        <w:rPr>
          <w:rFonts w:ascii="Times New Roman" w:hAnsi="Times New Roman"/>
          <w:color w:val="000000"/>
          <w:sz w:val="24"/>
          <w:szCs w:val="24"/>
          <w:shd w:val="clear" w:color="auto" w:fill="FFFFFF"/>
        </w:rPr>
        <w:t>negatorinis</w:t>
      </w:r>
      <w:proofErr w:type="spellEnd"/>
      <w:r w:rsidR="00D30E4B" w:rsidRPr="001B4BDB">
        <w:rPr>
          <w:rFonts w:ascii="Times New Roman" w:hAnsi="Times New Roman"/>
          <w:color w:val="000000"/>
          <w:sz w:val="24"/>
          <w:szCs w:val="24"/>
          <w:shd w:val="clear" w:color="auto" w:fill="FFFFFF"/>
        </w:rPr>
        <w:t xml:space="preserve"> ieškinys.</w:t>
      </w:r>
    </w:p>
    <w:p w14:paraId="3F86B1E9" w14:textId="232E0357" w:rsidR="00006A0E" w:rsidRPr="001B4BDB" w:rsidRDefault="005E668D" w:rsidP="004220F2">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Atsižvelgiant į tai, kad ginčijamas statybą leidžiantis dokumentas – statybos leidimas</w:t>
      </w:r>
      <w:r w:rsidR="00AE353F" w:rsidRPr="001B4BDB">
        <w:rPr>
          <w:rFonts w:ascii="Times New Roman" w:hAnsi="Times New Roman"/>
          <w:color w:val="000000"/>
          <w:sz w:val="24"/>
          <w:szCs w:val="24"/>
          <w:shd w:val="clear" w:color="auto" w:fill="FFFFFF"/>
        </w:rPr>
        <w:t xml:space="preserve"> –</w:t>
      </w:r>
      <w:r w:rsidRPr="001B4BDB">
        <w:rPr>
          <w:rFonts w:ascii="Times New Roman" w:hAnsi="Times New Roman"/>
          <w:color w:val="000000"/>
          <w:sz w:val="24"/>
          <w:szCs w:val="24"/>
          <w:shd w:val="clear" w:color="auto" w:fill="FFFFFF"/>
        </w:rPr>
        <w:t xml:space="preserve"> buvo išduotas 2019 m. rugsėjo 27 d., šiai bylai išspręsti aktualios </w:t>
      </w:r>
      <w:r w:rsidR="00D3163D">
        <w:rPr>
          <w:rFonts w:ascii="Times New Roman" w:hAnsi="Times New Roman"/>
          <w:color w:val="000000"/>
          <w:sz w:val="24"/>
          <w:szCs w:val="24"/>
          <w:shd w:val="clear" w:color="auto" w:fill="FFFFFF"/>
        </w:rPr>
        <w:t>t</w:t>
      </w:r>
      <w:r w:rsidRPr="001B4BDB">
        <w:rPr>
          <w:rFonts w:ascii="Times New Roman" w:hAnsi="Times New Roman"/>
          <w:color w:val="000000"/>
          <w:sz w:val="24"/>
          <w:szCs w:val="24"/>
          <w:shd w:val="clear" w:color="auto" w:fill="FFFFFF"/>
        </w:rPr>
        <w:t>ą dieną galiojusios statybą reglamentuojančių teisės aktų redakcijos: Statybos įstatymo redakcija</w:t>
      </w:r>
      <w:r w:rsidR="00D3163D">
        <w:rPr>
          <w:rFonts w:ascii="Times New Roman" w:hAnsi="Times New Roman"/>
          <w:color w:val="000000"/>
          <w:sz w:val="24"/>
          <w:szCs w:val="24"/>
          <w:shd w:val="clear" w:color="auto" w:fill="FFFFFF"/>
        </w:rPr>
        <w:t>,</w:t>
      </w:r>
      <w:r w:rsidRPr="001B4BDB">
        <w:rPr>
          <w:rFonts w:ascii="Times New Roman" w:hAnsi="Times New Roman"/>
          <w:color w:val="000000"/>
          <w:sz w:val="24"/>
          <w:szCs w:val="24"/>
          <w:shd w:val="clear" w:color="auto" w:fill="FFFFFF"/>
        </w:rPr>
        <w:t xml:space="preserve"> galiojusi </w:t>
      </w:r>
      <w:r w:rsidR="00AE353F" w:rsidRPr="001B4BDB">
        <w:rPr>
          <w:rFonts w:ascii="Times New Roman" w:hAnsi="Times New Roman"/>
          <w:color w:val="000000"/>
          <w:sz w:val="24"/>
          <w:szCs w:val="24"/>
          <w:shd w:val="clear" w:color="auto" w:fill="FFFFFF"/>
        </w:rPr>
        <w:t>nuo 2019</w:t>
      </w:r>
      <w:r w:rsidR="00E3595C">
        <w:rPr>
          <w:rFonts w:ascii="Times New Roman" w:hAnsi="Times New Roman"/>
          <w:color w:val="000000"/>
          <w:sz w:val="24"/>
          <w:szCs w:val="24"/>
          <w:shd w:val="clear" w:color="auto" w:fill="FFFFFF"/>
        </w:rPr>
        <w:t> </w:t>
      </w:r>
      <w:r w:rsidR="00AE353F" w:rsidRPr="001B4BDB">
        <w:rPr>
          <w:rFonts w:ascii="Times New Roman" w:hAnsi="Times New Roman"/>
          <w:color w:val="000000"/>
          <w:sz w:val="24"/>
          <w:szCs w:val="24"/>
          <w:shd w:val="clear" w:color="auto" w:fill="FFFFFF"/>
        </w:rPr>
        <w:t>m.</w:t>
      </w:r>
      <w:r w:rsidR="00E3595C">
        <w:rPr>
          <w:rFonts w:ascii="Times New Roman" w:hAnsi="Times New Roman"/>
          <w:color w:val="000000"/>
          <w:sz w:val="24"/>
          <w:szCs w:val="24"/>
          <w:shd w:val="clear" w:color="auto" w:fill="FFFFFF"/>
        </w:rPr>
        <w:t> </w:t>
      </w:r>
      <w:r w:rsidR="00AE353F" w:rsidRPr="001B4BDB">
        <w:rPr>
          <w:rFonts w:ascii="Times New Roman" w:hAnsi="Times New Roman"/>
          <w:color w:val="000000"/>
          <w:sz w:val="24"/>
          <w:szCs w:val="24"/>
          <w:shd w:val="clear" w:color="auto" w:fill="FFFFFF"/>
        </w:rPr>
        <w:t>sausio 1 d.</w:t>
      </w:r>
      <w:r w:rsidR="00D3163D">
        <w:rPr>
          <w:rFonts w:ascii="Times New Roman" w:hAnsi="Times New Roman"/>
          <w:color w:val="000000"/>
          <w:sz w:val="24"/>
          <w:szCs w:val="24"/>
          <w:shd w:val="clear" w:color="auto" w:fill="FFFFFF"/>
        </w:rPr>
        <w:t>,</w:t>
      </w:r>
      <w:r w:rsidR="00AE353F" w:rsidRPr="001B4BDB">
        <w:rPr>
          <w:rFonts w:ascii="Times New Roman" w:hAnsi="Times New Roman"/>
          <w:color w:val="000000"/>
          <w:sz w:val="24"/>
          <w:szCs w:val="24"/>
          <w:shd w:val="clear" w:color="auto" w:fill="FFFFFF"/>
        </w:rPr>
        <w:t xml:space="preserve"> </w:t>
      </w:r>
      <w:r w:rsidRPr="001B4BDB">
        <w:rPr>
          <w:rFonts w:ascii="Times New Roman" w:hAnsi="Times New Roman"/>
          <w:color w:val="000000"/>
          <w:sz w:val="24"/>
          <w:szCs w:val="24"/>
          <w:shd w:val="clear" w:color="auto" w:fill="FFFFFF"/>
        </w:rPr>
        <w:t xml:space="preserve">bei </w:t>
      </w:r>
      <w:r w:rsidR="00A61CE6" w:rsidRPr="001B4BDB">
        <w:rPr>
          <w:rFonts w:ascii="Times New Roman" w:hAnsi="Times New Roman"/>
          <w:sz w:val="24"/>
          <w:szCs w:val="24"/>
        </w:rPr>
        <w:t>STR 1.05.01:2017</w:t>
      </w:r>
      <w:r w:rsidR="00AE353F" w:rsidRPr="001B4BDB">
        <w:rPr>
          <w:rFonts w:ascii="Times New Roman" w:hAnsi="Times New Roman"/>
          <w:sz w:val="24"/>
          <w:szCs w:val="24"/>
        </w:rPr>
        <w:t>.</w:t>
      </w:r>
      <w:r w:rsidR="00AF33F5" w:rsidRPr="001B4BDB">
        <w:rPr>
          <w:rFonts w:ascii="Times New Roman" w:hAnsi="Times New Roman"/>
          <w:iCs/>
          <w:sz w:val="24"/>
          <w:szCs w:val="24"/>
        </w:rPr>
        <w:t xml:space="preserve"> </w:t>
      </w:r>
      <w:r w:rsidR="00F65692" w:rsidRPr="001B4BDB">
        <w:rPr>
          <w:rFonts w:ascii="Times New Roman" w:hAnsi="Times New Roman"/>
          <w:iCs/>
          <w:sz w:val="24"/>
          <w:szCs w:val="24"/>
        </w:rPr>
        <w:t>T</w:t>
      </w:r>
      <w:r w:rsidR="00596152" w:rsidRPr="001B4BDB">
        <w:rPr>
          <w:rFonts w:ascii="Times New Roman" w:hAnsi="Times New Roman"/>
          <w:iCs/>
          <w:sz w:val="24"/>
          <w:szCs w:val="24"/>
        </w:rPr>
        <w:t xml:space="preserve">eisėjų kolegija pažymi, kad </w:t>
      </w:r>
      <w:r w:rsidR="00D30E4B" w:rsidRPr="001B4BDB">
        <w:rPr>
          <w:rFonts w:ascii="Times New Roman" w:hAnsi="Times New Roman"/>
          <w:iCs/>
          <w:sz w:val="24"/>
          <w:szCs w:val="24"/>
        </w:rPr>
        <w:t xml:space="preserve">teisinis reguliavimas dėl </w:t>
      </w:r>
      <w:r w:rsidR="00D30E4B" w:rsidRPr="001B4BDB">
        <w:rPr>
          <w:rFonts w:ascii="Times New Roman" w:hAnsi="Times New Roman"/>
          <w:sz w:val="24"/>
          <w:szCs w:val="24"/>
        </w:rPr>
        <w:t xml:space="preserve">normatyvinių </w:t>
      </w:r>
      <w:proofErr w:type="spellStart"/>
      <w:r w:rsidR="00D30E4B" w:rsidRPr="001B4BDB">
        <w:rPr>
          <w:rFonts w:ascii="Times New Roman" w:hAnsi="Times New Roman"/>
          <w:sz w:val="24"/>
          <w:szCs w:val="24"/>
        </w:rPr>
        <w:t>atstumų</w:t>
      </w:r>
      <w:proofErr w:type="spellEnd"/>
      <w:r w:rsidR="00D30E4B" w:rsidRPr="001B4BDB">
        <w:rPr>
          <w:rFonts w:ascii="Times New Roman" w:hAnsi="Times New Roman"/>
          <w:sz w:val="24"/>
          <w:szCs w:val="24"/>
        </w:rPr>
        <w:t xml:space="preserve"> </w:t>
      </w:r>
      <w:r w:rsidR="00D30E4B" w:rsidRPr="001B4BDB">
        <w:rPr>
          <w:rFonts w:ascii="Times New Roman" w:hAnsi="Times New Roman"/>
          <w:color w:val="000000"/>
          <w:sz w:val="24"/>
          <w:szCs w:val="24"/>
          <w:shd w:val="clear" w:color="auto" w:fill="FFFFFF"/>
        </w:rPr>
        <w:t xml:space="preserve">tarp statinio ir gretimo (kaimyninio) sklypo ribos buvo iš esmės tapatus ir pagal </w:t>
      </w:r>
      <w:r w:rsidR="00D30E4B" w:rsidRPr="001B4BDB">
        <w:rPr>
          <w:rFonts w:ascii="Times New Roman" w:hAnsi="Times New Roman"/>
          <w:sz w:val="24"/>
          <w:szCs w:val="24"/>
        </w:rPr>
        <w:t>STR 1.07.01:2010, todėl</w:t>
      </w:r>
      <w:r w:rsidR="00D3163D">
        <w:rPr>
          <w:rFonts w:ascii="Times New Roman" w:hAnsi="Times New Roman"/>
          <w:sz w:val="24"/>
          <w:szCs w:val="24"/>
        </w:rPr>
        <w:t>,</w:t>
      </w:r>
      <w:r w:rsidR="00D30E4B" w:rsidRPr="001B4BDB">
        <w:rPr>
          <w:rFonts w:ascii="Times New Roman" w:hAnsi="Times New Roman"/>
          <w:sz w:val="24"/>
          <w:szCs w:val="24"/>
        </w:rPr>
        <w:t xml:space="preserve"> aiškinant ir taikant nagrinėjamam ginčui aktualų teisinį reguliavimą, bus remiamasi ir kasacinio teismo praktika, kurioje buvo a</w:t>
      </w:r>
      <w:r w:rsidR="00823566" w:rsidRPr="001B4BDB">
        <w:rPr>
          <w:rFonts w:ascii="Times New Roman" w:hAnsi="Times New Roman"/>
          <w:sz w:val="24"/>
          <w:szCs w:val="24"/>
        </w:rPr>
        <w:t>i</w:t>
      </w:r>
      <w:r w:rsidR="00D30E4B" w:rsidRPr="001B4BDB">
        <w:rPr>
          <w:rFonts w:ascii="Times New Roman" w:hAnsi="Times New Roman"/>
          <w:sz w:val="24"/>
          <w:szCs w:val="24"/>
        </w:rPr>
        <w:t>škinamas ir taikomas STR 1.07.01:2010.</w:t>
      </w:r>
      <w:r w:rsidR="00DF4781">
        <w:rPr>
          <w:rFonts w:ascii="Times New Roman" w:hAnsi="Times New Roman"/>
          <w:sz w:val="24"/>
          <w:szCs w:val="24"/>
        </w:rPr>
        <w:t xml:space="preserve"> </w:t>
      </w:r>
    </w:p>
    <w:p w14:paraId="4B95C9C6" w14:textId="355947B6" w:rsidR="006E3423" w:rsidRPr="001B4BDB" w:rsidRDefault="00714F97" w:rsidP="004220F2">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 xml:space="preserve">Nagrinėjamoje byloje pateikti </w:t>
      </w:r>
      <w:r w:rsidR="00194D2B" w:rsidRPr="001B4BDB">
        <w:rPr>
          <w:rFonts w:ascii="Times New Roman" w:hAnsi="Times New Roman"/>
          <w:color w:val="000000"/>
          <w:sz w:val="24"/>
          <w:szCs w:val="24"/>
          <w:shd w:val="clear" w:color="auto" w:fill="FFFFFF"/>
        </w:rPr>
        <w:t>trys</w:t>
      </w:r>
      <w:r w:rsidRPr="001B4BDB">
        <w:rPr>
          <w:rFonts w:ascii="Times New Roman" w:hAnsi="Times New Roman"/>
          <w:color w:val="000000"/>
          <w:sz w:val="24"/>
          <w:szCs w:val="24"/>
          <w:shd w:val="clear" w:color="auto" w:fill="FFFFFF"/>
        </w:rPr>
        <w:t xml:space="preserve"> kasaciniai skundai</w:t>
      </w:r>
      <w:r w:rsidR="00DE3727">
        <w:rPr>
          <w:rFonts w:ascii="Times New Roman" w:hAnsi="Times New Roman"/>
          <w:color w:val="000000"/>
          <w:sz w:val="24"/>
          <w:szCs w:val="24"/>
          <w:shd w:val="clear" w:color="auto" w:fill="FFFFFF"/>
        </w:rPr>
        <w:t>, kuriais</w:t>
      </w:r>
      <w:r w:rsidR="00583596">
        <w:rPr>
          <w:rFonts w:ascii="Times New Roman" w:hAnsi="Times New Roman"/>
          <w:color w:val="000000"/>
          <w:sz w:val="24"/>
          <w:szCs w:val="24"/>
          <w:shd w:val="clear" w:color="auto" w:fill="FFFFFF"/>
        </w:rPr>
        <w:t xml:space="preserve"> </w:t>
      </w:r>
      <w:r w:rsidR="005E668D" w:rsidRPr="001B4BDB">
        <w:rPr>
          <w:rFonts w:ascii="Times New Roman" w:hAnsi="Times New Roman"/>
          <w:color w:val="000000"/>
          <w:sz w:val="24"/>
          <w:szCs w:val="24"/>
          <w:shd w:val="clear" w:color="auto" w:fill="FFFFFF"/>
        </w:rPr>
        <w:t xml:space="preserve">iš esmės </w:t>
      </w:r>
      <w:r w:rsidR="00194D2B" w:rsidRPr="001B4BDB">
        <w:rPr>
          <w:rFonts w:ascii="Times New Roman" w:hAnsi="Times New Roman"/>
          <w:color w:val="000000"/>
          <w:sz w:val="24"/>
          <w:szCs w:val="24"/>
          <w:shd w:val="clear" w:color="auto" w:fill="FFFFFF"/>
        </w:rPr>
        <w:t xml:space="preserve">keliami šie </w:t>
      </w:r>
      <w:r w:rsidR="00A61CE6" w:rsidRPr="001B4BDB">
        <w:rPr>
          <w:rFonts w:ascii="Times New Roman" w:hAnsi="Times New Roman"/>
          <w:color w:val="000000"/>
          <w:sz w:val="24"/>
          <w:szCs w:val="24"/>
          <w:shd w:val="clear" w:color="auto" w:fill="FFFFFF"/>
        </w:rPr>
        <w:t>teisės normų aiškinimo ir taikymo klausimai</w:t>
      </w:r>
      <w:r w:rsidR="00194D2B" w:rsidRPr="001B4BDB">
        <w:rPr>
          <w:rFonts w:ascii="Times New Roman" w:hAnsi="Times New Roman"/>
          <w:color w:val="000000"/>
          <w:sz w:val="24"/>
          <w:szCs w:val="24"/>
          <w:shd w:val="clear" w:color="auto" w:fill="FFFFFF"/>
        </w:rPr>
        <w:t xml:space="preserve">: 1) </w:t>
      </w:r>
      <w:r w:rsidR="00006A0E" w:rsidRPr="001B4BDB">
        <w:rPr>
          <w:rFonts w:ascii="Times New Roman" w:hAnsi="Times New Roman"/>
          <w:color w:val="000000"/>
          <w:sz w:val="24"/>
          <w:szCs w:val="24"/>
          <w:shd w:val="clear" w:color="auto" w:fill="FFFFFF"/>
        </w:rPr>
        <w:t xml:space="preserve">dėl </w:t>
      </w:r>
      <w:bookmarkStart w:id="6" w:name="_Hlk122698416"/>
      <w:r w:rsidR="00006A0E" w:rsidRPr="001B4BDB">
        <w:rPr>
          <w:rFonts w:ascii="Times New Roman" w:hAnsi="Times New Roman"/>
          <w:color w:val="000000"/>
          <w:sz w:val="24"/>
          <w:szCs w:val="24"/>
          <w:shd w:val="clear" w:color="auto" w:fill="FFFFFF"/>
        </w:rPr>
        <w:t>Statybos įstatymo 27 straipsnio 5 dalies 6</w:t>
      </w:r>
      <w:r w:rsidR="00AE353F" w:rsidRPr="001B4BDB">
        <w:rPr>
          <w:rFonts w:ascii="Times New Roman" w:hAnsi="Times New Roman"/>
          <w:color w:val="000000"/>
          <w:sz w:val="24"/>
          <w:szCs w:val="24"/>
          <w:shd w:val="clear" w:color="auto" w:fill="FFFFFF"/>
        </w:rPr>
        <w:t> </w:t>
      </w:r>
      <w:r w:rsidR="00006A0E" w:rsidRPr="001B4BDB">
        <w:rPr>
          <w:rFonts w:ascii="Times New Roman" w:hAnsi="Times New Roman"/>
          <w:color w:val="000000"/>
          <w:sz w:val="24"/>
          <w:szCs w:val="24"/>
          <w:shd w:val="clear" w:color="auto" w:fill="FFFFFF"/>
        </w:rPr>
        <w:t xml:space="preserve">punkto ir </w:t>
      </w:r>
      <w:r w:rsidR="00DD3259" w:rsidRPr="001B4BDB">
        <w:rPr>
          <w:rFonts w:ascii="Times New Roman" w:hAnsi="Times New Roman"/>
          <w:sz w:val="24"/>
          <w:szCs w:val="24"/>
        </w:rPr>
        <w:t>STR</w:t>
      </w:r>
      <w:r w:rsidR="00D8500D">
        <w:rPr>
          <w:rFonts w:ascii="Times New Roman" w:hAnsi="Times New Roman"/>
          <w:sz w:val="24"/>
          <w:szCs w:val="24"/>
        </w:rPr>
        <w:t> </w:t>
      </w:r>
      <w:r w:rsidR="00DD3259" w:rsidRPr="001B4BDB">
        <w:rPr>
          <w:rFonts w:ascii="Times New Roman" w:hAnsi="Times New Roman"/>
          <w:sz w:val="24"/>
          <w:szCs w:val="24"/>
        </w:rPr>
        <w:t>1.05.01:2017</w:t>
      </w:r>
      <w:r w:rsidR="00006A0E" w:rsidRPr="001B4BDB">
        <w:rPr>
          <w:rFonts w:ascii="Times New Roman" w:hAnsi="Times New Roman"/>
          <w:iCs/>
          <w:sz w:val="24"/>
          <w:szCs w:val="24"/>
        </w:rPr>
        <w:t xml:space="preserve"> 7 priedo 4 ir 8 </w:t>
      </w:r>
      <w:r w:rsidR="00006A0E" w:rsidRPr="004220F2">
        <w:rPr>
          <w:rFonts w:ascii="Times New Roman" w:hAnsi="Times New Roman"/>
          <w:iCs/>
          <w:sz w:val="24"/>
          <w:szCs w:val="24"/>
        </w:rPr>
        <w:t>punktų aiškinimo ir taikymo</w:t>
      </w:r>
      <w:bookmarkEnd w:id="6"/>
      <w:r w:rsidR="00006A0E" w:rsidRPr="004220F2">
        <w:rPr>
          <w:rFonts w:ascii="Times New Roman" w:hAnsi="Times New Roman"/>
          <w:iCs/>
          <w:sz w:val="24"/>
          <w:szCs w:val="24"/>
        </w:rPr>
        <w:t>; 2)</w:t>
      </w:r>
      <w:r w:rsidR="00DD3259" w:rsidRPr="004220F2">
        <w:rPr>
          <w:rFonts w:ascii="Times New Roman" w:hAnsi="Times New Roman"/>
          <w:iCs/>
          <w:sz w:val="24"/>
          <w:szCs w:val="24"/>
        </w:rPr>
        <w:t xml:space="preserve"> </w:t>
      </w:r>
      <w:r w:rsidR="004220F2" w:rsidRPr="004220F2">
        <w:rPr>
          <w:rFonts w:ascii="Times New Roman" w:hAnsi="Times New Roman"/>
          <w:iCs/>
          <w:sz w:val="24"/>
          <w:szCs w:val="24"/>
        </w:rPr>
        <w:t xml:space="preserve">dėl įrodinėjimo naštos paskirstymo dėl </w:t>
      </w:r>
      <w:proofErr w:type="spellStart"/>
      <w:r w:rsidR="004220F2" w:rsidRPr="004220F2">
        <w:rPr>
          <w:rFonts w:ascii="Times New Roman" w:hAnsi="Times New Roman"/>
          <w:iCs/>
          <w:sz w:val="24"/>
          <w:szCs w:val="24"/>
        </w:rPr>
        <w:t>atstumų</w:t>
      </w:r>
      <w:proofErr w:type="spellEnd"/>
      <w:r w:rsidR="004220F2" w:rsidRPr="004220F2">
        <w:rPr>
          <w:rFonts w:ascii="Times New Roman" w:hAnsi="Times New Roman"/>
          <w:iCs/>
          <w:sz w:val="24"/>
          <w:szCs w:val="24"/>
        </w:rPr>
        <w:t xml:space="preserve"> tarp statinio ir gretimo </w:t>
      </w:r>
      <w:r w:rsidR="00E26239">
        <w:rPr>
          <w:rFonts w:ascii="Times New Roman" w:hAnsi="Times New Roman"/>
          <w:iCs/>
          <w:sz w:val="24"/>
          <w:szCs w:val="24"/>
        </w:rPr>
        <w:t xml:space="preserve">(kaimyninio) </w:t>
      </w:r>
      <w:r w:rsidR="004220F2" w:rsidRPr="004220F2">
        <w:rPr>
          <w:rFonts w:ascii="Times New Roman" w:hAnsi="Times New Roman"/>
          <w:iCs/>
          <w:sz w:val="24"/>
          <w:szCs w:val="24"/>
        </w:rPr>
        <w:t xml:space="preserve">sklypo ribos sumažėjimo </w:t>
      </w:r>
      <w:r w:rsidR="00DD3259" w:rsidRPr="004220F2">
        <w:rPr>
          <w:rFonts w:ascii="Times New Roman" w:hAnsi="Times New Roman"/>
          <w:iCs/>
          <w:sz w:val="24"/>
          <w:szCs w:val="24"/>
        </w:rPr>
        <w:t>ir įrodinėjimo taisyklių</w:t>
      </w:r>
      <w:r w:rsidR="00DD3259" w:rsidRPr="001B4BDB">
        <w:rPr>
          <w:rFonts w:ascii="Times New Roman" w:hAnsi="Times New Roman"/>
          <w:iCs/>
          <w:sz w:val="24"/>
          <w:szCs w:val="24"/>
        </w:rPr>
        <w:t xml:space="preserve"> pažeidimo</w:t>
      </w:r>
      <w:r w:rsidR="00A61CE6" w:rsidRPr="001B4BDB">
        <w:rPr>
          <w:rFonts w:ascii="Times New Roman" w:hAnsi="Times New Roman"/>
          <w:iCs/>
          <w:sz w:val="24"/>
          <w:szCs w:val="24"/>
        </w:rPr>
        <w:t xml:space="preserve"> šiuo aspektu</w:t>
      </w:r>
      <w:r w:rsidR="00DD3259" w:rsidRPr="001B4BDB">
        <w:rPr>
          <w:rFonts w:ascii="Times New Roman" w:hAnsi="Times New Roman"/>
          <w:iCs/>
          <w:sz w:val="24"/>
          <w:szCs w:val="24"/>
        </w:rPr>
        <w:t xml:space="preserve">; 3) dėl ieškovės teisės nagrinėjamoje situacijoje kreiptis į teismą, ginant viešąjį interesą; 4) dėl teismo pareigos nustatyti kiekvieno iš atsakovų kaltę </w:t>
      </w:r>
      <w:r w:rsidR="00A61CE6" w:rsidRPr="001B4BDB">
        <w:rPr>
          <w:rFonts w:ascii="Times New Roman" w:hAnsi="Times New Roman"/>
          <w:iCs/>
          <w:sz w:val="24"/>
          <w:szCs w:val="24"/>
        </w:rPr>
        <w:t xml:space="preserve">(jos laipsnį) </w:t>
      </w:r>
      <w:r w:rsidR="00DD3259" w:rsidRPr="001B4BDB">
        <w:rPr>
          <w:rFonts w:ascii="Times New Roman" w:hAnsi="Times New Roman"/>
          <w:iCs/>
          <w:sz w:val="24"/>
          <w:szCs w:val="24"/>
        </w:rPr>
        <w:t>ir atitink</w:t>
      </w:r>
      <w:r w:rsidR="00A61CE6" w:rsidRPr="001B4BDB">
        <w:rPr>
          <w:rFonts w:ascii="Times New Roman" w:hAnsi="Times New Roman"/>
          <w:iCs/>
          <w:sz w:val="24"/>
          <w:szCs w:val="24"/>
        </w:rPr>
        <w:t>a</w:t>
      </w:r>
      <w:r w:rsidR="00DD3259" w:rsidRPr="001B4BDB">
        <w:rPr>
          <w:rFonts w:ascii="Times New Roman" w:hAnsi="Times New Roman"/>
          <w:iCs/>
          <w:sz w:val="24"/>
          <w:szCs w:val="24"/>
        </w:rPr>
        <w:t>mai paskirstyti netei</w:t>
      </w:r>
      <w:r w:rsidR="00A61CE6" w:rsidRPr="001B4BDB">
        <w:rPr>
          <w:rFonts w:ascii="Times New Roman" w:hAnsi="Times New Roman"/>
          <w:iCs/>
          <w:sz w:val="24"/>
          <w:szCs w:val="24"/>
        </w:rPr>
        <w:t>s</w:t>
      </w:r>
      <w:r w:rsidR="00DD3259" w:rsidRPr="001B4BDB">
        <w:rPr>
          <w:rFonts w:ascii="Times New Roman" w:hAnsi="Times New Roman"/>
          <w:iCs/>
          <w:sz w:val="24"/>
          <w:szCs w:val="24"/>
        </w:rPr>
        <w:t>ėtos statybos padarinių šalinimo naštą tarp atsakovų</w:t>
      </w:r>
      <w:r w:rsidR="00F463A9" w:rsidRPr="001B4BDB">
        <w:rPr>
          <w:rFonts w:ascii="Times New Roman" w:hAnsi="Times New Roman"/>
          <w:iCs/>
          <w:sz w:val="24"/>
          <w:szCs w:val="24"/>
        </w:rPr>
        <w:t>, t.</w:t>
      </w:r>
      <w:r w:rsidR="00823566" w:rsidRPr="001B4BDB">
        <w:rPr>
          <w:rFonts w:ascii="Times New Roman" w:hAnsi="Times New Roman"/>
          <w:iCs/>
          <w:sz w:val="24"/>
          <w:szCs w:val="24"/>
        </w:rPr>
        <w:t xml:space="preserve"> </w:t>
      </w:r>
      <w:r w:rsidR="00F463A9" w:rsidRPr="001B4BDB">
        <w:rPr>
          <w:rFonts w:ascii="Times New Roman" w:hAnsi="Times New Roman"/>
          <w:iCs/>
          <w:sz w:val="24"/>
          <w:szCs w:val="24"/>
        </w:rPr>
        <w:t>y. Statybos įstatymo 33</w:t>
      </w:r>
      <w:r w:rsidR="00634F2E">
        <w:rPr>
          <w:rFonts w:ascii="Times New Roman" w:hAnsi="Times New Roman"/>
          <w:iCs/>
          <w:sz w:val="24"/>
          <w:szCs w:val="24"/>
        </w:rPr>
        <w:t xml:space="preserve"> </w:t>
      </w:r>
      <w:r w:rsidR="00F463A9" w:rsidRPr="001B4BDB">
        <w:rPr>
          <w:rFonts w:ascii="Times New Roman" w:hAnsi="Times New Roman"/>
          <w:iCs/>
          <w:sz w:val="24"/>
          <w:szCs w:val="24"/>
        </w:rPr>
        <w:t>straipsnio 2 dalies aiškinim</w:t>
      </w:r>
      <w:r w:rsidR="00D26C55">
        <w:rPr>
          <w:rFonts w:ascii="Times New Roman" w:hAnsi="Times New Roman"/>
          <w:iCs/>
          <w:sz w:val="24"/>
          <w:szCs w:val="24"/>
        </w:rPr>
        <w:t>o</w:t>
      </w:r>
      <w:r w:rsidR="00F463A9" w:rsidRPr="001B4BDB">
        <w:rPr>
          <w:rFonts w:ascii="Times New Roman" w:hAnsi="Times New Roman"/>
          <w:iCs/>
          <w:sz w:val="24"/>
          <w:szCs w:val="24"/>
        </w:rPr>
        <w:t xml:space="preserve"> ir taikym</w:t>
      </w:r>
      <w:r w:rsidR="00D26C55">
        <w:rPr>
          <w:rFonts w:ascii="Times New Roman" w:hAnsi="Times New Roman"/>
          <w:iCs/>
          <w:sz w:val="24"/>
          <w:szCs w:val="24"/>
        </w:rPr>
        <w:t>o, įskaitant ir jo taikymą projektuotojo atžvilgiu</w:t>
      </w:r>
      <w:r w:rsidR="00DD3259" w:rsidRPr="001B4BDB">
        <w:rPr>
          <w:rFonts w:ascii="Times New Roman" w:hAnsi="Times New Roman"/>
          <w:iCs/>
          <w:sz w:val="24"/>
          <w:szCs w:val="24"/>
        </w:rPr>
        <w:t>.</w:t>
      </w:r>
      <w:bookmarkEnd w:id="5"/>
    </w:p>
    <w:p w14:paraId="2C692F9D" w14:textId="676F98A6" w:rsidR="006E3423" w:rsidRPr="001B4BDB" w:rsidRDefault="006E3423" w:rsidP="006E3423">
      <w:pPr>
        <w:pStyle w:val="ListParagraph"/>
        <w:spacing w:before="480" w:after="480" w:line="240" w:lineRule="auto"/>
        <w:ind w:left="0" w:firstLine="709"/>
        <w:contextualSpacing w:val="0"/>
        <w:jc w:val="both"/>
        <w:rPr>
          <w:rFonts w:ascii="Times New Roman" w:hAnsi="Times New Roman"/>
          <w:i/>
          <w:iCs/>
          <w:sz w:val="24"/>
          <w:szCs w:val="24"/>
        </w:rPr>
      </w:pPr>
      <w:r w:rsidRPr="001B4BDB">
        <w:rPr>
          <w:rFonts w:ascii="Times New Roman" w:hAnsi="Times New Roman"/>
          <w:i/>
          <w:iCs/>
          <w:sz w:val="24"/>
          <w:szCs w:val="24"/>
        </w:rPr>
        <w:t>Dėl</w:t>
      </w:r>
      <w:r w:rsidRPr="001B4BDB">
        <w:rPr>
          <w:rFonts w:ascii="Times New Roman" w:hAnsi="Times New Roman"/>
          <w:color w:val="000000"/>
          <w:sz w:val="24"/>
          <w:szCs w:val="24"/>
          <w:shd w:val="clear" w:color="auto" w:fill="FFFFFF"/>
        </w:rPr>
        <w:t xml:space="preserve"> </w:t>
      </w:r>
      <w:r w:rsidRPr="001B4BDB">
        <w:rPr>
          <w:rFonts w:ascii="Times New Roman" w:hAnsi="Times New Roman"/>
          <w:i/>
          <w:iCs/>
          <w:color w:val="000000"/>
          <w:sz w:val="24"/>
          <w:szCs w:val="24"/>
          <w:shd w:val="clear" w:color="auto" w:fill="FFFFFF"/>
        </w:rPr>
        <w:t xml:space="preserve">Statybos įstatymo 27 straipsnio 5 dalies 6 punkto ir </w:t>
      </w:r>
      <w:r w:rsidRPr="001B4BDB">
        <w:rPr>
          <w:rFonts w:ascii="Times New Roman" w:hAnsi="Times New Roman"/>
          <w:i/>
          <w:iCs/>
          <w:sz w:val="24"/>
          <w:szCs w:val="24"/>
        </w:rPr>
        <w:t>STR 1.05.01:2017 7 priedo 4 ir 8</w:t>
      </w:r>
      <w:r w:rsidR="00E3595C">
        <w:rPr>
          <w:rFonts w:ascii="Times New Roman" w:hAnsi="Times New Roman"/>
          <w:i/>
          <w:iCs/>
          <w:sz w:val="24"/>
          <w:szCs w:val="24"/>
        </w:rPr>
        <w:t> </w:t>
      </w:r>
      <w:r w:rsidRPr="001B4BDB">
        <w:rPr>
          <w:rFonts w:ascii="Times New Roman" w:hAnsi="Times New Roman"/>
          <w:i/>
          <w:iCs/>
          <w:sz w:val="24"/>
          <w:szCs w:val="24"/>
        </w:rPr>
        <w:t>punktų aiškinimo ir taikymo</w:t>
      </w:r>
    </w:p>
    <w:p w14:paraId="1F030445" w14:textId="5DB4FEED" w:rsidR="006E3423" w:rsidRPr="001B4BDB" w:rsidRDefault="00213AED" w:rsidP="006E3423">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iCs/>
          <w:sz w:val="24"/>
          <w:szCs w:val="24"/>
        </w:rPr>
        <w:t xml:space="preserve">Statybos teisinius santykius reglamentuoja Statybos įstatymas ir jį įgyvendinantys teisės aktai. </w:t>
      </w:r>
      <w:r w:rsidRPr="001B4BDB">
        <w:rPr>
          <w:rFonts w:ascii="Times New Roman" w:hAnsi="Times New Roman"/>
          <w:color w:val="000000"/>
          <w:sz w:val="24"/>
          <w:szCs w:val="24"/>
          <w:shd w:val="clear" w:color="auto" w:fill="FFFFFF"/>
        </w:rPr>
        <w:t>Norm</w:t>
      </w:r>
      <w:r w:rsidR="00934F97">
        <w:rPr>
          <w:rFonts w:ascii="Times New Roman" w:hAnsi="Times New Roman"/>
          <w:color w:val="000000"/>
          <w:sz w:val="24"/>
          <w:szCs w:val="24"/>
          <w:shd w:val="clear" w:color="auto" w:fill="FFFFFF"/>
        </w:rPr>
        <w:t>inius</w:t>
      </w:r>
      <w:r w:rsidRPr="001B4BDB">
        <w:rPr>
          <w:rFonts w:ascii="Times New Roman" w:hAnsi="Times New Roman"/>
          <w:color w:val="000000"/>
          <w:sz w:val="24"/>
          <w:szCs w:val="24"/>
          <w:shd w:val="clear" w:color="auto" w:fill="FFFFFF"/>
        </w:rPr>
        <w:t xml:space="preserve"> </w:t>
      </w:r>
      <w:proofErr w:type="spellStart"/>
      <w:r w:rsidRPr="001B4BDB">
        <w:rPr>
          <w:rFonts w:ascii="Times New Roman" w:hAnsi="Times New Roman"/>
          <w:color w:val="000000"/>
          <w:sz w:val="24"/>
          <w:szCs w:val="24"/>
          <w:shd w:val="clear" w:color="auto" w:fill="FFFFFF"/>
        </w:rPr>
        <w:t>atstumus</w:t>
      </w:r>
      <w:proofErr w:type="spellEnd"/>
      <w:r w:rsidRPr="001B4BDB">
        <w:rPr>
          <w:rFonts w:ascii="Times New Roman" w:hAnsi="Times New Roman"/>
          <w:color w:val="000000"/>
          <w:sz w:val="24"/>
          <w:szCs w:val="24"/>
          <w:shd w:val="clear" w:color="auto" w:fill="FFFFFF"/>
        </w:rPr>
        <w:t xml:space="preserve"> tarp statinių, tarp statinių ir sklypo ribų, atsižvelgdama į Reglamente (ES) Nr. 305/2011 nustatytus esminius statinių ir Statybos įstatymo 6 straipsnio 1 dalyje nurodytus reikalavimus, nustato Vyriausybės įgaliota institucija normatyviniuose statybos techniniuose dokumentuose (Statybos įstatymo 6 straipsnio 2 dalis).</w:t>
      </w:r>
    </w:p>
    <w:p w14:paraId="684CD921" w14:textId="7A20B690" w:rsidR="006E3423" w:rsidRPr="001B4BDB" w:rsidRDefault="00213AED" w:rsidP="006E3423">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Statybos įstatymo 27 straipsnio 5 dalies 6 punkt</w:t>
      </w:r>
      <w:r w:rsidR="00D8500D">
        <w:rPr>
          <w:rFonts w:ascii="Times New Roman" w:hAnsi="Times New Roman"/>
          <w:color w:val="000000"/>
          <w:sz w:val="24"/>
          <w:szCs w:val="24"/>
          <w:shd w:val="clear" w:color="auto" w:fill="FFFFFF"/>
        </w:rPr>
        <w:t>e</w:t>
      </w:r>
      <w:r w:rsidRPr="001B4BDB">
        <w:rPr>
          <w:rFonts w:ascii="Times New Roman" w:hAnsi="Times New Roman"/>
          <w:color w:val="000000"/>
          <w:sz w:val="24"/>
          <w:szCs w:val="24"/>
          <w:shd w:val="clear" w:color="auto" w:fill="FFFFFF"/>
        </w:rPr>
        <w:t>, be kita ko, įtvirtin</w:t>
      </w:r>
      <w:r w:rsidR="00BC2435">
        <w:rPr>
          <w:rFonts w:ascii="Times New Roman" w:hAnsi="Times New Roman"/>
          <w:color w:val="000000"/>
          <w:sz w:val="24"/>
          <w:szCs w:val="24"/>
          <w:shd w:val="clear" w:color="auto" w:fill="FFFFFF"/>
        </w:rPr>
        <w:t>t</w:t>
      </w:r>
      <w:r w:rsidRPr="001B4BDB">
        <w:rPr>
          <w:rFonts w:ascii="Times New Roman" w:hAnsi="Times New Roman"/>
          <w:color w:val="000000"/>
          <w:sz w:val="24"/>
          <w:szCs w:val="24"/>
          <w:shd w:val="clear" w:color="auto" w:fill="FFFFFF"/>
        </w:rPr>
        <w:t xml:space="preserve">a, kad </w:t>
      </w:r>
      <w:r w:rsidR="0012305F" w:rsidRPr="001B4BDB">
        <w:rPr>
          <w:rFonts w:ascii="Times New Roman" w:hAnsi="Times New Roman"/>
          <w:color w:val="000000"/>
          <w:sz w:val="24"/>
          <w:szCs w:val="24"/>
          <w:shd w:val="clear" w:color="auto" w:fill="FFFFFF"/>
        </w:rPr>
        <w:t xml:space="preserve">kai numatoma statinius statyti ar rekonstruoti mažesniais negu norminiai </w:t>
      </w:r>
      <w:proofErr w:type="spellStart"/>
      <w:r w:rsidR="0012305F" w:rsidRPr="001B4BDB">
        <w:rPr>
          <w:rFonts w:ascii="Times New Roman" w:hAnsi="Times New Roman"/>
          <w:color w:val="000000"/>
          <w:sz w:val="24"/>
          <w:szCs w:val="24"/>
          <w:shd w:val="clear" w:color="auto" w:fill="FFFFFF"/>
        </w:rPr>
        <w:t>atstumais</w:t>
      </w:r>
      <w:proofErr w:type="spellEnd"/>
      <w:r w:rsidR="0012305F" w:rsidRPr="001B4BDB">
        <w:rPr>
          <w:rFonts w:ascii="Times New Roman" w:hAnsi="Times New Roman"/>
          <w:color w:val="000000"/>
          <w:sz w:val="24"/>
          <w:szCs w:val="24"/>
          <w:shd w:val="clear" w:color="auto" w:fill="FFFFFF"/>
        </w:rPr>
        <w:t xml:space="preserve"> iki gretimo sklypo ribos, </w:t>
      </w:r>
      <w:r w:rsidRPr="001B4BDB">
        <w:rPr>
          <w:rFonts w:ascii="Times New Roman" w:hAnsi="Times New Roman"/>
          <w:color w:val="000000"/>
          <w:sz w:val="24"/>
          <w:szCs w:val="24"/>
          <w:shd w:val="clear" w:color="auto" w:fill="FFFFFF"/>
        </w:rPr>
        <w:t>statybą leidžiančiam dokumentui gauti pateikiam</w:t>
      </w:r>
      <w:r w:rsidR="0012305F" w:rsidRPr="001B4BDB">
        <w:rPr>
          <w:rFonts w:ascii="Times New Roman" w:hAnsi="Times New Roman"/>
          <w:color w:val="000000"/>
          <w:sz w:val="24"/>
          <w:szCs w:val="24"/>
          <w:shd w:val="clear" w:color="auto" w:fill="FFFFFF"/>
        </w:rPr>
        <w:t>a sutartis, sutikimas ar susitarimas su šio žemės sklypo (teritorijos) savininku, valdytoju.</w:t>
      </w:r>
    </w:p>
    <w:p w14:paraId="4943C9BC" w14:textId="2CF470A1" w:rsidR="006E3423" w:rsidRPr="004220F2" w:rsidRDefault="001E1405" w:rsidP="006E3423">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 xml:space="preserve">Atvejai, kada privaloma gauti besiribojančių žemės sklypų (teritorijų) savininkų ar valdytojų sutikimus, nurodyti </w:t>
      </w:r>
      <w:r w:rsidRPr="001B4BDB">
        <w:rPr>
          <w:rFonts w:ascii="Times New Roman" w:hAnsi="Times New Roman"/>
          <w:sz w:val="24"/>
          <w:szCs w:val="24"/>
        </w:rPr>
        <w:t>STR 1.05.01:2017</w:t>
      </w:r>
      <w:r w:rsidRPr="001B4BDB">
        <w:rPr>
          <w:rFonts w:ascii="Times New Roman" w:hAnsi="Times New Roman"/>
          <w:iCs/>
          <w:sz w:val="24"/>
          <w:szCs w:val="24"/>
        </w:rPr>
        <w:t xml:space="preserve"> </w:t>
      </w:r>
      <w:r w:rsidRPr="001B4BDB">
        <w:rPr>
          <w:rFonts w:ascii="Times New Roman" w:hAnsi="Times New Roman"/>
          <w:color w:val="000000"/>
          <w:sz w:val="24"/>
          <w:szCs w:val="24"/>
          <w:shd w:val="clear" w:color="auto" w:fill="FFFFFF"/>
        </w:rPr>
        <w:t>7 priede (</w:t>
      </w:r>
      <w:r w:rsidRPr="001B4BDB">
        <w:rPr>
          <w:rFonts w:ascii="Times New Roman" w:hAnsi="Times New Roman"/>
          <w:sz w:val="24"/>
          <w:szCs w:val="24"/>
        </w:rPr>
        <w:t>STR 1.05.01:2017 55 punktas)</w:t>
      </w:r>
      <w:r w:rsidRPr="001B4BDB">
        <w:rPr>
          <w:rFonts w:ascii="Times New Roman" w:hAnsi="Times New Roman"/>
          <w:color w:val="000000"/>
          <w:sz w:val="24"/>
          <w:szCs w:val="24"/>
          <w:shd w:val="clear" w:color="auto" w:fill="FFFFFF"/>
        </w:rPr>
        <w:t xml:space="preserve">. </w:t>
      </w:r>
      <w:r w:rsidR="0012305F" w:rsidRPr="001B4BDB">
        <w:rPr>
          <w:rFonts w:ascii="Times New Roman" w:hAnsi="Times New Roman"/>
          <w:sz w:val="24"/>
          <w:szCs w:val="24"/>
        </w:rPr>
        <w:t>STR</w:t>
      </w:r>
      <w:r w:rsidR="00E3595C">
        <w:rPr>
          <w:rFonts w:ascii="Times New Roman" w:hAnsi="Times New Roman"/>
          <w:sz w:val="24"/>
          <w:szCs w:val="24"/>
        </w:rPr>
        <w:t> </w:t>
      </w:r>
      <w:r w:rsidR="0012305F" w:rsidRPr="001B4BDB">
        <w:rPr>
          <w:rFonts w:ascii="Times New Roman" w:hAnsi="Times New Roman"/>
          <w:sz w:val="24"/>
          <w:szCs w:val="24"/>
        </w:rPr>
        <w:t>1.05.01:2017</w:t>
      </w:r>
      <w:r w:rsidR="0012305F" w:rsidRPr="001B4BDB">
        <w:rPr>
          <w:rFonts w:ascii="Times New Roman" w:hAnsi="Times New Roman"/>
          <w:iCs/>
          <w:sz w:val="24"/>
          <w:szCs w:val="24"/>
        </w:rPr>
        <w:t xml:space="preserve"> 7 priedo 4 pun</w:t>
      </w:r>
      <w:r w:rsidR="000F2BED" w:rsidRPr="001B4BDB">
        <w:rPr>
          <w:rFonts w:ascii="Times New Roman" w:hAnsi="Times New Roman"/>
          <w:iCs/>
          <w:sz w:val="24"/>
          <w:szCs w:val="24"/>
        </w:rPr>
        <w:t>k</w:t>
      </w:r>
      <w:r w:rsidR="0012305F" w:rsidRPr="001B4BDB">
        <w:rPr>
          <w:rFonts w:ascii="Times New Roman" w:hAnsi="Times New Roman"/>
          <w:iCs/>
          <w:sz w:val="24"/>
          <w:szCs w:val="24"/>
        </w:rPr>
        <w:t>t</w:t>
      </w:r>
      <w:r w:rsidR="00D8500D">
        <w:rPr>
          <w:rFonts w:ascii="Times New Roman" w:hAnsi="Times New Roman"/>
          <w:iCs/>
          <w:sz w:val="24"/>
          <w:szCs w:val="24"/>
        </w:rPr>
        <w:t>e</w:t>
      </w:r>
      <w:r w:rsidR="0012305F" w:rsidRPr="001B4BDB">
        <w:rPr>
          <w:rFonts w:ascii="Times New Roman" w:hAnsi="Times New Roman"/>
          <w:iCs/>
          <w:sz w:val="24"/>
          <w:szCs w:val="24"/>
        </w:rPr>
        <w:t xml:space="preserve"> nustat</w:t>
      </w:r>
      <w:r w:rsidR="00D8500D">
        <w:rPr>
          <w:rFonts w:ascii="Times New Roman" w:hAnsi="Times New Roman"/>
          <w:iCs/>
          <w:sz w:val="24"/>
          <w:szCs w:val="24"/>
        </w:rPr>
        <w:t>yta</w:t>
      </w:r>
      <w:r w:rsidR="0012305F" w:rsidRPr="001B4BDB">
        <w:rPr>
          <w:rFonts w:ascii="Times New Roman" w:hAnsi="Times New Roman"/>
          <w:iCs/>
          <w:sz w:val="24"/>
          <w:szCs w:val="24"/>
        </w:rPr>
        <w:t xml:space="preserve"> </w:t>
      </w:r>
      <w:r w:rsidRPr="001B4BDB">
        <w:rPr>
          <w:rFonts w:ascii="Times New Roman" w:hAnsi="Times New Roman"/>
          <w:iCs/>
          <w:sz w:val="24"/>
          <w:szCs w:val="24"/>
        </w:rPr>
        <w:t>bendr</w:t>
      </w:r>
      <w:r w:rsidR="00D8500D">
        <w:rPr>
          <w:rFonts w:ascii="Times New Roman" w:hAnsi="Times New Roman"/>
          <w:iCs/>
          <w:sz w:val="24"/>
          <w:szCs w:val="24"/>
        </w:rPr>
        <w:t>a</w:t>
      </w:r>
      <w:r w:rsidRPr="001B4BDB">
        <w:rPr>
          <w:rFonts w:ascii="Times New Roman" w:hAnsi="Times New Roman"/>
          <w:iCs/>
          <w:sz w:val="24"/>
          <w:szCs w:val="24"/>
        </w:rPr>
        <w:t xml:space="preserve"> taisykl</w:t>
      </w:r>
      <w:r w:rsidR="00D8500D">
        <w:rPr>
          <w:rFonts w:ascii="Times New Roman" w:hAnsi="Times New Roman"/>
          <w:iCs/>
          <w:sz w:val="24"/>
          <w:szCs w:val="24"/>
        </w:rPr>
        <w:t>ė</w:t>
      </w:r>
      <w:r w:rsidRPr="001B4BDB">
        <w:rPr>
          <w:rFonts w:ascii="Times New Roman" w:hAnsi="Times New Roman"/>
          <w:iCs/>
          <w:sz w:val="24"/>
          <w:szCs w:val="24"/>
        </w:rPr>
        <w:t>, kad s</w:t>
      </w:r>
      <w:r w:rsidRPr="001B4BDB">
        <w:rPr>
          <w:rFonts w:ascii="Times New Roman" w:hAnsi="Times New Roman"/>
          <w:color w:val="000000"/>
          <w:sz w:val="24"/>
          <w:szCs w:val="24"/>
          <w:shd w:val="clear" w:color="auto" w:fill="FFFFFF"/>
        </w:rPr>
        <w:t>tatant ant sklypo ribos sublokuotus pastatus, statant pastatus ar stogą turinčius inžinerinius statinius arčiau kaip 3 m atstumu nuo sklypo ribos, tačiau ne arčiau kaip 1 m (skaičiuojant atstumą horizontalioje plokštumoje nuo labiausiai išsikišusių konstrukcijų), kai pastato ar stogą turinčio inžinerinio statinio bet kurios konstrukcijos, esančios 1–3 m atstumu nuo sklypo ribos, bet kuri</w:t>
      </w:r>
      <w:r w:rsidRPr="00823566">
        <w:rPr>
          <w:rFonts w:ascii="Times New Roman" w:hAnsi="Times New Roman"/>
          <w:color w:val="000000"/>
          <w:sz w:val="24"/>
          <w:szCs w:val="24"/>
          <w:shd w:val="clear" w:color="auto" w:fill="FFFFFF"/>
        </w:rPr>
        <w:t>o taško aukštis, matuojamas nuo žemės paviršiaus ties sklypų riba (žemesniojo paviršiaus, jei ties sklypų riba yra aukščių skirtumas), didesnis už horizontalų atstumą nuo šio taško iki sklypų ribos, statant pastatus ar stogą turinčius inžinerinius statinius arčiau kaip 1 m nuo sklypo ribos.</w:t>
      </w:r>
    </w:p>
    <w:p w14:paraId="53A22A46" w14:textId="288C8B6A" w:rsidR="004220F2" w:rsidRPr="00823566" w:rsidRDefault="004220F2" w:rsidP="006E3423">
      <w:pPr>
        <w:pStyle w:val="ListParagraph"/>
        <w:numPr>
          <w:ilvl w:val="0"/>
          <w:numId w:val="1"/>
        </w:numPr>
        <w:spacing w:after="120" w:line="240" w:lineRule="auto"/>
        <w:contextualSpacing w:val="0"/>
        <w:jc w:val="both"/>
        <w:rPr>
          <w:rFonts w:ascii="Times New Roman" w:hAnsi="Times New Roman"/>
          <w:i/>
          <w:iCs/>
          <w:sz w:val="24"/>
          <w:szCs w:val="24"/>
        </w:rPr>
      </w:pPr>
      <w:r>
        <w:rPr>
          <w:rFonts w:ascii="Times New Roman" w:hAnsi="Times New Roman"/>
          <w:color w:val="000000"/>
          <w:sz w:val="24"/>
          <w:szCs w:val="24"/>
          <w:shd w:val="clear" w:color="auto" w:fill="FFFFFF"/>
        </w:rPr>
        <w:t xml:space="preserve">Kasacinio teismo praktikoje, sprendžiant dėl nurodytų </w:t>
      </w:r>
      <w:proofErr w:type="spellStart"/>
      <w:r>
        <w:rPr>
          <w:rFonts w:ascii="Times New Roman" w:hAnsi="Times New Roman"/>
          <w:color w:val="000000"/>
          <w:sz w:val="24"/>
          <w:szCs w:val="24"/>
          <w:shd w:val="clear" w:color="auto" w:fill="FFFFFF"/>
        </w:rPr>
        <w:t>atstumų</w:t>
      </w:r>
      <w:proofErr w:type="spellEnd"/>
      <w:r>
        <w:rPr>
          <w:rFonts w:ascii="Times New Roman" w:hAnsi="Times New Roman"/>
          <w:color w:val="000000"/>
          <w:sz w:val="24"/>
          <w:szCs w:val="24"/>
          <w:shd w:val="clear" w:color="auto" w:fill="FFFFFF"/>
        </w:rPr>
        <w:t xml:space="preserve"> skaičiavimo, pažymėta, kad atstumas iki sklypo ribos skaičiuojamas horizontalioje plokštumoje nuo labiausiai išsikišusių konstrukcijų (Lietuvos Aukščiausiojo Teismo 2018 m. birželio 29 d. nutartis civilinėje byloje Nr. 3K-3-267-403/2018, 24 punktas).</w:t>
      </w:r>
    </w:p>
    <w:p w14:paraId="1E21D31A" w14:textId="443FAA42" w:rsidR="006E3423" w:rsidRPr="00823566" w:rsidRDefault="00747307"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sz w:val="24"/>
          <w:szCs w:val="24"/>
        </w:rPr>
        <w:lastRenderedPageBreak/>
        <w:t>STR 1.05.01:2017</w:t>
      </w:r>
      <w:r w:rsidRPr="00823566">
        <w:rPr>
          <w:rFonts w:ascii="Times New Roman" w:hAnsi="Times New Roman"/>
          <w:iCs/>
          <w:sz w:val="24"/>
          <w:szCs w:val="24"/>
        </w:rPr>
        <w:t xml:space="preserve"> 7 priedo 8 punkt</w:t>
      </w:r>
      <w:r w:rsidR="00D3163D">
        <w:rPr>
          <w:rFonts w:ascii="Times New Roman" w:hAnsi="Times New Roman"/>
          <w:iCs/>
          <w:sz w:val="24"/>
          <w:szCs w:val="24"/>
        </w:rPr>
        <w:t>u</w:t>
      </w:r>
      <w:r w:rsidRPr="00823566">
        <w:rPr>
          <w:rFonts w:ascii="Times New Roman" w:hAnsi="Times New Roman"/>
          <w:iCs/>
          <w:sz w:val="24"/>
          <w:szCs w:val="24"/>
        </w:rPr>
        <w:t xml:space="preserve"> nustat</w:t>
      </w:r>
      <w:r w:rsidR="00BC2435">
        <w:rPr>
          <w:rFonts w:ascii="Times New Roman" w:hAnsi="Times New Roman"/>
          <w:iCs/>
          <w:sz w:val="24"/>
          <w:szCs w:val="24"/>
        </w:rPr>
        <w:t>yta</w:t>
      </w:r>
      <w:r w:rsidRPr="00823566">
        <w:rPr>
          <w:rFonts w:ascii="Times New Roman" w:hAnsi="Times New Roman"/>
          <w:iCs/>
          <w:sz w:val="24"/>
          <w:szCs w:val="24"/>
        </w:rPr>
        <w:t xml:space="preserve"> išimt</w:t>
      </w:r>
      <w:r w:rsidR="00D3163D">
        <w:rPr>
          <w:rFonts w:ascii="Times New Roman" w:hAnsi="Times New Roman"/>
          <w:iCs/>
          <w:sz w:val="24"/>
          <w:szCs w:val="24"/>
        </w:rPr>
        <w:t>is</w:t>
      </w:r>
      <w:r w:rsidRPr="00823566">
        <w:rPr>
          <w:rFonts w:ascii="Times New Roman" w:hAnsi="Times New Roman"/>
          <w:iCs/>
          <w:sz w:val="24"/>
          <w:szCs w:val="24"/>
        </w:rPr>
        <w:t xml:space="preserve"> iš taisyklės, k</w:t>
      </w:r>
      <w:r w:rsidR="00D3163D">
        <w:rPr>
          <w:rFonts w:ascii="Times New Roman" w:hAnsi="Times New Roman"/>
          <w:iCs/>
          <w:sz w:val="24"/>
          <w:szCs w:val="24"/>
        </w:rPr>
        <w:t>ai</w:t>
      </w:r>
      <w:r w:rsidRPr="00823566">
        <w:rPr>
          <w:rFonts w:ascii="Times New Roman" w:hAnsi="Times New Roman"/>
          <w:iCs/>
          <w:sz w:val="24"/>
          <w:szCs w:val="24"/>
        </w:rPr>
        <w:t xml:space="preserve"> besiribojančių žemės sklypų (teritorijų) savininkų ar valdytojų sutikimai (susitarimai) yra neprivalomi. Ši</w:t>
      </w:r>
      <w:r w:rsidR="00AE353F" w:rsidRPr="00823566">
        <w:rPr>
          <w:rFonts w:ascii="Times New Roman" w:hAnsi="Times New Roman"/>
          <w:iCs/>
          <w:sz w:val="24"/>
          <w:szCs w:val="24"/>
        </w:rPr>
        <w:t>ame</w:t>
      </w:r>
      <w:r w:rsidRPr="00823566">
        <w:rPr>
          <w:rFonts w:ascii="Times New Roman" w:hAnsi="Times New Roman"/>
          <w:iCs/>
          <w:sz w:val="24"/>
          <w:szCs w:val="24"/>
        </w:rPr>
        <w:t xml:space="preserve"> punkt</w:t>
      </w:r>
      <w:r w:rsidR="00AE353F" w:rsidRPr="00823566">
        <w:rPr>
          <w:rFonts w:ascii="Times New Roman" w:hAnsi="Times New Roman"/>
          <w:iCs/>
          <w:sz w:val="24"/>
          <w:szCs w:val="24"/>
        </w:rPr>
        <w:t>e reglamentuojama</w:t>
      </w:r>
      <w:r w:rsidRPr="00823566">
        <w:rPr>
          <w:rFonts w:ascii="Times New Roman" w:hAnsi="Times New Roman"/>
          <w:iCs/>
          <w:sz w:val="24"/>
          <w:szCs w:val="24"/>
        </w:rPr>
        <w:t>, kad s</w:t>
      </w:r>
      <w:r w:rsidRPr="00823566">
        <w:rPr>
          <w:rFonts w:ascii="Times New Roman" w:hAnsi="Times New Roman"/>
          <w:color w:val="000000"/>
          <w:sz w:val="24"/>
          <w:szCs w:val="24"/>
          <w:shd w:val="clear" w:color="auto" w:fill="FFFFFF"/>
        </w:rPr>
        <w:t xml:space="preserve">tatinio rekonstravimo atveju rašytiniai besiribojančių žemės sklypų (teritorijų) savininkų ar valdytojų sutikimai (susitarimai) neprivalomi, jei nemažinamas esamas atstumas nuo rekonstruojamo statinio esamų konstrukcijų (neįskaičiuojant apšiltinamojo sluoksnio storio) iki besiribojančių žemės sklypų (teritorijų) ribų ir (ar) naujos konstrukcijos įrengiamos teisės aktų nustatytais </w:t>
      </w:r>
      <w:proofErr w:type="spellStart"/>
      <w:r w:rsidRPr="00823566">
        <w:rPr>
          <w:rFonts w:ascii="Times New Roman" w:hAnsi="Times New Roman"/>
          <w:color w:val="000000"/>
          <w:sz w:val="24"/>
          <w:szCs w:val="24"/>
          <w:shd w:val="clear" w:color="auto" w:fill="FFFFFF"/>
        </w:rPr>
        <w:t>atstumais</w:t>
      </w:r>
      <w:proofErr w:type="spellEnd"/>
      <w:r w:rsidRPr="00823566">
        <w:rPr>
          <w:rFonts w:ascii="Times New Roman" w:hAnsi="Times New Roman"/>
          <w:color w:val="000000"/>
          <w:sz w:val="24"/>
          <w:szCs w:val="24"/>
          <w:shd w:val="clear" w:color="auto" w:fill="FFFFFF"/>
        </w:rPr>
        <w:t xml:space="preserve"> iki besiribojančių žemės sklypų (teritorijų) ribų.</w:t>
      </w:r>
    </w:p>
    <w:p w14:paraId="31CCE985" w14:textId="61A5F25A" w:rsidR="006E3423" w:rsidRPr="00823566" w:rsidRDefault="00EC0826"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 xml:space="preserve">Kasacinis teismas yra ne kartą konstatavęs, kad statybą reglamentuojančių teisės aktų reikalavimais siekiama užtikrinti, kad statybos darbai būtų atliekami nepažeidžiant kitų asmenų teisių ir teisėtų interesų, nesukeltų grėsmės kitiems asmenims, todėl šie reikalavimai negali būti vertinami kaip formalus teisės būti statytoju kaip vienos iš nuosavybės teisės įgyvendinimo formų ribojimas. </w:t>
      </w:r>
      <w:bookmarkStart w:id="7" w:name="_Hlk123114234"/>
      <w:r w:rsidRPr="00823566">
        <w:rPr>
          <w:rFonts w:ascii="Times New Roman" w:hAnsi="Times New Roman"/>
          <w:color w:val="000000"/>
          <w:sz w:val="24"/>
          <w:szCs w:val="24"/>
          <w:shd w:val="clear" w:color="auto" w:fill="FFFFFF"/>
        </w:rPr>
        <w:t xml:space="preserve">Normatyviniuose statybos techniniuose dokumentuose įtvirtintos normos, nustatančios </w:t>
      </w:r>
      <w:proofErr w:type="spellStart"/>
      <w:r w:rsidRPr="00823566">
        <w:rPr>
          <w:rFonts w:ascii="Times New Roman" w:hAnsi="Times New Roman"/>
          <w:color w:val="000000"/>
          <w:sz w:val="24"/>
          <w:szCs w:val="24"/>
          <w:shd w:val="clear" w:color="auto" w:fill="FFFFFF"/>
        </w:rPr>
        <w:t>atstumus</w:t>
      </w:r>
      <w:proofErr w:type="spellEnd"/>
      <w:r w:rsidRPr="00823566">
        <w:rPr>
          <w:rFonts w:ascii="Times New Roman" w:hAnsi="Times New Roman"/>
          <w:color w:val="000000"/>
          <w:sz w:val="24"/>
          <w:szCs w:val="24"/>
          <w:shd w:val="clear" w:color="auto" w:fill="FFFFFF"/>
        </w:rPr>
        <w:t xml:space="preserve"> nuo nesudėtingų pastatų iki kaimyninių sklypų ribų</w:t>
      </w:r>
      <w:bookmarkEnd w:id="7"/>
      <w:r w:rsidRPr="00823566">
        <w:rPr>
          <w:rFonts w:ascii="Times New Roman" w:hAnsi="Times New Roman"/>
          <w:color w:val="000000"/>
          <w:sz w:val="24"/>
          <w:szCs w:val="24"/>
          <w:shd w:val="clear" w:color="auto" w:fill="FFFFFF"/>
        </w:rPr>
        <w:t>, yra imperatyvaus pobūdžio ir turi tam tikrus viešuosius tikslus (</w:t>
      </w:r>
      <w:r w:rsidR="000F2BED" w:rsidRPr="00823566">
        <w:rPr>
          <w:rFonts w:ascii="Times New Roman" w:hAnsi="Times New Roman"/>
          <w:color w:val="000000"/>
          <w:sz w:val="24"/>
          <w:szCs w:val="24"/>
          <w:shd w:val="clear" w:color="auto" w:fill="FFFFFF"/>
        </w:rPr>
        <w:t xml:space="preserve">Lietuvos Aukščiausiojo Teismo 2019 m. kovo 14 d. nutartis civilinėje byloje Nr. 3K-3-95-695/2019, </w:t>
      </w:r>
      <w:r w:rsidR="000F2BED" w:rsidRPr="001B4BDB">
        <w:rPr>
          <w:rFonts w:ascii="Times New Roman" w:hAnsi="Times New Roman"/>
          <w:color w:val="000000"/>
          <w:sz w:val="24"/>
          <w:szCs w:val="24"/>
          <w:shd w:val="clear" w:color="auto" w:fill="FFFFFF"/>
        </w:rPr>
        <w:t>27 punktas ir jame nurodyta kasacinio teismo praktika</w:t>
      </w:r>
      <w:r w:rsidRPr="00823566">
        <w:rPr>
          <w:rFonts w:ascii="Times New Roman" w:hAnsi="Times New Roman"/>
          <w:color w:val="000000"/>
          <w:sz w:val="24"/>
          <w:szCs w:val="24"/>
          <w:shd w:val="clear" w:color="auto" w:fill="FFFFFF"/>
        </w:rPr>
        <w:t>).</w:t>
      </w:r>
    </w:p>
    <w:p w14:paraId="1FD6C5A1" w14:textId="373F9AA6" w:rsidR="006E3423" w:rsidRPr="00823566" w:rsidRDefault="00807FCD"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 xml:space="preserve">Taigi nurodytas teisinis reguliavimas ir </w:t>
      </w:r>
      <w:r w:rsidR="00B04306" w:rsidRPr="00823566">
        <w:rPr>
          <w:rFonts w:ascii="Times New Roman" w:hAnsi="Times New Roman"/>
          <w:color w:val="000000"/>
          <w:sz w:val="24"/>
          <w:szCs w:val="24"/>
          <w:shd w:val="clear" w:color="auto" w:fill="FFFFFF"/>
        </w:rPr>
        <w:t xml:space="preserve">kasacinio teismo </w:t>
      </w:r>
      <w:r w:rsidRPr="00823566">
        <w:rPr>
          <w:rFonts w:ascii="Times New Roman" w:hAnsi="Times New Roman"/>
          <w:color w:val="000000"/>
          <w:sz w:val="24"/>
          <w:szCs w:val="24"/>
          <w:shd w:val="clear" w:color="auto" w:fill="FFFFFF"/>
        </w:rPr>
        <w:t xml:space="preserve">praktika leidžia daryti išvadą, kad teisės aktais nustatytais normatyviniais </w:t>
      </w:r>
      <w:proofErr w:type="spellStart"/>
      <w:r w:rsidRPr="00823566">
        <w:rPr>
          <w:rFonts w:ascii="Times New Roman" w:hAnsi="Times New Roman"/>
          <w:color w:val="000000"/>
          <w:sz w:val="24"/>
          <w:szCs w:val="24"/>
          <w:shd w:val="clear" w:color="auto" w:fill="FFFFFF"/>
        </w:rPr>
        <w:t>atstumais</w:t>
      </w:r>
      <w:proofErr w:type="spellEnd"/>
      <w:r w:rsidRPr="00823566">
        <w:rPr>
          <w:rFonts w:ascii="Times New Roman" w:hAnsi="Times New Roman"/>
          <w:color w:val="000000"/>
          <w:sz w:val="24"/>
          <w:szCs w:val="24"/>
          <w:shd w:val="clear" w:color="auto" w:fill="FFFFFF"/>
        </w:rPr>
        <w:t xml:space="preserve"> tarp statinio ir sklypo ribos siekiama apsaugoti būtent gretimo (kaimyninio)</w:t>
      </w:r>
      <w:r w:rsidR="004F4DBB" w:rsidRPr="00823566">
        <w:rPr>
          <w:rFonts w:ascii="Times New Roman" w:hAnsi="Times New Roman"/>
          <w:color w:val="000000"/>
          <w:sz w:val="24"/>
          <w:szCs w:val="24"/>
          <w:shd w:val="clear" w:color="auto" w:fill="FFFFFF"/>
        </w:rPr>
        <w:t>, kitaip tariant</w:t>
      </w:r>
      <w:r w:rsidR="00D3163D">
        <w:rPr>
          <w:rFonts w:ascii="Times New Roman" w:hAnsi="Times New Roman"/>
          <w:color w:val="000000"/>
          <w:sz w:val="24"/>
          <w:szCs w:val="24"/>
          <w:shd w:val="clear" w:color="auto" w:fill="FFFFFF"/>
        </w:rPr>
        <w:t>,</w:t>
      </w:r>
      <w:r w:rsidR="004F4DBB" w:rsidRPr="00823566">
        <w:rPr>
          <w:rFonts w:ascii="Times New Roman" w:hAnsi="Times New Roman"/>
          <w:color w:val="000000"/>
          <w:sz w:val="24"/>
          <w:szCs w:val="24"/>
          <w:shd w:val="clear" w:color="auto" w:fill="FFFFFF"/>
        </w:rPr>
        <w:t xml:space="preserve"> šalia statinio esančio, </w:t>
      </w:r>
      <w:r w:rsidRPr="00823566">
        <w:rPr>
          <w:rFonts w:ascii="Times New Roman" w:hAnsi="Times New Roman"/>
          <w:color w:val="000000"/>
          <w:sz w:val="24"/>
          <w:szCs w:val="24"/>
          <w:shd w:val="clear" w:color="auto" w:fill="FFFFFF"/>
        </w:rPr>
        <w:t>sklypo savininkų (valdytojų) interesus.</w:t>
      </w:r>
      <w:r w:rsidR="00011193" w:rsidRPr="00823566">
        <w:rPr>
          <w:rFonts w:ascii="Times New Roman" w:hAnsi="Times New Roman"/>
          <w:color w:val="000000"/>
          <w:sz w:val="24"/>
          <w:szCs w:val="24"/>
          <w:shd w:val="clear" w:color="auto" w:fill="FFFFFF"/>
        </w:rPr>
        <w:t xml:space="preserve"> </w:t>
      </w:r>
      <w:r w:rsidR="00747307" w:rsidRPr="00823566">
        <w:rPr>
          <w:rFonts w:ascii="Times New Roman" w:hAnsi="Times New Roman"/>
          <w:color w:val="000000"/>
          <w:sz w:val="24"/>
          <w:szCs w:val="24"/>
          <w:shd w:val="clear" w:color="auto" w:fill="FFFFFF"/>
        </w:rPr>
        <w:t>Šį tikslą</w:t>
      </w:r>
      <w:r w:rsidR="00F65692" w:rsidRPr="00823566">
        <w:rPr>
          <w:rFonts w:ascii="Times New Roman" w:hAnsi="Times New Roman"/>
          <w:color w:val="000000"/>
          <w:sz w:val="24"/>
          <w:szCs w:val="24"/>
          <w:shd w:val="clear" w:color="auto" w:fill="FFFFFF"/>
        </w:rPr>
        <w:t>,</w:t>
      </w:r>
      <w:r w:rsidR="00747307" w:rsidRPr="00823566">
        <w:rPr>
          <w:rFonts w:ascii="Times New Roman" w:hAnsi="Times New Roman"/>
          <w:color w:val="000000"/>
          <w:sz w:val="24"/>
          <w:szCs w:val="24"/>
          <w:shd w:val="clear" w:color="auto" w:fill="FFFFFF"/>
        </w:rPr>
        <w:t xml:space="preserve"> be kita ko, </w:t>
      </w:r>
      <w:r w:rsidR="00011193" w:rsidRPr="00823566">
        <w:rPr>
          <w:rFonts w:ascii="Times New Roman" w:hAnsi="Times New Roman"/>
          <w:color w:val="000000"/>
          <w:sz w:val="24"/>
          <w:szCs w:val="24"/>
          <w:shd w:val="clear" w:color="auto" w:fill="FFFFFF"/>
        </w:rPr>
        <w:t xml:space="preserve">atspindi ir šio atstumo skaičiavimo taisyklė: atstumas </w:t>
      </w:r>
      <w:r w:rsidR="00B04306" w:rsidRPr="00823566">
        <w:rPr>
          <w:rFonts w:ascii="Times New Roman" w:hAnsi="Times New Roman"/>
          <w:color w:val="000000"/>
          <w:sz w:val="24"/>
          <w:szCs w:val="24"/>
          <w:shd w:val="clear" w:color="auto" w:fill="FFFFFF"/>
        </w:rPr>
        <w:t xml:space="preserve">nuo statinio </w:t>
      </w:r>
      <w:r w:rsidR="00011193" w:rsidRPr="00823566">
        <w:rPr>
          <w:rFonts w:ascii="Times New Roman" w:hAnsi="Times New Roman"/>
          <w:color w:val="000000"/>
          <w:sz w:val="24"/>
          <w:szCs w:val="24"/>
          <w:shd w:val="clear" w:color="auto" w:fill="FFFFFF"/>
        </w:rPr>
        <w:t>iki gretimo (kaimyninio) sklypo ribos skaičiuojamas horizontalioje plokštumoje nuo labiausiai išsikišusių konstrukcijų.</w:t>
      </w:r>
    </w:p>
    <w:p w14:paraId="5C0A43FC" w14:textId="3D28206F" w:rsidR="006E3423" w:rsidRPr="00823566" w:rsidRDefault="006758B5"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N</w:t>
      </w:r>
      <w:r w:rsidR="00F65692" w:rsidRPr="00823566">
        <w:rPr>
          <w:rFonts w:ascii="Times New Roman" w:hAnsi="Times New Roman"/>
          <w:color w:val="000000"/>
          <w:sz w:val="24"/>
          <w:szCs w:val="24"/>
          <w:shd w:val="clear" w:color="auto" w:fill="FFFFFF"/>
        </w:rPr>
        <w:t>a</w:t>
      </w:r>
      <w:r w:rsidRPr="00823566">
        <w:rPr>
          <w:rFonts w:ascii="Times New Roman" w:hAnsi="Times New Roman"/>
          <w:color w:val="000000"/>
          <w:sz w:val="24"/>
          <w:szCs w:val="24"/>
          <w:shd w:val="clear" w:color="auto" w:fill="FFFFFF"/>
        </w:rPr>
        <w:t>grinėjamoje byloje statybos leidimas buvo išduotas daugiabučio gyvenamojo namo</w:t>
      </w:r>
      <w:r w:rsidRPr="00823566">
        <w:rPr>
          <w:rFonts w:ascii="Times New Roman" w:hAnsi="Times New Roman"/>
          <w:sz w:val="24"/>
          <w:szCs w:val="24"/>
        </w:rPr>
        <w:t xml:space="preserve">, esančio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Pr="00823566">
        <w:rPr>
          <w:rFonts w:ascii="Times New Roman" w:hAnsi="Times New Roman"/>
          <w:bCs/>
          <w:sz w:val="24"/>
          <w:szCs w:val="24"/>
        </w:rPr>
        <w:t xml:space="preserve">, </w:t>
      </w:r>
      <w:r w:rsidRPr="00823566">
        <w:rPr>
          <w:rFonts w:ascii="Times New Roman" w:hAnsi="Times New Roman"/>
          <w:sz w:val="24"/>
          <w:szCs w:val="24"/>
        </w:rPr>
        <w:t xml:space="preserve">buto Nr. </w:t>
      </w:r>
      <w:r w:rsidR="00634F2E">
        <w:rPr>
          <w:rFonts w:ascii="Times New Roman" w:hAnsi="Times New Roman"/>
          <w:sz w:val="24"/>
          <w:szCs w:val="24"/>
        </w:rPr>
        <w:t>(</w:t>
      </w:r>
      <w:r w:rsidR="00634F2E" w:rsidRPr="00634F2E">
        <w:rPr>
          <w:rFonts w:ascii="Times New Roman" w:hAnsi="Times New Roman"/>
          <w:i/>
          <w:sz w:val="24"/>
          <w:szCs w:val="24"/>
        </w:rPr>
        <w:t>duomenys neskelbtini</w:t>
      </w:r>
      <w:r w:rsidR="00634F2E">
        <w:rPr>
          <w:rFonts w:ascii="Times New Roman" w:hAnsi="Times New Roman"/>
          <w:sz w:val="24"/>
          <w:szCs w:val="24"/>
        </w:rPr>
        <w:t>)</w:t>
      </w:r>
      <w:r w:rsidR="00E44969" w:rsidRPr="00823566">
        <w:rPr>
          <w:rFonts w:ascii="Times New Roman" w:hAnsi="Times New Roman"/>
          <w:bCs/>
          <w:sz w:val="24"/>
          <w:szCs w:val="24"/>
        </w:rPr>
        <w:t xml:space="preserve">, kuris yra daugiabučio gyvenamojo namo dalis, </w:t>
      </w:r>
      <w:r w:rsidRPr="00823566">
        <w:rPr>
          <w:rFonts w:ascii="Times New Roman" w:hAnsi="Times New Roman"/>
          <w:bCs/>
          <w:sz w:val="24"/>
          <w:szCs w:val="24"/>
        </w:rPr>
        <w:t>rekonstrukcijai</w:t>
      </w:r>
      <w:r w:rsidRPr="00823566">
        <w:rPr>
          <w:rFonts w:ascii="Times New Roman" w:hAnsi="Times New Roman"/>
          <w:sz w:val="24"/>
          <w:szCs w:val="24"/>
          <w:shd w:val="clear" w:color="auto" w:fill="FFFFFF"/>
        </w:rPr>
        <w:t>.</w:t>
      </w:r>
      <w:r w:rsidR="00E44969" w:rsidRPr="00823566">
        <w:rPr>
          <w:rFonts w:ascii="Times New Roman" w:hAnsi="Times New Roman"/>
          <w:sz w:val="24"/>
          <w:szCs w:val="24"/>
          <w:shd w:val="clear" w:color="auto" w:fill="FFFFFF"/>
        </w:rPr>
        <w:t xml:space="preserve"> </w:t>
      </w:r>
      <w:r w:rsidR="00011193" w:rsidRPr="00823566">
        <w:rPr>
          <w:rFonts w:ascii="Times New Roman" w:hAnsi="Times New Roman"/>
          <w:sz w:val="24"/>
          <w:szCs w:val="24"/>
          <w:shd w:val="clear" w:color="auto" w:fill="FFFFFF"/>
        </w:rPr>
        <w:t>Kaip nustatė bylą nagrinėję teismai, n</w:t>
      </w:r>
      <w:r w:rsidR="00E44969" w:rsidRPr="00823566">
        <w:rPr>
          <w:rFonts w:ascii="Times New Roman" w:hAnsi="Times New Roman"/>
          <w:sz w:val="24"/>
          <w:szCs w:val="24"/>
          <w:shd w:val="clear" w:color="auto" w:fill="FFFFFF"/>
        </w:rPr>
        <w:t xml:space="preserve">urodytas namas </w:t>
      </w:r>
      <w:r w:rsidRPr="00823566">
        <w:rPr>
          <w:rFonts w:ascii="Times New Roman" w:hAnsi="Times New Roman"/>
          <w:sz w:val="24"/>
          <w:szCs w:val="24"/>
          <w:shd w:val="clear" w:color="auto" w:fill="FFFFFF"/>
        </w:rPr>
        <w:t>pastatytas 1975 metais ir Nekilnojamojo turto registre įregistruotas kaip daugiabutis gyvenamasis namas, stovintis ant jam skirto, visam namui bendro žemės sklypo. 1994</w:t>
      </w:r>
      <w:r w:rsidR="00F65692" w:rsidRPr="00823566">
        <w:rPr>
          <w:rFonts w:ascii="Times New Roman" w:hAnsi="Times New Roman"/>
          <w:sz w:val="24"/>
          <w:szCs w:val="24"/>
          <w:shd w:val="clear" w:color="auto" w:fill="FFFFFF"/>
        </w:rPr>
        <w:t xml:space="preserve"> </w:t>
      </w:r>
      <w:r w:rsidRPr="00823566">
        <w:rPr>
          <w:rFonts w:ascii="Times New Roman" w:hAnsi="Times New Roman"/>
          <w:sz w:val="24"/>
          <w:szCs w:val="24"/>
          <w:shd w:val="clear" w:color="auto" w:fill="FFFFFF"/>
        </w:rPr>
        <w:t>metais atlikus kadastrinius matavimus buvo suformuoti atskiri sklypai, priskirti kiekvienam butui, tačiau pastato paskirtis liko gyvenamoji (trys ir daugiau butų) – daugiabutis gyvenamasis namas, kurio butai išsidėstę perimetru, t. y. su</w:t>
      </w:r>
      <w:r w:rsidRPr="00823566">
        <w:rPr>
          <w:rFonts w:ascii="Times New Roman" w:hAnsi="Times New Roman"/>
          <w:bCs/>
          <w:sz w:val="24"/>
          <w:szCs w:val="24"/>
          <w:shd w:val="clear" w:color="auto" w:fill="FFFFFF"/>
        </w:rPr>
        <w:t>blokuojant butus ant sklypo ribų</w:t>
      </w:r>
      <w:r w:rsidRPr="00823566">
        <w:rPr>
          <w:rFonts w:ascii="Times New Roman" w:hAnsi="Times New Roman"/>
          <w:sz w:val="24"/>
          <w:szCs w:val="24"/>
          <w:shd w:val="clear" w:color="auto" w:fill="FFFFFF"/>
        </w:rPr>
        <w:t xml:space="preserve"> palei gatvę, taip, kad butai yra išsidėstę viena eile, o juos jungiančios sienos yra ant suformuotų atskirų sklypų ribų, t. y. </w:t>
      </w:r>
      <w:r w:rsidRPr="00823566">
        <w:rPr>
          <w:rFonts w:ascii="Times New Roman" w:hAnsi="Times New Roman"/>
          <w:bCs/>
          <w:sz w:val="24"/>
          <w:szCs w:val="24"/>
          <w:shd w:val="clear" w:color="auto" w:fill="FFFFFF"/>
        </w:rPr>
        <w:t>kiekvienam butui skirtų atskirų sklypų šoninės ribos sutampa su butus jungiančiomis bendromis sienomis</w:t>
      </w:r>
      <w:r w:rsidRPr="00823566">
        <w:rPr>
          <w:rFonts w:ascii="Times New Roman" w:hAnsi="Times New Roman"/>
          <w:sz w:val="24"/>
          <w:szCs w:val="24"/>
          <w:shd w:val="clear" w:color="auto" w:fill="FFFFFF"/>
        </w:rPr>
        <w:t>.</w:t>
      </w:r>
      <w:r w:rsidR="00E44969" w:rsidRPr="00823566">
        <w:rPr>
          <w:rFonts w:ascii="Times New Roman" w:hAnsi="Times New Roman"/>
          <w:sz w:val="24"/>
          <w:szCs w:val="24"/>
          <w:shd w:val="clear" w:color="auto" w:fill="FFFFFF"/>
        </w:rPr>
        <w:t xml:space="preserve"> Bylą nagrinėję teismai nustatė, </w:t>
      </w:r>
      <w:r w:rsidRPr="00823566">
        <w:rPr>
          <w:rFonts w:ascii="Times New Roman" w:hAnsi="Times New Roman"/>
          <w:sz w:val="24"/>
          <w:szCs w:val="24"/>
          <w:shd w:val="clear" w:color="auto" w:fill="FFFFFF"/>
        </w:rPr>
        <w:t>jog toks namo ir sklypo registravimo atvejis yra išimtinis, nes vėlesniais metais tokio tipo daugiabučiame name esantiems butams nebuvo formuojami ir atskirai registruojami butams priklausantys sklypai po tuo namu.</w:t>
      </w:r>
    </w:p>
    <w:p w14:paraId="6C81CFA1" w14:textId="749D4181" w:rsidR="006E3423" w:rsidRPr="00823566" w:rsidRDefault="0057203A"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iCs/>
          <w:sz w:val="24"/>
          <w:szCs w:val="24"/>
        </w:rPr>
        <w:t xml:space="preserve">Taigi, </w:t>
      </w:r>
      <w:r w:rsidR="00807FCD" w:rsidRPr="00823566">
        <w:rPr>
          <w:rFonts w:ascii="Times New Roman" w:hAnsi="Times New Roman"/>
          <w:color w:val="000000"/>
          <w:sz w:val="24"/>
          <w:szCs w:val="24"/>
          <w:shd w:val="clear" w:color="auto" w:fill="FFFFFF"/>
        </w:rPr>
        <w:t xml:space="preserve">nagrinėjamu atveju susiklostė </w:t>
      </w:r>
      <w:r w:rsidR="001B4BDB">
        <w:rPr>
          <w:rFonts w:ascii="Times New Roman" w:hAnsi="Times New Roman"/>
          <w:color w:val="000000"/>
          <w:sz w:val="24"/>
          <w:szCs w:val="24"/>
          <w:shd w:val="clear" w:color="auto" w:fill="FFFFFF"/>
        </w:rPr>
        <w:t>išskirtinė</w:t>
      </w:r>
      <w:r w:rsidR="00807FCD" w:rsidRPr="00823566">
        <w:rPr>
          <w:rFonts w:ascii="Times New Roman" w:hAnsi="Times New Roman"/>
          <w:color w:val="000000"/>
          <w:sz w:val="24"/>
          <w:szCs w:val="24"/>
          <w:shd w:val="clear" w:color="auto" w:fill="FFFFFF"/>
        </w:rPr>
        <w:t xml:space="preserve"> situacija, kai </w:t>
      </w:r>
      <w:r w:rsidRPr="00823566">
        <w:rPr>
          <w:rFonts w:ascii="Times New Roman" w:hAnsi="Times New Roman"/>
          <w:color w:val="000000"/>
          <w:sz w:val="24"/>
          <w:szCs w:val="24"/>
          <w:shd w:val="clear" w:color="auto" w:fill="FFFFFF"/>
        </w:rPr>
        <w:t xml:space="preserve">iš esmės visas sklypas, nors ir vėliau </w:t>
      </w:r>
      <w:bookmarkStart w:id="8" w:name="_Hlk123109412"/>
      <w:r w:rsidRPr="00823566">
        <w:rPr>
          <w:rFonts w:ascii="Times New Roman" w:hAnsi="Times New Roman"/>
          <w:color w:val="000000"/>
          <w:sz w:val="24"/>
          <w:szCs w:val="24"/>
          <w:shd w:val="clear" w:color="auto" w:fill="FFFFFF"/>
        </w:rPr>
        <w:t>suformuojant atskirus sklypus</w:t>
      </w:r>
      <w:r w:rsidR="00D3163D">
        <w:rPr>
          <w:rFonts w:ascii="Times New Roman" w:hAnsi="Times New Roman"/>
          <w:color w:val="000000"/>
          <w:sz w:val="24"/>
          <w:szCs w:val="24"/>
          <w:shd w:val="clear" w:color="auto" w:fill="FFFFFF"/>
        </w:rPr>
        <w:t>,</w:t>
      </w:r>
      <w:r w:rsidRPr="00823566">
        <w:rPr>
          <w:rFonts w:ascii="Times New Roman" w:hAnsi="Times New Roman"/>
          <w:color w:val="000000"/>
          <w:sz w:val="24"/>
          <w:szCs w:val="24"/>
          <w:shd w:val="clear" w:color="auto" w:fill="FFFFFF"/>
        </w:rPr>
        <w:t xml:space="preserve"> priskirtus kiekvienam butui</w:t>
      </w:r>
      <w:bookmarkEnd w:id="8"/>
      <w:r w:rsidRPr="00823566">
        <w:rPr>
          <w:rFonts w:ascii="Times New Roman" w:hAnsi="Times New Roman"/>
          <w:color w:val="000000"/>
          <w:sz w:val="24"/>
          <w:szCs w:val="24"/>
          <w:shd w:val="clear" w:color="auto" w:fill="FFFFFF"/>
        </w:rPr>
        <w:t xml:space="preserve">, yra skirtas </w:t>
      </w:r>
      <w:r w:rsidR="00723B5E" w:rsidRPr="00823566">
        <w:rPr>
          <w:rFonts w:ascii="Times New Roman" w:hAnsi="Times New Roman"/>
          <w:color w:val="000000"/>
          <w:sz w:val="24"/>
          <w:szCs w:val="24"/>
          <w:shd w:val="clear" w:color="auto" w:fill="FFFFFF"/>
        </w:rPr>
        <w:t xml:space="preserve">visam </w:t>
      </w:r>
      <w:r w:rsidRPr="00823566">
        <w:rPr>
          <w:rFonts w:ascii="Times New Roman" w:hAnsi="Times New Roman"/>
          <w:color w:val="000000"/>
          <w:sz w:val="24"/>
          <w:szCs w:val="24"/>
          <w:shd w:val="clear" w:color="auto" w:fill="FFFFFF"/>
        </w:rPr>
        <w:t xml:space="preserve">daugiabučiui gyvenamajam namui eksploatuoti. Atskirų sklypų suformavimas ir priskyrimas kiekvienam butui nepakeitė </w:t>
      </w:r>
      <w:r w:rsidR="00723B5E" w:rsidRPr="00823566">
        <w:rPr>
          <w:rFonts w:ascii="Times New Roman" w:hAnsi="Times New Roman"/>
          <w:color w:val="000000"/>
          <w:sz w:val="24"/>
          <w:szCs w:val="24"/>
          <w:shd w:val="clear" w:color="auto" w:fill="FFFFFF"/>
        </w:rPr>
        <w:t xml:space="preserve">pačios </w:t>
      </w:r>
      <w:r w:rsidRPr="00823566">
        <w:rPr>
          <w:rFonts w:ascii="Times New Roman" w:hAnsi="Times New Roman"/>
          <w:color w:val="000000"/>
          <w:sz w:val="24"/>
          <w:szCs w:val="24"/>
          <w:shd w:val="clear" w:color="auto" w:fill="FFFFFF"/>
        </w:rPr>
        <w:t xml:space="preserve">pastato paskirties. </w:t>
      </w:r>
      <w:r w:rsidR="0078122E" w:rsidRPr="00823566">
        <w:rPr>
          <w:rFonts w:ascii="Times New Roman" w:hAnsi="Times New Roman"/>
          <w:color w:val="000000"/>
          <w:sz w:val="24"/>
          <w:szCs w:val="24"/>
          <w:shd w:val="clear" w:color="auto" w:fill="FFFFFF"/>
        </w:rPr>
        <w:t>Tai, kad ir faktiškai išliko tokia pastato paskirtis, patvirtina ir byloje esantys įrodymai – pastato dalies (buto) rekonstrukcijos klausimas buvo sprendžiamas pagal daugiabuči</w:t>
      </w:r>
      <w:r w:rsidR="00215059" w:rsidRPr="00823566">
        <w:rPr>
          <w:rFonts w:ascii="Times New Roman" w:hAnsi="Times New Roman"/>
          <w:color w:val="000000"/>
          <w:sz w:val="24"/>
          <w:szCs w:val="24"/>
          <w:shd w:val="clear" w:color="auto" w:fill="FFFFFF"/>
        </w:rPr>
        <w:t>am</w:t>
      </w:r>
      <w:r w:rsidR="0078122E" w:rsidRPr="00823566">
        <w:rPr>
          <w:rFonts w:ascii="Times New Roman" w:hAnsi="Times New Roman"/>
          <w:color w:val="000000"/>
          <w:sz w:val="24"/>
          <w:szCs w:val="24"/>
          <w:shd w:val="clear" w:color="auto" w:fill="FFFFFF"/>
        </w:rPr>
        <w:t xml:space="preserve"> </w:t>
      </w:r>
      <w:r w:rsidR="00215059" w:rsidRPr="00823566">
        <w:rPr>
          <w:rFonts w:ascii="Times New Roman" w:hAnsi="Times New Roman"/>
          <w:color w:val="000000"/>
          <w:sz w:val="24"/>
          <w:szCs w:val="24"/>
          <w:shd w:val="clear" w:color="auto" w:fill="FFFFFF"/>
        </w:rPr>
        <w:t>gyvenamajam namui nustatytą teisinį reguliavimą.</w:t>
      </w:r>
      <w:r w:rsidR="001B4BDB">
        <w:rPr>
          <w:rFonts w:ascii="Times New Roman" w:hAnsi="Times New Roman"/>
          <w:color w:val="000000"/>
          <w:sz w:val="24"/>
          <w:szCs w:val="24"/>
          <w:shd w:val="clear" w:color="auto" w:fill="FFFFFF"/>
        </w:rPr>
        <w:t xml:space="preserve"> Daugiabučio gyvenamojo namo paskirtis lemia, kad</w:t>
      </w:r>
      <w:r w:rsidR="00D3163D">
        <w:rPr>
          <w:rFonts w:ascii="Times New Roman" w:hAnsi="Times New Roman"/>
          <w:color w:val="000000"/>
          <w:sz w:val="24"/>
          <w:szCs w:val="24"/>
          <w:shd w:val="clear" w:color="auto" w:fill="FFFFFF"/>
        </w:rPr>
        <w:t>,</w:t>
      </w:r>
      <w:r w:rsidR="001B4BDB">
        <w:rPr>
          <w:rFonts w:ascii="Times New Roman" w:hAnsi="Times New Roman"/>
          <w:color w:val="000000"/>
          <w:sz w:val="24"/>
          <w:szCs w:val="24"/>
          <w:shd w:val="clear" w:color="auto" w:fill="FFFFFF"/>
        </w:rPr>
        <w:t xml:space="preserve"> rekonstruojant konkretų butą daugiabučiame gyvenamajame name tokiu būdu kaip nagrinėjamoje </w:t>
      </w:r>
      <w:r w:rsidR="00D26C55">
        <w:rPr>
          <w:rFonts w:ascii="Times New Roman" w:hAnsi="Times New Roman"/>
          <w:color w:val="000000"/>
          <w:sz w:val="24"/>
          <w:szCs w:val="24"/>
          <w:shd w:val="clear" w:color="auto" w:fill="FFFFFF"/>
        </w:rPr>
        <w:t>byloje</w:t>
      </w:r>
      <w:r w:rsidR="004177E0">
        <w:rPr>
          <w:rFonts w:ascii="Times New Roman" w:hAnsi="Times New Roman"/>
          <w:color w:val="000000"/>
          <w:sz w:val="24"/>
          <w:szCs w:val="24"/>
          <w:shd w:val="clear" w:color="auto" w:fill="FFFFFF"/>
        </w:rPr>
        <w:t>,</w:t>
      </w:r>
      <w:r w:rsidR="001B4BDB">
        <w:rPr>
          <w:rFonts w:ascii="Times New Roman" w:hAnsi="Times New Roman"/>
          <w:color w:val="000000"/>
          <w:sz w:val="24"/>
          <w:szCs w:val="24"/>
          <w:shd w:val="clear" w:color="auto" w:fill="FFFFFF"/>
        </w:rPr>
        <w:t xml:space="preserve"> kartu rekonstruojama ir daugiabučio gyvenamojo namo dalis</w:t>
      </w:r>
      <w:r w:rsidR="00D3163D">
        <w:rPr>
          <w:rFonts w:ascii="Times New Roman" w:hAnsi="Times New Roman"/>
          <w:color w:val="000000"/>
          <w:sz w:val="24"/>
          <w:szCs w:val="24"/>
          <w:shd w:val="clear" w:color="auto" w:fill="FFFFFF"/>
        </w:rPr>
        <w:t>,</w:t>
      </w:r>
      <w:r w:rsidR="001B4BDB">
        <w:rPr>
          <w:rFonts w:ascii="Times New Roman" w:hAnsi="Times New Roman"/>
          <w:color w:val="000000"/>
          <w:sz w:val="24"/>
          <w:szCs w:val="24"/>
          <w:shd w:val="clear" w:color="auto" w:fill="FFFFFF"/>
        </w:rPr>
        <w:t xml:space="preserve"> priklausanti visiems daugiabučio gyvenamojo namo butų savininkams.</w:t>
      </w:r>
    </w:p>
    <w:p w14:paraId="5C548AB1" w14:textId="646B8388" w:rsidR="006E3423" w:rsidRPr="00823566" w:rsidRDefault="00747307"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iCs/>
          <w:sz w:val="24"/>
          <w:szCs w:val="24"/>
        </w:rPr>
        <w:t>Teisėjų kolegijos vertinimu, pastato paskirtis – šiuo atveju daugiabu</w:t>
      </w:r>
      <w:r w:rsidR="00F65692" w:rsidRPr="00823566">
        <w:rPr>
          <w:rFonts w:ascii="Times New Roman" w:hAnsi="Times New Roman"/>
          <w:iCs/>
          <w:sz w:val="24"/>
          <w:szCs w:val="24"/>
        </w:rPr>
        <w:t>tis</w:t>
      </w:r>
      <w:r w:rsidRPr="00823566">
        <w:rPr>
          <w:rFonts w:ascii="Times New Roman" w:hAnsi="Times New Roman"/>
          <w:iCs/>
          <w:sz w:val="24"/>
          <w:szCs w:val="24"/>
        </w:rPr>
        <w:t xml:space="preserve"> gyvenam</w:t>
      </w:r>
      <w:r w:rsidR="00F65692" w:rsidRPr="00823566">
        <w:rPr>
          <w:rFonts w:ascii="Times New Roman" w:hAnsi="Times New Roman"/>
          <w:iCs/>
          <w:sz w:val="24"/>
          <w:szCs w:val="24"/>
        </w:rPr>
        <w:t>asis</w:t>
      </w:r>
      <w:r w:rsidRPr="00823566">
        <w:rPr>
          <w:rFonts w:ascii="Times New Roman" w:hAnsi="Times New Roman"/>
          <w:iCs/>
          <w:sz w:val="24"/>
          <w:szCs w:val="24"/>
        </w:rPr>
        <w:t xml:space="preserve"> nam</w:t>
      </w:r>
      <w:r w:rsidR="00F65692" w:rsidRPr="00823566">
        <w:rPr>
          <w:rFonts w:ascii="Times New Roman" w:hAnsi="Times New Roman"/>
          <w:iCs/>
          <w:sz w:val="24"/>
          <w:szCs w:val="24"/>
        </w:rPr>
        <w:t>as</w:t>
      </w:r>
      <w:r w:rsidRPr="00823566">
        <w:rPr>
          <w:rFonts w:ascii="Times New Roman" w:hAnsi="Times New Roman"/>
          <w:iCs/>
          <w:sz w:val="24"/>
          <w:szCs w:val="24"/>
        </w:rPr>
        <w:t xml:space="preserve"> </w:t>
      </w:r>
      <w:r w:rsidR="00F65692" w:rsidRPr="00823566">
        <w:rPr>
          <w:rFonts w:ascii="Times New Roman" w:hAnsi="Times New Roman"/>
          <w:iCs/>
          <w:sz w:val="24"/>
          <w:szCs w:val="24"/>
        </w:rPr>
        <w:t>–</w:t>
      </w:r>
      <w:r w:rsidR="000C7E82" w:rsidRPr="00823566">
        <w:rPr>
          <w:rFonts w:ascii="Times New Roman" w:hAnsi="Times New Roman"/>
          <w:iCs/>
          <w:sz w:val="24"/>
          <w:szCs w:val="24"/>
        </w:rPr>
        <w:t xml:space="preserve"> </w:t>
      </w:r>
      <w:r w:rsidR="001B4BDB">
        <w:rPr>
          <w:rFonts w:ascii="Times New Roman" w:hAnsi="Times New Roman"/>
          <w:iCs/>
          <w:sz w:val="24"/>
          <w:szCs w:val="24"/>
        </w:rPr>
        <w:t>suponuoja</w:t>
      </w:r>
      <w:r w:rsidRPr="00823566">
        <w:rPr>
          <w:rFonts w:ascii="Times New Roman" w:hAnsi="Times New Roman"/>
          <w:iCs/>
          <w:sz w:val="24"/>
          <w:szCs w:val="24"/>
        </w:rPr>
        <w:t xml:space="preserve"> tiek daugiabučio </w:t>
      </w:r>
      <w:r w:rsidR="001B4BDB">
        <w:rPr>
          <w:rFonts w:ascii="Times New Roman" w:hAnsi="Times New Roman"/>
          <w:iCs/>
          <w:sz w:val="24"/>
          <w:szCs w:val="24"/>
        </w:rPr>
        <w:t xml:space="preserve">gyvenamojo </w:t>
      </w:r>
      <w:r w:rsidRPr="00823566">
        <w:rPr>
          <w:rFonts w:ascii="Times New Roman" w:hAnsi="Times New Roman"/>
          <w:iCs/>
          <w:sz w:val="24"/>
          <w:szCs w:val="24"/>
        </w:rPr>
        <w:t>namo butų savininkų, tiek ir žemės sklypų, ant kuri</w:t>
      </w:r>
      <w:r w:rsidR="00004E42">
        <w:rPr>
          <w:rFonts w:ascii="Times New Roman" w:hAnsi="Times New Roman"/>
          <w:iCs/>
          <w:sz w:val="24"/>
          <w:szCs w:val="24"/>
        </w:rPr>
        <w:t>ų</w:t>
      </w:r>
      <w:r w:rsidRPr="00823566">
        <w:rPr>
          <w:rFonts w:ascii="Times New Roman" w:hAnsi="Times New Roman"/>
          <w:iCs/>
          <w:sz w:val="24"/>
          <w:szCs w:val="24"/>
        </w:rPr>
        <w:t xml:space="preserve"> stovi daugiabutis gyvenamasis namas, savininkų (valdytojų) interesų apsaug</w:t>
      </w:r>
      <w:r w:rsidR="00D520F6" w:rsidRPr="00823566">
        <w:rPr>
          <w:rFonts w:ascii="Times New Roman" w:hAnsi="Times New Roman"/>
          <w:iCs/>
          <w:sz w:val="24"/>
          <w:szCs w:val="24"/>
        </w:rPr>
        <w:t>os ypatumus</w:t>
      </w:r>
      <w:r w:rsidRPr="00823566">
        <w:rPr>
          <w:rFonts w:ascii="Times New Roman" w:hAnsi="Times New Roman"/>
          <w:iCs/>
          <w:sz w:val="24"/>
          <w:szCs w:val="24"/>
        </w:rPr>
        <w:t xml:space="preserve"> statybos teisiniuose santykiuose.</w:t>
      </w:r>
    </w:p>
    <w:p w14:paraId="756DC138" w14:textId="412344C5" w:rsidR="006E3423" w:rsidRPr="00823566" w:rsidRDefault="00D520F6"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Statybos įstatymo 27 straipsnio 5 dalies 4 punkt</w:t>
      </w:r>
      <w:r w:rsidR="00D8500D">
        <w:rPr>
          <w:rFonts w:ascii="Times New Roman" w:hAnsi="Times New Roman"/>
          <w:color w:val="000000"/>
          <w:sz w:val="24"/>
          <w:szCs w:val="24"/>
          <w:shd w:val="clear" w:color="auto" w:fill="FFFFFF"/>
        </w:rPr>
        <w:t>u</w:t>
      </w:r>
      <w:r w:rsidRPr="00823566">
        <w:rPr>
          <w:rFonts w:ascii="Times New Roman" w:hAnsi="Times New Roman"/>
          <w:color w:val="000000"/>
          <w:sz w:val="24"/>
          <w:szCs w:val="24"/>
          <w:shd w:val="clear" w:color="auto" w:fill="FFFFFF"/>
        </w:rPr>
        <w:t>, be kita ko, nustat</w:t>
      </w:r>
      <w:r w:rsidR="00D8500D">
        <w:rPr>
          <w:rFonts w:ascii="Times New Roman" w:hAnsi="Times New Roman"/>
          <w:color w:val="000000"/>
          <w:sz w:val="24"/>
          <w:szCs w:val="24"/>
          <w:shd w:val="clear" w:color="auto" w:fill="FFFFFF"/>
        </w:rPr>
        <w:t>yta</w:t>
      </w:r>
      <w:r w:rsidRPr="00823566">
        <w:rPr>
          <w:rFonts w:ascii="Times New Roman" w:hAnsi="Times New Roman"/>
          <w:color w:val="000000"/>
          <w:sz w:val="24"/>
          <w:szCs w:val="24"/>
          <w:shd w:val="clear" w:color="auto" w:fill="FFFFFF"/>
        </w:rPr>
        <w:t xml:space="preserve">, kad statybą leidžiančiam dokumentui gauti pateikiama žemės sklypo bendraturčių rašytinis sutikimas, jeigu žemės sklypas jiems priklauso bendrosios nuosavybės teise, išskyrus atvejį, kai žemės sklypas bendrosios </w:t>
      </w:r>
      <w:r w:rsidRPr="00823566">
        <w:rPr>
          <w:rFonts w:ascii="Times New Roman" w:hAnsi="Times New Roman"/>
          <w:color w:val="000000"/>
          <w:sz w:val="24"/>
          <w:szCs w:val="24"/>
          <w:shd w:val="clear" w:color="auto" w:fill="FFFFFF"/>
        </w:rPr>
        <w:lastRenderedPageBreak/>
        <w:t>dalinės nuosavybės teise priklauso butų ir kitų patalpų savininkams ir yra priimtas jų sprendimas pagal šios dalies 7 punkte nustatytus reikalavimus, taip pat kai atliekami paprastojo ar kapitalinio remonto darbai.</w:t>
      </w:r>
    </w:p>
    <w:p w14:paraId="7760FC5D" w14:textId="32BAA19B" w:rsidR="006E3423" w:rsidRPr="00823566" w:rsidRDefault="00D520F6"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Statybos įstatymo 27 straipsnio 5 dalies 7 punkt</w:t>
      </w:r>
      <w:r w:rsidR="00D3163D">
        <w:rPr>
          <w:rFonts w:ascii="Times New Roman" w:hAnsi="Times New Roman"/>
          <w:color w:val="000000"/>
          <w:sz w:val="24"/>
          <w:szCs w:val="24"/>
          <w:shd w:val="clear" w:color="auto" w:fill="FFFFFF"/>
        </w:rPr>
        <w:t>e</w:t>
      </w:r>
      <w:r w:rsidRPr="00823566">
        <w:rPr>
          <w:rFonts w:ascii="Times New Roman" w:hAnsi="Times New Roman"/>
          <w:color w:val="000000"/>
          <w:sz w:val="24"/>
          <w:szCs w:val="24"/>
          <w:shd w:val="clear" w:color="auto" w:fill="FFFFFF"/>
        </w:rPr>
        <w:t xml:space="preserve"> nustat</w:t>
      </w:r>
      <w:r w:rsidR="00D3163D">
        <w:rPr>
          <w:rFonts w:ascii="Times New Roman" w:hAnsi="Times New Roman"/>
          <w:color w:val="000000"/>
          <w:sz w:val="24"/>
          <w:szCs w:val="24"/>
          <w:shd w:val="clear" w:color="auto" w:fill="FFFFFF"/>
        </w:rPr>
        <w:t>yta</w:t>
      </w:r>
      <w:r w:rsidRPr="00823566">
        <w:rPr>
          <w:rFonts w:ascii="Times New Roman" w:hAnsi="Times New Roman"/>
          <w:color w:val="000000"/>
          <w:sz w:val="24"/>
          <w:szCs w:val="24"/>
          <w:shd w:val="clear" w:color="auto" w:fill="FFFFFF"/>
        </w:rPr>
        <w:t xml:space="preserve">, kad statybą leidžiančiam dokumentui gauti pateikiama statinio (jo dalies) bendraturčių rašytinis sutikimas ar butų ir kitų patalpų savininkų protokolinio sprendimo dėl šio straipsnio 1 dalyje nurodytų statybos darbų atlikimo (atitinkamo statinio projekto rengimo ir (ar) įgyvendinimo), priimto </w:t>
      </w:r>
      <w:r w:rsidR="00D3163D">
        <w:rPr>
          <w:rFonts w:ascii="Times New Roman" w:hAnsi="Times New Roman"/>
          <w:color w:val="000000"/>
          <w:sz w:val="24"/>
          <w:szCs w:val="24"/>
          <w:shd w:val="clear" w:color="auto" w:fill="FFFFFF"/>
        </w:rPr>
        <w:t>CK</w:t>
      </w:r>
      <w:r w:rsidRPr="00823566">
        <w:rPr>
          <w:rFonts w:ascii="Times New Roman" w:hAnsi="Times New Roman"/>
          <w:color w:val="000000"/>
          <w:sz w:val="24"/>
          <w:szCs w:val="24"/>
          <w:shd w:val="clear" w:color="auto" w:fill="FFFFFF"/>
        </w:rPr>
        <w:t xml:space="preserve"> 4.85 straipsnyje nustatyta tvarka, kopija, išskyrus atvejus, kai reikia atlikti rekonstravimo, remonto darbus siekiant pritaikyti gyvenamąjį namą neįgaliesiems, kai pateikiamas prašymas išduoti statybą leidžiančius dokumentus, nurodytus šio straipsnio 1 dalies 5 punkte (atliekant darbus statytojo (užsakovo) patalpų viduje), taip pat </w:t>
      </w:r>
      <w:r w:rsidR="00D3163D">
        <w:rPr>
          <w:rFonts w:ascii="Times New Roman" w:hAnsi="Times New Roman"/>
          <w:color w:val="000000"/>
          <w:sz w:val="24"/>
          <w:szCs w:val="24"/>
          <w:shd w:val="clear" w:color="auto" w:fill="FFFFFF"/>
        </w:rPr>
        <w:t>CK</w:t>
      </w:r>
      <w:r w:rsidRPr="00823566">
        <w:rPr>
          <w:rFonts w:ascii="Times New Roman" w:hAnsi="Times New Roman"/>
          <w:color w:val="000000"/>
          <w:sz w:val="24"/>
          <w:szCs w:val="24"/>
          <w:shd w:val="clear" w:color="auto" w:fill="FFFFFF"/>
        </w:rPr>
        <w:t xml:space="preserve"> 4.83 straipsnio 2 dalyje nustatyto galimos žalos atsiradimo ir grėsmės bendrojo naudojimo objektams pašalinimo atvejus ir kituose Lietuvos Respublikos įstatymuose nurodytus atvejus, daugiabučio namo bendrojo naudojimo objektų paprastojo ar kapitalinio remonto atvejus, kai šie darbai vykdomi pagal privalomuosius statinių naudojimo ir priežiūros reikalavimus ir atitinkamai nustatyta tvarka patvirtintą namo bendrojo naudojimo objektų atnaujinimo (remonto) ilgalaikį ar metinį planą – šiuo atveju pateikiama nustatyta tvarka patvirtinto namo atnaujinimo ilgalaikio ar metinio plano kopija.</w:t>
      </w:r>
    </w:p>
    <w:p w14:paraId="1F0815E3" w14:textId="1520DE43" w:rsidR="006E3423" w:rsidRPr="00823566" w:rsidRDefault="00802E25"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iCs/>
          <w:sz w:val="24"/>
          <w:szCs w:val="24"/>
        </w:rPr>
        <w:t>Statybos įstatymo 27 straipsnio 5 ir 7 punkt</w:t>
      </w:r>
      <w:r w:rsidR="00526542">
        <w:rPr>
          <w:rFonts w:ascii="Times New Roman" w:hAnsi="Times New Roman"/>
          <w:iCs/>
          <w:sz w:val="24"/>
          <w:szCs w:val="24"/>
        </w:rPr>
        <w:t>uos</w:t>
      </w:r>
      <w:r w:rsidRPr="00823566">
        <w:rPr>
          <w:rFonts w:ascii="Times New Roman" w:hAnsi="Times New Roman"/>
          <w:iCs/>
          <w:sz w:val="24"/>
          <w:szCs w:val="24"/>
        </w:rPr>
        <w:t xml:space="preserve">e nustatytas teisinis reguliavimas </w:t>
      </w:r>
      <w:r w:rsidR="00F26E17" w:rsidRPr="00823566">
        <w:rPr>
          <w:rFonts w:ascii="Times New Roman" w:hAnsi="Times New Roman"/>
          <w:iCs/>
          <w:sz w:val="24"/>
          <w:szCs w:val="24"/>
        </w:rPr>
        <w:t xml:space="preserve">suponuoja specialų žemės sklypų savininkų interesų teisinės apsaugos mechanizmą statybos teisiniuose santykiuose tais atvejais, kai </w:t>
      </w:r>
      <w:r w:rsidR="00F26E17" w:rsidRPr="00823566">
        <w:rPr>
          <w:rFonts w:ascii="Times New Roman" w:hAnsi="Times New Roman"/>
          <w:color w:val="000000"/>
          <w:sz w:val="24"/>
          <w:szCs w:val="24"/>
          <w:shd w:val="clear" w:color="auto" w:fill="FFFFFF"/>
        </w:rPr>
        <w:t xml:space="preserve">žemės sklypas bendrosios dalinės nuosavybės teise priklauso butų ir kitų patalpų savininkams. Pagal šiuose punktuose nustatytą reguliavimą žemės sklypų savininkų interesai yra apsaugomi </w:t>
      </w:r>
      <w:bookmarkStart w:id="9" w:name="_Hlk123110096"/>
      <w:r w:rsidR="00F26E17" w:rsidRPr="00823566">
        <w:rPr>
          <w:rFonts w:ascii="Times New Roman" w:hAnsi="Times New Roman"/>
          <w:color w:val="000000"/>
          <w:sz w:val="24"/>
          <w:szCs w:val="24"/>
          <w:shd w:val="clear" w:color="auto" w:fill="FFFFFF"/>
        </w:rPr>
        <w:t>taikant butų ir kitų patalpų savininkų nuosavybės teisės įgyvendinimą reglamentuojančias teisės normas</w:t>
      </w:r>
      <w:bookmarkEnd w:id="9"/>
      <w:r w:rsidR="00F26E17" w:rsidRPr="00823566">
        <w:rPr>
          <w:rFonts w:ascii="Times New Roman" w:hAnsi="Times New Roman"/>
          <w:color w:val="000000"/>
          <w:sz w:val="24"/>
          <w:szCs w:val="24"/>
          <w:shd w:val="clear" w:color="auto" w:fill="FFFFFF"/>
        </w:rPr>
        <w:t>, t.</w:t>
      </w:r>
      <w:r w:rsidR="00823566">
        <w:rPr>
          <w:rFonts w:ascii="Times New Roman" w:hAnsi="Times New Roman"/>
          <w:color w:val="000000"/>
          <w:sz w:val="24"/>
          <w:szCs w:val="24"/>
          <w:shd w:val="clear" w:color="auto" w:fill="FFFFFF"/>
        </w:rPr>
        <w:t xml:space="preserve"> </w:t>
      </w:r>
      <w:r w:rsidR="00F26E17" w:rsidRPr="00823566">
        <w:rPr>
          <w:rFonts w:ascii="Times New Roman" w:hAnsi="Times New Roman"/>
          <w:color w:val="000000"/>
          <w:sz w:val="24"/>
          <w:szCs w:val="24"/>
          <w:shd w:val="clear" w:color="auto" w:fill="FFFFFF"/>
        </w:rPr>
        <w:t>y. savarankiškai žemės sklypų savininkų (valdytojų) interesai statybą leidžiančio dokumento išdavimo procese nėra saugomi.</w:t>
      </w:r>
    </w:p>
    <w:p w14:paraId="4C406AC5" w14:textId="17DC7AA3" w:rsidR="00576EB0" w:rsidRPr="00E3595C" w:rsidRDefault="000C7E82"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iCs/>
          <w:sz w:val="24"/>
          <w:szCs w:val="24"/>
        </w:rPr>
        <w:t xml:space="preserve">Nors nurodytas teisinis reguliavimas yra taikomas tais atvejais, kai žemės sklypas </w:t>
      </w:r>
      <w:r w:rsidR="00F233F2" w:rsidRPr="00823566">
        <w:rPr>
          <w:rFonts w:ascii="Times New Roman" w:hAnsi="Times New Roman"/>
          <w:iCs/>
          <w:sz w:val="24"/>
          <w:szCs w:val="24"/>
        </w:rPr>
        <w:t xml:space="preserve">butų ir kitų patalpų savininkams </w:t>
      </w:r>
      <w:r w:rsidRPr="00823566">
        <w:rPr>
          <w:rFonts w:ascii="Times New Roman" w:hAnsi="Times New Roman"/>
          <w:iCs/>
          <w:sz w:val="24"/>
          <w:szCs w:val="24"/>
        </w:rPr>
        <w:t>priklauso</w:t>
      </w:r>
      <w:r w:rsidR="00F233F2" w:rsidRPr="00823566">
        <w:rPr>
          <w:rFonts w:ascii="Times New Roman" w:hAnsi="Times New Roman"/>
          <w:iCs/>
          <w:sz w:val="24"/>
          <w:szCs w:val="24"/>
        </w:rPr>
        <w:t xml:space="preserve"> bendrosios dalinės nuosavybės teise, o nagrinėjamu atveju yra suformuoti atskiri kiekvienam butui priskirti žemės sklypai, tačiau būtent daugiabučio gyvenamojo namo butų savininkai tapo taip suformuotų žemės sklypų, kurių visuma sudaro pagrindą </w:t>
      </w:r>
      <w:r w:rsidR="00526542" w:rsidRPr="00823566">
        <w:rPr>
          <w:rFonts w:ascii="Times New Roman" w:hAnsi="Times New Roman"/>
          <w:iCs/>
          <w:sz w:val="24"/>
          <w:szCs w:val="24"/>
        </w:rPr>
        <w:t>eksploat</w:t>
      </w:r>
      <w:r w:rsidR="00526542">
        <w:rPr>
          <w:rFonts w:ascii="Times New Roman" w:hAnsi="Times New Roman"/>
          <w:iCs/>
          <w:sz w:val="24"/>
          <w:szCs w:val="24"/>
        </w:rPr>
        <w:t>uoti</w:t>
      </w:r>
      <w:r w:rsidR="00526542" w:rsidRPr="00823566">
        <w:rPr>
          <w:rFonts w:ascii="Times New Roman" w:hAnsi="Times New Roman"/>
          <w:iCs/>
          <w:sz w:val="24"/>
          <w:szCs w:val="24"/>
        </w:rPr>
        <w:t xml:space="preserve"> </w:t>
      </w:r>
      <w:r w:rsidR="00F233F2" w:rsidRPr="00823566">
        <w:rPr>
          <w:rFonts w:ascii="Times New Roman" w:hAnsi="Times New Roman"/>
          <w:iCs/>
          <w:sz w:val="24"/>
          <w:szCs w:val="24"/>
        </w:rPr>
        <w:t>daugiabu</w:t>
      </w:r>
      <w:r w:rsidR="00526542">
        <w:rPr>
          <w:rFonts w:ascii="Times New Roman" w:hAnsi="Times New Roman"/>
          <w:iCs/>
          <w:sz w:val="24"/>
          <w:szCs w:val="24"/>
        </w:rPr>
        <w:t>tį</w:t>
      </w:r>
      <w:r w:rsidR="00F233F2" w:rsidRPr="00823566">
        <w:rPr>
          <w:rFonts w:ascii="Times New Roman" w:hAnsi="Times New Roman"/>
          <w:iCs/>
          <w:sz w:val="24"/>
          <w:szCs w:val="24"/>
        </w:rPr>
        <w:t xml:space="preserve"> gyvenam</w:t>
      </w:r>
      <w:r w:rsidR="00526542">
        <w:rPr>
          <w:rFonts w:ascii="Times New Roman" w:hAnsi="Times New Roman"/>
          <w:iCs/>
          <w:sz w:val="24"/>
          <w:szCs w:val="24"/>
        </w:rPr>
        <w:t>ąjį</w:t>
      </w:r>
      <w:r w:rsidR="00F233F2" w:rsidRPr="00823566">
        <w:rPr>
          <w:rFonts w:ascii="Times New Roman" w:hAnsi="Times New Roman"/>
          <w:iCs/>
          <w:sz w:val="24"/>
          <w:szCs w:val="24"/>
        </w:rPr>
        <w:t xml:space="preserve"> nam</w:t>
      </w:r>
      <w:r w:rsidR="00526542">
        <w:rPr>
          <w:rFonts w:ascii="Times New Roman" w:hAnsi="Times New Roman"/>
          <w:iCs/>
          <w:sz w:val="24"/>
          <w:szCs w:val="24"/>
        </w:rPr>
        <w:t>ą</w:t>
      </w:r>
      <w:r w:rsidR="00F233F2" w:rsidRPr="00823566">
        <w:rPr>
          <w:rFonts w:ascii="Times New Roman" w:hAnsi="Times New Roman"/>
          <w:iCs/>
          <w:sz w:val="24"/>
          <w:szCs w:val="24"/>
        </w:rPr>
        <w:t>, savininkais ir</w:t>
      </w:r>
      <w:r w:rsidR="00526542">
        <w:rPr>
          <w:rFonts w:ascii="Times New Roman" w:hAnsi="Times New Roman"/>
          <w:iCs/>
          <w:sz w:val="24"/>
          <w:szCs w:val="24"/>
        </w:rPr>
        <w:t>,</w:t>
      </w:r>
      <w:r w:rsidR="00F233F2" w:rsidRPr="00823566">
        <w:rPr>
          <w:rFonts w:ascii="Times New Roman" w:hAnsi="Times New Roman"/>
          <w:iCs/>
          <w:sz w:val="24"/>
          <w:szCs w:val="24"/>
        </w:rPr>
        <w:t xml:space="preserve"> kaip minėta, toks žemės sklypų suformavimas nepakeitė daugiabučio gyvenamojo namo paskirties.</w:t>
      </w:r>
      <w:r w:rsidR="00F233F2" w:rsidRPr="00823566">
        <w:rPr>
          <w:rFonts w:ascii="Times New Roman" w:hAnsi="Times New Roman"/>
          <w:color w:val="000000"/>
          <w:sz w:val="24"/>
          <w:szCs w:val="24"/>
          <w:shd w:val="clear" w:color="auto" w:fill="FFFFFF"/>
        </w:rPr>
        <w:t xml:space="preserve"> </w:t>
      </w:r>
      <w:r w:rsidR="00FB0D09" w:rsidRPr="00823566">
        <w:rPr>
          <w:rFonts w:ascii="Times New Roman" w:hAnsi="Times New Roman"/>
          <w:color w:val="000000"/>
          <w:sz w:val="24"/>
          <w:szCs w:val="24"/>
          <w:shd w:val="clear" w:color="auto" w:fill="FFFFFF"/>
        </w:rPr>
        <w:t xml:space="preserve">Taigi nagrinėjamoje situacijoje žemės sklypų paskirtis </w:t>
      </w:r>
      <w:r w:rsidR="00BF2117">
        <w:rPr>
          <w:rFonts w:ascii="Times New Roman" w:hAnsi="Times New Roman"/>
          <w:color w:val="000000"/>
          <w:sz w:val="24"/>
          <w:szCs w:val="24"/>
          <w:shd w:val="clear" w:color="auto" w:fill="FFFFFF"/>
        </w:rPr>
        <w:t xml:space="preserve">iš esmės </w:t>
      </w:r>
      <w:r w:rsidR="00FB0D09" w:rsidRPr="00823566">
        <w:rPr>
          <w:rFonts w:ascii="Times New Roman" w:hAnsi="Times New Roman"/>
          <w:color w:val="000000"/>
          <w:sz w:val="24"/>
          <w:szCs w:val="24"/>
          <w:shd w:val="clear" w:color="auto" w:fill="FFFFFF"/>
        </w:rPr>
        <w:t xml:space="preserve">yra ta pati kaip ir tuo atveju, kai žemės sklypai priklauso butų ir kitų patalpų savininkams bendrosios dalinės nuosavybės teise. </w:t>
      </w:r>
      <w:r w:rsidR="006A4788" w:rsidRPr="00823566">
        <w:rPr>
          <w:rFonts w:ascii="Times New Roman" w:hAnsi="Times New Roman"/>
          <w:color w:val="000000"/>
          <w:sz w:val="24"/>
          <w:szCs w:val="24"/>
          <w:shd w:val="clear" w:color="auto" w:fill="FFFFFF"/>
        </w:rPr>
        <w:t>Be to, nagrinėjamu atveju reikšminga aplinkyb</w:t>
      </w:r>
      <w:r w:rsidR="00BF2117">
        <w:rPr>
          <w:rFonts w:ascii="Times New Roman" w:hAnsi="Times New Roman"/>
          <w:color w:val="000000"/>
          <w:sz w:val="24"/>
          <w:szCs w:val="24"/>
          <w:shd w:val="clear" w:color="auto" w:fill="FFFFFF"/>
        </w:rPr>
        <w:t>ė</w:t>
      </w:r>
      <w:r w:rsidR="006A4788" w:rsidRPr="00823566">
        <w:rPr>
          <w:rFonts w:ascii="Times New Roman" w:hAnsi="Times New Roman"/>
          <w:color w:val="000000"/>
          <w:sz w:val="24"/>
          <w:szCs w:val="24"/>
          <w:shd w:val="clear" w:color="auto" w:fill="FFFFFF"/>
        </w:rPr>
        <w:t xml:space="preserve"> yra ta</w:t>
      </w:r>
      <w:r w:rsidR="00BF2117">
        <w:rPr>
          <w:rFonts w:ascii="Times New Roman" w:hAnsi="Times New Roman"/>
          <w:color w:val="000000"/>
          <w:sz w:val="24"/>
          <w:szCs w:val="24"/>
          <w:shd w:val="clear" w:color="auto" w:fill="FFFFFF"/>
        </w:rPr>
        <w:t>i</w:t>
      </w:r>
      <w:r w:rsidR="006A4788" w:rsidRPr="00823566">
        <w:rPr>
          <w:rFonts w:ascii="Times New Roman" w:hAnsi="Times New Roman"/>
          <w:color w:val="000000"/>
          <w:sz w:val="24"/>
          <w:szCs w:val="24"/>
          <w:shd w:val="clear" w:color="auto" w:fill="FFFFFF"/>
        </w:rPr>
        <w:t xml:space="preserve">, kad </w:t>
      </w:r>
      <w:r w:rsidR="006A4788" w:rsidRPr="00823566">
        <w:rPr>
          <w:rFonts w:ascii="Times New Roman" w:hAnsi="Times New Roman"/>
          <w:sz w:val="24"/>
          <w:szCs w:val="24"/>
          <w:shd w:val="clear" w:color="auto" w:fill="FFFFFF"/>
        </w:rPr>
        <w:t xml:space="preserve">daugiabučio gyvenamojo namo butai yra išsidėstę </w:t>
      </w:r>
      <w:r w:rsidR="00BF2117">
        <w:rPr>
          <w:rFonts w:ascii="Times New Roman" w:hAnsi="Times New Roman"/>
          <w:sz w:val="24"/>
          <w:szCs w:val="24"/>
          <w:shd w:val="clear" w:color="auto" w:fill="FFFFFF"/>
        </w:rPr>
        <w:t xml:space="preserve">vientisu </w:t>
      </w:r>
      <w:r w:rsidR="006A4788" w:rsidRPr="00823566">
        <w:rPr>
          <w:rFonts w:ascii="Times New Roman" w:hAnsi="Times New Roman"/>
          <w:sz w:val="24"/>
          <w:szCs w:val="24"/>
          <w:shd w:val="clear" w:color="auto" w:fill="FFFFFF"/>
        </w:rPr>
        <w:t xml:space="preserve">perimetru ant sklypo ribų palei gatvę, o juos jungiančios sienos yra ant suformuotų atskirų sklypų ribų, t. y. </w:t>
      </w:r>
      <w:r w:rsidR="006A4788" w:rsidRPr="00823566">
        <w:rPr>
          <w:rFonts w:ascii="Times New Roman" w:hAnsi="Times New Roman"/>
          <w:bCs/>
          <w:sz w:val="24"/>
          <w:szCs w:val="24"/>
          <w:shd w:val="clear" w:color="auto" w:fill="FFFFFF"/>
        </w:rPr>
        <w:t>kiekvienam butui skirt</w:t>
      </w:r>
      <w:r w:rsidR="00BF2117">
        <w:rPr>
          <w:rFonts w:ascii="Times New Roman" w:hAnsi="Times New Roman"/>
          <w:bCs/>
          <w:sz w:val="24"/>
          <w:szCs w:val="24"/>
          <w:shd w:val="clear" w:color="auto" w:fill="FFFFFF"/>
        </w:rPr>
        <w:t>o</w:t>
      </w:r>
      <w:r w:rsidR="006A4788" w:rsidRPr="00823566">
        <w:rPr>
          <w:rFonts w:ascii="Times New Roman" w:hAnsi="Times New Roman"/>
          <w:bCs/>
          <w:sz w:val="24"/>
          <w:szCs w:val="24"/>
          <w:shd w:val="clear" w:color="auto" w:fill="FFFFFF"/>
        </w:rPr>
        <w:t xml:space="preserve"> atskir</w:t>
      </w:r>
      <w:r w:rsidR="00BF2117">
        <w:rPr>
          <w:rFonts w:ascii="Times New Roman" w:hAnsi="Times New Roman"/>
          <w:bCs/>
          <w:sz w:val="24"/>
          <w:szCs w:val="24"/>
          <w:shd w:val="clear" w:color="auto" w:fill="FFFFFF"/>
        </w:rPr>
        <w:t>o</w:t>
      </w:r>
      <w:r w:rsidR="006A4788" w:rsidRPr="00823566">
        <w:rPr>
          <w:rFonts w:ascii="Times New Roman" w:hAnsi="Times New Roman"/>
          <w:bCs/>
          <w:sz w:val="24"/>
          <w:szCs w:val="24"/>
          <w:shd w:val="clear" w:color="auto" w:fill="FFFFFF"/>
        </w:rPr>
        <w:t xml:space="preserve"> sklyp</w:t>
      </w:r>
      <w:r w:rsidR="00BF2117">
        <w:rPr>
          <w:rFonts w:ascii="Times New Roman" w:hAnsi="Times New Roman"/>
          <w:bCs/>
          <w:sz w:val="24"/>
          <w:szCs w:val="24"/>
          <w:shd w:val="clear" w:color="auto" w:fill="FFFFFF"/>
        </w:rPr>
        <w:t>o</w:t>
      </w:r>
      <w:r w:rsidR="006A4788" w:rsidRPr="00823566">
        <w:rPr>
          <w:rFonts w:ascii="Times New Roman" w:hAnsi="Times New Roman"/>
          <w:bCs/>
          <w:sz w:val="24"/>
          <w:szCs w:val="24"/>
          <w:shd w:val="clear" w:color="auto" w:fill="FFFFFF"/>
        </w:rPr>
        <w:t xml:space="preserve"> šoninės ribos sutampa su </w:t>
      </w:r>
      <w:r w:rsidR="00BF2117">
        <w:rPr>
          <w:rFonts w:ascii="Times New Roman" w:hAnsi="Times New Roman"/>
          <w:bCs/>
          <w:sz w:val="24"/>
          <w:szCs w:val="24"/>
          <w:shd w:val="clear" w:color="auto" w:fill="FFFFFF"/>
        </w:rPr>
        <w:t xml:space="preserve">šį butą su gretimais </w:t>
      </w:r>
      <w:r w:rsidR="006A4788" w:rsidRPr="00823566">
        <w:rPr>
          <w:rFonts w:ascii="Times New Roman" w:hAnsi="Times New Roman"/>
          <w:bCs/>
          <w:sz w:val="24"/>
          <w:szCs w:val="24"/>
          <w:shd w:val="clear" w:color="auto" w:fill="FFFFFF"/>
        </w:rPr>
        <w:t>but</w:t>
      </w:r>
      <w:r w:rsidR="00BF2117">
        <w:rPr>
          <w:rFonts w:ascii="Times New Roman" w:hAnsi="Times New Roman"/>
          <w:bCs/>
          <w:sz w:val="24"/>
          <w:szCs w:val="24"/>
          <w:shd w:val="clear" w:color="auto" w:fill="FFFFFF"/>
        </w:rPr>
        <w:t>ais</w:t>
      </w:r>
      <w:r w:rsidR="006A4788" w:rsidRPr="00823566">
        <w:rPr>
          <w:rFonts w:ascii="Times New Roman" w:hAnsi="Times New Roman"/>
          <w:bCs/>
          <w:sz w:val="24"/>
          <w:szCs w:val="24"/>
          <w:shd w:val="clear" w:color="auto" w:fill="FFFFFF"/>
        </w:rPr>
        <w:t xml:space="preserve"> jungiančiomis bendromis sienomis.</w:t>
      </w:r>
      <w:r w:rsidR="006A4788" w:rsidRPr="00823566">
        <w:rPr>
          <w:rFonts w:ascii="Times New Roman" w:hAnsi="Times New Roman"/>
          <w:color w:val="000000"/>
          <w:sz w:val="24"/>
          <w:szCs w:val="24"/>
          <w:shd w:val="clear" w:color="auto" w:fill="FFFFFF"/>
        </w:rPr>
        <w:t xml:space="preserve"> Tokioje situacijoje nuo kiekvieno buto iki gretimo (kaimyninio) sklypo ribos nėra </w:t>
      </w:r>
      <w:r w:rsidR="00BF2117">
        <w:rPr>
          <w:rFonts w:ascii="Times New Roman" w:hAnsi="Times New Roman"/>
          <w:color w:val="000000"/>
          <w:sz w:val="24"/>
          <w:szCs w:val="24"/>
          <w:shd w:val="clear" w:color="auto" w:fill="FFFFFF"/>
        </w:rPr>
        <w:t>jokio</w:t>
      </w:r>
      <w:r w:rsidR="00BF2117" w:rsidRPr="00823566">
        <w:rPr>
          <w:rFonts w:ascii="Times New Roman" w:hAnsi="Times New Roman"/>
          <w:color w:val="000000"/>
          <w:sz w:val="24"/>
          <w:szCs w:val="24"/>
          <w:shd w:val="clear" w:color="auto" w:fill="FFFFFF"/>
        </w:rPr>
        <w:t xml:space="preserve"> </w:t>
      </w:r>
      <w:r w:rsidR="006A4788" w:rsidRPr="00823566">
        <w:rPr>
          <w:rFonts w:ascii="Times New Roman" w:hAnsi="Times New Roman"/>
          <w:color w:val="000000"/>
          <w:sz w:val="24"/>
          <w:szCs w:val="24"/>
          <w:shd w:val="clear" w:color="auto" w:fill="FFFFFF"/>
        </w:rPr>
        <w:t xml:space="preserve">atstumo, kuris </w:t>
      </w:r>
      <w:r w:rsidR="00BF2117">
        <w:rPr>
          <w:rFonts w:ascii="Times New Roman" w:hAnsi="Times New Roman"/>
          <w:color w:val="000000"/>
          <w:sz w:val="24"/>
          <w:szCs w:val="24"/>
          <w:shd w:val="clear" w:color="auto" w:fill="FFFFFF"/>
        </w:rPr>
        <w:t xml:space="preserve">būtų </w:t>
      </w:r>
      <w:r w:rsidR="006A4788" w:rsidRPr="00823566">
        <w:rPr>
          <w:rFonts w:ascii="Times New Roman" w:hAnsi="Times New Roman"/>
          <w:color w:val="000000"/>
          <w:sz w:val="24"/>
          <w:szCs w:val="24"/>
          <w:shd w:val="clear" w:color="auto" w:fill="FFFFFF"/>
        </w:rPr>
        <w:t>skirtas gretimo (kaimyninio) sklypo savininko (valdytojo) interes</w:t>
      </w:r>
      <w:r w:rsidR="00526542">
        <w:rPr>
          <w:rFonts w:ascii="Times New Roman" w:hAnsi="Times New Roman"/>
          <w:color w:val="000000"/>
          <w:sz w:val="24"/>
          <w:szCs w:val="24"/>
          <w:shd w:val="clear" w:color="auto" w:fill="FFFFFF"/>
        </w:rPr>
        <w:t>am</w:t>
      </w:r>
      <w:r w:rsidR="006A4788" w:rsidRPr="00823566">
        <w:rPr>
          <w:rFonts w:ascii="Times New Roman" w:hAnsi="Times New Roman"/>
          <w:color w:val="000000"/>
          <w:sz w:val="24"/>
          <w:szCs w:val="24"/>
          <w:shd w:val="clear" w:color="auto" w:fill="FFFFFF"/>
        </w:rPr>
        <w:t>s</w:t>
      </w:r>
      <w:r w:rsidR="00526542">
        <w:rPr>
          <w:rFonts w:ascii="Times New Roman" w:hAnsi="Times New Roman"/>
          <w:color w:val="000000"/>
          <w:sz w:val="24"/>
          <w:szCs w:val="24"/>
          <w:shd w:val="clear" w:color="auto" w:fill="FFFFFF"/>
        </w:rPr>
        <w:t xml:space="preserve"> apsaugoti</w:t>
      </w:r>
      <w:r w:rsidR="00BF2117">
        <w:rPr>
          <w:rFonts w:ascii="Times New Roman" w:hAnsi="Times New Roman"/>
          <w:color w:val="000000"/>
          <w:sz w:val="24"/>
          <w:szCs w:val="24"/>
          <w:shd w:val="clear" w:color="auto" w:fill="FFFFFF"/>
        </w:rPr>
        <w:t>, t</w:t>
      </w:r>
      <w:r w:rsidR="00526542">
        <w:rPr>
          <w:rFonts w:ascii="Times New Roman" w:hAnsi="Times New Roman"/>
          <w:color w:val="000000"/>
          <w:sz w:val="24"/>
          <w:szCs w:val="24"/>
          <w:shd w:val="clear" w:color="auto" w:fill="FFFFFF"/>
        </w:rPr>
        <w:t>.</w:t>
      </w:r>
      <w:r w:rsidR="00BF2117">
        <w:rPr>
          <w:rFonts w:ascii="Times New Roman" w:hAnsi="Times New Roman"/>
          <w:color w:val="000000"/>
          <w:sz w:val="24"/>
          <w:szCs w:val="24"/>
          <w:shd w:val="clear" w:color="auto" w:fill="FFFFFF"/>
        </w:rPr>
        <w:t xml:space="preserve"> y</w:t>
      </w:r>
      <w:r w:rsidR="00526542">
        <w:rPr>
          <w:rFonts w:ascii="Times New Roman" w:hAnsi="Times New Roman"/>
          <w:color w:val="000000"/>
          <w:sz w:val="24"/>
          <w:szCs w:val="24"/>
          <w:shd w:val="clear" w:color="auto" w:fill="FFFFFF"/>
        </w:rPr>
        <w:t>.</w:t>
      </w:r>
      <w:r w:rsidR="00BF2117">
        <w:rPr>
          <w:rFonts w:ascii="Times New Roman" w:hAnsi="Times New Roman"/>
          <w:color w:val="000000"/>
          <w:sz w:val="24"/>
          <w:szCs w:val="24"/>
          <w:shd w:val="clear" w:color="auto" w:fill="FFFFFF"/>
        </w:rPr>
        <w:t xml:space="preserve"> kiekvieno buto </w:t>
      </w:r>
      <w:r w:rsidR="00583596">
        <w:rPr>
          <w:rFonts w:ascii="Times New Roman" w:hAnsi="Times New Roman"/>
          <w:color w:val="000000"/>
          <w:sz w:val="24"/>
          <w:szCs w:val="24"/>
          <w:shd w:val="clear" w:color="auto" w:fill="FFFFFF"/>
        </w:rPr>
        <w:t xml:space="preserve">išorinė </w:t>
      </w:r>
      <w:r w:rsidR="00BF2117">
        <w:rPr>
          <w:rFonts w:ascii="Times New Roman" w:hAnsi="Times New Roman"/>
          <w:color w:val="000000"/>
          <w:sz w:val="24"/>
          <w:szCs w:val="24"/>
          <w:shd w:val="clear" w:color="auto" w:fill="FFFFFF"/>
        </w:rPr>
        <w:t>siena iš esmės sutampa su gretimo</w:t>
      </w:r>
      <w:r w:rsidR="00E26239">
        <w:rPr>
          <w:rFonts w:ascii="Times New Roman" w:hAnsi="Times New Roman"/>
          <w:color w:val="000000"/>
          <w:sz w:val="24"/>
          <w:szCs w:val="24"/>
          <w:shd w:val="clear" w:color="auto" w:fill="FFFFFF"/>
        </w:rPr>
        <w:t xml:space="preserve"> (kaimyninio)</w:t>
      </w:r>
      <w:r w:rsidR="00BF2117">
        <w:rPr>
          <w:rFonts w:ascii="Times New Roman" w:hAnsi="Times New Roman"/>
          <w:color w:val="000000"/>
          <w:sz w:val="24"/>
          <w:szCs w:val="24"/>
          <w:shd w:val="clear" w:color="auto" w:fill="FFFFFF"/>
        </w:rPr>
        <w:t xml:space="preserve"> žemės sklypo riba</w:t>
      </w:r>
      <w:r w:rsidR="006A4788" w:rsidRPr="00823566">
        <w:rPr>
          <w:rFonts w:ascii="Times New Roman" w:hAnsi="Times New Roman"/>
          <w:color w:val="000000"/>
          <w:sz w:val="24"/>
          <w:szCs w:val="24"/>
          <w:shd w:val="clear" w:color="auto" w:fill="FFFFFF"/>
        </w:rPr>
        <w:t>.</w:t>
      </w:r>
    </w:p>
    <w:p w14:paraId="043F1E35" w14:textId="7072FC5A" w:rsidR="006E3423" w:rsidRPr="001B4BDB" w:rsidRDefault="00020CD5" w:rsidP="006E3423">
      <w:pPr>
        <w:pStyle w:val="ListParagraph"/>
        <w:numPr>
          <w:ilvl w:val="0"/>
          <w:numId w:val="1"/>
        </w:numPr>
        <w:spacing w:after="120" w:line="240" w:lineRule="auto"/>
        <w:contextualSpacing w:val="0"/>
        <w:jc w:val="both"/>
        <w:rPr>
          <w:rFonts w:ascii="Times New Roman" w:hAnsi="Times New Roman"/>
          <w:i/>
          <w:iCs/>
          <w:sz w:val="24"/>
          <w:szCs w:val="24"/>
        </w:rPr>
      </w:pPr>
      <w:r w:rsidRPr="00823566">
        <w:rPr>
          <w:rFonts w:ascii="Times New Roman" w:hAnsi="Times New Roman"/>
          <w:color w:val="000000"/>
          <w:sz w:val="24"/>
          <w:szCs w:val="24"/>
          <w:shd w:val="clear" w:color="auto" w:fill="FFFFFF"/>
        </w:rPr>
        <w:t>T</w:t>
      </w:r>
      <w:r w:rsidR="00F233F2" w:rsidRPr="00823566">
        <w:rPr>
          <w:rFonts w:ascii="Times New Roman" w:hAnsi="Times New Roman"/>
          <w:color w:val="000000"/>
          <w:sz w:val="24"/>
          <w:szCs w:val="24"/>
          <w:shd w:val="clear" w:color="auto" w:fill="FFFFFF"/>
        </w:rPr>
        <w:t>eisėjų kolegij</w:t>
      </w:r>
      <w:r w:rsidR="00576EB0">
        <w:rPr>
          <w:rFonts w:ascii="Times New Roman" w:hAnsi="Times New Roman"/>
          <w:color w:val="000000"/>
          <w:sz w:val="24"/>
          <w:szCs w:val="24"/>
          <w:shd w:val="clear" w:color="auto" w:fill="FFFFFF"/>
        </w:rPr>
        <w:t>a, remdamasi nurodytomis aplinkybėmis</w:t>
      </w:r>
      <w:r w:rsidR="005D11A3">
        <w:rPr>
          <w:rFonts w:ascii="Times New Roman" w:hAnsi="Times New Roman"/>
          <w:color w:val="000000"/>
          <w:sz w:val="24"/>
          <w:szCs w:val="24"/>
          <w:shd w:val="clear" w:color="auto" w:fill="FFFFFF"/>
        </w:rPr>
        <w:t>,</w:t>
      </w:r>
      <w:r w:rsidR="00576EB0">
        <w:rPr>
          <w:rFonts w:ascii="Times New Roman" w:hAnsi="Times New Roman"/>
          <w:color w:val="000000"/>
          <w:sz w:val="24"/>
          <w:szCs w:val="24"/>
          <w:shd w:val="clear" w:color="auto" w:fill="FFFFFF"/>
        </w:rPr>
        <w:t xml:space="preserve"> </w:t>
      </w:r>
      <w:r w:rsidR="005D11A3">
        <w:rPr>
          <w:rFonts w:ascii="Times New Roman" w:hAnsi="Times New Roman"/>
          <w:color w:val="000000"/>
          <w:sz w:val="24"/>
          <w:szCs w:val="24"/>
          <w:shd w:val="clear" w:color="auto" w:fill="FFFFFF"/>
        </w:rPr>
        <w:t>nusprendžia</w:t>
      </w:r>
      <w:r w:rsidR="00576EB0">
        <w:rPr>
          <w:rFonts w:ascii="Times New Roman" w:hAnsi="Times New Roman"/>
          <w:color w:val="000000"/>
          <w:sz w:val="24"/>
          <w:szCs w:val="24"/>
          <w:shd w:val="clear" w:color="auto" w:fill="FFFFFF"/>
        </w:rPr>
        <w:t>,</w:t>
      </w:r>
      <w:r w:rsidR="005D11A3">
        <w:rPr>
          <w:rFonts w:ascii="Times New Roman" w:hAnsi="Times New Roman"/>
          <w:color w:val="000000"/>
          <w:sz w:val="24"/>
          <w:szCs w:val="24"/>
          <w:shd w:val="clear" w:color="auto" w:fill="FFFFFF"/>
        </w:rPr>
        <w:t xml:space="preserve"> kad</w:t>
      </w:r>
      <w:r w:rsidR="00576EB0">
        <w:rPr>
          <w:rFonts w:ascii="Times New Roman" w:hAnsi="Times New Roman"/>
          <w:color w:val="000000"/>
          <w:sz w:val="24"/>
          <w:szCs w:val="24"/>
          <w:shd w:val="clear" w:color="auto" w:fill="FFFFFF"/>
        </w:rPr>
        <w:t xml:space="preserve"> </w:t>
      </w:r>
      <w:r w:rsidR="00212DA7" w:rsidRPr="00212DA7">
        <w:rPr>
          <w:rFonts w:ascii="Times New Roman" w:hAnsi="Times New Roman"/>
          <w:color w:val="000000"/>
          <w:sz w:val="24"/>
          <w:szCs w:val="24"/>
          <w:shd w:val="clear" w:color="auto" w:fill="FFFFFF"/>
        </w:rPr>
        <w:t>nors</w:t>
      </w:r>
      <w:r w:rsidR="00212DA7">
        <w:rPr>
          <w:rFonts w:ascii="Times New Roman" w:hAnsi="Times New Roman"/>
          <w:color w:val="000000"/>
          <w:sz w:val="24"/>
          <w:szCs w:val="24"/>
          <w:shd w:val="clear" w:color="auto" w:fill="FFFFFF"/>
        </w:rPr>
        <w:t xml:space="preserve"> nagrinėjamu atveju</w:t>
      </w:r>
      <w:r w:rsidR="00212DA7" w:rsidRPr="00212DA7">
        <w:rPr>
          <w:rFonts w:ascii="Times New Roman" w:hAnsi="Times New Roman"/>
          <w:color w:val="000000"/>
          <w:sz w:val="24"/>
          <w:szCs w:val="24"/>
          <w:shd w:val="clear" w:color="auto" w:fill="FFFFFF"/>
        </w:rPr>
        <w:t xml:space="preserve"> sklypai </w:t>
      </w:r>
      <w:r w:rsidR="00212DA7">
        <w:rPr>
          <w:rFonts w:ascii="Times New Roman" w:hAnsi="Times New Roman"/>
          <w:color w:val="000000"/>
          <w:sz w:val="24"/>
          <w:szCs w:val="24"/>
          <w:shd w:val="clear" w:color="auto" w:fill="FFFFFF"/>
        </w:rPr>
        <w:t xml:space="preserve">ir </w:t>
      </w:r>
      <w:r w:rsidR="00212DA7" w:rsidRPr="00212DA7">
        <w:rPr>
          <w:rFonts w:ascii="Times New Roman" w:hAnsi="Times New Roman"/>
          <w:color w:val="000000"/>
          <w:sz w:val="24"/>
          <w:szCs w:val="24"/>
          <w:shd w:val="clear" w:color="auto" w:fill="FFFFFF"/>
        </w:rPr>
        <w:t xml:space="preserve">suformuoti kaip savarankiški, jų pagrindinė paskirtis šiuo atveju </w:t>
      </w:r>
      <w:r w:rsidR="005D11A3">
        <w:rPr>
          <w:rFonts w:ascii="Times New Roman" w:hAnsi="Times New Roman"/>
          <w:color w:val="000000"/>
          <w:sz w:val="24"/>
          <w:szCs w:val="24"/>
          <w:shd w:val="clear" w:color="auto" w:fill="FFFFFF"/>
        </w:rPr>
        <w:t xml:space="preserve">yra </w:t>
      </w:r>
      <w:r w:rsidR="00212DA7" w:rsidRPr="00212DA7">
        <w:rPr>
          <w:rFonts w:ascii="Times New Roman" w:hAnsi="Times New Roman"/>
          <w:color w:val="000000"/>
          <w:sz w:val="24"/>
          <w:szCs w:val="24"/>
          <w:shd w:val="clear" w:color="auto" w:fill="FFFFFF"/>
        </w:rPr>
        <w:t>užtikrinti viso daugiabučio gyvenamojo namo</w:t>
      </w:r>
      <w:r w:rsidR="00212DA7">
        <w:rPr>
          <w:rFonts w:ascii="Times New Roman" w:hAnsi="Times New Roman"/>
          <w:color w:val="000000"/>
          <w:sz w:val="24"/>
          <w:szCs w:val="24"/>
          <w:shd w:val="clear" w:color="auto" w:fill="FFFFFF"/>
        </w:rPr>
        <w:t>, kurio pagrindinės konstrukcijos b</w:t>
      </w:r>
      <w:r w:rsidR="00576EB0">
        <w:rPr>
          <w:rFonts w:ascii="Times New Roman" w:hAnsi="Times New Roman"/>
          <w:color w:val="000000"/>
          <w:sz w:val="24"/>
          <w:szCs w:val="24"/>
          <w:shd w:val="clear" w:color="auto" w:fill="FFFFFF"/>
        </w:rPr>
        <w:t>u</w:t>
      </w:r>
      <w:r w:rsidR="00212DA7">
        <w:rPr>
          <w:rFonts w:ascii="Times New Roman" w:hAnsi="Times New Roman"/>
          <w:color w:val="000000"/>
          <w:sz w:val="24"/>
          <w:szCs w:val="24"/>
          <w:shd w:val="clear" w:color="auto" w:fill="FFFFFF"/>
        </w:rPr>
        <w:t>tų ir kitų patalpų savininkams priklauso bendrosios dalinės nuosavybės teise,</w:t>
      </w:r>
      <w:r w:rsidR="00212DA7" w:rsidRPr="00212DA7">
        <w:rPr>
          <w:rFonts w:ascii="Times New Roman" w:hAnsi="Times New Roman"/>
          <w:color w:val="000000"/>
          <w:sz w:val="24"/>
          <w:szCs w:val="24"/>
          <w:shd w:val="clear" w:color="auto" w:fill="FFFFFF"/>
        </w:rPr>
        <w:t xml:space="preserve"> </w:t>
      </w:r>
      <w:r w:rsidR="00212DA7" w:rsidRPr="001B4BDB">
        <w:rPr>
          <w:rFonts w:ascii="Times New Roman" w:hAnsi="Times New Roman"/>
          <w:color w:val="000000"/>
          <w:sz w:val="24"/>
          <w:szCs w:val="24"/>
          <w:shd w:val="clear" w:color="auto" w:fill="FFFFFF"/>
        </w:rPr>
        <w:t>tinkamą naudojimą, todėl daugiabučio gyvenamojo namo atžvilgiu tokie sklypai nelaikyti</w:t>
      </w:r>
      <w:r w:rsidR="005D11A3">
        <w:rPr>
          <w:rFonts w:ascii="Times New Roman" w:hAnsi="Times New Roman"/>
          <w:color w:val="000000"/>
          <w:sz w:val="24"/>
          <w:szCs w:val="24"/>
          <w:shd w:val="clear" w:color="auto" w:fill="FFFFFF"/>
        </w:rPr>
        <w:t>ni</w:t>
      </w:r>
      <w:r w:rsidR="00212DA7" w:rsidRPr="001B4BDB">
        <w:rPr>
          <w:rFonts w:ascii="Times New Roman" w:hAnsi="Times New Roman"/>
          <w:color w:val="000000"/>
          <w:sz w:val="24"/>
          <w:szCs w:val="24"/>
          <w:shd w:val="clear" w:color="auto" w:fill="FFFFFF"/>
        </w:rPr>
        <w:t xml:space="preserve"> gretimais</w:t>
      </w:r>
      <w:r w:rsidR="00576EB0">
        <w:rPr>
          <w:rFonts w:ascii="Times New Roman" w:hAnsi="Times New Roman"/>
          <w:color w:val="000000"/>
          <w:sz w:val="24"/>
          <w:szCs w:val="24"/>
          <w:shd w:val="clear" w:color="auto" w:fill="FFFFFF"/>
        </w:rPr>
        <w:t xml:space="preserve"> </w:t>
      </w:r>
      <w:r w:rsidR="00576EB0" w:rsidRPr="00823566">
        <w:rPr>
          <w:rFonts w:ascii="Times New Roman" w:hAnsi="Times New Roman"/>
          <w:color w:val="000000"/>
          <w:sz w:val="24"/>
          <w:szCs w:val="24"/>
          <w:shd w:val="clear" w:color="auto" w:fill="FFFFFF"/>
        </w:rPr>
        <w:t>(kaimyniniais) žemės sklypais, besiribojančiais su daugiabučio gyvenamojo namo butais</w:t>
      </w:r>
      <w:r w:rsidR="00BF2117" w:rsidRPr="00BF2117">
        <w:rPr>
          <w:rFonts w:ascii="Times New Roman" w:hAnsi="Times New Roman"/>
          <w:color w:val="000000"/>
          <w:sz w:val="24"/>
          <w:szCs w:val="24"/>
          <w:shd w:val="clear" w:color="auto" w:fill="FFFFFF"/>
        </w:rPr>
        <w:t>,</w:t>
      </w:r>
      <w:r w:rsidR="005D11A3" w:rsidRPr="00BF2117">
        <w:rPr>
          <w:rFonts w:ascii="Times New Roman" w:hAnsi="Times New Roman"/>
          <w:color w:val="000000"/>
          <w:sz w:val="24"/>
          <w:szCs w:val="24"/>
          <w:shd w:val="clear" w:color="auto" w:fill="FFFFFF"/>
        </w:rPr>
        <w:t xml:space="preserve"> </w:t>
      </w:r>
      <w:r w:rsidR="00BF2117" w:rsidRPr="004220F2">
        <w:rPr>
          <w:rFonts w:ascii="Times New Roman" w:hAnsi="Times New Roman"/>
          <w:color w:val="000000"/>
          <w:sz w:val="24"/>
          <w:szCs w:val="24"/>
          <w:shd w:val="clear" w:color="auto" w:fill="FFFFFF"/>
        </w:rPr>
        <w:t xml:space="preserve">Statybos įstatymo ir </w:t>
      </w:r>
      <w:r w:rsidR="00BF2117" w:rsidRPr="004220F2">
        <w:rPr>
          <w:rFonts w:ascii="Times New Roman" w:hAnsi="Times New Roman"/>
          <w:sz w:val="24"/>
          <w:szCs w:val="24"/>
        </w:rPr>
        <w:t>STR 1.05.01:2017 nuostatų prasme,</w:t>
      </w:r>
      <w:r w:rsidR="00BF2117" w:rsidRPr="001B4BDB">
        <w:rPr>
          <w:rFonts w:ascii="Times New Roman" w:hAnsi="Times New Roman"/>
          <w:i/>
          <w:iCs/>
          <w:sz w:val="24"/>
          <w:szCs w:val="24"/>
        </w:rPr>
        <w:t xml:space="preserve"> </w:t>
      </w:r>
      <w:r w:rsidR="005D11A3">
        <w:rPr>
          <w:rFonts w:ascii="Times New Roman" w:hAnsi="Times New Roman"/>
          <w:color w:val="000000"/>
          <w:sz w:val="24"/>
          <w:szCs w:val="24"/>
          <w:shd w:val="clear" w:color="auto" w:fill="FFFFFF"/>
        </w:rPr>
        <w:t xml:space="preserve">ir šioje situacijoje </w:t>
      </w:r>
      <w:r w:rsidR="00576EB0" w:rsidRPr="00823566">
        <w:rPr>
          <w:rFonts w:ascii="Times New Roman" w:hAnsi="Times New Roman"/>
          <w:color w:val="000000"/>
          <w:sz w:val="24"/>
          <w:szCs w:val="24"/>
          <w:shd w:val="clear" w:color="auto" w:fill="FFFFFF"/>
        </w:rPr>
        <w:t xml:space="preserve">nėra </w:t>
      </w:r>
      <w:r w:rsidR="005D11A3">
        <w:rPr>
          <w:rFonts w:ascii="Times New Roman" w:hAnsi="Times New Roman"/>
          <w:color w:val="000000"/>
          <w:sz w:val="24"/>
          <w:szCs w:val="24"/>
          <w:shd w:val="clear" w:color="auto" w:fill="FFFFFF"/>
        </w:rPr>
        <w:t xml:space="preserve">pagrindo </w:t>
      </w:r>
      <w:r w:rsidR="00576EB0" w:rsidRPr="00823566">
        <w:rPr>
          <w:rFonts w:ascii="Times New Roman" w:hAnsi="Times New Roman"/>
          <w:color w:val="000000"/>
          <w:sz w:val="24"/>
          <w:szCs w:val="24"/>
          <w:shd w:val="clear" w:color="auto" w:fill="FFFFFF"/>
        </w:rPr>
        <w:t>taik</w:t>
      </w:r>
      <w:r w:rsidR="005D11A3">
        <w:rPr>
          <w:rFonts w:ascii="Times New Roman" w:hAnsi="Times New Roman"/>
          <w:color w:val="000000"/>
          <w:sz w:val="24"/>
          <w:szCs w:val="24"/>
          <w:shd w:val="clear" w:color="auto" w:fill="FFFFFF"/>
        </w:rPr>
        <w:t>yti</w:t>
      </w:r>
      <w:r w:rsidR="00576EB0">
        <w:rPr>
          <w:rFonts w:ascii="Times New Roman" w:hAnsi="Times New Roman"/>
          <w:color w:val="000000"/>
          <w:sz w:val="24"/>
          <w:szCs w:val="24"/>
          <w:shd w:val="clear" w:color="auto" w:fill="FFFFFF"/>
        </w:rPr>
        <w:t xml:space="preserve"> teisin</w:t>
      </w:r>
      <w:r w:rsidR="005D11A3">
        <w:rPr>
          <w:rFonts w:ascii="Times New Roman" w:hAnsi="Times New Roman"/>
          <w:color w:val="000000"/>
          <w:sz w:val="24"/>
          <w:szCs w:val="24"/>
          <w:shd w:val="clear" w:color="auto" w:fill="FFFFFF"/>
        </w:rPr>
        <w:t xml:space="preserve">į </w:t>
      </w:r>
      <w:r w:rsidR="00576EB0">
        <w:rPr>
          <w:rFonts w:ascii="Times New Roman" w:hAnsi="Times New Roman"/>
          <w:color w:val="000000"/>
          <w:sz w:val="24"/>
          <w:szCs w:val="24"/>
          <w:shd w:val="clear" w:color="auto" w:fill="FFFFFF"/>
        </w:rPr>
        <w:t>reguliavim</w:t>
      </w:r>
      <w:r w:rsidR="005D11A3">
        <w:rPr>
          <w:rFonts w:ascii="Times New Roman" w:hAnsi="Times New Roman"/>
          <w:color w:val="000000"/>
          <w:sz w:val="24"/>
          <w:szCs w:val="24"/>
          <w:shd w:val="clear" w:color="auto" w:fill="FFFFFF"/>
        </w:rPr>
        <w:t>ą,</w:t>
      </w:r>
      <w:r w:rsidR="00576EB0">
        <w:rPr>
          <w:rFonts w:ascii="Times New Roman" w:hAnsi="Times New Roman"/>
          <w:color w:val="000000"/>
          <w:sz w:val="24"/>
          <w:szCs w:val="24"/>
          <w:shd w:val="clear" w:color="auto" w:fill="FFFFFF"/>
        </w:rPr>
        <w:t xml:space="preserve"> nustatant</w:t>
      </w:r>
      <w:r w:rsidR="005D11A3">
        <w:rPr>
          <w:rFonts w:ascii="Times New Roman" w:hAnsi="Times New Roman"/>
          <w:color w:val="000000"/>
          <w:sz w:val="24"/>
          <w:szCs w:val="24"/>
          <w:shd w:val="clear" w:color="auto" w:fill="FFFFFF"/>
        </w:rPr>
        <w:t>į</w:t>
      </w:r>
      <w:r w:rsidR="00576EB0">
        <w:rPr>
          <w:rFonts w:ascii="Times New Roman" w:hAnsi="Times New Roman"/>
          <w:color w:val="000000"/>
          <w:sz w:val="24"/>
          <w:szCs w:val="24"/>
          <w:shd w:val="clear" w:color="auto" w:fill="FFFFFF"/>
        </w:rPr>
        <w:t xml:space="preserve"> n</w:t>
      </w:r>
      <w:r w:rsidR="00576EB0" w:rsidRPr="00823566">
        <w:rPr>
          <w:rFonts w:ascii="Times New Roman" w:hAnsi="Times New Roman"/>
          <w:color w:val="000000"/>
          <w:sz w:val="24"/>
          <w:szCs w:val="24"/>
          <w:shd w:val="clear" w:color="auto" w:fill="FFFFFF"/>
        </w:rPr>
        <w:t>ormatyvini</w:t>
      </w:r>
      <w:r w:rsidR="00576EB0">
        <w:rPr>
          <w:rFonts w:ascii="Times New Roman" w:hAnsi="Times New Roman"/>
          <w:color w:val="000000"/>
          <w:sz w:val="24"/>
          <w:szCs w:val="24"/>
          <w:shd w:val="clear" w:color="auto" w:fill="FFFFFF"/>
        </w:rPr>
        <w:t>us</w:t>
      </w:r>
      <w:r w:rsidR="00576EB0" w:rsidRPr="00823566">
        <w:rPr>
          <w:rFonts w:ascii="Times New Roman" w:hAnsi="Times New Roman"/>
          <w:color w:val="000000"/>
          <w:sz w:val="24"/>
          <w:szCs w:val="24"/>
          <w:shd w:val="clear" w:color="auto" w:fill="FFFFFF"/>
        </w:rPr>
        <w:t xml:space="preserve"> </w:t>
      </w:r>
      <w:proofErr w:type="spellStart"/>
      <w:r w:rsidR="00576EB0" w:rsidRPr="00823566">
        <w:rPr>
          <w:rFonts w:ascii="Times New Roman" w:hAnsi="Times New Roman"/>
          <w:color w:val="000000"/>
          <w:sz w:val="24"/>
          <w:szCs w:val="24"/>
          <w:shd w:val="clear" w:color="auto" w:fill="FFFFFF"/>
        </w:rPr>
        <w:t>atstum</w:t>
      </w:r>
      <w:r w:rsidR="00576EB0">
        <w:rPr>
          <w:rFonts w:ascii="Times New Roman" w:hAnsi="Times New Roman"/>
          <w:color w:val="000000"/>
          <w:sz w:val="24"/>
          <w:szCs w:val="24"/>
          <w:shd w:val="clear" w:color="auto" w:fill="FFFFFF"/>
        </w:rPr>
        <w:t>us</w:t>
      </w:r>
      <w:proofErr w:type="spellEnd"/>
      <w:r w:rsidR="00576EB0" w:rsidRPr="00823566">
        <w:rPr>
          <w:rFonts w:ascii="Times New Roman" w:hAnsi="Times New Roman"/>
          <w:color w:val="000000"/>
          <w:sz w:val="24"/>
          <w:szCs w:val="24"/>
          <w:shd w:val="clear" w:color="auto" w:fill="FFFFFF"/>
        </w:rPr>
        <w:t xml:space="preserve"> nuo </w:t>
      </w:r>
      <w:r w:rsidR="00D26C55">
        <w:rPr>
          <w:rFonts w:ascii="Times New Roman" w:hAnsi="Times New Roman"/>
          <w:color w:val="000000"/>
          <w:sz w:val="24"/>
          <w:szCs w:val="24"/>
          <w:shd w:val="clear" w:color="auto" w:fill="FFFFFF"/>
        </w:rPr>
        <w:t>statinių</w:t>
      </w:r>
      <w:r w:rsidR="00576EB0" w:rsidRPr="00823566">
        <w:rPr>
          <w:rFonts w:ascii="Times New Roman" w:hAnsi="Times New Roman"/>
          <w:color w:val="000000"/>
          <w:sz w:val="24"/>
          <w:szCs w:val="24"/>
          <w:shd w:val="clear" w:color="auto" w:fill="FFFFFF"/>
        </w:rPr>
        <w:t xml:space="preserve"> iki besiribojančių sklypų ribų</w:t>
      </w:r>
      <w:r w:rsidR="00212DA7" w:rsidRPr="001B4BDB">
        <w:rPr>
          <w:rFonts w:ascii="Times New Roman" w:hAnsi="Times New Roman"/>
          <w:color w:val="000000"/>
          <w:sz w:val="24"/>
          <w:szCs w:val="24"/>
          <w:shd w:val="clear" w:color="auto" w:fill="FFFFFF"/>
        </w:rPr>
        <w:t>.</w:t>
      </w:r>
      <w:r w:rsidR="005D11A3">
        <w:rPr>
          <w:rFonts w:ascii="Times New Roman" w:hAnsi="Times New Roman"/>
          <w:color w:val="000000"/>
          <w:sz w:val="24"/>
          <w:szCs w:val="24"/>
          <w:shd w:val="clear" w:color="auto" w:fill="FFFFFF"/>
        </w:rPr>
        <w:t xml:space="preserve"> Todėl teisėjų kolegija </w:t>
      </w:r>
      <w:r w:rsidR="005D11A3">
        <w:rPr>
          <w:rFonts w:ascii="Times New Roman" w:hAnsi="Times New Roman"/>
          <w:sz w:val="24"/>
          <w:szCs w:val="24"/>
        </w:rPr>
        <w:t xml:space="preserve">konstatuoja, kad </w:t>
      </w:r>
      <w:r w:rsidR="005D11A3">
        <w:rPr>
          <w:rFonts w:ascii="Times New Roman" w:hAnsi="Times New Roman"/>
          <w:color w:val="000000"/>
          <w:sz w:val="24"/>
          <w:szCs w:val="24"/>
          <w:shd w:val="clear" w:color="auto" w:fill="FFFFFF"/>
        </w:rPr>
        <w:t xml:space="preserve">kasacinių skundų argumentais įrodyta, </w:t>
      </w:r>
      <w:r w:rsidR="00CF7CA5">
        <w:rPr>
          <w:rFonts w:ascii="Times New Roman" w:hAnsi="Times New Roman"/>
          <w:color w:val="000000"/>
          <w:sz w:val="24"/>
          <w:szCs w:val="24"/>
          <w:shd w:val="clear" w:color="auto" w:fill="FFFFFF"/>
        </w:rPr>
        <w:t xml:space="preserve">jog </w:t>
      </w:r>
      <w:r w:rsidR="005D11A3">
        <w:rPr>
          <w:rFonts w:ascii="Times New Roman" w:hAnsi="Times New Roman"/>
          <w:color w:val="000000"/>
          <w:sz w:val="24"/>
          <w:szCs w:val="24"/>
          <w:shd w:val="clear" w:color="auto" w:fill="FFFFFF"/>
        </w:rPr>
        <w:t xml:space="preserve">apeliacinės instancijos teismas netinkamai aiškino ir taikė </w:t>
      </w:r>
      <w:r w:rsidR="005D11A3" w:rsidRPr="001B4BDB">
        <w:rPr>
          <w:rFonts w:ascii="Times New Roman" w:hAnsi="Times New Roman"/>
          <w:iCs/>
          <w:sz w:val="24"/>
          <w:szCs w:val="24"/>
        </w:rPr>
        <w:t>Statybos įsta</w:t>
      </w:r>
      <w:r w:rsidR="005D11A3">
        <w:rPr>
          <w:rFonts w:ascii="Times New Roman" w:hAnsi="Times New Roman"/>
          <w:iCs/>
          <w:sz w:val="24"/>
          <w:szCs w:val="24"/>
        </w:rPr>
        <w:t>t</w:t>
      </w:r>
      <w:r w:rsidR="005D11A3" w:rsidRPr="001B4BDB">
        <w:rPr>
          <w:rFonts w:ascii="Times New Roman" w:hAnsi="Times New Roman"/>
          <w:iCs/>
          <w:sz w:val="24"/>
          <w:szCs w:val="24"/>
        </w:rPr>
        <w:t>ymo 27 straipsnio 5 dalies 6 punkt</w:t>
      </w:r>
      <w:r w:rsidR="005D11A3">
        <w:rPr>
          <w:rFonts w:ascii="Times New Roman" w:hAnsi="Times New Roman"/>
          <w:iCs/>
          <w:sz w:val="24"/>
          <w:szCs w:val="24"/>
        </w:rPr>
        <w:t>ą</w:t>
      </w:r>
      <w:r w:rsidR="005D11A3" w:rsidRPr="001B4BDB">
        <w:rPr>
          <w:rFonts w:ascii="Times New Roman" w:hAnsi="Times New Roman"/>
          <w:iCs/>
          <w:sz w:val="24"/>
          <w:szCs w:val="24"/>
        </w:rPr>
        <w:t xml:space="preserve"> ir jį įgyvendinan</w:t>
      </w:r>
      <w:r w:rsidR="005D11A3">
        <w:rPr>
          <w:rFonts w:ascii="Times New Roman" w:hAnsi="Times New Roman"/>
          <w:iCs/>
          <w:sz w:val="24"/>
          <w:szCs w:val="24"/>
        </w:rPr>
        <w:t>tį</w:t>
      </w:r>
      <w:r w:rsidR="005D11A3" w:rsidRPr="001B4BDB">
        <w:rPr>
          <w:rFonts w:ascii="Times New Roman" w:hAnsi="Times New Roman"/>
          <w:iCs/>
          <w:sz w:val="24"/>
          <w:szCs w:val="24"/>
        </w:rPr>
        <w:t xml:space="preserve"> STR </w:t>
      </w:r>
      <w:r w:rsidR="005D11A3" w:rsidRPr="001B4BDB">
        <w:rPr>
          <w:rFonts w:ascii="Times New Roman" w:hAnsi="Times New Roman"/>
          <w:sz w:val="24"/>
          <w:szCs w:val="24"/>
        </w:rPr>
        <w:t>1.05.01:2017</w:t>
      </w:r>
      <w:r w:rsidR="005D11A3" w:rsidRPr="001B4BDB">
        <w:rPr>
          <w:rFonts w:ascii="Times New Roman" w:hAnsi="Times New Roman"/>
          <w:iCs/>
          <w:sz w:val="24"/>
          <w:szCs w:val="24"/>
        </w:rPr>
        <w:t xml:space="preserve"> 7 priedo 4 punkt</w:t>
      </w:r>
      <w:r w:rsidR="005D11A3">
        <w:rPr>
          <w:rFonts w:ascii="Times New Roman" w:hAnsi="Times New Roman"/>
          <w:iCs/>
          <w:sz w:val="24"/>
          <w:szCs w:val="24"/>
        </w:rPr>
        <w:t>ą.</w:t>
      </w:r>
    </w:p>
    <w:p w14:paraId="2364C944" w14:textId="3FAAC5B7" w:rsidR="007825C4" w:rsidRPr="001B4BDB" w:rsidRDefault="006A4788" w:rsidP="006E3423">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iCs/>
          <w:sz w:val="24"/>
          <w:szCs w:val="24"/>
        </w:rPr>
        <w:lastRenderedPageBreak/>
        <w:t xml:space="preserve">Teisėjų kolegijai konstatavus, kad </w:t>
      </w:r>
      <w:r w:rsidR="000F2BED" w:rsidRPr="001B4BDB">
        <w:rPr>
          <w:rFonts w:ascii="Times New Roman" w:hAnsi="Times New Roman"/>
          <w:iCs/>
          <w:sz w:val="24"/>
          <w:szCs w:val="24"/>
        </w:rPr>
        <w:t xml:space="preserve">nagrinėjamoje byloje </w:t>
      </w:r>
      <w:r w:rsidRPr="001B4BDB">
        <w:rPr>
          <w:rFonts w:ascii="Times New Roman" w:hAnsi="Times New Roman"/>
          <w:iCs/>
          <w:sz w:val="24"/>
          <w:szCs w:val="24"/>
        </w:rPr>
        <w:t>nėra pagrindo taikyti</w:t>
      </w:r>
      <w:r w:rsidR="007825C4" w:rsidRPr="001B4BDB">
        <w:rPr>
          <w:rFonts w:ascii="Times New Roman" w:hAnsi="Times New Roman"/>
          <w:iCs/>
          <w:sz w:val="24"/>
          <w:szCs w:val="24"/>
        </w:rPr>
        <w:t xml:space="preserve"> normatyvinių </w:t>
      </w:r>
      <w:proofErr w:type="spellStart"/>
      <w:r w:rsidR="007825C4" w:rsidRPr="001B4BDB">
        <w:rPr>
          <w:rFonts w:ascii="Times New Roman" w:hAnsi="Times New Roman"/>
          <w:iCs/>
          <w:sz w:val="24"/>
          <w:szCs w:val="24"/>
        </w:rPr>
        <w:t>atstumų</w:t>
      </w:r>
      <w:proofErr w:type="spellEnd"/>
      <w:r w:rsidR="007825C4" w:rsidRPr="001B4BDB">
        <w:rPr>
          <w:rFonts w:ascii="Times New Roman" w:hAnsi="Times New Roman"/>
          <w:iCs/>
          <w:sz w:val="24"/>
          <w:szCs w:val="24"/>
        </w:rPr>
        <w:t xml:space="preserve"> </w:t>
      </w:r>
      <w:r w:rsidR="007825C4" w:rsidRPr="001B4BDB">
        <w:rPr>
          <w:rFonts w:ascii="Times New Roman" w:hAnsi="Times New Roman"/>
          <w:color w:val="000000"/>
          <w:sz w:val="24"/>
          <w:szCs w:val="24"/>
          <w:shd w:val="clear" w:color="auto" w:fill="FFFFFF"/>
        </w:rPr>
        <w:t>nuo statinio iki gretimo (kaimyninio) sklypo ribos taisykl</w:t>
      </w:r>
      <w:r w:rsidR="000F2BED" w:rsidRPr="001B4BDB">
        <w:rPr>
          <w:rFonts w:ascii="Times New Roman" w:hAnsi="Times New Roman"/>
          <w:color w:val="000000"/>
          <w:sz w:val="24"/>
          <w:szCs w:val="24"/>
          <w:shd w:val="clear" w:color="auto" w:fill="FFFFFF"/>
        </w:rPr>
        <w:t>ės</w:t>
      </w:r>
      <w:r w:rsidR="007825C4" w:rsidRPr="001B4BDB">
        <w:rPr>
          <w:rFonts w:ascii="Times New Roman" w:hAnsi="Times New Roman"/>
          <w:color w:val="000000"/>
          <w:sz w:val="24"/>
          <w:szCs w:val="24"/>
          <w:shd w:val="clear" w:color="auto" w:fill="FFFFFF"/>
        </w:rPr>
        <w:t xml:space="preserve">, </w:t>
      </w:r>
      <w:r w:rsidR="000F2BED" w:rsidRPr="001B4BDB">
        <w:rPr>
          <w:rFonts w:ascii="Times New Roman" w:hAnsi="Times New Roman"/>
          <w:color w:val="000000"/>
          <w:sz w:val="24"/>
          <w:szCs w:val="24"/>
          <w:shd w:val="clear" w:color="auto" w:fill="FFFFFF"/>
        </w:rPr>
        <w:t xml:space="preserve">nustatytos </w:t>
      </w:r>
      <w:r w:rsidRPr="001B4BDB">
        <w:rPr>
          <w:rFonts w:ascii="Times New Roman" w:hAnsi="Times New Roman"/>
          <w:iCs/>
          <w:sz w:val="24"/>
          <w:szCs w:val="24"/>
        </w:rPr>
        <w:t>Statybos įsta</w:t>
      </w:r>
      <w:r w:rsidR="00A0113C">
        <w:rPr>
          <w:rFonts w:ascii="Times New Roman" w:hAnsi="Times New Roman"/>
          <w:iCs/>
          <w:sz w:val="24"/>
          <w:szCs w:val="24"/>
        </w:rPr>
        <w:t>t</w:t>
      </w:r>
      <w:r w:rsidRPr="001B4BDB">
        <w:rPr>
          <w:rFonts w:ascii="Times New Roman" w:hAnsi="Times New Roman"/>
          <w:iCs/>
          <w:sz w:val="24"/>
          <w:szCs w:val="24"/>
        </w:rPr>
        <w:t xml:space="preserve">ymo </w:t>
      </w:r>
      <w:r w:rsidR="000F2BED" w:rsidRPr="001B4BDB">
        <w:rPr>
          <w:rFonts w:ascii="Times New Roman" w:hAnsi="Times New Roman"/>
          <w:iCs/>
          <w:sz w:val="24"/>
          <w:szCs w:val="24"/>
        </w:rPr>
        <w:t>27 straipsnio 5 dalies 6 punkte</w:t>
      </w:r>
      <w:r w:rsidRPr="001B4BDB">
        <w:rPr>
          <w:rFonts w:ascii="Times New Roman" w:hAnsi="Times New Roman"/>
          <w:iCs/>
          <w:sz w:val="24"/>
          <w:szCs w:val="24"/>
        </w:rPr>
        <w:t xml:space="preserve"> ir jį įgyvendinančio STR </w:t>
      </w:r>
      <w:r w:rsidR="000F2BED" w:rsidRPr="001B4BDB">
        <w:rPr>
          <w:rFonts w:ascii="Times New Roman" w:hAnsi="Times New Roman"/>
          <w:sz w:val="24"/>
          <w:szCs w:val="24"/>
        </w:rPr>
        <w:t>1.05.01:2017</w:t>
      </w:r>
      <w:r w:rsidR="000F2BED" w:rsidRPr="001B4BDB">
        <w:rPr>
          <w:rFonts w:ascii="Times New Roman" w:hAnsi="Times New Roman"/>
          <w:iCs/>
          <w:sz w:val="24"/>
          <w:szCs w:val="24"/>
        </w:rPr>
        <w:t xml:space="preserve"> 7 priedo 4 punkte</w:t>
      </w:r>
      <w:r w:rsidRPr="001B4BDB">
        <w:rPr>
          <w:rFonts w:ascii="Times New Roman" w:hAnsi="Times New Roman"/>
          <w:iCs/>
          <w:sz w:val="24"/>
          <w:szCs w:val="24"/>
        </w:rPr>
        <w:t xml:space="preserve">, nėra pagrindo spręsti </w:t>
      </w:r>
      <w:r w:rsidR="007825C4" w:rsidRPr="001B4BDB">
        <w:rPr>
          <w:rFonts w:ascii="Times New Roman" w:hAnsi="Times New Roman"/>
          <w:iCs/>
          <w:sz w:val="24"/>
          <w:szCs w:val="24"/>
        </w:rPr>
        <w:t xml:space="preserve">ir </w:t>
      </w:r>
      <w:r w:rsidRPr="001B4BDB">
        <w:rPr>
          <w:rFonts w:ascii="Times New Roman" w:hAnsi="Times New Roman"/>
          <w:iCs/>
          <w:sz w:val="24"/>
          <w:szCs w:val="24"/>
        </w:rPr>
        <w:t>dėl sąlygų</w:t>
      </w:r>
      <w:r w:rsidR="00526542">
        <w:rPr>
          <w:rFonts w:ascii="Times New Roman" w:hAnsi="Times New Roman"/>
          <w:iCs/>
          <w:sz w:val="24"/>
          <w:szCs w:val="24"/>
        </w:rPr>
        <w:t>,</w:t>
      </w:r>
      <w:r w:rsidRPr="001B4BDB">
        <w:rPr>
          <w:rFonts w:ascii="Times New Roman" w:hAnsi="Times New Roman"/>
          <w:iCs/>
          <w:sz w:val="24"/>
          <w:szCs w:val="24"/>
        </w:rPr>
        <w:t xml:space="preserve"> apibrėžiančių taisyklės išimtį</w:t>
      </w:r>
      <w:r w:rsidR="00D26C55">
        <w:rPr>
          <w:rFonts w:ascii="Times New Roman" w:hAnsi="Times New Roman"/>
          <w:iCs/>
          <w:sz w:val="24"/>
          <w:szCs w:val="24"/>
        </w:rPr>
        <w:t>, t.</w:t>
      </w:r>
      <w:r w:rsidR="00526542">
        <w:rPr>
          <w:rFonts w:ascii="Times New Roman" w:hAnsi="Times New Roman"/>
          <w:iCs/>
          <w:sz w:val="24"/>
          <w:szCs w:val="24"/>
        </w:rPr>
        <w:t> </w:t>
      </w:r>
      <w:r w:rsidR="00D26C55">
        <w:rPr>
          <w:rFonts w:ascii="Times New Roman" w:hAnsi="Times New Roman"/>
          <w:iCs/>
          <w:sz w:val="24"/>
          <w:szCs w:val="24"/>
        </w:rPr>
        <w:t xml:space="preserve">y. </w:t>
      </w:r>
      <w:r w:rsidR="00D26C55" w:rsidRPr="001B4BDB">
        <w:rPr>
          <w:rFonts w:ascii="Times New Roman" w:hAnsi="Times New Roman"/>
          <w:iCs/>
          <w:sz w:val="24"/>
          <w:szCs w:val="24"/>
        </w:rPr>
        <w:t xml:space="preserve">STR </w:t>
      </w:r>
      <w:r w:rsidR="00D26C55" w:rsidRPr="001B4BDB">
        <w:rPr>
          <w:rFonts w:ascii="Times New Roman" w:hAnsi="Times New Roman"/>
          <w:sz w:val="24"/>
          <w:szCs w:val="24"/>
        </w:rPr>
        <w:t>1.05.01:2017</w:t>
      </w:r>
      <w:r w:rsidR="00D26C55" w:rsidRPr="001B4BDB">
        <w:rPr>
          <w:rFonts w:ascii="Times New Roman" w:hAnsi="Times New Roman"/>
          <w:iCs/>
          <w:sz w:val="24"/>
          <w:szCs w:val="24"/>
        </w:rPr>
        <w:t xml:space="preserve"> 7 priedo </w:t>
      </w:r>
      <w:r w:rsidR="00D26C55">
        <w:rPr>
          <w:rFonts w:ascii="Times New Roman" w:hAnsi="Times New Roman"/>
          <w:iCs/>
          <w:sz w:val="24"/>
          <w:szCs w:val="24"/>
        </w:rPr>
        <w:t>8</w:t>
      </w:r>
      <w:r w:rsidR="00526542">
        <w:rPr>
          <w:rFonts w:ascii="Times New Roman" w:hAnsi="Times New Roman"/>
          <w:iCs/>
          <w:sz w:val="24"/>
          <w:szCs w:val="24"/>
        </w:rPr>
        <w:t> </w:t>
      </w:r>
      <w:r w:rsidR="00D26C55" w:rsidRPr="001B4BDB">
        <w:rPr>
          <w:rFonts w:ascii="Times New Roman" w:hAnsi="Times New Roman"/>
          <w:iCs/>
          <w:sz w:val="24"/>
          <w:szCs w:val="24"/>
        </w:rPr>
        <w:t>punkt</w:t>
      </w:r>
      <w:r w:rsidR="00526542">
        <w:rPr>
          <w:rFonts w:ascii="Times New Roman" w:hAnsi="Times New Roman"/>
          <w:iCs/>
          <w:sz w:val="24"/>
          <w:szCs w:val="24"/>
        </w:rPr>
        <w:t>o</w:t>
      </w:r>
      <w:r w:rsidR="00D26C55">
        <w:rPr>
          <w:rFonts w:ascii="Times New Roman" w:hAnsi="Times New Roman"/>
          <w:iCs/>
          <w:sz w:val="24"/>
          <w:szCs w:val="24"/>
        </w:rPr>
        <w:t>,</w:t>
      </w:r>
      <w:r w:rsidRPr="001B4BDB">
        <w:rPr>
          <w:rFonts w:ascii="Times New Roman" w:hAnsi="Times New Roman"/>
          <w:iCs/>
          <w:sz w:val="24"/>
          <w:szCs w:val="24"/>
        </w:rPr>
        <w:t xml:space="preserve"> aiškinimo ir taikymo</w:t>
      </w:r>
      <w:r w:rsidR="007825C4" w:rsidRPr="001B4BDB">
        <w:rPr>
          <w:rFonts w:ascii="Times New Roman" w:hAnsi="Times New Roman"/>
          <w:iCs/>
          <w:sz w:val="24"/>
          <w:szCs w:val="24"/>
        </w:rPr>
        <w:t>.</w:t>
      </w:r>
    </w:p>
    <w:p w14:paraId="31717C8D" w14:textId="0AF3FAE1" w:rsidR="006E3423" w:rsidRPr="001B4BDB" w:rsidRDefault="006E3423" w:rsidP="006E3423">
      <w:pPr>
        <w:spacing w:before="480" w:after="480"/>
        <w:ind w:firstLine="709"/>
        <w:jc w:val="both"/>
        <w:rPr>
          <w:iCs/>
        </w:rPr>
      </w:pPr>
      <w:r w:rsidRPr="001B4BDB">
        <w:rPr>
          <w:i/>
          <w:iCs/>
        </w:rPr>
        <w:t xml:space="preserve">Dėl </w:t>
      </w:r>
      <w:r w:rsidR="004177E0">
        <w:rPr>
          <w:i/>
          <w:iCs/>
        </w:rPr>
        <w:t xml:space="preserve">kitų kasacinių skundų argumentų ir </w:t>
      </w:r>
      <w:r w:rsidRPr="001B4BDB">
        <w:rPr>
          <w:i/>
          <w:iCs/>
        </w:rPr>
        <w:t>bylos</w:t>
      </w:r>
      <w:r w:rsidR="000F2BED" w:rsidRPr="001B4BDB">
        <w:rPr>
          <w:i/>
          <w:iCs/>
        </w:rPr>
        <w:t xml:space="preserve"> procesinės</w:t>
      </w:r>
      <w:r w:rsidRPr="001B4BDB">
        <w:rPr>
          <w:i/>
          <w:iCs/>
        </w:rPr>
        <w:t xml:space="preserve"> baigties</w:t>
      </w:r>
    </w:p>
    <w:p w14:paraId="5F6EC14A" w14:textId="77777777" w:rsidR="004177E0" w:rsidRPr="001B4BDB" w:rsidRDefault="004177E0" w:rsidP="004177E0">
      <w:pPr>
        <w:pStyle w:val="ListParagraph"/>
        <w:numPr>
          <w:ilvl w:val="0"/>
          <w:numId w:val="1"/>
        </w:numPr>
        <w:spacing w:after="120" w:line="240" w:lineRule="auto"/>
        <w:contextualSpacing w:val="0"/>
        <w:jc w:val="both"/>
        <w:rPr>
          <w:rFonts w:ascii="Times New Roman" w:hAnsi="Times New Roman"/>
          <w:i/>
          <w:iCs/>
          <w:sz w:val="24"/>
          <w:szCs w:val="24"/>
        </w:rPr>
      </w:pPr>
      <w:r w:rsidRPr="001B4BDB">
        <w:rPr>
          <w:rFonts w:ascii="Times New Roman" w:hAnsi="Times New Roman"/>
          <w:color w:val="000000"/>
          <w:sz w:val="24"/>
          <w:szCs w:val="24"/>
          <w:shd w:val="clear" w:color="auto" w:fill="FFFFFF"/>
        </w:rPr>
        <w:t>Kiti kasacinių skundų argumentai vertintini kaip neturintys reikšmės kitokio sprendimo byloje priėmimui, todėl teisėjų kolegija dėl jų nepasisako.</w:t>
      </w:r>
    </w:p>
    <w:p w14:paraId="1C4E54DD" w14:textId="0FF27EAC" w:rsidR="006E3423" w:rsidRPr="00E3595C" w:rsidRDefault="00576EB0" w:rsidP="00A0113C">
      <w:pPr>
        <w:pStyle w:val="ListParagraph"/>
        <w:numPr>
          <w:ilvl w:val="0"/>
          <w:numId w:val="1"/>
        </w:numPr>
        <w:spacing w:after="120" w:line="240" w:lineRule="auto"/>
        <w:contextualSpacing w:val="0"/>
        <w:jc w:val="both"/>
        <w:rPr>
          <w:rFonts w:ascii="Times New Roman" w:hAnsi="Times New Roman"/>
          <w:color w:val="000000"/>
          <w:sz w:val="24"/>
          <w:szCs w:val="24"/>
          <w:shd w:val="clear" w:color="auto" w:fill="FFFFFF"/>
        </w:rPr>
      </w:pPr>
      <w:r>
        <w:rPr>
          <w:rFonts w:ascii="Times New Roman" w:hAnsi="Times New Roman"/>
          <w:sz w:val="24"/>
          <w:szCs w:val="24"/>
        </w:rPr>
        <w:t>Pirmiau minėta, kad ieškovė statybos neteisėtumą grindžia reikalavimo gauti besiribojanči</w:t>
      </w:r>
      <w:r w:rsidR="00004E42">
        <w:rPr>
          <w:rFonts w:ascii="Times New Roman" w:hAnsi="Times New Roman"/>
          <w:sz w:val="24"/>
          <w:szCs w:val="24"/>
        </w:rPr>
        <w:t>ų</w:t>
      </w:r>
      <w:r>
        <w:rPr>
          <w:rFonts w:ascii="Times New Roman" w:hAnsi="Times New Roman"/>
          <w:sz w:val="24"/>
          <w:szCs w:val="24"/>
        </w:rPr>
        <w:t xml:space="preserve"> žemės sklypų savininkų rašytinį sutikimą pažeidimu. </w:t>
      </w:r>
      <w:r w:rsidR="00A0113C">
        <w:rPr>
          <w:rFonts w:ascii="Times New Roman" w:hAnsi="Times New Roman"/>
          <w:sz w:val="24"/>
          <w:szCs w:val="24"/>
        </w:rPr>
        <w:t>Teisėjų kolegijai konstatavus</w:t>
      </w:r>
      <w:r w:rsidR="00A0113C" w:rsidRPr="001B4BDB">
        <w:rPr>
          <w:rFonts w:ascii="Times New Roman" w:hAnsi="Times New Roman"/>
          <w:iCs/>
          <w:sz w:val="24"/>
          <w:szCs w:val="24"/>
        </w:rPr>
        <w:t xml:space="preserve">, kad nagrinėjamoje byloje nėra pagrindo taikyti normatyvinių </w:t>
      </w:r>
      <w:proofErr w:type="spellStart"/>
      <w:r w:rsidR="00A0113C" w:rsidRPr="001B4BDB">
        <w:rPr>
          <w:rFonts w:ascii="Times New Roman" w:hAnsi="Times New Roman"/>
          <w:iCs/>
          <w:sz w:val="24"/>
          <w:szCs w:val="24"/>
        </w:rPr>
        <w:t>atstumų</w:t>
      </w:r>
      <w:proofErr w:type="spellEnd"/>
      <w:r w:rsidR="00A0113C" w:rsidRPr="001B4BDB">
        <w:rPr>
          <w:rFonts w:ascii="Times New Roman" w:hAnsi="Times New Roman"/>
          <w:iCs/>
          <w:sz w:val="24"/>
          <w:szCs w:val="24"/>
        </w:rPr>
        <w:t xml:space="preserve"> </w:t>
      </w:r>
      <w:r w:rsidR="00A0113C" w:rsidRPr="001B4BDB">
        <w:rPr>
          <w:rFonts w:ascii="Times New Roman" w:hAnsi="Times New Roman"/>
          <w:color w:val="000000"/>
          <w:sz w:val="24"/>
          <w:szCs w:val="24"/>
          <w:shd w:val="clear" w:color="auto" w:fill="FFFFFF"/>
        </w:rPr>
        <w:t>nuo statinio iki gretimo (kaimyninio) sklypo ribos taisyklės</w:t>
      </w:r>
      <w:r w:rsidR="00A0113C">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nėra </w:t>
      </w:r>
      <w:r w:rsidR="00A0113C">
        <w:rPr>
          <w:rFonts w:ascii="Times New Roman" w:hAnsi="Times New Roman"/>
          <w:color w:val="000000"/>
          <w:sz w:val="24"/>
          <w:szCs w:val="24"/>
          <w:shd w:val="clear" w:color="auto" w:fill="FFFFFF"/>
        </w:rPr>
        <w:t xml:space="preserve">ir </w:t>
      </w:r>
      <w:r>
        <w:rPr>
          <w:rFonts w:ascii="Times New Roman" w:hAnsi="Times New Roman"/>
          <w:color w:val="000000"/>
          <w:sz w:val="24"/>
          <w:szCs w:val="24"/>
          <w:shd w:val="clear" w:color="auto" w:fill="FFFFFF"/>
        </w:rPr>
        <w:t xml:space="preserve">pagrindo </w:t>
      </w:r>
      <w:r w:rsidR="00A0113C">
        <w:rPr>
          <w:rFonts w:ascii="Times New Roman" w:hAnsi="Times New Roman"/>
          <w:color w:val="000000"/>
          <w:sz w:val="24"/>
          <w:szCs w:val="24"/>
          <w:shd w:val="clear" w:color="auto" w:fill="FFFFFF"/>
        </w:rPr>
        <w:t>nuspręsti</w:t>
      </w:r>
      <w:r>
        <w:rPr>
          <w:rFonts w:ascii="Times New Roman" w:hAnsi="Times New Roman"/>
          <w:color w:val="000000"/>
          <w:sz w:val="24"/>
          <w:szCs w:val="24"/>
          <w:shd w:val="clear" w:color="auto" w:fill="FFFFFF"/>
        </w:rPr>
        <w:t>, kad statybos leidimas buvo išduotas neteisėtai</w:t>
      </w:r>
      <w:r w:rsidR="00A0113C">
        <w:rPr>
          <w:rFonts w:ascii="Times New Roman" w:hAnsi="Times New Roman"/>
          <w:color w:val="000000"/>
          <w:sz w:val="24"/>
          <w:szCs w:val="24"/>
          <w:shd w:val="clear" w:color="auto" w:fill="FFFFFF"/>
        </w:rPr>
        <w:t xml:space="preserve">. Todėl </w:t>
      </w:r>
      <w:r w:rsidR="005D11A3">
        <w:rPr>
          <w:rFonts w:ascii="Times New Roman" w:hAnsi="Times New Roman"/>
          <w:color w:val="000000"/>
          <w:sz w:val="24"/>
          <w:szCs w:val="24"/>
          <w:shd w:val="clear" w:color="auto" w:fill="FFFFFF"/>
        </w:rPr>
        <w:t xml:space="preserve">konstatuotina, kad </w:t>
      </w:r>
      <w:r w:rsidR="00A0113C">
        <w:rPr>
          <w:rFonts w:ascii="Times New Roman" w:hAnsi="Times New Roman"/>
          <w:color w:val="000000"/>
          <w:sz w:val="24"/>
          <w:szCs w:val="24"/>
          <w:shd w:val="clear" w:color="auto" w:fill="FFFFFF"/>
        </w:rPr>
        <w:t>apeliacinės instancijos teismas</w:t>
      </w:r>
      <w:r w:rsidR="005D11A3">
        <w:rPr>
          <w:rFonts w:ascii="Times New Roman" w:hAnsi="Times New Roman"/>
          <w:color w:val="000000"/>
          <w:sz w:val="24"/>
          <w:szCs w:val="24"/>
          <w:shd w:val="clear" w:color="auto" w:fill="FFFFFF"/>
        </w:rPr>
        <w:t>,</w:t>
      </w:r>
      <w:r w:rsidR="00A0113C">
        <w:rPr>
          <w:rFonts w:ascii="Times New Roman" w:hAnsi="Times New Roman"/>
          <w:color w:val="000000"/>
          <w:sz w:val="24"/>
          <w:szCs w:val="24"/>
          <w:shd w:val="clear" w:color="auto" w:fill="FFFFFF"/>
        </w:rPr>
        <w:t xml:space="preserve"> tenkindamas ieškovės reikalavimus, priėmė nepagrįstą ir neteisėtą sprendimą. </w:t>
      </w:r>
      <w:r w:rsidR="00820CEC" w:rsidRPr="00217473">
        <w:rPr>
          <w:rFonts w:ascii="Times New Roman" w:hAnsi="Times New Roman"/>
          <w:color w:val="000000"/>
          <w:sz w:val="24"/>
          <w:szCs w:val="24"/>
          <w:shd w:val="clear" w:color="auto" w:fill="FFFFFF"/>
        </w:rPr>
        <w:t>Pirmosios instancijos teismas</w:t>
      </w:r>
      <w:r w:rsidR="005D11A3">
        <w:rPr>
          <w:rFonts w:ascii="Times New Roman" w:hAnsi="Times New Roman"/>
          <w:color w:val="000000"/>
          <w:sz w:val="24"/>
          <w:szCs w:val="24"/>
          <w:shd w:val="clear" w:color="auto" w:fill="FFFFFF"/>
        </w:rPr>
        <w:t>, netenkindamas ieškovės ieškinio,</w:t>
      </w:r>
      <w:r w:rsidR="00217473" w:rsidRPr="00217473">
        <w:rPr>
          <w:rFonts w:ascii="Times New Roman" w:hAnsi="Times New Roman"/>
          <w:color w:val="000000"/>
          <w:sz w:val="24"/>
          <w:szCs w:val="24"/>
          <w:shd w:val="clear" w:color="auto" w:fill="FFFFFF"/>
        </w:rPr>
        <w:t xml:space="preserve"> </w:t>
      </w:r>
      <w:r w:rsidR="00820CEC" w:rsidRPr="00217473">
        <w:rPr>
          <w:rFonts w:ascii="Times New Roman" w:hAnsi="Times New Roman"/>
          <w:color w:val="000000"/>
          <w:sz w:val="24"/>
          <w:szCs w:val="24"/>
          <w:shd w:val="clear" w:color="auto" w:fill="FFFFFF"/>
        </w:rPr>
        <w:t>nors</w:t>
      </w:r>
      <w:r w:rsidR="005D11A3">
        <w:rPr>
          <w:rFonts w:ascii="Times New Roman" w:hAnsi="Times New Roman"/>
          <w:color w:val="000000"/>
          <w:sz w:val="24"/>
          <w:szCs w:val="24"/>
          <w:shd w:val="clear" w:color="auto" w:fill="FFFFFF"/>
        </w:rPr>
        <w:t xml:space="preserve"> ir</w:t>
      </w:r>
      <w:r w:rsidR="00820CEC" w:rsidRPr="00217473">
        <w:rPr>
          <w:rFonts w:ascii="Times New Roman" w:hAnsi="Times New Roman"/>
          <w:color w:val="000000"/>
          <w:sz w:val="24"/>
          <w:szCs w:val="24"/>
          <w:shd w:val="clear" w:color="auto" w:fill="FFFFFF"/>
        </w:rPr>
        <w:t xml:space="preserve"> </w:t>
      </w:r>
      <w:r w:rsidR="00217473" w:rsidRPr="00217473">
        <w:rPr>
          <w:rFonts w:ascii="Times New Roman" w:hAnsi="Times New Roman"/>
          <w:color w:val="000000"/>
          <w:sz w:val="24"/>
          <w:szCs w:val="24"/>
          <w:shd w:val="clear" w:color="auto" w:fill="FFFFFF"/>
        </w:rPr>
        <w:t xml:space="preserve">rėmėsi </w:t>
      </w:r>
      <w:r w:rsidR="00820CEC" w:rsidRPr="00217473">
        <w:rPr>
          <w:rFonts w:ascii="Times New Roman" w:hAnsi="Times New Roman"/>
          <w:color w:val="000000"/>
          <w:sz w:val="24"/>
          <w:szCs w:val="24"/>
          <w:shd w:val="clear" w:color="auto" w:fill="FFFFFF"/>
        </w:rPr>
        <w:t xml:space="preserve">kitais </w:t>
      </w:r>
      <w:r w:rsidR="00217473" w:rsidRPr="00217473">
        <w:rPr>
          <w:rFonts w:ascii="Times New Roman" w:hAnsi="Times New Roman"/>
          <w:color w:val="000000"/>
          <w:sz w:val="24"/>
          <w:szCs w:val="24"/>
          <w:shd w:val="clear" w:color="auto" w:fill="FFFFFF"/>
        </w:rPr>
        <w:t xml:space="preserve">teisiniais </w:t>
      </w:r>
      <w:r w:rsidR="00820CEC" w:rsidRPr="00217473">
        <w:rPr>
          <w:rFonts w:ascii="Times New Roman" w:hAnsi="Times New Roman"/>
          <w:color w:val="000000"/>
          <w:sz w:val="24"/>
          <w:szCs w:val="24"/>
          <w:shd w:val="clear" w:color="auto" w:fill="FFFFFF"/>
        </w:rPr>
        <w:t>argume</w:t>
      </w:r>
      <w:r w:rsidR="00526542">
        <w:rPr>
          <w:rFonts w:ascii="Times New Roman" w:hAnsi="Times New Roman"/>
          <w:color w:val="000000"/>
          <w:sz w:val="24"/>
          <w:szCs w:val="24"/>
          <w:shd w:val="clear" w:color="auto" w:fill="FFFFFF"/>
        </w:rPr>
        <w:t>n</w:t>
      </w:r>
      <w:r w:rsidR="00820CEC" w:rsidRPr="00217473">
        <w:rPr>
          <w:rFonts w:ascii="Times New Roman" w:hAnsi="Times New Roman"/>
          <w:color w:val="000000"/>
          <w:sz w:val="24"/>
          <w:szCs w:val="24"/>
          <w:shd w:val="clear" w:color="auto" w:fill="FFFFFF"/>
        </w:rPr>
        <w:t>tais</w:t>
      </w:r>
      <w:r w:rsidR="005D11A3">
        <w:rPr>
          <w:rFonts w:ascii="Times New Roman" w:hAnsi="Times New Roman"/>
          <w:color w:val="000000"/>
          <w:sz w:val="24"/>
          <w:szCs w:val="24"/>
          <w:shd w:val="clear" w:color="auto" w:fill="FFFFFF"/>
        </w:rPr>
        <w:t>,</w:t>
      </w:r>
      <w:r w:rsidR="005D11A3" w:rsidRPr="005D11A3">
        <w:rPr>
          <w:rFonts w:ascii="Times New Roman" w:hAnsi="Times New Roman"/>
          <w:color w:val="000000"/>
          <w:sz w:val="24"/>
          <w:szCs w:val="24"/>
          <w:shd w:val="clear" w:color="auto" w:fill="FFFFFF"/>
        </w:rPr>
        <w:t xml:space="preserve"> </w:t>
      </w:r>
      <w:r w:rsidR="004177E0">
        <w:rPr>
          <w:rFonts w:ascii="Times New Roman" w:hAnsi="Times New Roman"/>
          <w:color w:val="000000"/>
          <w:sz w:val="24"/>
          <w:szCs w:val="24"/>
          <w:shd w:val="clear" w:color="auto" w:fill="FFFFFF"/>
        </w:rPr>
        <w:t xml:space="preserve">iš esmės </w:t>
      </w:r>
      <w:r w:rsidR="005D11A3">
        <w:rPr>
          <w:rFonts w:ascii="Times New Roman" w:hAnsi="Times New Roman"/>
          <w:color w:val="000000"/>
          <w:sz w:val="24"/>
          <w:szCs w:val="24"/>
          <w:shd w:val="clear" w:color="auto" w:fill="FFFFFF"/>
        </w:rPr>
        <w:t xml:space="preserve">teisingai </w:t>
      </w:r>
      <w:r w:rsidR="005D11A3" w:rsidRPr="00217473">
        <w:rPr>
          <w:rFonts w:ascii="Times New Roman" w:hAnsi="Times New Roman"/>
          <w:color w:val="000000"/>
          <w:sz w:val="24"/>
          <w:szCs w:val="24"/>
          <w:shd w:val="clear" w:color="auto" w:fill="FFFFFF"/>
        </w:rPr>
        <w:t>nusprendė dėl teisinio bylos rezultato</w:t>
      </w:r>
      <w:r w:rsidR="00217473" w:rsidRPr="00217473">
        <w:rPr>
          <w:rFonts w:ascii="Times New Roman" w:hAnsi="Times New Roman"/>
          <w:color w:val="000000"/>
          <w:sz w:val="24"/>
          <w:szCs w:val="24"/>
          <w:shd w:val="clear" w:color="auto" w:fill="FFFFFF"/>
        </w:rPr>
        <w:t xml:space="preserve">. </w:t>
      </w:r>
      <w:r w:rsidR="005D11A3">
        <w:rPr>
          <w:rFonts w:ascii="Times New Roman" w:hAnsi="Times New Roman"/>
          <w:color w:val="000000"/>
          <w:sz w:val="24"/>
          <w:szCs w:val="24"/>
          <w:shd w:val="clear" w:color="auto" w:fill="FFFFFF"/>
        </w:rPr>
        <w:t>Remdamasi tuo, teisėjų kolegija konstatuoja</w:t>
      </w:r>
      <w:r w:rsidR="00217473" w:rsidRPr="00217473">
        <w:rPr>
          <w:rFonts w:ascii="Times New Roman" w:hAnsi="Times New Roman"/>
          <w:color w:val="000000"/>
          <w:sz w:val="24"/>
          <w:szCs w:val="24"/>
          <w:shd w:val="clear" w:color="auto" w:fill="FFFFFF"/>
        </w:rPr>
        <w:t>,</w:t>
      </w:r>
      <w:r w:rsidR="005D11A3">
        <w:rPr>
          <w:rFonts w:ascii="Times New Roman" w:hAnsi="Times New Roman"/>
          <w:color w:val="000000"/>
          <w:sz w:val="24"/>
          <w:szCs w:val="24"/>
          <w:shd w:val="clear" w:color="auto" w:fill="FFFFFF"/>
        </w:rPr>
        <w:t xml:space="preserve"> kad</w:t>
      </w:r>
      <w:r w:rsidR="00217473" w:rsidRPr="00217473">
        <w:rPr>
          <w:rFonts w:ascii="Times New Roman" w:hAnsi="Times New Roman"/>
          <w:color w:val="000000"/>
          <w:sz w:val="24"/>
          <w:szCs w:val="24"/>
          <w:shd w:val="clear" w:color="auto" w:fill="FFFFFF"/>
        </w:rPr>
        <w:t xml:space="preserve"> pirmosios instancijos teismo sprendimas palik</w:t>
      </w:r>
      <w:r w:rsidR="004177E0">
        <w:rPr>
          <w:rFonts w:ascii="Times New Roman" w:hAnsi="Times New Roman"/>
          <w:color w:val="000000"/>
          <w:sz w:val="24"/>
          <w:szCs w:val="24"/>
          <w:shd w:val="clear" w:color="auto" w:fill="FFFFFF"/>
        </w:rPr>
        <w:t>tin</w:t>
      </w:r>
      <w:r w:rsidR="00217473" w:rsidRPr="00217473">
        <w:rPr>
          <w:rFonts w:ascii="Times New Roman" w:hAnsi="Times New Roman"/>
          <w:color w:val="000000"/>
          <w:sz w:val="24"/>
          <w:szCs w:val="24"/>
          <w:shd w:val="clear" w:color="auto" w:fill="FFFFFF"/>
        </w:rPr>
        <w:t xml:space="preserve">as galioti, </w:t>
      </w:r>
      <w:r w:rsidR="00217473" w:rsidRPr="00E3595C">
        <w:rPr>
          <w:rFonts w:ascii="Times New Roman" w:hAnsi="Times New Roman"/>
          <w:color w:val="000000"/>
          <w:sz w:val="24"/>
          <w:szCs w:val="24"/>
          <w:shd w:val="clear" w:color="auto" w:fill="FFFFFF"/>
        </w:rPr>
        <w:t>tačiau pagal šioje nutartyje nurodytus argumentus</w:t>
      </w:r>
      <w:r w:rsidR="004177E0">
        <w:rPr>
          <w:rFonts w:ascii="Times New Roman" w:hAnsi="Times New Roman"/>
          <w:color w:val="000000"/>
          <w:sz w:val="24"/>
          <w:szCs w:val="24"/>
          <w:shd w:val="clear" w:color="auto" w:fill="FFFFFF"/>
        </w:rPr>
        <w:t>, o apeliacinės instancijos teismo sprendimas naikintinas</w:t>
      </w:r>
      <w:r w:rsidR="00217473">
        <w:rPr>
          <w:rFonts w:ascii="Times New Roman" w:hAnsi="Times New Roman"/>
          <w:color w:val="000000"/>
          <w:sz w:val="24"/>
          <w:szCs w:val="24"/>
          <w:shd w:val="clear" w:color="auto" w:fill="FFFFFF"/>
        </w:rPr>
        <w:t>.</w:t>
      </w:r>
    </w:p>
    <w:p w14:paraId="06DFED46" w14:textId="2928033B" w:rsidR="008740F4" w:rsidRPr="001B4BDB" w:rsidRDefault="008740F4" w:rsidP="006E3423">
      <w:pPr>
        <w:spacing w:before="480" w:after="480"/>
        <w:ind w:firstLine="709"/>
        <w:jc w:val="both"/>
        <w:rPr>
          <w:i/>
          <w:iCs/>
        </w:rPr>
      </w:pPr>
      <w:r w:rsidRPr="001B4BDB">
        <w:rPr>
          <w:i/>
          <w:iCs/>
        </w:rPr>
        <w:t>Dėl bylinėjimosi išlaidų</w:t>
      </w:r>
    </w:p>
    <w:p w14:paraId="7F7C48FB" w14:textId="77777777" w:rsidR="009C56E7" w:rsidRPr="001B4BDB" w:rsidRDefault="009C56E7" w:rsidP="001B4BDB">
      <w:pPr>
        <w:numPr>
          <w:ilvl w:val="0"/>
          <w:numId w:val="1"/>
        </w:numPr>
        <w:spacing w:before="120" w:after="120"/>
        <w:jc w:val="both"/>
        <w:rPr>
          <w:iCs/>
        </w:rPr>
      </w:pPr>
      <w:r w:rsidRPr="001B4BDB">
        <w:rPr>
          <w:color w:val="000000"/>
        </w:rPr>
        <w:t>CPK 93 straipsnio 1 dalyje nustatyta, kad šaliai, kurios naudai priimtas sprendimas, jos turėtas bylinėjimosi išlaidas teismas priteisia iš antrosios šalies, nors ši ir būtų atleista nuo bylinėjimosi išlaidų mokėjimo į valstybės biudžetą. Remiantis CPK 93 straipsnio 5 dalimi, jeigu apeliacinės instancijos teismas ar kasacinis teismas, neperduodamas bylos iš naujo nagrinėti, pakeičia teismo sprendimą arba priima naują sprendimą, jis atitinkamai pakeičia bylinėjimosi išlaidų paskirstymą.</w:t>
      </w:r>
    </w:p>
    <w:p w14:paraId="5E08C323" w14:textId="151391C7" w:rsidR="009C56E7" w:rsidRPr="001B4BDB" w:rsidRDefault="009C56E7" w:rsidP="009C56E7">
      <w:pPr>
        <w:pStyle w:val="NormalWeb"/>
        <w:numPr>
          <w:ilvl w:val="0"/>
          <w:numId w:val="1"/>
        </w:numPr>
        <w:spacing w:before="0" w:beforeAutospacing="0" w:after="150" w:afterAutospacing="0"/>
        <w:jc w:val="both"/>
        <w:rPr>
          <w:color w:val="000000"/>
        </w:rPr>
      </w:pPr>
      <w:r w:rsidRPr="001B4BDB">
        <w:rPr>
          <w:color w:val="000000"/>
        </w:rPr>
        <w:t>Atsižvelgiant į šios bylos išnagrinėjimo rezultatą (apeliacinės instancijos teismo sprendimas naikinamas ir paliekamas galioti pirmosios instancijos teismo sprendimas), perskirstomos dalyvaujančių byloje asmenų bylinėjimosi išlaidos, turėtos apeliacinės instancijos teism</w:t>
      </w:r>
      <w:r w:rsidR="004177E0">
        <w:rPr>
          <w:color w:val="000000"/>
        </w:rPr>
        <w:t>e</w:t>
      </w:r>
      <w:r w:rsidRPr="001B4BDB">
        <w:rPr>
          <w:color w:val="000000"/>
        </w:rPr>
        <w:t>, bei paskirstomos bylinėjimosi išlaidos, patirtos kasaciniame procese (CPK 93</w:t>
      </w:r>
      <w:r w:rsidR="00823566" w:rsidRPr="001B4BDB">
        <w:rPr>
          <w:color w:val="000000"/>
        </w:rPr>
        <w:t> </w:t>
      </w:r>
      <w:r w:rsidRPr="001B4BDB">
        <w:rPr>
          <w:color w:val="000000"/>
        </w:rPr>
        <w:t>straipsnio 1, 3, 5</w:t>
      </w:r>
      <w:r w:rsidR="00E3595C">
        <w:rPr>
          <w:color w:val="000000"/>
        </w:rPr>
        <w:t> </w:t>
      </w:r>
      <w:r w:rsidRPr="001B4BDB">
        <w:rPr>
          <w:color w:val="000000"/>
        </w:rPr>
        <w:t>dalys). Kadangi ieškinys atmetamas, atsakovai įgyja teisę į bylinėjimosi išlaidų atlyginimą, o kitų dalyvaujančių byloje asmenų jų patirtos bylinėjimosi išlaidos neatlygintinos.</w:t>
      </w:r>
    </w:p>
    <w:p w14:paraId="16233883" w14:textId="4823F80E" w:rsidR="009C56E7" w:rsidRPr="001B4BDB" w:rsidRDefault="009C56E7" w:rsidP="001B4BDB">
      <w:pPr>
        <w:pStyle w:val="NormalWeb"/>
        <w:numPr>
          <w:ilvl w:val="0"/>
          <w:numId w:val="1"/>
        </w:numPr>
        <w:spacing w:before="0" w:beforeAutospacing="0" w:after="150" w:afterAutospacing="0"/>
        <w:jc w:val="both"/>
        <w:rPr>
          <w:color w:val="000000"/>
        </w:rPr>
      </w:pPr>
      <w:r w:rsidRPr="001B4BDB">
        <w:rPr>
          <w:color w:val="000000"/>
        </w:rPr>
        <w:t>Atsakovas A. J</w:t>
      </w:r>
      <w:r w:rsidR="009D3E9B">
        <w:rPr>
          <w:color w:val="000000"/>
        </w:rPr>
        <w:t>.</w:t>
      </w:r>
      <w:r w:rsidRPr="001B4BDB">
        <w:rPr>
          <w:color w:val="000000"/>
        </w:rPr>
        <w:t xml:space="preserve"> pateikė įrodymus, pagrindžiančius, kad apeliacinės instancijos teisme pat</w:t>
      </w:r>
      <w:r w:rsidR="008A2C62">
        <w:rPr>
          <w:color w:val="000000"/>
        </w:rPr>
        <w:t>y</w:t>
      </w:r>
      <w:r w:rsidRPr="001B4BDB">
        <w:rPr>
          <w:color w:val="000000"/>
        </w:rPr>
        <w:t xml:space="preserve">rė </w:t>
      </w:r>
      <w:r w:rsidR="00E84DAD" w:rsidRPr="001B4BDB">
        <w:rPr>
          <w:color w:val="000000"/>
        </w:rPr>
        <w:t>2123,55 Eur</w:t>
      </w:r>
      <w:r w:rsidRPr="001B4BDB">
        <w:rPr>
          <w:color w:val="000000"/>
        </w:rPr>
        <w:t xml:space="preserve"> bylinėjimosi išlaid</w:t>
      </w:r>
      <w:r w:rsidR="00E84DAD" w:rsidRPr="001B4BDB">
        <w:rPr>
          <w:color w:val="000000"/>
        </w:rPr>
        <w:t>ų už advokato pagalbą rengiant atsiliepimą į ieškovės apeliacinį skundą</w:t>
      </w:r>
      <w:r w:rsidRPr="001B4BDB">
        <w:rPr>
          <w:color w:val="000000"/>
        </w:rPr>
        <w:t>. Atsakovė K. V</w:t>
      </w:r>
      <w:r w:rsidR="00634F2E">
        <w:rPr>
          <w:color w:val="000000"/>
        </w:rPr>
        <w:t>.</w:t>
      </w:r>
      <w:r w:rsidRPr="001B4BDB">
        <w:rPr>
          <w:color w:val="000000"/>
        </w:rPr>
        <w:t>-Z</w:t>
      </w:r>
      <w:r w:rsidR="00634F2E">
        <w:rPr>
          <w:color w:val="000000"/>
        </w:rPr>
        <w:t>.</w:t>
      </w:r>
      <w:r w:rsidRPr="001B4BDB">
        <w:rPr>
          <w:color w:val="000000"/>
        </w:rPr>
        <w:t xml:space="preserve"> taip pat pateikė įrodymus, patvirtinančius, kad apeliacinės instancijos teisme patyrė 1452 Eur bylinėjimosi išlaidų už advokato pagalbą rengiant atsiliepimą į ieškovės apeliacinį skundą.</w:t>
      </w:r>
    </w:p>
    <w:p w14:paraId="4DCD5A0F" w14:textId="28821741" w:rsidR="00062371" w:rsidRPr="001B4BDB" w:rsidRDefault="005414B8" w:rsidP="006E3423">
      <w:pPr>
        <w:numPr>
          <w:ilvl w:val="0"/>
          <w:numId w:val="1"/>
        </w:numPr>
        <w:spacing w:before="120" w:after="120"/>
        <w:jc w:val="both"/>
        <w:rPr>
          <w:iCs/>
        </w:rPr>
      </w:pPr>
      <w:r w:rsidRPr="001B4BDB">
        <w:rPr>
          <w:iCs/>
        </w:rPr>
        <w:t>Atsakovas A. J</w:t>
      </w:r>
      <w:r w:rsidR="00634F2E">
        <w:rPr>
          <w:iCs/>
        </w:rPr>
        <w:t>.</w:t>
      </w:r>
      <w:r w:rsidRPr="001B4BDB">
        <w:rPr>
          <w:iCs/>
        </w:rPr>
        <w:t xml:space="preserve"> </w:t>
      </w:r>
      <w:r w:rsidR="00E31AA4" w:rsidRPr="001B4BDB">
        <w:rPr>
          <w:iCs/>
        </w:rPr>
        <w:t>už pateiktą kasacinį skundą sumokėjo</w:t>
      </w:r>
      <w:r w:rsidRPr="001B4BDB">
        <w:rPr>
          <w:iCs/>
        </w:rPr>
        <w:t xml:space="preserve"> 94 Eur žyminio mokesčio, taip pat </w:t>
      </w:r>
      <w:r w:rsidR="00062371" w:rsidRPr="001B4BDB">
        <w:rPr>
          <w:iCs/>
        </w:rPr>
        <w:t xml:space="preserve">kasaciniame teisme </w:t>
      </w:r>
      <w:r w:rsidRPr="001B4BDB">
        <w:rPr>
          <w:iCs/>
        </w:rPr>
        <w:t>patyrė 4</w:t>
      </w:r>
      <w:r w:rsidR="00062371" w:rsidRPr="001B4BDB">
        <w:rPr>
          <w:iCs/>
        </w:rPr>
        <w:t xml:space="preserve">624,24 Eur bylinėjimosi išlaidų už advokato pagalbą rengiant kasacinį skundą ir </w:t>
      </w:r>
      <w:proofErr w:type="spellStart"/>
      <w:r w:rsidR="00062371" w:rsidRPr="001B4BDB">
        <w:rPr>
          <w:iCs/>
        </w:rPr>
        <w:t>prisidėjimus</w:t>
      </w:r>
      <w:proofErr w:type="spellEnd"/>
      <w:r w:rsidR="00062371" w:rsidRPr="001B4BDB">
        <w:rPr>
          <w:iCs/>
        </w:rPr>
        <w:t xml:space="preserve"> prie kitų atsakovų pateiktų kasacinių skundų. Tuo tarpu atsakovė K. V</w:t>
      </w:r>
      <w:r w:rsidR="00634F2E">
        <w:rPr>
          <w:iCs/>
        </w:rPr>
        <w:t>.</w:t>
      </w:r>
      <w:r w:rsidR="00062371" w:rsidRPr="001B4BDB">
        <w:rPr>
          <w:iCs/>
        </w:rPr>
        <w:t>-Z</w:t>
      </w:r>
      <w:r w:rsidR="00634F2E">
        <w:rPr>
          <w:iCs/>
        </w:rPr>
        <w:t>.</w:t>
      </w:r>
      <w:r w:rsidR="00062371" w:rsidRPr="001B4BDB">
        <w:rPr>
          <w:iCs/>
        </w:rPr>
        <w:t xml:space="preserve"> už kasacinį skundą taip pat sumokėjo 94 Eur žyminio mokesčio ir kasaciniame teisme patyrė 3630 Eur bylinėjimosi išlaidų už advokato pagalbą rengiant kasacinį skundą ir </w:t>
      </w:r>
      <w:proofErr w:type="spellStart"/>
      <w:r w:rsidR="00062371" w:rsidRPr="001B4BDB">
        <w:rPr>
          <w:iCs/>
        </w:rPr>
        <w:t>prisidėjimus</w:t>
      </w:r>
      <w:proofErr w:type="spellEnd"/>
      <w:r w:rsidR="00062371" w:rsidRPr="001B4BDB">
        <w:rPr>
          <w:iCs/>
        </w:rPr>
        <w:t xml:space="preserve"> prie kitų atsakovų pateiktų kasacinių skundų.</w:t>
      </w:r>
    </w:p>
    <w:p w14:paraId="475BA17F" w14:textId="7BB6F7B0" w:rsidR="009C56E7" w:rsidRPr="001B4BDB" w:rsidRDefault="009C56E7" w:rsidP="006E3423">
      <w:pPr>
        <w:numPr>
          <w:ilvl w:val="0"/>
          <w:numId w:val="1"/>
        </w:numPr>
        <w:spacing w:before="120" w:after="120"/>
        <w:jc w:val="both"/>
        <w:rPr>
          <w:iCs/>
        </w:rPr>
      </w:pPr>
      <w:r w:rsidRPr="001B4BDB">
        <w:rPr>
          <w:color w:val="000000"/>
          <w:shd w:val="clear" w:color="auto" w:fill="FFFFFF"/>
        </w:rPr>
        <w:t>Atsakovų A. J</w:t>
      </w:r>
      <w:r w:rsidR="00BF66E8">
        <w:rPr>
          <w:color w:val="000000"/>
          <w:shd w:val="clear" w:color="auto" w:fill="FFFFFF"/>
        </w:rPr>
        <w:t>.</w:t>
      </w:r>
      <w:r w:rsidRPr="001B4BDB">
        <w:rPr>
          <w:color w:val="000000"/>
          <w:shd w:val="clear" w:color="auto" w:fill="FFFFFF"/>
        </w:rPr>
        <w:t xml:space="preserve"> ir K. V</w:t>
      </w:r>
      <w:r w:rsidR="00634F2E">
        <w:rPr>
          <w:color w:val="000000"/>
          <w:shd w:val="clear" w:color="auto" w:fill="FFFFFF"/>
        </w:rPr>
        <w:t>.</w:t>
      </w:r>
      <w:r w:rsidRPr="001B4BDB">
        <w:rPr>
          <w:color w:val="000000"/>
          <w:shd w:val="clear" w:color="auto" w:fill="FFFFFF"/>
        </w:rPr>
        <w:t>-Z</w:t>
      </w:r>
      <w:r w:rsidR="00634F2E">
        <w:rPr>
          <w:color w:val="000000"/>
          <w:shd w:val="clear" w:color="auto" w:fill="FFFFFF"/>
        </w:rPr>
        <w:t>.</w:t>
      </w:r>
      <w:r w:rsidRPr="001B4BDB">
        <w:rPr>
          <w:color w:val="000000"/>
          <w:shd w:val="clear" w:color="auto" w:fill="FFFFFF"/>
        </w:rPr>
        <w:t xml:space="preserve"> apeliacinės instancijos bei kasaciniame teismuose patirtos atstovavimo išlaidos neviršija Lietuvos Respublikos teisingumo ministro 2004</w:t>
      </w:r>
      <w:r w:rsidR="00634F2E">
        <w:rPr>
          <w:color w:val="000000"/>
          <w:shd w:val="clear" w:color="auto" w:fill="FFFFFF"/>
        </w:rPr>
        <w:t xml:space="preserve"> </w:t>
      </w:r>
      <w:r w:rsidRPr="001B4BDB">
        <w:rPr>
          <w:color w:val="000000"/>
          <w:shd w:val="clear" w:color="auto" w:fill="FFFFFF"/>
        </w:rPr>
        <w:t>m.</w:t>
      </w:r>
      <w:r w:rsidR="00634F2E">
        <w:rPr>
          <w:color w:val="000000"/>
          <w:shd w:val="clear" w:color="auto" w:fill="FFFFFF"/>
        </w:rPr>
        <w:t xml:space="preserve"> </w:t>
      </w:r>
      <w:r w:rsidRPr="001B4BDB">
        <w:rPr>
          <w:color w:val="000000"/>
          <w:shd w:val="clear" w:color="auto" w:fill="FFFFFF"/>
        </w:rPr>
        <w:t xml:space="preserve">balandžio 2 d. įsakymu Nr. </w:t>
      </w:r>
      <w:r w:rsidRPr="001B4BDB">
        <w:rPr>
          <w:color w:val="000000"/>
          <w:shd w:val="clear" w:color="auto" w:fill="FFFFFF"/>
        </w:rPr>
        <w:lastRenderedPageBreak/>
        <w:t>1R-85 ir Lietuvos advokatų tarybos 2004 m. kovo 26 d. nutarimu patvirtintų Rekomendacijų dėl civilinėse bylose priteistino užmokesčio už advokato ar advokato padėjėjo teikiamą pagalbą maksimalaus dydžio (redakcija, galiojanti nuo 2015 m. kovo 20 d.) nuostatų (7, 8.1</w:t>
      </w:r>
      <w:r w:rsidR="00E84DAD" w:rsidRPr="001B4BDB">
        <w:rPr>
          <w:color w:val="000000"/>
          <w:shd w:val="clear" w:color="auto" w:fill="FFFFFF"/>
        </w:rPr>
        <w:t>1</w:t>
      </w:r>
      <w:r w:rsidRPr="001B4BDB">
        <w:rPr>
          <w:color w:val="000000"/>
          <w:shd w:val="clear" w:color="auto" w:fill="FFFFFF"/>
        </w:rPr>
        <w:t>, 8.13, 8.1</w:t>
      </w:r>
      <w:r w:rsidR="00E84DAD" w:rsidRPr="001B4BDB">
        <w:rPr>
          <w:color w:val="000000"/>
          <w:shd w:val="clear" w:color="auto" w:fill="FFFFFF"/>
        </w:rPr>
        <w:t>6</w:t>
      </w:r>
      <w:r w:rsidRPr="001B4BDB">
        <w:rPr>
          <w:color w:val="000000"/>
          <w:shd w:val="clear" w:color="auto" w:fill="FFFFFF"/>
        </w:rPr>
        <w:t>, 8.20 punktai), todėl jų atlyginimas atsakovams priteistinas iš ieškovės.</w:t>
      </w:r>
    </w:p>
    <w:p w14:paraId="1F95D133" w14:textId="50E0722A" w:rsidR="00996337" w:rsidRPr="001B4BDB" w:rsidRDefault="00062371" w:rsidP="009C56E7">
      <w:pPr>
        <w:numPr>
          <w:ilvl w:val="0"/>
          <w:numId w:val="1"/>
        </w:numPr>
        <w:spacing w:before="120" w:after="120"/>
        <w:jc w:val="both"/>
        <w:rPr>
          <w:iCs/>
        </w:rPr>
      </w:pPr>
      <w:r w:rsidRPr="001B4BDB">
        <w:rPr>
          <w:iCs/>
        </w:rPr>
        <w:t>Atsakovė Vilniaus miesto savivaldybės administracija už pateiktą kasacinį skundą sumokėjo 94</w:t>
      </w:r>
      <w:r w:rsidR="00823566" w:rsidRPr="001B4BDB">
        <w:rPr>
          <w:iCs/>
        </w:rPr>
        <w:t> </w:t>
      </w:r>
      <w:r w:rsidRPr="001B4BDB">
        <w:rPr>
          <w:iCs/>
        </w:rPr>
        <w:t>Eur žyminio mokesčio, kuris</w:t>
      </w:r>
      <w:r w:rsidR="00526542">
        <w:rPr>
          <w:iCs/>
        </w:rPr>
        <w:t>,</w:t>
      </w:r>
      <w:r w:rsidRPr="001B4BDB">
        <w:rPr>
          <w:iCs/>
        </w:rPr>
        <w:t xml:space="preserve"> atsižvelgiant į bylos išnagrinėjimo rezultatą</w:t>
      </w:r>
      <w:r w:rsidR="00526542">
        <w:rPr>
          <w:iCs/>
        </w:rPr>
        <w:t>,</w:t>
      </w:r>
      <w:r w:rsidRPr="001B4BDB">
        <w:rPr>
          <w:iCs/>
        </w:rPr>
        <w:t xml:space="preserve"> </w:t>
      </w:r>
      <w:r w:rsidR="009C56E7" w:rsidRPr="001B4BDB">
        <w:rPr>
          <w:iCs/>
        </w:rPr>
        <w:t xml:space="preserve">taip pat </w:t>
      </w:r>
      <w:r w:rsidRPr="001B4BDB">
        <w:rPr>
          <w:iCs/>
        </w:rPr>
        <w:t>priteistinas iš ieškovės.</w:t>
      </w:r>
    </w:p>
    <w:p w14:paraId="52EDE901" w14:textId="062007FC" w:rsidR="00123EE2" w:rsidRPr="001B4BDB" w:rsidRDefault="00A80C8A" w:rsidP="006E3423">
      <w:pPr>
        <w:spacing w:before="480" w:after="120"/>
        <w:ind w:firstLine="720"/>
        <w:jc w:val="both"/>
      </w:pPr>
      <w:r w:rsidRPr="001B4BDB">
        <w:t xml:space="preserve">Lietuvos Aukščiausiojo Teismo Civilinių bylų skyriaus teisėjų kolegija, vadovaudamasi Lietuvos Respublikos civilinio proceso kodekso 359 straipsnio 1 </w:t>
      </w:r>
      <w:r w:rsidR="008B3F4F" w:rsidRPr="001B4BDB">
        <w:t xml:space="preserve">dalies </w:t>
      </w:r>
      <w:r w:rsidR="000F2BED" w:rsidRPr="001B4BDB">
        <w:t xml:space="preserve">3 </w:t>
      </w:r>
      <w:r w:rsidRPr="001B4BDB">
        <w:t>punktu, 362 straipsni</w:t>
      </w:r>
      <w:r w:rsidR="008B3F4F" w:rsidRPr="001B4BDB">
        <w:t>u</w:t>
      </w:r>
      <w:r w:rsidRPr="001B4BDB">
        <w:t>,</w:t>
      </w:r>
    </w:p>
    <w:p w14:paraId="749059B7" w14:textId="77777777" w:rsidR="00123EE2" w:rsidRPr="001B4BDB" w:rsidRDefault="00A80C8A" w:rsidP="00A865C3">
      <w:pPr>
        <w:spacing w:before="240" w:after="240"/>
        <w:jc w:val="both"/>
        <w:rPr>
          <w:b/>
          <w:bCs/>
        </w:rPr>
      </w:pPr>
      <w:r w:rsidRPr="001B4BDB">
        <w:t>n u t a r i a :</w:t>
      </w:r>
    </w:p>
    <w:p w14:paraId="03CA1304" w14:textId="2CC667EA" w:rsidR="008B3F4F" w:rsidRPr="00823566" w:rsidRDefault="000F2BED" w:rsidP="00B35ED2">
      <w:pPr>
        <w:ind w:firstLine="720"/>
        <w:jc w:val="both"/>
      </w:pPr>
      <w:r w:rsidRPr="001B4BDB">
        <w:t>Vilniaus apygardos teismo Civilinių bylų skyriaus teisėjų kolegijos 2022 m</w:t>
      </w:r>
      <w:r w:rsidRPr="00823566">
        <w:t>. kovo 24 d. sprendimą panaikinti ir palikti galioti Vilniaus miesto apylinkės teismo 2021 m. lapkričio 9 d. sprendimą.</w:t>
      </w:r>
    </w:p>
    <w:p w14:paraId="714ACE72" w14:textId="5E69056E" w:rsidR="000F2BED" w:rsidRPr="00823566" w:rsidRDefault="000F2BED" w:rsidP="00B35ED2">
      <w:pPr>
        <w:ind w:firstLine="720"/>
        <w:jc w:val="both"/>
        <w:rPr>
          <w:color w:val="000000"/>
        </w:rPr>
      </w:pPr>
      <w:r w:rsidRPr="00823566">
        <w:t xml:space="preserve">Priteisti </w:t>
      </w:r>
      <w:r w:rsidR="00E84DAD" w:rsidRPr="00823566">
        <w:t>iš ieškovės Valstybinės teritorijų planavimo ir statybos inspekcijos prie Aplinkos ministerijos (j. a. k. 288600210) atsakovo A</w:t>
      </w:r>
      <w:r w:rsidR="00634F2E">
        <w:t>.</w:t>
      </w:r>
      <w:r w:rsidR="00E84DAD" w:rsidRPr="00823566">
        <w:t xml:space="preserve"> J</w:t>
      </w:r>
      <w:r w:rsidR="00634F2E">
        <w:t>.</w:t>
      </w:r>
      <w:r w:rsidR="00E84DAD" w:rsidRPr="00823566">
        <w:t xml:space="preserve"> (a. k. </w:t>
      </w:r>
      <w:r w:rsidR="00634F2E">
        <w:t>(</w:t>
      </w:r>
      <w:r w:rsidR="00634F2E" w:rsidRPr="00634F2E">
        <w:rPr>
          <w:i/>
        </w:rPr>
        <w:t>duomenys neskelbtini</w:t>
      </w:r>
      <w:r w:rsidR="00634F2E">
        <w:t>)</w:t>
      </w:r>
      <w:r w:rsidR="00E84DAD" w:rsidRPr="00823566">
        <w:t xml:space="preserve">) naudai </w:t>
      </w:r>
      <w:r w:rsidR="00E84DAD" w:rsidRPr="00823566">
        <w:rPr>
          <w:color w:val="000000"/>
        </w:rPr>
        <w:t>2</w:t>
      </w:r>
      <w:r w:rsidR="00E84DAD" w:rsidRPr="001B4BDB">
        <w:rPr>
          <w:color w:val="000000"/>
        </w:rPr>
        <w:t>123,55 Eur (du tūkstančius vieną šimtą dvidešimt tris Eur 55 ct)</w:t>
      </w:r>
      <w:r w:rsidR="00E84DAD" w:rsidRPr="00823566">
        <w:rPr>
          <w:color w:val="000000"/>
        </w:rPr>
        <w:t xml:space="preserve"> bylinėjimosi išlaidų, patirtų apeliacinės instancijos teisme, atlyginimo.</w:t>
      </w:r>
    </w:p>
    <w:p w14:paraId="7FF2AC5D" w14:textId="7F0FD56A" w:rsidR="00E84DAD" w:rsidRPr="00823566" w:rsidRDefault="00E84DAD" w:rsidP="00E84DAD">
      <w:pPr>
        <w:ind w:firstLine="720"/>
        <w:jc w:val="both"/>
      </w:pPr>
      <w:r w:rsidRPr="00823566">
        <w:t>Priteisti iš ieškovės Valstybinės teritorijų planavimo ir statybos inspekcijos prie Aplinkos ministerijos (j. a. k. 288600210) atsakovės K</w:t>
      </w:r>
      <w:r w:rsidR="009D3E9B">
        <w:t>.</w:t>
      </w:r>
      <w:r w:rsidRPr="00823566">
        <w:t xml:space="preserve"> V</w:t>
      </w:r>
      <w:r w:rsidR="009D3E9B">
        <w:t>.</w:t>
      </w:r>
      <w:r w:rsidRPr="00823566">
        <w:t>-Z</w:t>
      </w:r>
      <w:r w:rsidR="009D3E9B">
        <w:t>.</w:t>
      </w:r>
      <w:r w:rsidRPr="00823566">
        <w:t xml:space="preserve"> (a. k. </w:t>
      </w:r>
      <w:r w:rsidR="009D3E9B">
        <w:t>(</w:t>
      </w:r>
      <w:r w:rsidR="009D3E9B" w:rsidRPr="00634F2E">
        <w:rPr>
          <w:i/>
        </w:rPr>
        <w:t>duomenys neskelbtini</w:t>
      </w:r>
      <w:r w:rsidR="009D3E9B">
        <w:t>)</w:t>
      </w:r>
      <w:r w:rsidRPr="00823566">
        <w:t xml:space="preserve">) naudai </w:t>
      </w:r>
      <w:r w:rsidRPr="00823566">
        <w:rPr>
          <w:color w:val="000000"/>
        </w:rPr>
        <w:t>1</w:t>
      </w:r>
      <w:r w:rsidRPr="001B4BDB">
        <w:rPr>
          <w:color w:val="000000"/>
        </w:rPr>
        <w:t>452 (vieną</w:t>
      </w:r>
      <w:r w:rsidRPr="00823566">
        <w:rPr>
          <w:color w:val="000000"/>
        </w:rPr>
        <w:t xml:space="preserve"> tūkstantį keturis šimtus penkiasdešimt du)</w:t>
      </w:r>
      <w:r w:rsidRPr="001B4BDB">
        <w:rPr>
          <w:color w:val="000000"/>
        </w:rPr>
        <w:t xml:space="preserve"> Eur </w:t>
      </w:r>
      <w:r w:rsidRPr="00823566">
        <w:rPr>
          <w:color w:val="000000"/>
        </w:rPr>
        <w:t>bylinėjimosi išlaidų, patirtų apeliacinės instancijos teisme, atlyginimo.</w:t>
      </w:r>
    </w:p>
    <w:p w14:paraId="6BAE3C93" w14:textId="055BB25C" w:rsidR="00E84DAD" w:rsidRPr="00823566" w:rsidRDefault="00E84DAD" w:rsidP="00E84DAD">
      <w:pPr>
        <w:ind w:firstLine="720"/>
        <w:jc w:val="both"/>
        <w:rPr>
          <w:color w:val="000000"/>
        </w:rPr>
      </w:pPr>
      <w:r w:rsidRPr="00823566">
        <w:t>Priteisti iš ieškovės Valstybinės teritorijų planavimo ir statybos inspekcijos prie Aplinkos ministerijos (j. a. k. 288600210) atsakovo A</w:t>
      </w:r>
      <w:r w:rsidR="009D3E9B">
        <w:t>.</w:t>
      </w:r>
      <w:r w:rsidRPr="00823566">
        <w:t xml:space="preserve"> J</w:t>
      </w:r>
      <w:r w:rsidR="009D3E9B">
        <w:t>.</w:t>
      </w:r>
      <w:r w:rsidRPr="00823566">
        <w:t xml:space="preserve"> (a. k. </w:t>
      </w:r>
      <w:r w:rsidR="009D3E9B">
        <w:t>(</w:t>
      </w:r>
      <w:r w:rsidR="009D3E9B" w:rsidRPr="00634F2E">
        <w:rPr>
          <w:i/>
        </w:rPr>
        <w:t>duomenys neskelbtini</w:t>
      </w:r>
      <w:r w:rsidR="009D3E9B">
        <w:t>)</w:t>
      </w:r>
      <w:r w:rsidRPr="00823566">
        <w:t xml:space="preserve">) naudai </w:t>
      </w:r>
      <w:r w:rsidRPr="00823566">
        <w:rPr>
          <w:color w:val="000000"/>
        </w:rPr>
        <w:t>4</w:t>
      </w:r>
      <w:r w:rsidRPr="001B4BDB">
        <w:rPr>
          <w:color w:val="000000"/>
        </w:rPr>
        <w:t>718,24 Eur (keturis tūkstančius septynis šimtus aštuoniolika Eur</w:t>
      </w:r>
      <w:r w:rsidR="00823566" w:rsidRPr="001B4BDB">
        <w:rPr>
          <w:color w:val="000000"/>
        </w:rPr>
        <w:t xml:space="preserve"> 24 ct)</w:t>
      </w:r>
      <w:r w:rsidRPr="00823566">
        <w:rPr>
          <w:color w:val="000000"/>
        </w:rPr>
        <w:t xml:space="preserve"> bylinėjimosi išlaidų, patirtų kasaciniame teisme, atlyginimo.</w:t>
      </w:r>
    </w:p>
    <w:p w14:paraId="601C1431" w14:textId="632C3365" w:rsidR="00E84DAD" w:rsidRPr="00823566" w:rsidRDefault="00E84DAD" w:rsidP="00E84DAD">
      <w:pPr>
        <w:ind w:firstLine="720"/>
        <w:jc w:val="both"/>
      </w:pPr>
      <w:r w:rsidRPr="00823566">
        <w:t>Priteisti iš ieškovės Valstybinės teritorijų planavimo ir statybos inspekcijos prie Aplinkos ministerijos (j. a. k. 288600210) atsakovės K</w:t>
      </w:r>
      <w:r w:rsidR="009D3E9B">
        <w:t>.</w:t>
      </w:r>
      <w:r w:rsidRPr="00823566">
        <w:t xml:space="preserve"> V</w:t>
      </w:r>
      <w:r w:rsidR="009D3E9B">
        <w:t>.</w:t>
      </w:r>
      <w:r w:rsidRPr="00823566">
        <w:t>-Z</w:t>
      </w:r>
      <w:r w:rsidR="009D3E9B">
        <w:t>.</w:t>
      </w:r>
      <w:r w:rsidRPr="00823566">
        <w:t xml:space="preserve"> (a. k. </w:t>
      </w:r>
      <w:r w:rsidR="009D3E9B">
        <w:t>(</w:t>
      </w:r>
      <w:r w:rsidR="009D3E9B" w:rsidRPr="00634F2E">
        <w:rPr>
          <w:i/>
        </w:rPr>
        <w:t>duomenys neskelbtini</w:t>
      </w:r>
      <w:r w:rsidR="009D3E9B">
        <w:t>)</w:t>
      </w:r>
      <w:r w:rsidRPr="00823566">
        <w:t xml:space="preserve">) naudai </w:t>
      </w:r>
      <w:r w:rsidRPr="00823566">
        <w:rPr>
          <w:color w:val="000000"/>
        </w:rPr>
        <w:t>3724</w:t>
      </w:r>
      <w:r w:rsidR="00823566" w:rsidRPr="00823566">
        <w:rPr>
          <w:color w:val="000000"/>
        </w:rPr>
        <w:t xml:space="preserve"> (tris tūkstančius septynis šimtus dvidešimt keturis)</w:t>
      </w:r>
      <w:r w:rsidRPr="001B4BDB">
        <w:rPr>
          <w:color w:val="000000"/>
        </w:rPr>
        <w:t xml:space="preserve"> Eur </w:t>
      </w:r>
      <w:r w:rsidRPr="00823566">
        <w:rPr>
          <w:color w:val="000000"/>
        </w:rPr>
        <w:t>bylinėjimosi išlaidų, patirtų kasaciniame teisme, atlyginimo.</w:t>
      </w:r>
    </w:p>
    <w:p w14:paraId="38B1A63A" w14:textId="04312CB0" w:rsidR="00E84DAD" w:rsidRPr="00823566" w:rsidRDefault="00E84DAD" w:rsidP="00B35ED2">
      <w:pPr>
        <w:ind w:firstLine="720"/>
        <w:jc w:val="both"/>
      </w:pPr>
      <w:r w:rsidRPr="00823566">
        <w:t xml:space="preserve">Priteisti iš ieškovės Valstybinės teritorijų planavimo ir statybos inspekcijos prie Aplinkos ministerijos (j. a. k. 288600210) atsakovės Vilniaus miesto savivaldybės administracijos (j. a. k. 188710061) naudai </w:t>
      </w:r>
      <w:r w:rsidRPr="00823566">
        <w:rPr>
          <w:color w:val="000000"/>
        </w:rPr>
        <w:t>9</w:t>
      </w:r>
      <w:r w:rsidRPr="001B4BDB">
        <w:rPr>
          <w:color w:val="000000"/>
        </w:rPr>
        <w:t>4</w:t>
      </w:r>
      <w:r w:rsidR="00823566" w:rsidRPr="001B4BDB">
        <w:rPr>
          <w:color w:val="000000"/>
        </w:rPr>
        <w:t xml:space="preserve"> (devyniasdešimt keturis)</w:t>
      </w:r>
      <w:r w:rsidRPr="001B4BDB">
        <w:rPr>
          <w:color w:val="000000"/>
        </w:rPr>
        <w:t xml:space="preserve"> Eur </w:t>
      </w:r>
      <w:r w:rsidRPr="00823566">
        <w:rPr>
          <w:color w:val="000000"/>
        </w:rPr>
        <w:t>žyminio mokesčio atlyginimo.</w:t>
      </w:r>
    </w:p>
    <w:p w14:paraId="2D29556B" w14:textId="2BEED0B9" w:rsidR="00652BA1" w:rsidRPr="00823566" w:rsidRDefault="00A80C8A" w:rsidP="001B4BDB">
      <w:pPr>
        <w:spacing w:after="480"/>
        <w:ind w:firstLine="720"/>
        <w:jc w:val="both"/>
      </w:pPr>
      <w:r w:rsidRPr="00823566">
        <w:t>Ši Lietuvos Aukščiausiojo Teismo nutartis yra galutinė, neskundžiama ir įsiteisėja nuo priėmimo dienos.</w:t>
      </w:r>
    </w:p>
    <w:p w14:paraId="201D0DE0" w14:textId="0F8B60E4" w:rsidR="00890BCF" w:rsidRPr="00823566" w:rsidRDefault="00A80C8A" w:rsidP="001B4BDB">
      <w:pPr>
        <w:tabs>
          <w:tab w:val="left" w:pos="6237"/>
        </w:tabs>
        <w:spacing w:after="480"/>
        <w:jc w:val="both"/>
      </w:pPr>
      <w:r w:rsidRPr="00823566">
        <w:t>Teisėjai</w:t>
      </w:r>
      <w:r w:rsidRPr="00823566">
        <w:tab/>
      </w:r>
      <w:r w:rsidR="004D48C3" w:rsidRPr="00823566">
        <w:t xml:space="preserve">Danguolė </w:t>
      </w:r>
      <w:proofErr w:type="spellStart"/>
      <w:r w:rsidR="004D48C3" w:rsidRPr="00823566">
        <w:t>Bublienė</w:t>
      </w:r>
      <w:proofErr w:type="spellEnd"/>
    </w:p>
    <w:p w14:paraId="1D642500" w14:textId="19D47DC8" w:rsidR="007F552E" w:rsidRPr="00823566" w:rsidRDefault="00A80C8A" w:rsidP="001B4BDB">
      <w:pPr>
        <w:tabs>
          <w:tab w:val="left" w:pos="6237"/>
        </w:tabs>
        <w:spacing w:after="480"/>
        <w:jc w:val="both"/>
      </w:pPr>
      <w:r w:rsidRPr="00823566">
        <w:tab/>
      </w:r>
      <w:r w:rsidR="004D48C3" w:rsidRPr="00823566">
        <w:t xml:space="preserve">Artūras </w:t>
      </w:r>
      <w:proofErr w:type="spellStart"/>
      <w:r w:rsidR="004D48C3" w:rsidRPr="00823566">
        <w:t>Driukas</w:t>
      </w:r>
      <w:proofErr w:type="spellEnd"/>
    </w:p>
    <w:p w14:paraId="4595A3C7" w14:textId="3565440A" w:rsidR="00960355" w:rsidRPr="00823566" w:rsidRDefault="007F552E" w:rsidP="001B4BDB">
      <w:pPr>
        <w:tabs>
          <w:tab w:val="left" w:pos="6237"/>
        </w:tabs>
        <w:spacing w:after="480"/>
        <w:jc w:val="both"/>
      </w:pPr>
      <w:r w:rsidRPr="00823566">
        <w:tab/>
      </w:r>
      <w:r w:rsidR="004D48C3" w:rsidRPr="00823566">
        <w:t>Dalia Vasarienė</w:t>
      </w:r>
    </w:p>
    <w:sectPr w:rsidR="00960355" w:rsidRPr="00823566"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56D00" w14:textId="77777777" w:rsidR="005D1354" w:rsidRDefault="005D1354">
      <w:r>
        <w:separator/>
      </w:r>
    </w:p>
  </w:endnote>
  <w:endnote w:type="continuationSeparator" w:id="0">
    <w:p w14:paraId="6ADF37D8" w14:textId="77777777" w:rsidR="005D1354" w:rsidRDefault="005D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CDE28" w14:textId="77777777" w:rsidR="005D1354" w:rsidRDefault="005D1354">
      <w:r>
        <w:separator/>
      </w:r>
    </w:p>
  </w:footnote>
  <w:footnote w:type="continuationSeparator" w:id="0">
    <w:p w14:paraId="4B8E7C04" w14:textId="77777777" w:rsidR="005D1354" w:rsidRDefault="005D1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17633" w:rsidRDefault="003176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317633" w:rsidRDefault="00317633">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A6378">
      <w:rPr>
        <w:rStyle w:val="PageNumber"/>
        <w:noProof/>
      </w:rPr>
      <w:t>4</w:t>
    </w:r>
    <w:r>
      <w:fldChar w:fldCharType="end"/>
    </w:r>
  </w:p>
  <w:p w14:paraId="600C41B9" w14:textId="6AFD196D" w:rsidR="00317633" w:rsidRDefault="00317633">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317633" w:rsidRDefault="00317633">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EA74F0F"/>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C291643"/>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00059FD"/>
    <w:multiLevelType w:val="multilevel"/>
    <w:tmpl w:val="A9E08674"/>
    <w:lvl w:ilvl="0">
      <w:start w:val="1"/>
      <w:numFmt w:val="decimal"/>
      <w:lvlText w:val="%1."/>
      <w:lvlJc w:val="left"/>
      <w:pPr>
        <w:ind w:left="360" w:hanging="360"/>
      </w:pPr>
      <w:rPr>
        <w:i w:val="0"/>
        <w:iCs w:val="0"/>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1986A5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E802965"/>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DF0369F"/>
    <w:multiLevelType w:val="multilevel"/>
    <w:tmpl w:val="A9E08674"/>
    <w:lvl w:ilvl="0">
      <w:start w:val="1"/>
      <w:numFmt w:val="decimal"/>
      <w:lvlText w:val="%1."/>
      <w:lvlJc w:val="left"/>
      <w:pPr>
        <w:ind w:left="360" w:hanging="360"/>
      </w:pPr>
      <w:rPr>
        <w:i w:val="0"/>
        <w:iCs w:val="0"/>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BFE58C6"/>
    <w:multiLevelType w:val="multilevel"/>
    <w:tmpl w:val="98E2C11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5"/>
  </w:num>
  <w:num w:numId="3">
    <w:abstractNumId w:val="9"/>
  </w:num>
  <w:num w:numId="4">
    <w:abstractNumId w:val="0"/>
  </w:num>
  <w:num w:numId="5">
    <w:abstractNumId w:val="2"/>
  </w:num>
  <w:num w:numId="6">
    <w:abstractNumId w:val="8"/>
  </w:num>
  <w:num w:numId="7">
    <w:abstractNumId w:val="6"/>
  </w:num>
  <w:num w:numId="8">
    <w:abstractNumId w:val="1"/>
  </w:num>
  <w:num w:numId="9">
    <w:abstractNumId w:val="4"/>
  </w:num>
  <w:num w:numId="1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10F9"/>
    <w:rsid w:val="000039BA"/>
    <w:rsid w:val="00004E42"/>
    <w:rsid w:val="00005EBE"/>
    <w:rsid w:val="00006A0E"/>
    <w:rsid w:val="00006B86"/>
    <w:rsid w:val="000072DB"/>
    <w:rsid w:val="00007840"/>
    <w:rsid w:val="0001067D"/>
    <w:rsid w:val="00011193"/>
    <w:rsid w:val="00011F32"/>
    <w:rsid w:val="000128D3"/>
    <w:rsid w:val="00012E5D"/>
    <w:rsid w:val="00014649"/>
    <w:rsid w:val="000149F2"/>
    <w:rsid w:val="00014CC0"/>
    <w:rsid w:val="00016727"/>
    <w:rsid w:val="000172F1"/>
    <w:rsid w:val="00020A3D"/>
    <w:rsid w:val="00020CD5"/>
    <w:rsid w:val="00022287"/>
    <w:rsid w:val="00022933"/>
    <w:rsid w:val="0002452D"/>
    <w:rsid w:val="00025B7F"/>
    <w:rsid w:val="000260AA"/>
    <w:rsid w:val="00026BF6"/>
    <w:rsid w:val="00030C59"/>
    <w:rsid w:val="00031909"/>
    <w:rsid w:val="00031B5D"/>
    <w:rsid w:val="00031C9F"/>
    <w:rsid w:val="00032F86"/>
    <w:rsid w:val="00034495"/>
    <w:rsid w:val="000358EF"/>
    <w:rsid w:val="00035915"/>
    <w:rsid w:val="00035E79"/>
    <w:rsid w:val="00036B19"/>
    <w:rsid w:val="00040D3E"/>
    <w:rsid w:val="000412EC"/>
    <w:rsid w:val="00041859"/>
    <w:rsid w:val="000441D7"/>
    <w:rsid w:val="00044B1C"/>
    <w:rsid w:val="00044D97"/>
    <w:rsid w:val="00045F43"/>
    <w:rsid w:val="000505D3"/>
    <w:rsid w:val="00050763"/>
    <w:rsid w:val="00051CCD"/>
    <w:rsid w:val="00052EE9"/>
    <w:rsid w:val="00053D96"/>
    <w:rsid w:val="00054309"/>
    <w:rsid w:val="00054442"/>
    <w:rsid w:val="00057869"/>
    <w:rsid w:val="0006133F"/>
    <w:rsid w:val="00061F64"/>
    <w:rsid w:val="00062371"/>
    <w:rsid w:val="000631CB"/>
    <w:rsid w:val="000636D0"/>
    <w:rsid w:val="00064B99"/>
    <w:rsid w:val="000655B3"/>
    <w:rsid w:val="00067999"/>
    <w:rsid w:val="00070ECD"/>
    <w:rsid w:val="00070EE4"/>
    <w:rsid w:val="0007137C"/>
    <w:rsid w:val="000715B7"/>
    <w:rsid w:val="0007472C"/>
    <w:rsid w:val="00074B1E"/>
    <w:rsid w:val="0007609B"/>
    <w:rsid w:val="00077B97"/>
    <w:rsid w:val="000815FD"/>
    <w:rsid w:val="000828C5"/>
    <w:rsid w:val="000854A0"/>
    <w:rsid w:val="00085EF8"/>
    <w:rsid w:val="0008625E"/>
    <w:rsid w:val="000867E9"/>
    <w:rsid w:val="00086B11"/>
    <w:rsid w:val="00086EBD"/>
    <w:rsid w:val="00086F72"/>
    <w:rsid w:val="00091F04"/>
    <w:rsid w:val="00092F02"/>
    <w:rsid w:val="00093048"/>
    <w:rsid w:val="00093539"/>
    <w:rsid w:val="00094558"/>
    <w:rsid w:val="0009456D"/>
    <w:rsid w:val="00095F45"/>
    <w:rsid w:val="000961F7"/>
    <w:rsid w:val="000A0EFB"/>
    <w:rsid w:val="000A2C25"/>
    <w:rsid w:val="000A3B7F"/>
    <w:rsid w:val="000A6358"/>
    <w:rsid w:val="000B0819"/>
    <w:rsid w:val="000B1001"/>
    <w:rsid w:val="000B228C"/>
    <w:rsid w:val="000B3607"/>
    <w:rsid w:val="000B44BF"/>
    <w:rsid w:val="000B4935"/>
    <w:rsid w:val="000B64FF"/>
    <w:rsid w:val="000B6DEF"/>
    <w:rsid w:val="000C24D0"/>
    <w:rsid w:val="000C2577"/>
    <w:rsid w:val="000C55FE"/>
    <w:rsid w:val="000C5B27"/>
    <w:rsid w:val="000C5F3F"/>
    <w:rsid w:val="000C721B"/>
    <w:rsid w:val="000C7E82"/>
    <w:rsid w:val="000D02E1"/>
    <w:rsid w:val="000D03BE"/>
    <w:rsid w:val="000D5218"/>
    <w:rsid w:val="000D5B46"/>
    <w:rsid w:val="000D6A6E"/>
    <w:rsid w:val="000D73A0"/>
    <w:rsid w:val="000D76CE"/>
    <w:rsid w:val="000E0B60"/>
    <w:rsid w:val="000E1BEE"/>
    <w:rsid w:val="000E3A9D"/>
    <w:rsid w:val="000E4134"/>
    <w:rsid w:val="000E651C"/>
    <w:rsid w:val="000E65F0"/>
    <w:rsid w:val="000E79C8"/>
    <w:rsid w:val="000E7E9A"/>
    <w:rsid w:val="000F19C0"/>
    <w:rsid w:val="000F1ADF"/>
    <w:rsid w:val="000F2102"/>
    <w:rsid w:val="000F2108"/>
    <w:rsid w:val="000F2BED"/>
    <w:rsid w:val="000F2EF6"/>
    <w:rsid w:val="000F3643"/>
    <w:rsid w:val="000F3F7B"/>
    <w:rsid w:val="000F4CC7"/>
    <w:rsid w:val="000F4EFD"/>
    <w:rsid w:val="000F515A"/>
    <w:rsid w:val="000F5486"/>
    <w:rsid w:val="000F5EC5"/>
    <w:rsid w:val="000F64ED"/>
    <w:rsid w:val="000F69B3"/>
    <w:rsid w:val="000F7802"/>
    <w:rsid w:val="000F7C66"/>
    <w:rsid w:val="000F7F61"/>
    <w:rsid w:val="00100AD1"/>
    <w:rsid w:val="00100E1B"/>
    <w:rsid w:val="00101FF8"/>
    <w:rsid w:val="001027A6"/>
    <w:rsid w:val="00103B6E"/>
    <w:rsid w:val="001043A1"/>
    <w:rsid w:val="0010449C"/>
    <w:rsid w:val="001046F5"/>
    <w:rsid w:val="0010479C"/>
    <w:rsid w:val="00105097"/>
    <w:rsid w:val="00107504"/>
    <w:rsid w:val="00112A63"/>
    <w:rsid w:val="001145F9"/>
    <w:rsid w:val="00115E3E"/>
    <w:rsid w:val="001170BD"/>
    <w:rsid w:val="0011765D"/>
    <w:rsid w:val="00120A95"/>
    <w:rsid w:val="0012249A"/>
    <w:rsid w:val="0012305F"/>
    <w:rsid w:val="00123EE2"/>
    <w:rsid w:val="00124E49"/>
    <w:rsid w:val="001305F7"/>
    <w:rsid w:val="001310D5"/>
    <w:rsid w:val="0013113E"/>
    <w:rsid w:val="0013198E"/>
    <w:rsid w:val="001320DE"/>
    <w:rsid w:val="00132E5E"/>
    <w:rsid w:val="00133099"/>
    <w:rsid w:val="00133B84"/>
    <w:rsid w:val="001349F4"/>
    <w:rsid w:val="00134F4C"/>
    <w:rsid w:val="00135118"/>
    <w:rsid w:val="00135666"/>
    <w:rsid w:val="00136E0A"/>
    <w:rsid w:val="001402C6"/>
    <w:rsid w:val="0014116D"/>
    <w:rsid w:val="00142ACD"/>
    <w:rsid w:val="00142B59"/>
    <w:rsid w:val="00143101"/>
    <w:rsid w:val="00143119"/>
    <w:rsid w:val="00143691"/>
    <w:rsid w:val="00143A94"/>
    <w:rsid w:val="00143D05"/>
    <w:rsid w:val="00143D48"/>
    <w:rsid w:val="001448DA"/>
    <w:rsid w:val="001450B1"/>
    <w:rsid w:val="00145DF1"/>
    <w:rsid w:val="001466F8"/>
    <w:rsid w:val="00146825"/>
    <w:rsid w:val="001474C8"/>
    <w:rsid w:val="00147502"/>
    <w:rsid w:val="00147793"/>
    <w:rsid w:val="001505A0"/>
    <w:rsid w:val="00150BE4"/>
    <w:rsid w:val="00150FAD"/>
    <w:rsid w:val="001510FB"/>
    <w:rsid w:val="00151FB8"/>
    <w:rsid w:val="001524FD"/>
    <w:rsid w:val="001526CC"/>
    <w:rsid w:val="00152B33"/>
    <w:rsid w:val="00152CC2"/>
    <w:rsid w:val="00153F92"/>
    <w:rsid w:val="00154C50"/>
    <w:rsid w:val="00154CBE"/>
    <w:rsid w:val="00154DC4"/>
    <w:rsid w:val="00155D9C"/>
    <w:rsid w:val="00155F1E"/>
    <w:rsid w:val="00156ECF"/>
    <w:rsid w:val="00157334"/>
    <w:rsid w:val="00163148"/>
    <w:rsid w:val="00163EA1"/>
    <w:rsid w:val="001648BE"/>
    <w:rsid w:val="00164946"/>
    <w:rsid w:val="00165313"/>
    <w:rsid w:val="00165818"/>
    <w:rsid w:val="00165CB7"/>
    <w:rsid w:val="00165E24"/>
    <w:rsid w:val="001662FC"/>
    <w:rsid w:val="001663BD"/>
    <w:rsid w:val="00166E8F"/>
    <w:rsid w:val="00167D61"/>
    <w:rsid w:val="00167DE3"/>
    <w:rsid w:val="00170F45"/>
    <w:rsid w:val="001710C4"/>
    <w:rsid w:val="0017160D"/>
    <w:rsid w:val="00171739"/>
    <w:rsid w:val="00172CBF"/>
    <w:rsid w:val="00175891"/>
    <w:rsid w:val="00175F98"/>
    <w:rsid w:val="001766B6"/>
    <w:rsid w:val="00176B1E"/>
    <w:rsid w:val="00176FC2"/>
    <w:rsid w:val="00180501"/>
    <w:rsid w:val="00181D56"/>
    <w:rsid w:val="00181EF9"/>
    <w:rsid w:val="00182004"/>
    <w:rsid w:val="00184D0B"/>
    <w:rsid w:val="0018511B"/>
    <w:rsid w:val="00185CA3"/>
    <w:rsid w:val="001864AD"/>
    <w:rsid w:val="00192251"/>
    <w:rsid w:val="00194D2B"/>
    <w:rsid w:val="001950AC"/>
    <w:rsid w:val="001963E4"/>
    <w:rsid w:val="00196946"/>
    <w:rsid w:val="00196989"/>
    <w:rsid w:val="00197799"/>
    <w:rsid w:val="001979CC"/>
    <w:rsid w:val="00197CC1"/>
    <w:rsid w:val="00197E53"/>
    <w:rsid w:val="001A097C"/>
    <w:rsid w:val="001A119B"/>
    <w:rsid w:val="001A1777"/>
    <w:rsid w:val="001A1DD2"/>
    <w:rsid w:val="001A28DD"/>
    <w:rsid w:val="001A39F0"/>
    <w:rsid w:val="001A42CC"/>
    <w:rsid w:val="001A5513"/>
    <w:rsid w:val="001A56A3"/>
    <w:rsid w:val="001A601E"/>
    <w:rsid w:val="001A679B"/>
    <w:rsid w:val="001A7662"/>
    <w:rsid w:val="001A7C1C"/>
    <w:rsid w:val="001B053C"/>
    <w:rsid w:val="001B0729"/>
    <w:rsid w:val="001B153A"/>
    <w:rsid w:val="001B19E0"/>
    <w:rsid w:val="001B1C84"/>
    <w:rsid w:val="001B2A91"/>
    <w:rsid w:val="001B4BDB"/>
    <w:rsid w:val="001B5273"/>
    <w:rsid w:val="001B54AD"/>
    <w:rsid w:val="001B5C7D"/>
    <w:rsid w:val="001B647B"/>
    <w:rsid w:val="001C0EBD"/>
    <w:rsid w:val="001C264D"/>
    <w:rsid w:val="001C2B3F"/>
    <w:rsid w:val="001C2C3C"/>
    <w:rsid w:val="001C3831"/>
    <w:rsid w:val="001C4AFE"/>
    <w:rsid w:val="001C4E92"/>
    <w:rsid w:val="001C5E57"/>
    <w:rsid w:val="001D046B"/>
    <w:rsid w:val="001D0722"/>
    <w:rsid w:val="001D609C"/>
    <w:rsid w:val="001D7684"/>
    <w:rsid w:val="001D7BE5"/>
    <w:rsid w:val="001E1405"/>
    <w:rsid w:val="001E18D6"/>
    <w:rsid w:val="001E3685"/>
    <w:rsid w:val="001E395D"/>
    <w:rsid w:val="001E4835"/>
    <w:rsid w:val="001E4AA4"/>
    <w:rsid w:val="001E4BB8"/>
    <w:rsid w:val="001E6216"/>
    <w:rsid w:val="001E6F2D"/>
    <w:rsid w:val="001E797D"/>
    <w:rsid w:val="001F41C0"/>
    <w:rsid w:val="001F5847"/>
    <w:rsid w:val="001F60EE"/>
    <w:rsid w:val="001F6CC1"/>
    <w:rsid w:val="001F7232"/>
    <w:rsid w:val="001F7401"/>
    <w:rsid w:val="00201BC0"/>
    <w:rsid w:val="00201DED"/>
    <w:rsid w:val="00202E3A"/>
    <w:rsid w:val="00203A6A"/>
    <w:rsid w:val="00203C22"/>
    <w:rsid w:val="00203FBF"/>
    <w:rsid w:val="00205560"/>
    <w:rsid w:val="00205BD6"/>
    <w:rsid w:val="002062C3"/>
    <w:rsid w:val="00206C89"/>
    <w:rsid w:val="00206CE1"/>
    <w:rsid w:val="00206F6F"/>
    <w:rsid w:val="002128FA"/>
    <w:rsid w:val="00212DA7"/>
    <w:rsid w:val="00213AED"/>
    <w:rsid w:val="0021409F"/>
    <w:rsid w:val="0021473E"/>
    <w:rsid w:val="00215059"/>
    <w:rsid w:val="00215E52"/>
    <w:rsid w:val="00215EF8"/>
    <w:rsid w:val="00217473"/>
    <w:rsid w:val="00217625"/>
    <w:rsid w:val="00222066"/>
    <w:rsid w:val="00222DA1"/>
    <w:rsid w:val="00222FFB"/>
    <w:rsid w:val="002239DE"/>
    <w:rsid w:val="00225E1B"/>
    <w:rsid w:val="00226A3E"/>
    <w:rsid w:val="00231384"/>
    <w:rsid w:val="00231707"/>
    <w:rsid w:val="002319D7"/>
    <w:rsid w:val="00231AFC"/>
    <w:rsid w:val="00231BC6"/>
    <w:rsid w:val="00231C75"/>
    <w:rsid w:val="00231ED9"/>
    <w:rsid w:val="00232007"/>
    <w:rsid w:val="0023247F"/>
    <w:rsid w:val="002325CA"/>
    <w:rsid w:val="0023424C"/>
    <w:rsid w:val="00234776"/>
    <w:rsid w:val="00235D43"/>
    <w:rsid w:val="00240200"/>
    <w:rsid w:val="00240735"/>
    <w:rsid w:val="00240C01"/>
    <w:rsid w:val="00241151"/>
    <w:rsid w:val="00242291"/>
    <w:rsid w:val="00242D91"/>
    <w:rsid w:val="00242EC6"/>
    <w:rsid w:val="00243599"/>
    <w:rsid w:val="00246052"/>
    <w:rsid w:val="0024657E"/>
    <w:rsid w:val="0024663B"/>
    <w:rsid w:val="00246D81"/>
    <w:rsid w:val="00247630"/>
    <w:rsid w:val="00251CB7"/>
    <w:rsid w:val="002524D4"/>
    <w:rsid w:val="00252CE7"/>
    <w:rsid w:val="00253807"/>
    <w:rsid w:val="0025394B"/>
    <w:rsid w:val="002549E4"/>
    <w:rsid w:val="00256959"/>
    <w:rsid w:val="00256B75"/>
    <w:rsid w:val="002576C5"/>
    <w:rsid w:val="002579D4"/>
    <w:rsid w:val="00257F43"/>
    <w:rsid w:val="0026169A"/>
    <w:rsid w:val="002619B4"/>
    <w:rsid w:val="002634E4"/>
    <w:rsid w:val="002635D9"/>
    <w:rsid w:val="00263CB3"/>
    <w:rsid w:val="00265375"/>
    <w:rsid w:val="00267BB2"/>
    <w:rsid w:val="00267C98"/>
    <w:rsid w:val="0027030F"/>
    <w:rsid w:val="002723B2"/>
    <w:rsid w:val="00273A5B"/>
    <w:rsid w:val="002740A1"/>
    <w:rsid w:val="002743BF"/>
    <w:rsid w:val="0027456F"/>
    <w:rsid w:val="00275184"/>
    <w:rsid w:val="002751A8"/>
    <w:rsid w:val="0027627D"/>
    <w:rsid w:val="00276A5D"/>
    <w:rsid w:val="00280A6F"/>
    <w:rsid w:val="00280AC9"/>
    <w:rsid w:val="002810EB"/>
    <w:rsid w:val="0028295B"/>
    <w:rsid w:val="00284339"/>
    <w:rsid w:val="00284A2E"/>
    <w:rsid w:val="00284DC1"/>
    <w:rsid w:val="00290CD9"/>
    <w:rsid w:val="00291B79"/>
    <w:rsid w:val="0029270C"/>
    <w:rsid w:val="002927D5"/>
    <w:rsid w:val="00293222"/>
    <w:rsid w:val="002932FF"/>
    <w:rsid w:val="00293874"/>
    <w:rsid w:val="00295A0C"/>
    <w:rsid w:val="00295ECB"/>
    <w:rsid w:val="00296F53"/>
    <w:rsid w:val="00297377"/>
    <w:rsid w:val="00297AE1"/>
    <w:rsid w:val="002A0288"/>
    <w:rsid w:val="002A122F"/>
    <w:rsid w:val="002A1541"/>
    <w:rsid w:val="002A22F7"/>
    <w:rsid w:val="002A243E"/>
    <w:rsid w:val="002A2A16"/>
    <w:rsid w:val="002A3B59"/>
    <w:rsid w:val="002A3CD9"/>
    <w:rsid w:val="002A5216"/>
    <w:rsid w:val="002A7521"/>
    <w:rsid w:val="002A771D"/>
    <w:rsid w:val="002A7DF0"/>
    <w:rsid w:val="002B5871"/>
    <w:rsid w:val="002B62DE"/>
    <w:rsid w:val="002C1365"/>
    <w:rsid w:val="002C2713"/>
    <w:rsid w:val="002C4514"/>
    <w:rsid w:val="002C4EE5"/>
    <w:rsid w:val="002C5AC8"/>
    <w:rsid w:val="002C6221"/>
    <w:rsid w:val="002C65DD"/>
    <w:rsid w:val="002C6785"/>
    <w:rsid w:val="002C6AB9"/>
    <w:rsid w:val="002D0E0C"/>
    <w:rsid w:val="002D1C3B"/>
    <w:rsid w:val="002D2C39"/>
    <w:rsid w:val="002D30C7"/>
    <w:rsid w:val="002D4102"/>
    <w:rsid w:val="002D5EF1"/>
    <w:rsid w:val="002D6511"/>
    <w:rsid w:val="002D7656"/>
    <w:rsid w:val="002D76ED"/>
    <w:rsid w:val="002E0CD1"/>
    <w:rsid w:val="002E1C94"/>
    <w:rsid w:val="002E2D5C"/>
    <w:rsid w:val="002E3944"/>
    <w:rsid w:val="002E449F"/>
    <w:rsid w:val="002E5325"/>
    <w:rsid w:val="002E588B"/>
    <w:rsid w:val="002E5F37"/>
    <w:rsid w:val="002E705C"/>
    <w:rsid w:val="002E75A7"/>
    <w:rsid w:val="002E782D"/>
    <w:rsid w:val="002F051F"/>
    <w:rsid w:val="002F082A"/>
    <w:rsid w:val="002F0EF2"/>
    <w:rsid w:val="002F144F"/>
    <w:rsid w:val="002F3C7A"/>
    <w:rsid w:val="002F3D57"/>
    <w:rsid w:val="002F4126"/>
    <w:rsid w:val="00300342"/>
    <w:rsid w:val="00304536"/>
    <w:rsid w:val="00304DE0"/>
    <w:rsid w:val="003061F3"/>
    <w:rsid w:val="00306327"/>
    <w:rsid w:val="00306C2D"/>
    <w:rsid w:val="0030711A"/>
    <w:rsid w:val="00310B70"/>
    <w:rsid w:val="003126CA"/>
    <w:rsid w:val="00312B4E"/>
    <w:rsid w:val="00312F21"/>
    <w:rsid w:val="003134DC"/>
    <w:rsid w:val="0031408E"/>
    <w:rsid w:val="003153C8"/>
    <w:rsid w:val="00315477"/>
    <w:rsid w:val="00315C82"/>
    <w:rsid w:val="00316D2A"/>
    <w:rsid w:val="00316EFA"/>
    <w:rsid w:val="00316FFA"/>
    <w:rsid w:val="003173A4"/>
    <w:rsid w:val="00317633"/>
    <w:rsid w:val="00320DA5"/>
    <w:rsid w:val="003211AF"/>
    <w:rsid w:val="003213B9"/>
    <w:rsid w:val="00321F2B"/>
    <w:rsid w:val="003220CA"/>
    <w:rsid w:val="00322AE5"/>
    <w:rsid w:val="003235C6"/>
    <w:rsid w:val="0032660F"/>
    <w:rsid w:val="003307CA"/>
    <w:rsid w:val="003344D4"/>
    <w:rsid w:val="00334774"/>
    <w:rsid w:val="003350EB"/>
    <w:rsid w:val="00337FD0"/>
    <w:rsid w:val="0034073B"/>
    <w:rsid w:val="00341C2E"/>
    <w:rsid w:val="003434C5"/>
    <w:rsid w:val="00343CD2"/>
    <w:rsid w:val="00344AE1"/>
    <w:rsid w:val="00346A99"/>
    <w:rsid w:val="003474C8"/>
    <w:rsid w:val="00347690"/>
    <w:rsid w:val="00350E23"/>
    <w:rsid w:val="00352FA6"/>
    <w:rsid w:val="00354CBD"/>
    <w:rsid w:val="003559F6"/>
    <w:rsid w:val="00355EE4"/>
    <w:rsid w:val="0035613F"/>
    <w:rsid w:val="00357488"/>
    <w:rsid w:val="0035753C"/>
    <w:rsid w:val="0036090A"/>
    <w:rsid w:val="00363776"/>
    <w:rsid w:val="00364515"/>
    <w:rsid w:val="003656E7"/>
    <w:rsid w:val="00366601"/>
    <w:rsid w:val="003666F3"/>
    <w:rsid w:val="00366941"/>
    <w:rsid w:val="0036698A"/>
    <w:rsid w:val="003704C6"/>
    <w:rsid w:val="00370C55"/>
    <w:rsid w:val="00370F70"/>
    <w:rsid w:val="003716AE"/>
    <w:rsid w:val="00371902"/>
    <w:rsid w:val="00372923"/>
    <w:rsid w:val="003743E4"/>
    <w:rsid w:val="00374822"/>
    <w:rsid w:val="00375676"/>
    <w:rsid w:val="00375BA6"/>
    <w:rsid w:val="00375C6C"/>
    <w:rsid w:val="00375F90"/>
    <w:rsid w:val="00376A1D"/>
    <w:rsid w:val="00377509"/>
    <w:rsid w:val="00380977"/>
    <w:rsid w:val="003813DC"/>
    <w:rsid w:val="00383758"/>
    <w:rsid w:val="00384AE9"/>
    <w:rsid w:val="00384CFF"/>
    <w:rsid w:val="00385288"/>
    <w:rsid w:val="003914EE"/>
    <w:rsid w:val="003921C9"/>
    <w:rsid w:val="00392D9C"/>
    <w:rsid w:val="00393FF6"/>
    <w:rsid w:val="003957FF"/>
    <w:rsid w:val="00395C41"/>
    <w:rsid w:val="003966BA"/>
    <w:rsid w:val="00396726"/>
    <w:rsid w:val="003A36FF"/>
    <w:rsid w:val="003A432F"/>
    <w:rsid w:val="003A78FF"/>
    <w:rsid w:val="003B098D"/>
    <w:rsid w:val="003B161A"/>
    <w:rsid w:val="003B17D6"/>
    <w:rsid w:val="003B2679"/>
    <w:rsid w:val="003B3AA7"/>
    <w:rsid w:val="003B3CB9"/>
    <w:rsid w:val="003B405D"/>
    <w:rsid w:val="003B48F6"/>
    <w:rsid w:val="003B493D"/>
    <w:rsid w:val="003B4EA9"/>
    <w:rsid w:val="003B57C4"/>
    <w:rsid w:val="003B64D3"/>
    <w:rsid w:val="003B6FB4"/>
    <w:rsid w:val="003C2B0C"/>
    <w:rsid w:val="003C3132"/>
    <w:rsid w:val="003C7093"/>
    <w:rsid w:val="003C7322"/>
    <w:rsid w:val="003C74B4"/>
    <w:rsid w:val="003C7D5E"/>
    <w:rsid w:val="003D3092"/>
    <w:rsid w:val="003D32BB"/>
    <w:rsid w:val="003D33B5"/>
    <w:rsid w:val="003D384E"/>
    <w:rsid w:val="003D788D"/>
    <w:rsid w:val="003E1451"/>
    <w:rsid w:val="003E1630"/>
    <w:rsid w:val="003E1E29"/>
    <w:rsid w:val="003E2E39"/>
    <w:rsid w:val="003E4334"/>
    <w:rsid w:val="003E4D60"/>
    <w:rsid w:val="003E4DE2"/>
    <w:rsid w:val="003E5E0D"/>
    <w:rsid w:val="003F0BA7"/>
    <w:rsid w:val="003F133E"/>
    <w:rsid w:val="003F1524"/>
    <w:rsid w:val="003F2A37"/>
    <w:rsid w:val="003F2B3D"/>
    <w:rsid w:val="003F33C2"/>
    <w:rsid w:val="003F3782"/>
    <w:rsid w:val="003F381C"/>
    <w:rsid w:val="003F5AAC"/>
    <w:rsid w:val="003F6512"/>
    <w:rsid w:val="003F6F2E"/>
    <w:rsid w:val="003F6F47"/>
    <w:rsid w:val="003F726E"/>
    <w:rsid w:val="003F73CB"/>
    <w:rsid w:val="004006F0"/>
    <w:rsid w:val="00402F0E"/>
    <w:rsid w:val="00403B98"/>
    <w:rsid w:val="0040402B"/>
    <w:rsid w:val="0040406F"/>
    <w:rsid w:val="00404519"/>
    <w:rsid w:val="00404AC1"/>
    <w:rsid w:val="004107E0"/>
    <w:rsid w:val="00411220"/>
    <w:rsid w:val="00411A86"/>
    <w:rsid w:val="00411FF5"/>
    <w:rsid w:val="0041202D"/>
    <w:rsid w:val="0041243E"/>
    <w:rsid w:val="004137F7"/>
    <w:rsid w:val="00414A8B"/>
    <w:rsid w:val="0041677B"/>
    <w:rsid w:val="004177E0"/>
    <w:rsid w:val="00420B2C"/>
    <w:rsid w:val="00420C1F"/>
    <w:rsid w:val="00420F58"/>
    <w:rsid w:val="004220F2"/>
    <w:rsid w:val="004222B2"/>
    <w:rsid w:val="00422A50"/>
    <w:rsid w:val="0042302E"/>
    <w:rsid w:val="004238C2"/>
    <w:rsid w:val="00423C7E"/>
    <w:rsid w:val="00424477"/>
    <w:rsid w:val="00424A1E"/>
    <w:rsid w:val="00424FF1"/>
    <w:rsid w:val="00425502"/>
    <w:rsid w:val="00427372"/>
    <w:rsid w:val="004274FB"/>
    <w:rsid w:val="00431A46"/>
    <w:rsid w:val="00432269"/>
    <w:rsid w:val="0043266E"/>
    <w:rsid w:val="004331BC"/>
    <w:rsid w:val="00433AD1"/>
    <w:rsid w:val="0043432D"/>
    <w:rsid w:val="00434671"/>
    <w:rsid w:val="0043632D"/>
    <w:rsid w:val="0043787E"/>
    <w:rsid w:val="00437A92"/>
    <w:rsid w:val="0044446A"/>
    <w:rsid w:val="004452DB"/>
    <w:rsid w:val="004456F2"/>
    <w:rsid w:val="004465A6"/>
    <w:rsid w:val="00446626"/>
    <w:rsid w:val="004470B2"/>
    <w:rsid w:val="004511C5"/>
    <w:rsid w:val="00452DB7"/>
    <w:rsid w:val="00453FA0"/>
    <w:rsid w:val="004546D5"/>
    <w:rsid w:val="00455138"/>
    <w:rsid w:val="004559A7"/>
    <w:rsid w:val="00456403"/>
    <w:rsid w:val="0045654C"/>
    <w:rsid w:val="0045727D"/>
    <w:rsid w:val="00457A30"/>
    <w:rsid w:val="00457AA8"/>
    <w:rsid w:val="00460278"/>
    <w:rsid w:val="00460357"/>
    <w:rsid w:val="00463E5A"/>
    <w:rsid w:val="00464EA3"/>
    <w:rsid w:val="00464FB5"/>
    <w:rsid w:val="004652FA"/>
    <w:rsid w:val="00466032"/>
    <w:rsid w:val="0046685B"/>
    <w:rsid w:val="0046785E"/>
    <w:rsid w:val="004678AC"/>
    <w:rsid w:val="00467CD1"/>
    <w:rsid w:val="00470136"/>
    <w:rsid w:val="004725BF"/>
    <w:rsid w:val="004726C6"/>
    <w:rsid w:val="004731E1"/>
    <w:rsid w:val="00474215"/>
    <w:rsid w:val="004751DE"/>
    <w:rsid w:val="004752D1"/>
    <w:rsid w:val="00475F4D"/>
    <w:rsid w:val="00476177"/>
    <w:rsid w:val="00476340"/>
    <w:rsid w:val="00480BFB"/>
    <w:rsid w:val="004811A4"/>
    <w:rsid w:val="00486BE1"/>
    <w:rsid w:val="00486DBA"/>
    <w:rsid w:val="00487AB4"/>
    <w:rsid w:val="004915E2"/>
    <w:rsid w:val="004917CD"/>
    <w:rsid w:val="00491A0C"/>
    <w:rsid w:val="004939A8"/>
    <w:rsid w:val="004941DA"/>
    <w:rsid w:val="00495012"/>
    <w:rsid w:val="004A1639"/>
    <w:rsid w:val="004A1753"/>
    <w:rsid w:val="004A3025"/>
    <w:rsid w:val="004A46D2"/>
    <w:rsid w:val="004A47A9"/>
    <w:rsid w:val="004A56A4"/>
    <w:rsid w:val="004A62A5"/>
    <w:rsid w:val="004A6378"/>
    <w:rsid w:val="004A69C1"/>
    <w:rsid w:val="004A6F50"/>
    <w:rsid w:val="004B0CBB"/>
    <w:rsid w:val="004B1C78"/>
    <w:rsid w:val="004B2018"/>
    <w:rsid w:val="004B38CD"/>
    <w:rsid w:val="004B3A29"/>
    <w:rsid w:val="004B40F8"/>
    <w:rsid w:val="004B4459"/>
    <w:rsid w:val="004B4671"/>
    <w:rsid w:val="004B4956"/>
    <w:rsid w:val="004B731F"/>
    <w:rsid w:val="004B745B"/>
    <w:rsid w:val="004B7B86"/>
    <w:rsid w:val="004C0197"/>
    <w:rsid w:val="004C0E6D"/>
    <w:rsid w:val="004C0ECF"/>
    <w:rsid w:val="004C1DF0"/>
    <w:rsid w:val="004C2083"/>
    <w:rsid w:val="004C34DD"/>
    <w:rsid w:val="004C4EC6"/>
    <w:rsid w:val="004C5E84"/>
    <w:rsid w:val="004C64E2"/>
    <w:rsid w:val="004C7270"/>
    <w:rsid w:val="004C74F5"/>
    <w:rsid w:val="004C7B4D"/>
    <w:rsid w:val="004C7ECE"/>
    <w:rsid w:val="004C7F4E"/>
    <w:rsid w:val="004D05D3"/>
    <w:rsid w:val="004D10A1"/>
    <w:rsid w:val="004D3A86"/>
    <w:rsid w:val="004D48C3"/>
    <w:rsid w:val="004D50A4"/>
    <w:rsid w:val="004D6C8F"/>
    <w:rsid w:val="004D706C"/>
    <w:rsid w:val="004D7175"/>
    <w:rsid w:val="004D760B"/>
    <w:rsid w:val="004D7D8F"/>
    <w:rsid w:val="004E077E"/>
    <w:rsid w:val="004E1912"/>
    <w:rsid w:val="004E2281"/>
    <w:rsid w:val="004E66FF"/>
    <w:rsid w:val="004E711D"/>
    <w:rsid w:val="004F01B6"/>
    <w:rsid w:val="004F0593"/>
    <w:rsid w:val="004F0800"/>
    <w:rsid w:val="004F1420"/>
    <w:rsid w:val="004F1922"/>
    <w:rsid w:val="004F3951"/>
    <w:rsid w:val="004F3C48"/>
    <w:rsid w:val="004F4178"/>
    <w:rsid w:val="004F4DBB"/>
    <w:rsid w:val="004F6CD8"/>
    <w:rsid w:val="004F7753"/>
    <w:rsid w:val="004F7EA5"/>
    <w:rsid w:val="005021E5"/>
    <w:rsid w:val="00502C38"/>
    <w:rsid w:val="00502E93"/>
    <w:rsid w:val="00502F1F"/>
    <w:rsid w:val="00504962"/>
    <w:rsid w:val="005057EB"/>
    <w:rsid w:val="00506047"/>
    <w:rsid w:val="005060C0"/>
    <w:rsid w:val="00506D0C"/>
    <w:rsid w:val="00510FD6"/>
    <w:rsid w:val="0051194D"/>
    <w:rsid w:val="005127A3"/>
    <w:rsid w:val="00512F5F"/>
    <w:rsid w:val="00514034"/>
    <w:rsid w:val="0051503F"/>
    <w:rsid w:val="005151C2"/>
    <w:rsid w:val="00515C61"/>
    <w:rsid w:val="0051681A"/>
    <w:rsid w:val="00516B93"/>
    <w:rsid w:val="00517CA3"/>
    <w:rsid w:val="00520A66"/>
    <w:rsid w:val="005215F5"/>
    <w:rsid w:val="005218F8"/>
    <w:rsid w:val="0052274E"/>
    <w:rsid w:val="0052352A"/>
    <w:rsid w:val="0052474A"/>
    <w:rsid w:val="005257B0"/>
    <w:rsid w:val="00525E60"/>
    <w:rsid w:val="005264B4"/>
    <w:rsid w:val="00526542"/>
    <w:rsid w:val="00526686"/>
    <w:rsid w:val="005276BD"/>
    <w:rsid w:val="00527F09"/>
    <w:rsid w:val="005302A2"/>
    <w:rsid w:val="00535243"/>
    <w:rsid w:val="00535CCB"/>
    <w:rsid w:val="00535F79"/>
    <w:rsid w:val="00536A7F"/>
    <w:rsid w:val="00536DF5"/>
    <w:rsid w:val="005412B2"/>
    <w:rsid w:val="005414B8"/>
    <w:rsid w:val="00541DE6"/>
    <w:rsid w:val="00542E32"/>
    <w:rsid w:val="00543A86"/>
    <w:rsid w:val="0054436A"/>
    <w:rsid w:val="00544425"/>
    <w:rsid w:val="00544A5B"/>
    <w:rsid w:val="005456B8"/>
    <w:rsid w:val="005470A9"/>
    <w:rsid w:val="00551643"/>
    <w:rsid w:val="00554543"/>
    <w:rsid w:val="00555193"/>
    <w:rsid w:val="0055563C"/>
    <w:rsid w:val="0055567E"/>
    <w:rsid w:val="0055702D"/>
    <w:rsid w:val="0055763F"/>
    <w:rsid w:val="0056038F"/>
    <w:rsid w:val="0056326C"/>
    <w:rsid w:val="00563BE0"/>
    <w:rsid w:val="005648DC"/>
    <w:rsid w:val="00565B94"/>
    <w:rsid w:val="0056608F"/>
    <w:rsid w:val="00566386"/>
    <w:rsid w:val="00566B69"/>
    <w:rsid w:val="00567366"/>
    <w:rsid w:val="00567FB9"/>
    <w:rsid w:val="0057009D"/>
    <w:rsid w:val="00570B3B"/>
    <w:rsid w:val="00571033"/>
    <w:rsid w:val="00571917"/>
    <w:rsid w:val="0057203A"/>
    <w:rsid w:val="00572C97"/>
    <w:rsid w:val="00572D3D"/>
    <w:rsid w:val="00572E39"/>
    <w:rsid w:val="00574519"/>
    <w:rsid w:val="00574983"/>
    <w:rsid w:val="00575621"/>
    <w:rsid w:val="00576A06"/>
    <w:rsid w:val="00576EB0"/>
    <w:rsid w:val="00577BF1"/>
    <w:rsid w:val="00580216"/>
    <w:rsid w:val="00581160"/>
    <w:rsid w:val="00581278"/>
    <w:rsid w:val="00582EEA"/>
    <w:rsid w:val="0058319B"/>
    <w:rsid w:val="00583596"/>
    <w:rsid w:val="0058488F"/>
    <w:rsid w:val="005849E0"/>
    <w:rsid w:val="00584CF5"/>
    <w:rsid w:val="00585499"/>
    <w:rsid w:val="005856DC"/>
    <w:rsid w:val="00587BF9"/>
    <w:rsid w:val="00590B97"/>
    <w:rsid w:val="00591377"/>
    <w:rsid w:val="0059162C"/>
    <w:rsid w:val="00592395"/>
    <w:rsid w:val="00594043"/>
    <w:rsid w:val="00594B3C"/>
    <w:rsid w:val="00596152"/>
    <w:rsid w:val="00596B57"/>
    <w:rsid w:val="00596EB7"/>
    <w:rsid w:val="00597294"/>
    <w:rsid w:val="005A0079"/>
    <w:rsid w:val="005A091F"/>
    <w:rsid w:val="005A120E"/>
    <w:rsid w:val="005A24EA"/>
    <w:rsid w:val="005A30E2"/>
    <w:rsid w:val="005A3F98"/>
    <w:rsid w:val="005A473B"/>
    <w:rsid w:val="005A48D3"/>
    <w:rsid w:val="005A5153"/>
    <w:rsid w:val="005A56BC"/>
    <w:rsid w:val="005A6007"/>
    <w:rsid w:val="005A7AF9"/>
    <w:rsid w:val="005B19FB"/>
    <w:rsid w:val="005B4806"/>
    <w:rsid w:val="005B4D97"/>
    <w:rsid w:val="005B545D"/>
    <w:rsid w:val="005B590D"/>
    <w:rsid w:val="005B6D9F"/>
    <w:rsid w:val="005B7DB6"/>
    <w:rsid w:val="005B7DE1"/>
    <w:rsid w:val="005C0168"/>
    <w:rsid w:val="005C0180"/>
    <w:rsid w:val="005C132D"/>
    <w:rsid w:val="005C239B"/>
    <w:rsid w:val="005C2E73"/>
    <w:rsid w:val="005C4DDB"/>
    <w:rsid w:val="005C6267"/>
    <w:rsid w:val="005C64CC"/>
    <w:rsid w:val="005C7053"/>
    <w:rsid w:val="005C737B"/>
    <w:rsid w:val="005C7B20"/>
    <w:rsid w:val="005D0056"/>
    <w:rsid w:val="005D11A3"/>
    <w:rsid w:val="005D1354"/>
    <w:rsid w:val="005D2AA3"/>
    <w:rsid w:val="005D3ED7"/>
    <w:rsid w:val="005D4762"/>
    <w:rsid w:val="005D50E5"/>
    <w:rsid w:val="005E0656"/>
    <w:rsid w:val="005E1440"/>
    <w:rsid w:val="005E17B0"/>
    <w:rsid w:val="005E4E97"/>
    <w:rsid w:val="005E668D"/>
    <w:rsid w:val="005F412E"/>
    <w:rsid w:val="005F4160"/>
    <w:rsid w:val="005F4FCA"/>
    <w:rsid w:val="005F62FB"/>
    <w:rsid w:val="005F7B9E"/>
    <w:rsid w:val="00601626"/>
    <w:rsid w:val="006016DC"/>
    <w:rsid w:val="00602BFA"/>
    <w:rsid w:val="00602E4D"/>
    <w:rsid w:val="00602F0A"/>
    <w:rsid w:val="00603D03"/>
    <w:rsid w:val="00607E0B"/>
    <w:rsid w:val="0061164E"/>
    <w:rsid w:val="006117E2"/>
    <w:rsid w:val="00614EBA"/>
    <w:rsid w:val="00615173"/>
    <w:rsid w:val="00615D70"/>
    <w:rsid w:val="00616168"/>
    <w:rsid w:val="0061764C"/>
    <w:rsid w:val="00617BCE"/>
    <w:rsid w:val="00617FDE"/>
    <w:rsid w:val="00620549"/>
    <w:rsid w:val="0062094D"/>
    <w:rsid w:val="00620A01"/>
    <w:rsid w:val="00622D25"/>
    <w:rsid w:val="0062486A"/>
    <w:rsid w:val="006249B8"/>
    <w:rsid w:val="00626C81"/>
    <w:rsid w:val="006304C2"/>
    <w:rsid w:val="00631394"/>
    <w:rsid w:val="00632F77"/>
    <w:rsid w:val="00633E1F"/>
    <w:rsid w:val="00634891"/>
    <w:rsid w:val="00634F2E"/>
    <w:rsid w:val="00637380"/>
    <w:rsid w:val="00640643"/>
    <w:rsid w:val="00641002"/>
    <w:rsid w:val="0064374B"/>
    <w:rsid w:val="006437CA"/>
    <w:rsid w:val="006438D3"/>
    <w:rsid w:val="00644B05"/>
    <w:rsid w:val="006452C6"/>
    <w:rsid w:val="0064669D"/>
    <w:rsid w:val="00647D4C"/>
    <w:rsid w:val="0065027D"/>
    <w:rsid w:val="00652BA1"/>
    <w:rsid w:val="00652BA8"/>
    <w:rsid w:val="006562D2"/>
    <w:rsid w:val="00656FBD"/>
    <w:rsid w:val="00657133"/>
    <w:rsid w:val="00660C99"/>
    <w:rsid w:val="006622B7"/>
    <w:rsid w:val="00662A4E"/>
    <w:rsid w:val="00662D37"/>
    <w:rsid w:val="0066337A"/>
    <w:rsid w:val="006634E0"/>
    <w:rsid w:val="006646A9"/>
    <w:rsid w:val="00664A7D"/>
    <w:rsid w:val="006651FC"/>
    <w:rsid w:val="006654BA"/>
    <w:rsid w:val="00665AC6"/>
    <w:rsid w:val="00665AF0"/>
    <w:rsid w:val="00666348"/>
    <w:rsid w:val="006663D8"/>
    <w:rsid w:val="006673B6"/>
    <w:rsid w:val="00667985"/>
    <w:rsid w:val="00670086"/>
    <w:rsid w:val="00670137"/>
    <w:rsid w:val="00670D27"/>
    <w:rsid w:val="0067193E"/>
    <w:rsid w:val="00672C68"/>
    <w:rsid w:val="00674444"/>
    <w:rsid w:val="0067529A"/>
    <w:rsid w:val="00675401"/>
    <w:rsid w:val="006758B5"/>
    <w:rsid w:val="00676A04"/>
    <w:rsid w:val="00677572"/>
    <w:rsid w:val="00677B79"/>
    <w:rsid w:val="006819A4"/>
    <w:rsid w:val="00682A85"/>
    <w:rsid w:val="00682B46"/>
    <w:rsid w:val="00683076"/>
    <w:rsid w:val="00683976"/>
    <w:rsid w:val="00683D2F"/>
    <w:rsid w:val="00684456"/>
    <w:rsid w:val="00684B29"/>
    <w:rsid w:val="006863AF"/>
    <w:rsid w:val="0068687B"/>
    <w:rsid w:val="00687DF9"/>
    <w:rsid w:val="00690BE4"/>
    <w:rsid w:val="00691DE8"/>
    <w:rsid w:val="00692020"/>
    <w:rsid w:val="00692690"/>
    <w:rsid w:val="006927AD"/>
    <w:rsid w:val="006941E3"/>
    <w:rsid w:val="00694988"/>
    <w:rsid w:val="00696341"/>
    <w:rsid w:val="00696975"/>
    <w:rsid w:val="006978AB"/>
    <w:rsid w:val="006A00AE"/>
    <w:rsid w:val="006A010B"/>
    <w:rsid w:val="006A1B5F"/>
    <w:rsid w:val="006A1E40"/>
    <w:rsid w:val="006A2212"/>
    <w:rsid w:val="006A3242"/>
    <w:rsid w:val="006A3D3F"/>
    <w:rsid w:val="006A4788"/>
    <w:rsid w:val="006A6145"/>
    <w:rsid w:val="006A691D"/>
    <w:rsid w:val="006A6D7E"/>
    <w:rsid w:val="006B0015"/>
    <w:rsid w:val="006B0D9A"/>
    <w:rsid w:val="006B12F7"/>
    <w:rsid w:val="006B26B7"/>
    <w:rsid w:val="006B62E4"/>
    <w:rsid w:val="006B6B1D"/>
    <w:rsid w:val="006C16FE"/>
    <w:rsid w:val="006C25C7"/>
    <w:rsid w:val="006C3487"/>
    <w:rsid w:val="006C34FD"/>
    <w:rsid w:val="006C35E7"/>
    <w:rsid w:val="006C47F2"/>
    <w:rsid w:val="006C561A"/>
    <w:rsid w:val="006C6069"/>
    <w:rsid w:val="006C6E2B"/>
    <w:rsid w:val="006D0988"/>
    <w:rsid w:val="006D331F"/>
    <w:rsid w:val="006D474F"/>
    <w:rsid w:val="006D4FA9"/>
    <w:rsid w:val="006D501C"/>
    <w:rsid w:val="006D5194"/>
    <w:rsid w:val="006D5B5D"/>
    <w:rsid w:val="006E130D"/>
    <w:rsid w:val="006E15A1"/>
    <w:rsid w:val="006E3423"/>
    <w:rsid w:val="006E38AD"/>
    <w:rsid w:val="006E38C8"/>
    <w:rsid w:val="006E3F37"/>
    <w:rsid w:val="006E48E1"/>
    <w:rsid w:val="006E515C"/>
    <w:rsid w:val="006E631C"/>
    <w:rsid w:val="006E7AC9"/>
    <w:rsid w:val="006F3D8B"/>
    <w:rsid w:val="006F3F47"/>
    <w:rsid w:val="006F5EBA"/>
    <w:rsid w:val="006F5F20"/>
    <w:rsid w:val="006F7F0A"/>
    <w:rsid w:val="007010DC"/>
    <w:rsid w:val="00701762"/>
    <w:rsid w:val="007040C2"/>
    <w:rsid w:val="007042C6"/>
    <w:rsid w:val="00704493"/>
    <w:rsid w:val="00704E9A"/>
    <w:rsid w:val="007058C3"/>
    <w:rsid w:val="0070632F"/>
    <w:rsid w:val="007073A6"/>
    <w:rsid w:val="00707D84"/>
    <w:rsid w:val="00710BE3"/>
    <w:rsid w:val="00710CFB"/>
    <w:rsid w:val="00710F28"/>
    <w:rsid w:val="00711D67"/>
    <w:rsid w:val="007127AD"/>
    <w:rsid w:val="00714AD7"/>
    <w:rsid w:val="00714F97"/>
    <w:rsid w:val="00715408"/>
    <w:rsid w:val="00715A02"/>
    <w:rsid w:val="00716C61"/>
    <w:rsid w:val="007170D9"/>
    <w:rsid w:val="00717AD3"/>
    <w:rsid w:val="0072066B"/>
    <w:rsid w:val="007206EB"/>
    <w:rsid w:val="00720F5E"/>
    <w:rsid w:val="00721AD0"/>
    <w:rsid w:val="00722760"/>
    <w:rsid w:val="00722A6E"/>
    <w:rsid w:val="00722FDE"/>
    <w:rsid w:val="00723B5E"/>
    <w:rsid w:val="00723BA0"/>
    <w:rsid w:val="00723BA2"/>
    <w:rsid w:val="00723BCD"/>
    <w:rsid w:val="0072408D"/>
    <w:rsid w:val="00725969"/>
    <w:rsid w:val="00725FC6"/>
    <w:rsid w:val="007267D8"/>
    <w:rsid w:val="007268BF"/>
    <w:rsid w:val="0072691E"/>
    <w:rsid w:val="007275C1"/>
    <w:rsid w:val="00733892"/>
    <w:rsid w:val="00733B02"/>
    <w:rsid w:val="00733E8E"/>
    <w:rsid w:val="007371F2"/>
    <w:rsid w:val="00740E32"/>
    <w:rsid w:val="00741B3A"/>
    <w:rsid w:val="00741DAF"/>
    <w:rsid w:val="00742A1B"/>
    <w:rsid w:val="00744611"/>
    <w:rsid w:val="007466A7"/>
    <w:rsid w:val="00746C66"/>
    <w:rsid w:val="00747307"/>
    <w:rsid w:val="00752937"/>
    <w:rsid w:val="007535B9"/>
    <w:rsid w:val="00753C13"/>
    <w:rsid w:val="00754A67"/>
    <w:rsid w:val="00754FA4"/>
    <w:rsid w:val="00754FF3"/>
    <w:rsid w:val="007558AE"/>
    <w:rsid w:val="007558DF"/>
    <w:rsid w:val="00757B7D"/>
    <w:rsid w:val="00761660"/>
    <w:rsid w:val="00762A3F"/>
    <w:rsid w:val="00763179"/>
    <w:rsid w:val="00763247"/>
    <w:rsid w:val="0076368B"/>
    <w:rsid w:val="00763D56"/>
    <w:rsid w:val="00764DC1"/>
    <w:rsid w:val="00765D05"/>
    <w:rsid w:val="00767421"/>
    <w:rsid w:val="00767CA7"/>
    <w:rsid w:val="00767F4B"/>
    <w:rsid w:val="00770580"/>
    <w:rsid w:val="00771646"/>
    <w:rsid w:val="00771854"/>
    <w:rsid w:val="007731C9"/>
    <w:rsid w:val="007733CE"/>
    <w:rsid w:val="0077342A"/>
    <w:rsid w:val="007750C7"/>
    <w:rsid w:val="00775B9B"/>
    <w:rsid w:val="00776E42"/>
    <w:rsid w:val="00777900"/>
    <w:rsid w:val="0078122E"/>
    <w:rsid w:val="00781734"/>
    <w:rsid w:val="00781754"/>
    <w:rsid w:val="00782345"/>
    <w:rsid w:val="007825C4"/>
    <w:rsid w:val="007848E7"/>
    <w:rsid w:val="00785C16"/>
    <w:rsid w:val="00786067"/>
    <w:rsid w:val="00787BCF"/>
    <w:rsid w:val="00790E86"/>
    <w:rsid w:val="00791391"/>
    <w:rsid w:val="007943CE"/>
    <w:rsid w:val="007944A0"/>
    <w:rsid w:val="00795E5F"/>
    <w:rsid w:val="00795F9C"/>
    <w:rsid w:val="007973AA"/>
    <w:rsid w:val="007974FA"/>
    <w:rsid w:val="007A005E"/>
    <w:rsid w:val="007A0808"/>
    <w:rsid w:val="007A2158"/>
    <w:rsid w:val="007A2164"/>
    <w:rsid w:val="007A216A"/>
    <w:rsid w:val="007A2F52"/>
    <w:rsid w:val="007A3C88"/>
    <w:rsid w:val="007A42E4"/>
    <w:rsid w:val="007A5837"/>
    <w:rsid w:val="007A5862"/>
    <w:rsid w:val="007A6EB0"/>
    <w:rsid w:val="007A771B"/>
    <w:rsid w:val="007A7AE5"/>
    <w:rsid w:val="007A7C36"/>
    <w:rsid w:val="007B0362"/>
    <w:rsid w:val="007B1525"/>
    <w:rsid w:val="007B29E8"/>
    <w:rsid w:val="007B3A31"/>
    <w:rsid w:val="007B40A7"/>
    <w:rsid w:val="007B4113"/>
    <w:rsid w:val="007B42A5"/>
    <w:rsid w:val="007B4AF9"/>
    <w:rsid w:val="007B5453"/>
    <w:rsid w:val="007B6665"/>
    <w:rsid w:val="007C0364"/>
    <w:rsid w:val="007C0366"/>
    <w:rsid w:val="007C0904"/>
    <w:rsid w:val="007C20E3"/>
    <w:rsid w:val="007C45A0"/>
    <w:rsid w:val="007C4721"/>
    <w:rsid w:val="007C4835"/>
    <w:rsid w:val="007C5663"/>
    <w:rsid w:val="007D011F"/>
    <w:rsid w:val="007D1018"/>
    <w:rsid w:val="007D2312"/>
    <w:rsid w:val="007D3CCB"/>
    <w:rsid w:val="007D3D3E"/>
    <w:rsid w:val="007D4D9D"/>
    <w:rsid w:val="007D7A9F"/>
    <w:rsid w:val="007E1E07"/>
    <w:rsid w:val="007E25F7"/>
    <w:rsid w:val="007E357E"/>
    <w:rsid w:val="007E3F41"/>
    <w:rsid w:val="007E46F7"/>
    <w:rsid w:val="007E4B57"/>
    <w:rsid w:val="007F04BB"/>
    <w:rsid w:val="007F0B23"/>
    <w:rsid w:val="007F1FAE"/>
    <w:rsid w:val="007F3C81"/>
    <w:rsid w:val="007F3EAD"/>
    <w:rsid w:val="007F4C1F"/>
    <w:rsid w:val="007F552E"/>
    <w:rsid w:val="007F6937"/>
    <w:rsid w:val="008014DB"/>
    <w:rsid w:val="00801837"/>
    <w:rsid w:val="00802A04"/>
    <w:rsid w:val="00802E25"/>
    <w:rsid w:val="00802E59"/>
    <w:rsid w:val="0080495E"/>
    <w:rsid w:val="008053B0"/>
    <w:rsid w:val="00805620"/>
    <w:rsid w:val="00806850"/>
    <w:rsid w:val="008069B3"/>
    <w:rsid w:val="00807D42"/>
    <w:rsid w:val="00807FCD"/>
    <w:rsid w:val="008104FC"/>
    <w:rsid w:val="00810B7F"/>
    <w:rsid w:val="00812116"/>
    <w:rsid w:val="0081213E"/>
    <w:rsid w:val="0081293C"/>
    <w:rsid w:val="00812DA0"/>
    <w:rsid w:val="00813B30"/>
    <w:rsid w:val="00816FCD"/>
    <w:rsid w:val="0081756E"/>
    <w:rsid w:val="008177CD"/>
    <w:rsid w:val="00817B92"/>
    <w:rsid w:val="00820CEC"/>
    <w:rsid w:val="00823566"/>
    <w:rsid w:val="00825443"/>
    <w:rsid w:val="00826BE9"/>
    <w:rsid w:val="00826F45"/>
    <w:rsid w:val="0083136B"/>
    <w:rsid w:val="0083141C"/>
    <w:rsid w:val="00831C67"/>
    <w:rsid w:val="008338E2"/>
    <w:rsid w:val="00835430"/>
    <w:rsid w:val="00836913"/>
    <w:rsid w:val="00837414"/>
    <w:rsid w:val="00837895"/>
    <w:rsid w:val="0083791C"/>
    <w:rsid w:val="00842C29"/>
    <w:rsid w:val="00842DF6"/>
    <w:rsid w:val="00842E4B"/>
    <w:rsid w:val="00842E6B"/>
    <w:rsid w:val="008447B8"/>
    <w:rsid w:val="00844DE0"/>
    <w:rsid w:val="00845D6F"/>
    <w:rsid w:val="00850136"/>
    <w:rsid w:val="00850EFE"/>
    <w:rsid w:val="00851945"/>
    <w:rsid w:val="00853454"/>
    <w:rsid w:val="00854B18"/>
    <w:rsid w:val="00856384"/>
    <w:rsid w:val="0085670E"/>
    <w:rsid w:val="00856EF7"/>
    <w:rsid w:val="008600C6"/>
    <w:rsid w:val="00860900"/>
    <w:rsid w:val="00863C99"/>
    <w:rsid w:val="00863D4D"/>
    <w:rsid w:val="00867D05"/>
    <w:rsid w:val="008707B8"/>
    <w:rsid w:val="00871B3A"/>
    <w:rsid w:val="00872337"/>
    <w:rsid w:val="0087390F"/>
    <w:rsid w:val="008740F4"/>
    <w:rsid w:val="00874128"/>
    <w:rsid w:val="008748BA"/>
    <w:rsid w:val="00876596"/>
    <w:rsid w:val="008768E2"/>
    <w:rsid w:val="00877DBB"/>
    <w:rsid w:val="00880AC3"/>
    <w:rsid w:val="00880BF0"/>
    <w:rsid w:val="00881E67"/>
    <w:rsid w:val="00882D07"/>
    <w:rsid w:val="008837D7"/>
    <w:rsid w:val="00883A86"/>
    <w:rsid w:val="008849A1"/>
    <w:rsid w:val="00887187"/>
    <w:rsid w:val="00890BCF"/>
    <w:rsid w:val="008919CB"/>
    <w:rsid w:val="00891AF8"/>
    <w:rsid w:val="00892387"/>
    <w:rsid w:val="0089390E"/>
    <w:rsid w:val="00893C9F"/>
    <w:rsid w:val="008943FE"/>
    <w:rsid w:val="0089618F"/>
    <w:rsid w:val="00896268"/>
    <w:rsid w:val="00896340"/>
    <w:rsid w:val="0089707A"/>
    <w:rsid w:val="00897CAB"/>
    <w:rsid w:val="008A04CE"/>
    <w:rsid w:val="008A1472"/>
    <w:rsid w:val="008A2B0E"/>
    <w:rsid w:val="008A2C62"/>
    <w:rsid w:val="008A418A"/>
    <w:rsid w:val="008A6FEC"/>
    <w:rsid w:val="008A717E"/>
    <w:rsid w:val="008A7E9B"/>
    <w:rsid w:val="008B0382"/>
    <w:rsid w:val="008B1FEB"/>
    <w:rsid w:val="008B2FCD"/>
    <w:rsid w:val="008B3355"/>
    <w:rsid w:val="008B34F7"/>
    <w:rsid w:val="008B3F4F"/>
    <w:rsid w:val="008B4205"/>
    <w:rsid w:val="008B4DBF"/>
    <w:rsid w:val="008B4FBA"/>
    <w:rsid w:val="008B5A3B"/>
    <w:rsid w:val="008B719F"/>
    <w:rsid w:val="008B74A3"/>
    <w:rsid w:val="008C08A6"/>
    <w:rsid w:val="008C1A16"/>
    <w:rsid w:val="008C221E"/>
    <w:rsid w:val="008C4434"/>
    <w:rsid w:val="008C4494"/>
    <w:rsid w:val="008C4AE4"/>
    <w:rsid w:val="008C5FF5"/>
    <w:rsid w:val="008D008D"/>
    <w:rsid w:val="008D16C6"/>
    <w:rsid w:val="008D1948"/>
    <w:rsid w:val="008D2AD2"/>
    <w:rsid w:val="008D3568"/>
    <w:rsid w:val="008D7CBF"/>
    <w:rsid w:val="008E06D9"/>
    <w:rsid w:val="008E4EE3"/>
    <w:rsid w:val="008E5505"/>
    <w:rsid w:val="008E57A8"/>
    <w:rsid w:val="008E6AC4"/>
    <w:rsid w:val="008E7CB3"/>
    <w:rsid w:val="008F0F9A"/>
    <w:rsid w:val="008F1288"/>
    <w:rsid w:val="008F1AE5"/>
    <w:rsid w:val="008F2AE5"/>
    <w:rsid w:val="008F2D69"/>
    <w:rsid w:val="008F4008"/>
    <w:rsid w:val="008F47E8"/>
    <w:rsid w:val="008F5021"/>
    <w:rsid w:val="008F5C8D"/>
    <w:rsid w:val="008F7A51"/>
    <w:rsid w:val="008F7EA0"/>
    <w:rsid w:val="009005DA"/>
    <w:rsid w:val="00900C59"/>
    <w:rsid w:val="0090341D"/>
    <w:rsid w:val="009037BB"/>
    <w:rsid w:val="00904CAF"/>
    <w:rsid w:val="00905C13"/>
    <w:rsid w:val="0090643B"/>
    <w:rsid w:val="00907631"/>
    <w:rsid w:val="0091017C"/>
    <w:rsid w:val="009114AF"/>
    <w:rsid w:val="00911E1E"/>
    <w:rsid w:val="00913A3F"/>
    <w:rsid w:val="0091435B"/>
    <w:rsid w:val="00916DBD"/>
    <w:rsid w:val="00917DC9"/>
    <w:rsid w:val="00921446"/>
    <w:rsid w:val="009221A3"/>
    <w:rsid w:val="0092295A"/>
    <w:rsid w:val="00923F0D"/>
    <w:rsid w:val="00924167"/>
    <w:rsid w:val="009243C5"/>
    <w:rsid w:val="00924D04"/>
    <w:rsid w:val="00926855"/>
    <w:rsid w:val="00926E8D"/>
    <w:rsid w:val="009275B4"/>
    <w:rsid w:val="009300D2"/>
    <w:rsid w:val="00930364"/>
    <w:rsid w:val="0093127C"/>
    <w:rsid w:val="009323D8"/>
    <w:rsid w:val="009336B5"/>
    <w:rsid w:val="00933C07"/>
    <w:rsid w:val="00934ECA"/>
    <w:rsid w:val="00934F97"/>
    <w:rsid w:val="0093502F"/>
    <w:rsid w:val="00935A23"/>
    <w:rsid w:val="009363CA"/>
    <w:rsid w:val="009365D0"/>
    <w:rsid w:val="00937559"/>
    <w:rsid w:val="00937AE0"/>
    <w:rsid w:val="00943031"/>
    <w:rsid w:val="0094323D"/>
    <w:rsid w:val="00943C73"/>
    <w:rsid w:val="00943DB0"/>
    <w:rsid w:val="00944296"/>
    <w:rsid w:val="009465E3"/>
    <w:rsid w:val="009467F2"/>
    <w:rsid w:val="00950916"/>
    <w:rsid w:val="00952575"/>
    <w:rsid w:val="00952BF5"/>
    <w:rsid w:val="00952D83"/>
    <w:rsid w:val="009532B6"/>
    <w:rsid w:val="00953558"/>
    <w:rsid w:val="00956692"/>
    <w:rsid w:val="00960355"/>
    <w:rsid w:val="009605EF"/>
    <w:rsid w:val="0096184E"/>
    <w:rsid w:val="009618E0"/>
    <w:rsid w:val="009642D1"/>
    <w:rsid w:val="00964D82"/>
    <w:rsid w:val="00964FBC"/>
    <w:rsid w:val="00965A2D"/>
    <w:rsid w:val="00965D6D"/>
    <w:rsid w:val="00967309"/>
    <w:rsid w:val="009674CA"/>
    <w:rsid w:val="0096771E"/>
    <w:rsid w:val="00967D6B"/>
    <w:rsid w:val="00970188"/>
    <w:rsid w:val="0097053D"/>
    <w:rsid w:val="00971257"/>
    <w:rsid w:val="00971738"/>
    <w:rsid w:val="00972FBC"/>
    <w:rsid w:val="00973107"/>
    <w:rsid w:val="009731DF"/>
    <w:rsid w:val="0097325D"/>
    <w:rsid w:val="009735A6"/>
    <w:rsid w:val="00974D57"/>
    <w:rsid w:val="00974ED5"/>
    <w:rsid w:val="00976651"/>
    <w:rsid w:val="009808F1"/>
    <w:rsid w:val="00980E3E"/>
    <w:rsid w:val="00981E8B"/>
    <w:rsid w:val="0098649F"/>
    <w:rsid w:val="009865A7"/>
    <w:rsid w:val="009878F4"/>
    <w:rsid w:val="009878F5"/>
    <w:rsid w:val="00987C77"/>
    <w:rsid w:val="00991EB7"/>
    <w:rsid w:val="009958FC"/>
    <w:rsid w:val="00995A32"/>
    <w:rsid w:val="0099628A"/>
    <w:rsid w:val="00996337"/>
    <w:rsid w:val="009973B0"/>
    <w:rsid w:val="009975F2"/>
    <w:rsid w:val="009A3714"/>
    <w:rsid w:val="009A4947"/>
    <w:rsid w:val="009A499C"/>
    <w:rsid w:val="009A58F4"/>
    <w:rsid w:val="009A61B4"/>
    <w:rsid w:val="009A6D32"/>
    <w:rsid w:val="009B0EBF"/>
    <w:rsid w:val="009B0F3A"/>
    <w:rsid w:val="009B1250"/>
    <w:rsid w:val="009B2CA0"/>
    <w:rsid w:val="009B317C"/>
    <w:rsid w:val="009B39A9"/>
    <w:rsid w:val="009B413C"/>
    <w:rsid w:val="009B4A32"/>
    <w:rsid w:val="009B4BA2"/>
    <w:rsid w:val="009B6B1A"/>
    <w:rsid w:val="009C078F"/>
    <w:rsid w:val="009C0EDC"/>
    <w:rsid w:val="009C17D4"/>
    <w:rsid w:val="009C1BFD"/>
    <w:rsid w:val="009C2396"/>
    <w:rsid w:val="009C33D9"/>
    <w:rsid w:val="009C526D"/>
    <w:rsid w:val="009C56E7"/>
    <w:rsid w:val="009C5A8C"/>
    <w:rsid w:val="009C5CAB"/>
    <w:rsid w:val="009C64D1"/>
    <w:rsid w:val="009C6540"/>
    <w:rsid w:val="009C7B96"/>
    <w:rsid w:val="009C7EF5"/>
    <w:rsid w:val="009D0119"/>
    <w:rsid w:val="009D146D"/>
    <w:rsid w:val="009D258E"/>
    <w:rsid w:val="009D3E9B"/>
    <w:rsid w:val="009E11E2"/>
    <w:rsid w:val="009E1DAB"/>
    <w:rsid w:val="009E4500"/>
    <w:rsid w:val="009E57BC"/>
    <w:rsid w:val="009E5A78"/>
    <w:rsid w:val="009E5D00"/>
    <w:rsid w:val="009E664F"/>
    <w:rsid w:val="009E69C8"/>
    <w:rsid w:val="009E6C22"/>
    <w:rsid w:val="009E792D"/>
    <w:rsid w:val="009E7AA5"/>
    <w:rsid w:val="009F036A"/>
    <w:rsid w:val="009F0505"/>
    <w:rsid w:val="009F2E94"/>
    <w:rsid w:val="009F39E7"/>
    <w:rsid w:val="009F4D31"/>
    <w:rsid w:val="009F4D6C"/>
    <w:rsid w:val="009F6321"/>
    <w:rsid w:val="009F65E5"/>
    <w:rsid w:val="009F6F36"/>
    <w:rsid w:val="009F7782"/>
    <w:rsid w:val="009F78CB"/>
    <w:rsid w:val="009F7EA2"/>
    <w:rsid w:val="00A007CE"/>
    <w:rsid w:val="00A0113C"/>
    <w:rsid w:val="00A0144A"/>
    <w:rsid w:val="00A016C6"/>
    <w:rsid w:val="00A01C15"/>
    <w:rsid w:val="00A04002"/>
    <w:rsid w:val="00A046C0"/>
    <w:rsid w:val="00A06BEA"/>
    <w:rsid w:val="00A107BE"/>
    <w:rsid w:val="00A1117C"/>
    <w:rsid w:val="00A1234C"/>
    <w:rsid w:val="00A1389C"/>
    <w:rsid w:val="00A13990"/>
    <w:rsid w:val="00A14EA6"/>
    <w:rsid w:val="00A157FD"/>
    <w:rsid w:val="00A1633D"/>
    <w:rsid w:val="00A167B6"/>
    <w:rsid w:val="00A178CE"/>
    <w:rsid w:val="00A2002B"/>
    <w:rsid w:val="00A210A3"/>
    <w:rsid w:val="00A213DD"/>
    <w:rsid w:val="00A21DDC"/>
    <w:rsid w:val="00A221D7"/>
    <w:rsid w:val="00A23322"/>
    <w:rsid w:val="00A2357B"/>
    <w:rsid w:val="00A23687"/>
    <w:rsid w:val="00A23B2D"/>
    <w:rsid w:val="00A2687C"/>
    <w:rsid w:val="00A26A18"/>
    <w:rsid w:val="00A26D5A"/>
    <w:rsid w:val="00A3047C"/>
    <w:rsid w:val="00A30C15"/>
    <w:rsid w:val="00A32C93"/>
    <w:rsid w:val="00A332F9"/>
    <w:rsid w:val="00A34DFF"/>
    <w:rsid w:val="00A3514E"/>
    <w:rsid w:val="00A3611B"/>
    <w:rsid w:val="00A36DD3"/>
    <w:rsid w:val="00A412D3"/>
    <w:rsid w:val="00A41CFD"/>
    <w:rsid w:val="00A43F7D"/>
    <w:rsid w:val="00A44C4C"/>
    <w:rsid w:val="00A45460"/>
    <w:rsid w:val="00A47EB9"/>
    <w:rsid w:val="00A47FBB"/>
    <w:rsid w:val="00A50345"/>
    <w:rsid w:val="00A504DD"/>
    <w:rsid w:val="00A535EC"/>
    <w:rsid w:val="00A539F5"/>
    <w:rsid w:val="00A56633"/>
    <w:rsid w:val="00A572DD"/>
    <w:rsid w:val="00A57545"/>
    <w:rsid w:val="00A57B6D"/>
    <w:rsid w:val="00A607C1"/>
    <w:rsid w:val="00A613F3"/>
    <w:rsid w:val="00A6186E"/>
    <w:rsid w:val="00A619A5"/>
    <w:rsid w:val="00A619C7"/>
    <w:rsid w:val="00A61CE6"/>
    <w:rsid w:val="00A62491"/>
    <w:rsid w:val="00A624AC"/>
    <w:rsid w:val="00A6271C"/>
    <w:rsid w:val="00A63AD9"/>
    <w:rsid w:val="00A64AD6"/>
    <w:rsid w:val="00A65CCB"/>
    <w:rsid w:val="00A665E4"/>
    <w:rsid w:val="00A6757B"/>
    <w:rsid w:val="00A71B70"/>
    <w:rsid w:val="00A72A19"/>
    <w:rsid w:val="00A72C1F"/>
    <w:rsid w:val="00A7495A"/>
    <w:rsid w:val="00A763BE"/>
    <w:rsid w:val="00A80C59"/>
    <w:rsid w:val="00A80C8A"/>
    <w:rsid w:val="00A831B9"/>
    <w:rsid w:val="00A8324F"/>
    <w:rsid w:val="00A84E77"/>
    <w:rsid w:val="00A865C3"/>
    <w:rsid w:val="00A86B69"/>
    <w:rsid w:val="00A8725B"/>
    <w:rsid w:val="00A877BD"/>
    <w:rsid w:val="00A87884"/>
    <w:rsid w:val="00A87B6E"/>
    <w:rsid w:val="00A92004"/>
    <w:rsid w:val="00A93754"/>
    <w:rsid w:val="00A93B3A"/>
    <w:rsid w:val="00A94A8A"/>
    <w:rsid w:val="00A950F8"/>
    <w:rsid w:val="00A954D3"/>
    <w:rsid w:val="00AA530E"/>
    <w:rsid w:val="00AA618C"/>
    <w:rsid w:val="00AA66E7"/>
    <w:rsid w:val="00AA73C7"/>
    <w:rsid w:val="00AB047B"/>
    <w:rsid w:val="00AB0F6A"/>
    <w:rsid w:val="00AB0FAC"/>
    <w:rsid w:val="00AB17B5"/>
    <w:rsid w:val="00AB25B2"/>
    <w:rsid w:val="00AB3195"/>
    <w:rsid w:val="00AB3712"/>
    <w:rsid w:val="00AB4280"/>
    <w:rsid w:val="00AB4B1D"/>
    <w:rsid w:val="00AB4FC4"/>
    <w:rsid w:val="00AB54CB"/>
    <w:rsid w:val="00AC10F9"/>
    <w:rsid w:val="00AC18BA"/>
    <w:rsid w:val="00AC2604"/>
    <w:rsid w:val="00AC2904"/>
    <w:rsid w:val="00AC3B18"/>
    <w:rsid w:val="00AC4782"/>
    <w:rsid w:val="00AC57A7"/>
    <w:rsid w:val="00AC5A85"/>
    <w:rsid w:val="00AC77A1"/>
    <w:rsid w:val="00AD06BB"/>
    <w:rsid w:val="00AD21D7"/>
    <w:rsid w:val="00AD2C43"/>
    <w:rsid w:val="00AD3531"/>
    <w:rsid w:val="00AD41CF"/>
    <w:rsid w:val="00AD4A73"/>
    <w:rsid w:val="00AD4C02"/>
    <w:rsid w:val="00AD5154"/>
    <w:rsid w:val="00AD7520"/>
    <w:rsid w:val="00AE2AA9"/>
    <w:rsid w:val="00AE2F90"/>
    <w:rsid w:val="00AE353F"/>
    <w:rsid w:val="00AE495D"/>
    <w:rsid w:val="00AE5A7E"/>
    <w:rsid w:val="00AE6FEF"/>
    <w:rsid w:val="00AE70B7"/>
    <w:rsid w:val="00AE7BFB"/>
    <w:rsid w:val="00AE7E45"/>
    <w:rsid w:val="00AF1933"/>
    <w:rsid w:val="00AF1EB0"/>
    <w:rsid w:val="00AF33F5"/>
    <w:rsid w:val="00AF3594"/>
    <w:rsid w:val="00AF59DE"/>
    <w:rsid w:val="00AF5AF5"/>
    <w:rsid w:val="00AF5C81"/>
    <w:rsid w:val="00B00997"/>
    <w:rsid w:val="00B03BB3"/>
    <w:rsid w:val="00B04306"/>
    <w:rsid w:val="00B0486C"/>
    <w:rsid w:val="00B04ABE"/>
    <w:rsid w:val="00B07C44"/>
    <w:rsid w:val="00B12011"/>
    <w:rsid w:val="00B12F1C"/>
    <w:rsid w:val="00B131CA"/>
    <w:rsid w:val="00B13E2A"/>
    <w:rsid w:val="00B143FC"/>
    <w:rsid w:val="00B1588B"/>
    <w:rsid w:val="00B16752"/>
    <w:rsid w:val="00B17C04"/>
    <w:rsid w:val="00B17FA4"/>
    <w:rsid w:val="00B211AE"/>
    <w:rsid w:val="00B21D49"/>
    <w:rsid w:val="00B22915"/>
    <w:rsid w:val="00B23814"/>
    <w:rsid w:val="00B246F2"/>
    <w:rsid w:val="00B24EAF"/>
    <w:rsid w:val="00B25F3D"/>
    <w:rsid w:val="00B31624"/>
    <w:rsid w:val="00B31692"/>
    <w:rsid w:val="00B32F17"/>
    <w:rsid w:val="00B35ED2"/>
    <w:rsid w:val="00B36CAF"/>
    <w:rsid w:val="00B37A1E"/>
    <w:rsid w:val="00B37F19"/>
    <w:rsid w:val="00B403A0"/>
    <w:rsid w:val="00B405F1"/>
    <w:rsid w:val="00B40AB1"/>
    <w:rsid w:val="00B414E5"/>
    <w:rsid w:val="00B425CE"/>
    <w:rsid w:val="00B4277C"/>
    <w:rsid w:val="00B4533D"/>
    <w:rsid w:val="00B46A4B"/>
    <w:rsid w:val="00B46E2B"/>
    <w:rsid w:val="00B5086B"/>
    <w:rsid w:val="00B509E4"/>
    <w:rsid w:val="00B51BAE"/>
    <w:rsid w:val="00B549ED"/>
    <w:rsid w:val="00B55273"/>
    <w:rsid w:val="00B55C94"/>
    <w:rsid w:val="00B56DB5"/>
    <w:rsid w:val="00B60582"/>
    <w:rsid w:val="00B60CC9"/>
    <w:rsid w:val="00B61095"/>
    <w:rsid w:val="00B61FC8"/>
    <w:rsid w:val="00B624FE"/>
    <w:rsid w:val="00B62BAD"/>
    <w:rsid w:val="00B62BB3"/>
    <w:rsid w:val="00B62F0A"/>
    <w:rsid w:val="00B63489"/>
    <w:rsid w:val="00B66546"/>
    <w:rsid w:val="00B66C9F"/>
    <w:rsid w:val="00B71C91"/>
    <w:rsid w:val="00B7201B"/>
    <w:rsid w:val="00B745E6"/>
    <w:rsid w:val="00B74A95"/>
    <w:rsid w:val="00B76DB4"/>
    <w:rsid w:val="00B76FE1"/>
    <w:rsid w:val="00B808DE"/>
    <w:rsid w:val="00B80F08"/>
    <w:rsid w:val="00B8194D"/>
    <w:rsid w:val="00B81B41"/>
    <w:rsid w:val="00B82627"/>
    <w:rsid w:val="00B84966"/>
    <w:rsid w:val="00B87160"/>
    <w:rsid w:val="00B87442"/>
    <w:rsid w:val="00B87B85"/>
    <w:rsid w:val="00B90355"/>
    <w:rsid w:val="00B906D0"/>
    <w:rsid w:val="00B93A5B"/>
    <w:rsid w:val="00B94883"/>
    <w:rsid w:val="00B94EE0"/>
    <w:rsid w:val="00B963B9"/>
    <w:rsid w:val="00B96E04"/>
    <w:rsid w:val="00B96F82"/>
    <w:rsid w:val="00B971B2"/>
    <w:rsid w:val="00B9767A"/>
    <w:rsid w:val="00BA1A95"/>
    <w:rsid w:val="00BA5EA4"/>
    <w:rsid w:val="00BA6821"/>
    <w:rsid w:val="00BB0FCD"/>
    <w:rsid w:val="00BB29A7"/>
    <w:rsid w:val="00BB47F5"/>
    <w:rsid w:val="00BB4CD3"/>
    <w:rsid w:val="00BB4FD2"/>
    <w:rsid w:val="00BB6B5E"/>
    <w:rsid w:val="00BB739B"/>
    <w:rsid w:val="00BB7736"/>
    <w:rsid w:val="00BB79E2"/>
    <w:rsid w:val="00BC0C71"/>
    <w:rsid w:val="00BC1805"/>
    <w:rsid w:val="00BC2435"/>
    <w:rsid w:val="00BC4661"/>
    <w:rsid w:val="00BC53F5"/>
    <w:rsid w:val="00BC637D"/>
    <w:rsid w:val="00BC6429"/>
    <w:rsid w:val="00BC64B5"/>
    <w:rsid w:val="00BC6BB6"/>
    <w:rsid w:val="00BC6E01"/>
    <w:rsid w:val="00BC7CB9"/>
    <w:rsid w:val="00BD0ED2"/>
    <w:rsid w:val="00BD46F8"/>
    <w:rsid w:val="00BD5515"/>
    <w:rsid w:val="00BD5683"/>
    <w:rsid w:val="00BD6BA2"/>
    <w:rsid w:val="00BE1396"/>
    <w:rsid w:val="00BE19A4"/>
    <w:rsid w:val="00BE1A69"/>
    <w:rsid w:val="00BE2255"/>
    <w:rsid w:val="00BE3A21"/>
    <w:rsid w:val="00BE45C5"/>
    <w:rsid w:val="00BE496A"/>
    <w:rsid w:val="00BE6F73"/>
    <w:rsid w:val="00BE729B"/>
    <w:rsid w:val="00BE7ACD"/>
    <w:rsid w:val="00BE7C19"/>
    <w:rsid w:val="00BF0AA1"/>
    <w:rsid w:val="00BF1CD5"/>
    <w:rsid w:val="00BF2117"/>
    <w:rsid w:val="00BF2994"/>
    <w:rsid w:val="00BF31A3"/>
    <w:rsid w:val="00BF66E8"/>
    <w:rsid w:val="00BF68F1"/>
    <w:rsid w:val="00BF6A3D"/>
    <w:rsid w:val="00BF6E6B"/>
    <w:rsid w:val="00C00534"/>
    <w:rsid w:val="00C00877"/>
    <w:rsid w:val="00C00DA3"/>
    <w:rsid w:val="00C03117"/>
    <w:rsid w:val="00C038F3"/>
    <w:rsid w:val="00C04CB6"/>
    <w:rsid w:val="00C04E25"/>
    <w:rsid w:val="00C056B0"/>
    <w:rsid w:val="00C05FB5"/>
    <w:rsid w:val="00C06CD9"/>
    <w:rsid w:val="00C07472"/>
    <w:rsid w:val="00C106CB"/>
    <w:rsid w:val="00C11588"/>
    <w:rsid w:val="00C11609"/>
    <w:rsid w:val="00C1585B"/>
    <w:rsid w:val="00C15DA3"/>
    <w:rsid w:val="00C15FF9"/>
    <w:rsid w:val="00C160F0"/>
    <w:rsid w:val="00C16457"/>
    <w:rsid w:val="00C2138D"/>
    <w:rsid w:val="00C232D7"/>
    <w:rsid w:val="00C241B4"/>
    <w:rsid w:val="00C24F5E"/>
    <w:rsid w:val="00C2605F"/>
    <w:rsid w:val="00C26871"/>
    <w:rsid w:val="00C26C34"/>
    <w:rsid w:val="00C26CA6"/>
    <w:rsid w:val="00C26FB4"/>
    <w:rsid w:val="00C305C4"/>
    <w:rsid w:val="00C30FD3"/>
    <w:rsid w:val="00C3156B"/>
    <w:rsid w:val="00C33E54"/>
    <w:rsid w:val="00C349DB"/>
    <w:rsid w:val="00C34B23"/>
    <w:rsid w:val="00C34DBF"/>
    <w:rsid w:val="00C36D1B"/>
    <w:rsid w:val="00C37407"/>
    <w:rsid w:val="00C37623"/>
    <w:rsid w:val="00C40566"/>
    <w:rsid w:val="00C41114"/>
    <w:rsid w:val="00C433C3"/>
    <w:rsid w:val="00C44890"/>
    <w:rsid w:val="00C450D2"/>
    <w:rsid w:val="00C45B7E"/>
    <w:rsid w:val="00C460CA"/>
    <w:rsid w:val="00C46CFB"/>
    <w:rsid w:val="00C46CFC"/>
    <w:rsid w:val="00C51544"/>
    <w:rsid w:val="00C51AE8"/>
    <w:rsid w:val="00C51B9C"/>
    <w:rsid w:val="00C528EE"/>
    <w:rsid w:val="00C5315D"/>
    <w:rsid w:val="00C53371"/>
    <w:rsid w:val="00C5409A"/>
    <w:rsid w:val="00C56BEA"/>
    <w:rsid w:val="00C56F25"/>
    <w:rsid w:val="00C5702A"/>
    <w:rsid w:val="00C60537"/>
    <w:rsid w:val="00C60DAD"/>
    <w:rsid w:val="00C61E6A"/>
    <w:rsid w:val="00C64C7F"/>
    <w:rsid w:val="00C66682"/>
    <w:rsid w:val="00C668DE"/>
    <w:rsid w:val="00C67203"/>
    <w:rsid w:val="00C707A9"/>
    <w:rsid w:val="00C7092B"/>
    <w:rsid w:val="00C71197"/>
    <w:rsid w:val="00C71954"/>
    <w:rsid w:val="00C7234C"/>
    <w:rsid w:val="00C72DBC"/>
    <w:rsid w:val="00C73136"/>
    <w:rsid w:val="00C73AD8"/>
    <w:rsid w:val="00C74DD7"/>
    <w:rsid w:val="00C75161"/>
    <w:rsid w:val="00C76227"/>
    <w:rsid w:val="00C7690E"/>
    <w:rsid w:val="00C76B9E"/>
    <w:rsid w:val="00C81260"/>
    <w:rsid w:val="00C8343D"/>
    <w:rsid w:val="00C834A6"/>
    <w:rsid w:val="00C83F15"/>
    <w:rsid w:val="00C8500F"/>
    <w:rsid w:val="00C861D2"/>
    <w:rsid w:val="00C86C19"/>
    <w:rsid w:val="00C878E4"/>
    <w:rsid w:val="00C91F88"/>
    <w:rsid w:val="00C922E5"/>
    <w:rsid w:val="00C92DBB"/>
    <w:rsid w:val="00C937E0"/>
    <w:rsid w:val="00C93A56"/>
    <w:rsid w:val="00C93B82"/>
    <w:rsid w:val="00C94373"/>
    <w:rsid w:val="00C95413"/>
    <w:rsid w:val="00C9717B"/>
    <w:rsid w:val="00C978B3"/>
    <w:rsid w:val="00CA2A58"/>
    <w:rsid w:val="00CA30AF"/>
    <w:rsid w:val="00CA38BD"/>
    <w:rsid w:val="00CA4087"/>
    <w:rsid w:val="00CA4568"/>
    <w:rsid w:val="00CA584C"/>
    <w:rsid w:val="00CA5FC4"/>
    <w:rsid w:val="00CA709E"/>
    <w:rsid w:val="00CA7D89"/>
    <w:rsid w:val="00CB0133"/>
    <w:rsid w:val="00CB1539"/>
    <w:rsid w:val="00CB15E6"/>
    <w:rsid w:val="00CB1688"/>
    <w:rsid w:val="00CB263A"/>
    <w:rsid w:val="00CB33AB"/>
    <w:rsid w:val="00CB4C8F"/>
    <w:rsid w:val="00CB53D5"/>
    <w:rsid w:val="00CB6452"/>
    <w:rsid w:val="00CC14A6"/>
    <w:rsid w:val="00CC3633"/>
    <w:rsid w:val="00CC4884"/>
    <w:rsid w:val="00CC4EA3"/>
    <w:rsid w:val="00CC7803"/>
    <w:rsid w:val="00CD15FE"/>
    <w:rsid w:val="00CD177B"/>
    <w:rsid w:val="00CD17B7"/>
    <w:rsid w:val="00CD4CA0"/>
    <w:rsid w:val="00CD4DEE"/>
    <w:rsid w:val="00CD5DDB"/>
    <w:rsid w:val="00CD603B"/>
    <w:rsid w:val="00CD7AA7"/>
    <w:rsid w:val="00CE0A03"/>
    <w:rsid w:val="00CE14D2"/>
    <w:rsid w:val="00CE1FF9"/>
    <w:rsid w:val="00CE4665"/>
    <w:rsid w:val="00CE4EC0"/>
    <w:rsid w:val="00CE55A8"/>
    <w:rsid w:val="00CE59F8"/>
    <w:rsid w:val="00CE7A4A"/>
    <w:rsid w:val="00CE7FE3"/>
    <w:rsid w:val="00CF0F8A"/>
    <w:rsid w:val="00CF106A"/>
    <w:rsid w:val="00CF2402"/>
    <w:rsid w:val="00CF2DC5"/>
    <w:rsid w:val="00CF2E0F"/>
    <w:rsid w:val="00CF5C33"/>
    <w:rsid w:val="00CF6AF6"/>
    <w:rsid w:val="00CF7571"/>
    <w:rsid w:val="00CF7CA5"/>
    <w:rsid w:val="00CF7E6C"/>
    <w:rsid w:val="00D01D51"/>
    <w:rsid w:val="00D01F03"/>
    <w:rsid w:val="00D01F7A"/>
    <w:rsid w:val="00D03D01"/>
    <w:rsid w:val="00D04F73"/>
    <w:rsid w:val="00D054E8"/>
    <w:rsid w:val="00D057BF"/>
    <w:rsid w:val="00D1032B"/>
    <w:rsid w:val="00D1153B"/>
    <w:rsid w:val="00D11BB0"/>
    <w:rsid w:val="00D13D37"/>
    <w:rsid w:val="00D141F5"/>
    <w:rsid w:val="00D14FBB"/>
    <w:rsid w:val="00D15007"/>
    <w:rsid w:val="00D151A3"/>
    <w:rsid w:val="00D1577C"/>
    <w:rsid w:val="00D164B7"/>
    <w:rsid w:val="00D16A55"/>
    <w:rsid w:val="00D16F2A"/>
    <w:rsid w:val="00D17C7F"/>
    <w:rsid w:val="00D21A6A"/>
    <w:rsid w:val="00D226DF"/>
    <w:rsid w:val="00D22ECF"/>
    <w:rsid w:val="00D236D2"/>
    <w:rsid w:val="00D26C55"/>
    <w:rsid w:val="00D2783E"/>
    <w:rsid w:val="00D30010"/>
    <w:rsid w:val="00D307C9"/>
    <w:rsid w:val="00D30938"/>
    <w:rsid w:val="00D30E4B"/>
    <w:rsid w:val="00D3163D"/>
    <w:rsid w:val="00D3296E"/>
    <w:rsid w:val="00D361D3"/>
    <w:rsid w:val="00D36B7E"/>
    <w:rsid w:val="00D37893"/>
    <w:rsid w:val="00D412E8"/>
    <w:rsid w:val="00D41317"/>
    <w:rsid w:val="00D4155F"/>
    <w:rsid w:val="00D41810"/>
    <w:rsid w:val="00D41F38"/>
    <w:rsid w:val="00D42856"/>
    <w:rsid w:val="00D434A6"/>
    <w:rsid w:val="00D46595"/>
    <w:rsid w:val="00D50037"/>
    <w:rsid w:val="00D520F6"/>
    <w:rsid w:val="00D5225D"/>
    <w:rsid w:val="00D524BE"/>
    <w:rsid w:val="00D53889"/>
    <w:rsid w:val="00D54F78"/>
    <w:rsid w:val="00D562A2"/>
    <w:rsid w:val="00D565AF"/>
    <w:rsid w:val="00D56872"/>
    <w:rsid w:val="00D57612"/>
    <w:rsid w:val="00D577B2"/>
    <w:rsid w:val="00D57BBD"/>
    <w:rsid w:val="00D60B32"/>
    <w:rsid w:val="00D61F4E"/>
    <w:rsid w:val="00D634F3"/>
    <w:rsid w:val="00D63E8E"/>
    <w:rsid w:val="00D65C57"/>
    <w:rsid w:val="00D662BB"/>
    <w:rsid w:val="00D66E1E"/>
    <w:rsid w:val="00D72C35"/>
    <w:rsid w:val="00D7310F"/>
    <w:rsid w:val="00D737EB"/>
    <w:rsid w:val="00D75AB4"/>
    <w:rsid w:val="00D76A91"/>
    <w:rsid w:val="00D8015D"/>
    <w:rsid w:val="00D81016"/>
    <w:rsid w:val="00D81B9C"/>
    <w:rsid w:val="00D82C15"/>
    <w:rsid w:val="00D84113"/>
    <w:rsid w:val="00D84E27"/>
    <w:rsid w:val="00D8500D"/>
    <w:rsid w:val="00D8592B"/>
    <w:rsid w:val="00D86AC9"/>
    <w:rsid w:val="00D86EF4"/>
    <w:rsid w:val="00D916D8"/>
    <w:rsid w:val="00D93233"/>
    <w:rsid w:val="00D93583"/>
    <w:rsid w:val="00D93B8D"/>
    <w:rsid w:val="00D93F1F"/>
    <w:rsid w:val="00D94292"/>
    <w:rsid w:val="00D94330"/>
    <w:rsid w:val="00D9492D"/>
    <w:rsid w:val="00D954EB"/>
    <w:rsid w:val="00D956C3"/>
    <w:rsid w:val="00D97EAD"/>
    <w:rsid w:val="00DA0D18"/>
    <w:rsid w:val="00DA1B7D"/>
    <w:rsid w:val="00DA1FF8"/>
    <w:rsid w:val="00DA2BE8"/>
    <w:rsid w:val="00DA3913"/>
    <w:rsid w:val="00DA3B5E"/>
    <w:rsid w:val="00DA4714"/>
    <w:rsid w:val="00DA4D5C"/>
    <w:rsid w:val="00DA5885"/>
    <w:rsid w:val="00DA5FCD"/>
    <w:rsid w:val="00DA612E"/>
    <w:rsid w:val="00DB1E27"/>
    <w:rsid w:val="00DB2210"/>
    <w:rsid w:val="00DB22A3"/>
    <w:rsid w:val="00DB384E"/>
    <w:rsid w:val="00DB5ACE"/>
    <w:rsid w:val="00DC1ACC"/>
    <w:rsid w:val="00DC3C97"/>
    <w:rsid w:val="00DC721D"/>
    <w:rsid w:val="00DC739E"/>
    <w:rsid w:val="00DC77B0"/>
    <w:rsid w:val="00DD02BA"/>
    <w:rsid w:val="00DD0F82"/>
    <w:rsid w:val="00DD2B93"/>
    <w:rsid w:val="00DD3259"/>
    <w:rsid w:val="00DD38F5"/>
    <w:rsid w:val="00DD4378"/>
    <w:rsid w:val="00DD47EA"/>
    <w:rsid w:val="00DE0F45"/>
    <w:rsid w:val="00DE146C"/>
    <w:rsid w:val="00DE2667"/>
    <w:rsid w:val="00DE3409"/>
    <w:rsid w:val="00DE3727"/>
    <w:rsid w:val="00DE3F7F"/>
    <w:rsid w:val="00DE5B97"/>
    <w:rsid w:val="00DE61AE"/>
    <w:rsid w:val="00DE61BE"/>
    <w:rsid w:val="00DE64F4"/>
    <w:rsid w:val="00DE65F0"/>
    <w:rsid w:val="00DE754C"/>
    <w:rsid w:val="00DF281D"/>
    <w:rsid w:val="00DF282B"/>
    <w:rsid w:val="00DF2A32"/>
    <w:rsid w:val="00DF35DA"/>
    <w:rsid w:val="00DF4781"/>
    <w:rsid w:val="00DF56AC"/>
    <w:rsid w:val="00DF56BB"/>
    <w:rsid w:val="00DF6627"/>
    <w:rsid w:val="00DF789A"/>
    <w:rsid w:val="00DF7971"/>
    <w:rsid w:val="00E006FE"/>
    <w:rsid w:val="00E018AE"/>
    <w:rsid w:val="00E02D04"/>
    <w:rsid w:val="00E031D2"/>
    <w:rsid w:val="00E047FE"/>
    <w:rsid w:val="00E06786"/>
    <w:rsid w:val="00E07524"/>
    <w:rsid w:val="00E07BB3"/>
    <w:rsid w:val="00E10838"/>
    <w:rsid w:val="00E11B10"/>
    <w:rsid w:val="00E11CD7"/>
    <w:rsid w:val="00E12C26"/>
    <w:rsid w:val="00E16038"/>
    <w:rsid w:val="00E17E2E"/>
    <w:rsid w:val="00E17EE9"/>
    <w:rsid w:val="00E209FA"/>
    <w:rsid w:val="00E22319"/>
    <w:rsid w:val="00E22BB5"/>
    <w:rsid w:val="00E23B63"/>
    <w:rsid w:val="00E23DA1"/>
    <w:rsid w:val="00E24C7C"/>
    <w:rsid w:val="00E25B34"/>
    <w:rsid w:val="00E25B9B"/>
    <w:rsid w:val="00E26239"/>
    <w:rsid w:val="00E277A1"/>
    <w:rsid w:val="00E27AA7"/>
    <w:rsid w:val="00E27D3F"/>
    <w:rsid w:val="00E3022E"/>
    <w:rsid w:val="00E31AA4"/>
    <w:rsid w:val="00E3233E"/>
    <w:rsid w:val="00E32412"/>
    <w:rsid w:val="00E32478"/>
    <w:rsid w:val="00E32C54"/>
    <w:rsid w:val="00E34D37"/>
    <w:rsid w:val="00E3595C"/>
    <w:rsid w:val="00E35D28"/>
    <w:rsid w:val="00E363BF"/>
    <w:rsid w:val="00E369CE"/>
    <w:rsid w:val="00E40086"/>
    <w:rsid w:val="00E4104F"/>
    <w:rsid w:val="00E41629"/>
    <w:rsid w:val="00E41A4E"/>
    <w:rsid w:val="00E42737"/>
    <w:rsid w:val="00E42F09"/>
    <w:rsid w:val="00E42F98"/>
    <w:rsid w:val="00E43F0A"/>
    <w:rsid w:val="00E4468E"/>
    <w:rsid w:val="00E4476E"/>
    <w:rsid w:val="00E44969"/>
    <w:rsid w:val="00E44B64"/>
    <w:rsid w:val="00E47CE2"/>
    <w:rsid w:val="00E50515"/>
    <w:rsid w:val="00E507B7"/>
    <w:rsid w:val="00E51089"/>
    <w:rsid w:val="00E519AA"/>
    <w:rsid w:val="00E52326"/>
    <w:rsid w:val="00E52654"/>
    <w:rsid w:val="00E53411"/>
    <w:rsid w:val="00E53AEB"/>
    <w:rsid w:val="00E54528"/>
    <w:rsid w:val="00E5597A"/>
    <w:rsid w:val="00E56B66"/>
    <w:rsid w:val="00E56C6D"/>
    <w:rsid w:val="00E57E6C"/>
    <w:rsid w:val="00E60C5C"/>
    <w:rsid w:val="00E60F66"/>
    <w:rsid w:val="00E61F0E"/>
    <w:rsid w:val="00E634FF"/>
    <w:rsid w:val="00E66326"/>
    <w:rsid w:val="00E6739E"/>
    <w:rsid w:val="00E6750F"/>
    <w:rsid w:val="00E72AF3"/>
    <w:rsid w:val="00E74692"/>
    <w:rsid w:val="00E75C64"/>
    <w:rsid w:val="00E764D7"/>
    <w:rsid w:val="00E80A39"/>
    <w:rsid w:val="00E8191A"/>
    <w:rsid w:val="00E81C51"/>
    <w:rsid w:val="00E8234E"/>
    <w:rsid w:val="00E83283"/>
    <w:rsid w:val="00E84DAD"/>
    <w:rsid w:val="00E84EAA"/>
    <w:rsid w:val="00E9024F"/>
    <w:rsid w:val="00E91769"/>
    <w:rsid w:val="00E93C58"/>
    <w:rsid w:val="00E96168"/>
    <w:rsid w:val="00E96352"/>
    <w:rsid w:val="00EA0229"/>
    <w:rsid w:val="00EA07D8"/>
    <w:rsid w:val="00EA09AA"/>
    <w:rsid w:val="00EA1663"/>
    <w:rsid w:val="00EA24F9"/>
    <w:rsid w:val="00EA271C"/>
    <w:rsid w:val="00EA284C"/>
    <w:rsid w:val="00EA304B"/>
    <w:rsid w:val="00EA3C19"/>
    <w:rsid w:val="00EA4317"/>
    <w:rsid w:val="00EA5092"/>
    <w:rsid w:val="00EA5281"/>
    <w:rsid w:val="00EB0162"/>
    <w:rsid w:val="00EB0BE1"/>
    <w:rsid w:val="00EB35E1"/>
    <w:rsid w:val="00EB3F1D"/>
    <w:rsid w:val="00EB3F50"/>
    <w:rsid w:val="00EB57AC"/>
    <w:rsid w:val="00EB5E82"/>
    <w:rsid w:val="00EB60B8"/>
    <w:rsid w:val="00EC0826"/>
    <w:rsid w:val="00EC1002"/>
    <w:rsid w:val="00EC20A1"/>
    <w:rsid w:val="00EC489F"/>
    <w:rsid w:val="00EC60BB"/>
    <w:rsid w:val="00ED02AB"/>
    <w:rsid w:val="00ED0506"/>
    <w:rsid w:val="00ED1121"/>
    <w:rsid w:val="00ED12A4"/>
    <w:rsid w:val="00ED163D"/>
    <w:rsid w:val="00ED203D"/>
    <w:rsid w:val="00ED2852"/>
    <w:rsid w:val="00ED32AF"/>
    <w:rsid w:val="00ED374A"/>
    <w:rsid w:val="00ED44E2"/>
    <w:rsid w:val="00ED55BF"/>
    <w:rsid w:val="00ED5854"/>
    <w:rsid w:val="00ED7C66"/>
    <w:rsid w:val="00ED7D71"/>
    <w:rsid w:val="00EE0C07"/>
    <w:rsid w:val="00EE1626"/>
    <w:rsid w:val="00EE1AA9"/>
    <w:rsid w:val="00EE2DD6"/>
    <w:rsid w:val="00EE355C"/>
    <w:rsid w:val="00EE38CF"/>
    <w:rsid w:val="00EE4A96"/>
    <w:rsid w:val="00EE5FFE"/>
    <w:rsid w:val="00EE65F6"/>
    <w:rsid w:val="00EE66FC"/>
    <w:rsid w:val="00EE7EF1"/>
    <w:rsid w:val="00EE7F04"/>
    <w:rsid w:val="00EF1112"/>
    <w:rsid w:val="00EF1533"/>
    <w:rsid w:val="00EF25AE"/>
    <w:rsid w:val="00EF26A2"/>
    <w:rsid w:val="00EF401C"/>
    <w:rsid w:val="00EF420A"/>
    <w:rsid w:val="00EF4A12"/>
    <w:rsid w:val="00EF4D5B"/>
    <w:rsid w:val="00EF737C"/>
    <w:rsid w:val="00F01B33"/>
    <w:rsid w:val="00F01CA3"/>
    <w:rsid w:val="00F020BC"/>
    <w:rsid w:val="00F042E8"/>
    <w:rsid w:val="00F04C2F"/>
    <w:rsid w:val="00F06B5D"/>
    <w:rsid w:val="00F0759E"/>
    <w:rsid w:val="00F10E63"/>
    <w:rsid w:val="00F12C0F"/>
    <w:rsid w:val="00F13074"/>
    <w:rsid w:val="00F1338B"/>
    <w:rsid w:val="00F152A3"/>
    <w:rsid w:val="00F16349"/>
    <w:rsid w:val="00F20E36"/>
    <w:rsid w:val="00F22B8E"/>
    <w:rsid w:val="00F233F2"/>
    <w:rsid w:val="00F24ADB"/>
    <w:rsid w:val="00F24DAD"/>
    <w:rsid w:val="00F250F4"/>
    <w:rsid w:val="00F2594C"/>
    <w:rsid w:val="00F267BC"/>
    <w:rsid w:val="00F26E17"/>
    <w:rsid w:val="00F271BB"/>
    <w:rsid w:val="00F31AD6"/>
    <w:rsid w:val="00F3504B"/>
    <w:rsid w:val="00F3536D"/>
    <w:rsid w:val="00F35765"/>
    <w:rsid w:val="00F3686E"/>
    <w:rsid w:val="00F40609"/>
    <w:rsid w:val="00F4071F"/>
    <w:rsid w:val="00F42496"/>
    <w:rsid w:val="00F442CE"/>
    <w:rsid w:val="00F4623D"/>
    <w:rsid w:val="00F463A9"/>
    <w:rsid w:val="00F4720A"/>
    <w:rsid w:val="00F472B8"/>
    <w:rsid w:val="00F47357"/>
    <w:rsid w:val="00F47AC3"/>
    <w:rsid w:val="00F503BE"/>
    <w:rsid w:val="00F505E2"/>
    <w:rsid w:val="00F526B2"/>
    <w:rsid w:val="00F54266"/>
    <w:rsid w:val="00F5560A"/>
    <w:rsid w:val="00F57EB6"/>
    <w:rsid w:val="00F60C86"/>
    <w:rsid w:val="00F6156D"/>
    <w:rsid w:val="00F627C2"/>
    <w:rsid w:val="00F62C8C"/>
    <w:rsid w:val="00F631EF"/>
    <w:rsid w:val="00F632B3"/>
    <w:rsid w:val="00F63809"/>
    <w:rsid w:val="00F63E8C"/>
    <w:rsid w:val="00F64A3A"/>
    <w:rsid w:val="00F65692"/>
    <w:rsid w:val="00F66308"/>
    <w:rsid w:val="00F66DD0"/>
    <w:rsid w:val="00F70BD3"/>
    <w:rsid w:val="00F7178A"/>
    <w:rsid w:val="00F71D95"/>
    <w:rsid w:val="00F723FC"/>
    <w:rsid w:val="00F75083"/>
    <w:rsid w:val="00F758E0"/>
    <w:rsid w:val="00F75E20"/>
    <w:rsid w:val="00F75E81"/>
    <w:rsid w:val="00F76526"/>
    <w:rsid w:val="00F76800"/>
    <w:rsid w:val="00F77FAD"/>
    <w:rsid w:val="00F80525"/>
    <w:rsid w:val="00F83395"/>
    <w:rsid w:val="00F834B9"/>
    <w:rsid w:val="00F83730"/>
    <w:rsid w:val="00F8457E"/>
    <w:rsid w:val="00F85C25"/>
    <w:rsid w:val="00F860D0"/>
    <w:rsid w:val="00F86E74"/>
    <w:rsid w:val="00F91F2E"/>
    <w:rsid w:val="00F94319"/>
    <w:rsid w:val="00F96055"/>
    <w:rsid w:val="00F970A6"/>
    <w:rsid w:val="00FA03B3"/>
    <w:rsid w:val="00FA170C"/>
    <w:rsid w:val="00FA1C91"/>
    <w:rsid w:val="00FA28C4"/>
    <w:rsid w:val="00FA2A15"/>
    <w:rsid w:val="00FA5113"/>
    <w:rsid w:val="00FA6023"/>
    <w:rsid w:val="00FA7298"/>
    <w:rsid w:val="00FB0D09"/>
    <w:rsid w:val="00FB0FFA"/>
    <w:rsid w:val="00FB105A"/>
    <w:rsid w:val="00FB16E4"/>
    <w:rsid w:val="00FB2181"/>
    <w:rsid w:val="00FB46D5"/>
    <w:rsid w:val="00FB6E2C"/>
    <w:rsid w:val="00FC03EF"/>
    <w:rsid w:val="00FC05B7"/>
    <w:rsid w:val="00FC2A40"/>
    <w:rsid w:val="00FC3871"/>
    <w:rsid w:val="00FC4BC8"/>
    <w:rsid w:val="00FC617D"/>
    <w:rsid w:val="00FD17BB"/>
    <w:rsid w:val="00FD21E4"/>
    <w:rsid w:val="00FD231A"/>
    <w:rsid w:val="00FD2AE3"/>
    <w:rsid w:val="00FD3225"/>
    <w:rsid w:val="00FD42CF"/>
    <w:rsid w:val="00FD532B"/>
    <w:rsid w:val="00FD6162"/>
    <w:rsid w:val="00FD7E12"/>
    <w:rsid w:val="00FE1685"/>
    <w:rsid w:val="00FE1C42"/>
    <w:rsid w:val="00FE2E9F"/>
    <w:rsid w:val="00FE457A"/>
    <w:rsid w:val="00FE51D6"/>
    <w:rsid w:val="00FE5D9C"/>
    <w:rsid w:val="00FE688E"/>
    <w:rsid w:val="00FE6C30"/>
    <w:rsid w:val="00FF03A1"/>
    <w:rsid w:val="00FF04A2"/>
    <w:rsid w:val="00FF08AE"/>
    <w:rsid w:val="00FF0A4F"/>
    <w:rsid w:val="00FF1CD0"/>
    <w:rsid w:val="00FF2118"/>
    <w:rsid w:val="00FF254C"/>
    <w:rsid w:val="00FF3A2C"/>
    <w:rsid w:val="00FF46C8"/>
    <w:rsid w:val="00FF5CDD"/>
    <w:rsid w:val="00FF5E93"/>
    <w:rsid w:val="00FF5FCF"/>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3483A42E-B7EC-4D92-8A0E-62C06A59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semiHidden/>
    <w:unhideWhenUsed/>
    <w:qFormat/>
    <w:rsid w:val="00F7680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customStyle="1" w:styleId="Bodytext10">
    <w:name w:val="Body text (10)_"/>
    <w:basedOn w:val="DefaultParagraphFont"/>
    <w:rsid w:val="00CF2E0F"/>
    <w:rPr>
      <w:rFonts w:ascii="Times New Roman" w:eastAsia="Times New Roman" w:hAnsi="Times New Roman" w:cs="Times New Roman"/>
      <w:b w:val="0"/>
      <w:bCs w:val="0"/>
      <w:i w:val="0"/>
      <w:iCs w:val="0"/>
      <w:smallCaps w:val="0"/>
      <w:strike w:val="0"/>
      <w:sz w:val="21"/>
      <w:szCs w:val="21"/>
      <w:u w:val="none"/>
    </w:rPr>
  </w:style>
  <w:style w:type="character" w:customStyle="1" w:styleId="Heading3Char">
    <w:name w:val="Heading 3 Char"/>
    <w:basedOn w:val="DefaultParagraphFont"/>
    <w:link w:val="Heading3"/>
    <w:semiHidden/>
    <w:rsid w:val="00F76800"/>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semiHidden/>
    <w:unhideWhenUsed/>
    <w:rsid w:val="00C83F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6738">
      <w:bodyDiv w:val="1"/>
      <w:marLeft w:val="0"/>
      <w:marRight w:val="0"/>
      <w:marTop w:val="0"/>
      <w:marBottom w:val="0"/>
      <w:divBdr>
        <w:top w:val="none" w:sz="0" w:space="0" w:color="auto"/>
        <w:left w:val="none" w:sz="0" w:space="0" w:color="auto"/>
        <w:bottom w:val="none" w:sz="0" w:space="0" w:color="auto"/>
        <w:right w:val="none" w:sz="0" w:space="0" w:color="auto"/>
      </w:divBdr>
      <w:divsChild>
        <w:div w:id="864565375">
          <w:marLeft w:val="0"/>
          <w:marRight w:val="0"/>
          <w:marTop w:val="0"/>
          <w:marBottom w:val="0"/>
          <w:divBdr>
            <w:top w:val="none" w:sz="0" w:space="0" w:color="auto"/>
            <w:left w:val="none" w:sz="0" w:space="0" w:color="auto"/>
            <w:bottom w:val="none" w:sz="0" w:space="0" w:color="auto"/>
            <w:right w:val="none" w:sz="0" w:space="0" w:color="auto"/>
          </w:divBdr>
          <w:divsChild>
            <w:div w:id="814681664">
              <w:marLeft w:val="0"/>
              <w:marRight w:val="0"/>
              <w:marTop w:val="0"/>
              <w:marBottom w:val="0"/>
              <w:divBdr>
                <w:top w:val="none" w:sz="0" w:space="0" w:color="auto"/>
                <w:left w:val="none" w:sz="0" w:space="0" w:color="auto"/>
                <w:bottom w:val="none" w:sz="0" w:space="0" w:color="auto"/>
                <w:right w:val="none" w:sz="0" w:space="0" w:color="auto"/>
              </w:divBdr>
              <w:divsChild>
                <w:div w:id="82093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0362">
      <w:bodyDiv w:val="1"/>
      <w:marLeft w:val="0"/>
      <w:marRight w:val="0"/>
      <w:marTop w:val="0"/>
      <w:marBottom w:val="0"/>
      <w:divBdr>
        <w:top w:val="none" w:sz="0" w:space="0" w:color="auto"/>
        <w:left w:val="none" w:sz="0" w:space="0" w:color="auto"/>
        <w:bottom w:val="none" w:sz="0" w:space="0" w:color="auto"/>
        <w:right w:val="none" w:sz="0" w:space="0" w:color="auto"/>
      </w:divBdr>
      <w:divsChild>
        <w:div w:id="1477914811">
          <w:marLeft w:val="0"/>
          <w:marRight w:val="0"/>
          <w:marTop w:val="0"/>
          <w:marBottom w:val="0"/>
          <w:divBdr>
            <w:top w:val="none" w:sz="0" w:space="0" w:color="auto"/>
            <w:left w:val="none" w:sz="0" w:space="0" w:color="auto"/>
            <w:bottom w:val="none" w:sz="0" w:space="0" w:color="auto"/>
            <w:right w:val="none" w:sz="0" w:space="0" w:color="auto"/>
          </w:divBdr>
          <w:divsChild>
            <w:div w:id="2016640038">
              <w:marLeft w:val="0"/>
              <w:marRight w:val="0"/>
              <w:marTop w:val="0"/>
              <w:marBottom w:val="0"/>
              <w:divBdr>
                <w:top w:val="none" w:sz="0" w:space="0" w:color="auto"/>
                <w:left w:val="none" w:sz="0" w:space="0" w:color="auto"/>
                <w:bottom w:val="none" w:sz="0" w:space="0" w:color="auto"/>
                <w:right w:val="none" w:sz="0" w:space="0" w:color="auto"/>
              </w:divBdr>
              <w:divsChild>
                <w:div w:id="2925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0359">
      <w:bodyDiv w:val="1"/>
      <w:marLeft w:val="0"/>
      <w:marRight w:val="0"/>
      <w:marTop w:val="0"/>
      <w:marBottom w:val="0"/>
      <w:divBdr>
        <w:top w:val="none" w:sz="0" w:space="0" w:color="auto"/>
        <w:left w:val="none" w:sz="0" w:space="0" w:color="auto"/>
        <w:bottom w:val="none" w:sz="0" w:space="0" w:color="auto"/>
        <w:right w:val="none" w:sz="0" w:space="0" w:color="auto"/>
      </w:divBdr>
      <w:divsChild>
        <w:div w:id="1620724962">
          <w:marLeft w:val="0"/>
          <w:marRight w:val="0"/>
          <w:marTop w:val="0"/>
          <w:marBottom w:val="0"/>
          <w:divBdr>
            <w:top w:val="none" w:sz="0" w:space="0" w:color="auto"/>
            <w:left w:val="none" w:sz="0" w:space="0" w:color="auto"/>
            <w:bottom w:val="none" w:sz="0" w:space="0" w:color="auto"/>
            <w:right w:val="none" w:sz="0" w:space="0" w:color="auto"/>
          </w:divBdr>
          <w:divsChild>
            <w:div w:id="33122827">
              <w:marLeft w:val="0"/>
              <w:marRight w:val="0"/>
              <w:marTop w:val="0"/>
              <w:marBottom w:val="0"/>
              <w:divBdr>
                <w:top w:val="none" w:sz="0" w:space="0" w:color="auto"/>
                <w:left w:val="none" w:sz="0" w:space="0" w:color="auto"/>
                <w:bottom w:val="none" w:sz="0" w:space="0" w:color="auto"/>
                <w:right w:val="none" w:sz="0" w:space="0" w:color="auto"/>
              </w:divBdr>
              <w:divsChild>
                <w:div w:id="709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24977">
      <w:bodyDiv w:val="1"/>
      <w:marLeft w:val="0"/>
      <w:marRight w:val="0"/>
      <w:marTop w:val="0"/>
      <w:marBottom w:val="0"/>
      <w:divBdr>
        <w:top w:val="none" w:sz="0" w:space="0" w:color="auto"/>
        <w:left w:val="none" w:sz="0" w:space="0" w:color="auto"/>
        <w:bottom w:val="none" w:sz="0" w:space="0" w:color="auto"/>
        <w:right w:val="none" w:sz="0" w:space="0" w:color="auto"/>
      </w:divBdr>
      <w:divsChild>
        <w:div w:id="601883071">
          <w:marLeft w:val="0"/>
          <w:marRight w:val="0"/>
          <w:marTop w:val="0"/>
          <w:marBottom w:val="0"/>
          <w:divBdr>
            <w:top w:val="none" w:sz="0" w:space="0" w:color="auto"/>
            <w:left w:val="none" w:sz="0" w:space="0" w:color="auto"/>
            <w:bottom w:val="none" w:sz="0" w:space="0" w:color="auto"/>
            <w:right w:val="none" w:sz="0" w:space="0" w:color="auto"/>
          </w:divBdr>
          <w:divsChild>
            <w:div w:id="776297229">
              <w:marLeft w:val="0"/>
              <w:marRight w:val="0"/>
              <w:marTop w:val="0"/>
              <w:marBottom w:val="0"/>
              <w:divBdr>
                <w:top w:val="none" w:sz="0" w:space="0" w:color="auto"/>
                <w:left w:val="none" w:sz="0" w:space="0" w:color="auto"/>
                <w:bottom w:val="none" w:sz="0" w:space="0" w:color="auto"/>
                <w:right w:val="none" w:sz="0" w:space="0" w:color="auto"/>
              </w:divBdr>
              <w:divsChild>
                <w:div w:id="1907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837422">
      <w:bodyDiv w:val="1"/>
      <w:marLeft w:val="0"/>
      <w:marRight w:val="0"/>
      <w:marTop w:val="0"/>
      <w:marBottom w:val="0"/>
      <w:divBdr>
        <w:top w:val="none" w:sz="0" w:space="0" w:color="auto"/>
        <w:left w:val="none" w:sz="0" w:space="0" w:color="auto"/>
        <w:bottom w:val="none" w:sz="0" w:space="0" w:color="auto"/>
        <w:right w:val="none" w:sz="0" w:space="0" w:color="auto"/>
      </w:divBdr>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29379">
      <w:bodyDiv w:val="1"/>
      <w:marLeft w:val="0"/>
      <w:marRight w:val="0"/>
      <w:marTop w:val="0"/>
      <w:marBottom w:val="0"/>
      <w:divBdr>
        <w:top w:val="none" w:sz="0" w:space="0" w:color="auto"/>
        <w:left w:val="none" w:sz="0" w:space="0" w:color="auto"/>
        <w:bottom w:val="none" w:sz="0" w:space="0" w:color="auto"/>
        <w:right w:val="none" w:sz="0" w:space="0" w:color="auto"/>
      </w:divBdr>
      <w:divsChild>
        <w:div w:id="369913844">
          <w:marLeft w:val="0"/>
          <w:marRight w:val="0"/>
          <w:marTop w:val="0"/>
          <w:marBottom w:val="0"/>
          <w:divBdr>
            <w:top w:val="none" w:sz="0" w:space="0" w:color="auto"/>
            <w:left w:val="none" w:sz="0" w:space="0" w:color="auto"/>
            <w:bottom w:val="none" w:sz="0" w:space="0" w:color="auto"/>
            <w:right w:val="none" w:sz="0" w:space="0" w:color="auto"/>
          </w:divBdr>
          <w:divsChild>
            <w:div w:id="889919270">
              <w:marLeft w:val="0"/>
              <w:marRight w:val="0"/>
              <w:marTop w:val="0"/>
              <w:marBottom w:val="0"/>
              <w:divBdr>
                <w:top w:val="none" w:sz="0" w:space="0" w:color="auto"/>
                <w:left w:val="none" w:sz="0" w:space="0" w:color="auto"/>
                <w:bottom w:val="none" w:sz="0" w:space="0" w:color="auto"/>
                <w:right w:val="none" w:sz="0" w:space="0" w:color="auto"/>
              </w:divBdr>
              <w:divsChild>
                <w:div w:id="43090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01090">
      <w:bodyDiv w:val="1"/>
      <w:marLeft w:val="0"/>
      <w:marRight w:val="0"/>
      <w:marTop w:val="0"/>
      <w:marBottom w:val="0"/>
      <w:divBdr>
        <w:top w:val="none" w:sz="0" w:space="0" w:color="auto"/>
        <w:left w:val="none" w:sz="0" w:space="0" w:color="auto"/>
        <w:bottom w:val="none" w:sz="0" w:space="0" w:color="auto"/>
        <w:right w:val="none" w:sz="0" w:space="0" w:color="auto"/>
      </w:divBdr>
      <w:divsChild>
        <w:div w:id="1307322968">
          <w:marLeft w:val="0"/>
          <w:marRight w:val="0"/>
          <w:marTop w:val="0"/>
          <w:marBottom w:val="0"/>
          <w:divBdr>
            <w:top w:val="none" w:sz="0" w:space="0" w:color="auto"/>
            <w:left w:val="none" w:sz="0" w:space="0" w:color="auto"/>
            <w:bottom w:val="none" w:sz="0" w:space="0" w:color="auto"/>
            <w:right w:val="none" w:sz="0" w:space="0" w:color="auto"/>
          </w:divBdr>
          <w:divsChild>
            <w:div w:id="622612694">
              <w:marLeft w:val="0"/>
              <w:marRight w:val="0"/>
              <w:marTop w:val="0"/>
              <w:marBottom w:val="0"/>
              <w:divBdr>
                <w:top w:val="none" w:sz="0" w:space="0" w:color="auto"/>
                <w:left w:val="none" w:sz="0" w:space="0" w:color="auto"/>
                <w:bottom w:val="none" w:sz="0" w:space="0" w:color="auto"/>
                <w:right w:val="none" w:sz="0" w:space="0" w:color="auto"/>
              </w:divBdr>
              <w:divsChild>
                <w:div w:id="143100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2271">
      <w:bodyDiv w:val="1"/>
      <w:marLeft w:val="0"/>
      <w:marRight w:val="0"/>
      <w:marTop w:val="0"/>
      <w:marBottom w:val="0"/>
      <w:divBdr>
        <w:top w:val="none" w:sz="0" w:space="0" w:color="auto"/>
        <w:left w:val="none" w:sz="0" w:space="0" w:color="auto"/>
        <w:bottom w:val="none" w:sz="0" w:space="0" w:color="auto"/>
        <w:right w:val="none" w:sz="0" w:space="0" w:color="auto"/>
      </w:divBdr>
      <w:divsChild>
        <w:div w:id="870067641">
          <w:marLeft w:val="0"/>
          <w:marRight w:val="0"/>
          <w:marTop w:val="0"/>
          <w:marBottom w:val="0"/>
          <w:divBdr>
            <w:top w:val="none" w:sz="0" w:space="0" w:color="auto"/>
            <w:left w:val="none" w:sz="0" w:space="0" w:color="auto"/>
            <w:bottom w:val="none" w:sz="0" w:space="0" w:color="auto"/>
            <w:right w:val="none" w:sz="0" w:space="0" w:color="auto"/>
          </w:divBdr>
          <w:divsChild>
            <w:div w:id="2044868323">
              <w:marLeft w:val="0"/>
              <w:marRight w:val="0"/>
              <w:marTop w:val="0"/>
              <w:marBottom w:val="0"/>
              <w:divBdr>
                <w:top w:val="none" w:sz="0" w:space="0" w:color="auto"/>
                <w:left w:val="none" w:sz="0" w:space="0" w:color="auto"/>
                <w:bottom w:val="none" w:sz="0" w:space="0" w:color="auto"/>
                <w:right w:val="none" w:sz="0" w:space="0" w:color="auto"/>
              </w:divBdr>
              <w:divsChild>
                <w:div w:id="15029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774">
      <w:bodyDiv w:val="1"/>
      <w:marLeft w:val="0"/>
      <w:marRight w:val="0"/>
      <w:marTop w:val="0"/>
      <w:marBottom w:val="0"/>
      <w:divBdr>
        <w:top w:val="none" w:sz="0" w:space="0" w:color="auto"/>
        <w:left w:val="none" w:sz="0" w:space="0" w:color="auto"/>
        <w:bottom w:val="none" w:sz="0" w:space="0" w:color="auto"/>
        <w:right w:val="none" w:sz="0" w:space="0" w:color="auto"/>
      </w:divBdr>
      <w:divsChild>
        <w:div w:id="479418958">
          <w:marLeft w:val="0"/>
          <w:marRight w:val="0"/>
          <w:marTop w:val="0"/>
          <w:marBottom w:val="0"/>
          <w:divBdr>
            <w:top w:val="none" w:sz="0" w:space="0" w:color="auto"/>
            <w:left w:val="none" w:sz="0" w:space="0" w:color="auto"/>
            <w:bottom w:val="none" w:sz="0" w:space="0" w:color="auto"/>
            <w:right w:val="none" w:sz="0" w:space="0" w:color="auto"/>
          </w:divBdr>
          <w:divsChild>
            <w:div w:id="1846901923">
              <w:marLeft w:val="0"/>
              <w:marRight w:val="0"/>
              <w:marTop w:val="0"/>
              <w:marBottom w:val="0"/>
              <w:divBdr>
                <w:top w:val="none" w:sz="0" w:space="0" w:color="auto"/>
                <w:left w:val="none" w:sz="0" w:space="0" w:color="auto"/>
                <w:bottom w:val="none" w:sz="0" w:space="0" w:color="auto"/>
                <w:right w:val="none" w:sz="0" w:space="0" w:color="auto"/>
              </w:divBdr>
              <w:divsChild>
                <w:div w:id="1812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234032">
      <w:bodyDiv w:val="1"/>
      <w:marLeft w:val="0"/>
      <w:marRight w:val="0"/>
      <w:marTop w:val="0"/>
      <w:marBottom w:val="0"/>
      <w:divBdr>
        <w:top w:val="none" w:sz="0" w:space="0" w:color="auto"/>
        <w:left w:val="none" w:sz="0" w:space="0" w:color="auto"/>
        <w:bottom w:val="none" w:sz="0" w:space="0" w:color="auto"/>
        <w:right w:val="none" w:sz="0" w:space="0" w:color="auto"/>
      </w:divBdr>
      <w:divsChild>
        <w:div w:id="2129421743">
          <w:marLeft w:val="0"/>
          <w:marRight w:val="0"/>
          <w:marTop w:val="0"/>
          <w:marBottom w:val="0"/>
          <w:divBdr>
            <w:top w:val="none" w:sz="0" w:space="0" w:color="auto"/>
            <w:left w:val="none" w:sz="0" w:space="0" w:color="auto"/>
            <w:bottom w:val="none" w:sz="0" w:space="0" w:color="auto"/>
            <w:right w:val="none" w:sz="0" w:space="0" w:color="auto"/>
          </w:divBdr>
          <w:divsChild>
            <w:div w:id="1500268586">
              <w:marLeft w:val="0"/>
              <w:marRight w:val="0"/>
              <w:marTop w:val="0"/>
              <w:marBottom w:val="0"/>
              <w:divBdr>
                <w:top w:val="none" w:sz="0" w:space="0" w:color="auto"/>
                <w:left w:val="none" w:sz="0" w:space="0" w:color="auto"/>
                <w:bottom w:val="none" w:sz="0" w:space="0" w:color="auto"/>
                <w:right w:val="none" w:sz="0" w:space="0" w:color="auto"/>
              </w:divBdr>
              <w:divsChild>
                <w:div w:id="78993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1217">
      <w:bodyDiv w:val="1"/>
      <w:marLeft w:val="0"/>
      <w:marRight w:val="0"/>
      <w:marTop w:val="0"/>
      <w:marBottom w:val="0"/>
      <w:divBdr>
        <w:top w:val="none" w:sz="0" w:space="0" w:color="auto"/>
        <w:left w:val="none" w:sz="0" w:space="0" w:color="auto"/>
        <w:bottom w:val="none" w:sz="0" w:space="0" w:color="auto"/>
        <w:right w:val="none" w:sz="0" w:space="0" w:color="auto"/>
      </w:divBdr>
      <w:divsChild>
        <w:div w:id="1980959001">
          <w:marLeft w:val="0"/>
          <w:marRight w:val="0"/>
          <w:marTop w:val="0"/>
          <w:marBottom w:val="0"/>
          <w:divBdr>
            <w:top w:val="none" w:sz="0" w:space="0" w:color="auto"/>
            <w:left w:val="none" w:sz="0" w:space="0" w:color="auto"/>
            <w:bottom w:val="none" w:sz="0" w:space="0" w:color="auto"/>
            <w:right w:val="none" w:sz="0" w:space="0" w:color="auto"/>
          </w:divBdr>
          <w:divsChild>
            <w:div w:id="1760984496">
              <w:marLeft w:val="0"/>
              <w:marRight w:val="0"/>
              <w:marTop w:val="0"/>
              <w:marBottom w:val="0"/>
              <w:divBdr>
                <w:top w:val="none" w:sz="0" w:space="0" w:color="auto"/>
                <w:left w:val="none" w:sz="0" w:space="0" w:color="auto"/>
                <w:bottom w:val="none" w:sz="0" w:space="0" w:color="auto"/>
                <w:right w:val="none" w:sz="0" w:space="0" w:color="auto"/>
              </w:divBdr>
              <w:divsChild>
                <w:div w:id="13825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668649">
      <w:bodyDiv w:val="1"/>
      <w:marLeft w:val="0"/>
      <w:marRight w:val="0"/>
      <w:marTop w:val="0"/>
      <w:marBottom w:val="0"/>
      <w:divBdr>
        <w:top w:val="none" w:sz="0" w:space="0" w:color="auto"/>
        <w:left w:val="none" w:sz="0" w:space="0" w:color="auto"/>
        <w:bottom w:val="none" w:sz="0" w:space="0" w:color="auto"/>
        <w:right w:val="none" w:sz="0" w:space="0" w:color="auto"/>
      </w:divBdr>
      <w:divsChild>
        <w:div w:id="199052984">
          <w:marLeft w:val="0"/>
          <w:marRight w:val="0"/>
          <w:marTop w:val="0"/>
          <w:marBottom w:val="0"/>
          <w:divBdr>
            <w:top w:val="none" w:sz="0" w:space="0" w:color="auto"/>
            <w:left w:val="none" w:sz="0" w:space="0" w:color="auto"/>
            <w:bottom w:val="none" w:sz="0" w:space="0" w:color="auto"/>
            <w:right w:val="none" w:sz="0" w:space="0" w:color="auto"/>
          </w:divBdr>
          <w:divsChild>
            <w:div w:id="153380544">
              <w:marLeft w:val="0"/>
              <w:marRight w:val="0"/>
              <w:marTop w:val="0"/>
              <w:marBottom w:val="0"/>
              <w:divBdr>
                <w:top w:val="none" w:sz="0" w:space="0" w:color="auto"/>
                <w:left w:val="none" w:sz="0" w:space="0" w:color="auto"/>
                <w:bottom w:val="none" w:sz="0" w:space="0" w:color="auto"/>
                <w:right w:val="none" w:sz="0" w:space="0" w:color="auto"/>
              </w:divBdr>
              <w:divsChild>
                <w:div w:id="171940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206800">
      <w:bodyDiv w:val="1"/>
      <w:marLeft w:val="0"/>
      <w:marRight w:val="0"/>
      <w:marTop w:val="0"/>
      <w:marBottom w:val="0"/>
      <w:divBdr>
        <w:top w:val="none" w:sz="0" w:space="0" w:color="auto"/>
        <w:left w:val="none" w:sz="0" w:space="0" w:color="auto"/>
        <w:bottom w:val="none" w:sz="0" w:space="0" w:color="auto"/>
        <w:right w:val="none" w:sz="0" w:space="0" w:color="auto"/>
      </w:divBdr>
      <w:divsChild>
        <w:div w:id="266545255">
          <w:marLeft w:val="0"/>
          <w:marRight w:val="0"/>
          <w:marTop w:val="0"/>
          <w:marBottom w:val="0"/>
          <w:divBdr>
            <w:top w:val="none" w:sz="0" w:space="0" w:color="auto"/>
            <w:left w:val="none" w:sz="0" w:space="0" w:color="auto"/>
            <w:bottom w:val="none" w:sz="0" w:space="0" w:color="auto"/>
            <w:right w:val="none" w:sz="0" w:space="0" w:color="auto"/>
          </w:divBdr>
          <w:divsChild>
            <w:div w:id="1049111469">
              <w:marLeft w:val="0"/>
              <w:marRight w:val="0"/>
              <w:marTop w:val="0"/>
              <w:marBottom w:val="0"/>
              <w:divBdr>
                <w:top w:val="none" w:sz="0" w:space="0" w:color="auto"/>
                <w:left w:val="none" w:sz="0" w:space="0" w:color="auto"/>
                <w:bottom w:val="none" w:sz="0" w:space="0" w:color="auto"/>
                <w:right w:val="none" w:sz="0" w:space="0" w:color="auto"/>
              </w:divBdr>
              <w:divsChild>
                <w:div w:id="108561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097506">
      <w:bodyDiv w:val="1"/>
      <w:marLeft w:val="0"/>
      <w:marRight w:val="0"/>
      <w:marTop w:val="0"/>
      <w:marBottom w:val="0"/>
      <w:divBdr>
        <w:top w:val="none" w:sz="0" w:space="0" w:color="auto"/>
        <w:left w:val="none" w:sz="0" w:space="0" w:color="auto"/>
        <w:bottom w:val="none" w:sz="0" w:space="0" w:color="auto"/>
        <w:right w:val="none" w:sz="0" w:space="0" w:color="auto"/>
      </w:divBdr>
      <w:divsChild>
        <w:div w:id="961376081">
          <w:marLeft w:val="0"/>
          <w:marRight w:val="0"/>
          <w:marTop w:val="0"/>
          <w:marBottom w:val="0"/>
          <w:divBdr>
            <w:top w:val="none" w:sz="0" w:space="0" w:color="auto"/>
            <w:left w:val="none" w:sz="0" w:space="0" w:color="auto"/>
            <w:bottom w:val="none" w:sz="0" w:space="0" w:color="auto"/>
            <w:right w:val="none" w:sz="0" w:space="0" w:color="auto"/>
          </w:divBdr>
          <w:divsChild>
            <w:div w:id="1928272559">
              <w:marLeft w:val="0"/>
              <w:marRight w:val="0"/>
              <w:marTop w:val="0"/>
              <w:marBottom w:val="0"/>
              <w:divBdr>
                <w:top w:val="none" w:sz="0" w:space="0" w:color="auto"/>
                <w:left w:val="none" w:sz="0" w:space="0" w:color="auto"/>
                <w:bottom w:val="none" w:sz="0" w:space="0" w:color="auto"/>
                <w:right w:val="none" w:sz="0" w:space="0" w:color="auto"/>
              </w:divBdr>
              <w:divsChild>
                <w:div w:id="156048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368576">
      <w:bodyDiv w:val="1"/>
      <w:marLeft w:val="0"/>
      <w:marRight w:val="0"/>
      <w:marTop w:val="0"/>
      <w:marBottom w:val="0"/>
      <w:divBdr>
        <w:top w:val="none" w:sz="0" w:space="0" w:color="auto"/>
        <w:left w:val="none" w:sz="0" w:space="0" w:color="auto"/>
        <w:bottom w:val="none" w:sz="0" w:space="0" w:color="auto"/>
        <w:right w:val="none" w:sz="0" w:space="0" w:color="auto"/>
      </w:divBdr>
      <w:divsChild>
        <w:div w:id="2110881017">
          <w:marLeft w:val="0"/>
          <w:marRight w:val="0"/>
          <w:marTop w:val="0"/>
          <w:marBottom w:val="0"/>
          <w:divBdr>
            <w:top w:val="none" w:sz="0" w:space="0" w:color="auto"/>
            <w:left w:val="none" w:sz="0" w:space="0" w:color="auto"/>
            <w:bottom w:val="none" w:sz="0" w:space="0" w:color="auto"/>
            <w:right w:val="none" w:sz="0" w:space="0" w:color="auto"/>
          </w:divBdr>
          <w:divsChild>
            <w:div w:id="28723011">
              <w:marLeft w:val="0"/>
              <w:marRight w:val="0"/>
              <w:marTop w:val="0"/>
              <w:marBottom w:val="0"/>
              <w:divBdr>
                <w:top w:val="none" w:sz="0" w:space="0" w:color="auto"/>
                <w:left w:val="none" w:sz="0" w:space="0" w:color="auto"/>
                <w:bottom w:val="none" w:sz="0" w:space="0" w:color="auto"/>
                <w:right w:val="none" w:sz="0" w:space="0" w:color="auto"/>
              </w:divBdr>
              <w:divsChild>
                <w:div w:id="187861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19794">
      <w:bodyDiv w:val="1"/>
      <w:marLeft w:val="0"/>
      <w:marRight w:val="0"/>
      <w:marTop w:val="0"/>
      <w:marBottom w:val="0"/>
      <w:divBdr>
        <w:top w:val="none" w:sz="0" w:space="0" w:color="auto"/>
        <w:left w:val="none" w:sz="0" w:space="0" w:color="auto"/>
        <w:bottom w:val="none" w:sz="0" w:space="0" w:color="auto"/>
        <w:right w:val="none" w:sz="0" w:space="0" w:color="auto"/>
      </w:divBdr>
      <w:divsChild>
        <w:div w:id="30224752">
          <w:marLeft w:val="0"/>
          <w:marRight w:val="0"/>
          <w:marTop w:val="0"/>
          <w:marBottom w:val="0"/>
          <w:divBdr>
            <w:top w:val="none" w:sz="0" w:space="0" w:color="auto"/>
            <w:left w:val="none" w:sz="0" w:space="0" w:color="auto"/>
            <w:bottom w:val="none" w:sz="0" w:space="0" w:color="auto"/>
            <w:right w:val="none" w:sz="0" w:space="0" w:color="auto"/>
          </w:divBdr>
          <w:divsChild>
            <w:div w:id="1421175582">
              <w:marLeft w:val="0"/>
              <w:marRight w:val="0"/>
              <w:marTop w:val="0"/>
              <w:marBottom w:val="0"/>
              <w:divBdr>
                <w:top w:val="none" w:sz="0" w:space="0" w:color="auto"/>
                <w:left w:val="none" w:sz="0" w:space="0" w:color="auto"/>
                <w:bottom w:val="none" w:sz="0" w:space="0" w:color="auto"/>
                <w:right w:val="none" w:sz="0" w:space="0" w:color="auto"/>
              </w:divBdr>
              <w:divsChild>
                <w:div w:id="4184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958531">
      <w:bodyDiv w:val="1"/>
      <w:marLeft w:val="0"/>
      <w:marRight w:val="0"/>
      <w:marTop w:val="0"/>
      <w:marBottom w:val="0"/>
      <w:divBdr>
        <w:top w:val="none" w:sz="0" w:space="0" w:color="auto"/>
        <w:left w:val="none" w:sz="0" w:space="0" w:color="auto"/>
        <w:bottom w:val="none" w:sz="0" w:space="0" w:color="auto"/>
        <w:right w:val="none" w:sz="0" w:space="0" w:color="auto"/>
      </w:divBdr>
      <w:divsChild>
        <w:div w:id="477651859">
          <w:marLeft w:val="0"/>
          <w:marRight w:val="0"/>
          <w:marTop w:val="0"/>
          <w:marBottom w:val="0"/>
          <w:divBdr>
            <w:top w:val="none" w:sz="0" w:space="0" w:color="auto"/>
            <w:left w:val="none" w:sz="0" w:space="0" w:color="auto"/>
            <w:bottom w:val="none" w:sz="0" w:space="0" w:color="auto"/>
            <w:right w:val="none" w:sz="0" w:space="0" w:color="auto"/>
          </w:divBdr>
          <w:divsChild>
            <w:div w:id="1773816327">
              <w:marLeft w:val="0"/>
              <w:marRight w:val="0"/>
              <w:marTop w:val="0"/>
              <w:marBottom w:val="0"/>
              <w:divBdr>
                <w:top w:val="none" w:sz="0" w:space="0" w:color="auto"/>
                <w:left w:val="none" w:sz="0" w:space="0" w:color="auto"/>
                <w:bottom w:val="none" w:sz="0" w:space="0" w:color="auto"/>
                <w:right w:val="none" w:sz="0" w:space="0" w:color="auto"/>
              </w:divBdr>
              <w:divsChild>
                <w:div w:id="1356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235301">
      <w:bodyDiv w:val="1"/>
      <w:marLeft w:val="0"/>
      <w:marRight w:val="0"/>
      <w:marTop w:val="0"/>
      <w:marBottom w:val="0"/>
      <w:divBdr>
        <w:top w:val="none" w:sz="0" w:space="0" w:color="auto"/>
        <w:left w:val="none" w:sz="0" w:space="0" w:color="auto"/>
        <w:bottom w:val="none" w:sz="0" w:space="0" w:color="auto"/>
        <w:right w:val="none" w:sz="0" w:space="0" w:color="auto"/>
      </w:divBdr>
      <w:divsChild>
        <w:div w:id="1097407951">
          <w:marLeft w:val="0"/>
          <w:marRight w:val="0"/>
          <w:marTop w:val="0"/>
          <w:marBottom w:val="0"/>
          <w:divBdr>
            <w:top w:val="none" w:sz="0" w:space="0" w:color="auto"/>
            <w:left w:val="none" w:sz="0" w:space="0" w:color="auto"/>
            <w:bottom w:val="none" w:sz="0" w:space="0" w:color="auto"/>
            <w:right w:val="none" w:sz="0" w:space="0" w:color="auto"/>
          </w:divBdr>
          <w:divsChild>
            <w:div w:id="441389179">
              <w:marLeft w:val="0"/>
              <w:marRight w:val="0"/>
              <w:marTop w:val="0"/>
              <w:marBottom w:val="0"/>
              <w:divBdr>
                <w:top w:val="none" w:sz="0" w:space="0" w:color="auto"/>
                <w:left w:val="none" w:sz="0" w:space="0" w:color="auto"/>
                <w:bottom w:val="none" w:sz="0" w:space="0" w:color="auto"/>
                <w:right w:val="none" w:sz="0" w:space="0" w:color="auto"/>
              </w:divBdr>
              <w:divsChild>
                <w:div w:id="50648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3528">
      <w:bodyDiv w:val="1"/>
      <w:marLeft w:val="0"/>
      <w:marRight w:val="0"/>
      <w:marTop w:val="0"/>
      <w:marBottom w:val="0"/>
      <w:divBdr>
        <w:top w:val="none" w:sz="0" w:space="0" w:color="auto"/>
        <w:left w:val="none" w:sz="0" w:space="0" w:color="auto"/>
        <w:bottom w:val="none" w:sz="0" w:space="0" w:color="auto"/>
        <w:right w:val="none" w:sz="0" w:space="0" w:color="auto"/>
      </w:divBdr>
      <w:divsChild>
        <w:div w:id="1981226777">
          <w:marLeft w:val="0"/>
          <w:marRight w:val="0"/>
          <w:marTop w:val="0"/>
          <w:marBottom w:val="0"/>
          <w:divBdr>
            <w:top w:val="none" w:sz="0" w:space="0" w:color="auto"/>
            <w:left w:val="none" w:sz="0" w:space="0" w:color="auto"/>
            <w:bottom w:val="none" w:sz="0" w:space="0" w:color="auto"/>
            <w:right w:val="none" w:sz="0" w:space="0" w:color="auto"/>
          </w:divBdr>
          <w:divsChild>
            <w:div w:id="1072657666">
              <w:marLeft w:val="0"/>
              <w:marRight w:val="0"/>
              <w:marTop w:val="0"/>
              <w:marBottom w:val="0"/>
              <w:divBdr>
                <w:top w:val="none" w:sz="0" w:space="0" w:color="auto"/>
                <w:left w:val="none" w:sz="0" w:space="0" w:color="auto"/>
                <w:bottom w:val="none" w:sz="0" w:space="0" w:color="auto"/>
                <w:right w:val="none" w:sz="0" w:space="0" w:color="auto"/>
              </w:divBdr>
              <w:divsChild>
                <w:div w:id="1389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134489">
      <w:bodyDiv w:val="1"/>
      <w:marLeft w:val="0"/>
      <w:marRight w:val="0"/>
      <w:marTop w:val="0"/>
      <w:marBottom w:val="0"/>
      <w:divBdr>
        <w:top w:val="none" w:sz="0" w:space="0" w:color="auto"/>
        <w:left w:val="none" w:sz="0" w:space="0" w:color="auto"/>
        <w:bottom w:val="none" w:sz="0" w:space="0" w:color="auto"/>
        <w:right w:val="none" w:sz="0" w:space="0" w:color="auto"/>
      </w:divBdr>
      <w:divsChild>
        <w:div w:id="1760442223">
          <w:marLeft w:val="0"/>
          <w:marRight w:val="0"/>
          <w:marTop w:val="0"/>
          <w:marBottom w:val="0"/>
          <w:divBdr>
            <w:top w:val="none" w:sz="0" w:space="0" w:color="auto"/>
            <w:left w:val="none" w:sz="0" w:space="0" w:color="auto"/>
            <w:bottom w:val="none" w:sz="0" w:space="0" w:color="auto"/>
            <w:right w:val="none" w:sz="0" w:space="0" w:color="auto"/>
          </w:divBdr>
          <w:divsChild>
            <w:div w:id="1093355214">
              <w:marLeft w:val="0"/>
              <w:marRight w:val="0"/>
              <w:marTop w:val="0"/>
              <w:marBottom w:val="0"/>
              <w:divBdr>
                <w:top w:val="none" w:sz="0" w:space="0" w:color="auto"/>
                <w:left w:val="none" w:sz="0" w:space="0" w:color="auto"/>
                <w:bottom w:val="none" w:sz="0" w:space="0" w:color="auto"/>
                <w:right w:val="none" w:sz="0" w:space="0" w:color="auto"/>
              </w:divBdr>
              <w:divsChild>
                <w:div w:id="17128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961605">
      <w:bodyDiv w:val="1"/>
      <w:marLeft w:val="0"/>
      <w:marRight w:val="0"/>
      <w:marTop w:val="0"/>
      <w:marBottom w:val="0"/>
      <w:divBdr>
        <w:top w:val="none" w:sz="0" w:space="0" w:color="auto"/>
        <w:left w:val="none" w:sz="0" w:space="0" w:color="auto"/>
        <w:bottom w:val="none" w:sz="0" w:space="0" w:color="auto"/>
        <w:right w:val="none" w:sz="0" w:space="0" w:color="auto"/>
      </w:divBdr>
      <w:divsChild>
        <w:div w:id="779305079">
          <w:marLeft w:val="0"/>
          <w:marRight w:val="0"/>
          <w:marTop w:val="0"/>
          <w:marBottom w:val="0"/>
          <w:divBdr>
            <w:top w:val="none" w:sz="0" w:space="0" w:color="auto"/>
            <w:left w:val="none" w:sz="0" w:space="0" w:color="auto"/>
            <w:bottom w:val="none" w:sz="0" w:space="0" w:color="auto"/>
            <w:right w:val="none" w:sz="0" w:space="0" w:color="auto"/>
          </w:divBdr>
          <w:divsChild>
            <w:div w:id="419301451">
              <w:marLeft w:val="0"/>
              <w:marRight w:val="0"/>
              <w:marTop w:val="0"/>
              <w:marBottom w:val="0"/>
              <w:divBdr>
                <w:top w:val="none" w:sz="0" w:space="0" w:color="auto"/>
                <w:left w:val="none" w:sz="0" w:space="0" w:color="auto"/>
                <w:bottom w:val="none" w:sz="0" w:space="0" w:color="auto"/>
                <w:right w:val="none" w:sz="0" w:space="0" w:color="auto"/>
              </w:divBdr>
              <w:divsChild>
                <w:div w:id="78840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87114">
      <w:bodyDiv w:val="1"/>
      <w:marLeft w:val="0"/>
      <w:marRight w:val="0"/>
      <w:marTop w:val="0"/>
      <w:marBottom w:val="0"/>
      <w:divBdr>
        <w:top w:val="none" w:sz="0" w:space="0" w:color="auto"/>
        <w:left w:val="none" w:sz="0" w:space="0" w:color="auto"/>
        <w:bottom w:val="none" w:sz="0" w:space="0" w:color="auto"/>
        <w:right w:val="none" w:sz="0" w:space="0" w:color="auto"/>
      </w:divBdr>
      <w:divsChild>
        <w:div w:id="1045714210">
          <w:marLeft w:val="0"/>
          <w:marRight w:val="0"/>
          <w:marTop w:val="0"/>
          <w:marBottom w:val="0"/>
          <w:divBdr>
            <w:top w:val="none" w:sz="0" w:space="0" w:color="auto"/>
            <w:left w:val="none" w:sz="0" w:space="0" w:color="auto"/>
            <w:bottom w:val="none" w:sz="0" w:space="0" w:color="auto"/>
            <w:right w:val="none" w:sz="0" w:space="0" w:color="auto"/>
          </w:divBdr>
          <w:divsChild>
            <w:div w:id="297343743">
              <w:marLeft w:val="0"/>
              <w:marRight w:val="0"/>
              <w:marTop w:val="0"/>
              <w:marBottom w:val="0"/>
              <w:divBdr>
                <w:top w:val="none" w:sz="0" w:space="0" w:color="auto"/>
                <w:left w:val="none" w:sz="0" w:space="0" w:color="auto"/>
                <w:bottom w:val="none" w:sz="0" w:space="0" w:color="auto"/>
                <w:right w:val="none" w:sz="0" w:space="0" w:color="auto"/>
              </w:divBdr>
              <w:divsChild>
                <w:div w:id="12209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16371">
      <w:bodyDiv w:val="1"/>
      <w:marLeft w:val="0"/>
      <w:marRight w:val="0"/>
      <w:marTop w:val="0"/>
      <w:marBottom w:val="0"/>
      <w:divBdr>
        <w:top w:val="none" w:sz="0" w:space="0" w:color="auto"/>
        <w:left w:val="none" w:sz="0" w:space="0" w:color="auto"/>
        <w:bottom w:val="none" w:sz="0" w:space="0" w:color="auto"/>
        <w:right w:val="none" w:sz="0" w:space="0" w:color="auto"/>
      </w:divBdr>
      <w:divsChild>
        <w:div w:id="182745101">
          <w:marLeft w:val="0"/>
          <w:marRight w:val="0"/>
          <w:marTop w:val="0"/>
          <w:marBottom w:val="0"/>
          <w:divBdr>
            <w:top w:val="none" w:sz="0" w:space="0" w:color="auto"/>
            <w:left w:val="none" w:sz="0" w:space="0" w:color="auto"/>
            <w:bottom w:val="none" w:sz="0" w:space="0" w:color="auto"/>
            <w:right w:val="none" w:sz="0" w:space="0" w:color="auto"/>
          </w:divBdr>
          <w:divsChild>
            <w:div w:id="333799331">
              <w:marLeft w:val="0"/>
              <w:marRight w:val="0"/>
              <w:marTop w:val="0"/>
              <w:marBottom w:val="0"/>
              <w:divBdr>
                <w:top w:val="none" w:sz="0" w:space="0" w:color="auto"/>
                <w:left w:val="none" w:sz="0" w:space="0" w:color="auto"/>
                <w:bottom w:val="none" w:sz="0" w:space="0" w:color="auto"/>
                <w:right w:val="none" w:sz="0" w:space="0" w:color="auto"/>
              </w:divBdr>
              <w:divsChild>
                <w:div w:id="160742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2278">
      <w:bodyDiv w:val="1"/>
      <w:marLeft w:val="0"/>
      <w:marRight w:val="0"/>
      <w:marTop w:val="0"/>
      <w:marBottom w:val="0"/>
      <w:divBdr>
        <w:top w:val="none" w:sz="0" w:space="0" w:color="auto"/>
        <w:left w:val="none" w:sz="0" w:space="0" w:color="auto"/>
        <w:bottom w:val="none" w:sz="0" w:space="0" w:color="auto"/>
        <w:right w:val="none" w:sz="0" w:space="0" w:color="auto"/>
      </w:divBdr>
      <w:divsChild>
        <w:div w:id="1849952271">
          <w:marLeft w:val="0"/>
          <w:marRight w:val="0"/>
          <w:marTop w:val="0"/>
          <w:marBottom w:val="0"/>
          <w:divBdr>
            <w:top w:val="none" w:sz="0" w:space="0" w:color="auto"/>
            <w:left w:val="none" w:sz="0" w:space="0" w:color="auto"/>
            <w:bottom w:val="none" w:sz="0" w:space="0" w:color="auto"/>
            <w:right w:val="none" w:sz="0" w:space="0" w:color="auto"/>
          </w:divBdr>
          <w:divsChild>
            <w:div w:id="618294636">
              <w:marLeft w:val="0"/>
              <w:marRight w:val="0"/>
              <w:marTop w:val="0"/>
              <w:marBottom w:val="0"/>
              <w:divBdr>
                <w:top w:val="none" w:sz="0" w:space="0" w:color="auto"/>
                <w:left w:val="none" w:sz="0" w:space="0" w:color="auto"/>
                <w:bottom w:val="none" w:sz="0" w:space="0" w:color="auto"/>
                <w:right w:val="none" w:sz="0" w:space="0" w:color="auto"/>
              </w:divBdr>
              <w:divsChild>
                <w:div w:id="75695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69311">
      <w:bodyDiv w:val="1"/>
      <w:marLeft w:val="0"/>
      <w:marRight w:val="0"/>
      <w:marTop w:val="0"/>
      <w:marBottom w:val="0"/>
      <w:divBdr>
        <w:top w:val="none" w:sz="0" w:space="0" w:color="auto"/>
        <w:left w:val="none" w:sz="0" w:space="0" w:color="auto"/>
        <w:bottom w:val="none" w:sz="0" w:space="0" w:color="auto"/>
        <w:right w:val="none" w:sz="0" w:space="0" w:color="auto"/>
      </w:divBdr>
      <w:divsChild>
        <w:div w:id="793713183">
          <w:marLeft w:val="0"/>
          <w:marRight w:val="0"/>
          <w:marTop w:val="0"/>
          <w:marBottom w:val="0"/>
          <w:divBdr>
            <w:top w:val="none" w:sz="0" w:space="0" w:color="auto"/>
            <w:left w:val="none" w:sz="0" w:space="0" w:color="auto"/>
            <w:bottom w:val="none" w:sz="0" w:space="0" w:color="auto"/>
            <w:right w:val="none" w:sz="0" w:space="0" w:color="auto"/>
          </w:divBdr>
          <w:divsChild>
            <w:div w:id="1220827634">
              <w:marLeft w:val="0"/>
              <w:marRight w:val="0"/>
              <w:marTop w:val="0"/>
              <w:marBottom w:val="0"/>
              <w:divBdr>
                <w:top w:val="none" w:sz="0" w:space="0" w:color="auto"/>
                <w:left w:val="none" w:sz="0" w:space="0" w:color="auto"/>
                <w:bottom w:val="none" w:sz="0" w:space="0" w:color="auto"/>
                <w:right w:val="none" w:sz="0" w:space="0" w:color="auto"/>
              </w:divBdr>
              <w:divsChild>
                <w:div w:id="14692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7664">
      <w:bodyDiv w:val="1"/>
      <w:marLeft w:val="0"/>
      <w:marRight w:val="0"/>
      <w:marTop w:val="0"/>
      <w:marBottom w:val="0"/>
      <w:divBdr>
        <w:top w:val="none" w:sz="0" w:space="0" w:color="auto"/>
        <w:left w:val="none" w:sz="0" w:space="0" w:color="auto"/>
        <w:bottom w:val="none" w:sz="0" w:space="0" w:color="auto"/>
        <w:right w:val="none" w:sz="0" w:space="0" w:color="auto"/>
      </w:divBdr>
      <w:divsChild>
        <w:div w:id="600800029">
          <w:marLeft w:val="0"/>
          <w:marRight w:val="0"/>
          <w:marTop w:val="0"/>
          <w:marBottom w:val="0"/>
          <w:divBdr>
            <w:top w:val="none" w:sz="0" w:space="0" w:color="auto"/>
            <w:left w:val="none" w:sz="0" w:space="0" w:color="auto"/>
            <w:bottom w:val="none" w:sz="0" w:space="0" w:color="auto"/>
            <w:right w:val="none" w:sz="0" w:space="0" w:color="auto"/>
          </w:divBdr>
          <w:divsChild>
            <w:div w:id="1052583452">
              <w:marLeft w:val="0"/>
              <w:marRight w:val="0"/>
              <w:marTop w:val="0"/>
              <w:marBottom w:val="0"/>
              <w:divBdr>
                <w:top w:val="none" w:sz="0" w:space="0" w:color="auto"/>
                <w:left w:val="none" w:sz="0" w:space="0" w:color="auto"/>
                <w:bottom w:val="none" w:sz="0" w:space="0" w:color="auto"/>
                <w:right w:val="none" w:sz="0" w:space="0" w:color="auto"/>
              </w:divBdr>
              <w:divsChild>
                <w:div w:id="2696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8690">
      <w:bodyDiv w:val="1"/>
      <w:marLeft w:val="0"/>
      <w:marRight w:val="0"/>
      <w:marTop w:val="0"/>
      <w:marBottom w:val="0"/>
      <w:divBdr>
        <w:top w:val="none" w:sz="0" w:space="0" w:color="auto"/>
        <w:left w:val="none" w:sz="0" w:space="0" w:color="auto"/>
        <w:bottom w:val="none" w:sz="0" w:space="0" w:color="auto"/>
        <w:right w:val="none" w:sz="0" w:space="0" w:color="auto"/>
      </w:divBdr>
      <w:divsChild>
        <w:div w:id="2146728710">
          <w:marLeft w:val="0"/>
          <w:marRight w:val="0"/>
          <w:marTop w:val="0"/>
          <w:marBottom w:val="0"/>
          <w:divBdr>
            <w:top w:val="none" w:sz="0" w:space="0" w:color="auto"/>
            <w:left w:val="none" w:sz="0" w:space="0" w:color="auto"/>
            <w:bottom w:val="none" w:sz="0" w:space="0" w:color="auto"/>
            <w:right w:val="none" w:sz="0" w:space="0" w:color="auto"/>
          </w:divBdr>
          <w:divsChild>
            <w:div w:id="348067945">
              <w:marLeft w:val="0"/>
              <w:marRight w:val="0"/>
              <w:marTop w:val="0"/>
              <w:marBottom w:val="0"/>
              <w:divBdr>
                <w:top w:val="none" w:sz="0" w:space="0" w:color="auto"/>
                <w:left w:val="none" w:sz="0" w:space="0" w:color="auto"/>
                <w:bottom w:val="none" w:sz="0" w:space="0" w:color="auto"/>
                <w:right w:val="none" w:sz="0" w:space="0" w:color="auto"/>
              </w:divBdr>
              <w:divsChild>
                <w:div w:id="78330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556581">
      <w:bodyDiv w:val="1"/>
      <w:marLeft w:val="0"/>
      <w:marRight w:val="0"/>
      <w:marTop w:val="0"/>
      <w:marBottom w:val="0"/>
      <w:divBdr>
        <w:top w:val="none" w:sz="0" w:space="0" w:color="auto"/>
        <w:left w:val="none" w:sz="0" w:space="0" w:color="auto"/>
        <w:bottom w:val="none" w:sz="0" w:space="0" w:color="auto"/>
        <w:right w:val="none" w:sz="0" w:space="0" w:color="auto"/>
      </w:divBdr>
      <w:divsChild>
        <w:div w:id="139931716">
          <w:marLeft w:val="0"/>
          <w:marRight w:val="0"/>
          <w:marTop w:val="0"/>
          <w:marBottom w:val="0"/>
          <w:divBdr>
            <w:top w:val="none" w:sz="0" w:space="0" w:color="auto"/>
            <w:left w:val="none" w:sz="0" w:space="0" w:color="auto"/>
            <w:bottom w:val="none" w:sz="0" w:space="0" w:color="auto"/>
            <w:right w:val="none" w:sz="0" w:space="0" w:color="auto"/>
          </w:divBdr>
          <w:divsChild>
            <w:div w:id="1258513842">
              <w:marLeft w:val="0"/>
              <w:marRight w:val="0"/>
              <w:marTop w:val="0"/>
              <w:marBottom w:val="0"/>
              <w:divBdr>
                <w:top w:val="none" w:sz="0" w:space="0" w:color="auto"/>
                <w:left w:val="none" w:sz="0" w:space="0" w:color="auto"/>
                <w:bottom w:val="none" w:sz="0" w:space="0" w:color="auto"/>
                <w:right w:val="none" w:sz="0" w:space="0" w:color="auto"/>
              </w:divBdr>
              <w:divsChild>
                <w:div w:id="10412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5584">
      <w:bodyDiv w:val="1"/>
      <w:marLeft w:val="0"/>
      <w:marRight w:val="0"/>
      <w:marTop w:val="0"/>
      <w:marBottom w:val="0"/>
      <w:divBdr>
        <w:top w:val="none" w:sz="0" w:space="0" w:color="auto"/>
        <w:left w:val="none" w:sz="0" w:space="0" w:color="auto"/>
        <w:bottom w:val="none" w:sz="0" w:space="0" w:color="auto"/>
        <w:right w:val="none" w:sz="0" w:space="0" w:color="auto"/>
      </w:divBdr>
      <w:divsChild>
        <w:div w:id="2076734900">
          <w:marLeft w:val="0"/>
          <w:marRight w:val="0"/>
          <w:marTop w:val="0"/>
          <w:marBottom w:val="0"/>
          <w:divBdr>
            <w:top w:val="none" w:sz="0" w:space="0" w:color="auto"/>
            <w:left w:val="none" w:sz="0" w:space="0" w:color="auto"/>
            <w:bottom w:val="none" w:sz="0" w:space="0" w:color="auto"/>
            <w:right w:val="none" w:sz="0" w:space="0" w:color="auto"/>
          </w:divBdr>
          <w:divsChild>
            <w:div w:id="668630795">
              <w:marLeft w:val="0"/>
              <w:marRight w:val="0"/>
              <w:marTop w:val="0"/>
              <w:marBottom w:val="0"/>
              <w:divBdr>
                <w:top w:val="none" w:sz="0" w:space="0" w:color="auto"/>
                <w:left w:val="none" w:sz="0" w:space="0" w:color="auto"/>
                <w:bottom w:val="none" w:sz="0" w:space="0" w:color="auto"/>
                <w:right w:val="none" w:sz="0" w:space="0" w:color="auto"/>
              </w:divBdr>
              <w:divsChild>
                <w:div w:id="13836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5601989">
      <w:bodyDiv w:val="1"/>
      <w:marLeft w:val="0"/>
      <w:marRight w:val="0"/>
      <w:marTop w:val="0"/>
      <w:marBottom w:val="0"/>
      <w:divBdr>
        <w:top w:val="none" w:sz="0" w:space="0" w:color="auto"/>
        <w:left w:val="none" w:sz="0" w:space="0" w:color="auto"/>
        <w:bottom w:val="none" w:sz="0" w:space="0" w:color="auto"/>
        <w:right w:val="none" w:sz="0" w:space="0" w:color="auto"/>
      </w:divBdr>
      <w:divsChild>
        <w:div w:id="1584139450">
          <w:marLeft w:val="0"/>
          <w:marRight w:val="0"/>
          <w:marTop w:val="0"/>
          <w:marBottom w:val="0"/>
          <w:divBdr>
            <w:top w:val="none" w:sz="0" w:space="0" w:color="auto"/>
            <w:left w:val="none" w:sz="0" w:space="0" w:color="auto"/>
            <w:bottom w:val="none" w:sz="0" w:space="0" w:color="auto"/>
            <w:right w:val="none" w:sz="0" w:space="0" w:color="auto"/>
          </w:divBdr>
          <w:divsChild>
            <w:div w:id="2131315506">
              <w:marLeft w:val="0"/>
              <w:marRight w:val="0"/>
              <w:marTop w:val="0"/>
              <w:marBottom w:val="0"/>
              <w:divBdr>
                <w:top w:val="none" w:sz="0" w:space="0" w:color="auto"/>
                <w:left w:val="none" w:sz="0" w:space="0" w:color="auto"/>
                <w:bottom w:val="none" w:sz="0" w:space="0" w:color="auto"/>
                <w:right w:val="none" w:sz="0" w:space="0" w:color="auto"/>
              </w:divBdr>
              <w:divsChild>
                <w:div w:id="17925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698632">
      <w:bodyDiv w:val="1"/>
      <w:marLeft w:val="0"/>
      <w:marRight w:val="0"/>
      <w:marTop w:val="0"/>
      <w:marBottom w:val="0"/>
      <w:divBdr>
        <w:top w:val="none" w:sz="0" w:space="0" w:color="auto"/>
        <w:left w:val="none" w:sz="0" w:space="0" w:color="auto"/>
        <w:bottom w:val="none" w:sz="0" w:space="0" w:color="auto"/>
        <w:right w:val="none" w:sz="0" w:space="0" w:color="auto"/>
      </w:divBdr>
      <w:divsChild>
        <w:div w:id="2118942143">
          <w:marLeft w:val="0"/>
          <w:marRight w:val="0"/>
          <w:marTop w:val="0"/>
          <w:marBottom w:val="0"/>
          <w:divBdr>
            <w:top w:val="none" w:sz="0" w:space="0" w:color="auto"/>
            <w:left w:val="none" w:sz="0" w:space="0" w:color="auto"/>
            <w:bottom w:val="none" w:sz="0" w:space="0" w:color="auto"/>
            <w:right w:val="none" w:sz="0" w:space="0" w:color="auto"/>
          </w:divBdr>
          <w:divsChild>
            <w:div w:id="1713194222">
              <w:marLeft w:val="0"/>
              <w:marRight w:val="0"/>
              <w:marTop w:val="0"/>
              <w:marBottom w:val="0"/>
              <w:divBdr>
                <w:top w:val="none" w:sz="0" w:space="0" w:color="auto"/>
                <w:left w:val="none" w:sz="0" w:space="0" w:color="auto"/>
                <w:bottom w:val="none" w:sz="0" w:space="0" w:color="auto"/>
                <w:right w:val="none" w:sz="0" w:space="0" w:color="auto"/>
              </w:divBdr>
              <w:divsChild>
                <w:div w:id="12367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91933">
      <w:bodyDiv w:val="1"/>
      <w:marLeft w:val="0"/>
      <w:marRight w:val="0"/>
      <w:marTop w:val="0"/>
      <w:marBottom w:val="0"/>
      <w:divBdr>
        <w:top w:val="none" w:sz="0" w:space="0" w:color="auto"/>
        <w:left w:val="none" w:sz="0" w:space="0" w:color="auto"/>
        <w:bottom w:val="none" w:sz="0" w:space="0" w:color="auto"/>
        <w:right w:val="none" w:sz="0" w:space="0" w:color="auto"/>
      </w:divBdr>
      <w:divsChild>
        <w:div w:id="1679849912">
          <w:marLeft w:val="0"/>
          <w:marRight w:val="0"/>
          <w:marTop w:val="0"/>
          <w:marBottom w:val="0"/>
          <w:divBdr>
            <w:top w:val="none" w:sz="0" w:space="0" w:color="auto"/>
            <w:left w:val="none" w:sz="0" w:space="0" w:color="auto"/>
            <w:bottom w:val="none" w:sz="0" w:space="0" w:color="auto"/>
            <w:right w:val="none" w:sz="0" w:space="0" w:color="auto"/>
          </w:divBdr>
          <w:divsChild>
            <w:div w:id="932663858">
              <w:marLeft w:val="0"/>
              <w:marRight w:val="0"/>
              <w:marTop w:val="0"/>
              <w:marBottom w:val="0"/>
              <w:divBdr>
                <w:top w:val="none" w:sz="0" w:space="0" w:color="auto"/>
                <w:left w:val="none" w:sz="0" w:space="0" w:color="auto"/>
                <w:bottom w:val="none" w:sz="0" w:space="0" w:color="auto"/>
                <w:right w:val="none" w:sz="0" w:space="0" w:color="auto"/>
              </w:divBdr>
              <w:divsChild>
                <w:div w:id="191570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4580">
      <w:bodyDiv w:val="1"/>
      <w:marLeft w:val="0"/>
      <w:marRight w:val="0"/>
      <w:marTop w:val="0"/>
      <w:marBottom w:val="0"/>
      <w:divBdr>
        <w:top w:val="none" w:sz="0" w:space="0" w:color="auto"/>
        <w:left w:val="none" w:sz="0" w:space="0" w:color="auto"/>
        <w:bottom w:val="none" w:sz="0" w:space="0" w:color="auto"/>
        <w:right w:val="none" w:sz="0" w:space="0" w:color="auto"/>
      </w:divBdr>
      <w:divsChild>
        <w:div w:id="99230420">
          <w:marLeft w:val="0"/>
          <w:marRight w:val="0"/>
          <w:marTop w:val="0"/>
          <w:marBottom w:val="0"/>
          <w:divBdr>
            <w:top w:val="none" w:sz="0" w:space="0" w:color="auto"/>
            <w:left w:val="none" w:sz="0" w:space="0" w:color="auto"/>
            <w:bottom w:val="none" w:sz="0" w:space="0" w:color="auto"/>
            <w:right w:val="none" w:sz="0" w:space="0" w:color="auto"/>
          </w:divBdr>
          <w:divsChild>
            <w:div w:id="786704080">
              <w:marLeft w:val="0"/>
              <w:marRight w:val="0"/>
              <w:marTop w:val="0"/>
              <w:marBottom w:val="0"/>
              <w:divBdr>
                <w:top w:val="none" w:sz="0" w:space="0" w:color="auto"/>
                <w:left w:val="none" w:sz="0" w:space="0" w:color="auto"/>
                <w:bottom w:val="none" w:sz="0" w:space="0" w:color="auto"/>
                <w:right w:val="none" w:sz="0" w:space="0" w:color="auto"/>
              </w:divBdr>
              <w:divsChild>
                <w:div w:id="141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53430">
      <w:bodyDiv w:val="1"/>
      <w:marLeft w:val="0"/>
      <w:marRight w:val="0"/>
      <w:marTop w:val="0"/>
      <w:marBottom w:val="0"/>
      <w:divBdr>
        <w:top w:val="none" w:sz="0" w:space="0" w:color="auto"/>
        <w:left w:val="none" w:sz="0" w:space="0" w:color="auto"/>
        <w:bottom w:val="none" w:sz="0" w:space="0" w:color="auto"/>
        <w:right w:val="none" w:sz="0" w:space="0" w:color="auto"/>
      </w:divBdr>
      <w:divsChild>
        <w:div w:id="1360739337">
          <w:marLeft w:val="0"/>
          <w:marRight w:val="0"/>
          <w:marTop w:val="0"/>
          <w:marBottom w:val="0"/>
          <w:divBdr>
            <w:top w:val="none" w:sz="0" w:space="0" w:color="auto"/>
            <w:left w:val="none" w:sz="0" w:space="0" w:color="auto"/>
            <w:bottom w:val="none" w:sz="0" w:space="0" w:color="auto"/>
            <w:right w:val="none" w:sz="0" w:space="0" w:color="auto"/>
          </w:divBdr>
          <w:divsChild>
            <w:div w:id="1259680210">
              <w:marLeft w:val="0"/>
              <w:marRight w:val="0"/>
              <w:marTop w:val="0"/>
              <w:marBottom w:val="0"/>
              <w:divBdr>
                <w:top w:val="none" w:sz="0" w:space="0" w:color="auto"/>
                <w:left w:val="none" w:sz="0" w:space="0" w:color="auto"/>
                <w:bottom w:val="none" w:sz="0" w:space="0" w:color="auto"/>
                <w:right w:val="none" w:sz="0" w:space="0" w:color="auto"/>
              </w:divBdr>
              <w:divsChild>
                <w:div w:id="71443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6170">
      <w:bodyDiv w:val="1"/>
      <w:marLeft w:val="0"/>
      <w:marRight w:val="0"/>
      <w:marTop w:val="0"/>
      <w:marBottom w:val="0"/>
      <w:divBdr>
        <w:top w:val="none" w:sz="0" w:space="0" w:color="auto"/>
        <w:left w:val="none" w:sz="0" w:space="0" w:color="auto"/>
        <w:bottom w:val="none" w:sz="0" w:space="0" w:color="auto"/>
        <w:right w:val="none" w:sz="0" w:space="0" w:color="auto"/>
      </w:divBdr>
      <w:divsChild>
        <w:div w:id="583609769">
          <w:marLeft w:val="0"/>
          <w:marRight w:val="0"/>
          <w:marTop w:val="0"/>
          <w:marBottom w:val="0"/>
          <w:divBdr>
            <w:top w:val="none" w:sz="0" w:space="0" w:color="auto"/>
            <w:left w:val="none" w:sz="0" w:space="0" w:color="auto"/>
            <w:bottom w:val="none" w:sz="0" w:space="0" w:color="auto"/>
            <w:right w:val="none" w:sz="0" w:space="0" w:color="auto"/>
          </w:divBdr>
          <w:divsChild>
            <w:div w:id="533419141">
              <w:marLeft w:val="0"/>
              <w:marRight w:val="0"/>
              <w:marTop w:val="0"/>
              <w:marBottom w:val="0"/>
              <w:divBdr>
                <w:top w:val="none" w:sz="0" w:space="0" w:color="auto"/>
                <w:left w:val="none" w:sz="0" w:space="0" w:color="auto"/>
                <w:bottom w:val="none" w:sz="0" w:space="0" w:color="auto"/>
                <w:right w:val="none" w:sz="0" w:space="0" w:color="auto"/>
              </w:divBdr>
              <w:divsChild>
                <w:div w:id="15322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651990">
      <w:bodyDiv w:val="1"/>
      <w:marLeft w:val="0"/>
      <w:marRight w:val="0"/>
      <w:marTop w:val="0"/>
      <w:marBottom w:val="0"/>
      <w:divBdr>
        <w:top w:val="none" w:sz="0" w:space="0" w:color="auto"/>
        <w:left w:val="none" w:sz="0" w:space="0" w:color="auto"/>
        <w:bottom w:val="none" w:sz="0" w:space="0" w:color="auto"/>
        <w:right w:val="none" w:sz="0" w:space="0" w:color="auto"/>
      </w:divBdr>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24235566">
      <w:bodyDiv w:val="1"/>
      <w:marLeft w:val="0"/>
      <w:marRight w:val="0"/>
      <w:marTop w:val="0"/>
      <w:marBottom w:val="0"/>
      <w:divBdr>
        <w:top w:val="none" w:sz="0" w:space="0" w:color="auto"/>
        <w:left w:val="none" w:sz="0" w:space="0" w:color="auto"/>
        <w:bottom w:val="none" w:sz="0" w:space="0" w:color="auto"/>
        <w:right w:val="none" w:sz="0" w:space="0" w:color="auto"/>
      </w:divBdr>
      <w:divsChild>
        <w:div w:id="1491405557">
          <w:marLeft w:val="0"/>
          <w:marRight w:val="0"/>
          <w:marTop w:val="0"/>
          <w:marBottom w:val="0"/>
          <w:divBdr>
            <w:top w:val="none" w:sz="0" w:space="0" w:color="auto"/>
            <w:left w:val="none" w:sz="0" w:space="0" w:color="auto"/>
            <w:bottom w:val="none" w:sz="0" w:space="0" w:color="auto"/>
            <w:right w:val="none" w:sz="0" w:space="0" w:color="auto"/>
          </w:divBdr>
          <w:divsChild>
            <w:div w:id="103230291">
              <w:marLeft w:val="0"/>
              <w:marRight w:val="0"/>
              <w:marTop w:val="0"/>
              <w:marBottom w:val="0"/>
              <w:divBdr>
                <w:top w:val="none" w:sz="0" w:space="0" w:color="auto"/>
                <w:left w:val="none" w:sz="0" w:space="0" w:color="auto"/>
                <w:bottom w:val="none" w:sz="0" w:space="0" w:color="auto"/>
                <w:right w:val="none" w:sz="0" w:space="0" w:color="auto"/>
              </w:divBdr>
              <w:divsChild>
                <w:div w:id="1619140086">
                  <w:marLeft w:val="0"/>
                  <w:marRight w:val="0"/>
                  <w:marTop w:val="0"/>
                  <w:marBottom w:val="0"/>
                  <w:divBdr>
                    <w:top w:val="none" w:sz="0" w:space="0" w:color="auto"/>
                    <w:left w:val="none" w:sz="0" w:space="0" w:color="auto"/>
                    <w:bottom w:val="none" w:sz="0" w:space="0" w:color="auto"/>
                    <w:right w:val="none" w:sz="0" w:space="0" w:color="auto"/>
                  </w:divBdr>
                </w:div>
              </w:divsChild>
            </w:div>
            <w:div w:id="855995532">
              <w:marLeft w:val="0"/>
              <w:marRight w:val="0"/>
              <w:marTop w:val="0"/>
              <w:marBottom w:val="0"/>
              <w:divBdr>
                <w:top w:val="none" w:sz="0" w:space="0" w:color="auto"/>
                <w:left w:val="none" w:sz="0" w:space="0" w:color="auto"/>
                <w:bottom w:val="none" w:sz="0" w:space="0" w:color="auto"/>
                <w:right w:val="none" w:sz="0" w:space="0" w:color="auto"/>
              </w:divBdr>
              <w:divsChild>
                <w:div w:id="7896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8075">
          <w:marLeft w:val="0"/>
          <w:marRight w:val="0"/>
          <w:marTop w:val="0"/>
          <w:marBottom w:val="0"/>
          <w:divBdr>
            <w:top w:val="none" w:sz="0" w:space="0" w:color="auto"/>
            <w:left w:val="none" w:sz="0" w:space="0" w:color="auto"/>
            <w:bottom w:val="none" w:sz="0" w:space="0" w:color="auto"/>
            <w:right w:val="none" w:sz="0" w:space="0" w:color="auto"/>
          </w:divBdr>
          <w:divsChild>
            <w:div w:id="1676032829">
              <w:marLeft w:val="0"/>
              <w:marRight w:val="0"/>
              <w:marTop w:val="0"/>
              <w:marBottom w:val="0"/>
              <w:divBdr>
                <w:top w:val="none" w:sz="0" w:space="0" w:color="auto"/>
                <w:left w:val="none" w:sz="0" w:space="0" w:color="auto"/>
                <w:bottom w:val="none" w:sz="0" w:space="0" w:color="auto"/>
                <w:right w:val="none" w:sz="0" w:space="0" w:color="auto"/>
              </w:divBdr>
              <w:divsChild>
                <w:div w:id="156205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1153761687">
          <w:marLeft w:val="0"/>
          <w:marRight w:val="0"/>
          <w:marTop w:val="0"/>
          <w:marBottom w:val="0"/>
          <w:divBdr>
            <w:top w:val="none" w:sz="0" w:space="0" w:color="auto"/>
            <w:left w:val="none" w:sz="0" w:space="0" w:color="auto"/>
            <w:bottom w:val="none" w:sz="0" w:space="0" w:color="auto"/>
            <w:right w:val="none" w:sz="0" w:space="0" w:color="auto"/>
          </w:divBdr>
          <w:divsChild>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26845">
      <w:bodyDiv w:val="1"/>
      <w:marLeft w:val="0"/>
      <w:marRight w:val="0"/>
      <w:marTop w:val="0"/>
      <w:marBottom w:val="0"/>
      <w:divBdr>
        <w:top w:val="none" w:sz="0" w:space="0" w:color="auto"/>
        <w:left w:val="none" w:sz="0" w:space="0" w:color="auto"/>
        <w:bottom w:val="none" w:sz="0" w:space="0" w:color="auto"/>
        <w:right w:val="none" w:sz="0" w:space="0" w:color="auto"/>
      </w:divBdr>
      <w:divsChild>
        <w:div w:id="836968445">
          <w:marLeft w:val="0"/>
          <w:marRight w:val="0"/>
          <w:marTop w:val="0"/>
          <w:marBottom w:val="0"/>
          <w:divBdr>
            <w:top w:val="none" w:sz="0" w:space="0" w:color="auto"/>
            <w:left w:val="none" w:sz="0" w:space="0" w:color="auto"/>
            <w:bottom w:val="none" w:sz="0" w:space="0" w:color="auto"/>
            <w:right w:val="none" w:sz="0" w:space="0" w:color="auto"/>
          </w:divBdr>
          <w:divsChild>
            <w:div w:id="1584989733">
              <w:marLeft w:val="0"/>
              <w:marRight w:val="0"/>
              <w:marTop w:val="0"/>
              <w:marBottom w:val="0"/>
              <w:divBdr>
                <w:top w:val="none" w:sz="0" w:space="0" w:color="auto"/>
                <w:left w:val="none" w:sz="0" w:space="0" w:color="auto"/>
                <w:bottom w:val="none" w:sz="0" w:space="0" w:color="auto"/>
                <w:right w:val="none" w:sz="0" w:space="0" w:color="auto"/>
              </w:divBdr>
              <w:divsChild>
                <w:div w:id="164445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09914">
      <w:bodyDiv w:val="1"/>
      <w:marLeft w:val="0"/>
      <w:marRight w:val="0"/>
      <w:marTop w:val="0"/>
      <w:marBottom w:val="0"/>
      <w:divBdr>
        <w:top w:val="none" w:sz="0" w:space="0" w:color="auto"/>
        <w:left w:val="none" w:sz="0" w:space="0" w:color="auto"/>
        <w:bottom w:val="none" w:sz="0" w:space="0" w:color="auto"/>
        <w:right w:val="none" w:sz="0" w:space="0" w:color="auto"/>
      </w:divBdr>
      <w:divsChild>
        <w:div w:id="684094050">
          <w:marLeft w:val="0"/>
          <w:marRight w:val="0"/>
          <w:marTop w:val="0"/>
          <w:marBottom w:val="0"/>
          <w:divBdr>
            <w:top w:val="none" w:sz="0" w:space="0" w:color="auto"/>
            <w:left w:val="none" w:sz="0" w:space="0" w:color="auto"/>
            <w:bottom w:val="none" w:sz="0" w:space="0" w:color="auto"/>
            <w:right w:val="none" w:sz="0" w:space="0" w:color="auto"/>
          </w:divBdr>
          <w:divsChild>
            <w:div w:id="390425618">
              <w:marLeft w:val="0"/>
              <w:marRight w:val="0"/>
              <w:marTop w:val="0"/>
              <w:marBottom w:val="0"/>
              <w:divBdr>
                <w:top w:val="none" w:sz="0" w:space="0" w:color="auto"/>
                <w:left w:val="none" w:sz="0" w:space="0" w:color="auto"/>
                <w:bottom w:val="none" w:sz="0" w:space="0" w:color="auto"/>
                <w:right w:val="none" w:sz="0" w:space="0" w:color="auto"/>
              </w:divBdr>
              <w:divsChild>
                <w:div w:id="22919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277528">
      <w:bodyDiv w:val="1"/>
      <w:marLeft w:val="0"/>
      <w:marRight w:val="0"/>
      <w:marTop w:val="0"/>
      <w:marBottom w:val="0"/>
      <w:divBdr>
        <w:top w:val="none" w:sz="0" w:space="0" w:color="auto"/>
        <w:left w:val="none" w:sz="0" w:space="0" w:color="auto"/>
        <w:bottom w:val="none" w:sz="0" w:space="0" w:color="auto"/>
        <w:right w:val="none" w:sz="0" w:space="0" w:color="auto"/>
      </w:divBdr>
      <w:divsChild>
        <w:div w:id="806437564">
          <w:marLeft w:val="0"/>
          <w:marRight w:val="0"/>
          <w:marTop w:val="0"/>
          <w:marBottom w:val="0"/>
          <w:divBdr>
            <w:top w:val="none" w:sz="0" w:space="0" w:color="auto"/>
            <w:left w:val="none" w:sz="0" w:space="0" w:color="auto"/>
            <w:bottom w:val="none" w:sz="0" w:space="0" w:color="auto"/>
            <w:right w:val="none" w:sz="0" w:space="0" w:color="auto"/>
          </w:divBdr>
          <w:divsChild>
            <w:div w:id="170223858">
              <w:marLeft w:val="0"/>
              <w:marRight w:val="0"/>
              <w:marTop w:val="0"/>
              <w:marBottom w:val="0"/>
              <w:divBdr>
                <w:top w:val="none" w:sz="0" w:space="0" w:color="auto"/>
                <w:left w:val="none" w:sz="0" w:space="0" w:color="auto"/>
                <w:bottom w:val="none" w:sz="0" w:space="0" w:color="auto"/>
                <w:right w:val="none" w:sz="0" w:space="0" w:color="auto"/>
              </w:divBdr>
              <w:divsChild>
                <w:div w:id="3001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7218">
      <w:bodyDiv w:val="1"/>
      <w:marLeft w:val="0"/>
      <w:marRight w:val="0"/>
      <w:marTop w:val="0"/>
      <w:marBottom w:val="0"/>
      <w:divBdr>
        <w:top w:val="none" w:sz="0" w:space="0" w:color="auto"/>
        <w:left w:val="none" w:sz="0" w:space="0" w:color="auto"/>
        <w:bottom w:val="none" w:sz="0" w:space="0" w:color="auto"/>
        <w:right w:val="none" w:sz="0" w:space="0" w:color="auto"/>
      </w:divBdr>
      <w:divsChild>
        <w:div w:id="1033076326">
          <w:marLeft w:val="0"/>
          <w:marRight w:val="0"/>
          <w:marTop w:val="0"/>
          <w:marBottom w:val="0"/>
          <w:divBdr>
            <w:top w:val="none" w:sz="0" w:space="0" w:color="auto"/>
            <w:left w:val="none" w:sz="0" w:space="0" w:color="auto"/>
            <w:bottom w:val="none" w:sz="0" w:space="0" w:color="auto"/>
            <w:right w:val="none" w:sz="0" w:space="0" w:color="auto"/>
          </w:divBdr>
          <w:divsChild>
            <w:div w:id="1533806868">
              <w:marLeft w:val="0"/>
              <w:marRight w:val="0"/>
              <w:marTop w:val="0"/>
              <w:marBottom w:val="0"/>
              <w:divBdr>
                <w:top w:val="none" w:sz="0" w:space="0" w:color="auto"/>
                <w:left w:val="none" w:sz="0" w:space="0" w:color="auto"/>
                <w:bottom w:val="none" w:sz="0" w:space="0" w:color="auto"/>
                <w:right w:val="none" w:sz="0" w:space="0" w:color="auto"/>
              </w:divBdr>
              <w:divsChild>
                <w:div w:id="13280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136505">
      <w:bodyDiv w:val="1"/>
      <w:marLeft w:val="0"/>
      <w:marRight w:val="0"/>
      <w:marTop w:val="0"/>
      <w:marBottom w:val="0"/>
      <w:divBdr>
        <w:top w:val="none" w:sz="0" w:space="0" w:color="auto"/>
        <w:left w:val="none" w:sz="0" w:space="0" w:color="auto"/>
        <w:bottom w:val="none" w:sz="0" w:space="0" w:color="auto"/>
        <w:right w:val="none" w:sz="0" w:space="0" w:color="auto"/>
      </w:divBdr>
      <w:divsChild>
        <w:div w:id="420107549">
          <w:marLeft w:val="0"/>
          <w:marRight w:val="0"/>
          <w:marTop w:val="0"/>
          <w:marBottom w:val="0"/>
          <w:divBdr>
            <w:top w:val="none" w:sz="0" w:space="0" w:color="auto"/>
            <w:left w:val="none" w:sz="0" w:space="0" w:color="auto"/>
            <w:bottom w:val="none" w:sz="0" w:space="0" w:color="auto"/>
            <w:right w:val="none" w:sz="0" w:space="0" w:color="auto"/>
          </w:divBdr>
          <w:divsChild>
            <w:div w:id="1498378759">
              <w:marLeft w:val="0"/>
              <w:marRight w:val="0"/>
              <w:marTop w:val="0"/>
              <w:marBottom w:val="0"/>
              <w:divBdr>
                <w:top w:val="none" w:sz="0" w:space="0" w:color="auto"/>
                <w:left w:val="none" w:sz="0" w:space="0" w:color="auto"/>
                <w:bottom w:val="none" w:sz="0" w:space="0" w:color="auto"/>
                <w:right w:val="none" w:sz="0" w:space="0" w:color="auto"/>
              </w:divBdr>
              <w:divsChild>
                <w:div w:id="140942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77701">
      <w:bodyDiv w:val="1"/>
      <w:marLeft w:val="0"/>
      <w:marRight w:val="0"/>
      <w:marTop w:val="0"/>
      <w:marBottom w:val="0"/>
      <w:divBdr>
        <w:top w:val="none" w:sz="0" w:space="0" w:color="auto"/>
        <w:left w:val="none" w:sz="0" w:space="0" w:color="auto"/>
        <w:bottom w:val="none" w:sz="0" w:space="0" w:color="auto"/>
        <w:right w:val="none" w:sz="0" w:space="0" w:color="auto"/>
      </w:divBdr>
      <w:divsChild>
        <w:div w:id="26491196">
          <w:marLeft w:val="0"/>
          <w:marRight w:val="0"/>
          <w:marTop w:val="0"/>
          <w:marBottom w:val="0"/>
          <w:divBdr>
            <w:top w:val="none" w:sz="0" w:space="0" w:color="auto"/>
            <w:left w:val="none" w:sz="0" w:space="0" w:color="auto"/>
            <w:bottom w:val="none" w:sz="0" w:space="0" w:color="auto"/>
            <w:right w:val="none" w:sz="0" w:space="0" w:color="auto"/>
          </w:divBdr>
          <w:divsChild>
            <w:div w:id="1736968346">
              <w:marLeft w:val="0"/>
              <w:marRight w:val="0"/>
              <w:marTop w:val="0"/>
              <w:marBottom w:val="0"/>
              <w:divBdr>
                <w:top w:val="none" w:sz="0" w:space="0" w:color="auto"/>
                <w:left w:val="none" w:sz="0" w:space="0" w:color="auto"/>
                <w:bottom w:val="none" w:sz="0" w:space="0" w:color="auto"/>
                <w:right w:val="none" w:sz="0" w:space="0" w:color="auto"/>
              </w:divBdr>
              <w:divsChild>
                <w:div w:id="150300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411274">
      <w:bodyDiv w:val="1"/>
      <w:marLeft w:val="0"/>
      <w:marRight w:val="0"/>
      <w:marTop w:val="0"/>
      <w:marBottom w:val="0"/>
      <w:divBdr>
        <w:top w:val="none" w:sz="0" w:space="0" w:color="auto"/>
        <w:left w:val="none" w:sz="0" w:space="0" w:color="auto"/>
        <w:bottom w:val="none" w:sz="0" w:space="0" w:color="auto"/>
        <w:right w:val="none" w:sz="0" w:space="0" w:color="auto"/>
      </w:divBdr>
      <w:divsChild>
        <w:div w:id="1909227447">
          <w:marLeft w:val="0"/>
          <w:marRight w:val="0"/>
          <w:marTop w:val="0"/>
          <w:marBottom w:val="0"/>
          <w:divBdr>
            <w:top w:val="none" w:sz="0" w:space="0" w:color="auto"/>
            <w:left w:val="none" w:sz="0" w:space="0" w:color="auto"/>
            <w:bottom w:val="none" w:sz="0" w:space="0" w:color="auto"/>
            <w:right w:val="none" w:sz="0" w:space="0" w:color="auto"/>
          </w:divBdr>
          <w:divsChild>
            <w:div w:id="1195190725">
              <w:marLeft w:val="0"/>
              <w:marRight w:val="0"/>
              <w:marTop w:val="0"/>
              <w:marBottom w:val="0"/>
              <w:divBdr>
                <w:top w:val="none" w:sz="0" w:space="0" w:color="auto"/>
                <w:left w:val="none" w:sz="0" w:space="0" w:color="auto"/>
                <w:bottom w:val="none" w:sz="0" w:space="0" w:color="auto"/>
                <w:right w:val="none" w:sz="0" w:space="0" w:color="auto"/>
              </w:divBdr>
              <w:divsChild>
                <w:div w:id="180088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759855">
      <w:bodyDiv w:val="1"/>
      <w:marLeft w:val="0"/>
      <w:marRight w:val="0"/>
      <w:marTop w:val="0"/>
      <w:marBottom w:val="0"/>
      <w:divBdr>
        <w:top w:val="none" w:sz="0" w:space="0" w:color="auto"/>
        <w:left w:val="none" w:sz="0" w:space="0" w:color="auto"/>
        <w:bottom w:val="none" w:sz="0" w:space="0" w:color="auto"/>
        <w:right w:val="none" w:sz="0" w:space="0" w:color="auto"/>
      </w:divBdr>
      <w:divsChild>
        <w:div w:id="349989047">
          <w:marLeft w:val="0"/>
          <w:marRight w:val="0"/>
          <w:marTop w:val="0"/>
          <w:marBottom w:val="0"/>
          <w:divBdr>
            <w:top w:val="none" w:sz="0" w:space="0" w:color="auto"/>
            <w:left w:val="none" w:sz="0" w:space="0" w:color="auto"/>
            <w:bottom w:val="none" w:sz="0" w:space="0" w:color="auto"/>
            <w:right w:val="none" w:sz="0" w:space="0" w:color="auto"/>
          </w:divBdr>
          <w:divsChild>
            <w:div w:id="1515729083">
              <w:marLeft w:val="0"/>
              <w:marRight w:val="0"/>
              <w:marTop w:val="0"/>
              <w:marBottom w:val="0"/>
              <w:divBdr>
                <w:top w:val="none" w:sz="0" w:space="0" w:color="auto"/>
                <w:left w:val="none" w:sz="0" w:space="0" w:color="auto"/>
                <w:bottom w:val="none" w:sz="0" w:space="0" w:color="auto"/>
                <w:right w:val="none" w:sz="0" w:space="0" w:color="auto"/>
              </w:divBdr>
              <w:divsChild>
                <w:div w:id="113371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040952">
      <w:bodyDiv w:val="1"/>
      <w:marLeft w:val="0"/>
      <w:marRight w:val="0"/>
      <w:marTop w:val="0"/>
      <w:marBottom w:val="0"/>
      <w:divBdr>
        <w:top w:val="none" w:sz="0" w:space="0" w:color="auto"/>
        <w:left w:val="none" w:sz="0" w:space="0" w:color="auto"/>
        <w:bottom w:val="none" w:sz="0" w:space="0" w:color="auto"/>
        <w:right w:val="none" w:sz="0" w:space="0" w:color="auto"/>
      </w:divBdr>
      <w:divsChild>
        <w:div w:id="1426414897">
          <w:marLeft w:val="0"/>
          <w:marRight w:val="0"/>
          <w:marTop w:val="0"/>
          <w:marBottom w:val="0"/>
          <w:divBdr>
            <w:top w:val="none" w:sz="0" w:space="0" w:color="auto"/>
            <w:left w:val="none" w:sz="0" w:space="0" w:color="auto"/>
            <w:bottom w:val="none" w:sz="0" w:space="0" w:color="auto"/>
            <w:right w:val="none" w:sz="0" w:space="0" w:color="auto"/>
          </w:divBdr>
          <w:divsChild>
            <w:div w:id="1144079067">
              <w:marLeft w:val="0"/>
              <w:marRight w:val="0"/>
              <w:marTop w:val="0"/>
              <w:marBottom w:val="0"/>
              <w:divBdr>
                <w:top w:val="none" w:sz="0" w:space="0" w:color="auto"/>
                <w:left w:val="none" w:sz="0" w:space="0" w:color="auto"/>
                <w:bottom w:val="none" w:sz="0" w:space="0" w:color="auto"/>
                <w:right w:val="none" w:sz="0" w:space="0" w:color="auto"/>
              </w:divBdr>
              <w:divsChild>
                <w:div w:id="14449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58555">
      <w:bodyDiv w:val="1"/>
      <w:marLeft w:val="0"/>
      <w:marRight w:val="0"/>
      <w:marTop w:val="0"/>
      <w:marBottom w:val="0"/>
      <w:divBdr>
        <w:top w:val="none" w:sz="0" w:space="0" w:color="auto"/>
        <w:left w:val="none" w:sz="0" w:space="0" w:color="auto"/>
        <w:bottom w:val="none" w:sz="0" w:space="0" w:color="auto"/>
        <w:right w:val="none" w:sz="0" w:space="0" w:color="auto"/>
      </w:divBdr>
      <w:divsChild>
        <w:div w:id="1426610358">
          <w:marLeft w:val="0"/>
          <w:marRight w:val="0"/>
          <w:marTop w:val="0"/>
          <w:marBottom w:val="0"/>
          <w:divBdr>
            <w:top w:val="none" w:sz="0" w:space="0" w:color="auto"/>
            <w:left w:val="none" w:sz="0" w:space="0" w:color="auto"/>
            <w:bottom w:val="none" w:sz="0" w:space="0" w:color="auto"/>
            <w:right w:val="none" w:sz="0" w:space="0" w:color="auto"/>
          </w:divBdr>
          <w:divsChild>
            <w:div w:id="836652089">
              <w:marLeft w:val="0"/>
              <w:marRight w:val="0"/>
              <w:marTop w:val="0"/>
              <w:marBottom w:val="0"/>
              <w:divBdr>
                <w:top w:val="none" w:sz="0" w:space="0" w:color="auto"/>
                <w:left w:val="none" w:sz="0" w:space="0" w:color="auto"/>
                <w:bottom w:val="none" w:sz="0" w:space="0" w:color="auto"/>
                <w:right w:val="none" w:sz="0" w:space="0" w:color="auto"/>
              </w:divBdr>
              <w:divsChild>
                <w:div w:id="2020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4384">
      <w:bodyDiv w:val="1"/>
      <w:marLeft w:val="0"/>
      <w:marRight w:val="0"/>
      <w:marTop w:val="0"/>
      <w:marBottom w:val="0"/>
      <w:divBdr>
        <w:top w:val="none" w:sz="0" w:space="0" w:color="auto"/>
        <w:left w:val="none" w:sz="0" w:space="0" w:color="auto"/>
        <w:bottom w:val="none" w:sz="0" w:space="0" w:color="auto"/>
        <w:right w:val="none" w:sz="0" w:space="0" w:color="auto"/>
      </w:divBdr>
      <w:divsChild>
        <w:div w:id="1477337407">
          <w:marLeft w:val="0"/>
          <w:marRight w:val="0"/>
          <w:marTop w:val="0"/>
          <w:marBottom w:val="0"/>
          <w:divBdr>
            <w:top w:val="none" w:sz="0" w:space="0" w:color="auto"/>
            <w:left w:val="none" w:sz="0" w:space="0" w:color="auto"/>
            <w:bottom w:val="none" w:sz="0" w:space="0" w:color="auto"/>
            <w:right w:val="none" w:sz="0" w:space="0" w:color="auto"/>
          </w:divBdr>
          <w:divsChild>
            <w:div w:id="858474440">
              <w:marLeft w:val="0"/>
              <w:marRight w:val="0"/>
              <w:marTop w:val="0"/>
              <w:marBottom w:val="0"/>
              <w:divBdr>
                <w:top w:val="none" w:sz="0" w:space="0" w:color="auto"/>
                <w:left w:val="none" w:sz="0" w:space="0" w:color="auto"/>
                <w:bottom w:val="none" w:sz="0" w:space="0" w:color="auto"/>
                <w:right w:val="none" w:sz="0" w:space="0" w:color="auto"/>
              </w:divBdr>
              <w:divsChild>
                <w:div w:id="4016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75165293">
      <w:bodyDiv w:val="1"/>
      <w:marLeft w:val="0"/>
      <w:marRight w:val="0"/>
      <w:marTop w:val="0"/>
      <w:marBottom w:val="0"/>
      <w:divBdr>
        <w:top w:val="none" w:sz="0" w:space="0" w:color="auto"/>
        <w:left w:val="none" w:sz="0" w:space="0" w:color="auto"/>
        <w:bottom w:val="none" w:sz="0" w:space="0" w:color="auto"/>
        <w:right w:val="none" w:sz="0" w:space="0" w:color="auto"/>
      </w:divBdr>
      <w:divsChild>
        <w:div w:id="1475753460">
          <w:marLeft w:val="0"/>
          <w:marRight w:val="0"/>
          <w:marTop w:val="0"/>
          <w:marBottom w:val="0"/>
          <w:divBdr>
            <w:top w:val="none" w:sz="0" w:space="0" w:color="auto"/>
            <w:left w:val="none" w:sz="0" w:space="0" w:color="auto"/>
            <w:bottom w:val="none" w:sz="0" w:space="0" w:color="auto"/>
            <w:right w:val="none" w:sz="0" w:space="0" w:color="auto"/>
          </w:divBdr>
          <w:divsChild>
            <w:div w:id="1872842219">
              <w:marLeft w:val="0"/>
              <w:marRight w:val="0"/>
              <w:marTop w:val="0"/>
              <w:marBottom w:val="0"/>
              <w:divBdr>
                <w:top w:val="none" w:sz="0" w:space="0" w:color="auto"/>
                <w:left w:val="none" w:sz="0" w:space="0" w:color="auto"/>
                <w:bottom w:val="none" w:sz="0" w:space="0" w:color="auto"/>
                <w:right w:val="none" w:sz="0" w:space="0" w:color="auto"/>
              </w:divBdr>
              <w:divsChild>
                <w:div w:id="9602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77789787">
      <w:bodyDiv w:val="1"/>
      <w:marLeft w:val="0"/>
      <w:marRight w:val="0"/>
      <w:marTop w:val="0"/>
      <w:marBottom w:val="0"/>
      <w:divBdr>
        <w:top w:val="none" w:sz="0" w:space="0" w:color="auto"/>
        <w:left w:val="none" w:sz="0" w:space="0" w:color="auto"/>
        <w:bottom w:val="none" w:sz="0" w:space="0" w:color="auto"/>
        <w:right w:val="none" w:sz="0" w:space="0" w:color="auto"/>
      </w:divBdr>
      <w:divsChild>
        <w:div w:id="1939481024">
          <w:marLeft w:val="0"/>
          <w:marRight w:val="0"/>
          <w:marTop w:val="0"/>
          <w:marBottom w:val="0"/>
          <w:divBdr>
            <w:top w:val="none" w:sz="0" w:space="0" w:color="auto"/>
            <w:left w:val="none" w:sz="0" w:space="0" w:color="auto"/>
            <w:bottom w:val="none" w:sz="0" w:space="0" w:color="auto"/>
            <w:right w:val="none" w:sz="0" w:space="0" w:color="auto"/>
          </w:divBdr>
          <w:divsChild>
            <w:div w:id="1509364657">
              <w:marLeft w:val="0"/>
              <w:marRight w:val="0"/>
              <w:marTop w:val="0"/>
              <w:marBottom w:val="0"/>
              <w:divBdr>
                <w:top w:val="none" w:sz="0" w:space="0" w:color="auto"/>
                <w:left w:val="none" w:sz="0" w:space="0" w:color="auto"/>
                <w:bottom w:val="none" w:sz="0" w:space="0" w:color="auto"/>
                <w:right w:val="none" w:sz="0" w:space="0" w:color="auto"/>
              </w:divBdr>
              <w:divsChild>
                <w:div w:id="56336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0872055">
      <w:bodyDiv w:val="1"/>
      <w:marLeft w:val="0"/>
      <w:marRight w:val="0"/>
      <w:marTop w:val="0"/>
      <w:marBottom w:val="0"/>
      <w:divBdr>
        <w:top w:val="none" w:sz="0" w:space="0" w:color="auto"/>
        <w:left w:val="none" w:sz="0" w:space="0" w:color="auto"/>
        <w:bottom w:val="none" w:sz="0" w:space="0" w:color="auto"/>
        <w:right w:val="none" w:sz="0" w:space="0" w:color="auto"/>
      </w:divBdr>
      <w:divsChild>
        <w:div w:id="1357148734">
          <w:marLeft w:val="0"/>
          <w:marRight w:val="0"/>
          <w:marTop w:val="0"/>
          <w:marBottom w:val="0"/>
          <w:divBdr>
            <w:top w:val="none" w:sz="0" w:space="0" w:color="auto"/>
            <w:left w:val="none" w:sz="0" w:space="0" w:color="auto"/>
            <w:bottom w:val="none" w:sz="0" w:space="0" w:color="auto"/>
            <w:right w:val="none" w:sz="0" w:space="0" w:color="auto"/>
          </w:divBdr>
          <w:divsChild>
            <w:div w:id="863053835">
              <w:marLeft w:val="0"/>
              <w:marRight w:val="0"/>
              <w:marTop w:val="0"/>
              <w:marBottom w:val="0"/>
              <w:divBdr>
                <w:top w:val="none" w:sz="0" w:space="0" w:color="auto"/>
                <w:left w:val="none" w:sz="0" w:space="0" w:color="auto"/>
                <w:bottom w:val="none" w:sz="0" w:space="0" w:color="auto"/>
                <w:right w:val="none" w:sz="0" w:space="0" w:color="auto"/>
              </w:divBdr>
              <w:divsChild>
                <w:div w:id="1510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52160">
      <w:bodyDiv w:val="1"/>
      <w:marLeft w:val="0"/>
      <w:marRight w:val="0"/>
      <w:marTop w:val="0"/>
      <w:marBottom w:val="0"/>
      <w:divBdr>
        <w:top w:val="none" w:sz="0" w:space="0" w:color="auto"/>
        <w:left w:val="none" w:sz="0" w:space="0" w:color="auto"/>
        <w:bottom w:val="none" w:sz="0" w:space="0" w:color="auto"/>
        <w:right w:val="none" w:sz="0" w:space="0" w:color="auto"/>
      </w:divBdr>
      <w:divsChild>
        <w:div w:id="1557274442">
          <w:marLeft w:val="0"/>
          <w:marRight w:val="0"/>
          <w:marTop w:val="0"/>
          <w:marBottom w:val="0"/>
          <w:divBdr>
            <w:top w:val="none" w:sz="0" w:space="0" w:color="auto"/>
            <w:left w:val="none" w:sz="0" w:space="0" w:color="auto"/>
            <w:bottom w:val="none" w:sz="0" w:space="0" w:color="auto"/>
            <w:right w:val="none" w:sz="0" w:space="0" w:color="auto"/>
          </w:divBdr>
          <w:divsChild>
            <w:div w:id="519589946">
              <w:marLeft w:val="0"/>
              <w:marRight w:val="0"/>
              <w:marTop w:val="0"/>
              <w:marBottom w:val="0"/>
              <w:divBdr>
                <w:top w:val="none" w:sz="0" w:space="0" w:color="auto"/>
                <w:left w:val="none" w:sz="0" w:space="0" w:color="auto"/>
                <w:bottom w:val="none" w:sz="0" w:space="0" w:color="auto"/>
                <w:right w:val="none" w:sz="0" w:space="0" w:color="auto"/>
              </w:divBdr>
              <w:divsChild>
                <w:div w:id="18891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586528">
      <w:bodyDiv w:val="1"/>
      <w:marLeft w:val="0"/>
      <w:marRight w:val="0"/>
      <w:marTop w:val="0"/>
      <w:marBottom w:val="0"/>
      <w:divBdr>
        <w:top w:val="none" w:sz="0" w:space="0" w:color="auto"/>
        <w:left w:val="none" w:sz="0" w:space="0" w:color="auto"/>
        <w:bottom w:val="none" w:sz="0" w:space="0" w:color="auto"/>
        <w:right w:val="none" w:sz="0" w:space="0" w:color="auto"/>
      </w:divBdr>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62854">
      <w:bodyDiv w:val="1"/>
      <w:marLeft w:val="0"/>
      <w:marRight w:val="0"/>
      <w:marTop w:val="0"/>
      <w:marBottom w:val="0"/>
      <w:divBdr>
        <w:top w:val="none" w:sz="0" w:space="0" w:color="auto"/>
        <w:left w:val="none" w:sz="0" w:space="0" w:color="auto"/>
        <w:bottom w:val="none" w:sz="0" w:space="0" w:color="auto"/>
        <w:right w:val="none" w:sz="0" w:space="0" w:color="auto"/>
      </w:divBdr>
      <w:divsChild>
        <w:div w:id="1006981719">
          <w:marLeft w:val="0"/>
          <w:marRight w:val="0"/>
          <w:marTop w:val="0"/>
          <w:marBottom w:val="0"/>
          <w:divBdr>
            <w:top w:val="none" w:sz="0" w:space="0" w:color="auto"/>
            <w:left w:val="none" w:sz="0" w:space="0" w:color="auto"/>
            <w:bottom w:val="none" w:sz="0" w:space="0" w:color="auto"/>
            <w:right w:val="none" w:sz="0" w:space="0" w:color="auto"/>
          </w:divBdr>
          <w:divsChild>
            <w:div w:id="108402798">
              <w:marLeft w:val="0"/>
              <w:marRight w:val="0"/>
              <w:marTop w:val="0"/>
              <w:marBottom w:val="0"/>
              <w:divBdr>
                <w:top w:val="none" w:sz="0" w:space="0" w:color="auto"/>
                <w:left w:val="none" w:sz="0" w:space="0" w:color="auto"/>
                <w:bottom w:val="none" w:sz="0" w:space="0" w:color="auto"/>
                <w:right w:val="none" w:sz="0" w:space="0" w:color="auto"/>
              </w:divBdr>
              <w:divsChild>
                <w:div w:id="3486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47397">
      <w:bodyDiv w:val="1"/>
      <w:marLeft w:val="0"/>
      <w:marRight w:val="0"/>
      <w:marTop w:val="0"/>
      <w:marBottom w:val="0"/>
      <w:divBdr>
        <w:top w:val="none" w:sz="0" w:space="0" w:color="auto"/>
        <w:left w:val="none" w:sz="0" w:space="0" w:color="auto"/>
        <w:bottom w:val="none" w:sz="0" w:space="0" w:color="auto"/>
        <w:right w:val="none" w:sz="0" w:space="0" w:color="auto"/>
      </w:divBdr>
      <w:divsChild>
        <w:div w:id="1810975805">
          <w:marLeft w:val="0"/>
          <w:marRight w:val="0"/>
          <w:marTop w:val="0"/>
          <w:marBottom w:val="0"/>
          <w:divBdr>
            <w:top w:val="none" w:sz="0" w:space="0" w:color="auto"/>
            <w:left w:val="none" w:sz="0" w:space="0" w:color="auto"/>
            <w:bottom w:val="none" w:sz="0" w:space="0" w:color="auto"/>
            <w:right w:val="none" w:sz="0" w:space="0" w:color="auto"/>
          </w:divBdr>
          <w:divsChild>
            <w:div w:id="1205020057">
              <w:marLeft w:val="0"/>
              <w:marRight w:val="0"/>
              <w:marTop w:val="0"/>
              <w:marBottom w:val="0"/>
              <w:divBdr>
                <w:top w:val="none" w:sz="0" w:space="0" w:color="auto"/>
                <w:left w:val="none" w:sz="0" w:space="0" w:color="auto"/>
                <w:bottom w:val="none" w:sz="0" w:space="0" w:color="auto"/>
                <w:right w:val="none" w:sz="0" w:space="0" w:color="auto"/>
              </w:divBdr>
              <w:divsChild>
                <w:div w:id="140760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04806">
      <w:bodyDiv w:val="1"/>
      <w:marLeft w:val="0"/>
      <w:marRight w:val="0"/>
      <w:marTop w:val="0"/>
      <w:marBottom w:val="0"/>
      <w:divBdr>
        <w:top w:val="none" w:sz="0" w:space="0" w:color="auto"/>
        <w:left w:val="none" w:sz="0" w:space="0" w:color="auto"/>
        <w:bottom w:val="none" w:sz="0" w:space="0" w:color="auto"/>
        <w:right w:val="none" w:sz="0" w:space="0" w:color="auto"/>
      </w:divBdr>
      <w:divsChild>
        <w:div w:id="1742369669">
          <w:marLeft w:val="0"/>
          <w:marRight w:val="0"/>
          <w:marTop w:val="0"/>
          <w:marBottom w:val="0"/>
          <w:divBdr>
            <w:top w:val="none" w:sz="0" w:space="0" w:color="auto"/>
            <w:left w:val="none" w:sz="0" w:space="0" w:color="auto"/>
            <w:bottom w:val="none" w:sz="0" w:space="0" w:color="auto"/>
            <w:right w:val="none" w:sz="0" w:space="0" w:color="auto"/>
          </w:divBdr>
          <w:divsChild>
            <w:div w:id="419522083">
              <w:marLeft w:val="0"/>
              <w:marRight w:val="0"/>
              <w:marTop w:val="0"/>
              <w:marBottom w:val="0"/>
              <w:divBdr>
                <w:top w:val="none" w:sz="0" w:space="0" w:color="auto"/>
                <w:left w:val="none" w:sz="0" w:space="0" w:color="auto"/>
                <w:bottom w:val="none" w:sz="0" w:space="0" w:color="auto"/>
                <w:right w:val="none" w:sz="0" w:space="0" w:color="auto"/>
              </w:divBdr>
              <w:divsChild>
                <w:div w:id="164404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40943">
      <w:bodyDiv w:val="1"/>
      <w:marLeft w:val="0"/>
      <w:marRight w:val="0"/>
      <w:marTop w:val="0"/>
      <w:marBottom w:val="0"/>
      <w:divBdr>
        <w:top w:val="none" w:sz="0" w:space="0" w:color="auto"/>
        <w:left w:val="none" w:sz="0" w:space="0" w:color="auto"/>
        <w:bottom w:val="none" w:sz="0" w:space="0" w:color="auto"/>
        <w:right w:val="none" w:sz="0" w:space="0" w:color="auto"/>
      </w:divBdr>
      <w:divsChild>
        <w:div w:id="30229671">
          <w:marLeft w:val="0"/>
          <w:marRight w:val="0"/>
          <w:marTop w:val="0"/>
          <w:marBottom w:val="0"/>
          <w:divBdr>
            <w:top w:val="none" w:sz="0" w:space="0" w:color="auto"/>
            <w:left w:val="none" w:sz="0" w:space="0" w:color="auto"/>
            <w:bottom w:val="none" w:sz="0" w:space="0" w:color="auto"/>
            <w:right w:val="none" w:sz="0" w:space="0" w:color="auto"/>
          </w:divBdr>
          <w:divsChild>
            <w:div w:id="1316376355">
              <w:marLeft w:val="0"/>
              <w:marRight w:val="0"/>
              <w:marTop w:val="0"/>
              <w:marBottom w:val="0"/>
              <w:divBdr>
                <w:top w:val="none" w:sz="0" w:space="0" w:color="auto"/>
                <w:left w:val="none" w:sz="0" w:space="0" w:color="auto"/>
                <w:bottom w:val="none" w:sz="0" w:space="0" w:color="auto"/>
                <w:right w:val="none" w:sz="0" w:space="0" w:color="auto"/>
              </w:divBdr>
              <w:divsChild>
                <w:div w:id="7684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05600">
      <w:bodyDiv w:val="1"/>
      <w:marLeft w:val="0"/>
      <w:marRight w:val="0"/>
      <w:marTop w:val="0"/>
      <w:marBottom w:val="0"/>
      <w:divBdr>
        <w:top w:val="none" w:sz="0" w:space="0" w:color="auto"/>
        <w:left w:val="none" w:sz="0" w:space="0" w:color="auto"/>
        <w:bottom w:val="none" w:sz="0" w:space="0" w:color="auto"/>
        <w:right w:val="none" w:sz="0" w:space="0" w:color="auto"/>
      </w:divBdr>
      <w:divsChild>
        <w:div w:id="739062944">
          <w:marLeft w:val="0"/>
          <w:marRight w:val="0"/>
          <w:marTop w:val="0"/>
          <w:marBottom w:val="0"/>
          <w:divBdr>
            <w:top w:val="none" w:sz="0" w:space="0" w:color="auto"/>
            <w:left w:val="none" w:sz="0" w:space="0" w:color="auto"/>
            <w:bottom w:val="none" w:sz="0" w:space="0" w:color="auto"/>
            <w:right w:val="none" w:sz="0" w:space="0" w:color="auto"/>
          </w:divBdr>
          <w:divsChild>
            <w:div w:id="2044860052">
              <w:marLeft w:val="0"/>
              <w:marRight w:val="0"/>
              <w:marTop w:val="0"/>
              <w:marBottom w:val="0"/>
              <w:divBdr>
                <w:top w:val="none" w:sz="0" w:space="0" w:color="auto"/>
                <w:left w:val="none" w:sz="0" w:space="0" w:color="auto"/>
                <w:bottom w:val="none" w:sz="0" w:space="0" w:color="auto"/>
                <w:right w:val="none" w:sz="0" w:space="0" w:color="auto"/>
              </w:divBdr>
              <w:divsChild>
                <w:div w:id="18188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497118">
      <w:bodyDiv w:val="1"/>
      <w:marLeft w:val="0"/>
      <w:marRight w:val="0"/>
      <w:marTop w:val="0"/>
      <w:marBottom w:val="0"/>
      <w:divBdr>
        <w:top w:val="none" w:sz="0" w:space="0" w:color="auto"/>
        <w:left w:val="none" w:sz="0" w:space="0" w:color="auto"/>
        <w:bottom w:val="none" w:sz="0" w:space="0" w:color="auto"/>
        <w:right w:val="none" w:sz="0" w:space="0" w:color="auto"/>
      </w:divBdr>
      <w:divsChild>
        <w:div w:id="204873526">
          <w:marLeft w:val="0"/>
          <w:marRight w:val="0"/>
          <w:marTop w:val="0"/>
          <w:marBottom w:val="0"/>
          <w:divBdr>
            <w:top w:val="none" w:sz="0" w:space="0" w:color="auto"/>
            <w:left w:val="none" w:sz="0" w:space="0" w:color="auto"/>
            <w:bottom w:val="none" w:sz="0" w:space="0" w:color="auto"/>
            <w:right w:val="none" w:sz="0" w:space="0" w:color="auto"/>
          </w:divBdr>
          <w:divsChild>
            <w:div w:id="1165166629">
              <w:marLeft w:val="0"/>
              <w:marRight w:val="0"/>
              <w:marTop w:val="0"/>
              <w:marBottom w:val="0"/>
              <w:divBdr>
                <w:top w:val="none" w:sz="0" w:space="0" w:color="auto"/>
                <w:left w:val="none" w:sz="0" w:space="0" w:color="auto"/>
                <w:bottom w:val="none" w:sz="0" w:space="0" w:color="auto"/>
                <w:right w:val="none" w:sz="0" w:space="0" w:color="auto"/>
              </w:divBdr>
              <w:divsChild>
                <w:div w:id="15272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220441">
      <w:bodyDiv w:val="1"/>
      <w:marLeft w:val="0"/>
      <w:marRight w:val="0"/>
      <w:marTop w:val="0"/>
      <w:marBottom w:val="0"/>
      <w:divBdr>
        <w:top w:val="none" w:sz="0" w:space="0" w:color="auto"/>
        <w:left w:val="none" w:sz="0" w:space="0" w:color="auto"/>
        <w:bottom w:val="none" w:sz="0" w:space="0" w:color="auto"/>
        <w:right w:val="none" w:sz="0" w:space="0" w:color="auto"/>
      </w:divBdr>
      <w:divsChild>
        <w:div w:id="2019959156">
          <w:marLeft w:val="0"/>
          <w:marRight w:val="0"/>
          <w:marTop w:val="0"/>
          <w:marBottom w:val="0"/>
          <w:divBdr>
            <w:top w:val="none" w:sz="0" w:space="0" w:color="auto"/>
            <w:left w:val="none" w:sz="0" w:space="0" w:color="auto"/>
            <w:bottom w:val="none" w:sz="0" w:space="0" w:color="auto"/>
            <w:right w:val="none" w:sz="0" w:space="0" w:color="auto"/>
          </w:divBdr>
          <w:divsChild>
            <w:div w:id="845708877">
              <w:marLeft w:val="0"/>
              <w:marRight w:val="0"/>
              <w:marTop w:val="0"/>
              <w:marBottom w:val="0"/>
              <w:divBdr>
                <w:top w:val="none" w:sz="0" w:space="0" w:color="auto"/>
                <w:left w:val="none" w:sz="0" w:space="0" w:color="auto"/>
                <w:bottom w:val="none" w:sz="0" w:space="0" w:color="auto"/>
                <w:right w:val="none" w:sz="0" w:space="0" w:color="auto"/>
              </w:divBdr>
              <w:divsChild>
                <w:div w:id="104498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9484697">
      <w:bodyDiv w:val="1"/>
      <w:marLeft w:val="0"/>
      <w:marRight w:val="0"/>
      <w:marTop w:val="0"/>
      <w:marBottom w:val="0"/>
      <w:divBdr>
        <w:top w:val="none" w:sz="0" w:space="0" w:color="auto"/>
        <w:left w:val="none" w:sz="0" w:space="0" w:color="auto"/>
        <w:bottom w:val="none" w:sz="0" w:space="0" w:color="auto"/>
        <w:right w:val="none" w:sz="0" w:space="0" w:color="auto"/>
      </w:divBdr>
      <w:divsChild>
        <w:div w:id="309602236">
          <w:marLeft w:val="0"/>
          <w:marRight w:val="0"/>
          <w:marTop w:val="0"/>
          <w:marBottom w:val="0"/>
          <w:divBdr>
            <w:top w:val="none" w:sz="0" w:space="0" w:color="auto"/>
            <w:left w:val="none" w:sz="0" w:space="0" w:color="auto"/>
            <w:bottom w:val="none" w:sz="0" w:space="0" w:color="auto"/>
            <w:right w:val="none" w:sz="0" w:space="0" w:color="auto"/>
          </w:divBdr>
          <w:divsChild>
            <w:div w:id="1841693870">
              <w:marLeft w:val="0"/>
              <w:marRight w:val="0"/>
              <w:marTop w:val="0"/>
              <w:marBottom w:val="0"/>
              <w:divBdr>
                <w:top w:val="none" w:sz="0" w:space="0" w:color="auto"/>
                <w:left w:val="none" w:sz="0" w:space="0" w:color="auto"/>
                <w:bottom w:val="none" w:sz="0" w:space="0" w:color="auto"/>
                <w:right w:val="none" w:sz="0" w:space="0" w:color="auto"/>
              </w:divBdr>
              <w:divsChild>
                <w:div w:id="188713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354952">
      <w:bodyDiv w:val="1"/>
      <w:marLeft w:val="0"/>
      <w:marRight w:val="0"/>
      <w:marTop w:val="0"/>
      <w:marBottom w:val="0"/>
      <w:divBdr>
        <w:top w:val="none" w:sz="0" w:space="0" w:color="auto"/>
        <w:left w:val="none" w:sz="0" w:space="0" w:color="auto"/>
        <w:bottom w:val="none" w:sz="0" w:space="0" w:color="auto"/>
        <w:right w:val="none" w:sz="0" w:space="0" w:color="auto"/>
      </w:divBdr>
      <w:divsChild>
        <w:div w:id="1480659015">
          <w:marLeft w:val="0"/>
          <w:marRight w:val="0"/>
          <w:marTop w:val="0"/>
          <w:marBottom w:val="0"/>
          <w:divBdr>
            <w:top w:val="none" w:sz="0" w:space="0" w:color="auto"/>
            <w:left w:val="none" w:sz="0" w:space="0" w:color="auto"/>
            <w:bottom w:val="none" w:sz="0" w:space="0" w:color="auto"/>
            <w:right w:val="none" w:sz="0" w:space="0" w:color="auto"/>
          </w:divBdr>
          <w:divsChild>
            <w:div w:id="657155028">
              <w:marLeft w:val="0"/>
              <w:marRight w:val="0"/>
              <w:marTop w:val="0"/>
              <w:marBottom w:val="0"/>
              <w:divBdr>
                <w:top w:val="none" w:sz="0" w:space="0" w:color="auto"/>
                <w:left w:val="none" w:sz="0" w:space="0" w:color="auto"/>
                <w:bottom w:val="none" w:sz="0" w:space="0" w:color="auto"/>
                <w:right w:val="none" w:sz="0" w:space="0" w:color="auto"/>
              </w:divBdr>
              <w:divsChild>
                <w:div w:id="13376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72892">
      <w:bodyDiv w:val="1"/>
      <w:marLeft w:val="0"/>
      <w:marRight w:val="0"/>
      <w:marTop w:val="0"/>
      <w:marBottom w:val="0"/>
      <w:divBdr>
        <w:top w:val="none" w:sz="0" w:space="0" w:color="auto"/>
        <w:left w:val="none" w:sz="0" w:space="0" w:color="auto"/>
        <w:bottom w:val="none" w:sz="0" w:space="0" w:color="auto"/>
        <w:right w:val="none" w:sz="0" w:space="0" w:color="auto"/>
      </w:divBdr>
      <w:divsChild>
        <w:div w:id="1845778975">
          <w:marLeft w:val="0"/>
          <w:marRight w:val="0"/>
          <w:marTop w:val="0"/>
          <w:marBottom w:val="0"/>
          <w:divBdr>
            <w:top w:val="none" w:sz="0" w:space="0" w:color="auto"/>
            <w:left w:val="none" w:sz="0" w:space="0" w:color="auto"/>
            <w:bottom w:val="none" w:sz="0" w:space="0" w:color="auto"/>
            <w:right w:val="none" w:sz="0" w:space="0" w:color="auto"/>
          </w:divBdr>
          <w:divsChild>
            <w:div w:id="751588998">
              <w:marLeft w:val="0"/>
              <w:marRight w:val="0"/>
              <w:marTop w:val="0"/>
              <w:marBottom w:val="0"/>
              <w:divBdr>
                <w:top w:val="none" w:sz="0" w:space="0" w:color="auto"/>
                <w:left w:val="none" w:sz="0" w:space="0" w:color="auto"/>
                <w:bottom w:val="none" w:sz="0" w:space="0" w:color="auto"/>
                <w:right w:val="none" w:sz="0" w:space="0" w:color="auto"/>
              </w:divBdr>
              <w:divsChild>
                <w:div w:id="5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601020">
      <w:bodyDiv w:val="1"/>
      <w:marLeft w:val="0"/>
      <w:marRight w:val="0"/>
      <w:marTop w:val="0"/>
      <w:marBottom w:val="0"/>
      <w:divBdr>
        <w:top w:val="none" w:sz="0" w:space="0" w:color="auto"/>
        <w:left w:val="none" w:sz="0" w:space="0" w:color="auto"/>
        <w:bottom w:val="none" w:sz="0" w:space="0" w:color="auto"/>
        <w:right w:val="none" w:sz="0" w:space="0" w:color="auto"/>
      </w:divBdr>
      <w:divsChild>
        <w:div w:id="347561300">
          <w:marLeft w:val="0"/>
          <w:marRight w:val="0"/>
          <w:marTop w:val="0"/>
          <w:marBottom w:val="0"/>
          <w:divBdr>
            <w:top w:val="none" w:sz="0" w:space="0" w:color="auto"/>
            <w:left w:val="none" w:sz="0" w:space="0" w:color="auto"/>
            <w:bottom w:val="none" w:sz="0" w:space="0" w:color="auto"/>
            <w:right w:val="none" w:sz="0" w:space="0" w:color="auto"/>
          </w:divBdr>
          <w:divsChild>
            <w:div w:id="2027705811">
              <w:marLeft w:val="0"/>
              <w:marRight w:val="0"/>
              <w:marTop w:val="0"/>
              <w:marBottom w:val="0"/>
              <w:divBdr>
                <w:top w:val="none" w:sz="0" w:space="0" w:color="auto"/>
                <w:left w:val="none" w:sz="0" w:space="0" w:color="auto"/>
                <w:bottom w:val="none" w:sz="0" w:space="0" w:color="auto"/>
                <w:right w:val="none" w:sz="0" w:space="0" w:color="auto"/>
              </w:divBdr>
              <w:divsChild>
                <w:div w:id="5833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5021">
      <w:bodyDiv w:val="1"/>
      <w:marLeft w:val="0"/>
      <w:marRight w:val="0"/>
      <w:marTop w:val="0"/>
      <w:marBottom w:val="0"/>
      <w:divBdr>
        <w:top w:val="none" w:sz="0" w:space="0" w:color="auto"/>
        <w:left w:val="none" w:sz="0" w:space="0" w:color="auto"/>
        <w:bottom w:val="none" w:sz="0" w:space="0" w:color="auto"/>
        <w:right w:val="none" w:sz="0" w:space="0" w:color="auto"/>
      </w:divBdr>
      <w:divsChild>
        <w:div w:id="1794707207">
          <w:marLeft w:val="0"/>
          <w:marRight w:val="0"/>
          <w:marTop w:val="0"/>
          <w:marBottom w:val="0"/>
          <w:divBdr>
            <w:top w:val="none" w:sz="0" w:space="0" w:color="auto"/>
            <w:left w:val="none" w:sz="0" w:space="0" w:color="auto"/>
            <w:bottom w:val="none" w:sz="0" w:space="0" w:color="auto"/>
            <w:right w:val="none" w:sz="0" w:space="0" w:color="auto"/>
          </w:divBdr>
          <w:divsChild>
            <w:div w:id="1485387272">
              <w:marLeft w:val="0"/>
              <w:marRight w:val="0"/>
              <w:marTop w:val="0"/>
              <w:marBottom w:val="0"/>
              <w:divBdr>
                <w:top w:val="none" w:sz="0" w:space="0" w:color="auto"/>
                <w:left w:val="none" w:sz="0" w:space="0" w:color="auto"/>
                <w:bottom w:val="none" w:sz="0" w:space="0" w:color="auto"/>
                <w:right w:val="none" w:sz="0" w:space="0" w:color="auto"/>
              </w:divBdr>
              <w:divsChild>
                <w:div w:id="21088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074114">
      <w:bodyDiv w:val="1"/>
      <w:marLeft w:val="0"/>
      <w:marRight w:val="0"/>
      <w:marTop w:val="0"/>
      <w:marBottom w:val="0"/>
      <w:divBdr>
        <w:top w:val="none" w:sz="0" w:space="0" w:color="auto"/>
        <w:left w:val="none" w:sz="0" w:space="0" w:color="auto"/>
        <w:bottom w:val="none" w:sz="0" w:space="0" w:color="auto"/>
        <w:right w:val="none" w:sz="0" w:space="0" w:color="auto"/>
      </w:divBdr>
      <w:divsChild>
        <w:div w:id="1256130176">
          <w:marLeft w:val="0"/>
          <w:marRight w:val="0"/>
          <w:marTop w:val="0"/>
          <w:marBottom w:val="0"/>
          <w:divBdr>
            <w:top w:val="none" w:sz="0" w:space="0" w:color="auto"/>
            <w:left w:val="none" w:sz="0" w:space="0" w:color="auto"/>
            <w:bottom w:val="none" w:sz="0" w:space="0" w:color="auto"/>
            <w:right w:val="none" w:sz="0" w:space="0" w:color="auto"/>
          </w:divBdr>
          <w:divsChild>
            <w:div w:id="939415656">
              <w:marLeft w:val="0"/>
              <w:marRight w:val="0"/>
              <w:marTop w:val="0"/>
              <w:marBottom w:val="0"/>
              <w:divBdr>
                <w:top w:val="none" w:sz="0" w:space="0" w:color="auto"/>
                <w:left w:val="none" w:sz="0" w:space="0" w:color="auto"/>
                <w:bottom w:val="none" w:sz="0" w:space="0" w:color="auto"/>
                <w:right w:val="none" w:sz="0" w:space="0" w:color="auto"/>
              </w:divBdr>
              <w:divsChild>
                <w:div w:id="1525825081">
                  <w:marLeft w:val="0"/>
                  <w:marRight w:val="0"/>
                  <w:marTop w:val="0"/>
                  <w:marBottom w:val="0"/>
                  <w:divBdr>
                    <w:top w:val="none" w:sz="0" w:space="0" w:color="auto"/>
                    <w:left w:val="none" w:sz="0" w:space="0" w:color="auto"/>
                    <w:bottom w:val="none" w:sz="0" w:space="0" w:color="auto"/>
                    <w:right w:val="none" w:sz="0" w:space="0" w:color="auto"/>
                  </w:divBdr>
                </w:div>
              </w:divsChild>
            </w:div>
            <w:div w:id="2111966621">
              <w:marLeft w:val="0"/>
              <w:marRight w:val="0"/>
              <w:marTop w:val="0"/>
              <w:marBottom w:val="0"/>
              <w:divBdr>
                <w:top w:val="none" w:sz="0" w:space="0" w:color="auto"/>
                <w:left w:val="none" w:sz="0" w:space="0" w:color="auto"/>
                <w:bottom w:val="none" w:sz="0" w:space="0" w:color="auto"/>
                <w:right w:val="none" w:sz="0" w:space="0" w:color="auto"/>
              </w:divBdr>
              <w:divsChild>
                <w:div w:id="8731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9038">
          <w:marLeft w:val="0"/>
          <w:marRight w:val="0"/>
          <w:marTop w:val="0"/>
          <w:marBottom w:val="0"/>
          <w:divBdr>
            <w:top w:val="none" w:sz="0" w:space="0" w:color="auto"/>
            <w:left w:val="none" w:sz="0" w:space="0" w:color="auto"/>
            <w:bottom w:val="none" w:sz="0" w:space="0" w:color="auto"/>
            <w:right w:val="none" w:sz="0" w:space="0" w:color="auto"/>
          </w:divBdr>
          <w:divsChild>
            <w:div w:id="1205866428">
              <w:marLeft w:val="0"/>
              <w:marRight w:val="0"/>
              <w:marTop w:val="0"/>
              <w:marBottom w:val="0"/>
              <w:divBdr>
                <w:top w:val="none" w:sz="0" w:space="0" w:color="auto"/>
                <w:left w:val="none" w:sz="0" w:space="0" w:color="auto"/>
                <w:bottom w:val="none" w:sz="0" w:space="0" w:color="auto"/>
                <w:right w:val="none" w:sz="0" w:space="0" w:color="auto"/>
              </w:divBdr>
              <w:divsChild>
                <w:div w:id="190914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580361">
      <w:bodyDiv w:val="1"/>
      <w:marLeft w:val="0"/>
      <w:marRight w:val="0"/>
      <w:marTop w:val="0"/>
      <w:marBottom w:val="0"/>
      <w:divBdr>
        <w:top w:val="none" w:sz="0" w:space="0" w:color="auto"/>
        <w:left w:val="none" w:sz="0" w:space="0" w:color="auto"/>
        <w:bottom w:val="none" w:sz="0" w:space="0" w:color="auto"/>
        <w:right w:val="none" w:sz="0" w:space="0" w:color="auto"/>
      </w:divBdr>
    </w:div>
    <w:div w:id="2092240477">
      <w:bodyDiv w:val="1"/>
      <w:marLeft w:val="0"/>
      <w:marRight w:val="0"/>
      <w:marTop w:val="0"/>
      <w:marBottom w:val="0"/>
      <w:divBdr>
        <w:top w:val="none" w:sz="0" w:space="0" w:color="auto"/>
        <w:left w:val="none" w:sz="0" w:space="0" w:color="auto"/>
        <w:bottom w:val="none" w:sz="0" w:space="0" w:color="auto"/>
        <w:right w:val="none" w:sz="0" w:space="0" w:color="auto"/>
      </w:divBdr>
    </w:div>
    <w:div w:id="2098936188">
      <w:bodyDiv w:val="1"/>
      <w:marLeft w:val="0"/>
      <w:marRight w:val="0"/>
      <w:marTop w:val="0"/>
      <w:marBottom w:val="0"/>
      <w:divBdr>
        <w:top w:val="none" w:sz="0" w:space="0" w:color="auto"/>
        <w:left w:val="none" w:sz="0" w:space="0" w:color="auto"/>
        <w:bottom w:val="none" w:sz="0" w:space="0" w:color="auto"/>
        <w:right w:val="none" w:sz="0" w:space="0" w:color="auto"/>
      </w:divBdr>
      <w:divsChild>
        <w:div w:id="899904266">
          <w:marLeft w:val="0"/>
          <w:marRight w:val="0"/>
          <w:marTop w:val="0"/>
          <w:marBottom w:val="0"/>
          <w:divBdr>
            <w:top w:val="none" w:sz="0" w:space="0" w:color="auto"/>
            <w:left w:val="none" w:sz="0" w:space="0" w:color="auto"/>
            <w:bottom w:val="none" w:sz="0" w:space="0" w:color="auto"/>
            <w:right w:val="none" w:sz="0" w:space="0" w:color="auto"/>
          </w:divBdr>
          <w:divsChild>
            <w:div w:id="1440250450">
              <w:marLeft w:val="0"/>
              <w:marRight w:val="0"/>
              <w:marTop w:val="0"/>
              <w:marBottom w:val="0"/>
              <w:divBdr>
                <w:top w:val="none" w:sz="0" w:space="0" w:color="auto"/>
                <w:left w:val="none" w:sz="0" w:space="0" w:color="auto"/>
                <w:bottom w:val="none" w:sz="0" w:space="0" w:color="auto"/>
                <w:right w:val="none" w:sz="0" w:space="0" w:color="auto"/>
              </w:divBdr>
              <w:divsChild>
                <w:div w:id="2351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071927">
      <w:bodyDiv w:val="1"/>
      <w:marLeft w:val="0"/>
      <w:marRight w:val="0"/>
      <w:marTop w:val="0"/>
      <w:marBottom w:val="0"/>
      <w:divBdr>
        <w:top w:val="none" w:sz="0" w:space="0" w:color="auto"/>
        <w:left w:val="none" w:sz="0" w:space="0" w:color="auto"/>
        <w:bottom w:val="none" w:sz="0" w:space="0" w:color="auto"/>
        <w:right w:val="none" w:sz="0" w:space="0" w:color="auto"/>
      </w:divBdr>
      <w:divsChild>
        <w:div w:id="904947689">
          <w:marLeft w:val="0"/>
          <w:marRight w:val="0"/>
          <w:marTop w:val="0"/>
          <w:marBottom w:val="0"/>
          <w:divBdr>
            <w:top w:val="none" w:sz="0" w:space="0" w:color="auto"/>
            <w:left w:val="none" w:sz="0" w:space="0" w:color="auto"/>
            <w:bottom w:val="none" w:sz="0" w:space="0" w:color="auto"/>
            <w:right w:val="none" w:sz="0" w:space="0" w:color="auto"/>
          </w:divBdr>
          <w:divsChild>
            <w:div w:id="1428816344">
              <w:marLeft w:val="0"/>
              <w:marRight w:val="0"/>
              <w:marTop w:val="0"/>
              <w:marBottom w:val="0"/>
              <w:divBdr>
                <w:top w:val="none" w:sz="0" w:space="0" w:color="auto"/>
                <w:left w:val="none" w:sz="0" w:space="0" w:color="auto"/>
                <w:bottom w:val="none" w:sz="0" w:space="0" w:color="auto"/>
                <w:right w:val="none" w:sz="0" w:space="0" w:color="auto"/>
              </w:divBdr>
              <w:divsChild>
                <w:div w:id="3571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495E5-434D-4C08-9F1C-D30077DEA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37961</Words>
  <Characters>21639</Characters>
  <DocSecurity>0</DocSecurity>
  <PresentationFormat/>
  <Lines>180</Lines>
  <Paragraphs>118</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2023-01-10T07:07:00Z</cp:lastPrinted>
  <dcterms:created xsi:type="dcterms:W3CDTF">2023-01-24T08:25:00Z</dcterms:created>
  <dcterms:modified xsi:type="dcterms:W3CDTF">2023-01-24T11:04:00Z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