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622D" w:rsidRDefault="00C6622D" w:rsidP="00C6622D">
      <w:pPr>
        <w:spacing w:after="0" w:line="240" w:lineRule="auto"/>
        <w:ind w:left="5184"/>
        <w:jc w:val="both"/>
        <w:rPr>
          <w:rFonts w:ascii="Times New Roman" w:eastAsia="Times New Roman" w:hAnsi="Times New Roman"/>
          <w:sz w:val="24"/>
          <w:szCs w:val="24"/>
        </w:rPr>
      </w:pPr>
      <w:r>
        <w:rPr>
          <w:rFonts w:ascii="Times New Roman" w:eastAsia="Times New Roman" w:hAnsi="Times New Roman"/>
          <w:sz w:val="24"/>
          <w:szCs w:val="24"/>
          <w:lang w:val="it-IT"/>
        </w:rPr>
        <w:t>Baudžiamoji</w:t>
      </w:r>
      <w:r>
        <w:rPr>
          <w:rFonts w:ascii="Times New Roman" w:eastAsia="Times New Roman" w:hAnsi="Times New Roman"/>
          <w:sz w:val="24"/>
          <w:szCs w:val="24"/>
        </w:rPr>
        <w:t xml:space="preserve"> byla Nr. 2K-92-648/2019</w:t>
      </w:r>
    </w:p>
    <w:p w:rsidR="00C6622D" w:rsidRDefault="00C6622D" w:rsidP="00C6622D">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t xml:space="preserve">Teisminio proceso Nr. </w:t>
      </w:r>
      <w:r>
        <w:rPr>
          <w:rFonts w:ascii="Times New Roman" w:hAnsi="Times New Roman"/>
          <w:bCs/>
          <w:color w:val="000000"/>
          <w:sz w:val="24"/>
          <w:szCs w:val="24"/>
        </w:rPr>
        <w:t>1-01-1-59283-2015-8</w:t>
      </w:r>
    </w:p>
    <w:p w:rsidR="00C6622D" w:rsidRDefault="00C6622D" w:rsidP="00C6622D">
      <w:pPr>
        <w:spacing w:after="0" w:line="240" w:lineRule="auto"/>
        <w:ind w:left="5184"/>
        <w:jc w:val="both"/>
        <w:rPr>
          <w:rFonts w:ascii="Times New Roman" w:eastAsia="Times New Roman" w:hAnsi="Times New Roman"/>
          <w:sz w:val="24"/>
          <w:szCs w:val="24"/>
        </w:rPr>
      </w:pPr>
      <w:r>
        <w:rPr>
          <w:rFonts w:ascii="Times New Roman" w:eastAsia="Times New Roman" w:hAnsi="Times New Roman"/>
          <w:sz w:val="24"/>
          <w:szCs w:val="24"/>
        </w:rPr>
        <w:t>Procesinio sprendimo kategorijos: 1.2.14.5.1; 1.2.29.1.1</w:t>
      </w:r>
    </w:p>
    <w:p w:rsidR="00C6622D" w:rsidRDefault="00C6622D" w:rsidP="00C6622D">
      <w:pPr>
        <w:spacing w:after="0" w:line="240" w:lineRule="auto"/>
        <w:rPr>
          <w:rFonts w:ascii="Times New Roman" w:eastAsia="Times New Roman" w:hAnsi="Times New Roman"/>
          <w:sz w:val="24"/>
          <w:szCs w:val="24"/>
        </w:rPr>
      </w:pP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r w:rsidR="00ED4EF5">
        <w:rPr>
          <w:rFonts w:ascii="Times New Roman" w:eastAsia="Times New Roman" w:hAnsi="Times New Roman"/>
          <w:sz w:val="24"/>
          <w:szCs w:val="24"/>
        </w:rPr>
        <w:t>(S)</w:t>
      </w:r>
    </w:p>
    <w:p w:rsidR="00C6622D" w:rsidRDefault="00C6622D" w:rsidP="00C6622D">
      <w:pPr>
        <w:spacing w:after="0" w:line="240" w:lineRule="auto"/>
        <w:jc w:val="center"/>
        <w:rPr>
          <w:rFonts w:ascii="Times New Roman" w:eastAsia="Times New Roman" w:hAnsi="Times New Roman"/>
          <w:sz w:val="24"/>
          <w:szCs w:val="24"/>
        </w:rPr>
      </w:pPr>
      <w:r>
        <w:rPr>
          <w:rFonts w:ascii="Times New Roman" w:eastAsia="Times New Roman" w:hAnsi="Times New Roman"/>
          <w:noProof/>
          <w:sz w:val="24"/>
          <w:szCs w:val="24"/>
          <w:lang w:eastAsia="lt-LT"/>
        </w:rPr>
        <w:drawing>
          <wp:inline distT="0" distB="0" distL="0" distR="0" wp14:anchorId="3D44E282" wp14:editId="16B25D63">
            <wp:extent cx="676275" cy="695325"/>
            <wp:effectExtent l="0" t="0" r="9525"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6275" cy="695325"/>
                    </a:xfrm>
                    <a:prstGeom prst="rect">
                      <a:avLst/>
                    </a:prstGeom>
                    <a:noFill/>
                    <a:ln>
                      <a:noFill/>
                    </a:ln>
                  </pic:spPr>
                </pic:pic>
              </a:graphicData>
            </a:graphic>
          </wp:inline>
        </w:drawing>
      </w:r>
    </w:p>
    <w:p w:rsidR="00C6622D" w:rsidRDefault="00C6622D" w:rsidP="00C6622D">
      <w:pPr>
        <w:keepNext/>
        <w:spacing w:after="0" w:line="240" w:lineRule="auto"/>
        <w:jc w:val="center"/>
        <w:outlineLvl w:val="0"/>
        <w:rPr>
          <w:rFonts w:ascii="Times New Roman" w:eastAsia="Times New Roman" w:hAnsi="Times New Roman"/>
          <w:b/>
          <w:bCs/>
          <w:sz w:val="32"/>
          <w:szCs w:val="24"/>
        </w:rPr>
      </w:pPr>
      <w:r>
        <w:rPr>
          <w:rFonts w:ascii="Times New Roman" w:eastAsia="Times New Roman" w:hAnsi="Times New Roman"/>
          <w:b/>
          <w:bCs/>
          <w:sz w:val="32"/>
          <w:szCs w:val="24"/>
        </w:rPr>
        <w:t xml:space="preserve">LIETUVOS AUKŠČIAUSIASIS TEISMAS </w:t>
      </w:r>
    </w:p>
    <w:p w:rsidR="00C6622D" w:rsidRDefault="00C6622D" w:rsidP="00C6622D">
      <w:pPr>
        <w:keepNext/>
        <w:spacing w:after="0" w:line="240" w:lineRule="auto"/>
        <w:outlineLvl w:val="0"/>
        <w:rPr>
          <w:rFonts w:ascii="Times New Roman" w:eastAsia="Times New Roman" w:hAnsi="Times New Roman"/>
          <w:b/>
          <w:bCs/>
          <w:sz w:val="32"/>
          <w:szCs w:val="24"/>
        </w:rPr>
      </w:pPr>
    </w:p>
    <w:p w:rsidR="00C6622D" w:rsidRDefault="00C6622D" w:rsidP="00C6622D">
      <w:pPr>
        <w:keepNext/>
        <w:spacing w:after="0" w:line="240" w:lineRule="auto"/>
        <w:jc w:val="center"/>
        <w:outlineLvl w:val="0"/>
        <w:rPr>
          <w:rFonts w:ascii="Times New Roman" w:eastAsia="Times New Roman" w:hAnsi="Times New Roman"/>
          <w:b/>
          <w:bCs/>
          <w:sz w:val="32"/>
          <w:szCs w:val="24"/>
        </w:rPr>
      </w:pPr>
      <w:r>
        <w:rPr>
          <w:rFonts w:ascii="Times New Roman" w:eastAsia="Times New Roman" w:hAnsi="Times New Roman"/>
          <w:b/>
          <w:bCs/>
          <w:sz w:val="32"/>
          <w:szCs w:val="24"/>
        </w:rPr>
        <w:t>N U T A R T I S</w:t>
      </w:r>
    </w:p>
    <w:p w:rsidR="00C6622D" w:rsidRDefault="00C6622D" w:rsidP="00C6622D">
      <w:pPr>
        <w:keepNext/>
        <w:spacing w:after="0" w:line="240" w:lineRule="auto"/>
        <w:jc w:val="center"/>
        <w:outlineLvl w:val="1"/>
        <w:rPr>
          <w:rFonts w:ascii="Times New Roman" w:eastAsia="Times New Roman" w:hAnsi="Times New Roman"/>
          <w:sz w:val="28"/>
          <w:szCs w:val="24"/>
        </w:rPr>
      </w:pPr>
      <w:r>
        <w:rPr>
          <w:rFonts w:ascii="Times New Roman" w:eastAsia="Times New Roman" w:hAnsi="Times New Roman"/>
          <w:sz w:val="24"/>
          <w:szCs w:val="24"/>
        </w:rPr>
        <w:t>LIETUVOS RESPUBLIKOS VARDU</w:t>
      </w:r>
    </w:p>
    <w:p w:rsidR="00C6622D" w:rsidRDefault="00C6622D" w:rsidP="00C6622D">
      <w:pPr>
        <w:spacing w:after="0" w:line="240" w:lineRule="auto"/>
        <w:rPr>
          <w:rFonts w:ascii="Times New Roman" w:eastAsia="Times New Roman" w:hAnsi="Times New Roman"/>
          <w:sz w:val="24"/>
          <w:szCs w:val="24"/>
        </w:rPr>
      </w:pPr>
    </w:p>
    <w:p w:rsidR="00C6622D" w:rsidRDefault="00C6622D" w:rsidP="00C6622D">
      <w:pPr>
        <w:keepNext/>
        <w:spacing w:after="0" w:line="240" w:lineRule="auto"/>
        <w:jc w:val="center"/>
        <w:outlineLvl w:val="0"/>
        <w:rPr>
          <w:rFonts w:ascii="Times New Roman" w:eastAsia="Times New Roman" w:hAnsi="Times New Roman"/>
          <w:bCs/>
          <w:sz w:val="24"/>
          <w:szCs w:val="24"/>
        </w:rPr>
      </w:pPr>
      <w:r>
        <w:rPr>
          <w:rFonts w:ascii="Times New Roman" w:eastAsia="Times New Roman" w:hAnsi="Times New Roman"/>
          <w:bCs/>
          <w:sz w:val="24"/>
          <w:szCs w:val="24"/>
        </w:rPr>
        <w:t>2019 m. balandžio 11 d.</w:t>
      </w:r>
    </w:p>
    <w:p w:rsidR="00C6622D" w:rsidRDefault="00C6622D" w:rsidP="00C6622D">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Vilnius</w:t>
      </w:r>
    </w:p>
    <w:p w:rsidR="00C6622D" w:rsidRDefault="00C6622D" w:rsidP="00C6622D">
      <w:pPr>
        <w:spacing w:after="0" w:line="240" w:lineRule="auto"/>
        <w:rPr>
          <w:rFonts w:ascii="Times New Roman" w:eastAsia="Times New Roman" w:hAnsi="Times New Roman"/>
          <w:sz w:val="24"/>
          <w:szCs w:val="24"/>
        </w:rPr>
      </w:pPr>
    </w:p>
    <w:p w:rsidR="00C6622D" w:rsidRDefault="00C6622D" w:rsidP="00C6622D">
      <w:pPr>
        <w:spacing w:after="0" w:line="240" w:lineRule="auto"/>
        <w:ind w:firstLine="720"/>
        <w:jc w:val="both"/>
        <w:rPr>
          <w:rFonts w:ascii="Times New Roman" w:eastAsia="Times New Roman" w:hAnsi="Times New Roman"/>
          <w:sz w:val="24"/>
          <w:szCs w:val="24"/>
        </w:rPr>
      </w:pPr>
      <w:r>
        <w:rPr>
          <w:rFonts w:ascii="Times New Roman" w:eastAsia="Times New Roman" w:hAnsi="Times New Roman"/>
          <w:sz w:val="24"/>
          <w:szCs w:val="24"/>
        </w:rPr>
        <w:t xml:space="preserve">Lietuvos Aukščiausiojo Teismo Baudžiamųjų bylų skyriaus teisėjų kolegija, susidedanti iš teisėjų Dalios </w:t>
      </w:r>
      <w:proofErr w:type="spellStart"/>
      <w:r>
        <w:rPr>
          <w:rFonts w:ascii="Times New Roman" w:eastAsia="Times New Roman" w:hAnsi="Times New Roman"/>
          <w:sz w:val="24"/>
          <w:szCs w:val="24"/>
        </w:rPr>
        <w:t>Bajerčiūtės</w:t>
      </w:r>
      <w:proofErr w:type="spellEnd"/>
      <w:r>
        <w:rPr>
          <w:rFonts w:ascii="Times New Roman" w:eastAsia="Times New Roman" w:hAnsi="Times New Roman"/>
          <w:sz w:val="24"/>
          <w:szCs w:val="24"/>
        </w:rPr>
        <w:t xml:space="preserve"> (kolegijos pirmininkė), Audronės </w:t>
      </w:r>
      <w:proofErr w:type="spellStart"/>
      <w:r>
        <w:rPr>
          <w:rFonts w:ascii="Times New Roman" w:eastAsia="Times New Roman" w:hAnsi="Times New Roman"/>
          <w:sz w:val="24"/>
          <w:szCs w:val="24"/>
        </w:rPr>
        <w:t>Kartanienės</w:t>
      </w:r>
      <w:proofErr w:type="spellEnd"/>
      <w:r>
        <w:rPr>
          <w:rFonts w:ascii="Times New Roman" w:eastAsia="Times New Roman" w:hAnsi="Times New Roman"/>
          <w:sz w:val="24"/>
          <w:szCs w:val="24"/>
        </w:rPr>
        <w:t xml:space="preserve"> ir Artūro </w:t>
      </w:r>
      <w:proofErr w:type="spellStart"/>
      <w:r>
        <w:rPr>
          <w:rFonts w:ascii="Times New Roman" w:eastAsia="Times New Roman" w:hAnsi="Times New Roman"/>
          <w:sz w:val="24"/>
          <w:szCs w:val="24"/>
        </w:rPr>
        <w:t>Pažarskio</w:t>
      </w:r>
      <w:proofErr w:type="spellEnd"/>
      <w:r>
        <w:rPr>
          <w:rFonts w:ascii="Times New Roman" w:eastAsia="Times New Roman" w:hAnsi="Times New Roman"/>
          <w:sz w:val="24"/>
          <w:szCs w:val="24"/>
        </w:rPr>
        <w:t xml:space="preserve"> (pranešėjas),</w:t>
      </w:r>
    </w:p>
    <w:p w:rsidR="00C6622D" w:rsidRDefault="00C6622D" w:rsidP="00C6622D">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 xml:space="preserve">sekretoriaujant Daivai Kučinskienei, </w:t>
      </w:r>
    </w:p>
    <w:p w:rsidR="00C6622D" w:rsidRDefault="00C6622D" w:rsidP="00C6622D">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dalyvaujant prokurorui Regimantui Žukauskui,</w:t>
      </w:r>
    </w:p>
    <w:p w:rsidR="00C6622D" w:rsidRDefault="00C6622D" w:rsidP="00C6622D">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išteisintojo V. O.</w:t>
      </w:r>
      <w:r>
        <w:rPr>
          <w:rFonts w:ascii="Times New Roman" w:eastAsia="Times New Roman" w:hAnsi="Times New Roman"/>
          <w:sz w:val="24"/>
          <w:szCs w:val="24"/>
        </w:rPr>
        <w:t xml:space="preserve"> gynėjams advokatams Aivarui </w:t>
      </w:r>
      <w:proofErr w:type="spellStart"/>
      <w:r>
        <w:rPr>
          <w:rFonts w:ascii="Times New Roman" w:eastAsia="Times New Roman" w:hAnsi="Times New Roman"/>
          <w:sz w:val="24"/>
          <w:szCs w:val="24"/>
        </w:rPr>
        <w:t>Alimui</w:t>
      </w:r>
      <w:proofErr w:type="spellEnd"/>
      <w:r>
        <w:rPr>
          <w:rFonts w:ascii="Times New Roman" w:eastAsia="Times New Roman" w:hAnsi="Times New Roman"/>
          <w:sz w:val="24"/>
          <w:szCs w:val="24"/>
        </w:rPr>
        <w:t xml:space="preserve"> ir Olegui </w:t>
      </w:r>
      <w:proofErr w:type="spellStart"/>
      <w:r>
        <w:rPr>
          <w:rFonts w:ascii="Times New Roman" w:eastAsia="Times New Roman" w:hAnsi="Times New Roman"/>
          <w:sz w:val="24"/>
          <w:szCs w:val="24"/>
        </w:rPr>
        <w:t>Šibkovui</w:t>
      </w:r>
      <w:proofErr w:type="spellEnd"/>
      <w:r>
        <w:rPr>
          <w:rFonts w:ascii="Times New Roman" w:eastAsia="Times New Roman" w:hAnsi="Times New Roman"/>
          <w:sz w:val="24"/>
          <w:szCs w:val="24"/>
        </w:rPr>
        <w:t>,</w:t>
      </w:r>
    </w:p>
    <w:p w:rsidR="00C6622D" w:rsidRDefault="00C6622D" w:rsidP="00C6622D">
      <w:pPr>
        <w:spacing w:after="0" w:line="240" w:lineRule="auto"/>
        <w:ind w:firstLine="720"/>
        <w:jc w:val="both"/>
        <w:rPr>
          <w:rFonts w:ascii="Times New Roman" w:eastAsia="Times New Roman" w:hAnsi="Times New Roman"/>
          <w:sz w:val="24"/>
          <w:szCs w:val="24"/>
        </w:rPr>
      </w:pPr>
      <w:r>
        <w:rPr>
          <w:rFonts w:ascii="Times New Roman" w:eastAsia="Times New Roman" w:hAnsi="Times New Roman"/>
          <w:sz w:val="24"/>
          <w:szCs w:val="24"/>
        </w:rPr>
        <w:t xml:space="preserve">viešame teismo posėdyje kasacine žodinio proceso tvarka išnagrinėjo baudžiamąją bylą pagal </w:t>
      </w:r>
      <w:r>
        <w:rPr>
          <w:rFonts w:ascii="Times New Roman" w:eastAsia="Times New Roman" w:hAnsi="Times New Roman"/>
          <w:b/>
          <w:sz w:val="24"/>
          <w:szCs w:val="24"/>
        </w:rPr>
        <w:t>Vilniaus apygardos prokuratūros Antrojo baudžiamojo persekiojimo skyriaus vyriausiojo prokuroro Arūno Stankevičiaus</w:t>
      </w:r>
      <w:r>
        <w:rPr>
          <w:rFonts w:ascii="Times New Roman" w:eastAsia="Times New Roman" w:hAnsi="Times New Roman"/>
          <w:sz w:val="24"/>
          <w:szCs w:val="24"/>
        </w:rPr>
        <w:t xml:space="preserve"> kasacinį skundą dėl Vilniaus apygardos teismo Baudžiamųjų bylų skyriaus teisėjų kolegijos 2018 m. rugsėjo 27 d. nuosprendžio.</w:t>
      </w:r>
    </w:p>
    <w:p w:rsidR="00C6622D" w:rsidRDefault="00C6622D" w:rsidP="00C6622D">
      <w:pPr>
        <w:spacing w:after="0" w:line="240" w:lineRule="auto"/>
        <w:ind w:firstLine="720"/>
        <w:jc w:val="both"/>
        <w:rPr>
          <w:rFonts w:ascii="Times New Roman" w:eastAsia="Times New Roman" w:hAnsi="Times New Roman"/>
          <w:sz w:val="24"/>
          <w:szCs w:val="24"/>
        </w:rPr>
      </w:pPr>
      <w:r>
        <w:rPr>
          <w:rFonts w:ascii="Times New Roman" w:eastAsia="Times New Roman" w:hAnsi="Times New Roman"/>
          <w:sz w:val="24"/>
          <w:szCs w:val="24"/>
        </w:rPr>
        <w:t xml:space="preserve">Vilniaus miesto apylinkės teismo 2018 m. vasario 26 d. nuosprendžiu </w:t>
      </w:r>
      <w:r>
        <w:rPr>
          <w:rFonts w:ascii="Times New Roman" w:eastAsia="Times New Roman" w:hAnsi="Times New Roman"/>
          <w:b/>
          <w:sz w:val="24"/>
          <w:szCs w:val="24"/>
        </w:rPr>
        <w:t>V. O. (V. O.</w:t>
      </w:r>
      <w:r>
        <w:rPr>
          <w:rFonts w:ascii="Times New Roman" w:eastAsia="Times New Roman" w:hAnsi="Times New Roman"/>
          <w:b/>
          <w:sz w:val="24"/>
          <w:szCs w:val="24"/>
        </w:rPr>
        <w:t>)</w:t>
      </w:r>
      <w:r>
        <w:rPr>
          <w:rFonts w:ascii="Times New Roman" w:eastAsia="Times New Roman" w:hAnsi="Times New Roman"/>
          <w:sz w:val="24"/>
          <w:szCs w:val="24"/>
        </w:rPr>
        <w:t xml:space="preserve"> nuteistas pagal Lietuvos Respublikos baudžiamojo kodekso (toliau – BK) 22 stra</w:t>
      </w:r>
      <w:r w:rsidR="00ED4EF5">
        <w:rPr>
          <w:rFonts w:ascii="Times New Roman" w:eastAsia="Times New Roman" w:hAnsi="Times New Roman"/>
          <w:sz w:val="24"/>
          <w:szCs w:val="24"/>
        </w:rPr>
        <w:t>ipsnio 1 dalį, 182 </w:t>
      </w:r>
      <w:r>
        <w:rPr>
          <w:rFonts w:ascii="Times New Roman" w:eastAsia="Times New Roman" w:hAnsi="Times New Roman"/>
          <w:sz w:val="24"/>
          <w:szCs w:val="24"/>
        </w:rPr>
        <w:t>straipsnio 2 dalį trejų metų laisvės atėmimu; pagal BK 300 straipsnio 1 dalį – vienerių metų laisvės atėmimu. Vadovaujantis BK 63 straipsnio</w:t>
      </w:r>
      <w:r>
        <w:rPr>
          <w:rFonts w:ascii="Times New Roman" w:eastAsia="Times New Roman" w:hAnsi="Times New Roman"/>
          <w:sz w:val="24"/>
          <w:szCs w:val="24"/>
        </w:rPr>
        <w:t xml:space="preserve"> 5 dalies 1 punktu, V. O.</w:t>
      </w:r>
      <w:r>
        <w:rPr>
          <w:rFonts w:ascii="Times New Roman" w:eastAsia="Times New Roman" w:hAnsi="Times New Roman"/>
          <w:sz w:val="24"/>
          <w:szCs w:val="24"/>
        </w:rPr>
        <w:t xml:space="preserve"> paskirta subendrinta laisvės atėmimo trejiems metams bausmė. Vadovaujantis BK 75 straipsnio 1, 2 dali</w:t>
      </w:r>
      <w:r w:rsidR="00ED4EF5">
        <w:rPr>
          <w:rFonts w:ascii="Times New Roman" w:eastAsia="Times New Roman" w:hAnsi="Times New Roman"/>
          <w:sz w:val="24"/>
          <w:szCs w:val="24"/>
        </w:rPr>
        <w:t>mis, 71 </w:t>
      </w:r>
      <w:r>
        <w:rPr>
          <w:rFonts w:ascii="Times New Roman" w:eastAsia="Times New Roman" w:hAnsi="Times New Roman"/>
          <w:sz w:val="24"/>
          <w:szCs w:val="24"/>
        </w:rPr>
        <w:t>straipsniu, V. O.</w:t>
      </w:r>
      <w:r>
        <w:rPr>
          <w:rFonts w:ascii="Times New Roman" w:eastAsia="Times New Roman" w:hAnsi="Times New Roman"/>
          <w:sz w:val="24"/>
          <w:szCs w:val="24"/>
        </w:rPr>
        <w:t xml:space="preserve"> paskirtos laisvės atėmimo bausmės vykdymas atidėtas dvejiems metams ir jam paskirta baudžiamojo poveikio priemonė – 25 MGL (941,50 </w:t>
      </w:r>
      <w:proofErr w:type="spellStart"/>
      <w:r>
        <w:rPr>
          <w:rFonts w:ascii="Times New Roman" w:eastAsia="Times New Roman" w:hAnsi="Times New Roman"/>
          <w:sz w:val="24"/>
          <w:szCs w:val="24"/>
        </w:rPr>
        <w:t>Eur</w:t>
      </w:r>
      <w:proofErr w:type="spellEnd"/>
      <w:r>
        <w:rPr>
          <w:rFonts w:ascii="Times New Roman" w:eastAsia="Times New Roman" w:hAnsi="Times New Roman"/>
          <w:sz w:val="24"/>
          <w:szCs w:val="24"/>
        </w:rPr>
        <w:t xml:space="preserve">) dydžio įmoka į Nukentėjusių nuo nusikaltimų asmenų fondą, sumokant per vienerius metus, šį terminą skaičiuojant nuo nuosprendžio įsiteisėjimo dienos. </w:t>
      </w:r>
    </w:p>
    <w:p w:rsidR="00C6622D" w:rsidRDefault="00C6622D" w:rsidP="00C6622D">
      <w:pPr>
        <w:spacing w:after="0" w:line="240" w:lineRule="auto"/>
        <w:ind w:firstLine="720"/>
        <w:jc w:val="both"/>
        <w:rPr>
          <w:rFonts w:ascii="Times New Roman" w:eastAsia="Times New Roman" w:hAnsi="Times New Roman"/>
          <w:sz w:val="24"/>
          <w:szCs w:val="24"/>
        </w:rPr>
      </w:pPr>
      <w:r>
        <w:rPr>
          <w:rFonts w:ascii="Times New Roman" w:eastAsia="Times New Roman" w:hAnsi="Times New Roman"/>
          <w:sz w:val="24"/>
          <w:szCs w:val="24"/>
        </w:rPr>
        <w:t>Iš V. O.</w:t>
      </w:r>
      <w:r>
        <w:rPr>
          <w:rFonts w:ascii="Times New Roman" w:eastAsia="Times New Roman" w:hAnsi="Times New Roman"/>
          <w:sz w:val="24"/>
          <w:szCs w:val="24"/>
        </w:rPr>
        <w:t xml:space="preserve"> UAB </w:t>
      </w:r>
      <w:r>
        <w:rPr>
          <w:rFonts w:ascii="Times New Roman" w:eastAsia="Times New Roman" w:hAnsi="Times New Roman"/>
          <w:sz w:val="24"/>
          <w:szCs w:val="24"/>
        </w:rPr>
        <w:t>(</w:t>
      </w:r>
      <w:r>
        <w:rPr>
          <w:rFonts w:ascii="Times New Roman" w:eastAsia="Times New Roman" w:hAnsi="Times New Roman"/>
          <w:i/>
          <w:sz w:val="24"/>
          <w:szCs w:val="24"/>
        </w:rPr>
        <w:t>duomenys neskelbtini</w:t>
      </w:r>
      <w:r>
        <w:rPr>
          <w:rFonts w:ascii="Times New Roman" w:eastAsia="Times New Roman" w:hAnsi="Times New Roman"/>
          <w:sz w:val="24"/>
          <w:szCs w:val="24"/>
        </w:rPr>
        <w:t>)</w:t>
      </w:r>
      <w:r>
        <w:rPr>
          <w:rFonts w:ascii="Times New Roman" w:eastAsia="Times New Roman" w:hAnsi="Times New Roman"/>
          <w:sz w:val="24"/>
          <w:szCs w:val="24"/>
        </w:rPr>
        <w:t xml:space="preserve"> priteista 4250,43 </w:t>
      </w:r>
      <w:proofErr w:type="spellStart"/>
      <w:r>
        <w:rPr>
          <w:rFonts w:ascii="Times New Roman" w:eastAsia="Times New Roman" w:hAnsi="Times New Roman"/>
          <w:sz w:val="24"/>
          <w:szCs w:val="24"/>
        </w:rPr>
        <w:t>Eur</w:t>
      </w:r>
      <w:proofErr w:type="spellEnd"/>
      <w:r>
        <w:rPr>
          <w:rFonts w:ascii="Times New Roman" w:eastAsia="Times New Roman" w:hAnsi="Times New Roman"/>
          <w:sz w:val="24"/>
          <w:szCs w:val="24"/>
        </w:rPr>
        <w:t xml:space="preserve"> nusikalstamais veiksmais padarytai turtinei žalai atlyginti, taip pat 7921,64 </w:t>
      </w:r>
      <w:proofErr w:type="spellStart"/>
      <w:r>
        <w:rPr>
          <w:rFonts w:ascii="Times New Roman" w:eastAsia="Times New Roman" w:hAnsi="Times New Roman"/>
          <w:sz w:val="24"/>
          <w:szCs w:val="24"/>
        </w:rPr>
        <w:t>Eur</w:t>
      </w:r>
      <w:proofErr w:type="spellEnd"/>
      <w:r>
        <w:rPr>
          <w:rFonts w:ascii="Times New Roman" w:eastAsia="Times New Roman" w:hAnsi="Times New Roman"/>
          <w:sz w:val="24"/>
          <w:szCs w:val="24"/>
        </w:rPr>
        <w:t xml:space="preserve"> advokato išlaidoms sumokėti.</w:t>
      </w:r>
    </w:p>
    <w:p w:rsidR="00C6622D" w:rsidRDefault="00C6622D" w:rsidP="00C6622D">
      <w:pPr>
        <w:spacing w:after="0" w:line="240" w:lineRule="auto"/>
        <w:ind w:firstLine="720"/>
        <w:jc w:val="both"/>
        <w:rPr>
          <w:rFonts w:ascii="Times New Roman" w:eastAsia="Times New Roman" w:hAnsi="Times New Roman"/>
          <w:sz w:val="24"/>
          <w:szCs w:val="24"/>
        </w:rPr>
      </w:pPr>
      <w:r>
        <w:rPr>
          <w:rFonts w:ascii="Times New Roman" w:eastAsia="Times New Roman" w:hAnsi="Times New Roman"/>
          <w:sz w:val="24"/>
          <w:szCs w:val="24"/>
        </w:rPr>
        <w:t xml:space="preserve">Vilniaus apygardos teismo Baudžiamųjų bylų skyriaus teisėjų kolegijos 2018 m. rugsėjo 27 d. nuosprendžiu Vilniaus miesto apylinkės teismo 2018 m. vasario 26 d. nuosprendis panaikintas ir priimtas </w:t>
      </w:r>
      <w:r>
        <w:rPr>
          <w:rFonts w:ascii="Times New Roman" w:eastAsia="Times New Roman" w:hAnsi="Times New Roman"/>
          <w:sz w:val="24"/>
          <w:szCs w:val="24"/>
        </w:rPr>
        <w:t>naujas nuosprendis: V. O.</w:t>
      </w:r>
      <w:r>
        <w:rPr>
          <w:rFonts w:ascii="Times New Roman" w:eastAsia="Times New Roman" w:hAnsi="Times New Roman"/>
          <w:sz w:val="24"/>
          <w:szCs w:val="24"/>
        </w:rPr>
        <w:t xml:space="preserve"> išteisintas kaip nepadaręs veikos, turinčios nusikaltimų, nustatytų BK 300 straipsnio 1 dalyje, 22 straipsnio 1 dalyje bei 182 straipsnio 2 dalyje, požymių (Lietuvos Respublikos baudžiamojo proceso kodekso (toliau – ir BPK) 303 straipsnio 5 dalies 1 punktas). UAB (</w:t>
      </w:r>
      <w:r>
        <w:rPr>
          <w:rFonts w:ascii="Times New Roman" w:eastAsia="Times New Roman" w:hAnsi="Times New Roman"/>
          <w:i/>
          <w:sz w:val="24"/>
          <w:szCs w:val="24"/>
        </w:rPr>
        <w:t>duomenys neskelbtini</w:t>
      </w:r>
      <w:r>
        <w:rPr>
          <w:rFonts w:ascii="Times New Roman" w:eastAsia="Times New Roman" w:hAnsi="Times New Roman"/>
          <w:sz w:val="24"/>
          <w:szCs w:val="24"/>
        </w:rPr>
        <w:t xml:space="preserve">) ieškinys dėl žalos atlyginimo paliktas nenagrinėtas. </w:t>
      </w:r>
    </w:p>
    <w:p w:rsidR="00C6622D" w:rsidRDefault="00C6622D" w:rsidP="00C6622D">
      <w:pPr>
        <w:spacing w:after="0" w:line="240" w:lineRule="auto"/>
        <w:ind w:firstLine="720"/>
        <w:jc w:val="both"/>
        <w:rPr>
          <w:rFonts w:ascii="Times New Roman" w:eastAsia="Times New Roman" w:hAnsi="Times New Roman"/>
          <w:b/>
          <w:bCs/>
          <w:sz w:val="24"/>
          <w:szCs w:val="24"/>
        </w:rPr>
      </w:pPr>
      <w:r>
        <w:rPr>
          <w:rFonts w:ascii="Times New Roman" w:eastAsia="Times New Roman" w:hAnsi="Times New Roman"/>
          <w:sz w:val="24"/>
          <w:szCs w:val="24"/>
        </w:rPr>
        <w:t>Teisėjų kolegija, išklausiusi prokuroro, prašiusio kasacinį skundą tenkinti, išteisintojo gynėjų, prašiusių kasacinį skundą atmesti, paaiškinimų,</w:t>
      </w:r>
    </w:p>
    <w:p w:rsidR="00C6622D" w:rsidRDefault="00C6622D" w:rsidP="00C6622D">
      <w:pPr>
        <w:spacing w:after="0" w:line="240" w:lineRule="auto"/>
        <w:jc w:val="both"/>
        <w:rPr>
          <w:rFonts w:ascii="Times New Roman" w:eastAsia="Times New Roman" w:hAnsi="Times New Roman"/>
          <w:b/>
          <w:bCs/>
          <w:sz w:val="24"/>
          <w:szCs w:val="24"/>
        </w:rPr>
      </w:pPr>
      <w:r>
        <w:rPr>
          <w:rFonts w:ascii="Times New Roman" w:eastAsia="Times New Roman" w:hAnsi="Times New Roman"/>
          <w:b/>
          <w:bCs/>
          <w:sz w:val="24"/>
          <w:szCs w:val="24"/>
        </w:rPr>
        <w:tab/>
      </w:r>
    </w:p>
    <w:p w:rsidR="00C6622D" w:rsidRDefault="00C6622D" w:rsidP="00C6622D">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n u s t a t ė :</w:t>
      </w:r>
    </w:p>
    <w:p w:rsidR="00C6622D" w:rsidRDefault="00C6622D" w:rsidP="00C6622D">
      <w:pPr>
        <w:spacing w:after="120" w:line="240" w:lineRule="auto"/>
        <w:ind w:left="720" w:hanging="6"/>
        <w:jc w:val="both"/>
        <w:rPr>
          <w:rFonts w:ascii="Times New Roman" w:eastAsia="Times New Roman" w:hAnsi="Times New Roman"/>
          <w:sz w:val="24"/>
          <w:szCs w:val="24"/>
        </w:rPr>
      </w:pPr>
    </w:p>
    <w:p w:rsidR="00C6622D" w:rsidRDefault="00C6622D" w:rsidP="00C6622D">
      <w:pPr>
        <w:spacing w:after="0" w:line="240" w:lineRule="auto"/>
        <w:ind w:left="715"/>
        <w:jc w:val="center"/>
        <w:rPr>
          <w:rFonts w:ascii="Times New Roman" w:eastAsia="Times New Roman" w:hAnsi="Times New Roman"/>
          <w:sz w:val="24"/>
          <w:szCs w:val="24"/>
        </w:rPr>
      </w:pPr>
      <w:r>
        <w:rPr>
          <w:rFonts w:ascii="Times New Roman" w:eastAsia="Times New Roman" w:hAnsi="Times New Roman"/>
          <w:sz w:val="24"/>
          <w:szCs w:val="24"/>
        </w:rPr>
        <w:t xml:space="preserve">I. Bylos esmė </w:t>
      </w:r>
    </w:p>
    <w:p w:rsidR="00C6622D" w:rsidRDefault="00C6622D" w:rsidP="00C6622D">
      <w:pPr>
        <w:tabs>
          <w:tab w:val="left" w:pos="780"/>
        </w:tabs>
        <w:spacing w:after="120" w:line="240" w:lineRule="auto"/>
        <w:contextualSpacing/>
        <w:jc w:val="both"/>
        <w:rPr>
          <w:rFonts w:ascii="Times New Roman" w:eastAsia="Times New Roman" w:hAnsi="Times New Roman"/>
          <w:sz w:val="24"/>
          <w:szCs w:val="24"/>
        </w:rPr>
      </w:pPr>
    </w:p>
    <w:p w:rsidR="00C6622D" w:rsidRDefault="00C6622D" w:rsidP="00C6622D">
      <w:pPr>
        <w:numPr>
          <w:ilvl w:val="0"/>
          <w:numId w:val="1"/>
        </w:numPr>
        <w:tabs>
          <w:tab w:val="left" w:pos="709"/>
        </w:tabs>
        <w:spacing w:after="120" w:line="240" w:lineRule="auto"/>
        <w:ind w:left="357" w:hanging="357"/>
        <w:jc w:val="both"/>
        <w:rPr>
          <w:rFonts w:ascii="Times New Roman" w:hAnsi="Times New Roman"/>
          <w:sz w:val="24"/>
          <w:szCs w:val="24"/>
        </w:rPr>
      </w:pPr>
      <w:r>
        <w:rPr>
          <w:rFonts w:ascii="Times New Roman" w:hAnsi="Times New Roman"/>
          <w:sz w:val="24"/>
          <w:szCs w:val="24"/>
        </w:rPr>
        <w:lastRenderedPageBreak/>
        <w:t>V. O.</w:t>
      </w:r>
      <w:r>
        <w:rPr>
          <w:rFonts w:ascii="Times New Roman" w:hAnsi="Times New Roman"/>
          <w:sz w:val="24"/>
          <w:szCs w:val="24"/>
        </w:rPr>
        <w:t xml:space="preserve"> pirmosios instancijos teismo nuosprendžiu nuteistas už tai, kad būdamas UAB </w:t>
      </w:r>
      <w:r>
        <w:rPr>
          <w:rFonts w:ascii="Times New Roman" w:eastAsia="Times New Roman" w:hAnsi="Times New Roman"/>
          <w:sz w:val="24"/>
          <w:szCs w:val="24"/>
        </w:rPr>
        <w:t>(</w:t>
      </w:r>
      <w:r>
        <w:rPr>
          <w:rFonts w:ascii="Times New Roman" w:eastAsia="Times New Roman" w:hAnsi="Times New Roman"/>
          <w:i/>
          <w:sz w:val="24"/>
          <w:szCs w:val="24"/>
        </w:rPr>
        <w:t>duomenys neskelbtini</w:t>
      </w:r>
      <w:r>
        <w:rPr>
          <w:rFonts w:ascii="Times New Roman" w:eastAsia="Times New Roman" w:hAnsi="Times New Roman"/>
          <w:sz w:val="24"/>
          <w:szCs w:val="24"/>
        </w:rPr>
        <w:t>)</w:t>
      </w:r>
      <w:r>
        <w:rPr>
          <w:rFonts w:ascii="Times New Roman" w:hAnsi="Times New Roman"/>
          <w:sz w:val="24"/>
          <w:szCs w:val="24"/>
        </w:rPr>
        <w:t xml:space="preserve"> (toliau – ir Bendrovė) valdybos 2015 m. gegužės 28 d. sprendimu atleistas iš Bendrovės prezidento pareigų bei siekdamas apgaule įgyti teisę gauti iš jos 289 620 </w:t>
      </w:r>
      <w:proofErr w:type="spellStart"/>
      <w:r>
        <w:rPr>
          <w:rFonts w:ascii="Times New Roman" w:hAnsi="Times New Roman"/>
          <w:sz w:val="24"/>
          <w:szCs w:val="24"/>
        </w:rPr>
        <w:t>Eur</w:t>
      </w:r>
      <w:proofErr w:type="spellEnd"/>
      <w:r>
        <w:rPr>
          <w:rFonts w:ascii="Times New Roman" w:hAnsi="Times New Roman"/>
          <w:sz w:val="24"/>
          <w:szCs w:val="24"/>
        </w:rPr>
        <w:t xml:space="preserve"> dydžio kompensaciją ir šią teisę realizuojant įgyti iš </w:t>
      </w:r>
      <w:r>
        <w:rPr>
          <w:rFonts w:ascii="Times New Roman" w:eastAsia="Times New Roman" w:hAnsi="Times New Roman"/>
          <w:sz w:val="24"/>
          <w:szCs w:val="24"/>
        </w:rPr>
        <w:t>(</w:t>
      </w:r>
      <w:r>
        <w:rPr>
          <w:rFonts w:ascii="Times New Roman" w:eastAsia="Times New Roman" w:hAnsi="Times New Roman"/>
          <w:i/>
          <w:sz w:val="24"/>
          <w:szCs w:val="24"/>
        </w:rPr>
        <w:t>duomenys neskelbtini</w:t>
      </w:r>
      <w:r>
        <w:rPr>
          <w:rFonts w:ascii="Times New Roman" w:eastAsia="Times New Roman" w:hAnsi="Times New Roman"/>
          <w:sz w:val="24"/>
          <w:szCs w:val="24"/>
        </w:rPr>
        <w:t>)</w:t>
      </w:r>
      <w:r>
        <w:rPr>
          <w:rFonts w:ascii="Times New Roman" w:hAnsi="Times New Roman"/>
          <w:sz w:val="24"/>
          <w:szCs w:val="24"/>
        </w:rPr>
        <w:t xml:space="preserve"> 289 620 </w:t>
      </w:r>
      <w:proofErr w:type="spellStart"/>
      <w:r>
        <w:rPr>
          <w:rFonts w:ascii="Times New Roman" w:hAnsi="Times New Roman"/>
          <w:sz w:val="24"/>
          <w:szCs w:val="24"/>
        </w:rPr>
        <w:t>Eur</w:t>
      </w:r>
      <w:proofErr w:type="spellEnd"/>
      <w:r>
        <w:rPr>
          <w:rFonts w:ascii="Times New Roman" w:hAnsi="Times New Roman"/>
          <w:sz w:val="24"/>
          <w:szCs w:val="24"/>
        </w:rPr>
        <w:t xml:space="preserve"> dydžio lėšas, žinodamas, kad jo paties kaip Bendrovės prezidento 2012 m. rugsėjo 4 d. įsakymu Nr. 2012/06-20 patvirtintose Darbo tvarkos taisyklėse (toliau – ir Taisyklės) iš darbo atleidžiamam vadovui 1000 000 Lt (289 620 </w:t>
      </w:r>
      <w:proofErr w:type="spellStart"/>
      <w:r>
        <w:rPr>
          <w:rFonts w:ascii="Times New Roman" w:hAnsi="Times New Roman"/>
          <w:sz w:val="24"/>
          <w:szCs w:val="24"/>
        </w:rPr>
        <w:t>Eur</w:t>
      </w:r>
      <w:proofErr w:type="spellEnd"/>
      <w:r>
        <w:rPr>
          <w:rFonts w:ascii="Times New Roman" w:hAnsi="Times New Roman"/>
          <w:sz w:val="24"/>
          <w:szCs w:val="24"/>
        </w:rPr>
        <w:t xml:space="preserve">) dydžio kompensacijos išmokėjimas nenustatytas, tiksliai nenustatytu laiku, nuo 2015 m. birželio 1 d. iki 2015 m. rugpjūčio 24 d., prie atspausdinto Taisyklių 1-ojo lapo su jame esančiais jo ir UAB </w:t>
      </w:r>
      <w:r>
        <w:rPr>
          <w:rFonts w:ascii="Times New Roman" w:eastAsia="Times New Roman" w:hAnsi="Times New Roman"/>
          <w:sz w:val="24"/>
          <w:szCs w:val="24"/>
        </w:rPr>
        <w:t>(</w:t>
      </w:r>
      <w:r>
        <w:rPr>
          <w:rFonts w:ascii="Times New Roman" w:eastAsia="Times New Roman" w:hAnsi="Times New Roman"/>
          <w:i/>
          <w:sz w:val="24"/>
          <w:szCs w:val="24"/>
        </w:rPr>
        <w:t>duomenys neskelbtini</w:t>
      </w:r>
      <w:r>
        <w:rPr>
          <w:rFonts w:ascii="Times New Roman" w:eastAsia="Times New Roman" w:hAnsi="Times New Roman"/>
          <w:sz w:val="24"/>
          <w:szCs w:val="24"/>
        </w:rPr>
        <w:t>)</w:t>
      </w:r>
      <w:r>
        <w:rPr>
          <w:rFonts w:ascii="Times New Roman" w:hAnsi="Times New Roman"/>
          <w:sz w:val="24"/>
          <w:szCs w:val="24"/>
        </w:rPr>
        <w:t xml:space="preserve"> darbuotojų atstovės Ž. P.</w:t>
      </w:r>
      <w:r>
        <w:rPr>
          <w:rFonts w:ascii="Times New Roman" w:hAnsi="Times New Roman"/>
          <w:sz w:val="24"/>
          <w:szCs w:val="24"/>
        </w:rPr>
        <w:t xml:space="preserve"> parašais bei Bendrovės apskrito antspaudo atspaudu spalvotos kopijos pridėjus atspausdintas Taisyklių 2–4 lapų nespalvotas faksogramas bei kompiuteriu paredaguotus ir iš naujo atspausdintus nuo 5-ojo iki 24-ojo Taisyklių lapus, kuriuose buvęs 4.17 punktas pažymėtas numeriu 4.16, buvęs 4.16 punkto turinys pašalintas, o vietoj buvusio 4.17 punkto turinio melagingai nurodyta, kad nutraukiant darbo sutartį su įmonės vadovu (prezidentu) jam sumokama 1000 000 Lt dydžio kompensacija, padaryti kiti nereikšmingi gramatiniai bei teksto maketavimo pakeitimai, kiekviename – nuo 2-ojo iki 24-ojo – lape įrašytą tekstą patvirtino savo parašu, paskutiniame     24-ame lape po tekstu ir savo parašu uždėjo vardinį</w:t>
      </w:r>
      <w:r>
        <w:rPr>
          <w:rFonts w:ascii="Times New Roman" w:hAnsi="Times New Roman"/>
          <w:sz w:val="24"/>
          <w:szCs w:val="24"/>
        </w:rPr>
        <w:t xml:space="preserve"> antspaudą „Prezidentas V. O.</w:t>
      </w:r>
      <w:r>
        <w:rPr>
          <w:rFonts w:ascii="Times New Roman" w:hAnsi="Times New Roman"/>
          <w:sz w:val="24"/>
          <w:szCs w:val="24"/>
        </w:rPr>
        <w:t>“ bei visus šiuos perrištus lapus patvirtino paskutinio lapo antroje pusėje pasirašydamas ant susiuvimo virvelės užklijuotame popieriaus gabalėlyje ir iš dalies dokumento lape bei uždėdamas vardinį ant</w:t>
      </w:r>
      <w:r>
        <w:rPr>
          <w:rFonts w:ascii="Times New Roman" w:hAnsi="Times New Roman"/>
          <w:sz w:val="24"/>
          <w:szCs w:val="24"/>
        </w:rPr>
        <w:t>spaudą „Prezidentas V. O.</w:t>
      </w:r>
      <w:r>
        <w:rPr>
          <w:rFonts w:ascii="Times New Roman" w:hAnsi="Times New Roman"/>
          <w:sz w:val="24"/>
          <w:szCs w:val="24"/>
        </w:rPr>
        <w:t xml:space="preserve">“. </w:t>
      </w:r>
    </w:p>
    <w:p w:rsidR="00C6622D" w:rsidRDefault="00C6622D" w:rsidP="00C6622D">
      <w:pPr>
        <w:numPr>
          <w:ilvl w:val="0"/>
          <w:numId w:val="1"/>
        </w:numPr>
        <w:tabs>
          <w:tab w:val="left" w:pos="709"/>
        </w:tabs>
        <w:spacing w:after="120" w:line="240" w:lineRule="auto"/>
        <w:ind w:left="357" w:hanging="357"/>
        <w:jc w:val="both"/>
        <w:rPr>
          <w:rFonts w:ascii="Times New Roman" w:hAnsi="Times New Roman"/>
          <w:sz w:val="24"/>
          <w:szCs w:val="24"/>
        </w:rPr>
      </w:pPr>
      <w:r>
        <w:rPr>
          <w:rFonts w:ascii="Times New Roman" w:hAnsi="Times New Roman"/>
          <w:sz w:val="24"/>
          <w:szCs w:val="24"/>
        </w:rPr>
        <w:t>Be to, V. O.</w:t>
      </w:r>
      <w:r>
        <w:rPr>
          <w:rFonts w:ascii="Times New Roman" w:hAnsi="Times New Roman"/>
          <w:sz w:val="24"/>
          <w:szCs w:val="24"/>
        </w:rPr>
        <w:t xml:space="preserve"> pirmosios instancijos teismo nuosprendžiu nuteistas ir už tai, kad, būdamas UAB </w:t>
      </w:r>
      <w:r>
        <w:rPr>
          <w:rFonts w:ascii="Times New Roman" w:eastAsia="Times New Roman" w:hAnsi="Times New Roman"/>
          <w:sz w:val="24"/>
          <w:szCs w:val="24"/>
        </w:rPr>
        <w:t>(</w:t>
      </w:r>
      <w:r>
        <w:rPr>
          <w:rFonts w:ascii="Times New Roman" w:eastAsia="Times New Roman" w:hAnsi="Times New Roman"/>
          <w:i/>
          <w:sz w:val="24"/>
          <w:szCs w:val="24"/>
        </w:rPr>
        <w:t>duomenys neskelbtini</w:t>
      </w:r>
      <w:r>
        <w:rPr>
          <w:rFonts w:ascii="Times New Roman" w:eastAsia="Times New Roman" w:hAnsi="Times New Roman"/>
          <w:sz w:val="24"/>
          <w:szCs w:val="24"/>
        </w:rPr>
        <w:t>)</w:t>
      </w:r>
      <w:r>
        <w:rPr>
          <w:rFonts w:ascii="Times New Roman" w:hAnsi="Times New Roman"/>
          <w:sz w:val="24"/>
          <w:szCs w:val="24"/>
        </w:rPr>
        <w:t xml:space="preserve"> valdybos 2015 m. gegužės 28 d. sprendimu atleistas iš Bendrovės prezidento pareigų bei siekdamas apgaule įgyti teisę gauti iš UAB</w:t>
      </w:r>
      <w:r>
        <w:rPr>
          <w:rFonts w:ascii="Times New Roman" w:hAnsi="Times New Roman"/>
          <w:sz w:val="24"/>
          <w:szCs w:val="24"/>
        </w:rPr>
        <w:t xml:space="preserve"> </w:t>
      </w:r>
      <w:r>
        <w:rPr>
          <w:rFonts w:ascii="Times New Roman" w:eastAsia="Times New Roman" w:hAnsi="Times New Roman"/>
          <w:sz w:val="24"/>
          <w:szCs w:val="24"/>
        </w:rPr>
        <w:t>(</w:t>
      </w:r>
      <w:r>
        <w:rPr>
          <w:rFonts w:ascii="Times New Roman" w:eastAsia="Times New Roman" w:hAnsi="Times New Roman"/>
          <w:i/>
          <w:sz w:val="24"/>
          <w:szCs w:val="24"/>
        </w:rPr>
        <w:t>duomenys neskelbtini</w:t>
      </w:r>
      <w:r>
        <w:rPr>
          <w:rFonts w:ascii="Times New Roman" w:eastAsia="Times New Roman" w:hAnsi="Times New Roman"/>
          <w:sz w:val="24"/>
          <w:szCs w:val="24"/>
        </w:rPr>
        <w:t>)</w:t>
      </w:r>
      <w:r w:rsidR="00ED4EF5">
        <w:rPr>
          <w:rFonts w:ascii="Times New Roman" w:hAnsi="Times New Roman"/>
          <w:sz w:val="24"/>
          <w:szCs w:val="24"/>
        </w:rPr>
        <w:t xml:space="preserve"> 289 </w:t>
      </w:r>
      <w:r>
        <w:rPr>
          <w:rFonts w:ascii="Times New Roman" w:hAnsi="Times New Roman"/>
          <w:sz w:val="24"/>
          <w:szCs w:val="24"/>
        </w:rPr>
        <w:t xml:space="preserve">620 </w:t>
      </w:r>
      <w:proofErr w:type="spellStart"/>
      <w:r>
        <w:rPr>
          <w:rFonts w:ascii="Times New Roman" w:hAnsi="Times New Roman"/>
          <w:sz w:val="24"/>
          <w:szCs w:val="24"/>
        </w:rPr>
        <w:t>Eur</w:t>
      </w:r>
      <w:proofErr w:type="spellEnd"/>
      <w:r>
        <w:rPr>
          <w:rFonts w:ascii="Times New Roman" w:hAnsi="Times New Roman"/>
          <w:sz w:val="24"/>
          <w:szCs w:val="24"/>
        </w:rPr>
        <w:t xml:space="preserve"> dydžio kompensaciją ir šią teisę realizuojant gauti iš jos 289 620 </w:t>
      </w:r>
      <w:proofErr w:type="spellStart"/>
      <w:r>
        <w:rPr>
          <w:rFonts w:ascii="Times New Roman" w:hAnsi="Times New Roman"/>
          <w:sz w:val="24"/>
          <w:szCs w:val="24"/>
        </w:rPr>
        <w:t>Eur</w:t>
      </w:r>
      <w:proofErr w:type="spellEnd"/>
      <w:r>
        <w:rPr>
          <w:rFonts w:ascii="Times New Roman" w:hAnsi="Times New Roman"/>
          <w:sz w:val="24"/>
          <w:szCs w:val="24"/>
        </w:rPr>
        <w:t xml:space="preserve"> dydžio lėšas, žinodamas, kad jo paties, kaip UAB </w:t>
      </w:r>
      <w:r>
        <w:rPr>
          <w:rFonts w:ascii="Times New Roman" w:eastAsia="Times New Roman" w:hAnsi="Times New Roman"/>
          <w:sz w:val="24"/>
          <w:szCs w:val="24"/>
        </w:rPr>
        <w:t>(</w:t>
      </w:r>
      <w:r>
        <w:rPr>
          <w:rFonts w:ascii="Times New Roman" w:eastAsia="Times New Roman" w:hAnsi="Times New Roman"/>
          <w:i/>
          <w:sz w:val="24"/>
          <w:szCs w:val="24"/>
        </w:rPr>
        <w:t>duomenys neskelbtini</w:t>
      </w:r>
      <w:r>
        <w:rPr>
          <w:rFonts w:ascii="Times New Roman" w:eastAsia="Times New Roman" w:hAnsi="Times New Roman"/>
          <w:sz w:val="24"/>
          <w:szCs w:val="24"/>
        </w:rPr>
        <w:t>)</w:t>
      </w:r>
      <w:r>
        <w:rPr>
          <w:rFonts w:ascii="Times New Roman" w:hAnsi="Times New Roman"/>
          <w:sz w:val="24"/>
          <w:szCs w:val="24"/>
        </w:rPr>
        <w:t xml:space="preserve"> prezidento, 2012 m. rugsėjo 4 d. įsakymu Nr. 2012/06-20 patvirtintose Darbo tvarkos taisyklėse iš darbo atleidžiamam vadovui 1000 000 Lt (289 620 </w:t>
      </w:r>
      <w:proofErr w:type="spellStart"/>
      <w:r>
        <w:rPr>
          <w:rFonts w:ascii="Times New Roman" w:hAnsi="Times New Roman"/>
          <w:sz w:val="24"/>
          <w:szCs w:val="24"/>
        </w:rPr>
        <w:t>Eur</w:t>
      </w:r>
      <w:proofErr w:type="spellEnd"/>
      <w:r>
        <w:rPr>
          <w:rFonts w:ascii="Times New Roman" w:hAnsi="Times New Roman"/>
          <w:sz w:val="24"/>
          <w:szCs w:val="24"/>
        </w:rPr>
        <w:t>) dydžio kompensacijos išmokėjimas nebuvo nustatytas, šias taisykles suklastojo jų 4.17 punkte nurodydamas melagingus duomenis apie tai, kad nutraukiant darbo sutartį su įmonės vadovu (prezidentu) jam sumokama 1000 000 Lt dydžio kompensacija, bei šias žinomai suklastotas tikras taisykles (kopiją) kartu su 2015 m. rugpjūčio 24 d. ieškiniu dėl neišmokėtos kompensacijos nutraukus darbo sutartį, kuriame melagingai nurodyta, kad 2012 m. rugsėjo 4 d. UAB </w:t>
      </w:r>
      <w:r>
        <w:rPr>
          <w:rFonts w:ascii="Times New Roman" w:eastAsia="Times New Roman" w:hAnsi="Times New Roman"/>
          <w:sz w:val="24"/>
          <w:szCs w:val="24"/>
        </w:rPr>
        <w:t>(</w:t>
      </w:r>
      <w:r>
        <w:rPr>
          <w:rFonts w:ascii="Times New Roman" w:eastAsia="Times New Roman" w:hAnsi="Times New Roman"/>
          <w:i/>
          <w:sz w:val="24"/>
          <w:szCs w:val="24"/>
        </w:rPr>
        <w:t>duomenys neskelbtini</w:t>
      </w:r>
      <w:r>
        <w:rPr>
          <w:rFonts w:ascii="Times New Roman" w:eastAsia="Times New Roman" w:hAnsi="Times New Roman"/>
          <w:sz w:val="24"/>
          <w:szCs w:val="24"/>
        </w:rPr>
        <w:t>)</w:t>
      </w:r>
      <w:r>
        <w:rPr>
          <w:rFonts w:ascii="Times New Roman" w:hAnsi="Times New Roman"/>
          <w:sz w:val="24"/>
          <w:szCs w:val="24"/>
        </w:rPr>
        <w:t xml:space="preserve"> prezidento įsakymu Nr. 2012/06-20 patvirtintų Darbo tvarkos taisyklių 4.17 punktu neva buvo nustatytas 1000 000 Lt dydžio kompensacijos atleidžiamam vadovui išmokėjimas, bei kuriuo va</w:t>
      </w:r>
      <w:r>
        <w:rPr>
          <w:rFonts w:ascii="Times New Roman" w:hAnsi="Times New Roman"/>
          <w:sz w:val="24"/>
          <w:szCs w:val="24"/>
        </w:rPr>
        <w:t>dovaujantis prašoma V. O.</w:t>
      </w:r>
      <w:r>
        <w:rPr>
          <w:rFonts w:ascii="Times New Roman" w:hAnsi="Times New Roman"/>
          <w:sz w:val="24"/>
          <w:szCs w:val="24"/>
        </w:rPr>
        <w:t xml:space="preserve"> priteisti iš UAB </w:t>
      </w:r>
      <w:r>
        <w:rPr>
          <w:rFonts w:ascii="Times New Roman" w:eastAsia="Times New Roman" w:hAnsi="Times New Roman"/>
          <w:sz w:val="24"/>
          <w:szCs w:val="24"/>
        </w:rPr>
        <w:t>(</w:t>
      </w:r>
      <w:r>
        <w:rPr>
          <w:rFonts w:ascii="Times New Roman" w:eastAsia="Times New Roman" w:hAnsi="Times New Roman"/>
          <w:i/>
          <w:sz w:val="24"/>
          <w:szCs w:val="24"/>
        </w:rPr>
        <w:t>duomenys neskelbtini</w:t>
      </w:r>
      <w:r>
        <w:rPr>
          <w:rFonts w:ascii="Times New Roman" w:eastAsia="Times New Roman" w:hAnsi="Times New Roman"/>
          <w:sz w:val="24"/>
          <w:szCs w:val="24"/>
        </w:rPr>
        <w:t>)</w:t>
      </w:r>
      <w:r>
        <w:rPr>
          <w:rFonts w:ascii="Times New Roman" w:hAnsi="Times New Roman"/>
          <w:sz w:val="24"/>
          <w:szCs w:val="24"/>
        </w:rPr>
        <w:t xml:space="preserve"> 289 620 </w:t>
      </w:r>
      <w:proofErr w:type="spellStart"/>
      <w:r>
        <w:rPr>
          <w:rFonts w:ascii="Times New Roman" w:hAnsi="Times New Roman"/>
          <w:sz w:val="24"/>
          <w:szCs w:val="24"/>
        </w:rPr>
        <w:t>Eur</w:t>
      </w:r>
      <w:proofErr w:type="spellEnd"/>
      <w:r>
        <w:rPr>
          <w:rFonts w:ascii="Times New Roman" w:hAnsi="Times New Roman"/>
          <w:sz w:val="24"/>
          <w:szCs w:val="24"/>
        </w:rPr>
        <w:t xml:space="preserve"> dydžio kompensaciją, p</w:t>
      </w:r>
      <w:r>
        <w:rPr>
          <w:rFonts w:ascii="Times New Roman" w:hAnsi="Times New Roman"/>
          <w:sz w:val="24"/>
          <w:szCs w:val="24"/>
        </w:rPr>
        <w:t>er savo atstovę advokatę E. D.</w:t>
      </w:r>
      <w:r>
        <w:rPr>
          <w:rFonts w:ascii="Times New Roman" w:hAnsi="Times New Roman"/>
          <w:sz w:val="24"/>
          <w:szCs w:val="24"/>
        </w:rPr>
        <w:t xml:space="preserve">, nežinančią apie daromą nusikalstamą veiką, 2015 m. rugpjūčio 24 d. elektroninėmis ryšių priemonėmis pateikė Vilniaus miesto apylinkės teismui. Tęsdamas </w:t>
      </w:r>
      <w:r w:rsidR="00ED4EF5">
        <w:rPr>
          <w:rFonts w:ascii="Times New Roman" w:hAnsi="Times New Roman"/>
          <w:sz w:val="24"/>
          <w:szCs w:val="24"/>
        </w:rPr>
        <w:t>nusikalstamą veiką jis 2015 </w:t>
      </w:r>
      <w:r>
        <w:rPr>
          <w:rFonts w:ascii="Times New Roman" w:hAnsi="Times New Roman"/>
          <w:sz w:val="24"/>
          <w:szCs w:val="24"/>
        </w:rPr>
        <w:t xml:space="preserve">m. spalio 23 d. teismo posėdyje nagrinėjant civilinę bylą pagal minėtą ieškinį teismui melagingai nurodė, kad 2012 m. rugsėjo 4 d. įsakymu Nr. 2012/06-20 patvirtintomis Taisyklėmis jis nustatė 1000 000 Lt (289 620 </w:t>
      </w:r>
      <w:proofErr w:type="spellStart"/>
      <w:r>
        <w:rPr>
          <w:rFonts w:ascii="Times New Roman" w:hAnsi="Times New Roman"/>
          <w:sz w:val="24"/>
          <w:szCs w:val="24"/>
        </w:rPr>
        <w:t>Eur</w:t>
      </w:r>
      <w:proofErr w:type="spellEnd"/>
      <w:r>
        <w:rPr>
          <w:rFonts w:ascii="Times New Roman" w:hAnsi="Times New Roman"/>
          <w:sz w:val="24"/>
          <w:szCs w:val="24"/>
        </w:rPr>
        <w:t>) dydžio kompensacijos atleidžiamam įmonės vadovui sumokėjimą, palaikė minėto ieškinio reikalavimus ir prašė teismo patenkinti minėtą ieškinį, tačiau nusikalstamos veikos nebaigė dėl nuo jo valios nepriklausančių aplinkybių, nes Vilniaus miesto apylinkės teismas, išnagrinėjęs civilinę bylą, 2015 m. spalio 30 d. priėmė sprendimą, kuriuo 201</w:t>
      </w:r>
      <w:r>
        <w:rPr>
          <w:rFonts w:ascii="Times New Roman" w:hAnsi="Times New Roman"/>
          <w:sz w:val="24"/>
          <w:szCs w:val="24"/>
        </w:rPr>
        <w:t>5 m. rugpjūčio 24 d. V. O.</w:t>
      </w:r>
      <w:r>
        <w:rPr>
          <w:rFonts w:ascii="Times New Roman" w:hAnsi="Times New Roman"/>
          <w:sz w:val="24"/>
          <w:szCs w:val="24"/>
        </w:rPr>
        <w:t xml:space="preserve"> i</w:t>
      </w:r>
      <w:r>
        <w:rPr>
          <w:rFonts w:ascii="Times New Roman" w:hAnsi="Times New Roman"/>
          <w:sz w:val="24"/>
          <w:szCs w:val="24"/>
        </w:rPr>
        <w:t>eškinį atmetė. Taip V. O.</w:t>
      </w:r>
      <w:r>
        <w:rPr>
          <w:rFonts w:ascii="Times New Roman" w:hAnsi="Times New Roman"/>
          <w:sz w:val="24"/>
          <w:szCs w:val="24"/>
        </w:rPr>
        <w:t xml:space="preserve"> pasikėsino apgaule savo naudai įgyti didelės vertės turtinę teisę bei didelės vertės svetimą turtą – teisę gauti iš UAB </w:t>
      </w:r>
      <w:r>
        <w:rPr>
          <w:rFonts w:ascii="Times New Roman" w:eastAsia="Times New Roman" w:hAnsi="Times New Roman"/>
          <w:sz w:val="24"/>
          <w:szCs w:val="24"/>
        </w:rPr>
        <w:t>(</w:t>
      </w:r>
      <w:r>
        <w:rPr>
          <w:rFonts w:ascii="Times New Roman" w:eastAsia="Times New Roman" w:hAnsi="Times New Roman"/>
          <w:i/>
          <w:sz w:val="24"/>
          <w:szCs w:val="24"/>
        </w:rPr>
        <w:t>duomenys neskelbtini</w:t>
      </w:r>
      <w:r>
        <w:rPr>
          <w:rFonts w:ascii="Times New Roman" w:eastAsia="Times New Roman" w:hAnsi="Times New Roman"/>
          <w:sz w:val="24"/>
          <w:szCs w:val="24"/>
        </w:rPr>
        <w:t>)</w:t>
      </w:r>
      <w:r>
        <w:rPr>
          <w:rFonts w:ascii="Times New Roman" w:hAnsi="Times New Roman"/>
          <w:sz w:val="24"/>
          <w:szCs w:val="24"/>
        </w:rPr>
        <w:t xml:space="preserve"> 289 620 </w:t>
      </w:r>
      <w:proofErr w:type="spellStart"/>
      <w:r>
        <w:rPr>
          <w:rFonts w:ascii="Times New Roman" w:hAnsi="Times New Roman"/>
          <w:sz w:val="24"/>
          <w:szCs w:val="24"/>
        </w:rPr>
        <w:t>Eur</w:t>
      </w:r>
      <w:proofErr w:type="spellEnd"/>
      <w:r>
        <w:rPr>
          <w:rFonts w:ascii="Times New Roman" w:hAnsi="Times New Roman"/>
          <w:sz w:val="24"/>
          <w:szCs w:val="24"/>
        </w:rPr>
        <w:t xml:space="preserve"> dydžio kompensaciją bei šią teisę realizuojant gauti Bendrovei priklausančias 289 620 </w:t>
      </w:r>
      <w:proofErr w:type="spellStart"/>
      <w:r>
        <w:rPr>
          <w:rFonts w:ascii="Times New Roman" w:hAnsi="Times New Roman"/>
          <w:sz w:val="24"/>
          <w:szCs w:val="24"/>
        </w:rPr>
        <w:t>Eur</w:t>
      </w:r>
      <w:proofErr w:type="spellEnd"/>
      <w:r>
        <w:rPr>
          <w:rFonts w:ascii="Times New Roman" w:hAnsi="Times New Roman"/>
          <w:sz w:val="24"/>
          <w:szCs w:val="24"/>
        </w:rPr>
        <w:t xml:space="preserve"> dydžio lėšas. </w:t>
      </w:r>
    </w:p>
    <w:p w:rsidR="00C6622D" w:rsidRDefault="00C6622D" w:rsidP="00C6622D">
      <w:pPr>
        <w:numPr>
          <w:ilvl w:val="0"/>
          <w:numId w:val="1"/>
        </w:numPr>
        <w:tabs>
          <w:tab w:val="left" w:pos="709"/>
        </w:tabs>
        <w:spacing w:after="120" w:line="240" w:lineRule="auto"/>
        <w:ind w:left="357" w:hanging="357"/>
        <w:contextualSpacing/>
        <w:jc w:val="both"/>
        <w:rPr>
          <w:rFonts w:ascii="Times New Roman" w:hAnsi="Times New Roman"/>
          <w:sz w:val="24"/>
          <w:szCs w:val="24"/>
        </w:rPr>
      </w:pPr>
      <w:r>
        <w:rPr>
          <w:rFonts w:ascii="Times New Roman" w:hAnsi="Times New Roman"/>
          <w:sz w:val="24"/>
          <w:szCs w:val="24"/>
        </w:rPr>
        <w:t>Apeliacinės instancijo</w:t>
      </w:r>
      <w:r>
        <w:rPr>
          <w:rFonts w:ascii="Times New Roman" w:hAnsi="Times New Roman"/>
          <w:sz w:val="24"/>
          <w:szCs w:val="24"/>
        </w:rPr>
        <w:t>s teismas panaikino V. O.</w:t>
      </w:r>
      <w:r>
        <w:rPr>
          <w:rFonts w:ascii="Times New Roman" w:hAnsi="Times New Roman"/>
          <w:sz w:val="24"/>
          <w:szCs w:val="24"/>
        </w:rPr>
        <w:t xml:space="preserve"> apkaltinamąjį nuosprendį ir priėmė išteisinamąjį nuosprendį, savo sprendimą argumentuodamas tuo, kad kilęs ginčas buvo išspręstas civilinio proceso tvarka, Darbo tvarkos taisyklės nereglamentavo darbo užmokesčio ir atleidžiamų darbuotojų išeitinių išmokų bei kompensacijų išmokėjimo. Kompensacijos </w:t>
      </w:r>
      <w:r>
        <w:rPr>
          <w:rFonts w:ascii="Times New Roman" w:hAnsi="Times New Roman"/>
          <w:sz w:val="24"/>
          <w:szCs w:val="24"/>
        </w:rPr>
        <w:lastRenderedPageBreak/>
        <w:t xml:space="preserve">išmokėjimą atleidžiamam iš darbo Bendrovės vadovui galėjo nustatyti tik Bendrovės valdyba, vadovaudamasi bendrovės įstatais, o remiantis valdybos sprendimu tai turėjo būti nustatyta darbo sutartyje. Darbo tvarkos taisyklėse įrašas dėl atleidžiamam vadovui išmokamos kompensacijos jokių teisinių padarinių nesukelia, todėl šių Taisyklių pateikimas teismui nėra toks pavojingas, kad užtrauktų baudžiamąją atsakomybę. Be to, byloje nenustatyta, kas, kada ir kokiomis aplinkybėmis padarė Darbo tvarkos taisyklėse įrašą dėl 1000 000 Lt (289 620 </w:t>
      </w:r>
      <w:proofErr w:type="spellStart"/>
      <w:r>
        <w:rPr>
          <w:rFonts w:ascii="Times New Roman" w:hAnsi="Times New Roman"/>
          <w:sz w:val="24"/>
          <w:szCs w:val="24"/>
        </w:rPr>
        <w:t>Eur</w:t>
      </w:r>
      <w:proofErr w:type="spellEnd"/>
      <w:r>
        <w:rPr>
          <w:rFonts w:ascii="Times New Roman" w:hAnsi="Times New Roman"/>
          <w:sz w:val="24"/>
          <w:szCs w:val="24"/>
        </w:rPr>
        <w:t>) kompensacijos išmokėjimo atleidžiamam Bendrovės vadovui.</w:t>
      </w:r>
    </w:p>
    <w:p w:rsidR="00C6622D" w:rsidRDefault="00C6622D" w:rsidP="00C6622D">
      <w:pPr>
        <w:tabs>
          <w:tab w:val="left" w:pos="709"/>
        </w:tabs>
        <w:spacing w:after="120" w:line="240" w:lineRule="auto"/>
        <w:ind w:left="357"/>
        <w:contextualSpacing/>
        <w:jc w:val="both"/>
        <w:rPr>
          <w:rFonts w:ascii="Times New Roman" w:hAnsi="Times New Roman"/>
          <w:sz w:val="24"/>
          <w:szCs w:val="24"/>
        </w:rPr>
      </w:pPr>
    </w:p>
    <w:p w:rsidR="00C6622D" w:rsidRDefault="00C6622D" w:rsidP="00C6622D">
      <w:pPr>
        <w:tabs>
          <w:tab w:val="left" w:pos="709"/>
        </w:tabs>
        <w:spacing w:after="120" w:line="240" w:lineRule="auto"/>
        <w:jc w:val="center"/>
        <w:rPr>
          <w:rFonts w:ascii="Times New Roman" w:hAnsi="Times New Roman"/>
          <w:sz w:val="24"/>
          <w:szCs w:val="24"/>
        </w:rPr>
      </w:pPr>
      <w:r>
        <w:rPr>
          <w:rFonts w:ascii="Times New Roman" w:hAnsi="Times New Roman"/>
          <w:sz w:val="24"/>
          <w:szCs w:val="24"/>
        </w:rPr>
        <w:t>II. Kasacinio skundo argumentai</w:t>
      </w:r>
    </w:p>
    <w:p w:rsidR="00C6622D" w:rsidRDefault="00C6622D" w:rsidP="00C6622D">
      <w:pPr>
        <w:tabs>
          <w:tab w:val="left" w:pos="709"/>
        </w:tabs>
        <w:spacing w:after="120" w:line="240" w:lineRule="auto"/>
        <w:jc w:val="center"/>
        <w:rPr>
          <w:rFonts w:ascii="Times New Roman" w:hAnsi="Times New Roman"/>
          <w:sz w:val="24"/>
          <w:szCs w:val="24"/>
        </w:rPr>
      </w:pPr>
    </w:p>
    <w:p w:rsidR="00C6622D" w:rsidRDefault="00C6622D" w:rsidP="00C6622D">
      <w:pPr>
        <w:pStyle w:val="Sraopastraipa"/>
        <w:numPr>
          <w:ilvl w:val="0"/>
          <w:numId w:val="1"/>
        </w:numPr>
        <w:spacing w:after="120" w:line="240" w:lineRule="auto"/>
        <w:ind w:left="357" w:hanging="357"/>
        <w:jc w:val="both"/>
        <w:rPr>
          <w:rFonts w:ascii="Times New Roman" w:hAnsi="Times New Roman"/>
          <w:sz w:val="24"/>
          <w:szCs w:val="24"/>
        </w:rPr>
      </w:pPr>
      <w:r>
        <w:rPr>
          <w:rFonts w:ascii="Times New Roman" w:hAnsi="Times New Roman"/>
          <w:sz w:val="24"/>
          <w:szCs w:val="24"/>
        </w:rPr>
        <w:t>Vilniaus apygardos prokuratūros Antrojo baudžiamojo persekiojimo skyriaus vyriausiasis prokuroras Arūnas Stankevičius prašo panaikinti Vilniaus apygardos teismo Baudžiamųjų bylų skyriaus teisėjų kolegijos 2018 m. rugsėjo 27 d. nuosprendį ir palikti galioti Vilniaus miesto apylinkės teismo 2018 m. vasario 26 d. nuosprendį be pakeitimų. Kasatorius skunde nurodo:</w:t>
      </w:r>
    </w:p>
    <w:p w:rsidR="00C6622D" w:rsidRDefault="00C6622D" w:rsidP="00C6622D">
      <w:pPr>
        <w:pStyle w:val="Sraopastraipa"/>
        <w:numPr>
          <w:ilvl w:val="1"/>
          <w:numId w:val="1"/>
        </w:numPr>
        <w:spacing w:after="120" w:line="240" w:lineRule="auto"/>
        <w:ind w:left="788" w:hanging="357"/>
        <w:jc w:val="both"/>
        <w:rPr>
          <w:rFonts w:ascii="Times New Roman" w:hAnsi="Times New Roman"/>
          <w:sz w:val="24"/>
          <w:szCs w:val="24"/>
        </w:rPr>
      </w:pPr>
      <w:r>
        <w:rPr>
          <w:rFonts w:ascii="Times New Roman" w:hAnsi="Times New Roman"/>
          <w:sz w:val="24"/>
          <w:szCs w:val="24"/>
        </w:rPr>
        <w:t>Apeliacinės instancijos teismo procesinis sprendimas nepagrįstas, nes priimtas pažeidžiant BPK reikalavimus, susijusius su tinkamu įrodymų vertinimu (BPK 20 straipsnio 3, 5 dalys), nepateikimu motyvų, kuriais vadovaudamasis teismas atmeta ar kitaip įvertina apskųsto nuosprendžio įrodymus (BPK 331 straipsnio 2 dalis</w:t>
      </w:r>
      <w:r>
        <w:rPr>
          <w:rFonts w:ascii="Times New Roman" w:hAnsi="Times New Roman"/>
          <w:sz w:val="24"/>
          <w:szCs w:val="24"/>
        </w:rPr>
        <w:t>). Taip nepagrįstai V. O.</w:t>
      </w:r>
      <w:r>
        <w:rPr>
          <w:rFonts w:ascii="Times New Roman" w:hAnsi="Times New Roman"/>
          <w:sz w:val="24"/>
          <w:szCs w:val="24"/>
        </w:rPr>
        <w:t xml:space="preserve"> netaikytos BK 300 straipsnio 1 dali</w:t>
      </w:r>
      <w:r w:rsidR="00ED4EF5">
        <w:rPr>
          <w:rFonts w:ascii="Times New Roman" w:hAnsi="Times New Roman"/>
          <w:sz w:val="24"/>
          <w:szCs w:val="24"/>
        </w:rPr>
        <w:t>s, 22 straipsnio 1 dalis ir 182 </w:t>
      </w:r>
      <w:r>
        <w:rPr>
          <w:rFonts w:ascii="Times New Roman" w:hAnsi="Times New Roman"/>
          <w:sz w:val="24"/>
          <w:szCs w:val="24"/>
        </w:rPr>
        <w:t xml:space="preserve">straipsnio 2 dalis. </w:t>
      </w:r>
    </w:p>
    <w:p w:rsidR="00C6622D" w:rsidRDefault="00C6622D" w:rsidP="00C6622D">
      <w:pPr>
        <w:pStyle w:val="Sraopastraipa"/>
        <w:numPr>
          <w:ilvl w:val="1"/>
          <w:numId w:val="1"/>
        </w:numPr>
        <w:spacing w:after="120" w:line="240" w:lineRule="auto"/>
        <w:ind w:left="788" w:hanging="357"/>
        <w:jc w:val="both"/>
        <w:rPr>
          <w:rFonts w:ascii="Times New Roman" w:hAnsi="Times New Roman"/>
          <w:sz w:val="24"/>
          <w:szCs w:val="24"/>
        </w:rPr>
      </w:pPr>
      <w:r>
        <w:rPr>
          <w:rFonts w:ascii="Times New Roman" w:hAnsi="Times New Roman"/>
          <w:sz w:val="24"/>
          <w:szCs w:val="24"/>
        </w:rPr>
        <w:t>Pirmosios instancijos teismas neginčijamai nustatė į civilinę bylą pateiktų 2012 m. rugsėjo 4 d. įsakymu patvirtintų Darbo tvarkos taisyklių suklastojimo faktą kaltinime nurodytu b</w:t>
      </w:r>
      <w:r>
        <w:rPr>
          <w:rFonts w:ascii="Times New Roman" w:hAnsi="Times New Roman"/>
          <w:sz w:val="24"/>
          <w:szCs w:val="24"/>
        </w:rPr>
        <w:t>ūdu. Nustatyta, kad V. O.</w:t>
      </w:r>
      <w:r>
        <w:rPr>
          <w:rFonts w:ascii="Times New Roman" w:hAnsi="Times New Roman"/>
          <w:sz w:val="24"/>
          <w:szCs w:val="24"/>
        </w:rPr>
        <w:t xml:space="preserve"> Taisykles, kuriose buvo įtraukta melaginga nuostata apie 1000 000 Lt (289 620 </w:t>
      </w:r>
      <w:proofErr w:type="spellStart"/>
      <w:r>
        <w:rPr>
          <w:rFonts w:ascii="Times New Roman" w:hAnsi="Times New Roman"/>
          <w:sz w:val="24"/>
          <w:szCs w:val="24"/>
        </w:rPr>
        <w:t>Eur</w:t>
      </w:r>
      <w:proofErr w:type="spellEnd"/>
      <w:r>
        <w:rPr>
          <w:rFonts w:ascii="Times New Roman" w:hAnsi="Times New Roman"/>
          <w:sz w:val="24"/>
          <w:szCs w:val="24"/>
        </w:rPr>
        <w:t xml:space="preserve">) kompensacijos atleidžiamam įmonės vadovui sumokėjimą, suklastojo patvirtindamas jas savo parašu bei vardiniu </w:t>
      </w:r>
      <w:r>
        <w:rPr>
          <w:rFonts w:ascii="Times New Roman" w:hAnsi="Times New Roman"/>
          <w:sz w:val="24"/>
          <w:szCs w:val="24"/>
        </w:rPr>
        <w:t>antspaudu. Tai, kad V. O.</w:t>
      </w:r>
      <w:r>
        <w:rPr>
          <w:rFonts w:ascii="Times New Roman" w:hAnsi="Times New Roman"/>
          <w:sz w:val="24"/>
          <w:szCs w:val="24"/>
        </w:rPr>
        <w:t xml:space="preserve"> savo parašu patvirtino pirmąjį suklastotą Taisyklių lapą, kuris buvo tikrųjų Taisyklių 1-ojo lapo kopija, todėl jį pasirašant jame jau buvo ne o</w:t>
      </w:r>
      <w:r>
        <w:rPr>
          <w:rFonts w:ascii="Times New Roman" w:hAnsi="Times New Roman"/>
          <w:sz w:val="24"/>
          <w:szCs w:val="24"/>
        </w:rPr>
        <w:t>riginalūs jo bei Ž. P.</w:t>
      </w:r>
      <w:r>
        <w:rPr>
          <w:rFonts w:ascii="Times New Roman" w:hAnsi="Times New Roman"/>
          <w:sz w:val="24"/>
          <w:szCs w:val="24"/>
        </w:rPr>
        <w:t xml:space="preserve"> parašai, o šių parašų bei įmonės antspaudo atspaudo kopijos, rodo, kad jos </w:t>
      </w:r>
      <w:r>
        <w:rPr>
          <w:rFonts w:ascii="Times New Roman" w:hAnsi="Times New Roman"/>
          <w:sz w:val="24"/>
          <w:szCs w:val="24"/>
        </w:rPr>
        <w:t>buvo suklastotos, o V. O.</w:t>
      </w:r>
      <w:r>
        <w:rPr>
          <w:rFonts w:ascii="Times New Roman" w:hAnsi="Times New Roman"/>
          <w:sz w:val="24"/>
          <w:szCs w:val="24"/>
        </w:rPr>
        <w:t xml:space="preserve"> suprato jas klastojantis. Jei minėtos Taisyklės iš tikrųjų būtų buvusios papildytos ginčijama nuostata ir jei ji būtų buvusi įtr</w:t>
      </w:r>
      <w:r>
        <w:rPr>
          <w:rFonts w:ascii="Times New Roman" w:hAnsi="Times New Roman"/>
          <w:sz w:val="24"/>
          <w:szCs w:val="24"/>
        </w:rPr>
        <w:t>aukta tuo metu, kai V. O.</w:t>
      </w:r>
      <w:r>
        <w:rPr>
          <w:rFonts w:ascii="Times New Roman" w:hAnsi="Times New Roman"/>
          <w:sz w:val="24"/>
          <w:szCs w:val="24"/>
        </w:rPr>
        <w:t xml:space="preserve"> ėjo UAB </w:t>
      </w:r>
      <w:r>
        <w:rPr>
          <w:rFonts w:ascii="Times New Roman" w:eastAsia="Times New Roman" w:hAnsi="Times New Roman"/>
          <w:sz w:val="24"/>
          <w:szCs w:val="24"/>
        </w:rPr>
        <w:t>(</w:t>
      </w:r>
      <w:r>
        <w:rPr>
          <w:rFonts w:ascii="Times New Roman" w:eastAsia="Times New Roman" w:hAnsi="Times New Roman"/>
          <w:i/>
          <w:sz w:val="24"/>
          <w:szCs w:val="24"/>
        </w:rPr>
        <w:t>duomenys neskelbtini</w:t>
      </w:r>
      <w:r>
        <w:rPr>
          <w:rFonts w:ascii="Times New Roman" w:eastAsia="Times New Roman" w:hAnsi="Times New Roman"/>
          <w:sz w:val="24"/>
          <w:szCs w:val="24"/>
        </w:rPr>
        <w:t>)</w:t>
      </w:r>
      <w:r>
        <w:rPr>
          <w:rFonts w:ascii="Times New Roman" w:hAnsi="Times New Roman"/>
          <w:sz w:val="24"/>
          <w:szCs w:val="24"/>
        </w:rPr>
        <w:t xml:space="preserve"> prezidento pareigas, nebūtų</w:t>
      </w:r>
      <w:r>
        <w:rPr>
          <w:rFonts w:ascii="Times New Roman" w:hAnsi="Times New Roman"/>
          <w:sz w:val="24"/>
          <w:szCs w:val="24"/>
        </w:rPr>
        <w:t xml:space="preserve"> buvę jokio reikalo V. O.</w:t>
      </w:r>
      <w:r>
        <w:rPr>
          <w:rFonts w:ascii="Times New Roman" w:hAnsi="Times New Roman"/>
          <w:sz w:val="24"/>
          <w:szCs w:val="24"/>
        </w:rPr>
        <w:t xml:space="preserve"> pasirašyti šių Taisyklių 1-ojo lapo kopiją, nes nebūtų buvę jokių kliūčių jam pačiam iš naujo pasirašyti redaguotas Taisykles, jas patvirtinti įmonės antspaudu bei kreiptis į d</w:t>
      </w:r>
      <w:r>
        <w:rPr>
          <w:rFonts w:ascii="Times New Roman" w:hAnsi="Times New Roman"/>
          <w:sz w:val="24"/>
          <w:szCs w:val="24"/>
        </w:rPr>
        <w:t>arbuotojų atstovę Ž. P.</w:t>
      </w:r>
      <w:r>
        <w:rPr>
          <w:rFonts w:ascii="Times New Roman" w:hAnsi="Times New Roman"/>
          <w:sz w:val="24"/>
          <w:szCs w:val="24"/>
        </w:rPr>
        <w:t xml:space="preserve"> dėl paredaguotų Taisyklių patvirtinimo. Įvertinus tai, kas išdėstyta, teisėjų kolegijos teiginiai, jog byloje nenustatyta, kas, kada ir kokiomis aplinkybėmis minėtose T</w:t>
      </w:r>
      <w:r w:rsidR="00ED4EF5">
        <w:rPr>
          <w:rFonts w:ascii="Times New Roman" w:hAnsi="Times New Roman"/>
          <w:sz w:val="24"/>
          <w:szCs w:val="24"/>
        </w:rPr>
        <w:t>aisyklėse padarė įrašą dėl 1000 </w:t>
      </w:r>
      <w:r>
        <w:rPr>
          <w:rFonts w:ascii="Times New Roman" w:hAnsi="Times New Roman"/>
          <w:sz w:val="24"/>
          <w:szCs w:val="24"/>
        </w:rPr>
        <w:t xml:space="preserve">000 Lt (289 620 </w:t>
      </w:r>
      <w:proofErr w:type="spellStart"/>
      <w:r>
        <w:rPr>
          <w:rFonts w:ascii="Times New Roman" w:hAnsi="Times New Roman"/>
          <w:sz w:val="24"/>
          <w:szCs w:val="24"/>
        </w:rPr>
        <w:t>Eur</w:t>
      </w:r>
      <w:proofErr w:type="spellEnd"/>
      <w:r>
        <w:rPr>
          <w:rFonts w:ascii="Times New Roman" w:hAnsi="Times New Roman"/>
          <w:sz w:val="24"/>
          <w:szCs w:val="24"/>
        </w:rPr>
        <w:t>) kompensacijos atleidžiamam bendrovės vado</w:t>
      </w:r>
      <w:r>
        <w:rPr>
          <w:rFonts w:ascii="Times New Roman" w:hAnsi="Times New Roman"/>
          <w:sz w:val="24"/>
          <w:szCs w:val="24"/>
        </w:rPr>
        <w:t>vui, bei nepaneigtas V. O.</w:t>
      </w:r>
      <w:r>
        <w:rPr>
          <w:rFonts w:ascii="Times New Roman" w:hAnsi="Times New Roman"/>
          <w:sz w:val="24"/>
          <w:szCs w:val="24"/>
        </w:rPr>
        <w:t xml:space="preserve"> aiškinimas, kad į darbo sutartį įrašas dėl kompensacijos išmokėjimo nebuvo įrašytas dėl nesutarimų tarp akcininkų, nėra reikšmingi, nes juos</w:t>
      </w:r>
      <w:r>
        <w:rPr>
          <w:rFonts w:ascii="Times New Roman" w:hAnsi="Times New Roman"/>
          <w:sz w:val="24"/>
          <w:szCs w:val="24"/>
        </w:rPr>
        <w:t>e minimos aplinkybės V. O.</w:t>
      </w:r>
      <w:r>
        <w:rPr>
          <w:rFonts w:ascii="Times New Roman" w:hAnsi="Times New Roman"/>
          <w:sz w:val="24"/>
          <w:szCs w:val="24"/>
        </w:rPr>
        <w:t xml:space="preserve"> veiksmų kvalifikavimui reikšm</w:t>
      </w:r>
      <w:r>
        <w:rPr>
          <w:rFonts w:ascii="Times New Roman" w:hAnsi="Times New Roman"/>
          <w:sz w:val="24"/>
          <w:szCs w:val="24"/>
        </w:rPr>
        <w:t>ės neturi, o minėtas V. O.</w:t>
      </w:r>
      <w:r>
        <w:rPr>
          <w:rFonts w:ascii="Times New Roman" w:hAnsi="Times New Roman"/>
          <w:sz w:val="24"/>
          <w:szCs w:val="24"/>
        </w:rPr>
        <w:t xml:space="preserve"> paaiškinimas jokių aplinkybių, turinčių reikšmės bylai teisingai išspręsti, nei patvirtina, nei paneigia.</w:t>
      </w:r>
    </w:p>
    <w:p w:rsidR="00C6622D" w:rsidRDefault="00C6622D" w:rsidP="00C6622D">
      <w:pPr>
        <w:pStyle w:val="Sraopastraipa"/>
        <w:numPr>
          <w:ilvl w:val="1"/>
          <w:numId w:val="1"/>
        </w:numPr>
        <w:spacing w:after="120" w:line="240" w:lineRule="auto"/>
        <w:ind w:left="788" w:hanging="357"/>
        <w:jc w:val="both"/>
        <w:rPr>
          <w:rFonts w:ascii="Times New Roman" w:hAnsi="Times New Roman"/>
          <w:sz w:val="24"/>
          <w:szCs w:val="24"/>
        </w:rPr>
      </w:pPr>
      <w:r>
        <w:rPr>
          <w:rFonts w:ascii="Times New Roman" w:hAnsi="Times New Roman"/>
          <w:sz w:val="24"/>
          <w:szCs w:val="24"/>
        </w:rPr>
        <w:t>Apeliacinės instancijos teismo nuosprendyje padaryta išvada apie tai, k</w:t>
      </w:r>
      <w:r>
        <w:rPr>
          <w:rFonts w:ascii="Times New Roman" w:hAnsi="Times New Roman"/>
          <w:sz w:val="24"/>
          <w:szCs w:val="24"/>
        </w:rPr>
        <w:t>ad byloje nepaneigti V. O. ir I. M.</w:t>
      </w:r>
      <w:r>
        <w:rPr>
          <w:rFonts w:ascii="Times New Roman" w:hAnsi="Times New Roman"/>
          <w:sz w:val="24"/>
          <w:szCs w:val="24"/>
        </w:rPr>
        <w:t xml:space="preserve"> parodymai, jog dėl kompensacijos įrašo Taisyklėse buvo sutarta konfidencialiai, taip pat nėra reikšminga, nes minėti parodymai jokių aplinkybių, turinčių reikšmės bylai teisingai išspręsti, nei patvirtina, nei paneigia. Taisyklės yra dokumentas, nustatantis asmenų teises ir pareigas, todėl turintis įtakos teisiniams santykiams. Net ir aptariama į suklastotas taisykles įtraukta nuostata dėl kompensacijos atleidžiamam įmonės vadovui išmokėjimo įtvirtina asmens teisę ir pareigą. Nors vadovaujantis m</w:t>
      </w:r>
      <w:r>
        <w:rPr>
          <w:rFonts w:ascii="Times New Roman" w:hAnsi="Times New Roman"/>
          <w:sz w:val="24"/>
          <w:szCs w:val="24"/>
        </w:rPr>
        <w:t>inėtomis taisyklėmis V. O.</w:t>
      </w:r>
      <w:r>
        <w:rPr>
          <w:rFonts w:ascii="Times New Roman" w:hAnsi="Times New Roman"/>
          <w:sz w:val="24"/>
          <w:szCs w:val="24"/>
        </w:rPr>
        <w:t xml:space="preserve"> reikalavimas civilinėje byloje patenkintas nebuvo, tačiau teismas, nagrinėjęs civilinę bylą, tik ištyręs ir įvertinęs minėtas Taisykles bei jose įtvirtintą nuostatą dėl kompensacijos, kitus UAB </w:t>
      </w:r>
      <w:r>
        <w:rPr>
          <w:rFonts w:ascii="Times New Roman" w:eastAsia="Times New Roman" w:hAnsi="Times New Roman"/>
          <w:sz w:val="24"/>
          <w:szCs w:val="24"/>
        </w:rPr>
        <w:t>(</w:t>
      </w:r>
      <w:r>
        <w:rPr>
          <w:rFonts w:ascii="Times New Roman" w:eastAsia="Times New Roman" w:hAnsi="Times New Roman"/>
          <w:i/>
          <w:sz w:val="24"/>
          <w:szCs w:val="24"/>
        </w:rPr>
        <w:t>duomenys neskelbtini</w:t>
      </w:r>
      <w:r>
        <w:rPr>
          <w:rFonts w:ascii="Times New Roman" w:eastAsia="Times New Roman" w:hAnsi="Times New Roman"/>
          <w:sz w:val="24"/>
          <w:szCs w:val="24"/>
        </w:rPr>
        <w:t>)</w:t>
      </w:r>
      <w:r>
        <w:rPr>
          <w:rFonts w:ascii="Times New Roman" w:hAnsi="Times New Roman"/>
          <w:sz w:val="24"/>
          <w:szCs w:val="24"/>
        </w:rPr>
        <w:t xml:space="preserve"> teisinius dokumentus, įrodymus byloje, priėmė sprendimą. Nesan</w:t>
      </w:r>
      <w:r>
        <w:rPr>
          <w:rFonts w:ascii="Times New Roman" w:hAnsi="Times New Roman"/>
          <w:sz w:val="24"/>
          <w:szCs w:val="24"/>
        </w:rPr>
        <w:t>t minėtų Taisyklių, V. O.</w:t>
      </w:r>
      <w:r>
        <w:rPr>
          <w:rFonts w:ascii="Times New Roman" w:hAnsi="Times New Roman"/>
          <w:sz w:val="24"/>
          <w:szCs w:val="24"/>
        </w:rPr>
        <w:t xml:space="preserve"> apskritai nebūtų turėjęs jokio </w:t>
      </w:r>
      <w:r>
        <w:rPr>
          <w:rFonts w:ascii="Times New Roman" w:hAnsi="Times New Roman"/>
          <w:sz w:val="24"/>
          <w:szCs w:val="24"/>
        </w:rPr>
        <w:lastRenderedPageBreak/>
        <w:t xml:space="preserve">teisinio pagrindo kreiptis į teismą bei prašyti priteisti jam suklastotose Taisyklėse įtvirtintą kompensaciją, o teismui nebūtų reikėję nagrinėti kompensacijos jam priteisimo klausimo, tai aiškiai parodo, jog aptariamos Taisyklės ir jose įtvirtinta nuostata dėl kompensacijos teisinę reikšmę turi. Apeliacinės instancijos teismo išvada, kad Taisyklių suklastojimas jokių teisinių padarinių nesukėlė, todėl jų suklastojimas ir pateikimas kartu su ieškiniu siekiant gauti kompensaciją nebuvo toks pavojingas, kad užtrauktų baudžiamąją atsakomybę, yra neteisinga. Kaltininko tikslas nebuvo pasiektas, sukčiavimas nebuvo baigtas tik todėl, kad civilinę bylą nagrinėjantis teismas nustatė, kad nuostatos dėl kompensacijos išmokėjimo nustatymas minėtose Taisyklėse peržengė UAB </w:t>
      </w:r>
      <w:r>
        <w:rPr>
          <w:rFonts w:ascii="Times New Roman" w:eastAsia="Times New Roman" w:hAnsi="Times New Roman"/>
          <w:sz w:val="24"/>
          <w:szCs w:val="24"/>
        </w:rPr>
        <w:t>(</w:t>
      </w:r>
      <w:r>
        <w:rPr>
          <w:rFonts w:ascii="Times New Roman" w:eastAsia="Times New Roman" w:hAnsi="Times New Roman"/>
          <w:i/>
          <w:sz w:val="24"/>
          <w:szCs w:val="24"/>
        </w:rPr>
        <w:t>duomenys neskelbtini</w:t>
      </w:r>
      <w:r>
        <w:rPr>
          <w:rFonts w:ascii="Times New Roman" w:eastAsia="Times New Roman" w:hAnsi="Times New Roman"/>
          <w:sz w:val="24"/>
          <w:szCs w:val="24"/>
        </w:rPr>
        <w:t>)</w:t>
      </w:r>
      <w:r>
        <w:rPr>
          <w:rFonts w:ascii="Times New Roman" w:hAnsi="Times New Roman"/>
          <w:sz w:val="24"/>
          <w:szCs w:val="24"/>
        </w:rPr>
        <w:t xml:space="preserve"> vadovo įgaliojimų ribas. Įvertinus aplinkybę, kad UAB </w:t>
      </w:r>
      <w:r>
        <w:rPr>
          <w:rFonts w:ascii="Times New Roman" w:eastAsia="Times New Roman" w:hAnsi="Times New Roman"/>
          <w:sz w:val="24"/>
          <w:szCs w:val="24"/>
        </w:rPr>
        <w:t>(</w:t>
      </w:r>
      <w:r>
        <w:rPr>
          <w:rFonts w:ascii="Times New Roman" w:eastAsia="Times New Roman" w:hAnsi="Times New Roman"/>
          <w:i/>
          <w:sz w:val="24"/>
          <w:szCs w:val="24"/>
        </w:rPr>
        <w:t>duomenys neskelbtini</w:t>
      </w:r>
      <w:r>
        <w:rPr>
          <w:rFonts w:ascii="Times New Roman" w:eastAsia="Times New Roman" w:hAnsi="Times New Roman"/>
          <w:sz w:val="24"/>
          <w:szCs w:val="24"/>
        </w:rPr>
        <w:t>)</w:t>
      </w:r>
      <w:r>
        <w:rPr>
          <w:rFonts w:ascii="Times New Roman" w:hAnsi="Times New Roman"/>
          <w:sz w:val="24"/>
          <w:szCs w:val="24"/>
        </w:rPr>
        <w:t xml:space="preserve"> vadovas neturėjo teisės šiose Taisyklėse įtvirtinti minėtos nuostatos, bei liudytojų parodymus, darytina išvada, kad minėtų Taisyklių rengimo procese dalyvavę UAB </w:t>
      </w:r>
      <w:r>
        <w:rPr>
          <w:rFonts w:ascii="Times New Roman" w:eastAsia="Times New Roman" w:hAnsi="Times New Roman"/>
          <w:sz w:val="24"/>
          <w:szCs w:val="24"/>
        </w:rPr>
        <w:t>(</w:t>
      </w:r>
      <w:r>
        <w:rPr>
          <w:rFonts w:ascii="Times New Roman" w:eastAsia="Times New Roman" w:hAnsi="Times New Roman"/>
          <w:i/>
          <w:sz w:val="24"/>
          <w:szCs w:val="24"/>
        </w:rPr>
        <w:t>duomenys neskelbtini</w:t>
      </w:r>
      <w:r>
        <w:rPr>
          <w:rFonts w:ascii="Times New Roman" w:eastAsia="Times New Roman" w:hAnsi="Times New Roman"/>
          <w:sz w:val="24"/>
          <w:szCs w:val="24"/>
        </w:rPr>
        <w:t>)</w:t>
      </w:r>
      <w:r>
        <w:rPr>
          <w:rFonts w:ascii="Times New Roman" w:hAnsi="Times New Roman"/>
          <w:sz w:val="24"/>
          <w:szCs w:val="24"/>
        </w:rPr>
        <w:t xml:space="preserve"> darbuotojai (teisininkas, finansininkė, kt. darbuotojai bei darbuo</w:t>
      </w:r>
      <w:r>
        <w:rPr>
          <w:rFonts w:ascii="Times New Roman" w:hAnsi="Times New Roman"/>
          <w:sz w:val="24"/>
          <w:szCs w:val="24"/>
        </w:rPr>
        <w:t>tojų atstovė Ž. P.</w:t>
      </w:r>
      <w:r>
        <w:rPr>
          <w:rFonts w:ascii="Times New Roman" w:hAnsi="Times New Roman"/>
          <w:sz w:val="24"/>
          <w:szCs w:val="24"/>
        </w:rPr>
        <w:t>) nebūtų sutikę su minėtos nuostatos dėl kompensacijos įtraukimu į jas bei Taisyklių su šia nuostata</w:t>
      </w:r>
      <w:r>
        <w:rPr>
          <w:rFonts w:ascii="Times New Roman" w:hAnsi="Times New Roman"/>
          <w:sz w:val="24"/>
          <w:szCs w:val="24"/>
        </w:rPr>
        <w:t xml:space="preserve"> nebūtų derinę, o Ž. P.</w:t>
      </w:r>
      <w:r>
        <w:rPr>
          <w:rFonts w:ascii="Times New Roman" w:hAnsi="Times New Roman"/>
          <w:sz w:val="24"/>
          <w:szCs w:val="24"/>
        </w:rPr>
        <w:t xml:space="preserve"> nebūtų patvirtinusi jų savo parašu. Tai, kad minėtos Taisyklės buvo suklastotos ir pateiktos teismui, yra apgaulės požymis. Pats ginčas civiline t</w:t>
      </w:r>
      <w:r>
        <w:rPr>
          <w:rFonts w:ascii="Times New Roman" w:hAnsi="Times New Roman"/>
          <w:sz w:val="24"/>
          <w:szCs w:val="24"/>
        </w:rPr>
        <w:t>varka buvo tariamas, V. O.</w:t>
      </w:r>
      <w:r>
        <w:rPr>
          <w:rFonts w:ascii="Times New Roman" w:hAnsi="Times New Roman"/>
          <w:sz w:val="24"/>
          <w:szCs w:val="24"/>
        </w:rPr>
        <w:t xml:space="preserve"> sukurtas suklastotų Taisyklių pagrindu, taip buvo sudarytos sąlygos realiai pasikėsinti apgaule įgyti turtinę teisę bei jos pagrindu įgyti labai didelės vertės svetimą UAB </w:t>
      </w:r>
      <w:r>
        <w:rPr>
          <w:rFonts w:ascii="Times New Roman" w:eastAsia="Times New Roman" w:hAnsi="Times New Roman"/>
          <w:sz w:val="24"/>
          <w:szCs w:val="24"/>
        </w:rPr>
        <w:t>(</w:t>
      </w:r>
      <w:r>
        <w:rPr>
          <w:rFonts w:ascii="Times New Roman" w:eastAsia="Times New Roman" w:hAnsi="Times New Roman"/>
          <w:i/>
          <w:sz w:val="24"/>
          <w:szCs w:val="24"/>
        </w:rPr>
        <w:t>duomenys neskelbtini</w:t>
      </w:r>
      <w:r>
        <w:rPr>
          <w:rFonts w:ascii="Times New Roman" w:eastAsia="Times New Roman" w:hAnsi="Times New Roman"/>
          <w:sz w:val="24"/>
          <w:szCs w:val="24"/>
        </w:rPr>
        <w:t>)</w:t>
      </w:r>
      <w:r>
        <w:rPr>
          <w:rFonts w:ascii="Times New Roman" w:hAnsi="Times New Roman"/>
          <w:sz w:val="24"/>
          <w:szCs w:val="24"/>
        </w:rPr>
        <w:t xml:space="preserve"> priklausantį tur</w:t>
      </w:r>
      <w:r w:rsidR="00ED4EF5">
        <w:rPr>
          <w:rFonts w:ascii="Times New Roman" w:hAnsi="Times New Roman"/>
          <w:sz w:val="24"/>
          <w:szCs w:val="24"/>
        </w:rPr>
        <w:t>tą. Byloje nustatyti V. </w:t>
      </w:r>
      <w:r>
        <w:rPr>
          <w:rFonts w:ascii="Times New Roman" w:hAnsi="Times New Roman"/>
          <w:sz w:val="24"/>
          <w:szCs w:val="24"/>
        </w:rPr>
        <w:t>O.</w:t>
      </w:r>
      <w:r>
        <w:rPr>
          <w:rFonts w:ascii="Times New Roman" w:hAnsi="Times New Roman"/>
          <w:sz w:val="24"/>
          <w:szCs w:val="24"/>
        </w:rPr>
        <w:t xml:space="preserve"> veiksmai aiškiai peržengė civilinio proceso ribas. </w:t>
      </w:r>
    </w:p>
    <w:p w:rsidR="00C6622D" w:rsidRDefault="00C6622D" w:rsidP="00C6622D">
      <w:pPr>
        <w:pStyle w:val="Sraopastraipa"/>
        <w:spacing w:after="120" w:line="240" w:lineRule="auto"/>
        <w:ind w:left="357"/>
        <w:jc w:val="both"/>
        <w:rPr>
          <w:rFonts w:ascii="Times New Roman" w:hAnsi="Times New Roman"/>
          <w:sz w:val="24"/>
          <w:szCs w:val="24"/>
        </w:rPr>
      </w:pPr>
    </w:p>
    <w:p w:rsidR="00C6622D" w:rsidRDefault="00C6622D" w:rsidP="00C6622D">
      <w:pPr>
        <w:pStyle w:val="Sraopastraipa"/>
        <w:spacing w:after="120" w:line="240" w:lineRule="auto"/>
        <w:ind w:left="357"/>
        <w:jc w:val="center"/>
        <w:rPr>
          <w:rFonts w:ascii="Times New Roman" w:hAnsi="Times New Roman"/>
          <w:sz w:val="24"/>
          <w:szCs w:val="24"/>
        </w:rPr>
      </w:pPr>
      <w:r>
        <w:rPr>
          <w:rFonts w:ascii="Times New Roman" w:hAnsi="Times New Roman"/>
          <w:sz w:val="24"/>
          <w:szCs w:val="24"/>
        </w:rPr>
        <w:t>III. Kasacinės instancijos teismo argumentai ir išvados</w:t>
      </w:r>
    </w:p>
    <w:p w:rsidR="00C6622D" w:rsidRDefault="00C6622D" w:rsidP="00C6622D">
      <w:pPr>
        <w:tabs>
          <w:tab w:val="left" w:pos="709"/>
        </w:tabs>
        <w:spacing w:after="120" w:line="240" w:lineRule="auto"/>
        <w:jc w:val="both"/>
        <w:rPr>
          <w:rFonts w:ascii="Times New Roman" w:hAnsi="Times New Roman"/>
          <w:sz w:val="24"/>
          <w:szCs w:val="24"/>
        </w:rPr>
      </w:pPr>
    </w:p>
    <w:p w:rsidR="00C6622D" w:rsidRDefault="00C6622D" w:rsidP="00C6622D">
      <w:pPr>
        <w:numPr>
          <w:ilvl w:val="0"/>
          <w:numId w:val="1"/>
        </w:numPr>
        <w:tabs>
          <w:tab w:val="left" w:pos="709"/>
        </w:tabs>
        <w:spacing w:after="120" w:line="240" w:lineRule="auto"/>
        <w:ind w:left="357" w:hanging="357"/>
        <w:jc w:val="both"/>
        <w:rPr>
          <w:rFonts w:ascii="Times New Roman" w:hAnsi="Times New Roman"/>
          <w:sz w:val="24"/>
          <w:szCs w:val="24"/>
        </w:rPr>
      </w:pPr>
      <w:r>
        <w:rPr>
          <w:rFonts w:ascii="Times New Roman" w:eastAsia="Times New Roman" w:hAnsi="Times New Roman"/>
          <w:sz w:val="24"/>
          <w:szCs w:val="24"/>
        </w:rPr>
        <w:t>Vilniaus apygardos prokuratūros Antrojo baudžiamojo persekiojimo skyriaus vyriausiojo prokuroro A. Stankevičiaus kasacinis skundas tenkintinas</w:t>
      </w:r>
      <w:r>
        <w:rPr>
          <w:rFonts w:ascii="Times New Roman" w:hAnsi="Times New Roman"/>
          <w:sz w:val="24"/>
          <w:szCs w:val="24"/>
        </w:rPr>
        <w:t>.</w:t>
      </w:r>
    </w:p>
    <w:p w:rsidR="00C6622D" w:rsidRDefault="00C6622D" w:rsidP="00C6622D">
      <w:pPr>
        <w:tabs>
          <w:tab w:val="left" w:pos="709"/>
        </w:tabs>
        <w:spacing w:after="120" w:line="240" w:lineRule="auto"/>
        <w:ind w:left="357"/>
        <w:jc w:val="both"/>
        <w:rPr>
          <w:rFonts w:ascii="Times New Roman" w:hAnsi="Times New Roman"/>
          <w:sz w:val="24"/>
          <w:szCs w:val="24"/>
        </w:rPr>
      </w:pPr>
    </w:p>
    <w:p w:rsidR="00C6622D" w:rsidRDefault="00C6622D" w:rsidP="00C6622D">
      <w:pPr>
        <w:tabs>
          <w:tab w:val="left" w:pos="709"/>
        </w:tabs>
        <w:spacing w:after="120" w:line="240" w:lineRule="auto"/>
        <w:ind w:firstLine="426"/>
        <w:jc w:val="both"/>
        <w:rPr>
          <w:rFonts w:ascii="Times New Roman" w:hAnsi="Times New Roman"/>
          <w:i/>
          <w:sz w:val="24"/>
          <w:szCs w:val="24"/>
        </w:rPr>
      </w:pPr>
      <w:r>
        <w:rPr>
          <w:rFonts w:ascii="Times New Roman" w:hAnsi="Times New Roman"/>
          <w:i/>
          <w:sz w:val="24"/>
          <w:szCs w:val="24"/>
        </w:rPr>
        <w:t>Dėl kaltinimo pagal BK 300 straipsnio 1 dalį ir BK 22 straipsnio 1 dalį, 182 straipsnio 2 dalį pagrįstumo</w:t>
      </w:r>
    </w:p>
    <w:p w:rsidR="00C6622D" w:rsidRDefault="00C6622D" w:rsidP="00C6622D">
      <w:pPr>
        <w:tabs>
          <w:tab w:val="left" w:pos="709"/>
        </w:tabs>
        <w:spacing w:after="120" w:line="240" w:lineRule="auto"/>
        <w:jc w:val="both"/>
        <w:rPr>
          <w:rFonts w:ascii="Times New Roman" w:hAnsi="Times New Roman"/>
          <w:sz w:val="24"/>
          <w:szCs w:val="24"/>
        </w:rPr>
      </w:pPr>
    </w:p>
    <w:p w:rsidR="00C6622D" w:rsidRDefault="00C6622D" w:rsidP="00C6622D">
      <w:pPr>
        <w:numPr>
          <w:ilvl w:val="0"/>
          <w:numId w:val="1"/>
        </w:numPr>
        <w:tabs>
          <w:tab w:val="left" w:pos="709"/>
        </w:tabs>
        <w:spacing w:after="120" w:line="240" w:lineRule="auto"/>
        <w:ind w:left="357" w:hanging="357"/>
        <w:jc w:val="both"/>
        <w:rPr>
          <w:rFonts w:ascii="Times New Roman" w:hAnsi="Times New Roman"/>
          <w:sz w:val="24"/>
          <w:szCs w:val="24"/>
        </w:rPr>
      </w:pPr>
      <w:r>
        <w:rPr>
          <w:rFonts w:ascii="Times New Roman" w:hAnsi="Times New Roman"/>
          <w:sz w:val="24"/>
          <w:szCs w:val="24"/>
        </w:rPr>
        <w:t>Nagrinėjamoj</w:t>
      </w:r>
      <w:r>
        <w:rPr>
          <w:rFonts w:ascii="Times New Roman" w:hAnsi="Times New Roman"/>
          <w:sz w:val="24"/>
          <w:szCs w:val="24"/>
        </w:rPr>
        <w:t>e byloje teismai dėl V. O.</w:t>
      </w:r>
      <w:r>
        <w:rPr>
          <w:rFonts w:ascii="Times New Roman" w:hAnsi="Times New Roman"/>
          <w:sz w:val="24"/>
          <w:szCs w:val="24"/>
        </w:rPr>
        <w:t xml:space="preserve"> priėmė skirtingus nuosprendžius – pirmosios instancijos teismas apkaltinamuoju nu</w:t>
      </w:r>
      <w:r>
        <w:rPr>
          <w:rFonts w:ascii="Times New Roman" w:hAnsi="Times New Roman"/>
          <w:sz w:val="24"/>
          <w:szCs w:val="24"/>
        </w:rPr>
        <w:t>osprendžiu pripažino V. O.</w:t>
      </w:r>
      <w:r>
        <w:rPr>
          <w:rFonts w:ascii="Times New Roman" w:hAnsi="Times New Roman"/>
          <w:sz w:val="24"/>
          <w:szCs w:val="24"/>
        </w:rPr>
        <w:t xml:space="preserve"> kaltu pag</w:t>
      </w:r>
      <w:r w:rsidR="00ED4EF5">
        <w:rPr>
          <w:rFonts w:ascii="Times New Roman" w:hAnsi="Times New Roman"/>
          <w:sz w:val="24"/>
          <w:szCs w:val="24"/>
        </w:rPr>
        <w:t>al BK 300 straipsnio 1 dalį, 22 </w:t>
      </w:r>
      <w:r>
        <w:rPr>
          <w:rFonts w:ascii="Times New Roman" w:hAnsi="Times New Roman"/>
          <w:sz w:val="24"/>
          <w:szCs w:val="24"/>
        </w:rPr>
        <w:t>straipsnio 1 dalį ir 182 straipsnio 2 dalį ir jį nuteisė, o apeliacinės instancijos teismas priėmė išteisinamąjį nuosprendį, pada</w:t>
      </w:r>
      <w:r>
        <w:rPr>
          <w:rFonts w:ascii="Times New Roman" w:hAnsi="Times New Roman"/>
          <w:sz w:val="24"/>
          <w:szCs w:val="24"/>
        </w:rPr>
        <w:t>rydamas išvadą, kad V. O.</w:t>
      </w:r>
      <w:r>
        <w:rPr>
          <w:rFonts w:ascii="Times New Roman" w:hAnsi="Times New Roman"/>
          <w:sz w:val="24"/>
          <w:szCs w:val="24"/>
        </w:rPr>
        <w:t xml:space="preserve"> nepadarė veikų, turinčių nusikalstamų veikų požymių. </w:t>
      </w:r>
    </w:p>
    <w:p w:rsidR="00C6622D" w:rsidRDefault="00C6622D" w:rsidP="00C6622D">
      <w:pPr>
        <w:numPr>
          <w:ilvl w:val="0"/>
          <w:numId w:val="1"/>
        </w:numPr>
        <w:tabs>
          <w:tab w:val="left" w:pos="709"/>
        </w:tabs>
        <w:spacing w:after="120" w:line="240" w:lineRule="auto"/>
        <w:ind w:left="357" w:hanging="357"/>
        <w:jc w:val="both"/>
        <w:rPr>
          <w:rFonts w:ascii="Times New Roman" w:hAnsi="Times New Roman"/>
          <w:sz w:val="24"/>
          <w:szCs w:val="24"/>
        </w:rPr>
      </w:pPr>
      <w:r>
        <w:rPr>
          <w:rFonts w:ascii="Times New Roman" w:hAnsi="Times New Roman"/>
          <w:sz w:val="24"/>
          <w:szCs w:val="24"/>
        </w:rPr>
        <w:t>Pagal BK 300 straipsnio 1 dalį atsako tas, kas pagamino netikrą dokumentą, suklastojo tikrą dokumentą arba žinomai netikrą ar žinomai suklastotą tikrą dokumentą laikė, gabeno, siuntė, pana</w:t>
      </w:r>
      <w:r>
        <w:rPr>
          <w:rFonts w:ascii="Times New Roman" w:hAnsi="Times New Roman"/>
          <w:sz w:val="24"/>
          <w:szCs w:val="24"/>
        </w:rPr>
        <w:t>udojo ar realizavo. V. O.</w:t>
      </w:r>
      <w:r>
        <w:rPr>
          <w:rFonts w:ascii="Times New Roman" w:hAnsi="Times New Roman"/>
          <w:sz w:val="24"/>
          <w:szCs w:val="24"/>
        </w:rPr>
        <w:t xml:space="preserve"> inkriminuotas alternatyvusis BK 300 straipsnio 1 dalyje nustatytas objektyvus požymis – tikro dokumento suklastojimas. </w:t>
      </w:r>
      <w:r>
        <w:rPr>
          <w:rFonts w:ascii="Times New Roman" w:eastAsia="Times New Roman" w:hAnsi="Times New Roman"/>
          <w:color w:val="000000"/>
          <w:sz w:val="24"/>
          <w:szCs w:val="24"/>
          <w:lang w:eastAsia="lt-LT"/>
        </w:rPr>
        <w:t xml:space="preserve">Dokumento suklastojimas – tai veiksmai, kuriais sukuriamas dokumento netikrumas arba jo turinio neteisingumas. Dokumentas yra suklastotas, kai kaltininkas pakeičia kito asmens surašyto, atspausdinto ar kitaip pagaminto dokumento turinį arba savo vardu surašo, atspausdina ar kitaip pagamina, arba tik patvirtina kito asmens surašytą dokumentą, tokiu būdu dokumento turinyje įtvirtindamas tikrovės neatitinkančius duomenis. Dokumentai klastojami įrašant melagingą informaciją, padirbant parašą ar antspaudą, pašalinant tikro dokumento teksto dalį, perklijuojant nuotrauką ir pan. (kasacinės nutartys baudžiamosiose bylose Nr. 2K-7-35/2011, 2K-210/2014, 2K-385-942/2017). </w:t>
      </w:r>
      <w:r>
        <w:rPr>
          <w:rFonts w:ascii="Times New Roman" w:hAnsi="Times New Roman"/>
          <w:sz w:val="24"/>
          <w:szCs w:val="24"/>
        </w:rPr>
        <w:t xml:space="preserve">Dokumento suklastojimas ar disponavimas suklastotu dokumentu padaromi tiesiogine tyčia: kaltininkas supranta, kad klastoja tikrą dokumentą (šiuo atveju), ir nori taip veikti. Kaltės turinys atskleidžiamas ne vien tik kaltininko parodymais, kaip jis suvokė bei įvertino savo veiksmus, tačiau vertinant ir išorinius (objektyviuosius) nusikalstamos veikos </w:t>
      </w:r>
      <w:r>
        <w:rPr>
          <w:rFonts w:ascii="Times New Roman" w:hAnsi="Times New Roman"/>
          <w:sz w:val="24"/>
          <w:szCs w:val="24"/>
        </w:rPr>
        <w:lastRenderedPageBreak/>
        <w:t xml:space="preserve">požymius: kaltininko atliktus veiksmus, jų pobūdį, pastangas juos darant, aplinkybes, lėmusias tokių veiksmų padarymą, kaltininko siekiamą rezultatą ir t. t. (kasacinė nutartis baudžiamojoje byloje Nr. 2K-590/2014). </w:t>
      </w:r>
    </w:p>
    <w:p w:rsidR="00C6622D" w:rsidRDefault="00C6622D" w:rsidP="00C6622D">
      <w:pPr>
        <w:numPr>
          <w:ilvl w:val="0"/>
          <w:numId w:val="1"/>
        </w:numPr>
        <w:tabs>
          <w:tab w:val="left" w:pos="709"/>
        </w:tabs>
        <w:spacing w:after="120" w:line="240" w:lineRule="auto"/>
        <w:ind w:left="357" w:hanging="357"/>
        <w:jc w:val="both"/>
        <w:rPr>
          <w:rFonts w:ascii="Times New Roman" w:hAnsi="Times New Roman"/>
          <w:sz w:val="24"/>
          <w:szCs w:val="24"/>
        </w:rPr>
      </w:pPr>
      <w:r>
        <w:rPr>
          <w:rFonts w:ascii="Times New Roman" w:hAnsi="Times New Roman"/>
          <w:sz w:val="24"/>
          <w:szCs w:val="24"/>
        </w:rPr>
        <w:t xml:space="preserve">Pagal BK 182 straipsnio 2 dalį atsako tas, kas apgaule savo ar kitų naudai įgijo didelės vertės svetimą turtą ar turtinę teisę arba didelę mokslinę, istorinę ar kultūrinę reikšmę turinčias vertybes arba išvengė didelės vertės turtinės prievolės, arba ją panaikino, arba sukčiavo dalyvaudamas organizuotoje grupėje. </w:t>
      </w:r>
      <w:r>
        <w:rPr>
          <w:rFonts w:ascii="Times New Roman" w:eastAsia="Times New Roman" w:hAnsi="Times New Roman"/>
          <w:color w:val="000000"/>
          <w:sz w:val="24"/>
          <w:szCs w:val="24"/>
          <w:lang w:eastAsia="lt-LT"/>
        </w:rPr>
        <w:t xml:space="preserve">Sukčiavimą kaip nusikalstamą veiką įstatyme apibūdina pavojinga veika – apgaulės panaudojimas. Tai esminis sukčiavimo kaip nusikaltimo nuosavybei požymis, skiriantis jį nuo kitų nusikaltimų ir civilinės teisės pažeidimų bei darantis jį neteisėtą. </w:t>
      </w:r>
      <w:r>
        <w:rPr>
          <w:rFonts w:ascii="Times New Roman" w:hAnsi="Times New Roman"/>
          <w:color w:val="000000"/>
          <w:sz w:val="24"/>
          <w:szCs w:val="24"/>
        </w:rPr>
        <w:t xml:space="preserve">Apgaulė sukčiaujant panaudojama turint tikslą suklaidinti turto savininką, valdytoją, asmenį, kurio žinioje yra turtas, arba asmenį, turintį teisę spręsti teisinį ginčą ir priimti privalomai vykdytiną sprendimą ar kitokius teisinę reikšmę turinčius sprendimus dėl nukentėjusio asmens turto (pvz., teismą, antstolį, notarą), o pastarasis, suklaidintas apgaulės, savanoriškai pats perleidžia turtą ar turtinę teisę kaltininkui manydamas, kad šis turi teisę jį gauti, arba panaikina jo turtinę prievolę, arba priima sprendimą dėl nukentėjusiojo turto, turtinės teisės perleidimo kaltininkui ar kaltininko turtinės prievolės panaikinimo. Apgaulė reiškiasi pirmiau įvardytų asmenų suklaidinimu pateikiant suklastotus dokumentus, pranešant neteisingus duomenis, pakeičiant daiktų savybes ir pan. arba nutylint esmines jų apsisprendimui dėl turto, turtinės teisės perleidimo ar turtinės prievolės panaikinimo aplinkybes, turint teisinę pareigą apie jas pranešti (pvz., nekilnojamojo turto pardavėjas nutyli, kad parduodamas turtas yra areštuotas arba priklauso kitiems asmenims). Asmuo gali būti suklaidinamas dėl bet kokių aplinkybių ar faktų, susijusių su turto, turtinės teisės perleidimu kaltininkui arba jo turtinės prievolės panaikinimu (dėl turto vertės, jo savybių, kaltininko asmenybės, jo įgaliojimų ar ketinimų ir pan.), tačiau kaltininko panaudota apgaulė turi būti esminė, t. y. turėti lemiamą įtaką asmens apsisprendimui atlikti minėtus veiksmus (kasacinės nutartys baudžiamosiose bylose Nr. 2K-312/2013, 2K-453-648/2016, 2K-108-788/2018, 2K-188-719/2018 ir kt.). </w:t>
      </w:r>
    </w:p>
    <w:p w:rsidR="00C6622D" w:rsidRDefault="00C6622D" w:rsidP="00C6622D">
      <w:pPr>
        <w:numPr>
          <w:ilvl w:val="0"/>
          <w:numId w:val="1"/>
        </w:numPr>
        <w:tabs>
          <w:tab w:val="left" w:pos="709"/>
        </w:tabs>
        <w:spacing w:after="120" w:line="240" w:lineRule="auto"/>
        <w:ind w:left="357" w:hanging="357"/>
        <w:jc w:val="both"/>
        <w:rPr>
          <w:rFonts w:ascii="Times New Roman" w:hAnsi="Times New Roman"/>
          <w:sz w:val="24"/>
          <w:szCs w:val="24"/>
        </w:rPr>
      </w:pPr>
      <w:r>
        <w:rPr>
          <w:rFonts w:ascii="Times New Roman" w:eastAsia="Times New Roman" w:hAnsi="Times New Roman"/>
          <w:color w:val="000000"/>
          <w:sz w:val="24"/>
          <w:szCs w:val="24"/>
          <w:lang w:eastAsia="lt-LT"/>
        </w:rPr>
        <w:t xml:space="preserve">Pažymėtina, kad sukčiavimas yra tyčinis nusikaltimas. Veikai kvalifikuoti kaip sukčiavimui nepakanka apgaulės panaudojimo bei turto užvaldymo, nepaliekant nukentėjusiajam tolygaus užvaldytam turtui piniginio ar daiktinio ekvivalento nustatymo. Ne mažiau svarbūs nusikaltimo subjektyvieji požymiai, visų pirma kaltė, kuri yra tik tyčinė. Kaltininkas suvokia, kad panaudoja apgaulę ir taip suklaidina turto savininką ar teisėtą valdytoją arba instituciją, sprendžiančią ginčą ir priimančią privalomus vykdyti sprendimus, numato, kad turto savininkui ar valdytojui padarys turtinės žalos, ir tokių padarinių nori. </w:t>
      </w:r>
    </w:p>
    <w:p w:rsidR="00C6622D" w:rsidRDefault="00C6622D" w:rsidP="00C6622D">
      <w:pPr>
        <w:numPr>
          <w:ilvl w:val="0"/>
          <w:numId w:val="1"/>
        </w:numPr>
        <w:tabs>
          <w:tab w:val="left" w:pos="709"/>
        </w:tabs>
        <w:spacing w:after="120" w:line="240" w:lineRule="auto"/>
        <w:ind w:left="357" w:hanging="357"/>
        <w:jc w:val="both"/>
        <w:rPr>
          <w:rFonts w:ascii="Times New Roman" w:hAnsi="Times New Roman"/>
          <w:sz w:val="24"/>
          <w:szCs w:val="24"/>
        </w:rPr>
      </w:pPr>
      <w:r>
        <w:rPr>
          <w:rFonts w:ascii="Times New Roman" w:hAnsi="Times New Roman"/>
          <w:sz w:val="24"/>
          <w:szCs w:val="24"/>
        </w:rPr>
        <w:t>Pirmosios instancijos teismo nuosprendžio turinys patvirtina, kad teismas nustatė faktines bylos a</w:t>
      </w:r>
      <w:r>
        <w:rPr>
          <w:rFonts w:ascii="Times New Roman" w:hAnsi="Times New Roman"/>
          <w:sz w:val="24"/>
          <w:szCs w:val="24"/>
        </w:rPr>
        <w:t>plinkybes ir vertino V. O.</w:t>
      </w:r>
      <w:r>
        <w:rPr>
          <w:rFonts w:ascii="Times New Roman" w:hAnsi="Times New Roman"/>
          <w:sz w:val="24"/>
          <w:szCs w:val="24"/>
        </w:rPr>
        <w:t xml:space="preserve"> </w:t>
      </w:r>
      <w:r>
        <w:rPr>
          <w:rFonts w:ascii="Times New Roman" w:hAnsi="Times New Roman"/>
          <w:color w:val="000000"/>
          <w:sz w:val="24"/>
          <w:szCs w:val="24"/>
        </w:rPr>
        <w:t>veiksmų atitiktį BK 300 straipsnio 1 dalyje, 22 straipsnio 1 dalyje ir 182 straipsnio 2 dalyje nustatytų nusikalstamų veikų objektyviesiems ir subjektyviesiems požymiams.</w:t>
      </w:r>
      <w:r>
        <w:rPr>
          <w:rFonts w:ascii="Arial" w:hAnsi="Arial" w:cs="Arial"/>
          <w:color w:val="000000"/>
          <w:sz w:val="21"/>
          <w:szCs w:val="21"/>
        </w:rPr>
        <w:t xml:space="preserve"> </w:t>
      </w:r>
      <w:r>
        <w:rPr>
          <w:rFonts w:ascii="Times New Roman" w:hAnsi="Times New Roman"/>
          <w:color w:val="000000"/>
          <w:sz w:val="24"/>
          <w:szCs w:val="24"/>
        </w:rPr>
        <w:t xml:space="preserve">Teismas </w:t>
      </w:r>
      <w:r>
        <w:rPr>
          <w:rFonts w:ascii="Times New Roman" w:hAnsi="Times New Roman"/>
          <w:sz w:val="24"/>
          <w:szCs w:val="24"/>
        </w:rPr>
        <w:t>nustatė fak</w:t>
      </w:r>
      <w:r>
        <w:rPr>
          <w:rFonts w:ascii="Times New Roman" w:hAnsi="Times New Roman"/>
          <w:sz w:val="24"/>
          <w:szCs w:val="24"/>
        </w:rPr>
        <w:t>tinę aplinkybę, kad V. O.</w:t>
      </w:r>
      <w:r>
        <w:rPr>
          <w:rFonts w:ascii="Times New Roman" w:hAnsi="Times New Roman"/>
          <w:sz w:val="24"/>
          <w:szCs w:val="24"/>
        </w:rPr>
        <w:t xml:space="preserve"> kreipėsi į Vilniaus miesto apylinkės teismą su civiliniu ieškiniu, kuriame buvo prašoma priteisti iš UAB </w:t>
      </w:r>
      <w:r>
        <w:rPr>
          <w:rFonts w:ascii="Times New Roman" w:eastAsia="Times New Roman" w:hAnsi="Times New Roman"/>
          <w:sz w:val="24"/>
          <w:szCs w:val="24"/>
        </w:rPr>
        <w:t>(</w:t>
      </w:r>
      <w:r>
        <w:rPr>
          <w:rFonts w:ascii="Times New Roman" w:eastAsia="Times New Roman" w:hAnsi="Times New Roman"/>
          <w:i/>
          <w:sz w:val="24"/>
          <w:szCs w:val="24"/>
        </w:rPr>
        <w:t>duomenys neskelbtini</w:t>
      </w:r>
      <w:r>
        <w:rPr>
          <w:rFonts w:ascii="Times New Roman" w:eastAsia="Times New Roman" w:hAnsi="Times New Roman"/>
          <w:sz w:val="24"/>
          <w:szCs w:val="24"/>
        </w:rPr>
        <w:t>)</w:t>
      </w:r>
      <w:r w:rsidR="00ED4EF5">
        <w:rPr>
          <w:rFonts w:ascii="Times New Roman" w:hAnsi="Times New Roman"/>
          <w:sz w:val="24"/>
          <w:szCs w:val="24"/>
        </w:rPr>
        <w:t xml:space="preserve"> 289 </w:t>
      </w:r>
      <w:r>
        <w:rPr>
          <w:rFonts w:ascii="Times New Roman" w:hAnsi="Times New Roman"/>
          <w:sz w:val="24"/>
          <w:szCs w:val="24"/>
        </w:rPr>
        <w:t xml:space="preserve">620 </w:t>
      </w:r>
      <w:proofErr w:type="spellStart"/>
      <w:r>
        <w:rPr>
          <w:rFonts w:ascii="Times New Roman" w:hAnsi="Times New Roman"/>
          <w:sz w:val="24"/>
          <w:szCs w:val="24"/>
        </w:rPr>
        <w:t>Eur</w:t>
      </w:r>
      <w:proofErr w:type="spellEnd"/>
      <w:r>
        <w:rPr>
          <w:rFonts w:ascii="Times New Roman" w:hAnsi="Times New Roman"/>
          <w:sz w:val="24"/>
          <w:szCs w:val="24"/>
        </w:rPr>
        <w:t xml:space="preserve"> kompensaciją, darbo užmokestį už laikotarpį nuo jo atleidimo iš Bendrovės vadovo pareigų dienos iki darbo sutarties termino pabaigos, skaičiuojant po 20 273,40 </w:t>
      </w:r>
      <w:proofErr w:type="spellStart"/>
      <w:r>
        <w:rPr>
          <w:rFonts w:ascii="Times New Roman" w:hAnsi="Times New Roman"/>
          <w:sz w:val="24"/>
          <w:szCs w:val="24"/>
        </w:rPr>
        <w:t>Eur</w:t>
      </w:r>
      <w:proofErr w:type="spellEnd"/>
      <w:r>
        <w:rPr>
          <w:rFonts w:ascii="Times New Roman" w:hAnsi="Times New Roman"/>
          <w:sz w:val="24"/>
          <w:szCs w:val="24"/>
        </w:rPr>
        <w:t xml:space="preserve"> per mėnesį, neatskaičius mokesčių, vidutinį darbo užmokestį už uždelstą atsiskaityti laiką už laikotarpį nuo atleidimo iš darbo dienos iki visiško atsiskaitymo bei bylinėjimosi išlaidas. Savo reikalavimą dėl 289 620 </w:t>
      </w:r>
      <w:proofErr w:type="spellStart"/>
      <w:r>
        <w:rPr>
          <w:rFonts w:ascii="Times New Roman" w:hAnsi="Times New Roman"/>
          <w:sz w:val="24"/>
          <w:szCs w:val="24"/>
        </w:rPr>
        <w:t>Eur</w:t>
      </w:r>
      <w:proofErr w:type="spellEnd"/>
      <w:r>
        <w:rPr>
          <w:rFonts w:ascii="Times New Roman" w:hAnsi="Times New Roman"/>
          <w:sz w:val="24"/>
          <w:szCs w:val="24"/>
        </w:rPr>
        <w:t xml:space="preserve"> kompensacijos ieškovas grindė UAB </w:t>
      </w:r>
      <w:r>
        <w:rPr>
          <w:rFonts w:ascii="Times New Roman" w:eastAsia="Times New Roman" w:hAnsi="Times New Roman"/>
          <w:sz w:val="24"/>
          <w:szCs w:val="24"/>
        </w:rPr>
        <w:t>(</w:t>
      </w:r>
      <w:r>
        <w:rPr>
          <w:rFonts w:ascii="Times New Roman" w:eastAsia="Times New Roman" w:hAnsi="Times New Roman"/>
          <w:i/>
          <w:sz w:val="24"/>
          <w:szCs w:val="24"/>
        </w:rPr>
        <w:t>duomenys neskelbtini</w:t>
      </w:r>
      <w:r>
        <w:rPr>
          <w:rFonts w:ascii="Times New Roman" w:eastAsia="Times New Roman" w:hAnsi="Times New Roman"/>
          <w:sz w:val="24"/>
          <w:szCs w:val="24"/>
        </w:rPr>
        <w:t>)</w:t>
      </w:r>
      <w:r>
        <w:rPr>
          <w:rFonts w:ascii="Times New Roman" w:hAnsi="Times New Roman"/>
          <w:sz w:val="24"/>
          <w:szCs w:val="24"/>
        </w:rPr>
        <w:t xml:space="preserve"> Darbo tvarkos taisyklių, kurių 4.17 punkte buvo nustatyta 1000 000 Lt (289 620 </w:t>
      </w:r>
      <w:proofErr w:type="spellStart"/>
      <w:r>
        <w:rPr>
          <w:rFonts w:ascii="Times New Roman" w:hAnsi="Times New Roman"/>
          <w:sz w:val="24"/>
          <w:szCs w:val="24"/>
        </w:rPr>
        <w:t>Eur</w:t>
      </w:r>
      <w:proofErr w:type="spellEnd"/>
      <w:r>
        <w:rPr>
          <w:rFonts w:ascii="Times New Roman" w:hAnsi="Times New Roman"/>
          <w:sz w:val="24"/>
          <w:szCs w:val="24"/>
        </w:rPr>
        <w:t>) kompensacija, išmokėtina su įmonės vadovu (prezidentu) nutraukiant darbo sutartį, kopija. Teism</w:t>
      </w:r>
      <w:r>
        <w:rPr>
          <w:rFonts w:ascii="Times New Roman" w:hAnsi="Times New Roman"/>
          <w:sz w:val="24"/>
          <w:szCs w:val="24"/>
        </w:rPr>
        <w:t>as civilinėje byloje V. O.</w:t>
      </w:r>
      <w:r>
        <w:rPr>
          <w:rFonts w:ascii="Times New Roman" w:hAnsi="Times New Roman"/>
          <w:sz w:val="24"/>
          <w:szCs w:val="24"/>
        </w:rPr>
        <w:t xml:space="preserve"> skundą atmetė. </w:t>
      </w:r>
    </w:p>
    <w:p w:rsidR="00C6622D" w:rsidRDefault="00C6622D" w:rsidP="00C6622D">
      <w:pPr>
        <w:numPr>
          <w:ilvl w:val="0"/>
          <w:numId w:val="1"/>
        </w:numPr>
        <w:tabs>
          <w:tab w:val="left" w:pos="709"/>
        </w:tabs>
        <w:spacing w:after="120" w:line="240" w:lineRule="auto"/>
        <w:ind w:left="357" w:hanging="357"/>
        <w:jc w:val="both"/>
        <w:rPr>
          <w:rFonts w:ascii="Times New Roman" w:hAnsi="Times New Roman"/>
          <w:sz w:val="24"/>
          <w:szCs w:val="24"/>
        </w:rPr>
      </w:pPr>
      <w:r>
        <w:rPr>
          <w:rFonts w:ascii="Times New Roman" w:hAnsi="Times New Roman"/>
          <w:sz w:val="24"/>
          <w:szCs w:val="24"/>
        </w:rPr>
        <w:t xml:space="preserve">Bylą išnagrinėjęs pirmosios instancijos teismas nustatė, kad Darbo tvarkos taisyklės, kuriose įtvirtinta minėta nuostata, yra </w:t>
      </w:r>
      <w:r>
        <w:rPr>
          <w:rFonts w:ascii="Times New Roman" w:hAnsi="Times New Roman"/>
          <w:sz w:val="24"/>
          <w:szCs w:val="24"/>
        </w:rPr>
        <w:t>suklastotos ir  kad V. O.</w:t>
      </w:r>
      <w:r>
        <w:rPr>
          <w:rFonts w:ascii="Times New Roman" w:hAnsi="Times New Roman"/>
          <w:sz w:val="24"/>
          <w:szCs w:val="24"/>
        </w:rPr>
        <w:t xml:space="preserve">, pasirašydamas ir pažymėdamas vardiniu antspaudu trimis skirtingais būdais ir trimis skirtingais spausdinimo veiksmais atspausdintus lapus, kuriuose buvo nurodyta kompensacija, veikė tiesiogine tyčia ir padarė nusikalstamą veiką, nustatytą BK 300 straipsnio 1 dalyje. Taip pat pirmosios instancijos teismas šioje </w:t>
      </w:r>
      <w:r w:rsidR="00FF78BD">
        <w:rPr>
          <w:rFonts w:ascii="Times New Roman" w:hAnsi="Times New Roman"/>
          <w:sz w:val="24"/>
          <w:szCs w:val="24"/>
        </w:rPr>
        <w:t xml:space="preserve">byloje </w:t>
      </w:r>
      <w:r w:rsidR="00FF78BD">
        <w:rPr>
          <w:rFonts w:ascii="Times New Roman" w:hAnsi="Times New Roman"/>
          <w:sz w:val="24"/>
          <w:szCs w:val="24"/>
        </w:rPr>
        <w:lastRenderedPageBreak/>
        <w:t>nustatė, kad V. O.</w:t>
      </w:r>
      <w:r>
        <w:rPr>
          <w:rFonts w:ascii="Times New Roman" w:hAnsi="Times New Roman"/>
          <w:sz w:val="24"/>
          <w:szCs w:val="24"/>
        </w:rPr>
        <w:t>, pateikdamas civilinį ieškinį, kurį grindė suklastotomis Bendrovės Darbo tvarkos taisyklėmis, siekė suklaidinti civilinę bylą nagrinėjantį teismą, teikdamas suklastoto dokumento kopiją bei patvirtindamas, kad toks dokumentas UAB </w:t>
      </w:r>
      <w:r w:rsidR="00FF78BD">
        <w:rPr>
          <w:rFonts w:ascii="Times New Roman" w:eastAsia="Times New Roman" w:hAnsi="Times New Roman"/>
          <w:sz w:val="24"/>
          <w:szCs w:val="24"/>
        </w:rPr>
        <w:t>(</w:t>
      </w:r>
      <w:r w:rsidR="00FF78BD">
        <w:rPr>
          <w:rFonts w:ascii="Times New Roman" w:eastAsia="Times New Roman" w:hAnsi="Times New Roman"/>
          <w:i/>
          <w:sz w:val="24"/>
          <w:szCs w:val="24"/>
        </w:rPr>
        <w:t>duomenys neskelbtini</w:t>
      </w:r>
      <w:r w:rsidR="00FF78BD">
        <w:rPr>
          <w:rFonts w:ascii="Times New Roman" w:eastAsia="Times New Roman" w:hAnsi="Times New Roman"/>
          <w:sz w:val="24"/>
          <w:szCs w:val="24"/>
        </w:rPr>
        <w:t>)</w:t>
      </w:r>
      <w:r>
        <w:rPr>
          <w:rFonts w:ascii="Times New Roman" w:hAnsi="Times New Roman"/>
          <w:sz w:val="24"/>
          <w:szCs w:val="24"/>
        </w:rPr>
        <w:t xml:space="preserve"> buvo priimtas, todėl jo veiksmai vertinti kaip pasikėsinimas sukčiauti,</w:t>
      </w:r>
      <w:r w:rsidR="00ED4EF5">
        <w:rPr>
          <w:rFonts w:ascii="Times New Roman" w:hAnsi="Times New Roman"/>
          <w:sz w:val="24"/>
          <w:szCs w:val="24"/>
        </w:rPr>
        <w:t xml:space="preserve"> t. y. kvalifikuoti pagal BK </w:t>
      </w:r>
      <w:bookmarkStart w:id="0" w:name="_GoBack"/>
      <w:bookmarkEnd w:id="0"/>
      <w:r w:rsidR="00ED4EF5">
        <w:rPr>
          <w:rFonts w:ascii="Times New Roman" w:hAnsi="Times New Roman"/>
          <w:sz w:val="24"/>
          <w:szCs w:val="24"/>
        </w:rPr>
        <w:t>22 </w:t>
      </w:r>
      <w:r>
        <w:rPr>
          <w:rFonts w:ascii="Times New Roman" w:hAnsi="Times New Roman"/>
          <w:sz w:val="24"/>
          <w:szCs w:val="24"/>
        </w:rPr>
        <w:t xml:space="preserve">straipsnio 1 dalį, 182 straipsnio 2 dalį. </w:t>
      </w:r>
    </w:p>
    <w:p w:rsidR="00C6622D" w:rsidRDefault="00C6622D" w:rsidP="00C6622D">
      <w:pPr>
        <w:numPr>
          <w:ilvl w:val="0"/>
          <w:numId w:val="1"/>
        </w:numPr>
        <w:tabs>
          <w:tab w:val="left" w:pos="709"/>
        </w:tabs>
        <w:spacing w:after="120" w:line="240" w:lineRule="auto"/>
        <w:ind w:left="357" w:hanging="357"/>
        <w:jc w:val="both"/>
        <w:rPr>
          <w:rFonts w:ascii="Times New Roman" w:hAnsi="Times New Roman"/>
          <w:sz w:val="24"/>
          <w:szCs w:val="24"/>
        </w:rPr>
      </w:pPr>
      <w:r>
        <w:rPr>
          <w:rFonts w:ascii="Times New Roman" w:hAnsi="Times New Roman"/>
          <w:sz w:val="24"/>
          <w:szCs w:val="24"/>
        </w:rPr>
        <w:t>Tokias išvadas teis</w:t>
      </w:r>
      <w:r w:rsidR="00FF78BD">
        <w:rPr>
          <w:rFonts w:ascii="Times New Roman" w:hAnsi="Times New Roman"/>
          <w:sz w:val="24"/>
          <w:szCs w:val="24"/>
        </w:rPr>
        <w:t>mas padarė įvertinęs V. O. ir liudytojos I. M.</w:t>
      </w:r>
      <w:r>
        <w:rPr>
          <w:rFonts w:ascii="Times New Roman" w:hAnsi="Times New Roman"/>
          <w:sz w:val="24"/>
          <w:szCs w:val="24"/>
        </w:rPr>
        <w:t xml:space="preserve"> parodymus dėl Darbo tvarkos taisyklėse įtvirtintos nuostatos įtraukimo aplinkybių, išanalizav</w:t>
      </w:r>
      <w:r w:rsidR="00FF78BD">
        <w:rPr>
          <w:rFonts w:ascii="Times New Roman" w:hAnsi="Times New Roman"/>
          <w:sz w:val="24"/>
          <w:szCs w:val="24"/>
        </w:rPr>
        <w:t>ęs liudytojos I. M.</w:t>
      </w:r>
      <w:r>
        <w:rPr>
          <w:rFonts w:ascii="Times New Roman" w:hAnsi="Times New Roman"/>
          <w:sz w:val="24"/>
          <w:szCs w:val="24"/>
        </w:rPr>
        <w:t xml:space="preserve"> parodymų, duotų bylą nagrinėjant civiline tvarka bei nagrinėjant šią bylą, prieštaravimus ir šių asmenų parodymus paneigiančius liudytojų UAB </w:t>
      </w:r>
      <w:r w:rsidR="00FF78BD">
        <w:rPr>
          <w:rFonts w:ascii="Times New Roman" w:eastAsia="Times New Roman" w:hAnsi="Times New Roman"/>
          <w:sz w:val="24"/>
          <w:szCs w:val="24"/>
        </w:rPr>
        <w:t>(</w:t>
      </w:r>
      <w:r w:rsidR="00FF78BD">
        <w:rPr>
          <w:rFonts w:ascii="Times New Roman" w:eastAsia="Times New Roman" w:hAnsi="Times New Roman"/>
          <w:i/>
          <w:sz w:val="24"/>
          <w:szCs w:val="24"/>
        </w:rPr>
        <w:t>duomenys neskelbtini</w:t>
      </w:r>
      <w:r w:rsidR="00FF78BD">
        <w:rPr>
          <w:rFonts w:ascii="Times New Roman" w:eastAsia="Times New Roman" w:hAnsi="Times New Roman"/>
          <w:sz w:val="24"/>
          <w:szCs w:val="24"/>
        </w:rPr>
        <w:t>)</w:t>
      </w:r>
      <w:r w:rsidR="00FF78BD">
        <w:rPr>
          <w:rFonts w:ascii="Times New Roman" w:hAnsi="Times New Roman"/>
          <w:sz w:val="24"/>
          <w:szCs w:val="24"/>
        </w:rPr>
        <w:t xml:space="preserve"> darbuotojų A. K. (A. K.</w:t>
      </w:r>
      <w:r>
        <w:rPr>
          <w:rFonts w:ascii="Times New Roman" w:hAnsi="Times New Roman"/>
          <w:sz w:val="24"/>
          <w:szCs w:val="24"/>
        </w:rPr>
        <w:t xml:space="preserve">) </w:t>
      </w:r>
      <w:r w:rsidR="00FF78BD">
        <w:rPr>
          <w:rFonts w:ascii="Times New Roman" w:hAnsi="Times New Roman"/>
          <w:sz w:val="24"/>
          <w:szCs w:val="24"/>
        </w:rPr>
        <w:t>(įmonės teisininkas),  Ž. P.</w:t>
      </w:r>
      <w:r>
        <w:rPr>
          <w:rFonts w:ascii="Times New Roman" w:hAnsi="Times New Roman"/>
          <w:sz w:val="24"/>
          <w:szCs w:val="24"/>
        </w:rPr>
        <w:t xml:space="preserve"> (įmonės buhalterė, darbuot</w:t>
      </w:r>
      <w:r w:rsidR="00FF78BD">
        <w:rPr>
          <w:rFonts w:ascii="Times New Roman" w:hAnsi="Times New Roman"/>
          <w:sz w:val="24"/>
          <w:szCs w:val="24"/>
        </w:rPr>
        <w:t>ojų atstovė), D. A., S. T., V. L., A. L.</w:t>
      </w:r>
      <w:r>
        <w:rPr>
          <w:rFonts w:ascii="Times New Roman" w:hAnsi="Times New Roman"/>
          <w:sz w:val="24"/>
          <w:szCs w:val="24"/>
        </w:rPr>
        <w:t xml:space="preserve"> </w:t>
      </w:r>
      <w:r w:rsidR="00FF78BD">
        <w:rPr>
          <w:rFonts w:ascii="Times New Roman" w:hAnsi="Times New Roman"/>
          <w:sz w:val="24"/>
          <w:szCs w:val="24"/>
        </w:rPr>
        <w:t>parodymus, liudytojų UAB „A“ darbuotojų V. Č. ir J. L., liudytojos V. D.</w:t>
      </w:r>
      <w:r>
        <w:rPr>
          <w:rFonts w:ascii="Times New Roman" w:hAnsi="Times New Roman"/>
          <w:sz w:val="24"/>
          <w:szCs w:val="24"/>
        </w:rPr>
        <w:t xml:space="preserve"> parodymus. Taip pat šių liudytojų parodymai lyginti tarpusavyje, taip pat su byloje esančio ekspertizės akto išvada Nr. 11-68 (16), 11-847 (16). Taigi teismas savo išvadas pagrindė atlikęs išsamų bylos aplinkybių išnagrinėjimą, </w:t>
      </w:r>
      <w:r>
        <w:rPr>
          <w:rFonts w:ascii="Times New Roman" w:hAnsi="Times New Roman"/>
          <w:bCs/>
          <w:sz w:val="24"/>
          <w:szCs w:val="24"/>
        </w:rPr>
        <w:t>įrodymai teismo nuosprendyje išsamiai ir visapusiškai išanalizuoti bei įvertinti tiek atskirai, tiek kaip visuma, lyginant tarpusavyje, teismas nurodė ai</w:t>
      </w:r>
      <w:r w:rsidR="00FF78BD">
        <w:rPr>
          <w:rFonts w:ascii="Times New Roman" w:hAnsi="Times New Roman"/>
          <w:bCs/>
          <w:sz w:val="24"/>
          <w:szCs w:val="24"/>
        </w:rPr>
        <w:t>škius motyvus, kodėl V. O. ir I. M.</w:t>
      </w:r>
      <w:r>
        <w:rPr>
          <w:rFonts w:ascii="Times New Roman" w:hAnsi="Times New Roman"/>
          <w:bCs/>
          <w:sz w:val="24"/>
          <w:szCs w:val="24"/>
        </w:rPr>
        <w:t xml:space="preserve"> parodymai nenuoseklūs ir prieštaringi, kuriais įrodymais teismas vadovaujasi, teismo padarytos išvados yra motyvuotos</w:t>
      </w:r>
      <w:r>
        <w:rPr>
          <w:rFonts w:ascii="Times New Roman" w:eastAsia="Times New Roman" w:hAnsi="Times New Roman"/>
          <w:sz w:val="24"/>
          <w:szCs w:val="24"/>
        </w:rPr>
        <w:t xml:space="preserve">, prieštaravimų jose nėra. </w:t>
      </w:r>
    </w:p>
    <w:p w:rsidR="00C6622D" w:rsidRDefault="00C6622D" w:rsidP="00C6622D">
      <w:pPr>
        <w:numPr>
          <w:ilvl w:val="0"/>
          <w:numId w:val="1"/>
        </w:numPr>
        <w:tabs>
          <w:tab w:val="left" w:pos="709"/>
        </w:tabs>
        <w:spacing w:after="120" w:line="240" w:lineRule="auto"/>
        <w:ind w:left="357" w:hanging="357"/>
        <w:jc w:val="both"/>
        <w:rPr>
          <w:rFonts w:ascii="Times New Roman" w:hAnsi="Times New Roman"/>
          <w:sz w:val="24"/>
          <w:szCs w:val="24"/>
        </w:rPr>
      </w:pPr>
      <w:r>
        <w:rPr>
          <w:rFonts w:ascii="Times New Roman" w:hAnsi="Times New Roman"/>
          <w:sz w:val="24"/>
          <w:szCs w:val="24"/>
        </w:rPr>
        <w:t>Apeliacinės instancijos teismas, išn</w:t>
      </w:r>
      <w:r w:rsidR="00FF78BD">
        <w:rPr>
          <w:rFonts w:ascii="Times New Roman" w:hAnsi="Times New Roman"/>
          <w:sz w:val="24"/>
          <w:szCs w:val="24"/>
        </w:rPr>
        <w:t>agrinėjęs bylą pagal V. O.</w:t>
      </w:r>
      <w:r>
        <w:rPr>
          <w:rFonts w:ascii="Times New Roman" w:hAnsi="Times New Roman"/>
          <w:sz w:val="24"/>
          <w:szCs w:val="24"/>
        </w:rPr>
        <w:t xml:space="preserve"> gynėjo advokato A. </w:t>
      </w:r>
      <w:proofErr w:type="spellStart"/>
      <w:r>
        <w:rPr>
          <w:rFonts w:ascii="Times New Roman" w:hAnsi="Times New Roman"/>
          <w:sz w:val="24"/>
          <w:szCs w:val="24"/>
        </w:rPr>
        <w:t>Alimo</w:t>
      </w:r>
      <w:proofErr w:type="spellEnd"/>
      <w:r>
        <w:rPr>
          <w:rFonts w:ascii="Times New Roman" w:hAnsi="Times New Roman"/>
          <w:sz w:val="24"/>
          <w:szCs w:val="24"/>
        </w:rPr>
        <w:t xml:space="preserve"> apeliacinį skundą, padarė priešingas išvadas – dėl BK 300 straipsnio 1 dalyje, 22 straipsnio 1 dalyje ir 182 straipsnio 2 dalyje nurodytų nusika</w:t>
      </w:r>
      <w:r w:rsidR="00FF78BD">
        <w:rPr>
          <w:rFonts w:ascii="Times New Roman" w:hAnsi="Times New Roman"/>
          <w:sz w:val="24"/>
          <w:szCs w:val="24"/>
        </w:rPr>
        <w:t>lstamų veikų požymių V. O.</w:t>
      </w:r>
      <w:r>
        <w:rPr>
          <w:rFonts w:ascii="Times New Roman" w:hAnsi="Times New Roman"/>
          <w:sz w:val="24"/>
          <w:szCs w:val="24"/>
        </w:rPr>
        <w:t xml:space="preserve"> veikoje nebuvimo. Apeliacinės instancijos teismas padarė išvadą, kad byloje nenustatyta, kas, kada ir kokiomis aplinkybėmis Darbo tvarkos taisyklėse padarė įrašą dėl 1 000 000 Lt (289 620 </w:t>
      </w:r>
      <w:proofErr w:type="spellStart"/>
      <w:r>
        <w:rPr>
          <w:rFonts w:ascii="Times New Roman" w:hAnsi="Times New Roman"/>
          <w:sz w:val="24"/>
          <w:szCs w:val="24"/>
        </w:rPr>
        <w:t>Eur</w:t>
      </w:r>
      <w:proofErr w:type="spellEnd"/>
      <w:r>
        <w:rPr>
          <w:rFonts w:ascii="Times New Roman" w:hAnsi="Times New Roman"/>
          <w:sz w:val="24"/>
          <w:szCs w:val="24"/>
        </w:rPr>
        <w:t xml:space="preserve">) kompensacijos atleidžiamam iš darbo įmonės vadovui, be to, nurodė, kad tokią kompensaciją, pagal Bendrovės įstatus, galėjo nustatyti tik Bendrovės valdyba, o valdybos sprendimu tai turėjo būti nustatyta darbo sutartyje, tik tai būtų pagrindas sumokėti didesnę kompensaciją. Teismo vertinimu, įrašas Darbo tvarkos taisyklėse dėl atleidžiamam vadovui išmokamos kompensacijos jokių teisinių padarinių nesukelia, todėl šių Taisyklių pateikimas su civiliniu ieškiniu teismui nėra toks pavojingas, kad užtrauktų baudžiamąją atsakomybę pagal BK 300 straipsnio 1 dalį ir 182 straipsnio 2 dalį. </w:t>
      </w:r>
    </w:p>
    <w:p w:rsidR="00C6622D" w:rsidRDefault="00C6622D" w:rsidP="00C6622D">
      <w:pPr>
        <w:numPr>
          <w:ilvl w:val="0"/>
          <w:numId w:val="1"/>
        </w:numPr>
        <w:tabs>
          <w:tab w:val="left" w:pos="709"/>
        </w:tabs>
        <w:spacing w:after="120" w:line="240" w:lineRule="auto"/>
        <w:ind w:left="357" w:hanging="357"/>
        <w:jc w:val="both"/>
        <w:rPr>
          <w:rFonts w:ascii="Times New Roman" w:hAnsi="Times New Roman"/>
          <w:sz w:val="24"/>
          <w:szCs w:val="24"/>
        </w:rPr>
      </w:pPr>
      <w:r>
        <w:rPr>
          <w:rFonts w:ascii="Times New Roman" w:hAnsi="Times New Roman"/>
          <w:sz w:val="24"/>
          <w:szCs w:val="24"/>
        </w:rPr>
        <w:t xml:space="preserve">Kasacinės instancijos teismo kolegija pažymi, kad </w:t>
      </w:r>
      <w:r>
        <w:rPr>
          <w:rFonts w:ascii="Times New Roman" w:eastAsia="Times New Roman" w:hAnsi="Times New Roman"/>
          <w:sz w:val="24"/>
          <w:szCs w:val="24"/>
          <w:lang w:eastAsia="ar-SA"/>
        </w:rPr>
        <w:t xml:space="preserve">BK 11 straipsnio 1 dalis nustato, kad nusikaltimu laikoma ne bet kokia, o tik pavojinga, priešinga teisei veika. Nusikalstamos veikos pavojingumas reiškia, jog tokia veika kėsinamasi į įstatymo saugomas vertybes ir dėl to šioms vertybėms yra padaroma žala ar sukeliama tokios žalos atsiradimo grėsmė. Formalių nusikaltimų sudėčių atveju reali žala saugomoms vertybėms gali būti ir nepadaryta, o tik sukeliama tokios žalos atsiradimo grėsmė. Padariniai nėra būtinasis nusikalstamų veikų, nurodytų BK 300 straipsnio 1 dalyje, sudėties požymis, tačiau sprendžiant baudžiamosios atsakomybės taikymą už šių nusikaltimų, kurie aprašyti formaliąja sudėtimi, padarymą taip pat svarbu nustatyti, kiek pavojingos padarytos veikos. </w:t>
      </w:r>
    </w:p>
    <w:p w:rsidR="00C6622D" w:rsidRDefault="00C6622D" w:rsidP="00C6622D">
      <w:pPr>
        <w:numPr>
          <w:ilvl w:val="0"/>
          <w:numId w:val="1"/>
        </w:numPr>
        <w:tabs>
          <w:tab w:val="left" w:pos="709"/>
        </w:tabs>
        <w:spacing w:after="120" w:line="240" w:lineRule="auto"/>
        <w:ind w:left="357" w:hanging="357"/>
        <w:jc w:val="both"/>
        <w:rPr>
          <w:rFonts w:ascii="Times New Roman" w:hAnsi="Times New Roman"/>
          <w:sz w:val="24"/>
          <w:szCs w:val="24"/>
        </w:rPr>
      </w:pPr>
      <w:r>
        <w:rPr>
          <w:rFonts w:ascii="Times New Roman" w:eastAsia="Times New Roman" w:hAnsi="Times New Roman"/>
          <w:sz w:val="24"/>
          <w:szCs w:val="24"/>
          <w:lang w:eastAsia="ar-SA"/>
        </w:rPr>
        <w:t>Teismų praktikoje nagrinėjant baudžiamąsias bylas dėl dokumentų suklastojimo nusikaltimo pavojingumas yra vienas iš kriterijų, lemiančių baudžiamosios atsakomybės taikymą. Teismai yra pasisakę, jog tais atvejais, kai veika (pavyzdžiui, dokumente įrašyti tikrovės neatitinkantys faktai) negali pažeisti fizinių ar juridinių asmenų teisių arba sukelti minėtiems asmenims ar valstybei teisiškai reikšmingų padarinių, tokia veika nėra pavojinga baudžiamųjų įstatymų požiūriu, nes negali padaryti žalos reikšmingoms asmeninėms ar visuomeninėms vertybėms ir neužtraukia baudžiamosios atsakomybės (kasacinės nutartys baudžiamosiose bylose Nr. 2K-263</w:t>
      </w:r>
      <w:r>
        <w:rPr>
          <w:rFonts w:ascii="Times New Roman" w:eastAsia="Times New Roman" w:hAnsi="Times New Roman"/>
          <w:sz w:val="24"/>
          <w:szCs w:val="24"/>
          <w:lang w:eastAsia="lt-LT"/>
        </w:rPr>
        <w:t xml:space="preserve">/2010, 2K-559/2011, 2K-161/2012, 2K-7-251/2013, </w:t>
      </w:r>
      <w:r>
        <w:rPr>
          <w:rFonts w:ascii="Times New Roman" w:eastAsia="Times New Roman" w:hAnsi="Times New Roman"/>
          <w:iCs/>
          <w:sz w:val="24"/>
          <w:szCs w:val="24"/>
          <w:lang w:eastAsia="lt-LT"/>
        </w:rPr>
        <w:t>2K-331/2014</w:t>
      </w:r>
      <w:r>
        <w:rPr>
          <w:rFonts w:ascii="Times New Roman" w:eastAsia="Times New Roman" w:hAnsi="Times New Roman"/>
          <w:sz w:val="24"/>
          <w:szCs w:val="24"/>
          <w:lang w:eastAsia="lt-LT"/>
        </w:rPr>
        <w:t xml:space="preserve"> ir kt.). Taigi tokiais atvejais nusikalstama veika nepadaroma, nes veikoje nėra visų būtinųjų objektyviųjų ir (ar) subjektyviųjų sudėties požymių. </w:t>
      </w:r>
    </w:p>
    <w:p w:rsidR="00C6622D" w:rsidRDefault="00C6622D" w:rsidP="00C6622D">
      <w:pPr>
        <w:numPr>
          <w:ilvl w:val="0"/>
          <w:numId w:val="1"/>
        </w:numPr>
        <w:tabs>
          <w:tab w:val="left" w:pos="709"/>
        </w:tabs>
        <w:spacing w:after="120" w:line="240" w:lineRule="auto"/>
        <w:ind w:left="357" w:hanging="357"/>
        <w:jc w:val="both"/>
        <w:rPr>
          <w:rFonts w:ascii="Times New Roman" w:hAnsi="Times New Roman"/>
          <w:sz w:val="24"/>
          <w:szCs w:val="24"/>
        </w:rPr>
      </w:pPr>
      <w:r>
        <w:rPr>
          <w:rFonts w:ascii="Times New Roman" w:hAnsi="Times New Roman"/>
          <w:color w:val="0D0D0D" w:themeColor="text1" w:themeTint="F2"/>
          <w:sz w:val="24"/>
          <w:szCs w:val="24"/>
          <w:lang w:val="fi-FI"/>
        </w:rPr>
        <w:t xml:space="preserve">Nusikaltimo pavojingumą nulemia du kriterijai – pavojingumo pobūdis ir pavojingumo laipsnis. Pavojingumo pobūdis paprastai priklauso nuo nusikaltimo objekto, t. y. nuo saugomų teisinių </w:t>
      </w:r>
      <w:r>
        <w:rPr>
          <w:rFonts w:ascii="Times New Roman" w:hAnsi="Times New Roman"/>
          <w:color w:val="0D0D0D" w:themeColor="text1" w:themeTint="F2"/>
          <w:sz w:val="24"/>
          <w:szCs w:val="24"/>
          <w:lang w:val="fi-FI"/>
        </w:rPr>
        <w:lastRenderedPageBreak/>
        <w:t xml:space="preserve">gėrių, į kuriuos kėsinamasi, vertingumo. Pavojingumo pobūdžiui turi įtakos ir padaryta žala, nes ji tiesiogiai yra susijusi su nusikaltimo objektu. </w:t>
      </w:r>
      <w:r>
        <w:rPr>
          <w:rFonts w:ascii="Times New Roman" w:hAnsi="Times New Roman"/>
          <w:sz w:val="24"/>
          <w:szCs w:val="24"/>
        </w:rPr>
        <w:t>Nustatant padarytos veikos pavojingumo laipsnį, esminę reikšmę taip pat turi padarytos žalos dydis ir kiti veiksniai – veikos padarymo būdas, kaltė, veikos motyvai, tikslai. Vadinasi, padarinių nustatymas ir įvertinimas yra būtini konstatuojant visos nusikalstamos veikos pavojingumo – kiekvienos veikos materialaus požymio buvimą. Pažymėtina, kad padarinių kaip būtino požymio neįtvirtinimas nusikalstamos veikos sudėtyje nereiškia, kad veikos, BK aprašytos formaliosiomis sudėtimis, tarp jų ir nurodytos BK 300 straipsnio 1 dalyje, nesukelia pavojingų padarinių ir kad jų apskritai nereikia tirti byloje (kasacinė nutartis baudžiamojoje byloje Nr.</w:t>
      </w:r>
      <w:r>
        <w:rPr>
          <w:rFonts w:ascii="Times New Roman" w:eastAsia="Times New Roman" w:hAnsi="Times New Roman"/>
          <w:sz w:val="24"/>
          <w:szCs w:val="24"/>
          <w:lang w:eastAsia="ar-SA"/>
        </w:rPr>
        <w:t xml:space="preserve"> 2K-271-648/2015)</w:t>
      </w:r>
      <w:r>
        <w:rPr>
          <w:rFonts w:ascii="Times New Roman" w:hAnsi="Times New Roman"/>
          <w:sz w:val="24"/>
          <w:szCs w:val="24"/>
        </w:rPr>
        <w:t xml:space="preserve">. </w:t>
      </w:r>
    </w:p>
    <w:p w:rsidR="00C6622D" w:rsidRDefault="00C6622D" w:rsidP="00C6622D">
      <w:pPr>
        <w:pStyle w:val="Sraopastraipa"/>
        <w:numPr>
          <w:ilvl w:val="0"/>
          <w:numId w:val="1"/>
        </w:numPr>
        <w:tabs>
          <w:tab w:val="left" w:pos="709"/>
        </w:tabs>
        <w:spacing w:after="120" w:line="240" w:lineRule="auto"/>
        <w:ind w:left="357" w:hanging="357"/>
        <w:jc w:val="both"/>
        <w:rPr>
          <w:rFonts w:ascii="Times New Roman" w:hAnsi="Times New Roman"/>
          <w:sz w:val="24"/>
          <w:szCs w:val="24"/>
        </w:rPr>
      </w:pPr>
      <w:r>
        <w:rPr>
          <w:rFonts w:ascii="Times New Roman" w:hAnsi="Times New Roman"/>
          <w:sz w:val="24"/>
          <w:szCs w:val="24"/>
        </w:rPr>
        <w:t>Apeliacinės instancijos teismas priimtame nuosprendyje padarė ne</w:t>
      </w:r>
      <w:r w:rsidR="00FF78BD">
        <w:rPr>
          <w:rFonts w:ascii="Times New Roman" w:hAnsi="Times New Roman"/>
          <w:sz w:val="24"/>
          <w:szCs w:val="24"/>
        </w:rPr>
        <w:t>pagrįstą išvadą, kad V. O.</w:t>
      </w:r>
      <w:r>
        <w:rPr>
          <w:rFonts w:ascii="Times New Roman" w:hAnsi="Times New Roman"/>
          <w:sz w:val="24"/>
          <w:szCs w:val="24"/>
        </w:rPr>
        <w:t xml:space="preserve"> veikos nebuvo tokio pavojingumo lygio, kuris užtrauktų baudžiamąją atsakomy</w:t>
      </w:r>
      <w:r w:rsidR="00FF78BD">
        <w:rPr>
          <w:rFonts w:ascii="Times New Roman" w:hAnsi="Times New Roman"/>
          <w:sz w:val="24"/>
          <w:szCs w:val="24"/>
        </w:rPr>
        <w:t>bę. Pažymėtina, kad V. O.</w:t>
      </w:r>
      <w:r>
        <w:rPr>
          <w:rFonts w:ascii="Times New Roman" w:hAnsi="Times New Roman"/>
          <w:sz w:val="24"/>
          <w:szCs w:val="24"/>
        </w:rPr>
        <w:t xml:space="preserve"> pirmosios instancijos teismo nuosprendžiu nuteistas ne už minėto įrašo Darbo tvarkos taisyklėse padarymą, o už minėtos informacijos kaip teisingos tvirtinimą savo, kaip įmonės vadovo, parašais bei vardiniu antspaudu. Pirmosios instancijos teismas išsamiai išanalizavo veikų </w:t>
      </w:r>
      <w:r w:rsidR="00FF78BD">
        <w:rPr>
          <w:rFonts w:ascii="Times New Roman" w:hAnsi="Times New Roman"/>
          <w:sz w:val="24"/>
          <w:szCs w:val="24"/>
        </w:rPr>
        <w:t>padarymo mechanizmą, V. O.</w:t>
      </w:r>
      <w:r>
        <w:rPr>
          <w:rFonts w:ascii="Times New Roman" w:hAnsi="Times New Roman"/>
          <w:sz w:val="24"/>
          <w:szCs w:val="24"/>
        </w:rPr>
        <w:t xml:space="preserve"> teisinį suinteresuotumą nusikalstamai elgtis. Teismas pagrįstai nustatė, kad UAB </w:t>
      </w:r>
      <w:r w:rsidR="00FF78BD">
        <w:rPr>
          <w:rFonts w:ascii="Times New Roman" w:eastAsia="Times New Roman" w:hAnsi="Times New Roman"/>
          <w:sz w:val="24"/>
          <w:szCs w:val="24"/>
        </w:rPr>
        <w:t>(</w:t>
      </w:r>
      <w:r w:rsidR="00FF78BD">
        <w:rPr>
          <w:rFonts w:ascii="Times New Roman" w:eastAsia="Times New Roman" w:hAnsi="Times New Roman"/>
          <w:i/>
          <w:sz w:val="24"/>
          <w:szCs w:val="24"/>
        </w:rPr>
        <w:t>duomenys neskelbtini</w:t>
      </w:r>
      <w:r w:rsidR="00FF78BD">
        <w:rPr>
          <w:rFonts w:ascii="Times New Roman" w:eastAsia="Times New Roman" w:hAnsi="Times New Roman"/>
          <w:sz w:val="24"/>
          <w:szCs w:val="24"/>
        </w:rPr>
        <w:t>)</w:t>
      </w:r>
      <w:r>
        <w:rPr>
          <w:rFonts w:ascii="Times New Roman" w:hAnsi="Times New Roman"/>
          <w:sz w:val="24"/>
          <w:szCs w:val="24"/>
        </w:rPr>
        <w:t xml:space="preserve"> dokumentuose nuostata dėl 1 000 000 Lt (289 620 </w:t>
      </w:r>
      <w:proofErr w:type="spellStart"/>
      <w:r>
        <w:rPr>
          <w:rFonts w:ascii="Times New Roman" w:hAnsi="Times New Roman"/>
          <w:sz w:val="24"/>
          <w:szCs w:val="24"/>
        </w:rPr>
        <w:t>Eur</w:t>
      </w:r>
      <w:proofErr w:type="spellEnd"/>
      <w:r>
        <w:rPr>
          <w:rFonts w:ascii="Times New Roman" w:hAnsi="Times New Roman"/>
          <w:sz w:val="24"/>
          <w:szCs w:val="24"/>
        </w:rPr>
        <w:t>) kompensacijos mokėjimo įmonės vadovui, kai jis yra atleidžiamas iš pareigų, atsir</w:t>
      </w:r>
      <w:r w:rsidR="00FF78BD">
        <w:rPr>
          <w:rFonts w:ascii="Times New Roman" w:hAnsi="Times New Roman"/>
          <w:sz w:val="24"/>
          <w:szCs w:val="24"/>
        </w:rPr>
        <w:t>ado tik tuomet, kai V. O.</w:t>
      </w:r>
      <w:r>
        <w:rPr>
          <w:rFonts w:ascii="Times New Roman" w:hAnsi="Times New Roman"/>
          <w:sz w:val="24"/>
          <w:szCs w:val="24"/>
        </w:rPr>
        <w:t xml:space="preserve"> buvo atleistas iš pareigų ir gavo mažesnę išeitinę išmoką nei ankstesni </w:t>
      </w:r>
      <w:r w:rsidR="00FF78BD">
        <w:rPr>
          <w:rFonts w:ascii="Times New Roman" w:hAnsi="Times New Roman"/>
          <w:sz w:val="24"/>
          <w:szCs w:val="24"/>
        </w:rPr>
        <w:t>įmonės vadovai. Tad V. O.</w:t>
      </w:r>
      <w:r>
        <w:rPr>
          <w:rFonts w:ascii="Times New Roman" w:hAnsi="Times New Roman"/>
          <w:sz w:val="24"/>
          <w:szCs w:val="24"/>
        </w:rPr>
        <w:t>, pasirašydamas Darbo tvarkos taisykles, uždėdamas vardinį antspaudą, suprato, kad klastoja tikrą dokumentą, ir norėjo taip veikti. Pateikdamas teismui suklastotų Darbo tvarkos taisyklių, kuriose buvo nurodyti melaging</w:t>
      </w:r>
      <w:r w:rsidR="00ED4EF5">
        <w:rPr>
          <w:rFonts w:ascii="Times New Roman" w:hAnsi="Times New Roman"/>
          <w:sz w:val="24"/>
          <w:szCs w:val="24"/>
        </w:rPr>
        <w:t>i duomenys, kopiją, V. O.</w:t>
      </w:r>
      <w:r>
        <w:rPr>
          <w:rFonts w:ascii="Times New Roman" w:hAnsi="Times New Roman"/>
          <w:sz w:val="24"/>
          <w:szCs w:val="24"/>
        </w:rPr>
        <w:t xml:space="preserve"> siekė apgauti teismą, kaip instituciją, sprendžiančią teisinį ginčą ir priimančią privalomus vykdyti sprendimus, jis panaudojo apgaulę, siekė suklaidinti teismą, kad šis priimtų neteisėtą sprendimą. Pirmosios instancijos teismas apgaulės faktą nustatė ir detaliai argumentavo, padarė tinkamas išvadas, kuriomis abejoti teisėjų kolegija neturi pagrindo. Teismų praktikoje pripažįstama, kad apgaule gali būti laikomi tokie kaltininko veiksmai, kai jis teismui civilinėje byloje teikia suklastotus dokumentus, kuriais grindžia savo civilinį ieškinį ar ginasi nuo jam pareikštų reikalavimų (kasacinės nutartys baudžiamosiose bylose Nr. 2K-213/2009, 2K-34/2010, 2K-613-696/2015). Teisėjų kolegija pažymi, kad CPK 13 straipsnyje įtvirtintas </w:t>
      </w:r>
      <w:proofErr w:type="spellStart"/>
      <w:r>
        <w:rPr>
          <w:rFonts w:ascii="Times New Roman" w:hAnsi="Times New Roman"/>
          <w:sz w:val="24"/>
          <w:szCs w:val="24"/>
        </w:rPr>
        <w:t>dispozityvumo</w:t>
      </w:r>
      <w:proofErr w:type="spellEnd"/>
      <w:r>
        <w:rPr>
          <w:rFonts w:ascii="Times New Roman" w:hAnsi="Times New Roman"/>
          <w:sz w:val="24"/>
          <w:szCs w:val="24"/>
        </w:rPr>
        <w:t xml:space="preserve"> principas suteikia teisę civiliniame procese šalims laisvai disponuoti joms priklausančiomis procesinėmis teisėmis. Dokumento, kuriame yra tikrovės neatitinkanti informacija, pateikimas ginčą sprendžiančiam teismui nereiškia, kad toks veikimas kiekvieną kartą yra nusikalstamas. Tačiau kai civilinis ieškinys reiškiamas ir grindžiamas faktiškai tik suklastoto dokumento pagrindu, taip veikiantis asmuo suvokia, kad jis neturi nei faktinio, nei teisinio pagrindo tokį ieškinį (ar ieškinio reikalavimą) reikšti, tačiau jį vis tiek pareiškia, negalima sutikti su apeliacinio teismo vertinimu, kad tokie asmens veiksmai yra nepavojingi. Atvirkščiai, jie yra pavojingi, nes jais realiai yra kėsinamasi į valdymo tvarką, nuosavybę, turtines teises ir interesus, gali būti padaroma žala ar kilti tokios žalos atsiradimo grėsmė. Tokia situacija ir yra susiklosčiusi nagrinėjamoje byloje. </w:t>
      </w:r>
    </w:p>
    <w:p w:rsidR="00C6622D" w:rsidRDefault="00C6622D" w:rsidP="00C6622D">
      <w:pPr>
        <w:pStyle w:val="Sraopastraipa"/>
        <w:numPr>
          <w:ilvl w:val="0"/>
          <w:numId w:val="1"/>
        </w:numPr>
        <w:tabs>
          <w:tab w:val="left" w:pos="709"/>
        </w:tabs>
        <w:spacing w:after="120" w:line="240" w:lineRule="auto"/>
        <w:ind w:left="357" w:hanging="357"/>
        <w:jc w:val="both"/>
        <w:rPr>
          <w:rFonts w:ascii="Times New Roman" w:hAnsi="Times New Roman"/>
          <w:sz w:val="24"/>
          <w:szCs w:val="24"/>
        </w:rPr>
      </w:pPr>
      <w:r>
        <w:rPr>
          <w:rFonts w:ascii="Times New Roman" w:hAnsi="Times New Roman"/>
          <w:color w:val="000000"/>
          <w:sz w:val="24"/>
          <w:szCs w:val="24"/>
        </w:rPr>
        <w:t>Atsižvelgdama į tai, kas išdėstyta, teisėjų kolegija konstatuoja, kad apeliacinės instancijos teismas savo išvadas grindė neišsamiu bylos aplinkybių išnagrinėjimu, selektyviai vertino įrodymus, nenurodė aiškių motyvų, kodėl pirmosios instancijo</w:t>
      </w:r>
      <w:r w:rsidR="00ED4EF5">
        <w:rPr>
          <w:rFonts w:ascii="Times New Roman" w:hAnsi="Times New Roman"/>
          <w:color w:val="000000"/>
          <w:sz w:val="24"/>
          <w:szCs w:val="24"/>
        </w:rPr>
        <w:t>s teismo išvados dėl V. O.</w:t>
      </w:r>
      <w:r>
        <w:rPr>
          <w:rFonts w:ascii="Times New Roman" w:hAnsi="Times New Roman"/>
          <w:color w:val="000000"/>
          <w:sz w:val="24"/>
          <w:szCs w:val="24"/>
        </w:rPr>
        <w:t xml:space="preserve"> nusikalstamų veikų padarymo </w:t>
      </w:r>
      <w:proofErr w:type="spellStart"/>
      <w:r>
        <w:rPr>
          <w:rFonts w:ascii="Times New Roman" w:hAnsi="Times New Roman"/>
          <w:color w:val="000000"/>
          <w:sz w:val="24"/>
          <w:szCs w:val="24"/>
        </w:rPr>
        <w:t>įrodytumo</w:t>
      </w:r>
      <w:proofErr w:type="spellEnd"/>
      <w:r>
        <w:rPr>
          <w:rFonts w:ascii="Times New Roman" w:hAnsi="Times New Roman"/>
          <w:color w:val="000000"/>
          <w:sz w:val="24"/>
          <w:szCs w:val="24"/>
        </w:rPr>
        <w:t xml:space="preserve"> yra neteisingos ir nepagrįstos. Taip apeliacinės instancijos teismas pažeidė BPK 20 straipsnio 3 ir 5 dalių, 331 straipsnio 2 dalies nuostatas, šie pažeidimai yra esminiai, sukliudę teismui išsamiai ir nešališkai išnagrinėti bylą ir priimti teisingą nuosprendį  (BPK 369 straipsnio 1 dalies 2 punktas, 3 dalis). Todėl </w:t>
      </w:r>
      <w:r>
        <w:rPr>
          <w:rFonts w:ascii="Times New Roman" w:hAnsi="Times New Roman"/>
          <w:sz w:val="24"/>
          <w:szCs w:val="24"/>
        </w:rPr>
        <w:t>apeliacinės instancijos teismo išteisinamasis nuosprendis naikinamas, o pirmosios instancijos teismo apkalti</w:t>
      </w:r>
      <w:r w:rsidR="00ED4EF5">
        <w:rPr>
          <w:rFonts w:ascii="Times New Roman" w:hAnsi="Times New Roman"/>
          <w:sz w:val="24"/>
          <w:szCs w:val="24"/>
        </w:rPr>
        <w:t>namasis nuosprendis V. O.</w:t>
      </w:r>
      <w:r>
        <w:rPr>
          <w:rFonts w:ascii="Times New Roman" w:hAnsi="Times New Roman"/>
          <w:sz w:val="24"/>
          <w:szCs w:val="24"/>
        </w:rPr>
        <w:t xml:space="preserve"> paliekamas galioti.</w:t>
      </w:r>
    </w:p>
    <w:p w:rsidR="00C6622D" w:rsidRDefault="00C6622D" w:rsidP="00C6622D">
      <w:pPr>
        <w:tabs>
          <w:tab w:val="left" w:pos="709"/>
        </w:tabs>
        <w:spacing w:after="120" w:line="240" w:lineRule="auto"/>
        <w:jc w:val="both"/>
        <w:rPr>
          <w:rFonts w:ascii="Times New Roman" w:eastAsia="Times New Roman" w:hAnsi="Times New Roman"/>
          <w:sz w:val="24"/>
          <w:szCs w:val="24"/>
        </w:rPr>
      </w:pPr>
      <w:r>
        <w:rPr>
          <w:rFonts w:ascii="Times New Roman" w:eastAsia="Times New Roman" w:hAnsi="Times New Roman"/>
          <w:sz w:val="24"/>
          <w:szCs w:val="24"/>
        </w:rPr>
        <w:tab/>
        <w:t>Teisėjų kolegija, atsižvelgdama į išdėstytus argumentus ir vadovaudamasi Lietuvos Respublikos baudžiamojo proceso kodekso 382 straipsnio 4 punktu,</w:t>
      </w:r>
    </w:p>
    <w:p w:rsidR="00C6622D" w:rsidRDefault="00C6622D" w:rsidP="00C6622D">
      <w:pPr>
        <w:spacing w:after="0" w:line="240" w:lineRule="auto"/>
        <w:jc w:val="both"/>
        <w:rPr>
          <w:rFonts w:ascii="Times New Roman" w:eastAsia="Times New Roman" w:hAnsi="Times New Roman"/>
          <w:sz w:val="24"/>
          <w:szCs w:val="24"/>
        </w:rPr>
      </w:pPr>
    </w:p>
    <w:p w:rsidR="00C6622D" w:rsidRDefault="00C6622D" w:rsidP="00C6622D">
      <w:pPr>
        <w:spacing w:after="0" w:line="240" w:lineRule="auto"/>
        <w:jc w:val="both"/>
        <w:rPr>
          <w:rFonts w:ascii="Times New Roman" w:eastAsia="Times New Roman" w:hAnsi="Times New Roman"/>
          <w:b/>
          <w:bCs/>
          <w:sz w:val="24"/>
          <w:szCs w:val="24"/>
        </w:rPr>
      </w:pPr>
      <w:r>
        <w:rPr>
          <w:rFonts w:ascii="Times New Roman" w:eastAsia="Times New Roman" w:hAnsi="Times New Roman"/>
          <w:sz w:val="24"/>
          <w:szCs w:val="24"/>
        </w:rPr>
        <w:lastRenderedPageBreak/>
        <w:t>n u t a r i a :</w:t>
      </w:r>
    </w:p>
    <w:p w:rsidR="00C6622D" w:rsidRDefault="00C6622D" w:rsidP="00C6622D">
      <w:pPr>
        <w:spacing w:after="0" w:line="240" w:lineRule="auto"/>
        <w:jc w:val="both"/>
        <w:rPr>
          <w:rFonts w:ascii="Times New Roman" w:eastAsia="Times New Roman" w:hAnsi="Times New Roman"/>
          <w:sz w:val="24"/>
          <w:szCs w:val="24"/>
        </w:rPr>
      </w:pPr>
    </w:p>
    <w:p w:rsidR="00C6622D" w:rsidRDefault="00C6622D" w:rsidP="00C6622D">
      <w:pPr>
        <w:tabs>
          <w:tab w:val="left" w:pos="709"/>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ab/>
        <w:t>Panaikinti Vilniaus apygardos teismo Baudžiamųjų bylų skyriaus teisėjų kolegijos 2018 m. rugsėjo 27 d. nuosprendį ir palikti galioti Vilniaus miesto apylinkės teismo 2018 m. vasario 26 d. nuosprendį be pakeitimų.</w:t>
      </w:r>
    </w:p>
    <w:p w:rsidR="00C6622D" w:rsidRDefault="00C6622D" w:rsidP="00C6622D">
      <w:pPr>
        <w:spacing w:after="0" w:line="240" w:lineRule="auto"/>
        <w:jc w:val="both"/>
        <w:rPr>
          <w:rFonts w:ascii="Times New Roman" w:eastAsia="Times New Roman" w:hAnsi="Times New Roman"/>
          <w:sz w:val="24"/>
          <w:szCs w:val="24"/>
        </w:rPr>
      </w:pPr>
    </w:p>
    <w:p w:rsidR="00C6622D" w:rsidRDefault="00C6622D" w:rsidP="00C6622D">
      <w:pPr>
        <w:spacing w:after="0" w:line="240" w:lineRule="auto"/>
        <w:ind w:firstLine="720"/>
        <w:jc w:val="both"/>
        <w:rPr>
          <w:rFonts w:ascii="Times New Roman" w:eastAsia="Times New Roman" w:hAnsi="Times New Roman"/>
          <w:sz w:val="24"/>
          <w:szCs w:val="24"/>
        </w:rPr>
      </w:pPr>
      <w:r>
        <w:rPr>
          <w:rFonts w:ascii="Times New Roman" w:eastAsia="Times New Roman" w:hAnsi="Times New Roman"/>
          <w:sz w:val="24"/>
          <w:szCs w:val="24"/>
        </w:rPr>
        <w:t>Teisėjai</w:t>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t xml:space="preserve">                    Dalia </w:t>
      </w:r>
      <w:proofErr w:type="spellStart"/>
      <w:r>
        <w:rPr>
          <w:rFonts w:ascii="Times New Roman" w:eastAsia="Times New Roman" w:hAnsi="Times New Roman"/>
          <w:sz w:val="24"/>
          <w:szCs w:val="24"/>
        </w:rPr>
        <w:t>Bajerčiūtė</w:t>
      </w:r>
      <w:proofErr w:type="spellEnd"/>
    </w:p>
    <w:p w:rsidR="00C6622D" w:rsidRDefault="00C6622D" w:rsidP="00C6622D">
      <w:pPr>
        <w:spacing w:after="0" w:line="240" w:lineRule="auto"/>
        <w:ind w:firstLine="720"/>
        <w:jc w:val="both"/>
        <w:rPr>
          <w:rFonts w:ascii="Times New Roman" w:eastAsia="Times New Roman" w:hAnsi="Times New Roman"/>
          <w:sz w:val="24"/>
          <w:szCs w:val="24"/>
        </w:rPr>
      </w:pPr>
    </w:p>
    <w:p w:rsidR="00C6622D" w:rsidRDefault="00C6622D" w:rsidP="00C6622D">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t xml:space="preserve">                    Audronė </w:t>
      </w:r>
      <w:proofErr w:type="spellStart"/>
      <w:r>
        <w:rPr>
          <w:rFonts w:ascii="Times New Roman" w:eastAsia="Times New Roman" w:hAnsi="Times New Roman"/>
          <w:sz w:val="24"/>
          <w:szCs w:val="24"/>
        </w:rPr>
        <w:t>Kartanienė</w:t>
      </w:r>
      <w:proofErr w:type="spellEnd"/>
    </w:p>
    <w:p w:rsidR="00C6622D" w:rsidRDefault="00C6622D" w:rsidP="00C6622D">
      <w:pPr>
        <w:spacing w:after="0" w:line="240" w:lineRule="auto"/>
        <w:jc w:val="both"/>
        <w:rPr>
          <w:rFonts w:ascii="Times New Roman" w:eastAsia="Times New Roman" w:hAnsi="Times New Roman"/>
          <w:sz w:val="24"/>
          <w:szCs w:val="24"/>
        </w:rPr>
      </w:pPr>
    </w:p>
    <w:p w:rsidR="00C6622D" w:rsidRDefault="00C6622D" w:rsidP="00C6622D">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r>
      <w:r>
        <w:rPr>
          <w:rFonts w:ascii="Times New Roman" w:eastAsia="Times New Roman" w:hAnsi="Times New Roman"/>
          <w:sz w:val="24"/>
          <w:szCs w:val="24"/>
        </w:rPr>
        <w:tab/>
        <w:t xml:space="preserve">                    Artūras </w:t>
      </w:r>
      <w:proofErr w:type="spellStart"/>
      <w:r>
        <w:rPr>
          <w:rFonts w:ascii="Times New Roman" w:eastAsia="Times New Roman" w:hAnsi="Times New Roman"/>
          <w:sz w:val="24"/>
          <w:szCs w:val="24"/>
        </w:rPr>
        <w:t>Pažarskis</w:t>
      </w:r>
      <w:proofErr w:type="spellEnd"/>
    </w:p>
    <w:p w:rsidR="00C6622D" w:rsidRDefault="00C6622D" w:rsidP="00C6622D">
      <w:pPr>
        <w:spacing w:after="0" w:line="240" w:lineRule="auto"/>
        <w:jc w:val="both"/>
        <w:rPr>
          <w:rFonts w:ascii="Times New Roman" w:eastAsia="Times New Roman" w:hAnsi="Times New Roman"/>
          <w:sz w:val="24"/>
          <w:szCs w:val="24"/>
        </w:rPr>
      </w:pPr>
    </w:p>
    <w:p w:rsidR="00077555" w:rsidRPr="00C6622D" w:rsidRDefault="00077555" w:rsidP="00C6622D">
      <w:pPr>
        <w:spacing w:after="0" w:line="240" w:lineRule="auto"/>
        <w:jc w:val="both"/>
        <w:rPr>
          <w:rFonts w:ascii="Times New Roman" w:hAnsi="Times New Roman"/>
          <w:sz w:val="24"/>
          <w:szCs w:val="24"/>
        </w:rPr>
      </w:pPr>
    </w:p>
    <w:sectPr w:rsidR="00077555" w:rsidRPr="00C6622D" w:rsidSect="00C6622D">
      <w:headerReference w:type="defaul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1324" w:rsidRDefault="00941324" w:rsidP="00C6622D">
      <w:pPr>
        <w:spacing w:after="0" w:line="240" w:lineRule="auto"/>
      </w:pPr>
      <w:r>
        <w:separator/>
      </w:r>
    </w:p>
  </w:endnote>
  <w:endnote w:type="continuationSeparator" w:id="0">
    <w:p w:rsidR="00941324" w:rsidRDefault="00941324" w:rsidP="00C662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20002A87" w:usb1="00000000" w:usb2="00000000" w:usb3="00000000" w:csb0="000001FF"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20002A87" w:usb1="00000000" w:usb2="00000000" w:usb3="00000000" w:csb0="000001FF"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1324" w:rsidRDefault="00941324" w:rsidP="00C6622D">
      <w:pPr>
        <w:spacing w:after="0" w:line="240" w:lineRule="auto"/>
      </w:pPr>
      <w:r>
        <w:separator/>
      </w:r>
    </w:p>
  </w:footnote>
  <w:footnote w:type="continuationSeparator" w:id="0">
    <w:p w:rsidR="00941324" w:rsidRDefault="00941324" w:rsidP="00C6622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6928644"/>
      <w:docPartObj>
        <w:docPartGallery w:val="Page Numbers (Top of Page)"/>
        <w:docPartUnique/>
      </w:docPartObj>
    </w:sdtPr>
    <w:sdtContent>
      <w:p w:rsidR="00C6622D" w:rsidRDefault="00C6622D">
        <w:pPr>
          <w:pStyle w:val="Antrats"/>
          <w:jc w:val="center"/>
        </w:pPr>
        <w:r>
          <w:fldChar w:fldCharType="begin"/>
        </w:r>
        <w:r>
          <w:instrText>PAGE   \* MERGEFORMAT</w:instrText>
        </w:r>
        <w:r>
          <w:fldChar w:fldCharType="separate"/>
        </w:r>
        <w:r w:rsidR="00ED4EF5">
          <w:rPr>
            <w:noProof/>
          </w:rPr>
          <w:t>2</w:t>
        </w:r>
        <w:r>
          <w:fldChar w:fldCharType="end"/>
        </w:r>
      </w:p>
    </w:sdtContent>
  </w:sdt>
  <w:p w:rsidR="00C6622D" w:rsidRDefault="00C6622D">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052F30"/>
    <w:multiLevelType w:val="multilevel"/>
    <w:tmpl w:val="A2204C9C"/>
    <w:lvl w:ilvl="0">
      <w:start w:val="1"/>
      <w:numFmt w:val="decimal"/>
      <w:lvlText w:val="%1."/>
      <w:lvlJc w:val="left"/>
      <w:pPr>
        <w:ind w:left="1065" w:hanging="360"/>
      </w:pPr>
    </w:lvl>
    <w:lvl w:ilvl="1">
      <w:start w:val="1"/>
      <w:numFmt w:val="decimal"/>
      <w:isLgl/>
      <w:lvlText w:val="%1.%2."/>
      <w:lvlJc w:val="left"/>
      <w:pPr>
        <w:ind w:left="1245" w:hanging="540"/>
      </w:pPr>
    </w:lvl>
    <w:lvl w:ilvl="2">
      <w:start w:val="1"/>
      <w:numFmt w:val="decimal"/>
      <w:isLgl/>
      <w:lvlText w:val="%1.%2.%3."/>
      <w:lvlJc w:val="left"/>
      <w:pPr>
        <w:ind w:left="1425" w:hanging="720"/>
      </w:pPr>
    </w:lvl>
    <w:lvl w:ilvl="3">
      <w:start w:val="1"/>
      <w:numFmt w:val="decimal"/>
      <w:isLgl/>
      <w:lvlText w:val="%1.%2.%3.%4."/>
      <w:lvlJc w:val="left"/>
      <w:pPr>
        <w:ind w:left="1425" w:hanging="720"/>
      </w:pPr>
    </w:lvl>
    <w:lvl w:ilvl="4">
      <w:start w:val="1"/>
      <w:numFmt w:val="decimal"/>
      <w:isLgl/>
      <w:lvlText w:val="%1.%2.%3.%4.%5."/>
      <w:lvlJc w:val="left"/>
      <w:pPr>
        <w:ind w:left="1785" w:hanging="1080"/>
      </w:pPr>
    </w:lvl>
    <w:lvl w:ilvl="5">
      <w:start w:val="1"/>
      <w:numFmt w:val="decimal"/>
      <w:isLgl/>
      <w:lvlText w:val="%1.%2.%3.%4.%5.%6."/>
      <w:lvlJc w:val="left"/>
      <w:pPr>
        <w:ind w:left="1785" w:hanging="1080"/>
      </w:pPr>
    </w:lvl>
    <w:lvl w:ilvl="6">
      <w:start w:val="1"/>
      <w:numFmt w:val="decimal"/>
      <w:isLgl/>
      <w:lvlText w:val="%1.%2.%3.%4.%5.%6.%7."/>
      <w:lvlJc w:val="left"/>
      <w:pPr>
        <w:ind w:left="2145" w:hanging="1440"/>
      </w:pPr>
    </w:lvl>
    <w:lvl w:ilvl="7">
      <w:start w:val="1"/>
      <w:numFmt w:val="decimal"/>
      <w:isLgl/>
      <w:lvlText w:val="%1.%2.%3.%4.%5.%6.%7.%8."/>
      <w:lvlJc w:val="left"/>
      <w:pPr>
        <w:ind w:left="2145" w:hanging="1440"/>
      </w:pPr>
    </w:lvl>
    <w:lvl w:ilvl="8">
      <w:start w:val="1"/>
      <w:numFmt w:val="decimal"/>
      <w:isLgl/>
      <w:lvlText w:val="%1.%2.%3.%4.%5.%6.%7.%8.%9."/>
      <w:lvlJc w:val="left"/>
      <w:pPr>
        <w:ind w:left="2505"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22D"/>
    <w:rsid w:val="0000025C"/>
    <w:rsid w:val="00000400"/>
    <w:rsid w:val="00000480"/>
    <w:rsid w:val="0000068D"/>
    <w:rsid w:val="00000B63"/>
    <w:rsid w:val="00000C61"/>
    <w:rsid w:val="0000105F"/>
    <w:rsid w:val="00001507"/>
    <w:rsid w:val="00001798"/>
    <w:rsid w:val="0000186C"/>
    <w:rsid w:val="00001C47"/>
    <w:rsid w:val="00001CB0"/>
    <w:rsid w:val="00001CBD"/>
    <w:rsid w:val="00002087"/>
    <w:rsid w:val="00002120"/>
    <w:rsid w:val="00002303"/>
    <w:rsid w:val="000024D8"/>
    <w:rsid w:val="000025C4"/>
    <w:rsid w:val="00002A53"/>
    <w:rsid w:val="00003339"/>
    <w:rsid w:val="000033F4"/>
    <w:rsid w:val="00003677"/>
    <w:rsid w:val="0000387F"/>
    <w:rsid w:val="000040DD"/>
    <w:rsid w:val="00004447"/>
    <w:rsid w:val="000044EA"/>
    <w:rsid w:val="000049BF"/>
    <w:rsid w:val="00004B86"/>
    <w:rsid w:val="00005123"/>
    <w:rsid w:val="0000535F"/>
    <w:rsid w:val="000054F5"/>
    <w:rsid w:val="00005A60"/>
    <w:rsid w:val="0000641F"/>
    <w:rsid w:val="00006522"/>
    <w:rsid w:val="0000695F"/>
    <w:rsid w:val="00006A69"/>
    <w:rsid w:val="00006AF2"/>
    <w:rsid w:val="0000711F"/>
    <w:rsid w:val="000072D2"/>
    <w:rsid w:val="000072D5"/>
    <w:rsid w:val="0000745F"/>
    <w:rsid w:val="000074D4"/>
    <w:rsid w:val="0000755D"/>
    <w:rsid w:val="00007E07"/>
    <w:rsid w:val="00010146"/>
    <w:rsid w:val="000101B5"/>
    <w:rsid w:val="00010240"/>
    <w:rsid w:val="000102FF"/>
    <w:rsid w:val="000103BD"/>
    <w:rsid w:val="0001057A"/>
    <w:rsid w:val="0001085B"/>
    <w:rsid w:val="000108D5"/>
    <w:rsid w:val="00010963"/>
    <w:rsid w:val="00010967"/>
    <w:rsid w:val="00010BE2"/>
    <w:rsid w:val="00010F0B"/>
    <w:rsid w:val="00011104"/>
    <w:rsid w:val="0001115A"/>
    <w:rsid w:val="00011245"/>
    <w:rsid w:val="000112B0"/>
    <w:rsid w:val="000113B2"/>
    <w:rsid w:val="00011680"/>
    <w:rsid w:val="00011BC4"/>
    <w:rsid w:val="00011EE4"/>
    <w:rsid w:val="0001226E"/>
    <w:rsid w:val="00012330"/>
    <w:rsid w:val="000123EB"/>
    <w:rsid w:val="00012726"/>
    <w:rsid w:val="00012779"/>
    <w:rsid w:val="0001283E"/>
    <w:rsid w:val="00012D0C"/>
    <w:rsid w:val="0001344B"/>
    <w:rsid w:val="000134F0"/>
    <w:rsid w:val="00013579"/>
    <w:rsid w:val="0001359A"/>
    <w:rsid w:val="00013A61"/>
    <w:rsid w:val="00013DAB"/>
    <w:rsid w:val="000142AE"/>
    <w:rsid w:val="000146BB"/>
    <w:rsid w:val="00014819"/>
    <w:rsid w:val="00014951"/>
    <w:rsid w:val="00014ADF"/>
    <w:rsid w:val="00014AF8"/>
    <w:rsid w:val="00014C77"/>
    <w:rsid w:val="00014EA2"/>
    <w:rsid w:val="00014EC9"/>
    <w:rsid w:val="00014FF6"/>
    <w:rsid w:val="0001531E"/>
    <w:rsid w:val="00015351"/>
    <w:rsid w:val="00015524"/>
    <w:rsid w:val="00015592"/>
    <w:rsid w:val="00015914"/>
    <w:rsid w:val="00015A72"/>
    <w:rsid w:val="00015F6E"/>
    <w:rsid w:val="00016330"/>
    <w:rsid w:val="000163A8"/>
    <w:rsid w:val="0001650C"/>
    <w:rsid w:val="00016FA4"/>
    <w:rsid w:val="00017221"/>
    <w:rsid w:val="0001766A"/>
    <w:rsid w:val="00017F59"/>
    <w:rsid w:val="00020266"/>
    <w:rsid w:val="000203D8"/>
    <w:rsid w:val="00020566"/>
    <w:rsid w:val="0002081F"/>
    <w:rsid w:val="00020826"/>
    <w:rsid w:val="000209AF"/>
    <w:rsid w:val="000209E6"/>
    <w:rsid w:val="00020DFE"/>
    <w:rsid w:val="00021116"/>
    <w:rsid w:val="000217AD"/>
    <w:rsid w:val="0002180F"/>
    <w:rsid w:val="000218C1"/>
    <w:rsid w:val="000219DE"/>
    <w:rsid w:val="00021A02"/>
    <w:rsid w:val="00021A3F"/>
    <w:rsid w:val="00021AB4"/>
    <w:rsid w:val="00021BB4"/>
    <w:rsid w:val="00021C1C"/>
    <w:rsid w:val="000221E6"/>
    <w:rsid w:val="0002237A"/>
    <w:rsid w:val="00022467"/>
    <w:rsid w:val="0002246D"/>
    <w:rsid w:val="0002258F"/>
    <w:rsid w:val="000225D5"/>
    <w:rsid w:val="0002273F"/>
    <w:rsid w:val="000229AF"/>
    <w:rsid w:val="00022AAA"/>
    <w:rsid w:val="00022C0F"/>
    <w:rsid w:val="00023228"/>
    <w:rsid w:val="000234B5"/>
    <w:rsid w:val="0002352D"/>
    <w:rsid w:val="00023653"/>
    <w:rsid w:val="000237EE"/>
    <w:rsid w:val="00023BB9"/>
    <w:rsid w:val="00023C13"/>
    <w:rsid w:val="00023FE0"/>
    <w:rsid w:val="000240CE"/>
    <w:rsid w:val="00024241"/>
    <w:rsid w:val="00024242"/>
    <w:rsid w:val="000245A9"/>
    <w:rsid w:val="00024804"/>
    <w:rsid w:val="00024921"/>
    <w:rsid w:val="00024A4A"/>
    <w:rsid w:val="00024C19"/>
    <w:rsid w:val="00024C1B"/>
    <w:rsid w:val="0002521A"/>
    <w:rsid w:val="00025484"/>
    <w:rsid w:val="0002579E"/>
    <w:rsid w:val="00025C87"/>
    <w:rsid w:val="00025E12"/>
    <w:rsid w:val="00025E31"/>
    <w:rsid w:val="0002620F"/>
    <w:rsid w:val="000262CA"/>
    <w:rsid w:val="00026395"/>
    <w:rsid w:val="0002669B"/>
    <w:rsid w:val="00026A84"/>
    <w:rsid w:val="00026B2A"/>
    <w:rsid w:val="00026CF2"/>
    <w:rsid w:val="00026EBF"/>
    <w:rsid w:val="00026F6F"/>
    <w:rsid w:val="00027328"/>
    <w:rsid w:val="0002742F"/>
    <w:rsid w:val="0002751E"/>
    <w:rsid w:val="0002753A"/>
    <w:rsid w:val="0002765F"/>
    <w:rsid w:val="000276F5"/>
    <w:rsid w:val="0002770D"/>
    <w:rsid w:val="000277D6"/>
    <w:rsid w:val="000279FE"/>
    <w:rsid w:val="00027BF8"/>
    <w:rsid w:val="00027CC4"/>
    <w:rsid w:val="00027D5B"/>
    <w:rsid w:val="00030099"/>
    <w:rsid w:val="0003030B"/>
    <w:rsid w:val="000305B1"/>
    <w:rsid w:val="0003062E"/>
    <w:rsid w:val="00030977"/>
    <w:rsid w:val="00031087"/>
    <w:rsid w:val="00031207"/>
    <w:rsid w:val="000315CF"/>
    <w:rsid w:val="00031654"/>
    <w:rsid w:val="0003193E"/>
    <w:rsid w:val="00031C42"/>
    <w:rsid w:val="00031CA6"/>
    <w:rsid w:val="00031E17"/>
    <w:rsid w:val="00031F82"/>
    <w:rsid w:val="00032527"/>
    <w:rsid w:val="00032626"/>
    <w:rsid w:val="00032CA3"/>
    <w:rsid w:val="00032F64"/>
    <w:rsid w:val="0003352B"/>
    <w:rsid w:val="00033BD7"/>
    <w:rsid w:val="00033D74"/>
    <w:rsid w:val="00033EC6"/>
    <w:rsid w:val="000341E8"/>
    <w:rsid w:val="0003445F"/>
    <w:rsid w:val="00034577"/>
    <w:rsid w:val="0003486D"/>
    <w:rsid w:val="00034A56"/>
    <w:rsid w:val="00034C7B"/>
    <w:rsid w:val="00034D4D"/>
    <w:rsid w:val="00035960"/>
    <w:rsid w:val="00035D56"/>
    <w:rsid w:val="000361D6"/>
    <w:rsid w:val="0003666A"/>
    <w:rsid w:val="000366AD"/>
    <w:rsid w:val="000366DB"/>
    <w:rsid w:val="000367BD"/>
    <w:rsid w:val="00036AA6"/>
    <w:rsid w:val="00036CF5"/>
    <w:rsid w:val="00036F82"/>
    <w:rsid w:val="000377BD"/>
    <w:rsid w:val="000378A9"/>
    <w:rsid w:val="00037913"/>
    <w:rsid w:val="00037C94"/>
    <w:rsid w:val="00037CEA"/>
    <w:rsid w:val="000403CC"/>
    <w:rsid w:val="0004068D"/>
    <w:rsid w:val="000406BD"/>
    <w:rsid w:val="000406FC"/>
    <w:rsid w:val="00040873"/>
    <w:rsid w:val="00040A31"/>
    <w:rsid w:val="00040CC3"/>
    <w:rsid w:val="00040EE3"/>
    <w:rsid w:val="00041938"/>
    <w:rsid w:val="00041B03"/>
    <w:rsid w:val="00042723"/>
    <w:rsid w:val="000429E9"/>
    <w:rsid w:val="00042D4A"/>
    <w:rsid w:val="00042DAC"/>
    <w:rsid w:val="00042FD7"/>
    <w:rsid w:val="00043205"/>
    <w:rsid w:val="000432BF"/>
    <w:rsid w:val="00043510"/>
    <w:rsid w:val="00043748"/>
    <w:rsid w:val="000439EB"/>
    <w:rsid w:val="00043A55"/>
    <w:rsid w:val="00043C64"/>
    <w:rsid w:val="00043D58"/>
    <w:rsid w:val="00043FA1"/>
    <w:rsid w:val="00043FA7"/>
    <w:rsid w:val="00044236"/>
    <w:rsid w:val="00044531"/>
    <w:rsid w:val="00044621"/>
    <w:rsid w:val="00044C4E"/>
    <w:rsid w:val="000451FF"/>
    <w:rsid w:val="0004520D"/>
    <w:rsid w:val="00045270"/>
    <w:rsid w:val="00045896"/>
    <w:rsid w:val="00045949"/>
    <w:rsid w:val="00045B54"/>
    <w:rsid w:val="00045B70"/>
    <w:rsid w:val="00045C2F"/>
    <w:rsid w:val="00045EAE"/>
    <w:rsid w:val="00046169"/>
    <w:rsid w:val="0004625A"/>
    <w:rsid w:val="0004627B"/>
    <w:rsid w:val="00046355"/>
    <w:rsid w:val="000463B6"/>
    <w:rsid w:val="00046808"/>
    <w:rsid w:val="00046942"/>
    <w:rsid w:val="00046E95"/>
    <w:rsid w:val="00047219"/>
    <w:rsid w:val="00047236"/>
    <w:rsid w:val="000472EA"/>
    <w:rsid w:val="00047467"/>
    <w:rsid w:val="000474B1"/>
    <w:rsid w:val="00047713"/>
    <w:rsid w:val="00047B42"/>
    <w:rsid w:val="00047D16"/>
    <w:rsid w:val="00047DE3"/>
    <w:rsid w:val="00047E1E"/>
    <w:rsid w:val="000500B8"/>
    <w:rsid w:val="00050393"/>
    <w:rsid w:val="000507A3"/>
    <w:rsid w:val="00050853"/>
    <w:rsid w:val="00050E42"/>
    <w:rsid w:val="00051C88"/>
    <w:rsid w:val="00051EC5"/>
    <w:rsid w:val="00052075"/>
    <w:rsid w:val="000527F2"/>
    <w:rsid w:val="000529EF"/>
    <w:rsid w:val="00052A17"/>
    <w:rsid w:val="00052A40"/>
    <w:rsid w:val="00052BA6"/>
    <w:rsid w:val="000538AA"/>
    <w:rsid w:val="000539B5"/>
    <w:rsid w:val="00053BAA"/>
    <w:rsid w:val="00053C64"/>
    <w:rsid w:val="00053D76"/>
    <w:rsid w:val="000540C3"/>
    <w:rsid w:val="000542F4"/>
    <w:rsid w:val="000545F1"/>
    <w:rsid w:val="00054B78"/>
    <w:rsid w:val="00054F5E"/>
    <w:rsid w:val="0005505E"/>
    <w:rsid w:val="000550E9"/>
    <w:rsid w:val="000554AB"/>
    <w:rsid w:val="0005560B"/>
    <w:rsid w:val="0005561A"/>
    <w:rsid w:val="0005576D"/>
    <w:rsid w:val="000557DE"/>
    <w:rsid w:val="00055972"/>
    <w:rsid w:val="00055980"/>
    <w:rsid w:val="000559AB"/>
    <w:rsid w:val="00055A1D"/>
    <w:rsid w:val="00055AC7"/>
    <w:rsid w:val="00056132"/>
    <w:rsid w:val="00056344"/>
    <w:rsid w:val="00056704"/>
    <w:rsid w:val="00056712"/>
    <w:rsid w:val="000567AD"/>
    <w:rsid w:val="0005698F"/>
    <w:rsid w:val="00056ACF"/>
    <w:rsid w:val="00056C16"/>
    <w:rsid w:val="00056D21"/>
    <w:rsid w:val="00056DDA"/>
    <w:rsid w:val="00056E72"/>
    <w:rsid w:val="00056EBC"/>
    <w:rsid w:val="00057425"/>
    <w:rsid w:val="0005745F"/>
    <w:rsid w:val="000574CF"/>
    <w:rsid w:val="0005752C"/>
    <w:rsid w:val="00057742"/>
    <w:rsid w:val="00057768"/>
    <w:rsid w:val="00057D50"/>
    <w:rsid w:val="00057E68"/>
    <w:rsid w:val="0006011B"/>
    <w:rsid w:val="00060156"/>
    <w:rsid w:val="0006015A"/>
    <w:rsid w:val="00060238"/>
    <w:rsid w:val="00060540"/>
    <w:rsid w:val="000608E8"/>
    <w:rsid w:val="00060D82"/>
    <w:rsid w:val="00060D8F"/>
    <w:rsid w:val="00060EDE"/>
    <w:rsid w:val="00060FE6"/>
    <w:rsid w:val="00061076"/>
    <w:rsid w:val="000610A9"/>
    <w:rsid w:val="0006131A"/>
    <w:rsid w:val="0006137A"/>
    <w:rsid w:val="0006159F"/>
    <w:rsid w:val="00061636"/>
    <w:rsid w:val="00061D8D"/>
    <w:rsid w:val="00062164"/>
    <w:rsid w:val="00062251"/>
    <w:rsid w:val="000622B6"/>
    <w:rsid w:val="00062645"/>
    <w:rsid w:val="0006264F"/>
    <w:rsid w:val="0006284F"/>
    <w:rsid w:val="000629A5"/>
    <w:rsid w:val="000629FC"/>
    <w:rsid w:val="000635DA"/>
    <w:rsid w:val="0006372D"/>
    <w:rsid w:val="000637EA"/>
    <w:rsid w:val="00063B9B"/>
    <w:rsid w:val="00063FEE"/>
    <w:rsid w:val="000643EE"/>
    <w:rsid w:val="00064436"/>
    <w:rsid w:val="00064803"/>
    <w:rsid w:val="00064AB9"/>
    <w:rsid w:val="00065400"/>
    <w:rsid w:val="00065832"/>
    <w:rsid w:val="000659F2"/>
    <w:rsid w:val="00065BB3"/>
    <w:rsid w:val="00065CE8"/>
    <w:rsid w:val="00065DCD"/>
    <w:rsid w:val="00065E5E"/>
    <w:rsid w:val="00065F49"/>
    <w:rsid w:val="000660AE"/>
    <w:rsid w:val="000660ED"/>
    <w:rsid w:val="00066506"/>
    <w:rsid w:val="00066840"/>
    <w:rsid w:val="00066C23"/>
    <w:rsid w:val="00066F2D"/>
    <w:rsid w:val="00066FCD"/>
    <w:rsid w:val="00067087"/>
    <w:rsid w:val="000670D1"/>
    <w:rsid w:val="0006713D"/>
    <w:rsid w:val="0006733B"/>
    <w:rsid w:val="000675A8"/>
    <w:rsid w:val="00067BBA"/>
    <w:rsid w:val="00067C22"/>
    <w:rsid w:val="000702E2"/>
    <w:rsid w:val="00070843"/>
    <w:rsid w:val="00070A67"/>
    <w:rsid w:val="00070ED7"/>
    <w:rsid w:val="000712FC"/>
    <w:rsid w:val="0007149E"/>
    <w:rsid w:val="0007193E"/>
    <w:rsid w:val="00071AE4"/>
    <w:rsid w:val="00071B75"/>
    <w:rsid w:val="00071BE6"/>
    <w:rsid w:val="00071D38"/>
    <w:rsid w:val="00071F00"/>
    <w:rsid w:val="00071FEE"/>
    <w:rsid w:val="000724B0"/>
    <w:rsid w:val="000725CB"/>
    <w:rsid w:val="00072678"/>
    <w:rsid w:val="00072774"/>
    <w:rsid w:val="00072842"/>
    <w:rsid w:val="00072DF4"/>
    <w:rsid w:val="0007309C"/>
    <w:rsid w:val="00073101"/>
    <w:rsid w:val="0007360E"/>
    <w:rsid w:val="0007371F"/>
    <w:rsid w:val="000738CC"/>
    <w:rsid w:val="00073C6E"/>
    <w:rsid w:val="00073EC0"/>
    <w:rsid w:val="000740ED"/>
    <w:rsid w:val="0007420B"/>
    <w:rsid w:val="00074BDA"/>
    <w:rsid w:val="00074C6F"/>
    <w:rsid w:val="00074D9F"/>
    <w:rsid w:val="0007530B"/>
    <w:rsid w:val="0007530D"/>
    <w:rsid w:val="000754E9"/>
    <w:rsid w:val="00075766"/>
    <w:rsid w:val="000758E6"/>
    <w:rsid w:val="00075905"/>
    <w:rsid w:val="00075AD9"/>
    <w:rsid w:val="00075C01"/>
    <w:rsid w:val="00075F82"/>
    <w:rsid w:val="00076196"/>
    <w:rsid w:val="00076387"/>
    <w:rsid w:val="0007650A"/>
    <w:rsid w:val="00076568"/>
    <w:rsid w:val="000765CE"/>
    <w:rsid w:val="00076768"/>
    <w:rsid w:val="000768AB"/>
    <w:rsid w:val="00076968"/>
    <w:rsid w:val="00076CEB"/>
    <w:rsid w:val="00076D2B"/>
    <w:rsid w:val="00076F40"/>
    <w:rsid w:val="00077027"/>
    <w:rsid w:val="000774A4"/>
    <w:rsid w:val="00077555"/>
    <w:rsid w:val="00077B2C"/>
    <w:rsid w:val="00077BBD"/>
    <w:rsid w:val="00077E74"/>
    <w:rsid w:val="00077FFB"/>
    <w:rsid w:val="00080350"/>
    <w:rsid w:val="0008038C"/>
    <w:rsid w:val="000803FF"/>
    <w:rsid w:val="0008087A"/>
    <w:rsid w:val="00080C5B"/>
    <w:rsid w:val="00080CC2"/>
    <w:rsid w:val="00081111"/>
    <w:rsid w:val="0008171B"/>
    <w:rsid w:val="0008183D"/>
    <w:rsid w:val="00081B58"/>
    <w:rsid w:val="00081BDA"/>
    <w:rsid w:val="00081BF4"/>
    <w:rsid w:val="0008200C"/>
    <w:rsid w:val="000820C1"/>
    <w:rsid w:val="000821F3"/>
    <w:rsid w:val="00082207"/>
    <w:rsid w:val="0008248C"/>
    <w:rsid w:val="00082795"/>
    <w:rsid w:val="000828E0"/>
    <w:rsid w:val="00082B26"/>
    <w:rsid w:val="000830D9"/>
    <w:rsid w:val="00083899"/>
    <w:rsid w:val="00083932"/>
    <w:rsid w:val="00083AA5"/>
    <w:rsid w:val="00083B5B"/>
    <w:rsid w:val="00083D6B"/>
    <w:rsid w:val="00083E9C"/>
    <w:rsid w:val="000840EB"/>
    <w:rsid w:val="0008454D"/>
    <w:rsid w:val="000846E0"/>
    <w:rsid w:val="00084712"/>
    <w:rsid w:val="00084BF3"/>
    <w:rsid w:val="00084C76"/>
    <w:rsid w:val="00084FA0"/>
    <w:rsid w:val="00085049"/>
    <w:rsid w:val="000853EE"/>
    <w:rsid w:val="00085C39"/>
    <w:rsid w:val="00085D9A"/>
    <w:rsid w:val="00086374"/>
    <w:rsid w:val="000864C7"/>
    <w:rsid w:val="00086840"/>
    <w:rsid w:val="00086C34"/>
    <w:rsid w:val="00086D91"/>
    <w:rsid w:val="00087042"/>
    <w:rsid w:val="000877E3"/>
    <w:rsid w:val="00087891"/>
    <w:rsid w:val="000879CD"/>
    <w:rsid w:val="00087F7E"/>
    <w:rsid w:val="00090557"/>
    <w:rsid w:val="00090613"/>
    <w:rsid w:val="000907E6"/>
    <w:rsid w:val="00090D6A"/>
    <w:rsid w:val="00090F5A"/>
    <w:rsid w:val="00091117"/>
    <w:rsid w:val="000912DA"/>
    <w:rsid w:val="000914E6"/>
    <w:rsid w:val="0009171E"/>
    <w:rsid w:val="00091A23"/>
    <w:rsid w:val="00091F2E"/>
    <w:rsid w:val="00092492"/>
    <w:rsid w:val="0009283E"/>
    <w:rsid w:val="00092D80"/>
    <w:rsid w:val="00092F0C"/>
    <w:rsid w:val="00092FC8"/>
    <w:rsid w:val="0009318F"/>
    <w:rsid w:val="00093244"/>
    <w:rsid w:val="00093628"/>
    <w:rsid w:val="000940C6"/>
    <w:rsid w:val="00094147"/>
    <w:rsid w:val="000941B5"/>
    <w:rsid w:val="000942EC"/>
    <w:rsid w:val="00094845"/>
    <w:rsid w:val="00094A25"/>
    <w:rsid w:val="00094A9E"/>
    <w:rsid w:val="00094B80"/>
    <w:rsid w:val="00094FA7"/>
    <w:rsid w:val="00095119"/>
    <w:rsid w:val="00095421"/>
    <w:rsid w:val="0009547D"/>
    <w:rsid w:val="00095735"/>
    <w:rsid w:val="00095B68"/>
    <w:rsid w:val="00095C23"/>
    <w:rsid w:val="00095CF4"/>
    <w:rsid w:val="00095DAF"/>
    <w:rsid w:val="00095F40"/>
    <w:rsid w:val="0009602E"/>
    <w:rsid w:val="000960CC"/>
    <w:rsid w:val="000961EF"/>
    <w:rsid w:val="0009661A"/>
    <w:rsid w:val="000966B1"/>
    <w:rsid w:val="0009672E"/>
    <w:rsid w:val="000967A0"/>
    <w:rsid w:val="000967CB"/>
    <w:rsid w:val="00096BC7"/>
    <w:rsid w:val="00096BF3"/>
    <w:rsid w:val="00096C6C"/>
    <w:rsid w:val="00096D66"/>
    <w:rsid w:val="00096F53"/>
    <w:rsid w:val="00097085"/>
    <w:rsid w:val="000973D7"/>
    <w:rsid w:val="000977A7"/>
    <w:rsid w:val="00097989"/>
    <w:rsid w:val="000979A1"/>
    <w:rsid w:val="00097A19"/>
    <w:rsid w:val="00097A26"/>
    <w:rsid w:val="00097B51"/>
    <w:rsid w:val="00097B57"/>
    <w:rsid w:val="00097B6E"/>
    <w:rsid w:val="00097C64"/>
    <w:rsid w:val="00097D8D"/>
    <w:rsid w:val="00097EC6"/>
    <w:rsid w:val="000A01E2"/>
    <w:rsid w:val="000A0233"/>
    <w:rsid w:val="000A02D3"/>
    <w:rsid w:val="000A0548"/>
    <w:rsid w:val="000A0674"/>
    <w:rsid w:val="000A0E60"/>
    <w:rsid w:val="000A0F7A"/>
    <w:rsid w:val="000A0F7B"/>
    <w:rsid w:val="000A107F"/>
    <w:rsid w:val="000A11B3"/>
    <w:rsid w:val="000A120B"/>
    <w:rsid w:val="000A1440"/>
    <w:rsid w:val="000A180C"/>
    <w:rsid w:val="000A187C"/>
    <w:rsid w:val="000A18D0"/>
    <w:rsid w:val="000A1999"/>
    <w:rsid w:val="000A1BC0"/>
    <w:rsid w:val="000A1C33"/>
    <w:rsid w:val="000A1D3E"/>
    <w:rsid w:val="000A2046"/>
    <w:rsid w:val="000A223C"/>
    <w:rsid w:val="000A2329"/>
    <w:rsid w:val="000A25A3"/>
    <w:rsid w:val="000A264B"/>
    <w:rsid w:val="000A2CE3"/>
    <w:rsid w:val="000A2DAF"/>
    <w:rsid w:val="000A2E49"/>
    <w:rsid w:val="000A2FD6"/>
    <w:rsid w:val="000A3338"/>
    <w:rsid w:val="000A3855"/>
    <w:rsid w:val="000A3865"/>
    <w:rsid w:val="000A3976"/>
    <w:rsid w:val="000A3A4F"/>
    <w:rsid w:val="000A3E1E"/>
    <w:rsid w:val="000A4254"/>
    <w:rsid w:val="000A432D"/>
    <w:rsid w:val="000A44B1"/>
    <w:rsid w:val="000A471C"/>
    <w:rsid w:val="000A4794"/>
    <w:rsid w:val="000A4823"/>
    <w:rsid w:val="000A4A11"/>
    <w:rsid w:val="000A4C69"/>
    <w:rsid w:val="000A4D21"/>
    <w:rsid w:val="000A4DEE"/>
    <w:rsid w:val="000A4EF1"/>
    <w:rsid w:val="000A59FD"/>
    <w:rsid w:val="000A5A45"/>
    <w:rsid w:val="000A5BFC"/>
    <w:rsid w:val="000A5F50"/>
    <w:rsid w:val="000A65F7"/>
    <w:rsid w:val="000A673E"/>
    <w:rsid w:val="000A6EFB"/>
    <w:rsid w:val="000A6F9E"/>
    <w:rsid w:val="000A712C"/>
    <w:rsid w:val="000A7221"/>
    <w:rsid w:val="000A72D2"/>
    <w:rsid w:val="000A75AE"/>
    <w:rsid w:val="000A789F"/>
    <w:rsid w:val="000A7B33"/>
    <w:rsid w:val="000A7B53"/>
    <w:rsid w:val="000A7F4B"/>
    <w:rsid w:val="000A7FAC"/>
    <w:rsid w:val="000B004D"/>
    <w:rsid w:val="000B097C"/>
    <w:rsid w:val="000B128F"/>
    <w:rsid w:val="000B1347"/>
    <w:rsid w:val="000B19C6"/>
    <w:rsid w:val="000B19D7"/>
    <w:rsid w:val="000B1B7C"/>
    <w:rsid w:val="000B1E71"/>
    <w:rsid w:val="000B2393"/>
    <w:rsid w:val="000B2474"/>
    <w:rsid w:val="000B2588"/>
    <w:rsid w:val="000B26D4"/>
    <w:rsid w:val="000B2A73"/>
    <w:rsid w:val="000B2E8F"/>
    <w:rsid w:val="000B3170"/>
    <w:rsid w:val="000B386E"/>
    <w:rsid w:val="000B38B8"/>
    <w:rsid w:val="000B3B43"/>
    <w:rsid w:val="000B3F5F"/>
    <w:rsid w:val="000B414B"/>
    <w:rsid w:val="000B4310"/>
    <w:rsid w:val="000B4BC3"/>
    <w:rsid w:val="000B4C9C"/>
    <w:rsid w:val="000B4DD9"/>
    <w:rsid w:val="000B50B0"/>
    <w:rsid w:val="000B564C"/>
    <w:rsid w:val="000B5997"/>
    <w:rsid w:val="000B5AE8"/>
    <w:rsid w:val="000B5E9E"/>
    <w:rsid w:val="000B5EBE"/>
    <w:rsid w:val="000B61B1"/>
    <w:rsid w:val="000B61D1"/>
    <w:rsid w:val="000B62B7"/>
    <w:rsid w:val="000B6351"/>
    <w:rsid w:val="000B6370"/>
    <w:rsid w:val="000B6608"/>
    <w:rsid w:val="000B6800"/>
    <w:rsid w:val="000B6860"/>
    <w:rsid w:val="000B68CA"/>
    <w:rsid w:val="000B6D6B"/>
    <w:rsid w:val="000B6DB5"/>
    <w:rsid w:val="000B7091"/>
    <w:rsid w:val="000B717C"/>
    <w:rsid w:val="000B73F7"/>
    <w:rsid w:val="000B7D8D"/>
    <w:rsid w:val="000B7EE9"/>
    <w:rsid w:val="000B7F5A"/>
    <w:rsid w:val="000C00BD"/>
    <w:rsid w:val="000C0269"/>
    <w:rsid w:val="000C04DF"/>
    <w:rsid w:val="000C0529"/>
    <w:rsid w:val="000C068F"/>
    <w:rsid w:val="000C080F"/>
    <w:rsid w:val="000C0B01"/>
    <w:rsid w:val="000C0DBB"/>
    <w:rsid w:val="000C0DCC"/>
    <w:rsid w:val="000C0E57"/>
    <w:rsid w:val="000C10CA"/>
    <w:rsid w:val="000C10DC"/>
    <w:rsid w:val="000C1174"/>
    <w:rsid w:val="000C13CA"/>
    <w:rsid w:val="000C167C"/>
    <w:rsid w:val="000C1729"/>
    <w:rsid w:val="000C187A"/>
    <w:rsid w:val="000C192F"/>
    <w:rsid w:val="000C1C30"/>
    <w:rsid w:val="000C223B"/>
    <w:rsid w:val="000C2661"/>
    <w:rsid w:val="000C271E"/>
    <w:rsid w:val="000C279E"/>
    <w:rsid w:val="000C2825"/>
    <w:rsid w:val="000C2924"/>
    <w:rsid w:val="000C2968"/>
    <w:rsid w:val="000C2AD9"/>
    <w:rsid w:val="000C3021"/>
    <w:rsid w:val="000C332B"/>
    <w:rsid w:val="000C3827"/>
    <w:rsid w:val="000C396E"/>
    <w:rsid w:val="000C3A0E"/>
    <w:rsid w:val="000C3B94"/>
    <w:rsid w:val="000C3D75"/>
    <w:rsid w:val="000C411F"/>
    <w:rsid w:val="000C45DF"/>
    <w:rsid w:val="000C4AE8"/>
    <w:rsid w:val="000C4B1B"/>
    <w:rsid w:val="000C4BDB"/>
    <w:rsid w:val="000C4BE9"/>
    <w:rsid w:val="000C4DBE"/>
    <w:rsid w:val="000C4F40"/>
    <w:rsid w:val="000C5017"/>
    <w:rsid w:val="000C5203"/>
    <w:rsid w:val="000C5684"/>
    <w:rsid w:val="000C596B"/>
    <w:rsid w:val="000C59DF"/>
    <w:rsid w:val="000C59FA"/>
    <w:rsid w:val="000C6158"/>
    <w:rsid w:val="000C6187"/>
    <w:rsid w:val="000C61FF"/>
    <w:rsid w:val="000C625B"/>
    <w:rsid w:val="000C63BB"/>
    <w:rsid w:val="000C63F9"/>
    <w:rsid w:val="000C682C"/>
    <w:rsid w:val="000C6964"/>
    <w:rsid w:val="000C6A92"/>
    <w:rsid w:val="000C6B53"/>
    <w:rsid w:val="000C6C30"/>
    <w:rsid w:val="000C6E9A"/>
    <w:rsid w:val="000C6EC7"/>
    <w:rsid w:val="000C7102"/>
    <w:rsid w:val="000C742E"/>
    <w:rsid w:val="000C77D3"/>
    <w:rsid w:val="000C7B9E"/>
    <w:rsid w:val="000C7EA4"/>
    <w:rsid w:val="000D00D9"/>
    <w:rsid w:val="000D0720"/>
    <w:rsid w:val="000D0ECD"/>
    <w:rsid w:val="000D13B6"/>
    <w:rsid w:val="000D173B"/>
    <w:rsid w:val="000D1773"/>
    <w:rsid w:val="000D1C34"/>
    <w:rsid w:val="000D1D70"/>
    <w:rsid w:val="000D1F19"/>
    <w:rsid w:val="000D20ED"/>
    <w:rsid w:val="000D2114"/>
    <w:rsid w:val="000D2123"/>
    <w:rsid w:val="000D2193"/>
    <w:rsid w:val="000D2368"/>
    <w:rsid w:val="000D2408"/>
    <w:rsid w:val="000D2506"/>
    <w:rsid w:val="000D25B4"/>
    <w:rsid w:val="000D2606"/>
    <w:rsid w:val="000D2AF8"/>
    <w:rsid w:val="000D2C5F"/>
    <w:rsid w:val="000D2FD5"/>
    <w:rsid w:val="000D2FE1"/>
    <w:rsid w:val="000D32CB"/>
    <w:rsid w:val="000D338A"/>
    <w:rsid w:val="000D33D8"/>
    <w:rsid w:val="000D33E8"/>
    <w:rsid w:val="000D34D5"/>
    <w:rsid w:val="000D3656"/>
    <w:rsid w:val="000D3754"/>
    <w:rsid w:val="000D38C7"/>
    <w:rsid w:val="000D3AFB"/>
    <w:rsid w:val="000D3FF7"/>
    <w:rsid w:val="000D41AD"/>
    <w:rsid w:val="000D44C1"/>
    <w:rsid w:val="000D4662"/>
    <w:rsid w:val="000D4CB7"/>
    <w:rsid w:val="000D4DFC"/>
    <w:rsid w:val="000D5598"/>
    <w:rsid w:val="000D55B9"/>
    <w:rsid w:val="000D593E"/>
    <w:rsid w:val="000D5DF0"/>
    <w:rsid w:val="000D5E0E"/>
    <w:rsid w:val="000D5FE8"/>
    <w:rsid w:val="000D6230"/>
    <w:rsid w:val="000D6361"/>
    <w:rsid w:val="000D65B2"/>
    <w:rsid w:val="000D6623"/>
    <w:rsid w:val="000D6B2A"/>
    <w:rsid w:val="000D6DFE"/>
    <w:rsid w:val="000D6E08"/>
    <w:rsid w:val="000D6E2D"/>
    <w:rsid w:val="000D71A8"/>
    <w:rsid w:val="000D77BD"/>
    <w:rsid w:val="000D7B07"/>
    <w:rsid w:val="000D7BE9"/>
    <w:rsid w:val="000D7D81"/>
    <w:rsid w:val="000E000B"/>
    <w:rsid w:val="000E0218"/>
    <w:rsid w:val="000E0A35"/>
    <w:rsid w:val="000E0BDC"/>
    <w:rsid w:val="000E0D6C"/>
    <w:rsid w:val="000E0F07"/>
    <w:rsid w:val="000E103B"/>
    <w:rsid w:val="000E1192"/>
    <w:rsid w:val="000E1440"/>
    <w:rsid w:val="000E17D0"/>
    <w:rsid w:val="000E17FB"/>
    <w:rsid w:val="000E1BEB"/>
    <w:rsid w:val="000E1E53"/>
    <w:rsid w:val="000E1E98"/>
    <w:rsid w:val="000E210A"/>
    <w:rsid w:val="000E235E"/>
    <w:rsid w:val="000E2D55"/>
    <w:rsid w:val="000E2D83"/>
    <w:rsid w:val="000E2E1C"/>
    <w:rsid w:val="000E3347"/>
    <w:rsid w:val="000E3448"/>
    <w:rsid w:val="000E3957"/>
    <w:rsid w:val="000E3987"/>
    <w:rsid w:val="000E3BE5"/>
    <w:rsid w:val="000E3D86"/>
    <w:rsid w:val="000E3F8B"/>
    <w:rsid w:val="000E409A"/>
    <w:rsid w:val="000E40DC"/>
    <w:rsid w:val="000E4439"/>
    <w:rsid w:val="000E457C"/>
    <w:rsid w:val="000E45AE"/>
    <w:rsid w:val="000E495B"/>
    <w:rsid w:val="000E4A84"/>
    <w:rsid w:val="000E4DC1"/>
    <w:rsid w:val="000E53DD"/>
    <w:rsid w:val="000E54CF"/>
    <w:rsid w:val="000E5574"/>
    <w:rsid w:val="000E5622"/>
    <w:rsid w:val="000E56D9"/>
    <w:rsid w:val="000E57E5"/>
    <w:rsid w:val="000E5ACE"/>
    <w:rsid w:val="000E5CC1"/>
    <w:rsid w:val="000E5EEC"/>
    <w:rsid w:val="000E61FE"/>
    <w:rsid w:val="000E623F"/>
    <w:rsid w:val="000E66AE"/>
    <w:rsid w:val="000E6701"/>
    <w:rsid w:val="000E67AC"/>
    <w:rsid w:val="000E684F"/>
    <w:rsid w:val="000E6B61"/>
    <w:rsid w:val="000E6CDF"/>
    <w:rsid w:val="000E6F24"/>
    <w:rsid w:val="000E75A7"/>
    <w:rsid w:val="000F0565"/>
    <w:rsid w:val="000F08D2"/>
    <w:rsid w:val="000F0ABF"/>
    <w:rsid w:val="000F0BC8"/>
    <w:rsid w:val="000F0DB8"/>
    <w:rsid w:val="000F1825"/>
    <w:rsid w:val="000F1999"/>
    <w:rsid w:val="000F1C43"/>
    <w:rsid w:val="000F1C8B"/>
    <w:rsid w:val="000F2152"/>
    <w:rsid w:val="000F23AF"/>
    <w:rsid w:val="000F27FF"/>
    <w:rsid w:val="000F2F3B"/>
    <w:rsid w:val="000F308B"/>
    <w:rsid w:val="000F34AD"/>
    <w:rsid w:val="000F34DD"/>
    <w:rsid w:val="000F36FA"/>
    <w:rsid w:val="000F3906"/>
    <w:rsid w:val="000F3C0D"/>
    <w:rsid w:val="000F3D63"/>
    <w:rsid w:val="000F483F"/>
    <w:rsid w:val="000F4A4D"/>
    <w:rsid w:val="000F4AA2"/>
    <w:rsid w:val="000F4BA5"/>
    <w:rsid w:val="000F4C35"/>
    <w:rsid w:val="000F4F35"/>
    <w:rsid w:val="000F4F60"/>
    <w:rsid w:val="000F506B"/>
    <w:rsid w:val="000F53E7"/>
    <w:rsid w:val="000F54C5"/>
    <w:rsid w:val="000F559E"/>
    <w:rsid w:val="000F563B"/>
    <w:rsid w:val="000F5880"/>
    <w:rsid w:val="000F59B1"/>
    <w:rsid w:val="000F5C30"/>
    <w:rsid w:val="000F5D92"/>
    <w:rsid w:val="000F6290"/>
    <w:rsid w:val="000F629F"/>
    <w:rsid w:val="000F64BD"/>
    <w:rsid w:val="000F656D"/>
    <w:rsid w:val="000F6651"/>
    <w:rsid w:val="000F66DB"/>
    <w:rsid w:val="000F67DF"/>
    <w:rsid w:val="000F68AE"/>
    <w:rsid w:val="000F6921"/>
    <w:rsid w:val="000F6A5C"/>
    <w:rsid w:val="000F6AA8"/>
    <w:rsid w:val="000F6AAF"/>
    <w:rsid w:val="000F7124"/>
    <w:rsid w:val="000F7266"/>
    <w:rsid w:val="000F78EA"/>
    <w:rsid w:val="000F7F10"/>
    <w:rsid w:val="0010064B"/>
    <w:rsid w:val="001006F5"/>
    <w:rsid w:val="0010089E"/>
    <w:rsid w:val="00100AF0"/>
    <w:rsid w:val="00100D8D"/>
    <w:rsid w:val="00101788"/>
    <w:rsid w:val="001017C0"/>
    <w:rsid w:val="0010184B"/>
    <w:rsid w:val="00101B87"/>
    <w:rsid w:val="00101CDF"/>
    <w:rsid w:val="0010259E"/>
    <w:rsid w:val="001025D9"/>
    <w:rsid w:val="001027F1"/>
    <w:rsid w:val="001029DE"/>
    <w:rsid w:val="001030F3"/>
    <w:rsid w:val="00103153"/>
    <w:rsid w:val="00103749"/>
    <w:rsid w:val="001038C2"/>
    <w:rsid w:val="001039D4"/>
    <w:rsid w:val="00103B91"/>
    <w:rsid w:val="00103BFF"/>
    <w:rsid w:val="00103CB1"/>
    <w:rsid w:val="00103CC2"/>
    <w:rsid w:val="00104046"/>
    <w:rsid w:val="001040A1"/>
    <w:rsid w:val="0010432F"/>
    <w:rsid w:val="001047BE"/>
    <w:rsid w:val="00104B3C"/>
    <w:rsid w:val="00104DFC"/>
    <w:rsid w:val="00105104"/>
    <w:rsid w:val="001051E2"/>
    <w:rsid w:val="00105747"/>
    <w:rsid w:val="00105E41"/>
    <w:rsid w:val="00106033"/>
    <w:rsid w:val="00106534"/>
    <w:rsid w:val="00106A35"/>
    <w:rsid w:val="001070BB"/>
    <w:rsid w:val="00107503"/>
    <w:rsid w:val="001077D8"/>
    <w:rsid w:val="00107892"/>
    <w:rsid w:val="00107C99"/>
    <w:rsid w:val="00107CF7"/>
    <w:rsid w:val="00107E3D"/>
    <w:rsid w:val="001104AD"/>
    <w:rsid w:val="00110507"/>
    <w:rsid w:val="00110593"/>
    <w:rsid w:val="00110989"/>
    <w:rsid w:val="0011099E"/>
    <w:rsid w:val="00110DBF"/>
    <w:rsid w:val="00110ED5"/>
    <w:rsid w:val="00111015"/>
    <w:rsid w:val="00111024"/>
    <w:rsid w:val="001113BB"/>
    <w:rsid w:val="001115E9"/>
    <w:rsid w:val="00111626"/>
    <w:rsid w:val="00111734"/>
    <w:rsid w:val="00111B2D"/>
    <w:rsid w:val="00111B60"/>
    <w:rsid w:val="00111D79"/>
    <w:rsid w:val="00111D8A"/>
    <w:rsid w:val="001121A5"/>
    <w:rsid w:val="00112319"/>
    <w:rsid w:val="00112395"/>
    <w:rsid w:val="001123AC"/>
    <w:rsid w:val="001125A8"/>
    <w:rsid w:val="001126E7"/>
    <w:rsid w:val="00112A98"/>
    <w:rsid w:val="00112AE5"/>
    <w:rsid w:val="00112B3E"/>
    <w:rsid w:val="00113EC5"/>
    <w:rsid w:val="00114157"/>
    <w:rsid w:val="00114513"/>
    <w:rsid w:val="00114ACF"/>
    <w:rsid w:val="00114EE8"/>
    <w:rsid w:val="00115025"/>
    <w:rsid w:val="0011512E"/>
    <w:rsid w:val="001154E0"/>
    <w:rsid w:val="001155B5"/>
    <w:rsid w:val="00115A5D"/>
    <w:rsid w:val="00115C8C"/>
    <w:rsid w:val="00115F9E"/>
    <w:rsid w:val="00116173"/>
    <w:rsid w:val="0011630E"/>
    <w:rsid w:val="001169F7"/>
    <w:rsid w:val="00116A3F"/>
    <w:rsid w:val="00116DDA"/>
    <w:rsid w:val="00116E06"/>
    <w:rsid w:val="00117563"/>
    <w:rsid w:val="00117702"/>
    <w:rsid w:val="00117B97"/>
    <w:rsid w:val="00117C8F"/>
    <w:rsid w:val="00117EDC"/>
    <w:rsid w:val="001201A3"/>
    <w:rsid w:val="0012040A"/>
    <w:rsid w:val="0012040B"/>
    <w:rsid w:val="001204E6"/>
    <w:rsid w:val="00120C7B"/>
    <w:rsid w:val="00120D29"/>
    <w:rsid w:val="00120E11"/>
    <w:rsid w:val="00120FC0"/>
    <w:rsid w:val="001215EA"/>
    <w:rsid w:val="00121B53"/>
    <w:rsid w:val="00121EE0"/>
    <w:rsid w:val="00121F40"/>
    <w:rsid w:val="00121FA9"/>
    <w:rsid w:val="00121FED"/>
    <w:rsid w:val="00122036"/>
    <w:rsid w:val="001222A5"/>
    <w:rsid w:val="00122764"/>
    <w:rsid w:val="001228FF"/>
    <w:rsid w:val="00122AF7"/>
    <w:rsid w:val="00122CE2"/>
    <w:rsid w:val="00122D22"/>
    <w:rsid w:val="00122D65"/>
    <w:rsid w:val="001230DC"/>
    <w:rsid w:val="00123313"/>
    <w:rsid w:val="00123891"/>
    <w:rsid w:val="00123976"/>
    <w:rsid w:val="001239BC"/>
    <w:rsid w:val="00123D45"/>
    <w:rsid w:val="00123D9E"/>
    <w:rsid w:val="00124009"/>
    <w:rsid w:val="001242DD"/>
    <w:rsid w:val="0012454C"/>
    <w:rsid w:val="00124664"/>
    <w:rsid w:val="001246BF"/>
    <w:rsid w:val="00124719"/>
    <w:rsid w:val="001247D2"/>
    <w:rsid w:val="0012481F"/>
    <w:rsid w:val="00124A0E"/>
    <w:rsid w:val="00124A79"/>
    <w:rsid w:val="00124F3C"/>
    <w:rsid w:val="00125026"/>
    <w:rsid w:val="00125299"/>
    <w:rsid w:val="0012529D"/>
    <w:rsid w:val="00125305"/>
    <w:rsid w:val="00125570"/>
    <w:rsid w:val="001255CA"/>
    <w:rsid w:val="00125648"/>
    <w:rsid w:val="001258D3"/>
    <w:rsid w:val="00125C9E"/>
    <w:rsid w:val="00125CF5"/>
    <w:rsid w:val="00125D57"/>
    <w:rsid w:val="00125DDD"/>
    <w:rsid w:val="00125E58"/>
    <w:rsid w:val="00125E84"/>
    <w:rsid w:val="00125E85"/>
    <w:rsid w:val="00125F5D"/>
    <w:rsid w:val="00125FF0"/>
    <w:rsid w:val="00126443"/>
    <w:rsid w:val="00126DB9"/>
    <w:rsid w:val="00126F78"/>
    <w:rsid w:val="00126FBE"/>
    <w:rsid w:val="00127165"/>
    <w:rsid w:val="00127408"/>
    <w:rsid w:val="00127535"/>
    <w:rsid w:val="0012764D"/>
    <w:rsid w:val="0012791E"/>
    <w:rsid w:val="0012792F"/>
    <w:rsid w:val="00127A14"/>
    <w:rsid w:val="00127CA2"/>
    <w:rsid w:val="00127E90"/>
    <w:rsid w:val="00130181"/>
    <w:rsid w:val="001301DE"/>
    <w:rsid w:val="00130211"/>
    <w:rsid w:val="001302D0"/>
    <w:rsid w:val="00130B72"/>
    <w:rsid w:val="00130D71"/>
    <w:rsid w:val="00130E6B"/>
    <w:rsid w:val="00130E99"/>
    <w:rsid w:val="00131304"/>
    <w:rsid w:val="00131416"/>
    <w:rsid w:val="00131459"/>
    <w:rsid w:val="0013151C"/>
    <w:rsid w:val="0013153C"/>
    <w:rsid w:val="00131671"/>
    <w:rsid w:val="0013179A"/>
    <w:rsid w:val="00131930"/>
    <w:rsid w:val="00131A9B"/>
    <w:rsid w:val="00132099"/>
    <w:rsid w:val="00132225"/>
    <w:rsid w:val="00132643"/>
    <w:rsid w:val="00132A47"/>
    <w:rsid w:val="0013355B"/>
    <w:rsid w:val="001335FE"/>
    <w:rsid w:val="001337A4"/>
    <w:rsid w:val="00133923"/>
    <w:rsid w:val="00133AEE"/>
    <w:rsid w:val="00133C2A"/>
    <w:rsid w:val="00133D68"/>
    <w:rsid w:val="00133D73"/>
    <w:rsid w:val="00133F80"/>
    <w:rsid w:val="0013407E"/>
    <w:rsid w:val="00134896"/>
    <w:rsid w:val="0013521E"/>
    <w:rsid w:val="00135262"/>
    <w:rsid w:val="00135562"/>
    <w:rsid w:val="00135739"/>
    <w:rsid w:val="00135805"/>
    <w:rsid w:val="00135914"/>
    <w:rsid w:val="00135A5B"/>
    <w:rsid w:val="00135A80"/>
    <w:rsid w:val="00135B4C"/>
    <w:rsid w:val="00135D25"/>
    <w:rsid w:val="00136243"/>
    <w:rsid w:val="00136662"/>
    <w:rsid w:val="0013674E"/>
    <w:rsid w:val="001368EA"/>
    <w:rsid w:val="00136A25"/>
    <w:rsid w:val="00136CA2"/>
    <w:rsid w:val="0013732C"/>
    <w:rsid w:val="00137386"/>
    <w:rsid w:val="001374B2"/>
    <w:rsid w:val="00137FFB"/>
    <w:rsid w:val="00140038"/>
    <w:rsid w:val="00140171"/>
    <w:rsid w:val="001402C0"/>
    <w:rsid w:val="0014036C"/>
    <w:rsid w:val="0014041D"/>
    <w:rsid w:val="001408CB"/>
    <w:rsid w:val="00140900"/>
    <w:rsid w:val="00140EA0"/>
    <w:rsid w:val="0014104C"/>
    <w:rsid w:val="00141106"/>
    <w:rsid w:val="00141337"/>
    <w:rsid w:val="001413C9"/>
    <w:rsid w:val="00141D7F"/>
    <w:rsid w:val="00141D97"/>
    <w:rsid w:val="00141E9E"/>
    <w:rsid w:val="0014222C"/>
    <w:rsid w:val="001423AE"/>
    <w:rsid w:val="001423E7"/>
    <w:rsid w:val="001425C7"/>
    <w:rsid w:val="00142AFD"/>
    <w:rsid w:val="00142BA3"/>
    <w:rsid w:val="00142D24"/>
    <w:rsid w:val="001431B1"/>
    <w:rsid w:val="00143200"/>
    <w:rsid w:val="001433DC"/>
    <w:rsid w:val="001435C2"/>
    <w:rsid w:val="001435DB"/>
    <w:rsid w:val="00143622"/>
    <w:rsid w:val="0014364E"/>
    <w:rsid w:val="00143AE2"/>
    <w:rsid w:val="00143BB5"/>
    <w:rsid w:val="00144088"/>
    <w:rsid w:val="00144117"/>
    <w:rsid w:val="00144216"/>
    <w:rsid w:val="00144233"/>
    <w:rsid w:val="00144571"/>
    <w:rsid w:val="001445CD"/>
    <w:rsid w:val="00144A0E"/>
    <w:rsid w:val="00144CD1"/>
    <w:rsid w:val="00144D6B"/>
    <w:rsid w:val="00144F6B"/>
    <w:rsid w:val="00145107"/>
    <w:rsid w:val="00145171"/>
    <w:rsid w:val="001451AD"/>
    <w:rsid w:val="00145743"/>
    <w:rsid w:val="0014597D"/>
    <w:rsid w:val="00145984"/>
    <w:rsid w:val="00145994"/>
    <w:rsid w:val="00145A02"/>
    <w:rsid w:val="00145ADF"/>
    <w:rsid w:val="0014637E"/>
    <w:rsid w:val="00146553"/>
    <w:rsid w:val="00146AAD"/>
    <w:rsid w:val="00146D94"/>
    <w:rsid w:val="0014780B"/>
    <w:rsid w:val="00147A91"/>
    <w:rsid w:val="00147AE7"/>
    <w:rsid w:val="00147BBA"/>
    <w:rsid w:val="00147D0A"/>
    <w:rsid w:val="00150160"/>
    <w:rsid w:val="0015051D"/>
    <w:rsid w:val="001508C6"/>
    <w:rsid w:val="00150958"/>
    <w:rsid w:val="00150D6D"/>
    <w:rsid w:val="00151007"/>
    <w:rsid w:val="00151155"/>
    <w:rsid w:val="00151454"/>
    <w:rsid w:val="00151A33"/>
    <w:rsid w:val="00151CF4"/>
    <w:rsid w:val="00151E04"/>
    <w:rsid w:val="001520E4"/>
    <w:rsid w:val="00152197"/>
    <w:rsid w:val="001521EB"/>
    <w:rsid w:val="00152410"/>
    <w:rsid w:val="00152492"/>
    <w:rsid w:val="00152A6B"/>
    <w:rsid w:val="00152B84"/>
    <w:rsid w:val="00152BB0"/>
    <w:rsid w:val="00152CDA"/>
    <w:rsid w:val="00152D97"/>
    <w:rsid w:val="001532DA"/>
    <w:rsid w:val="0015338F"/>
    <w:rsid w:val="001533AF"/>
    <w:rsid w:val="001533D1"/>
    <w:rsid w:val="00153A6E"/>
    <w:rsid w:val="00153EB5"/>
    <w:rsid w:val="001544B2"/>
    <w:rsid w:val="00154682"/>
    <w:rsid w:val="00154789"/>
    <w:rsid w:val="00154BCA"/>
    <w:rsid w:val="00154E44"/>
    <w:rsid w:val="00154EBF"/>
    <w:rsid w:val="00154ECB"/>
    <w:rsid w:val="00154F1F"/>
    <w:rsid w:val="00155073"/>
    <w:rsid w:val="001550C9"/>
    <w:rsid w:val="001551DF"/>
    <w:rsid w:val="0015525A"/>
    <w:rsid w:val="001553FA"/>
    <w:rsid w:val="00155497"/>
    <w:rsid w:val="001554D5"/>
    <w:rsid w:val="00155621"/>
    <w:rsid w:val="00155AAF"/>
    <w:rsid w:val="00155ADA"/>
    <w:rsid w:val="00156077"/>
    <w:rsid w:val="00156318"/>
    <w:rsid w:val="0015640C"/>
    <w:rsid w:val="0015661A"/>
    <w:rsid w:val="001566FF"/>
    <w:rsid w:val="001567D0"/>
    <w:rsid w:val="00156ACC"/>
    <w:rsid w:val="00156C29"/>
    <w:rsid w:val="00156EC4"/>
    <w:rsid w:val="00157098"/>
    <w:rsid w:val="0015723B"/>
    <w:rsid w:val="00157419"/>
    <w:rsid w:val="001577EA"/>
    <w:rsid w:val="00157896"/>
    <w:rsid w:val="0015794E"/>
    <w:rsid w:val="00157A78"/>
    <w:rsid w:val="00157D38"/>
    <w:rsid w:val="001601A9"/>
    <w:rsid w:val="001603D3"/>
    <w:rsid w:val="001608A8"/>
    <w:rsid w:val="001608E2"/>
    <w:rsid w:val="001609BA"/>
    <w:rsid w:val="001609E8"/>
    <w:rsid w:val="00160E45"/>
    <w:rsid w:val="00161107"/>
    <w:rsid w:val="00161339"/>
    <w:rsid w:val="001613C6"/>
    <w:rsid w:val="0016145B"/>
    <w:rsid w:val="0016171D"/>
    <w:rsid w:val="00161F57"/>
    <w:rsid w:val="00162019"/>
    <w:rsid w:val="00162273"/>
    <w:rsid w:val="0016239C"/>
    <w:rsid w:val="00162586"/>
    <w:rsid w:val="001628FE"/>
    <w:rsid w:val="00162A91"/>
    <w:rsid w:val="00162BF2"/>
    <w:rsid w:val="00162CDC"/>
    <w:rsid w:val="00162D3F"/>
    <w:rsid w:val="00162D9A"/>
    <w:rsid w:val="00162FB5"/>
    <w:rsid w:val="00163421"/>
    <w:rsid w:val="0016372A"/>
    <w:rsid w:val="00163A24"/>
    <w:rsid w:val="00163ADD"/>
    <w:rsid w:val="00163E2B"/>
    <w:rsid w:val="00163EC7"/>
    <w:rsid w:val="00163FD1"/>
    <w:rsid w:val="00164575"/>
    <w:rsid w:val="001645A7"/>
    <w:rsid w:val="001645D0"/>
    <w:rsid w:val="00164787"/>
    <w:rsid w:val="00164ADA"/>
    <w:rsid w:val="00164C99"/>
    <w:rsid w:val="00164DDE"/>
    <w:rsid w:val="00165332"/>
    <w:rsid w:val="001653DB"/>
    <w:rsid w:val="00165427"/>
    <w:rsid w:val="0016553F"/>
    <w:rsid w:val="00165B7D"/>
    <w:rsid w:val="00165DA1"/>
    <w:rsid w:val="00165F45"/>
    <w:rsid w:val="00166018"/>
    <w:rsid w:val="001662E2"/>
    <w:rsid w:val="0016644A"/>
    <w:rsid w:val="00166933"/>
    <w:rsid w:val="00166C9F"/>
    <w:rsid w:val="00166D90"/>
    <w:rsid w:val="00166E14"/>
    <w:rsid w:val="00166E39"/>
    <w:rsid w:val="00167046"/>
    <w:rsid w:val="00167098"/>
    <w:rsid w:val="001673D5"/>
    <w:rsid w:val="0016751B"/>
    <w:rsid w:val="00167569"/>
    <w:rsid w:val="0016773B"/>
    <w:rsid w:val="00167E03"/>
    <w:rsid w:val="00170051"/>
    <w:rsid w:val="001701A5"/>
    <w:rsid w:val="0017024C"/>
    <w:rsid w:val="001703FB"/>
    <w:rsid w:val="001709CC"/>
    <w:rsid w:val="00170A84"/>
    <w:rsid w:val="00170AC9"/>
    <w:rsid w:val="00170AF5"/>
    <w:rsid w:val="00170E70"/>
    <w:rsid w:val="00171119"/>
    <w:rsid w:val="001711B9"/>
    <w:rsid w:val="00171283"/>
    <w:rsid w:val="00171404"/>
    <w:rsid w:val="00171411"/>
    <w:rsid w:val="001714E7"/>
    <w:rsid w:val="00171675"/>
    <w:rsid w:val="001716E2"/>
    <w:rsid w:val="00171919"/>
    <w:rsid w:val="00171E76"/>
    <w:rsid w:val="00171FB3"/>
    <w:rsid w:val="0017241F"/>
    <w:rsid w:val="00172866"/>
    <w:rsid w:val="00172AD6"/>
    <w:rsid w:val="00172D22"/>
    <w:rsid w:val="001731A7"/>
    <w:rsid w:val="00173290"/>
    <w:rsid w:val="001732B9"/>
    <w:rsid w:val="0017365B"/>
    <w:rsid w:val="00173799"/>
    <w:rsid w:val="001737D3"/>
    <w:rsid w:val="001738F2"/>
    <w:rsid w:val="00173A5A"/>
    <w:rsid w:val="00173CD9"/>
    <w:rsid w:val="00173D09"/>
    <w:rsid w:val="00173EE2"/>
    <w:rsid w:val="00174689"/>
    <w:rsid w:val="0017473F"/>
    <w:rsid w:val="00174798"/>
    <w:rsid w:val="00174B81"/>
    <w:rsid w:val="00174BE0"/>
    <w:rsid w:val="00174D3B"/>
    <w:rsid w:val="00174F31"/>
    <w:rsid w:val="001752E1"/>
    <w:rsid w:val="00175535"/>
    <w:rsid w:val="0017589A"/>
    <w:rsid w:val="001758BF"/>
    <w:rsid w:val="001758FB"/>
    <w:rsid w:val="00175B5E"/>
    <w:rsid w:val="0017620C"/>
    <w:rsid w:val="001765A6"/>
    <w:rsid w:val="001765C1"/>
    <w:rsid w:val="001765D8"/>
    <w:rsid w:val="00176644"/>
    <w:rsid w:val="00176AC9"/>
    <w:rsid w:val="00176B45"/>
    <w:rsid w:val="00176BEB"/>
    <w:rsid w:val="00176C5A"/>
    <w:rsid w:val="00176CBD"/>
    <w:rsid w:val="00176D81"/>
    <w:rsid w:val="00176ED6"/>
    <w:rsid w:val="001770B2"/>
    <w:rsid w:val="0017735F"/>
    <w:rsid w:val="0017742E"/>
    <w:rsid w:val="001775C5"/>
    <w:rsid w:val="00177645"/>
    <w:rsid w:val="00177814"/>
    <w:rsid w:val="00177C4B"/>
    <w:rsid w:val="00177F6B"/>
    <w:rsid w:val="00177FD1"/>
    <w:rsid w:val="00180357"/>
    <w:rsid w:val="00180493"/>
    <w:rsid w:val="0018097F"/>
    <w:rsid w:val="00180B80"/>
    <w:rsid w:val="00180C25"/>
    <w:rsid w:val="00180C83"/>
    <w:rsid w:val="00180F47"/>
    <w:rsid w:val="00181175"/>
    <w:rsid w:val="001811BC"/>
    <w:rsid w:val="0018142A"/>
    <w:rsid w:val="0018164C"/>
    <w:rsid w:val="00181660"/>
    <w:rsid w:val="00181AF1"/>
    <w:rsid w:val="00181BD4"/>
    <w:rsid w:val="00181D6E"/>
    <w:rsid w:val="00181E30"/>
    <w:rsid w:val="001821E0"/>
    <w:rsid w:val="00182ECB"/>
    <w:rsid w:val="00182F42"/>
    <w:rsid w:val="00183098"/>
    <w:rsid w:val="001830C3"/>
    <w:rsid w:val="0018332F"/>
    <w:rsid w:val="00183683"/>
    <w:rsid w:val="0018374D"/>
    <w:rsid w:val="0018391B"/>
    <w:rsid w:val="00184317"/>
    <w:rsid w:val="001843D2"/>
    <w:rsid w:val="00184444"/>
    <w:rsid w:val="0018448D"/>
    <w:rsid w:val="001845F4"/>
    <w:rsid w:val="001848E5"/>
    <w:rsid w:val="00184A60"/>
    <w:rsid w:val="00184B04"/>
    <w:rsid w:val="00184F7B"/>
    <w:rsid w:val="0018597D"/>
    <w:rsid w:val="00185B6F"/>
    <w:rsid w:val="00185D50"/>
    <w:rsid w:val="00185F17"/>
    <w:rsid w:val="001860BD"/>
    <w:rsid w:val="001861E7"/>
    <w:rsid w:val="001862FD"/>
    <w:rsid w:val="001864B7"/>
    <w:rsid w:val="0018660F"/>
    <w:rsid w:val="001866AB"/>
    <w:rsid w:val="00186DE0"/>
    <w:rsid w:val="00186DEC"/>
    <w:rsid w:val="00187015"/>
    <w:rsid w:val="00187559"/>
    <w:rsid w:val="00187619"/>
    <w:rsid w:val="00187670"/>
    <w:rsid w:val="001878A0"/>
    <w:rsid w:val="001879DC"/>
    <w:rsid w:val="00187A4E"/>
    <w:rsid w:val="00187AF1"/>
    <w:rsid w:val="001903D5"/>
    <w:rsid w:val="00190585"/>
    <w:rsid w:val="001909A1"/>
    <w:rsid w:val="00190A44"/>
    <w:rsid w:val="00190B52"/>
    <w:rsid w:val="00190B77"/>
    <w:rsid w:val="00190C96"/>
    <w:rsid w:val="00190CC6"/>
    <w:rsid w:val="00191229"/>
    <w:rsid w:val="00191294"/>
    <w:rsid w:val="00191889"/>
    <w:rsid w:val="00191A43"/>
    <w:rsid w:val="00191A46"/>
    <w:rsid w:val="00191B63"/>
    <w:rsid w:val="00191D80"/>
    <w:rsid w:val="00192116"/>
    <w:rsid w:val="0019234A"/>
    <w:rsid w:val="00192578"/>
    <w:rsid w:val="001926DB"/>
    <w:rsid w:val="0019285D"/>
    <w:rsid w:val="00192917"/>
    <w:rsid w:val="00192970"/>
    <w:rsid w:val="001929D8"/>
    <w:rsid w:val="001929E4"/>
    <w:rsid w:val="00192EA1"/>
    <w:rsid w:val="00192F3D"/>
    <w:rsid w:val="001930F3"/>
    <w:rsid w:val="00193134"/>
    <w:rsid w:val="00193231"/>
    <w:rsid w:val="001932DD"/>
    <w:rsid w:val="00193529"/>
    <w:rsid w:val="00193831"/>
    <w:rsid w:val="001938C1"/>
    <w:rsid w:val="00193A34"/>
    <w:rsid w:val="00193B0C"/>
    <w:rsid w:val="00193C41"/>
    <w:rsid w:val="00193CF6"/>
    <w:rsid w:val="001944BD"/>
    <w:rsid w:val="0019459D"/>
    <w:rsid w:val="00194DB6"/>
    <w:rsid w:val="00195038"/>
    <w:rsid w:val="001950B9"/>
    <w:rsid w:val="0019520A"/>
    <w:rsid w:val="001956A8"/>
    <w:rsid w:val="00195778"/>
    <w:rsid w:val="00195A5E"/>
    <w:rsid w:val="00195AB8"/>
    <w:rsid w:val="00195E39"/>
    <w:rsid w:val="00196370"/>
    <w:rsid w:val="00196495"/>
    <w:rsid w:val="00196B52"/>
    <w:rsid w:val="00196B72"/>
    <w:rsid w:val="00196E6E"/>
    <w:rsid w:val="001973D5"/>
    <w:rsid w:val="0019742A"/>
    <w:rsid w:val="00197961"/>
    <w:rsid w:val="00197CAC"/>
    <w:rsid w:val="00197CAE"/>
    <w:rsid w:val="00197DD6"/>
    <w:rsid w:val="00197E27"/>
    <w:rsid w:val="00197F1A"/>
    <w:rsid w:val="00197F2D"/>
    <w:rsid w:val="00197FCF"/>
    <w:rsid w:val="001A01BB"/>
    <w:rsid w:val="001A03AC"/>
    <w:rsid w:val="001A03FD"/>
    <w:rsid w:val="001A04C3"/>
    <w:rsid w:val="001A07DE"/>
    <w:rsid w:val="001A086B"/>
    <w:rsid w:val="001A08A0"/>
    <w:rsid w:val="001A0913"/>
    <w:rsid w:val="001A0A76"/>
    <w:rsid w:val="001A0D3B"/>
    <w:rsid w:val="001A0F64"/>
    <w:rsid w:val="001A10CB"/>
    <w:rsid w:val="001A116C"/>
    <w:rsid w:val="001A1345"/>
    <w:rsid w:val="001A174C"/>
    <w:rsid w:val="001A19BA"/>
    <w:rsid w:val="001A1CDA"/>
    <w:rsid w:val="001A2082"/>
    <w:rsid w:val="001A22ED"/>
    <w:rsid w:val="001A24E6"/>
    <w:rsid w:val="001A2558"/>
    <w:rsid w:val="001A25CD"/>
    <w:rsid w:val="001A2961"/>
    <w:rsid w:val="001A2B81"/>
    <w:rsid w:val="001A30CD"/>
    <w:rsid w:val="001A333F"/>
    <w:rsid w:val="001A340E"/>
    <w:rsid w:val="001A35AF"/>
    <w:rsid w:val="001A3874"/>
    <w:rsid w:val="001A3BD4"/>
    <w:rsid w:val="001A3E50"/>
    <w:rsid w:val="001A4125"/>
    <w:rsid w:val="001A4287"/>
    <w:rsid w:val="001A43AD"/>
    <w:rsid w:val="001A48B4"/>
    <w:rsid w:val="001A4A51"/>
    <w:rsid w:val="001A4CCD"/>
    <w:rsid w:val="001A4E37"/>
    <w:rsid w:val="001A500A"/>
    <w:rsid w:val="001A51B0"/>
    <w:rsid w:val="001A521A"/>
    <w:rsid w:val="001A52D4"/>
    <w:rsid w:val="001A53D9"/>
    <w:rsid w:val="001A5BB2"/>
    <w:rsid w:val="001A5C92"/>
    <w:rsid w:val="001A5D24"/>
    <w:rsid w:val="001A5E7A"/>
    <w:rsid w:val="001A60B1"/>
    <w:rsid w:val="001A6684"/>
    <w:rsid w:val="001A688C"/>
    <w:rsid w:val="001A6DF5"/>
    <w:rsid w:val="001A73F9"/>
    <w:rsid w:val="001A74D8"/>
    <w:rsid w:val="001A7B40"/>
    <w:rsid w:val="001A7BEC"/>
    <w:rsid w:val="001A7D00"/>
    <w:rsid w:val="001A7DA3"/>
    <w:rsid w:val="001B0684"/>
    <w:rsid w:val="001B06A4"/>
    <w:rsid w:val="001B073A"/>
    <w:rsid w:val="001B082E"/>
    <w:rsid w:val="001B091B"/>
    <w:rsid w:val="001B09BF"/>
    <w:rsid w:val="001B0BA8"/>
    <w:rsid w:val="001B11A9"/>
    <w:rsid w:val="001B15C4"/>
    <w:rsid w:val="001B19F1"/>
    <w:rsid w:val="001B1DE6"/>
    <w:rsid w:val="001B1E27"/>
    <w:rsid w:val="001B205C"/>
    <w:rsid w:val="001B21D0"/>
    <w:rsid w:val="001B21E8"/>
    <w:rsid w:val="001B23A5"/>
    <w:rsid w:val="001B23B9"/>
    <w:rsid w:val="001B2781"/>
    <w:rsid w:val="001B2BAD"/>
    <w:rsid w:val="001B2D5D"/>
    <w:rsid w:val="001B2EF0"/>
    <w:rsid w:val="001B2F5F"/>
    <w:rsid w:val="001B35E2"/>
    <w:rsid w:val="001B3779"/>
    <w:rsid w:val="001B3D60"/>
    <w:rsid w:val="001B3E4C"/>
    <w:rsid w:val="001B3F15"/>
    <w:rsid w:val="001B3F3E"/>
    <w:rsid w:val="001B407B"/>
    <w:rsid w:val="001B41FC"/>
    <w:rsid w:val="001B45F1"/>
    <w:rsid w:val="001B467B"/>
    <w:rsid w:val="001B4AD6"/>
    <w:rsid w:val="001B4BF9"/>
    <w:rsid w:val="001B4D73"/>
    <w:rsid w:val="001B5343"/>
    <w:rsid w:val="001B5554"/>
    <w:rsid w:val="001B5667"/>
    <w:rsid w:val="001B56E7"/>
    <w:rsid w:val="001B593A"/>
    <w:rsid w:val="001B5982"/>
    <w:rsid w:val="001B5CCE"/>
    <w:rsid w:val="001B60D6"/>
    <w:rsid w:val="001B613C"/>
    <w:rsid w:val="001B6142"/>
    <w:rsid w:val="001B63EA"/>
    <w:rsid w:val="001B64C3"/>
    <w:rsid w:val="001B64FE"/>
    <w:rsid w:val="001B6900"/>
    <w:rsid w:val="001B69FB"/>
    <w:rsid w:val="001B6A23"/>
    <w:rsid w:val="001B6C92"/>
    <w:rsid w:val="001B70BB"/>
    <w:rsid w:val="001B7189"/>
    <w:rsid w:val="001B71F6"/>
    <w:rsid w:val="001B73CC"/>
    <w:rsid w:val="001B75AD"/>
    <w:rsid w:val="001B76FC"/>
    <w:rsid w:val="001B77A7"/>
    <w:rsid w:val="001B7822"/>
    <w:rsid w:val="001B78E9"/>
    <w:rsid w:val="001B7912"/>
    <w:rsid w:val="001B79F2"/>
    <w:rsid w:val="001B7EDC"/>
    <w:rsid w:val="001B7EF2"/>
    <w:rsid w:val="001B7F30"/>
    <w:rsid w:val="001C0011"/>
    <w:rsid w:val="001C0029"/>
    <w:rsid w:val="001C098C"/>
    <w:rsid w:val="001C0B8F"/>
    <w:rsid w:val="001C0E43"/>
    <w:rsid w:val="001C121B"/>
    <w:rsid w:val="001C1265"/>
    <w:rsid w:val="001C1F50"/>
    <w:rsid w:val="001C1F9E"/>
    <w:rsid w:val="001C22F3"/>
    <w:rsid w:val="001C23E4"/>
    <w:rsid w:val="001C2431"/>
    <w:rsid w:val="001C2464"/>
    <w:rsid w:val="001C24AB"/>
    <w:rsid w:val="001C24FD"/>
    <w:rsid w:val="001C26D6"/>
    <w:rsid w:val="001C2BBF"/>
    <w:rsid w:val="001C2C1F"/>
    <w:rsid w:val="001C2D3B"/>
    <w:rsid w:val="001C2DAF"/>
    <w:rsid w:val="001C2F7E"/>
    <w:rsid w:val="001C307D"/>
    <w:rsid w:val="001C3173"/>
    <w:rsid w:val="001C38CC"/>
    <w:rsid w:val="001C39E6"/>
    <w:rsid w:val="001C3D11"/>
    <w:rsid w:val="001C4208"/>
    <w:rsid w:val="001C421B"/>
    <w:rsid w:val="001C42A6"/>
    <w:rsid w:val="001C442C"/>
    <w:rsid w:val="001C446B"/>
    <w:rsid w:val="001C49E6"/>
    <w:rsid w:val="001C4B1E"/>
    <w:rsid w:val="001C4C52"/>
    <w:rsid w:val="001C4E23"/>
    <w:rsid w:val="001C51B4"/>
    <w:rsid w:val="001C51F3"/>
    <w:rsid w:val="001C526E"/>
    <w:rsid w:val="001C5526"/>
    <w:rsid w:val="001C573E"/>
    <w:rsid w:val="001C57D5"/>
    <w:rsid w:val="001C59BB"/>
    <w:rsid w:val="001C5E17"/>
    <w:rsid w:val="001C5EE9"/>
    <w:rsid w:val="001C62FE"/>
    <w:rsid w:val="001C6360"/>
    <w:rsid w:val="001C64BE"/>
    <w:rsid w:val="001C665A"/>
    <w:rsid w:val="001C6B86"/>
    <w:rsid w:val="001C6E48"/>
    <w:rsid w:val="001C7039"/>
    <w:rsid w:val="001C7264"/>
    <w:rsid w:val="001C728C"/>
    <w:rsid w:val="001C7566"/>
    <w:rsid w:val="001C768A"/>
    <w:rsid w:val="001C774A"/>
    <w:rsid w:val="001C7762"/>
    <w:rsid w:val="001C7AEA"/>
    <w:rsid w:val="001C7B91"/>
    <w:rsid w:val="001C7FB5"/>
    <w:rsid w:val="001D00B1"/>
    <w:rsid w:val="001D0313"/>
    <w:rsid w:val="001D0366"/>
    <w:rsid w:val="001D0410"/>
    <w:rsid w:val="001D0858"/>
    <w:rsid w:val="001D0971"/>
    <w:rsid w:val="001D0A42"/>
    <w:rsid w:val="001D139B"/>
    <w:rsid w:val="001D15AE"/>
    <w:rsid w:val="001D16C4"/>
    <w:rsid w:val="001D1EBB"/>
    <w:rsid w:val="001D2432"/>
    <w:rsid w:val="001D26B3"/>
    <w:rsid w:val="001D2AB2"/>
    <w:rsid w:val="001D2E88"/>
    <w:rsid w:val="001D3036"/>
    <w:rsid w:val="001D30D9"/>
    <w:rsid w:val="001D312F"/>
    <w:rsid w:val="001D316B"/>
    <w:rsid w:val="001D3240"/>
    <w:rsid w:val="001D357B"/>
    <w:rsid w:val="001D35BB"/>
    <w:rsid w:val="001D3B05"/>
    <w:rsid w:val="001D3DD3"/>
    <w:rsid w:val="001D42A8"/>
    <w:rsid w:val="001D44BB"/>
    <w:rsid w:val="001D4725"/>
    <w:rsid w:val="001D4F02"/>
    <w:rsid w:val="001D5159"/>
    <w:rsid w:val="001D51DF"/>
    <w:rsid w:val="001D5777"/>
    <w:rsid w:val="001D5986"/>
    <w:rsid w:val="001D5A07"/>
    <w:rsid w:val="001D5C94"/>
    <w:rsid w:val="001D5D00"/>
    <w:rsid w:val="001D5D0F"/>
    <w:rsid w:val="001D5D72"/>
    <w:rsid w:val="001D5E28"/>
    <w:rsid w:val="001D61FE"/>
    <w:rsid w:val="001D6627"/>
    <w:rsid w:val="001D6922"/>
    <w:rsid w:val="001D6AD3"/>
    <w:rsid w:val="001D7316"/>
    <w:rsid w:val="001D73A4"/>
    <w:rsid w:val="001D755D"/>
    <w:rsid w:val="001D770E"/>
    <w:rsid w:val="001D7F13"/>
    <w:rsid w:val="001E00C9"/>
    <w:rsid w:val="001E022A"/>
    <w:rsid w:val="001E02AB"/>
    <w:rsid w:val="001E078E"/>
    <w:rsid w:val="001E09C7"/>
    <w:rsid w:val="001E0AA7"/>
    <w:rsid w:val="001E0C9E"/>
    <w:rsid w:val="001E0D42"/>
    <w:rsid w:val="001E0F99"/>
    <w:rsid w:val="001E1276"/>
    <w:rsid w:val="001E12A5"/>
    <w:rsid w:val="001E12E5"/>
    <w:rsid w:val="001E12EF"/>
    <w:rsid w:val="001E148D"/>
    <w:rsid w:val="001E1DDC"/>
    <w:rsid w:val="001E28E0"/>
    <w:rsid w:val="001E2B00"/>
    <w:rsid w:val="001E2BA2"/>
    <w:rsid w:val="001E2D4D"/>
    <w:rsid w:val="001E2F8F"/>
    <w:rsid w:val="001E35CB"/>
    <w:rsid w:val="001E3783"/>
    <w:rsid w:val="001E399A"/>
    <w:rsid w:val="001E39A4"/>
    <w:rsid w:val="001E3AA7"/>
    <w:rsid w:val="001E3AFF"/>
    <w:rsid w:val="001E3D56"/>
    <w:rsid w:val="001E3E12"/>
    <w:rsid w:val="001E3F1A"/>
    <w:rsid w:val="001E43AD"/>
    <w:rsid w:val="001E46B4"/>
    <w:rsid w:val="001E473D"/>
    <w:rsid w:val="001E4971"/>
    <w:rsid w:val="001E5111"/>
    <w:rsid w:val="001E5202"/>
    <w:rsid w:val="001E56F0"/>
    <w:rsid w:val="001E6003"/>
    <w:rsid w:val="001E6076"/>
    <w:rsid w:val="001E6293"/>
    <w:rsid w:val="001E63DD"/>
    <w:rsid w:val="001E6486"/>
    <w:rsid w:val="001E653D"/>
    <w:rsid w:val="001E65A9"/>
    <w:rsid w:val="001E65EB"/>
    <w:rsid w:val="001E66D6"/>
    <w:rsid w:val="001E683B"/>
    <w:rsid w:val="001E68A4"/>
    <w:rsid w:val="001E69EC"/>
    <w:rsid w:val="001E6A1E"/>
    <w:rsid w:val="001E6B9C"/>
    <w:rsid w:val="001E6F8E"/>
    <w:rsid w:val="001E7264"/>
    <w:rsid w:val="001E74BB"/>
    <w:rsid w:val="001E7510"/>
    <w:rsid w:val="001E7599"/>
    <w:rsid w:val="001E766D"/>
    <w:rsid w:val="001E798A"/>
    <w:rsid w:val="001F05FD"/>
    <w:rsid w:val="001F07F2"/>
    <w:rsid w:val="001F0B12"/>
    <w:rsid w:val="001F0B29"/>
    <w:rsid w:val="001F0D8C"/>
    <w:rsid w:val="001F13F9"/>
    <w:rsid w:val="001F1591"/>
    <w:rsid w:val="001F1637"/>
    <w:rsid w:val="001F1E63"/>
    <w:rsid w:val="001F1EA0"/>
    <w:rsid w:val="001F2A50"/>
    <w:rsid w:val="001F2EA2"/>
    <w:rsid w:val="001F34A1"/>
    <w:rsid w:val="001F35BC"/>
    <w:rsid w:val="001F3770"/>
    <w:rsid w:val="001F38DA"/>
    <w:rsid w:val="001F3986"/>
    <w:rsid w:val="001F4045"/>
    <w:rsid w:val="001F42A7"/>
    <w:rsid w:val="001F4615"/>
    <w:rsid w:val="001F4839"/>
    <w:rsid w:val="001F4902"/>
    <w:rsid w:val="001F499C"/>
    <w:rsid w:val="001F4D3B"/>
    <w:rsid w:val="001F4E41"/>
    <w:rsid w:val="001F54C7"/>
    <w:rsid w:val="001F57E6"/>
    <w:rsid w:val="001F59FA"/>
    <w:rsid w:val="001F5A44"/>
    <w:rsid w:val="001F5EB8"/>
    <w:rsid w:val="001F6086"/>
    <w:rsid w:val="001F62BB"/>
    <w:rsid w:val="001F62BE"/>
    <w:rsid w:val="001F64E1"/>
    <w:rsid w:val="001F6941"/>
    <w:rsid w:val="001F6BDD"/>
    <w:rsid w:val="001F6D03"/>
    <w:rsid w:val="001F6DE5"/>
    <w:rsid w:val="001F6E8D"/>
    <w:rsid w:val="001F6EB0"/>
    <w:rsid w:val="001F71E8"/>
    <w:rsid w:val="001F7223"/>
    <w:rsid w:val="001F7539"/>
    <w:rsid w:val="001F7832"/>
    <w:rsid w:val="001F7C6F"/>
    <w:rsid w:val="001F7E91"/>
    <w:rsid w:val="001F7EF1"/>
    <w:rsid w:val="002003CE"/>
    <w:rsid w:val="0020077F"/>
    <w:rsid w:val="002008FA"/>
    <w:rsid w:val="00200B05"/>
    <w:rsid w:val="00200CD5"/>
    <w:rsid w:val="00200DD7"/>
    <w:rsid w:val="00200E39"/>
    <w:rsid w:val="002011A2"/>
    <w:rsid w:val="0020132E"/>
    <w:rsid w:val="002014E1"/>
    <w:rsid w:val="00201627"/>
    <w:rsid w:val="0020179F"/>
    <w:rsid w:val="002024B4"/>
    <w:rsid w:val="002024FC"/>
    <w:rsid w:val="002026F9"/>
    <w:rsid w:val="002026FD"/>
    <w:rsid w:val="00202A8C"/>
    <w:rsid w:val="00203132"/>
    <w:rsid w:val="0020336C"/>
    <w:rsid w:val="002034E3"/>
    <w:rsid w:val="00203597"/>
    <w:rsid w:val="002036DD"/>
    <w:rsid w:val="0020377A"/>
    <w:rsid w:val="002037FE"/>
    <w:rsid w:val="00203839"/>
    <w:rsid w:val="00203846"/>
    <w:rsid w:val="00203B1B"/>
    <w:rsid w:val="00203BB3"/>
    <w:rsid w:val="00203CF8"/>
    <w:rsid w:val="00203E67"/>
    <w:rsid w:val="002040D8"/>
    <w:rsid w:val="0020413E"/>
    <w:rsid w:val="00204286"/>
    <w:rsid w:val="00204DCB"/>
    <w:rsid w:val="00204F0F"/>
    <w:rsid w:val="0020525F"/>
    <w:rsid w:val="0020553D"/>
    <w:rsid w:val="002056F5"/>
    <w:rsid w:val="00205783"/>
    <w:rsid w:val="002059D9"/>
    <w:rsid w:val="002059E5"/>
    <w:rsid w:val="00205C4F"/>
    <w:rsid w:val="00205E60"/>
    <w:rsid w:val="00205E89"/>
    <w:rsid w:val="00206101"/>
    <w:rsid w:val="0020623E"/>
    <w:rsid w:val="0020652B"/>
    <w:rsid w:val="00206786"/>
    <w:rsid w:val="00206A63"/>
    <w:rsid w:val="00206B30"/>
    <w:rsid w:val="00206E02"/>
    <w:rsid w:val="00206FF7"/>
    <w:rsid w:val="00207732"/>
    <w:rsid w:val="002078F1"/>
    <w:rsid w:val="00207C04"/>
    <w:rsid w:val="00207E15"/>
    <w:rsid w:val="00207F9E"/>
    <w:rsid w:val="00210144"/>
    <w:rsid w:val="00210348"/>
    <w:rsid w:val="00210455"/>
    <w:rsid w:val="0021080E"/>
    <w:rsid w:val="0021094B"/>
    <w:rsid w:val="00210950"/>
    <w:rsid w:val="00210972"/>
    <w:rsid w:val="00210A0E"/>
    <w:rsid w:val="00210BAA"/>
    <w:rsid w:val="00210EE3"/>
    <w:rsid w:val="00211059"/>
    <w:rsid w:val="0021127A"/>
    <w:rsid w:val="00211390"/>
    <w:rsid w:val="002117E7"/>
    <w:rsid w:val="002118D2"/>
    <w:rsid w:val="00211C2D"/>
    <w:rsid w:val="00211D06"/>
    <w:rsid w:val="00211D61"/>
    <w:rsid w:val="00211D97"/>
    <w:rsid w:val="00211DF1"/>
    <w:rsid w:val="00211F68"/>
    <w:rsid w:val="0021204F"/>
    <w:rsid w:val="00212204"/>
    <w:rsid w:val="0021225D"/>
    <w:rsid w:val="002126AB"/>
    <w:rsid w:val="0021279C"/>
    <w:rsid w:val="0021280E"/>
    <w:rsid w:val="00212A6D"/>
    <w:rsid w:val="00212CB6"/>
    <w:rsid w:val="002130EB"/>
    <w:rsid w:val="002136DF"/>
    <w:rsid w:val="00213ABE"/>
    <w:rsid w:val="00213C7C"/>
    <w:rsid w:val="00213FEF"/>
    <w:rsid w:val="0021426A"/>
    <w:rsid w:val="00214288"/>
    <w:rsid w:val="0021435B"/>
    <w:rsid w:val="00214697"/>
    <w:rsid w:val="0021473B"/>
    <w:rsid w:val="00214752"/>
    <w:rsid w:val="002147DE"/>
    <w:rsid w:val="00214889"/>
    <w:rsid w:val="002149B5"/>
    <w:rsid w:val="00214AA6"/>
    <w:rsid w:val="00214AE3"/>
    <w:rsid w:val="00214D41"/>
    <w:rsid w:val="00214E32"/>
    <w:rsid w:val="00214F5E"/>
    <w:rsid w:val="00215028"/>
    <w:rsid w:val="00215078"/>
    <w:rsid w:val="002153D8"/>
    <w:rsid w:val="00215457"/>
    <w:rsid w:val="00215552"/>
    <w:rsid w:val="0021560F"/>
    <w:rsid w:val="00215811"/>
    <w:rsid w:val="002158BD"/>
    <w:rsid w:val="00216164"/>
    <w:rsid w:val="002161C9"/>
    <w:rsid w:val="00216347"/>
    <w:rsid w:val="002163A8"/>
    <w:rsid w:val="0021649D"/>
    <w:rsid w:val="0021663D"/>
    <w:rsid w:val="002167DB"/>
    <w:rsid w:val="002167E4"/>
    <w:rsid w:val="0021685D"/>
    <w:rsid w:val="0021697F"/>
    <w:rsid w:val="00216983"/>
    <w:rsid w:val="00216B56"/>
    <w:rsid w:val="00216FAC"/>
    <w:rsid w:val="0021710D"/>
    <w:rsid w:val="00217496"/>
    <w:rsid w:val="002174F1"/>
    <w:rsid w:val="0021768A"/>
    <w:rsid w:val="00217753"/>
    <w:rsid w:val="00217AF5"/>
    <w:rsid w:val="00220334"/>
    <w:rsid w:val="0022038B"/>
    <w:rsid w:val="0022056C"/>
    <w:rsid w:val="00220608"/>
    <w:rsid w:val="00220D3F"/>
    <w:rsid w:val="00220F61"/>
    <w:rsid w:val="002210B3"/>
    <w:rsid w:val="00221697"/>
    <w:rsid w:val="002217F2"/>
    <w:rsid w:val="00221A47"/>
    <w:rsid w:val="00221D40"/>
    <w:rsid w:val="00221D70"/>
    <w:rsid w:val="00221FCB"/>
    <w:rsid w:val="00222092"/>
    <w:rsid w:val="00222324"/>
    <w:rsid w:val="00222703"/>
    <w:rsid w:val="0022298C"/>
    <w:rsid w:val="00222AD6"/>
    <w:rsid w:val="00222C9A"/>
    <w:rsid w:val="00222CDA"/>
    <w:rsid w:val="00222D77"/>
    <w:rsid w:val="00222DD0"/>
    <w:rsid w:val="00222E07"/>
    <w:rsid w:val="002230EC"/>
    <w:rsid w:val="002236A3"/>
    <w:rsid w:val="002236A8"/>
    <w:rsid w:val="002237BD"/>
    <w:rsid w:val="00223AD3"/>
    <w:rsid w:val="00223D30"/>
    <w:rsid w:val="00224293"/>
    <w:rsid w:val="00224460"/>
    <w:rsid w:val="00224542"/>
    <w:rsid w:val="00224E6D"/>
    <w:rsid w:val="00224F71"/>
    <w:rsid w:val="002253E4"/>
    <w:rsid w:val="00225449"/>
    <w:rsid w:val="002256F7"/>
    <w:rsid w:val="00225B9D"/>
    <w:rsid w:val="0022631E"/>
    <w:rsid w:val="002267BA"/>
    <w:rsid w:val="00226823"/>
    <w:rsid w:val="00226B10"/>
    <w:rsid w:val="00226B18"/>
    <w:rsid w:val="00226D10"/>
    <w:rsid w:val="00226E76"/>
    <w:rsid w:val="0022735C"/>
    <w:rsid w:val="00227606"/>
    <w:rsid w:val="0022784C"/>
    <w:rsid w:val="00227894"/>
    <w:rsid w:val="0022792C"/>
    <w:rsid w:val="00227B87"/>
    <w:rsid w:val="00227EEE"/>
    <w:rsid w:val="002301ED"/>
    <w:rsid w:val="002307C0"/>
    <w:rsid w:val="00230E71"/>
    <w:rsid w:val="00230EB6"/>
    <w:rsid w:val="00231114"/>
    <w:rsid w:val="002313D9"/>
    <w:rsid w:val="002318CC"/>
    <w:rsid w:val="00231B04"/>
    <w:rsid w:val="00231C20"/>
    <w:rsid w:val="00231E1A"/>
    <w:rsid w:val="00231EEC"/>
    <w:rsid w:val="002328B4"/>
    <w:rsid w:val="00232A04"/>
    <w:rsid w:val="00232A41"/>
    <w:rsid w:val="00232AEE"/>
    <w:rsid w:val="00232BCC"/>
    <w:rsid w:val="00232BE7"/>
    <w:rsid w:val="00232FFE"/>
    <w:rsid w:val="002336A7"/>
    <w:rsid w:val="00233A2A"/>
    <w:rsid w:val="00233D6D"/>
    <w:rsid w:val="00233E3D"/>
    <w:rsid w:val="00233F8D"/>
    <w:rsid w:val="00233FC7"/>
    <w:rsid w:val="00234101"/>
    <w:rsid w:val="002345DF"/>
    <w:rsid w:val="00234629"/>
    <w:rsid w:val="00234669"/>
    <w:rsid w:val="0023469A"/>
    <w:rsid w:val="0023471C"/>
    <w:rsid w:val="00234796"/>
    <w:rsid w:val="00234986"/>
    <w:rsid w:val="00234B54"/>
    <w:rsid w:val="00234BD5"/>
    <w:rsid w:val="00234C4B"/>
    <w:rsid w:val="00234D7D"/>
    <w:rsid w:val="002353BF"/>
    <w:rsid w:val="00235439"/>
    <w:rsid w:val="002354A7"/>
    <w:rsid w:val="002358C0"/>
    <w:rsid w:val="002359C1"/>
    <w:rsid w:val="00235B82"/>
    <w:rsid w:val="00235DAD"/>
    <w:rsid w:val="00235E79"/>
    <w:rsid w:val="00235FDA"/>
    <w:rsid w:val="00236406"/>
    <w:rsid w:val="00236AD0"/>
    <w:rsid w:val="00236B72"/>
    <w:rsid w:val="00236D05"/>
    <w:rsid w:val="00236E74"/>
    <w:rsid w:val="00236EB1"/>
    <w:rsid w:val="00237145"/>
    <w:rsid w:val="0023742D"/>
    <w:rsid w:val="002374CE"/>
    <w:rsid w:val="00237701"/>
    <w:rsid w:val="00237A60"/>
    <w:rsid w:val="00237BB0"/>
    <w:rsid w:val="00237E8F"/>
    <w:rsid w:val="00240011"/>
    <w:rsid w:val="0024008F"/>
    <w:rsid w:val="002403F9"/>
    <w:rsid w:val="002404A3"/>
    <w:rsid w:val="002404D6"/>
    <w:rsid w:val="002409BB"/>
    <w:rsid w:val="00240EA2"/>
    <w:rsid w:val="00241060"/>
    <w:rsid w:val="002415CD"/>
    <w:rsid w:val="002415F6"/>
    <w:rsid w:val="002418AF"/>
    <w:rsid w:val="00241948"/>
    <w:rsid w:val="0024199F"/>
    <w:rsid w:val="00241C0D"/>
    <w:rsid w:val="00241E4F"/>
    <w:rsid w:val="0024211D"/>
    <w:rsid w:val="002422D9"/>
    <w:rsid w:val="002426C7"/>
    <w:rsid w:val="00242BFA"/>
    <w:rsid w:val="002430CA"/>
    <w:rsid w:val="0024336B"/>
    <w:rsid w:val="002439BB"/>
    <w:rsid w:val="00243A15"/>
    <w:rsid w:val="00243A19"/>
    <w:rsid w:val="00243A7A"/>
    <w:rsid w:val="00243C09"/>
    <w:rsid w:val="00243EC0"/>
    <w:rsid w:val="00244077"/>
    <w:rsid w:val="002440CE"/>
    <w:rsid w:val="002447F7"/>
    <w:rsid w:val="00244800"/>
    <w:rsid w:val="00244A71"/>
    <w:rsid w:val="00244AA4"/>
    <w:rsid w:val="00244BE7"/>
    <w:rsid w:val="00244DEA"/>
    <w:rsid w:val="00244E5D"/>
    <w:rsid w:val="00244E81"/>
    <w:rsid w:val="0024504A"/>
    <w:rsid w:val="002450F8"/>
    <w:rsid w:val="002451EF"/>
    <w:rsid w:val="0024573D"/>
    <w:rsid w:val="00245C30"/>
    <w:rsid w:val="00246103"/>
    <w:rsid w:val="00246167"/>
    <w:rsid w:val="002462D1"/>
    <w:rsid w:val="002462EA"/>
    <w:rsid w:val="0024650D"/>
    <w:rsid w:val="0024662C"/>
    <w:rsid w:val="00246EC2"/>
    <w:rsid w:val="00247189"/>
    <w:rsid w:val="002471B7"/>
    <w:rsid w:val="0024760C"/>
    <w:rsid w:val="002477BE"/>
    <w:rsid w:val="002477DD"/>
    <w:rsid w:val="002479BF"/>
    <w:rsid w:val="00247C28"/>
    <w:rsid w:val="00247E79"/>
    <w:rsid w:val="00250284"/>
    <w:rsid w:val="002503C3"/>
    <w:rsid w:val="002503EF"/>
    <w:rsid w:val="00250875"/>
    <w:rsid w:val="00250880"/>
    <w:rsid w:val="00250B41"/>
    <w:rsid w:val="00250CBC"/>
    <w:rsid w:val="00250DEE"/>
    <w:rsid w:val="00250FCF"/>
    <w:rsid w:val="00251091"/>
    <w:rsid w:val="00251379"/>
    <w:rsid w:val="002516CE"/>
    <w:rsid w:val="00251983"/>
    <w:rsid w:val="00251AD9"/>
    <w:rsid w:val="00251CB9"/>
    <w:rsid w:val="00251DEF"/>
    <w:rsid w:val="002523C1"/>
    <w:rsid w:val="00252593"/>
    <w:rsid w:val="002528B7"/>
    <w:rsid w:val="00252CD0"/>
    <w:rsid w:val="002533FB"/>
    <w:rsid w:val="00253493"/>
    <w:rsid w:val="002534DA"/>
    <w:rsid w:val="00253519"/>
    <w:rsid w:val="00253741"/>
    <w:rsid w:val="002537B3"/>
    <w:rsid w:val="00253873"/>
    <w:rsid w:val="002538AD"/>
    <w:rsid w:val="00253958"/>
    <w:rsid w:val="00253B1F"/>
    <w:rsid w:val="00253EA9"/>
    <w:rsid w:val="002540FC"/>
    <w:rsid w:val="00254218"/>
    <w:rsid w:val="002542D1"/>
    <w:rsid w:val="00254588"/>
    <w:rsid w:val="00254694"/>
    <w:rsid w:val="002548C6"/>
    <w:rsid w:val="00254B61"/>
    <w:rsid w:val="0025571A"/>
    <w:rsid w:val="00255793"/>
    <w:rsid w:val="00255E9E"/>
    <w:rsid w:val="002560BD"/>
    <w:rsid w:val="0025635A"/>
    <w:rsid w:val="0025637E"/>
    <w:rsid w:val="002563EB"/>
    <w:rsid w:val="002569DE"/>
    <w:rsid w:val="00256ED8"/>
    <w:rsid w:val="00256F56"/>
    <w:rsid w:val="00257206"/>
    <w:rsid w:val="00257A70"/>
    <w:rsid w:val="00257D66"/>
    <w:rsid w:val="00257E27"/>
    <w:rsid w:val="00257EE2"/>
    <w:rsid w:val="00260181"/>
    <w:rsid w:val="0026035B"/>
    <w:rsid w:val="002604D3"/>
    <w:rsid w:val="002604D5"/>
    <w:rsid w:val="002605DB"/>
    <w:rsid w:val="002606BC"/>
    <w:rsid w:val="00260AFE"/>
    <w:rsid w:val="00260B15"/>
    <w:rsid w:val="0026169D"/>
    <w:rsid w:val="00261706"/>
    <w:rsid w:val="002618AC"/>
    <w:rsid w:val="00261C89"/>
    <w:rsid w:val="00261FC1"/>
    <w:rsid w:val="00262557"/>
    <w:rsid w:val="0026256C"/>
    <w:rsid w:val="002625A3"/>
    <w:rsid w:val="00262A1F"/>
    <w:rsid w:val="00262FFD"/>
    <w:rsid w:val="00263031"/>
    <w:rsid w:val="002630D2"/>
    <w:rsid w:val="0026375D"/>
    <w:rsid w:val="0026379F"/>
    <w:rsid w:val="00263823"/>
    <w:rsid w:val="00263B5B"/>
    <w:rsid w:val="00263CD9"/>
    <w:rsid w:val="00263D27"/>
    <w:rsid w:val="00263D79"/>
    <w:rsid w:val="002641C4"/>
    <w:rsid w:val="0026435D"/>
    <w:rsid w:val="00264427"/>
    <w:rsid w:val="002648F7"/>
    <w:rsid w:val="00264A47"/>
    <w:rsid w:val="00264CEC"/>
    <w:rsid w:val="00264FF2"/>
    <w:rsid w:val="0026500D"/>
    <w:rsid w:val="00265076"/>
    <w:rsid w:val="0026529F"/>
    <w:rsid w:val="002655D6"/>
    <w:rsid w:val="002658D2"/>
    <w:rsid w:val="00265A3E"/>
    <w:rsid w:val="00265EF9"/>
    <w:rsid w:val="00265FDD"/>
    <w:rsid w:val="002662D8"/>
    <w:rsid w:val="00266501"/>
    <w:rsid w:val="00266846"/>
    <w:rsid w:val="002668CE"/>
    <w:rsid w:val="00266B2B"/>
    <w:rsid w:val="00266D3C"/>
    <w:rsid w:val="00266FB8"/>
    <w:rsid w:val="00267298"/>
    <w:rsid w:val="002676BA"/>
    <w:rsid w:val="00267995"/>
    <w:rsid w:val="00267BBE"/>
    <w:rsid w:val="00267BDC"/>
    <w:rsid w:val="00267C21"/>
    <w:rsid w:val="00267EC9"/>
    <w:rsid w:val="002701CC"/>
    <w:rsid w:val="00270938"/>
    <w:rsid w:val="00270AB5"/>
    <w:rsid w:val="00270B97"/>
    <w:rsid w:val="00270EC7"/>
    <w:rsid w:val="0027112A"/>
    <w:rsid w:val="002712BE"/>
    <w:rsid w:val="002716BF"/>
    <w:rsid w:val="002717E7"/>
    <w:rsid w:val="0027184F"/>
    <w:rsid w:val="0027193A"/>
    <w:rsid w:val="00271AEF"/>
    <w:rsid w:val="00271B37"/>
    <w:rsid w:val="00271FED"/>
    <w:rsid w:val="00272256"/>
    <w:rsid w:val="00272264"/>
    <w:rsid w:val="00272406"/>
    <w:rsid w:val="002726D5"/>
    <w:rsid w:val="00272FAD"/>
    <w:rsid w:val="00273015"/>
    <w:rsid w:val="0027307D"/>
    <w:rsid w:val="002734BF"/>
    <w:rsid w:val="0027363C"/>
    <w:rsid w:val="00273AFC"/>
    <w:rsid w:val="00273CD3"/>
    <w:rsid w:val="00273EE7"/>
    <w:rsid w:val="002740D1"/>
    <w:rsid w:val="0027412F"/>
    <w:rsid w:val="00274381"/>
    <w:rsid w:val="00274434"/>
    <w:rsid w:val="00274489"/>
    <w:rsid w:val="002744E2"/>
    <w:rsid w:val="00274644"/>
    <w:rsid w:val="002747B4"/>
    <w:rsid w:val="00274AD2"/>
    <w:rsid w:val="00274B48"/>
    <w:rsid w:val="00274BA8"/>
    <w:rsid w:val="00275068"/>
    <w:rsid w:val="00275237"/>
    <w:rsid w:val="0027531F"/>
    <w:rsid w:val="002753A8"/>
    <w:rsid w:val="0027547B"/>
    <w:rsid w:val="00275539"/>
    <w:rsid w:val="002756A9"/>
    <w:rsid w:val="002760B7"/>
    <w:rsid w:val="002772DC"/>
    <w:rsid w:val="00280019"/>
    <w:rsid w:val="00280425"/>
    <w:rsid w:val="0028052F"/>
    <w:rsid w:val="00280CC5"/>
    <w:rsid w:val="00280E83"/>
    <w:rsid w:val="002810B8"/>
    <w:rsid w:val="00281110"/>
    <w:rsid w:val="00281276"/>
    <w:rsid w:val="002813F9"/>
    <w:rsid w:val="002814FA"/>
    <w:rsid w:val="0028152D"/>
    <w:rsid w:val="002816E4"/>
    <w:rsid w:val="0028174F"/>
    <w:rsid w:val="0028195D"/>
    <w:rsid w:val="00281D9E"/>
    <w:rsid w:val="00281EA3"/>
    <w:rsid w:val="00282035"/>
    <w:rsid w:val="00282A81"/>
    <w:rsid w:val="00282BD3"/>
    <w:rsid w:val="00282C3A"/>
    <w:rsid w:val="00282FCC"/>
    <w:rsid w:val="0028301F"/>
    <w:rsid w:val="002830F2"/>
    <w:rsid w:val="0028321B"/>
    <w:rsid w:val="002834C1"/>
    <w:rsid w:val="002836DE"/>
    <w:rsid w:val="00283E12"/>
    <w:rsid w:val="00284182"/>
    <w:rsid w:val="00284262"/>
    <w:rsid w:val="00284989"/>
    <w:rsid w:val="00284AC0"/>
    <w:rsid w:val="00285FCD"/>
    <w:rsid w:val="0028607B"/>
    <w:rsid w:val="00286533"/>
    <w:rsid w:val="00286608"/>
    <w:rsid w:val="0028660C"/>
    <w:rsid w:val="00286733"/>
    <w:rsid w:val="00286B84"/>
    <w:rsid w:val="00286D38"/>
    <w:rsid w:val="00287299"/>
    <w:rsid w:val="0028729A"/>
    <w:rsid w:val="002876FE"/>
    <w:rsid w:val="00287D61"/>
    <w:rsid w:val="00287E1C"/>
    <w:rsid w:val="00290D22"/>
    <w:rsid w:val="00290EB1"/>
    <w:rsid w:val="00290F38"/>
    <w:rsid w:val="002911D0"/>
    <w:rsid w:val="0029137A"/>
    <w:rsid w:val="002917DA"/>
    <w:rsid w:val="00291893"/>
    <w:rsid w:val="00291975"/>
    <w:rsid w:val="00291FD1"/>
    <w:rsid w:val="00291FEC"/>
    <w:rsid w:val="0029239C"/>
    <w:rsid w:val="00292457"/>
    <w:rsid w:val="00292500"/>
    <w:rsid w:val="002929ED"/>
    <w:rsid w:val="00292A55"/>
    <w:rsid w:val="00292D8E"/>
    <w:rsid w:val="00292FF4"/>
    <w:rsid w:val="0029313A"/>
    <w:rsid w:val="002933B1"/>
    <w:rsid w:val="00293638"/>
    <w:rsid w:val="00293663"/>
    <w:rsid w:val="00293ABB"/>
    <w:rsid w:val="00293E12"/>
    <w:rsid w:val="00293F72"/>
    <w:rsid w:val="002942CA"/>
    <w:rsid w:val="00294329"/>
    <w:rsid w:val="0029469C"/>
    <w:rsid w:val="00294970"/>
    <w:rsid w:val="002949BA"/>
    <w:rsid w:val="002949E8"/>
    <w:rsid w:val="00294A23"/>
    <w:rsid w:val="00294EAF"/>
    <w:rsid w:val="00294F9C"/>
    <w:rsid w:val="0029515B"/>
    <w:rsid w:val="00295441"/>
    <w:rsid w:val="0029593E"/>
    <w:rsid w:val="002959F9"/>
    <w:rsid w:val="00295B9C"/>
    <w:rsid w:val="0029644A"/>
    <w:rsid w:val="00296775"/>
    <w:rsid w:val="002968CC"/>
    <w:rsid w:val="00296AC8"/>
    <w:rsid w:val="00296BBD"/>
    <w:rsid w:val="00296C4F"/>
    <w:rsid w:val="00296E32"/>
    <w:rsid w:val="00296F15"/>
    <w:rsid w:val="002973AB"/>
    <w:rsid w:val="00297630"/>
    <w:rsid w:val="00297748"/>
    <w:rsid w:val="00297BCC"/>
    <w:rsid w:val="00297C09"/>
    <w:rsid w:val="00297D3C"/>
    <w:rsid w:val="002A009A"/>
    <w:rsid w:val="002A00BA"/>
    <w:rsid w:val="002A02FB"/>
    <w:rsid w:val="002A049A"/>
    <w:rsid w:val="002A08E0"/>
    <w:rsid w:val="002A09DE"/>
    <w:rsid w:val="002A0A97"/>
    <w:rsid w:val="002A0B5E"/>
    <w:rsid w:val="002A1047"/>
    <w:rsid w:val="002A1336"/>
    <w:rsid w:val="002A1411"/>
    <w:rsid w:val="002A1664"/>
    <w:rsid w:val="002A1E62"/>
    <w:rsid w:val="002A259C"/>
    <w:rsid w:val="002A27ED"/>
    <w:rsid w:val="002A2A55"/>
    <w:rsid w:val="002A2AA1"/>
    <w:rsid w:val="002A3119"/>
    <w:rsid w:val="002A33C0"/>
    <w:rsid w:val="002A377F"/>
    <w:rsid w:val="002A394D"/>
    <w:rsid w:val="002A3B35"/>
    <w:rsid w:val="002A3B53"/>
    <w:rsid w:val="002A3E67"/>
    <w:rsid w:val="002A3FF3"/>
    <w:rsid w:val="002A40EE"/>
    <w:rsid w:val="002A41BB"/>
    <w:rsid w:val="002A49C5"/>
    <w:rsid w:val="002A4B94"/>
    <w:rsid w:val="002A4BF1"/>
    <w:rsid w:val="002A4EF2"/>
    <w:rsid w:val="002A5018"/>
    <w:rsid w:val="002A52FB"/>
    <w:rsid w:val="002A5318"/>
    <w:rsid w:val="002A5451"/>
    <w:rsid w:val="002A556B"/>
    <w:rsid w:val="002A5575"/>
    <w:rsid w:val="002A5594"/>
    <w:rsid w:val="002A56E0"/>
    <w:rsid w:val="002A5875"/>
    <w:rsid w:val="002A58D1"/>
    <w:rsid w:val="002A5A35"/>
    <w:rsid w:val="002A5A71"/>
    <w:rsid w:val="002A5C13"/>
    <w:rsid w:val="002A5E87"/>
    <w:rsid w:val="002A611A"/>
    <w:rsid w:val="002A639F"/>
    <w:rsid w:val="002A63AA"/>
    <w:rsid w:val="002A64DD"/>
    <w:rsid w:val="002A65A4"/>
    <w:rsid w:val="002A6A44"/>
    <w:rsid w:val="002A6C41"/>
    <w:rsid w:val="002A6C6E"/>
    <w:rsid w:val="002A6C91"/>
    <w:rsid w:val="002A6D2F"/>
    <w:rsid w:val="002A6DEC"/>
    <w:rsid w:val="002A6E8D"/>
    <w:rsid w:val="002A70C2"/>
    <w:rsid w:val="002A71B8"/>
    <w:rsid w:val="002A7314"/>
    <w:rsid w:val="002A74C6"/>
    <w:rsid w:val="002A78D8"/>
    <w:rsid w:val="002B0192"/>
    <w:rsid w:val="002B02D9"/>
    <w:rsid w:val="002B03C5"/>
    <w:rsid w:val="002B0424"/>
    <w:rsid w:val="002B04BE"/>
    <w:rsid w:val="002B0504"/>
    <w:rsid w:val="002B09E9"/>
    <w:rsid w:val="002B0B4F"/>
    <w:rsid w:val="002B0B6C"/>
    <w:rsid w:val="002B0D6B"/>
    <w:rsid w:val="002B102E"/>
    <w:rsid w:val="002B1059"/>
    <w:rsid w:val="002B14DC"/>
    <w:rsid w:val="002B169B"/>
    <w:rsid w:val="002B1738"/>
    <w:rsid w:val="002B1811"/>
    <w:rsid w:val="002B19AD"/>
    <w:rsid w:val="002B1A48"/>
    <w:rsid w:val="002B1A4D"/>
    <w:rsid w:val="002B1E58"/>
    <w:rsid w:val="002B26C2"/>
    <w:rsid w:val="002B2941"/>
    <w:rsid w:val="002B2E00"/>
    <w:rsid w:val="002B2E4D"/>
    <w:rsid w:val="002B333F"/>
    <w:rsid w:val="002B36D2"/>
    <w:rsid w:val="002B37A0"/>
    <w:rsid w:val="002B3B62"/>
    <w:rsid w:val="002B3C5C"/>
    <w:rsid w:val="002B3CB9"/>
    <w:rsid w:val="002B3D95"/>
    <w:rsid w:val="002B3F11"/>
    <w:rsid w:val="002B4012"/>
    <w:rsid w:val="002B44AF"/>
    <w:rsid w:val="002B472C"/>
    <w:rsid w:val="002B4A5D"/>
    <w:rsid w:val="002B4B3D"/>
    <w:rsid w:val="002B4BD5"/>
    <w:rsid w:val="002B4D9F"/>
    <w:rsid w:val="002B5283"/>
    <w:rsid w:val="002B561A"/>
    <w:rsid w:val="002B5D85"/>
    <w:rsid w:val="002B5F69"/>
    <w:rsid w:val="002B5FFA"/>
    <w:rsid w:val="002B6568"/>
    <w:rsid w:val="002B69D4"/>
    <w:rsid w:val="002B6E91"/>
    <w:rsid w:val="002B6FD1"/>
    <w:rsid w:val="002B732C"/>
    <w:rsid w:val="002B75DF"/>
    <w:rsid w:val="002B7CE2"/>
    <w:rsid w:val="002B7CFA"/>
    <w:rsid w:val="002B7EDF"/>
    <w:rsid w:val="002B7F43"/>
    <w:rsid w:val="002C00BC"/>
    <w:rsid w:val="002C026B"/>
    <w:rsid w:val="002C02D2"/>
    <w:rsid w:val="002C0314"/>
    <w:rsid w:val="002C05F3"/>
    <w:rsid w:val="002C063A"/>
    <w:rsid w:val="002C0A9C"/>
    <w:rsid w:val="002C0AAD"/>
    <w:rsid w:val="002C0E06"/>
    <w:rsid w:val="002C0ED3"/>
    <w:rsid w:val="002C11A1"/>
    <w:rsid w:val="002C1383"/>
    <w:rsid w:val="002C13BD"/>
    <w:rsid w:val="002C13CF"/>
    <w:rsid w:val="002C13DF"/>
    <w:rsid w:val="002C1508"/>
    <w:rsid w:val="002C1636"/>
    <w:rsid w:val="002C16BE"/>
    <w:rsid w:val="002C1A10"/>
    <w:rsid w:val="002C1E43"/>
    <w:rsid w:val="002C1F84"/>
    <w:rsid w:val="002C20FE"/>
    <w:rsid w:val="002C21FF"/>
    <w:rsid w:val="002C238F"/>
    <w:rsid w:val="002C24D0"/>
    <w:rsid w:val="002C24EC"/>
    <w:rsid w:val="002C2579"/>
    <w:rsid w:val="002C25C7"/>
    <w:rsid w:val="002C2E19"/>
    <w:rsid w:val="002C35B6"/>
    <w:rsid w:val="002C363B"/>
    <w:rsid w:val="002C37C6"/>
    <w:rsid w:val="002C38A9"/>
    <w:rsid w:val="002C3AE2"/>
    <w:rsid w:val="002C3D51"/>
    <w:rsid w:val="002C3D9A"/>
    <w:rsid w:val="002C3F79"/>
    <w:rsid w:val="002C4025"/>
    <w:rsid w:val="002C423A"/>
    <w:rsid w:val="002C465D"/>
    <w:rsid w:val="002C4A14"/>
    <w:rsid w:val="002C4F76"/>
    <w:rsid w:val="002C505E"/>
    <w:rsid w:val="002C5378"/>
    <w:rsid w:val="002C55C4"/>
    <w:rsid w:val="002C56F9"/>
    <w:rsid w:val="002C57A2"/>
    <w:rsid w:val="002C57AD"/>
    <w:rsid w:val="002C5BC2"/>
    <w:rsid w:val="002C60A6"/>
    <w:rsid w:val="002C62F9"/>
    <w:rsid w:val="002C6873"/>
    <w:rsid w:val="002C6DD7"/>
    <w:rsid w:val="002C6FD3"/>
    <w:rsid w:val="002C71AE"/>
    <w:rsid w:val="002C7436"/>
    <w:rsid w:val="002C74AA"/>
    <w:rsid w:val="002C7520"/>
    <w:rsid w:val="002C7641"/>
    <w:rsid w:val="002C7723"/>
    <w:rsid w:val="002C79EC"/>
    <w:rsid w:val="002C7A00"/>
    <w:rsid w:val="002C7E90"/>
    <w:rsid w:val="002D0486"/>
    <w:rsid w:val="002D04D4"/>
    <w:rsid w:val="002D067A"/>
    <w:rsid w:val="002D0BD3"/>
    <w:rsid w:val="002D11D3"/>
    <w:rsid w:val="002D1319"/>
    <w:rsid w:val="002D1405"/>
    <w:rsid w:val="002D140B"/>
    <w:rsid w:val="002D15D4"/>
    <w:rsid w:val="002D1600"/>
    <w:rsid w:val="002D1669"/>
    <w:rsid w:val="002D18BA"/>
    <w:rsid w:val="002D1A2C"/>
    <w:rsid w:val="002D1B1C"/>
    <w:rsid w:val="002D1CFE"/>
    <w:rsid w:val="002D1FD5"/>
    <w:rsid w:val="002D255E"/>
    <w:rsid w:val="002D2613"/>
    <w:rsid w:val="002D2722"/>
    <w:rsid w:val="002D28C1"/>
    <w:rsid w:val="002D29C2"/>
    <w:rsid w:val="002D351B"/>
    <w:rsid w:val="002D394C"/>
    <w:rsid w:val="002D39E1"/>
    <w:rsid w:val="002D3A59"/>
    <w:rsid w:val="002D3B2B"/>
    <w:rsid w:val="002D3D0F"/>
    <w:rsid w:val="002D3DEF"/>
    <w:rsid w:val="002D3E58"/>
    <w:rsid w:val="002D42AB"/>
    <w:rsid w:val="002D4393"/>
    <w:rsid w:val="002D49CE"/>
    <w:rsid w:val="002D4A94"/>
    <w:rsid w:val="002D4AC8"/>
    <w:rsid w:val="002D4CF8"/>
    <w:rsid w:val="002D4F31"/>
    <w:rsid w:val="002D4F85"/>
    <w:rsid w:val="002D5107"/>
    <w:rsid w:val="002D5165"/>
    <w:rsid w:val="002D6514"/>
    <w:rsid w:val="002D6885"/>
    <w:rsid w:val="002D6AA5"/>
    <w:rsid w:val="002D6AD1"/>
    <w:rsid w:val="002D6B57"/>
    <w:rsid w:val="002D6C1A"/>
    <w:rsid w:val="002D6C43"/>
    <w:rsid w:val="002D6EF0"/>
    <w:rsid w:val="002D6F94"/>
    <w:rsid w:val="002D7064"/>
    <w:rsid w:val="002D70B0"/>
    <w:rsid w:val="002D70DA"/>
    <w:rsid w:val="002D72E6"/>
    <w:rsid w:val="002D7640"/>
    <w:rsid w:val="002D76A0"/>
    <w:rsid w:val="002D76A5"/>
    <w:rsid w:val="002D7774"/>
    <w:rsid w:val="002D7794"/>
    <w:rsid w:val="002D7E56"/>
    <w:rsid w:val="002D7ED6"/>
    <w:rsid w:val="002D7FB3"/>
    <w:rsid w:val="002E051F"/>
    <w:rsid w:val="002E069C"/>
    <w:rsid w:val="002E082D"/>
    <w:rsid w:val="002E0888"/>
    <w:rsid w:val="002E0CF7"/>
    <w:rsid w:val="002E0F53"/>
    <w:rsid w:val="002E1094"/>
    <w:rsid w:val="002E127B"/>
    <w:rsid w:val="002E1688"/>
    <w:rsid w:val="002E1B99"/>
    <w:rsid w:val="002E1D56"/>
    <w:rsid w:val="002E2391"/>
    <w:rsid w:val="002E2437"/>
    <w:rsid w:val="002E260D"/>
    <w:rsid w:val="002E291E"/>
    <w:rsid w:val="002E2975"/>
    <w:rsid w:val="002E29BF"/>
    <w:rsid w:val="002E314B"/>
    <w:rsid w:val="002E341F"/>
    <w:rsid w:val="002E36A8"/>
    <w:rsid w:val="002E36F5"/>
    <w:rsid w:val="002E39B4"/>
    <w:rsid w:val="002E3A33"/>
    <w:rsid w:val="002E3BA7"/>
    <w:rsid w:val="002E3C34"/>
    <w:rsid w:val="002E3F37"/>
    <w:rsid w:val="002E3F63"/>
    <w:rsid w:val="002E3F88"/>
    <w:rsid w:val="002E4071"/>
    <w:rsid w:val="002E415A"/>
    <w:rsid w:val="002E4249"/>
    <w:rsid w:val="002E4642"/>
    <w:rsid w:val="002E4942"/>
    <w:rsid w:val="002E4944"/>
    <w:rsid w:val="002E494E"/>
    <w:rsid w:val="002E49C9"/>
    <w:rsid w:val="002E4C59"/>
    <w:rsid w:val="002E50E6"/>
    <w:rsid w:val="002E5171"/>
    <w:rsid w:val="002E5236"/>
    <w:rsid w:val="002E5AEB"/>
    <w:rsid w:val="002E5B23"/>
    <w:rsid w:val="002E5CD3"/>
    <w:rsid w:val="002E5DB6"/>
    <w:rsid w:val="002E6124"/>
    <w:rsid w:val="002E632A"/>
    <w:rsid w:val="002E6E4A"/>
    <w:rsid w:val="002E7185"/>
    <w:rsid w:val="002E732A"/>
    <w:rsid w:val="002E7ADF"/>
    <w:rsid w:val="002E7E91"/>
    <w:rsid w:val="002E7FC7"/>
    <w:rsid w:val="002F0415"/>
    <w:rsid w:val="002F07A4"/>
    <w:rsid w:val="002F07DB"/>
    <w:rsid w:val="002F0F28"/>
    <w:rsid w:val="002F0FA0"/>
    <w:rsid w:val="002F1154"/>
    <w:rsid w:val="002F121E"/>
    <w:rsid w:val="002F1398"/>
    <w:rsid w:val="002F1492"/>
    <w:rsid w:val="002F16BC"/>
    <w:rsid w:val="002F1946"/>
    <w:rsid w:val="002F1B45"/>
    <w:rsid w:val="002F1C29"/>
    <w:rsid w:val="002F1D25"/>
    <w:rsid w:val="002F253D"/>
    <w:rsid w:val="002F2BC6"/>
    <w:rsid w:val="002F2D9D"/>
    <w:rsid w:val="002F2DF6"/>
    <w:rsid w:val="002F2EE6"/>
    <w:rsid w:val="002F30E4"/>
    <w:rsid w:val="002F32FA"/>
    <w:rsid w:val="002F37F5"/>
    <w:rsid w:val="002F3B38"/>
    <w:rsid w:val="002F3B89"/>
    <w:rsid w:val="002F3DCD"/>
    <w:rsid w:val="002F407A"/>
    <w:rsid w:val="002F4131"/>
    <w:rsid w:val="002F41B6"/>
    <w:rsid w:val="002F4D3C"/>
    <w:rsid w:val="002F4E7D"/>
    <w:rsid w:val="002F4E95"/>
    <w:rsid w:val="002F50EF"/>
    <w:rsid w:val="002F51D5"/>
    <w:rsid w:val="002F54F3"/>
    <w:rsid w:val="002F5570"/>
    <w:rsid w:val="002F5954"/>
    <w:rsid w:val="002F5DB5"/>
    <w:rsid w:val="002F609F"/>
    <w:rsid w:val="002F6DE0"/>
    <w:rsid w:val="002F6FE0"/>
    <w:rsid w:val="002F726B"/>
    <w:rsid w:val="002F77A1"/>
    <w:rsid w:val="002F7A40"/>
    <w:rsid w:val="002F7C61"/>
    <w:rsid w:val="002F7DC1"/>
    <w:rsid w:val="0030006D"/>
    <w:rsid w:val="0030088B"/>
    <w:rsid w:val="003009E7"/>
    <w:rsid w:val="00300AB5"/>
    <w:rsid w:val="00300BA5"/>
    <w:rsid w:val="00300E15"/>
    <w:rsid w:val="00301411"/>
    <w:rsid w:val="003014F6"/>
    <w:rsid w:val="0030160C"/>
    <w:rsid w:val="003016FF"/>
    <w:rsid w:val="0030194D"/>
    <w:rsid w:val="00301977"/>
    <w:rsid w:val="00301A6B"/>
    <w:rsid w:val="00301CBE"/>
    <w:rsid w:val="00302031"/>
    <w:rsid w:val="003020FA"/>
    <w:rsid w:val="003022E9"/>
    <w:rsid w:val="00302564"/>
    <w:rsid w:val="0030287B"/>
    <w:rsid w:val="003028D8"/>
    <w:rsid w:val="0030297B"/>
    <w:rsid w:val="00302991"/>
    <w:rsid w:val="003029AF"/>
    <w:rsid w:val="00302D64"/>
    <w:rsid w:val="00302F28"/>
    <w:rsid w:val="00302FDD"/>
    <w:rsid w:val="003031C9"/>
    <w:rsid w:val="00303252"/>
    <w:rsid w:val="00303518"/>
    <w:rsid w:val="00303B04"/>
    <w:rsid w:val="00303B7B"/>
    <w:rsid w:val="00303C38"/>
    <w:rsid w:val="00303D8F"/>
    <w:rsid w:val="00303FC1"/>
    <w:rsid w:val="00304055"/>
    <w:rsid w:val="00304130"/>
    <w:rsid w:val="00304162"/>
    <w:rsid w:val="0030417E"/>
    <w:rsid w:val="003041BF"/>
    <w:rsid w:val="00304626"/>
    <w:rsid w:val="0030466A"/>
    <w:rsid w:val="0030493C"/>
    <w:rsid w:val="00304C1D"/>
    <w:rsid w:val="00304E24"/>
    <w:rsid w:val="00304F71"/>
    <w:rsid w:val="00305170"/>
    <w:rsid w:val="00305409"/>
    <w:rsid w:val="00305487"/>
    <w:rsid w:val="003057C6"/>
    <w:rsid w:val="00305B06"/>
    <w:rsid w:val="003062DB"/>
    <w:rsid w:val="003067F5"/>
    <w:rsid w:val="00306AF9"/>
    <w:rsid w:val="00306BCA"/>
    <w:rsid w:val="003070C0"/>
    <w:rsid w:val="0030717D"/>
    <w:rsid w:val="0030729B"/>
    <w:rsid w:val="00307593"/>
    <w:rsid w:val="0030780D"/>
    <w:rsid w:val="00307B2D"/>
    <w:rsid w:val="003100E3"/>
    <w:rsid w:val="00310575"/>
    <w:rsid w:val="0031085F"/>
    <w:rsid w:val="003108AD"/>
    <w:rsid w:val="00310F3E"/>
    <w:rsid w:val="003112BC"/>
    <w:rsid w:val="00312463"/>
    <w:rsid w:val="0031247A"/>
    <w:rsid w:val="003129B8"/>
    <w:rsid w:val="00312C59"/>
    <w:rsid w:val="00312CDD"/>
    <w:rsid w:val="003133F0"/>
    <w:rsid w:val="003135B0"/>
    <w:rsid w:val="00313871"/>
    <w:rsid w:val="00313B4C"/>
    <w:rsid w:val="00313EC8"/>
    <w:rsid w:val="00313F7A"/>
    <w:rsid w:val="00314177"/>
    <w:rsid w:val="00314299"/>
    <w:rsid w:val="00314401"/>
    <w:rsid w:val="00314638"/>
    <w:rsid w:val="003149C1"/>
    <w:rsid w:val="00314EC6"/>
    <w:rsid w:val="00314EEF"/>
    <w:rsid w:val="00315043"/>
    <w:rsid w:val="0031542C"/>
    <w:rsid w:val="00315444"/>
    <w:rsid w:val="0031574C"/>
    <w:rsid w:val="003157D5"/>
    <w:rsid w:val="003159F9"/>
    <w:rsid w:val="00315A8E"/>
    <w:rsid w:val="00315ACE"/>
    <w:rsid w:val="00315AF3"/>
    <w:rsid w:val="00315C8E"/>
    <w:rsid w:val="0031615B"/>
    <w:rsid w:val="0031623B"/>
    <w:rsid w:val="00316359"/>
    <w:rsid w:val="003167AF"/>
    <w:rsid w:val="00316A09"/>
    <w:rsid w:val="00316E49"/>
    <w:rsid w:val="00316F5B"/>
    <w:rsid w:val="003171EC"/>
    <w:rsid w:val="00317248"/>
    <w:rsid w:val="00317255"/>
    <w:rsid w:val="003172D7"/>
    <w:rsid w:val="003174A5"/>
    <w:rsid w:val="0031766E"/>
    <w:rsid w:val="00317B72"/>
    <w:rsid w:val="00317CD1"/>
    <w:rsid w:val="00317D9E"/>
    <w:rsid w:val="00317EED"/>
    <w:rsid w:val="00320120"/>
    <w:rsid w:val="0032028E"/>
    <w:rsid w:val="0032031F"/>
    <w:rsid w:val="00320A19"/>
    <w:rsid w:val="00320D3C"/>
    <w:rsid w:val="00321234"/>
    <w:rsid w:val="00321339"/>
    <w:rsid w:val="003213E8"/>
    <w:rsid w:val="00321B36"/>
    <w:rsid w:val="00321B41"/>
    <w:rsid w:val="00321D4D"/>
    <w:rsid w:val="00321F40"/>
    <w:rsid w:val="00322233"/>
    <w:rsid w:val="003222B0"/>
    <w:rsid w:val="00322320"/>
    <w:rsid w:val="00322543"/>
    <w:rsid w:val="00322A67"/>
    <w:rsid w:val="00322E7D"/>
    <w:rsid w:val="0032328D"/>
    <w:rsid w:val="0032398F"/>
    <w:rsid w:val="00323A54"/>
    <w:rsid w:val="00324085"/>
    <w:rsid w:val="003244CF"/>
    <w:rsid w:val="00324527"/>
    <w:rsid w:val="00324CAB"/>
    <w:rsid w:val="00324CCA"/>
    <w:rsid w:val="00325322"/>
    <w:rsid w:val="00325430"/>
    <w:rsid w:val="003256C1"/>
    <w:rsid w:val="00325868"/>
    <w:rsid w:val="00325C9B"/>
    <w:rsid w:val="00325E51"/>
    <w:rsid w:val="00326024"/>
    <w:rsid w:val="0032663A"/>
    <w:rsid w:val="003267F0"/>
    <w:rsid w:val="0032695F"/>
    <w:rsid w:val="00326DBA"/>
    <w:rsid w:val="00326E5E"/>
    <w:rsid w:val="00326E68"/>
    <w:rsid w:val="0032732C"/>
    <w:rsid w:val="00327530"/>
    <w:rsid w:val="0032755C"/>
    <w:rsid w:val="00327598"/>
    <w:rsid w:val="00327731"/>
    <w:rsid w:val="003277A7"/>
    <w:rsid w:val="003277FF"/>
    <w:rsid w:val="00327CC1"/>
    <w:rsid w:val="00327CF7"/>
    <w:rsid w:val="00327D4A"/>
    <w:rsid w:val="00327F74"/>
    <w:rsid w:val="00327FFA"/>
    <w:rsid w:val="00330150"/>
    <w:rsid w:val="0033026A"/>
    <w:rsid w:val="003303EE"/>
    <w:rsid w:val="0033083D"/>
    <w:rsid w:val="00330939"/>
    <w:rsid w:val="00330D47"/>
    <w:rsid w:val="00330E23"/>
    <w:rsid w:val="00330EA9"/>
    <w:rsid w:val="00330F65"/>
    <w:rsid w:val="00331097"/>
    <w:rsid w:val="003310A5"/>
    <w:rsid w:val="00331884"/>
    <w:rsid w:val="00331D0E"/>
    <w:rsid w:val="003324C4"/>
    <w:rsid w:val="00332646"/>
    <w:rsid w:val="00332770"/>
    <w:rsid w:val="00332809"/>
    <w:rsid w:val="00332A11"/>
    <w:rsid w:val="00332BB5"/>
    <w:rsid w:val="00332D84"/>
    <w:rsid w:val="00333012"/>
    <w:rsid w:val="00333334"/>
    <w:rsid w:val="0033337E"/>
    <w:rsid w:val="003334E5"/>
    <w:rsid w:val="0033360B"/>
    <w:rsid w:val="00333A42"/>
    <w:rsid w:val="00333BAE"/>
    <w:rsid w:val="00333DFE"/>
    <w:rsid w:val="003341AF"/>
    <w:rsid w:val="0033447D"/>
    <w:rsid w:val="00334B44"/>
    <w:rsid w:val="00334CD9"/>
    <w:rsid w:val="00334CF6"/>
    <w:rsid w:val="00335172"/>
    <w:rsid w:val="003351DD"/>
    <w:rsid w:val="003352AE"/>
    <w:rsid w:val="003353FB"/>
    <w:rsid w:val="003354E4"/>
    <w:rsid w:val="00335AA0"/>
    <w:rsid w:val="00335E5B"/>
    <w:rsid w:val="003376E5"/>
    <w:rsid w:val="00337AA8"/>
    <w:rsid w:val="00337CB6"/>
    <w:rsid w:val="00337D9D"/>
    <w:rsid w:val="00337EFE"/>
    <w:rsid w:val="00340016"/>
    <w:rsid w:val="0034009B"/>
    <w:rsid w:val="003409FF"/>
    <w:rsid w:val="00340AC3"/>
    <w:rsid w:val="00340C23"/>
    <w:rsid w:val="00340C8B"/>
    <w:rsid w:val="00340CD7"/>
    <w:rsid w:val="00340EFD"/>
    <w:rsid w:val="00341004"/>
    <w:rsid w:val="00342190"/>
    <w:rsid w:val="003425D1"/>
    <w:rsid w:val="00342B8B"/>
    <w:rsid w:val="00342DAB"/>
    <w:rsid w:val="00342E77"/>
    <w:rsid w:val="00343065"/>
    <w:rsid w:val="00343350"/>
    <w:rsid w:val="003433C3"/>
    <w:rsid w:val="0034396A"/>
    <w:rsid w:val="00343A91"/>
    <w:rsid w:val="00343C57"/>
    <w:rsid w:val="00343D36"/>
    <w:rsid w:val="00343EF1"/>
    <w:rsid w:val="00343FCB"/>
    <w:rsid w:val="003441D6"/>
    <w:rsid w:val="00344778"/>
    <w:rsid w:val="0034490C"/>
    <w:rsid w:val="00344A6D"/>
    <w:rsid w:val="00344AC1"/>
    <w:rsid w:val="00344E47"/>
    <w:rsid w:val="00344F47"/>
    <w:rsid w:val="0034500D"/>
    <w:rsid w:val="00345117"/>
    <w:rsid w:val="0034569B"/>
    <w:rsid w:val="003456CD"/>
    <w:rsid w:val="00345786"/>
    <w:rsid w:val="00345794"/>
    <w:rsid w:val="003457D1"/>
    <w:rsid w:val="00345D1C"/>
    <w:rsid w:val="00345DE0"/>
    <w:rsid w:val="00345E6E"/>
    <w:rsid w:val="00346104"/>
    <w:rsid w:val="00346621"/>
    <w:rsid w:val="00346EE2"/>
    <w:rsid w:val="003471E6"/>
    <w:rsid w:val="00347B71"/>
    <w:rsid w:val="00347E55"/>
    <w:rsid w:val="003502CC"/>
    <w:rsid w:val="003508C9"/>
    <w:rsid w:val="00350974"/>
    <w:rsid w:val="00350BBF"/>
    <w:rsid w:val="00350CFE"/>
    <w:rsid w:val="00350E9E"/>
    <w:rsid w:val="003510E9"/>
    <w:rsid w:val="00351279"/>
    <w:rsid w:val="003513EA"/>
    <w:rsid w:val="003518F5"/>
    <w:rsid w:val="00351B1B"/>
    <w:rsid w:val="00351C20"/>
    <w:rsid w:val="00351C3B"/>
    <w:rsid w:val="00351CCD"/>
    <w:rsid w:val="00351DA2"/>
    <w:rsid w:val="00351EF5"/>
    <w:rsid w:val="00351F87"/>
    <w:rsid w:val="00351FAC"/>
    <w:rsid w:val="00351FC8"/>
    <w:rsid w:val="003520C2"/>
    <w:rsid w:val="00352469"/>
    <w:rsid w:val="00352542"/>
    <w:rsid w:val="003525B0"/>
    <w:rsid w:val="003528C9"/>
    <w:rsid w:val="00352D5C"/>
    <w:rsid w:val="0035353C"/>
    <w:rsid w:val="003535B2"/>
    <w:rsid w:val="00353E60"/>
    <w:rsid w:val="00353E8A"/>
    <w:rsid w:val="003540C1"/>
    <w:rsid w:val="0035434B"/>
    <w:rsid w:val="003543DC"/>
    <w:rsid w:val="00354482"/>
    <w:rsid w:val="003544D0"/>
    <w:rsid w:val="003546D2"/>
    <w:rsid w:val="0035470E"/>
    <w:rsid w:val="003548C7"/>
    <w:rsid w:val="00354BD2"/>
    <w:rsid w:val="00354C9B"/>
    <w:rsid w:val="00354D7A"/>
    <w:rsid w:val="00354DFC"/>
    <w:rsid w:val="00354EC7"/>
    <w:rsid w:val="0035531E"/>
    <w:rsid w:val="00355B72"/>
    <w:rsid w:val="003560C5"/>
    <w:rsid w:val="003562EF"/>
    <w:rsid w:val="00356688"/>
    <w:rsid w:val="003569FA"/>
    <w:rsid w:val="00357085"/>
    <w:rsid w:val="00357103"/>
    <w:rsid w:val="00357253"/>
    <w:rsid w:val="00357327"/>
    <w:rsid w:val="003573EA"/>
    <w:rsid w:val="003574F9"/>
    <w:rsid w:val="003578F5"/>
    <w:rsid w:val="0035795F"/>
    <w:rsid w:val="003579BB"/>
    <w:rsid w:val="00357D11"/>
    <w:rsid w:val="00357E5C"/>
    <w:rsid w:val="003601ED"/>
    <w:rsid w:val="0036026F"/>
    <w:rsid w:val="00360463"/>
    <w:rsid w:val="00360493"/>
    <w:rsid w:val="003606C5"/>
    <w:rsid w:val="00360734"/>
    <w:rsid w:val="00360D59"/>
    <w:rsid w:val="00360E87"/>
    <w:rsid w:val="00361283"/>
    <w:rsid w:val="0036150B"/>
    <w:rsid w:val="003615CB"/>
    <w:rsid w:val="00361B2A"/>
    <w:rsid w:val="00361E0C"/>
    <w:rsid w:val="00361FF9"/>
    <w:rsid w:val="00362066"/>
    <w:rsid w:val="00362146"/>
    <w:rsid w:val="00362461"/>
    <w:rsid w:val="003625FA"/>
    <w:rsid w:val="003629A1"/>
    <w:rsid w:val="00362B77"/>
    <w:rsid w:val="00362BA0"/>
    <w:rsid w:val="00362BE0"/>
    <w:rsid w:val="00362CEF"/>
    <w:rsid w:val="00362D4F"/>
    <w:rsid w:val="00362EA4"/>
    <w:rsid w:val="0036357C"/>
    <w:rsid w:val="003635D2"/>
    <w:rsid w:val="003636E6"/>
    <w:rsid w:val="003638C2"/>
    <w:rsid w:val="00363BFD"/>
    <w:rsid w:val="00363C4A"/>
    <w:rsid w:val="00363D45"/>
    <w:rsid w:val="00363D70"/>
    <w:rsid w:val="0036414B"/>
    <w:rsid w:val="003642DF"/>
    <w:rsid w:val="00364774"/>
    <w:rsid w:val="00364ADC"/>
    <w:rsid w:val="00364B48"/>
    <w:rsid w:val="00364C23"/>
    <w:rsid w:val="00364D32"/>
    <w:rsid w:val="00365056"/>
    <w:rsid w:val="003650A0"/>
    <w:rsid w:val="00365268"/>
    <w:rsid w:val="003653F0"/>
    <w:rsid w:val="003654B5"/>
    <w:rsid w:val="00365505"/>
    <w:rsid w:val="00365628"/>
    <w:rsid w:val="00365BEF"/>
    <w:rsid w:val="003662CA"/>
    <w:rsid w:val="003667F6"/>
    <w:rsid w:val="00366837"/>
    <w:rsid w:val="0036690D"/>
    <w:rsid w:val="00366A0A"/>
    <w:rsid w:val="00366FE5"/>
    <w:rsid w:val="00367103"/>
    <w:rsid w:val="00367A21"/>
    <w:rsid w:val="00367A83"/>
    <w:rsid w:val="00367D45"/>
    <w:rsid w:val="00367D73"/>
    <w:rsid w:val="00367DFB"/>
    <w:rsid w:val="00367E15"/>
    <w:rsid w:val="00367E37"/>
    <w:rsid w:val="00367F00"/>
    <w:rsid w:val="003703B3"/>
    <w:rsid w:val="003704A6"/>
    <w:rsid w:val="003704DD"/>
    <w:rsid w:val="00370775"/>
    <w:rsid w:val="0037085A"/>
    <w:rsid w:val="003709A7"/>
    <w:rsid w:val="00370A8F"/>
    <w:rsid w:val="00370AB6"/>
    <w:rsid w:val="00370B34"/>
    <w:rsid w:val="00370BF2"/>
    <w:rsid w:val="00370C29"/>
    <w:rsid w:val="00370E9B"/>
    <w:rsid w:val="003711AF"/>
    <w:rsid w:val="003712A1"/>
    <w:rsid w:val="00371545"/>
    <w:rsid w:val="00371563"/>
    <w:rsid w:val="00371631"/>
    <w:rsid w:val="0037180C"/>
    <w:rsid w:val="00371822"/>
    <w:rsid w:val="0037187C"/>
    <w:rsid w:val="003718C2"/>
    <w:rsid w:val="0037190C"/>
    <w:rsid w:val="003721B9"/>
    <w:rsid w:val="00372277"/>
    <w:rsid w:val="00372526"/>
    <w:rsid w:val="00372934"/>
    <w:rsid w:val="00372BC5"/>
    <w:rsid w:val="00372C2D"/>
    <w:rsid w:val="00372E03"/>
    <w:rsid w:val="00372E4E"/>
    <w:rsid w:val="00372EA9"/>
    <w:rsid w:val="00373869"/>
    <w:rsid w:val="0037394C"/>
    <w:rsid w:val="00373B98"/>
    <w:rsid w:val="00373DC7"/>
    <w:rsid w:val="00373E40"/>
    <w:rsid w:val="003742BA"/>
    <w:rsid w:val="003744BA"/>
    <w:rsid w:val="003748E9"/>
    <w:rsid w:val="00374917"/>
    <w:rsid w:val="0037497E"/>
    <w:rsid w:val="003749F2"/>
    <w:rsid w:val="00374B41"/>
    <w:rsid w:val="00374E51"/>
    <w:rsid w:val="0037512B"/>
    <w:rsid w:val="00375150"/>
    <w:rsid w:val="003751ED"/>
    <w:rsid w:val="00375550"/>
    <w:rsid w:val="003756B1"/>
    <w:rsid w:val="00375798"/>
    <w:rsid w:val="00375994"/>
    <w:rsid w:val="00375C9F"/>
    <w:rsid w:val="0037607F"/>
    <w:rsid w:val="003761BB"/>
    <w:rsid w:val="00376545"/>
    <w:rsid w:val="00376819"/>
    <w:rsid w:val="00376F1A"/>
    <w:rsid w:val="003771B1"/>
    <w:rsid w:val="003772A7"/>
    <w:rsid w:val="00377332"/>
    <w:rsid w:val="00377480"/>
    <w:rsid w:val="003776D6"/>
    <w:rsid w:val="00377784"/>
    <w:rsid w:val="00377A71"/>
    <w:rsid w:val="00377DFF"/>
    <w:rsid w:val="00377EA6"/>
    <w:rsid w:val="00380016"/>
    <w:rsid w:val="0038001A"/>
    <w:rsid w:val="00380031"/>
    <w:rsid w:val="0038010A"/>
    <w:rsid w:val="003807E1"/>
    <w:rsid w:val="003808C1"/>
    <w:rsid w:val="00380CCA"/>
    <w:rsid w:val="00380F2F"/>
    <w:rsid w:val="00381176"/>
    <w:rsid w:val="00381271"/>
    <w:rsid w:val="00381426"/>
    <w:rsid w:val="003814F8"/>
    <w:rsid w:val="003817BC"/>
    <w:rsid w:val="00381848"/>
    <w:rsid w:val="00381CF9"/>
    <w:rsid w:val="00381FA5"/>
    <w:rsid w:val="00382105"/>
    <w:rsid w:val="0038215E"/>
    <w:rsid w:val="00382440"/>
    <w:rsid w:val="00382533"/>
    <w:rsid w:val="0038286E"/>
    <w:rsid w:val="003828E7"/>
    <w:rsid w:val="00382919"/>
    <w:rsid w:val="0038291C"/>
    <w:rsid w:val="00382AAC"/>
    <w:rsid w:val="00382D71"/>
    <w:rsid w:val="00382EC6"/>
    <w:rsid w:val="00382FD2"/>
    <w:rsid w:val="003833E4"/>
    <w:rsid w:val="00383BD2"/>
    <w:rsid w:val="003842BA"/>
    <w:rsid w:val="00384329"/>
    <w:rsid w:val="00384360"/>
    <w:rsid w:val="00384CBA"/>
    <w:rsid w:val="00384F9A"/>
    <w:rsid w:val="0038501F"/>
    <w:rsid w:val="0038514E"/>
    <w:rsid w:val="003855A9"/>
    <w:rsid w:val="003855C9"/>
    <w:rsid w:val="00385781"/>
    <w:rsid w:val="003860CD"/>
    <w:rsid w:val="003860F4"/>
    <w:rsid w:val="00386630"/>
    <w:rsid w:val="00386727"/>
    <w:rsid w:val="00386B4C"/>
    <w:rsid w:val="00387010"/>
    <w:rsid w:val="003870C4"/>
    <w:rsid w:val="00387669"/>
    <w:rsid w:val="00387808"/>
    <w:rsid w:val="003878CF"/>
    <w:rsid w:val="00387B52"/>
    <w:rsid w:val="00387CF4"/>
    <w:rsid w:val="00387CFE"/>
    <w:rsid w:val="00390165"/>
    <w:rsid w:val="003901EF"/>
    <w:rsid w:val="003909DB"/>
    <w:rsid w:val="003911C9"/>
    <w:rsid w:val="00391412"/>
    <w:rsid w:val="003915E1"/>
    <w:rsid w:val="00391676"/>
    <w:rsid w:val="003917AF"/>
    <w:rsid w:val="00391AD5"/>
    <w:rsid w:val="00391B59"/>
    <w:rsid w:val="00391B6D"/>
    <w:rsid w:val="00391C26"/>
    <w:rsid w:val="00391DEE"/>
    <w:rsid w:val="00391E52"/>
    <w:rsid w:val="00392140"/>
    <w:rsid w:val="00392447"/>
    <w:rsid w:val="00392473"/>
    <w:rsid w:val="003925EA"/>
    <w:rsid w:val="00392A4B"/>
    <w:rsid w:val="00392CDD"/>
    <w:rsid w:val="00392D7D"/>
    <w:rsid w:val="0039345F"/>
    <w:rsid w:val="00393827"/>
    <w:rsid w:val="003939A0"/>
    <w:rsid w:val="00393AE4"/>
    <w:rsid w:val="00393BAA"/>
    <w:rsid w:val="00393EF6"/>
    <w:rsid w:val="00393F06"/>
    <w:rsid w:val="0039435C"/>
    <w:rsid w:val="0039438C"/>
    <w:rsid w:val="00394BA2"/>
    <w:rsid w:val="00394DA7"/>
    <w:rsid w:val="00394DC8"/>
    <w:rsid w:val="00394E53"/>
    <w:rsid w:val="003951C2"/>
    <w:rsid w:val="003953C2"/>
    <w:rsid w:val="00395576"/>
    <w:rsid w:val="00395892"/>
    <w:rsid w:val="003959EB"/>
    <w:rsid w:val="00395A52"/>
    <w:rsid w:val="0039624C"/>
    <w:rsid w:val="00396A58"/>
    <w:rsid w:val="00396A5A"/>
    <w:rsid w:val="00396B6A"/>
    <w:rsid w:val="00396CD9"/>
    <w:rsid w:val="00397BEC"/>
    <w:rsid w:val="00397C0B"/>
    <w:rsid w:val="003A0042"/>
    <w:rsid w:val="003A06CE"/>
    <w:rsid w:val="003A0789"/>
    <w:rsid w:val="003A082E"/>
    <w:rsid w:val="003A0937"/>
    <w:rsid w:val="003A1536"/>
    <w:rsid w:val="003A172E"/>
    <w:rsid w:val="003A17E6"/>
    <w:rsid w:val="003A1918"/>
    <w:rsid w:val="003A1BDF"/>
    <w:rsid w:val="003A1FC7"/>
    <w:rsid w:val="003A1FED"/>
    <w:rsid w:val="003A2086"/>
    <w:rsid w:val="003A29AA"/>
    <w:rsid w:val="003A2C45"/>
    <w:rsid w:val="003A2FEF"/>
    <w:rsid w:val="003A303E"/>
    <w:rsid w:val="003A327C"/>
    <w:rsid w:val="003A328D"/>
    <w:rsid w:val="003A3453"/>
    <w:rsid w:val="003A35C7"/>
    <w:rsid w:val="003A35F0"/>
    <w:rsid w:val="003A3720"/>
    <w:rsid w:val="003A3B64"/>
    <w:rsid w:val="003A3B8A"/>
    <w:rsid w:val="003A4109"/>
    <w:rsid w:val="003A4559"/>
    <w:rsid w:val="003A4815"/>
    <w:rsid w:val="003A4A25"/>
    <w:rsid w:val="003A502A"/>
    <w:rsid w:val="003A511A"/>
    <w:rsid w:val="003A5523"/>
    <w:rsid w:val="003A5704"/>
    <w:rsid w:val="003A5A01"/>
    <w:rsid w:val="003A5DF8"/>
    <w:rsid w:val="003A5E89"/>
    <w:rsid w:val="003A6105"/>
    <w:rsid w:val="003A6164"/>
    <w:rsid w:val="003A6177"/>
    <w:rsid w:val="003A6183"/>
    <w:rsid w:val="003A618C"/>
    <w:rsid w:val="003A6C36"/>
    <w:rsid w:val="003A6DAF"/>
    <w:rsid w:val="003A6E46"/>
    <w:rsid w:val="003A7027"/>
    <w:rsid w:val="003A71CC"/>
    <w:rsid w:val="003A7244"/>
    <w:rsid w:val="003A7255"/>
    <w:rsid w:val="003A781E"/>
    <w:rsid w:val="003A78FC"/>
    <w:rsid w:val="003A7A99"/>
    <w:rsid w:val="003A7B85"/>
    <w:rsid w:val="003A7EC2"/>
    <w:rsid w:val="003B0155"/>
    <w:rsid w:val="003B0659"/>
    <w:rsid w:val="003B0660"/>
    <w:rsid w:val="003B0A42"/>
    <w:rsid w:val="003B0B0B"/>
    <w:rsid w:val="003B0BA6"/>
    <w:rsid w:val="003B1112"/>
    <w:rsid w:val="003B12C5"/>
    <w:rsid w:val="003B18CF"/>
    <w:rsid w:val="003B1952"/>
    <w:rsid w:val="003B2269"/>
    <w:rsid w:val="003B2400"/>
    <w:rsid w:val="003B2412"/>
    <w:rsid w:val="003B249B"/>
    <w:rsid w:val="003B2718"/>
    <w:rsid w:val="003B2BC5"/>
    <w:rsid w:val="003B2D61"/>
    <w:rsid w:val="003B2E83"/>
    <w:rsid w:val="003B304A"/>
    <w:rsid w:val="003B3233"/>
    <w:rsid w:val="003B33CE"/>
    <w:rsid w:val="003B352D"/>
    <w:rsid w:val="003B3571"/>
    <w:rsid w:val="003B36F8"/>
    <w:rsid w:val="003B389A"/>
    <w:rsid w:val="003B3AD3"/>
    <w:rsid w:val="003B3C00"/>
    <w:rsid w:val="003B3D1F"/>
    <w:rsid w:val="003B3E93"/>
    <w:rsid w:val="003B4244"/>
    <w:rsid w:val="003B4A30"/>
    <w:rsid w:val="003B4BA6"/>
    <w:rsid w:val="003B4F0D"/>
    <w:rsid w:val="003B5004"/>
    <w:rsid w:val="003B54E8"/>
    <w:rsid w:val="003B58B6"/>
    <w:rsid w:val="003B5BAE"/>
    <w:rsid w:val="003B5DA0"/>
    <w:rsid w:val="003B6640"/>
    <w:rsid w:val="003B6890"/>
    <w:rsid w:val="003B693F"/>
    <w:rsid w:val="003B69BF"/>
    <w:rsid w:val="003B6B5B"/>
    <w:rsid w:val="003B71B8"/>
    <w:rsid w:val="003B724B"/>
    <w:rsid w:val="003B7775"/>
    <w:rsid w:val="003B7BFF"/>
    <w:rsid w:val="003B7F6C"/>
    <w:rsid w:val="003C0410"/>
    <w:rsid w:val="003C0549"/>
    <w:rsid w:val="003C067F"/>
    <w:rsid w:val="003C0771"/>
    <w:rsid w:val="003C0891"/>
    <w:rsid w:val="003C08B8"/>
    <w:rsid w:val="003C0A62"/>
    <w:rsid w:val="003C0CCA"/>
    <w:rsid w:val="003C0CF6"/>
    <w:rsid w:val="003C0D56"/>
    <w:rsid w:val="003C0DDB"/>
    <w:rsid w:val="003C0E1A"/>
    <w:rsid w:val="003C10E3"/>
    <w:rsid w:val="003C17DD"/>
    <w:rsid w:val="003C18B9"/>
    <w:rsid w:val="003C1A7D"/>
    <w:rsid w:val="003C1CA1"/>
    <w:rsid w:val="003C1D06"/>
    <w:rsid w:val="003C1E36"/>
    <w:rsid w:val="003C1F54"/>
    <w:rsid w:val="003C1F9E"/>
    <w:rsid w:val="003C21EF"/>
    <w:rsid w:val="003C2282"/>
    <w:rsid w:val="003C24B5"/>
    <w:rsid w:val="003C24EA"/>
    <w:rsid w:val="003C2733"/>
    <w:rsid w:val="003C288E"/>
    <w:rsid w:val="003C2D19"/>
    <w:rsid w:val="003C2EB9"/>
    <w:rsid w:val="003C2FB3"/>
    <w:rsid w:val="003C3018"/>
    <w:rsid w:val="003C32C1"/>
    <w:rsid w:val="003C3C21"/>
    <w:rsid w:val="003C3D71"/>
    <w:rsid w:val="003C3FA1"/>
    <w:rsid w:val="003C3FE5"/>
    <w:rsid w:val="003C4115"/>
    <w:rsid w:val="003C4810"/>
    <w:rsid w:val="003C48C4"/>
    <w:rsid w:val="003C4F90"/>
    <w:rsid w:val="003C4FDA"/>
    <w:rsid w:val="003C506B"/>
    <w:rsid w:val="003C5326"/>
    <w:rsid w:val="003C5646"/>
    <w:rsid w:val="003C5854"/>
    <w:rsid w:val="003C5872"/>
    <w:rsid w:val="003C588D"/>
    <w:rsid w:val="003C5CB2"/>
    <w:rsid w:val="003C5E2F"/>
    <w:rsid w:val="003C5E3B"/>
    <w:rsid w:val="003C5F99"/>
    <w:rsid w:val="003C60F4"/>
    <w:rsid w:val="003C62BC"/>
    <w:rsid w:val="003C6318"/>
    <w:rsid w:val="003C63E2"/>
    <w:rsid w:val="003C63FF"/>
    <w:rsid w:val="003C6613"/>
    <w:rsid w:val="003C68C7"/>
    <w:rsid w:val="003C69FA"/>
    <w:rsid w:val="003C6A2B"/>
    <w:rsid w:val="003C6A42"/>
    <w:rsid w:val="003C6A4A"/>
    <w:rsid w:val="003C6BC2"/>
    <w:rsid w:val="003C6D3F"/>
    <w:rsid w:val="003C6E3C"/>
    <w:rsid w:val="003C6FF5"/>
    <w:rsid w:val="003C708F"/>
    <w:rsid w:val="003C715D"/>
    <w:rsid w:val="003C71C8"/>
    <w:rsid w:val="003C7BFA"/>
    <w:rsid w:val="003D0115"/>
    <w:rsid w:val="003D02FA"/>
    <w:rsid w:val="003D05D5"/>
    <w:rsid w:val="003D0E7E"/>
    <w:rsid w:val="003D1063"/>
    <w:rsid w:val="003D1185"/>
    <w:rsid w:val="003D13D6"/>
    <w:rsid w:val="003D1657"/>
    <w:rsid w:val="003D174D"/>
    <w:rsid w:val="003D1759"/>
    <w:rsid w:val="003D1C13"/>
    <w:rsid w:val="003D1FD3"/>
    <w:rsid w:val="003D2443"/>
    <w:rsid w:val="003D2662"/>
    <w:rsid w:val="003D271E"/>
    <w:rsid w:val="003D27CC"/>
    <w:rsid w:val="003D2AA3"/>
    <w:rsid w:val="003D2E60"/>
    <w:rsid w:val="003D3114"/>
    <w:rsid w:val="003D339C"/>
    <w:rsid w:val="003D3696"/>
    <w:rsid w:val="003D3712"/>
    <w:rsid w:val="003D3720"/>
    <w:rsid w:val="003D3735"/>
    <w:rsid w:val="003D3B91"/>
    <w:rsid w:val="003D3E44"/>
    <w:rsid w:val="003D3FC9"/>
    <w:rsid w:val="003D4157"/>
    <w:rsid w:val="003D41BC"/>
    <w:rsid w:val="003D4559"/>
    <w:rsid w:val="003D464E"/>
    <w:rsid w:val="003D49F5"/>
    <w:rsid w:val="003D4D96"/>
    <w:rsid w:val="003D4E19"/>
    <w:rsid w:val="003D50C6"/>
    <w:rsid w:val="003D5144"/>
    <w:rsid w:val="003D51A8"/>
    <w:rsid w:val="003D535E"/>
    <w:rsid w:val="003D537F"/>
    <w:rsid w:val="003D5481"/>
    <w:rsid w:val="003D5490"/>
    <w:rsid w:val="003D5B5E"/>
    <w:rsid w:val="003D5E12"/>
    <w:rsid w:val="003D5E83"/>
    <w:rsid w:val="003D607B"/>
    <w:rsid w:val="003D6121"/>
    <w:rsid w:val="003D6445"/>
    <w:rsid w:val="003D665C"/>
    <w:rsid w:val="003D676E"/>
    <w:rsid w:val="003D6784"/>
    <w:rsid w:val="003D6993"/>
    <w:rsid w:val="003D6BCE"/>
    <w:rsid w:val="003D73B5"/>
    <w:rsid w:val="003D75A1"/>
    <w:rsid w:val="003D7A42"/>
    <w:rsid w:val="003D7B34"/>
    <w:rsid w:val="003D7BCD"/>
    <w:rsid w:val="003D7C82"/>
    <w:rsid w:val="003D7CB8"/>
    <w:rsid w:val="003D7CD0"/>
    <w:rsid w:val="003D7EF6"/>
    <w:rsid w:val="003E00BB"/>
    <w:rsid w:val="003E0336"/>
    <w:rsid w:val="003E03A9"/>
    <w:rsid w:val="003E03CA"/>
    <w:rsid w:val="003E14EA"/>
    <w:rsid w:val="003E14F0"/>
    <w:rsid w:val="003E177C"/>
    <w:rsid w:val="003E17CC"/>
    <w:rsid w:val="003E1B3C"/>
    <w:rsid w:val="003E1F73"/>
    <w:rsid w:val="003E25CB"/>
    <w:rsid w:val="003E2890"/>
    <w:rsid w:val="003E2D99"/>
    <w:rsid w:val="003E2DAC"/>
    <w:rsid w:val="003E2F09"/>
    <w:rsid w:val="003E3321"/>
    <w:rsid w:val="003E361D"/>
    <w:rsid w:val="003E3743"/>
    <w:rsid w:val="003E3943"/>
    <w:rsid w:val="003E3B9E"/>
    <w:rsid w:val="003E3C8F"/>
    <w:rsid w:val="003E3C93"/>
    <w:rsid w:val="003E3CE0"/>
    <w:rsid w:val="003E3ED6"/>
    <w:rsid w:val="003E3F0D"/>
    <w:rsid w:val="003E4185"/>
    <w:rsid w:val="003E4C29"/>
    <w:rsid w:val="003E4E97"/>
    <w:rsid w:val="003E4F3B"/>
    <w:rsid w:val="003E5408"/>
    <w:rsid w:val="003E5976"/>
    <w:rsid w:val="003E5D03"/>
    <w:rsid w:val="003E5D2F"/>
    <w:rsid w:val="003E5D41"/>
    <w:rsid w:val="003E5F57"/>
    <w:rsid w:val="003E5FCF"/>
    <w:rsid w:val="003E6376"/>
    <w:rsid w:val="003E67D0"/>
    <w:rsid w:val="003E67E5"/>
    <w:rsid w:val="003E689E"/>
    <w:rsid w:val="003E6C10"/>
    <w:rsid w:val="003E6D3F"/>
    <w:rsid w:val="003E6D43"/>
    <w:rsid w:val="003E6DDD"/>
    <w:rsid w:val="003E6E0E"/>
    <w:rsid w:val="003E6F90"/>
    <w:rsid w:val="003E70D8"/>
    <w:rsid w:val="003E7684"/>
    <w:rsid w:val="003E7977"/>
    <w:rsid w:val="003E79EB"/>
    <w:rsid w:val="003E7A45"/>
    <w:rsid w:val="003E7BFD"/>
    <w:rsid w:val="003F033F"/>
    <w:rsid w:val="003F048F"/>
    <w:rsid w:val="003F07E1"/>
    <w:rsid w:val="003F0C23"/>
    <w:rsid w:val="003F0C97"/>
    <w:rsid w:val="003F0CA9"/>
    <w:rsid w:val="003F0E43"/>
    <w:rsid w:val="003F0EE3"/>
    <w:rsid w:val="003F0EF9"/>
    <w:rsid w:val="003F12DE"/>
    <w:rsid w:val="003F142C"/>
    <w:rsid w:val="003F196C"/>
    <w:rsid w:val="003F1C02"/>
    <w:rsid w:val="003F25A3"/>
    <w:rsid w:val="003F2696"/>
    <w:rsid w:val="003F2801"/>
    <w:rsid w:val="003F2A03"/>
    <w:rsid w:val="003F2C52"/>
    <w:rsid w:val="003F2CA8"/>
    <w:rsid w:val="003F2E0B"/>
    <w:rsid w:val="003F30CA"/>
    <w:rsid w:val="003F30DC"/>
    <w:rsid w:val="003F3218"/>
    <w:rsid w:val="003F3397"/>
    <w:rsid w:val="003F3891"/>
    <w:rsid w:val="003F3BC7"/>
    <w:rsid w:val="003F3DA4"/>
    <w:rsid w:val="003F3E27"/>
    <w:rsid w:val="003F439F"/>
    <w:rsid w:val="003F4433"/>
    <w:rsid w:val="003F4862"/>
    <w:rsid w:val="003F4B64"/>
    <w:rsid w:val="003F4C3E"/>
    <w:rsid w:val="003F50A9"/>
    <w:rsid w:val="003F521D"/>
    <w:rsid w:val="003F53C7"/>
    <w:rsid w:val="003F5469"/>
    <w:rsid w:val="003F56A7"/>
    <w:rsid w:val="003F5EB7"/>
    <w:rsid w:val="003F5F4B"/>
    <w:rsid w:val="003F690E"/>
    <w:rsid w:val="003F6AE2"/>
    <w:rsid w:val="003F6B01"/>
    <w:rsid w:val="003F7342"/>
    <w:rsid w:val="003F73AC"/>
    <w:rsid w:val="003F73B3"/>
    <w:rsid w:val="003F7631"/>
    <w:rsid w:val="003F76A7"/>
    <w:rsid w:val="003F7A6D"/>
    <w:rsid w:val="003F7BF1"/>
    <w:rsid w:val="003F7C04"/>
    <w:rsid w:val="003F7EA7"/>
    <w:rsid w:val="00400568"/>
    <w:rsid w:val="004006E5"/>
    <w:rsid w:val="004007BA"/>
    <w:rsid w:val="00400BAF"/>
    <w:rsid w:val="00400E4E"/>
    <w:rsid w:val="004010E8"/>
    <w:rsid w:val="00401114"/>
    <w:rsid w:val="004011A7"/>
    <w:rsid w:val="004016EA"/>
    <w:rsid w:val="00401E50"/>
    <w:rsid w:val="00401FA6"/>
    <w:rsid w:val="00402101"/>
    <w:rsid w:val="00402524"/>
    <w:rsid w:val="00402B0D"/>
    <w:rsid w:val="00402C60"/>
    <w:rsid w:val="00402EAE"/>
    <w:rsid w:val="0040313D"/>
    <w:rsid w:val="00403178"/>
    <w:rsid w:val="0040349B"/>
    <w:rsid w:val="0040353E"/>
    <w:rsid w:val="0040365F"/>
    <w:rsid w:val="00403A56"/>
    <w:rsid w:val="00403A70"/>
    <w:rsid w:val="00403CAA"/>
    <w:rsid w:val="00404134"/>
    <w:rsid w:val="00404780"/>
    <w:rsid w:val="00404966"/>
    <w:rsid w:val="00404996"/>
    <w:rsid w:val="00404D68"/>
    <w:rsid w:val="00404F85"/>
    <w:rsid w:val="00404FE3"/>
    <w:rsid w:val="00405412"/>
    <w:rsid w:val="00405B23"/>
    <w:rsid w:val="00405B9B"/>
    <w:rsid w:val="004063A6"/>
    <w:rsid w:val="0040652B"/>
    <w:rsid w:val="0040665A"/>
    <w:rsid w:val="0040696F"/>
    <w:rsid w:val="00406A70"/>
    <w:rsid w:val="00406B97"/>
    <w:rsid w:val="0040750D"/>
    <w:rsid w:val="00407778"/>
    <w:rsid w:val="004077C7"/>
    <w:rsid w:val="00407CA8"/>
    <w:rsid w:val="00407CB7"/>
    <w:rsid w:val="00407DB9"/>
    <w:rsid w:val="00410400"/>
    <w:rsid w:val="004107A1"/>
    <w:rsid w:val="004109BB"/>
    <w:rsid w:val="00410BBD"/>
    <w:rsid w:val="00410E44"/>
    <w:rsid w:val="00410E47"/>
    <w:rsid w:val="00410F8C"/>
    <w:rsid w:val="0041118D"/>
    <w:rsid w:val="00411804"/>
    <w:rsid w:val="00411986"/>
    <w:rsid w:val="00411A24"/>
    <w:rsid w:val="00411A44"/>
    <w:rsid w:val="00411B7A"/>
    <w:rsid w:val="00411C90"/>
    <w:rsid w:val="00411CB6"/>
    <w:rsid w:val="00411D69"/>
    <w:rsid w:val="00411EAD"/>
    <w:rsid w:val="00412022"/>
    <w:rsid w:val="00412295"/>
    <w:rsid w:val="004122B4"/>
    <w:rsid w:val="004124B2"/>
    <w:rsid w:val="00412878"/>
    <w:rsid w:val="0041291C"/>
    <w:rsid w:val="00412A01"/>
    <w:rsid w:val="00412BA9"/>
    <w:rsid w:val="00412BD3"/>
    <w:rsid w:val="00412F7E"/>
    <w:rsid w:val="00413208"/>
    <w:rsid w:val="004132C0"/>
    <w:rsid w:val="004135C6"/>
    <w:rsid w:val="004137A7"/>
    <w:rsid w:val="0041382B"/>
    <w:rsid w:val="0041390F"/>
    <w:rsid w:val="00413A05"/>
    <w:rsid w:val="00413A7B"/>
    <w:rsid w:val="00413B42"/>
    <w:rsid w:val="00413C66"/>
    <w:rsid w:val="00413DC0"/>
    <w:rsid w:val="004141EB"/>
    <w:rsid w:val="004144CE"/>
    <w:rsid w:val="0041465D"/>
    <w:rsid w:val="0041478F"/>
    <w:rsid w:val="0041479D"/>
    <w:rsid w:val="0041485D"/>
    <w:rsid w:val="00414B74"/>
    <w:rsid w:val="00414B75"/>
    <w:rsid w:val="00414C73"/>
    <w:rsid w:val="00414D84"/>
    <w:rsid w:val="00414DEC"/>
    <w:rsid w:val="00414EA9"/>
    <w:rsid w:val="00414EE2"/>
    <w:rsid w:val="004153ED"/>
    <w:rsid w:val="0041569A"/>
    <w:rsid w:val="0041577A"/>
    <w:rsid w:val="00415801"/>
    <w:rsid w:val="00415861"/>
    <w:rsid w:val="004159B3"/>
    <w:rsid w:val="00415A26"/>
    <w:rsid w:val="00415C26"/>
    <w:rsid w:val="00415EA0"/>
    <w:rsid w:val="0041629D"/>
    <w:rsid w:val="00416757"/>
    <w:rsid w:val="00416845"/>
    <w:rsid w:val="00416C54"/>
    <w:rsid w:val="00416DAE"/>
    <w:rsid w:val="00416DB0"/>
    <w:rsid w:val="00416FA5"/>
    <w:rsid w:val="00416FEB"/>
    <w:rsid w:val="0041720B"/>
    <w:rsid w:val="00417258"/>
    <w:rsid w:val="00417466"/>
    <w:rsid w:val="004174CC"/>
    <w:rsid w:val="004176CA"/>
    <w:rsid w:val="004177F0"/>
    <w:rsid w:val="00417829"/>
    <w:rsid w:val="00417C39"/>
    <w:rsid w:val="00417CA5"/>
    <w:rsid w:val="00417D1E"/>
    <w:rsid w:val="00417F1F"/>
    <w:rsid w:val="004200C4"/>
    <w:rsid w:val="0042012B"/>
    <w:rsid w:val="004205BB"/>
    <w:rsid w:val="00420AC1"/>
    <w:rsid w:val="0042106B"/>
    <w:rsid w:val="004214C1"/>
    <w:rsid w:val="004216AB"/>
    <w:rsid w:val="00421793"/>
    <w:rsid w:val="004218B6"/>
    <w:rsid w:val="0042199A"/>
    <w:rsid w:val="00421A0D"/>
    <w:rsid w:val="00421F63"/>
    <w:rsid w:val="00422186"/>
    <w:rsid w:val="00422933"/>
    <w:rsid w:val="00422AA7"/>
    <w:rsid w:val="00422D09"/>
    <w:rsid w:val="00422E58"/>
    <w:rsid w:val="00422E9F"/>
    <w:rsid w:val="004231E1"/>
    <w:rsid w:val="0042320B"/>
    <w:rsid w:val="00423277"/>
    <w:rsid w:val="00423513"/>
    <w:rsid w:val="004235E8"/>
    <w:rsid w:val="00423612"/>
    <w:rsid w:val="00423710"/>
    <w:rsid w:val="00423737"/>
    <w:rsid w:val="004237BA"/>
    <w:rsid w:val="004239DA"/>
    <w:rsid w:val="00423E33"/>
    <w:rsid w:val="00423E86"/>
    <w:rsid w:val="00423EC3"/>
    <w:rsid w:val="0042429A"/>
    <w:rsid w:val="00424481"/>
    <w:rsid w:val="00424556"/>
    <w:rsid w:val="00424C2E"/>
    <w:rsid w:val="00424D73"/>
    <w:rsid w:val="00424E34"/>
    <w:rsid w:val="00425105"/>
    <w:rsid w:val="00425582"/>
    <w:rsid w:val="004257E7"/>
    <w:rsid w:val="00425E97"/>
    <w:rsid w:val="00426112"/>
    <w:rsid w:val="004261EE"/>
    <w:rsid w:val="004263D8"/>
    <w:rsid w:val="0042663B"/>
    <w:rsid w:val="004269E4"/>
    <w:rsid w:val="00426CED"/>
    <w:rsid w:val="00427123"/>
    <w:rsid w:val="004274E3"/>
    <w:rsid w:val="004277B9"/>
    <w:rsid w:val="004278D0"/>
    <w:rsid w:val="00427C8D"/>
    <w:rsid w:val="00427D76"/>
    <w:rsid w:val="00430238"/>
    <w:rsid w:val="004305C2"/>
    <w:rsid w:val="004306CB"/>
    <w:rsid w:val="00430952"/>
    <w:rsid w:val="0043109C"/>
    <w:rsid w:val="00431144"/>
    <w:rsid w:val="00431410"/>
    <w:rsid w:val="004314FF"/>
    <w:rsid w:val="0043162C"/>
    <w:rsid w:val="004318A6"/>
    <w:rsid w:val="0043196A"/>
    <w:rsid w:val="00431EF7"/>
    <w:rsid w:val="00431F69"/>
    <w:rsid w:val="00432622"/>
    <w:rsid w:val="0043262A"/>
    <w:rsid w:val="00432C90"/>
    <w:rsid w:val="00432DB9"/>
    <w:rsid w:val="004330DC"/>
    <w:rsid w:val="0043339C"/>
    <w:rsid w:val="0043349E"/>
    <w:rsid w:val="00433557"/>
    <w:rsid w:val="004337C1"/>
    <w:rsid w:val="004338EA"/>
    <w:rsid w:val="0043390F"/>
    <w:rsid w:val="0043399B"/>
    <w:rsid w:val="00433D9E"/>
    <w:rsid w:val="00433DE6"/>
    <w:rsid w:val="00433F5F"/>
    <w:rsid w:val="0043417E"/>
    <w:rsid w:val="00434675"/>
    <w:rsid w:val="00434B67"/>
    <w:rsid w:val="00434CC7"/>
    <w:rsid w:val="00434CF6"/>
    <w:rsid w:val="00434F26"/>
    <w:rsid w:val="00435990"/>
    <w:rsid w:val="00435B57"/>
    <w:rsid w:val="00435D0B"/>
    <w:rsid w:val="00435F06"/>
    <w:rsid w:val="00435F17"/>
    <w:rsid w:val="00435F50"/>
    <w:rsid w:val="0043601A"/>
    <w:rsid w:val="00436317"/>
    <w:rsid w:val="004368FD"/>
    <w:rsid w:val="00436A6E"/>
    <w:rsid w:val="00436B7B"/>
    <w:rsid w:val="00436BB2"/>
    <w:rsid w:val="00436FBC"/>
    <w:rsid w:val="00437013"/>
    <w:rsid w:val="00437663"/>
    <w:rsid w:val="00437A20"/>
    <w:rsid w:val="00437B66"/>
    <w:rsid w:val="00437BF6"/>
    <w:rsid w:val="00437C21"/>
    <w:rsid w:val="00437C66"/>
    <w:rsid w:val="00437CF9"/>
    <w:rsid w:val="0044005A"/>
    <w:rsid w:val="00440FE5"/>
    <w:rsid w:val="00441490"/>
    <w:rsid w:val="004414BC"/>
    <w:rsid w:val="00441589"/>
    <w:rsid w:val="004415BF"/>
    <w:rsid w:val="004416D9"/>
    <w:rsid w:val="00441754"/>
    <w:rsid w:val="00441D0F"/>
    <w:rsid w:val="00441FB3"/>
    <w:rsid w:val="004420C5"/>
    <w:rsid w:val="00442126"/>
    <w:rsid w:val="0044254F"/>
    <w:rsid w:val="00442731"/>
    <w:rsid w:val="00442ADF"/>
    <w:rsid w:val="00442DA8"/>
    <w:rsid w:val="004430AA"/>
    <w:rsid w:val="0044311F"/>
    <w:rsid w:val="004432AC"/>
    <w:rsid w:val="0044332D"/>
    <w:rsid w:val="0044349B"/>
    <w:rsid w:val="00443550"/>
    <w:rsid w:val="004435EE"/>
    <w:rsid w:val="00443617"/>
    <w:rsid w:val="004436FA"/>
    <w:rsid w:val="00443B0E"/>
    <w:rsid w:val="00443BFC"/>
    <w:rsid w:val="00443D39"/>
    <w:rsid w:val="00443E56"/>
    <w:rsid w:val="00443E87"/>
    <w:rsid w:val="0044415A"/>
    <w:rsid w:val="004442E4"/>
    <w:rsid w:val="00444317"/>
    <w:rsid w:val="0044448A"/>
    <w:rsid w:val="00444751"/>
    <w:rsid w:val="004447EB"/>
    <w:rsid w:val="00444D69"/>
    <w:rsid w:val="00444DA1"/>
    <w:rsid w:val="00444E73"/>
    <w:rsid w:val="00445161"/>
    <w:rsid w:val="0044533A"/>
    <w:rsid w:val="004453E5"/>
    <w:rsid w:val="0044559B"/>
    <w:rsid w:val="00445A07"/>
    <w:rsid w:val="00445B03"/>
    <w:rsid w:val="00445CD4"/>
    <w:rsid w:val="00445F85"/>
    <w:rsid w:val="00446045"/>
    <w:rsid w:val="00446575"/>
    <w:rsid w:val="004466E6"/>
    <w:rsid w:val="00446973"/>
    <w:rsid w:val="00446AE4"/>
    <w:rsid w:val="00446B4D"/>
    <w:rsid w:val="00446B61"/>
    <w:rsid w:val="00446C8C"/>
    <w:rsid w:val="00446C94"/>
    <w:rsid w:val="0044724A"/>
    <w:rsid w:val="00447595"/>
    <w:rsid w:val="00447688"/>
    <w:rsid w:val="00447C37"/>
    <w:rsid w:val="00447D6D"/>
    <w:rsid w:val="00447DD6"/>
    <w:rsid w:val="00447E0A"/>
    <w:rsid w:val="00447F4E"/>
    <w:rsid w:val="00447FF6"/>
    <w:rsid w:val="004500F9"/>
    <w:rsid w:val="00450130"/>
    <w:rsid w:val="004501E2"/>
    <w:rsid w:val="00450BB9"/>
    <w:rsid w:val="00450D00"/>
    <w:rsid w:val="00450F27"/>
    <w:rsid w:val="00450F84"/>
    <w:rsid w:val="004510F7"/>
    <w:rsid w:val="00451164"/>
    <w:rsid w:val="004515B4"/>
    <w:rsid w:val="00451A59"/>
    <w:rsid w:val="00451BCF"/>
    <w:rsid w:val="00452077"/>
    <w:rsid w:val="00452084"/>
    <w:rsid w:val="00452608"/>
    <w:rsid w:val="004526BB"/>
    <w:rsid w:val="00452763"/>
    <w:rsid w:val="00452EE7"/>
    <w:rsid w:val="00453C39"/>
    <w:rsid w:val="00453C98"/>
    <w:rsid w:val="00453ED8"/>
    <w:rsid w:val="00454721"/>
    <w:rsid w:val="00454910"/>
    <w:rsid w:val="00454AEC"/>
    <w:rsid w:val="00454C97"/>
    <w:rsid w:val="00454DA3"/>
    <w:rsid w:val="00454F32"/>
    <w:rsid w:val="00455057"/>
    <w:rsid w:val="00455259"/>
    <w:rsid w:val="004559FF"/>
    <w:rsid w:val="00455AF4"/>
    <w:rsid w:val="00455B86"/>
    <w:rsid w:val="00456016"/>
    <w:rsid w:val="00456046"/>
    <w:rsid w:val="004561B7"/>
    <w:rsid w:val="0045644D"/>
    <w:rsid w:val="00456465"/>
    <w:rsid w:val="0045651F"/>
    <w:rsid w:val="00456553"/>
    <w:rsid w:val="00456951"/>
    <w:rsid w:val="00456FBC"/>
    <w:rsid w:val="004572F2"/>
    <w:rsid w:val="0045738E"/>
    <w:rsid w:val="004575E5"/>
    <w:rsid w:val="0045778D"/>
    <w:rsid w:val="004577A5"/>
    <w:rsid w:val="00457A58"/>
    <w:rsid w:val="00460158"/>
    <w:rsid w:val="004601C3"/>
    <w:rsid w:val="0046041C"/>
    <w:rsid w:val="00460C1C"/>
    <w:rsid w:val="004612CB"/>
    <w:rsid w:val="0046171B"/>
    <w:rsid w:val="00461908"/>
    <w:rsid w:val="00461C6D"/>
    <w:rsid w:val="00461DF5"/>
    <w:rsid w:val="00461E8C"/>
    <w:rsid w:val="00461EFE"/>
    <w:rsid w:val="004625E2"/>
    <w:rsid w:val="0046284C"/>
    <w:rsid w:val="00462F26"/>
    <w:rsid w:val="00462F87"/>
    <w:rsid w:val="00462FC0"/>
    <w:rsid w:val="004632B4"/>
    <w:rsid w:val="0046338B"/>
    <w:rsid w:val="0046390F"/>
    <w:rsid w:val="00463A91"/>
    <w:rsid w:val="00463F30"/>
    <w:rsid w:val="0046415D"/>
    <w:rsid w:val="00464220"/>
    <w:rsid w:val="004646C5"/>
    <w:rsid w:val="00464748"/>
    <w:rsid w:val="004649F8"/>
    <w:rsid w:val="00464C49"/>
    <w:rsid w:val="00464CA7"/>
    <w:rsid w:val="00464E80"/>
    <w:rsid w:val="00464F98"/>
    <w:rsid w:val="00465008"/>
    <w:rsid w:val="00465240"/>
    <w:rsid w:val="00465651"/>
    <w:rsid w:val="00465FCB"/>
    <w:rsid w:val="004660B9"/>
    <w:rsid w:val="00466182"/>
    <w:rsid w:val="004661B1"/>
    <w:rsid w:val="004663C9"/>
    <w:rsid w:val="004664B2"/>
    <w:rsid w:val="004664C2"/>
    <w:rsid w:val="0046689B"/>
    <w:rsid w:val="00466EF8"/>
    <w:rsid w:val="004671FB"/>
    <w:rsid w:val="00467521"/>
    <w:rsid w:val="004676A5"/>
    <w:rsid w:val="00467793"/>
    <w:rsid w:val="00467A30"/>
    <w:rsid w:val="00467A6E"/>
    <w:rsid w:val="00467BF5"/>
    <w:rsid w:val="00467FD6"/>
    <w:rsid w:val="004702C3"/>
    <w:rsid w:val="004703F7"/>
    <w:rsid w:val="0047069A"/>
    <w:rsid w:val="004708D0"/>
    <w:rsid w:val="00470BC0"/>
    <w:rsid w:val="00470FB5"/>
    <w:rsid w:val="004711C5"/>
    <w:rsid w:val="0047135C"/>
    <w:rsid w:val="004713DC"/>
    <w:rsid w:val="004715DE"/>
    <w:rsid w:val="00471679"/>
    <w:rsid w:val="00471E1E"/>
    <w:rsid w:val="00471E6A"/>
    <w:rsid w:val="00471EC7"/>
    <w:rsid w:val="00471FDA"/>
    <w:rsid w:val="00472319"/>
    <w:rsid w:val="004724F7"/>
    <w:rsid w:val="004726DE"/>
    <w:rsid w:val="0047280B"/>
    <w:rsid w:val="00472EAD"/>
    <w:rsid w:val="00472F68"/>
    <w:rsid w:val="0047318B"/>
    <w:rsid w:val="004732F9"/>
    <w:rsid w:val="004737B5"/>
    <w:rsid w:val="00473C49"/>
    <w:rsid w:val="0047462F"/>
    <w:rsid w:val="00474E8D"/>
    <w:rsid w:val="00474EC8"/>
    <w:rsid w:val="00475704"/>
    <w:rsid w:val="00475972"/>
    <w:rsid w:val="004763E7"/>
    <w:rsid w:val="00476408"/>
    <w:rsid w:val="00476417"/>
    <w:rsid w:val="0047659C"/>
    <w:rsid w:val="004767B5"/>
    <w:rsid w:val="0047689A"/>
    <w:rsid w:val="00476B10"/>
    <w:rsid w:val="00476E71"/>
    <w:rsid w:val="004771B6"/>
    <w:rsid w:val="004776BD"/>
    <w:rsid w:val="00477809"/>
    <w:rsid w:val="00477A2E"/>
    <w:rsid w:val="00477C26"/>
    <w:rsid w:val="00477CBD"/>
    <w:rsid w:val="00480007"/>
    <w:rsid w:val="00480D26"/>
    <w:rsid w:val="00481004"/>
    <w:rsid w:val="004816FB"/>
    <w:rsid w:val="00481D69"/>
    <w:rsid w:val="00481F87"/>
    <w:rsid w:val="0048203A"/>
    <w:rsid w:val="004820BF"/>
    <w:rsid w:val="0048228A"/>
    <w:rsid w:val="004823AA"/>
    <w:rsid w:val="00482507"/>
    <w:rsid w:val="004825DB"/>
    <w:rsid w:val="00482F00"/>
    <w:rsid w:val="004833F5"/>
    <w:rsid w:val="00483993"/>
    <w:rsid w:val="00484074"/>
    <w:rsid w:val="0048412B"/>
    <w:rsid w:val="004844F8"/>
    <w:rsid w:val="00484642"/>
    <w:rsid w:val="004846D2"/>
    <w:rsid w:val="00484870"/>
    <w:rsid w:val="00484A4A"/>
    <w:rsid w:val="00484DB5"/>
    <w:rsid w:val="00484FEF"/>
    <w:rsid w:val="004850EE"/>
    <w:rsid w:val="004853FE"/>
    <w:rsid w:val="00485464"/>
    <w:rsid w:val="00485670"/>
    <w:rsid w:val="004858D1"/>
    <w:rsid w:val="00485B00"/>
    <w:rsid w:val="00485B4A"/>
    <w:rsid w:val="00485D32"/>
    <w:rsid w:val="00485DBC"/>
    <w:rsid w:val="004863C5"/>
    <w:rsid w:val="00486874"/>
    <w:rsid w:val="00486A71"/>
    <w:rsid w:val="00486C86"/>
    <w:rsid w:val="00486CCE"/>
    <w:rsid w:val="00486CE3"/>
    <w:rsid w:val="004871AB"/>
    <w:rsid w:val="004871E8"/>
    <w:rsid w:val="004873A4"/>
    <w:rsid w:val="004875C3"/>
    <w:rsid w:val="004879E3"/>
    <w:rsid w:val="00487AFF"/>
    <w:rsid w:val="00487BD1"/>
    <w:rsid w:val="00487C97"/>
    <w:rsid w:val="00487D7B"/>
    <w:rsid w:val="00487F77"/>
    <w:rsid w:val="004901D8"/>
    <w:rsid w:val="00490878"/>
    <w:rsid w:val="00490F7F"/>
    <w:rsid w:val="0049139B"/>
    <w:rsid w:val="0049155B"/>
    <w:rsid w:val="004918DA"/>
    <w:rsid w:val="00491B17"/>
    <w:rsid w:val="00491BE9"/>
    <w:rsid w:val="00491EFE"/>
    <w:rsid w:val="00491F60"/>
    <w:rsid w:val="00491FEE"/>
    <w:rsid w:val="00492005"/>
    <w:rsid w:val="00492631"/>
    <w:rsid w:val="00492A15"/>
    <w:rsid w:val="00492A58"/>
    <w:rsid w:val="00492EAB"/>
    <w:rsid w:val="004932AC"/>
    <w:rsid w:val="004932CA"/>
    <w:rsid w:val="004932E9"/>
    <w:rsid w:val="004935F2"/>
    <w:rsid w:val="004940A7"/>
    <w:rsid w:val="0049410F"/>
    <w:rsid w:val="0049445F"/>
    <w:rsid w:val="004945D5"/>
    <w:rsid w:val="00494728"/>
    <w:rsid w:val="00494C02"/>
    <w:rsid w:val="00494C85"/>
    <w:rsid w:val="004955BA"/>
    <w:rsid w:val="004955E6"/>
    <w:rsid w:val="00495672"/>
    <w:rsid w:val="00495752"/>
    <w:rsid w:val="00495BDB"/>
    <w:rsid w:val="00495CB1"/>
    <w:rsid w:val="0049606E"/>
    <w:rsid w:val="00496432"/>
    <w:rsid w:val="00496702"/>
    <w:rsid w:val="00496775"/>
    <w:rsid w:val="00496F8B"/>
    <w:rsid w:val="0049718A"/>
    <w:rsid w:val="004971F3"/>
    <w:rsid w:val="00497339"/>
    <w:rsid w:val="004973BF"/>
    <w:rsid w:val="00497765"/>
    <w:rsid w:val="00497827"/>
    <w:rsid w:val="004979CF"/>
    <w:rsid w:val="00497E8C"/>
    <w:rsid w:val="00497F59"/>
    <w:rsid w:val="00497F87"/>
    <w:rsid w:val="004A0111"/>
    <w:rsid w:val="004A02F6"/>
    <w:rsid w:val="004A066C"/>
    <w:rsid w:val="004A0866"/>
    <w:rsid w:val="004A0C64"/>
    <w:rsid w:val="004A0D43"/>
    <w:rsid w:val="004A0E16"/>
    <w:rsid w:val="004A1168"/>
    <w:rsid w:val="004A1228"/>
    <w:rsid w:val="004A1788"/>
    <w:rsid w:val="004A19B9"/>
    <w:rsid w:val="004A1FB6"/>
    <w:rsid w:val="004A2007"/>
    <w:rsid w:val="004A2093"/>
    <w:rsid w:val="004A2102"/>
    <w:rsid w:val="004A2162"/>
    <w:rsid w:val="004A2280"/>
    <w:rsid w:val="004A265D"/>
    <w:rsid w:val="004A2D5B"/>
    <w:rsid w:val="004A2F35"/>
    <w:rsid w:val="004A3141"/>
    <w:rsid w:val="004A359E"/>
    <w:rsid w:val="004A38E4"/>
    <w:rsid w:val="004A3C8B"/>
    <w:rsid w:val="004A3CF3"/>
    <w:rsid w:val="004A3F3B"/>
    <w:rsid w:val="004A418D"/>
    <w:rsid w:val="004A4573"/>
    <w:rsid w:val="004A4581"/>
    <w:rsid w:val="004A4CB8"/>
    <w:rsid w:val="004A50CE"/>
    <w:rsid w:val="004A5117"/>
    <w:rsid w:val="004A5165"/>
    <w:rsid w:val="004A529C"/>
    <w:rsid w:val="004A572C"/>
    <w:rsid w:val="004A57EC"/>
    <w:rsid w:val="004A5E2D"/>
    <w:rsid w:val="004A60C0"/>
    <w:rsid w:val="004A613E"/>
    <w:rsid w:val="004A62CD"/>
    <w:rsid w:val="004A6865"/>
    <w:rsid w:val="004A6E2F"/>
    <w:rsid w:val="004A6E54"/>
    <w:rsid w:val="004A6EE2"/>
    <w:rsid w:val="004A6F42"/>
    <w:rsid w:val="004A70E5"/>
    <w:rsid w:val="004A71C9"/>
    <w:rsid w:val="004A7222"/>
    <w:rsid w:val="004A79B8"/>
    <w:rsid w:val="004A7BA5"/>
    <w:rsid w:val="004A7CB7"/>
    <w:rsid w:val="004A7D6E"/>
    <w:rsid w:val="004A7F8E"/>
    <w:rsid w:val="004B0126"/>
    <w:rsid w:val="004B0180"/>
    <w:rsid w:val="004B021C"/>
    <w:rsid w:val="004B0488"/>
    <w:rsid w:val="004B0566"/>
    <w:rsid w:val="004B0613"/>
    <w:rsid w:val="004B068E"/>
    <w:rsid w:val="004B07A9"/>
    <w:rsid w:val="004B08DC"/>
    <w:rsid w:val="004B0A2C"/>
    <w:rsid w:val="004B0A4A"/>
    <w:rsid w:val="004B0A4F"/>
    <w:rsid w:val="004B107C"/>
    <w:rsid w:val="004B1084"/>
    <w:rsid w:val="004B1356"/>
    <w:rsid w:val="004B17CD"/>
    <w:rsid w:val="004B1872"/>
    <w:rsid w:val="004B191D"/>
    <w:rsid w:val="004B1ABD"/>
    <w:rsid w:val="004B1AF8"/>
    <w:rsid w:val="004B1E5A"/>
    <w:rsid w:val="004B1F3D"/>
    <w:rsid w:val="004B1FB2"/>
    <w:rsid w:val="004B23E4"/>
    <w:rsid w:val="004B2919"/>
    <w:rsid w:val="004B294D"/>
    <w:rsid w:val="004B2AEF"/>
    <w:rsid w:val="004B2D30"/>
    <w:rsid w:val="004B2DF5"/>
    <w:rsid w:val="004B3207"/>
    <w:rsid w:val="004B356F"/>
    <w:rsid w:val="004B3589"/>
    <w:rsid w:val="004B3AFB"/>
    <w:rsid w:val="004B3BA9"/>
    <w:rsid w:val="004B3CB6"/>
    <w:rsid w:val="004B3CE8"/>
    <w:rsid w:val="004B3D98"/>
    <w:rsid w:val="004B3F8C"/>
    <w:rsid w:val="004B3FFD"/>
    <w:rsid w:val="004B40C3"/>
    <w:rsid w:val="004B4109"/>
    <w:rsid w:val="004B4465"/>
    <w:rsid w:val="004B449F"/>
    <w:rsid w:val="004B494E"/>
    <w:rsid w:val="004B4A82"/>
    <w:rsid w:val="004B4AD1"/>
    <w:rsid w:val="004B549F"/>
    <w:rsid w:val="004B5554"/>
    <w:rsid w:val="004B56C9"/>
    <w:rsid w:val="004B56E0"/>
    <w:rsid w:val="004B5C65"/>
    <w:rsid w:val="004B5E5E"/>
    <w:rsid w:val="004B625F"/>
    <w:rsid w:val="004B6568"/>
    <w:rsid w:val="004B659A"/>
    <w:rsid w:val="004B6679"/>
    <w:rsid w:val="004B68A6"/>
    <w:rsid w:val="004B6A34"/>
    <w:rsid w:val="004B6C18"/>
    <w:rsid w:val="004B72AD"/>
    <w:rsid w:val="004B748D"/>
    <w:rsid w:val="004B7636"/>
    <w:rsid w:val="004B7A08"/>
    <w:rsid w:val="004B7BE6"/>
    <w:rsid w:val="004B7C78"/>
    <w:rsid w:val="004B7CD6"/>
    <w:rsid w:val="004B7DF9"/>
    <w:rsid w:val="004C0045"/>
    <w:rsid w:val="004C009C"/>
    <w:rsid w:val="004C02AF"/>
    <w:rsid w:val="004C02C8"/>
    <w:rsid w:val="004C06F8"/>
    <w:rsid w:val="004C083A"/>
    <w:rsid w:val="004C09C4"/>
    <w:rsid w:val="004C0DF3"/>
    <w:rsid w:val="004C0DFC"/>
    <w:rsid w:val="004C0F92"/>
    <w:rsid w:val="004C11B0"/>
    <w:rsid w:val="004C1332"/>
    <w:rsid w:val="004C17D8"/>
    <w:rsid w:val="004C1F8B"/>
    <w:rsid w:val="004C2071"/>
    <w:rsid w:val="004C21AA"/>
    <w:rsid w:val="004C242D"/>
    <w:rsid w:val="004C2481"/>
    <w:rsid w:val="004C26EA"/>
    <w:rsid w:val="004C28F0"/>
    <w:rsid w:val="004C2A57"/>
    <w:rsid w:val="004C2A79"/>
    <w:rsid w:val="004C2B12"/>
    <w:rsid w:val="004C303D"/>
    <w:rsid w:val="004C330F"/>
    <w:rsid w:val="004C387D"/>
    <w:rsid w:val="004C3ADB"/>
    <w:rsid w:val="004C3CE9"/>
    <w:rsid w:val="004C40B0"/>
    <w:rsid w:val="004C4276"/>
    <w:rsid w:val="004C42C5"/>
    <w:rsid w:val="004C4380"/>
    <w:rsid w:val="004C43AD"/>
    <w:rsid w:val="004C482A"/>
    <w:rsid w:val="004C5086"/>
    <w:rsid w:val="004C5088"/>
    <w:rsid w:val="004C5451"/>
    <w:rsid w:val="004C5A8D"/>
    <w:rsid w:val="004C5BE9"/>
    <w:rsid w:val="004C5C9D"/>
    <w:rsid w:val="004C5DD1"/>
    <w:rsid w:val="004C5EA7"/>
    <w:rsid w:val="004C5F62"/>
    <w:rsid w:val="004C61F0"/>
    <w:rsid w:val="004C6243"/>
    <w:rsid w:val="004C6253"/>
    <w:rsid w:val="004C649D"/>
    <w:rsid w:val="004C6571"/>
    <w:rsid w:val="004C6599"/>
    <w:rsid w:val="004C685B"/>
    <w:rsid w:val="004C6A9B"/>
    <w:rsid w:val="004C71CA"/>
    <w:rsid w:val="004C72B2"/>
    <w:rsid w:val="004C746C"/>
    <w:rsid w:val="004C7506"/>
    <w:rsid w:val="004C757E"/>
    <w:rsid w:val="004C75F1"/>
    <w:rsid w:val="004C77EF"/>
    <w:rsid w:val="004C7F76"/>
    <w:rsid w:val="004D0100"/>
    <w:rsid w:val="004D04E3"/>
    <w:rsid w:val="004D0599"/>
    <w:rsid w:val="004D05AD"/>
    <w:rsid w:val="004D0754"/>
    <w:rsid w:val="004D0825"/>
    <w:rsid w:val="004D0CE8"/>
    <w:rsid w:val="004D0DE2"/>
    <w:rsid w:val="004D1220"/>
    <w:rsid w:val="004D136B"/>
    <w:rsid w:val="004D16FE"/>
    <w:rsid w:val="004D1C40"/>
    <w:rsid w:val="004D1D34"/>
    <w:rsid w:val="004D2103"/>
    <w:rsid w:val="004D22D3"/>
    <w:rsid w:val="004D23F8"/>
    <w:rsid w:val="004D246E"/>
    <w:rsid w:val="004D25D2"/>
    <w:rsid w:val="004D25F0"/>
    <w:rsid w:val="004D2601"/>
    <w:rsid w:val="004D2D06"/>
    <w:rsid w:val="004D2F34"/>
    <w:rsid w:val="004D310F"/>
    <w:rsid w:val="004D325C"/>
    <w:rsid w:val="004D333A"/>
    <w:rsid w:val="004D3369"/>
    <w:rsid w:val="004D35A7"/>
    <w:rsid w:val="004D35F3"/>
    <w:rsid w:val="004D366F"/>
    <w:rsid w:val="004D36CE"/>
    <w:rsid w:val="004D3742"/>
    <w:rsid w:val="004D3748"/>
    <w:rsid w:val="004D3D08"/>
    <w:rsid w:val="004D3FA3"/>
    <w:rsid w:val="004D41D6"/>
    <w:rsid w:val="004D44A1"/>
    <w:rsid w:val="004D45A2"/>
    <w:rsid w:val="004D49CE"/>
    <w:rsid w:val="004D5717"/>
    <w:rsid w:val="004D59E0"/>
    <w:rsid w:val="004D6094"/>
    <w:rsid w:val="004D6392"/>
    <w:rsid w:val="004D63BD"/>
    <w:rsid w:val="004D6618"/>
    <w:rsid w:val="004D682D"/>
    <w:rsid w:val="004D69D4"/>
    <w:rsid w:val="004D6A85"/>
    <w:rsid w:val="004D6C59"/>
    <w:rsid w:val="004D6FF6"/>
    <w:rsid w:val="004D750B"/>
    <w:rsid w:val="004D77A5"/>
    <w:rsid w:val="004D7944"/>
    <w:rsid w:val="004D79A9"/>
    <w:rsid w:val="004D7B95"/>
    <w:rsid w:val="004E014E"/>
    <w:rsid w:val="004E0275"/>
    <w:rsid w:val="004E02F8"/>
    <w:rsid w:val="004E03DB"/>
    <w:rsid w:val="004E0862"/>
    <w:rsid w:val="004E0ED3"/>
    <w:rsid w:val="004E112A"/>
    <w:rsid w:val="004E1232"/>
    <w:rsid w:val="004E155E"/>
    <w:rsid w:val="004E157F"/>
    <w:rsid w:val="004E1619"/>
    <w:rsid w:val="004E173A"/>
    <w:rsid w:val="004E18A0"/>
    <w:rsid w:val="004E1B23"/>
    <w:rsid w:val="004E2821"/>
    <w:rsid w:val="004E28F2"/>
    <w:rsid w:val="004E295D"/>
    <w:rsid w:val="004E2C41"/>
    <w:rsid w:val="004E346F"/>
    <w:rsid w:val="004E3764"/>
    <w:rsid w:val="004E3819"/>
    <w:rsid w:val="004E39C2"/>
    <w:rsid w:val="004E3B0D"/>
    <w:rsid w:val="004E3BB0"/>
    <w:rsid w:val="004E3C5F"/>
    <w:rsid w:val="004E3C7F"/>
    <w:rsid w:val="004E4410"/>
    <w:rsid w:val="004E44B2"/>
    <w:rsid w:val="004E491E"/>
    <w:rsid w:val="004E4B54"/>
    <w:rsid w:val="004E515C"/>
    <w:rsid w:val="004E52BA"/>
    <w:rsid w:val="004E54E3"/>
    <w:rsid w:val="004E5750"/>
    <w:rsid w:val="004E5AF7"/>
    <w:rsid w:val="004E5EEB"/>
    <w:rsid w:val="004E6385"/>
    <w:rsid w:val="004E63C9"/>
    <w:rsid w:val="004E63E0"/>
    <w:rsid w:val="004E658C"/>
    <w:rsid w:val="004E65F9"/>
    <w:rsid w:val="004E6A9A"/>
    <w:rsid w:val="004E6C22"/>
    <w:rsid w:val="004E6E0F"/>
    <w:rsid w:val="004E712F"/>
    <w:rsid w:val="004E714B"/>
    <w:rsid w:val="004E7459"/>
    <w:rsid w:val="004E776A"/>
    <w:rsid w:val="004E7A29"/>
    <w:rsid w:val="004E7B76"/>
    <w:rsid w:val="004E7BC0"/>
    <w:rsid w:val="004E7BCE"/>
    <w:rsid w:val="004E7C40"/>
    <w:rsid w:val="004E7D37"/>
    <w:rsid w:val="004E7E12"/>
    <w:rsid w:val="004F009A"/>
    <w:rsid w:val="004F0462"/>
    <w:rsid w:val="004F04A0"/>
    <w:rsid w:val="004F064B"/>
    <w:rsid w:val="004F0B66"/>
    <w:rsid w:val="004F0C39"/>
    <w:rsid w:val="004F0F82"/>
    <w:rsid w:val="004F136E"/>
    <w:rsid w:val="004F1826"/>
    <w:rsid w:val="004F1C1B"/>
    <w:rsid w:val="004F1DAF"/>
    <w:rsid w:val="004F2362"/>
    <w:rsid w:val="004F24A2"/>
    <w:rsid w:val="004F2FB4"/>
    <w:rsid w:val="004F344D"/>
    <w:rsid w:val="004F3573"/>
    <w:rsid w:val="004F36CB"/>
    <w:rsid w:val="004F38D2"/>
    <w:rsid w:val="004F3ABF"/>
    <w:rsid w:val="004F3DBD"/>
    <w:rsid w:val="004F4103"/>
    <w:rsid w:val="004F4129"/>
    <w:rsid w:val="004F41C5"/>
    <w:rsid w:val="004F4245"/>
    <w:rsid w:val="004F4343"/>
    <w:rsid w:val="004F4603"/>
    <w:rsid w:val="004F469A"/>
    <w:rsid w:val="004F4866"/>
    <w:rsid w:val="004F4BA3"/>
    <w:rsid w:val="004F4BB0"/>
    <w:rsid w:val="004F4C91"/>
    <w:rsid w:val="004F4E6F"/>
    <w:rsid w:val="004F4EAA"/>
    <w:rsid w:val="004F5165"/>
    <w:rsid w:val="004F52AF"/>
    <w:rsid w:val="004F57C0"/>
    <w:rsid w:val="004F5B65"/>
    <w:rsid w:val="004F5B9F"/>
    <w:rsid w:val="004F5CEF"/>
    <w:rsid w:val="004F5DAD"/>
    <w:rsid w:val="004F5E9C"/>
    <w:rsid w:val="004F68C3"/>
    <w:rsid w:val="004F69C2"/>
    <w:rsid w:val="004F6B3B"/>
    <w:rsid w:val="004F6B5A"/>
    <w:rsid w:val="004F6F65"/>
    <w:rsid w:val="004F6FE5"/>
    <w:rsid w:val="004F7049"/>
    <w:rsid w:val="004F7402"/>
    <w:rsid w:val="004F7435"/>
    <w:rsid w:val="004F7579"/>
    <w:rsid w:val="004F76D2"/>
    <w:rsid w:val="004F7898"/>
    <w:rsid w:val="004F7B63"/>
    <w:rsid w:val="004F7C32"/>
    <w:rsid w:val="004F7CFE"/>
    <w:rsid w:val="004F7D08"/>
    <w:rsid w:val="004F7DED"/>
    <w:rsid w:val="004F7E7F"/>
    <w:rsid w:val="0050035D"/>
    <w:rsid w:val="00500681"/>
    <w:rsid w:val="00500BFD"/>
    <w:rsid w:val="00500D3F"/>
    <w:rsid w:val="00500EB7"/>
    <w:rsid w:val="00501138"/>
    <w:rsid w:val="0050141E"/>
    <w:rsid w:val="005018D3"/>
    <w:rsid w:val="005018F9"/>
    <w:rsid w:val="00501B14"/>
    <w:rsid w:val="00501CE1"/>
    <w:rsid w:val="00501D39"/>
    <w:rsid w:val="00501EC7"/>
    <w:rsid w:val="00502689"/>
    <w:rsid w:val="00502D88"/>
    <w:rsid w:val="00502E7D"/>
    <w:rsid w:val="00502F18"/>
    <w:rsid w:val="00502FEF"/>
    <w:rsid w:val="005031F5"/>
    <w:rsid w:val="00503275"/>
    <w:rsid w:val="005034D6"/>
    <w:rsid w:val="00503638"/>
    <w:rsid w:val="005037B5"/>
    <w:rsid w:val="00503996"/>
    <w:rsid w:val="00503C0F"/>
    <w:rsid w:val="00503CDE"/>
    <w:rsid w:val="00503DAF"/>
    <w:rsid w:val="00503ECE"/>
    <w:rsid w:val="00504365"/>
    <w:rsid w:val="0050439B"/>
    <w:rsid w:val="00504712"/>
    <w:rsid w:val="005047BE"/>
    <w:rsid w:val="00504A61"/>
    <w:rsid w:val="00504D3D"/>
    <w:rsid w:val="00504DF0"/>
    <w:rsid w:val="005052C1"/>
    <w:rsid w:val="0050553C"/>
    <w:rsid w:val="0050558B"/>
    <w:rsid w:val="00505865"/>
    <w:rsid w:val="00505CC3"/>
    <w:rsid w:val="00505E1E"/>
    <w:rsid w:val="00505E4C"/>
    <w:rsid w:val="00506405"/>
    <w:rsid w:val="00506945"/>
    <w:rsid w:val="00506A45"/>
    <w:rsid w:val="00506CE5"/>
    <w:rsid w:val="00507266"/>
    <w:rsid w:val="005075ED"/>
    <w:rsid w:val="00507ADE"/>
    <w:rsid w:val="00507AFC"/>
    <w:rsid w:val="00507BD0"/>
    <w:rsid w:val="00507D1D"/>
    <w:rsid w:val="00510031"/>
    <w:rsid w:val="0051008B"/>
    <w:rsid w:val="00510387"/>
    <w:rsid w:val="0051056E"/>
    <w:rsid w:val="0051075D"/>
    <w:rsid w:val="0051083E"/>
    <w:rsid w:val="00510A65"/>
    <w:rsid w:val="00510E82"/>
    <w:rsid w:val="00511066"/>
    <w:rsid w:val="00511390"/>
    <w:rsid w:val="00511638"/>
    <w:rsid w:val="00511851"/>
    <w:rsid w:val="00511892"/>
    <w:rsid w:val="0051194B"/>
    <w:rsid w:val="00511A12"/>
    <w:rsid w:val="00511E42"/>
    <w:rsid w:val="00511E95"/>
    <w:rsid w:val="005121A6"/>
    <w:rsid w:val="0051258F"/>
    <w:rsid w:val="00512837"/>
    <w:rsid w:val="0051296E"/>
    <w:rsid w:val="00512CDE"/>
    <w:rsid w:val="00512E92"/>
    <w:rsid w:val="00512FE6"/>
    <w:rsid w:val="00513761"/>
    <w:rsid w:val="00513B29"/>
    <w:rsid w:val="00513B9E"/>
    <w:rsid w:val="00513C42"/>
    <w:rsid w:val="00513D17"/>
    <w:rsid w:val="00513D33"/>
    <w:rsid w:val="00514256"/>
    <w:rsid w:val="005145C4"/>
    <w:rsid w:val="00514DDA"/>
    <w:rsid w:val="00514DF4"/>
    <w:rsid w:val="00514F80"/>
    <w:rsid w:val="00515015"/>
    <w:rsid w:val="005152EA"/>
    <w:rsid w:val="00515729"/>
    <w:rsid w:val="005158C8"/>
    <w:rsid w:val="00515CC7"/>
    <w:rsid w:val="00515D09"/>
    <w:rsid w:val="00515F08"/>
    <w:rsid w:val="00516745"/>
    <w:rsid w:val="0051678E"/>
    <w:rsid w:val="005167F6"/>
    <w:rsid w:val="00516B4D"/>
    <w:rsid w:val="00516CF8"/>
    <w:rsid w:val="00516E8D"/>
    <w:rsid w:val="005170AE"/>
    <w:rsid w:val="00517281"/>
    <w:rsid w:val="00517374"/>
    <w:rsid w:val="0051767D"/>
    <w:rsid w:val="005176A2"/>
    <w:rsid w:val="00517725"/>
    <w:rsid w:val="005177EB"/>
    <w:rsid w:val="005178ED"/>
    <w:rsid w:val="0051794D"/>
    <w:rsid w:val="00517A33"/>
    <w:rsid w:val="00517A91"/>
    <w:rsid w:val="00517C3E"/>
    <w:rsid w:val="00517D3E"/>
    <w:rsid w:val="00520101"/>
    <w:rsid w:val="0052012B"/>
    <w:rsid w:val="005209B0"/>
    <w:rsid w:val="00520AFC"/>
    <w:rsid w:val="00520B38"/>
    <w:rsid w:val="00520B39"/>
    <w:rsid w:val="00521496"/>
    <w:rsid w:val="005214D7"/>
    <w:rsid w:val="005218D6"/>
    <w:rsid w:val="00521954"/>
    <w:rsid w:val="00521958"/>
    <w:rsid w:val="00521A72"/>
    <w:rsid w:val="00521CFA"/>
    <w:rsid w:val="00521F55"/>
    <w:rsid w:val="00521F62"/>
    <w:rsid w:val="00522015"/>
    <w:rsid w:val="005225CB"/>
    <w:rsid w:val="0052275B"/>
    <w:rsid w:val="00522AA2"/>
    <w:rsid w:val="00522ACB"/>
    <w:rsid w:val="00522AD1"/>
    <w:rsid w:val="00522AD3"/>
    <w:rsid w:val="00522D1D"/>
    <w:rsid w:val="0052303F"/>
    <w:rsid w:val="00523322"/>
    <w:rsid w:val="005235BD"/>
    <w:rsid w:val="005239B8"/>
    <w:rsid w:val="00523A36"/>
    <w:rsid w:val="00523A7C"/>
    <w:rsid w:val="00523AE5"/>
    <w:rsid w:val="00523DF9"/>
    <w:rsid w:val="00523F73"/>
    <w:rsid w:val="0052475A"/>
    <w:rsid w:val="005247BD"/>
    <w:rsid w:val="00524C37"/>
    <w:rsid w:val="00525133"/>
    <w:rsid w:val="005251A4"/>
    <w:rsid w:val="005251E9"/>
    <w:rsid w:val="00525B3D"/>
    <w:rsid w:val="00525D27"/>
    <w:rsid w:val="00525F89"/>
    <w:rsid w:val="005264E3"/>
    <w:rsid w:val="00526561"/>
    <w:rsid w:val="00526562"/>
    <w:rsid w:val="0052678E"/>
    <w:rsid w:val="00526A2A"/>
    <w:rsid w:val="00526B71"/>
    <w:rsid w:val="00526D08"/>
    <w:rsid w:val="00526E1C"/>
    <w:rsid w:val="00526FA2"/>
    <w:rsid w:val="00527229"/>
    <w:rsid w:val="00527638"/>
    <w:rsid w:val="0052789E"/>
    <w:rsid w:val="0052797F"/>
    <w:rsid w:val="00527ACD"/>
    <w:rsid w:val="005300E1"/>
    <w:rsid w:val="00530346"/>
    <w:rsid w:val="005305B4"/>
    <w:rsid w:val="0053063B"/>
    <w:rsid w:val="00530744"/>
    <w:rsid w:val="00530CEE"/>
    <w:rsid w:val="00530D3E"/>
    <w:rsid w:val="00530FA4"/>
    <w:rsid w:val="00530FEA"/>
    <w:rsid w:val="00531454"/>
    <w:rsid w:val="005318E8"/>
    <w:rsid w:val="00531A10"/>
    <w:rsid w:val="00531ABE"/>
    <w:rsid w:val="00531B6F"/>
    <w:rsid w:val="00531B7E"/>
    <w:rsid w:val="00531C96"/>
    <w:rsid w:val="00531CBF"/>
    <w:rsid w:val="00532208"/>
    <w:rsid w:val="0053258B"/>
    <w:rsid w:val="005326DD"/>
    <w:rsid w:val="005327BB"/>
    <w:rsid w:val="0053298A"/>
    <w:rsid w:val="00532998"/>
    <w:rsid w:val="00532A03"/>
    <w:rsid w:val="00532ED6"/>
    <w:rsid w:val="00532EE0"/>
    <w:rsid w:val="0053301B"/>
    <w:rsid w:val="005332B1"/>
    <w:rsid w:val="0053331B"/>
    <w:rsid w:val="0053360C"/>
    <w:rsid w:val="005337BB"/>
    <w:rsid w:val="005341E0"/>
    <w:rsid w:val="0053421B"/>
    <w:rsid w:val="005347AF"/>
    <w:rsid w:val="00534D2F"/>
    <w:rsid w:val="00534DA8"/>
    <w:rsid w:val="00534DD9"/>
    <w:rsid w:val="00534DFB"/>
    <w:rsid w:val="0053510E"/>
    <w:rsid w:val="0053533F"/>
    <w:rsid w:val="00535556"/>
    <w:rsid w:val="0053588A"/>
    <w:rsid w:val="00535911"/>
    <w:rsid w:val="00535D08"/>
    <w:rsid w:val="00535F92"/>
    <w:rsid w:val="00536045"/>
    <w:rsid w:val="00536158"/>
    <w:rsid w:val="00536213"/>
    <w:rsid w:val="00536485"/>
    <w:rsid w:val="005364E2"/>
    <w:rsid w:val="00536553"/>
    <w:rsid w:val="00536568"/>
    <w:rsid w:val="00536A09"/>
    <w:rsid w:val="00536A21"/>
    <w:rsid w:val="00536AF0"/>
    <w:rsid w:val="00536B16"/>
    <w:rsid w:val="00536DA0"/>
    <w:rsid w:val="00536EE2"/>
    <w:rsid w:val="00536F26"/>
    <w:rsid w:val="00536F74"/>
    <w:rsid w:val="0053702D"/>
    <w:rsid w:val="005371D5"/>
    <w:rsid w:val="00537559"/>
    <w:rsid w:val="00537666"/>
    <w:rsid w:val="00537836"/>
    <w:rsid w:val="005378AF"/>
    <w:rsid w:val="00537B4C"/>
    <w:rsid w:val="00537C48"/>
    <w:rsid w:val="00537D40"/>
    <w:rsid w:val="00540066"/>
    <w:rsid w:val="005402B3"/>
    <w:rsid w:val="00540773"/>
    <w:rsid w:val="0054086A"/>
    <w:rsid w:val="00540B41"/>
    <w:rsid w:val="0054101A"/>
    <w:rsid w:val="00541166"/>
    <w:rsid w:val="0054135A"/>
    <w:rsid w:val="00541456"/>
    <w:rsid w:val="005415A1"/>
    <w:rsid w:val="00541A2E"/>
    <w:rsid w:val="00541BEF"/>
    <w:rsid w:val="00541C8A"/>
    <w:rsid w:val="00541ED9"/>
    <w:rsid w:val="00541FD0"/>
    <w:rsid w:val="0054238E"/>
    <w:rsid w:val="005424E0"/>
    <w:rsid w:val="00542C59"/>
    <w:rsid w:val="00542C74"/>
    <w:rsid w:val="00542D3A"/>
    <w:rsid w:val="00542FB5"/>
    <w:rsid w:val="005432B9"/>
    <w:rsid w:val="00543404"/>
    <w:rsid w:val="00543C15"/>
    <w:rsid w:val="005442A8"/>
    <w:rsid w:val="0054462E"/>
    <w:rsid w:val="005448A7"/>
    <w:rsid w:val="005448E8"/>
    <w:rsid w:val="00544A80"/>
    <w:rsid w:val="00544AEF"/>
    <w:rsid w:val="00544BF5"/>
    <w:rsid w:val="00544D4D"/>
    <w:rsid w:val="00544D5A"/>
    <w:rsid w:val="00544DC2"/>
    <w:rsid w:val="00544E2D"/>
    <w:rsid w:val="00545026"/>
    <w:rsid w:val="0054508E"/>
    <w:rsid w:val="0054560C"/>
    <w:rsid w:val="005457DA"/>
    <w:rsid w:val="0054583A"/>
    <w:rsid w:val="005458C7"/>
    <w:rsid w:val="0054596F"/>
    <w:rsid w:val="00545A01"/>
    <w:rsid w:val="00545A7D"/>
    <w:rsid w:val="00545BB1"/>
    <w:rsid w:val="00545E9A"/>
    <w:rsid w:val="00546377"/>
    <w:rsid w:val="00546547"/>
    <w:rsid w:val="00546782"/>
    <w:rsid w:val="0054679D"/>
    <w:rsid w:val="00546A84"/>
    <w:rsid w:val="00546BE5"/>
    <w:rsid w:val="00546EB0"/>
    <w:rsid w:val="00546F88"/>
    <w:rsid w:val="005474BC"/>
    <w:rsid w:val="005475E4"/>
    <w:rsid w:val="005476EA"/>
    <w:rsid w:val="005477AA"/>
    <w:rsid w:val="00547808"/>
    <w:rsid w:val="00547883"/>
    <w:rsid w:val="005479DB"/>
    <w:rsid w:val="00547BFF"/>
    <w:rsid w:val="00547EAF"/>
    <w:rsid w:val="00547F1E"/>
    <w:rsid w:val="005504D3"/>
    <w:rsid w:val="00550589"/>
    <w:rsid w:val="005508F6"/>
    <w:rsid w:val="00550BC4"/>
    <w:rsid w:val="00551A5B"/>
    <w:rsid w:val="00551CC6"/>
    <w:rsid w:val="00551CFA"/>
    <w:rsid w:val="00551E26"/>
    <w:rsid w:val="00552628"/>
    <w:rsid w:val="005526B1"/>
    <w:rsid w:val="0055273D"/>
    <w:rsid w:val="00552A48"/>
    <w:rsid w:val="00552D3E"/>
    <w:rsid w:val="00552E1A"/>
    <w:rsid w:val="00552E84"/>
    <w:rsid w:val="0055304C"/>
    <w:rsid w:val="00553226"/>
    <w:rsid w:val="005533DF"/>
    <w:rsid w:val="0055348C"/>
    <w:rsid w:val="00553804"/>
    <w:rsid w:val="00553A05"/>
    <w:rsid w:val="00553E26"/>
    <w:rsid w:val="00553F7E"/>
    <w:rsid w:val="00553FA3"/>
    <w:rsid w:val="005541E4"/>
    <w:rsid w:val="005542FF"/>
    <w:rsid w:val="00554327"/>
    <w:rsid w:val="00554576"/>
    <w:rsid w:val="0055463F"/>
    <w:rsid w:val="00554704"/>
    <w:rsid w:val="0055480E"/>
    <w:rsid w:val="00554C24"/>
    <w:rsid w:val="00554E2D"/>
    <w:rsid w:val="00554E60"/>
    <w:rsid w:val="00555088"/>
    <w:rsid w:val="0055522C"/>
    <w:rsid w:val="00555779"/>
    <w:rsid w:val="005558DD"/>
    <w:rsid w:val="0055599C"/>
    <w:rsid w:val="00555A97"/>
    <w:rsid w:val="00555ED8"/>
    <w:rsid w:val="0055643C"/>
    <w:rsid w:val="005564CB"/>
    <w:rsid w:val="00556666"/>
    <w:rsid w:val="0055667A"/>
    <w:rsid w:val="005567DC"/>
    <w:rsid w:val="00556B87"/>
    <w:rsid w:val="00556F5A"/>
    <w:rsid w:val="005571C4"/>
    <w:rsid w:val="0055732B"/>
    <w:rsid w:val="00557BFB"/>
    <w:rsid w:val="00557C7F"/>
    <w:rsid w:val="005600BE"/>
    <w:rsid w:val="00560561"/>
    <w:rsid w:val="005608B6"/>
    <w:rsid w:val="005608D1"/>
    <w:rsid w:val="00560ACA"/>
    <w:rsid w:val="00560B4C"/>
    <w:rsid w:val="00560B6E"/>
    <w:rsid w:val="0056126B"/>
    <w:rsid w:val="00561276"/>
    <w:rsid w:val="00561D6F"/>
    <w:rsid w:val="0056215D"/>
    <w:rsid w:val="00562160"/>
    <w:rsid w:val="00562499"/>
    <w:rsid w:val="00562709"/>
    <w:rsid w:val="005628B2"/>
    <w:rsid w:val="00562D8A"/>
    <w:rsid w:val="00562EA6"/>
    <w:rsid w:val="00562FB5"/>
    <w:rsid w:val="0056304F"/>
    <w:rsid w:val="0056309B"/>
    <w:rsid w:val="005630E6"/>
    <w:rsid w:val="00563178"/>
    <w:rsid w:val="00563398"/>
    <w:rsid w:val="00563415"/>
    <w:rsid w:val="00563539"/>
    <w:rsid w:val="0056368A"/>
    <w:rsid w:val="00563775"/>
    <w:rsid w:val="0056377C"/>
    <w:rsid w:val="005637D4"/>
    <w:rsid w:val="00563B96"/>
    <w:rsid w:val="00563EDF"/>
    <w:rsid w:val="0056423A"/>
    <w:rsid w:val="00564259"/>
    <w:rsid w:val="00564438"/>
    <w:rsid w:val="00564710"/>
    <w:rsid w:val="00564748"/>
    <w:rsid w:val="00564DDA"/>
    <w:rsid w:val="00564E50"/>
    <w:rsid w:val="00565278"/>
    <w:rsid w:val="0056547F"/>
    <w:rsid w:val="00565489"/>
    <w:rsid w:val="005654C9"/>
    <w:rsid w:val="005658C4"/>
    <w:rsid w:val="00565983"/>
    <w:rsid w:val="00565BC4"/>
    <w:rsid w:val="00565D67"/>
    <w:rsid w:val="0056606E"/>
    <w:rsid w:val="00566369"/>
    <w:rsid w:val="00566544"/>
    <w:rsid w:val="0056668A"/>
    <w:rsid w:val="00566B5B"/>
    <w:rsid w:val="00566B61"/>
    <w:rsid w:val="00567339"/>
    <w:rsid w:val="005701DE"/>
    <w:rsid w:val="00570366"/>
    <w:rsid w:val="00570396"/>
    <w:rsid w:val="005704FC"/>
    <w:rsid w:val="0057050A"/>
    <w:rsid w:val="005706D1"/>
    <w:rsid w:val="00570ABC"/>
    <w:rsid w:val="00570B35"/>
    <w:rsid w:val="00570C08"/>
    <w:rsid w:val="00570E11"/>
    <w:rsid w:val="00570EE7"/>
    <w:rsid w:val="00570F4D"/>
    <w:rsid w:val="00571161"/>
    <w:rsid w:val="00571177"/>
    <w:rsid w:val="005713C7"/>
    <w:rsid w:val="005713D5"/>
    <w:rsid w:val="0057152E"/>
    <w:rsid w:val="0057204A"/>
    <w:rsid w:val="0057240F"/>
    <w:rsid w:val="00572913"/>
    <w:rsid w:val="00572A26"/>
    <w:rsid w:val="0057305A"/>
    <w:rsid w:val="00573183"/>
    <w:rsid w:val="0057325E"/>
    <w:rsid w:val="005734C9"/>
    <w:rsid w:val="005734DE"/>
    <w:rsid w:val="00573643"/>
    <w:rsid w:val="00573933"/>
    <w:rsid w:val="00573ACB"/>
    <w:rsid w:val="00573B0F"/>
    <w:rsid w:val="00573F91"/>
    <w:rsid w:val="00573FD5"/>
    <w:rsid w:val="00574216"/>
    <w:rsid w:val="00574651"/>
    <w:rsid w:val="00574746"/>
    <w:rsid w:val="00574905"/>
    <w:rsid w:val="00574974"/>
    <w:rsid w:val="00574D6F"/>
    <w:rsid w:val="00575566"/>
    <w:rsid w:val="00575C5D"/>
    <w:rsid w:val="00575C79"/>
    <w:rsid w:val="00575E05"/>
    <w:rsid w:val="00575F34"/>
    <w:rsid w:val="00575F49"/>
    <w:rsid w:val="005760D4"/>
    <w:rsid w:val="00576380"/>
    <w:rsid w:val="0057653E"/>
    <w:rsid w:val="00576543"/>
    <w:rsid w:val="00576B60"/>
    <w:rsid w:val="00576C2B"/>
    <w:rsid w:val="00576DFC"/>
    <w:rsid w:val="00576FDF"/>
    <w:rsid w:val="005771EE"/>
    <w:rsid w:val="005779AF"/>
    <w:rsid w:val="00577A91"/>
    <w:rsid w:val="00577C4C"/>
    <w:rsid w:val="00577E51"/>
    <w:rsid w:val="00577F58"/>
    <w:rsid w:val="00580706"/>
    <w:rsid w:val="0058098E"/>
    <w:rsid w:val="00580B90"/>
    <w:rsid w:val="00580E4D"/>
    <w:rsid w:val="00580F1E"/>
    <w:rsid w:val="00581651"/>
    <w:rsid w:val="005818A8"/>
    <w:rsid w:val="00581A88"/>
    <w:rsid w:val="00581D4D"/>
    <w:rsid w:val="00581F59"/>
    <w:rsid w:val="005822A7"/>
    <w:rsid w:val="00582DAD"/>
    <w:rsid w:val="00583437"/>
    <w:rsid w:val="00583575"/>
    <w:rsid w:val="005835CA"/>
    <w:rsid w:val="00583738"/>
    <w:rsid w:val="0058390C"/>
    <w:rsid w:val="00583AF7"/>
    <w:rsid w:val="00583D2B"/>
    <w:rsid w:val="00583DF0"/>
    <w:rsid w:val="00584922"/>
    <w:rsid w:val="00584BFB"/>
    <w:rsid w:val="00584E7C"/>
    <w:rsid w:val="00584F76"/>
    <w:rsid w:val="005854CD"/>
    <w:rsid w:val="00585635"/>
    <w:rsid w:val="00585974"/>
    <w:rsid w:val="00585ECF"/>
    <w:rsid w:val="00586310"/>
    <w:rsid w:val="005863EE"/>
    <w:rsid w:val="005865AB"/>
    <w:rsid w:val="0058687F"/>
    <w:rsid w:val="00586988"/>
    <w:rsid w:val="00586CA8"/>
    <w:rsid w:val="00586F61"/>
    <w:rsid w:val="00587116"/>
    <w:rsid w:val="00587332"/>
    <w:rsid w:val="00587646"/>
    <w:rsid w:val="005877DC"/>
    <w:rsid w:val="0058786C"/>
    <w:rsid w:val="005878BD"/>
    <w:rsid w:val="00587B6C"/>
    <w:rsid w:val="00587D9D"/>
    <w:rsid w:val="00590443"/>
    <w:rsid w:val="005905FE"/>
    <w:rsid w:val="00590922"/>
    <w:rsid w:val="00590A02"/>
    <w:rsid w:val="00590AB8"/>
    <w:rsid w:val="00590CF2"/>
    <w:rsid w:val="00590FFE"/>
    <w:rsid w:val="00591541"/>
    <w:rsid w:val="00591571"/>
    <w:rsid w:val="005917C4"/>
    <w:rsid w:val="005918A3"/>
    <w:rsid w:val="005918FB"/>
    <w:rsid w:val="00591DE6"/>
    <w:rsid w:val="005921AF"/>
    <w:rsid w:val="00592280"/>
    <w:rsid w:val="0059253B"/>
    <w:rsid w:val="00592599"/>
    <w:rsid w:val="0059260A"/>
    <w:rsid w:val="00592781"/>
    <w:rsid w:val="00592980"/>
    <w:rsid w:val="00592A01"/>
    <w:rsid w:val="00592BE0"/>
    <w:rsid w:val="00592DE1"/>
    <w:rsid w:val="00592DEE"/>
    <w:rsid w:val="00592F94"/>
    <w:rsid w:val="00592FB1"/>
    <w:rsid w:val="00592FF9"/>
    <w:rsid w:val="005934FF"/>
    <w:rsid w:val="005936E8"/>
    <w:rsid w:val="00594005"/>
    <w:rsid w:val="0059443D"/>
    <w:rsid w:val="0059450C"/>
    <w:rsid w:val="0059468C"/>
    <w:rsid w:val="00594B3E"/>
    <w:rsid w:val="00594CE3"/>
    <w:rsid w:val="00594D7E"/>
    <w:rsid w:val="00594E0E"/>
    <w:rsid w:val="00594E40"/>
    <w:rsid w:val="00595041"/>
    <w:rsid w:val="005950D2"/>
    <w:rsid w:val="0059512C"/>
    <w:rsid w:val="00595399"/>
    <w:rsid w:val="00595AAB"/>
    <w:rsid w:val="00595F76"/>
    <w:rsid w:val="00596131"/>
    <w:rsid w:val="005961C1"/>
    <w:rsid w:val="00596331"/>
    <w:rsid w:val="00596707"/>
    <w:rsid w:val="005968DD"/>
    <w:rsid w:val="00596A7E"/>
    <w:rsid w:val="00596BD9"/>
    <w:rsid w:val="00596F97"/>
    <w:rsid w:val="00596FBF"/>
    <w:rsid w:val="00596FD4"/>
    <w:rsid w:val="00597028"/>
    <w:rsid w:val="00597362"/>
    <w:rsid w:val="00597547"/>
    <w:rsid w:val="005975D8"/>
    <w:rsid w:val="00597694"/>
    <w:rsid w:val="005979B7"/>
    <w:rsid w:val="00597A16"/>
    <w:rsid w:val="00597BC2"/>
    <w:rsid w:val="00597E42"/>
    <w:rsid w:val="00597EA0"/>
    <w:rsid w:val="00597FAB"/>
    <w:rsid w:val="005A0027"/>
    <w:rsid w:val="005A07E1"/>
    <w:rsid w:val="005A0AAD"/>
    <w:rsid w:val="005A0D95"/>
    <w:rsid w:val="005A0E51"/>
    <w:rsid w:val="005A16DB"/>
    <w:rsid w:val="005A19E5"/>
    <w:rsid w:val="005A1CE0"/>
    <w:rsid w:val="005A1DF3"/>
    <w:rsid w:val="005A1E02"/>
    <w:rsid w:val="005A1E46"/>
    <w:rsid w:val="005A1EB3"/>
    <w:rsid w:val="005A1F47"/>
    <w:rsid w:val="005A209F"/>
    <w:rsid w:val="005A20CB"/>
    <w:rsid w:val="005A21A7"/>
    <w:rsid w:val="005A2495"/>
    <w:rsid w:val="005A2813"/>
    <w:rsid w:val="005A2922"/>
    <w:rsid w:val="005A2B8B"/>
    <w:rsid w:val="005A2D9D"/>
    <w:rsid w:val="005A33C8"/>
    <w:rsid w:val="005A3536"/>
    <w:rsid w:val="005A3669"/>
    <w:rsid w:val="005A3B9C"/>
    <w:rsid w:val="005A4066"/>
    <w:rsid w:val="005A4097"/>
    <w:rsid w:val="005A4098"/>
    <w:rsid w:val="005A460C"/>
    <w:rsid w:val="005A4791"/>
    <w:rsid w:val="005A48A0"/>
    <w:rsid w:val="005A491D"/>
    <w:rsid w:val="005A4BC2"/>
    <w:rsid w:val="005A4D9B"/>
    <w:rsid w:val="005A4E9D"/>
    <w:rsid w:val="005A53CC"/>
    <w:rsid w:val="005A570C"/>
    <w:rsid w:val="005A59FE"/>
    <w:rsid w:val="005A5C29"/>
    <w:rsid w:val="005A5CB3"/>
    <w:rsid w:val="005A5CC6"/>
    <w:rsid w:val="005A5CED"/>
    <w:rsid w:val="005A6102"/>
    <w:rsid w:val="005A63EB"/>
    <w:rsid w:val="005A6814"/>
    <w:rsid w:val="005A695D"/>
    <w:rsid w:val="005A6DC9"/>
    <w:rsid w:val="005A6F20"/>
    <w:rsid w:val="005A6F2D"/>
    <w:rsid w:val="005A705B"/>
    <w:rsid w:val="005A707C"/>
    <w:rsid w:val="005A70FC"/>
    <w:rsid w:val="005A7264"/>
    <w:rsid w:val="005A73B7"/>
    <w:rsid w:val="005A7497"/>
    <w:rsid w:val="005A757D"/>
    <w:rsid w:val="005A784A"/>
    <w:rsid w:val="005A78EE"/>
    <w:rsid w:val="005A7952"/>
    <w:rsid w:val="005A79F7"/>
    <w:rsid w:val="005A7AE2"/>
    <w:rsid w:val="005A7E6F"/>
    <w:rsid w:val="005B0057"/>
    <w:rsid w:val="005B01E8"/>
    <w:rsid w:val="005B01EB"/>
    <w:rsid w:val="005B022D"/>
    <w:rsid w:val="005B06AD"/>
    <w:rsid w:val="005B0C0A"/>
    <w:rsid w:val="005B0C4B"/>
    <w:rsid w:val="005B0CE0"/>
    <w:rsid w:val="005B0D80"/>
    <w:rsid w:val="005B10E8"/>
    <w:rsid w:val="005B11AC"/>
    <w:rsid w:val="005B124C"/>
    <w:rsid w:val="005B133F"/>
    <w:rsid w:val="005B14E2"/>
    <w:rsid w:val="005B19C1"/>
    <w:rsid w:val="005B1C08"/>
    <w:rsid w:val="005B1C4E"/>
    <w:rsid w:val="005B1DFA"/>
    <w:rsid w:val="005B1F52"/>
    <w:rsid w:val="005B21F0"/>
    <w:rsid w:val="005B245D"/>
    <w:rsid w:val="005B2749"/>
    <w:rsid w:val="005B28E7"/>
    <w:rsid w:val="005B290F"/>
    <w:rsid w:val="005B2AA8"/>
    <w:rsid w:val="005B2B9A"/>
    <w:rsid w:val="005B2CFE"/>
    <w:rsid w:val="005B30F5"/>
    <w:rsid w:val="005B31F6"/>
    <w:rsid w:val="005B36DD"/>
    <w:rsid w:val="005B39C1"/>
    <w:rsid w:val="005B3FF2"/>
    <w:rsid w:val="005B401F"/>
    <w:rsid w:val="005B410C"/>
    <w:rsid w:val="005B424D"/>
    <w:rsid w:val="005B45A9"/>
    <w:rsid w:val="005B46D3"/>
    <w:rsid w:val="005B4958"/>
    <w:rsid w:val="005B4C1E"/>
    <w:rsid w:val="005B4D29"/>
    <w:rsid w:val="005B4E2B"/>
    <w:rsid w:val="005B4F94"/>
    <w:rsid w:val="005B5148"/>
    <w:rsid w:val="005B52F1"/>
    <w:rsid w:val="005B5432"/>
    <w:rsid w:val="005B54E7"/>
    <w:rsid w:val="005B563B"/>
    <w:rsid w:val="005B570A"/>
    <w:rsid w:val="005B585D"/>
    <w:rsid w:val="005B5A8D"/>
    <w:rsid w:val="005B634C"/>
    <w:rsid w:val="005B63A6"/>
    <w:rsid w:val="005B646B"/>
    <w:rsid w:val="005B6825"/>
    <w:rsid w:val="005B6C54"/>
    <w:rsid w:val="005B6DF2"/>
    <w:rsid w:val="005B7479"/>
    <w:rsid w:val="005B7597"/>
    <w:rsid w:val="005B7770"/>
    <w:rsid w:val="005B785D"/>
    <w:rsid w:val="005B7A49"/>
    <w:rsid w:val="005B7B00"/>
    <w:rsid w:val="005B7D38"/>
    <w:rsid w:val="005C0053"/>
    <w:rsid w:val="005C01D5"/>
    <w:rsid w:val="005C036A"/>
    <w:rsid w:val="005C03DB"/>
    <w:rsid w:val="005C066A"/>
    <w:rsid w:val="005C0672"/>
    <w:rsid w:val="005C06C3"/>
    <w:rsid w:val="005C07F8"/>
    <w:rsid w:val="005C08F3"/>
    <w:rsid w:val="005C0C25"/>
    <w:rsid w:val="005C1267"/>
    <w:rsid w:val="005C12FD"/>
    <w:rsid w:val="005C13AA"/>
    <w:rsid w:val="005C14BE"/>
    <w:rsid w:val="005C167B"/>
    <w:rsid w:val="005C16BD"/>
    <w:rsid w:val="005C1B55"/>
    <w:rsid w:val="005C1BB9"/>
    <w:rsid w:val="005C1D4C"/>
    <w:rsid w:val="005C1E75"/>
    <w:rsid w:val="005C228E"/>
    <w:rsid w:val="005C2423"/>
    <w:rsid w:val="005C26CA"/>
    <w:rsid w:val="005C2E08"/>
    <w:rsid w:val="005C2E92"/>
    <w:rsid w:val="005C31B5"/>
    <w:rsid w:val="005C31EF"/>
    <w:rsid w:val="005C3377"/>
    <w:rsid w:val="005C3506"/>
    <w:rsid w:val="005C3669"/>
    <w:rsid w:val="005C3D94"/>
    <w:rsid w:val="005C3EB7"/>
    <w:rsid w:val="005C3FD7"/>
    <w:rsid w:val="005C40D5"/>
    <w:rsid w:val="005C42E5"/>
    <w:rsid w:val="005C4307"/>
    <w:rsid w:val="005C4572"/>
    <w:rsid w:val="005C4697"/>
    <w:rsid w:val="005C4B57"/>
    <w:rsid w:val="005C4C08"/>
    <w:rsid w:val="005C50C7"/>
    <w:rsid w:val="005C513B"/>
    <w:rsid w:val="005C5562"/>
    <w:rsid w:val="005C5604"/>
    <w:rsid w:val="005C5680"/>
    <w:rsid w:val="005C585B"/>
    <w:rsid w:val="005C58E1"/>
    <w:rsid w:val="005C596D"/>
    <w:rsid w:val="005C5DAC"/>
    <w:rsid w:val="005C61FD"/>
    <w:rsid w:val="005C66E9"/>
    <w:rsid w:val="005C670F"/>
    <w:rsid w:val="005C6CD0"/>
    <w:rsid w:val="005C7668"/>
    <w:rsid w:val="005C7696"/>
    <w:rsid w:val="005C76D4"/>
    <w:rsid w:val="005C772A"/>
    <w:rsid w:val="005C78CD"/>
    <w:rsid w:val="005C7985"/>
    <w:rsid w:val="005C7E74"/>
    <w:rsid w:val="005D00A8"/>
    <w:rsid w:val="005D011A"/>
    <w:rsid w:val="005D09C5"/>
    <w:rsid w:val="005D0A53"/>
    <w:rsid w:val="005D0BB4"/>
    <w:rsid w:val="005D0DD0"/>
    <w:rsid w:val="005D1009"/>
    <w:rsid w:val="005D1601"/>
    <w:rsid w:val="005D186C"/>
    <w:rsid w:val="005D18BC"/>
    <w:rsid w:val="005D1937"/>
    <w:rsid w:val="005D1985"/>
    <w:rsid w:val="005D1E19"/>
    <w:rsid w:val="005D1E50"/>
    <w:rsid w:val="005D1F8A"/>
    <w:rsid w:val="005D245C"/>
    <w:rsid w:val="005D2753"/>
    <w:rsid w:val="005D32C9"/>
    <w:rsid w:val="005D33E1"/>
    <w:rsid w:val="005D37C0"/>
    <w:rsid w:val="005D3966"/>
    <w:rsid w:val="005D39C4"/>
    <w:rsid w:val="005D3EA4"/>
    <w:rsid w:val="005D4348"/>
    <w:rsid w:val="005D44E1"/>
    <w:rsid w:val="005D46AB"/>
    <w:rsid w:val="005D4B83"/>
    <w:rsid w:val="005D4D40"/>
    <w:rsid w:val="005D4E79"/>
    <w:rsid w:val="005D4F9B"/>
    <w:rsid w:val="005D5206"/>
    <w:rsid w:val="005D53C0"/>
    <w:rsid w:val="005D5457"/>
    <w:rsid w:val="005D55F1"/>
    <w:rsid w:val="005D57DA"/>
    <w:rsid w:val="005D58A5"/>
    <w:rsid w:val="005D5B53"/>
    <w:rsid w:val="005D5BD7"/>
    <w:rsid w:val="005D5ED8"/>
    <w:rsid w:val="005D6271"/>
    <w:rsid w:val="005D62D5"/>
    <w:rsid w:val="005D67FA"/>
    <w:rsid w:val="005D6843"/>
    <w:rsid w:val="005D6912"/>
    <w:rsid w:val="005D6A6B"/>
    <w:rsid w:val="005D6ABE"/>
    <w:rsid w:val="005D6B3B"/>
    <w:rsid w:val="005D6B74"/>
    <w:rsid w:val="005D70C7"/>
    <w:rsid w:val="005D71A9"/>
    <w:rsid w:val="005D7687"/>
    <w:rsid w:val="005D784A"/>
    <w:rsid w:val="005D7FF4"/>
    <w:rsid w:val="005E029D"/>
    <w:rsid w:val="005E0412"/>
    <w:rsid w:val="005E045D"/>
    <w:rsid w:val="005E0493"/>
    <w:rsid w:val="005E058B"/>
    <w:rsid w:val="005E0F5C"/>
    <w:rsid w:val="005E0FFE"/>
    <w:rsid w:val="005E11B8"/>
    <w:rsid w:val="005E1417"/>
    <w:rsid w:val="005E1750"/>
    <w:rsid w:val="005E176F"/>
    <w:rsid w:val="005E17C1"/>
    <w:rsid w:val="005E1F61"/>
    <w:rsid w:val="005E2196"/>
    <w:rsid w:val="005E22A6"/>
    <w:rsid w:val="005E2330"/>
    <w:rsid w:val="005E27C5"/>
    <w:rsid w:val="005E28A2"/>
    <w:rsid w:val="005E2A57"/>
    <w:rsid w:val="005E2BB4"/>
    <w:rsid w:val="005E2BD2"/>
    <w:rsid w:val="005E2EA3"/>
    <w:rsid w:val="005E2FE1"/>
    <w:rsid w:val="005E300A"/>
    <w:rsid w:val="005E3269"/>
    <w:rsid w:val="005E3D6D"/>
    <w:rsid w:val="005E3DA9"/>
    <w:rsid w:val="005E405D"/>
    <w:rsid w:val="005E41E3"/>
    <w:rsid w:val="005E43D9"/>
    <w:rsid w:val="005E4508"/>
    <w:rsid w:val="005E45F2"/>
    <w:rsid w:val="005E4618"/>
    <w:rsid w:val="005E47B2"/>
    <w:rsid w:val="005E5355"/>
    <w:rsid w:val="005E53C4"/>
    <w:rsid w:val="005E5571"/>
    <w:rsid w:val="005E57B9"/>
    <w:rsid w:val="005E58D5"/>
    <w:rsid w:val="005E5973"/>
    <w:rsid w:val="005E5DF7"/>
    <w:rsid w:val="005E610F"/>
    <w:rsid w:val="005E6475"/>
    <w:rsid w:val="005E674C"/>
    <w:rsid w:val="005E6979"/>
    <w:rsid w:val="005E69AA"/>
    <w:rsid w:val="005E6AE1"/>
    <w:rsid w:val="005E6E72"/>
    <w:rsid w:val="005E6F0A"/>
    <w:rsid w:val="005E70B4"/>
    <w:rsid w:val="005E7297"/>
    <w:rsid w:val="005E738F"/>
    <w:rsid w:val="005E7676"/>
    <w:rsid w:val="005E773B"/>
    <w:rsid w:val="005E7760"/>
    <w:rsid w:val="005E7845"/>
    <w:rsid w:val="005E7970"/>
    <w:rsid w:val="005E7B1B"/>
    <w:rsid w:val="005E7B9A"/>
    <w:rsid w:val="005E7EF0"/>
    <w:rsid w:val="005E7F0D"/>
    <w:rsid w:val="005F02A6"/>
    <w:rsid w:val="005F0646"/>
    <w:rsid w:val="005F135B"/>
    <w:rsid w:val="005F1649"/>
    <w:rsid w:val="005F16B1"/>
    <w:rsid w:val="005F18E7"/>
    <w:rsid w:val="005F1A7C"/>
    <w:rsid w:val="005F1BD7"/>
    <w:rsid w:val="005F2066"/>
    <w:rsid w:val="005F2101"/>
    <w:rsid w:val="005F2260"/>
    <w:rsid w:val="005F232B"/>
    <w:rsid w:val="005F25BC"/>
    <w:rsid w:val="005F2880"/>
    <w:rsid w:val="005F29E6"/>
    <w:rsid w:val="005F2C5D"/>
    <w:rsid w:val="005F3294"/>
    <w:rsid w:val="005F35B4"/>
    <w:rsid w:val="005F35E8"/>
    <w:rsid w:val="005F39CE"/>
    <w:rsid w:val="005F3BE9"/>
    <w:rsid w:val="005F3DB3"/>
    <w:rsid w:val="005F42EA"/>
    <w:rsid w:val="005F448E"/>
    <w:rsid w:val="005F457E"/>
    <w:rsid w:val="005F45A3"/>
    <w:rsid w:val="005F466E"/>
    <w:rsid w:val="005F46BF"/>
    <w:rsid w:val="005F486D"/>
    <w:rsid w:val="005F49A1"/>
    <w:rsid w:val="005F4B09"/>
    <w:rsid w:val="005F4CF2"/>
    <w:rsid w:val="005F4D0C"/>
    <w:rsid w:val="005F5166"/>
    <w:rsid w:val="005F537B"/>
    <w:rsid w:val="005F5387"/>
    <w:rsid w:val="005F5593"/>
    <w:rsid w:val="005F5C58"/>
    <w:rsid w:val="005F616C"/>
    <w:rsid w:val="005F6210"/>
    <w:rsid w:val="005F6462"/>
    <w:rsid w:val="005F6504"/>
    <w:rsid w:val="005F6721"/>
    <w:rsid w:val="005F6794"/>
    <w:rsid w:val="005F6BA0"/>
    <w:rsid w:val="005F6CB3"/>
    <w:rsid w:val="005F6FCA"/>
    <w:rsid w:val="005F767E"/>
    <w:rsid w:val="005F7940"/>
    <w:rsid w:val="005F7AD7"/>
    <w:rsid w:val="005F7C99"/>
    <w:rsid w:val="005F7D35"/>
    <w:rsid w:val="00600046"/>
    <w:rsid w:val="00600801"/>
    <w:rsid w:val="0060082C"/>
    <w:rsid w:val="00600873"/>
    <w:rsid w:val="00600D5C"/>
    <w:rsid w:val="00600DDD"/>
    <w:rsid w:val="00601171"/>
    <w:rsid w:val="00601458"/>
    <w:rsid w:val="00601629"/>
    <w:rsid w:val="00601EE8"/>
    <w:rsid w:val="006023CC"/>
    <w:rsid w:val="006024B3"/>
    <w:rsid w:val="006025BB"/>
    <w:rsid w:val="00602904"/>
    <w:rsid w:val="00602FAD"/>
    <w:rsid w:val="00603452"/>
    <w:rsid w:val="00603474"/>
    <w:rsid w:val="0060366F"/>
    <w:rsid w:val="006039DC"/>
    <w:rsid w:val="006039F1"/>
    <w:rsid w:val="00603ACD"/>
    <w:rsid w:val="00603C9A"/>
    <w:rsid w:val="006041FD"/>
    <w:rsid w:val="00604349"/>
    <w:rsid w:val="0060452B"/>
    <w:rsid w:val="0060480C"/>
    <w:rsid w:val="00604C69"/>
    <w:rsid w:val="00604C7E"/>
    <w:rsid w:val="00604E4E"/>
    <w:rsid w:val="0060543B"/>
    <w:rsid w:val="006059B0"/>
    <w:rsid w:val="00605A63"/>
    <w:rsid w:val="00605CBA"/>
    <w:rsid w:val="00605D2E"/>
    <w:rsid w:val="00605E91"/>
    <w:rsid w:val="00606028"/>
    <w:rsid w:val="00606117"/>
    <w:rsid w:val="006063E6"/>
    <w:rsid w:val="00606410"/>
    <w:rsid w:val="00606AC3"/>
    <w:rsid w:val="00606B85"/>
    <w:rsid w:val="00606C0D"/>
    <w:rsid w:val="00606C39"/>
    <w:rsid w:val="00606DF6"/>
    <w:rsid w:val="00606ED9"/>
    <w:rsid w:val="0060736D"/>
    <w:rsid w:val="0060787C"/>
    <w:rsid w:val="006079DF"/>
    <w:rsid w:val="00607AC1"/>
    <w:rsid w:val="00607B67"/>
    <w:rsid w:val="00607BA1"/>
    <w:rsid w:val="00607C90"/>
    <w:rsid w:val="00607F7C"/>
    <w:rsid w:val="006102C8"/>
    <w:rsid w:val="00610566"/>
    <w:rsid w:val="006106C4"/>
    <w:rsid w:val="00610763"/>
    <w:rsid w:val="006108B3"/>
    <w:rsid w:val="00610C11"/>
    <w:rsid w:val="00610CC1"/>
    <w:rsid w:val="00610F54"/>
    <w:rsid w:val="00610F96"/>
    <w:rsid w:val="00611395"/>
    <w:rsid w:val="006113E9"/>
    <w:rsid w:val="00611487"/>
    <w:rsid w:val="00611518"/>
    <w:rsid w:val="006119E0"/>
    <w:rsid w:val="00612002"/>
    <w:rsid w:val="0061203E"/>
    <w:rsid w:val="00612147"/>
    <w:rsid w:val="006126A0"/>
    <w:rsid w:val="0061289E"/>
    <w:rsid w:val="00612A4E"/>
    <w:rsid w:val="00612B40"/>
    <w:rsid w:val="00612BDC"/>
    <w:rsid w:val="0061320C"/>
    <w:rsid w:val="00613270"/>
    <w:rsid w:val="006134EF"/>
    <w:rsid w:val="00613748"/>
    <w:rsid w:val="006137F6"/>
    <w:rsid w:val="00613948"/>
    <w:rsid w:val="00613C26"/>
    <w:rsid w:val="006140C2"/>
    <w:rsid w:val="0061431D"/>
    <w:rsid w:val="006145AC"/>
    <w:rsid w:val="006147FC"/>
    <w:rsid w:val="006148C8"/>
    <w:rsid w:val="00614D1D"/>
    <w:rsid w:val="00614E44"/>
    <w:rsid w:val="0061533E"/>
    <w:rsid w:val="00615B84"/>
    <w:rsid w:val="0061674B"/>
    <w:rsid w:val="0061687D"/>
    <w:rsid w:val="006168B7"/>
    <w:rsid w:val="00616ABC"/>
    <w:rsid w:val="00616D3E"/>
    <w:rsid w:val="00616DF2"/>
    <w:rsid w:val="00616F77"/>
    <w:rsid w:val="00617003"/>
    <w:rsid w:val="00617185"/>
    <w:rsid w:val="006171B6"/>
    <w:rsid w:val="00617347"/>
    <w:rsid w:val="00617670"/>
    <w:rsid w:val="00617B6F"/>
    <w:rsid w:val="00617C1A"/>
    <w:rsid w:val="00617C56"/>
    <w:rsid w:val="00617DCD"/>
    <w:rsid w:val="00620319"/>
    <w:rsid w:val="006207D5"/>
    <w:rsid w:val="00620900"/>
    <w:rsid w:val="00620DFB"/>
    <w:rsid w:val="006216A5"/>
    <w:rsid w:val="00621C5B"/>
    <w:rsid w:val="00621CFA"/>
    <w:rsid w:val="00622248"/>
    <w:rsid w:val="00622322"/>
    <w:rsid w:val="00622836"/>
    <w:rsid w:val="00622BAA"/>
    <w:rsid w:val="00622CE1"/>
    <w:rsid w:val="00622E28"/>
    <w:rsid w:val="0062311B"/>
    <w:rsid w:val="0062344D"/>
    <w:rsid w:val="00623664"/>
    <w:rsid w:val="006236BF"/>
    <w:rsid w:val="006237F8"/>
    <w:rsid w:val="00623845"/>
    <w:rsid w:val="00623D0F"/>
    <w:rsid w:val="00623DB5"/>
    <w:rsid w:val="00623E38"/>
    <w:rsid w:val="0062416F"/>
    <w:rsid w:val="006242BB"/>
    <w:rsid w:val="00624724"/>
    <w:rsid w:val="00624895"/>
    <w:rsid w:val="006250D2"/>
    <w:rsid w:val="00625108"/>
    <w:rsid w:val="0062530E"/>
    <w:rsid w:val="00625AB9"/>
    <w:rsid w:val="00625ABB"/>
    <w:rsid w:val="00625C61"/>
    <w:rsid w:val="006261BC"/>
    <w:rsid w:val="006261F8"/>
    <w:rsid w:val="006263B7"/>
    <w:rsid w:val="00626407"/>
    <w:rsid w:val="006264AD"/>
    <w:rsid w:val="00626B0C"/>
    <w:rsid w:val="00626B67"/>
    <w:rsid w:val="00626CDE"/>
    <w:rsid w:val="006271E3"/>
    <w:rsid w:val="0062722A"/>
    <w:rsid w:val="0062757E"/>
    <w:rsid w:val="0062783A"/>
    <w:rsid w:val="00627ADE"/>
    <w:rsid w:val="00627C38"/>
    <w:rsid w:val="0063027C"/>
    <w:rsid w:val="006303C8"/>
    <w:rsid w:val="00630542"/>
    <w:rsid w:val="006306A4"/>
    <w:rsid w:val="00630964"/>
    <w:rsid w:val="006309F8"/>
    <w:rsid w:val="00630A26"/>
    <w:rsid w:val="00630E50"/>
    <w:rsid w:val="0063106D"/>
    <w:rsid w:val="00631431"/>
    <w:rsid w:val="0063158A"/>
    <w:rsid w:val="0063164F"/>
    <w:rsid w:val="00631983"/>
    <w:rsid w:val="00631B09"/>
    <w:rsid w:val="00631BFF"/>
    <w:rsid w:val="00632243"/>
    <w:rsid w:val="0063226F"/>
    <w:rsid w:val="006323C9"/>
    <w:rsid w:val="00632624"/>
    <w:rsid w:val="0063274C"/>
    <w:rsid w:val="006328F3"/>
    <w:rsid w:val="00632A7C"/>
    <w:rsid w:val="00632BDC"/>
    <w:rsid w:val="00632DB3"/>
    <w:rsid w:val="00632F9B"/>
    <w:rsid w:val="0063307C"/>
    <w:rsid w:val="006333CC"/>
    <w:rsid w:val="00633446"/>
    <w:rsid w:val="00633A3A"/>
    <w:rsid w:val="00633A5A"/>
    <w:rsid w:val="00633CBC"/>
    <w:rsid w:val="00633E18"/>
    <w:rsid w:val="00633F70"/>
    <w:rsid w:val="00634535"/>
    <w:rsid w:val="006347DF"/>
    <w:rsid w:val="00634A25"/>
    <w:rsid w:val="00634C39"/>
    <w:rsid w:val="00634C50"/>
    <w:rsid w:val="00634D0B"/>
    <w:rsid w:val="00635202"/>
    <w:rsid w:val="00635830"/>
    <w:rsid w:val="00635A20"/>
    <w:rsid w:val="00635E56"/>
    <w:rsid w:val="00636244"/>
    <w:rsid w:val="006363FD"/>
    <w:rsid w:val="00636619"/>
    <w:rsid w:val="0063671A"/>
    <w:rsid w:val="00636900"/>
    <w:rsid w:val="0063698B"/>
    <w:rsid w:val="00636C3E"/>
    <w:rsid w:val="00636E85"/>
    <w:rsid w:val="00636FBC"/>
    <w:rsid w:val="00637087"/>
    <w:rsid w:val="00637472"/>
    <w:rsid w:val="006374D9"/>
    <w:rsid w:val="00637DA1"/>
    <w:rsid w:val="006400DE"/>
    <w:rsid w:val="00640490"/>
    <w:rsid w:val="006404CB"/>
    <w:rsid w:val="0064063C"/>
    <w:rsid w:val="00640872"/>
    <w:rsid w:val="00640916"/>
    <w:rsid w:val="00640A47"/>
    <w:rsid w:val="00640C41"/>
    <w:rsid w:val="00640CF9"/>
    <w:rsid w:val="00640D8F"/>
    <w:rsid w:val="00640E78"/>
    <w:rsid w:val="00640F68"/>
    <w:rsid w:val="00641188"/>
    <w:rsid w:val="0064120C"/>
    <w:rsid w:val="006412A6"/>
    <w:rsid w:val="006412BB"/>
    <w:rsid w:val="0064143D"/>
    <w:rsid w:val="00641A23"/>
    <w:rsid w:val="00641B47"/>
    <w:rsid w:val="00641D66"/>
    <w:rsid w:val="00641E3B"/>
    <w:rsid w:val="00641FC4"/>
    <w:rsid w:val="00642031"/>
    <w:rsid w:val="0064209E"/>
    <w:rsid w:val="00642354"/>
    <w:rsid w:val="00642437"/>
    <w:rsid w:val="006424C1"/>
    <w:rsid w:val="00642715"/>
    <w:rsid w:val="006427AC"/>
    <w:rsid w:val="00642B2F"/>
    <w:rsid w:val="00642B66"/>
    <w:rsid w:val="00642E1F"/>
    <w:rsid w:val="00642E59"/>
    <w:rsid w:val="00642F8E"/>
    <w:rsid w:val="00642F9F"/>
    <w:rsid w:val="00643066"/>
    <w:rsid w:val="006430EB"/>
    <w:rsid w:val="00643119"/>
    <w:rsid w:val="006431F2"/>
    <w:rsid w:val="0064334F"/>
    <w:rsid w:val="00643651"/>
    <w:rsid w:val="0064366F"/>
    <w:rsid w:val="006440D3"/>
    <w:rsid w:val="006443BE"/>
    <w:rsid w:val="00644950"/>
    <w:rsid w:val="00644A63"/>
    <w:rsid w:val="00645014"/>
    <w:rsid w:val="006452FB"/>
    <w:rsid w:val="00645346"/>
    <w:rsid w:val="00645592"/>
    <w:rsid w:val="00645705"/>
    <w:rsid w:val="006457F3"/>
    <w:rsid w:val="00645945"/>
    <w:rsid w:val="00645C3A"/>
    <w:rsid w:val="00645F0D"/>
    <w:rsid w:val="00645F8E"/>
    <w:rsid w:val="0064606D"/>
    <w:rsid w:val="00646287"/>
    <w:rsid w:val="006464E8"/>
    <w:rsid w:val="00646968"/>
    <w:rsid w:val="006469D9"/>
    <w:rsid w:val="00646B10"/>
    <w:rsid w:val="00646BC9"/>
    <w:rsid w:val="00646D9A"/>
    <w:rsid w:val="00646F04"/>
    <w:rsid w:val="00647217"/>
    <w:rsid w:val="00647303"/>
    <w:rsid w:val="006477F3"/>
    <w:rsid w:val="00647C23"/>
    <w:rsid w:val="00647DC7"/>
    <w:rsid w:val="006504FF"/>
    <w:rsid w:val="00650A38"/>
    <w:rsid w:val="00650AE9"/>
    <w:rsid w:val="00650D5F"/>
    <w:rsid w:val="0065116E"/>
    <w:rsid w:val="00651514"/>
    <w:rsid w:val="006520D4"/>
    <w:rsid w:val="00652521"/>
    <w:rsid w:val="00652771"/>
    <w:rsid w:val="0065281F"/>
    <w:rsid w:val="00652914"/>
    <w:rsid w:val="00653191"/>
    <w:rsid w:val="006532C6"/>
    <w:rsid w:val="006533F6"/>
    <w:rsid w:val="00653662"/>
    <w:rsid w:val="006536BA"/>
    <w:rsid w:val="006537FA"/>
    <w:rsid w:val="0065380C"/>
    <w:rsid w:val="0065383D"/>
    <w:rsid w:val="00653AC4"/>
    <w:rsid w:val="00653C1C"/>
    <w:rsid w:val="00653D36"/>
    <w:rsid w:val="00653EA6"/>
    <w:rsid w:val="00653F48"/>
    <w:rsid w:val="00654046"/>
    <w:rsid w:val="006540F9"/>
    <w:rsid w:val="00654165"/>
    <w:rsid w:val="00654586"/>
    <w:rsid w:val="0065458F"/>
    <w:rsid w:val="00654615"/>
    <w:rsid w:val="006546BE"/>
    <w:rsid w:val="0065477C"/>
    <w:rsid w:val="00654B12"/>
    <w:rsid w:val="00654FDA"/>
    <w:rsid w:val="00655038"/>
    <w:rsid w:val="00655651"/>
    <w:rsid w:val="0065572E"/>
    <w:rsid w:val="0065591B"/>
    <w:rsid w:val="00655A8C"/>
    <w:rsid w:val="00656372"/>
    <w:rsid w:val="00656466"/>
    <w:rsid w:val="0065658F"/>
    <w:rsid w:val="006567A4"/>
    <w:rsid w:val="00656C88"/>
    <w:rsid w:val="00656EC5"/>
    <w:rsid w:val="00656F5A"/>
    <w:rsid w:val="00656F6E"/>
    <w:rsid w:val="00656F85"/>
    <w:rsid w:val="00656F98"/>
    <w:rsid w:val="00657027"/>
    <w:rsid w:val="00657083"/>
    <w:rsid w:val="00657104"/>
    <w:rsid w:val="00657120"/>
    <w:rsid w:val="006571AB"/>
    <w:rsid w:val="00657311"/>
    <w:rsid w:val="00657AD3"/>
    <w:rsid w:val="00657AFE"/>
    <w:rsid w:val="00657D0E"/>
    <w:rsid w:val="006600A1"/>
    <w:rsid w:val="006601E5"/>
    <w:rsid w:val="006602AA"/>
    <w:rsid w:val="00660508"/>
    <w:rsid w:val="00660542"/>
    <w:rsid w:val="006607F1"/>
    <w:rsid w:val="00660A32"/>
    <w:rsid w:val="00660E3E"/>
    <w:rsid w:val="006612AC"/>
    <w:rsid w:val="0066136F"/>
    <w:rsid w:val="0066198D"/>
    <w:rsid w:val="00661B88"/>
    <w:rsid w:val="00661CBA"/>
    <w:rsid w:val="00661D4E"/>
    <w:rsid w:val="00662145"/>
    <w:rsid w:val="00662285"/>
    <w:rsid w:val="00662472"/>
    <w:rsid w:val="00662872"/>
    <w:rsid w:val="00662A0F"/>
    <w:rsid w:val="00662FC8"/>
    <w:rsid w:val="00663358"/>
    <w:rsid w:val="00663633"/>
    <w:rsid w:val="0066374F"/>
    <w:rsid w:val="00663CF7"/>
    <w:rsid w:val="00664578"/>
    <w:rsid w:val="0066480E"/>
    <w:rsid w:val="00664A3E"/>
    <w:rsid w:val="00665098"/>
    <w:rsid w:val="006650AC"/>
    <w:rsid w:val="00665169"/>
    <w:rsid w:val="0066544C"/>
    <w:rsid w:val="0066551F"/>
    <w:rsid w:val="00665553"/>
    <w:rsid w:val="006658F1"/>
    <w:rsid w:val="00665B42"/>
    <w:rsid w:val="00665C2D"/>
    <w:rsid w:val="00666257"/>
    <w:rsid w:val="006664BA"/>
    <w:rsid w:val="00666841"/>
    <w:rsid w:val="00666A67"/>
    <w:rsid w:val="00666DAC"/>
    <w:rsid w:val="00666DCC"/>
    <w:rsid w:val="006670CB"/>
    <w:rsid w:val="00667437"/>
    <w:rsid w:val="006674C2"/>
    <w:rsid w:val="00667634"/>
    <w:rsid w:val="006677C7"/>
    <w:rsid w:val="0066781C"/>
    <w:rsid w:val="00667E29"/>
    <w:rsid w:val="006700C4"/>
    <w:rsid w:val="006704A5"/>
    <w:rsid w:val="006706D9"/>
    <w:rsid w:val="006706FF"/>
    <w:rsid w:val="00670EEA"/>
    <w:rsid w:val="00670F04"/>
    <w:rsid w:val="006711AB"/>
    <w:rsid w:val="00671300"/>
    <w:rsid w:val="006714DB"/>
    <w:rsid w:val="006715AD"/>
    <w:rsid w:val="0067178B"/>
    <w:rsid w:val="00671A6B"/>
    <w:rsid w:val="00671CE8"/>
    <w:rsid w:val="00671EDB"/>
    <w:rsid w:val="00671F60"/>
    <w:rsid w:val="006720D6"/>
    <w:rsid w:val="006722AF"/>
    <w:rsid w:val="006724EB"/>
    <w:rsid w:val="006726D5"/>
    <w:rsid w:val="00672976"/>
    <w:rsid w:val="00672BA5"/>
    <w:rsid w:val="00672D35"/>
    <w:rsid w:val="00672D4B"/>
    <w:rsid w:val="00672F66"/>
    <w:rsid w:val="006730BA"/>
    <w:rsid w:val="006732E7"/>
    <w:rsid w:val="006734D3"/>
    <w:rsid w:val="006737BA"/>
    <w:rsid w:val="0067386F"/>
    <w:rsid w:val="00673AF8"/>
    <w:rsid w:val="00673C24"/>
    <w:rsid w:val="00673C66"/>
    <w:rsid w:val="00673DAC"/>
    <w:rsid w:val="00673F07"/>
    <w:rsid w:val="00674008"/>
    <w:rsid w:val="00674106"/>
    <w:rsid w:val="00674113"/>
    <w:rsid w:val="00674706"/>
    <w:rsid w:val="00674B67"/>
    <w:rsid w:val="00674BED"/>
    <w:rsid w:val="00674D8E"/>
    <w:rsid w:val="00674F49"/>
    <w:rsid w:val="00674FEB"/>
    <w:rsid w:val="0067529A"/>
    <w:rsid w:val="00675508"/>
    <w:rsid w:val="006756F9"/>
    <w:rsid w:val="00675824"/>
    <w:rsid w:val="00675B29"/>
    <w:rsid w:val="00675C3B"/>
    <w:rsid w:val="00675CB6"/>
    <w:rsid w:val="00675F35"/>
    <w:rsid w:val="006760D4"/>
    <w:rsid w:val="006762E8"/>
    <w:rsid w:val="006763CC"/>
    <w:rsid w:val="00676448"/>
    <w:rsid w:val="00676B29"/>
    <w:rsid w:val="00676C2B"/>
    <w:rsid w:val="00676CA1"/>
    <w:rsid w:val="00676D26"/>
    <w:rsid w:val="00677011"/>
    <w:rsid w:val="0067760B"/>
    <w:rsid w:val="00677D88"/>
    <w:rsid w:val="00677EAA"/>
    <w:rsid w:val="00677EAE"/>
    <w:rsid w:val="00680224"/>
    <w:rsid w:val="006802B9"/>
    <w:rsid w:val="00680438"/>
    <w:rsid w:val="006807DB"/>
    <w:rsid w:val="006808A7"/>
    <w:rsid w:val="006808DF"/>
    <w:rsid w:val="006808E4"/>
    <w:rsid w:val="00680AA9"/>
    <w:rsid w:val="00680B62"/>
    <w:rsid w:val="00680BAE"/>
    <w:rsid w:val="006813C3"/>
    <w:rsid w:val="006813EC"/>
    <w:rsid w:val="00681592"/>
    <w:rsid w:val="00681CE4"/>
    <w:rsid w:val="00682129"/>
    <w:rsid w:val="0068215C"/>
    <w:rsid w:val="00682228"/>
    <w:rsid w:val="00682381"/>
    <w:rsid w:val="0068240C"/>
    <w:rsid w:val="006824C0"/>
    <w:rsid w:val="006824F3"/>
    <w:rsid w:val="006826F6"/>
    <w:rsid w:val="006828E2"/>
    <w:rsid w:val="006828F2"/>
    <w:rsid w:val="00682EEE"/>
    <w:rsid w:val="00682FE4"/>
    <w:rsid w:val="006833CA"/>
    <w:rsid w:val="006834CF"/>
    <w:rsid w:val="00683787"/>
    <w:rsid w:val="006837B4"/>
    <w:rsid w:val="00683840"/>
    <w:rsid w:val="00683891"/>
    <w:rsid w:val="006838EB"/>
    <w:rsid w:val="00683A0F"/>
    <w:rsid w:val="00683E8A"/>
    <w:rsid w:val="0068426F"/>
    <w:rsid w:val="00684886"/>
    <w:rsid w:val="00684A1B"/>
    <w:rsid w:val="00684EF5"/>
    <w:rsid w:val="00684F4B"/>
    <w:rsid w:val="0068520F"/>
    <w:rsid w:val="00685424"/>
    <w:rsid w:val="0068547F"/>
    <w:rsid w:val="006854A2"/>
    <w:rsid w:val="006854C3"/>
    <w:rsid w:val="0068595D"/>
    <w:rsid w:val="00685994"/>
    <w:rsid w:val="00685BD7"/>
    <w:rsid w:val="00685C45"/>
    <w:rsid w:val="00685D04"/>
    <w:rsid w:val="00685DC4"/>
    <w:rsid w:val="00685E22"/>
    <w:rsid w:val="00686122"/>
    <w:rsid w:val="0068654F"/>
    <w:rsid w:val="0068664B"/>
    <w:rsid w:val="0068698D"/>
    <w:rsid w:val="006869B7"/>
    <w:rsid w:val="00686D35"/>
    <w:rsid w:val="00686E75"/>
    <w:rsid w:val="00687285"/>
    <w:rsid w:val="0068743A"/>
    <w:rsid w:val="00687520"/>
    <w:rsid w:val="00687836"/>
    <w:rsid w:val="00687847"/>
    <w:rsid w:val="00687C09"/>
    <w:rsid w:val="0069004B"/>
    <w:rsid w:val="00690109"/>
    <w:rsid w:val="0069066B"/>
    <w:rsid w:val="0069081C"/>
    <w:rsid w:val="00690A5B"/>
    <w:rsid w:val="00690C97"/>
    <w:rsid w:val="00690D51"/>
    <w:rsid w:val="00690F70"/>
    <w:rsid w:val="0069142A"/>
    <w:rsid w:val="006915A9"/>
    <w:rsid w:val="00691B80"/>
    <w:rsid w:val="00691BB1"/>
    <w:rsid w:val="00691E3F"/>
    <w:rsid w:val="00691EBC"/>
    <w:rsid w:val="006921B8"/>
    <w:rsid w:val="006921D7"/>
    <w:rsid w:val="00692220"/>
    <w:rsid w:val="0069277E"/>
    <w:rsid w:val="00692883"/>
    <w:rsid w:val="006928F9"/>
    <w:rsid w:val="0069296E"/>
    <w:rsid w:val="00692BA5"/>
    <w:rsid w:val="00692D23"/>
    <w:rsid w:val="00692E57"/>
    <w:rsid w:val="006931F9"/>
    <w:rsid w:val="006932CF"/>
    <w:rsid w:val="0069348B"/>
    <w:rsid w:val="0069348F"/>
    <w:rsid w:val="0069351C"/>
    <w:rsid w:val="006936D8"/>
    <w:rsid w:val="00693A71"/>
    <w:rsid w:val="00693DB7"/>
    <w:rsid w:val="00694167"/>
    <w:rsid w:val="006943B2"/>
    <w:rsid w:val="006946F5"/>
    <w:rsid w:val="00694749"/>
    <w:rsid w:val="006947C1"/>
    <w:rsid w:val="006947C9"/>
    <w:rsid w:val="006947F2"/>
    <w:rsid w:val="00694DD3"/>
    <w:rsid w:val="0069516A"/>
    <w:rsid w:val="006951B4"/>
    <w:rsid w:val="0069535F"/>
    <w:rsid w:val="006955A8"/>
    <w:rsid w:val="00695AA1"/>
    <w:rsid w:val="00695AE5"/>
    <w:rsid w:val="00696736"/>
    <w:rsid w:val="00696875"/>
    <w:rsid w:val="00696B1B"/>
    <w:rsid w:val="00696D58"/>
    <w:rsid w:val="00696D67"/>
    <w:rsid w:val="00696F5D"/>
    <w:rsid w:val="0069706F"/>
    <w:rsid w:val="006973D4"/>
    <w:rsid w:val="006977A6"/>
    <w:rsid w:val="00697945"/>
    <w:rsid w:val="00697A26"/>
    <w:rsid w:val="00697A34"/>
    <w:rsid w:val="00697C54"/>
    <w:rsid w:val="006A044E"/>
    <w:rsid w:val="006A0A12"/>
    <w:rsid w:val="006A0FB0"/>
    <w:rsid w:val="006A107E"/>
    <w:rsid w:val="006A154D"/>
    <w:rsid w:val="006A19EE"/>
    <w:rsid w:val="006A1A87"/>
    <w:rsid w:val="006A1CD6"/>
    <w:rsid w:val="006A1EE5"/>
    <w:rsid w:val="006A21BA"/>
    <w:rsid w:val="006A2230"/>
    <w:rsid w:val="006A2318"/>
    <w:rsid w:val="006A2A54"/>
    <w:rsid w:val="006A2D5B"/>
    <w:rsid w:val="006A35F2"/>
    <w:rsid w:val="006A488A"/>
    <w:rsid w:val="006A4AD2"/>
    <w:rsid w:val="006A502A"/>
    <w:rsid w:val="006A5254"/>
    <w:rsid w:val="006A5502"/>
    <w:rsid w:val="006A58E9"/>
    <w:rsid w:val="006A5B25"/>
    <w:rsid w:val="006A5DB3"/>
    <w:rsid w:val="006A5DFB"/>
    <w:rsid w:val="006A601A"/>
    <w:rsid w:val="006A64CC"/>
    <w:rsid w:val="006A660A"/>
    <w:rsid w:val="006A6653"/>
    <w:rsid w:val="006A6678"/>
    <w:rsid w:val="006A6C69"/>
    <w:rsid w:val="006A6F56"/>
    <w:rsid w:val="006A7040"/>
    <w:rsid w:val="006A7469"/>
    <w:rsid w:val="006A74D0"/>
    <w:rsid w:val="006A7536"/>
    <w:rsid w:val="006A7632"/>
    <w:rsid w:val="006A7761"/>
    <w:rsid w:val="006A77A0"/>
    <w:rsid w:val="006A7B17"/>
    <w:rsid w:val="006A7BA8"/>
    <w:rsid w:val="006A7D58"/>
    <w:rsid w:val="006A7F49"/>
    <w:rsid w:val="006A7F6F"/>
    <w:rsid w:val="006B0135"/>
    <w:rsid w:val="006B01DB"/>
    <w:rsid w:val="006B01EF"/>
    <w:rsid w:val="006B08FC"/>
    <w:rsid w:val="006B0D53"/>
    <w:rsid w:val="006B0FB3"/>
    <w:rsid w:val="006B156E"/>
    <w:rsid w:val="006B159D"/>
    <w:rsid w:val="006B15F7"/>
    <w:rsid w:val="006B160D"/>
    <w:rsid w:val="006B1A76"/>
    <w:rsid w:val="006B1AA5"/>
    <w:rsid w:val="006B1AD6"/>
    <w:rsid w:val="006B1D22"/>
    <w:rsid w:val="006B22AC"/>
    <w:rsid w:val="006B2AB8"/>
    <w:rsid w:val="006B2C98"/>
    <w:rsid w:val="006B2E5C"/>
    <w:rsid w:val="006B3AF3"/>
    <w:rsid w:val="006B3B03"/>
    <w:rsid w:val="006B3B1B"/>
    <w:rsid w:val="006B3DB0"/>
    <w:rsid w:val="006B3FE4"/>
    <w:rsid w:val="006B401D"/>
    <w:rsid w:val="006B405B"/>
    <w:rsid w:val="006B4380"/>
    <w:rsid w:val="006B451C"/>
    <w:rsid w:val="006B4561"/>
    <w:rsid w:val="006B4782"/>
    <w:rsid w:val="006B4D11"/>
    <w:rsid w:val="006B4D37"/>
    <w:rsid w:val="006B4E52"/>
    <w:rsid w:val="006B4EAC"/>
    <w:rsid w:val="006B5AD5"/>
    <w:rsid w:val="006B5C4D"/>
    <w:rsid w:val="006B5EB1"/>
    <w:rsid w:val="006B637B"/>
    <w:rsid w:val="006B63C2"/>
    <w:rsid w:val="006B64C8"/>
    <w:rsid w:val="006B6CAA"/>
    <w:rsid w:val="006B6ED1"/>
    <w:rsid w:val="006B7061"/>
    <w:rsid w:val="006B72D8"/>
    <w:rsid w:val="006B75D9"/>
    <w:rsid w:val="006B76EB"/>
    <w:rsid w:val="006B78DE"/>
    <w:rsid w:val="006B78E8"/>
    <w:rsid w:val="006C0897"/>
    <w:rsid w:val="006C0C2E"/>
    <w:rsid w:val="006C0E4F"/>
    <w:rsid w:val="006C0E6A"/>
    <w:rsid w:val="006C0E8A"/>
    <w:rsid w:val="006C1489"/>
    <w:rsid w:val="006C18B1"/>
    <w:rsid w:val="006C18F0"/>
    <w:rsid w:val="006C201C"/>
    <w:rsid w:val="006C201E"/>
    <w:rsid w:val="006C2117"/>
    <w:rsid w:val="006C21D7"/>
    <w:rsid w:val="006C2726"/>
    <w:rsid w:val="006C2960"/>
    <w:rsid w:val="006C2F80"/>
    <w:rsid w:val="006C3016"/>
    <w:rsid w:val="006C36A4"/>
    <w:rsid w:val="006C3801"/>
    <w:rsid w:val="006C4674"/>
    <w:rsid w:val="006C4B0D"/>
    <w:rsid w:val="006C50A2"/>
    <w:rsid w:val="006C5144"/>
    <w:rsid w:val="006C545E"/>
    <w:rsid w:val="006C563C"/>
    <w:rsid w:val="006C5675"/>
    <w:rsid w:val="006C5976"/>
    <w:rsid w:val="006C59D6"/>
    <w:rsid w:val="006C5EF9"/>
    <w:rsid w:val="006C641E"/>
    <w:rsid w:val="006C654C"/>
    <w:rsid w:val="006C67B6"/>
    <w:rsid w:val="006C6A41"/>
    <w:rsid w:val="006C6C07"/>
    <w:rsid w:val="006C6C55"/>
    <w:rsid w:val="006C6D9F"/>
    <w:rsid w:val="006C6DF5"/>
    <w:rsid w:val="006C7095"/>
    <w:rsid w:val="006C72AA"/>
    <w:rsid w:val="006C74C3"/>
    <w:rsid w:val="006C7526"/>
    <w:rsid w:val="006C76A9"/>
    <w:rsid w:val="006C7A07"/>
    <w:rsid w:val="006D00BE"/>
    <w:rsid w:val="006D011D"/>
    <w:rsid w:val="006D0466"/>
    <w:rsid w:val="006D05ED"/>
    <w:rsid w:val="006D0738"/>
    <w:rsid w:val="006D08E8"/>
    <w:rsid w:val="006D0A6D"/>
    <w:rsid w:val="006D0EF7"/>
    <w:rsid w:val="006D0F69"/>
    <w:rsid w:val="006D1169"/>
    <w:rsid w:val="006D1435"/>
    <w:rsid w:val="006D1C98"/>
    <w:rsid w:val="006D2194"/>
    <w:rsid w:val="006D21A9"/>
    <w:rsid w:val="006D270D"/>
    <w:rsid w:val="006D284D"/>
    <w:rsid w:val="006D2BDE"/>
    <w:rsid w:val="006D2CF9"/>
    <w:rsid w:val="006D2D61"/>
    <w:rsid w:val="006D2E11"/>
    <w:rsid w:val="006D32E9"/>
    <w:rsid w:val="006D341B"/>
    <w:rsid w:val="006D35F4"/>
    <w:rsid w:val="006D36E2"/>
    <w:rsid w:val="006D3808"/>
    <w:rsid w:val="006D3A07"/>
    <w:rsid w:val="006D3B58"/>
    <w:rsid w:val="006D3C65"/>
    <w:rsid w:val="006D3DB6"/>
    <w:rsid w:val="006D4437"/>
    <w:rsid w:val="006D47C8"/>
    <w:rsid w:val="006D4D55"/>
    <w:rsid w:val="006D50C7"/>
    <w:rsid w:val="006D5583"/>
    <w:rsid w:val="006D594E"/>
    <w:rsid w:val="006D5EE0"/>
    <w:rsid w:val="006D62FE"/>
    <w:rsid w:val="006D6D92"/>
    <w:rsid w:val="006D71E3"/>
    <w:rsid w:val="006D72B8"/>
    <w:rsid w:val="006D7441"/>
    <w:rsid w:val="006D749F"/>
    <w:rsid w:val="006D7652"/>
    <w:rsid w:val="006D7891"/>
    <w:rsid w:val="006D789F"/>
    <w:rsid w:val="006D791C"/>
    <w:rsid w:val="006D7D04"/>
    <w:rsid w:val="006D7D99"/>
    <w:rsid w:val="006D7EA8"/>
    <w:rsid w:val="006D7EAE"/>
    <w:rsid w:val="006D7EEE"/>
    <w:rsid w:val="006E0131"/>
    <w:rsid w:val="006E016C"/>
    <w:rsid w:val="006E0178"/>
    <w:rsid w:val="006E0A68"/>
    <w:rsid w:val="006E0F36"/>
    <w:rsid w:val="006E1016"/>
    <w:rsid w:val="006E129B"/>
    <w:rsid w:val="006E14E3"/>
    <w:rsid w:val="006E1834"/>
    <w:rsid w:val="006E1859"/>
    <w:rsid w:val="006E1903"/>
    <w:rsid w:val="006E19B3"/>
    <w:rsid w:val="006E1AEA"/>
    <w:rsid w:val="006E2088"/>
    <w:rsid w:val="006E20FF"/>
    <w:rsid w:val="006E2271"/>
    <w:rsid w:val="006E237C"/>
    <w:rsid w:val="006E2811"/>
    <w:rsid w:val="006E28EB"/>
    <w:rsid w:val="006E2A30"/>
    <w:rsid w:val="006E2F60"/>
    <w:rsid w:val="006E306E"/>
    <w:rsid w:val="006E3321"/>
    <w:rsid w:val="006E359E"/>
    <w:rsid w:val="006E3A72"/>
    <w:rsid w:val="006E3D8A"/>
    <w:rsid w:val="006E3E98"/>
    <w:rsid w:val="006E4050"/>
    <w:rsid w:val="006E41C8"/>
    <w:rsid w:val="006E43B0"/>
    <w:rsid w:val="006E4500"/>
    <w:rsid w:val="006E45BF"/>
    <w:rsid w:val="006E4DAD"/>
    <w:rsid w:val="006E4F6E"/>
    <w:rsid w:val="006E4FC0"/>
    <w:rsid w:val="006E52D0"/>
    <w:rsid w:val="006E5313"/>
    <w:rsid w:val="006E538E"/>
    <w:rsid w:val="006E55C0"/>
    <w:rsid w:val="006E573A"/>
    <w:rsid w:val="006E5CE2"/>
    <w:rsid w:val="006E615D"/>
    <w:rsid w:val="006E624E"/>
    <w:rsid w:val="006E65C3"/>
    <w:rsid w:val="006E6781"/>
    <w:rsid w:val="006E67F1"/>
    <w:rsid w:val="006E6B3F"/>
    <w:rsid w:val="006E6D37"/>
    <w:rsid w:val="006E6DF2"/>
    <w:rsid w:val="006E739A"/>
    <w:rsid w:val="006E7637"/>
    <w:rsid w:val="006E7708"/>
    <w:rsid w:val="006E79DB"/>
    <w:rsid w:val="006E7BE8"/>
    <w:rsid w:val="006E7C05"/>
    <w:rsid w:val="006E7E0F"/>
    <w:rsid w:val="006F007B"/>
    <w:rsid w:val="006F00B7"/>
    <w:rsid w:val="006F05B0"/>
    <w:rsid w:val="006F065E"/>
    <w:rsid w:val="006F0B0F"/>
    <w:rsid w:val="006F0DE1"/>
    <w:rsid w:val="006F1078"/>
    <w:rsid w:val="006F10E9"/>
    <w:rsid w:val="006F1292"/>
    <w:rsid w:val="006F12B4"/>
    <w:rsid w:val="006F160A"/>
    <w:rsid w:val="006F160B"/>
    <w:rsid w:val="006F16FB"/>
    <w:rsid w:val="006F1A66"/>
    <w:rsid w:val="006F1B10"/>
    <w:rsid w:val="006F2587"/>
    <w:rsid w:val="006F2BC2"/>
    <w:rsid w:val="006F306D"/>
    <w:rsid w:val="006F32C5"/>
    <w:rsid w:val="006F340D"/>
    <w:rsid w:val="006F3AD1"/>
    <w:rsid w:val="006F3BF1"/>
    <w:rsid w:val="006F3E76"/>
    <w:rsid w:val="006F3E7C"/>
    <w:rsid w:val="006F3FB4"/>
    <w:rsid w:val="006F4225"/>
    <w:rsid w:val="006F425F"/>
    <w:rsid w:val="006F42E2"/>
    <w:rsid w:val="006F431A"/>
    <w:rsid w:val="006F45C1"/>
    <w:rsid w:val="006F47AC"/>
    <w:rsid w:val="006F4836"/>
    <w:rsid w:val="006F4890"/>
    <w:rsid w:val="006F4EC9"/>
    <w:rsid w:val="006F5357"/>
    <w:rsid w:val="006F5553"/>
    <w:rsid w:val="006F5558"/>
    <w:rsid w:val="006F55BD"/>
    <w:rsid w:val="006F604B"/>
    <w:rsid w:val="006F6124"/>
    <w:rsid w:val="006F62FF"/>
    <w:rsid w:val="006F6474"/>
    <w:rsid w:val="006F66E3"/>
    <w:rsid w:val="006F6914"/>
    <w:rsid w:val="006F69BC"/>
    <w:rsid w:val="006F6A85"/>
    <w:rsid w:val="006F6BEB"/>
    <w:rsid w:val="006F6C43"/>
    <w:rsid w:val="006F704B"/>
    <w:rsid w:val="006F70B0"/>
    <w:rsid w:val="006F71DE"/>
    <w:rsid w:val="006F749F"/>
    <w:rsid w:val="006F7629"/>
    <w:rsid w:val="006F7668"/>
    <w:rsid w:val="006F77C4"/>
    <w:rsid w:val="006F7874"/>
    <w:rsid w:val="00700553"/>
    <w:rsid w:val="0070076A"/>
    <w:rsid w:val="007009C5"/>
    <w:rsid w:val="00700A58"/>
    <w:rsid w:val="00700AB4"/>
    <w:rsid w:val="00700BDF"/>
    <w:rsid w:val="00700DBB"/>
    <w:rsid w:val="00700ED4"/>
    <w:rsid w:val="00701129"/>
    <w:rsid w:val="007011BB"/>
    <w:rsid w:val="007011DB"/>
    <w:rsid w:val="0070126D"/>
    <w:rsid w:val="007012FA"/>
    <w:rsid w:val="00701378"/>
    <w:rsid w:val="0070158C"/>
    <w:rsid w:val="00701869"/>
    <w:rsid w:val="00701E68"/>
    <w:rsid w:val="00702478"/>
    <w:rsid w:val="00702899"/>
    <w:rsid w:val="00702D5D"/>
    <w:rsid w:val="00702EC8"/>
    <w:rsid w:val="0070321F"/>
    <w:rsid w:val="007032B7"/>
    <w:rsid w:val="0070335E"/>
    <w:rsid w:val="0070385E"/>
    <w:rsid w:val="007039C3"/>
    <w:rsid w:val="00703A0C"/>
    <w:rsid w:val="00703F18"/>
    <w:rsid w:val="00704260"/>
    <w:rsid w:val="007043E3"/>
    <w:rsid w:val="00704EAA"/>
    <w:rsid w:val="00704EE3"/>
    <w:rsid w:val="0070524F"/>
    <w:rsid w:val="007057B9"/>
    <w:rsid w:val="00705A60"/>
    <w:rsid w:val="00705CA6"/>
    <w:rsid w:val="00705ED2"/>
    <w:rsid w:val="00705F79"/>
    <w:rsid w:val="007061F1"/>
    <w:rsid w:val="00706272"/>
    <w:rsid w:val="0070688D"/>
    <w:rsid w:val="0070692F"/>
    <w:rsid w:val="00706DA1"/>
    <w:rsid w:val="00706E1D"/>
    <w:rsid w:val="00706E71"/>
    <w:rsid w:val="00706F51"/>
    <w:rsid w:val="00707011"/>
    <w:rsid w:val="007073F2"/>
    <w:rsid w:val="00707492"/>
    <w:rsid w:val="007075B9"/>
    <w:rsid w:val="0070766F"/>
    <w:rsid w:val="007078F3"/>
    <w:rsid w:val="00707BD3"/>
    <w:rsid w:val="0071000B"/>
    <w:rsid w:val="007108E8"/>
    <w:rsid w:val="00710938"/>
    <w:rsid w:val="0071099B"/>
    <w:rsid w:val="00710C63"/>
    <w:rsid w:val="007114F9"/>
    <w:rsid w:val="00711549"/>
    <w:rsid w:val="007117E4"/>
    <w:rsid w:val="00711D68"/>
    <w:rsid w:val="00711DCF"/>
    <w:rsid w:val="00711E82"/>
    <w:rsid w:val="007121D3"/>
    <w:rsid w:val="007121D6"/>
    <w:rsid w:val="007122C5"/>
    <w:rsid w:val="00712343"/>
    <w:rsid w:val="0071244B"/>
    <w:rsid w:val="007126BD"/>
    <w:rsid w:val="007127CA"/>
    <w:rsid w:val="00712908"/>
    <w:rsid w:val="00712B6E"/>
    <w:rsid w:val="00712DE5"/>
    <w:rsid w:val="00712F66"/>
    <w:rsid w:val="00713D9A"/>
    <w:rsid w:val="00713ECB"/>
    <w:rsid w:val="00714028"/>
    <w:rsid w:val="0071424D"/>
    <w:rsid w:val="00714653"/>
    <w:rsid w:val="007147C7"/>
    <w:rsid w:val="00714EE4"/>
    <w:rsid w:val="00715004"/>
    <w:rsid w:val="0071532C"/>
    <w:rsid w:val="007158AF"/>
    <w:rsid w:val="00715CB1"/>
    <w:rsid w:val="00715D2E"/>
    <w:rsid w:val="00715E41"/>
    <w:rsid w:val="00715E95"/>
    <w:rsid w:val="00715F58"/>
    <w:rsid w:val="0071614C"/>
    <w:rsid w:val="00716484"/>
    <w:rsid w:val="00716869"/>
    <w:rsid w:val="00716A9B"/>
    <w:rsid w:val="00716B0A"/>
    <w:rsid w:val="00716C9D"/>
    <w:rsid w:val="00716D35"/>
    <w:rsid w:val="00716E2B"/>
    <w:rsid w:val="00717033"/>
    <w:rsid w:val="007171B5"/>
    <w:rsid w:val="0071793F"/>
    <w:rsid w:val="00717EAA"/>
    <w:rsid w:val="00720223"/>
    <w:rsid w:val="0072048D"/>
    <w:rsid w:val="007206BB"/>
    <w:rsid w:val="007207CB"/>
    <w:rsid w:val="00720A65"/>
    <w:rsid w:val="00720F6E"/>
    <w:rsid w:val="00721143"/>
    <w:rsid w:val="007212BB"/>
    <w:rsid w:val="00721E68"/>
    <w:rsid w:val="00721EEE"/>
    <w:rsid w:val="007220BD"/>
    <w:rsid w:val="00722173"/>
    <w:rsid w:val="0072245F"/>
    <w:rsid w:val="00722565"/>
    <w:rsid w:val="00722620"/>
    <w:rsid w:val="0072299C"/>
    <w:rsid w:val="00722EA5"/>
    <w:rsid w:val="00722FC0"/>
    <w:rsid w:val="0072308D"/>
    <w:rsid w:val="00723376"/>
    <w:rsid w:val="007234D6"/>
    <w:rsid w:val="007235C0"/>
    <w:rsid w:val="00723736"/>
    <w:rsid w:val="00723802"/>
    <w:rsid w:val="00723AB6"/>
    <w:rsid w:val="00723BEB"/>
    <w:rsid w:val="00723C65"/>
    <w:rsid w:val="00724399"/>
    <w:rsid w:val="00724BCA"/>
    <w:rsid w:val="00724D98"/>
    <w:rsid w:val="007250AB"/>
    <w:rsid w:val="007255D1"/>
    <w:rsid w:val="007255D2"/>
    <w:rsid w:val="0072573D"/>
    <w:rsid w:val="007258D1"/>
    <w:rsid w:val="00725910"/>
    <w:rsid w:val="0072591D"/>
    <w:rsid w:val="00725E6F"/>
    <w:rsid w:val="0072651E"/>
    <w:rsid w:val="00726572"/>
    <w:rsid w:val="00726578"/>
    <w:rsid w:val="00726C2E"/>
    <w:rsid w:val="00726D38"/>
    <w:rsid w:val="00726DFD"/>
    <w:rsid w:val="00726F21"/>
    <w:rsid w:val="00726FC7"/>
    <w:rsid w:val="007273E3"/>
    <w:rsid w:val="00727404"/>
    <w:rsid w:val="0072748B"/>
    <w:rsid w:val="00727680"/>
    <w:rsid w:val="00727711"/>
    <w:rsid w:val="0072792D"/>
    <w:rsid w:val="00727AD7"/>
    <w:rsid w:val="00727C41"/>
    <w:rsid w:val="00727E06"/>
    <w:rsid w:val="00727E54"/>
    <w:rsid w:val="007300EE"/>
    <w:rsid w:val="00730187"/>
    <w:rsid w:val="007301FE"/>
    <w:rsid w:val="00730299"/>
    <w:rsid w:val="0073056A"/>
    <w:rsid w:val="00730608"/>
    <w:rsid w:val="00730613"/>
    <w:rsid w:val="007306D1"/>
    <w:rsid w:val="007307C8"/>
    <w:rsid w:val="007308D7"/>
    <w:rsid w:val="00730CD3"/>
    <w:rsid w:val="00730D8E"/>
    <w:rsid w:val="00730F50"/>
    <w:rsid w:val="00731CFC"/>
    <w:rsid w:val="00731CFE"/>
    <w:rsid w:val="00731D2D"/>
    <w:rsid w:val="00731DDD"/>
    <w:rsid w:val="007326FB"/>
    <w:rsid w:val="00732A96"/>
    <w:rsid w:val="00732B18"/>
    <w:rsid w:val="00732B9A"/>
    <w:rsid w:val="00732DF6"/>
    <w:rsid w:val="00732E1D"/>
    <w:rsid w:val="00732FAB"/>
    <w:rsid w:val="0073307D"/>
    <w:rsid w:val="00733236"/>
    <w:rsid w:val="007333CF"/>
    <w:rsid w:val="00733803"/>
    <w:rsid w:val="00733D00"/>
    <w:rsid w:val="0073424B"/>
    <w:rsid w:val="0073431A"/>
    <w:rsid w:val="00734383"/>
    <w:rsid w:val="0073439A"/>
    <w:rsid w:val="0073440D"/>
    <w:rsid w:val="00734532"/>
    <w:rsid w:val="00734742"/>
    <w:rsid w:val="00734781"/>
    <w:rsid w:val="007347BE"/>
    <w:rsid w:val="00734970"/>
    <w:rsid w:val="00734A1A"/>
    <w:rsid w:val="00734C27"/>
    <w:rsid w:val="00734D50"/>
    <w:rsid w:val="00734DCA"/>
    <w:rsid w:val="00734EBD"/>
    <w:rsid w:val="007357AB"/>
    <w:rsid w:val="007358B3"/>
    <w:rsid w:val="00735A29"/>
    <w:rsid w:val="00735C4C"/>
    <w:rsid w:val="00735F10"/>
    <w:rsid w:val="007361A2"/>
    <w:rsid w:val="007362B8"/>
    <w:rsid w:val="00736758"/>
    <w:rsid w:val="00736968"/>
    <w:rsid w:val="00736D07"/>
    <w:rsid w:val="00737322"/>
    <w:rsid w:val="00737827"/>
    <w:rsid w:val="00737B8C"/>
    <w:rsid w:val="00737CCE"/>
    <w:rsid w:val="0074018A"/>
    <w:rsid w:val="00740481"/>
    <w:rsid w:val="00740868"/>
    <w:rsid w:val="0074139E"/>
    <w:rsid w:val="0074141E"/>
    <w:rsid w:val="00741B0F"/>
    <w:rsid w:val="00741E16"/>
    <w:rsid w:val="00741EDE"/>
    <w:rsid w:val="00742256"/>
    <w:rsid w:val="0074244E"/>
    <w:rsid w:val="00742635"/>
    <w:rsid w:val="00743078"/>
    <w:rsid w:val="007434EE"/>
    <w:rsid w:val="00743535"/>
    <w:rsid w:val="007439EF"/>
    <w:rsid w:val="00743B88"/>
    <w:rsid w:val="007445DA"/>
    <w:rsid w:val="007446BB"/>
    <w:rsid w:val="007446BE"/>
    <w:rsid w:val="007448D8"/>
    <w:rsid w:val="00744C13"/>
    <w:rsid w:val="00744C69"/>
    <w:rsid w:val="00744C89"/>
    <w:rsid w:val="00744D48"/>
    <w:rsid w:val="00745384"/>
    <w:rsid w:val="007453B1"/>
    <w:rsid w:val="007454F0"/>
    <w:rsid w:val="007458C0"/>
    <w:rsid w:val="007459BB"/>
    <w:rsid w:val="00745A09"/>
    <w:rsid w:val="00745A8F"/>
    <w:rsid w:val="00745AB2"/>
    <w:rsid w:val="00745DCC"/>
    <w:rsid w:val="00745EC0"/>
    <w:rsid w:val="00746149"/>
    <w:rsid w:val="00746267"/>
    <w:rsid w:val="007464ED"/>
    <w:rsid w:val="007465B7"/>
    <w:rsid w:val="007465E7"/>
    <w:rsid w:val="00746743"/>
    <w:rsid w:val="00746791"/>
    <w:rsid w:val="007467DE"/>
    <w:rsid w:val="00746842"/>
    <w:rsid w:val="00746877"/>
    <w:rsid w:val="007469E2"/>
    <w:rsid w:val="00746E02"/>
    <w:rsid w:val="00746F23"/>
    <w:rsid w:val="007471BD"/>
    <w:rsid w:val="00747407"/>
    <w:rsid w:val="007476DA"/>
    <w:rsid w:val="007500DC"/>
    <w:rsid w:val="00750149"/>
    <w:rsid w:val="007505C5"/>
    <w:rsid w:val="00750D62"/>
    <w:rsid w:val="00750E74"/>
    <w:rsid w:val="00750E87"/>
    <w:rsid w:val="0075111C"/>
    <w:rsid w:val="00751193"/>
    <w:rsid w:val="007512A2"/>
    <w:rsid w:val="007515C0"/>
    <w:rsid w:val="0075177A"/>
    <w:rsid w:val="00751A77"/>
    <w:rsid w:val="00752477"/>
    <w:rsid w:val="0075255F"/>
    <w:rsid w:val="007529C6"/>
    <w:rsid w:val="00752B85"/>
    <w:rsid w:val="0075325C"/>
    <w:rsid w:val="0075357E"/>
    <w:rsid w:val="007538F7"/>
    <w:rsid w:val="00753989"/>
    <w:rsid w:val="00753B2E"/>
    <w:rsid w:val="00753CB1"/>
    <w:rsid w:val="00753EBE"/>
    <w:rsid w:val="00753EEE"/>
    <w:rsid w:val="00753FB0"/>
    <w:rsid w:val="00754100"/>
    <w:rsid w:val="0075414A"/>
    <w:rsid w:val="00754174"/>
    <w:rsid w:val="00754306"/>
    <w:rsid w:val="0075494A"/>
    <w:rsid w:val="00754AC3"/>
    <w:rsid w:val="00754CFC"/>
    <w:rsid w:val="00754D2D"/>
    <w:rsid w:val="00755068"/>
    <w:rsid w:val="00755266"/>
    <w:rsid w:val="00755793"/>
    <w:rsid w:val="00755CC8"/>
    <w:rsid w:val="00755E3B"/>
    <w:rsid w:val="00755E8F"/>
    <w:rsid w:val="007564F1"/>
    <w:rsid w:val="00756A9C"/>
    <w:rsid w:val="00756E8C"/>
    <w:rsid w:val="0075745E"/>
    <w:rsid w:val="00757720"/>
    <w:rsid w:val="0075773F"/>
    <w:rsid w:val="007579AA"/>
    <w:rsid w:val="00757B08"/>
    <w:rsid w:val="00757C78"/>
    <w:rsid w:val="00757D49"/>
    <w:rsid w:val="00760027"/>
    <w:rsid w:val="007600C4"/>
    <w:rsid w:val="0076027F"/>
    <w:rsid w:val="00760472"/>
    <w:rsid w:val="007604EE"/>
    <w:rsid w:val="007609D5"/>
    <w:rsid w:val="00760B0C"/>
    <w:rsid w:val="00760F0C"/>
    <w:rsid w:val="00761103"/>
    <w:rsid w:val="0076110C"/>
    <w:rsid w:val="0076117B"/>
    <w:rsid w:val="007615C7"/>
    <w:rsid w:val="0076185B"/>
    <w:rsid w:val="0076193E"/>
    <w:rsid w:val="00761B9C"/>
    <w:rsid w:val="00761C0B"/>
    <w:rsid w:val="00761C15"/>
    <w:rsid w:val="00761DE2"/>
    <w:rsid w:val="00762428"/>
    <w:rsid w:val="00762669"/>
    <w:rsid w:val="0076277F"/>
    <w:rsid w:val="007627F2"/>
    <w:rsid w:val="00762BF2"/>
    <w:rsid w:val="00762CA9"/>
    <w:rsid w:val="00762DC5"/>
    <w:rsid w:val="007631AD"/>
    <w:rsid w:val="007632D3"/>
    <w:rsid w:val="00763336"/>
    <w:rsid w:val="0076358E"/>
    <w:rsid w:val="007638DB"/>
    <w:rsid w:val="00763C0F"/>
    <w:rsid w:val="00763D9F"/>
    <w:rsid w:val="00763DCB"/>
    <w:rsid w:val="0076417D"/>
    <w:rsid w:val="00764376"/>
    <w:rsid w:val="00764574"/>
    <w:rsid w:val="00764748"/>
    <w:rsid w:val="007652D8"/>
    <w:rsid w:val="0076530E"/>
    <w:rsid w:val="00765316"/>
    <w:rsid w:val="007654C2"/>
    <w:rsid w:val="007655F6"/>
    <w:rsid w:val="007656F1"/>
    <w:rsid w:val="007659FF"/>
    <w:rsid w:val="00765CE3"/>
    <w:rsid w:val="00765EF6"/>
    <w:rsid w:val="007660E9"/>
    <w:rsid w:val="00766219"/>
    <w:rsid w:val="007662E2"/>
    <w:rsid w:val="00766383"/>
    <w:rsid w:val="007669B4"/>
    <w:rsid w:val="00766D1F"/>
    <w:rsid w:val="007670B0"/>
    <w:rsid w:val="00767266"/>
    <w:rsid w:val="00767525"/>
    <w:rsid w:val="0076771F"/>
    <w:rsid w:val="00767B8B"/>
    <w:rsid w:val="00767BD0"/>
    <w:rsid w:val="00767EB7"/>
    <w:rsid w:val="00767FF8"/>
    <w:rsid w:val="007701F5"/>
    <w:rsid w:val="00770245"/>
    <w:rsid w:val="00770807"/>
    <w:rsid w:val="00770860"/>
    <w:rsid w:val="00770896"/>
    <w:rsid w:val="00770948"/>
    <w:rsid w:val="00770AEE"/>
    <w:rsid w:val="00770DAB"/>
    <w:rsid w:val="00770FA5"/>
    <w:rsid w:val="00771CF8"/>
    <w:rsid w:val="00771F03"/>
    <w:rsid w:val="00771F6F"/>
    <w:rsid w:val="00772193"/>
    <w:rsid w:val="00772597"/>
    <w:rsid w:val="007726EA"/>
    <w:rsid w:val="00772B06"/>
    <w:rsid w:val="00772C41"/>
    <w:rsid w:val="007736BF"/>
    <w:rsid w:val="007738AE"/>
    <w:rsid w:val="00773AAB"/>
    <w:rsid w:val="00773E04"/>
    <w:rsid w:val="00773F12"/>
    <w:rsid w:val="00773FB6"/>
    <w:rsid w:val="00774011"/>
    <w:rsid w:val="007741E1"/>
    <w:rsid w:val="00774309"/>
    <w:rsid w:val="0077475E"/>
    <w:rsid w:val="007748E0"/>
    <w:rsid w:val="0077491B"/>
    <w:rsid w:val="00774A2D"/>
    <w:rsid w:val="00774A95"/>
    <w:rsid w:val="00774F47"/>
    <w:rsid w:val="0077501B"/>
    <w:rsid w:val="00775201"/>
    <w:rsid w:val="007753A6"/>
    <w:rsid w:val="00775568"/>
    <w:rsid w:val="007755EA"/>
    <w:rsid w:val="0077562F"/>
    <w:rsid w:val="00775973"/>
    <w:rsid w:val="00775A0F"/>
    <w:rsid w:val="00775A2D"/>
    <w:rsid w:val="00775C6A"/>
    <w:rsid w:val="00775D74"/>
    <w:rsid w:val="00775FF0"/>
    <w:rsid w:val="007762E8"/>
    <w:rsid w:val="0077634B"/>
    <w:rsid w:val="00776B79"/>
    <w:rsid w:val="00776C5D"/>
    <w:rsid w:val="00776C80"/>
    <w:rsid w:val="00776F47"/>
    <w:rsid w:val="00777417"/>
    <w:rsid w:val="0077758E"/>
    <w:rsid w:val="00777699"/>
    <w:rsid w:val="0077782F"/>
    <w:rsid w:val="00777C5C"/>
    <w:rsid w:val="00780063"/>
    <w:rsid w:val="00780373"/>
    <w:rsid w:val="00780B3A"/>
    <w:rsid w:val="00780C0E"/>
    <w:rsid w:val="00780D44"/>
    <w:rsid w:val="00780EDE"/>
    <w:rsid w:val="00780F1A"/>
    <w:rsid w:val="00781084"/>
    <w:rsid w:val="007810F3"/>
    <w:rsid w:val="0078113E"/>
    <w:rsid w:val="00781243"/>
    <w:rsid w:val="00781B8F"/>
    <w:rsid w:val="00781CA1"/>
    <w:rsid w:val="00781FC2"/>
    <w:rsid w:val="00781FFE"/>
    <w:rsid w:val="0078214B"/>
    <w:rsid w:val="00782250"/>
    <w:rsid w:val="00782290"/>
    <w:rsid w:val="007822DB"/>
    <w:rsid w:val="00782415"/>
    <w:rsid w:val="007828D4"/>
    <w:rsid w:val="00782AA1"/>
    <w:rsid w:val="00782F56"/>
    <w:rsid w:val="0078315E"/>
    <w:rsid w:val="007831F2"/>
    <w:rsid w:val="00783616"/>
    <w:rsid w:val="007836EC"/>
    <w:rsid w:val="0078396F"/>
    <w:rsid w:val="007839DF"/>
    <w:rsid w:val="00783AF3"/>
    <w:rsid w:val="00783E02"/>
    <w:rsid w:val="00783E8C"/>
    <w:rsid w:val="00783F60"/>
    <w:rsid w:val="007843A2"/>
    <w:rsid w:val="007846FD"/>
    <w:rsid w:val="00784940"/>
    <w:rsid w:val="00784DA1"/>
    <w:rsid w:val="00784EDE"/>
    <w:rsid w:val="0078537C"/>
    <w:rsid w:val="00785407"/>
    <w:rsid w:val="00785443"/>
    <w:rsid w:val="007854F7"/>
    <w:rsid w:val="007857E2"/>
    <w:rsid w:val="007857EC"/>
    <w:rsid w:val="00785CD6"/>
    <w:rsid w:val="00785F5C"/>
    <w:rsid w:val="00785FE1"/>
    <w:rsid w:val="00786385"/>
    <w:rsid w:val="007863E9"/>
    <w:rsid w:val="00786633"/>
    <w:rsid w:val="00786663"/>
    <w:rsid w:val="0078670E"/>
    <w:rsid w:val="0078674C"/>
    <w:rsid w:val="00786996"/>
    <w:rsid w:val="007869B9"/>
    <w:rsid w:val="00786AB2"/>
    <w:rsid w:val="00786E06"/>
    <w:rsid w:val="00787051"/>
    <w:rsid w:val="00787166"/>
    <w:rsid w:val="007874DE"/>
    <w:rsid w:val="007877FD"/>
    <w:rsid w:val="00787807"/>
    <w:rsid w:val="0078784E"/>
    <w:rsid w:val="00787E38"/>
    <w:rsid w:val="00787EB1"/>
    <w:rsid w:val="00787EBB"/>
    <w:rsid w:val="00787FB3"/>
    <w:rsid w:val="00790044"/>
    <w:rsid w:val="0079045A"/>
    <w:rsid w:val="0079099F"/>
    <w:rsid w:val="00790B36"/>
    <w:rsid w:val="00790B4A"/>
    <w:rsid w:val="00790B9C"/>
    <w:rsid w:val="00790C23"/>
    <w:rsid w:val="0079109D"/>
    <w:rsid w:val="007911E0"/>
    <w:rsid w:val="00791803"/>
    <w:rsid w:val="007919D4"/>
    <w:rsid w:val="00791A50"/>
    <w:rsid w:val="00791BE4"/>
    <w:rsid w:val="00791DE6"/>
    <w:rsid w:val="00791F63"/>
    <w:rsid w:val="007923CA"/>
    <w:rsid w:val="007924DE"/>
    <w:rsid w:val="00792578"/>
    <w:rsid w:val="00792755"/>
    <w:rsid w:val="00792959"/>
    <w:rsid w:val="00792A28"/>
    <w:rsid w:val="00792ABF"/>
    <w:rsid w:val="00792B7E"/>
    <w:rsid w:val="00792C61"/>
    <w:rsid w:val="0079331A"/>
    <w:rsid w:val="0079360D"/>
    <w:rsid w:val="00793998"/>
    <w:rsid w:val="00793ACB"/>
    <w:rsid w:val="00793C22"/>
    <w:rsid w:val="00793C60"/>
    <w:rsid w:val="00793E8C"/>
    <w:rsid w:val="0079402E"/>
    <w:rsid w:val="00794061"/>
    <w:rsid w:val="007942CA"/>
    <w:rsid w:val="00794734"/>
    <w:rsid w:val="0079499E"/>
    <w:rsid w:val="00794B7F"/>
    <w:rsid w:val="00794BE5"/>
    <w:rsid w:val="00794D0A"/>
    <w:rsid w:val="00794D62"/>
    <w:rsid w:val="0079506E"/>
    <w:rsid w:val="0079526F"/>
    <w:rsid w:val="0079542C"/>
    <w:rsid w:val="0079574A"/>
    <w:rsid w:val="0079589D"/>
    <w:rsid w:val="00795C1A"/>
    <w:rsid w:val="00795C32"/>
    <w:rsid w:val="00795F56"/>
    <w:rsid w:val="00796271"/>
    <w:rsid w:val="007963EC"/>
    <w:rsid w:val="00796556"/>
    <w:rsid w:val="00796789"/>
    <w:rsid w:val="00796931"/>
    <w:rsid w:val="00796C6E"/>
    <w:rsid w:val="00796C7C"/>
    <w:rsid w:val="00796EB9"/>
    <w:rsid w:val="0079704B"/>
    <w:rsid w:val="0079711F"/>
    <w:rsid w:val="00797C9E"/>
    <w:rsid w:val="00797EDC"/>
    <w:rsid w:val="00797F6B"/>
    <w:rsid w:val="007A0A74"/>
    <w:rsid w:val="007A0E04"/>
    <w:rsid w:val="007A0EBF"/>
    <w:rsid w:val="007A1239"/>
    <w:rsid w:val="007A135D"/>
    <w:rsid w:val="007A1395"/>
    <w:rsid w:val="007A147D"/>
    <w:rsid w:val="007A1631"/>
    <w:rsid w:val="007A1BB9"/>
    <w:rsid w:val="007A1C38"/>
    <w:rsid w:val="007A1E5F"/>
    <w:rsid w:val="007A1EC3"/>
    <w:rsid w:val="007A1F8F"/>
    <w:rsid w:val="007A20A1"/>
    <w:rsid w:val="007A29F3"/>
    <w:rsid w:val="007A2F09"/>
    <w:rsid w:val="007A300C"/>
    <w:rsid w:val="007A3032"/>
    <w:rsid w:val="007A3350"/>
    <w:rsid w:val="007A345F"/>
    <w:rsid w:val="007A3669"/>
    <w:rsid w:val="007A3AF1"/>
    <w:rsid w:val="007A3CE4"/>
    <w:rsid w:val="007A3F56"/>
    <w:rsid w:val="007A49AA"/>
    <w:rsid w:val="007A4C39"/>
    <w:rsid w:val="007A5190"/>
    <w:rsid w:val="007A5285"/>
    <w:rsid w:val="007A552F"/>
    <w:rsid w:val="007A5791"/>
    <w:rsid w:val="007A5B91"/>
    <w:rsid w:val="007A5BF5"/>
    <w:rsid w:val="007A5D1B"/>
    <w:rsid w:val="007A5E42"/>
    <w:rsid w:val="007A68B2"/>
    <w:rsid w:val="007A6B34"/>
    <w:rsid w:val="007A6D80"/>
    <w:rsid w:val="007A79B5"/>
    <w:rsid w:val="007A7C5C"/>
    <w:rsid w:val="007A7D3D"/>
    <w:rsid w:val="007A7E31"/>
    <w:rsid w:val="007B02C9"/>
    <w:rsid w:val="007B02F0"/>
    <w:rsid w:val="007B0A64"/>
    <w:rsid w:val="007B0B09"/>
    <w:rsid w:val="007B0FBC"/>
    <w:rsid w:val="007B114F"/>
    <w:rsid w:val="007B11D6"/>
    <w:rsid w:val="007B1216"/>
    <w:rsid w:val="007B146A"/>
    <w:rsid w:val="007B1557"/>
    <w:rsid w:val="007B1616"/>
    <w:rsid w:val="007B16C5"/>
    <w:rsid w:val="007B1CC8"/>
    <w:rsid w:val="007B1F6A"/>
    <w:rsid w:val="007B2206"/>
    <w:rsid w:val="007B229A"/>
    <w:rsid w:val="007B24BF"/>
    <w:rsid w:val="007B26A3"/>
    <w:rsid w:val="007B2B02"/>
    <w:rsid w:val="007B2D8C"/>
    <w:rsid w:val="007B2DE3"/>
    <w:rsid w:val="007B3297"/>
    <w:rsid w:val="007B38BA"/>
    <w:rsid w:val="007B38D5"/>
    <w:rsid w:val="007B395B"/>
    <w:rsid w:val="007B3A89"/>
    <w:rsid w:val="007B3F6D"/>
    <w:rsid w:val="007B40DF"/>
    <w:rsid w:val="007B4777"/>
    <w:rsid w:val="007B477E"/>
    <w:rsid w:val="007B47D6"/>
    <w:rsid w:val="007B51EE"/>
    <w:rsid w:val="007B546D"/>
    <w:rsid w:val="007B54BB"/>
    <w:rsid w:val="007B5789"/>
    <w:rsid w:val="007B58E6"/>
    <w:rsid w:val="007B5D19"/>
    <w:rsid w:val="007B5E50"/>
    <w:rsid w:val="007B5F56"/>
    <w:rsid w:val="007B6040"/>
    <w:rsid w:val="007B6107"/>
    <w:rsid w:val="007B6124"/>
    <w:rsid w:val="007B631B"/>
    <w:rsid w:val="007B66AA"/>
    <w:rsid w:val="007B69C1"/>
    <w:rsid w:val="007B6A23"/>
    <w:rsid w:val="007B6B10"/>
    <w:rsid w:val="007B6B22"/>
    <w:rsid w:val="007B6B4D"/>
    <w:rsid w:val="007B6B79"/>
    <w:rsid w:val="007B6BC8"/>
    <w:rsid w:val="007B6D5F"/>
    <w:rsid w:val="007B6F01"/>
    <w:rsid w:val="007B715E"/>
    <w:rsid w:val="007B717E"/>
    <w:rsid w:val="007B7D37"/>
    <w:rsid w:val="007B7D7E"/>
    <w:rsid w:val="007B7F32"/>
    <w:rsid w:val="007B7F77"/>
    <w:rsid w:val="007C0116"/>
    <w:rsid w:val="007C0341"/>
    <w:rsid w:val="007C0649"/>
    <w:rsid w:val="007C0974"/>
    <w:rsid w:val="007C0AA7"/>
    <w:rsid w:val="007C0BBB"/>
    <w:rsid w:val="007C0E3A"/>
    <w:rsid w:val="007C1082"/>
    <w:rsid w:val="007C1132"/>
    <w:rsid w:val="007C1324"/>
    <w:rsid w:val="007C14FC"/>
    <w:rsid w:val="007C1597"/>
    <w:rsid w:val="007C1689"/>
    <w:rsid w:val="007C1784"/>
    <w:rsid w:val="007C17C2"/>
    <w:rsid w:val="007C1A49"/>
    <w:rsid w:val="007C1ABA"/>
    <w:rsid w:val="007C213D"/>
    <w:rsid w:val="007C22DE"/>
    <w:rsid w:val="007C270E"/>
    <w:rsid w:val="007C2964"/>
    <w:rsid w:val="007C2B85"/>
    <w:rsid w:val="007C2BC6"/>
    <w:rsid w:val="007C2C70"/>
    <w:rsid w:val="007C2D97"/>
    <w:rsid w:val="007C3238"/>
    <w:rsid w:val="007C3405"/>
    <w:rsid w:val="007C37AA"/>
    <w:rsid w:val="007C3A45"/>
    <w:rsid w:val="007C3B7C"/>
    <w:rsid w:val="007C3C15"/>
    <w:rsid w:val="007C3C7E"/>
    <w:rsid w:val="007C449F"/>
    <w:rsid w:val="007C49CF"/>
    <w:rsid w:val="007C4B7D"/>
    <w:rsid w:val="007C5055"/>
    <w:rsid w:val="007C57EA"/>
    <w:rsid w:val="007C594F"/>
    <w:rsid w:val="007C5EC1"/>
    <w:rsid w:val="007C610E"/>
    <w:rsid w:val="007C61D4"/>
    <w:rsid w:val="007C637A"/>
    <w:rsid w:val="007C6386"/>
    <w:rsid w:val="007C64E3"/>
    <w:rsid w:val="007C6E42"/>
    <w:rsid w:val="007C6F78"/>
    <w:rsid w:val="007C7473"/>
    <w:rsid w:val="007C7682"/>
    <w:rsid w:val="007C78EE"/>
    <w:rsid w:val="007C7D0F"/>
    <w:rsid w:val="007D0266"/>
    <w:rsid w:val="007D0639"/>
    <w:rsid w:val="007D06BB"/>
    <w:rsid w:val="007D0729"/>
    <w:rsid w:val="007D0C18"/>
    <w:rsid w:val="007D0E79"/>
    <w:rsid w:val="007D0EF0"/>
    <w:rsid w:val="007D1C62"/>
    <w:rsid w:val="007D1E02"/>
    <w:rsid w:val="007D1EBD"/>
    <w:rsid w:val="007D201B"/>
    <w:rsid w:val="007D2436"/>
    <w:rsid w:val="007D244C"/>
    <w:rsid w:val="007D24EC"/>
    <w:rsid w:val="007D2595"/>
    <w:rsid w:val="007D2702"/>
    <w:rsid w:val="007D2A29"/>
    <w:rsid w:val="007D2D4D"/>
    <w:rsid w:val="007D2E07"/>
    <w:rsid w:val="007D2E57"/>
    <w:rsid w:val="007D2E67"/>
    <w:rsid w:val="007D2EAD"/>
    <w:rsid w:val="007D2F93"/>
    <w:rsid w:val="007D3417"/>
    <w:rsid w:val="007D34E7"/>
    <w:rsid w:val="007D3D17"/>
    <w:rsid w:val="007D4016"/>
    <w:rsid w:val="007D419C"/>
    <w:rsid w:val="007D44D7"/>
    <w:rsid w:val="007D450C"/>
    <w:rsid w:val="007D4A2C"/>
    <w:rsid w:val="007D4BD4"/>
    <w:rsid w:val="007D54CF"/>
    <w:rsid w:val="007D5658"/>
    <w:rsid w:val="007D592B"/>
    <w:rsid w:val="007D59ED"/>
    <w:rsid w:val="007D5E20"/>
    <w:rsid w:val="007D602D"/>
    <w:rsid w:val="007D6440"/>
    <w:rsid w:val="007D6CB0"/>
    <w:rsid w:val="007D7176"/>
    <w:rsid w:val="007D71FE"/>
    <w:rsid w:val="007D7215"/>
    <w:rsid w:val="007D7604"/>
    <w:rsid w:val="007D7743"/>
    <w:rsid w:val="007D7A24"/>
    <w:rsid w:val="007D7B74"/>
    <w:rsid w:val="007E04D4"/>
    <w:rsid w:val="007E0507"/>
    <w:rsid w:val="007E055C"/>
    <w:rsid w:val="007E0676"/>
    <w:rsid w:val="007E0861"/>
    <w:rsid w:val="007E0937"/>
    <w:rsid w:val="007E0B1B"/>
    <w:rsid w:val="007E0F36"/>
    <w:rsid w:val="007E0F71"/>
    <w:rsid w:val="007E1032"/>
    <w:rsid w:val="007E107D"/>
    <w:rsid w:val="007E15B0"/>
    <w:rsid w:val="007E190C"/>
    <w:rsid w:val="007E1ACC"/>
    <w:rsid w:val="007E1BE1"/>
    <w:rsid w:val="007E1C06"/>
    <w:rsid w:val="007E1C1F"/>
    <w:rsid w:val="007E1E7D"/>
    <w:rsid w:val="007E21B6"/>
    <w:rsid w:val="007E22FD"/>
    <w:rsid w:val="007E2A19"/>
    <w:rsid w:val="007E2A1B"/>
    <w:rsid w:val="007E2D52"/>
    <w:rsid w:val="007E2DCC"/>
    <w:rsid w:val="007E2E30"/>
    <w:rsid w:val="007E336A"/>
    <w:rsid w:val="007E33E5"/>
    <w:rsid w:val="007E3746"/>
    <w:rsid w:val="007E39CE"/>
    <w:rsid w:val="007E3A2E"/>
    <w:rsid w:val="007E3F23"/>
    <w:rsid w:val="007E3F31"/>
    <w:rsid w:val="007E40D7"/>
    <w:rsid w:val="007E42A4"/>
    <w:rsid w:val="007E4595"/>
    <w:rsid w:val="007E4886"/>
    <w:rsid w:val="007E4AFE"/>
    <w:rsid w:val="007E4B17"/>
    <w:rsid w:val="007E4BFA"/>
    <w:rsid w:val="007E4D68"/>
    <w:rsid w:val="007E4EB2"/>
    <w:rsid w:val="007E4F2D"/>
    <w:rsid w:val="007E5049"/>
    <w:rsid w:val="007E542D"/>
    <w:rsid w:val="007E560C"/>
    <w:rsid w:val="007E5788"/>
    <w:rsid w:val="007E58C5"/>
    <w:rsid w:val="007E5A95"/>
    <w:rsid w:val="007E5D0B"/>
    <w:rsid w:val="007E6559"/>
    <w:rsid w:val="007E669C"/>
    <w:rsid w:val="007E68F5"/>
    <w:rsid w:val="007E69DE"/>
    <w:rsid w:val="007E6B44"/>
    <w:rsid w:val="007E6BC3"/>
    <w:rsid w:val="007E6CE0"/>
    <w:rsid w:val="007E6DC5"/>
    <w:rsid w:val="007E7088"/>
    <w:rsid w:val="007E7106"/>
    <w:rsid w:val="007E7243"/>
    <w:rsid w:val="007E75E0"/>
    <w:rsid w:val="007E7792"/>
    <w:rsid w:val="007E77D9"/>
    <w:rsid w:val="007E7A19"/>
    <w:rsid w:val="007E7C14"/>
    <w:rsid w:val="007E7D68"/>
    <w:rsid w:val="007E7D88"/>
    <w:rsid w:val="007E7EB8"/>
    <w:rsid w:val="007F0113"/>
    <w:rsid w:val="007F02B9"/>
    <w:rsid w:val="007F04EF"/>
    <w:rsid w:val="007F0886"/>
    <w:rsid w:val="007F0975"/>
    <w:rsid w:val="007F0DC1"/>
    <w:rsid w:val="007F0E58"/>
    <w:rsid w:val="007F12F3"/>
    <w:rsid w:val="007F182E"/>
    <w:rsid w:val="007F1831"/>
    <w:rsid w:val="007F1930"/>
    <w:rsid w:val="007F1AAC"/>
    <w:rsid w:val="007F1C75"/>
    <w:rsid w:val="007F2014"/>
    <w:rsid w:val="007F24DA"/>
    <w:rsid w:val="007F277F"/>
    <w:rsid w:val="007F2B25"/>
    <w:rsid w:val="007F2BF4"/>
    <w:rsid w:val="007F2D44"/>
    <w:rsid w:val="007F303D"/>
    <w:rsid w:val="007F349C"/>
    <w:rsid w:val="007F34F9"/>
    <w:rsid w:val="007F3818"/>
    <w:rsid w:val="007F389D"/>
    <w:rsid w:val="007F39F6"/>
    <w:rsid w:val="007F3A9F"/>
    <w:rsid w:val="007F3B9A"/>
    <w:rsid w:val="007F3D23"/>
    <w:rsid w:val="007F3DEB"/>
    <w:rsid w:val="007F3FD4"/>
    <w:rsid w:val="007F4019"/>
    <w:rsid w:val="007F4C5F"/>
    <w:rsid w:val="007F4E61"/>
    <w:rsid w:val="007F4FF6"/>
    <w:rsid w:val="007F5041"/>
    <w:rsid w:val="007F504F"/>
    <w:rsid w:val="007F5065"/>
    <w:rsid w:val="007F53C3"/>
    <w:rsid w:val="007F53DC"/>
    <w:rsid w:val="007F5920"/>
    <w:rsid w:val="007F5BB3"/>
    <w:rsid w:val="007F5CD3"/>
    <w:rsid w:val="007F60E2"/>
    <w:rsid w:val="007F62FC"/>
    <w:rsid w:val="007F666A"/>
    <w:rsid w:val="007F6690"/>
    <w:rsid w:val="007F6B0C"/>
    <w:rsid w:val="007F6B43"/>
    <w:rsid w:val="007F6BEA"/>
    <w:rsid w:val="007F6C21"/>
    <w:rsid w:val="007F7061"/>
    <w:rsid w:val="007F709A"/>
    <w:rsid w:val="007F7596"/>
    <w:rsid w:val="007F7A5F"/>
    <w:rsid w:val="007F7A9C"/>
    <w:rsid w:val="007F7BFB"/>
    <w:rsid w:val="007F7DDC"/>
    <w:rsid w:val="007F7E1E"/>
    <w:rsid w:val="00800083"/>
    <w:rsid w:val="008000A2"/>
    <w:rsid w:val="008000CC"/>
    <w:rsid w:val="008001B6"/>
    <w:rsid w:val="008007C2"/>
    <w:rsid w:val="008012E4"/>
    <w:rsid w:val="00801336"/>
    <w:rsid w:val="008013F2"/>
    <w:rsid w:val="00801528"/>
    <w:rsid w:val="008015F3"/>
    <w:rsid w:val="008017F5"/>
    <w:rsid w:val="008018F5"/>
    <w:rsid w:val="00801963"/>
    <w:rsid w:val="00801BC0"/>
    <w:rsid w:val="0080247D"/>
    <w:rsid w:val="0080253B"/>
    <w:rsid w:val="008026B1"/>
    <w:rsid w:val="00802A8A"/>
    <w:rsid w:val="00802BDE"/>
    <w:rsid w:val="00803358"/>
    <w:rsid w:val="00803503"/>
    <w:rsid w:val="00803661"/>
    <w:rsid w:val="0080381B"/>
    <w:rsid w:val="00803D0B"/>
    <w:rsid w:val="00803D58"/>
    <w:rsid w:val="008040D9"/>
    <w:rsid w:val="0080415A"/>
    <w:rsid w:val="008043B3"/>
    <w:rsid w:val="0080457F"/>
    <w:rsid w:val="00804750"/>
    <w:rsid w:val="008049E7"/>
    <w:rsid w:val="00804CAF"/>
    <w:rsid w:val="00804D06"/>
    <w:rsid w:val="00805711"/>
    <w:rsid w:val="00805A5F"/>
    <w:rsid w:val="00805CEA"/>
    <w:rsid w:val="00805E02"/>
    <w:rsid w:val="00805E2D"/>
    <w:rsid w:val="008061A9"/>
    <w:rsid w:val="0080637D"/>
    <w:rsid w:val="00806431"/>
    <w:rsid w:val="00806848"/>
    <w:rsid w:val="00806A24"/>
    <w:rsid w:val="00806A2E"/>
    <w:rsid w:val="00807057"/>
    <w:rsid w:val="00807159"/>
    <w:rsid w:val="008074E3"/>
    <w:rsid w:val="00807A3A"/>
    <w:rsid w:val="00807BA0"/>
    <w:rsid w:val="00807BEF"/>
    <w:rsid w:val="00807C18"/>
    <w:rsid w:val="00807CB2"/>
    <w:rsid w:val="00807CC7"/>
    <w:rsid w:val="00807DE8"/>
    <w:rsid w:val="00807EFE"/>
    <w:rsid w:val="00810504"/>
    <w:rsid w:val="008109A4"/>
    <w:rsid w:val="00810B77"/>
    <w:rsid w:val="00810FBD"/>
    <w:rsid w:val="008112B3"/>
    <w:rsid w:val="008114B6"/>
    <w:rsid w:val="00811813"/>
    <w:rsid w:val="00811999"/>
    <w:rsid w:val="008119D3"/>
    <w:rsid w:val="00811A8B"/>
    <w:rsid w:val="00811E9D"/>
    <w:rsid w:val="0081207E"/>
    <w:rsid w:val="008120EB"/>
    <w:rsid w:val="0081216C"/>
    <w:rsid w:val="00812286"/>
    <w:rsid w:val="0081273B"/>
    <w:rsid w:val="008128A1"/>
    <w:rsid w:val="00812ABD"/>
    <w:rsid w:val="00812AEC"/>
    <w:rsid w:val="00812E05"/>
    <w:rsid w:val="00812EEE"/>
    <w:rsid w:val="0081310B"/>
    <w:rsid w:val="0081323F"/>
    <w:rsid w:val="008132BC"/>
    <w:rsid w:val="008134F1"/>
    <w:rsid w:val="0081359A"/>
    <w:rsid w:val="00813E5D"/>
    <w:rsid w:val="008143C5"/>
    <w:rsid w:val="00814C9B"/>
    <w:rsid w:val="00815167"/>
    <w:rsid w:val="00815670"/>
    <w:rsid w:val="008157FF"/>
    <w:rsid w:val="00815AAF"/>
    <w:rsid w:val="00815DC1"/>
    <w:rsid w:val="00816003"/>
    <w:rsid w:val="008161A1"/>
    <w:rsid w:val="0081660C"/>
    <w:rsid w:val="008169EC"/>
    <w:rsid w:val="00816C92"/>
    <w:rsid w:val="00816D02"/>
    <w:rsid w:val="00816FA6"/>
    <w:rsid w:val="008170E3"/>
    <w:rsid w:val="00817196"/>
    <w:rsid w:val="0081749A"/>
    <w:rsid w:val="008175AE"/>
    <w:rsid w:val="00817807"/>
    <w:rsid w:val="008178CA"/>
    <w:rsid w:val="008178E3"/>
    <w:rsid w:val="00817DBC"/>
    <w:rsid w:val="00820208"/>
    <w:rsid w:val="00820512"/>
    <w:rsid w:val="00820747"/>
    <w:rsid w:val="00820944"/>
    <w:rsid w:val="00820AC5"/>
    <w:rsid w:val="00820C3C"/>
    <w:rsid w:val="008210E6"/>
    <w:rsid w:val="0082161B"/>
    <w:rsid w:val="00821904"/>
    <w:rsid w:val="00821DAE"/>
    <w:rsid w:val="008224CB"/>
    <w:rsid w:val="00822AF3"/>
    <w:rsid w:val="00822F96"/>
    <w:rsid w:val="0082325C"/>
    <w:rsid w:val="008235AC"/>
    <w:rsid w:val="008236C8"/>
    <w:rsid w:val="008236FC"/>
    <w:rsid w:val="0082374E"/>
    <w:rsid w:val="00823903"/>
    <w:rsid w:val="00823A11"/>
    <w:rsid w:val="00823C70"/>
    <w:rsid w:val="00823C78"/>
    <w:rsid w:val="00824236"/>
    <w:rsid w:val="008247C8"/>
    <w:rsid w:val="008247E1"/>
    <w:rsid w:val="00824A82"/>
    <w:rsid w:val="00824F43"/>
    <w:rsid w:val="00824FFE"/>
    <w:rsid w:val="008251F7"/>
    <w:rsid w:val="00825538"/>
    <w:rsid w:val="00825771"/>
    <w:rsid w:val="00825AB7"/>
    <w:rsid w:val="00825DC7"/>
    <w:rsid w:val="00825ED4"/>
    <w:rsid w:val="00825FD6"/>
    <w:rsid w:val="00826068"/>
    <w:rsid w:val="0082613A"/>
    <w:rsid w:val="0082616F"/>
    <w:rsid w:val="00826240"/>
    <w:rsid w:val="00826759"/>
    <w:rsid w:val="00826EC5"/>
    <w:rsid w:val="00826F55"/>
    <w:rsid w:val="0082766A"/>
    <w:rsid w:val="008279F8"/>
    <w:rsid w:val="00827B77"/>
    <w:rsid w:val="00827BE4"/>
    <w:rsid w:val="00827E9A"/>
    <w:rsid w:val="0083008A"/>
    <w:rsid w:val="0083022B"/>
    <w:rsid w:val="008304B9"/>
    <w:rsid w:val="008305EF"/>
    <w:rsid w:val="00830729"/>
    <w:rsid w:val="00830AF8"/>
    <w:rsid w:val="00830B48"/>
    <w:rsid w:val="00830DF6"/>
    <w:rsid w:val="00830E6E"/>
    <w:rsid w:val="00830FA4"/>
    <w:rsid w:val="008310AC"/>
    <w:rsid w:val="00831242"/>
    <w:rsid w:val="00831491"/>
    <w:rsid w:val="00831601"/>
    <w:rsid w:val="008319A8"/>
    <w:rsid w:val="00831A1E"/>
    <w:rsid w:val="00831BEA"/>
    <w:rsid w:val="00832125"/>
    <w:rsid w:val="00832375"/>
    <w:rsid w:val="008324BA"/>
    <w:rsid w:val="00832922"/>
    <w:rsid w:val="00832A04"/>
    <w:rsid w:val="00832A73"/>
    <w:rsid w:val="00832AC0"/>
    <w:rsid w:val="00832B3F"/>
    <w:rsid w:val="00832B75"/>
    <w:rsid w:val="00832BB6"/>
    <w:rsid w:val="00832CAC"/>
    <w:rsid w:val="00832CBF"/>
    <w:rsid w:val="00832F4E"/>
    <w:rsid w:val="0083300E"/>
    <w:rsid w:val="008332D9"/>
    <w:rsid w:val="00833637"/>
    <w:rsid w:val="008336FB"/>
    <w:rsid w:val="00833DA3"/>
    <w:rsid w:val="00834008"/>
    <w:rsid w:val="008346D1"/>
    <w:rsid w:val="00834D6A"/>
    <w:rsid w:val="00834E1C"/>
    <w:rsid w:val="00834ED1"/>
    <w:rsid w:val="00835247"/>
    <w:rsid w:val="008353C2"/>
    <w:rsid w:val="00835487"/>
    <w:rsid w:val="0083570C"/>
    <w:rsid w:val="008359BD"/>
    <w:rsid w:val="00835AF1"/>
    <w:rsid w:val="00835C31"/>
    <w:rsid w:val="00835D1E"/>
    <w:rsid w:val="00835E88"/>
    <w:rsid w:val="00836029"/>
    <w:rsid w:val="008360AB"/>
    <w:rsid w:val="00836101"/>
    <w:rsid w:val="0083656D"/>
    <w:rsid w:val="008365B2"/>
    <w:rsid w:val="008365DE"/>
    <w:rsid w:val="008365F3"/>
    <w:rsid w:val="008369AB"/>
    <w:rsid w:val="008369C2"/>
    <w:rsid w:val="00836A6F"/>
    <w:rsid w:val="00836BAA"/>
    <w:rsid w:val="00836BEC"/>
    <w:rsid w:val="00836DB8"/>
    <w:rsid w:val="00836ECB"/>
    <w:rsid w:val="0083719F"/>
    <w:rsid w:val="008377E0"/>
    <w:rsid w:val="00837BC8"/>
    <w:rsid w:val="00837DAA"/>
    <w:rsid w:val="00837E3C"/>
    <w:rsid w:val="008400A6"/>
    <w:rsid w:val="00840162"/>
    <w:rsid w:val="008403A4"/>
    <w:rsid w:val="00840686"/>
    <w:rsid w:val="00840784"/>
    <w:rsid w:val="00840841"/>
    <w:rsid w:val="00840ADF"/>
    <w:rsid w:val="00840B0E"/>
    <w:rsid w:val="00840EB4"/>
    <w:rsid w:val="008410AD"/>
    <w:rsid w:val="0084128A"/>
    <w:rsid w:val="0084165A"/>
    <w:rsid w:val="008424B3"/>
    <w:rsid w:val="0084260F"/>
    <w:rsid w:val="00842685"/>
    <w:rsid w:val="008428CD"/>
    <w:rsid w:val="00842995"/>
    <w:rsid w:val="00843598"/>
    <w:rsid w:val="0084369A"/>
    <w:rsid w:val="008437FB"/>
    <w:rsid w:val="00843ABB"/>
    <w:rsid w:val="00843AEE"/>
    <w:rsid w:val="00843E18"/>
    <w:rsid w:val="00844BA6"/>
    <w:rsid w:val="00844F26"/>
    <w:rsid w:val="00845013"/>
    <w:rsid w:val="008450E5"/>
    <w:rsid w:val="0084516E"/>
    <w:rsid w:val="008452F3"/>
    <w:rsid w:val="00845367"/>
    <w:rsid w:val="0084537E"/>
    <w:rsid w:val="00845654"/>
    <w:rsid w:val="0084567E"/>
    <w:rsid w:val="00845682"/>
    <w:rsid w:val="00845860"/>
    <w:rsid w:val="008458E7"/>
    <w:rsid w:val="00845A8D"/>
    <w:rsid w:val="00845DB4"/>
    <w:rsid w:val="0084646E"/>
    <w:rsid w:val="0084657B"/>
    <w:rsid w:val="00846709"/>
    <w:rsid w:val="0084690E"/>
    <w:rsid w:val="00846957"/>
    <w:rsid w:val="008469A3"/>
    <w:rsid w:val="00846B27"/>
    <w:rsid w:val="00846FAB"/>
    <w:rsid w:val="00847194"/>
    <w:rsid w:val="00847270"/>
    <w:rsid w:val="008474AE"/>
    <w:rsid w:val="008476BF"/>
    <w:rsid w:val="0084778A"/>
    <w:rsid w:val="008479A2"/>
    <w:rsid w:val="00847C10"/>
    <w:rsid w:val="008500EC"/>
    <w:rsid w:val="00850257"/>
    <w:rsid w:val="008502C3"/>
    <w:rsid w:val="008503E6"/>
    <w:rsid w:val="00850644"/>
    <w:rsid w:val="0085086E"/>
    <w:rsid w:val="00850CDD"/>
    <w:rsid w:val="00850DB2"/>
    <w:rsid w:val="00850F97"/>
    <w:rsid w:val="00851873"/>
    <w:rsid w:val="0085198C"/>
    <w:rsid w:val="00851D23"/>
    <w:rsid w:val="00852136"/>
    <w:rsid w:val="00852840"/>
    <w:rsid w:val="00852E6F"/>
    <w:rsid w:val="00852F31"/>
    <w:rsid w:val="00852F38"/>
    <w:rsid w:val="008530B7"/>
    <w:rsid w:val="008534C6"/>
    <w:rsid w:val="00853853"/>
    <w:rsid w:val="00853C19"/>
    <w:rsid w:val="00853D3D"/>
    <w:rsid w:val="00853F7F"/>
    <w:rsid w:val="00853FAF"/>
    <w:rsid w:val="008542DF"/>
    <w:rsid w:val="008543B1"/>
    <w:rsid w:val="00854712"/>
    <w:rsid w:val="0085472B"/>
    <w:rsid w:val="008547B2"/>
    <w:rsid w:val="008547D6"/>
    <w:rsid w:val="00854902"/>
    <w:rsid w:val="00854BC6"/>
    <w:rsid w:val="00854C52"/>
    <w:rsid w:val="00855238"/>
    <w:rsid w:val="0085583D"/>
    <w:rsid w:val="00855878"/>
    <w:rsid w:val="00855A0F"/>
    <w:rsid w:val="00855CC7"/>
    <w:rsid w:val="00855F09"/>
    <w:rsid w:val="00856218"/>
    <w:rsid w:val="008566F1"/>
    <w:rsid w:val="008567D1"/>
    <w:rsid w:val="0085694A"/>
    <w:rsid w:val="0085699C"/>
    <w:rsid w:val="008574C7"/>
    <w:rsid w:val="00857594"/>
    <w:rsid w:val="00857660"/>
    <w:rsid w:val="00857854"/>
    <w:rsid w:val="00857D0A"/>
    <w:rsid w:val="00857DDE"/>
    <w:rsid w:val="00857E90"/>
    <w:rsid w:val="00857F0A"/>
    <w:rsid w:val="008600B8"/>
    <w:rsid w:val="008602FE"/>
    <w:rsid w:val="00860645"/>
    <w:rsid w:val="008609C1"/>
    <w:rsid w:val="00860A9E"/>
    <w:rsid w:val="00860C4F"/>
    <w:rsid w:val="00860DA1"/>
    <w:rsid w:val="00860E6B"/>
    <w:rsid w:val="00860FA3"/>
    <w:rsid w:val="00861014"/>
    <w:rsid w:val="0086115E"/>
    <w:rsid w:val="008614E6"/>
    <w:rsid w:val="008616D5"/>
    <w:rsid w:val="00861E14"/>
    <w:rsid w:val="008624E0"/>
    <w:rsid w:val="0086250D"/>
    <w:rsid w:val="00862748"/>
    <w:rsid w:val="008628D7"/>
    <w:rsid w:val="00862CF9"/>
    <w:rsid w:val="00862EFC"/>
    <w:rsid w:val="00863162"/>
    <w:rsid w:val="00863346"/>
    <w:rsid w:val="00863423"/>
    <w:rsid w:val="00863451"/>
    <w:rsid w:val="0086348F"/>
    <w:rsid w:val="008635ED"/>
    <w:rsid w:val="00863786"/>
    <w:rsid w:val="008637D5"/>
    <w:rsid w:val="008639D3"/>
    <w:rsid w:val="00863C62"/>
    <w:rsid w:val="00863E80"/>
    <w:rsid w:val="00863F82"/>
    <w:rsid w:val="00864092"/>
    <w:rsid w:val="00864142"/>
    <w:rsid w:val="00864244"/>
    <w:rsid w:val="00864782"/>
    <w:rsid w:val="008648CD"/>
    <w:rsid w:val="00864A24"/>
    <w:rsid w:val="00864B16"/>
    <w:rsid w:val="00864B99"/>
    <w:rsid w:val="008652B9"/>
    <w:rsid w:val="00865448"/>
    <w:rsid w:val="0086558E"/>
    <w:rsid w:val="00865B52"/>
    <w:rsid w:val="00865CD8"/>
    <w:rsid w:val="008661E2"/>
    <w:rsid w:val="00866206"/>
    <w:rsid w:val="0086624C"/>
    <w:rsid w:val="008663F6"/>
    <w:rsid w:val="0086640E"/>
    <w:rsid w:val="0086661D"/>
    <w:rsid w:val="008667EB"/>
    <w:rsid w:val="00866834"/>
    <w:rsid w:val="00866AF3"/>
    <w:rsid w:val="00866CE7"/>
    <w:rsid w:val="00866D6D"/>
    <w:rsid w:val="00866F06"/>
    <w:rsid w:val="008671C8"/>
    <w:rsid w:val="00867337"/>
    <w:rsid w:val="008674B7"/>
    <w:rsid w:val="008677CB"/>
    <w:rsid w:val="00867800"/>
    <w:rsid w:val="008678D5"/>
    <w:rsid w:val="008678F4"/>
    <w:rsid w:val="00867A5F"/>
    <w:rsid w:val="00867D6E"/>
    <w:rsid w:val="00867E3C"/>
    <w:rsid w:val="008707B7"/>
    <w:rsid w:val="008707F6"/>
    <w:rsid w:val="00870B4F"/>
    <w:rsid w:val="00870BD1"/>
    <w:rsid w:val="00870E56"/>
    <w:rsid w:val="00870EFC"/>
    <w:rsid w:val="00870F48"/>
    <w:rsid w:val="0087166E"/>
    <w:rsid w:val="0087175A"/>
    <w:rsid w:val="00871997"/>
    <w:rsid w:val="00871D2E"/>
    <w:rsid w:val="00871F88"/>
    <w:rsid w:val="008722A7"/>
    <w:rsid w:val="0087233F"/>
    <w:rsid w:val="00872377"/>
    <w:rsid w:val="008723A7"/>
    <w:rsid w:val="008725BF"/>
    <w:rsid w:val="0087273D"/>
    <w:rsid w:val="00872BF2"/>
    <w:rsid w:val="008734A1"/>
    <w:rsid w:val="0087371F"/>
    <w:rsid w:val="0087379B"/>
    <w:rsid w:val="008738E3"/>
    <w:rsid w:val="0087397B"/>
    <w:rsid w:val="00873CBA"/>
    <w:rsid w:val="00874092"/>
    <w:rsid w:val="0087479D"/>
    <w:rsid w:val="008749DF"/>
    <w:rsid w:val="00874AAF"/>
    <w:rsid w:val="0087510B"/>
    <w:rsid w:val="008752BA"/>
    <w:rsid w:val="00875456"/>
    <w:rsid w:val="0087563A"/>
    <w:rsid w:val="008756A2"/>
    <w:rsid w:val="00875B57"/>
    <w:rsid w:val="00875CEC"/>
    <w:rsid w:val="008760FA"/>
    <w:rsid w:val="00876296"/>
    <w:rsid w:val="0087636D"/>
    <w:rsid w:val="008763C0"/>
    <w:rsid w:val="008764EA"/>
    <w:rsid w:val="008767FB"/>
    <w:rsid w:val="00876ACE"/>
    <w:rsid w:val="00876DFA"/>
    <w:rsid w:val="008770DB"/>
    <w:rsid w:val="0087729C"/>
    <w:rsid w:val="00877475"/>
    <w:rsid w:val="008774FD"/>
    <w:rsid w:val="0087772A"/>
    <w:rsid w:val="0087781D"/>
    <w:rsid w:val="008779D7"/>
    <w:rsid w:val="00877A07"/>
    <w:rsid w:val="00877DDD"/>
    <w:rsid w:val="00877F52"/>
    <w:rsid w:val="008801C1"/>
    <w:rsid w:val="0088030B"/>
    <w:rsid w:val="00880404"/>
    <w:rsid w:val="0088083B"/>
    <w:rsid w:val="00880A80"/>
    <w:rsid w:val="00880BBA"/>
    <w:rsid w:val="00880F02"/>
    <w:rsid w:val="00881354"/>
    <w:rsid w:val="008813D0"/>
    <w:rsid w:val="00881825"/>
    <w:rsid w:val="008818A8"/>
    <w:rsid w:val="008819AF"/>
    <w:rsid w:val="00881A68"/>
    <w:rsid w:val="00881A77"/>
    <w:rsid w:val="00881B50"/>
    <w:rsid w:val="00881CB4"/>
    <w:rsid w:val="00881D3D"/>
    <w:rsid w:val="00881D92"/>
    <w:rsid w:val="00881E73"/>
    <w:rsid w:val="00881EA2"/>
    <w:rsid w:val="00881F5B"/>
    <w:rsid w:val="0088209C"/>
    <w:rsid w:val="0088228E"/>
    <w:rsid w:val="00882404"/>
    <w:rsid w:val="00882413"/>
    <w:rsid w:val="00882460"/>
    <w:rsid w:val="008825C9"/>
    <w:rsid w:val="00882619"/>
    <w:rsid w:val="00882A44"/>
    <w:rsid w:val="00882DB8"/>
    <w:rsid w:val="00882E56"/>
    <w:rsid w:val="0088306C"/>
    <w:rsid w:val="00883167"/>
    <w:rsid w:val="00883301"/>
    <w:rsid w:val="00883624"/>
    <w:rsid w:val="00883923"/>
    <w:rsid w:val="008839EF"/>
    <w:rsid w:val="00883A53"/>
    <w:rsid w:val="00883C37"/>
    <w:rsid w:val="00883D50"/>
    <w:rsid w:val="00883F72"/>
    <w:rsid w:val="00883FAF"/>
    <w:rsid w:val="008841F2"/>
    <w:rsid w:val="00884990"/>
    <w:rsid w:val="008849A0"/>
    <w:rsid w:val="00884E35"/>
    <w:rsid w:val="00885319"/>
    <w:rsid w:val="008855C4"/>
    <w:rsid w:val="008856F9"/>
    <w:rsid w:val="00885BE4"/>
    <w:rsid w:val="00885D03"/>
    <w:rsid w:val="0088635C"/>
    <w:rsid w:val="0088679F"/>
    <w:rsid w:val="008868DB"/>
    <w:rsid w:val="00886FE8"/>
    <w:rsid w:val="00887143"/>
    <w:rsid w:val="00887448"/>
    <w:rsid w:val="008876EE"/>
    <w:rsid w:val="00887782"/>
    <w:rsid w:val="008877D3"/>
    <w:rsid w:val="0088790D"/>
    <w:rsid w:val="00887A9D"/>
    <w:rsid w:val="00887C36"/>
    <w:rsid w:val="00887C92"/>
    <w:rsid w:val="00887D1A"/>
    <w:rsid w:val="008900BC"/>
    <w:rsid w:val="008904D3"/>
    <w:rsid w:val="0089054F"/>
    <w:rsid w:val="00890ABC"/>
    <w:rsid w:val="00890BFE"/>
    <w:rsid w:val="008911B3"/>
    <w:rsid w:val="00891317"/>
    <w:rsid w:val="00891360"/>
    <w:rsid w:val="00891519"/>
    <w:rsid w:val="00891911"/>
    <w:rsid w:val="00891BFD"/>
    <w:rsid w:val="00891E46"/>
    <w:rsid w:val="0089259D"/>
    <w:rsid w:val="008927DB"/>
    <w:rsid w:val="00892B3B"/>
    <w:rsid w:val="00892E4C"/>
    <w:rsid w:val="0089335D"/>
    <w:rsid w:val="00893B3B"/>
    <w:rsid w:val="00893CA7"/>
    <w:rsid w:val="00893CF2"/>
    <w:rsid w:val="00893D1A"/>
    <w:rsid w:val="008940C2"/>
    <w:rsid w:val="0089445A"/>
    <w:rsid w:val="00895169"/>
    <w:rsid w:val="008951C5"/>
    <w:rsid w:val="008955CD"/>
    <w:rsid w:val="00895655"/>
    <w:rsid w:val="008956F0"/>
    <w:rsid w:val="0089578B"/>
    <w:rsid w:val="008958B2"/>
    <w:rsid w:val="00895A16"/>
    <w:rsid w:val="00895FFE"/>
    <w:rsid w:val="00896118"/>
    <w:rsid w:val="00896249"/>
    <w:rsid w:val="00896502"/>
    <w:rsid w:val="008966C5"/>
    <w:rsid w:val="00896DAB"/>
    <w:rsid w:val="00896F8A"/>
    <w:rsid w:val="00897135"/>
    <w:rsid w:val="008971EE"/>
    <w:rsid w:val="008973DF"/>
    <w:rsid w:val="0089768A"/>
    <w:rsid w:val="00897778"/>
    <w:rsid w:val="00897845"/>
    <w:rsid w:val="00897A45"/>
    <w:rsid w:val="00897B11"/>
    <w:rsid w:val="00897E07"/>
    <w:rsid w:val="008A0915"/>
    <w:rsid w:val="008A09EE"/>
    <w:rsid w:val="008A0ACB"/>
    <w:rsid w:val="008A0BD7"/>
    <w:rsid w:val="008A0C90"/>
    <w:rsid w:val="008A0F5C"/>
    <w:rsid w:val="008A10BA"/>
    <w:rsid w:val="008A11A2"/>
    <w:rsid w:val="008A11C2"/>
    <w:rsid w:val="008A1395"/>
    <w:rsid w:val="008A1554"/>
    <w:rsid w:val="008A1604"/>
    <w:rsid w:val="008A193A"/>
    <w:rsid w:val="008A19C5"/>
    <w:rsid w:val="008A19E4"/>
    <w:rsid w:val="008A1A71"/>
    <w:rsid w:val="008A1AC0"/>
    <w:rsid w:val="008A1B51"/>
    <w:rsid w:val="008A212E"/>
    <w:rsid w:val="008A27F4"/>
    <w:rsid w:val="008A285C"/>
    <w:rsid w:val="008A2863"/>
    <w:rsid w:val="008A28C0"/>
    <w:rsid w:val="008A2DC5"/>
    <w:rsid w:val="008A2E87"/>
    <w:rsid w:val="008A3091"/>
    <w:rsid w:val="008A323C"/>
    <w:rsid w:val="008A393D"/>
    <w:rsid w:val="008A3955"/>
    <w:rsid w:val="008A3A70"/>
    <w:rsid w:val="008A3DE9"/>
    <w:rsid w:val="008A3E37"/>
    <w:rsid w:val="008A3E78"/>
    <w:rsid w:val="008A3FBB"/>
    <w:rsid w:val="008A426A"/>
    <w:rsid w:val="008A4457"/>
    <w:rsid w:val="008A44D6"/>
    <w:rsid w:val="008A463A"/>
    <w:rsid w:val="008A463C"/>
    <w:rsid w:val="008A4AA2"/>
    <w:rsid w:val="008A4AF5"/>
    <w:rsid w:val="008A4DB2"/>
    <w:rsid w:val="008A4EF2"/>
    <w:rsid w:val="008A5069"/>
    <w:rsid w:val="008A5337"/>
    <w:rsid w:val="008A58FD"/>
    <w:rsid w:val="008A5BBB"/>
    <w:rsid w:val="008A5CFC"/>
    <w:rsid w:val="008A5FEF"/>
    <w:rsid w:val="008A600D"/>
    <w:rsid w:val="008A621C"/>
    <w:rsid w:val="008A625C"/>
    <w:rsid w:val="008A62B3"/>
    <w:rsid w:val="008A62F5"/>
    <w:rsid w:val="008A6472"/>
    <w:rsid w:val="008A64E8"/>
    <w:rsid w:val="008A6546"/>
    <w:rsid w:val="008A6704"/>
    <w:rsid w:val="008A6A02"/>
    <w:rsid w:val="008A6A51"/>
    <w:rsid w:val="008A6B92"/>
    <w:rsid w:val="008A6FDA"/>
    <w:rsid w:val="008A72BB"/>
    <w:rsid w:val="008A7324"/>
    <w:rsid w:val="008A7378"/>
    <w:rsid w:val="008A791D"/>
    <w:rsid w:val="008A7E7E"/>
    <w:rsid w:val="008B0087"/>
    <w:rsid w:val="008B0360"/>
    <w:rsid w:val="008B03A5"/>
    <w:rsid w:val="008B06EC"/>
    <w:rsid w:val="008B0767"/>
    <w:rsid w:val="008B0A73"/>
    <w:rsid w:val="008B119B"/>
    <w:rsid w:val="008B1775"/>
    <w:rsid w:val="008B1795"/>
    <w:rsid w:val="008B1B22"/>
    <w:rsid w:val="008B1B5F"/>
    <w:rsid w:val="008B1CBC"/>
    <w:rsid w:val="008B204D"/>
    <w:rsid w:val="008B217E"/>
    <w:rsid w:val="008B2594"/>
    <w:rsid w:val="008B276B"/>
    <w:rsid w:val="008B27CE"/>
    <w:rsid w:val="008B2B0A"/>
    <w:rsid w:val="008B2B41"/>
    <w:rsid w:val="008B2E1E"/>
    <w:rsid w:val="008B310D"/>
    <w:rsid w:val="008B3413"/>
    <w:rsid w:val="008B36B1"/>
    <w:rsid w:val="008B36E4"/>
    <w:rsid w:val="008B37C3"/>
    <w:rsid w:val="008B3B22"/>
    <w:rsid w:val="008B3CD9"/>
    <w:rsid w:val="008B3E59"/>
    <w:rsid w:val="008B3EBE"/>
    <w:rsid w:val="008B43F0"/>
    <w:rsid w:val="008B4679"/>
    <w:rsid w:val="008B46EA"/>
    <w:rsid w:val="008B4E16"/>
    <w:rsid w:val="008B50AB"/>
    <w:rsid w:val="008B512B"/>
    <w:rsid w:val="008B5214"/>
    <w:rsid w:val="008B52D5"/>
    <w:rsid w:val="008B52DE"/>
    <w:rsid w:val="008B530B"/>
    <w:rsid w:val="008B5333"/>
    <w:rsid w:val="008B5364"/>
    <w:rsid w:val="008B54C6"/>
    <w:rsid w:val="008B58AD"/>
    <w:rsid w:val="008B58B3"/>
    <w:rsid w:val="008B5DA2"/>
    <w:rsid w:val="008B6319"/>
    <w:rsid w:val="008B65EE"/>
    <w:rsid w:val="008B6B9E"/>
    <w:rsid w:val="008B6D0A"/>
    <w:rsid w:val="008B71F7"/>
    <w:rsid w:val="008B72D1"/>
    <w:rsid w:val="008B75CB"/>
    <w:rsid w:val="008B76EC"/>
    <w:rsid w:val="008B7744"/>
    <w:rsid w:val="008B7880"/>
    <w:rsid w:val="008B78AD"/>
    <w:rsid w:val="008C02F8"/>
    <w:rsid w:val="008C0527"/>
    <w:rsid w:val="008C06AA"/>
    <w:rsid w:val="008C082E"/>
    <w:rsid w:val="008C0A4B"/>
    <w:rsid w:val="008C0D08"/>
    <w:rsid w:val="008C0E4E"/>
    <w:rsid w:val="008C1292"/>
    <w:rsid w:val="008C142A"/>
    <w:rsid w:val="008C1439"/>
    <w:rsid w:val="008C145B"/>
    <w:rsid w:val="008C1757"/>
    <w:rsid w:val="008C17A8"/>
    <w:rsid w:val="008C19B4"/>
    <w:rsid w:val="008C1AD9"/>
    <w:rsid w:val="008C1C15"/>
    <w:rsid w:val="008C1ED4"/>
    <w:rsid w:val="008C2610"/>
    <w:rsid w:val="008C262A"/>
    <w:rsid w:val="008C283C"/>
    <w:rsid w:val="008C2A5B"/>
    <w:rsid w:val="008C2D70"/>
    <w:rsid w:val="008C2E1D"/>
    <w:rsid w:val="008C3291"/>
    <w:rsid w:val="008C329D"/>
    <w:rsid w:val="008C32A5"/>
    <w:rsid w:val="008C361D"/>
    <w:rsid w:val="008C39DD"/>
    <w:rsid w:val="008C3A9C"/>
    <w:rsid w:val="008C3B6B"/>
    <w:rsid w:val="008C3C68"/>
    <w:rsid w:val="008C3CBD"/>
    <w:rsid w:val="008C4464"/>
    <w:rsid w:val="008C45ED"/>
    <w:rsid w:val="008C46DB"/>
    <w:rsid w:val="008C4991"/>
    <w:rsid w:val="008C4C59"/>
    <w:rsid w:val="008C4D5E"/>
    <w:rsid w:val="008C4EED"/>
    <w:rsid w:val="008C4F2D"/>
    <w:rsid w:val="008C53E5"/>
    <w:rsid w:val="008C54F4"/>
    <w:rsid w:val="008C56FD"/>
    <w:rsid w:val="008C5C09"/>
    <w:rsid w:val="008C62E8"/>
    <w:rsid w:val="008C6476"/>
    <w:rsid w:val="008C6776"/>
    <w:rsid w:val="008C687D"/>
    <w:rsid w:val="008C6C6F"/>
    <w:rsid w:val="008C6F2F"/>
    <w:rsid w:val="008C6F51"/>
    <w:rsid w:val="008C76F6"/>
    <w:rsid w:val="008C7767"/>
    <w:rsid w:val="008C791C"/>
    <w:rsid w:val="008C7B3B"/>
    <w:rsid w:val="008D061F"/>
    <w:rsid w:val="008D0657"/>
    <w:rsid w:val="008D0A83"/>
    <w:rsid w:val="008D0C19"/>
    <w:rsid w:val="008D0C75"/>
    <w:rsid w:val="008D0CD6"/>
    <w:rsid w:val="008D0D98"/>
    <w:rsid w:val="008D1251"/>
    <w:rsid w:val="008D1283"/>
    <w:rsid w:val="008D1B0D"/>
    <w:rsid w:val="008D1BF6"/>
    <w:rsid w:val="008D2074"/>
    <w:rsid w:val="008D2354"/>
    <w:rsid w:val="008D2766"/>
    <w:rsid w:val="008D2A98"/>
    <w:rsid w:val="008D2B7D"/>
    <w:rsid w:val="008D2CAB"/>
    <w:rsid w:val="008D2E96"/>
    <w:rsid w:val="008D318E"/>
    <w:rsid w:val="008D33C5"/>
    <w:rsid w:val="008D35E5"/>
    <w:rsid w:val="008D3654"/>
    <w:rsid w:val="008D3754"/>
    <w:rsid w:val="008D37A2"/>
    <w:rsid w:val="008D3C8C"/>
    <w:rsid w:val="008D3F98"/>
    <w:rsid w:val="008D4201"/>
    <w:rsid w:val="008D43AD"/>
    <w:rsid w:val="008D4785"/>
    <w:rsid w:val="008D4C4B"/>
    <w:rsid w:val="008D4E11"/>
    <w:rsid w:val="008D5055"/>
    <w:rsid w:val="008D52BB"/>
    <w:rsid w:val="008D5591"/>
    <w:rsid w:val="008D5772"/>
    <w:rsid w:val="008D578A"/>
    <w:rsid w:val="008D5928"/>
    <w:rsid w:val="008D5C65"/>
    <w:rsid w:val="008D5F7A"/>
    <w:rsid w:val="008D61C5"/>
    <w:rsid w:val="008D6333"/>
    <w:rsid w:val="008D64B7"/>
    <w:rsid w:val="008D6603"/>
    <w:rsid w:val="008D664B"/>
    <w:rsid w:val="008D6A17"/>
    <w:rsid w:val="008D6C41"/>
    <w:rsid w:val="008D6FD2"/>
    <w:rsid w:val="008D732D"/>
    <w:rsid w:val="008D7CD9"/>
    <w:rsid w:val="008E00B1"/>
    <w:rsid w:val="008E0349"/>
    <w:rsid w:val="008E03E1"/>
    <w:rsid w:val="008E0548"/>
    <w:rsid w:val="008E08E9"/>
    <w:rsid w:val="008E0CA7"/>
    <w:rsid w:val="008E0D6B"/>
    <w:rsid w:val="008E0E17"/>
    <w:rsid w:val="008E0F76"/>
    <w:rsid w:val="008E1214"/>
    <w:rsid w:val="008E126B"/>
    <w:rsid w:val="008E13FC"/>
    <w:rsid w:val="008E1539"/>
    <w:rsid w:val="008E15D9"/>
    <w:rsid w:val="008E190F"/>
    <w:rsid w:val="008E1E4C"/>
    <w:rsid w:val="008E20A0"/>
    <w:rsid w:val="008E2330"/>
    <w:rsid w:val="008E24EE"/>
    <w:rsid w:val="008E26CF"/>
    <w:rsid w:val="008E2932"/>
    <w:rsid w:val="008E2D5E"/>
    <w:rsid w:val="008E2D6C"/>
    <w:rsid w:val="008E2DEB"/>
    <w:rsid w:val="008E2E1F"/>
    <w:rsid w:val="008E3027"/>
    <w:rsid w:val="008E329F"/>
    <w:rsid w:val="008E32C3"/>
    <w:rsid w:val="008E340D"/>
    <w:rsid w:val="008E34C0"/>
    <w:rsid w:val="008E37BB"/>
    <w:rsid w:val="008E38AD"/>
    <w:rsid w:val="008E3FE6"/>
    <w:rsid w:val="008E40F1"/>
    <w:rsid w:val="008E41A7"/>
    <w:rsid w:val="008E4904"/>
    <w:rsid w:val="008E4A0A"/>
    <w:rsid w:val="008E4BA8"/>
    <w:rsid w:val="008E4C3C"/>
    <w:rsid w:val="008E4DDB"/>
    <w:rsid w:val="008E4E01"/>
    <w:rsid w:val="008E4FE8"/>
    <w:rsid w:val="008E5010"/>
    <w:rsid w:val="008E5051"/>
    <w:rsid w:val="008E54F7"/>
    <w:rsid w:val="008E5731"/>
    <w:rsid w:val="008E5CC7"/>
    <w:rsid w:val="008E5E6F"/>
    <w:rsid w:val="008E6172"/>
    <w:rsid w:val="008E65C8"/>
    <w:rsid w:val="008E65EC"/>
    <w:rsid w:val="008E66A2"/>
    <w:rsid w:val="008E678F"/>
    <w:rsid w:val="008E6D32"/>
    <w:rsid w:val="008E6E78"/>
    <w:rsid w:val="008E6FD9"/>
    <w:rsid w:val="008E72B2"/>
    <w:rsid w:val="008E7492"/>
    <w:rsid w:val="008E7518"/>
    <w:rsid w:val="008E755B"/>
    <w:rsid w:val="008E7C5A"/>
    <w:rsid w:val="008E7E2C"/>
    <w:rsid w:val="008E7F29"/>
    <w:rsid w:val="008F0100"/>
    <w:rsid w:val="008F0644"/>
    <w:rsid w:val="008F066E"/>
    <w:rsid w:val="008F08EC"/>
    <w:rsid w:val="008F0A2F"/>
    <w:rsid w:val="008F0D2E"/>
    <w:rsid w:val="008F0F19"/>
    <w:rsid w:val="008F12AA"/>
    <w:rsid w:val="008F1374"/>
    <w:rsid w:val="008F14D8"/>
    <w:rsid w:val="008F15A2"/>
    <w:rsid w:val="008F1762"/>
    <w:rsid w:val="008F18AE"/>
    <w:rsid w:val="008F1A69"/>
    <w:rsid w:val="008F1BFF"/>
    <w:rsid w:val="008F1D63"/>
    <w:rsid w:val="008F1E6D"/>
    <w:rsid w:val="008F21A1"/>
    <w:rsid w:val="008F252D"/>
    <w:rsid w:val="008F270C"/>
    <w:rsid w:val="008F2838"/>
    <w:rsid w:val="008F28F1"/>
    <w:rsid w:val="008F2A4B"/>
    <w:rsid w:val="008F2A97"/>
    <w:rsid w:val="008F2BA0"/>
    <w:rsid w:val="008F2C6D"/>
    <w:rsid w:val="008F2E03"/>
    <w:rsid w:val="008F2E29"/>
    <w:rsid w:val="008F2E48"/>
    <w:rsid w:val="008F321D"/>
    <w:rsid w:val="008F3A71"/>
    <w:rsid w:val="008F3D9F"/>
    <w:rsid w:val="008F3EB7"/>
    <w:rsid w:val="008F42B4"/>
    <w:rsid w:val="008F42BB"/>
    <w:rsid w:val="008F42D5"/>
    <w:rsid w:val="008F42E9"/>
    <w:rsid w:val="008F453B"/>
    <w:rsid w:val="008F4550"/>
    <w:rsid w:val="008F45C0"/>
    <w:rsid w:val="008F485A"/>
    <w:rsid w:val="008F4C1A"/>
    <w:rsid w:val="008F4CDB"/>
    <w:rsid w:val="008F4E62"/>
    <w:rsid w:val="008F5218"/>
    <w:rsid w:val="008F52C0"/>
    <w:rsid w:val="008F539B"/>
    <w:rsid w:val="008F5457"/>
    <w:rsid w:val="008F5595"/>
    <w:rsid w:val="008F57BC"/>
    <w:rsid w:val="008F5B75"/>
    <w:rsid w:val="008F5FEC"/>
    <w:rsid w:val="008F64D1"/>
    <w:rsid w:val="008F65B9"/>
    <w:rsid w:val="008F68DD"/>
    <w:rsid w:val="008F6AFD"/>
    <w:rsid w:val="008F6B02"/>
    <w:rsid w:val="008F6DE0"/>
    <w:rsid w:val="008F7444"/>
    <w:rsid w:val="008F76E6"/>
    <w:rsid w:val="008F7739"/>
    <w:rsid w:val="008F7900"/>
    <w:rsid w:val="008F7C4D"/>
    <w:rsid w:val="008F7DBA"/>
    <w:rsid w:val="009003FD"/>
    <w:rsid w:val="00900560"/>
    <w:rsid w:val="0090096C"/>
    <w:rsid w:val="00900AD8"/>
    <w:rsid w:val="009010F5"/>
    <w:rsid w:val="009015A6"/>
    <w:rsid w:val="009017B1"/>
    <w:rsid w:val="009018F3"/>
    <w:rsid w:val="00901DD3"/>
    <w:rsid w:val="00901EA9"/>
    <w:rsid w:val="00902236"/>
    <w:rsid w:val="0090236F"/>
    <w:rsid w:val="009023A3"/>
    <w:rsid w:val="0090252A"/>
    <w:rsid w:val="00902614"/>
    <w:rsid w:val="00902BDB"/>
    <w:rsid w:val="00903034"/>
    <w:rsid w:val="00903EF7"/>
    <w:rsid w:val="00903F28"/>
    <w:rsid w:val="00904098"/>
    <w:rsid w:val="009041C6"/>
    <w:rsid w:val="009043F0"/>
    <w:rsid w:val="00904825"/>
    <w:rsid w:val="00904A24"/>
    <w:rsid w:val="00904C7E"/>
    <w:rsid w:val="00904C8B"/>
    <w:rsid w:val="00904C8F"/>
    <w:rsid w:val="00904EC3"/>
    <w:rsid w:val="00904FBC"/>
    <w:rsid w:val="0090500A"/>
    <w:rsid w:val="00905031"/>
    <w:rsid w:val="009058CE"/>
    <w:rsid w:val="00905A0D"/>
    <w:rsid w:val="00905E8F"/>
    <w:rsid w:val="00905EF6"/>
    <w:rsid w:val="00905F4C"/>
    <w:rsid w:val="0090604F"/>
    <w:rsid w:val="009060C8"/>
    <w:rsid w:val="0090632B"/>
    <w:rsid w:val="009067B8"/>
    <w:rsid w:val="009067FB"/>
    <w:rsid w:val="00906AED"/>
    <w:rsid w:val="00906D73"/>
    <w:rsid w:val="00907434"/>
    <w:rsid w:val="009074B4"/>
    <w:rsid w:val="0090758C"/>
    <w:rsid w:val="00907824"/>
    <w:rsid w:val="00907BC1"/>
    <w:rsid w:val="00907C79"/>
    <w:rsid w:val="00910264"/>
    <w:rsid w:val="00910537"/>
    <w:rsid w:val="0091072E"/>
    <w:rsid w:val="009109AE"/>
    <w:rsid w:val="00911056"/>
    <w:rsid w:val="009110EC"/>
    <w:rsid w:val="009113E2"/>
    <w:rsid w:val="009116A9"/>
    <w:rsid w:val="009116E4"/>
    <w:rsid w:val="0091195A"/>
    <w:rsid w:val="00911C93"/>
    <w:rsid w:val="00911F5A"/>
    <w:rsid w:val="00912194"/>
    <w:rsid w:val="00912246"/>
    <w:rsid w:val="00912421"/>
    <w:rsid w:val="00912436"/>
    <w:rsid w:val="009125F2"/>
    <w:rsid w:val="00912691"/>
    <w:rsid w:val="009126DC"/>
    <w:rsid w:val="0091270E"/>
    <w:rsid w:val="009127F8"/>
    <w:rsid w:val="009127FC"/>
    <w:rsid w:val="00912990"/>
    <w:rsid w:val="00912AA0"/>
    <w:rsid w:val="00912D88"/>
    <w:rsid w:val="00912DBB"/>
    <w:rsid w:val="00912F0E"/>
    <w:rsid w:val="0091366A"/>
    <w:rsid w:val="00913838"/>
    <w:rsid w:val="00913A31"/>
    <w:rsid w:val="00913B36"/>
    <w:rsid w:val="00913F0D"/>
    <w:rsid w:val="0091410B"/>
    <w:rsid w:val="00914A18"/>
    <w:rsid w:val="00914A19"/>
    <w:rsid w:val="00914BBE"/>
    <w:rsid w:val="00914E70"/>
    <w:rsid w:val="00915112"/>
    <w:rsid w:val="00915481"/>
    <w:rsid w:val="00915644"/>
    <w:rsid w:val="0091566F"/>
    <w:rsid w:val="00915890"/>
    <w:rsid w:val="009159DD"/>
    <w:rsid w:val="0091626E"/>
    <w:rsid w:val="009162EF"/>
    <w:rsid w:val="009165F6"/>
    <w:rsid w:val="00916786"/>
    <w:rsid w:val="00916804"/>
    <w:rsid w:val="009169BA"/>
    <w:rsid w:val="00916E43"/>
    <w:rsid w:val="009171B2"/>
    <w:rsid w:val="0091723F"/>
    <w:rsid w:val="009174E4"/>
    <w:rsid w:val="009176B8"/>
    <w:rsid w:val="009177D4"/>
    <w:rsid w:val="00917D51"/>
    <w:rsid w:val="00917E12"/>
    <w:rsid w:val="00917E37"/>
    <w:rsid w:val="00917E74"/>
    <w:rsid w:val="00917FBE"/>
    <w:rsid w:val="00920064"/>
    <w:rsid w:val="00920094"/>
    <w:rsid w:val="009201F8"/>
    <w:rsid w:val="0092044B"/>
    <w:rsid w:val="0092080A"/>
    <w:rsid w:val="009208E1"/>
    <w:rsid w:val="00920ADD"/>
    <w:rsid w:val="00920EF5"/>
    <w:rsid w:val="009214CC"/>
    <w:rsid w:val="0092151C"/>
    <w:rsid w:val="00921D32"/>
    <w:rsid w:val="00921E4F"/>
    <w:rsid w:val="00921EF3"/>
    <w:rsid w:val="00922096"/>
    <w:rsid w:val="00922211"/>
    <w:rsid w:val="009224C8"/>
    <w:rsid w:val="0092256C"/>
    <w:rsid w:val="009226C8"/>
    <w:rsid w:val="00922DEF"/>
    <w:rsid w:val="00923255"/>
    <w:rsid w:val="009234AF"/>
    <w:rsid w:val="009234D3"/>
    <w:rsid w:val="0092362D"/>
    <w:rsid w:val="0092365C"/>
    <w:rsid w:val="0092398D"/>
    <w:rsid w:val="009239BA"/>
    <w:rsid w:val="00923B37"/>
    <w:rsid w:val="00923C8A"/>
    <w:rsid w:val="00924366"/>
    <w:rsid w:val="009244C0"/>
    <w:rsid w:val="00924F10"/>
    <w:rsid w:val="009250EF"/>
    <w:rsid w:val="009251D9"/>
    <w:rsid w:val="009251F5"/>
    <w:rsid w:val="00925292"/>
    <w:rsid w:val="00925400"/>
    <w:rsid w:val="009255F1"/>
    <w:rsid w:val="009258D4"/>
    <w:rsid w:val="00925977"/>
    <w:rsid w:val="00925EC3"/>
    <w:rsid w:val="00926154"/>
    <w:rsid w:val="00926223"/>
    <w:rsid w:val="009262CF"/>
    <w:rsid w:val="00926528"/>
    <w:rsid w:val="009269B8"/>
    <w:rsid w:val="00926C4B"/>
    <w:rsid w:val="00926C8A"/>
    <w:rsid w:val="0092719B"/>
    <w:rsid w:val="009276E7"/>
    <w:rsid w:val="00927941"/>
    <w:rsid w:val="00927FB7"/>
    <w:rsid w:val="00930156"/>
    <w:rsid w:val="00930328"/>
    <w:rsid w:val="00930451"/>
    <w:rsid w:val="0093047C"/>
    <w:rsid w:val="0093047E"/>
    <w:rsid w:val="0093074F"/>
    <w:rsid w:val="00930B7F"/>
    <w:rsid w:val="00931005"/>
    <w:rsid w:val="0093119A"/>
    <w:rsid w:val="009312D9"/>
    <w:rsid w:val="00931452"/>
    <w:rsid w:val="009314A4"/>
    <w:rsid w:val="00931502"/>
    <w:rsid w:val="00931663"/>
    <w:rsid w:val="009317A2"/>
    <w:rsid w:val="00931B3E"/>
    <w:rsid w:val="00931B6A"/>
    <w:rsid w:val="0093230A"/>
    <w:rsid w:val="00932476"/>
    <w:rsid w:val="009326D5"/>
    <w:rsid w:val="009326D6"/>
    <w:rsid w:val="00932E37"/>
    <w:rsid w:val="00932EB2"/>
    <w:rsid w:val="00932FB7"/>
    <w:rsid w:val="009330E8"/>
    <w:rsid w:val="0093311E"/>
    <w:rsid w:val="00933260"/>
    <w:rsid w:val="0093382C"/>
    <w:rsid w:val="00933ADC"/>
    <w:rsid w:val="00933D12"/>
    <w:rsid w:val="00933DB4"/>
    <w:rsid w:val="00933FCE"/>
    <w:rsid w:val="009340FF"/>
    <w:rsid w:val="00934398"/>
    <w:rsid w:val="009345A4"/>
    <w:rsid w:val="009346BD"/>
    <w:rsid w:val="009350EE"/>
    <w:rsid w:val="0093545E"/>
    <w:rsid w:val="009354D0"/>
    <w:rsid w:val="009358AF"/>
    <w:rsid w:val="00935BDC"/>
    <w:rsid w:val="00935CE7"/>
    <w:rsid w:val="00935DA9"/>
    <w:rsid w:val="00935F21"/>
    <w:rsid w:val="00935F54"/>
    <w:rsid w:val="00936175"/>
    <w:rsid w:val="009363DE"/>
    <w:rsid w:val="009368F0"/>
    <w:rsid w:val="0093693B"/>
    <w:rsid w:val="009369DC"/>
    <w:rsid w:val="00936C17"/>
    <w:rsid w:val="00936F90"/>
    <w:rsid w:val="00937098"/>
    <w:rsid w:val="009372D4"/>
    <w:rsid w:val="0093730C"/>
    <w:rsid w:val="009375AB"/>
    <w:rsid w:val="00937846"/>
    <w:rsid w:val="009379FA"/>
    <w:rsid w:val="00937B0E"/>
    <w:rsid w:val="00937B21"/>
    <w:rsid w:val="00937DE3"/>
    <w:rsid w:val="0094050B"/>
    <w:rsid w:val="00940A93"/>
    <w:rsid w:val="00940EC4"/>
    <w:rsid w:val="0094110A"/>
    <w:rsid w:val="00941324"/>
    <w:rsid w:val="0094139B"/>
    <w:rsid w:val="00941A2E"/>
    <w:rsid w:val="00941C30"/>
    <w:rsid w:val="00941C99"/>
    <w:rsid w:val="00941CF5"/>
    <w:rsid w:val="00941F24"/>
    <w:rsid w:val="009425B0"/>
    <w:rsid w:val="00942AC0"/>
    <w:rsid w:val="00942C8B"/>
    <w:rsid w:val="00942D01"/>
    <w:rsid w:val="0094309E"/>
    <w:rsid w:val="00943422"/>
    <w:rsid w:val="0094351A"/>
    <w:rsid w:val="0094365C"/>
    <w:rsid w:val="00943751"/>
    <w:rsid w:val="00943780"/>
    <w:rsid w:val="0094381A"/>
    <w:rsid w:val="00943926"/>
    <w:rsid w:val="00943A20"/>
    <w:rsid w:val="00943BEF"/>
    <w:rsid w:val="00943D9C"/>
    <w:rsid w:val="00943E72"/>
    <w:rsid w:val="00943E8D"/>
    <w:rsid w:val="009442A5"/>
    <w:rsid w:val="00944605"/>
    <w:rsid w:val="009446A5"/>
    <w:rsid w:val="0094473B"/>
    <w:rsid w:val="00944848"/>
    <w:rsid w:val="00944919"/>
    <w:rsid w:val="00944A72"/>
    <w:rsid w:val="00944EC8"/>
    <w:rsid w:val="00944F7F"/>
    <w:rsid w:val="009450FD"/>
    <w:rsid w:val="009451E2"/>
    <w:rsid w:val="009453B1"/>
    <w:rsid w:val="009454BA"/>
    <w:rsid w:val="009454E6"/>
    <w:rsid w:val="009455A3"/>
    <w:rsid w:val="009455C2"/>
    <w:rsid w:val="00945BCD"/>
    <w:rsid w:val="00945D2B"/>
    <w:rsid w:val="00945E07"/>
    <w:rsid w:val="00945E0F"/>
    <w:rsid w:val="00946373"/>
    <w:rsid w:val="009468B3"/>
    <w:rsid w:val="00946D68"/>
    <w:rsid w:val="00946D79"/>
    <w:rsid w:val="00946EE0"/>
    <w:rsid w:val="00947299"/>
    <w:rsid w:val="009474D9"/>
    <w:rsid w:val="009474E1"/>
    <w:rsid w:val="00947680"/>
    <w:rsid w:val="00947988"/>
    <w:rsid w:val="00947B3D"/>
    <w:rsid w:val="00947F1C"/>
    <w:rsid w:val="009505C0"/>
    <w:rsid w:val="009506AD"/>
    <w:rsid w:val="009506B8"/>
    <w:rsid w:val="0095088C"/>
    <w:rsid w:val="009508DC"/>
    <w:rsid w:val="00950917"/>
    <w:rsid w:val="0095095C"/>
    <w:rsid w:val="00950A4A"/>
    <w:rsid w:val="00950A98"/>
    <w:rsid w:val="009516B9"/>
    <w:rsid w:val="00951726"/>
    <w:rsid w:val="009518B3"/>
    <w:rsid w:val="00951A2F"/>
    <w:rsid w:val="00951CD2"/>
    <w:rsid w:val="009524A2"/>
    <w:rsid w:val="0095255F"/>
    <w:rsid w:val="00952B00"/>
    <w:rsid w:val="00952F2D"/>
    <w:rsid w:val="00953132"/>
    <w:rsid w:val="00953449"/>
    <w:rsid w:val="009535D1"/>
    <w:rsid w:val="0095360B"/>
    <w:rsid w:val="00953677"/>
    <w:rsid w:val="009537D3"/>
    <w:rsid w:val="00953833"/>
    <w:rsid w:val="0095383D"/>
    <w:rsid w:val="00953889"/>
    <w:rsid w:val="0095398E"/>
    <w:rsid w:val="00953A11"/>
    <w:rsid w:val="00953BBE"/>
    <w:rsid w:val="00953EA4"/>
    <w:rsid w:val="0095443D"/>
    <w:rsid w:val="009545AB"/>
    <w:rsid w:val="0095493F"/>
    <w:rsid w:val="00954B75"/>
    <w:rsid w:val="00954DBA"/>
    <w:rsid w:val="009552DA"/>
    <w:rsid w:val="00955727"/>
    <w:rsid w:val="00955A58"/>
    <w:rsid w:val="00955B02"/>
    <w:rsid w:val="00956113"/>
    <w:rsid w:val="009561A8"/>
    <w:rsid w:val="009561D6"/>
    <w:rsid w:val="009567A8"/>
    <w:rsid w:val="00956A6F"/>
    <w:rsid w:val="00956A7C"/>
    <w:rsid w:val="00956CCF"/>
    <w:rsid w:val="00956CF8"/>
    <w:rsid w:val="00956E30"/>
    <w:rsid w:val="00957483"/>
    <w:rsid w:val="00957875"/>
    <w:rsid w:val="00957C95"/>
    <w:rsid w:val="00957F38"/>
    <w:rsid w:val="00960192"/>
    <w:rsid w:val="00960965"/>
    <w:rsid w:val="00960B9E"/>
    <w:rsid w:val="00960BB0"/>
    <w:rsid w:val="00960F5D"/>
    <w:rsid w:val="0096108B"/>
    <w:rsid w:val="009611C1"/>
    <w:rsid w:val="0096123B"/>
    <w:rsid w:val="0096123E"/>
    <w:rsid w:val="009613A6"/>
    <w:rsid w:val="00961947"/>
    <w:rsid w:val="00961BC4"/>
    <w:rsid w:val="00961DFD"/>
    <w:rsid w:val="00961E71"/>
    <w:rsid w:val="00961FA2"/>
    <w:rsid w:val="00962264"/>
    <w:rsid w:val="00962463"/>
    <w:rsid w:val="00962776"/>
    <w:rsid w:val="00962A26"/>
    <w:rsid w:val="00962C18"/>
    <w:rsid w:val="00962E03"/>
    <w:rsid w:val="00962E29"/>
    <w:rsid w:val="00962EF7"/>
    <w:rsid w:val="00963217"/>
    <w:rsid w:val="00963227"/>
    <w:rsid w:val="009636FE"/>
    <w:rsid w:val="0096389E"/>
    <w:rsid w:val="00963E2D"/>
    <w:rsid w:val="00964A37"/>
    <w:rsid w:val="00964BF3"/>
    <w:rsid w:val="00964D2F"/>
    <w:rsid w:val="00964D6D"/>
    <w:rsid w:val="009653A5"/>
    <w:rsid w:val="00965EBB"/>
    <w:rsid w:val="00965F25"/>
    <w:rsid w:val="00965FF8"/>
    <w:rsid w:val="0096658E"/>
    <w:rsid w:val="009667DC"/>
    <w:rsid w:val="009668F2"/>
    <w:rsid w:val="009669A2"/>
    <w:rsid w:val="00966AE2"/>
    <w:rsid w:val="00966BFA"/>
    <w:rsid w:val="00966CD2"/>
    <w:rsid w:val="00966E38"/>
    <w:rsid w:val="009670C4"/>
    <w:rsid w:val="009675D8"/>
    <w:rsid w:val="00967879"/>
    <w:rsid w:val="0096797D"/>
    <w:rsid w:val="00967A03"/>
    <w:rsid w:val="00967AAC"/>
    <w:rsid w:val="00967D78"/>
    <w:rsid w:val="00967F7B"/>
    <w:rsid w:val="00967FCA"/>
    <w:rsid w:val="00967FFE"/>
    <w:rsid w:val="009704A1"/>
    <w:rsid w:val="00970607"/>
    <w:rsid w:val="00970681"/>
    <w:rsid w:val="00971458"/>
    <w:rsid w:val="00971467"/>
    <w:rsid w:val="00971470"/>
    <w:rsid w:val="0097151B"/>
    <w:rsid w:val="00971558"/>
    <w:rsid w:val="009716A9"/>
    <w:rsid w:val="00971B02"/>
    <w:rsid w:val="00971C77"/>
    <w:rsid w:val="00971CFB"/>
    <w:rsid w:val="00971EB7"/>
    <w:rsid w:val="00971F5B"/>
    <w:rsid w:val="009721D8"/>
    <w:rsid w:val="00972543"/>
    <w:rsid w:val="00972559"/>
    <w:rsid w:val="00972581"/>
    <w:rsid w:val="00972598"/>
    <w:rsid w:val="009726CD"/>
    <w:rsid w:val="00972E9B"/>
    <w:rsid w:val="00972EDA"/>
    <w:rsid w:val="00973073"/>
    <w:rsid w:val="00973212"/>
    <w:rsid w:val="009732CA"/>
    <w:rsid w:val="009734A7"/>
    <w:rsid w:val="0097366B"/>
    <w:rsid w:val="00973728"/>
    <w:rsid w:val="00973749"/>
    <w:rsid w:val="009738AD"/>
    <w:rsid w:val="00973928"/>
    <w:rsid w:val="00973DFD"/>
    <w:rsid w:val="00973EE7"/>
    <w:rsid w:val="009741D6"/>
    <w:rsid w:val="009744C1"/>
    <w:rsid w:val="009749FA"/>
    <w:rsid w:val="009752C0"/>
    <w:rsid w:val="0097538E"/>
    <w:rsid w:val="00975AB9"/>
    <w:rsid w:val="00975CA3"/>
    <w:rsid w:val="00975E63"/>
    <w:rsid w:val="00975EBF"/>
    <w:rsid w:val="00976550"/>
    <w:rsid w:val="009766B2"/>
    <w:rsid w:val="0097684E"/>
    <w:rsid w:val="00976B48"/>
    <w:rsid w:val="00976B4D"/>
    <w:rsid w:val="00976BAC"/>
    <w:rsid w:val="00976D45"/>
    <w:rsid w:val="009773A5"/>
    <w:rsid w:val="00980528"/>
    <w:rsid w:val="00980597"/>
    <w:rsid w:val="0098091A"/>
    <w:rsid w:val="00980A06"/>
    <w:rsid w:val="00980B76"/>
    <w:rsid w:val="00980C2C"/>
    <w:rsid w:val="00980CF2"/>
    <w:rsid w:val="00980E26"/>
    <w:rsid w:val="00980EE4"/>
    <w:rsid w:val="00981170"/>
    <w:rsid w:val="009812CA"/>
    <w:rsid w:val="0098141F"/>
    <w:rsid w:val="00981AA1"/>
    <w:rsid w:val="00981E21"/>
    <w:rsid w:val="00981E9E"/>
    <w:rsid w:val="0098238E"/>
    <w:rsid w:val="009825B7"/>
    <w:rsid w:val="009826E7"/>
    <w:rsid w:val="00982A0F"/>
    <w:rsid w:val="00982ADF"/>
    <w:rsid w:val="00982CE4"/>
    <w:rsid w:val="00982DA2"/>
    <w:rsid w:val="009833CE"/>
    <w:rsid w:val="00983490"/>
    <w:rsid w:val="0098368F"/>
    <w:rsid w:val="00984099"/>
    <w:rsid w:val="00984416"/>
    <w:rsid w:val="009845A1"/>
    <w:rsid w:val="009845E9"/>
    <w:rsid w:val="00984942"/>
    <w:rsid w:val="009849FF"/>
    <w:rsid w:val="00984EEE"/>
    <w:rsid w:val="00984EFF"/>
    <w:rsid w:val="00984FBC"/>
    <w:rsid w:val="0098501C"/>
    <w:rsid w:val="00985030"/>
    <w:rsid w:val="00985134"/>
    <w:rsid w:val="00985336"/>
    <w:rsid w:val="0098546B"/>
    <w:rsid w:val="009856A1"/>
    <w:rsid w:val="009857B7"/>
    <w:rsid w:val="00985AAF"/>
    <w:rsid w:val="00985B26"/>
    <w:rsid w:val="00985D2F"/>
    <w:rsid w:val="00985DD9"/>
    <w:rsid w:val="0098620F"/>
    <w:rsid w:val="009864CE"/>
    <w:rsid w:val="00986A33"/>
    <w:rsid w:val="00986FF2"/>
    <w:rsid w:val="00987169"/>
    <w:rsid w:val="00987268"/>
    <w:rsid w:val="00987335"/>
    <w:rsid w:val="00987A5A"/>
    <w:rsid w:val="00987F4A"/>
    <w:rsid w:val="0099014C"/>
    <w:rsid w:val="009901AD"/>
    <w:rsid w:val="0099035B"/>
    <w:rsid w:val="00990809"/>
    <w:rsid w:val="00990816"/>
    <w:rsid w:val="0099091D"/>
    <w:rsid w:val="00990A00"/>
    <w:rsid w:val="00990A35"/>
    <w:rsid w:val="00990D5E"/>
    <w:rsid w:val="00990D76"/>
    <w:rsid w:val="00990D92"/>
    <w:rsid w:val="00991640"/>
    <w:rsid w:val="009919DF"/>
    <w:rsid w:val="00991B27"/>
    <w:rsid w:val="00991BFE"/>
    <w:rsid w:val="00991FDA"/>
    <w:rsid w:val="00992011"/>
    <w:rsid w:val="00992196"/>
    <w:rsid w:val="009921D8"/>
    <w:rsid w:val="0099225A"/>
    <w:rsid w:val="00992471"/>
    <w:rsid w:val="00992487"/>
    <w:rsid w:val="00992F05"/>
    <w:rsid w:val="00993022"/>
    <w:rsid w:val="00993128"/>
    <w:rsid w:val="00993271"/>
    <w:rsid w:val="00993A4A"/>
    <w:rsid w:val="00993C31"/>
    <w:rsid w:val="00994116"/>
    <w:rsid w:val="009946F8"/>
    <w:rsid w:val="00994826"/>
    <w:rsid w:val="0099489C"/>
    <w:rsid w:val="009949C9"/>
    <w:rsid w:val="009949D0"/>
    <w:rsid w:val="00994A39"/>
    <w:rsid w:val="00994CC3"/>
    <w:rsid w:val="00994E3C"/>
    <w:rsid w:val="009950C6"/>
    <w:rsid w:val="0099528E"/>
    <w:rsid w:val="00995534"/>
    <w:rsid w:val="009955F9"/>
    <w:rsid w:val="009956F2"/>
    <w:rsid w:val="0099575B"/>
    <w:rsid w:val="00995DA2"/>
    <w:rsid w:val="00995DE5"/>
    <w:rsid w:val="00996005"/>
    <w:rsid w:val="009960B2"/>
    <w:rsid w:val="0099617E"/>
    <w:rsid w:val="009961A2"/>
    <w:rsid w:val="009966B1"/>
    <w:rsid w:val="00996775"/>
    <w:rsid w:val="0099692A"/>
    <w:rsid w:val="009969A8"/>
    <w:rsid w:val="00996A9B"/>
    <w:rsid w:val="00996AD8"/>
    <w:rsid w:val="00996D4B"/>
    <w:rsid w:val="00996F5B"/>
    <w:rsid w:val="00997153"/>
    <w:rsid w:val="0099741D"/>
    <w:rsid w:val="00997520"/>
    <w:rsid w:val="00997D46"/>
    <w:rsid w:val="00997EC5"/>
    <w:rsid w:val="00997F86"/>
    <w:rsid w:val="009A0543"/>
    <w:rsid w:val="009A073A"/>
    <w:rsid w:val="009A0E2D"/>
    <w:rsid w:val="009A11A6"/>
    <w:rsid w:val="009A11F1"/>
    <w:rsid w:val="009A1705"/>
    <w:rsid w:val="009A1AB2"/>
    <w:rsid w:val="009A21FF"/>
    <w:rsid w:val="009A228C"/>
    <w:rsid w:val="009A23EC"/>
    <w:rsid w:val="009A254F"/>
    <w:rsid w:val="009A2558"/>
    <w:rsid w:val="009A2578"/>
    <w:rsid w:val="009A2B02"/>
    <w:rsid w:val="009A2E61"/>
    <w:rsid w:val="009A3466"/>
    <w:rsid w:val="009A3486"/>
    <w:rsid w:val="009A363C"/>
    <w:rsid w:val="009A3B41"/>
    <w:rsid w:val="009A3EA1"/>
    <w:rsid w:val="009A3F04"/>
    <w:rsid w:val="009A4224"/>
    <w:rsid w:val="009A468C"/>
    <w:rsid w:val="009A4693"/>
    <w:rsid w:val="009A471F"/>
    <w:rsid w:val="009A492C"/>
    <w:rsid w:val="009A4937"/>
    <w:rsid w:val="009A4AAC"/>
    <w:rsid w:val="009A4B6F"/>
    <w:rsid w:val="009A4BDA"/>
    <w:rsid w:val="009A4BEB"/>
    <w:rsid w:val="009A4FEA"/>
    <w:rsid w:val="009A5061"/>
    <w:rsid w:val="009A53AA"/>
    <w:rsid w:val="009A53B0"/>
    <w:rsid w:val="009A54CF"/>
    <w:rsid w:val="009A5E55"/>
    <w:rsid w:val="009A60E7"/>
    <w:rsid w:val="009A632A"/>
    <w:rsid w:val="009A67AE"/>
    <w:rsid w:val="009A67D0"/>
    <w:rsid w:val="009A6A85"/>
    <w:rsid w:val="009A6B15"/>
    <w:rsid w:val="009A6D85"/>
    <w:rsid w:val="009A6D9E"/>
    <w:rsid w:val="009A729F"/>
    <w:rsid w:val="009A7329"/>
    <w:rsid w:val="009A768D"/>
    <w:rsid w:val="009A78BE"/>
    <w:rsid w:val="009A7A10"/>
    <w:rsid w:val="009A7E24"/>
    <w:rsid w:val="009B012E"/>
    <w:rsid w:val="009B0246"/>
    <w:rsid w:val="009B0269"/>
    <w:rsid w:val="009B03BF"/>
    <w:rsid w:val="009B0697"/>
    <w:rsid w:val="009B0995"/>
    <w:rsid w:val="009B0DC0"/>
    <w:rsid w:val="009B1343"/>
    <w:rsid w:val="009B15B9"/>
    <w:rsid w:val="009B17D4"/>
    <w:rsid w:val="009B1AB7"/>
    <w:rsid w:val="009B1C6E"/>
    <w:rsid w:val="009B1FD6"/>
    <w:rsid w:val="009B2418"/>
    <w:rsid w:val="009B2553"/>
    <w:rsid w:val="009B2767"/>
    <w:rsid w:val="009B29B2"/>
    <w:rsid w:val="009B2AA4"/>
    <w:rsid w:val="009B2B10"/>
    <w:rsid w:val="009B2C0B"/>
    <w:rsid w:val="009B2E27"/>
    <w:rsid w:val="009B2ECC"/>
    <w:rsid w:val="009B2FC0"/>
    <w:rsid w:val="009B300B"/>
    <w:rsid w:val="009B3145"/>
    <w:rsid w:val="009B33E3"/>
    <w:rsid w:val="009B34C2"/>
    <w:rsid w:val="009B402A"/>
    <w:rsid w:val="009B4051"/>
    <w:rsid w:val="009B418A"/>
    <w:rsid w:val="009B446D"/>
    <w:rsid w:val="009B4A70"/>
    <w:rsid w:val="009B4D30"/>
    <w:rsid w:val="009B52A5"/>
    <w:rsid w:val="009B5301"/>
    <w:rsid w:val="009B5396"/>
    <w:rsid w:val="009B5490"/>
    <w:rsid w:val="009B566B"/>
    <w:rsid w:val="009B5848"/>
    <w:rsid w:val="009B5B9F"/>
    <w:rsid w:val="009B5CE5"/>
    <w:rsid w:val="009B5EB2"/>
    <w:rsid w:val="009B6007"/>
    <w:rsid w:val="009B613F"/>
    <w:rsid w:val="009B623A"/>
    <w:rsid w:val="009B6388"/>
    <w:rsid w:val="009B654A"/>
    <w:rsid w:val="009B7120"/>
    <w:rsid w:val="009B7203"/>
    <w:rsid w:val="009B73F0"/>
    <w:rsid w:val="009B7A1A"/>
    <w:rsid w:val="009B7B72"/>
    <w:rsid w:val="009B7D96"/>
    <w:rsid w:val="009C02EE"/>
    <w:rsid w:val="009C058B"/>
    <w:rsid w:val="009C0778"/>
    <w:rsid w:val="009C08D4"/>
    <w:rsid w:val="009C08DC"/>
    <w:rsid w:val="009C0C58"/>
    <w:rsid w:val="009C0D15"/>
    <w:rsid w:val="009C11E1"/>
    <w:rsid w:val="009C1267"/>
    <w:rsid w:val="009C139F"/>
    <w:rsid w:val="009C1520"/>
    <w:rsid w:val="009C1A14"/>
    <w:rsid w:val="009C1B23"/>
    <w:rsid w:val="009C1E42"/>
    <w:rsid w:val="009C1E5C"/>
    <w:rsid w:val="009C261F"/>
    <w:rsid w:val="009C266B"/>
    <w:rsid w:val="009C267E"/>
    <w:rsid w:val="009C2759"/>
    <w:rsid w:val="009C27AD"/>
    <w:rsid w:val="009C29FF"/>
    <w:rsid w:val="009C2A85"/>
    <w:rsid w:val="009C2B63"/>
    <w:rsid w:val="009C2C0B"/>
    <w:rsid w:val="009C3887"/>
    <w:rsid w:val="009C39D0"/>
    <w:rsid w:val="009C3D19"/>
    <w:rsid w:val="009C41D6"/>
    <w:rsid w:val="009C4669"/>
    <w:rsid w:val="009C4B7D"/>
    <w:rsid w:val="009C5074"/>
    <w:rsid w:val="009C5288"/>
    <w:rsid w:val="009C536A"/>
    <w:rsid w:val="009C5820"/>
    <w:rsid w:val="009C5874"/>
    <w:rsid w:val="009C587D"/>
    <w:rsid w:val="009C59AE"/>
    <w:rsid w:val="009C5A8C"/>
    <w:rsid w:val="009C5DD0"/>
    <w:rsid w:val="009C5E2E"/>
    <w:rsid w:val="009C5E99"/>
    <w:rsid w:val="009C6056"/>
    <w:rsid w:val="009C62BE"/>
    <w:rsid w:val="009C6594"/>
    <w:rsid w:val="009C65EB"/>
    <w:rsid w:val="009C6C1C"/>
    <w:rsid w:val="009C709F"/>
    <w:rsid w:val="009C7436"/>
    <w:rsid w:val="009C7447"/>
    <w:rsid w:val="009C745F"/>
    <w:rsid w:val="009C766E"/>
    <w:rsid w:val="009C77DC"/>
    <w:rsid w:val="009C79BF"/>
    <w:rsid w:val="009C7D6D"/>
    <w:rsid w:val="009C7DC0"/>
    <w:rsid w:val="009D00A7"/>
    <w:rsid w:val="009D00D5"/>
    <w:rsid w:val="009D04E6"/>
    <w:rsid w:val="009D06AF"/>
    <w:rsid w:val="009D093D"/>
    <w:rsid w:val="009D0A36"/>
    <w:rsid w:val="009D0B8C"/>
    <w:rsid w:val="009D0D35"/>
    <w:rsid w:val="009D0DFA"/>
    <w:rsid w:val="009D1275"/>
    <w:rsid w:val="009D1542"/>
    <w:rsid w:val="009D154D"/>
    <w:rsid w:val="009D17FE"/>
    <w:rsid w:val="009D19AF"/>
    <w:rsid w:val="009D23AE"/>
    <w:rsid w:val="009D24E0"/>
    <w:rsid w:val="009D25C5"/>
    <w:rsid w:val="009D25EB"/>
    <w:rsid w:val="009D2747"/>
    <w:rsid w:val="009D2794"/>
    <w:rsid w:val="009D29FA"/>
    <w:rsid w:val="009D2EEC"/>
    <w:rsid w:val="009D2FB7"/>
    <w:rsid w:val="009D31F0"/>
    <w:rsid w:val="009D35DE"/>
    <w:rsid w:val="009D373F"/>
    <w:rsid w:val="009D3B29"/>
    <w:rsid w:val="009D3D52"/>
    <w:rsid w:val="009D42AC"/>
    <w:rsid w:val="009D4B81"/>
    <w:rsid w:val="009D4C3B"/>
    <w:rsid w:val="009D4D44"/>
    <w:rsid w:val="009D4E3B"/>
    <w:rsid w:val="009D4EAF"/>
    <w:rsid w:val="009D4FA3"/>
    <w:rsid w:val="009D517D"/>
    <w:rsid w:val="009D5278"/>
    <w:rsid w:val="009D5539"/>
    <w:rsid w:val="009D553E"/>
    <w:rsid w:val="009D571C"/>
    <w:rsid w:val="009D5DEA"/>
    <w:rsid w:val="009D5F73"/>
    <w:rsid w:val="009D6120"/>
    <w:rsid w:val="009D623D"/>
    <w:rsid w:val="009D63B7"/>
    <w:rsid w:val="009D654C"/>
    <w:rsid w:val="009D6605"/>
    <w:rsid w:val="009D67FB"/>
    <w:rsid w:val="009D744A"/>
    <w:rsid w:val="009D74F2"/>
    <w:rsid w:val="009D7799"/>
    <w:rsid w:val="009D7BA2"/>
    <w:rsid w:val="009D7D7D"/>
    <w:rsid w:val="009D7DFD"/>
    <w:rsid w:val="009E0002"/>
    <w:rsid w:val="009E001E"/>
    <w:rsid w:val="009E0201"/>
    <w:rsid w:val="009E0244"/>
    <w:rsid w:val="009E03F8"/>
    <w:rsid w:val="009E04AA"/>
    <w:rsid w:val="009E0661"/>
    <w:rsid w:val="009E06CF"/>
    <w:rsid w:val="009E0827"/>
    <w:rsid w:val="009E0938"/>
    <w:rsid w:val="009E0F71"/>
    <w:rsid w:val="009E10EA"/>
    <w:rsid w:val="009E15D4"/>
    <w:rsid w:val="009E1856"/>
    <w:rsid w:val="009E1E88"/>
    <w:rsid w:val="009E1F85"/>
    <w:rsid w:val="009E2011"/>
    <w:rsid w:val="009E2134"/>
    <w:rsid w:val="009E22D7"/>
    <w:rsid w:val="009E23EB"/>
    <w:rsid w:val="009E25D5"/>
    <w:rsid w:val="009E2663"/>
    <w:rsid w:val="009E2AE9"/>
    <w:rsid w:val="009E2B36"/>
    <w:rsid w:val="009E2B63"/>
    <w:rsid w:val="009E2C0D"/>
    <w:rsid w:val="009E2C2C"/>
    <w:rsid w:val="009E3153"/>
    <w:rsid w:val="009E3376"/>
    <w:rsid w:val="009E344F"/>
    <w:rsid w:val="009E34B6"/>
    <w:rsid w:val="009E3C73"/>
    <w:rsid w:val="009E41EA"/>
    <w:rsid w:val="009E4245"/>
    <w:rsid w:val="009E44AD"/>
    <w:rsid w:val="009E44C5"/>
    <w:rsid w:val="009E4692"/>
    <w:rsid w:val="009E470D"/>
    <w:rsid w:val="009E487A"/>
    <w:rsid w:val="009E4B47"/>
    <w:rsid w:val="009E4B9D"/>
    <w:rsid w:val="009E4C39"/>
    <w:rsid w:val="009E5177"/>
    <w:rsid w:val="009E5B9A"/>
    <w:rsid w:val="009E6181"/>
    <w:rsid w:val="009E6C87"/>
    <w:rsid w:val="009E742D"/>
    <w:rsid w:val="009E7537"/>
    <w:rsid w:val="009E79EC"/>
    <w:rsid w:val="009E7CCB"/>
    <w:rsid w:val="009F050D"/>
    <w:rsid w:val="009F06A3"/>
    <w:rsid w:val="009F0718"/>
    <w:rsid w:val="009F072A"/>
    <w:rsid w:val="009F0937"/>
    <w:rsid w:val="009F0A3B"/>
    <w:rsid w:val="009F0F88"/>
    <w:rsid w:val="009F105D"/>
    <w:rsid w:val="009F13F3"/>
    <w:rsid w:val="009F145D"/>
    <w:rsid w:val="009F14C1"/>
    <w:rsid w:val="009F152B"/>
    <w:rsid w:val="009F1656"/>
    <w:rsid w:val="009F1785"/>
    <w:rsid w:val="009F17D6"/>
    <w:rsid w:val="009F1B3D"/>
    <w:rsid w:val="009F1D24"/>
    <w:rsid w:val="009F21FB"/>
    <w:rsid w:val="009F24D8"/>
    <w:rsid w:val="009F2544"/>
    <w:rsid w:val="009F26C0"/>
    <w:rsid w:val="009F2798"/>
    <w:rsid w:val="009F2888"/>
    <w:rsid w:val="009F2E0D"/>
    <w:rsid w:val="009F30F9"/>
    <w:rsid w:val="009F3584"/>
    <w:rsid w:val="009F4421"/>
    <w:rsid w:val="009F479C"/>
    <w:rsid w:val="009F4885"/>
    <w:rsid w:val="009F4A64"/>
    <w:rsid w:val="009F4C0B"/>
    <w:rsid w:val="009F4DE0"/>
    <w:rsid w:val="009F4EED"/>
    <w:rsid w:val="009F54DB"/>
    <w:rsid w:val="009F5A1F"/>
    <w:rsid w:val="009F5C25"/>
    <w:rsid w:val="009F66A7"/>
    <w:rsid w:val="009F66E8"/>
    <w:rsid w:val="009F679B"/>
    <w:rsid w:val="009F679F"/>
    <w:rsid w:val="009F685A"/>
    <w:rsid w:val="009F6D36"/>
    <w:rsid w:val="009F6F4E"/>
    <w:rsid w:val="009F760C"/>
    <w:rsid w:val="009F77E0"/>
    <w:rsid w:val="009F7D50"/>
    <w:rsid w:val="009F7EA6"/>
    <w:rsid w:val="009F7F7B"/>
    <w:rsid w:val="009F7F7C"/>
    <w:rsid w:val="00A000FC"/>
    <w:rsid w:val="00A00239"/>
    <w:rsid w:val="00A00A6D"/>
    <w:rsid w:val="00A00C15"/>
    <w:rsid w:val="00A00C43"/>
    <w:rsid w:val="00A00F39"/>
    <w:rsid w:val="00A01059"/>
    <w:rsid w:val="00A01681"/>
    <w:rsid w:val="00A016CB"/>
    <w:rsid w:val="00A01B97"/>
    <w:rsid w:val="00A01C7E"/>
    <w:rsid w:val="00A01D98"/>
    <w:rsid w:val="00A020CD"/>
    <w:rsid w:val="00A02136"/>
    <w:rsid w:val="00A027D9"/>
    <w:rsid w:val="00A02C68"/>
    <w:rsid w:val="00A02C75"/>
    <w:rsid w:val="00A02D33"/>
    <w:rsid w:val="00A02E6A"/>
    <w:rsid w:val="00A02F2F"/>
    <w:rsid w:val="00A03332"/>
    <w:rsid w:val="00A03435"/>
    <w:rsid w:val="00A03478"/>
    <w:rsid w:val="00A038CA"/>
    <w:rsid w:val="00A03C20"/>
    <w:rsid w:val="00A03C25"/>
    <w:rsid w:val="00A0436E"/>
    <w:rsid w:val="00A046EA"/>
    <w:rsid w:val="00A0480D"/>
    <w:rsid w:val="00A04820"/>
    <w:rsid w:val="00A04A3C"/>
    <w:rsid w:val="00A04E2E"/>
    <w:rsid w:val="00A04F42"/>
    <w:rsid w:val="00A0546E"/>
    <w:rsid w:val="00A05564"/>
    <w:rsid w:val="00A055D6"/>
    <w:rsid w:val="00A056C1"/>
    <w:rsid w:val="00A057D0"/>
    <w:rsid w:val="00A059D4"/>
    <w:rsid w:val="00A05E6E"/>
    <w:rsid w:val="00A06064"/>
    <w:rsid w:val="00A0640E"/>
    <w:rsid w:val="00A064EC"/>
    <w:rsid w:val="00A06622"/>
    <w:rsid w:val="00A068E7"/>
    <w:rsid w:val="00A06932"/>
    <w:rsid w:val="00A0705F"/>
    <w:rsid w:val="00A0758C"/>
    <w:rsid w:val="00A07B21"/>
    <w:rsid w:val="00A07B7A"/>
    <w:rsid w:val="00A07CCA"/>
    <w:rsid w:val="00A07FB3"/>
    <w:rsid w:val="00A10112"/>
    <w:rsid w:val="00A10603"/>
    <w:rsid w:val="00A10751"/>
    <w:rsid w:val="00A107B0"/>
    <w:rsid w:val="00A10BCF"/>
    <w:rsid w:val="00A10D2C"/>
    <w:rsid w:val="00A10D5A"/>
    <w:rsid w:val="00A10DC0"/>
    <w:rsid w:val="00A111DB"/>
    <w:rsid w:val="00A1127B"/>
    <w:rsid w:val="00A113FD"/>
    <w:rsid w:val="00A116E5"/>
    <w:rsid w:val="00A1172C"/>
    <w:rsid w:val="00A117E2"/>
    <w:rsid w:val="00A11953"/>
    <w:rsid w:val="00A119CA"/>
    <w:rsid w:val="00A11BF6"/>
    <w:rsid w:val="00A11FC3"/>
    <w:rsid w:val="00A127C1"/>
    <w:rsid w:val="00A12B67"/>
    <w:rsid w:val="00A12FD8"/>
    <w:rsid w:val="00A1359B"/>
    <w:rsid w:val="00A13723"/>
    <w:rsid w:val="00A140B3"/>
    <w:rsid w:val="00A1413C"/>
    <w:rsid w:val="00A141D4"/>
    <w:rsid w:val="00A145EB"/>
    <w:rsid w:val="00A14822"/>
    <w:rsid w:val="00A14CED"/>
    <w:rsid w:val="00A14DB3"/>
    <w:rsid w:val="00A14DCC"/>
    <w:rsid w:val="00A14F0F"/>
    <w:rsid w:val="00A1526D"/>
    <w:rsid w:val="00A154BC"/>
    <w:rsid w:val="00A154D2"/>
    <w:rsid w:val="00A15D89"/>
    <w:rsid w:val="00A15EC7"/>
    <w:rsid w:val="00A15F96"/>
    <w:rsid w:val="00A165DA"/>
    <w:rsid w:val="00A166C3"/>
    <w:rsid w:val="00A167FA"/>
    <w:rsid w:val="00A16850"/>
    <w:rsid w:val="00A168AD"/>
    <w:rsid w:val="00A16B0A"/>
    <w:rsid w:val="00A16B27"/>
    <w:rsid w:val="00A16F1E"/>
    <w:rsid w:val="00A16F39"/>
    <w:rsid w:val="00A16FB9"/>
    <w:rsid w:val="00A174B8"/>
    <w:rsid w:val="00A174BE"/>
    <w:rsid w:val="00A175B1"/>
    <w:rsid w:val="00A1775E"/>
    <w:rsid w:val="00A20341"/>
    <w:rsid w:val="00A2059B"/>
    <w:rsid w:val="00A205E7"/>
    <w:rsid w:val="00A20703"/>
    <w:rsid w:val="00A20766"/>
    <w:rsid w:val="00A20CDC"/>
    <w:rsid w:val="00A20D8A"/>
    <w:rsid w:val="00A20DD1"/>
    <w:rsid w:val="00A20E10"/>
    <w:rsid w:val="00A20F13"/>
    <w:rsid w:val="00A21138"/>
    <w:rsid w:val="00A2128E"/>
    <w:rsid w:val="00A21575"/>
    <w:rsid w:val="00A21A3B"/>
    <w:rsid w:val="00A21B44"/>
    <w:rsid w:val="00A222A2"/>
    <w:rsid w:val="00A22774"/>
    <w:rsid w:val="00A22982"/>
    <w:rsid w:val="00A22A26"/>
    <w:rsid w:val="00A22B45"/>
    <w:rsid w:val="00A2304D"/>
    <w:rsid w:val="00A23170"/>
    <w:rsid w:val="00A23207"/>
    <w:rsid w:val="00A232DB"/>
    <w:rsid w:val="00A23368"/>
    <w:rsid w:val="00A23766"/>
    <w:rsid w:val="00A23A88"/>
    <w:rsid w:val="00A23AA5"/>
    <w:rsid w:val="00A240D2"/>
    <w:rsid w:val="00A24354"/>
    <w:rsid w:val="00A245EF"/>
    <w:rsid w:val="00A24713"/>
    <w:rsid w:val="00A248A4"/>
    <w:rsid w:val="00A249E8"/>
    <w:rsid w:val="00A24B99"/>
    <w:rsid w:val="00A24C2F"/>
    <w:rsid w:val="00A24DF0"/>
    <w:rsid w:val="00A250C9"/>
    <w:rsid w:val="00A252DB"/>
    <w:rsid w:val="00A25E41"/>
    <w:rsid w:val="00A25E53"/>
    <w:rsid w:val="00A26006"/>
    <w:rsid w:val="00A2609F"/>
    <w:rsid w:val="00A26106"/>
    <w:rsid w:val="00A261FC"/>
    <w:rsid w:val="00A26588"/>
    <w:rsid w:val="00A265B6"/>
    <w:rsid w:val="00A265BA"/>
    <w:rsid w:val="00A2692C"/>
    <w:rsid w:val="00A2718D"/>
    <w:rsid w:val="00A27323"/>
    <w:rsid w:val="00A27359"/>
    <w:rsid w:val="00A275EF"/>
    <w:rsid w:val="00A276E5"/>
    <w:rsid w:val="00A27711"/>
    <w:rsid w:val="00A2786C"/>
    <w:rsid w:val="00A27B82"/>
    <w:rsid w:val="00A27D2A"/>
    <w:rsid w:val="00A27F45"/>
    <w:rsid w:val="00A30694"/>
    <w:rsid w:val="00A306B8"/>
    <w:rsid w:val="00A3074B"/>
    <w:rsid w:val="00A30D15"/>
    <w:rsid w:val="00A30D29"/>
    <w:rsid w:val="00A30D30"/>
    <w:rsid w:val="00A311E7"/>
    <w:rsid w:val="00A31200"/>
    <w:rsid w:val="00A3130D"/>
    <w:rsid w:val="00A313D9"/>
    <w:rsid w:val="00A314D0"/>
    <w:rsid w:val="00A314ED"/>
    <w:rsid w:val="00A315DF"/>
    <w:rsid w:val="00A317AD"/>
    <w:rsid w:val="00A31B9B"/>
    <w:rsid w:val="00A3219A"/>
    <w:rsid w:val="00A3245B"/>
    <w:rsid w:val="00A32833"/>
    <w:rsid w:val="00A32D47"/>
    <w:rsid w:val="00A32DA9"/>
    <w:rsid w:val="00A32EC8"/>
    <w:rsid w:val="00A32EED"/>
    <w:rsid w:val="00A32FDF"/>
    <w:rsid w:val="00A33199"/>
    <w:rsid w:val="00A331EB"/>
    <w:rsid w:val="00A33237"/>
    <w:rsid w:val="00A3332D"/>
    <w:rsid w:val="00A33476"/>
    <w:rsid w:val="00A3361E"/>
    <w:rsid w:val="00A3377E"/>
    <w:rsid w:val="00A339C9"/>
    <w:rsid w:val="00A33D83"/>
    <w:rsid w:val="00A33FFF"/>
    <w:rsid w:val="00A34038"/>
    <w:rsid w:val="00A3434D"/>
    <w:rsid w:val="00A34B4B"/>
    <w:rsid w:val="00A3531B"/>
    <w:rsid w:val="00A35455"/>
    <w:rsid w:val="00A3568A"/>
    <w:rsid w:val="00A35840"/>
    <w:rsid w:val="00A358E5"/>
    <w:rsid w:val="00A35E89"/>
    <w:rsid w:val="00A364C5"/>
    <w:rsid w:val="00A36EAB"/>
    <w:rsid w:val="00A37286"/>
    <w:rsid w:val="00A3741D"/>
    <w:rsid w:val="00A374E6"/>
    <w:rsid w:val="00A37D45"/>
    <w:rsid w:val="00A40049"/>
    <w:rsid w:val="00A400B9"/>
    <w:rsid w:val="00A4043F"/>
    <w:rsid w:val="00A406BE"/>
    <w:rsid w:val="00A40831"/>
    <w:rsid w:val="00A40E21"/>
    <w:rsid w:val="00A411A4"/>
    <w:rsid w:val="00A41363"/>
    <w:rsid w:val="00A413D6"/>
    <w:rsid w:val="00A413F4"/>
    <w:rsid w:val="00A4150D"/>
    <w:rsid w:val="00A41853"/>
    <w:rsid w:val="00A41899"/>
    <w:rsid w:val="00A41937"/>
    <w:rsid w:val="00A419B9"/>
    <w:rsid w:val="00A41D74"/>
    <w:rsid w:val="00A41F7E"/>
    <w:rsid w:val="00A421C9"/>
    <w:rsid w:val="00A426F1"/>
    <w:rsid w:val="00A42789"/>
    <w:rsid w:val="00A42A29"/>
    <w:rsid w:val="00A42ADC"/>
    <w:rsid w:val="00A42B03"/>
    <w:rsid w:val="00A42F54"/>
    <w:rsid w:val="00A4303F"/>
    <w:rsid w:val="00A430B9"/>
    <w:rsid w:val="00A43226"/>
    <w:rsid w:val="00A4331E"/>
    <w:rsid w:val="00A43822"/>
    <w:rsid w:val="00A43967"/>
    <w:rsid w:val="00A43A7E"/>
    <w:rsid w:val="00A43D40"/>
    <w:rsid w:val="00A4409D"/>
    <w:rsid w:val="00A44273"/>
    <w:rsid w:val="00A4430F"/>
    <w:rsid w:val="00A44372"/>
    <w:rsid w:val="00A443D8"/>
    <w:rsid w:val="00A444B8"/>
    <w:rsid w:val="00A44963"/>
    <w:rsid w:val="00A44A52"/>
    <w:rsid w:val="00A44CD1"/>
    <w:rsid w:val="00A45046"/>
    <w:rsid w:val="00A45419"/>
    <w:rsid w:val="00A454BB"/>
    <w:rsid w:val="00A457E6"/>
    <w:rsid w:val="00A45E09"/>
    <w:rsid w:val="00A46279"/>
    <w:rsid w:val="00A4632F"/>
    <w:rsid w:val="00A4646A"/>
    <w:rsid w:val="00A4658A"/>
    <w:rsid w:val="00A465F2"/>
    <w:rsid w:val="00A46CAA"/>
    <w:rsid w:val="00A46EA2"/>
    <w:rsid w:val="00A46EE7"/>
    <w:rsid w:val="00A46F17"/>
    <w:rsid w:val="00A4712A"/>
    <w:rsid w:val="00A476FB"/>
    <w:rsid w:val="00A476FD"/>
    <w:rsid w:val="00A47783"/>
    <w:rsid w:val="00A479A0"/>
    <w:rsid w:val="00A47CAB"/>
    <w:rsid w:val="00A47ED6"/>
    <w:rsid w:val="00A5027C"/>
    <w:rsid w:val="00A50285"/>
    <w:rsid w:val="00A503CD"/>
    <w:rsid w:val="00A50497"/>
    <w:rsid w:val="00A506B3"/>
    <w:rsid w:val="00A5070D"/>
    <w:rsid w:val="00A50BED"/>
    <w:rsid w:val="00A50E87"/>
    <w:rsid w:val="00A51382"/>
    <w:rsid w:val="00A513AE"/>
    <w:rsid w:val="00A51428"/>
    <w:rsid w:val="00A514ED"/>
    <w:rsid w:val="00A5189A"/>
    <w:rsid w:val="00A51B8E"/>
    <w:rsid w:val="00A51E24"/>
    <w:rsid w:val="00A51F20"/>
    <w:rsid w:val="00A51F7F"/>
    <w:rsid w:val="00A52723"/>
    <w:rsid w:val="00A52883"/>
    <w:rsid w:val="00A52AD9"/>
    <w:rsid w:val="00A52AF1"/>
    <w:rsid w:val="00A52C6D"/>
    <w:rsid w:val="00A52FC3"/>
    <w:rsid w:val="00A531D4"/>
    <w:rsid w:val="00A53275"/>
    <w:rsid w:val="00A5349B"/>
    <w:rsid w:val="00A5354D"/>
    <w:rsid w:val="00A53779"/>
    <w:rsid w:val="00A53BBE"/>
    <w:rsid w:val="00A53C49"/>
    <w:rsid w:val="00A53C94"/>
    <w:rsid w:val="00A5424E"/>
    <w:rsid w:val="00A54362"/>
    <w:rsid w:val="00A549D5"/>
    <w:rsid w:val="00A54ACF"/>
    <w:rsid w:val="00A54AD0"/>
    <w:rsid w:val="00A5507C"/>
    <w:rsid w:val="00A554D2"/>
    <w:rsid w:val="00A5551E"/>
    <w:rsid w:val="00A5554E"/>
    <w:rsid w:val="00A55614"/>
    <w:rsid w:val="00A558DE"/>
    <w:rsid w:val="00A55A06"/>
    <w:rsid w:val="00A55C4B"/>
    <w:rsid w:val="00A56279"/>
    <w:rsid w:val="00A56415"/>
    <w:rsid w:val="00A56630"/>
    <w:rsid w:val="00A56744"/>
    <w:rsid w:val="00A568FC"/>
    <w:rsid w:val="00A56A24"/>
    <w:rsid w:val="00A56BDF"/>
    <w:rsid w:val="00A57167"/>
    <w:rsid w:val="00A5719A"/>
    <w:rsid w:val="00A57378"/>
    <w:rsid w:val="00A573F7"/>
    <w:rsid w:val="00A57460"/>
    <w:rsid w:val="00A57478"/>
    <w:rsid w:val="00A57783"/>
    <w:rsid w:val="00A57D0B"/>
    <w:rsid w:val="00A600D2"/>
    <w:rsid w:val="00A6030F"/>
    <w:rsid w:val="00A609F9"/>
    <w:rsid w:val="00A60D0F"/>
    <w:rsid w:val="00A60E26"/>
    <w:rsid w:val="00A60F44"/>
    <w:rsid w:val="00A61082"/>
    <w:rsid w:val="00A610A8"/>
    <w:rsid w:val="00A61411"/>
    <w:rsid w:val="00A6144B"/>
    <w:rsid w:val="00A61729"/>
    <w:rsid w:val="00A6179E"/>
    <w:rsid w:val="00A617C9"/>
    <w:rsid w:val="00A61A11"/>
    <w:rsid w:val="00A61A19"/>
    <w:rsid w:val="00A62073"/>
    <w:rsid w:val="00A621B1"/>
    <w:rsid w:val="00A62749"/>
    <w:rsid w:val="00A62E2B"/>
    <w:rsid w:val="00A62F26"/>
    <w:rsid w:val="00A631B5"/>
    <w:rsid w:val="00A6343B"/>
    <w:rsid w:val="00A6357F"/>
    <w:rsid w:val="00A6373B"/>
    <w:rsid w:val="00A63A8F"/>
    <w:rsid w:val="00A63C64"/>
    <w:rsid w:val="00A63DA9"/>
    <w:rsid w:val="00A643CB"/>
    <w:rsid w:val="00A64402"/>
    <w:rsid w:val="00A64434"/>
    <w:rsid w:val="00A64803"/>
    <w:rsid w:val="00A64AB5"/>
    <w:rsid w:val="00A64AC8"/>
    <w:rsid w:val="00A64CA4"/>
    <w:rsid w:val="00A64DAA"/>
    <w:rsid w:val="00A64F6E"/>
    <w:rsid w:val="00A6523F"/>
    <w:rsid w:val="00A65658"/>
    <w:rsid w:val="00A656F9"/>
    <w:rsid w:val="00A65AC5"/>
    <w:rsid w:val="00A65BAD"/>
    <w:rsid w:val="00A65F7C"/>
    <w:rsid w:val="00A65FED"/>
    <w:rsid w:val="00A665DB"/>
    <w:rsid w:val="00A6672D"/>
    <w:rsid w:val="00A66825"/>
    <w:rsid w:val="00A66944"/>
    <w:rsid w:val="00A66CC4"/>
    <w:rsid w:val="00A66D8D"/>
    <w:rsid w:val="00A66FC4"/>
    <w:rsid w:val="00A67287"/>
    <w:rsid w:val="00A676C3"/>
    <w:rsid w:val="00A679F1"/>
    <w:rsid w:val="00A67A7B"/>
    <w:rsid w:val="00A67F51"/>
    <w:rsid w:val="00A700ED"/>
    <w:rsid w:val="00A70306"/>
    <w:rsid w:val="00A705D8"/>
    <w:rsid w:val="00A7064F"/>
    <w:rsid w:val="00A7067D"/>
    <w:rsid w:val="00A7071C"/>
    <w:rsid w:val="00A70723"/>
    <w:rsid w:val="00A70C3C"/>
    <w:rsid w:val="00A70CBC"/>
    <w:rsid w:val="00A70CCE"/>
    <w:rsid w:val="00A70EBB"/>
    <w:rsid w:val="00A70F21"/>
    <w:rsid w:val="00A70FCC"/>
    <w:rsid w:val="00A70FD8"/>
    <w:rsid w:val="00A711B4"/>
    <w:rsid w:val="00A714D8"/>
    <w:rsid w:val="00A7173E"/>
    <w:rsid w:val="00A7176C"/>
    <w:rsid w:val="00A71AF0"/>
    <w:rsid w:val="00A71C33"/>
    <w:rsid w:val="00A71CC6"/>
    <w:rsid w:val="00A71FAD"/>
    <w:rsid w:val="00A726BF"/>
    <w:rsid w:val="00A7270D"/>
    <w:rsid w:val="00A72A4C"/>
    <w:rsid w:val="00A72AC0"/>
    <w:rsid w:val="00A72B5C"/>
    <w:rsid w:val="00A72F2F"/>
    <w:rsid w:val="00A731C4"/>
    <w:rsid w:val="00A73703"/>
    <w:rsid w:val="00A73733"/>
    <w:rsid w:val="00A7392A"/>
    <w:rsid w:val="00A739EB"/>
    <w:rsid w:val="00A73DF1"/>
    <w:rsid w:val="00A74226"/>
    <w:rsid w:val="00A747E4"/>
    <w:rsid w:val="00A74A20"/>
    <w:rsid w:val="00A74BCD"/>
    <w:rsid w:val="00A750E3"/>
    <w:rsid w:val="00A753D6"/>
    <w:rsid w:val="00A75694"/>
    <w:rsid w:val="00A7580F"/>
    <w:rsid w:val="00A758B2"/>
    <w:rsid w:val="00A75AC7"/>
    <w:rsid w:val="00A76306"/>
    <w:rsid w:val="00A76309"/>
    <w:rsid w:val="00A763C2"/>
    <w:rsid w:val="00A7647D"/>
    <w:rsid w:val="00A7677E"/>
    <w:rsid w:val="00A76805"/>
    <w:rsid w:val="00A7695B"/>
    <w:rsid w:val="00A76E51"/>
    <w:rsid w:val="00A76F89"/>
    <w:rsid w:val="00A7706C"/>
    <w:rsid w:val="00A771BD"/>
    <w:rsid w:val="00A7724C"/>
    <w:rsid w:val="00A77431"/>
    <w:rsid w:val="00A775B8"/>
    <w:rsid w:val="00A77B13"/>
    <w:rsid w:val="00A77C18"/>
    <w:rsid w:val="00A77D2E"/>
    <w:rsid w:val="00A77EBD"/>
    <w:rsid w:val="00A80056"/>
    <w:rsid w:val="00A8005D"/>
    <w:rsid w:val="00A801C1"/>
    <w:rsid w:val="00A80333"/>
    <w:rsid w:val="00A805D6"/>
    <w:rsid w:val="00A80631"/>
    <w:rsid w:val="00A806A1"/>
    <w:rsid w:val="00A808AC"/>
    <w:rsid w:val="00A809D6"/>
    <w:rsid w:val="00A80B34"/>
    <w:rsid w:val="00A81031"/>
    <w:rsid w:val="00A818EE"/>
    <w:rsid w:val="00A8238A"/>
    <w:rsid w:val="00A8242F"/>
    <w:rsid w:val="00A8259D"/>
    <w:rsid w:val="00A8298F"/>
    <w:rsid w:val="00A829E2"/>
    <w:rsid w:val="00A82B01"/>
    <w:rsid w:val="00A82C0C"/>
    <w:rsid w:val="00A82E8F"/>
    <w:rsid w:val="00A8300A"/>
    <w:rsid w:val="00A83026"/>
    <w:rsid w:val="00A834CE"/>
    <w:rsid w:val="00A836B9"/>
    <w:rsid w:val="00A84030"/>
    <w:rsid w:val="00A842AB"/>
    <w:rsid w:val="00A843CC"/>
    <w:rsid w:val="00A849F4"/>
    <w:rsid w:val="00A84C07"/>
    <w:rsid w:val="00A8513B"/>
    <w:rsid w:val="00A8514E"/>
    <w:rsid w:val="00A858BE"/>
    <w:rsid w:val="00A858D7"/>
    <w:rsid w:val="00A85A32"/>
    <w:rsid w:val="00A85F3E"/>
    <w:rsid w:val="00A85F72"/>
    <w:rsid w:val="00A8680C"/>
    <w:rsid w:val="00A868FA"/>
    <w:rsid w:val="00A86BAE"/>
    <w:rsid w:val="00A86BBA"/>
    <w:rsid w:val="00A86C35"/>
    <w:rsid w:val="00A86C82"/>
    <w:rsid w:val="00A86CCC"/>
    <w:rsid w:val="00A86CD3"/>
    <w:rsid w:val="00A86EC0"/>
    <w:rsid w:val="00A86FC9"/>
    <w:rsid w:val="00A8701F"/>
    <w:rsid w:val="00A870BC"/>
    <w:rsid w:val="00A87379"/>
    <w:rsid w:val="00A873FD"/>
    <w:rsid w:val="00A874A0"/>
    <w:rsid w:val="00A875FD"/>
    <w:rsid w:val="00A87A6B"/>
    <w:rsid w:val="00A87F09"/>
    <w:rsid w:val="00A9009F"/>
    <w:rsid w:val="00A9016D"/>
    <w:rsid w:val="00A90199"/>
    <w:rsid w:val="00A903D1"/>
    <w:rsid w:val="00A9040C"/>
    <w:rsid w:val="00A904EC"/>
    <w:rsid w:val="00A908FC"/>
    <w:rsid w:val="00A90941"/>
    <w:rsid w:val="00A909DA"/>
    <w:rsid w:val="00A90BD1"/>
    <w:rsid w:val="00A90E16"/>
    <w:rsid w:val="00A90E1F"/>
    <w:rsid w:val="00A90F88"/>
    <w:rsid w:val="00A90FD1"/>
    <w:rsid w:val="00A91018"/>
    <w:rsid w:val="00A9121D"/>
    <w:rsid w:val="00A91337"/>
    <w:rsid w:val="00A9137B"/>
    <w:rsid w:val="00A91653"/>
    <w:rsid w:val="00A9173D"/>
    <w:rsid w:val="00A917FA"/>
    <w:rsid w:val="00A91ADD"/>
    <w:rsid w:val="00A91AF1"/>
    <w:rsid w:val="00A91B34"/>
    <w:rsid w:val="00A92362"/>
    <w:rsid w:val="00A92579"/>
    <w:rsid w:val="00A92870"/>
    <w:rsid w:val="00A92AA6"/>
    <w:rsid w:val="00A92C1D"/>
    <w:rsid w:val="00A92D67"/>
    <w:rsid w:val="00A92D97"/>
    <w:rsid w:val="00A92DE0"/>
    <w:rsid w:val="00A932ED"/>
    <w:rsid w:val="00A93343"/>
    <w:rsid w:val="00A9338D"/>
    <w:rsid w:val="00A9386B"/>
    <w:rsid w:val="00A93988"/>
    <w:rsid w:val="00A93F41"/>
    <w:rsid w:val="00A94265"/>
    <w:rsid w:val="00A94430"/>
    <w:rsid w:val="00A94444"/>
    <w:rsid w:val="00A9456E"/>
    <w:rsid w:val="00A948F7"/>
    <w:rsid w:val="00A94A78"/>
    <w:rsid w:val="00A94B59"/>
    <w:rsid w:val="00A94BEC"/>
    <w:rsid w:val="00A94C4F"/>
    <w:rsid w:val="00A94D3B"/>
    <w:rsid w:val="00A94E7D"/>
    <w:rsid w:val="00A94FC4"/>
    <w:rsid w:val="00A9502B"/>
    <w:rsid w:val="00A95335"/>
    <w:rsid w:val="00A953F2"/>
    <w:rsid w:val="00A95538"/>
    <w:rsid w:val="00A9568E"/>
    <w:rsid w:val="00A957F7"/>
    <w:rsid w:val="00A959E1"/>
    <w:rsid w:val="00A95A57"/>
    <w:rsid w:val="00A95A89"/>
    <w:rsid w:val="00A95DF9"/>
    <w:rsid w:val="00A95EBB"/>
    <w:rsid w:val="00A95F4F"/>
    <w:rsid w:val="00A9621C"/>
    <w:rsid w:val="00A962F1"/>
    <w:rsid w:val="00A96300"/>
    <w:rsid w:val="00A96911"/>
    <w:rsid w:val="00A96A0E"/>
    <w:rsid w:val="00A96BE0"/>
    <w:rsid w:val="00A96E46"/>
    <w:rsid w:val="00A9706D"/>
    <w:rsid w:val="00A97683"/>
    <w:rsid w:val="00A976F2"/>
    <w:rsid w:val="00AA0494"/>
    <w:rsid w:val="00AA0830"/>
    <w:rsid w:val="00AA0B7B"/>
    <w:rsid w:val="00AA0DEF"/>
    <w:rsid w:val="00AA1098"/>
    <w:rsid w:val="00AA1756"/>
    <w:rsid w:val="00AA1948"/>
    <w:rsid w:val="00AA1A6D"/>
    <w:rsid w:val="00AA1F3E"/>
    <w:rsid w:val="00AA237C"/>
    <w:rsid w:val="00AA26C7"/>
    <w:rsid w:val="00AA27A1"/>
    <w:rsid w:val="00AA2876"/>
    <w:rsid w:val="00AA2D62"/>
    <w:rsid w:val="00AA35B5"/>
    <w:rsid w:val="00AA3798"/>
    <w:rsid w:val="00AA37F6"/>
    <w:rsid w:val="00AA3C18"/>
    <w:rsid w:val="00AA45DE"/>
    <w:rsid w:val="00AA507F"/>
    <w:rsid w:val="00AA51B3"/>
    <w:rsid w:val="00AA58C0"/>
    <w:rsid w:val="00AA599A"/>
    <w:rsid w:val="00AA5A08"/>
    <w:rsid w:val="00AA5B42"/>
    <w:rsid w:val="00AA5CCD"/>
    <w:rsid w:val="00AA5F5D"/>
    <w:rsid w:val="00AA629F"/>
    <w:rsid w:val="00AA6400"/>
    <w:rsid w:val="00AA6433"/>
    <w:rsid w:val="00AA6893"/>
    <w:rsid w:val="00AA6AB7"/>
    <w:rsid w:val="00AA6B9A"/>
    <w:rsid w:val="00AA6D16"/>
    <w:rsid w:val="00AA6D17"/>
    <w:rsid w:val="00AA6EE8"/>
    <w:rsid w:val="00AA6F49"/>
    <w:rsid w:val="00AA70A7"/>
    <w:rsid w:val="00AA71F9"/>
    <w:rsid w:val="00AA74B7"/>
    <w:rsid w:val="00AA7A82"/>
    <w:rsid w:val="00AB0063"/>
    <w:rsid w:val="00AB00E9"/>
    <w:rsid w:val="00AB038F"/>
    <w:rsid w:val="00AB03D3"/>
    <w:rsid w:val="00AB04B3"/>
    <w:rsid w:val="00AB0591"/>
    <w:rsid w:val="00AB0594"/>
    <w:rsid w:val="00AB05F4"/>
    <w:rsid w:val="00AB06B6"/>
    <w:rsid w:val="00AB095A"/>
    <w:rsid w:val="00AB0C22"/>
    <w:rsid w:val="00AB0CB4"/>
    <w:rsid w:val="00AB0E2F"/>
    <w:rsid w:val="00AB13B5"/>
    <w:rsid w:val="00AB148D"/>
    <w:rsid w:val="00AB160E"/>
    <w:rsid w:val="00AB167D"/>
    <w:rsid w:val="00AB1A0A"/>
    <w:rsid w:val="00AB1A46"/>
    <w:rsid w:val="00AB1CF2"/>
    <w:rsid w:val="00AB1DCB"/>
    <w:rsid w:val="00AB25CE"/>
    <w:rsid w:val="00AB2B2C"/>
    <w:rsid w:val="00AB2B90"/>
    <w:rsid w:val="00AB2DFF"/>
    <w:rsid w:val="00AB2E78"/>
    <w:rsid w:val="00AB3367"/>
    <w:rsid w:val="00AB3368"/>
    <w:rsid w:val="00AB3A67"/>
    <w:rsid w:val="00AB3E04"/>
    <w:rsid w:val="00AB42BF"/>
    <w:rsid w:val="00AB4304"/>
    <w:rsid w:val="00AB4638"/>
    <w:rsid w:val="00AB48E3"/>
    <w:rsid w:val="00AB4C37"/>
    <w:rsid w:val="00AB4CEA"/>
    <w:rsid w:val="00AB53DB"/>
    <w:rsid w:val="00AB5580"/>
    <w:rsid w:val="00AB58B8"/>
    <w:rsid w:val="00AB5980"/>
    <w:rsid w:val="00AB5AD6"/>
    <w:rsid w:val="00AB5B37"/>
    <w:rsid w:val="00AB5B5D"/>
    <w:rsid w:val="00AB5B6D"/>
    <w:rsid w:val="00AB5FB5"/>
    <w:rsid w:val="00AB60C9"/>
    <w:rsid w:val="00AB6107"/>
    <w:rsid w:val="00AB6403"/>
    <w:rsid w:val="00AB64E5"/>
    <w:rsid w:val="00AB6830"/>
    <w:rsid w:val="00AB6AB9"/>
    <w:rsid w:val="00AB6C72"/>
    <w:rsid w:val="00AB71F7"/>
    <w:rsid w:val="00AB78C3"/>
    <w:rsid w:val="00AB7F4E"/>
    <w:rsid w:val="00AC01F2"/>
    <w:rsid w:val="00AC02C6"/>
    <w:rsid w:val="00AC05AF"/>
    <w:rsid w:val="00AC06A9"/>
    <w:rsid w:val="00AC0791"/>
    <w:rsid w:val="00AC07E1"/>
    <w:rsid w:val="00AC09A7"/>
    <w:rsid w:val="00AC0DC3"/>
    <w:rsid w:val="00AC0DF5"/>
    <w:rsid w:val="00AC0EF8"/>
    <w:rsid w:val="00AC1104"/>
    <w:rsid w:val="00AC111E"/>
    <w:rsid w:val="00AC11E9"/>
    <w:rsid w:val="00AC1580"/>
    <w:rsid w:val="00AC15C4"/>
    <w:rsid w:val="00AC16E5"/>
    <w:rsid w:val="00AC1A55"/>
    <w:rsid w:val="00AC1A85"/>
    <w:rsid w:val="00AC1B3A"/>
    <w:rsid w:val="00AC1FED"/>
    <w:rsid w:val="00AC24C3"/>
    <w:rsid w:val="00AC25EA"/>
    <w:rsid w:val="00AC2A0F"/>
    <w:rsid w:val="00AC2C5E"/>
    <w:rsid w:val="00AC2EA7"/>
    <w:rsid w:val="00AC31B5"/>
    <w:rsid w:val="00AC3211"/>
    <w:rsid w:val="00AC3676"/>
    <w:rsid w:val="00AC3677"/>
    <w:rsid w:val="00AC37F0"/>
    <w:rsid w:val="00AC3AC5"/>
    <w:rsid w:val="00AC3CA7"/>
    <w:rsid w:val="00AC418F"/>
    <w:rsid w:val="00AC433E"/>
    <w:rsid w:val="00AC445C"/>
    <w:rsid w:val="00AC44BA"/>
    <w:rsid w:val="00AC4620"/>
    <w:rsid w:val="00AC4B4E"/>
    <w:rsid w:val="00AC4BAA"/>
    <w:rsid w:val="00AC4BDB"/>
    <w:rsid w:val="00AC4CA9"/>
    <w:rsid w:val="00AC4D27"/>
    <w:rsid w:val="00AC4E45"/>
    <w:rsid w:val="00AC4F87"/>
    <w:rsid w:val="00AC537E"/>
    <w:rsid w:val="00AC5484"/>
    <w:rsid w:val="00AC58B5"/>
    <w:rsid w:val="00AC5B97"/>
    <w:rsid w:val="00AC5CCE"/>
    <w:rsid w:val="00AC61F8"/>
    <w:rsid w:val="00AC6248"/>
    <w:rsid w:val="00AC6311"/>
    <w:rsid w:val="00AC67FD"/>
    <w:rsid w:val="00AC68D6"/>
    <w:rsid w:val="00AC68FD"/>
    <w:rsid w:val="00AC6B48"/>
    <w:rsid w:val="00AC6B7B"/>
    <w:rsid w:val="00AC6E73"/>
    <w:rsid w:val="00AC7366"/>
    <w:rsid w:val="00AC760A"/>
    <w:rsid w:val="00AC7642"/>
    <w:rsid w:val="00AC7F37"/>
    <w:rsid w:val="00AC7FB2"/>
    <w:rsid w:val="00AD0027"/>
    <w:rsid w:val="00AD020A"/>
    <w:rsid w:val="00AD071B"/>
    <w:rsid w:val="00AD07C3"/>
    <w:rsid w:val="00AD08E5"/>
    <w:rsid w:val="00AD090D"/>
    <w:rsid w:val="00AD0A34"/>
    <w:rsid w:val="00AD0B67"/>
    <w:rsid w:val="00AD0DA3"/>
    <w:rsid w:val="00AD104F"/>
    <w:rsid w:val="00AD14F6"/>
    <w:rsid w:val="00AD15D9"/>
    <w:rsid w:val="00AD1FBC"/>
    <w:rsid w:val="00AD2133"/>
    <w:rsid w:val="00AD216F"/>
    <w:rsid w:val="00AD226E"/>
    <w:rsid w:val="00AD2B0E"/>
    <w:rsid w:val="00AD2B53"/>
    <w:rsid w:val="00AD2F78"/>
    <w:rsid w:val="00AD30D6"/>
    <w:rsid w:val="00AD36D7"/>
    <w:rsid w:val="00AD38BE"/>
    <w:rsid w:val="00AD3C73"/>
    <w:rsid w:val="00AD3ED0"/>
    <w:rsid w:val="00AD3F39"/>
    <w:rsid w:val="00AD427F"/>
    <w:rsid w:val="00AD446A"/>
    <w:rsid w:val="00AD4BEB"/>
    <w:rsid w:val="00AD4ED2"/>
    <w:rsid w:val="00AD4F35"/>
    <w:rsid w:val="00AD4F3D"/>
    <w:rsid w:val="00AD5069"/>
    <w:rsid w:val="00AD5081"/>
    <w:rsid w:val="00AD5154"/>
    <w:rsid w:val="00AD51CE"/>
    <w:rsid w:val="00AD5355"/>
    <w:rsid w:val="00AD55A5"/>
    <w:rsid w:val="00AD564A"/>
    <w:rsid w:val="00AD5BB0"/>
    <w:rsid w:val="00AD5C52"/>
    <w:rsid w:val="00AD603C"/>
    <w:rsid w:val="00AD6312"/>
    <w:rsid w:val="00AD6E09"/>
    <w:rsid w:val="00AE02E1"/>
    <w:rsid w:val="00AE0823"/>
    <w:rsid w:val="00AE0A74"/>
    <w:rsid w:val="00AE0BF3"/>
    <w:rsid w:val="00AE0E9E"/>
    <w:rsid w:val="00AE10B6"/>
    <w:rsid w:val="00AE14D2"/>
    <w:rsid w:val="00AE152B"/>
    <w:rsid w:val="00AE16E4"/>
    <w:rsid w:val="00AE184E"/>
    <w:rsid w:val="00AE19F6"/>
    <w:rsid w:val="00AE1A57"/>
    <w:rsid w:val="00AE218B"/>
    <w:rsid w:val="00AE2399"/>
    <w:rsid w:val="00AE23E6"/>
    <w:rsid w:val="00AE24E5"/>
    <w:rsid w:val="00AE2541"/>
    <w:rsid w:val="00AE26F9"/>
    <w:rsid w:val="00AE2B94"/>
    <w:rsid w:val="00AE2D72"/>
    <w:rsid w:val="00AE2F6B"/>
    <w:rsid w:val="00AE3066"/>
    <w:rsid w:val="00AE32D6"/>
    <w:rsid w:val="00AE39D5"/>
    <w:rsid w:val="00AE3A4B"/>
    <w:rsid w:val="00AE4535"/>
    <w:rsid w:val="00AE4667"/>
    <w:rsid w:val="00AE4920"/>
    <w:rsid w:val="00AE4A3F"/>
    <w:rsid w:val="00AE4B3A"/>
    <w:rsid w:val="00AE4B96"/>
    <w:rsid w:val="00AE4DB0"/>
    <w:rsid w:val="00AE5196"/>
    <w:rsid w:val="00AE5297"/>
    <w:rsid w:val="00AE5329"/>
    <w:rsid w:val="00AE54DA"/>
    <w:rsid w:val="00AE61ED"/>
    <w:rsid w:val="00AE64BD"/>
    <w:rsid w:val="00AE65B9"/>
    <w:rsid w:val="00AE69E8"/>
    <w:rsid w:val="00AE69F7"/>
    <w:rsid w:val="00AE6DEF"/>
    <w:rsid w:val="00AE73DF"/>
    <w:rsid w:val="00AE758A"/>
    <w:rsid w:val="00AE7852"/>
    <w:rsid w:val="00AE7BC5"/>
    <w:rsid w:val="00AE7C52"/>
    <w:rsid w:val="00AE7FCD"/>
    <w:rsid w:val="00AF0383"/>
    <w:rsid w:val="00AF09E9"/>
    <w:rsid w:val="00AF0E1A"/>
    <w:rsid w:val="00AF0E50"/>
    <w:rsid w:val="00AF10C1"/>
    <w:rsid w:val="00AF110C"/>
    <w:rsid w:val="00AF126E"/>
    <w:rsid w:val="00AF1489"/>
    <w:rsid w:val="00AF150F"/>
    <w:rsid w:val="00AF1638"/>
    <w:rsid w:val="00AF1CC8"/>
    <w:rsid w:val="00AF1EBA"/>
    <w:rsid w:val="00AF1F03"/>
    <w:rsid w:val="00AF2243"/>
    <w:rsid w:val="00AF22C4"/>
    <w:rsid w:val="00AF26BF"/>
    <w:rsid w:val="00AF273C"/>
    <w:rsid w:val="00AF282D"/>
    <w:rsid w:val="00AF2B88"/>
    <w:rsid w:val="00AF2D94"/>
    <w:rsid w:val="00AF2F2E"/>
    <w:rsid w:val="00AF3331"/>
    <w:rsid w:val="00AF3420"/>
    <w:rsid w:val="00AF358B"/>
    <w:rsid w:val="00AF3686"/>
    <w:rsid w:val="00AF383E"/>
    <w:rsid w:val="00AF3A88"/>
    <w:rsid w:val="00AF3AC1"/>
    <w:rsid w:val="00AF3E9C"/>
    <w:rsid w:val="00AF40DD"/>
    <w:rsid w:val="00AF4389"/>
    <w:rsid w:val="00AF4648"/>
    <w:rsid w:val="00AF468C"/>
    <w:rsid w:val="00AF47FA"/>
    <w:rsid w:val="00AF486F"/>
    <w:rsid w:val="00AF5118"/>
    <w:rsid w:val="00AF5357"/>
    <w:rsid w:val="00AF5AC7"/>
    <w:rsid w:val="00AF5D03"/>
    <w:rsid w:val="00AF5F9D"/>
    <w:rsid w:val="00AF61F0"/>
    <w:rsid w:val="00AF6235"/>
    <w:rsid w:val="00AF64E7"/>
    <w:rsid w:val="00AF6539"/>
    <w:rsid w:val="00AF686B"/>
    <w:rsid w:val="00AF6DD5"/>
    <w:rsid w:val="00AF705D"/>
    <w:rsid w:val="00AF7127"/>
    <w:rsid w:val="00AF760A"/>
    <w:rsid w:val="00AF78BC"/>
    <w:rsid w:val="00AF7A71"/>
    <w:rsid w:val="00B002BD"/>
    <w:rsid w:val="00B0061B"/>
    <w:rsid w:val="00B00847"/>
    <w:rsid w:val="00B00A6A"/>
    <w:rsid w:val="00B00AAC"/>
    <w:rsid w:val="00B0102E"/>
    <w:rsid w:val="00B0118D"/>
    <w:rsid w:val="00B0176D"/>
    <w:rsid w:val="00B01852"/>
    <w:rsid w:val="00B018AC"/>
    <w:rsid w:val="00B01AFF"/>
    <w:rsid w:val="00B01E9E"/>
    <w:rsid w:val="00B01F71"/>
    <w:rsid w:val="00B01FB6"/>
    <w:rsid w:val="00B02031"/>
    <w:rsid w:val="00B02071"/>
    <w:rsid w:val="00B020EB"/>
    <w:rsid w:val="00B0227E"/>
    <w:rsid w:val="00B022D0"/>
    <w:rsid w:val="00B0237A"/>
    <w:rsid w:val="00B024A7"/>
    <w:rsid w:val="00B0263B"/>
    <w:rsid w:val="00B0290A"/>
    <w:rsid w:val="00B02A43"/>
    <w:rsid w:val="00B02D52"/>
    <w:rsid w:val="00B02D95"/>
    <w:rsid w:val="00B02F64"/>
    <w:rsid w:val="00B03178"/>
    <w:rsid w:val="00B032DA"/>
    <w:rsid w:val="00B03376"/>
    <w:rsid w:val="00B035DB"/>
    <w:rsid w:val="00B03A75"/>
    <w:rsid w:val="00B03AAE"/>
    <w:rsid w:val="00B03C3C"/>
    <w:rsid w:val="00B03EDC"/>
    <w:rsid w:val="00B03FA0"/>
    <w:rsid w:val="00B03FDA"/>
    <w:rsid w:val="00B04199"/>
    <w:rsid w:val="00B0477A"/>
    <w:rsid w:val="00B04964"/>
    <w:rsid w:val="00B049BD"/>
    <w:rsid w:val="00B04EBB"/>
    <w:rsid w:val="00B051F8"/>
    <w:rsid w:val="00B052F3"/>
    <w:rsid w:val="00B053E1"/>
    <w:rsid w:val="00B05B0E"/>
    <w:rsid w:val="00B05BEB"/>
    <w:rsid w:val="00B0634D"/>
    <w:rsid w:val="00B064E1"/>
    <w:rsid w:val="00B0680C"/>
    <w:rsid w:val="00B06A35"/>
    <w:rsid w:val="00B06D57"/>
    <w:rsid w:val="00B06E9B"/>
    <w:rsid w:val="00B0704B"/>
    <w:rsid w:val="00B0717A"/>
    <w:rsid w:val="00B07565"/>
    <w:rsid w:val="00B077EE"/>
    <w:rsid w:val="00B079C4"/>
    <w:rsid w:val="00B07CAC"/>
    <w:rsid w:val="00B07CD1"/>
    <w:rsid w:val="00B07CD3"/>
    <w:rsid w:val="00B10076"/>
    <w:rsid w:val="00B10135"/>
    <w:rsid w:val="00B103C4"/>
    <w:rsid w:val="00B10583"/>
    <w:rsid w:val="00B105A6"/>
    <w:rsid w:val="00B1078E"/>
    <w:rsid w:val="00B107FE"/>
    <w:rsid w:val="00B1088D"/>
    <w:rsid w:val="00B1098A"/>
    <w:rsid w:val="00B10BD0"/>
    <w:rsid w:val="00B10D3E"/>
    <w:rsid w:val="00B10EB8"/>
    <w:rsid w:val="00B1156F"/>
    <w:rsid w:val="00B116CB"/>
    <w:rsid w:val="00B117CD"/>
    <w:rsid w:val="00B11E24"/>
    <w:rsid w:val="00B12377"/>
    <w:rsid w:val="00B12700"/>
    <w:rsid w:val="00B12D65"/>
    <w:rsid w:val="00B13540"/>
    <w:rsid w:val="00B1355A"/>
    <w:rsid w:val="00B13779"/>
    <w:rsid w:val="00B1397A"/>
    <w:rsid w:val="00B139E9"/>
    <w:rsid w:val="00B13B2B"/>
    <w:rsid w:val="00B13B65"/>
    <w:rsid w:val="00B13BC0"/>
    <w:rsid w:val="00B1409A"/>
    <w:rsid w:val="00B140BA"/>
    <w:rsid w:val="00B145C3"/>
    <w:rsid w:val="00B14752"/>
    <w:rsid w:val="00B149A0"/>
    <w:rsid w:val="00B14C2B"/>
    <w:rsid w:val="00B14D22"/>
    <w:rsid w:val="00B15286"/>
    <w:rsid w:val="00B152E8"/>
    <w:rsid w:val="00B15713"/>
    <w:rsid w:val="00B1572C"/>
    <w:rsid w:val="00B1580B"/>
    <w:rsid w:val="00B159B8"/>
    <w:rsid w:val="00B15EDB"/>
    <w:rsid w:val="00B16115"/>
    <w:rsid w:val="00B163E9"/>
    <w:rsid w:val="00B165E0"/>
    <w:rsid w:val="00B16BCA"/>
    <w:rsid w:val="00B16BCE"/>
    <w:rsid w:val="00B16D2B"/>
    <w:rsid w:val="00B16E0E"/>
    <w:rsid w:val="00B174FC"/>
    <w:rsid w:val="00B17542"/>
    <w:rsid w:val="00B179B1"/>
    <w:rsid w:val="00B17AAD"/>
    <w:rsid w:val="00B17B59"/>
    <w:rsid w:val="00B17C15"/>
    <w:rsid w:val="00B17C71"/>
    <w:rsid w:val="00B20091"/>
    <w:rsid w:val="00B20263"/>
    <w:rsid w:val="00B203BC"/>
    <w:rsid w:val="00B2071A"/>
    <w:rsid w:val="00B20793"/>
    <w:rsid w:val="00B209D3"/>
    <w:rsid w:val="00B20AAF"/>
    <w:rsid w:val="00B20D90"/>
    <w:rsid w:val="00B20D9F"/>
    <w:rsid w:val="00B2109D"/>
    <w:rsid w:val="00B214C8"/>
    <w:rsid w:val="00B2151D"/>
    <w:rsid w:val="00B2168C"/>
    <w:rsid w:val="00B21A4F"/>
    <w:rsid w:val="00B21B81"/>
    <w:rsid w:val="00B22226"/>
    <w:rsid w:val="00B2235F"/>
    <w:rsid w:val="00B2242D"/>
    <w:rsid w:val="00B22480"/>
    <w:rsid w:val="00B229DC"/>
    <w:rsid w:val="00B22CDC"/>
    <w:rsid w:val="00B22DF9"/>
    <w:rsid w:val="00B22E2C"/>
    <w:rsid w:val="00B22E7B"/>
    <w:rsid w:val="00B23174"/>
    <w:rsid w:val="00B23A0C"/>
    <w:rsid w:val="00B24623"/>
    <w:rsid w:val="00B248A7"/>
    <w:rsid w:val="00B24935"/>
    <w:rsid w:val="00B24A69"/>
    <w:rsid w:val="00B24C4E"/>
    <w:rsid w:val="00B24F8A"/>
    <w:rsid w:val="00B25066"/>
    <w:rsid w:val="00B25276"/>
    <w:rsid w:val="00B254D3"/>
    <w:rsid w:val="00B254DE"/>
    <w:rsid w:val="00B25769"/>
    <w:rsid w:val="00B258CE"/>
    <w:rsid w:val="00B25AFD"/>
    <w:rsid w:val="00B25C60"/>
    <w:rsid w:val="00B25F6E"/>
    <w:rsid w:val="00B25F8F"/>
    <w:rsid w:val="00B26111"/>
    <w:rsid w:val="00B26323"/>
    <w:rsid w:val="00B265B6"/>
    <w:rsid w:val="00B26647"/>
    <w:rsid w:val="00B26747"/>
    <w:rsid w:val="00B2699B"/>
    <w:rsid w:val="00B26AA3"/>
    <w:rsid w:val="00B26F68"/>
    <w:rsid w:val="00B2733A"/>
    <w:rsid w:val="00B27429"/>
    <w:rsid w:val="00B276C2"/>
    <w:rsid w:val="00B2773A"/>
    <w:rsid w:val="00B27ADB"/>
    <w:rsid w:val="00B27BAE"/>
    <w:rsid w:val="00B27F48"/>
    <w:rsid w:val="00B300E3"/>
    <w:rsid w:val="00B304DA"/>
    <w:rsid w:val="00B3051D"/>
    <w:rsid w:val="00B30D42"/>
    <w:rsid w:val="00B31074"/>
    <w:rsid w:val="00B31098"/>
    <w:rsid w:val="00B312B2"/>
    <w:rsid w:val="00B31640"/>
    <w:rsid w:val="00B31B72"/>
    <w:rsid w:val="00B31CA0"/>
    <w:rsid w:val="00B31D0A"/>
    <w:rsid w:val="00B32566"/>
    <w:rsid w:val="00B325C6"/>
    <w:rsid w:val="00B328CF"/>
    <w:rsid w:val="00B32DBF"/>
    <w:rsid w:val="00B3332D"/>
    <w:rsid w:val="00B33350"/>
    <w:rsid w:val="00B335C6"/>
    <w:rsid w:val="00B339F2"/>
    <w:rsid w:val="00B33A6B"/>
    <w:rsid w:val="00B33B2F"/>
    <w:rsid w:val="00B33C6C"/>
    <w:rsid w:val="00B33D56"/>
    <w:rsid w:val="00B3402B"/>
    <w:rsid w:val="00B3403E"/>
    <w:rsid w:val="00B34274"/>
    <w:rsid w:val="00B34296"/>
    <w:rsid w:val="00B34708"/>
    <w:rsid w:val="00B34809"/>
    <w:rsid w:val="00B348FE"/>
    <w:rsid w:val="00B34E93"/>
    <w:rsid w:val="00B34FAC"/>
    <w:rsid w:val="00B35002"/>
    <w:rsid w:val="00B3531E"/>
    <w:rsid w:val="00B3541D"/>
    <w:rsid w:val="00B3561A"/>
    <w:rsid w:val="00B35625"/>
    <w:rsid w:val="00B356AA"/>
    <w:rsid w:val="00B359D5"/>
    <w:rsid w:val="00B35B5E"/>
    <w:rsid w:val="00B3603A"/>
    <w:rsid w:val="00B360D0"/>
    <w:rsid w:val="00B360D3"/>
    <w:rsid w:val="00B360EB"/>
    <w:rsid w:val="00B361C8"/>
    <w:rsid w:val="00B363A5"/>
    <w:rsid w:val="00B3644A"/>
    <w:rsid w:val="00B36457"/>
    <w:rsid w:val="00B368E6"/>
    <w:rsid w:val="00B36D37"/>
    <w:rsid w:val="00B36E86"/>
    <w:rsid w:val="00B3752B"/>
    <w:rsid w:val="00B375AF"/>
    <w:rsid w:val="00B37677"/>
    <w:rsid w:val="00B378BC"/>
    <w:rsid w:val="00B3792E"/>
    <w:rsid w:val="00B37C76"/>
    <w:rsid w:val="00B37EE6"/>
    <w:rsid w:val="00B37F95"/>
    <w:rsid w:val="00B40026"/>
    <w:rsid w:val="00B40085"/>
    <w:rsid w:val="00B405AE"/>
    <w:rsid w:val="00B4085B"/>
    <w:rsid w:val="00B408F0"/>
    <w:rsid w:val="00B40901"/>
    <w:rsid w:val="00B4097F"/>
    <w:rsid w:val="00B40F94"/>
    <w:rsid w:val="00B41029"/>
    <w:rsid w:val="00B4102A"/>
    <w:rsid w:val="00B4114B"/>
    <w:rsid w:val="00B413AA"/>
    <w:rsid w:val="00B41573"/>
    <w:rsid w:val="00B4162D"/>
    <w:rsid w:val="00B41844"/>
    <w:rsid w:val="00B41AE8"/>
    <w:rsid w:val="00B41CD6"/>
    <w:rsid w:val="00B41E0D"/>
    <w:rsid w:val="00B41FA8"/>
    <w:rsid w:val="00B4203A"/>
    <w:rsid w:val="00B42372"/>
    <w:rsid w:val="00B425BA"/>
    <w:rsid w:val="00B425DC"/>
    <w:rsid w:val="00B42BB1"/>
    <w:rsid w:val="00B42D68"/>
    <w:rsid w:val="00B42DDE"/>
    <w:rsid w:val="00B42E3A"/>
    <w:rsid w:val="00B431BB"/>
    <w:rsid w:val="00B43276"/>
    <w:rsid w:val="00B43512"/>
    <w:rsid w:val="00B437A3"/>
    <w:rsid w:val="00B439AF"/>
    <w:rsid w:val="00B43B6A"/>
    <w:rsid w:val="00B43C49"/>
    <w:rsid w:val="00B43C93"/>
    <w:rsid w:val="00B43DA5"/>
    <w:rsid w:val="00B44413"/>
    <w:rsid w:val="00B44502"/>
    <w:rsid w:val="00B4459E"/>
    <w:rsid w:val="00B4468B"/>
    <w:rsid w:val="00B44A58"/>
    <w:rsid w:val="00B44A72"/>
    <w:rsid w:val="00B44BD8"/>
    <w:rsid w:val="00B45128"/>
    <w:rsid w:val="00B451C0"/>
    <w:rsid w:val="00B45343"/>
    <w:rsid w:val="00B45756"/>
    <w:rsid w:val="00B45875"/>
    <w:rsid w:val="00B45912"/>
    <w:rsid w:val="00B45931"/>
    <w:rsid w:val="00B45943"/>
    <w:rsid w:val="00B45FB9"/>
    <w:rsid w:val="00B4602C"/>
    <w:rsid w:val="00B46153"/>
    <w:rsid w:val="00B4675A"/>
    <w:rsid w:val="00B468AC"/>
    <w:rsid w:val="00B4691A"/>
    <w:rsid w:val="00B46BED"/>
    <w:rsid w:val="00B46D8D"/>
    <w:rsid w:val="00B46E1F"/>
    <w:rsid w:val="00B47145"/>
    <w:rsid w:val="00B472B0"/>
    <w:rsid w:val="00B474F4"/>
    <w:rsid w:val="00B47F9F"/>
    <w:rsid w:val="00B50160"/>
    <w:rsid w:val="00B5026B"/>
    <w:rsid w:val="00B50326"/>
    <w:rsid w:val="00B50507"/>
    <w:rsid w:val="00B50653"/>
    <w:rsid w:val="00B5076D"/>
    <w:rsid w:val="00B50A8B"/>
    <w:rsid w:val="00B50BDA"/>
    <w:rsid w:val="00B50CD0"/>
    <w:rsid w:val="00B50E23"/>
    <w:rsid w:val="00B5103C"/>
    <w:rsid w:val="00B5105C"/>
    <w:rsid w:val="00B512C7"/>
    <w:rsid w:val="00B5131C"/>
    <w:rsid w:val="00B517FF"/>
    <w:rsid w:val="00B51E63"/>
    <w:rsid w:val="00B51FE2"/>
    <w:rsid w:val="00B522C4"/>
    <w:rsid w:val="00B52862"/>
    <w:rsid w:val="00B528A0"/>
    <w:rsid w:val="00B529C2"/>
    <w:rsid w:val="00B52B84"/>
    <w:rsid w:val="00B52BC5"/>
    <w:rsid w:val="00B52E81"/>
    <w:rsid w:val="00B53017"/>
    <w:rsid w:val="00B53075"/>
    <w:rsid w:val="00B53137"/>
    <w:rsid w:val="00B53216"/>
    <w:rsid w:val="00B5359C"/>
    <w:rsid w:val="00B538FD"/>
    <w:rsid w:val="00B53DBD"/>
    <w:rsid w:val="00B53F89"/>
    <w:rsid w:val="00B53FDA"/>
    <w:rsid w:val="00B542AE"/>
    <w:rsid w:val="00B54397"/>
    <w:rsid w:val="00B54512"/>
    <w:rsid w:val="00B5466E"/>
    <w:rsid w:val="00B54A3B"/>
    <w:rsid w:val="00B54EE7"/>
    <w:rsid w:val="00B55043"/>
    <w:rsid w:val="00B550D7"/>
    <w:rsid w:val="00B55163"/>
    <w:rsid w:val="00B5517B"/>
    <w:rsid w:val="00B55333"/>
    <w:rsid w:val="00B55504"/>
    <w:rsid w:val="00B55584"/>
    <w:rsid w:val="00B555E1"/>
    <w:rsid w:val="00B55646"/>
    <w:rsid w:val="00B5568E"/>
    <w:rsid w:val="00B556AE"/>
    <w:rsid w:val="00B559CC"/>
    <w:rsid w:val="00B55A07"/>
    <w:rsid w:val="00B55BAC"/>
    <w:rsid w:val="00B55F68"/>
    <w:rsid w:val="00B567C4"/>
    <w:rsid w:val="00B569CA"/>
    <w:rsid w:val="00B56CBF"/>
    <w:rsid w:val="00B56D96"/>
    <w:rsid w:val="00B56DC1"/>
    <w:rsid w:val="00B5708A"/>
    <w:rsid w:val="00B57108"/>
    <w:rsid w:val="00B57154"/>
    <w:rsid w:val="00B572C3"/>
    <w:rsid w:val="00B5731C"/>
    <w:rsid w:val="00B57569"/>
    <w:rsid w:val="00B57931"/>
    <w:rsid w:val="00B5795D"/>
    <w:rsid w:val="00B57A67"/>
    <w:rsid w:val="00B601F0"/>
    <w:rsid w:val="00B602A8"/>
    <w:rsid w:val="00B6047E"/>
    <w:rsid w:val="00B604B2"/>
    <w:rsid w:val="00B604C8"/>
    <w:rsid w:val="00B607F8"/>
    <w:rsid w:val="00B60977"/>
    <w:rsid w:val="00B60BEC"/>
    <w:rsid w:val="00B6145D"/>
    <w:rsid w:val="00B6175C"/>
    <w:rsid w:val="00B61856"/>
    <w:rsid w:val="00B618E0"/>
    <w:rsid w:val="00B61938"/>
    <w:rsid w:val="00B61A87"/>
    <w:rsid w:val="00B61D1E"/>
    <w:rsid w:val="00B61ED8"/>
    <w:rsid w:val="00B62071"/>
    <w:rsid w:val="00B627D6"/>
    <w:rsid w:val="00B628B4"/>
    <w:rsid w:val="00B62A0F"/>
    <w:rsid w:val="00B62A84"/>
    <w:rsid w:val="00B62F41"/>
    <w:rsid w:val="00B6325D"/>
    <w:rsid w:val="00B63336"/>
    <w:rsid w:val="00B6378D"/>
    <w:rsid w:val="00B638EF"/>
    <w:rsid w:val="00B6399C"/>
    <w:rsid w:val="00B63B66"/>
    <w:rsid w:val="00B63C63"/>
    <w:rsid w:val="00B63CB0"/>
    <w:rsid w:val="00B6400D"/>
    <w:rsid w:val="00B6401C"/>
    <w:rsid w:val="00B640B8"/>
    <w:rsid w:val="00B64236"/>
    <w:rsid w:val="00B642CD"/>
    <w:rsid w:val="00B643FC"/>
    <w:rsid w:val="00B64474"/>
    <w:rsid w:val="00B644BE"/>
    <w:rsid w:val="00B645DB"/>
    <w:rsid w:val="00B64D25"/>
    <w:rsid w:val="00B64D5D"/>
    <w:rsid w:val="00B65812"/>
    <w:rsid w:val="00B65CFE"/>
    <w:rsid w:val="00B66062"/>
    <w:rsid w:val="00B661C2"/>
    <w:rsid w:val="00B66350"/>
    <w:rsid w:val="00B6653A"/>
    <w:rsid w:val="00B6675E"/>
    <w:rsid w:val="00B66BD0"/>
    <w:rsid w:val="00B66C82"/>
    <w:rsid w:val="00B66DF9"/>
    <w:rsid w:val="00B66F95"/>
    <w:rsid w:val="00B67AEB"/>
    <w:rsid w:val="00B67C79"/>
    <w:rsid w:val="00B67CBD"/>
    <w:rsid w:val="00B67EAB"/>
    <w:rsid w:val="00B701DE"/>
    <w:rsid w:val="00B70219"/>
    <w:rsid w:val="00B7025D"/>
    <w:rsid w:val="00B7043F"/>
    <w:rsid w:val="00B705AC"/>
    <w:rsid w:val="00B707ED"/>
    <w:rsid w:val="00B70816"/>
    <w:rsid w:val="00B708C2"/>
    <w:rsid w:val="00B708F9"/>
    <w:rsid w:val="00B70A06"/>
    <w:rsid w:val="00B70AA0"/>
    <w:rsid w:val="00B70C1D"/>
    <w:rsid w:val="00B71605"/>
    <w:rsid w:val="00B719A2"/>
    <w:rsid w:val="00B71B51"/>
    <w:rsid w:val="00B71FAC"/>
    <w:rsid w:val="00B72231"/>
    <w:rsid w:val="00B723E9"/>
    <w:rsid w:val="00B72557"/>
    <w:rsid w:val="00B727F6"/>
    <w:rsid w:val="00B7296A"/>
    <w:rsid w:val="00B72B42"/>
    <w:rsid w:val="00B72D21"/>
    <w:rsid w:val="00B72E4D"/>
    <w:rsid w:val="00B72FF8"/>
    <w:rsid w:val="00B73018"/>
    <w:rsid w:val="00B732A1"/>
    <w:rsid w:val="00B732C0"/>
    <w:rsid w:val="00B73306"/>
    <w:rsid w:val="00B735D5"/>
    <w:rsid w:val="00B73A1F"/>
    <w:rsid w:val="00B740DA"/>
    <w:rsid w:val="00B742D4"/>
    <w:rsid w:val="00B7431A"/>
    <w:rsid w:val="00B74439"/>
    <w:rsid w:val="00B744FD"/>
    <w:rsid w:val="00B74BBA"/>
    <w:rsid w:val="00B74CE3"/>
    <w:rsid w:val="00B74E19"/>
    <w:rsid w:val="00B74F58"/>
    <w:rsid w:val="00B7504F"/>
    <w:rsid w:val="00B75087"/>
    <w:rsid w:val="00B753FE"/>
    <w:rsid w:val="00B75574"/>
    <w:rsid w:val="00B75705"/>
    <w:rsid w:val="00B75790"/>
    <w:rsid w:val="00B75A51"/>
    <w:rsid w:val="00B75BDA"/>
    <w:rsid w:val="00B75C6C"/>
    <w:rsid w:val="00B765CA"/>
    <w:rsid w:val="00B7661D"/>
    <w:rsid w:val="00B76CD7"/>
    <w:rsid w:val="00B76E62"/>
    <w:rsid w:val="00B76EA6"/>
    <w:rsid w:val="00B76FA0"/>
    <w:rsid w:val="00B771A2"/>
    <w:rsid w:val="00B772B4"/>
    <w:rsid w:val="00B77508"/>
    <w:rsid w:val="00B77949"/>
    <w:rsid w:val="00B80197"/>
    <w:rsid w:val="00B80863"/>
    <w:rsid w:val="00B808A4"/>
    <w:rsid w:val="00B808C4"/>
    <w:rsid w:val="00B80C9B"/>
    <w:rsid w:val="00B80CAD"/>
    <w:rsid w:val="00B80D25"/>
    <w:rsid w:val="00B80EA5"/>
    <w:rsid w:val="00B80FD7"/>
    <w:rsid w:val="00B810F9"/>
    <w:rsid w:val="00B81262"/>
    <w:rsid w:val="00B81334"/>
    <w:rsid w:val="00B81395"/>
    <w:rsid w:val="00B818A0"/>
    <w:rsid w:val="00B81936"/>
    <w:rsid w:val="00B81B0C"/>
    <w:rsid w:val="00B81B59"/>
    <w:rsid w:val="00B81B95"/>
    <w:rsid w:val="00B81D9B"/>
    <w:rsid w:val="00B8227A"/>
    <w:rsid w:val="00B823E1"/>
    <w:rsid w:val="00B82409"/>
    <w:rsid w:val="00B82610"/>
    <w:rsid w:val="00B8270E"/>
    <w:rsid w:val="00B8281C"/>
    <w:rsid w:val="00B8284D"/>
    <w:rsid w:val="00B82B0B"/>
    <w:rsid w:val="00B82BEC"/>
    <w:rsid w:val="00B82D23"/>
    <w:rsid w:val="00B82E1F"/>
    <w:rsid w:val="00B83321"/>
    <w:rsid w:val="00B83377"/>
    <w:rsid w:val="00B83CE4"/>
    <w:rsid w:val="00B83E1C"/>
    <w:rsid w:val="00B84193"/>
    <w:rsid w:val="00B841DE"/>
    <w:rsid w:val="00B843B4"/>
    <w:rsid w:val="00B84B21"/>
    <w:rsid w:val="00B84D73"/>
    <w:rsid w:val="00B84E98"/>
    <w:rsid w:val="00B853AC"/>
    <w:rsid w:val="00B85530"/>
    <w:rsid w:val="00B8581D"/>
    <w:rsid w:val="00B85868"/>
    <w:rsid w:val="00B85A7B"/>
    <w:rsid w:val="00B85D4F"/>
    <w:rsid w:val="00B863B9"/>
    <w:rsid w:val="00B864C2"/>
    <w:rsid w:val="00B86994"/>
    <w:rsid w:val="00B86D4D"/>
    <w:rsid w:val="00B87106"/>
    <w:rsid w:val="00B879F2"/>
    <w:rsid w:val="00B87A0B"/>
    <w:rsid w:val="00B87C1F"/>
    <w:rsid w:val="00B87CC3"/>
    <w:rsid w:val="00B90116"/>
    <w:rsid w:val="00B90296"/>
    <w:rsid w:val="00B9044D"/>
    <w:rsid w:val="00B905AA"/>
    <w:rsid w:val="00B9070A"/>
    <w:rsid w:val="00B909A8"/>
    <w:rsid w:val="00B90CB3"/>
    <w:rsid w:val="00B90D39"/>
    <w:rsid w:val="00B90F21"/>
    <w:rsid w:val="00B910BE"/>
    <w:rsid w:val="00B916F5"/>
    <w:rsid w:val="00B91824"/>
    <w:rsid w:val="00B91917"/>
    <w:rsid w:val="00B91D85"/>
    <w:rsid w:val="00B91DEC"/>
    <w:rsid w:val="00B91E6A"/>
    <w:rsid w:val="00B92051"/>
    <w:rsid w:val="00B9208D"/>
    <w:rsid w:val="00B921CE"/>
    <w:rsid w:val="00B922D5"/>
    <w:rsid w:val="00B922FC"/>
    <w:rsid w:val="00B92669"/>
    <w:rsid w:val="00B92D7E"/>
    <w:rsid w:val="00B92FAB"/>
    <w:rsid w:val="00B93009"/>
    <w:rsid w:val="00B9312B"/>
    <w:rsid w:val="00B93394"/>
    <w:rsid w:val="00B93547"/>
    <w:rsid w:val="00B9357C"/>
    <w:rsid w:val="00B94041"/>
    <w:rsid w:val="00B94085"/>
    <w:rsid w:val="00B943B2"/>
    <w:rsid w:val="00B94846"/>
    <w:rsid w:val="00B94D18"/>
    <w:rsid w:val="00B94D2C"/>
    <w:rsid w:val="00B95115"/>
    <w:rsid w:val="00B952B1"/>
    <w:rsid w:val="00B95357"/>
    <w:rsid w:val="00B955C9"/>
    <w:rsid w:val="00B95978"/>
    <w:rsid w:val="00B959D0"/>
    <w:rsid w:val="00B95A1B"/>
    <w:rsid w:val="00B96266"/>
    <w:rsid w:val="00B96368"/>
    <w:rsid w:val="00B9647D"/>
    <w:rsid w:val="00B969DF"/>
    <w:rsid w:val="00B96A5A"/>
    <w:rsid w:val="00B96AE7"/>
    <w:rsid w:val="00B96F88"/>
    <w:rsid w:val="00B96F97"/>
    <w:rsid w:val="00B97135"/>
    <w:rsid w:val="00B9717D"/>
    <w:rsid w:val="00B97482"/>
    <w:rsid w:val="00B97489"/>
    <w:rsid w:val="00B97640"/>
    <w:rsid w:val="00B97667"/>
    <w:rsid w:val="00B97D94"/>
    <w:rsid w:val="00BA026C"/>
    <w:rsid w:val="00BA04A2"/>
    <w:rsid w:val="00BA0721"/>
    <w:rsid w:val="00BA09A5"/>
    <w:rsid w:val="00BA0AB0"/>
    <w:rsid w:val="00BA0B50"/>
    <w:rsid w:val="00BA0CD9"/>
    <w:rsid w:val="00BA0E92"/>
    <w:rsid w:val="00BA10D1"/>
    <w:rsid w:val="00BA10EF"/>
    <w:rsid w:val="00BA12A8"/>
    <w:rsid w:val="00BA159D"/>
    <w:rsid w:val="00BA16CB"/>
    <w:rsid w:val="00BA1779"/>
    <w:rsid w:val="00BA178A"/>
    <w:rsid w:val="00BA196D"/>
    <w:rsid w:val="00BA1985"/>
    <w:rsid w:val="00BA1B74"/>
    <w:rsid w:val="00BA1E4B"/>
    <w:rsid w:val="00BA20F8"/>
    <w:rsid w:val="00BA21CC"/>
    <w:rsid w:val="00BA2226"/>
    <w:rsid w:val="00BA22D7"/>
    <w:rsid w:val="00BA24F2"/>
    <w:rsid w:val="00BA259C"/>
    <w:rsid w:val="00BA259D"/>
    <w:rsid w:val="00BA25F0"/>
    <w:rsid w:val="00BA2A24"/>
    <w:rsid w:val="00BA2BF3"/>
    <w:rsid w:val="00BA32D4"/>
    <w:rsid w:val="00BA33E2"/>
    <w:rsid w:val="00BA33FF"/>
    <w:rsid w:val="00BA35B0"/>
    <w:rsid w:val="00BA3779"/>
    <w:rsid w:val="00BA3871"/>
    <w:rsid w:val="00BA3E39"/>
    <w:rsid w:val="00BA4050"/>
    <w:rsid w:val="00BA4628"/>
    <w:rsid w:val="00BA4667"/>
    <w:rsid w:val="00BA466F"/>
    <w:rsid w:val="00BA4B14"/>
    <w:rsid w:val="00BA52AA"/>
    <w:rsid w:val="00BA52F2"/>
    <w:rsid w:val="00BA62E6"/>
    <w:rsid w:val="00BA65DB"/>
    <w:rsid w:val="00BA69B5"/>
    <w:rsid w:val="00BA6C62"/>
    <w:rsid w:val="00BA6D1A"/>
    <w:rsid w:val="00BA6E78"/>
    <w:rsid w:val="00BA7405"/>
    <w:rsid w:val="00BA792C"/>
    <w:rsid w:val="00BA7936"/>
    <w:rsid w:val="00BA79CF"/>
    <w:rsid w:val="00BA79FB"/>
    <w:rsid w:val="00BA7B38"/>
    <w:rsid w:val="00BA7FDB"/>
    <w:rsid w:val="00BB0015"/>
    <w:rsid w:val="00BB004E"/>
    <w:rsid w:val="00BB027D"/>
    <w:rsid w:val="00BB0716"/>
    <w:rsid w:val="00BB08C5"/>
    <w:rsid w:val="00BB08FA"/>
    <w:rsid w:val="00BB0A1D"/>
    <w:rsid w:val="00BB0B68"/>
    <w:rsid w:val="00BB0DCD"/>
    <w:rsid w:val="00BB0E4C"/>
    <w:rsid w:val="00BB1214"/>
    <w:rsid w:val="00BB12FF"/>
    <w:rsid w:val="00BB134D"/>
    <w:rsid w:val="00BB1D14"/>
    <w:rsid w:val="00BB1D64"/>
    <w:rsid w:val="00BB1DD7"/>
    <w:rsid w:val="00BB1EE9"/>
    <w:rsid w:val="00BB1EF4"/>
    <w:rsid w:val="00BB219A"/>
    <w:rsid w:val="00BB21BD"/>
    <w:rsid w:val="00BB2285"/>
    <w:rsid w:val="00BB2482"/>
    <w:rsid w:val="00BB260D"/>
    <w:rsid w:val="00BB26D1"/>
    <w:rsid w:val="00BB2709"/>
    <w:rsid w:val="00BB28B6"/>
    <w:rsid w:val="00BB2E2C"/>
    <w:rsid w:val="00BB2ED1"/>
    <w:rsid w:val="00BB34BA"/>
    <w:rsid w:val="00BB34C3"/>
    <w:rsid w:val="00BB3582"/>
    <w:rsid w:val="00BB3602"/>
    <w:rsid w:val="00BB36A8"/>
    <w:rsid w:val="00BB38B6"/>
    <w:rsid w:val="00BB39D2"/>
    <w:rsid w:val="00BB3DF2"/>
    <w:rsid w:val="00BB4207"/>
    <w:rsid w:val="00BB4491"/>
    <w:rsid w:val="00BB449F"/>
    <w:rsid w:val="00BB49B1"/>
    <w:rsid w:val="00BB4B00"/>
    <w:rsid w:val="00BB4DA3"/>
    <w:rsid w:val="00BB4E09"/>
    <w:rsid w:val="00BB5296"/>
    <w:rsid w:val="00BB55D0"/>
    <w:rsid w:val="00BB5675"/>
    <w:rsid w:val="00BB5B3E"/>
    <w:rsid w:val="00BB5CF6"/>
    <w:rsid w:val="00BB5D38"/>
    <w:rsid w:val="00BB5D45"/>
    <w:rsid w:val="00BB5D4F"/>
    <w:rsid w:val="00BB5FC1"/>
    <w:rsid w:val="00BB605E"/>
    <w:rsid w:val="00BB62FD"/>
    <w:rsid w:val="00BB6514"/>
    <w:rsid w:val="00BB6542"/>
    <w:rsid w:val="00BB694E"/>
    <w:rsid w:val="00BB6C69"/>
    <w:rsid w:val="00BB70A7"/>
    <w:rsid w:val="00BB70C1"/>
    <w:rsid w:val="00BB7B92"/>
    <w:rsid w:val="00BC046B"/>
    <w:rsid w:val="00BC0563"/>
    <w:rsid w:val="00BC0A63"/>
    <w:rsid w:val="00BC0CCE"/>
    <w:rsid w:val="00BC0E26"/>
    <w:rsid w:val="00BC0FF6"/>
    <w:rsid w:val="00BC11CF"/>
    <w:rsid w:val="00BC11E6"/>
    <w:rsid w:val="00BC1688"/>
    <w:rsid w:val="00BC1A5F"/>
    <w:rsid w:val="00BC1CE5"/>
    <w:rsid w:val="00BC21F6"/>
    <w:rsid w:val="00BC22C2"/>
    <w:rsid w:val="00BC26CF"/>
    <w:rsid w:val="00BC288C"/>
    <w:rsid w:val="00BC2C28"/>
    <w:rsid w:val="00BC2F3C"/>
    <w:rsid w:val="00BC3057"/>
    <w:rsid w:val="00BC3211"/>
    <w:rsid w:val="00BC3633"/>
    <w:rsid w:val="00BC3662"/>
    <w:rsid w:val="00BC38E3"/>
    <w:rsid w:val="00BC3BCE"/>
    <w:rsid w:val="00BC3D57"/>
    <w:rsid w:val="00BC3E80"/>
    <w:rsid w:val="00BC3F51"/>
    <w:rsid w:val="00BC41BD"/>
    <w:rsid w:val="00BC41FF"/>
    <w:rsid w:val="00BC4279"/>
    <w:rsid w:val="00BC42C4"/>
    <w:rsid w:val="00BC46EC"/>
    <w:rsid w:val="00BC479C"/>
    <w:rsid w:val="00BC4A2C"/>
    <w:rsid w:val="00BC4A5F"/>
    <w:rsid w:val="00BC4A88"/>
    <w:rsid w:val="00BC4B68"/>
    <w:rsid w:val="00BC4BAD"/>
    <w:rsid w:val="00BC4BCC"/>
    <w:rsid w:val="00BC4E68"/>
    <w:rsid w:val="00BC5336"/>
    <w:rsid w:val="00BC553D"/>
    <w:rsid w:val="00BC5809"/>
    <w:rsid w:val="00BC594E"/>
    <w:rsid w:val="00BC5ACA"/>
    <w:rsid w:val="00BC5C2A"/>
    <w:rsid w:val="00BC6124"/>
    <w:rsid w:val="00BC6326"/>
    <w:rsid w:val="00BC653E"/>
    <w:rsid w:val="00BC66D2"/>
    <w:rsid w:val="00BC67C4"/>
    <w:rsid w:val="00BC6904"/>
    <w:rsid w:val="00BC698A"/>
    <w:rsid w:val="00BC6A44"/>
    <w:rsid w:val="00BC6F34"/>
    <w:rsid w:val="00BC6FEE"/>
    <w:rsid w:val="00BC6FFC"/>
    <w:rsid w:val="00BC7100"/>
    <w:rsid w:val="00BC71E5"/>
    <w:rsid w:val="00BC74F1"/>
    <w:rsid w:val="00BC7630"/>
    <w:rsid w:val="00BC791E"/>
    <w:rsid w:val="00BD0172"/>
    <w:rsid w:val="00BD0364"/>
    <w:rsid w:val="00BD05D5"/>
    <w:rsid w:val="00BD06EB"/>
    <w:rsid w:val="00BD121F"/>
    <w:rsid w:val="00BD134E"/>
    <w:rsid w:val="00BD1355"/>
    <w:rsid w:val="00BD1664"/>
    <w:rsid w:val="00BD1A79"/>
    <w:rsid w:val="00BD1AD8"/>
    <w:rsid w:val="00BD1BA3"/>
    <w:rsid w:val="00BD2211"/>
    <w:rsid w:val="00BD2347"/>
    <w:rsid w:val="00BD24F4"/>
    <w:rsid w:val="00BD2CCA"/>
    <w:rsid w:val="00BD2E81"/>
    <w:rsid w:val="00BD2EA0"/>
    <w:rsid w:val="00BD2FAA"/>
    <w:rsid w:val="00BD35B1"/>
    <w:rsid w:val="00BD3AC2"/>
    <w:rsid w:val="00BD3AD8"/>
    <w:rsid w:val="00BD3E61"/>
    <w:rsid w:val="00BD3F6D"/>
    <w:rsid w:val="00BD40A4"/>
    <w:rsid w:val="00BD4182"/>
    <w:rsid w:val="00BD4187"/>
    <w:rsid w:val="00BD4288"/>
    <w:rsid w:val="00BD43A2"/>
    <w:rsid w:val="00BD48C6"/>
    <w:rsid w:val="00BD4A6E"/>
    <w:rsid w:val="00BD4EE8"/>
    <w:rsid w:val="00BD500A"/>
    <w:rsid w:val="00BD50CB"/>
    <w:rsid w:val="00BD52BE"/>
    <w:rsid w:val="00BD5758"/>
    <w:rsid w:val="00BD59D1"/>
    <w:rsid w:val="00BD5A3A"/>
    <w:rsid w:val="00BD5A80"/>
    <w:rsid w:val="00BD5D2C"/>
    <w:rsid w:val="00BD5D9A"/>
    <w:rsid w:val="00BD6142"/>
    <w:rsid w:val="00BD61D0"/>
    <w:rsid w:val="00BD6393"/>
    <w:rsid w:val="00BD6597"/>
    <w:rsid w:val="00BD69C0"/>
    <w:rsid w:val="00BD6A7F"/>
    <w:rsid w:val="00BD6DCC"/>
    <w:rsid w:val="00BD6F38"/>
    <w:rsid w:val="00BD6F91"/>
    <w:rsid w:val="00BD70A9"/>
    <w:rsid w:val="00BD73B9"/>
    <w:rsid w:val="00BD7517"/>
    <w:rsid w:val="00BD7539"/>
    <w:rsid w:val="00BD7679"/>
    <w:rsid w:val="00BD7704"/>
    <w:rsid w:val="00BD7888"/>
    <w:rsid w:val="00BD7DCB"/>
    <w:rsid w:val="00BD7EA6"/>
    <w:rsid w:val="00BE0181"/>
    <w:rsid w:val="00BE02AE"/>
    <w:rsid w:val="00BE0410"/>
    <w:rsid w:val="00BE0455"/>
    <w:rsid w:val="00BE0528"/>
    <w:rsid w:val="00BE057C"/>
    <w:rsid w:val="00BE0798"/>
    <w:rsid w:val="00BE0F9E"/>
    <w:rsid w:val="00BE11DE"/>
    <w:rsid w:val="00BE122B"/>
    <w:rsid w:val="00BE1883"/>
    <w:rsid w:val="00BE18B4"/>
    <w:rsid w:val="00BE1EBD"/>
    <w:rsid w:val="00BE1EF0"/>
    <w:rsid w:val="00BE1F36"/>
    <w:rsid w:val="00BE298F"/>
    <w:rsid w:val="00BE2A8D"/>
    <w:rsid w:val="00BE2B0E"/>
    <w:rsid w:val="00BE2BA9"/>
    <w:rsid w:val="00BE3017"/>
    <w:rsid w:val="00BE312C"/>
    <w:rsid w:val="00BE3215"/>
    <w:rsid w:val="00BE334F"/>
    <w:rsid w:val="00BE37F7"/>
    <w:rsid w:val="00BE3FAA"/>
    <w:rsid w:val="00BE42EC"/>
    <w:rsid w:val="00BE44D5"/>
    <w:rsid w:val="00BE452B"/>
    <w:rsid w:val="00BE4583"/>
    <w:rsid w:val="00BE46E6"/>
    <w:rsid w:val="00BE47F8"/>
    <w:rsid w:val="00BE4886"/>
    <w:rsid w:val="00BE4B78"/>
    <w:rsid w:val="00BE4D4A"/>
    <w:rsid w:val="00BE4EAD"/>
    <w:rsid w:val="00BE4EF1"/>
    <w:rsid w:val="00BE4FA8"/>
    <w:rsid w:val="00BE51DD"/>
    <w:rsid w:val="00BE52C8"/>
    <w:rsid w:val="00BE574A"/>
    <w:rsid w:val="00BE5A6A"/>
    <w:rsid w:val="00BE5BBF"/>
    <w:rsid w:val="00BE5DD8"/>
    <w:rsid w:val="00BE6194"/>
    <w:rsid w:val="00BE6307"/>
    <w:rsid w:val="00BE6439"/>
    <w:rsid w:val="00BE6CB8"/>
    <w:rsid w:val="00BE6E43"/>
    <w:rsid w:val="00BE6F14"/>
    <w:rsid w:val="00BE7020"/>
    <w:rsid w:val="00BE7040"/>
    <w:rsid w:val="00BE70BF"/>
    <w:rsid w:val="00BE7237"/>
    <w:rsid w:val="00BE728F"/>
    <w:rsid w:val="00BE7531"/>
    <w:rsid w:val="00BE77A5"/>
    <w:rsid w:val="00BE79C7"/>
    <w:rsid w:val="00BE7AC4"/>
    <w:rsid w:val="00BE7BF8"/>
    <w:rsid w:val="00BE7F66"/>
    <w:rsid w:val="00BE7F94"/>
    <w:rsid w:val="00BE7FC7"/>
    <w:rsid w:val="00BF00AB"/>
    <w:rsid w:val="00BF0854"/>
    <w:rsid w:val="00BF08E5"/>
    <w:rsid w:val="00BF0A64"/>
    <w:rsid w:val="00BF0BFD"/>
    <w:rsid w:val="00BF0C40"/>
    <w:rsid w:val="00BF0D18"/>
    <w:rsid w:val="00BF0F95"/>
    <w:rsid w:val="00BF11A5"/>
    <w:rsid w:val="00BF1231"/>
    <w:rsid w:val="00BF136E"/>
    <w:rsid w:val="00BF19BF"/>
    <w:rsid w:val="00BF1F0F"/>
    <w:rsid w:val="00BF2477"/>
    <w:rsid w:val="00BF248C"/>
    <w:rsid w:val="00BF251D"/>
    <w:rsid w:val="00BF2680"/>
    <w:rsid w:val="00BF271D"/>
    <w:rsid w:val="00BF2B09"/>
    <w:rsid w:val="00BF2B46"/>
    <w:rsid w:val="00BF325E"/>
    <w:rsid w:val="00BF32C7"/>
    <w:rsid w:val="00BF334F"/>
    <w:rsid w:val="00BF39FF"/>
    <w:rsid w:val="00BF3E81"/>
    <w:rsid w:val="00BF41F6"/>
    <w:rsid w:val="00BF422F"/>
    <w:rsid w:val="00BF4279"/>
    <w:rsid w:val="00BF42F9"/>
    <w:rsid w:val="00BF433C"/>
    <w:rsid w:val="00BF4C97"/>
    <w:rsid w:val="00BF4CCE"/>
    <w:rsid w:val="00BF4CE4"/>
    <w:rsid w:val="00BF4D68"/>
    <w:rsid w:val="00BF4FBC"/>
    <w:rsid w:val="00BF50EC"/>
    <w:rsid w:val="00BF521F"/>
    <w:rsid w:val="00BF5226"/>
    <w:rsid w:val="00BF5882"/>
    <w:rsid w:val="00BF58AB"/>
    <w:rsid w:val="00BF5970"/>
    <w:rsid w:val="00BF59B2"/>
    <w:rsid w:val="00BF5A13"/>
    <w:rsid w:val="00BF5ADF"/>
    <w:rsid w:val="00BF5BC3"/>
    <w:rsid w:val="00BF5D23"/>
    <w:rsid w:val="00BF5DBB"/>
    <w:rsid w:val="00BF6023"/>
    <w:rsid w:val="00BF68B7"/>
    <w:rsid w:val="00BF6A90"/>
    <w:rsid w:val="00BF6DA0"/>
    <w:rsid w:val="00BF6DE9"/>
    <w:rsid w:val="00BF6EE0"/>
    <w:rsid w:val="00BF6F2E"/>
    <w:rsid w:val="00BF6F52"/>
    <w:rsid w:val="00BF711C"/>
    <w:rsid w:val="00BF713C"/>
    <w:rsid w:val="00BF73E5"/>
    <w:rsid w:val="00BF7549"/>
    <w:rsid w:val="00BF75CF"/>
    <w:rsid w:val="00BF76A7"/>
    <w:rsid w:val="00BF7C47"/>
    <w:rsid w:val="00BF7F72"/>
    <w:rsid w:val="00C00073"/>
    <w:rsid w:val="00C001E2"/>
    <w:rsid w:val="00C0038F"/>
    <w:rsid w:val="00C0048B"/>
    <w:rsid w:val="00C00579"/>
    <w:rsid w:val="00C0086F"/>
    <w:rsid w:val="00C0090B"/>
    <w:rsid w:val="00C00A92"/>
    <w:rsid w:val="00C00C5D"/>
    <w:rsid w:val="00C00E89"/>
    <w:rsid w:val="00C00F14"/>
    <w:rsid w:val="00C01334"/>
    <w:rsid w:val="00C013C8"/>
    <w:rsid w:val="00C0144A"/>
    <w:rsid w:val="00C0175F"/>
    <w:rsid w:val="00C01CA9"/>
    <w:rsid w:val="00C0252F"/>
    <w:rsid w:val="00C02B93"/>
    <w:rsid w:val="00C02C75"/>
    <w:rsid w:val="00C031FE"/>
    <w:rsid w:val="00C033AD"/>
    <w:rsid w:val="00C0369D"/>
    <w:rsid w:val="00C0377F"/>
    <w:rsid w:val="00C03D1C"/>
    <w:rsid w:val="00C03E80"/>
    <w:rsid w:val="00C0404E"/>
    <w:rsid w:val="00C04147"/>
    <w:rsid w:val="00C04164"/>
    <w:rsid w:val="00C04180"/>
    <w:rsid w:val="00C04445"/>
    <w:rsid w:val="00C04A00"/>
    <w:rsid w:val="00C04AE4"/>
    <w:rsid w:val="00C04BF8"/>
    <w:rsid w:val="00C04C7E"/>
    <w:rsid w:val="00C04CCD"/>
    <w:rsid w:val="00C04E6F"/>
    <w:rsid w:val="00C04F13"/>
    <w:rsid w:val="00C04FB1"/>
    <w:rsid w:val="00C053DB"/>
    <w:rsid w:val="00C058C8"/>
    <w:rsid w:val="00C05C88"/>
    <w:rsid w:val="00C05DC5"/>
    <w:rsid w:val="00C05E56"/>
    <w:rsid w:val="00C05F31"/>
    <w:rsid w:val="00C05FC2"/>
    <w:rsid w:val="00C06E67"/>
    <w:rsid w:val="00C071E8"/>
    <w:rsid w:val="00C07213"/>
    <w:rsid w:val="00C0751B"/>
    <w:rsid w:val="00C07547"/>
    <w:rsid w:val="00C0756D"/>
    <w:rsid w:val="00C0773A"/>
    <w:rsid w:val="00C07818"/>
    <w:rsid w:val="00C07D9A"/>
    <w:rsid w:val="00C10000"/>
    <w:rsid w:val="00C1015F"/>
    <w:rsid w:val="00C10201"/>
    <w:rsid w:val="00C10241"/>
    <w:rsid w:val="00C1045D"/>
    <w:rsid w:val="00C1056E"/>
    <w:rsid w:val="00C105BA"/>
    <w:rsid w:val="00C106DC"/>
    <w:rsid w:val="00C108BB"/>
    <w:rsid w:val="00C10A10"/>
    <w:rsid w:val="00C110CF"/>
    <w:rsid w:val="00C11145"/>
    <w:rsid w:val="00C115FC"/>
    <w:rsid w:val="00C1179E"/>
    <w:rsid w:val="00C117CA"/>
    <w:rsid w:val="00C119FF"/>
    <w:rsid w:val="00C11A00"/>
    <w:rsid w:val="00C11EE9"/>
    <w:rsid w:val="00C1207F"/>
    <w:rsid w:val="00C1208E"/>
    <w:rsid w:val="00C120B7"/>
    <w:rsid w:val="00C120E2"/>
    <w:rsid w:val="00C125D5"/>
    <w:rsid w:val="00C125EE"/>
    <w:rsid w:val="00C12A78"/>
    <w:rsid w:val="00C12C1C"/>
    <w:rsid w:val="00C12E70"/>
    <w:rsid w:val="00C12F14"/>
    <w:rsid w:val="00C1307B"/>
    <w:rsid w:val="00C130B2"/>
    <w:rsid w:val="00C1312A"/>
    <w:rsid w:val="00C13220"/>
    <w:rsid w:val="00C1330C"/>
    <w:rsid w:val="00C1351A"/>
    <w:rsid w:val="00C13683"/>
    <w:rsid w:val="00C13979"/>
    <w:rsid w:val="00C139EA"/>
    <w:rsid w:val="00C13E62"/>
    <w:rsid w:val="00C1416B"/>
    <w:rsid w:val="00C142F5"/>
    <w:rsid w:val="00C143C3"/>
    <w:rsid w:val="00C14607"/>
    <w:rsid w:val="00C14658"/>
    <w:rsid w:val="00C147B5"/>
    <w:rsid w:val="00C148EB"/>
    <w:rsid w:val="00C14932"/>
    <w:rsid w:val="00C14ABC"/>
    <w:rsid w:val="00C14B95"/>
    <w:rsid w:val="00C14DCB"/>
    <w:rsid w:val="00C14E02"/>
    <w:rsid w:val="00C14FE2"/>
    <w:rsid w:val="00C15610"/>
    <w:rsid w:val="00C1571C"/>
    <w:rsid w:val="00C15825"/>
    <w:rsid w:val="00C15920"/>
    <w:rsid w:val="00C15BC4"/>
    <w:rsid w:val="00C1635F"/>
    <w:rsid w:val="00C16555"/>
    <w:rsid w:val="00C1692B"/>
    <w:rsid w:val="00C16C63"/>
    <w:rsid w:val="00C16D60"/>
    <w:rsid w:val="00C16FF3"/>
    <w:rsid w:val="00C17214"/>
    <w:rsid w:val="00C1738F"/>
    <w:rsid w:val="00C17CD0"/>
    <w:rsid w:val="00C20050"/>
    <w:rsid w:val="00C20179"/>
    <w:rsid w:val="00C202CA"/>
    <w:rsid w:val="00C204F6"/>
    <w:rsid w:val="00C205AC"/>
    <w:rsid w:val="00C209DA"/>
    <w:rsid w:val="00C20A4A"/>
    <w:rsid w:val="00C20A4C"/>
    <w:rsid w:val="00C20AB0"/>
    <w:rsid w:val="00C20C0D"/>
    <w:rsid w:val="00C20CED"/>
    <w:rsid w:val="00C213B9"/>
    <w:rsid w:val="00C219A6"/>
    <w:rsid w:val="00C21D7D"/>
    <w:rsid w:val="00C21DB2"/>
    <w:rsid w:val="00C21F58"/>
    <w:rsid w:val="00C221AB"/>
    <w:rsid w:val="00C226E2"/>
    <w:rsid w:val="00C2298C"/>
    <w:rsid w:val="00C22F86"/>
    <w:rsid w:val="00C2331F"/>
    <w:rsid w:val="00C23566"/>
    <w:rsid w:val="00C2376B"/>
    <w:rsid w:val="00C23BD6"/>
    <w:rsid w:val="00C23C33"/>
    <w:rsid w:val="00C23E9C"/>
    <w:rsid w:val="00C24048"/>
    <w:rsid w:val="00C24110"/>
    <w:rsid w:val="00C24488"/>
    <w:rsid w:val="00C24C68"/>
    <w:rsid w:val="00C24CA6"/>
    <w:rsid w:val="00C25192"/>
    <w:rsid w:val="00C253E0"/>
    <w:rsid w:val="00C2544F"/>
    <w:rsid w:val="00C254F7"/>
    <w:rsid w:val="00C25677"/>
    <w:rsid w:val="00C25991"/>
    <w:rsid w:val="00C25993"/>
    <w:rsid w:val="00C2641E"/>
    <w:rsid w:val="00C26429"/>
    <w:rsid w:val="00C26482"/>
    <w:rsid w:val="00C268E4"/>
    <w:rsid w:val="00C26AD4"/>
    <w:rsid w:val="00C26CDB"/>
    <w:rsid w:val="00C26DB7"/>
    <w:rsid w:val="00C26E3F"/>
    <w:rsid w:val="00C27485"/>
    <w:rsid w:val="00C2753F"/>
    <w:rsid w:val="00C2760D"/>
    <w:rsid w:val="00C27611"/>
    <w:rsid w:val="00C2766E"/>
    <w:rsid w:val="00C276A7"/>
    <w:rsid w:val="00C276BD"/>
    <w:rsid w:val="00C277B2"/>
    <w:rsid w:val="00C278AC"/>
    <w:rsid w:val="00C2798E"/>
    <w:rsid w:val="00C27996"/>
    <w:rsid w:val="00C27AB8"/>
    <w:rsid w:val="00C27BF0"/>
    <w:rsid w:val="00C27D3E"/>
    <w:rsid w:val="00C27F4B"/>
    <w:rsid w:val="00C301AE"/>
    <w:rsid w:val="00C30708"/>
    <w:rsid w:val="00C30DB4"/>
    <w:rsid w:val="00C30E77"/>
    <w:rsid w:val="00C31138"/>
    <w:rsid w:val="00C31A89"/>
    <w:rsid w:val="00C31CC3"/>
    <w:rsid w:val="00C31EE6"/>
    <w:rsid w:val="00C31F1C"/>
    <w:rsid w:val="00C31F35"/>
    <w:rsid w:val="00C320FE"/>
    <w:rsid w:val="00C322EE"/>
    <w:rsid w:val="00C325E0"/>
    <w:rsid w:val="00C329E7"/>
    <w:rsid w:val="00C32A97"/>
    <w:rsid w:val="00C32AC1"/>
    <w:rsid w:val="00C32C50"/>
    <w:rsid w:val="00C32DA0"/>
    <w:rsid w:val="00C33220"/>
    <w:rsid w:val="00C33385"/>
    <w:rsid w:val="00C3339C"/>
    <w:rsid w:val="00C335E8"/>
    <w:rsid w:val="00C3362E"/>
    <w:rsid w:val="00C336AB"/>
    <w:rsid w:val="00C33710"/>
    <w:rsid w:val="00C33885"/>
    <w:rsid w:val="00C33A93"/>
    <w:rsid w:val="00C342FE"/>
    <w:rsid w:val="00C34882"/>
    <w:rsid w:val="00C34C89"/>
    <w:rsid w:val="00C34CEE"/>
    <w:rsid w:val="00C34DC7"/>
    <w:rsid w:val="00C35363"/>
    <w:rsid w:val="00C355AE"/>
    <w:rsid w:val="00C3599A"/>
    <w:rsid w:val="00C359BF"/>
    <w:rsid w:val="00C35BEE"/>
    <w:rsid w:val="00C35CF0"/>
    <w:rsid w:val="00C35EFC"/>
    <w:rsid w:val="00C36133"/>
    <w:rsid w:val="00C36341"/>
    <w:rsid w:val="00C36D78"/>
    <w:rsid w:val="00C36DBA"/>
    <w:rsid w:val="00C36F7D"/>
    <w:rsid w:val="00C37112"/>
    <w:rsid w:val="00C37190"/>
    <w:rsid w:val="00C3722E"/>
    <w:rsid w:val="00C3728D"/>
    <w:rsid w:val="00C37497"/>
    <w:rsid w:val="00C376B3"/>
    <w:rsid w:val="00C378A7"/>
    <w:rsid w:val="00C37FD1"/>
    <w:rsid w:val="00C40130"/>
    <w:rsid w:val="00C404F2"/>
    <w:rsid w:val="00C4056F"/>
    <w:rsid w:val="00C40F76"/>
    <w:rsid w:val="00C40FB8"/>
    <w:rsid w:val="00C415DD"/>
    <w:rsid w:val="00C416C8"/>
    <w:rsid w:val="00C41722"/>
    <w:rsid w:val="00C4188E"/>
    <w:rsid w:val="00C4199E"/>
    <w:rsid w:val="00C41A1C"/>
    <w:rsid w:val="00C41CF0"/>
    <w:rsid w:val="00C41D34"/>
    <w:rsid w:val="00C42216"/>
    <w:rsid w:val="00C42408"/>
    <w:rsid w:val="00C4270C"/>
    <w:rsid w:val="00C427B1"/>
    <w:rsid w:val="00C428CE"/>
    <w:rsid w:val="00C428F0"/>
    <w:rsid w:val="00C43054"/>
    <w:rsid w:val="00C4320F"/>
    <w:rsid w:val="00C4338E"/>
    <w:rsid w:val="00C433D8"/>
    <w:rsid w:val="00C4343B"/>
    <w:rsid w:val="00C437DC"/>
    <w:rsid w:val="00C43ADE"/>
    <w:rsid w:val="00C43C17"/>
    <w:rsid w:val="00C440BC"/>
    <w:rsid w:val="00C4435A"/>
    <w:rsid w:val="00C44397"/>
    <w:rsid w:val="00C4445F"/>
    <w:rsid w:val="00C4467A"/>
    <w:rsid w:val="00C4497D"/>
    <w:rsid w:val="00C44C22"/>
    <w:rsid w:val="00C44C9E"/>
    <w:rsid w:val="00C44ED7"/>
    <w:rsid w:val="00C44EED"/>
    <w:rsid w:val="00C44F83"/>
    <w:rsid w:val="00C4539C"/>
    <w:rsid w:val="00C454D9"/>
    <w:rsid w:val="00C456B4"/>
    <w:rsid w:val="00C4584F"/>
    <w:rsid w:val="00C459BC"/>
    <w:rsid w:val="00C459DE"/>
    <w:rsid w:val="00C45ABF"/>
    <w:rsid w:val="00C45E30"/>
    <w:rsid w:val="00C465E2"/>
    <w:rsid w:val="00C46685"/>
    <w:rsid w:val="00C466D7"/>
    <w:rsid w:val="00C467B5"/>
    <w:rsid w:val="00C46ADD"/>
    <w:rsid w:val="00C46EF7"/>
    <w:rsid w:val="00C46F7E"/>
    <w:rsid w:val="00C46FAC"/>
    <w:rsid w:val="00C4713E"/>
    <w:rsid w:val="00C479B4"/>
    <w:rsid w:val="00C479DB"/>
    <w:rsid w:val="00C47A7C"/>
    <w:rsid w:val="00C501B1"/>
    <w:rsid w:val="00C506B3"/>
    <w:rsid w:val="00C5089F"/>
    <w:rsid w:val="00C509E0"/>
    <w:rsid w:val="00C50DCE"/>
    <w:rsid w:val="00C50E8C"/>
    <w:rsid w:val="00C51194"/>
    <w:rsid w:val="00C511A1"/>
    <w:rsid w:val="00C5180E"/>
    <w:rsid w:val="00C51867"/>
    <w:rsid w:val="00C51C15"/>
    <w:rsid w:val="00C51C2C"/>
    <w:rsid w:val="00C51CD2"/>
    <w:rsid w:val="00C523E1"/>
    <w:rsid w:val="00C526D8"/>
    <w:rsid w:val="00C52C82"/>
    <w:rsid w:val="00C5307B"/>
    <w:rsid w:val="00C53101"/>
    <w:rsid w:val="00C53216"/>
    <w:rsid w:val="00C53287"/>
    <w:rsid w:val="00C5330E"/>
    <w:rsid w:val="00C53326"/>
    <w:rsid w:val="00C53346"/>
    <w:rsid w:val="00C533F2"/>
    <w:rsid w:val="00C536D9"/>
    <w:rsid w:val="00C53780"/>
    <w:rsid w:val="00C53948"/>
    <w:rsid w:val="00C53C59"/>
    <w:rsid w:val="00C53F20"/>
    <w:rsid w:val="00C54088"/>
    <w:rsid w:val="00C5408A"/>
    <w:rsid w:val="00C54500"/>
    <w:rsid w:val="00C5476F"/>
    <w:rsid w:val="00C5486C"/>
    <w:rsid w:val="00C55124"/>
    <w:rsid w:val="00C5517F"/>
    <w:rsid w:val="00C55811"/>
    <w:rsid w:val="00C55B4D"/>
    <w:rsid w:val="00C55EBB"/>
    <w:rsid w:val="00C56585"/>
    <w:rsid w:val="00C56774"/>
    <w:rsid w:val="00C56AA9"/>
    <w:rsid w:val="00C56AF1"/>
    <w:rsid w:val="00C56B0F"/>
    <w:rsid w:val="00C56D0A"/>
    <w:rsid w:val="00C56F7D"/>
    <w:rsid w:val="00C56FF4"/>
    <w:rsid w:val="00C57523"/>
    <w:rsid w:val="00C5757B"/>
    <w:rsid w:val="00C57884"/>
    <w:rsid w:val="00C57DEF"/>
    <w:rsid w:val="00C57F10"/>
    <w:rsid w:val="00C57F98"/>
    <w:rsid w:val="00C60172"/>
    <w:rsid w:val="00C603CD"/>
    <w:rsid w:val="00C6040F"/>
    <w:rsid w:val="00C6047B"/>
    <w:rsid w:val="00C6074A"/>
    <w:rsid w:val="00C60853"/>
    <w:rsid w:val="00C60A2B"/>
    <w:rsid w:val="00C60A4B"/>
    <w:rsid w:val="00C60FBC"/>
    <w:rsid w:val="00C617A2"/>
    <w:rsid w:val="00C61AF7"/>
    <w:rsid w:val="00C61B8B"/>
    <w:rsid w:val="00C622D0"/>
    <w:rsid w:val="00C6250E"/>
    <w:rsid w:val="00C62909"/>
    <w:rsid w:val="00C6292F"/>
    <w:rsid w:val="00C62E38"/>
    <w:rsid w:val="00C62EC4"/>
    <w:rsid w:val="00C63062"/>
    <w:rsid w:val="00C632E4"/>
    <w:rsid w:val="00C634B5"/>
    <w:rsid w:val="00C63504"/>
    <w:rsid w:val="00C63616"/>
    <w:rsid w:val="00C637F1"/>
    <w:rsid w:val="00C63888"/>
    <w:rsid w:val="00C63A41"/>
    <w:rsid w:val="00C63B1C"/>
    <w:rsid w:val="00C63B8A"/>
    <w:rsid w:val="00C63DBE"/>
    <w:rsid w:val="00C6403E"/>
    <w:rsid w:val="00C642DE"/>
    <w:rsid w:val="00C643B8"/>
    <w:rsid w:val="00C6448F"/>
    <w:rsid w:val="00C6450E"/>
    <w:rsid w:val="00C645A2"/>
    <w:rsid w:val="00C6462E"/>
    <w:rsid w:val="00C6470F"/>
    <w:rsid w:val="00C64BD0"/>
    <w:rsid w:val="00C64C7A"/>
    <w:rsid w:val="00C64C8E"/>
    <w:rsid w:val="00C64D37"/>
    <w:rsid w:val="00C64DC6"/>
    <w:rsid w:val="00C64FB3"/>
    <w:rsid w:val="00C652A6"/>
    <w:rsid w:val="00C653AA"/>
    <w:rsid w:val="00C653E4"/>
    <w:rsid w:val="00C6558C"/>
    <w:rsid w:val="00C6584D"/>
    <w:rsid w:val="00C65873"/>
    <w:rsid w:val="00C65D9C"/>
    <w:rsid w:val="00C65E23"/>
    <w:rsid w:val="00C65E3C"/>
    <w:rsid w:val="00C65F1D"/>
    <w:rsid w:val="00C66119"/>
    <w:rsid w:val="00C6622D"/>
    <w:rsid w:val="00C665CC"/>
    <w:rsid w:val="00C66B2E"/>
    <w:rsid w:val="00C66C17"/>
    <w:rsid w:val="00C67239"/>
    <w:rsid w:val="00C67426"/>
    <w:rsid w:val="00C678EB"/>
    <w:rsid w:val="00C67AD5"/>
    <w:rsid w:val="00C67BAA"/>
    <w:rsid w:val="00C67CC2"/>
    <w:rsid w:val="00C70067"/>
    <w:rsid w:val="00C70158"/>
    <w:rsid w:val="00C7020C"/>
    <w:rsid w:val="00C7023E"/>
    <w:rsid w:val="00C70274"/>
    <w:rsid w:val="00C70316"/>
    <w:rsid w:val="00C7044A"/>
    <w:rsid w:val="00C70563"/>
    <w:rsid w:val="00C7056E"/>
    <w:rsid w:val="00C70A39"/>
    <w:rsid w:val="00C70B8E"/>
    <w:rsid w:val="00C70C42"/>
    <w:rsid w:val="00C71692"/>
    <w:rsid w:val="00C71799"/>
    <w:rsid w:val="00C71D62"/>
    <w:rsid w:val="00C71DA9"/>
    <w:rsid w:val="00C71E8D"/>
    <w:rsid w:val="00C720B5"/>
    <w:rsid w:val="00C721CA"/>
    <w:rsid w:val="00C72281"/>
    <w:rsid w:val="00C723E1"/>
    <w:rsid w:val="00C72414"/>
    <w:rsid w:val="00C727FA"/>
    <w:rsid w:val="00C72AC1"/>
    <w:rsid w:val="00C72CF4"/>
    <w:rsid w:val="00C72D1A"/>
    <w:rsid w:val="00C7345F"/>
    <w:rsid w:val="00C7347F"/>
    <w:rsid w:val="00C734EA"/>
    <w:rsid w:val="00C737FD"/>
    <w:rsid w:val="00C73813"/>
    <w:rsid w:val="00C73D09"/>
    <w:rsid w:val="00C73E2F"/>
    <w:rsid w:val="00C73E8C"/>
    <w:rsid w:val="00C7426E"/>
    <w:rsid w:val="00C74482"/>
    <w:rsid w:val="00C74B0C"/>
    <w:rsid w:val="00C750A0"/>
    <w:rsid w:val="00C75441"/>
    <w:rsid w:val="00C75845"/>
    <w:rsid w:val="00C75C18"/>
    <w:rsid w:val="00C75E67"/>
    <w:rsid w:val="00C760D9"/>
    <w:rsid w:val="00C76178"/>
    <w:rsid w:val="00C7630E"/>
    <w:rsid w:val="00C764E5"/>
    <w:rsid w:val="00C768EC"/>
    <w:rsid w:val="00C7766D"/>
    <w:rsid w:val="00C77928"/>
    <w:rsid w:val="00C77988"/>
    <w:rsid w:val="00C77A8B"/>
    <w:rsid w:val="00C77B1C"/>
    <w:rsid w:val="00C77B66"/>
    <w:rsid w:val="00C77C77"/>
    <w:rsid w:val="00C77EC6"/>
    <w:rsid w:val="00C77FA6"/>
    <w:rsid w:val="00C8003D"/>
    <w:rsid w:val="00C80537"/>
    <w:rsid w:val="00C806B5"/>
    <w:rsid w:val="00C80CE3"/>
    <w:rsid w:val="00C811AC"/>
    <w:rsid w:val="00C81253"/>
    <w:rsid w:val="00C812C9"/>
    <w:rsid w:val="00C813F5"/>
    <w:rsid w:val="00C814DD"/>
    <w:rsid w:val="00C81972"/>
    <w:rsid w:val="00C81A62"/>
    <w:rsid w:val="00C81BA9"/>
    <w:rsid w:val="00C81C4E"/>
    <w:rsid w:val="00C81F5A"/>
    <w:rsid w:val="00C81FBF"/>
    <w:rsid w:val="00C8205E"/>
    <w:rsid w:val="00C82671"/>
    <w:rsid w:val="00C82956"/>
    <w:rsid w:val="00C82A4F"/>
    <w:rsid w:val="00C82E73"/>
    <w:rsid w:val="00C83255"/>
    <w:rsid w:val="00C8333C"/>
    <w:rsid w:val="00C839A3"/>
    <w:rsid w:val="00C83A1B"/>
    <w:rsid w:val="00C83C5A"/>
    <w:rsid w:val="00C83E2C"/>
    <w:rsid w:val="00C83F63"/>
    <w:rsid w:val="00C8429B"/>
    <w:rsid w:val="00C842DE"/>
    <w:rsid w:val="00C84426"/>
    <w:rsid w:val="00C84BDB"/>
    <w:rsid w:val="00C84C9C"/>
    <w:rsid w:val="00C84F88"/>
    <w:rsid w:val="00C84FD8"/>
    <w:rsid w:val="00C85018"/>
    <w:rsid w:val="00C851E3"/>
    <w:rsid w:val="00C851E6"/>
    <w:rsid w:val="00C853C1"/>
    <w:rsid w:val="00C856E8"/>
    <w:rsid w:val="00C859CC"/>
    <w:rsid w:val="00C85A40"/>
    <w:rsid w:val="00C85AF4"/>
    <w:rsid w:val="00C85CFF"/>
    <w:rsid w:val="00C85DC5"/>
    <w:rsid w:val="00C86304"/>
    <w:rsid w:val="00C8671F"/>
    <w:rsid w:val="00C8679E"/>
    <w:rsid w:val="00C86A40"/>
    <w:rsid w:val="00C86C2B"/>
    <w:rsid w:val="00C86EF1"/>
    <w:rsid w:val="00C86F2E"/>
    <w:rsid w:val="00C86F6A"/>
    <w:rsid w:val="00C86FAC"/>
    <w:rsid w:val="00C87069"/>
    <w:rsid w:val="00C87391"/>
    <w:rsid w:val="00C87492"/>
    <w:rsid w:val="00C878EB"/>
    <w:rsid w:val="00C87919"/>
    <w:rsid w:val="00C87B34"/>
    <w:rsid w:val="00C87BD3"/>
    <w:rsid w:val="00C87F79"/>
    <w:rsid w:val="00C900DA"/>
    <w:rsid w:val="00C90212"/>
    <w:rsid w:val="00C90253"/>
    <w:rsid w:val="00C90592"/>
    <w:rsid w:val="00C9059B"/>
    <w:rsid w:val="00C90A30"/>
    <w:rsid w:val="00C914E6"/>
    <w:rsid w:val="00C91750"/>
    <w:rsid w:val="00C91B46"/>
    <w:rsid w:val="00C91FF0"/>
    <w:rsid w:val="00C920EB"/>
    <w:rsid w:val="00C921F5"/>
    <w:rsid w:val="00C92296"/>
    <w:rsid w:val="00C92517"/>
    <w:rsid w:val="00C926CE"/>
    <w:rsid w:val="00C92854"/>
    <w:rsid w:val="00C933CA"/>
    <w:rsid w:val="00C936BB"/>
    <w:rsid w:val="00C936D5"/>
    <w:rsid w:val="00C93BB0"/>
    <w:rsid w:val="00C93E68"/>
    <w:rsid w:val="00C942C7"/>
    <w:rsid w:val="00C94314"/>
    <w:rsid w:val="00C94471"/>
    <w:rsid w:val="00C94798"/>
    <w:rsid w:val="00C94B21"/>
    <w:rsid w:val="00C94E78"/>
    <w:rsid w:val="00C95304"/>
    <w:rsid w:val="00C954AA"/>
    <w:rsid w:val="00C958BA"/>
    <w:rsid w:val="00C95CEB"/>
    <w:rsid w:val="00C95DB2"/>
    <w:rsid w:val="00C9609A"/>
    <w:rsid w:val="00C96238"/>
    <w:rsid w:val="00C96258"/>
    <w:rsid w:val="00C96328"/>
    <w:rsid w:val="00C9674E"/>
    <w:rsid w:val="00C9690D"/>
    <w:rsid w:val="00C96C82"/>
    <w:rsid w:val="00C96DF2"/>
    <w:rsid w:val="00C96F57"/>
    <w:rsid w:val="00C96FA1"/>
    <w:rsid w:val="00C97562"/>
    <w:rsid w:val="00C97569"/>
    <w:rsid w:val="00C97655"/>
    <w:rsid w:val="00CA0021"/>
    <w:rsid w:val="00CA027C"/>
    <w:rsid w:val="00CA02F4"/>
    <w:rsid w:val="00CA03AF"/>
    <w:rsid w:val="00CA050F"/>
    <w:rsid w:val="00CA0532"/>
    <w:rsid w:val="00CA0CFC"/>
    <w:rsid w:val="00CA0E01"/>
    <w:rsid w:val="00CA0FF9"/>
    <w:rsid w:val="00CA10EF"/>
    <w:rsid w:val="00CA1144"/>
    <w:rsid w:val="00CA11DF"/>
    <w:rsid w:val="00CA11FA"/>
    <w:rsid w:val="00CA1A84"/>
    <w:rsid w:val="00CA2100"/>
    <w:rsid w:val="00CA231B"/>
    <w:rsid w:val="00CA2385"/>
    <w:rsid w:val="00CA23D4"/>
    <w:rsid w:val="00CA2C25"/>
    <w:rsid w:val="00CA2CA8"/>
    <w:rsid w:val="00CA31A8"/>
    <w:rsid w:val="00CA360C"/>
    <w:rsid w:val="00CA39CF"/>
    <w:rsid w:val="00CA3BE0"/>
    <w:rsid w:val="00CA433B"/>
    <w:rsid w:val="00CA4376"/>
    <w:rsid w:val="00CA45AE"/>
    <w:rsid w:val="00CA5218"/>
    <w:rsid w:val="00CA5242"/>
    <w:rsid w:val="00CA52B7"/>
    <w:rsid w:val="00CA54E0"/>
    <w:rsid w:val="00CA57F7"/>
    <w:rsid w:val="00CA58A7"/>
    <w:rsid w:val="00CA599A"/>
    <w:rsid w:val="00CA5B04"/>
    <w:rsid w:val="00CA5B8C"/>
    <w:rsid w:val="00CA5BCD"/>
    <w:rsid w:val="00CA634A"/>
    <w:rsid w:val="00CA646C"/>
    <w:rsid w:val="00CA64AC"/>
    <w:rsid w:val="00CA6534"/>
    <w:rsid w:val="00CA672E"/>
    <w:rsid w:val="00CA6A05"/>
    <w:rsid w:val="00CA6B79"/>
    <w:rsid w:val="00CA6B7F"/>
    <w:rsid w:val="00CA6CF7"/>
    <w:rsid w:val="00CA6D5C"/>
    <w:rsid w:val="00CA7167"/>
    <w:rsid w:val="00CA73FE"/>
    <w:rsid w:val="00CA75E7"/>
    <w:rsid w:val="00CA75FA"/>
    <w:rsid w:val="00CA775C"/>
    <w:rsid w:val="00CA78E8"/>
    <w:rsid w:val="00CA799C"/>
    <w:rsid w:val="00CA7C03"/>
    <w:rsid w:val="00CA7C17"/>
    <w:rsid w:val="00CA7F56"/>
    <w:rsid w:val="00CA7FD1"/>
    <w:rsid w:val="00CB0000"/>
    <w:rsid w:val="00CB009A"/>
    <w:rsid w:val="00CB01AF"/>
    <w:rsid w:val="00CB03BA"/>
    <w:rsid w:val="00CB0478"/>
    <w:rsid w:val="00CB09B7"/>
    <w:rsid w:val="00CB0A5A"/>
    <w:rsid w:val="00CB0AB2"/>
    <w:rsid w:val="00CB0BE5"/>
    <w:rsid w:val="00CB0CC9"/>
    <w:rsid w:val="00CB0EAB"/>
    <w:rsid w:val="00CB0F44"/>
    <w:rsid w:val="00CB0FA9"/>
    <w:rsid w:val="00CB0FB8"/>
    <w:rsid w:val="00CB109E"/>
    <w:rsid w:val="00CB1281"/>
    <w:rsid w:val="00CB1290"/>
    <w:rsid w:val="00CB133B"/>
    <w:rsid w:val="00CB1778"/>
    <w:rsid w:val="00CB19C2"/>
    <w:rsid w:val="00CB1A5C"/>
    <w:rsid w:val="00CB1AA7"/>
    <w:rsid w:val="00CB1B70"/>
    <w:rsid w:val="00CB1B7A"/>
    <w:rsid w:val="00CB1BBA"/>
    <w:rsid w:val="00CB1CA0"/>
    <w:rsid w:val="00CB1E10"/>
    <w:rsid w:val="00CB1F9F"/>
    <w:rsid w:val="00CB21AC"/>
    <w:rsid w:val="00CB222F"/>
    <w:rsid w:val="00CB23BF"/>
    <w:rsid w:val="00CB281C"/>
    <w:rsid w:val="00CB292B"/>
    <w:rsid w:val="00CB2AF2"/>
    <w:rsid w:val="00CB2D75"/>
    <w:rsid w:val="00CB2F95"/>
    <w:rsid w:val="00CB3415"/>
    <w:rsid w:val="00CB35DB"/>
    <w:rsid w:val="00CB3779"/>
    <w:rsid w:val="00CB379F"/>
    <w:rsid w:val="00CB37DC"/>
    <w:rsid w:val="00CB42C8"/>
    <w:rsid w:val="00CB4496"/>
    <w:rsid w:val="00CB4685"/>
    <w:rsid w:val="00CB4900"/>
    <w:rsid w:val="00CB4D23"/>
    <w:rsid w:val="00CB4D37"/>
    <w:rsid w:val="00CB4F89"/>
    <w:rsid w:val="00CB529D"/>
    <w:rsid w:val="00CB5335"/>
    <w:rsid w:val="00CB5453"/>
    <w:rsid w:val="00CB547E"/>
    <w:rsid w:val="00CB5D9C"/>
    <w:rsid w:val="00CB5DCF"/>
    <w:rsid w:val="00CB5EE1"/>
    <w:rsid w:val="00CB627E"/>
    <w:rsid w:val="00CB67BB"/>
    <w:rsid w:val="00CB6846"/>
    <w:rsid w:val="00CB6978"/>
    <w:rsid w:val="00CB6B07"/>
    <w:rsid w:val="00CB6B31"/>
    <w:rsid w:val="00CB6BD5"/>
    <w:rsid w:val="00CB6CF7"/>
    <w:rsid w:val="00CB6E0E"/>
    <w:rsid w:val="00CB7043"/>
    <w:rsid w:val="00CB7170"/>
    <w:rsid w:val="00CB7540"/>
    <w:rsid w:val="00CB785E"/>
    <w:rsid w:val="00CB7B3C"/>
    <w:rsid w:val="00CB7C6C"/>
    <w:rsid w:val="00CC0150"/>
    <w:rsid w:val="00CC01CE"/>
    <w:rsid w:val="00CC01E8"/>
    <w:rsid w:val="00CC0301"/>
    <w:rsid w:val="00CC08CA"/>
    <w:rsid w:val="00CC0E5C"/>
    <w:rsid w:val="00CC0EB0"/>
    <w:rsid w:val="00CC0EEC"/>
    <w:rsid w:val="00CC1156"/>
    <w:rsid w:val="00CC11CC"/>
    <w:rsid w:val="00CC1250"/>
    <w:rsid w:val="00CC1375"/>
    <w:rsid w:val="00CC13C8"/>
    <w:rsid w:val="00CC1983"/>
    <w:rsid w:val="00CC1BB9"/>
    <w:rsid w:val="00CC1C2B"/>
    <w:rsid w:val="00CC2643"/>
    <w:rsid w:val="00CC2867"/>
    <w:rsid w:val="00CC28CF"/>
    <w:rsid w:val="00CC2A89"/>
    <w:rsid w:val="00CC2B33"/>
    <w:rsid w:val="00CC2BF7"/>
    <w:rsid w:val="00CC2D9E"/>
    <w:rsid w:val="00CC32E9"/>
    <w:rsid w:val="00CC33BF"/>
    <w:rsid w:val="00CC368C"/>
    <w:rsid w:val="00CC369A"/>
    <w:rsid w:val="00CC3703"/>
    <w:rsid w:val="00CC37CF"/>
    <w:rsid w:val="00CC3833"/>
    <w:rsid w:val="00CC3882"/>
    <w:rsid w:val="00CC3B3B"/>
    <w:rsid w:val="00CC3D81"/>
    <w:rsid w:val="00CC3EF7"/>
    <w:rsid w:val="00CC3F49"/>
    <w:rsid w:val="00CC411E"/>
    <w:rsid w:val="00CC46F4"/>
    <w:rsid w:val="00CC48A2"/>
    <w:rsid w:val="00CC497D"/>
    <w:rsid w:val="00CC4A03"/>
    <w:rsid w:val="00CC4A9A"/>
    <w:rsid w:val="00CC50F5"/>
    <w:rsid w:val="00CC5157"/>
    <w:rsid w:val="00CC555C"/>
    <w:rsid w:val="00CC5765"/>
    <w:rsid w:val="00CC5C17"/>
    <w:rsid w:val="00CC5EBC"/>
    <w:rsid w:val="00CC61B1"/>
    <w:rsid w:val="00CC61F9"/>
    <w:rsid w:val="00CC62A8"/>
    <w:rsid w:val="00CC6426"/>
    <w:rsid w:val="00CC6476"/>
    <w:rsid w:val="00CC6927"/>
    <w:rsid w:val="00CC69BC"/>
    <w:rsid w:val="00CC6B22"/>
    <w:rsid w:val="00CC6FC0"/>
    <w:rsid w:val="00CC7379"/>
    <w:rsid w:val="00CC78CF"/>
    <w:rsid w:val="00CC78D7"/>
    <w:rsid w:val="00CC7A9A"/>
    <w:rsid w:val="00CC7CF3"/>
    <w:rsid w:val="00CC7D3E"/>
    <w:rsid w:val="00CC7D6A"/>
    <w:rsid w:val="00CC7EE4"/>
    <w:rsid w:val="00CD0706"/>
    <w:rsid w:val="00CD0BCF"/>
    <w:rsid w:val="00CD0DBB"/>
    <w:rsid w:val="00CD10B2"/>
    <w:rsid w:val="00CD10CA"/>
    <w:rsid w:val="00CD1A1E"/>
    <w:rsid w:val="00CD1B71"/>
    <w:rsid w:val="00CD1E39"/>
    <w:rsid w:val="00CD211D"/>
    <w:rsid w:val="00CD2239"/>
    <w:rsid w:val="00CD2417"/>
    <w:rsid w:val="00CD2458"/>
    <w:rsid w:val="00CD24D3"/>
    <w:rsid w:val="00CD2F93"/>
    <w:rsid w:val="00CD30FF"/>
    <w:rsid w:val="00CD3283"/>
    <w:rsid w:val="00CD335B"/>
    <w:rsid w:val="00CD36AB"/>
    <w:rsid w:val="00CD3851"/>
    <w:rsid w:val="00CD3ADC"/>
    <w:rsid w:val="00CD3C3B"/>
    <w:rsid w:val="00CD3C7B"/>
    <w:rsid w:val="00CD3F4C"/>
    <w:rsid w:val="00CD4450"/>
    <w:rsid w:val="00CD47D2"/>
    <w:rsid w:val="00CD4B57"/>
    <w:rsid w:val="00CD4BE6"/>
    <w:rsid w:val="00CD5172"/>
    <w:rsid w:val="00CD5635"/>
    <w:rsid w:val="00CD5959"/>
    <w:rsid w:val="00CD5B82"/>
    <w:rsid w:val="00CD5C24"/>
    <w:rsid w:val="00CD5CF8"/>
    <w:rsid w:val="00CD5E93"/>
    <w:rsid w:val="00CD5F45"/>
    <w:rsid w:val="00CD5FEE"/>
    <w:rsid w:val="00CD60C3"/>
    <w:rsid w:val="00CD6195"/>
    <w:rsid w:val="00CD6257"/>
    <w:rsid w:val="00CD6331"/>
    <w:rsid w:val="00CD66DC"/>
    <w:rsid w:val="00CD66F2"/>
    <w:rsid w:val="00CD6BBC"/>
    <w:rsid w:val="00CD7900"/>
    <w:rsid w:val="00CD79BF"/>
    <w:rsid w:val="00CD7CC7"/>
    <w:rsid w:val="00CD7DDD"/>
    <w:rsid w:val="00CE00A6"/>
    <w:rsid w:val="00CE00F7"/>
    <w:rsid w:val="00CE025B"/>
    <w:rsid w:val="00CE030E"/>
    <w:rsid w:val="00CE0580"/>
    <w:rsid w:val="00CE05B0"/>
    <w:rsid w:val="00CE0ADB"/>
    <w:rsid w:val="00CE0C13"/>
    <w:rsid w:val="00CE0D6F"/>
    <w:rsid w:val="00CE12A3"/>
    <w:rsid w:val="00CE12D4"/>
    <w:rsid w:val="00CE13F7"/>
    <w:rsid w:val="00CE1591"/>
    <w:rsid w:val="00CE1FF9"/>
    <w:rsid w:val="00CE24DA"/>
    <w:rsid w:val="00CE261D"/>
    <w:rsid w:val="00CE2F9D"/>
    <w:rsid w:val="00CE30C5"/>
    <w:rsid w:val="00CE3136"/>
    <w:rsid w:val="00CE318B"/>
    <w:rsid w:val="00CE343E"/>
    <w:rsid w:val="00CE36FF"/>
    <w:rsid w:val="00CE39CA"/>
    <w:rsid w:val="00CE3C8A"/>
    <w:rsid w:val="00CE4020"/>
    <w:rsid w:val="00CE42CA"/>
    <w:rsid w:val="00CE42E5"/>
    <w:rsid w:val="00CE43A2"/>
    <w:rsid w:val="00CE43A9"/>
    <w:rsid w:val="00CE48BB"/>
    <w:rsid w:val="00CE4AFC"/>
    <w:rsid w:val="00CE4CFE"/>
    <w:rsid w:val="00CE50C3"/>
    <w:rsid w:val="00CE52B8"/>
    <w:rsid w:val="00CE561A"/>
    <w:rsid w:val="00CE5B1E"/>
    <w:rsid w:val="00CE6104"/>
    <w:rsid w:val="00CE615B"/>
    <w:rsid w:val="00CE6611"/>
    <w:rsid w:val="00CE670D"/>
    <w:rsid w:val="00CE6A0E"/>
    <w:rsid w:val="00CE6B05"/>
    <w:rsid w:val="00CE6DE4"/>
    <w:rsid w:val="00CE6F58"/>
    <w:rsid w:val="00CE71E2"/>
    <w:rsid w:val="00CE75D0"/>
    <w:rsid w:val="00CE78F8"/>
    <w:rsid w:val="00CE79B7"/>
    <w:rsid w:val="00CE7C60"/>
    <w:rsid w:val="00CE7EFA"/>
    <w:rsid w:val="00CF01FE"/>
    <w:rsid w:val="00CF0417"/>
    <w:rsid w:val="00CF0599"/>
    <w:rsid w:val="00CF0B80"/>
    <w:rsid w:val="00CF0DD2"/>
    <w:rsid w:val="00CF0E5D"/>
    <w:rsid w:val="00CF1420"/>
    <w:rsid w:val="00CF14E9"/>
    <w:rsid w:val="00CF162E"/>
    <w:rsid w:val="00CF16EA"/>
    <w:rsid w:val="00CF1997"/>
    <w:rsid w:val="00CF19F7"/>
    <w:rsid w:val="00CF1BBE"/>
    <w:rsid w:val="00CF1CD8"/>
    <w:rsid w:val="00CF1D5C"/>
    <w:rsid w:val="00CF1E87"/>
    <w:rsid w:val="00CF1EF8"/>
    <w:rsid w:val="00CF200D"/>
    <w:rsid w:val="00CF20CF"/>
    <w:rsid w:val="00CF22CF"/>
    <w:rsid w:val="00CF28D3"/>
    <w:rsid w:val="00CF2B59"/>
    <w:rsid w:val="00CF2D59"/>
    <w:rsid w:val="00CF31F0"/>
    <w:rsid w:val="00CF3CC5"/>
    <w:rsid w:val="00CF40B9"/>
    <w:rsid w:val="00CF40F5"/>
    <w:rsid w:val="00CF4120"/>
    <w:rsid w:val="00CF4188"/>
    <w:rsid w:val="00CF4195"/>
    <w:rsid w:val="00CF42FA"/>
    <w:rsid w:val="00CF49DA"/>
    <w:rsid w:val="00CF4AE9"/>
    <w:rsid w:val="00CF503D"/>
    <w:rsid w:val="00CF517E"/>
    <w:rsid w:val="00CF53D5"/>
    <w:rsid w:val="00CF547F"/>
    <w:rsid w:val="00CF5673"/>
    <w:rsid w:val="00CF56F8"/>
    <w:rsid w:val="00CF5D1E"/>
    <w:rsid w:val="00CF5EC1"/>
    <w:rsid w:val="00CF5F98"/>
    <w:rsid w:val="00CF601B"/>
    <w:rsid w:val="00CF660C"/>
    <w:rsid w:val="00CF666D"/>
    <w:rsid w:val="00CF671B"/>
    <w:rsid w:val="00CF6759"/>
    <w:rsid w:val="00CF6A55"/>
    <w:rsid w:val="00CF6D3C"/>
    <w:rsid w:val="00CF7255"/>
    <w:rsid w:val="00CF75E1"/>
    <w:rsid w:val="00CF75E8"/>
    <w:rsid w:val="00CF7B47"/>
    <w:rsid w:val="00CF7C98"/>
    <w:rsid w:val="00D002CC"/>
    <w:rsid w:val="00D00618"/>
    <w:rsid w:val="00D008B0"/>
    <w:rsid w:val="00D00945"/>
    <w:rsid w:val="00D00A96"/>
    <w:rsid w:val="00D01517"/>
    <w:rsid w:val="00D0162D"/>
    <w:rsid w:val="00D01CE2"/>
    <w:rsid w:val="00D01DC2"/>
    <w:rsid w:val="00D02161"/>
    <w:rsid w:val="00D02531"/>
    <w:rsid w:val="00D02617"/>
    <w:rsid w:val="00D02933"/>
    <w:rsid w:val="00D02A2F"/>
    <w:rsid w:val="00D02B6C"/>
    <w:rsid w:val="00D02CC7"/>
    <w:rsid w:val="00D02E6C"/>
    <w:rsid w:val="00D03074"/>
    <w:rsid w:val="00D03273"/>
    <w:rsid w:val="00D03284"/>
    <w:rsid w:val="00D038BD"/>
    <w:rsid w:val="00D0395C"/>
    <w:rsid w:val="00D03A40"/>
    <w:rsid w:val="00D03A7D"/>
    <w:rsid w:val="00D03C43"/>
    <w:rsid w:val="00D04035"/>
    <w:rsid w:val="00D0453A"/>
    <w:rsid w:val="00D045B9"/>
    <w:rsid w:val="00D04789"/>
    <w:rsid w:val="00D049FD"/>
    <w:rsid w:val="00D04A9E"/>
    <w:rsid w:val="00D04CEE"/>
    <w:rsid w:val="00D04DAE"/>
    <w:rsid w:val="00D05420"/>
    <w:rsid w:val="00D054C9"/>
    <w:rsid w:val="00D054F9"/>
    <w:rsid w:val="00D055DD"/>
    <w:rsid w:val="00D05646"/>
    <w:rsid w:val="00D05951"/>
    <w:rsid w:val="00D059A0"/>
    <w:rsid w:val="00D05C53"/>
    <w:rsid w:val="00D05C98"/>
    <w:rsid w:val="00D0652B"/>
    <w:rsid w:val="00D068E2"/>
    <w:rsid w:val="00D06DDE"/>
    <w:rsid w:val="00D06DF8"/>
    <w:rsid w:val="00D06F0B"/>
    <w:rsid w:val="00D0703B"/>
    <w:rsid w:val="00D071E0"/>
    <w:rsid w:val="00D072DF"/>
    <w:rsid w:val="00D07465"/>
    <w:rsid w:val="00D0746F"/>
    <w:rsid w:val="00D07834"/>
    <w:rsid w:val="00D07F4F"/>
    <w:rsid w:val="00D07FC6"/>
    <w:rsid w:val="00D1015C"/>
    <w:rsid w:val="00D10753"/>
    <w:rsid w:val="00D10864"/>
    <w:rsid w:val="00D10C72"/>
    <w:rsid w:val="00D11042"/>
    <w:rsid w:val="00D1110C"/>
    <w:rsid w:val="00D11433"/>
    <w:rsid w:val="00D11498"/>
    <w:rsid w:val="00D114D4"/>
    <w:rsid w:val="00D11520"/>
    <w:rsid w:val="00D11EFF"/>
    <w:rsid w:val="00D11F76"/>
    <w:rsid w:val="00D12081"/>
    <w:rsid w:val="00D12152"/>
    <w:rsid w:val="00D1231A"/>
    <w:rsid w:val="00D1234C"/>
    <w:rsid w:val="00D128EB"/>
    <w:rsid w:val="00D129CE"/>
    <w:rsid w:val="00D12AE2"/>
    <w:rsid w:val="00D12AE6"/>
    <w:rsid w:val="00D12C05"/>
    <w:rsid w:val="00D12D41"/>
    <w:rsid w:val="00D130A6"/>
    <w:rsid w:val="00D13360"/>
    <w:rsid w:val="00D13C3C"/>
    <w:rsid w:val="00D13E92"/>
    <w:rsid w:val="00D14242"/>
    <w:rsid w:val="00D14271"/>
    <w:rsid w:val="00D142EB"/>
    <w:rsid w:val="00D14369"/>
    <w:rsid w:val="00D145C3"/>
    <w:rsid w:val="00D149E4"/>
    <w:rsid w:val="00D149F8"/>
    <w:rsid w:val="00D14A9D"/>
    <w:rsid w:val="00D14ACB"/>
    <w:rsid w:val="00D14CD0"/>
    <w:rsid w:val="00D14DF6"/>
    <w:rsid w:val="00D14E0A"/>
    <w:rsid w:val="00D14E93"/>
    <w:rsid w:val="00D14EFD"/>
    <w:rsid w:val="00D14F0D"/>
    <w:rsid w:val="00D14FE0"/>
    <w:rsid w:val="00D150B8"/>
    <w:rsid w:val="00D15BCA"/>
    <w:rsid w:val="00D15CFF"/>
    <w:rsid w:val="00D15D8E"/>
    <w:rsid w:val="00D15DD5"/>
    <w:rsid w:val="00D15EAB"/>
    <w:rsid w:val="00D15F3F"/>
    <w:rsid w:val="00D16189"/>
    <w:rsid w:val="00D163F5"/>
    <w:rsid w:val="00D16955"/>
    <w:rsid w:val="00D16BE8"/>
    <w:rsid w:val="00D16C1B"/>
    <w:rsid w:val="00D16F74"/>
    <w:rsid w:val="00D16F9B"/>
    <w:rsid w:val="00D170A3"/>
    <w:rsid w:val="00D170CF"/>
    <w:rsid w:val="00D17749"/>
    <w:rsid w:val="00D177A5"/>
    <w:rsid w:val="00D177F4"/>
    <w:rsid w:val="00D17AB7"/>
    <w:rsid w:val="00D17E27"/>
    <w:rsid w:val="00D201AC"/>
    <w:rsid w:val="00D2053C"/>
    <w:rsid w:val="00D20660"/>
    <w:rsid w:val="00D207A6"/>
    <w:rsid w:val="00D209CC"/>
    <w:rsid w:val="00D20A5A"/>
    <w:rsid w:val="00D20C08"/>
    <w:rsid w:val="00D20CCB"/>
    <w:rsid w:val="00D21068"/>
    <w:rsid w:val="00D2123A"/>
    <w:rsid w:val="00D2141B"/>
    <w:rsid w:val="00D214D6"/>
    <w:rsid w:val="00D214FB"/>
    <w:rsid w:val="00D21A8D"/>
    <w:rsid w:val="00D21B39"/>
    <w:rsid w:val="00D21B9A"/>
    <w:rsid w:val="00D21D45"/>
    <w:rsid w:val="00D21EC8"/>
    <w:rsid w:val="00D2230C"/>
    <w:rsid w:val="00D22D4D"/>
    <w:rsid w:val="00D23152"/>
    <w:rsid w:val="00D23468"/>
    <w:rsid w:val="00D234C1"/>
    <w:rsid w:val="00D234F2"/>
    <w:rsid w:val="00D2366B"/>
    <w:rsid w:val="00D23803"/>
    <w:rsid w:val="00D2388F"/>
    <w:rsid w:val="00D23D76"/>
    <w:rsid w:val="00D243A9"/>
    <w:rsid w:val="00D2465A"/>
    <w:rsid w:val="00D246FA"/>
    <w:rsid w:val="00D247B7"/>
    <w:rsid w:val="00D24C0F"/>
    <w:rsid w:val="00D24FB4"/>
    <w:rsid w:val="00D25A7F"/>
    <w:rsid w:val="00D25F27"/>
    <w:rsid w:val="00D262B6"/>
    <w:rsid w:val="00D262F9"/>
    <w:rsid w:val="00D263FD"/>
    <w:rsid w:val="00D26421"/>
    <w:rsid w:val="00D268B4"/>
    <w:rsid w:val="00D26AFF"/>
    <w:rsid w:val="00D26D62"/>
    <w:rsid w:val="00D27421"/>
    <w:rsid w:val="00D27434"/>
    <w:rsid w:val="00D27477"/>
    <w:rsid w:val="00D2791B"/>
    <w:rsid w:val="00D27B1A"/>
    <w:rsid w:val="00D27CCB"/>
    <w:rsid w:val="00D27CD2"/>
    <w:rsid w:val="00D300EB"/>
    <w:rsid w:val="00D305FB"/>
    <w:rsid w:val="00D30881"/>
    <w:rsid w:val="00D3103F"/>
    <w:rsid w:val="00D31181"/>
    <w:rsid w:val="00D3128A"/>
    <w:rsid w:val="00D31774"/>
    <w:rsid w:val="00D31C4D"/>
    <w:rsid w:val="00D31DA1"/>
    <w:rsid w:val="00D321BB"/>
    <w:rsid w:val="00D32419"/>
    <w:rsid w:val="00D32438"/>
    <w:rsid w:val="00D326E8"/>
    <w:rsid w:val="00D32A58"/>
    <w:rsid w:val="00D32B5A"/>
    <w:rsid w:val="00D32D22"/>
    <w:rsid w:val="00D3328A"/>
    <w:rsid w:val="00D3354E"/>
    <w:rsid w:val="00D33555"/>
    <w:rsid w:val="00D337B4"/>
    <w:rsid w:val="00D339E6"/>
    <w:rsid w:val="00D33A13"/>
    <w:rsid w:val="00D33ADA"/>
    <w:rsid w:val="00D33D04"/>
    <w:rsid w:val="00D33D78"/>
    <w:rsid w:val="00D33DAC"/>
    <w:rsid w:val="00D33DC7"/>
    <w:rsid w:val="00D342D3"/>
    <w:rsid w:val="00D3475B"/>
    <w:rsid w:val="00D349B8"/>
    <w:rsid w:val="00D34AF8"/>
    <w:rsid w:val="00D34C9A"/>
    <w:rsid w:val="00D34C9C"/>
    <w:rsid w:val="00D34DA0"/>
    <w:rsid w:val="00D35320"/>
    <w:rsid w:val="00D3536B"/>
    <w:rsid w:val="00D35608"/>
    <w:rsid w:val="00D35972"/>
    <w:rsid w:val="00D35CCE"/>
    <w:rsid w:val="00D35E44"/>
    <w:rsid w:val="00D3601C"/>
    <w:rsid w:val="00D36096"/>
    <w:rsid w:val="00D364F3"/>
    <w:rsid w:val="00D3690D"/>
    <w:rsid w:val="00D36B3B"/>
    <w:rsid w:val="00D36F7E"/>
    <w:rsid w:val="00D370BB"/>
    <w:rsid w:val="00D371CD"/>
    <w:rsid w:val="00D37493"/>
    <w:rsid w:val="00D374A2"/>
    <w:rsid w:val="00D374C4"/>
    <w:rsid w:val="00D3769C"/>
    <w:rsid w:val="00D37A92"/>
    <w:rsid w:val="00D37CA6"/>
    <w:rsid w:val="00D37DD4"/>
    <w:rsid w:val="00D4006B"/>
    <w:rsid w:val="00D40239"/>
    <w:rsid w:val="00D4024B"/>
    <w:rsid w:val="00D403B4"/>
    <w:rsid w:val="00D40657"/>
    <w:rsid w:val="00D40731"/>
    <w:rsid w:val="00D40852"/>
    <w:rsid w:val="00D4098E"/>
    <w:rsid w:val="00D40D14"/>
    <w:rsid w:val="00D40F5A"/>
    <w:rsid w:val="00D410EA"/>
    <w:rsid w:val="00D41266"/>
    <w:rsid w:val="00D41444"/>
    <w:rsid w:val="00D41518"/>
    <w:rsid w:val="00D41782"/>
    <w:rsid w:val="00D41854"/>
    <w:rsid w:val="00D41A8B"/>
    <w:rsid w:val="00D41EB9"/>
    <w:rsid w:val="00D42058"/>
    <w:rsid w:val="00D421DF"/>
    <w:rsid w:val="00D4221B"/>
    <w:rsid w:val="00D42562"/>
    <w:rsid w:val="00D42573"/>
    <w:rsid w:val="00D4262F"/>
    <w:rsid w:val="00D42B26"/>
    <w:rsid w:val="00D42C12"/>
    <w:rsid w:val="00D4313F"/>
    <w:rsid w:val="00D4338D"/>
    <w:rsid w:val="00D434D8"/>
    <w:rsid w:val="00D43797"/>
    <w:rsid w:val="00D43898"/>
    <w:rsid w:val="00D4392F"/>
    <w:rsid w:val="00D43B6D"/>
    <w:rsid w:val="00D43BFE"/>
    <w:rsid w:val="00D44032"/>
    <w:rsid w:val="00D44120"/>
    <w:rsid w:val="00D442D3"/>
    <w:rsid w:val="00D44611"/>
    <w:rsid w:val="00D44A60"/>
    <w:rsid w:val="00D456F8"/>
    <w:rsid w:val="00D45846"/>
    <w:rsid w:val="00D459EF"/>
    <w:rsid w:val="00D45F43"/>
    <w:rsid w:val="00D460EB"/>
    <w:rsid w:val="00D461B6"/>
    <w:rsid w:val="00D46200"/>
    <w:rsid w:val="00D46347"/>
    <w:rsid w:val="00D46674"/>
    <w:rsid w:val="00D470AC"/>
    <w:rsid w:val="00D473FB"/>
    <w:rsid w:val="00D4764B"/>
    <w:rsid w:val="00D47BDF"/>
    <w:rsid w:val="00D47C95"/>
    <w:rsid w:val="00D47ECC"/>
    <w:rsid w:val="00D50849"/>
    <w:rsid w:val="00D512C7"/>
    <w:rsid w:val="00D5144B"/>
    <w:rsid w:val="00D51466"/>
    <w:rsid w:val="00D51481"/>
    <w:rsid w:val="00D51B0F"/>
    <w:rsid w:val="00D51CC9"/>
    <w:rsid w:val="00D51D3D"/>
    <w:rsid w:val="00D51E00"/>
    <w:rsid w:val="00D51FAB"/>
    <w:rsid w:val="00D5243E"/>
    <w:rsid w:val="00D524EC"/>
    <w:rsid w:val="00D52515"/>
    <w:rsid w:val="00D527EA"/>
    <w:rsid w:val="00D5282F"/>
    <w:rsid w:val="00D52C1C"/>
    <w:rsid w:val="00D52F4F"/>
    <w:rsid w:val="00D53033"/>
    <w:rsid w:val="00D530D1"/>
    <w:rsid w:val="00D53312"/>
    <w:rsid w:val="00D53510"/>
    <w:rsid w:val="00D53559"/>
    <w:rsid w:val="00D535D7"/>
    <w:rsid w:val="00D5398E"/>
    <w:rsid w:val="00D53AC1"/>
    <w:rsid w:val="00D53CD1"/>
    <w:rsid w:val="00D53ED6"/>
    <w:rsid w:val="00D54050"/>
    <w:rsid w:val="00D5459A"/>
    <w:rsid w:val="00D546AC"/>
    <w:rsid w:val="00D547FD"/>
    <w:rsid w:val="00D54C50"/>
    <w:rsid w:val="00D54F3C"/>
    <w:rsid w:val="00D54FA4"/>
    <w:rsid w:val="00D55156"/>
    <w:rsid w:val="00D55169"/>
    <w:rsid w:val="00D5519A"/>
    <w:rsid w:val="00D55270"/>
    <w:rsid w:val="00D55465"/>
    <w:rsid w:val="00D55B64"/>
    <w:rsid w:val="00D55DE8"/>
    <w:rsid w:val="00D55F50"/>
    <w:rsid w:val="00D56504"/>
    <w:rsid w:val="00D565DC"/>
    <w:rsid w:val="00D566E4"/>
    <w:rsid w:val="00D56CB0"/>
    <w:rsid w:val="00D56EC4"/>
    <w:rsid w:val="00D56F95"/>
    <w:rsid w:val="00D57097"/>
    <w:rsid w:val="00D57169"/>
    <w:rsid w:val="00D572D6"/>
    <w:rsid w:val="00D573D8"/>
    <w:rsid w:val="00D57496"/>
    <w:rsid w:val="00D57615"/>
    <w:rsid w:val="00D578AD"/>
    <w:rsid w:val="00D57D1A"/>
    <w:rsid w:val="00D57FC4"/>
    <w:rsid w:val="00D60303"/>
    <w:rsid w:val="00D60421"/>
    <w:rsid w:val="00D60444"/>
    <w:rsid w:val="00D604A8"/>
    <w:rsid w:val="00D60B30"/>
    <w:rsid w:val="00D60EBB"/>
    <w:rsid w:val="00D6114C"/>
    <w:rsid w:val="00D612C8"/>
    <w:rsid w:val="00D61549"/>
    <w:rsid w:val="00D6173B"/>
    <w:rsid w:val="00D6173E"/>
    <w:rsid w:val="00D61F40"/>
    <w:rsid w:val="00D61F6C"/>
    <w:rsid w:val="00D62028"/>
    <w:rsid w:val="00D621A9"/>
    <w:rsid w:val="00D624E9"/>
    <w:rsid w:val="00D6278D"/>
    <w:rsid w:val="00D62EB8"/>
    <w:rsid w:val="00D62F21"/>
    <w:rsid w:val="00D6322D"/>
    <w:rsid w:val="00D635AB"/>
    <w:rsid w:val="00D63726"/>
    <w:rsid w:val="00D63DB1"/>
    <w:rsid w:val="00D63EDB"/>
    <w:rsid w:val="00D63FA1"/>
    <w:rsid w:val="00D64084"/>
    <w:rsid w:val="00D641B0"/>
    <w:rsid w:val="00D642E5"/>
    <w:rsid w:val="00D64576"/>
    <w:rsid w:val="00D64CA9"/>
    <w:rsid w:val="00D65083"/>
    <w:rsid w:val="00D652E7"/>
    <w:rsid w:val="00D652F5"/>
    <w:rsid w:val="00D65376"/>
    <w:rsid w:val="00D6590C"/>
    <w:rsid w:val="00D65D90"/>
    <w:rsid w:val="00D6689A"/>
    <w:rsid w:val="00D66E5D"/>
    <w:rsid w:val="00D670B1"/>
    <w:rsid w:val="00D67102"/>
    <w:rsid w:val="00D676FB"/>
    <w:rsid w:val="00D6776C"/>
    <w:rsid w:val="00D67794"/>
    <w:rsid w:val="00D677B1"/>
    <w:rsid w:val="00D67BA5"/>
    <w:rsid w:val="00D67C3B"/>
    <w:rsid w:val="00D67C43"/>
    <w:rsid w:val="00D67C70"/>
    <w:rsid w:val="00D7032F"/>
    <w:rsid w:val="00D706B8"/>
    <w:rsid w:val="00D709C6"/>
    <w:rsid w:val="00D70B07"/>
    <w:rsid w:val="00D70CDF"/>
    <w:rsid w:val="00D70F34"/>
    <w:rsid w:val="00D71008"/>
    <w:rsid w:val="00D71268"/>
    <w:rsid w:val="00D71649"/>
    <w:rsid w:val="00D71698"/>
    <w:rsid w:val="00D7169E"/>
    <w:rsid w:val="00D7182F"/>
    <w:rsid w:val="00D718EA"/>
    <w:rsid w:val="00D71A03"/>
    <w:rsid w:val="00D71B40"/>
    <w:rsid w:val="00D71F34"/>
    <w:rsid w:val="00D7289D"/>
    <w:rsid w:val="00D728FF"/>
    <w:rsid w:val="00D72E48"/>
    <w:rsid w:val="00D72ED1"/>
    <w:rsid w:val="00D72FA8"/>
    <w:rsid w:val="00D73047"/>
    <w:rsid w:val="00D73B4C"/>
    <w:rsid w:val="00D73FA1"/>
    <w:rsid w:val="00D73FBE"/>
    <w:rsid w:val="00D740BE"/>
    <w:rsid w:val="00D7430A"/>
    <w:rsid w:val="00D74562"/>
    <w:rsid w:val="00D749D7"/>
    <w:rsid w:val="00D74C70"/>
    <w:rsid w:val="00D74C99"/>
    <w:rsid w:val="00D74F5B"/>
    <w:rsid w:val="00D7550A"/>
    <w:rsid w:val="00D755B0"/>
    <w:rsid w:val="00D75937"/>
    <w:rsid w:val="00D75956"/>
    <w:rsid w:val="00D759D0"/>
    <w:rsid w:val="00D75ACB"/>
    <w:rsid w:val="00D75AFE"/>
    <w:rsid w:val="00D75C02"/>
    <w:rsid w:val="00D75C34"/>
    <w:rsid w:val="00D75C4C"/>
    <w:rsid w:val="00D76462"/>
    <w:rsid w:val="00D7651F"/>
    <w:rsid w:val="00D766B4"/>
    <w:rsid w:val="00D766D3"/>
    <w:rsid w:val="00D7695C"/>
    <w:rsid w:val="00D772DE"/>
    <w:rsid w:val="00D77739"/>
    <w:rsid w:val="00D7773E"/>
    <w:rsid w:val="00D77AD8"/>
    <w:rsid w:val="00D77E66"/>
    <w:rsid w:val="00D80D82"/>
    <w:rsid w:val="00D80F87"/>
    <w:rsid w:val="00D81187"/>
    <w:rsid w:val="00D812B5"/>
    <w:rsid w:val="00D815C7"/>
    <w:rsid w:val="00D8176A"/>
    <w:rsid w:val="00D81975"/>
    <w:rsid w:val="00D81ADA"/>
    <w:rsid w:val="00D81F3B"/>
    <w:rsid w:val="00D81FB6"/>
    <w:rsid w:val="00D82417"/>
    <w:rsid w:val="00D82448"/>
    <w:rsid w:val="00D8260A"/>
    <w:rsid w:val="00D82631"/>
    <w:rsid w:val="00D82AA1"/>
    <w:rsid w:val="00D82AD5"/>
    <w:rsid w:val="00D830F9"/>
    <w:rsid w:val="00D83430"/>
    <w:rsid w:val="00D8351A"/>
    <w:rsid w:val="00D83642"/>
    <w:rsid w:val="00D8373E"/>
    <w:rsid w:val="00D83814"/>
    <w:rsid w:val="00D8390B"/>
    <w:rsid w:val="00D8393D"/>
    <w:rsid w:val="00D83DFC"/>
    <w:rsid w:val="00D83E01"/>
    <w:rsid w:val="00D84055"/>
    <w:rsid w:val="00D84305"/>
    <w:rsid w:val="00D84370"/>
    <w:rsid w:val="00D8439C"/>
    <w:rsid w:val="00D84511"/>
    <w:rsid w:val="00D84853"/>
    <w:rsid w:val="00D84AC4"/>
    <w:rsid w:val="00D84D46"/>
    <w:rsid w:val="00D84DD4"/>
    <w:rsid w:val="00D84E2F"/>
    <w:rsid w:val="00D851F0"/>
    <w:rsid w:val="00D852A7"/>
    <w:rsid w:val="00D856EB"/>
    <w:rsid w:val="00D8586C"/>
    <w:rsid w:val="00D858F6"/>
    <w:rsid w:val="00D85A63"/>
    <w:rsid w:val="00D85B96"/>
    <w:rsid w:val="00D85C0B"/>
    <w:rsid w:val="00D85CBC"/>
    <w:rsid w:val="00D85D5B"/>
    <w:rsid w:val="00D8627D"/>
    <w:rsid w:val="00D866E6"/>
    <w:rsid w:val="00D86B5D"/>
    <w:rsid w:val="00D8717F"/>
    <w:rsid w:val="00D873AF"/>
    <w:rsid w:val="00D90095"/>
    <w:rsid w:val="00D901F9"/>
    <w:rsid w:val="00D90510"/>
    <w:rsid w:val="00D9067D"/>
    <w:rsid w:val="00D90787"/>
    <w:rsid w:val="00D90CD7"/>
    <w:rsid w:val="00D90D1B"/>
    <w:rsid w:val="00D90DB7"/>
    <w:rsid w:val="00D90E03"/>
    <w:rsid w:val="00D90FB4"/>
    <w:rsid w:val="00D910A7"/>
    <w:rsid w:val="00D914AC"/>
    <w:rsid w:val="00D91540"/>
    <w:rsid w:val="00D917DC"/>
    <w:rsid w:val="00D918C6"/>
    <w:rsid w:val="00D91DCF"/>
    <w:rsid w:val="00D91FC0"/>
    <w:rsid w:val="00D9255D"/>
    <w:rsid w:val="00D92780"/>
    <w:rsid w:val="00D92C8F"/>
    <w:rsid w:val="00D93346"/>
    <w:rsid w:val="00D9363E"/>
    <w:rsid w:val="00D93B14"/>
    <w:rsid w:val="00D93D8F"/>
    <w:rsid w:val="00D93FAB"/>
    <w:rsid w:val="00D94B56"/>
    <w:rsid w:val="00D94BC4"/>
    <w:rsid w:val="00D953B0"/>
    <w:rsid w:val="00D95438"/>
    <w:rsid w:val="00D9561C"/>
    <w:rsid w:val="00D95B73"/>
    <w:rsid w:val="00D95D6E"/>
    <w:rsid w:val="00D95E1A"/>
    <w:rsid w:val="00D963E5"/>
    <w:rsid w:val="00D96702"/>
    <w:rsid w:val="00D9675A"/>
    <w:rsid w:val="00D96B98"/>
    <w:rsid w:val="00D96C55"/>
    <w:rsid w:val="00D96CD5"/>
    <w:rsid w:val="00D9715A"/>
    <w:rsid w:val="00D975D2"/>
    <w:rsid w:val="00D97966"/>
    <w:rsid w:val="00D97CC9"/>
    <w:rsid w:val="00D97D1C"/>
    <w:rsid w:val="00D97DB2"/>
    <w:rsid w:val="00DA0388"/>
    <w:rsid w:val="00DA043B"/>
    <w:rsid w:val="00DA07F1"/>
    <w:rsid w:val="00DA0DF3"/>
    <w:rsid w:val="00DA12A1"/>
    <w:rsid w:val="00DA1681"/>
    <w:rsid w:val="00DA17A6"/>
    <w:rsid w:val="00DA1C4F"/>
    <w:rsid w:val="00DA1F11"/>
    <w:rsid w:val="00DA21FA"/>
    <w:rsid w:val="00DA23CA"/>
    <w:rsid w:val="00DA254E"/>
    <w:rsid w:val="00DA26C7"/>
    <w:rsid w:val="00DA26EC"/>
    <w:rsid w:val="00DA29CE"/>
    <w:rsid w:val="00DA2A64"/>
    <w:rsid w:val="00DA2B71"/>
    <w:rsid w:val="00DA2D94"/>
    <w:rsid w:val="00DA2D9E"/>
    <w:rsid w:val="00DA2DC3"/>
    <w:rsid w:val="00DA2EF5"/>
    <w:rsid w:val="00DA32F5"/>
    <w:rsid w:val="00DA3358"/>
    <w:rsid w:val="00DA3528"/>
    <w:rsid w:val="00DA3B53"/>
    <w:rsid w:val="00DA4192"/>
    <w:rsid w:val="00DA4282"/>
    <w:rsid w:val="00DA4287"/>
    <w:rsid w:val="00DA44ED"/>
    <w:rsid w:val="00DA455E"/>
    <w:rsid w:val="00DA4604"/>
    <w:rsid w:val="00DA478D"/>
    <w:rsid w:val="00DA48DD"/>
    <w:rsid w:val="00DA4C25"/>
    <w:rsid w:val="00DA4C4A"/>
    <w:rsid w:val="00DA4CFB"/>
    <w:rsid w:val="00DA5127"/>
    <w:rsid w:val="00DA5218"/>
    <w:rsid w:val="00DA5519"/>
    <w:rsid w:val="00DA566F"/>
    <w:rsid w:val="00DA5D02"/>
    <w:rsid w:val="00DA63B5"/>
    <w:rsid w:val="00DA64BD"/>
    <w:rsid w:val="00DA669E"/>
    <w:rsid w:val="00DA6738"/>
    <w:rsid w:val="00DA6DB4"/>
    <w:rsid w:val="00DA6DE9"/>
    <w:rsid w:val="00DA7063"/>
    <w:rsid w:val="00DA7293"/>
    <w:rsid w:val="00DA7325"/>
    <w:rsid w:val="00DA74EE"/>
    <w:rsid w:val="00DA781C"/>
    <w:rsid w:val="00DA7835"/>
    <w:rsid w:val="00DA7B7B"/>
    <w:rsid w:val="00DB0061"/>
    <w:rsid w:val="00DB0088"/>
    <w:rsid w:val="00DB01C0"/>
    <w:rsid w:val="00DB0344"/>
    <w:rsid w:val="00DB0732"/>
    <w:rsid w:val="00DB0856"/>
    <w:rsid w:val="00DB115A"/>
    <w:rsid w:val="00DB125A"/>
    <w:rsid w:val="00DB1314"/>
    <w:rsid w:val="00DB1601"/>
    <w:rsid w:val="00DB165D"/>
    <w:rsid w:val="00DB1819"/>
    <w:rsid w:val="00DB1B64"/>
    <w:rsid w:val="00DB1DF9"/>
    <w:rsid w:val="00DB218F"/>
    <w:rsid w:val="00DB2305"/>
    <w:rsid w:val="00DB25B9"/>
    <w:rsid w:val="00DB28CA"/>
    <w:rsid w:val="00DB2C67"/>
    <w:rsid w:val="00DB2D21"/>
    <w:rsid w:val="00DB2DC1"/>
    <w:rsid w:val="00DB2E58"/>
    <w:rsid w:val="00DB3195"/>
    <w:rsid w:val="00DB3460"/>
    <w:rsid w:val="00DB34FB"/>
    <w:rsid w:val="00DB3A6B"/>
    <w:rsid w:val="00DB3BB3"/>
    <w:rsid w:val="00DB3FAE"/>
    <w:rsid w:val="00DB41B6"/>
    <w:rsid w:val="00DB420E"/>
    <w:rsid w:val="00DB4483"/>
    <w:rsid w:val="00DB44D5"/>
    <w:rsid w:val="00DB451D"/>
    <w:rsid w:val="00DB462F"/>
    <w:rsid w:val="00DB4712"/>
    <w:rsid w:val="00DB48F7"/>
    <w:rsid w:val="00DB49CC"/>
    <w:rsid w:val="00DB4B1F"/>
    <w:rsid w:val="00DB4D98"/>
    <w:rsid w:val="00DB4EAD"/>
    <w:rsid w:val="00DB4FAE"/>
    <w:rsid w:val="00DB52DA"/>
    <w:rsid w:val="00DB5453"/>
    <w:rsid w:val="00DB5490"/>
    <w:rsid w:val="00DB552E"/>
    <w:rsid w:val="00DB57FE"/>
    <w:rsid w:val="00DB58C3"/>
    <w:rsid w:val="00DB6164"/>
    <w:rsid w:val="00DB63BF"/>
    <w:rsid w:val="00DB67BD"/>
    <w:rsid w:val="00DB681E"/>
    <w:rsid w:val="00DB6DA8"/>
    <w:rsid w:val="00DB732D"/>
    <w:rsid w:val="00DC0520"/>
    <w:rsid w:val="00DC0A08"/>
    <w:rsid w:val="00DC0A77"/>
    <w:rsid w:val="00DC0E2A"/>
    <w:rsid w:val="00DC1067"/>
    <w:rsid w:val="00DC118D"/>
    <w:rsid w:val="00DC136C"/>
    <w:rsid w:val="00DC13A8"/>
    <w:rsid w:val="00DC169A"/>
    <w:rsid w:val="00DC19B7"/>
    <w:rsid w:val="00DC1D0D"/>
    <w:rsid w:val="00DC1F38"/>
    <w:rsid w:val="00DC2236"/>
    <w:rsid w:val="00DC24AA"/>
    <w:rsid w:val="00DC24AD"/>
    <w:rsid w:val="00DC2506"/>
    <w:rsid w:val="00DC259E"/>
    <w:rsid w:val="00DC25FC"/>
    <w:rsid w:val="00DC2746"/>
    <w:rsid w:val="00DC279A"/>
    <w:rsid w:val="00DC291B"/>
    <w:rsid w:val="00DC2A04"/>
    <w:rsid w:val="00DC2B65"/>
    <w:rsid w:val="00DC2BA8"/>
    <w:rsid w:val="00DC2E6F"/>
    <w:rsid w:val="00DC2F9E"/>
    <w:rsid w:val="00DC321B"/>
    <w:rsid w:val="00DC3314"/>
    <w:rsid w:val="00DC3410"/>
    <w:rsid w:val="00DC345D"/>
    <w:rsid w:val="00DC37EC"/>
    <w:rsid w:val="00DC3A7A"/>
    <w:rsid w:val="00DC3AD3"/>
    <w:rsid w:val="00DC3EAE"/>
    <w:rsid w:val="00DC40FD"/>
    <w:rsid w:val="00DC45BA"/>
    <w:rsid w:val="00DC45FB"/>
    <w:rsid w:val="00DC473D"/>
    <w:rsid w:val="00DC48E7"/>
    <w:rsid w:val="00DC4F7B"/>
    <w:rsid w:val="00DC566B"/>
    <w:rsid w:val="00DC56BB"/>
    <w:rsid w:val="00DC587D"/>
    <w:rsid w:val="00DC5E00"/>
    <w:rsid w:val="00DC5F91"/>
    <w:rsid w:val="00DC667D"/>
    <w:rsid w:val="00DC668D"/>
    <w:rsid w:val="00DC66DC"/>
    <w:rsid w:val="00DC727B"/>
    <w:rsid w:val="00DC72C9"/>
    <w:rsid w:val="00DC7648"/>
    <w:rsid w:val="00DC7686"/>
    <w:rsid w:val="00DC775F"/>
    <w:rsid w:val="00DC77F2"/>
    <w:rsid w:val="00DC7C45"/>
    <w:rsid w:val="00DC7CF7"/>
    <w:rsid w:val="00DC7DF0"/>
    <w:rsid w:val="00DC7F2A"/>
    <w:rsid w:val="00DC7F49"/>
    <w:rsid w:val="00DD01B3"/>
    <w:rsid w:val="00DD0358"/>
    <w:rsid w:val="00DD0487"/>
    <w:rsid w:val="00DD05EA"/>
    <w:rsid w:val="00DD0856"/>
    <w:rsid w:val="00DD0BCD"/>
    <w:rsid w:val="00DD0C7B"/>
    <w:rsid w:val="00DD0EE5"/>
    <w:rsid w:val="00DD10D1"/>
    <w:rsid w:val="00DD145A"/>
    <w:rsid w:val="00DD155B"/>
    <w:rsid w:val="00DD16F3"/>
    <w:rsid w:val="00DD1769"/>
    <w:rsid w:val="00DD1FC3"/>
    <w:rsid w:val="00DD2147"/>
    <w:rsid w:val="00DD2380"/>
    <w:rsid w:val="00DD23F3"/>
    <w:rsid w:val="00DD25EE"/>
    <w:rsid w:val="00DD2922"/>
    <w:rsid w:val="00DD2ED3"/>
    <w:rsid w:val="00DD3128"/>
    <w:rsid w:val="00DD3403"/>
    <w:rsid w:val="00DD35C2"/>
    <w:rsid w:val="00DD46DA"/>
    <w:rsid w:val="00DD4A29"/>
    <w:rsid w:val="00DD4B90"/>
    <w:rsid w:val="00DD4FE6"/>
    <w:rsid w:val="00DD5B73"/>
    <w:rsid w:val="00DD5E1B"/>
    <w:rsid w:val="00DD5E34"/>
    <w:rsid w:val="00DD61FA"/>
    <w:rsid w:val="00DD67BB"/>
    <w:rsid w:val="00DD6A56"/>
    <w:rsid w:val="00DD6AB7"/>
    <w:rsid w:val="00DD7356"/>
    <w:rsid w:val="00DD73A1"/>
    <w:rsid w:val="00DD75AA"/>
    <w:rsid w:val="00DD7654"/>
    <w:rsid w:val="00DD7C16"/>
    <w:rsid w:val="00DD7E21"/>
    <w:rsid w:val="00DD7F3F"/>
    <w:rsid w:val="00DE0314"/>
    <w:rsid w:val="00DE0318"/>
    <w:rsid w:val="00DE069E"/>
    <w:rsid w:val="00DE0768"/>
    <w:rsid w:val="00DE0857"/>
    <w:rsid w:val="00DE0874"/>
    <w:rsid w:val="00DE0BC3"/>
    <w:rsid w:val="00DE0CB2"/>
    <w:rsid w:val="00DE0E8E"/>
    <w:rsid w:val="00DE1078"/>
    <w:rsid w:val="00DE13B5"/>
    <w:rsid w:val="00DE186C"/>
    <w:rsid w:val="00DE1A44"/>
    <w:rsid w:val="00DE1D3D"/>
    <w:rsid w:val="00DE1DFB"/>
    <w:rsid w:val="00DE1F28"/>
    <w:rsid w:val="00DE1F73"/>
    <w:rsid w:val="00DE2451"/>
    <w:rsid w:val="00DE264B"/>
    <w:rsid w:val="00DE2684"/>
    <w:rsid w:val="00DE28C6"/>
    <w:rsid w:val="00DE2F26"/>
    <w:rsid w:val="00DE329D"/>
    <w:rsid w:val="00DE3383"/>
    <w:rsid w:val="00DE347C"/>
    <w:rsid w:val="00DE34E0"/>
    <w:rsid w:val="00DE3543"/>
    <w:rsid w:val="00DE3DAF"/>
    <w:rsid w:val="00DE3FE9"/>
    <w:rsid w:val="00DE4175"/>
    <w:rsid w:val="00DE4394"/>
    <w:rsid w:val="00DE46FA"/>
    <w:rsid w:val="00DE479B"/>
    <w:rsid w:val="00DE47B1"/>
    <w:rsid w:val="00DE4CA0"/>
    <w:rsid w:val="00DE4F56"/>
    <w:rsid w:val="00DE4FE7"/>
    <w:rsid w:val="00DE5027"/>
    <w:rsid w:val="00DE5469"/>
    <w:rsid w:val="00DE5B5F"/>
    <w:rsid w:val="00DE5C7B"/>
    <w:rsid w:val="00DE5E81"/>
    <w:rsid w:val="00DE61B8"/>
    <w:rsid w:val="00DE61C3"/>
    <w:rsid w:val="00DE636C"/>
    <w:rsid w:val="00DE67F9"/>
    <w:rsid w:val="00DE6820"/>
    <w:rsid w:val="00DE6A29"/>
    <w:rsid w:val="00DE6C08"/>
    <w:rsid w:val="00DE6C95"/>
    <w:rsid w:val="00DE6EFC"/>
    <w:rsid w:val="00DE6FBE"/>
    <w:rsid w:val="00DE70D1"/>
    <w:rsid w:val="00DE73EC"/>
    <w:rsid w:val="00DE7454"/>
    <w:rsid w:val="00DE771A"/>
    <w:rsid w:val="00DE7778"/>
    <w:rsid w:val="00DE7B39"/>
    <w:rsid w:val="00DE7C5E"/>
    <w:rsid w:val="00DE7E23"/>
    <w:rsid w:val="00DE7EC7"/>
    <w:rsid w:val="00DE7EFA"/>
    <w:rsid w:val="00DE7F1C"/>
    <w:rsid w:val="00DF0045"/>
    <w:rsid w:val="00DF05DD"/>
    <w:rsid w:val="00DF08FF"/>
    <w:rsid w:val="00DF0EA8"/>
    <w:rsid w:val="00DF11DF"/>
    <w:rsid w:val="00DF17FD"/>
    <w:rsid w:val="00DF1BB3"/>
    <w:rsid w:val="00DF1DB0"/>
    <w:rsid w:val="00DF2191"/>
    <w:rsid w:val="00DF22EF"/>
    <w:rsid w:val="00DF242C"/>
    <w:rsid w:val="00DF24E7"/>
    <w:rsid w:val="00DF2745"/>
    <w:rsid w:val="00DF29AC"/>
    <w:rsid w:val="00DF2E0F"/>
    <w:rsid w:val="00DF323A"/>
    <w:rsid w:val="00DF339F"/>
    <w:rsid w:val="00DF355A"/>
    <w:rsid w:val="00DF3900"/>
    <w:rsid w:val="00DF3A3F"/>
    <w:rsid w:val="00DF3BCF"/>
    <w:rsid w:val="00DF4119"/>
    <w:rsid w:val="00DF417F"/>
    <w:rsid w:val="00DF4384"/>
    <w:rsid w:val="00DF4410"/>
    <w:rsid w:val="00DF452F"/>
    <w:rsid w:val="00DF4932"/>
    <w:rsid w:val="00DF4EB0"/>
    <w:rsid w:val="00DF4F97"/>
    <w:rsid w:val="00DF539D"/>
    <w:rsid w:val="00DF5707"/>
    <w:rsid w:val="00DF5B4A"/>
    <w:rsid w:val="00DF5C18"/>
    <w:rsid w:val="00DF5F36"/>
    <w:rsid w:val="00DF604A"/>
    <w:rsid w:val="00DF61B8"/>
    <w:rsid w:val="00DF6756"/>
    <w:rsid w:val="00DF6843"/>
    <w:rsid w:val="00DF6922"/>
    <w:rsid w:val="00DF6E31"/>
    <w:rsid w:val="00DF6F73"/>
    <w:rsid w:val="00DF7031"/>
    <w:rsid w:val="00DF7111"/>
    <w:rsid w:val="00DF730A"/>
    <w:rsid w:val="00DF7A02"/>
    <w:rsid w:val="00DF7B7D"/>
    <w:rsid w:val="00DF7BD5"/>
    <w:rsid w:val="00DF7DF1"/>
    <w:rsid w:val="00E00023"/>
    <w:rsid w:val="00E00087"/>
    <w:rsid w:val="00E0011C"/>
    <w:rsid w:val="00E0018F"/>
    <w:rsid w:val="00E009E6"/>
    <w:rsid w:val="00E00A66"/>
    <w:rsid w:val="00E00B7E"/>
    <w:rsid w:val="00E00BC2"/>
    <w:rsid w:val="00E00F06"/>
    <w:rsid w:val="00E01090"/>
    <w:rsid w:val="00E01205"/>
    <w:rsid w:val="00E012FD"/>
    <w:rsid w:val="00E013A5"/>
    <w:rsid w:val="00E015D4"/>
    <w:rsid w:val="00E0196C"/>
    <w:rsid w:val="00E019D8"/>
    <w:rsid w:val="00E01A81"/>
    <w:rsid w:val="00E01E88"/>
    <w:rsid w:val="00E021AF"/>
    <w:rsid w:val="00E0267A"/>
    <w:rsid w:val="00E028FF"/>
    <w:rsid w:val="00E02B40"/>
    <w:rsid w:val="00E03638"/>
    <w:rsid w:val="00E037A0"/>
    <w:rsid w:val="00E03B27"/>
    <w:rsid w:val="00E03D2B"/>
    <w:rsid w:val="00E03E51"/>
    <w:rsid w:val="00E04085"/>
    <w:rsid w:val="00E04184"/>
    <w:rsid w:val="00E04408"/>
    <w:rsid w:val="00E04491"/>
    <w:rsid w:val="00E04523"/>
    <w:rsid w:val="00E0487F"/>
    <w:rsid w:val="00E04909"/>
    <w:rsid w:val="00E04933"/>
    <w:rsid w:val="00E049F0"/>
    <w:rsid w:val="00E0511C"/>
    <w:rsid w:val="00E05586"/>
    <w:rsid w:val="00E0572D"/>
    <w:rsid w:val="00E05C65"/>
    <w:rsid w:val="00E06440"/>
    <w:rsid w:val="00E0661A"/>
    <w:rsid w:val="00E066FA"/>
    <w:rsid w:val="00E0698D"/>
    <w:rsid w:val="00E06B77"/>
    <w:rsid w:val="00E06C9C"/>
    <w:rsid w:val="00E06DDE"/>
    <w:rsid w:val="00E06EB2"/>
    <w:rsid w:val="00E0747A"/>
    <w:rsid w:val="00E075EB"/>
    <w:rsid w:val="00E0769F"/>
    <w:rsid w:val="00E077F2"/>
    <w:rsid w:val="00E07A2D"/>
    <w:rsid w:val="00E07A90"/>
    <w:rsid w:val="00E07F76"/>
    <w:rsid w:val="00E10079"/>
    <w:rsid w:val="00E10242"/>
    <w:rsid w:val="00E10332"/>
    <w:rsid w:val="00E1061B"/>
    <w:rsid w:val="00E10B4C"/>
    <w:rsid w:val="00E10B55"/>
    <w:rsid w:val="00E10CB2"/>
    <w:rsid w:val="00E10D49"/>
    <w:rsid w:val="00E10E95"/>
    <w:rsid w:val="00E10F95"/>
    <w:rsid w:val="00E11142"/>
    <w:rsid w:val="00E114EF"/>
    <w:rsid w:val="00E1183B"/>
    <w:rsid w:val="00E118BB"/>
    <w:rsid w:val="00E11CFC"/>
    <w:rsid w:val="00E11E5F"/>
    <w:rsid w:val="00E12359"/>
    <w:rsid w:val="00E12611"/>
    <w:rsid w:val="00E12670"/>
    <w:rsid w:val="00E12AA4"/>
    <w:rsid w:val="00E12BD4"/>
    <w:rsid w:val="00E13241"/>
    <w:rsid w:val="00E13AB0"/>
    <w:rsid w:val="00E13C0B"/>
    <w:rsid w:val="00E13C91"/>
    <w:rsid w:val="00E143BD"/>
    <w:rsid w:val="00E14731"/>
    <w:rsid w:val="00E14A49"/>
    <w:rsid w:val="00E14D6D"/>
    <w:rsid w:val="00E14FF9"/>
    <w:rsid w:val="00E15075"/>
    <w:rsid w:val="00E155E6"/>
    <w:rsid w:val="00E15B96"/>
    <w:rsid w:val="00E15E07"/>
    <w:rsid w:val="00E15E40"/>
    <w:rsid w:val="00E15F97"/>
    <w:rsid w:val="00E16085"/>
    <w:rsid w:val="00E16430"/>
    <w:rsid w:val="00E1645D"/>
    <w:rsid w:val="00E1673B"/>
    <w:rsid w:val="00E167B5"/>
    <w:rsid w:val="00E168FC"/>
    <w:rsid w:val="00E169F9"/>
    <w:rsid w:val="00E16C43"/>
    <w:rsid w:val="00E16C83"/>
    <w:rsid w:val="00E17132"/>
    <w:rsid w:val="00E17144"/>
    <w:rsid w:val="00E1740D"/>
    <w:rsid w:val="00E17423"/>
    <w:rsid w:val="00E1759F"/>
    <w:rsid w:val="00E1766A"/>
    <w:rsid w:val="00E17CD4"/>
    <w:rsid w:val="00E20245"/>
    <w:rsid w:val="00E20A33"/>
    <w:rsid w:val="00E20C3E"/>
    <w:rsid w:val="00E20CA7"/>
    <w:rsid w:val="00E20DBD"/>
    <w:rsid w:val="00E20E3B"/>
    <w:rsid w:val="00E20E5A"/>
    <w:rsid w:val="00E21403"/>
    <w:rsid w:val="00E215CB"/>
    <w:rsid w:val="00E2168D"/>
    <w:rsid w:val="00E216D6"/>
    <w:rsid w:val="00E216DA"/>
    <w:rsid w:val="00E21FD5"/>
    <w:rsid w:val="00E22169"/>
    <w:rsid w:val="00E22203"/>
    <w:rsid w:val="00E2255C"/>
    <w:rsid w:val="00E22576"/>
    <w:rsid w:val="00E22784"/>
    <w:rsid w:val="00E229FA"/>
    <w:rsid w:val="00E22D5C"/>
    <w:rsid w:val="00E22FFA"/>
    <w:rsid w:val="00E23013"/>
    <w:rsid w:val="00E23910"/>
    <w:rsid w:val="00E23923"/>
    <w:rsid w:val="00E23983"/>
    <w:rsid w:val="00E23A5C"/>
    <w:rsid w:val="00E23B56"/>
    <w:rsid w:val="00E23BBD"/>
    <w:rsid w:val="00E23DCE"/>
    <w:rsid w:val="00E23F73"/>
    <w:rsid w:val="00E240D4"/>
    <w:rsid w:val="00E240E1"/>
    <w:rsid w:val="00E243F8"/>
    <w:rsid w:val="00E245D4"/>
    <w:rsid w:val="00E24659"/>
    <w:rsid w:val="00E24963"/>
    <w:rsid w:val="00E24C22"/>
    <w:rsid w:val="00E24C98"/>
    <w:rsid w:val="00E24D17"/>
    <w:rsid w:val="00E25057"/>
    <w:rsid w:val="00E2509E"/>
    <w:rsid w:val="00E25148"/>
    <w:rsid w:val="00E25972"/>
    <w:rsid w:val="00E25A26"/>
    <w:rsid w:val="00E2624F"/>
    <w:rsid w:val="00E26370"/>
    <w:rsid w:val="00E26677"/>
    <w:rsid w:val="00E267FC"/>
    <w:rsid w:val="00E26BD6"/>
    <w:rsid w:val="00E27208"/>
    <w:rsid w:val="00E2771A"/>
    <w:rsid w:val="00E278B8"/>
    <w:rsid w:val="00E27D03"/>
    <w:rsid w:val="00E27F3F"/>
    <w:rsid w:val="00E3019B"/>
    <w:rsid w:val="00E305D1"/>
    <w:rsid w:val="00E307C4"/>
    <w:rsid w:val="00E30A7A"/>
    <w:rsid w:val="00E30A8E"/>
    <w:rsid w:val="00E30ED4"/>
    <w:rsid w:val="00E317A6"/>
    <w:rsid w:val="00E31833"/>
    <w:rsid w:val="00E31987"/>
    <w:rsid w:val="00E31AAE"/>
    <w:rsid w:val="00E31AE3"/>
    <w:rsid w:val="00E31D6D"/>
    <w:rsid w:val="00E31F5C"/>
    <w:rsid w:val="00E320C0"/>
    <w:rsid w:val="00E3228D"/>
    <w:rsid w:val="00E32372"/>
    <w:rsid w:val="00E323C4"/>
    <w:rsid w:val="00E32F45"/>
    <w:rsid w:val="00E3315F"/>
    <w:rsid w:val="00E331C2"/>
    <w:rsid w:val="00E33279"/>
    <w:rsid w:val="00E3334C"/>
    <w:rsid w:val="00E33774"/>
    <w:rsid w:val="00E33AA2"/>
    <w:rsid w:val="00E33AEE"/>
    <w:rsid w:val="00E33BD0"/>
    <w:rsid w:val="00E33E20"/>
    <w:rsid w:val="00E340CD"/>
    <w:rsid w:val="00E342D8"/>
    <w:rsid w:val="00E342DE"/>
    <w:rsid w:val="00E348D4"/>
    <w:rsid w:val="00E34C67"/>
    <w:rsid w:val="00E34F01"/>
    <w:rsid w:val="00E352EA"/>
    <w:rsid w:val="00E357C2"/>
    <w:rsid w:val="00E35801"/>
    <w:rsid w:val="00E35A96"/>
    <w:rsid w:val="00E35BF3"/>
    <w:rsid w:val="00E35FDC"/>
    <w:rsid w:val="00E3610C"/>
    <w:rsid w:val="00E36180"/>
    <w:rsid w:val="00E36588"/>
    <w:rsid w:val="00E3670D"/>
    <w:rsid w:val="00E36AC9"/>
    <w:rsid w:val="00E36C75"/>
    <w:rsid w:val="00E37266"/>
    <w:rsid w:val="00E37567"/>
    <w:rsid w:val="00E37578"/>
    <w:rsid w:val="00E3787D"/>
    <w:rsid w:val="00E37D67"/>
    <w:rsid w:val="00E40320"/>
    <w:rsid w:val="00E40411"/>
    <w:rsid w:val="00E408A9"/>
    <w:rsid w:val="00E40A35"/>
    <w:rsid w:val="00E40DD1"/>
    <w:rsid w:val="00E41035"/>
    <w:rsid w:val="00E4111E"/>
    <w:rsid w:val="00E4135A"/>
    <w:rsid w:val="00E413C8"/>
    <w:rsid w:val="00E41445"/>
    <w:rsid w:val="00E41938"/>
    <w:rsid w:val="00E419D1"/>
    <w:rsid w:val="00E41A64"/>
    <w:rsid w:val="00E41BCE"/>
    <w:rsid w:val="00E41D71"/>
    <w:rsid w:val="00E4217B"/>
    <w:rsid w:val="00E425D0"/>
    <w:rsid w:val="00E42D27"/>
    <w:rsid w:val="00E42DC4"/>
    <w:rsid w:val="00E430FD"/>
    <w:rsid w:val="00E43152"/>
    <w:rsid w:val="00E431F8"/>
    <w:rsid w:val="00E4376F"/>
    <w:rsid w:val="00E43B6D"/>
    <w:rsid w:val="00E43F55"/>
    <w:rsid w:val="00E44177"/>
    <w:rsid w:val="00E4430C"/>
    <w:rsid w:val="00E4434D"/>
    <w:rsid w:val="00E44363"/>
    <w:rsid w:val="00E4442B"/>
    <w:rsid w:val="00E44513"/>
    <w:rsid w:val="00E44696"/>
    <w:rsid w:val="00E44927"/>
    <w:rsid w:val="00E44E97"/>
    <w:rsid w:val="00E4506C"/>
    <w:rsid w:val="00E451C5"/>
    <w:rsid w:val="00E452FF"/>
    <w:rsid w:val="00E454A5"/>
    <w:rsid w:val="00E454C4"/>
    <w:rsid w:val="00E457C7"/>
    <w:rsid w:val="00E459D8"/>
    <w:rsid w:val="00E45E2C"/>
    <w:rsid w:val="00E45F21"/>
    <w:rsid w:val="00E4634B"/>
    <w:rsid w:val="00E46664"/>
    <w:rsid w:val="00E46A98"/>
    <w:rsid w:val="00E46D45"/>
    <w:rsid w:val="00E46F40"/>
    <w:rsid w:val="00E47124"/>
    <w:rsid w:val="00E47418"/>
    <w:rsid w:val="00E47576"/>
    <w:rsid w:val="00E476F1"/>
    <w:rsid w:val="00E4772F"/>
    <w:rsid w:val="00E47CC8"/>
    <w:rsid w:val="00E47D02"/>
    <w:rsid w:val="00E47E85"/>
    <w:rsid w:val="00E47F1F"/>
    <w:rsid w:val="00E50172"/>
    <w:rsid w:val="00E50318"/>
    <w:rsid w:val="00E50459"/>
    <w:rsid w:val="00E50647"/>
    <w:rsid w:val="00E506F8"/>
    <w:rsid w:val="00E50B8A"/>
    <w:rsid w:val="00E50C2A"/>
    <w:rsid w:val="00E50FC6"/>
    <w:rsid w:val="00E5105A"/>
    <w:rsid w:val="00E51178"/>
    <w:rsid w:val="00E520FB"/>
    <w:rsid w:val="00E521AE"/>
    <w:rsid w:val="00E522C9"/>
    <w:rsid w:val="00E52358"/>
    <w:rsid w:val="00E523E7"/>
    <w:rsid w:val="00E52416"/>
    <w:rsid w:val="00E52958"/>
    <w:rsid w:val="00E52A36"/>
    <w:rsid w:val="00E52B52"/>
    <w:rsid w:val="00E52C71"/>
    <w:rsid w:val="00E53897"/>
    <w:rsid w:val="00E5407E"/>
    <w:rsid w:val="00E540A9"/>
    <w:rsid w:val="00E5410D"/>
    <w:rsid w:val="00E54238"/>
    <w:rsid w:val="00E5439E"/>
    <w:rsid w:val="00E546CF"/>
    <w:rsid w:val="00E5472B"/>
    <w:rsid w:val="00E548D4"/>
    <w:rsid w:val="00E5490F"/>
    <w:rsid w:val="00E54CC4"/>
    <w:rsid w:val="00E54D74"/>
    <w:rsid w:val="00E54F9D"/>
    <w:rsid w:val="00E55334"/>
    <w:rsid w:val="00E553BC"/>
    <w:rsid w:val="00E555E8"/>
    <w:rsid w:val="00E55603"/>
    <w:rsid w:val="00E557F8"/>
    <w:rsid w:val="00E558DE"/>
    <w:rsid w:val="00E5590D"/>
    <w:rsid w:val="00E55930"/>
    <w:rsid w:val="00E55AF5"/>
    <w:rsid w:val="00E55C7F"/>
    <w:rsid w:val="00E55DE1"/>
    <w:rsid w:val="00E560CF"/>
    <w:rsid w:val="00E56131"/>
    <w:rsid w:val="00E56189"/>
    <w:rsid w:val="00E56497"/>
    <w:rsid w:val="00E56637"/>
    <w:rsid w:val="00E569C8"/>
    <w:rsid w:val="00E56E84"/>
    <w:rsid w:val="00E56FEB"/>
    <w:rsid w:val="00E575F7"/>
    <w:rsid w:val="00E5770C"/>
    <w:rsid w:val="00E57899"/>
    <w:rsid w:val="00E578B8"/>
    <w:rsid w:val="00E57980"/>
    <w:rsid w:val="00E57DD3"/>
    <w:rsid w:val="00E57DF8"/>
    <w:rsid w:val="00E57EC4"/>
    <w:rsid w:val="00E57F68"/>
    <w:rsid w:val="00E6003F"/>
    <w:rsid w:val="00E602EF"/>
    <w:rsid w:val="00E60480"/>
    <w:rsid w:val="00E605E3"/>
    <w:rsid w:val="00E605EC"/>
    <w:rsid w:val="00E60B7F"/>
    <w:rsid w:val="00E60C6F"/>
    <w:rsid w:val="00E60D4F"/>
    <w:rsid w:val="00E60E85"/>
    <w:rsid w:val="00E61007"/>
    <w:rsid w:val="00E6133D"/>
    <w:rsid w:val="00E613B1"/>
    <w:rsid w:val="00E613D2"/>
    <w:rsid w:val="00E6140D"/>
    <w:rsid w:val="00E6157E"/>
    <w:rsid w:val="00E617A4"/>
    <w:rsid w:val="00E61807"/>
    <w:rsid w:val="00E6188F"/>
    <w:rsid w:val="00E61ACC"/>
    <w:rsid w:val="00E61B15"/>
    <w:rsid w:val="00E61D5C"/>
    <w:rsid w:val="00E62219"/>
    <w:rsid w:val="00E623E8"/>
    <w:rsid w:val="00E62507"/>
    <w:rsid w:val="00E62563"/>
    <w:rsid w:val="00E626A0"/>
    <w:rsid w:val="00E62890"/>
    <w:rsid w:val="00E628EB"/>
    <w:rsid w:val="00E62A16"/>
    <w:rsid w:val="00E62C9C"/>
    <w:rsid w:val="00E62CEA"/>
    <w:rsid w:val="00E630BD"/>
    <w:rsid w:val="00E630F1"/>
    <w:rsid w:val="00E63689"/>
    <w:rsid w:val="00E637E0"/>
    <w:rsid w:val="00E63857"/>
    <w:rsid w:val="00E63C7A"/>
    <w:rsid w:val="00E6410F"/>
    <w:rsid w:val="00E646E3"/>
    <w:rsid w:val="00E64732"/>
    <w:rsid w:val="00E64909"/>
    <w:rsid w:val="00E651D2"/>
    <w:rsid w:val="00E6598B"/>
    <w:rsid w:val="00E6693C"/>
    <w:rsid w:val="00E66A0D"/>
    <w:rsid w:val="00E66ACB"/>
    <w:rsid w:val="00E66BD6"/>
    <w:rsid w:val="00E66D19"/>
    <w:rsid w:val="00E66D2D"/>
    <w:rsid w:val="00E66F9A"/>
    <w:rsid w:val="00E6737F"/>
    <w:rsid w:val="00E675B0"/>
    <w:rsid w:val="00E67843"/>
    <w:rsid w:val="00E67996"/>
    <w:rsid w:val="00E67A4D"/>
    <w:rsid w:val="00E67E1C"/>
    <w:rsid w:val="00E700B6"/>
    <w:rsid w:val="00E703AF"/>
    <w:rsid w:val="00E706C5"/>
    <w:rsid w:val="00E70F68"/>
    <w:rsid w:val="00E71001"/>
    <w:rsid w:val="00E7102A"/>
    <w:rsid w:val="00E71120"/>
    <w:rsid w:val="00E71180"/>
    <w:rsid w:val="00E7118E"/>
    <w:rsid w:val="00E712CC"/>
    <w:rsid w:val="00E714D2"/>
    <w:rsid w:val="00E7158E"/>
    <w:rsid w:val="00E71AC3"/>
    <w:rsid w:val="00E71E79"/>
    <w:rsid w:val="00E7232C"/>
    <w:rsid w:val="00E72646"/>
    <w:rsid w:val="00E72779"/>
    <w:rsid w:val="00E729ED"/>
    <w:rsid w:val="00E730C1"/>
    <w:rsid w:val="00E73353"/>
    <w:rsid w:val="00E7369A"/>
    <w:rsid w:val="00E736CE"/>
    <w:rsid w:val="00E73A25"/>
    <w:rsid w:val="00E73C28"/>
    <w:rsid w:val="00E74054"/>
    <w:rsid w:val="00E74415"/>
    <w:rsid w:val="00E7481B"/>
    <w:rsid w:val="00E748BC"/>
    <w:rsid w:val="00E74D7D"/>
    <w:rsid w:val="00E74E32"/>
    <w:rsid w:val="00E74EA9"/>
    <w:rsid w:val="00E74F40"/>
    <w:rsid w:val="00E752A2"/>
    <w:rsid w:val="00E753D1"/>
    <w:rsid w:val="00E75447"/>
    <w:rsid w:val="00E75507"/>
    <w:rsid w:val="00E75590"/>
    <w:rsid w:val="00E758CC"/>
    <w:rsid w:val="00E758E3"/>
    <w:rsid w:val="00E75B86"/>
    <w:rsid w:val="00E75C0D"/>
    <w:rsid w:val="00E75DAB"/>
    <w:rsid w:val="00E75DFE"/>
    <w:rsid w:val="00E75EFF"/>
    <w:rsid w:val="00E75F46"/>
    <w:rsid w:val="00E764E1"/>
    <w:rsid w:val="00E7677F"/>
    <w:rsid w:val="00E769D7"/>
    <w:rsid w:val="00E76C14"/>
    <w:rsid w:val="00E77817"/>
    <w:rsid w:val="00E77A81"/>
    <w:rsid w:val="00E77D27"/>
    <w:rsid w:val="00E77FF7"/>
    <w:rsid w:val="00E8002D"/>
    <w:rsid w:val="00E8017F"/>
    <w:rsid w:val="00E803A4"/>
    <w:rsid w:val="00E80487"/>
    <w:rsid w:val="00E80624"/>
    <w:rsid w:val="00E8067C"/>
    <w:rsid w:val="00E8067E"/>
    <w:rsid w:val="00E80B83"/>
    <w:rsid w:val="00E81153"/>
    <w:rsid w:val="00E81385"/>
    <w:rsid w:val="00E81491"/>
    <w:rsid w:val="00E814D1"/>
    <w:rsid w:val="00E816B2"/>
    <w:rsid w:val="00E81AF9"/>
    <w:rsid w:val="00E81C8F"/>
    <w:rsid w:val="00E82162"/>
    <w:rsid w:val="00E82350"/>
    <w:rsid w:val="00E8236D"/>
    <w:rsid w:val="00E82499"/>
    <w:rsid w:val="00E82777"/>
    <w:rsid w:val="00E82904"/>
    <w:rsid w:val="00E82928"/>
    <w:rsid w:val="00E829EF"/>
    <w:rsid w:val="00E82A61"/>
    <w:rsid w:val="00E83151"/>
    <w:rsid w:val="00E8357B"/>
    <w:rsid w:val="00E837BD"/>
    <w:rsid w:val="00E8384B"/>
    <w:rsid w:val="00E83871"/>
    <w:rsid w:val="00E83BDF"/>
    <w:rsid w:val="00E83C17"/>
    <w:rsid w:val="00E83E55"/>
    <w:rsid w:val="00E84098"/>
    <w:rsid w:val="00E842AA"/>
    <w:rsid w:val="00E84334"/>
    <w:rsid w:val="00E84555"/>
    <w:rsid w:val="00E84AB8"/>
    <w:rsid w:val="00E84D9F"/>
    <w:rsid w:val="00E84EEF"/>
    <w:rsid w:val="00E84FA9"/>
    <w:rsid w:val="00E8548A"/>
    <w:rsid w:val="00E85611"/>
    <w:rsid w:val="00E85928"/>
    <w:rsid w:val="00E8592F"/>
    <w:rsid w:val="00E85A68"/>
    <w:rsid w:val="00E85AB9"/>
    <w:rsid w:val="00E85E0C"/>
    <w:rsid w:val="00E85FBB"/>
    <w:rsid w:val="00E85FE5"/>
    <w:rsid w:val="00E860D0"/>
    <w:rsid w:val="00E862B3"/>
    <w:rsid w:val="00E86439"/>
    <w:rsid w:val="00E8693D"/>
    <w:rsid w:val="00E86AFB"/>
    <w:rsid w:val="00E86BBD"/>
    <w:rsid w:val="00E86BF6"/>
    <w:rsid w:val="00E902BD"/>
    <w:rsid w:val="00E90C2D"/>
    <w:rsid w:val="00E90F59"/>
    <w:rsid w:val="00E9121C"/>
    <w:rsid w:val="00E9123F"/>
    <w:rsid w:val="00E91276"/>
    <w:rsid w:val="00E915C7"/>
    <w:rsid w:val="00E91976"/>
    <w:rsid w:val="00E9199E"/>
    <w:rsid w:val="00E91DF4"/>
    <w:rsid w:val="00E91E98"/>
    <w:rsid w:val="00E92982"/>
    <w:rsid w:val="00E92A77"/>
    <w:rsid w:val="00E93377"/>
    <w:rsid w:val="00E93508"/>
    <w:rsid w:val="00E93731"/>
    <w:rsid w:val="00E93AED"/>
    <w:rsid w:val="00E943A2"/>
    <w:rsid w:val="00E9457B"/>
    <w:rsid w:val="00E9493B"/>
    <w:rsid w:val="00E94EEF"/>
    <w:rsid w:val="00E950D1"/>
    <w:rsid w:val="00E951A5"/>
    <w:rsid w:val="00E951B7"/>
    <w:rsid w:val="00E952E0"/>
    <w:rsid w:val="00E9532F"/>
    <w:rsid w:val="00E95399"/>
    <w:rsid w:val="00E9574D"/>
    <w:rsid w:val="00E95B16"/>
    <w:rsid w:val="00E95C7E"/>
    <w:rsid w:val="00E95E18"/>
    <w:rsid w:val="00E9604C"/>
    <w:rsid w:val="00E9644A"/>
    <w:rsid w:val="00E96593"/>
    <w:rsid w:val="00E967D6"/>
    <w:rsid w:val="00E96C84"/>
    <w:rsid w:val="00E96D32"/>
    <w:rsid w:val="00E96EA5"/>
    <w:rsid w:val="00E97031"/>
    <w:rsid w:val="00E9729E"/>
    <w:rsid w:val="00E97333"/>
    <w:rsid w:val="00E977C8"/>
    <w:rsid w:val="00E97801"/>
    <w:rsid w:val="00E97A9C"/>
    <w:rsid w:val="00E97ADB"/>
    <w:rsid w:val="00E97BC7"/>
    <w:rsid w:val="00E97C33"/>
    <w:rsid w:val="00EA0194"/>
    <w:rsid w:val="00EA0462"/>
    <w:rsid w:val="00EA0A30"/>
    <w:rsid w:val="00EA1054"/>
    <w:rsid w:val="00EA11CD"/>
    <w:rsid w:val="00EA1358"/>
    <w:rsid w:val="00EA1648"/>
    <w:rsid w:val="00EA1695"/>
    <w:rsid w:val="00EA16DB"/>
    <w:rsid w:val="00EA16F4"/>
    <w:rsid w:val="00EA178C"/>
    <w:rsid w:val="00EA192A"/>
    <w:rsid w:val="00EA1DA7"/>
    <w:rsid w:val="00EA2387"/>
    <w:rsid w:val="00EA2A1E"/>
    <w:rsid w:val="00EA2A8E"/>
    <w:rsid w:val="00EA2AFA"/>
    <w:rsid w:val="00EA2BE4"/>
    <w:rsid w:val="00EA2C6A"/>
    <w:rsid w:val="00EA3009"/>
    <w:rsid w:val="00EA302A"/>
    <w:rsid w:val="00EA3781"/>
    <w:rsid w:val="00EA3842"/>
    <w:rsid w:val="00EA39B2"/>
    <w:rsid w:val="00EA39B9"/>
    <w:rsid w:val="00EA40FD"/>
    <w:rsid w:val="00EA42BC"/>
    <w:rsid w:val="00EA43BC"/>
    <w:rsid w:val="00EA4677"/>
    <w:rsid w:val="00EA4C14"/>
    <w:rsid w:val="00EA4CBC"/>
    <w:rsid w:val="00EA5312"/>
    <w:rsid w:val="00EA5569"/>
    <w:rsid w:val="00EA557F"/>
    <w:rsid w:val="00EA564A"/>
    <w:rsid w:val="00EA56A9"/>
    <w:rsid w:val="00EA574D"/>
    <w:rsid w:val="00EA592E"/>
    <w:rsid w:val="00EA5AB1"/>
    <w:rsid w:val="00EA5C3A"/>
    <w:rsid w:val="00EA630A"/>
    <w:rsid w:val="00EA64D8"/>
    <w:rsid w:val="00EA6507"/>
    <w:rsid w:val="00EA674F"/>
    <w:rsid w:val="00EA690C"/>
    <w:rsid w:val="00EA69C6"/>
    <w:rsid w:val="00EA6BA3"/>
    <w:rsid w:val="00EA6D92"/>
    <w:rsid w:val="00EA6DCA"/>
    <w:rsid w:val="00EA72B3"/>
    <w:rsid w:val="00EA72DB"/>
    <w:rsid w:val="00EA74FC"/>
    <w:rsid w:val="00EA7778"/>
    <w:rsid w:val="00EA78CE"/>
    <w:rsid w:val="00EA7CA0"/>
    <w:rsid w:val="00EA7EDB"/>
    <w:rsid w:val="00EB006C"/>
    <w:rsid w:val="00EB015D"/>
    <w:rsid w:val="00EB02C9"/>
    <w:rsid w:val="00EB03E0"/>
    <w:rsid w:val="00EB03E1"/>
    <w:rsid w:val="00EB0487"/>
    <w:rsid w:val="00EB04AC"/>
    <w:rsid w:val="00EB0772"/>
    <w:rsid w:val="00EB0A31"/>
    <w:rsid w:val="00EB0BC4"/>
    <w:rsid w:val="00EB0C15"/>
    <w:rsid w:val="00EB0DF2"/>
    <w:rsid w:val="00EB0E20"/>
    <w:rsid w:val="00EB0E84"/>
    <w:rsid w:val="00EB0F8C"/>
    <w:rsid w:val="00EB1A96"/>
    <w:rsid w:val="00EB1FE6"/>
    <w:rsid w:val="00EB2032"/>
    <w:rsid w:val="00EB20D8"/>
    <w:rsid w:val="00EB237D"/>
    <w:rsid w:val="00EB26A0"/>
    <w:rsid w:val="00EB2C85"/>
    <w:rsid w:val="00EB2FB0"/>
    <w:rsid w:val="00EB3138"/>
    <w:rsid w:val="00EB366C"/>
    <w:rsid w:val="00EB39D5"/>
    <w:rsid w:val="00EB3AA6"/>
    <w:rsid w:val="00EB4A7E"/>
    <w:rsid w:val="00EB4BAD"/>
    <w:rsid w:val="00EB53BD"/>
    <w:rsid w:val="00EB560B"/>
    <w:rsid w:val="00EB5780"/>
    <w:rsid w:val="00EB5E4B"/>
    <w:rsid w:val="00EB62DA"/>
    <w:rsid w:val="00EB62F2"/>
    <w:rsid w:val="00EB69C0"/>
    <w:rsid w:val="00EB6A4E"/>
    <w:rsid w:val="00EB6DFB"/>
    <w:rsid w:val="00EB70E5"/>
    <w:rsid w:val="00EB7209"/>
    <w:rsid w:val="00EB7281"/>
    <w:rsid w:val="00EB7319"/>
    <w:rsid w:val="00EB7D1C"/>
    <w:rsid w:val="00EC001C"/>
    <w:rsid w:val="00EC0572"/>
    <w:rsid w:val="00EC0921"/>
    <w:rsid w:val="00EC0946"/>
    <w:rsid w:val="00EC0C7E"/>
    <w:rsid w:val="00EC0CE8"/>
    <w:rsid w:val="00EC0F05"/>
    <w:rsid w:val="00EC1330"/>
    <w:rsid w:val="00EC1332"/>
    <w:rsid w:val="00EC16A8"/>
    <w:rsid w:val="00EC19C5"/>
    <w:rsid w:val="00EC1C99"/>
    <w:rsid w:val="00EC1D7C"/>
    <w:rsid w:val="00EC2451"/>
    <w:rsid w:val="00EC2516"/>
    <w:rsid w:val="00EC27F4"/>
    <w:rsid w:val="00EC2933"/>
    <w:rsid w:val="00EC2CFC"/>
    <w:rsid w:val="00EC2D25"/>
    <w:rsid w:val="00EC2E72"/>
    <w:rsid w:val="00EC2FC1"/>
    <w:rsid w:val="00EC33E6"/>
    <w:rsid w:val="00EC3765"/>
    <w:rsid w:val="00EC399B"/>
    <w:rsid w:val="00EC3A4D"/>
    <w:rsid w:val="00EC3DAC"/>
    <w:rsid w:val="00EC3DBB"/>
    <w:rsid w:val="00EC3ED2"/>
    <w:rsid w:val="00EC3F94"/>
    <w:rsid w:val="00EC42B5"/>
    <w:rsid w:val="00EC43A6"/>
    <w:rsid w:val="00EC492A"/>
    <w:rsid w:val="00EC4ADB"/>
    <w:rsid w:val="00EC4C39"/>
    <w:rsid w:val="00EC50BF"/>
    <w:rsid w:val="00EC529E"/>
    <w:rsid w:val="00EC5350"/>
    <w:rsid w:val="00EC5674"/>
    <w:rsid w:val="00EC5AE7"/>
    <w:rsid w:val="00EC5C10"/>
    <w:rsid w:val="00EC62F7"/>
    <w:rsid w:val="00EC6881"/>
    <w:rsid w:val="00EC6DE0"/>
    <w:rsid w:val="00EC6FA6"/>
    <w:rsid w:val="00EC7230"/>
    <w:rsid w:val="00EC7493"/>
    <w:rsid w:val="00EC77CC"/>
    <w:rsid w:val="00EC7AAA"/>
    <w:rsid w:val="00EC7F17"/>
    <w:rsid w:val="00ED04E5"/>
    <w:rsid w:val="00ED05C6"/>
    <w:rsid w:val="00ED0C15"/>
    <w:rsid w:val="00ED0CE3"/>
    <w:rsid w:val="00ED0E12"/>
    <w:rsid w:val="00ED100D"/>
    <w:rsid w:val="00ED1704"/>
    <w:rsid w:val="00ED183D"/>
    <w:rsid w:val="00ED192F"/>
    <w:rsid w:val="00ED1ACD"/>
    <w:rsid w:val="00ED1F23"/>
    <w:rsid w:val="00ED209D"/>
    <w:rsid w:val="00ED2780"/>
    <w:rsid w:val="00ED27FA"/>
    <w:rsid w:val="00ED2BE3"/>
    <w:rsid w:val="00ED2F3D"/>
    <w:rsid w:val="00ED3404"/>
    <w:rsid w:val="00ED35A9"/>
    <w:rsid w:val="00ED36CD"/>
    <w:rsid w:val="00ED393A"/>
    <w:rsid w:val="00ED3B84"/>
    <w:rsid w:val="00ED3EA8"/>
    <w:rsid w:val="00ED3FB4"/>
    <w:rsid w:val="00ED42C9"/>
    <w:rsid w:val="00ED44B4"/>
    <w:rsid w:val="00ED4540"/>
    <w:rsid w:val="00ED45BE"/>
    <w:rsid w:val="00ED4652"/>
    <w:rsid w:val="00ED465F"/>
    <w:rsid w:val="00ED47AC"/>
    <w:rsid w:val="00ED4888"/>
    <w:rsid w:val="00ED4A10"/>
    <w:rsid w:val="00ED4EF5"/>
    <w:rsid w:val="00ED4FB4"/>
    <w:rsid w:val="00ED5233"/>
    <w:rsid w:val="00ED52DB"/>
    <w:rsid w:val="00ED546C"/>
    <w:rsid w:val="00ED5971"/>
    <w:rsid w:val="00ED5F5E"/>
    <w:rsid w:val="00ED61C0"/>
    <w:rsid w:val="00ED6310"/>
    <w:rsid w:val="00ED6401"/>
    <w:rsid w:val="00ED67FE"/>
    <w:rsid w:val="00ED68A1"/>
    <w:rsid w:val="00ED6A1D"/>
    <w:rsid w:val="00ED6B4C"/>
    <w:rsid w:val="00ED6C68"/>
    <w:rsid w:val="00ED6C7C"/>
    <w:rsid w:val="00ED6DFD"/>
    <w:rsid w:val="00ED7121"/>
    <w:rsid w:val="00ED7A56"/>
    <w:rsid w:val="00ED7A72"/>
    <w:rsid w:val="00ED7ABC"/>
    <w:rsid w:val="00ED7C88"/>
    <w:rsid w:val="00EE02BC"/>
    <w:rsid w:val="00EE033C"/>
    <w:rsid w:val="00EE03B8"/>
    <w:rsid w:val="00EE0519"/>
    <w:rsid w:val="00EE0668"/>
    <w:rsid w:val="00EE0679"/>
    <w:rsid w:val="00EE07E6"/>
    <w:rsid w:val="00EE0946"/>
    <w:rsid w:val="00EE0D13"/>
    <w:rsid w:val="00EE0DE1"/>
    <w:rsid w:val="00EE0DE4"/>
    <w:rsid w:val="00EE131E"/>
    <w:rsid w:val="00EE15DC"/>
    <w:rsid w:val="00EE1BC0"/>
    <w:rsid w:val="00EE1BF4"/>
    <w:rsid w:val="00EE1C3A"/>
    <w:rsid w:val="00EE1D01"/>
    <w:rsid w:val="00EE1D13"/>
    <w:rsid w:val="00EE1D27"/>
    <w:rsid w:val="00EE1D8D"/>
    <w:rsid w:val="00EE1FC9"/>
    <w:rsid w:val="00EE22B3"/>
    <w:rsid w:val="00EE2717"/>
    <w:rsid w:val="00EE2D12"/>
    <w:rsid w:val="00EE2EC1"/>
    <w:rsid w:val="00EE2EFC"/>
    <w:rsid w:val="00EE33D0"/>
    <w:rsid w:val="00EE3453"/>
    <w:rsid w:val="00EE3526"/>
    <w:rsid w:val="00EE3A39"/>
    <w:rsid w:val="00EE3FAA"/>
    <w:rsid w:val="00EE41A9"/>
    <w:rsid w:val="00EE4336"/>
    <w:rsid w:val="00EE53DE"/>
    <w:rsid w:val="00EE5637"/>
    <w:rsid w:val="00EE56B4"/>
    <w:rsid w:val="00EE57CF"/>
    <w:rsid w:val="00EE59C9"/>
    <w:rsid w:val="00EE5A85"/>
    <w:rsid w:val="00EE5D2B"/>
    <w:rsid w:val="00EE5E09"/>
    <w:rsid w:val="00EE5E7F"/>
    <w:rsid w:val="00EE6057"/>
    <w:rsid w:val="00EE60CE"/>
    <w:rsid w:val="00EE6139"/>
    <w:rsid w:val="00EE6163"/>
    <w:rsid w:val="00EE6539"/>
    <w:rsid w:val="00EE6685"/>
    <w:rsid w:val="00EE691E"/>
    <w:rsid w:val="00EE6A16"/>
    <w:rsid w:val="00EE7482"/>
    <w:rsid w:val="00EE7514"/>
    <w:rsid w:val="00EE77C4"/>
    <w:rsid w:val="00EE7A2F"/>
    <w:rsid w:val="00EE7D9F"/>
    <w:rsid w:val="00EE7DCF"/>
    <w:rsid w:val="00EF015D"/>
    <w:rsid w:val="00EF0327"/>
    <w:rsid w:val="00EF03A4"/>
    <w:rsid w:val="00EF03F1"/>
    <w:rsid w:val="00EF0820"/>
    <w:rsid w:val="00EF09C1"/>
    <w:rsid w:val="00EF0F9A"/>
    <w:rsid w:val="00EF1183"/>
    <w:rsid w:val="00EF12FE"/>
    <w:rsid w:val="00EF1557"/>
    <w:rsid w:val="00EF1B42"/>
    <w:rsid w:val="00EF1C02"/>
    <w:rsid w:val="00EF1C4E"/>
    <w:rsid w:val="00EF1CB2"/>
    <w:rsid w:val="00EF203D"/>
    <w:rsid w:val="00EF209B"/>
    <w:rsid w:val="00EF2273"/>
    <w:rsid w:val="00EF242E"/>
    <w:rsid w:val="00EF2454"/>
    <w:rsid w:val="00EF2483"/>
    <w:rsid w:val="00EF24F4"/>
    <w:rsid w:val="00EF28F8"/>
    <w:rsid w:val="00EF2D02"/>
    <w:rsid w:val="00EF3047"/>
    <w:rsid w:val="00EF343C"/>
    <w:rsid w:val="00EF345A"/>
    <w:rsid w:val="00EF3543"/>
    <w:rsid w:val="00EF356C"/>
    <w:rsid w:val="00EF3665"/>
    <w:rsid w:val="00EF3891"/>
    <w:rsid w:val="00EF3C23"/>
    <w:rsid w:val="00EF3DAA"/>
    <w:rsid w:val="00EF403B"/>
    <w:rsid w:val="00EF421F"/>
    <w:rsid w:val="00EF4887"/>
    <w:rsid w:val="00EF4B60"/>
    <w:rsid w:val="00EF4B81"/>
    <w:rsid w:val="00EF4CB5"/>
    <w:rsid w:val="00EF4EA5"/>
    <w:rsid w:val="00EF4F41"/>
    <w:rsid w:val="00EF4FA8"/>
    <w:rsid w:val="00EF50E2"/>
    <w:rsid w:val="00EF5339"/>
    <w:rsid w:val="00EF53CC"/>
    <w:rsid w:val="00EF54AA"/>
    <w:rsid w:val="00EF5688"/>
    <w:rsid w:val="00EF56DD"/>
    <w:rsid w:val="00EF5BCA"/>
    <w:rsid w:val="00EF5D70"/>
    <w:rsid w:val="00EF5F29"/>
    <w:rsid w:val="00EF6488"/>
    <w:rsid w:val="00EF64A3"/>
    <w:rsid w:val="00EF6539"/>
    <w:rsid w:val="00EF65CE"/>
    <w:rsid w:val="00EF6704"/>
    <w:rsid w:val="00EF67FC"/>
    <w:rsid w:val="00EF6854"/>
    <w:rsid w:val="00EF68E3"/>
    <w:rsid w:val="00EF6999"/>
    <w:rsid w:val="00EF6E00"/>
    <w:rsid w:val="00EF6F24"/>
    <w:rsid w:val="00EF71BD"/>
    <w:rsid w:val="00EF7730"/>
    <w:rsid w:val="00EF7765"/>
    <w:rsid w:val="00EF7CBE"/>
    <w:rsid w:val="00EF7D9C"/>
    <w:rsid w:val="00EF7FCA"/>
    <w:rsid w:val="00EF7FF0"/>
    <w:rsid w:val="00F00170"/>
    <w:rsid w:val="00F006FB"/>
    <w:rsid w:val="00F00864"/>
    <w:rsid w:val="00F00D05"/>
    <w:rsid w:val="00F0108D"/>
    <w:rsid w:val="00F01103"/>
    <w:rsid w:val="00F011AB"/>
    <w:rsid w:val="00F0133C"/>
    <w:rsid w:val="00F0149F"/>
    <w:rsid w:val="00F0172F"/>
    <w:rsid w:val="00F01A21"/>
    <w:rsid w:val="00F01B2C"/>
    <w:rsid w:val="00F01FC9"/>
    <w:rsid w:val="00F02080"/>
    <w:rsid w:val="00F02255"/>
    <w:rsid w:val="00F0235B"/>
    <w:rsid w:val="00F02866"/>
    <w:rsid w:val="00F02FBE"/>
    <w:rsid w:val="00F02FC6"/>
    <w:rsid w:val="00F031F6"/>
    <w:rsid w:val="00F03495"/>
    <w:rsid w:val="00F034C7"/>
    <w:rsid w:val="00F03536"/>
    <w:rsid w:val="00F03813"/>
    <w:rsid w:val="00F03907"/>
    <w:rsid w:val="00F03BD5"/>
    <w:rsid w:val="00F03EC5"/>
    <w:rsid w:val="00F03F07"/>
    <w:rsid w:val="00F03F60"/>
    <w:rsid w:val="00F04183"/>
    <w:rsid w:val="00F044FE"/>
    <w:rsid w:val="00F04919"/>
    <w:rsid w:val="00F04D87"/>
    <w:rsid w:val="00F04E14"/>
    <w:rsid w:val="00F04E1B"/>
    <w:rsid w:val="00F050B8"/>
    <w:rsid w:val="00F050FA"/>
    <w:rsid w:val="00F051D7"/>
    <w:rsid w:val="00F05359"/>
    <w:rsid w:val="00F053BB"/>
    <w:rsid w:val="00F05584"/>
    <w:rsid w:val="00F05866"/>
    <w:rsid w:val="00F05C98"/>
    <w:rsid w:val="00F06B36"/>
    <w:rsid w:val="00F06FE7"/>
    <w:rsid w:val="00F075B5"/>
    <w:rsid w:val="00F07760"/>
    <w:rsid w:val="00F078A1"/>
    <w:rsid w:val="00F07A70"/>
    <w:rsid w:val="00F07AEF"/>
    <w:rsid w:val="00F07AFF"/>
    <w:rsid w:val="00F1020B"/>
    <w:rsid w:val="00F103F8"/>
    <w:rsid w:val="00F107F6"/>
    <w:rsid w:val="00F10A13"/>
    <w:rsid w:val="00F10BB2"/>
    <w:rsid w:val="00F10C20"/>
    <w:rsid w:val="00F10D9B"/>
    <w:rsid w:val="00F10F7D"/>
    <w:rsid w:val="00F111BE"/>
    <w:rsid w:val="00F1135B"/>
    <w:rsid w:val="00F11398"/>
    <w:rsid w:val="00F11658"/>
    <w:rsid w:val="00F11848"/>
    <w:rsid w:val="00F11989"/>
    <w:rsid w:val="00F11A91"/>
    <w:rsid w:val="00F11AAC"/>
    <w:rsid w:val="00F11B65"/>
    <w:rsid w:val="00F11E46"/>
    <w:rsid w:val="00F120DC"/>
    <w:rsid w:val="00F123FC"/>
    <w:rsid w:val="00F12440"/>
    <w:rsid w:val="00F12568"/>
    <w:rsid w:val="00F129E5"/>
    <w:rsid w:val="00F12C9A"/>
    <w:rsid w:val="00F1309F"/>
    <w:rsid w:val="00F13189"/>
    <w:rsid w:val="00F133EB"/>
    <w:rsid w:val="00F13735"/>
    <w:rsid w:val="00F13779"/>
    <w:rsid w:val="00F139FF"/>
    <w:rsid w:val="00F13ABC"/>
    <w:rsid w:val="00F13C41"/>
    <w:rsid w:val="00F14279"/>
    <w:rsid w:val="00F14828"/>
    <w:rsid w:val="00F1486E"/>
    <w:rsid w:val="00F14C9F"/>
    <w:rsid w:val="00F14D9F"/>
    <w:rsid w:val="00F1517C"/>
    <w:rsid w:val="00F152BF"/>
    <w:rsid w:val="00F15564"/>
    <w:rsid w:val="00F1556D"/>
    <w:rsid w:val="00F155A5"/>
    <w:rsid w:val="00F158A1"/>
    <w:rsid w:val="00F158B1"/>
    <w:rsid w:val="00F15BAB"/>
    <w:rsid w:val="00F15D93"/>
    <w:rsid w:val="00F15EEA"/>
    <w:rsid w:val="00F15F99"/>
    <w:rsid w:val="00F15F9F"/>
    <w:rsid w:val="00F1662D"/>
    <w:rsid w:val="00F167F0"/>
    <w:rsid w:val="00F16845"/>
    <w:rsid w:val="00F16E8A"/>
    <w:rsid w:val="00F170FD"/>
    <w:rsid w:val="00F173E6"/>
    <w:rsid w:val="00F173EE"/>
    <w:rsid w:val="00F174B6"/>
    <w:rsid w:val="00F1776C"/>
    <w:rsid w:val="00F2028F"/>
    <w:rsid w:val="00F2060A"/>
    <w:rsid w:val="00F209DA"/>
    <w:rsid w:val="00F20AC8"/>
    <w:rsid w:val="00F20CDA"/>
    <w:rsid w:val="00F20CF5"/>
    <w:rsid w:val="00F20E55"/>
    <w:rsid w:val="00F210D3"/>
    <w:rsid w:val="00F2139C"/>
    <w:rsid w:val="00F21567"/>
    <w:rsid w:val="00F218A0"/>
    <w:rsid w:val="00F219DE"/>
    <w:rsid w:val="00F21FC9"/>
    <w:rsid w:val="00F22134"/>
    <w:rsid w:val="00F222F1"/>
    <w:rsid w:val="00F2265F"/>
    <w:rsid w:val="00F22774"/>
    <w:rsid w:val="00F2277B"/>
    <w:rsid w:val="00F22851"/>
    <w:rsid w:val="00F22864"/>
    <w:rsid w:val="00F22A7B"/>
    <w:rsid w:val="00F22AC9"/>
    <w:rsid w:val="00F22ACA"/>
    <w:rsid w:val="00F22B54"/>
    <w:rsid w:val="00F22BE8"/>
    <w:rsid w:val="00F2338B"/>
    <w:rsid w:val="00F2346D"/>
    <w:rsid w:val="00F2382F"/>
    <w:rsid w:val="00F2384E"/>
    <w:rsid w:val="00F23CEF"/>
    <w:rsid w:val="00F23D06"/>
    <w:rsid w:val="00F23DA0"/>
    <w:rsid w:val="00F23F15"/>
    <w:rsid w:val="00F2412A"/>
    <w:rsid w:val="00F2430E"/>
    <w:rsid w:val="00F24512"/>
    <w:rsid w:val="00F247E1"/>
    <w:rsid w:val="00F2484A"/>
    <w:rsid w:val="00F248E1"/>
    <w:rsid w:val="00F24B2C"/>
    <w:rsid w:val="00F24CEC"/>
    <w:rsid w:val="00F24DCA"/>
    <w:rsid w:val="00F24E36"/>
    <w:rsid w:val="00F24F05"/>
    <w:rsid w:val="00F251A5"/>
    <w:rsid w:val="00F256B9"/>
    <w:rsid w:val="00F25C70"/>
    <w:rsid w:val="00F25E04"/>
    <w:rsid w:val="00F25FD6"/>
    <w:rsid w:val="00F26129"/>
    <w:rsid w:val="00F261E2"/>
    <w:rsid w:val="00F26627"/>
    <w:rsid w:val="00F2670A"/>
    <w:rsid w:val="00F269B6"/>
    <w:rsid w:val="00F26AF5"/>
    <w:rsid w:val="00F26D6F"/>
    <w:rsid w:val="00F26DED"/>
    <w:rsid w:val="00F2708C"/>
    <w:rsid w:val="00F27220"/>
    <w:rsid w:val="00F272C0"/>
    <w:rsid w:val="00F277C9"/>
    <w:rsid w:val="00F2782A"/>
    <w:rsid w:val="00F278DE"/>
    <w:rsid w:val="00F27954"/>
    <w:rsid w:val="00F27DB4"/>
    <w:rsid w:val="00F30065"/>
    <w:rsid w:val="00F3041C"/>
    <w:rsid w:val="00F30531"/>
    <w:rsid w:val="00F30555"/>
    <w:rsid w:val="00F30B8A"/>
    <w:rsid w:val="00F30D5F"/>
    <w:rsid w:val="00F31013"/>
    <w:rsid w:val="00F3103E"/>
    <w:rsid w:val="00F31417"/>
    <w:rsid w:val="00F314B5"/>
    <w:rsid w:val="00F316A1"/>
    <w:rsid w:val="00F31810"/>
    <w:rsid w:val="00F31B76"/>
    <w:rsid w:val="00F31F54"/>
    <w:rsid w:val="00F32244"/>
    <w:rsid w:val="00F32382"/>
    <w:rsid w:val="00F327EA"/>
    <w:rsid w:val="00F32F0F"/>
    <w:rsid w:val="00F32FB6"/>
    <w:rsid w:val="00F33083"/>
    <w:rsid w:val="00F3308A"/>
    <w:rsid w:val="00F33442"/>
    <w:rsid w:val="00F33C28"/>
    <w:rsid w:val="00F3413E"/>
    <w:rsid w:val="00F34636"/>
    <w:rsid w:val="00F34722"/>
    <w:rsid w:val="00F34AE1"/>
    <w:rsid w:val="00F34CF1"/>
    <w:rsid w:val="00F34DAC"/>
    <w:rsid w:val="00F35062"/>
    <w:rsid w:val="00F350F7"/>
    <w:rsid w:val="00F35151"/>
    <w:rsid w:val="00F35312"/>
    <w:rsid w:val="00F3547D"/>
    <w:rsid w:val="00F355F8"/>
    <w:rsid w:val="00F35612"/>
    <w:rsid w:val="00F35C67"/>
    <w:rsid w:val="00F35E22"/>
    <w:rsid w:val="00F36246"/>
    <w:rsid w:val="00F362CE"/>
    <w:rsid w:val="00F36764"/>
    <w:rsid w:val="00F36853"/>
    <w:rsid w:val="00F3689B"/>
    <w:rsid w:val="00F36DE1"/>
    <w:rsid w:val="00F36DF4"/>
    <w:rsid w:val="00F36E32"/>
    <w:rsid w:val="00F3717B"/>
    <w:rsid w:val="00F3764A"/>
    <w:rsid w:val="00F37AF3"/>
    <w:rsid w:val="00F37C58"/>
    <w:rsid w:val="00F40179"/>
    <w:rsid w:val="00F4031F"/>
    <w:rsid w:val="00F40643"/>
    <w:rsid w:val="00F406A0"/>
    <w:rsid w:val="00F409DE"/>
    <w:rsid w:val="00F40E56"/>
    <w:rsid w:val="00F40EAB"/>
    <w:rsid w:val="00F40FB5"/>
    <w:rsid w:val="00F413E9"/>
    <w:rsid w:val="00F414E6"/>
    <w:rsid w:val="00F419DA"/>
    <w:rsid w:val="00F41C5B"/>
    <w:rsid w:val="00F41DB1"/>
    <w:rsid w:val="00F41E8D"/>
    <w:rsid w:val="00F42119"/>
    <w:rsid w:val="00F421B0"/>
    <w:rsid w:val="00F421B3"/>
    <w:rsid w:val="00F422C4"/>
    <w:rsid w:val="00F422F1"/>
    <w:rsid w:val="00F42395"/>
    <w:rsid w:val="00F423CC"/>
    <w:rsid w:val="00F424CA"/>
    <w:rsid w:val="00F426F4"/>
    <w:rsid w:val="00F429D4"/>
    <w:rsid w:val="00F42AF3"/>
    <w:rsid w:val="00F42C4B"/>
    <w:rsid w:val="00F42D1E"/>
    <w:rsid w:val="00F4338C"/>
    <w:rsid w:val="00F43449"/>
    <w:rsid w:val="00F43547"/>
    <w:rsid w:val="00F43585"/>
    <w:rsid w:val="00F43677"/>
    <w:rsid w:val="00F438F5"/>
    <w:rsid w:val="00F439D4"/>
    <w:rsid w:val="00F43A53"/>
    <w:rsid w:val="00F43BA8"/>
    <w:rsid w:val="00F43DC1"/>
    <w:rsid w:val="00F44258"/>
    <w:rsid w:val="00F44A98"/>
    <w:rsid w:val="00F44AA4"/>
    <w:rsid w:val="00F44B16"/>
    <w:rsid w:val="00F44F0F"/>
    <w:rsid w:val="00F44F5B"/>
    <w:rsid w:val="00F44F6D"/>
    <w:rsid w:val="00F450A9"/>
    <w:rsid w:val="00F4521A"/>
    <w:rsid w:val="00F458E0"/>
    <w:rsid w:val="00F45933"/>
    <w:rsid w:val="00F45A39"/>
    <w:rsid w:val="00F45FEA"/>
    <w:rsid w:val="00F4604B"/>
    <w:rsid w:val="00F466C9"/>
    <w:rsid w:val="00F46790"/>
    <w:rsid w:val="00F46880"/>
    <w:rsid w:val="00F46FCB"/>
    <w:rsid w:val="00F47313"/>
    <w:rsid w:val="00F479F6"/>
    <w:rsid w:val="00F47A76"/>
    <w:rsid w:val="00F50195"/>
    <w:rsid w:val="00F50317"/>
    <w:rsid w:val="00F50362"/>
    <w:rsid w:val="00F5059B"/>
    <w:rsid w:val="00F50A2E"/>
    <w:rsid w:val="00F50A5D"/>
    <w:rsid w:val="00F50CDD"/>
    <w:rsid w:val="00F50E76"/>
    <w:rsid w:val="00F50EF0"/>
    <w:rsid w:val="00F512CA"/>
    <w:rsid w:val="00F51526"/>
    <w:rsid w:val="00F519A2"/>
    <w:rsid w:val="00F51AD2"/>
    <w:rsid w:val="00F51C2F"/>
    <w:rsid w:val="00F51DF7"/>
    <w:rsid w:val="00F51EB1"/>
    <w:rsid w:val="00F52048"/>
    <w:rsid w:val="00F52A6F"/>
    <w:rsid w:val="00F52B76"/>
    <w:rsid w:val="00F52D9B"/>
    <w:rsid w:val="00F53021"/>
    <w:rsid w:val="00F531CF"/>
    <w:rsid w:val="00F53423"/>
    <w:rsid w:val="00F537D1"/>
    <w:rsid w:val="00F53844"/>
    <w:rsid w:val="00F539E2"/>
    <w:rsid w:val="00F539F7"/>
    <w:rsid w:val="00F53BA9"/>
    <w:rsid w:val="00F53C56"/>
    <w:rsid w:val="00F53FEF"/>
    <w:rsid w:val="00F54137"/>
    <w:rsid w:val="00F54972"/>
    <w:rsid w:val="00F549BB"/>
    <w:rsid w:val="00F54C23"/>
    <w:rsid w:val="00F54E27"/>
    <w:rsid w:val="00F55231"/>
    <w:rsid w:val="00F55397"/>
    <w:rsid w:val="00F558C9"/>
    <w:rsid w:val="00F5597E"/>
    <w:rsid w:val="00F55A49"/>
    <w:rsid w:val="00F55CBE"/>
    <w:rsid w:val="00F55DCE"/>
    <w:rsid w:val="00F56318"/>
    <w:rsid w:val="00F5649D"/>
    <w:rsid w:val="00F56548"/>
    <w:rsid w:val="00F56A7A"/>
    <w:rsid w:val="00F56AA1"/>
    <w:rsid w:val="00F56E8D"/>
    <w:rsid w:val="00F56FD1"/>
    <w:rsid w:val="00F56FE6"/>
    <w:rsid w:val="00F57025"/>
    <w:rsid w:val="00F57057"/>
    <w:rsid w:val="00F57127"/>
    <w:rsid w:val="00F572EE"/>
    <w:rsid w:val="00F5747B"/>
    <w:rsid w:val="00F574AE"/>
    <w:rsid w:val="00F5774D"/>
    <w:rsid w:val="00F578A7"/>
    <w:rsid w:val="00F579C5"/>
    <w:rsid w:val="00F57DFF"/>
    <w:rsid w:val="00F57F1A"/>
    <w:rsid w:val="00F606AD"/>
    <w:rsid w:val="00F6076F"/>
    <w:rsid w:val="00F608A0"/>
    <w:rsid w:val="00F60D57"/>
    <w:rsid w:val="00F6135A"/>
    <w:rsid w:val="00F615FA"/>
    <w:rsid w:val="00F618A2"/>
    <w:rsid w:val="00F61AAB"/>
    <w:rsid w:val="00F61CDF"/>
    <w:rsid w:val="00F61D91"/>
    <w:rsid w:val="00F61EC2"/>
    <w:rsid w:val="00F62248"/>
    <w:rsid w:val="00F62487"/>
    <w:rsid w:val="00F62BE4"/>
    <w:rsid w:val="00F62C45"/>
    <w:rsid w:val="00F62F28"/>
    <w:rsid w:val="00F63003"/>
    <w:rsid w:val="00F633A5"/>
    <w:rsid w:val="00F63767"/>
    <w:rsid w:val="00F637D3"/>
    <w:rsid w:val="00F6385A"/>
    <w:rsid w:val="00F63EFF"/>
    <w:rsid w:val="00F640FC"/>
    <w:rsid w:val="00F6424C"/>
    <w:rsid w:val="00F642B9"/>
    <w:rsid w:val="00F643E1"/>
    <w:rsid w:val="00F64621"/>
    <w:rsid w:val="00F64801"/>
    <w:rsid w:val="00F64BF6"/>
    <w:rsid w:val="00F64C35"/>
    <w:rsid w:val="00F64D5B"/>
    <w:rsid w:val="00F64F86"/>
    <w:rsid w:val="00F6561A"/>
    <w:rsid w:val="00F657DF"/>
    <w:rsid w:val="00F666A1"/>
    <w:rsid w:val="00F6670B"/>
    <w:rsid w:val="00F667D1"/>
    <w:rsid w:val="00F6682A"/>
    <w:rsid w:val="00F66BF6"/>
    <w:rsid w:val="00F66C63"/>
    <w:rsid w:val="00F67225"/>
    <w:rsid w:val="00F672E7"/>
    <w:rsid w:val="00F67315"/>
    <w:rsid w:val="00F67353"/>
    <w:rsid w:val="00F67459"/>
    <w:rsid w:val="00F6790F"/>
    <w:rsid w:val="00F67A43"/>
    <w:rsid w:val="00F67C35"/>
    <w:rsid w:val="00F67D1E"/>
    <w:rsid w:val="00F70462"/>
    <w:rsid w:val="00F7047B"/>
    <w:rsid w:val="00F708D9"/>
    <w:rsid w:val="00F70ADD"/>
    <w:rsid w:val="00F70B66"/>
    <w:rsid w:val="00F70BF7"/>
    <w:rsid w:val="00F711E7"/>
    <w:rsid w:val="00F7133F"/>
    <w:rsid w:val="00F7139C"/>
    <w:rsid w:val="00F71CB2"/>
    <w:rsid w:val="00F71D2E"/>
    <w:rsid w:val="00F71D2F"/>
    <w:rsid w:val="00F71F9D"/>
    <w:rsid w:val="00F71FD7"/>
    <w:rsid w:val="00F720EE"/>
    <w:rsid w:val="00F7222F"/>
    <w:rsid w:val="00F7257F"/>
    <w:rsid w:val="00F725AD"/>
    <w:rsid w:val="00F72712"/>
    <w:rsid w:val="00F729C5"/>
    <w:rsid w:val="00F72B51"/>
    <w:rsid w:val="00F72D09"/>
    <w:rsid w:val="00F72DD3"/>
    <w:rsid w:val="00F731BE"/>
    <w:rsid w:val="00F73262"/>
    <w:rsid w:val="00F73511"/>
    <w:rsid w:val="00F735E5"/>
    <w:rsid w:val="00F73724"/>
    <w:rsid w:val="00F7373C"/>
    <w:rsid w:val="00F7376B"/>
    <w:rsid w:val="00F7388F"/>
    <w:rsid w:val="00F74782"/>
    <w:rsid w:val="00F74796"/>
    <w:rsid w:val="00F74B7B"/>
    <w:rsid w:val="00F74E85"/>
    <w:rsid w:val="00F75174"/>
    <w:rsid w:val="00F75673"/>
    <w:rsid w:val="00F759C0"/>
    <w:rsid w:val="00F75D55"/>
    <w:rsid w:val="00F760C3"/>
    <w:rsid w:val="00F76336"/>
    <w:rsid w:val="00F7639F"/>
    <w:rsid w:val="00F7661A"/>
    <w:rsid w:val="00F76B67"/>
    <w:rsid w:val="00F76C01"/>
    <w:rsid w:val="00F76D4A"/>
    <w:rsid w:val="00F76DF9"/>
    <w:rsid w:val="00F76FF0"/>
    <w:rsid w:val="00F77102"/>
    <w:rsid w:val="00F77200"/>
    <w:rsid w:val="00F77286"/>
    <w:rsid w:val="00F772CE"/>
    <w:rsid w:val="00F77501"/>
    <w:rsid w:val="00F77956"/>
    <w:rsid w:val="00F77C1C"/>
    <w:rsid w:val="00F80159"/>
    <w:rsid w:val="00F8032F"/>
    <w:rsid w:val="00F80754"/>
    <w:rsid w:val="00F808B6"/>
    <w:rsid w:val="00F813C3"/>
    <w:rsid w:val="00F81420"/>
    <w:rsid w:val="00F815C0"/>
    <w:rsid w:val="00F8171D"/>
    <w:rsid w:val="00F81AB5"/>
    <w:rsid w:val="00F81AEA"/>
    <w:rsid w:val="00F81CAA"/>
    <w:rsid w:val="00F82107"/>
    <w:rsid w:val="00F82120"/>
    <w:rsid w:val="00F8221F"/>
    <w:rsid w:val="00F822C3"/>
    <w:rsid w:val="00F8260E"/>
    <w:rsid w:val="00F826F0"/>
    <w:rsid w:val="00F82AD1"/>
    <w:rsid w:val="00F82DDB"/>
    <w:rsid w:val="00F82F4E"/>
    <w:rsid w:val="00F835CF"/>
    <w:rsid w:val="00F836A4"/>
    <w:rsid w:val="00F839EE"/>
    <w:rsid w:val="00F83D27"/>
    <w:rsid w:val="00F840FA"/>
    <w:rsid w:val="00F840FE"/>
    <w:rsid w:val="00F8436F"/>
    <w:rsid w:val="00F844BE"/>
    <w:rsid w:val="00F84731"/>
    <w:rsid w:val="00F84AE2"/>
    <w:rsid w:val="00F84B8C"/>
    <w:rsid w:val="00F84C59"/>
    <w:rsid w:val="00F8507E"/>
    <w:rsid w:val="00F85422"/>
    <w:rsid w:val="00F8542F"/>
    <w:rsid w:val="00F855A1"/>
    <w:rsid w:val="00F85780"/>
    <w:rsid w:val="00F859E9"/>
    <w:rsid w:val="00F85C07"/>
    <w:rsid w:val="00F85CD6"/>
    <w:rsid w:val="00F85FDF"/>
    <w:rsid w:val="00F86114"/>
    <w:rsid w:val="00F86119"/>
    <w:rsid w:val="00F86223"/>
    <w:rsid w:val="00F864F8"/>
    <w:rsid w:val="00F865E8"/>
    <w:rsid w:val="00F86753"/>
    <w:rsid w:val="00F86AA2"/>
    <w:rsid w:val="00F86C63"/>
    <w:rsid w:val="00F86E9F"/>
    <w:rsid w:val="00F874BA"/>
    <w:rsid w:val="00F874D5"/>
    <w:rsid w:val="00F878A0"/>
    <w:rsid w:val="00F878E5"/>
    <w:rsid w:val="00F87B44"/>
    <w:rsid w:val="00F87C8B"/>
    <w:rsid w:val="00F87CD7"/>
    <w:rsid w:val="00F908E8"/>
    <w:rsid w:val="00F90B62"/>
    <w:rsid w:val="00F90C16"/>
    <w:rsid w:val="00F90C40"/>
    <w:rsid w:val="00F90F12"/>
    <w:rsid w:val="00F90FAC"/>
    <w:rsid w:val="00F91096"/>
    <w:rsid w:val="00F913F8"/>
    <w:rsid w:val="00F9149D"/>
    <w:rsid w:val="00F918F6"/>
    <w:rsid w:val="00F91E37"/>
    <w:rsid w:val="00F92533"/>
    <w:rsid w:val="00F92663"/>
    <w:rsid w:val="00F92672"/>
    <w:rsid w:val="00F92807"/>
    <w:rsid w:val="00F92808"/>
    <w:rsid w:val="00F92BAF"/>
    <w:rsid w:val="00F92C06"/>
    <w:rsid w:val="00F92EB3"/>
    <w:rsid w:val="00F92F7C"/>
    <w:rsid w:val="00F92F82"/>
    <w:rsid w:val="00F9304E"/>
    <w:rsid w:val="00F930E3"/>
    <w:rsid w:val="00F93447"/>
    <w:rsid w:val="00F9358E"/>
    <w:rsid w:val="00F936DA"/>
    <w:rsid w:val="00F93B4C"/>
    <w:rsid w:val="00F93F1F"/>
    <w:rsid w:val="00F9400C"/>
    <w:rsid w:val="00F941BD"/>
    <w:rsid w:val="00F94218"/>
    <w:rsid w:val="00F94645"/>
    <w:rsid w:val="00F948E3"/>
    <w:rsid w:val="00F949E5"/>
    <w:rsid w:val="00F94A1F"/>
    <w:rsid w:val="00F94C2A"/>
    <w:rsid w:val="00F94C3F"/>
    <w:rsid w:val="00F950CD"/>
    <w:rsid w:val="00F95372"/>
    <w:rsid w:val="00F95564"/>
    <w:rsid w:val="00F95634"/>
    <w:rsid w:val="00F958E5"/>
    <w:rsid w:val="00F959A7"/>
    <w:rsid w:val="00F95FD6"/>
    <w:rsid w:val="00F960B8"/>
    <w:rsid w:val="00F962AB"/>
    <w:rsid w:val="00F96540"/>
    <w:rsid w:val="00F9657A"/>
    <w:rsid w:val="00F965A9"/>
    <w:rsid w:val="00F965E7"/>
    <w:rsid w:val="00F96665"/>
    <w:rsid w:val="00F966CD"/>
    <w:rsid w:val="00F96AD7"/>
    <w:rsid w:val="00F96DEA"/>
    <w:rsid w:val="00F970E8"/>
    <w:rsid w:val="00F970FD"/>
    <w:rsid w:val="00F9743C"/>
    <w:rsid w:val="00F974B3"/>
    <w:rsid w:val="00F974C2"/>
    <w:rsid w:val="00F977AA"/>
    <w:rsid w:val="00F977DD"/>
    <w:rsid w:val="00F97803"/>
    <w:rsid w:val="00F97A2A"/>
    <w:rsid w:val="00F97C69"/>
    <w:rsid w:val="00F97CA7"/>
    <w:rsid w:val="00F97D95"/>
    <w:rsid w:val="00FA006C"/>
    <w:rsid w:val="00FA0081"/>
    <w:rsid w:val="00FA0180"/>
    <w:rsid w:val="00FA064D"/>
    <w:rsid w:val="00FA0AB0"/>
    <w:rsid w:val="00FA0AD7"/>
    <w:rsid w:val="00FA0B97"/>
    <w:rsid w:val="00FA0DD7"/>
    <w:rsid w:val="00FA0E86"/>
    <w:rsid w:val="00FA12B2"/>
    <w:rsid w:val="00FA14EE"/>
    <w:rsid w:val="00FA195E"/>
    <w:rsid w:val="00FA1997"/>
    <w:rsid w:val="00FA19FD"/>
    <w:rsid w:val="00FA1C5E"/>
    <w:rsid w:val="00FA1DF9"/>
    <w:rsid w:val="00FA2135"/>
    <w:rsid w:val="00FA2268"/>
    <w:rsid w:val="00FA22D4"/>
    <w:rsid w:val="00FA2582"/>
    <w:rsid w:val="00FA25DC"/>
    <w:rsid w:val="00FA26B9"/>
    <w:rsid w:val="00FA2834"/>
    <w:rsid w:val="00FA2918"/>
    <w:rsid w:val="00FA2C22"/>
    <w:rsid w:val="00FA2E50"/>
    <w:rsid w:val="00FA2ECB"/>
    <w:rsid w:val="00FA32FF"/>
    <w:rsid w:val="00FA33AF"/>
    <w:rsid w:val="00FA346A"/>
    <w:rsid w:val="00FA351B"/>
    <w:rsid w:val="00FA35FB"/>
    <w:rsid w:val="00FA3A80"/>
    <w:rsid w:val="00FA3B11"/>
    <w:rsid w:val="00FA3C3C"/>
    <w:rsid w:val="00FA3CAF"/>
    <w:rsid w:val="00FA3CD5"/>
    <w:rsid w:val="00FA3F1F"/>
    <w:rsid w:val="00FA3F22"/>
    <w:rsid w:val="00FA40C6"/>
    <w:rsid w:val="00FA46C5"/>
    <w:rsid w:val="00FA4C9C"/>
    <w:rsid w:val="00FA4F6A"/>
    <w:rsid w:val="00FA4FB2"/>
    <w:rsid w:val="00FA55DC"/>
    <w:rsid w:val="00FA5A32"/>
    <w:rsid w:val="00FA5D2D"/>
    <w:rsid w:val="00FA612C"/>
    <w:rsid w:val="00FA62BB"/>
    <w:rsid w:val="00FA62D8"/>
    <w:rsid w:val="00FA654E"/>
    <w:rsid w:val="00FA6693"/>
    <w:rsid w:val="00FA6840"/>
    <w:rsid w:val="00FA68B3"/>
    <w:rsid w:val="00FA6C9B"/>
    <w:rsid w:val="00FA6F51"/>
    <w:rsid w:val="00FA750A"/>
    <w:rsid w:val="00FA7FFB"/>
    <w:rsid w:val="00FB011A"/>
    <w:rsid w:val="00FB035B"/>
    <w:rsid w:val="00FB08CC"/>
    <w:rsid w:val="00FB0B45"/>
    <w:rsid w:val="00FB0DF8"/>
    <w:rsid w:val="00FB0E43"/>
    <w:rsid w:val="00FB0F33"/>
    <w:rsid w:val="00FB130C"/>
    <w:rsid w:val="00FB1340"/>
    <w:rsid w:val="00FB1483"/>
    <w:rsid w:val="00FB17E1"/>
    <w:rsid w:val="00FB1BEB"/>
    <w:rsid w:val="00FB1EAD"/>
    <w:rsid w:val="00FB1F6D"/>
    <w:rsid w:val="00FB1F75"/>
    <w:rsid w:val="00FB219A"/>
    <w:rsid w:val="00FB21CB"/>
    <w:rsid w:val="00FB223B"/>
    <w:rsid w:val="00FB226E"/>
    <w:rsid w:val="00FB2311"/>
    <w:rsid w:val="00FB2ED0"/>
    <w:rsid w:val="00FB319E"/>
    <w:rsid w:val="00FB35F6"/>
    <w:rsid w:val="00FB3752"/>
    <w:rsid w:val="00FB37DA"/>
    <w:rsid w:val="00FB390E"/>
    <w:rsid w:val="00FB3ACC"/>
    <w:rsid w:val="00FB3D6B"/>
    <w:rsid w:val="00FB3F4E"/>
    <w:rsid w:val="00FB465D"/>
    <w:rsid w:val="00FB474A"/>
    <w:rsid w:val="00FB48D5"/>
    <w:rsid w:val="00FB4A27"/>
    <w:rsid w:val="00FB4F0A"/>
    <w:rsid w:val="00FB4F7A"/>
    <w:rsid w:val="00FB5536"/>
    <w:rsid w:val="00FB58CF"/>
    <w:rsid w:val="00FB5A61"/>
    <w:rsid w:val="00FB5D84"/>
    <w:rsid w:val="00FB633E"/>
    <w:rsid w:val="00FB672F"/>
    <w:rsid w:val="00FB6A60"/>
    <w:rsid w:val="00FB6B9B"/>
    <w:rsid w:val="00FB6C49"/>
    <w:rsid w:val="00FB6D5C"/>
    <w:rsid w:val="00FB70DB"/>
    <w:rsid w:val="00FB75A3"/>
    <w:rsid w:val="00FB7D1C"/>
    <w:rsid w:val="00FB7E39"/>
    <w:rsid w:val="00FB7F23"/>
    <w:rsid w:val="00FC0093"/>
    <w:rsid w:val="00FC00F7"/>
    <w:rsid w:val="00FC0366"/>
    <w:rsid w:val="00FC051E"/>
    <w:rsid w:val="00FC073C"/>
    <w:rsid w:val="00FC0821"/>
    <w:rsid w:val="00FC084A"/>
    <w:rsid w:val="00FC0DF2"/>
    <w:rsid w:val="00FC0E4F"/>
    <w:rsid w:val="00FC0FFC"/>
    <w:rsid w:val="00FC1C32"/>
    <w:rsid w:val="00FC20F6"/>
    <w:rsid w:val="00FC212D"/>
    <w:rsid w:val="00FC23BD"/>
    <w:rsid w:val="00FC25A9"/>
    <w:rsid w:val="00FC2649"/>
    <w:rsid w:val="00FC266F"/>
    <w:rsid w:val="00FC2690"/>
    <w:rsid w:val="00FC2CB7"/>
    <w:rsid w:val="00FC3007"/>
    <w:rsid w:val="00FC3397"/>
    <w:rsid w:val="00FC33F8"/>
    <w:rsid w:val="00FC3547"/>
    <w:rsid w:val="00FC36C1"/>
    <w:rsid w:val="00FC3790"/>
    <w:rsid w:val="00FC3AB3"/>
    <w:rsid w:val="00FC4732"/>
    <w:rsid w:val="00FC494E"/>
    <w:rsid w:val="00FC49DF"/>
    <w:rsid w:val="00FC4B97"/>
    <w:rsid w:val="00FC4C05"/>
    <w:rsid w:val="00FC4D41"/>
    <w:rsid w:val="00FC4D91"/>
    <w:rsid w:val="00FC4EE1"/>
    <w:rsid w:val="00FC5058"/>
    <w:rsid w:val="00FC524A"/>
    <w:rsid w:val="00FC538D"/>
    <w:rsid w:val="00FC550A"/>
    <w:rsid w:val="00FC565F"/>
    <w:rsid w:val="00FC5E93"/>
    <w:rsid w:val="00FC5F3A"/>
    <w:rsid w:val="00FC6190"/>
    <w:rsid w:val="00FC61ED"/>
    <w:rsid w:val="00FC659E"/>
    <w:rsid w:val="00FC6710"/>
    <w:rsid w:val="00FC683A"/>
    <w:rsid w:val="00FC6C66"/>
    <w:rsid w:val="00FC6DE6"/>
    <w:rsid w:val="00FC6EA8"/>
    <w:rsid w:val="00FC72C0"/>
    <w:rsid w:val="00FC7326"/>
    <w:rsid w:val="00FC7679"/>
    <w:rsid w:val="00FC7729"/>
    <w:rsid w:val="00FC774E"/>
    <w:rsid w:val="00FC7A69"/>
    <w:rsid w:val="00FC7DCF"/>
    <w:rsid w:val="00FD0266"/>
    <w:rsid w:val="00FD0604"/>
    <w:rsid w:val="00FD0735"/>
    <w:rsid w:val="00FD0F6B"/>
    <w:rsid w:val="00FD1315"/>
    <w:rsid w:val="00FD1621"/>
    <w:rsid w:val="00FD18E8"/>
    <w:rsid w:val="00FD19F3"/>
    <w:rsid w:val="00FD1F07"/>
    <w:rsid w:val="00FD1FDF"/>
    <w:rsid w:val="00FD2104"/>
    <w:rsid w:val="00FD221D"/>
    <w:rsid w:val="00FD24A1"/>
    <w:rsid w:val="00FD24C4"/>
    <w:rsid w:val="00FD2549"/>
    <w:rsid w:val="00FD25E1"/>
    <w:rsid w:val="00FD2915"/>
    <w:rsid w:val="00FD2E52"/>
    <w:rsid w:val="00FD3573"/>
    <w:rsid w:val="00FD36FE"/>
    <w:rsid w:val="00FD3AA0"/>
    <w:rsid w:val="00FD3D7E"/>
    <w:rsid w:val="00FD417F"/>
    <w:rsid w:val="00FD429C"/>
    <w:rsid w:val="00FD454C"/>
    <w:rsid w:val="00FD45C1"/>
    <w:rsid w:val="00FD48F0"/>
    <w:rsid w:val="00FD4BA7"/>
    <w:rsid w:val="00FD4D9B"/>
    <w:rsid w:val="00FD5001"/>
    <w:rsid w:val="00FD5174"/>
    <w:rsid w:val="00FD52D1"/>
    <w:rsid w:val="00FD536D"/>
    <w:rsid w:val="00FD55DD"/>
    <w:rsid w:val="00FD5A5C"/>
    <w:rsid w:val="00FD5C1B"/>
    <w:rsid w:val="00FD5D08"/>
    <w:rsid w:val="00FD5E6B"/>
    <w:rsid w:val="00FD638A"/>
    <w:rsid w:val="00FD64DE"/>
    <w:rsid w:val="00FD671F"/>
    <w:rsid w:val="00FD672B"/>
    <w:rsid w:val="00FD6979"/>
    <w:rsid w:val="00FD6BD0"/>
    <w:rsid w:val="00FD6C45"/>
    <w:rsid w:val="00FD6D6F"/>
    <w:rsid w:val="00FD7A9B"/>
    <w:rsid w:val="00FD7B17"/>
    <w:rsid w:val="00FD7E7C"/>
    <w:rsid w:val="00FD7ECF"/>
    <w:rsid w:val="00FD7FBF"/>
    <w:rsid w:val="00FE0048"/>
    <w:rsid w:val="00FE0271"/>
    <w:rsid w:val="00FE03DF"/>
    <w:rsid w:val="00FE0885"/>
    <w:rsid w:val="00FE0886"/>
    <w:rsid w:val="00FE08B3"/>
    <w:rsid w:val="00FE0B5B"/>
    <w:rsid w:val="00FE0E5A"/>
    <w:rsid w:val="00FE1094"/>
    <w:rsid w:val="00FE1314"/>
    <w:rsid w:val="00FE177A"/>
    <w:rsid w:val="00FE17FD"/>
    <w:rsid w:val="00FE18D8"/>
    <w:rsid w:val="00FE1956"/>
    <w:rsid w:val="00FE1B4E"/>
    <w:rsid w:val="00FE1E25"/>
    <w:rsid w:val="00FE22C0"/>
    <w:rsid w:val="00FE24F6"/>
    <w:rsid w:val="00FE26CA"/>
    <w:rsid w:val="00FE2860"/>
    <w:rsid w:val="00FE28BB"/>
    <w:rsid w:val="00FE30FA"/>
    <w:rsid w:val="00FE36EC"/>
    <w:rsid w:val="00FE3815"/>
    <w:rsid w:val="00FE3E80"/>
    <w:rsid w:val="00FE404E"/>
    <w:rsid w:val="00FE406E"/>
    <w:rsid w:val="00FE4361"/>
    <w:rsid w:val="00FE447F"/>
    <w:rsid w:val="00FE453A"/>
    <w:rsid w:val="00FE459A"/>
    <w:rsid w:val="00FE4795"/>
    <w:rsid w:val="00FE4828"/>
    <w:rsid w:val="00FE48EB"/>
    <w:rsid w:val="00FE4BA9"/>
    <w:rsid w:val="00FE4EF7"/>
    <w:rsid w:val="00FE503F"/>
    <w:rsid w:val="00FE5096"/>
    <w:rsid w:val="00FE514E"/>
    <w:rsid w:val="00FE5472"/>
    <w:rsid w:val="00FE5582"/>
    <w:rsid w:val="00FE586B"/>
    <w:rsid w:val="00FE60C8"/>
    <w:rsid w:val="00FE60E9"/>
    <w:rsid w:val="00FE6173"/>
    <w:rsid w:val="00FE62AB"/>
    <w:rsid w:val="00FE6340"/>
    <w:rsid w:val="00FE64E8"/>
    <w:rsid w:val="00FE6554"/>
    <w:rsid w:val="00FE673A"/>
    <w:rsid w:val="00FE68E7"/>
    <w:rsid w:val="00FE6C92"/>
    <w:rsid w:val="00FE6DF6"/>
    <w:rsid w:val="00FE7016"/>
    <w:rsid w:val="00FE7708"/>
    <w:rsid w:val="00FE772E"/>
    <w:rsid w:val="00FE7860"/>
    <w:rsid w:val="00FE78DB"/>
    <w:rsid w:val="00FE7921"/>
    <w:rsid w:val="00FE79A7"/>
    <w:rsid w:val="00FE79BF"/>
    <w:rsid w:val="00FE7D62"/>
    <w:rsid w:val="00FF0281"/>
    <w:rsid w:val="00FF0479"/>
    <w:rsid w:val="00FF0520"/>
    <w:rsid w:val="00FF0730"/>
    <w:rsid w:val="00FF0BFF"/>
    <w:rsid w:val="00FF0E45"/>
    <w:rsid w:val="00FF113C"/>
    <w:rsid w:val="00FF12AF"/>
    <w:rsid w:val="00FF12C6"/>
    <w:rsid w:val="00FF12EF"/>
    <w:rsid w:val="00FF13D5"/>
    <w:rsid w:val="00FF184D"/>
    <w:rsid w:val="00FF18B4"/>
    <w:rsid w:val="00FF1B97"/>
    <w:rsid w:val="00FF1CDD"/>
    <w:rsid w:val="00FF22E5"/>
    <w:rsid w:val="00FF241F"/>
    <w:rsid w:val="00FF2432"/>
    <w:rsid w:val="00FF246D"/>
    <w:rsid w:val="00FF24DC"/>
    <w:rsid w:val="00FF262B"/>
    <w:rsid w:val="00FF277C"/>
    <w:rsid w:val="00FF29A4"/>
    <w:rsid w:val="00FF29FD"/>
    <w:rsid w:val="00FF2A62"/>
    <w:rsid w:val="00FF2B2B"/>
    <w:rsid w:val="00FF2D5D"/>
    <w:rsid w:val="00FF2D66"/>
    <w:rsid w:val="00FF2E00"/>
    <w:rsid w:val="00FF321C"/>
    <w:rsid w:val="00FF350F"/>
    <w:rsid w:val="00FF3607"/>
    <w:rsid w:val="00FF3873"/>
    <w:rsid w:val="00FF39F5"/>
    <w:rsid w:val="00FF3BB8"/>
    <w:rsid w:val="00FF402D"/>
    <w:rsid w:val="00FF4039"/>
    <w:rsid w:val="00FF40EA"/>
    <w:rsid w:val="00FF4484"/>
    <w:rsid w:val="00FF48BB"/>
    <w:rsid w:val="00FF49D3"/>
    <w:rsid w:val="00FF4A3F"/>
    <w:rsid w:val="00FF4C87"/>
    <w:rsid w:val="00FF4CA9"/>
    <w:rsid w:val="00FF4F78"/>
    <w:rsid w:val="00FF5217"/>
    <w:rsid w:val="00FF5694"/>
    <w:rsid w:val="00FF5A70"/>
    <w:rsid w:val="00FF5BC4"/>
    <w:rsid w:val="00FF5C5C"/>
    <w:rsid w:val="00FF5D34"/>
    <w:rsid w:val="00FF5E47"/>
    <w:rsid w:val="00FF5EBD"/>
    <w:rsid w:val="00FF6043"/>
    <w:rsid w:val="00FF6330"/>
    <w:rsid w:val="00FF664D"/>
    <w:rsid w:val="00FF6676"/>
    <w:rsid w:val="00FF66AA"/>
    <w:rsid w:val="00FF6970"/>
    <w:rsid w:val="00FF6BA7"/>
    <w:rsid w:val="00FF6DC1"/>
    <w:rsid w:val="00FF6E87"/>
    <w:rsid w:val="00FF705C"/>
    <w:rsid w:val="00FF72F5"/>
    <w:rsid w:val="00FF73E6"/>
    <w:rsid w:val="00FF74D5"/>
    <w:rsid w:val="00FF78BD"/>
    <w:rsid w:val="00FF7A23"/>
    <w:rsid w:val="00FF7C4B"/>
    <w:rsid w:val="00FF7F1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C6622D"/>
    <w:rPr>
      <w:rFonts w:ascii="Calibri" w:eastAsia="Calibri" w:hAnsi="Calibri"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C6622D"/>
    <w:pPr>
      <w:ind w:left="720"/>
      <w:contextualSpacing/>
    </w:pPr>
  </w:style>
  <w:style w:type="paragraph" w:styleId="Debesliotekstas">
    <w:name w:val="Balloon Text"/>
    <w:basedOn w:val="prastasis"/>
    <w:link w:val="DebesliotekstasDiagrama"/>
    <w:uiPriority w:val="99"/>
    <w:semiHidden/>
    <w:unhideWhenUsed/>
    <w:rsid w:val="00C6622D"/>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C6622D"/>
    <w:rPr>
      <w:rFonts w:ascii="Tahoma" w:eastAsia="Calibri" w:hAnsi="Tahoma" w:cs="Tahoma"/>
      <w:sz w:val="16"/>
      <w:szCs w:val="16"/>
    </w:rPr>
  </w:style>
  <w:style w:type="paragraph" w:styleId="Antrats">
    <w:name w:val="header"/>
    <w:basedOn w:val="prastasis"/>
    <w:link w:val="AntratsDiagrama"/>
    <w:uiPriority w:val="99"/>
    <w:unhideWhenUsed/>
    <w:rsid w:val="00C6622D"/>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C6622D"/>
    <w:rPr>
      <w:rFonts w:ascii="Calibri" w:eastAsia="Calibri" w:hAnsi="Calibri" w:cs="Times New Roman"/>
    </w:rPr>
  </w:style>
  <w:style w:type="paragraph" w:styleId="Porat">
    <w:name w:val="footer"/>
    <w:basedOn w:val="prastasis"/>
    <w:link w:val="PoratDiagrama"/>
    <w:uiPriority w:val="99"/>
    <w:unhideWhenUsed/>
    <w:rsid w:val="00C6622D"/>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C6622D"/>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C6622D"/>
    <w:rPr>
      <w:rFonts w:ascii="Calibri" w:eastAsia="Calibri" w:hAnsi="Calibri"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C6622D"/>
    <w:pPr>
      <w:ind w:left="720"/>
      <w:contextualSpacing/>
    </w:pPr>
  </w:style>
  <w:style w:type="paragraph" w:styleId="Debesliotekstas">
    <w:name w:val="Balloon Text"/>
    <w:basedOn w:val="prastasis"/>
    <w:link w:val="DebesliotekstasDiagrama"/>
    <w:uiPriority w:val="99"/>
    <w:semiHidden/>
    <w:unhideWhenUsed/>
    <w:rsid w:val="00C6622D"/>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C6622D"/>
    <w:rPr>
      <w:rFonts w:ascii="Tahoma" w:eastAsia="Calibri" w:hAnsi="Tahoma" w:cs="Tahoma"/>
      <w:sz w:val="16"/>
      <w:szCs w:val="16"/>
    </w:rPr>
  </w:style>
  <w:style w:type="paragraph" w:styleId="Antrats">
    <w:name w:val="header"/>
    <w:basedOn w:val="prastasis"/>
    <w:link w:val="AntratsDiagrama"/>
    <w:uiPriority w:val="99"/>
    <w:unhideWhenUsed/>
    <w:rsid w:val="00C6622D"/>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C6622D"/>
    <w:rPr>
      <w:rFonts w:ascii="Calibri" w:eastAsia="Calibri" w:hAnsi="Calibri" w:cs="Times New Roman"/>
    </w:rPr>
  </w:style>
  <w:style w:type="paragraph" w:styleId="Porat">
    <w:name w:val="footer"/>
    <w:basedOn w:val="prastasis"/>
    <w:link w:val="PoratDiagrama"/>
    <w:uiPriority w:val="99"/>
    <w:unhideWhenUsed/>
    <w:rsid w:val="00C6622D"/>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C6622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1999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18410</Words>
  <Characters>10495</Characters>
  <Application>Microsoft Office Word</Application>
  <DocSecurity>0</DocSecurity>
  <Lines>87</Lines>
  <Paragraphs>57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28848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Kristina Chlebinskaite</dc:creator>
  <cp:lastModifiedBy>Kristina Chlebinskaite</cp:lastModifiedBy>
  <cp:revision>2</cp:revision>
  <cp:lastPrinted>2019-04-11T11:27:00Z</cp:lastPrinted>
  <dcterms:created xsi:type="dcterms:W3CDTF">2019-04-11T10:57:00Z</dcterms:created>
  <dcterms:modified xsi:type="dcterms:W3CDTF">2019-04-11T11:28:00Z</dcterms:modified>
</cp:coreProperties>
</file>