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3A55E45B" w:rsidR="00123EE2" w:rsidRDefault="00A80C8A">
      <w:pPr>
        <w:ind w:left="5103"/>
      </w:pPr>
      <w:r>
        <w:t>Civilinė byla Nr. </w:t>
      </w:r>
      <w:r w:rsidR="00DE1CF9" w:rsidRPr="00DE1CF9">
        <w:t>3K-3-19</w:t>
      </w:r>
      <w:r w:rsidR="00DC1416">
        <w:t>4</w:t>
      </w:r>
      <w:r w:rsidR="00DE1CF9" w:rsidRPr="00DE1CF9">
        <w:t>-701/202</w:t>
      </w:r>
      <w:r w:rsidR="00DC1416">
        <w:t>3</w:t>
      </w:r>
    </w:p>
    <w:p w14:paraId="35FA9DB0" w14:textId="0374E020" w:rsidR="00123EE2" w:rsidRDefault="00A80C8A">
      <w:pPr>
        <w:ind w:left="5103"/>
        <w:rPr>
          <w:bCs/>
          <w:color w:val="000000"/>
        </w:rPr>
      </w:pPr>
      <w:r>
        <w:t>Teisminio proceso Nr.</w:t>
      </w:r>
      <w:r>
        <w:rPr>
          <w:rFonts w:eastAsia="Calibri"/>
        </w:rPr>
        <w:t> </w:t>
      </w:r>
      <w:r w:rsidR="00DE1CF9" w:rsidRPr="00DE1CF9">
        <w:rPr>
          <w:rFonts w:eastAsia="Calibri"/>
        </w:rPr>
        <w:t>2-69-3-05690-2020-4</w:t>
      </w:r>
    </w:p>
    <w:p w14:paraId="6A8034B0" w14:textId="2AC0E3BD" w:rsidR="00123EE2" w:rsidRDefault="00A80C8A">
      <w:pPr>
        <w:ind w:left="5103"/>
      </w:pPr>
      <w:r>
        <w:t xml:space="preserve">Procesinio sprendimo kategorijos: </w:t>
      </w:r>
      <w:r w:rsidR="00CC6E33" w:rsidRPr="00CC6E33">
        <w:t>13.5.1.2</w:t>
      </w:r>
      <w:r w:rsidR="00CC6E33">
        <w:t>;</w:t>
      </w:r>
      <w:r w:rsidR="00CC6E33" w:rsidRPr="00CC6E33">
        <w:t xml:space="preserve"> 3.5.8.3</w:t>
      </w:r>
      <w:r w:rsidR="00CC6E33">
        <w:t xml:space="preserve"> </w:t>
      </w:r>
    </w:p>
    <w:p w14:paraId="53723647" w14:textId="251D19D4" w:rsidR="00123EE2" w:rsidRDefault="00CE1BA2" w:rsidP="00CE1BA2">
      <w:pPr>
        <w:jc w:val="right"/>
      </w:pPr>
      <w:r>
        <w:t xml:space="preserve"> (S) </w:t>
      </w:r>
    </w:p>
    <w:p w14:paraId="5D13ED89" w14:textId="77777777" w:rsidR="00CE1BA2" w:rsidRDefault="00CE1BA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0ADD2EA6" w:rsidR="00123EE2" w:rsidRDefault="00A80C8A">
      <w:pPr>
        <w:keepNext/>
        <w:jc w:val="center"/>
        <w:outlineLvl w:val="0"/>
        <w:rPr>
          <w:bCs/>
        </w:rPr>
      </w:pPr>
      <w:r>
        <w:rPr>
          <w:bCs/>
        </w:rPr>
        <w:t>20</w:t>
      </w:r>
      <w:r w:rsidR="00DC1416">
        <w:rPr>
          <w:bCs/>
        </w:rPr>
        <w:t>23</w:t>
      </w:r>
      <w:r>
        <w:rPr>
          <w:bCs/>
        </w:rPr>
        <w:t xml:space="preserve"> m. </w:t>
      </w:r>
      <w:r w:rsidR="0091089D">
        <w:rPr>
          <w:bCs/>
        </w:rPr>
        <w:t xml:space="preserve">balandžio 27 </w:t>
      </w:r>
      <w:r>
        <w:rPr>
          <w:bCs/>
        </w:rPr>
        <w:t>d.</w:t>
      </w:r>
    </w:p>
    <w:p w14:paraId="6814364D" w14:textId="77777777" w:rsidR="00123EE2" w:rsidRDefault="00A80C8A">
      <w:pPr>
        <w:jc w:val="center"/>
      </w:pPr>
      <w:r>
        <w:t>Vilnius</w:t>
      </w:r>
    </w:p>
    <w:p w14:paraId="6A741777" w14:textId="77777777" w:rsidR="00123EE2" w:rsidRDefault="00123EE2"/>
    <w:p w14:paraId="02B514DD" w14:textId="773A26EB" w:rsidR="00123EE2" w:rsidRDefault="00A80C8A">
      <w:pPr>
        <w:ind w:firstLine="720"/>
        <w:jc w:val="both"/>
      </w:pPr>
      <w:r>
        <w:t xml:space="preserve">Lietuvos Aukščiausiojo Teismo Civilinių bylų skyriaus teisėjų kolegija, susidedanti iš teisėjų </w:t>
      </w:r>
      <w:r w:rsidR="00587F5A">
        <w:t>Danguolės Bublienės</w:t>
      </w:r>
      <w:r>
        <w:t xml:space="preserve">, </w:t>
      </w:r>
      <w:r w:rsidR="00587F5A">
        <w:t xml:space="preserve">Sigitos </w:t>
      </w:r>
      <w:proofErr w:type="spellStart"/>
      <w:r w:rsidR="00587F5A">
        <w:t>Rudėnaitės</w:t>
      </w:r>
      <w:proofErr w:type="spellEnd"/>
      <w:r w:rsidR="00587F5A">
        <w:t xml:space="preserve"> (kolegijos pirmininkė)</w:t>
      </w:r>
      <w:r>
        <w:t xml:space="preserve"> ir </w:t>
      </w:r>
      <w:r w:rsidR="00587F5A">
        <w:t xml:space="preserve">Antano </w:t>
      </w:r>
      <w:proofErr w:type="spellStart"/>
      <w:r w:rsidR="00587F5A">
        <w:t>Simniškio</w:t>
      </w:r>
      <w:proofErr w:type="spellEnd"/>
      <w:r w:rsidR="00403F1E">
        <w:t xml:space="preserve"> </w:t>
      </w:r>
      <w:r>
        <w:t>(pranešėjas),</w:t>
      </w:r>
    </w:p>
    <w:p w14:paraId="77EE1396" w14:textId="436BB747" w:rsidR="00123EE2" w:rsidRDefault="00A80C8A">
      <w:pPr>
        <w:ind w:firstLine="720"/>
        <w:jc w:val="both"/>
      </w:pPr>
      <w:r>
        <w:t>teismo posėdyje kasacine rašytinio proceso tvarka išnagrinėjo civilinę bylą pagal</w:t>
      </w:r>
      <w:r w:rsidR="00E424E5" w:rsidRPr="00E424E5">
        <w:rPr>
          <w:b/>
        </w:rPr>
        <w:t xml:space="preserve"> suinteresuoto asmens </w:t>
      </w:r>
      <w:r w:rsidR="00BD2DF6">
        <w:rPr>
          <w:b/>
        </w:rPr>
        <w:t>„</w:t>
      </w:r>
      <w:proofErr w:type="spellStart"/>
      <w:r w:rsidR="00E424E5" w:rsidRPr="00E424E5">
        <w:rPr>
          <w:b/>
        </w:rPr>
        <w:t>Luf</w:t>
      </w:r>
      <w:r w:rsidR="00C32730">
        <w:rPr>
          <w:b/>
        </w:rPr>
        <w:t>t</w:t>
      </w:r>
      <w:r w:rsidR="00E424E5" w:rsidRPr="00E424E5">
        <w:rPr>
          <w:b/>
        </w:rPr>
        <w:t>hansa</w:t>
      </w:r>
      <w:proofErr w:type="spellEnd"/>
      <w:r w:rsidR="00E424E5" w:rsidRPr="00E424E5">
        <w:rPr>
          <w:b/>
        </w:rPr>
        <w:t xml:space="preserve"> </w:t>
      </w:r>
      <w:proofErr w:type="spellStart"/>
      <w:r w:rsidR="00E424E5" w:rsidRPr="00E424E5">
        <w:rPr>
          <w:b/>
        </w:rPr>
        <w:t>Technik</w:t>
      </w:r>
      <w:proofErr w:type="spellEnd"/>
      <w:r w:rsidR="00E424E5" w:rsidRPr="00E424E5">
        <w:rPr>
          <w:b/>
        </w:rPr>
        <w:t xml:space="preserve"> AERO </w:t>
      </w:r>
      <w:proofErr w:type="spellStart"/>
      <w:r w:rsidR="00E424E5" w:rsidRPr="00E424E5">
        <w:rPr>
          <w:b/>
        </w:rPr>
        <w:t>Alzey</w:t>
      </w:r>
      <w:proofErr w:type="spellEnd"/>
      <w:r w:rsidR="00E424E5" w:rsidRPr="00E424E5">
        <w:rPr>
          <w:b/>
        </w:rPr>
        <w:t xml:space="preserve"> </w:t>
      </w:r>
      <w:proofErr w:type="spellStart"/>
      <w:r w:rsidR="00E424E5" w:rsidRPr="00E424E5">
        <w:rPr>
          <w:b/>
        </w:rPr>
        <w:t>GmbH</w:t>
      </w:r>
      <w:proofErr w:type="spellEnd"/>
      <w:r w:rsidR="00BD2DF6">
        <w:rPr>
          <w:b/>
        </w:rPr>
        <w:t>“</w:t>
      </w:r>
      <w:r w:rsidR="00E424E5" w:rsidRPr="00E424E5">
        <w:rPr>
          <w:b/>
        </w:rPr>
        <w:t xml:space="preserve"> </w:t>
      </w:r>
      <w:r w:rsidR="00E424E5" w:rsidRPr="00E424E5">
        <w:rPr>
          <w:bCs/>
        </w:rPr>
        <w:t xml:space="preserve">kasacinį skundą dėl Kauno apygardos teismo 2020 m. rugsėjo 25 d. nutarties peržiūrėjimo civilinėje byloje pagal pareiškėjo </w:t>
      </w:r>
      <w:r w:rsidR="00BD2DF6">
        <w:rPr>
          <w:bCs/>
        </w:rPr>
        <w:t>„</w:t>
      </w:r>
      <w:proofErr w:type="spellStart"/>
      <w:r w:rsidR="00E424E5" w:rsidRPr="00E424E5">
        <w:rPr>
          <w:bCs/>
        </w:rPr>
        <w:t>Arik</w:t>
      </w:r>
      <w:proofErr w:type="spellEnd"/>
      <w:r w:rsidR="00E424E5" w:rsidRPr="00E424E5">
        <w:rPr>
          <w:bCs/>
        </w:rPr>
        <w:t xml:space="preserve"> </w:t>
      </w:r>
      <w:proofErr w:type="spellStart"/>
      <w:r w:rsidR="00E424E5" w:rsidRPr="00E424E5">
        <w:rPr>
          <w:bCs/>
        </w:rPr>
        <w:t>Air</w:t>
      </w:r>
      <w:proofErr w:type="spellEnd"/>
      <w:r w:rsidR="00E424E5" w:rsidRPr="00E424E5">
        <w:rPr>
          <w:bCs/>
        </w:rPr>
        <w:t xml:space="preserve"> </w:t>
      </w:r>
      <w:proofErr w:type="spellStart"/>
      <w:r w:rsidR="00E424E5" w:rsidRPr="00E424E5">
        <w:rPr>
          <w:bCs/>
        </w:rPr>
        <w:t>Limited</w:t>
      </w:r>
      <w:proofErr w:type="spellEnd"/>
      <w:r w:rsidR="00BD2DF6">
        <w:rPr>
          <w:bCs/>
        </w:rPr>
        <w:t>“</w:t>
      </w:r>
      <w:r w:rsidR="00E424E5" w:rsidRPr="00E424E5">
        <w:rPr>
          <w:bCs/>
        </w:rPr>
        <w:t xml:space="preserve"> skundą dėl antstolio veiksmų, suinteresuoti asmenys antstolis </w:t>
      </w:r>
      <w:proofErr w:type="spellStart"/>
      <w:r w:rsidR="00E424E5" w:rsidRPr="00E424E5">
        <w:rPr>
          <w:bCs/>
        </w:rPr>
        <w:t>Marekas</w:t>
      </w:r>
      <w:proofErr w:type="spellEnd"/>
      <w:r w:rsidR="0052618F">
        <w:rPr>
          <w:bCs/>
        </w:rPr>
        <w:t> </w:t>
      </w:r>
      <w:proofErr w:type="spellStart"/>
      <w:r w:rsidR="00E424E5" w:rsidRPr="00E424E5">
        <w:rPr>
          <w:bCs/>
        </w:rPr>
        <w:t>Petrovskis</w:t>
      </w:r>
      <w:proofErr w:type="spellEnd"/>
      <w:r w:rsidR="00E424E5" w:rsidRPr="00E424E5">
        <w:rPr>
          <w:bCs/>
        </w:rPr>
        <w:t xml:space="preserve">, </w:t>
      </w:r>
      <w:r w:rsidR="00BD2DF6">
        <w:rPr>
          <w:bCs/>
        </w:rPr>
        <w:t>„</w:t>
      </w:r>
      <w:proofErr w:type="spellStart"/>
      <w:r w:rsidR="00E424E5" w:rsidRPr="00E424E5">
        <w:rPr>
          <w:bCs/>
        </w:rPr>
        <w:t>Luf</w:t>
      </w:r>
      <w:r w:rsidR="00C32730">
        <w:rPr>
          <w:bCs/>
        </w:rPr>
        <w:t>t</w:t>
      </w:r>
      <w:r w:rsidR="00E424E5" w:rsidRPr="00E424E5">
        <w:rPr>
          <w:bCs/>
        </w:rPr>
        <w:t>hansa</w:t>
      </w:r>
      <w:proofErr w:type="spellEnd"/>
      <w:r w:rsidR="00E424E5" w:rsidRPr="00E424E5">
        <w:rPr>
          <w:bCs/>
        </w:rPr>
        <w:t xml:space="preserve"> </w:t>
      </w:r>
      <w:proofErr w:type="spellStart"/>
      <w:r w:rsidR="00E424E5" w:rsidRPr="00E424E5">
        <w:rPr>
          <w:bCs/>
        </w:rPr>
        <w:t>Technik</w:t>
      </w:r>
      <w:proofErr w:type="spellEnd"/>
      <w:r w:rsidR="00E424E5" w:rsidRPr="00E424E5">
        <w:rPr>
          <w:bCs/>
        </w:rPr>
        <w:t xml:space="preserve"> AERO </w:t>
      </w:r>
      <w:proofErr w:type="spellStart"/>
      <w:r w:rsidR="00E424E5" w:rsidRPr="00E424E5">
        <w:rPr>
          <w:bCs/>
        </w:rPr>
        <w:t>Alzey</w:t>
      </w:r>
      <w:proofErr w:type="spellEnd"/>
      <w:r w:rsidR="00E424E5" w:rsidRPr="00E424E5">
        <w:rPr>
          <w:bCs/>
        </w:rPr>
        <w:t xml:space="preserve"> </w:t>
      </w:r>
      <w:proofErr w:type="spellStart"/>
      <w:r w:rsidR="00E424E5" w:rsidRPr="00E424E5">
        <w:rPr>
          <w:bCs/>
        </w:rPr>
        <w:t>GmbH</w:t>
      </w:r>
      <w:proofErr w:type="spellEnd"/>
      <w:r w:rsidR="00BD2DF6">
        <w:rPr>
          <w:bCs/>
        </w:rPr>
        <w:t>“</w:t>
      </w:r>
      <w:r w:rsidR="00E424E5" w:rsidRPr="00E424E5">
        <w:rPr>
          <w:bCs/>
        </w:rPr>
        <w:t xml:space="preserve">, </w:t>
      </w:r>
      <w:r w:rsidR="00BD2DF6">
        <w:rPr>
          <w:bCs/>
        </w:rPr>
        <w:t>„</w:t>
      </w:r>
      <w:proofErr w:type="spellStart"/>
      <w:r w:rsidR="00E424E5" w:rsidRPr="00E424E5">
        <w:rPr>
          <w:bCs/>
        </w:rPr>
        <w:t>Asset</w:t>
      </w:r>
      <w:proofErr w:type="spellEnd"/>
      <w:r w:rsidR="00E424E5" w:rsidRPr="00E424E5">
        <w:rPr>
          <w:bCs/>
        </w:rPr>
        <w:t xml:space="preserve"> </w:t>
      </w:r>
      <w:proofErr w:type="spellStart"/>
      <w:r w:rsidR="00E424E5" w:rsidRPr="00E424E5">
        <w:rPr>
          <w:bCs/>
        </w:rPr>
        <w:t>Management</w:t>
      </w:r>
      <w:proofErr w:type="spellEnd"/>
      <w:r w:rsidR="00E424E5" w:rsidRPr="00E424E5">
        <w:rPr>
          <w:bCs/>
        </w:rPr>
        <w:t xml:space="preserve"> </w:t>
      </w:r>
      <w:proofErr w:type="spellStart"/>
      <w:r w:rsidR="00E424E5" w:rsidRPr="00E424E5">
        <w:rPr>
          <w:bCs/>
        </w:rPr>
        <w:t>Corporation</w:t>
      </w:r>
      <w:proofErr w:type="spellEnd"/>
      <w:r w:rsidR="00E424E5" w:rsidRPr="00E424E5">
        <w:rPr>
          <w:bCs/>
        </w:rPr>
        <w:t xml:space="preserve"> </w:t>
      </w:r>
      <w:proofErr w:type="spellStart"/>
      <w:r w:rsidR="00E424E5" w:rsidRPr="00E424E5">
        <w:rPr>
          <w:bCs/>
        </w:rPr>
        <w:t>of</w:t>
      </w:r>
      <w:proofErr w:type="spellEnd"/>
      <w:r w:rsidR="00E424E5" w:rsidRPr="00E424E5">
        <w:rPr>
          <w:bCs/>
        </w:rPr>
        <w:t xml:space="preserve"> </w:t>
      </w:r>
      <w:proofErr w:type="spellStart"/>
      <w:r w:rsidR="00E424E5" w:rsidRPr="00E424E5">
        <w:rPr>
          <w:bCs/>
        </w:rPr>
        <w:t>Nigeria</w:t>
      </w:r>
      <w:proofErr w:type="spellEnd"/>
      <w:r w:rsidR="00E424E5" w:rsidRPr="00E424E5">
        <w:rPr>
          <w:bCs/>
        </w:rPr>
        <w:t xml:space="preserve"> (AMCON)</w:t>
      </w:r>
      <w:r w:rsidR="00BD2DF6">
        <w:rPr>
          <w:bCs/>
        </w:rPr>
        <w:t>“</w:t>
      </w:r>
      <w:r w:rsidRPr="00E424E5">
        <w:rPr>
          <w:bCs/>
        </w:rPr>
        <w:t>.</w:t>
      </w:r>
    </w:p>
    <w:p w14:paraId="03724F45" w14:textId="44F6EFC5" w:rsidR="00123EE2" w:rsidRDefault="00123EE2" w:rsidP="00403F1E">
      <w:pPr>
        <w:jc w:val="both"/>
      </w:pPr>
    </w:p>
    <w:p w14:paraId="5357B227" w14:textId="77777777" w:rsidR="00123EE2" w:rsidRDefault="00A80C8A">
      <w:pPr>
        <w:ind w:firstLine="720"/>
        <w:jc w:val="both"/>
        <w:rPr>
          <w:b/>
          <w:bCs/>
        </w:rPr>
      </w:pPr>
      <w:r>
        <w:t xml:space="preserve">Teisėjų kolegija </w:t>
      </w:r>
    </w:p>
    <w:p w14:paraId="665A62D3" w14:textId="075763D2" w:rsidR="00123EE2" w:rsidRDefault="00123EE2" w:rsidP="00403F1E">
      <w:pPr>
        <w:jc w:val="both"/>
        <w:rPr>
          <w:b/>
          <w:bCs/>
        </w:rPr>
      </w:pPr>
    </w:p>
    <w:p w14:paraId="348E1EA1" w14:textId="77777777" w:rsidR="00123EE2" w:rsidRDefault="00A80C8A">
      <w:pPr>
        <w:jc w:val="both"/>
      </w:pPr>
      <w:r>
        <w:t>n u s t a t ė :</w:t>
      </w:r>
    </w:p>
    <w:p w14:paraId="4B39E87E" w14:textId="0035CEF1" w:rsidR="00123EE2" w:rsidRDefault="00123EE2" w:rsidP="00403F1E">
      <w:pPr>
        <w:jc w:val="both"/>
      </w:pPr>
    </w:p>
    <w:p w14:paraId="07991A18" w14:textId="77777777" w:rsidR="00123EE2" w:rsidRDefault="00A80C8A">
      <w:pPr>
        <w:spacing w:after="120"/>
        <w:jc w:val="center"/>
      </w:pPr>
      <w:r>
        <w:t>I. Ginčo esmė</w:t>
      </w:r>
    </w:p>
    <w:p w14:paraId="178AC8E9" w14:textId="71698ED6" w:rsidR="00123EE2" w:rsidRDefault="00123EE2" w:rsidP="00403F1E">
      <w:pPr>
        <w:spacing w:after="120"/>
      </w:pPr>
    </w:p>
    <w:p w14:paraId="424A6358" w14:textId="67CE4D39"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1F70EA" w:rsidRPr="001F70EA">
        <w:rPr>
          <w:rFonts w:ascii="Times New Roman" w:hAnsi="Times New Roman"/>
          <w:sz w:val="24"/>
          <w:szCs w:val="24"/>
        </w:rPr>
        <w:t>vykdomosios bylos sustabdymo, kai kilmės valstybėje kilęs ginčas dėl Europos vykdomojo rašto teisėtumo</w:t>
      </w:r>
      <w:r w:rsidR="001F70EA">
        <w:rPr>
          <w:rFonts w:ascii="Times New Roman" w:hAnsi="Times New Roman"/>
          <w:sz w:val="24"/>
          <w:szCs w:val="24"/>
        </w:rPr>
        <w:t>,</w:t>
      </w:r>
      <w:r w:rsidR="001F70EA" w:rsidRPr="001F70EA">
        <w:rPr>
          <w:rFonts w:ascii="Times New Roman" w:hAnsi="Times New Roman"/>
          <w:sz w:val="24"/>
          <w:szCs w:val="24"/>
        </w:rPr>
        <w:t xml:space="preserve"> </w:t>
      </w:r>
      <w:r w:rsidR="0091089D">
        <w:rPr>
          <w:rFonts w:ascii="Times New Roman" w:hAnsi="Times New Roman"/>
          <w:sz w:val="24"/>
          <w:szCs w:val="24"/>
        </w:rPr>
        <w:t xml:space="preserve">pagrindo </w:t>
      </w:r>
      <w:r>
        <w:rPr>
          <w:rFonts w:ascii="Times New Roman" w:hAnsi="Times New Roman"/>
          <w:sz w:val="24"/>
          <w:szCs w:val="24"/>
        </w:rPr>
        <w:t>aiškinimo ir taikymo.</w:t>
      </w:r>
    </w:p>
    <w:p w14:paraId="2623B2B4" w14:textId="2904F227"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bookmarkStart w:id="0" w:name="_Hlk130598261"/>
      <w:r w:rsidRPr="005874D4">
        <w:rPr>
          <w:rFonts w:ascii="Times New Roman" w:hAnsi="Times New Roman"/>
          <w:sz w:val="24"/>
          <w:szCs w:val="24"/>
        </w:rPr>
        <w:t xml:space="preserve">Pareiškėjas (skolininkas) </w:t>
      </w:r>
      <w:r w:rsidR="00BD2DF6">
        <w:rPr>
          <w:rFonts w:ascii="Times New Roman" w:hAnsi="Times New Roman"/>
          <w:sz w:val="24"/>
          <w:szCs w:val="24"/>
        </w:rPr>
        <w:t>„</w:t>
      </w:r>
      <w:proofErr w:type="spellStart"/>
      <w:r w:rsidRPr="005874D4">
        <w:rPr>
          <w:rFonts w:ascii="Times New Roman" w:hAnsi="Times New Roman"/>
          <w:sz w:val="24"/>
          <w:szCs w:val="24"/>
        </w:rPr>
        <w:t>Arik</w:t>
      </w:r>
      <w:proofErr w:type="spellEnd"/>
      <w:r w:rsidRPr="005874D4">
        <w:rPr>
          <w:rFonts w:ascii="Times New Roman" w:hAnsi="Times New Roman"/>
          <w:sz w:val="24"/>
          <w:szCs w:val="24"/>
        </w:rPr>
        <w:t xml:space="preserve"> </w:t>
      </w:r>
      <w:proofErr w:type="spellStart"/>
      <w:r w:rsidRPr="005874D4">
        <w:rPr>
          <w:rFonts w:ascii="Times New Roman" w:hAnsi="Times New Roman"/>
          <w:sz w:val="24"/>
          <w:szCs w:val="24"/>
        </w:rPr>
        <w:t>Air</w:t>
      </w:r>
      <w:proofErr w:type="spellEnd"/>
      <w:r w:rsidRPr="005874D4">
        <w:rPr>
          <w:rFonts w:ascii="Times New Roman" w:hAnsi="Times New Roman"/>
          <w:sz w:val="24"/>
          <w:szCs w:val="24"/>
        </w:rPr>
        <w:t xml:space="preserve"> </w:t>
      </w:r>
      <w:proofErr w:type="spellStart"/>
      <w:r w:rsidRPr="005874D4">
        <w:rPr>
          <w:rFonts w:ascii="Times New Roman" w:hAnsi="Times New Roman"/>
          <w:sz w:val="24"/>
          <w:szCs w:val="24"/>
        </w:rPr>
        <w:t>Limited</w:t>
      </w:r>
      <w:proofErr w:type="spellEnd"/>
      <w:r w:rsidR="00BD2DF6">
        <w:rPr>
          <w:rFonts w:ascii="Times New Roman" w:hAnsi="Times New Roman"/>
          <w:sz w:val="24"/>
          <w:szCs w:val="24"/>
        </w:rPr>
        <w:t>“</w:t>
      </w:r>
      <w:r w:rsidRPr="005874D4">
        <w:rPr>
          <w:rFonts w:ascii="Times New Roman" w:hAnsi="Times New Roman"/>
          <w:sz w:val="24"/>
          <w:szCs w:val="24"/>
        </w:rPr>
        <w:t xml:space="preserve"> pateikė skundą dėl antstolio veiksmų, prašydamas panaikinti 2020 m. kovo 25 d. antstolio patvarkymą ir 2020 m. kovo 17 d. pareiškėjo prašymą išnagrinėti iš naujo bei sustabdyti vykdomąją bylą Nr. 0123/20/0132</w:t>
      </w:r>
      <w:r w:rsidR="00BD2DF6">
        <w:rPr>
          <w:rFonts w:ascii="Times New Roman" w:hAnsi="Times New Roman"/>
          <w:sz w:val="24"/>
          <w:szCs w:val="24"/>
        </w:rPr>
        <w:t>,</w:t>
      </w:r>
      <w:r w:rsidRPr="005874D4">
        <w:rPr>
          <w:rFonts w:ascii="Times New Roman" w:hAnsi="Times New Roman"/>
          <w:sz w:val="24"/>
          <w:szCs w:val="24"/>
        </w:rPr>
        <w:t xml:space="preserve"> iki įsiteisėjusiu kompetentingo Vokietijos teismo procesiniu sprendimu bus visiškai išspręsti pareiškėjo 2020 m. sausio 31</w:t>
      </w:r>
      <w:r w:rsidR="00564CEF">
        <w:rPr>
          <w:rFonts w:ascii="Times New Roman" w:hAnsi="Times New Roman"/>
          <w:sz w:val="24"/>
          <w:szCs w:val="24"/>
        </w:rPr>
        <w:t> </w:t>
      </w:r>
      <w:r w:rsidRPr="005874D4">
        <w:rPr>
          <w:rFonts w:ascii="Times New Roman" w:hAnsi="Times New Roman"/>
          <w:sz w:val="24"/>
          <w:szCs w:val="24"/>
        </w:rPr>
        <w:t>d., 2020 m. vasario 13 d. ir 2020 m. vasario</w:t>
      </w:r>
      <w:r w:rsidRPr="00403F1E">
        <w:rPr>
          <w:rFonts w:ascii="Times New Roman" w:hAnsi="Times New Roman"/>
          <w:sz w:val="24"/>
          <w:szCs w:val="24"/>
        </w:rPr>
        <w:t xml:space="preserve"> 18 d. prašymai, pateikti Vokietijos </w:t>
      </w:r>
      <w:proofErr w:type="spellStart"/>
      <w:r w:rsidRPr="00403F1E">
        <w:rPr>
          <w:rFonts w:ascii="Times New Roman" w:hAnsi="Times New Roman"/>
          <w:sz w:val="24"/>
          <w:szCs w:val="24"/>
        </w:rPr>
        <w:t>Hiunfeldo</w:t>
      </w:r>
      <w:proofErr w:type="spellEnd"/>
      <w:r w:rsidRPr="00403F1E">
        <w:rPr>
          <w:rFonts w:ascii="Times New Roman" w:hAnsi="Times New Roman"/>
          <w:sz w:val="24"/>
          <w:szCs w:val="24"/>
        </w:rPr>
        <w:t xml:space="preserve"> apylinkės teism</w:t>
      </w:r>
      <w:r>
        <w:rPr>
          <w:rFonts w:ascii="Times New Roman" w:hAnsi="Times New Roman"/>
          <w:sz w:val="24"/>
          <w:szCs w:val="24"/>
        </w:rPr>
        <w:t>ui</w:t>
      </w:r>
      <w:r w:rsidRPr="00403F1E">
        <w:rPr>
          <w:rFonts w:ascii="Times New Roman" w:hAnsi="Times New Roman"/>
          <w:sz w:val="24"/>
          <w:szCs w:val="24"/>
        </w:rPr>
        <w:t xml:space="preserve"> civilinėje byloje Nr. 20B 206/19</w:t>
      </w:r>
      <w:r>
        <w:rPr>
          <w:rFonts w:ascii="Times New Roman" w:hAnsi="Times New Roman"/>
          <w:sz w:val="24"/>
          <w:szCs w:val="24"/>
        </w:rPr>
        <w:t>.</w:t>
      </w:r>
    </w:p>
    <w:p w14:paraId="428B7C7B" w14:textId="49D74D83"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sidRPr="00403F1E">
        <w:rPr>
          <w:rFonts w:ascii="Times New Roman" w:hAnsi="Times New Roman"/>
          <w:sz w:val="24"/>
          <w:szCs w:val="24"/>
        </w:rPr>
        <w:t>Pareiškėjas nurodė, kad antstolio M</w:t>
      </w:r>
      <w:r>
        <w:rPr>
          <w:rFonts w:ascii="Times New Roman" w:hAnsi="Times New Roman"/>
          <w:sz w:val="24"/>
          <w:szCs w:val="24"/>
        </w:rPr>
        <w:t>. </w:t>
      </w:r>
      <w:proofErr w:type="spellStart"/>
      <w:r w:rsidRPr="00403F1E">
        <w:rPr>
          <w:rFonts w:ascii="Times New Roman" w:hAnsi="Times New Roman"/>
          <w:sz w:val="24"/>
          <w:szCs w:val="24"/>
        </w:rPr>
        <w:t>Petrovskio</w:t>
      </w:r>
      <w:proofErr w:type="spellEnd"/>
      <w:r w:rsidRPr="00403F1E">
        <w:rPr>
          <w:rFonts w:ascii="Times New Roman" w:hAnsi="Times New Roman"/>
          <w:sz w:val="24"/>
          <w:szCs w:val="24"/>
        </w:rPr>
        <w:t xml:space="preserve"> žinioje yra vykdomoji byla Nr.</w:t>
      </w:r>
      <w:r>
        <w:rPr>
          <w:rFonts w:ascii="Times New Roman" w:hAnsi="Times New Roman"/>
          <w:sz w:val="24"/>
          <w:szCs w:val="24"/>
        </w:rPr>
        <w:t> </w:t>
      </w:r>
      <w:r w:rsidRPr="00403F1E">
        <w:rPr>
          <w:rFonts w:ascii="Times New Roman" w:hAnsi="Times New Roman"/>
          <w:sz w:val="24"/>
          <w:szCs w:val="24"/>
        </w:rPr>
        <w:t>0123/20/0</w:t>
      </w:r>
      <w:r>
        <w:rPr>
          <w:rFonts w:ascii="Times New Roman" w:hAnsi="Times New Roman"/>
          <w:sz w:val="24"/>
          <w:szCs w:val="24"/>
        </w:rPr>
        <w:t>1</w:t>
      </w:r>
      <w:r w:rsidRPr="00403F1E">
        <w:rPr>
          <w:rFonts w:ascii="Times New Roman" w:hAnsi="Times New Roman"/>
          <w:sz w:val="24"/>
          <w:szCs w:val="24"/>
        </w:rPr>
        <w:t xml:space="preserve">32 pagal </w:t>
      </w:r>
      <w:r>
        <w:rPr>
          <w:rFonts w:ascii="Times New Roman" w:hAnsi="Times New Roman"/>
          <w:sz w:val="24"/>
          <w:szCs w:val="24"/>
        </w:rPr>
        <w:t>suinteresuoto asmens (</w:t>
      </w:r>
      <w:r w:rsidRPr="00403F1E">
        <w:rPr>
          <w:rFonts w:ascii="Times New Roman" w:hAnsi="Times New Roman"/>
          <w:sz w:val="24"/>
          <w:szCs w:val="24"/>
        </w:rPr>
        <w:t>išieškotojo</w:t>
      </w:r>
      <w:r>
        <w:rPr>
          <w:rFonts w:ascii="Times New Roman" w:hAnsi="Times New Roman"/>
          <w:sz w:val="24"/>
          <w:szCs w:val="24"/>
        </w:rPr>
        <w:t>)</w:t>
      </w:r>
      <w:r w:rsidRPr="00403F1E">
        <w:rPr>
          <w:rFonts w:ascii="Times New Roman" w:hAnsi="Times New Roman"/>
          <w:sz w:val="24"/>
          <w:szCs w:val="24"/>
        </w:rPr>
        <w:t xml:space="preserve"> </w:t>
      </w:r>
      <w:bookmarkStart w:id="1" w:name="_Hlk72747013"/>
      <w:r w:rsidR="00BD2DF6">
        <w:rPr>
          <w:rFonts w:ascii="Times New Roman" w:hAnsi="Times New Roman"/>
          <w:sz w:val="24"/>
          <w:szCs w:val="24"/>
        </w:rPr>
        <w:t>„</w:t>
      </w:r>
      <w:proofErr w:type="spellStart"/>
      <w:r w:rsidRPr="00403F1E">
        <w:rPr>
          <w:rFonts w:ascii="Times New Roman" w:hAnsi="Times New Roman"/>
          <w:sz w:val="24"/>
          <w:szCs w:val="24"/>
        </w:rPr>
        <w:t>Lufthansa</w:t>
      </w:r>
      <w:proofErr w:type="spellEnd"/>
      <w:r w:rsidRPr="00403F1E">
        <w:rPr>
          <w:rFonts w:ascii="Times New Roman" w:hAnsi="Times New Roman"/>
          <w:sz w:val="24"/>
          <w:szCs w:val="24"/>
        </w:rPr>
        <w:t xml:space="preserve"> </w:t>
      </w:r>
      <w:proofErr w:type="spellStart"/>
      <w:r w:rsidRPr="00403F1E">
        <w:rPr>
          <w:rFonts w:ascii="Times New Roman" w:hAnsi="Times New Roman"/>
          <w:sz w:val="24"/>
          <w:szCs w:val="24"/>
        </w:rPr>
        <w:t>Technik</w:t>
      </w:r>
      <w:proofErr w:type="spellEnd"/>
      <w:r w:rsidRPr="00403F1E">
        <w:rPr>
          <w:rFonts w:ascii="Times New Roman" w:hAnsi="Times New Roman"/>
          <w:sz w:val="24"/>
          <w:szCs w:val="24"/>
        </w:rPr>
        <w:t xml:space="preserve"> AERO </w:t>
      </w:r>
      <w:proofErr w:type="spellStart"/>
      <w:r w:rsidRPr="00403F1E">
        <w:rPr>
          <w:rFonts w:ascii="Times New Roman" w:hAnsi="Times New Roman"/>
          <w:sz w:val="24"/>
          <w:szCs w:val="24"/>
        </w:rPr>
        <w:t>Alzey</w:t>
      </w:r>
      <w:proofErr w:type="spellEnd"/>
      <w:r w:rsidRPr="00403F1E">
        <w:rPr>
          <w:rFonts w:ascii="Times New Roman" w:hAnsi="Times New Roman"/>
          <w:sz w:val="24"/>
          <w:szCs w:val="24"/>
        </w:rPr>
        <w:t xml:space="preserve"> </w:t>
      </w:r>
      <w:proofErr w:type="spellStart"/>
      <w:r w:rsidRPr="00403F1E">
        <w:rPr>
          <w:rFonts w:ascii="Times New Roman" w:hAnsi="Times New Roman"/>
          <w:sz w:val="24"/>
          <w:szCs w:val="24"/>
        </w:rPr>
        <w:t>GmbH</w:t>
      </w:r>
      <w:proofErr w:type="spellEnd"/>
      <w:r w:rsidR="00BD2DF6">
        <w:rPr>
          <w:rFonts w:ascii="Times New Roman" w:hAnsi="Times New Roman"/>
          <w:sz w:val="24"/>
          <w:szCs w:val="24"/>
        </w:rPr>
        <w:t>“</w:t>
      </w:r>
      <w:r>
        <w:rPr>
          <w:rFonts w:ascii="Times New Roman" w:hAnsi="Times New Roman"/>
          <w:sz w:val="24"/>
          <w:szCs w:val="24"/>
        </w:rPr>
        <w:t xml:space="preserve"> (toliau – ir </w:t>
      </w:r>
      <w:r w:rsidR="00BD2DF6">
        <w:rPr>
          <w:rFonts w:ascii="Times New Roman" w:hAnsi="Times New Roman"/>
          <w:sz w:val="24"/>
          <w:szCs w:val="24"/>
        </w:rPr>
        <w:t>„</w:t>
      </w:r>
      <w:proofErr w:type="spellStart"/>
      <w:r>
        <w:rPr>
          <w:rFonts w:ascii="Times New Roman" w:hAnsi="Times New Roman"/>
          <w:sz w:val="24"/>
          <w:szCs w:val="24"/>
        </w:rPr>
        <w:t>Lufthansa</w:t>
      </w:r>
      <w:proofErr w:type="spellEnd"/>
      <w:r w:rsidR="00BD2DF6">
        <w:rPr>
          <w:rFonts w:ascii="Times New Roman" w:hAnsi="Times New Roman"/>
          <w:sz w:val="24"/>
          <w:szCs w:val="24"/>
        </w:rPr>
        <w:t>“</w:t>
      </w:r>
      <w:r>
        <w:rPr>
          <w:rFonts w:ascii="Times New Roman" w:hAnsi="Times New Roman"/>
          <w:sz w:val="24"/>
          <w:szCs w:val="24"/>
        </w:rPr>
        <w:t>)</w:t>
      </w:r>
      <w:r w:rsidRPr="00403F1E">
        <w:rPr>
          <w:rFonts w:ascii="Times New Roman" w:hAnsi="Times New Roman"/>
          <w:sz w:val="24"/>
          <w:szCs w:val="24"/>
        </w:rPr>
        <w:t xml:space="preserve"> </w:t>
      </w:r>
      <w:bookmarkEnd w:id="1"/>
      <w:r w:rsidRPr="00403F1E">
        <w:rPr>
          <w:rFonts w:ascii="Times New Roman" w:hAnsi="Times New Roman"/>
          <w:sz w:val="24"/>
          <w:szCs w:val="24"/>
        </w:rPr>
        <w:t xml:space="preserve">pateiktą vykdomąjį dokumentą – 2019 m. gruodžio 2 d. </w:t>
      </w:r>
      <w:bookmarkStart w:id="2" w:name="_Hlk72756922"/>
      <w:r w:rsidRPr="00403F1E">
        <w:rPr>
          <w:rFonts w:ascii="Times New Roman" w:hAnsi="Times New Roman"/>
          <w:sz w:val="24"/>
          <w:szCs w:val="24"/>
        </w:rPr>
        <w:t>Europos vykdomojo rašto pažymėjimą</w:t>
      </w:r>
      <w:r>
        <w:rPr>
          <w:rFonts w:ascii="Times New Roman" w:hAnsi="Times New Roman"/>
          <w:sz w:val="24"/>
          <w:szCs w:val="24"/>
        </w:rPr>
        <w:t xml:space="preserve">, </w:t>
      </w:r>
      <w:bookmarkStart w:id="3" w:name="_Hlk131026296"/>
      <w:r>
        <w:rPr>
          <w:rFonts w:ascii="Times New Roman" w:hAnsi="Times New Roman"/>
          <w:sz w:val="24"/>
          <w:szCs w:val="24"/>
        </w:rPr>
        <w:t>išduotą</w:t>
      </w:r>
      <w:r w:rsidRPr="00403F1E">
        <w:rPr>
          <w:rFonts w:ascii="Times New Roman" w:hAnsi="Times New Roman"/>
          <w:sz w:val="24"/>
          <w:szCs w:val="24"/>
        </w:rPr>
        <w:t xml:space="preserve"> </w:t>
      </w:r>
      <w:bookmarkStart w:id="4" w:name="_Hlk72849997"/>
      <w:bookmarkStart w:id="5" w:name="_Hlk131062420"/>
      <w:r w:rsidRPr="00403F1E">
        <w:rPr>
          <w:rFonts w:ascii="Times New Roman" w:hAnsi="Times New Roman"/>
          <w:sz w:val="24"/>
          <w:szCs w:val="24"/>
        </w:rPr>
        <w:t>Vokietijos</w:t>
      </w:r>
      <w:bookmarkEnd w:id="4"/>
      <w:r w:rsidRPr="00403F1E">
        <w:rPr>
          <w:rFonts w:ascii="Times New Roman" w:hAnsi="Times New Roman"/>
          <w:sz w:val="24"/>
          <w:szCs w:val="24"/>
        </w:rPr>
        <w:t xml:space="preserve"> </w:t>
      </w:r>
      <w:proofErr w:type="spellStart"/>
      <w:r w:rsidRPr="00403F1E">
        <w:rPr>
          <w:rFonts w:ascii="Times New Roman" w:hAnsi="Times New Roman"/>
          <w:sz w:val="24"/>
          <w:szCs w:val="24"/>
        </w:rPr>
        <w:t>Hiunfeldo</w:t>
      </w:r>
      <w:proofErr w:type="spellEnd"/>
      <w:r w:rsidRPr="00403F1E">
        <w:rPr>
          <w:rFonts w:ascii="Times New Roman" w:hAnsi="Times New Roman"/>
          <w:sz w:val="24"/>
          <w:szCs w:val="24"/>
        </w:rPr>
        <w:t xml:space="preserve"> apylinkės </w:t>
      </w:r>
      <w:r w:rsidRPr="008B015A">
        <w:rPr>
          <w:rFonts w:ascii="Times New Roman" w:hAnsi="Times New Roman"/>
          <w:sz w:val="24"/>
          <w:szCs w:val="24"/>
        </w:rPr>
        <w:t xml:space="preserve">teismo </w:t>
      </w:r>
      <w:bookmarkEnd w:id="2"/>
      <w:r w:rsidRPr="008B015A">
        <w:rPr>
          <w:rFonts w:ascii="Times New Roman" w:hAnsi="Times New Roman"/>
          <w:sz w:val="24"/>
          <w:szCs w:val="24"/>
        </w:rPr>
        <w:t>2019 m. birželio 14 d. įsakymo ir 2019</w:t>
      </w:r>
      <w:r w:rsidR="00564CEF">
        <w:rPr>
          <w:rFonts w:ascii="Times New Roman" w:hAnsi="Times New Roman"/>
          <w:sz w:val="24"/>
          <w:szCs w:val="24"/>
        </w:rPr>
        <w:t> </w:t>
      </w:r>
      <w:r w:rsidRPr="008B015A">
        <w:rPr>
          <w:rFonts w:ascii="Times New Roman" w:hAnsi="Times New Roman"/>
          <w:sz w:val="24"/>
          <w:szCs w:val="24"/>
        </w:rPr>
        <w:t xml:space="preserve">m. spalio 24 d. </w:t>
      </w:r>
      <w:r>
        <w:rPr>
          <w:rFonts w:ascii="Times New Roman" w:hAnsi="Times New Roman"/>
          <w:sz w:val="24"/>
          <w:szCs w:val="24"/>
        </w:rPr>
        <w:t xml:space="preserve">dalinio </w:t>
      </w:r>
      <w:r w:rsidRPr="008B015A">
        <w:rPr>
          <w:rFonts w:ascii="Times New Roman" w:hAnsi="Times New Roman"/>
          <w:sz w:val="24"/>
          <w:szCs w:val="24"/>
        </w:rPr>
        <w:t xml:space="preserve">vykdomojo rašto byloje </w:t>
      </w:r>
      <w:r w:rsidRPr="00181103">
        <w:rPr>
          <w:rFonts w:ascii="Times New Roman" w:hAnsi="Times New Roman"/>
          <w:sz w:val="24"/>
          <w:szCs w:val="24"/>
        </w:rPr>
        <w:t>Nr. 20B 206/19 pagrindu</w:t>
      </w:r>
      <w:bookmarkEnd w:id="3"/>
      <w:r w:rsidRPr="008B015A">
        <w:rPr>
          <w:rFonts w:ascii="Times New Roman" w:hAnsi="Times New Roman"/>
          <w:sz w:val="24"/>
          <w:szCs w:val="24"/>
        </w:rPr>
        <w:t>,</w:t>
      </w:r>
      <w:r w:rsidRPr="00403F1E">
        <w:rPr>
          <w:rFonts w:ascii="Times New Roman" w:hAnsi="Times New Roman"/>
          <w:sz w:val="24"/>
          <w:szCs w:val="24"/>
        </w:rPr>
        <w:t xml:space="preserve"> dėl </w:t>
      </w:r>
      <w:bookmarkStart w:id="6" w:name="_Hlk131060476"/>
      <w:r w:rsidRPr="00403F1E">
        <w:rPr>
          <w:rFonts w:ascii="Times New Roman" w:hAnsi="Times New Roman"/>
          <w:sz w:val="24"/>
          <w:szCs w:val="24"/>
        </w:rPr>
        <w:t>2</w:t>
      </w:r>
      <w:r>
        <w:rPr>
          <w:rFonts w:ascii="Times New Roman" w:hAnsi="Times New Roman"/>
          <w:sz w:val="24"/>
          <w:szCs w:val="24"/>
        </w:rPr>
        <w:t> </w:t>
      </w:r>
      <w:r w:rsidRPr="00403F1E">
        <w:rPr>
          <w:rFonts w:ascii="Times New Roman" w:hAnsi="Times New Roman"/>
          <w:sz w:val="24"/>
          <w:szCs w:val="24"/>
        </w:rPr>
        <w:t>292</w:t>
      </w:r>
      <w:r>
        <w:rPr>
          <w:rFonts w:ascii="Times New Roman" w:hAnsi="Times New Roman"/>
          <w:sz w:val="24"/>
          <w:szCs w:val="24"/>
        </w:rPr>
        <w:t> </w:t>
      </w:r>
      <w:r w:rsidRPr="00403F1E">
        <w:rPr>
          <w:rFonts w:ascii="Times New Roman" w:hAnsi="Times New Roman"/>
          <w:sz w:val="24"/>
          <w:szCs w:val="24"/>
        </w:rPr>
        <w:t>993,32</w:t>
      </w:r>
      <w:r>
        <w:rPr>
          <w:rFonts w:ascii="Times New Roman" w:hAnsi="Times New Roman"/>
          <w:sz w:val="24"/>
          <w:szCs w:val="24"/>
        </w:rPr>
        <w:t> </w:t>
      </w:r>
      <w:r w:rsidRPr="00403F1E">
        <w:rPr>
          <w:rFonts w:ascii="Times New Roman" w:hAnsi="Times New Roman"/>
          <w:sz w:val="24"/>
          <w:szCs w:val="24"/>
        </w:rPr>
        <w:t>Eur skolos</w:t>
      </w:r>
      <w:bookmarkEnd w:id="5"/>
      <w:bookmarkEnd w:id="6"/>
      <w:r w:rsidRPr="00403F1E">
        <w:rPr>
          <w:rFonts w:ascii="Times New Roman" w:hAnsi="Times New Roman"/>
          <w:sz w:val="24"/>
          <w:szCs w:val="24"/>
        </w:rPr>
        <w:t>, 12</w:t>
      </w:r>
      <w:r>
        <w:rPr>
          <w:rFonts w:ascii="Times New Roman" w:hAnsi="Times New Roman"/>
          <w:sz w:val="24"/>
          <w:szCs w:val="24"/>
        </w:rPr>
        <w:t> </w:t>
      </w:r>
      <w:r w:rsidRPr="00403F1E">
        <w:rPr>
          <w:rFonts w:ascii="Times New Roman" w:hAnsi="Times New Roman"/>
          <w:sz w:val="24"/>
          <w:szCs w:val="24"/>
        </w:rPr>
        <w:t>proc</w:t>
      </w:r>
      <w:r>
        <w:rPr>
          <w:rFonts w:ascii="Times New Roman" w:hAnsi="Times New Roman"/>
          <w:sz w:val="24"/>
          <w:szCs w:val="24"/>
        </w:rPr>
        <w:t>.</w:t>
      </w:r>
      <w:r w:rsidRPr="00403F1E">
        <w:rPr>
          <w:rFonts w:ascii="Times New Roman" w:hAnsi="Times New Roman"/>
          <w:sz w:val="24"/>
          <w:szCs w:val="24"/>
        </w:rPr>
        <w:t xml:space="preserve"> metinių palūkanų normos nuo 1</w:t>
      </w:r>
      <w:r w:rsidR="00564CEF">
        <w:rPr>
          <w:rFonts w:ascii="Times New Roman" w:hAnsi="Times New Roman"/>
          <w:sz w:val="24"/>
          <w:szCs w:val="24"/>
        </w:rPr>
        <w:t> </w:t>
      </w:r>
      <w:r w:rsidRPr="00403F1E">
        <w:rPr>
          <w:rFonts w:ascii="Times New Roman" w:hAnsi="Times New Roman"/>
          <w:sz w:val="24"/>
          <w:szCs w:val="24"/>
        </w:rPr>
        <w:t>739</w:t>
      </w:r>
      <w:r w:rsidR="00564CEF">
        <w:rPr>
          <w:rFonts w:ascii="Times New Roman" w:hAnsi="Times New Roman"/>
          <w:sz w:val="24"/>
          <w:szCs w:val="24"/>
        </w:rPr>
        <w:t> </w:t>
      </w:r>
      <w:r w:rsidRPr="00403F1E">
        <w:rPr>
          <w:rFonts w:ascii="Times New Roman" w:hAnsi="Times New Roman"/>
          <w:sz w:val="24"/>
          <w:szCs w:val="24"/>
        </w:rPr>
        <w:t>029,46</w:t>
      </w:r>
      <w:r w:rsidR="00564CEF">
        <w:rPr>
          <w:rFonts w:ascii="Times New Roman" w:hAnsi="Times New Roman"/>
          <w:sz w:val="24"/>
          <w:szCs w:val="24"/>
        </w:rPr>
        <w:t> </w:t>
      </w:r>
      <w:r w:rsidRPr="00403F1E">
        <w:rPr>
          <w:rFonts w:ascii="Times New Roman" w:hAnsi="Times New Roman"/>
          <w:sz w:val="24"/>
          <w:szCs w:val="24"/>
        </w:rPr>
        <w:t xml:space="preserve">Eur sumos, skaičiuojamos nuo 2019 m. balandžio 30 d., ir 248,36 Eur vykdymo išlaidų </w:t>
      </w:r>
      <w:r w:rsidR="0052618F">
        <w:rPr>
          <w:rFonts w:ascii="Times New Roman" w:hAnsi="Times New Roman"/>
          <w:sz w:val="24"/>
          <w:szCs w:val="24"/>
        </w:rPr>
        <w:t xml:space="preserve">atlyginimo </w:t>
      </w:r>
      <w:r w:rsidRPr="00403F1E">
        <w:rPr>
          <w:rFonts w:ascii="Times New Roman" w:hAnsi="Times New Roman"/>
          <w:sz w:val="24"/>
          <w:szCs w:val="24"/>
        </w:rPr>
        <w:t>išieškojimo</w:t>
      </w:r>
      <w:r>
        <w:rPr>
          <w:rFonts w:ascii="Times New Roman" w:hAnsi="Times New Roman"/>
          <w:sz w:val="24"/>
          <w:szCs w:val="24"/>
        </w:rPr>
        <w:t xml:space="preserve"> iš pareiškėjo (skolininko).</w:t>
      </w:r>
      <w:r w:rsidRPr="00403F1E">
        <w:rPr>
          <w:rFonts w:ascii="Times New Roman" w:hAnsi="Times New Roman"/>
          <w:sz w:val="24"/>
          <w:szCs w:val="24"/>
        </w:rPr>
        <w:t xml:space="preserve"> </w:t>
      </w:r>
    </w:p>
    <w:p w14:paraId="7C335365" w14:textId="57190CCC"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P</w:t>
      </w:r>
      <w:r w:rsidRPr="007923B7">
        <w:rPr>
          <w:rFonts w:ascii="Times New Roman" w:hAnsi="Times New Roman"/>
          <w:sz w:val="24"/>
          <w:szCs w:val="24"/>
        </w:rPr>
        <w:t>areiškėj</w:t>
      </w:r>
      <w:r>
        <w:rPr>
          <w:rFonts w:ascii="Times New Roman" w:hAnsi="Times New Roman"/>
          <w:sz w:val="24"/>
          <w:szCs w:val="24"/>
        </w:rPr>
        <w:t>as pažymėjo, kad</w:t>
      </w:r>
      <w:r w:rsidRPr="007923B7">
        <w:rPr>
          <w:rFonts w:ascii="Times New Roman" w:hAnsi="Times New Roman"/>
          <w:sz w:val="24"/>
          <w:szCs w:val="24"/>
        </w:rPr>
        <w:t xml:space="preserve"> 2004 m. balandžio 21 d. Europos Parlamento ir Tarybos reglamento (EB) Nr. 805/2004, sukuriančio neginčytinų reikalavimų Europos vykdomąjį raštą, (toliau – </w:t>
      </w:r>
      <w:bookmarkStart w:id="7" w:name="_Hlk72764293"/>
      <w:r w:rsidRPr="007923B7">
        <w:rPr>
          <w:rFonts w:ascii="Times New Roman" w:hAnsi="Times New Roman"/>
          <w:sz w:val="24"/>
          <w:szCs w:val="24"/>
        </w:rPr>
        <w:t>Reglamentas 805/2004</w:t>
      </w:r>
      <w:bookmarkEnd w:id="7"/>
      <w:r w:rsidRPr="007923B7">
        <w:rPr>
          <w:rFonts w:ascii="Times New Roman" w:hAnsi="Times New Roman"/>
          <w:sz w:val="24"/>
          <w:szCs w:val="24"/>
        </w:rPr>
        <w:t xml:space="preserve">) </w:t>
      </w:r>
      <w:r>
        <w:rPr>
          <w:rFonts w:ascii="Times New Roman" w:hAnsi="Times New Roman"/>
          <w:sz w:val="24"/>
          <w:szCs w:val="24"/>
        </w:rPr>
        <w:t xml:space="preserve">23 straipsnio c punkto ir </w:t>
      </w:r>
      <w:r w:rsidRPr="007923B7">
        <w:rPr>
          <w:rFonts w:ascii="Times New Roman" w:hAnsi="Times New Roman"/>
          <w:sz w:val="24"/>
          <w:szCs w:val="24"/>
        </w:rPr>
        <w:t xml:space="preserve">Lietuvos Respublikos civilinį procesą reglamentuojančių Europos Sąjungos ir tarptautinės teisės aktų įgyvendinimo įstatymo (toliau – ir Įstatymas) </w:t>
      </w:r>
      <w:r>
        <w:rPr>
          <w:rFonts w:ascii="Times New Roman" w:hAnsi="Times New Roman"/>
          <w:sz w:val="24"/>
          <w:szCs w:val="24"/>
        </w:rPr>
        <w:t xml:space="preserve">18 straipsnio 3 dalies pagrindu </w:t>
      </w:r>
      <w:r w:rsidRPr="007923B7">
        <w:rPr>
          <w:rFonts w:ascii="Times New Roman" w:hAnsi="Times New Roman"/>
          <w:sz w:val="24"/>
          <w:szCs w:val="24"/>
        </w:rPr>
        <w:t xml:space="preserve">2020 m. kovo 17 d. </w:t>
      </w:r>
      <w:r>
        <w:rPr>
          <w:rFonts w:ascii="Times New Roman" w:hAnsi="Times New Roman"/>
          <w:sz w:val="24"/>
          <w:szCs w:val="24"/>
        </w:rPr>
        <w:t xml:space="preserve">pateikė antstoliui </w:t>
      </w:r>
      <w:r w:rsidRPr="007923B7">
        <w:rPr>
          <w:rFonts w:ascii="Times New Roman" w:hAnsi="Times New Roman"/>
          <w:sz w:val="24"/>
          <w:szCs w:val="24"/>
        </w:rPr>
        <w:t xml:space="preserve">prašymą </w:t>
      </w:r>
      <w:r>
        <w:rPr>
          <w:rFonts w:ascii="Times New Roman" w:hAnsi="Times New Roman"/>
          <w:sz w:val="24"/>
          <w:szCs w:val="24"/>
        </w:rPr>
        <w:t>su</w:t>
      </w:r>
      <w:r w:rsidRPr="007923B7">
        <w:rPr>
          <w:rFonts w:ascii="Times New Roman" w:hAnsi="Times New Roman"/>
          <w:sz w:val="24"/>
          <w:szCs w:val="24"/>
        </w:rPr>
        <w:t>stabdyti vykdomąją bylą</w:t>
      </w:r>
      <w:r w:rsidRPr="007923B7">
        <w:t xml:space="preserve"> </w:t>
      </w:r>
      <w:r w:rsidRPr="007923B7">
        <w:rPr>
          <w:rFonts w:ascii="Times New Roman" w:hAnsi="Times New Roman"/>
          <w:sz w:val="24"/>
          <w:szCs w:val="24"/>
        </w:rPr>
        <w:t>Nr. 0123/20/0</w:t>
      </w:r>
      <w:r>
        <w:rPr>
          <w:rFonts w:ascii="Times New Roman" w:hAnsi="Times New Roman"/>
          <w:sz w:val="24"/>
          <w:szCs w:val="24"/>
        </w:rPr>
        <w:t>1</w:t>
      </w:r>
      <w:r w:rsidRPr="007923B7">
        <w:rPr>
          <w:rFonts w:ascii="Times New Roman" w:hAnsi="Times New Roman"/>
          <w:sz w:val="24"/>
          <w:szCs w:val="24"/>
        </w:rPr>
        <w:t>32</w:t>
      </w:r>
      <w:r>
        <w:rPr>
          <w:rFonts w:ascii="Times New Roman" w:hAnsi="Times New Roman"/>
          <w:sz w:val="24"/>
          <w:szCs w:val="24"/>
        </w:rPr>
        <w:t>. Prašymą grindė</w:t>
      </w:r>
      <w:r w:rsidRPr="007923B7">
        <w:rPr>
          <w:rFonts w:ascii="Times New Roman" w:hAnsi="Times New Roman"/>
          <w:sz w:val="24"/>
          <w:szCs w:val="24"/>
        </w:rPr>
        <w:t xml:space="preserve"> tuo, </w:t>
      </w:r>
      <w:r>
        <w:rPr>
          <w:rFonts w:ascii="Times New Roman" w:hAnsi="Times New Roman"/>
          <w:sz w:val="24"/>
          <w:szCs w:val="24"/>
        </w:rPr>
        <w:t>kad</w:t>
      </w:r>
      <w:r w:rsidRPr="007923B7">
        <w:rPr>
          <w:rFonts w:ascii="Times New Roman" w:hAnsi="Times New Roman"/>
          <w:sz w:val="24"/>
          <w:szCs w:val="24"/>
        </w:rPr>
        <w:t xml:space="preserve"> </w:t>
      </w:r>
      <w:r>
        <w:rPr>
          <w:rFonts w:ascii="Times New Roman" w:hAnsi="Times New Roman"/>
          <w:sz w:val="24"/>
          <w:szCs w:val="24"/>
        </w:rPr>
        <w:t xml:space="preserve">pareiškėjas kreipėsi į </w:t>
      </w:r>
      <w:r w:rsidRPr="007923B7">
        <w:rPr>
          <w:rFonts w:ascii="Times New Roman" w:hAnsi="Times New Roman"/>
          <w:sz w:val="24"/>
          <w:szCs w:val="24"/>
        </w:rPr>
        <w:t>kilmės valstybė</w:t>
      </w:r>
      <w:r>
        <w:rPr>
          <w:rFonts w:ascii="Times New Roman" w:hAnsi="Times New Roman"/>
          <w:sz w:val="24"/>
          <w:szCs w:val="24"/>
        </w:rPr>
        <w:t>s</w:t>
      </w:r>
      <w:r w:rsidRPr="007923B7">
        <w:rPr>
          <w:rFonts w:ascii="Times New Roman" w:hAnsi="Times New Roman"/>
          <w:sz w:val="24"/>
          <w:szCs w:val="24"/>
        </w:rPr>
        <w:t xml:space="preserve"> (Vokietijo</w:t>
      </w:r>
      <w:r>
        <w:rPr>
          <w:rFonts w:ascii="Times New Roman" w:hAnsi="Times New Roman"/>
          <w:sz w:val="24"/>
          <w:szCs w:val="24"/>
        </w:rPr>
        <w:t>s</w:t>
      </w:r>
      <w:r w:rsidRPr="007923B7">
        <w:rPr>
          <w:rFonts w:ascii="Times New Roman" w:hAnsi="Times New Roman"/>
          <w:sz w:val="24"/>
          <w:szCs w:val="24"/>
        </w:rPr>
        <w:t xml:space="preserve">) </w:t>
      </w:r>
      <w:r>
        <w:rPr>
          <w:rFonts w:ascii="Times New Roman" w:hAnsi="Times New Roman"/>
          <w:sz w:val="24"/>
          <w:szCs w:val="24"/>
        </w:rPr>
        <w:t xml:space="preserve">teismą ir šiuo metu </w:t>
      </w:r>
      <w:r w:rsidRPr="007923B7">
        <w:rPr>
          <w:rFonts w:ascii="Times New Roman" w:hAnsi="Times New Roman"/>
          <w:sz w:val="24"/>
          <w:szCs w:val="24"/>
        </w:rPr>
        <w:t xml:space="preserve">vyksta ginčas tarp šalių dėl Vokietijos </w:t>
      </w:r>
      <w:proofErr w:type="spellStart"/>
      <w:r w:rsidRPr="007923B7">
        <w:rPr>
          <w:rFonts w:ascii="Times New Roman" w:hAnsi="Times New Roman"/>
          <w:sz w:val="24"/>
          <w:szCs w:val="24"/>
        </w:rPr>
        <w:t>Hiunfeldo</w:t>
      </w:r>
      <w:proofErr w:type="spellEnd"/>
      <w:r w:rsidRPr="007923B7">
        <w:rPr>
          <w:rFonts w:ascii="Times New Roman" w:hAnsi="Times New Roman"/>
          <w:sz w:val="24"/>
          <w:szCs w:val="24"/>
        </w:rPr>
        <w:t xml:space="preserve"> apylinkės teismo sprendimo, pripažinto Europos vykdomuoju raštu</w:t>
      </w:r>
      <w:r w:rsidR="00BD2DF6">
        <w:rPr>
          <w:rFonts w:ascii="Times New Roman" w:hAnsi="Times New Roman"/>
          <w:sz w:val="24"/>
          <w:szCs w:val="24"/>
        </w:rPr>
        <w:t>,</w:t>
      </w:r>
      <w:r w:rsidRPr="007923B7">
        <w:rPr>
          <w:rFonts w:ascii="Times New Roman" w:hAnsi="Times New Roman"/>
          <w:sz w:val="24"/>
          <w:szCs w:val="24"/>
        </w:rPr>
        <w:t xml:space="preserve"> ir jo pagrindu išduoto Europos vykdomojo rašto pažymėjimo, vykd</w:t>
      </w:r>
      <w:r>
        <w:rPr>
          <w:rFonts w:ascii="Times New Roman" w:hAnsi="Times New Roman"/>
          <w:sz w:val="24"/>
          <w:szCs w:val="24"/>
        </w:rPr>
        <w:t>omo</w:t>
      </w:r>
      <w:r w:rsidRPr="007923B7">
        <w:rPr>
          <w:rFonts w:ascii="Times New Roman" w:hAnsi="Times New Roman"/>
          <w:sz w:val="24"/>
          <w:szCs w:val="24"/>
        </w:rPr>
        <w:t xml:space="preserve"> antstolio vykdomojoje byloje Nr.</w:t>
      </w:r>
      <w:r>
        <w:rPr>
          <w:rFonts w:ascii="Times New Roman" w:hAnsi="Times New Roman"/>
          <w:sz w:val="24"/>
          <w:szCs w:val="24"/>
        </w:rPr>
        <w:t> </w:t>
      </w:r>
      <w:r w:rsidRPr="007923B7">
        <w:rPr>
          <w:rFonts w:ascii="Times New Roman" w:hAnsi="Times New Roman"/>
          <w:sz w:val="24"/>
          <w:szCs w:val="24"/>
        </w:rPr>
        <w:t>0123/20/0</w:t>
      </w:r>
      <w:r>
        <w:rPr>
          <w:rFonts w:ascii="Times New Roman" w:hAnsi="Times New Roman"/>
          <w:sz w:val="24"/>
          <w:szCs w:val="24"/>
        </w:rPr>
        <w:t>1</w:t>
      </w:r>
      <w:r w:rsidRPr="007923B7">
        <w:rPr>
          <w:rFonts w:ascii="Times New Roman" w:hAnsi="Times New Roman"/>
          <w:sz w:val="24"/>
          <w:szCs w:val="24"/>
        </w:rPr>
        <w:t>32</w:t>
      </w:r>
      <w:r>
        <w:rPr>
          <w:rFonts w:ascii="Times New Roman" w:hAnsi="Times New Roman"/>
          <w:sz w:val="24"/>
          <w:szCs w:val="24"/>
        </w:rPr>
        <w:t>,</w:t>
      </w:r>
      <w:r w:rsidRPr="007923B7">
        <w:rPr>
          <w:rFonts w:ascii="Times New Roman" w:hAnsi="Times New Roman"/>
          <w:sz w:val="24"/>
          <w:szCs w:val="24"/>
        </w:rPr>
        <w:t xml:space="preserve"> </w:t>
      </w:r>
      <w:r>
        <w:rPr>
          <w:rFonts w:ascii="Times New Roman" w:hAnsi="Times New Roman"/>
          <w:sz w:val="24"/>
          <w:szCs w:val="24"/>
        </w:rPr>
        <w:t>teisėtumo.</w:t>
      </w:r>
    </w:p>
    <w:p w14:paraId="58134C4A" w14:textId="2EE64FE5"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Pareiškėjas nurodė, kad a</w:t>
      </w:r>
      <w:r w:rsidRPr="00403F1E">
        <w:rPr>
          <w:rFonts w:ascii="Times New Roman" w:hAnsi="Times New Roman"/>
          <w:sz w:val="24"/>
          <w:szCs w:val="24"/>
        </w:rPr>
        <w:t>ntstolis</w:t>
      </w:r>
      <w:r w:rsidR="00BD2DF6">
        <w:rPr>
          <w:rFonts w:ascii="Times New Roman" w:hAnsi="Times New Roman"/>
          <w:sz w:val="24"/>
          <w:szCs w:val="24"/>
        </w:rPr>
        <w:t>,</w:t>
      </w:r>
      <w:r>
        <w:rPr>
          <w:rFonts w:ascii="Times New Roman" w:hAnsi="Times New Roman"/>
          <w:sz w:val="24"/>
          <w:szCs w:val="24"/>
        </w:rPr>
        <w:t xml:space="preserve"> nepagrįstai vadovaudamasis </w:t>
      </w:r>
      <w:r w:rsidR="00BD2DF6">
        <w:rPr>
          <w:rFonts w:ascii="Times New Roman" w:hAnsi="Times New Roman"/>
          <w:sz w:val="24"/>
          <w:szCs w:val="24"/>
        </w:rPr>
        <w:t xml:space="preserve">Lietuvos </w:t>
      </w:r>
      <w:r w:rsidRPr="0059513F">
        <w:rPr>
          <w:rFonts w:ascii="Times New Roman" w:hAnsi="Times New Roman"/>
          <w:sz w:val="24"/>
          <w:szCs w:val="24"/>
        </w:rPr>
        <w:t xml:space="preserve">Respublikos civilinio proceso kodekso (toliau – </w:t>
      </w:r>
      <w:r w:rsidR="00BD2DF6">
        <w:rPr>
          <w:rFonts w:ascii="Times New Roman" w:hAnsi="Times New Roman"/>
          <w:sz w:val="24"/>
          <w:szCs w:val="24"/>
        </w:rPr>
        <w:t xml:space="preserve">ir </w:t>
      </w:r>
      <w:r w:rsidRPr="0059513F">
        <w:rPr>
          <w:rFonts w:ascii="Times New Roman" w:hAnsi="Times New Roman"/>
          <w:sz w:val="24"/>
          <w:szCs w:val="24"/>
        </w:rPr>
        <w:t>CPK) 626 ir 627</w:t>
      </w:r>
      <w:r>
        <w:rPr>
          <w:rFonts w:ascii="Times New Roman" w:hAnsi="Times New Roman"/>
          <w:sz w:val="24"/>
          <w:szCs w:val="24"/>
        </w:rPr>
        <w:t> </w:t>
      </w:r>
      <w:r w:rsidRPr="0059513F">
        <w:rPr>
          <w:rFonts w:ascii="Times New Roman" w:hAnsi="Times New Roman"/>
          <w:sz w:val="24"/>
          <w:szCs w:val="24"/>
        </w:rPr>
        <w:t>straipsniais</w:t>
      </w:r>
      <w:r>
        <w:rPr>
          <w:rFonts w:ascii="Times New Roman" w:hAnsi="Times New Roman"/>
          <w:sz w:val="24"/>
          <w:szCs w:val="24"/>
        </w:rPr>
        <w:t>,</w:t>
      </w:r>
      <w:r w:rsidRPr="0059513F">
        <w:rPr>
          <w:rFonts w:ascii="Times New Roman" w:hAnsi="Times New Roman"/>
          <w:sz w:val="24"/>
          <w:szCs w:val="24"/>
        </w:rPr>
        <w:t xml:space="preserve"> n</w:t>
      </w:r>
      <w:r>
        <w:rPr>
          <w:rFonts w:ascii="Times New Roman" w:hAnsi="Times New Roman"/>
          <w:sz w:val="24"/>
          <w:szCs w:val="24"/>
        </w:rPr>
        <w:t>ustatančiais</w:t>
      </w:r>
      <w:r w:rsidRPr="0059513F">
        <w:rPr>
          <w:rFonts w:ascii="Times New Roman" w:hAnsi="Times New Roman"/>
          <w:sz w:val="24"/>
          <w:szCs w:val="24"/>
        </w:rPr>
        <w:t xml:space="preserve"> privalomuosius ir alternatyviuosius vykdomosios bylos sustabdymo ir vykdymo veiksmų atidėjimo teisinius pagrindus</w:t>
      </w:r>
      <w:r>
        <w:rPr>
          <w:rFonts w:ascii="Times New Roman" w:hAnsi="Times New Roman"/>
          <w:sz w:val="24"/>
          <w:szCs w:val="24"/>
        </w:rPr>
        <w:t>,</w:t>
      </w:r>
      <w:r w:rsidRPr="0059513F">
        <w:rPr>
          <w:rFonts w:ascii="Times New Roman" w:hAnsi="Times New Roman"/>
          <w:sz w:val="24"/>
          <w:szCs w:val="24"/>
        </w:rPr>
        <w:t xml:space="preserve"> </w:t>
      </w:r>
      <w:r w:rsidRPr="00403F1E">
        <w:rPr>
          <w:rFonts w:ascii="Times New Roman" w:hAnsi="Times New Roman"/>
          <w:sz w:val="24"/>
          <w:szCs w:val="24"/>
        </w:rPr>
        <w:t>2020 m. kovo 25 d. patvarkym</w:t>
      </w:r>
      <w:r>
        <w:rPr>
          <w:rFonts w:ascii="Times New Roman" w:hAnsi="Times New Roman"/>
          <w:sz w:val="24"/>
          <w:szCs w:val="24"/>
        </w:rPr>
        <w:t>u</w:t>
      </w:r>
      <w:r w:rsidRPr="00403F1E">
        <w:rPr>
          <w:rFonts w:ascii="Times New Roman" w:hAnsi="Times New Roman"/>
          <w:sz w:val="24"/>
          <w:szCs w:val="24"/>
        </w:rPr>
        <w:t xml:space="preserve"> </w:t>
      </w:r>
      <w:r>
        <w:rPr>
          <w:rFonts w:ascii="Times New Roman" w:hAnsi="Times New Roman"/>
          <w:sz w:val="24"/>
          <w:szCs w:val="24"/>
        </w:rPr>
        <w:t xml:space="preserve">atsisakė tenkinti </w:t>
      </w:r>
      <w:bookmarkStart w:id="8" w:name="_Hlk72761082"/>
      <w:r>
        <w:rPr>
          <w:rFonts w:ascii="Times New Roman" w:hAnsi="Times New Roman"/>
          <w:sz w:val="24"/>
          <w:szCs w:val="24"/>
        </w:rPr>
        <w:t>pareiškėjo</w:t>
      </w:r>
      <w:r w:rsidRPr="00403F1E">
        <w:rPr>
          <w:rFonts w:ascii="Times New Roman" w:hAnsi="Times New Roman"/>
          <w:sz w:val="24"/>
          <w:szCs w:val="24"/>
        </w:rPr>
        <w:t xml:space="preserve"> 2020 m. kovo 17 d. prašym</w:t>
      </w:r>
      <w:r>
        <w:rPr>
          <w:rFonts w:ascii="Times New Roman" w:hAnsi="Times New Roman"/>
          <w:sz w:val="24"/>
          <w:szCs w:val="24"/>
        </w:rPr>
        <w:t xml:space="preserve">ą </w:t>
      </w:r>
      <w:r w:rsidRPr="00403F1E">
        <w:rPr>
          <w:rFonts w:ascii="Times New Roman" w:hAnsi="Times New Roman"/>
          <w:sz w:val="24"/>
          <w:szCs w:val="24"/>
        </w:rPr>
        <w:t>stabdyti vykdomąją bylą</w:t>
      </w:r>
      <w:r>
        <w:rPr>
          <w:rFonts w:ascii="Times New Roman" w:hAnsi="Times New Roman"/>
          <w:sz w:val="24"/>
          <w:szCs w:val="24"/>
        </w:rPr>
        <w:t xml:space="preserve">. </w:t>
      </w:r>
      <w:bookmarkEnd w:id="8"/>
      <w:r w:rsidRPr="008B015A">
        <w:rPr>
          <w:rFonts w:ascii="Times New Roman" w:hAnsi="Times New Roman"/>
          <w:sz w:val="24"/>
          <w:szCs w:val="24"/>
        </w:rPr>
        <w:t>Reglament</w:t>
      </w:r>
      <w:r>
        <w:rPr>
          <w:rFonts w:ascii="Times New Roman" w:hAnsi="Times New Roman"/>
          <w:sz w:val="24"/>
          <w:szCs w:val="24"/>
        </w:rPr>
        <w:t>o</w:t>
      </w:r>
      <w:r w:rsidRPr="008B015A">
        <w:rPr>
          <w:rFonts w:ascii="Times New Roman" w:hAnsi="Times New Roman"/>
          <w:sz w:val="24"/>
          <w:szCs w:val="24"/>
        </w:rPr>
        <w:t xml:space="preserve"> 805/2004</w:t>
      </w:r>
      <w:r>
        <w:rPr>
          <w:rFonts w:ascii="Times New Roman" w:hAnsi="Times New Roman"/>
          <w:sz w:val="24"/>
          <w:szCs w:val="24"/>
        </w:rPr>
        <w:t xml:space="preserve"> </w:t>
      </w:r>
      <w:r w:rsidRPr="008B015A">
        <w:rPr>
          <w:rFonts w:ascii="Times New Roman" w:hAnsi="Times New Roman"/>
          <w:sz w:val="24"/>
          <w:szCs w:val="24"/>
        </w:rPr>
        <w:t xml:space="preserve">23 straipsnyje nustatyti papildomi materialiniai vykdomosios bylos sustabdymo ir vykdymo veiksmų atidėjimo teisiniai pagrindai. </w:t>
      </w:r>
      <w:r>
        <w:rPr>
          <w:rFonts w:ascii="Times New Roman" w:hAnsi="Times New Roman"/>
          <w:sz w:val="24"/>
          <w:szCs w:val="24"/>
        </w:rPr>
        <w:t xml:space="preserve">Pagal </w:t>
      </w:r>
      <w:bookmarkStart w:id="9" w:name="_Hlk72742535"/>
      <w:r>
        <w:rPr>
          <w:rFonts w:ascii="Times New Roman" w:hAnsi="Times New Roman"/>
          <w:sz w:val="24"/>
          <w:szCs w:val="24"/>
        </w:rPr>
        <w:t>R</w:t>
      </w:r>
      <w:r w:rsidRPr="008B015A">
        <w:rPr>
          <w:rFonts w:ascii="Times New Roman" w:hAnsi="Times New Roman"/>
          <w:sz w:val="24"/>
          <w:szCs w:val="24"/>
        </w:rPr>
        <w:t>eglamento 805/2004</w:t>
      </w:r>
      <w:bookmarkEnd w:id="9"/>
      <w:r>
        <w:rPr>
          <w:rFonts w:ascii="Times New Roman" w:hAnsi="Times New Roman"/>
          <w:sz w:val="24"/>
          <w:szCs w:val="24"/>
        </w:rPr>
        <w:t xml:space="preserve"> </w:t>
      </w:r>
      <w:r w:rsidRPr="008B015A">
        <w:rPr>
          <w:rFonts w:ascii="Times New Roman" w:hAnsi="Times New Roman"/>
          <w:sz w:val="24"/>
          <w:szCs w:val="24"/>
        </w:rPr>
        <w:t>23 straipsn</w:t>
      </w:r>
      <w:r>
        <w:rPr>
          <w:rFonts w:ascii="Times New Roman" w:hAnsi="Times New Roman"/>
          <w:sz w:val="24"/>
          <w:szCs w:val="24"/>
        </w:rPr>
        <w:t xml:space="preserve">į, skolininkui užginčijus vykdomuoju raštu patvirtintą teismo sprendimą </w:t>
      </w:r>
      <w:r w:rsidRPr="008B015A">
        <w:rPr>
          <w:rFonts w:ascii="Times New Roman" w:hAnsi="Times New Roman"/>
          <w:sz w:val="24"/>
          <w:szCs w:val="24"/>
        </w:rPr>
        <w:t xml:space="preserve">(šiuo atveju – </w:t>
      </w:r>
      <w:r>
        <w:rPr>
          <w:rFonts w:ascii="Times New Roman" w:hAnsi="Times New Roman"/>
          <w:sz w:val="24"/>
          <w:szCs w:val="24"/>
        </w:rPr>
        <w:t xml:space="preserve">Vokietijos </w:t>
      </w:r>
      <w:proofErr w:type="spellStart"/>
      <w:r w:rsidRPr="008B015A">
        <w:rPr>
          <w:rFonts w:ascii="Times New Roman" w:hAnsi="Times New Roman"/>
          <w:sz w:val="24"/>
          <w:szCs w:val="24"/>
        </w:rPr>
        <w:t>Hiunfeldo</w:t>
      </w:r>
      <w:proofErr w:type="spellEnd"/>
      <w:r w:rsidRPr="008B015A">
        <w:rPr>
          <w:rFonts w:ascii="Times New Roman" w:hAnsi="Times New Roman"/>
          <w:sz w:val="24"/>
          <w:szCs w:val="24"/>
        </w:rPr>
        <w:t xml:space="preserve"> apylinkės teismo 2019</w:t>
      </w:r>
      <w:r>
        <w:rPr>
          <w:rFonts w:ascii="Times New Roman" w:hAnsi="Times New Roman"/>
          <w:sz w:val="24"/>
          <w:szCs w:val="24"/>
        </w:rPr>
        <w:t> </w:t>
      </w:r>
      <w:r w:rsidRPr="008B015A">
        <w:rPr>
          <w:rFonts w:ascii="Times New Roman" w:hAnsi="Times New Roman"/>
          <w:sz w:val="24"/>
          <w:szCs w:val="24"/>
        </w:rPr>
        <w:t>m. birželio 14</w:t>
      </w:r>
      <w:r w:rsidR="00823156">
        <w:rPr>
          <w:rFonts w:ascii="Times New Roman" w:hAnsi="Times New Roman"/>
          <w:sz w:val="24"/>
          <w:szCs w:val="24"/>
        </w:rPr>
        <w:t> </w:t>
      </w:r>
      <w:r w:rsidRPr="008B015A">
        <w:rPr>
          <w:rFonts w:ascii="Times New Roman" w:hAnsi="Times New Roman"/>
          <w:sz w:val="24"/>
          <w:szCs w:val="24"/>
        </w:rPr>
        <w:t xml:space="preserve">d. įsakymą) </w:t>
      </w:r>
      <w:r>
        <w:rPr>
          <w:rFonts w:ascii="Times New Roman" w:hAnsi="Times New Roman"/>
          <w:sz w:val="24"/>
          <w:szCs w:val="24"/>
        </w:rPr>
        <w:t xml:space="preserve">arba </w:t>
      </w:r>
      <w:proofErr w:type="spellStart"/>
      <w:r>
        <w:rPr>
          <w:rFonts w:ascii="Times New Roman" w:hAnsi="Times New Roman"/>
          <w:sz w:val="24"/>
          <w:szCs w:val="24"/>
        </w:rPr>
        <w:t>kreipusis</w:t>
      </w:r>
      <w:proofErr w:type="spellEnd"/>
      <w:r>
        <w:rPr>
          <w:rFonts w:ascii="Times New Roman" w:hAnsi="Times New Roman"/>
          <w:sz w:val="24"/>
          <w:szCs w:val="24"/>
        </w:rPr>
        <w:t xml:space="preserve"> dėl Europos vykdomojo rašto pažymėjimo panaikinimo, valstybės narės (šiuo atveju – Lietuvos), kurioje vykdomas teismo sprendimas, kompetentingas teismas ar kita institucija gali apriboti sprendimo vykdymą, paskelbti sprendimo vykdymą sąlyginiu arba atidėti sprendimo vykdymą. </w:t>
      </w:r>
    </w:p>
    <w:p w14:paraId="7762A3CC" w14:textId="79BF540E"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Pareiškėjo teigimu, i</w:t>
      </w:r>
      <w:r w:rsidRPr="00403F1E">
        <w:rPr>
          <w:rFonts w:ascii="Times New Roman" w:hAnsi="Times New Roman"/>
          <w:sz w:val="24"/>
          <w:szCs w:val="24"/>
        </w:rPr>
        <w:t>šieškotojo teisė įvykdyti sprendimą yra visiškai užtikrinta 2020</w:t>
      </w:r>
      <w:r w:rsidR="00823156">
        <w:rPr>
          <w:rFonts w:ascii="Times New Roman" w:hAnsi="Times New Roman"/>
          <w:sz w:val="24"/>
          <w:szCs w:val="24"/>
        </w:rPr>
        <w:t> </w:t>
      </w:r>
      <w:r w:rsidRPr="00403F1E">
        <w:rPr>
          <w:rFonts w:ascii="Times New Roman" w:hAnsi="Times New Roman"/>
          <w:sz w:val="24"/>
          <w:szCs w:val="24"/>
        </w:rPr>
        <w:t>m. sausio 24</w:t>
      </w:r>
      <w:r w:rsidR="00823156">
        <w:rPr>
          <w:rFonts w:ascii="Times New Roman" w:hAnsi="Times New Roman"/>
          <w:sz w:val="24"/>
          <w:szCs w:val="24"/>
        </w:rPr>
        <w:t> </w:t>
      </w:r>
      <w:r w:rsidRPr="00403F1E">
        <w:rPr>
          <w:rFonts w:ascii="Times New Roman" w:hAnsi="Times New Roman"/>
          <w:sz w:val="24"/>
          <w:szCs w:val="24"/>
        </w:rPr>
        <w:t>d. turto arešto aktu Nr. S-20/00132</w:t>
      </w:r>
      <w:r>
        <w:rPr>
          <w:rFonts w:ascii="Times New Roman" w:hAnsi="Times New Roman"/>
          <w:sz w:val="24"/>
          <w:szCs w:val="24"/>
        </w:rPr>
        <w:t>, kuriuo a</w:t>
      </w:r>
      <w:r w:rsidRPr="00403F1E">
        <w:rPr>
          <w:rFonts w:ascii="Times New Roman" w:hAnsi="Times New Roman"/>
          <w:sz w:val="24"/>
          <w:szCs w:val="24"/>
        </w:rPr>
        <w:t>ntstoli</w:t>
      </w:r>
      <w:r>
        <w:rPr>
          <w:rFonts w:ascii="Times New Roman" w:hAnsi="Times New Roman"/>
          <w:sz w:val="24"/>
          <w:szCs w:val="24"/>
        </w:rPr>
        <w:t xml:space="preserve">s </w:t>
      </w:r>
      <w:r w:rsidRPr="00403F1E">
        <w:rPr>
          <w:rFonts w:ascii="Times New Roman" w:hAnsi="Times New Roman"/>
          <w:sz w:val="24"/>
          <w:szCs w:val="24"/>
        </w:rPr>
        <w:t>areštav</w:t>
      </w:r>
      <w:r>
        <w:rPr>
          <w:rFonts w:ascii="Times New Roman" w:hAnsi="Times New Roman"/>
          <w:sz w:val="24"/>
          <w:szCs w:val="24"/>
        </w:rPr>
        <w:t>o</w:t>
      </w:r>
      <w:r w:rsidRPr="00403F1E">
        <w:rPr>
          <w:rFonts w:ascii="Times New Roman" w:hAnsi="Times New Roman"/>
          <w:sz w:val="24"/>
          <w:szCs w:val="24"/>
        </w:rPr>
        <w:t xml:space="preserve"> </w:t>
      </w:r>
      <w:r>
        <w:rPr>
          <w:rFonts w:ascii="Times New Roman" w:hAnsi="Times New Roman"/>
          <w:sz w:val="24"/>
          <w:szCs w:val="24"/>
        </w:rPr>
        <w:t>pareiškėjui</w:t>
      </w:r>
      <w:r w:rsidRPr="00403F1E">
        <w:rPr>
          <w:rFonts w:ascii="Times New Roman" w:hAnsi="Times New Roman"/>
          <w:sz w:val="24"/>
          <w:szCs w:val="24"/>
        </w:rPr>
        <w:t xml:space="preserve"> priklausantį </w:t>
      </w:r>
      <w:r>
        <w:rPr>
          <w:rFonts w:ascii="Times New Roman" w:hAnsi="Times New Roman"/>
          <w:sz w:val="24"/>
          <w:szCs w:val="24"/>
        </w:rPr>
        <w:t>c</w:t>
      </w:r>
      <w:r w:rsidRPr="00403F1E">
        <w:rPr>
          <w:rFonts w:ascii="Times New Roman" w:hAnsi="Times New Roman"/>
          <w:sz w:val="24"/>
          <w:szCs w:val="24"/>
        </w:rPr>
        <w:t xml:space="preserve">ivilinį orlaivį </w:t>
      </w:r>
      <w:r w:rsidR="00BD2DF6">
        <w:rPr>
          <w:rFonts w:ascii="Times New Roman" w:hAnsi="Times New Roman"/>
          <w:sz w:val="24"/>
          <w:szCs w:val="24"/>
        </w:rPr>
        <w:t>„</w:t>
      </w:r>
      <w:r w:rsidRPr="00403F1E">
        <w:rPr>
          <w:rFonts w:ascii="Times New Roman" w:hAnsi="Times New Roman"/>
          <w:sz w:val="24"/>
          <w:szCs w:val="24"/>
        </w:rPr>
        <w:t>Boeing 737-86N</w:t>
      </w:r>
      <w:r w:rsidR="00BD2DF6">
        <w:rPr>
          <w:rFonts w:ascii="Times New Roman" w:hAnsi="Times New Roman"/>
          <w:sz w:val="24"/>
          <w:szCs w:val="24"/>
        </w:rPr>
        <w:t>“</w:t>
      </w:r>
      <w:r w:rsidRPr="00403F1E">
        <w:rPr>
          <w:rFonts w:ascii="Times New Roman" w:hAnsi="Times New Roman"/>
          <w:sz w:val="24"/>
          <w:szCs w:val="24"/>
        </w:rPr>
        <w:t>, todėl teismo sprendimo įvykdym</w:t>
      </w:r>
      <w:r w:rsidR="00BD2DF6">
        <w:rPr>
          <w:rFonts w:ascii="Times New Roman" w:hAnsi="Times New Roman"/>
          <w:sz w:val="24"/>
          <w:szCs w:val="24"/>
        </w:rPr>
        <w:t>ui</w:t>
      </w:r>
      <w:r w:rsidRPr="00403F1E">
        <w:rPr>
          <w:rFonts w:ascii="Times New Roman" w:hAnsi="Times New Roman"/>
          <w:sz w:val="24"/>
          <w:szCs w:val="24"/>
        </w:rPr>
        <w:t xml:space="preserve"> užtikrin</w:t>
      </w:r>
      <w:r w:rsidR="00BD2DF6">
        <w:rPr>
          <w:rFonts w:ascii="Times New Roman" w:hAnsi="Times New Roman"/>
          <w:sz w:val="24"/>
          <w:szCs w:val="24"/>
        </w:rPr>
        <w:t>t</w:t>
      </w:r>
      <w:r w:rsidRPr="00403F1E">
        <w:rPr>
          <w:rFonts w:ascii="Times New Roman" w:hAnsi="Times New Roman"/>
          <w:sz w:val="24"/>
          <w:szCs w:val="24"/>
        </w:rPr>
        <w:t xml:space="preserve">i yra pritaikytos būtinos ir proporcingos priemonės. </w:t>
      </w:r>
      <w:r w:rsidRPr="005874D4">
        <w:rPr>
          <w:rFonts w:ascii="Times New Roman" w:hAnsi="Times New Roman"/>
          <w:sz w:val="24"/>
          <w:szCs w:val="24"/>
        </w:rPr>
        <w:t xml:space="preserve">Nesustabdžius vykdomosios bylos arba neatidėjus vykdymo bei antstoliui toliau atliekant vykdymo veiksmus ir, tikėtina, realizavus pareiškėjui priklausantį civilinį orlaivį </w:t>
      </w:r>
      <w:r w:rsidR="00BD2DF6">
        <w:rPr>
          <w:rFonts w:ascii="Times New Roman" w:hAnsi="Times New Roman"/>
          <w:sz w:val="24"/>
          <w:szCs w:val="24"/>
        </w:rPr>
        <w:t>„</w:t>
      </w:r>
      <w:r w:rsidRPr="005874D4">
        <w:rPr>
          <w:rFonts w:ascii="Times New Roman" w:hAnsi="Times New Roman"/>
          <w:sz w:val="24"/>
          <w:szCs w:val="24"/>
        </w:rPr>
        <w:t>Boeing 737-86N</w:t>
      </w:r>
      <w:r w:rsidR="00BD2DF6">
        <w:rPr>
          <w:rFonts w:ascii="Times New Roman" w:hAnsi="Times New Roman"/>
          <w:sz w:val="24"/>
          <w:szCs w:val="24"/>
        </w:rPr>
        <w:t>“</w:t>
      </w:r>
      <w:r w:rsidRPr="005874D4">
        <w:rPr>
          <w:rFonts w:ascii="Times New Roman" w:hAnsi="Times New Roman"/>
          <w:sz w:val="24"/>
          <w:szCs w:val="24"/>
        </w:rPr>
        <w:t>, o vėliau kilmės valstybės (Vokietijos) teismui panaikinus teismo sprendimą ir jo pagrindu išduotą vykdomąjį dokumentą, užtikrinti sprendimo įvykdymo atgręžimo ir grąžinti šalis į pradinę padėtį taptų objektyviai neįmanoma.</w:t>
      </w:r>
      <w:r w:rsidRPr="005B2712">
        <w:rPr>
          <w:rFonts w:ascii="Times New Roman" w:hAnsi="Times New Roman"/>
          <w:sz w:val="24"/>
          <w:szCs w:val="24"/>
        </w:rPr>
        <w:t xml:space="preserve"> </w:t>
      </w:r>
      <w:r w:rsidRPr="00403F1E">
        <w:rPr>
          <w:rFonts w:ascii="Times New Roman" w:hAnsi="Times New Roman"/>
          <w:sz w:val="24"/>
          <w:szCs w:val="24"/>
        </w:rPr>
        <w:t>Netenkin</w:t>
      </w:r>
      <w:r>
        <w:rPr>
          <w:rFonts w:ascii="Times New Roman" w:hAnsi="Times New Roman"/>
          <w:sz w:val="24"/>
          <w:szCs w:val="24"/>
        </w:rPr>
        <w:t>us</w:t>
      </w:r>
      <w:r w:rsidRPr="00403F1E">
        <w:rPr>
          <w:rFonts w:ascii="Times New Roman" w:hAnsi="Times New Roman"/>
          <w:sz w:val="24"/>
          <w:szCs w:val="24"/>
        </w:rPr>
        <w:t xml:space="preserve"> </w:t>
      </w:r>
      <w:r>
        <w:rPr>
          <w:rFonts w:ascii="Times New Roman" w:hAnsi="Times New Roman"/>
          <w:sz w:val="24"/>
          <w:szCs w:val="24"/>
        </w:rPr>
        <w:t>pareiškėjo</w:t>
      </w:r>
      <w:r w:rsidRPr="00403F1E">
        <w:rPr>
          <w:rFonts w:ascii="Times New Roman" w:hAnsi="Times New Roman"/>
          <w:sz w:val="24"/>
          <w:szCs w:val="24"/>
        </w:rPr>
        <w:t xml:space="preserve"> prašymo, skolininko ir išieškotojo teisių pusiausvyra yra pažeidžiama, </w:t>
      </w:r>
      <w:r>
        <w:rPr>
          <w:rFonts w:ascii="Times New Roman" w:hAnsi="Times New Roman"/>
          <w:sz w:val="24"/>
          <w:szCs w:val="24"/>
        </w:rPr>
        <w:t>nes</w:t>
      </w:r>
      <w:r w:rsidRPr="00403F1E">
        <w:rPr>
          <w:rFonts w:ascii="Times New Roman" w:hAnsi="Times New Roman"/>
          <w:sz w:val="24"/>
          <w:szCs w:val="24"/>
        </w:rPr>
        <w:t xml:space="preserve"> išieškotojas įgyja nepagrįstą pranašumą.</w:t>
      </w:r>
    </w:p>
    <w:p w14:paraId="1E32BF0D" w14:textId="77777777"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sidRPr="00403F1E">
        <w:rPr>
          <w:rFonts w:ascii="Times New Roman" w:hAnsi="Times New Roman"/>
          <w:sz w:val="24"/>
          <w:szCs w:val="24"/>
        </w:rPr>
        <w:t>Suinteresuotas asmuo antstolis M</w:t>
      </w:r>
      <w:r>
        <w:rPr>
          <w:rFonts w:ascii="Times New Roman" w:hAnsi="Times New Roman"/>
          <w:sz w:val="24"/>
          <w:szCs w:val="24"/>
        </w:rPr>
        <w:t>. </w:t>
      </w:r>
      <w:proofErr w:type="spellStart"/>
      <w:r w:rsidRPr="00403F1E">
        <w:rPr>
          <w:rFonts w:ascii="Times New Roman" w:hAnsi="Times New Roman"/>
          <w:sz w:val="24"/>
          <w:szCs w:val="24"/>
        </w:rPr>
        <w:t>Petrovskis</w:t>
      </w:r>
      <w:proofErr w:type="spellEnd"/>
      <w:r w:rsidRPr="00403F1E">
        <w:rPr>
          <w:rFonts w:ascii="Times New Roman" w:hAnsi="Times New Roman"/>
          <w:sz w:val="24"/>
          <w:szCs w:val="24"/>
        </w:rPr>
        <w:t xml:space="preserve"> </w:t>
      </w:r>
      <w:r>
        <w:rPr>
          <w:rFonts w:ascii="Times New Roman" w:hAnsi="Times New Roman"/>
          <w:sz w:val="24"/>
          <w:szCs w:val="24"/>
        </w:rPr>
        <w:t xml:space="preserve">su pareiškėjo skundu nesutiko. </w:t>
      </w:r>
    </w:p>
    <w:p w14:paraId="1BD8059B" w14:textId="24738BF1" w:rsidR="00CB62D9"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Suinteresuotas asmuo </w:t>
      </w:r>
      <w:r w:rsidRPr="008B015A">
        <w:rPr>
          <w:rFonts w:ascii="Times New Roman" w:hAnsi="Times New Roman"/>
          <w:sz w:val="24"/>
          <w:szCs w:val="24"/>
        </w:rPr>
        <w:t xml:space="preserve">antstolis </w:t>
      </w:r>
      <w:r>
        <w:rPr>
          <w:rFonts w:ascii="Times New Roman" w:hAnsi="Times New Roman"/>
          <w:sz w:val="24"/>
          <w:szCs w:val="24"/>
        </w:rPr>
        <w:t>n</w:t>
      </w:r>
      <w:r w:rsidRPr="00403F1E">
        <w:rPr>
          <w:rFonts w:ascii="Times New Roman" w:hAnsi="Times New Roman"/>
          <w:sz w:val="24"/>
          <w:szCs w:val="24"/>
        </w:rPr>
        <w:t xml:space="preserve">urodė, kad 2020 m. kovo 25 d. patvarkymu </w:t>
      </w:r>
      <w:r>
        <w:rPr>
          <w:rFonts w:ascii="Times New Roman" w:hAnsi="Times New Roman"/>
          <w:sz w:val="24"/>
          <w:szCs w:val="24"/>
        </w:rPr>
        <w:t xml:space="preserve">skolininko </w:t>
      </w:r>
      <w:bookmarkStart w:id="10" w:name="_Hlk131019521"/>
      <w:r w:rsidRPr="00403F1E">
        <w:rPr>
          <w:rFonts w:ascii="Times New Roman" w:hAnsi="Times New Roman"/>
          <w:sz w:val="24"/>
          <w:szCs w:val="24"/>
        </w:rPr>
        <w:t>prašym</w:t>
      </w:r>
      <w:r>
        <w:rPr>
          <w:rFonts w:ascii="Times New Roman" w:hAnsi="Times New Roman"/>
          <w:sz w:val="24"/>
          <w:szCs w:val="24"/>
        </w:rPr>
        <w:t>o</w:t>
      </w:r>
      <w:r w:rsidRPr="00403F1E">
        <w:rPr>
          <w:rFonts w:ascii="Times New Roman" w:hAnsi="Times New Roman"/>
          <w:sz w:val="24"/>
          <w:szCs w:val="24"/>
        </w:rPr>
        <w:t xml:space="preserve"> </w:t>
      </w:r>
      <w:r w:rsidRPr="004D28F5">
        <w:rPr>
          <w:rFonts w:ascii="Times New Roman" w:hAnsi="Times New Roman"/>
          <w:sz w:val="24"/>
          <w:szCs w:val="24"/>
        </w:rPr>
        <w:t>s</w:t>
      </w:r>
      <w:r>
        <w:rPr>
          <w:rFonts w:ascii="Times New Roman" w:hAnsi="Times New Roman"/>
          <w:sz w:val="24"/>
          <w:szCs w:val="24"/>
        </w:rPr>
        <w:t>us</w:t>
      </w:r>
      <w:r w:rsidRPr="004D28F5">
        <w:rPr>
          <w:rFonts w:ascii="Times New Roman" w:hAnsi="Times New Roman"/>
          <w:sz w:val="24"/>
          <w:szCs w:val="24"/>
        </w:rPr>
        <w:t>tabdyti vykdomąją bylą netenkino</w:t>
      </w:r>
      <w:bookmarkEnd w:id="10"/>
      <w:r w:rsidRPr="004D28F5">
        <w:rPr>
          <w:rFonts w:ascii="Times New Roman" w:hAnsi="Times New Roman"/>
          <w:sz w:val="24"/>
          <w:szCs w:val="24"/>
        </w:rPr>
        <w:t>, nenustatęs sprendimo vykdymo sustabdymo pagrindų.</w:t>
      </w:r>
      <w:r w:rsidRPr="00403F1E">
        <w:rPr>
          <w:rFonts w:ascii="Times New Roman" w:hAnsi="Times New Roman"/>
          <w:sz w:val="24"/>
          <w:szCs w:val="24"/>
        </w:rPr>
        <w:t xml:space="preserve"> Atsižvelgiant į Reglamento 805/2004 23 straipsnio ir </w:t>
      </w:r>
      <w:r>
        <w:rPr>
          <w:rFonts w:ascii="Times New Roman" w:hAnsi="Times New Roman"/>
          <w:sz w:val="24"/>
          <w:szCs w:val="24"/>
        </w:rPr>
        <w:t>Įstatymo</w:t>
      </w:r>
      <w:r w:rsidRPr="008B015A">
        <w:rPr>
          <w:rFonts w:ascii="Times New Roman" w:hAnsi="Times New Roman"/>
          <w:sz w:val="24"/>
          <w:szCs w:val="24"/>
        </w:rPr>
        <w:t xml:space="preserve"> </w:t>
      </w:r>
      <w:r w:rsidRPr="00403F1E">
        <w:rPr>
          <w:rFonts w:ascii="Times New Roman" w:hAnsi="Times New Roman"/>
          <w:sz w:val="24"/>
          <w:szCs w:val="24"/>
        </w:rPr>
        <w:t>18 straipsnio 1 ir 3</w:t>
      </w:r>
      <w:r w:rsidR="00823156">
        <w:rPr>
          <w:rFonts w:ascii="Times New Roman" w:hAnsi="Times New Roman"/>
          <w:sz w:val="24"/>
          <w:szCs w:val="24"/>
        </w:rPr>
        <w:t> </w:t>
      </w:r>
      <w:r w:rsidRPr="00403F1E">
        <w:rPr>
          <w:rFonts w:ascii="Times New Roman" w:hAnsi="Times New Roman"/>
          <w:sz w:val="24"/>
          <w:szCs w:val="24"/>
        </w:rPr>
        <w:t>dali</w:t>
      </w:r>
      <w:r w:rsidR="00BD2DF6">
        <w:rPr>
          <w:rFonts w:ascii="Times New Roman" w:hAnsi="Times New Roman"/>
          <w:sz w:val="24"/>
          <w:szCs w:val="24"/>
        </w:rPr>
        <w:t>ų</w:t>
      </w:r>
      <w:r w:rsidRPr="00956A48">
        <w:rPr>
          <w:rFonts w:ascii="Times New Roman" w:hAnsi="Times New Roman"/>
          <w:sz w:val="24"/>
          <w:szCs w:val="24"/>
        </w:rPr>
        <w:t xml:space="preserve"> </w:t>
      </w:r>
      <w:r w:rsidRPr="00403F1E">
        <w:rPr>
          <w:rFonts w:ascii="Times New Roman" w:hAnsi="Times New Roman"/>
          <w:sz w:val="24"/>
          <w:szCs w:val="24"/>
        </w:rPr>
        <w:t xml:space="preserve">nuostatas, klausimus dėl pateikto vykdomojo dokumento vykdymo ar sustabdymo priima teismas arba antstolis pagal vykdymo vietos įstatymus, t. y. </w:t>
      </w:r>
      <w:r w:rsidR="0052618F">
        <w:rPr>
          <w:rFonts w:ascii="Times New Roman" w:hAnsi="Times New Roman"/>
          <w:sz w:val="24"/>
          <w:szCs w:val="24"/>
        </w:rPr>
        <w:t>pagal</w:t>
      </w:r>
      <w:r w:rsidRPr="00403F1E">
        <w:rPr>
          <w:rFonts w:ascii="Times New Roman" w:hAnsi="Times New Roman"/>
          <w:sz w:val="24"/>
          <w:szCs w:val="24"/>
        </w:rPr>
        <w:t xml:space="preserve"> CPK 625–627</w:t>
      </w:r>
      <w:r w:rsidR="00823156">
        <w:rPr>
          <w:rFonts w:ascii="Times New Roman" w:hAnsi="Times New Roman"/>
          <w:sz w:val="24"/>
          <w:szCs w:val="24"/>
        </w:rPr>
        <w:t> </w:t>
      </w:r>
      <w:r w:rsidRPr="00403F1E">
        <w:rPr>
          <w:rFonts w:ascii="Times New Roman" w:hAnsi="Times New Roman"/>
          <w:sz w:val="24"/>
          <w:szCs w:val="24"/>
        </w:rPr>
        <w:t xml:space="preserve">straipsnio nuostatas. Reglamento </w:t>
      </w:r>
      <w:bookmarkStart w:id="11" w:name="_Hlk72746165"/>
      <w:r w:rsidRPr="00403F1E">
        <w:rPr>
          <w:rFonts w:ascii="Times New Roman" w:hAnsi="Times New Roman"/>
          <w:sz w:val="24"/>
          <w:szCs w:val="24"/>
        </w:rPr>
        <w:t xml:space="preserve">805/2004 </w:t>
      </w:r>
      <w:bookmarkEnd w:id="11"/>
      <w:r w:rsidRPr="00403F1E">
        <w:rPr>
          <w:rFonts w:ascii="Times New Roman" w:hAnsi="Times New Roman"/>
          <w:sz w:val="24"/>
          <w:szCs w:val="24"/>
        </w:rPr>
        <w:t>23</w:t>
      </w:r>
      <w:r>
        <w:rPr>
          <w:rFonts w:ascii="Times New Roman" w:hAnsi="Times New Roman"/>
          <w:sz w:val="24"/>
          <w:szCs w:val="24"/>
        </w:rPr>
        <w:t> </w:t>
      </w:r>
      <w:r w:rsidRPr="00403F1E">
        <w:rPr>
          <w:rFonts w:ascii="Times New Roman" w:hAnsi="Times New Roman"/>
          <w:sz w:val="24"/>
          <w:szCs w:val="24"/>
        </w:rPr>
        <w:t>straipsn</w:t>
      </w:r>
      <w:r>
        <w:rPr>
          <w:rFonts w:ascii="Times New Roman" w:hAnsi="Times New Roman"/>
          <w:sz w:val="24"/>
          <w:szCs w:val="24"/>
        </w:rPr>
        <w:t xml:space="preserve">yje nustatyta, </w:t>
      </w:r>
      <w:r w:rsidRPr="00403F1E">
        <w:rPr>
          <w:rFonts w:ascii="Times New Roman" w:hAnsi="Times New Roman"/>
          <w:sz w:val="24"/>
          <w:szCs w:val="24"/>
        </w:rPr>
        <w:t>kad dėl sprendimo vykdymo sustabdymo sprendžia valstybės kompetentingas teismas arba antstolis</w:t>
      </w:r>
      <w:r>
        <w:rPr>
          <w:rFonts w:ascii="Times New Roman" w:hAnsi="Times New Roman"/>
          <w:sz w:val="24"/>
          <w:szCs w:val="24"/>
        </w:rPr>
        <w:t>, kuriems įtvirtinta</w:t>
      </w:r>
      <w:r w:rsidRPr="00403F1E">
        <w:rPr>
          <w:rFonts w:ascii="Times New Roman" w:hAnsi="Times New Roman"/>
          <w:sz w:val="24"/>
          <w:szCs w:val="24"/>
        </w:rPr>
        <w:t xml:space="preserve"> savarankišk</w:t>
      </w:r>
      <w:r>
        <w:rPr>
          <w:rFonts w:ascii="Times New Roman" w:hAnsi="Times New Roman"/>
          <w:sz w:val="24"/>
          <w:szCs w:val="24"/>
        </w:rPr>
        <w:t>a</w:t>
      </w:r>
      <w:r w:rsidRPr="00403F1E">
        <w:rPr>
          <w:rFonts w:ascii="Times New Roman" w:hAnsi="Times New Roman"/>
          <w:sz w:val="24"/>
          <w:szCs w:val="24"/>
        </w:rPr>
        <w:t xml:space="preserve"> diskrecij</w:t>
      </w:r>
      <w:r w:rsidR="00BD2DF6">
        <w:rPr>
          <w:rFonts w:ascii="Times New Roman" w:hAnsi="Times New Roman"/>
          <w:sz w:val="24"/>
          <w:szCs w:val="24"/>
        </w:rPr>
        <w:t>a</w:t>
      </w:r>
      <w:r w:rsidRPr="00403F1E">
        <w:rPr>
          <w:rFonts w:ascii="Times New Roman" w:hAnsi="Times New Roman"/>
          <w:sz w:val="24"/>
          <w:szCs w:val="24"/>
        </w:rPr>
        <w:t xml:space="preserve"> atlikti sustabdymą ar atidėjimą (apribojimą) arba paskelbti dalinį vykdymą</w:t>
      </w:r>
      <w:r>
        <w:rPr>
          <w:rFonts w:ascii="Times New Roman" w:hAnsi="Times New Roman"/>
          <w:sz w:val="24"/>
          <w:szCs w:val="24"/>
        </w:rPr>
        <w:t>.</w:t>
      </w:r>
      <w:r w:rsidRPr="00403F1E">
        <w:rPr>
          <w:rFonts w:ascii="Times New Roman" w:hAnsi="Times New Roman"/>
          <w:sz w:val="24"/>
          <w:szCs w:val="24"/>
        </w:rPr>
        <w:t xml:space="preserve"> </w:t>
      </w:r>
      <w:r w:rsidRPr="005874D4">
        <w:rPr>
          <w:rFonts w:ascii="Times New Roman" w:hAnsi="Times New Roman"/>
          <w:sz w:val="24"/>
          <w:szCs w:val="24"/>
        </w:rPr>
        <w:t xml:space="preserve">Reglamente 805/2004 nenustatyta jokių privalomų pagrindų </w:t>
      </w:r>
      <w:r w:rsidR="00BD2DF6">
        <w:rPr>
          <w:rFonts w:ascii="Times New Roman" w:hAnsi="Times New Roman"/>
          <w:sz w:val="24"/>
          <w:szCs w:val="24"/>
        </w:rPr>
        <w:t xml:space="preserve">stabdyti </w:t>
      </w:r>
      <w:r w:rsidRPr="005874D4">
        <w:rPr>
          <w:rFonts w:ascii="Times New Roman" w:hAnsi="Times New Roman"/>
          <w:sz w:val="24"/>
          <w:szCs w:val="24"/>
        </w:rPr>
        <w:t>vykdom</w:t>
      </w:r>
      <w:r w:rsidR="00BD2DF6">
        <w:rPr>
          <w:rFonts w:ascii="Times New Roman" w:hAnsi="Times New Roman"/>
          <w:sz w:val="24"/>
          <w:szCs w:val="24"/>
        </w:rPr>
        <w:t>ąją</w:t>
      </w:r>
      <w:r w:rsidRPr="005874D4">
        <w:rPr>
          <w:rFonts w:ascii="Times New Roman" w:hAnsi="Times New Roman"/>
          <w:sz w:val="24"/>
          <w:szCs w:val="24"/>
        </w:rPr>
        <w:t xml:space="preserve"> byl</w:t>
      </w:r>
      <w:r w:rsidR="00BD2DF6">
        <w:rPr>
          <w:rFonts w:ascii="Times New Roman" w:hAnsi="Times New Roman"/>
          <w:sz w:val="24"/>
          <w:szCs w:val="24"/>
        </w:rPr>
        <w:t>ą</w:t>
      </w:r>
      <w:r w:rsidRPr="005874D4">
        <w:rPr>
          <w:rFonts w:ascii="Times New Roman" w:hAnsi="Times New Roman"/>
          <w:sz w:val="24"/>
          <w:szCs w:val="24"/>
        </w:rPr>
        <w:t>.</w:t>
      </w:r>
      <w:r w:rsidRPr="00403F1E">
        <w:rPr>
          <w:rFonts w:ascii="Times New Roman" w:hAnsi="Times New Roman"/>
          <w:sz w:val="24"/>
          <w:szCs w:val="24"/>
        </w:rPr>
        <w:t xml:space="preserve"> </w:t>
      </w:r>
      <w:bookmarkStart w:id="12" w:name="_Hlk72745591"/>
      <w:r w:rsidRPr="00403F1E">
        <w:rPr>
          <w:rFonts w:ascii="Times New Roman" w:hAnsi="Times New Roman"/>
          <w:sz w:val="24"/>
          <w:szCs w:val="24"/>
        </w:rPr>
        <w:t xml:space="preserve">CPK </w:t>
      </w:r>
      <w:r>
        <w:rPr>
          <w:rFonts w:ascii="Times New Roman" w:hAnsi="Times New Roman"/>
          <w:sz w:val="24"/>
          <w:szCs w:val="24"/>
        </w:rPr>
        <w:t>626</w:t>
      </w:r>
      <w:r w:rsidR="00A53B1E">
        <w:rPr>
          <w:rFonts w:ascii="Times New Roman" w:hAnsi="Times New Roman"/>
          <w:sz w:val="24"/>
          <w:szCs w:val="24"/>
        </w:rPr>
        <w:t> </w:t>
      </w:r>
      <w:r>
        <w:rPr>
          <w:rFonts w:ascii="Times New Roman" w:hAnsi="Times New Roman"/>
          <w:sz w:val="24"/>
          <w:szCs w:val="24"/>
        </w:rPr>
        <w:t xml:space="preserve">ir 627 straipsniuose yra nustatytas baigtinis vykdomosios bylos ir vykdymo veiksmų sustabdymo sąrašas, šiuo atveju </w:t>
      </w:r>
      <w:r w:rsidRPr="005874D4">
        <w:rPr>
          <w:rFonts w:ascii="Times New Roman" w:hAnsi="Times New Roman"/>
          <w:sz w:val="24"/>
          <w:szCs w:val="24"/>
        </w:rPr>
        <w:t>CPK nuostatos ne</w:t>
      </w:r>
      <w:r w:rsidR="0052618F">
        <w:rPr>
          <w:rFonts w:ascii="Times New Roman" w:hAnsi="Times New Roman"/>
          <w:sz w:val="24"/>
          <w:szCs w:val="24"/>
        </w:rPr>
        <w:t>įtvirtina</w:t>
      </w:r>
      <w:r w:rsidRPr="005874D4">
        <w:rPr>
          <w:rFonts w:ascii="Times New Roman" w:hAnsi="Times New Roman"/>
          <w:sz w:val="24"/>
          <w:szCs w:val="24"/>
        </w:rPr>
        <w:t xml:space="preserve"> procesinės galimybės sustabdyti įsiteisėjusio teismo sprendimo vykdymo tuo pagrindu, kad sprendimo priėmimo valstybės teisme yra pateikti prašymai dėl priimto sprendimo panaikinimo</w:t>
      </w:r>
      <w:bookmarkEnd w:id="12"/>
      <w:r>
        <w:rPr>
          <w:rFonts w:ascii="Times New Roman" w:hAnsi="Times New Roman"/>
          <w:sz w:val="24"/>
          <w:szCs w:val="24"/>
        </w:rPr>
        <w:t>. Be to, pagal CPK 627</w:t>
      </w:r>
      <w:r w:rsidR="00823156">
        <w:rPr>
          <w:rFonts w:ascii="Times New Roman" w:hAnsi="Times New Roman"/>
          <w:sz w:val="24"/>
          <w:szCs w:val="24"/>
        </w:rPr>
        <w:t> </w:t>
      </w:r>
      <w:r>
        <w:rPr>
          <w:rFonts w:ascii="Times New Roman" w:hAnsi="Times New Roman"/>
          <w:sz w:val="24"/>
          <w:szCs w:val="24"/>
        </w:rPr>
        <w:t xml:space="preserve">straipsnį prašymą dėl vykdymo veiksmų sustabdymo ar atidėjimo gali pateikti išieškotojas, o ne skolininkas. </w:t>
      </w:r>
    </w:p>
    <w:p w14:paraId="495BC168" w14:textId="77777777" w:rsidR="00CB62D9" w:rsidRDefault="00CB62D9" w:rsidP="00CB62D9">
      <w:pPr>
        <w:spacing w:after="120"/>
        <w:jc w:val="both"/>
      </w:pPr>
    </w:p>
    <w:p w14:paraId="5EF58DE2" w14:textId="77777777" w:rsidR="00A53B1E" w:rsidRPr="00403F1E" w:rsidRDefault="00A53B1E" w:rsidP="00CB62D9">
      <w:pPr>
        <w:spacing w:after="120"/>
        <w:jc w:val="both"/>
      </w:pPr>
    </w:p>
    <w:p w14:paraId="6017922A" w14:textId="77777777" w:rsidR="00CB62D9" w:rsidRDefault="00CB62D9" w:rsidP="00CB62D9">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lastRenderedPageBreak/>
        <w:t>II. Pirmosios ir apeliacinės instancijos teismų procesinių sprendimų esmė</w:t>
      </w:r>
    </w:p>
    <w:p w14:paraId="034F37DE" w14:textId="77777777" w:rsidR="00CB62D9" w:rsidRPr="00403F1E" w:rsidRDefault="00CB62D9" w:rsidP="00CB62D9">
      <w:pPr>
        <w:spacing w:after="120"/>
        <w:jc w:val="both"/>
      </w:pPr>
    </w:p>
    <w:p w14:paraId="111EF4A0"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13" w:name="_Hlk72756795"/>
      <w:r w:rsidRPr="005874D4">
        <w:rPr>
          <w:rFonts w:ascii="Times New Roman" w:hAnsi="Times New Roman"/>
          <w:sz w:val="24"/>
          <w:szCs w:val="24"/>
        </w:rPr>
        <w:t>Kauno apylinkės teismas 2020 m. birželio 11 d. nutartimi netenkino pareiškėjo skundo</w:t>
      </w:r>
      <w:bookmarkEnd w:id="13"/>
      <w:r w:rsidRPr="004829DC">
        <w:rPr>
          <w:rFonts w:ascii="Times New Roman" w:hAnsi="Times New Roman"/>
          <w:sz w:val="24"/>
          <w:szCs w:val="24"/>
        </w:rPr>
        <w:t>.</w:t>
      </w:r>
    </w:p>
    <w:p w14:paraId="6B9B61B6" w14:textId="4B4180F2" w:rsidR="00CB62D9"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Teismas, pasisakydamas dėl suinteresuoto asmens </w:t>
      </w:r>
      <w:r>
        <w:rPr>
          <w:rFonts w:ascii="Times New Roman" w:hAnsi="Times New Roman"/>
          <w:sz w:val="24"/>
          <w:szCs w:val="24"/>
        </w:rPr>
        <w:t xml:space="preserve">(išieškotojo) </w:t>
      </w:r>
      <w:r w:rsidR="00BD2DF6">
        <w:rPr>
          <w:rFonts w:ascii="Times New Roman" w:hAnsi="Times New Roman"/>
          <w:sz w:val="24"/>
          <w:szCs w:val="24"/>
        </w:rPr>
        <w:t>„</w:t>
      </w:r>
      <w:proofErr w:type="spellStart"/>
      <w:r w:rsidRPr="004829DC">
        <w:rPr>
          <w:rFonts w:ascii="Times New Roman" w:hAnsi="Times New Roman"/>
          <w:sz w:val="24"/>
          <w:szCs w:val="24"/>
        </w:rPr>
        <w:t>Luf</w:t>
      </w:r>
      <w:r w:rsidR="00C32730">
        <w:rPr>
          <w:rFonts w:ascii="Times New Roman" w:hAnsi="Times New Roman"/>
          <w:sz w:val="24"/>
          <w:szCs w:val="24"/>
        </w:rPr>
        <w:t>t</w:t>
      </w:r>
      <w:r w:rsidRPr="004829DC">
        <w:rPr>
          <w:rFonts w:ascii="Times New Roman" w:hAnsi="Times New Roman"/>
          <w:sz w:val="24"/>
          <w:szCs w:val="24"/>
        </w:rPr>
        <w:t>hansa</w:t>
      </w:r>
      <w:proofErr w:type="spellEnd"/>
      <w:r w:rsidR="00BD2DF6">
        <w:rPr>
          <w:rFonts w:ascii="Times New Roman" w:hAnsi="Times New Roman"/>
          <w:sz w:val="24"/>
          <w:szCs w:val="24"/>
        </w:rPr>
        <w:t>“</w:t>
      </w:r>
      <w:r w:rsidRPr="004829DC">
        <w:rPr>
          <w:rFonts w:ascii="Times New Roman" w:hAnsi="Times New Roman"/>
          <w:sz w:val="24"/>
          <w:szCs w:val="24"/>
        </w:rPr>
        <w:t xml:space="preserve"> argumentų dėl pareiškėjo atstovės įgaliojimų veikti skolininko vardu ir atstovauti jo interesams,</w:t>
      </w:r>
      <w:r>
        <w:rPr>
          <w:rFonts w:ascii="Times New Roman" w:hAnsi="Times New Roman"/>
          <w:sz w:val="24"/>
          <w:szCs w:val="24"/>
        </w:rPr>
        <w:t xml:space="preserve"> remdamasis</w:t>
      </w:r>
      <w:r w:rsidRPr="004829DC">
        <w:rPr>
          <w:rFonts w:ascii="Times New Roman" w:hAnsi="Times New Roman"/>
          <w:sz w:val="24"/>
          <w:szCs w:val="24"/>
        </w:rPr>
        <w:t xml:space="preserve"> </w:t>
      </w:r>
      <w:r w:rsidRPr="00632479">
        <w:rPr>
          <w:rFonts w:ascii="Times New Roman" w:hAnsi="Times New Roman"/>
          <w:sz w:val="24"/>
          <w:szCs w:val="24"/>
        </w:rPr>
        <w:t>Kauno apygardos teismo 2020 m. gegužės 19 d. nutartimi civilinėje byloje Nr.</w:t>
      </w:r>
      <w:r w:rsidR="00823156">
        <w:rPr>
          <w:rFonts w:ascii="Times New Roman" w:hAnsi="Times New Roman"/>
          <w:sz w:val="24"/>
          <w:szCs w:val="24"/>
        </w:rPr>
        <w:t> </w:t>
      </w:r>
      <w:r w:rsidRPr="00632479">
        <w:rPr>
          <w:rFonts w:ascii="Times New Roman" w:hAnsi="Times New Roman"/>
          <w:sz w:val="24"/>
          <w:szCs w:val="24"/>
        </w:rPr>
        <w:t>e2S-952-638/2020</w:t>
      </w:r>
      <w:r>
        <w:rPr>
          <w:rFonts w:ascii="Times New Roman" w:hAnsi="Times New Roman"/>
          <w:sz w:val="24"/>
          <w:szCs w:val="24"/>
        </w:rPr>
        <w:t xml:space="preserve">, kurioje </w:t>
      </w:r>
      <w:r w:rsidRPr="00632479">
        <w:rPr>
          <w:rFonts w:ascii="Times New Roman" w:hAnsi="Times New Roman"/>
          <w:sz w:val="24"/>
          <w:szCs w:val="24"/>
        </w:rPr>
        <w:t xml:space="preserve">atmestas analogiškais argumentais grindžiamas suinteresuoto asmens </w:t>
      </w:r>
      <w:r w:rsidR="00BD2DF6">
        <w:rPr>
          <w:rFonts w:ascii="Times New Roman" w:hAnsi="Times New Roman"/>
          <w:sz w:val="24"/>
          <w:szCs w:val="24"/>
        </w:rPr>
        <w:t>„</w:t>
      </w:r>
      <w:proofErr w:type="spellStart"/>
      <w:r w:rsidRPr="00632479">
        <w:rPr>
          <w:rFonts w:ascii="Times New Roman" w:hAnsi="Times New Roman"/>
          <w:sz w:val="24"/>
          <w:szCs w:val="24"/>
        </w:rPr>
        <w:t>Luf</w:t>
      </w:r>
      <w:r w:rsidR="00C32730">
        <w:rPr>
          <w:rFonts w:ascii="Times New Roman" w:hAnsi="Times New Roman"/>
          <w:sz w:val="24"/>
          <w:szCs w:val="24"/>
        </w:rPr>
        <w:t>t</w:t>
      </w:r>
      <w:r w:rsidRPr="00632479">
        <w:rPr>
          <w:rFonts w:ascii="Times New Roman" w:hAnsi="Times New Roman"/>
          <w:sz w:val="24"/>
          <w:szCs w:val="24"/>
        </w:rPr>
        <w:t>hansa</w:t>
      </w:r>
      <w:proofErr w:type="spellEnd"/>
      <w:r w:rsidR="00BD2DF6">
        <w:rPr>
          <w:rFonts w:ascii="Times New Roman" w:hAnsi="Times New Roman"/>
          <w:sz w:val="24"/>
          <w:szCs w:val="24"/>
        </w:rPr>
        <w:t>“</w:t>
      </w:r>
      <w:r w:rsidRPr="00632479">
        <w:rPr>
          <w:rFonts w:ascii="Times New Roman" w:hAnsi="Times New Roman"/>
          <w:sz w:val="24"/>
          <w:szCs w:val="24"/>
        </w:rPr>
        <w:t xml:space="preserve"> atskirasis skundas</w:t>
      </w:r>
      <w:r>
        <w:rPr>
          <w:rFonts w:ascii="Times New Roman" w:hAnsi="Times New Roman"/>
          <w:sz w:val="24"/>
          <w:szCs w:val="24"/>
        </w:rPr>
        <w:t>, nustatė, kad</w:t>
      </w:r>
      <w:r w:rsidRPr="00632479">
        <w:rPr>
          <w:rFonts w:ascii="Times New Roman" w:hAnsi="Times New Roman"/>
          <w:sz w:val="24"/>
          <w:szCs w:val="24"/>
        </w:rPr>
        <w:t xml:space="preserve"> CPK 56 straipsnio 1</w:t>
      </w:r>
      <w:r>
        <w:rPr>
          <w:rFonts w:ascii="Times New Roman" w:hAnsi="Times New Roman"/>
          <w:sz w:val="24"/>
          <w:szCs w:val="24"/>
        </w:rPr>
        <w:t> </w:t>
      </w:r>
      <w:r w:rsidRPr="00632479">
        <w:rPr>
          <w:rFonts w:ascii="Times New Roman" w:hAnsi="Times New Roman"/>
          <w:sz w:val="24"/>
          <w:szCs w:val="24"/>
        </w:rPr>
        <w:t>dalies 1 punkto, 57</w:t>
      </w:r>
      <w:r w:rsidR="00823156">
        <w:rPr>
          <w:rFonts w:ascii="Times New Roman" w:hAnsi="Times New Roman"/>
          <w:sz w:val="24"/>
          <w:szCs w:val="24"/>
        </w:rPr>
        <w:t> </w:t>
      </w:r>
      <w:r w:rsidRPr="00632479">
        <w:rPr>
          <w:rFonts w:ascii="Times New Roman" w:hAnsi="Times New Roman"/>
          <w:sz w:val="24"/>
          <w:szCs w:val="24"/>
        </w:rPr>
        <w:t>straipsnio reikalavimus atitinkantys atstovavimo faktą patvirtinantys įrodymai yra pateikti į bylą</w:t>
      </w:r>
      <w:r>
        <w:rPr>
          <w:rFonts w:ascii="Times New Roman" w:hAnsi="Times New Roman"/>
          <w:sz w:val="24"/>
          <w:szCs w:val="24"/>
        </w:rPr>
        <w:t>.</w:t>
      </w:r>
      <w:r w:rsidRPr="00632479">
        <w:t xml:space="preserve"> </w:t>
      </w:r>
      <w:r>
        <w:rPr>
          <w:rFonts w:ascii="Times New Roman" w:hAnsi="Times New Roman"/>
          <w:sz w:val="24"/>
          <w:szCs w:val="24"/>
        </w:rPr>
        <w:t>P</w:t>
      </w:r>
      <w:r w:rsidRPr="00632479">
        <w:rPr>
          <w:rFonts w:ascii="Times New Roman" w:hAnsi="Times New Roman"/>
          <w:sz w:val="24"/>
          <w:szCs w:val="24"/>
        </w:rPr>
        <w:t>areiškėjo advokatė L.</w:t>
      </w:r>
      <w:r w:rsidR="00A53B1E">
        <w:rPr>
          <w:rFonts w:ascii="Times New Roman" w:hAnsi="Times New Roman"/>
          <w:sz w:val="24"/>
          <w:szCs w:val="24"/>
        </w:rPr>
        <w:t> </w:t>
      </w:r>
      <w:r w:rsidRPr="00632479">
        <w:rPr>
          <w:rFonts w:ascii="Times New Roman" w:hAnsi="Times New Roman"/>
          <w:sz w:val="24"/>
          <w:szCs w:val="24"/>
        </w:rPr>
        <w:t>Augytė-Kamarauskienė pateikė abiejų šalių pasirašytą, nenuginčytą 2020</w:t>
      </w:r>
      <w:r w:rsidR="00823156">
        <w:rPr>
          <w:rFonts w:ascii="Times New Roman" w:hAnsi="Times New Roman"/>
          <w:sz w:val="24"/>
          <w:szCs w:val="24"/>
        </w:rPr>
        <w:t> </w:t>
      </w:r>
      <w:r w:rsidRPr="00632479">
        <w:rPr>
          <w:rFonts w:ascii="Times New Roman" w:hAnsi="Times New Roman"/>
          <w:sz w:val="24"/>
          <w:szCs w:val="24"/>
        </w:rPr>
        <w:t>m. vasario 10</w:t>
      </w:r>
      <w:r w:rsidR="00A53B1E">
        <w:rPr>
          <w:rFonts w:ascii="Times New Roman" w:hAnsi="Times New Roman"/>
          <w:sz w:val="24"/>
          <w:szCs w:val="24"/>
        </w:rPr>
        <w:t> </w:t>
      </w:r>
      <w:r w:rsidRPr="00632479">
        <w:rPr>
          <w:rFonts w:ascii="Times New Roman" w:hAnsi="Times New Roman"/>
          <w:sz w:val="24"/>
          <w:szCs w:val="24"/>
        </w:rPr>
        <w:t xml:space="preserve">d. atstovavimo sutartį Nr. ALK-2020/0002-A, kuria pareiškėjas, atstovaujamas </w:t>
      </w:r>
      <w:bookmarkStart w:id="14" w:name="Buk_2"/>
      <w:r w:rsidR="00CE1BA2" w:rsidRPr="00CE1BA2">
        <w:rPr>
          <w:rFonts w:ascii="Times New Roman" w:hAnsi="Times New Roman"/>
          <w:sz w:val="24"/>
          <w:szCs w:val="24"/>
        </w:rPr>
        <w:t>K. O.</w:t>
      </w:r>
      <w:bookmarkEnd w:id="14"/>
      <w:r w:rsidRPr="00632479">
        <w:rPr>
          <w:rFonts w:ascii="Times New Roman" w:hAnsi="Times New Roman"/>
          <w:sz w:val="24"/>
          <w:szCs w:val="24"/>
        </w:rPr>
        <w:t xml:space="preserve">, pavedė advokatų profesinei bendrijai </w:t>
      </w:r>
      <w:r w:rsidR="00BD2DF6">
        <w:rPr>
          <w:rFonts w:ascii="Times New Roman" w:hAnsi="Times New Roman"/>
          <w:sz w:val="24"/>
          <w:szCs w:val="24"/>
        </w:rPr>
        <w:t>„</w:t>
      </w:r>
      <w:proofErr w:type="spellStart"/>
      <w:r w:rsidRPr="00632479">
        <w:rPr>
          <w:rFonts w:ascii="Times New Roman" w:hAnsi="Times New Roman"/>
          <w:sz w:val="24"/>
          <w:szCs w:val="24"/>
        </w:rPr>
        <w:t>Lexem</w:t>
      </w:r>
      <w:proofErr w:type="spellEnd"/>
      <w:r w:rsidR="00BD2DF6">
        <w:rPr>
          <w:rFonts w:ascii="Times New Roman" w:hAnsi="Times New Roman"/>
          <w:sz w:val="24"/>
          <w:szCs w:val="24"/>
        </w:rPr>
        <w:t>“</w:t>
      </w:r>
      <w:r w:rsidRPr="00632479">
        <w:rPr>
          <w:rFonts w:ascii="Times New Roman" w:hAnsi="Times New Roman"/>
          <w:sz w:val="24"/>
          <w:szCs w:val="24"/>
        </w:rPr>
        <w:t>, atstovaujamai advokatės, teikti teisines paslaugas.</w:t>
      </w:r>
    </w:p>
    <w:p w14:paraId="43006DD1" w14:textId="31AC0A7F" w:rsidR="00CB62D9"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Teismas nustatė, kad antstolis M. </w:t>
      </w:r>
      <w:proofErr w:type="spellStart"/>
      <w:r w:rsidRPr="004829DC">
        <w:rPr>
          <w:rFonts w:ascii="Times New Roman" w:hAnsi="Times New Roman"/>
          <w:sz w:val="24"/>
          <w:szCs w:val="24"/>
        </w:rPr>
        <w:t>Petrovskis</w:t>
      </w:r>
      <w:proofErr w:type="spellEnd"/>
      <w:r w:rsidRPr="004829DC">
        <w:rPr>
          <w:rFonts w:ascii="Times New Roman" w:hAnsi="Times New Roman"/>
          <w:sz w:val="24"/>
          <w:szCs w:val="24"/>
        </w:rPr>
        <w:t xml:space="preserve"> vykdomojoje byloje Nr. 0123/20/00132 vykdo Vokietijos </w:t>
      </w:r>
      <w:proofErr w:type="spellStart"/>
      <w:r w:rsidRPr="004829DC">
        <w:rPr>
          <w:rFonts w:ascii="Times New Roman" w:hAnsi="Times New Roman"/>
          <w:sz w:val="24"/>
          <w:szCs w:val="24"/>
        </w:rPr>
        <w:t>Hiunfeldo</w:t>
      </w:r>
      <w:proofErr w:type="spellEnd"/>
      <w:r w:rsidRPr="004829DC">
        <w:rPr>
          <w:rFonts w:ascii="Times New Roman" w:hAnsi="Times New Roman"/>
          <w:sz w:val="24"/>
          <w:szCs w:val="24"/>
        </w:rPr>
        <w:t xml:space="preserve"> apylinkės teismo 2019 m. gruodžio 2 d. vykdomąjį raštą Nr. 20B</w:t>
      </w:r>
      <w:r>
        <w:rPr>
          <w:rFonts w:ascii="Times New Roman" w:hAnsi="Times New Roman"/>
          <w:sz w:val="24"/>
          <w:szCs w:val="24"/>
        </w:rPr>
        <w:t> </w:t>
      </w:r>
      <w:r w:rsidRPr="004829DC">
        <w:rPr>
          <w:rFonts w:ascii="Times New Roman" w:hAnsi="Times New Roman"/>
          <w:sz w:val="24"/>
          <w:szCs w:val="24"/>
        </w:rPr>
        <w:t xml:space="preserve">206/19 dėl 2 292 993,32 Eur skolos išieškojimo iš pareiškėjo (skolininko) </w:t>
      </w:r>
      <w:r w:rsidR="00BD2DF6">
        <w:rPr>
          <w:rFonts w:ascii="Times New Roman" w:hAnsi="Times New Roman"/>
          <w:sz w:val="24"/>
          <w:szCs w:val="24"/>
        </w:rPr>
        <w:t>„</w:t>
      </w:r>
      <w:proofErr w:type="spellStart"/>
      <w:r w:rsidRPr="006112C0">
        <w:rPr>
          <w:rFonts w:ascii="Times New Roman" w:hAnsi="Times New Roman"/>
          <w:sz w:val="24"/>
          <w:szCs w:val="24"/>
        </w:rPr>
        <w:t>Arik</w:t>
      </w:r>
      <w:proofErr w:type="spellEnd"/>
      <w:r w:rsidRPr="006112C0">
        <w:rPr>
          <w:rFonts w:ascii="Times New Roman" w:hAnsi="Times New Roman"/>
          <w:sz w:val="24"/>
          <w:szCs w:val="24"/>
        </w:rPr>
        <w:t xml:space="preserve"> </w:t>
      </w:r>
      <w:proofErr w:type="spellStart"/>
      <w:r w:rsidRPr="006112C0">
        <w:rPr>
          <w:rFonts w:ascii="Times New Roman" w:hAnsi="Times New Roman"/>
          <w:sz w:val="24"/>
          <w:szCs w:val="24"/>
        </w:rPr>
        <w:t>Air</w:t>
      </w:r>
      <w:proofErr w:type="spellEnd"/>
      <w:r w:rsidRPr="006112C0">
        <w:rPr>
          <w:rFonts w:ascii="Times New Roman" w:hAnsi="Times New Roman"/>
          <w:sz w:val="24"/>
          <w:szCs w:val="24"/>
        </w:rPr>
        <w:t xml:space="preserve"> </w:t>
      </w:r>
      <w:proofErr w:type="spellStart"/>
      <w:r w:rsidRPr="006112C0">
        <w:rPr>
          <w:rFonts w:ascii="Times New Roman" w:hAnsi="Times New Roman"/>
          <w:sz w:val="24"/>
          <w:szCs w:val="24"/>
        </w:rPr>
        <w:t>Limited</w:t>
      </w:r>
      <w:proofErr w:type="spellEnd"/>
      <w:r w:rsidR="00BD2DF6">
        <w:rPr>
          <w:rFonts w:ascii="Times New Roman" w:hAnsi="Times New Roman"/>
          <w:sz w:val="24"/>
          <w:szCs w:val="24"/>
        </w:rPr>
        <w:t>“</w:t>
      </w:r>
      <w:r w:rsidRPr="006112C0">
        <w:rPr>
          <w:rFonts w:ascii="Times New Roman" w:hAnsi="Times New Roman"/>
          <w:sz w:val="24"/>
          <w:szCs w:val="24"/>
        </w:rPr>
        <w:t xml:space="preserve"> </w:t>
      </w:r>
      <w:r>
        <w:rPr>
          <w:rFonts w:ascii="Times New Roman" w:hAnsi="Times New Roman"/>
          <w:sz w:val="24"/>
          <w:szCs w:val="24"/>
        </w:rPr>
        <w:t>suinteresuotam asmeniui (</w:t>
      </w:r>
      <w:r w:rsidRPr="004829DC">
        <w:rPr>
          <w:rFonts w:ascii="Times New Roman" w:hAnsi="Times New Roman"/>
          <w:sz w:val="24"/>
          <w:szCs w:val="24"/>
        </w:rPr>
        <w:t>išieškotojui</w:t>
      </w:r>
      <w:r>
        <w:rPr>
          <w:rFonts w:ascii="Times New Roman" w:hAnsi="Times New Roman"/>
          <w:sz w:val="24"/>
          <w:szCs w:val="24"/>
        </w:rPr>
        <w:t>)</w:t>
      </w:r>
      <w:r w:rsidRPr="004829DC">
        <w:rPr>
          <w:rFonts w:ascii="Times New Roman" w:hAnsi="Times New Roman"/>
          <w:sz w:val="24"/>
          <w:szCs w:val="24"/>
        </w:rPr>
        <w:t xml:space="preserve"> </w:t>
      </w:r>
      <w:r w:rsidR="00BD2DF6">
        <w:rPr>
          <w:rFonts w:ascii="Times New Roman" w:hAnsi="Times New Roman"/>
          <w:sz w:val="24"/>
          <w:szCs w:val="24"/>
        </w:rPr>
        <w:t>„</w:t>
      </w:r>
      <w:proofErr w:type="spellStart"/>
      <w:r w:rsidRPr="004829DC">
        <w:rPr>
          <w:rFonts w:ascii="Times New Roman" w:hAnsi="Times New Roman"/>
          <w:sz w:val="24"/>
          <w:szCs w:val="24"/>
        </w:rPr>
        <w:t>Luf</w:t>
      </w:r>
      <w:r w:rsidR="00C32730">
        <w:rPr>
          <w:rFonts w:ascii="Times New Roman" w:hAnsi="Times New Roman"/>
          <w:sz w:val="24"/>
          <w:szCs w:val="24"/>
        </w:rPr>
        <w:t>t</w:t>
      </w:r>
      <w:r w:rsidRPr="004829DC">
        <w:rPr>
          <w:rFonts w:ascii="Times New Roman" w:hAnsi="Times New Roman"/>
          <w:sz w:val="24"/>
          <w:szCs w:val="24"/>
        </w:rPr>
        <w:t>hansa</w:t>
      </w:r>
      <w:proofErr w:type="spellEnd"/>
      <w:r w:rsidR="00BD2DF6">
        <w:rPr>
          <w:rFonts w:ascii="Times New Roman" w:hAnsi="Times New Roman"/>
          <w:sz w:val="24"/>
          <w:szCs w:val="24"/>
        </w:rPr>
        <w:t>“</w:t>
      </w:r>
      <w:r w:rsidRPr="004829DC">
        <w:rPr>
          <w:rFonts w:ascii="Times New Roman" w:hAnsi="Times New Roman"/>
          <w:sz w:val="24"/>
          <w:szCs w:val="24"/>
        </w:rPr>
        <w:t>. Antstolis 2020</w:t>
      </w:r>
      <w:r>
        <w:rPr>
          <w:rFonts w:ascii="Times New Roman" w:hAnsi="Times New Roman"/>
          <w:sz w:val="24"/>
          <w:szCs w:val="24"/>
        </w:rPr>
        <w:t> </w:t>
      </w:r>
      <w:r w:rsidRPr="004829DC">
        <w:rPr>
          <w:rFonts w:ascii="Times New Roman" w:hAnsi="Times New Roman"/>
          <w:sz w:val="24"/>
          <w:szCs w:val="24"/>
        </w:rPr>
        <w:t xml:space="preserve">m. sausio 24 d. paragino skolininką įvykdyti sprendimą geruoju, 2020 m. sausio 24 d. turto arešto aktu areštavo orlaivį </w:t>
      </w:r>
      <w:r w:rsidR="00BD2DF6">
        <w:rPr>
          <w:rFonts w:ascii="Times New Roman" w:hAnsi="Times New Roman"/>
          <w:sz w:val="24"/>
          <w:szCs w:val="24"/>
        </w:rPr>
        <w:t>„</w:t>
      </w:r>
      <w:r w:rsidRPr="004829DC">
        <w:rPr>
          <w:rFonts w:ascii="Times New Roman" w:hAnsi="Times New Roman"/>
          <w:sz w:val="24"/>
          <w:szCs w:val="24"/>
        </w:rPr>
        <w:t>Boe</w:t>
      </w:r>
      <w:r w:rsidR="00BD2DF6">
        <w:rPr>
          <w:rFonts w:ascii="Times New Roman" w:hAnsi="Times New Roman"/>
          <w:sz w:val="24"/>
          <w:szCs w:val="24"/>
        </w:rPr>
        <w:t>i</w:t>
      </w:r>
      <w:r w:rsidRPr="004829DC">
        <w:rPr>
          <w:rFonts w:ascii="Times New Roman" w:hAnsi="Times New Roman"/>
          <w:sz w:val="24"/>
          <w:szCs w:val="24"/>
        </w:rPr>
        <w:t>ng 737-86N</w:t>
      </w:r>
      <w:r w:rsidR="00BD2DF6">
        <w:rPr>
          <w:rFonts w:ascii="Times New Roman" w:hAnsi="Times New Roman"/>
          <w:sz w:val="24"/>
          <w:szCs w:val="24"/>
        </w:rPr>
        <w:t>“</w:t>
      </w:r>
      <w:r w:rsidRPr="004829DC">
        <w:rPr>
          <w:rFonts w:ascii="Times New Roman" w:hAnsi="Times New Roman"/>
          <w:sz w:val="24"/>
          <w:szCs w:val="24"/>
        </w:rPr>
        <w:t xml:space="preserve">. Antstolis 2020 m. kovo 25 d. patvarkymu netenkino pareiškėjo prašymo sustabdyti vykdymo veiksmus. </w:t>
      </w:r>
    </w:p>
    <w:p w14:paraId="0281B795"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Vokietijos </w:t>
      </w:r>
      <w:proofErr w:type="spellStart"/>
      <w:r w:rsidRPr="004829DC">
        <w:rPr>
          <w:rFonts w:ascii="Times New Roman" w:hAnsi="Times New Roman"/>
          <w:sz w:val="24"/>
          <w:szCs w:val="24"/>
        </w:rPr>
        <w:t>Hiunfeldo</w:t>
      </w:r>
      <w:proofErr w:type="spellEnd"/>
      <w:r w:rsidRPr="004829DC">
        <w:rPr>
          <w:rFonts w:ascii="Times New Roman" w:hAnsi="Times New Roman"/>
          <w:sz w:val="24"/>
          <w:szCs w:val="24"/>
        </w:rPr>
        <w:t xml:space="preserve"> teismo 2019 m. </w:t>
      </w:r>
      <w:r>
        <w:rPr>
          <w:rFonts w:ascii="Times New Roman" w:hAnsi="Times New Roman"/>
          <w:sz w:val="24"/>
          <w:szCs w:val="24"/>
        </w:rPr>
        <w:t>gruodžio 2</w:t>
      </w:r>
      <w:r w:rsidRPr="004829DC">
        <w:rPr>
          <w:rFonts w:ascii="Times New Roman" w:hAnsi="Times New Roman"/>
          <w:sz w:val="24"/>
          <w:szCs w:val="24"/>
        </w:rPr>
        <w:t xml:space="preserve"> d. Europos vykdomojo rašto pažymėjimas išduotas Reglamento 805/2004 pagrindu. Teismas pažymėjo, kad Europos vykdomasis raštas yra vykdomasis dokumentas, kuris vykdomas pagal </w:t>
      </w:r>
      <w:r>
        <w:rPr>
          <w:rFonts w:ascii="Times New Roman" w:hAnsi="Times New Roman"/>
          <w:sz w:val="24"/>
          <w:szCs w:val="24"/>
        </w:rPr>
        <w:t>CPK</w:t>
      </w:r>
      <w:r w:rsidRPr="004829DC">
        <w:rPr>
          <w:rFonts w:ascii="Times New Roman" w:hAnsi="Times New Roman"/>
          <w:sz w:val="24"/>
          <w:szCs w:val="24"/>
        </w:rPr>
        <w:t xml:space="preserve"> VI dalyje išdėstytas taisykles tiek, kiek Reglamentas 805/2004 ir </w:t>
      </w:r>
      <w:bookmarkStart w:id="15" w:name="_Hlk72698613"/>
      <w:r w:rsidRPr="004829DC">
        <w:rPr>
          <w:rFonts w:ascii="Times New Roman" w:hAnsi="Times New Roman"/>
          <w:sz w:val="24"/>
          <w:szCs w:val="24"/>
        </w:rPr>
        <w:t xml:space="preserve">Įstatymas </w:t>
      </w:r>
      <w:bookmarkEnd w:id="15"/>
      <w:r w:rsidRPr="004829DC">
        <w:rPr>
          <w:rFonts w:ascii="Times New Roman" w:hAnsi="Times New Roman"/>
          <w:sz w:val="24"/>
          <w:szCs w:val="24"/>
        </w:rPr>
        <w:t>nenustato kitaip.</w:t>
      </w:r>
      <w:r>
        <w:rPr>
          <w:rFonts w:ascii="Times New Roman" w:hAnsi="Times New Roman"/>
          <w:sz w:val="24"/>
          <w:szCs w:val="24"/>
        </w:rPr>
        <w:t xml:space="preserve"> </w:t>
      </w:r>
    </w:p>
    <w:p w14:paraId="456C7BA3"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Teismas nurodė, kad pagal Reglamento 805/2004 23 straipsnį kompetentingas vykdymo valstybės teismas ar institucija, remdamasi skolininko prašymu, gali: a) apriboti vykdymo procesą tik apsaugos priemonių taikymu (šiuo atveju gali būti taikomos </w:t>
      </w:r>
      <w:proofErr w:type="spellStart"/>
      <w:r w:rsidRPr="004829DC">
        <w:rPr>
          <w:rFonts w:ascii="Times New Roman" w:hAnsi="Times New Roman"/>
          <w:i/>
          <w:iCs/>
          <w:sz w:val="24"/>
          <w:szCs w:val="24"/>
        </w:rPr>
        <w:t>lex</w:t>
      </w:r>
      <w:proofErr w:type="spellEnd"/>
      <w:r w:rsidRPr="004829DC">
        <w:rPr>
          <w:rFonts w:ascii="Times New Roman" w:hAnsi="Times New Roman"/>
          <w:i/>
          <w:iCs/>
          <w:sz w:val="24"/>
          <w:szCs w:val="24"/>
        </w:rPr>
        <w:t xml:space="preserve"> </w:t>
      </w:r>
      <w:proofErr w:type="spellStart"/>
      <w:r w:rsidRPr="004829DC">
        <w:rPr>
          <w:rFonts w:ascii="Times New Roman" w:hAnsi="Times New Roman"/>
          <w:i/>
          <w:iCs/>
          <w:sz w:val="24"/>
          <w:szCs w:val="24"/>
        </w:rPr>
        <w:t>fori</w:t>
      </w:r>
      <w:proofErr w:type="spellEnd"/>
      <w:r w:rsidRPr="004829DC">
        <w:rPr>
          <w:rFonts w:ascii="Times New Roman" w:hAnsi="Times New Roman"/>
          <w:sz w:val="24"/>
          <w:szCs w:val="24"/>
        </w:rPr>
        <w:t xml:space="preserve"> </w:t>
      </w:r>
      <w:r w:rsidRPr="002F5C94">
        <w:rPr>
          <w:rFonts w:ascii="Times New Roman" w:hAnsi="Times New Roman"/>
          <w:sz w:val="24"/>
          <w:szCs w:val="24"/>
        </w:rPr>
        <w:t xml:space="preserve">(teismo vietos valstybės teisės) </w:t>
      </w:r>
      <w:r w:rsidRPr="004829DC">
        <w:rPr>
          <w:rFonts w:ascii="Times New Roman" w:hAnsi="Times New Roman"/>
          <w:sz w:val="24"/>
          <w:szCs w:val="24"/>
        </w:rPr>
        <w:t>nustatytos apsaugos priemonės); b) vykdymo procesą padaryti priklausomą nuo tam tikros užtikrinančios sumos sumokėjimo į teismo ar kitos įgaliotos institucijos sąskaitą; c)</w:t>
      </w:r>
      <w:r>
        <w:rPr>
          <w:rFonts w:ascii="Times New Roman" w:hAnsi="Times New Roman"/>
          <w:sz w:val="24"/>
          <w:szCs w:val="24"/>
        </w:rPr>
        <w:t> </w:t>
      </w:r>
      <w:r w:rsidRPr="004829DC">
        <w:rPr>
          <w:rFonts w:ascii="Times New Roman" w:hAnsi="Times New Roman"/>
          <w:sz w:val="24"/>
          <w:szCs w:val="24"/>
        </w:rPr>
        <w:t xml:space="preserve">esant ypatingoms sąlygoms </w:t>
      </w:r>
      <w:r>
        <w:rPr>
          <w:rFonts w:ascii="Times New Roman" w:hAnsi="Times New Roman"/>
          <w:sz w:val="24"/>
          <w:szCs w:val="24"/>
        </w:rPr>
        <w:t>–</w:t>
      </w:r>
      <w:r w:rsidRPr="004829DC">
        <w:rPr>
          <w:rFonts w:ascii="Times New Roman" w:hAnsi="Times New Roman"/>
          <w:sz w:val="24"/>
          <w:szCs w:val="24"/>
        </w:rPr>
        <w:t xml:space="preserve"> sustabdyti sprendimo vykdymą. </w:t>
      </w:r>
      <w:r w:rsidRPr="005874D4">
        <w:rPr>
          <w:rFonts w:ascii="Times New Roman" w:hAnsi="Times New Roman"/>
          <w:sz w:val="24"/>
          <w:szCs w:val="24"/>
        </w:rPr>
        <w:t>Teismo vertinimu, pagal Reglamento 805/2004 23 straipsnį teismas ar institucija, remdamasi skolininko prašymu, yra laisvi pasirinkti, kurią iš nuostatoje nurodytų vykdymo ribojimo priemonių taikyti ir ar apskritai jas taikyti. Įstatymo 18 straipsnio 1–3 dalies nuostatų pagrindu teisė šiuos klausimus spręsti suteikiama vykdymo vietos apylinkės teismui arba antstoliui, o sustabdant sprendimo vykdymą – tik antstoliui.</w:t>
      </w:r>
      <w:r w:rsidRPr="004829DC">
        <w:rPr>
          <w:rFonts w:ascii="Times New Roman" w:hAnsi="Times New Roman"/>
          <w:sz w:val="24"/>
          <w:szCs w:val="24"/>
        </w:rPr>
        <w:t xml:space="preserve"> Nors Įstatym</w:t>
      </w:r>
      <w:r>
        <w:rPr>
          <w:rFonts w:ascii="Times New Roman" w:hAnsi="Times New Roman"/>
          <w:sz w:val="24"/>
          <w:szCs w:val="24"/>
        </w:rPr>
        <w:t>e</w:t>
      </w:r>
      <w:r w:rsidRPr="004829DC">
        <w:rPr>
          <w:rFonts w:ascii="Times New Roman" w:hAnsi="Times New Roman"/>
          <w:sz w:val="24"/>
          <w:szCs w:val="24"/>
        </w:rPr>
        <w:t xml:space="preserve"> nenurodyta, kokia tvarka antstolis nagrinėja skolininko pareiškimą dėl vykdymo proceso apribojimo, tačiau laikytina, kad toks pareiškimas turėtų būti nagrinėjamas </w:t>
      </w:r>
      <w:r w:rsidRPr="004829DC">
        <w:rPr>
          <w:rFonts w:ascii="Times New Roman" w:hAnsi="Times New Roman"/>
          <w:i/>
          <w:iCs/>
          <w:sz w:val="24"/>
          <w:szCs w:val="24"/>
        </w:rPr>
        <w:t xml:space="preserve">mutatis </w:t>
      </w:r>
      <w:proofErr w:type="spellStart"/>
      <w:r w:rsidRPr="004829DC">
        <w:rPr>
          <w:rFonts w:ascii="Times New Roman" w:hAnsi="Times New Roman"/>
          <w:i/>
          <w:iCs/>
          <w:sz w:val="24"/>
          <w:szCs w:val="24"/>
        </w:rPr>
        <w:t>mutandis</w:t>
      </w:r>
      <w:proofErr w:type="spellEnd"/>
      <w:r w:rsidRPr="004829DC">
        <w:rPr>
          <w:rFonts w:ascii="Times New Roman" w:hAnsi="Times New Roman"/>
          <w:sz w:val="24"/>
          <w:szCs w:val="24"/>
        </w:rPr>
        <w:t xml:space="preserve"> </w:t>
      </w:r>
      <w:r w:rsidRPr="002F5C94">
        <w:rPr>
          <w:rFonts w:ascii="Times New Roman" w:hAnsi="Times New Roman"/>
          <w:sz w:val="24"/>
          <w:szCs w:val="24"/>
        </w:rPr>
        <w:t xml:space="preserve">(su būtinais (atitinkamais) pakeitimais) </w:t>
      </w:r>
      <w:r w:rsidRPr="004829DC">
        <w:rPr>
          <w:rFonts w:ascii="Times New Roman" w:hAnsi="Times New Roman"/>
          <w:sz w:val="24"/>
          <w:szCs w:val="24"/>
        </w:rPr>
        <w:t>taikant CPK 625</w:t>
      </w:r>
      <w:r>
        <w:rPr>
          <w:rFonts w:ascii="Times New Roman" w:hAnsi="Times New Roman"/>
          <w:sz w:val="24"/>
          <w:szCs w:val="24"/>
        </w:rPr>
        <w:t> </w:t>
      </w:r>
      <w:r w:rsidRPr="004829DC">
        <w:rPr>
          <w:rFonts w:ascii="Times New Roman" w:hAnsi="Times New Roman"/>
          <w:sz w:val="24"/>
          <w:szCs w:val="24"/>
        </w:rPr>
        <w:t>straipsnį dėl vykdymo veiksmų atidėjimo, vykdomosios bylos sustabdymo, vykdomojo dokumento grąžinimo.</w:t>
      </w:r>
    </w:p>
    <w:p w14:paraId="6DCFF202" w14:textId="257CBAF3"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Teismas </w:t>
      </w:r>
      <w:r>
        <w:rPr>
          <w:rFonts w:ascii="Times New Roman" w:hAnsi="Times New Roman"/>
          <w:sz w:val="24"/>
          <w:szCs w:val="24"/>
        </w:rPr>
        <w:t>nustatė</w:t>
      </w:r>
      <w:r w:rsidRPr="004829DC">
        <w:rPr>
          <w:rFonts w:ascii="Times New Roman" w:hAnsi="Times New Roman"/>
          <w:sz w:val="24"/>
          <w:szCs w:val="24"/>
        </w:rPr>
        <w:t>, kad pareiškėjas pateikė įrodymus, jog prašymas dėl Europos vykdymo rašto pažymėjimo Nr. 20B</w:t>
      </w:r>
      <w:r>
        <w:rPr>
          <w:rFonts w:ascii="Times New Roman" w:hAnsi="Times New Roman"/>
          <w:sz w:val="24"/>
          <w:szCs w:val="24"/>
        </w:rPr>
        <w:t> </w:t>
      </w:r>
      <w:r w:rsidRPr="004829DC">
        <w:rPr>
          <w:rFonts w:ascii="Times New Roman" w:hAnsi="Times New Roman"/>
          <w:sz w:val="24"/>
          <w:szCs w:val="24"/>
        </w:rPr>
        <w:t xml:space="preserve">206/19 panaikinimo yra išsiųstas į Vokietijos </w:t>
      </w:r>
      <w:proofErr w:type="spellStart"/>
      <w:r w:rsidRPr="004829DC">
        <w:rPr>
          <w:rFonts w:ascii="Times New Roman" w:hAnsi="Times New Roman"/>
          <w:sz w:val="24"/>
          <w:szCs w:val="24"/>
        </w:rPr>
        <w:t>Hiunfeldo</w:t>
      </w:r>
      <w:proofErr w:type="spellEnd"/>
      <w:r w:rsidRPr="004829DC">
        <w:rPr>
          <w:rFonts w:ascii="Times New Roman" w:hAnsi="Times New Roman"/>
          <w:sz w:val="24"/>
          <w:szCs w:val="24"/>
        </w:rPr>
        <w:t xml:space="preserve"> teismą, prašymas priimtas ir 2020 m. vasario 18 d. išsiųstas nagrinėti į Vokietijos Frankfurto prie Maino žemės teismą. Esant šioms aplinkybėms, antstolis privalėjo taikyti įstatymo analogiją (CPK 3 straipsnio 6 dalis) ir spręsti klausimą dėl vykdymo veiksmų sustabdymo CPK 626 straipsnio 1 dalies 6</w:t>
      </w:r>
      <w:r w:rsidR="00A53B1E">
        <w:rPr>
          <w:rFonts w:ascii="Times New Roman" w:hAnsi="Times New Roman"/>
          <w:sz w:val="24"/>
          <w:szCs w:val="24"/>
        </w:rPr>
        <w:t> </w:t>
      </w:r>
      <w:r w:rsidRPr="004829DC">
        <w:rPr>
          <w:rFonts w:ascii="Times New Roman" w:hAnsi="Times New Roman"/>
          <w:sz w:val="24"/>
          <w:szCs w:val="24"/>
        </w:rPr>
        <w:t>punkto pagrindu.</w:t>
      </w:r>
    </w:p>
    <w:p w14:paraId="5D8426BE"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Teismas pažymėjo, kad Reglamentas 805/2004 yra taikomas civilinėse ir komercinėse bylose, neatsižvelgiant į teismo pobūdį, tačiau į šio teisės akto reguliavimo sritį nepatenka bylos dėl bankroto, nemokių bendrovių ar kitų juridinių asmenų likvidavimo ir kt. Sprendimų dėl nemokumo pripažinimą bei vykdymą reguliuoja Tarybos reglamentas Nr. 1346/2000 dėl bankroto bylų, todėl atsižvelgdamas į šių reglamentų tikslus ir nuostatas teismas padarė išvadą, kad </w:t>
      </w:r>
      <w:r w:rsidRPr="00FA14AE">
        <w:rPr>
          <w:rFonts w:ascii="Times New Roman" w:hAnsi="Times New Roman"/>
          <w:sz w:val="24"/>
          <w:szCs w:val="24"/>
        </w:rPr>
        <w:lastRenderedPageBreak/>
        <w:t>Reglamentas 805/2004 negali būti taikomas tais atvejais, kai bankroto procesas yra pradėtas pačiam skolininkui.</w:t>
      </w:r>
    </w:p>
    <w:p w14:paraId="31CF3625" w14:textId="3B762E72" w:rsidR="00CB62D9"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Remdamasis vykdomojoje byloje esančiais rašytiniais įrodymais teismas padarė išvadą, kad pareiškėjas yra bankrutuojantis, todėl kyla pagrįst</w:t>
      </w:r>
      <w:r w:rsidR="00024AA9">
        <w:rPr>
          <w:rFonts w:ascii="Times New Roman" w:hAnsi="Times New Roman"/>
          <w:sz w:val="24"/>
          <w:szCs w:val="24"/>
        </w:rPr>
        <w:t>ų</w:t>
      </w:r>
      <w:r w:rsidRPr="004829DC">
        <w:rPr>
          <w:rFonts w:ascii="Times New Roman" w:hAnsi="Times New Roman"/>
          <w:sz w:val="24"/>
          <w:szCs w:val="24"/>
        </w:rPr>
        <w:t xml:space="preserve"> abejon</w:t>
      </w:r>
      <w:r w:rsidR="00024AA9">
        <w:rPr>
          <w:rFonts w:ascii="Times New Roman" w:hAnsi="Times New Roman"/>
          <w:sz w:val="24"/>
          <w:szCs w:val="24"/>
        </w:rPr>
        <w:t>ių</w:t>
      </w:r>
      <w:r w:rsidRPr="004829DC">
        <w:rPr>
          <w:rFonts w:ascii="Times New Roman" w:hAnsi="Times New Roman"/>
          <w:sz w:val="24"/>
          <w:szCs w:val="24"/>
        </w:rPr>
        <w:t xml:space="preserve"> dėl Europos vykdomojo rašto pažymėjimo teisėtumo Reglamento 805/2004 prasme, tačiau ar teismo sprendimas priimtas ir </w:t>
      </w:r>
      <w:r>
        <w:rPr>
          <w:rFonts w:ascii="Times New Roman" w:hAnsi="Times New Roman"/>
          <w:sz w:val="24"/>
          <w:szCs w:val="24"/>
        </w:rPr>
        <w:t>(</w:t>
      </w:r>
      <w:r w:rsidRPr="004829DC">
        <w:rPr>
          <w:rFonts w:ascii="Times New Roman" w:hAnsi="Times New Roman"/>
          <w:sz w:val="24"/>
          <w:szCs w:val="24"/>
        </w:rPr>
        <w:t>ar</w:t>
      </w:r>
      <w:r>
        <w:rPr>
          <w:rFonts w:ascii="Times New Roman" w:hAnsi="Times New Roman"/>
          <w:sz w:val="24"/>
          <w:szCs w:val="24"/>
        </w:rPr>
        <w:t>)</w:t>
      </w:r>
      <w:r w:rsidRPr="004829DC">
        <w:rPr>
          <w:rFonts w:ascii="Times New Roman" w:hAnsi="Times New Roman"/>
          <w:sz w:val="24"/>
          <w:szCs w:val="24"/>
        </w:rPr>
        <w:t xml:space="preserve"> jo pagrindu Europos vykdomojo rašto pažymėjimas išduotas teisėtai</w:t>
      </w:r>
      <w:r w:rsidR="00024AA9">
        <w:rPr>
          <w:rFonts w:ascii="Times New Roman" w:hAnsi="Times New Roman"/>
          <w:sz w:val="24"/>
          <w:szCs w:val="24"/>
        </w:rPr>
        <w:t>,</w:t>
      </w:r>
      <w:r w:rsidRPr="004829DC">
        <w:rPr>
          <w:rFonts w:ascii="Times New Roman" w:hAnsi="Times New Roman"/>
          <w:sz w:val="24"/>
          <w:szCs w:val="24"/>
        </w:rPr>
        <w:t xml:space="preserve"> tikrinti ir vertinti yra išimtinė kilmės valstybės, t. y. Vokietijos, teismo kompetencija, todėl vykdymo vietos teismas neturi prerogatyvos atlikti šių aplinkybių vertinimo. </w:t>
      </w:r>
    </w:p>
    <w:p w14:paraId="755CEB3A" w14:textId="12D61182" w:rsidR="00CB62D9" w:rsidRPr="009945AB"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w:t>
      </w:r>
      <w:r w:rsidRPr="004829DC">
        <w:rPr>
          <w:rFonts w:ascii="Times New Roman" w:hAnsi="Times New Roman"/>
          <w:sz w:val="24"/>
          <w:szCs w:val="24"/>
        </w:rPr>
        <w:t xml:space="preserve">eismas pripažino, kad </w:t>
      </w:r>
      <w:r w:rsidRPr="005874D4">
        <w:rPr>
          <w:rFonts w:ascii="Times New Roman" w:hAnsi="Times New Roman"/>
          <w:sz w:val="24"/>
          <w:szCs w:val="24"/>
        </w:rPr>
        <w:t xml:space="preserve">antstolis, spręsdamas pareiškėjo prašymą, turėjo nustatyti, kad egzistavo ypatingos sąlygos </w:t>
      </w:r>
      <w:r w:rsidR="00024AA9">
        <w:rPr>
          <w:rFonts w:ascii="Times New Roman" w:hAnsi="Times New Roman"/>
          <w:sz w:val="24"/>
          <w:szCs w:val="24"/>
        </w:rPr>
        <w:t xml:space="preserve">sustabdyti </w:t>
      </w:r>
      <w:r w:rsidRPr="005874D4">
        <w:rPr>
          <w:rFonts w:ascii="Times New Roman" w:hAnsi="Times New Roman"/>
          <w:sz w:val="24"/>
          <w:szCs w:val="24"/>
        </w:rPr>
        <w:t>vykdymo veiksm</w:t>
      </w:r>
      <w:r w:rsidR="00024AA9">
        <w:rPr>
          <w:rFonts w:ascii="Times New Roman" w:hAnsi="Times New Roman"/>
          <w:sz w:val="24"/>
          <w:szCs w:val="24"/>
        </w:rPr>
        <w:t>us</w:t>
      </w:r>
      <w:r w:rsidRPr="005874D4">
        <w:rPr>
          <w:rFonts w:ascii="Times New Roman" w:hAnsi="Times New Roman"/>
          <w:sz w:val="24"/>
          <w:szCs w:val="24"/>
        </w:rPr>
        <w:t xml:space="preserve"> pagal Reglamento 805/2004 23 straipsnio c punktą.</w:t>
      </w:r>
      <w:r w:rsidRPr="00FA14AE">
        <w:rPr>
          <w:rFonts w:ascii="Times New Roman" w:hAnsi="Times New Roman"/>
          <w:b/>
          <w:bCs/>
          <w:sz w:val="24"/>
          <w:szCs w:val="24"/>
        </w:rPr>
        <w:t xml:space="preserve"> </w:t>
      </w:r>
      <w:r w:rsidRPr="004829DC">
        <w:rPr>
          <w:rFonts w:ascii="Times New Roman" w:hAnsi="Times New Roman"/>
          <w:sz w:val="24"/>
          <w:szCs w:val="24"/>
        </w:rPr>
        <w:t xml:space="preserve">Teismo vertinimu, sustabdžius vykdomąją bylą, išieškotojo teisės nebūtų pažeistos, nes jam palankaus Vokietijos teismo sprendimo, jei jis nebus panaikintas, įvykdymas yra visiškai užtikrintas skolininko turto areštu. Nesustabdžius vykdomosios bylos ir antstoliui toliau atliekant vykdymo veiksmus </w:t>
      </w:r>
      <w:r w:rsidR="00024AA9">
        <w:rPr>
          <w:rFonts w:ascii="Times New Roman" w:hAnsi="Times New Roman"/>
          <w:sz w:val="24"/>
          <w:szCs w:val="24"/>
        </w:rPr>
        <w:t>bei</w:t>
      </w:r>
      <w:r w:rsidRPr="004829DC">
        <w:rPr>
          <w:rFonts w:ascii="Times New Roman" w:hAnsi="Times New Roman"/>
          <w:sz w:val="24"/>
          <w:szCs w:val="24"/>
        </w:rPr>
        <w:t xml:space="preserve"> realizavus skolininkui priklausantį civilinį orlaivį </w:t>
      </w:r>
      <w:r w:rsidR="00024AA9">
        <w:rPr>
          <w:rFonts w:ascii="Times New Roman" w:hAnsi="Times New Roman"/>
          <w:sz w:val="24"/>
          <w:szCs w:val="24"/>
        </w:rPr>
        <w:t>„</w:t>
      </w:r>
      <w:r w:rsidRPr="004829DC">
        <w:rPr>
          <w:rFonts w:ascii="Times New Roman" w:hAnsi="Times New Roman"/>
          <w:sz w:val="24"/>
          <w:szCs w:val="24"/>
        </w:rPr>
        <w:t>Boeing 737-86N</w:t>
      </w:r>
      <w:r w:rsidR="00024AA9">
        <w:rPr>
          <w:rFonts w:ascii="Times New Roman" w:hAnsi="Times New Roman"/>
          <w:sz w:val="24"/>
          <w:szCs w:val="24"/>
        </w:rPr>
        <w:t>“</w:t>
      </w:r>
      <w:r w:rsidRPr="004829DC">
        <w:rPr>
          <w:rFonts w:ascii="Times New Roman" w:hAnsi="Times New Roman"/>
          <w:sz w:val="24"/>
          <w:szCs w:val="24"/>
        </w:rPr>
        <w:t>, o vėliau kilmės valstybės teismui panaikinus teismo sprendimą ir jo pagrindu išduotą vykdomąjį dokumentą, užtikrinti sprendimo įvykdymo atgręžimo ir grąžinti šalis į pradinę padėtį taptų objektyviai neįmanoma.</w:t>
      </w:r>
      <w:r>
        <w:rPr>
          <w:rFonts w:ascii="Times New Roman" w:hAnsi="Times New Roman"/>
          <w:sz w:val="24"/>
          <w:szCs w:val="24"/>
        </w:rPr>
        <w:t xml:space="preserve"> </w:t>
      </w:r>
      <w:r w:rsidRPr="009945AB">
        <w:rPr>
          <w:rFonts w:ascii="Times New Roman" w:hAnsi="Times New Roman"/>
          <w:sz w:val="24"/>
          <w:szCs w:val="24"/>
        </w:rPr>
        <w:t>Atsižvelg</w:t>
      </w:r>
      <w:r>
        <w:rPr>
          <w:rFonts w:ascii="Times New Roman" w:hAnsi="Times New Roman"/>
          <w:sz w:val="24"/>
          <w:szCs w:val="24"/>
        </w:rPr>
        <w:t>damas į nurodytas</w:t>
      </w:r>
      <w:r w:rsidRPr="009945AB">
        <w:rPr>
          <w:rFonts w:ascii="Times New Roman" w:hAnsi="Times New Roman"/>
          <w:sz w:val="24"/>
          <w:szCs w:val="24"/>
        </w:rPr>
        <w:t xml:space="preserve"> aplinkybes</w:t>
      </w:r>
      <w:r>
        <w:rPr>
          <w:rFonts w:ascii="Times New Roman" w:hAnsi="Times New Roman"/>
          <w:sz w:val="24"/>
          <w:szCs w:val="24"/>
        </w:rPr>
        <w:t>,</w:t>
      </w:r>
      <w:r w:rsidRPr="009945AB">
        <w:rPr>
          <w:rFonts w:ascii="Times New Roman" w:hAnsi="Times New Roman"/>
          <w:sz w:val="24"/>
          <w:szCs w:val="24"/>
        </w:rPr>
        <w:t xml:space="preserve"> </w:t>
      </w:r>
      <w:r>
        <w:rPr>
          <w:rFonts w:ascii="Times New Roman" w:hAnsi="Times New Roman"/>
          <w:sz w:val="24"/>
          <w:szCs w:val="24"/>
        </w:rPr>
        <w:t>teismas padarė išvadą, kad</w:t>
      </w:r>
      <w:r w:rsidRPr="009945AB">
        <w:rPr>
          <w:rFonts w:ascii="Times New Roman" w:hAnsi="Times New Roman"/>
          <w:sz w:val="24"/>
          <w:szCs w:val="24"/>
        </w:rPr>
        <w:t xml:space="preserve"> </w:t>
      </w:r>
      <w:r w:rsidRPr="005874D4">
        <w:rPr>
          <w:rFonts w:ascii="Times New Roman" w:hAnsi="Times New Roman"/>
          <w:sz w:val="24"/>
          <w:szCs w:val="24"/>
        </w:rPr>
        <w:t>antstolio 2020 m. kovo 25 d. patvarkymas, kuri</w:t>
      </w:r>
      <w:r w:rsidR="00024AA9">
        <w:rPr>
          <w:rFonts w:ascii="Times New Roman" w:hAnsi="Times New Roman"/>
          <w:sz w:val="24"/>
          <w:szCs w:val="24"/>
        </w:rPr>
        <w:t>uo</w:t>
      </w:r>
      <w:r w:rsidRPr="005874D4">
        <w:rPr>
          <w:rFonts w:ascii="Times New Roman" w:hAnsi="Times New Roman"/>
          <w:sz w:val="24"/>
          <w:szCs w:val="24"/>
        </w:rPr>
        <w:t xml:space="preserve"> netenkintas skolininko prašymas sustabdyti vykdomąją bylą, nepagrįstas.</w:t>
      </w:r>
    </w:p>
    <w:p w14:paraId="08B8FC58" w14:textId="74CA3AC0" w:rsidR="00CB62D9" w:rsidRPr="005874D4"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Remdamasis suinteresuoto asmens </w:t>
      </w:r>
      <w:r w:rsidR="00024AA9">
        <w:rPr>
          <w:rFonts w:ascii="Times New Roman" w:hAnsi="Times New Roman"/>
          <w:sz w:val="24"/>
          <w:szCs w:val="24"/>
        </w:rPr>
        <w:t>„</w:t>
      </w:r>
      <w:proofErr w:type="spellStart"/>
      <w:r w:rsidRPr="004829DC">
        <w:rPr>
          <w:rFonts w:ascii="Times New Roman" w:hAnsi="Times New Roman"/>
          <w:sz w:val="24"/>
          <w:szCs w:val="24"/>
        </w:rPr>
        <w:t>Luf</w:t>
      </w:r>
      <w:r w:rsidR="00C32730">
        <w:rPr>
          <w:rFonts w:ascii="Times New Roman" w:hAnsi="Times New Roman"/>
          <w:sz w:val="24"/>
          <w:szCs w:val="24"/>
        </w:rPr>
        <w:t>t</w:t>
      </w:r>
      <w:r w:rsidRPr="004829DC">
        <w:rPr>
          <w:rFonts w:ascii="Times New Roman" w:hAnsi="Times New Roman"/>
          <w:sz w:val="24"/>
          <w:szCs w:val="24"/>
        </w:rPr>
        <w:t>hansa</w:t>
      </w:r>
      <w:proofErr w:type="spellEnd"/>
      <w:r w:rsidR="00024AA9">
        <w:rPr>
          <w:rFonts w:ascii="Times New Roman" w:hAnsi="Times New Roman"/>
          <w:sz w:val="24"/>
          <w:szCs w:val="24"/>
        </w:rPr>
        <w:t>“</w:t>
      </w:r>
      <w:r w:rsidRPr="004829DC">
        <w:rPr>
          <w:rFonts w:ascii="Times New Roman" w:hAnsi="Times New Roman"/>
          <w:sz w:val="24"/>
          <w:szCs w:val="24"/>
        </w:rPr>
        <w:t xml:space="preserve"> 2020 m. birželio 3 d. rašytiniais paaiškinimais, pareiškėjo pateiktu advokatės </w:t>
      </w:r>
      <w:r w:rsidR="006045F1">
        <w:rPr>
          <w:rFonts w:ascii="Times New Roman" w:hAnsi="Times New Roman"/>
          <w:sz w:val="24"/>
          <w:szCs w:val="24"/>
        </w:rPr>
        <w:t>d</w:t>
      </w:r>
      <w:r w:rsidRPr="004829DC">
        <w:rPr>
          <w:rFonts w:ascii="Times New Roman" w:hAnsi="Times New Roman"/>
          <w:sz w:val="24"/>
          <w:szCs w:val="24"/>
        </w:rPr>
        <w:t xml:space="preserve">r. </w:t>
      </w:r>
      <w:proofErr w:type="spellStart"/>
      <w:r w:rsidRPr="004829DC">
        <w:rPr>
          <w:rFonts w:ascii="Times New Roman" w:hAnsi="Times New Roman"/>
          <w:sz w:val="24"/>
          <w:szCs w:val="24"/>
        </w:rPr>
        <w:t>Susanne</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Kratzsch</w:t>
      </w:r>
      <w:proofErr w:type="spellEnd"/>
      <w:r w:rsidRPr="004829DC">
        <w:rPr>
          <w:rFonts w:ascii="Times New Roman" w:hAnsi="Times New Roman"/>
          <w:sz w:val="24"/>
          <w:szCs w:val="24"/>
        </w:rPr>
        <w:t xml:space="preserve">, atstovaujančios </w:t>
      </w:r>
      <w:r>
        <w:rPr>
          <w:rFonts w:ascii="Times New Roman" w:hAnsi="Times New Roman"/>
          <w:sz w:val="24"/>
          <w:szCs w:val="24"/>
        </w:rPr>
        <w:t>pareiškėj</w:t>
      </w:r>
      <w:r w:rsidR="00024AA9">
        <w:rPr>
          <w:rFonts w:ascii="Times New Roman" w:hAnsi="Times New Roman"/>
          <w:sz w:val="24"/>
          <w:szCs w:val="24"/>
        </w:rPr>
        <w:t>ui</w:t>
      </w:r>
      <w:r>
        <w:rPr>
          <w:rFonts w:ascii="Times New Roman" w:hAnsi="Times New Roman"/>
          <w:sz w:val="24"/>
          <w:szCs w:val="24"/>
        </w:rPr>
        <w:t xml:space="preserve"> </w:t>
      </w:r>
      <w:r w:rsidR="00024AA9">
        <w:rPr>
          <w:rFonts w:ascii="Times New Roman" w:hAnsi="Times New Roman"/>
          <w:sz w:val="24"/>
          <w:szCs w:val="24"/>
        </w:rPr>
        <w:t>„</w:t>
      </w:r>
      <w:proofErr w:type="spellStart"/>
      <w:r w:rsidRPr="004829DC">
        <w:rPr>
          <w:rFonts w:ascii="Times New Roman" w:hAnsi="Times New Roman"/>
          <w:sz w:val="24"/>
          <w:szCs w:val="24"/>
        </w:rPr>
        <w:t>Arik</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Air</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Limited</w:t>
      </w:r>
      <w:proofErr w:type="spellEnd"/>
      <w:r w:rsidR="00024AA9">
        <w:rPr>
          <w:rFonts w:ascii="Times New Roman" w:hAnsi="Times New Roman"/>
          <w:sz w:val="24"/>
          <w:szCs w:val="24"/>
        </w:rPr>
        <w:t>“</w:t>
      </w:r>
      <w:r w:rsidRPr="004829DC">
        <w:rPr>
          <w:rFonts w:ascii="Times New Roman" w:hAnsi="Times New Roman"/>
          <w:sz w:val="24"/>
          <w:szCs w:val="24"/>
        </w:rPr>
        <w:t xml:space="preserve"> Vokietijos teismuose, 2020 m. gegužės 27 d. raštu teismas nustatė, kad </w:t>
      </w:r>
      <w:bookmarkStart w:id="16" w:name="_Hlk131024587"/>
      <w:r w:rsidR="000C4D26">
        <w:rPr>
          <w:rFonts w:ascii="Times New Roman" w:hAnsi="Times New Roman"/>
          <w:sz w:val="24"/>
          <w:szCs w:val="24"/>
        </w:rPr>
        <w:t xml:space="preserve">Vokietijos </w:t>
      </w:r>
      <w:r w:rsidRPr="005874D4">
        <w:rPr>
          <w:rFonts w:ascii="Times New Roman" w:hAnsi="Times New Roman"/>
          <w:sz w:val="24"/>
          <w:szCs w:val="24"/>
        </w:rPr>
        <w:t xml:space="preserve">Frankfurto prie Maino apygardos teismas 2020 m. balandžio 9 d. nutartimi civilinėje byloje Nr. 2-19O61/20 sustabdė Vokietijos </w:t>
      </w:r>
      <w:proofErr w:type="spellStart"/>
      <w:r w:rsidRPr="005874D4">
        <w:rPr>
          <w:rFonts w:ascii="Times New Roman" w:hAnsi="Times New Roman"/>
          <w:sz w:val="24"/>
          <w:szCs w:val="24"/>
        </w:rPr>
        <w:t>Hiunfeldo</w:t>
      </w:r>
      <w:proofErr w:type="spellEnd"/>
      <w:r w:rsidRPr="005874D4">
        <w:rPr>
          <w:rFonts w:ascii="Times New Roman" w:hAnsi="Times New Roman"/>
          <w:sz w:val="24"/>
          <w:szCs w:val="24"/>
        </w:rPr>
        <w:t xml:space="preserve"> apylinkės teismo 2019 m. spalio 24 d. išduoto dalinio vykdomojo dokumento byloje Nr. 20B 206/19 priverstinį vykdymą, skolininkui sumok</w:t>
      </w:r>
      <w:r w:rsidR="006045F1">
        <w:rPr>
          <w:rFonts w:ascii="Times New Roman" w:hAnsi="Times New Roman"/>
          <w:sz w:val="24"/>
          <w:szCs w:val="24"/>
        </w:rPr>
        <w:t>ėjus</w:t>
      </w:r>
      <w:r w:rsidRPr="005874D4">
        <w:rPr>
          <w:rFonts w:ascii="Times New Roman" w:hAnsi="Times New Roman"/>
          <w:sz w:val="24"/>
          <w:szCs w:val="24"/>
        </w:rPr>
        <w:t xml:space="preserve"> 2 000 000 Eur užstatą</w:t>
      </w:r>
      <w:bookmarkEnd w:id="16"/>
      <w:r w:rsidRPr="005874D4">
        <w:rPr>
          <w:rFonts w:ascii="Times New Roman" w:hAnsi="Times New Roman"/>
          <w:sz w:val="24"/>
          <w:szCs w:val="24"/>
        </w:rPr>
        <w:t xml:space="preserve">. </w:t>
      </w:r>
      <w:r w:rsidRPr="004829DC">
        <w:rPr>
          <w:rFonts w:ascii="Times New Roman" w:hAnsi="Times New Roman"/>
          <w:sz w:val="24"/>
          <w:szCs w:val="24"/>
        </w:rPr>
        <w:t xml:space="preserve">Byloje nesant rašytinių įrodymų, kad </w:t>
      </w:r>
      <w:r w:rsidR="000C4D26">
        <w:rPr>
          <w:rFonts w:ascii="Times New Roman" w:hAnsi="Times New Roman"/>
          <w:sz w:val="24"/>
          <w:szCs w:val="24"/>
        </w:rPr>
        <w:t xml:space="preserve">Vokietijos </w:t>
      </w:r>
      <w:r w:rsidRPr="004829DC">
        <w:rPr>
          <w:rFonts w:ascii="Times New Roman" w:hAnsi="Times New Roman"/>
          <w:sz w:val="24"/>
          <w:szCs w:val="24"/>
        </w:rPr>
        <w:t>Frankfurto prie Maino apygardos teismo 2020</w:t>
      </w:r>
      <w:r w:rsidR="00823156">
        <w:rPr>
          <w:rFonts w:ascii="Times New Roman" w:hAnsi="Times New Roman"/>
          <w:sz w:val="24"/>
          <w:szCs w:val="24"/>
        </w:rPr>
        <w:t> </w:t>
      </w:r>
      <w:r w:rsidRPr="004829DC">
        <w:rPr>
          <w:rFonts w:ascii="Times New Roman" w:hAnsi="Times New Roman"/>
          <w:sz w:val="24"/>
          <w:szCs w:val="24"/>
        </w:rPr>
        <w:t xml:space="preserve">m. balandžio 9 d. nutartis yra panaikinta, pakeista ar gautas skundas dėl nutarties pagrįstumo, teismo vertinimu, </w:t>
      </w:r>
      <w:r w:rsidRPr="005874D4">
        <w:rPr>
          <w:rFonts w:ascii="Times New Roman" w:hAnsi="Times New Roman"/>
          <w:sz w:val="24"/>
          <w:szCs w:val="24"/>
        </w:rPr>
        <w:t xml:space="preserve">pareiškėjo prašymas dėl vykdymo veiksmų, pradėtų pagal Vokietijos </w:t>
      </w:r>
      <w:proofErr w:type="spellStart"/>
      <w:r w:rsidRPr="005874D4">
        <w:rPr>
          <w:rFonts w:ascii="Times New Roman" w:hAnsi="Times New Roman"/>
          <w:sz w:val="24"/>
          <w:szCs w:val="24"/>
        </w:rPr>
        <w:t>Hiunfeldo</w:t>
      </w:r>
      <w:proofErr w:type="spellEnd"/>
      <w:r w:rsidRPr="005874D4">
        <w:rPr>
          <w:rFonts w:ascii="Times New Roman" w:hAnsi="Times New Roman"/>
          <w:sz w:val="24"/>
          <w:szCs w:val="24"/>
        </w:rPr>
        <w:t xml:space="preserve"> apylinkės teismo 2019 m. gruodžio 2 d. vykdomąjį raštą Nr. 20B 206/19, sustabdymo vykdomojoje byloje Nr. 0123/20/00132 išnagrinėtas kilmės valstybės, todėl vykdymo vietos teismui nėra pagrindo spręsti dėl vykdomosios bylos sustabdymo.</w:t>
      </w:r>
    </w:p>
    <w:p w14:paraId="3BB58194"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Teismas nusprendė šalims jų prašomų atlyginti bylinėjimosi išlaidų nepriteisti, remdamasis tuo, kad pareiškėjo skundo teismas netenkino ne dėl jo nepagrįstumo, o dėl to, jog klausimas išspręstas kilmės valstybės teisme (CPK 93 straipsnio 4 dalis).</w:t>
      </w:r>
    </w:p>
    <w:p w14:paraId="3D38DACA" w14:textId="2D592B0E"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874D4">
        <w:rPr>
          <w:rFonts w:ascii="Times New Roman" w:hAnsi="Times New Roman"/>
          <w:sz w:val="24"/>
          <w:szCs w:val="24"/>
        </w:rPr>
        <w:t>Kauno apygardos teismas, išnagrinėjęs</w:t>
      </w:r>
      <w:r w:rsidRPr="004829DC">
        <w:rPr>
          <w:rFonts w:ascii="Times New Roman" w:hAnsi="Times New Roman"/>
          <w:sz w:val="24"/>
          <w:szCs w:val="24"/>
        </w:rPr>
        <w:t xml:space="preserve"> bylą pagal pareiškėjo </w:t>
      </w:r>
      <w:r w:rsidR="00024AA9">
        <w:rPr>
          <w:rFonts w:ascii="Times New Roman" w:hAnsi="Times New Roman"/>
          <w:sz w:val="24"/>
          <w:szCs w:val="24"/>
        </w:rPr>
        <w:t>„</w:t>
      </w:r>
      <w:proofErr w:type="spellStart"/>
      <w:r w:rsidRPr="004829DC">
        <w:rPr>
          <w:rFonts w:ascii="Times New Roman" w:hAnsi="Times New Roman"/>
          <w:sz w:val="24"/>
          <w:szCs w:val="24"/>
        </w:rPr>
        <w:t>Arik</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Air</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Limited</w:t>
      </w:r>
      <w:proofErr w:type="spellEnd"/>
      <w:r w:rsidR="00024AA9">
        <w:rPr>
          <w:rFonts w:ascii="Times New Roman" w:hAnsi="Times New Roman"/>
          <w:sz w:val="24"/>
          <w:szCs w:val="24"/>
        </w:rPr>
        <w:t>“</w:t>
      </w:r>
      <w:r w:rsidRPr="004829DC">
        <w:rPr>
          <w:rFonts w:ascii="Times New Roman" w:hAnsi="Times New Roman"/>
          <w:sz w:val="24"/>
          <w:szCs w:val="24"/>
        </w:rPr>
        <w:t xml:space="preserve">, suinteresuoto asmens antstolio M. </w:t>
      </w:r>
      <w:proofErr w:type="spellStart"/>
      <w:r w:rsidRPr="004829DC">
        <w:rPr>
          <w:rFonts w:ascii="Times New Roman" w:hAnsi="Times New Roman"/>
          <w:sz w:val="24"/>
          <w:szCs w:val="24"/>
        </w:rPr>
        <w:t>Petrovskio</w:t>
      </w:r>
      <w:proofErr w:type="spellEnd"/>
      <w:r w:rsidRPr="004829DC">
        <w:rPr>
          <w:rFonts w:ascii="Times New Roman" w:hAnsi="Times New Roman"/>
          <w:sz w:val="24"/>
          <w:szCs w:val="24"/>
        </w:rPr>
        <w:t xml:space="preserve">, suinteresuoto asmens </w:t>
      </w:r>
      <w:r w:rsidR="00024AA9">
        <w:rPr>
          <w:rFonts w:ascii="Times New Roman" w:hAnsi="Times New Roman"/>
          <w:sz w:val="24"/>
          <w:szCs w:val="24"/>
        </w:rPr>
        <w:t>„</w:t>
      </w:r>
      <w:proofErr w:type="spellStart"/>
      <w:r w:rsidRPr="004829DC">
        <w:rPr>
          <w:rFonts w:ascii="Times New Roman" w:hAnsi="Times New Roman"/>
          <w:sz w:val="24"/>
          <w:szCs w:val="24"/>
        </w:rPr>
        <w:t>Luf</w:t>
      </w:r>
      <w:r w:rsidR="00C32730">
        <w:rPr>
          <w:rFonts w:ascii="Times New Roman" w:hAnsi="Times New Roman"/>
          <w:sz w:val="24"/>
          <w:szCs w:val="24"/>
        </w:rPr>
        <w:t>t</w:t>
      </w:r>
      <w:r w:rsidRPr="004829DC">
        <w:rPr>
          <w:rFonts w:ascii="Times New Roman" w:hAnsi="Times New Roman"/>
          <w:sz w:val="24"/>
          <w:szCs w:val="24"/>
        </w:rPr>
        <w:t>hansa</w:t>
      </w:r>
      <w:proofErr w:type="spellEnd"/>
      <w:r w:rsidR="00024AA9">
        <w:rPr>
          <w:rFonts w:ascii="Times New Roman" w:hAnsi="Times New Roman"/>
          <w:sz w:val="24"/>
          <w:szCs w:val="24"/>
        </w:rPr>
        <w:t>“</w:t>
      </w:r>
      <w:r w:rsidRPr="004829DC">
        <w:rPr>
          <w:rFonts w:ascii="Times New Roman" w:hAnsi="Times New Roman"/>
          <w:sz w:val="24"/>
          <w:szCs w:val="24"/>
        </w:rPr>
        <w:t xml:space="preserve">, suinteresuoto asmens </w:t>
      </w:r>
      <w:r w:rsidR="00024AA9">
        <w:rPr>
          <w:rFonts w:ascii="Times New Roman" w:hAnsi="Times New Roman"/>
          <w:sz w:val="24"/>
          <w:szCs w:val="24"/>
        </w:rPr>
        <w:t>„</w:t>
      </w:r>
      <w:proofErr w:type="spellStart"/>
      <w:r w:rsidRPr="009945AB">
        <w:rPr>
          <w:rFonts w:ascii="Times New Roman" w:hAnsi="Times New Roman"/>
          <w:sz w:val="24"/>
          <w:szCs w:val="24"/>
        </w:rPr>
        <w:t>Asset</w:t>
      </w:r>
      <w:proofErr w:type="spellEnd"/>
      <w:r w:rsidRPr="009945AB">
        <w:rPr>
          <w:rFonts w:ascii="Times New Roman" w:hAnsi="Times New Roman"/>
          <w:sz w:val="24"/>
          <w:szCs w:val="24"/>
        </w:rPr>
        <w:t xml:space="preserve"> </w:t>
      </w:r>
      <w:proofErr w:type="spellStart"/>
      <w:r w:rsidRPr="009945AB">
        <w:rPr>
          <w:rFonts w:ascii="Times New Roman" w:hAnsi="Times New Roman"/>
          <w:sz w:val="24"/>
          <w:szCs w:val="24"/>
        </w:rPr>
        <w:t>Management</w:t>
      </w:r>
      <w:proofErr w:type="spellEnd"/>
      <w:r w:rsidRPr="009945AB">
        <w:rPr>
          <w:rFonts w:ascii="Times New Roman" w:hAnsi="Times New Roman"/>
          <w:sz w:val="24"/>
          <w:szCs w:val="24"/>
        </w:rPr>
        <w:t xml:space="preserve"> </w:t>
      </w:r>
      <w:proofErr w:type="spellStart"/>
      <w:r w:rsidRPr="009945AB">
        <w:rPr>
          <w:rFonts w:ascii="Times New Roman" w:hAnsi="Times New Roman"/>
          <w:sz w:val="24"/>
          <w:szCs w:val="24"/>
        </w:rPr>
        <w:t>Corporation</w:t>
      </w:r>
      <w:proofErr w:type="spellEnd"/>
      <w:r w:rsidRPr="009945AB">
        <w:rPr>
          <w:rFonts w:ascii="Times New Roman" w:hAnsi="Times New Roman"/>
          <w:sz w:val="24"/>
          <w:szCs w:val="24"/>
        </w:rPr>
        <w:t xml:space="preserve"> </w:t>
      </w:r>
      <w:proofErr w:type="spellStart"/>
      <w:r w:rsidRPr="009945AB">
        <w:rPr>
          <w:rFonts w:ascii="Times New Roman" w:hAnsi="Times New Roman"/>
          <w:sz w:val="24"/>
          <w:szCs w:val="24"/>
        </w:rPr>
        <w:t>of</w:t>
      </w:r>
      <w:proofErr w:type="spellEnd"/>
      <w:r w:rsidRPr="009945AB">
        <w:rPr>
          <w:rFonts w:ascii="Times New Roman" w:hAnsi="Times New Roman"/>
          <w:sz w:val="24"/>
          <w:szCs w:val="24"/>
        </w:rPr>
        <w:t xml:space="preserve"> </w:t>
      </w:r>
      <w:proofErr w:type="spellStart"/>
      <w:r w:rsidRPr="009945AB">
        <w:rPr>
          <w:rFonts w:ascii="Times New Roman" w:hAnsi="Times New Roman"/>
          <w:sz w:val="24"/>
          <w:szCs w:val="24"/>
        </w:rPr>
        <w:t>Nigeria</w:t>
      </w:r>
      <w:proofErr w:type="spellEnd"/>
      <w:r w:rsidRPr="009945AB">
        <w:rPr>
          <w:rFonts w:ascii="Times New Roman" w:hAnsi="Times New Roman"/>
          <w:sz w:val="24"/>
          <w:szCs w:val="24"/>
        </w:rPr>
        <w:t xml:space="preserve"> </w:t>
      </w:r>
      <w:r>
        <w:rPr>
          <w:rFonts w:ascii="Times New Roman" w:hAnsi="Times New Roman"/>
          <w:sz w:val="24"/>
          <w:szCs w:val="24"/>
        </w:rPr>
        <w:t>(</w:t>
      </w:r>
      <w:r w:rsidRPr="004829DC">
        <w:rPr>
          <w:rFonts w:ascii="Times New Roman" w:hAnsi="Times New Roman"/>
          <w:sz w:val="24"/>
          <w:szCs w:val="24"/>
        </w:rPr>
        <w:t>AMCON</w:t>
      </w:r>
      <w:r>
        <w:rPr>
          <w:rFonts w:ascii="Times New Roman" w:hAnsi="Times New Roman"/>
          <w:sz w:val="24"/>
          <w:szCs w:val="24"/>
        </w:rPr>
        <w:t>)</w:t>
      </w:r>
      <w:r w:rsidR="00024AA9">
        <w:rPr>
          <w:rFonts w:ascii="Times New Roman" w:hAnsi="Times New Roman"/>
          <w:sz w:val="24"/>
          <w:szCs w:val="24"/>
        </w:rPr>
        <w:t>“</w:t>
      </w:r>
      <w:r>
        <w:rPr>
          <w:rFonts w:ascii="Times New Roman" w:hAnsi="Times New Roman"/>
          <w:sz w:val="24"/>
          <w:szCs w:val="24"/>
        </w:rPr>
        <w:t xml:space="preserve"> (toliau – ir AMCON)</w:t>
      </w:r>
      <w:r w:rsidRPr="004829DC">
        <w:rPr>
          <w:rFonts w:ascii="Times New Roman" w:hAnsi="Times New Roman"/>
          <w:sz w:val="24"/>
          <w:szCs w:val="24"/>
        </w:rPr>
        <w:t xml:space="preserve"> atskiruosius skundus, 2020 m. rugsėjo 25 d. nutartimi </w:t>
      </w:r>
      <w:r w:rsidRPr="005874D4">
        <w:rPr>
          <w:rFonts w:ascii="Times New Roman" w:hAnsi="Times New Roman"/>
          <w:sz w:val="24"/>
          <w:szCs w:val="24"/>
        </w:rPr>
        <w:t>panaikino Kauno apylinkės teismo 2020 m. birželio 11 d. nutartį ir klausimą išsprendė iš esmės – pareiškėjo skundą dėl antstolio veiksmų tenkino, sustabdė vykdomąją bylą Nr. 0123/20/0132</w:t>
      </w:r>
      <w:r w:rsidR="00024AA9">
        <w:rPr>
          <w:rFonts w:ascii="Times New Roman" w:hAnsi="Times New Roman"/>
          <w:sz w:val="24"/>
          <w:szCs w:val="24"/>
        </w:rPr>
        <w:t>,</w:t>
      </w:r>
      <w:r w:rsidRPr="004829DC">
        <w:rPr>
          <w:rFonts w:ascii="Times New Roman" w:hAnsi="Times New Roman"/>
          <w:sz w:val="24"/>
          <w:szCs w:val="24"/>
        </w:rPr>
        <w:t xml:space="preserve"> iki įsiteisėjusiu kompetentingo Vokietijos teismo procesiniu sprendimu bus visiškai išspręsti skolininko </w:t>
      </w:r>
      <w:r w:rsidR="00024AA9">
        <w:rPr>
          <w:rFonts w:ascii="Times New Roman" w:hAnsi="Times New Roman"/>
          <w:sz w:val="24"/>
          <w:szCs w:val="24"/>
        </w:rPr>
        <w:t>„</w:t>
      </w:r>
      <w:proofErr w:type="spellStart"/>
      <w:r w:rsidRPr="004829DC">
        <w:rPr>
          <w:rFonts w:ascii="Times New Roman" w:hAnsi="Times New Roman"/>
          <w:sz w:val="24"/>
          <w:szCs w:val="24"/>
        </w:rPr>
        <w:t>Arik</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Air</w:t>
      </w:r>
      <w:proofErr w:type="spellEnd"/>
      <w:r w:rsidRPr="004829DC">
        <w:rPr>
          <w:rFonts w:ascii="Times New Roman" w:hAnsi="Times New Roman"/>
          <w:sz w:val="24"/>
          <w:szCs w:val="24"/>
        </w:rPr>
        <w:t xml:space="preserve"> </w:t>
      </w:r>
      <w:proofErr w:type="spellStart"/>
      <w:r w:rsidRPr="004829DC">
        <w:rPr>
          <w:rFonts w:ascii="Times New Roman" w:hAnsi="Times New Roman"/>
          <w:sz w:val="24"/>
          <w:szCs w:val="24"/>
        </w:rPr>
        <w:t>Limited</w:t>
      </w:r>
      <w:proofErr w:type="spellEnd"/>
      <w:r w:rsidR="00024AA9">
        <w:rPr>
          <w:rFonts w:ascii="Times New Roman" w:hAnsi="Times New Roman"/>
          <w:sz w:val="24"/>
          <w:szCs w:val="24"/>
        </w:rPr>
        <w:t>“</w:t>
      </w:r>
      <w:r w:rsidRPr="004829DC">
        <w:rPr>
          <w:rFonts w:ascii="Times New Roman" w:hAnsi="Times New Roman"/>
          <w:sz w:val="24"/>
          <w:szCs w:val="24"/>
        </w:rPr>
        <w:t xml:space="preserve"> 2020 m. sausio 31</w:t>
      </w:r>
      <w:r w:rsidR="00823156">
        <w:rPr>
          <w:rFonts w:ascii="Times New Roman" w:hAnsi="Times New Roman"/>
          <w:sz w:val="24"/>
          <w:szCs w:val="24"/>
        </w:rPr>
        <w:t> </w:t>
      </w:r>
      <w:r w:rsidRPr="004829DC">
        <w:rPr>
          <w:rFonts w:ascii="Times New Roman" w:hAnsi="Times New Roman"/>
          <w:sz w:val="24"/>
          <w:szCs w:val="24"/>
        </w:rPr>
        <w:t>d., 2020</w:t>
      </w:r>
      <w:r w:rsidR="00823156">
        <w:rPr>
          <w:rFonts w:ascii="Times New Roman" w:hAnsi="Times New Roman"/>
          <w:sz w:val="24"/>
          <w:szCs w:val="24"/>
        </w:rPr>
        <w:t> </w:t>
      </w:r>
      <w:r w:rsidRPr="004829DC">
        <w:rPr>
          <w:rFonts w:ascii="Times New Roman" w:hAnsi="Times New Roman"/>
          <w:sz w:val="24"/>
          <w:szCs w:val="24"/>
        </w:rPr>
        <w:t xml:space="preserve">m. vasario 13 d. ir 2020 m. vasario 18 d. prašymai, pateikti Vokietijos </w:t>
      </w:r>
      <w:proofErr w:type="spellStart"/>
      <w:r w:rsidRPr="004829DC">
        <w:rPr>
          <w:rFonts w:ascii="Times New Roman" w:hAnsi="Times New Roman"/>
          <w:sz w:val="24"/>
          <w:szCs w:val="24"/>
        </w:rPr>
        <w:t>Hiunfeldo</w:t>
      </w:r>
      <w:proofErr w:type="spellEnd"/>
      <w:r w:rsidRPr="004829DC">
        <w:rPr>
          <w:rFonts w:ascii="Times New Roman" w:hAnsi="Times New Roman"/>
          <w:sz w:val="24"/>
          <w:szCs w:val="24"/>
        </w:rPr>
        <w:t xml:space="preserve"> apylinkės teismo civilinėje byloje Nr. 20B 206/19; paskirstė bylinėjimosi išlaidų atlyginimą. </w:t>
      </w:r>
    </w:p>
    <w:p w14:paraId="492E50EC"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Apeliacinės instancijos teismas sutiko su pirmosios instancijos teismo nustatytomis aplinkybėmis ir jų teisiniu vertinimu dėl antstolio veiksmų</w:t>
      </w:r>
      <w:r>
        <w:rPr>
          <w:rFonts w:ascii="Times New Roman" w:hAnsi="Times New Roman"/>
          <w:sz w:val="24"/>
          <w:szCs w:val="24"/>
        </w:rPr>
        <w:t>,</w:t>
      </w:r>
      <w:r w:rsidRPr="004829DC">
        <w:rPr>
          <w:rFonts w:ascii="Times New Roman" w:hAnsi="Times New Roman"/>
          <w:sz w:val="24"/>
          <w:szCs w:val="24"/>
        </w:rPr>
        <w:t xml:space="preserve"> sprendžiant vykdomosios bylos sustabdymo klausimą.</w:t>
      </w:r>
    </w:p>
    <w:p w14:paraId="10E349E6" w14:textId="77777777"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Apeliacinės instancijos teismas nurodė, kad CPK 626 straipsnio 1 dalyje nustatyti privalomi vykdomosios bylos sustabdymo pagrindai, o CPK 627 straipsnyje nustatyti pagrindai, kuriems esant antstolis turi teisę sustabdyti vykdomąją bylą arba atidėti vykdymo veiksmus. </w:t>
      </w:r>
      <w:r w:rsidRPr="005874D4">
        <w:rPr>
          <w:rFonts w:ascii="Times New Roman" w:hAnsi="Times New Roman"/>
          <w:sz w:val="24"/>
          <w:szCs w:val="24"/>
        </w:rPr>
        <w:t xml:space="preserve">Reglamento </w:t>
      </w:r>
      <w:r w:rsidRPr="005874D4">
        <w:rPr>
          <w:rFonts w:ascii="Times New Roman" w:hAnsi="Times New Roman"/>
          <w:sz w:val="24"/>
          <w:szCs w:val="24"/>
        </w:rPr>
        <w:lastRenderedPageBreak/>
        <w:t>805/2004 23 straipsnyje nėra nustatyta privalomų vykdomosios bylos sustabdymo pagrindų, tačiau yra nustatytas fakultatyvusis vykdomosios bylos sustabdymo pagrindas. Atsižvelgiant į tai, kad vykdymo procese pagal Europos vykdomojo rašto pažymėjimą yra taikomas Reglamentas 805/2004, kaip nurodė ir pirmosios instancijos teismas, antstolis, spręsdamas skolininko prašymą dėl vykdomosios bylos sustabdymo, privalėjo taikyti įstatymo analogiją (CPK 3 straipsnio 6 dalis) ir spręsti klausimą dėl vykdymo veiksmų sustabdymo CPK 626 straipsnio 1 dalies 6 punkto pagrindu.</w:t>
      </w:r>
    </w:p>
    <w:p w14:paraId="7A96C010" w14:textId="1682C188" w:rsidR="00CB62D9" w:rsidRPr="005874D4"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Apeliacinės instancijos vertinimu, </w:t>
      </w:r>
      <w:bookmarkStart w:id="17" w:name="_Hlk131061438"/>
      <w:r w:rsidRPr="005874D4">
        <w:rPr>
          <w:rFonts w:ascii="Times New Roman" w:hAnsi="Times New Roman"/>
          <w:sz w:val="24"/>
          <w:szCs w:val="24"/>
        </w:rPr>
        <w:t xml:space="preserve">atsižvelgiant </w:t>
      </w:r>
      <w:r w:rsidR="00024AA9">
        <w:rPr>
          <w:rFonts w:ascii="Times New Roman" w:hAnsi="Times New Roman"/>
          <w:sz w:val="24"/>
          <w:szCs w:val="24"/>
        </w:rPr>
        <w:t xml:space="preserve">į </w:t>
      </w:r>
      <w:r w:rsidRPr="005874D4">
        <w:rPr>
          <w:rFonts w:ascii="Times New Roman" w:hAnsi="Times New Roman"/>
          <w:sz w:val="24"/>
          <w:szCs w:val="24"/>
        </w:rPr>
        <w:t xml:space="preserve">vykdymo procese galinčią kilti neproporcingai didelę žalą, kreipimasis dėl Europos vykdomojo rašto pažymėjimo į jį išdavusios valstybės teismą yra pakankamas pagrindas stabdyti vykdomąją bylą. </w:t>
      </w:r>
      <w:bookmarkEnd w:id="17"/>
      <w:r w:rsidR="00024AA9">
        <w:rPr>
          <w:rFonts w:ascii="Times New Roman" w:hAnsi="Times New Roman"/>
          <w:sz w:val="24"/>
          <w:szCs w:val="24"/>
        </w:rPr>
        <w:t>Pažymėtina</w:t>
      </w:r>
      <w:r w:rsidRPr="005874D4">
        <w:rPr>
          <w:rFonts w:ascii="Times New Roman" w:hAnsi="Times New Roman"/>
          <w:sz w:val="24"/>
          <w:szCs w:val="24"/>
        </w:rPr>
        <w:t>, kad nesustabdžius vykdomosios bylos ateityje gali būti pažeista šalių interesų pusiausvyra</w:t>
      </w:r>
      <w:r w:rsidR="005E0883">
        <w:rPr>
          <w:rFonts w:ascii="Times New Roman" w:hAnsi="Times New Roman"/>
          <w:sz w:val="24"/>
          <w:szCs w:val="24"/>
        </w:rPr>
        <w:t>:</w:t>
      </w:r>
      <w:r w:rsidRPr="005874D4">
        <w:rPr>
          <w:rFonts w:ascii="Times New Roman" w:hAnsi="Times New Roman"/>
          <w:sz w:val="24"/>
          <w:szCs w:val="24"/>
        </w:rPr>
        <w:t xml:space="preserve"> nesustabdžius vykdomosios bylos antstolis</w:t>
      </w:r>
      <w:r w:rsidR="00024AA9">
        <w:rPr>
          <w:rFonts w:ascii="Times New Roman" w:hAnsi="Times New Roman"/>
          <w:sz w:val="24"/>
          <w:szCs w:val="24"/>
        </w:rPr>
        <w:t>,</w:t>
      </w:r>
      <w:r w:rsidRPr="005874D4">
        <w:rPr>
          <w:rFonts w:ascii="Times New Roman" w:hAnsi="Times New Roman"/>
          <w:sz w:val="24"/>
          <w:szCs w:val="24"/>
        </w:rPr>
        <w:t xml:space="preserve"> vykdydamas išieškojimą</w:t>
      </w:r>
      <w:r w:rsidR="00024AA9">
        <w:rPr>
          <w:rFonts w:ascii="Times New Roman" w:hAnsi="Times New Roman"/>
          <w:sz w:val="24"/>
          <w:szCs w:val="24"/>
        </w:rPr>
        <w:t>,</w:t>
      </w:r>
      <w:r w:rsidRPr="005874D4">
        <w:rPr>
          <w:rFonts w:ascii="Times New Roman" w:hAnsi="Times New Roman"/>
          <w:sz w:val="24"/>
          <w:szCs w:val="24"/>
        </w:rPr>
        <w:t xml:space="preserve"> realizuos areštuotą skolininko turtą (orlaivį), o Vokietijos teismui panaikinus Europos vykdomojo rašto pažymėjimą, nutraukus priverstinį išieškojimą pagal 2019 m. birželio 14 d. teismo įsakymą Nr. 20B 206/19 ir jo pagrindu 2019 m. spalio 24 d. išduotą dalinį vykdomąjį raštą, 2019 m. gruodžio 2 d. Europos vykdomojo rašto pažymėjimą, šalių grąžinimas į buvusią padėtį, kuri egzistavo prieš pradedant vykdymo veiksmus, būtų objektyviai neįmanoma</w:t>
      </w:r>
      <w:r w:rsidR="005E0883">
        <w:rPr>
          <w:rFonts w:ascii="Times New Roman" w:hAnsi="Times New Roman"/>
          <w:sz w:val="24"/>
          <w:szCs w:val="24"/>
        </w:rPr>
        <w:t>s</w:t>
      </w:r>
      <w:r w:rsidRPr="005874D4">
        <w:rPr>
          <w:rFonts w:ascii="Times New Roman" w:hAnsi="Times New Roman"/>
          <w:sz w:val="24"/>
          <w:szCs w:val="24"/>
        </w:rPr>
        <w:t xml:space="preserve">. </w:t>
      </w:r>
    </w:p>
    <w:p w14:paraId="045318E8" w14:textId="661A5A7B" w:rsidR="00CB62D9" w:rsidRPr="004829DC"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4829DC">
        <w:rPr>
          <w:rFonts w:ascii="Times New Roman" w:hAnsi="Times New Roman"/>
          <w:sz w:val="24"/>
          <w:szCs w:val="24"/>
        </w:rPr>
        <w:t xml:space="preserve">Apeliacinės instancijos teismas pažymėjo, kad </w:t>
      </w:r>
      <w:r w:rsidR="000C4D26">
        <w:rPr>
          <w:rFonts w:ascii="Times New Roman" w:hAnsi="Times New Roman"/>
          <w:sz w:val="24"/>
          <w:szCs w:val="24"/>
        </w:rPr>
        <w:t xml:space="preserve">Vokietijos </w:t>
      </w:r>
      <w:r w:rsidRPr="004829DC">
        <w:rPr>
          <w:rFonts w:ascii="Times New Roman" w:hAnsi="Times New Roman"/>
          <w:sz w:val="24"/>
          <w:szCs w:val="24"/>
        </w:rPr>
        <w:t>Frankfurto prie Maino apygardos teismo 2020</w:t>
      </w:r>
      <w:r>
        <w:rPr>
          <w:rFonts w:ascii="Times New Roman" w:hAnsi="Times New Roman"/>
          <w:sz w:val="24"/>
          <w:szCs w:val="24"/>
        </w:rPr>
        <w:t> </w:t>
      </w:r>
      <w:r w:rsidRPr="004829DC">
        <w:rPr>
          <w:rFonts w:ascii="Times New Roman" w:hAnsi="Times New Roman"/>
          <w:sz w:val="24"/>
          <w:szCs w:val="24"/>
        </w:rPr>
        <w:t>m. balandžio 9 d</w:t>
      </w:r>
      <w:r w:rsidRPr="005874D4">
        <w:rPr>
          <w:rFonts w:ascii="Times New Roman" w:hAnsi="Times New Roman"/>
          <w:sz w:val="24"/>
          <w:szCs w:val="24"/>
        </w:rPr>
        <w:t>. nutartyje nurodyta, jog vykdymo veiksmai stabdomi tik tuo atveju, jeigu skolininkas sumokės 2 000 000 Eur dydžio užstatą, tačiau nei pirmosios instancijos teismui, nei apeliacinės instancijos teismui nėra pateikta duomenų, kad užstatas būtų sumokėtas. Dėl to pirmosios instancijos teismui nebuvo pagrindo spręsti, kad vykdymo veiksmų sustabdymo vykdomojoje byloje Nr. 0123/20/00132 klausimas yra išnagrinėtas kilmės valstybės, t. y. Vokietijos</w:t>
      </w:r>
      <w:r w:rsidR="006045F1">
        <w:rPr>
          <w:rFonts w:ascii="Times New Roman" w:hAnsi="Times New Roman"/>
          <w:sz w:val="24"/>
          <w:szCs w:val="24"/>
        </w:rPr>
        <w:t>,</w:t>
      </w:r>
      <w:r w:rsidRPr="005874D4">
        <w:rPr>
          <w:rFonts w:ascii="Times New Roman" w:hAnsi="Times New Roman"/>
          <w:sz w:val="24"/>
          <w:szCs w:val="24"/>
        </w:rPr>
        <w:t xml:space="preserve"> teismo.</w:t>
      </w:r>
      <w:r w:rsidRPr="004829DC">
        <w:rPr>
          <w:rFonts w:ascii="Times New Roman" w:hAnsi="Times New Roman"/>
          <w:sz w:val="24"/>
          <w:szCs w:val="24"/>
        </w:rPr>
        <w:t xml:space="preserve"> </w:t>
      </w:r>
    </w:p>
    <w:p w14:paraId="02EF2FC3" w14:textId="77777777" w:rsidR="00CB62D9" w:rsidRPr="00955513" w:rsidRDefault="00CB62D9" w:rsidP="00CB62D9">
      <w:pPr>
        <w:spacing w:after="120"/>
        <w:jc w:val="both"/>
      </w:pPr>
    </w:p>
    <w:p w14:paraId="2D07F726" w14:textId="77777777" w:rsidR="00CB62D9" w:rsidRDefault="00CB62D9" w:rsidP="00CB62D9">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atsiliepimų į jį teisiniai argumentai</w:t>
      </w:r>
    </w:p>
    <w:p w14:paraId="25A14633" w14:textId="77777777" w:rsidR="00CB62D9" w:rsidRPr="00955513" w:rsidRDefault="00CB62D9" w:rsidP="00CB62D9">
      <w:pPr>
        <w:spacing w:after="120"/>
        <w:jc w:val="both"/>
      </w:pPr>
    </w:p>
    <w:p w14:paraId="370ED165" w14:textId="1CE58DB1" w:rsidR="00CB62D9" w:rsidRDefault="00CB62D9" w:rsidP="00CB62D9">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 xml:space="preserve">suinteresuotas asmuo </w:t>
      </w:r>
      <w:r w:rsidR="006045F1">
        <w:rPr>
          <w:rFonts w:ascii="Times New Roman" w:hAnsi="Times New Roman"/>
          <w:sz w:val="24"/>
          <w:szCs w:val="24"/>
        </w:rPr>
        <w:t>„</w:t>
      </w:r>
      <w:proofErr w:type="spellStart"/>
      <w:r w:rsidRPr="005874D4">
        <w:rPr>
          <w:rFonts w:ascii="Times New Roman" w:hAnsi="Times New Roman"/>
          <w:sz w:val="24"/>
          <w:szCs w:val="24"/>
        </w:rPr>
        <w:t>Lufthansa</w:t>
      </w:r>
      <w:proofErr w:type="spellEnd"/>
      <w:r w:rsidR="006045F1">
        <w:rPr>
          <w:rFonts w:ascii="Times New Roman" w:hAnsi="Times New Roman"/>
          <w:sz w:val="24"/>
          <w:szCs w:val="24"/>
        </w:rPr>
        <w:t>“</w:t>
      </w:r>
      <w:r w:rsidRPr="005874D4">
        <w:rPr>
          <w:rFonts w:ascii="Times New Roman" w:hAnsi="Times New Roman"/>
          <w:sz w:val="24"/>
          <w:szCs w:val="24"/>
        </w:rPr>
        <w:t xml:space="preserve"> prašo: 1) palikti nenagrinėt</w:t>
      </w:r>
      <w:r w:rsidR="005E0883">
        <w:rPr>
          <w:rFonts w:ascii="Times New Roman" w:hAnsi="Times New Roman"/>
          <w:sz w:val="24"/>
          <w:szCs w:val="24"/>
        </w:rPr>
        <w:t>ą</w:t>
      </w:r>
      <w:r w:rsidRPr="005874D4">
        <w:rPr>
          <w:rFonts w:ascii="Times New Roman" w:hAnsi="Times New Roman"/>
          <w:sz w:val="24"/>
          <w:szCs w:val="24"/>
        </w:rPr>
        <w:t xml:space="preserve"> pareiškėjo </w:t>
      </w:r>
      <w:r w:rsidR="005E0883">
        <w:rPr>
          <w:rFonts w:ascii="Times New Roman" w:hAnsi="Times New Roman"/>
          <w:sz w:val="24"/>
          <w:szCs w:val="24"/>
        </w:rPr>
        <w:t>„</w:t>
      </w:r>
      <w:proofErr w:type="spellStart"/>
      <w:r w:rsidRPr="005874D4">
        <w:rPr>
          <w:rFonts w:ascii="Times New Roman" w:hAnsi="Times New Roman"/>
          <w:sz w:val="24"/>
          <w:szCs w:val="24"/>
        </w:rPr>
        <w:t>Arik</w:t>
      </w:r>
      <w:proofErr w:type="spellEnd"/>
      <w:r w:rsidRPr="005874D4">
        <w:rPr>
          <w:rFonts w:ascii="Times New Roman" w:hAnsi="Times New Roman"/>
          <w:sz w:val="24"/>
          <w:szCs w:val="24"/>
        </w:rPr>
        <w:t xml:space="preserve"> </w:t>
      </w:r>
      <w:proofErr w:type="spellStart"/>
      <w:r w:rsidRPr="005874D4">
        <w:rPr>
          <w:rFonts w:ascii="Times New Roman" w:hAnsi="Times New Roman"/>
          <w:sz w:val="24"/>
          <w:szCs w:val="24"/>
        </w:rPr>
        <w:t>Air</w:t>
      </w:r>
      <w:proofErr w:type="spellEnd"/>
      <w:r w:rsidRPr="005874D4">
        <w:rPr>
          <w:rFonts w:ascii="Times New Roman" w:hAnsi="Times New Roman"/>
          <w:sz w:val="24"/>
          <w:szCs w:val="24"/>
        </w:rPr>
        <w:t xml:space="preserve"> </w:t>
      </w:r>
      <w:proofErr w:type="spellStart"/>
      <w:r w:rsidRPr="005874D4">
        <w:rPr>
          <w:rFonts w:ascii="Times New Roman" w:hAnsi="Times New Roman"/>
          <w:sz w:val="24"/>
          <w:szCs w:val="24"/>
        </w:rPr>
        <w:t>Limited</w:t>
      </w:r>
      <w:proofErr w:type="spellEnd"/>
      <w:r w:rsidR="005E0883">
        <w:rPr>
          <w:rFonts w:ascii="Times New Roman" w:hAnsi="Times New Roman"/>
          <w:sz w:val="24"/>
          <w:szCs w:val="24"/>
        </w:rPr>
        <w:t>“</w:t>
      </w:r>
      <w:r w:rsidRPr="005874D4">
        <w:rPr>
          <w:rFonts w:ascii="Times New Roman" w:hAnsi="Times New Roman"/>
          <w:sz w:val="24"/>
          <w:szCs w:val="24"/>
        </w:rPr>
        <w:t xml:space="preserve"> atskirąjį skundą; tenkinus šį reikalavimą, priteisti iš pareiškėjo neteisėtos atstovės advokatės L. Augytės-Kamarauskienės bylinėjimosi išlaidų atlyginimą; 2) netenkinus prašymo palikti pareiškėjo atskirąjį skundą nenagrinėt</w:t>
      </w:r>
      <w:r w:rsidR="005E0883">
        <w:rPr>
          <w:rFonts w:ascii="Times New Roman" w:hAnsi="Times New Roman"/>
          <w:sz w:val="24"/>
          <w:szCs w:val="24"/>
        </w:rPr>
        <w:t>ą</w:t>
      </w:r>
      <w:r w:rsidRPr="005874D4">
        <w:rPr>
          <w:rFonts w:ascii="Times New Roman" w:hAnsi="Times New Roman"/>
          <w:sz w:val="24"/>
          <w:szCs w:val="24"/>
        </w:rPr>
        <w:t>, panaikinti Kauno apygardos teismo 2020 m. rugsėjo 25 d. nutartį ir pareiškėjo atskirąjį skundą atmesti, palikti galioti Kauno apylinkės teismo 2020 m. birželio 11 d. nutartį, nekeičiant nutarties rezoliucinės dalies, tačiau panaikinant ir pašalinant iš nutarties motyvuojamosios dalies</w:t>
      </w:r>
      <w:r w:rsidRPr="00D37F42">
        <w:rPr>
          <w:rFonts w:ascii="Times New Roman" w:hAnsi="Times New Roman"/>
          <w:sz w:val="24"/>
          <w:szCs w:val="24"/>
        </w:rPr>
        <w:t xml:space="preserve"> visas teismo konstatuotas aplinkybes ir motyvus dėl </w:t>
      </w:r>
      <w:r>
        <w:rPr>
          <w:rFonts w:ascii="Times New Roman" w:hAnsi="Times New Roman"/>
          <w:sz w:val="24"/>
          <w:szCs w:val="24"/>
        </w:rPr>
        <w:t>pareiškėjo</w:t>
      </w:r>
      <w:r w:rsidRPr="00D37F42">
        <w:rPr>
          <w:rFonts w:ascii="Times New Roman" w:hAnsi="Times New Roman"/>
          <w:sz w:val="24"/>
          <w:szCs w:val="24"/>
        </w:rPr>
        <w:t xml:space="preserve"> </w:t>
      </w:r>
      <w:r w:rsidR="005E0883">
        <w:rPr>
          <w:rFonts w:ascii="Times New Roman" w:hAnsi="Times New Roman"/>
          <w:sz w:val="24"/>
          <w:szCs w:val="24"/>
        </w:rPr>
        <w:t>„</w:t>
      </w:r>
      <w:proofErr w:type="spellStart"/>
      <w:r w:rsidRPr="00D37F42">
        <w:rPr>
          <w:rFonts w:ascii="Times New Roman" w:hAnsi="Times New Roman"/>
          <w:sz w:val="24"/>
          <w:szCs w:val="24"/>
        </w:rPr>
        <w:t>Arik</w:t>
      </w:r>
      <w:proofErr w:type="spellEnd"/>
      <w:r w:rsidRPr="00D37F42">
        <w:rPr>
          <w:rFonts w:ascii="Times New Roman" w:hAnsi="Times New Roman"/>
          <w:sz w:val="24"/>
          <w:szCs w:val="24"/>
        </w:rPr>
        <w:t xml:space="preserve"> </w:t>
      </w:r>
      <w:proofErr w:type="spellStart"/>
      <w:r w:rsidRPr="00D37F42">
        <w:rPr>
          <w:rFonts w:ascii="Times New Roman" w:hAnsi="Times New Roman"/>
          <w:sz w:val="24"/>
          <w:szCs w:val="24"/>
        </w:rPr>
        <w:t>Air</w:t>
      </w:r>
      <w:proofErr w:type="spellEnd"/>
      <w:r w:rsidRPr="00D37F42">
        <w:rPr>
          <w:rFonts w:ascii="Times New Roman" w:hAnsi="Times New Roman"/>
          <w:sz w:val="24"/>
          <w:szCs w:val="24"/>
        </w:rPr>
        <w:t xml:space="preserve"> </w:t>
      </w:r>
      <w:proofErr w:type="spellStart"/>
      <w:r w:rsidRPr="00D37F42">
        <w:rPr>
          <w:rFonts w:ascii="Times New Roman" w:hAnsi="Times New Roman"/>
          <w:sz w:val="24"/>
          <w:szCs w:val="24"/>
        </w:rPr>
        <w:t>Limited</w:t>
      </w:r>
      <w:proofErr w:type="spellEnd"/>
      <w:r w:rsidR="005E0883">
        <w:rPr>
          <w:rFonts w:ascii="Times New Roman" w:hAnsi="Times New Roman"/>
          <w:sz w:val="24"/>
          <w:szCs w:val="24"/>
        </w:rPr>
        <w:t>“</w:t>
      </w:r>
      <w:r w:rsidRPr="00D37F42">
        <w:rPr>
          <w:rFonts w:ascii="Times New Roman" w:hAnsi="Times New Roman"/>
          <w:sz w:val="24"/>
          <w:szCs w:val="24"/>
        </w:rPr>
        <w:t xml:space="preserve"> atstovės įgaliojimų veikti </w:t>
      </w:r>
      <w:r>
        <w:rPr>
          <w:rFonts w:ascii="Times New Roman" w:hAnsi="Times New Roman"/>
          <w:sz w:val="24"/>
          <w:szCs w:val="24"/>
        </w:rPr>
        <w:t>pareiškėjo</w:t>
      </w:r>
      <w:r w:rsidRPr="00D37F42">
        <w:rPr>
          <w:rFonts w:ascii="Times New Roman" w:hAnsi="Times New Roman"/>
          <w:sz w:val="24"/>
          <w:szCs w:val="24"/>
        </w:rPr>
        <w:t xml:space="preserve"> vardu ir atstovauti jo interesams</w:t>
      </w:r>
      <w:r>
        <w:rPr>
          <w:rFonts w:ascii="Times New Roman" w:hAnsi="Times New Roman"/>
          <w:sz w:val="24"/>
          <w:szCs w:val="24"/>
        </w:rPr>
        <w:t>,</w:t>
      </w:r>
      <w:r w:rsidRPr="00D37F42">
        <w:rPr>
          <w:rFonts w:ascii="Times New Roman" w:hAnsi="Times New Roman"/>
          <w:sz w:val="24"/>
          <w:szCs w:val="24"/>
        </w:rPr>
        <w:t xml:space="preserve"> teismo išvadą, </w:t>
      </w:r>
      <w:r>
        <w:rPr>
          <w:rFonts w:ascii="Times New Roman" w:hAnsi="Times New Roman"/>
          <w:sz w:val="24"/>
          <w:szCs w:val="24"/>
        </w:rPr>
        <w:t>kad</w:t>
      </w:r>
      <w:r w:rsidRPr="00D37F42">
        <w:rPr>
          <w:rFonts w:ascii="Times New Roman" w:hAnsi="Times New Roman"/>
          <w:sz w:val="24"/>
          <w:szCs w:val="24"/>
        </w:rPr>
        <w:t xml:space="preserve"> antstolis M</w:t>
      </w:r>
      <w:r>
        <w:rPr>
          <w:rFonts w:ascii="Times New Roman" w:hAnsi="Times New Roman"/>
          <w:sz w:val="24"/>
          <w:szCs w:val="24"/>
        </w:rPr>
        <w:t>. </w:t>
      </w:r>
      <w:proofErr w:type="spellStart"/>
      <w:r w:rsidRPr="00D37F42">
        <w:rPr>
          <w:rFonts w:ascii="Times New Roman" w:hAnsi="Times New Roman"/>
          <w:sz w:val="24"/>
          <w:szCs w:val="24"/>
        </w:rPr>
        <w:t>Petrovskis</w:t>
      </w:r>
      <w:proofErr w:type="spellEnd"/>
      <w:r w:rsidRPr="00D37F42">
        <w:rPr>
          <w:rFonts w:ascii="Times New Roman" w:hAnsi="Times New Roman"/>
          <w:sz w:val="24"/>
          <w:szCs w:val="24"/>
        </w:rPr>
        <w:t xml:space="preserve"> 2020</w:t>
      </w:r>
      <w:r>
        <w:rPr>
          <w:rFonts w:ascii="Times New Roman" w:hAnsi="Times New Roman"/>
          <w:sz w:val="24"/>
          <w:szCs w:val="24"/>
        </w:rPr>
        <w:t xml:space="preserve"> m. kovo </w:t>
      </w:r>
      <w:r w:rsidRPr="00D37F42">
        <w:rPr>
          <w:rFonts w:ascii="Times New Roman" w:hAnsi="Times New Roman"/>
          <w:sz w:val="24"/>
          <w:szCs w:val="24"/>
        </w:rPr>
        <w:t>25</w:t>
      </w:r>
      <w:r w:rsidR="00823156">
        <w:rPr>
          <w:rFonts w:ascii="Times New Roman" w:hAnsi="Times New Roman"/>
          <w:sz w:val="24"/>
          <w:szCs w:val="24"/>
        </w:rPr>
        <w:t> </w:t>
      </w:r>
      <w:r>
        <w:rPr>
          <w:rFonts w:ascii="Times New Roman" w:hAnsi="Times New Roman"/>
          <w:sz w:val="24"/>
          <w:szCs w:val="24"/>
        </w:rPr>
        <w:t>d.</w:t>
      </w:r>
      <w:r w:rsidRPr="00D37F42">
        <w:rPr>
          <w:rFonts w:ascii="Times New Roman" w:hAnsi="Times New Roman"/>
          <w:sz w:val="24"/>
          <w:szCs w:val="24"/>
        </w:rPr>
        <w:t xml:space="preserve"> priėmė nepagrįstą patvarkymą</w:t>
      </w:r>
      <w:r w:rsidR="005E0883">
        <w:rPr>
          <w:rFonts w:ascii="Times New Roman" w:hAnsi="Times New Roman"/>
          <w:sz w:val="24"/>
          <w:szCs w:val="24"/>
        </w:rPr>
        <w:t>,</w:t>
      </w:r>
      <w:r>
        <w:rPr>
          <w:rFonts w:ascii="Times New Roman" w:hAnsi="Times New Roman"/>
          <w:sz w:val="24"/>
          <w:szCs w:val="24"/>
        </w:rPr>
        <w:t xml:space="preserve"> ir </w:t>
      </w:r>
      <w:r w:rsidRPr="00D37F42">
        <w:rPr>
          <w:rFonts w:ascii="Times New Roman" w:hAnsi="Times New Roman"/>
          <w:sz w:val="24"/>
          <w:szCs w:val="24"/>
        </w:rPr>
        <w:t xml:space="preserve">visus su tuo susijusius motyvus </w:t>
      </w:r>
      <w:r>
        <w:rPr>
          <w:rFonts w:ascii="Times New Roman" w:hAnsi="Times New Roman"/>
          <w:sz w:val="24"/>
          <w:szCs w:val="24"/>
        </w:rPr>
        <w:t>bei</w:t>
      </w:r>
      <w:r w:rsidRPr="00D37F42">
        <w:rPr>
          <w:rFonts w:ascii="Times New Roman" w:hAnsi="Times New Roman"/>
          <w:sz w:val="24"/>
          <w:szCs w:val="24"/>
        </w:rPr>
        <w:t xml:space="preserve"> konstatuotas aplinkybes</w:t>
      </w:r>
      <w:r>
        <w:rPr>
          <w:rFonts w:ascii="Times New Roman" w:hAnsi="Times New Roman"/>
          <w:sz w:val="24"/>
          <w:szCs w:val="24"/>
        </w:rPr>
        <w:t>; 3)</w:t>
      </w:r>
      <w:r w:rsidR="005E0883">
        <w:rPr>
          <w:rFonts w:ascii="Times New Roman" w:hAnsi="Times New Roman"/>
          <w:sz w:val="24"/>
          <w:szCs w:val="24"/>
        </w:rPr>
        <w:t> </w:t>
      </w:r>
      <w:r>
        <w:rPr>
          <w:rFonts w:ascii="Times New Roman" w:hAnsi="Times New Roman"/>
          <w:sz w:val="24"/>
          <w:szCs w:val="24"/>
        </w:rPr>
        <w:t>priteisti iš pareiškėjo bylinėjimosi išlaidų atlyginimą. Kasacinis skundas grindžiamas šiais argumentais:</w:t>
      </w:r>
    </w:p>
    <w:p w14:paraId="4E83D261" w14:textId="2BC06CB5" w:rsidR="00CB62D9" w:rsidRPr="00D37F42"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D37F42">
        <w:rPr>
          <w:rFonts w:ascii="Times New Roman" w:hAnsi="Times New Roman"/>
          <w:sz w:val="24"/>
          <w:szCs w:val="24"/>
        </w:rPr>
        <w:t xml:space="preserve">Apeliacinės instancijos teismas nepagrįstai </w:t>
      </w:r>
      <w:r>
        <w:rPr>
          <w:rFonts w:ascii="Times New Roman" w:hAnsi="Times New Roman"/>
          <w:sz w:val="24"/>
          <w:szCs w:val="24"/>
        </w:rPr>
        <w:t>konstatavo</w:t>
      </w:r>
      <w:r w:rsidRPr="00D37F42">
        <w:rPr>
          <w:rFonts w:ascii="Times New Roman" w:hAnsi="Times New Roman"/>
          <w:sz w:val="24"/>
          <w:szCs w:val="24"/>
        </w:rPr>
        <w:t xml:space="preserve">, kad antstolis pagal teisės analogiją turėjo taikyti CPK 626 straipsnio 1 dalies 6 punktą ir stabdyti vykdomosios bylos vykdymo veiksmus, nes: 1) vykdymo </w:t>
      </w:r>
      <w:r w:rsidRPr="005874D4">
        <w:rPr>
          <w:rFonts w:ascii="Times New Roman" w:hAnsi="Times New Roman"/>
          <w:sz w:val="24"/>
          <w:szCs w:val="24"/>
        </w:rPr>
        <w:t>procesas vyksta pagal Europos vykdomojo rašto pažymėjimą dėl neginčytinų reikalavimų ir šio proceso stabdymas arba apribojimas gali būti vykdomas tik Reglamento 805/2004, kaip tiesiogiai taikytino teisė akto, 23 straipsnio nustatyta tvarka; 2) nebuvo CPK 626 straipsnio 1 dalies 6 punkte nurodytų privalomųjų vykdomosios bylos sustabdymo pagrindų,</w:t>
      </w:r>
      <w:r w:rsidRPr="00D37F42">
        <w:rPr>
          <w:rFonts w:ascii="Times New Roman" w:hAnsi="Times New Roman"/>
          <w:sz w:val="24"/>
          <w:szCs w:val="24"/>
        </w:rPr>
        <w:t xml:space="preserve"> kadangi: pareiškėja</w:t>
      </w:r>
      <w:r>
        <w:rPr>
          <w:rFonts w:ascii="Times New Roman" w:hAnsi="Times New Roman"/>
          <w:sz w:val="24"/>
          <w:szCs w:val="24"/>
        </w:rPr>
        <w:t>s</w:t>
      </w:r>
      <w:r w:rsidRPr="00D37F42">
        <w:rPr>
          <w:rFonts w:ascii="Times New Roman" w:hAnsi="Times New Roman"/>
          <w:sz w:val="24"/>
          <w:szCs w:val="24"/>
        </w:rPr>
        <w:t xml:space="preserve"> nepateikė duomenų, jog sprendimo kilmės valstybėje buvo atnaujintas terminas apeliaciniam skundui; </w:t>
      </w:r>
      <w:r w:rsidR="000C4D26">
        <w:rPr>
          <w:rFonts w:ascii="Times New Roman" w:hAnsi="Times New Roman"/>
          <w:sz w:val="24"/>
          <w:szCs w:val="24"/>
        </w:rPr>
        <w:t xml:space="preserve">Vokietijos </w:t>
      </w:r>
      <w:r w:rsidRPr="00D37F42">
        <w:rPr>
          <w:rFonts w:ascii="Times New Roman" w:hAnsi="Times New Roman"/>
          <w:sz w:val="24"/>
          <w:szCs w:val="24"/>
        </w:rPr>
        <w:t xml:space="preserve">Frankfurto prie Maino apygardos teismo 2020 m. balandžio 9 d. nutartis yra skubiai vykdytina, be to, kaip teisingai nurodė pirmosios instancijos teismas, šia nutartimi jau išspręsti pareiškėjo keliami klausimai dėl vykdomosios bylos sustabdymo. </w:t>
      </w:r>
    </w:p>
    <w:p w14:paraId="322AA00A" w14:textId="54E81095" w:rsidR="00CB62D9" w:rsidRPr="005874D4"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D37F42">
        <w:rPr>
          <w:rFonts w:ascii="Times New Roman" w:hAnsi="Times New Roman"/>
          <w:sz w:val="24"/>
          <w:szCs w:val="24"/>
        </w:rPr>
        <w:lastRenderedPageBreak/>
        <w:t>Apeliacinės instancijos teismas</w:t>
      </w:r>
      <w:r w:rsidRPr="0009028F">
        <w:rPr>
          <w:rFonts w:ascii="Times New Roman" w:hAnsi="Times New Roman"/>
          <w:sz w:val="24"/>
          <w:szCs w:val="24"/>
        </w:rPr>
        <w:t xml:space="preserve">, </w:t>
      </w:r>
      <w:r w:rsidRPr="005874D4">
        <w:rPr>
          <w:rFonts w:ascii="Times New Roman" w:hAnsi="Times New Roman"/>
          <w:sz w:val="24"/>
          <w:szCs w:val="24"/>
        </w:rPr>
        <w:t xml:space="preserve">taikydamas </w:t>
      </w:r>
      <w:r w:rsidRPr="005874D4">
        <w:rPr>
          <w:rFonts w:ascii="Times New Roman" w:hAnsi="Times New Roman"/>
          <w:sz w:val="24"/>
          <w:szCs w:val="24"/>
        </w:rPr>
        <w:tab/>
        <w:t>CPK 626 straipsnio 1 dalies 6</w:t>
      </w:r>
      <w:r w:rsidR="00823156">
        <w:rPr>
          <w:rFonts w:ascii="Times New Roman" w:hAnsi="Times New Roman"/>
          <w:sz w:val="24"/>
          <w:szCs w:val="24"/>
        </w:rPr>
        <w:t> </w:t>
      </w:r>
      <w:r w:rsidRPr="005874D4">
        <w:rPr>
          <w:rFonts w:ascii="Times New Roman" w:hAnsi="Times New Roman"/>
          <w:sz w:val="24"/>
          <w:szCs w:val="24"/>
        </w:rPr>
        <w:t>punkte nustatytus naujus privalomus, Reglamento 805/2004 23 straipsnyje nustatytiems prieštaraujanči</w:t>
      </w:r>
      <w:r w:rsidR="005E0883">
        <w:rPr>
          <w:rFonts w:ascii="Times New Roman" w:hAnsi="Times New Roman"/>
          <w:sz w:val="24"/>
          <w:szCs w:val="24"/>
        </w:rPr>
        <w:t>u</w:t>
      </w:r>
      <w:r w:rsidRPr="005874D4">
        <w:rPr>
          <w:rFonts w:ascii="Times New Roman" w:hAnsi="Times New Roman"/>
          <w:sz w:val="24"/>
          <w:szCs w:val="24"/>
        </w:rPr>
        <w:t xml:space="preserve">s sprendimo stabdymo pagrindus, nukrypo nuo Europos Sąjungos Teisingumo Teismo </w:t>
      </w:r>
      <w:r w:rsidR="006045F1">
        <w:rPr>
          <w:rFonts w:ascii="Times New Roman" w:hAnsi="Times New Roman"/>
          <w:sz w:val="24"/>
          <w:szCs w:val="24"/>
        </w:rPr>
        <w:t xml:space="preserve">(toliau – ir Teisingumo Teismas) </w:t>
      </w:r>
      <w:r w:rsidRPr="005874D4">
        <w:rPr>
          <w:rFonts w:ascii="Times New Roman" w:hAnsi="Times New Roman"/>
          <w:sz w:val="24"/>
          <w:szCs w:val="24"/>
        </w:rPr>
        <w:t>ir Lietuvos Aukščiausiojo Teismo praktikos dėl reglamentų tiesioginio veikimo, pažeidė Europos Sąjungos teisės viršenybės principą.</w:t>
      </w:r>
    </w:p>
    <w:p w14:paraId="284A8071" w14:textId="5277A245" w:rsidR="00CB62D9" w:rsidRPr="00D37F42"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5874D4">
        <w:rPr>
          <w:rFonts w:ascii="Times New Roman" w:hAnsi="Times New Roman"/>
          <w:sz w:val="24"/>
          <w:szCs w:val="24"/>
        </w:rPr>
        <w:t xml:space="preserve">Nustačius, kad skolininko skundas jau išspręstas kilmės valstybėje, nėra teisinio pagrindo spręsti dėl galimų teismo sprendimo vykdymo pasekmių, t. y. galimos nepataisomos žalos padarymo rizikos, ir stabdyti teismo sprendimo vykdymo procesą. Teisės doktrinoje taip pat nurodoma, kad jeigu kilmės valstybėje yra priimamas sprendimas dėl vienos iš Reglamento 805/2004 23 straipsnyje nurodytų teismo sprendimo sustabdymo arba apribojimo priemonių taikymo, tokiu atveju vykdymo valstybėje šis klausimas nebėra sprendžiamas. Šiuo atveju </w:t>
      </w:r>
      <w:bookmarkStart w:id="18" w:name="_Hlk131024388"/>
      <w:r w:rsidRPr="005874D4">
        <w:rPr>
          <w:rFonts w:ascii="Times New Roman" w:hAnsi="Times New Roman"/>
          <w:sz w:val="24"/>
          <w:szCs w:val="24"/>
        </w:rPr>
        <w:t xml:space="preserve">Vokietijos Frankfurto prie Maino apygardos teismas 2020 m. balandžio 9 d. nutartimi išsprendė pareiškėjo skundą dėl Vokietijos </w:t>
      </w:r>
      <w:proofErr w:type="spellStart"/>
      <w:r w:rsidRPr="005874D4">
        <w:rPr>
          <w:rFonts w:ascii="Times New Roman" w:hAnsi="Times New Roman"/>
          <w:sz w:val="24"/>
          <w:szCs w:val="24"/>
        </w:rPr>
        <w:t>Hiunfeldo</w:t>
      </w:r>
      <w:proofErr w:type="spellEnd"/>
      <w:r w:rsidRPr="005874D4">
        <w:rPr>
          <w:rFonts w:ascii="Times New Roman" w:hAnsi="Times New Roman"/>
          <w:sz w:val="24"/>
          <w:szCs w:val="24"/>
        </w:rPr>
        <w:t xml:space="preserve"> apylinkės teismo 2019 m. spalio 24</w:t>
      </w:r>
      <w:r w:rsidR="00823156">
        <w:rPr>
          <w:rFonts w:ascii="Times New Roman" w:hAnsi="Times New Roman"/>
          <w:sz w:val="24"/>
          <w:szCs w:val="24"/>
        </w:rPr>
        <w:t> </w:t>
      </w:r>
      <w:r w:rsidRPr="005874D4">
        <w:rPr>
          <w:rFonts w:ascii="Times New Roman" w:hAnsi="Times New Roman"/>
          <w:sz w:val="24"/>
          <w:szCs w:val="24"/>
        </w:rPr>
        <w:t>d. dalinio vykdomojo dokumento byloje</w:t>
      </w:r>
      <w:r w:rsidRPr="00D37F42">
        <w:rPr>
          <w:rFonts w:ascii="Times New Roman" w:hAnsi="Times New Roman"/>
          <w:sz w:val="24"/>
          <w:szCs w:val="24"/>
        </w:rPr>
        <w:t>, kuriuo 2019 m. gruodžio 2</w:t>
      </w:r>
      <w:r>
        <w:rPr>
          <w:rFonts w:ascii="Times New Roman" w:hAnsi="Times New Roman"/>
          <w:sz w:val="24"/>
          <w:szCs w:val="24"/>
        </w:rPr>
        <w:t> </w:t>
      </w:r>
      <w:r w:rsidRPr="00D37F42">
        <w:rPr>
          <w:rFonts w:ascii="Times New Roman" w:hAnsi="Times New Roman"/>
          <w:sz w:val="24"/>
          <w:szCs w:val="24"/>
        </w:rPr>
        <w:t xml:space="preserve">d. buvo išduotas Europos vykdomojo rašto pažymėjimas, </w:t>
      </w:r>
      <w:r w:rsidR="005E0883">
        <w:rPr>
          <w:rFonts w:ascii="Times New Roman" w:hAnsi="Times New Roman"/>
          <w:sz w:val="24"/>
          <w:szCs w:val="24"/>
        </w:rPr>
        <w:t>ir</w:t>
      </w:r>
      <w:r w:rsidRPr="00D37F42">
        <w:rPr>
          <w:rFonts w:ascii="Times New Roman" w:hAnsi="Times New Roman"/>
          <w:sz w:val="24"/>
          <w:szCs w:val="24"/>
        </w:rPr>
        <w:t xml:space="preserve"> leido tęsti sprendimo vykdymą, nebent skolininkas sumokės 2 000 000 Eur užstatą.</w:t>
      </w:r>
      <w:bookmarkEnd w:id="18"/>
    </w:p>
    <w:p w14:paraId="4D2E3C9A" w14:textId="22815EA7" w:rsidR="00CB62D9" w:rsidRPr="00D37F42"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D37F42">
        <w:rPr>
          <w:rFonts w:ascii="Times New Roman" w:hAnsi="Times New Roman"/>
          <w:sz w:val="24"/>
          <w:szCs w:val="24"/>
        </w:rPr>
        <w:t xml:space="preserve">Apeliacinės instancijos teismas </w:t>
      </w:r>
      <w:r w:rsidRPr="005874D4">
        <w:rPr>
          <w:rFonts w:ascii="Times New Roman" w:hAnsi="Times New Roman"/>
          <w:sz w:val="24"/>
          <w:szCs w:val="24"/>
        </w:rPr>
        <w:t>netinkamai taikė Reglamento 805/2004 23</w:t>
      </w:r>
      <w:r w:rsidR="00823156">
        <w:rPr>
          <w:rFonts w:ascii="Times New Roman" w:hAnsi="Times New Roman"/>
          <w:sz w:val="24"/>
          <w:szCs w:val="24"/>
        </w:rPr>
        <w:t> </w:t>
      </w:r>
      <w:r w:rsidRPr="005874D4">
        <w:rPr>
          <w:rFonts w:ascii="Times New Roman" w:hAnsi="Times New Roman"/>
          <w:sz w:val="24"/>
          <w:szCs w:val="24"/>
        </w:rPr>
        <w:t xml:space="preserve">straipsnį, nepagrįstai apribojo antstolio </w:t>
      </w:r>
      <w:proofErr w:type="spellStart"/>
      <w:r w:rsidRPr="005874D4">
        <w:rPr>
          <w:rFonts w:ascii="Times New Roman" w:hAnsi="Times New Roman"/>
          <w:sz w:val="24"/>
          <w:szCs w:val="24"/>
        </w:rPr>
        <w:t>diskrecij</w:t>
      </w:r>
      <w:r w:rsidR="005E0883">
        <w:rPr>
          <w:rFonts w:ascii="Times New Roman" w:hAnsi="Times New Roman"/>
          <w:sz w:val="24"/>
          <w:szCs w:val="24"/>
        </w:rPr>
        <w:t>ą</w:t>
      </w:r>
      <w:proofErr w:type="spellEnd"/>
      <w:r w:rsidRPr="005874D4">
        <w:rPr>
          <w:rFonts w:ascii="Times New Roman" w:hAnsi="Times New Roman"/>
          <w:sz w:val="24"/>
          <w:szCs w:val="24"/>
        </w:rPr>
        <w:t xml:space="preserve"> pagal Reglamente 805/2004 nustatytas sprendimo stabdymo arba apribojimo alternatyvas priimti sprendimą dėl vykdomosios bylos sustabdymo.</w:t>
      </w:r>
      <w:r w:rsidRPr="00D37F42">
        <w:rPr>
          <w:rFonts w:ascii="Times New Roman" w:hAnsi="Times New Roman"/>
          <w:sz w:val="24"/>
          <w:szCs w:val="24"/>
        </w:rPr>
        <w:t xml:space="preserve"> Reglamento </w:t>
      </w:r>
      <w:r w:rsidRPr="0009028F">
        <w:rPr>
          <w:rFonts w:ascii="Times New Roman" w:hAnsi="Times New Roman"/>
          <w:sz w:val="24"/>
          <w:szCs w:val="24"/>
        </w:rPr>
        <w:t xml:space="preserve">805/2004 </w:t>
      </w:r>
      <w:r w:rsidRPr="00D37F42">
        <w:rPr>
          <w:rFonts w:ascii="Times New Roman" w:hAnsi="Times New Roman"/>
          <w:sz w:val="24"/>
          <w:szCs w:val="24"/>
        </w:rPr>
        <w:t>23 straipsnyje nenustatyti privalomieji vykdomosios bylos stabdymo pagrindai, todėl antstolis turėjo teisę laisvai priimti sprendimą dėl teismo sprendimo apribojimo, įvertinęs aplinkybes, vykdymo proceso eigą, stadiją.</w:t>
      </w:r>
    </w:p>
    <w:p w14:paraId="01D7B9B7" w14:textId="332A5EEA" w:rsidR="00CB62D9" w:rsidRPr="00D37F42"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D37F42">
        <w:rPr>
          <w:rFonts w:ascii="Times New Roman" w:hAnsi="Times New Roman"/>
          <w:sz w:val="24"/>
          <w:szCs w:val="24"/>
        </w:rPr>
        <w:t xml:space="preserve">Apeliacinės instancijos teismo </w:t>
      </w:r>
      <w:r w:rsidRPr="005874D4">
        <w:rPr>
          <w:rFonts w:ascii="Times New Roman" w:hAnsi="Times New Roman"/>
          <w:sz w:val="24"/>
          <w:szCs w:val="24"/>
        </w:rPr>
        <w:t>išvada, kad kreipimasis dėl Europos vykdomojo rašto pažymėjimo į jį išdavusios valstybės teismą yra pakankamas pagrindas stabdyti vykdomąją bylą, prieštarauja Reglamento 805/2004 23 straipsnio c punktui.</w:t>
      </w:r>
      <w:r w:rsidRPr="00D37F42">
        <w:rPr>
          <w:rFonts w:ascii="Times New Roman" w:hAnsi="Times New Roman"/>
          <w:sz w:val="24"/>
          <w:szCs w:val="24"/>
        </w:rPr>
        <w:t xml:space="preserve"> Neužtenka vien tik skolininko kreipimosi į kilmės valstybės teismą tam, kad būt</w:t>
      </w:r>
      <w:r w:rsidR="00862312">
        <w:rPr>
          <w:rFonts w:ascii="Times New Roman" w:hAnsi="Times New Roman"/>
          <w:sz w:val="24"/>
          <w:szCs w:val="24"/>
        </w:rPr>
        <w:t>ų</w:t>
      </w:r>
      <w:r w:rsidRPr="00D37F42">
        <w:rPr>
          <w:rFonts w:ascii="Times New Roman" w:hAnsi="Times New Roman"/>
          <w:sz w:val="24"/>
          <w:szCs w:val="24"/>
        </w:rPr>
        <w:t xml:space="preserve"> sustabdytas teismo sprendimo vykdymo procesas. Pagal Reglamento </w:t>
      </w:r>
      <w:r w:rsidRPr="008976C3">
        <w:rPr>
          <w:rFonts w:ascii="Times New Roman" w:hAnsi="Times New Roman"/>
          <w:sz w:val="24"/>
          <w:szCs w:val="24"/>
        </w:rPr>
        <w:t xml:space="preserve">805/2004 </w:t>
      </w:r>
      <w:r w:rsidRPr="00D37F42">
        <w:rPr>
          <w:rFonts w:ascii="Times New Roman" w:hAnsi="Times New Roman"/>
          <w:sz w:val="24"/>
          <w:szCs w:val="24"/>
        </w:rPr>
        <w:t xml:space="preserve">23 straipsnio c punktą papildomai turi būti nustatytos nepaprastos aplinkybės, </w:t>
      </w:r>
      <w:r w:rsidR="006045F1">
        <w:rPr>
          <w:rFonts w:ascii="Times New Roman" w:hAnsi="Times New Roman"/>
          <w:sz w:val="24"/>
          <w:szCs w:val="24"/>
        </w:rPr>
        <w:t>j</w:t>
      </w:r>
      <w:r w:rsidRPr="00D37F42">
        <w:rPr>
          <w:rFonts w:ascii="Times New Roman" w:hAnsi="Times New Roman"/>
          <w:sz w:val="24"/>
          <w:szCs w:val="24"/>
        </w:rPr>
        <w:t xml:space="preserve">ų buvimą vertina antstolis. Pagal Reglamento 805/2004 nuostatas nepaprastos aplinkybės turi būti suprantamos kaip kitos nei nenugalimos jėgos ypatingos aplinkybės, kurios susidarė ne dėl skolininko kaltės. Šiuo atveju </w:t>
      </w:r>
      <w:r w:rsidRPr="005874D4">
        <w:rPr>
          <w:rFonts w:ascii="Times New Roman" w:hAnsi="Times New Roman"/>
          <w:sz w:val="24"/>
          <w:szCs w:val="24"/>
        </w:rPr>
        <w:t>pareiškėjas jokių duomenų apie nepaprastų aplinkybių buvimą antstoliui nepateikė.</w:t>
      </w:r>
      <w:r w:rsidRPr="00D37F42">
        <w:rPr>
          <w:rFonts w:ascii="Times New Roman" w:hAnsi="Times New Roman"/>
          <w:sz w:val="24"/>
          <w:szCs w:val="24"/>
        </w:rPr>
        <w:t xml:space="preserve"> Pareiškėj</w:t>
      </w:r>
      <w:r>
        <w:rPr>
          <w:rFonts w:ascii="Times New Roman" w:hAnsi="Times New Roman"/>
          <w:sz w:val="24"/>
          <w:szCs w:val="24"/>
        </w:rPr>
        <w:t>u</w:t>
      </w:r>
      <w:r w:rsidRPr="00D37F42">
        <w:rPr>
          <w:rFonts w:ascii="Times New Roman" w:hAnsi="Times New Roman"/>
          <w:sz w:val="24"/>
          <w:szCs w:val="24"/>
        </w:rPr>
        <w:t xml:space="preserve">i nesumokėjus </w:t>
      </w:r>
      <w:r w:rsidR="000C4D26">
        <w:rPr>
          <w:rFonts w:ascii="Times New Roman" w:hAnsi="Times New Roman"/>
          <w:sz w:val="24"/>
          <w:szCs w:val="24"/>
        </w:rPr>
        <w:t xml:space="preserve">Vokietijos </w:t>
      </w:r>
      <w:r w:rsidRPr="00D37F42">
        <w:rPr>
          <w:rFonts w:ascii="Times New Roman" w:hAnsi="Times New Roman"/>
          <w:sz w:val="24"/>
          <w:szCs w:val="24"/>
        </w:rPr>
        <w:t>Frankfurto prie Maino apygardos teismo nutartyje nustatyto užstato, nepateikus antstoliui pažymos apie užstato sumokėjimą, nėra net teorinės galimybės pareiškėjo kreipimąsi dėl Europos vykdomojo rašto pažymėjimo į jį išdavusios valstybės teismą vertinti kaip ypatingą aplinkybę.</w:t>
      </w:r>
    </w:p>
    <w:p w14:paraId="4BFC45D2" w14:textId="3FC4CE4C" w:rsidR="00CB62D9" w:rsidRPr="005874D4"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D37F42">
        <w:rPr>
          <w:rFonts w:ascii="Times New Roman" w:hAnsi="Times New Roman"/>
          <w:sz w:val="24"/>
          <w:szCs w:val="24"/>
        </w:rPr>
        <w:t xml:space="preserve">Apeliacinės instancijos teismas, kvestionuodamas Vokietijos Frankfurto prie Maino apygardos teismo 2020 m. balandžio 9 d. nutarties, kuria leidžiama toliau tęsti vykdymo veiksmus, turinį, </w:t>
      </w:r>
      <w:r w:rsidRPr="005874D4">
        <w:rPr>
          <w:rFonts w:ascii="Times New Roman" w:hAnsi="Times New Roman"/>
          <w:sz w:val="24"/>
          <w:szCs w:val="24"/>
        </w:rPr>
        <w:t>pažeidė Reglamento 805/2004 1 straipsnio, 5 straipsnio ir 20 straipsnio 1</w:t>
      </w:r>
      <w:r w:rsidR="00862312">
        <w:rPr>
          <w:rFonts w:ascii="Times New Roman" w:hAnsi="Times New Roman"/>
          <w:sz w:val="24"/>
          <w:szCs w:val="24"/>
        </w:rPr>
        <w:t> </w:t>
      </w:r>
      <w:r w:rsidRPr="005874D4">
        <w:rPr>
          <w:rFonts w:ascii="Times New Roman" w:hAnsi="Times New Roman"/>
          <w:sz w:val="24"/>
          <w:szCs w:val="24"/>
        </w:rPr>
        <w:t xml:space="preserve">dalies nuostatas, </w:t>
      </w:r>
      <w:r w:rsidR="00862312">
        <w:rPr>
          <w:rFonts w:ascii="Times New Roman" w:hAnsi="Times New Roman"/>
          <w:sz w:val="24"/>
          <w:szCs w:val="24"/>
        </w:rPr>
        <w:t>įtvirtin</w:t>
      </w:r>
      <w:r w:rsidRPr="005874D4">
        <w:rPr>
          <w:rFonts w:ascii="Times New Roman" w:hAnsi="Times New Roman"/>
          <w:sz w:val="24"/>
          <w:szCs w:val="24"/>
        </w:rPr>
        <w:t xml:space="preserve">ančias teismų sprendimų dėl neginčytinų reikalavimų abipusio pripažinimo principą. </w:t>
      </w:r>
    </w:p>
    <w:p w14:paraId="280F66CE" w14:textId="387EE3D0" w:rsidR="00CB62D9" w:rsidRPr="00A30080" w:rsidRDefault="00CB62D9" w:rsidP="00CB62D9">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5874D4">
        <w:rPr>
          <w:rFonts w:ascii="Times New Roman" w:hAnsi="Times New Roman"/>
          <w:sz w:val="24"/>
          <w:szCs w:val="24"/>
        </w:rPr>
        <w:t>Pareiškėjas nepateikė tinkamų įrodymų</w:t>
      </w:r>
      <w:r w:rsidR="00862312">
        <w:rPr>
          <w:rFonts w:ascii="Times New Roman" w:hAnsi="Times New Roman"/>
          <w:sz w:val="24"/>
          <w:szCs w:val="24"/>
        </w:rPr>
        <w:t>, pagrindžiančių</w:t>
      </w:r>
      <w:r w:rsidRPr="005874D4">
        <w:rPr>
          <w:rFonts w:ascii="Times New Roman" w:hAnsi="Times New Roman"/>
          <w:sz w:val="24"/>
          <w:szCs w:val="24"/>
        </w:rPr>
        <w:t xml:space="preserve"> atstovavimą, todėl jo skundas turėjo būti paliktas nenagrinėt</w:t>
      </w:r>
      <w:r w:rsidR="00862312">
        <w:rPr>
          <w:rFonts w:ascii="Times New Roman" w:hAnsi="Times New Roman"/>
          <w:sz w:val="24"/>
          <w:szCs w:val="24"/>
        </w:rPr>
        <w:t>as</w:t>
      </w:r>
      <w:r w:rsidRPr="005874D4">
        <w:rPr>
          <w:rFonts w:ascii="Times New Roman" w:hAnsi="Times New Roman"/>
          <w:sz w:val="24"/>
          <w:szCs w:val="24"/>
        </w:rPr>
        <w:t>.</w:t>
      </w:r>
      <w:r w:rsidRPr="00A30080">
        <w:rPr>
          <w:rFonts w:ascii="Times New Roman" w:hAnsi="Times New Roman"/>
          <w:sz w:val="24"/>
          <w:szCs w:val="24"/>
        </w:rPr>
        <w:t xml:space="preserve"> Apeliacinės instancijos teismas netinkamai atliko įrodymų tyrimą ir vertinimą, formaliai taikė atstovavimo teisinius santykius reglamentuojančias CPK 56</w:t>
      </w:r>
      <w:r w:rsidR="005874D4">
        <w:rPr>
          <w:rFonts w:ascii="Times New Roman" w:hAnsi="Times New Roman"/>
          <w:sz w:val="24"/>
          <w:szCs w:val="24"/>
        </w:rPr>
        <w:t> </w:t>
      </w:r>
      <w:r w:rsidRPr="00A30080">
        <w:rPr>
          <w:rFonts w:ascii="Times New Roman" w:hAnsi="Times New Roman"/>
          <w:sz w:val="24"/>
          <w:szCs w:val="24"/>
        </w:rPr>
        <w:t>straipsnio 1 dalies 1 punkto ir 57 straipsnio nuostatas, nepagrįstai atsisakė priimti išieškotojo su atskiruoju skundu pateiktus įrodymus (pareiškėjo elektroninių laiškų, patvirtinančių pareiškėjo nesutikimą, kad j</w:t>
      </w:r>
      <w:r w:rsidR="00862312">
        <w:rPr>
          <w:rFonts w:ascii="Times New Roman" w:hAnsi="Times New Roman"/>
          <w:sz w:val="24"/>
          <w:szCs w:val="24"/>
        </w:rPr>
        <w:t>am</w:t>
      </w:r>
      <w:r w:rsidRPr="00A30080">
        <w:rPr>
          <w:rFonts w:ascii="Times New Roman" w:hAnsi="Times New Roman"/>
          <w:sz w:val="24"/>
          <w:szCs w:val="24"/>
        </w:rPr>
        <w:t xml:space="preserve"> atstovautų kiti asmenys, ne jo darbuotojai)</w:t>
      </w:r>
      <w:r w:rsidR="00862312">
        <w:rPr>
          <w:rFonts w:ascii="Times New Roman" w:hAnsi="Times New Roman"/>
          <w:sz w:val="24"/>
          <w:szCs w:val="24"/>
        </w:rPr>
        <w:t>,</w:t>
      </w:r>
      <w:r w:rsidRPr="00A30080">
        <w:rPr>
          <w:rFonts w:ascii="Times New Roman" w:hAnsi="Times New Roman"/>
          <w:sz w:val="24"/>
          <w:szCs w:val="24"/>
        </w:rPr>
        <w:t xml:space="preserve"> patvirtinančius, kad </w:t>
      </w:r>
      <w:bookmarkStart w:id="19" w:name="Buk_3"/>
      <w:r w:rsidR="00CE1BA2" w:rsidRPr="00CE1BA2">
        <w:rPr>
          <w:rFonts w:ascii="Times New Roman" w:hAnsi="Times New Roman"/>
          <w:sz w:val="24"/>
          <w:szCs w:val="24"/>
        </w:rPr>
        <w:t xml:space="preserve">K. O. </w:t>
      </w:r>
      <w:bookmarkEnd w:id="19"/>
      <w:r w:rsidRPr="00A30080">
        <w:rPr>
          <w:rFonts w:ascii="Times New Roman" w:hAnsi="Times New Roman"/>
          <w:sz w:val="24"/>
          <w:szCs w:val="24"/>
        </w:rPr>
        <w:t xml:space="preserve">neturėjo įgaliojimo ir teisių veikti pareiškėjo vardu ir sudaryti atstovavimo sutartį. Lietuvos Respublikos advokatūros įstatymo reikalavimus atitinkanti atstovavimo sutartis </w:t>
      </w:r>
      <w:r w:rsidRPr="00A30080">
        <w:rPr>
          <w:rFonts w:ascii="Times New Roman" w:hAnsi="Times New Roman"/>
          <w:i/>
          <w:iCs/>
          <w:sz w:val="24"/>
          <w:szCs w:val="24"/>
        </w:rPr>
        <w:t xml:space="preserve">per </w:t>
      </w:r>
      <w:proofErr w:type="spellStart"/>
      <w:r w:rsidRPr="00A30080">
        <w:rPr>
          <w:rFonts w:ascii="Times New Roman" w:hAnsi="Times New Roman"/>
          <w:i/>
          <w:iCs/>
          <w:sz w:val="24"/>
          <w:szCs w:val="24"/>
        </w:rPr>
        <w:t>se</w:t>
      </w:r>
      <w:proofErr w:type="spellEnd"/>
      <w:r w:rsidRPr="00A30080">
        <w:rPr>
          <w:rFonts w:ascii="Times New Roman" w:hAnsi="Times New Roman"/>
          <w:sz w:val="24"/>
          <w:szCs w:val="24"/>
        </w:rPr>
        <w:t xml:space="preserve"> </w:t>
      </w:r>
      <w:r>
        <w:rPr>
          <w:rFonts w:ascii="Times New Roman" w:hAnsi="Times New Roman"/>
          <w:sz w:val="24"/>
          <w:szCs w:val="24"/>
        </w:rPr>
        <w:t xml:space="preserve">(savaime) </w:t>
      </w:r>
      <w:r w:rsidRPr="00A30080">
        <w:rPr>
          <w:rFonts w:ascii="Times New Roman" w:hAnsi="Times New Roman"/>
          <w:sz w:val="24"/>
          <w:szCs w:val="24"/>
        </w:rPr>
        <w:t xml:space="preserve">nėra pakankama pareiškėjo tinkamo atstovavimo faktui </w:t>
      </w:r>
      <w:r w:rsidRPr="00A30080">
        <w:rPr>
          <w:rFonts w:ascii="Times New Roman" w:hAnsi="Times New Roman"/>
          <w:sz w:val="24"/>
          <w:szCs w:val="24"/>
        </w:rPr>
        <w:lastRenderedPageBreak/>
        <w:t>nustatyti ir patvirtinti.</w:t>
      </w:r>
      <w:r w:rsidRPr="00B4395D">
        <w:t xml:space="preserve"> </w:t>
      </w:r>
      <w:r w:rsidRPr="00A30080">
        <w:rPr>
          <w:rFonts w:ascii="Times New Roman" w:hAnsi="Times New Roman"/>
          <w:sz w:val="24"/>
          <w:szCs w:val="24"/>
        </w:rPr>
        <w:t>Pareiškėjo registruota buveinė yra ne Lietuvos Respublikoje arba vienoje iš Europos Sąjungos valstybių narių, o valstybėje</w:t>
      </w:r>
      <w:r w:rsidR="00876479">
        <w:rPr>
          <w:rFonts w:ascii="Times New Roman" w:hAnsi="Times New Roman"/>
          <w:sz w:val="24"/>
          <w:szCs w:val="24"/>
        </w:rPr>
        <w:t>,</w:t>
      </w:r>
      <w:r w:rsidRPr="00A30080">
        <w:rPr>
          <w:rFonts w:ascii="Times New Roman" w:hAnsi="Times New Roman"/>
          <w:sz w:val="24"/>
          <w:szCs w:val="24"/>
        </w:rPr>
        <w:t xml:space="preserve"> su kuria Lietuvos Respublika neturi pasirašiusi dvišalio teisinio bendradarbiavimo sutarčių, todėl net ir pat</w:t>
      </w:r>
      <w:r>
        <w:rPr>
          <w:rFonts w:ascii="Times New Roman" w:hAnsi="Times New Roman"/>
          <w:sz w:val="24"/>
          <w:szCs w:val="24"/>
        </w:rPr>
        <w:t>i</w:t>
      </w:r>
      <w:r w:rsidRPr="00A30080">
        <w:rPr>
          <w:rFonts w:ascii="Times New Roman" w:hAnsi="Times New Roman"/>
          <w:sz w:val="24"/>
          <w:szCs w:val="24"/>
        </w:rPr>
        <w:t xml:space="preserve"> atstov</w:t>
      </w:r>
      <w:r>
        <w:rPr>
          <w:rFonts w:ascii="Times New Roman" w:hAnsi="Times New Roman"/>
          <w:sz w:val="24"/>
          <w:szCs w:val="24"/>
        </w:rPr>
        <w:t>ė</w:t>
      </w:r>
      <w:r w:rsidRPr="00A30080">
        <w:rPr>
          <w:rFonts w:ascii="Times New Roman" w:hAnsi="Times New Roman"/>
          <w:sz w:val="24"/>
          <w:szCs w:val="24"/>
        </w:rPr>
        <w:t xml:space="preserve"> pagal pavedimą (advokatė) dėl Nigerijos teisės ypatum</w:t>
      </w:r>
      <w:r>
        <w:rPr>
          <w:rFonts w:ascii="Times New Roman" w:hAnsi="Times New Roman"/>
          <w:sz w:val="24"/>
          <w:szCs w:val="24"/>
        </w:rPr>
        <w:t>ų</w:t>
      </w:r>
      <w:r w:rsidRPr="00A30080">
        <w:rPr>
          <w:rFonts w:ascii="Times New Roman" w:hAnsi="Times New Roman"/>
          <w:sz w:val="24"/>
          <w:szCs w:val="24"/>
        </w:rPr>
        <w:t xml:space="preserve"> galėjo būti suklaidinta ir nežinoti, kad atstovauja klientui, kuris neturi teisės veikti pareiškėjo vardu ir sudaryti su advokat</w:t>
      </w:r>
      <w:r>
        <w:rPr>
          <w:rFonts w:ascii="Times New Roman" w:hAnsi="Times New Roman"/>
          <w:sz w:val="24"/>
          <w:szCs w:val="24"/>
        </w:rPr>
        <w:t>e</w:t>
      </w:r>
      <w:r w:rsidRPr="00A30080">
        <w:rPr>
          <w:rFonts w:ascii="Times New Roman" w:hAnsi="Times New Roman"/>
          <w:sz w:val="24"/>
          <w:szCs w:val="24"/>
        </w:rPr>
        <w:t xml:space="preserve"> atstovavimo sutart</w:t>
      </w:r>
      <w:r w:rsidR="006045F1">
        <w:rPr>
          <w:rFonts w:ascii="Times New Roman" w:hAnsi="Times New Roman"/>
          <w:sz w:val="24"/>
          <w:szCs w:val="24"/>
        </w:rPr>
        <w:t>ies</w:t>
      </w:r>
      <w:r w:rsidRPr="00A30080">
        <w:rPr>
          <w:rFonts w:ascii="Times New Roman" w:hAnsi="Times New Roman"/>
          <w:sz w:val="24"/>
          <w:szCs w:val="24"/>
        </w:rPr>
        <w:t>. Dėl to teismas, gavęs įrodymus, kad pareiškėj</w:t>
      </w:r>
      <w:r w:rsidR="00876479">
        <w:rPr>
          <w:rFonts w:ascii="Times New Roman" w:hAnsi="Times New Roman"/>
          <w:sz w:val="24"/>
          <w:szCs w:val="24"/>
        </w:rPr>
        <w:t>ai</w:t>
      </w:r>
      <w:r w:rsidRPr="00A30080">
        <w:rPr>
          <w:rFonts w:ascii="Times New Roman" w:hAnsi="Times New Roman"/>
          <w:sz w:val="24"/>
          <w:szCs w:val="24"/>
        </w:rPr>
        <w:t xml:space="preserve"> atstovaujantis asmuo neturi tam įgaliojimų, privalėjo įsitikinti</w:t>
      </w:r>
      <w:r>
        <w:rPr>
          <w:rFonts w:ascii="Times New Roman" w:hAnsi="Times New Roman"/>
          <w:sz w:val="24"/>
          <w:szCs w:val="24"/>
        </w:rPr>
        <w:t>, ar pareiškėjas</w:t>
      </w:r>
      <w:r w:rsidRPr="00A30080">
        <w:rPr>
          <w:rFonts w:ascii="Times New Roman" w:hAnsi="Times New Roman"/>
          <w:sz w:val="24"/>
          <w:szCs w:val="24"/>
        </w:rPr>
        <w:t xml:space="preserve"> yra išdavęs tinkamai įformintą įgaliojimą</w:t>
      </w:r>
      <w:r>
        <w:rPr>
          <w:rFonts w:ascii="Times New Roman" w:hAnsi="Times New Roman"/>
          <w:sz w:val="24"/>
          <w:szCs w:val="24"/>
        </w:rPr>
        <w:t>.</w:t>
      </w:r>
      <w:r w:rsidRPr="00A30080">
        <w:rPr>
          <w:rFonts w:ascii="Times New Roman" w:hAnsi="Times New Roman"/>
          <w:sz w:val="24"/>
          <w:szCs w:val="24"/>
        </w:rPr>
        <w:t xml:space="preserve"> Tokiu būdu teismas taip pat nukrypo nuo kasacinio teismo praktikos dėl papildomų įrodymų pateikimo apeliacinės instancijos teisme ir įrodymų vertinimo.</w:t>
      </w:r>
    </w:p>
    <w:p w14:paraId="71E7AB53" w14:textId="77777777" w:rsidR="00CB62D9" w:rsidRPr="00D37F42" w:rsidRDefault="00CB62D9" w:rsidP="00CB62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Suinteresuotas asmuo a</w:t>
      </w:r>
      <w:r w:rsidRPr="00D37F42">
        <w:rPr>
          <w:rFonts w:ascii="Times New Roman" w:hAnsi="Times New Roman"/>
          <w:iCs/>
          <w:sz w:val="24"/>
          <w:szCs w:val="24"/>
        </w:rPr>
        <w:t>ntstolis M</w:t>
      </w:r>
      <w:r>
        <w:rPr>
          <w:rFonts w:ascii="Times New Roman" w:hAnsi="Times New Roman"/>
          <w:iCs/>
          <w:sz w:val="24"/>
          <w:szCs w:val="24"/>
        </w:rPr>
        <w:t>. </w:t>
      </w:r>
      <w:proofErr w:type="spellStart"/>
      <w:r w:rsidRPr="00D37F42">
        <w:rPr>
          <w:rFonts w:ascii="Times New Roman" w:hAnsi="Times New Roman"/>
          <w:iCs/>
          <w:sz w:val="24"/>
          <w:szCs w:val="24"/>
        </w:rPr>
        <w:t>Petrovskis</w:t>
      </w:r>
      <w:proofErr w:type="spellEnd"/>
      <w:r>
        <w:rPr>
          <w:rFonts w:ascii="Times New Roman" w:hAnsi="Times New Roman"/>
          <w:iCs/>
          <w:sz w:val="24"/>
          <w:szCs w:val="24"/>
        </w:rPr>
        <w:t xml:space="preserve"> </w:t>
      </w:r>
      <w:r w:rsidRPr="00D37F42">
        <w:rPr>
          <w:rFonts w:ascii="Times New Roman" w:hAnsi="Times New Roman"/>
          <w:iCs/>
          <w:sz w:val="24"/>
          <w:szCs w:val="24"/>
        </w:rPr>
        <w:t>prisidėjimu prie kasacinio skundo prašo kasacinį skundą tenkinti</w:t>
      </w:r>
      <w:r>
        <w:rPr>
          <w:rFonts w:ascii="Times New Roman" w:hAnsi="Times New Roman"/>
          <w:iCs/>
          <w:sz w:val="24"/>
          <w:szCs w:val="24"/>
        </w:rPr>
        <w:t>.</w:t>
      </w:r>
    </w:p>
    <w:p w14:paraId="5FA47BB9" w14:textId="190F222D" w:rsidR="00CB62D9" w:rsidRPr="00D37F42" w:rsidRDefault="00CB62D9" w:rsidP="00CB62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Pareiškėjas </w:t>
      </w:r>
      <w:r w:rsidR="00876479">
        <w:rPr>
          <w:rFonts w:ascii="Times New Roman" w:hAnsi="Times New Roman"/>
          <w:sz w:val="24"/>
          <w:szCs w:val="24"/>
        </w:rPr>
        <w:t>„</w:t>
      </w:r>
      <w:proofErr w:type="spellStart"/>
      <w:r>
        <w:rPr>
          <w:rFonts w:ascii="Times New Roman" w:hAnsi="Times New Roman"/>
          <w:sz w:val="24"/>
          <w:szCs w:val="24"/>
        </w:rPr>
        <w:t>Arik</w:t>
      </w:r>
      <w:proofErr w:type="spellEnd"/>
      <w:r>
        <w:rPr>
          <w:rFonts w:ascii="Times New Roman" w:hAnsi="Times New Roman"/>
          <w:sz w:val="24"/>
          <w:szCs w:val="24"/>
        </w:rPr>
        <w:t xml:space="preserve"> </w:t>
      </w:r>
      <w:proofErr w:type="spellStart"/>
      <w:r>
        <w:rPr>
          <w:rFonts w:ascii="Times New Roman" w:hAnsi="Times New Roman"/>
          <w:sz w:val="24"/>
          <w:szCs w:val="24"/>
        </w:rPr>
        <w:t>Air</w:t>
      </w:r>
      <w:proofErr w:type="spellEnd"/>
      <w:r>
        <w:rPr>
          <w:rFonts w:ascii="Times New Roman" w:hAnsi="Times New Roman"/>
          <w:sz w:val="24"/>
          <w:szCs w:val="24"/>
        </w:rPr>
        <w:t xml:space="preserve"> </w:t>
      </w:r>
      <w:proofErr w:type="spellStart"/>
      <w:r>
        <w:rPr>
          <w:rFonts w:ascii="Times New Roman" w:hAnsi="Times New Roman"/>
          <w:sz w:val="24"/>
          <w:szCs w:val="24"/>
        </w:rPr>
        <w:t>Limited</w:t>
      </w:r>
      <w:proofErr w:type="spellEnd"/>
      <w:r w:rsidR="00876479">
        <w:rPr>
          <w:rFonts w:ascii="Times New Roman" w:hAnsi="Times New Roman"/>
          <w:sz w:val="24"/>
          <w:szCs w:val="24"/>
        </w:rPr>
        <w:t>“</w:t>
      </w:r>
      <w:r w:rsidRPr="00D37F42">
        <w:rPr>
          <w:rFonts w:ascii="Times New Roman" w:hAnsi="Times New Roman"/>
          <w:sz w:val="24"/>
          <w:szCs w:val="24"/>
        </w:rPr>
        <w:t xml:space="preserve"> </w:t>
      </w:r>
      <w:r>
        <w:rPr>
          <w:rFonts w:ascii="Times New Roman" w:hAnsi="Times New Roman"/>
          <w:iCs/>
          <w:sz w:val="24"/>
          <w:szCs w:val="24"/>
        </w:rPr>
        <w:t>atsiliepimu į kasacinį skundą prašo</w:t>
      </w:r>
      <w:r>
        <w:rPr>
          <w:rFonts w:ascii="Times New Roman" w:hAnsi="Times New Roman"/>
          <w:b/>
          <w:iCs/>
          <w:sz w:val="24"/>
          <w:szCs w:val="24"/>
        </w:rPr>
        <w:t xml:space="preserve"> </w:t>
      </w:r>
      <w:r>
        <w:rPr>
          <w:rFonts w:ascii="Times New Roman" w:hAnsi="Times New Roman"/>
          <w:sz w:val="24"/>
          <w:szCs w:val="24"/>
        </w:rPr>
        <w:t xml:space="preserve">jį atmesti ir </w:t>
      </w:r>
      <w:r w:rsidRPr="00D37F42">
        <w:rPr>
          <w:rFonts w:ascii="Times New Roman" w:hAnsi="Times New Roman"/>
          <w:sz w:val="24"/>
          <w:szCs w:val="24"/>
        </w:rPr>
        <w:t>Kauno apygardos teismo 2020 m. rugsėjo 25 d. nutartį</w:t>
      </w:r>
      <w:r>
        <w:rPr>
          <w:rFonts w:ascii="Times New Roman" w:hAnsi="Times New Roman"/>
          <w:sz w:val="24"/>
          <w:szCs w:val="24"/>
        </w:rPr>
        <w:t xml:space="preserve"> palikti nepakeistą, atsisakyti priimti kartu su kasaciniu skundu pateiktus naujus įrodymus, </w:t>
      </w:r>
      <w:r w:rsidRPr="00D37F42">
        <w:rPr>
          <w:rFonts w:ascii="Times New Roman" w:hAnsi="Times New Roman"/>
          <w:sz w:val="24"/>
          <w:szCs w:val="24"/>
        </w:rPr>
        <w:t>išreikalauti vykdomąją bylą Nr. 0123/20/0</w:t>
      </w:r>
      <w:r w:rsidR="00EA2202">
        <w:rPr>
          <w:rFonts w:ascii="Times New Roman" w:hAnsi="Times New Roman"/>
          <w:sz w:val="24"/>
          <w:szCs w:val="24"/>
        </w:rPr>
        <w:t>1</w:t>
      </w:r>
      <w:r w:rsidRPr="00D37F42">
        <w:rPr>
          <w:rFonts w:ascii="Times New Roman" w:hAnsi="Times New Roman"/>
          <w:sz w:val="24"/>
          <w:szCs w:val="24"/>
        </w:rPr>
        <w:t>32</w:t>
      </w:r>
      <w:r>
        <w:rPr>
          <w:rFonts w:ascii="Times New Roman" w:hAnsi="Times New Roman"/>
          <w:sz w:val="24"/>
          <w:szCs w:val="24"/>
        </w:rPr>
        <w:t xml:space="preserve">, priteisti iš </w:t>
      </w:r>
      <w:r w:rsidRPr="00D37F42">
        <w:rPr>
          <w:rFonts w:ascii="Times New Roman" w:hAnsi="Times New Roman"/>
          <w:sz w:val="24"/>
          <w:szCs w:val="24"/>
        </w:rPr>
        <w:t xml:space="preserve">suinteresuoto asmens </w:t>
      </w:r>
      <w:r w:rsidR="00876479">
        <w:rPr>
          <w:rFonts w:ascii="Times New Roman" w:hAnsi="Times New Roman"/>
          <w:sz w:val="24"/>
          <w:szCs w:val="24"/>
        </w:rPr>
        <w:t>„</w:t>
      </w:r>
      <w:proofErr w:type="spellStart"/>
      <w:r w:rsidRPr="00D37F42">
        <w:rPr>
          <w:rFonts w:ascii="Times New Roman" w:hAnsi="Times New Roman"/>
          <w:sz w:val="24"/>
          <w:szCs w:val="24"/>
        </w:rPr>
        <w:t>Lufthansa</w:t>
      </w:r>
      <w:proofErr w:type="spellEnd"/>
      <w:r w:rsidR="00876479">
        <w:rPr>
          <w:rFonts w:ascii="Times New Roman" w:hAnsi="Times New Roman"/>
          <w:sz w:val="24"/>
          <w:szCs w:val="24"/>
        </w:rPr>
        <w:t>“</w:t>
      </w:r>
      <w:r w:rsidRPr="00D37F42">
        <w:rPr>
          <w:rFonts w:ascii="Times New Roman" w:hAnsi="Times New Roman"/>
          <w:sz w:val="24"/>
          <w:szCs w:val="24"/>
        </w:rPr>
        <w:t xml:space="preserve"> </w:t>
      </w:r>
      <w:r>
        <w:rPr>
          <w:rFonts w:ascii="Times New Roman" w:hAnsi="Times New Roman"/>
          <w:sz w:val="24"/>
          <w:szCs w:val="24"/>
        </w:rPr>
        <w:t>bylinėjimosi išlaidų atlyginimą. Atsiliepime nurodomi šie argumentai:</w:t>
      </w:r>
    </w:p>
    <w:p w14:paraId="442B49B0" w14:textId="77777777" w:rsidR="00CB62D9" w:rsidRPr="00B21F89" w:rsidRDefault="00CB62D9" w:rsidP="00CB62D9">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21F89">
        <w:rPr>
          <w:rFonts w:ascii="Times New Roman" w:hAnsi="Times New Roman"/>
          <w:iCs/>
          <w:sz w:val="24"/>
          <w:szCs w:val="24"/>
        </w:rPr>
        <w:t>Apeliacinės instancijos teismas pagrįstai nusprendė, kad vykdomoj</w:t>
      </w:r>
      <w:r>
        <w:rPr>
          <w:rFonts w:ascii="Times New Roman" w:hAnsi="Times New Roman"/>
          <w:iCs/>
          <w:sz w:val="24"/>
          <w:szCs w:val="24"/>
        </w:rPr>
        <w:t>i</w:t>
      </w:r>
      <w:r w:rsidRPr="00B21F89">
        <w:rPr>
          <w:rFonts w:ascii="Times New Roman" w:hAnsi="Times New Roman"/>
          <w:iCs/>
          <w:sz w:val="24"/>
          <w:szCs w:val="24"/>
        </w:rPr>
        <w:t xml:space="preserve"> byla gali būti sustabdyta ir</w:t>
      </w:r>
      <w:r>
        <w:rPr>
          <w:rFonts w:ascii="Times New Roman" w:hAnsi="Times New Roman"/>
          <w:iCs/>
          <w:sz w:val="24"/>
          <w:szCs w:val="24"/>
        </w:rPr>
        <w:t xml:space="preserve"> (</w:t>
      </w:r>
      <w:r w:rsidRPr="00B21F89">
        <w:rPr>
          <w:rFonts w:ascii="Times New Roman" w:hAnsi="Times New Roman"/>
          <w:iCs/>
          <w:sz w:val="24"/>
          <w:szCs w:val="24"/>
        </w:rPr>
        <w:t>ar</w:t>
      </w:r>
      <w:r>
        <w:rPr>
          <w:rFonts w:ascii="Times New Roman" w:hAnsi="Times New Roman"/>
          <w:iCs/>
          <w:sz w:val="24"/>
          <w:szCs w:val="24"/>
        </w:rPr>
        <w:t>)</w:t>
      </w:r>
      <w:r w:rsidRPr="00B21F89">
        <w:rPr>
          <w:rFonts w:ascii="Times New Roman" w:hAnsi="Times New Roman"/>
          <w:iCs/>
          <w:sz w:val="24"/>
          <w:szCs w:val="24"/>
        </w:rPr>
        <w:t xml:space="preserve"> vykdymo veiksmai atidėti ne tik CPK, bet ir Reglamente</w:t>
      </w:r>
      <w:r w:rsidRPr="008976C3">
        <w:rPr>
          <w:rFonts w:ascii="Times New Roman" w:hAnsi="Times New Roman"/>
          <w:iCs/>
          <w:sz w:val="24"/>
          <w:szCs w:val="24"/>
        </w:rPr>
        <w:t xml:space="preserve"> 805/2004 </w:t>
      </w:r>
      <w:r w:rsidRPr="00B21F89">
        <w:rPr>
          <w:rFonts w:ascii="Times New Roman" w:hAnsi="Times New Roman"/>
          <w:iCs/>
          <w:sz w:val="24"/>
          <w:szCs w:val="24"/>
        </w:rPr>
        <w:t>nurodytais pagrindais.</w:t>
      </w:r>
      <w:r w:rsidRPr="008976C3">
        <w:t xml:space="preserve"> </w:t>
      </w:r>
      <w:r w:rsidRPr="008976C3">
        <w:rPr>
          <w:rFonts w:ascii="Times New Roman" w:hAnsi="Times New Roman"/>
          <w:iCs/>
          <w:sz w:val="24"/>
          <w:szCs w:val="24"/>
        </w:rPr>
        <w:t xml:space="preserve">Kasaciniame skunde </w:t>
      </w:r>
      <w:r>
        <w:rPr>
          <w:rFonts w:ascii="Times New Roman" w:hAnsi="Times New Roman"/>
          <w:iCs/>
          <w:sz w:val="24"/>
          <w:szCs w:val="24"/>
        </w:rPr>
        <w:t>nurodoma</w:t>
      </w:r>
      <w:r w:rsidRPr="008976C3">
        <w:rPr>
          <w:rFonts w:ascii="Times New Roman" w:hAnsi="Times New Roman"/>
          <w:iCs/>
          <w:sz w:val="24"/>
          <w:szCs w:val="24"/>
        </w:rPr>
        <w:t xml:space="preserve"> Vokietijos teisės doktrina neatitinka Lietuvoje galiojančios Reglamento 805/2004 įgyvendinimo tvarkos</w:t>
      </w:r>
      <w:r>
        <w:rPr>
          <w:rFonts w:ascii="Times New Roman" w:hAnsi="Times New Roman"/>
          <w:iCs/>
          <w:sz w:val="24"/>
          <w:szCs w:val="24"/>
        </w:rPr>
        <w:t>,</w:t>
      </w:r>
      <w:r w:rsidRPr="008976C3">
        <w:rPr>
          <w:rFonts w:ascii="Times New Roman" w:hAnsi="Times New Roman"/>
          <w:iCs/>
          <w:sz w:val="24"/>
          <w:szCs w:val="24"/>
        </w:rPr>
        <w:t xml:space="preserve"> todėl yra neaktuali</w:t>
      </w:r>
      <w:r>
        <w:rPr>
          <w:rFonts w:ascii="Times New Roman" w:hAnsi="Times New Roman"/>
          <w:iCs/>
          <w:sz w:val="24"/>
          <w:szCs w:val="24"/>
        </w:rPr>
        <w:t>.</w:t>
      </w:r>
    </w:p>
    <w:p w14:paraId="4BB6CAD7" w14:textId="7499C820" w:rsidR="00CB62D9" w:rsidRPr="00B21F89" w:rsidRDefault="00CB62D9" w:rsidP="00CB62D9">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21F89">
        <w:rPr>
          <w:rFonts w:ascii="Times New Roman" w:hAnsi="Times New Roman"/>
          <w:iCs/>
          <w:sz w:val="24"/>
          <w:szCs w:val="24"/>
        </w:rPr>
        <w:t>Apeliacinės instancijos teismas, spręsdamas klausimą dėl vykdomosios bylos Nr. 0123/20/0</w:t>
      </w:r>
      <w:r w:rsidR="00EA2202">
        <w:rPr>
          <w:rFonts w:ascii="Times New Roman" w:hAnsi="Times New Roman"/>
          <w:iCs/>
          <w:sz w:val="24"/>
          <w:szCs w:val="24"/>
        </w:rPr>
        <w:t>1</w:t>
      </w:r>
      <w:r w:rsidRPr="00B21F89">
        <w:rPr>
          <w:rFonts w:ascii="Times New Roman" w:hAnsi="Times New Roman"/>
          <w:iCs/>
          <w:sz w:val="24"/>
          <w:szCs w:val="24"/>
        </w:rPr>
        <w:t>32</w:t>
      </w:r>
      <w:r>
        <w:rPr>
          <w:rFonts w:ascii="Times New Roman" w:hAnsi="Times New Roman"/>
          <w:iCs/>
          <w:sz w:val="24"/>
          <w:szCs w:val="24"/>
        </w:rPr>
        <w:t xml:space="preserve"> </w:t>
      </w:r>
      <w:r w:rsidRPr="00B21F89">
        <w:rPr>
          <w:rFonts w:ascii="Times New Roman" w:hAnsi="Times New Roman"/>
          <w:iCs/>
          <w:sz w:val="24"/>
          <w:szCs w:val="24"/>
        </w:rPr>
        <w:t>sustabdymo, pagrįstai vadovavosi Reglamento</w:t>
      </w:r>
      <w:r>
        <w:rPr>
          <w:rFonts w:ascii="Times New Roman" w:hAnsi="Times New Roman"/>
          <w:iCs/>
          <w:sz w:val="24"/>
          <w:szCs w:val="24"/>
        </w:rPr>
        <w:t> </w:t>
      </w:r>
      <w:r w:rsidRPr="00B21F89">
        <w:rPr>
          <w:rFonts w:ascii="Times New Roman" w:hAnsi="Times New Roman"/>
          <w:iCs/>
          <w:sz w:val="24"/>
          <w:szCs w:val="24"/>
        </w:rPr>
        <w:t>805/2004 23</w:t>
      </w:r>
      <w:r>
        <w:rPr>
          <w:rFonts w:ascii="Times New Roman" w:hAnsi="Times New Roman"/>
          <w:iCs/>
          <w:sz w:val="24"/>
          <w:szCs w:val="24"/>
        </w:rPr>
        <w:t> </w:t>
      </w:r>
      <w:r w:rsidRPr="00B21F89">
        <w:rPr>
          <w:rFonts w:ascii="Times New Roman" w:hAnsi="Times New Roman"/>
          <w:iCs/>
          <w:sz w:val="24"/>
          <w:szCs w:val="24"/>
        </w:rPr>
        <w:t>straipsnio ir Įstatymo 18 straipsnio 1 ir 3 dali</w:t>
      </w:r>
      <w:r w:rsidR="006045F1">
        <w:rPr>
          <w:rFonts w:ascii="Times New Roman" w:hAnsi="Times New Roman"/>
          <w:iCs/>
          <w:sz w:val="24"/>
          <w:szCs w:val="24"/>
        </w:rPr>
        <w:t>ų</w:t>
      </w:r>
      <w:r w:rsidRPr="00B21F89">
        <w:rPr>
          <w:rFonts w:ascii="Times New Roman" w:hAnsi="Times New Roman"/>
          <w:iCs/>
          <w:sz w:val="24"/>
          <w:szCs w:val="24"/>
        </w:rPr>
        <w:t xml:space="preserve"> nuostatomis. Nėra pagrindo daryti išvadą, kad klausimas dėl vykdomosios bylos jau yra išnagrinėtas kilmės valstybėje narėje ar kad </w:t>
      </w:r>
      <w:r w:rsidRPr="00E878B6">
        <w:rPr>
          <w:rFonts w:ascii="Times New Roman" w:hAnsi="Times New Roman"/>
          <w:iCs/>
          <w:sz w:val="24"/>
          <w:szCs w:val="24"/>
        </w:rPr>
        <w:t>Vokietijos</w:t>
      </w:r>
      <w:r w:rsidRPr="00B21F89">
        <w:rPr>
          <w:rFonts w:ascii="Times New Roman" w:hAnsi="Times New Roman"/>
          <w:iCs/>
          <w:sz w:val="24"/>
          <w:szCs w:val="24"/>
        </w:rPr>
        <w:t xml:space="preserve"> </w:t>
      </w:r>
      <w:proofErr w:type="spellStart"/>
      <w:r w:rsidRPr="00B21F89">
        <w:rPr>
          <w:rFonts w:ascii="Times New Roman" w:hAnsi="Times New Roman"/>
          <w:iCs/>
          <w:sz w:val="24"/>
          <w:szCs w:val="24"/>
        </w:rPr>
        <w:t>Hiunfeldo</w:t>
      </w:r>
      <w:proofErr w:type="spellEnd"/>
      <w:r w:rsidRPr="00B21F89">
        <w:rPr>
          <w:rFonts w:ascii="Times New Roman" w:hAnsi="Times New Roman"/>
          <w:iCs/>
          <w:sz w:val="24"/>
          <w:szCs w:val="24"/>
        </w:rPr>
        <w:t xml:space="preserve"> apylinkės teismo 2019 m. birželio 14 d. mokėjimo įsakymo vykdymo sustabdymas Vokietijoje </w:t>
      </w:r>
      <w:r w:rsidRPr="00B21F89">
        <w:rPr>
          <w:rFonts w:ascii="Times New Roman" w:hAnsi="Times New Roman"/>
          <w:i/>
          <w:sz w:val="24"/>
          <w:szCs w:val="24"/>
        </w:rPr>
        <w:t xml:space="preserve">per </w:t>
      </w:r>
      <w:proofErr w:type="spellStart"/>
      <w:r w:rsidRPr="00B21F89">
        <w:rPr>
          <w:rFonts w:ascii="Times New Roman" w:hAnsi="Times New Roman"/>
          <w:i/>
          <w:sz w:val="24"/>
          <w:szCs w:val="24"/>
        </w:rPr>
        <w:t>se</w:t>
      </w:r>
      <w:proofErr w:type="spellEnd"/>
      <w:r w:rsidRPr="00B21F89">
        <w:rPr>
          <w:rFonts w:ascii="Times New Roman" w:hAnsi="Times New Roman"/>
          <w:iCs/>
          <w:sz w:val="24"/>
          <w:szCs w:val="24"/>
        </w:rPr>
        <w:t xml:space="preserve"> sustabdo ir jo pagrindu išduoto savarankiško vykdomojo dokumento </w:t>
      </w:r>
      <w:r>
        <w:rPr>
          <w:rFonts w:ascii="Times New Roman" w:hAnsi="Times New Roman"/>
          <w:iCs/>
          <w:sz w:val="24"/>
          <w:szCs w:val="24"/>
        </w:rPr>
        <w:t>–</w:t>
      </w:r>
      <w:r w:rsidRPr="00B21F89">
        <w:rPr>
          <w:rFonts w:ascii="Times New Roman" w:hAnsi="Times New Roman"/>
          <w:iCs/>
          <w:sz w:val="24"/>
          <w:szCs w:val="24"/>
        </w:rPr>
        <w:t xml:space="preserve"> Europos vykdomojo rašto pažymėjimo </w:t>
      </w:r>
      <w:r w:rsidR="00876479">
        <w:rPr>
          <w:rFonts w:ascii="Times New Roman" w:hAnsi="Times New Roman"/>
          <w:iCs/>
          <w:sz w:val="24"/>
          <w:szCs w:val="24"/>
        </w:rPr>
        <w:t xml:space="preserve">– </w:t>
      </w:r>
      <w:r w:rsidRPr="00B21F89">
        <w:rPr>
          <w:rFonts w:ascii="Times New Roman" w:hAnsi="Times New Roman"/>
          <w:iCs/>
          <w:sz w:val="24"/>
          <w:szCs w:val="24"/>
        </w:rPr>
        <w:t>vykdymą Lietuvoje ar jo vykdymas Lietuvoje turi būti sustabdytas tokiomis pačiomis sąlygomis, kaip nurodyta Vokietijos teismo nutartyje. Tai, ar Vokietijos teismas nusprendė sustabdyti</w:t>
      </w:r>
      <w:r w:rsidRPr="00E878B6">
        <w:t xml:space="preserve"> </w:t>
      </w:r>
      <w:r w:rsidRPr="00E878B6">
        <w:rPr>
          <w:rFonts w:ascii="Times New Roman" w:hAnsi="Times New Roman"/>
          <w:iCs/>
          <w:sz w:val="24"/>
          <w:szCs w:val="24"/>
        </w:rPr>
        <w:t>Vokietijos</w:t>
      </w:r>
      <w:r w:rsidRPr="00B21F89">
        <w:rPr>
          <w:rFonts w:ascii="Times New Roman" w:hAnsi="Times New Roman"/>
          <w:iCs/>
          <w:sz w:val="24"/>
          <w:szCs w:val="24"/>
        </w:rPr>
        <w:t xml:space="preserve"> </w:t>
      </w:r>
      <w:proofErr w:type="spellStart"/>
      <w:r w:rsidRPr="00B21F89">
        <w:rPr>
          <w:rFonts w:ascii="Times New Roman" w:hAnsi="Times New Roman"/>
          <w:iCs/>
          <w:sz w:val="24"/>
          <w:szCs w:val="24"/>
        </w:rPr>
        <w:t>Hiunfeldo</w:t>
      </w:r>
      <w:proofErr w:type="spellEnd"/>
      <w:r w:rsidRPr="00B21F89">
        <w:rPr>
          <w:rFonts w:ascii="Times New Roman" w:hAnsi="Times New Roman"/>
          <w:iCs/>
          <w:sz w:val="24"/>
          <w:szCs w:val="24"/>
        </w:rPr>
        <w:t xml:space="preserve"> apylinkės teismo 2019</w:t>
      </w:r>
      <w:r w:rsidR="002B181D">
        <w:rPr>
          <w:rFonts w:ascii="Times New Roman" w:hAnsi="Times New Roman"/>
          <w:iCs/>
          <w:sz w:val="24"/>
          <w:szCs w:val="24"/>
        </w:rPr>
        <w:t> </w:t>
      </w:r>
      <w:r>
        <w:rPr>
          <w:rFonts w:ascii="Times New Roman" w:hAnsi="Times New Roman"/>
          <w:iCs/>
          <w:sz w:val="24"/>
          <w:szCs w:val="24"/>
        </w:rPr>
        <w:t xml:space="preserve">m. birželio </w:t>
      </w:r>
      <w:r w:rsidRPr="00B21F89">
        <w:rPr>
          <w:rFonts w:ascii="Times New Roman" w:hAnsi="Times New Roman"/>
          <w:iCs/>
          <w:sz w:val="24"/>
          <w:szCs w:val="24"/>
        </w:rPr>
        <w:t>14</w:t>
      </w:r>
      <w:r>
        <w:rPr>
          <w:rFonts w:ascii="Times New Roman" w:hAnsi="Times New Roman"/>
          <w:iCs/>
          <w:sz w:val="24"/>
          <w:szCs w:val="24"/>
        </w:rPr>
        <w:t> d.</w:t>
      </w:r>
      <w:r w:rsidRPr="00B21F89">
        <w:rPr>
          <w:rFonts w:ascii="Times New Roman" w:hAnsi="Times New Roman"/>
          <w:iCs/>
          <w:sz w:val="24"/>
          <w:szCs w:val="24"/>
        </w:rPr>
        <w:t xml:space="preserve"> įsakymo vykdymą pagal Vokietijos nacionalines civilinio proceso taisykles Vokietijoje, neturi visiškai jokios įtakos šio teismo išduoto Europos vykdomojo rašto pažymėjimo vykdymo stabdymui.</w:t>
      </w:r>
    </w:p>
    <w:p w14:paraId="3E907525" w14:textId="10BC5398" w:rsidR="00CB62D9" w:rsidRPr="00B21F89" w:rsidRDefault="00CB62D9" w:rsidP="00CB62D9">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21F89">
        <w:rPr>
          <w:rFonts w:ascii="Times New Roman" w:hAnsi="Times New Roman"/>
          <w:iCs/>
          <w:sz w:val="24"/>
          <w:szCs w:val="24"/>
        </w:rPr>
        <w:t>Vykdomosios bylos sustabdymas (vykdymo veiksmų atidėjimas) yra vienintelė priemonė skolininkui apginti savo interesus vykdymo valstybėje, kol bus išspręstas ginčas iš esmės tarp šalių ir Europos vykdomojo rašto išdavimo teisėtumo klausimas kilmės valstybėje.</w:t>
      </w:r>
      <w:r w:rsidRPr="00B21F89">
        <w:rPr>
          <w:rFonts w:ascii="Times New Roman" w:hAnsi="Times New Roman"/>
          <w:sz w:val="24"/>
          <w:szCs w:val="24"/>
        </w:rPr>
        <w:t xml:space="preserve"> </w:t>
      </w:r>
      <w:r w:rsidRPr="00B21F89">
        <w:rPr>
          <w:rFonts w:ascii="Times New Roman" w:hAnsi="Times New Roman"/>
          <w:iCs/>
          <w:sz w:val="24"/>
          <w:szCs w:val="24"/>
        </w:rPr>
        <w:t>Tenkinus kasacinį skundą ir panaikinus skundžiamą nutartį, skolininko ir išieškotojo teisių pusiausvyra b</w:t>
      </w:r>
      <w:r w:rsidR="00876479">
        <w:rPr>
          <w:rFonts w:ascii="Times New Roman" w:hAnsi="Times New Roman"/>
          <w:iCs/>
          <w:sz w:val="24"/>
          <w:szCs w:val="24"/>
        </w:rPr>
        <w:t>ū</w:t>
      </w:r>
      <w:r w:rsidRPr="00B21F89">
        <w:rPr>
          <w:rFonts w:ascii="Times New Roman" w:hAnsi="Times New Roman"/>
          <w:iCs/>
          <w:sz w:val="24"/>
          <w:szCs w:val="24"/>
        </w:rPr>
        <w:t xml:space="preserve">tų pažeista, kadangi ieškotojas </w:t>
      </w:r>
      <w:r w:rsidR="00A4150C">
        <w:rPr>
          <w:rFonts w:ascii="Times New Roman" w:hAnsi="Times New Roman"/>
          <w:iCs/>
          <w:sz w:val="24"/>
          <w:szCs w:val="24"/>
        </w:rPr>
        <w:t xml:space="preserve">prieš skolininką </w:t>
      </w:r>
      <w:r w:rsidRPr="00B21F89">
        <w:rPr>
          <w:rFonts w:ascii="Times New Roman" w:hAnsi="Times New Roman"/>
          <w:iCs/>
          <w:sz w:val="24"/>
          <w:szCs w:val="24"/>
        </w:rPr>
        <w:t>įgytų nepagrįstą pranašumą</w:t>
      </w:r>
      <w:r w:rsidR="00A4150C">
        <w:rPr>
          <w:rFonts w:ascii="Times New Roman" w:hAnsi="Times New Roman"/>
          <w:iCs/>
          <w:sz w:val="24"/>
          <w:szCs w:val="24"/>
        </w:rPr>
        <w:t>.</w:t>
      </w:r>
      <w:r w:rsidRPr="00B21F89">
        <w:rPr>
          <w:rFonts w:ascii="Times New Roman" w:hAnsi="Times New Roman"/>
          <w:iCs/>
          <w:sz w:val="24"/>
          <w:szCs w:val="24"/>
        </w:rPr>
        <w:t xml:space="preserve"> </w:t>
      </w:r>
    </w:p>
    <w:p w14:paraId="46EADA84" w14:textId="66494D08" w:rsidR="00CB62D9" w:rsidRPr="00B21F89" w:rsidRDefault="00CB62D9" w:rsidP="00CB62D9">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21F89">
        <w:rPr>
          <w:rFonts w:ascii="Times New Roman" w:hAnsi="Times New Roman"/>
          <w:iCs/>
          <w:sz w:val="24"/>
          <w:szCs w:val="24"/>
        </w:rPr>
        <w:t>Kasaciniame skunde nepagrįstai iš naujo keliamas klausimą dėl pareiškėjo atstovavimo.</w:t>
      </w:r>
      <w:r w:rsidRPr="00B21F89">
        <w:rPr>
          <w:rFonts w:ascii="Times New Roman" w:hAnsi="Times New Roman"/>
          <w:sz w:val="24"/>
          <w:szCs w:val="24"/>
        </w:rPr>
        <w:t xml:space="preserve"> </w:t>
      </w:r>
      <w:r w:rsidRPr="00B21F89">
        <w:rPr>
          <w:rFonts w:ascii="Times New Roman" w:hAnsi="Times New Roman"/>
          <w:iCs/>
          <w:sz w:val="24"/>
          <w:szCs w:val="24"/>
        </w:rPr>
        <w:t>Pirmosios instancijos teismas, remdamasis Kauno apygardos teismo 2019 m. gegužės 19</w:t>
      </w:r>
      <w:r>
        <w:rPr>
          <w:rFonts w:ascii="Times New Roman" w:hAnsi="Times New Roman"/>
          <w:iCs/>
          <w:sz w:val="24"/>
          <w:szCs w:val="24"/>
        </w:rPr>
        <w:t> </w:t>
      </w:r>
      <w:r w:rsidRPr="00B21F89">
        <w:rPr>
          <w:rFonts w:ascii="Times New Roman" w:hAnsi="Times New Roman"/>
          <w:iCs/>
          <w:sz w:val="24"/>
          <w:szCs w:val="24"/>
        </w:rPr>
        <w:t>d. nutartyje, priimt</w:t>
      </w:r>
      <w:r w:rsidR="00876479">
        <w:rPr>
          <w:rFonts w:ascii="Times New Roman" w:hAnsi="Times New Roman"/>
          <w:iCs/>
          <w:sz w:val="24"/>
          <w:szCs w:val="24"/>
        </w:rPr>
        <w:t>oje</w:t>
      </w:r>
      <w:r w:rsidRPr="00B21F89">
        <w:rPr>
          <w:rFonts w:ascii="Times New Roman" w:hAnsi="Times New Roman"/>
          <w:iCs/>
          <w:sz w:val="24"/>
          <w:szCs w:val="24"/>
        </w:rPr>
        <w:t xml:space="preserve"> civilinėje byloje Nr. e2S-952-638/2020, padarytomis išvadomis, pagrįstai nusprendė, kad </w:t>
      </w:r>
      <w:r>
        <w:rPr>
          <w:rFonts w:ascii="Times New Roman" w:hAnsi="Times New Roman"/>
          <w:iCs/>
          <w:sz w:val="24"/>
          <w:szCs w:val="24"/>
        </w:rPr>
        <w:t>pareiškėjo</w:t>
      </w:r>
      <w:r w:rsidRPr="00B21F89">
        <w:rPr>
          <w:rFonts w:ascii="Times New Roman" w:hAnsi="Times New Roman"/>
          <w:iCs/>
          <w:sz w:val="24"/>
          <w:szCs w:val="24"/>
        </w:rPr>
        <w:t xml:space="preserve"> atstovės įgaliojimai yra įforminti tinkamai ir abejonių teismui nekelia.</w:t>
      </w:r>
      <w:r w:rsidRPr="00B21F89">
        <w:rPr>
          <w:rFonts w:ascii="Times New Roman" w:hAnsi="Times New Roman"/>
          <w:sz w:val="24"/>
          <w:szCs w:val="24"/>
        </w:rPr>
        <w:t xml:space="preserve"> Byloje esantys įrodymai patvirtina, kad </w:t>
      </w:r>
      <w:bookmarkStart w:id="20" w:name="Buk_4"/>
      <w:r w:rsidR="00CE1BA2" w:rsidRPr="00CE1BA2">
        <w:rPr>
          <w:rFonts w:ascii="Times New Roman" w:hAnsi="Times New Roman"/>
          <w:iCs/>
          <w:sz w:val="24"/>
          <w:szCs w:val="24"/>
        </w:rPr>
        <w:t xml:space="preserve">K. O. </w:t>
      </w:r>
      <w:bookmarkEnd w:id="20"/>
      <w:r w:rsidRPr="00B21F89">
        <w:rPr>
          <w:rFonts w:ascii="Times New Roman" w:hAnsi="Times New Roman"/>
          <w:iCs/>
          <w:sz w:val="24"/>
          <w:szCs w:val="24"/>
        </w:rPr>
        <w:t xml:space="preserve">turi visus įgaliojimus pagal Nigerijos teisę veikti </w:t>
      </w:r>
      <w:r>
        <w:rPr>
          <w:rFonts w:ascii="Times New Roman" w:hAnsi="Times New Roman"/>
          <w:iCs/>
          <w:sz w:val="24"/>
          <w:szCs w:val="24"/>
        </w:rPr>
        <w:t>pareiškėjo</w:t>
      </w:r>
      <w:r w:rsidRPr="00B21F89">
        <w:rPr>
          <w:rFonts w:ascii="Times New Roman" w:hAnsi="Times New Roman"/>
          <w:iCs/>
          <w:sz w:val="24"/>
          <w:szCs w:val="24"/>
        </w:rPr>
        <w:t xml:space="preserve"> vardu, todėl jo su atstove sudaryta atstovavimo sutartis yra teisėtas ir pakankamas pagrindas atstovauti skolininko interesams Lietuvoje vykstančiuose teisminiuose procesuose.</w:t>
      </w:r>
      <w:r w:rsidRPr="00B21F89">
        <w:rPr>
          <w:rFonts w:ascii="Times New Roman" w:hAnsi="Times New Roman"/>
          <w:sz w:val="24"/>
          <w:szCs w:val="24"/>
        </w:rPr>
        <w:t xml:space="preserve"> Be to, </w:t>
      </w:r>
      <w:r w:rsidRPr="00B21F89">
        <w:rPr>
          <w:rFonts w:ascii="Times New Roman" w:hAnsi="Times New Roman"/>
          <w:iCs/>
          <w:sz w:val="24"/>
          <w:szCs w:val="24"/>
        </w:rPr>
        <w:t>antstolis M. </w:t>
      </w:r>
      <w:proofErr w:type="spellStart"/>
      <w:r w:rsidRPr="00B21F89">
        <w:rPr>
          <w:rFonts w:ascii="Times New Roman" w:hAnsi="Times New Roman"/>
          <w:iCs/>
          <w:sz w:val="24"/>
          <w:szCs w:val="24"/>
        </w:rPr>
        <w:t>Petrovskis</w:t>
      </w:r>
      <w:proofErr w:type="spellEnd"/>
      <w:r w:rsidRPr="00B21F89">
        <w:rPr>
          <w:rFonts w:ascii="Times New Roman" w:hAnsi="Times New Roman"/>
          <w:iCs/>
          <w:sz w:val="24"/>
          <w:szCs w:val="24"/>
        </w:rPr>
        <w:t xml:space="preserve"> apie visus atliekamus procesinius veiksmus informavo, skundus priėmė ir nagrinėjo būtent per pareiškėjo įgaliotą atstovę. Tam pagrįsti pareiškėjas prašo kasacinio teismo išreikalauti vykdomąją bylą Nr.</w:t>
      </w:r>
      <w:r>
        <w:rPr>
          <w:rFonts w:ascii="Times New Roman" w:hAnsi="Times New Roman"/>
          <w:iCs/>
          <w:sz w:val="24"/>
          <w:szCs w:val="24"/>
        </w:rPr>
        <w:t> </w:t>
      </w:r>
      <w:r w:rsidRPr="00B21F89">
        <w:rPr>
          <w:rFonts w:ascii="Times New Roman" w:hAnsi="Times New Roman"/>
          <w:iCs/>
          <w:sz w:val="24"/>
          <w:szCs w:val="24"/>
        </w:rPr>
        <w:t>0123/20/0</w:t>
      </w:r>
      <w:r w:rsidR="00EA2202">
        <w:rPr>
          <w:rFonts w:ascii="Times New Roman" w:hAnsi="Times New Roman"/>
          <w:iCs/>
          <w:sz w:val="24"/>
          <w:szCs w:val="24"/>
        </w:rPr>
        <w:t>1</w:t>
      </w:r>
      <w:r w:rsidRPr="00B21F89">
        <w:rPr>
          <w:rFonts w:ascii="Times New Roman" w:hAnsi="Times New Roman"/>
          <w:iCs/>
          <w:sz w:val="24"/>
          <w:szCs w:val="24"/>
        </w:rPr>
        <w:t>32.</w:t>
      </w:r>
    </w:p>
    <w:p w14:paraId="3ACDDE22" w14:textId="2B2517CD" w:rsidR="00CB62D9" w:rsidRPr="00B21F89" w:rsidRDefault="00CB62D9" w:rsidP="00CB62D9">
      <w:pPr>
        <w:pStyle w:val="Sraopastraipa"/>
        <w:numPr>
          <w:ilvl w:val="1"/>
          <w:numId w:val="3"/>
        </w:numPr>
        <w:spacing w:after="120" w:line="240" w:lineRule="auto"/>
        <w:ind w:left="788" w:hanging="431"/>
        <w:contextualSpacing w:val="0"/>
        <w:jc w:val="both"/>
        <w:rPr>
          <w:rFonts w:ascii="Times New Roman" w:hAnsi="Times New Roman"/>
          <w:iCs/>
          <w:sz w:val="24"/>
          <w:szCs w:val="24"/>
        </w:rPr>
      </w:pPr>
      <w:r w:rsidRPr="00B21F89">
        <w:rPr>
          <w:rFonts w:ascii="Times New Roman" w:hAnsi="Times New Roman"/>
          <w:iCs/>
          <w:sz w:val="24"/>
          <w:szCs w:val="24"/>
        </w:rPr>
        <w:t>Kasacinio skundo reikalavimas priteisti atstovavimo išlaid</w:t>
      </w:r>
      <w:r w:rsidR="00876479">
        <w:rPr>
          <w:rFonts w:ascii="Times New Roman" w:hAnsi="Times New Roman"/>
          <w:iCs/>
          <w:sz w:val="24"/>
          <w:szCs w:val="24"/>
        </w:rPr>
        <w:t>ų atlyginimą</w:t>
      </w:r>
      <w:r w:rsidRPr="00B21F89">
        <w:rPr>
          <w:rFonts w:ascii="Times New Roman" w:hAnsi="Times New Roman"/>
          <w:iCs/>
          <w:sz w:val="24"/>
          <w:szCs w:val="24"/>
        </w:rPr>
        <w:t xml:space="preserve"> iš atstovės (advokatės) nepagrįstas.</w:t>
      </w:r>
      <w:r w:rsidRPr="00B21F89">
        <w:rPr>
          <w:rFonts w:ascii="Times New Roman" w:hAnsi="Times New Roman"/>
          <w:sz w:val="24"/>
          <w:szCs w:val="24"/>
        </w:rPr>
        <w:t xml:space="preserve"> </w:t>
      </w:r>
      <w:r w:rsidRPr="00B21F89">
        <w:rPr>
          <w:rFonts w:ascii="Times New Roman" w:hAnsi="Times New Roman"/>
          <w:iCs/>
          <w:sz w:val="24"/>
          <w:szCs w:val="24"/>
        </w:rPr>
        <w:t xml:space="preserve">Reikalavimai, kurie išimtinai susiję tik su bylos šalies teisėmis ir </w:t>
      </w:r>
      <w:r w:rsidRPr="00B21F89">
        <w:rPr>
          <w:rFonts w:ascii="Times New Roman" w:hAnsi="Times New Roman"/>
          <w:iCs/>
          <w:sz w:val="24"/>
          <w:szCs w:val="24"/>
        </w:rPr>
        <w:lastRenderedPageBreak/>
        <w:t xml:space="preserve">pareigomis, kurios pagal atstovavimo teisę negali būti perleistos, negali būti nukreipti į procesinį atstovą byloje (šiuo atveju </w:t>
      </w:r>
      <w:r>
        <w:rPr>
          <w:rFonts w:ascii="Times New Roman" w:hAnsi="Times New Roman"/>
          <w:iCs/>
          <w:sz w:val="24"/>
          <w:szCs w:val="24"/>
        </w:rPr>
        <w:t>–</w:t>
      </w:r>
      <w:r w:rsidRPr="00B21F89">
        <w:rPr>
          <w:rFonts w:ascii="Times New Roman" w:hAnsi="Times New Roman"/>
          <w:iCs/>
          <w:sz w:val="24"/>
          <w:szCs w:val="24"/>
        </w:rPr>
        <w:t xml:space="preserve"> advokatę).</w:t>
      </w:r>
    </w:p>
    <w:p w14:paraId="06CF9293" w14:textId="4E642135" w:rsidR="00CB62D9" w:rsidRDefault="00CB62D9" w:rsidP="00CB62D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Suinteresuotas asmuo </w:t>
      </w:r>
      <w:r w:rsidRPr="00D37F42">
        <w:rPr>
          <w:rFonts w:ascii="Times New Roman" w:hAnsi="Times New Roman"/>
          <w:sz w:val="24"/>
          <w:szCs w:val="24"/>
        </w:rPr>
        <w:t xml:space="preserve">AMCON </w:t>
      </w:r>
      <w:r>
        <w:rPr>
          <w:rFonts w:ascii="Times New Roman" w:hAnsi="Times New Roman"/>
          <w:iCs/>
          <w:sz w:val="24"/>
          <w:szCs w:val="24"/>
        </w:rPr>
        <w:t>atsiliepimu į kasacinį skundą prašo</w:t>
      </w:r>
      <w:r>
        <w:rPr>
          <w:rFonts w:ascii="Times New Roman" w:hAnsi="Times New Roman"/>
          <w:b/>
          <w:iCs/>
          <w:sz w:val="24"/>
          <w:szCs w:val="24"/>
        </w:rPr>
        <w:t xml:space="preserve"> </w:t>
      </w:r>
      <w:r>
        <w:rPr>
          <w:rFonts w:ascii="Times New Roman" w:hAnsi="Times New Roman"/>
          <w:sz w:val="24"/>
          <w:szCs w:val="24"/>
        </w:rPr>
        <w:t xml:space="preserve">jį atmesti ir </w:t>
      </w:r>
      <w:r w:rsidRPr="00D37F42">
        <w:rPr>
          <w:rFonts w:ascii="Times New Roman" w:hAnsi="Times New Roman"/>
          <w:sz w:val="24"/>
          <w:szCs w:val="24"/>
        </w:rPr>
        <w:t>Kauno apygardos teismo 2020 m. rugsėjo 25 d. nutartį</w:t>
      </w:r>
      <w:r>
        <w:rPr>
          <w:rFonts w:ascii="Times New Roman" w:hAnsi="Times New Roman"/>
          <w:sz w:val="24"/>
          <w:szCs w:val="24"/>
        </w:rPr>
        <w:t xml:space="preserve"> palikti nepakeistą, priteisti iš </w:t>
      </w:r>
      <w:r w:rsidRPr="00D37F42">
        <w:rPr>
          <w:rFonts w:ascii="Times New Roman" w:hAnsi="Times New Roman"/>
          <w:sz w:val="24"/>
          <w:szCs w:val="24"/>
        </w:rPr>
        <w:t xml:space="preserve">suinteresuoto asmens </w:t>
      </w:r>
      <w:r w:rsidR="00876479">
        <w:rPr>
          <w:rFonts w:ascii="Times New Roman" w:hAnsi="Times New Roman"/>
          <w:sz w:val="24"/>
          <w:szCs w:val="24"/>
        </w:rPr>
        <w:t>„</w:t>
      </w:r>
      <w:proofErr w:type="spellStart"/>
      <w:r w:rsidRPr="00D37F42">
        <w:rPr>
          <w:rFonts w:ascii="Times New Roman" w:hAnsi="Times New Roman"/>
          <w:sz w:val="24"/>
          <w:szCs w:val="24"/>
        </w:rPr>
        <w:t>Lufthansa</w:t>
      </w:r>
      <w:proofErr w:type="spellEnd"/>
      <w:r w:rsidR="00876479">
        <w:rPr>
          <w:rFonts w:ascii="Times New Roman" w:hAnsi="Times New Roman"/>
          <w:sz w:val="24"/>
          <w:szCs w:val="24"/>
        </w:rPr>
        <w:t>“</w:t>
      </w:r>
      <w:r w:rsidRPr="00D37F42">
        <w:rPr>
          <w:rFonts w:ascii="Times New Roman" w:hAnsi="Times New Roman"/>
          <w:sz w:val="24"/>
          <w:szCs w:val="24"/>
        </w:rPr>
        <w:t xml:space="preserve"> </w:t>
      </w:r>
      <w:r>
        <w:rPr>
          <w:rFonts w:ascii="Times New Roman" w:hAnsi="Times New Roman"/>
          <w:sz w:val="24"/>
          <w:szCs w:val="24"/>
        </w:rPr>
        <w:t>bylinėjimosi išlaidų atlyginimą. Atsiliepime nurodomi šie argumentai:</w:t>
      </w:r>
    </w:p>
    <w:p w14:paraId="6436CB2C" w14:textId="6464C251" w:rsidR="00CB62D9" w:rsidRDefault="00CB62D9" w:rsidP="00CB62D9">
      <w:pPr>
        <w:pStyle w:val="Sraopastraipa"/>
        <w:numPr>
          <w:ilvl w:val="1"/>
          <w:numId w:val="3"/>
        </w:numPr>
        <w:spacing w:after="120" w:line="240" w:lineRule="auto"/>
        <w:contextualSpacing w:val="0"/>
        <w:jc w:val="both"/>
        <w:rPr>
          <w:rFonts w:ascii="Times New Roman" w:hAnsi="Times New Roman"/>
          <w:iCs/>
          <w:sz w:val="24"/>
          <w:szCs w:val="24"/>
        </w:rPr>
      </w:pPr>
      <w:r w:rsidRPr="00D37F42">
        <w:rPr>
          <w:rFonts w:ascii="Times New Roman" w:hAnsi="Times New Roman"/>
          <w:iCs/>
          <w:sz w:val="24"/>
          <w:szCs w:val="24"/>
        </w:rPr>
        <w:t xml:space="preserve">Teismas pagrįstai </w:t>
      </w:r>
      <w:r>
        <w:rPr>
          <w:rFonts w:ascii="Times New Roman" w:hAnsi="Times New Roman"/>
          <w:iCs/>
          <w:sz w:val="24"/>
          <w:szCs w:val="24"/>
        </w:rPr>
        <w:t>nu</w:t>
      </w:r>
      <w:r w:rsidRPr="00D37F42">
        <w:rPr>
          <w:rFonts w:ascii="Times New Roman" w:hAnsi="Times New Roman"/>
          <w:iCs/>
          <w:sz w:val="24"/>
          <w:szCs w:val="24"/>
        </w:rPr>
        <w:t xml:space="preserve">sprendė, </w:t>
      </w:r>
      <w:r>
        <w:rPr>
          <w:rFonts w:ascii="Times New Roman" w:hAnsi="Times New Roman"/>
          <w:iCs/>
          <w:sz w:val="24"/>
          <w:szCs w:val="24"/>
        </w:rPr>
        <w:t>kad</w:t>
      </w:r>
      <w:r w:rsidRPr="00D37F42">
        <w:rPr>
          <w:rFonts w:ascii="Times New Roman" w:hAnsi="Times New Roman"/>
          <w:iCs/>
          <w:sz w:val="24"/>
          <w:szCs w:val="24"/>
        </w:rPr>
        <w:t xml:space="preserve"> </w:t>
      </w:r>
      <w:r>
        <w:rPr>
          <w:rFonts w:ascii="Times New Roman" w:hAnsi="Times New Roman"/>
          <w:iCs/>
          <w:sz w:val="24"/>
          <w:szCs w:val="24"/>
        </w:rPr>
        <w:t>a</w:t>
      </w:r>
      <w:r w:rsidRPr="00D37F42">
        <w:rPr>
          <w:rFonts w:ascii="Times New Roman" w:hAnsi="Times New Roman"/>
          <w:iCs/>
          <w:sz w:val="24"/>
          <w:szCs w:val="24"/>
        </w:rPr>
        <w:t xml:space="preserve">ntstolis, spręsdamas </w:t>
      </w:r>
      <w:r>
        <w:rPr>
          <w:rFonts w:ascii="Times New Roman" w:hAnsi="Times New Roman"/>
          <w:iCs/>
          <w:sz w:val="24"/>
          <w:szCs w:val="24"/>
        </w:rPr>
        <w:t>pareiškėjo</w:t>
      </w:r>
      <w:r w:rsidRPr="00D37F42">
        <w:rPr>
          <w:rFonts w:ascii="Times New Roman" w:hAnsi="Times New Roman"/>
          <w:iCs/>
          <w:sz w:val="24"/>
          <w:szCs w:val="24"/>
        </w:rPr>
        <w:t xml:space="preserve"> prašymą dėl </w:t>
      </w:r>
      <w:r>
        <w:rPr>
          <w:rFonts w:ascii="Times New Roman" w:hAnsi="Times New Roman"/>
          <w:iCs/>
          <w:sz w:val="24"/>
          <w:szCs w:val="24"/>
        </w:rPr>
        <w:t>v</w:t>
      </w:r>
      <w:r w:rsidRPr="00D37F42">
        <w:rPr>
          <w:rFonts w:ascii="Times New Roman" w:hAnsi="Times New Roman"/>
          <w:iCs/>
          <w:sz w:val="24"/>
          <w:szCs w:val="24"/>
        </w:rPr>
        <w:t>ykdomosios bylos sustabdymo, privalėjo taikyti įstatymo analogiją (CPK 3</w:t>
      </w:r>
      <w:r w:rsidR="00823156">
        <w:rPr>
          <w:rFonts w:ascii="Times New Roman" w:hAnsi="Times New Roman"/>
          <w:iCs/>
          <w:sz w:val="24"/>
          <w:szCs w:val="24"/>
        </w:rPr>
        <w:t> </w:t>
      </w:r>
      <w:r w:rsidRPr="00D37F42">
        <w:rPr>
          <w:rFonts w:ascii="Times New Roman" w:hAnsi="Times New Roman"/>
          <w:iCs/>
          <w:sz w:val="24"/>
          <w:szCs w:val="24"/>
        </w:rPr>
        <w:t>str</w:t>
      </w:r>
      <w:r>
        <w:rPr>
          <w:rFonts w:ascii="Times New Roman" w:hAnsi="Times New Roman"/>
          <w:iCs/>
          <w:sz w:val="24"/>
          <w:szCs w:val="24"/>
        </w:rPr>
        <w:t>aipsnio</w:t>
      </w:r>
      <w:r w:rsidRPr="00D37F42">
        <w:rPr>
          <w:rFonts w:ascii="Times New Roman" w:hAnsi="Times New Roman"/>
          <w:iCs/>
          <w:sz w:val="24"/>
          <w:szCs w:val="24"/>
        </w:rPr>
        <w:t xml:space="preserve"> 6</w:t>
      </w:r>
      <w:r>
        <w:rPr>
          <w:rFonts w:ascii="Times New Roman" w:hAnsi="Times New Roman"/>
          <w:iCs/>
          <w:sz w:val="24"/>
          <w:szCs w:val="24"/>
        </w:rPr>
        <w:t> </w:t>
      </w:r>
      <w:r w:rsidRPr="00D37F42">
        <w:rPr>
          <w:rFonts w:ascii="Times New Roman" w:hAnsi="Times New Roman"/>
          <w:iCs/>
          <w:sz w:val="24"/>
          <w:szCs w:val="24"/>
        </w:rPr>
        <w:t>d</w:t>
      </w:r>
      <w:r>
        <w:rPr>
          <w:rFonts w:ascii="Times New Roman" w:hAnsi="Times New Roman"/>
          <w:iCs/>
          <w:sz w:val="24"/>
          <w:szCs w:val="24"/>
        </w:rPr>
        <w:t>alis</w:t>
      </w:r>
      <w:r w:rsidRPr="00D37F42">
        <w:rPr>
          <w:rFonts w:ascii="Times New Roman" w:hAnsi="Times New Roman"/>
          <w:iCs/>
          <w:sz w:val="24"/>
          <w:szCs w:val="24"/>
        </w:rPr>
        <w:t>) ir spręsti klausimą dėl vykdymo veiksmų sustabdymo CPK 626 str</w:t>
      </w:r>
      <w:r>
        <w:rPr>
          <w:rFonts w:ascii="Times New Roman" w:hAnsi="Times New Roman"/>
          <w:iCs/>
          <w:sz w:val="24"/>
          <w:szCs w:val="24"/>
        </w:rPr>
        <w:t>aipsnio</w:t>
      </w:r>
      <w:r w:rsidRPr="00D37F42">
        <w:rPr>
          <w:rFonts w:ascii="Times New Roman" w:hAnsi="Times New Roman"/>
          <w:iCs/>
          <w:sz w:val="24"/>
          <w:szCs w:val="24"/>
        </w:rPr>
        <w:t xml:space="preserve"> 1</w:t>
      </w:r>
      <w:r>
        <w:rPr>
          <w:rFonts w:ascii="Times New Roman" w:hAnsi="Times New Roman"/>
          <w:iCs/>
          <w:sz w:val="24"/>
          <w:szCs w:val="24"/>
        </w:rPr>
        <w:t> </w:t>
      </w:r>
      <w:r w:rsidRPr="00D37F42">
        <w:rPr>
          <w:rFonts w:ascii="Times New Roman" w:hAnsi="Times New Roman"/>
          <w:iCs/>
          <w:sz w:val="24"/>
          <w:szCs w:val="24"/>
        </w:rPr>
        <w:t>d</w:t>
      </w:r>
      <w:r>
        <w:rPr>
          <w:rFonts w:ascii="Times New Roman" w:hAnsi="Times New Roman"/>
          <w:iCs/>
          <w:sz w:val="24"/>
          <w:szCs w:val="24"/>
        </w:rPr>
        <w:t>alies</w:t>
      </w:r>
      <w:r w:rsidRPr="00D37F42">
        <w:rPr>
          <w:rFonts w:ascii="Times New Roman" w:hAnsi="Times New Roman"/>
          <w:iCs/>
          <w:sz w:val="24"/>
          <w:szCs w:val="24"/>
        </w:rPr>
        <w:t xml:space="preserve"> 6</w:t>
      </w:r>
      <w:r>
        <w:rPr>
          <w:rFonts w:ascii="Times New Roman" w:hAnsi="Times New Roman"/>
          <w:iCs/>
          <w:sz w:val="24"/>
          <w:szCs w:val="24"/>
        </w:rPr>
        <w:t> </w:t>
      </w:r>
      <w:r w:rsidRPr="00D37F42">
        <w:rPr>
          <w:rFonts w:ascii="Times New Roman" w:hAnsi="Times New Roman"/>
          <w:iCs/>
          <w:sz w:val="24"/>
          <w:szCs w:val="24"/>
        </w:rPr>
        <w:t>p</w:t>
      </w:r>
      <w:r>
        <w:rPr>
          <w:rFonts w:ascii="Times New Roman" w:hAnsi="Times New Roman"/>
          <w:iCs/>
          <w:sz w:val="24"/>
          <w:szCs w:val="24"/>
        </w:rPr>
        <w:t>unkto</w:t>
      </w:r>
      <w:r w:rsidRPr="00D37F42">
        <w:rPr>
          <w:rFonts w:ascii="Times New Roman" w:hAnsi="Times New Roman"/>
          <w:iCs/>
          <w:sz w:val="24"/>
          <w:szCs w:val="24"/>
        </w:rPr>
        <w:t xml:space="preserve"> pagrin</w:t>
      </w:r>
      <w:r>
        <w:rPr>
          <w:rFonts w:ascii="Times New Roman" w:hAnsi="Times New Roman"/>
          <w:iCs/>
          <w:sz w:val="24"/>
          <w:szCs w:val="24"/>
        </w:rPr>
        <w:t>du. N</w:t>
      </w:r>
      <w:r w:rsidRPr="00D37F42">
        <w:rPr>
          <w:rFonts w:ascii="Times New Roman" w:hAnsi="Times New Roman"/>
          <w:iCs/>
          <w:sz w:val="24"/>
          <w:szCs w:val="24"/>
        </w:rPr>
        <w:t xml:space="preserve">esustabdžius </w:t>
      </w:r>
      <w:r>
        <w:rPr>
          <w:rFonts w:ascii="Times New Roman" w:hAnsi="Times New Roman"/>
          <w:iCs/>
          <w:sz w:val="24"/>
          <w:szCs w:val="24"/>
        </w:rPr>
        <w:t>v</w:t>
      </w:r>
      <w:r w:rsidRPr="00D37F42">
        <w:rPr>
          <w:rFonts w:ascii="Times New Roman" w:hAnsi="Times New Roman"/>
          <w:iCs/>
          <w:sz w:val="24"/>
          <w:szCs w:val="24"/>
        </w:rPr>
        <w:t>ykdomosios bylos ateityje gali būti pažeista šalių interesų pusiausvyra</w:t>
      </w:r>
      <w:r>
        <w:rPr>
          <w:rFonts w:ascii="Times New Roman" w:hAnsi="Times New Roman"/>
          <w:iCs/>
          <w:sz w:val="24"/>
          <w:szCs w:val="24"/>
        </w:rPr>
        <w:t>.</w:t>
      </w:r>
    </w:p>
    <w:p w14:paraId="251D328C" w14:textId="77777777" w:rsidR="00CB62D9" w:rsidRDefault="00CB62D9" w:rsidP="00CB62D9">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Pr="00D37F42">
        <w:rPr>
          <w:rFonts w:ascii="Times New Roman" w:hAnsi="Times New Roman"/>
          <w:iCs/>
          <w:sz w:val="24"/>
          <w:szCs w:val="24"/>
        </w:rPr>
        <w:t>ilmės valstybėje narėje vyksta ginčas tarp šalių (</w:t>
      </w:r>
      <w:r>
        <w:rPr>
          <w:rFonts w:ascii="Times New Roman" w:hAnsi="Times New Roman"/>
          <w:iCs/>
          <w:sz w:val="24"/>
          <w:szCs w:val="24"/>
        </w:rPr>
        <w:t>i</w:t>
      </w:r>
      <w:r w:rsidRPr="00D37F42">
        <w:rPr>
          <w:rFonts w:ascii="Times New Roman" w:hAnsi="Times New Roman"/>
          <w:iCs/>
          <w:sz w:val="24"/>
          <w:szCs w:val="24"/>
        </w:rPr>
        <w:t xml:space="preserve">eškotojo ir </w:t>
      </w:r>
      <w:r>
        <w:rPr>
          <w:rFonts w:ascii="Times New Roman" w:hAnsi="Times New Roman"/>
          <w:iCs/>
          <w:sz w:val="24"/>
          <w:szCs w:val="24"/>
        </w:rPr>
        <w:t>s</w:t>
      </w:r>
      <w:r w:rsidRPr="00D37F42">
        <w:rPr>
          <w:rFonts w:ascii="Times New Roman" w:hAnsi="Times New Roman"/>
          <w:iCs/>
          <w:sz w:val="24"/>
          <w:szCs w:val="24"/>
        </w:rPr>
        <w:t xml:space="preserve">kolininko) dėl Europos vykdomojo rašto pažymėjimo panaikinimo Reglamento </w:t>
      </w:r>
      <w:r w:rsidRPr="008976C3">
        <w:rPr>
          <w:rFonts w:ascii="Times New Roman" w:hAnsi="Times New Roman"/>
          <w:iCs/>
          <w:sz w:val="24"/>
          <w:szCs w:val="24"/>
        </w:rPr>
        <w:t xml:space="preserve">805/2004 </w:t>
      </w:r>
      <w:r w:rsidRPr="00D37F42">
        <w:rPr>
          <w:rFonts w:ascii="Times New Roman" w:hAnsi="Times New Roman"/>
          <w:iCs/>
          <w:sz w:val="24"/>
          <w:szCs w:val="24"/>
        </w:rPr>
        <w:t>10</w:t>
      </w:r>
      <w:r>
        <w:rPr>
          <w:rFonts w:ascii="Times New Roman" w:hAnsi="Times New Roman"/>
          <w:iCs/>
          <w:sz w:val="24"/>
          <w:szCs w:val="24"/>
        </w:rPr>
        <w:t> </w:t>
      </w:r>
      <w:r w:rsidRPr="00D37F42">
        <w:rPr>
          <w:rFonts w:ascii="Times New Roman" w:hAnsi="Times New Roman"/>
          <w:iCs/>
          <w:sz w:val="24"/>
          <w:szCs w:val="24"/>
        </w:rPr>
        <w:t>str</w:t>
      </w:r>
      <w:r>
        <w:rPr>
          <w:rFonts w:ascii="Times New Roman" w:hAnsi="Times New Roman"/>
          <w:iCs/>
          <w:sz w:val="24"/>
          <w:szCs w:val="24"/>
        </w:rPr>
        <w:t>aipsnio</w:t>
      </w:r>
      <w:r w:rsidRPr="00D37F42">
        <w:rPr>
          <w:rFonts w:ascii="Times New Roman" w:hAnsi="Times New Roman"/>
          <w:iCs/>
          <w:sz w:val="24"/>
          <w:szCs w:val="24"/>
        </w:rPr>
        <w:t xml:space="preserve"> 1</w:t>
      </w:r>
      <w:r>
        <w:rPr>
          <w:rFonts w:ascii="Times New Roman" w:hAnsi="Times New Roman"/>
          <w:iCs/>
          <w:sz w:val="24"/>
          <w:szCs w:val="24"/>
        </w:rPr>
        <w:t> </w:t>
      </w:r>
      <w:r w:rsidRPr="00D37F42">
        <w:rPr>
          <w:rFonts w:ascii="Times New Roman" w:hAnsi="Times New Roman"/>
          <w:iCs/>
          <w:sz w:val="24"/>
          <w:szCs w:val="24"/>
        </w:rPr>
        <w:t>d</w:t>
      </w:r>
      <w:r>
        <w:rPr>
          <w:rFonts w:ascii="Times New Roman" w:hAnsi="Times New Roman"/>
          <w:iCs/>
          <w:sz w:val="24"/>
          <w:szCs w:val="24"/>
        </w:rPr>
        <w:t>alies</w:t>
      </w:r>
      <w:r w:rsidRPr="00D37F42">
        <w:rPr>
          <w:rFonts w:ascii="Times New Roman" w:hAnsi="Times New Roman"/>
          <w:iCs/>
          <w:sz w:val="24"/>
          <w:szCs w:val="24"/>
        </w:rPr>
        <w:t xml:space="preserve"> b</w:t>
      </w:r>
      <w:r>
        <w:rPr>
          <w:rFonts w:ascii="Times New Roman" w:hAnsi="Times New Roman"/>
          <w:iCs/>
          <w:sz w:val="24"/>
          <w:szCs w:val="24"/>
        </w:rPr>
        <w:t> </w:t>
      </w:r>
      <w:r w:rsidRPr="00D37F42">
        <w:rPr>
          <w:rFonts w:ascii="Times New Roman" w:hAnsi="Times New Roman"/>
          <w:iCs/>
          <w:sz w:val="24"/>
          <w:szCs w:val="24"/>
        </w:rPr>
        <w:t>punkt</w:t>
      </w:r>
      <w:r>
        <w:rPr>
          <w:rFonts w:ascii="Times New Roman" w:hAnsi="Times New Roman"/>
          <w:iCs/>
          <w:sz w:val="24"/>
          <w:szCs w:val="24"/>
        </w:rPr>
        <w:t>o pagrindu</w:t>
      </w:r>
      <w:r w:rsidRPr="00D37F42">
        <w:rPr>
          <w:rFonts w:ascii="Times New Roman" w:hAnsi="Times New Roman"/>
          <w:iCs/>
          <w:sz w:val="24"/>
          <w:szCs w:val="24"/>
        </w:rPr>
        <w:t xml:space="preserve">, </w:t>
      </w:r>
      <w:r>
        <w:rPr>
          <w:rFonts w:ascii="Times New Roman" w:hAnsi="Times New Roman"/>
          <w:iCs/>
          <w:sz w:val="24"/>
          <w:szCs w:val="24"/>
        </w:rPr>
        <w:t>todėl v</w:t>
      </w:r>
      <w:r w:rsidRPr="00D37F42">
        <w:rPr>
          <w:rFonts w:ascii="Times New Roman" w:hAnsi="Times New Roman"/>
          <w:iCs/>
          <w:sz w:val="24"/>
          <w:szCs w:val="24"/>
        </w:rPr>
        <w:t xml:space="preserve">ykdomoji byla </w:t>
      </w:r>
      <w:r>
        <w:rPr>
          <w:rFonts w:ascii="Times New Roman" w:hAnsi="Times New Roman"/>
          <w:iCs/>
          <w:sz w:val="24"/>
          <w:szCs w:val="24"/>
        </w:rPr>
        <w:t>galėjo</w:t>
      </w:r>
      <w:r w:rsidRPr="00D37F42">
        <w:rPr>
          <w:rFonts w:ascii="Times New Roman" w:hAnsi="Times New Roman"/>
          <w:iCs/>
          <w:sz w:val="24"/>
          <w:szCs w:val="24"/>
        </w:rPr>
        <w:t xml:space="preserve"> būti sustabdyta ir taikant Reglamento</w:t>
      </w:r>
      <w:r>
        <w:rPr>
          <w:rFonts w:ascii="Times New Roman" w:hAnsi="Times New Roman"/>
          <w:iCs/>
          <w:sz w:val="24"/>
          <w:szCs w:val="24"/>
        </w:rPr>
        <w:t> </w:t>
      </w:r>
      <w:r w:rsidRPr="008976C3">
        <w:rPr>
          <w:rFonts w:ascii="Times New Roman" w:hAnsi="Times New Roman"/>
          <w:iCs/>
          <w:sz w:val="24"/>
          <w:szCs w:val="24"/>
        </w:rPr>
        <w:t xml:space="preserve">805/2004 </w:t>
      </w:r>
      <w:r>
        <w:rPr>
          <w:rFonts w:ascii="Times New Roman" w:hAnsi="Times New Roman"/>
          <w:iCs/>
          <w:sz w:val="24"/>
          <w:szCs w:val="24"/>
        </w:rPr>
        <w:t xml:space="preserve">23 straipsnio </w:t>
      </w:r>
      <w:r w:rsidRPr="00D37F42">
        <w:rPr>
          <w:rFonts w:ascii="Times New Roman" w:hAnsi="Times New Roman"/>
          <w:iCs/>
          <w:sz w:val="24"/>
          <w:szCs w:val="24"/>
        </w:rPr>
        <w:t>nuostatas</w:t>
      </w:r>
      <w:r>
        <w:rPr>
          <w:rFonts w:ascii="Times New Roman" w:hAnsi="Times New Roman"/>
          <w:iCs/>
          <w:sz w:val="24"/>
          <w:szCs w:val="24"/>
        </w:rPr>
        <w:t>.</w:t>
      </w:r>
    </w:p>
    <w:p w14:paraId="6C28FD59" w14:textId="490EEC43" w:rsidR="00CB62D9" w:rsidRPr="005874D4" w:rsidRDefault="00CB62D9" w:rsidP="00CB62D9">
      <w:pPr>
        <w:pStyle w:val="Sraopastraipa"/>
        <w:numPr>
          <w:ilvl w:val="1"/>
          <w:numId w:val="3"/>
        </w:numPr>
        <w:spacing w:after="120" w:line="240" w:lineRule="auto"/>
        <w:contextualSpacing w:val="0"/>
        <w:jc w:val="both"/>
        <w:rPr>
          <w:rFonts w:ascii="Times New Roman" w:hAnsi="Times New Roman"/>
          <w:iCs/>
          <w:sz w:val="24"/>
          <w:szCs w:val="24"/>
        </w:rPr>
      </w:pPr>
      <w:r w:rsidRPr="00D37F42">
        <w:rPr>
          <w:rFonts w:ascii="Times New Roman" w:hAnsi="Times New Roman"/>
          <w:iCs/>
          <w:sz w:val="24"/>
          <w:szCs w:val="24"/>
        </w:rPr>
        <w:t xml:space="preserve">Teismas pagrįstai </w:t>
      </w:r>
      <w:r>
        <w:rPr>
          <w:rFonts w:ascii="Times New Roman" w:hAnsi="Times New Roman"/>
          <w:iCs/>
          <w:sz w:val="24"/>
          <w:szCs w:val="24"/>
        </w:rPr>
        <w:t>nu</w:t>
      </w:r>
      <w:r w:rsidRPr="00D37F42">
        <w:rPr>
          <w:rFonts w:ascii="Times New Roman" w:hAnsi="Times New Roman"/>
          <w:iCs/>
          <w:sz w:val="24"/>
          <w:szCs w:val="24"/>
        </w:rPr>
        <w:t>sprendė,</w:t>
      </w:r>
      <w:r>
        <w:rPr>
          <w:rFonts w:ascii="Times New Roman" w:hAnsi="Times New Roman"/>
          <w:iCs/>
          <w:sz w:val="24"/>
          <w:szCs w:val="24"/>
        </w:rPr>
        <w:t xml:space="preserve"> kad</w:t>
      </w:r>
      <w:r w:rsidRPr="00D37F42">
        <w:rPr>
          <w:rFonts w:ascii="Times New Roman" w:hAnsi="Times New Roman"/>
          <w:iCs/>
          <w:sz w:val="24"/>
          <w:szCs w:val="24"/>
        </w:rPr>
        <w:t xml:space="preserve"> nėra pagrindo abejoti dėl </w:t>
      </w:r>
      <w:r>
        <w:rPr>
          <w:rFonts w:ascii="Times New Roman" w:hAnsi="Times New Roman"/>
          <w:iCs/>
          <w:sz w:val="24"/>
          <w:szCs w:val="24"/>
        </w:rPr>
        <w:t>pareiškėjo</w:t>
      </w:r>
      <w:r w:rsidRPr="00D37F42">
        <w:rPr>
          <w:rFonts w:ascii="Times New Roman" w:hAnsi="Times New Roman"/>
          <w:iCs/>
          <w:sz w:val="24"/>
          <w:szCs w:val="24"/>
        </w:rPr>
        <w:t xml:space="preserve"> atstovės įgaliojimų veikti </w:t>
      </w:r>
      <w:r>
        <w:rPr>
          <w:rFonts w:ascii="Times New Roman" w:hAnsi="Times New Roman"/>
          <w:iCs/>
          <w:sz w:val="24"/>
          <w:szCs w:val="24"/>
        </w:rPr>
        <w:t>pareiškėjo</w:t>
      </w:r>
      <w:r w:rsidRPr="00D37F42">
        <w:rPr>
          <w:rFonts w:ascii="Times New Roman" w:hAnsi="Times New Roman"/>
          <w:iCs/>
          <w:sz w:val="24"/>
          <w:szCs w:val="24"/>
        </w:rPr>
        <w:t xml:space="preserve"> vardu ir atstovauti jo interes</w:t>
      </w:r>
      <w:r w:rsidR="00876479">
        <w:rPr>
          <w:rFonts w:ascii="Times New Roman" w:hAnsi="Times New Roman"/>
          <w:iCs/>
          <w:sz w:val="24"/>
          <w:szCs w:val="24"/>
        </w:rPr>
        <w:t>am</w:t>
      </w:r>
      <w:r w:rsidRPr="00D37F42">
        <w:rPr>
          <w:rFonts w:ascii="Times New Roman" w:hAnsi="Times New Roman"/>
          <w:iCs/>
          <w:sz w:val="24"/>
          <w:szCs w:val="24"/>
        </w:rPr>
        <w:t xml:space="preserve">s </w:t>
      </w:r>
      <w:r>
        <w:rPr>
          <w:rFonts w:ascii="Times New Roman" w:hAnsi="Times New Roman"/>
          <w:iCs/>
          <w:sz w:val="24"/>
          <w:szCs w:val="24"/>
        </w:rPr>
        <w:t>c</w:t>
      </w:r>
      <w:r w:rsidRPr="00D37F42">
        <w:rPr>
          <w:rFonts w:ascii="Times New Roman" w:hAnsi="Times New Roman"/>
          <w:iCs/>
          <w:sz w:val="24"/>
          <w:szCs w:val="24"/>
        </w:rPr>
        <w:t>ivilinėje byloj</w:t>
      </w:r>
      <w:r>
        <w:rPr>
          <w:rFonts w:ascii="Times New Roman" w:hAnsi="Times New Roman"/>
          <w:iCs/>
          <w:sz w:val="24"/>
          <w:szCs w:val="24"/>
        </w:rPr>
        <w:t xml:space="preserve">e. </w:t>
      </w:r>
      <w:proofErr w:type="spellStart"/>
      <w:r>
        <w:rPr>
          <w:rFonts w:ascii="Times New Roman" w:hAnsi="Times New Roman"/>
          <w:iCs/>
          <w:sz w:val="24"/>
          <w:szCs w:val="24"/>
        </w:rPr>
        <w:t>P</w:t>
      </w:r>
      <w:r w:rsidRPr="00D37F42">
        <w:rPr>
          <w:rFonts w:ascii="Times New Roman" w:hAnsi="Times New Roman"/>
          <w:iCs/>
          <w:sz w:val="24"/>
          <w:szCs w:val="24"/>
        </w:rPr>
        <w:t>rejudicinę</w:t>
      </w:r>
      <w:proofErr w:type="spellEnd"/>
      <w:r w:rsidRPr="00D37F42">
        <w:rPr>
          <w:rFonts w:ascii="Times New Roman" w:hAnsi="Times New Roman"/>
          <w:iCs/>
          <w:sz w:val="24"/>
          <w:szCs w:val="24"/>
        </w:rPr>
        <w:t xml:space="preserve"> galią </w:t>
      </w:r>
      <w:r>
        <w:rPr>
          <w:rFonts w:ascii="Times New Roman" w:hAnsi="Times New Roman"/>
          <w:iCs/>
          <w:sz w:val="24"/>
          <w:szCs w:val="24"/>
        </w:rPr>
        <w:t xml:space="preserve">turinčioje </w:t>
      </w:r>
      <w:r w:rsidRPr="00D37F42">
        <w:rPr>
          <w:rFonts w:ascii="Times New Roman" w:hAnsi="Times New Roman"/>
          <w:iCs/>
          <w:sz w:val="24"/>
          <w:szCs w:val="24"/>
        </w:rPr>
        <w:t>Kauno apygardos teismo 2020</w:t>
      </w:r>
      <w:r>
        <w:rPr>
          <w:rFonts w:ascii="Times New Roman" w:hAnsi="Times New Roman"/>
          <w:iCs/>
          <w:sz w:val="24"/>
          <w:szCs w:val="24"/>
        </w:rPr>
        <w:t xml:space="preserve"> m. gegužės </w:t>
      </w:r>
      <w:r w:rsidRPr="00D37F42">
        <w:rPr>
          <w:rFonts w:ascii="Times New Roman" w:hAnsi="Times New Roman"/>
          <w:iCs/>
          <w:sz w:val="24"/>
          <w:szCs w:val="24"/>
        </w:rPr>
        <w:t>19</w:t>
      </w:r>
      <w:r>
        <w:rPr>
          <w:rFonts w:ascii="Times New Roman" w:hAnsi="Times New Roman"/>
          <w:iCs/>
          <w:sz w:val="24"/>
          <w:szCs w:val="24"/>
        </w:rPr>
        <w:t xml:space="preserve"> d.</w:t>
      </w:r>
      <w:r w:rsidRPr="00D37F42">
        <w:rPr>
          <w:rFonts w:ascii="Times New Roman" w:hAnsi="Times New Roman"/>
          <w:iCs/>
          <w:sz w:val="24"/>
          <w:szCs w:val="24"/>
        </w:rPr>
        <w:t xml:space="preserve"> nutart</w:t>
      </w:r>
      <w:r>
        <w:rPr>
          <w:rFonts w:ascii="Times New Roman" w:hAnsi="Times New Roman"/>
          <w:iCs/>
          <w:sz w:val="24"/>
          <w:szCs w:val="24"/>
        </w:rPr>
        <w:t>yje</w:t>
      </w:r>
      <w:r w:rsidRPr="00D37F42">
        <w:rPr>
          <w:rFonts w:ascii="Times New Roman" w:hAnsi="Times New Roman"/>
          <w:iCs/>
          <w:sz w:val="24"/>
          <w:szCs w:val="24"/>
        </w:rPr>
        <w:t xml:space="preserve"> civilinėje byloje Nr.</w:t>
      </w:r>
      <w:r>
        <w:rPr>
          <w:rFonts w:ascii="Times New Roman" w:hAnsi="Times New Roman"/>
          <w:iCs/>
          <w:sz w:val="24"/>
          <w:szCs w:val="24"/>
        </w:rPr>
        <w:t> </w:t>
      </w:r>
      <w:r w:rsidRPr="00D37F42">
        <w:rPr>
          <w:rFonts w:ascii="Times New Roman" w:hAnsi="Times New Roman"/>
          <w:iCs/>
          <w:sz w:val="24"/>
          <w:szCs w:val="24"/>
        </w:rPr>
        <w:t>e2S-952-638/2020</w:t>
      </w:r>
      <w:r>
        <w:rPr>
          <w:rFonts w:ascii="Times New Roman" w:hAnsi="Times New Roman"/>
          <w:iCs/>
          <w:sz w:val="24"/>
          <w:szCs w:val="24"/>
        </w:rPr>
        <w:t xml:space="preserve"> jau buvo išspręstas </w:t>
      </w:r>
      <w:r w:rsidRPr="00D37F42">
        <w:rPr>
          <w:rFonts w:ascii="Times New Roman" w:hAnsi="Times New Roman"/>
          <w:iCs/>
          <w:sz w:val="24"/>
          <w:szCs w:val="24"/>
        </w:rPr>
        <w:t>klausim</w:t>
      </w:r>
      <w:r>
        <w:rPr>
          <w:rFonts w:ascii="Times New Roman" w:hAnsi="Times New Roman"/>
          <w:iCs/>
          <w:sz w:val="24"/>
          <w:szCs w:val="24"/>
        </w:rPr>
        <w:t>as</w:t>
      </w:r>
      <w:r w:rsidRPr="00D37F42">
        <w:rPr>
          <w:rFonts w:ascii="Times New Roman" w:hAnsi="Times New Roman"/>
          <w:iCs/>
          <w:sz w:val="24"/>
          <w:szCs w:val="24"/>
        </w:rPr>
        <w:t xml:space="preserve"> dėl advokatės L</w:t>
      </w:r>
      <w:r>
        <w:rPr>
          <w:rFonts w:ascii="Times New Roman" w:hAnsi="Times New Roman"/>
          <w:iCs/>
          <w:sz w:val="24"/>
          <w:szCs w:val="24"/>
        </w:rPr>
        <w:t>. </w:t>
      </w:r>
      <w:r w:rsidRPr="00D37F42">
        <w:rPr>
          <w:rFonts w:ascii="Times New Roman" w:hAnsi="Times New Roman"/>
          <w:iCs/>
          <w:sz w:val="24"/>
          <w:szCs w:val="24"/>
        </w:rPr>
        <w:t>Augytės-</w:t>
      </w:r>
      <w:r w:rsidRPr="005874D4">
        <w:rPr>
          <w:rFonts w:ascii="Times New Roman" w:hAnsi="Times New Roman"/>
          <w:iCs/>
          <w:sz w:val="24"/>
          <w:szCs w:val="24"/>
        </w:rPr>
        <w:t>Kamarauskienės teisės vesti bylą pareiškėjo vardu.</w:t>
      </w:r>
      <w:r w:rsidRPr="005874D4">
        <w:t xml:space="preserve"> </w:t>
      </w:r>
    </w:p>
    <w:p w14:paraId="7B8C2D06" w14:textId="77777777" w:rsidR="00CB62D9" w:rsidRPr="005874D4" w:rsidRDefault="00CB62D9" w:rsidP="00CB62D9">
      <w:pPr>
        <w:spacing w:after="120"/>
        <w:jc w:val="both"/>
      </w:pPr>
    </w:p>
    <w:p w14:paraId="4BA83C62" w14:textId="77777777" w:rsidR="00CB62D9" w:rsidRPr="0081792A" w:rsidRDefault="00CB62D9" w:rsidP="00CB62D9">
      <w:pPr>
        <w:pStyle w:val="Sraopastraipa"/>
        <w:spacing w:after="120" w:line="240" w:lineRule="auto"/>
        <w:ind w:left="0"/>
        <w:contextualSpacing w:val="0"/>
        <w:jc w:val="center"/>
        <w:rPr>
          <w:rFonts w:ascii="Times New Roman" w:hAnsi="Times New Roman"/>
          <w:sz w:val="24"/>
          <w:szCs w:val="24"/>
        </w:rPr>
      </w:pPr>
      <w:r w:rsidRPr="005874D4">
        <w:rPr>
          <w:rFonts w:ascii="Times New Roman" w:hAnsi="Times New Roman"/>
          <w:sz w:val="24"/>
          <w:szCs w:val="24"/>
        </w:rPr>
        <w:t xml:space="preserve">IV. Kreipimosi į Europos Sąjungos Teisingumo Teismą ir šio teismo priimto </w:t>
      </w:r>
      <w:proofErr w:type="spellStart"/>
      <w:r w:rsidRPr="005874D4">
        <w:rPr>
          <w:rFonts w:ascii="Times New Roman" w:hAnsi="Times New Roman"/>
          <w:sz w:val="24"/>
          <w:szCs w:val="24"/>
        </w:rPr>
        <w:t>prejudicinio</w:t>
      </w:r>
      <w:proofErr w:type="spellEnd"/>
      <w:r w:rsidRPr="005874D4">
        <w:rPr>
          <w:rFonts w:ascii="Times New Roman" w:hAnsi="Times New Roman"/>
          <w:sz w:val="24"/>
          <w:szCs w:val="24"/>
        </w:rPr>
        <w:t xml:space="preserve"> sprendimo esmė, byloje dalyvaujančių asmenų rašytiniai paaiškinimai</w:t>
      </w:r>
    </w:p>
    <w:p w14:paraId="10216986" w14:textId="77777777" w:rsidR="00CB62D9" w:rsidRPr="0081792A" w:rsidRDefault="00CB62D9" w:rsidP="00CB62D9">
      <w:pPr>
        <w:pStyle w:val="Sraopastraipa"/>
        <w:shd w:val="clear" w:color="auto" w:fill="FFFFFF"/>
        <w:spacing w:after="120"/>
        <w:ind w:left="0" w:firstLine="720"/>
        <w:contextualSpacing w:val="0"/>
        <w:jc w:val="both"/>
        <w:rPr>
          <w:rFonts w:ascii="Times New Roman" w:hAnsi="Times New Roman"/>
          <w:sz w:val="24"/>
          <w:szCs w:val="24"/>
        </w:rPr>
      </w:pPr>
    </w:p>
    <w:p w14:paraId="6CD9FF10" w14:textId="6D9F2510" w:rsidR="00CB62D9" w:rsidRPr="0081792A"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sidRPr="0081792A">
        <w:rPr>
          <w:rFonts w:ascii="Times New Roman" w:hAnsi="Times New Roman"/>
          <w:sz w:val="24"/>
          <w:szCs w:val="24"/>
        </w:rPr>
        <w:t xml:space="preserve">Lietuvos Aukščiausiojo Teismo Civilinių bylų skyriaus teisėjų kolegija </w:t>
      </w:r>
      <w:r w:rsidRPr="00463B22">
        <w:rPr>
          <w:rFonts w:ascii="Times New Roman" w:hAnsi="Times New Roman"/>
          <w:sz w:val="24"/>
          <w:szCs w:val="24"/>
        </w:rPr>
        <w:t>2021 m. birželio 23</w:t>
      </w:r>
      <w:r w:rsidR="00823156">
        <w:rPr>
          <w:rFonts w:ascii="Times New Roman" w:hAnsi="Times New Roman"/>
          <w:sz w:val="24"/>
          <w:szCs w:val="24"/>
        </w:rPr>
        <w:t> </w:t>
      </w:r>
      <w:r w:rsidRPr="00463B22">
        <w:rPr>
          <w:rFonts w:ascii="Times New Roman" w:hAnsi="Times New Roman"/>
          <w:sz w:val="24"/>
          <w:szCs w:val="24"/>
        </w:rPr>
        <w:t xml:space="preserve">d. </w:t>
      </w:r>
      <w:r w:rsidRPr="0081792A">
        <w:rPr>
          <w:rFonts w:ascii="Times New Roman" w:hAnsi="Times New Roman"/>
          <w:sz w:val="24"/>
          <w:szCs w:val="24"/>
        </w:rPr>
        <w:t xml:space="preserve">nutartimi kreipėsi į Europos Sąjungos Teisingumo Teismą su prašymu priimti </w:t>
      </w:r>
      <w:proofErr w:type="spellStart"/>
      <w:r w:rsidRPr="0081792A">
        <w:rPr>
          <w:rFonts w:ascii="Times New Roman" w:hAnsi="Times New Roman"/>
          <w:sz w:val="24"/>
          <w:szCs w:val="24"/>
        </w:rPr>
        <w:t>prejudicinį</w:t>
      </w:r>
      <w:proofErr w:type="spellEnd"/>
      <w:r w:rsidRPr="0081792A">
        <w:rPr>
          <w:rFonts w:ascii="Times New Roman" w:hAnsi="Times New Roman"/>
          <w:sz w:val="24"/>
          <w:szCs w:val="24"/>
        </w:rPr>
        <w:t xml:space="preserve"> sprendimą šiais klausimais:</w:t>
      </w:r>
    </w:p>
    <w:p w14:paraId="021AEA4C" w14:textId="17A1FB54" w:rsidR="00CB62D9"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482D32">
        <w:rPr>
          <w:rFonts w:ascii="Times New Roman" w:hAnsi="Times New Roman"/>
          <w:sz w:val="24"/>
          <w:szCs w:val="24"/>
        </w:rPr>
        <w:t xml:space="preserve">Kaip, atsižvelgiant į Reglamento 805/2004 tikslus, </w:t>
      </w:r>
      <w:r w:rsidRPr="005874D4">
        <w:rPr>
          <w:rFonts w:ascii="Times New Roman" w:hAnsi="Times New Roman"/>
          <w:i/>
          <w:iCs/>
          <w:sz w:val="24"/>
          <w:szCs w:val="24"/>
        </w:rPr>
        <w:t>inter alia</w:t>
      </w:r>
      <w:r w:rsidRPr="00482D32">
        <w:rPr>
          <w:rFonts w:ascii="Times New Roman" w:hAnsi="Times New Roman"/>
          <w:sz w:val="24"/>
          <w:szCs w:val="24"/>
        </w:rPr>
        <w:t xml:space="preserve"> </w:t>
      </w:r>
      <w:r w:rsidR="00876479">
        <w:rPr>
          <w:rFonts w:ascii="Times New Roman" w:hAnsi="Times New Roman"/>
          <w:sz w:val="24"/>
          <w:szCs w:val="24"/>
        </w:rPr>
        <w:t xml:space="preserve">(be kita ko), </w:t>
      </w:r>
      <w:r w:rsidRPr="00482D32">
        <w:rPr>
          <w:rFonts w:ascii="Times New Roman" w:hAnsi="Times New Roman"/>
          <w:sz w:val="24"/>
          <w:szCs w:val="24"/>
        </w:rPr>
        <w:t>tikslą pagreitinti ir supaprastinti valstybių narių teismų sprendimų vykdymą bei veiksmingą teisės į teisingą teismą užtikrinimą, turi būti aiškinama Reglamento 805/2004 23 straipsnio c punkte nurodyta „nepaprastų aplinkybių“ sąvoka? Kokia yra vykdymo valstybės narės kompetentingų institucijų diskrecija aiškinti „nepaprastų aplinkybių“ sąvoką?</w:t>
      </w:r>
    </w:p>
    <w:p w14:paraId="5D9B2539" w14:textId="77777777" w:rsidR="00CB62D9"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482D32">
        <w:rPr>
          <w:rFonts w:ascii="Times New Roman" w:hAnsi="Times New Roman"/>
          <w:sz w:val="24"/>
          <w:szCs w:val="24"/>
        </w:rPr>
        <w:t>Ar sprendžiant dėl Reglamento 805/2004 23 straipsnio c punkto taikymo reikšmingomis laikytinos aplinkybės, kaip susiklostė nagrinėjamoje byloje, susijusios su teismo procesu kilmės valstybėje, kuriame yra sprendžiamas klausimas dėl teismo sprendimo, kurio pagrindu buvo išduotas Europos vykdomasis raštas, panaikinimo? Pagal kokius kriterijus turi būti vertinamas apskundimo procesas kilmės valstybėje narėje ir kiek išsamus turi būti vykdymo valstybės narės kompetentingų institucijų atliekamas kilmės valstybėje narėje vykstančio proceso vertinimas?</w:t>
      </w:r>
    </w:p>
    <w:p w14:paraId="23EFDDB8" w14:textId="77777777" w:rsidR="00CB62D9"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482D32">
        <w:rPr>
          <w:rFonts w:ascii="Times New Roman" w:hAnsi="Times New Roman"/>
          <w:sz w:val="24"/>
          <w:szCs w:val="24"/>
        </w:rPr>
        <w:t>Koks yra vertinimo dalykas sprendžiant dėl Reglamento 805/2004 23 straipsnyje esančios sąvokos „nepaprastos aplinkybės“ taikymo – ar turi būti vertinama atitinkamos ginčo aplinkybės įtaka ginčijant kilmės valstybės teismo sprendimą kilmės valstybėje, ar analizuojama galima atitinkamos reglamento 23 straipsnyje nurodytos priemonės potenciali nauda ar žala, ar skolininko ekonominės galimybės įvykdyti teismo sprendimą, ar analizuojamos kitos aplinkybės?</w:t>
      </w:r>
    </w:p>
    <w:p w14:paraId="44199670" w14:textId="77777777" w:rsidR="00CB62D9"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482D32">
        <w:rPr>
          <w:rFonts w:ascii="Times New Roman" w:hAnsi="Times New Roman"/>
          <w:sz w:val="24"/>
          <w:szCs w:val="24"/>
        </w:rPr>
        <w:t>Ar pagal Reglamento 805/2004 23 straipsnį galimas kelių šiame straipsnyje nurodytų priemonių taikymas tuo pačiu metu? Jei atsakymas į šį klausimą būtų teigiamas, kokiais kriterijais remiantis vykdymo valstybės kompetentingos institucijos turi remtis, spręsdamos dėl kelių minėtų priemonių taikymo pagrįstumo, proporcingumo?</w:t>
      </w:r>
    </w:p>
    <w:p w14:paraId="24AD222D" w14:textId="77777777" w:rsidR="00CB62D9" w:rsidRPr="00BF5B6A"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BF5B6A">
        <w:rPr>
          <w:rFonts w:ascii="Times New Roman" w:hAnsi="Times New Roman"/>
          <w:sz w:val="24"/>
          <w:szCs w:val="24"/>
        </w:rPr>
        <w:lastRenderedPageBreak/>
        <w:t xml:space="preserve">Ar kilmės valstybės teismo sprendimui dėl </w:t>
      </w:r>
      <w:proofErr w:type="spellStart"/>
      <w:r w:rsidRPr="00BF5B6A">
        <w:rPr>
          <w:rFonts w:ascii="Times New Roman" w:hAnsi="Times New Roman"/>
          <w:sz w:val="24"/>
          <w:szCs w:val="24"/>
        </w:rPr>
        <w:t>vykdytinumo</w:t>
      </w:r>
      <w:proofErr w:type="spellEnd"/>
      <w:r w:rsidRPr="00BF5B6A">
        <w:rPr>
          <w:rFonts w:ascii="Times New Roman" w:hAnsi="Times New Roman"/>
          <w:sz w:val="24"/>
          <w:szCs w:val="24"/>
        </w:rPr>
        <w:t xml:space="preserve"> sustabdymo (panaikinimo) taikytinas 2012 m. gruodžio 12 d. Europos Parlamento ir Tarybos reglamento (ES) Nr.</w:t>
      </w:r>
      <w:r>
        <w:rPr>
          <w:rFonts w:ascii="Times New Roman" w:hAnsi="Times New Roman"/>
          <w:sz w:val="24"/>
          <w:szCs w:val="24"/>
        </w:rPr>
        <w:t> </w:t>
      </w:r>
      <w:r w:rsidRPr="00BF5B6A">
        <w:rPr>
          <w:rFonts w:ascii="Times New Roman" w:hAnsi="Times New Roman"/>
          <w:sz w:val="24"/>
          <w:szCs w:val="24"/>
        </w:rPr>
        <w:t>1215/2012 dėl jurisdikcijos ir teismo sprendimų civilinėse ir komercinėse bylose pripažinimo ir vykdymo 36 straipsnio 1 dalyje įtvirtintas teisinis režimas, ar taikomas teisinis režimas, panašus į nurodytą minėto reglamento 44 straipsnio 2 dalyje?</w:t>
      </w:r>
    </w:p>
    <w:p w14:paraId="2104E9DF" w14:textId="77777777" w:rsidR="00CB62D9" w:rsidRPr="00852918"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21" w:name="_Hlk130552745"/>
      <w:r w:rsidRPr="00BF5B6A">
        <w:rPr>
          <w:rFonts w:ascii="Times New Roman" w:hAnsi="Times New Roman"/>
          <w:sz w:val="24"/>
          <w:szCs w:val="24"/>
        </w:rPr>
        <w:t xml:space="preserve">Teisingumo Teismas 2023 m. vasario 16 d. sprendime byloje </w:t>
      </w:r>
      <w:proofErr w:type="spellStart"/>
      <w:r w:rsidRPr="00BF5B6A">
        <w:rPr>
          <w:rFonts w:ascii="Times New Roman" w:hAnsi="Times New Roman"/>
          <w:i/>
          <w:iCs/>
          <w:sz w:val="24"/>
          <w:szCs w:val="24"/>
        </w:rPr>
        <w:t>Lufthansa</w:t>
      </w:r>
      <w:proofErr w:type="spellEnd"/>
      <w:r w:rsidRPr="00BF5B6A">
        <w:rPr>
          <w:rFonts w:ascii="Times New Roman" w:hAnsi="Times New Roman"/>
          <w:i/>
          <w:iCs/>
          <w:sz w:val="24"/>
          <w:szCs w:val="24"/>
        </w:rPr>
        <w:t xml:space="preserve"> </w:t>
      </w:r>
      <w:proofErr w:type="spellStart"/>
      <w:r w:rsidRPr="00BF5B6A">
        <w:rPr>
          <w:rFonts w:ascii="Times New Roman" w:hAnsi="Times New Roman"/>
          <w:i/>
          <w:iCs/>
          <w:sz w:val="24"/>
          <w:szCs w:val="24"/>
        </w:rPr>
        <w:t>Technik</w:t>
      </w:r>
      <w:proofErr w:type="spellEnd"/>
      <w:r w:rsidRPr="00BF5B6A">
        <w:rPr>
          <w:rFonts w:ascii="Times New Roman" w:hAnsi="Times New Roman"/>
          <w:i/>
          <w:iCs/>
          <w:sz w:val="24"/>
          <w:szCs w:val="24"/>
        </w:rPr>
        <w:t xml:space="preserve"> AERO </w:t>
      </w:r>
      <w:proofErr w:type="spellStart"/>
      <w:r w:rsidRPr="00BF5B6A">
        <w:rPr>
          <w:rFonts w:ascii="Times New Roman" w:hAnsi="Times New Roman"/>
          <w:i/>
          <w:iCs/>
          <w:sz w:val="24"/>
          <w:szCs w:val="24"/>
        </w:rPr>
        <w:t>Alzey</w:t>
      </w:r>
      <w:proofErr w:type="spellEnd"/>
      <w:r w:rsidRPr="00BF5B6A">
        <w:rPr>
          <w:rFonts w:ascii="Times New Roman" w:hAnsi="Times New Roman"/>
          <w:sz w:val="24"/>
          <w:szCs w:val="24"/>
        </w:rPr>
        <w:t>, C-</w:t>
      </w:r>
      <w:r w:rsidRPr="00852918">
        <w:rPr>
          <w:rFonts w:ascii="Times New Roman" w:hAnsi="Times New Roman"/>
          <w:sz w:val="24"/>
          <w:szCs w:val="24"/>
        </w:rPr>
        <w:t xml:space="preserve">393/21, (toliau – </w:t>
      </w:r>
      <w:proofErr w:type="spellStart"/>
      <w:r w:rsidRPr="00852918">
        <w:rPr>
          <w:rFonts w:ascii="Times New Roman" w:hAnsi="Times New Roman"/>
          <w:sz w:val="24"/>
          <w:szCs w:val="24"/>
        </w:rPr>
        <w:t>Prejudicinis</w:t>
      </w:r>
      <w:proofErr w:type="spellEnd"/>
      <w:r w:rsidRPr="00852918">
        <w:rPr>
          <w:rFonts w:ascii="Times New Roman" w:hAnsi="Times New Roman"/>
          <w:sz w:val="24"/>
          <w:szCs w:val="24"/>
        </w:rPr>
        <w:t xml:space="preserve"> sprendimas) pateikė tokius toliau nurodomus išaiškinimus.</w:t>
      </w:r>
    </w:p>
    <w:p w14:paraId="548CDB77" w14:textId="5C5A3128" w:rsidR="00CB62D9" w:rsidRPr="005874D4"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bookmarkStart w:id="22" w:name="_Hlk130934197"/>
      <w:bookmarkStart w:id="23" w:name="_Hlk130554730"/>
      <w:r w:rsidRPr="005874D4">
        <w:rPr>
          <w:rFonts w:ascii="Times New Roman" w:hAnsi="Times New Roman"/>
          <w:sz w:val="24"/>
          <w:szCs w:val="24"/>
        </w:rPr>
        <w:t xml:space="preserve">Reglamento 805/2004 23 straipsnio </w:t>
      </w:r>
      <w:bookmarkEnd w:id="22"/>
      <w:r w:rsidRPr="005874D4">
        <w:rPr>
          <w:rFonts w:ascii="Times New Roman" w:hAnsi="Times New Roman"/>
          <w:sz w:val="24"/>
          <w:szCs w:val="24"/>
        </w:rPr>
        <w:t>c punktas turi būti aiškinamas taip</w:t>
      </w:r>
      <w:r w:rsidR="00876479">
        <w:rPr>
          <w:rFonts w:ascii="Times New Roman" w:hAnsi="Times New Roman"/>
          <w:sz w:val="24"/>
          <w:szCs w:val="24"/>
        </w:rPr>
        <w:t>, kad</w:t>
      </w:r>
      <w:r w:rsidRPr="005874D4">
        <w:rPr>
          <w:rFonts w:ascii="Times New Roman" w:hAnsi="Times New Roman"/>
          <w:sz w:val="24"/>
          <w:szCs w:val="24"/>
        </w:rPr>
        <w:t xml:space="preserve"> jame įtvirtinta sąvoka „nepaprastos aplinkybės“ apima situaciją, kai dėl Europos vykdomuoju raštu pripažinto teismo sprendimo vykdymo proceso tuomet, kai kilmės valstybėje narėje skolininkas pateikė skundą dėl šio teismo sprendimo ar prašymą ištaisyti arba panaikinti Europos vykdomojo rašto pažymėjimą, kiltų reali rizika šiam skolininkui patirti ypač didelę žalą, kurios atlyginti būtų neįmanoma arba labai sudėtinga tuo atveju, jeigu minėtas teismo sprendimas būtų panaikintas arba vykdomojo rašto pažymėjimas būtų ištaisytas ar panaikintas. Ši sąvoka neapima aplinkybių, susijusių su kilmės valstybėje narėje vykstančiu teismo procesu dėl Europos vykdomuoju raštu pripažinto teismo sprendimo arba Europos vykdomojo rašto pažymėjimo</w:t>
      </w:r>
      <w:r w:rsidR="00876479">
        <w:rPr>
          <w:rFonts w:ascii="Times New Roman" w:hAnsi="Times New Roman"/>
          <w:sz w:val="24"/>
          <w:szCs w:val="24"/>
        </w:rPr>
        <w:t>.</w:t>
      </w:r>
    </w:p>
    <w:p w14:paraId="3ACC3AB3" w14:textId="3C3375D8" w:rsidR="00CB62D9" w:rsidRPr="005874D4"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sidRPr="005874D4">
        <w:rPr>
          <w:rFonts w:ascii="Times New Roman" w:hAnsi="Times New Roman"/>
          <w:sz w:val="24"/>
          <w:szCs w:val="24"/>
        </w:rPr>
        <w:t>Reglamento 805/2004 23 straipsnis turi būti aiškinamas taip, kad pagal jį leidžiama tuo pačiu metu taikyti šio straipsnio a ir b punktuose nu</w:t>
      </w:r>
      <w:r w:rsidR="00876479">
        <w:rPr>
          <w:rFonts w:ascii="Times New Roman" w:hAnsi="Times New Roman"/>
          <w:sz w:val="24"/>
          <w:szCs w:val="24"/>
        </w:rPr>
        <w:t>st</w:t>
      </w:r>
      <w:r w:rsidRPr="005874D4">
        <w:rPr>
          <w:rFonts w:ascii="Times New Roman" w:hAnsi="Times New Roman"/>
          <w:sz w:val="24"/>
          <w:szCs w:val="24"/>
        </w:rPr>
        <w:t>atytas vykdymo apribojimo ir garantijos pateikimo priemones, bet neleidžiama tuo pačiu metu taikyti vienos iš šių dviejų priemonių kartu su šio straipsnio c punkte nurodyta vykdymo proceso sustabdymo priemone.</w:t>
      </w:r>
    </w:p>
    <w:p w14:paraId="47F4B008" w14:textId="2EFA559B" w:rsidR="00CB62D9" w:rsidRPr="005874D4"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sidRPr="005874D4">
        <w:rPr>
          <w:rFonts w:ascii="Times New Roman" w:hAnsi="Times New Roman"/>
          <w:sz w:val="24"/>
          <w:szCs w:val="24"/>
        </w:rPr>
        <w:t xml:space="preserve">Reglamento 805/2004 6 straipsnio 2 dalis, siejama su šio reglamento 11 straipsniu, turi būti aiškinama taip, kad tuo atveju, kai Europos vykdomuoju raštu pripažinto teismo sprendimo </w:t>
      </w:r>
      <w:proofErr w:type="spellStart"/>
      <w:r w:rsidRPr="005874D4">
        <w:rPr>
          <w:rFonts w:ascii="Times New Roman" w:hAnsi="Times New Roman"/>
          <w:sz w:val="24"/>
          <w:szCs w:val="24"/>
        </w:rPr>
        <w:t>vykdytinumas</w:t>
      </w:r>
      <w:proofErr w:type="spellEnd"/>
      <w:r w:rsidRPr="005874D4">
        <w:rPr>
          <w:rFonts w:ascii="Times New Roman" w:hAnsi="Times New Roman"/>
          <w:sz w:val="24"/>
          <w:szCs w:val="24"/>
        </w:rPr>
        <w:t xml:space="preserve"> buvo sustabdytas kilmės valstybėje narėje ir kai šio 6 straipsnio 2</w:t>
      </w:r>
      <w:r w:rsidR="00823156">
        <w:rPr>
          <w:rFonts w:ascii="Times New Roman" w:hAnsi="Times New Roman"/>
          <w:sz w:val="24"/>
          <w:szCs w:val="24"/>
        </w:rPr>
        <w:t> </w:t>
      </w:r>
      <w:r w:rsidRPr="005874D4">
        <w:rPr>
          <w:rFonts w:ascii="Times New Roman" w:hAnsi="Times New Roman"/>
          <w:sz w:val="24"/>
          <w:szCs w:val="24"/>
        </w:rPr>
        <w:t>dalyje nu</w:t>
      </w:r>
      <w:r w:rsidR="00490367">
        <w:rPr>
          <w:rFonts w:ascii="Times New Roman" w:hAnsi="Times New Roman"/>
          <w:sz w:val="24"/>
          <w:szCs w:val="24"/>
        </w:rPr>
        <w:t>rod</w:t>
      </w:r>
      <w:r w:rsidRPr="005874D4">
        <w:rPr>
          <w:rFonts w:ascii="Times New Roman" w:hAnsi="Times New Roman"/>
          <w:sz w:val="24"/>
          <w:szCs w:val="24"/>
        </w:rPr>
        <w:t>ytas pažymėjimas buvo pateiktas vykdančiosios valstybės narės teismui, šis teismas, remdamasis Europos vykdomuoju raštu pripažintu teismo sprendimu, privalo sustabdyti vykdančiojoje valstybėje pradėtą vykdymo procesą.</w:t>
      </w:r>
    </w:p>
    <w:p w14:paraId="1111F5EE" w14:textId="2B1867BE" w:rsidR="00CB62D9" w:rsidRPr="0081792A"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24" w:name="_Hlk130561845"/>
      <w:bookmarkEnd w:id="21"/>
      <w:bookmarkEnd w:id="23"/>
      <w:r w:rsidRPr="00BF5B6A">
        <w:rPr>
          <w:rFonts w:ascii="Times New Roman" w:hAnsi="Times New Roman"/>
          <w:sz w:val="24"/>
          <w:szCs w:val="24"/>
        </w:rPr>
        <w:t>Lietuvos Aukščiausiojo Teismo Civilinių bylų skyriaus teisėjų kolegijos 2023 m. kovo 2</w:t>
      </w:r>
      <w:r w:rsidR="00823156">
        <w:rPr>
          <w:rFonts w:ascii="Times New Roman" w:hAnsi="Times New Roman"/>
          <w:sz w:val="24"/>
          <w:szCs w:val="24"/>
        </w:rPr>
        <w:t> </w:t>
      </w:r>
      <w:r w:rsidRPr="00BF5B6A">
        <w:rPr>
          <w:rFonts w:ascii="Times New Roman" w:hAnsi="Times New Roman"/>
          <w:sz w:val="24"/>
          <w:szCs w:val="24"/>
        </w:rPr>
        <w:t>d. nutartimi atnaujintas</w:t>
      </w:r>
      <w:r w:rsidRPr="0081792A">
        <w:rPr>
          <w:rFonts w:ascii="Times New Roman" w:hAnsi="Times New Roman"/>
          <w:sz w:val="24"/>
          <w:szCs w:val="24"/>
        </w:rPr>
        <w:t xml:space="preserve"> civilinės bylos nagrinėjimas, pasiūlyta byloje dalyvaujantiems asmenims pateikti rašytinius paaiškinimus dėl Teisingumo Teismo </w:t>
      </w:r>
      <w:proofErr w:type="spellStart"/>
      <w:r w:rsidRPr="0081792A">
        <w:rPr>
          <w:rFonts w:ascii="Times New Roman" w:hAnsi="Times New Roman"/>
          <w:sz w:val="24"/>
          <w:szCs w:val="24"/>
        </w:rPr>
        <w:t>Prejudicinio</w:t>
      </w:r>
      <w:proofErr w:type="spellEnd"/>
      <w:r w:rsidRPr="0081792A">
        <w:rPr>
          <w:rFonts w:ascii="Times New Roman" w:hAnsi="Times New Roman"/>
          <w:sz w:val="24"/>
          <w:szCs w:val="24"/>
        </w:rPr>
        <w:t xml:space="preserve"> sprendimo</w:t>
      </w:r>
      <w:bookmarkEnd w:id="24"/>
      <w:r w:rsidRPr="0081792A">
        <w:rPr>
          <w:rFonts w:ascii="Times New Roman" w:hAnsi="Times New Roman"/>
          <w:sz w:val="24"/>
          <w:szCs w:val="24"/>
        </w:rPr>
        <w:t>.</w:t>
      </w:r>
    </w:p>
    <w:p w14:paraId="791468D3" w14:textId="019F1E6E" w:rsidR="00CB62D9" w:rsidRPr="00756F71"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25" w:name="_Hlk126847426"/>
      <w:r>
        <w:rPr>
          <w:rFonts w:ascii="Times New Roman" w:hAnsi="Times New Roman"/>
          <w:sz w:val="24"/>
          <w:szCs w:val="24"/>
        </w:rPr>
        <w:t>P</w:t>
      </w:r>
      <w:r w:rsidRPr="00BF5B6A">
        <w:rPr>
          <w:rFonts w:ascii="Times New Roman" w:hAnsi="Times New Roman"/>
          <w:sz w:val="24"/>
          <w:szCs w:val="24"/>
        </w:rPr>
        <w:t>areiškėj</w:t>
      </w:r>
      <w:r>
        <w:rPr>
          <w:rFonts w:ascii="Times New Roman" w:hAnsi="Times New Roman"/>
          <w:sz w:val="24"/>
          <w:szCs w:val="24"/>
        </w:rPr>
        <w:t>as</w:t>
      </w:r>
      <w:r w:rsidRPr="00BF5B6A">
        <w:rPr>
          <w:rFonts w:ascii="Times New Roman" w:hAnsi="Times New Roman"/>
          <w:sz w:val="24"/>
          <w:szCs w:val="24"/>
        </w:rPr>
        <w:t xml:space="preserve"> </w:t>
      </w:r>
      <w:r w:rsidR="00490367">
        <w:rPr>
          <w:rFonts w:ascii="Times New Roman" w:hAnsi="Times New Roman"/>
          <w:sz w:val="24"/>
          <w:szCs w:val="24"/>
        </w:rPr>
        <w:t>„</w:t>
      </w:r>
      <w:proofErr w:type="spellStart"/>
      <w:r w:rsidRPr="00BF5B6A">
        <w:rPr>
          <w:rFonts w:ascii="Times New Roman" w:hAnsi="Times New Roman"/>
          <w:sz w:val="24"/>
          <w:szCs w:val="24"/>
        </w:rPr>
        <w:t>Arik</w:t>
      </w:r>
      <w:proofErr w:type="spellEnd"/>
      <w:r w:rsidRPr="00BF5B6A">
        <w:rPr>
          <w:rFonts w:ascii="Times New Roman" w:hAnsi="Times New Roman"/>
          <w:sz w:val="24"/>
          <w:szCs w:val="24"/>
        </w:rPr>
        <w:t xml:space="preserve"> </w:t>
      </w:r>
      <w:proofErr w:type="spellStart"/>
      <w:r w:rsidRPr="00BF5B6A">
        <w:rPr>
          <w:rFonts w:ascii="Times New Roman" w:hAnsi="Times New Roman"/>
          <w:sz w:val="24"/>
          <w:szCs w:val="24"/>
        </w:rPr>
        <w:t>Air</w:t>
      </w:r>
      <w:proofErr w:type="spellEnd"/>
      <w:r w:rsidRPr="00BF5B6A">
        <w:rPr>
          <w:rFonts w:ascii="Times New Roman" w:hAnsi="Times New Roman"/>
          <w:sz w:val="24"/>
          <w:szCs w:val="24"/>
        </w:rPr>
        <w:t xml:space="preserve"> </w:t>
      </w:r>
      <w:proofErr w:type="spellStart"/>
      <w:r w:rsidRPr="00BF5B6A">
        <w:rPr>
          <w:rFonts w:ascii="Times New Roman" w:hAnsi="Times New Roman"/>
          <w:sz w:val="24"/>
          <w:szCs w:val="24"/>
        </w:rPr>
        <w:t>Limited</w:t>
      </w:r>
      <w:proofErr w:type="spellEnd"/>
      <w:r w:rsidR="00490367">
        <w:rPr>
          <w:rFonts w:ascii="Times New Roman" w:hAnsi="Times New Roman"/>
          <w:sz w:val="24"/>
          <w:szCs w:val="24"/>
        </w:rPr>
        <w:t>“</w:t>
      </w:r>
      <w:r w:rsidRPr="0081792A">
        <w:rPr>
          <w:rFonts w:ascii="Times New Roman" w:hAnsi="Times New Roman"/>
          <w:sz w:val="24"/>
          <w:szCs w:val="24"/>
        </w:rPr>
        <w:t xml:space="preserve"> </w:t>
      </w:r>
      <w:r w:rsidRPr="00756F71">
        <w:rPr>
          <w:rFonts w:ascii="Times New Roman" w:hAnsi="Times New Roman"/>
          <w:sz w:val="24"/>
          <w:szCs w:val="24"/>
        </w:rPr>
        <w:t xml:space="preserve">Lietuvos Aukščiausiojo Teismo Civilinių bylų skyriaus teisėjų kolegijos nustatytu terminu rašytinių paaiškinimų dėl </w:t>
      </w:r>
      <w:proofErr w:type="spellStart"/>
      <w:r w:rsidRPr="00756F71">
        <w:rPr>
          <w:rFonts w:ascii="Times New Roman" w:hAnsi="Times New Roman"/>
          <w:sz w:val="24"/>
          <w:szCs w:val="24"/>
        </w:rPr>
        <w:t>Prejudicinio</w:t>
      </w:r>
      <w:proofErr w:type="spellEnd"/>
      <w:r w:rsidRPr="00756F71">
        <w:rPr>
          <w:rFonts w:ascii="Times New Roman" w:hAnsi="Times New Roman"/>
          <w:sz w:val="24"/>
          <w:szCs w:val="24"/>
        </w:rPr>
        <w:t xml:space="preserve"> sprendimo nepateikė</w:t>
      </w:r>
      <w:bookmarkEnd w:id="25"/>
      <w:r>
        <w:rPr>
          <w:rFonts w:ascii="Times New Roman" w:hAnsi="Times New Roman"/>
          <w:sz w:val="24"/>
          <w:szCs w:val="24"/>
        </w:rPr>
        <w:t>.</w:t>
      </w:r>
    </w:p>
    <w:p w14:paraId="1F065DCA" w14:textId="3E86B2E5" w:rsidR="00CB62D9" w:rsidRPr="0081792A"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S</w:t>
      </w:r>
      <w:r w:rsidRPr="00BF5B6A">
        <w:rPr>
          <w:rFonts w:ascii="Times New Roman" w:hAnsi="Times New Roman"/>
          <w:sz w:val="24"/>
          <w:szCs w:val="24"/>
        </w:rPr>
        <w:t>uinteresuot</w:t>
      </w:r>
      <w:r>
        <w:rPr>
          <w:rFonts w:ascii="Times New Roman" w:hAnsi="Times New Roman"/>
          <w:sz w:val="24"/>
          <w:szCs w:val="24"/>
        </w:rPr>
        <w:t>as</w:t>
      </w:r>
      <w:r w:rsidRPr="00BF5B6A">
        <w:rPr>
          <w:rFonts w:ascii="Times New Roman" w:hAnsi="Times New Roman"/>
          <w:sz w:val="24"/>
          <w:szCs w:val="24"/>
        </w:rPr>
        <w:t xml:space="preserve"> asm</w:t>
      </w:r>
      <w:r>
        <w:rPr>
          <w:rFonts w:ascii="Times New Roman" w:hAnsi="Times New Roman"/>
          <w:sz w:val="24"/>
          <w:szCs w:val="24"/>
        </w:rPr>
        <w:t>uo</w:t>
      </w:r>
      <w:r w:rsidRPr="00BF5B6A">
        <w:rPr>
          <w:rFonts w:ascii="Times New Roman" w:hAnsi="Times New Roman"/>
          <w:sz w:val="24"/>
          <w:szCs w:val="24"/>
        </w:rPr>
        <w:t xml:space="preserve"> antstolis M</w:t>
      </w:r>
      <w:r w:rsidR="00490367">
        <w:rPr>
          <w:rFonts w:ascii="Times New Roman" w:hAnsi="Times New Roman"/>
          <w:sz w:val="24"/>
          <w:szCs w:val="24"/>
        </w:rPr>
        <w:t>.</w:t>
      </w:r>
      <w:r w:rsidRPr="00BF5B6A">
        <w:rPr>
          <w:rFonts w:ascii="Times New Roman" w:hAnsi="Times New Roman"/>
          <w:sz w:val="24"/>
          <w:szCs w:val="24"/>
        </w:rPr>
        <w:t xml:space="preserve"> </w:t>
      </w:r>
      <w:proofErr w:type="spellStart"/>
      <w:r w:rsidRPr="00BF5B6A">
        <w:rPr>
          <w:rFonts w:ascii="Times New Roman" w:hAnsi="Times New Roman"/>
          <w:sz w:val="24"/>
          <w:szCs w:val="24"/>
        </w:rPr>
        <w:t>Petrovskis</w:t>
      </w:r>
      <w:proofErr w:type="spellEnd"/>
      <w:r w:rsidRPr="00BF5B6A">
        <w:rPr>
          <w:rFonts w:ascii="Times New Roman" w:hAnsi="Times New Roman"/>
          <w:sz w:val="24"/>
          <w:szCs w:val="24"/>
        </w:rPr>
        <w:t xml:space="preserve"> </w:t>
      </w:r>
      <w:r w:rsidRPr="0081792A">
        <w:rPr>
          <w:rFonts w:ascii="Times New Roman" w:hAnsi="Times New Roman"/>
          <w:sz w:val="24"/>
          <w:szCs w:val="24"/>
        </w:rPr>
        <w:t xml:space="preserve">Lietuvos Aukščiausiajam Teismui pateikė rašytinius paaiškinimus dėl </w:t>
      </w:r>
      <w:proofErr w:type="spellStart"/>
      <w:r w:rsidRPr="0081792A">
        <w:rPr>
          <w:rFonts w:ascii="Times New Roman" w:hAnsi="Times New Roman"/>
          <w:sz w:val="24"/>
          <w:szCs w:val="24"/>
        </w:rPr>
        <w:t>Prejudicinio</w:t>
      </w:r>
      <w:proofErr w:type="spellEnd"/>
      <w:r w:rsidRPr="0081792A">
        <w:rPr>
          <w:rFonts w:ascii="Times New Roman" w:hAnsi="Times New Roman"/>
          <w:sz w:val="24"/>
          <w:szCs w:val="24"/>
        </w:rPr>
        <w:t xml:space="preserve"> sprendimo, kuriuose nurodo:</w:t>
      </w:r>
    </w:p>
    <w:p w14:paraId="5248E107" w14:textId="5464F291" w:rsidR="00CB62D9"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Atsižvelgiant į Teisingumo Teismo išaiškinimus, </w:t>
      </w:r>
      <w:r w:rsidRPr="005874D4">
        <w:rPr>
          <w:rFonts w:ascii="Times New Roman" w:hAnsi="Times New Roman"/>
          <w:sz w:val="24"/>
          <w:szCs w:val="24"/>
        </w:rPr>
        <w:t>pareiškėjas (skolininkas) privalėjo skunde nurodyti ir pagrįsti, kad yra „nepaprastos aplinkybės“, dėl kurių kiltų reali rizika šiam skolininkui patirti ypač didelę žalą, kurios atlyginti būtų neįmanoma arba labai sudėtinga tuo atveju, jeigu minėtas teismo sprendimas būtų panaikintas arba vykdomojo rašto pažymėjimas būtų ištaisytas ar panaikintas. Vykdymo procese skolininkas nepagrindė ir net neįrodinėjo, kad yra „nepaprastos aplinkybės“, o tik nurodė, kad yra pateiktas skundas kilmės valstybėje,</w:t>
      </w:r>
      <w:r w:rsidRPr="002F1956">
        <w:rPr>
          <w:rFonts w:ascii="Times New Roman" w:hAnsi="Times New Roman"/>
          <w:sz w:val="24"/>
          <w:szCs w:val="24"/>
        </w:rPr>
        <w:t xml:space="preserve"> dėl to sprendimo vykdymas turi būti sustabdytas</w:t>
      </w:r>
      <w:r>
        <w:rPr>
          <w:rFonts w:ascii="Times New Roman" w:hAnsi="Times New Roman"/>
          <w:sz w:val="24"/>
          <w:szCs w:val="24"/>
        </w:rPr>
        <w:t>. Apeliacinės instancijos teism</w:t>
      </w:r>
      <w:r w:rsidR="00490367">
        <w:rPr>
          <w:rFonts w:ascii="Times New Roman" w:hAnsi="Times New Roman"/>
          <w:sz w:val="24"/>
          <w:szCs w:val="24"/>
        </w:rPr>
        <w:t>ui</w:t>
      </w:r>
      <w:r>
        <w:rPr>
          <w:rFonts w:ascii="Times New Roman" w:hAnsi="Times New Roman"/>
          <w:sz w:val="24"/>
          <w:szCs w:val="24"/>
        </w:rPr>
        <w:t xml:space="preserve"> taip pat nesiaiškinus, </w:t>
      </w:r>
      <w:r w:rsidRPr="002F1956">
        <w:rPr>
          <w:rFonts w:ascii="Times New Roman" w:hAnsi="Times New Roman"/>
          <w:sz w:val="24"/>
          <w:szCs w:val="24"/>
        </w:rPr>
        <w:t xml:space="preserve">ar tokios aplinkybės apskritai egzistuoja, </w:t>
      </w:r>
      <w:r>
        <w:rPr>
          <w:rFonts w:ascii="Times New Roman" w:hAnsi="Times New Roman"/>
          <w:sz w:val="24"/>
          <w:szCs w:val="24"/>
        </w:rPr>
        <w:t>skundžiamas</w:t>
      </w:r>
      <w:r w:rsidRPr="002F1956">
        <w:rPr>
          <w:rFonts w:ascii="Times New Roman" w:hAnsi="Times New Roman"/>
          <w:sz w:val="24"/>
          <w:szCs w:val="24"/>
        </w:rPr>
        <w:t xml:space="preserve"> teismo sprendimas turėtų būti panaikintas kaip nepagrįstas ir neteisėtas</w:t>
      </w:r>
      <w:r>
        <w:rPr>
          <w:rFonts w:ascii="Times New Roman" w:hAnsi="Times New Roman"/>
          <w:sz w:val="24"/>
          <w:szCs w:val="24"/>
        </w:rPr>
        <w:t>.</w:t>
      </w:r>
    </w:p>
    <w:p w14:paraId="50EDB0CB" w14:textId="7BA83A80" w:rsidR="00CB62D9" w:rsidRPr="001A2AD6"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A</w:t>
      </w:r>
      <w:r w:rsidRPr="006701D4">
        <w:rPr>
          <w:rFonts w:ascii="Times New Roman" w:hAnsi="Times New Roman"/>
          <w:sz w:val="24"/>
          <w:szCs w:val="24"/>
        </w:rPr>
        <w:t xml:space="preserve">tsižvelgiant į </w:t>
      </w:r>
      <w:r>
        <w:rPr>
          <w:rFonts w:ascii="Times New Roman" w:hAnsi="Times New Roman"/>
          <w:sz w:val="24"/>
          <w:szCs w:val="24"/>
        </w:rPr>
        <w:t xml:space="preserve">Teisingumo Teismo išaiškinimus, kad </w:t>
      </w:r>
      <w:r w:rsidRPr="006701D4">
        <w:rPr>
          <w:rFonts w:ascii="Times New Roman" w:hAnsi="Times New Roman"/>
          <w:sz w:val="24"/>
          <w:szCs w:val="24"/>
        </w:rPr>
        <w:t xml:space="preserve">Europos vykdomasis raštas negali sukelti teisinių pasekmių, jeigu juo pripažinto teismo sprendimo </w:t>
      </w:r>
      <w:proofErr w:type="spellStart"/>
      <w:r w:rsidRPr="006701D4">
        <w:rPr>
          <w:rFonts w:ascii="Times New Roman" w:hAnsi="Times New Roman"/>
          <w:sz w:val="24"/>
          <w:szCs w:val="24"/>
        </w:rPr>
        <w:t>vykdytinumas</w:t>
      </w:r>
      <w:proofErr w:type="spellEnd"/>
      <w:r w:rsidRPr="006701D4">
        <w:rPr>
          <w:rFonts w:ascii="Times New Roman" w:hAnsi="Times New Roman"/>
          <w:sz w:val="24"/>
          <w:szCs w:val="24"/>
        </w:rPr>
        <w:t xml:space="preserve"> buvo sustabdytas kilmės valstybėje narėje</w:t>
      </w:r>
      <w:r>
        <w:rPr>
          <w:rFonts w:ascii="Times New Roman" w:hAnsi="Times New Roman"/>
          <w:sz w:val="24"/>
          <w:szCs w:val="24"/>
        </w:rPr>
        <w:t>, šiuo atveju įvertinus tai, kad</w:t>
      </w:r>
      <w:r w:rsidRPr="006701D4">
        <w:rPr>
          <w:rFonts w:ascii="Times New Roman" w:hAnsi="Times New Roman"/>
          <w:sz w:val="24"/>
          <w:szCs w:val="24"/>
        </w:rPr>
        <w:t xml:space="preserve"> </w:t>
      </w:r>
      <w:r w:rsidRPr="005874D4">
        <w:rPr>
          <w:rFonts w:ascii="Times New Roman" w:hAnsi="Times New Roman"/>
          <w:sz w:val="24"/>
          <w:szCs w:val="24"/>
        </w:rPr>
        <w:t xml:space="preserve">kilmės valstybės teismas nebuvo sustabdęs Europos vykdomojo rašto pažymėjimo vykdymo, apeliacinės instancijos teismas negalėjo sustabdyti Europos vykdomojo rašto pažymėjimo vykdymo, o </w:t>
      </w:r>
      <w:r w:rsidRPr="006701D4">
        <w:rPr>
          <w:rFonts w:ascii="Times New Roman" w:hAnsi="Times New Roman"/>
          <w:sz w:val="24"/>
          <w:szCs w:val="24"/>
        </w:rPr>
        <w:t xml:space="preserve">tuo labiau </w:t>
      </w:r>
      <w:r w:rsidRPr="006701D4">
        <w:rPr>
          <w:rFonts w:ascii="Times New Roman" w:hAnsi="Times New Roman"/>
          <w:sz w:val="24"/>
          <w:szCs w:val="24"/>
        </w:rPr>
        <w:lastRenderedPageBreak/>
        <w:t>taikyti įstatymo analogij</w:t>
      </w:r>
      <w:r w:rsidR="00490367">
        <w:rPr>
          <w:rFonts w:ascii="Times New Roman" w:hAnsi="Times New Roman"/>
          <w:sz w:val="24"/>
          <w:szCs w:val="24"/>
        </w:rPr>
        <w:t>os</w:t>
      </w:r>
      <w:r w:rsidRPr="006701D4">
        <w:rPr>
          <w:rFonts w:ascii="Times New Roman" w:hAnsi="Times New Roman"/>
          <w:sz w:val="24"/>
          <w:szCs w:val="24"/>
        </w:rPr>
        <w:t xml:space="preserve"> ir sprendimo vykdymą stabdyti CPK 626 str</w:t>
      </w:r>
      <w:r>
        <w:rPr>
          <w:rFonts w:ascii="Times New Roman" w:hAnsi="Times New Roman"/>
          <w:sz w:val="24"/>
          <w:szCs w:val="24"/>
        </w:rPr>
        <w:t>aipsnio</w:t>
      </w:r>
      <w:r w:rsidRPr="006701D4">
        <w:rPr>
          <w:rFonts w:ascii="Times New Roman" w:hAnsi="Times New Roman"/>
          <w:sz w:val="24"/>
          <w:szCs w:val="24"/>
        </w:rPr>
        <w:t xml:space="preserve"> 1</w:t>
      </w:r>
      <w:r w:rsidR="00823156">
        <w:rPr>
          <w:rFonts w:ascii="Times New Roman" w:hAnsi="Times New Roman"/>
          <w:sz w:val="24"/>
          <w:szCs w:val="24"/>
        </w:rPr>
        <w:t> </w:t>
      </w:r>
      <w:r w:rsidRPr="006701D4">
        <w:rPr>
          <w:rFonts w:ascii="Times New Roman" w:hAnsi="Times New Roman"/>
          <w:sz w:val="24"/>
          <w:szCs w:val="24"/>
        </w:rPr>
        <w:t>d</w:t>
      </w:r>
      <w:r>
        <w:rPr>
          <w:rFonts w:ascii="Times New Roman" w:hAnsi="Times New Roman"/>
          <w:sz w:val="24"/>
          <w:szCs w:val="24"/>
        </w:rPr>
        <w:t>alies</w:t>
      </w:r>
      <w:r w:rsidRPr="006701D4">
        <w:rPr>
          <w:rFonts w:ascii="Times New Roman" w:hAnsi="Times New Roman"/>
          <w:sz w:val="24"/>
          <w:szCs w:val="24"/>
        </w:rPr>
        <w:t xml:space="preserve"> 6</w:t>
      </w:r>
      <w:r w:rsidR="005874D4">
        <w:rPr>
          <w:rFonts w:ascii="Times New Roman" w:hAnsi="Times New Roman"/>
          <w:sz w:val="24"/>
          <w:szCs w:val="24"/>
        </w:rPr>
        <w:t> </w:t>
      </w:r>
      <w:r w:rsidRPr="006701D4">
        <w:rPr>
          <w:rFonts w:ascii="Times New Roman" w:hAnsi="Times New Roman"/>
          <w:sz w:val="24"/>
          <w:szCs w:val="24"/>
        </w:rPr>
        <w:t>p</w:t>
      </w:r>
      <w:r>
        <w:rPr>
          <w:rFonts w:ascii="Times New Roman" w:hAnsi="Times New Roman"/>
          <w:sz w:val="24"/>
          <w:szCs w:val="24"/>
        </w:rPr>
        <w:t>unkto</w:t>
      </w:r>
      <w:r w:rsidRPr="006701D4">
        <w:rPr>
          <w:rFonts w:ascii="Times New Roman" w:hAnsi="Times New Roman"/>
          <w:sz w:val="24"/>
          <w:szCs w:val="24"/>
        </w:rPr>
        <w:t xml:space="preserve"> pagrindu</w:t>
      </w:r>
      <w:r>
        <w:rPr>
          <w:rFonts w:ascii="Times New Roman" w:hAnsi="Times New Roman"/>
          <w:sz w:val="24"/>
          <w:szCs w:val="24"/>
        </w:rPr>
        <w:t>.</w:t>
      </w:r>
    </w:p>
    <w:p w14:paraId="49A44120" w14:textId="23DBAD00" w:rsidR="00CB62D9" w:rsidRPr="0081792A" w:rsidRDefault="00CB62D9" w:rsidP="00CB62D9">
      <w:pPr>
        <w:pStyle w:val="Sraopastraipa"/>
        <w:numPr>
          <w:ilvl w:val="0"/>
          <w:numId w:val="3"/>
        </w:numPr>
        <w:spacing w:after="120" w:line="240" w:lineRule="auto"/>
        <w:contextualSpacing w:val="0"/>
        <w:jc w:val="both"/>
        <w:rPr>
          <w:rFonts w:ascii="Times New Roman" w:hAnsi="Times New Roman"/>
          <w:sz w:val="24"/>
          <w:szCs w:val="24"/>
        </w:rPr>
      </w:pPr>
      <w:r w:rsidRPr="001A2AD6">
        <w:rPr>
          <w:rFonts w:ascii="Times New Roman" w:hAnsi="Times New Roman"/>
          <w:sz w:val="24"/>
          <w:szCs w:val="24"/>
        </w:rPr>
        <w:t xml:space="preserve">Suinteresuotas asmuo </w:t>
      </w:r>
      <w:r w:rsidR="00490367">
        <w:rPr>
          <w:rFonts w:ascii="Times New Roman" w:hAnsi="Times New Roman"/>
          <w:sz w:val="24"/>
          <w:szCs w:val="24"/>
        </w:rPr>
        <w:t>„</w:t>
      </w:r>
      <w:proofErr w:type="spellStart"/>
      <w:r w:rsidRPr="001A2AD6">
        <w:rPr>
          <w:rFonts w:ascii="Times New Roman" w:hAnsi="Times New Roman"/>
          <w:sz w:val="24"/>
          <w:szCs w:val="24"/>
        </w:rPr>
        <w:t>Luf</w:t>
      </w:r>
      <w:r w:rsidR="00C32730" w:rsidRPr="001A2AD6">
        <w:rPr>
          <w:rFonts w:ascii="Times New Roman" w:hAnsi="Times New Roman"/>
          <w:sz w:val="24"/>
          <w:szCs w:val="24"/>
        </w:rPr>
        <w:t>t</w:t>
      </w:r>
      <w:r w:rsidRPr="001A2AD6">
        <w:rPr>
          <w:rFonts w:ascii="Times New Roman" w:hAnsi="Times New Roman"/>
          <w:sz w:val="24"/>
          <w:szCs w:val="24"/>
        </w:rPr>
        <w:t>hansa</w:t>
      </w:r>
      <w:proofErr w:type="spellEnd"/>
      <w:r w:rsidR="00490367">
        <w:rPr>
          <w:rFonts w:ascii="Times New Roman" w:hAnsi="Times New Roman"/>
          <w:sz w:val="24"/>
          <w:szCs w:val="24"/>
        </w:rPr>
        <w:t>“</w:t>
      </w:r>
      <w:r w:rsidRPr="001A2AD6">
        <w:rPr>
          <w:rFonts w:ascii="Times New Roman" w:hAnsi="Times New Roman"/>
          <w:sz w:val="24"/>
          <w:szCs w:val="24"/>
        </w:rPr>
        <w:t xml:space="preserve"> Lietuvos Aukščiausiojo Teismo prašo priimti naują įrodymą – Vokietijos Aukščiausiojo Teismo 2023 m. vasario 14 d. nutartį</w:t>
      </w:r>
      <w:r>
        <w:rPr>
          <w:rFonts w:ascii="Times New Roman" w:hAnsi="Times New Roman"/>
          <w:sz w:val="24"/>
          <w:szCs w:val="24"/>
        </w:rPr>
        <w:t xml:space="preserve"> ir p</w:t>
      </w:r>
      <w:r w:rsidRPr="0081792A">
        <w:rPr>
          <w:rFonts w:ascii="Times New Roman" w:hAnsi="Times New Roman"/>
          <w:sz w:val="24"/>
          <w:szCs w:val="24"/>
        </w:rPr>
        <w:t xml:space="preserve">ateikė rašytinius paaiškinimus dėl </w:t>
      </w:r>
      <w:proofErr w:type="spellStart"/>
      <w:r w:rsidRPr="0081792A">
        <w:rPr>
          <w:rFonts w:ascii="Times New Roman" w:hAnsi="Times New Roman"/>
          <w:sz w:val="24"/>
          <w:szCs w:val="24"/>
        </w:rPr>
        <w:t>Prejudicinio</w:t>
      </w:r>
      <w:proofErr w:type="spellEnd"/>
      <w:r w:rsidRPr="0081792A">
        <w:rPr>
          <w:rFonts w:ascii="Times New Roman" w:hAnsi="Times New Roman"/>
          <w:sz w:val="24"/>
          <w:szCs w:val="24"/>
        </w:rPr>
        <w:t xml:space="preserve"> sprendimo, kuriuose nurodo:</w:t>
      </w:r>
    </w:p>
    <w:p w14:paraId="3D633940" w14:textId="08ED1D7A" w:rsidR="00CB62D9" w:rsidRPr="00DC1416"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C1416">
        <w:rPr>
          <w:rFonts w:ascii="Times New Roman" w:hAnsi="Times New Roman"/>
          <w:sz w:val="24"/>
          <w:szCs w:val="24"/>
        </w:rPr>
        <w:t>Egzistuoja viešasis interesas peržengti kasacinio skundo ribas pagal CPK 353 straipsnio 2 dalį ir tuo pagrindu priimti Vokietijos Aukščiausiojo Teismo 2023 m. vasario 14 d. nutartį, kuria atme</w:t>
      </w:r>
      <w:r>
        <w:rPr>
          <w:rFonts w:ascii="Times New Roman" w:hAnsi="Times New Roman"/>
          <w:sz w:val="24"/>
          <w:szCs w:val="24"/>
        </w:rPr>
        <w:t>s</w:t>
      </w:r>
      <w:r w:rsidRPr="00DC1416">
        <w:rPr>
          <w:rFonts w:ascii="Times New Roman" w:hAnsi="Times New Roman"/>
          <w:sz w:val="24"/>
          <w:szCs w:val="24"/>
        </w:rPr>
        <w:t>t</w:t>
      </w:r>
      <w:r>
        <w:rPr>
          <w:rFonts w:ascii="Times New Roman" w:hAnsi="Times New Roman"/>
          <w:sz w:val="24"/>
          <w:szCs w:val="24"/>
        </w:rPr>
        <w:t>as</w:t>
      </w:r>
      <w:r w:rsidRPr="00DC1416">
        <w:rPr>
          <w:rFonts w:ascii="Times New Roman" w:hAnsi="Times New Roman"/>
          <w:sz w:val="24"/>
          <w:szCs w:val="24"/>
        </w:rPr>
        <w:t xml:space="preserve"> skolininko prašym</w:t>
      </w:r>
      <w:r>
        <w:rPr>
          <w:rFonts w:ascii="Times New Roman" w:hAnsi="Times New Roman"/>
          <w:sz w:val="24"/>
          <w:szCs w:val="24"/>
        </w:rPr>
        <w:t>as</w:t>
      </w:r>
      <w:r w:rsidRPr="00DC1416">
        <w:rPr>
          <w:rFonts w:ascii="Times New Roman" w:hAnsi="Times New Roman"/>
          <w:sz w:val="24"/>
          <w:szCs w:val="24"/>
        </w:rPr>
        <w:t>, susij</w:t>
      </w:r>
      <w:r>
        <w:rPr>
          <w:rFonts w:ascii="Times New Roman" w:hAnsi="Times New Roman"/>
          <w:sz w:val="24"/>
          <w:szCs w:val="24"/>
        </w:rPr>
        <w:t>ęs</w:t>
      </w:r>
      <w:r w:rsidRPr="00DC1416">
        <w:rPr>
          <w:rFonts w:ascii="Times New Roman" w:hAnsi="Times New Roman"/>
          <w:sz w:val="24"/>
          <w:szCs w:val="24"/>
        </w:rPr>
        <w:t xml:space="preserve"> su Europos vykdomuoju raštu, ir vertinti su tuo susijusias bylai reikšmingas aplinkybes.</w:t>
      </w:r>
    </w:p>
    <w:p w14:paraId="229810D0" w14:textId="77777777" w:rsidR="00CB62D9" w:rsidRPr="00DC1416"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C1416">
        <w:rPr>
          <w:rFonts w:ascii="Times New Roman" w:hAnsi="Times New Roman"/>
          <w:sz w:val="24"/>
          <w:szCs w:val="24"/>
        </w:rPr>
        <w:t xml:space="preserve">Bylą nagrinėjant Teisingumo Teisme </w:t>
      </w:r>
      <w:bookmarkStart w:id="26" w:name="_Hlk130938880"/>
      <w:r w:rsidRPr="001A2AD6">
        <w:rPr>
          <w:rFonts w:ascii="Times New Roman" w:hAnsi="Times New Roman"/>
          <w:sz w:val="24"/>
          <w:szCs w:val="24"/>
        </w:rPr>
        <w:t>Vokietijos Aukščiausiasis Teismas 2023 m. vasario 14 d.</w:t>
      </w:r>
      <w:bookmarkEnd w:id="26"/>
      <w:r w:rsidRPr="001A2AD6">
        <w:rPr>
          <w:rFonts w:ascii="Times New Roman" w:hAnsi="Times New Roman"/>
          <w:sz w:val="24"/>
          <w:szCs w:val="24"/>
        </w:rPr>
        <w:t xml:space="preserve"> galutine ir neskundžiama nutartimi atmetė skolininko prašymą, kurio pagrindu Kauno apygardos teismas skundžiama nutartimi sustabdė Europos vykdomuoju raštu patvirtintos</w:t>
      </w:r>
      <w:r w:rsidRPr="00DC1416">
        <w:rPr>
          <w:rFonts w:ascii="Times New Roman" w:hAnsi="Times New Roman"/>
          <w:sz w:val="24"/>
          <w:szCs w:val="24"/>
        </w:rPr>
        <w:t xml:space="preserve"> </w:t>
      </w:r>
      <w:r>
        <w:rPr>
          <w:rFonts w:ascii="Times New Roman" w:hAnsi="Times New Roman"/>
          <w:sz w:val="24"/>
          <w:szCs w:val="24"/>
        </w:rPr>
        <w:t xml:space="preserve">Vokietijos </w:t>
      </w:r>
      <w:proofErr w:type="spellStart"/>
      <w:r w:rsidRPr="00DC1416">
        <w:rPr>
          <w:rFonts w:ascii="Times New Roman" w:hAnsi="Times New Roman"/>
          <w:sz w:val="24"/>
          <w:szCs w:val="24"/>
        </w:rPr>
        <w:t>Hiunfeldo</w:t>
      </w:r>
      <w:proofErr w:type="spellEnd"/>
      <w:r w:rsidRPr="00DC1416">
        <w:rPr>
          <w:rFonts w:ascii="Times New Roman" w:hAnsi="Times New Roman"/>
          <w:sz w:val="24"/>
          <w:szCs w:val="24"/>
        </w:rPr>
        <w:t xml:space="preserve"> apylinkės teismo nutarties vykdymą Lietuvos Respublikoje. Taigi, Vokietijos Aukščiausiajam Teismui visiškai išsprendus skolininko prašymus (juos atmetus), net ir skundžiama nutartimi leidžiama vykdyti Europos vykdomuoju raštu patvirtintą </w:t>
      </w:r>
      <w:r w:rsidRPr="006701D4">
        <w:rPr>
          <w:rFonts w:ascii="Times New Roman" w:hAnsi="Times New Roman"/>
          <w:sz w:val="24"/>
          <w:szCs w:val="24"/>
        </w:rPr>
        <w:t xml:space="preserve">Vokietijos </w:t>
      </w:r>
      <w:proofErr w:type="spellStart"/>
      <w:r w:rsidRPr="00DC1416">
        <w:rPr>
          <w:rFonts w:ascii="Times New Roman" w:hAnsi="Times New Roman"/>
          <w:sz w:val="24"/>
          <w:szCs w:val="24"/>
        </w:rPr>
        <w:t>Hiunfeldo</w:t>
      </w:r>
      <w:proofErr w:type="spellEnd"/>
      <w:r w:rsidRPr="00DC1416">
        <w:rPr>
          <w:rFonts w:ascii="Times New Roman" w:hAnsi="Times New Roman"/>
          <w:sz w:val="24"/>
          <w:szCs w:val="24"/>
        </w:rPr>
        <w:t xml:space="preserve"> apylinkės teismo nutartį.</w:t>
      </w:r>
    </w:p>
    <w:p w14:paraId="3EC9B6C2" w14:textId="77777777" w:rsidR="00CB62D9" w:rsidRPr="00DC1416"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C1416">
        <w:rPr>
          <w:rFonts w:ascii="Times New Roman" w:hAnsi="Times New Roman"/>
          <w:sz w:val="24"/>
          <w:szCs w:val="24"/>
        </w:rPr>
        <w:t xml:space="preserve">Atsižvelgiant į Teisingumo Teismo išaiškinimus, </w:t>
      </w:r>
      <w:r w:rsidRPr="001A2AD6">
        <w:rPr>
          <w:rFonts w:ascii="Times New Roman" w:hAnsi="Times New Roman"/>
          <w:sz w:val="24"/>
          <w:szCs w:val="24"/>
        </w:rPr>
        <w:t>apeliacinės instancijos teismas privalėjo įvertinti ne tik skolininko, bet ir išieškotojo interesus,</w:t>
      </w:r>
      <w:r w:rsidRPr="00DC1416">
        <w:rPr>
          <w:rFonts w:ascii="Times New Roman" w:hAnsi="Times New Roman"/>
          <w:sz w:val="24"/>
          <w:szCs w:val="24"/>
        </w:rPr>
        <w:t xml:space="preserve"> nustatyti, kokią įtaką teismo sprendimo vykdymo sustabdymas turės išieškotojo interesams, ar išieškotojas galės patenkinti savo turtinius reikalavimus iš areštuoto turto praėjus vykdymo veiksmų sustabdymo terminui, taip pat įvertinti kitų Reglamento 805/2004 23 straipsnyje įtvirtintų priemonių, mažiau ribojančių išieškotojo teises, taikymo galimybes.</w:t>
      </w:r>
    </w:p>
    <w:p w14:paraId="5B74F6FC" w14:textId="6C311324" w:rsidR="00CB62D9" w:rsidRPr="00DC1416"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C1416">
        <w:rPr>
          <w:rFonts w:ascii="Times New Roman" w:hAnsi="Times New Roman"/>
          <w:sz w:val="24"/>
          <w:szCs w:val="24"/>
        </w:rPr>
        <w:t xml:space="preserve">Nors </w:t>
      </w:r>
      <w:proofErr w:type="spellStart"/>
      <w:r w:rsidRPr="00DC1416">
        <w:rPr>
          <w:rFonts w:ascii="Times New Roman" w:hAnsi="Times New Roman"/>
          <w:sz w:val="24"/>
          <w:szCs w:val="24"/>
        </w:rPr>
        <w:t>Prejudiciniame</w:t>
      </w:r>
      <w:proofErr w:type="spellEnd"/>
      <w:r w:rsidRPr="00DC1416">
        <w:rPr>
          <w:rFonts w:ascii="Times New Roman" w:hAnsi="Times New Roman"/>
          <w:sz w:val="24"/>
          <w:szCs w:val="24"/>
        </w:rPr>
        <w:t xml:space="preserve"> sprendime Teisingumo Teismas ir nepateikė „nepaprastų aplinkybių“ sąrašo, tačiau aiškiai nurodė, kad </w:t>
      </w:r>
      <w:r w:rsidRPr="001A2AD6">
        <w:rPr>
          <w:rFonts w:ascii="Times New Roman" w:hAnsi="Times New Roman"/>
          <w:sz w:val="24"/>
          <w:szCs w:val="24"/>
        </w:rPr>
        <w:t>sąvok</w:t>
      </w:r>
      <w:r w:rsidR="00490367">
        <w:rPr>
          <w:rFonts w:ascii="Times New Roman" w:hAnsi="Times New Roman"/>
          <w:sz w:val="24"/>
          <w:szCs w:val="24"/>
        </w:rPr>
        <w:t>a</w:t>
      </w:r>
      <w:r w:rsidRPr="001A2AD6">
        <w:rPr>
          <w:rFonts w:ascii="Times New Roman" w:hAnsi="Times New Roman"/>
          <w:sz w:val="24"/>
          <w:szCs w:val="24"/>
        </w:rPr>
        <w:t xml:space="preserve"> „nepaprastos aplinkybės“ pagal Reglamento 805/2004 23 straipsnio c punktą turi būti aiškinam</w:t>
      </w:r>
      <w:r w:rsidR="00490367">
        <w:rPr>
          <w:rFonts w:ascii="Times New Roman" w:hAnsi="Times New Roman"/>
          <w:sz w:val="24"/>
          <w:szCs w:val="24"/>
        </w:rPr>
        <w:t>a</w:t>
      </w:r>
      <w:r w:rsidRPr="001A2AD6">
        <w:rPr>
          <w:rFonts w:ascii="Times New Roman" w:hAnsi="Times New Roman"/>
          <w:sz w:val="24"/>
          <w:szCs w:val="24"/>
        </w:rPr>
        <w:t xml:space="preserve"> siaurai. </w:t>
      </w:r>
      <w:r w:rsidRPr="00DC1416">
        <w:rPr>
          <w:rFonts w:ascii="Times New Roman" w:hAnsi="Times New Roman"/>
          <w:sz w:val="24"/>
          <w:szCs w:val="24"/>
        </w:rPr>
        <w:t>Šiuo atveju skolininkas byloje nenurodė ir  nepagrindė nepaprastų aplinkybių egzistavimo.</w:t>
      </w:r>
    </w:p>
    <w:p w14:paraId="3133F877" w14:textId="026AE4EA" w:rsidR="00CB62D9" w:rsidRPr="00DC1416"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C1416">
        <w:rPr>
          <w:rFonts w:ascii="Times New Roman" w:hAnsi="Times New Roman"/>
          <w:sz w:val="24"/>
          <w:szCs w:val="24"/>
        </w:rPr>
        <w:t xml:space="preserve">Apeliacinės instancijos teismo sprendimas stabdyti vykdomąją bylą yra nesuderinamas su Teisingumo Teismo pateiktu išaiškinimu, kad </w:t>
      </w:r>
      <w:r w:rsidRPr="001A2AD6">
        <w:rPr>
          <w:rFonts w:ascii="Times New Roman" w:hAnsi="Times New Roman"/>
          <w:sz w:val="24"/>
          <w:szCs w:val="24"/>
        </w:rPr>
        <w:t>Europos vykdomuoju raštu patvirtinto teismo sprendimo stabdymas nėra ir negali būti išimtinai susijęs su kilmės valstybėje narėje vykstančiu teismo procesu dėl Europos vykdomuoju raštu pripažinto teismo sprendimo</w:t>
      </w:r>
      <w:r w:rsidRPr="00DC1416">
        <w:rPr>
          <w:rFonts w:ascii="Times New Roman" w:hAnsi="Times New Roman"/>
          <w:sz w:val="24"/>
          <w:szCs w:val="24"/>
        </w:rPr>
        <w:t xml:space="preserve"> arba Europos vykdomojo rašto pažymėjimo, nes šios aplinkybės nėra „nepaprastos aplinkyb</w:t>
      </w:r>
      <w:r w:rsidR="00490367">
        <w:rPr>
          <w:rFonts w:ascii="Times New Roman" w:hAnsi="Times New Roman"/>
          <w:sz w:val="24"/>
          <w:szCs w:val="24"/>
        </w:rPr>
        <w:t>ė</w:t>
      </w:r>
      <w:r w:rsidRPr="00DC1416">
        <w:rPr>
          <w:rFonts w:ascii="Times New Roman" w:hAnsi="Times New Roman"/>
          <w:sz w:val="24"/>
          <w:szCs w:val="24"/>
        </w:rPr>
        <w:t>s“</w:t>
      </w:r>
      <w:r w:rsidR="00490367">
        <w:rPr>
          <w:rFonts w:ascii="Times New Roman" w:hAnsi="Times New Roman"/>
          <w:sz w:val="24"/>
          <w:szCs w:val="24"/>
        </w:rPr>
        <w:t>,</w:t>
      </w:r>
      <w:r w:rsidRPr="00DC1416">
        <w:rPr>
          <w:rFonts w:ascii="Times New Roman" w:hAnsi="Times New Roman"/>
          <w:sz w:val="24"/>
          <w:szCs w:val="24"/>
        </w:rPr>
        <w:t xml:space="preserve"> kaip tai nustatyta Reglamento 805/2004 23 straipsnio c punkte. </w:t>
      </w:r>
    </w:p>
    <w:p w14:paraId="31CFBBAE" w14:textId="77777777" w:rsidR="00CB62D9" w:rsidRPr="0081792A" w:rsidRDefault="00CB62D9" w:rsidP="00CB62D9">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Suinteresuotas asmuo </w:t>
      </w:r>
      <w:r w:rsidRPr="00BF5B6A">
        <w:rPr>
          <w:rFonts w:ascii="Times New Roman" w:hAnsi="Times New Roman"/>
          <w:sz w:val="24"/>
          <w:szCs w:val="24"/>
        </w:rPr>
        <w:t>AMCON</w:t>
      </w:r>
      <w:r>
        <w:rPr>
          <w:rFonts w:ascii="Times New Roman" w:hAnsi="Times New Roman"/>
          <w:sz w:val="24"/>
          <w:szCs w:val="24"/>
        </w:rPr>
        <w:t xml:space="preserve"> </w:t>
      </w:r>
      <w:r w:rsidRPr="0081792A">
        <w:rPr>
          <w:rFonts w:ascii="Times New Roman" w:hAnsi="Times New Roman"/>
          <w:sz w:val="24"/>
          <w:szCs w:val="24"/>
        </w:rPr>
        <w:t xml:space="preserve">Lietuvos Aukščiausiajam Teismui pateikė rašytinius paaiškinimus dėl </w:t>
      </w:r>
      <w:proofErr w:type="spellStart"/>
      <w:r w:rsidRPr="0081792A">
        <w:rPr>
          <w:rFonts w:ascii="Times New Roman" w:hAnsi="Times New Roman"/>
          <w:sz w:val="24"/>
          <w:szCs w:val="24"/>
        </w:rPr>
        <w:t>Prejudicinio</w:t>
      </w:r>
      <w:proofErr w:type="spellEnd"/>
      <w:r w:rsidRPr="0081792A">
        <w:rPr>
          <w:rFonts w:ascii="Times New Roman" w:hAnsi="Times New Roman"/>
          <w:sz w:val="24"/>
          <w:szCs w:val="24"/>
        </w:rPr>
        <w:t xml:space="preserve"> sprendimo, kuriuose nurodo:</w:t>
      </w:r>
    </w:p>
    <w:p w14:paraId="095FE2DF" w14:textId="7C405C55" w:rsidR="00CB62D9"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Atsižvelgiant į </w:t>
      </w:r>
      <w:r w:rsidRPr="00501AAE">
        <w:rPr>
          <w:rFonts w:ascii="Times New Roman" w:hAnsi="Times New Roman"/>
          <w:sz w:val="24"/>
          <w:szCs w:val="24"/>
        </w:rPr>
        <w:t xml:space="preserve">Teisingumo Teismo </w:t>
      </w:r>
      <w:r>
        <w:rPr>
          <w:rFonts w:ascii="Times New Roman" w:hAnsi="Times New Roman"/>
          <w:sz w:val="24"/>
          <w:szCs w:val="24"/>
        </w:rPr>
        <w:t xml:space="preserve">išaiškinimus, </w:t>
      </w:r>
      <w:r w:rsidRPr="00501AAE">
        <w:rPr>
          <w:rFonts w:ascii="Times New Roman" w:hAnsi="Times New Roman"/>
          <w:sz w:val="24"/>
          <w:szCs w:val="24"/>
        </w:rPr>
        <w:t>sprendžiant dėl vykdymo proceso sustabdymo Reglamento 805/2004 23 str</w:t>
      </w:r>
      <w:r>
        <w:rPr>
          <w:rFonts w:ascii="Times New Roman" w:hAnsi="Times New Roman"/>
          <w:sz w:val="24"/>
          <w:szCs w:val="24"/>
        </w:rPr>
        <w:t>aipsnio</w:t>
      </w:r>
      <w:r w:rsidRPr="00501AAE">
        <w:rPr>
          <w:rFonts w:ascii="Times New Roman" w:hAnsi="Times New Roman"/>
          <w:sz w:val="24"/>
          <w:szCs w:val="24"/>
        </w:rPr>
        <w:t xml:space="preserve"> c punkto pagrindu, egzistuoja dvi šios teisės normos taikymo sąlygos</w:t>
      </w:r>
      <w:r>
        <w:rPr>
          <w:rFonts w:ascii="Times New Roman" w:hAnsi="Times New Roman"/>
          <w:sz w:val="24"/>
          <w:szCs w:val="24"/>
        </w:rPr>
        <w:t xml:space="preserve">: 1) </w:t>
      </w:r>
      <w:r w:rsidRPr="00501AAE">
        <w:rPr>
          <w:rFonts w:ascii="Times New Roman" w:hAnsi="Times New Roman"/>
          <w:sz w:val="24"/>
          <w:szCs w:val="24"/>
        </w:rPr>
        <w:t>tikrinama, ar skolininkas kilmės valstybėje narėje inicijavo teismo procesą, siekdamas užginčyti Europos vykdomuoju raštu pripažintą teismo sprendimą arba prašyti ištaisyti ar panaikinti Europos vykdomojo rašto pažymėjimą</w:t>
      </w:r>
      <w:r>
        <w:rPr>
          <w:rFonts w:ascii="Times New Roman" w:hAnsi="Times New Roman"/>
          <w:sz w:val="24"/>
          <w:szCs w:val="24"/>
        </w:rPr>
        <w:t>; 2)</w:t>
      </w:r>
      <w:r w:rsidR="001A2AD6">
        <w:rPr>
          <w:rFonts w:ascii="Times New Roman" w:hAnsi="Times New Roman"/>
          <w:sz w:val="24"/>
          <w:szCs w:val="24"/>
        </w:rPr>
        <w:t> </w:t>
      </w:r>
      <w:r w:rsidRPr="00501AAE">
        <w:rPr>
          <w:rFonts w:ascii="Times New Roman" w:hAnsi="Times New Roman"/>
          <w:sz w:val="24"/>
          <w:szCs w:val="24"/>
        </w:rPr>
        <w:t xml:space="preserve">vertinama, ar konkrečiu nagrinėjamu atveju egzistuoja „nepaprastos aplinkybės“, kurios apima situacijas, kai dėl Europos vykdomuoju raštu pripažinto teismo sprendimo vykdymo proceso </w:t>
      </w:r>
      <w:r w:rsidRPr="00380C8C">
        <w:rPr>
          <w:rFonts w:ascii="Times New Roman" w:hAnsi="Times New Roman"/>
          <w:sz w:val="24"/>
          <w:szCs w:val="24"/>
        </w:rPr>
        <w:t xml:space="preserve">kiltų reali rizika šiam skolininkui patirti ypač didelę žalą, kurios atlyginti būtų neįmanoma arba labai sudėtinga tuo atveju, jeigu minėtas teismo sprendimas būtų panaikintas arba vykdomojo rašto pažymėjimas būtų ištaisytas ar panaikintas. Šiuo atveju byloje </w:t>
      </w:r>
      <w:r w:rsidRPr="001A2AD6">
        <w:rPr>
          <w:rFonts w:ascii="Times New Roman" w:hAnsi="Times New Roman"/>
          <w:sz w:val="24"/>
          <w:szCs w:val="24"/>
        </w:rPr>
        <w:t>egzistuoja abi šios kumuliatyvios sąlygos, nes: 1) skolininkas kompetentinguose Vokietijos teismuose yra užginčijęs išduotą Europos vykdomojo rašto pažymėjimą ir 2)</w:t>
      </w:r>
      <w:r w:rsidR="00B34D1C">
        <w:rPr>
          <w:rFonts w:ascii="Times New Roman" w:hAnsi="Times New Roman"/>
          <w:sz w:val="24"/>
          <w:szCs w:val="24"/>
        </w:rPr>
        <w:t> </w:t>
      </w:r>
      <w:r w:rsidRPr="001A2AD6">
        <w:rPr>
          <w:rFonts w:ascii="Times New Roman" w:hAnsi="Times New Roman"/>
          <w:sz w:val="24"/>
          <w:szCs w:val="24"/>
        </w:rPr>
        <w:t>„nepaprastos aplinkybės“ Reglamento 805/2004 23 straipsnio c punkto kontekste pasireiškia tuo, kad besąlyginis sprendimo vykdymas sukeltų itin didelę žalą ne tik paties skolininko, bet ir trečiųjų asmenų interesams</w:t>
      </w:r>
      <w:r>
        <w:rPr>
          <w:rFonts w:ascii="Times New Roman" w:hAnsi="Times New Roman"/>
          <w:sz w:val="24"/>
          <w:szCs w:val="24"/>
        </w:rPr>
        <w:t>.</w:t>
      </w:r>
    </w:p>
    <w:p w14:paraId="2A01F516" w14:textId="1CB0C1FB" w:rsidR="007C544A" w:rsidRPr="007C544A" w:rsidRDefault="00CB62D9" w:rsidP="00CB62D9">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lastRenderedPageBreak/>
        <w:t>P</w:t>
      </w:r>
      <w:r w:rsidRPr="007C544A">
        <w:rPr>
          <w:rFonts w:ascii="Times New Roman" w:hAnsi="Times New Roman"/>
          <w:sz w:val="24"/>
          <w:szCs w:val="24"/>
        </w:rPr>
        <w:t xml:space="preserve">agal Nigerijos teisę, </w:t>
      </w:r>
      <w:r w:rsidRPr="001A2AD6">
        <w:rPr>
          <w:rFonts w:ascii="Times New Roman" w:hAnsi="Times New Roman"/>
          <w:sz w:val="24"/>
          <w:szCs w:val="24"/>
        </w:rPr>
        <w:t>turto savinink</w:t>
      </w:r>
      <w:r w:rsidR="00B34D1C">
        <w:rPr>
          <w:rFonts w:ascii="Times New Roman" w:hAnsi="Times New Roman"/>
          <w:sz w:val="24"/>
          <w:szCs w:val="24"/>
        </w:rPr>
        <w:t>as</w:t>
      </w:r>
      <w:r w:rsidRPr="001A2AD6">
        <w:rPr>
          <w:rFonts w:ascii="Times New Roman" w:hAnsi="Times New Roman"/>
          <w:sz w:val="24"/>
          <w:szCs w:val="24"/>
        </w:rPr>
        <w:t xml:space="preserve"> yra ne skolininkas, bet suinteresuotas asmuo AMCON, kuriam Europos vykdomojo rašto vykdymas ir turto realizavimas sukeltų itin didelę ir neproporcingą žalą. Šiuo metu suinteresuoto asmens nuosavybės teisės į turtą pripažinimo klausimas yra sprendžiamas Lietuvos teismuose – suinteresuotas asmuo netrukus pateiks kasacinį skundą</w:t>
      </w:r>
      <w:r>
        <w:rPr>
          <w:rFonts w:ascii="Times New Roman" w:hAnsi="Times New Roman"/>
          <w:sz w:val="24"/>
          <w:szCs w:val="24"/>
        </w:rPr>
        <w:t xml:space="preserve"> dėl </w:t>
      </w:r>
      <w:r w:rsidRPr="007C544A">
        <w:rPr>
          <w:rFonts w:ascii="Times New Roman" w:hAnsi="Times New Roman"/>
          <w:sz w:val="24"/>
          <w:szCs w:val="24"/>
        </w:rPr>
        <w:t>Lietuvos apeliacini</w:t>
      </w:r>
      <w:r>
        <w:rPr>
          <w:rFonts w:ascii="Times New Roman" w:hAnsi="Times New Roman"/>
          <w:sz w:val="24"/>
          <w:szCs w:val="24"/>
        </w:rPr>
        <w:t>o</w:t>
      </w:r>
      <w:r w:rsidRPr="007C544A">
        <w:rPr>
          <w:rFonts w:ascii="Times New Roman" w:hAnsi="Times New Roman"/>
          <w:sz w:val="24"/>
          <w:szCs w:val="24"/>
        </w:rPr>
        <w:t xml:space="preserve"> teism</w:t>
      </w:r>
      <w:r>
        <w:rPr>
          <w:rFonts w:ascii="Times New Roman" w:hAnsi="Times New Roman"/>
          <w:sz w:val="24"/>
          <w:szCs w:val="24"/>
        </w:rPr>
        <w:t>o</w:t>
      </w:r>
      <w:r w:rsidRPr="007C544A">
        <w:rPr>
          <w:rFonts w:ascii="Times New Roman" w:hAnsi="Times New Roman"/>
          <w:sz w:val="24"/>
          <w:szCs w:val="24"/>
        </w:rPr>
        <w:t xml:space="preserve"> 2023</w:t>
      </w:r>
      <w:r>
        <w:rPr>
          <w:rFonts w:ascii="Times New Roman" w:hAnsi="Times New Roman"/>
          <w:sz w:val="24"/>
          <w:szCs w:val="24"/>
        </w:rPr>
        <w:t xml:space="preserve"> m. sausio </w:t>
      </w:r>
      <w:r w:rsidRPr="007C544A">
        <w:rPr>
          <w:rFonts w:ascii="Times New Roman" w:hAnsi="Times New Roman"/>
          <w:sz w:val="24"/>
          <w:szCs w:val="24"/>
        </w:rPr>
        <w:t>17</w:t>
      </w:r>
      <w:r w:rsidR="00823156">
        <w:rPr>
          <w:rFonts w:ascii="Times New Roman" w:hAnsi="Times New Roman"/>
          <w:sz w:val="24"/>
          <w:szCs w:val="24"/>
        </w:rPr>
        <w:t> </w:t>
      </w:r>
      <w:r>
        <w:rPr>
          <w:rFonts w:ascii="Times New Roman" w:hAnsi="Times New Roman"/>
          <w:sz w:val="24"/>
          <w:szCs w:val="24"/>
        </w:rPr>
        <w:t>d.</w:t>
      </w:r>
      <w:r w:rsidRPr="007C544A">
        <w:rPr>
          <w:rFonts w:ascii="Times New Roman" w:hAnsi="Times New Roman"/>
          <w:sz w:val="24"/>
          <w:szCs w:val="24"/>
        </w:rPr>
        <w:t xml:space="preserve"> nutarti</w:t>
      </w:r>
      <w:r>
        <w:rPr>
          <w:rFonts w:ascii="Times New Roman" w:hAnsi="Times New Roman"/>
          <w:sz w:val="24"/>
          <w:szCs w:val="24"/>
        </w:rPr>
        <w:t>es</w:t>
      </w:r>
      <w:r w:rsidRPr="007C544A">
        <w:rPr>
          <w:rFonts w:ascii="Times New Roman" w:hAnsi="Times New Roman"/>
          <w:sz w:val="24"/>
          <w:szCs w:val="24"/>
        </w:rPr>
        <w:t xml:space="preserve"> civilinėje byloje Nr.</w:t>
      </w:r>
      <w:r>
        <w:rPr>
          <w:rFonts w:ascii="Times New Roman" w:hAnsi="Times New Roman"/>
          <w:sz w:val="24"/>
          <w:szCs w:val="24"/>
        </w:rPr>
        <w:t> </w:t>
      </w:r>
      <w:r w:rsidRPr="007C544A">
        <w:rPr>
          <w:rFonts w:ascii="Times New Roman" w:hAnsi="Times New Roman"/>
          <w:sz w:val="24"/>
          <w:szCs w:val="24"/>
        </w:rPr>
        <w:t>e2T-7-330/2023</w:t>
      </w:r>
      <w:r>
        <w:rPr>
          <w:rFonts w:ascii="Times New Roman" w:hAnsi="Times New Roman"/>
          <w:sz w:val="24"/>
          <w:szCs w:val="24"/>
        </w:rPr>
        <w:t>, kuria</w:t>
      </w:r>
      <w:r w:rsidRPr="007C544A">
        <w:rPr>
          <w:rFonts w:ascii="Times New Roman" w:hAnsi="Times New Roman"/>
          <w:sz w:val="24"/>
          <w:szCs w:val="24"/>
        </w:rPr>
        <w:t xml:space="preserve"> atsisak</w:t>
      </w:r>
      <w:r>
        <w:rPr>
          <w:rFonts w:ascii="Times New Roman" w:hAnsi="Times New Roman"/>
          <w:sz w:val="24"/>
          <w:szCs w:val="24"/>
        </w:rPr>
        <w:t>yta</w:t>
      </w:r>
      <w:r w:rsidRPr="007C544A">
        <w:rPr>
          <w:rFonts w:ascii="Times New Roman" w:hAnsi="Times New Roman"/>
          <w:sz w:val="24"/>
          <w:szCs w:val="24"/>
        </w:rPr>
        <w:t xml:space="preserve"> pripažinti ir leisti vykdyti Lietuvoje Nigerijos Federacinio Aukštojo Teismo 2022</w:t>
      </w:r>
      <w:r>
        <w:rPr>
          <w:rFonts w:ascii="Times New Roman" w:hAnsi="Times New Roman"/>
          <w:sz w:val="24"/>
          <w:szCs w:val="24"/>
        </w:rPr>
        <w:t xml:space="preserve"> m. gruodžio </w:t>
      </w:r>
      <w:r w:rsidRPr="007C544A">
        <w:rPr>
          <w:rFonts w:ascii="Times New Roman" w:hAnsi="Times New Roman"/>
          <w:sz w:val="24"/>
          <w:szCs w:val="24"/>
        </w:rPr>
        <w:t>2</w:t>
      </w:r>
      <w:r>
        <w:rPr>
          <w:rFonts w:ascii="Times New Roman" w:hAnsi="Times New Roman"/>
          <w:sz w:val="24"/>
          <w:szCs w:val="24"/>
        </w:rPr>
        <w:t xml:space="preserve"> d.</w:t>
      </w:r>
      <w:r w:rsidRPr="007C544A">
        <w:rPr>
          <w:rFonts w:ascii="Times New Roman" w:hAnsi="Times New Roman"/>
          <w:sz w:val="24"/>
          <w:szCs w:val="24"/>
        </w:rPr>
        <w:t xml:space="preserve"> sprendimą civilinėje byloje Nr.</w:t>
      </w:r>
      <w:r>
        <w:rPr>
          <w:rFonts w:ascii="Times New Roman" w:hAnsi="Times New Roman"/>
          <w:sz w:val="24"/>
          <w:szCs w:val="24"/>
        </w:rPr>
        <w:t> </w:t>
      </w:r>
      <w:r w:rsidRPr="007C544A">
        <w:rPr>
          <w:rFonts w:ascii="Times New Roman" w:hAnsi="Times New Roman"/>
          <w:sz w:val="24"/>
          <w:szCs w:val="24"/>
        </w:rPr>
        <w:t>FHC/ABJ/AMC/29/2022</w:t>
      </w:r>
      <w:r>
        <w:rPr>
          <w:rFonts w:ascii="Times New Roman" w:hAnsi="Times New Roman"/>
          <w:sz w:val="24"/>
          <w:szCs w:val="24"/>
        </w:rPr>
        <w:t xml:space="preserve">, kuris patvirtina suinteresuoto asmens nuosavybės teisę į turtą. Taigi egzistuoja </w:t>
      </w:r>
      <w:r w:rsidRPr="00041ED9">
        <w:rPr>
          <w:rFonts w:ascii="Times New Roman" w:hAnsi="Times New Roman"/>
          <w:sz w:val="24"/>
          <w:szCs w:val="24"/>
        </w:rPr>
        <w:t>Reglamento Nr. 805/2004 23 str</w:t>
      </w:r>
      <w:r>
        <w:rPr>
          <w:rFonts w:ascii="Times New Roman" w:hAnsi="Times New Roman"/>
          <w:sz w:val="24"/>
          <w:szCs w:val="24"/>
        </w:rPr>
        <w:t>aipsnio</w:t>
      </w:r>
      <w:r w:rsidRPr="00041ED9">
        <w:rPr>
          <w:rFonts w:ascii="Times New Roman" w:hAnsi="Times New Roman"/>
          <w:sz w:val="24"/>
          <w:szCs w:val="24"/>
        </w:rPr>
        <w:t xml:space="preserve"> c</w:t>
      </w:r>
      <w:r w:rsidR="00823156">
        <w:rPr>
          <w:rFonts w:ascii="Times New Roman" w:hAnsi="Times New Roman"/>
          <w:sz w:val="24"/>
          <w:szCs w:val="24"/>
        </w:rPr>
        <w:t> </w:t>
      </w:r>
      <w:r w:rsidRPr="00041ED9">
        <w:rPr>
          <w:rFonts w:ascii="Times New Roman" w:hAnsi="Times New Roman"/>
          <w:sz w:val="24"/>
          <w:szCs w:val="24"/>
        </w:rPr>
        <w:t xml:space="preserve">punkto </w:t>
      </w:r>
      <w:r>
        <w:rPr>
          <w:rFonts w:ascii="Times New Roman" w:hAnsi="Times New Roman"/>
          <w:sz w:val="24"/>
          <w:szCs w:val="24"/>
        </w:rPr>
        <w:t>v</w:t>
      </w:r>
      <w:r w:rsidRPr="007C544A">
        <w:rPr>
          <w:rFonts w:ascii="Times New Roman" w:hAnsi="Times New Roman"/>
          <w:sz w:val="24"/>
          <w:szCs w:val="24"/>
        </w:rPr>
        <w:t>ykdymo proceso sustabdymo</w:t>
      </w:r>
      <w:r>
        <w:rPr>
          <w:rFonts w:ascii="Times New Roman" w:hAnsi="Times New Roman"/>
          <w:sz w:val="24"/>
          <w:szCs w:val="24"/>
        </w:rPr>
        <w:t xml:space="preserve"> sąlygos</w:t>
      </w:r>
      <w:r w:rsidR="00B34D1C">
        <w:rPr>
          <w:rFonts w:ascii="Times New Roman" w:hAnsi="Times New Roman"/>
          <w:sz w:val="24"/>
          <w:szCs w:val="24"/>
        </w:rPr>
        <w:t>,</w:t>
      </w:r>
      <w:r>
        <w:rPr>
          <w:rFonts w:ascii="Times New Roman" w:hAnsi="Times New Roman"/>
          <w:sz w:val="24"/>
          <w:szCs w:val="24"/>
        </w:rPr>
        <w:t xml:space="preserve"> iki kol </w:t>
      </w:r>
      <w:r w:rsidRPr="00041ED9">
        <w:rPr>
          <w:rFonts w:ascii="Times New Roman" w:hAnsi="Times New Roman"/>
          <w:sz w:val="24"/>
          <w:szCs w:val="24"/>
        </w:rPr>
        <w:t xml:space="preserve">Lietuvos Aukščiausiajame Teisme bus išspręstas klausimas dėl </w:t>
      </w:r>
      <w:r>
        <w:rPr>
          <w:rFonts w:ascii="Times New Roman" w:hAnsi="Times New Roman"/>
          <w:sz w:val="24"/>
          <w:szCs w:val="24"/>
        </w:rPr>
        <w:t>suinteresuoto asmens</w:t>
      </w:r>
      <w:r w:rsidRPr="00041ED9">
        <w:rPr>
          <w:rFonts w:ascii="Times New Roman" w:hAnsi="Times New Roman"/>
          <w:sz w:val="24"/>
          <w:szCs w:val="24"/>
        </w:rPr>
        <w:t xml:space="preserve"> teisių ir interesų į </w:t>
      </w:r>
      <w:r>
        <w:rPr>
          <w:rFonts w:ascii="Times New Roman" w:hAnsi="Times New Roman"/>
          <w:sz w:val="24"/>
          <w:szCs w:val="24"/>
        </w:rPr>
        <w:t>t</w:t>
      </w:r>
      <w:r w:rsidRPr="00041ED9">
        <w:rPr>
          <w:rFonts w:ascii="Times New Roman" w:hAnsi="Times New Roman"/>
          <w:sz w:val="24"/>
          <w:szCs w:val="24"/>
        </w:rPr>
        <w:t>urt</w:t>
      </w:r>
      <w:r>
        <w:rPr>
          <w:rFonts w:ascii="Times New Roman" w:hAnsi="Times New Roman"/>
          <w:sz w:val="24"/>
          <w:szCs w:val="24"/>
        </w:rPr>
        <w:t>ą</w:t>
      </w:r>
      <w:r w:rsidR="00041ED9">
        <w:rPr>
          <w:rFonts w:ascii="Times New Roman" w:hAnsi="Times New Roman"/>
          <w:sz w:val="24"/>
          <w:szCs w:val="24"/>
        </w:rPr>
        <w:t>.</w:t>
      </w:r>
    </w:p>
    <w:bookmarkEnd w:id="0"/>
    <w:p w14:paraId="6E37F070" w14:textId="77777777" w:rsidR="00DC1416" w:rsidRDefault="00DC1416" w:rsidP="00DC1416">
      <w:pPr>
        <w:shd w:val="clear" w:color="auto" w:fill="FFFFFF"/>
        <w:spacing w:after="120"/>
        <w:ind w:right="17"/>
        <w:jc w:val="both"/>
      </w:pPr>
    </w:p>
    <w:p w14:paraId="62A0872F" w14:textId="7022482E" w:rsidR="00123EE2" w:rsidRDefault="00A80C8A">
      <w:pPr>
        <w:shd w:val="clear" w:color="auto" w:fill="FFFFFF"/>
        <w:spacing w:after="120"/>
        <w:ind w:right="17" w:firstLine="720"/>
        <w:jc w:val="both"/>
      </w:pPr>
      <w:r>
        <w:t xml:space="preserve">Teisėjų kolegija </w:t>
      </w:r>
    </w:p>
    <w:p w14:paraId="436EF65B" w14:textId="1CC5B15E" w:rsidR="00123EE2" w:rsidRPr="00955513" w:rsidRDefault="00123EE2" w:rsidP="00955513">
      <w:pPr>
        <w:shd w:val="clear" w:color="auto" w:fill="FFFFFF"/>
        <w:spacing w:after="120"/>
        <w:ind w:right="17"/>
        <w:jc w:val="both"/>
      </w:pPr>
    </w:p>
    <w:p w14:paraId="12EDEA90" w14:textId="77777777" w:rsidR="00123EE2" w:rsidRDefault="00A80C8A">
      <w:pPr>
        <w:spacing w:after="120"/>
      </w:pPr>
      <w:r>
        <w:t xml:space="preserve">k o n s t a t u o j a : </w:t>
      </w:r>
    </w:p>
    <w:p w14:paraId="4C4C4032" w14:textId="7F9B31EA" w:rsidR="00123EE2" w:rsidRDefault="00123EE2" w:rsidP="00955513">
      <w:pPr>
        <w:spacing w:after="1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42D31375" w:rsidR="00123EE2" w:rsidRPr="00955513" w:rsidRDefault="00123EE2" w:rsidP="00955513">
      <w:pPr>
        <w:spacing w:after="120"/>
        <w:jc w:val="both"/>
        <w:rPr>
          <w:iCs/>
        </w:rPr>
      </w:pPr>
    </w:p>
    <w:p w14:paraId="10A66298" w14:textId="1ED6F852"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bookmarkStart w:id="27" w:name="_Hlk133267484"/>
      <w:r w:rsidR="0045098B" w:rsidRPr="0045098B">
        <w:rPr>
          <w:rFonts w:ascii="Times New Roman" w:hAnsi="Times New Roman"/>
          <w:i/>
          <w:iCs/>
          <w:sz w:val="24"/>
          <w:szCs w:val="24"/>
        </w:rPr>
        <w:t>vykdomosios bylos sustabdym</w:t>
      </w:r>
      <w:r w:rsidR="0045098B">
        <w:rPr>
          <w:rFonts w:ascii="Times New Roman" w:hAnsi="Times New Roman"/>
          <w:i/>
          <w:iCs/>
          <w:sz w:val="24"/>
          <w:szCs w:val="24"/>
        </w:rPr>
        <w:t>o</w:t>
      </w:r>
      <w:r w:rsidR="0045098B" w:rsidRPr="0045098B">
        <w:rPr>
          <w:rFonts w:ascii="Times New Roman" w:hAnsi="Times New Roman"/>
          <w:i/>
          <w:iCs/>
          <w:sz w:val="24"/>
          <w:szCs w:val="24"/>
        </w:rPr>
        <w:t>, kai kilmės valstybėje kilęs ginčas dėl Europos vykdomojo rašto teisėtumo</w:t>
      </w:r>
      <w:bookmarkEnd w:id="27"/>
    </w:p>
    <w:p w14:paraId="3CEF5F91" w14:textId="77777777" w:rsidR="001B1239" w:rsidRPr="001B1239" w:rsidRDefault="001B1239" w:rsidP="001B1239">
      <w:pPr>
        <w:spacing w:after="120"/>
        <w:jc w:val="both"/>
        <w:rPr>
          <w:iCs/>
        </w:rPr>
      </w:pPr>
    </w:p>
    <w:p w14:paraId="0ABA14C2" w14:textId="27FB61A7" w:rsidR="001B1239" w:rsidRPr="002915C8" w:rsidRDefault="001B1239" w:rsidP="002915C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915C8">
        <w:rPr>
          <w:rFonts w:ascii="Times New Roman" w:hAnsi="Times New Roman"/>
          <w:iCs/>
          <w:sz w:val="24"/>
          <w:szCs w:val="24"/>
        </w:rPr>
        <w:t>Byloje nustatyta, kad suinteresuoto asmens</w:t>
      </w:r>
      <w:r w:rsidR="00E84E49" w:rsidRPr="002915C8">
        <w:rPr>
          <w:rFonts w:ascii="Times New Roman" w:hAnsi="Times New Roman"/>
          <w:iCs/>
          <w:sz w:val="24"/>
          <w:szCs w:val="24"/>
        </w:rPr>
        <w:t xml:space="preserve"> </w:t>
      </w:r>
      <w:r w:rsidRPr="002915C8">
        <w:rPr>
          <w:rFonts w:ascii="Times New Roman" w:hAnsi="Times New Roman"/>
          <w:iCs/>
          <w:sz w:val="24"/>
          <w:szCs w:val="24"/>
        </w:rPr>
        <w:t xml:space="preserve">antstolio M. </w:t>
      </w:r>
      <w:proofErr w:type="spellStart"/>
      <w:r w:rsidRPr="002915C8">
        <w:rPr>
          <w:rFonts w:ascii="Times New Roman" w:hAnsi="Times New Roman"/>
          <w:iCs/>
          <w:sz w:val="24"/>
          <w:szCs w:val="24"/>
        </w:rPr>
        <w:t>Petrovskio</w:t>
      </w:r>
      <w:proofErr w:type="spellEnd"/>
      <w:r w:rsidRPr="002915C8">
        <w:rPr>
          <w:rFonts w:ascii="Times New Roman" w:hAnsi="Times New Roman"/>
          <w:iCs/>
          <w:sz w:val="24"/>
          <w:szCs w:val="24"/>
        </w:rPr>
        <w:t xml:space="preserve"> žinioje yra vykdomoji byla Nr.</w:t>
      </w:r>
      <w:r w:rsidR="00823156">
        <w:rPr>
          <w:rFonts w:ascii="Times New Roman" w:hAnsi="Times New Roman"/>
          <w:iCs/>
          <w:sz w:val="24"/>
          <w:szCs w:val="24"/>
        </w:rPr>
        <w:t> </w:t>
      </w:r>
      <w:r w:rsidRPr="002915C8">
        <w:rPr>
          <w:rFonts w:ascii="Times New Roman" w:hAnsi="Times New Roman"/>
          <w:iCs/>
          <w:sz w:val="24"/>
          <w:szCs w:val="24"/>
        </w:rPr>
        <w:t xml:space="preserve">0123/20/0132 pagal </w:t>
      </w:r>
      <w:r w:rsidR="00503713" w:rsidRPr="002915C8">
        <w:rPr>
          <w:rFonts w:ascii="Times New Roman" w:hAnsi="Times New Roman"/>
          <w:iCs/>
          <w:sz w:val="24"/>
          <w:szCs w:val="24"/>
        </w:rPr>
        <w:t xml:space="preserve">suinteresuoto asmens </w:t>
      </w:r>
      <w:r w:rsidRPr="002915C8">
        <w:rPr>
          <w:rFonts w:ascii="Times New Roman" w:hAnsi="Times New Roman"/>
          <w:iCs/>
          <w:sz w:val="24"/>
          <w:szCs w:val="24"/>
        </w:rPr>
        <w:t xml:space="preserve">išieškotojo </w:t>
      </w:r>
      <w:r w:rsidR="00B34D1C">
        <w:rPr>
          <w:rFonts w:ascii="Times New Roman" w:hAnsi="Times New Roman"/>
          <w:iCs/>
          <w:sz w:val="24"/>
          <w:szCs w:val="24"/>
        </w:rPr>
        <w:t>„</w:t>
      </w:r>
      <w:proofErr w:type="spellStart"/>
      <w:r w:rsidRPr="002915C8">
        <w:rPr>
          <w:rFonts w:ascii="Times New Roman" w:hAnsi="Times New Roman"/>
          <w:iCs/>
          <w:sz w:val="24"/>
          <w:szCs w:val="24"/>
        </w:rPr>
        <w:t>Lufthansa</w:t>
      </w:r>
      <w:proofErr w:type="spellEnd"/>
      <w:r w:rsidR="00B34D1C">
        <w:rPr>
          <w:rFonts w:ascii="Times New Roman" w:hAnsi="Times New Roman"/>
          <w:iCs/>
          <w:sz w:val="24"/>
          <w:szCs w:val="24"/>
        </w:rPr>
        <w:t>“</w:t>
      </w:r>
      <w:r w:rsidRPr="002915C8">
        <w:rPr>
          <w:rFonts w:ascii="Times New Roman" w:hAnsi="Times New Roman"/>
          <w:iCs/>
          <w:sz w:val="24"/>
          <w:szCs w:val="24"/>
        </w:rPr>
        <w:t xml:space="preserve"> pateiktą vykdomąjį dokumentą – 2019 m. gruodžio 2 d. Europos vykdomojo rašto pažymėjimą, išduotą Vokietijos </w:t>
      </w:r>
      <w:proofErr w:type="spellStart"/>
      <w:r w:rsidRPr="002915C8">
        <w:rPr>
          <w:rFonts w:ascii="Times New Roman" w:hAnsi="Times New Roman"/>
          <w:iCs/>
          <w:sz w:val="24"/>
          <w:szCs w:val="24"/>
        </w:rPr>
        <w:t>Hiunfeldo</w:t>
      </w:r>
      <w:proofErr w:type="spellEnd"/>
      <w:r w:rsidRPr="002915C8">
        <w:rPr>
          <w:rFonts w:ascii="Times New Roman" w:hAnsi="Times New Roman"/>
          <w:iCs/>
          <w:sz w:val="24"/>
          <w:szCs w:val="24"/>
        </w:rPr>
        <w:t xml:space="preserve"> apylinkės teismo </w:t>
      </w:r>
      <w:r w:rsidR="00194605">
        <w:rPr>
          <w:rFonts w:ascii="Times New Roman" w:hAnsi="Times New Roman"/>
          <w:iCs/>
          <w:sz w:val="24"/>
          <w:szCs w:val="24"/>
        </w:rPr>
        <w:t xml:space="preserve">pagal 2019 m. birželio 14 d. įsakymą </w:t>
      </w:r>
      <w:r w:rsidRPr="002915C8">
        <w:rPr>
          <w:rFonts w:ascii="Times New Roman" w:hAnsi="Times New Roman"/>
          <w:iCs/>
          <w:sz w:val="24"/>
          <w:szCs w:val="24"/>
        </w:rPr>
        <w:t xml:space="preserve">dėl 2 292 993,32 Eur skolos išieškojimo </w:t>
      </w:r>
      <w:r w:rsidR="00194605" w:rsidRPr="002915C8">
        <w:rPr>
          <w:rFonts w:ascii="Times New Roman" w:hAnsi="Times New Roman"/>
          <w:iCs/>
          <w:sz w:val="24"/>
          <w:szCs w:val="24"/>
        </w:rPr>
        <w:t xml:space="preserve">iš pareiškėjo skolininko </w:t>
      </w:r>
      <w:r w:rsidR="00B34D1C">
        <w:rPr>
          <w:rFonts w:ascii="Times New Roman" w:hAnsi="Times New Roman"/>
          <w:iCs/>
          <w:sz w:val="24"/>
          <w:szCs w:val="24"/>
        </w:rPr>
        <w:t>„</w:t>
      </w:r>
      <w:proofErr w:type="spellStart"/>
      <w:r w:rsidR="00194605" w:rsidRPr="002915C8">
        <w:rPr>
          <w:rFonts w:ascii="Times New Roman" w:hAnsi="Times New Roman"/>
          <w:iCs/>
          <w:sz w:val="24"/>
          <w:szCs w:val="24"/>
        </w:rPr>
        <w:t>Arik</w:t>
      </w:r>
      <w:proofErr w:type="spellEnd"/>
      <w:r w:rsidR="00194605" w:rsidRPr="002915C8">
        <w:rPr>
          <w:rFonts w:ascii="Times New Roman" w:hAnsi="Times New Roman"/>
          <w:iCs/>
          <w:sz w:val="24"/>
          <w:szCs w:val="24"/>
        </w:rPr>
        <w:t xml:space="preserve"> </w:t>
      </w:r>
      <w:proofErr w:type="spellStart"/>
      <w:r w:rsidR="00194605" w:rsidRPr="002915C8">
        <w:rPr>
          <w:rFonts w:ascii="Times New Roman" w:hAnsi="Times New Roman"/>
          <w:iCs/>
          <w:sz w:val="24"/>
          <w:szCs w:val="24"/>
        </w:rPr>
        <w:t>Air</w:t>
      </w:r>
      <w:proofErr w:type="spellEnd"/>
      <w:r w:rsidR="00194605" w:rsidRPr="002915C8">
        <w:rPr>
          <w:rFonts w:ascii="Times New Roman" w:hAnsi="Times New Roman"/>
          <w:iCs/>
          <w:sz w:val="24"/>
          <w:szCs w:val="24"/>
        </w:rPr>
        <w:t xml:space="preserve"> </w:t>
      </w:r>
      <w:proofErr w:type="spellStart"/>
      <w:r w:rsidR="00194605" w:rsidRPr="002915C8">
        <w:rPr>
          <w:rFonts w:ascii="Times New Roman" w:hAnsi="Times New Roman"/>
          <w:iCs/>
          <w:sz w:val="24"/>
          <w:szCs w:val="24"/>
        </w:rPr>
        <w:t>Limited</w:t>
      </w:r>
      <w:proofErr w:type="spellEnd"/>
      <w:r w:rsidR="00B34D1C">
        <w:rPr>
          <w:rFonts w:ascii="Times New Roman" w:hAnsi="Times New Roman"/>
          <w:iCs/>
          <w:sz w:val="24"/>
          <w:szCs w:val="24"/>
        </w:rPr>
        <w:t>“</w:t>
      </w:r>
      <w:r w:rsidR="00194605">
        <w:rPr>
          <w:rFonts w:ascii="Times New Roman" w:hAnsi="Times New Roman"/>
          <w:iCs/>
          <w:sz w:val="24"/>
          <w:szCs w:val="24"/>
        </w:rPr>
        <w:t xml:space="preserve"> ir </w:t>
      </w:r>
      <w:r w:rsidR="00194605" w:rsidRPr="00194605">
        <w:rPr>
          <w:rFonts w:ascii="Times New Roman" w:hAnsi="Times New Roman"/>
          <w:iCs/>
          <w:sz w:val="24"/>
          <w:szCs w:val="24"/>
        </w:rPr>
        <w:t>2019 m. spalio 24</w:t>
      </w:r>
      <w:r w:rsidR="00194605">
        <w:rPr>
          <w:rFonts w:ascii="Times New Roman" w:hAnsi="Times New Roman"/>
          <w:iCs/>
          <w:sz w:val="24"/>
          <w:szCs w:val="24"/>
        </w:rPr>
        <w:t> </w:t>
      </w:r>
      <w:r w:rsidR="00194605" w:rsidRPr="00194605">
        <w:rPr>
          <w:rFonts w:ascii="Times New Roman" w:hAnsi="Times New Roman"/>
          <w:iCs/>
          <w:sz w:val="24"/>
          <w:szCs w:val="24"/>
        </w:rPr>
        <w:t xml:space="preserve">d. </w:t>
      </w:r>
      <w:r w:rsidR="00194605">
        <w:rPr>
          <w:rFonts w:ascii="Times New Roman" w:hAnsi="Times New Roman"/>
          <w:iCs/>
          <w:sz w:val="24"/>
          <w:szCs w:val="24"/>
        </w:rPr>
        <w:t>dalinį</w:t>
      </w:r>
      <w:r w:rsidR="00194605" w:rsidRPr="00194605">
        <w:rPr>
          <w:rFonts w:ascii="Times New Roman" w:hAnsi="Times New Roman"/>
          <w:iCs/>
          <w:sz w:val="24"/>
          <w:szCs w:val="24"/>
        </w:rPr>
        <w:t xml:space="preserve"> vykdomąjį </w:t>
      </w:r>
      <w:r w:rsidR="00194605">
        <w:rPr>
          <w:rFonts w:ascii="Times New Roman" w:hAnsi="Times New Roman"/>
          <w:iCs/>
          <w:sz w:val="24"/>
          <w:szCs w:val="24"/>
        </w:rPr>
        <w:t>dokumentą</w:t>
      </w:r>
      <w:r w:rsidRPr="002915C8">
        <w:rPr>
          <w:rFonts w:ascii="Times New Roman" w:hAnsi="Times New Roman"/>
          <w:iCs/>
          <w:sz w:val="24"/>
          <w:szCs w:val="24"/>
        </w:rPr>
        <w:t>.</w:t>
      </w:r>
      <w:r w:rsidRPr="002915C8">
        <w:rPr>
          <w:rFonts w:ascii="Times New Roman" w:hAnsi="Times New Roman"/>
          <w:sz w:val="24"/>
          <w:szCs w:val="24"/>
        </w:rPr>
        <w:t xml:space="preserve"> </w:t>
      </w:r>
      <w:r w:rsidRPr="002915C8">
        <w:rPr>
          <w:rFonts w:ascii="Times New Roman" w:hAnsi="Times New Roman"/>
          <w:iCs/>
          <w:sz w:val="24"/>
          <w:szCs w:val="24"/>
        </w:rPr>
        <w:t xml:space="preserve">2020 m. sausio 24 d. turto arešto aktu Nr. S-20/00132 antstolis areštavo skolininkui priklausantį civilinį orlaivį </w:t>
      </w:r>
      <w:r w:rsidR="00B34D1C">
        <w:rPr>
          <w:rFonts w:ascii="Times New Roman" w:hAnsi="Times New Roman"/>
          <w:iCs/>
          <w:sz w:val="24"/>
          <w:szCs w:val="24"/>
        </w:rPr>
        <w:t>„</w:t>
      </w:r>
      <w:r w:rsidRPr="002915C8">
        <w:rPr>
          <w:rFonts w:ascii="Times New Roman" w:hAnsi="Times New Roman"/>
          <w:iCs/>
          <w:sz w:val="24"/>
          <w:szCs w:val="24"/>
        </w:rPr>
        <w:t>Boeing 737-86</w:t>
      </w:r>
      <w:r w:rsidR="00D109DD">
        <w:rPr>
          <w:rFonts w:ascii="Times New Roman" w:hAnsi="Times New Roman"/>
          <w:iCs/>
          <w:sz w:val="24"/>
          <w:szCs w:val="24"/>
        </w:rPr>
        <w:t>N</w:t>
      </w:r>
      <w:r w:rsidR="00B34D1C">
        <w:rPr>
          <w:rFonts w:ascii="Times New Roman" w:hAnsi="Times New Roman"/>
          <w:iCs/>
          <w:sz w:val="24"/>
          <w:szCs w:val="24"/>
        </w:rPr>
        <w:t>“</w:t>
      </w:r>
      <w:r w:rsidRPr="002915C8">
        <w:rPr>
          <w:rFonts w:ascii="Times New Roman" w:hAnsi="Times New Roman"/>
          <w:iCs/>
          <w:sz w:val="24"/>
          <w:szCs w:val="24"/>
        </w:rPr>
        <w:t>.</w:t>
      </w:r>
    </w:p>
    <w:p w14:paraId="67EAB3AA" w14:textId="77212464" w:rsidR="001B1239" w:rsidRPr="002915C8" w:rsidRDefault="001B1239" w:rsidP="002915C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915C8">
        <w:rPr>
          <w:rFonts w:ascii="Times New Roman" w:hAnsi="Times New Roman"/>
          <w:iCs/>
          <w:sz w:val="24"/>
          <w:szCs w:val="24"/>
        </w:rPr>
        <w:t xml:space="preserve">2020 m. sausio 31 d., 2020 m. vasario 13 d. ir 2020 m. vasario 18 d. prašymais pareiškėjas skolininkas </w:t>
      </w:r>
      <w:r w:rsidR="00B34D1C">
        <w:rPr>
          <w:rFonts w:ascii="Times New Roman" w:hAnsi="Times New Roman"/>
          <w:iCs/>
          <w:sz w:val="24"/>
          <w:szCs w:val="24"/>
        </w:rPr>
        <w:t>„</w:t>
      </w:r>
      <w:proofErr w:type="spellStart"/>
      <w:r w:rsidRPr="002915C8">
        <w:rPr>
          <w:rFonts w:ascii="Times New Roman" w:hAnsi="Times New Roman"/>
          <w:iCs/>
          <w:sz w:val="24"/>
          <w:szCs w:val="24"/>
        </w:rPr>
        <w:t>Arik</w:t>
      </w:r>
      <w:proofErr w:type="spellEnd"/>
      <w:r w:rsidRPr="002915C8">
        <w:rPr>
          <w:rFonts w:ascii="Times New Roman" w:hAnsi="Times New Roman"/>
          <w:iCs/>
          <w:sz w:val="24"/>
          <w:szCs w:val="24"/>
        </w:rPr>
        <w:t xml:space="preserve"> </w:t>
      </w:r>
      <w:proofErr w:type="spellStart"/>
      <w:r w:rsidRPr="002915C8">
        <w:rPr>
          <w:rFonts w:ascii="Times New Roman" w:hAnsi="Times New Roman"/>
          <w:iCs/>
          <w:sz w:val="24"/>
          <w:szCs w:val="24"/>
        </w:rPr>
        <w:t>Air</w:t>
      </w:r>
      <w:proofErr w:type="spellEnd"/>
      <w:r w:rsidRPr="002915C8">
        <w:rPr>
          <w:rFonts w:ascii="Times New Roman" w:hAnsi="Times New Roman"/>
          <w:iCs/>
          <w:sz w:val="24"/>
          <w:szCs w:val="24"/>
        </w:rPr>
        <w:t xml:space="preserve"> </w:t>
      </w:r>
      <w:proofErr w:type="spellStart"/>
      <w:r w:rsidRPr="002915C8">
        <w:rPr>
          <w:rFonts w:ascii="Times New Roman" w:hAnsi="Times New Roman"/>
          <w:iCs/>
          <w:sz w:val="24"/>
          <w:szCs w:val="24"/>
        </w:rPr>
        <w:t>Limited</w:t>
      </w:r>
      <w:proofErr w:type="spellEnd"/>
      <w:r w:rsidR="00B34D1C">
        <w:rPr>
          <w:rFonts w:ascii="Times New Roman" w:hAnsi="Times New Roman"/>
          <w:iCs/>
          <w:sz w:val="24"/>
          <w:szCs w:val="24"/>
        </w:rPr>
        <w:t>“</w:t>
      </w:r>
      <w:r w:rsidRPr="002915C8">
        <w:rPr>
          <w:rFonts w:ascii="Times New Roman" w:hAnsi="Times New Roman"/>
          <w:iCs/>
          <w:sz w:val="24"/>
          <w:szCs w:val="24"/>
        </w:rPr>
        <w:t xml:space="preserve"> kreipėsi į Vokietijos </w:t>
      </w:r>
      <w:proofErr w:type="spellStart"/>
      <w:r w:rsidRPr="002915C8">
        <w:rPr>
          <w:rFonts w:ascii="Times New Roman" w:hAnsi="Times New Roman"/>
          <w:iCs/>
          <w:sz w:val="24"/>
          <w:szCs w:val="24"/>
        </w:rPr>
        <w:t>Hiunfeldo</w:t>
      </w:r>
      <w:proofErr w:type="spellEnd"/>
      <w:r w:rsidRPr="002915C8">
        <w:rPr>
          <w:rFonts w:ascii="Times New Roman" w:hAnsi="Times New Roman"/>
          <w:iCs/>
          <w:sz w:val="24"/>
          <w:szCs w:val="24"/>
        </w:rPr>
        <w:t xml:space="preserve"> apylinkės teismą prašydamas Reglamento 805/2004 10 straipsnio pagrindu panaikinti 2019 m. gruodžio 2 d. Europos vykdomojo rašto pažymėjimą ir nutraukti priverstinį išieškojimą.</w:t>
      </w:r>
    </w:p>
    <w:p w14:paraId="319867B2" w14:textId="66818B6F" w:rsidR="001B1239" w:rsidRPr="002915C8" w:rsidRDefault="001B1239" w:rsidP="002915C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915C8">
        <w:rPr>
          <w:rFonts w:ascii="Times New Roman" w:hAnsi="Times New Roman"/>
          <w:iCs/>
          <w:sz w:val="24"/>
          <w:szCs w:val="24"/>
        </w:rPr>
        <w:t xml:space="preserve">2020 m. kovo 17 d. raštu pareiškėjo </w:t>
      </w:r>
      <w:r w:rsidR="00B34D1C">
        <w:rPr>
          <w:rFonts w:ascii="Times New Roman" w:hAnsi="Times New Roman"/>
          <w:iCs/>
          <w:sz w:val="24"/>
          <w:szCs w:val="24"/>
        </w:rPr>
        <w:t>„</w:t>
      </w:r>
      <w:proofErr w:type="spellStart"/>
      <w:r w:rsidRPr="002915C8">
        <w:rPr>
          <w:rFonts w:ascii="Times New Roman" w:hAnsi="Times New Roman"/>
          <w:iCs/>
          <w:sz w:val="24"/>
          <w:szCs w:val="24"/>
        </w:rPr>
        <w:t>Arik</w:t>
      </w:r>
      <w:proofErr w:type="spellEnd"/>
      <w:r w:rsidRPr="002915C8">
        <w:rPr>
          <w:rFonts w:ascii="Times New Roman" w:hAnsi="Times New Roman"/>
          <w:iCs/>
          <w:sz w:val="24"/>
          <w:szCs w:val="24"/>
        </w:rPr>
        <w:t xml:space="preserve"> </w:t>
      </w:r>
      <w:proofErr w:type="spellStart"/>
      <w:r w:rsidRPr="002915C8">
        <w:rPr>
          <w:rFonts w:ascii="Times New Roman" w:hAnsi="Times New Roman"/>
          <w:iCs/>
          <w:sz w:val="24"/>
          <w:szCs w:val="24"/>
        </w:rPr>
        <w:t>Air</w:t>
      </w:r>
      <w:proofErr w:type="spellEnd"/>
      <w:r w:rsidRPr="002915C8">
        <w:rPr>
          <w:rFonts w:ascii="Times New Roman" w:hAnsi="Times New Roman"/>
          <w:iCs/>
          <w:sz w:val="24"/>
          <w:szCs w:val="24"/>
        </w:rPr>
        <w:t xml:space="preserve"> </w:t>
      </w:r>
      <w:proofErr w:type="spellStart"/>
      <w:r w:rsidRPr="002915C8">
        <w:rPr>
          <w:rFonts w:ascii="Times New Roman" w:hAnsi="Times New Roman"/>
          <w:iCs/>
          <w:sz w:val="24"/>
          <w:szCs w:val="24"/>
        </w:rPr>
        <w:t>Limited</w:t>
      </w:r>
      <w:proofErr w:type="spellEnd"/>
      <w:r w:rsidR="00B34D1C">
        <w:rPr>
          <w:rFonts w:ascii="Times New Roman" w:hAnsi="Times New Roman"/>
          <w:iCs/>
          <w:sz w:val="24"/>
          <w:szCs w:val="24"/>
        </w:rPr>
        <w:t>“</w:t>
      </w:r>
      <w:r w:rsidRPr="002915C8">
        <w:rPr>
          <w:rFonts w:ascii="Times New Roman" w:hAnsi="Times New Roman"/>
          <w:iCs/>
          <w:sz w:val="24"/>
          <w:szCs w:val="24"/>
        </w:rPr>
        <w:t xml:space="preserve"> atstovė advokatė L. Augytė-Kamarauskienė pateikė antstoliui prašymą sustabdyti vykdomąją bylą Nr. 0123/20/0</w:t>
      </w:r>
      <w:r w:rsidR="00EA2202">
        <w:rPr>
          <w:rFonts w:ascii="Times New Roman" w:hAnsi="Times New Roman"/>
          <w:iCs/>
          <w:sz w:val="24"/>
          <w:szCs w:val="24"/>
        </w:rPr>
        <w:t>1</w:t>
      </w:r>
      <w:r w:rsidRPr="002915C8">
        <w:rPr>
          <w:rFonts w:ascii="Times New Roman" w:hAnsi="Times New Roman"/>
          <w:iCs/>
          <w:sz w:val="24"/>
          <w:szCs w:val="24"/>
        </w:rPr>
        <w:t>32</w:t>
      </w:r>
      <w:r w:rsidR="00B34D1C">
        <w:rPr>
          <w:rFonts w:ascii="Times New Roman" w:hAnsi="Times New Roman"/>
          <w:iCs/>
          <w:sz w:val="24"/>
          <w:szCs w:val="24"/>
        </w:rPr>
        <w:t>,</w:t>
      </w:r>
      <w:r w:rsidRPr="002915C8">
        <w:rPr>
          <w:rFonts w:ascii="Times New Roman" w:hAnsi="Times New Roman"/>
          <w:iCs/>
          <w:sz w:val="24"/>
          <w:szCs w:val="24"/>
        </w:rPr>
        <w:t xml:space="preserve"> iki įsiteisėjusiu Vokietijos teismo procesiniu sprendimu bus išspręsti skolininko prašymai </w:t>
      </w:r>
      <w:r w:rsidR="001A2AD6">
        <w:rPr>
          <w:rFonts w:ascii="Times New Roman" w:hAnsi="Times New Roman"/>
          <w:iCs/>
          <w:sz w:val="24"/>
          <w:szCs w:val="24"/>
        </w:rPr>
        <w:t xml:space="preserve">dėl </w:t>
      </w:r>
      <w:r w:rsidRPr="002915C8">
        <w:rPr>
          <w:rFonts w:ascii="Times New Roman" w:hAnsi="Times New Roman"/>
          <w:iCs/>
          <w:sz w:val="24"/>
          <w:szCs w:val="24"/>
        </w:rPr>
        <w:t>Europos vykdomojo rašto pažymėjim</w:t>
      </w:r>
      <w:r w:rsidR="001A2AD6">
        <w:rPr>
          <w:rFonts w:ascii="Times New Roman" w:hAnsi="Times New Roman"/>
          <w:iCs/>
          <w:sz w:val="24"/>
          <w:szCs w:val="24"/>
        </w:rPr>
        <w:t>o panaikinimo</w:t>
      </w:r>
      <w:r w:rsidRPr="002915C8">
        <w:rPr>
          <w:rFonts w:ascii="Times New Roman" w:hAnsi="Times New Roman"/>
          <w:iCs/>
          <w:sz w:val="24"/>
          <w:szCs w:val="24"/>
        </w:rPr>
        <w:t>. Prašymą grindė Reglamento 805/2004 23</w:t>
      </w:r>
      <w:r w:rsidR="001A2AD6">
        <w:rPr>
          <w:rFonts w:ascii="Times New Roman" w:hAnsi="Times New Roman"/>
          <w:iCs/>
          <w:sz w:val="24"/>
          <w:szCs w:val="24"/>
        </w:rPr>
        <w:t> </w:t>
      </w:r>
      <w:r w:rsidRPr="002915C8">
        <w:rPr>
          <w:rFonts w:ascii="Times New Roman" w:hAnsi="Times New Roman"/>
          <w:iCs/>
          <w:sz w:val="24"/>
          <w:szCs w:val="24"/>
        </w:rPr>
        <w:t>straipsnio c punktu, Įstatymo 18 straipsnio 3 dalimi, CPK 613 straipsniu, 625 straipsnio 1–2</w:t>
      </w:r>
      <w:r w:rsidR="001A2AD6">
        <w:rPr>
          <w:rFonts w:ascii="Times New Roman" w:hAnsi="Times New Roman"/>
          <w:iCs/>
          <w:sz w:val="24"/>
          <w:szCs w:val="24"/>
        </w:rPr>
        <w:t> </w:t>
      </w:r>
      <w:r w:rsidRPr="002915C8">
        <w:rPr>
          <w:rFonts w:ascii="Times New Roman" w:hAnsi="Times New Roman"/>
          <w:iCs/>
          <w:sz w:val="24"/>
          <w:szCs w:val="24"/>
        </w:rPr>
        <w:t>dalimis, 643 straipsnio 6 punktu.</w:t>
      </w:r>
    </w:p>
    <w:p w14:paraId="370EB658" w14:textId="13531F4A" w:rsidR="00123EE2" w:rsidRPr="002915C8" w:rsidRDefault="001B1239" w:rsidP="002915C8">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2915C8">
        <w:rPr>
          <w:rFonts w:ascii="Times New Roman" w:hAnsi="Times New Roman"/>
          <w:iCs/>
          <w:sz w:val="24"/>
          <w:szCs w:val="24"/>
        </w:rPr>
        <w:t>G</w:t>
      </w:r>
      <w:r w:rsidR="00E84E49" w:rsidRPr="002915C8">
        <w:rPr>
          <w:rFonts w:ascii="Times New Roman" w:hAnsi="Times New Roman"/>
          <w:iCs/>
          <w:sz w:val="24"/>
          <w:szCs w:val="24"/>
        </w:rPr>
        <w:t>inčas</w:t>
      </w:r>
      <w:r w:rsidRPr="002915C8">
        <w:rPr>
          <w:rFonts w:ascii="Times New Roman" w:hAnsi="Times New Roman"/>
          <w:iCs/>
          <w:sz w:val="24"/>
          <w:szCs w:val="24"/>
        </w:rPr>
        <w:t xml:space="preserve"> byloje</w:t>
      </w:r>
      <w:r w:rsidR="00E84E49" w:rsidRPr="002915C8">
        <w:rPr>
          <w:rFonts w:ascii="Times New Roman" w:hAnsi="Times New Roman"/>
          <w:iCs/>
          <w:sz w:val="24"/>
          <w:szCs w:val="24"/>
        </w:rPr>
        <w:t xml:space="preserve"> yra kilęs dėl antstolio veiksmų, šiam netenkinus pareiškėjo (skolininko) prašymo dėl vykdomosios bylos </w:t>
      </w:r>
      <w:r w:rsidR="00276C14" w:rsidRPr="002915C8">
        <w:rPr>
          <w:rFonts w:ascii="Times New Roman" w:hAnsi="Times New Roman"/>
          <w:iCs/>
          <w:sz w:val="24"/>
          <w:szCs w:val="24"/>
        </w:rPr>
        <w:t xml:space="preserve">pagal </w:t>
      </w:r>
      <w:r w:rsidR="001A2AD6" w:rsidRPr="002915C8">
        <w:rPr>
          <w:rFonts w:ascii="Times New Roman" w:hAnsi="Times New Roman"/>
          <w:iCs/>
          <w:sz w:val="24"/>
          <w:szCs w:val="24"/>
        </w:rPr>
        <w:t xml:space="preserve">Vokietijos teismo išduotą </w:t>
      </w:r>
      <w:r w:rsidR="00276C14" w:rsidRPr="002915C8">
        <w:rPr>
          <w:rFonts w:ascii="Times New Roman" w:hAnsi="Times New Roman"/>
          <w:iCs/>
          <w:sz w:val="24"/>
          <w:szCs w:val="24"/>
        </w:rPr>
        <w:t>Europos vykdom</w:t>
      </w:r>
      <w:r w:rsidR="00CB62D9" w:rsidRPr="002915C8">
        <w:rPr>
          <w:rFonts w:ascii="Times New Roman" w:hAnsi="Times New Roman"/>
          <w:iCs/>
          <w:sz w:val="24"/>
          <w:szCs w:val="24"/>
        </w:rPr>
        <w:t>ojo</w:t>
      </w:r>
      <w:r w:rsidR="00276C14" w:rsidRPr="002915C8">
        <w:rPr>
          <w:rFonts w:ascii="Times New Roman" w:hAnsi="Times New Roman"/>
          <w:iCs/>
          <w:sz w:val="24"/>
          <w:szCs w:val="24"/>
        </w:rPr>
        <w:t xml:space="preserve"> rašt</w:t>
      </w:r>
      <w:r w:rsidR="00CB62D9" w:rsidRPr="002915C8">
        <w:rPr>
          <w:rFonts w:ascii="Times New Roman" w:hAnsi="Times New Roman"/>
          <w:iCs/>
          <w:sz w:val="24"/>
          <w:szCs w:val="24"/>
        </w:rPr>
        <w:t>o pažymėjimą</w:t>
      </w:r>
      <w:r w:rsidR="00276C14" w:rsidRPr="002915C8">
        <w:rPr>
          <w:rFonts w:ascii="Times New Roman" w:hAnsi="Times New Roman"/>
          <w:iCs/>
          <w:sz w:val="24"/>
          <w:szCs w:val="24"/>
        </w:rPr>
        <w:t xml:space="preserve"> </w:t>
      </w:r>
      <w:r w:rsidR="00E84E49" w:rsidRPr="002915C8">
        <w:rPr>
          <w:rFonts w:ascii="Times New Roman" w:hAnsi="Times New Roman"/>
          <w:iCs/>
          <w:sz w:val="24"/>
          <w:szCs w:val="24"/>
        </w:rPr>
        <w:t xml:space="preserve">sustabdymo. Antstolis ginčijamu </w:t>
      </w:r>
      <w:r w:rsidRPr="002915C8">
        <w:rPr>
          <w:rFonts w:ascii="Times New Roman" w:hAnsi="Times New Roman"/>
          <w:iCs/>
          <w:sz w:val="24"/>
          <w:szCs w:val="24"/>
        </w:rPr>
        <w:t xml:space="preserve">2020 m. kovo 25 d. </w:t>
      </w:r>
      <w:r w:rsidR="00E84E49" w:rsidRPr="002915C8">
        <w:rPr>
          <w:rFonts w:ascii="Times New Roman" w:hAnsi="Times New Roman"/>
          <w:iCs/>
          <w:sz w:val="24"/>
          <w:szCs w:val="24"/>
        </w:rPr>
        <w:t>patvarkymu atsisakė sustabdyti vykdomąją bylą</w:t>
      </w:r>
      <w:r w:rsidR="00D37E2B" w:rsidRPr="002915C8">
        <w:rPr>
          <w:rFonts w:ascii="Times New Roman" w:hAnsi="Times New Roman"/>
          <w:iCs/>
          <w:sz w:val="24"/>
          <w:szCs w:val="24"/>
        </w:rPr>
        <w:t xml:space="preserve">, remdamasis tuo, kad CPK </w:t>
      </w:r>
      <w:r w:rsidR="00276C14" w:rsidRPr="002915C8">
        <w:rPr>
          <w:rFonts w:ascii="Times New Roman" w:hAnsi="Times New Roman"/>
          <w:iCs/>
          <w:sz w:val="24"/>
          <w:szCs w:val="24"/>
        </w:rPr>
        <w:t>626</w:t>
      </w:r>
      <w:r w:rsidR="00B34D1C">
        <w:rPr>
          <w:rFonts w:ascii="Times New Roman" w:hAnsi="Times New Roman"/>
          <w:iCs/>
          <w:sz w:val="24"/>
          <w:szCs w:val="24"/>
        </w:rPr>
        <w:t>–</w:t>
      </w:r>
      <w:r w:rsidR="00276C14" w:rsidRPr="002915C8">
        <w:rPr>
          <w:rFonts w:ascii="Times New Roman" w:hAnsi="Times New Roman"/>
          <w:iCs/>
          <w:sz w:val="24"/>
          <w:szCs w:val="24"/>
        </w:rPr>
        <w:t>627</w:t>
      </w:r>
      <w:r w:rsidRPr="002915C8">
        <w:rPr>
          <w:rFonts w:ascii="Times New Roman" w:hAnsi="Times New Roman"/>
          <w:iCs/>
          <w:sz w:val="24"/>
          <w:szCs w:val="24"/>
        </w:rPr>
        <w:t> </w:t>
      </w:r>
      <w:r w:rsidR="00276C14" w:rsidRPr="002915C8">
        <w:rPr>
          <w:rFonts w:ascii="Times New Roman" w:hAnsi="Times New Roman"/>
          <w:iCs/>
          <w:sz w:val="24"/>
          <w:szCs w:val="24"/>
        </w:rPr>
        <w:t xml:space="preserve">straipsniuose </w:t>
      </w:r>
      <w:r w:rsidRPr="002915C8">
        <w:rPr>
          <w:rFonts w:ascii="Times New Roman" w:hAnsi="Times New Roman"/>
          <w:iCs/>
          <w:sz w:val="24"/>
          <w:szCs w:val="24"/>
        </w:rPr>
        <w:t xml:space="preserve">nenustatyta procesinė galimybė sustabdyti įsiteisėjusio teismo sprendimo vykdymo tuo pagrindu, </w:t>
      </w:r>
      <w:r w:rsidR="00276C14" w:rsidRPr="002915C8">
        <w:rPr>
          <w:rFonts w:ascii="Times New Roman" w:hAnsi="Times New Roman"/>
          <w:iCs/>
          <w:sz w:val="24"/>
          <w:szCs w:val="24"/>
        </w:rPr>
        <w:t>jog skolininkas kilmės valstybės teisme užginčijo teismo išduoto Europos vykdomojo rašto pažymėjimo teisėtumą.</w:t>
      </w:r>
      <w:r w:rsidRPr="002915C8">
        <w:rPr>
          <w:rFonts w:ascii="Times New Roman" w:hAnsi="Times New Roman"/>
          <w:sz w:val="24"/>
          <w:szCs w:val="24"/>
        </w:rPr>
        <w:t xml:space="preserve"> </w:t>
      </w:r>
      <w:r w:rsidRPr="002915C8">
        <w:rPr>
          <w:rFonts w:ascii="Times New Roman" w:hAnsi="Times New Roman"/>
          <w:iCs/>
          <w:sz w:val="24"/>
          <w:szCs w:val="24"/>
        </w:rPr>
        <w:t>Pareiškėjas (skolininkas), nesutikdamas su antstolio patvarkymu, pateikė skundą, prašydamas panaikinti šį patvarkymą ir tenkinti prašymą dėl vykdomosios bylos sustabdymo,</w:t>
      </w:r>
      <w:r w:rsidRPr="002915C8">
        <w:rPr>
          <w:rFonts w:ascii="Times New Roman" w:hAnsi="Times New Roman"/>
          <w:sz w:val="24"/>
          <w:szCs w:val="24"/>
        </w:rPr>
        <w:t xml:space="preserve"> </w:t>
      </w:r>
      <w:r w:rsidRPr="002915C8">
        <w:rPr>
          <w:rFonts w:ascii="Times New Roman" w:hAnsi="Times New Roman"/>
          <w:iCs/>
          <w:sz w:val="24"/>
          <w:szCs w:val="24"/>
        </w:rPr>
        <w:t>taikyti laikinąsias apsaugos priemones.</w:t>
      </w:r>
    </w:p>
    <w:p w14:paraId="54931FE3" w14:textId="76E40B7B" w:rsidR="00E84E49" w:rsidRPr="002915C8" w:rsidRDefault="001A2AD6"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Bylą nagrinėjant pirmosios instancijos teisme s</w:t>
      </w:r>
      <w:r w:rsidR="00503713" w:rsidRPr="002915C8">
        <w:rPr>
          <w:rFonts w:ascii="Times New Roman" w:hAnsi="Times New Roman"/>
          <w:sz w:val="24"/>
          <w:szCs w:val="24"/>
        </w:rPr>
        <w:t xml:space="preserve">uinteresuotas asmuo išieškotojas </w:t>
      </w:r>
      <w:r w:rsidR="00B34D1C">
        <w:rPr>
          <w:rFonts w:ascii="Times New Roman" w:hAnsi="Times New Roman"/>
          <w:sz w:val="24"/>
          <w:szCs w:val="24"/>
        </w:rPr>
        <w:t>„</w:t>
      </w:r>
      <w:proofErr w:type="spellStart"/>
      <w:r w:rsidR="00503713" w:rsidRPr="002915C8">
        <w:rPr>
          <w:rFonts w:ascii="Times New Roman" w:hAnsi="Times New Roman"/>
          <w:sz w:val="24"/>
          <w:szCs w:val="24"/>
        </w:rPr>
        <w:t>Luf</w:t>
      </w:r>
      <w:r w:rsidR="00C32730">
        <w:rPr>
          <w:rFonts w:ascii="Times New Roman" w:hAnsi="Times New Roman"/>
          <w:sz w:val="24"/>
          <w:szCs w:val="24"/>
        </w:rPr>
        <w:t>t</w:t>
      </w:r>
      <w:r w:rsidR="00503713" w:rsidRPr="002915C8">
        <w:rPr>
          <w:rFonts w:ascii="Times New Roman" w:hAnsi="Times New Roman"/>
          <w:sz w:val="24"/>
          <w:szCs w:val="24"/>
        </w:rPr>
        <w:t>hansa</w:t>
      </w:r>
      <w:proofErr w:type="spellEnd"/>
      <w:r w:rsidR="00B34D1C">
        <w:rPr>
          <w:rFonts w:ascii="Times New Roman" w:hAnsi="Times New Roman"/>
          <w:sz w:val="24"/>
          <w:szCs w:val="24"/>
        </w:rPr>
        <w:t>“</w:t>
      </w:r>
      <w:r w:rsidR="00503713" w:rsidRPr="002915C8">
        <w:rPr>
          <w:rFonts w:ascii="Times New Roman" w:hAnsi="Times New Roman"/>
          <w:sz w:val="24"/>
          <w:szCs w:val="24"/>
        </w:rPr>
        <w:t xml:space="preserve"> pateikė </w:t>
      </w:r>
      <w:r w:rsidR="00C32730">
        <w:rPr>
          <w:rFonts w:ascii="Times New Roman" w:hAnsi="Times New Roman"/>
          <w:sz w:val="24"/>
          <w:szCs w:val="24"/>
        </w:rPr>
        <w:t xml:space="preserve">Vokietijos </w:t>
      </w:r>
      <w:r w:rsidR="00503713" w:rsidRPr="002915C8">
        <w:rPr>
          <w:rFonts w:ascii="Times New Roman" w:hAnsi="Times New Roman"/>
          <w:sz w:val="24"/>
          <w:szCs w:val="24"/>
        </w:rPr>
        <w:t xml:space="preserve">Frankfurto prie Maino apygardos teismo 2020 m. balandžio 9 d. nutartį, kurioje nurodyta, kad nutarta sustabdyti priverstinį vykdymą pagal Vokietijos </w:t>
      </w:r>
      <w:proofErr w:type="spellStart"/>
      <w:r w:rsidR="00503713" w:rsidRPr="002915C8">
        <w:rPr>
          <w:rFonts w:ascii="Times New Roman" w:hAnsi="Times New Roman"/>
          <w:sz w:val="24"/>
          <w:szCs w:val="24"/>
        </w:rPr>
        <w:t>Hiunfeldo</w:t>
      </w:r>
      <w:proofErr w:type="spellEnd"/>
      <w:r w:rsidR="00503713" w:rsidRPr="002915C8">
        <w:rPr>
          <w:rFonts w:ascii="Times New Roman" w:hAnsi="Times New Roman"/>
          <w:sz w:val="24"/>
          <w:szCs w:val="24"/>
        </w:rPr>
        <w:t xml:space="preserve"> apylinkės teismo 2019 m. spalio 24 d. išduotą dalinį vykdomąjį dokumentą byloje Nr.</w:t>
      </w:r>
      <w:r>
        <w:rPr>
          <w:rFonts w:ascii="Times New Roman" w:hAnsi="Times New Roman"/>
          <w:sz w:val="24"/>
          <w:szCs w:val="24"/>
        </w:rPr>
        <w:t> </w:t>
      </w:r>
      <w:r w:rsidR="00503713" w:rsidRPr="002915C8">
        <w:rPr>
          <w:rFonts w:ascii="Times New Roman" w:hAnsi="Times New Roman"/>
          <w:sz w:val="24"/>
          <w:szCs w:val="24"/>
        </w:rPr>
        <w:t>20B</w:t>
      </w:r>
      <w:r>
        <w:rPr>
          <w:rFonts w:ascii="Times New Roman" w:hAnsi="Times New Roman"/>
          <w:sz w:val="24"/>
          <w:szCs w:val="24"/>
        </w:rPr>
        <w:t> </w:t>
      </w:r>
      <w:r w:rsidR="00503713" w:rsidRPr="002915C8">
        <w:rPr>
          <w:rFonts w:ascii="Times New Roman" w:hAnsi="Times New Roman"/>
          <w:sz w:val="24"/>
          <w:szCs w:val="24"/>
        </w:rPr>
        <w:t>206/19, jei skolininkas sumokės 2 000 000 Eur užstatą, nesumokėjus užstato prašymas sustabdyti priverstinį vykdymą netenkin</w:t>
      </w:r>
      <w:r>
        <w:rPr>
          <w:rFonts w:ascii="Times New Roman" w:hAnsi="Times New Roman"/>
          <w:sz w:val="24"/>
          <w:szCs w:val="24"/>
        </w:rPr>
        <w:t>amas</w:t>
      </w:r>
      <w:r w:rsidR="00503713" w:rsidRPr="002915C8">
        <w:rPr>
          <w:rFonts w:ascii="Times New Roman" w:hAnsi="Times New Roman"/>
          <w:sz w:val="24"/>
          <w:szCs w:val="24"/>
        </w:rPr>
        <w:t>, neįrodžius, kad vykdomasis dokumentas išduotas neteisėtai</w:t>
      </w:r>
      <w:r w:rsidR="00B34D1C">
        <w:rPr>
          <w:rFonts w:ascii="Times New Roman" w:hAnsi="Times New Roman"/>
          <w:sz w:val="24"/>
          <w:szCs w:val="24"/>
        </w:rPr>
        <w:t>,</w:t>
      </w:r>
      <w:r w:rsidR="00503713" w:rsidRPr="002915C8">
        <w:rPr>
          <w:rFonts w:ascii="Times New Roman" w:hAnsi="Times New Roman"/>
          <w:sz w:val="24"/>
          <w:szCs w:val="24"/>
        </w:rPr>
        <w:t xml:space="preserve"> ir neįrodžius, jog terminą </w:t>
      </w:r>
      <w:r>
        <w:rPr>
          <w:rFonts w:ascii="Times New Roman" w:hAnsi="Times New Roman"/>
          <w:sz w:val="24"/>
          <w:szCs w:val="24"/>
        </w:rPr>
        <w:t xml:space="preserve">skolininkas </w:t>
      </w:r>
      <w:r w:rsidR="00503713" w:rsidRPr="002915C8">
        <w:rPr>
          <w:rFonts w:ascii="Times New Roman" w:hAnsi="Times New Roman"/>
          <w:sz w:val="24"/>
          <w:szCs w:val="24"/>
        </w:rPr>
        <w:t xml:space="preserve">praleido ne dėl savo kaltės. Suinteresuotas asmuo, pateikdamas nurodytą Vokietijos teismo nutartį, </w:t>
      </w:r>
      <w:r w:rsidR="00B34D1C">
        <w:rPr>
          <w:rFonts w:ascii="Times New Roman" w:hAnsi="Times New Roman"/>
          <w:sz w:val="24"/>
          <w:szCs w:val="24"/>
        </w:rPr>
        <w:t>pažymėjo</w:t>
      </w:r>
      <w:r w:rsidR="00503713" w:rsidRPr="002915C8">
        <w:rPr>
          <w:rFonts w:ascii="Times New Roman" w:hAnsi="Times New Roman"/>
          <w:sz w:val="24"/>
          <w:szCs w:val="24"/>
        </w:rPr>
        <w:t>, kad šia nutartimi Vokietijos teismas neišnagrinėjo skolininko prašymo dėl vykdomojo dokumento ir Europos vykdomojo rašto pažymėjimo panaikinimo, nes posėdis paskirtas 2020 m. rugpjūčio 20 d., be to</w:t>
      </w:r>
      <w:r w:rsidR="00C32730">
        <w:rPr>
          <w:rFonts w:ascii="Times New Roman" w:hAnsi="Times New Roman"/>
          <w:sz w:val="24"/>
          <w:szCs w:val="24"/>
        </w:rPr>
        <w:t xml:space="preserve">, </w:t>
      </w:r>
      <w:r w:rsidR="00503713" w:rsidRPr="002915C8">
        <w:rPr>
          <w:rFonts w:ascii="Times New Roman" w:hAnsi="Times New Roman"/>
          <w:sz w:val="24"/>
          <w:szCs w:val="24"/>
        </w:rPr>
        <w:t>pareiškėjas neginčijo, kad užstato nesumokėjo.</w:t>
      </w:r>
    </w:p>
    <w:p w14:paraId="4FA8EE2C" w14:textId="542A3DB4" w:rsidR="001B1239" w:rsidRPr="002915C8" w:rsidRDefault="00503713"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Pirmosios instancijos teismas</w:t>
      </w:r>
      <w:r w:rsidR="001B1239" w:rsidRPr="002915C8">
        <w:rPr>
          <w:rFonts w:ascii="Times New Roman" w:hAnsi="Times New Roman"/>
          <w:sz w:val="24"/>
          <w:szCs w:val="24"/>
        </w:rPr>
        <w:t xml:space="preserve"> 2020 m. birželio 11 d. nutartimi netenkino pareiškėjo skundo dėl antstolio veiksmų. </w:t>
      </w:r>
      <w:r w:rsidRPr="002915C8">
        <w:rPr>
          <w:rFonts w:ascii="Times New Roman" w:hAnsi="Times New Roman"/>
          <w:sz w:val="24"/>
          <w:szCs w:val="24"/>
        </w:rPr>
        <w:t>T</w:t>
      </w:r>
      <w:r w:rsidR="001B1239" w:rsidRPr="002915C8">
        <w:rPr>
          <w:rFonts w:ascii="Times New Roman" w:hAnsi="Times New Roman"/>
          <w:sz w:val="24"/>
          <w:szCs w:val="24"/>
        </w:rPr>
        <w:t xml:space="preserve">eismas </w:t>
      </w:r>
      <w:r w:rsidR="008C5BF5" w:rsidRPr="002915C8">
        <w:rPr>
          <w:rFonts w:ascii="Times New Roman" w:hAnsi="Times New Roman"/>
          <w:sz w:val="24"/>
          <w:szCs w:val="24"/>
        </w:rPr>
        <w:t>konstatavo</w:t>
      </w:r>
      <w:r w:rsidR="001B1239" w:rsidRPr="002915C8">
        <w:rPr>
          <w:rFonts w:ascii="Times New Roman" w:hAnsi="Times New Roman"/>
          <w:sz w:val="24"/>
          <w:szCs w:val="24"/>
        </w:rPr>
        <w:t xml:space="preserve">, kad antstolis turėjo spręsti dėl vykdymo veiksmų sustabdymo pagal įstatymo </w:t>
      </w:r>
      <w:r w:rsidR="001B1239" w:rsidRPr="00C32730">
        <w:rPr>
          <w:rFonts w:ascii="Times New Roman" w:hAnsi="Times New Roman"/>
          <w:sz w:val="24"/>
          <w:szCs w:val="24"/>
        </w:rPr>
        <w:t>analogiją CPK 626 straipsnio 1 dalies 6 punkto pagrindu</w:t>
      </w:r>
      <w:r w:rsidR="008C5BF5" w:rsidRPr="00C32730">
        <w:rPr>
          <w:rFonts w:ascii="Times New Roman" w:hAnsi="Times New Roman"/>
          <w:sz w:val="24"/>
          <w:szCs w:val="24"/>
        </w:rPr>
        <w:t>. Taip pat teismas vertino, kad</w:t>
      </w:r>
      <w:r w:rsidR="001B1239" w:rsidRPr="00C32730">
        <w:rPr>
          <w:rFonts w:ascii="Times New Roman" w:hAnsi="Times New Roman"/>
          <w:sz w:val="24"/>
          <w:szCs w:val="24"/>
        </w:rPr>
        <w:t xml:space="preserve"> </w:t>
      </w:r>
      <w:r w:rsidR="008C5BF5" w:rsidRPr="00C32730">
        <w:rPr>
          <w:rFonts w:ascii="Times New Roman" w:hAnsi="Times New Roman"/>
          <w:sz w:val="24"/>
          <w:szCs w:val="24"/>
        </w:rPr>
        <w:t>antstolis turėjo spręsti, jog</w:t>
      </w:r>
      <w:r w:rsidR="001B1239" w:rsidRPr="00C32730">
        <w:rPr>
          <w:rFonts w:ascii="Times New Roman" w:hAnsi="Times New Roman"/>
          <w:sz w:val="24"/>
          <w:szCs w:val="24"/>
        </w:rPr>
        <w:t xml:space="preserve"> buvo ypatingos sąlygos </w:t>
      </w:r>
      <w:r w:rsidR="00B34D1C">
        <w:rPr>
          <w:rFonts w:ascii="Times New Roman" w:hAnsi="Times New Roman"/>
          <w:sz w:val="24"/>
          <w:szCs w:val="24"/>
        </w:rPr>
        <w:t xml:space="preserve">sustabdyti </w:t>
      </w:r>
      <w:r w:rsidR="001B1239" w:rsidRPr="00C32730">
        <w:rPr>
          <w:rFonts w:ascii="Times New Roman" w:hAnsi="Times New Roman"/>
          <w:sz w:val="24"/>
          <w:szCs w:val="24"/>
        </w:rPr>
        <w:t>vykdymo veiksm</w:t>
      </w:r>
      <w:r w:rsidR="00B34D1C">
        <w:rPr>
          <w:rFonts w:ascii="Times New Roman" w:hAnsi="Times New Roman"/>
          <w:sz w:val="24"/>
          <w:szCs w:val="24"/>
        </w:rPr>
        <w:t>us</w:t>
      </w:r>
      <w:r w:rsidR="001B1239" w:rsidRPr="00C32730">
        <w:rPr>
          <w:rFonts w:ascii="Times New Roman" w:hAnsi="Times New Roman"/>
          <w:sz w:val="24"/>
          <w:szCs w:val="24"/>
        </w:rPr>
        <w:t xml:space="preserve"> pagal Reglamento 805/2004 23 straipsnio c punktą, </w:t>
      </w:r>
      <w:r w:rsidR="008C5BF5" w:rsidRPr="00C32730">
        <w:rPr>
          <w:rFonts w:ascii="Times New Roman" w:hAnsi="Times New Roman"/>
          <w:sz w:val="24"/>
          <w:szCs w:val="24"/>
        </w:rPr>
        <w:t>nes</w:t>
      </w:r>
      <w:r w:rsidR="00B34D1C">
        <w:rPr>
          <w:rFonts w:ascii="Times New Roman" w:hAnsi="Times New Roman"/>
          <w:sz w:val="24"/>
          <w:szCs w:val="24"/>
        </w:rPr>
        <w:t>,</w:t>
      </w:r>
      <w:r w:rsidR="008C5BF5" w:rsidRPr="00C32730">
        <w:rPr>
          <w:rFonts w:ascii="Times New Roman" w:hAnsi="Times New Roman"/>
          <w:sz w:val="24"/>
          <w:szCs w:val="24"/>
        </w:rPr>
        <w:t xml:space="preserve"> nesustabdžius vykdomosios bylos ir realizavus skolininkui priklausantį civilinį orlaivį </w:t>
      </w:r>
      <w:r w:rsidR="00B34D1C">
        <w:rPr>
          <w:rFonts w:ascii="Times New Roman" w:hAnsi="Times New Roman"/>
          <w:sz w:val="24"/>
          <w:szCs w:val="24"/>
        </w:rPr>
        <w:t>„</w:t>
      </w:r>
      <w:r w:rsidR="008C5BF5" w:rsidRPr="00C32730">
        <w:rPr>
          <w:rFonts w:ascii="Times New Roman" w:hAnsi="Times New Roman"/>
          <w:sz w:val="24"/>
          <w:szCs w:val="24"/>
        </w:rPr>
        <w:t>Boeing 737-86N</w:t>
      </w:r>
      <w:r w:rsidR="00B34D1C">
        <w:rPr>
          <w:rFonts w:ascii="Times New Roman" w:hAnsi="Times New Roman"/>
          <w:sz w:val="24"/>
          <w:szCs w:val="24"/>
        </w:rPr>
        <w:t>“</w:t>
      </w:r>
      <w:r w:rsidR="008C5BF5" w:rsidRPr="00C32730">
        <w:rPr>
          <w:rFonts w:ascii="Times New Roman" w:hAnsi="Times New Roman"/>
          <w:sz w:val="24"/>
          <w:szCs w:val="24"/>
        </w:rPr>
        <w:t>, o vėliau kilmės valstybės teismui panaikinus teismo sprendimą ir jo pagrindu išduotą</w:t>
      </w:r>
      <w:r w:rsidR="008C5BF5" w:rsidRPr="002915C8">
        <w:rPr>
          <w:rFonts w:ascii="Times New Roman" w:hAnsi="Times New Roman"/>
          <w:sz w:val="24"/>
          <w:szCs w:val="24"/>
        </w:rPr>
        <w:t xml:space="preserve"> vykdomąjį dokumentą, užtikrinti sprendimo įvykdymo atgręžimo ir grąžinti šalis į pradinę padėtį taptų objektyviai neįmanoma. Nors teismas ginčijamą antstolio 2020 m. kovo 25 d. patvarkymą, kuriuo netenkintas skolininko prašymas sustabdyti vykdomąją bylą, pripažino nepagrįstu, </w:t>
      </w:r>
      <w:r w:rsidR="003D47E2" w:rsidRPr="002915C8">
        <w:rPr>
          <w:rFonts w:ascii="Times New Roman" w:hAnsi="Times New Roman"/>
          <w:sz w:val="24"/>
          <w:szCs w:val="24"/>
        </w:rPr>
        <w:t xml:space="preserve">teismas nutarė, kad pareiškėjo prašymo dėl vykdymo veiksmų sustabdymo nėra pagrindo </w:t>
      </w:r>
      <w:r w:rsidR="00C32730">
        <w:rPr>
          <w:rFonts w:ascii="Times New Roman" w:hAnsi="Times New Roman"/>
          <w:sz w:val="24"/>
          <w:szCs w:val="24"/>
        </w:rPr>
        <w:t>nagrinėti</w:t>
      </w:r>
      <w:r w:rsidR="003D47E2" w:rsidRPr="002915C8">
        <w:rPr>
          <w:rFonts w:ascii="Times New Roman" w:hAnsi="Times New Roman"/>
          <w:sz w:val="24"/>
          <w:szCs w:val="24"/>
        </w:rPr>
        <w:t>, nes toks prašymas jau yra išnagrinėtas kilmės valstybės teismo – Vokietijos Frankfurto prie Maino apygardos teismo 2020 m. balandžio 9 d. nutartimi</w:t>
      </w:r>
      <w:r w:rsidR="00D41A4C" w:rsidRPr="002915C8">
        <w:rPr>
          <w:rFonts w:ascii="Times New Roman" w:hAnsi="Times New Roman"/>
          <w:sz w:val="24"/>
          <w:szCs w:val="24"/>
        </w:rPr>
        <w:t xml:space="preserve">, kuria nutarta sustabdyti Vokietijos </w:t>
      </w:r>
      <w:proofErr w:type="spellStart"/>
      <w:r w:rsidR="00D41A4C" w:rsidRPr="002915C8">
        <w:rPr>
          <w:rFonts w:ascii="Times New Roman" w:hAnsi="Times New Roman"/>
          <w:sz w:val="24"/>
          <w:szCs w:val="24"/>
        </w:rPr>
        <w:t>Hiunfeldo</w:t>
      </w:r>
      <w:proofErr w:type="spellEnd"/>
      <w:r w:rsidR="00D41A4C" w:rsidRPr="002915C8">
        <w:rPr>
          <w:rFonts w:ascii="Times New Roman" w:hAnsi="Times New Roman"/>
          <w:sz w:val="24"/>
          <w:szCs w:val="24"/>
        </w:rPr>
        <w:t xml:space="preserve"> apylinkės teismo 2019 m. spalio 24 d. išduoto dalinio vykdomojo dokumento byloje Nr.</w:t>
      </w:r>
      <w:r w:rsidR="00823156">
        <w:rPr>
          <w:rFonts w:ascii="Times New Roman" w:hAnsi="Times New Roman"/>
          <w:sz w:val="24"/>
          <w:szCs w:val="24"/>
        </w:rPr>
        <w:t> </w:t>
      </w:r>
      <w:r w:rsidR="00D41A4C" w:rsidRPr="002915C8">
        <w:rPr>
          <w:rFonts w:ascii="Times New Roman" w:hAnsi="Times New Roman"/>
          <w:sz w:val="24"/>
          <w:szCs w:val="24"/>
        </w:rPr>
        <w:t>20B 206/19 priverstinį vykdymą, jei skolininkas sumokės 2 000 000 Eur užstat</w:t>
      </w:r>
      <w:r w:rsidR="00B34D1C">
        <w:rPr>
          <w:rFonts w:ascii="Times New Roman" w:hAnsi="Times New Roman"/>
          <w:sz w:val="24"/>
          <w:szCs w:val="24"/>
        </w:rPr>
        <w:t>ą</w:t>
      </w:r>
      <w:r w:rsidR="003D47E2" w:rsidRPr="002915C8">
        <w:rPr>
          <w:rFonts w:ascii="Times New Roman" w:hAnsi="Times New Roman"/>
          <w:sz w:val="24"/>
          <w:szCs w:val="24"/>
        </w:rPr>
        <w:t>.</w:t>
      </w:r>
    </w:p>
    <w:p w14:paraId="76FBBC48" w14:textId="4A23AAB8" w:rsidR="001B1239" w:rsidRPr="002915C8" w:rsidRDefault="003D47E2"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Apeliacinės instancijos teismas</w:t>
      </w:r>
      <w:r w:rsidR="001B1239" w:rsidRPr="002915C8">
        <w:rPr>
          <w:rFonts w:ascii="Times New Roman" w:hAnsi="Times New Roman"/>
          <w:sz w:val="24"/>
          <w:szCs w:val="24"/>
        </w:rPr>
        <w:t xml:space="preserve"> 2020 m. rugsėjo 25 d. nutartimi priėmė priešingą procesinį sprendimą ir, panaikinęs pirmosios instancijos teismo nutartį, tenkino pareiškėjo skundą ir nutarė sustabdyti vykdomąją bylą Nr. 0123/20/0</w:t>
      </w:r>
      <w:r w:rsidRPr="002915C8">
        <w:rPr>
          <w:rFonts w:ascii="Times New Roman" w:hAnsi="Times New Roman"/>
          <w:sz w:val="24"/>
          <w:szCs w:val="24"/>
        </w:rPr>
        <w:t>1</w:t>
      </w:r>
      <w:r w:rsidR="001B1239" w:rsidRPr="002915C8">
        <w:rPr>
          <w:rFonts w:ascii="Times New Roman" w:hAnsi="Times New Roman"/>
          <w:sz w:val="24"/>
          <w:szCs w:val="24"/>
        </w:rPr>
        <w:t>32</w:t>
      </w:r>
      <w:r w:rsidR="00B34D1C">
        <w:rPr>
          <w:rFonts w:ascii="Times New Roman" w:hAnsi="Times New Roman"/>
          <w:sz w:val="24"/>
          <w:szCs w:val="24"/>
        </w:rPr>
        <w:t>,</w:t>
      </w:r>
      <w:r w:rsidR="001B1239" w:rsidRPr="002915C8">
        <w:rPr>
          <w:rFonts w:ascii="Times New Roman" w:hAnsi="Times New Roman"/>
          <w:sz w:val="24"/>
          <w:szCs w:val="24"/>
        </w:rPr>
        <w:t xml:space="preserve"> iki įsiteisėjusiu kompetentingo Vokietijos teismo procesiniu sprendimu bus visiškai išspręsti pareiškėjo prašymai. </w:t>
      </w:r>
      <w:r w:rsidR="00D41A4C" w:rsidRPr="002915C8">
        <w:rPr>
          <w:rFonts w:ascii="Times New Roman" w:hAnsi="Times New Roman"/>
          <w:sz w:val="24"/>
          <w:szCs w:val="24"/>
        </w:rPr>
        <w:t xml:space="preserve">Teismas sutiko su pirmosios instancijos teismo išvadomis, kad antstolis 2020 m. kovo 25 d. priėmė nepagrįstą patvarkymą, nes antstolis turėjo taikyti įstatymo analogiją ir spręsti klausimą dėl </w:t>
      </w:r>
      <w:bookmarkStart w:id="28" w:name="_Hlk133184272"/>
      <w:r w:rsidR="00D41A4C" w:rsidRPr="002915C8">
        <w:rPr>
          <w:rFonts w:ascii="Times New Roman" w:hAnsi="Times New Roman"/>
          <w:sz w:val="24"/>
          <w:szCs w:val="24"/>
        </w:rPr>
        <w:t xml:space="preserve">vykdymo veiksmų </w:t>
      </w:r>
      <w:r w:rsidR="00D41A4C" w:rsidRPr="00C32730">
        <w:rPr>
          <w:rFonts w:ascii="Times New Roman" w:hAnsi="Times New Roman"/>
          <w:sz w:val="24"/>
          <w:szCs w:val="24"/>
        </w:rPr>
        <w:t xml:space="preserve">sustabdymo </w:t>
      </w:r>
      <w:bookmarkEnd w:id="28"/>
      <w:r w:rsidR="00D41A4C" w:rsidRPr="00C32730">
        <w:rPr>
          <w:rFonts w:ascii="Times New Roman" w:hAnsi="Times New Roman"/>
          <w:sz w:val="24"/>
          <w:szCs w:val="24"/>
        </w:rPr>
        <w:t>CPK 626 straipsnio 1 dalies 6 punkto pagrindu</w:t>
      </w:r>
      <w:r w:rsidR="00C32730" w:rsidRPr="00C32730">
        <w:rPr>
          <w:rFonts w:ascii="Times New Roman" w:hAnsi="Times New Roman"/>
          <w:sz w:val="24"/>
          <w:szCs w:val="24"/>
        </w:rPr>
        <w:t xml:space="preserve">, o </w:t>
      </w:r>
      <w:r w:rsidR="001B1239" w:rsidRPr="00C32730">
        <w:rPr>
          <w:rFonts w:ascii="Times New Roman" w:hAnsi="Times New Roman"/>
          <w:sz w:val="24"/>
          <w:szCs w:val="24"/>
        </w:rPr>
        <w:t xml:space="preserve">atsižvelgiant vykdymo procese galinčią kilti neproporcingai didelę žalą, </w:t>
      </w:r>
      <w:bookmarkStart w:id="29" w:name="_Hlk133240506"/>
      <w:r w:rsidR="001B1239" w:rsidRPr="00C32730">
        <w:rPr>
          <w:rFonts w:ascii="Times New Roman" w:hAnsi="Times New Roman"/>
          <w:sz w:val="24"/>
          <w:szCs w:val="24"/>
        </w:rPr>
        <w:t xml:space="preserve">kreipimasis </w:t>
      </w:r>
      <w:r w:rsidRPr="00C32730">
        <w:rPr>
          <w:rFonts w:ascii="Times New Roman" w:hAnsi="Times New Roman"/>
          <w:sz w:val="24"/>
          <w:szCs w:val="24"/>
        </w:rPr>
        <w:t>į kilmės valstybės teismą</w:t>
      </w:r>
      <w:r w:rsidR="001A2AD6">
        <w:rPr>
          <w:rFonts w:ascii="Times New Roman" w:hAnsi="Times New Roman"/>
          <w:sz w:val="24"/>
          <w:szCs w:val="24"/>
        </w:rPr>
        <w:t>,</w:t>
      </w:r>
      <w:r w:rsidRPr="00C32730">
        <w:rPr>
          <w:rFonts w:ascii="Times New Roman" w:hAnsi="Times New Roman"/>
          <w:sz w:val="24"/>
          <w:szCs w:val="24"/>
        </w:rPr>
        <w:t xml:space="preserve"> ginčijant </w:t>
      </w:r>
      <w:r w:rsidR="001B1239" w:rsidRPr="00C32730">
        <w:rPr>
          <w:rFonts w:ascii="Times New Roman" w:hAnsi="Times New Roman"/>
          <w:sz w:val="24"/>
          <w:szCs w:val="24"/>
        </w:rPr>
        <w:t>Europos vykdomojo rašto pažymėjimo</w:t>
      </w:r>
      <w:r w:rsidRPr="00C32730">
        <w:rPr>
          <w:rFonts w:ascii="Times New Roman" w:hAnsi="Times New Roman"/>
          <w:sz w:val="24"/>
          <w:szCs w:val="24"/>
        </w:rPr>
        <w:t xml:space="preserve"> teisėtumą</w:t>
      </w:r>
      <w:r w:rsidR="001A2AD6">
        <w:rPr>
          <w:rFonts w:ascii="Times New Roman" w:hAnsi="Times New Roman"/>
          <w:sz w:val="24"/>
          <w:szCs w:val="24"/>
        </w:rPr>
        <w:t>,</w:t>
      </w:r>
      <w:r w:rsidR="001B1239" w:rsidRPr="00C32730">
        <w:rPr>
          <w:rFonts w:ascii="Times New Roman" w:hAnsi="Times New Roman"/>
          <w:sz w:val="24"/>
          <w:szCs w:val="24"/>
        </w:rPr>
        <w:t xml:space="preserve"> yra pakankamas pagrindas stabdyti vykdomąją bylą</w:t>
      </w:r>
      <w:bookmarkEnd w:id="29"/>
      <w:r w:rsidR="001B1239" w:rsidRPr="00C32730">
        <w:rPr>
          <w:rFonts w:ascii="Times New Roman" w:hAnsi="Times New Roman"/>
          <w:sz w:val="24"/>
          <w:szCs w:val="24"/>
        </w:rPr>
        <w:t xml:space="preserve">. Įvertinęs tai, kad byloje nėra duomenų, patvirtinančių, jog </w:t>
      </w:r>
      <w:r w:rsidR="00C32730" w:rsidRPr="00C32730">
        <w:rPr>
          <w:rFonts w:ascii="Times New Roman" w:hAnsi="Times New Roman"/>
          <w:sz w:val="24"/>
          <w:szCs w:val="24"/>
        </w:rPr>
        <w:t xml:space="preserve">Vokietijos </w:t>
      </w:r>
      <w:r w:rsidR="001B1239" w:rsidRPr="00C32730">
        <w:rPr>
          <w:rFonts w:ascii="Times New Roman" w:hAnsi="Times New Roman"/>
          <w:sz w:val="24"/>
          <w:szCs w:val="24"/>
        </w:rPr>
        <w:t>Frankfurto</w:t>
      </w:r>
      <w:r w:rsidR="00C32730" w:rsidRPr="00C32730">
        <w:rPr>
          <w:rFonts w:ascii="Times New Roman" w:hAnsi="Times New Roman"/>
          <w:sz w:val="24"/>
          <w:szCs w:val="24"/>
        </w:rPr>
        <w:t xml:space="preserve"> </w:t>
      </w:r>
      <w:r w:rsidR="001B1239" w:rsidRPr="00C32730">
        <w:rPr>
          <w:rFonts w:ascii="Times New Roman" w:hAnsi="Times New Roman"/>
          <w:sz w:val="24"/>
          <w:szCs w:val="24"/>
        </w:rPr>
        <w:t xml:space="preserve">prie Maino apygardos teismo 2020 m. balandžio 9 d. nutartyje nurodytas užstatas </w:t>
      </w:r>
      <w:r w:rsidR="00B34D1C">
        <w:rPr>
          <w:rFonts w:ascii="Times New Roman" w:hAnsi="Times New Roman"/>
          <w:sz w:val="24"/>
          <w:szCs w:val="24"/>
        </w:rPr>
        <w:t xml:space="preserve">dėl </w:t>
      </w:r>
      <w:r w:rsidR="001B1239" w:rsidRPr="00C32730">
        <w:rPr>
          <w:rFonts w:ascii="Times New Roman" w:hAnsi="Times New Roman"/>
          <w:sz w:val="24"/>
          <w:szCs w:val="24"/>
        </w:rPr>
        <w:t>vykdymo veiksmų stabdym</w:t>
      </w:r>
      <w:r w:rsidR="00B34D1C">
        <w:rPr>
          <w:rFonts w:ascii="Times New Roman" w:hAnsi="Times New Roman"/>
          <w:sz w:val="24"/>
          <w:szCs w:val="24"/>
        </w:rPr>
        <w:t>o</w:t>
      </w:r>
      <w:r w:rsidR="001B1239" w:rsidRPr="002915C8">
        <w:rPr>
          <w:rFonts w:ascii="Times New Roman" w:hAnsi="Times New Roman"/>
          <w:sz w:val="24"/>
          <w:szCs w:val="24"/>
        </w:rPr>
        <w:t xml:space="preserve"> yra sumokėtas, apeliacinės instancijos teismas </w:t>
      </w:r>
      <w:r w:rsidR="001A2AD6">
        <w:rPr>
          <w:rFonts w:ascii="Times New Roman" w:hAnsi="Times New Roman"/>
          <w:sz w:val="24"/>
          <w:szCs w:val="24"/>
        </w:rPr>
        <w:t>nusprendė</w:t>
      </w:r>
      <w:r w:rsidR="001B1239" w:rsidRPr="002915C8">
        <w:rPr>
          <w:rFonts w:ascii="Times New Roman" w:hAnsi="Times New Roman"/>
          <w:sz w:val="24"/>
          <w:szCs w:val="24"/>
        </w:rPr>
        <w:t xml:space="preserve">, jog nėra pagrindo </w:t>
      </w:r>
      <w:r w:rsidR="001A2AD6">
        <w:rPr>
          <w:rFonts w:ascii="Times New Roman" w:hAnsi="Times New Roman"/>
          <w:sz w:val="24"/>
          <w:szCs w:val="24"/>
        </w:rPr>
        <w:t>vertinti</w:t>
      </w:r>
      <w:r w:rsidR="001B1239" w:rsidRPr="002915C8">
        <w:rPr>
          <w:rFonts w:ascii="Times New Roman" w:hAnsi="Times New Roman"/>
          <w:sz w:val="24"/>
          <w:szCs w:val="24"/>
        </w:rPr>
        <w:t>, kad vykdymo veiksmų sustabdymo vykdomojoje byloje klausimas yra išnagrinėtas kilmės valstybės teisme</w:t>
      </w:r>
      <w:r w:rsidRPr="002915C8">
        <w:rPr>
          <w:rFonts w:ascii="Times New Roman" w:hAnsi="Times New Roman"/>
          <w:sz w:val="24"/>
          <w:szCs w:val="24"/>
        </w:rPr>
        <w:t xml:space="preserve">. </w:t>
      </w:r>
    </w:p>
    <w:p w14:paraId="62F7EAEA" w14:textId="555929BD" w:rsidR="00CB62D9" w:rsidRPr="002915C8" w:rsidRDefault="00CB62D9"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Taigi abu bylą nagrinėję teismai </w:t>
      </w:r>
      <w:r w:rsidR="009F0800">
        <w:rPr>
          <w:rFonts w:ascii="Times New Roman" w:hAnsi="Times New Roman"/>
          <w:sz w:val="24"/>
          <w:szCs w:val="24"/>
        </w:rPr>
        <w:t>nusprendė</w:t>
      </w:r>
      <w:r w:rsidRPr="002915C8">
        <w:rPr>
          <w:rFonts w:ascii="Times New Roman" w:hAnsi="Times New Roman"/>
          <w:sz w:val="24"/>
          <w:szCs w:val="24"/>
        </w:rPr>
        <w:t xml:space="preserve">, kad </w:t>
      </w:r>
      <w:r w:rsidR="00C35F74" w:rsidRPr="002915C8">
        <w:rPr>
          <w:rFonts w:ascii="Times New Roman" w:hAnsi="Times New Roman"/>
          <w:sz w:val="24"/>
          <w:szCs w:val="24"/>
        </w:rPr>
        <w:t xml:space="preserve">ginčijamas </w:t>
      </w:r>
      <w:r w:rsidRPr="002915C8">
        <w:rPr>
          <w:rFonts w:ascii="Times New Roman" w:hAnsi="Times New Roman"/>
          <w:sz w:val="24"/>
          <w:szCs w:val="24"/>
        </w:rPr>
        <w:t>antstoli</w:t>
      </w:r>
      <w:r w:rsidR="00C35F74" w:rsidRPr="002915C8">
        <w:rPr>
          <w:rFonts w:ascii="Times New Roman" w:hAnsi="Times New Roman"/>
          <w:sz w:val="24"/>
          <w:szCs w:val="24"/>
        </w:rPr>
        <w:t xml:space="preserve">o patvarkymas, kuriuo atsisakyta sustabdyti vykdomąją bylą, </w:t>
      </w:r>
      <w:r w:rsidR="009F0800">
        <w:rPr>
          <w:rFonts w:ascii="Times New Roman" w:hAnsi="Times New Roman"/>
          <w:sz w:val="24"/>
          <w:szCs w:val="24"/>
        </w:rPr>
        <w:t xml:space="preserve">yra </w:t>
      </w:r>
      <w:r w:rsidR="00C35F74" w:rsidRPr="002915C8">
        <w:rPr>
          <w:rFonts w:ascii="Times New Roman" w:hAnsi="Times New Roman"/>
          <w:sz w:val="24"/>
          <w:szCs w:val="24"/>
        </w:rPr>
        <w:t>nepagrįstas</w:t>
      </w:r>
      <w:r w:rsidR="009F0800">
        <w:rPr>
          <w:rFonts w:ascii="Times New Roman" w:hAnsi="Times New Roman"/>
          <w:sz w:val="24"/>
          <w:szCs w:val="24"/>
        </w:rPr>
        <w:t>. T</w:t>
      </w:r>
      <w:r w:rsidR="00C35F74" w:rsidRPr="002915C8">
        <w:rPr>
          <w:rFonts w:ascii="Times New Roman" w:hAnsi="Times New Roman"/>
          <w:sz w:val="24"/>
          <w:szCs w:val="24"/>
        </w:rPr>
        <w:t xml:space="preserve">eismų vertinimu, </w:t>
      </w:r>
      <w:r w:rsidRPr="002915C8">
        <w:rPr>
          <w:rFonts w:ascii="Times New Roman" w:hAnsi="Times New Roman"/>
          <w:sz w:val="24"/>
          <w:szCs w:val="24"/>
        </w:rPr>
        <w:t xml:space="preserve">spręsdamas dėl vykdomosios bylos pagal Europos vykdomojo rašto pažymėjimą sustabdymo, </w:t>
      </w:r>
      <w:r w:rsidR="00C35F74" w:rsidRPr="002915C8">
        <w:rPr>
          <w:rFonts w:ascii="Times New Roman" w:hAnsi="Times New Roman"/>
          <w:sz w:val="24"/>
          <w:szCs w:val="24"/>
        </w:rPr>
        <w:t xml:space="preserve">antstolis </w:t>
      </w:r>
      <w:r w:rsidRPr="002915C8">
        <w:rPr>
          <w:rFonts w:ascii="Times New Roman" w:hAnsi="Times New Roman"/>
          <w:sz w:val="24"/>
          <w:szCs w:val="24"/>
        </w:rPr>
        <w:t>privalėjo vadovautis pagal įstatymo analogiją CPK</w:t>
      </w:r>
      <w:r w:rsidR="00A0243E" w:rsidRPr="002915C8">
        <w:rPr>
          <w:rFonts w:ascii="Times New Roman" w:hAnsi="Times New Roman"/>
          <w:sz w:val="24"/>
          <w:szCs w:val="24"/>
        </w:rPr>
        <w:t xml:space="preserve"> ir spręsti, jog kreipimasis į kilmės valstybės teismą ginčijant Europos vykdomojo rašto pažymėjimo teisėtumą yra pakankamas pagrindas stabdyti vykdomąją bylą. Teismų pozicijos išsiskyrė tik vertinant Vokietijos Frankfurto prie Maino apygardos teismo 2020 m. balandžio 9 d. nutarties turinį ir jos reikšmę. Pirmosios instancijos teismas </w:t>
      </w:r>
      <w:r w:rsidR="009F0800">
        <w:rPr>
          <w:rFonts w:ascii="Times New Roman" w:hAnsi="Times New Roman"/>
          <w:sz w:val="24"/>
          <w:szCs w:val="24"/>
        </w:rPr>
        <w:t>vertino</w:t>
      </w:r>
      <w:r w:rsidR="00A0243E" w:rsidRPr="002915C8">
        <w:rPr>
          <w:rFonts w:ascii="Times New Roman" w:hAnsi="Times New Roman"/>
          <w:sz w:val="24"/>
          <w:szCs w:val="24"/>
        </w:rPr>
        <w:t>, kad nurodyta nutartimi jau yra išspręstas skolininko prašymas dėl vykdymo veiksmų sustabdymo, todėl vykdymo valstybėje nebėra pagrindo spręsti dėl to paties. Tuo tarpu apeliacinės instancijos teismas padarė priešingą išvadą ir pats nutarė tenkinti pareiškėjo (skolininko) prašymą dėl vykdomosios bylos sustabdymo.</w:t>
      </w:r>
    </w:p>
    <w:p w14:paraId="75D35846" w14:textId="7D9A10FD" w:rsidR="001962BD" w:rsidRPr="002915C8" w:rsidRDefault="00A33B99"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lastRenderedPageBreak/>
        <w:t xml:space="preserve">Suinteresuotas asmuo (išieškotojas) </w:t>
      </w:r>
      <w:r w:rsidR="00B34D1C">
        <w:rPr>
          <w:rFonts w:ascii="Times New Roman" w:hAnsi="Times New Roman"/>
          <w:sz w:val="24"/>
          <w:szCs w:val="24"/>
        </w:rPr>
        <w:t>„</w:t>
      </w:r>
      <w:proofErr w:type="spellStart"/>
      <w:r w:rsidRPr="002915C8">
        <w:rPr>
          <w:rFonts w:ascii="Times New Roman" w:hAnsi="Times New Roman"/>
          <w:sz w:val="24"/>
          <w:szCs w:val="24"/>
        </w:rPr>
        <w:t>Lufthansa</w:t>
      </w:r>
      <w:proofErr w:type="spellEnd"/>
      <w:r w:rsidR="00B34D1C">
        <w:rPr>
          <w:rFonts w:ascii="Times New Roman" w:hAnsi="Times New Roman"/>
          <w:sz w:val="24"/>
          <w:szCs w:val="24"/>
        </w:rPr>
        <w:t>“</w:t>
      </w:r>
      <w:r w:rsidR="00674653">
        <w:rPr>
          <w:rFonts w:ascii="Times New Roman" w:hAnsi="Times New Roman"/>
          <w:sz w:val="24"/>
          <w:szCs w:val="24"/>
        </w:rPr>
        <w:t xml:space="preserve">, </w:t>
      </w:r>
      <w:r w:rsidRPr="002915C8">
        <w:rPr>
          <w:rFonts w:ascii="Times New Roman" w:hAnsi="Times New Roman"/>
          <w:sz w:val="24"/>
          <w:szCs w:val="24"/>
        </w:rPr>
        <w:t>nesutik</w:t>
      </w:r>
      <w:r w:rsidR="00674653">
        <w:rPr>
          <w:rFonts w:ascii="Times New Roman" w:hAnsi="Times New Roman"/>
          <w:sz w:val="24"/>
          <w:szCs w:val="24"/>
        </w:rPr>
        <w:t>damas</w:t>
      </w:r>
      <w:r w:rsidRPr="002915C8">
        <w:rPr>
          <w:rFonts w:ascii="Times New Roman" w:hAnsi="Times New Roman"/>
          <w:sz w:val="24"/>
          <w:szCs w:val="24"/>
        </w:rPr>
        <w:t xml:space="preserve"> su apeliacinės instancijos teismo nutartimi</w:t>
      </w:r>
      <w:r w:rsidR="00674653">
        <w:rPr>
          <w:rFonts w:ascii="Times New Roman" w:hAnsi="Times New Roman"/>
          <w:sz w:val="24"/>
          <w:szCs w:val="24"/>
        </w:rPr>
        <w:t>,</w:t>
      </w:r>
      <w:r w:rsidRPr="002915C8">
        <w:rPr>
          <w:rFonts w:ascii="Times New Roman" w:hAnsi="Times New Roman"/>
          <w:sz w:val="24"/>
          <w:szCs w:val="24"/>
        </w:rPr>
        <w:t xml:space="preserve"> kasaciniu skundu, be kita ko, prašo panaikinti šio teismo nutartį, paliekant galioti pirmosios instancijos teismo nutartį, pakeičiant jos motyvus. Suinteresuoto asmens teigimu, </w:t>
      </w:r>
      <w:r w:rsidR="00674653">
        <w:rPr>
          <w:rFonts w:ascii="Times New Roman" w:hAnsi="Times New Roman"/>
          <w:sz w:val="24"/>
          <w:szCs w:val="24"/>
        </w:rPr>
        <w:t xml:space="preserve">abu bylą nagrinėję </w:t>
      </w:r>
      <w:r w:rsidR="00AA3944" w:rsidRPr="002915C8">
        <w:rPr>
          <w:rFonts w:ascii="Times New Roman" w:hAnsi="Times New Roman"/>
          <w:sz w:val="24"/>
          <w:szCs w:val="24"/>
        </w:rPr>
        <w:t>teismai nepagrįstai nusprendė, kad antstolis turėjo vadovautis CPK 626 straipsnio 1</w:t>
      </w:r>
      <w:r w:rsidR="00823156">
        <w:rPr>
          <w:rFonts w:ascii="Times New Roman" w:hAnsi="Times New Roman"/>
          <w:sz w:val="24"/>
          <w:szCs w:val="24"/>
        </w:rPr>
        <w:t> </w:t>
      </w:r>
      <w:r w:rsidR="00AA3944" w:rsidRPr="002915C8">
        <w:rPr>
          <w:rFonts w:ascii="Times New Roman" w:hAnsi="Times New Roman"/>
          <w:sz w:val="24"/>
          <w:szCs w:val="24"/>
        </w:rPr>
        <w:t>dalies 6</w:t>
      </w:r>
      <w:r w:rsidR="001962BD" w:rsidRPr="002915C8">
        <w:rPr>
          <w:rFonts w:ascii="Times New Roman" w:hAnsi="Times New Roman"/>
          <w:sz w:val="24"/>
          <w:szCs w:val="24"/>
        </w:rPr>
        <w:t> </w:t>
      </w:r>
      <w:r w:rsidR="00AA3944" w:rsidRPr="002915C8">
        <w:rPr>
          <w:rFonts w:ascii="Times New Roman" w:hAnsi="Times New Roman"/>
          <w:sz w:val="24"/>
          <w:szCs w:val="24"/>
        </w:rPr>
        <w:t>punkte nurodytu privalomuoju vykdomosios bylos sustabdymo pagrindu, dėl vykdomosios bylos sustabdymo galėjo būti sprendžiama tik Reglamento 805/2004, kaip tiesiogiai taikytino teisė</w:t>
      </w:r>
      <w:r w:rsidR="00674653">
        <w:rPr>
          <w:rFonts w:ascii="Times New Roman" w:hAnsi="Times New Roman"/>
          <w:sz w:val="24"/>
          <w:szCs w:val="24"/>
        </w:rPr>
        <w:t>s</w:t>
      </w:r>
      <w:r w:rsidR="00AA3944" w:rsidRPr="002915C8">
        <w:rPr>
          <w:rFonts w:ascii="Times New Roman" w:hAnsi="Times New Roman"/>
          <w:sz w:val="24"/>
          <w:szCs w:val="24"/>
        </w:rPr>
        <w:t xml:space="preserve"> akto, 23 straipsnio nustatyta tvarka, teismų išvada, kad kreipimasis dėl Europos vykdomojo rašto pažymėjimo į jį išdavusios valstybės teismą yra pakankamas pagrindas stabdyti vykdomąją bylą, prieštarauja Reglamento 805/2004 23 straipsnio c punktui</w:t>
      </w:r>
      <w:r w:rsidR="001962BD" w:rsidRPr="002915C8">
        <w:rPr>
          <w:rFonts w:ascii="Times New Roman" w:hAnsi="Times New Roman"/>
          <w:sz w:val="24"/>
          <w:szCs w:val="24"/>
        </w:rPr>
        <w:t xml:space="preserve">, pareiškėjas jokių duomenų apie nepaprastų aplinkybių buvimą antstoliui nepateikė. Teisėjų kolegija iš esmės vertina </w:t>
      </w:r>
      <w:r w:rsidR="00B34D1C">
        <w:rPr>
          <w:rFonts w:ascii="Times New Roman" w:hAnsi="Times New Roman"/>
          <w:sz w:val="24"/>
          <w:szCs w:val="24"/>
        </w:rPr>
        <w:t xml:space="preserve">kaip </w:t>
      </w:r>
      <w:r w:rsidR="001962BD" w:rsidRPr="002915C8">
        <w:rPr>
          <w:rFonts w:ascii="Times New Roman" w:hAnsi="Times New Roman"/>
          <w:sz w:val="24"/>
          <w:szCs w:val="24"/>
        </w:rPr>
        <w:t>pagrįst</w:t>
      </w:r>
      <w:r w:rsidR="00B34D1C">
        <w:rPr>
          <w:rFonts w:ascii="Times New Roman" w:hAnsi="Times New Roman"/>
          <w:sz w:val="24"/>
          <w:szCs w:val="24"/>
        </w:rPr>
        <w:t>u</w:t>
      </w:r>
      <w:r w:rsidR="001962BD" w:rsidRPr="002915C8">
        <w:rPr>
          <w:rFonts w:ascii="Times New Roman" w:hAnsi="Times New Roman"/>
          <w:sz w:val="24"/>
          <w:szCs w:val="24"/>
        </w:rPr>
        <w:t>s nurodytus suinteresuoto asmens argumentus.</w:t>
      </w:r>
    </w:p>
    <w:p w14:paraId="27CFBA26" w14:textId="36C1A225" w:rsidR="00B21C0D" w:rsidRPr="002915C8" w:rsidRDefault="004F2C34"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Antstolis yra </w:t>
      </w:r>
      <w:bookmarkStart w:id="30" w:name="_Hlk133241910"/>
      <w:r w:rsidRPr="002915C8">
        <w:rPr>
          <w:rFonts w:ascii="Times New Roman" w:hAnsi="Times New Roman"/>
          <w:sz w:val="24"/>
          <w:szCs w:val="24"/>
        </w:rPr>
        <w:t xml:space="preserve">valstybės įgaliotas asmuo, kuriam valstybė suteikia vykdomųjų dokumentų vykdymo, </w:t>
      </w:r>
      <w:bookmarkEnd w:id="30"/>
      <w:r w:rsidRPr="002915C8">
        <w:rPr>
          <w:rFonts w:ascii="Times New Roman" w:hAnsi="Times New Roman"/>
          <w:sz w:val="24"/>
          <w:szCs w:val="24"/>
        </w:rPr>
        <w:t>faktinių aplinkybių konstatavimo, dokumentų perdavimo ir kitas įstatymų nustatytas funkcijas (Lietuvos Respublikos antstolių įstatymo 2 straipsnio 1 dalis, 21 straipsnio 1</w:t>
      </w:r>
      <w:r w:rsidR="00823156">
        <w:rPr>
          <w:rFonts w:ascii="Times New Roman" w:hAnsi="Times New Roman"/>
          <w:sz w:val="24"/>
          <w:szCs w:val="24"/>
        </w:rPr>
        <w:t> </w:t>
      </w:r>
      <w:r w:rsidRPr="002915C8">
        <w:rPr>
          <w:rFonts w:ascii="Times New Roman" w:hAnsi="Times New Roman"/>
          <w:sz w:val="24"/>
          <w:szCs w:val="24"/>
        </w:rPr>
        <w:t>dalis). Vykdymo procesas yra grindžiamas bendraisiais teisiniais teisėtumo, interesų derinimo ir proporcingumo principais, kurie reiškia, kad antstolis, vykdydamas vykdomuosius dokumentus, privalo imtis visų teisėtų priemonių išieškotojo interesams tinkamai apginti, nepažeisdamas kitų vykdymo proceso dalyvių teisių bei teisėtų interesų (Antstolių įstatymo 3 straipsnio 1</w:t>
      </w:r>
      <w:r w:rsidR="00823156">
        <w:rPr>
          <w:rFonts w:ascii="Times New Roman" w:hAnsi="Times New Roman"/>
          <w:sz w:val="24"/>
          <w:szCs w:val="24"/>
        </w:rPr>
        <w:t> </w:t>
      </w:r>
      <w:r w:rsidRPr="002915C8">
        <w:rPr>
          <w:rFonts w:ascii="Times New Roman" w:hAnsi="Times New Roman"/>
          <w:sz w:val="24"/>
          <w:szCs w:val="24"/>
        </w:rPr>
        <w:t>dalis). Antstolis turi pareigą savo veikloje vadovautis Lietuvos Respublikos Konstitucija, Lietuvos Respublikos tarptautinėmis sutartimis, Antstolių įstatymu bei kitais įstatymais, kitais teisės aktais, Antstolių profesinės etikos kodeksu (Antstolių įstatymo 3 straipsnio 2 dalis).</w:t>
      </w:r>
    </w:p>
    <w:p w14:paraId="03441F2E" w14:textId="01F42FA4" w:rsidR="002C71C7" w:rsidRPr="002915C8" w:rsidRDefault="002C71C7"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Atsižvelgiant į tai, kad ginčas kilęs dėl antstolio veiksmų vykdomojoje byloje pagal Vokietijos teismo išduotą Europos vykdomojo rašto pažymėjimą, aktualus Reglamentas 805/2004</w:t>
      </w:r>
      <w:r w:rsidR="00674653">
        <w:rPr>
          <w:rFonts w:ascii="Times New Roman" w:hAnsi="Times New Roman"/>
          <w:sz w:val="24"/>
          <w:szCs w:val="24"/>
        </w:rPr>
        <w:t xml:space="preserve"> ir jame nustatytas teisinis reguliavimas, ypač kiek jis susijęs su antstolio teisių ir pareigų apimtimi vykdomoje byloje</w:t>
      </w:r>
      <w:r w:rsidRPr="002915C8">
        <w:rPr>
          <w:rFonts w:ascii="Times New Roman" w:hAnsi="Times New Roman"/>
          <w:sz w:val="24"/>
          <w:szCs w:val="24"/>
        </w:rPr>
        <w:t xml:space="preserve">. </w:t>
      </w:r>
      <w:r w:rsidR="009F0800">
        <w:rPr>
          <w:rFonts w:ascii="Times New Roman" w:hAnsi="Times New Roman"/>
          <w:sz w:val="24"/>
          <w:szCs w:val="24"/>
        </w:rPr>
        <w:t xml:space="preserve">Primintina, kad </w:t>
      </w:r>
      <w:r w:rsidR="009F0800" w:rsidRPr="002915C8">
        <w:rPr>
          <w:rFonts w:ascii="Times New Roman" w:hAnsi="Times New Roman"/>
          <w:sz w:val="24"/>
          <w:szCs w:val="24"/>
        </w:rPr>
        <w:t xml:space="preserve">šio </w:t>
      </w:r>
      <w:r w:rsidRPr="002915C8">
        <w:rPr>
          <w:rFonts w:ascii="Times New Roman" w:hAnsi="Times New Roman"/>
          <w:sz w:val="24"/>
          <w:szCs w:val="24"/>
        </w:rPr>
        <w:t xml:space="preserve">Reglamento 805/2004 tikslas – sukurti Europos vykdomąjį raštą neginčytiniems reikalavimams, kad, nustačius minimalius reikalavimus, teismo sprendimai, susitarimai ir autentiški dokumentai galėtų laisvai judėti visose valstybėse narėse, iki pripažinimo ir sprendimo vykdymo neatliekant tarpinių procedūrų valstybėje narėje, kurioje turi būti vykdomas sprendimas. </w:t>
      </w:r>
      <w:bookmarkStart w:id="31" w:name="_Hlk133181177"/>
      <w:r w:rsidRPr="002915C8">
        <w:rPr>
          <w:rFonts w:ascii="Times New Roman" w:hAnsi="Times New Roman"/>
          <w:sz w:val="24"/>
          <w:szCs w:val="24"/>
        </w:rPr>
        <w:t xml:space="preserve">Reglamentas 805/2004 </w:t>
      </w:r>
      <w:bookmarkEnd w:id="31"/>
      <w:r w:rsidRPr="002915C8">
        <w:rPr>
          <w:rFonts w:ascii="Times New Roman" w:hAnsi="Times New Roman"/>
          <w:sz w:val="24"/>
          <w:szCs w:val="24"/>
        </w:rPr>
        <w:t xml:space="preserve">įtvirtina alternatyvų būdą įvykdyti kitoje valstybėje narėje priimtą sprendimą – leisdamas, </w:t>
      </w:r>
      <w:r w:rsidRPr="002915C8">
        <w:rPr>
          <w:rFonts w:ascii="Times New Roman" w:hAnsi="Times New Roman"/>
          <w:i/>
          <w:iCs/>
          <w:sz w:val="24"/>
          <w:szCs w:val="24"/>
        </w:rPr>
        <w:t>inter alia</w:t>
      </w:r>
      <w:r w:rsidRPr="002915C8">
        <w:rPr>
          <w:rFonts w:ascii="Times New Roman" w:hAnsi="Times New Roman"/>
          <w:sz w:val="24"/>
          <w:szCs w:val="24"/>
        </w:rPr>
        <w:t>, teismo sprendimus, priimtus bylose dėl neginčytinų reikalavimų, pripažinti Europos vykdomuoju raštu.</w:t>
      </w:r>
    </w:p>
    <w:p w14:paraId="220F0100" w14:textId="75CFBA85" w:rsidR="002C71C7" w:rsidRPr="002915C8" w:rsidRDefault="002C71C7"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Reglamento 805/2004 20 straipsnio 1 dalyje nustatyta, kad, nepažeidžiant šio reglamento IV skyriaus dėl vykdymo nuostatų, vykdymo procedūros atliekamos vadovaujantis valstybės narės, kurioje vykdomas teismo sprendimas, teisės aktais. Europos vykdomuoju raštu pripažintas teismo sprendimas yra vykdomas tokiomis pačiomis sąlygomis kaip ir teismo sprendimas, priimtas valstybėje narėje, kurioje vykdytinas teismo sprendimas.</w:t>
      </w:r>
    </w:p>
    <w:p w14:paraId="55CBBB48" w14:textId="77777777" w:rsidR="009F0800" w:rsidRDefault="00316BE9"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Pagal Įstatymo</w:t>
      </w:r>
      <w:r w:rsidR="000675EC" w:rsidRPr="002915C8">
        <w:rPr>
          <w:rFonts w:ascii="Times New Roman" w:hAnsi="Times New Roman"/>
          <w:sz w:val="24"/>
          <w:szCs w:val="24"/>
        </w:rPr>
        <w:t>, skirto užtikrinti tinkamą civilinį procesą reglamentuojančių Europos Sąjungos teisės aktų ir tarptautinės teisės aktų įgyvendinimą,</w:t>
      </w:r>
      <w:r w:rsidRPr="002915C8">
        <w:rPr>
          <w:rFonts w:ascii="Times New Roman" w:hAnsi="Times New Roman"/>
          <w:sz w:val="24"/>
          <w:szCs w:val="24"/>
        </w:rPr>
        <w:t xml:space="preserve"> </w:t>
      </w:r>
      <w:r w:rsidR="00674653">
        <w:rPr>
          <w:rFonts w:ascii="Times New Roman" w:hAnsi="Times New Roman"/>
          <w:sz w:val="24"/>
          <w:szCs w:val="24"/>
        </w:rPr>
        <w:t xml:space="preserve">šiuo atveju, be kita ko, ir minėto </w:t>
      </w:r>
      <w:r w:rsidR="00674653" w:rsidRPr="00674653">
        <w:rPr>
          <w:rFonts w:ascii="Times New Roman" w:hAnsi="Times New Roman"/>
          <w:sz w:val="24"/>
          <w:szCs w:val="24"/>
        </w:rPr>
        <w:t>Reglamento 805/2004</w:t>
      </w:r>
      <w:r w:rsidR="00674653">
        <w:rPr>
          <w:rFonts w:ascii="Times New Roman" w:hAnsi="Times New Roman"/>
          <w:sz w:val="24"/>
          <w:szCs w:val="24"/>
        </w:rPr>
        <w:t>,</w:t>
      </w:r>
      <w:r w:rsidR="00674653" w:rsidRPr="00674653">
        <w:rPr>
          <w:rFonts w:ascii="Times New Roman" w:hAnsi="Times New Roman"/>
          <w:sz w:val="24"/>
          <w:szCs w:val="24"/>
        </w:rPr>
        <w:t xml:space="preserve"> </w:t>
      </w:r>
      <w:r w:rsidRPr="002915C8">
        <w:rPr>
          <w:rFonts w:ascii="Times New Roman" w:hAnsi="Times New Roman"/>
          <w:sz w:val="24"/>
          <w:szCs w:val="24"/>
        </w:rPr>
        <w:t xml:space="preserve">13 straipsnio 3 dalį teismo sprendimai, dėl kurių išduotas Europos vykdomasis raštas, yra vykdytini dokumentai, kurie vykdomi pagal CPK VI dalyje išdėstytas taisykles tiek, kiek Reglamentas 805/2004 ir </w:t>
      </w:r>
      <w:r w:rsidR="000675EC" w:rsidRPr="002915C8">
        <w:rPr>
          <w:rFonts w:ascii="Times New Roman" w:hAnsi="Times New Roman"/>
          <w:sz w:val="24"/>
          <w:szCs w:val="24"/>
        </w:rPr>
        <w:t>Į</w:t>
      </w:r>
      <w:r w:rsidRPr="002915C8">
        <w:rPr>
          <w:rFonts w:ascii="Times New Roman" w:hAnsi="Times New Roman"/>
          <w:sz w:val="24"/>
          <w:szCs w:val="24"/>
        </w:rPr>
        <w:t>statymas nenustato kitaip</w:t>
      </w:r>
      <w:r w:rsidR="004804E2" w:rsidRPr="002915C8">
        <w:rPr>
          <w:rFonts w:ascii="Times New Roman" w:hAnsi="Times New Roman"/>
          <w:sz w:val="24"/>
          <w:szCs w:val="24"/>
        </w:rPr>
        <w:t xml:space="preserve">. </w:t>
      </w:r>
    </w:p>
    <w:p w14:paraId="7B761675" w14:textId="0FD44E39" w:rsidR="004804E2" w:rsidRPr="002915C8" w:rsidRDefault="00E231E7"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Taigi</w:t>
      </w:r>
      <w:r w:rsidR="009F0800">
        <w:rPr>
          <w:rFonts w:ascii="Times New Roman" w:hAnsi="Times New Roman"/>
          <w:sz w:val="24"/>
          <w:szCs w:val="24"/>
        </w:rPr>
        <w:t xml:space="preserve"> nurodyto teisinio reguliavimo nuostatos suponuoja, kad</w:t>
      </w:r>
      <w:r w:rsidRPr="002915C8">
        <w:rPr>
          <w:rFonts w:ascii="Times New Roman" w:hAnsi="Times New Roman"/>
          <w:sz w:val="24"/>
          <w:szCs w:val="24"/>
        </w:rPr>
        <w:t xml:space="preserve"> antstolis, vykdydamas kitos valstybės narės teismo sprendimą, dėl kurio išduotas Europos vykdomasis raštas, vadovaujasi CPK tiek, kiek jo nuostatos </w:t>
      </w:r>
      <w:r w:rsidR="009F0800">
        <w:rPr>
          <w:rFonts w:ascii="Times New Roman" w:hAnsi="Times New Roman"/>
          <w:sz w:val="24"/>
          <w:szCs w:val="24"/>
        </w:rPr>
        <w:t>neprieštarauja</w:t>
      </w:r>
      <w:r w:rsidRPr="002915C8">
        <w:rPr>
          <w:rFonts w:ascii="Times New Roman" w:hAnsi="Times New Roman"/>
          <w:sz w:val="24"/>
          <w:szCs w:val="24"/>
        </w:rPr>
        <w:t xml:space="preserve"> Reglamento 805/2004 ir Įstatymo nuostat</w:t>
      </w:r>
      <w:r w:rsidR="009F0800">
        <w:rPr>
          <w:rFonts w:ascii="Times New Roman" w:hAnsi="Times New Roman"/>
          <w:sz w:val="24"/>
          <w:szCs w:val="24"/>
        </w:rPr>
        <w:t>oms</w:t>
      </w:r>
      <w:r w:rsidRPr="002915C8">
        <w:rPr>
          <w:rFonts w:ascii="Times New Roman" w:hAnsi="Times New Roman"/>
          <w:sz w:val="24"/>
          <w:szCs w:val="24"/>
        </w:rPr>
        <w:t>.</w:t>
      </w:r>
    </w:p>
    <w:p w14:paraId="12AFDA6D" w14:textId="113DEF21" w:rsidR="00174E3E" w:rsidRPr="00674653" w:rsidRDefault="009F0800"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Reglamento 805/2004 23 straipsnyje yra </w:t>
      </w:r>
      <w:r>
        <w:rPr>
          <w:rFonts w:ascii="Times New Roman" w:hAnsi="Times New Roman"/>
          <w:sz w:val="24"/>
          <w:szCs w:val="24"/>
        </w:rPr>
        <w:t>įtvirtinti</w:t>
      </w:r>
      <w:r w:rsidRPr="002915C8">
        <w:rPr>
          <w:rFonts w:ascii="Times New Roman" w:hAnsi="Times New Roman"/>
          <w:sz w:val="24"/>
          <w:szCs w:val="24"/>
        </w:rPr>
        <w:t xml:space="preserve"> </w:t>
      </w:r>
      <w:r>
        <w:rPr>
          <w:rFonts w:ascii="Times New Roman" w:hAnsi="Times New Roman"/>
          <w:sz w:val="24"/>
          <w:szCs w:val="24"/>
        </w:rPr>
        <w:t>t</w:t>
      </w:r>
      <w:r w:rsidR="00174E3E" w:rsidRPr="002915C8">
        <w:rPr>
          <w:rFonts w:ascii="Times New Roman" w:hAnsi="Times New Roman"/>
          <w:sz w:val="24"/>
          <w:szCs w:val="24"/>
        </w:rPr>
        <w:t xml:space="preserve">eismo sprendimo, dėl kurio išduotas Europos vykdomasis raštas (jo pažymėjimas), vykdymo atidėjimo arba </w:t>
      </w:r>
      <w:r w:rsidR="00695305" w:rsidRPr="002915C8">
        <w:rPr>
          <w:rFonts w:ascii="Times New Roman" w:hAnsi="Times New Roman"/>
          <w:sz w:val="24"/>
          <w:szCs w:val="24"/>
        </w:rPr>
        <w:t>sustabdymo</w:t>
      </w:r>
      <w:r w:rsidR="00174E3E" w:rsidRPr="002915C8">
        <w:rPr>
          <w:rFonts w:ascii="Times New Roman" w:hAnsi="Times New Roman"/>
          <w:sz w:val="24"/>
          <w:szCs w:val="24"/>
        </w:rPr>
        <w:t xml:space="preserve"> pagrindai. Šiame straipsnyje nustatyta, kad kai skolininkas užginčijo Europos vykdomuoju raštu patvirtintą teismo sprendimą, įskaitant prašymą peržiūrai</w:t>
      </w:r>
      <w:r w:rsidR="00634FAA">
        <w:rPr>
          <w:rFonts w:ascii="Times New Roman" w:hAnsi="Times New Roman"/>
          <w:sz w:val="24"/>
          <w:szCs w:val="24"/>
        </w:rPr>
        <w:t>,</w:t>
      </w:r>
      <w:r w:rsidR="00174E3E" w:rsidRPr="002915C8">
        <w:rPr>
          <w:rFonts w:ascii="Times New Roman" w:hAnsi="Times New Roman"/>
          <w:sz w:val="24"/>
          <w:szCs w:val="24"/>
        </w:rPr>
        <w:t xml:space="preserve"> kaip apibrėžta reglamento 19 straipsnyje, arba kreipėsi dėl Europos vykdomojo rašto pažymėjimo ištaisymo ar panaikinimo </w:t>
      </w:r>
      <w:r w:rsidR="00174E3E" w:rsidRPr="00674653">
        <w:rPr>
          <w:rFonts w:ascii="Times New Roman" w:hAnsi="Times New Roman"/>
          <w:sz w:val="24"/>
          <w:szCs w:val="24"/>
        </w:rPr>
        <w:t>pagal reglamento 10</w:t>
      </w:r>
      <w:r w:rsidR="00823156">
        <w:rPr>
          <w:rFonts w:ascii="Times New Roman" w:hAnsi="Times New Roman"/>
          <w:sz w:val="24"/>
          <w:szCs w:val="24"/>
        </w:rPr>
        <w:t> </w:t>
      </w:r>
      <w:r w:rsidR="00174E3E" w:rsidRPr="00674653">
        <w:rPr>
          <w:rFonts w:ascii="Times New Roman" w:hAnsi="Times New Roman"/>
          <w:sz w:val="24"/>
          <w:szCs w:val="24"/>
        </w:rPr>
        <w:t xml:space="preserve">straipsnio nuostatas, valstybės narės, kurioje vykdytinas teismo sprendimas, kompetentingas </w:t>
      </w:r>
      <w:r w:rsidR="00174E3E" w:rsidRPr="00674653">
        <w:rPr>
          <w:rFonts w:ascii="Times New Roman" w:hAnsi="Times New Roman"/>
          <w:sz w:val="24"/>
          <w:szCs w:val="24"/>
        </w:rPr>
        <w:lastRenderedPageBreak/>
        <w:t>teismas ar institucija gali, remdamasi skolininko prašymu: a) apriboti vykdymo procesą iki apsaugos priemonių; arba b) teismo sprendimo vykdymą paskelbti sąlyginiu su tokia saugumo sąlyga, kokią jis nustato; arba c) esant nepaprastoms aplinkybėms – atidėti</w:t>
      </w:r>
      <w:r w:rsidR="00695305" w:rsidRPr="00674653">
        <w:rPr>
          <w:rFonts w:ascii="Times New Roman" w:hAnsi="Times New Roman"/>
          <w:sz w:val="24"/>
          <w:szCs w:val="24"/>
        </w:rPr>
        <w:t xml:space="preserve"> (sustabdyti)</w:t>
      </w:r>
      <w:r w:rsidR="00174E3E" w:rsidRPr="00674653">
        <w:rPr>
          <w:rFonts w:ascii="Times New Roman" w:hAnsi="Times New Roman"/>
          <w:sz w:val="24"/>
          <w:szCs w:val="24"/>
        </w:rPr>
        <w:t xml:space="preserve"> teismo sprendimo vykdymo procesą.</w:t>
      </w:r>
    </w:p>
    <w:p w14:paraId="69E4AFCE" w14:textId="4E12C3EC" w:rsidR="00174E3E" w:rsidRPr="00674653" w:rsidRDefault="009F0800"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Pagal </w:t>
      </w:r>
      <w:r w:rsidR="00174E3E" w:rsidRPr="00674653">
        <w:rPr>
          <w:rFonts w:ascii="Times New Roman" w:hAnsi="Times New Roman"/>
          <w:sz w:val="24"/>
          <w:szCs w:val="24"/>
        </w:rPr>
        <w:t>Įstatymo 18 straipsnio 3 dal</w:t>
      </w:r>
      <w:r>
        <w:rPr>
          <w:rFonts w:ascii="Times New Roman" w:hAnsi="Times New Roman"/>
          <w:sz w:val="24"/>
          <w:szCs w:val="24"/>
        </w:rPr>
        <w:t>į</w:t>
      </w:r>
      <w:r w:rsidR="00174E3E" w:rsidRPr="00674653">
        <w:rPr>
          <w:rFonts w:ascii="Times New Roman" w:hAnsi="Times New Roman"/>
          <w:sz w:val="24"/>
          <w:szCs w:val="24"/>
        </w:rPr>
        <w:t xml:space="preserve"> </w:t>
      </w:r>
      <w:bookmarkStart w:id="32" w:name="_Hlk133184483"/>
      <w:r w:rsidR="00174E3E" w:rsidRPr="00674653">
        <w:rPr>
          <w:rFonts w:ascii="Times New Roman" w:hAnsi="Times New Roman"/>
          <w:sz w:val="24"/>
          <w:szCs w:val="24"/>
        </w:rPr>
        <w:t>Reglamento 805/2004 23 straipsnio 1 dalies c punkte</w:t>
      </w:r>
      <w:bookmarkEnd w:id="32"/>
      <w:r w:rsidR="00174E3E" w:rsidRPr="00674653">
        <w:rPr>
          <w:rFonts w:ascii="Times New Roman" w:hAnsi="Times New Roman"/>
          <w:sz w:val="24"/>
          <w:szCs w:val="24"/>
        </w:rPr>
        <w:t xml:space="preserve"> nurodytus sprendimus pagal kompetenciją priima teismo sprendimo ar autentiško dokumento vykdymo vietos antstolis.</w:t>
      </w:r>
    </w:p>
    <w:p w14:paraId="5706EC4C" w14:textId="712363A7" w:rsidR="00174E3E" w:rsidRPr="00B64D5B" w:rsidRDefault="00E231E7"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74653">
        <w:rPr>
          <w:rFonts w:ascii="Times New Roman" w:hAnsi="Times New Roman"/>
          <w:sz w:val="24"/>
          <w:szCs w:val="24"/>
        </w:rPr>
        <w:t xml:space="preserve">Teisėjų kolegija šiame kontekste </w:t>
      </w:r>
      <w:r w:rsidR="00F707B4" w:rsidRPr="00674653">
        <w:rPr>
          <w:rFonts w:ascii="Times New Roman" w:hAnsi="Times New Roman"/>
          <w:sz w:val="24"/>
          <w:szCs w:val="24"/>
        </w:rPr>
        <w:t>nurodo</w:t>
      </w:r>
      <w:r w:rsidRPr="00674653">
        <w:rPr>
          <w:rFonts w:ascii="Times New Roman" w:hAnsi="Times New Roman"/>
          <w:sz w:val="24"/>
          <w:szCs w:val="24"/>
        </w:rPr>
        <w:t>, kad reglamentai yra tiesiogiai taikomi valstybėse narėse, kaip nurodyta</w:t>
      </w:r>
      <w:r w:rsidRPr="002915C8">
        <w:rPr>
          <w:rFonts w:ascii="Times New Roman" w:hAnsi="Times New Roman"/>
          <w:sz w:val="24"/>
          <w:szCs w:val="24"/>
        </w:rPr>
        <w:t xml:space="preserve"> Sutarties dėl Europos Sąjungos veikimo 288 straipsnyje. Atsižvelgdama į tai, taip pat į pirmiau aptartas Reglamento 805/2004 ir Įstatymo nuostatas</w:t>
      </w:r>
      <w:r w:rsidR="00F707B4" w:rsidRPr="002915C8">
        <w:rPr>
          <w:rFonts w:ascii="Times New Roman" w:hAnsi="Times New Roman"/>
          <w:sz w:val="24"/>
          <w:szCs w:val="24"/>
        </w:rPr>
        <w:t>, susijusias su</w:t>
      </w:r>
      <w:r w:rsidRPr="002915C8">
        <w:rPr>
          <w:rFonts w:ascii="Times New Roman" w:hAnsi="Times New Roman"/>
          <w:sz w:val="24"/>
          <w:szCs w:val="24"/>
        </w:rPr>
        <w:t xml:space="preserve"> </w:t>
      </w:r>
      <w:r w:rsidR="00F707B4" w:rsidRPr="002915C8">
        <w:rPr>
          <w:rFonts w:ascii="Times New Roman" w:hAnsi="Times New Roman"/>
          <w:sz w:val="24"/>
          <w:szCs w:val="24"/>
        </w:rPr>
        <w:t xml:space="preserve">vienoje valstybėje narėje priimto teismo sprendimo, dėl kurio išduotas Europos vykdomasis raštas (jo pažymėjimas), vykdymu kitoje valstybėje narėje, teisėjų kolegija, pritardama suinteresuoto asmens </w:t>
      </w:r>
      <w:r w:rsidR="002D16E0">
        <w:rPr>
          <w:rFonts w:ascii="Times New Roman" w:hAnsi="Times New Roman"/>
          <w:sz w:val="24"/>
          <w:szCs w:val="24"/>
        </w:rPr>
        <w:t>„</w:t>
      </w:r>
      <w:proofErr w:type="spellStart"/>
      <w:r w:rsidR="00F707B4" w:rsidRPr="002915C8">
        <w:rPr>
          <w:rFonts w:ascii="Times New Roman" w:hAnsi="Times New Roman"/>
          <w:sz w:val="24"/>
          <w:szCs w:val="24"/>
        </w:rPr>
        <w:t>Lufthansa</w:t>
      </w:r>
      <w:proofErr w:type="spellEnd"/>
      <w:r w:rsidR="002D16E0">
        <w:rPr>
          <w:rFonts w:ascii="Times New Roman" w:hAnsi="Times New Roman"/>
          <w:sz w:val="24"/>
          <w:szCs w:val="24"/>
        </w:rPr>
        <w:t>“</w:t>
      </w:r>
      <w:r w:rsidR="00F707B4" w:rsidRPr="002915C8">
        <w:rPr>
          <w:rFonts w:ascii="Times New Roman" w:hAnsi="Times New Roman"/>
          <w:sz w:val="24"/>
          <w:szCs w:val="24"/>
        </w:rPr>
        <w:t xml:space="preserve"> argumentui, pažymi, kad tuo atveju, kai skolininkas pateikia prašymą sustabdyti vykdomąją bylą tuo pagrindu, jog </w:t>
      </w:r>
      <w:r w:rsidR="00561D7A" w:rsidRPr="002915C8">
        <w:rPr>
          <w:rFonts w:ascii="Times New Roman" w:hAnsi="Times New Roman"/>
          <w:sz w:val="24"/>
          <w:szCs w:val="24"/>
        </w:rPr>
        <w:t xml:space="preserve">skolininkas kilmės valstybėje kreipėsi dėl Europos vykdomojo rašto pažymėjimo panaikinimo, </w:t>
      </w:r>
      <w:r w:rsidR="00F707B4" w:rsidRPr="002915C8">
        <w:rPr>
          <w:rFonts w:ascii="Times New Roman" w:hAnsi="Times New Roman"/>
          <w:sz w:val="24"/>
          <w:szCs w:val="24"/>
        </w:rPr>
        <w:t xml:space="preserve">antstolis </w:t>
      </w:r>
      <w:r w:rsidR="00561D7A" w:rsidRPr="002915C8">
        <w:rPr>
          <w:rFonts w:ascii="Times New Roman" w:hAnsi="Times New Roman"/>
          <w:sz w:val="24"/>
          <w:szCs w:val="24"/>
        </w:rPr>
        <w:t xml:space="preserve">privalo vadovautis Reglamento 805/2004 23 straipsniu, kuris būtent ir reglamentuoja </w:t>
      </w:r>
      <w:r w:rsidR="00674653">
        <w:rPr>
          <w:rFonts w:ascii="Times New Roman" w:hAnsi="Times New Roman"/>
          <w:sz w:val="24"/>
          <w:szCs w:val="24"/>
        </w:rPr>
        <w:t>šį specialų</w:t>
      </w:r>
      <w:r w:rsidR="00561D7A" w:rsidRPr="002915C8">
        <w:rPr>
          <w:rFonts w:ascii="Times New Roman" w:hAnsi="Times New Roman"/>
          <w:sz w:val="24"/>
          <w:szCs w:val="24"/>
        </w:rPr>
        <w:t xml:space="preserve"> </w:t>
      </w:r>
      <w:r w:rsidR="00695305" w:rsidRPr="002915C8">
        <w:rPr>
          <w:rFonts w:ascii="Times New Roman" w:hAnsi="Times New Roman"/>
          <w:sz w:val="24"/>
          <w:szCs w:val="24"/>
        </w:rPr>
        <w:t xml:space="preserve">teismo sprendimo vykdymo </w:t>
      </w:r>
      <w:r w:rsidR="00561D7A" w:rsidRPr="002915C8">
        <w:rPr>
          <w:rFonts w:ascii="Times New Roman" w:hAnsi="Times New Roman"/>
          <w:sz w:val="24"/>
          <w:szCs w:val="24"/>
        </w:rPr>
        <w:t xml:space="preserve">sustabdymo pagrindą. </w:t>
      </w:r>
      <w:r w:rsidR="009F0800">
        <w:rPr>
          <w:rFonts w:ascii="Times New Roman" w:hAnsi="Times New Roman"/>
          <w:sz w:val="24"/>
          <w:szCs w:val="24"/>
        </w:rPr>
        <w:t>Tokiu</w:t>
      </w:r>
      <w:r w:rsidR="00561D7A" w:rsidRPr="00B64D5B">
        <w:rPr>
          <w:rFonts w:ascii="Times New Roman" w:hAnsi="Times New Roman"/>
          <w:sz w:val="24"/>
          <w:szCs w:val="24"/>
        </w:rPr>
        <w:t xml:space="preserve"> atveju, priešingai nei nusprendė bylą nagrinėję teismai, pagal įstatymo analogiją CPK vykdymo veiksmų sustabdymo pagrindai netaikytini. </w:t>
      </w:r>
    </w:p>
    <w:p w14:paraId="6AA705FB" w14:textId="1A9D73DA" w:rsidR="00174E3E" w:rsidRPr="00B64D5B" w:rsidRDefault="00561D7A"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64D5B">
        <w:rPr>
          <w:rFonts w:ascii="Times New Roman" w:hAnsi="Times New Roman"/>
          <w:sz w:val="24"/>
          <w:szCs w:val="24"/>
        </w:rPr>
        <w:t>Kaip minėta, pareiškėjas (skolininkas) prašymą antstoliui dėl vykdomosios bylos sustabdymo grindė Reglamento 805/2004 23 straipsnio c punkt</w:t>
      </w:r>
      <w:r w:rsidR="002D16E0">
        <w:rPr>
          <w:rFonts w:ascii="Times New Roman" w:hAnsi="Times New Roman"/>
          <w:sz w:val="24"/>
          <w:szCs w:val="24"/>
        </w:rPr>
        <w:t>u</w:t>
      </w:r>
      <w:r w:rsidRPr="00B64D5B">
        <w:rPr>
          <w:rFonts w:ascii="Times New Roman" w:hAnsi="Times New Roman"/>
          <w:sz w:val="24"/>
          <w:szCs w:val="24"/>
        </w:rPr>
        <w:t xml:space="preserve">, nurodydamas, kad kilmės valstybėje </w:t>
      </w:r>
      <w:r w:rsidR="00092FD5" w:rsidRPr="00B64D5B">
        <w:rPr>
          <w:rFonts w:ascii="Times New Roman" w:hAnsi="Times New Roman"/>
          <w:sz w:val="24"/>
          <w:szCs w:val="24"/>
        </w:rPr>
        <w:t xml:space="preserve">kreipėsi į </w:t>
      </w:r>
      <w:r w:rsidRPr="00B64D5B">
        <w:rPr>
          <w:rFonts w:ascii="Times New Roman" w:hAnsi="Times New Roman"/>
          <w:sz w:val="24"/>
          <w:szCs w:val="24"/>
        </w:rPr>
        <w:t xml:space="preserve">Vokietijos </w:t>
      </w:r>
      <w:proofErr w:type="spellStart"/>
      <w:r w:rsidR="00092FD5" w:rsidRPr="00B64D5B">
        <w:rPr>
          <w:rFonts w:ascii="Times New Roman" w:hAnsi="Times New Roman"/>
          <w:sz w:val="24"/>
          <w:szCs w:val="24"/>
        </w:rPr>
        <w:t>Hiunfeldo</w:t>
      </w:r>
      <w:proofErr w:type="spellEnd"/>
      <w:r w:rsidR="00092FD5" w:rsidRPr="00B64D5B">
        <w:rPr>
          <w:rFonts w:ascii="Times New Roman" w:hAnsi="Times New Roman"/>
          <w:sz w:val="24"/>
          <w:szCs w:val="24"/>
        </w:rPr>
        <w:t xml:space="preserve"> apylinkės teismą dėl Europos vykdomojo rašto pažymėjimo panaikinimo, todėl antstolis turėtų sustabdyti vykdomąją bylą</w:t>
      </w:r>
      <w:r w:rsidR="002D16E0">
        <w:rPr>
          <w:rFonts w:ascii="Times New Roman" w:hAnsi="Times New Roman"/>
          <w:sz w:val="24"/>
          <w:szCs w:val="24"/>
        </w:rPr>
        <w:t>,</w:t>
      </w:r>
      <w:r w:rsidR="00092FD5" w:rsidRPr="00B64D5B">
        <w:rPr>
          <w:rFonts w:ascii="Times New Roman" w:hAnsi="Times New Roman"/>
          <w:sz w:val="24"/>
          <w:szCs w:val="24"/>
        </w:rPr>
        <w:t xml:space="preserve"> iki Vokietijos teismas galutiniu sprendimu išspręs jo reikalavimus.</w:t>
      </w:r>
      <w:r w:rsidR="00B64D5B">
        <w:rPr>
          <w:rFonts w:ascii="Times New Roman" w:hAnsi="Times New Roman"/>
          <w:sz w:val="24"/>
          <w:szCs w:val="24"/>
        </w:rPr>
        <w:t xml:space="preserve"> Pareiškėjas teigė, kad Reglamento 805/2004 23 straipsnio c</w:t>
      </w:r>
      <w:r w:rsidR="002D16E0">
        <w:rPr>
          <w:rFonts w:ascii="Times New Roman" w:hAnsi="Times New Roman"/>
          <w:sz w:val="24"/>
          <w:szCs w:val="24"/>
        </w:rPr>
        <w:t> </w:t>
      </w:r>
      <w:r w:rsidR="00B64D5B">
        <w:rPr>
          <w:rFonts w:ascii="Times New Roman" w:hAnsi="Times New Roman"/>
          <w:sz w:val="24"/>
          <w:szCs w:val="24"/>
        </w:rPr>
        <w:t xml:space="preserve">punkte nurodytų nepaprastų aplinkybių egzistavimą įrodo tai, jog pareiškėjas kilmės valstybėje narėje (Vokietijoje) ginčija teismo sprendimą, dėl kurio išduotas </w:t>
      </w:r>
      <w:bookmarkStart w:id="33" w:name="_Hlk133391081"/>
      <w:r w:rsidR="00B64D5B">
        <w:rPr>
          <w:rFonts w:ascii="Times New Roman" w:hAnsi="Times New Roman"/>
          <w:sz w:val="24"/>
          <w:szCs w:val="24"/>
        </w:rPr>
        <w:t>Europos vykdomojo rašto pažymėjimas</w:t>
      </w:r>
      <w:bookmarkEnd w:id="33"/>
      <w:r w:rsidR="00B64D5B">
        <w:rPr>
          <w:rFonts w:ascii="Times New Roman" w:hAnsi="Times New Roman"/>
          <w:sz w:val="24"/>
          <w:szCs w:val="24"/>
        </w:rPr>
        <w:t xml:space="preserve">, </w:t>
      </w:r>
      <w:r w:rsidR="00D607C9">
        <w:rPr>
          <w:rFonts w:ascii="Times New Roman" w:hAnsi="Times New Roman"/>
          <w:sz w:val="24"/>
          <w:szCs w:val="24"/>
        </w:rPr>
        <w:t>tuo pagrindu, kad jam nebuvo tinkamai pranešta apie teismo procesą ir priimtą teismo sprendimą.</w:t>
      </w:r>
      <w:r w:rsidR="00523437">
        <w:rPr>
          <w:rFonts w:ascii="Times New Roman" w:hAnsi="Times New Roman"/>
          <w:sz w:val="24"/>
          <w:szCs w:val="24"/>
        </w:rPr>
        <w:t xml:space="preserve"> Kitaip tariant, pareiškėjas </w:t>
      </w:r>
      <w:r w:rsidR="00523437" w:rsidRPr="00523437">
        <w:rPr>
          <w:rFonts w:ascii="Times New Roman" w:hAnsi="Times New Roman"/>
          <w:sz w:val="24"/>
          <w:szCs w:val="24"/>
        </w:rPr>
        <w:t>Reglamento 805/2004 23</w:t>
      </w:r>
      <w:r w:rsidR="00523437">
        <w:rPr>
          <w:rFonts w:ascii="Times New Roman" w:hAnsi="Times New Roman"/>
          <w:sz w:val="24"/>
          <w:szCs w:val="24"/>
        </w:rPr>
        <w:t> </w:t>
      </w:r>
      <w:r w:rsidR="00523437" w:rsidRPr="00523437">
        <w:rPr>
          <w:rFonts w:ascii="Times New Roman" w:hAnsi="Times New Roman"/>
          <w:sz w:val="24"/>
          <w:szCs w:val="24"/>
        </w:rPr>
        <w:t>straipsnio c</w:t>
      </w:r>
      <w:r w:rsidR="00924DD1">
        <w:rPr>
          <w:rFonts w:ascii="Times New Roman" w:hAnsi="Times New Roman"/>
          <w:sz w:val="24"/>
          <w:szCs w:val="24"/>
        </w:rPr>
        <w:t> </w:t>
      </w:r>
      <w:r w:rsidR="00523437" w:rsidRPr="00523437">
        <w:rPr>
          <w:rFonts w:ascii="Times New Roman" w:hAnsi="Times New Roman"/>
          <w:sz w:val="24"/>
          <w:szCs w:val="24"/>
        </w:rPr>
        <w:t>punkt</w:t>
      </w:r>
      <w:r w:rsidR="00523437">
        <w:rPr>
          <w:rFonts w:ascii="Times New Roman" w:hAnsi="Times New Roman"/>
          <w:sz w:val="24"/>
          <w:szCs w:val="24"/>
        </w:rPr>
        <w:t>e nurodytomis</w:t>
      </w:r>
      <w:r w:rsidR="00523437" w:rsidRPr="00523437">
        <w:rPr>
          <w:rFonts w:ascii="Times New Roman" w:hAnsi="Times New Roman"/>
          <w:sz w:val="24"/>
          <w:szCs w:val="24"/>
        </w:rPr>
        <w:t xml:space="preserve"> </w:t>
      </w:r>
      <w:r w:rsidR="00523437">
        <w:rPr>
          <w:rFonts w:ascii="Times New Roman" w:hAnsi="Times New Roman"/>
          <w:sz w:val="24"/>
          <w:szCs w:val="24"/>
        </w:rPr>
        <w:t xml:space="preserve">nepaprastomis aplinkybėmis laikė </w:t>
      </w:r>
      <w:r w:rsidR="00523437" w:rsidRPr="00523437">
        <w:rPr>
          <w:rFonts w:ascii="Times New Roman" w:hAnsi="Times New Roman"/>
          <w:sz w:val="24"/>
          <w:szCs w:val="24"/>
        </w:rPr>
        <w:t>Europos vykdomojo rašto pažymėjim</w:t>
      </w:r>
      <w:r w:rsidR="00523437">
        <w:rPr>
          <w:rFonts w:ascii="Times New Roman" w:hAnsi="Times New Roman"/>
          <w:sz w:val="24"/>
          <w:szCs w:val="24"/>
        </w:rPr>
        <w:t xml:space="preserve">o išdavimo </w:t>
      </w:r>
      <w:r w:rsidR="00C81BE4">
        <w:rPr>
          <w:rFonts w:ascii="Times New Roman" w:hAnsi="Times New Roman"/>
          <w:sz w:val="24"/>
          <w:szCs w:val="24"/>
        </w:rPr>
        <w:t>užginčijimo Reglamento 805/2004 10 straipsnio pagrindu faktą.</w:t>
      </w:r>
      <w:r w:rsidR="00523437" w:rsidRPr="00523437">
        <w:rPr>
          <w:rFonts w:ascii="Times New Roman" w:hAnsi="Times New Roman"/>
          <w:sz w:val="24"/>
          <w:szCs w:val="24"/>
        </w:rPr>
        <w:t xml:space="preserve"> </w:t>
      </w:r>
    </w:p>
    <w:p w14:paraId="32D2A2F1" w14:textId="2572407F" w:rsidR="0071313E" w:rsidRPr="002915C8" w:rsidRDefault="0071313E"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64D5B">
        <w:rPr>
          <w:rFonts w:ascii="Times New Roman" w:hAnsi="Times New Roman"/>
          <w:sz w:val="24"/>
          <w:szCs w:val="24"/>
        </w:rPr>
        <w:t>Pagal Reglamento Nr. 805/2004 23 straipsnio c punktą tuo atveju, kai skolininkas kreipėsi dėl Europos vykdomojo rašto pažymėjimo panaikinimo pagal reglamento 10 straipsnį, vykdančiosios valstybės narės teismas arba kompetentinga institucija skolininko prašymu gali sustabdyti vykdymo procesą</w:t>
      </w:r>
      <w:r w:rsidRPr="002915C8">
        <w:rPr>
          <w:rFonts w:ascii="Times New Roman" w:hAnsi="Times New Roman"/>
          <w:sz w:val="24"/>
          <w:szCs w:val="24"/>
        </w:rPr>
        <w:t>, esant nepaprastoms aplinkybėms. Teisėjų kolegijai kil</w:t>
      </w:r>
      <w:r w:rsidR="002D16E0">
        <w:rPr>
          <w:rFonts w:ascii="Times New Roman" w:hAnsi="Times New Roman"/>
          <w:sz w:val="24"/>
          <w:szCs w:val="24"/>
        </w:rPr>
        <w:t>o</w:t>
      </w:r>
      <w:r w:rsidRPr="002915C8">
        <w:rPr>
          <w:rFonts w:ascii="Times New Roman" w:hAnsi="Times New Roman"/>
          <w:sz w:val="24"/>
          <w:szCs w:val="24"/>
        </w:rPr>
        <w:t xml:space="preserve"> abejonių, kaip turėtų būti aiškinama Reglamento 805/2004 23 straipsnio c punkte nurodyta nepaprastų aplinkybių sąvoka, </w:t>
      </w:r>
      <w:r w:rsidR="002D16E0">
        <w:rPr>
          <w:rFonts w:ascii="Times New Roman" w:hAnsi="Times New Roman"/>
          <w:sz w:val="24"/>
          <w:szCs w:val="24"/>
        </w:rPr>
        <w:t xml:space="preserve">todėl </w:t>
      </w:r>
      <w:r w:rsidRPr="002915C8">
        <w:rPr>
          <w:rFonts w:ascii="Times New Roman" w:hAnsi="Times New Roman"/>
          <w:sz w:val="24"/>
          <w:szCs w:val="24"/>
        </w:rPr>
        <w:t>kolegija</w:t>
      </w:r>
      <w:r w:rsidR="002D16E0">
        <w:rPr>
          <w:rFonts w:ascii="Times New Roman" w:hAnsi="Times New Roman"/>
          <w:sz w:val="24"/>
          <w:szCs w:val="24"/>
        </w:rPr>
        <w:t>,</w:t>
      </w:r>
      <w:r w:rsidRPr="002915C8">
        <w:rPr>
          <w:rFonts w:ascii="Times New Roman" w:hAnsi="Times New Roman"/>
          <w:sz w:val="24"/>
          <w:szCs w:val="24"/>
        </w:rPr>
        <w:t xml:space="preserve"> kreipdamasi į Teisingumo Teismą, klausė, ar nustatant šios sąvokos apimtį yra svarbios aplinkybės, susijusios su kilmės valstybėje narėje pradėtu teismo procesu dėl Europos vykdomuoju raštu pripažinto teismo sprendimo arba Europos vykdomojo rašto pažymėjimo</w:t>
      </w:r>
      <w:r w:rsidR="00D607C9">
        <w:rPr>
          <w:rFonts w:ascii="Times New Roman" w:hAnsi="Times New Roman"/>
          <w:sz w:val="24"/>
          <w:szCs w:val="24"/>
        </w:rPr>
        <w:t xml:space="preserve"> teisėtumo</w:t>
      </w:r>
      <w:r w:rsidRPr="002915C8">
        <w:rPr>
          <w:rFonts w:ascii="Times New Roman" w:hAnsi="Times New Roman"/>
          <w:sz w:val="24"/>
          <w:szCs w:val="24"/>
        </w:rPr>
        <w:t>, ir kiek.</w:t>
      </w:r>
    </w:p>
    <w:p w14:paraId="3B019166" w14:textId="301031C8" w:rsidR="00016CDA" w:rsidRPr="002915C8" w:rsidRDefault="00016CDA"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proofErr w:type="spellStart"/>
      <w:r w:rsidRPr="002915C8">
        <w:rPr>
          <w:rFonts w:ascii="Times New Roman" w:hAnsi="Times New Roman"/>
          <w:sz w:val="24"/>
          <w:szCs w:val="24"/>
        </w:rPr>
        <w:t>Prejudiciniame</w:t>
      </w:r>
      <w:proofErr w:type="spellEnd"/>
      <w:r w:rsidRPr="002915C8">
        <w:rPr>
          <w:rFonts w:ascii="Times New Roman" w:hAnsi="Times New Roman"/>
          <w:sz w:val="24"/>
          <w:szCs w:val="24"/>
        </w:rPr>
        <w:t xml:space="preserve"> sprendime </w:t>
      </w:r>
      <w:r w:rsidR="005D09EC" w:rsidRPr="002915C8">
        <w:rPr>
          <w:rFonts w:ascii="Times New Roman" w:hAnsi="Times New Roman"/>
          <w:sz w:val="24"/>
          <w:szCs w:val="24"/>
        </w:rPr>
        <w:t>Teisingumo Teismas išaiškino</w:t>
      </w:r>
      <w:r w:rsidRPr="002915C8">
        <w:rPr>
          <w:rFonts w:ascii="Times New Roman" w:hAnsi="Times New Roman"/>
          <w:sz w:val="24"/>
          <w:szCs w:val="24"/>
        </w:rPr>
        <w:t>, kad vykstantis teismo procesas, kurį kilmės valstybėje narėje inicijavo skolininkas, siekdamas užginčyti Europos vykdomuoju raštu pripažintą teismo sprendimą arba prašyti ištaisyti ar panaikinti Europos vykdomojo rašto pažymėjimą, yra išankstinė sąlyga tam, kad vykdančiosios valstybės narės teismas arba kompetentinga institucija pradėtų nagrinėti klausimą, ar yra nepaprastų aplinkybių, kad galėtų sustabdyti šio vykdomojo rašto vykdymą (</w:t>
      </w:r>
      <w:proofErr w:type="spellStart"/>
      <w:r w:rsidRPr="002915C8">
        <w:rPr>
          <w:rFonts w:ascii="Times New Roman" w:hAnsi="Times New Roman"/>
          <w:sz w:val="24"/>
          <w:szCs w:val="24"/>
        </w:rPr>
        <w:t>Prejudicinio</w:t>
      </w:r>
      <w:proofErr w:type="spellEnd"/>
      <w:r w:rsidRPr="002915C8">
        <w:rPr>
          <w:rFonts w:ascii="Times New Roman" w:hAnsi="Times New Roman"/>
          <w:sz w:val="24"/>
          <w:szCs w:val="24"/>
        </w:rPr>
        <w:t xml:space="preserve"> sprendimo 37 punktas). </w:t>
      </w:r>
      <w:r w:rsidR="006E54D2" w:rsidRPr="002915C8">
        <w:rPr>
          <w:rFonts w:ascii="Times New Roman" w:hAnsi="Times New Roman"/>
          <w:sz w:val="24"/>
          <w:szCs w:val="24"/>
        </w:rPr>
        <w:t>Tuo tarpu sąvoka „nepaprastos aplinkybės“ turi būti aiškin</w:t>
      </w:r>
      <w:r w:rsidR="002D16E0">
        <w:rPr>
          <w:rFonts w:ascii="Times New Roman" w:hAnsi="Times New Roman"/>
          <w:sz w:val="24"/>
          <w:szCs w:val="24"/>
        </w:rPr>
        <w:t>ama</w:t>
      </w:r>
      <w:r w:rsidR="006E54D2" w:rsidRPr="002915C8">
        <w:rPr>
          <w:rFonts w:ascii="Times New Roman" w:hAnsi="Times New Roman"/>
          <w:sz w:val="24"/>
          <w:szCs w:val="24"/>
        </w:rPr>
        <w:t xml:space="preserve"> siaurai (</w:t>
      </w:r>
      <w:proofErr w:type="spellStart"/>
      <w:r w:rsidR="006E54D2" w:rsidRPr="002915C8">
        <w:rPr>
          <w:rFonts w:ascii="Times New Roman" w:hAnsi="Times New Roman"/>
          <w:sz w:val="24"/>
          <w:szCs w:val="24"/>
        </w:rPr>
        <w:t>Prejudicinio</w:t>
      </w:r>
      <w:proofErr w:type="spellEnd"/>
      <w:r w:rsidR="006E54D2" w:rsidRPr="002915C8">
        <w:rPr>
          <w:rFonts w:ascii="Times New Roman" w:hAnsi="Times New Roman"/>
          <w:sz w:val="24"/>
          <w:szCs w:val="24"/>
        </w:rPr>
        <w:t xml:space="preserve"> sprendimo 34, 43</w:t>
      </w:r>
      <w:r w:rsidR="002D16E0">
        <w:rPr>
          <w:rFonts w:ascii="Times New Roman" w:hAnsi="Times New Roman"/>
          <w:sz w:val="24"/>
          <w:szCs w:val="24"/>
        </w:rPr>
        <w:t>–</w:t>
      </w:r>
      <w:r w:rsidR="006E54D2" w:rsidRPr="002915C8">
        <w:rPr>
          <w:rFonts w:ascii="Times New Roman" w:hAnsi="Times New Roman"/>
          <w:sz w:val="24"/>
          <w:szCs w:val="24"/>
        </w:rPr>
        <w:t>44</w:t>
      </w:r>
      <w:r w:rsidR="002915C8">
        <w:rPr>
          <w:rFonts w:ascii="Times New Roman" w:hAnsi="Times New Roman"/>
          <w:sz w:val="24"/>
          <w:szCs w:val="24"/>
        </w:rPr>
        <w:t> </w:t>
      </w:r>
      <w:r w:rsidR="006E54D2" w:rsidRPr="002915C8">
        <w:rPr>
          <w:rFonts w:ascii="Times New Roman" w:hAnsi="Times New Roman"/>
          <w:sz w:val="24"/>
          <w:szCs w:val="24"/>
        </w:rPr>
        <w:t>punktai). Ši sąvoka neapima aplinkybių, susijusių su kilmės valstybėje narėje vykstančiu teismo procesu dėl Europos vykdomuoju raštu pripažinto teismo sprendimo arba Europos vykdomojo rašto pažymėjimo (</w:t>
      </w:r>
      <w:proofErr w:type="spellStart"/>
      <w:r w:rsidR="006E54D2" w:rsidRPr="002915C8">
        <w:rPr>
          <w:rFonts w:ascii="Times New Roman" w:hAnsi="Times New Roman"/>
          <w:sz w:val="24"/>
          <w:szCs w:val="24"/>
        </w:rPr>
        <w:t>Prejudicinio</w:t>
      </w:r>
      <w:proofErr w:type="spellEnd"/>
      <w:r w:rsidR="006E54D2" w:rsidRPr="002915C8">
        <w:rPr>
          <w:rFonts w:ascii="Times New Roman" w:hAnsi="Times New Roman"/>
          <w:sz w:val="24"/>
          <w:szCs w:val="24"/>
        </w:rPr>
        <w:t xml:space="preserve"> sprendimo 46 punktas).</w:t>
      </w:r>
    </w:p>
    <w:p w14:paraId="469DE3D4" w14:textId="101A7239" w:rsidR="005D09EC" w:rsidRPr="002915C8" w:rsidRDefault="005D09EC"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Teisingumo Teismas pažymėjo, kad galimybė sustabdyti Europos vykdomuoju raštu pripažinto teismo sprendimo vykdymo procesą turi būti suteikta tik tais atvejais, kai tęsiant vykdymą kiltų </w:t>
      </w:r>
      <w:r w:rsidRPr="002915C8">
        <w:rPr>
          <w:rFonts w:ascii="Times New Roman" w:hAnsi="Times New Roman"/>
          <w:sz w:val="24"/>
          <w:szCs w:val="24"/>
        </w:rPr>
        <w:lastRenderedPageBreak/>
        <w:t>reali rizika skolininkui patirti ypač didel</w:t>
      </w:r>
      <w:r w:rsidR="002D16E0">
        <w:rPr>
          <w:rFonts w:ascii="Times New Roman" w:hAnsi="Times New Roman"/>
          <w:sz w:val="24"/>
          <w:szCs w:val="24"/>
        </w:rPr>
        <w:t>ę</w:t>
      </w:r>
      <w:r w:rsidRPr="002915C8">
        <w:rPr>
          <w:rFonts w:ascii="Times New Roman" w:hAnsi="Times New Roman"/>
          <w:sz w:val="24"/>
          <w:szCs w:val="24"/>
        </w:rPr>
        <w:t xml:space="preserve"> žal</w:t>
      </w:r>
      <w:r w:rsidR="002D16E0">
        <w:rPr>
          <w:rFonts w:ascii="Times New Roman" w:hAnsi="Times New Roman"/>
          <w:sz w:val="24"/>
          <w:szCs w:val="24"/>
        </w:rPr>
        <w:t>ą</w:t>
      </w:r>
      <w:r w:rsidRPr="002915C8">
        <w:rPr>
          <w:rFonts w:ascii="Times New Roman" w:hAnsi="Times New Roman"/>
          <w:sz w:val="24"/>
          <w:szCs w:val="24"/>
        </w:rPr>
        <w:t>, kurią atlyginti būtų neįmanoma arba labai sudėtinga, jeigu jo kilmės valstybėje narėje pateiktas skundas ar prašymas būtų patenkintas (</w:t>
      </w:r>
      <w:proofErr w:type="spellStart"/>
      <w:r w:rsidRPr="002915C8">
        <w:rPr>
          <w:rFonts w:ascii="Times New Roman" w:hAnsi="Times New Roman"/>
          <w:sz w:val="24"/>
          <w:szCs w:val="24"/>
        </w:rPr>
        <w:t>Prejudicinio</w:t>
      </w:r>
      <w:proofErr w:type="spellEnd"/>
      <w:r w:rsidRPr="002915C8">
        <w:rPr>
          <w:rFonts w:ascii="Times New Roman" w:hAnsi="Times New Roman"/>
          <w:sz w:val="24"/>
          <w:szCs w:val="24"/>
        </w:rPr>
        <w:t xml:space="preserve"> sprendimo 36 punktas).</w:t>
      </w:r>
      <w:r w:rsidR="006E54D2" w:rsidRPr="002915C8">
        <w:rPr>
          <w:rFonts w:ascii="Times New Roman" w:hAnsi="Times New Roman"/>
          <w:sz w:val="24"/>
          <w:szCs w:val="24"/>
        </w:rPr>
        <w:t xml:space="preserve"> </w:t>
      </w:r>
    </w:p>
    <w:p w14:paraId="66D1003B" w14:textId="488A7411" w:rsidR="003621D8" w:rsidRPr="002915C8" w:rsidRDefault="006F14E1"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Kaip nurodė </w:t>
      </w:r>
      <w:r w:rsidR="00EA2202">
        <w:rPr>
          <w:rFonts w:ascii="Times New Roman" w:hAnsi="Times New Roman"/>
          <w:sz w:val="24"/>
          <w:szCs w:val="24"/>
        </w:rPr>
        <w:t>g</w:t>
      </w:r>
      <w:r w:rsidRPr="002915C8">
        <w:rPr>
          <w:rFonts w:ascii="Times New Roman" w:hAnsi="Times New Roman"/>
          <w:sz w:val="24"/>
          <w:szCs w:val="24"/>
        </w:rPr>
        <w:t xml:space="preserve">eneralinis advokatas </w:t>
      </w:r>
      <w:r w:rsidR="00EA2202">
        <w:rPr>
          <w:rFonts w:ascii="Times New Roman" w:hAnsi="Times New Roman"/>
          <w:sz w:val="24"/>
          <w:szCs w:val="24"/>
        </w:rPr>
        <w:t xml:space="preserve">2022 m. spalio 20 d. </w:t>
      </w:r>
      <w:r w:rsidRPr="002915C8">
        <w:rPr>
          <w:rFonts w:ascii="Times New Roman" w:hAnsi="Times New Roman"/>
          <w:sz w:val="24"/>
          <w:szCs w:val="24"/>
        </w:rPr>
        <w:t>pateiktoje išvadoje</w:t>
      </w:r>
      <w:r w:rsidR="00C32730">
        <w:rPr>
          <w:rFonts w:ascii="Times New Roman" w:hAnsi="Times New Roman"/>
          <w:sz w:val="24"/>
          <w:szCs w:val="24"/>
        </w:rPr>
        <w:t xml:space="preserve"> Teisingumo Teismo nagrinėtoje byloje</w:t>
      </w:r>
      <w:r w:rsidRPr="002915C8">
        <w:rPr>
          <w:rFonts w:ascii="Times New Roman" w:hAnsi="Times New Roman"/>
          <w:sz w:val="24"/>
          <w:szCs w:val="24"/>
        </w:rPr>
        <w:t xml:space="preserve">, </w:t>
      </w:r>
      <w:bookmarkStart w:id="34" w:name="_Hlk133266550"/>
      <w:r w:rsidRPr="002915C8">
        <w:rPr>
          <w:rFonts w:ascii="Times New Roman" w:hAnsi="Times New Roman"/>
          <w:sz w:val="24"/>
          <w:szCs w:val="24"/>
        </w:rPr>
        <w:t>„nepaprastos aplinkybės“ siejamos su žala</w:t>
      </w:r>
      <w:bookmarkEnd w:id="34"/>
      <w:r w:rsidRPr="002915C8">
        <w:rPr>
          <w:rFonts w:ascii="Times New Roman" w:hAnsi="Times New Roman"/>
          <w:sz w:val="24"/>
          <w:szCs w:val="24"/>
        </w:rPr>
        <w:t>, kurią skolininkas galėtų patirti nedelsiant įvykdžius sprendimą. Šioms aplinkybėms turi būti būdingas dėl šio vykdymo atsiradusios žalos rimtumas ir nepataisomas pobūdis, atsižvelgiant į laikiną ir neaiškią padėtį, susiklosčiusią dėl procedūrų, kurias skolininkas pradėjo kilmės valstybėje narėje (</w:t>
      </w:r>
      <w:r w:rsidR="00EA2202">
        <w:rPr>
          <w:rFonts w:ascii="Times New Roman" w:hAnsi="Times New Roman"/>
          <w:sz w:val="24"/>
          <w:szCs w:val="24"/>
        </w:rPr>
        <w:t>i</w:t>
      </w:r>
      <w:r w:rsidRPr="002915C8">
        <w:rPr>
          <w:rFonts w:ascii="Times New Roman" w:hAnsi="Times New Roman"/>
          <w:sz w:val="24"/>
          <w:szCs w:val="24"/>
        </w:rPr>
        <w:t>švados 54</w:t>
      </w:r>
      <w:r w:rsidR="00D607C9">
        <w:rPr>
          <w:rFonts w:ascii="Times New Roman" w:hAnsi="Times New Roman"/>
          <w:sz w:val="24"/>
          <w:szCs w:val="24"/>
        </w:rPr>
        <w:t> </w:t>
      </w:r>
      <w:r w:rsidRPr="002915C8">
        <w:rPr>
          <w:rFonts w:ascii="Times New Roman" w:hAnsi="Times New Roman"/>
          <w:sz w:val="24"/>
          <w:szCs w:val="24"/>
        </w:rPr>
        <w:t>punktas). Šalis, prašanti taikyti laikinąją apsaugos priemonę, visada turi paaiškinti ir įrodyti tikėtiną rimtos ir nepataisomos žalos atsiradimą. Nors siekiant nustatyti, kad tokia žala yra, nebūtina reikalauti, kad žalos atsiradimas ir neišvengiamumas būtų nustatyti visiškai užtikrintai, ir užtenka, kad ši žala būtų pakankamai tikėtina, vis dėlto ieškovas turi įrodyti faktines aplinkybes, kuriomis grindžiama galimybė patirti tokią žalą (</w:t>
      </w:r>
      <w:r w:rsidR="00EA2202">
        <w:rPr>
          <w:rFonts w:ascii="Times New Roman" w:hAnsi="Times New Roman"/>
          <w:sz w:val="24"/>
          <w:szCs w:val="24"/>
        </w:rPr>
        <w:t xml:space="preserve">išvados </w:t>
      </w:r>
      <w:r w:rsidRPr="002915C8">
        <w:rPr>
          <w:rFonts w:ascii="Times New Roman" w:hAnsi="Times New Roman"/>
          <w:sz w:val="24"/>
          <w:szCs w:val="24"/>
        </w:rPr>
        <w:t>56 punktas). Vien turtinė žala iš esmės, arba išskyrus atvejus, kai susiklosto išimtinės aplinkybės, negali būti laikoma nepataisoma, o piniginė kompensacija paprastai atkuria nukentėjusiam asmeniui iki žalos atsiradimo buvusią padėtį, prireikus pareiškiant ieškinį dėl žalos atlyginimo (</w:t>
      </w:r>
      <w:r w:rsidR="00EA2202">
        <w:rPr>
          <w:rFonts w:ascii="Times New Roman" w:hAnsi="Times New Roman"/>
          <w:sz w:val="24"/>
          <w:szCs w:val="24"/>
        </w:rPr>
        <w:t xml:space="preserve">išvados </w:t>
      </w:r>
      <w:r w:rsidRPr="002915C8">
        <w:rPr>
          <w:rFonts w:ascii="Times New Roman" w:hAnsi="Times New Roman"/>
          <w:sz w:val="24"/>
          <w:szCs w:val="24"/>
        </w:rPr>
        <w:t>57</w:t>
      </w:r>
      <w:r w:rsidR="00D607C9">
        <w:rPr>
          <w:rFonts w:ascii="Times New Roman" w:hAnsi="Times New Roman"/>
          <w:sz w:val="24"/>
          <w:szCs w:val="24"/>
        </w:rPr>
        <w:t> </w:t>
      </w:r>
      <w:r w:rsidRPr="002915C8">
        <w:rPr>
          <w:rFonts w:ascii="Times New Roman" w:hAnsi="Times New Roman"/>
          <w:sz w:val="24"/>
          <w:szCs w:val="24"/>
        </w:rPr>
        <w:t>punktas). Vykdymo valstybės narės teismas arba kompetentinga institucija turėtų rasti teisingą pusiausvyrą tarp kreditoriaus intereso užtikrinti greitą sprendimo vykdymą ir skolininko intereso išvengti galimai didelės ir nepataisomos žalos, jei dėl neatidėliotino vykdymo patirtų nuostolių nebūtų įmanoma kompensuoti (</w:t>
      </w:r>
      <w:r w:rsidR="00EA2202">
        <w:rPr>
          <w:rFonts w:ascii="Times New Roman" w:hAnsi="Times New Roman"/>
          <w:sz w:val="24"/>
          <w:szCs w:val="24"/>
        </w:rPr>
        <w:t xml:space="preserve">išvados </w:t>
      </w:r>
      <w:r w:rsidRPr="002915C8">
        <w:rPr>
          <w:rFonts w:ascii="Times New Roman" w:hAnsi="Times New Roman"/>
          <w:sz w:val="24"/>
          <w:szCs w:val="24"/>
        </w:rPr>
        <w:t>60 punktas).</w:t>
      </w:r>
    </w:p>
    <w:p w14:paraId="73482107" w14:textId="53F80D35" w:rsidR="008344AC" w:rsidRPr="002915C8" w:rsidRDefault="00843896"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Atsižvelgiant į aptartus Teisingumo Teismo išaiškinimus, </w:t>
      </w:r>
      <w:r w:rsidR="00D607C9">
        <w:rPr>
          <w:rFonts w:ascii="Times New Roman" w:hAnsi="Times New Roman"/>
          <w:sz w:val="24"/>
          <w:szCs w:val="24"/>
        </w:rPr>
        <w:t>g</w:t>
      </w:r>
      <w:r w:rsidRPr="002915C8">
        <w:rPr>
          <w:rFonts w:ascii="Times New Roman" w:hAnsi="Times New Roman"/>
          <w:sz w:val="24"/>
          <w:szCs w:val="24"/>
        </w:rPr>
        <w:t xml:space="preserve">eneralinio </w:t>
      </w:r>
      <w:r w:rsidR="00D607C9">
        <w:rPr>
          <w:rFonts w:ascii="Times New Roman" w:hAnsi="Times New Roman"/>
          <w:sz w:val="24"/>
          <w:szCs w:val="24"/>
        </w:rPr>
        <w:t>a</w:t>
      </w:r>
      <w:r w:rsidRPr="002915C8">
        <w:rPr>
          <w:rFonts w:ascii="Times New Roman" w:hAnsi="Times New Roman"/>
          <w:sz w:val="24"/>
          <w:szCs w:val="24"/>
        </w:rPr>
        <w:t xml:space="preserve">dvokato išvadą, </w:t>
      </w:r>
      <w:r w:rsidR="00D607C9">
        <w:rPr>
          <w:rFonts w:ascii="Times New Roman" w:hAnsi="Times New Roman"/>
          <w:sz w:val="24"/>
          <w:szCs w:val="24"/>
        </w:rPr>
        <w:t>spręstina</w:t>
      </w:r>
      <w:r w:rsidRPr="002915C8">
        <w:rPr>
          <w:rFonts w:ascii="Times New Roman" w:hAnsi="Times New Roman"/>
          <w:sz w:val="24"/>
          <w:szCs w:val="24"/>
        </w:rPr>
        <w:t>, kad Europos vykdomojo rašto pažymėjimo teisėtumo užginčijimo kilmės valstybėje narėje aplinkybė savaime nelemia pagrindo vykdymo valstybėje skolininko iniciatyva sustabdyti vykdomąją bylą.</w:t>
      </w:r>
      <w:r w:rsidR="008344AC" w:rsidRPr="002915C8">
        <w:rPr>
          <w:rFonts w:ascii="Times New Roman" w:hAnsi="Times New Roman"/>
          <w:sz w:val="24"/>
          <w:szCs w:val="24"/>
        </w:rPr>
        <w:t xml:space="preserve"> Kai kilmės valstybėje narėje skolininkas pradėjo teisminį procesą</w:t>
      </w:r>
      <w:r w:rsidR="00D607C9">
        <w:rPr>
          <w:rFonts w:ascii="Times New Roman" w:hAnsi="Times New Roman"/>
          <w:sz w:val="24"/>
          <w:szCs w:val="24"/>
        </w:rPr>
        <w:t>,</w:t>
      </w:r>
      <w:r w:rsidR="008344AC" w:rsidRPr="002915C8">
        <w:rPr>
          <w:rFonts w:ascii="Times New Roman" w:hAnsi="Times New Roman"/>
          <w:sz w:val="24"/>
          <w:szCs w:val="24"/>
        </w:rPr>
        <w:t xml:space="preserve"> ginč</w:t>
      </w:r>
      <w:r w:rsidR="002D16E0">
        <w:rPr>
          <w:rFonts w:ascii="Times New Roman" w:hAnsi="Times New Roman"/>
          <w:sz w:val="24"/>
          <w:szCs w:val="24"/>
        </w:rPr>
        <w:t>ydamas</w:t>
      </w:r>
      <w:r w:rsidR="008344AC" w:rsidRPr="002915C8">
        <w:rPr>
          <w:rFonts w:ascii="Times New Roman" w:hAnsi="Times New Roman"/>
          <w:sz w:val="24"/>
          <w:szCs w:val="24"/>
        </w:rPr>
        <w:t xml:space="preserve"> Europos vykdomojo rašto pažymėjimo teisėtumą, skolininkas, kreipdamasis į vykdymo valstybės narės antstolį su prašymu sustabdyti vykdomąją bylą, turi pagrįsti esant „nepaprastas aplinkybes“, kurios siejamos su ypač didele žala, jei vykdymo veiksmai nebus sustabdyti.</w:t>
      </w:r>
    </w:p>
    <w:p w14:paraId="65ADA6BA" w14:textId="2E7E14BB" w:rsidR="005B7BA7" w:rsidRPr="002915C8" w:rsidRDefault="006F14E1"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Šiuo atveju p</w:t>
      </w:r>
      <w:r w:rsidR="00E016D9" w:rsidRPr="002915C8">
        <w:rPr>
          <w:rFonts w:ascii="Times New Roman" w:hAnsi="Times New Roman"/>
          <w:sz w:val="24"/>
          <w:szCs w:val="24"/>
        </w:rPr>
        <w:t xml:space="preserve">agal byloje nustatytas aplinkybes </w:t>
      </w:r>
      <w:r w:rsidR="005B7BA7" w:rsidRPr="002915C8">
        <w:rPr>
          <w:rFonts w:ascii="Times New Roman" w:hAnsi="Times New Roman"/>
          <w:sz w:val="24"/>
          <w:szCs w:val="24"/>
        </w:rPr>
        <w:t xml:space="preserve">pareiškėjas reikalavimą antstoliui dėl vykdomosios bylos sustabdymo grindė iš esmės tik kreipimosi į kilmės valstybės teismą, ginčijant Europos vykdomojo rašto pažymėjimo teisėtumą, faktu. </w:t>
      </w:r>
      <w:r w:rsidR="00E35EC8">
        <w:rPr>
          <w:rFonts w:ascii="Times New Roman" w:hAnsi="Times New Roman"/>
          <w:sz w:val="24"/>
          <w:szCs w:val="24"/>
        </w:rPr>
        <w:t xml:space="preserve">Kitų </w:t>
      </w:r>
      <w:r w:rsidR="005B7BA7" w:rsidRPr="002915C8">
        <w:rPr>
          <w:rFonts w:ascii="Times New Roman" w:hAnsi="Times New Roman"/>
          <w:sz w:val="24"/>
          <w:szCs w:val="24"/>
        </w:rPr>
        <w:t xml:space="preserve">aplinkybių ar įrodymų, pagrindžiančių nepaprastų aplinkybių, kaip </w:t>
      </w:r>
      <w:r w:rsidR="00843896" w:rsidRPr="002915C8">
        <w:rPr>
          <w:rFonts w:ascii="Times New Roman" w:hAnsi="Times New Roman"/>
          <w:sz w:val="24"/>
          <w:szCs w:val="24"/>
        </w:rPr>
        <w:t xml:space="preserve">ši sąvoka </w:t>
      </w:r>
      <w:r w:rsidRPr="002915C8">
        <w:rPr>
          <w:rFonts w:ascii="Times New Roman" w:hAnsi="Times New Roman"/>
          <w:sz w:val="24"/>
          <w:szCs w:val="24"/>
        </w:rPr>
        <w:t>turi būt</w:t>
      </w:r>
      <w:r w:rsidR="00843896" w:rsidRPr="002915C8">
        <w:rPr>
          <w:rFonts w:ascii="Times New Roman" w:hAnsi="Times New Roman"/>
          <w:sz w:val="24"/>
          <w:szCs w:val="24"/>
        </w:rPr>
        <w:t>i aiškin</w:t>
      </w:r>
      <w:r w:rsidR="002D16E0">
        <w:rPr>
          <w:rFonts w:ascii="Times New Roman" w:hAnsi="Times New Roman"/>
          <w:sz w:val="24"/>
          <w:szCs w:val="24"/>
        </w:rPr>
        <w:t>ama</w:t>
      </w:r>
      <w:r w:rsidRPr="002915C8">
        <w:rPr>
          <w:rFonts w:ascii="Times New Roman" w:hAnsi="Times New Roman"/>
          <w:sz w:val="24"/>
          <w:szCs w:val="24"/>
        </w:rPr>
        <w:t xml:space="preserve"> Reglamento 805/2004 23 straipsnio c punkto kontekste</w:t>
      </w:r>
      <w:r w:rsidR="005B7BA7" w:rsidRPr="002915C8">
        <w:rPr>
          <w:rFonts w:ascii="Times New Roman" w:hAnsi="Times New Roman"/>
          <w:sz w:val="24"/>
          <w:szCs w:val="24"/>
        </w:rPr>
        <w:t xml:space="preserve">, egzistavimą kreipimosi į antstolį ir jo ginčijamo patvarkymo priėmimo metu, pareiškėjas nepateikė. </w:t>
      </w:r>
    </w:p>
    <w:p w14:paraId="28DCFCC0" w14:textId="2CE26290" w:rsidR="00843896" w:rsidRPr="002915C8" w:rsidRDefault="00E35EC8"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Taigi</w:t>
      </w:r>
      <w:r w:rsidR="00A7066A">
        <w:rPr>
          <w:rFonts w:ascii="Times New Roman" w:hAnsi="Times New Roman"/>
          <w:sz w:val="24"/>
          <w:szCs w:val="24"/>
        </w:rPr>
        <w:t>,</w:t>
      </w:r>
      <w:r w:rsidR="008344AC" w:rsidRPr="002915C8">
        <w:rPr>
          <w:rFonts w:ascii="Times New Roman" w:hAnsi="Times New Roman"/>
          <w:sz w:val="24"/>
          <w:szCs w:val="24"/>
        </w:rPr>
        <w:t xml:space="preserve"> priešingai nei nusprendė bylą nagrinėję teismai, pareiškėjo nurodytos aplinkybės nesudarė pagrindo antstoliui </w:t>
      </w:r>
      <w:r w:rsidR="00C81BE4" w:rsidRPr="002915C8">
        <w:rPr>
          <w:rFonts w:ascii="Times New Roman" w:hAnsi="Times New Roman"/>
          <w:sz w:val="24"/>
          <w:szCs w:val="24"/>
        </w:rPr>
        <w:t>sustabdy</w:t>
      </w:r>
      <w:r w:rsidR="00C81BE4">
        <w:rPr>
          <w:rFonts w:ascii="Times New Roman" w:hAnsi="Times New Roman"/>
          <w:sz w:val="24"/>
          <w:szCs w:val="24"/>
        </w:rPr>
        <w:t>ti</w:t>
      </w:r>
      <w:r w:rsidR="00C81BE4" w:rsidRPr="002915C8">
        <w:rPr>
          <w:rFonts w:ascii="Times New Roman" w:hAnsi="Times New Roman"/>
          <w:sz w:val="24"/>
          <w:szCs w:val="24"/>
        </w:rPr>
        <w:t xml:space="preserve"> </w:t>
      </w:r>
      <w:r w:rsidR="008344AC" w:rsidRPr="002915C8">
        <w:rPr>
          <w:rFonts w:ascii="Times New Roman" w:hAnsi="Times New Roman"/>
          <w:sz w:val="24"/>
          <w:szCs w:val="24"/>
        </w:rPr>
        <w:t>vykdom</w:t>
      </w:r>
      <w:r w:rsidR="00C81BE4">
        <w:rPr>
          <w:rFonts w:ascii="Times New Roman" w:hAnsi="Times New Roman"/>
          <w:sz w:val="24"/>
          <w:szCs w:val="24"/>
        </w:rPr>
        <w:t>ąją</w:t>
      </w:r>
      <w:r w:rsidR="008344AC" w:rsidRPr="002915C8">
        <w:rPr>
          <w:rFonts w:ascii="Times New Roman" w:hAnsi="Times New Roman"/>
          <w:sz w:val="24"/>
          <w:szCs w:val="24"/>
        </w:rPr>
        <w:t xml:space="preserve"> byl</w:t>
      </w:r>
      <w:r w:rsidR="00C81BE4">
        <w:rPr>
          <w:rFonts w:ascii="Times New Roman" w:hAnsi="Times New Roman"/>
          <w:sz w:val="24"/>
          <w:szCs w:val="24"/>
        </w:rPr>
        <w:t>ą</w:t>
      </w:r>
      <w:r w:rsidR="008344AC" w:rsidRPr="002915C8">
        <w:rPr>
          <w:rFonts w:ascii="Times New Roman" w:hAnsi="Times New Roman"/>
          <w:sz w:val="24"/>
          <w:szCs w:val="24"/>
        </w:rPr>
        <w:t>, nes Reglamento 805/2004 23</w:t>
      </w:r>
      <w:r>
        <w:rPr>
          <w:rFonts w:ascii="Times New Roman" w:hAnsi="Times New Roman"/>
          <w:sz w:val="24"/>
          <w:szCs w:val="24"/>
        </w:rPr>
        <w:t> </w:t>
      </w:r>
      <w:r w:rsidR="008344AC" w:rsidRPr="002915C8">
        <w:rPr>
          <w:rFonts w:ascii="Times New Roman" w:hAnsi="Times New Roman"/>
          <w:sz w:val="24"/>
          <w:szCs w:val="24"/>
        </w:rPr>
        <w:t>straipsnio c</w:t>
      </w:r>
      <w:r w:rsidR="00823156">
        <w:rPr>
          <w:rFonts w:ascii="Times New Roman" w:hAnsi="Times New Roman"/>
          <w:sz w:val="24"/>
          <w:szCs w:val="24"/>
        </w:rPr>
        <w:t> </w:t>
      </w:r>
      <w:r w:rsidR="008344AC" w:rsidRPr="002915C8">
        <w:rPr>
          <w:rFonts w:ascii="Times New Roman" w:hAnsi="Times New Roman"/>
          <w:sz w:val="24"/>
          <w:szCs w:val="24"/>
        </w:rPr>
        <w:t>punkte nurodytų nepaprastų aplinkybių buv</w:t>
      </w:r>
      <w:r w:rsidR="001F70EA" w:rsidRPr="002915C8">
        <w:rPr>
          <w:rFonts w:ascii="Times New Roman" w:hAnsi="Times New Roman"/>
          <w:sz w:val="24"/>
          <w:szCs w:val="24"/>
        </w:rPr>
        <w:t>imas nebuvo nustatytas. Atitinkamai teisėjų kolegija konstatuoja, kad nors antstolis, priimdamas ginčijamą 20</w:t>
      </w:r>
      <w:r w:rsidR="0091089D" w:rsidRPr="002915C8">
        <w:rPr>
          <w:rFonts w:ascii="Times New Roman" w:hAnsi="Times New Roman"/>
          <w:sz w:val="24"/>
          <w:szCs w:val="24"/>
        </w:rPr>
        <w:t>20 m. kovo 25 d.</w:t>
      </w:r>
      <w:r w:rsidR="001F70EA" w:rsidRPr="002915C8">
        <w:rPr>
          <w:rFonts w:ascii="Times New Roman" w:hAnsi="Times New Roman"/>
          <w:sz w:val="24"/>
          <w:szCs w:val="24"/>
        </w:rPr>
        <w:t xml:space="preserve"> patvarkymą, nepagrįstai rėmėsi </w:t>
      </w:r>
      <w:r w:rsidR="00C81BE4">
        <w:rPr>
          <w:rFonts w:ascii="Times New Roman" w:hAnsi="Times New Roman"/>
          <w:sz w:val="24"/>
          <w:szCs w:val="24"/>
        </w:rPr>
        <w:t>iš esmės</w:t>
      </w:r>
      <w:r w:rsidR="001F70EA" w:rsidRPr="002915C8">
        <w:rPr>
          <w:rFonts w:ascii="Times New Roman" w:hAnsi="Times New Roman"/>
          <w:sz w:val="24"/>
          <w:szCs w:val="24"/>
        </w:rPr>
        <w:t xml:space="preserve"> vien tik CPK normomis ir nesirėmė Reglamento 805/2004 nuostatomis, tačiau priėmė teisingą sprendimą nestabdyti vykdomosios bylos pagal pareiškėjo pateiktą reikalavimą. Taigi, nėra pagrindo pripažinti, kad antstolis atliko neteisėtus veiksmus.</w:t>
      </w:r>
    </w:p>
    <w:p w14:paraId="6BDF3A42" w14:textId="3E0B301A" w:rsidR="00EB220D" w:rsidRPr="002915C8" w:rsidRDefault="0091089D"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Pažymėtina, kad</w:t>
      </w:r>
      <w:r w:rsidR="00A7066A">
        <w:rPr>
          <w:rFonts w:ascii="Times New Roman" w:hAnsi="Times New Roman"/>
          <w:sz w:val="24"/>
          <w:szCs w:val="24"/>
        </w:rPr>
        <w:t>,</w:t>
      </w:r>
      <w:r w:rsidRPr="002915C8">
        <w:rPr>
          <w:rFonts w:ascii="Times New Roman" w:hAnsi="Times New Roman"/>
          <w:sz w:val="24"/>
          <w:szCs w:val="24"/>
        </w:rPr>
        <w:t xml:space="preserve"> vertinant antstolio veiksmų teisėtumą, kilmės valstybės narės teismo, t. y. Vokietijos Frankfurto prie Maino apygardos teismo, 2020 m. balandžio 9 d. nutartis</w:t>
      </w:r>
      <w:r w:rsidR="00E35EC8">
        <w:rPr>
          <w:rFonts w:ascii="Times New Roman" w:hAnsi="Times New Roman"/>
          <w:sz w:val="24"/>
          <w:szCs w:val="24"/>
        </w:rPr>
        <w:t>, kuria rėmėsi bylą nagrinėję teismai,</w:t>
      </w:r>
      <w:r w:rsidR="00CB66C9" w:rsidRPr="002915C8">
        <w:rPr>
          <w:rFonts w:ascii="Times New Roman" w:hAnsi="Times New Roman"/>
          <w:sz w:val="24"/>
          <w:szCs w:val="24"/>
        </w:rPr>
        <w:t xml:space="preserve"> </w:t>
      </w:r>
      <w:r w:rsidRPr="002915C8">
        <w:rPr>
          <w:rFonts w:ascii="Times New Roman" w:hAnsi="Times New Roman"/>
          <w:sz w:val="24"/>
          <w:szCs w:val="24"/>
        </w:rPr>
        <w:t xml:space="preserve">vertintina kaip neturinti teisinės reikšmės. </w:t>
      </w:r>
      <w:r w:rsidR="00EB220D" w:rsidRPr="002915C8">
        <w:rPr>
          <w:rFonts w:ascii="Times New Roman" w:hAnsi="Times New Roman"/>
          <w:sz w:val="24"/>
          <w:szCs w:val="24"/>
        </w:rPr>
        <w:t xml:space="preserve">Tokią išvadą lemia keletas aspektų, kurių vienas </w:t>
      </w:r>
      <w:r w:rsidR="00D96AEF" w:rsidRPr="002915C8">
        <w:rPr>
          <w:rFonts w:ascii="Times New Roman" w:hAnsi="Times New Roman"/>
          <w:sz w:val="24"/>
          <w:szCs w:val="24"/>
        </w:rPr>
        <w:t xml:space="preserve">yra </w:t>
      </w:r>
      <w:r w:rsidR="00EB220D" w:rsidRPr="002915C8">
        <w:rPr>
          <w:rFonts w:ascii="Times New Roman" w:hAnsi="Times New Roman"/>
          <w:sz w:val="24"/>
          <w:szCs w:val="24"/>
        </w:rPr>
        <w:t>tai, kad</w:t>
      </w:r>
      <w:r w:rsidRPr="002915C8">
        <w:rPr>
          <w:rFonts w:ascii="Times New Roman" w:hAnsi="Times New Roman"/>
          <w:sz w:val="24"/>
          <w:szCs w:val="24"/>
        </w:rPr>
        <w:t xml:space="preserve"> nurodyta Vokietijos teismo nutartis </w:t>
      </w:r>
      <w:r w:rsidR="00EB220D" w:rsidRPr="002915C8">
        <w:rPr>
          <w:rFonts w:ascii="Times New Roman" w:hAnsi="Times New Roman"/>
          <w:sz w:val="24"/>
          <w:szCs w:val="24"/>
        </w:rPr>
        <w:t>apskr</w:t>
      </w:r>
      <w:r w:rsidR="00A7066A">
        <w:rPr>
          <w:rFonts w:ascii="Times New Roman" w:hAnsi="Times New Roman"/>
          <w:sz w:val="24"/>
          <w:szCs w:val="24"/>
        </w:rPr>
        <w:t>i</w:t>
      </w:r>
      <w:r w:rsidR="00EB220D" w:rsidRPr="002915C8">
        <w:rPr>
          <w:rFonts w:ascii="Times New Roman" w:hAnsi="Times New Roman"/>
          <w:sz w:val="24"/>
          <w:szCs w:val="24"/>
        </w:rPr>
        <w:t xml:space="preserve">tai </w:t>
      </w:r>
      <w:r w:rsidRPr="002915C8">
        <w:rPr>
          <w:rFonts w:ascii="Times New Roman" w:hAnsi="Times New Roman"/>
          <w:sz w:val="24"/>
          <w:szCs w:val="24"/>
        </w:rPr>
        <w:t>buvo priimta vėliau, nei antstolis pri</w:t>
      </w:r>
      <w:r w:rsidR="00EB220D" w:rsidRPr="002915C8">
        <w:rPr>
          <w:rFonts w:ascii="Times New Roman" w:hAnsi="Times New Roman"/>
          <w:sz w:val="24"/>
          <w:szCs w:val="24"/>
        </w:rPr>
        <w:t>ėmė</w:t>
      </w:r>
      <w:r w:rsidRPr="002915C8">
        <w:rPr>
          <w:rFonts w:ascii="Times New Roman" w:hAnsi="Times New Roman"/>
          <w:sz w:val="24"/>
          <w:szCs w:val="24"/>
        </w:rPr>
        <w:t xml:space="preserve"> ginčijamą patvarkymą. </w:t>
      </w:r>
      <w:r w:rsidR="00D96AEF" w:rsidRPr="002915C8">
        <w:rPr>
          <w:rFonts w:ascii="Times New Roman" w:hAnsi="Times New Roman"/>
          <w:sz w:val="24"/>
          <w:szCs w:val="24"/>
        </w:rPr>
        <w:t>Kitas aspektas yra tai, kad</w:t>
      </w:r>
      <w:r w:rsidRPr="002915C8">
        <w:rPr>
          <w:rFonts w:ascii="Times New Roman" w:hAnsi="Times New Roman"/>
          <w:sz w:val="24"/>
          <w:szCs w:val="24"/>
        </w:rPr>
        <w:t xml:space="preserve"> ši kilmės valstybės narės teismo nutartis yra sąlyginė nutartis, nes siej</w:t>
      </w:r>
      <w:r w:rsidR="00D96AEF" w:rsidRPr="002915C8">
        <w:rPr>
          <w:rFonts w:ascii="Times New Roman" w:hAnsi="Times New Roman"/>
          <w:sz w:val="24"/>
          <w:szCs w:val="24"/>
        </w:rPr>
        <w:t>o</w:t>
      </w:r>
      <w:r w:rsidRPr="002915C8">
        <w:rPr>
          <w:rFonts w:ascii="Times New Roman" w:hAnsi="Times New Roman"/>
          <w:sz w:val="24"/>
          <w:szCs w:val="24"/>
        </w:rPr>
        <w:t xml:space="preserve"> </w:t>
      </w:r>
      <w:r w:rsidR="00EB220D" w:rsidRPr="002915C8">
        <w:rPr>
          <w:rFonts w:ascii="Times New Roman" w:hAnsi="Times New Roman"/>
          <w:sz w:val="24"/>
          <w:szCs w:val="24"/>
        </w:rPr>
        <w:t xml:space="preserve">priverstinio vykdymo pagal Vokietijos teismo išduotą dalinį vykdomąjį dokumentą </w:t>
      </w:r>
      <w:r w:rsidRPr="002915C8">
        <w:rPr>
          <w:rFonts w:ascii="Times New Roman" w:hAnsi="Times New Roman"/>
          <w:sz w:val="24"/>
          <w:szCs w:val="24"/>
        </w:rPr>
        <w:t>stabdymą su užstat</w:t>
      </w:r>
      <w:r w:rsidR="00EB220D" w:rsidRPr="002915C8">
        <w:rPr>
          <w:rFonts w:ascii="Times New Roman" w:hAnsi="Times New Roman"/>
          <w:sz w:val="24"/>
          <w:szCs w:val="24"/>
        </w:rPr>
        <w:t>o sumokėjimu.</w:t>
      </w:r>
      <w:r w:rsidR="00D96AEF" w:rsidRPr="002915C8">
        <w:rPr>
          <w:rFonts w:ascii="Times New Roman" w:hAnsi="Times New Roman"/>
          <w:sz w:val="24"/>
          <w:szCs w:val="24"/>
        </w:rPr>
        <w:t xml:space="preserve"> Šiame kontekste taip pat pabrėžtina, kad net jei tokia nutartis būtų </w:t>
      </w:r>
      <w:r w:rsidR="00A7066A">
        <w:rPr>
          <w:rFonts w:ascii="Times New Roman" w:hAnsi="Times New Roman"/>
          <w:sz w:val="24"/>
          <w:szCs w:val="24"/>
        </w:rPr>
        <w:t xml:space="preserve">buvusi </w:t>
      </w:r>
      <w:r w:rsidR="00D96AEF" w:rsidRPr="002915C8">
        <w:rPr>
          <w:rFonts w:ascii="Times New Roman" w:hAnsi="Times New Roman"/>
          <w:sz w:val="24"/>
          <w:szCs w:val="24"/>
        </w:rPr>
        <w:t xml:space="preserve">priimta iki antstolio ginčijamo patvarkymo priėmimo, savaime tokios nutarties priėmimo faktas nesudarytų kliūties antstoliui spręsti dėl </w:t>
      </w:r>
      <w:r w:rsidR="00D96AEF" w:rsidRPr="002915C8">
        <w:rPr>
          <w:rFonts w:ascii="Times New Roman" w:hAnsi="Times New Roman"/>
          <w:sz w:val="24"/>
          <w:szCs w:val="24"/>
        </w:rPr>
        <w:lastRenderedPageBreak/>
        <w:t>vykdomosios bylos sustabdymo pagrindo</w:t>
      </w:r>
      <w:r w:rsidR="001114D3" w:rsidRPr="002915C8">
        <w:rPr>
          <w:rFonts w:ascii="Times New Roman" w:hAnsi="Times New Roman"/>
          <w:sz w:val="24"/>
          <w:szCs w:val="24"/>
        </w:rPr>
        <w:t xml:space="preserve">, kadangi, kaip minėta, antstolis šį klausimą pagal skolininko reikalavimą turi spręsti pagal </w:t>
      </w:r>
      <w:bookmarkStart w:id="35" w:name="_Hlk133392051"/>
      <w:r w:rsidR="001114D3" w:rsidRPr="002915C8">
        <w:rPr>
          <w:rFonts w:ascii="Times New Roman" w:hAnsi="Times New Roman"/>
          <w:sz w:val="24"/>
          <w:szCs w:val="24"/>
        </w:rPr>
        <w:t>Reglamento 805/2004 nuostatas</w:t>
      </w:r>
      <w:bookmarkEnd w:id="35"/>
      <w:r w:rsidR="001114D3" w:rsidRPr="002915C8">
        <w:rPr>
          <w:rFonts w:ascii="Times New Roman" w:hAnsi="Times New Roman"/>
          <w:sz w:val="24"/>
          <w:szCs w:val="24"/>
        </w:rPr>
        <w:t xml:space="preserve">. </w:t>
      </w:r>
    </w:p>
    <w:p w14:paraId="2804EB00" w14:textId="29D9A8DE" w:rsidR="00CB66C9" w:rsidRPr="002915C8" w:rsidRDefault="007A6231"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Į</w:t>
      </w:r>
      <w:r w:rsidR="00CB66C9" w:rsidRPr="002915C8">
        <w:rPr>
          <w:rFonts w:ascii="Times New Roman" w:hAnsi="Times New Roman"/>
          <w:sz w:val="24"/>
          <w:szCs w:val="24"/>
        </w:rPr>
        <w:t xml:space="preserve">vertinusi tai, kad bylą nagrinėję teismai, spręsdami ir priimdami sprendimus dėl vykdomosios bylos sustabdymo, išimtinai rėmėsi nurodyta </w:t>
      </w:r>
      <w:bookmarkStart w:id="36" w:name="_Hlk133271888"/>
      <w:r w:rsidR="00CB66C9" w:rsidRPr="002915C8">
        <w:rPr>
          <w:rFonts w:ascii="Times New Roman" w:hAnsi="Times New Roman"/>
          <w:sz w:val="24"/>
          <w:szCs w:val="24"/>
        </w:rPr>
        <w:t xml:space="preserve">Vokietijos teismo nutartimi, kuria spręstas klausimas dėl Europos vykdomuoju raštu pripažinto teismo sprendimo vykdymo sustabdymo, </w:t>
      </w:r>
      <w:bookmarkEnd w:id="36"/>
      <w:r w:rsidR="00CB66C9" w:rsidRPr="002915C8">
        <w:rPr>
          <w:rFonts w:ascii="Times New Roman" w:hAnsi="Times New Roman"/>
          <w:sz w:val="24"/>
          <w:szCs w:val="24"/>
        </w:rPr>
        <w:t xml:space="preserve">teisėjų kolegija, kreipdamasi į Teisingumo Teismą, </w:t>
      </w:r>
      <w:r>
        <w:rPr>
          <w:rFonts w:ascii="Times New Roman" w:hAnsi="Times New Roman"/>
          <w:sz w:val="24"/>
          <w:szCs w:val="24"/>
        </w:rPr>
        <w:t>kėlė klausimą</w:t>
      </w:r>
      <w:r w:rsidR="001114D3" w:rsidRPr="002915C8">
        <w:rPr>
          <w:rFonts w:ascii="Times New Roman" w:hAnsi="Times New Roman"/>
          <w:sz w:val="24"/>
          <w:szCs w:val="24"/>
        </w:rPr>
        <w:t xml:space="preserve"> dėl </w:t>
      </w:r>
      <w:r w:rsidRPr="007A6231">
        <w:rPr>
          <w:rFonts w:ascii="Times New Roman" w:hAnsi="Times New Roman"/>
          <w:sz w:val="24"/>
          <w:szCs w:val="24"/>
        </w:rPr>
        <w:t>Reglamento 805/2004 nuostat</w:t>
      </w:r>
      <w:r>
        <w:rPr>
          <w:rFonts w:ascii="Times New Roman" w:hAnsi="Times New Roman"/>
          <w:sz w:val="24"/>
          <w:szCs w:val="24"/>
        </w:rPr>
        <w:t>ų aiškinimo, vertinant</w:t>
      </w:r>
      <w:r w:rsidRPr="002915C8">
        <w:rPr>
          <w:rFonts w:ascii="Times New Roman" w:hAnsi="Times New Roman"/>
          <w:sz w:val="24"/>
          <w:szCs w:val="24"/>
        </w:rPr>
        <w:t xml:space="preserve"> </w:t>
      </w:r>
      <w:r w:rsidR="001114D3" w:rsidRPr="002915C8">
        <w:rPr>
          <w:rFonts w:ascii="Times New Roman" w:hAnsi="Times New Roman"/>
          <w:sz w:val="24"/>
          <w:szCs w:val="24"/>
        </w:rPr>
        <w:t xml:space="preserve">kilmės valstybėje narėje priimto teismo sprendimo, kuriuo nurodoma sustabdyti Europos vykdomuoju raštu pripažinto teismo sprendimo dėl neginčytino reikalavimo </w:t>
      </w:r>
      <w:proofErr w:type="spellStart"/>
      <w:r w:rsidR="001114D3" w:rsidRPr="002915C8">
        <w:rPr>
          <w:rFonts w:ascii="Times New Roman" w:hAnsi="Times New Roman"/>
          <w:sz w:val="24"/>
          <w:szCs w:val="24"/>
        </w:rPr>
        <w:t>vykdytinumą</w:t>
      </w:r>
      <w:proofErr w:type="spellEnd"/>
      <w:r w:rsidR="001114D3" w:rsidRPr="002915C8">
        <w:rPr>
          <w:rFonts w:ascii="Times New Roman" w:hAnsi="Times New Roman"/>
          <w:sz w:val="24"/>
          <w:szCs w:val="24"/>
        </w:rPr>
        <w:t xml:space="preserve">, </w:t>
      </w:r>
      <w:r>
        <w:rPr>
          <w:rFonts w:ascii="Times New Roman" w:hAnsi="Times New Roman"/>
          <w:sz w:val="24"/>
          <w:szCs w:val="24"/>
        </w:rPr>
        <w:t>reikšmę</w:t>
      </w:r>
      <w:r w:rsidR="001114D3" w:rsidRPr="002915C8">
        <w:rPr>
          <w:rFonts w:ascii="Times New Roman" w:hAnsi="Times New Roman"/>
          <w:sz w:val="24"/>
          <w:szCs w:val="24"/>
        </w:rPr>
        <w:t xml:space="preserve"> vykdymo procesui vykdančiojoje</w:t>
      </w:r>
      <w:r w:rsidR="00E35EC8">
        <w:rPr>
          <w:rFonts w:ascii="Times New Roman" w:hAnsi="Times New Roman"/>
          <w:sz w:val="24"/>
          <w:szCs w:val="24"/>
        </w:rPr>
        <w:t xml:space="preserve"> valstybėje narėje</w:t>
      </w:r>
      <w:r>
        <w:rPr>
          <w:rFonts w:ascii="Times New Roman" w:hAnsi="Times New Roman"/>
          <w:sz w:val="24"/>
          <w:szCs w:val="24"/>
        </w:rPr>
        <w:t xml:space="preserve">. </w:t>
      </w:r>
    </w:p>
    <w:p w14:paraId="6F2FCB08" w14:textId="2ED9817A" w:rsidR="00A8616A" w:rsidRPr="002915C8" w:rsidRDefault="00CB66C9"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Teisingumo Teismas </w:t>
      </w:r>
      <w:proofErr w:type="spellStart"/>
      <w:r w:rsidR="00A8616A" w:rsidRPr="002915C8">
        <w:rPr>
          <w:rFonts w:ascii="Times New Roman" w:hAnsi="Times New Roman"/>
          <w:sz w:val="24"/>
          <w:szCs w:val="24"/>
        </w:rPr>
        <w:t>Prejudiciniame</w:t>
      </w:r>
      <w:proofErr w:type="spellEnd"/>
      <w:r w:rsidR="00A8616A" w:rsidRPr="002915C8">
        <w:rPr>
          <w:rFonts w:ascii="Times New Roman" w:hAnsi="Times New Roman"/>
          <w:sz w:val="24"/>
          <w:szCs w:val="24"/>
        </w:rPr>
        <w:t xml:space="preserve"> sprendime išaiškino, kad kai Europos vykdomuoju raštu pripažinto teismo sprendimo </w:t>
      </w:r>
      <w:proofErr w:type="spellStart"/>
      <w:r w:rsidR="00A8616A" w:rsidRPr="002915C8">
        <w:rPr>
          <w:rFonts w:ascii="Times New Roman" w:hAnsi="Times New Roman"/>
          <w:sz w:val="24"/>
          <w:szCs w:val="24"/>
        </w:rPr>
        <w:t>vykdytinuma</w:t>
      </w:r>
      <w:r w:rsidR="002915C8">
        <w:rPr>
          <w:rFonts w:ascii="Times New Roman" w:hAnsi="Times New Roman"/>
          <w:sz w:val="24"/>
          <w:szCs w:val="24"/>
        </w:rPr>
        <w:t>s</w:t>
      </w:r>
      <w:proofErr w:type="spellEnd"/>
      <w:r w:rsidR="00A8616A" w:rsidRPr="002915C8">
        <w:rPr>
          <w:rFonts w:ascii="Times New Roman" w:hAnsi="Times New Roman"/>
          <w:sz w:val="24"/>
          <w:szCs w:val="24"/>
        </w:rPr>
        <w:t xml:space="preserve"> yra sustabdytas kilmės valstybėje narėje, vykdančiosios valstybės narės teismas ar kompetentinga institucija privalo sustabdyti toje valstybėje pradėtą vykdymo procesą, jeigu pateikiamas Reglamento 805/2004 6</w:t>
      </w:r>
      <w:r w:rsidR="00823156">
        <w:rPr>
          <w:rFonts w:ascii="Times New Roman" w:hAnsi="Times New Roman"/>
          <w:sz w:val="24"/>
          <w:szCs w:val="24"/>
        </w:rPr>
        <w:t> </w:t>
      </w:r>
      <w:r w:rsidR="00A8616A" w:rsidRPr="002915C8">
        <w:rPr>
          <w:rFonts w:ascii="Times New Roman" w:hAnsi="Times New Roman"/>
          <w:sz w:val="24"/>
          <w:szCs w:val="24"/>
        </w:rPr>
        <w:t xml:space="preserve">straipsnio 2 dalyje nurodytas pažymėjimas, nurodantis </w:t>
      </w:r>
      <w:proofErr w:type="spellStart"/>
      <w:r w:rsidR="00A8616A" w:rsidRPr="002915C8">
        <w:rPr>
          <w:rFonts w:ascii="Times New Roman" w:hAnsi="Times New Roman"/>
          <w:sz w:val="24"/>
          <w:szCs w:val="24"/>
        </w:rPr>
        <w:t>vykdytinumo</w:t>
      </w:r>
      <w:proofErr w:type="spellEnd"/>
      <w:r w:rsidR="00A8616A" w:rsidRPr="002915C8">
        <w:rPr>
          <w:rFonts w:ascii="Times New Roman" w:hAnsi="Times New Roman"/>
          <w:sz w:val="24"/>
          <w:szCs w:val="24"/>
        </w:rPr>
        <w:t xml:space="preserve"> sustabdymą ar jo apribojimą (</w:t>
      </w:r>
      <w:proofErr w:type="spellStart"/>
      <w:r w:rsidR="00A8616A" w:rsidRPr="002915C8">
        <w:rPr>
          <w:rFonts w:ascii="Times New Roman" w:hAnsi="Times New Roman"/>
          <w:sz w:val="24"/>
          <w:szCs w:val="24"/>
        </w:rPr>
        <w:t>Prejudicinio</w:t>
      </w:r>
      <w:proofErr w:type="spellEnd"/>
      <w:r w:rsidR="00A8616A" w:rsidRPr="002915C8">
        <w:rPr>
          <w:rFonts w:ascii="Times New Roman" w:hAnsi="Times New Roman"/>
          <w:sz w:val="24"/>
          <w:szCs w:val="24"/>
        </w:rPr>
        <w:t xml:space="preserve"> sprendimo 62</w:t>
      </w:r>
      <w:r w:rsidR="00A7066A">
        <w:rPr>
          <w:rFonts w:ascii="Times New Roman" w:hAnsi="Times New Roman"/>
          <w:sz w:val="24"/>
          <w:szCs w:val="24"/>
        </w:rPr>
        <w:t>–</w:t>
      </w:r>
      <w:r w:rsidR="00A8616A" w:rsidRPr="002915C8">
        <w:rPr>
          <w:rFonts w:ascii="Times New Roman" w:hAnsi="Times New Roman"/>
          <w:sz w:val="24"/>
          <w:szCs w:val="24"/>
        </w:rPr>
        <w:t xml:space="preserve">64 punktai). </w:t>
      </w:r>
    </w:p>
    <w:p w14:paraId="0A018C3C" w14:textId="437A0FF8" w:rsidR="001F70EA" w:rsidRPr="002915C8" w:rsidRDefault="00A8616A"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Nagrinėjamu atveju byloje </w:t>
      </w:r>
      <w:r w:rsidR="007A6231">
        <w:rPr>
          <w:rFonts w:ascii="Times New Roman" w:hAnsi="Times New Roman"/>
          <w:sz w:val="24"/>
          <w:szCs w:val="24"/>
        </w:rPr>
        <w:t xml:space="preserve">nėra ginčo, kad duomenų apie </w:t>
      </w:r>
      <w:r w:rsidRPr="002915C8">
        <w:rPr>
          <w:rFonts w:ascii="Times New Roman" w:hAnsi="Times New Roman"/>
          <w:sz w:val="24"/>
          <w:szCs w:val="24"/>
        </w:rPr>
        <w:t>Reglamento 805/2004 6</w:t>
      </w:r>
      <w:r w:rsidR="00823156">
        <w:rPr>
          <w:rFonts w:ascii="Times New Roman" w:hAnsi="Times New Roman"/>
          <w:sz w:val="24"/>
          <w:szCs w:val="24"/>
        </w:rPr>
        <w:t> </w:t>
      </w:r>
      <w:r w:rsidRPr="002915C8">
        <w:rPr>
          <w:rFonts w:ascii="Times New Roman" w:hAnsi="Times New Roman"/>
          <w:sz w:val="24"/>
          <w:szCs w:val="24"/>
        </w:rPr>
        <w:t>straipsnio 2</w:t>
      </w:r>
      <w:r w:rsidR="00FF0FC7" w:rsidRPr="002915C8">
        <w:rPr>
          <w:rFonts w:ascii="Times New Roman" w:hAnsi="Times New Roman"/>
          <w:sz w:val="24"/>
          <w:szCs w:val="24"/>
        </w:rPr>
        <w:t> </w:t>
      </w:r>
      <w:r w:rsidRPr="002915C8">
        <w:rPr>
          <w:rFonts w:ascii="Times New Roman" w:hAnsi="Times New Roman"/>
          <w:sz w:val="24"/>
          <w:szCs w:val="24"/>
        </w:rPr>
        <w:t>dalyje nurodyt</w:t>
      </w:r>
      <w:r w:rsidR="007A6231">
        <w:rPr>
          <w:rFonts w:ascii="Times New Roman" w:hAnsi="Times New Roman"/>
          <w:sz w:val="24"/>
          <w:szCs w:val="24"/>
        </w:rPr>
        <w:t>o</w:t>
      </w:r>
      <w:r w:rsidRPr="002915C8">
        <w:rPr>
          <w:rFonts w:ascii="Times New Roman" w:hAnsi="Times New Roman"/>
          <w:sz w:val="24"/>
          <w:szCs w:val="24"/>
        </w:rPr>
        <w:t xml:space="preserve"> pažymėjim</w:t>
      </w:r>
      <w:r w:rsidR="007A6231">
        <w:rPr>
          <w:rFonts w:ascii="Times New Roman" w:hAnsi="Times New Roman"/>
          <w:sz w:val="24"/>
          <w:szCs w:val="24"/>
        </w:rPr>
        <w:t>o</w:t>
      </w:r>
      <w:r w:rsidRPr="002915C8">
        <w:rPr>
          <w:rFonts w:ascii="Times New Roman" w:hAnsi="Times New Roman"/>
          <w:sz w:val="24"/>
          <w:szCs w:val="24"/>
        </w:rPr>
        <w:t xml:space="preserve">, </w:t>
      </w:r>
      <w:r w:rsidR="007A6231">
        <w:rPr>
          <w:rFonts w:ascii="Times New Roman" w:hAnsi="Times New Roman"/>
          <w:sz w:val="24"/>
          <w:szCs w:val="24"/>
        </w:rPr>
        <w:t xml:space="preserve">kuris </w:t>
      </w:r>
      <w:r w:rsidRPr="002915C8">
        <w:rPr>
          <w:rFonts w:ascii="Times New Roman" w:hAnsi="Times New Roman"/>
          <w:sz w:val="24"/>
          <w:szCs w:val="24"/>
        </w:rPr>
        <w:t>patvirtin</w:t>
      </w:r>
      <w:r w:rsidR="007A6231">
        <w:rPr>
          <w:rFonts w:ascii="Times New Roman" w:hAnsi="Times New Roman"/>
          <w:sz w:val="24"/>
          <w:szCs w:val="24"/>
        </w:rPr>
        <w:t>tų</w:t>
      </w:r>
      <w:r w:rsidR="00FF0FC7" w:rsidRPr="002915C8">
        <w:rPr>
          <w:rFonts w:ascii="Times New Roman" w:hAnsi="Times New Roman"/>
          <w:sz w:val="24"/>
          <w:szCs w:val="24"/>
        </w:rPr>
        <w:t xml:space="preserve"> Europos vykdomuoju raštu pripažinto teismo sprendimo </w:t>
      </w:r>
      <w:proofErr w:type="spellStart"/>
      <w:r w:rsidR="00FF0FC7" w:rsidRPr="002915C8">
        <w:rPr>
          <w:rFonts w:ascii="Times New Roman" w:hAnsi="Times New Roman"/>
          <w:sz w:val="24"/>
          <w:szCs w:val="24"/>
        </w:rPr>
        <w:t>vykdytinumo</w:t>
      </w:r>
      <w:proofErr w:type="spellEnd"/>
      <w:r w:rsidR="00FF0FC7" w:rsidRPr="002915C8">
        <w:rPr>
          <w:rFonts w:ascii="Times New Roman" w:hAnsi="Times New Roman"/>
          <w:sz w:val="24"/>
          <w:szCs w:val="24"/>
        </w:rPr>
        <w:t xml:space="preserve"> sustabdymą ar jo apribojimą, </w:t>
      </w:r>
      <w:r w:rsidR="007A6231">
        <w:rPr>
          <w:rFonts w:ascii="Times New Roman" w:hAnsi="Times New Roman"/>
          <w:sz w:val="24"/>
          <w:szCs w:val="24"/>
        </w:rPr>
        <w:t>išdavimą nei</w:t>
      </w:r>
      <w:r w:rsidR="00FF0FC7" w:rsidRPr="002915C8">
        <w:rPr>
          <w:rFonts w:ascii="Times New Roman" w:hAnsi="Times New Roman"/>
          <w:sz w:val="24"/>
          <w:szCs w:val="24"/>
        </w:rPr>
        <w:t xml:space="preserve"> pirmosios,</w:t>
      </w:r>
      <w:r w:rsidR="007A6231">
        <w:rPr>
          <w:rFonts w:ascii="Times New Roman" w:hAnsi="Times New Roman"/>
          <w:sz w:val="24"/>
          <w:szCs w:val="24"/>
        </w:rPr>
        <w:t xml:space="preserve"> nei</w:t>
      </w:r>
      <w:r w:rsidR="00FF0FC7" w:rsidRPr="002915C8">
        <w:rPr>
          <w:rFonts w:ascii="Times New Roman" w:hAnsi="Times New Roman"/>
          <w:sz w:val="24"/>
          <w:szCs w:val="24"/>
        </w:rPr>
        <w:t xml:space="preserve"> apeliacinės instancijos teismui ar juolab antstoliui</w:t>
      </w:r>
      <w:r w:rsidR="007A6231">
        <w:rPr>
          <w:rFonts w:ascii="Times New Roman" w:hAnsi="Times New Roman"/>
          <w:sz w:val="24"/>
          <w:szCs w:val="24"/>
        </w:rPr>
        <w:t xml:space="preserve"> nebuvo pateikta</w:t>
      </w:r>
      <w:r w:rsidR="00FF0FC7" w:rsidRPr="002915C8">
        <w:rPr>
          <w:rFonts w:ascii="Times New Roman" w:hAnsi="Times New Roman"/>
          <w:sz w:val="24"/>
          <w:szCs w:val="24"/>
        </w:rPr>
        <w:t xml:space="preserve">. Pareiškėjas, kuris, kaip skolininkas, turėtų būti suinteresuotas tokio pažymėjimo išdavimu, taip pat byloje </w:t>
      </w:r>
      <w:r w:rsidR="00E825B9">
        <w:rPr>
          <w:rFonts w:ascii="Times New Roman" w:hAnsi="Times New Roman"/>
          <w:sz w:val="24"/>
          <w:szCs w:val="24"/>
        </w:rPr>
        <w:t>neneigė</w:t>
      </w:r>
      <w:r w:rsidR="00FF0FC7" w:rsidRPr="002915C8">
        <w:rPr>
          <w:rFonts w:ascii="Times New Roman" w:hAnsi="Times New Roman"/>
          <w:sz w:val="24"/>
          <w:szCs w:val="24"/>
        </w:rPr>
        <w:t xml:space="preserve">, kad šis pažymėjimas nebuvo išduotas. </w:t>
      </w:r>
    </w:p>
    <w:p w14:paraId="11D0DB23" w14:textId="59A1D428" w:rsidR="008344AC" w:rsidRPr="002915C8" w:rsidRDefault="00FF0FC7"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2915C8">
        <w:rPr>
          <w:rFonts w:ascii="Times New Roman" w:hAnsi="Times New Roman"/>
          <w:sz w:val="24"/>
          <w:szCs w:val="24"/>
        </w:rPr>
        <w:t xml:space="preserve">Išdėstytų argumentų pagrindu darytina išvada, kad </w:t>
      </w:r>
      <w:r w:rsidR="00CD4538" w:rsidRPr="002915C8">
        <w:rPr>
          <w:rFonts w:ascii="Times New Roman" w:hAnsi="Times New Roman"/>
          <w:sz w:val="24"/>
          <w:szCs w:val="24"/>
        </w:rPr>
        <w:t xml:space="preserve">apeliacinės instancijos teismas nepagrįstai nusprendė sustabdyti vykdomąją bylą. Nors pirmosios instancijos teismas netenkino pareiškėjo prašymo sustabdyti vykdomąją bylą, vertinant abiejų teismų procesinių sprendimų motyvuojamųjų dalių turinį, tiek pirmosios, tiek apeliacinės instancijos teismai, pažeisdami Reglamento 805/2004 6 straipsnio 2 dalies, </w:t>
      </w:r>
      <w:r w:rsidR="000A691E" w:rsidRPr="002915C8">
        <w:rPr>
          <w:rFonts w:ascii="Times New Roman" w:hAnsi="Times New Roman"/>
          <w:sz w:val="24"/>
          <w:szCs w:val="24"/>
        </w:rPr>
        <w:t xml:space="preserve">11, </w:t>
      </w:r>
      <w:r w:rsidR="00CD4538" w:rsidRPr="002915C8">
        <w:rPr>
          <w:rFonts w:ascii="Times New Roman" w:hAnsi="Times New Roman"/>
          <w:sz w:val="24"/>
          <w:szCs w:val="24"/>
        </w:rPr>
        <w:t>23 straipsni</w:t>
      </w:r>
      <w:r w:rsidR="000A691E" w:rsidRPr="002915C8">
        <w:rPr>
          <w:rFonts w:ascii="Times New Roman" w:hAnsi="Times New Roman"/>
          <w:sz w:val="24"/>
          <w:szCs w:val="24"/>
        </w:rPr>
        <w:t>ų</w:t>
      </w:r>
      <w:r w:rsidR="00CD4538" w:rsidRPr="002915C8">
        <w:rPr>
          <w:rFonts w:ascii="Times New Roman" w:hAnsi="Times New Roman"/>
          <w:sz w:val="24"/>
          <w:szCs w:val="24"/>
        </w:rPr>
        <w:t xml:space="preserve"> nuostatas, netinkamai aiškino ir interpretavo kilmės valstybės, t. y. </w:t>
      </w:r>
      <w:bookmarkStart w:id="37" w:name="_Hlk133274999"/>
      <w:r w:rsidR="00CD4538" w:rsidRPr="002915C8">
        <w:rPr>
          <w:rFonts w:ascii="Times New Roman" w:hAnsi="Times New Roman"/>
          <w:sz w:val="24"/>
          <w:szCs w:val="24"/>
        </w:rPr>
        <w:t>Vokietijos, teismo nutarties, kuria spręstas klausimas dėl Europos vykdomuoju raštu pripažinto teismo sprendimo vykdymo sustabdymo</w:t>
      </w:r>
      <w:bookmarkEnd w:id="37"/>
      <w:r w:rsidR="00CD4538" w:rsidRPr="002915C8">
        <w:rPr>
          <w:rFonts w:ascii="Times New Roman" w:hAnsi="Times New Roman"/>
          <w:sz w:val="24"/>
          <w:szCs w:val="24"/>
        </w:rPr>
        <w:t>, reikšmę vykdymo procesui Lietuvoje.</w:t>
      </w:r>
    </w:p>
    <w:p w14:paraId="538694B4" w14:textId="77777777" w:rsidR="003621D8" w:rsidRPr="00016CDA" w:rsidRDefault="003621D8" w:rsidP="00F3492E">
      <w:pPr>
        <w:pStyle w:val="Sraopastraipa"/>
        <w:ind w:left="360"/>
        <w:rPr>
          <w:rFonts w:ascii="Times New Roman" w:hAnsi="Times New Roman"/>
          <w:sz w:val="24"/>
          <w:szCs w:val="24"/>
        </w:rPr>
      </w:pPr>
    </w:p>
    <w:p w14:paraId="2C382145" w14:textId="76B27B0E" w:rsidR="00016CDA" w:rsidRPr="00F774B5" w:rsidRDefault="00F3492E" w:rsidP="00F774B5">
      <w:pPr>
        <w:pStyle w:val="Sraopastraipa"/>
        <w:spacing w:after="120" w:line="240" w:lineRule="auto"/>
        <w:ind w:left="0" w:firstLine="720"/>
        <w:contextualSpacing w:val="0"/>
        <w:jc w:val="both"/>
        <w:rPr>
          <w:rFonts w:ascii="Times New Roman" w:hAnsi="Times New Roman"/>
          <w:i/>
          <w:iCs/>
          <w:sz w:val="24"/>
          <w:szCs w:val="24"/>
        </w:rPr>
      </w:pPr>
      <w:r w:rsidRPr="00F774B5">
        <w:rPr>
          <w:rFonts w:ascii="Times New Roman" w:hAnsi="Times New Roman"/>
          <w:i/>
          <w:iCs/>
          <w:sz w:val="24"/>
          <w:szCs w:val="24"/>
        </w:rPr>
        <w:t>Dėl bylos procesinės baigties</w:t>
      </w:r>
      <w:r w:rsidR="00F774B5" w:rsidRPr="00F774B5">
        <w:rPr>
          <w:rFonts w:ascii="Times New Roman" w:hAnsi="Times New Roman"/>
          <w:i/>
          <w:iCs/>
          <w:sz w:val="24"/>
          <w:szCs w:val="24"/>
        </w:rPr>
        <w:t xml:space="preserve"> ir kitų procesinių klausimų</w:t>
      </w:r>
    </w:p>
    <w:p w14:paraId="6A8EC15E" w14:textId="77777777" w:rsidR="00F774B5" w:rsidRDefault="00F774B5" w:rsidP="00F774B5">
      <w:pPr>
        <w:pStyle w:val="Sraopastraipa"/>
        <w:ind w:left="360"/>
        <w:rPr>
          <w:rFonts w:ascii="Times New Roman" w:hAnsi="Times New Roman"/>
          <w:sz w:val="24"/>
          <w:szCs w:val="24"/>
        </w:rPr>
      </w:pPr>
    </w:p>
    <w:p w14:paraId="49BE81C0" w14:textId="1DAAA038" w:rsidR="00F3492E" w:rsidRPr="00016CDA" w:rsidRDefault="00F3492E"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Teisėjų kolegija, apibendrindama išdėstytas aplinkybes ir argumentus, konstatuoja, kad </w:t>
      </w:r>
      <w:r w:rsidR="001D7585">
        <w:rPr>
          <w:rFonts w:ascii="Times New Roman" w:hAnsi="Times New Roman"/>
          <w:sz w:val="24"/>
          <w:szCs w:val="24"/>
        </w:rPr>
        <w:t xml:space="preserve">tiek pirmosios, tiek </w:t>
      </w:r>
      <w:r>
        <w:rPr>
          <w:rFonts w:ascii="Times New Roman" w:hAnsi="Times New Roman"/>
          <w:sz w:val="24"/>
          <w:szCs w:val="24"/>
        </w:rPr>
        <w:t>apeliacinės instancijos teisma</w:t>
      </w:r>
      <w:r w:rsidR="001D7585">
        <w:rPr>
          <w:rFonts w:ascii="Times New Roman" w:hAnsi="Times New Roman"/>
          <w:sz w:val="24"/>
          <w:szCs w:val="24"/>
        </w:rPr>
        <w:t>i</w:t>
      </w:r>
      <w:r>
        <w:rPr>
          <w:rFonts w:ascii="Times New Roman" w:hAnsi="Times New Roman"/>
          <w:sz w:val="24"/>
          <w:szCs w:val="24"/>
        </w:rPr>
        <w:t xml:space="preserve">, </w:t>
      </w:r>
      <w:r w:rsidR="001D7585">
        <w:rPr>
          <w:rFonts w:ascii="Times New Roman" w:hAnsi="Times New Roman"/>
          <w:sz w:val="24"/>
          <w:szCs w:val="24"/>
        </w:rPr>
        <w:t xml:space="preserve">nepagrįstai </w:t>
      </w:r>
      <w:r>
        <w:rPr>
          <w:rFonts w:ascii="Times New Roman" w:hAnsi="Times New Roman"/>
          <w:sz w:val="24"/>
          <w:szCs w:val="24"/>
        </w:rPr>
        <w:t>pripažin</w:t>
      </w:r>
      <w:r w:rsidR="001D7585">
        <w:rPr>
          <w:rFonts w:ascii="Times New Roman" w:hAnsi="Times New Roman"/>
          <w:sz w:val="24"/>
          <w:szCs w:val="24"/>
        </w:rPr>
        <w:t>ę</w:t>
      </w:r>
      <w:r>
        <w:rPr>
          <w:rFonts w:ascii="Times New Roman" w:hAnsi="Times New Roman"/>
          <w:sz w:val="24"/>
          <w:szCs w:val="24"/>
        </w:rPr>
        <w:t xml:space="preserve"> antstolio veiksmų neteisėtumą</w:t>
      </w:r>
      <w:r w:rsidR="001D7585">
        <w:rPr>
          <w:rFonts w:ascii="Times New Roman" w:hAnsi="Times New Roman"/>
          <w:sz w:val="24"/>
          <w:szCs w:val="24"/>
        </w:rPr>
        <w:t>, atsisakant sustabdyti vykdomąją bylą pagal pareiškėjo prašymą,</w:t>
      </w:r>
      <w:r>
        <w:rPr>
          <w:rFonts w:ascii="Times New Roman" w:hAnsi="Times New Roman"/>
          <w:sz w:val="24"/>
          <w:szCs w:val="24"/>
        </w:rPr>
        <w:t xml:space="preserve"> </w:t>
      </w:r>
      <w:r w:rsidR="003D3BCD" w:rsidRPr="003D3BCD">
        <w:rPr>
          <w:rFonts w:ascii="Times New Roman" w:hAnsi="Times New Roman"/>
          <w:sz w:val="24"/>
          <w:szCs w:val="24"/>
        </w:rPr>
        <w:t>nesivadovavo bylai aktualiu teisiniu reglamentavimu, nustatytu Reglamento 805/2004 23 straipsnyje</w:t>
      </w:r>
      <w:r w:rsidR="003D3BCD">
        <w:rPr>
          <w:rFonts w:ascii="Times New Roman" w:hAnsi="Times New Roman"/>
          <w:sz w:val="24"/>
          <w:szCs w:val="24"/>
        </w:rPr>
        <w:t>. Taip pat apeliacinės instancijos teismas</w:t>
      </w:r>
      <w:r w:rsidR="00A7066A">
        <w:rPr>
          <w:rFonts w:ascii="Times New Roman" w:hAnsi="Times New Roman"/>
          <w:sz w:val="24"/>
          <w:szCs w:val="24"/>
        </w:rPr>
        <w:t>,</w:t>
      </w:r>
      <w:r w:rsidR="003D3BCD" w:rsidRPr="003D3BCD">
        <w:rPr>
          <w:rFonts w:ascii="Times New Roman" w:hAnsi="Times New Roman"/>
          <w:sz w:val="24"/>
          <w:szCs w:val="24"/>
        </w:rPr>
        <w:t xml:space="preserve"> </w:t>
      </w:r>
      <w:r w:rsidR="001D7585">
        <w:rPr>
          <w:rFonts w:ascii="Times New Roman" w:hAnsi="Times New Roman"/>
          <w:sz w:val="24"/>
          <w:szCs w:val="24"/>
        </w:rPr>
        <w:t>pagal</w:t>
      </w:r>
      <w:r>
        <w:rPr>
          <w:rFonts w:ascii="Times New Roman" w:hAnsi="Times New Roman"/>
          <w:sz w:val="24"/>
          <w:szCs w:val="24"/>
        </w:rPr>
        <w:t xml:space="preserve"> pareiškėjo prašymą sustabdydamas vykdomąją bylą</w:t>
      </w:r>
      <w:r w:rsidR="001D7585">
        <w:rPr>
          <w:rFonts w:ascii="Times New Roman" w:hAnsi="Times New Roman"/>
          <w:sz w:val="24"/>
          <w:szCs w:val="24"/>
        </w:rPr>
        <w:t xml:space="preserve">, nesivadovavo </w:t>
      </w:r>
      <w:r w:rsidR="001D7585" w:rsidRPr="001D7585">
        <w:rPr>
          <w:rFonts w:ascii="Times New Roman" w:hAnsi="Times New Roman"/>
          <w:sz w:val="24"/>
          <w:szCs w:val="24"/>
        </w:rPr>
        <w:t>Reglamento 805/2004 6</w:t>
      </w:r>
      <w:r w:rsidR="001D7585">
        <w:rPr>
          <w:rFonts w:ascii="Times New Roman" w:hAnsi="Times New Roman"/>
          <w:sz w:val="24"/>
          <w:szCs w:val="24"/>
        </w:rPr>
        <w:t> </w:t>
      </w:r>
      <w:r w:rsidR="001D7585" w:rsidRPr="001D7585">
        <w:rPr>
          <w:rFonts w:ascii="Times New Roman" w:hAnsi="Times New Roman"/>
          <w:sz w:val="24"/>
          <w:szCs w:val="24"/>
        </w:rPr>
        <w:t>straipsnio 2 dal</w:t>
      </w:r>
      <w:r w:rsidR="000A691E">
        <w:rPr>
          <w:rFonts w:ascii="Times New Roman" w:hAnsi="Times New Roman"/>
          <w:sz w:val="24"/>
          <w:szCs w:val="24"/>
        </w:rPr>
        <w:t>ies</w:t>
      </w:r>
      <w:r w:rsidR="001D7585" w:rsidRPr="001D7585">
        <w:rPr>
          <w:rFonts w:ascii="Times New Roman" w:hAnsi="Times New Roman"/>
          <w:sz w:val="24"/>
          <w:szCs w:val="24"/>
        </w:rPr>
        <w:t xml:space="preserve">, </w:t>
      </w:r>
      <w:r w:rsidR="000A691E">
        <w:rPr>
          <w:rFonts w:ascii="Times New Roman" w:hAnsi="Times New Roman"/>
          <w:sz w:val="24"/>
          <w:szCs w:val="24"/>
        </w:rPr>
        <w:t xml:space="preserve">11 ir </w:t>
      </w:r>
      <w:r w:rsidR="001D7585" w:rsidRPr="001D7585">
        <w:rPr>
          <w:rFonts w:ascii="Times New Roman" w:hAnsi="Times New Roman"/>
          <w:sz w:val="24"/>
          <w:szCs w:val="24"/>
        </w:rPr>
        <w:t>23 straipsn</w:t>
      </w:r>
      <w:r w:rsidR="000A691E">
        <w:rPr>
          <w:rFonts w:ascii="Times New Roman" w:hAnsi="Times New Roman"/>
          <w:sz w:val="24"/>
          <w:szCs w:val="24"/>
        </w:rPr>
        <w:t>ių nuostatomis</w:t>
      </w:r>
      <w:r w:rsidR="001D7585">
        <w:rPr>
          <w:rFonts w:ascii="Times New Roman" w:hAnsi="Times New Roman"/>
          <w:sz w:val="24"/>
          <w:szCs w:val="24"/>
        </w:rPr>
        <w:t xml:space="preserve">, ir tai sudaro pagrindą panaikinti skundžiamą apeliacinės instancijos teismo nutartį. </w:t>
      </w:r>
      <w:r w:rsidR="000A691E">
        <w:rPr>
          <w:rFonts w:ascii="Times New Roman" w:hAnsi="Times New Roman"/>
          <w:sz w:val="24"/>
          <w:szCs w:val="24"/>
        </w:rPr>
        <w:t>Pirmosios instancijos teismas atsisakymą sustabdyti vykdomąją bylą nepagrįstai motyvavo tik aplinkybe dėl kilmės valstybės narės</w:t>
      </w:r>
      <w:r w:rsidR="000A691E" w:rsidRPr="000A691E">
        <w:rPr>
          <w:rFonts w:ascii="Times New Roman" w:hAnsi="Times New Roman"/>
          <w:sz w:val="24"/>
          <w:szCs w:val="24"/>
        </w:rPr>
        <w:t xml:space="preserve"> teismo </w:t>
      </w:r>
      <w:r w:rsidR="000A691E">
        <w:rPr>
          <w:rFonts w:ascii="Times New Roman" w:hAnsi="Times New Roman"/>
          <w:sz w:val="24"/>
          <w:szCs w:val="24"/>
        </w:rPr>
        <w:t xml:space="preserve">priimtos </w:t>
      </w:r>
      <w:r w:rsidR="000A691E" w:rsidRPr="000A691E">
        <w:rPr>
          <w:rFonts w:ascii="Times New Roman" w:hAnsi="Times New Roman"/>
          <w:sz w:val="24"/>
          <w:szCs w:val="24"/>
        </w:rPr>
        <w:t xml:space="preserve">nutarties, kuria spręstas klausimas dėl Europos vykdomuoju raštu </w:t>
      </w:r>
      <w:r w:rsidR="000A691E" w:rsidRPr="00E35EC8">
        <w:rPr>
          <w:rFonts w:ascii="Times New Roman" w:hAnsi="Times New Roman"/>
          <w:sz w:val="24"/>
          <w:szCs w:val="24"/>
        </w:rPr>
        <w:t xml:space="preserve">pripažinto teismo sprendimo vykdymo sustabdymo, todėl darytina išvada, jog pirmosios instancijos teismas taip pat pažeidė Reglamento 805/2004 6 straipsnio 2 dalies, 11 ir 23 straipsnių nuostatas. Vis dėlto, atsižvelgiant į tai, kad pirmosios instancijos teismas, </w:t>
      </w:r>
      <w:r w:rsidR="000A691E" w:rsidRPr="00A53B1E">
        <w:rPr>
          <w:rFonts w:ascii="Times New Roman" w:hAnsi="Times New Roman"/>
          <w:sz w:val="24"/>
          <w:szCs w:val="24"/>
        </w:rPr>
        <w:t>netenkindamas pareiškėjo skundo dėl antstolio veiksmų ir prašymo sustabdyti vykdomąją bylą, priėmė teisingą procesinį sprendimą</w:t>
      </w:r>
      <w:r w:rsidR="00F774B5" w:rsidRPr="00A53B1E">
        <w:rPr>
          <w:rFonts w:ascii="Times New Roman" w:hAnsi="Times New Roman"/>
          <w:sz w:val="24"/>
          <w:szCs w:val="24"/>
        </w:rPr>
        <w:t>, šio teismo nutartis (išskyrus dėl bylinėjimosi išlaidų paskirstymo) paliktina nepakeista, pakeičiant jos motyvus šioje nutartyje nurodytais motyvais</w:t>
      </w:r>
      <w:r w:rsidR="00F576F7" w:rsidRPr="00A53B1E">
        <w:rPr>
          <w:rFonts w:ascii="Times New Roman" w:hAnsi="Times New Roman"/>
          <w:sz w:val="24"/>
          <w:szCs w:val="24"/>
        </w:rPr>
        <w:t xml:space="preserve"> (CPK 359 straipsnio 1 dalies </w:t>
      </w:r>
      <w:r w:rsidR="0099403A" w:rsidRPr="00A53B1E">
        <w:rPr>
          <w:rFonts w:ascii="Times New Roman" w:hAnsi="Times New Roman"/>
          <w:sz w:val="24"/>
          <w:szCs w:val="24"/>
        </w:rPr>
        <w:t>2, 3</w:t>
      </w:r>
      <w:r w:rsidR="00F576F7" w:rsidRPr="00A53B1E">
        <w:rPr>
          <w:rFonts w:ascii="Times New Roman" w:hAnsi="Times New Roman"/>
          <w:sz w:val="24"/>
          <w:szCs w:val="24"/>
        </w:rPr>
        <w:t xml:space="preserve"> punkta</w:t>
      </w:r>
      <w:r w:rsidR="0099403A" w:rsidRPr="00A53B1E">
        <w:rPr>
          <w:rFonts w:ascii="Times New Roman" w:hAnsi="Times New Roman"/>
          <w:sz w:val="24"/>
          <w:szCs w:val="24"/>
        </w:rPr>
        <w:t>i</w:t>
      </w:r>
      <w:r w:rsidR="00F576F7" w:rsidRPr="00A53B1E">
        <w:rPr>
          <w:rFonts w:ascii="Times New Roman" w:hAnsi="Times New Roman"/>
          <w:sz w:val="24"/>
          <w:szCs w:val="24"/>
        </w:rPr>
        <w:t xml:space="preserve">, </w:t>
      </w:r>
      <w:r w:rsidR="0099403A" w:rsidRPr="00A53B1E">
        <w:rPr>
          <w:rFonts w:ascii="Times New Roman" w:hAnsi="Times New Roman"/>
          <w:sz w:val="24"/>
          <w:szCs w:val="24"/>
        </w:rPr>
        <w:t>3</w:t>
      </w:r>
      <w:r w:rsidR="00F576F7" w:rsidRPr="00A53B1E">
        <w:rPr>
          <w:rFonts w:ascii="Times New Roman" w:hAnsi="Times New Roman"/>
          <w:sz w:val="24"/>
          <w:szCs w:val="24"/>
        </w:rPr>
        <w:t xml:space="preserve"> dalis)</w:t>
      </w:r>
      <w:r w:rsidR="00F774B5" w:rsidRPr="00A53B1E">
        <w:rPr>
          <w:rFonts w:ascii="Times New Roman" w:hAnsi="Times New Roman"/>
          <w:sz w:val="24"/>
          <w:szCs w:val="24"/>
        </w:rPr>
        <w:t>.</w:t>
      </w:r>
      <w:r w:rsidR="00F774B5">
        <w:rPr>
          <w:rFonts w:ascii="Times New Roman" w:hAnsi="Times New Roman"/>
          <w:sz w:val="24"/>
          <w:szCs w:val="24"/>
        </w:rPr>
        <w:t xml:space="preserve"> </w:t>
      </w:r>
    </w:p>
    <w:p w14:paraId="4EC38882" w14:textId="44D96A0B" w:rsidR="00016CDA" w:rsidRPr="0071313E" w:rsidRDefault="00F774B5"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Suinteresuotas asmuo kasaciniame skunde, be kita ko, nurodė, kad p</w:t>
      </w:r>
      <w:r w:rsidRPr="00F774B5">
        <w:rPr>
          <w:rFonts w:ascii="Times New Roman" w:hAnsi="Times New Roman"/>
          <w:sz w:val="24"/>
          <w:szCs w:val="24"/>
        </w:rPr>
        <w:t>areiškėjas nepateikė tinkamų įrodymų</w:t>
      </w:r>
      <w:r w:rsidR="00A7066A">
        <w:rPr>
          <w:rFonts w:ascii="Times New Roman" w:hAnsi="Times New Roman"/>
          <w:sz w:val="24"/>
          <w:szCs w:val="24"/>
        </w:rPr>
        <w:t>, pagrindžiančių</w:t>
      </w:r>
      <w:r w:rsidRPr="00F774B5">
        <w:rPr>
          <w:rFonts w:ascii="Times New Roman" w:hAnsi="Times New Roman"/>
          <w:sz w:val="24"/>
          <w:szCs w:val="24"/>
        </w:rPr>
        <w:t xml:space="preserve"> atstovavimą, </w:t>
      </w:r>
      <w:r>
        <w:rPr>
          <w:rFonts w:ascii="Times New Roman" w:hAnsi="Times New Roman"/>
          <w:sz w:val="24"/>
          <w:szCs w:val="24"/>
        </w:rPr>
        <w:t>j</w:t>
      </w:r>
      <w:r w:rsidR="00A7066A">
        <w:rPr>
          <w:rFonts w:ascii="Times New Roman" w:hAnsi="Times New Roman"/>
          <w:sz w:val="24"/>
          <w:szCs w:val="24"/>
        </w:rPr>
        <w:t>am</w:t>
      </w:r>
      <w:r>
        <w:rPr>
          <w:rFonts w:ascii="Times New Roman" w:hAnsi="Times New Roman"/>
          <w:sz w:val="24"/>
          <w:szCs w:val="24"/>
        </w:rPr>
        <w:t xml:space="preserve"> </w:t>
      </w:r>
      <w:r w:rsidRPr="00F774B5">
        <w:rPr>
          <w:rFonts w:ascii="Times New Roman" w:hAnsi="Times New Roman"/>
          <w:sz w:val="24"/>
          <w:szCs w:val="24"/>
        </w:rPr>
        <w:t>atstovaujantis asmuo neturi tam įgaliojimų,</w:t>
      </w:r>
      <w:r>
        <w:rPr>
          <w:rFonts w:ascii="Times New Roman" w:hAnsi="Times New Roman"/>
          <w:sz w:val="24"/>
          <w:szCs w:val="24"/>
        </w:rPr>
        <w:t xml:space="preserve"> </w:t>
      </w:r>
      <w:r w:rsidRPr="00F774B5">
        <w:rPr>
          <w:rFonts w:ascii="Times New Roman" w:hAnsi="Times New Roman"/>
          <w:sz w:val="24"/>
          <w:szCs w:val="24"/>
        </w:rPr>
        <w:t>todėl jo skundas turėjo būti paliktas nenagrinėt</w:t>
      </w:r>
      <w:r w:rsidR="00A7066A">
        <w:rPr>
          <w:rFonts w:ascii="Times New Roman" w:hAnsi="Times New Roman"/>
          <w:sz w:val="24"/>
          <w:szCs w:val="24"/>
        </w:rPr>
        <w:t>as</w:t>
      </w:r>
      <w:r>
        <w:rPr>
          <w:rFonts w:ascii="Times New Roman" w:hAnsi="Times New Roman"/>
          <w:sz w:val="24"/>
          <w:szCs w:val="24"/>
        </w:rPr>
        <w:t xml:space="preserve">. </w:t>
      </w:r>
      <w:r w:rsidR="00BC0964">
        <w:rPr>
          <w:rFonts w:ascii="Times New Roman" w:hAnsi="Times New Roman"/>
          <w:sz w:val="24"/>
          <w:szCs w:val="24"/>
        </w:rPr>
        <w:t xml:space="preserve">Teisėjų kolegija atmeta kaip nepagrįstus šiuos kasacinio skundo argumentus. Kaip pagrįstai nurodė apeliacinės instancijos teismas, </w:t>
      </w:r>
      <w:r w:rsidR="00BC0964" w:rsidRPr="00BC0964">
        <w:rPr>
          <w:rFonts w:ascii="Times New Roman" w:hAnsi="Times New Roman"/>
          <w:sz w:val="24"/>
          <w:szCs w:val="24"/>
        </w:rPr>
        <w:t>Kauno apygardos teism</w:t>
      </w:r>
      <w:r w:rsidR="00BC0964">
        <w:rPr>
          <w:rFonts w:ascii="Times New Roman" w:hAnsi="Times New Roman"/>
          <w:sz w:val="24"/>
          <w:szCs w:val="24"/>
        </w:rPr>
        <w:t>as</w:t>
      </w:r>
      <w:r w:rsidR="00BC0964" w:rsidRPr="00BC0964">
        <w:rPr>
          <w:rFonts w:ascii="Times New Roman" w:hAnsi="Times New Roman"/>
          <w:sz w:val="24"/>
          <w:szCs w:val="24"/>
        </w:rPr>
        <w:t xml:space="preserve"> 2020 m. gegužės 19 d. nutartyje</w:t>
      </w:r>
      <w:r w:rsidR="00BC0964">
        <w:rPr>
          <w:rFonts w:ascii="Times New Roman" w:hAnsi="Times New Roman"/>
          <w:sz w:val="24"/>
          <w:szCs w:val="24"/>
        </w:rPr>
        <w:t xml:space="preserve">, spręsdamas dėl laikinųjų apsaugos priemonių, išsprendė ir pareiškėjo </w:t>
      </w:r>
      <w:r w:rsidR="00BC0964" w:rsidRPr="00BC0964">
        <w:rPr>
          <w:rFonts w:ascii="Times New Roman" w:hAnsi="Times New Roman"/>
          <w:sz w:val="24"/>
          <w:szCs w:val="24"/>
        </w:rPr>
        <w:t>atstovės įgaliojimų</w:t>
      </w:r>
      <w:r w:rsidR="00BC0964">
        <w:rPr>
          <w:rFonts w:ascii="Times New Roman" w:hAnsi="Times New Roman"/>
          <w:sz w:val="24"/>
          <w:szCs w:val="24"/>
        </w:rPr>
        <w:t xml:space="preserve"> klausimą, pripažinęs pareiškėjo atstovavimą tinkamu. </w:t>
      </w:r>
      <w:r w:rsidR="00940C60">
        <w:rPr>
          <w:rFonts w:ascii="Times New Roman" w:hAnsi="Times New Roman"/>
          <w:sz w:val="24"/>
          <w:szCs w:val="24"/>
        </w:rPr>
        <w:t>Atsižvelgiant į t</w:t>
      </w:r>
      <w:r w:rsidR="00940C60" w:rsidRPr="00940C60">
        <w:rPr>
          <w:rFonts w:ascii="Times New Roman" w:hAnsi="Times New Roman"/>
          <w:sz w:val="24"/>
          <w:szCs w:val="24"/>
        </w:rPr>
        <w:t>eisėtų lūkesčių ir teisinio tikrumo princip</w:t>
      </w:r>
      <w:r w:rsidR="00940C60">
        <w:rPr>
          <w:rFonts w:ascii="Times New Roman" w:hAnsi="Times New Roman"/>
          <w:sz w:val="24"/>
          <w:szCs w:val="24"/>
        </w:rPr>
        <w:t>ų užtikrinimo svarbą, įvertinus tai, kad pareiškėjo tinkamo atstovavimo klausimas jau vieną kartą buvo išspręstas, o</w:t>
      </w:r>
      <w:r w:rsidR="00A7066A">
        <w:rPr>
          <w:rFonts w:ascii="Times New Roman" w:hAnsi="Times New Roman"/>
          <w:sz w:val="24"/>
          <w:szCs w:val="24"/>
        </w:rPr>
        <w:t>,</w:t>
      </w:r>
      <w:r w:rsidR="00940C60">
        <w:rPr>
          <w:rFonts w:ascii="Times New Roman" w:hAnsi="Times New Roman"/>
          <w:sz w:val="24"/>
          <w:szCs w:val="24"/>
        </w:rPr>
        <w:t xml:space="preserve"> bylos duomenimis, į bylą nebuvo </w:t>
      </w:r>
      <w:r w:rsidR="00940C60" w:rsidRPr="00940C60">
        <w:rPr>
          <w:rFonts w:ascii="Times New Roman" w:hAnsi="Times New Roman"/>
          <w:sz w:val="24"/>
          <w:szCs w:val="24"/>
        </w:rPr>
        <w:t xml:space="preserve">pateikta įrodymų, kurie leistų daryti pagrįstą išvadą dėl </w:t>
      </w:r>
      <w:r w:rsidR="00940C60">
        <w:rPr>
          <w:rFonts w:ascii="Times New Roman" w:hAnsi="Times New Roman"/>
          <w:sz w:val="24"/>
          <w:szCs w:val="24"/>
        </w:rPr>
        <w:t xml:space="preserve">pareiškėjo </w:t>
      </w:r>
      <w:r w:rsidR="00940C60" w:rsidRPr="00940C60">
        <w:rPr>
          <w:rFonts w:ascii="Times New Roman" w:hAnsi="Times New Roman"/>
          <w:sz w:val="24"/>
          <w:szCs w:val="24"/>
        </w:rPr>
        <w:t>atstovavimo netinkamumo</w:t>
      </w:r>
      <w:r w:rsidR="00940C60">
        <w:rPr>
          <w:rFonts w:ascii="Times New Roman" w:hAnsi="Times New Roman"/>
          <w:sz w:val="24"/>
          <w:szCs w:val="24"/>
        </w:rPr>
        <w:t>, nėra pagrindo sutikti su kasacinio skundo argumentu, jog pareiškėjo skundas turėjo būti paliktas nenagrinėt</w:t>
      </w:r>
      <w:r w:rsidR="00A7066A">
        <w:rPr>
          <w:rFonts w:ascii="Times New Roman" w:hAnsi="Times New Roman"/>
          <w:sz w:val="24"/>
          <w:szCs w:val="24"/>
        </w:rPr>
        <w:t>as</w:t>
      </w:r>
      <w:r w:rsidR="00940C60">
        <w:rPr>
          <w:rFonts w:ascii="Times New Roman" w:hAnsi="Times New Roman"/>
          <w:sz w:val="24"/>
          <w:szCs w:val="24"/>
        </w:rPr>
        <w:t xml:space="preserve">. </w:t>
      </w:r>
    </w:p>
    <w:p w14:paraId="45338E10" w14:textId="0FC4CDC1" w:rsidR="00174E3E" w:rsidRPr="00174E3E" w:rsidRDefault="009F536C" w:rsidP="002915C8">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Papildomai pažymėtina, kad k</w:t>
      </w:r>
      <w:r w:rsidRPr="009F536C">
        <w:rPr>
          <w:rFonts w:ascii="Times New Roman" w:hAnsi="Times New Roman"/>
          <w:sz w:val="24"/>
          <w:szCs w:val="24"/>
        </w:rPr>
        <w:t>asaciniame procese draudžiama remtis naujomis aplinkybėmis ir naujais įrodymais, kurie nebuvo nagrinėti pirmosios ar apeliacinės instancijos teisme (CPK 347</w:t>
      </w:r>
      <w:r>
        <w:rPr>
          <w:rFonts w:ascii="Times New Roman" w:hAnsi="Times New Roman"/>
          <w:sz w:val="24"/>
          <w:szCs w:val="24"/>
        </w:rPr>
        <w:t> </w:t>
      </w:r>
      <w:r w:rsidRPr="009F536C">
        <w:rPr>
          <w:rFonts w:ascii="Times New Roman" w:hAnsi="Times New Roman"/>
          <w:sz w:val="24"/>
          <w:szCs w:val="24"/>
        </w:rPr>
        <w:t>straipsnio 2 dalis). Teisminio nagrinėjimo dalyką kasaciniame teisme lemia kasacinio skundo ribos, o apskųsto teismo sprendimo teisėtumas tikrinamas tik teisės taikymo aspektu (CPK 353</w:t>
      </w:r>
      <w:r w:rsidR="00257A45">
        <w:rPr>
          <w:rFonts w:ascii="Times New Roman" w:hAnsi="Times New Roman"/>
          <w:sz w:val="24"/>
          <w:szCs w:val="24"/>
        </w:rPr>
        <w:t> </w:t>
      </w:r>
      <w:r w:rsidRPr="009F536C">
        <w:rPr>
          <w:rFonts w:ascii="Times New Roman" w:hAnsi="Times New Roman"/>
          <w:sz w:val="24"/>
          <w:szCs w:val="24"/>
        </w:rPr>
        <w:t>straipsnio 1 dalis). Kasacinis teismas yra saistomas pirmosios ir apeliacinės instancijos teismų nustatytų aplinkybių. Naujų įrodymų priėmimas ir jų vertinimas kasaciniame procese negalimas.</w:t>
      </w:r>
      <w:r>
        <w:rPr>
          <w:rFonts w:ascii="Times New Roman" w:hAnsi="Times New Roman"/>
          <w:sz w:val="24"/>
          <w:szCs w:val="24"/>
        </w:rPr>
        <w:t xml:space="preserve"> Atsižvelgiant į nurodytas teisės normas, atsisakytina priimti suinteresuoto asmens </w:t>
      </w:r>
      <w:r w:rsidR="00A7066A">
        <w:rPr>
          <w:rFonts w:ascii="Times New Roman" w:hAnsi="Times New Roman"/>
          <w:sz w:val="24"/>
          <w:szCs w:val="24"/>
        </w:rPr>
        <w:t>„</w:t>
      </w:r>
      <w:proofErr w:type="spellStart"/>
      <w:r>
        <w:rPr>
          <w:rFonts w:ascii="Times New Roman" w:hAnsi="Times New Roman"/>
          <w:sz w:val="24"/>
          <w:szCs w:val="24"/>
        </w:rPr>
        <w:t>Lufthansa</w:t>
      </w:r>
      <w:proofErr w:type="spellEnd"/>
      <w:r w:rsidR="00A7066A">
        <w:rPr>
          <w:rFonts w:ascii="Times New Roman" w:hAnsi="Times New Roman"/>
          <w:sz w:val="24"/>
          <w:szCs w:val="24"/>
        </w:rPr>
        <w:t>“</w:t>
      </w:r>
      <w:r>
        <w:rPr>
          <w:rFonts w:ascii="Times New Roman" w:hAnsi="Times New Roman"/>
          <w:sz w:val="24"/>
          <w:szCs w:val="24"/>
        </w:rPr>
        <w:t xml:space="preserve"> pateiktus</w:t>
      </w:r>
      <w:r w:rsidRPr="009F536C">
        <w:rPr>
          <w:rFonts w:ascii="Times New Roman" w:hAnsi="Times New Roman"/>
          <w:sz w:val="24"/>
          <w:szCs w:val="24"/>
        </w:rPr>
        <w:t xml:space="preserve"> </w:t>
      </w:r>
      <w:r w:rsidRPr="00B53B5B">
        <w:rPr>
          <w:rFonts w:ascii="Times New Roman" w:hAnsi="Times New Roman"/>
          <w:sz w:val="24"/>
          <w:szCs w:val="24"/>
        </w:rPr>
        <w:t>naujus įrodymus</w:t>
      </w:r>
      <w:r w:rsidR="00A7066A">
        <w:rPr>
          <w:rFonts w:ascii="Times New Roman" w:hAnsi="Times New Roman"/>
          <w:sz w:val="24"/>
          <w:szCs w:val="24"/>
        </w:rPr>
        <w:t>:</w:t>
      </w:r>
      <w:r w:rsidRPr="00B53B5B">
        <w:rPr>
          <w:rFonts w:ascii="Times New Roman" w:hAnsi="Times New Roman"/>
          <w:sz w:val="24"/>
          <w:szCs w:val="24"/>
        </w:rPr>
        <w:t xml:space="preserve"> su kasaciniu skundu pateiktą </w:t>
      </w:r>
      <w:r w:rsidR="00CC6E33">
        <w:rPr>
          <w:rFonts w:ascii="Times New Roman" w:hAnsi="Times New Roman"/>
          <w:sz w:val="24"/>
          <w:szCs w:val="24"/>
        </w:rPr>
        <w:t xml:space="preserve">Vokietijos </w:t>
      </w:r>
      <w:r w:rsidR="00CC6E33" w:rsidRPr="00CC6E33">
        <w:rPr>
          <w:rFonts w:ascii="Times New Roman" w:hAnsi="Times New Roman"/>
          <w:sz w:val="24"/>
          <w:szCs w:val="24"/>
        </w:rPr>
        <w:t>Frankfurto prie Maino apygardos teismo 2020</w:t>
      </w:r>
      <w:r w:rsidR="00CC6E33">
        <w:rPr>
          <w:rFonts w:ascii="Times New Roman" w:hAnsi="Times New Roman"/>
          <w:sz w:val="24"/>
          <w:szCs w:val="24"/>
        </w:rPr>
        <w:t xml:space="preserve"> m. balandžio </w:t>
      </w:r>
      <w:r w:rsidR="00CC6E33" w:rsidRPr="00CC6E33">
        <w:rPr>
          <w:rFonts w:ascii="Times New Roman" w:hAnsi="Times New Roman"/>
          <w:sz w:val="24"/>
          <w:szCs w:val="24"/>
        </w:rPr>
        <w:t>9</w:t>
      </w:r>
      <w:r w:rsidR="00CC6E33">
        <w:rPr>
          <w:rFonts w:ascii="Times New Roman" w:hAnsi="Times New Roman"/>
          <w:sz w:val="24"/>
          <w:szCs w:val="24"/>
        </w:rPr>
        <w:t> d.</w:t>
      </w:r>
      <w:r w:rsidR="00CC6E33" w:rsidRPr="00CC6E33">
        <w:rPr>
          <w:rFonts w:ascii="Times New Roman" w:hAnsi="Times New Roman"/>
          <w:sz w:val="24"/>
          <w:szCs w:val="24"/>
        </w:rPr>
        <w:t xml:space="preserve"> nutarties </w:t>
      </w:r>
      <w:r w:rsidR="00CC6E33">
        <w:rPr>
          <w:rFonts w:ascii="Times New Roman" w:hAnsi="Times New Roman"/>
          <w:sz w:val="24"/>
          <w:szCs w:val="24"/>
        </w:rPr>
        <w:t>kopiją ir jos</w:t>
      </w:r>
      <w:r w:rsidR="00CC6E33" w:rsidRPr="00CC6E33">
        <w:rPr>
          <w:rFonts w:ascii="Times New Roman" w:hAnsi="Times New Roman"/>
          <w:sz w:val="24"/>
          <w:szCs w:val="24"/>
        </w:rPr>
        <w:t xml:space="preserve"> vertim</w:t>
      </w:r>
      <w:r w:rsidR="00CC6E33">
        <w:rPr>
          <w:rFonts w:ascii="Times New Roman" w:hAnsi="Times New Roman"/>
          <w:sz w:val="24"/>
          <w:szCs w:val="24"/>
        </w:rPr>
        <w:t>ą</w:t>
      </w:r>
      <w:r w:rsidR="00CC6E33" w:rsidRPr="00CC6E33">
        <w:rPr>
          <w:rFonts w:ascii="Times New Roman" w:hAnsi="Times New Roman"/>
          <w:sz w:val="24"/>
          <w:szCs w:val="24"/>
        </w:rPr>
        <w:t xml:space="preserve"> į lietuvių kalbą</w:t>
      </w:r>
      <w:r w:rsidRPr="0039399E">
        <w:rPr>
          <w:rFonts w:ascii="Times New Roman" w:hAnsi="Times New Roman"/>
          <w:sz w:val="24"/>
          <w:szCs w:val="24"/>
        </w:rPr>
        <w:t>,</w:t>
      </w:r>
      <w:r w:rsidR="0039399E" w:rsidRPr="0039399E">
        <w:rPr>
          <w:rFonts w:ascii="Times New Roman" w:hAnsi="Times New Roman"/>
          <w:sz w:val="24"/>
          <w:szCs w:val="24"/>
        </w:rPr>
        <w:t xml:space="preserve"> </w:t>
      </w:r>
      <w:r w:rsidR="00B53B5B" w:rsidRPr="0039399E">
        <w:rPr>
          <w:rFonts w:ascii="Times New Roman" w:hAnsi="Times New Roman"/>
          <w:sz w:val="24"/>
          <w:szCs w:val="24"/>
        </w:rPr>
        <w:t>ištrauk</w:t>
      </w:r>
      <w:r w:rsidR="00B53B5B">
        <w:rPr>
          <w:rFonts w:ascii="Times New Roman" w:hAnsi="Times New Roman"/>
          <w:sz w:val="24"/>
          <w:szCs w:val="24"/>
        </w:rPr>
        <w:t>as iš</w:t>
      </w:r>
      <w:r w:rsidR="00B53B5B" w:rsidRPr="0039399E">
        <w:rPr>
          <w:rFonts w:ascii="Times New Roman" w:hAnsi="Times New Roman"/>
          <w:sz w:val="24"/>
          <w:szCs w:val="24"/>
        </w:rPr>
        <w:t xml:space="preserve"> </w:t>
      </w:r>
      <w:r w:rsidR="00B53B5B">
        <w:rPr>
          <w:rFonts w:ascii="Times New Roman" w:hAnsi="Times New Roman"/>
          <w:sz w:val="24"/>
          <w:szCs w:val="24"/>
        </w:rPr>
        <w:t>straipsnių vokiečių kalba</w:t>
      </w:r>
      <w:r w:rsidR="0039399E" w:rsidRPr="0039399E">
        <w:rPr>
          <w:rFonts w:ascii="Times New Roman" w:hAnsi="Times New Roman"/>
          <w:sz w:val="24"/>
          <w:szCs w:val="24"/>
        </w:rPr>
        <w:t xml:space="preserve"> su vertimu į lietuvių kalbą</w:t>
      </w:r>
      <w:r>
        <w:rPr>
          <w:rFonts w:ascii="Times New Roman" w:hAnsi="Times New Roman"/>
          <w:sz w:val="24"/>
          <w:szCs w:val="24"/>
        </w:rPr>
        <w:t xml:space="preserve"> ir 2023 m. kovo 23</w:t>
      </w:r>
      <w:r w:rsidR="00823156">
        <w:rPr>
          <w:rFonts w:ascii="Times New Roman" w:hAnsi="Times New Roman"/>
          <w:sz w:val="24"/>
          <w:szCs w:val="24"/>
        </w:rPr>
        <w:t> </w:t>
      </w:r>
      <w:r>
        <w:rPr>
          <w:rFonts w:ascii="Times New Roman" w:hAnsi="Times New Roman"/>
          <w:sz w:val="24"/>
          <w:szCs w:val="24"/>
        </w:rPr>
        <w:t>d. pateikt</w:t>
      </w:r>
      <w:r w:rsidR="00E825B9">
        <w:rPr>
          <w:rFonts w:ascii="Times New Roman" w:hAnsi="Times New Roman"/>
          <w:sz w:val="24"/>
          <w:szCs w:val="24"/>
        </w:rPr>
        <w:t xml:space="preserve">as </w:t>
      </w:r>
      <w:r w:rsidRPr="009F536C">
        <w:rPr>
          <w:rFonts w:ascii="Times New Roman" w:hAnsi="Times New Roman"/>
          <w:sz w:val="24"/>
          <w:szCs w:val="24"/>
        </w:rPr>
        <w:t>Vokietijos Aukščiausiojo Teismo 2023 m. vasario 14 d. nutart</w:t>
      </w:r>
      <w:r w:rsidR="00CC6E33">
        <w:rPr>
          <w:rFonts w:ascii="Times New Roman" w:hAnsi="Times New Roman"/>
          <w:sz w:val="24"/>
          <w:szCs w:val="24"/>
        </w:rPr>
        <w:t>ies</w:t>
      </w:r>
      <w:r>
        <w:rPr>
          <w:rFonts w:ascii="Times New Roman" w:hAnsi="Times New Roman"/>
          <w:sz w:val="24"/>
          <w:szCs w:val="24"/>
        </w:rPr>
        <w:t xml:space="preserve">, </w:t>
      </w:r>
      <w:r w:rsidRPr="009F536C">
        <w:rPr>
          <w:rFonts w:ascii="Times New Roman" w:hAnsi="Times New Roman"/>
          <w:sz w:val="24"/>
          <w:szCs w:val="24"/>
        </w:rPr>
        <w:t>2023</w:t>
      </w:r>
      <w:r>
        <w:rPr>
          <w:rFonts w:ascii="Times New Roman" w:hAnsi="Times New Roman"/>
          <w:sz w:val="24"/>
          <w:szCs w:val="24"/>
        </w:rPr>
        <w:t> </w:t>
      </w:r>
      <w:r w:rsidRPr="009F536C">
        <w:rPr>
          <w:rFonts w:ascii="Times New Roman" w:hAnsi="Times New Roman"/>
          <w:sz w:val="24"/>
          <w:szCs w:val="24"/>
        </w:rPr>
        <w:t>m. vasario 28 d. sprendimo įsiteisėjimo patvirtinim</w:t>
      </w:r>
      <w:r w:rsidR="00CC6E33">
        <w:rPr>
          <w:rFonts w:ascii="Times New Roman" w:hAnsi="Times New Roman"/>
          <w:sz w:val="24"/>
          <w:szCs w:val="24"/>
        </w:rPr>
        <w:t>o</w:t>
      </w:r>
      <w:r w:rsidRPr="009F536C">
        <w:rPr>
          <w:rFonts w:ascii="Times New Roman" w:hAnsi="Times New Roman"/>
          <w:sz w:val="24"/>
          <w:szCs w:val="24"/>
        </w:rPr>
        <w:t xml:space="preserve"> VII ZR 25/22 </w:t>
      </w:r>
      <w:r w:rsidR="00CC6E33">
        <w:rPr>
          <w:rFonts w:ascii="Times New Roman" w:hAnsi="Times New Roman"/>
          <w:sz w:val="24"/>
          <w:szCs w:val="24"/>
        </w:rPr>
        <w:t xml:space="preserve">kopijas </w:t>
      </w:r>
      <w:r w:rsidR="00F576F7">
        <w:rPr>
          <w:rFonts w:ascii="Times New Roman" w:hAnsi="Times New Roman"/>
          <w:sz w:val="24"/>
          <w:szCs w:val="24"/>
        </w:rPr>
        <w:t>bei</w:t>
      </w:r>
      <w:r>
        <w:rPr>
          <w:rFonts w:ascii="Times New Roman" w:hAnsi="Times New Roman"/>
          <w:sz w:val="24"/>
          <w:szCs w:val="24"/>
        </w:rPr>
        <w:t xml:space="preserve"> šių dokumentų vertimus į lietuvių kalbą</w:t>
      </w:r>
      <w:r w:rsidR="00F576F7">
        <w:rPr>
          <w:rFonts w:ascii="Times New Roman" w:hAnsi="Times New Roman"/>
          <w:sz w:val="24"/>
          <w:szCs w:val="24"/>
        </w:rPr>
        <w:t>.</w:t>
      </w:r>
      <w:r>
        <w:rPr>
          <w:rFonts w:ascii="Times New Roman" w:hAnsi="Times New Roman"/>
          <w:sz w:val="24"/>
          <w:szCs w:val="24"/>
        </w:rPr>
        <w:t xml:space="preserve">  </w:t>
      </w:r>
    </w:p>
    <w:p w14:paraId="3DF0E4D3" w14:textId="77777777" w:rsidR="001962BD" w:rsidRDefault="001962BD" w:rsidP="004C0197">
      <w:pPr>
        <w:pStyle w:val="Sraopastraipa"/>
        <w:spacing w:after="120" w:line="240" w:lineRule="auto"/>
        <w:ind w:left="0" w:firstLine="720"/>
        <w:contextualSpacing w:val="0"/>
        <w:jc w:val="both"/>
        <w:rPr>
          <w:rFonts w:ascii="Times New Roman" w:hAnsi="Times New Roman"/>
          <w:i/>
          <w:sz w:val="24"/>
          <w:szCs w:val="24"/>
        </w:rPr>
      </w:pPr>
    </w:p>
    <w:p w14:paraId="470A32EF" w14:textId="5DA92B59"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067BA053" w:rsidR="00123EE2" w:rsidRPr="00955513" w:rsidRDefault="00123EE2" w:rsidP="00955513">
      <w:pPr>
        <w:spacing w:after="120"/>
        <w:jc w:val="both"/>
      </w:pPr>
    </w:p>
    <w:p w14:paraId="15BD9F1E" w14:textId="77777777" w:rsidR="00E54548" w:rsidRPr="00F751FB" w:rsidRDefault="00E54548"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751FB">
        <w:rPr>
          <w:rFonts w:ascii="Times New Roman" w:hAnsi="Times New Roman"/>
          <w:sz w:val="24"/>
          <w:szCs w:val="24"/>
        </w:rPr>
        <w:t>CPK 443 straipsnio 6 dalyje nustatyta, kad dalyvaujančių byloje asmenų bylinėjimosi išlaidos neatlyginamos; tais atvejais, kai dalyvaujančių byloje asmenų suinteresuotumas bylos baigtimi yra skirtingas arba jų interesai yra priešingi, teismas gali proporcingai padalyti (t. y. paskirstyti) turėtas bylinėjimosi išlaidas arba jų atlyginimą priteisti iš dalyvavusio byloje asmens, kurio pareiškimas atmestas. Teisėjų kolegija pažymi, kad pagal šios teisės normos dispoziciją teismas dėl bylinėjimosi išlaidų paskirstymo sprendžia tik esant skirtingam dalyvaujančių byloje asmenų suinteresuotumui dėl bylos baigties (ar jų interesų priešingumui) ir tik esant teismo procesiniam sprendimui, priimamam (priimtam) dalyvavusio byloje asmens naudai, ir šiuo remdamasis.</w:t>
      </w:r>
    </w:p>
    <w:p w14:paraId="4BA990DC" w14:textId="41655118" w:rsidR="00EC3563" w:rsidRPr="00F751FB" w:rsidRDefault="00EC3563"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751FB">
        <w:rPr>
          <w:rFonts w:ascii="Times New Roman" w:hAnsi="Times New Roman"/>
          <w:sz w:val="24"/>
          <w:szCs w:val="24"/>
        </w:rPr>
        <w:t xml:space="preserve">Šiuo atveju byloje dalyvaujančių asmenų – pareiškėjo (skolininko, </w:t>
      </w:r>
      <w:r w:rsidR="0045098B" w:rsidRPr="00F751FB">
        <w:rPr>
          <w:rFonts w:ascii="Times New Roman" w:hAnsi="Times New Roman"/>
          <w:sz w:val="24"/>
          <w:szCs w:val="24"/>
        </w:rPr>
        <w:t>ginčijusio antstolio veiksmus</w:t>
      </w:r>
      <w:r w:rsidRPr="00F751FB">
        <w:rPr>
          <w:rFonts w:ascii="Times New Roman" w:hAnsi="Times New Roman"/>
          <w:sz w:val="24"/>
          <w:szCs w:val="24"/>
        </w:rPr>
        <w:t>) ir suinteresuot</w:t>
      </w:r>
      <w:r w:rsidR="0045098B" w:rsidRPr="00F751FB">
        <w:rPr>
          <w:rFonts w:ascii="Times New Roman" w:hAnsi="Times New Roman"/>
          <w:sz w:val="24"/>
          <w:szCs w:val="24"/>
        </w:rPr>
        <w:t>ų</w:t>
      </w:r>
      <w:r w:rsidRPr="00F751FB">
        <w:rPr>
          <w:rFonts w:ascii="Times New Roman" w:hAnsi="Times New Roman"/>
          <w:sz w:val="24"/>
          <w:szCs w:val="24"/>
        </w:rPr>
        <w:t xml:space="preserve"> asmen</w:t>
      </w:r>
      <w:r w:rsidR="0045098B" w:rsidRPr="00F751FB">
        <w:rPr>
          <w:rFonts w:ascii="Times New Roman" w:hAnsi="Times New Roman"/>
          <w:sz w:val="24"/>
          <w:szCs w:val="24"/>
        </w:rPr>
        <w:t>ų</w:t>
      </w:r>
      <w:r w:rsidRPr="00F751FB">
        <w:rPr>
          <w:rFonts w:ascii="Times New Roman" w:hAnsi="Times New Roman"/>
          <w:sz w:val="24"/>
          <w:szCs w:val="24"/>
        </w:rPr>
        <w:t xml:space="preserve"> (išieškotojo, prašiusio atmesti skundą dėl antstolio veiksmų</w:t>
      </w:r>
      <w:r w:rsidR="0045098B" w:rsidRPr="00F751FB">
        <w:rPr>
          <w:rFonts w:ascii="Times New Roman" w:hAnsi="Times New Roman"/>
          <w:sz w:val="24"/>
          <w:szCs w:val="24"/>
        </w:rPr>
        <w:t>, ir antstolio</w:t>
      </w:r>
      <w:r w:rsidRPr="00F751FB">
        <w:rPr>
          <w:rFonts w:ascii="Times New Roman" w:hAnsi="Times New Roman"/>
          <w:sz w:val="24"/>
          <w:szCs w:val="24"/>
        </w:rPr>
        <w:t xml:space="preserve">) – suinteresuotumas bylos baigtimi yra skirtingas, todėl pripažintina byloje dalyvaujančių asmenų teisė į bylinėjimosi išlaidų atlyginimą CPK 443 straipsnio 6 dalies prasme. </w:t>
      </w:r>
    </w:p>
    <w:p w14:paraId="113B3C7C" w14:textId="412CB383" w:rsidR="00EC3563" w:rsidRPr="00F751FB" w:rsidRDefault="0045098B"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751FB">
        <w:rPr>
          <w:rFonts w:ascii="Times New Roman" w:hAnsi="Times New Roman"/>
          <w:sz w:val="24"/>
          <w:szCs w:val="24"/>
        </w:rPr>
        <w:t xml:space="preserve">CPK 93 straipsnio 5 dalyje nustatyta, kad jeigu apeliacinės instancijos teismas ar kasacinis teismas, neperduodamas bylos iš naujo nagrinėti, pakeičia teismo sprendimą arba priima naują sprendimą, jis atitinkamai pakeičia bylinėjimosi išlaidų paskirstymą. Teisėjų kolegijai nusprendus, kad apeliacinės instancijos teismo nutartis yra nepagrįsta ir neteisėta, </w:t>
      </w:r>
      <w:r w:rsidR="00381A9A" w:rsidRPr="00F751FB">
        <w:rPr>
          <w:rFonts w:ascii="Times New Roman" w:hAnsi="Times New Roman"/>
          <w:sz w:val="24"/>
          <w:szCs w:val="24"/>
        </w:rPr>
        <w:t xml:space="preserve">o pirmosios instancijos teismo nutartis iš esmės paliekama galioti, pakeičiant jos motyvus, </w:t>
      </w:r>
      <w:r w:rsidRPr="00F751FB">
        <w:rPr>
          <w:rFonts w:ascii="Times New Roman" w:hAnsi="Times New Roman"/>
          <w:sz w:val="24"/>
          <w:szCs w:val="24"/>
        </w:rPr>
        <w:t xml:space="preserve">keičiamas ir bylinėjimosi išlaidų paskirstymas apeliacinės </w:t>
      </w:r>
      <w:r w:rsidR="00381A9A" w:rsidRPr="00F751FB">
        <w:rPr>
          <w:rFonts w:ascii="Times New Roman" w:hAnsi="Times New Roman"/>
          <w:sz w:val="24"/>
          <w:szCs w:val="24"/>
        </w:rPr>
        <w:t xml:space="preserve">ir pirmosios </w:t>
      </w:r>
      <w:r w:rsidRPr="00F751FB">
        <w:rPr>
          <w:rFonts w:ascii="Times New Roman" w:hAnsi="Times New Roman"/>
          <w:sz w:val="24"/>
          <w:szCs w:val="24"/>
        </w:rPr>
        <w:t>instancijos teism</w:t>
      </w:r>
      <w:r w:rsidR="00381A9A" w:rsidRPr="00F751FB">
        <w:rPr>
          <w:rFonts w:ascii="Times New Roman" w:hAnsi="Times New Roman"/>
          <w:sz w:val="24"/>
          <w:szCs w:val="24"/>
        </w:rPr>
        <w:t>uose</w:t>
      </w:r>
      <w:r w:rsidRPr="00F751FB">
        <w:rPr>
          <w:rFonts w:ascii="Times New Roman" w:hAnsi="Times New Roman"/>
          <w:sz w:val="24"/>
          <w:szCs w:val="24"/>
        </w:rPr>
        <w:t>.</w:t>
      </w:r>
    </w:p>
    <w:p w14:paraId="77CA6CCE" w14:textId="37E04D76" w:rsidR="00EC3563" w:rsidRPr="007D0330" w:rsidRDefault="002915C8"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Atsižvelgiant į galutinį bylos išnagrinėjimo rezultatą, pripažintina, kad suinteresuoti asmenys antstolis ir </w:t>
      </w:r>
      <w:r w:rsidR="00A7066A" w:rsidRPr="007D0330">
        <w:rPr>
          <w:rFonts w:ascii="Times New Roman" w:hAnsi="Times New Roman"/>
          <w:sz w:val="24"/>
          <w:szCs w:val="24"/>
        </w:rPr>
        <w:t>„</w:t>
      </w:r>
      <w:proofErr w:type="spellStart"/>
      <w:r w:rsidRPr="007D0330">
        <w:rPr>
          <w:rFonts w:ascii="Times New Roman" w:hAnsi="Times New Roman"/>
          <w:sz w:val="24"/>
          <w:szCs w:val="24"/>
        </w:rPr>
        <w:t>Lufthansa</w:t>
      </w:r>
      <w:proofErr w:type="spellEnd"/>
      <w:r w:rsidR="00A7066A" w:rsidRPr="007D0330">
        <w:rPr>
          <w:rFonts w:ascii="Times New Roman" w:hAnsi="Times New Roman"/>
          <w:sz w:val="24"/>
          <w:szCs w:val="24"/>
        </w:rPr>
        <w:t>“</w:t>
      </w:r>
      <w:r w:rsidRPr="007D0330">
        <w:rPr>
          <w:rFonts w:ascii="Times New Roman" w:hAnsi="Times New Roman"/>
          <w:sz w:val="24"/>
          <w:szCs w:val="24"/>
        </w:rPr>
        <w:t xml:space="preserve"> turi teisę į bylinėjimosi išlaidų atlyginimą.</w:t>
      </w:r>
    </w:p>
    <w:p w14:paraId="5BC9D685" w14:textId="66E4D777" w:rsidR="00D520C8" w:rsidRPr="007D0330" w:rsidRDefault="00D520C8"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Dėl išlaidų už advokato ar advokato padėjėjo, dalyvavusių nagrinėjant bylą, pagalbą, taip pat už pagalbą rengiant procesinius dokumentus ir teikiant konsultacijas priteisimo šalis teismui raštu </w:t>
      </w:r>
      <w:r w:rsidRPr="007D0330">
        <w:rPr>
          <w:rFonts w:ascii="Times New Roman" w:hAnsi="Times New Roman"/>
          <w:sz w:val="24"/>
          <w:szCs w:val="24"/>
        </w:rPr>
        <w:lastRenderedPageBreak/>
        <w:t>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1</w:t>
      </w:r>
      <w:r w:rsidR="00A7066A" w:rsidRPr="007D0330">
        <w:rPr>
          <w:rFonts w:ascii="Times New Roman" w:hAnsi="Times New Roman"/>
          <w:sz w:val="24"/>
          <w:szCs w:val="24"/>
        </w:rPr>
        <w:t>–</w:t>
      </w:r>
      <w:r w:rsidRPr="007D0330">
        <w:rPr>
          <w:rFonts w:ascii="Times New Roman" w:hAnsi="Times New Roman"/>
          <w:sz w:val="24"/>
          <w:szCs w:val="24"/>
        </w:rPr>
        <w:t>2 dalys).</w:t>
      </w:r>
    </w:p>
    <w:p w14:paraId="5F78A722" w14:textId="55D70978" w:rsidR="00D520C8" w:rsidRPr="007D0330" w:rsidRDefault="00D520C8"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CPK 93 straipsnio 6 dalyje nustatyta, kad bylinėjimosi išlaidos, susidariusios dėl teismo kreipimosi į Konstitucinį Teismą ar kompetentingą Europos Sąjungos teisminę instituciją, taip pat dėl kreipimosi į administracinį teismą dėl norminio teisės akto teisėtumo, proceso dalyviams paskirstomos pagal šiame straipsnyje išdėstytas taisykles.</w:t>
      </w:r>
    </w:p>
    <w:p w14:paraId="6B7B1691" w14:textId="11F41341" w:rsidR="00997943" w:rsidRPr="007D0330" w:rsidRDefault="00997943"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Suinteresuotas asmuo antstolis nepateikė prašymo priteisti bylinėjimosi išlaidų, patirtų pirmosios</w:t>
      </w:r>
      <w:r w:rsidR="00BE1BED" w:rsidRPr="007D0330">
        <w:rPr>
          <w:rFonts w:ascii="Times New Roman" w:hAnsi="Times New Roman"/>
          <w:sz w:val="24"/>
          <w:szCs w:val="24"/>
        </w:rPr>
        <w:t xml:space="preserve"> ir apeliacinės</w:t>
      </w:r>
      <w:r w:rsidRPr="007D0330">
        <w:rPr>
          <w:rFonts w:ascii="Times New Roman" w:hAnsi="Times New Roman"/>
          <w:sz w:val="24"/>
          <w:szCs w:val="24"/>
        </w:rPr>
        <w:t xml:space="preserve"> instancijos teism</w:t>
      </w:r>
      <w:r w:rsidR="00BE1BED" w:rsidRPr="007D0330">
        <w:rPr>
          <w:rFonts w:ascii="Times New Roman" w:hAnsi="Times New Roman"/>
          <w:sz w:val="24"/>
          <w:szCs w:val="24"/>
        </w:rPr>
        <w:t>uose</w:t>
      </w:r>
      <w:r w:rsidRPr="007D0330">
        <w:rPr>
          <w:rFonts w:ascii="Times New Roman" w:hAnsi="Times New Roman"/>
          <w:sz w:val="24"/>
          <w:szCs w:val="24"/>
        </w:rPr>
        <w:t>, atlyginimą.</w:t>
      </w:r>
    </w:p>
    <w:p w14:paraId="1C917C60" w14:textId="32BD1409" w:rsidR="005C3839" w:rsidRPr="007D0330" w:rsidRDefault="006C2DC8"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38" w:name="_Hlk133407791"/>
      <w:r w:rsidRPr="007D0330">
        <w:rPr>
          <w:rFonts w:ascii="Times New Roman" w:hAnsi="Times New Roman"/>
          <w:sz w:val="24"/>
          <w:szCs w:val="24"/>
        </w:rPr>
        <w:t xml:space="preserve">Suinteresuotas asmuo </w:t>
      </w:r>
      <w:r w:rsidR="00A7066A" w:rsidRPr="007D0330">
        <w:rPr>
          <w:rFonts w:ascii="Times New Roman" w:hAnsi="Times New Roman"/>
          <w:sz w:val="24"/>
          <w:szCs w:val="24"/>
        </w:rPr>
        <w:t>„</w:t>
      </w:r>
      <w:proofErr w:type="spellStart"/>
      <w:r w:rsidRPr="007D0330">
        <w:rPr>
          <w:rFonts w:ascii="Times New Roman" w:hAnsi="Times New Roman"/>
          <w:sz w:val="24"/>
          <w:szCs w:val="24"/>
        </w:rPr>
        <w:t>Luf</w:t>
      </w:r>
      <w:r w:rsidR="00C32730" w:rsidRPr="007D0330">
        <w:rPr>
          <w:rFonts w:ascii="Times New Roman" w:hAnsi="Times New Roman"/>
          <w:sz w:val="24"/>
          <w:szCs w:val="24"/>
        </w:rPr>
        <w:t>t</w:t>
      </w:r>
      <w:r w:rsidRPr="007D0330">
        <w:rPr>
          <w:rFonts w:ascii="Times New Roman" w:hAnsi="Times New Roman"/>
          <w:sz w:val="24"/>
          <w:szCs w:val="24"/>
        </w:rPr>
        <w:t>hansa</w:t>
      </w:r>
      <w:proofErr w:type="spellEnd"/>
      <w:r w:rsidR="00A7066A" w:rsidRPr="007D0330">
        <w:rPr>
          <w:rFonts w:ascii="Times New Roman" w:hAnsi="Times New Roman"/>
          <w:sz w:val="24"/>
          <w:szCs w:val="24"/>
        </w:rPr>
        <w:t>“</w:t>
      </w:r>
      <w:r w:rsidRPr="007D0330">
        <w:rPr>
          <w:rFonts w:ascii="Times New Roman" w:hAnsi="Times New Roman"/>
          <w:sz w:val="24"/>
          <w:szCs w:val="24"/>
        </w:rPr>
        <w:t xml:space="preserve"> pirmosios instancijos teisme pareiškė prašymą priteisti 6790,80</w:t>
      </w:r>
      <w:r w:rsidR="00781980" w:rsidRPr="007D0330">
        <w:rPr>
          <w:rFonts w:ascii="Times New Roman" w:hAnsi="Times New Roman"/>
          <w:sz w:val="24"/>
          <w:szCs w:val="24"/>
        </w:rPr>
        <w:t> </w:t>
      </w:r>
      <w:r w:rsidRPr="007D0330">
        <w:rPr>
          <w:rFonts w:ascii="Times New Roman" w:hAnsi="Times New Roman"/>
          <w:sz w:val="24"/>
          <w:szCs w:val="24"/>
        </w:rPr>
        <w:t>Eur bylinėjimosi išlaidų</w:t>
      </w:r>
      <w:r w:rsidR="00B008BC" w:rsidRPr="007D0330">
        <w:rPr>
          <w:rFonts w:ascii="Times New Roman" w:hAnsi="Times New Roman"/>
          <w:sz w:val="24"/>
          <w:szCs w:val="24"/>
        </w:rPr>
        <w:t xml:space="preserve">, tarp kurių </w:t>
      </w:r>
      <w:r w:rsidR="00551476">
        <w:rPr>
          <w:rFonts w:ascii="Times New Roman" w:hAnsi="Times New Roman"/>
          <w:sz w:val="24"/>
          <w:szCs w:val="24"/>
        </w:rPr>
        <w:t xml:space="preserve">nurodo patyręs </w:t>
      </w:r>
      <w:r w:rsidR="00B008BC" w:rsidRPr="007D0330">
        <w:rPr>
          <w:rFonts w:ascii="Times New Roman" w:hAnsi="Times New Roman"/>
          <w:sz w:val="24"/>
          <w:szCs w:val="24"/>
        </w:rPr>
        <w:t xml:space="preserve">5597 Eur </w:t>
      </w:r>
      <w:r w:rsidR="00551476" w:rsidRPr="007D0330">
        <w:rPr>
          <w:rFonts w:ascii="Times New Roman" w:hAnsi="Times New Roman"/>
          <w:sz w:val="24"/>
          <w:szCs w:val="24"/>
        </w:rPr>
        <w:t>išlaid</w:t>
      </w:r>
      <w:r w:rsidR="00551476">
        <w:rPr>
          <w:rFonts w:ascii="Times New Roman" w:hAnsi="Times New Roman"/>
          <w:sz w:val="24"/>
          <w:szCs w:val="24"/>
        </w:rPr>
        <w:t>ų</w:t>
      </w:r>
      <w:r w:rsidR="00551476" w:rsidRPr="007D0330">
        <w:rPr>
          <w:rFonts w:ascii="Times New Roman" w:hAnsi="Times New Roman"/>
          <w:sz w:val="24"/>
          <w:szCs w:val="24"/>
        </w:rPr>
        <w:t xml:space="preserve"> </w:t>
      </w:r>
      <w:r w:rsidR="00B008BC" w:rsidRPr="007D0330">
        <w:rPr>
          <w:rFonts w:ascii="Times New Roman" w:hAnsi="Times New Roman"/>
          <w:sz w:val="24"/>
          <w:szCs w:val="24"/>
        </w:rPr>
        <w:t xml:space="preserve">už </w:t>
      </w:r>
      <w:r w:rsidRPr="007D0330">
        <w:rPr>
          <w:rFonts w:ascii="Times New Roman" w:hAnsi="Times New Roman"/>
          <w:sz w:val="24"/>
          <w:szCs w:val="24"/>
        </w:rPr>
        <w:t>advokat</w:t>
      </w:r>
      <w:r w:rsidR="00781980" w:rsidRPr="007D0330">
        <w:rPr>
          <w:rFonts w:ascii="Times New Roman" w:hAnsi="Times New Roman"/>
          <w:sz w:val="24"/>
          <w:szCs w:val="24"/>
        </w:rPr>
        <w:t>ų</w:t>
      </w:r>
      <w:r w:rsidRPr="007D0330">
        <w:rPr>
          <w:rFonts w:ascii="Times New Roman" w:hAnsi="Times New Roman"/>
          <w:sz w:val="24"/>
          <w:szCs w:val="24"/>
        </w:rPr>
        <w:t xml:space="preserve"> </w:t>
      </w:r>
      <w:r w:rsidR="00B008BC" w:rsidRPr="007A0C42">
        <w:rPr>
          <w:rFonts w:ascii="Times New Roman" w:hAnsi="Times New Roman"/>
          <w:sz w:val="24"/>
          <w:szCs w:val="24"/>
        </w:rPr>
        <w:t>suteiktas 33,20</w:t>
      </w:r>
      <w:r w:rsidR="00823156" w:rsidRPr="007A0C42">
        <w:rPr>
          <w:rFonts w:ascii="Times New Roman" w:hAnsi="Times New Roman"/>
          <w:sz w:val="24"/>
          <w:szCs w:val="24"/>
        </w:rPr>
        <w:t> </w:t>
      </w:r>
      <w:r w:rsidR="00B008BC" w:rsidRPr="007A0C42">
        <w:rPr>
          <w:rFonts w:ascii="Times New Roman" w:hAnsi="Times New Roman"/>
          <w:sz w:val="24"/>
          <w:szCs w:val="24"/>
        </w:rPr>
        <w:t xml:space="preserve">val. teisines paslaugas </w:t>
      </w:r>
      <w:r w:rsidR="00E37161" w:rsidRPr="007A0C42">
        <w:rPr>
          <w:rFonts w:ascii="Times New Roman" w:hAnsi="Times New Roman"/>
          <w:sz w:val="24"/>
          <w:szCs w:val="24"/>
        </w:rPr>
        <w:t>(susipažinimą su skundu,</w:t>
      </w:r>
      <w:r w:rsidRPr="007A0C42">
        <w:rPr>
          <w:rFonts w:ascii="Times New Roman" w:hAnsi="Times New Roman"/>
          <w:sz w:val="24"/>
          <w:szCs w:val="24"/>
        </w:rPr>
        <w:t xml:space="preserve"> atsiliepi</w:t>
      </w:r>
      <w:r w:rsidR="00E37161" w:rsidRPr="007A0C42">
        <w:rPr>
          <w:rFonts w:ascii="Times New Roman" w:hAnsi="Times New Roman"/>
          <w:sz w:val="24"/>
          <w:szCs w:val="24"/>
        </w:rPr>
        <w:t>mo</w:t>
      </w:r>
      <w:r w:rsidRPr="007A0C42">
        <w:rPr>
          <w:rFonts w:ascii="Times New Roman" w:hAnsi="Times New Roman"/>
          <w:sz w:val="24"/>
          <w:szCs w:val="24"/>
        </w:rPr>
        <w:t xml:space="preserve"> į pareiškėjo skundą</w:t>
      </w:r>
      <w:r w:rsidR="00B008BC" w:rsidRPr="007A0C42">
        <w:rPr>
          <w:rFonts w:ascii="Times New Roman" w:hAnsi="Times New Roman"/>
          <w:sz w:val="24"/>
          <w:szCs w:val="24"/>
        </w:rPr>
        <w:t xml:space="preserve">, rašytinių paaiškinimų į </w:t>
      </w:r>
      <w:r w:rsidR="007D0330" w:rsidRPr="007A0C42">
        <w:rPr>
          <w:rFonts w:ascii="Times New Roman" w:hAnsi="Times New Roman"/>
          <w:sz w:val="24"/>
          <w:szCs w:val="24"/>
        </w:rPr>
        <w:t>bylos šalių</w:t>
      </w:r>
      <w:r w:rsidR="00B008BC" w:rsidRPr="007A0C42">
        <w:rPr>
          <w:rFonts w:ascii="Times New Roman" w:hAnsi="Times New Roman"/>
          <w:sz w:val="24"/>
          <w:szCs w:val="24"/>
        </w:rPr>
        <w:t xml:space="preserve"> rašytinius paaiškinimus rengimą, </w:t>
      </w:r>
      <w:r w:rsidR="00E37161" w:rsidRPr="007A0C42">
        <w:rPr>
          <w:rFonts w:ascii="Times New Roman" w:hAnsi="Times New Roman"/>
          <w:sz w:val="24"/>
          <w:szCs w:val="24"/>
        </w:rPr>
        <w:t>bylos šalių pateiktų rašytinių paaiškinimų analizę, teisinio reguliavimo analizę, komunikaciją su vertėju ir klientu), taip pat 1</w:t>
      </w:r>
      <w:r w:rsidR="000256C2" w:rsidRPr="007A0C42">
        <w:rPr>
          <w:rFonts w:ascii="Times New Roman" w:hAnsi="Times New Roman"/>
          <w:sz w:val="24"/>
          <w:szCs w:val="24"/>
        </w:rPr>
        <w:t>1</w:t>
      </w:r>
      <w:r w:rsidR="007A0C42" w:rsidRPr="007A0C42">
        <w:rPr>
          <w:rFonts w:ascii="Times New Roman" w:hAnsi="Times New Roman"/>
          <w:sz w:val="24"/>
          <w:szCs w:val="24"/>
        </w:rPr>
        <w:t> </w:t>
      </w:r>
      <w:r w:rsidR="00E37161" w:rsidRPr="007A0C42">
        <w:rPr>
          <w:rFonts w:ascii="Times New Roman" w:hAnsi="Times New Roman"/>
          <w:sz w:val="24"/>
          <w:szCs w:val="24"/>
        </w:rPr>
        <w:t>936,80 Eur</w:t>
      </w:r>
      <w:r w:rsidRPr="007A0C42">
        <w:rPr>
          <w:rFonts w:ascii="Times New Roman" w:hAnsi="Times New Roman"/>
          <w:sz w:val="24"/>
          <w:szCs w:val="24"/>
        </w:rPr>
        <w:t xml:space="preserve"> </w:t>
      </w:r>
      <w:r w:rsidR="000256C2" w:rsidRPr="007A0C42">
        <w:rPr>
          <w:rFonts w:ascii="Times New Roman" w:hAnsi="Times New Roman"/>
          <w:sz w:val="24"/>
          <w:szCs w:val="24"/>
        </w:rPr>
        <w:t>(taip nurodyta prašyme)</w:t>
      </w:r>
      <w:r w:rsidR="002725DB">
        <w:rPr>
          <w:rFonts w:ascii="Times New Roman" w:hAnsi="Times New Roman"/>
          <w:sz w:val="24"/>
          <w:szCs w:val="24"/>
        </w:rPr>
        <w:t xml:space="preserve"> </w:t>
      </w:r>
      <w:r w:rsidR="00551476" w:rsidRPr="007A0C42">
        <w:rPr>
          <w:rFonts w:ascii="Times New Roman" w:hAnsi="Times New Roman"/>
          <w:sz w:val="24"/>
          <w:szCs w:val="24"/>
        </w:rPr>
        <w:t xml:space="preserve">išlaidų </w:t>
      </w:r>
      <w:r w:rsidR="00E37161" w:rsidRPr="007A0C42">
        <w:rPr>
          <w:rFonts w:ascii="Times New Roman" w:hAnsi="Times New Roman"/>
          <w:sz w:val="24"/>
          <w:szCs w:val="24"/>
        </w:rPr>
        <w:t xml:space="preserve">už dokumentų vertimą, atlyginimą. </w:t>
      </w:r>
      <w:bookmarkStart w:id="39" w:name="_Hlk133411121"/>
      <w:r w:rsidR="00D6704A" w:rsidRPr="007A0C42">
        <w:rPr>
          <w:rFonts w:ascii="Times New Roman" w:hAnsi="Times New Roman"/>
          <w:sz w:val="24"/>
          <w:szCs w:val="24"/>
        </w:rPr>
        <w:t xml:space="preserve">Pateiktuose dokumentuose </w:t>
      </w:r>
      <w:r w:rsidR="00380BA4" w:rsidRPr="007A0C42">
        <w:rPr>
          <w:rFonts w:ascii="Times New Roman" w:hAnsi="Times New Roman"/>
          <w:sz w:val="24"/>
          <w:szCs w:val="24"/>
        </w:rPr>
        <w:t>nėra konkrečiai nurodyta</w:t>
      </w:r>
      <w:r w:rsidR="00A7066A" w:rsidRPr="007A0C42">
        <w:rPr>
          <w:rFonts w:ascii="Times New Roman" w:hAnsi="Times New Roman"/>
          <w:sz w:val="24"/>
          <w:szCs w:val="24"/>
        </w:rPr>
        <w:t>,</w:t>
      </w:r>
      <w:r w:rsidR="00380BA4" w:rsidRPr="007A0C42">
        <w:rPr>
          <w:rFonts w:ascii="Times New Roman" w:hAnsi="Times New Roman"/>
          <w:sz w:val="24"/>
          <w:szCs w:val="24"/>
        </w:rPr>
        <w:t xml:space="preserve"> už kokią konkrečią sumą suteiktos konkrečios teisinės paslaugos, t. y. nurodyta bendra 5597 Eur suma už advokatų teisines paslaugas. </w:t>
      </w:r>
      <w:bookmarkEnd w:id="39"/>
      <w:r w:rsidR="00E37161" w:rsidRPr="007A0C42">
        <w:rPr>
          <w:rFonts w:ascii="Times New Roman" w:hAnsi="Times New Roman"/>
          <w:sz w:val="24"/>
          <w:szCs w:val="24"/>
        </w:rPr>
        <w:t>Pagal pateiktus duomenis</w:t>
      </w:r>
      <w:r w:rsidR="00E37161" w:rsidRPr="007D0330">
        <w:rPr>
          <w:rFonts w:ascii="Times New Roman" w:hAnsi="Times New Roman"/>
          <w:sz w:val="24"/>
          <w:szCs w:val="24"/>
        </w:rPr>
        <w:t xml:space="preserve">, </w:t>
      </w:r>
      <w:r w:rsidR="00DE083F" w:rsidRPr="007D0330">
        <w:rPr>
          <w:rFonts w:ascii="Times New Roman" w:hAnsi="Times New Roman"/>
          <w:sz w:val="24"/>
          <w:szCs w:val="24"/>
        </w:rPr>
        <w:t xml:space="preserve">už nurodytas paslaugas </w:t>
      </w:r>
      <w:r w:rsidR="00E37161" w:rsidRPr="007D0330">
        <w:rPr>
          <w:rFonts w:ascii="Times New Roman" w:hAnsi="Times New Roman"/>
          <w:sz w:val="24"/>
          <w:szCs w:val="24"/>
        </w:rPr>
        <w:t>suinteresuotas asmuo sumokėjo 2020 m. birželio 4</w:t>
      </w:r>
      <w:r w:rsidR="00823156" w:rsidRPr="007D0330">
        <w:rPr>
          <w:rFonts w:ascii="Times New Roman" w:hAnsi="Times New Roman"/>
          <w:sz w:val="24"/>
          <w:szCs w:val="24"/>
        </w:rPr>
        <w:t> </w:t>
      </w:r>
      <w:r w:rsidR="00E37161" w:rsidRPr="007D0330">
        <w:rPr>
          <w:rFonts w:ascii="Times New Roman" w:hAnsi="Times New Roman"/>
          <w:sz w:val="24"/>
          <w:szCs w:val="24"/>
        </w:rPr>
        <w:t xml:space="preserve">d. ir </w:t>
      </w:r>
      <w:r w:rsidR="001D3FA6" w:rsidRPr="007D0330">
        <w:rPr>
          <w:rFonts w:ascii="Times New Roman" w:hAnsi="Times New Roman"/>
          <w:sz w:val="24"/>
          <w:szCs w:val="24"/>
        </w:rPr>
        <w:t>2020</w:t>
      </w:r>
      <w:r w:rsidR="00F751FB" w:rsidRPr="007D0330">
        <w:rPr>
          <w:rFonts w:ascii="Times New Roman" w:hAnsi="Times New Roman"/>
          <w:sz w:val="24"/>
          <w:szCs w:val="24"/>
        </w:rPr>
        <w:t> </w:t>
      </w:r>
      <w:r w:rsidR="001D3FA6" w:rsidRPr="007D0330">
        <w:rPr>
          <w:rFonts w:ascii="Times New Roman" w:hAnsi="Times New Roman"/>
          <w:sz w:val="24"/>
          <w:szCs w:val="24"/>
        </w:rPr>
        <w:t>m. gegužės 28 d.</w:t>
      </w:r>
      <w:r w:rsidR="005C3839" w:rsidRPr="007D0330">
        <w:rPr>
          <w:rFonts w:ascii="Times New Roman" w:hAnsi="Times New Roman"/>
          <w:sz w:val="24"/>
          <w:szCs w:val="24"/>
        </w:rPr>
        <w:t xml:space="preserve"> </w:t>
      </w:r>
      <w:r w:rsidR="00551476">
        <w:rPr>
          <w:rFonts w:ascii="Times New Roman" w:hAnsi="Times New Roman"/>
          <w:sz w:val="24"/>
          <w:szCs w:val="24"/>
        </w:rPr>
        <w:t xml:space="preserve">Pagal pateiktus mokėjimą, patvirtinančius dokumentus, suinteresuotas asmuo patyrė 1444,49 Eur išlaidų dokumentų vertimui. </w:t>
      </w:r>
      <w:r w:rsidR="005C3839" w:rsidRPr="007D0330">
        <w:rPr>
          <w:rFonts w:ascii="Times New Roman" w:hAnsi="Times New Roman"/>
          <w:sz w:val="24"/>
          <w:szCs w:val="24"/>
        </w:rPr>
        <w:t xml:space="preserve">Pripažįstant </w:t>
      </w:r>
      <w:r w:rsidR="00551476">
        <w:rPr>
          <w:rFonts w:ascii="Times New Roman" w:hAnsi="Times New Roman"/>
          <w:sz w:val="24"/>
          <w:szCs w:val="24"/>
        </w:rPr>
        <w:t xml:space="preserve">šias </w:t>
      </w:r>
      <w:r w:rsidR="005C3839" w:rsidRPr="007D0330">
        <w:rPr>
          <w:rFonts w:ascii="Times New Roman" w:hAnsi="Times New Roman"/>
          <w:sz w:val="24"/>
          <w:szCs w:val="24"/>
        </w:rPr>
        <w:t>dokumentų vertimo išlaidas būtinomis ir pagrįstomis, o susipažinim</w:t>
      </w:r>
      <w:r w:rsidR="00003047" w:rsidRPr="007D0330">
        <w:rPr>
          <w:rFonts w:ascii="Times New Roman" w:hAnsi="Times New Roman"/>
          <w:sz w:val="24"/>
          <w:szCs w:val="24"/>
        </w:rPr>
        <w:t>ą</w:t>
      </w:r>
      <w:r w:rsidR="005C3839" w:rsidRPr="007D0330">
        <w:rPr>
          <w:rFonts w:ascii="Times New Roman" w:hAnsi="Times New Roman"/>
          <w:sz w:val="24"/>
          <w:szCs w:val="24"/>
        </w:rPr>
        <w:t xml:space="preserve"> su procesiniais dokumentais, jų analiz</w:t>
      </w:r>
      <w:r w:rsidR="00003047" w:rsidRPr="007D0330">
        <w:rPr>
          <w:rFonts w:ascii="Times New Roman" w:hAnsi="Times New Roman"/>
          <w:sz w:val="24"/>
          <w:szCs w:val="24"/>
        </w:rPr>
        <w:t>e</w:t>
      </w:r>
      <w:r w:rsidR="005C3839" w:rsidRPr="007D0330">
        <w:rPr>
          <w:rFonts w:ascii="Times New Roman" w:hAnsi="Times New Roman"/>
          <w:sz w:val="24"/>
          <w:szCs w:val="24"/>
        </w:rPr>
        <w:t xml:space="preserve"> </w:t>
      </w:r>
      <w:r w:rsidR="00003047" w:rsidRPr="007D0330">
        <w:rPr>
          <w:rFonts w:ascii="Times New Roman" w:hAnsi="Times New Roman"/>
          <w:sz w:val="24"/>
          <w:szCs w:val="24"/>
        </w:rPr>
        <w:t>priskiriant</w:t>
      </w:r>
      <w:r w:rsidR="005C3839" w:rsidRPr="007D0330">
        <w:rPr>
          <w:rFonts w:ascii="Times New Roman" w:hAnsi="Times New Roman"/>
          <w:sz w:val="24"/>
          <w:szCs w:val="24"/>
        </w:rPr>
        <w:t xml:space="preserve"> prie procesinio dokumento rengimo</w:t>
      </w:r>
      <w:r w:rsidR="008A74CF" w:rsidRPr="007D0330">
        <w:rPr>
          <w:rFonts w:ascii="Times New Roman" w:hAnsi="Times New Roman"/>
          <w:sz w:val="24"/>
          <w:szCs w:val="24"/>
        </w:rPr>
        <w:t xml:space="preserve"> teisinės paslaugos</w:t>
      </w:r>
      <w:r w:rsidR="005C3839" w:rsidRPr="007D0330">
        <w:rPr>
          <w:rFonts w:ascii="Times New Roman" w:hAnsi="Times New Roman"/>
          <w:sz w:val="24"/>
          <w:szCs w:val="24"/>
        </w:rPr>
        <w:t>, prašom</w:t>
      </w:r>
      <w:r w:rsidR="00003047" w:rsidRPr="007D0330">
        <w:rPr>
          <w:rFonts w:ascii="Times New Roman" w:hAnsi="Times New Roman"/>
          <w:sz w:val="24"/>
          <w:szCs w:val="24"/>
        </w:rPr>
        <w:t>as</w:t>
      </w:r>
      <w:r w:rsidR="005C3839" w:rsidRPr="007D0330">
        <w:rPr>
          <w:rFonts w:ascii="Times New Roman" w:hAnsi="Times New Roman"/>
          <w:sz w:val="24"/>
          <w:szCs w:val="24"/>
        </w:rPr>
        <w:t xml:space="preserve"> priteisti išlaid</w:t>
      </w:r>
      <w:r w:rsidR="00003047" w:rsidRPr="007D0330">
        <w:rPr>
          <w:rFonts w:ascii="Times New Roman" w:hAnsi="Times New Roman"/>
          <w:sz w:val="24"/>
          <w:szCs w:val="24"/>
        </w:rPr>
        <w:t>ų atlyginimas</w:t>
      </w:r>
      <w:r w:rsidR="005C3839" w:rsidRPr="007D0330">
        <w:rPr>
          <w:rFonts w:ascii="Times New Roman" w:hAnsi="Times New Roman"/>
          <w:sz w:val="24"/>
          <w:szCs w:val="24"/>
        </w:rPr>
        <w:t xml:space="preserve"> </w:t>
      </w:r>
      <w:r w:rsidR="007D0330" w:rsidRPr="007D0330">
        <w:rPr>
          <w:rFonts w:ascii="Times New Roman" w:hAnsi="Times New Roman"/>
          <w:sz w:val="24"/>
          <w:szCs w:val="24"/>
        </w:rPr>
        <w:t xml:space="preserve">už atsiliepimo į skundą ir rašytinių paaiškinimų rengimą </w:t>
      </w:r>
      <w:r w:rsidR="005C3839" w:rsidRPr="007D0330">
        <w:rPr>
          <w:rFonts w:ascii="Times New Roman" w:hAnsi="Times New Roman"/>
          <w:sz w:val="24"/>
          <w:szCs w:val="24"/>
        </w:rPr>
        <w:t xml:space="preserve">viršija </w:t>
      </w:r>
      <w:r w:rsidR="00003047" w:rsidRPr="007D0330">
        <w:rPr>
          <w:rFonts w:ascii="Times New Roman" w:hAnsi="Times New Roman"/>
          <w:sz w:val="24"/>
          <w:szCs w:val="24"/>
        </w:rPr>
        <w:t xml:space="preserve">Rekomendacijų dėl civilinėse bylose priteistino užmokesčio už advokato ar advokato padėjėjo teikiamą pagalbą maksimalaus dydžio, patvirtintų </w:t>
      </w:r>
      <w:r w:rsidR="005C3839" w:rsidRPr="007D0330">
        <w:rPr>
          <w:rFonts w:ascii="Times New Roman" w:hAnsi="Times New Roman"/>
          <w:sz w:val="24"/>
          <w:szCs w:val="24"/>
        </w:rPr>
        <w:t>Lietuvos Respublikos teisingumo ministro 2004 m. balandžio 2</w:t>
      </w:r>
      <w:r w:rsidR="00F751FB" w:rsidRPr="007D0330">
        <w:rPr>
          <w:rFonts w:ascii="Times New Roman" w:hAnsi="Times New Roman"/>
          <w:sz w:val="24"/>
          <w:szCs w:val="24"/>
        </w:rPr>
        <w:t> </w:t>
      </w:r>
      <w:r w:rsidR="005C3839" w:rsidRPr="007D0330">
        <w:rPr>
          <w:rFonts w:ascii="Times New Roman" w:hAnsi="Times New Roman"/>
          <w:sz w:val="24"/>
          <w:szCs w:val="24"/>
        </w:rPr>
        <w:t xml:space="preserve">d. įsakymu Nr. 1R-85 ir Lietuvos advokatų tarybos 2004 m. kovo 26 d. nutarimu </w:t>
      </w:r>
      <w:r w:rsidR="00003047" w:rsidRPr="007D0330">
        <w:rPr>
          <w:rFonts w:ascii="Times New Roman" w:hAnsi="Times New Roman"/>
          <w:sz w:val="24"/>
          <w:szCs w:val="24"/>
        </w:rPr>
        <w:t>„Dėl Rekomendacijų dėl civilinėse bylose priteistino užmokesčio už advokato ar advokato padėjėjo teikiamą pagalbą maksimalaus dydžio patvirtinimo“,</w:t>
      </w:r>
      <w:r w:rsidR="005C3839" w:rsidRPr="007D0330">
        <w:rPr>
          <w:rFonts w:ascii="Times New Roman" w:hAnsi="Times New Roman"/>
          <w:sz w:val="24"/>
          <w:szCs w:val="24"/>
        </w:rPr>
        <w:t xml:space="preserve"> (redakcija, galiojanti nuo 2015 m. kovo 20</w:t>
      </w:r>
      <w:r w:rsidR="00F751FB" w:rsidRPr="007D0330">
        <w:rPr>
          <w:rFonts w:ascii="Times New Roman" w:hAnsi="Times New Roman"/>
          <w:sz w:val="24"/>
          <w:szCs w:val="24"/>
        </w:rPr>
        <w:t> </w:t>
      </w:r>
      <w:r w:rsidR="005C3839" w:rsidRPr="007D0330">
        <w:rPr>
          <w:rFonts w:ascii="Times New Roman" w:hAnsi="Times New Roman"/>
          <w:sz w:val="24"/>
          <w:szCs w:val="24"/>
        </w:rPr>
        <w:t>d.)</w:t>
      </w:r>
      <w:r w:rsidR="00997943" w:rsidRPr="007D0330">
        <w:rPr>
          <w:rFonts w:ascii="Times New Roman" w:hAnsi="Times New Roman"/>
          <w:sz w:val="24"/>
          <w:szCs w:val="24"/>
        </w:rPr>
        <w:t xml:space="preserve"> (toliau – Rekomendacijos)</w:t>
      </w:r>
      <w:r w:rsidR="005C3839" w:rsidRPr="007D0330">
        <w:rPr>
          <w:rFonts w:ascii="Times New Roman" w:hAnsi="Times New Roman"/>
          <w:sz w:val="24"/>
          <w:szCs w:val="24"/>
        </w:rPr>
        <w:t xml:space="preserve"> 7, 8.</w:t>
      </w:r>
      <w:r w:rsidR="00003047" w:rsidRPr="007D0330">
        <w:rPr>
          <w:rFonts w:ascii="Times New Roman" w:hAnsi="Times New Roman"/>
          <w:sz w:val="24"/>
          <w:szCs w:val="24"/>
        </w:rPr>
        <w:t>2, 8.16</w:t>
      </w:r>
      <w:r w:rsidR="005C3839" w:rsidRPr="007D0330">
        <w:rPr>
          <w:rFonts w:ascii="Times New Roman" w:hAnsi="Times New Roman"/>
          <w:sz w:val="24"/>
          <w:szCs w:val="24"/>
        </w:rPr>
        <w:t xml:space="preserve"> punkt</w:t>
      </w:r>
      <w:r w:rsidR="00003047" w:rsidRPr="007D0330">
        <w:rPr>
          <w:rFonts w:ascii="Times New Roman" w:hAnsi="Times New Roman"/>
          <w:sz w:val="24"/>
          <w:szCs w:val="24"/>
        </w:rPr>
        <w:t>uose nustatytus dydžius</w:t>
      </w:r>
      <w:r w:rsidR="005C3839" w:rsidRPr="007D0330">
        <w:rPr>
          <w:rFonts w:ascii="Times New Roman" w:hAnsi="Times New Roman"/>
          <w:sz w:val="24"/>
          <w:szCs w:val="24"/>
        </w:rPr>
        <w:t xml:space="preserve">, todėl </w:t>
      </w:r>
      <w:bookmarkStart w:id="40" w:name="_Hlk133413910"/>
      <w:r w:rsidR="005C3839" w:rsidRPr="007D0330">
        <w:rPr>
          <w:rFonts w:ascii="Times New Roman" w:hAnsi="Times New Roman"/>
          <w:sz w:val="24"/>
          <w:szCs w:val="24"/>
        </w:rPr>
        <w:t>priteistina suma mažintina</w:t>
      </w:r>
      <w:r w:rsidR="00003047" w:rsidRPr="007D0330">
        <w:rPr>
          <w:rFonts w:ascii="Times New Roman" w:hAnsi="Times New Roman"/>
          <w:sz w:val="24"/>
          <w:szCs w:val="24"/>
        </w:rPr>
        <w:t xml:space="preserve"> </w:t>
      </w:r>
      <w:r w:rsidR="005C3839" w:rsidRPr="007D0330">
        <w:rPr>
          <w:rFonts w:ascii="Times New Roman" w:hAnsi="Times New Roman"/>
          <w:sz w:val="24"/>
          <w:szCs w:val="24"/>
        </w:rPr>
        <w:t xml:space="preserve">iki </w:t>
      </w:r>
      <w:r w:rsidR="00551476" w:rsidRPr="00551476">
        <w:rPr>
          <w:rFonts w:ascii="Times New Roman" w:hAnsi="Times New Roman"/>
          <w:sz w:val="24"/>
          <w:szCs w:val="24"/>
        </w:rPr>
        <w:t>5925,89</w:t>
      </w:r>
      <w:r w:rsidR="005C3839" w:rsidRPr="007D0330">
        <w:rPr>
          <w:rFonts w:ascii="Times New Roman" w:hAnsi="Times New Roman"/>
          <w:sz w:val="24"/>
          <w:szCs w:val="24"/>
        </w:rPr>
        <w:t>Eur</w:t>
      </w:r>
      <w:r w:rsidR="00003047" w:rsidRPr="007D0330">
        <w:rPr>
          <w:rFonts w:ascii="Times New Roman" w:hAnsi="Times New Roman"/>
          <w:sz w:val="24"/>
          <w:szCs w:val="24"/>
        </w:rPr>
        <w:t xml:space="preserve"> (</w:t>
      </w:r>
      <w:r w:rsidR="00551476" w:rsidRPr="00551476">
        <w:rPr>
          <w:rFonts w:ascii="Times New Roman" w:hAnsi="Times New Roman"/>
          <w:sz w:val="24"/>
          <w:szCs w:val="24"/>
        </w:rPr>
        <w:t xml:space="preserve">1444,49 </w:t>
      </w:r>
      <w:r w:rsidR="00003047" w:rsidRPr="007D0330">
        <w:rPr>
          <w:rFonts w:ascii="Times New Roman" w:hAnsi="Times New Roman"/>
          <w:sz w:val="24"/>
          <w:szCs w:val="24"/>
        </w:rPr>
        <w:t xml:space="preserve">Eur + </w:t>
      </w:r>
      <w:r w:rsidR="007D0330" w:rsidRPr="007D0330">
        <w:rPr>
          <w:rFonts w:ascii="Times New Roman" w:hAnsi="Times New Roman"/>
          <w:sz w:val="24"/>
          <w:szCs w:val="24"/>
        </w:rPr>
        <w:t xml:space="preserve">3395 Eur + </w:t>
      </w:r>
      <w:r w:rsidR="00003047" w:rsidRPr="007D0330">
        <w:rPr>
          <w:rFonts w:ascii="Times New Roman" w:hAnsi="Times New Roman"/>
          <w:sz w:val="24"/>
          <w:szCs w:val="24"/>
        </w:rPr>
        <w:t>1086,40 Eur (543,20 Eur x 2))</w:t>
      </w:r>
      <w:r w:rsidR="005C3839" w:rsidRPr="007D0330">
        <w:rPr>
          <w:rFonts w:ascii="Times New Roman" w:hAnsi="Times New Roman"/>
          <w:sz w:val="24"/>
          <w:szCs w:val="24"/>
        </w:rPr>
        <w:t>.</w:t>
      </w:r>
      <w:bookmarkEnd w:id="40"/>
      <w:r w:rsidR="005A1178" w:rsidRPr="007D0330">
        <w:rPr>
          <w:rFonts w:ascii="Times New Roman" w:hAnsi="Times New Roman"/>
          <w:sz w:val="24"/>
          <w:szCs w:val="24"/>
        </w:rPr>
        <w:t xml:space="preserve"> Taigi suinteresuotam asmeniui </w:t>
      </w:r>
      <w:r w:rsidR="00A7066A" w:rsidRPr="007D0330">
        <w:rPr>
          <w:rFonts w:ascii="Times New Roman" w:hAnsi="Times New Roman"/>
          <w:sz w:val="24"/>
          <w:szCs w:val="24"/>
        </w:rPr>
        <w:t>„</w:t>
      </w:r>
      <w:proofErr w:type="spellStart"/>
      <w:r w:rsidR="005A1178" w:rsidRPr="007D0330">
        <w:rPr>
          <w:rFonts w:ascii="Times New Roman" w:hAnsi="Times New Roman"/>
          <w:sz w:val="24"/>
          <w:szCs w:val="24"/>
        </w:rPr>
        <w:t>Lufthansa</w:t>
      </w:r>
      <w:proofErr w:type="spellEnd"/>
      <w:r w:rsidR="00A7066A" w:rsidRPr="007D0330">
        <w:rPr>
          <w:rFonts w:ascii="Times New Roman" w:hAnsi="Times New Roman"/>
          <w:sz w:val="24"/>
          <w:szCs w:val="24"/>
        </w:rPr>
        <w:t>“</w:t>
      </w:r>
      <w:r w:rsidR="005A1178" w:rsidRPr="007D0330">
        <w:rPr>
          <w:rFonts w:ascii="Times New Roman" w:hAnsi="Times New Roman"/>
          <w:sz w:val="24"/>
          <w:szCs w:val="24"/>
        </w:rPr>
        <w:t xml:space="preserve"> priteistina iš pareiškėjo ir suinteresuoto asmens AMCON, kuris bylos procese pal</w:t>
      </w:r>
      <w:r w:rsidR="00380BA4" w:rsidRPr="007D0330">
        <w:rPr>
          <w:rFonts w:ascii="Times New Roman" w:hAnsi="Times New Roman"/>
          <w:sz w:val="24"/>
          <w:szCs w:val="24"/>
        </w:rPr>
        <w:t>a</w:t>
      </w:r>
      <w:r w:rsidR="005A1178" w:rsidRPr="007D0330">
        <w:rPr>
          <w:rFonts w:ascii="Times New Roman" w:hAnsi="Times New Roman"/>
          <w:sz w:val="24"/>
          <w:szCs w:val="24"/>
        </w:rPr>
        <w:t xml:space="preserve">ikė pareiškėjo poziciją, po </w:t>
      </w:r>
      <w:r w:rsidR="00551476" w:rsidRPr="00551476">
        <w:rPr>
          <w:rFonts w:ascii="Times New Roman" w:hAnsi="Times New Roman"/>
          <w:sz w:val="24"/>
          <w:szCs w:val="24"/>
        </w:rPr>
        <w:t>2962,9</w:t>
      </w:r>
      <w:r w:rsidR="00551476">
        <w:rPr>
          <w:rFonts w:ascii="Times New Roman" w:hAnsi="Times New Roman"/>
          <w:sz w:val="24"/>
          <w:szCs w:val="24"/>
        </w:rPr>
        <w:t>5</w:t>
      </w:r>
      <w:r w:rsidR="005A1178" w:rsidRPr="007D0330">
        <w:rPr>
          <w:rFonts w:ascii="Times New Roman" w:hAnsi="Times New Roman"/>
          <w:sz w:val="24"/>
          <w:szCs w:val="24"/>
        </w:rPr>
        <w:t>Eur (</w:t>
      </w:r>
      <w:r w:rsidR="00551476" w:rsidRPr="00551476">
        <w:rPr>
          <w:rFonts w:ascii="Times New Roman" w:hAnsi="Times New Roman"/>
          <w:sz w:val="24"/>
          <w:szCs w:val="24"/>
        </w:rPr>
        <w:t>5925,89</w:t>
      </w:r>
      <w:r w:rsidR="005A1178" w:rsidRPr="007D0330">
        <w:rPr>
          <w:rFonts w:ascii="Times New Roman" w:hAnsi="Times New Roman"/>
          <w:sz w:val="24"/>
          <w:szCs w:val="24"/>
        </w:rPr>
        <w:t xml:space="preserve"> Eur </w:t>
      </w:r>
      <w:r w:rsidR="00F009F2" w:rsidRPr="007D0330">
        <w:rPr>
          <w:rFonts w:ascii="Times New Roman" w:hAnsi="Times New Roman"/>
          <w:sz w:val="24"/>
          <w:szCs w:val="24"/>
        </w:rPr>
        <w:t>/</w:t>
      </w:r>
      <w:r w:rsidR="005A1178" w:rsidRPr="007D0330">
        <w:rPr>
          <w:rFonts w:ascii="Times New Roman" w:hAnsi="Times New Roman"/>
          <w:sz w:val="24"/>
          <w:szCs w:val="24"/>
        </w:rPr>
        <w:t xml:space="preserve"> 2) bylinėjimosi išlaidų, patirtų pirmosios instancijos teisme</w:t>
      </w:r>
      <w:bookmarkEnd w:id="38"/>
      <w:r w:rsidR="00F41B49" w:rsidRPr="007D0330">
        <w:rPr>
          <w:rFonts w:ascii="Times New Roman" w:hAnsi="Times New Roman"/>
          <w:sz w:val="24"/>
          <w:szCs w:val="24"/>
        </w:rPr>
        <w:t>, atlyginimo</w:t>
      </w:r>
      <w:r w:rsidR="005A1178" w:rsidRPr="007D0330">
        <w:rPr>
          <w:rFonts w:ascii="Times New Roman" w:hAnsi="Times New Roman"/>
          <w:sz w:val="24"/>
          <w:szCs w:val="24"/>
        </w:rPr>
        <w:t>.</w:t>
      </w:r>
    </w:p>
    <w:p w14:paraId="59DEC0AA" w14:textId="719B3935" w:rsidR="00380BA4" w:rsidRPr="007D0330" w:rsidRDefault="00781980"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41" w:name="_Hlk133414050"/>
      <w:r w:rsidRPr="007D0330">
        <w:rPr>
          <w:rFonts w:ascii="Times New Roman" w:hAnsi="Times New Roman"/>
          <w:sz w:val="24"/>
          <w:szCs w:val="24"/>
        </w:rPr>
        <w:t xml:space="preserve">Suinteresuotas asmuo </w:t>
      </w:r>
      <w:r w:rsidR="00F009F2" w:rsidRPr="007D0330">
        <w:rPr>
          <w:rFonts w:ascii="Times New Roman" w:hAnsi="Times New Roman"/>
          <w:sz w:val="24"/>
          <w:szCs w:val="24"/>
        </w:rPr>
        <w:t>„</w:t>
      </w:r>
      <w:proofErr w:type="spellStart"/>
      <w:r w:rsidRPr="007D0330">
        <w:rPr>
          <w:rFonts w:ascii="Times New Roman" w:hAnsi="Times New Roman"/>
          <w:sz w:val="24"/>
          <w:szCs w:val="24"/>
        </w:rPr>
        <w:t>Lufthansa</w:t>
      </w:r>
      <w:proofErr w:type="spellEnd"/>
      <w:r w:rsidR="00F009F2" w:rsidRPr="007D0330">
        <w:rPr>
          <w:rFonts w:ascii="Times New Roman" w:hAnsi="Times New Roman"/>
          <w:sz w:val="24"/>
          <w:szCs w:val="24"/>
        </w:rPr>
        <w:t>“</w:t>
      </w:r>
      <w:r w:rsidRPr="007D0330">
        <w:rPr>
          <w:rFonts w:ascii="Times New Roman" w:hAnsi="Times New Roman"/>
          <w:sz w:val="24"/>
          <w:szCs w:val="24"/>
        </w:rPr>
        <w:t xml:space="preserve"> apeliacinės instancijos teisme pareiškė </w:t>
      </w:r>
      <w:bookmarkStart w:id="42" w:name="_Hlk133413558"/>
      <w:r w:rsidRPr="007D0330">
        <w:rPr>
          <w:rFonts w:ascii="Times New Roman" w:hAnsi="Times New Roman"/>
          <w:sz w:val="24"/>
          <w:szCs w:val="24"/>
        </w:rPr>
        <w:t xml:space="preserve">prašymą priteisti 12 582,14 Eur bylinėjimosi išlaidų, tarp kurių 8272 Eur išlaidos už advokatų suteiktas </w:t>
      </w:r>
      <w:bookmarkEnd w:id="42"/>
      <w:r w:rsidRPr="007D0330">
        <w:rPr>
          <w:rFonts w:ascii="Times New Roman" w:hAnsi="Times New Roman"/>
          <w:sz w:val="24"/>
          <w:szCs w:val="24"/>
        </w:rPr>
        <w:t>49</w:t>
      </w:r>
      <w:r w:rsidR="00823156" w:rsidRPr="007D0330">
        <w:rPr>
          <w:rFonts w:ascii="Times New Roman" w:hAnsi="Times New Roman"/>
          <w:sz w:val="24"/>
          <w:szCs w:val="24"/>
        </w:rPr>
        <w:t> </w:t>
      </w:r>
      <w:r w:rsidRPr="007D0330">
        <w:rPr>
          <w:rFonts w:ascii="Times New Roman" w:hAnsi="Times New Roman"/>
          <w:sz w:val="24"/>
          <w:szCs w:val="24"/>
        </w:rPr>
        <w:t>val. teisines paslaugas (susipažinimą su teismo nutartimi, teismų praktikos paiešk</w:t>
      </w:r>
      <w:r w:rsidR="00F96B15" w:rsidRPr="007D0330">
        <w:rPr>
          <w:rFonts w:ascii="Times New Roman" w:hAnsi="Times New Roman"/>
          <w:sz w:val="24"/>
          <w:szCs w:val="24"/>
        </w:rPr>
        <w:t>ą ir analizę, įrodymų rinkimą, jų peržiūrą, susipažinimą su byloje dalyvaujančių asmenų pateiktais atskiraisiais skundais, atsiliepimais, paaiškinimais, atskirojo skundo, atsiliepim</w:t>
      </w:r>
      <w:r w:rsidR="008A74CF" w:rsidRPr="007D0330">
        <w:rPr>
          <w:rFonts w:ascii="Times New Roman" w:hAnsi="Times New Roman"/>
          <w:sz w:val="24"/>
          <w:szCs w:val="24"/>
        </w:rPr>
        <w:t>o</w:t>
      </w:r>
      <w:r w:rsidR="00F96B15" w:rsidRPr="007D0330">
        <w:rPr>
          <w:rFonts w:ascii="Times New Roman" w:hAnsi="Times New Roman"/>
          <w:sz w:val="24"/>
          <w:szCs w:val="24"/>
        </w:rPr>
        <w:t xml:space="preserve"> į atskiruosius skundus rengimą, komunikaciją su klientu</w:t>
      </w:r>
      <w:r w:rsidRPr="007D0330">
        <w:rPr>
          <w:rFonts w:ascii="Times New Roman" w:hAnsi="Times New Roman"/>
          <w:sz w:val="24"/>
          <w:szCs w:val="24"/>
        </w:rPr>
        <w:t xml:space="preserve">), taip pat </w:t>
      </w:r>
      <w:bookmarkStart w:id="43" w:name="_Hlk133409496"/>
      <w:r w:rsidR="00F96B15" w:rsidRPr="007D0330">
        <w:rPr>
          <w:rFonts w:ascii="Times New Roman" w:hAnsi="Times New Roman"/>
          <w:sz w:val="24"/>
          <w:szCs w:val="24"/>
        </w:rPr>
        <w:t>4310,14 Eur</w:t>
      </w:r>
      <w:r w:rsidRPr="007D0330">
        <w:rPr>
          <w:rFonts w:ascii="Times New Roman" w:hAnsi="Times New Roman"/>
          <w:sz w:val="24"/>
          <w:szCs w:val="24"/>
        </w:rPr>
        <w:t xml:space="preserve"> išlaidos už dokumentų vertimą, atlyginimą</w:t>
      </w:r>
      <w:bookmarkEnd w:id="43"/>
      <w:r w:rsidRPr="007D0330">
        <w:rPr>
          <w:rFonts w:ascii="Times New Roman" w:hAnsi="Times New Roman"/>
          <w:sz w:val="24"/>
          <w:szCs w:val="24"/>
        </w:rPr>
        <w:t xml:space="preserve">. </w:t>
      </w:r>
      <w:r w:rsidR="00F41B49" w:rsidRPr="007D0330">
        <w:rPr>
          <w:rFonts w:ascii="Times New Roman" w:hAnsi="Times New Roman"/>
          <w:sz w:val="24"/>
          <w:szCs w:val="24"/>
        </w:rPr>
        <w:t>Pateiktuose dokumentuose nėra konkrečiai nurodyta</w:t>
      </w:r>
      <w:r w:rsidR="00F009F2" w:rsidRPr="007D0330">
        <w:rPr>
          <w:rFonts w:ascii="Times New Roman" w:hAnsi="Times New Roman"/>
          <w:sz w:val="24"/>
          <w:szCs w:val="24"/>
        </w:rPr>
        <w:t>,</w:t>
      </w:r>
      <w:r w:rsidR="00F41B49" w:rsidRPr="007D0330">
        <w:rPr>
          <w:rFonts w:ascii="Times New Roman" w:hAnsi="Times New Roman"/>
          <w:sz w:val="24"/>
          <w:szCs w:val="24"/>
        </w:rPr>
        <w:t xml:space="preserve"> už kokią konkrečią sumą suteiktos konkrečios teisinės paslaugos, t. y. nurodyta bendra 8272 Eur suma už advokatų teisines paslaugas. </w:t>
      </w:r>
      <w:r w:rsidRPr="007D0330">
        <w:rPr>
          <w:rFonts w:ascii="Times New Roman" w:hAnsi="Times New Roman"/>
          <w:sz w:val="24"/>
          <w:szCs w:val="24"/>
        </w:rPr>
        <w:t xml:space="preserve">Pagal pateiktus duomenis, </w:t>
      </w:r>
      <w:r w:rsidR="00DE083F" w:rsidRPr="007D0330">
        <w:rPr>
          <w:rFonts w:ascii="Times New Roman" w:hAnsi="Times New Roman"/>
          <w:sz w:val="24"/>
          <w:szCs w:val="24"/>
        </w:rPr>
        <w:t xml:space="preserve">už nurodytas paslaugas </w:t>
      </w:r>
      <w:r w:rsidRPr="007D0330">
        <w:rPr>
          <w:rFonts w:ascii="Times New Roman" w:hAnsi="Times New Roman"/>
          <w:sz w:val="24"/>
          <w:szCs w:val="24"/>
        </w:rPr>
        <w:t xml:space="preserve">suinteresuotas asmuo sumokėjo 2020 m. </w:t>
      </w:r>
      <w:r w:rsidR="0000432F" w:rsidRPr="007D0330">
        <w:rPr>
          <w:rFonts w:ascii="Times New Roman" w:hAnsi="Times New Roman"/>
          <w:sz w:val="24"/>
          <w:szCs w:val="24"/>
        </w:rPr>
        <w:t>liepos 9</w:t>
      </w:r>
      <w:r w:rsidRPr="007D0330">
        <w:rPr>
          <w:rFonts w:ascii="Times New Roman" w:hAnsi="Times New Roman"/>
          <w:sz w:val="24"/>
          <w:szCs w:val="24"/>
        </w:rPr>
        <w:t xml:space="preserve"> d.</w:t>
      </w:r>
      <w:r w:rsidR="00F009F2" w:rsidRPr="007D0330">
        <w:rPr>
          <w:rFonts w:ascii="Times New Roman" w:hAnsi="Times New Roman"/>
          <w:sz w:val="24"/>
          <w:szCs w:val="24"/>
        </w:rPr>
        <w:t>,</w:t>
      </w:r>
      <w:r w:rsidRPr="007D0330">
        <w:rPr>
          <w:rFonts w:ascii="Times New Roman" w:hAnsi="Times New Roman"/>
          <w:sz w:val="24"/>
          <w:szCs w:val="24"/>
        </w:rPr>
        <w:t xml:space="preserve"> </w:t>
      </w:r>
      <w:r w:rsidR="0000432F" w:rsidRPr="007D0330">
        <w:rPr>
          <w:rFonts w:ascii="Times New Roman" w:hAnsi="Times New Roman"/>
          <w:sz w:val="24"/>
          <w:szCs w:val="24"/>
        </w:rPr>
        <w:t>2020 m. rugpjūčio 27 d. ir 2020 m. rugsėjo 10</w:t>
      </w:r>
      <w:r w:rsidR="00823156" w:rsidRPr="007D0330">
        <w:rPr>
          <w:rFonts w:ascii="Times New Roman" w:hAnsi="Times New Roman"/>
          <w:sz w:val="24"/>
          <w:szCs w:val="24"/>
        </w:rPr>
        <w:t> </w:t>
      </w:r>
      <w:r w:rsidR="0000432F" w:rsidRPr="007D0330">
        <w:rPr>
          <w:rFonts w:ascii="Times New Roman" w:hAnsi="Times New Roman"/>
          <w:sz w:val="24"/>
          <w:szCs w:val="24"/>
        </w:rPr>
        <w:t xml:space="preserve">d. </w:t>
      </w:r>
      <w:bookmarkEnd w:id="41"/>
    </w:p>
    <w:p w14:paraId="52FFB0A6" w14:textId="4FE0F892" w:rsidR="007C21FC" w:rsidRPr="007D0330" w:rsidRDefault="007C21FC"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44" w:name="_Hlk133418101"/>
      <w:r w:rsidRPr="007D0330">
        <w:rPr>
          <w:rFonts w:ascii="Times New Roman" w:hAnsi="Times New Roman"/>
          <w:sz w:val="24"/>
          <w:szCs w:val="24"/>
        </w:rPr>
        <w:t>Įvertinus tai, kad apeliacinės instancijos teismo nutartimi buvo atsisakyta priimti suinteresuoto asmens kartu su atskiruoju skundu pateiktus naujus įrodymus su vertimu į lietuvių kalb</w:t>
      </w:r>
      <w:r w:rsidR="00551476">
        <w:rPr>
          <w:rFonts w:ascii="Times New Roman" w:hAnsi="Times New Roman"/>
          <w:sz w:val="24"/>
          <w:szCs w:val="24"/>
        </w:rPr>
        <w:t>ą</w:t>
      </w:r>
      <w:r w:rsidRPr="007D0330">
        <w:rPr>
          <w:rFonts w:ascii="Times New Roman" w:hAnsi="Times New Roman"/>
          <w:sz w:val="24"/>
          <w:szCs w:val="24"/>
        </w:rPr>
        <w:t xml:space="preserve">, </w:t>
      </w:r>
      <w:r w:rsidR="008A74CF" w:rsidRPr="007D0330">
        <w:rPr>
          <w:rFonts w:ascii="Times New Roman" w:hAnsi="Times New Roman"/>
          <w:sz w:val="24"/>
          <w:szCs w:val="24"/>
        </w:rPr>
        <w:t xml:space="preserve">būtinomis ir pagrįstomis </w:t>
      </w:r>
      <w:r w:rsidRPr="007D0330">
        <w:rPr>
          <w:rFonts w:ascii="Times New Roman" w:hAnsi="Times New Roman"/>
          <w:sz w:val="24"/>
          <w:szCs w:val="24"/>
        </w:rPr>
        <w:t xml:space="preserve">pripažįstamos </w:t>
      </w:r>
      <w:r w:rsidR="008A74CF" w:rsidRPr="007D0330">
        <w:rPr>
          <w:rFonts w:ascii="Times New Roman" w:hAnsi="Times New Roman"/>
          <w:sz w:val="24"/>
          <w:szCs w:val="24"/>
        </w:rPr>
        <w:t xml:space="preserve">2155,07 Eur </w:t>
      </w:r>
      <w:r w:rsidRPr="007D0330">
        <w:rPr>
          <w:rFonts w:ascii="Times New Roman" w:hAnsi="Times New Roman"/>
          <w:sz w:val="24"/>
          <w:szCs w:val="24"/>
        </w:rPr>
        <w:t>dokumentų vertimo</w:t>
      </w:r>
      <w:r w:rsidR="006B1672" w:rsidRPr="007D0330">
        <w:rPr>
          <w:rFonts w:ascii="Times New Roman" w:hAnsi="Times New Roman"/>
          <w:sz w:val="24"/>
          <w:szCs w:val="24"/>
        </w:rPr>
        <w:t xml:space="preserve"> išlaidos</w:t>
      </w:r>
      <w:r w:rsidRPr="007D0330">
        <w:rPr>
          <w:rFonts w:ascii="Times New Roman" w:hAnsi="Times New Roman"/>
          <w:sz w:val="24"/>
          <w:szCs w:val="24"/>
        </w:rPr>
        <w:t>.</w:t>
      </w:r>
    </w:p>
    <w:p w14:paraId="266B230A" w14:textId="6A6031DF" w:rsidR="006C2DC8" w:rsidRPr="007D0330" w:rsidRDefault="008A74CF"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lastRenderedPageBreak/>
        <w:t xml:space="preserve">Vertinant, kad </w:t>
      </w:r>
      <w:r w:rsidR="00781980" w:rsidRPr="007D0330">
        <w:rPr>
          <w:rFonts w:ascii="Times New Roman" w:hAnsi="Times New Roman"/>
          <w:sz w:val="24"/>
          <w:szCs w:val="24"/>
        </w:rPr>
        <w:t>susipažinim</w:t>
      </w:r>
      <w:r w:rsidRPr="007D0330">
        <w:rPr>
          <w:rFonts w:ascii="Times New Roman" w:hAnsi="Times New Roman"/>
          <w:sz w:val="24"/>
          <w:szCs w:val="24"/>
        </w:rPr>
        <w:t>as</w:t>
      </w:r>
      <w:r w:rsidR="00781980" w:rsidRPr="007D0330">
        <w:rPr>
          <w:rFonts w:ascii="Times New Roman" w:hAnsi="Times New Roman"/>
          <w:sz w:val="24"/>
          <w:szCs w:val="24"/>
        </w:rPr>
        <w:t xml:space="preserve"> su </w:t>
      </w:r>
      <w:r w:rsidRPr="007D0330">
        <w:rPr>
          <w:rFonts w:ascii="Times New Roman" w:hAnsi="Times New Roman"/>
          <w:sz w:val="24"/>
          <w:szCs w:val="24"/>
        </w:rPr>
        <w:t xml:space="preserve">teismo procesiniu sprendimu, </w:t>
      </w:r>
      <w:r w:rsidR="00781980" w:rsidRPr="007D0330">
        <w:rPr>
          <w:rFonts w:ascii="Times New Roman" w:hAnsi="Times New Roman"/>
          <w:sz w:val="24"/>
          <w:szCs w:val="24"/>
        </w:rPr>
        <w:t>procesiniais dokumentais,</w:t>
      </w:r>
      <w:r w:rsidRPr="007D0330">
        <w:rPr>
          <w:rFonts w:ascii="Times New Roman" w:hAnsi="Times New Roman"/>
          <w:sz w:val="24"/>
          <w:szCs w:val="24"/>
        </w:rPr>
        <w:t xml:space="preserve"> teismų praktikos paieška</w:t>
      </w:r>
      <w:r w:rsidR="00781980" w:rsidRPr="007D0330">
        <w:rPr>
          <w:rFonts w:ascii="Times New Roman" w:hAnsi="Times New Roman"/>
          <w:sz w:val="24"/>
          <w:szCs w:val="24"/>
        </w:rPr>
        <w:t xml:space="preserve"> priskir</w:t>
      </w:r>
      <w:r w:rsidRPr="007D0330">
        <w:rPr>
          <w:rFonts w:ascii="Times New Roman" w:hAnsi="Times New Roman"/>
          <w:sz w:val="24"/>
          <w:szCs w:val="24"/>
        </w:rPr>
        <w:t>tina</w:t>
      </w:r>
      <w:r w:rsidR="00F009F2" w:rsidRPr="007D0330">
        <w:rPr>
          <w:rFonts w:ascii="Times New Roman" w:hAnsi="Times New Roman"/>
          <w:sz w:val="24"/>
          <w:szCs w:val="24"/>
        </w:rPr>
        <w:t>s</w:t>
      </w:r>
      <w:r w:rsidR="00781980" w:rsidRPr="007D0330">
        <w:rPr>
          <w:rFonts w:ascii="Times New Roman" w:hAnsi="Times New Roman"/>
          <w:sz w:val="24"/>
          <w:szCs w:val="24"/>
        </w:rPr>
        <w:t xml:space="preserve"> prie procesinio dokumento rengimo</w:t>
      </w:r>
      <w:r w:rsidRPr="007D0330">
        <w:rPr>
          <w:rFonts w:ascii="Times New Roman" w:hAnsi="Times New Roman"/>
          <w:sz w:val="24"/>
          <w:szCs w:val="24"/>
        </w:rPr>
        <w:t xml:space="preserve"> teisinės paslaugos</w:t>
      </w:r>
      <w:r w:rsidR="00781980" w:rsidRPr="007D0330">
        <w:rPr>
          <w:rFonts w:ascii="Times New Roman" w:hAnsi="Times New Roman"/>
          <w:sz w:val="24"/>
          <w:szCs w:val="24"/>
        </w:rPr>
        <w:t xml:space="preserve">, </w:t>
      </w:r>
      <w:bookmarkStart w:id="45" w:name="_Hlk133413804"/>
      <w:r w:rsidR="00781980" w:rsidRPr="007D0330">
        <w:rPr>
          <w:rFonts w:ascii="Times New Roman" w:hAnsi="Times New Roman"/>
          <w:sz w:val="24"/>
          <w:szCs w:val="24"/>
        </w:rPr>
        <w:t>prašomas priteisti išlaidų atlyginimas viršija Rekomendacijų 7, 8.</w:t>
      </w:r>
      <w:r w:rsidR="00380BA4" w:rsidRPr="007D0330">
        <w:rPr>
          <w:rFonts w:ascii="Times New Roman" w:hAnsi="Times New Roman"/>
          <w:sz w:val="24"/>
          <w:szCs w:val="24"/>
        </w:rPr>
        <w:t>15, 8.16 </w:t>
      </w:r>
      <w:r w:rsidR="00781980" w:rsidRPr="007D0330">
        <w:rPr>
          <w:rFonts w:ascii="Times New Roman" w:hAnsi="Times New Roman"/>
          <w:sz w:val="24"/>
          <w:szCs w:val="24"/>
        </w:rPr>
        <w:t>punktuose nustatytus dydžius</w:t>
      </w:r>
      <w:bookmarkEnd w:id="45"/>
      <w:r w:rsidR="00781980" w:rsidRPr="007D0330">
        <w:rPr>
          <w:rFonts w:ascii="Times New Roman" w:hAnsi="Times New Roman"/>
          <w:sz w:val="24"/>
          <w:szCs w:val="24"/>
        </w:rPr>
        <w:t xml:space="preserve">, todėl priteistina suma </w:t>
      </w:r>
      <w:r w:rsidRPr="007D0330">
        <w:rPr>
          <w:rFonts w:ascii="Times New Roman" w:hAnsi="Times New Roman"/>
          <w:sz w:val="24"/>
          <w:szCs w:val="24"/>
        </w:rPr>
        <w:t xml:space="preserve">už advokato teisines paslaugas </w:t>
      </w:r>
      <w:r w:rsidR="00781980" w:rsidRPr="007D0330">
        <w:rPr>
          <w:rFonts w:ascii="Times New Roman" w:hAnsi="Times New Roman"/>
          <w:sz w:val="24"/>
          <w:szCs w:val="24"/>
        </w:rPr>
        <w:t xml:space="preserve">mažintina iki </w:t>
      </w:r>
      <w:r w:rsidR="00380BA4" w:rsidRPr="007D0330">
        <w:rPr>
          <w:rFonts w:ascii="Times New Roman" w:hAnsi="Times New Roman"/>
          <w:sz w:val="24"/>
          <w:szCs w:val="24"/>
        </w:rPr>
        <w:t>1104,80</w:t>
      </w:r>
      <w:r w:rsidR="00781980" w:rsidRPr="007D0330">
        <w:rPr>
          <w:rFonts w:ascii="Times New Roman" w:hAnsi="Times New Roman"/>
          <w:sz w:val="24"/>
          <w:szCs w:val="24"/>
        </w:rPr>
        <w:t xml:space="preserve"> Eur (</w:t>
      </w:r>
      <w:r w:rsidR="00D6704A" w:rsidRPr="007D0330">
        <w:rPr>
          <w:rFonts w:ascii="Times New Roman" w:hAnsi="Times New Roman"/>
          <w:sz w:val="24"/>
          <w:szCs w:val="24"/>
        </w:rPr>
        <w:t>552,40</w:t>
      </w:r>
      <w:r w:rsidR="00781980" w:rsidRPr="007D0330">
        <w:rPr>
          <w:rFonts w:ascii="Times New Roman" w:hAnsi="Times New Roman"/>
          <w:sz w:val="24"/>
          <w:szCs w:val="24"/>
        </w:rPr>
        <w:t xml:space="preserve"> Eur + </w:t>
      </w:r>
      <w:r w:rsidR="00D6704A" w:rsidRPr="007D0330">
        <w:rPr>
          <w:rFonts w:ascii="Times New Roman" w:hAnsi="Times New Roman"/>
          <w:sz w:val="24"/>
          <w:szCs w:val="24"/>
        </w:rPr>
        <w:t>552,40</w:t>
      </w:r>
      <w:r w:rsidR="00823156" w:rsidRPr="007D0330">
        <w:rPr>
          <w:rFonts w:ascii="Times New Roman" w:hAnsi="Times New Roman"/>
          <w:sz w:val="24"/>
          <w:szCs w:val="24"/>
        </w:rPr>
        <w:t> </w:t>
      </w:r>
      <w:r w:rsidR="00781980" w:rsidRPr="007D0330">
        <w:rPr>
          <w:rFonts w:ascii="Times New Roman" w:hAnsi="Times New Roman"/>
          <w:sz w:val="24"/>
          <w:szCs w:val="24"/>
        </w:rPr>
        <w:t xml:space="preserve">Eur). </w:t>
      </w:r>
      <w:bookmarkEnd w:id="44"/>
      <w:r w:rsidR="00781980" w:rsidRPr="007D0330">
        <w:rPr>
          <w:rFonts w:ascii="Times New Roman" w:hAnsi="Times New Roman"/>
          <w:sz w:val="24"/>
          <w:szCs w:val="24"/>
        </w:rPr>
        <w:t xml:space="preserve">Taigi suinteresuotam asmeniui </w:t>
      </w:r>
      <w:r w:rsidR="00F009F2" w:rsidRPr="007D0330">
        <w:rPr>
          <w:rFonts w:ascii="Times New Roman" w:hAnsi="Times New Roman"/>
          <w:sz w:val="24"/>
          <w:szCs w:val="24"/>
        </w:rPr>
        <w:t>„</w:t>
      </w:r>
      <w:proofErr w:type="spellStart"/>
      <w:r w:rsidR="00781980" w:rsidRPr="007D0330">
        <w:rPr>
          <w:rFonts w:ascii="Times New Roman" w:hAnsi="Times New Roman"/>
          <w:sz w:val="24"/>
          <w:szCs w:val="24"/>
        </w:rPr>
        <w:t>Lufthansa</w:t>
      </w:r>
      <w:proofErr w:type="spellEnd"/>
      <w:r w:rsidR="00F009F2" w:rsidRPr="007D0330">
        <w:rPr>
          <w:rFonts w:ascii="Times New Roman" w:hAnsi="Times New Roman"/>
          <w:sz w:val="24"/>
          <w:szCs w:val="24"/>
        </w:rPr>
        <w:t>“</w:t>
      </w:r>
      <w:r w:rsidR="00781980" w:rsidRPr="007D0330">
        <w:rPr>
          <w:rFonts w:ascii="Times New Roman" w:hAnsi="Times New Roman"/>
          <w:sz w:val="24"/>
          <w:szCs w:val="24"/>
        </w:rPr>
        <w:t xml:space="preserve"> priteistina </w:t>
      </w:r>
      <w:bookmarkStart w:id="46" w:name="_Hlk133413943"/>
      <w:r w:rsidR="00781980" w:rsidRPr="007D0330">
        <w:rPr>
          <w:rFonts w:ascii="Times New Roman" w:hAnsi="Times New Roman"/>
          <w:sz w:val="24"/>
          <w:szCs w:val="24"/>
        </w:rPr>
        <w:t>iš pareiškėjo ir suinteresuoto asmens AMCON, kuris bylos procese pal</w:t>
      </w:r>
      <w:r w:rsidR="00380BA4" w:rsidRPr="007D0330">
        <w:rPr>
          <w:rFonts w:ascii="Times New Roman" w:hAnsi="Times New Roman"/>
          <w:sz w:val="24"/>
          <w:szCs w:val="24"/>
        </w:rPr>
        <w:t>a</w:t>
      </w:r>
      <w:r w:rsidR="00781980" w:rsidRPr="007D0330">
        <w:rPr>
          <w:rFonts w:ascii="Times New Roman" w:hAnsi="Times New Roman"/>
          <w:sz w:val="24"/>
          <w:szCs w:val="24"/>
        </w:rPr>
        <w:t xml:space="preserve">ikė pareiškėjo poziciją, po </w:t>
      </w:r>
      <w:r w:rsidR="00380BA4" w:rsidRPr="007D0330">
        <w:rPr>
          <w:rFonts w:ascii="Times New Roman" w:hAnsi="Times New Roman"/>
          <w:sz w:val="24"/>
          <w:szCs w:val="24"/>
        </w:rPr>
        <w:t>1629,94 </w:t>
      </w:r>
      <w:r w:rsidR="00781980" w:rsidRPr="007D0330">
        <w:rPr>
          <w:rFonts w:ascii="Times New Roman" w:hAnsi="Times New Roman"/>
          <w:sz w:val="24"/>
          <w:szCs w:val="24"/>
        </w:rPr>
        <w:t>Eur (</w:t>
      </w:r>
      <w:r w:rsidR="00380BA4" w:rsidRPr="007D0330">
        <w:rPr>
          <w:rFonts w:ascii="Times New Roman" w:hAnsi="Times New Roman"/>
          <w:sz w:val="24"/>
          <w:szCs w:val="24"/>
        </w:rPr>
        <w:t>3259,87 Eur (2155,07 Eur + 1104,80 Eur</w:t>
      </w:r>
      <w:r w:rsidR="00781980" w:rsidRPr="007D0330">
        <w:rPr>
          <w:rFonts w:ascii="Times New Roman" w:hAnsi="Times New Roman"/>
          <w:sz w:val="24"/>
          <w:szCs w:val="24"/>
        </w:rPr>
        <w:t>)</w:t>
      </w:r>
      <w:r w:rsidR="00380BA4" w:rsidRPr="007D0330">
        <w:rPr>
          <w:rFonts w:ascii="Times New Roman" w:hAnsi="Times New Roman"/>
          <w:sz w:val="24"/>
          <w:szCs w:val="24"/>
        </w:rPr>
        <w:t xml:space="preserve"> / 2)</w:t>
      </w:r>
      <w:r w:rsidR="00781980" w:rsidRPr="007D0330">
        <w:rPr>
          <w:rFonts w:ascii="Times New Roman" w:hAnsi="Times New Roman"/>
          <w:sz w:val="24"/>
          <w:szCs w:val="24"/>
        </w:rPr>
        <w:t xml:space="preserve"> bylinėjimosi išlaidų, patirtų </w:t>
      </w:r>
      <w:r w:rsidR="00380BA4" w:rsidRPr="007D0330">
        <w:rPr>
          <w:rFonts w:ascii="Times New Roman" w:hAnsi="Times New Roman"/>
          <w:sz w:val="24"/>
          <w:szCs w:val="24"/>
        </w:rPr>
        <w:t>apeliacinės</w:t>
      </w:r>
      <w:r w:rsidR="00781980" w:rsidRPr="007D0330">
        <w:rPr>
          <w:rFonts w:ascii="Times New Roman" w:hAnsi="Times New Roman"/>
          <w:sz w:val="24"/>
          <w:szCs w:val="24"/>
        </w:rPr>
        <w:t xml:space="preserve"> instancijos teisme</w:t>
      </w:r>
      <w:bookmarkEnd w:id="46"/>
      <w:r w:rsidR="00D84C39" w:rsidRPr="007D0330">
        <w:rPr>
          <w:rFonts w:ascii="Times New Roman" w:hAnsi="Times New Roman"/>
          <w:sz w:val="24"/>
          <w:szCs w:val="24"/>
        </w:rPr>
        <w:t>, atlyginimo</w:t>
      </w:r>
      <w:r w:rsidR="00380BA4" w:rsidRPr="007D0330">
        <w:rPr>
          <w:rFonts w:ascii="Times New Roman" w:hAnsi="Times New Roman"/>
          <w:sz w:val="24"/>
          <w:szCs w:val="24"/>
        </w:rPr>
        <w:t>.</w:t>
      </w:r>
    </w:p>
    <w:p w14:paraId="5D1C004B" w14:textId="382BF94D" w:rsidR="006C2DC8" w:rsidRPr="007D0330" w:rsidRDefault="000F4990"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Suinteresuotas asmuo a</w:t>
      </w:r>
      <w:r w:rsidR="00380BA4" w:rsidRPr="007D0330">
        <w:rPr>
          <w:rFonts w:ascii="Times New Roman" w:hAnsi="Times New Roman"/>
          <w:sz w:val="24"/>
          <w:szCs w:val="24"/>
        </w:rPr>
        <w:t xml:space="preserve">ntstolis kasaciniam teismui pateikė </w:t>
      </w:r>
      <w:r w:rsidRPr="007D0330">
        <w:rPr>
          <w:rFonts w:ascii="Times New Roman" w:hAnsi="Times New Roman"/>
          <w:sz w:val="24"/>
          <w:szCs w:val="24"/>
        </w:rPr>
        <w:t>prašymą priteisti 925,65 Eur bylinėjimosi išlaidų už advokato suteiktas paslaugas, rengiant rašytinius paaiškinimus</w:t>
      </w:r>
      <w:r w:rsidR="00F009F2" w:rsidRPr="007D0330">
        <w:rPr>
          <w:rFonts w:ascii="Times New Roman" w:hAnsi="Times New Roman"/>
          <w:sz w:val="24"/>
          <w:szCs w:val="24"/>
        </w:rPr>
        <w:t>, atlyginimo</w:t>
      </w:r>
      <w:r w:rsidRPr="007D0330">
        <w:rPr>
          <w:rFonts w:ascii="Times New Roman" w:hAnsi="Times New Roman"/>
          <w:sz w:val="24"/>
          <w:szCs w:val="24"/>
        </w:rPr>
        <w:t xml:space="preserve">. </w:t>
      </w:r>
      <w:r w:rsidR="00DE083F" w:rsidRPr="007D0330">
        <w:rPr>
          <w:rFonts w:ascii="Times New Roman" w:hAnsi="Times New Roman"/>
          <w:sz w:val="24"/>
          <w:szCs w:val="24"/>
        </w:rPr>
        <w:t xml:space="preserve">Už nurodytas paslaugas </w:t>
      </w:r>
      <w:r w:rsidRPr="007D0330">
        <w:rPr>
          <w:rFonts w:ascii="Times New Roman" w:hAnsi="Times New Roman"/>
          <w:sz w:val="24"/>
          <w:szCs w:val="24"/>
        </w:rPr>
        <w:t>sumok</w:t>
      </w:r>
      <w:r w:rsidR="00D84C39" w:rsidRPr="007D0330">
        <w:rPr>
          <w:rFonts w:ascii="Times New Roman" w:hAnsi="Times New Roman"/>
          <w:sz w:val="24"/>
          <w:szCs w:val="24"/>
        </w:rPr>
        <w:t>ėta</w:t>
      </w:r>
      <w:r w:rsidRPr="007D0330">
        <w:rPr>
          <w:rFonts w:ascii="Times New Roman" w:hAnsi="Times New Roman"/>
          <w:sz w:val="24"/>
          <w:szCs w:val="24"/>
        </w:rPr>
        <w:t xml:space="preserve"> 2023 m. balandžio 4 d. Prašomas priteisti išlaidų atlyginimas viršija Rekomendacijų 7, 8.16 punktuose nustatytus dydžius, todėl priteistina suma mažintina iki 760,12 Eur. Taigi suinteresuotam asmeniui antstoliui priteistina </w:t>
      </w:r>
      <w:bookmarkStart w:id="47" w:name="_Hlk133438360"/>
      <w:r w:rsidRPr="007D0330">
        <w:rPr>
          <w:rFonts w:ascii="Times New Roman" w:hAnsi="Times New Roman"/>
          <w:sz w:val="24"/>
          <w:szCs w:val="24"/>
        </w:rPr>
        <w:t>iš pareiškėjo ir suinteresuoto asmens AMCON, kuris bylos procese palaikė pareiškėjo poziciją, po 380,06</w:t>
      </w:r>
      <w:r w:rsidR="00823156" w:rsidRPr="007D0330">
        <w:rPr>
          <w:rFonts w:ascii="Times New Roman" w:hAnsi="Times New Roman"/>
          <w:sz w:val="24"/>
          <w:szCs w:val="24"/>
        </w:rPr>
        <w:t> </w:t>
      </w:r>
      <w:r w:rsidRPr="007D0330">
        <w:rPr>
          <w:rFonts w:ascii="Times New Roman" w:hAnsi="Times New Roman"/>
          <w:sz w:val="24"/>
          <w:szCs w:val="24"/>
        </w:rPr>
        <w:t xml:space="preserve">Eur (760,12 Eur / 2) </w:t>
      </w:r>
      <w:bookmarkEnd w:id="47"/>
      <w:r w:rsidRPr="007D0330">
        <w:rPr>
          <w:rFonts w:ascii="Times New Roman" w:hAnsi="Times New Roman"/>
          <w:sz w:val="24"/>
          <w:szCs w:val="24"/>
        </w:rPr>
        <w:t>bylinėjimosi išlaidų, patirtų kasaciniame teisme</w:t>
      </w:r>
      <w:r w:rsidR="00D84C39" w:rsidRPr="007D0330">
        <w:rPr>
          <w:rFonts w:ascii="Times New Roman" w:hAnsi="Times New Roman"/>
          <w:sz w:val="24"/>
          <w:szCs w:val="24"/>
        </w:rPr>
        <w:t>, atlyginimo</w:t>
      </w:r>
      <w:r w:rsidRPr="007D0330">
        <w:rPr>
          <w:rFonts w:ascii="Times New Roman" w:hAnsi="Times New Roman"/>
          <w:sz w:val="24"/>
          <w:szCs w:val="24"/>
        </w:rPr>
        <w:t>.</w:t>
      </w:r>
    </w:p>
    <w:p w14:paraId="60451D41" w14:textId="298CA35A" w:rsidR="00380BA4" w:rsidRPr="007D0330" w:rsidRDefault="000F4990"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48" w:name="_Hlk133401126"/>
      <w:r w:rsidRPr="007D0330">
        <w:rPr>
          <w:rFonts w:ascii="Times New Roman" w:hAnsi="Times New Roman"/>
          <w:sz w:val="24"/>
          <w:szCs w:val="24"/>
        </w:rPr>
        <w:t xml:space="preserve">Suinteresuotas asmuo </w:t>
      </w:r>
      <w:r w:rsidR="00F009F2" w:rsidRPr="007D0330">
        <w:rPr>
          <w:rFonts w:ascii="Times New Roman" w:hAnsi="Times New Roman"/>
          <w:sz w:val="24"/>
          <w:szCs w:val="24"/>
        </w:rPr>
        <w:t>„</w:t>
      </w:r>
      <w:proofErr w:type="spellStart"/>
      <w:r w:rsidRPr="007D0330">
        <w:rPr>
          <w:rFonts w:ascii="Times New Roman" w:hAnsi="Times New Roman"/>
          <w:sz w:val="24"/>
          <w:szCs w:val="24"/>
        </w:rPr>
        <w:t>Lufthansa</w:t>
      </w:r>
      <w:proofErr w:type="spellEnd"/>
      <w:r w:rsidR="00F009F2" w:rsidRPr="007D0330">
        <w:rPr>
          <w:rFonts w:ascii="Times New Roman" w:hAnsi="Times New Roman"/>
          <w:sz w:val="24"/>
          <w:szCs w:val="24"/>
        </w:rPr>
        <w:t>“</w:t>
      </w:r>
      <w:r w:rsidRPr="007D0330">
        <w:rPr>
          <w:rFonts w:ascii="Times New Roman" w:hAnsi="Times New Roman"/>
          <w:sz w:val="24"/>
          <w:szCs w:val="24"/>
        </w:rPr>
        <w:t xml:space="preserve"> </w:t>
      </w:r>
      <w:bookmarkStart w:id="49" w:name="_Hlk133416897"/>
      <w:r w:rsidR="00FB5AAF" w:rsidRPr="007D0330">
        <w:rPr>
          <w:rFonts w:ascii="Times New Roman" w:hAnsi="Times New Roman"/>
          <w:sz w:val="24"/>
          <w:szCs w:val="24"/>
        </w:rPr>
        <w:t xml:space="preserve">2021 m. birželio 1 d. </w:t>
      </w:r>
      <w:r w:rsidR="00F87BF4" w:rsidRPr="007D0330">
        <w:rPr>
          <w:rFonts w:ascii="Times New Roman" w:hAnsi="Times New Roman"/>
          <w:sz w:val="24"/>
          <w:szCs w:val="24"/>
        </w:rPr>
        <w:t>kasaciniam</w:t>
      </w:r>
      <w:r w:rsidRPr="007D0330">
        <w:rPr>
          <w:rFonts w:ascii="Times New Roman" w:hAnsi="Times New Roman"/>
          <w:sz w:val="24"/>
          <w:szCs w:val="24"/>
        </w:rPr>
        <w:t xml:space="preserve"> teism</w:t>
      </w:r>
      <w:r w:rsidR="00F87BF4" w:rsidRPr="007D0330">
        <w:rPr>
          <w:rFonts w:ascii="Times New Roman" w:hAnsi="Times New Roman"/>
          <w:sz w:val="24"/>
          <w:szCs w:val="24"/>
        </w:rPr>
        <w:t>ui</w:t>
      </w:r>
      <w:r w:rsidRPr="007D0330">
        <w:rPr>
          <w:rFonts w:ascii="Times New Roman" w:hAnsi="Times New Roman"/>
          <w:sz w:val="24"/>
          <w:szCs w:val="24"/>
        </w:rPr>
        <w:t xml:space="preserve"> pareiškė prašymą priteisti </w:t>
      </w:r>
      <w:r w:rsidR="00FB5AAF" w:rsidRPr="007D0330">
        <w:rPr>
          <w:rFonts w:ascii="Times New Roman" w:hAnsi="Times New Roman"/>
          <w:sz w:val="24"/>
          <w:szCs w:val="24"/>
        </w:rPr>
        <w:t>9811,68</w:t>
      </w:r>
      <w:r w:rsidRPr="007D0330">
        <w:rPr>
          <w:rFonts w:ascii="Times New Roman" w:hAnsi="Times New Roman"/>
          <w:sz w:val="24"/>
          <w:szCs w:val="24"/>
        </w:rPr>
        <w:t xml:space="preserve"> Eur bylinėjimosi išlaidų</w:t>
      </w:r>
      <w:bookmarkEnd w:id="49"/>
      <w:r w:rsidRPr="007D0330">
        <w:rPr>
          <w:rFonts w:ascii="Times New Roman" w:hAnsi="Times New Roman"/>
          <w:sz w:val="24"/>
          <w:szCs w:val="24"/>
        </w:rPr>
        <w:t>, tarp</w:t>
      </w:r>
      <w:r w:rsidR="00D8453D" w:rsidRPr="007D0330">
        <w:rPr>
          <w:rFonts w:ascii="Times New Roman" w:hAnsi="Times New Roman"/>
          <w:sz w:val="24"/>
          <w:szCs w:val="24"/>
        </w:rPr>
        <w:t xml:space="preserve"> kurių</w:t>
      </w:r>
      <w:r w:rsidRPr="007D0330">
        <w:rPr>
          <w:rFonts w:ascii="Times New Roman" w:hAnsi="Times New Roman"/>
          <w:sz w:val="24"/>
          <w:szCs w:val="24"/>
        </w:rPr>
        <w:t xml:space="preserve"> </w:t>
      </w:r>
      <w:r w:rsidR="00FB5AAF" w:rsidRPr="007D0330">
        <w:rPr>
          <w:rFonts w:ascii="Times New Roman" w:hAnsi="Times New Roman"/>
          <w:sz w:val="24"/>
          <w:szCs w:val="24"/>
        </w:rPr>
        <w:t xml:space="preserve">7500 </w:t>
      </w:r>
      <w:r w:rsidRPr="007D0330">
        <w:rPr>
          <w:rFonts w:ascii="Times New Roman" w:hAnsi="Times New Roman"/>
          <w:sz w:val="24"/>
          <w:szCs w:val="24"/>
        </w:rPr>
        <w:t xml:space="preserve">Eur išlaidos už advokatų suteiktas teisines paslaugas (susipažinimą su teismo nutartimi, teismų praktikos paiešką ir analizę, </w:t>
      </w:r>
      <w:r w:rsidR="00FB5AAF" w:rsidRPr="007D0330">
        <w:rPr>
          <w:rFonts w:ascii="Times New Roman" w:hAnsi="Times New Roman"/>
          <w:sz w:val="24"/>
          <w:szCs w:val="24"/>
        </w:rPr>
        <w:t>kasacinio skundo rengimą, susipažinimą su byloje dalyvaujančių asmenų pateiktais procesiniais dokumentais, komunikaciją su klientu</w:t>
      </w:r>
      <w:r w:rsidRPr="007D0330">
        <w:rPr>
          <w:rFonts w:ascii="Times New Roman" w:hAnsi="Times New Roman"/>
          <w:sz w:val="24"/>
          <w:szCs w:val="24"/>
        </w:rPr>
        <w:t xml:space="preserve">), taip pat </w:t>
      </w:r>
      <w:r w:rsidR="00FB5AAF" w:rsidRPr="007D0330">
        <w:rPr>
          <w:rFonts w:ascii="Times New Roman" w:hAnsi="Times New Roman"/>
          <w:sz w:val="24"/>
          <w:szCs w:val="24"/>
        </w:rPr>
        <w:t>2311,68</w:t>
      </w:r>
      <w:r w:rsidRPr="007D0330">
        <w:rPr>
          <w:rFonts w:ascii="Times New Roman" w:hAnsi="Times New Roman"/>
          <w:sz w:val="24"/>
          <w:szCs w:val="24"/>
        </w:rPr>
        <w:t xml:space="preserve"> Eur išlaidos už dokumentų vertimą, atlyginimą. </w:t>
      </w:r>
      <w:r w:rsidR="00D84C39" w:rsidRPr="007D0330">
        <w:rPr>
          <w:rFonts w:ascii="Times New Roman" w:hAnsi="Times New Roman"/>
          <w:sz w:val="24"/>
          <w:szCs w:val="24"/>
        </w:rPr>
        <w:t>Pateiktuose dokumentuose nėra nurodyta</w:t>
      </w:r>
      <w:r w:rsidR="009E4D88" w:rsidRPr="007D0330">
        <w:rPr>
          <w:rFonts w:ascii="Times New Roman" w:hAnsi="Times New Roman"/>
          <w:sz w:val="24"/>
          <w:szCs w:val="24"/>
        </w:rPr>
        <w:t>,</w:t>
      </w:r>
      <w:r w:rsidR="00D84C39" w:rsidRPr="007D0330">
        <w:rPr>
          <w:rFonts w:ascii="Times New Roman" w:hAnsi="Times New Roman"/>
          <w:sz w:val="24"/>
          <w:szCs w:val="24"/>
        </w:rPr>
        <w:t xml:space="preserve"> už kokią konkrečią sumą suteiktos konkrečios teisinės paslaugos, t. y. nurodyta bendra 7500 Eur suma už advokatų teisines paslaugas. </w:t>
      </w:r>
      <w:r w:rsidRPr="007D0330">
        <w:rPr>
          <w:rFonts w:ascii="Times New Roman" w:hAnsi="Times New Roman"/>
          <w:sz w:val="24"/>
          <w:szCs w:val="24"/>
        </w:rPr>
        <w:t xml:space="preserve">Pagal pateiktus duomenis, </w:t>
      </w:r>
      <w:bookmarkStart w:id="50" w:name="_Hlk133417747"/>
      <w:r w:rsidR="00DE083F" w:rsidRPr="007D0330">
        <w:rPr>
          <w:rFonts w:ascii="Times New Roman" w:hAnsi="Times New Roman"/>
          <w:sz w:val="24"/>
          <w:szCs w:val="24"/>
        </w:rPr>
        <w:t>už nurodytas paslaugas</w:t>
      </w:r>
      <w:r w:rsidRPr="007D0330">
        <w:rPr>
          <w:rFonts w:ascii="Times New Roman" w:hAnsi="Times New Roman"/>
          <w:sz w:val="24"/>
          <w:szCs w:val="24"/>
        </w:rPr>
        <w:t xml:space="preserve"> </w:t>
      </w:r>
      <w:bookmarkEnd w:id="50"/>
      <w:r w:rsidRPr="007D0330">
        <w:rPr>
          <w:rFonts w:ascii="Times New Roman" w:hAnsi="Times New Roman"/>
          <w:sz w:val="24"/>
          <w:szCs w:val="24"/>
        </w:rPr>
        <w:t>suinteresuotas asmuo sumokėjo 2020</w:t>
      </w:r>
      <w:r w:rsidR="005760CB" w:rsidRPr="007D0330">
        <w:rPr>
          <w:rFonts w:ascii="Times New Roman" w:hAnsi="Times New Roman"/>
          <w:sz w:val="24"/>
          <w:szCs w:val="24"/>
        </w:rPr>
        <w:t> </w:t>
      </w:r>
      <w:r w:rsidRPr="007D0330">
        <w:rPr>
          <w:rFonts w:ascii="Times New Roman" w:hAnsi="Times New Roman"/>
          <w:sz w:val="24"/>
          <w:szCs w:val="24"/>
        </w:rPr>
        <w:t xml:space="preserve">m. </w:t>
      </w:r>
      <w:r w:rsidR="005760CB" w:rsidRPr="007D0330">
        <w:rPr>
          <w:rFonts w:ascii="Times New Roman" w:hAnsi="Times New Roman"/>
          <w:sz w:val="24"/>
          <w:szCs w:val="24"/>
        </w:rPr>
        <w:t>gruodžio 17</w:t>
      </w:r>
      <w:r w:rsidR="00FB5AAF" w:rsidRPr="007D0330">
        <w:rPr>
          <w:rFonts w:ascii="Times New Roman" w:hAnsi="Times New Roman"/>
          <w:sz w:val="24"/>
          <w:szCs w:val="24"/>
        </w:rPr>
        <w:t> </w:t>
      </w:r>
      <w:r w:rsidRPr="007D0330">
        <w:rPr>
          <w:rFonts w:ascii="Times New Roman" w:hAnsi="Times New Roman"/>
          <w:sz w:val="24"/>
          <w:szCs w:val="24"/>
        </w:rPr>
        <w:t>d.</w:t>
      </w:r>
      <w:r w:rsidR="005760CB" w:rsidRPr="007D0330">
        <w:rPr>
          <w:rFonts w:ascii="Times New Roman" w:hAnsi="Times New Roman"/>
          <w:sz w:val="24"/>
          <w:szCs w:val="24"/>
        </w:rPr>
        <w:t>, 2021 m. sausio 14 d., 2021 m. vasario 18 d.</w:t>
      </w:r>
      <w:r w:rsidRPr="007D0330">
        <w:rPr>
          <w:rFonts w:ascii="Times New Roman" w:hAnsi="Times New Roman"/>
          <w:sz w:val="24"/>
          <w:szCs w:val="24"/>
        </w:rPr>
        <w:t xml:space="preserve"> ir </w:t>
      </w:r>
      <w:r w:rsidR="005760CB" w:rsidRPr="007D0330">
        <w:rPr>
          <w:rFonts w:ascii="Times New Roman" w:hAnsi="Times New Roman"/>
          <w:sz w:val="24"/>
          <w:szCs w:val="24"/>
        </w:rPr>
        <w:t>2021 m. kovo 25 d.</w:t>
      </w:r>
      <w:r w:rsidRPr="007D0330">
        <w:rPr>
          <w:rFonts w:ascii="Times New Roman" w:hAnsi="Times New Roman"/>
          <w:sz w:val="24"/>
          <w:szCs w:val="24"/>
        </w:rPr>
        <w:t xml:space="preserve"> </w:t>
      </w:r>
    </w:p>
    <w:p w14:paraId="0338A9E1" w14:textId="6AF2A281" w:rsidR="00D8453D" w:rsidRPr="007D0330" w:rsidRDefault="00FB5AAF"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Suinteresuotas asmuo </w:t>
      </w:r>
      <w:r w:rsidR="00F009F2" w:rsidRPr="007D0330">
        <w:rPr>
          <w:rFonts w:ascii="Times New Roman" w:hAnsi="Times New Roman"/>
          <w:sz w:val="24"/>
          <w:szCs w:val="24"/>
        </w:rPr>
        <w:t>„</w:t>
      </w:r>
      <w:proofErr w:type="spellStart"/>
      <w:r w:rsidRPr="007D0330">
        <w:rPr>
          <w:rFonts w:ascii="Times New Roman" w:hAnsi="Times New Roman"/>
          <w:sz w:val="24"/>
          <w:szCs w:val="24"/>
        </w:rPr>
        <w:t>Lufthansa</w:t>
      </w:r>
      <w:proofErr w:type="spellEnd"/>
      <w:r w:rsidR="00F009F2" w:rsidRPr="007D0330">
        <w:rPr>
          <w:rFonts w:ascii="Times New Roman" w:hAnsi="Times New Roman"/>
          <w:sz w:val="24"/>
          <w:szCs w:val="24"/>
        </w:rPr>
        <w:t>“</w:t>
      </w:r>
      <w:r w:rsidRPr="007D0330">
        <w:rPr>
          <w:rFonts w:ascii="Times New Roman" w:hAnsi="Times New Roman"/>
          <w:sz w:val="24"/>
          <w:szCs w:val="24"/>
        </w:rPr>
        <w:t xml:space="preserve"> 2023 m. balandžio 5 d. kasaciniam teismui pareiškė </w:t>
      </w:r>
      <w:r w:rsidR="005760CB" w:rsidRPr="007D0330">
        <w:rPr>
          <w:rFonts w:ascii="Times New Roman" w:hAnsi="Times New Roman"/>
          <w:sz w:val="24"/>
          <w:szCs w:val="24"/>
        </w:rPr>
        <w:t xml:space="preserve">papildomą </w:t>
      </w:r>
      <w:r w:rsidRPr="007D0330">
        <w:rPr>
          <w:rFonts w:ascii="Times New Roman" w:hAnsi="Times New Roman"/>
          <w:sz w:val="24"/>
          <w:szCs w:val="24"/>
        </w:rPr>
        <w:t xml:space="preserve">prašymą priteisti </w:t>
      </w:r>
      <w:r w:rsidR="00F009F2" w:rsidRPr="007D0330">
        <w:rPr>
          <w:rFonts w:ascii="Times New Roman" w:hAnsi="Times New Roman"/>
          <w:sz w:val="24"/>
          <w:szCs w:val="24"/>
        </w:rPr>
        <w:t xml:space="preserve">atlyginti </w:t>
      </w:r>
      <w:r w:rsidR="005760CB" w:rsidRPr="007D0330">
        <w:rPr>
          <w:rFonts w:ascii="Times New Roman" w:hAnsi="Times New Roman"/>
          <w:sz w:val="24"/>
          <w:szCs w:val="24"/>
        </w:rPr>
        <w:t xml:space="preserve">iš viso </w:t>
      </w:r>
      <w:r w:rsidRPr="007D0330">
        <w:rPr>
          <w:rFonts w:ascii="Times New Roman" w:hAnsi="Times New Roman"/>
          <w:sz w:val="24"/>
          <w:szCs w:val="24"/>
        </w:rPr>
        <w:t>26 437,36 Eur</w:t>
      </w:r>
      <w:r w:rsidR="005760CB" w:rsidRPr="007D0330">
        <w:rPr>
          <w:rFonts w:ascii="Times New Roman" w:hAnsi="Times New Roman"/>
          <w:sz w:val="24"/>
          <w:szCs w:val="24"/>
        </w:rPr>
        <w:t xml:space="preserve"> </w:t>
      </w:r>
      <w:r w:rsidRPr="007D0330">
        <w:rPr>
          <w:rFonts w:ascii="Times New Roman" w:hAnsi="Times New Roman"/>
          <w:sz w:val="24"/>
          <w:szCs w:val="24"/>
        </w:rPr>
        <w:t xml:space="preserve">bylinėjimosi išlaidų, tarp kurių </w:t>
      </w:r>
      <w:r w:rsidR="00D52A16" w:rsidRPr="007D0330">
        <w:rPr>
          <w:rFonts w:ascii="Times New Roman" w:hAnsi="Times New Roman"/>
          <w:sz w:val="24"/>
          <w:szCs w:val="24"/>
        </w:rPr>
        <w:t xml:space="preserve">kasaciniam teismui </w:t>
      </w:r>
      <w:r w:rsidR="005760CB" w:rsidRPr="007D0330">
        <w:rPr>
          <w:rFonts w:ascii="Times New Roman" w:hAnsi="Times New Roman"/>
          <w:sz w:val="24"/>
          <w:szCs w:val="24"/>
        </w:rPr>
        <w:t>2021</w:t>
      </w:r>
      <w:r w:rsidR="00D52A16" w:rsidRPr="007D0330">
        <w:rPr>
          <w:rFonts w:ascii="Times New Roman" w:hAnsi="Times New Roman"/>
          <w:sz w:val="24"/>
          <w:szCs w:val="24"/>
        </w:rPr>
        <w:t> </w:t>
      </w:r>
      <w:r w:rsidR="005760CB" w:rsidRPr="007D0330">
        <w:rPr>
          <w:rFonts w:ascii="Times New Roman" w:hAnsi="Times New Roman"/>
          <w:sz w:val="24"/>
          <w:szCs w:val="24"/>
        </w:rPr>
        <w:t xml:space="preserve">m. birželio 1 d. </w:t>
      </w:r>
      <w:r w:rsidR="00D52A16" w:rsidRPr="007D0330">
        <w:rPr>
          <w:rFonts w:ascii="Times New Roman" w:hAnsi="Times New Roman"/>
          <w:sz w:val="24"/>
          <w:szCs w:val="24"/>
        </w:rPr>
        <w:t xml:space="preserve">pateiktame </w:t>
      </w:r>
      <w:r w:rsidR="005760CB" w:rsidRPr="007D0330">
        <w:rPr>
          <w:rFonts w:ascii="Times New Roman" w:hAnsi="Times New Roman"/>
          <w:sz w:val="24"/>
          <w:szCs w:val="24"/>
        </w:rPr>
        <w:t>prašyme nurodyta 9811,68 Eur bylinėjimosi išlaidų suma, 16 625,68 Eur</w:t>
      </w:r>
      <w:r w:rsidR="00D52A16" w:rsidRPr="007D0330">
        <w:rPr>
          <w:rFonts w:ascii="Times New Roman" w:hAnsi="Times New Roman"/>
          <w:sz w:val="24"/>
          <w:szCs w:val="24"/>
        </w:rPr>
        <w:t xml:space="preserve"> papildomos </w:t>
      </w:r>
      <w:r w:rsidRPr="007D0330">
        <w:rPr>
          <w:rFonts w:ascii="Times New Roman" w:hAnsi="Times New Roman"/>
          <w:sz w:val="24"/>
          <w:szCs w:val="24"/>
        </w:rPr>
        <w:t xml:space="preserve">išlaidos </w:t>
      </w:r>
      <w:r w:rsidR="005760CB" w:rsidRPr="007D0330">
        <w:rPr>
          <w:rFonts w:ascii="Times New Roman" w:hAnsi="Times New Roman"/>
          <w:sz w:val="24"/>
          <w:szCs w:val="24"/>
        </w:rPr>
        <w:t>(</w:t>
      </w:r>
      <w:r w:rsidRPr="007D0330">
        <w:rPr>
          <w:rFonts w:ascii="Times New Roman" w:hAnsi="Times New Roman"/>
          <w:sz w:val="24"/>
          <w:szCs w:val="24"/>
        </w:rPr>
        <w:t xml:space="preserve">už advokatų suteiktas teisines paslaugas </w:t>
      </w:r>
      <w:r w:rsidR="005760CB" w:rsidRPr="007D0330">
        <w:rPr>
          <w:rFonts w:ascii="Times New Roman" w:hAnsi="Times New Roman"/>
          <w:sz w:val="24"/>
          <w:szCs w:val="24"/>
        </w:rPr>
        <w:t xml:space="preserve">Lietuvos Aukščiausiajame Teisme (susipažinimą su kasacinio teismo nutartimi ir byloje dalyvaujančių asmenų procesiniais dokumentais, pozicijos parengimą, derinimą su klientu, </w:t>
      </w:r>
      <w:r w:rsidR="00DE083F" w:rsidRPr="007D0330">
        <w:rPr>
          <w:rFonts w:ascii="Times New Roman" w:hAnsi="Times New Roman"/>
          <w:sz w:val="24"/>
          <w:szCs w:val="24"/>
        </w:rPr>
        <w:t>rašytinių paaiškinimų parengimą) ir Teisingumo Teisme (</w:t>
      </w:r>
      <w:r w:rsidR="00F009F2" w:rsidRPr="007D0330">
        <w:rPr>
          <w:rFonts w:ascii="Times New Roman" w:hAnsi="Times New Roman"/>
          <w:sz w:val="24"/>
          <w:szCs w:val="24"/>
        </w:rPr>
        <w:t xml:space="preserve">už </w:t>
      </w:r>
      <w:r w:rsidR="00DE083F" w:rsidRPr="007D0330">
        <w:rPr>
          <w:rFonts w:ascii="Times New Roman" w:hAnsi="Times New Roman"/>
          <w:sz w:val="24"/>
          <w:szCs w:val="24"/>
        </w:rPr>
        <w:t xml:space="preserve">prašymo dėl prisijungimo prie el. sistemos, </w:t>
      </w:r>
      <w:r w:rsidR="00B145FB" w:rsidRPr="007D0330">
        <w:rPr>
          <w:rFonts w:ascii="Times New Roman" w:hAnsi="Times New Roman"/>
          <w:sz w:val="24"/>
          <w:szCs w:val="24"/>
        </w:rPr>
        <w:t>rašytinių pastabų dėl preliminariam sprendimui pateiktų klausimų parengimą, nuomonės dėl teismo posėdžio pateikimą</w:t>
      </w:r>
      <w:r w:rsidR="00DE083F" w:rsidRPr="007D0330">
        <w:rPr>
          <w:rFonts w:ascii="Times New Roman" w:hAnsi="Times New Roman"/>
          <w:sz w:val="24"/>
          <w:szCs w:val="24"/>
        </w:rPr>
        <w:t>, atstovavimą (</w:t>
      </w:r>
      <w:r w:rsidR="00696ED0" w:rsidRPr="007D0330">
        <w:rPr>
          <w:rFonts w:ascii="Times New Roman" w:hAnsi="Times New Roman"/>
          <w:sz w:val="24"/>
          <w:szCs w:val="24"/>
        </w:rPr>
        <w:t>2 advokatai, kiekvienas – po 1</w:t>
      </w:r>
      <w:r w:rsidR="00DE083F" w:rsidRPr="007D0330">
        <w:rPr>
          <w:rFonts w:ascii="Times New Roman" w:hAnsi="Times New Roman"/>
          <w:sz w:val="24"/>
          <w:szCs w:val="24"/>
        </w:rPr>
        <w:t>0</w:t>
      </w:r>
      <w:r w:rsidR="00823156" w:rsidRPr="007D0330">
        <w:rPr>
          <w:rFonts w:ascii="Times New Roman" w:hAnsi="Times New Roman"/>
          <w:sz w:val="24"/>
          <w:szCs w:val="24"/>
        </w:rPr>
        <w:t> </w:t>
      </w:r>
      <w:r w:rsidR="00DE083F" w:rsidRPr="007D0330">
        <w:rPr>
          <w:rFonts w:ascii="Times New Roman" w:hAnsi="Times New Roman"/>
          <w:sz w:val="24"/>
          <w:szCs w:val="24"/>
        </w:rPr>
        <w:t>val. pasirengim</w:t>
      </w:r>
      <w:r w:rsidR="00696ED0" w:rsidRPr="007D0330">
        <w:rPr>
          <w:rFonts w:ascii="Times New Roman" w:hAnsi="Times New Roman"/>
          <w:sz w:val="24"/>
          <w:szCs w:val="24"/>
        </w:rPr>
        <w:t>o</w:t>
      </w:r>
      <w:r w:rsidR="00DE083F" w:rsidRPr="007D0330">
        <w:rPr>
          <w:rFonts w:ascii="Times New Roman" w:hAnsi="Times New Roman"/>
          <w:sz w:val="24"/>
          <w:szCs w:val="24"/>
        </w:rPr>
        <w:t xml:space="preserve"> posėdžiui </w:t>
      </w:r>
      <w:r w:rsidR="00696ED0" w:rsidRPr="007D0330">
        <w:rPr>
          <w:rFonts w:ascii="Times New Roman" w:hAnsi="Times New Roman"/>
          <w:sz w:val="24"/>
          <w:szCs w:val="24"/>
        </w:rPr>
        <w:t xml:space="preserve">ir </w:t>
      </w:r>
      <w:r w:rsidR="00860860" w:rsidRPr="007D0330">
        <w:rPr>
          <w:rFonts w:ascii="Times New Roman" w:hAnsi="Times New Roman"/>
          <w:sz w:val="24"/>
          <w:szCs w:val="24"/>
        </w:rPr>
        <w:t>po</w:t>
      </w:r>
      <w:r w:rsidR="00696ED0" w:rsidRPr="007D0330">
        <w:rPr>
          <w:rFonts w:ascii="Times New Roman" w:hAnsi="Times New Roman"/>
          <w:sz w:val="24"/>
          <w:szCs w:val="24"/>
        </w:rPr>
        <w:t xml:space="preserve"> 3,5 val.</w:t>
      </w:r>
      <w:r w:rsidR="00DE083F" w:rsidRPr="007D0330">
        <w:rPr>
          <w:rFonts w:ascii="Times New Roman" w:hAnsi="Times New Roman"/>
          <w:sz w:val="24"/>
          <w:szCs w:val="24"/>
        </w:rPr>
        <w:t xml:space="preserve"> atstovavim</w:t>
      </w:r>
      <w:r w:rsidR="008B0770" w:rsidRPr="007D0330">
        <w:rPr>
          <w:rFonts w:ascii="Times New Roman" w:hAnsi="Times New Roman"/>
          <w:sz w:val="24"/>
          <w:szCs w:val="24"/>
        </w:rPr>
        <w:t>ą</w:t>
      </w:r>
      <w:r w:rsidR="00DE083F" w:rsidRPr="007D0330">
        <w:rPr>
          <w:rFonts w:ascii="Times New Roman" w:hAnsi="Times New Roman"/>
          <w:sz w:val="24"/>
          <w:szCs w:val="24"/>
        </w:rPr>
        <w:t xml:space="preserve">) </w:t>
      </w:r>
      <w:r w:rsidR="00F009F2" w:rsidRPr="007D0330">
        <w:rPr>
          <w:rFonts w:ascii="Times New Roman" w:hAnsi="Times New Roman"/>
          <w:sz w:val="24"/>
          <w:szCs w:val="24"/>
        </w:rPr>
        <w:t>bei</w:t>
      </w:r>
      <w:r w:rsidR="00DE083F" w:rsidRPr="007D0330">
        <w:rPr>
          <w:rFonts w:ascii="Times New Roman" w:hAnsi="Times New Roman"/>
          <w:sz w:val="24"/>
          <w:szCs w:val="24"/>
        </w:rPr>
        <w:t xml:space="preserve"> </w:t>
      </w:r>
      <w:bookmarkStart w:id="51" w:name="_Hlk133435696"/>
      <w:r w:rsidR="00DE083F" w:rsidRPr="007D0330">
        <w:rPr>
          <w:rFonts w:ascii="Times New Roman" w:hAnsi="Times New Roman"/>
          <w:sz w:val="24"/>
          <w:szCs w:val="24"/>
        </w:rPr>
        <w:t>1409,42</w:t>
      </w:r>
      <w:r w:rsidR="00696ED0" w:rsidRPr="007D0330">
        <w:rPr>
          <w:rFonts w:ascii="Times New Roman" w:hAnsi="Times New Roman"/>
          <w:sz w:val="24"/>
          <w:szCs w:val="24"/>
        </w:rPr>
        <w:t> </w:t>
      </w:r>
      <w:r w:rsidR="00DE083F" w:rsidRPr="007D0330">
        <w:rPr>
          <w:rFonts w:ascii="Times New Roman" w:hAnsi="Times New Roman"/>
          <w:sz w:val="24"/>
          <w:szCs w:val="24"/>
        </w:rPr>
        <w:t>Eur kelionės į Liuksemburgą ir iš jo, pervežimo, nakvynės išlaidos</w:t>
      </w:r>
      <w:bookmarkEnd w:id="51"/>
      <w:r w:rsidR="008B0770" w:rsidRPr="007D0330">
        <w:rPr>
          <w:rFonts w:ascii="Times New Roman" w:hAnsi="Times New Roman"/>
          <w:sz w:val="24"/>
          <w:szCs w:val="24"/>
        </w:rPr>
        <w:t>))</w:t>
      </w:r>
      <w:r w:rsidR="00DE083F" w:rsidRPr="007D0330">
        <w:rPr>
          <w:rFonts w:ascii="Times New Roman" w:hAnsi="Times New Roman"/>
          <w:sz w:val="24"/>
          <w:szCs w:val="24"/>
        </w:rPr>
        <w:t xml:space="preserve">. Pagal pateiktus duomenis, už nurodytas paslaugas suinteresuotas asmuo sumokėjo 2021 m. liepos 22 d., </w:t>
      </w:r>
      <w:r w:rsidR="006B1672" w:rsidRPr="007D0330">
        <w:rPr>
          <w:rFonts w:ascii="Times New Roman" w:hAnsi="Times New Roman"/>
          <w:sz w:val="24"/>
          <w:szCs w:val="24"/>
        </w:rPr>
        <w:t>2021 m. rugsėjo 16 d., 2021 m. spalio 28</w:t>
      </w:r>
      <w:r w:rsidR="008B0770" w:rsidRPr="007D0330">
        <w:rPr>
          <w:rFonts w:ascii="Times New Roman" w:hAnsi="Times New Roman"/>
          <w:sz w:val="24"/>
          <w:szCs w:val="24"/>
        </w:rPr>
        <w:t> </w:t>
      </w:r>
      <w:r w:rsidR="006B1672" w:rsidRPr="007D0330">
        <w:rPr>
          <w:rFonts w:ascii="Times New Roman" w:hAnsi="Times New Roman"/>
          <w:sz w:val="24"/>
          <w:szCs w:val="24"/>
        </w:rPr>
        <w:t>d., 2021 m. lapkričio 11</w:t>
      </w:r>
      <w:r w:rsidR="00C61F94">
        <w:rPr>
          <w:rFonts w:ascii="Times New Roman" w:hAnsi="Times New Roman"/>
          <w:sz w:val="24"/>
          <w:szCs w:val="24"/>
        </w:rPr>
        <w:t> </w:t>
      </w:r>
      <w:r w:rsidR="006B1672" w:rsidRPr="007D0330">
        <w:rPr>
          <w:rFonts w:ascii="Times New Roman" w:hAnsi="Times New Roman"/>
          <w:sz w:val="24"/>
          <w:szCs w:val="24"/>
        </w:rPr>
        <w:t>d., 2021 m. gruodžio 16 d., 2022 m. gegužės 26 d., 2022 m. liepos 21</w:t>
      </w:r>
      <w:r w:rsidR="008B0770" w:rsidRPr="007D0330">
        <w:rPr>
          <w:rFonts w:ascii="Times New Roman" w:hAnsi="Times New Roman"/>
          <w:sz w:val="24"/>
          <w:szCs w:val="24"/>
        </w:rPr>
        <w:t> </w:t>
      </w:r>
      <w:r w:rsidR="006B1672" w:rsidRPr="007D0330">
        <w:rPr>
          <w:rFonts w:ascii="Times New Roman" w:hAnsi="Times New Roman"/>
          <w:sz w:val="24"/>
          <w:szCs w:val="24"/>
        </w:rPr>
        <w:t>d., 2022 m. rugpjūčio 25</w:t>
      </w:r>
      <w:r w:rsidR="00C61F94">
        <w:rPr>
          <w:rFonts w:ascii="Times New Roman" w:hAnsi="Times New Roman"/>
          <w:sz w:val="24"/>
          <w:szCs w:val="24"/>
        </w:rPr>
        <w:t> </w:t>
      </w:r>
      <w:r w:rsidR="006B1672" w:rsidRPr="007D0330">
        <w:rPr>
          <w:rFonts w:ascii="Times New Roman" w:hAnsi="Times New Roman"/>
          <w:sz w:val="24"/>
          <w:szCs w:val="24"/>
        </w:rPr>
        <w:t>d., 2022 m. rugsėjo 22 d., 2023 m. kovo 30 d. Pateiktuose dokumentuose nėra nurodyta</w:t>
      </w:r>
      <w:r w:rsidR="00F009F2" w:rsidRPr="007D0330">
        <w:rPr>
          <w:rFonts w:ascii="Times New Roman" w:hAnsi="Times New Roman"/>
          <w:sz w:val="24"/>
          <w:szCs w:val="24"/>
        </w:rPr>
        <w:t>,</w:t>
      </w:r>
      <w:r w:rsidR="006B1672" w:rsidRPr="007D0330">
        <w:rPr>
          <w:rFonts w:ascii="Times New Roman" w:hAnsi="Times New Roman"/>
          <w:sz w:val="24"/>
          <w:szCs w:val="24"/>
        </w:rPr>
        <w:t xml:space="preserve"> už kokią konkrečią sumą suteiktos konkrečios teisinės paslaugos. </w:t>
      </w:r>
    </w:p>
    <w:bookmarkEnd w:id="48"/>
    <w:p w14:paraId="79E55555" w14:textId="672DB580" w:rsidR="006B1672" w:rsidRPr="007D0330" w:rsidRDefault="006B1672"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Įvertinus tai, kad </w:t>
      </w:r>
      <w:r w:rsidR="00696ED0" w:rsidRPr="007D0330">
        <w:rPr>
          <w:rFonts w:ascii="Times New Roman" w:hAnsi="Times New Roman"/>
          <w:sz w:val="24"/>
          <w:szCs w:val="24"/>
        </w:rPr>
        <w:t>kasacinis teismas šia nutartimi</w:t>
      </w:r>
      <w:r w:rsidRPr="007D0330">
        <w:rPr>
          <w:rFonts w:ascii="Times New Roman" w:hAnsi="Times New Roman"/>
          <w:sz w:val="24"/>
          <w:szCs w:val="24"/>
        </w:rPr>
        <w:t xml:space="preserve"> atsisak</w:t>
      </w:r>
      <w:r w:rsidR="00696ED0" w:rsidRPr="007D0330">
        <w:rPr>
          <w:rFonts w:ascii="Times New Roman" w:hAnsi="Times New Roman"/>
          <w:sz w:val="24"/>
          <w:szCs w:val="24"/>
        </w:rPr>
        <w:t>o</w:t>
      </w:r>
      <w:r w:rsidRPr="007D0330">
        <w:rPr>
          <w:rFonts w:ascii="Times New Roman" w:hAnsi="Times New Roman"/>
          <w:sz w:val="24"/>
          <w:szCs w:val="24"/>
        </w:rPr>
        <w:t xml:space="preserve"> priimti suinteresuoto asmens kartu su kasaciniu skundu ir rašytiniais paaiškinimais pateiktus naujus įrodymus su vertimu į lietuvių kalba, būtinomis ir pagrįstomis pripažįstamos 1155,84 Eur dokumentų vertimo išlaidos.</w:t>
      </w:r>
    </w:p>
    <w:p w14:paraId="2C9C7BE2" w14:textId="1754CDAE" w:rsidR="008B0770" w:rsidRPr="007D0330" w:rsidRDefault="00D84C39"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52" w:name="_Hlk133428149"/>
      <w:r w:rsidRPr="007D0330">
        <w:rPr>
          <w:rFonts w:ascii="Times New Roman" w:hAnsi="Times New Roman"/>
          <w:sz w:val="24"/>
          <w:szCs w:val="24"/>
        </w:rPr>
        <w:t>V</w:t>
      </w:r>
      <w:r w:rsidR="008B0770" w:rsidRPr="007D0330">
        <w:rPr>
          <w:rFonts w:ascii="Times New Roman" w:hAnsi="Times New Roman"/>
          <w:sz w:val="24"/>
          <w:szCs w:val="24"/>
        </w:rPr>
        <w:t>ertinant, kad susipažinimas su teismo procesiniu sprendimu, procesiniais dokumentais, teismų praktikos paieška priskirtina</w:t>
      </w:r>
      <w:r w:rsidR="00F009F2" w:rsidRPr="007D0330">
        <w:rPr>
          <w:rFonts w:ascii="Times New Roman" w:hAnsi="Times New Roman"/>
          <w:sz w:val="24"/>
          <w:szCs w:val="24"/>
        </w:rPr>
        <w:t>s</w:t>
      </w:r>
      <w:r w:rsidR="008B0770" w:rsidRPr="007D0330">
        <w:rPr>
          <w:rFonts w:ascii="Times New Roman" w:hAnsi="Times New Roman"/>
          <w:sz w:val="24"/>
          <w:szCs w:val="24"/>
        </w:rPr>
        <w:t xml:space="preserve"> prie procesinio dokumento rengimo teisinės paslaugos, prašomas priteisti išlaidų atlyginimas už kasacinio skundo ir rašytinių paaiškinimų parengimą viršija Rekomendacijų 7, 8.13 punktuose nustatytus dydžius, todėl priteistina suma už nurodytas advokat</w:t>
      </w:r>
      <w:r w:rsidRPr="007D0330">
        <w:rPr>
          <w:rFonts w:ascii="Times New Roman" w:hAnsi="Times New Roman"/>
          <w:sz w:val="24"/>
          <w:szCs w:val="24"/>
        </w:rPr>
        <w:t>o</w:t>
      </w:r>
      <w:r w:rsidR="008B0770" w:rsidRPr="007D0330">
        <w:rPr>
          <w:rFonts w:ascii="Times New Roman" w:hAnsi="Times New Roman"/>
          <w:sz w:val="24"/>
          <w:szCs w:val="24"/>
        </w:rPr>
        <w:t xml:space="preserve"> teisines paslaugas mažintina iki 4449,48 Eur (3200,56 Eur + 609,68 Eur + 639,24 Eur). </w:t>
      </w:r>
    </w:p>
    <w:p w14:paraId="2495F50C" w14:textId="4F3436C8" w:rsidR="00B145FB" w:rsidRPr="007D0330" w:rsidRDefault="008B0770"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Kasacinio teismo praktikoje yra išaiškinta, kad</w:t>
      </w:r>
      <w:r w:rsidR="00F009F2" w:rsidRPr="007D0330">
        <w:rPr>
          <w:rFonts w:ascii="Times New Roman" w:hAnsi="Times New Roman"/>
          <w:sz w:val="24"/>
          <w:szCs w:val="24"/>
        </w:rPr>
        <w:t>,</w:t>
      </w:r>
      <w:r w:rsidR="00D84C39" w:rsidRPr="007D0330">
        <w:rPr>
          <w:rFonts w:ascii="Times New Roman" w:hAnsi="Times New Roman"/>
          <w:sz w:val="24"/>
          <w:szCs w:val="24"/>
        </w:rPr>
        <w:t xml:space="preserve"> </w:t>
      </w:r>
      <w:r w:rsidR="00D52A16" w:rsidRPr="007D0330">
        <w:rPr>
          <w:rFonts w:ascii="Times New Roman" w:hAnsi="Times New Roman"/>
          <w:sz w:val="24"/>
          <w:szCs w:val="24"/>
        </w:rPr>
        <w:t xml:space="preserve">nustatant išlaidų už rašytinių paaiškinimų Teisingumo Teismui parengimą dydį, įstatymo analogijos pagrindu gali būti taikomas Rekomendacijų 8.2 punkte nustatytas koeficientas už ieškinio, priešieškinio, atsiliepimo į ieškinį </w:t>
      </w:r>
      <w:r w:rsidR="00D52A16" w:rsidRPr="007D0330">
        <w:rPr>
          <w:rFonts w:ascii="Times New Roman" w:hAnsi="Times New Roman"/>
          <w:sz w:val="24"/>
          <w:szCs w:val="24"/>
        </w:rPr>
        <w:lastRenderedPageBreak/>
        <w:t>ar priešieškinį parengimą</w:t>
      </w:r>
      <w:r w:rsidRPr="007D0330">
        <w:rPr>
          <w:rFonts w:ascii="Times New Roman" w:hAnsi="Times New Roman"/>
          <w:sz w:val="24"/>
          <w:szCs w:val="24"/>
        </w:rPr>
        <w:t xml:space="preserve">; nustatant išlaidų už atstovavimą Teisingumo Teismo posėdyje dydį gali būti taikomas Rekomendacijų 8.19 punkte nustatytas koeficientas už vieną teisinių konsultacijų, atstovavimo teisme, pasirengimo teismo ar parengiamajam posėdžiui valandą, dalyvavimo derybose dėl taikos sutarties sudarymo valandą ar asmens atstovavimo ikiteisminėse ginčų sprendimo institucijose, jeigu tas pats ginčas vėliau tapo teisminis, valandą </w:t>
      </w:r>
      <w:bookmarkStart w:id="53" w:name="_Hlk133431540"/>
      <w:r w:rsidR="00D52A16" w:rsidRPr="007D0330">
        <w:rPr>
          <w:rFonts w:ascii="Times New Roman" w:hAnsi="Times New Roman"/>
          <w:sz w:val="24"/>
          <w:szCs w:val="24"/>
        </w:rPr>
        <w:t>(Lietuvos Aukščiausiojo Teismo 2019 m. balandžio 24 d. nutartis civilinėje byloje Nr.</w:t>
      </w:r>
      <w:r w:rsidR="00823156" w:rsidRPr="007D0330">
        <w:rPr>
          <w:rFonts w:ascii="Times New Roman" w:hAnsi="Times New Roman"/>
          <w:sz w:val="24"/>
          <w:szCs w:val="24"/>
        </w:rPr>
        <w:t> </w:t>
      </w:r>
      <w:r w:rsidR="00D52A16" w:rsidRPr="007D0330">
        <w:rPr>
          <w:rFonts w:ascii="Times New Roman" w:hAnsi="Times New Roman"/>
          <w:sz w:val="24"/>
          <w:szCs w:val="24"/>
        </w:rPr>
        <w:t>e3K-3-150-611/2019, 22</w:t>
      </w:r>
      <w:r w:rsidR="00F009F2" w:rsidRPr="007D0330">
        <w:rPr>
          <w:rFonts w:ascii="Times New Roman" w:hAnsi="Times New Roman"/>
          <w:sz w:val="24"/>
          <w:szCs w:val="24"/>
        </w:rPr>
        <w:t>–</w:t>
      </w:r>
      <w:r w:rsidRPr="007D0330">
        <w:rPr>
          <w:rFonts w:ascii="Times New Roman" w:hAnsi="Times New Roman"/>
          <w:sz w:val="24"/>
          <w:szCs w:val="24"/>
        </w:rPr>
        <w:t>2</w:t>
      </w:r>
      <w:r w:rsidR="000C73A6" w:rsidRPr="007D0330">
        <w:rPr>
          <w:rFonts w:ascii="Times New Roman" w:hAnsi="Times New Roman"/>
          <w:sz w:val="24"/>
          <w:szCs w:val="24"/>
        </w:rPr>
        <w:t>3</w:t>
      </w:r>
      <w:r w:rsidR="00D52A16" w:rsidRPr="007D0330">
        <w:rPr>
          <w:rFonts w:ascii="Times New Roman" w:hAnsi="Times New Roman"/>
          <w:sz w:val="24"/>
          <w:szCs w:val="24"/>
        </w:rPr>
        <w:t xml:space="preserve"> punkta</w:t>
      </w:r>
      <w:r w:rsidRPr="007D0330">
        <w:rPr>
          <w:rFonts w:ascii="Times New Roman" w:hAnsi="Times New Roman"/>
          <w:sz w:val="24"/>
          <w:szCs w:val="24"/>
        </w:rPr>
        <w:t>i</w:t>
      </w:r>
      <w:bookmarkEnd w:id="53"/>
      <w:r w:rsidRPr="007D0330">
        <w:rPr>
          <w:rFonts w:ascii="Times New Roman" w:hAnsi="Times New Roman"/>
          <w:sz w:val="24"/>
          <w:szCs w:val="24"/>
        </w:rPr>
        <w:t>; 2022 m. sausio 13 d. nutartis civilinėje byloje Nr.</w:t>
      </w:r>
      <w:r w:rsidR="00823156" w:rsidRPr="007D0330">
        <w:rPr>
          <w:rFonts w:ascii="Times New Roman" w:hAnsi="Times New Roman"/>
          <w:sz w:val="24"/>
          <w:szCs w:val="24"/>
        </w:rPr>
        <w:t> </w:t>
      </w:r>
      <w:r w:rsidRPr="007D0330">
        <w:rPr>
          <w:rFonts w:ascii="Times New Roman" w:hAnsi="Times New Roman"/>
          <w:sz w:val="24"/>
          <w:szCs w:val="24"/>
        </w:rPr>
        <w:t>e3K-3-185-916/2022, 131 punktas</w:t>
      </w:r>
      <w:r w:rsidR="00D52A16" w:rsidRPr="007D0330">
        <w:rPr>
          <w:rFonts w:ascii="Times New Roman" w:hAnsi="Times New Roman"/>
          <w:sz w:val="24"/>
          <w:szCs w:val="24"/>
        </w:rPr>
        <w:t>).</w:t>
      </w:r>
    </w:p>
    <w:p w14:paraId="2472C0F3" w14:textId="20482888" w:rsidR="00AC73FF" w:rsidRPr="007D0330" w:rsidRDefault="00AC73FF"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Teisėjų kolegija, plėtodama aptartą praktiką, </w:t>
      </w:r>
      <w:r w:rsidR="00F009F2" w:rsidRPr="007D0330">
        <w:rPr>
          <w:rFonts w:ascii="Times New Roman" w:hAnsi="Times New Roman"/>
          <w:sz w:val="24"/>
          <w:szCs w:val="24"/>
        </w:rPr>
        <w:t>nu</w:t>
      </w:r>
      <w:r w:rsidRPr="007D0330">
        <w:rPr>
          <w:rFonts w:ascii="Times New Roman" w:hAnsi="Times New Roman"/>
          <w:sz w:val="24"/>
          <w:szCs w:val="24"/>
        </w:rPr>
        <w:t>sprendžia, kad nustatant išlaidų už kitų</w:t>
      </w:r>
      <w:r w:rsidR="00D84C39" w:rsidRPr="007D0330">
        <w:rPr>
          <w:rFonts w:ascii="Times New Roman" w:hAnsi="Times New Roman"/>
          <w:sz w:val="24"/>
          <w:szCs w:val="24"/>
        </w:rPr>
        <w:t xml:space="preserve"> </w:t>
      </w:r>
      <w:r w:rsidRPr="007D0330">
        <w:rPr>
          <w:rFonts w:ascii="Times New Roman" w:hAnsi="Times New Roman"/>
          <w:sz w:val="24"/>
          <w:szCs w:val="24"/>
        </w:rPr>
        <w:t xml:space="preserve">dokumentų, susijusių su atstovavimu </w:t>
      </w:r>
      <w:r w:rsidR="00272FB7" w:rsidRPr="007D0330">
        <w:rPr>
          <w:rFonts w:ascii="Times New Roman" w:hAnsi="Times New Roman"/>
          <w:sz w:val="24"/>
          <w:szCs w:val="24"/>
        </w:rPr>
        <w:t xml:space="preserve">Teisingumo Teismo </w:t>
      </w:r>
      <w:r w:rsidRPr="007D0330">
        <w:rPr>
          <w:rFonts w:ascii="Times New Roman" w:hAnsi="Times New Roman"/>
          <w:sz w:val="24"/>
          <w:szCs w:val="24"/>
        </w:rPr>
        <w:t>byl</w:t>
      </w:r>
      <w:r w:rsidR="00272FB7" w:rsidRPr="007D0330">
        <w:rPr>
          <w:rFonts w:ascii="Times New Roman" w:hAnsi="Times New Roman"/>
          <w:sz w:val="24"/>
          <w:szCs w:val="24"/>
        </w:rPr>
        <w:t>os</w:t>
      </w:r>
      <w:r w:rsidRPr="007D0330">
        <w:rPr>
          <w:rFonts w:ascii="Times New Roman" w:hAnsi="Times New Roman"/>
          <w:sz w:val="24"/>
          <w:szCs w:val="24"/>
        </w:rPr>
        <w:t xml:space="preserve"> procese, parengimą </w:t>
      </w:r>
      <w:r w:rsidR="00272FB7" w:rsidRPr="007D0330">
        <w:rPr>
          <w:rFonts w:ascii="Times New Roman" w:hAnsi="Times New Roman"/>
          <w:sz w:val="24"/>
          <w:szCs w:val="24"/>
        </w:rPr>
        <w:t>dy</w:t>
      </w:r>
      <w:r w:rsidRPr="007D0330">
        <w:rPr>
          <w:rFonts w:ascii="Times New Roman" w:hAnsi="Times New Roman"/>
          <w:sz w:val="24"/>
          <w:szCs w:val="24"/>
        </w:rPr>
        <w:t>dį galėtų būti taikomas Rekomendacijų 8.1</w:t>
      </w:r>
      <w:r w:rsidR="00272FB7" w:rsidRPr="007D0330">
        <w:rPr>
          <w:rFonts w:ascii="Times New Roman" w:hAnsi="Times New Roman"/>
          <w:sz w:val="24"/>
          <w:szCs w:val="24"/>
        </w:rPr>
        <w:t>7</w:t>
      </w:r>
      <w:r w:rsidRPr="007D0330">
        <w:rPr>
          <w:rFonts w:ascii="Times New Roman" w:hAnsi="Times New Roman"/>
          <w:sz w:val="24"/>
          <w:szCs w:val="24"/>
        </w:rPr>
        <w:t xml:space="preserve"> punkte nustatytas koeficientas </w:t>
      </w:r>
      <w:r w:rsidR="00272FB7" w:rsidRPr="007D0330">
        <w:rPr>
          <w:rFonts w:ascii="Times New Roman" w:hAnsi="Times New Roman"/>
          <w:sz w:val="24"/>
          <w:szCs w:val="24"/>
        </w:rPr>
        <w:t>už kitų dokumentų, susijusių su atstovavimu bylų procese, parengimą (išskyrus dokumentus, kuriais šalinami procesinių dokumentų trūkumai)</w:t>
      </w:r>
      <w:r w:rsidRPr="007D0330">
        <w:rPr>
          <w:rFonts w:ascii="Times New Roman" w:hAnsi="Times New Roman"/>
          <w:sz w:val="24"/>
          <w:szCs w:val="24"/>
        </w:rPr>
        <w:t>.</w:t>
      </w:r>
    </w:p>
    <w:p w14:paraId="7ED6E47C" w14:textId="58DC3F25" w:rsidR="00B145FB" w:rsidRPr="007D0330" w:rsidRDefault="00B145FB"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Suinteresuoto asmens </w:t>
      </w:r>
      <w:r w:rsidR="00F009F2" w:rsidRPr="007D0330">
        <w:rPr>
          <w:rFonts w:ascii="Times New Roman" w:hAnsi="Times New Roman"/>
          <w:sz w:val="24"/>
          <w:szCs w:val="24"/>
        </w:rPr>
        <w:t>„</w:t>
      </w:r>
      <w:proofErr w:type="spellStart"/>
      <w:r w:rsidRPr="007D0330">
        <w:rPr>
          <w:rFonts w:ascii="Times New Roman" w:hAnsi="Times New Roman"/>
          <w:sz w:val="24"/>
          <w:szCs w:val="24"/>
        </w:rPr>
        <w:t>Lufthansa</w:t>
      </w:r>
      <w:proofErr w:type="spellEnd"/>
      <w:r w:rsidR="00F009F2" w:rsidRPr="007D0330">
        <w:rPr>
          <w:rFonts w:ascii="Times New Roman" w:hAnsi="Times New Roman"/>
          <w:sz w:val="24"/>
          <w:szCs w:val="24"/>
        </w:rPr>
        <w:t>“</w:t>
      </w:r>
      <w:r w:rsidRPr="007D0330">
        <w:rPr>
          <w:rFonts w:ascii="Times New Roman" w:hAnsi="Times New Roman"/>
          <w:sz w:val="24"/>
          <w:szCs w:val="24"/>
        </w:rPr>
        <w:t xml:space="preserve"> prašomo priteisti bylinėjimosi išlaidų už rašytinių paaiškinimų Teisingumo Teismui parengimą atlyginimo </w:t>
      </w:r>
      <w:r w:rsidR="00AC73FF" w:rsidRPr="007D0330">
        <w:rPr>
          <w:rFonts w:ascii="Times New Roman" w:hAnsi="Times New Roman"/>
          <w:sz w:val="24"/>
          <w:szCs w:val="24"/>
        </w:rPr>
        <w:t xml:space="preserve">maksimalus </w:t>
      </w:r>
      <w:r w:rsidRPr="007D0330">
        <w:rPr>
          <w:rFonts w:ascii="Times New Roman" w:hAnsi="Times New Roman"/>
          <w:sz w:val="24"/>
          <w:szCs w:val="24"/>
        </w:rPr>
        <w:t xml:space="preserve">dydis </w:t>
      </w:r>
      <w:r w:rsidR="00AC73FF" w:rsidRPr="007D0330">
        <w:rPr>
          <w:rFonts w:ascii="Times New Roman" w:hAnsi="Times New Roman"/>
          <w:sz w:val="24"/>
          <w:szCs w:val="24"/>
        </w:rPr>
        <w:t>pagal Rekomendacijų 8.2 punktą yra 4324,75 Eur</w:t>
      </w:r>
      <w:r w:rsidRPr="007D0330">
        <w:rPr>
          <w:rFonts w:ascii="Times New Roman" w:hAnsi="Times New Roman"/>
          <w:sz w:val="24"/>
          <w:szCs w:val="24"/>
        </w:rPr>
        <w:t xml:space="preserve">, </w:t>
      </w:r>
      <w:r w:rsidR="00272FB7" w:rsidRPr="007D0330">
        <w:rPr>
          <w:rFonts w:ascii="Times New Roman" w:hAnsi="Times New Roman"/>
          <w:sz w:val="24"/>
          <w:szCs w:val="24"/>
        </w:rPr>
        <w:t>išlaidų už kit</w:t>
      </w:r>
      <w:r w:rsidR="00F009F2" w:rsidRPr="007D0330">
        <w:rPr>
          <w:rFonts w:ascii="Times New Roman" w:hAnsi="Times New Roman"/>
          <w:sz w:val="24"/>
          <w:szCs w:val="24"/>
        </w:rPr>
        <w:t>us</w:t>
      </w:r>
      <w:r w:rsidR="00272FB7" w:rsidRPr="007D0330">
        <w:rPr>
          <w:rFonts w:ascii="Times New Roman" w:hAnsi="Times New Roman"/>
          <w:sz w:val="24"/>
          <w:szCs w:val="24"/>
        </w:rPr>
        <w:t xml:space="preserve"> dokument</w:t>
      </w:r>
      <w:r w:rsidR="00F009F2" w:rsidRPr="007D0330">
        <w:rPr>
          <w:rFonts w:ascii="Times New Roman" w:hAnsi="Times New Roman"/>
          <w:sz w:val="24"/>
          <w:szCs w:val="24"/>
        </w:rPr>
        <w:t>us</w:t>
      </w:r>
      <w:r w:rsidR="00272FB7" w:rsidRPr="007D0330">
        <w:rPr>
          <w:rFonts w:ascii="Times New Roman" w:hAnsi="Times New Roman"/>
          <w:sz w:val="24"/>
          <w:szCs w:val="24"/>
        </w:rPr>
        <w:t>, susijusi</w:t>
      </w:r>
      <w:r w:rsidR="00F009F2" w:rsidRPr="007D0330">
        <w:rPr>
          <w:rFonts w:ascii="Times New Roman" w:hAnsi="Times New Roman"/>
          <w:sz w:val="24"/>
          <w:szCs w:val="24"/>
        </w:rPr>
        <w:t>us</w:t>
      </w:r>
      <w:r w:rsidR="00272FB7" w:rsidRPr="007D0330">
        <w:rPr>
          <w:rFonts w:ascii="Times New Roman" w:hAnsi="Times New Roman"/>
          <w:sz w:val="24"/>
          <w:szCs w:val="24"/>
        </w:rPr>
        <w:t xml:space="preserve"> su bylos procesu Teisingumo Teisme, atlyginimo maksimalus dydis pagal Rekomendacijų 8.17</w:t>
      </w:r>
      <w:r w:rsidR="00823156" w:rsidRPr="007D0330">
        <w:rPr>
          <w:rFonts w:ascii="Times New Roman" w:hAnsi="Times New Roman"/>
          <w:sz w:val="24"/>
          <w:szCs w:val="24"/>
        </w:rPr>
        <w:t> </w:t>
      </w:r>
      <w:r w:rsidR="00272FB7" w:rsidRPr="007D0330">
        <w:rPr>
          <w:rFonts w:ascii="Times New Roman" w:hAnsi="Times New Roman"/>
          <w:sz w:val="24"/>
          <w:szCs w:val="24"/>
        </w:rPr>
        <w:t>punktą yra 345,98 Eur (172,99 Eur x 2),</w:t>
      </w:r>
      <w:r w:rsidRPr="007D0330">
        <w:rPr>
          <w:rFonts w:ascii="Times New Roman" w:hAnsi="Times New Roman"/>
          <w:sz w:val="24"/>
          <w:szCs w:val="24"/>
        </w:rPr>
        <w:t xml:space="preserve"> </w:t>
      </w:r>
      <w:r w:rsidR="00272FB7" w:rsidRPr="007D0330">
        <w:rPr>
          <w:rFonts w:ascii="Times New Roman" w:hAnsi="Times New Roman"/>
          <w:sz w:val="24"/>
          <w:szCs w:val="24"/>
        </w:rPr>
        <w:t xml:space="preserve">o išlaidų už </w:t>
      </w:r>
      <w:r w:rsidR="009A64B0" w:rsidRPr="007D0330">
        <w:rPr>
          <w:rFonts w:ascii="Times New Roman" w:hAnsi="Times New Roman"/>
          <w:sz w:val="24"/>
          <w:szCs w:val="24"/>
        </w:rPr>
        <w:t xml:space="preserve">pasiruošimą ir </w:t>
      </w:r>
      <w:r w:rsidR="00272FB7" w:rsidRPr="007D0330">
        <w:rPr>
          <w:rFonts w:ascii="Times New Roman" w:hAnsi="Times New Roman"/>
          <w:sz w:val="24"/>
          <w:szCs w:val="24"/>
        </w:rPr>
        <w:t>atstovavimą Teisingumo Teisme</w:t>
      </w:r>
      <w:r w:rsidR="009A64B0" w:rsidRPr="007D0330">
        <w:rPr>
          <w:rFonts w:ascii="Times New Roman" w:hAnsi="Times New Roman"/>
          <w:sz w:val="24"/>
          <w:szCs w:val="24"/>
        </w:rPr>
        <w:t>, atsižvelgiant į suinteresuoto asmens nurodytą šių veiksmų trukmę,</w:t>
      </w:r>
      <w:r w:rsidR="00272FB7" w:rsidRPr="007D0330">
        <w:rPr>
          <w:rFonts w:ascii="Times New Roman" w:hAnsi="Times New Roman"/>
          <w:sz w:val="24"/>
          <w:szCs w:val="24"/>
        </w:rPr>
        <w:t xml:space="preserve"> atlyginimo maksimalus dydis </w:t>
      </w:r>
      <w:r w:rsidR="00CA5E2B" w:rsidRPr="007D0330">
        <w:rPr>
          <w:rFonts w:ascii="Times New Roman" w:hAnsi="Times New Roman"/>
          <w:sz w:val="24"/>
          <w:szCs w:val="24"/>
        </w:rPr>
        <w:t>pagal Rekomendacijų 8.19</w:t>
      </w:r>
      <w:r w:rsidR="009A64B0" w:rsidRPr="007D0330">
        <w:rPr>
          <w:rFonts w:ascii="Times New Roman" w:hAnsi="Times New Roman"/>
          <w:sz w:val="24"/>
          <w:szCs w:val="24"/>
        </w:rPr>
        <w:t> </w:t>
      </w:r>
      <w:r w:rsidR="00CA5E2B" w:rsidRPr="007D0330">
        <w:rPr>
          <w:rFonts w:ascii="Times New Roman" w:hAnsi="Times New Roman"/>
          <w:sz w:val="24"/>
          <w:szCs w:val="24"/>
        </w:rPr>
        <w:t>punktą</w:t>
      </w:r>
      <w:r w:rsidR="00272FB7" w:rsidRPr="007D0330">
        <w:rPr>
          <w:rFonts w:ascii="Times New Roman" w:hAnsi="Times New Roman"/>
          <w:sz w:val="24"/>
          <w:szCs w:val="24"/>
        </w:rPr>
        <w:t xml:space="preserve"> yra </w:t>
      </w:r>
      <w:r w:rsidR="009A64B0" w:rsidRPr="007D0330">
        <w:rPr>
          <w:rFonts w:ascii="Times New Roman" w:hAnsi="Times New Roman"/>
          <w:sz w:val="24"/>
          <w:szCs w:val="24"/>
        </w:rPr>
        <w:t xml:space="preserve">2335,37 </w:t>
      </w:r>
      <w:r w:rsidR="00272FB7" w:rsidRPr="007D0330">
        <w:rPr>
          <w:rFonts w:ascii="Times New Roman" w:hAnsi="Times New Roman"/>
          <w:sz w:val="24"/>
          <w:szCs w:val="24"/>
        </w:rPr>
        <w:t>Eur</w:t>
      </w:r>
      <w:r w:rsidR="009A64B0" w:rsidRPr="007D0330">
        <w:rPr>
          <w:rFonts w:ascii="Times New Roman" w:hAnsi="Times New Roman"/>
          <w:sz w:val="24"/>
          <w:szCs w:val="24"/>
        </w:rPr>
        <w:t xml:space="preserve">. Taigi maksimali atlygintina advokato išlaidų, susijusių su bylos procesu Teisingumo Teisme, suma – 7006,10 Eur (4324,75 Eur </w:t>
      </w:r>
      <w:r w:rsidR="009A64B0" w:rsidRPr="007D0330">
        <w:rPr>
          <w:rFonts w:ascii="Times New Roman" w:hAnsi="Times New Roman"/>
          <w:sz w:val="24"/>
          <w:szCs w:val="24"/>
          <w:lang w:val="en-US"/>
        </w:rPr>
        <w:t xml:space="preserve">+ 345,98 </w:t>
      </w:r>
      <w:proofErr w:type="spellStart"/>
      <w:r w:rsidR="009A64B0" w:rsidRPr="007D0330">
        <w:rPr>
          <w:rFonts w:ascii="Times New Roman" w:hAnsi="Times New Roman"/>
          <w:sz w:val="24"/>
          <w:szCs w:val="24"/>
          <w:lang w:val="en-US"/>
        </w:rPr>
        <w:t>Eur</w:t>
      </w:r>
      <w:proofErr w:type="spellEnd"/>
      <w:r w:rsidR="009A64B0" w:rsidRPr="007D0330">
        <w:rPr>
          <w:rFonts w:ascii="Times New Roman" w:hAnsi="Times New Roman"/>
          <w:sz w:val="24"/>
          <w:szCs w:val="24"/>
          <w:lang w:val="en-US"/>
        </w:rPr>
        <w:t xml:space="preserve"> + 2335,37 </w:t>
      </w:r>
      <w:proofErr w:type="spellStart"/>
      <w:r w:rsidR="009A64B0" w:rsidRPr="007D0330">
        <w:rPr>
          <w:rFonts w:ascii="Times New Roman" w:hAnsi="Times New Roman"/>
          <w:sz w:val="24"/>
          <w:szCs w:val="24"/>
          <w:lang w:val="en-US"/>
        </w:rPr>
        <w:t>Eur</w:t>
      </w:r>
      <w:proofErr w:type="spellEnd"/>
      <w:r w:rsidR="009A64B0" w:rsidRPr="007D0330">
        <w:rPr>
          <w:rFonts w:ascii="Times New Roman" w:hAnsi="Times New Roman"/>
          <w:sz w:val="24"/>
          <w:szCs w:val="24"/>
          <w:lang w:val="en-US"/>
        </w:rPr>
        <w:t>)</w:t>
      </w:r>
      <w:r w:rsidR="009A64B0" w:rsidRPr="007D0330">
        <w:rPr>
          <w:rFonts w:ascii="Times New Roman" w:hAnsi="Times New Roman"/>
          <w:sz w:val="24"/>
          <w:szCs w:val="24"/>
        </w:rPr>
        <w:t xml:space="preserve">. </w:t>
      </w:r>
    </w:p>
    <w:p w14:paraId="13E2C514" w14:textId="104DF4A1" w:rsidR="00D52A16" w:rsidRPr="007D0330" w:rsidRDefault="000C73A6"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Kasacinis teismas taip pat yra išaiškinęs, kad sprendžiant dėl vykimo į Teisingumo Teismą ir gyvenamojo ploto nuomos Liuksemburge galimų priteisti dydžių pagal analogiją </w:t>
      </w:r>
      <w:proofErr w:type="spellStart"/>
      <w:r w:rsidRPr="007D0330">
        <w:rPr>
          <w:rFonts w:ascii="Times New Roman" w:hAnsi="Times New Roman"/>
          <w:sz w:val="24"/>
          <w:szCs w:val="24"/>
        </w:rPr>
        <w:t>vadovautinasi</w:t>
      </w:r>
      <w:proofErr w:type="spellEnd"/>
      <w:r w:rsidRPr="007D0330">
        <w:rPr>
          <w:rFonts w:ascii="Times New Roman" w:hAnsi="Times New Roman"/>
          <w:sz w:val="24"/>
          <w:szCs w:val="24"/>
        </w:rPr>
        <w:t xml:space="preserve"> Rekomendacijų 3 punktu ir taikytinos Lietuvos Respublikos finansų ministro 1996 m. lapkričio 21 d. įsakymu Nr. 116 patvirtintos </w:t>
      </w:r>
      <w:r w:rsidR="009E4D88" w:rsidRPr="007D0330">
        <w:rPr>
          <w:rFonts w:ascii="Times New Roman" w:hAnsi="Times New Roman"/>
          <w:sz w:val="24"/>
          <w:szCs w:val="24"/>
        </w:rPr>
        <w:t>d</w:t>
      </w:r>
      <w:r w:rsidRPr="007D0330">
        <w:rPr>
          <w:rFonts w:ascii="Times New Roman" w:hAnsi="Times New Roman"/>
          <w:sz w:val="24"/>
          <w:szCs w:val="24"/>
        </w:rPr>
        <w:t xml:space="preserve">ienpinigių ir gyvenamojo ploto nuomos normos vykstantiems į užsienio komandiruotes (pirmiau nurodyta kasacinio teismo nutartis civilinėje byloje Nr. e3K-3-150-611/2019, 24 punktas). Teisėjų kolegija, atsižvelgdama į tai, kad nurodytas </w:t>
      </w:r>
      <w:r w:rsidR="0070107B" w:rsidRPr="007D0330">
        <w:rPr>
          <w:rFonts w:ascii="Times New Roman" w:hAnsi="Times New Roman"/>
          <w:sz w:val="24"/>
          <w:szCs w:val="24"/>
        </w:rPr>
        <w:t xml:space="preserve">finansų ministro įsakymas nuo 2017 m. liepos 5 d. yra netekęs galios (finansų ministro 2017 m. birželio 30 d. įsakymu Nr. 1K-257), pažymi, jog </w:t>
      </w:r>
      <w:r w:rsidR="00CB1392" w:rsidRPr="007D0330">
        <w:rPr>
          <w:rFonts w:ascii="Times New Roman" w:hAnsi="Times New Roman"/>
          <w:sz w:val="24"/>
          <w:szCs w:val="24"/>
        </w:rPr>
        <w:t xml:space="preserve">sprendžiant dėl vykimo į Teisingumo Teismą ir gyvenamojo ploto nuomos Liuksemburge galimų priteisti dydžių pagal analogiją </w:t>
      </w:r>
      <w:proofErr w:type="spellStart"/>
      <w:r w:rsidR="00CB1392" w:rsidRPr="007D0330">
        <w:rPr>
          <w:rFonts w:ascii="Times New Roman" w:hAnsi="Times New Roman"/>
          <w:sz w:val="24"/>
          <w:szCs w:val="24"/>
        </w:rPr>
        <w:t>vadovautinasi</w:t>
      </w:r>
      <w:proofErr w:type="spellEnd"/>
      <w:r w:rsidR="00CB1392" w:rsidRPr="007D0330">
        <w:rPr>
          <w:rFonts w:ascii="Times New Roman" w:hAnsi="Times New Roman"/>
          <w:sz w:val="24"/>
          <w:szCs w:val="24"/>
        </w:rPr>
        <w:t xml:space="preserve"> Lietuvos Respublikos Vyriausybės 2004 m. balandžio 29 d. Nr.</w:t>
      </w:r>
      <w:r w:rsidR="00823156" w:rsidRPr="007D0330">
        <w:rPr>
          <w:rFonts w:ascii="Times New Roman" w:hAnsi="Times New Roman"/>
          <w:sz w:val="24"/>
          <w:szCs w:val="24"/>
        </w:rPr>
        <w:t> </w:t>
      </w:r>
      <w:r w:rsidR="00CB1392" w:rsidRPr="007D0330">
        <w:rPr>
          <w:rFonts w:ascii="Times New Roman" w:hAnsi="Times New Roman"/>
          <w:sz w:val="24"/>
          <w:szCs w:val="24"/>
        </w:rPr>
        <w:t>526 nutarimu dėl dienpinigių ir kitų komandiruočių išlaidų apmokėjimo</w:t>
      </w:r>
      <w:r w:rsidR="00436C6D" w:rsidRPr="007D0330">
        <w:rPr>
          <w:rFonts w:ascii="Times New Roman" w:hAnsi="Times New Roman"/>
          <w:sz w:val="24"/>
          <w:szCs w:val="24"/>
        </w:rPr>
        <w:t xml:space="preserve">. </w:t>
      </w:r>
    </w:p>
    <w:p w14:paraId="3A31D156" w14:textId="02807145" w:rsidR="000C73A6" w:rsidRPr="007D0330" w:rsidRDefault="00D84C39"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Teisėjų kolegija, įvertinusi tai, kad suinteresuotas asmuo nurodyt</w:t>
      </w:r>
      <w:r w:rsidR="00C60EE1" w:rsidRPr="007D0330">
        <w:rPr>
          <w:rFonts w:ascii="Times New Roman" w:hAnsi="Times New Roman"/>
          <w:sz w:val="24"/>
          <w:szCs w:val="24"/>
        </w:rPr>
        <w:t>oms kaip patirtoms</w:t>
      </w:r>
      <w:r w:rsidRPr="007D0330">
        <w:rPr>
          <w:rFonts w:ascii="Times New Roman" w:hAnsi="Times New Roman"/>
          <w:sz w:val="24"/>
          <w:szCs w:val="24"/>
        </w:rPr>
        <w:t xml:space="preserve"> 1409,42</w:t>
      </w:r>
      <w:r w:rsidR="00C60EE1" w:rsidRPr="007D0330">
        <w:rPr>
          <w:rFonts w:ascii="Times New Roman" w:hAnsi="Times New Roman"/>
          <w:sz w:val="24"/>
          <w:szCs w:val="24"/>
        </w:rPr>
        <w:t> </w:t>
      </w:r>
      <w:r w:rsidRPr="007D0330">
        <w:rPr>
          <w:rFonts w:ascii="Times New Roman" w:hAnsi="Times New Roman"/>
          <w:sz w:val="24"/>
          <w:szCs w:val="24"/>
        </w:rPr>
        <w:t>Eur kelionės į Liuksemburgą ir iš jo, pervežimo, nakvynės išlaid</w:t>
      </w:r>
      <w:r w:rsidR="00C60EE1" w:rsidRPr="007D0330">
        <w:rPr>
          <w:rFonts w:ascii="Times New Roman" w:hAnsi="Times New Roman"/>
          <w:sz w:val="24"/>
          <w:szCs w:val="24"/>
        </w:rPr>
        <w:t>oms</w:t>
      </w:r>
      <w:r w:rsidRPr="007D0330">
        <w:rPr>
          <w:rFonts w:ascii="Times New Roman" w:hAnsi="Times New Roman"/>
          <w:sz w:val="24"/>
          <w:szCs w:val="24"/>
        </w:rPr>
        <w:t xml:space="preserve"> įrodyti pateikė tik bendro pobūdžio duomenų lentelę, </w:t>
      </w:r>
      <w:r w:rsidR="00C60EE1" w:rsidRPr="007D0330">
        <w:rPr>
          <w:rFonts w:ascii="Times New Roman" w:hAnsi="Times New Roman"/>
          <w:sz w:val="24"/>
          <w:szCs w:val="24"/>
        </w:rPr>
        <w:t xml:space="preserve">tačiau </w:t>
      </w:r>
      <w:r w:rsidRPr="007D0330">
        <w:rPr>
          <w:rFonts w:ascii="Times New Roman" w:hAnsi="Times New Roman"/>
          <w:sz w:val="24"/>
          <w:szCs w:val="24"/>
        </w:rPr>
        <w:t>nepateik</w:t>
      </w:r>
      <w:r w:rsidR="00C60EE1" w:rsidRPr="007D0330">
        <w:rPr>
          <w:rFonts w:ascii="Times New Roman" w:hAnsi="Times New Roman"/>
          <w:sz w:val="24"/>
          <w:szCs w:val="24"/>
        </w:rPr>
        <w:t>ė</w:t>
      </w:r>
      <w:r w:rsidRPr="007D0330">
        <w:rPr>
          <w:rFonts w:ascii="Times New Roman" w:hAnsi="Times New Roman"/>
          <w:sz w:val="24"/>
          <w:szCs w:val="24"/>
        </w:rPr>
        <w:t xml:space="preserve"> konkrečių tokias išlaidas pagrindžiančių mokėjimo įrodymų (sąskaitų faktūrų, mokėjimo nurodymų ir pan.), </w:t>
      </w:r>
      <w:r w:rsidR="00C60EE1" w:rsidRPr="007D0330">
        <w:rPr>
          <w:rFonts w:ascii="Times New Roman" w:hAnsi="Times New Roman"/>
          <w:sz w:val="24"/>
          <w:szCs w:val="24"/>
        </w:rPr>
        <w:t>nu</w:t>
      </w:r>
      <w:r w:rsidRPr="007D0330">
        <w:rPr>
          <w:rFonts w:ascii="Times New Roman" w:hAnsi="Times New Roman"/>
          <w:sz w:val="24"/>
          <w:szCs w:val="24"/>
        </w:rPr>
        <w:t>sprendžia, jog šios suinteresuoto asmens nurodytos išlaidos pripažintinos nepagrįstomis, todėl jų atlyginimas nepriteistinas (CPK 98 straipsnio 1</w:t>
      </w:r>
      <w:r w:rsidR="00C60EE1" w:rsidRPr="007D0330">
        <w:rPr>
          <w:rFonts w:ascii="Times New Roman" w:hAnsi="Times New Roman"/>
          <w:sz w:val="24"/>
          <w:szCs w:val="24"/>
        </w:rPr>
        <w:t>–</w:t>
      </w:r>
      <w:r w:rsidRPr="007D0330">
        <w:rPr>
          <w:rFonts w:ascii="Times New Roman" w:hAnsi="Times New Roman"/>
          <w:sz w:val="24"/>
          <w:szCs w:val="24"/>
        </w:rPr>
        <w:t>2 dalys).</w:t>
      </w:r>
    </w:p>
    <w:p w14:paraId="07195C04" w14:textId="26B25C6D" w:rsidR="00E54548" w:rsidRPr="007A0C42" w:rsidRDefault="00D84C39" w:rsidP="00F75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D0330">
        <w:rPr>
          <w:rFonts w:ascii="Times New Roman" w:hAnsi="Times New Roman"/>
          <w:sz w:val="24"/>
          <w:szCs w:val="24"/>
        </w:rPr>
        <w:t xml:space="preserve">Taigi suinteresuotam asmeniui </w:t>
      </w:r>
      <w:r w:rsidR="00F009F2" w:rsidRPr="007D0330">
        <w:rPr>
          <w:rFonts w:ascii="Times New Roman" w:hAnsi="Times New Roman"/>
          <w:sz w:val="24"/>
          <w:szCs w:val="24"/>
        </w:rPr>
        <w:t>„</w:t>
      </w:r>
      <w:proofErr w:type="spellStart"/>
      <w:r w:rsidRPr="007D0330">
        <w:rPr>
          <w:rFonts w:ascii="Times New Roman" w:hAnsi="Times New Roman"/>
          <w:sz w:val="24"/>
          <w:szCs w:val="24"/>
        </w:rPr>
        <w:t>Lufthansa</w:t>
      </w:r>
      <w:proofErr w:type="spellEnd"/>
      <w:r w:rsidR="00F009F2" w:rsidRPr="007D0330">
        <w:rPr>
          <w:rFonts w:ascii="Times New Roman" w:hAnsi="Times New Roman"/>
          <w:sz w:val="24"/>
          <w:szCs w:val="24"/>
        </w:rPr>
        <w:t>“</w:t>
      </w:r>
      <w:r w:rsidRPr="007D0330">
        <w:rPr>
          <w:rFonts w:ascii="Times New Roman" w:hAnsi="Times New Roman"/>
          <w:sz w:val="24"/>
          <w:szCs w:val="24"/>
        </w:rPr>
        <w:t xml:space="preserve"> priteistina iš pareiškėjo ir suinteresuoto asmens AMCON po </w:t>
      </w:r>
      <w:r w:rsidR="002B5CCD" w:rsidRPr="007A0C42">
        <w:rPr>
          <w:rFonts w:ascii="Times New Roman" w:hAnsi="Times New Roman"/>
          <w:sz w:val="24"/>
          <w:szCs w:val="24"/>
        </w:rPr>
        <w:t>6305,71 </w:t>
      </w:r>
      <w:r w:rsidRPr="007A0C42">
        <w:rPr>
          <w:rFonts w:ascii="Times New Roman" w:hAnsi="Times New Roman"/>
          <w:sz w:val="24"/>
          <w:szCs w:val="24"/>
        </w:rPr>
        <w:t>Eur (</w:t>
      </w:r>
      <w:r w:rsidR="002B5CCD" w:rsidRPr="007A0C42">
        <w:rPr>
          <w:rFonts w:ascii="Times New Roman" w:hAnsi="Times New Roman"/>
          <w:sz w:val="24"/>
          <w:szCs w:val="24"/>
        </w:rPr>
        <w:t xml:space="preserve">12 611,42 Eur (1155,84 Eur </w:t>
      </w:r>
      <w:r w:rsidR="002B5CCD" w:rsidRPr="007A0C42">
        <w:rPr>
          <w:rFonts w:ascii="Times New Roman" w:hAnsi="Times New Roman"/>
          <w:sz w:val="24"/>
          <w:szCs w:val="24"/>
          <w:lang w:val="en-US"/>
        </w:rPr>
        <w:t xml:space="preserve">+ </w:t>
      </w:r>
      <w:r w:rsidRPr="007A0C42">
        <w:rPr>
          <w:rFonts w:ascii="Times New Roman" w:hAnsi="Times New Roman"/>
          <w:sz w:val="24"/>
          <w:szCs w:val="24"/>
        </w:rPr>
        <w:t xml:space="preserve">4449,48 Eur </w:t>
      </w:r>
      <w:r w:rsidRPr="007A0C42">
        <w:rPr>
          <w:rFonts w:ascii="Times New Roman" w:hAnsi="Times New Roman"/>
          <w:sz w:val="24"/>
          <w:szCs w:val="24"/>
          <w:lang w:val="en-US"/>
        </w:rPr>
        <w:t xml:space="preserve">+ </w:t>
      </w:r>
      <w:r w:rsidRPr="007A0C42">
        <w:rPr>
          <w:rFonts w:ascii="Times New Roman" w:hAnsi="Times New Roman"/>
          <w:sz w:val="24"/>
          <w:szCs w:val="24"/>
        </w:rPr>
        <w:t>7006,10 Eur</w:t>
      </w:r>
      <w:r w:rsidR="002B5CCD" w:rsidRPr="007A0C42">
        <w:rPr>
          <w:rFonts w:ascii="Times New Roman" w:hAnsi="Times New Roman"/>
          <w:sz w:val="24"/>
          <w:szCs w:val="24"/>
        </w:rPr>
        <w:t>)</w:t>
      </w:r>
      <w:r w:rsidRPr="007A0C42">
        <w:rPr>
          <w:rFonts w:ascii="Times New Roman" w:hAnsi="Times New Roman"/>
          <w:sz w:val="24"/>
          <w:szCs w:val="24"/>
        </w:rPr>
        <w:t xml:space="preserve"> / 2) kasaciniame teisme ir Teisingumo Teisme patirtų </w:t>
      </w:r>
      <w:bookmarkStart w:id="54" w:name="_Hlk133440215"/>
      <w:r w:rsidRPr="007A0C42">
        <w:rPr>
          <w:rFonts w:ascii="Times New Roman" w:hAnsi="Times New Roman"/>
          <w:sz w:val="24"/>
          <w:szCs w:val="24"/>
        </w:rPr>
        <w:t>bylinėjimosi išlaidų atlyginim</w:t>
      </w:r>
      <w:bookmarkEnd w:id="54"/>
      <w:r w:rsidRPr="007A0C42">
        <w:rPr>
          <w:rFonts w:ascii="Times New Roman" w:hAnsi="Times New Roman"/>
          <w:sz w:val="24"/>
          <w:szCs w:val="24"/>
        </w:rPr>
        <w:t>o</w:t>
      </w:r>
      <w:r w:rsidR="00850F01" w:rsidRPr="007A0C42">
        <w:rPr>
          <w:rFonts w:ascii="Times New Roman" w:hAnsi="Times New Roman"/>
          <w:sz w:val="24"/>
          <w:szCs w:val="24"/>
        </w:rPr>
        <w:t>.</w:t>
      </w:r>
      <w:bookmarkEnd w:id="52"/>
      <w:r w:rsidR="00F41B49" w:rsidRPr="007A0C42">
        <w:rPr>
          <w:rFonts w:ascii="Times New Roman" w:hAnsi="Times New Roman"/>
          <w:sz w:val="24"/>
          <w:szCs w:val="24"/>
        </w:rPr>
        <w:t xml:space="preserve"> Apibendrinant suinteresuotam asmeniui </w:t>
      </w:r>
      <w:r w:rsidR="00C60EE1" w:rsidRPr="007A0C42">
        <w:rPr>
          <w:rFonts w:ascii="Times New Roman" w:hAnsi="Times New Roman"/>
          <w:sz w:val="24"/>
          <w:szCs w:val="24"/>
        </w:rPr>
        <w:t>„</w:t>
      </w:r>
      <w:proofErr w:type="spellStart"/>
      <w:r w:rsidR="00F41B49" w:rsidRPr="007A0C42">
        <w:rPr>
          <w:rFonts w:ascii="Times New Roman" w:hAnsi="Times New Roman"/>
          <w:sz w:val="24"/>
          <w:szCs w:val="24"/>
        </w:rPr>
        <w:t>Lufthansa</w:t>
      </w:r>
      <w:proofErr w:type="spellEnd"/>
      <w:r w:rsidR="00C60EE1" w:rsidRPr="007A0C42">
        <w:rPr>
          <w:rFonts w:ascii="Times New Roman" w:hAnsi="Times New Roman"/>
          <w:sz w:val="24"/>
          <w:szCs w:val="24"/>
        </w:rPr>
        <w:t>“</w:t>
      </w:r>
      <w:r w:rsidR="00F41B49" w:rsidRPr="007A0C42">
        <w:rPr>
          <w:rFonts w:ascii="Times New Roman" w:hAnsi="Times New Roman"/>
          <w:sz w:val="24"/>
          <w:szCs w:val="24"/>
        </w:rPr>
        <w:t xml:space="preserve"> iš pareiškėjo ir suinteresuoto asmens AMCON priteistina po </w:t>
      </w:r>
      <w:bookmarkStart w:id="55" w:name="_Hlk133441777"/>
      <w:bookmarkStart w:id="56" w:name="_Hlk133440380"/>
      <w:r w:rsidR="002B5CCD" w:rsidRPr="007A0C42">
        <w:rPr>
          <w:rFonts w:ascii="Times New Roman" w:hAnsi="Times New Roman"/>
          <w:sz w:val="24"/>
          <w:szCs w:val="24"/>
        </w:rPr>
        <w:t>7935,65 </w:t>
      </w:r>
      <w:bookmarkEnd w:id="55"/>
      <w:r w:rsidR="00F41B49" w:rsidRPr="007A0C42">
        <w:rPr>
          <w:rFonts w:ascii="Times New Roman" w:hAnsi="Times New Roman"/>
          <w:sz w:val="24"/>
          <w:szCs w:val="24"/>
        </w:rPr>
        <w:t xml:space="preserve">Eur </w:t>
      </w:r>
      <w:bookmarkEnd w:id="56"/>
      <w:r w:rsidR="00F41B49" w:rsidRPr="007A0C42">
        <w:rPr>
          <w:rFonts w:ascii="Times New Roman" w:hAnsi="Times New Roman"/>
          <w:sz w:val="24"/>
          <w:szCs w:val="24"/>
        </w:rPr>
        <w:t>(1629,94</w:t>
      </w:r>
      <w:r w:rsidRPr="007A0C42">
        <w:rPr>
          <w:rFonts w:ascii="Times New Roman" w:hAnsi="Times New Roman"/>
          <w:sz w:val="24"/>
          <w:szCs w:val="24"/>
        </w:rPr>
        <w:t> </w:t>
      </w:r>
      <w:r w:rsidR="00F41B49" w:rsidRPr="007A0C42">
        <w:rPr>
          <w:rFonts w:ascii="Times New Roman" w:hAnsi="Times New Roman"/>
          <w:sz w:val="24"/>
          <w:szCs w:val="24"/>
        </w:rPr>
        <w:t xml:space="preserve">Eur + </w:t>
      </w:r>
      <w:r w:rsidR="002B5CCD" w:rsidRPr="007A0C42">
        <w:rPr>
          <w:rFonts w:ascii="Times New Roman" w:hAnsi="Times New Roman"/>
          <w:sz w:val="24"/>
          <w:szCs w:val="24"/>
        </w:rPr>
        <w:t>6305,71 </w:t>
      </w:r>
      <w:r w:rsidR="00F41B49" w:rsidRPr="007A0C42">
        <w:rPr>
          <w:rFonts w:ascii="Times New Roman" w:hAnsi="Times New Roman"/>
          <w:sz w:val="24"/>
          <w:szCs w:val="24"/>
        </w:rPr>
        <w:t>Eur) išlaidų advokato pagalbai apeliacinės instancijos teisme, kasaciniame teisme ir Teisingumo Teisme atlyginim</w:t>
      </w:r>
      <w:r w:rsidRPr="007A0C42">
        <w:rPr>
          <w:rFonts w:ascii="Times New Roman" w:hAnsi="Times New Roman"/>
          <w:sz w:val="24"/>
          <w:szCs w:val="24"/>
        </w:rPr>
        <w:t>o</w:t>
      </w:r>
      <w:r w:rsidR="00F41B49" w:rsidRPr="007A0C42">
        <w:rPr>
          <w:rFonts w:ascii="Times New Roman" w:hAnsi="Times New Roman"/>
          <w:sz w:val="24"/>
          <w:szCs w:val="24"/>
        </w:rPr>
        <w:t>.</w:t>
      </w:r>
    </w:p>
    <w:p w14:paraId="72DAF384" w14:textId="6E8E24F1" w:rsidR="00B0651F" w:rsidRPr="007A0C42" w:rsidRDefault="00E54548" w:rsidP="00B0651F">
      <w:pPr>
        <w:pStyle w:val="prastasiniatinklio"/>
        <w:numPr>
          <w:ilvl w:val="0"/>
          <w:numId w:val="3"/>
        </w:numPr>
        <w:jc w:val="both"/>
      </w:pPr>
      <w:r w:rsidRPr="007A0C42">
        <w:t xml:space="preserve">Bylą nagrinėjant kasaciniame teisme patirta </w:t>
      </w:r>
      <w:r w:rsidR="009468D7" w:rsidRPr="007A0C42">
        <w:t>5,97</w:t>
      </w:r>
      <w:r w:rsidRPr="007A0C42">
        <w:t xml:space="preserve"> Eur bylinėjimosi išlaidų, susijusių su procesinių dokumentų įteikimu (Lietuvos Aukščiausiojo Teismo 202</w:t>
      </w:r>
      <w:r w:rsidR="009468D7" w:rsidRPr="007A0C42">
        <w:t>3</w:t>
      </w:r>
      <w:r w:rsidRPr="007A0C42">
        <w:t xml:space="preserve"> m. </w:t>
      </w:r>
      <w:r w:rsidR="009468D7" w:rsidRPr="007A0C42">
        <w:t>balandžio 14</w:t>
      </w:r>
      <w:r w:rsidR="00823156" w:rsidRPr="007A0C42">
        <w:t> </w:t>
      </w:r>
      <w:r w:rsidRPr="007A0C42">
        <w:t xml:space="preserve">d. pažyma apie išlaidas, susijusias su procesinių dokumentų įteikimu). </w:t>
      </w:r>
      <w:r w:rsidR="00A768A2" w:rsidRPr="007A0C42">
        <w:t xml:space="preserve">Tenkinant kasacinį skundą, </w:t>
      </w:r>
      <w:r w:rsidR="000A5A32" w:rsidRPr="007A0C42">
        <w:t xml:space="preserve">šių bylinėjimosi išlaidų atlyginimas valstybei turėtų būti priteisiamas iš </w:t>
      </w:r>
      <w:r w:rsidR="009468D7" w:rsidRPr="007A0C42">
        <w:t>pareiškėjo ir suinteresuoto asmens AMCON</w:t>
      </w:r>
      <w:r w:rsidR="000A5A32" w:rsidRPr="007A0C42">
        <w:t>, iš kiekvie</w:t>
      </w:r>
      <w:r w:rsidR="00693D31" w:rsidRPr="007A0C42">
        <w:t>no priteisiant</w:t>
      </w:r>
      <w:r w:rsidR="009468D7" w:rsidRPr="007A0C42">
        <w:t xml:space="preserve"> po 2,99 Eur</w:t>
      </w:r>
      <w:r w:rsidR="00E8405E" w:rsidRPr="007A0C42">
        <w:t xml:space="preserve">. Tačiau kadangi tokia </w:t>
      </w:r>
      <w:r w:rsidR="004D62EC" w:rsidRPr="007A0C42">
        <w:t xml:space="preserve">iš kiekvieno jų </w:t>
      </w:r>
      <w:r w:rsidR="00E8405E" w:rsidRPr="007A0C42">
        <w:t xml:space="preserve">išieškotina suma </w:t>
      </w:r>
      <w:r w:rsidR="004D62EC" w:rsidRPr="007A0C42">
        <w:t xml:space="preserve">yra mažesnė </w:t>
      </w:r>
      <w:r w:rsidR="00B0651F" w:rsidRPr="007A0C42">
        <w:t xml:space="preserve">nei minimali 5 Eur valstybei priteistina bylinėjimosi išlaidų suma </w:t>
      </w:r>
      <w:r w:rsidR="00B0651F" w:rsidRPr="007A0C42">
        <w:lastRenderedPageBreak/>
        <w:t>(Lietuvos Respublikos teisingumo ministro ir Lietuvos Respublikos finansų ministro 2011 m. lapkričio 7 d. įsakymas Nr. 1R-261/1K-355 „Dėl minimalios valstybei priteistinos bylinėjimosi išlaidų sumos nustatymo“, redakcija, galiojanti nuo 2020 m. sausio 23</w:t>
      </w:r>
      <w:r w:rsidR="00085F50" w:rsidRPr="007A0C42">
        <w:t> </w:t>
      </w:r>
      <w:r w:rsidR="00B0651F" w:rsidRPr="007A0C42">
        <w:t>d.), todėl procesinių dokumentų įteikimo išlaidų atlyginimas valstybės naudai nepriteistinas (CPK 96 straipsnio 6 dalis).</w:t>
      </w:r>
    </w:p>
    <w:p w14:paraId="45D9E333" w14:textId="31BCF183" w:rsidR="00123EE2" w:rsidRPr="007D0330" w:rsidRDefault="00123EE2" w:rsidP="00955513">
      <w:pPr>
        <w:spacing w:after="120"/>
        <w:jc w:val="both"/>
        <w:rPr>
          <w:iCs/>
        </w:rPr>
      </w:pPr>
    </w:p>
    <w:p w14:paraId="52EDE901" w14:textId="59E9A55B" w:rsidR="00123EE2" w:rsidRPr="007D0330" w:rsidRDefault="00A80C8A">
      <w:pPr>
        <w:ind w:firstLine="720"/>
        <w:jc w:val="both"/>
      </w:pPr>
      <w:r w:rsidRPr="007D0330">
        <w:t xml:space="preserve">Lietuvos Aukščiausiojo Teismo Civilinių bylų skyriaus teisėjų kolegija, vadovaudamasi Lietuvos Respublikos civilinio proceso kodekso 359 straipsnio 1 dalies </w:t>
      </w:r>
      <w:r w:rsidR="00F41B49" w:rsidRPr="007D0330">
        <w:t xml:space="preserve">2 ir </w:t>
      </w:r>
      <w:r w:rsidR="00E54548" w:rsidRPr="007D0330">
        <w:t>3</w:t>
      </w:r>
      <w:r w:rsidRPr="007D0330">
        <w:t xml:space="preserve"> punktu, 362 straipsnio 1</w:t>
      </w:r>
      <w:r w:rsidR="00E54548" w:rsidRPr="007D0330">
        <w:t> </w:t>
      </w:r>
      <w:r w:rsidRPr="007D0330">
        <w:t>dalimi,</w:t>
      </w:r>
    </w:p>
    <w:p w14:paraId="0C109E2A" w14:textId="34FB7867" w:rsidR="00123EE2" w:rsidRPr="007D0330" w:rsidRDefault="00123EE2" w:rsidP="00955513">
      <w:pPr>
        <w:jc w:val="both"/>
      </w:pPr>
    </w:p>
    <w:p w14:paraId="749059B7" w14:textId="77777777" w:rsidR="00123EE2" w:rsidRPr="007D0330" w:rsidRDefault="00A80C8A">
      <w:pPr>
        <w:jc w:val="both"/>
        <w:rPr>
          <w:b/>
          <w:bCs/>
        </w:rPr>
      </w:pPr>
      <w:r w:rsidRPr="007D0330">
        <w:t>n u t a r i a :</w:t>
      </w:r>
    </w:p>
    <w:p w14:paraId="60CEC4FA" w14:textId="6D28D615" w:rsidR="00123EE2" w:rsidRPr="007D0330" w:rsidRDefault="00123EE2" w:rsidP="00955513">
      <w:pPr>
        <w:jc w:val="both"/>
      </w:pPr>
    </w:p>
    <w:p w14:paraId="3AB41A11" w14:textId="77777777" w:rsidR="009468D7" w:rsidRPr="007D0330" w:rsidRDefault="009468D7" w:rsidP="009468D7">
      <w:pPr>
        <w:ind w:firstLine="720"/>
        <w:jc w:val="both"/>
      </w:pPr>
      <w:r w:rsidRPr="007D0330">
        <w:t>Kauno apygardos teismo 2020 m. rugsėjo 25 d. nutartį panaikinti.</w:t>
      </w:r>
    </w:p>
    <w:p w14:paraId="2A58CBA7" w14:textId="239076F3" w:rsidR="009468D7" w:rsidRPr="007D0330" w:rsidRDefault="009468D7" w:rsidP="009468D7">
      <w:pPr>
        <w:ind w:firstLine="720"/>
        <w:jc w:val="both"/>
      </w:pPr>
      <w:r w:rsidRPr="007D0330">
        <w:t xml:space="preserve">Kauno apylinkės teismo 2020 m. birželio 11 d. nutarties dalį, kuria netenkintas pareiškėjo </w:t>
      </w:r>
      <w:r w:rsidR="00C60EE1" w:rsidRPr="007D0330">
        <w:t>„</w:t>
      </w:r>
      <w:proofErr w:type="spellStart"/>
      <w:r w:rsidRPr="007D0330">
        <w:t>Arik</w:t>
      </w:r>
      <w:proofErr w:type="spellEnd"/>
      <w:r w:rsidRPr="007D0330">
        <w:t xml:space="preserve"> </w:t>
      </w:r>
      <w:proofErr w:type="spellStart"/>
      <w:r w:rsidRPr="007D0330">
        <w:t>Air</w:t>
      </w:r>
      <w:proofErr w:type="spellEnd"/>
      <w:r w:rsidRPr="007D0330">
        <w:t xml:space="preserve"> </w:t>
      </w:r>
      <w:proofErr w:type="spellStart"/>
      <w:r w:rsidRPr="007D0330">
        <w:t>Limited</w:t>
      </w:r>
      <w:proofErr w:type="spellEnd"/>
      <w:r w:rsidR="00C60EE1" w:rsidRPr="007D0330">
        <w:t>“</w:t>
      </w:r>
      <w:r w:rsidRPr="007D0330">
        <w:t xml:space="preserve"> skundas dėl antstolio veiksmų ir vykdomosios bylos sustabdymo, palikti nepakeistą.</w:t>
      </w:r>
    </w:p>
    <w:p w14:paraId="5398C95D" w14:textId="58AADC0E" w:rsidR="002915C8" w:rsidRPr="007D0330" w:rsidRDefault="009468D7" w:rsidP="009468D7">
      <w:pPr>
        <w:ind w:firstLine="720"/>
        <w:jc w:val="both"/>
      </w:pPr>
      <w:r w:rsidRPr="007D0330">
        <w:t>Kauno apylinkės teismo 2020 m. birželio 11 d. nutarties dalį, kuria nutarta nepriteisti dalyvaujantiems byloje asmenims patirtų bylinėjimosi išlaidų atlyginimą, pakeisti.</w:t>
      </w:r>
    </w:p>
    <w:p w14:paraId="222A2009" w14:textId="02DCC539" w:rsidR="001914ED" w:rsidRPr="007D0330" w:rsidRDefault="001914ED" w:rsidP="001914ED">
      <w:pPr>
        <w:ind w:firstLine="720"/>
        <w:jc w:val="both"/>
      </w:pPr>
      <w:bookmarkStart w:id="57" w:name="_Hlk133439608"/>
      <w:r w:rsidRPr="007D0330">
        <w:t xml:space="preserve">Priteisti suinteresuotam asmeniui </w:t>
      </w:r>
      <w:r w:rsidR="00C60EE1" w:rsidRPr="007D0330">
        <w:t>„</w:t>
      </w:r>
      <w:proofErr w:type="spellStart"/>
      <w:r w:rsidRPr="007D0330">
        <w:t>Lufthansa</w:t>
      </w:r>
      <w:proofErr w:type="spellEnd"/>
      <w:r w:rsidRPr="007D0330">
        <w:t xml:space="preserve"> </w:t>
      </w:r>
      <w:proofErr w:type="spellStart"/>
      <w:r w:rsidRPr="007D0330">
        <w:t>Technik</w:t>
      </w:r>
      <w:proofErr w:type="spellEnd"/>
      <w:r w:rsidRPr="007D0330">
        <w:t xml:space="preserve"> AERO </w:t>
      </w:r>
      <w:proofErr w:type="spellStart"/>
      <w:r w:rsidRPr="007D0330">
        <w:t>Alzey</w:t>
      </w:r>
      <w:proofErr w:type="spellEnd"/>
      <w:r w:rsidRPr="007D0330">
        <w:t xml:space="preserve"> </w:t>
      </w:r>
      <w:proofErr w:type="spellStart"/>
      <w:r w:rsidRPr="007D0330">
        <w:t>GmbH</w:t>
      </w:r>
      <w:proofErr w:type="spellEnd"/>
      <w:r w:rsidR="00C60EE1" w:rsidRPr="007D0330">
        <w:t>“</w:t>
      </w:r>
      <w:r w:rsidRPr="007D0330">
        <w:t xml:space="preserve"> (j. a. k. </w:t>
      </w:r>
      <w:r w:rsidR="00F751FB" w:rsidRPr="007D0330">
        <w:t>HRB</w:t>
      </w:r>
      <w:r w:rsidR="00823156" w:rsidRPr="007D0330">
        <w:t> </w:t>
      </w:r>
      <w:r w:rsidR="00F751FB" w:rsidRPr="007D0330">
        <w:t>32088</w:t>
      </w:r>
      <w:r w:rsidRPr="007D0330">
        <w:t xml:space="preserve">) iš pareiškėjo </w:t>
      </w:r>
      <w:r w:rsidR="00C60EE1" w:rsidRPr="007D0330">
        <w:t>„</w:t>
      </w:r>
      <w:proofErr w:type="spellStart"/>
      <w:r w:rsidRPr="007D0330">
        <w:t>Arik</w:t>
      </w:r>
      <w:proofErr w:type="spellEnd"/>
      <w:r w:rsidRPr="007D0330">
        <w:t xml:space="preserve"> </w:t>
      </w:r>
      <w:proofErr w:type="spellStart"/>
      <w:r w:rsidRPr="007D0330">
        <w:t>Air</w:t>
      </w:r>
      <w:proofErr w:type="spellEnd"/>
      <w:r w:rsidRPr="007D0330">
        <w:t xml:space="preserve"> </w:t>
      </w:r>
      <w:proofErr w:type="spellStart"/>
      <w:r w:rsidRPr="007D0330">
        <w:t>Limited</w:t>
      </w:r>
      <w:proofErr w:type="spellEnd"/>
      <w:r w:rsidR="00C60EE1" w:rsidRPr="007D0330">
        <w:t>“</w:t>
      </w:r>
      <w:r w:rsidRPr="007D0330">
        <w:t xml:space="preserve"> (j. a. k. RC601023) ir suinteresuoto asmens </w:t>
      </w:r>
      <w:r w:rsidR="00C60EE1" w:rsidRPr="007D0330">
        <w:t>„</w:t>
      </w:r>
      <w:proofErr w:type="spellStart"/>
      <w:r w:rsidRPr="007D0330">
        <w:t>Asset</w:t>
      </w:r>
      <w:proofErr w:type="spellEnd"/>
      <w:r w:rsidRPr="007D0330">
        <w:t xml:space="preserve"> </w:t>
      </w:r>
      <w:proofErr w:type="spellStart"/>
      <w:r w:rsidRPr="007D0330">
        <w:t>Management</w:t>
      </w:r>
      <w:proofErr w:type="spellEnd"/>
      <w:r w:rsidRPr="007D0330">
        <w:t xml:space="preserve"> </w:t>
      </w:r>
      <w:proofErr w:type="spellStart"/>
      <w:r w:rsidRPr="007D0330">
        <w:t>Corporation</w:t>
      </w:r>
      <w:proofErr w:type="spellEnd"/>
      <w:r w:rsidRPr="007D0330">
        <w:t xml:space="preserve"> </w:t>
      </w:r>
      <w:proofErr w:type="spellStart"/>
      <w:r w:rsidRPr="007D0330">
        <w:t>of</w:t>
      </w:r>
      <w:proofErr w:type="spellEnd"/>
      <w:r w:rsidRPr="007D0330">
        <w:t xml:space="preserve"> </w:t>
      </w:r>
      <w:proofErr w:type="spellStart"/>
      <w:r w:rsidRPr="007D0330">
        <w:t>Nigeria</w:t>
      </w:r>
      <w:proofErr w:type="spellEnd"/>
      <w:r w:rsidRPr="007D0330">
        <w:t xml:space="preserve"> (AMCON)</w:t>
      </w:r>
      <w:r w:rsidR="00C60EE1" w:rsidRPr="007D0330">
        <w:t>“</w:t>
      </w:r>
      <w:r w:rsidRPr="007D0330">
        <w:t xml:space="preserve"> (adresas: 417 </w:t>
      </w:r>
      <w:proofErr w:type="spellStart"/>
      <w:r w:rsidRPr="007D0330">
        <w:t>Tigris</w:t>
      </w:r>
      <w:proofErr w:type="spellEnd"/>
      <w:r w:rsidRPr="007D0330">
        <w:t xml:space="preserve"> </w:t>
      </w:r>
      <w:proofErr w:type="spellStart"/>
      <w:r w:rsidRPr="007D0330">
        <w:t>Crescent</w:t>
      </w:r>
      <w:proofErr w:type="spellEnd"/>
      <w:r w:rsidRPr="007D0330">
        <w:t xml:space="preserve">, </w:t>
      </w:r>
      <w:proofErr w:type="spellStart"/>
      <w:r w:rsidRPr="007D0330">
        <w:t>Off</w:t>
      </w:r>
      <w:proofErr w:type="spellEnd"/>
      <w:r w:rsidRPr="007D0330">
        <w:t xml:space="preserve"> </w:t>
      </w:r>
      <w:proofErr w:type="spellStart"/>
      <w:r w:rsidRPr="007D0330">
        <w:t>Aguiyi</w:t>
      </w:r>
      <w:proofErr w:type="spellEnd"/>
      <w:r w:rsidRPr="007D0330">
        <w:t xml:space="preserve"> </w:t>
      </w:r>
      <w:proofErr w:type="spellStart"/>
      <w:r w:rsidRPr="007D0330">
        <w:t>Ironsi</w:t>
      </w:r>
      <w:proofErr w:type="spellEnd"/>
      <w:r w:rsidRPr="007D0330">
        <w:t xml:space="preserve"> </w:t>
      </w:r>
      <w:proofErr w:type="spellStart"/>
      <w:r w:rsidRPr="007D0330">
        <w:t>Street</w:t>
      </w:r>
      <w:proofErr w:type="spellEnd"/>
      <w:r w:rsidRPr="007D0330">
        <w:t xml:space="preserve">, </w:t>
      </w:r>
      <w:proofErr w:type="spellStart"/>
      <w:r w:rsidRPr="007D0330">
        <w:t>Maitama</w:t>
      </w:r>
      <w:proofErr w:type="spellEnd"/>
      <w:r w:rsidRPr="007D0330">
        <w:t xml:space="preserve">, </w:t>
      </w:r>
      <w:proofErr w:type="spellStart"/>
      <w:r w:rsidRPr="007D0330">
        <w:t>Abuja</w:t>
      </w:r>
      <w:proofErr w:type="spellEnd"/>
      <w:r w:rsidRPr="007D0330">
        <w:t xml:space="preserve">, FCT, Nigerija) po </w:t>
      </w:r>
      <w:r w:rsidR="00551476" w:rsidRPr="00551476">
        <w:t>2962,9</w:t>
      </w:r>
      <w:r w:rsidR="00551476">
        <w:t>5</w:t>
      </w:r>
      <w:r w:rsidRPr="007D0330">
        <w:t>Eur (</w:t>
      </w:r>
      <w:r w:rsidR="00551476">
        <w:t>du</w:t>
      </w:r>
      <w:r w:rsidRPr="007D0330">
        <w:t xml:space="preserve"> tūkstančius </w:t>
      </w:r>
      <w:r w:rsidR="00551476">
        <w:t>devynis</w:t>
      </w:r>
      <w:r w:rsidR="00551476" w:rsidRPr="007D0330">
        <w:t xml:space="preserve"> </w:t>
      </w:r>
      <w:r w:rsidRPr="007D0330">
        <w:t xml:space="preserve">šimtus </w:t>
      </w:r>
      <w:r w:rsidR="00551476">
        <w:t>šešiasdešimt du</w:t>
      </w:r>
      <w:r w:rsidR="00551476" w:rsidRPr="007D0330">
        <w:t xml:space="preserve"> </w:t>
      </w:r>
      <w:r w:rsidRPr="007D0330">
        <w:t xml:space="preserve">Eur </w:t>
      </w:r>
      <w:r w:rsidR="00551476">
        <w:t>95</w:t>
      </w:r>
      <w:r w:rsidR="00F751FB" w:rsidRPr="007D0330">
        <w:t> </w:t>
      </w:r>
      <w:r w:rsidRPr="007D0330">
        <w:t>ct) bylinėjimosi išlaidų, patirtų pirmosios instancijos teisme, atlyginimo.</w:t>
      </w:r>
    </w:p>
    <w:bookmarkEnd w:id="57"/>
    <w:p w14:paraId="562E59F9" w14:textId="35275D5F" w:rsidR="001914ED" w:rsidRPr="007D0330" w:rsidRDefault="00F751FB" w:rsidP="001914ED">
      <w:pPr>
        <w:ind w:firstLine="720"/>
        <w:jc w:val="both"/>
      </w:pPr>
      <w:r w:rsidRPr="007D0330">
        <w:t xml:space="preserve">Priteisti suinteresuotam asmeniui </w:t>
      </w:r>
      <w:r w:rsidR="00C60EE1" w:rsidRPr="007D0330">
        <w:t>„</w:t>
      </w:r>
      <w:proofErr w:type="spellStart"/>
      <w:r w:rsidRPr="007D0330">
        <w:t>Lufthansa</w:t>
      </w:r>
      <w:proofErr w:type="spellEnd"/>
      <w:r w:rsidRPr="007D0330">
        <w:t xml:space="preserve"> </w:t>
      </w:r>
      <w:proofErr w:type="spellStart"/>
      <w:r w:rsidRPr="007D0330">
        <w:t>Technik</w:t>
      </w:r>
      <w:proofErr w:type="spellEnd"/>
      <w:r w:rsidRPr="007D0330">
        <w:t xml:space="preserve"> AERO </w:t>
      </w:r>
      <w:proofErr w:type="spellStart"/>
      <w:r w:rsidRPr="007D0330">
        <w:t>Alzey</w:t>
      </w:r>
      <w:proofErr w:type="spellEnd"/>
      <w:r w:rsidRPr="007D0330">
        <w:t xml:space="preserve"> </w:t>
      </w:r>
      <w:proofErr w:type="spellStart"/>
      <w:r w:rsidRPr="007D0330">
        <w:t>GmbH</w:t>
      </w:r>
      <w:proofErr w:type="spellEnd"/>
      <w:r w:rsidR="00C60EE1" w:rsidRPr="007D0330">
        <w:t>“</w:t>
      </w:r>
      <w:r w:rsidRPr="007D0330">
        <w:t xml:space="preserve"> (j. a. k. HRB 32088) iš pareiškėjo </w:t>
      </w:r>
      <w:r w:rsidR="00C60EE1" w:rsidRPr="007D0330">
        <w:t>„</w:t>
      </w:r>
      <w:proofErr w:type="spellStart"/>
      <w:r w:rsidRPr="007D0330">
        <w:t>Arik</w:t>
      </w:r>
      <w:proofErr w:type="spellEnd"/>
      <w:r w:rsidRPr="007D0330">
        <w:t xml:space="preserve"> </w:t>
      </w:r>
      <w:proofErr w:type="spellStart"/>
      <w:r w:rsidRPr="007D0330">
        <w:t>Air</w:t>
      </w:r>
      <w:proofErr w:type="spellEnd"/>
      <w:r w:rsidRPr="007D0330">
        <w:t xml:space="preserve"> </w:t>
      </w:r>
      <w:proofErr w:type="spellStart"/>
      <w:r w:rsidRPr="007D0330">
        <w:t>Limited</w:t>
      </w:r>
      <w:proofErr w:type="spellEnd"/>
      <w:r w:rsidR="00C60EE1" w:rsidRPr="007D0330">
        <w:t>“</w:t>
      </w:r>
      <w:r w:rsidRPr="007D0330">
        <w:t xml:space="preserve"> (j. a. k. RC601023) ir suinteresuoto asmens </w:t>
      </w:r>
      <w:r w:rsidR="00C60EE1" w:rsidRPr="007D0330">
        <w:t>„</w:t>
      </w:r>
      <w:proofErr w:type="spellStart"/>
      <w:r w:rsidRPr="007D0330">
        <w:t>Asset</w:t>
      </w:r>
      <w:proofErr w:type="spellEnd"/>
      <w:r w:rsidRPr="007D0330">
        <w:t xml:space="preserve"> </w:t>
      </w:r>
      <w:proofErr w:type="spellStart"/>
      <w:r w:rsidRPr="007D0330">
        <w:t>Management</w:t>
      </w:r>
      <w:proofErr w:type="spellEnd"/>
      <w:r w:rsidRPr="007D0330">
        <w:t xml:space="preserve"> </w:t>
      </w:r>
      <w:proofErr w:type="spellStart"/>
      <w:r w:rsidRPr="007D0330">
        <w:t>Corporation</w:t>
      </w:r>
      <w:proofErr w:type="spellEnd"/>
      <w:r w:rsidRPr="007D0330">
        <w:t xml:space="preserve"> </w:t>
      </w:r>
      <w:proofErr w:type="spellStart"/>
      <w:r w:rsidRPr="007D0330">
        <w:t>of</w:t>
      </w:r>
      <w:proofErr w:type="spellEnd"/>
      <w:r w:rsidRPr="007D0330">
        <w:t xml:space="preserve"> </w:t>
      </w:r>
      <w:proofErr w:type="spellStart"/>
      <w:r w:rsidRPr="007D0330">
        <w:t>Nigeria</w:t>
      </w:r>
      <w:proofErr w:type="spellEnd"/>
      <w:r w:rsidRPr="007D0330">
        <w:t xml:space="preserve"> (AMCON)</w:t>
      </w:r>
      <w:r w:rsidR="0052618F" w:rsidRPr="007D0330">
        <w:t>“</w:t>
      </w:r>
      <w:r w:rsidRPr="007D0330">
        <w:t xml:space="preserve"> (adresas: 417 </w:t>
      </w:r>
      <w:proofErr w:type="spellStart"/>
      <w:r w:rsidRPr="007D0330">
        <w:t>Tigris</w:t>
      </w:r>
      <w:proofErr w:type="spellEnd"/>
      <w:r w:rsidRPr="007D0330">
        <w:t xml:space="preserve"> </w:t>
      </w:r>
      <w:proofErr w:type="spellStart"/>
      <w:r w:rsidRPr="007D0330">
        <w:t>Crescent</w:t>
      </w:r>
      <w:proofErr w:type="spellEnd"/>
      <w:r w:rsidRPr="007D0330">
        <w:t xml:space="preserve">, </w:t>
      </w:r>
      <w:proofErr w:type="spellStart"/>
      <w:r w:rsidRPr="007D0330">
        <w:t>Off</w:t>
      </w:r>
      <w:proofErr w:type="spellEnd"/>
      <w:r w:rsidRPr="007D0330">
        <w:t xml:space="preserve"> </w:t>
      </w:r>
      <w:proofErr w:type="spellStart"/>
      <w:r w:rsidRPr="007D0330">
        <w:t>Aguiyi</w:t>
      </w:r>
      <w:proofErr w:type="spellEnd"/>
      <w:r w:rsidRPr="007D0330">
        <w:t xml:space="preserve"> </w:t>
      </w:r>
      <w:proofErr w:type="spellStart"/>
      <w:r w:rsidRPr="007D0330">
        <w:t>Ironsi</w:t>
      </w:r>
      <w:proofErr w:type="spellEnd"/>
      <w:r w:rsidRPr="007D0330">
        <w:t xml:space="preserve"> </w:t>
      </w:r>
      <w:proofErr w:type="spellStart"/>
      <w:r w:rsidRPr="007D0330">
        <w:t>Street</w:t>
      </w:r>
      <w:proofErr w:type="spellEnd"/>
      <w:r w:rsidRPr="007D0330">
        <w:t xml:space="preserve">, </w:t>
      </w:r>
      <w:proofErr w:type="spellStart"/>
      <w:r w:rsidRPr="007D0330">
        <w:t>Maitama</w:t>
      </w:r>
      <w:proofErr w:type="spellEnd"/>
      <w:r w:rsidRPr="007D0330">
        <w:t xml:space="preserve">, </w:t>
      </w:r>
      <w:proofErr w:type="spellStart"/>
      <w:r w:rsidRPr="007D0330">
        <w:t>Abuja</w:t>
      </w:r>
      <w:proofErr w:type="spellEnd"/>
      <w:r w:rsidRPr="007D0330">
        <w:t xml:space="preserve">, FCT, Nigerija) po </w:t>
      </w:r>
      <w:r w:rsidR="002B5CCD" w:rsidRPr="007D0330">
        <w:t xml:space="preserve">7935,65 </w:t>
      </w:r>
      <w:r w:rsidR="00F41B49" w:rsidRPr="007D0330">
        <w:t xml:space="preserve">Eur </w:t>
      </w:r>
      <w:r w:rsidRPr="007D0330">
        <w:t>(</w:t>
      </w:r>
      <w:r w:rsidR="00F41B49" w:rsidRPr="007D0330">
        <w:t>septynis</w:t>
      </w:r>
      <w:r w:rsidRPr="007D0330">
        <w:t xml:space="preserve"> tūkstan</w:t>
      </w:r>
      <w:r w:rsidR="00F41B49" w:rsidRPr="007D0330">
        <w:t>čius</w:t>
      </w:r>
      <w:r w:rsidRPr="007D0330">
        <w:t xml:space="preserve"> </w:t>
      </w:r>
      <w:r w:rsidR="002B5CCD" w:rsidRPr="007D0330">
        <w:t>devynis</w:t>
      </w:r>
      <w:r w:rsidR="00F41B49" w:rsidRPr="007D0330">
        <w:t xml:space="preserve"> </w:t>
      </w:r>
      <w:r w:rsidRPr="007D0330">
        <w:t xml:space="preserve">šimtus </w:t>
      </w:r>
      <w:r w:rsidR="002B5CCD" w:rsidRPr="007D0330">
        <w:t>tris</w:t>
      </w:r>
      <w:r w:rsidR="00F41B49" w:rsidRPr="007D0330">
        <w:t>dešimt</w:t>
      </w:r>
      <w:r w:rsidRPr="007D0330">
        <w:t xml:space="preserve"> </w:t>
      </w:r>
      <w:r w:rsidR="002B5CCD" w:rsidRPr="007D0330">
        <w:t>penkis</w:t>
      </w:r>
      <w:r w:rsidRPr="007D0330">
        <w:t xml:space="preserve"> Eur </w:t>
      </w:r>
      <w:r w:rsidR="002B5CCD" w:rsidRPr="007D0330">
        <w:t>65</w:t>
      </w:r>
      <w:r w:rsidRPr="007D0330">
        <w:t xml:space="preserve"> ct) bylinėjimosi išlaidų, patirtų apeliacinės instancijos teisme, </w:t>
      </w:r>
      <w:r w:rsidR="00F41B49" w:rsidRPr="007D0330">
        <w:t xml:space="preserve">kasaciniame teisme ir Teisingumo Teisme, </w:t>
      </w:r>
      <w:r w:rsidRPr="007D0330">
        <w:t>atlyginimo.</w:t>
      </w:r>
    </w:p>
    <w:p w14:paraId="68BFA1DA" w14:textId="2E8C50B8" w:rsidR="009468D7" w:rsidRPr="007D0330" w:rsidRDefault="009468D7" w:rsidP="001914ED">
      <w:pPr>
        <w:ind w:firstLine="720"/>
        <w:jc w:val="both"/>
      </w:pPr>
      <w:r w:rsidRPr="007D0330">
        <w:t xml:space="preserve">Priteisti </w:t>
      </w:r>
      <w:r w:rsidR="001914ED" w:rsidRPr="007D0330">
        <w:t xml:space="preserve">antstoliui </w:t>
      </w:r>
      <w:proofErr w:type="spellStart"/>
      <w:r w:rsidR="001914ED" w:rsidRPr="007D0330">
        <w:t>Marekui</w:t>
      </w:r>
      <w:proofErr w:type="spellEnd"/>
      <w:r w:rsidR="001914ED" w:rsidRPr="007D0330">
        <w:t xml:space="preserve"> </w:t>
      </w:r>
      <w:proofErr w:type="spellStart"/>
      <w:r w:rsidR="001914ED" w:rsidRPr="007D0330">
        <w:t>Petrovskiui</w:t>
      </w:r>
      <w:proofErr w:type="spellEnd"/>
      <w:r w:rsidRPr="007D0330">
        <w:t xml:space="preserve"> (a. k. </w:t>
      </w:r>
      <w:bookmarkStart w:id="58" w:name="Buk_1"/>
      <w:r w:rsidR="00CE1BA2" w:rsidRPr="00CE1BA2">
        <w:t xml:space="preserve">(duomenys neskelbtini) </w:t>
      </w:r>
      <w:bookmarkEnd w:id="58"/>
      <w:r w:rsidRPr="007D0330">
        <w:t xml:space="preserve">iš </w:t>
      </w:r>
      <w:r w:rsidR="001914ED" w:rsidRPr="007D0330">
        <w:t xml:space="preserve">pareiškėjo </w:t>
      </w:r>
      <w:r w:rsidR="0052618F" w:rsidRPr="007D0330">
        <w:t>„</w:t>
      </w:r>
      <w:proofErr w:type="spellStart"/>
      <w:r w:rsidR="001914ED" w:rsidRPr="007D0330">
        <w:t>Arik</w:t>
      </w:r>
      <w:proofErr w:type="spellEnd"/>
      <w:r w:rsidR="001914ED" w:rsidRPr="007D0330">
        <w:t xml:space="preserve"> </w:t>
      </w:r>
      <w:proofErr w:type="spellStart"/>
      <w:r w:rsidR="001914ED" w:rsidRPr="007D0330">
        <w:t>Air</w:t>
      </w:r>
      <w:proofErr w:type="spellEnd"/>
      <w:r w:rsidR="001914ED" w:rsidRPr="007D0330">
        <w:t xml:space="preserve"> </w:t>
      </w:r>
      <w:proofErr w:type="spellStart"/>
      <w:r w:rsidR="001914ED" w:rsidRPr="007D0330">
        <w:t>Limited</w:t>
      </w:r>
      <w:proofErr w:type="spellEnd"/>
      <w:r w:rsidR="0052618F" w:rsidRPr="007D0330">
        <w:t>“</w:t>
      </w:r>
      <w:r w:rsidR="001914ED" w:rsidRPr="007D0330">
        <w:t xml:space="preserve"> </w:t>
      </w:r>
      <w:r w:rsidRPr="007D0330">
        <w:t xml:space="preserve">(j. a. k. </w:t>
      </w:r>
      <w:r w:rsidR="001914ED" w:rsidRPr="007D0330">
        <w:t>RC601023</w:t>
      </w:r>
      <w:r w:rsidRPr="007D0330">
        <w:t xml:space="preserve">) </w:t>
      </w:r>
      <w:r w:rsidR="001914ED" w:rsidRPr="007D0330">
        <w:t xml:space="preserve">ir suinteresuoto asmens </w:t>
      </w:r>
      <w:r w:rsidR="0052618F" w:rsidRPr="007D0330">
        <w:t>„</w:t>
      </w:r>
      <w:proofErr w:type="spellStart"/>
      <w:r w:rsidR="001914ED" w:rsidRPr="007D0330">
        <w:t>Asset</w:t>
      </w:r>
      <w:proofErr w:type="spellEnd"/>
      <w:r w:rsidR="001914ED" w:rsidRPr="007D0330">
        <w:t xml:space="preserve"> </w:t>
      </w:r>
      <w:proofErr w:type="spellStart"/>
      <w:r w:rsidR="001914ED" w:rsidRPr="007D0330">
        <w:t>Management</w:t>
      </w:r>
      <w:proofErr w:type="spellEnd"/>
      <w:r w:rsidR="001914ED" w:rsidRPr="007D0330">
        <w:t xml:space="preserve"> </w:t>
      </w:r>
      <w:proofErr w:type="spellStart"/>
      <w:r w:rsidR="001914ED" w:rsidRPr="007D0330">
        <w:t>Corporation</w:t>
      </w:r>
      <w:proofErr w:type="spellEnd"/>
      <w:r w:rsidR="001914ED" w:rsidRPr="007D0330">
        <w:t xml:space="preserve"> </w:t>
      </w:r>
      <w:proofErr w:type="spellStart"/>
      <w:r w:rsidR="001914ED" w:rsidRPr="007D0330">
        <w:t>of</w:t>
      </w:r>
      <w:proofErr w:type="spellEnd"/>
      <w:r w:rsidR="001914ED" w:rsidRPr="007D0330">
        <w:t xml:space="preserve"> </w:t>
      </w:r>
      <w:proofErr w:type="spellStart"/>
      <w:r w:rsidR="001914ED" w:rsidRPr="007D0330">
        <w:t>Nigeria</w:t>
      </w:r>
      <w:proofErr w:type="spellEnd"/>
      <w:r w:rsidR="001914ED" w:rsidRPr="007D0330">
        <w:t xml:space="preserve"> (AMCON)</w:t>
      </w:r>
      <w:r w:rsidR="0052618F" w:rsidRPr="007D0330">
        <w:t>“</w:t>
      </w:r>
      <w:r w:rsidR="001914ED" w:rsidRPr="007D0330">
        <w:t xml:space="preserve"> (adresas: 417 </w:t>
      </w:r>
      <w:proofErr w:type="spellStart"/>
      <w:r w:rsidR="001914ED" w:rsidRPr="007D0330">
        <w:t>Tigris</w:t>
      </w:r>
      <w:proofErr w:type="spellEnd"/>
      <w:r w:rsidR="001914ED" w:rsidRPr="007D0330">
        <w:t xml:space="preserve"> </w:t>
      </w:r>
      <w:proofErr w:type="spellStart"/>
      <w:r w:rsidR="001914ED" w:rsidRPr="007D0330">
        <w:t>Crescent</w:t>
      </w:r>
      <w:proofErr w:type="spellEnd"/>
      <w:r w:rsidR="001914ED" w:rsidRPr="007D0330">
        <w:t xml:space="preserve">, </w:t>
      </w:r>
      <w:proofErr w:type="spellStart"/>
      <w:r w:rsidR="001914ED" w:rsidRPr="007D0330">
        <w:t>Off</w:t>
      </w:r>
      <w:proofErr w:type="spellEnd"/>
      <w:r w:rsidR="001914ED" w:rsidRPr="007D0330">
        <w:t xml:space="preserve"> </w:t>
      </w:r>
      <w:proofErr w:type="spellStart"/>
      <w:r w:rsidR="001914ED" w:rsidRPr="007D0330">
        <w:t>Aguiyi</w:t>
      </w:r>
      <w:proofErr w:type="spellEnd"/>
      <w:r w:rsidR="001914ED" w:rsidRPr="007D0330">
        <w:t xml:space="preserve"> </w:t>
      </w:r>
      <w:proofErr w:type="spellStart"/>
      <w:r w:rsidR="001914ED" w:rsidRPr="007D0330">
        <w:t>Ironsi</w:t>
      </w:r>
      <w:proofErr w:type="spellEnd"/>
      <w:r w:rsidR="001914ED" w:rsidRPr="007D0330">
        <w:t xml:space="preserve"> </w:t>
      </w:r>
      <w:proofErr w:type="spellStart"/>
      <w:r w:rsidR="001914ED" w:rsidRPr="007D0330">
        <w:t>Street</w:t>
      </w:r>
      <w:proofErr w:type="spellEnd"/>
      <w:r w:rsidR="001914ED" w:rsidRPr="007D0330">
        <w:t xml:space="preserve">, </w:t>
      </w:r>
      <w:proofErr w:type="spellStart"/>
      <w:r w:rsidR="001914ED" w:rsidRPr="007D0330">
        <w:t>Maitama</w:t>
      </w:r>
      <w:proofErr w:type="spellEnd"/>
      <w:r w:rsidR="001914ED" w:rsidRPr="007D0330">
        <w:t xml:space="preserve">, </w:t>
      </w:r>
      <w:proofErr w:type="spellStart"/>
      <w:r w:rsidR="001914ED" w:rsidRPr="007D0330">
        <w:t>Abuja</w:t>
      </w:r>
      <w:proofErr w:type="spellEnd"/>
      <w:r w:rsidR="001914ED" w:rsidRPr="007D0330">
        <w:t xml:space="preserve">, FCT, Nigerija) po </w:t>
      </w:r>
      <w:r w:rsidR="00F751FB" w:rsidRPr="007D0330">
        <w:t>380,06 </w:t>
      </w:r>
      <w:r w:rsidRPr="007D0330">
        <w:t>Eur (</w:t>
      </w:r>
      <w:r w:rsidR="00F751FB" w:rsidRPr="007D0330">
        <w:t>tris</w:t>
      </w:r>
      <w:r w:rsidRPr="007D0330">
        <w:t xml:space="preserve"> šimtus </w:t>
      </w:r>
      <w:r w:rsidR="00F751FB" w:rsidRPr="007D0330">
        <w:t>aštuo</w:t>
      </w:r>
      <w:r w:rsidRPr="007D0330">
        <w:t xml:space="preserve">niasdešimt Eur </w:t>
      </w:r>
      <w:r w:rsidR="00F751FB" w:rsidRPr="007D0330">
        <w:t>6</w:t>
      </w:r>
      <w:r w:rsidRPr="007D0330">
        <w:t xml:space="preserve"> ct) </w:t>
      </w:r>
      <w:r w:rsidR="001914ED" w:rsidRPr="007D0330">
        <w:t xml:space="preserve">bylinėjimosi išlaidų, </w:t>
      </w:r>
      <w:r w:rsidRPr="007D0330">
        <w:t xml:space="preserve">patirtų </w:t>
      </w:r>
      <w:r w:rsidR="001914ED" w:rsidRPr="007D0330">
        <w:t>kasaciniame teisme,</w:t>
      </w:r>
      <w:r w:rsidRPr="007D0330">
        <w:t xml:space="preserve"> atlyginimo.</w:t>
      </w:r>
    </w:p>
    <w:p w14:paraId="35F64FA5" w14:textId="0B3E5D35" w:rsidR="00F576F7" w:rsidRPr="00F751FB" w:rsidRDefault="00F576F7">
      <w:pPr>
        <w:ind w:firstLine="720"/>
        <w:jc w:val="both"/>
      </w:pPr>
      <w:r w:rsidRPr="007D0330">
        <w:t xml:space="preserve">Atsisakyti priimti suinteresuoto asmens </w:t>
      </w:r>
      <w:r w:rsidR="0052618F" w:rsidRPr="007D0330">
        <w:t>„</w:t>
      </w:r>
      <w:proofErr w:type="spellStart"/>
      <w:r w:rsidRPr="007D0330">
        <w:t>Luf</w:t>
      </w:r>
      <w:r w:rsidR="00C32730" w:rsidRPr="007D0330">
        <w:t>t</w:t>
      </w:r>
      <w:r w:rsidRPr="007D0330">
        <w:t>hansa</w:t>
      </w:r>
      <w:proofErr w:type="spellEnd"/>
      <w:r w:rsidRPr="007D0330">
        <w:t xml:space="preserve"> </w:t>
      </w:r>
      <w:proofErr w:type="spellStart"/>
      <w:r w:rsidRPr="007D0330">
        <w:t>Technik</w:t>
      </w:r>
      <w:proofErr w:type="spellEnd"/>
      <w:r w:rsidRPr="007D0330">
        <w:t xml:space="preserve"> AERO</w:t>
      </w:r>
      <w:r w:rsidRPr="00F751FB">
        <w:t xml:space="preserve"> </w:t>
      </w:r>
      <w:proofErr w:type="spellStart"/>
      <w:r w:rsidRPr="00F751FB">
        <w:t>Alzey</w:t>
      </w:r>
      <w:proofErr w:type="spellEnd"/>
      <w:r w:rsidRPr="00F751FB">
        <w:t xml:space="preserve"> </w:t>
      </w:r>
      <w:proofErr w:type="spellStart"/>
      <w:r w:rsidRPr="00F751FB">
        <w:t>GmbH</w:t>
      </w:r>
      <w:proofErr w:type="spellEnd"/>
      <w:r w:rsidR="0052618F">
        <w:t>“</w:t>
      </w:r>
      <w:r w:rsidRPr="00F751FB">
        <w:t xml:space="preserve"> 2021 m. </w:t>
      </w:r>
      <w:r w:rsidR="00B53B5B" w:rsidRPr="00F751FB">
        <w:t>gruodžio 7 d.</w:t>
      </w:r>
      <w:r w:rsidRPr="00F751FB">
        <w:t xml:space="preserve"> su kasaciniu skundu ir 2023 m. kovo 23 d. pateiktus naujus įrodymus ir grąžinti juos pateikusiam asmeniui.</w:t>
      </w:r>
    </w:p>
    <w:p w14:paraId="5DD6E556" w14:textId="7896382F" w:rsidR="00123EE2" w:rsidRDefault="00A80C8A">
      <w:pPr>
        <w:ind w:firstLine="720"/>
        <w:jc w:val="both"/>
      </w:pPr>
      <w:r w:rsidRPr="00F751FB">
        <w:t>Ši Lietuvos Aukščiausiojo</w:t>
      </w:r>
      <w:r>
        <w:t xml:space="preserve">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0D56A06B" w:rsidR="00123EE2" w:rsidRDefault="00A80C8A">
      <w:pPr>
        <w:tabs>
          <w:tab w:val="left" w:pos="6237"/>
        </w:tabs>
        <w:jc w:val="both"/>
      </w:pPr>
      <w:r>
        <w:t>Teisėjai</w:t>
      </w:r>
      <w:r>
        <w:tab/>
      </w:r>
      <w:r w:rsidR="00587F5A">
        <w:t>Danguolė Bublienė</w:t>
      </w:r>
      <w:r>
        <w:t xml:space="preserve"> </w:t>
      </w:r>
    </w:p>
    <w:p w14:paraId="27DD0C85" w14:textId="77777777" w:rsidR="00123EE2" w:rsidRDefault="00123EE2">
      <w:pPr>
        <w:jc w:val="both"/>
      </w:pPr>
    </w:p>
    <w:p w14:paraId="66361924" w14:textId="77777777" w:rsidR="00123EE2" w:rsidRDefault="00123EE2">
      <w:pPr>
        <w:jc w:val="both"/>
      </w:pPr>
    </w:p>
    <w:p w14:paraId="446F5737" w14:textId="3BE31E5D" w:rsidR="00123EE2" w:rsidRDefault="00A80C8A">
      <w:pPr>
        <w:tabs>
          <w:tab w:val="left" w:pos="6237"/>
        </w:tabs>
        <w:jc w:val="both"/>
      </w:pPr>
      <w:r>
        <w:tab/>
      </w:r>
      <w:r w:rsidR="00587F5A">
        <w:t>Sigita Rudėnaitė</w:t>
      </w:r>
    </w:p>
    <w:p w14:paraId="7E71AA59" w14:textId="77777777" w:rsidR="00123EE2" w:rsidRDefault="00123EE2">
      <w:pPr>
        <w:jc w:val="both"/>
      </w:pPr>
    </w:p>
    <w:p w14:paraId="69A12293" w14:textId="77777777" w:rsidR="00123EE2" w:rsidRDefault="00123EE2">
      <w:pPr>
        <w:jc w:val="both"/>
      </w:pPr>
    </w:p>
    <w:p w14:paraId="40039DC2" w14:textId="006EDEC2" w:rsidR="00D90A5F" w:rsidRDefault="00A80C8A" w:rsidP="004E22AB">
      <w:pPr>
        <w:tabs>
          <w:tab w:val="left" w:pos="6237"/>
        </w:tabs>
        <w:jc w:val="both"/>
      </w:pPr>
      <w:r>
        <w:tab/>
      </w:r>
      <w:r w:rsidR="00955513">
        <w:t>Antanas Simniškis</w:t>
      </w:r>
    </w:p>
    <w:sectPr w:rsidR="00D90A5F"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62C81" w14:textId="77777777" w:rsidR="000C17DB" w:rsidRDefault="000C17DB">
      <w:r>
        <w:separator/>
      </w:r>
    </w:p>
  </w:endnote>
  <w:endnote w:type="continuationSeparator" w:id="0">
    <w:p w14:paraId="0790A13E" w14:textId="77777777" w:rsidR="000C17DB" w:rsidRDefault="000C1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3AFFC" w14:textId="77777777" w:rsidR="000C17DB" w:rsidRDefault="000C17DB">
      <w:r>
        <w:separator/>
      </w:r>
    </w:p>
  </w:footnote>
  <w:footnote w:type="continuationSeparator" w:id="0">
    <w:p w14:paraId="6E55D33D" w14:textId="77777777" w:rsidR="000C17DB" w:rsidRDefault="000C1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2F710E7" w:rsidR="00BA5EA4" w:rsidRDefault="00BA5EA4" w:rsidP="00DE1CF9">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3CC4AB4"/>
    <w:multiLevelType w:val="multilevel"/>
    <w:tmpl w:val="1DB4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BB0126"/>
    <w:multiLevelType w:val="multilevel"/>
    <w:tmpl w:val="9C9E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18A025D"/>
    <w:multiLevelType w:val="multilevel"/>
    <w:tmpl w:val="933A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F033A9"/>
    <w:multiLevelType w:val="multilevel"/>
    <w:tmpl w:val="2E4C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200059FD"/>
    <w:multiLevelType w:val="multilevel"/>
    <w:tmpl w:val="F278660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8402ED9"/>
    <w:multiLevelType w:val="multilevel"/>
    <w:tmpl w:val="CCC4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BF6A78"/>
    <w:multiLevelType w:val="multilevel"/>
    <w:tmpl w:val="A530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1209A6"/>
    <w:multiLevelType w:val="multilevel"/>
    <w:tmpl w:val="B18E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AE5552"/>
    <w:multiLevelType w:val="multilevel"/>
    <w:tmpl w:val="F8FC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DCC6806"/>
    <w:multiLevelType w:val="multilevel"/>
    <w:tmpl w:val="F5F0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0918239">
    <w:abstractNumId w:val="3"/>
  </w:num>
  <w:num w:numId="2" w16cid:durableId="633288704">
    <w:abstractNumId w:val="0"/>
  </w:num>
  <w:num w:numId="3" w16cid:durableId="2057776245">
    <w:abstractNumId w:val="7"/>
  </w:num>
  <w:num w:numId="4" w16cid:durableId="972442867">
    <w:abstractNumId w:val="13"/>
  </w:num>
  <w:num w:numId="5" w16cid:durableId="493643768">
    <w:abstractNumId w:val="12"/>
  </w:num>
  <w:num w:numId="6" w16cid:durableId="444160622">
    <w:abstractNumId w:val="6"/>
  </w:num>
  <w:num w:numId="7" w16cid:durableId="1870483865">
    <w:abstractNumId w:val="11"/>
  </w:num>
  <w:num w:numId="8" w16cid:durableId="710114753">
    <w:abstractNumId w:val="4"/>
  </w:num>
  <w:num w:numId="9" w16cid:durableId="1006979714">
    <w:abstractNumId w:val="8"/>
  </w:num>
  <w:num w:numId="10" w16cid:durableId="614748523">
    <w:abstractNumId w:val="10"/>
  </w:num>
  <w:num w:numId="11" w16cid:durableId="1052004729">
    <w:abstractNumId w:val="14"/>
  </w:num>
  <w:num w:numId="12" w16cid:durableId="1732343030">
    <w:abstractNumId w:val="5"/>
  </w:num>
  <w:num w:numId="13" w16cid:durableId="1370838037">
    <w:abstractNumId w:val="9"/>
  </w:num>
  <w:num w:numId="14" w16cid:durableId="1936136339">
    <w:abstractNumId w:val="2"/>
  </w:num>
  <w:num w:numId="15" w16cid:durableId="2102329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047"/>
    <w:rsid w:val="000039BA"/>
    <w:rsid w:val="0000432F"/>
    <w:rsid w:val="000046EE"/>
    <w:rsid w:val="00005EBE"/>
    <w:rsid w:val="00007840"/>
    <w:rsid w:val="0001005B"/>
    <w:rsid w:val="0001067D"/>
    <w:rsid w:val="000149F2"/>
    <w:rsid w:val="0001524D"/>
    <w:rsid w:val="00016CDA"/>
    <w:rsid w:val="00020A3D"/>
    <w:rsid w:val="0002452D"/>
    <w:rsid w:val="00024AA9"/>
    <w:rsid w:val="000256C2"/>
    <w:rsid w:val="00030C59"/>
    <w:rsid w:val="00032F86"/>
    <w:rsid w:val="00040D3E"/>
    <w:rsid w:val="00041859"/>
    <w:rsid w:val="00041ED9"/>
    <w:rsid w:val="000441D7"/>
    <w:rsid w:val="00044D97"/>
    <w:rsid w:val="00050763"/>
    <w:rsid w:val="00051CCD"/>
    <w:rsid w:val="00052EE9"/>
    <w:rsid w:val="0005748A"/>
    <w:rsid w:val="00057869"/>
    <w:rsid w:val="00061F64"/>
    <w:rsid w:val="000631CB"/>
    <w:rsid w:val="000636D0"/>
    <w:rsid w:val="00063FDA"/>
    <w:rsid w:val="00064B99"/>
    <w:rsid w:val="00064BB7"/>
    <w:rsid w:val="000675EC"/>
    <w:rsid w:val="0007137C"/>
    <w:rsid w:val="0007146A"/>
    <w:rsid w:val="00073BA1"/>
    <w:rsid w:val="00077B97"/>
    <w:rsid w:val="000828C5"/>
    <w:rsid w:val="00085F50"/>
    <w:rsid w:val="0008625E"/>
    <w:rsid w:val="00086B11"/>
    <w:rsid w:val="00086EBD"/>
    <w:rsid w:val="00086F72"/>
    <w:rsid w:val="0009028F"/>
    <w:rsid w:val="00091F04"/>
    <w:rsid w:val="00092FD5"/>
    <w:rsid w:val="000A2C25"/>
    <w:rsid w:val="000A5A32"/>
    <w:rsid w:val="000A691E"/>
    <w:rsid w:val="000B0819"/>
    <w:rsid w:val="000B44BF"/>
    <w:rsid w:val="000C17DB"/>
    <w:rsid w:val="000C1C62"/>
    <w:rsid w:val="000C24EA"/>
    <w:rsid w:val="000C2577"/>
    <w:rsid w:val="000C4D26"/>
    <w:rsid w:val="000C721B"/>
    <w:rsid w:val="000C73A6"/>
    <w:rsid w:val="000C7B96"/>
    <w:rsid w:val="000D02E1"/>
    <w:rsid w:val="000D03BE"/>
    <w:rsid w:val="000D7D1C"/>
    <w:rsid w:val="000E0B60"/>
    <w:rsid w:val="000E65F0"/>
    <w:rsid w:val="000F2EF6"/>
    <w:rsid w:val="000F3643"/>
    <w:rsid w:val="000F3F7B"/>
    <w:rsid w:val="000F4990"/>
    <w:rsid w:val="000F4CC7"/>
    <w:rsid w:val="000F4EFD"/>
    <w:rsid w:val="000F5EC5"/>
    <w:rsid w:val="000F7802"/>
    <w:rsid w:val="000F7C66"/>
    <w:rsid w:val="00100E1B"/>
    <w:rsid w:val="001027A6"/>
    <w:rsid w:val="0010449C"/>
    <w:rsid w:val="001046F5"/>
    <w:rsid w:val="0010479C"/>
    <w:rsid w:val="001114D3"/>
    <w:rsid w:val="001122B7"/>
    <w:rsid w:val="001145F9"/>
    <w:rsid w:val="0011765D"/>
    <w:rsid w:val="00123EE2"/>
    <w:rsid w:val="001305F7"/>
    <w:rsid w:val="00130770"/>
    <w:rsid w:val="00134F4C"/>
    <w:rsid w:val="001402C6"/>
    <w:rsid w:val="0014116D"/>
    <w:rsid w:val="00142ACD"/>
    <w:rsid w:val="00142B59"/>
    <w:rsid w:val="00143101"/>
    <w:rsid w:val="00143691"/>
    <w:rsid w:val="00143D48"/>
    <w:rsid w:val="001448DA"/>
    <w:rsid w:val="00144EAD"/>
    <w:rsid w:val="00145DF1"/>
    <w:rsid w:val="001466F8"/>
    <w:rsid w:val="001474C8"/>
    <w:rsid w:val="00147502"/>
    <w:rsid w:val="00150FAD"/>
    <w:rsid w:val="001526CC"/>
    <w:rsid w:val="00152CC2"/>
    <w:rsid w:val="00153F92"/>
    <w:rsid w:val="00154CBE"/>
    <w:rsid w:val="00155519"/>
    <w:rsid w:val="00155D9C"/>
    <w:rsid w:val="00156ECF"/>
    <w:rsid w:val="00157334"/>
    <w:rsid w:val="00163EA1"/>
    <w:rsid w:val="00164946"/>
    <w:rsid w:val="00165E24"/>
    <w:rsid w:val="001662FC"/>
    <w:rsid w:val="001663BD"/>
    <w:rsid w:val="00166E8F"/>
    <w:rsid w:val="00174E3E"/>
    <w:rsid w:val="00175F07"/>
    <w:rsid w:val="001766B6"/>
    <w:rsid w:val="00181EF9"/>
    <w:rsid w:val="00182004"/>
    <w:rsid w:val="0018511B"/>
    <w:rsid w:val="001914ED"/>
    <w:rsid w:val="00194605"/>
    <w:rsid w:val="001962BD"/>
    <w:rsid w:val="00197CC1"/>
    <w:rsid w:val="00197E53"/>
    <w:rsid w:val="001A119B"/>
    <w:rsid w:val="001A1DD2"/>
    <w:rsid w:val="001A2AD6"/>
    <w:rsid w:val="001A39F0"/>
    <w:rsid w:val="001B053C"/>
    <w:rsid w:val="001B0729"/>
    <w:rsid w:val="001B1239"/>
    <w:rsid w:val="001B153A"/>
    <w:rsid w:val="001B5273"/>
    <w:rsid w:val="001B5C7D"/>
    <w:rsid w:val="001B647B"/>
    <w:rsid w:val="001C0EBD"/>
    <w:rsid w:val="001C264D"/>
    <w:rsid w:val="001C2C3C"/>
    <w:rsid w:val="001C4AFE"/>
    <w:rsid w:val="001C4E92"/>
    <w:rsid w:val="001C5E57"/>
    <w:rsid w:val="001D3FA6"/>
    <w:rsid w:val="001D51DF"/>
    <w:rsid w:val="001D7585"/>
    <w:rsid w:val="001D7BE5"/>
    <w:rsid w:val="001E3685"/>
    <w:rsid w:val="001E395D"/>
    <w:rsid w:val="001E6F2D"/>
    <w:rsid w:val="001E797D"/>
    <w:rsid w:val="001F0EC6"/>
    <w:rsid w:val="001F41C0"/>
    <w:rsid w:val="001F70EA"/>
    <w:rsid w:val="00200875"/>
    <w:rsid w:val="0020182E"/>
    <w:rsid w:val="00201BC0"/>
    <w:rsid w:val="00205560"/>
    <w:rsid w:val="002062C3"/>
    <w:rsid w:val="00222066"/>
    <w:rsid w:val="002319D7"/>
    <w:rsid w:val="00232007"/>
    <w:rsid w:val="0023247F"/>
    <w:rsid w:val="002325CA"/>
    <w:rsid w:val="00234776"/>
    <w:rsid w:val="00240200"/>
    <w:rsid w:val="00240735"/>
    <w:rsid w:val="00240C01"/>
    <w:rsid w:val="00241151"/>
    <w:rsid w:val="002425A9"/>
    <w:rsid w:val="00242D91"/>
    <w:rsid w:val="00242EC6"/>
    <w:rsid w:val="00243599"/>
    <w:rsid w:val="0024657E"/>
    <w:rsid w:val="0024663B"/>
    <w:rsid w:val="00246D81"/>
    <w:rsid w:val="002524D4"/>
    <w:rsid w:val="00252CE7"/>
    <w:rsid w:val="00253807"/>
    <w:rsid w:val="0025394B"/>
    <w:rsid w:val="00256959"/>
    <w:rsid w:val="00257A45"/>
    <w:rsid w:val="0026169A"/>
    <w:rsid w:val="002619B4"/>
    <w:rsid w:val="002634E4"/>
    <w:rsid w:val="002635D9"/>
    <w:rsid w:val="00265FE5"/>
    <w:rsid w:val="002725DB"/>
    <w:rsid w:val="00272FB7"/>
    <w:rsid w:val="00273A5B"/>
    <w:rsid w:val="002740A1"/>
    <w:rsid w:val="002751A8"/>
    <w:rsid w:val="00276A5D"/>
    <w:rsid w:val="00276C14"/>
    <w:rsid w:val="00280AC9"/>
    <w:rsid w:val="002817D3"/>
    <w:rsid w:val="002827DA"/>
    <w:rsid w:val="0028295B"/>
    <w:rsid w:val="00290CD9"/>
    <w:rsid w:val="002915C8"/>
    <w:rsid w:val="0029270C"/>
    <w:rsid w:val="002927D5"/>
    <w:rsid w:val="00293014"/>
    <w:rsid w:val="002932FF"/>
    <w:rsid w:val="00293874"/>
    <w:rsid w:val="00295A0C"/>
    <w:rsid w:val="00296F53"/>
    <w:rsid w:val="00297377"/>
    <w:rsid w:val="002A122F"/>
    <w:rsid w:val="002A3B59"/>
    <w:rsid w:val="002A3CD9"/>
    <w:rsid w:val="002A5216"/>
    <w:rsid w:val="002A70FC"/>
    <w:rsid w:val="002A7DF0"/>
    <w:rsid w:val="002B181D"/>
    <w:rsid w:val="002B5CCD"/>
    <w:rsid w:val="002C2713"/>
    <w:rsid w:val="002C4514"/>
    <w:rsid w:val="002C4CF5"/>
    <w:rsid w:val="002C65DD"/>
    <w:rsid w:val="002C6785"/>
    <w:rsid w:val="002C71C7"/>
    <w:rsid w:val="002D0E0C"/>
    <w:rsid w:val="002D16E0"/>
    <w:rsid w:val="002D30C7"/>
    <w:rsid w:val="002D5EF1"/>
    <w:rsid w:val="002E1C94"/>
    <w:rsid w:val="002E2D5C"/>
    <w:rsid w:val="002E588B"/>
    <w:rsid w:val="002E705C"/>
    <w:rsid w:val="002F082A"/>
    <w:rsid w:val="002F1956"/>
    <w:rsid w:val="002F33A5"/>
    <w:rsid w:val="002F3C7A"/>
    <w:rsid w:val="002F3D57"/>
    <w:rsid w:val="002F5C94"/>
    <w:rsid w:val="00300342"/>
    <w:rsid w:val="00301E42"/>
    <w:rsid w:val="00304536"/>
    <w:rsid w:val="00306327"/>
    <w:rsid w:val="00313523"/>
    <w:rsid w:val="0031408E"/>
    <w:rsid w:val="00315477"/>
    <w:rsid w:val="00315C82"/>
    <w:rsid w:val="00316BE9"/>
    <w:rsid w:val="00316D2A"/>
    <w:rsid w:val="00316EFA"/>
    <w:rsid w:val="003173A4"/>
    <w:rsid w:val="003211AF"/>
    <w:rsid w:val="00322AE5"/>
    <w:rsid w:val="0032660F"/>
    <w:rsid w:val="003352E6"/>
    <w:rsid w:val="00337FD0"/>
    <w:rsid w:val="00343CD2"/>
    <w:rsid w:val="00344381"/>
    <w:rsid w:val="00347690"/>
    <w:rsid w:val="00350E23"/>
    <w:rsid w:val="00357488"/>
    <w:rsid w:val="003621D8"/>
    <w:rsid w:val="00363776"/>
    <w:rsid w:val="00364515"/>
    <w:rsid w:val="00366941"/>
    <w:rsid w:val="00374822"/>
    <w:rsid w:val="00375C6C"/>
    <w:rsid w:val="00375F90"/>
    <w:rsid w:val="00380BA4"/>
    <w:rsid w:val="00380C8C"/>
    <w:rsid w:val="003813DC"/>
    <w:rsid w:val="00381A16"/>
    <w:rsid w:val="00381A9A"/>
    <w:rsid w:val="00385288"/>
    <w:rsid w:val="003914EE"/>
    <w:rsid w:val="0039399E"/>
    <w:rsid w:val="00393FF6"/>
    <w:rsid w:val="00395C41"/>
    <w:rsid w:val="003A36FF"/>
    <w:rsid w:val="003A78FF"/>
    <w:rsid w:val="003B098D"/>
    <w:rsid w:val="003B17D6"/>
    <w:rsid w:val="003B3CB9"/>
    <w:rsid w:val="003B493D"/>
    <w:rsid w:val="003B64D3"/>
    <w:rsid w:val="003B6FB4"/>
    <w:rsid w:val="003B74CD"/>
    <w:rsid w:val="003C2B0C"/>
    <w:rsid w:val="003C7322"/>
    <w:rsid w:val="003C74B4"/>
    <w:rsid w:val="003C7D5E"/>
    <w:rsid w:val="003D06B7"/>
    <w:rsid w:val="003D10A0"/>
    <w:rsid w:val="003D2979"/>
    <w:rsid w:val="003D32BB"/>
    <w:rsid w:val="003D384E"/>
    <w:rsid w:val="003D3BAF"/>
    <w:rsid w:val="003D3BCD"/>
    <w:rsid w:val="003D47E2"/>
    <w:rsid w:val="003E1E29"/>
    <w:rsid w:val="003E4334"/>
    <w:rsid w:val="003E4D60"/>
    <w:rsid w:val="003F2A37"/>
    <w:rsid w:val="003F33C2"/>
    <w:rsid w:val="003F3782"/>
    <w:rsid w:val="003F3B4F"/>
    <w:rsid w:val="004006F0"/>
    <w:rsid w:val="00403B98"/>
    <w:rsid w:val="00403BF9"/>
    <w:rsid w:val="00403F1E"/>
    <w:rsid w:val="00411A86"/>
    <w:rsid w:val="00414A8B"/>
    <w:rsid w:val="0041677B"/>
    <w:rsid w:val="00420F58"/>
    <w:rsid w:val="004222B2"/>
    <w:rsid w:val="00422A50"/>
    <w:rsid w:val="00424A1E"/>
    <w:rsid w:val="00427372"/>
    <w:rsid w:val="004274FB"/>
    <w:rsid w:val="0043266E"/>
    <w:rsid w:val="0043432D"/>
    <w:rsid w:val="00434671"/>
    <w:rsid w:val="0043632D"/>
    <w:rsid w:val="00436C6D"/>
    <w:rsid w:val="0043787E"/>
    <w:rsid w:val="0044446A"/>
    <w:rsid w:val="0045098B"/>
    <w:rsid w:val="00453FA0"/>
    <w:rsid w:val="004546D5"/>
    <w:rsid w:val="00455138"/>
    <w:rsid w:val="00457AA8"/>
    <w:rsid w:val="00460058"/>
    <w:rsid w:val="00460278"/>
    <w:rsid w:val="00464EA3"/>
    <w:rsid w:val="00464FB5"/>
    <w:rsid w:val="004678AC"/>
    <w:rsid w:val="00470047"/>
    <w:rsid w:val="004726C6"/>
    <w:rsid w:val="00474215"/>
    <w:rsid w:val="00476340"/>
    <w:rsid w:val="004804E2"/>
    <w:rsid w:val="00481460"/>
    <w:rsid w:val="00481A41"/>
    <w:rsid w:val="004829DC"/>
    <w:rsid w:val="00484922"/>
    <w:rsid w:val="00490367"/>
    <w:rsid w:val="004915E2"/>
    <w:rsid w:val="004917CD"/>
    <w:rsid w:val="004A1639"/>
    <w:rsid w:val="004A1753"/>
    <w:rsid w:val="004A3843"/>
    <w:rsid w:val="004A46D2"/>
    <w:rsid w:val="004A47A9"/>
    <w:rsid w:val="004A62A5"/>
    <w:rsid w:val="004A636E"/>
    <w:rsid w:val="004A6F50"/>
    <w:rsid w:val="004B00E5"/>
    <w:rsid w:val="004B0CBB"/>
    <w:rsid w:val="004B1C78"/>
    <w:rsid w:val="004B3A29"/>
    <w:rsid w:val="004B745B"/>
    <w:rsid w:val="004C0197"/>
    <w:rsid w:val="004C0E6D"/>
    <w:rsid w:val="004C0ECF"/>
    <w:rsid w:val="004C1DF0"/>
    <w:rsid w:val="004C2083"/>
    <w:rsid w:val="004C34DD"/>
    <w:rsid w:val="004C4EC6"/>
    <w:rsid w:val="004C5E84"/>
    <w:rsid w:val="004C64E2"/>
    <w:rsid w:val="004C74F5"/>
    <w:rsid w:val="004C7ECE"/>
    <w:rsid w:val="004D05E0"/>
    <w:rsid w:val="004D10A1"/>
    <w:rsid w:val="004D28F5"/>
    <w:rsid w:val="004D62EC"/>
    <w:rsid w:val="004D706C"/>
    <w:rsid w:val="004D760B"/>
    <w:rsid w:val="004E2281"/>
    <w:rsid w:val="004E22AB"/>
    <w:rsid w:val="004F2C34"/>
    <w:rsid w:val="004F3C48"/>
    <w:rsid w:val="004F4178"/>
    <w:rsid w:val="004F7753"/>
    <w:rsid w:val="00501AAE"/>
    <w:rsid w:val="005021E5"/>
    <w:rsid w:val="00502E93"/>
    <w:rsid w:val="00503713"/>
    <w:rsid w:val="00504962"/>
    <w:rsid w:val="00505C86"/>
    <w:rsid w:val="00506047"/>
    <w:rsid w:val="00506D0C"/>
    <w:rsid w:val="005127A3"/>
    <w:rsid w:val="00512F5F"/>
    <w:rsid w:val="0051503F"/>
    <w:rsid w:val="00515C61"/>
    <w:rsid w:val="00515C69"/>
    <w:rsid w:val="0052274E"/>
    <w:rsid w:val="00523437"/>
    <w:rsid w:val="00523514"/>
    <w:rsid w:val="0052474A"/>
    <w:rsid w:val="00524F38"/>
    <w:rsid w:val="00525EFA"/>
    <w:rsid w:val="0052618F"/>
    <w:rsid w:val="00526686"/>
    <w:rsid w:val="005302A2"/>
    <w:rsid w:val="00535243"/>
    <w:rsid w:val="00540708"/>
    <w:rsid w:val="00541DE6"/>
    <w:rsid w:val="00544A5B"/>
    <w:rsid w:val="00551476"/>
    <w:rsid w:val="00551643"/>
    <w:rsid w:val="0055702D"/>
    <w:rsid w:val="00561D7A"/>
    <w:rsid w:val="0056326C"/>
    <w:rsid w:val="00563BE0"/>
    <w:rsid w:val="00564CEF"/>
    <w:rsid w:val="00565B94"/>
    <w:rsid w:val="0056608F"/>
    <w:rsid w:val="00566386"/>
    <w:rsid w:val="00566B69"/>
    <w:rsid w:val="00567FB9"/>
    <w:rsid w:val="00570B3B"/>
    <w:rsid w:val="00572C97"/>
    <w:rsid w:val="00574983"/>
    <w:rsid w:val="00575621"/>
    <w:rsid w:val="005760CB"/>
    <w:rsid w:val="00576B25"/>
    <w:rsid w:val="00577BF1"/>
    <w:rsid w:val="005827E4"/>
    <w:rsid w:val="0058319B"/>
    <w:rsid w:val="00585499"/>
    <w:rsid w:val="005874D4"/>
    <w:rsid w:val="00587BF9"/>
    <w:rsid w:val="00587F5A"/>
    <w:rsid w:val="00591D06"/>
    <w:rsid w:val="00594B3C"/>
    <w:rsid w:val="0059513F"/>
    <w:rsid w:val="005A1178"/>
    <w:rsid w:val="005A3F98"/>
    <w:rsid w:val="005A473B"/>
    <w:rsid w:val="005A48D3"/>
    <w:rsid w:val="005A5153"/>
    <w:rsid w:val="005B19FB"/>
    <w:rsid w:val="005B2712"/>
    <w:rsid w:val="005B4D97"/>
    <w:rsid w:val="005B50E4"/>
    <w:rsid w:val="005B545D"/>
    <w:rsid w:val="005B590D"/>
    <w:rsid w:val="005B7BA7"/>
    <w:rsid w:val="005C239B"/>
    <w:rsid w:val="005C3839"/>
    <w:rsid w:val="005C4DDB"/>
    <w:rsid w:val="005C6267"/>
    <w:rsid w:val="005C64CC"/>
    <w:rsid w:val="005C7053"/>
    <w:rsid w:val="005D09EC"/>
    <w:rsid w:val="005D50E5"/>
    <w:rsid w:val="005E0656"/>
    <w:rsid w:val="005E0883"/>
    <w:rsid w:val="005E4E97"/>
    <w:rsid w:val="005F173F"/>
    <w:rsid w:val="005F412E"/>
    <w:rsid w:val="005F4160"/>
    <w:rsid w:val="005F7B9E"/>
    <w:rsid w:val="00601626"/>
    <w:rsid w:val="00601EC6"/>
    <w:rsid w:val="006045F1"/>
    <w:rsid w:val="00607E0B"/>
    <w:rsid w:val="006112C0"/>
    <w:rsid w:val="0061164E"/>
    <w:rsid w:val="0061583A"/>
    <w:rsid w:val="00615D70"/>
    <w:rsid w:val="00622D25"/>
    <w:rsid w:val="0062324A"/>
    <w:rsid w:val="006249B8"/>
    <w:rsid w:val="0062581C"/>
    <w:rsid w:val="006304C2"/>
    <w:rsid w:val="0063076E"/>
    <w:rsid w:val="00631394"/>
    <w:rsid w:val="00632479"/>
    <w:rsid w:val="00632BB5"/>
    <w:rsid w:val="00632F77"/>
    <w:rsid w:val="00634FAA"/>
    <w:rsid w:val="006437CA"/>
    <w:rsid w:val="00652BA8"/>
    <w:rsid w:val="006562D2"/>
    <w:rsid w:val="00662A4E"/>
    <w:rsid w:val="00662E20"/>
    <w:rsid w:val="006646A9"/>
    <w:rsid w:val="006654BA"/>
    <w:rsid w:val="006663D8"/>
    <w:rsid w:val="00670086"/>
    <w:rsid w:val="006701D4"/>
    <w:rsid w:val="00670D27"/>
    <w:rsid w:val="00672C68"/>
    <w:rsid w:val="00674653"/>
    <w:rsid w:val="00674FFE"/>
    <w:rsid w:val="00675A5D"/>
    <w:rsid w:val="00676A04"/>
    <w:rsid w:val="00677572"/>
    <w:rsid w:val="006819A4"/>
    <w:rsid w:val="00693D31"/>
    <w:rsid w:val="006941E3"/>
    <w:rsid w:val="00695305"/>
    <w:rsid w:val="006968DF"/>
    <w:rsid w:val="00696ED0"/>
    <w:rsid w:val="006A1B5F"/>
    <w:rsid w:val="006A2212"/>
    <w:rsid w:val="006A6145"/>
    <w:rsid w:val="006A691D"/>
    <w:rsid w:val="006A6D7E"/>
    <w:rsid w:val="006B0D9A"/>
    <w:rsid w:val="006B12F7"/>
    <w:rsid w:val="006B1672"/>
    <w:rsid w:val="006B26B7"/>
    <w:rsid w:val="006B62E4"/>
    <w:rsid w:val="006C2DC8"/>
    <w:rsid w:val="006C3487"/>
    <w:rsid w:val="006C561A"/>
    <w:rsid w:val="006C6069"/>
    <w:rsid w:val="006C70E1"/>
    <w:rsid w:val="006D0E2D"/>
    <w:rsid w:val="006E15A1"/>
    <w:rsid w:val="006E38C8"/>
    <w:rsid w:val="006E48E1"/>
    <w:rsid w:val="006E54D2"/>
    <w:rsid w:val="006E631C"/>
    <w:rsid w:val="006E6751"/>
    <w:rsid w:val="006E7AC9"/>
    <w:rsid w:val="006F14E1"/>
    <w:rsid w:val="006F194A"/>
    <w:rsid w:val="006F3F47"/>
    <w:rsid w:val="006F5EBA"/>
    <w:rsid w:val="006F5F20"/>
    <w:rsid w:val="006F7786"/>
    <w:rsid w:val="006F7F0A"/>
    <w:rsid w:val="0070107B"/>
    <w:rsid w:val="00701762"/>
    <w:rsid w:val="007040C2"/>
    <w:rsid w:val="007042C6"/>
    <w:rsid w:val="00704493"/>
    <w:rsid w:val="00704E9A"/>
    <w:rsid w:val="0070632F"/>
    <w:rsid w:val="00710BE3"/>
    <w:rsid w:val="00711CDC"/>
    <w:rsid w:val="0071313E"/>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71F2"/>
    <w:rsid w:val="00741B3A"/>
    <w:rsid w:val="00742A1B"/>
    <w:rsid w:val="007466A7"/>
    <w:rsid w:val="00756F71"/>
    <w:rsid w:val="00761043"/>
    <w:rsid w:val="00763247"/>
    <w:rsid w:val="0076368B"/>
    <w:rsid w:val="00765D05"/>
    <w:rsid w:val="007731C9"/>
    <w:rsid w:val="007750C7"/>
    <w:rsid w:val="00781980"/>
    <w:rsid w:val="00790E86"/>
    <w:rsid w:val="007923B7"/>
    <w:rsid w:val="007943CE"/>
    <w:rsid w:val="007944A0"/>
    <w:rsid w:val="007A0808"/>
    <w:rsid w:val="007A0C42"/>
    <w:rsid w:val="007A216A"/>
    <w:rsid w:val="007A3C88"/>
    <w:rsid w:val="007A526E"/>
    <w:rsid w:val="007A5837"/>
    <w:rsid w:val="007A6231"/>
    <w:rsid w:val="007A7AE5"/>
    <w:rsid w:val="007B0362"/>
    <w:rsid w:val="007B3A31"/>
    <w:rsid w:val="007B4113"/>
    <w:rsid w:val="007B5453"/>
    <w:rsid w:val="007B6665"/>
    <w:rsid w:val="007C0366"/>
    <w:rsid w:val="007C0904"/>
    <w:rsid w:val="007C21FC"/>
    <w:rsid w:val="007C544A"/>
    <w:rsid w:val="007D0330"/>
    <w:rsid w:val="007D7A9F"/>
    <w:rsid w:val="007E25F7"/>
    <w:rsid w:val="007E3F41"/>
    <w:rsid w:val="007E3FE8"/>
    <w:rsid w:val="007E46F7"/>
    <w:rsid w:val="007E4B57"/>
    <w:rsid w:val="007F3EAD"/>
    <w:rsid w:val="008014DB"/>
    <w:rsid w:val="00802E59"/>
    <w:rsid w:val="0080495E"/>
    <w:rsid w:val="00807D42"/>
    <w:rsid w:val="008104FC"/>
    <w:rsid w:val="00810B7F"/>
    <w:rsid w:val="00812DA0"/>
    <w:rsid w:val="00813B30"/>
    <w:rsid w:val="00816FCD"/>
    <w:rsid w:val="00823156"/>
    <w:rsid w:val="008262A4"/>
    <w:rsid w:val="0083141C"/>
    <w:rsid w:val="00831B17"/>
    <w:rsid w:val="008344AC"/>
    <w:rsid w:val="00837414"/>
    <w:rsid w:val="00837895"/>
    <w:rsid w:val="0083791C"/>
    <w:rsid w:val="008424F9"/>
    <w:rsid w:val="00842E6B"/>
    <w:rsid w:val="00843896"/>
    <w:rsid w:val="00844DE0"/>
    <w:rsid w:val="00850136"/>
    <w:rsid w:val="00850EFE"/>
    <w:rsid w:val="00850F01"/>
    <w:rsid w:val="008540FC"/>
    <w:rsid w:val="00856384"/>
    <w:rsid w:val="00860860"/>
    <w:rsid w:val="00860900"/>
    <w:rsid w:val="00860E15"/>
    <w:rsid w:val="00862312"/>
    <w:rsid w:val="0087390F"/>
    <w:rsid w:val="00874128"/>
    <w:rsid w:val="00874CAC"/>
    <w:rsid w:val="00876479"/>
    <w:rsid w:val="00880AC3"/>
    <w:rsid w:val="008837D7"/>
    <w:rsid w:val="00883A86"/>
    <w:rsid w:val="008849A1"/>
    <w:rsid w:val="008919CB"/>
    <w:rsid w:val="00891AF8"/>
    <w:rsid w:val="00892387"/>
    <w:rsid w:val="00896268"/>
    <w:rsid w:val="008976C3"/>
    <w:rsid w:val="00897CAB"/>
    <w:rsid w:val="008A0AF0"/>
    <w:rsid w:val="008A6FEC"/>
    <w:rsid w:val="008A717E"/>
    <w:rsid w:val="008A74CF"/>
    <w:rsid w:val="008A7E9B"/>
    <w:rsid w:val="008B015A"/>
    <w:rsid w:val="008B0382"/>
    <w:rsid w:val="008B0770"/>
    <w:rsid w:val="008B3355"/>
    <w:rsid w:val="008B4FBA"/>
    <w:rsid w:val="008B5A3B"/>
    <w:rsid w:val="008B719F"/>
    <w:rsid w:val="008B74A3"/>
    <w:rsid w:val="008C08A6"/>
    <w:rsid w:val="008C1A16"/>
    <w:rsid w:val="008C221E"/>
    <w:rsid w:val="008C4AEB"/>
    <w:rsid w:val="008C5BF5"/>
    <w:rsid w:val="008C5FF5"/>
    <w:rsid w:val="008D008D"/>
    <w:rsid w:val="008D1617"/>
    <w:rsid w:val="008D215E"/>
    <w:rsid w:val="008D7CBF"/>
    <w:rsid w:val="008E06D9"/>
    <w:rsid w:val="008E4EE3"/>
    <w:rsid w:val="008E6AC4"/>
    <w:rsid w:val="008E7CB3"/>
    <w:rsid w:val="008F1AE5"/>
    <w:rsid w:val="008F5C8D"/>
    <w:rsid w:val="009005DA"/>
    <w:rsid w:val="00900C59"/>
    <w:rsid w:val="0090341D"/>
    <w:rsid w:val="00905C13"/>
    <w:rsid w:val="0091017C"/>
    <w:rsid w:val="0091089D"/>
    <w:rsid w:val="00911E1E"/>
    <w:rsid w:val="00913A3F"/>
    <w:rsid w:val="0091435B"/>
    <w:rsid w:val="00916DBD"/>
    <w:rsid w:val="00917DC9"/>
    <w:rsid w:val="00921446"/>
    <w:rsid w:val="0092295A"/>
    <w:rsid w:val="00924D04"/>
    <w:rsid w:val="00924DD1"/>
    <w:rsid w:val="009263DD"/>
    <w:rsid w:val="00926E8D"/>
    <w:rsid w:val="009275B4"/>
    <w:rsid w:val="00930364"/>
    <w:rsid w:val="0093127C"/>
    <w:rsid w:val="009336B5"/>
    <w:rsid w:val="00933C07"/>
    <w:rsid w:val="00934ECA"/>
    <w:rsid w:val="0093502F"/>
    <w:rsid w:val="009365D0"/>
    <w:rsid w:val="00940C60"/>
    <w:rsid w:val="0094323D"/>
    <w:rsid w:val="00944296"/>
    <w:rsid w:val="009447D5"/>
    <w:rsid w:val="009468D7"/>
    <w:rsid w:val="00952575"/>
    <w:rsid w:val="00953558"/>
    <w:rsid w:val="00955513"/>
    <w:rsid w:val="00956A48"/>
    <w:rsid w:val="009642D1"/>
    <w:rsid w:val="00970EB0"/>
    <w:rsid w:val="00971257"/>
    <w:rsid w:val="0097325D"/>
    <w:rsid w:val="009735A6"/>
    <w:rsid w:val="00974D57"/>
    <w:rsid w:val="00981E8B"/>
    <w:rsid w:val="0098649F"/>
    <w:rsid w:val="009865A7"/>
    <w:rsid w:val="00986EA8"/>
    <w:rsid w:val="009878F5"/>
    <w:rsid w:val="009935AA"/>
    <w:rsid w:val="0099403A"/>
    <w:rsid w:val="009945AB"/>
    <w:rsid w:val="009958FC"/>
    <w:rsid w:val="00995A32"/>
    <w:rsid w:val="0099628A"/>
    <w:rsid w:val="00997943"/>
    <w:rsid w:val="009A4947"/>
    <w:rsid w:val="009A499C"/>
    <w:rsid w:val="009A64B0"/>
    <w:rsid w:val="009A6D32"/>
    <w:rsid w:val="009B2CA0"/>
    <w:rsid w:val="009B317C"/>
    <w:rsid w:val="009B39A9"/>
    <w:rsid w:val="009B4A32"/>
    <w:rsid w:val="009B6B1A"/>
    <w:rsid w:val="009C078F"/>
    <w:rsid w:val="009C0EDC"/>
    <w:rsid w:val="009C13B3"/>
    <w:rsid w:val="009C2396"/>
    <w:rsid w:val="009C64D1"/>
    <w:rsid w:val="009C7B96"/>
    <w:rsid w:val="009D258E"/>
    <w:rsid w:val="009D5CC5"/>
    <w:rsid w:val="009E4D88"/>
    <w:rsid w:val="009E53E2"/>
    <w:rsid w:val="009E57BC"/>
    <w:rsid w:val="009E69C8"/>
    <w:rsid w:val="009E792D"/>
    <w:rsid w:val="009E7AA5"/>
    <w:rsid w:val="009F0505"/>
    <w:rsid w:val="009F0800"/>
    <w:rsid w:val="009F39E7"/>
    <w:rsid w:val="009F4D31"/>
    <w:rsid w:val="009F536C"/>
    <w:rsid w:val="009F65E5"/>
    <w:rsid w:val="009F6F36"/>
    <w:rsid w:val="009F7782"/>
    <w:rsid w:val="009F7EA2"/>
    <w:rsid w:val="00A0144A"/>
    <w:rsid w:val="00A016C6"/>
    <w:rsid w:val="00A0243E"/>
    <w:rsid w:val="00A107BE"/>
    <w:rsid w:val="00A1117C"/>
    <w:rsid w:val="00A1389C"/>
    <w:rsid w:val="00A157FD"/>
    <w:rsid w:val="00A167B6"/>
    <w:rsid w:val="00A23B2D"/>
    <w:rsid w:val="00A2687C"/>
    <w:rsid w:val="00A26A18"/>
    <w:rsid w:val="00A30080"/>
    <w:rsid w:val="00A3047C"/>
    <w:rsid w:val="00A30C15"/>
    <w:rsid w:val="00A32C93"/>
    <w:rsid w:val="00A332F9"/>
    <w:rsid w:val="00A33B99"/>
    <w:rsid w:val="00A34DFF"/>
    <w:rsid w:val="00A4150C"/>
    <w:rsid w:val="00A43F7D"/>
    <w:rsid w:val="00A44C4C"/>
    <w:rsid w:val="00A45460"/>
    <w:rsid w:val="00A47EB9"/>
    <w:rsid w:val="00A47FBB"/>
    <w:rsid w:val="00A535EC"/>
    <w:rsid w:val="00A53B1E"/>
    <w:rsid w:val="00A57545"/>
    <w:rsid w:val="00A619A5"/>
    <w:rsid w:val="00A624AC"/>
    <w:rsid w:val="00A6271C"/>
    <w:rsid w:val="00A65CCB"/>
    <w:rsid w:val="00A665E4"/>
    <w:rsid w:val="00A7066A"/>
    <w:rsid w:val="00A72A19"/>
    <w:rsid w:val="00A72C1F"/>
    <w:rsid w:val="00A73392"/>
    <w:rsid w:val="00A763BE"/>
    <w:rsid w:val="00A768A2"/>
    <w:rsid w:val="00A80C8A"/>
    <w:rsid w:val="00A8324F"/>
    <w:rsid w:val="00A83CEC"/>
    <w:rsid w:val="00A8616A"/>
    <w:rsid w:val="00A86B69"/>
    <w:rsid w:val="00A8725B"/>
    <w:rsid w:val="00A87884"/>
    <w:rsid w:val="00A93754"/>
    <w:rsid w:val="00A94A8A"/>
    <w:rsid w:val="00AA3944"/>
    <w:rsid w:val="00AA4580"/>
    <w:rsid w:val="00AA618C"/>
    <w:rsid w:val="00AA73C7"/>
    <w:rsid w:val="00AB047B"/>
    <w:rsid w:val="00AB0982"/>
    <w:rsid w:val="00AB3712"/>
    <w:rsid w:val="00AB4B1D"/>
    <w:rsid w:val="00AB54CB"/>
    <w:rsid w:val="00AC2604"/>
    <w:rsid w:val="00AC57A7"/>
    <w:rsid w:val="00AC73FF"/>
    <w:rsid w:val="00AC77A1"/>
    <w:rsid w:val="00AD3531"/>
    <w:rsid w:val="00AD5154"/>
    <w:rsid w:val="00AD7520"/>
    <w:rsid w:val="00AE2F90"/>
    <w:rsid w:val="00AE495D"/>
    <w:rsid w:val="00AE6FEF"/>
    <w:rsid w:val="00AE70B7"/>
    <w:rsid w:val="00AE7BFB"/>
    <w:rsid w:val="00AF27D4"/>
    <w:rsid w:val="00AF3594"/>
    <w:rsid w:val="00AF5C81"/>
    <w:rsid w:val="00AF6E68"/>
    <w:rsid w:val="00B008BC"/>
    <w:rsid w:val="00B00997"/>
    <w:rsid w:val="00B0486C"/>
    <w:rsid w:val="00B0651F"/>
    <w:rsid w:val="00B12011"/>
    <w:rsid w:val="00B143FC"/>
    <w:rsid w:val="00B145FB"/>
    <w:rsid w:val="00B17C04"/>
    <w:rsid w:val="00B17FA4"/>
    <w:rsid w:val="00B21C0D"/>
    <w:rsid w:val="00B21F89"/>
    <w:rsid w:val="00B22915"/>
    <w:rsid w:val="00B246F2"/>
    <w:rsid w:val="00B31624"/>
    <w:rsid w:val="00B34D1C"/>
    <w:rsid w:val="00B40AB1"/>
    <w:rsid w:val="00B414E5"/>
    <w:rsid w:val="00B4277C"/>
    <w:rsid w:val="00B4395D"/>
    <w:rsid w:val="00B4533D"/>
    <w:rsid w:val="00B46E2B"/>
    <w:rsid w:val="00B509E4"/>
    <w:rsid w:val="00B53B5B"/>
    <w:rsid w:val="00B55273"/>
    <w:rsid w:val="00B55C94"/>
    <w:rsid w:val="00B60582"/>
    <w:rsid w:val="00B61FC8"/>
    <w:rsid w:val="00B624FE"/>
    <w:rsid w:val="00B62BAD"/>
    <w:rsid w:val="00B62F0A"/>
    <w:rsid w:val="00B63489"/>
    <w:rsid w:val="00B64D5B"/>
    <w:rsid w:val="00B71C91"/>
    <w:rsid w:val="00B7201B"/>
    <w:rsid w:val="00B745E6"/>
    <w:rsid w:val="00B767E9"/>
    <w:rsid w:val="00B76A67"/>
    <w:rsid w:val="00B773C4"/>
    <w:rsid w:val="00B8194D"/>
    <w:rsid w:val="00B81B41"/>
    <w:rsid w:val="00B84272"/>
    <w:rsid w:val="00B87160"/>
    <w:rsid w:val="00B87442"/>
    <w:rsid w:val="00B87B85"/>
    <w:rsid w:val="00B906D0"/>
    <w:rsid w:val="00B94883"/>
    <w:rsid w:val="00B94D81"/>
    <w:rsid w:val="00B94EE0"/>
    <w:rsid w:val="00B963B9"/>
    <w:rsid w:val="00B9767A"/>
    <w:rsid w:val="00BA22CD"/>
    <w:rsid w:val="00BA5EA4"/>
    <w:rsid w:val="00BA6779"/>
    <w:rsid w:val="00BB47F5"/>
    <w:rsid w:val="00BB5B12"/>
    <w:rsid w:val="00BB7736"/>
    <w:rsid w:val="00BB79E2"/>
    <w:rsid w:val="00BC0964"/>
    <w:rsid w:val="00BC0C71"/>
    <w:rsid w:val="00BC1805"/>
    <w:rsid w:val="00BC4661"/>
    <w:rsid w:val="00BC6429"/>
    <w:rsid w:val="00BC64B5"/>
    <w:rsid w:val="00BC6BB6"/>
    <w:rsid w:val="00BC7CB9"/>
    <w:rsid w:val="00BD2DF6"/>
    <w:rsid w:val="00BD30C8"/>
    <w:rsid w:val="00BD46F8"/>
    <w:rsid w:val="00BD6802"/>
    <w:rsid w:val="00BE1396"/>
    <w:rsid w:val="00BE1BED"/>
    <w:rsid w:val="00BE45C5"/>
    <w:rsid w:val="00BE496A"/>
    <w:rsid w:val="00BE6F73"/>
    <w:rsid w:val="00BE7ACD"/>
    <w:rsid w:val="00BF574F"/>
    <w:rsid w:val="00BF68F1"/>
    <w:rsid w:val="00BF6A3D"/>
    <w:rsid w:val="00BF6E6B"/>
    <w:rsid w:val="00C00DA3"/>
    <w:rsid w:val="00C04755"/>
    <w:rsid w:val="00C056B0"/>
    <w:rsid w:val="00C05FB5"/>
    <w:rsid w:val="00C11588"/>
    <w:rsid w:val="00C1585B"/>
    <w:rsid w:val="00C1594F"/>
    <w:rsid w:val="00C2138D"/>
    <w:rsid w:val="00C24F5E"/>
    <w:rsid w:val="00C26C34"/>
    <w:rsid w:val="00C26FB4"/>
    <w:rsid w:val="00C27F57"/>
    <w:rsid w:val="00C3090A"/>
    <w:rsid w:val="00C32730"/>
    <w:rsid w:val="00C33D69"/>
    <w:rsid w:val="00C349DB"/>
    <w:rsid w:val="00C35F74"/>
    <w:rsid w:val="00C45B7E"/>
    <w:rsid w:val="00C46CFB"/>
    <w:rsid w:val="00C504BE"/>
    <w:rsid w:val="00C51544"/>
    <w:rsid w:val="00C528EE"/>
    <w:rsid w:val="00C5315D"/>
    <w:rsid w:val="00C60537"/>
    <w:rsid w:val="00C60EE1"/>
    <w:rsid w:val="00C61F94"/>
    <w:rsid w:val="00C64C7F"/>
    <w:rsid w:val="00C66682"/>
    <w:rsid w:val="00C72DBC"/>
    <w:rsid w:val="00C73136"/>
    <w:rsid w:val="00C75161"/>
    <w:rsid w:val="00C76227"/>
    <w:rsid w:val="00C7690E"/>
    <w:rsid w:val="00C81260"/>
    <w:rsid w:val="00C81BE4"/>
    <w:rsid w:val="00C86C19"/>
    <w:rsid w:val="00C878E4"/>
    <w:rsid w:val="00C91F88"/>
    <w:rsid w:val="00C92DBB"/>
    <w:rsid w:val="00C93B82"/>
    <w:rsid w:val="00C94373"/>
    <w:rsid w:val="00C95413"/>
    <w:rsid w:val="00CA30AF"/>
    <w:rsid w:val="00CA33A2"/>
    <w:rsid w:val="00CA584C"/>
    <w:rsid w:val="00CA5E2B"/>
    <w:rsid w:val="00CB1392"/>
    <w:rsid w:val="00CB1688"/>
    <w:rsid w:val="00CB263A"/>
    <w:rsid w:val="00CB33AB"/>
    <w:rsid w:val="00CB62D9"/>
    <w:rsid w:val="00CB6452"/>
    <w:rsid w:val="00CB66C9"/>
    <w:rsid w:val="00CC4884"/>
    <w:rsid w:val="00CC6E33"/>
    <w:rsid w:val="00CC7803"/>
    <w:rsid w:val="00CD177B"/>
    <w:rsid w:val="00CD17B7"/>
    <w:rsid w:val="00CD4538"/>
    <w:rsid w:val="00CD4CA0"/>
    <w:rsid w:val="00CD4DEE"/>
    <w:rsid w:val="00CD5DDB"/>
    <w:rsid w:val="00CE0A03"/>
    <w:rsid w:val="00CE1BA2"/>
    <w:rsid w:val="00CE4665"/>
    <w:rsid w:val="00CE4EC0"/>
    <w:rsid w:val="00CE59F8"/>
    <w:rsid w:val="00CE7248"/>
    <w:rsid w:val="00CE7FE3"/>
    <w:rsid w:val="00CF0F8A"/>
    <w:rsid w:val="00CF106A"/>
    <w:rsid w:val="00CF2DC5"/>
    <w:rsid w:val="00CF5C33"/>
    <w:rsid w:val="00CF7E6C"/>
    <w:rsid w:val="00D01F7A"/>
    <w:rsid w:val="00D03D01"/>
    <w:rsid w:val="00D057BF"/>
    <w:rsid w:val="00D1032B"/>
    <w:rsid w:val="00D109DD"/>
    <w:rsid w:val="00D1153B"/>
    <w:rsid w:val="00D1241F"/>
    <w:rsid w:val="00D13D37"/>
    <w:rsid w:val="00D141F5"/>
    <w:rsid w:val="00D14FBB"/>
    <w:rsid w:val="00D15007"/>
    <w:rsid w:val="00D151A3"/>
    <w:rsid w:val="00D1577C"/>
    <w:rsid w:val="00D16F2A"/>
    <w:rsid w:val="00D30010"/>
    <w:rsid w:val="00D307C9"/>
    <w:rsid w:val="00D30938"/>
    <w:rsid w:val="00D3296E"/>
    <w:rsid w:val="00D36B7E"/>
    <w:rsid w:val="00D37036"/>
    <w:rsid w:val="00D37E2B"/>
    <w:rsid w:val="00D37F42"/>
    <w:rsid w:val="00D4155F"/>
    <w:rsid w:val="00D41810"/>
    <w:rsid w:val="00D41A4C"/>
    <w:rsid w:val="00D436AD"/>
    <w:rsid w:val="00D50037"/>
    <w:rsid w:val="00D520C8"/>
    <w:rsid w:val="00D524BE"/>
    <w:rsid w:val="00D52A16"/>
    <w:rsid w:val="00D53889"/>
    <w:rsid w:val="00D54F78"/>
    <w:rsid w:val="00D57612"/>
    <w:rsid w:val="00D607C9"/>
    <w:rsid w:val="00D60B32"/>
    <w:rsid w:val="00D61F4E"/>
    <w:rsid w:val="00D65C57"/>
    <w:rsid w:val="00D662BB"/>
    <w:rsid w:val="00D6704A"/>
    <w:rsid w:val="00D71105"/>
    <w:rsid w:val="00D72C35"/>
    <w:rsid w:val="00D737EB"/>
    <w:rsid w:val="00D73E1F"/>
    <w:rsid w:val="00D76A91"/>
    <w:rsid w:val="00D8015D"/>
    <w:rsid w:val="00D81B9C"/>
    <w:rsid w:val="00D83040"/>
    <w:rsid w:val="00D83CF6"/>
    <w:rsid w:val="00D8453D"/>
    <w:rsid w:val="00D84C39"/>
    <w:rsid w:val="00D8592B"/>
    <w:rsid w:val="00D86EF4"/>
    <w:rsid w:val="00D90A5F"/>
    <w:rsid w:val="00D93233"/>
    <w:rsid w:val="00D93B8D"/>
    <w:rsid w:val="00D94292"/>
    <w:rsid w:val="00D94330"/>
    <w:rsid w:val="00D954EB"/>
    <w:rsid w:val="00D96AEF"/>
    <w:rsid w:val="00DA3913"/>
    <w:rsid w:val="00DA4714"/>
    <w:rsid w:val="00DA4D5C"/>
    <w:rsid w:val="00DA5885"/>
    <w:rsid w:val="00DB07D4"/>
    <w:rsid w:val="00DB10B8"/>
    <w:rsid w:val="00DB1E27"/>
    <w:rsid w:val="00DB5ACE"/>
    <w:rsid w:val="00DC1416"/>
    <w:rsid w:val="00DC3C97"/>
    <w:rsid w:val="00DD02BA"/>
    <w:rsid w:val="00DD0F82"/>
    <w:rsid w:val="00DD4378"/>
    <w:rsid w:val="00DD47EA"/>
    <w:rsid w:val="00DE083F"/>
    <w:rsid w:val="00DE0F45"/>
    <w:rsid w:val="00DE1CF9"/>
    <w:rsid w:val="00DE3D17"/>
    <w:rsid w:val="00DE3F7F"/>
    <w:rsid w:val="00DE5B97"/>
    <w:rsid w:val="00DE64F4"/>
    <w:rsid w:val="00DE65F0"/>
    <w:rsid w:val="00DF27B1"/>
    <w:rsid w:val="00DF2A32"/>
    <w:rsid w:val="00DF35DA"/>
    <w:rsid w:val="00DF56AC"/>
    <w:rsid w:val="00E016D9"/>
    <w:rsid w:val="00E02D04"/>
    <w:rsid w:val="00E047FE"/>
    <w:rsid w:val="00E06786"/>
    <w:rsid w:val="00E13052"/>
    <w:rsid w:val="00E16038"/>
    <w:rsid w:val="00E22319"/>
    <w:rsid w:val="00E231E7"/>
    <w:rsid w:val="00E27AA7"/>
    <w:rsid w:val="00E3233E"/>
    <w:rsid w:val="00E32C54"/>
    <w:rsid w:val="00E35EC8"/>
    <w:rsid w:val="00E369CE"/>
    <w:rsid w:val="00E37161"/>
    <w:rsid w:val="00E40086"/>
    <w:rsid w:val="00E4104F"/>
    <w:rsid w:val="00E41629"/>
    <w:rsid w:val="00E41A4E"/>
    <w:rsid w:val="00E424E5"/>
    <w:rsid w:val="00E42F98"/>
    <w:rsid w:val="00E4468E"/>
    <w:rsid w:val="00E4476E"/>
    <w:rsid w:val="00E44B64"/>
    <w:rsid w:val="00E51089"/>
    <w:rsid w:val="00E52326"/>
    <w:rsid w:val="00E52654"/>
    <w:rsid w:val="00E53411"/>
    <w:rsid w:val="00E54548"/>
    <w:rsid w:val="00E54A82"/>
    <w:rsid w:val="00E56B66"/>
    <w:rsid w:val="00E56C6D"/>
    <w:rsid w:val="00E60C5C"/>
    <w:rsid w:val="00E61F0E"/>
    <w:rsid w:val="00E6739E"/>
    <w:rsid w:val="00E72AF3"/>
    <w:rsid w:val="00E737DB"/>
    <w:rsid w:val="00E74692"/>
    <w:rsid w:val="00E80A39"/>
    <w:rsid w:val="00E8191A"/>
    <w:rsid w:val="00E81C51"/>
    <w:rsid w:val="00E825B9"/>
    <w:rsid w:val="00E8405E"/>
    <w:rsid w:val="00E84E49"/>
    <w:rsid w:val="00E878B6"/>
    <w:rsid w:val="00E929B1"/>
    <w:rsid w:val="00E93C58"/>
    <w:rsid w:val="00E96168"/>
    <w:rsid w:val="00E96352"/>
    <w:rsid w:val="00E96B9D"/>
    <w:rsid w:val="00EA0229"/>
    <w:rsid w:val="00EA2202"/>
    <w:rsid w:val="00EA24F9"/>
    <w:rsid w:val="00EA3AE2"/>
    <w:rsid w:val="00EA5092"/>
    <w:rsid w:val="00EB0162"/>
    <w:rsid w:val="00EB220D"/>
    <w:rsid w:val="00EB2E54"/>
    <w:rsid w:val="00EC3563"/>
    <w:rsid w:val="00EC3576"/>
    <w:rsid w:val="00EC489F"/>
    <w:rsid w:val="00EC60BB"/>
    <w:rsid w:val="00ED02AB"/>
    <w:rsid w:val="00ED163D"/>
    <w:rsid w:val="00ED1981"/>
    <w:rsid w:val="00ED44E2"/>
    <w:rsid w:val="00ED4F45"/>
    <w:rsid w:val="00ED55BF"/>
    <w:rsid w:val="00ED7C66"/>
    <w:rsid w:val="00EE0C07"/>
    <w:rsid w:val="00EE1AA9"/>
    <w:rsid w:val="00EE38CF"/>
    <w:rsid w:val="00EE5CFB"/>
    <w:rsid w:val="00EE66FC"/>
    <w:rsid w:val="00EF1533"/>
    <w:rsid w:val="00EF4A12"/>
    <w:rsid w:val="00F009F2"/>
    <w:rsid w:val="00F10E63"/>
    <w:rsid w:val="00F1338B"/>
    <w:rsid w:val="00F16349"/>
    <w:rsid w:val="00F20E36"/>
    <w:rsid w:val="00F21CA8"/>
    <w:rsid w:val="00F22B8E"/>
    <w:rsid w:val="00F2594C"/>
    <w:rsid w:val="00F302DB"/>
    <w:rsid w:val="00F31AD6"/>
    <w:rsid w:val="00F3492E"/>
    <w:rsid w:val="00F3536D"/>
    <w:rsid w:val="00F41B49"/>
    <w:rsid w:val="00F4623D"/>
    <w:rsid w:val="00F4720A"/>
    <w:rsid w:val="00F472B8"/>
    <w:rsid w:val="00F47AC3"/>
    <w:rsid w:val="00F505E2"/>
    <w:rsid w:val="00F54266"/>
    <w:rsid w:val="00F55203"/>
    <w:rsid w:val="00F55B49"/>
    <w:rsid w:val="00F576F7"/>
    <w:rsid w:val="00F6156D"/>
    <w:rsid w:val="00F631EF"/>
    <w:rsid w:val="00F63809"/>
    <w:rsid w:val="00F63E8C"/>
    <w:rsid w:val="00F66DD0"/>
    <w:rsid w:val="00F707B4"/>
    <w:rsid w:val="00F70BD3"/>
    <w:rsid w:val="00F723FC"/>
    <w:rsid w:val="00F72CAA"/>
    <w:rsid w:val="00F751FB"/>
    <w:rsid w:val="00F758E0"/>
    <w:rsid w:val="00F76526"/>
    <w:rsid w:val="00F76B86"/>
    <w:rsid w:val="00F774B5"/>
    <w:rsid w:val="00F834B9"/>
    <w:rsid w:val="00F87BF4"/>
    <w:rsid w:val="00F91F2E"/>
    <w:rsid w:val="00F96055"/>
    <w:rsid w:val="00F96B15"/>
    <w:rsid w:val="00FA03B3"/>
    <w:rsid w:val="00FA134E"/>
    <w:rsid w:val="00FA14AE"/>
    <w:rsid w:val="00FA1C91"/>
    <w:rsid w:val="00FA28C4"/>
    <w:rsid w:val="00FA5113"/>
    <w:rsid w:val="00FB2181"/>
    <w:rsid w:val="00FB46D5"/>
    <w:rsid w:val="00FB5AAF"/>
    <w:rsid w:val="00FC03EF"/>
    <w:rsid w:val="00FC05B7"/>
    <w:rsid w:val="00FC4BC8"/>
    <w:rsid w:val="00FC68B5"/>
    <w:rsid w:val="00FC74B0"/>
    <w:rsid w:val="00FD2AE3"/>
    <w:rsid w:val="00FD3201"/>
    <w:rsid w:val="00FD7E12"/>
    <w:rsid w:val="00FE1C42"/>
    <w:rsid w:val="00FE51D6"/>
    <w:rsid w:val="00FE52CA"/>
    <w:rsid w:val="00FF03A1"/>
    <w:rsid w:val="00FF04A2"/>
    <w:rsid w:val="00FF0FC7"/>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lp1,Bullet 1,Use Case List Paragraph,Bullet EY,Table of contents numbered,List Paragraph21,List Paragraph1,Lentele,List Paragraph2,ERP-List Paragraph,List Paragraph11,Buletai,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E54A82"/>
    <w:rPr>
      <w:color w:val="0563C1" w:themeColor="hyperlink"/>
      <w:u w:val="single"/>
    </w:rPr>
  </w:style>
  <w:style w:type="character" w:styleId="Neapdorotaspaminjimas">
    <w:name w:val="Unresolved Mention"/>
    <w:basedOn w:val="Numatytasispastraiposriftas"/>
    <w:uiPriority w:val="99"/>
    <w:semiHidden/>
    <w:unhideWhenUsed/>
    <w:rsid w:val="00E54A82"/>
    <w:rPr>
      <w:color w:val="605E5C"/>
      <w:shd w:val="clear" w:color="auto" w:fill="E1DFDD"/>
    </w:rPr>
  </w:style>
  <w:style w:type="character" w:customStyle="1" w:styleId="SraopastraipaDiagrama">
    <w:name w:val="Sąrašo pastraipa Diagrama"/>
    <w:aliases w:val="lp1 Diagrama,Bullet 1 Diagrama,Use Case List Paragraph Diagrama,Bullet EY Diagrama,Table of contents numbered Diagrama,List Paragraph21 Diagrama,List Paragraph1 Diagrama,Lentele Diagrama,List Paragraph2 Diagrama"/>
    <w:basedOn w:val="Numatytasispastraiposriftas"/>
    <w:link w:val="Sraopastraipa"/>
    <w:uiPriority w:val="34"/>
    <w:rsid w:val="00DC1416"/>
    <w:rPr>
      <w:rFonts w:ascii="Calibri" w:hAnsi="Calibri"/>
      <w:sz w:val="22"/>
      <w:szCs w:val="22"/>
    </w:rPr>
  </w:style>
  <w:style w:type="paragraph" w:styleId="prastasiniatinklio">
    <w:name w:val="Normal (Web)"/>
    <w:basedOn w:val="prastasis"/>
    <w:link w:val="prastasiniatinklioDiagrama"/>
    <w:uiPriority w:val="99"/>
    <w:unhideWhenUsed/>
    <w:rsid w:val="00B0651F"/>
    <w:pPr>
      <w:spacing w:before="100" w:beforeAutospacing="1" w:after="100" w:afterAutospacing="1"/>
    </w:pPr>
  </w:style>
  <w:style w:type="character" w:customStyle="1" w:styleId="prastasiniatinklioDiagrama">
    <w:name w:val="Įprastas (žiniatinklio) Diagrama"/>
    <w:basedOn w:val="Numatytasispastraiposriftas"/>
    <w:link w:val="prastasiniatinklio"/>
    <w:uiPriority w:val="99"/>
    <w:locked/>
    <w:rsid w:val="00B065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954009">
      <w:bodyDiv w:val="1"/>
      <w:marLeft w:val="0"/>
      <w:marRight w:val="0"/>
      <w:marTop w:val="0"/>
      <w:marBottom w:val="0"/>
      <w:divBdr>
        <w:top w:val="none" w:sz="0" w:space="0" w:color="auto"/>
        <w:left w:val="none" w:sz="0" w:space="0" w:color="auto"/>
        <w:bottom w:val="none" w:sz="0" w:space="0" w:color="auto"/>
        <w:right w:val="none" w:sz="0" w:space="0" w:color="auto"/>
      </w:divBdr>
      <w:divsChild>
        <w:div w:id="127825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2217589">
              <w:marLeft w:val="0"/>
              <w:marRight w:val="0"/>
              <w:marTop w:val="0"/>
              <w:marBottom w:val="0"/>
              <w:divBdr>
                <w:top w:val="none" w:sz="0" w:space="0" w:color="auto"/>
                <w:left w:val="none" w:sz="0" w:space="0" w:color="auto"/>
                <w:bottom w:val="none" w:sz="0" w:space="0" w:color="auto"/>
                <w:right w:val="none" w:sz="0" w:space="0" w:color="auto"/>
              </w:divBdr>
              <w:divsChild>
                <w:div w:id="156070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56C9D-F308-4A69-857C-55B05DC05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53166</Words>
  <Characters>30305</Characters>
  <DocSecurity>0</DocSecurity>
  <PresentationFormat/>
  <Lines>252</Lines>
  <Paragraphs>166</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2023-04-27T11:02:00Z</cp:lastPrinted>
  <dcterms:created xsi:type="dcterms:W3CDTF">2023-04-27T11:21:00Z</dcterms:created>
  <dcterms:modified xsi:type="dcterms:W3CDTF">2023-04-27T11:21:00Z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b4e7e12c66194e6c814a25dea9afcb68202304271418524">
    <vt:lpwstr>gfC0aDiHVHjx+Wy9MRmpZdAcDBo=</vt:lpwstr>
  </property>
</Properties>
</file>